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jpeg" ContentType="image/jpeg"/>
  <Default Extension="png" ContentType="image/pn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pStyle w:val="BodyText"/>
        <w:spacing w:before="104"/>
      </w:pPr>
    </w:p>
    <w:p>
      <w:pPr>
        <w:spacing w:after="0"/>
        <w:sectPr>
          <w:type w:val="continuous"/>
          <w:pgSz w:w="11910" w:h="16840"/>
          <w:pgMar w:top="400" w:bottom="280" w:left="1280" w:right="540"/>
        </w:sectPr>
      </w:pPr>
    </w:p>
    <w:p>
      <w:pPr>
        <w:pStyle w:val="BodyText"/>
        <w:rPr>
          <w:sz w:val="22"/>
        </w:rPr>
      </w:pPr>
    </w:p>
    <w:p>
      <w:pPr>
        <w:pStyle w:val="BodyText"/>
        <w:rPr>
          <w:sz w:val="22"/>
        </w:rPr>
      </w:pPr>
    </w:p>
    <w:p>
      <w:pPr>
        <w:pStyle w:val="BodyText"/>
        <w:spacing w:before="74"/>
        <w:rPr>
          <w:sz w:val="22"/>
        </w:rPr>
      </w:pPr>
    </w:p>
    <w:p>
      <w:pPr>
        <w:pStyle w:val="ListParagraph"/>
        <w:numPr>
          <w:ilvl w:val="0"/>
          <w:numId w:val="1"/>
        </w:numPr>
        <w:tabs>
          <w:tab w:pos="631" w:val="left" w:leader="none"/>
        </w:tabs>
        <w:spacing w:line="237" w:lineRule="exact" w:before="0" w:after="0"/>
        <w:ind w:left="631" w:right="0" w:hanging="486"/>
        <w:jc w:val="left"/>
        <w:rPr>
          <w:i/>
          <w:sz w:val="22"/>
        </w:rPr>
      </w:pPr>
      <w:r>
        <w:rPr/>
        <mc:AlternateContent>
          <mc:Choice Requires="wps">
            <w:drawing>
              <wp:anchor distT="0" distB="0" distL="0" distR="0" allowOverlap="1" layoutInCell="1" locked="0" behindDoc="1" simplePos="0" relativeHeight="479142400">
                <wp:simplePos x="0" y="0"/>
                <wp:positionH relativeFrom="page">
                  <wp:posOffset>905256</wp:posOffset>
                </wp:positionH>
                <wp:positionV relativeFrom="paragraph">
                  <wp:posOffset>-689683</wp:posOffset>
                </wp:positionV>
                <wp:extent cx="2200910" cy="838835"/>
                <wp:effectExtent l="0" t="0" r="0" b="0"/>
                <wp:wrapNone/>
                <wp:docPr id="1" name="Textbox 1"/>
                <wp:cNvGraphicFramePr>
                  <a:graphicFrameLocks/>
                </wp:cNvGraphicFramePr>
                <a:graphic>
                  <a:graphicData uri="http://schemas.microsoft.com/office/word/2010/wordprocessingShape">
                    <wps:wsp>
                      <wps:cNvPr id="1" name="Textbox 1"/>
                      <wps:cNvSpPr txBox="1"/>
                      <wps:spPr>
                        <a:xfrm>
                          <a:off x="0" y="0"/>
                          <a:ext cx="2200910" cy="838835"/>
                        </a:xfrm>
                        <a:prstGeom prst="rect">
                          <a:avLst/>
                        </a:prstGeom>
                      </wps:spPr>
                      <wps:txbx>
                        <w:txbxContent>
                          <w:p>
                            <w:pPr>
                              <w:spacing w:before="104"/>
                              <w:ind w:left="0" w:right="0" w:firstLine="0"/>
                              <w:jc w:val="left"/>
                              <w:rPr>
                                <w:rFonts w:ascii="Times New Roman"/>
                                <w:b/>
                                <w:sz w:val="98"/>
                              </w:rPr>
                            </w:pPr>
                            <w:r>
                              <w:rPr>
                                <w:rFonts w:ascii="Times New Roman"/>
                                <w:b/>
                                <w:color w:val="6FA044"/>
                                <w:spacing w:val="-2"/>
                                <w:w w:val="85"/>
                                <w:sz w:val="98"/>
                              </w:rPr>
                              <w:t>ml</w:t>
                            </w:r>
                            <w:r>
                              <w:rPr>
                                <w:rFonts w:ascii="Times New Roman"/>
                                <w:b/>
                                <w:color w:val="1C6857"/>
                                <w:spacing w:val="-2"/>
                                <w:w w:val="85"/>
                                <w:sz w:val="98"/>
                              </w:rPr>
                              <w:t>D</w:t>
                            </w:r>
                            <w:r>
                              <w:rPr>
                                <w:rFonts w:ascii="Times New Roman"/>
                                <w:b/>
                                <w:color w:val="135368"/>
                                <w:spacing w:val="-2"/>
                                <w:w w:val="85"/>
                                <w:sz w:val="98"/>
                              </w:rPr>
                              <w:t>lJN</w:t>
                            </w:r>
                            <w:r>
                              <w:rPr>
                                <w:rFonts w:ascii="Times New Roman"/>
                                <w:b/>
                                <w:color w:val="04447B"/>
                                <w:spacing w:val="-2"/>
                                <w:w w:val="85"/>
                                <w:sz w:val="98"/>
                              </w:rPr>
                              <w:t>N</w:t>
                            </w:r>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71.280006pt;margin-top:-54.305801pt;width:173.3pt;height:66.05pt;mso-position-horizontal-relative:page;mso-position-vertical-relative:paragraph;z-index:-24174080" type="#_x0000_t202" id="docshape1" filled="false" stroked="false">
                <v:textbox inset="0,0,0,0">
                  <w:txbxContent>
                    <w:p>
                      <w:pPr>
                        <w:spacing w:before="104"/>
                        <w:ind w:left="0" w:right="0" w:firstLine="0"/>
                        <w:jc w:val="left"/>
                        <w:rPr>
                          <w:rFonts w:ascii="Times New Roman"/>
                          <w:b/>
                          <w:sz w:val="98"/>
                        </w:rPr>
                      </w:pPr>
                      <w:r>
                        <w:rPr>
                          <w:rFonts w:ascii="Times New Roman"/>
                          <w:b/>
                          <w:color w:val="6FA044"/>
                          <w:spacing w:val="-2"/>
                          <w:w w:val="85"/>
                          <w:sz w:val="98"/>
                        </w:rPr>
                        <w:t>ml</w:t>
                      </w:r>
                      <w:r>
                        <w:rPr>
                          <w:rFonts w:ascii="Times New Roman"/>
                          <w:b/>
                          <w:color w:val="1C6857"/>
                          <w:spacing w:val="-2"/>
                          <w:w w:val="85"/>
                          <w:sz w:val="98"/>
                        </w:rPr>
                        <w:t>D</w:t>
                      </w:r>
                      <w:r>
                        <w:rPr>
                          <w:rFonts w:ascii="Times New Roman"/>
                          <w:b/>
                          <w:color w:val="135368"/>
                          <w:spacing w:val="-2"/>
                          <w:w w:val="85"/>
                          <w:sz w:val="98"/>
                        </w:rPr>
                        <w:t>lJN</w:t>
                      </w:r>
                      <w:r>
                        <w:rPr>
                          <w:rFonts w:ascii="Times New Roman"/>
                          <w:b/>
                          <w:color w:val="04447B"/>
                          <w:spacing w:val="-2"/>
                          <w:w w:val="85"/>
                          <w:sz w:val="98"/>
                        </w:rPr>
                        <w:t>N</w:t>
                      </w:r>
                    </w:p>
                  </w:txbxContent>
                </v:textbox>
                <w10:wrap type="none"/>
              </v:shape>
            </w:pict>
          </mc:Fallback>
        </mc:AlternateContent>
      </w:r>
      <w:r>
        <w:rPr>
          <w:i/>
          <w:color w:val="5FAB12"/>
          <w:w w:val="125"/>
          <w:sz w:val="22"/>
        </w:rPr>
        <w:t>NORTH</w:t>
      </w:r>
      <w:r>
        <w:rPr>
          <w:i/>
          <w:color w:val="5FAB12"/>
          <w:spacing w:val="21"/>
          <w:w w:val="125"/>
          <w:sz w:val="22"/>
        </w:rPr>
        <w:t> </w:t>
      </w:r>
      <w:r>
        <w:rPr>
          <w:i/>
          <w:color w:val="5FAB12"/>
          <w:spacing w:val="-2"/>
          <w:w w:val="125"/>
          <w:sz w:val="22"/>
        </w:rPr>
        <w:t>CAROLINA</w:t>
      </w:r>
    </w:p>
    <w:p>
      <w:pPr>
        <w:spacing w:before="104"/>
        <w:ind w:left="145" w:right="143" w:firstLine="518"/>
        <w:jc w:val="right"/>
        <w:rPr>
          <w:b/>
          <w:sz w:val="24"/>
        </w:rPr>
      </w:pPr>
      <w:r>
        <w:rPr/>
        <w:br w:type="column"/>
      </w:r>
      <w:r>
        <w:rPr>
          <w:b/>
          <w:color w:val="12131A"/>
          <w:sz w:val="32"/>
        </w:rPr>
        <w:t>Dunn</w:t>
      </w:r>
      <w:r>
        <w:rPr>
          <w:b/>
          <w:color w:val="12131A"/>
          <w:spacing w:val="-23"/>
          <w:sz w:val="32"/>
        </w:rPr>
        <w:t> </w:t>
      </w:r>
      <w:r>
        <w:rPr>
          <w:b/>
          <w:color w:val="12131A"/>
          <w:sz w:val="32"/>
        </w:rPr>
        <w:t>City</w:t>
      </w:r>
      <w:r>
        <w:rPr>
          <w:b/>
          <w:color w:val="12131A"/>
          <w:spacing w:val="-20"/>
          <w:sz w:val="32"/>
        </w:rPr>
        <w:t> </w:t>
      </w:r>
      <w:r>
        <w:rPr>
          <w:b/>
          <w:color w:val="12131A"/>
          <w:sz w:val="32"/>
        </w:rPr>
        <w:t>Council </w:t>
      </w:r>
      <w:r>
        <w:rPr>
          <w:b/>
          <w:color w:val="12131A"/>
          <w:w w:val="105"/>
          <w:sz w:val="28"/>
        </w:rPr>
        <w:t>Regular Meeting </w:t>
      </w:r>
      <w:r>
        <w:rPr>
          <w:b/>
          <w:color w:val="12131A"/>
          <w:spacing w:val="-2"/>
          <w:w w:val="105"/>
          <w:sz w:val="24"/>
        </w:rPr>
        <w:t>Tuesday,December10,2024</w:t>
      </w:r>
    </w:p>
    <w:p>
      <w:pPr>
        <w:spacing w:after="0"/>
        <w:jc w:val="right"/>
        <w:rPr>
          <w:sz w:val="24"/>
        </w:rPr>
        <w:sectPr>
          <w:type w:val="continuous"/>
          <w:pgSz w:w="11910" w:h="16840"/>
          <w:pgMar w:top="400" w:bottom="280" w:left="1280" w:right="540"/>
          <w:cols w:num="2" w:equalWidth="0">
            <w:col w:w="3666" w:space="2857"/>
            <w:col w:w="3567"/>
          </w:cols>
        </w:sectPr>
      </w:pPr>
    </w:p>
    <w:p>
      <w:pPr>
        <w:spacing w:line="186" w:lineRule="exact" w:before="56"/>
        <w:ind w:left="664" w:right="0" w:firstLine="0"/>
        <w:jc w:val="left"/>
        <w:rPr>
          <w:i/>
          <w:sz w:val="22"/>
        </w:rPr>
      </w:pPr>
      <w:r>
        <w:rPr>
          <w:i/>
          <w:color w:val="183883"/>
          <w:sz w:val="22"/>
        </w:rPr>
        <w:t>Where</w:t>
      </w:r>
      <w:r>
        <w:rPr>
          <w:i/>
          <w:color w:val="183883"/>
          <w:spacing w:val="-16"/>
          <w:sz w:val="22"/>
        </w:rPr>
        <w:t> </w:t>
      </w:r>
      <w:r>
        <w:rPr>
          <w:i/>
          <w:color w:val="183883"/>
          <w:sz w:val="22"/>
        </w:rPr>
        <w:t>communi</w:t>
      </w:r>
      <w:r>
        <w:rPr>
          <w:i/>
          <w:color w:val="183883"/>
          <w:position w:val="-1"/>
          <w:sz w:val="22"/>
        </w:rPr>
        <w:t>(J</w:t>
      </w:r>
      <w:r>
        <w:rPr>
          <w:i/>
          <w:color w:val="183883"/>
          <w:spacing w:val="-15"/>
          <w:position w:val="-1"/>
          <w:sz w:val="22"/>
        </w:rPr>
        <w:t> </w:t>
      </w:r>
      <w:r>
        <w:rPr>
          <w:i/>
          <w:color w:val="183883"/>
          <w:sz w:val="22"/>
        </w:rPr>
        <w:t>h</w:t>
      </w:r>
      <w:r>
        <w:rPr>
          <w:i/>
          <w:color w:val="183883"/>
          <w:spacing w:val="72"/>
          <w:sz w:val="22"/>
        </w:rPr>
        <w:t> </w:t>
      </w:r>
      <w:r>
        <w:rPr>
          <w:i/>
          <w:color w:val="183883"/>
          <w:spacing w:val="-4"/>
          <w:sz w:val="22"/>
        </w:rPr>
        <w:t>ins!</w:t>
      </w:r>
    </w:p>
    <w:p>
      <w:pPr>
        <w:spacing w:line="225" w:lineRule="exact" w:before="16"/>
        <w:ind w:left="664" w:right="0" w:firstLine="0"/>
        <w:jc w:val="left"/>
        <w:rPr>
          <w:b/>
          <w:sz w:val="24"/>
        </w:rPr>
      </w:pPr>
      <w:r>
        <w:rPr/>
        <w:br w:type="column"/>
      </w:r>
      <w:r>
        <w:rPr>
          <w:b/>
          <w:color w:val="12131A"/>
          <w:spacing w:val="-4"/>
          <w:w w:val="105"/>
          <w:sz w:val="24"/>
        </w:rPr>
        <w:t>6:30</w:t>
      </w:r>
      <w:r>
        <w:rPr>
          <w:b/>
          <w:color w:val="12131A"/>
          <w:spacing w:val="-14"/>
          <w:w w:val="105"/>
          <w:sz w:val="24"/>
        </w:rPr>
        <w:t> </w:t>
      </w:r>
      <w:r>
        <w:rPr>
          <w:b/>
          <w:color w:val="12131A"/>
          <w:spacing w:val="-4"/>
          <w:w w:val="105"/>
          <w:sz w:val="24"/>
        </w:rPr>
        <w:t>p.m.,Dunn</w:t>
      </w:r>
      <w:r>
        <w:rPr>
          <w:b/>
          <w:color w:val="12131A"/>
          <w:spacing w:val="-8"/>
          <w:w w:val="105"/>
          <w:sz w:val="24"/>
        </w:rPr>
        <w:t> </w:t>
      </w:r>
      <w:r>
        <w:rPr>
          <w:b/>
          <w:color w:val="12131A"/>
          <w:spacing w:val="-4"/>
          <w:w w:val="105"/>
          <w:sz w:val="24"/>
        </w:rPr>
        <w:t>Municipal</w:t>
      </w:r>
      <w:r>
        <w:rPr>
          <w:b/>
          <w:color w:val="12131A"/>
          <w:spacing w:val="1"/>
          <w:w w:val="105"/>
          <w:sz w:val="24"/>
        </w:rPr>
        <w:t> </w:t>
      </w:r>
      <w:r>
        <w:rPr>
          <w:b/>
          <w:color w:val="12131A"/>
          <w:spacing w:val="-4"/>
          <w:w w:val="105"/>
          <w:sz w:val="24"/>
        </w:rPr>
        <w:t>Building</w:t>
      </w:r>
    </w:p>
    <w:p>
      <w:pPr>
        <w:spacing w:after="0" w:line="225" w:lineRule="exact"/>
        <w:jc w:val="left"/>
        <w:rPr>
          <w:sz w:val="24"/>
        </w:rPr>
        <w:sectPr>
          <w:type w:val="continuous"/>
          <w:pgSz w:w="11910" w:h="16840"/>
          <w:pgMar w:top="400" w:bottom="280" w:left="1280" w:right="540"/>
          <w:cols w:num="2" w:equalWidth="0">
            <w:col w:w="3134" w:space="2156"/>
            <w:col w:w="4800"/>
          </w:cols>
        </w:sectPr>
      </w:pPr>
    </w:p>
    <w:p>
      <w:pPr>
        <w:tabs>
          <w:tab w:pos="2438" w:val="left" w:leader="none"/>
          <w:tab w:pos="9787" w:val="left" w:leader="none"/>
        </w:tabs>
        <w:spacing w:before="9"/>
        <w:ind w:left="0" w:right="61" w:firstLine="0"/>
        <w:jc w:val="center"/>
        <w:rPr>
          <w:i/>
          <w:sz w:val="14"/>
        </w:rPr>
      </w:pPr>
      <w:r>
        <w:rPr/>
        <mc:AlternateContent>
          <mc:Choice Requires="wps">
            <w:drawing>
              <wp:anchor distT="0" distB="0" distL="0" distR="0" allowOverlap="1" layoutInCell="1" locked="0" behindDoc="1" simplePos="0" relativeHeight="479141888">
                <wp:simplePos x="0" y="0"/>
                <wp:positionH relativeFrom="page">
                  <wp:posOffset>0</wp:posOffset>
                </wp:positionH>
                <wp:positionV relativeFrom="page">
                  <wp:posOffset>0</wp:posOffset>
                </wp:positionV>
                <wp:extent cx="7559040" cy="10692765"/>
                <wp:effectExtent l="0" t="0" r="0" b="0"/>
                <wp:wrapNone/>
                <wp:docPr id="2" name="Group 2"/>
                <wp:cNvGraphicFramePr>
                  <a:graphicFrameLocks/>
                </wp:cNvGraphicFramePr>
                <a:graphic>
                  <a:graphicData uri="http://schemas.microsoft.com/office/word/2010/wordprocessingGroup">
                    <wpg:wgp>
                      <wpg:cNvPr id="2" name="Group 2"/>
                      <wpg:cNvGrpSpPr/>
                      <wpg:grpSpPr>
                        <a:xfrm>
                          <a:off x="0" y="0"/>
                          <a:ext cx="7559040" cy="10692765"/>
                          <a:chExt cx="7559040" cy="10692765"/>
                        </a:xfrm>
                      </wpg:grpSpPr>
                      <pic:pic>
                        <pic:nvPicPr>
                          <pic:cNvPr id="3" name="Image 3"/>
                          <pic:cNvPicPr/>
                        </pic:nvPicPr>
                        <pic:blipFill>
                          <a:blip r:embed="rId5" cstate="print"/>
                          <a:stretch>
                            <a:fillRect/>
                          </a:stretch>
                        </pic:blipFill>
                        <pic:spPr>
                          <a:xfrm>
                            <a:off x="0" y="0"/>
                            <a:ext cx="7559039" cy="10692383"/>
                          </a:xfrm>
                          <a:prstGeom prst="rect">
                            <a:avLst/>
                          </a:prstGeom>
                        </pic:spPr>
                      </pic:pic>
                      <wps:wsp>
                        <wps:cNvPr id="4" name="Graphic 4"/>
                        <wps:cNvSpPr/>
                        <wps:spPr>
                          <a:xfrm>
                            <a:off x="886968" y="1676399"/>
                            <a:ext cx="6212205" cy="1270"/>
                          </a:xfrm>
                          <a:custGeom>
                            <a:avLst/>
                            <a:gdLst/>
                            <a:ahLst/>
                            <a:cxnLst/>
                            <a:rect l="l" t="t" r="r" b="b"/>
                            <a:pathLst>
                              <a:path w="6212205" h="0">
                                <a:moveTo>
                                  <a:pt x="0" y="0"/>
                                </a:moveTo>
                                <a:lnTo>
                                  <a:pt x="6211824" y="0"/>
                                </a:lnTo>
                              </a:path>
                            </a:pathLst>
                          </a:custGeom>
                          <a:ln w="6096">
                            <a:solidFill>
                              <a:srgbClr val="50505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pt;margin-top:0pt;width:595.2pt;height:841.95pt;mso-position-horizontal-relative:page;mso-position-vertical-relative:page;z-index:-24174592" id="docshapegroup2" coordorigin="0,0" coordsize="11904,16839">
                <v:shape style="position:absolute;left:0;top:0;width:11904;height:16839" type="#_x0000_t75" id="docshape3" stroked="false">
                  <v:imagedata r:id="rId5" o:title=""/>
                </v:shape>
                <v:line style="position:absolute" from="1397,2640" to="11179,2640" stroked="true" strokeweight=".48pt" strokecolor="#505053">
                  <v:stroke dashstyle="solid"/>
                </v:line>
                <w10:wrap type="none"/>
              </v:group>
            </w:pict>
          </mc:Fallback>
        </mc:AlternateContent>
      </w:r>
      <w:r>
        <w:rPr>
          <w:i/>
          <w:color w:val="183883"/>
          <w:w w:val="359"/>
          <w:sz w:val="14"/>
          <w:u w:val="single" w:color="4B5053"/>
        </w:rPr>
        <w:t> </w:t>
      </w:r>
      <w:r>
        <w:rPr>
          <w:i/>
          <w:color w:val="183883"/>
          <w:sz w:val="14"/>
          <w:u w:val="single" w:color="4B5053"/>
        </w:rPr>
        <w:tab/>
      </w:r>
      <w:r>
        <w:rPr>
          <w:i/>
          <w:color w:val="183883"/>
          <w:spacing w:val="33"/>
          <w:w w:val="87"/>
          <w:sz w:val="14"/>
          <w:u w:val="single" w:color="4B5053"/>
        </w:rPr>
        <w:t>e</w:t>
      </w:r>
      <w:r>
        <w:rPr>
          <w:i/>
          <w:color w:val="183883"/>
          <w:sz w:val="14"/>
          <w:u w:val="single" w:color="4B5053"/>
        </w:rPr>
        <w:t>                                                                                                                                                                                       </w:t>
      </w:r>
      <w:r>
        <w:rPr>
          <w:i/>
          <w:color w:val="183883"/>
          <w:spacing w:val="33"/>
          <w:w w:val="87"/>
          <w:sz w:val="14"/>
          <w:u w:val="single" w:color="4B5053"/>
        </w:rPr>
        <w:t>_</w:t>
      </w:r>
      <w:r>
        <w:rPr>
          <w:i/>
          <w:color w:val="183883"/>
          <w:spacing w:val="-38"/>
          <w:sz w:val="14"/>
          <w:u w:val="single" w:color="4B5053"/>
        </w:rPr>
        <w:t>                                                                                                                                                                                       </w:t>
      </w:r>
      <w:r>
        <w:rPr>
          <w:i/>
          <w:color w:val="183883"/>
          <w:spacing w:val="-38"/>
          <w:w w:val="87"/>
          <w:sz w:val="14"/>
          <w:u w:val="single" w:color="4B5053"/>
        </w:rPr>
        <w:t>J</w:t>
      </w:r>
      <w:r>
        <w:rPr>
          <w:i/>
          <w:color w:val="183883"/>
          <w:sz w:val="14"/>
          <w:u w:val="single" w:color="4B5053"/>
        </w:rPr>
        <w:tab/>
      </w:r>
    </w:p>
    <w:p>
      <w:pPr>
        <w:spacing w:before="58"/>
        <w:ind w:left="0" w:right="72" w:firstLine="0"/>
        <w:jc w:val="center"/>
        <w:rPr>
          <w:b/>
          <w:sz w:val="28"/>
        </w:rPr>
      </w:pPr>
      <w:r>
        <w:rPr>
          <w:b/>
          <w:color w:val="171A20"/>
          <w:spacing w:val="-2"/>
          <w:sz w:val="28"/>
        </w:rPr>
        <w:t>AGENDA</w:t>
      </w:r>
    </w:p>
    <w:p>
      <w:pPr>
        <w:spacing w:before="57"/>
        <w:ind w:left="141" w:right="5551" w:firstLine="2"/>
        <w:jc w:val="left"/>
        <w:rPr>
          <w:i/>
          <w:sz w:val="22"/>
        </w:rPr>
      </w:pPr>
      <w:r>
        <w:rPr>
          <w:i/>
          <w:color w:val="14141B"/>
          <w:sz w:val="22"/>
        </w:rPr>
        <w:t>Call</w:t>
      </w:r>
      <w:r>
        <w:rPr>
          <w:i/>
          <w:color w:val="14141B"/>
          <w:spacing w:val="-4"/>
          <w:sz w:val="22"/>
        </w:rPr>
        <w:t> </w:t>
      </w:r>
      <w:r>
        <w:rPr>
          <w:i/>
          <w:color w:val="14141B"/>
          <w:sz w:val="22"/>
        </w:rPr>
        <w:t>to</w:t>
      </w:r>
      <w:r>
        <w:rPr>
          <w:i/>
          <w:color w:val="14141B"/>
          <w:spacing w:val="-3"/>
          <w:sz w:val="22"/>
        </w:rPr>
        <w:t> </w:t>
      </w:r>
      <w:r>
        <w:rPr>
          <w:i/>
          <w:color w:val="14141B"/>
          <w:sz w:val="22"/>
        </w:rPr>
        <w:t>Order</w:t>
      </w:r>
      <w:r>
        <w:rPr>
          <w:i/>
          <w:color w:val="14141B"/>
          <w:spacing w:val="-4"/>
          <w:sz w:val="22"/>
        </w:rPr>
        <w:t> </w:t>
      </w:r>
      <w:r>
        <w:rPr>
          <w:i/>
          <w:color w:val="14141B"/>
          <w:sz w:val="22"/>
        </w:rPr>
        <w:t>- Mayor</w:t>
      </w:r>
      <w:r>
        <w:rPr>
          <w:i/>
          <w:color w:val="14141B"/>
          <w:spacing w:val="-7"/>
          <w:sz w:val="22"/>
        </w:rPr>
        <w:t> </w:t>
      </w:r>
      <w:r>
        <w:rPr>
          <w:i/>
          <w:color w:val="14141B"/>
          <w:sz w:val="22"/>
        </w:rPr>
        <w:t>William</w:t>
      </w:r>
      <w:r>
        <w:rPr>
          <w:i/>
          <w:color w:val="14141B"/>
          <w:spacing w:val="-7"/>
          <w:sz w:val="22"/>
        </w:rPr>
        <w:t> </w:t>
      </w:r>
      <w:r>
        <w:rPr>
          <w:i/>
          <w:color w:val="14141B"/>
          <w:sz w:val="22"/>
        </w:rPr>
        <w:t>P. Elmore, Jr.</w:t>
      </w:r>
      <w:r>
        <w:rPr>
          <w:i/>
          <w:color w:val="14141B"/>
          <w:sz w:val="22"/>
        </w:rPr>
        <w:t> </w:t>
      </w:r>
      <w:r>
        <w:rPr>
          <w:i/>
          <w:color w:val="14141B"/>
          <w:w w:val="105"/>
          <w:sz w:val="22"/>
        </w:rPr>
        <w:t>Invocation</w:t>
      </w:r>
      <w:r>
        <w:rPr>
          <w:i/>
          <w:color w:val="14141B"/>
          <w:spacing w:val="-3"/>
          <w:w w:val="105"/>
          <w:sz w:val="22"/>
        </w:rPr>
        <w:t> </w:t>
      </w:r>
      <w:r>
        <w:rPr>
          <w:i/>
          <w:color w:val="14141B"/>
          <w:w w:val="130"/>
          <w:sz w:val="22"/>
        </w:rPr>
        <w:t>-</w:t>
      </w:r>
      <w:r>
        <w:rPr>
          <w:i/>
          <w:color w:val="14141B"/>
          <w:spacing w:val="-5"/>
          <w:w w:val="130"/>
          <w:sz w:val="22"/>
        </w:rPr>
        <w:t> </w:t>
      </w:r>
      <w:r>
        <w:rPr>
          <w:i/>
          <w:color w:val="14141B"/>
          <w:w w:val="105"/>
          <w:sz w:val="22"/>
        </w:rPr>
        <w:t>Reverend Roy Johnson </w:t>
      </w:r>
      <w:r>
        <w:rPr>
          <w:i/>
          <w:color w:val="13141A"/>
          <w:w w:val="105"/>
          <w:sz w:val="22"/>
        </w:rPr>
        <w:t>Pledge of Allegiance</w:t>
      </w:r>
    </w:p>
    <w:p>
      <w:pPr>
        <w:pStyle w:val="ListParagraph"/>
        <w:numPr>
          <w:ilvl w:val="0"/>
          <w:numId w:val="2"/>
        </w:numPr>
        <w:tabs>
          <w:tab w:pos="676" w:val="left" w:leader="none"/>
        </w:tabs>
        <w:spacing w:line="240" w:lineRule="auto" w:before="138" w:after="0"/>
        <w:ind w:left="676" w:right="0" w:hanging="420"/>
        <w:jc w:val="left"/>
        <w:rPr>
          <w:b/>
          <w:color w:val="12121A"/>
          <w:sz w:val="22"/>
        </w:rPr>
      </w:pPr>
      <w:r>
        <w:rPr>
          <w:i/>
          <w:color w:val="12121A"/>
          <w:sz w:val="22"/>
        </w:rPr>
        <w:t>Adjustment</w:t>
      </w:r>
      <w:r>
        <w:rPr>
          <w:i/>
          <w:color w:val="12121A"/>
          <w:spacing w:val="-13"/>
          <w:sz w:val="22"/>
        </w:rPr>
        <w:t> </w:t>
      </w:r>
      <w:r>
        <w:rPr>
          <w:i/>
          <w:color w:val="12121A"/>
          <w:sz w:val="22"/>
        </w:rPr>
        <w:t>and</w:t>
      </w:r>
      <w:r>
        <w:rPr>
          <w:i/>
          <w:color w:val="12121A"/>
          <w:spacing w:val="-13"/>
          <w:sz w:val="22"/>
        </w:rPr>
        <w:t> </w:t>
      </w:r>
      <w:r>
        <w:rPr>
          <w:i/>
          <w:color w:val="12121A"/>
          <w:sz w:val="22"/>
        </w:rPr>
        <w:t>Approval</w:t>
      </w:r>
      <w:r>
        <w:rPr>
          <w:i/>
          <w:color w:val="12121A"/>
          <w:spacing w:val="-12"/>
          <w:sz w:val="22"/>
        </w:rPr>
        <w:t> </w:t>
      </w:r>
      <w:r>
        <w:rPr>
          <w:i/>
          <w:color w:val="12121A"/>
          <w:sz w:val="22"/>
        </w:rPr>
        <w:t>of</w:t>
      </w:r>
      <w:r>
        <w:rPr>
          <w:i/>
          <w:color w:val="12121A"/>
          <w:spacing w:val="-15"/>
          <w:sz w:val="22"/>
        </w:rPr>
        <w:t> </w:t>
      </w:r>
      <w:r>
        <w:rPr>
          <w:i/>
          <w:color w:val="12121A"/>
          <w:sz w:val="22"/>
        </w:rPr>
        <w:t>the</w:t>
      </w:r>
      <w:r>
        <w:rPr>
          <w:i/>
          <w:color w:val="12121A"/>
          <w:spacing w:val="4"/>
          <w:sz w:val="22"/>
        </w:rPr>
        <w:t> </w:t>
      </w:r>
      <w:r>
        <w:rPr>
          <w:i/>
          <w:color w:val="12121A"/>
          <w:sz w:val="22"/>
        </w:rPr>
        <w:t>December</w:t>
      </w:r>
      <w:r>
        <w:rPr>
          <w:i/>
          <w:color w:val="12121A"/>
          <w:spacing w:val="-10"/>
          <w:sz w:val="22"/>
        </w:rPr>
        <w:t> </w:t>
      </w:r>
      <w:r>
        <w:rPr>
          <w:i/>
          <w:color w:val="12121A"/>
          <w:sz w:val="22"/>
        </w:rPr>
        <w:t>10,</w:t>
      </w:r>
      <w:r>
        <w:rPr>
          <w:i/>
          <w:color w:val="12121A"/>
          <w:spacing w:val="7"/>
          <w:sz w:val="22"/>
        </w:rPr>
        <w:t> </w:t>
      </w:r>
      <w:r>
        <w:rPr>
          <w:i/>
          <w:color w:val="12121A"/>
          <w:sz w:val="22"/>
        </w:rPr>
        <w:t>2024</w:t>
      </w:r>
      <w:r>
        <w:rPr>
          <w:i/>
          <w:color w:val="12121A"/>
          <w:spacing w:val="-3"/>
          <w:sz w:val="22"/>
        </w:rPr>
        <w:t> </w:t>
      </w:r>
      <w:r>
        <w:rPr>
          <w:i/>
          <w:color w:val="12121A"/>
          <w:sz w:val="22"/>
        </w:rPr>
        <w:t>meeting</w:t>
      </w:r>
      <w:r>
        <w:rPr>
          <w:i/>
          <w:color w:val="12121A"/>
          <w:spacing w:val="-6"/>
          <w:sz w:val="22"/>
        </w:rPr>
        <w:t> </w:t>
      </w:r>
      <w:r>
        <w:rPr>
          <w:i/>
          <w:color w:val="12121A"/>
          <w:spacing w:val="-2"/>
          <w:sz w:val="22"/>
        </w:rPr>
        <w:t>agenda</w:t>
      </w:r>
    </w:p>
    <w:p>
      <w:pPr>
        <w:spacing w:line="252" w:lineRule="exact" w:before="140"/>
        <w:ind w:left="112" w:right="0" w:firstLine="0"/>
        <w:jc w:val="center"/>
        <w:rPr>
          <w:b/>
          <w:sz w:val="22"/>
        </w:rPr>
      </w:pPr>
      <w:r>
        <w:rPr>
          <w:b/>
          <w:color w:val="12121A"/>
          <w:spacing w:val="-2"/>
          <w:sz w:val="22"/>
          <w:u w:val="single" w:color="2F2F34"/>
        </w:rPr>
        <w:t>PRESENTATIONS</w:t>
      </w:r>
    </w:p>
    <w:p>
      <w:pPr>
        <w:pStyle w:val="ListParagraph"/>
        <w:numPr>
          <w:ilvl w:val="0"/>
          <w:numId w:val="2"/>
        </w:numPr>
        <w:tabs>
          <w:tab w:pos="671" w:val="left" w:leader="none"/>
        </w:tabs>
        <w:spacing w:line="252" w:lineRule="exact" w:before="0" w:after="0"/>
        <w:ind w:left="671" w:right="0" w:hanging="419"/>
        <w:jc w:val="left"/>
        <w:rPr>
          <w:b/>
          <w:color w:val="15151C"/>
          <w:sz w:val="22"/>
        </w:rPr>
      </w:pPr>
      <w:r>
        <w:rPr>
          <w:i/>
          <w:color w:val="15151C"/>
          <w:sz w:val="22"/>
        </w:rPr>
        <w:t>Swearing</w:t>
      </w:r>
      <w:r>
        <w:rPr>
          <w:i/>
          <w:color w:val="15151C"/>
          <w:spacing w:val="-1"/>
          <w:sz w:val="22"/>
        </w:rPr>
        <w:t> </w:t>
      </w:r>
      <w:r>
        <w:rPr>
          <w:i/>
          <w:color w:val="15151C"/>
          <w:sz w:val="22"/>
        </w:rPr>
        <w:t>in</w:t>
      </w:r>
      <w:r>
        <w:rPr>
          <w:i/>
          <w:color w:val="15151C"/>
          <w:spacing w:val="-3"/>
          <w:sz w:val="22"/>
        </w:rPr>
        <w:t> </w:t>
      </w:r>
      <w:r>
        <w:rPr>
          <w:i/>
          <w:color w:val="15151C"/>
          <w:sz w:val="22"/>
        </w:rPr>
        <w:t>-</w:t>
      </w:r>
      <w:r>
        <w:rPr>
          <w:i/>
          <w:color w:val="15151C"/>
          <w:spacing w:val="10"/>
          <w:sz w:val="22"/>
        </w:rPr>
        <w:t> </w:t>
      </w:r>
      <w:r>
        <w:rPr>
          <w:i/>
          <w:color w:val="15151C"/>
          <w:sz w:val="22"/>
        </w:rPr>
        <w:t>NC</w:t>
      </w:r>
      <w:r>
        <w:rPr>
          <w:i/>
          <w:color w:val="15151C"/>
          <w:spacing w:val="7"/>
          <w:sz w:val="22"/>
        </w:rPr>
        <w:t> </w:t>
      </w:r>
      <w:r>
        <w:rPr>
          <w:i/>
          <w:color w:val="15151C"/>
          <w:sz w:val="22"/>
        </w:rPr>
        <w:t>House</w:t>
      </w:r>
      <w:r>
        <w:rPr>
          <w:i/>
          <w:color w:val="15151C"/>
          <w:spacing w:val="-7"/>
          <w:sz w:val="22"/>
        </w:rPr>
        <w:t> </w:t>
      </w:r>
      <w:r>
        <w:rPr>
          <w:i/>
          <w:color w:val="15151C"/>
          <w:sz w:val="22"/>
        </w:rPr>
        <w:t>Representative</w:t>
      </w:r>
      <w:r>
        <w:rPr>
          <w:i/>
          <w:color w:val="15151C"/>
          <w:spacing w:val="14"/>
          <w:sz w:val="22"/>
        </w:rPr>
        <w:t> </w:t>
      </w:r>
      <w:r>
        <w:rPr>
          <w:i/>
          <w:color w:val="15151C"/>
          <w:sz w:val="22"/>
        </w:rPr>
        <w:t>Howard</w:t>
      </w:r>
      <w:r>
        <w:rPr>
          <w:i/>
          <w:color w:val="15151C"/>
          <w:spacing w:val="-9"/>
          <w:sz w:val="22"/>
        </w:rPr>
        <w:t> </w:t>
      </w:r>
      <w:r>
        <w:rPr>
          <w:i/>
          <w:color w:val="15151C"/>
          <w:sz w:val="22"/>
        </w:rPr>
        <w:t>Penny,</w:t>
      </w:r>
      <w:r>
        <w:rPr>
          <w:i/>
          <w:color w:val="15151C"/>
          <w:spacing w:val="7"/>
          <w:sz w:val="22"/>
        </w:rPr>
        <w:t> </w:t>
      </w:r>
      <w:r>
        <w:rPr>
          <w:i/>
          <w:color w:val="15151C"/>
          <w:sz w:val="22"/>
        </w:rPr>
        <w:t>Jr.</w:t>
      </w:r>
      <w:r>
        <w:rPr>
          <w:i/>
          <w:color w:val="15151C"/>
          <w:spacing w:val="-2"/>
          <w:sz w:val="22"/>
        </w:rPr>
        <w:t> </w:t>
      </w:r>
      <w:r>
        <w:rPr>
          <w:i/>
          <w:color w:val="15151C"/>
          <w:sz w:val="22"/>
        </w:rPr>
        <w:t>-</w:t>
      </w:r>
      <w:r>
        <w:rPr>
          <w:i/>
          <w:color w:val="15151C"/>
          <w:spacing w:val="27"/>
          <w:sz w:val="22"/>
        </w:rPr>
        <w:t> </w:t>
      </w:r>
      <w:r>
        <w:rPr>
          <w:i/>
          <w:color w:val="15151C"/>
          <w:sz w:val="22"/>
        </w:rPr>
        <w:t>District</w:t>
      </w:r>
      <w:r>
        <w:rPr>
          <w:i/>
          <w:color w:val="15151C"/>
          <w:spacing w:val="-7"/>
          <w:sz w:val="22"/>
        </w:rPr>
        <w:t> </w:t>
      </w:r>
      <w:r>
        <w:rPr>
          <w:i/>
          <w:color w:val="15151C"/>
          <w:spacing w:val="-5"/>
          <w:sz w:val="22"/>
        </w:rPr>
        <w:t>53</w:t>
      </w:r>
    </w:p>
    <w:p>
      <w:pPr>
        <w:spacing w:line="252" w:lineRule="exact" w:before="139"/>
        <w:ind w:left="664" w:right="61" w:firstLine="0"/>
        <w:jc w:val="center"/>
        <w:rPr>
          <w:b/>
          <w:sz w:val="22"/>
        </w:rPr>
      </w:pPr>
      <w:r>
        <w:rPr>
          <w:b/>
          <w:color w:val="0F1017"/>
          <w:sz w:val="22"/>
          <w:u w:val="single" w:color="2F2F34"/>
        </w:rPr>
        <w:t>PUBLIC</w:t>
      </w:r>
      <w:r>
        <w:rPr>
          <w:b/>
          <w:color w:val="0F1017"/>
          <w:spacing w:val="-14"/>
          <w:sz w:val="22"/>
          <w:u w:val="single" w:color="2F2F34"/>
        </w:rPr>
        <w:t> </w:t>
      </w:r>
      <w:r>
        <w:rPr>
          <w:b/>
          <w:color w:val="0F1017"/>
          <w:sz w:val="22"/>
          <w:u w:val="single" w:color="2F2F34"/>
        </w:rPr>
        <w:t>COMMENT </w:t>
      </w:r>
      <w:r>
        <w:rPr>
          <w:b/>
          <w:color w:val="0F1017"/>
          <w:spacing w:val="-2"/>
          <w:sz w:val="22"/>
          <w:u w:val="single" w:color="2F2F34"/>
        </w:rPr>
        <w:t>PERIOD</w:t>
      </w:r>
    </w:p>
    <w:p>
      <w:pPr>
        <w:pStyle w:val="ListParagraph"/>
        <w:numPr>
          <w:ilvl w:val="0"/>
          <w:numId w:val="2"/>
        </w:numPr>
        <w:tabs>
          <w:tab w:pos="668" w:val="left" w:leader="none"/>
          <w:tab w:pos="683" w:val="left" w:leader="none"/>
        </w:tabs>
        <w:spacing w:line="213" w:lineRule="auto" w:before="17" w:after="0"/>
        <w:ind w:left="668" w:right="117" w:hanging="428"/>
        <w:jc w:val="left"/>
        <w:rPr>
          <w:b/>
          <w:color w:val="1B1A20"/>
          <w:position w:val="-2"/>
          <w:sz w:val="20"/>
        </w:rPr>
      </w:pPr>
      <w:r>
        <w:rPr>
          <w:color w:val="1B1A20"/>
          <w:sz w:val="20"/>
        </w:rPr>
        <w:t>Each</w:t>
      </w:r>
      <w:r>
        <w:rPr>
          <w:color w:val="1B1A20"/>
          <w:spacing w:val="29"/>
          <w:sz w:val="20"/>
        </w:rPr>
        <w:t> </w:t>
      </w:r>
      <w:r>
        <w:rPr>
          <w:color w:val="1B1A20"/>
          <w:sz w:val="20"/>
        </w:rPr>
        <w:t>Speaker should limit</w:t>
      </w:r>
      <w:r>
        <w:rPr>
          <w:color w:val="1B1A20"/>
          <w:spacing w:val="-3"/>
          <w:sz w:val="20"/>
        </w:rPr>
        <w:t> </w:t>
      </w:r>
      <w:r>
        <w:rPr>
          <w:color w:val="1B1A20"/>
          <w:sz w:val="20"/>
        </w:rPr>
        <w:t>comments</w:t>
      </w:r>
      <w:r>
        <w:rPr>
          <w:color w:val="1B1A20"/>
          <w:spacing w:val="-2"/>
          <w:sz w:val="20"/>
        </w:rPr>
        <w:t> </w:t>
      </w:r>
      <w:r>
        <w:rPr>
          <w:color w:val="1B1A20"/>
          <w:sz w:val="20"/>
        </w:rPr>
        <w:t>to 3 minutes and must sign up on sheet available</w:t>
      </w:r>
      <w:r>
        <w:rPr>
          <w:color w:val="1B1A20"/>
          <w:spacing w:val="-5"/>
          <w:sz w:val="20"/>
        </w:rPr>
        <w:t> </w:t>
      </w:r>
      <w:r>
        <w:rPr>
          <w:color w:val="1B1A20"/>
          <w:sz w:val="20"/>
        </w:rPr>
        <w:t>on the podium within</w:t>
      </w:r>
      <w:r>
        <w:rPr>
          <w:color w:val="1B1A20"/>
          <w:spacing w:val="-8"/>
          <w:sz w:val="20"/>
        </w:rPr>
        <w:t> </w:t>
      </w:r>
      <w:r>
        <w:rPr>
          <w:color w:val="1B1A20"/>
          <w:sz w:val="20"/>
        </w:rPr>
        <w:t>the</w:t>
      </w:r>
      <w:r>
        <w:rPr>
          <w:color w:val="1B1A20"/>
          <w:spacing w:val="-2"/>
          <w:sz w:val="20"/>
        </w:rPr>
        <w:t> </w:t>
      </w:r>
      <w:r>
        <w:rPr>
          <w:color w:val="1B1A20"/>
          <w:sz w:val="20"/>
        </w:rPr>
        <w:t>Council Chambers</w:t>
      </w:r>
      <w:r>
        <w:rPr>
          <w:color w:val="1B1A20"/>
          <w:spacing w:val="-10"/>
          <w:sz w:val="20"/>
        </w:rPr>
        <w:t> </w:t>
      </w:r>
      <w:r>
        <w:rPr>
          <w:color w:val="1B1A20"/>
          <w:sz w:val="20"/>
        </w:rPr>
        <w:t>prior</w:t>
      </w:r>
      <w:r>
        <w:rPr>
          <w:color w:val="1B1A20"/>
          <w:spacing w:val="-5"/>
          <w:sz w:val="20"/>
        </w:rPr>
        <w:t> </w:t>
      </w:r>
      <w:r>
        <w:rPr>
          <w:color w:val="1B1A20"/>
          <w:sz w:val="20"/>
        </w:rPr>
        <w:t>to</w:t>
      </w:r>
      <w:r>
        <w:rPr>
          <w:color w:val="1B1A20"/>
          <w:spacing w:val="-4"/>
          <w:sz w:val="20"/>
        </w:rPr>
        <w:t> </w:t>
      </w:r>
      <w:r>
        <w:rPr>
          <w:color w:val="1B1A20"/>
          <w:sz w:val="20"/>
        </w:rPr>
        <w:t>the</w:t>
      </w:r>
      <w:r>
        <w:rPr>
          <w:color w:val="1B1A20"/>
          <w:spacing w:val="-4"/>
          <w:sz w:val="20"/>
        </w:rPr>
        <w:t> </w:t>
      </w:r>
      <w:r>
        <w:rPr>
          <w:color w:val="1B1A20"/>
          <w:sz w:val="20"/>
        </w:rPr>
        <w:t>start</w:t>
      </w:r>
      <w:r>
        <w:rPr>
          <w:color w:val="1B1A20"/>
          <w:spacing w:val="-5"/>
          <w:sz w:val="20"/>
        </w:rPr>
        <w:t> </w:t>
      </w:r>
      <w:r>
        <w:rPr>
          <w:color w:val="1B1A20"/>
          <w:sz w:val="20"/>
        </w:rPr>
        <w:t>of</w:t>
      </w:r>
      <w:r>
        <w:rPr>
          <w:color w:val="1B1A20"/>
          <w:spacing w:val="-6"/>
          <w:sz w:val="20"/>
        </w:rPr>
        <w:t> </w:t>
      </w:r>
      <w:r>
        <w:rPr>
          <w:color w:val="1B1A20"/>
          <w:sz w:val="20"/>
        </w:rPr>
        <w:t>the meeting. Total</w:t>
      </w:r>
      <w:r>
        <w:rPr>
          <w:color w:val="1B1A20"/>
          <w:spacing w:val="-6"/>
          <w:sz w:val="20"/>
        </w:rPr>
        <w:t> </w:t>
      </w:r>
      <w:r>
        <w:rPr>
          <w:color w:val="1B1A20"/>
          <w:sz w:val="20"/>
        </w:rPr>
        <w:t>comment</w:t>
      </w:r>
      <w:r>
        <w:rPr>
          <w:color w:val="1B1A20"/>
          <w:spacing w:val="-6"/>
          <w:sz w:val="20"/>
        </w:rPr>
        <w:t> </w:t>
      </w:r>
      <w:r>
        <w:rPr>
          <w:color w:val="1B1A20"/>
          <w:sz w:val="20"/>
        </w:rPr>
        <w:t>period</w:t>
      </w:r>
      <w:r>
        <w:rPr>
          <w:color w:val="1B1A20"/>
          <w:spacing w:val="-7"/>
          <w:sz w:val="20"/>
        </w:rPr>
        <w:t> </w:t>
      </w:r>
      <w:r>
        <w:rPr>
          <w:color w:val="1B1A20"/>
          <w:sz w:val="20"/>
        </w:rPr>
        <w:t>limited</w:t>
      </w:r>
      <w:r>
        <w:rPr>
          <w:color w:val="1B1A20"/>
          <w:spacing w:val="-12"/>
          <w:sz w:val="20"/>
        </w:rPr>
        <w:t> </w:t>
      </w:r>
      <w:r>
        <w:rPr>
          <w:color w:val="1B1A20"/>
          <w:sz w:val="20"/>
        </w:rPr>
        <w:t>to 30 minutes.</w:t>
      </w:r>
    </w:p>
    <w:p>
      <w:pPr>
        <w:spacing w:before="142"/>
        <w:ind w:left="640" w:right="61" w:firstLine="0"/>
        <w:jc w:val="center"/>
        <w:rPr>
          <w:b/>
          <w:sz w:val="22"/>
        </w:rPr>
      </w:pPr>
      <w:r>
        <w:rPr>
          <w:b/>
          <w:color w:val="101017"/>
          <w:sz w:val="22"/>
          <w:u w:val="single" w:color="38383B"/>
        </w:rPr>
        <w:t>CONSENT</w:t>
      </w:r>
      <w:r>
        <w:rPr>
          <w:b/>
          <w:color w:val="101017"/>
          <w:spacing w:val="-3"/>
          <w:sz w:val="22"/>
          <w:u w:val="single" w:color="38383B"/>
        </w:rPr>
        <w:t> </w:t>
      </w:r>
      <w:r>
        <w:rPr>
          <w:b/>
          <w:color w:val="101017"/>
          <w:spacing w:val="-2"/>
          <w:sz w:val="22"/>
          <w:u w:val="single" w:color="38383B"/>
        </w:rPr>
        <w:t>ITEMS</w:t>
      </w:r>
    </w:p>
    <w:p>
      <w:pPr>
        <w:pStyle w:val="ListParagraph"/>
        <w:numPr>
          <w:ilvl w:val="0"/>
          <w:numId w:val="2"/>
        </w:numPr>
        <w:tabs>
          <w:tab w:pos="678" w:val="left" w:leader="none"/>
        </w:tabs>
        <w:spacing w:line="252" w:lineRule="exact" w:before="8" w:after="0"/>
        <w:ind w:left="678" w:right="0" w:hanging="433"/>
        <w:jc w:val="left"/>
        <w:rPr>
          <w:b/>
          <w:color w:val="14141A"/>
          <w:sz w:val="22"/>
        </w:rPr>
      </w:pPr>
      <w:r>
        <w:rPr>
          <w:i/>
          <w:color w:val="14141A"/>
          <w:sz w:val="22"/>
        </w:rPr>
        <w:t>Minutes</w:t>
      </w:r>
      <w:r>
        <w:rPr>
          <w:i/>
          <w:color w:val="14141A"/>
          <w:spacing w:val="5"/>
          <w:sz w:val="22"/>
        </w:rPr>
        <w:t> </w:t>
      </w:r>
      <w:r>
        <w:rPr>
          <w:i/>
          <w:color w:val="14141A"/>
          <w:sz w:val="22"/>
        </w:rPr>
        <w:t>-</w:t>
      </w:r>
      <w:r>
        <w:rPr>
          <w:i/>
          <w:color w:val="14141A"/>
          <w:spacing w:val="10"/>
          <w:sz w:val="22"/>
        </w:rPr>
        <w:t> </w:t>
      </w:r>
      <w:r>
        <w:rPr>
          <w:i/>
          <w:color w:val="14141A"/>
          <w:sz w:val="22"/>
        </w:rPr>
        <w:t>October</w:t>
      </w:r>
      <w:r>
        <w:rPr>
          <w:i/>
          <w:color w:val="14141A"/>
          <w:spacing w:val="-10"/>
          <w:sz w:val="22"/>
        </w:rPr>
        <w:t> </w:t>
      </w:r>
      <w:r>
        <w:rPr>
          <w:i/>
          <w:color w:val="14141A"/>
          <w:sz w:val="22"/>
        </w:rPr>
        <w:t>8,</w:t>
      </w:r>
      <w:r>
        <w:rPr>
          <w:i/>
          <w:color w:val="14141A"/>
          <w:spacing w:val="20"/>
          <w:sz w:val="22"/>
        </w:rPr>
        <w:t> </w:t>
      </w:r>
      <w:r>
        <w:rPr>
          <w:i/>
          <w:color w:val="14141A"/>
          <w:sz w:val="22"/>
        </w:rPr>
        <w:t>2024</w:t>
      </w:r>
      <w:r>
        <w:rPr>
          <w:i/>
          <w:color w:val="14141A"/>
          <w:spacing w:val="13"/>
          <w:sz w:val="22"/>
        </w:rPr>
        <w:t> </w:t>
      </w:r>
      <w:r>
        <w:rPr>
          <w:i/>
          <w:color w:val="14141A"/>
          <w:sz w:val="22"/>
        </w:rPr>
        <w:t>-</w:t>
      </w:r>
      <w:r>
        <w:rPr>
          <w:i/>
          <w:color w:val="14141A"/>
          <w:spacing w:val="14"/>
          <w:sz w:val="22"/>
        </w:rPr>
        <w:t> </w:t>
      </w:r>
      <w:r>
        <w:rPr>
          <w:i/>
          <w:color w:val="14141A"/>
          <w:sz w:val="22"/>
        </w:rPr>
        <w:t>Work</w:t>
      </w:r>
      <w:r>
        <w:rPr>
          <w:i/>
          <w:color w:val="14141A"/>
          <w:spacing w:val="-3"/>
          <w:sz w:val="22"/>
        </w:rPr>
        <w:t> </w:t>
      </w:r>
      <w:r>
        <w:rPr>
          <w:i/>
          <w:color w:val="14141A"/>
          <w:spacing w:val="-2"/>
          <w:sz w:val="22"/>
        </w:rPr>
        <w:t>Session</w:t>
      </w:r>
    </w:p>
    <w:p>
      <w:pPr>
        <w:pStyle w:val="ListParagraph"/>
        <w:numPr>
          <w:ilvl w:val="0"/>
          <w:numId w:val="2"/>
        </w:numPr>
        <w:tabs>
          <w:tab w:pos="678" w:val="left" w:leader="none"/>
        </w:tabs>
        <w:spacing w:line="254" w:lineRule="exact" w:before="0" w:after="0"/>
        <w:ind w:left="678" w:right="0" w:hanging="433"/>
        <w:jc w:val="left"/>
        <w:rPr>
          <w:b/>
          <w:color w:val="14141B"/>
          <w:sz w:val="20"/>
        </w:rPr>
      </w:pPr>
      <w:r>
        <w:rPr>
          <w:i/>
          <w:color w:val="14141B"/>
          <w:position w:val="1"/>
          <w:sz w:val="22"/>
        </w:rPr>
        <w:t>Minutes</w:t>
      </w:r>
      <w:r>
        <w:rPr>
          <w:i/>
          <w:color w:val="14141B"/>
          <w:spacing w:val="-4"/>
          <w:position w:val="1"/>
          <w:sz w:val="22"/>
        </w:rPr>
        <w:t> </w:t>
      </w:r>
      <w:r>
        <w:rPr>
          <w:i/>
          <w:color w:val="14141B"/>
          <w:position w:val="1"/>
          <w:sz w:val="22"/>
        </w:rPr>
        <w:t>-</w:t>
      </w:r>
      <w:r>
        <w:rPr>
          <w:i/>
          <w:color w:val="14141B"/>
          <w:spacing w:val="19"/>
          <w:position w:val="1"/>
          <w:sz w:val="22"/>
        </w:rPr>
        <w:t> </w:t>
      </w:r>
      <w:r>
        <w:rPr>
          <w:i/>
          <w:color w:val="14141B"/>
          <w:position w:val="1"/>
          <w:sz w:val="22"/>
        </w:rPr>
        <w:t>October</w:t>
      </w:r>
      <w:r>
        <w:rPr>
          <w:i/>
          <w:color w:val="14141B"/>
          <w:spacing w:val="11"/>
          <w:position w:val="1"/>
          <w:sz w:val="22"/>
        </w:rPr>
        <w:t> </w:t>
      </w:r>
      <w:r>
        <w:rPr>
          <w:i/>
          <w:color w:val="14141B"/>
          <w:position w:val="1"/>
          <w:sz w:val="22"/>
        </w:rPr>
        <w:t>22,</w:t>
      </w:r>
      <w:r>
        <w:rPr>
          <w:i/>
          <w:color w:val="14141B"/>
          <w:spacing w:val="24"/>
          <w:position w:val="1"/>
          <w:sz w:val="22"/>
        </w:rPr>
        <w:t> </w:t>
      </w:r>
      <w:r>
        <w:rPr>
          <w:i/>
          <w:color w:val="14141B"/>
          <w:position w:val="1"/>
          <w:sz w:val="22"/>
        </w:rPr>
        <w:t>2024</w:t>
      </w:r>
      <w:r>
        <w:rPr>
          <w:i/>
          <w:color w:val="14141B"/>
          <w:spacing w:val="9"/>
          <w:position w:val="1"/>
          <w:sz w:val="22"/>
        </w:rPr>
        <w:t> </w:t>
      </w:r>
      <w:r>
        <w:rPr>
          <w:i/>
          <w:color w:val="14141B"/>
          <w:position w:val="1"/>
          <w:sz w:val="22"/>
        </w:rPr>
        <w:t>-</w:t>
      </w:r>
      <w:r>
        <w:rPr>
          <w:i/>
          <w:color w:val="14141B"/>
          <w:spacing w:val="8"/>
          <w:position w:val="1"/>
          <w:sz w:val="22"/>
        </w:rPr>
        <w:t> </w:t>
      </w:r>
      <w:r>
        <w:rPr>
          <w:i/>
          <w:color w:val="14141B"/>
          <w:spacing w:val="-2"/>
          <w:position w:val="1"/>
          <w:sz w:val="22"/>
        </w:rPr>
        <w:t>Regular</w:t>
      </w:r>
    </w:p>
    <w:p>
      <w:pPr>
        <w:pStyle w:val="ListParagraph"/>
        <w:numPr>
          <w:ilvl w:val="0"/>
          <w:numId w:val="2"/>
        </w:numPr>
        <w:tabs>
          <w:tab w:pos="678" w:val="left" w:leader="none"/>
        </w:tabs>
        <w:spacing w:line="260" w:lineRule="exact" w:before="0" w:after="0"/>
        <w:ind w:left="678" w:right="0" w:hanging="427"/>
        <w:jc w:val="left"/>
        <w:rPr>
          <w:b/>
          <w:color w:val="15151C"/>
          <w:position w:val="2"/>
          <w:sz w:val="20"/>
        </w:rPr>
      </w:pPr>
      <w:r>
        <w:rPr>
          <w:i/>
          <w:color w:val="15151C"/>
          <w:position w:val="2"/>
          <w:sz w:val="22"/>
        </w:rPr>
        <w:t>Minutes</w:t>
      </w:r>
      <w:r>
        <w:rPr>
          <w:i/>
          <w:color w:val="15151C"/>
          <w:spacing w:val="-1"/>
          <w:position w:val="2"/>
          <w:sz w:val="22"/>
        </w:rPr>
        <w:t> </w:t>
      </w:r>
      <w:r>
        <w:rPr>
          <w:i/>
          <w:color w:val="15151C"/>
          <w:position w:val="2"/>
          <w:sz w:val="22"/>
        </w:rPr>
        <w:t>-</w:t>
      </w:r>
      <w:r>
        <w:rPr>
          <w:i/>
          <w:color w:val="15151C"/>
          <w:spacing w:val="14"/>
          <w:position w:val="2"/>
          <w:sz w:val="22"/>
        </w:rPr>
        <w:t> </w:t>
      </w:r>
      <w:r>
        <w:rPr>
          <w:i/>
          <w:color w:val="15151C"/>
          <w:position w:val="2"/>
          <w:sz w:val="22"/>
        </w:rPr>
        <w:t>October</w:t>
      </w:r>
      <w:r>
        <w:rPr>
          <w:i/>
          <w:color w:val="15151C"/>
          <w:spacing w:val="2"/>
          <w:position w:val="2"/>
          <w:sz w:val="22"/>
        </w:rPr>
        <w:t> </w:t>
      </w:r>
      <w:r>
        <w:rPr>
          <w:i/>
          <w:color w:val="15151C"/>
          <w:position w:val="2"/>
          <w:sz w:val="22"/>
        </w:rPr>
        <w:t>29,</w:t>
      </w:r>
      <w:r>
        <w:rPr>
          <w:i/>
          <w:color w:val="15151C"/>
          <w:spacing w:val="21"/>
          <w:position w:val="2"/>
          <w:sz w:val="22"/>
        </w:rPr>
        <w:t> </w:t>
      </w:r>
      <w:r>
        <w:rPr>
          <w:i/>
          <w:color w:val="15151C"/>
          <w:position w:val="2"/>
          <w:sz w:val="22"/>
        </w:rPr>
        <w:t>2024</w:t>
      </w:r>
      <w:r>
        <w:rPr>
          <w:i/>
          <w:color w:val="15151C"/>
          <w:spacing w:val="13"/>
          <w:position w:val="2"/>
          <w:sz w:val="22"/>
        </w:rPr>
        <w:t> </w:t>
      </w:r>
      <w:r>
        <w:rPr>
          <w:i/>
          <w:color w:val="15151C"/>
          <w:position w:val="2"/>
          <w:sz w:val="22"/>
        </w:rPr>
        <w:t>-</w:t>
      </w:r>
      <w:r>
        <w:rPr>
          <w:i/>
          <w:color w:val="15151C"/>
          <w:spacing w:val="6"/>
          <w:position w:val="2"/>
          <w:sz w:val="22"/>
        </w:rPr>
        <w:t> </w:t>
      </w:r>
      <w:r>
        <w:rPr>
          <w:i/>
          <w:color w:val="15151C"/>
          <w:position w:val="2"/>
          <w:sz w:val="22"/>
        </w:rPr>
        <w:t>Special</w:t>
      </w:r>
      <w:r>
        <w:rPr>
          <w:i/>
          <w:color w:val="15151C"/>
          <w:spacing w:val="3"/>
          <w:position w:val="2"/>
          <w:sz w:val="22"/>
        </w:rPr>
        <w:t> </w:t>
      </w:r>
      <w:r>
        <w:rPr>
          <w:i/>
          <w:color w:val="15151C"/>
          <w:spacing w:val="-4"/>
          <w:position w:val="2"/>
          <w:sz w:val="22"/>
        </w:rPr>
        <w:t>Call</w:t>
      </w:r>
    </w:p>
    <w:p>
      <w:pPr>
        <w:pStyle w:val="ListParagraph"/>
        <w:numPr>
          <w:ilvl w:val="0"/>
          <w:numId w:val="2"/>
        </w:numPr>
        <w:tabs>
          <w:tab w:pos="669" w:val="left" w:leader="none"/>
        </w:tabs>
        <w:spacing w:line="243" w:lineRule="exact" w:before="0" w:after="0"/>
        <w:ind w:left="669" w:right="0" w:hanging="425"/>
        <w:jc w:val="left"/>
        <w:rPr>
          <w:b/>
          <w:color w:val="13131A"/>
          <w:sz w:val="22"/>
        </w:rPr>
      </w:pPr>
      <w:r>
        <w:rPr>
          <w:i/>
          <w:color w:val="13131A"/>
          <w:sz w:val="22"/>
        </w:rPr>
        <w:t>Temporary</w:t>
      </w:r>
      <w:r>
        <w:rPr>
          <w:i/>
          <w:color w:val="13131A"/>
          <w:spacing w:val="-4"/>
          <w:sz w:val="22"/>
        </w:rPr>
        <w:t> </w:t>
      </w:r>
      <w:r>
        <w:rPr>
          <w:i/>
          <w:color w:val="13131A"/>
          <w:sz w:val="22"/>
        </w:rPr>
        <w:t>Closing</w:t>
      </w:r>
      <w:r>
        <w:rPr>
          <w:i/>
          <w:color w:val="13131A"/>
          <w:spacing w:val="-4"/>
          <w:sz w:val="22"/>
        </w:rPr>
        <w:t> </w:t>
      </w:r>
      <w:r>
        <w:rPr>
          <w:i/>
          <w:color w:val="13131A"/>
          <w:sz w:val="22"/>
        </w:rPr>
        <w:t>of</w:t>
      </w:r>
      <w:r>
        <w:rPr>
          <w:i/>
          <w:color w:val="13131A"/>
          <w:spacing w:val="-7"/>
          <w:sz w:val="22"/>
        </w:rPr>
        <w:t> </w:t>
      </w:r>
      <w:r>
        <w:rPr>
          <w:i/>
          <w:color w:val="13131A"/>
          <w:sz w:val="22"/>
        </w:rPr>
        <w:t>Streets</w:t>
      </w:r>
      <w:r>
        <w:rPr>
          <w:i/>
          <w:color w:val="13131A"/>
          <w:spacing w:val="-8"/>
          <w:sz w:val="22"/>
        </w:rPr>
        <w:t> </w:t>
      </w:r>
      <w:r>
        <w:rPr>
          <w:i/>
          <w:color w:val="13131A"/>
          <w:sz w:val="22"/>
        </w:rPr>
        <w:t>-</w:t>
      </w:r>
      <w:r>
        <w:rPr>
          <w:i/>
          <w:color w:val="13131A"/>
          <w:spacing w:val="7"/>
          <w:sz w:val="22"/>
        </w:rPr>
        <w:t> </w:t>
      </w:r>
      <w:r>
        <w:rPr>
          <w:i/>
          <w:color w:val="13131A"/>
          <w:sz w:val="22"/>
        </w:rPr>
        <w:t>Martin</w:t>
      </w:r>
      <w:r>
        <w:rPr>
          <w:i/>
          <w:color w:val="13131A"/>
          <w:spacing w:val="-3"/>
          <w:sz w:val="22"/>
        </w:rPr>
        <w:t> </w:t>
      </w:r>
      <w:r>
        <w:rPr>
          <w:i/>
          <w:color w:val="13131A"/>
          <w:sz w:val="22"/>
        </w:rPr>
        <w:t>Luther</w:t>
      </w:r>
      <w:r>
        <w:rPr>
          <w:i/>
          <w:color w:val="13131A"/>
          <w:spacing w:val="5"/>
          <w:sz w:val="22"/>
        </w:rPr>
        <w:t> </w:t>
      </w:r>
      <w:r>
        <w:rPr>
          <w:i/>
          <w:color w:val="13131A"/>
          <w:sz w:val="22"/>
        </w:rPr>
        <w:t>King,</w:t>
      </w:r>
      <w:r>
        <w:rPr>
          <w:i/>
          <w:color w:val="13131A"/>
          <w:spacing w:val="15"/>
          <w:sz w:val="22"/>
        </w:rPr>
        <w:t> </w:t>
      </w:r>
      <w:r>
        <w:rPr>
          <w:i/>
          <w:color w:val="13131A"/>
          <w:sz w:val="22"/>
        </w:rPr>
        <w:t>Jr. </w:t>
      </w:r>
      <w:r>
        <w:rPr>
          <w:i/>
          <w:color w:val="13131A"/>
          <w:spacing w:val="-2"/>
          <w:sz w:val="22"/>
        </w:rPr>
        <w:t>Parade</w:t>
      </w:r>
    </w:p>
    <w:p>
      <w:pPr>
        <w:pStyle w:val="ListParagraph"/>
        <w:numPr>
          <w:ilvl w:val="0"/>
          <w:numId w:val="2"/>
        </w:numPr>
        <w:tabs>
          <w:tab w:pos="662" w:val="left" w:leader="none"/>
        </w:tabs>
        <w:spacing w:line="260" w:lineRule="exact" w:before="0" w:after="0"/>
        <w:ind w:left="662" w:right="0" w:hanging="411"/>
        <w:jc w:val="left"/>
        <w:rPr>
          <w:b/>
          <w:color w:val="14141B"/>
          <w:position w:val="2"/>
          <w:sz w:val="20"/>
        </w:rPr>
      </w:pPr>
      <w:r>
        <w:rPr>
          <w:i/>
          <w:color w:val="14141B"/>
          <w:position w:val="2"/>
          <w:sz w:val="22"/>
        </w:rPr>
        <w:t>Consideration</w:t>
      </w:r>
      <w:r>
        <w:rPr>
          <w:i/>
          <w:color w:val="14141B"/>
          <w:spacing w:val="-14"/>
          <w:position w:val="2"/>
          <w:sz w:val="22"/>
        </w:rPr>
        <w:t> </w:t>
      </w:r>
      <w:r>
        <w:rPr>
          <w:i/>
          <w:color w:val="14141B"/>
          <w:position w:val="2"/>
          <w:sz w:val="22"/>
        </w:rPr>
        <w:t>of</w:t>
      </w:r>
      <w:r>
        <w:rPr>
          <w:i/>
          <w:color w:val="14141B"/>
          <w:spacing w:val="-14"/>
          <w:position w:val="2"/>
          <w:sz w:val="22"/>
        </w:rPr>
        <w:t> </w:t>
      </w:r>
      <w:r>
        <w:rPr>
          <w:i/>
          <w:color w:val="14141B"/>
          <w:position w:val="2"/>
          <w:sz w:val="22"/>
        </w:rPr>
        <w:t>Resolution</w:t>
      </w:r>
      <w:r>
        <w:rPr>
          <w:i/>
          <w:color w:val="14141B"/>
          <w:spacing w:val="-11"/>
          <w:position w:val="2"/>
          <w:sz w:val="22"/>
        </w:rPr>
        <w:t> </w:t>
      </w:r>
      <w:r>
        <w:rPr>
          <w:i/>
          <w:color w:val="14141B"/>
          <w:position w:val="2"/>
          <w:sz w:val="22"/>
        </w:rPr>
        <w:t>Authorizing</w:t>
      </w:r>
      <w:r>
        <w:rPr>
          <w:i/>
          <w:color w:val="14141B"/>
          <w:spacing w:val="-6"/>
          <w:position w:val="2"/>
          <w:sz w:val="22"/>
        </w:rPr>
        <w:t> </w:t>
      </w:r>
      <w:r>
        <w:rPr>
          <w:i/>
          <w:color w:val="14141B"/>
          <w:position w:val="2"/>
          <w:sz w:val="22"/>
        </w:rPr>
        <w:t>the</w:t>
      </w:r>
      <w:r>
        <w:rPr>
          <w:i/>
          <w:color w:val="14141B"/>
          <w:spacing w:val="7"/>
          <w:position w:val="2"/>
          <w:sz w:val="22"/>
        </w:rPr>
        <w:t> </w:t>
      </w:r>
      <w:r>
        <w:rPr>
          <w:i/>
          <w:color w:val="14141B"/>
          <w:position w:val="2"/>
          <w:sz w:val="22"/>
        </w:rPr>
        <w:t>Disposition</w:t>
      </w:r>
      <w:r>
        <w:rPr>
          <w:i/>
          <w:color w:val="14141B"/>
          <w:spacing w:val="-7"/>
          <w:position w:val="2"/>
          <w:sz w:val="22"/>
        </w:rPr>
        <w:t> </w:t>
      </w:r>
      <w:r>
        <w:rPr>
          <w:i/>
          <w:color w:val="14141B"/>
          <w:position w:val="2"/>
          <w:sz w:val="22"/>
        </w:rPr>
        <w:t>of</w:t>
      </w:r>
      <w:r>
        <w:rPr>
          <w:i/>
          <w:color w:val="14141B"/>
          <w:spacing w:val="-15"/>
          <w:position w:val="2"/>
          <w:sz w:val="22"/>
        </w:rPr>
        <w:t> </w:t>
      </w:r>
      <w:r>
        <w:rPr>
          <w:i/>
          <w:color w:val="14141B"/>
          <w:position w:val="2"/>
          <w:sz w:val="22"/>
        </w:rPr>
        <w:t>Personal</w:t>
      </w:r>
      <w:r>
        <w:rPr>
          <w:i/>
          <w:color w:val="14141B"/>
          <w:spacing w:val="-4"/>
          <w:position w:val="2"/>
          <w:sz w:val="22"/>
        </w:rPr>
        <w:t> </w:t>
      </w:r>
      <w:r>
        <w:rPr>
          <w:i/>
          <w:color w:val="14141B"/>
          <w:position w:val="2"/>
          <w:sz w:val="22"/>
        </w:rPr>
        <w:t>Property</w:t>
      </w:r>
      <w:r>
        <w:rPr>
          <w:i/>
          <w:color w:val="14141B"/>
          <w:spacing w:val="-12"/>
          <w:position w:val="2"/>
          <w:sz w:val="22"/>
        </w:rPr>
        <w:t> </w:t>
      </w:r>
      <w:r>
        <w:rPr>
          <w:i/>
          <w:color w:val="14141B"/>
          <w:position w:val="2"/>
          <w:sz w:val="22"/>
        </w:rPr>
        <w:t>-</w:t>
      </w:r>
      <w:r>
        <w:rPr>
          <w:i/>
          <w:color w:val="14141B"/>
          <w:spacing w:val="4"/>
          <w:position w:val="2"/>
          <w:sz w:val="22"/>
        </w:rPr>
        <w:t> </w:t>
      </w:r>
      <w:r>
        <w:rPr>
          <w:i/>
          <w:color w:val="14141B"/>
          <w:spacing w:val="-2"/>
          <w:position w:val="2"/>
          <w:sz w:val="22"/>
        </w:rPr>
        <w:t>Recreation</w:t>
      </w:r>
    </w:p>
    <w:p>
      <w:pPr>
        <w:pStyle w:val="ListParagraph"/>
        <w:numPr>
          <w:ilvl w:val="0"/>
          <w:numId w:val="2"/>
        </w:numPr>
        <w:tabs>
          <w:tab w:pos="673" w:val="left" w:leader="none"/>
        </w:tabs>
        <w:spacing w:line="268" w:lineRule="exact" w:before="0" w:after="0"/>
        <w:ind w:left="673" w:right="0" w:hanging="422"/>
        <w:jc w:val="left"/>
        <w:rPr>
          <w:b/>
          <w:color w:val="14141B"/>
          <w:position w:val="-3"/>
          <w:sz w:val="22"/>
        </w:rPr>
      </w:pPr>
      <w:r>
        <w:rPr>
          <w:i/>
          <w:color w:val="14141B"/>
          <w:sz w:val="22"/>
        </w:rPr>
        <w:t>Budget</w:t>
      </w:r>
      <w:r>
        <w:rPr>
          <w:i/>
          <w:color w:val="14141B"/>
          <w:spacing w:val="-1"/>
          <w:sz w:val="22"/>
        </w:rPr>
        <w:t> </w:t>
      </w:r>
      <w:r>
        <w:rPr>
          <w:i/>
          <w:color w:val="14141B"/>
          <w:sz w:val="22"/>
        </w:rPr>
        <w:t>Amendment</w:t>
      </w:r>
      <w:r>
        <w:rPr>
          <w:i/>
          <w:color w:val="14141B"/>
          <w:spacing w:val="3"/>
          <w:sz w:val="22"/>
        </w:rPr>
        <w:t> </w:t>
      </w:r>
      <w:r>
        <w:rPr>
          <w:i/>
          <w:color w:val="14141B"/>
          <w:sz w:val="22"/>
        </w:rPr>
        <w:t>-</w:t>
      </w:r>
      <w:r>
        <w:rPr>
          <w:i/>
          <w:color w:val="14141B"/>
          <w:spacing w:val="4"/>
          <w:sz w:val="22"/>
        </w:rPr>
        <w:t> </w:t>
      </w:r>
      <w:r>
        <w:rPr>
          <w:i/>
          <w:color w:val="14141B"/>
          <w:sz w:val="22"/>
        </w:rPr>
        <w:t>Fiber line</w:t>
      </w:r>
      <w:r>
        <w:rPr>
          <w:i/>
          <w:color w:val="14141B"/>
          <w:spacing w:val="-5"/>
          <w:sz w:val="22"/>
        </w:rPr>
        <w:t> </w:t>
      </w:r>
      <w:r>
        <w:rPr>
          <w:i/>
          <w:color w:val="14141B"/>
          <w:sz w:val="22"/>
        </w:rPr>
        <w:t>-</w:t>
      </w:r>
      <w:r>
        <w:rPr>
          <w:i/>
          <w:color w:val="14141B"/>
          <w:spacing w:val="-8"/>
          <w:sz w:val="22"/>
        </w:rPr>
        <w:t> </w:t>
      </w:r>
      <w:r>
        <w:rPr>
          <w:i/>
          <w:color w:val="14141B"/>
          <w:sz w:val="22"/>
        </w:rPr>
        <w:t>Surveying</w:t>
      </w:r>
      <w:r>
        <w:rPr>
          <w:i/>
          <w:color w:val="14141B"/>
          <w:spacing w:val="-5"/>
          <w:sz w:val="22"/>
        </w:rPr>
        <w:t> </w:t>
      </w:r>
      <w:r>
        <w:rPr>
          <w:i/>
          <w:color w:val="14141B"/>
          <w:spacing w:val="-2"/>
          <w:sz w:val="22"/>
        </w:rPr>
        <w:t>Service</w:t>
      </w:r>
    </w:p>
    <w:p>
      <w:pPr>
        <w:pStyle w:val="ListParagraph"/>
        <w:numPr>
          <w:ilvl w:val="0"/>
          <w:numId w:val="2"/>
        </w:numPr>
        <w:tabs>
          <w:tab w:pos="662" w:val="left" w:leader="none"/>
        </w:tabs>
        <w:spacing w:line="231" w:lineRule="exact" w:before="0" w:after="0"/>
        <w:ind w:left="662" w:right="0" w:hanging="541"/>
        <w:jc w:val="left"/>
        <w:rPr>
          <w:b/>
          <w:color w:val="121217"/>
          <w:sz w:val="22"/>
        </w:rPr>
      </w:pPr>
      <w:r>
        <w:rPr>
          <w:i/>
          <w:color w:val="121217"/>
          <w:sz w:val="22"/>
        </w:rPr>
        <w:t>Capital</w:t>
      </w:r>
      <w:r>
        <w:rPr>
          <w:i/>
          <w:color w:val="121217"/>
          <w:spacing w:val="2"/>
          <w:sz w:val="22"/>
        </w:rPr>
        <w:t> </w:t>
      </w:r>
      <w:r>
        <w:rPr>
          <w:i/>
          <w:color w:val="121217"/>
          <w:sz w:val="22"/>
        </w:rPr>
        <w:t>Project</w:t>
      </w:r>
      <w:r>
        <w:rPr>
          <w:i/>
          <w:color w:val="121217"/>
          <w:spacing w:val="1"/>
          <w:sz w:val="22"/>
        </w:rPr>
        <w:t> </w:t>
      </w:r>
      <w:r>
        <w:rPr>
          <w:i/>
          <w:color w:val="121217"/>
          <w:sz w:val="22"/>
        </w:rPr>
        <w:t>Ordinance</w:t>
      </w:r>
      <w:r>
        <w:rPr>
          <w:i/>
          <w:color w:val="121217"/>
          <w:spacing w:val="10"/>
          <w:sz w:val="22"/>
        </w:rPr>
        <w:t> </w:t>
      </w:r>
      <w:r>
        <w:rPr>
          <w:i/>
          <w:color w:val="121217"/>
          <w:sz w:val="22"/>
        </w:rPr>
        <w:t>Budget</w:t>
      </w:r>
      <w:r>
        <w:rPr>
          <w:i/>
          <w:color w:val="121217"/>
          <w:spacing w:val="-10"/>
          <w:sz w:val="22"/>
        </w:rPr>
        <w:t> </w:t>
      </w:r>
      <w:r>
        <w:rPr>
          <w:i/>
          <w:color w:val="121217"/>
          <w:sz w:val="22"/>
        </w:rPr>
        <w:t>Amendment</w:t>
      </w:r>
      <w:r>
        <w:rPr>
          <w:i/>
          <w:color w:val="121217"/>
          <w:spacing w:val="-14"/>
          <w:sz w:val="22"/>
        </w:rPr>
        <w:t> </w:t>
      </w:r>
      <w:r>
        <w:rPr>
          <w:i/>
          <w:color w:val="121217"/>
          <w:sz w:val="22"/>
        </w:rPr>
        <w:t>-</w:t>
      </w:r>
      <w:r>
        <w:rPr>
          <w:i/>
          <w:color w:val="121217"/>
          <w:spacing w:val="3"/>
          <w:sz w:val="22"/>
        </w:rPr>
        <w:t> </w:t>
      </w:r>
      <w:r>
        <w:rPr>
          <w:i/>
          <w:color w:val="121217"/>
          <w:sz w:val="22"/>
        </w:rPr>
        <w:t>Machine</w:t>
      </w:r>
      <w:r>
        <w:rPr>
          <w:i/>
          <w:color w:val="121217"/>
          <w:spacing w:val="-4"/>
          <w:sz w:val="22"/>
        </w:rPr>
        <w:t> </w:t>
      </w:r>
      <w:r>
        <w:rPr>
          <w:i/>
          <w:color w:val="121217"/>
          <w:sz w:val="22"/>
        </w:rPr>
        <w:t>&amp;</w:t>
      </w:r>
      <w:r>
        <w:rPr>
          <w:i/>
          <w:color w:val="121217"/>
          <w:spacing w:val="-10"/>
          <w:sz w:val="22"/>
        </w:rPr>
        <w:t> </w:t>
      </w:r>
      <w:r>
        <w:rPr>
          <w:i/>
          <w:color w:val="121217"/>
          <w:sz w:val="22"/>
        </w:rPr>
        <w:t>Welding</w:t>
      </w:r>
      <w:r>
        <w:rPr>
          <w:i/>
          <w:color w:val="121217"/>
          <w:spacing w:val="5"/>
          <w:sz w:val="22"/>
        </w:rPr>
        <w:t> </w:t>
      </w:r>
      <w:r>
        <w:rPr>
          <w:i/>
          <w:color w:val="121217"/>
          <w:sz w:val="22"/>
        </w:rPr>
        <w:t>Outfall</w:t>
      </w:r>
      <w:r>
        <w:rPr>
          <w:i/>
          <w:color w:val="121217"/>
          <w:spacing w:val="-10"/>
          <w:sz w:val="22"/>
        </w:rPr>
        <w:t> </w:t>
      </w:r>
      <w:r>
        <w:rPr>
          <w:i/>
          <w:color w:val="121217"/>
          <w:sz w:val="22"/>
        </w:rPr>
        <w:t>Sewer</w:t>
      </w:r>
      <w:r>
        <w:rPr>
          <w:i/>
          <w:color w:val="121217"/>
          <w:spacing w:val="-7"/>
          <w:sz w:val="22"/>
        </w:rPr>
        <w:t> </w:t>
      </w:r>
      <w:r>
        <w:rPr>
          <w:i/>
          <w:color w:val="121217"/>
          <w:spacing w:val="-2"/>
          <w:sz w:val="22"/>
        </w:rPr>
        <w:t>Project</w:t>
      </w:r>
    </w:p>
    <w:p>
      <w:pPr>
        <w:pStyle w:val="ListParagraph"/>
        <w:numPr>
          <w:ilvl w:val="0"/>
          <w:numId w:val="2"/>
        </w:numPr>
        <w:tabs>
          <w:tab w:pos="673" w:val="left" w:leader="none"/>
        </w:tabs>
        <w:spacing w:line="240" w:lineRule="auto" w:before="2" w:after="0"/>
        <w:ind w:left="673" w:right="0" w:hanging="556"/>
        <w:jc w:val="left"/>
        <w:rPr>
          <w:b/>
          <w:color w:val="14131B"/>
          <w:sz w:val="22"/>
        </w:rPr>
      </w:pPr>
      <w:r>
        <w:rPr>
          <w:i/>
          <w:color w:val="14131B"/>
          <w:sz w:val="22"/>
        </w:rPr>
        <w:t>Budget</w:t>
      </w:r>
      <w:r>
        <w:rPr>
          <w:i/>
          <w:color w:val="14131B"/>
          <w:spacing w:val="-16"/>
          <w:sz w:val="22"/>
        </w:rPr>
        <w:t> </w:t>
      </w:r>
      <w:r>
        <w:rPr>
          <w:i/>
          <w:color w:val="14131B"/>
          <w:sz w:val="22"/>
        </w:rPr>
        <w:t>Amendment</w:t>
      </w:r>
      <w:r>
        <w:rPr>
          <w:i/>
          <w:color w:val="14131B"/>
          <w:spacing w:val="-13"/>
          <w:sz w:val="22"/>
        </w:rPr>
        <w:t> </w:t>
      </w:r>
      <w:r>
        <w:rPr>
          <w:i/>
          <w:color w:val="14131B"/>
          <w:sz w:val="22"/>
        </w:rPr>
        <w:t>to</w:t>
      </w:r>
      <w:r>
        <w:rPr>
          <w:i/>
          <w:color w:val="14131B"/>
          <w:spacing w:val="-6"/>
          <w:sz w:val="22"/>
        </w:rPr>
        <w:t> </w:t>
      </w:r>
      <w:r>
        <w:rPr>
          <w:i/>
          <w:color w:val="14131B"/>
          <w:sz w:val="22"/>
        </w:rPr>
        <w:t>purchase</w:t>
      </w:r>
      <w:r>
        <w:rPr>
          <w:i/>
          <w:color w:val="14131B"/>
          <w:spacing w:val="-7"/>
          <w:sz w:val="22"/>
        </w:rPr>
        <w:t> </w:t>
      </w:r>
      <w:r>
        <w:rPr>
          <w:i/>
          <w:color w:val="14131B"/>
          <w:sz w:val="22"/>
        </w:rPr>
        <w:t>Valve</w:t>
      </w:r>
      <w:r>
        <w:rPr>
          <w:i/>
          <w:color w:val="14131B"/>
          <w:spacing w:val="6"/>
          <w:sz w:val="22"/>
        </w:rPr>
        <w:t> </w:t>
      </w:r>
      <w:r>
        <w:rPr>
          <w:i/>
          <w:color w:val="14131B"/>
          <w:spacing w:val="-2"/>
          <w:sz w:val="22"/>
        </w:rPr>
        <w:t>Exerciser</w:t>
      </w:r>
    </w:p>
    <w:p>
      <w:pPr>
        <w:pStyle w:val="ListParagraph"/>
        <w:numPr>
          <w:ilvl w:val="0"/>
          <w:numId w:val="2"/>
        </w:numPr>
        <w:tabs>
          <w:tab w:pos="654" w:val="left" w:leader="none"/>
        </w:tabs>
        <w:spacing w:line="240" w:lineRule="auto" w:before="1" w:after="0"/>
        <w:ind w:left="654" w:right="0" w:hanging="537"/>
        <w:jc w:val="left"/>
        <w:rPr>
          <w:b/>
          <w:color w:val="121218"/>
          <w:sz w:val="22"/>
        </w:rPr>
      </w:pPr>
      <w:r>
        <w:rPr>
          <w:i/>
          <w:color w:val="121218"/>
          <w:sz w:val="22"/>
        </w:rPr>
        <w:t>Consideration</w:t>
      </w:r>
      <w:r>
        <w:rPr>
          <w:i/>
          <w:color w:val="121218"/>
          <w:spacing w:val="-6"/>
          <w:sz w:val="22"/>
        </w:rPr>
        <w:t> </w:t>
      </w:r>
      <w:r>
        <w:rPr>
          <w:i/>
          <w:color w:val="121218"/>
          <w:sz w:val="22"/>
        </w:rPr>
        <w:t>of</w:t>
      </w:r>
      <w:r>
        <w:rPr>
          <w:i/>
          <w:color w:val="121218"/>
          <w:spacing w:val="-1"/>
          <w:sz w:val="22"/>
        </w:rPr>
        <w:t> </w:t>
      </w:r>
      <w:r>
        <w:rPr>
          <w:i/>
          <w:color w:val="121218"/>
          <w:sz w:val="22"/>
        </w:rPr>
        <w:t>BRIC</w:t>
      </w:r>
      <w:r>
        <w:rPr>
          <w:i/>
          <w:color w:val="121218"/>
          <w:spacing w:val="2"/>
          <w:sz w:val="22"/>
        </w:rPr>
        <w:t> </w:t>
      </w:r>
      <w:r>
        <w:rPr>
          <w:i/>
          <w:color w:val="121218"/>
          <w:sz w:val="22"/>
        </w:rPr>
        <w:t>Grant</w:t>
      </w:r>
      <w:r>
        <w:rPr>
          <w:i/>
          <w:color w:val="121218"/>
          <w:spacing w:val="-1"/>
          <w:sz w:val="22"/>
        </w:rPr>
        <w:t> </w:t>
      </w:r>
      <w:r>
        <w:rPr>
          <w:i/>
          <w:color w:val="121218"/>
          <w:sz w:val="22"/>
        </w:rPr>
        <w:t>-</w:t>
      </w:r>
      <w:r>
        <w:rPr>
          <w:i/>
          <w:color w:val="121218"/>
          <w:spacing w:val="14"/>
          <w:sz w:val="22"/>
        </w:rPr>
        <w:t> </w:t>
      </w:r>
      <w:r>
        <w:rPr>
          <w:i/>
          <w:color w:val="121218"/>
          <w:sz w:val="22"/>
        </w:rPr>
        <w:t>Phase</w:t>
      </w:r>
      <w:r>
        <w:rPr>
          <w:i/>
          <w:color w:val="121218"/>
          <w:spacing w:val="-3"/>
          <w:sz w:val="22"/>
        </w:rPr>
        <w:t> </w:t>
      </w:r>
      <w:r>
        <w:rPr>
          <w:i/>
          <w:color w:val="121218"/>
          <w:sz w:val="22"/>
        </w:rPr>
        <w:t>1</w:t>
      </w:r>
      <w:r>
        <w:rPr>
          <w:i/>
          <w:color w:val="121218"/>
          <w:spacing w:val="7"/>
          <w:sz w:val="22"/>
        </w:rPr>
        <w:t> </w:t>
      </w:r>
      <w:r>
        <w:rPr>
          <w:i/>
          <w:color w:val="121218"/>
          <w:spacing w:val="-2"/>
          <w:sz w:val="22"/>
        </w:rPr>
        <w:t>Agreement</w:t>
      </w:r>
    </w:p>
    <w:p>
      <w:pPr>
        <w:pStyle w:val="ListParagraph"/>
        <w:numPr>
          <w:ilvl w:val="0"/>
          <w:numId w:val="2"/>
        </w:numPr>
        <w:tabs>
          <w:tab w:pos="652" w:val="left" w:leader="none"/>
        </w:tabs>
        <w:spacing w:line="240" w:lineRule="auto" w:before="2" w:after="0"/>
        <w:ind w:left="652" w:right="0" w:hanging="521"/>
        <w:jc w:val="left"/>
        <w:rPr>
          <w:b/>
          <w:color w:val="121218"/>
          <w:position w:val="1"/>
          <w:sz w:val="20"/>
        </w:rPr>
      </w:pPr>
      <w:r>
        <w:rPr>
          <w:i/>
          <w:color w:val="121218"/>
          <w:position w:val="1"/>
          <w:sz w:val="22"/>
        </w:rPr>
        <w:t>Adopt</w:t>
      </w:r>
      <w:r>
        <w:rPr>
          <w:i/>
          <w:color w:val="121218"/>
          <w:spacing w:val="-12"/>
          <w:position w:val="1"/>
          <w:sz w:val="22"/>
        </w:rPr>
        <w:t> </w:t>
      </w:r>
      <w:r>
        <w:rPr>
          <w:i/>
          <w:color w:val="121218"/>
          <w:position w:val="1"/>
          <w:sz w:val="22"/>
        </w:rPr>
        <w:t>Schedule</w:t>
      </w:r>
      <w:r>
        <w:rPr>
          <w:i/>
          <w:color w:val="121218"/>
          <w:spacing w:val="-4"/>
          <w:position w:val="1"/>
          <w:sz w:val="22"/>
        </w:rPr>
        <w:t> </w:t>
      </w:r>
      <w:r>
        <w:rPr>
          <w:i/>
          <w:color w:val="121218"/>
          <w:position w:val="1"/>
          <w:sz w:val="22"/>
        </w:rPr>
        <w:t>of</w:t>
      </w:r>
      <w:r>
        <w:rPr>
          <w:i/>
          <w:color w:val="121218"/>
          <w:spacing w:val="-12"/>
          <w:position w:val="1"/>
          <w:sz w:val="22"/>
        </w:rPr>
        <w:t> </w:t>
      </w:r>
      <w:r>
        <w:rPr>
          <w:i/>
          <w:color w:val="121218"/>
          <w:position w:val="1"/>
          <w:sz w:val="22"/>
        </w:rPr>
        <w:t>2025</w:t>
      </w:r>
      <w:r>
        <w:rPr>
          <w:i/>
          <w:color w:val="121218"/>
          <w:spacing w:val="2"/>
          <w:position w:val="1"/>
          <w:sz w:val="22"/>
        </w:rPr>
        <w:t> </w:t>
      </w:r>
      <w:r>
        <w:rPr>
          <w:i/>
          <w:color w:val="121218"/>
          <w:position w:val="1"/>
          <w:sz w:val="22"/>
        </w:rPr>
        <w:t>Council</w:t>
      </w:r>
      <w:r>
        <w:rPr>
          <w:i/>
          <w:color w:val="121218"/>
          <w:spacing w:val="14"/>
          <w:position w:val="1"/>
          <w:sz w:val="22"/>
        </w:rPr>
        <w:t> </w:t>
      </w:r>
      <w:r>
        <w:rPr>
          <w:i/>
          <w:color w:val="121218"/>
          <w:spacing w:val="-2"/>
          <w:position w:val="1"/>
          <w:sz w:val="22"/>
        </w:rPr>
        <w:t>Meetings</w:t>
      </w:r>
    </w:p>
    <w:p>
      <w:pPr>
        <w:spacing w:before="128"/>
        <w:ind w:left="46" w:right="0" w:firstLine="0"/>
        <w:jc w:val="center"/>
        <w:rPr>
          <w:b/>
          <w:sz w:val="22"/>
        </w:rPr>
      </w:pPr>
      <w:r>
        <w:rPr>
          <w:b/>
          <w:color w:val="0E0E15"/>
          <w:sz w:val="22"/>
          <w:u w:val="single" w:color="2F2F34"/>
        </w:rPr>
        <w:t>ITEMS</w:t>
      </w:r>
      <w:r>
        <w:rPr>
          <w:b/>
          <w:color w:val="0E0E15"/>
          <w:spacing w:val="-1"/>
          <w:sz w:val="22"/>
          <w:u w:val="single" w:color="2F2F34"/>
        </w:rPr>
        <w:t> </w:t>
      </w:r>
      <w:r>
        <w:rPr>
          <w:b/>
          <w:color w:val="0E0E15"/>
          <w:sz w:val="22"/>
          <w:u w:val="single" w:color="2F2F34"/>
        </w:rPr>
        <w:t>FOR</w:t>
      </w:r>
      <w:r>
        <w:rPr>
          <w:b/>
          <w:color w:val="0E0E15"/>
          <w:spacing w:val="-15"/>
          <w:sz w:val="22"/>
          <w:u w:val="single" w:color="2F2F34"/>
        </w:rPr>
        <w:t> </w:t>
      </w:r>
      <w:r>
        <w:rPr>
          <w:b/>
          <w:color w:val="0E0E15"/>
          <w:sz w:val="22"/>
          <w:u w:val="single" w:color="2F2F34"/>
        </w:rPr>
        <w:t>DISCUSSION</w:t>
      </w:r>
      <w:r>
        <w:rPr>
          <w:b/>
          <w:color w:val="0E0E15"/>
          <w:spacing w:val="-9"/>
          <w:sz w:val="22"/>
          <w:u w:val="single" w:color="2F2F34"/>
        </w:rPr>
        <w:t> </w:t>
      </w:r>
      <w:r>
        <w:rPr>
          <w:b/>
          <w:color w:val="0E0E15"/>
          <w:sz w:val="22"/>
          <w:u w:val="single" w:color="2F2F34"/>
        </w:rPr>
        <w:t>AND/OR</w:t>
      </w:r>
      <w:r>
        <w:rPr>
          <w:b/>
          <w:color w:val="0E0E15"/>
          <w:spacing w:val="-12"/>
          <w:sz w:val="22"/>
          <w:u w:val="single" w:color="2F2F34"/>
        </w:rPr>
        <w:t> </w:t>
      </w:r>
      <w:r>
        <w:rPr>
          <w:b/>
          <w:color w:val="0E0E15"/>
          <w:spacing w:val="-2"/>
          <w:sz w:val="22"/>
          <w:u w:val="single" w:color="2F2F34"/>
        </w:rPr>
        <w:t>DECISION</w:t>
      </w:r>
    </w:p>
    <w:p>
      <w:pPr>
        <w:pStyle w:val="ListParagraph"/>
        <w:numPr>
          <w:ilvl w:val="0"/>
          <w:numId w:val="2"/>
        </w:numPr>
        <w:tabs>
          <w:tab w:pos="657" w:val="left" w:leader="none"/>
        </w:tabs>
        <w:spacing w:line="240" w:lineRule="auto" w:before="41" w:after="0"/>
        <w:ind w:left="657" w:right="0" w:hanging="550"/>
        <w:jc w:val="left"/>
        <w:rPr>
          <w:b/>
          <w:color w:val="14141B"/>
          <w:sz w:val="22"/>
        </w:rPr>
      </w:pPr>
      <w:r>
        <w:rPr>
          <w:i/>
          <w:color w:val="14141B"/>
          <w:sz w:val="22"/>
        </w:rPr>
        <w:t>Conditional</w:t>
      </w:r>
      <w:r>
        <w:rPr>
          <w:i/>
          <w:color w:val="14141B"/>
          <w:spacing w:val="1"/>
          <w:sz w:val="22"/>
        </w:rPr>
        <w:t> </w:t>
      </w:r>
      <w:r>
        <w:rPr>
          <w:i/>
          <w:color w:val="14141B"/>
          <w:sz w:val="22"/>
        </w:rPr>
        <w:t>Zoning</w:t>
      </w:r>
      <w:r>
        <w:rPr>
          <w:i/>
          <w:color w:val="14141B"/>
          <w:spacing w:val="5"/>
          <w:sz w:val="22"/>
        </w:rPr>
        <w:t> </w:t>
      </w:r>
      <w:r>
        <w:rPr>
          <w:i/>
          <w:color w:val="14141B"/>
          <w:sz w:val="22"/>
        </w:rPr>
        <w:t>CZ-08-24</w:t>
      </w:r>
      <w:r>
        <w:rPr>
          <w:i/>
          <w:color w:val="14141B"/>
          <w:spacing w:val="3"/>
          <w:sz w:val="22"/>
        </w:rPr>
        <w:t> </w:t>
      </w:r>
      <w:r>
        <w:rPr>
          <w:i/>
          <w:color w:val="14141B"/>
          <w:sz w:val="22"/>
        </w:rPr>
        <w:t>-</w:t>
      </w:r>
      <w:r>
        <w:rPr>
          <w:i/>
          <w:color w:val="14141B"/>
          <w:spacing w:val="8"/>
          <w:sz w:val="22"/>
        </w:rPr>
        <w:t> </w:t>
      </w:r>
      <w:r>
        <w:rPr>
          <w:i/>
          <w:color w:val="14141B"/>
          <w:sz w:val="22"/>
        </w:rPr>
        <w:t>Parcel</w:t>
      </w:r>
      <w:r>
        <w:rPr>
          <w:i/>
          <w:color w:val="14141B"/>
          <w:spacing w:val="-5"/>
          <w:sz w:val="22"/>
        </w:rPr>
        <w:t> </w:t>
      </w:r>
      <w:r>
        <w:rPr>
          <w:i/>
          <w:color w:val="14141B"/>
          <w:sz w:val="22"/>
        </w:rPr>
        <w:t>containing</w:t>
      </w:r>
      <w:r>
        <w:rPr>
          <w:i/>
          <w:color w:val="14141B"/>
          <w:spacing w:val="-9"/>
          <w:sz w:val="22"/>
        </w:rPr>
        <w:t> </w:t>
      </w:r>
      <w:r>
        <w:rPr>
          <w:i/>
          <w:color w:val="14141B"/>
          <w:sz w:val="22"/>
        </w:rPr>
        <w:t>330</w:t>
      </w:r>
      <w:r>
        <w:rPr>
          <w:i/>
          <w:color w:val="14141B"/>
          <w:spacing w:val="7"/>
          <w:sz w:val="22"/>
        </w:rPr>
        <w:t> </w:t>
      </w:r>
      <w:r>
        <w:rPr>
          <w:i/>
          <w:color w:val="14141B"/>
          <w:sz w:val="22"/>
        </w:rPr>
        <w:t>Jernigan</w:t>
      </w:r>
      <w:r>
        <w:rPr>
          <w:i/>
          <w:color w:val="14141B"/>
          <w:spacing w:val="4"/>
          <w:sz w:val="22"/>
        </w:rPr>
        <w:t> </w:t>
      </w:r>
      <w:r>
        <w:rPr>
          <w:i/>
          <w:color w:val="14141B"/>
          <w:sz w:val="22"/>
        </w:rPr>
        <w:t>Road-</w:t>
      </w:r>
      <w:r>
        <w:rPr>
          <w:i/>
          <w:color w:val="14141B"/>
          <w:spacing w:val="6"/>
          <w:sz w:val="22"/>
        </w:rPr>
        <w:t> </w:t>
      </w:r>
      <w:r>
        <w:rPr>
          <w:i/>
          <w:color w:val="14141B"/>
          <w:sz w:val="22"/>
        </w:rPr>
        <w:t>PIN:</w:t>
      </w:r>
      <w:r>
        <w:rPr>
          <w:i/>
          <w:color w:val="14141B"/>
          <w:spacing w:val="12"/>
          <w:sz w:val="22"/>
        </w:rPr>
        <w:t> </w:t>
      </w:r>
      <w:r>
        <w:rPr>
          <w:i/>
          <w:color w:val="14141B"/>
          <w:sz w:val="22"/>
        </w:rPr>
        <w:t>1527-06-</w:t>
      </w:r>
      <w:r>
        <w:rPr>
          <w:i/>
          <w:color w:val="14141B"/>
          <w:spacing w:val="-2"/>
          <w:sz w:val="22"/>
        </w:rPr>
        <w:t>9321.000</w:t>
      </w:r>
    </w:p>
    <w:p>
      <w:pPr>
        <w:pStyle w:val="ListParagraph"/>
        <w:numPr>
          <w:ilvl w:val="1"/>
          <w:numId w:val="2"/>
        </w:numPr>
        <w:tabs>
          <w:tab w:pos="1286" w:val="left" w:leader="none"/>
        </w:tabs>
        <w:spacing w:line="240" w:lineRule="auto" w:before="1" w:after="0"/>
        <w:ind w:left="1286" w:right="0" w:hanging="258"/>
        <w:jc w:val="left"/>
        <w:rPr>
          <w:i/>
          <w:color w:val="121218"/>
          <w:sz w:val="22"/>
        </w:rPr>
      </w:pPr>
      <w:r>
        <w:rPr>
          <w:i/>
          <w:color w:val="121218"/>
          <w:sz w:val="22"/>
        </w:rPr>
        <w:t>Public </w:t>
      </w:r>
      <w:r>
        <w:rPr>
          <w:i/>
          <w:color w:val="121218"/>
          <w:spacing w:val="-2"/>
          <w:sz w:val="22"/>
        </w:rPr>
        <w:t>Hearing</w:t>
      </w:r>
    </w:p>
    <w:p>
      <w:pPr>
        <w:pStyle w:val="ListParagraph"/>
        <w:numPr>
          <w:ilvl w:val="1"/>
          <w:numId w:val="2"/>
        </w:numPr>
        <w:tabs>
          <w:tab w:pos="1287" w:val="left" w:leader="none"/>
        </w:tabs>
        <w:spacing w:line="251" w:lineRule="exact" w:before="1" w:after="0"/>
        <w:ind w:left="1287" w:right="0" w:hanging="272"/>
        <w:jc w:val="left"/>
        <w:rPr>
          <w:i/>
          <w:color w:val="16161C"/>
          <w:sz w:val="22"/>
        </w:rPr>
      </w:pPr>
      <w:r>
        <w:rPr>
          <w:i/>
          <w:color w:val="16161C"/>
          <w:spacing w:val="-2"/>
          <w:sz w:val="22"/>
        </w:rPr>
        <w:t>Decision</w:t>
      </w:r>
    </w:p>
    <w:p>
      <w:pPr>
        <w:pStyle w:val="ListParagraph"/>
        <w:numPr>
          <w:ilvl w:val="0"/>
          <w:numId w:val="2"/>
        </w:numPr>
        <w:tabs>
          <w:tab w:pos="657" w:val="left" w:leader="none"/>
        </w:tabs>
        <w:spacing w:line="262" w:lineRule="exact" w:before="0" w:after="0"/>
        <w:ind w:left="657" w:right="0" w:hanging="531"/>
        <w:jc w:val="left"/>
        <w:rPr>
          <w:b/>
          <w:color w:val="14141C"/>
          <w:position w:val="1"/>
          <w:sz w:val="20"/>
        </w:rPr>
      </w:pPr>
      <w:r>
        <w:rPr>
          <w:i/>
          <w:color w:val="14141C"/>
          <w:position w:val="2"/>
          <w:sz w:val="22"/>
        </w:rPr>
        <w:t>Rezoning</w:t>
      </w:r>
      <w:r>
        <w:rPr>
          <w:i/>
          <w:color w:val="14141C"/>
          <w:spacing w:val="-3"/>
          <w:position w:val="2"/>
          <w:sz w:val="22"/>
        </w:rPr>
        <w:t> </w:t>
      </w:r>
      <w:r>
        <w:rPr>
          <w:i/>
          <w:color w:val="14141C"/>
          <w:position w:val="2"/>
          <w:sz w:val="22"/>
        </w:rPr>
        <w:t>RZ-04-24</w:t>
      </w:r>
      <w:r>
        <w:rPr>
          <w:i/>
          <w:color w:val="14141C"/>
          <w:spacing w:val="2"/>
          <w:position w:val="2"/>
          <w:sz w:val="22"/>
        </w:rPr>
        <w:t> </w:t>
      </w:r>
      <w:r>
        <w:rPr>
          <w:i/>
          <w:color w:val="14141C"/>
          <w:position w:val="2"/>
          <w:sz w:val="22"/>
        </w:rPr>
        <w:t>-</w:t>
      </w:r>
      <w:r>
        <w:rPr>
          <w:i/>
          <w:color w:val="14141C"/>
          <w:spacing w:val="-3"/>
          <w:position w:val="2"/>
          <w:sz w:val="22"/>
        </w:rPr>
        <w:t> </w:t>
      </w:r>
      <w:r>
        <w:rPr>
          <w:i/>
          <w:color w:val="14141C"/>
          <w:position w:val="2"/>
          <w:sz w:val="22"/>
        </w:rPr>
        <w:t>402</w:t>
      </w:r>
      <w:r>
        <w:rPr>
          <w:i/>
          <w:color w:val="14141C"/>
          <w:spacing w:val="12"/>
          <w:position w:val="2"/>
          <w:sz w:val="22"/>
        </w:rPr>
        <w:t> </w:t>
      </w:r>
      <w:r>
        <w:rPr>
          <w:i/>
          <w:color w:val="14141C"/>
          <w:position w:val="2"/>
          <w:sz w:val="22"/>
        </w:rPr>
        <w:t>George</w:t>
      </w:r>
      <w:r>
        <w:rPr>
          <w:i/>
          <w:color w:val="14141C"/>
          <w:spacing w:val="4"/>
          <w:position w:val="2"/>
          <w:sz w:val="22"/>
        </w:rPr>
        <w:t> </w:t>
      </w:r>
      <w:r>
        <w:rPr>
          <w:i/>
          <w:color w:val="14141C"/>
          <w:position w:val="2"/>
          <w:sz w:val="22"/>
        </w:rPr>
        <w:t>Perry</w:t>
      </w:r>
      <w:r>
        <w:rPr>
          <w:i/>
          <w:color w:val="14141C"/>
          <w:spacing w:val="12"/>
          <w:position w:val="2"/>
          <w:sz w:val="22"/>
        </w:rPr>
        <w:t> </w:t>
      </w:r>
      <w:r>
        <w:rPr>
          <w:i/>
          <w:color w:val="14141C"/>
          <w:position w:val="2"/>
          <w:sz w:val="22"/>
        </w:rPr>
        <w:t>Lee</w:t>
      </w:r>
      <w:r>
        <w:rPr>
          <w:i/>
          <w:color w:val="14141C"/>
          <w:spacing w:val="-1"/>
          <w:position w:val="2"/>
          <w:sz w:val="22"/>
        </w:rPr>
        <w:t> </w:t>
      </w:r>
      <w:r>
        <w:rPr>
          <w:i/>
          <w:color w:val="14141C"/>
          <w:position w:val="2"/>
          <w:sz w:val="22"/>
        </w:rPr>
        <w:t>Road</w:t>
      </w:r>
      <w:r>
        <w:rPr>
          <w:i/>
          <w:color w:val="14141C"/>
          <w:spacing w:val="-3"/>
          <w:position w:val="2"/>
          <w:sz w:val="22"/>
        </w:rPr>
        <w:t> </w:t>
      </w:r>
      <w:r>
        <w:rPr>
          <w:i/>
          <w:color w:val="14141C"/>
          <w:position w:val="2"/>
          <w:sz w:val="22"/>
        </w:rPr>
        <w:t>-</w:t>
      </w:r>
      <w:r>
        <w:rPr>
          <w:i/>
          <w:color w:val="14141C"/>
          <w:spacing w:val="6"/>
          <w:position w:val="2"/>
          <w:sz w:val="22"/>
        </w:rPr>
        <w:t> </w:t>
      </w:r>
      <w:r>
        <w:rPr>
          <w:i/>
          <w:color w:val="14141C"/>
          <w:position w:val="2"/>
          <w:sz w:val="22"/>
        </w:rPr>
        <w:t>PIN:</w:t>
      </w:r>
      <w:r>
        <w:rPr>
          <w:i/>
          <w:color w:val="14141C"/>
          <w:spacing w:val="8"/>
          <w:position w:val="2"/>
          <w:sz w:val="22"/>
        </w:rPr>
        <w:t> </w:t>
      </w:r>
      <w:r>
        <w:rPr>
          <w:i/>
          <w:color w:val="14141C"/>
          <w:position w:val="2"/>
          <w:sz w:val="22"/>
        </w:rPr>
        <w:t>1527-82-</w:t>
      </w:r>
      <w:r>
        <w:rPr>
          <w:i/>
          <w:color w:val="14141C"/>
          <w:spacing w:val="-2"/>
          <w:position w:val="2"/>
          <w:sz w:val="22"/>
        </w:rPr>
        <w:t>6665.000</w:t>
      </w:r>
    </w:p>
    <w:p>
      <w:pPr>
        <w:pStyle w:val="ListParagraph"/>
        <w:numPr>
          <w:ilvl w:val="1"/>
          <w:numId w:val="2"/>
        </w:numPr>
        <w:tabs>
          <w:tab w:pos="1286" w:val="left" w:leader="none"/>
        </w:tabs>
        <w:spacing w:line="248" w:lineRule="exact" w:before="0" w:after="0"/>
        <w:ind w:left="1286" w:right="0" w:hanging="263"/>
        <w:jc w:val="left"/>
        <w:rPr>
          <w:i/>
          <w:color w:val="121218"/>
          <w:sz w:val="22"/>
        </w:rPr>
      </w:pPr>
      <w:r>
        <w:rPr>
          <w:i/>
          <w:color w:val="121218"/>
          <w:sz w:val="22"/>
        </w:rPr>
        <w:t>Public</w:t>
      </w:r>
      <w:r>
        <w:rPr>
          <w:i/>
          <w:color w:val="121218"/>
          <w:spacing w:val="-5"/>
          <w:sz w:val="22"/>
        </w:rPr>
        <w:t> </w:t>
      </w:r>
      <w:r>
        <w:rPr>
          <w:i/>
          <w:color w:val="121218"/>
          <w:spacing w:val="-2"/>
          <w:sz w:val="22"/>
        </w:rPr>
        <w:t>Hearing</w:t>
      </w:r>
    </w:p>
    <w:p>
      <w:pPr>
        <w:pStyle w:val="ListParagraph"/>
        <w:numPr>
          <w:ilvl w:val="1"/>
          <w:numId w:val="2"/>
        </w:numPr>
        <w:tabs>
          <w:tab w:pos="1292" w:val="left" w:leader="none"/>
        </w:tabs>
        <w:spacing w:line="251" w:lineRule="exact" w:before="2" w:after="0"/>
        <w:ind w:left="1292" w:right="0" w:hanging="267"/>
        <w:jc w:val="left"/>
        <w:rPr>
          <w:i/>
          <w:color w:val="16161D"/>
          <w:sz w:val="22"/>
        </w:rPr>
      </w:pPr>
      <w:r>
        <w:rPr>
          <w:i/>
          <w:color w:val="16161D"/>
          <w:spacing w:val="-2"/>
          <w:sz w:val="22"/>
        </w:rPr>
        <w:t>Decision</w:t>
      </w:r>
    </w:p>
    <w:p>
      <w:pPr>
        <w:pStyle w:val="ListParagraph"/>
        <w:numPr>
          <w:ilvl w:val="0"/>
          <w:numId w:val="2"/>
        </w:numPr>
        <w:tabs>
          <w:tab w:pos="652" w:val="left" w:leader="none"/>
        </w:tabs>
        <w:spacing w:line="251" w:lineRule="exact" w:before="0" w:after="0"/>
        <w:ind w:left="652" w:right="0" w:hanging="540"/>
        <w:jc w:val="left"/>
        <w:rPr>
          <w:b/>
          <w:color w:val="14131B"/>
          <w:sz w:val="22"/>
        </w:rPr>
      </w:pPr>
      <w:r>
        <w:rPr>
          <w:i/>
          <w:color w:val="14131B"/>
          <w:sz w:val="22"/>
        </w:rPr>
        <w:t>Consideration</w:t>
      </w:r>
      <w:r>
        <w:rPr>
          <w:i/>
          <w:color w:val="14131B"/>
          <w:spacing w:val="-13"/>
          <w:sz w:val="22"/>
        </w:rPr>
        <w:t> </w:t>
      </w:r>
      <w:r>
        <w:rPr>
          <w:i/>
          <w:color w:val="14131B"/>
          <w:sz w:val="22"/>
        </w:rPr>
        <w:t>of</w:t>
      </w:r>
      <w:r>
        <w:rPr>
          <w:i/>
          <w:color w:val="14131B"/>
          <w:spacing w:val="-9"/>
          <w:sz w:val="22"/>
        </w:rPr>
        <w:t> </w:t>
      </w:r>
      <w:r>
        <w:rPr>
          <w:i/>
          <w:color w:val="14131B"/>
          <w:sz w:val="22"/>
        </w:rPr>
        <w:t>Ordinance</w:t>
      </w:r>
      <w:r>
        <w:rPr>
          <w:i/>
          <w:color w:val="14131B"/>
          <w:spacing w:val="-1"/>
          <w:sz w:val="22"/>
        </w:rPr>
        <w:t> </w:t>
      </w:r>
      <w:r>
        <w:rPr>
          <w:i/>
          <w:color w:val="14131B"/>
          <w:sz w:val="22"/>
        </w:rPr>
        <w:t>to</w:t>
      </w:r>
      <w:r>
        <w:rPr>
          <w:i/>
          <w:color w:val="14131B"/>
          <w:spacing w:val="1"/>
          <w:sz w:val="22"/>
        </w:rPr>
        <w:t> </w:t>
      </w:r>
      <w:r>
        <w:rPr>
          <w:i/>
          <w:color w:val="14131B"/>
          <w:sz w:val="22"/>
        </w:rPr>
        <w:t>Demolish</w:t>
      </w:r>
      <w:r>
        <w:rPr>
          <w:i/>
          <w:color w:val="14131B"/>
          <w:spacing w:val="5"/>
          <w:sz w:val="22"/>
        </w:rPr>
        <w:t> </w:t>
      </w:r>
      <w:r>
        <w:rPr>
          <w:i/>
          <w:color w:val="14131B"/>
          <w:sz w:val="22"/>
        </w:rPr>
        <w:t>house-125</w:t>
      </w:r>
      <w:r>
        <w:rPr>
          <w:i/>
          <w:color w:val="14131B"/>
          <w:spacing w:val="3"/>
          <w:sz w:val="22"/>
        </w:rPr>
        <w:t> </w:t>
      </w:r>
      <w:r>
        <w:rPr>
          <w:i/>
          <w:color w:val="14131B"/>
          <w:sz w:val="22"/>
        </w:rPr>
        <w:t>Spring</w:t>
      </w:r>
      <w:r>
        <w:rPr>
          <w:i/>
          <w:color w:val="14131B"/>
          <w:spacing w:val="12"/>
          <w:sz w:val="22"/>
        </w:rPr>
        <w:t> </w:t>
      </w:r>
      <w:r>
        <w:rPr>
          <w:i/>
          <w:color w:val="14131B"/>
          <w:sz w:val="22"/>
        </w:rPr>
        <w:t>Branch</w:t>
      </w:r>
      <w:r>
        <w:rPr>
          <w:i/>
          <w:color w:val="14131B"/>
          <w:spacing w:val="1"/>
          <w:sz w:val="22"/>
        </w:rPr>
        <w:t> </w:t>
      </w:r>
      <w:r>
        <w:rPr>
          <w:i/>
          <w:color w:val="14131B"/>
          <w:sz w:val="22"/>
        </w:rPr>
        <w:t>Rd</w:t>
      </w:r>
      <w:r>
        <w:rPr>
          <w:i/>
          <w:color w:val="14131B"/>
          <w:spacing w:val="-5"/>
          <w:sz w:val="22"/>
        </w:rPr>
        <w:t> </w:t>
      </w:r>
      <w:r>
        <w:rPr>
          <w:i/>
          <w:color w:val="14131B"/>
          <w:sz w:val="22"/>
        </w:rPr>
        <w:t>-PIN:</w:t>
      </w:r>
      <w:r>
        <w:rPr>
          <w:i/>
          <w:color w:val="14131B"/>
          <w:spacing w:val="16"/>
          <w:sz w:val="22"/>
        </w:rPr>
        <w:t> </w:t>
      </w:r>
      <w:r>
        <w:rPr>
          <w:i/>
          <w:color w:val="14131B"/>
          <w:sz w:val="22"/>
        </w:rPr>
        <w:t>1516-74-</w:t>
      </w:r>
      <w:r>
        <w:rPr>
          <w:i/>
          <w:color w:val="14131B"/>
          <w:spacing w:val="-2"/>
          <w:sz w:val="22"/>
        </w:rPr>
        <w:t>5198.000</w:t>
      </w:r>
    </w:p>
    <w:p>
      <w:pPr>
        <w:pStyle w:val="ListParagraph"/>
        <w:numPr>
          <w:ilvl w:val="0"/>
          <w:numId w:val="2"/>
        </w:numPr>
        <w:tabs>
          <w:tab w:pos="661" w:val="left" w:leader="none"/>
        </w:tabs>
        <w:spacing w:line="240" w:lineRule="auto" w:before="0" w:after="0"/>
        <w:ind w:left="661" w:right="0" w:hanging="554"/>
        <w:jc w:val="left"/>
        <w:rPr>
          <w:b/>
          <w:color w:val="131218"/>
          <w:sz w:val="22"/>
        </w:rPr>
      </w:pPr>
      <w:r>
        <w:rPr>
          <w:i/>
          <w:color w:val="131218"/>
          <w:sz w:val="22"/>
        </w:rPr>
        <w:t>Consideration</w:t>
      </w:r>
      <w:r>
        <w:rPr>
          <w:i/>
          <w:color w:val="131218"/>
          <w:spacing w:val="-3"/>
          <w:sz w:val="22"/>
        </w:rPr>
        <w:t> </w:t>
      </w:r>
      <w:r>
        <w:rPr>
          <w:i/>
          <w:color w:val="131218"/>
          <w:sz w:val="22"/>
        </w:rPr>
        <w:t>of</w:t>
      </w:r>
      <w:r>
        <w:rPr>
          <w:i/>
          <w:color w:val="131218"/>
          <w:spacing w:val="-13"/>
          <w:sz w:val="22"/>
        </w:rPr>
        <w:t> </w:t>
      </w:r>
      <w:r>
        <w:rPr>
          <w:i/>
          <w:color w:val="131218"/>
          <w:sz w:val="22"/>
        </w:rPr>
        <w:t>Ordinance</w:t>
      </w:r>
      <w:r>
        <w:rPr>
          <w:i/>
          <w:color w:val="131218"/>
          <w:spacing w:val="-1"/>
          <w:sz w:val="22"/>
        </w:rPr>
        <w:t> </w:t>
      </w:r>
      <w:r>
        <w:rPr>
          <w:i/>
          <w:color w:val="131218"/>
          <w:sz w:val="22"/>
        </w:rPr>
        <w:t>to</w:t>
      </w:r>
      <w:r>
        <w:rPr>
          <w:i/>
          <w:color w:val="131218"/>
          <w:spacing w:val="3"/>
          <w:sz w:val="22"/>
        </w:rPr>
        <w:t> </w:t>
      </w:r>
      <w:r>
        <w:rPr>
          <w:i/>
          <w:color w:val="131218"/>
          <w:sz w:val="22"/>
        </w:rPr>
        <w:t>Demolish</w:t>
      </w:r>
      <w:r>
        <w:rPr>
          <w:i/>
          <w:color w:val="131218"/>
          <w:spacing w:val="3"/>
          <w:sz w:val="22"/>
        </w:rPr>
        <w:t> </w:t>
      </w:r>
      <w:r>
        <w:rPr>
          <w:i/>
          <w:color w:val="131218"/>
          <w:sz w:val="22"/>
        </w:rPr>
        <w:t>house-824</w:t>
      </w:r>
      <w:r>
        <w:rPr>
          <w:i/>
          <w:color w:val="131218"/>
          <w:spacing w:val="22"/>
          <w:sz w:val="22"/>
        </w:rPr>
        <w:t> </w:t>
      </w:r>
      <w:r>
        <w:rPr>
          <w:i/>
          <w:color w:val="131218"/>
          <w:sz w:val="22"/>
        </w:rPr>
        <w:t>E</w:t>
      </w:r>
      <w:r>
        <w:rPr>
          <w:i/>
          <w:color w:val="131218"/>
          <w:spacing w:val="5"/>
          <w:sz w:val="22"/>
        </w:rPr>
        <w:t> </w:t>
      </w:r>
      <w:r>
        <w:rPr>
          <w:i/>
          <w:color w:val="131218"/>
          <w:sz w:val="22"/>
        </w:rPr>
        <w:t>Divine</w:t>
      </w:r>
      <w:r>
        <w:rPr>
          <w:i/>
          <w:color w:val="131218"/>
          <w:spacing w:val="-8"/>
          <w:sz w:val="22"/>
        </w:rPr>
        <w:t> </w:t>
      </w:r>
      <w:r>
        <w:rPr>
          <w:i/>
          <w:color w:val="131218"/>
          <w:sz w:val="22"/>
        </w:rPr>
        <w:t>St.</w:t>
      </w:r>
      <w:r>
        <w:rPr>
          <w:i/>
          <w:color w:val="131218"/>
          <w:spacing w:val="-1"/>
          <w:sz w:val="22"/>
        </w:rPr>
        <w:t> </w:t>
      </w:r>
      <w:r>
        <w:rPr>
          <w:i/>
          <w:color w:val="131218"/>
          <w:sz w:val="22"/>
        </w:rPr>
        <w:t>-</w:t>
      </w:r>
      <w:r>
        <w:rPr>
          <w:i/>
          <w:color w:val="131218"/>
          <w:spacing w:val="3"/>
          <w:sz w:val="22"/>
        </w:rPr>
        <w:t> </w:t>
      </w:r>
      <w:r>
        <w:rPr>
          <w:i/>
          <w:color w:val="131218"/>
          <w:sz w:val="22"/>
        </w:rPr>
        <w:t>PIN:</w:t>
      </w:r>
      <w:r>
        <w:rPr>
          <w:i/>
          <w:color w:val="131218"/>
          <w:spacing w:val="8"/>
          <w:sz w:val="22"/>
        </w:rPr>
        <w:t> </w:t>
      </w:r>
      <w:r>
        <w:rPr>
          <w:i/>
          <w:color w:val="131218"/>
          <w:sz w:val="22"/>
        </w:rPr>
        <w:t>1516-84-</w:t>
      </w:r>
      <w:r>
        <w:rPr>
          <w:i/>
          <w:color w:val="131218"/>
          <w:spacing w:val="-2"/>
          <w:sz w:val="22"/>
        </w:rPr>
        <w:t>4796.000</w:t>
      </w:r>
    </w:p>
    <w:p>
      <w:pPr>
        <w:pStyle w:val="ListParagraph"/>
        <w:numPr>
          <w:ilvl w:val="0"/>
          <w:numId w:val="2"/>
        </w:numPr>
        <w:tabs>
          <w:tab w:pos="658" w:val="left" w:leader="none"/>
        </w:tabs>
        <w:spacing w:line="251" w:lineRule="exact" w:before="0" w:after="0"/>
        <w:ind w:left="658" w:right="0" w:hanging="546"/>
        <w:jc w:val="left"/>
        <w:rPr>
          <w:b/>
          <w:color w:val="14131A"/>
          <w:sz w:val="22"/>
        </w:rPr>
      </w:pPr>
      <w:r>
        <w:rPr>
          <w:i/>
          <w:color w:val="14131A"/>
          <w:sz w:val="22"/>
        </w:rPr>
        <w:t>Consideration of</w:t>
      </w:r>
      <w:r>
        <w:rPr>
          <w:i/>
          <w:color w:val="14131A"/>
          <w:spacing w:val="-12"/>
          <w:sz w:val="22"/>
        </w:rPr>
        <w:t> </w:t>
      </w:r>
      <w:r>
        <w:rPr>
          <w:i/>
          <w:color w:val="14131A"/>
          <w:sz w:val="22"/>
        </w:rPr>
        <w:t>Ordinance to</w:t>
      </w:r>
      <w:r>
        <w:rPr>
          <w:i/>
          <w:color w:val="14131A"/>
          <w:spacing w:val="4"/>
          <w:sz w:val="22"/>
        </w:rPr>
        <w:t> </w:t>
      </w:r>
      <w:r>
        <w:rPr>
          <w:i/>
          <w:color w:val="14131A"/>
          <w:sz w:val="22"/>
        </w:rPr>
        <w:t>Demolish</w:t>
      </w:r>
      <w:r>
        <w:rPr>
          <w:i/>
          <w:color w:val="14131A"/>
          <w:spacing w:val="-1"/>
          <w:sz w:val="22"/>
        </w:rPr>
        <w:t> </w:t>
      </w:r>
      <w:r>
        <w:rPr>
          <w:i/>
          <w:color w:val="14131A"/>
          <w:sz w:val="22"/>
        </w:rPr>
        <w:t>house-407</w:t>
      </w:r>
      <w:r>
        <w:rPr>
          <w:i/>
          <w:color w:val="14131A"/>
          <w:spacing w:val="6"/>
          <w:sz w:val="22"/>
        </w:rPr>
        <w:t> </w:t>
      </w:r>
      <w:r>
        <w:rPr>
          <w:i/>
          <w:color w:val="14131A"/>
          <w:sz w:val="22"/>
        </w:rPr>
        <w:t>W</w:t>
      </w:r>
      <w:r>
        <w:rPr>
          <w:i/>
          <w:color w:val="14131A"/>
          <w:spacing w:val="-1"/>
          <w:sz w:val="22"/>
        </w:rPr>
        <w:t> </w:t>
      </w:r>
      <w:r>
        <w:rPr>
          <w:i/>
          <w:color w:val="14131A"/>
          <w:sz w:val="22"/>
        </w:rPr>
        <w:t>Johnson</w:t>
      </w:r>
      <w:r>
        <w:rPr>
          <w:i/>
          <w:color w:val="14131A"/>
          <w:spacing w:val="-3"/>
          <w:sz w:val="22"/>
        </w:rPr>
        <w:t> </w:t>
      </w:r>
      <w:r>
        <w:rPr>
          <w:i/>
          <w:color w:val="14131A"/>
          <w:sz w:val="22"/>
        </w:rPr>
        <w:t>St.</w:t>
      </w:r>
      <w:r>
        <w:rPr>
          <w:i/>
          <w:color w:val="14131A"/>
          <w:spacing w:val="9"/>
          <w:sz w:val="22"/>
        </w:rPr>
        <w:t> </w:t>
      </w:r>
      <w:r>
        <w:rPr>
          <w:i/>
          <w:color w:val="14131A"/>
          <w:sz w:val="22"/>
        </w:rPr>
        <w:t>-</w:t>
      </w:r>
      <w:r>
        <w:rPr>
          <w:i/>
          <w:color w:val="14131A"/>
          <w:spacing w:val="6"/>
          <w:sz w:val="22"/>
        </w:rPr>
        <w:t> </w:t>
      </w:r>
      <w:r>
        <w:rPr>
          <w:i/>
          <w:color w:val="14131A"/>
          <w:sz w:val="22"/>
        </w:rPr>
        <w:t>PIN:</w:t>
      </w:r>
      <w:r>
        <w:rPr>
          <w:i/>
          <w:color w:val="14131A"/>
          <w:spacing w:val="5"/>
          <w:sz w:val="22"/>
        </w:rPr>
        <w:t> </w:t>
      </w:r>
      <w:r>
        <w:rPr>
          <w:i/>
          <w:color w:val="14131A"/>
          <w:sz w:val="22"/>
        </w:rPr>
        <w:t>1516-69-</w:t>
      </w:r>
      <w:r>
        <w:rPr>
          <w:i/>
          <w:color w:val="14131A"/>
          <w:spacing w:val="-2"/>
          <w:sz w:val="22"/>
        </w:rPr>
        <w:t>3809.000</w:t>
      </w:r>
    </w:p>
    <w:p>
      <w:pPr>
        <w:pStyle w:val="ListParagraph"/>
        <w:numPr>
          <w:ilvl w:val="0"/>
          <w:numId w:val="2"/>
        </w:numPr>
        <w:tabs>
          <w:tab w:pos="652" w:val="left" w:leader="none"/>
        </w:tabs>
        <w:spacing w:line="262" w:lineRule="exact" w:before="0" w:after="0"/>
        <w:ind w:left="652" w:right="0" w:hanging="531"/>
        <w:jc w:val="left"/>
        <w:rPr>
          <w:b/>
          <w:color w:val="14141B"/>
          <w:position w:val="2"/>
          <w:sz w:val="20"/>
        </w:rPr>
      </w:pPr>
      <w:r>
        <w:rPr>
          <w:i/>
          <w:color w:val="14141B"/>
          <w:position w:val="2"/>
          <w:sz w:val="22"/>
        </w:rPr>
        <w:t>Consideration</w:t>
      </w:r>
      <w:r>
        <w:rPr>
          <w:i/>
          <w:color w:val="14141B"/>
          <w:spacing w:val="-6"/>
          <w:position w:val="2"/>
          <w:sz w:val="22"/>
        </w:rPr>
        <w:t> </w:t>
      </w:r>
      <w:r>
        <w:rPr>
          <w:i/>
          <w:color w:val="14141B"/>
          <w:position w:val="2"/>
          <w:sz w:val="22"/>
        </w:rPr>
        <w:t>of</w:t>
      </w:r>
      <w:r>
        <w:rPr>
          <w:i/>
          <w:color w:val="14141B"/>
          <w:spacing w:val="-12"/>
          <w:position w:val="2"/>
          <w:sz w:val="22"/>
        </w:rPr>
        <w:t> </w:t>
      </w:r>
      <w:r>
        <w:rPr>
          <w:i/>
          <w:color w:val="14141B"/>
          <w:position w:val="2"/>
          <w:sz w:val="22"/>
        </w:rPr>
        <w:t>Ordinance</w:t>
      </w:r>
      <w:r>
        <w:rPr>
          <w:i/>
          <w:color w:val="14141B"/>
          <w:spacing w:val="1"/>
          <w:position w:val="2"/>
          <w:sz w:val="22"/>
        </w:rPr>
        <w:t> </w:t>
      </w:r>
      <w:r>
        <w:rPr>
          <w:i/>
          <w:color w:val="14141B"/>
          <w:position w:val="2"/>
          <w:sz w:val="22"/>
        </w:rPr>
        <w:t>to</w:t>
      </w:r>
      <w:r>
        <w:rPr>
          <w:i/>
          <w:color w:val="14141B"/>
          <w:spacing w:val="4"/>
          <w:position w:val="2"/>
          <w:sz w:val="22"/>
        </w:rPr>
        <w:t> </w:t>
      </w:r>
      <w:r>
        <w:rPr>
          <w:i/>
          <w:color w:val="14141B"/>
          <w:position w:val="2"/>
          <w:sz w:val="22"/>
        </w:rPr>
        <w:t>Demolish</w:t>
      </w:r>
      <w:r>
        <w:rPr>
          <w:i/>
          <w:color w:val="14141B"/>
          <w:spacing w:val="-2"/>
          <w:position w:val="2"/>
          <w:sz w:val="22"/>
        </w:rPr>
        <w:t> </w:t>
      </w:r>
      <w:r>
        <w:rPr>
          <w:i/>
          <w:color w:val="14141B"/>
          <w:position w:val="2"/>
          <w:sz w:val="22"/>
        </w:rPr>
        <w:t>house-410</w:t>
      </w:r>
      <w:r>
        <w:rPr>
          <w:i/>
          <w:color w:val="14141B"/>
          <w:spacing w:val="-3"/>
          <w:position w:val="2"/>
          <w:sz w:val="22"/>
        </w:rPr>
        <w:t> </w:t>
      </w:r>
      <w:r>
        <w:rPr>
          <w:i/>
          <w:color w:val="14141B"/>
          <w:position w:val="2"/>
          <w:sz w:val="22"/>
        </w:rPr>
        <w:t>S</w:t>
      </w:r>
      <w:r>
        <w:rPr>
          <w:i/>
          <w:color w:val="14141B"/>
          <w:spacing w:val="-3"/>
          <w:position w:val="2"/>
          <w:sz w:val="22"/>
        </w:rPr>
        <w:t> </w:t>
      </w:r>
      <w:r>
        <w:rPr>
          <w:i/>
          <w:color w:val="14141B"/>
          <w:position w:val="2"/>
          <w:sz w:val="22"/>
        </w:rPr>
        <w:t>Fayetteville</w:t>
      </w:r>
      <w:r>
        <w:rPr>
          <w:i/>
          <w:color w:val="14141B"/>
          <w:spacing w:val="-8"/>
          <w:position w:val="2"/>
          <w:sz w:val="22"/>
        </w:rPr>
        <w:t> </w:t>
      </w:r>
      <w:r>
        <w:rPr>
          <w:i/>
          <w:color w:val="14141B"/>
          <w:position w:val="2"/>
          <w:sz w:val="22"/>
        </w:rPr>
        <w:t>Ave.-PIN-1516-56-</w:t>
      </w:r>
      <w:r>
        <w:rPr>
          <w:i/>
          <w:color w:val="14141B"/>
          <w:spacing w:val="-2"/>
          <w:position w:val="2"/>
          <w:sz w:val="22"/>
        </w:rPr>
        <w:t>0439.000</w:t>
      </w:r>
    </w:p>
    <w:p>
      <w:pPr>
        <w:pStyle w:val="ListParagraph"/>
        <w:numPr>
          <w:ilvl w:val="0"/>
          <w:numId w:val="2"/>
        </w:numPr>
        <w:tabs>
          <w:tab w:pos="649" w:val="left" w:leader="none"/>
        </w:tabs>
        <w:spacing w:line="248" w:lineRule="exact" w:before="0" w:after="0"/>
        <w:ind w:left="649" w:right="0" w:hanging="541"/>
        <w:jc w:val="left"/>
        <w:rPr>
          <w:b/>
          <w:color w:val="14131B"/>
          <w:sz w:val="22"/>
        </w:rPr>
      </w:pPr>
      <w:r>
        <w:rPr>
          <w:i/>
          <w:color w:val="14131B"/>
          <w:sz w:val="22"/>
        </w:rPr>
        <w:t>Voluntary</w:t>
      </w:r>
      <w:r>
        <w:rPr>
          <w:i/>
          <w:color w:val="14131B"/>
          <w:spacing w:val="-8"/>
          <w:sz w:val="22"/>
        </w:rPr>
        <w:t> </w:t>
      </w:r>
      <w:r>
        <w:rPr>
          <w:i/>
          <w:color w:val="14131B"/>
          <w:sz w:val="22"/>
        </w:rPr>
        <w:t>Annexation</w:t>
      </w:r>
      <w:r>
        <w:rPr>
          <w:i/>
          <w:color w:val="14131B"/>
          <w:spacing w:val="-5"/>
          <w:sz w:val="22"/>
        </w:rPr>
        <w:t> </w:t>
      </w:r>
      <w:r>
        <w:rPr>
          <w:i/>
          <w:color w:val="14131B"/>
          <w:sz w:val="22"/>
        </w:rPr>
        <w:t>Petition</w:t>
      </w:r>
      <w:r>
        <w:rPr>
          <w:i/>
          <w:color w:val="14131B"/>
          <w:spacing w:val="-11"/>
          <w:sz w:val="22"/>
        </w:rPr>
        <w:t> </w:t>
      </w:r>
      <w:r>
        <w:rPr>
          <w:i/>
          <w:color w:val="14131B"/>
          <w:sz w:val="22"/>
        </w:rPr>
        <w:t>ANX-03-24</w:t>
      </w:r>
      <w:r>
        <w:rPr>
          <w:i/>
          <w:color w:val="14131B"/>
          <w:spacing w:val="-2"/>
          <w:sz w:val="22"/>
        </w:rPr>
        <w:t> </w:t>
      </w:r>
      <w:r>
        <w:rPr>
          <w:i/>
          <w:color w:val="14131B"/>
          <w:sz w:val="22"/>
        </w:rPr>
        <w:t>-</w:t>
      </w:r>
      <w:r>
        <w:rPr>
          <w:i/>
          <w:color w:val="14131B"/>
          <w:spacing w:val="-4"/>
          <w:sz w:val="22"/>
        </w:rPr>
        <w:t> </w:t>
      </w:r>
      <w:r>
        <w:rPr>
          <w:i/>
          <w:color w:val="14131B"/>
          <w:sz w:val="22"/>
        </w:rPr>
        <w:t>504</w:t>
      </w:r>
      <w:r>
        <w:rPr>
          <w:i/>
          <w:color w:val="14131B"/>
          <w:spacing w:val="7"/>
          <w:sz w:val="22"/>
        </w:rPr>
        <w:t> </w:t>
      </w:r>
      <w:r>
        <w:rPr>
          <w:i/>
          <w:color w:val="14131B"/>
          <w:sz w:val="22"/>
        </w:rPr>
        <w:t>Moon</w:t>
      </w:r>
      <w:r>
        <w:rPr>
          <w:i/>
          <w:color w:val="14131B"/>
          <w:spacing w:val="-2"/>
          <w:sz w:val="22"/>
        </w:rPr>
        <w:t> </w:t>
      </w:r>
      <w:r>
        <w:rPr>
          <w:i/>
          <w:color w:val="14131B"/>
          <w:sz w:val="22"/>
        </w:rPr>
        <w:t>Circle,</w:t>
      </w:r>
      <w:r>
        <w:rPr>
          <w:i/>
          <w:color w:val="14131B"/>
          <w:spacing w:val="13"/>
          <w:sz w:val="22"/>
        </w:rPr>
        <w:t> </w:t>
      </w:r>
      <w:r>
        <w:rPr>
          <w:i/>
          <w:color w:val="14131B"/>
          <w:sz w:val="22"/>
        </w:rPr>
        <w:t>Owned</w:t>
      </w:r>
      <w:r>
        <w:rPr>
          <w:i/>
          <w:color w:val="14131B"/>
          <w:spacing w:val="-6"/>
          <w:sz w:val="22"/>
        </w:rPr>
        <w:t> </w:t>
      </w:r>
      <w:r>
        <w:rPr>
          <w:i/>
          <w:color w:val="14131B"/>
          <w:sz w:val="22"/>
        </w:rPr>
        <w:t>by</w:t>
      </w:r>
      <w:r>
        <w:rPr>
          <w:i/>
          <w:color w:val="14131B"/>
          <w:spacing w:val="-5"/>
          <w:sz w:val="22"/>
        </w:rPr>
        <w:t> </w:t>
      </w:r>
      <w:r>
        <w:rPr>
          <w:i/>
          <w:color w:val="14131B"/>
          <w:sz w:val="22"/>
        </w:rPr>
        <w:t>Gabrielle </w:t>
      </w:r>
      <w:r>
        <w:rPr>
          <w:i/>
          <w:color w:val="14131B"/>
          <w:spacing w:val="-2"/>
          <w:sz w:val="22"/>
        </w:rPr>
        <w:t>Jones</w:t>
      </w:r>
    </w:p>
    <w:p>
      <w:pPr>
        <w:pStyle w:val="ListParagraph"/>
        <w:numPr>
          <w:ilvl w:val="0"/>
          <w:numId w:val="2"/>
        </w:numPr>
        <w:tabs>
          <w:tab w:pos="647" w:val="left" w:leader="none"/>
        </w:tabs>
        <w:spacing w:line="240" w:lineRule="auto" w:before="1" w:after="0"/>
        <w:ind w:left="647" w:right="0" w:hanging="539"/>
        <w:jc w:val="left"/>
        <w:rPr>
          <w:b/>
          <w:color w:val="14131A"/>
          <w:sz w:val="22"/>
        </w:rPr>
      </w:pPr>
      <w:r>
        <w:rPr>
          <w:i/>
          <w:color w:val="14131A"/>
          <w:sz w:val="22"/>
        </w:rPr>
        <w:t>Award</w:t>
      </w:r>
      <w:r>
        <w:rPr>
          <w:i/>
          <w:color w:val="14131A"/>
          <w:spacing w:val="-1"/>
          <w:sz w:val="22"/>
        </w:rPr>
        <w:t> </w:t>
      </w:r>
      <w:r>
        <w:rPr>
          <w:i/>
          <w:color w:val="14131A"/>
          <w:sz w:val="22"/>
        </w:rPr>
        <w:t>of</w:t>
      </w:r>
      <w:r>
        <w:rPr>
          <w:i/>
          <w:color w:val="14131A"/>
          <w:spacing w:val="2"/>
          <w:sz w:val="22"/>
        </w:rPr>
        <w:t> </w:t>
      </w:r>
      <w:r>
        <w:rPr>
          <w:i/>
          <w:color w:val="14131A"/>
          <w:sz w:val="22"/>
        </w:rPr>
        <w:t>Contract</w:t>
      </w:r>
      <w:r>
        <w:rPr>
          <w:i/>
          <w:color w:val="14131A"/>
          <w:spacing w:val="-2"/>
          <w:sz w:val="22"/>
        </w:rPr>
        <w:t> </w:t>
      </w:r>
      <w:r>
        <w:rPr>
          <w:i/>
          <w:color w:val="14131A"/>
          <w:sz w:val="22"/>
        </w:rPr>
        <w:t>-</w:t>
      </w:r>
      <w:r>
        <w:rPr>
          <w:i/>
          <w:color w:val="14131A"/>
          <w:spacing w:val="21"/>
          <w:sz w:val="22"/>
        </w:rPr>
        <w:t> </w:t>
      </w:r>
      <w:r>
        <w:rPr>
          <w:i/>
          <w:color w:val="14131A"/>
          <w:sz w:val="22"/>
        </w:rPr>
        <w:t>Body</w:t>
      </w:r>
      <w:r>
        <w:rPr>
          <w:i/>
          <w:color w:val="14131A"/>
          <w:spacing w:val="-4"/>
          <w:sz w:val="22"/>
        </w:rPr>
        <w:t> </w:t>
      </w:r>
      <w:r>
        <w:rPr>
          <w:i/>
          <w:color w:val="14131A"/>
          <w:sz w:val="22"/>
        </w:rPr>
        <w:t>Worn</w:t>
      </w:r>
      <w:r>
        <w:rPr>
          <w:i/>
          <w:color w:val="14131A"/>
          <w:spacing w:val="1"/>
          <w:sz w:val="22"/>
        </w:rPr>
        <w:t> </w:t>
      </w:r>
      <w:r>
        <w:rPr>
          <w:i/>
          <w:color w:val="14131A"/>
          <w:sz w:val="22"/>
        </w:rPr>
        <w:t>Cameras</w:t>
      </w:r>
      <w:r>
        <w:rPr>
          <w:i/>
          <w:color w:val="14131A"/>
          <w:spacing w:val="8"/>
          <w:sz w:val="22"/>
        </w:rPr>
        <w:t> </w:t>
      </w:r>
      <w:r>
        <w:rPr>
          <w:i/>
          <w:color w:val="14131A"/>
          <w:sz w:val="22"/>
        </w:rPr>
        <w:t>&amp;</w:t>
      </w:r>
      <w:r>
        <w:rPr>
          <w:i/>
          <w:color w:val="14131A"/>
          <w:spacing w:val="-4"/>
          <w:sz w:val="22"/>
        </w:rPr>
        <w:t> </w:t>
      </w:r>
      <w:r>
        <w:rPr>
          <w:i/>
          <w:color w:val="14131A"/>
          <w:sz w:val="22"/>
        </w:rPr>
        <w:t>Storage</w:t>
      </w:r>
      <w:r>
        <w:rPr>
          <w:i/>
          <w:color w:val="14131A"/>
          <w:spacing w:val="3"/>
          <w:sz w:val="22"/>
        </w:rPr>
        <w:t> </w:t>
      </w:r>
      <w:r>
        <w:rPr>
          <w:i/>
          <w:color w:val="14131A"/>
          <w:sz w:val="22"/>
        </w:rPr>
        <w:t>-</w:t>
      </w:r>
      <w:r>
        <w:rPr>
          <w:i/>
          <w:color w:val="14131A"/>
          <w:spacing w:val="19"/>
          <w:sz w:val="22"/>
        </w:rPr>
        <w:t> </w:t>
      </w:r>
      <w:r>
        <w:rPr>
          <w:i/>
          <w:color w:val="14131A"/>
          <w:sz w:val="22"/>
        </w:rPr>
        <w:t>Budget</w:t>
      </w:r>
      <w:r>
        <w:rPr>
          <w:i/>
          <w:color w:val="14131A"/>
          <w:spacing w:val="2"/>
          <w:sz w:val="22"/>
        </w:rPr>
        <w:t> </w:t>
      </w:r>
      <w:r>
        <w:rPr>
          <w:i/>
          <w:color w:val="14131A"/>
          <w:spacing w:val="-2"/>
          <w:sz w:val="22"/>
        </w:rPr>
        <w:t>Amendment</w:t>
      </w:r>
    </w:p>
    <w:p>
      <w:pPr>
        <w:pStyle w:val="ListParagraph"/>
        <w:numPr>
          <w:ilvl w:val="0"/>
          <w:numId w:val="2"/>
        </w:numPr>
        <w:tabs>
          <w:tab w:pos="647" w:val="left" w:leader="none"/>
        </w:tabs>
        <w:spacing w:line="240" w:lineRule="auto" w:before="4" w:after="0"/>
        <w:ind w:left="647" w:right="0" w:hanging="539"/>
        <w:jc w:val="left"/>
        <w:rPr>
          <w:b/>
          <w:color w:val="121218"/>
          <w:sz w:val="22"/>
        </w:rPr>
      </w:pPr>
      <w:r>
        <w:rPr>
          <w:i/>
          <w:color w:val="121218"/>
          <w:sz w:val="22"/>
        </w:rPr>
        <w:t>Award</w:t>
      </w:r>
      <w:r>
        <w:rPr>
          <w:i/>
          <w:color w:val="121218"/>
          <w:spacing w:val="20"/>
          <w:sz w:val="22"/>
        </w:rPr>
        <w:t> </w:t>
      </w:r>
      <w:r>
        <w:rPr>
          <w:i/>
          <w:color w:val="121218"/>
          <w:sz w:val="22"/>
        </w:rPr>
        <w:t>Bid</w:t>
      </w:r>
      <w:r>
        <w:rPr>
          <w:i/>
          <w:color w:val="121218"/>
          <w:spacing w:val="-1"/>
          <w:sz w:val="22"/>
        </w:rPr>
        <w:t> </w:t>
      </w:r>
      <w:r>
        <w:rPr>
          <w:i/>
          <w:color w:val="121218"/>
          <w:sz w:val="22"/>
        </w:rPr>
        <w:t>-</w:t>
      </w:r>
      <w:r>
        <w:rPr>
          <w:i/>
          <w:color w:val="121218"/>
          <w:spacing w:val="14"/>
          <w:sz w:val="22"/>
        </w:rPr>
        <w:t> </w:t>
      </w:r>
      <w:r>
        <w:rPr>
          <w:i/>
          <w:color w:val="121218"/>
          <w:sz w:val="22"/>
        </w:rPr>
        <w:t>Pearsall</w:t>
      </w:r>
      <w:r>
        <w:rPr>
          <w:i/>
          <w:color w:val="121218"/>
          <w:spacing w:val="-2"/>
          <w:sz w:val="22"/>
        </w:rPr>
        <w:t> Street</w:t>
      </w:r>
    </w:p>
    <w:p>
      <w:pPr>
        <w:pStyle w:val="ListParagraph"/>
        <w:numPr>
          <w:ilvl w:val="0"/>
          <w:numId w:val="2"/>
        </w:numPr>
        <w:tabs>
          <w:tab w:pos="647" w:val="left" w:leader="none"/>
        </w:tabs>
        <w:spacing w:line="250" w:lineRule="exact" w:before="3" w:after="0"/>
        <w:ind w:left="647" w:right="0" w:hanging="539"/>
        <w:jc w:val="left"/>
        <w:rPr>
          <w:b/>
          <w:color w:val="13131A"/>
          <w:sz w:val="22"/>
        </w:rPr>
      </w:pPr>
      <w:r>
        <w:rPr>
          <w:i/>
          <w:color w:val="13131A"/>
          <w:sz w:val="22"/>
        </w:rPr>
        <w:t>Award</w:t>
      </w:r>
      <w:r>
        <w:rPr>
          <w:i/>
          <w:color w:val="13131A"/>
          <w:spacing w:val="19"/>
          <w:sz w:val="22"/>
        </w:rPr>
        <w:t> </w:t>
      </w:r>
      <w:r>
        <w:rPr>
          <w:i/>
          <w:color w:val="13131A"/>
          <w:sz w:val="22"/>
        </w:rPr>
        <w:t>Bid</w:t>
      </w:r>
      <w:r>
        <w:rPr>
          <w:i/>
          <w:color w:val="13131A"/>
          <w:spacing w:val="-1"/>
          <w:sz w:val="22"/>
        </w:rPr>
        <w:t> </w:t>
      </w:r>
      <w:r>
        <w:rPr>
          <w:i/>
          <w:color w:val="13131A"/>
          <w:sz w:val="22"/>
        </w:rPr>
        <w:t>-</w:t>
      </w:r>
      <w:r>
        <w:rPr>
          <w:i/>
          <w:color w:val="13131A"/>
          <w:spacing w:val="9"/>
          <w:sz w:val="22"/>
        </w:rPr>
        <w:t> </w:t>
      </w:r>
      <w:r>
        <w:rPr>
          <w:i/>
          <w:color w:val="13131A"/>
          <w:sz w:val="22"/>
        </w:rPr>
        <w:t>Water/Sewer</w:t>
      </w:r>
      <w:r>
        <w:rPr>
          <w:i/>
          <w:color w:val="13131A"/>
          <w:spacing w:val="1"/>
          <w:sz w:val="22"/>
        </w:rPr>
        <w:t> </w:t>
      </w:r>
      <w:r>
        <w:rPr>
          <w:i/>
          <w:color w:val="13131A"/>
          <w:spacing w:val="-5"/>
          <w:sz w:val="22"/>
        </w:rPr>
        <w:t>SRF</w:t>
      </w:r>
    </w:p>
    <w:p>
      <w:pPr>
        <w:pStyle w:val="ListParagraph"/>
        <w:numPr>
          <w:ilvl w:val="0"/>
          <w:numId w:val="2"/>
        </w:numPr>
        <w:tabs>
          <w:tab w:pos="648" w:val="left" w:leader="none"/>
        </w:tabs>
        <w:spacing w:line="250" w:lineRule="exact" w:before="0" w:after="0"/>
        <w:ind w:left="648" w:right="0" w:hanging="540"/>
        <w:jc w:val="left"/>
        <w:rPr>
          <w:b/>
          <w:color w:val="121218"/>
          <w:sz w:val="22"/>
        </w:rPr>
      </w:pPr>
      <w:r>
        <w:rPr>
          <w:i/>
          <w:color w:val="121218"/>
          <w:sz w:val="22"/>
        </w:rPr>
        <w:t>Consideration</w:t>
      </w:r>
      <w:r>
        <w:rPr>
          <w:i/>
          <w:color w:val="121218"/>
          <w:spacing w:val="-6"/>
          <w:sz w:val="22"/>
        </w:rPr>
        <w:t> </w:t>
      </w:r>
      <w:r>
        <w:rPr>
          <w:i/>
          <w:color w:val="121218"/>
          <w:sz w:val="22"/>
        </w:rPr>
        <w:t>of</w:t>
      </w:r>
      <w:r>
        <w:rPr>
          <w:i/>
          <w:color w:val="121218"/>
          <w:spacing w:val="-7"/>
          <w:sz w:val="22"/>
        </w:rPr>
        <w:t> </w:t>
      </w:r>
      <w:r>
        <w:rPr>
          <w:i/>
          <w:color w:val="121218"/>
          <w:sz w:val="22"/>
        </w:rPr>
        <w:t>FY</w:t>
      </w:r>
      <w:r>
        <w:rPr>
          <w:i/>
          <w:color w:val="121218"/>
          <w:spacing w:val="-9"/>
          <w:sz w:val="22"/>
        </w:rPr>
        <w:t> </w:t>
      </w:r>
      <w:r>
        <w:rPr>
          <w:i/>
          <w:color w:val="121218"/>
          <w:sz w:val="22"/>
        </w:rPr>
        <w:t>25/26</w:t>
      </w:r>
      <w:r>
        <w:rPr>
          <w:i/>
          <w:color w:val="121218"/>
          <w:spacing w:val="8"/>
          <w:sz w:val="22"/>
        </w:rPr>
        <w:t> </w:t>
      </w:r>
      <w:r>
        <w:rPr>
          <w:i/>
          <w:color w:val="121218"/>
          <w:sz w:val="22"/>
        </w:rPr>
        <w:t>Paving</w:t>
      </w:r>
      <w:r>
        <w:rPr>
          <w:i/>
          <w:color w:val="121218"/>
          <w:spacing w:val="1"/>
          <w:sz w:val="22"/>
        </w:rPr>
        <w:t> </w:t>
      </w:r>
      <w:r>
        <w:rPr>
          <w:i/>
          <w:color w:val="121218"/>
          <w:sz w:val="22"/>
        </w:rPr>
        <w:t>Project</w:t>
      </w:r>
      <w:r>
        <w:rPr>
          <w:i/>
          <w:color w:val="121218"/>
          <w:spacing w:val="-6"/>
          <w:sz w:val="22"/>
        </w:rPr>
        <w:t> </w:t>
      </w:r>
      <w:r>
        <w:rPr>
          <w:i/>
          <w:color w:val="121218"/>
          <w:sz w:val="22"/>
        </w:rPr>
        <w:t>-</w:t>
      </w:r>
      <w:r>
        <w:rPr>
          <w:i/>
          <w:color w:val="121218"/>
          <w:spacing w:val="13"/>
          <w:sz w:val="22"/>
        </w:rPr>
        <w:t> </w:t>
      </w:r>
      <w:r>
        <w:rPr>
          <w:i/>
          <w:color w:val="121218"/>
          <w:sz w:val="22"/>
        </w:rPr>
        <w:t>Engineering RFQ</w:t>
      </w:r>
      <w:r>
        <w:rPr>
          <w:i/>
          <w:color w:val="121218"/>
          <w:spacing w:val="-3"/>
          <w:sz w:val="22"/>
        </w:rPr>
        <w:t> </w:t>
      </w:r>
      <w:r>
        <w:rPr>
          <w:i/>
          <w:color w:val="121218"/>
          <w:spacing w:val="-2"/>
          <w:sz w:val="22"/>
        </w:rPr>
        <w:t>Recommendation</w:t>
      </w:r>
    </w:p>
    <w:p>
      <w:pPr>
        <w:pStyle w:val="ListParagraph"/>
        <w:numPr>
          <w:ilvl w:val="0"/>
          <w:numId w:val="2"/>
        </w:numPr>
        <w:tabs>
          <w:tab w:pos="647" w:val="left" w:leader="none"/>
        </w:tabs>
        <w:spacing w:line="254" w:lineRule="exact" w:before="144" w:after="0"/>
        <w:ind w:left="647" w:right="0" w:hanging="531"/>
        <w:jc w:val="left"/>
        <w:rPr>
          <w:b/>
          <w:color w:val="14141B"/>
          <w:position w:val="1"/>
          <w:sz w:val="20"/>
        </w:rPr>
      </w:pPr>
      <w:r>
        <w:rPr>
          <w:i/>
          <w:color w:val="14141B"/>
          <w:position w:val="1"/>
          <w:sz w:val="22"/>
        </w:rPr>
        <w:t>Administrative</w:t>
      </w:r>
      <w:r>
        <w:rPr>
          <w:i/>
          <w:color w:val="14141B"/>
          <w:spacing w:val="-13"/>
          <w:position w:val="1"/>
          <w:sz w:val="22"/>
        </w:rPr>
        <w:t> </w:t>
      </w:r>
      <w:r>
        <w:rPr>
          <w:i/>
          <w:color w:val="14141B"/>
          <w:spacing w:val="-2"/>
          <w:position w:val="1"/>
          <w:sz w:val="22"/>
        </w:rPr>
        <w:t>Reports</w:t>
      </w:r>
    </w:p>
    <w:p>
      <w:pPr>
        <w:pStyle w:val="ListParagraph"/>
        <w:numPr>
          <w:ilvl w:val="1"/>
          <w:numId w:val="2"/>
        </w:numPr>
        <w:tabs>
          <w:tab w:pos="1371" w:val="left" w:leader="none"/>
        </w:tabs>
        <w:spacing w:line="248" w:lineRule="exact" w:before="0" w:after="0"/>
        <w:ind w:left="1371" w:right="0" w:hanging="362"/>
        <w:jc w:val="left"/>
        <w:rPr>
          <w:i/>
          <w:color w:val="13121A"/>
          <w:sz w:val="22"/>
        </w:rPr>
      </w:pPr>
      <w:r>
        <w:rPr>
          <w:i/>
          <w:color w:val="13121A"/>
          <w:sz w:val="22"/>
        </w:rPr>
        <w:t>City</w:t>
      </w:r>
      <w:r>
        <w:rPr>
          <w:i/>
          <w:color w:val="13121A"/>
          <w:spacing w:val="1"/>
          <w:sz w:val="22"/>
        </w:rPr>
        <w:t> </w:t>
      </w:r>
      <w:r>
        <w:rPr>
          <w:i/>
          <w:color w:val="13121A"/>
          <w:sz w:val="22"/>
        </w:rPr>
        <w:t>Manager's</w:t>
      </w:r>
      <w:r>
        <w:rPr>
          <w:i/>
          <w:color w:val="13121A"/>
          <w:spacing w:val="-12"/>
          <w:sz w:val="22"/>
        </w:rPr>
        <w:t> </w:t>
      </w:r>
      <w:r>
        <w:rPr>
          <w:i/>
          <w:color w:val="13121A"/>
          <w:sz w:val="22"/>
        </w:rPr>
        <w:t>Report/Update</w:t>
      </w:r>
      <w:r>
        <w:rPr>
          <w:i/>
          <w:color w:val="13121A"/>
          <w:spacing w:val="-15"/>
          <w:sz w:val="22"/>
        </w:rPr>
        <w:t> </w:t>
      </w:r>
      <w:r>
        <w:rPr>
          <w:i/>
          <w:color w:val="13121A"/>
          <w:sz w:val="22"/>
        </w:rPr>
        <w:t>on</w:t>
      </w:r>
      <w:r>
        <w:rPr>
          <w:i/>
          <w:color w:val="13121A"/>
          <w:spacing w:val="-8"/>
          <w:sz w:val="22"/>
        </w:rPr>
        <w:t> </w:t>
      </w:r>
      <w:r>
        <w:rPr>
          <w:i/>
          <w:color w:val="13121A"/>
          <w:sz w:val="22"/>
        </w:rPr>
        <w:t>Council</w:t>
      </w:r>
      <w:r>
        <w:rPr>
          <w:i/>
          <w:color w:val="13121A"/>
          <w:spacing w:val="-3"/>
          <w:sz w:val="22"/>
        </w:rPr>
        <w:t> </w:t>
      </w:r>
      <w:r>
        <w:rPr>
          <w:i/>
          <w:color w:val="13121A"/>
          <w:spacing w:val="-2"/>
          <w:sz w:val="22"/>
        </w:rPr>
        <w:t>Goals</w:t>
      </w:r>
    </w:p>
    <w:p>
      <w:pPr>
        <w:pStyle w:val="ListParagraph"/>
        <w:numPr>
          <w:ilvl w:val="1"/>
          <w:numId w:val="2"/>
        </w:numPr>
        <w:tabs>
          <w:tab w:pos="1373" w:val="left" w:leader="none"/>
        </w:tabs>
        <w:spacing w:line="252" w:lineRule="exact" w:before="0" w:after="0"/>
        <w:ind w:left="1373" w:right="0" w:hanging="363"/>
        <w:jc w:val="left"/>
        <w:rPr>
          <w:i/>
          <w:color w:val="14131B"/>
          <w:sz w:val="22"/>
        </w:rPr>
      </w:pPr>
      <w:r>
        <w:rPr>
          <w:i/>
          <w:color w:val="14131B"/>
          <w:spacing w:val="-2"/>
          <w:sz w:val="22"/>
        </w:rPr>
        <w:t>Financial</w:t>
      </w:r>
      <w:r>
        <w:rPr>
          <w:i/>
          <w:color w:val="14131B"/>
          <w:spacing w:val="13"/>
          <w:sz w:val="22"/>
        </w:rPr>
        <w:t> </w:t>
      </w:r>
      <w:r>
        <w:rPr>
          <w:i/>
          <w:color w:val="14131B"/>
          <w:spacing w:val="-2"/>
          <w:sz w:val="22"/>
        </w:rPr>
        <w:t>Report/Assessment</w:t>
      </w:r>
      <w:r>
        <w:rPr>
          <w:i/>
          <w:color w:val="14131B"/>
          <w:spacing w:val="6"/>
          <w:sz w:val="22"/>
        </w:rPr>
        <w:t> </w:t>
      </w:r>
      <w:r>
        <w:rPr>
          <w:i/>
          <w:color w:val="14131B"/>
          <w:spacing w:val="-2"/>
          <w:sz w:val="22"/>
        </w:rPr>
        <w:t>Update</w:t>
      </w:r>
    </w:p>
    <w:p>
      <w:pPr>
        <w:pStyle w:val="ListParagraph"/>
        <w:numPr>
          <w:ilvl w:val="1"/>
          <w:numId w:val="2"/>
        </w:numPr>
        <w:tabs>
          <w:tab w:pos="1388" w:val="left" w:leader="none"/>
        </w:tabs>
        <w:spacing w:line="252" w:lineRule="exact" w:before="0" w:after="0"/>
        <w:ind w:left="1388" w:right="0" w:hanging="380"/>
        <w:jc w:val="left"/>
        <w:rPr>
          <w:i/>
          <w:color w:val="13131A"/>
          <w:sz w:val="22"/>
        </w:rPr>
      </w:pPr>
      <w:r>
        <w:rPr>
          <w:i/>
          <w:color w:val="13131A"/>
          <w:spacing w:val="-2"/>
          <w:sz w:val="22"/>
        </w:rPr>
        <w:t>Department</w:t>
      </w:r>
      <w:r>
        <w:rPr>
          <w:i/>
          <w:color w:val="13131A"/>
          <w:spacing w:val="-4"/>
          <w:sz w:val="22"/>
        </w:rPr>
        <w:t> </w:t>
      </w:r>
      <w:r>
        <w:rPr>
          <w:i/>
          <w:color w:val="13131A"/>
          <w:spacing w:val="-2"/>
          <w:sz w:val="22"/>
        </w:rPr>
        <w:t>Reports</w:t>
      </w:r>
    </w:p>
    <w:p>
      <w:pPr>
        <w:pStyle w:val="BodyText"/>
        <w:tabs>
          <w:tab w:pos="5527" w:val="left" w:leader="none"/>
        </w:tabs>
        <w:spacing w:before="4"/>
        <w:ind w:left="1380"/>
        <w:rPr>
          <w:rFonts w:ascii="Arial"/>
        </w:rPr>
      </w:pPr>
      <w:r>
        <w:rPr>
          <w:rFonts w:ascii="Arial"/>
          <w:color w:val="1C1C21"/>
        </w:rPr>
        <w:t>Public</w:t>
      </w:r>
      <w:r>
        <w:rPr>
          <w:rFonts w:ascii="Arial"/>
          <w:color w:val="1C1C21"/>
          <w:spacing w:val="-6"/>
        </w:rPr>
        <w:t> </w:t>
      </w:r>
      <w:r>
        <w:rPr>
          <w:rFonts w:ascii="Arial"/>
          <w:color w:val="1C1C21"/>
          <w:spacing w:val="-2"/>
        </w:rPr>
        <w:t>Information</w:t>
      </w:r>
      <w:r>
        <w:rPr>
          <w:rFonts w:ascii="Arial"/>
          <w:color w:val="1C1C21"/>
        </w:rPr>
        <w:tab/>
        <w:t>Public</w:t>
      </w:r>
      <w:r>
        <w:rPr>
          <w:rFonts w:ascii="Arial"/>
          <w:color w:val="1C1C21"/>
          <w:spacing w:val="-8"/>
        </w:rPr>
        <w:t> </w:t>
      </w:r>
      <w:r>
        <w:rPr>
          <w:rFonts w:ascii="Arial"/>
          <w:color w:val="1C1C21"/>
        </w:rPr>
        <w:t>Works/Public</w:t>
      </w:r>
      <w:r>
        <w:rPr>
          <w:rFonts w:ascii="Arial"/>
          <w:color w:val="1C1C21"/>
          <w:spacing w:val="7"/>
        </w:rPr>
        <w:t> </w:t>
      </w:r>
      <w:r>
        <w:rPr>
          <w:rFonts w:ascii="Arial"/>
          <w:color w:val="1C1C21"/>
          <w:spacing w:val="-2"/>
        </w:rPr>
        <w:t>Utilities</w:t>
      </w:r>
    </w:p>
    <w:p>
      <w:pPr>
        <w:pStyle w:val="BodyText"/>
        <w:tabs>
          <w:tab w:pos="5527" w:val="left" w:leader="none"/>
        </w:tabs>
        <w:spacing w:before="23"/>
        <w:ind w:left="1380"/>
        <w:rPr>
          <w:rFonts w:ascii="Arial"/>
        </w:rPr>
      </w:pPr>
      <w:r>
        <w:rPr>
          <w:rFonts w:ascii="Arial"/>
          <w:color w:val="1A1A1F"/>
        </w:rPr>
        <w:t>Parks</w:t>
      </w:r>
      <w:r>
        <w:rPr>
          <w:rFonts w:ascii="Arial"/>
          <w:color w:val="1A1A1F"/>
          <w:spacing w:val="-7"/>
        </w:rPr>
        <w:t> </w:t>
      </w:r>
      <w:r>
        <w:rPr>
          <w:rFonts w:ascii="Arial"/>
          <w:color w:val="1A1A1F"/>
        </w:rPr>
        <w:t>&amp;</w:t>
      </w:r>
      <w:r>
        <w:rPr>
          <w:rFonts w:ascii="Arial"/>
          <w:color w:val="1A1A1F"/>
          <w:spacing w:val="3"/>
        </w:rPr>
        <w:t> </w:t>
      </w:r>
      <w:r>
        <w:rPr>
          <w:rFonts w:ascii="Arial"/>
          <w:color w:val="1A1A1F"/>
          <w:spacing w:val="-2"/>
        </w:rPr>
        <w:t>Recreation/Police</w:t>
      </w:r>
      <w:r>
        <w:rPr>
          <w:rFonts w:ascii="Arial"/>
          <w:color w:val="1A1A1F"/>
        </w:rPr>
        <w:tab/>
      </w:r>
      <w:r>
        <w:rPr>
          <w:rFonts w:ascii="Arial"/>
          <w:color w:val="18181F"/>
        </w:rPr>
        <w:t>Planning</w:t>
      </w:r>
      <w:r>
        <w:rPr>
          <w:rFonts w:ascii="Arial"/>
          <w:color w:val="18181F"/>
          <w:spacing w:val="-5"/>
        </w:rPr>
        <w:t> </w:t>
      </w:r>
      <w:r>
        <w:rPr>
          <w:rFonts w:ascii="Arial"/>
          <w:color w:val="18181F"/>
        </w:rPr>
        <w:t>&amp;</w:t>
      </w:r>
      <w:r>
        <w:rPr>
          <w:rFonts w:ascii="Arial"/>
          <w:color w:val="18181F"/>
          <w:spacing w:val="2"/>
        </w:rPr>
        <w:t> </w:t>
      </w:r>
      <w:r>
        <w:rPr>
          <w:rFonts w:ascii="Arial"/>
          <w:color w:val="18181F"/>
          <w:spacing w:val="-2"/>
        </w:rPr>
        <w:t>Inspections</w:t>
      </w:r>
    </w:p>
    <w:p>
      <w:pPr>
        <w:pStyle w:val="ListParagraph"/>
        <w:numPr>
          <w:ilvl w:val="0"/>
          <w:numId w:val="2"/>
        </w:numPr>
        <w:tabs>
          <w:tab w:pos="686" w:val="left" w:leader="none"/>
        </w:tabs>
        <w:spacing w:line="240" w:lineRule="auto" w:before="22" w:after="0"/>
        <w:ind w:left="686" w:right="0" w:hanging="578"/>
        <w:jc w:val="left"/>
        <w:rPr>
          <w:b/>
          <w:color w:val="13131A"/>
          <w:sz w:val="22"/>
        </w:rPr>
      </w:pPr>
      <w:r>
        <w:rPr>
          <w:i/>
          <w:color w:val="13131A"/>
          <w:spacing w:val="-2"/>
          <w:sz w:val="22"/>
        </w:rPr>
        <w:t>Announcements</w:t>
      </w:r>
    </w:p>
    <w:p>
      <w:pPr>
        <w:pStyle w:val="ListParagraph"/>
        <w:numPr>
          <w:ilvl w:val="0"/>
          <w:numId w:val="2"/>
        </w:numPr>
        <w:tabs>
          <w:tab w:pos="683" w:val="left" w:leader="none"/>
        </w:tabs>
        <w:spacing w:line="250" w:lineRule="exact" w:before="2" w:after="0"/>
        <w:ind w:left="683" w:right="0" w:hanging="575"/>
        <w:jc w:val="left"/>
        <w:rPr>
          <w:b/>
          <w:color w:val="14131A"/>
          <w:sz w:val="22"/>
        </w:rPr>
      </w:pPr>
      <w:r>
        <w:rPr>
          <w:i/>
          <w:color w:val="14131A"/>
          <w:spacing w:val="-2"/>
          <w:sz w:val="22"/>
        </w:rPr>
        <w:t>Information</w:t>
      </w:r>
    </w:p>
    <w:p>
      <w:pPr>
        <w:pStyle w:val="ListParagraph"/>
        <w:numPr>
          <w:ilvl w:val="0"/>
          <w:numId w:val="2"/>
        </w:numPr>
        <w:tabs>
          <w:tab w:pos="680" w:val="left" w:leader="none"/>
        </w:tabs>
        <w:spacing w:line="242" w:lineRule="auto" w:before="0" w:after="0"/>
        <w:ind w:left="680" w:right="271" w:hanging="572"/>
        <w:jc w:val="left"/>
        <w:rPr>
          <w:b/>
          <w:color w:val="14141A"/>
          <w:sz w:val="22"/>
        </w:rPr>
      </w:pPr>
      <w:r>
        <w:rPr>
          <w:b/>
          <w:color w:val="14141A"/>
          <w:sz w:val="22"/>
        </w:rPr>
        <w:t>Closed Session </w:t>
      </w:r>
      <w:r>
        <w:rPr>
          <w:i/>
          <w:color w:val="14141A"/>
          <w:sz w:val="22"/>
        </w:rPr>
        <w:t>-</w:t>
      </w:r>
      <w:r>
        <w:rPr>
          <w:i/>
          <w:color w:val="14141A"/>
          <w:spacing w:val="-7"/>
          <w:sz w:val="22"/>
        </w:rPr>
        <w:t> </w:t>
      </w:r>
      <w:r>
        <w:rPr>
          <w:i/>
          <w:color w:val="14141A"/>
          <w:sz w:val="22"/>
        </w:rPr>
        <w:t>If</w:t>
      </w:r>
      <w:r>
        <w:rPr>
          <w:i/>
          <w:color w:val="14141A"/>
          <w:spacing w:val="-3"/>
          <w:sz w:val="22"/>
        </w:rPr>
        <w:t> </w:t>
      </w:r>
      <w:r>
        <w:rPr>
          <w:i/>
          <w:color w:val="14141A"/>
          <w:sz w:val="22"/>
        </w:rPr>
        <w:t>called, the General</w:t>
      </w:r>
      <w:r>
        <w:rPr>
          <w:i/>
          <w:color w:val="14141A"/>
          <w:spacing w:val="-12"/>
          <w:sz w:val="22"/>
        </w:rPr>
        <w:t> </w:t>
      </w:r>
      <w:r>
        <w:rPr>
          <w:i/>
          <w:color w:val="14141A"/>
          <w:sz w:val="22"/>
        </w:rPr>
        <w:t>Statute(s) allowing</w:t>
      </w:r>
      <w:r>
        <w:rPr>
          <w:i/>
          <w:color w:val="14141A"/>
          <w:spacing w:val="-5"/>
          <w:sz w:val="22"/>
        </w:rPr>
        <w:t> </w:t>
      </w:r>
      <w:r>
        <w:rPr>
          <w:i/>
          <w:color w:val="14141A"/>
          <w:sz w:val="22"/>
        </w:rPr>
        <w:t>the</w:t>
      </w:r>
      <w:r>
        <w:rPr>
          <w:i/>
          <w:color w:val="14141A"/>
          <w:spacing w:val="-7"/>
          <w:sz w:val="22"/>
        </w:rPr>
        <w:t> </w:t>
      </w:r>
      <w:r>
        <w:rPr>
          <w:i/>
          <w:color w:val="14141A"/>
          <w:sz w:val="22"/>
        </w:rPr>
        <w:t>Closed</w:t>
      </w:r>
      <w:r>
        <w:rPr>
          <w:i/>
          <w:color w:val="14141A"/>
          <w:spacing w:val="-14"/>
          <w:sz w:val="22"/>
        </w:rPr>
        <w:t> </w:t>
      </w:r>
      <w:r>
        <w:rPr>
          <w:i/>
          <w:color w:val="14141A"/>
          <w:sz w:val="22"/>
        </w:rPr>
        <w:t>Session</w:t>
      </w:r>
      <w:r>
        <w:rPr>
          <w:i/>
          <w:color w:val="14141A"/>
          <w:spacing w:val="-6"/>
          <w:sz w:val="22"/>
        </w:rPr>
        <w:t> </w:t>
      </w:r>
      <w:r>
        <w:rPr>
          <w:i/>
          <w:color w:val="14141A"/>
          <w:sz w:val="22"/>
        </w:rPr>
        <w:t>will be</w:t>
      </w:r>
      <w:r>
        <w:rPr>
          <w:i/>
          <w:color w:val="14141A"/>
          <w:spacing w:val="-2"/>
          <w:sz w:val="22"/>
        </w:rPr>
        <w:t> </w:t>
      </w:r>
      <w:r>
        <w:rPr>
          <w:i/>
          <w:color w:val="14141A"/>
          <w:sz w:val="22"/>
        </w:rPr>
        <w:t>cited</w:t>
      </w:r>
      <w:r>
        <w:rPr>
          <w:i/>
          <w:color w:val="14141A"/>
          <w:spacing w:val="-7"/>
          <w:sz w:val="22"/>
        </w:rPr>
        <w:t> </w:t>
      </w:r>
      <w:r>
        <w:rPr>
          <w:i/>
          <w:color w:val="14141A"/>
          <w:sz w:val="22"/>
        </w:rPr>
        <w:t>in</w:t>
      </w:r>
      <w:r>
        <w:rPr>
          <w:i/>
          <w:color w:val="14141A"/>
          <w:sz w:val="22"/>
        </w:rPr>
        <w:t> the motion</w:t>
      </w:r>
    </w:p>
    <w:p>
      <w:pPr>
        <w:spacing w:line="237" w:lineRule="exact" w:before="0"/>
        <w:ind w:left="112" w:right="0" w:firstLine="0"/>
        <w:jc w:val="left"/>
        <w:rPr>
          <w:b/>
          <w:sz w:val="22"/>
        </w:rPr>
      </w:pPr>
      <w:r>
        <w:rPr>
          <w:b/>
          <w:color w:val="101016"/>
          <w:spacing w:val="-2"/>
          <w:sz w:val="22"/>
        </w:rPr>
        <w:t>ADJOURNMENT</w:t>
      </w:r>
    </w:p>
    <w:p>
      <w:pPr>
        <w:spacing w:before="11"/>
        <w:ind w:left="0" w:right="59" w:firstLine="0"/>
        <w:jc w:val="center"/>
        <w:rPr>
          <w:b/>
          <w:sz w:val="20"/>
        </w:rPr>
      </w:pPr>
      <w:r>
        <w:rPr>
          <w:b/>
          <w:color w:val="0B0D13"/>
          <w:sz w:val="20"/>
        </w:rPr>
        <w:t>"This</w:t>
      </w:r>
      <w:r>
        <w:rPr>
          <w:b/>
          <w:color w:val="0B0D13"/>
          <w:spacing w:val="-8"/>
          <w:sz w:val="20"/>
        </w:rPr>
        <w:t> </w:t>
      </w:r>
      <w:r>
        <w:rPr>
          <w:b/>
          <w:color w:val="0B0D13"/>
          <w:sz w:val="20"/>
        </w:rPr>
        <w:t>institution</w:t>
      </w:r>
      <w:r>
        <w:rPr>
          <w:b/>
          <w:color w:val="0B0D13"/>
          <w:spacing w:val="-8"/>
          <w:sz w:val="20"/>
        </w:rPr>
        <w:t> </w:t>
      </w:r>
      <w:r>
        <w:rPr>
          <w:b/>
          <w:color w:val="0B0D13"/>
          <w:sz w:val="20"/>
        </w:rPr>
        <w:t>is</w:t>
      </w:r>
      <w:r>
        <w:rPr>
          <w:b/>
          <w:color w:val="0B0D13"/>
          <w:spacing w:val="-9"/>
          <w:sz w:val="20"/>
        </w:rPr>
        <w:t> </w:t>
      </w:r>
      <w:r>
        <w:rPr>
          <w:b/>
          <w:color w:val="0B0D13"/>
          <w:sz w:val="20"/>
        </w:rPr>
        <w:t>an</w:t>
      </w:r>
      <w:r>
        <w:rPr>
          <w:b/>
          <w:color w:val="0B0D13"/>
          <w:spacing w:val="-5"/>
          <w:sz w:val="20"/>
        </w:rPr>
        <w:t> </w:t>
      </w:r>
      <w:r>
        <w:rPr>
          <w:b/>
          <w:color w:val="0B0D13"/>
          <w:sz w:val="20"/>
        </w:rPr>
        <w:t>equal opportunity</w:t>
      </w:r>
      <w:r>
        <w:rPr>
          <w:b/>
          <w:color w:val="0B0D13"/>
          <w:spacing w:val="-2"/>
          <w:sz w:val="20"/>
        </w:rPr>
        <w:t> </w:t>
      </w:r>
      <w:r>
        <w:rPr>
          <w:b/>
          <w:color w:val="0B0D13"/>
          <w:sz w:val="20"/>
        </w:rPr>
        <w:t>provider</w:t>
      </w:r>
      <w:r>
        <w:rPr>
          <w:b/>
          <w:color w:val="0B0D13"/>
          <w:spacing w:val="-7"/>
          <w:sz w:val="20"/>
        </w:rPr>
        <w:t> </w:t>
      </w:r>
      <w:r>
        <w:rPr>
          <w:b/>
          <w:color w:val="0B0D13"/>
          <w:sz w:val="20"/>
        </w:rPr>
        <w:t>and</w:t>
      </w:r>
      <w:r>
        <w:rPr>
          <w:b/>
          <w:color w:val="0B0D13"/>
          <w:spacing w:val="-11"/>
          <w:sz w:val="20"/>
        </w:rPr>
        <w:t> </w:t>
      </w:r>
      <w:r>
        <w:rPr>
          <w:b/>
          <w:color w:val="0B0D13"/>
          <w:spacing w:val="-2"/>
          <w:sz w:val="20"/>
        </w:rPr>
        <w:t>employer"</w:t>
      </w:r>
    </w:p>
    <w:p>
      <w:pPr>
        <w:spacing w:after="0"/>
        <w:jc w:val="center"/>
        <w:rPr>
          <w:sz w:val="20"/>
        </w:rPr>
        <w:sectPr>
          <w:type w:val="continuous"/>
          <w:pgSz w:w="11910" w:h="16840"/>
          <w:pgMar w:top="400" w:bottom="280" w:left="1280" w:right="540"/>
        </w:sectPr>
      </w:pPr>
    </w:p>
    <w:p>
      <w:pPr>
        <w:spacing w:line="240" w:lineRule="auto" w:before="0"/>
        <w:rPr>
          <w:b/>
          <w:sz w:val="72"/>
        </w:rPr>
      </w:pPr>
    </w:p>
    <w:p>
      <w:pPr>
        <w:spacing w:line="240" w:lineRule="auto" w:before="0"/>
        <w:rPr>
          <w:b/>
          <w:sz w:val="72"/>
        </w:rPr>
      </w:pPr>
    </w:p>
    <w:p>
      <w:pPr>
        <w:spacing w:line="240" w:lineRule="auto" w:before="708"/>
        <w:rPr>
          <w:b/>
          <w:sz w:val="72"/>
        </w:rPr>
      </w:pPr>
    </w:p>
    <w:p>
      <w:pPr>
        <w:spacing w:before="1"/>
        <w:ind w:left="187" w:right="0" w:firstLine="0"/>
        <w:jc w:val="center"/>
        <w:rPr>
          <w:rFonts w:ascii="Times New Roman"/>
          <w:b/>
          <w:sz w:val="72"/>
        </w:rPr>
      </w:pPr>
      <w:r>
        <w:rPr>
          <w:rFonts w:ascii="Times New Roman"/>
          <w:b/>
          <w:sz w:val="72"/>
        </w:rPr>
        <w:t>Adjustment</w:t>
      </w:r>
      <w:r>
        <w:rPr>
          <w:rFonts w:ascii="Times New Roman"/>
          <w:b/>
          <w:spacing w:val="-7"/>
          <w:sz w:val="72"/>
        </w:rPr>
        <w:t> </w:t>
      </w:r>
      <w:r>
        <w:rPr>
          <w:rFonts w:ascii="Times New Roman"/>
          <w:b/>
          <w:sz w:val="72"/>
        </w:rPr>
        <w:t>and</w:t>
      </w:r>
      <w:r>
        <w:rPr>
          <w:rFonts w:ascii="Times New Roman"/>
          <w:b/>
          <w:spacing w:val="-19"/>
          <w:sz w:val="72"/>
        </w:rPr>
        <w:t> </w:t>
      </w:r>
      <w:r>
        <w:rPr>
          <w:rFonts w:ascii="Times New Roman"/>
          <w:b/>
          <w:sz w:val="72"/>
        </w:rPr>
        <w:t>Approval of</w:t>
      </w:r>
      <w:r>
        <w:rPr>
          <w:rFonts w:ascii="Times New Roman"/>
          <w:b/>
          <w:spacing w:val="-33"/>
          <w:sz w:val="72"/>
        </w:rPr>
        <w:t> </w:t>
      </w:r>
      <w:r>
        <w:rPr>
          <w:rFonts w:ascii="Times New Roman"/>
          <w:b/>
          <w:sz w:val="72"/>
        </w:rPr>
        <w:t>the December 10, 2024 Meeting Agenda</w:t>
      </w:r>
    </w:p>
    <w:p>
      <w:pPr>
        <w:pStyle w:val="BodyText"/>
        <w:rPr>
          <w:b/>
          <w:sz w:val="72"/>
        </w:rPr>
      </w:pPr>
    </w:p>
    <w:p>
      <w:pPr>
        <w:pStyle w:val="BodyText"/>
        <w:rPr>
          <w:b/>
          <w:sz w:val="72"/>
        </w:rPr>
      </w:pPr>
    </w:p>
    <w:p>
      <w:pPr>
        <w:pStyle w:val="Heading9"/>
        <w:spacing w:line="460" w:lineRule="exact" w:before="1"/>
        <w:ind w:firstLine="0"/>
      </w:pPr>
      <w:r>
        <w:rPr>
          <w:spacing w:val="-2"/>
        </w:rPr>
        <w:t>Recommendation:</w:t>
      </w:r>
    </w:p>
    <w:p>
      <w:pPr>
        <w:spacing w:line="480" w:lineRule="auto" w:before="0"/>
        <w:ind w:left="132" w:right="578" w:hanging="10"/>
        <w:jc w:val="left"/>
        <w:rPr>
          <w:rFonts w:ascii="Times New Roman"/>
          <w:sz w:val="28"/>
        </w:rPr>
      </w:pPr>
      <w:r>
        <w:rPr>
          <w:rFonts w:ascii="Times New Roman"/>
          <w:sz w:val="28"/>
        </w:rPr>
        <w:t>Motion to</w:t>
      </w:r>
      <w:r>
        <w:rPr>
          <w:rFonts w:ascii="Times New Roman"/>
          <w:spacing w:val="-14"/>
          <w:sz w:val="28"/>
        </w:rPr>
        <w:t> </w:t>
      </w:r>
      <w:r>
        <w:rPr>
          <w:rFonts w:ascii="Times New Roman"/>
          <w:sz w:val="28"/>
        </w:rPr>
        <w:t>adopt</w:t>
      </w:r>
      <w:r>
        <w:rPr>
          <w:rFonts w:ascii="Times New Roman"/>
          <w:spacing w:val="-2"/>
          <w:sz w:val="28"/>
        </w:rPr>
        <w:t> </w:t>
      </w:r>
      <w:r>
        <w:rPr>
          <w:rFonts w:ascii="Times New Roman"/>
          <w:sz w:val="28"/>
        </w:rPr>
        <w:t>the</w:t>
      </w:r>
      <w:r>
        <w:rPr>
          <w:rFonts w:ascii="Times New Roman"/>
          <w:spacing w:val="-14"/>
          <w:sz w:val="28"/>
        </w:rPr>
        <w:t> </w:t>
      </w:r>
      <w:r>
        <w:rPr>
          <w:rFonts w:ascii="Times New Roman"/>
          <w:sz w:val="28"/>
        </w:rPr>
        <w:t>December</w:t>
      </w:r>
      <w:r>
        <w:rPr>
          <w:rFonts w:ascii="Times New Roman"/>
          <w:spacing w:val="20"/>
          <w:sz w:val="28"/>
        </w:rPr>
        <w:t> </w:t>
      </w:r>
      <w:r>
        <w:rPr>
          <w:rFonts w:ascii="Times New Roman"/>
          <w:sz w:val="28"/>
        </w:rPr>
        <w:t>10, 2024, meeting</w:t>
      </w:r>
      <w:r>
        <w:rPr>
          <w:rFonts w:ascii="Times New Roman"/>
          <w:spacing w:val="-10"/>
          <w:sz w:val="28"/>
        </w:rPr>
        <w:t> </w:t>
      </w:r>
      <w:r>
        <w:rPr>
          <w:rFonts w:ascii="Times New Roman"/>
          <w:sz w:val="28"/>
        </w:rPr>
        <w:t>agenda</w:t>
      </w:r>
      <w:r>
        <w:rPr>
          <w:rFonts w:ascii="Times New Roman"/>
          <w:spacing w:val="-9"/>
          <w:sz w:val="28"/>
        </w:rPr>
        <w:t> </w:t>
      </w:r>
      <w:r>
        <w:rPr>
          <w:rFonts w:ascii="Times New Roman"/>
          <w:sz w:val="28"/>
        </w:rPr>
        <w:t>as</w:t>
      </w:r>
      <w:r>
        <w:rPr>
          <w:rFonts w:ascii="Times New Roman"/>
          <w:spacing w:val="-3"/>
          <w:sz w:val="28"/>
        </w:rPr>
        <w:t> </w:t>
      </w:r>
      <w:r>
        <w:rPr>
          <w:rFonts w:ascii="Times New Roman"/>
          <w:sz w:val="28"/>
        </w:rPr>
        <w:t>presented </w:t>
      </w:r>
      <w:r>
        <w:rPr>
          <w:rFonts w:ascii="Times New Roman"/>
          <w:spacing w:val="-6"/>
          <w:sz w:val="28"/>
        </w:rPr>
        <w:t>Or</w:t>
      </w:r>
    </w:p>
    <w:p>
      <w:pPr>
        <w:spacing w:before="5"/>
        <w:ind w:left="127" w:right="0" w:hanging="10"/>
        <w:jc w:val="left"/>
        <w:rPr>
          <w:rFonts w:ascii="Times New Roman"/>
          <w:sz w:val="28"/>
        </w:rPr>
      </w:pPr>
      <w:r>
        <w:rPr>
          <w:rFonts w:ascii="Times New Roman"/>
          <w:sz w:val="28"/>
        </w:rPr>
        <w:t>Motion</w:t>
      </w:r>
      <w:r>
        <w:rPr>
          <w:rFonts w:ascii="Times New Roman"/>
          <w:spacing w:val="-4"/>
          <w:sz w:val="28"/>
        </w:rPr>
        <w:t> </w:t>
      </w:r>
      <w:r>
        <w:rPr>
          <w:rFonts w:ascii="Times New Roman"/>
          <w:sz w:val="28"/>
        </w:rPr>
        <w:t>to</w:t>
      </w:r>
      <w:r>
        <w:rPr>
          <w:rFonts w:ascii="Times New Roman"/>
          <w:spacing w:val="-10"/>
          <w:sz w:val="28"/>
        </w:rPr>
        <w:t> </w:t>
      </w:r>
      <w:r>
        <w:rPr>
          <w:rFonts w:ascii="Times New Roman"/>
          <w:sz w:val="28"/>
        </w:rPr>
        <w:t>adopt</w:t>
      </w:r>
      <w:r>
        <w:rPr>
          <w:rFonts w:ascii="Times New Roman"/>
          <w:spacing w:val="-2"/>
          <w:sz w:val="28"/>
        </w:rPr>
        <w:t> </w:t>
      </w:r>
      <w:r>
        <w:rPr>
          <w:rFonts w:ascii="Times New Roman"/>
          <w:sz w:val="28"/>
        </w:rPr>
        <w:t>the</w:t>
      </w:r>
      <w:r>
        <w:rPr>
          <w:rFonts w:ascii="Times New Roman"/>
          <w:spacing w:val="-18"/>
          <w:sz w:val="28"/>
        </w:rPr>
        <w:t> </w:t>
      </w:r>
      <w:r>
        <w:rPr>
          <w:rFonts w:ascii="Times New Roman"/>
          <w:sz w:val="28"/>
        </w:rPr>
        <w:t>December 10, 2024, meeting</w:t>
      </w:r>
      <w:r>
        <w:rPr>
          <w:rFonts w:ascii="Times New Roman"/>
          <w:spacing w:val="-14"/>
          <w:sz w:val="28"/>
        </w:rPr>
        <w:t> </w:t>
      </w:r>
      <w:r>
        <w:rPr>
          <w:rFonts w:ascii="Times New Roman"/>
          <w:sz w:val="28"/>
        </w:rPr>
        <w:t>agenda</w:t>
      </w:r>
      <w:r>
        <w:rPr>
          <w:rFonts w:ascii="Times New Roman"/>
          <w:spacing w:val="-11"/>
          <w:sz w:val="28"/>
        </w:rPr>
        <w:t> </w:t>
      </w:r>
      <w:r>
        <w:rPr>
          <w:rFonts w:ascii="Times New Roman"/>
          <w:sz w:val="28"/>
        </w:rPr>
        <w:t>as presented with the following changes:</w:t>
      </w:r>
    </w:p>
    <w:p>
      <w:pPr>
        <w:pStyle w:val="BodyText"/>
        <w:rPr>
          <w:sz w:val="28"/>
        </w:rPr>
      </w:pPr>
    </w:p>
    <w:p>
      <w:pPr>
        <w:spacing w:before="0"/>
        <w:ind w:left="129" w:right="0" w:firstLine="0"/>
        <w:jc w:val="left"/>
        <w:rPr>
          <w:rFonts w:ascii="Times New Roman"/>
          <w:i/>
          <w:sz w:val="28"/>
        </w:rPr>
      </w:pPr>
      <w:r>
        <w:rPr>
          <w:rFonts w:ascii="Times New Roman"/>
          <w:sz w:val="28"/>
        </w:rPr>
        <w:t>Additions:</w:t>
      </w:r>
      <w:r>
        <w:rPr>
          <w:rFonts w:ascii="Times New Roman"/>
          <w:spacing w:val="68"/>
          <w:w w:val="150"/>
          <w:sz w:val="28"/>
        </w:rPr>
        <w:t> </w:t>
      </w:r>
      <w:r>
        <w:rPr>
          <w:rFonts w:ascii="Times New Roman"/>
          <w:i/>
          <w:sz w:val="28"/>
        </w:rPr>
        <w:t>(Assi</w:t>
      </w:r>
      <w:r>
        <w:rPr>
          <w:rFonts w:ascii="Times New Roman"/>
          <w:i/>
          <w:sz w:val="28"/>
          <w:vertAlign w:val="subscript"/>
        </w:rPr>
        <w:t>gn</w:t>
      </w:r>
      <w:r>
        <w:rPr>
          <w:rFonts w:ascii="Times New Roman"/>
          <w:i/>
          <w:spacing w:val="-10"/>
          <w:sz w:val="28"/>
          <w:vertAlign w:val="baseline"/>
        </w:rPr>
        <w:t> </w:t>
      </w:r>
      <w:r>
        <w:rPr>
          <w:rFonts w:ascii="Times New Roman"/>
          <w:i/>
          <w:sz w:val="28"/>
          <w:vertAlign w:val="baseline"/>
        </w:rPr>
        <w:t>Number</w:t>
      </w:r>
      <w:r>
        <w:rPr>
          <w:rFonts w:ascii="Times New Roman"/>
          <w:i/>
          <w:spacing w:val="-1"/>
          <w:sz w:val="28"/>
          <w:vertAlign w:val="baseline"/>
        </w:rPr>
        <w:t> </w:t>
      </w:r>
      <w:r>
        <w:rPr>
          <w:rFonts w:ascii="Times New Roman"/>
          <w:i/>
          <w:sz w:val="28"/>
          <w:vertAlign w:val="baseline"/>
        </w:rPr>
        <w:t>on</w:t>
      </w:r>
      <w:r>
        <w:rPr>
          <w:rFonts w:ascii="Times New Roman"/>
          <w:i/>
          <w:spacing w:val="5"/>
          <w:sz w:val="28"/>
          <w:vertAlign w:val="baseline"/>
        </w:rPr>
        <w:t> </w:t>
      </w:r>
      <w:r>
        <w:rPr>
          <w:rFonts w:ascii="Times New Roman"/>
          <w:i/>
          <w:sz w:val="28"/>
          <w:vertAlign w:val="baseline"/>
        </w:rPr>
        <w:t>the</w:t>
      </w:r>
      <w:r>
        <w:rPr>
          <w:rFonts w:ascii="Times New Roman"/>
          <w:i/>
          <w:spacing w:val="2"/>
          <w:sz w:val="28"/>
          <w:vertAlign w:val="baseline"/>
        </w:rPr>
        <w:t> </w:t>
      </w:r>
      <w:r>
        <w:rPr>
          <w:rFonts w:ascii="Times New Roman"/>
          <w:i/>
          <w:sz w:val="28"/>
          <w:vertAlign w:val="baseline"/>
        </w:rPr>
        <w:t>Agenda</w:t>
      </w:r>
      <w:r>
        <w:rPr>
          <w:rFonts w:ascii="Times New Roman"/>
          <w:i/>
          <w:spacing w:val="2"/>
          <w:sz w:val="28"/>
          <w:vertAlign w:val="baseline"/>
        </w:rPr>
        <w:t> </w:t>
      </w:r>
      <w:r>
        <w:rPr>
          <w:rFonts w:ascii="Times New Roman"/>
          <w:i/>
          <w:sz w:val="28"/>
          <w:vertAlign w:val="baseline"/>
        </w:rPr>
        <w:t>such</w:t>
      </w:r>
      <w:r>
        <w:rPr>
          <w:rFonts w:ascii="Times New Roman"/>
          <w:i/>
          <w:spacing w:val="10"/>
          <w:sz w:val="28"/>
          <w:vertAlign w:val="baseline"/>
        </w:rPr>
        <w:t> </w:t>
      </w:r>
      <w:r>
        <w:rPr>
          <w:rFonts w:ascii="Times New Roman"/>
          <w:i/>
          <w:sz w:val="28"/>
          <w:vertAlign w:val="baseline"/>
        </w:rPr>
        <w:t>as</w:t>
      </w:r>
      <w:r>
        <w:rPr>
          <w:rFonts w:ascii="Times New Roman"/>
          <w:i/>
          <w:spacing w:val="-5"/>
          <w:sz w:val="28"/>
          <w:vertAlign w:val="baseline"/>
        </w:rPr>
        <w:t> </w:t>
      </w:r>
      <w:r>
        <w:rPr>
          <w:rFonts w:ascii="Times New Roman"/>
          <w:i/>
          <w:spacing w:val="-4"/>
          <w:sz w:val="28"/>
          <w:vertAlign w:val="baseline"/>
        </w:rPr>
        <w:t>28a)</w:t>
      </w:r>
    </w:p>
    <w:p>
      <w:pPr>
        <w:pStyle w:val="BodyText"/>
        <w:rPr>
          <w:i/>
          <w:sz w:val="28"/>
        </w:rPr>
      </w:pPr>
    </w:p>
    <w:p>
      <w:pPr>
        <w:pStyle w:val="BodyText"/>
        <w:spacing w:before="1"/>
        <w:rPr>
          <w:i/>
          <w:sz w:val="28"/>
        </w:rPr>
      </w:pPr>
    </w:p>
    <w:p>
      <w:pPr>
        <w:spacing w:before="0"/>
        <w:ind w:left="118" w:right="0" w:firstLine="0"/>
        <w:jc w:val="left"/>
        <w:rPr>
          <w:rFonts w:ascii="Times New Roman"/>
          <w:sz w:val="28"/>
        </w:rPr>
      </w:pPr>
      <w:r>
        <w:rPr>
          <w:rFonts w:ascii="Times New Roman"/>
          <w:sz w:val="28"/>
        </w:rPr>
        <w:t>Removal</w:t>
      </w:r>
      <w:r>
        <w:rPr>
          <w:rFonts w:ascii="Times New Roman"/>
          <w:spacing w:val="7"/>
          <w:sz w:val="28"/>
        </w:rPr>
        <w:t> </w:t>
      </w:r>
      <w:r>
        <w:rPr>
          <w:rFonts w:ascii="Times New Roman"/>
          <w:sz w:val="28"/>
        </w:rPr>
        <w:t>of</w:t>
      </w:r>
      <w:r>
        <w:rPr>
          <w:rFonts w:ascii="Times New Roman"/>
          <w:spacing w:val="-30"/>
          <w:sz w:val="28"/>
        </w:rPr>
        <w:t> </w:t>
      </w:r>
      <w:r>
        <w:rPr>
          <w:rFonts w:ascii="Times New Roman"/>
          <w:sz w:val="28"/>
        </w:rPr>
        <w:t>the</w:t>
      </w:r>
      <w:r>
        <w:rPr>
          <w:rFonts w:ascii="Times New Roman"/>
          <w:spacing w:val="7"/>
          <w:sz w:val="28"/>
        </w:rPr>
        <w:t> </w:t>
      </w:r>
      <w:r>
        <w:rPr>
          <w:rFonts w:ascii="Times New Roman"/>
          <w:sz w:val="28"/>
        </w:rPr>
        <w:t>following</w:t>
      </w:r>
      <w:r>
        <w:rPr>
          <w:rFonts w:ascii="Times New Roman"/>
          <w:spacing w:val="3"/>
          <w:sz w:val="28"/>
        </w:rPr>
        <w:t> </w:t>
      </w:r>
      <w:r>
        <w:rPr>
          <w:rFonts w:ascii="Times New Roman"/>
          <w:spacing w:val="-2"/>
          <w:sz w:val="28"/>
        </w:rPr>
        <w:t>item(s):</w:t>
      </w:r>
    </w:p>
    <w:p>
      <w:pPr>
        <w:pStyle w:val="BodyText"/>
        <w:rPr>
          <w:sz w:val="28"/>
        </w:rPr>
      </w:pPr>
    </w:p>
    <w:p>
      <w:pPr>
        <w:pStyle w:val="BodyText"/>
        <w:rPr>
          <w:sz w:val="28"/>
        </w:rPr>
      </w:pPr>
    </w:p>
    <w:p>
      <w:pPr>
        <w:spacing w:before="0"/>
        <w:ind w:left="103" w:right="109" w:firstLine="9"/>
        <w:jc w:val="left"/>
        <w:rPr>
          <w:rFonts w:ascii="Times New Roman"/>
          <w:i/>
          <w:sz w:val="28"/>
        </w:rPr>
      </w:pPr>
      <w:r>
        <w:rPr>
          <w:rFonts w:ascii="Times New Roman"/>
          <w:sz w:val="28"/>
        </w:rPr>
        <w:t>Move Item of</w:t>
      </w:r>
      <w:r>
        <w:rPr>
          <w:rFonts w:ascii="Times New Roman"/>
          <w:spacing w:val="-36"/>
          <w:sz w:val="28"/>
        </w:rPr>
        <w:t> </w:t>
      </w:r>
      <w:r>
        <w:rPr>
          <w:rFonts w:ascii="Times New Roman"/>
          <w:sz w:val="28"/>
        </w:rPr>
        <w:t>Business from one section to</w:t>
      </w:r>
      <w:r>
        <w:rPr>
          <w:rFonts w:ascii="Times New Roman"/>
          <w:spacing w:val="-9"/>
          <w:sz w:val="28"/>
        </w:rPr>
        <w:t> </w:t>
      </w:r>
      <w:r>
        <w:rPr>
          <w:rFonts w:ascii="Times New Roman"/>
          <w:sz w:val="28"/>
        </w:rPr>
        <w:t>another section </w:t>
      </w:r>
      <w:r>
        <w:rPr>
          <w:rFonts w:ascii="Times New Roman"/>
          <w:i/>
          <w:sz w:val="28"/>
        </w:rPr>
        <w:t>(such as</w:t>
      </w:r>
      <w:r>
        <w:rPr>
          <w:rFonts w:ascii="Times New Roman"/>
          <w:i/>
          <w:spacing w:val="-8"/>
          <w:sz w:val="28"/>
        </w:rPr>
        <w:t> </w:t>
      </w:r>
      <w:r>
        <w:rPr>
          <w:rFonts w:ascii="Times New Roman"/>
          <w:i/>
          <w:sz w:val="28"/>
        </w:rPr>
        <w:t>moving</w:t>
      </w:r>
      <w:r>
        <w:rPr>
          <w:rFonts w:ascii="Times New Roman"/>
          <w:i/>
          <w:sz w:val="28"/>
        </w:rPr>
        <w:t> Itemfrom</w:t>
      </w:r>
      <w:r>
        <w:rPr>
          <w:rFonts w:ascii="Times New Roman"/>
          <w:i/>
          <w:spacing w:val="40"/>
          <w:sz w:val="28"/>
        </w:rPr>
        <w:t> </w:t>
      </w:r>
      <w:r>
        <w:rPr>
          <w:rFonts w:ascii="Times New Roman"/>
          <w:i/>
          <w:sz w:val="28"/>
        </w:rPr>
        <w:t>Consent Items to Itemsfor Discussion and/or Decision)</w:t>
      </w:r>
    </w:p>
    <w:p>
      <w:pPr>
        <w:spacing w:after="0"/>
        <w:jc w:val="left"/>
        <w:rPr>
          <w:rFonts w:ascii="Times New Roman"/>
          <w:sz w:val="28"/>
        </w:rPr>
        <w:sectPr>
          <w:pgSz w:w="11910" w:h="16840"/>
          <w:pgMar w:top="1940" w:bottom="280" w:left="1600" w:right="1540"/>
        </w:sectPr>
      </w:pPr>
    </w:p>
    <w:p>
      <w:pPr>
        <w:spacing w:before="15"/>
        <w:ind w:left="86" w:right="503" w:firstLine="0"/>
        <w:jc w:val="center"/>
        <w:rPr>
          <w:rFonts w:ascii="Times New Roman"/>
          <w:b/>
          <w:sz w:val="141"/>
        </w:rPr>
      </w:pPr>
      <w:r>
        <w:rPr>
          <w:rFonts w:ascii="Times New Roman"/>
          <w:b/>
          <w:w w:val="55"/>
          <w:sz w:val="141"/>
        </w:rPr>
        <w:t>Public</w:t>
      </w:r>
      <w:r>
        <w:rPr>
          <w:rFonts w:ascii="Times New Roman"/>
          <w:b/>
          <w:spacing w:val="-58"/>
          <w:sz w:val="141"/>
        </w:rPr>
        <w:t> </w:t>
      </w:r>
      <w:r>
        <w:rPr>
          <w:rFonts w:ascii="Times New Roman"/>
          <w:b/>
          <w:w w:val="55"/>
          <w:sz w:val="141"/>
        </w:rPr>
        <w:t>Comment</w:t>
      </w:r>
      <w:r>
        <w:rPr>
          <w:rFonts w:ascii="Times New Roman"/>
          <w:b/>
          <w:spacing w:val="4"/>
          <w:sz w:val="141"/>
        </w:rPr>
        <w:t> </w:t>
      </w:r>
      <w:r>
        <w:rPr>
          <w:rFonts w:ascii="Times New Roman"/>
          <w:b/>
          <w:spacing w:val="-2"/>
          <w:w w:val="55"/>
          <w:sz w:val="141"/>
        </w:rPr>
        <w:t>Period</w:t>
      </w:r>
    </w:p>
    <w:p>
      <w:pPr>
        <w:spacing w:before="43"/>
        <w:ind w:left="0" w:right="1288" w:firstLine="0"/>
        <w:jc w:val="right"/>
        <w:rPr>
          <w:rFonts w:ascii="Times New Roman"/>
          <w:sz w:val="23"/>
        </w:rPr>
      </w:pPr>
      <w:r>
        <w:rPr>
          <w:rFonts w:ascii="Times New Roman"/>
          <w:w w:val="85"/>
          <w:sz w:val="23"/>
        </w:rPr>
        <w:t>Ado12.ted</w:t>
      </w:r>
      <w:r>
        <w:rPr>
          <w:rFonts w:ascii="Times New Roman"/>
          <w:spacing w:val="23"/>
          <w:sz w:val="23"/>
        </w:rPr>
        <w:t> </w:t>
      </w:r>
      <w:r>
        <w:rPr>
          <w:rFonts w:ascii="Times New Roman"/>
          <w:w w:val="85"/>
          <w:sz w:val="23"/>
        </w:rPr>
        <w:t>8-4-</w:t>
      </w:r>
      <w:r>
        <w:rPr>
          <w:rFonts w:ascii="Times New Roman"/>
          <w:spacing w:val="-5"/>
          <w:w w:val="85"/>
          <w:sz w:val="23"/>
        </w:rPr>
        <w:t>05</w:t>
      </w:r>
    </w:p>
    <w:p>
      <w:pPr>
        <w:pStyle w:val="BodyText"/>
        <w:rPr>
          <w:sz w:val="23"/>
        </w:rPr>
      </w:pPr>
    </w:p>
    <w:p>
      <w:pPr>
        <w:pStyle w:val="BodyText"/>
        <w:spacing w:before="9"/>
        <w:rPr>
          <w:sz w:val="23"/>
        </w:rPr>
      </w:pPr>
    </w:p>
    <w:p>
      <w:pPr>
        <w:spacing w:before="0"/>
        <w:ind w:left="72" w:right="575" w:firstLine="0"/>
        <w:jc w:val="center"/>
        <w:rPr>
          <w:rFonts w:ascii="Times New Roman"/>
          <w:sz w:val="23"/>
        </w:rPr>
      </w:pPr>
      <w:r>
        <w:rPr>
          <w:rFonts w:ascii="Times New Roman"/>
          <w:sz w:val="23"/>
        </w:rPr>
        <w:t>CITY</w:t>
      </w:r>
      <w:r>
        <w:rPr>
          <w:rFonts w:ascii="Times New Roman"/>
          <w:spacing w:val="-6"/>
          <w:sz w:val="23"/>
        </w:rPr>
        <w:t> </w:t>
      </w:r>
      <w:r>
        <w:rPr>
          <w:rFonts w:ascii="Times New Roman"/>
          <w:sz w:val="23"/>
        </w:rPr>
        <w:t>OF</w:t>
      </w:r>
      <w:r>
        <w:rPr>
          <w:rFonts w:ascii="Times New Roman"/>
          <w:spacing w:val="-14"/>
          <w:sz w:val="23"/>
        </w:rPr>
        <w:t> </w:t>
      </w:r>
      <w:r>
        <w:rPr>
          <w:rFonts w:ascii="Times New Roman"/>
          <w:sz w:val="23"/>
        </w:rPr>
        <w:t>DUNN</w:t>
      </w:r>
      <w:r>
        <w:rPr>
          <w:rFonts w:ascii="Times New Roman"/>
          <w:spacing w:val="1"/>
          <w:sz w:val="23"/>
        </w:rPr>
        <w:t> </w:t>
      </w:r>
      <w:r>
        <w:rPr>
          <w:rFonts w:ascii="Times New Roman"/>
          <w:sz w:val="23"/>
        </w:rPr>
        <w:t>CITY</w:t>
      </w:r>
      <w:r>
        <w:rPr>
          <w:rFonts w:ascii="Times New Roman"/>
          <w:spacing w:val="-5"/>
          <w:sz w:val="23"/>
        </w:rPr>
        <w:t> </w:t>
      </w:r>
      <w:r>
        <w:rPr>
          <w:rFonts w:ascii="Times New Roman"/>
          <w:sz w:val="23"/>
        </w:rPr>
        <w:t>COUNCIL</w:t>
      </w:r>
      <w:r>
        <w:rPr>
          <w:rFonts w:ascii="Times New Roman"/>
          <w:spacing w:val="3"/>
          <w:sz w:val="23"/>
        </w:rPr>
        <w:t> </w:t>
      </w:r>
      <w:r>
        <w:rPr>
          <w:rFonts w:ascii="Times New Roman"/>
          <w:sz w:val="23"/>
        </w:rPr>
        <w:t>PUBLIC</w:t>
      </w:r>
      <w:r>
        <w:rPr>
          <w:rFonts w:ascii="Times New Roman"/>
          <w:spacing w:val="-1"/>
          <w:sz w:val="23"/>
        </w:rPr>
        <w:t> </w:t>
      </w:r>
      <w:r>
        <w:rPr>
          <w:rFonts w:ascii="Times New Roman"/>
          <w:sz w:val="23"/>
        </w:rPr>
        <w:t>COMMENT</w:t>
      </w:r>
      <w:r>
        <w:rPr>
          <w:rFonts w:ascii="Times New Roman"/>
          <w:spacing w:val="4"/>
          <w:sz w:val="23"/>
        </w:rPr>
        <w:t> </w:t>
      </w:r>
      <w:r>
        <w:rPr>
          <w:rFonts w:ascii="Times New Roman"/>
          <w:spacing w:val="-2"/>
          <w:sz w:val="23"/>
        </w:rPr>
        <w:t>POLICY</w:t>
      </w:r>
    </w:p>
    <w:p>
      <w:pPr>
        <w:pStyle w:val="BodyText"/>
        <w:rPr>
          <w:sz w:val="23"/>
        </w:rPr>
      </w:pPr>
    </w:p>
    <w:p>
      <w:pPr>
        <w:spacing w:line="242" w:lineRule="auto" w:before="0"/>
        <w:ind w:left="773" w:right="1281" w:firstLine="701"/>
        <w:jc w:val="both"/>
        <w:rPr>
          <w:rFonts w:ascii="Times New Roman"/>
          <w:sz w:val="23"/>
        </w:rPr>
      </w:pPr>
      <w:r>
        <w:rPr>
          <w:rFonts w:ascii="Times New Roman"/>
          <w:sz w:val="23"/>
        </w:rPr>
        <w:t>The City Council for the City of Dunn does hereby adopt a Public Comment Policy to provide at least one period for public comment per month at a regular meeting of the City Council.</w:t>
      </w:r>
      <w:r>
        <w:rPr>
          <w:rFonts w:ascii="Times New Roman"/>
          <w:spacing w:val="80"/>
          <w:sz w:val="23"/>
        </w:rPr>
        <w:t> </w:t>
      </w:r>
      <w:r>
        <w:rPr>
          <w:rFonts w:ascii="Times New Roman"/>
          <w:sz w:val="23"/>
        </w:rPr>
        <w:t>This policy shall remain in effect until such time that it is altered, modified, or rescinded</w:t>
      </w:r>
      <w:r>
        <w:rPr>
          <w:rFonts w:ascii="Times New Roman"/>
          <w:spacing w:val="40"/>
          <w:sz w:val="23"/>
        </w:rPr>
        <w:t> </w:t>
      </w:r>
      <w:r>
        <w:rPr>
          <w:rFonts w:ascii="Times New Roman"/>
          <w:sz w:val="23"/>
        </w:rPr>
        <w:t>by the City Council.</w:t>
      </w:r>
    </w:p>
    <w:p>
      <w:pPr>
        <w:spacing w:line="244" w:lineRule="auto" w:before="263"/>
        <w:ind w:left="768" w:right="1280" w:firstLine="701"/>
        <w:jc w:val="both"/>
        <w:rPr>
          <w:rFonts w:ascii="Times New Roman"/>
          <w:sz w:val="23"/>
        </w:rPr>
      </w:pPr>
      <w:r>
        <w:rPr>
          <w:rFonts w:ascii="Times New Roman"/>
          <w:sz w:val="23"/>
        </w:rPr>
        <w:t>All comments received by the City Council during the Public Comment Period shall be subject to the following procedures and rules:</w:t>
      </w:r>
    </w:p>
    <w:p>
      <w:pPr>
        <w:spacing w:line="242" w:lineRule="auto" w:before="259"/>
        <w:ind w:left="762" w:right="1289" w:firstLine="731"/>
        <w:jc w:val="both"/>
        <w:rPr>
          <w:rFonts w:ascii="Times New Roman"/>
          <w:sz w:val="23"/>
        </w:rPr>
      </w:pPr>
      <w:r>
        <w:rPr>
          <w:rFonts w:ascii="Times New Roman"/>
          <w:sz w:val="23"/>
        </w:rPr>
        <w:t>I.</w:t>
      </w:r>
      <w:r>
        <w:rPr>
          <w:rFonts w:ascii="Times New Roman"/>
          <w:spacing w:val="80"/>
          <w:sz w:val="23"/>
        </w:rPr>
        <w:t>   </w:t>
      </w:r>
      <w:r>
        <w:rPr>
          <w:rFonts w:ascii="Times New Roman"/>
          <w:sz w:val="23"/>
        </w:rPr>
        <w:t>Anyone</w:t>
      </w:r>
      <w:r>
        <w:rPr>
          <w:rFonts w:ascii="Times New Roman"/>
          <w:spacing w:val="19"/>
          <w:sz w:val="23"/>
        </w:rPr>
        <w:t> </w:t>
      </w:r>
      <w:r>
        <w:rPr>
          <w:rFonts w:ascii="Times New Roman"/>
          <w:sz w:val="23"/>
        </w:rPr>
        <w:t>desiring to address the</w:t>
      </w:r>
      <w:r>
        <w:rPr>
          <w:rFonts w:ascii="Times New Roman"/>
          <w:spacing w:val="16"/>
          <w:sz w:val="23"/>
        </w:rPr>
        <w:t> </w:t>
      </w:r>
      <w:r>
        <w:rPr>
          <w:rFonts w:ascii="Times New Roman"/>
          <w:sz w:val="23"/>
        </w:rPr>
        <w:t>City Council</w:t>
      </w:r>
      <w:r>
        <w:rPr>
          <w:rFonts w:ascii="Times New Roman"/>
          <w:spacing w:val="17"/>
          <w:sz w:val="23"/>
        </w:rPr>
        <w:t> </w:t>
      </w:r>
      <w:r>
        <w:rPr>
          <w:rFonts w:ascii="Times New Roman"/>
          <w:sz w:val="23"/>
        </w:rPr>
        <w:t>must sign</w:t>
      </w:r>
      <w:r>
        <w:rPr>
          <w:rFonts w:ascii="Times New Roman"/>
          <w:spacing w:val="22"/>
          <w:sz w:val="23"/>
        </w:rPr>
        <w:t> </w:t>
      </w:r>
      <w:r>
        <w:rPr>
          <w:rFonts w:ascii="Times New Roman"/>
          <w:sz w:val="23"/>
        </w:rPr>
        <w:t>up and</w:t>
      </w:r>
      <w:r>
        <w:rPr>
          <w:rFonts w:ascii="Times New Roman"/>
          <w:spacing w:val="16"/>
          <w:sz w:val="23"/>
        </w:rPr>
        <w:t> </w:t>
      </w:r>
      <w:r>
        <w:rPr>
          <w:rFonts w:ascii="Times New Roman"/>
          <w:sz w:val="23"/>
        </w:rPr>
        <w:t>register on</w:t>
      </w:r>
      <w:r>
        <w:rPr>
          <w:rFonts w:ascii="Times New Roman"/>
          <w:spacing w:val="15"/>
          <w:sz w:val="23"/>
        </w:rPr>
        <w:t> </w:t>
      </w:r>
      <w:r>
        <w:rPr>
          <w:rFonts w:ascii="Times New Roman"/>
          <w:sz w:val="23"/>
        </w:rPr>
        <w:t>a sign- up</w:t>
      </w:r>
      <w:r>
        <w:rPr>
          <w:rFonts w:ascii="Times New Roman"/>
          <w:spacing w:val="-10"/>
          <w:sz w:val="23"/>
        </w:rPr>
        <w:t> </w:t>
      </w:r>
      <w:r>
        <w:rPr>
          <w:rFonts w:ascii="Times New Roman"/>
          <w:sz w:val="23"/>
        </w:rPr>
        <w:t>sheet available on</w:t>
      </w:r>
      <w:r>
        <w:rPr>
          <w:rFonts w:ascii="Times New Roman"/>
          <w:spacing w:val="-3"/>
          <w:sz w:val="23"/>
        </w:rPr>
        <w:t> </w:t>
      </w:r>
      <w:r>
        <w:rPr>
          <w:rFonts w:ascii="Times New Roman"/>
          <w:sz w:val="23"/>
        </w:rPr>
        <w:t>the</w:t>
      </w:r>
      <w:r>
        <w:rPr>
          <w:rFonts w:ascii="Times New Roman"/>
          <w:spacing w:val="-4"/>
          <w:sz w:val="23"/>
        </w:rPr>
        <w:t> </w:t>
      </w:r>
      <w:r>
        <w:rPr>
          <w:rFonts w:ascii="Times New Roman"/>
          <w:sz w:val="23"/>
        </w:rPr>
        <w:t>podium within the</w:t>
      </w:r>
      <w:r>
        <w:rPr>
          <w:rFonts w:ascii="Times New Roman"/>
          <w:spacing w:val="-1"/>
          <w:sz w:val="23"/>
        </w:rPr>
        <w:t> </w:t>
      </w:r>
      <w:r>
        <w:rPr>
          <w:rFonts w:ascii="Times New Roman"/>
          <w:sz w:val="23"/>
        </w:rPr>
        <w:t>City</w:t>
      </w:r>
      <w:r>
        <w:rPr>
          <w:rFonts w:ascii="Times New Roman"/>
          <w:spacing w:val="-3"/>
          <w:sz w:val="23"/>
        </w:rPr>
        <w:t> </w:t>
      </w:r>
      <w:r>
        <w:rPr>
          <w:rFonts w:ascii="Times New Roman"/>
          <w:sz w:val="23"/>
        </w:rPr>
        <w:t>Council chambers prior</w:t>
      </w:r>
      <w:r>
        <w:rPr>
          <w:rFonts w:ascii="Times New Roman"/>
          <w:spacing w:val="-3"/>
          <w:sz w:val="23"/>
        </w:rPr>
        <w:t> </w:t>
      </w:r>
      <w:r>
        <w:rPr>
          <w:rFonts w:ascii="Times New Roman"/>
          <w:sz w:val="23"/>
        </w:rPr>
        <w:t>to</w:t>
      </w:r>
      <w:r>
        <w:rPr>
          <w:rFonts w:ascii="Times New Roman"/>
          <w:spacing w:val="-6"/>
          <w:sz w:val="23"/>
        </w:rPr>
        <w:t> </w:t>
      </w:r>
      <w:r>
        <w:rPr>
          <w:rFonts w:ascii="Times New Roman"/>
          <w:sz w:val="23"/>
        </w:rPr>
        <w:t>the</w:t>
      </w:r>
      <w:r>
        <w:rPr>
          <w:rFonts w:ascii="Times New Roman"/>
          <w:spacing w:val="-4"/>
          <w:sz w:val="23"/>
        </w:rPr>
        <w:t> </w:t>
      </w:r>
      <w:r>
        <w:rPr>
          <w:rFonts w:ascii="Times New Roman"/>
          <w:sz w:val="23"/>
        </w:rPr>
        <w:t>Mayor calling</w:t>
      </w:r>
      <w:r>
        <w:rPr>
          <w:rFonts w:ascii="Times New Roman"/>
          <w:spacing w:val="-1"/>
          <w:sz w:val="23"/>
        </w:rPr>
        <w:t> </w:t>
      </w:r>
      <w:r>
        <w:rPr>
          <w:rFonts w:ascii="Times New Roman"/>
          <w:sz w:val="23"/>
        </w:rPr>
        <w:t>the meeting to order.</w:t>
      </w:r>
      <w:r>
        <w:rPr>
          <w:rFonts w:ascii="Times New Roman"/>
          <w:spacing w:val="40"/>
          <w:sz w:val="23"/>
        </w:rPr>
        <w:t> </w:t>
      </w:r>
      <w:r>
        <w:rPr>
          <w:rFonts w:ascii="Times New Roman"/>
          <w:sz w:val="23"/>
        </w:rPr>
        <w:t>The sign-up sheet shall be available thirty (30) minutes prior the beginning of the City Council meeting in</w:t>
      </w:r>
      <w:r>
        <w:rPr>
          <w:rFonts w:ascii="Times New Roman"/>
          <w:spacing w:val="-1"/>
          <w:sz w:val="23"/>
        </w:rPr>
        <w:t> </w:t>
      </w:r>
      <w:r>
        <w:rPr>
          <w:rFonts w:ascii="Times New Roman"/>
          <w:sz w:val="23"/>
        </w:rPr>
        <w:t>the</w:t>
      </w:r>
      <w:r>
        <w:rPr>
          <w:rFonts w:ascii="Times New Roman"/>
          <w:spacing w:val="-1"/>
          <w:sz w:val="23"/>
        </w:rPr>
        <w:t> </w:t>
      </w:r>
      <w:r>
        <w:rPr>
          <w:rFonts w:ascii="Times New Roman"/>
          <w:sz w:val="23"/>
        </w:rPr>
        <w:t>City</w:t>
      </w:r>
      <w:r>
        <w:rPr>
          <w:rFonts w:ascii="Times New Roman"/>
          <w:spacing w:val="-4"/>
          <w:sz w:val="23"/>
        </w:rPr>
        <w:t> </w:t>
      </w:r>
      <w:r>
        <w:rPr>
          <w:rFonts w:ascii="Times New Roman"/>
          <w:sz w:val="23"/>
        </w:rPr>
        <w:t>Council Chambers.</w:t>
      </w:r>
      <w:r>
        <w:rPr>
          <w:rFonts w:ascii="Times New Roman"/>
          <w:spacing w:val="40"/>
          <w:sz w:val="23"/>
        </w:rPr>
        <w:t> </w:t>
      </w:r>
      <w:r>
        <w:rPr>
          <w:rFonts w:ascii="Times New Roman"/>
          <w:sz w:val="23"/>
        </w:rPr>
        <w:t>Once the Mayor has</w:t>
      </w:r>
      <w:r>
        <w:rPr>
          <w:rFonts w:ascii="Times New Roman"/>
          <w:spacing w:val="-2"/>
          <w:sz w:val="23"/>
        </w:rPr>
        <w:t> </w:t>
      </w:r>
      <w:r>
        <w:rPr>
          <w:rFonts w:ascii="Times New Roman"/>
          <w:sz w:val="23"/>
        </w:rPr>
        <w:t>called the meeting to order, the City Clerk shall collect the sign-up sheet and deliver it to the Mayor.</w:t>
      </w:r>
      <w:r>
        <w:rPr>
          <w:rFonts w:ascii="Times New Roman"/>
          <w:spacing w:val="40"/>
          <w:sz w:val="23"/>
        </w:rPr>
        <w:t> </w:t>
      </w:r>
      <w:r>
        <w:rPr>
          <w:rFonts w:ascii="Times New Roman"/>
          <w:sz w:val="23"/>
        </w:rPr>
        <w:t>The speaker shall indicate on the sign-up sheet his or her name, address and matter of concern.</w:t>
      </w:r>
    </w:p>
    <w:p>
      <w:pPr>
        <w:pStyle w:val="ListParagraph"/>
        <w:numPr>
          <w:ilvl w:val="0"/>
          <w:numId w:val="3"/>
        </w:numPr>
        <w:tabs>
          <w:tab w:pos="2151" w:val="left" w:leader="none"/>
        </w:tabs>
        <w:spacing w:line="240" w:lineRule="auto" w:before="258" w:after="0"/>
        <w:ind w:left="2151" w:right="0" w:hanging="690"/>
        <w:jc w:val="left"/>
        <w:rPr>
          <w:rFonts w:ascii="Times New Roman"/>
          <w:sz w:val="23"/>
        </w:rPr>
      </w:pPr>
      <w:r>
        <w:rPr>
          <w:rFonts w:ascii="Times New Roman"/>
          <w:sz w:val="23"/>
        </w:rPr>
        <w:t>The</w:t>
      </w:r>
      <w:r>
        <w:rPr>
          <w:rFonts w:ascii="Times New Roman"/>
          <w:spacing w:val="-4"/>
          <w:sz w:val="23"/>
        </w:rPr>
        <w:t> </w:t>
      </w:r>
      <w:r>
        <w:rPr>
          <w:rFonts w:ascii="Times New Roman"/>
          <w:sz w:val="23"/>
        </w:rPr>
        <w:t>Public</w:t>
      </w:r>
      <w:r>
        <w:rPr>
          <w:rFonts w:ascii="Times New Roman"/>
          <w:spacing w:val="2"/>
          <w:sz w:val="23"/>
        </w:rPr>
        <w:t> </w:t>
      </w:r>
      <w:r>
        <w:rPr>
          <w:rFonts w:ascii="Times New Roman"/>
          <w:sz w:val="23"/>
        </w:rPr>
        <w:t>Comment</w:t>
      </w:r>
      <w:r>
        <w:rPr>
          <w:rFonts w:ascii="Times New Roman"/>
          <w:spacing w:val="4"/>
          <w:sz w:val="23"/>
        </w:rPr>
        <w:t> </w:t>
      </w:r>
      <w:r>
        <w:rPr>
          <w:rFonts w:ascii="Times New Roman"/>
          <w:sz w:val="23"/>
        </w:rPr>
        <w:t>Period</w:t>
      </w:r>
      <w:r>
        <w:rPr>
          <w:rFonts w:ascii="Times New Roman"/>
          <w:spacing w:val="8"/>
          <w:sz w:val="23"/>
        </w:rPr>
        <w:t> </w:t>
      </w:r>
      <w:r>
        <w:rPr>
          <w:rFonts w:ascii="Times New Roman"/>
          <w:sz w:val="23"/>
        </w:rPr>
        <w:t>shall</w:t>
      </w:r>
      <w:r>
        <w:rPr>
          <w:rFonts w:ascii="Times New Roman"/>
          <w:spacing w:val="8"/>
          <w:sz w:val="23"/>
        </w:rPr>
        <w:t> </w:t>
      </w:r>
      <w:r>
        <w:rPr>
          <w:rFonts w:ascii="Times New Roman"/>
          <w:sz w:val="23"/>
        </w:rPr>
        <w:t>be</w:t>
      </w:r>
      <w:r>
        <w:rPr>
          <w:rFonts w:ascii="Times New Roman"/>
          <w:spacing w:val="-10"/>
          <w:sz w:val="23"/>
        </w:rPr>
        <w:t> </w:t>
      </w:r>
      <w:r>
        <w:rPr>
          <w:rFonts w:ascii="Times New Roman"/>
          <w:sz w:val="23"/>
        </w:rPr>
        <w:t>for</w:t>
      </w:r>
      <w:r>
        <w:rPr>
          <w:rFonts w:ascii="Times New Roman"/>
          <w:spacing w:val="-10"/>
          <w:sz w:val="23"/>
        </w:rPr>
        <w:t> </w:t>
      </w:r>
      <w:r>
        <w:rPr>
          <w:rFonts w:ascii="Times New Roman"/>
          <w:sz w:val="23"/>
        </w:rPr>
        <w:t>thirty</w:t>
      </w:r>
      <w:r>
        <w:rPr>
          <w:rFonts w:ascii="Times New Roman"/>
          <w:spacing w:val="-3"/>
          <w:sz w:val="23"/>
        </w:rPr>
        <w:t> </w:t>
      </w:r>
      <w:r>
        <w:rPr>
          <w:rFonts w:ascii="Times New Roman"/>
          <w:sz w:val="23"/>
        </w:rPr>
        <w:t>(30)</w:t>
      </w:r>
      <w:r>
        <w:rPr>
          <w:rFonts w:ascii="Times New Roman"/>
          <w:spacing w:val="-1"/>
          <w:sz w:val="23"/>
        </w:rPr>
        <w:t> </w:t>
      </w:r>
      <w:r>
        <w:rPr>
          <w:rFonts w:ascii="Times New Roman"/>
          <w:spacing w:val="-2"/>
          <w:sz w:val="23"/>
        </w:rPr>
        <w:t>minutes.</w:t>
      </w:r>
    </w:p>
    <w:p>
      <w:pPr>
        <w:pStyle w:val="BodyText"/>
        <w:spacing w:before="4"/>
        <w:rPr>
          <w:sz w:val="23"/>
        </w:rPr>
      </w:pPr>
    </w:p>
    <w:p>
      <w:pPr>
        <w:pStyle w:val="ListParagraph"/>
        <w:numPr>
          <w:ilvl w:val="0"/>
          <w:numId w:val="3"/>
        </w:numPr>
        <w:tabs>
          <w:tab w:pos="2153" w:val="left" w:leader="none"/>
        </w:tabs>
        <w:spacing w:line="240" w:lineRule="auto" w:before="0" w:after="0"/>
        <w:ind w:left="757" w:right="1292" w:firstLine="704"/>
        <w:jc w:val="both"/>
        <w:rPr>
          <w:rFonts w:ascii="Times New Roman"/>
          <w:sz w:val="23"/>
        </w:rPr>
      </w:pPr>
      <w:r>
        <w:rPr>
          <w:rFonts w:ascii="Times New Roman"/>
          <w:sz w:val="23"/>
        </w:rPr>
        <w:t>Comments are limited to three (3) minutes per speaker.</w:t>
      </w:r>
      <w:r>
        <w:rPr>
          <w:rFonts w:ascii="Times New Roman"/>
          <w:spacing w:val="40"/>
          <w:sz w:val="23"/>
        </w:rPr>
        <w:t> </w:t>
      </w:r>
      <w:r>
        <w:rPr>
          <w:rFonts w:ascii="Times New Roman"/>
          <w:sz w:val="23"/>
        </w:rPr>
        <w:t>A speaker can not give their allotted minutes to another speaker to increase that person's allotted time.</w:t>
      </w:r>
    </w:p>
    <w:p>
      <w:pPr>
        <w:pStyle w:val="BodyText"/>
        <w:spacing w:before="5"/>
        <w:rPr>
          <w:sz w:val="23"/>
        </w:rPr>
      </w:pPr>
    </w:p>
    <w:p>
      <w:pPr>
        <w:pStyle w:val="ListParagraph"/>
        <w:numPr>
          <w:ilvl w:val="0"/>
          <w:numId w:val="3"/>
        </w:numPr>
        <w:tabs>
          <w:tab w:pos="2147" w:val="left" w:leader="none"/>
        </w:tabs>
        <w:spacing w:line="242" w:lineRule="auto" w:before="0" w:after="0"/>
        <w:ind w:left="758" w:right="1291" w:firstLine="699"/>
        <w:jc w:val="both"/>
        <w:rPr>
          <w:rFonts w:ascii="Times New Roman"/>
          <w:sz w:val="23"/>
        </w:rPr>
      </w:pPr>
      <w:r>
        <w:rPr>
          <w:rFonts w:ascii="Times New Roman"/>
          <w:sz w:val="23"/>
        </w:rPr>
        <w:t>Each speaker must be recognized by the Mayor or presiding member of the City Council as</w:t>
      </w:r>
      <w:r>
        <w:rPr>
          <w:rFonts w:ascii="Times New Roman"/>
          <w:spacing w:val="-4"/>
          <w:sz w:val="23"/>
        </w:rPr>
        <w:t> </w:t>
      </w:r>
      <w:r>
        <w:rPr>
          <w:rFonts w:ascii="Times New Roman"/>
          <w:sz w:val="23"/>
        </w:rPr>
        <w:t>having</w:t>
      </w:r>
      <w:r>
        <w:rPr>
          <w:rFonts w:ascii="Times New Roman"/>
          <w:spacing w:val="-2"/>
          <w:sz w:val="23"/>
        </w:rPr>
        <w:t> </w:t>
      </w:r>
      <w:r>
        <w:rPr>
          <w:rFonts w:ascii="Times New Roman"/>
          <w:sz w:val="23"/>
        </w:rPr>
        <w:t>the</w:t>
      </w:r>
      <w:r>
        <w:rPr>
          <w:rFonts w:ascii="Times New Roman"/>
          <w:spacing w:val="-2"/>
          <w:sz w:val="23"/>
        </w:rPr>
        <w:t> </w:t>
      </w:r>
      <w:r>
        <w:rPr>
          <w:rFonts w:ascii="Times New Roman"/>
          <w:sz w:val="23"/>
        </w:rPr>
        <w:t>exclusive right</w:t>
      </w:r>
      <w:r>
        <w:rPr>
          <w:rFonts w:ascii="Times New Roman"/>
          <w:spacing w:val="-6"/>
          <w:sz w:val="23"/>
        </w:rPr>
        <w:t> </w:t>
      </w:r>
      <w:r>
        <w:rPr>
          <w:rFonts w:ascii="Times New Roman"/>
          <w:sz w:val="23"/>
        </w:rPr>
        <w:t>to be</w:t>
      </w:r>
      <w:r>
        <w:rPr>
          <w:rFonts w:ascii="Times New Roman"/>
          <w:spacing w:val="-6"/>
          <w:sz w:val="23"/>
        </w:rPr>
        <w:t> </w:t>
      </w:r>
      <w:r>
        <w:rPr>
          <w:rFonts w:ascii="Times New Roman"/>
          <w:sz w:val="23"/>
        </w:rPr>
        <w:t>heard.</w:t>
      </w:r>
      <w:r>
        <w:rPr>
          <w:rFonts w:ascii="Times New Roman"/>
          <w:spacing w:val="40"/>
          <w:sz w:val="23"/>
        </w:rPr>
        <w:t> </w:t>
      </w:r>
      <w:r>
        <w:rPr>
          <w:rFonts w:ascii="Times New Roman"/>
          <w:sz w:val="23"/>
        </w:rPr>
        <w:t>Speakers will be</w:t>
      </w:r>
      <w:r>
        <w:rPr>
          <w:rFonts w:ascii="Times New Roman"/>
          <w:spacing w:val="-3"/>
          <w:sz w:val="23"/>
        </w:rPr>
        <w:t> </w:t>
      </w:r>
      <w:r>
        <w:rPr>
          <w:rFonts w:ascii="Times New Roman"/>
          <w:sz w:val="23"/>
        </w:rPr>
        <w:t>acknowledged in</w:t>
      </w:r>
      <w:r>
        <w:rPr>
          <w:rFonts w:ascii="Times New Roman"/>
          <w:spacing w:val="-3"/>
          <w:sz w:val="23"/>
        </w:rPr>
        <w:t> </w:t>
      </w:r>
      <w:r>
        <w:rPr>
          <w:rFonts w:ascii="Times New Roman"/>
          <w:sz w:val="23"/>
        </w:rPr>
        <w:t>the</w:t>
      </w:r>
      <w:r>
        <w:rPr>
          <w:rFonts w:ascii="Times New Roman"/>
          <w:spacing w:val="-6"/>
          <w:sz w:val="23"/>
        </w:rPr>
        <w:t> </w:t>
      </w:r>
      <w:r>
        <w:rPr>
          <w:rFonts w:ascii="Times New Roman"/>
          <w:sz w:val="23"/>
        </w:rPr>
        <w:t>order in which their names appear on the sign up</w:t>
      </w:r>
      <w:r>
        <w:rPr>
          <w:rFonts w:ascii="Times New Roman"/>
          <w:spacing w:val="-3"/>
          <w:sz w:val="23"/>
        </w:rPr>
        <w:t> </w:t>
      </w:r>
      <w:r>
        <w:rPr>
          <w:rFonts w:ascii="Times New Roman"/>
          <w:sz w:val="23"/>
        </w:rPr>
        <w:t>sheet.</w:t>
      </w:r>
      <w:r>
        <w:rPr>
          <w:rFonts w:ascii="Times New Roman"/>
          <w:spacing w:val="40"/>
          <w:sz w:val="23"/>
        </w:rPr>
        <w:t> </w:t>
      </w:r>
      <w:r>
        <w:rPr>
          <w:rFonts w:ascii="Times New Roman"/>
          <w:sz w:val="23"/>
        </w:rPr>
        <w:t>Speakers will address the City Council from the podium at the</w:t>
      </w:r>
      <w:r>
        <w:rPr>
          <w:rFonts w:ascii="Times New Roman"/>
          <w:spacing w:val="-2"/>
          <w:sz w:val="23"/>
        </w:rPr>
        <w:t> </w:t>
      </w:r>
      <w:r>
        <w:rPr>
          <w:rFonts w:ascii="Times New Roman"/>
          <w:sz w:val="23"/>
        </w:rPr>
        <w:t>front of the room and begin their remarks by</w:t>
      </w:r>
      <w:r>
        <w:rPr>
          <w:rFonts w:ascii="Times New Roman"/>
          <w:spacing w:val="-1"/>
          <w:sz w:val="23"/>
        </w:rPr>
        <w:t> </w:t>
      </w:r>
      <w:r>
        <w:rPr>
          <w:rFonts w:ascii="Times New Roman"/>
          <w:sz w:val="23"/>
        </w:rPr>
        <w:t>stating their name and address.</w:t>
      </w:r>
    </w:p>
    <w:p>
      <w:pPr>
        <w:pStyle w:val="ListParagraph"/>
        <w:numPr>
          <w:ilvl w:val="0"/>
          <w:numId w:val="3"/>
        </w:numPr>
        <w:tabs>
          <w:tab w:pos="2151" w:val="left" w:leader="none"/>
        </w:tabs>
        <w:spacing w:line="244" w:lineRule="auto" w:before="263" w:after="0"/>
        <w:ind w:left="751" w:right="1285" w:firstLine="708"/>
        <w:jc w:val="both"/>
        <w:rPr>
          <w:rFonts w:ascii="Times New Roman"/>
          <w:sz w:val="23"/>
        </w:rPr>
      </w:pPr>
      <w:r>
        <w:rPr>
          <w:rFonts w:ascii="Times New Roman"/>
          <w:sz w:val="23"/>
        </w:rPr>
        <w:t>Individuals who sign up but can not speak because of time constraints, will be carried to the next regular meeting of the City Council and placed first on the Public Comment </w:t>
      </w:r>
      <w:r>
        <w:rPr>
          <w:rFonts w:ascii="Times New Roman"/>
          <w:spacing w:val="-2"/>
          <w:sz w:val="23"/>
        </w:rPr>
        <w:t>Period.</w:t>
      </w:r>
    </w:p>
    <w:p>
      <w:pPr>
        <w:pStyle w:val="ListParagraph"/>
        <w:numPr>
          <w:ilvl w:val="0"/>
          <w:numId w:val="3"/>
        </w:numPr>
        <w:tabs>
          <w:tab w:pos="2143" w:val="left" w:leader="none"/>
        </w:tabs>
        <w:spacing w:line="244" w:lineRule="auto" w:before="253" w:after="0"/>
        <w:ind w:left="758" w:right="1301" w:firstLine="693"/>
        <w:jc w:val="both"/>
        <w:rPr>
          <w:rFonts w:ascii="Times New Roman"/>
          <w:sz w:val="23"/>
        </w:rPr>
      </w:pPr>
      <w:r>
        <w:rPr>
          <w:rFonts w:ascii="Times New Roman"/>
          <w:sz w:val="23"/>
        </w:rPr>
        <w:t>During the Public Comment Period, a citizen, in lieu of or in addition to speaking may pass out written literature to the City Council, City Staff and audience.</w:t>
      </w:r>
    </w:p>
    <w:p>
      <w:pPr>
        <w:pStyle w:val="ListParagraph"/>
        <w:numPr>
          <w:ilvl w:val="0"/>
          <w:numId w:val="3"/>
        </w:numPr>
        <w:tabs>
          <w:tab w:pos="2149" w:val="left" w:leader="none"/>
        </w:tabs>
        <w:spacing w:line="244" w:lineRule="auto" w:before="259" w:after="0"/>
        <w:ind w:left="753" w:right="1314" w:firstLine="705"/>
        <w:jc w:val="both"/>
        <w:rPr>
          <w:rFonts w:ascii="Times New Roman"/>
          <w:sz w:val="23"/>
        </w:rPr>
      </w:pPr>
      <w:r>
        <w:rPr>
          <w:rFonts w:ascii="Times New Roman"/>
          <w:sz w:val="23"/>
        </w:rPr>
        <w:t>Groups supporting or opposing the same position shall designate a spokesperson</w:t>
      </w:r>
      <w:r>
        <w:rPr>
          <w:rFonts w:ascii="Times New Roman"/>
          <w:spacing w:val="40"/>
          <w:sz w:val="23"/>
        </w:rPr>
        <w:t> </w:t>
      </w:r>
      <w:r>
        <w:rPr>
          <w:rFonts w:ascii="Times New Roman"/>
          <w:sz w:val="23"/>
        </w:rPr>
        <w:t>to address the City Council in order to avoid redundancy.</w:t>
      </w:r>
    </w:p>
    <w:p>
      <w:pPr>
        <w:pStyle w:val="ListParagraph"/>
        <w:numPr>
          <w:ilvl w:val="0"/>
          <w:numId w:val="3"/>
        </w:numPr>
        <w:tabs>
          <w:tab w:pos="2146" w:val="left" w:leader="none"/>
        </w:tabs>
        <w:spacing w:line="244" w:lineRule="auto" w:before="258" w:after="0"/>
        <w:ind w:left="751" w:right="1283" w:firstLine="706"/>
        <w:jc w:val="both"/>
        <w:rPr>
          <w:rFonts w:ascii="Times New Roman"/>
          <w:sz w:val="23"/>
        </w:rPr>
      </w:pPr>
      <w:r>
        <w:rPr>
          <w:rFonts w:ascii="Times New Roman"/>
          <w:sz w:val="23"/>
        </w:rPr>
        <w:t>After the citizen has made his or her remarks, he or she will be seated with no fmiher debate, dialogue or comment.</w:t>
      </w:r>
    </w:p>
    <w:p>
      <w:pPr>
        <w:spacing w:after="0" w:line="244" w:lineRule="auto"/>
        <w:jc w:val="both"/>
        <w:rPr>
          <w:rFonts w:ascii="Times New Roman"/>
          <w:sz w:val="23"/>
        </w:rPr>
        <w:sectPr>
          <w:pgSz w:w="11910" w:h="16840"/>
          <w:pgMar w:top="1700" w:bottom="280" w:left="840" w:right="0"/>
        </w:sectPr>
      </w:pPr>
    </w:p>
    <w:p>
      <w:pPr>
        <w:pStyle w:val="BodyText"/>
        <w:spacing w:before="143"/>
        <w:rPr>
          <w:sz w:val="22"/>
        </w:rPr>
      </w:pPr>
    </w:p>
    <w:p>
      <w:pPr>
        <w:pStyle w:val="ListParagraph"/>
        <w:numPr>
          <w:ilvl w:val="0"/>
          <w:numId w:val="3"/>
        </w:numPr>
        <w:tabs>
          <w:tab w:pos="2150" w:val="left" w:leader="none"/>
        </w:tabs>
        <w:spacing w:line="252" w:lineRule="auto" w:before="0" w:after="0"/>
        <w:ind w:left="757" w:right="1299" w:firstLine="705"/>
        <w:jc w:val="both"/>
        <w:rPr>
          <w:rFonts w:ascii="Times New Roman"/>
          <w:sz w:val="22"/>
        </w:rPr>
      </w:pPr>
      <w:r>
        <w:rPr>
          <w:rFonts w:ascii="Times New Roman"/>
          <w:w w:val="105"/>
          <w:sz w:val="22"/>
        </w:rPr>
        <w:t>The</w:t>
      </w:r>
      <w:r>
        <w:rPr>
          <w:rFonts w:ascii="Times New Roman"/>
          <w:spacing w:val="-2"/>
          <w:w w:val="105"/>
          <w:sz w:val="22"/>
        </w:rPr>
        <w:t> </w:t>
      </w:r>
      <w:r>
        <w:rPr>
          <w:rFonts w:ascii="Times New Roman"/>
          <w:w w:val="105"/>
          <w:sz w:val="22"/>
        </w:rPr>
        <w:t>Public Comment</w:t>
      </w:r>
      <w:r>
        <w:rPr>
          <w:rFonts w:ascii="Times New Roman"/>
          <w:w w:val="105"/>
          <w:sz w:val="22"/>
        </w:rPr>
        <w:t> Period</w:t>
      </w:r>
      <w:r>
        <w:rPr>
          <w:rFonts w:ascii="Times New Roman"/>
          <w:w w:val="105"/>
          <w:sz w:val="22"/>
        </w:rPr>
        <w:t> is not intended to</w:t>
      </w:r>
      <w:r>
        <w:rPr>
          <w:rFonts w:ascii="Times New Roman"/>
          <w:spacing w:val="-3"/>
          <w:w w:val="105"/>
          <w:sz w:val="22"/>
        </w:rPr>
        <w:t> </w:t>
      </w:r>
      <w:r>
        <w:rPr>
          <w:rFonts w:ascii="Times New Roman"/>
          <w:w w:val="105"/>
          <w:sz w:val="22"/>
        </w:rPr>
        <w:t>require the</w:t>
      </w:r>
      <w:r>
        <w:rPr>
          <w:rFonts w:ascii="Times New Roman"/>
          <w:spacing w:val="-2"/>
          <w:w w:val="105"/>
          <w:sz w:val="22"/>
        </w:rPr>
        <w:t> </w:t>
      </w:r>
      <w:r>
        <w:rPr>
          <w:rFonts w:ascii="Times New Roman"/>
          <w:w w:val="105"/>
          <w:sz w:val="22"/>
        </w:rPr>
        <w:t>City Council to</w:t>
      </w:r>
      <w:r>
        <w:rPr>
          <w:rFonts w:ascii="Times New Roman"/>
          <w:spacing w:val="-4"/>
          <w:w w:val="105"/>
          <w:sz w:val="22"/>
        </w:rPr>
        <w:t> </w:t>
      </w:r>
      <w:r>
        <w:rPr>
          <w:rFonts w:ascii="Times New Roman"/>
          <w:w w:val="105"/>
          <w:sz w:val="22"/>
        </w:rPr>
        <w:t>answer any</w:t>
      </w:r>
      <w:r>
        <w:rPr>
          <w:rFonts w:ascii="Times New Roman"/>
          <w:w w:val="105"/>
          <w:sz w:val="22"/>
        </w:rPr>
        <w:t> impromptu</w:t>
      </w:r>
      <w:r>
        <w:rPr>
          <w:rFonts w:ascii="Times New Roman"/>
          <w:spacing w:val="37"/>
          <w:w w:val="105"/>
          <w:sz w:val="22"/>
        </w:rPr>
        <w:t> </w:t>
      </w:r>
      <w:r>
        <w:rPr>
          <w:rFonts w:ascii="Times New Roman"/>
          <w:w w:val="105"/>
          <w:sz w:val="22"/>
        </w:rPr>
        <w:t>questions.</w:t>
      </w:r>
      <w:r>
        <w:rPr>
          <w:rFonts w:ascii="Times New Roman"/>
          <w:spacing w:val="80"/>
          <w:w w:val="105"/>
          <w:sz w:val="22"/>
        </w:rPr>
        <w:t> </w:t>
      </w:r>
      <w:r>
        <w:rPr>
          <w:rFonts w:ascii="Times New Roman"/>
          <w:w w:val="105"/>
          <w:sz w:val="22"/>
        </w:rPr>
        <w:t>Speakers</w:t>
      </w:r>
      <w:r>
        <w:rPr>
          <w:rFonts w:ascii="Times New Roman"/>
          <w:w w:val="105"/>
          <w:sz w:val="22"/>
        </w:rPr>
        <w:t> will</w:t>
      </w:r>
      <w:r>
        <w:rPr>
          <w:rFonts w:ascii="Times New Roman"/>
          <w:w w:val="105"/>
          <w:sz w:val="22"/>
        </w:rPr>
        <w:t> address</w:t>
      </w:r>
      <w:r>
        <w:rPr>
          <w:rFonts w:ascii="Times New Roman"/>
          <w:w w:val="105"/>
          <w:sz w:val="22"/>
        </w:rPr>
        <w:t> all</w:t>
      </w:r>
      <w:r>
        <w:rPr>
          <w:rFonts w:ascii="Times New Roman"/>
          <w:w w:val="105"/>
          <w:sz w:val="22"/>
        </w:rPr>
        <w:t> comments</w:t>
      </w:r>
      <w:r>
        <w:rPr>
          <w:rFonts w:ascii="Times New Roman"/>
          <w:w w:val="105"/>
          <w:sz w:val="22"/>
        </w:rPr>
        <w:t> to the City</w:t>
      </w:r>
      <w:r>
        <w:rPr>
          <w:rFonts w:ascii="Times New Roman"/>
          <w:w w:val="105"/>
          <w:sz w:val="22"/>
        </w:rPr>
        <w:t> Council</w:t>
      </w:r>
      <w:r>
        <w:rPr>
          <w:rFonts w:ascii="Times New Roman"/>
          <w:w w:val="105"/>
          <w:sz w:val="22"/>
        </w:rPr>
        <w:t> as a whole and</w:t>
      </w:r>
      <w:r>
        <w:rPr>
          <w:rFonts w:ascii="Times New Roman"/>
          <w:w w:val="105"/>
          <w:sz w:val="22"/>
        </w:rPr>
        <w:t> not</w:t>
      </w:r>
      <w:r>
        <w:rPr>
          <w:rFonts w:ascii="Times New Roman"/>
          <w:w w:val="105"/>
          <w:sz w:val="22"/>
        </w:rPr>
        <w:t> one</w:t>
      </w:r>
      <w:r>
        <w:rPr>
          <w:rFonts w:ascii="Times New Roman"/>
          <w:w w:val="105"/>
          <w:sz w:val="22"/>
        </w:rPr>
        <w:t> individual</w:t>
      </w:r>
      <w:r>
        <w:rPr>
          <w:rFonts w:ascii="Times New Roman"/>
          <w:w w:val="105"/>
          <w:sz w:val="22"/>
        </w:rPr>
        <w:t> Council</w:t>
      </w:r>
      <w:r>
        <w:rPr>
          <w:rFonts w:ascii="Times New Roman"/>
          <w:w w:val="105"/>
          <w:sz w:val="22"/>
        </w:rPr>
        <w:t> member.</w:t>
      </w:r>
      <w:r>
        <w:rPr>
          <w:rFonts w:ascii="Times New Roman"/>
          <w:spacing w:val="40"/>
          <w:w w:val="105"/>
          <w:sz w:val="22"/>
        </w:rPr>
        <w:t> </w:t>
      </w:r>
      <w:r>
        <w:rPr>
          <w:rFonts w:ascii="Times New Roman"/>
          <w:w w:val="105"/>
          <w:sz w:val="22"/>
        </w:rPr>
        <w:t>Discussions</w:t>
      </w:r>
      <w:r>
        <w:rPr>
          <w:rFonts w:ascii="Times New Roman"/>
          <w:w w:val="105"/>
          <w:sz w:val="22"/>
        </w:rPr>
        <w:t> between</w:t>
      </w:r>
      <w:r>
        <w:rPr>
          <w:rFonts w:ascii="Times New Roman"/>
          <w:w w:val="105"/>
          <w:sz w:val="22"/>
        </w:rPr>
        <w:t> speakers</w:t>
      </w:r>
      <w:r>
        <w:rPr>
          <w:rFonts w:ascii="Times New Roman"/>
          <w:w w:val="105"/>
          <w:sz w:val="22"/>
        </w:rPr>
        <w:t> and</w:t>
      </w:r>
      <w:r>
        <w:rPr>
          <w:rFonts w:ascii="Times New Roman"/>
          <w:w w:val="105"/>
          <w:sz w:val="22"/>
        </w:rPr>
        <w:t> members</w:t>
      </w:r>
      <w:r>
        <w:rPr>
          <w:rFonts w:ascii="Times New Roman"/>
          <w:w w:val="105"/>
          <w:sz w:val="22"/>
        </w:rPr>
        <w:t> of</w:t>
      </w:r>
      <w:r>
        <w:rPr>
          <w:rFonts w:ascii="Times New Roman"/>
          <w:w w:val="105"/>
          <w:sz w:val="22"/>
        </w:rPr>
        <w:t> the audience</w:t>
      </w:r>
      <w:r>
        <w:rPr>
          <w:rFonts w:ascii="Times New Roman"/>
          <w:w w:val="105"/>
          <w:sz w:val="22"/>
        </w:rPr>
        <w:t> will</w:t>
      </w:r>
      <w:r>
        <w:rPr>
          <w:rFonts w:ascii="Times New Roman"/>
          <w:w w:val="105"/>
          <w:sz w:val="22"/>
        </w:rPr>
        <w:t> not</w:t>
      </w:r>
      <w:r>
        <w:rPr>
          <w:rFonts w:ascii="Times New Roman"/>
          <w:w w:val="105"/>
          <w:sz w:val="22"/>
        </w:rPr>
        <w:t> be</w:t>
      </w:r>
      <w:r>
        <w:rPr>
          <w:rFonts w:ascii="Times New Roman"/>
          <w:w w:val="105"/>
          <w:sz w:val="22"/>
        </w:rPr>
        <w:t> allowed.</w:t>
      </w:r>
      <w:r>
        <w:rPr>
          <w:rFonts w:ascii="Times New Roman"/>
          <w:spacing w:val="40"/>
          <w:w w:val="105"/>
          <w:sz w:val="22"/>
        </w:rPr>
        <w:t> </w:t>
      </w:r>
      <w:r>
        <w:rPr>
          <w:rFonts w:ascii="Times New Roman"/>
          <w:w w:val="105"/>
          <w:sz w:val="22"/>
        </w:rPr>
        <w:t>The</w:t>
      </w:r>
      <w:r>
        <w:rPr>
          <w:rFonts w:ascii="Times New Roman"/>
          <w:w w:val="105"/>
          <w:sz w:val="22"/>
        </w:rPr>
        <w:t> City</w:t>
      </w:r>
      <w:r>
        <w:rPr>
          <w:rFonts w:ascii="Times New Roman"/>
          <w:w w:val="105"/>
          <w:sz w:val="22"/>
        </w:rPr>
        <w:t> Council</w:t>
      </w:r>
      <w:r>
        <w:rPr>
          <w:rFonts w:ascii="Times New Roman"/>
          <w:w w:val="105"/>
          <w:sz w:val="22"/>
        </w:rPr>
        <w:t> will</w:t>
      </w:r>
      <w:r>
        <w:rPr>
          <w:rFonts w:ascii="Times New Roman"/>
          <w:w w:val="105"/>
          <w:sz w:val="22"/>
        </w:rPr>
        <w:t> not</w:t>
      </w:r>
      <w:r>
        <w:rPr>
          <w:rFonts w:ascii="Times New Roman"/>
          <w:w w:val="105"/>
          <w:sz w:val="22"/>
        </w:rPr>
        <w:t> take</w:t>
      </w:r>
      <w:r>
        <w:rPr>
          <w:rFonts w:ascii="Times New Roman"/>
          <w:w w:val="105"/>
          <w:sz w:val="22"/>
        </w:rPr>
        <w:t> action,</w:t>
      </w:r>
      <w:r>
        <w:rPr>
          <w:rFonts w:ascii="Times New Roman"/>
          <w:w w:val="105"/>
          <w:sz w:val="22"/>
        </w:rPr>
        <w:t> or</w:t>
      </w:r>
      <w:r>
        <w:rPr>
          <w:rFonts w:ascii="Times New Roman"/>
          <w:w w:val="105"/>
          <w:sz w:val="22"/>
        </w:rPr>
        <w:t> respond</w:t>
      </w:r>
      <w:r>
        <w:rPr>
          <w:rFonts w:ascii="Times New Roman"/>
          <w:w w:val="105"/>
          <w:sz w:val="22"/>
        </w:rPr>
        <w:t> to</w:t>
      </w:r>
      <w:r>
        <w:rPr>
          <w:rFonts w:ascii="Times New Roman"/>
          <w:w w:val="105"/>
          <w:sz w:val="22"/>
        </w:rPr>
        <w:t> questions about, issues raised during the Public Comment Period at</w:t>
      </w:r>
      <w:r>
        <w:rPr>
          <w:rFonts w:ascii="Times New Roman"/>
          <w:spacing w:val="-1"/>
          <w:w w:val="105"/>
          <w:sz w:val="22"/>
        </w:rPr>
        <w:t> </w:t>
      </w:r>
      <w:r>
        <w:rPr>
          <w:rFonts w:ascii="Times New Roman"/>
          <w:w w:val="105"/>
          <w:sz w:val="22"/>
        </w:rPr>
        <w:t>the same meeting.</w:t>
      </w:r>
    </w:p>
    <w:p>
      <w:pPr>
        <w:pStyle w:val="BodyText"/>
        <w:spacing w:before="15"/>
        <w:rPr>
          <w:sz w:val="22"/>
        </w:rPr>
      </w:pPr>
    </w:p>
    <w:p>
      <w:pPr>
        <w:pStyle w:val="ListParagraph"/>
        <w:numPr>
          <w:ilvl w:val="0"/>
          <w:numId w:val="3"/>
        </w:numPr>
        <w:tabs>
          <w:tab w:pos="2143" w:val="left" w:leader="none"/>
        </w:tabs>
        <w:spacing w:line="252" w:lineRule="auto" w:before="0" w:after="0"/>
        <w:ind w:left="743" w:right="1310" w:firstLine="711"/>
        <w:jc w:val="both"/>
        <w:rPr>
          <w:rFonts w:ascii="Times New Roman"/>
          <w:sz w:val="22"/>
        </w:rPr>
      </w:pPr>
      <w:r>
        <w:rPr>
          <w:rFonts w:ascii="Times New Roman"/>
          <w:w w:val="105"/>
          <w:sz w:val="22"/>
        </w:rPr>
        <w:t>Speakers</w:t>
      </w:r>
      <w:r>
        <w:rPr>
          <w:rFonts w:ascii="Times New Roman"/>
          <w:w w:val="105"/>
          <w:sz w:val="22"/>
        </w:rPr>
        <w:t> shall</w:t>
      </w:r>
      <w:r>
        <w:rPr>
          <w:rFonts w:ascii="Times New Roman"/>
          <w:w w:val="105"/>
          <w:sz w:val="22"/>
        </w:rPr>
        <w:t> refrain</w:t>
      </w:r>
      <w:r>
        <w:rPr>
          <w:rFonts w:ascii="Times New Roman"/>
          <w:w w:val="105"/>
          <w:sz w:val="22"/>
        </w:rPr>
        <w:t> from</w:t>
      </w:r>
      <w:r>
        <w:rPr>
          <w:rFonts w:ascii="Times New Roman"/>
          <w:w w:val="105"/>
          <w:sz w:val="22"/>
        </w:rPr>
        <w:t> discussing</w:t>
      </w:r>
      <w:r>
        <w:rPr>
          <w:rFonts w:ascii="Times New Roman"/>
          <w:w w:val="105"/>
          <w:sz w:val="22"/>
        </w:rPr>
        <w:t> any</w:t>
      </w:r>
      <w:r>
        <w:rPr>
          <w:rFonts w:ascii="Times New Roman"/>
          <w:w w:val="105"/>
          <w:sz w:val="22"/>
        </w:rPr>
        <w:t> of</w:t>
      </w:r>
      <w:r>
        <w:rPr>
          <w:rFonts w:ascii="Times New Roman"/>
          <w:w w:val="105"/>
          <w:sz w:val="22"/>
        </w:rPr>
        <w:t> the</w:t>
      </w:r>
      <w:r>
        <w:rPr>
          <w:rFonts w:ascii="Times New Roman"/>
          <w:w w:val="105"/>
          <w:sz w:val="22"/>
        </w:rPr>
        <w:t> following:</w:t>
      </w:r>
      <w:r>
        <w:rPr>
          <w:rFonts w:ascii="Times New Roman"/>
          <w:spacing w:val="40"/>
          <w:w w:val="105"/>
          <w:sz w:val="22"/>
        </w:rPr>
        <w:t> </w:t>
      </w:r>
      <w:r>
        <w:rPr>
          <w:rFonts w:ascii="Times New Roman"/>
          <w:w w:val="105"/>
          <w:sz w:val="22"/>
        </w:rPr>
        <w:t>matters</w:t>
      </w:r>
      <w:r>
        <w:rPr>
          <w:rFonts w:ascii="Times New Roman"/>
          <w:w w:val="105"/>
          <w:sz w:val="22"/>
        </w:rPr>
        <w:t> which concern the</w:t>
      </w:r>
      <w:r>
        <w:rPr>
          <w:rFonts w:ascii="Times New Roman"/>
          <w:spacing w:val="-2"/>
          <w:w w:val="105"/>
          <w:sz w:val="22"/>
        </w:rPr>
        <w:t> </w:t>
      </w:r>
      <w:r>
        <w:rPr>
          <w:rFonts w:ascii="Times New Roman"/>
          <w:w w:val="105"/>
          <w:sz w:val="22"/>
        </w:rPr>
        <w:t>candidacy of</w:t>
      </w:r>
      <w:r>
        <w:rPr>
          <w:rFonts w:ascii="Times New Roman"/>
          <w:spacing w:val="-7"/>
          <w:w w:val="105"/>
          <w:sz w:val="22"/>
        </w:rPr>
        <w:t> </w:t>
      </w:r>
      <w:r>
        <w:rPr>
          <w:rFonts w:ascii="Times New Roman"/>
          <w:w w:val="105"/>
          <w:sz w:val="22"/>
        </w:rPr>
        <w:t>any</w:t>
      </w:r>
      <w:r>
        <w:rPr>
          <w:rFonts w:ascii="Times New Roman"/>
          <w:spacing w:val="-3"/>
          <w:w w:val="105"/>
          <w:sz w:val="22"/>
        </w:rPr>
        <w:t> </w:t>
      </w:r>
      <w:r>
        <w:rPr>
          <w:rFonts w:ascii="Times New Roman"/>
          <w:w w:val="105"/>
          <w:sz w:val="22"/>
        </w:rPr>
        <w:t>person seeking public office, including the</w:t>
      </w:r>
      <w:r>
        <w:rPr>
          <w:rFonts w:ascii="Times New Roman"/>
          <w:spacing w:val="-2"/>
          <w:w w:val="105"/>
          <w:sz w:val="22"/>
        </w:rPr>
        <w:t> </w:t>
      </w:r>
      <w:r>
        <w:rPr>
          <w:rFonts w:ascii="Times New Roman"/>
          <w:w w:val="105"/>
          <w:sz w:val="22"/>
        </w:rPr>
        <w:t>candidacy of</w:t>
      </w:r>
      <w:r>
        <w:rPr>
          <w:rFonts w:ascii="Times New Roman"/>
          <w:spacing w:val="-7"/>
          <w:w w:val="105"/>
          <w:sz w:val="22"/>
        </w:rPr>
        <w:t> </w:t>
      </w:r>
      <w:r>
        <w:rPr>
          <w:rFonts w:ascii="Times New Roman"/>
          <w:w w:val="105"/>
          <w:sz w:val="22"/>
        </w:rPr>
        <w:t>the</w:t>
      </w:r>
      <w:r>
        <w:rPr>
          <w:rFonts w:ascii="Times New Roman"/>
          <w:spacing w:val="-3"/>
          <w:w w:val="105"/>
          <w:sz w:val="22"/>
        </w:rPr>
        <w:t> </w:t>
      </w:r>
      <w:r>
        <w:rPr>
          <w:rFonts w:ascii="Times New Roman"/>
          <w:w w:val="105"/>
          <w:sz w:val="22"/>
        </w:rPr>
        <w:t>person addressing the City Council;</w:t>
      </w:r>
      <w:r>
        <w:rPr>
          <w:rFonts w:ascii="Times New Roman"/>
          <w:w w:val="105"/>
          <w:sz w:val="22"/>
        </w:rPr>
        <w:t> matters which</w:t>
      </w:r>
      <w:r>
        <w:rPr>
          <w:rFonts w:ascii="Times New Roman"/>
          <w:w w:val="105"/>
          <w:sz w:val="22"/>
        </w:rPr>
        <w:t> involve pending litigation;</w:t>
      </w:r>
      <w:r>
        <w:rPr>
          <w:rFonts w:ascii="Times New Roman"/>
          <w:w w:val="105"/>
          <w:sz w:val="22"/>
        </w:rPr>
        <w:t> matters which</w:t>
      </w:r>
      <w:r>
        <w:rPr>
          <w:rFonts w:ascii="Times New Roman"/>
          <w:w w:val="105"/>
          <w:sz w:val="22"/>
        </w:rPr>
        <w:t> have</w:t>
      </w:r>
      <w:r>
        <w:rPr>
          <w:rFonts w:ascii="Times New Roman"/>
          <w:w w:val="105"/>
          <w:sz w:val="22"/>
        </w:rPr>
        <w:t> been or</w:t>
      </w:r>
      <w:r>
        <w:rPr>
          <w:rFonts w:ascii="Times New Roman"/>
          <w:spacing w:val="-1"/>
          <w:w w:val="105"/>
          <w:sz w:val="22"/>
        </w:rPr>
        <w:t> </w:t>
      </w:r>
      <w:r>
        <w:rPr>
          <w:rFonts w:ascii="Times New Roman"/>
          <w:w w:val="105"/>
          <w:sz w:val="22"/>
        </w:rPr>
        <w:t>will be</w:t>
      </w:r>
      <w:r>
        <w:rPr>
          <w:rFonts w:ascii="Times New Roman"/>
          <w:spacing w:val="-4"/>
          <w:w w:val="105"/>
          <w:sz w:val="22"/>
        </w:rPr>
        <w:t> </w:t>
      </w:r>
      <w:r>
        <w:rPr>
          <w:rFonts w:ascii="Times New Roman"/>
          <w:w w:val="105"/>
          <w:sz w:val="22"/>
        </w:rPr>
        <w:t>the</w:t>
      </w:r>
      <w:r>
        <w:rPr>
          <w:rFonts w:ascii="Times New Roman"/>
          <w:spacing w:val="-1"/>
          <w:w w:val="105"/>
          <w:sz w:val="22"/>
        </w:rPr>
        <w:t> </w:t>
      </w:r>
      <w:r>
        <w:rPr>
          <w:rFonts w:ascii="Times New Roman"/>
          <w:w w:val="105"/>
          <w:sz w:val="22"/>
        </w:rPr>
        <w:t>subject of</w:t>
      </w:r>
      <w:r>
        <w:rPr>
          <w:rFonts w:ascii="Times New Roman"/>
          <w:spacing w:val="-3"/>
          <w:w w:val="105"/>
          <w:sz w:val="22"/>
        </w:rPr>
        <w:t> </w:t>
      </w:r>
      <w:r>
        <w:rPr>
          <w:rFonts w:ascii="Times New Roman"/>
          <w:w w:val="105"/>
          <w:sz w:val="22"/>
        </w:rPr>
        <w:t>a</w:t>
      </w:r>
      <w:r>
        <w:rPr>
          <w:rFonts w:ascii="Times New Roman"/>
          <w:spacing w:val="-1"/>
          <w:w w:val="105"/>
          <w:sz w:val="22"/>
        </w:rPr>
        <w:t> </w:t>
      </w:r>
      <w:r>
        <w:rPr>
          <w:rFonts w:ascii="Times New Roman"/>
          <w:w w:val="105"/>
          <w:sz w:val="22"/>
        </w:rPr>
        <w:t>public hearing; and matters involving specific personnel</w:t>
      </w:r>
      <w:r>
        <w:rPr>
          <w:rFonts w:ascii="Times New Roman"/>
          <w:w w:val="105"/>
          <w:sz w:val="22"/>
        </w:rPr>
        <w:t> issues related to</w:t>
      </w:r>
      <w:r>
        <w:rPr>
          <w:rFonts w:ascii="Times New Roman"/>
          <w:w w:val="105"/>
          <w:sz w:val="22"/>
        </w:rPr>
        <w:t> disciplinary</w:t>
      </w:r>
      <w:r>
        <w:rPr>
          <w:rFonts w:ascii="Times New Roman"/>
          <w:w w:val="105"/>
          <w:sz w:val="22"/>
        </w:rPr>
        <w:t> matters.</w:t>
      </w:r>
      <w:r>
        <w:rPr>
          <w:rFonts w:ascii="Times New Roman"/>
          <w:spacing w:val="40"/>
          <w:w w:val="105"/>
          <w:sz w:val="22"/>
        </w:rPr>
        <w:t> </w:t>
      </w:r>
      <w:r>
        <w:rPr>
          <w:rFonts w:ascii="Times New Roman"/>
          <w:w w:val="105"/>
          <w:sz w:val="22"/>
        </w:rPr>
        <w:t>If</w:t>
      </w:r>
      <w:r>
        <w:rPr>
          <w:rFonts w:ascii="Times New Roman"/>
          <w:w w:val="105"/>
          <w:sz w:val="22"/>
        </w:rPr>
        <w:t> the</w:t>
      </w:r>
      <w:r>
        <w:rPr>
          <w:rFonts w:ascii="Times New Roman"/>
          <w:w w:val="105"/>
          <w:sz w:val="22"/>
        </w:rPr>
        <w:t> speaker</w:t>
      </w:r>
      <w:r>
        <w:rPr>
          <w:rFonts w:ascii="Times New Roman"/>
          <w:w w:val="105"/>
          <w:sz w:val="22"/>
        </w:rPr>
        <w:t> wishes</w:t>
      </w:r>
      <w:r>
        <w:rPr>
          <w:rFonts w:ascii="Times New Roman"/>
          <w:w w:val="105"/>
          <w:sz w:val="22"/>
        </w:rPr>
        <w:t> to</w:t>
      </w:r>
      <w:r>
        <w:rPr>
          <w:rFonts w:ascii="Times New Roman"/>
          <w:w w:val="105"/>
          <w:sz w:val="22"/>
        </w:rPr>
        <w:t> address</w:t>
      </w:r>
      <w:r>
        <w:rPr>
          <w:rFonts w:ascii="Times New Roman"/>
          <w:w w:val="105"/>
          <w:sz w:val="22"/>
        </w:rPr>
        <w:t> specific</w:t>
      </w:r>
      <w:r>
        <w:rPr>
          <w:rFonts w:ascii="Times New Roman"/>
          <w:w w:val="105"/>
          <w:sz w:val="22"/>
        </w:rPr>
        <w:t> personnel</w:t>
      </w:r>
      <w:r>
        <w:rPr>
          <w:rFonts w:ascii="Times New Roman"/>
          <w:w w:val="105"/>
          <w:sz w:val="22"/>
        </w:rPr>
        <w:t> issues</w:t>
      </w:r>
      <w:r>
        <w:rPr>
          <w:rFonts w:ascii="Times New Roman"/>
          <w:w w:val="105"/>
          <w:sz w:val="22"/>
        </w:rPr>
        <w:t> related</w:t>
      </w:r>
      <w:r>
        <w:rPr>
          <w:rFonts w:ascii="Times New Roman"/>
          <w:w w:val="105"/>
          <w:sz w:val="22"/>
        </w:rPr>
        <w:t> to disciplinary</w:t>
      </w:r>
      <w:r>
        <w:rPr>
          <w:rFonts w:ascii="Times New Roman"/>
          <w:w w:val="105"/>
          <w:sz w:val="22"/>
        </w:rPr>
        <w:t> matters, he or</w:t>
      </w:r>
      <w:r>
        <w:rPr>
          <w:rFonts w:ascii="Times New Roman"/>
          <w:spacing w:val="-3"/>
          <w:w w:val="105"/>
          <w:sz w:val="22"/>
        </w:rPr>
        <w:t> </w:t>
      </w:r>
      <w:r>
        <w:rPr>
          <w:rFonts w:ascii="Times New Roman"/>
          <w:w w:val="105"/>
          <w:sz w:val="22"/>
        </w:rPr>
        <w:t>she should take their comments to the City Manager, who shall share the comments with the City Council.</w:t>
      </w:r>
    </w:p>
    <w:p>
      <w:pPr>
        <w:pStyle w:val="BodyText"/>
        <w:spacing w:before="17"/>
        <w:rPr>
          <w:sz w:val="22"/>
        </w:rPr>
      </w:pPr>
    </w:p>
    <w:p>
      <w:pPr>
        <w:pStyle w:val="ListParagraph"/>
        <w:numPr>
          <w:ilvl w:val="0"/>
          <w:numId w:val="3"/>
        </w:numPr>
        <w:tabs>
          <w:tab w:pos="2130" w:val="left" w:leader="none"/>
        </w:tabs>
        <w:spacing w:line="240" w:lineRule="auto" w:before="1" w:after="0"/>
        <w:ind w:left="2130" w:right="0" w:hanging="685"/>
        <w:jc w:val="left"/>
        <w:rPr>
          <w:rFonts w:ascii="Times New Roman"/>
          <w:sz w:val="22"/>
        </w:rPr>
      </w:pPr>
      <w:r>
        <w:rPr>
          <w:rFonts w:ascii="Times New Roman"/>
          <w:sz w:val="22"/>
        </w:rPr>
        <w:t>Speakers</w:t>
      </w:r>
      <w:r>
        <w:rPr>
          <w:rFonts w:ascii="Times New Roman"/>
          <w:spacing w:val="20"/>
          <w:sz w:val="22"/>
        </w:rPr>
        <w:t> </w:t>
      </w:r>
      <w:r>
        <w:rPr>
          <w:rFonts w:ascii="Times New Roman"/>
          <w:sz w:val="22"/>
        </w:rPr>
        <w:t>shall</w:t>
      </w:r>
      <w:r>
        <w:rPr>
          <w:rFonts w:ascii="Times New Roman"/>
          <w:spacing w:val="35"/>
          <w:sz w:val="22"/>
        </w:rPr>
        <w:t> </w:t>
      </w:r>
      <w:r>
        <w:rPr>
          <w:rFonts w:ascii="Times New Roman"/>
          <w:sz w:val="22"/>
        </w:rPr>
        <w:t>be</w:t>
      </w:r>
      <w:r>
        <w:rPr>
          <w:rFonts w:ascii="Times New Roman"/>
          <w:spacing w:val="10"/>
          <w:sz w:val="22"/>
        </w:rPr>
        <w:t> </w:t>
      </w:r>
      <w:r>
        <w:rPr>
          <w:rFonts w:ascii="Times New Roman"/>
          <w:sz w:val="22"/>
        </w:rPr>
        <w:t>courteous</w:t>
      </w:r>
      <w:r>
        <w:rPr>
          <w:rFonts w:ascii="Times New Roman"/>
          <w:spacing w:val="32"/>
          <w:sz w:val="22"/>
        </w:rPr>
        <w:t> </w:t>
      </w:r>
      <w:r>
        <w:rPr>
          <w:rFonts w:ascii="Times New Roman"/>
          <w:sz w:val="22"/>
        </w:rPr>
        <w:t>in</w:t>
      </w:r>
      <w:r>
        <w:rPr>
          <w:rFonts w:ascii="Times New Roman"/>
          <w:spacing w:val="17"/>
          <w:sz w:val="22"/>
        </w:rPr>
        <w:t> </w:t>
      </w:r>
      <w:r>
        <w:rPr>
          <w:rFonts w:ascii="Times New Roman"/>
          <w:sz w:val="22"/>
        </w:rPr>
        <w:t>their</w:t>
      </w:r>
      <w:r>
        <w:rPr>
          <w:rFonts w:ascii="Times New Roman"/>
          <w:spacing w:val="20"/>
          <w:sz w:val="22"/>
        </w:rPr>
        <w:t> </w:t>
      </w:r>
      <w:r>
        <w:rPr>
          <w:rFonts w:ascii="Times New Roman"/>
          <w:sz w:val="22"/>
        </w:rPr>
        <w:t>language</w:t>
      </w:r>
      <w:r>
        <w:rPr>
          <w:rFonts w:ascii="Times New Roman"/>
          <w:spacing w:val="20"/>
          <w:sz w:val="22"/>
        </w:rPr>
        <w:t> </w:t>
      </w:r>
      <w:r>
        <w:rPr>
          <w:rFonts w:ascii="Times New Roman"/>
          <w:sz w:val="22"/>
        </w:rPr>
        <w:t>and</w:t>
      </w:r>
      <w:r>
        <w:rPr>
          <w:rFonts w:ascii="Times New Roman"/>
          <w:spacing w:val="23"/>
          <w:sz w:val="22"/>
        </w:rPr>
        <w:t> </w:t>
      </w:r>
      <w:r>
        <w:rPr>
          <w:rFonts w:ascii="Times New Roman"/>
          <w:spacing w:val="-2"/>
          <w:sz w:val="22"/>
        </w:rPr>
        <w:t>presentation.</w:t>
      </w:r>
    </w:p>
    <w:p>
      <w:pPr>
        <w:pStyle w:val="BodyText"/>
        <w:spacing w:before="27"/>
        <w:rPr>
          <w:sz w:val="22"/>
        </w:rPr>
      </w:pPr>
    </w:p>
    <w:p>
      <w:pPr>
        <w:pStyle w:val="ListParagraph"/>
        <w:numPr>
          <w:ilvl w:val="0"/>
          <w:numId w:val="3"/>
        </w:numPr>
        <w:tabs>
          <w:tab w:pos="2127" w:val="left" w:leader="none"/>
        </w:tabs>
        <w:spacing w:line="252" w:lineRule="auto" w:before="0" w:after="0"/>
        <w:ind w:left="737" w:right="1325" w:firstLine="704"/>
        <w:jc w:val="both"/>
        <w:rPr>
          <w:rFonts w:ascii="Times New Roman"/>
          <w:sz w:val="22"/>
        </w:rPr>
      </w:pPr>
      <w:r>
        <w:rPr>
          <w:rFonts w:ascii="Times New Roman"/>
          <w:w w:val="105"/>
          <w:sz w:val="22"/>
        </w:rPr>
        <w:t>The Mayor and City Manager shall determine,</w:t>
      </w:r>
      <w:r>
        <w:rPr>
          <w:rFonts w:ascii="Times New Roman"/>
          <w:w w:val="105"/>
          <w:sz w:val="22"/>
        </w:rPr>
        <w:t> on a month to month</w:t>
      </w:r>
      <w:r>
        <w:rPr>
          <w:rFonts w:ascii="Times New Roman"/>
          <w:w w:val="105"/>
          <w:sz w:val="22"/>
        </w:rPr>
        <w:t> basis, where the</w:t>
      </w:r>
      <w:r>
        <w:rPr>
          <w:rFonts w:ascii="Times New Roman"/>
          <w:w w:val="105"/>
          <w:sz w:val="22"/>
        </w:rPr>
        <w:t> Public</w:t>
      </w:r>
      <w:r>
        <w:rPr>
          <w:rFonts w:ascii="Times New Roman"/>
          <w:w w:val="105"/>
          <w:sz w:val="22"/>
        </w:rPr>
        <w:t> Comment</w:t>
      </w:r>
      <w:r>
        <w:rPr>
          <w:rFonts w:ascii="Times New Roman"/>
          <w:w w:val="105"/>
          <w:sz w:val="22"/>
        </w:rPr>
        <w:t> Period</w:t>
      </w:r>
      <w:r>
        <w:rPr>
          <w:rFonts w:ascii="Times New Roman"/>
          <w:w w:val="105"/>
          <w:sz w:val="22"/>
        </w:rPr>
        <w:t> will</w:t>
      </w:r>
      <w:r>
        <w:rPr>
          <w:rFonts w:ascii="Times New Roman"/>
          <w:w w:val="105"/>
          <w:sz w:val="22"/>
        </w:rPr>
        <w:t> appear</w:t>
      </w:r>
      <w:r>
        <w:rPr>
          <w:rFonts w:ascii="Times New Roman"/>
          <w:w w:val="105"/>
          <w:sz w:val="22"/>
        </w:rPr>
        <w:t> on</w:t>
      </w:r>
      <w:r>
        <w:rPr>
          <w:rFonts w:ascii="Times New Roman"/>
          <w:w w:val="105"/>
          <w:sz w:val="22"/>
        </w:rPr>
        <w:t> the</w:t>
      </w:r>
      <w:r>
        <w:rPr>
          <w:rFonts w:ascii="Times New Roman"/>
          <w:w w:val="105"/>
          <w:sz w:val="22"/>
        </w:rPr>
        <w:t> monthly</w:t>
      </w:r>
      <w:r>
        <w:rPr>
          <w:rFonts w:ascii="Times New Roman"/>
          <w:w w:val="105"/>
          <w:sz w:val="22"/>
        </w:rPr>
        <w:t> agenda</w:t>
      </w:r>
      <w:r>
        <w:rPr>
          <w:rFonts w:ascii="Times New Roman"/>
          <w:w w:val="105"/>
          <w:sz w:val="22"/>
        </w:rPr>
        <w:t> when</w:t>
      </w:r>
      <w:r>
        <w:rPr>
          <w:rFonts w:ascii="Times New Roman"/>
          <w:w w:val="105"/>
          <w:sz w:val="22"/>
        </w:rPr>
        <w:t> developing</w:t>
      </w:r>
      <w:r>
        <w:rPr>
          <w:rFonts w:ascii="Times New Roman"/>
          <w:w w:val="105"/>
          <w:sz w:val="22"/>
        </w:rPr>
        <w:t> the</w:t>
      </w:r>
      <w:r>
        <w:rPr>
          <w:rFonts w:ascii="Times New Roman"/>
          <w:w w:val="105"/>
          <w:sz w:val="22"/>
        </w:rPr>
        <w:t> agenda, prior to its publication.</w:t>
      </w:r>
    </w:p>
    <w:p>
      <w:pPr>
        <w:pStyle w:val="BodyText"/>
        <w:spacing w:before="13"/>
        <w:rPr>
          <w:sz w:val="22"/>
        </w:rPr>
      </w:pPr>
    </w:p>
    <w:p>
      <w:pPr>
        <w:pStyle w:val="ListParagraph"/>
        <w:numPr>
          <w:ilvl w:val="0"/>
          <w:numId w:val="3"/>
        </w:numPr>
        <w:tabs>
          <w:tab w:pos="2122" w:val="left" w:leader="none"/>
        </w:tabs>
        <w:spacing w:line="252" w:lineRule="auto" w:before="0" w:after="0"/>
        <w:ind w:left="734" w:right="1328" w:firstLine="702"/>
        <w:jc w:val="both"/>
        <w:rPr>
          <w:rFonts w:ascii="Times New Roman"/>
          <w:sz w:val="22"/>
        </w:rPr>
      </w:pPr>
      <w:r>
        <w:rPr>
          <w:rFonts w:ascii="Times New Roman"/>
          <w:w w:val="105"/>
          <w:sz w:val="22"/>
        </w:rPr>
        <w:t>The</w:t>
      </w:r>
      <w:r>
        <w:rPr>
          <w:rFonts w:ascii="Times New Roman"/>
          <w:w w:val="105"/>
          <w:sz w:val="22"/>
        </w:rPr>
        <w:t> Public</w:t>
      </w:r>
      <w:r>
        <w:rPr>
          <w:rFonts w:ascii="Times New Roman"/>
          <w:w w:val="105"/>
          <w:sz w:val="22"/>
        </w:rPr>
        <w:t> Comment</w:t>
      </w:r>
      <w:r>
        <w:rPr>
          <w:rFonts w:ascii="Times New Roman"/>
          <w:w w:val="105"/>
          <w:sz w:val="22"/>
        </w:rPr>
        <w:t> Period</w:t>
      </w:r>
      <w:r>
        <w:rPr>
          <w:rFonts w:ascii="Times New Roman"/>
          <w:w w:val="105"/>
          <w:sz w:val="22"/>
        </w:rPr>
        <w:t> shall</w:t>
      </w:r>
      <w:r>
        <w:rPr>
          <w:rFonts w:ascii="Times New Roman"/>
          <w:w w:val="105"/>
          <w:sz w:val="22"/>
        </w:rPr>
        <w:t> only</w:t>
      </w:r>
      <w:r>
        <w:rPr>
          <w:rFonts w:ascii="Times New Roman"/>
          <w:w w:val="105"/>
          <w:sz w:val="22"/>
        </w:rPr>
        <w:t> be</w:t>
      </w:r>
      <w:r>
        <w:rPr>
          <w:rFonts w:ascii="Times New Roman"/>
          <w:w w:val="105"/>
          <w:sz w:val="22"/>
        </w:rPr>
        <w:t> held</w:t>
      </w:r>
      <w:r>
        <w:rPr>
          <w:rFonts w:ascii="Times New Roman"/>
          <w:w w:val="105"/>
          <w:sz w:val="22"/>
        </w:rPr>
        <w:t> during</w:t>
      </w:r>
      <w:r>
        <w:rPr>
          <w:rFonts w:ascii="Times New Roman"/>
          <w:w w:val="105"/>
          <w:sz w:val="22"/>
        </w:rPr>
        <w:t> the</w:t>
      </w:r>
      <w:r>
        <w:rPr>
          <w:rFonts w:ascii="Times New Roman"/>
          <w:w w:val="105"/>
          <w:sz w:val="22"/>
        </w:rPr>
        <w:t> regularly</w:t>
      </w:r>
      <w:r>
        <w:rPr>
          <w:rFonts w:ascii="Times New Roman"/>
          <w:w w:val="105"/>
          <w:sz w:val="22"/>
        </w:rPr>
        <w:t> scheduled monthly meeting of</w:t>
      </w:r>
      <w:r>
        <w:rPr>
          <w:rFonts w:ascii="Times New Roman"/>
          <w:spacing w:val="-1"/>
          <w:w w:val="105"/>
          <w:sz w:val="22"/>
        </w:rPr>
        <w:t> </w:t>
      </w:r>
      <w:r>
        <w:rPr>
          <w:rFonts w:ascii="Times New Roman"/>
          <w:w w:val="105"/>
          <w:sz w:val="22"/>
        </w:rPr>
        <w:t>the City Council.</w:t>
      </w:r>
      <w:r>
        <w:rPr>
          <w:rFonts w:ascii="Times New Roman"/>
          <w:spacing w:val="40"/>
          <w:w w:val="105"/>
          <w:sz w:val="22"/>
        </w:rPr>
        <w:t> </w:t>
      </w:r>
      <w:r>
        <w:rPr>
          <w:rFonts w:ascii="Times New Roman"/>
          <w:w w:val="105"/>
          <w:sz w:val="22"/>
        </w:rPr>
        <w:t>There shall</w:t>
      </w:r>
      <w:r>
        <w:rPr>
          <w:rFonts w:ascii="Times New Roman"/>
          <w:w w:val="105"/>
          <w:sz w:val="22"/>
        </w:rPr>
        <w:t> not be a Public Comment Period</w:t>
      </w:r>
      <w:r>
        <w:rPr>
          <w:rFonts w:ascii="Times New Roman"/>
          <w:w w:val="105"/>
          <w:sz w:val="22"/>
        </w:rPr>
        <w:t> at any other meetings of the City Council, unless specifically approved by the City Council.</w:t>
      </w:r>
    </w:p>
    <w:p>
      <w:pPr>
        <w:spacing w:after="0" w:line="252" w:lineRule="auto"/>
        <w:jc w:val="both"/>
        <w:rPr>
          <w:rFonts w:ascii="Times New Roman"/>
          <w:sz w:val="22"/>
        </w:rPr>
        <w:sectPr>
          <w:pgSz w:w="11910" w:h="16840"/>
          <w:pgMar w:top="1920" w:bottom="280" w:left="840" w:right="0"/>
        </w:sectPr>
      </w:pPr>
    </w:p>
    <w:p>
      <w:pPr>
        <w:spacing w:line="796" w:lineRule="exact" w:before="56"/>
        <w:ind w:left="403" w:right="0" w:firstLine="0"/>
        <w:jc w:val="left"/>
        <w:rPr>
          <w:b/>
          <w:sz w:val="79"/>
        </w:rPr>
      </w:pPr>
      <w:r>
        <w:rPr/>
        <mc:AlternateContent>
          <mc:Choice Requires="wps">
            <w:drawing>
              <wp:anchor distT="0" distB="0" distL="0" distR="0" allowOverlap="1" layoutInCell="1" locked="0" behindDoc="1" simplePos="0" relativeHeight="479142912">
                <wp:simplePos x="0" y="0"/>
                <wp:positionH relativeFrom="page">
                  <wp:posOffset>768971</wp:posOffset>
                </wp:positionH>
                <wp:positionV relativeFrom="page">
                  <wp:posOffset>404056</wp:posOffset>
                </wp:positionV>
                <wp:extent cx="6792595" cy="9794240"/>
                <wp:effectExtent l="0" t="0" r="0" b="0"/>
                <wp:wrapNone/>
                <wp:docPr id="5" name="Group 5"/>
                <wp:cNvGraphicFramePr>
                  <a:graphicFrameLocks/>
                </wp:cNvGraphicFramePr>
                <a:graphic>
                  <a:graphicData uri="http://schemas.microsoft.com/office/word/2010/wordprocessingGroup">
                    <wpg:wgp>
                      <wpg:cNvPr id="5" name="Group 5"/>
                      <wpg:cNvGrpSpPr/>
                      <wpg:grpSpPr>
                        <a:xfrm>
                          <a:off x="0" y="0"/>
                          <a:ext cx="6792595" cy="9794240"/>
                          <a:chExt cx="6792595" cy="9794240"/>
                        </a:xfrm>
                      </wpg:grpSpPr>
                      <pic:pic>
                        <pic:nvPicPr>
                          <pic:cNvPr id="6" name="Image 6"/>
                          <pic:cNvPicPr/>
                        </pic:nvPicPr>
                        <pic:blipFill>
                          <a:blip r:embed="rId6" cstate="print"/>
                          <a:stretch>
                            <a:fillRect/>
                          </a:stretch>
                        </pic:blipFill>
                        <pic:spPr>
                          <a:xfrm>
                            <a:off x="6066333" y="0"/>
                            <a:ext cx="720148" cy="9793754"/>
                          </a:xfrm>
                          <a:prstGeom prst="rect">
                            <a:avLst/>
                          </a:prstGeom>
                        </pic:spPr>
                      </pic:pic>
                      <wps:wsp>
                        <wps:cNvPr id="7" name="Graphic 7"/>
                        <wps:cNvSpPr/>
                        <wps:spPr>
                          <a:xfrm>
                            <a:off x="6780376" y="8767976"/>
                            <a:ext cx="1270" cy="513080"/>
                          </a:xfrm>
                          <a:custGeom>
                            <a:avLst/>
                            <a:gdLst/>
                            <a:ahLst/>
                            <a:cxnLst/>
                            <a:rect l="l" t="t" r="r" b="b"/>
                            <a:pathLst>
                              <a:path w="0" h="513080">
                                <a:moveTo>
                                  <a:pt x="0" y="512889"/>
                                </a:moveTo>
                                <a:lnTo>
                                  <a:pt x="0" y="0"/>
                                </a:lnTo>
                              </a:path>
                            </a:pathLst>
                          </a:custGeom>
                          <a:ln w="24411">
                            <a:solidFill>
                              <a:srgbClr val="000000"/>
                            </a:solidFill>
                            <a:prstDash val="solid"/>
                          </a:ln>
                        </wps:spPr>
                        <wps:bodyPr wrap="square" lIns="0" tIns="0" rIns="0" bIns="0" rtlCol="0">
                          <a:prstTxWarp prst="textNoShape">
                            <a:avLst/>
                          </a:prstTxWarp>
                          <a:noAutofit/>
                        </wps:bodyPr>
                      </wps:wsp>
                      <wps:wsp>
                        <wps:cNvPr id="8" name="Graphic 8"/>
                        <wps:cNvSpPr/>
                        <wps:spPr>
                          <a:xfrm>
                            <a:off x="0" y="986092"/>
                            <a:ext cx="6066790" cy="1270"/>
                          </a:xfrm>
                          <a:custGeom>
                            <a:avLst/>
                            <a:gdLst/>
                            <a:ahLst/>
                            <a:cxnLst/>
                            <a:rect l="l" t="t" r="r" b="b"/>
                            <a:pathLst>
                              <a:path w="6066790" h="0">
                                <a:moveTo>
                                  <a:pt x="0" y="0"/>
                                </a:moveTo>
                                <a:lnTo>
                                  <a:pt x="6066331" y="0"/>
                                </a:lnTo>
                              </a:path>
                            </a:pathLst>
                          </a:custGeom>
                          <a:ln w="12211">
                            <a:solidFill>
                              <a:srgbClr val="000000"/>
                            </a:solidFill>
                            <a:prstDash val="solid"/>
                          </a:ln>
                        </wps:spPr>
                        <wps:bodyPr wrap="square" lIns="0" tIns="0" rIns="0" bIns="0" rtlCol="0">
                          <a:prstTxWarp prst="textNoShape">
                            <a:avLst/>
                          </a:prstTxWarp>
                          <a:noAutofit/>
                        </wps:bodyPr>
                      </wps:wsp>
                      <wps:wsp>
                        <wps:cNvPr id="9" name="Graphic 9"/>
                        <wps:cNvSpPr/>
                        <wps:spPr>
                          <a:xfrm>
                            <a:off x="0" y="8517636"/>
                            <a:ext cx="6066790" cy="705485"/>
                          </a:xfrm>
                          <a:custGeom>
                            <a:avLst/>
                            <a:gdLst/>
                            <a:ahLst/>
                            <a:cxnLst/>
                            <a:rect l="l" t="t" r="r" b="b"/>
                            <a:pathLst>
                              <a:path w="6066790" h="705485">
                                <a:moveTo>
                                  <a:pt x="0" y="0"/>
                                </a:moveTo>
                                <a:lnTo>
                                  <a:pt x="6066331" y="0"/>
                                </a:lnTo>
                              </a:path>
                              <a:path w="6066790" h="705485">
                                <a:moveTo>
                                  <a:pt x="0" y="705223"/>
                                </a:moveTo>
                                <a:lnTo>
                                  <a:pt x="6066331" y="705223"/>
                                </a:lnTo>
                              </a:path>
                            </a:pathLst>
                          </a:custGeom>
                          <a:ln w="610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60.548958pt;margin-top:31.815483pt;width:534.85pt;height:771.2pt;mso-position-horizontal-relative:page;mso-position-vertical-relative:page;z-index:-24173568" id="docshapegroup4" coordorigin="1211,636" coordsize="10697,15424">
                <v:shape style="position:absolute;left:10764;top:636;width:1135;height:15424" type="#_x0000_t75" id="docshape5" stroked="false">
                  <v:imagedata r:id="rId6" o:title=""/>
                </v:shape>
                <v:line style="position:absolute" from="11889,15252" to="11889,14444" stroked="true" strokeweight="1.922189pt" strokecolor="#000000">
                  <v:stroke dashstyle="solid"/>
                </v:line>
                <v:line style="position:absolute" from="1211,2189" to="10764,2189" stroked="true" strokeweight=".961549pt" strokecolor="#000000">
                  <v:stroke dashstyle="solid"/>
                </v:line>
                <v:shape style="position:absolute;left:1210;top:14049;width:9554;height:1111" id="docshape6" coordorigin="1211,14050" coordsize="9554,1111" path="m1211,14050l10764,14050m1211,15160l10764,15160e" filled="false" stroked="true" strokeweight=".480661pt" strokecolor="#000000">
                  <v:path arrowok="t"/>
                  <v:stroke dashstyle="solid"/>
                </v:shape>
                <w10:wrap type="none"/>
              </v:group>
            </w:pict>
          </mc:Fallback>
        </mc:AlternateContent>
      </w:r>
      <w:r>
        <w:rPr>
          <w:b/>
          <w:color w:val="669942"/>
          <w:spacing w:val="-2"/>
          <w:w w:val="115"/>
          <w:sz w:val="79"/>
        </w:rPr>
        <w:t>m</w:t>
      </w:r>
      <w:r>
        <w:rPr>
          <w:b/>
          <w:color w:val="114D6D"/>
          <w:spacing w:val="-2"/>
          <w:w w:val="115"/>
          <w:sz w:val="79"/>
        </w:rPr>
        <w:t>l)lJNN</w:t>
      </w:r>
    </w:p>
    <w:p>
      <w:pPr>
        <w:pStyle w:val="ListParagraph"/>
        <w:numPr>
          <w:ilvl w:val="0"/>
          <w:numId w:val="4"/>
        </w:numPr>
        <w:tabs>
          <w:tab w:pos="1230" w:val="left" w:leader="none"/>
          <w:tab w:pos="1409" w:val="left" w:leader="none"/>
          <w:tab w:pos="5093" w:val="left" w:leader="none"/>
        </w:tabs>
        <w:spacing w:line="349" w:lineRule="exact" w:before="0" w:after="0"/>
        <w:ind w:left="1409" w:right="0" w:hanging="1087"/>
        <w:jc w:val="left"/>
        <w:rPr>
          <w:rFonts w:ascii="Times New Roman" w:hAnsi="Times New Roman"/>
          <w:b/>
          <w:sz w:val="40"/>
        </w:rPr>
      </w:pPr>
      <w:r>
        <w:rPr>
          <w:color w:val="285E62"/>
          <w:sz w:val="40"/>
          <w:u w:val="thick" w:color="285E62"/>
          <w:vertAlign w:val="baseline"/>
        </w:rPr>
        <w:tab/>
      </w:r>
      <w:r>
        <w:rPr>
          <w:color w:val="599E1F"/>
          <w:sz w:val="40"/>
          <w:u w:val="none"/>
          <w:vertAlign w:val="subscript"/>
        </w:rPr>
        <w:t>NORTH</w:t>
      </w:r>
      <w:r>
        <w:rPr>
          <w:color w:val="599E1F"/>
          <w:spacing w:val="3"/>
          <w:sz w:val="40"/>
          <w:u w:val="none"/>
          <w:vertAlign w:val="baseline"/>
        </w:rPr>
        <w:t> </w:t>
      </w:r>
      <w:r>
        <w:rPr>
          <w:color w:val="599E1F"/>
          <w:spacing w:val="-2"/>
          <w:sz w:val="40"/>
          <w:u w:val="none"/>
          <w:vertAlign w:val="subscript"/>
        </w:rPr>
        <w:t>CAROLINA</w:t>
      </w:r>
      <w:r>
        <w:rPr>
          <w:color w:val="599E1F"/>
          <w:sz w:val="40"/>
          <w:u w:val="none"/>
          <w:vertAlign w:val="baseline"/>
        </w:rPr>
        <w:tab/>
      </w:r>
      <w:r>
        <w:rPr>
          <w:rFonts w:ascii="Times New Roman" w:hAnsi="Times New Roman"/>
          <w:b/>
          <w:color w:val="0A3D79"/>
          <w:sz w:val="40"/>
          <w:u w:val="none"/>
          <w:vertAlign w:val="baseline"/>
        </w:rPr>
        <w:t>City</w:t>
      </w:r>
      <w:r>
        <w:rPr>
          <w:rFonts w:ascii="Times New Roman" w:hAnsi="Times New Roman"/>
          <w:b/>
          <w:color w:val="0A3D79"/>
          <w:spacing w:val="-2"/>
          <w:sz w:val="40"/>
          <w:u w:val="none"/>
          <w:vertAlign w:val="baseline"/>
        </w:rPr>
        <w:t> </w:t>
      </w:r>
      <w:r>
        <w:rPr>
          <w:rFonts w:ascii="Times New Roman" w:hAnsi="Times New Roman"/>
          <w:b/>
          <w:color w:val="0A3D79"/>
          <w:sz w:val="40"/>
          <w:u w:val="none"/>
          <w:vertAlign w:val="baseline"/>
        </w:rPr>
        <w:t>Council</w:t>
      </w:r>
      <w:r>
        <w:rPr>
          <w:rFonts w:ascii="Times New Roman" w:hAnsi="Times New Roman"/>
          <w:b/>
          <w:color w:val="0A3D79"/>
          <w:spacing w:val="17"/>
          <w:sz w:val="40"/>
          <w:u w:val="none"/>
          <w:vertAlign w:val="baseline"/>
        </w:rPr>
        <w:t> </w:t>
      </w:r>
      <w:r>
        <w:rPr>
          <w:rFonts w:ascii="Times New Roman" w:hAnsi="Times New Roman"/>
          <w:b/>
          <w:color w:val="0A3D79"/>
          <w:sz w:val="40"/>
          <w:u w:val="none"/>
          <w:vertAlign w:val="baseline"/>
        </w:rPr>
        <w:t>Agenda</w:t>
      </w:r>
      <w:r>
        <w:rPr>
          <w:rFonts w:ascii="Times New Roman" w:hAnsi="Times New Roman"/>
          <w:b/>
          <w:color w:val="0A3D79"/>
          <w:spacing w:val="29"/>
          <w:sz w:val="40"/>
          <w:u w:val="none"/>
          <w:vertAlign w:val="baseline"/>
        </w:rPr>
        <w:t> </w:t>
      </w:r>
      <w:r>
        <w:rPr>
          <w:rFonts w:ascii="Times New Roman" w:hAnsi="Times New Roman"/>
          <w:b/>
          <w:color w:val="0A3D79"/>
          <w:spacing w:val="-4"/>
          <w:sz w:val="40"/>
          <w:u w:val="none"/>
          <w:vertAlign w:val="baseline"/>
        </w:rPr>
        <w:t>Item</w:t>
      </w:r>
    </w:p>
    <w:p>
      <w:pPr>
        <w:pStyle w:val="BodyText"/>
        <w:spacing w:before="57"/>
        <w:rPr>
          <w:b/>
          <w:sz w:val="40"/>
        </w:rPr>
      </w:pPr>
    </w:p>
    <w:p>
      <w:pPr>
        <w:spacing w:before="0"/>
        <w:ind w:left="438" w:right="0" w:firstLine="0"/>
        <w:jc w:val="left"/>
        <w:rPr>
          <w:rFonts w:ascii="Times New Roman"/>
          <w:sz w:val="28"/>
        </w:rPr>
      </w:pPr>
      <w:r>
        <w:rPr>
          <w:rFonts w:ascii="Times New Roman"/>
          <w:color w:val="11131A"/>
          <w:w w:val="105"/>
          <w:sz w:val="28"/>
        </w:rPr>
        <w:t>Meeting</w:t>
      </w:r>
      <w:r>
        <w:rPr>
          <w:rFonts w:ascii="Times New Roman"/>
          <w:color w:val="11131A"/>
          <w:spacing w:val="36"/>
          <w:w w:val="105"/>
          <w:sz w:val="28"/>
        </w:rPr>
        <w:t> </w:t>
      </w:r>
      <w:r>
        <w:rPr>
          <w:rFonts w:ascii="Times New Roman"/>
          <w:color w:val="11131A"/>
          <w:w w:val="105"/>
          <w:sz w:val="28"/>
        </w:rPr>
        <w:t>Date:</w:t>
      </w:r>
      <w:r>
        <w:rPr>
          <w:rFonts w:ascii="Times New Roman"/>
          <w:color w:val="11131A"/>
          <w:spacing w:val="26"/>
          <w:w w:val="105"/>
          <w:sz w:val="28"/>
        </w:rPr>
        <w:t>  </w:t>
      </w:r>
      <w:r>
        <w:rPr>
          <w:rFonts w:ascii="Times New Roman"/>
          <w:color w:val="11131A"/>
          <w:w w:val="105"/>
          <w:sz w:val="28"/>
        </w:rPr>
        <w:t>December</w:t>
      </w:r>
      <w:r>
        <w:rPr>
          <w:rFonts w:ascii="Times New Roman"/>
          <w:color w:val="11131A"/>
          <w:spacing w:val="44"/>
          <w:w w:val="105"/>
          <w:sz w:val="28"/>
        </w:rPr>
        <w:t> </w:t>
      </w:r>
      <w:r>
        <w:rPr>
          <w:rFonts w:ascii="Times New Roman"/>
          <w:color w:val="11131A"/>
          <w:w w:val="105"/>
          <w:sz w:val="28"/>
        </w:rPr>
        <w:t>10,</w:t>
      </w:r>
      <w:r>
        <w:rPr>
          <w:rFonts w:ascii="Times New Roman"/>
          <w:color w:val="11131A"/>
          <w:spacing w:val="50"/>
          <w:w w:val="105"/>
          <w:sz w:val="28"/>
        </w:rPr>
        <w:t> </w:t>
      </w:r>
      <w:r>
        <w:rPr>
          <w:rFonts w:ascii="Times New Roman"/>
          <w:color w:val="11131A"/>
          <w:w w:val="105"/>
          <w:sz w:val="28"/>
        </w:rPr>
        <w:t>2024</w:t>
      </w:r>
      <w:r>
        <w:rPr>
          <w:rFonts w:ascii="Times New Roman"/>
          <w:color w:val="11131A"/>
          <w:spacing w:val="48"/>
          <w:w w:val="150"/>
          <w:sz w:val="28"/>
        </w:rPr>
        <w:t> </w:t>
      </w:r>
      <w:r>
        <w:rPr>
          <w:rFonts w:ascii="Times New Roman"/>
          <w:color w:val="B3BAD1"/>
          <w:spacing w:val="-10"/>
          <w:w w:val="105"/>
          <w:sz w:val="28"/>
        </w:rPr>
        <w:t>.</w:t>
      </w:r>
    </w:p>
    <w:p>
      <w:pPr>
        <w:spacing w:line="235" w:lineRule="auto" w:before="76"/>
        <w:ind w:left="3839" w:right="7162" w:firstLine="4"/>
        <w:jc w:val="both"/>
        <w:rPr>
          <w:sz w:val="27"/>
        </w:rPr>
      </w:pPr>
      <w:r>
        <w:rPr/>
        <mc:AlternateContent>
          <mc:Choice Requires="wps">
            <w:drawing>
              <wp:anchor distT="0" distB="0" distL="0" distR="0" allowOverlap="1" layoutInCell="1" locked="0" behindDoc="0" simplePos="0" relativeHeight="15730688">
                <wp:simplePos x="0" y="0"/>
                <wp:positionH relativeFrom="page">
                  <wp:posOffset>721717</wp:posOffset>
                </wp:positionH>
                <wp:positionV relativeFrom="paragraph">
                  <wp:posOffset>50482</wp:posOffset>
                </wp:positionV>
                <wp:extent cx="6155055" cy="776605"/>
                <wp:effectExtent l="0" t="0" r="0" b="0"/>
                <wp:wrapNone/>
                <wp:docPr id="10" name="Textbox 10"/>
                <wp:cNvGraphicFramePr>
                  <a:graphicFrameLocks/>
                </wp:cNvGraphicFramePr>
                <a:graphic>
                  <a:graphicData uri="http://schemas.microsoft.com/office/word/2010/wordprocessingShape">
                    <wps:wsp>
                      <wps:cNvPr id="10" name="Textbox 10"/>
                      <wps:cNvSpPr txBox="1"/>
                      <wps:spPr>
                        <a:xfrm>
                          <a:off x="0" y="0"/>
                          <a:ext cx="6155055" cy="776605"/>
                        </a:xfrm>
                        <a:prstGeom prst="rect">
                          <a:avLst/>
                        </a:prstGeom>
                      </wps:spPr>
                      <wps:txbx>
                        <w:txbxContent>
                          <w:tbl>
                            <w:tblPr>
                              <w:tblW w:w="0" w:type="auto"/>
                              <w:jc w:val="left"/>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508"/>
                              <w:gridCol w:w="6055"/>
                            </w:tblGrid>
                            <w:tr>
                              <w:trPr>
                                <w:trHeight w:val="292" w:hRule="atLeast"/>
                              </w:trPr>
                              <w:tc>
                                <w:tcPr>
                                  <w:tcW w:w="3508" w:type="dxa"/>
                                  <w:tcBorders>
                                    <w:right w:val="single" w:sz="6" w:space="0" w:color="000000"/>
                                  </w:tcBorders>
                                </w:tcPr>
                                <w:p>
                                  <w:pPr>
                                    <w:pStyle w:val="TableParagraph"/>
                                    <w:spacing w:line="253" w:lineRule="exact" w:before="19"/>
                                    <w:ind w:left="80"/>
                                    <w:rPr>
                                      <w:sz w:val="23"/>
                                    </w:rPr>
                                  </w:pPr>
                                  <w:r>
                                    <w:rPr>
                                      <w:color w:val="11131A"/>
                                      <w:w w:val="85"/>
                                      <w:sz w:val="23"/>
                                    </w:rPr>
                                    <w:t>SUBJECT</w:t>
                                  </w:r>
                                  <w:r>
                                    <w:rPr>
                                      <w:color w:val="11131A"/>
                                      <w:spacing w:val="19"/>
                                      <w:sz w:val="23"/>
                                    </w:rPr>
                                    <w:t> </w:t>
                                  </w:r>
                                  <w:r>
                                    <w:rPr>
                                      <w:color w:val="11131A"/>
                                      <w:spacing w:val="-2"/>
                                      <w:w w:val="95"/>
                                      <w:sz w:val="23"/>
                                    </w:rPr>
                                    <w:t>TITLE</w:t>
                                  </w:r>
                                </w:p>
                              </w:tc>
                              <w:tc>
                                <w:tcPr>
                                  <w:tcW w:w="6055" w:type="dxa"/>
                                  <w:tcBorders>
                                    <w:left w:val="single" w:sz="6" w:space="0" w:color="000000"/>
                                    <w:right w:val="nil"/>
                                  </w:tcBorders>
                                </w:tcPr>
                                <w:p>
                                  <w:pPr>
                                    <w:pStyle w:val="TableParagraph"/>
                                    <w:spacing w:line="253" w:lineRule="exact" w:before="19"/>
                                    <w:ind w:left="82"/>
                                    <w:rPr>
                                      <w:sz w:val="21"/>
                                    </w:rPr>
                                  </w:pPr>
                                  <w:r>
                                    <w:rPr>
                                      <w:color w:val="11131A"/>
                                      <w:w w:val="105"/>
                                      <w:sz w:val="21"/>
                                    </w:rPr>
                                    <w:t>Minutes -</w:t>
                                  </w:r>
                                  <w:r>
                                    <w:rPr>
                                      <w:color w:val="11131A"/>
                                      <w:spacing w:val="55"/>
                                      <w:w w:val="105"/>
                                      <w:sz w:val="21"/>
                                    </w:rPr>
                                    <w:t> </w:t>
                                  </w:r>
                                  <w:r>
                                    <w:rPr>
                                      <w:color w:val="11131A"/>
                                      <w:w w:val="105"/>
                                      <w:sz w:val="21"/>
                                    </w:rPr>
                                    <w:t>October</w:t>
                                  </w:r>
                                  <w:r>
                                    <w:rPr>
                                      <w:color w:val="11131A"/>
                                      <w:spacing w:val="17"/>
                                      <w:w w:val="105"/>
                                      <w:sz w:val="21"/>
                                    </w:rPr>
                                    <w:t> </w:t>
                                  </w:r>
                                  <w:r>
                                    <w:rPr>
                                      <w:color w:val="11131A"/>
                                      <w:w w:val="105"/>
                                      <w:sz w:val="23"/>
                                    </w:rPr>
                                    <w:t>8,</w:t>
                                  </w:r>
                                  <w:r>
                                    <w:rPr>
                                      <w:color w:val="11131A"/>
                                      <w:spacing w:val="-3"/>
                                      <w:w w:val="105"/>
                                      <w:sz w:val="23"/>
                                    </w:rPr>
                                    <w:t> </w:t>
                                  </w:r>
                                  <w:r>
                                    <w:rPr>
                                      <w:color w:val="11131A"/>
                                      <w:w w:val="105"/>
                                      <w:sz w:val="23"/>
                                    </w:rPr>
                                    <w:t>2024-</w:t>
                                  </w:r>
                                  <w:r>
                                    <w:rPr>
                                      <w:color w:val="11131A"/>
                                      <w:spacing w:val="-7"/>
                                      <w:w w:val="105"/>
                                      <w:sz w:val="23"/>
                                    </w:rPr>
                                    <w:t> </w:t>
                                  </w:r>
                                  <w:r>
                                    <w:rPr>
                                      <w:color w:val="11131A"/>
                                      <w:w w:val="105"/>
                                      <w:sz w:val="21"/>
                                    </w:rPr>
                                    <w:t>Work</w:t>
                                  </w:r>
                                  <w:r>
                                    <w:rPr>
                                      <w:color w:val="11131A"/>
                                      <w:spacing w:val="1"/>
                                      <w:w w:val="105"/>
                                      <w:sz w:val="21"/>
                                    </w:rPr>
                                    <w:t> </w:t>
                                  </w:r>
                                  <w:r>
                                    <w:rPr>
                                      <w:color w:val="11131A"/>
                                      <w:spacing w:val="-2"/>
                                      <w:w w:val="105"/>
                                      <w:sz w:val="21"/>
                                    </w:rPr>
                                    <w:t>Session</w:t>
                                  </w:r>
                                </w:p>
                              </w:tc>
                            </w:tr>
                            <w:tr>
                              <w:trPr>
                                <w:trHeight w:val="297" w:hRule="atLeast"/>
                              </w:trPr>
                              <w:tc>
                                <w:tcPr>
                                  <w:tcW w:w="3508" w:type="dxa"/>
                                  <w:tcBorders>
                                    <w:right w:val="single" w:sz="6" w:space="0" w:color="000000"/>
                                  </w:tcBorders>
                                </w:tcPr>
                                <w:p>
                                  <w:pPr>
                                    <w:pStyle w:val="TableParagraph"/>
                                    <w:spacing w:line="258" w:lineRule="exact" w:before="19"/>
                                    <w:ind w:left="73"/>
                                    <w:rPr>
                                      <w:sz w:val="23"/>
                                    </w:rPr>
                                  </w:pPr>
                                  <w:r>
                                    <w:rPr>
                                      <w:color w:val="11131A"/>
                                      <w:spacing w:val="-2"/>
                                      <w:w w:val="90"/>
                                      <w:sz w:val="23"/>
                                    </w:rPr>
                                    <w:t>PRESENTER/DEPARTMENT</w:t>
                                  </w:r>
                                </w:p>
                              </w:tc>
                              <w:tc>
                                <w:tcPr>
                                  <w:tcW w:w="6055" w:type="dxa"/>
                                  <w:tcBorders>
                                    <w:left w:val="single" w:sz="6" w:space="0" w:color="000000"/>
                                    <w:right w:val="nil"/>
                                  </w:tcBorders>
                                </w:tcPr>
                                <w:p>
                                  <w:pPr>
                                    <w:pStyle w:val="TableParagraph"/>
                                    <w:spacing w:line="239" w:lineRule="exact" w:before="38"/>
                                    <w:ind w:left="78"/>
                                    <w:rPr>
                                      <w:sz w:val="21"/>
                                    </w:rPr>
                                  </w:pPr>
                                  <w:r>
                                    <w:rPr>
                                      <w:color w:val="11131A"/>
                                      <w:sz w:val="21"/>
                                    </w:rPr>
                                    <w:t>City</w:t>
                                  </w:r>
                                  <w:r>
                                    <w:rPr>
                                      <w:color w:val="11131A"/>
                                      <w:spacing w:val="-3"/>
                                      <w:sz w:val="21"/>
                                    </w:rPr>
                                    <w:t> </w:t>
                                  </w:r>
                                  <w:r>
                                    <w:rPr>
                                      <w:color w:val="11131A"/>
                                      <w:sz w:val="21"/>
                                    </w:rPr>
                                    <w:t>Clerk</w:t>
                                  </w:r>
                                  <w:r>
                                    <w:rPr>
                                      <w:color w:val="11131A"/>
                                      <w:spacing w:val="8"/>
                                      <w:sz w:val="21"/>
                                    </w:rPr>
                                    <w:t> </w:t>
                                  </w:r>
                                  <w:r>
                                    <w:rPr>
                                      <w:color w:val="11131A"/>
                                      <w:spacing w:val="-2"/>
                                      <w:sz w:val="21"/>
                                    </w:rPr>
                                    <w:t>Matti</w:t>
                                  </w:r>
                                </w:p>
                              </w:tc>
                            </w:tr>
                            <w:tr>
                              <w:trPr>
                                <w:trHeight w:val="292" w:hRule="atLeast"/>
                              </w:trPr>
                              <w:tc>
                                <w:tcPr>
                                  <w:tcW w:w="3508" w:type="dxa"/>
                                  <w:tcBorders>
                                    <w:right w:val="single" w:sz="6" w:space="0" w:color="000000"/>
                                  </w:tcBorders>
                                </w:tcPr>
                                <w:p>
                                  <w:pPr>
                                    <w:pStyle w:val="TableParagraph"/>
                                    <w:spacing w:line="258" w:lineRule="exact" w:before="15"/>
                                    <w:ind w:left="77"/>
                                    <w:rPr>
                                      <w:sz w:val="23"/>
                                    </w:rPr>
                                  </w:pPr>
                                  <w:r>
                                    <w:rPr>
                                      <w:color w:val="11131A"/>
                                      <w:spacing w:val="-2"/>
                                      <w:w w:val="95"/>
                                      <w:sz w:val="23"/>
                                      <w:u w:val="thick" w:color="11131A"/>
                                    </w:rPr>
                                    <w:t>ATTACHMENT(S)</w:t>
                                  </w:r>
                                </w:p>
                              </w:tc>
                              <w:tc>
                                <w:tcPr>
                                  <w:tcW w:w="6055" w:type="dxa"/>
                                  <w:tcBorders>
                                    <w:left w:val="single" w:sz="6" w:space="0" w:color="000000"/>
                                    <w:right w:val="nil"/>
                                  </w:tcBorders>
                                </w:tcPr>
                                <w:p>
                                  <w:pPr>
                                    <w:pStyle w:val="TableParagraph"/>
                                    <w:spacing w:line="239" w:lineRule="exact" w:before="33"/>
                                    <w:ind w:left="77"/>
                                    <w:rPr>
                                      <w:sz w:val="21"/>
                                    </w:rPr>
                                  </w:pPr>
                                  <w:r>
                                    <w:rPr>
                                      <w:color w:val="11131A"/>
                                      <w:w w:val="105"/>
                                      <w:sz w:val="21"/>
                                    </w:rPr>
                                    <w:t>Draft</w:t>
                                  </w:r>
                                  <w:r>
                                    <w:rPr>
                                      <w:color w:val="11131A"/>
                                      <w:spacing w:val="2"/>
                                      <w:w w:val="110"/>
                                      <w:sz w:val="21"/>
                                    </w:rPr>
                                    <w:t> </w:t>
                                  </w:r>
                                  <w:r>
                                    <w:rPr>
                                      <w:color w:val="11131A"/>
                                      <w:spacing w:val="-2"/>
                                      <w:w w:val="110"/>
                                      <w:sz w:val="21"/>
                                    </w:rPr>
                                    <w:t>Minutes</w:t>
                                  </w:r>
                                </w:p>
                              </w:tc>
                            </w:tr>
                            <w:tr>
                              <w:trPr>
                                <w:trHeight w:val="292" w:hRule="atLeast"/>
                              </w:trPr>
                              <w:tc>
                                <w:tcPr>
                                  <w:tcW w:w="3508" w:type="dxa"/>
                                  <w:tcBorders>
                                    <w:right w:val="single" w:sz="6" w:space="0" w:color="000000"/>
                                  </w:tcBorders>
                                </w:tcPr>
                                <w:p>
                                  <w:pPr>
                                    <w:pStyle w:val="TableParagraph"/>
                                    <w:spacing w:line="273" w:lineRule="exact"/>
                                    <w:ind w:left="68" w:right="-44"/>
                                    <w:rPr>
                                      <w:sz w:val="28"/>
                                    </w:rPr>
                                  </w:pPr>
                                  <w:r>
                                    <w:rPr>
                                      <w:color w:val="11131A"/>
                                      <w:w w:val="85"/>
                                      <w:sz w:val="23"/>
                                    </w:rPr>
                                    <w:t>PUBLIC</w:t>
                                  </w:r>
                                  <w:r>
                                    <w:rPr>
                                      <w:color w:val="11131A"/>
                                      <w:spacing w:val="5"/>
                                      <w:sz w:val="23"/>
                                    </w:rPr>
                                    <w:t> </w:t>
                                  </w:r>
                                  <w:r>
                                    <w:rPr>
                                      <w:color w:val="11131A"/>
                                      <w:w w:val="85"/>
                                      <w:sz w:val="23"/>
                                    </w:rPr>
                                    <w:t>HEARING</w:t>
                                  </w:r>
                                  <w:r>
                                    <w:rPr>
                                      <w:color w:val="11131A"/>
                                      <w:spacing w:val="12"/>
                                      <w:sz w:val="23"/>
                                    </w:rPr>
                                    <w:t> </w:t>
                                  </w:r>
                                  <w:r>
                                    <w:rPr>
                                      <w:color w:val="11131A"/>
                                      <w:w w:val="85"/>
                                      <w:sz w:val="23"/>
                                    </w:rPr>
                                    <w:t>PUBLISH</w:t>
                                  </w:r>
                                  <w:r>
                                    <w:rPr>
                                      <w:color w:val="11131A"/>
                                      <w:spacing w:val="6"/>
                                      <w:sz w:val="23"/>
                                    </w:rPr>
                                    <w:t> </w:t>
                                  </w:r>
                                  <w:r>
                                    <w:rPr>
                                      <w:color w:val="11131A"/>
                                      <w:w w:val="85"/>
                                      <w:sz w:val="23"/>
                                    </w:rPr>
                                    <w:t>DATES</w:t>
                                  </w:r>
                                  <w:r>
                                    <w:rPr>
                                      <w:color w:val="11131A"/>
                                      <w:spacing w:val="19"/>
                                      <w:sz w:val="23"/>
                                    </w:rPr>
                                    <w:t> </w:t>
                                  </w:r>
                                  <w:r>
                                    <w:rPr>
                                      <w:color w:val="11131A"/>
                                      <w:spacing w:val="-10"/>
                                      <w:w w:val="85"/>
                                      <w:sz w:val="28"/>
                                    </w:rPr>
                                    <w:t>I</w:t>
                                  </w:r>
                                </w:p>
                              </w:tc>
                              <w:tc>
                                <w:tcPr>
                                  <w:tcW w:w="6055" w:type="dxa"/>
                                  <w:tcBorders>
                                    <w:left w:val="single" w:sz="6" w:space="0" w:color="000000"/>
                                    <w:right w:val="nil"/>
                                  </w:tcBorders>
                                </w:tcPr>
                                <w:p>
                                  <w:pPr>
                                    <w:pStyle w:val="TableParagraph"/>
                                    <w:spacing w:line="234" w:lineRule="exact" w:before="38"/>
                                    <w:ind w:left="72"/>
                                    <w:rPr>
                                      <w:sz w:val="21"/>
                                    </w:rPr>
                                  </w:pPr>
                                  <w:r>
                                    <w:rPr>
                                      <w:color w:val="11131A"/>
                                      <w:w w:val="85"/>
                                      <w:sz w:val="21"/>
                                    </w:rPr>
                                    <w:t>N/</w:t>
                                  </w:r>
                                  <w:r>
                                    <w:rPr>
                                      <w:color w:val="11131A"/>
                                      <w:spacing w:val="13"/>
                                      <w:sz w:val="21"/>
                                    </w:rPr>
                                    <w:t> </w:t>
                                  </w:r>
                                  <w:r>
                                    <w:rPr>
                                      <w:color w:val="11131A"/>
                                      <w:spacing w:val="-10"/>
                                      <w:w w:val="90"/>
                                      <w:sz w:val="21"/>
                                    </w:rPr>
                                    <w:t>A</w:t>
                                  </w:r>
                                </w:p>
                              </w:tc>
                            </w:tr>
                          </w:tbl>
                          <w:p>
                            <w:pPr>
                              <w:pStyle w:val="BodyText"/>
                            </w:pPr>
                          </w:p>
                        </w:txbxContent>
                      </wps:txbx>
                      <wps:bodyPr wrap="square" lIns="0" tIns="0" rIns="0" bIns="0" rtlCol="0">
                        <a:noAutofit/>
                      </wps:bodyPr>
                    </wps:wsp>
                  </a:graphicData>
                </a:graphic>
              </wp:anchor>
            </w:drawing>
          </mc:Choice>
          <mc:Fallback>
            <w:pict>
              <v:shape style="position:absolute;margin-left:56.82814pt;margin-top:3.975038pt;width:484.65pt;height:61.15pt;mso-position-horizontal-relative:page;mso-position-vertical-relative:paragraph;z-index:15730688" type="#_x0000_t202" id="docshape7" filled="false" stroked="false">
                <v:textbox inset="0,0,0,0">
                  <w:txbxContent>
                    <w:tbl>
                      <w:tblPr>
                        <w:tblW w:w="0" w:type="auto"/>
                        <w:jc w:val="left"/>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508"/>
                        <w:gridCol w:w="6055"/>
                      </w:tblGrid>
                      <w:tr>
                        <w:trPr>
                          <w:trHeight w:val="292" w:hRule="atLeast"/>
                        </w:trPr>
                        <w:tc>
                          <w:tcPr>
                            <w:tcW w:w="3508" w:type="dxa"/>
                            <w:tcBorders>
                              <w:right w:val="single" w:sz="6" w:space="0" w:color="000000"/>
                            </w:tcBorders>
                          </w:tcPr>
                          <w:p>
                            <w:pPr>
                              <w:pStyle w:val="TableParagraph"/>
                              <w:spacing w:line="253" w:lineRule="exact" w:before="19"/>
                              <w:ind w:left="80"/>
                              <w:rPr>
                                <w:sz w:val="23"/>
                              </w:rPr>
                            </w:pPr>
                            <w:r>
                              <w:rPr>
                                <w:color w:val="11131A"/>
                                <w:w w:val="85"/>
                                <w:sz w:val="23"/>
                              </w:rPr>
                              <w:t>SUBJECT</w:t>
                            </w:r>
                            <w:r>
                              <w:rPr>
                                <w:color w:val="11131A"/>
                                <w:spacing w:val="19"/>
                                <w:sz w:val="23"/>
                              </w:rPr>
                              <w:t> </w:t>
                            </w:r>
                            <w:r>
                              <w:rPr>
                                <w:color w:val="11131A"/>
                                <w:spacing w:val="-2"/>
                                <w:w w:val="95"/>
                                <w:sz w:val="23"/>
                              </w:rPr>
                              <w:t>TITLE</w:t>
                            </w:r>
                          </w:p>
                        </w:tc>
                        <w:tc>
                          <w:tcPr>
                            <w:tcW w:w="6055" w:type="dxa"/>
                            <w:tcBorders>
                              <w:left w:val="single" w:sz="6" w:space="0" w:color="000000"/>
                              <w:right w:val="nil"/>
                            </w:tcBorders>
                          </w:tcPr>
                          <w:p>
                            <w:pPr>
                              <w:pStyle w:val="TableParagraph"/>
                              <w:spacing w:line="253" w:lineRule="exact" w:before="19"/>
                              <w:ind w:left="82"/>
                              <w:rPr>
                                <w:sz w:val="21"/>
                              </w:rPr>
                            </w:pPr>
                            <w:r>
                              <w:rPr>
                                <w:color w:val="11131A"/>
                                <w:w w:val="105"/>
                                <w:sz w:val="21"/>
                              </w:rPr>
                              <w:t>Minutes -</w:t>
                            </w:r>
                            <w:r>
                              <w:rPr>
                                <w:color w:val="11131A"/>
                                <w:spacing w:val="55"/>
                                <w:w w:val="105"/>
                                <w:sz w:val="21"/>
                              </w:rPr>
                              <w:t> </w:t>
                            </w:r>
                            <w:r>
                              <w:rPr>
                                <w:color w:val="11131A"/>
                                <w:w w:val="105"/>
                                <w:sz w:val="21"/>
                              </w:rPr>
                              <w:t>October</w:t>
                            </w:r>
                            <w:r>
                              <w:rPr>
                                <w:color w:val="11131A"/>
                                <w:spacing w:val="17"/>
                                <w:w w:val="105"/>
                                <w:sz w:val="21"/>
                              </w:rPr>
                              <w:t> </w:t>
                            </w:r>
                            <w:r>
                              <w:rPr>
                                <w:color w:val="11131A"/>
                                <w:w w:val="105"/>
                                <w:sz w:val="23"/>
                              </w:rPr>
                              <w:t>8,</w:t>
                            </w:r>
                            <w:r>
                              <w:rPr>
                                <w:color w:val="11131A"/>
                                <w:spacing w:val="-3"/>
                                <w:w w:val="105"/>
                                <w:sz w:val="23"/>
                              </w:rPr>
                              <w:t> </w:t>
                            </w:r>
                            <w:r>
                              <w:rPr>
                                <w:color w:val="11131A"/>
                                <w:w w:val="105"/>
                                <w:sz w:val="23"/>
                              </w:rPr>
                              <w:t>2024-</w:t>
                            </w:r>
                            <w:r>
                              <w:rPr>
                                <w:color w:val="11131A"/>
                                <w:spacing w:val="-7"/>
                                <w:w w:val="105"/>
                                <w:sz w:val="23"/>
                              </w:rPr>
                              <w:t> </w:t>
                            </w:r>
                            <w:r>
                              <w:rPr>
                                <w:color w:val="11131A"/>
                                <w:w w:val="105"/>
                                <w:sz w:val="21"/>
                              </w:rPr>
                              <w:t>Work</w:t>
                            </w:r>
                            <w:r>
                              <w:rPr>
                                <w:color w:val="11131A"/>
                                <w:spacing w:val="1"/>
                                <w:w w:val="105"/>
                                <w:sz w:val="21"/>
                              </w:rPr>
                              <w:t> </w:t>
                            </w:r>
                            <w:r>
                              <w:rPr>
                                <w:color w:val="11131A"/>
                                <w:spacing w:val="-2"/>
                                <w:w w:val="105"/>
                                <w:sz w:val="21"/>
                              </w:rPr>
                              <w:t>Session</w:t>
                            </w:r>
                          </w:p>
                        </w:tc>
                      </w:tr>
                      <w:tr>
                        <w:trPr>
                          <w:trHeight w:val="297" w:hRule="atLeast"/>
                        </w:trPr>
                        <w:tc>
                          <w:tcPr>
                            <w:tcW w:w="3508" w:type="dxa"/>
                            <w:tcBorders>
                              <w:right w:val="single" w:sz="6" w:space="0" w:color="000000"/>
                            </w:tcBorders>
                          </w:tcPr>
                          <w:p>
                            <w:pPr>
                              <w:pStyle w:val="TableParagraph"/>
                              <w:spacing w:line="258" w:lineRule="exact" w:before="19"/>
                              <w:ind w:left="73"/>
                              <w:rPr>
                                <w:sz w:val="23"/>
                              </w:rPr>
                            </w:pPr>
                            <w:r>
                              <w:rPr>
                                <w:color w:val="11131A"/>
                                <w:spacing w:val="-2"/>
                                <w:w w:val="90"/>
                                <w:sz w:val="23"/>
                              </w:rPr>
                              <w:t>PRESENTER/DEPARTMENT</w:t>
                            </w:r>
                          </w:p>
                        </w:tc>
                        <w:tc>
                          <w:tcPr>
                            <w:tcW w:w="6055" w:type="dxa"/>
                            <w:tcBorders>
                              <w:left w:val="single" w:sz="6" w:space="0" w:color="000000"/>
                              <w:right w:val="nil"/>
                            </w:tcBorders>
                          </w:tcPr>
                          <w:p>
                            <w:pPr>
                              <w:pStyle w:val="TableParagraph"/>
                              <w:spacing w:line="239" w:lineRule="exact" w:before="38"/>
                              <w:ind w:left="78"/>
                              <w:rPr>
                                <w:sz w:val="21"/>
                              </w:rPr>
                            </w:pPr>
                            <w:r>
                              <w:rPr>
                                <w:color w:val="11131A"/>
                                <w:sz w:val="21"/>
                              </w:rPr>
                              <w:t>City</w:t>
                            </w:r>
                            <w:r>
                              <w:rPr>
                                <w:color w:val="11131A"/>
                                <w:spacing w:val="-3"/>
                                <w:sz w:val="21"/>
                              </w:rPr>
                              <w:t> </w:t>
                            </w:r>
                            <w:r>
                              <w:rPr>
                                <w:color w:val="11131A"/>
                                <w:sz w:val="21"/>
                              </w:rPr>
                              <w:t>Clerk</w:t>
                            </w:r>
                            <w:r>
                              <w:rPr>
                                <w:color w:val="11131A"/>
                                <w:spacing w:val="8"/>
                                <w:sz w:val="21"/>
                              </w:rPr>
                              <w:t> </w:t>
                            </w:r>
                            <w:r>
                              <w:rPr>
                                <w:color w:val="11131A"/>
                                <w:spacing w:val="-2"/>
                                <w:sz w:val="21"/>
                              </w:rPr>
                              <w:t>Matti</w:t>
                            </w:r>
                          </w:p>
                        </w:tc>
                      </w:tr>
                      <w:tr>
                        <w:trPr>
                          <w:trHeight w:val="292" w:hRule="atLeast"/>
                        </w:trPr>
                        <w:tc>
                          <w:tcPr>
                            <w:tcW w:w="3508" w:type="dxa"/>
                            <w:tcBorders>
                              <w:right w:val="single" w:sz="6" w:space="0" w:color="000000"/>
                            </w:tcBorders>
                          </w:tcPr>
                          <w:p>
                            <w:pPr>
                              <w:pStyle w:val="TableParagraph"/>
                              <w:spacing w:line="258" w:lineRule="exact" w:before="15"/>
                              <w:ind w:left="77"/>
                              <w:rPr>
                                <w:sz w:val="23"/>
                              </w:rPr>
                            </w:pPr>
                            <w:r>
                              <w:rPr>
                                <w:color w:val="11131A"/>
                                <w:spacing w:val="-2"/>
                                <w:w w:val="95"/>
                                <w:sz w:val="23"/>
                                <w:u w:val="thick" w:color="11131A"/>
                              </w:rPr>
                              <w:t>ATTACHMENT(S)</w:t>
                            </w:r>
                          </w:p>
                        </w:tc>
                        <w:tc>
                          <w:tcPr>
                            <w:tcW w:w="6055" w:type="dxa"/>
                            <w:tcBorders>
                              <w:left w:val="single" w:sz="6" w:space="0" w:color="000000"/>
                              <w:right w:val="nil"/>
                            </w:tcBorders>
                          </w:tcPr>
                          <w:p>
                            <w:pPr>
                              <w:pStyle w:val="TableParagraph"/>
                              <w:spacing w:line="239" w:lineRule="exact" w:before="33"/>
                              <w:ind w:left="77"/>
                              <w:rPr>
                                <w:sz w:val="21"/>
                              </w:rPr>
                            </w:pPr>
                            <w:r>
                              <w:rPr>
                                <w:color w:val="11131A"/>
                                <w:w w:val="105"/>
                                <w:sz w:val="21"/>
                              </w:rPr>
                              <w:t>Draft</w:t>
                            </w:r>
                            <w:r>
                              <w:rPr>
                                <w:color w:val="11131A"/>
                                <w:spacing w:val="2"/>
                                <w:w w:val="110"/>
                                <w:sz w:val="21"/>
                              </w:rPr>
                              <w:t> </w:t>
                            </w:r>
                            <w:r>
                              <w:rPr>
                                <w:color w:val="11131A"/>
                                <w:spacing w:val="-2"/>
                                <w:w w:val="110"/>
                                <w:sz w:val="21"/>
                              </w:rPr>
                              <w:t>Minutes</w:t>
                            </w:r>
                          </w:p>
                        </w:tc>
                      </w:tr>
                      <w:tr>
                        <w:trPr>
                          <w:trHeight w:val="292" w:hRule="atLeast"/>
                        </w:trPr>
                        <w:tc>
                          <w:tcPr>
                            <w:tcW w:w="3508" w:type="dxa"/>
                            <w:tcBorders>
                              <w:right w:val="single" w:sz="6" w:space="0" w:color="000000"/>
                            </w:tcBorders>
                          </w:tcPr>
                          <w:p>
                            <w:pPr>
                              <w:pStyle w:val="TableParagraph"/>
                              <w:spacing w:line="273" w:lineRule="exact"/>
                              <w:ind w:left="68" w:right="-44"/>
                              <w:rPr>
                                <w:sz w:val="28"/>
                              </w:rPr>
                            </w:pPr>
                            <w:r>
                              <w:rPr>
                                <w:color w:val="11131A"/>
                                <w:w w:val="85"/>
                                <w:sz w:val="23"/>
                              </w:rPr>
                              <w:t>PUBLIC</w:t>
                            </w:r>
                            <w:r>
                              <w:rPr>
                                <w:color w:val="11131A"/>
                                <w:spacing w:val="5"/>
                                <w:sz w:val="23"/>
                              </w:rPr>
                              <w:t> </w:t>
                            </w:r>
                            <w:r>
                              <w:rPr>
                                <w:color w:val="11131A"/>
                                <w:w w:val="85"/>
                                <w:sz w:val="23"/>
                              </w:rPr>
                              <w:t>HEARING</w:t>
                            </w:r>
                            <w:r>
                              <w:rPr>
                                <w:color w:val="11131A"/>
                                <w:spacing w:val="12"/>
                                <w:sz w:val="23"/>
                              </w:rPr>
                              <w:t> </w:t>
                            </w:r>
                            <w:r>
                              <w:rPr>
                                <w:color w:val="11131A"/>
                                <w:w w:val="85"/>
                                <w:sz w:val="23"/>
                              </w:rPr>
                              <w:t>PUBLISH</w:t>
                            </w:r>
                            <w:r>
                              <w:rPr>
                                <w:color w:val="11131A"/>
                                <w:spacing w:val="6"/>
                                <w:sz w:val="23"/>
                              </w:rPr>
                              <w:t> </w:t>
                            </w:r>
                            <w:r>
                              <w:rPr>
                                <w:color w:val="11131A"/>
                                <w:w w:val="85"/>
                                <w:sz w:val="23"/>
                              </w:rPr>
                              <w:t>DATES</w:t>
                            </w:r>
                            <w:r>
                              <w:rPr>
                                <w:color w:val="11131A"/>
                                <w:spacing w:val="19"/>
                                <w:sz w:val="23"/>
                              </w:rPr>
                              <w:t> </w:t>
                            </w:r>
                            <w:r>
                              <w:rPr>
                                <w:color w:val="11131A"/>
                                <w:spacing w:val="-10"/>
                                <w:w w:val="85"/>
                                <w:sz w:val="28"/>
                              </w:rPr>
                              <w:t>I</w:t>
                            </w:r>
                          </w:p>
                        </w:tc>
                        <w:tc>
                          <w:tcPr>
                            <w:tcW w:w="6055" w:type="dxa"/>
                            <w:tcBorders>
                              <w:left w:val="single" w:sz="6" w:space="0" w:color="000000"/>
                              <w:right w:val="nil"/>
                            </w:tcBorders>
                          </w:tcPr>
                          <w:p>
                            <w:pPr>
                              <w:pStyle w:val="TableParagraph"/>
                              <w:spacing w:line="234" w:lineRule="exact" w:before="38"/>
                              <w:ind w:left="72"/>
                              <w:rPr>
                                <w:sz w:val="21"/>
                              </w:rPr>
                            </w:pPr>
                            <w:r>
                              <w:rPr>
                                <w:color w:val="11131A"/>
                                <w:w w:val="85"/>
                                <w:sz w:val="21"/>
                              </w:rPr>
                              <w:t>N/</w:t>
                            </w:r>
                            <w:r>
                              <w:rPr>
                                <w:color w:val="11131A"/>
                                <w:spacing w:val="13"/>
                                <w:sz w:val="21"/>
                              </w:rPr>
                              <w:t> </w:t>
                            </w:r>
                            <w:r>
                              <w:rPr>
                                <w:color w:val="11131A"/>
                                <w:spacing w:val="-10"/>
                                <w:w w:val="90"/>
                                <w:sz w:val="21"/>
                              </w:rPr>
                              <w:t>A</w:t>
                            </w:r>
                          </w:p>
                        </w:tc>
                      </w:tr>
                    </w:tbl>
                    <w:p>
                      <w:pPr>
                        <w:pStyle w:val="BodyText"/>
                      </w:pPr>
                    </w:p>
                  </w:txbxContent>
                </v:textbox>
                <w10:wrap type="none"/>
              </v:shape>
            </w:pict>
          </mc:Fallback>
        </mc:AlternateContent>
      </w:r>
      <w:r>
        <w:rPr>
          <w:color w:val="11131A"/>
          <w:spacing w:val="-10"/>
          <w:w w:val="85"/>
          <w:sz w:val="27"/>
        </w:rPr>
        <w:t>I I I</w:t>
      </w:r>
    </w:p>
    <w:p>
      <w:pPr>
        <w:spacing w:line="240" w:lineRule="auto" w:before="0"/>
        <w:rPr>
          <w:sz w:val="27"/>
        </w:rPr>
      </w:pPr>
    </w:p>
    <w:p>
      <w:pPr>
        <w:spacing w:line="240" w:lineRule="auto" w:before="4"/>
        <w:rPr>
          <w:sz w:val="27"/>
        </w:rPr>
      </w:pPr>
    </w:p>
    <w:p>
      <w:pPr>
        <w:spacing w:before="0"/>
        <w:ind w:left="415" w:right="0" w:firstLine="0"/>
        <w:jc w:val="left"/>
        <w:rPr>
          <w:sz w:val="23"/>
        </w:rPr>
      </w:pPr>
      <w:r>
        <w:rPr>
          <w:color w:val="11131A"/>
          <w:spacing w:val="-2"/>
          <w:w w:val="95"/>
          <w:sz w:val="23"/>
        </w:rPr>
        <w:t>PURPOSE:</w:t>
      </w: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168"/>
        <w:rPr>
          <w:sz w:val="23"/>
        </w:rPr>
      </w:pPr>
    </w:p>
    <w:p>
      <w:pPr>
        <w:spacing w:before="0"/>
        <w:ind w:left="407" w:right="0" w:firstLine="0"/>
        <w:jc w:val="left"/>
        <w:rPr>
          <w:sz w:val="23"/>
        </w:rPr>
      </w:pPr>
      <w:r>
        <w:rPr>
          <w:color w:val="11131A"/>
          <w:spacing w:val="-2"/>
          <w:w w:val="95"/>
          <w:sz w:val="23"/>
        </w:rPr>
        <w:t>BACKGROUND:</w:t>
      </w: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38"/>
        <w:rPr>
          <w:sz w:val="23"/>
        </w:rPr>
      </w:pPr>
    </w:p>
    <w:p>
      <w:pPr>
        <w:spacing w:before="0"/>
        <w:ind w:left="392" w:right="0" w:firstLine="0"/>
        <w:jc w:val="left"/>
        <w:rPr>
          <w:sz w:val="23"/>
        </w:rPr>
      </w:pPr>
      <w:r>
        <w:rPr>
          <w:color w:val="11131A"/>
          <w:w w:val="85"/>
          <w:sz w:val="23"/>
        </w:rPr>
        <w:t>BUDGET</w:t>
      </w:r>
      <w:r>
        <w:rPr>
          <w:color w:val="11131A"/>
          <w:spacing w:val="4"/>
          <w:sz w:val="23"/>
        </w:rPr>
        <w:t> </w:t>
      </w:r>
      <w:r>
        <w:rPr>
          <w:color w:val="11131A"/>
          <w:spacing w:val="-2"/>
          <w:w w:val="95"/>
          <w:sz w:val="23"/>
        </w:rPr>
        <w:t>IMPACT:</w:t>
      </w: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104"/>
        <w:rPr>
          <w:sz w:val="23"/>
        </w:rPr>
      </w:pPr>
    </w:p>
    <w:p>
      <w:pPr>
        <w:spacing w:before="0"/>
        <w:ind w:left="2559" w:right="0" w:firstLine="0"/>
        <w:jc w:val="left"/>
        <w:rPr>
          <w:sz w:val="23"/>
        </w:rPr>
      </w:pPr>
      <w:r>
        <w:rPr/>
        <mc:AlternateContent>
          <mc:Choice Requires="wps">
            <w:drawing>
              <wp:anchor distT="0" distB="0" distL="0" distR="0" allowOverlap="1" layoutInCell="1" locked="0" behindDoc="0" simplePos="0" relativeHeight="15730176">
                <wp:simplePos x="0" y="0"/>
                <wp:positionH relativeFrom="page">
                  <wp:posOffset>772023</wp:posOffset>
                </wp:positionH>
                <wp:positionV relativeFrom="paragraph">
                  <wp:posOffset>-186181</wp:posOffset>
                </wp:positionV>
                <wp:extent cx="1315720" cy="705485"/>
                <wp:effectExtent l="0" t="0" r="0" b="0"/>
                <wp:wrapNone/>
                <wp:docPr id="11" name="Textbox 11"/>
                <wp:cNvGraphicFramePr>
                  <a:graphicFrameLocks/>
                </wp:cNvGraphicFramePr>
                <a:graphic>
                  <a:graphicData uri="http://schemas.microsoft.com/office/word/2010/wordprocessingShape">
                    <wps:wsp>
                      <wps:cNvPr id="11" name="Textbox 11"/>
                      <wps:cNvSpPr txBox="1"/>
                      <wps:spPr>
                        <a:xfrm>
                          <a:off x="0" y="0"/>
                          <a:ext cx="1315720" cy="705485"/>
                        </a:xfrm>
                        <a:prstGeom prst="rect">
                          <a:avLst/>
                        </a:prstGeom>
                        <a:ln w="6102">
                          <a:solidFill>
                            <a:srgbClr val="000000"/>
                          </a:solidFill>
                          <a:prstDash val="solid"/>
                        </a:ln>
                      </wps:spPr>
                      <wps:txbx>
                        <w:txbxContent>
                          <w:p>
                            <w:pPr>
                              <w:spacing w:line="249" w:lineRule="auto" w:before="0"/>
                              <w:ind w:left="106" w:right="375" w:firstLine="0"/>
                              <w:jc w:val="both"/>
                              <w:rPr>
                                <w:sz w:val="23"/>
                              </w:rPr>
                            </w:pPr>
                            <w:r>
                              <w:rPr>
                                <w:color w:val="11131A"/>
                                <w:spacing w:val="-2"/>
                                <w:w w:val="85"/>
                                <w:sz w:val="23"/>
                              </w:rPr>
                              <w:t>RECOMMENDED MOTION/ACTION </w:t>
                            </w:r>
                            <w:r>
                              <w:rPr>
                                <w:color w:val="11131A"/>
                                <w:w w:val="85"/>
                                <w:sz w:val="23"/>
                              </w:rPr>
                              <w:t>REQUESTED</w:t>
                            </w:r>
                            <w:r>
                              <w:rPr>
                                <w:color w:val="11131A"/>
                                <w:spacing w:val="-2"/>
                                <w:w w:val="85"/>
                                <w:sz w:val="23"/>
                              </w:rPr>
                              <w:t> </w:t>
                            </w:r>
                            <w:r>
                              <w:rPr>
                                <w:color w:val="11131A"/>
                                <w:w w:val="85"/>
                                <w:sz w:val="23"/>
                              </w:rPr>
                              <w:t>OF </w:t>
                            </w:r>
                            <w:r>
                              <w:rPr>
                                <w:color w:val="11131A"/>
                                <w:spacing w:val="-2"/>
                                <w:w w:val="95"/>
                                <w:sz w:val="23"/>
                              </w:rPr>
                              <w:t>COUNCIL</w:t>
                            </w:r>
                          </w:p>
                        </w:txbxContent>
                      </wps:txbx>
                      <wps:bodyPr wrap="square" lIns="0" tIns="0" rIns="0" bIns="0" rtlCol="0">
                        <a:noAutofit/>
                      </wps:bodyPr>
                    </wps:wsp>
                  </a:graphicData>
                </a:graphic>
              </wp:anchor>
            </w:drawing>
          </mc:Choice>
          <mc:Fallback>
            <w:pict>
              <v:shape style="position:absolute;margin-left:60.789234pt;margin-top:-14.65997pt;width:103.6pt;height:55.55pt;mso-position-horizontal-relative:page;mso-position-vertical-relative:paragraph;z-index:15730176" type="#_x0000_t202" id="docshape8" filled="false" stroked="true" strokeweight=".480547pt" strokecolor="#000000">
                <v:textbox inset="0,0,0,0">
                  <w:txbxContent>
                    <w:p>
                      <w:pPr>
                        <w:spacing w:line="249" w:lineRule="auto" w:before="0"/>
                        <w:ind w:left="106" w:right="375" w:firstLine="0"/>
                        <w:jc w:val="both"/>
                        <w:rPr>
                          <w:sz w:val="23"/>
                        </w:rPr>
                      </w:pPr>
                      <w:r>
                        <w:rPr>
                          <w:color w:val="11131A"/>
                          <w:spacing w:val="-2"/>
                          <w:w w:val="85"/>
                          <w:sz w:val="23"/>
                        </w:rPr>
                        <w:t>RECOMMENDED MOTION/ACTION </w:t>
                      </w:r>
                      <w:r>
                        <w:rPr>
                          <w:color w:val="11131A"/>
                          <w:w w:val="85"/>
                          <w:sz w:val="23"/>
                        </w:rPr>
                        <w:t>REQUESTED</w:t>
                      </w:r>
                      <w:r>
                        <w:rPr>
                          <w:color w:val="11131A"/>
                          <w:spacing w:val="-2"/>
                          <w:w w:val="85"/>
                          <w:sz w:val="23"/>
                        </w:rPr>
                        <w:t> </w:t>
                      </w:r>
                      <w:r>
                        <w:rPr>
                          <w:color w:val="11131A"/>
                          <w:w w:val="85"/>
                          <w:sz w:val="23"/>
                        </w:rPr>
                        <w:t>OF </w:t>
                      </w:r>
                      <w:r>
                        <w:rPr>
                          <w:color w:val="11131A"/>
                          <w:spacing w:val="-2"/>
                          <w:w w:val="95"/>
                          <w:sz w:val="23"/>
                        </w:rPr>
                        <w:t>COUNCIL</w:t>
                      </w:r>
                    </w:p>
                  </w:txbxContent>
                </v:textbox>
                <v:stroke dashstyle="solid"/>
                <w10:wrap type="none"/>
              </v:shape>
            </w:pict>
          </mc:Fallback>
        </mc:AlternateContent>
      </w:r>
      <w:r>
        <w:rPr>
          <w:color w:val="11131A"/>
          <w:w w:val="85"/>
          <w:sz w:val="23"/>
        </w:rPr>
        <w:t>Motion</w:t>
      </w:r>
      <w:r>
        <w:rPr>
          <w:color w:val="11131A"/>
          <w:spacing w:val="-3"/>
          <w:sz w:val="23"/>
        </w:rPr>
        <w:t> </w:t>
      </w:r>
      <w:r>
        <w:rPr>
          <w:color w:val="11131A"/>
          <w:w w:val="85"/>
          <w:sz w:val="23"/>
        </w:rPr>
        <w:t>to</w:t>
      </w:r>
      <w:r>
        <w:rPr>
          <w:color w:val="11131A"/>
          <w:spacing w:val="-2"/>
          <w:w w:val="85"/>
          <w:sz w:val="23"/>
        </w:rPr>
        <w:t> </w:t>
      </w:r>
      <w:r>
        <w:rPr>
          <w:color w:val="11131A"/>
          <w:w w:val="85"/>
          <w:sz w:val="23"/>
        </w:rPr>
        <w:t>approve</w:t>
      </w:r>
      <w:r>
        <w:rPr>
          <w:color w:val="11131A"/>
          <w:spacing w:val="-6"/>
          <w:w w:val="85"/>
          <w:sz w:val="23"/>
        </w:rPr>
        <w:t> </w:t>
      </w:r>
      <w:r>
        <w:rPr>
          <w:color w:val="11131A"/>
          <w:w w:val="85"/>
          <w:sz w:val="23"/>
        </w:rPr>
        <w:t>Minutes</w:t>
      </w:r>
      <w:r>
        <w:rPr>
          <w:color w:val="11131A"/>
          <w:spacing w:val="-2"/>
          <w:sz w:val="23"/>
        </w:rPr>
        <w:t> </w:t>
      </w:r>
      <w:r>
        <w:rPr>
          <w:color w:val="11131A"/>
          <w:w w:val="85"/>
          <w:sz w:val="23"/>
        </w:rPr>
        <w:t>as</w:t>
      </w:r>
      <w:r>
        <w:rPr>
          <w:color w:val="11131A"/>
          <w:spacing w:val="-7"/>
          <w:w w:val="85"/>
          <w:sz w:val="23"/>
        </w:rPr>
        <w:t> </w:t>
      </w:r>
      <w:r>
        <w:rPr>
          <w:color w:val="11131A"/>
          <w:spacing w:val="-2"/>
          <w:w w:val="85"/>
          <w:sz w:val="23"/>
        </w:rPr>
        <w:t>presented.</w:t>
      </w:r>
    </w:p>
    <w:p>
      <w:pPr>
        <w:spacing w:after="0"/>
        <w:jc w:val="left"/>
        <w:rPr>
          <w:sz w:val="23"/>
        </w:rPr>
        <w:sectPr>
          <w:pgSz w:w="11910" w:h="16840"/>
          <w:pgMar w:top="840" w:bottom="280" w:left="840" w:right="0"/>
        </w:sectPr>
      </w:pPr>
    </w:p>
    <w:p>
      <w:pPr>
        <w:spacing w:line="264" w:lineRule="auto" w:before="80"/>
        <w:ind w:left="4326" w:right="4407" w:firstLine="4"/>
        <w:jc w:val="center"/>
        <w:rPr>
          <w:b/>
          <w:sz w:val="18"/>
        </w:rPr>
      </w:pPr>
      <w:r>
        <w:rPr>
          <w:b/>
          <w:spacing w:val="-2"/>
          <w:w w:val="105"/>
          <w:sz w:val="26"/>
        </w:rPr>
        <w:t>Dunn</w:t>
      </w:r>
      <w:r>
        <w:rPr>
          <w:b/>
          <w:spacing w:val="-17"/>
          <w:w w:val="105"/>
          <w:sz w:val="26"/>
        </w:rPr>
        <w:t> </w:t>
      </w:r>
      <w:r>
        <w:rPr>
          <w:b/>
          <w:spacing w:val="-2"/>
          <w:w w:val="105"/>
          <w:sz w:val="26"/>
        </w:rPr>
        <w:t>City</w:t>
      </w:r>
      <w:r>
        <w:rPr>
          <w:b/>
          <w:spacing w:val="-17"/>
          <w:w w:val="105"/>
          <w:sz w:val="26"/>
        </w:rPr>
        <w:t> </w:t>
      </w:r>
      <w:r>
        <w:rPr>
          <w:b/>
          <w:spacing w:val="-2"/>
          <w:w w:val="105"/>
          <w:sz w:val="26"/>
        </w:rPr>
        <w:t>Council </w:t>
      </w:r>
      <w:r>
        <w:rPr>
          <w:b/>
          <w:w w:val="105"/>
          <w:sz w:val="22"/>
        </w:rPr>
        <w:t>Regular Meeting </w:t>
      </w:r>
      <w:r>
        <w:rPr>
          <w:b/>
          <w:w w:val="105"/>
          <w:sz w:val="18"/>
        </w:rPr>
        <w:t>Tuesday, October 8, 2024</w:t>
      </w:r>
    </w:p>
    <w:p>
      <w:pPr>
        <w:spacing w:before="5"/>
        <w:ind w:left="438" w:right="503" w:firstLine="0"/>
        <w:jc w:val="center"/>
        <w:rPr>
          <w:b/>
          <w:sz w:val="18"/>
        </w:rPr>
      </w:pPr>
      <w:r>
        <w:rPr>
          <w:b/>
          <w:spacing w:val="2"/>
          <w:sz w:val="18"/>
        </w:rPr>
        <w:t>6:30</w:t>
      </w:r>
      <w:r>
        <w:rPr>
          <w:b/>
          <w:spacing w:val="31"/>
          <w:sz w:val="18"/>
        </w:rPr>
        <w:t> </w:t>
      </w:r>
      <w:r>
        <w:rPr>
          <w:b/>
          <w:spacing w:val="2"/>
          <w:sz w:val="18"/>
        </w:rPr>
        <w:t>p.m.,</w:t>
      </w:r>
      <w:r>
        <w:rPr>
          <w:b/>
          <w:spacing w:val="18"/>
          <w:sz w:val="18"/>
        </w:rPr>
        <w:t> </w:t>
      </w:r>
      <w:r>
        <w:rPr>
          <w:b/>
          <w:spacing w:val="2"/>
          <w:sz w:val="18"/>
        </w:rPr>
        <w:t>Dunn</w:t>
      </w:r>
      <w:r>
        <w:rPr>
          <w:b/>
          <w:spacing w:val="24"/>
          <w:sz w:val="18"/>
        </w:rPr>
        <w:t> </w:t>
      </w:r>
      <w:r>
        <w:rPr>
          <w:b/>
          <w:spacing w:val="2"/>
          <w:sz w:val="18"/>
        </w:rPr>
        <w:t>Municipal</w:t>
      </w:r>
      <w:r>
        <w:rPr>
          <w:b/>
          <w:spacing w:val="17"/>
          <w:sz w:val="18"/>
        </w:rPr>
        <w:t> </w:t>
      </w:r>
      <w:r>
        <w:rPr>
          <w:b/>
          <w:spacing w:val="-2"/>
          <w:sz w:val="18"/>
        </w:rPr>
        <w:t>Building</w:t>
      </w:r>
    </w:p>
    <w:p>
      <w:pPr>
        <w:spacing w:before="14"/>
        <w:ind w:left="600" w:right="0" w:firstLine="0"/>
        <w:jc w:val="left"/>
        <w:rPr>
          <w:rFonts w:ascii="Times New Roman"/>
          <w:b/>
          <w:sz w:val="32"/>
        </w:rPr>
      </w:pPr>
      <w:r>
        <w:rPr>
          <w:rFonts w:ascii="Times New Roman"/>
          <w:b/>
          <w:spacing w:val="-2"/>
          <w:w w:val="115"/>
          <w:sz w:val="32"/>
        </w:rPr>
        <w:t>Minutes</w:t>
      </w:r>
    </w:p>
    <w:p>
      <w:pPr>
        <w:pStyle w:val="BodyText"/>
        <w:spacing w:before="7"/>
        <w:rPr>
          <w:b/>
          <w:sz w:val="18"/>
        </w:rPr>
      </w:pPr>
    </w:p>
    <w:p>
      <w:pPr>
        <w:spacing w:line="247" w:lineRule="auto" w:before="0"/>
        <w:ind w:left="583" w:right="609" w:firstLine="0"/>
        <w:jc w:val="left"/>
        <w:rPr>
          <w:b/>
          <w:sz w:val="18"/>
        </w:rPr>
      </w:pPr>
      <w:r>
        <w:rPr>
          <w:b/>
          <w:w w:val="110"/>
          <w:sz w:val="18"/>
        </w:rPr>
        <w:t>PRESENT:</w:t>
      </w:r>
      <w:r>
        <w:rPr>
          <w:b/>
          <w:spacing w:val="14"/>
          <w:w w:val="110"/>
          <w:sz w:val="18"/>
        </w:rPr>
        <w:t> </w:t>
      </w:r>
      <w:r>
        <w:rPr>
          <w:b/>
          <w:w w:val="110"/>
          <w:sz w:val="18"/>
        </w:rPr>
        <w:t>Mayor</w:t>
      </w:r>
      <w:r>
        <w:rPr>
          <w:b/>
          <w:spacing w:val="-14"/>
          <w:w w:val="110"/>
          <w:sz w:val="18"/>
        </w:rPr>
        <w:t> </w:t>
      </w:r>
      <w:r>
        <w:rPr>
          <w:b/>
          <w:w w:val="110"/>
          <w:sz w:val="18"/>
        </w:rPr>
        <w:t>William</w:t>
      </w:r>
      <w:r>
        <w:rPr>
          <w:b/>
          <w:spacing w:val="-13"/>
          <w:w w:val="110"/>
          <w:sz w:val="18"/>
        </w:rPr>
        <w:t> </w:t>
      </w:r>
      <w:r>
        <w:rPr>
          <w:b/>
          <w:w w:val="110"/>
          <w:sz w:val="18"/>
        </w:rPr>
        <w:t>P.</w:t>
      </w:r>
      <w:r>
        <w:rPr>
          <w:b/>
          <w:spacing w:val="-18"/>
          <w:w w:val="110"/>
          <w:sz w:val="18"/>
        </w:rPr>
        <w:t> </w:t>
      </w:r>
      <w:r>
        <w:rPr>
          <w:b/>
          <w:w w:val="110"/>
          <w:sz w:val="18"/>
        </w:rPr>
        <w:t>Elmore</w:t>
      </w:r>
      <w:r>
        <w:rPr>
          <w:b/>
          <w:spacing w:val="-14"/>
          <w:w w:val="110"/>
          <w:sz w:val="18"/>
        </w:rPr>
        <w:t> </w:t>
      </w:r>
      <w:r>
        <w:rPr>
          <w:b/>
          <w:w w:val="110"/>
          <w:sz w:val="18"/>
        </w:rPr>
        <w:t>Jr.,</w:t>
      </w:r>
      <w:r>
        <w:rPr>
          <w:b/>
          <w:spacing w:val="-14"/>
          <w:w w:val="110"/>
          <w:sz w:val="18"/>
        </w:rPr>
        <w:t> </w:t>
      </w:r>
      <w:r>
        <w:rPr>
          <w:b/>
          <w:w w:val="110"/>
          <w:sz w:val="18"/>
        </w:rPr>
        <w:t>Council</w:t>
      </w:r>
      <w:r>
        <w:rPr>
          <w:b/>
          <w:spacing w:val="-14"/>
          <w:w w:val="110"/>
          <w:sz w:val="18"/>
        </w:rPr>
        <w:t> </w:t>
      </w:r>
      <w:r>
        <w:rPr>
          <w:b/>
          <w:w w:val="110"/>
          <w:sz w:val="18"/>
        </w:rPr>
        <w:t>Members</w:t>
      </w:r>
      <w:r>
        <w:rPr>
          <w:b/>
          <w:spacing w:val="-13"/>
          <w:w w:val="110"/>
          <w:sz w:val="18"/>
        </w:rPr>
        <w:t> </w:t>
      </w:r>
      <w:r>
        <w:rPr>
          <w:b/>
          <w:w w:val="110"/>
          <w:sz w:val="18"/>
        </w:rPr>
        <w:t>Raquel</w:t>
      </w:r>
      <w:r>
        <w:rPr>
          <w:b/>
          <w:spacing w:val="-14"/>
          <w:w w:val="110"/>
          <w:sz w:val="18"/>
        </w:rPr>
        <w:t> </w:t>
      </w:r>
      <w:r>
        <w:rPr>
          <w:b/>
          <w:w w:val="110"/>
          <w:sz w:val="18"/>
        </w:rPr>
        <w:t>McNeil,</w:t>
      </w:r>
      <w:r>
        <w:rPr>
          <w:b/>
          <w:spacing w:val="-14"/>
          <w:w w:val="110"/>
          <w:sz w:val="18"/>
        </w:rPr>
        <w:t> </w:t>
      </w:r>
      <w:r>
        <w:rPr>
          <w:b/>
          <w:w w:val="110"/>
          <w:sz w:val="18"/>
        </w:rPr>
        <w:t>April</w:t>
      </w:r>
      <w:r>
        <w:rPr>
          <w:b/>
          <w:spacing w:val="-14"/>
          <w:w w:val="110"/>
          <w:sz w:val="18"/>
        </w:rPr>
        <w:t> </w:t>
      </w:r>
      <w:r>
        <w:rPr>
          <w:b/>
          <w:w w:val="110"/>
          <w:sz w:val="18"/>
        </w:rPr>
        <w:t>Gaulden,</w:t>
      </w:r>
      <w:r>
        <w:rPr>
          <w:b/>
          <w:spacing w:val="-13"/>
          <w:w w:val="110"/>
          <w:sz w:val="18"/>
        </w:rPr>
        <w:t> </w:t>
      </w:r>
      <w:r>
        <w:rPr>
          <w:b/>
          <w:w w:val="110"/>
          <w:sz w:val="18"/>
        </w:rPr>
        <w:t>Billy</w:t>
      </w:r>
      <w:r>
        <w:rPr>
          <w:b/>
          <w:spacing w:val="-14"/>
          <w:w w:val="110"/>
          <w:sz w:val="18"/>
        </w:rPr>
        <w:t> </w:t>
      </w:r>
      <w:r>
        <w:rPr>
          <w:b/>
          <w:w w:val="110"/>
          <w:sz w:val="18"/>
        </w:rPr>
        <w:t>N.</w:t>
      </w:r>
      <w:r>
        <w:rPr>
          <w:b/>
          <w:spacing w:val="-14"/>
          <w:w w:val="110"/>
          <w:sz w:val="18"/>
        </w:rPr>
        <w:t> </w:t>
      </w:r>
      <w:r>
        <w:rPr>
          <w:b/>
          <w:w w:val="110"/>
          <w:sz w:val="18"/>
        </w:rPr>
        <w:t>Tart,</w:t>
      </w:r>
      <w:r>
        <w:rPr>
          <w:b/>
          <w:spacing w:val="-14"/>
          <w:w w:val="110"/>
          <w:sz w:val="18"/>
        </w:rPr>
        <w:t> </w:t>
      </w:r>
      <w:r>
        <w:rPr>
          <w:b/>
          <w:w w:val="110"/>
          <w:sz w:val="18"/>
        </w:rPr>
        <w:t>Alan Hargis,</w:t>
      </w:r>
      <w:r>
        <w:rPr>
          <w:b/>
          <w:spacing w:val="-2"/>
          <w:w w:val="110"/>
          <w:sz w:val="18"/>
        </w:rPr>
        <w:t> </w:t>
      </w:r>
      <w:r>
        <w:rPr>
          <w:b/>
          <w:w w:val="110"/>
          <w:sz w:val="18"/>
        </w:rPr>
        <w:t>and</w:t>
      </w:r>
      <w:r>
        <w:rPr>
          <w:b/>
          <w:spacing w:val="-3"/>
          <w:w w:val="110"/>
          <w:sz w:val="18"/>
        </w:rPr>
        <w:t> </w:t>
      </w:r>
      <w:r>
        <w:rPr>
          <w:b/>
          <w:w w:val="110"/>
          <w:sz w:val="18"/>
        </w:rPr>
        <w:t>Dr. David</w:t>
      </w:r>
      <w:r>
        <w:rPr>
          <w:b/>
          <w:spacing w:val="-1"/>
          <w:w w:val="110"/>
          <w:sz w:val="18"/>
        </w:rPr>
        <w:t> </w:t>
      </w:r>
      <w:r>
        <w:rPr>
          <w:rFonts w:ascii="Times New Roman"/>
          <w:b/>
          <w:w w:val="110"/>
          <w:sz w:val="20"/>
        </w:rPr>
        <w:t>L.</w:t>
      </w:r>
      <w:r>
        <w:rPr>
          <w:rFonts w:ascii="Times New Roman"/>
          <w:b/>
          <w:spacing w:val="-13"/>
          <w:w w:val="110"/>
          <w:sz w:val="20"/>
        </w:rPr>
        <w:t> </w:t>
      </w:r>
      <w:r>
        <w:rPr>
          <w:b/>
          <w:w w:val="110"/>
          <w:sz w:val="18"/>
        </w:rPr>
        <w:t>Bradham.</w:t>
      </w:r>
    </w:p>
    <w:p>
      <w:pPr>
        <w:spacing w:before="204"/>
        <w:ind w:left="582" w:right="0" w:firstLine="0"/>
        <w:jc w:val="left"/>
        <w:rPr>
          <w:b/>
          <w:sz w:val="18"/>
        </w:rPr>
      </w:pPr>
      <w:r>
        <w:rPr>
          <w:b/>
          <w:sz w:val="18"/>
        </w:rPr>
        <w:t>ABSENT:</w:t>
      </w:r>
      <w:r>
        <w:rPr>
          <w:b/>
          <w:spacing w:val="14"/>
          <w:sz w:val="18"/>
        </w:rPr>
        <w:t> </w:t>
      </w:r>
      <w:r>
        <w:rPr>
          <w:b/>
          <w:sz w:val="18"/>
        </w:rPr>
        <w:t>Mayor</w:t>
      </w:r>
      <w:r>
        <w:rPr>
          <w:b/>
          <w:spacing w:val="15"/>
          <w:sz w:val="18"/>
        </w:rPr>
        <w:t> </w:t>
      </w:r>
      <w:r>
        <w:rPr>
          <w:b/>
          <w:sz w:val="18"/>
        </w:rPr>
        <w:t>Pro</w:t>
      </w:r>
      <w:r>
        <w:rPr>
          <w:b/>
          <w:spacing w:val="11"/>
          <w:sz w:val="18"/>
        </w:rPr>
        <w:t> </w:t>
      </w:r>
      <w:r>
        <w:rPr>
          <w:b/>
          <w:sz w:val="18"/>
        </w:rPr>
        <w:t>Tern</w:t>
      </w:r>
      <w:r>
        <w:rPr>
          <w:b/>
          <w:spacing w:val="3"/>
          <w:sz w:val="18"/>
        </w:rPr>
        <w:t> </w:t>
      </w:r>
      <w:r>
        <w:rPr>
          <w:b/>
          <w:sz w:val="18"/>
        </w:rPr>
        <w:t>J.</w:t>
      </w:r>
      <w:r>
        <w:rPr>
          <w:b/>
          <w:spacing w:val="9"/>
          <w:sz w:val="18"/>
        </w:rPr>
        <w:t> </w:t>
      </w:r>
      <w:r>
        <w:rPr>
          <w:b/>
          <w:sz w:val="18"/>
        </w:rPr>
        <w:t>Wesley</w:t>
      </w:r>
      <w:r>
        <w:rPr>
          <w:b/>
          <w:spacing w:val="11"/>
          <w:sz w:val="18"/>
        </w:rPr>
        <w:t> </w:t>
      </w:r>
      <w:r>
        <w:rPr>
          <w:b/>
          <w:spacing w:val="-2"/>
          <w:sz w:val="18"/>
        </w:rPr>
        <w:t>Sills</w:t>
      </w:r>
    </w:p>
    <w:p>
      <w:pPr>
        <w:spacing w:line="240" w:lineRule="auto" w:before="39"/>
        <w:rPr>
          <w:b/>
          <w:sz w:val="18"/>
        </w:rPr>
      </w:pPr>
    </w:p>
    <w:p>
      <w:pPr>
        <w:spacing w:line="244" w:lineRule="auto" w:before="0"/>
        <w:ind w:left="582" w:right="670" w:firstLine="0"/>
        <w:jc w:val="both"/>
        <w:rPr>
          <w:rFonts w:ascii="Times New Roman"/>
          <w:i/>
          <w:sz w:val="20"/>
        </w:rPr>
      </w:pPr>
      <w:r>
        <w:rPr>
          <w:rFonts w:ascii="Times New Roman"/>
          <w:i/>
          <w:sz w:val="20"/>
        </w:rPr>
        <w:t>Also present: City Manager Steven Neuschafer, Assistant City Manager Billy R. Godwin, Finance Director Cary</w:t>
      </w:r>
      <w:r>
        <w:rPr>
          <w:rFonts w:ascii="Times New Roman"/>
          <w:i/>
          <w:sz w:val="20"/>
        </w:rPr>
        <w:t> McNallan,</w:t>
      </w:r>
      <w:r>
        <w:rPr>
          <w:rFonts w:ascii="Times New Roman"/>
          <w:i/>
          <w:spacing w:val="-13"/>
          <w:sz w:val="20"/>
        </w:rPr>
        <w:t> </w:t>
      </w:r>
      <w:r>
        <w:rPr>
          <w:rFonts w:ascii="Times New Roman"/>
          <w:i/>
          <w:sz w:val="20"/>
        </w:rPr>
        <w:t>Chief of Police</w:t>
      </w:r>
      <w:r>
        <w:rPr>
          <w:rFonts w:ascii="Times New Roman"/>
          <w:i/>
          <w:spacing w:val="-4"/>
          <w:sz w:val="20"/>
        </w:rPr>
        <w:t> </w:t>
      </w:r>
      <w:r>
        <w:rPr>
          <w:rFonts w:ascii="Times New Roman"/>
          <w:i/>
          <w:sz w:val="20"/>
        </w:rPr>
        <w:t>Cary</w:t>
      </w:r>
      <w:r>
        <w:rPr>
          <w:rFonts w:ascii="Times New Roman"/>
          <w:i/>
          <w:spacing w:val="-13"/>
          <w:sz w:val="20"/>
        </w:rPr>
        <w:t> </w:t>
      </w:r>
      <w:r>
        <w:rPr>
          <w:rFonts w:ascii="Times New Roman"/>
          <w:i/>
          <w:sz w:val="20"/>
        </w:rPr>
        <w:t>Jackson,</w:t>
      </w:r>
      <w:r>
        <w:rPr>
          <w:rFonts w:ascii="Times New Roman"/>
          <w:i/>
          <w:spacing w:val="-4"/>
          <w:sz w:val="20"/>
        </w:rPr>
        <w:t> </w:t>
      </w:r>
      <w:r>
        <w:rPr>
          <w:rFonts w:ascii="Times New Roman"/>
          <w:i/>
          <w:sz w:val="20"/>
        </w:rPr>
        <w:t>Administrative</w:t>
      </w:r>
      <w:r>
        <w:rPr>
          <w:rFonts w:ascii="Times New Roman"/>
          <w:i/>
          <w:spacing w:val="-7"/>
          <w:sz w:val="20"/>
        </w:rPr>
        <w:t> </w:t>
      </w:r>
      <w:r>
        <w:rPr>
          <w:rFonts w:ascii="Times New Roman"/>
          <w:i/>
          <w:sz w:val="20"/>
        </w:rPr>
        <w:t>Support</w:t>
      </w:r>
      <w:r>
        <w:rPr>
          <w:rFonts w:ascii="Times New Roman"/>
          <w:i/>
          <w:spacing w:val="-2"/>
          <w:sz w:val="20"/>
        </w:rPr>
        <w:t> </w:t>
      </w:r>
      <w:r>
        <w:rPr>
          <w:rFonts w:ascii="Times New Roman"/>
          <w:i/>
          <w:sz w:val="20"/>
        </w:rPr>
        <w:t>Specialist Sydney</w:t>
      </w:r>
      <w:r>
        <w:rPr>
          <w:rFonts w:ascii="Times New Roman"/>
          <w:i/>
          <w:spacing w:val="-1"/>
          <w:sz w:val="20"/>
        </w:rPr>
        <w:t> </w:t>
      </w:r>
      <w:r>
        <w:rPr>
          <w:rFonts w:ascii="Times New Roman"/>
          <w:i/>
          <w:sz w:val="20"/>
        </w:rPr>
        <w:t>McKay,</w:t>
      </w:r>
      <w:r>
        <w:rPr>
          <w:rFonts w:ascii="Times New Roman"/>
          <w:i/>
          <w:spacing w:val="-6"/>
          <w:sz w:val="20"/>
        </w:rPr>
        <w:t> </w:t>
      </w:r>
      <w:r>
        <w:rPr>
          <w:rFonts w:ascii="Times New Roman"/>
          <w:i/>
          <w:sz w:val="20"/>
        </w:rPr>
        <w:t>City</w:t>
      </w:r>
      <w:r>
        <w:rPr>
          <w:rFonts w:ascii="Times New Roman"/>
          <w:i/>
          <w:spacing w:val="-2"/>
          <w:sz w:val="20"/>
        </w:rPr>
        <w:t> </w:t>
      </w:r>
      <w:r>
        <w:rPr>
          <w:rFonts w:ascii="Times New Roman"/>
          <w:i/>
          <w:sz w:val="20"/>
        </w:rPr>
        <w:t>Attorney Tilghman</w:t>
      </w:r>
      <w:r>
        <w:rPr>
          <w:rFonts w:ascii="Times New Roman"/>
          <w:i/>
          <w:spacing w:val="23"/>
          <w:sz w:val="20"/>
        </w:rPr>
        <w:t> </w:t>
      </w:r>
      <w:r>
        <w:rPr>
          <w:rFonts w:ascii="Times New Roman"/>
          <w:i/>
          <w:sz w:val="20"/>
        </w:rPr>
        <w:t>Pope, and City Clerk Melissa</w:t>
      </w:r>
      <w:r>
        <w:rPr>
          <w:rFonts w:ascii="Times New Roman"/>
          <w:i/>
          <w:spacing w:val="40"/>
          <w:sz w:val="20"/>
        </w:rPr>
        <w:t> </w:t>
      </w:r>
      <w:r>
        <w:rPr>
          <w:rFonts w:ascii="Times New Roman"/>
          <w:i/>
          <w:sz w:val="20"/>
        </w:rPr>
        <w:t>R. Matti.</w:t>
      </w:r>
    </w:p>
    <w:p>
      <w:pPr>
        <w:spacing w:before="208"/>
        <w:ind w:left="578" w:right="0" w:firstLine="0"/>
        <w:jc w:val="left"/>
        <w:rPr>
          <w:b/>
          <w:sz w:val="18"/>
        </w:rPr>
      </w:pPr>
      <w:r>
        <w:rPr>
          <w:b/>
          <w:sz w:val="18"/>
        </w:rPr>
        <w:t>CALL</w:t>
      </w:r>
      <w:r>
        <w:rPr>
          <w:b/>
          <w:spacing w:val="-3"/>
          <w:sz w:val="18"/>
        </w:rPr>
        <w:t> </w:t>
      </w:r>
      <w:r>
        <w:rPr>
          <w:b/>
          <w:sz w:val="18"/>
        </w:rPr>
        <w:t>TO</w:t>
      </w:r>
      <w:r>
        <w:rPr>
          <w:b/>
          <w:spacing w:val="-5"/>
          <w:sz w:val="18"/>
        </w:rPr>
        <w:t> </w:t>
      </w:r>
      <w:r>
        <w:rPr>
          <w:b/>
          <w:sz w:val="18"/>
        </w:rPr>
        <w:t>ORDER</w:t>
      </w:r>
      <w:r>
        <w:rPr>
          <w:b/>
          <w:spacing w:val="-1"/>
          <w:sz w:val="18"/>
        </w:rPr>
        <w:t> </w:t>
      </w:r>
      <w:r>
        <w:rPr>
          <w:b/>
          <w:sz w:val="18"/>
        </w:rPr>
        <w:t>AND</w:t>
      </w:r>
      <w:r>
        <w:rPr>
          <w:b/>
          <w:spacing w:val="-3"/>
          <w:sz w:val="18"/>
        </w:rPr>
        <w:t> </w:t>
      </w:r>
      <w:r>
        <w:rPr>
          <w:b/>
          <w:spacing w:val="-2"/>
          <w:sz w:val="18"/>
        </w:rPr>
        <w:t>INVOCATION</w:t>
      </w:r>
    </w:p>
    <w:p>
      <w:pPr>
        <w:pStyle w:val="BodyText"/>
        <w:spacing w:line="228" w:lineRule="exact" w:before="11"/>
        <w:ind w:left="584"/>
        <w:jc w:val="both"/>
      </w:pPr>
      <w:r>
        <w:rPr>
          <w:w w:val="105"/>
        </w:rPr>
        <w:t>Mayor</w:t>
      </w:r>
      <w:r>
        <w:rPr>
          <w:spacing w:val="33"/>
          <w:w w:val="105"/>
        </w:rPr>
        <w:t> </w:t>
      </w:r>
      <w:r>
        <w:rPr>
          <w:w w:val="105"/>
        </w:rPr>
        <w:t>Elmore</w:t>
      </w:r>
      <w:r>
        <w:rPr>
          <w:spacing w:val="32"/>
          <w:w w:val="105"/>
        </w:rPr>
        <w:t> </w:t>
      </w:r>
      <w:r>
        <w:rPr>
          <w:w w:val="105"/>
        </w:rPr>
        <w:t>opened</w:t>
      </w:r>
      <w:r>
        <w:rPr>
          <w:spacing w:val="38"/>
          <w:w w:val="105"/>
        </w:rPr>
        <w:t> </w:t>
      </w:r>
      <w:r>
        <w:rPr>
          <w:w w:val="105"/>
        </w:rPr>
        <w:t>the</w:t>
      </w:r>
      <w:r>
        <w:rPr>
          <w:spacing w:val="40"/>
          <w:w w:val="105"/>
        </w:rPr>
        <w:t> </w:t>
      </w:r>
      <w:r>
        <w:rPr>
          <w:w w:val="105"/>
        </w:rPr>
        <w:t>meeting</w:t>
      </w:r>
      <w:r>
        <w:rPr>
          <w:spacing w:val="29"/>
          <w:w w:val="105"/>
        </w:rPr>
        <w:t> </w:t>
      </w:r>
      <w:r>
        <w:rPr>
          <w:w w:val="105"/>
        </w:rPr>
        <w:t>at</w:t>
      </w:r>
      <w:r>
        <w:rPr>
          <w:spacing w:val="35"/>
          <w:w w:val="105"/>
        </w:rPr>
        <w:t> </w:t>
      </w:r>
      <w:r>
        <w:rPr>
          <w:w w:val="105"/>
        </w:rPr>
        <w:t>6:30</w:t>
      </w:r>
      <w:r>
        <w:rPr>
          <w:spacing w:val="34"/>
          <w:w w:val="105"/>
        </w:rPr>
        <w:t> </w:t>
      </w:r>
      <w:r>
        <w:rPr>
          <w:w w:val="105"/>
        </w:rPr>
        <w:t>p.m.</w:t>
      </w:r>
      <w:r>
        <w:rPr>
          <w:spacing w:val="27"/>
          <w:w w:val="105"/>
        </w:rPr>
        <w:t> </w:t>
      </w:r>
      <w:r>
        <w:rPr>
          <w:w w:val="105"/>
        </w:rPr>
        <w:t>Council</w:t>
      </w:r>
      <w:r>
        <w:rPr>
          <w:spacing w:val="39"/>
          <w:w w:val="105"/>
        </w:rPr>
        <w:t> </w:t>
      </w:r>
      <w:r>
        <w:rPr>
          <w:w w:val="105"/>
        </w:rPr>
        <w:t>Member</w:t>
      </w:r>
      <w:r>
        <w:rPr>
          <w:spacing w:val="29"/>
          <w:w w:val="105"/>
        </w:rPr>
        <w:t> </w:t>
      </w:r>
      <w:r>
        <w:rPr>
          <w:w w:val="105"/>
        </w:rPr>
        <w:t>Bradham</w:t>
      </w:r>
      <w:r>
        <w:rPr>
          <w:spacing w:val="41"/>
          <w:w w:val="105"/>
        </w:rPr>
        <w:t> </w:t>
      </w:r>
      <w:r>
        <w:rPr>
          <w:w w:val="105"/>
        </w:rPr>
        <w:t>gave</w:t>
      </w:r>
      <w:r>
        <w:rPr>
          <w:spacing w:val="26"/>
          <w:w w:val="105"/>
        </w:rPr>
        <w:t> </w:t>
      </w:r>
      <w:r>
        <w:rPr>
          <w:w w:val="105"/>
        </w:rPr>
        <w:t>the</w:t>
      </w:r>
      <w:r>
        <w:rPr>
          <w:spacing w:val="43"/>
          <w:w w:val="105"/>
        </w:rPr>
        <w:t> </w:t>
      </w:r>
      <w:r>
        <w:rPr>
          <w:w w:val="105"/>
        </w:rPr>
        <w:t>invocation</w:t>
      </w:r>
      <w:r>
        <w:rPr>
          <w:spacing w:val="36"/>
          <w:w w:val="105"/>
        </w:rPr>
        <w:t> </w:t>
      </w:r>
      <w:r>
        <w:rPr>
          <w:w w:val="105"/>
        </w:rPr>
        <w:t>and</w:t>
      </w:r>
      <w:r>
        <w:rPr>
          <w:spacing w:val="30"/>
          <w:w w:val="105"/>
        </w:rPr>
        <w:t> </w:t>
      </w:r>
      <w:r>
        <w:rPr>
          <w:w w:val="105"/>
        </w:rPr>
        <w:t>led</w:t>
      </w:r>
      <w:r>
        <w:rPr>
          <w:spacing w:val="29"/>
          <w:w w:val="105"/>
        </w:rPr>
        <w:t> </w:t>
      </w:r>
      <w:r>
        <w:rPr>
          <w:w w:val="105"/>
        </w:rPr>
        <w:t>in</w:t>
      </w:r>
      <w:r>
        <w:rPr>
          <w:spacing w:val="26"/>
          <w:w w:val="105"/>
        </w:rPr>
        <w:t> </w:t>
      </w:r>
      <w:r>
        <w:rPr>
          <w:spacing w:val="-5"/>
          <w:w w:val="105"/>
        </w:rPr>
        <w:t>the</w:t>
      </w:r>
    </w:p>
    <w:p>
      <w:pPr>
        <w:spacing w:line="240" w:lineRule="exact" w:before="0"/>
        <w:ind w:left="592" w:right="0" w:firstLine="0"/>
        <w:jc w:val="both"/>
        <w:rPr>
          <w:rFonts w:ascii="Times New Roman"/>
          <w:sz w:val="20"/>
        </w:rPr>
      </w:pPr>
      <w:r>
        <w:rPr>
          <w:rFonts w:ascii="Times New Roman"/>
          <w:i/>
          <w:spacing w:val="-4"/>
          <w:sz w:val="21"/>
        </w:rPr>
        <w:t>Pledge</w:t>
      </w:r>
      <w:r>
        <w:rPr>
          <w:rFonts w:ascii="Times New Roman"/>
          <w:i/>
          <w:spacing w:val="-8"/>
          <w:sz w:val="21"/>
        </w:rPr>
        <w:t> </w:t>
      </w:r>
      <w:r>
        <w:rPr>
          <w:rFonts w:ascii="Times New Roman"/>
          <w:spacing w:val="-4"/>
          <w:sz w:val="20"/>
        </w:rPr>
        <w:t>of</w:t>
      </w:r>
      <w:r>
        <w:rPr>
          <w:rFonts w:ascii="Times New Roman"/>
          <w:spacing w:val="-8"/>
          <w:sz w:val="20"/>
        </w:rPr>
        <w:t> </w:t>
      </w:r>
      <w:r>
        <w:rPr>
          <w:rFonts w:ascii="Times New Roman"/>
          <w:spacing w:val="-4"/>
          <w:sz w:val="20"/>
        </w:rPr>
        <w:t>Allegiance.</w:t>
      </w:r>
    </w:p>
    <w:p>
      <w:pPr>
        <w:spacing w:before="214"/>
        <w:ind w:left="568" w:right="0" w:firstLine="0"/>
        <w:jc w:val="left"/>
        <w:rPr>
          <w:b/>
          <w:sz w:val="18"/>
        </w:rPr>
      </w:pPr>
      <w:r>
        <w:rPr>
          <w:b/>
          <w:sz w:val="18"/>
        </w:rPr>
        <w:t>AGENDA</w:t>
      </w:r>
      <w:r>
        <w:rPr>
          <w:b/>
          <w:spacing w:val="1"/>
          <w:sz w:val="18"/>
        </w:rPr>
        <w:t> </w:t>
      </w:r>
      <w:r>
        <w:rPr>
          <w:b/>
          <w:sz w:val="18"/>
        </w:rPr>
        <w:t>ADJUSTMENT</w:t>
      </w:r>
      <w:r>
        <w:rPr>
          <w:b/>
          <w:spacing w:val="13"/>
          <w:sz w:val="18"/>
        </w:rPr>
        <w:t> </w:t>
      </w:r>
      <w:r>
        <w:rPr>
          <w:b/>
          <w:sz w:val="18"/>
        </w:rPr>
        <w:t>AND</w:t>
      </w:r>
      <w:r>
        <w:rPr>
          <w:b/>
          <w:spacing w:val="-3"/>
          <w:sz w:val="18"/>
        </w:rPr>
        <w:t> </w:t>
      </w:r>
      <w:r>
        <w:rPr>
          <w:b/>
          <w:spacing w:val="-2"/>
          <w:sz w:val="18"/>
        </w:rPr>
        <w:t>APPROVAL</w:t>
      </w:r>
    </w:p>
    <w:p>
      <w:pPr>
        <w:pStyle w:val="BodyText"/>
        <w:spacing w:line="244" w:lineRule="auto" w:before="6"/>
        <w:ind w:left="575" w:right="687" w:hanging="2"/>
        <w:jc w:val="both"/>
        <w:rPr>
          <w:rFonts w:ascii="Arial"/>
          <w:b/>
          <w:sz w:val="18"/>
        </w:rPr>
      </w:pPr>
      <w:r>
        <w:rPr>
          <w:w w:val="105"/>
        </w:rPr>
        <w:t>Motion by</w:t>
      </w:r>
      <w:r>
        <w:rPr>
          <w:w w:val="105"/>
        </w:rPr>
        <w:t> Council Member</w:t>
      </w:r>
      <w:r>
        <w:rPr>
          <w:w w:val="105"/>
        </w:rPr>
        <w:t> Bradham</w:t>
      </w:r>
      <w:r>
        <w:rPr>
          <w:w w:val="105"/>
        </w:rPr>
        <w:t> and</w:t>
      </w:r>
      <w:r>
        <w:rPr>
          <w:w w:val="105"/>
        </w:rPr>
        <w:t> second</w:t>
      </w:r>
      <w:r>
        <w:rPr>
          <w:w w:val="105"/>
        </w:rPr>
        <w:t> by</w:t>
      </w:r>
      <w:r>
        <w:rPr>
          <w:w w:val="105"/>
        </w:rPr>
        <w:t> Council</w:t>
      </w:r>
      <w:r>
        <w:rPr>
          <w:w w:val="105"/>
        </w:rPr>
        <w:t> Member</w:t>
      </w:r>
      <w:r>
        <w:rPr>
          <w:w w:val="105"/>
        </w:rPr>
        <w:t> Gaulden</w:t>
      </w:r>
      <w:r>
        <w:rPr>
          <w:w w:val="105"/>
        </w:rPr>
        <w:t> to</w:t>
      </w:r>
      <w:r>
        <w:rPr>
          <w:w w:val="105"/>
        </w:rPr>
        <w:t> adopt</w:t>
      </w:r>
      <w:r>
        <w:rPr>
          <w:w w:val="105"/>
        </w:rPr>
        <w:t> the</w:t>
      </w:r>
      <w:r>
        <w:rPr>
          <w:w w:val="105"/>
        </w:rPr>
        <w:t> October</w:t>
      </w:r>
      <w:r>
        <w:rPr>
          <w:w w:val="105"/>
        </w:rPr>
        <w:t> 10,</w:t>
      </w:r>
      <w:r>
        <w:rPr>
          <w:w w:val="105"/>
        </w:rPr>
        <w:t> 2024 meeting agenda.</w:t>
      </w:r>
      <w:r>
        <w:rPr>
          <w:spacing w:val="40"/>
          <w:w w:val="105"/>
        </w:rPr>
        <w:t> </w:t>
      </w:r>
      <w:r>
        <w:rPr>
          <w:rFonts w:ascii="Arial"/>
          <w:b/>
          <w:w w:val="105"/>
          <w:sz w:val="18"/>
        </w:rPr>
        <w:t>Motion unanimously approved.</w:t>
      </w:r>
    </w:p>
    <w:p>
      <w:pPr>
        <w:spacing w:before="207"/>
        <w:ind w:left="565" w:right="0" w:firstLine="0"/>
        <w:jc w:val="left"/>
        <w:rPr>
          <w:b/>
          <w:sz w:val="18"/>
        </w:rPr>
      </w:pPr>
      <w:r>
        <w:rPr>
          <w:b/>
          <w:sz w:val="18"/>
        </w:rPr>
        <w:t>ITEMS</w:t>
      </w:r>
      <w:r>
        <w:rPr>
          <w:b/>
          <w:spacing w:val="6"/>
          <w:sz w:val="18"/>
        </w:rPr>
        <w:t> </w:t>
      </w:r>
      <w:r>
        <w:rPr>
          <w:b/>
          <w:sz w:val="18"/>
        </w:rPr>
        <w:t>FOR</w:t>
      </w:r>
      <w:r>
        <w:rPr>
          <w:b/>
          <w:spacing w:val="-7"/>
          <w:sz w:val="18"/>
        </w:rPr>
        <w:t> </w:t>
      </w:r>
      <w:r>
        <w:rPr>
          <w:b/>
          <w:sz w:val="18"/>
        </w:rPr>
        <w:t>DISCUSSION</w:t>
      </w:r>
      <w:r>
        <w:rPr>
          <w:b/>
          <w:spacing w:val="16"/>
          <w:sz w:val="18"/>
        </w:rPr>
        <w:t> </w:t>
      </w:r>
      <w:r>
        <w:rPr>
          <w:b/>
          <w:sz w:val="18"/>
        </w:rPr>
        <w:t>AND/OR</w:t>
      </w:r>
      <w:r>
        <w:rPr>
          <w:b/>
          <w:spacing w:val="41"/>
          <w:sz w:val="18"/>
        </w:rPr>
        <w:t> </w:t>
      </w:r>
      <w:r>
        <w:rPr>
          <w:b/>
          <w:spacing w:val="-2"/>
          <w:sz w:val="18"/>
        </w:rPr>
        <w:t>DECISION</w:t>
      </w:r>
    </w:p>
    <w:p>
      <w:pPr>
        <w:spacing w:before="29"/>
        <w:ind w:left="564" w:right="0" w:firstLine="0"/>
        <w:jc w:val="left"/>
        <w:rPr>
          <w:b/>
          <w:sz w:val="18"/>
        </w:rPr>
      </w:pPr>
      <w:r>
        <w:rPr>
          <w:b/>
          <w:w w:val="110"/>
          <w:sz w:val="18"/>
        </w:rPr>
        <w:t>Halloween</w:t>
      </w:r>
      <w:r>
        <w:rPr>
          <w:b/>
          <w:spacing w:val="-15"/>
          <w:w w:val="110"/>
          <w:sz w:val="18"/>
        </w:rPr>
        <w:t> </w:t>
      </w:r>
      <w:r>
        <w:rPr>
          <w:b/>
          <w:spacing w:val="-2"/>
          <w:w w:val="110"/>
          <w:sz w:val="18"/>
        </w:rPr>
        <w:t>Resolution</w:t>
      </w:r>
    </w:p>
    <w:p>
      <w:pPr>
        <w:spacing w:line="244" w:lineRule="auto" w:before="10"/>
        <w:ind w:left="566" w:right="695" w:firstLine="7"/>
        <w:jc w:val="both"/>
        <w:rPr>
          <w:rFonts w:ascii="Times New Roman"/>
          <w:i/>
          <w:sz w:val="20"/>
        </w:rPr>
      </w:pPr>
      <w:r>
        <w:rPr>
          <w:rFonts w:ascii="Times New Roman"/>
          <w:w w:val="105"/>
          <w:sz w:val="20"/>
        </w:rPr>
        <w:t>Motion</w:t>
      </w:r>
      <w:r>
        <w:rPr>
          <w:rFonts w:ascii="Times New Roman"/>
          <w:w w:val="105"/>
          <w:sz w:val="20"/>
        </w:rPr>
        <w:t> by Council</w:t>
      </w:r>
      <w:r>
        <w:rPr>
          <w:rFonts w:ascii="Times New Roman"/>
          <w:w w:val="105"/>
          <w:sz w:val="20"/>
        </w:rPr>
        <w:t> Member</w:t>
      </w:r>
      <w:r>
        <w:rPr>
          <w:rFonts w:ascii="Times New Roman"/>
          <w:w w:val="105"/>
          <w:sz w:val="20"/>
        </w:rPr>
        <w:t> Tart and second</w:t>
      </w:r>
      <w:r>
        <w:rPr>
          <w:rFonts w:ascii="Times New Roman"/>
          <w:w w:val="105"/>
          <w:sz w:val="20"/>
        </w:rPr>
        <w:t> by Council</w:t>
      </w:r>
      <w:r>
        <w:rPr>
          <w:rFonts w:ascii="Times New Roman"/>
          <w:w w:val="105"/>
          <w:sz w:val="20"/>
        </w:rPr>
        <w:t> Member</w:t>
      </w:r>
      <w:r>
        <w:rPr>
          <w:rFonts w:ascii="Times New Roman"/>
          <w:w w:val="105"/>
          <w:sz w:val="20"/>
        </w:rPr>
        <w:t> Gaulden</w:t>
      </w:r>
      <w:r>
        <w:rPr>
          <w:rFonts w:ascii="Times New Roman"/>
          <w:w w:val="105"/>
          <w:sz w:val="20"/>
        </w:rPr>
        <w:t> to</w:t>
      </w:r>
      <w:r>
        <w:rPr>
          <w:rFonts w:ascii="Times New Roman"/>
          <w:w w:val="105"/>
          <w:sz w:val="20"/>
        </w:rPr>
        <w:t> approve</w:t>
      </w:r>
      <w:r>
        <w:rPr>
          <w:rFonts w:ascii="Times New Roman"/>
          <w:w w:val="105"/>
          <w:sz w:val="20"/>
        </w:rPr>
        <w:t> the</w:t>
      </w:r>
      <w:r>
        <w:rPr>
          <w:rFonts w:ascii="Times New Roman"/>
          <w:w w:val="105"/>
          <w:sz w:val="20"/>
        </w:rPr>
        <w:t> Halloween</w:t>
      </w:r>
      <w:r>
        <w:rPr>
          <w:rFonts w:ascii="Times New Roman"/>
          <w:w w:val="105"/>
          <w:sz w:val="20"/>
        </w:rPr>
        <w:t> Resolution. Trick or</w:t>
      </w:r>
      <w:r>
        <w:rPr>
          <w:rFonts w:ascii="Times New Roman"/>
          <w:w w:val="105"/>
          <w:sz w:val="20"/>
        </w:rPr>
        <w:t> treating is</w:t>
      </w:r>
      <w:r>
        <w:rPr>
          <w:rFonts w:ascii="Times New Roman"/>
          <w:spacing w:val="-3"/>
          <w:w w:val="105"/>
          <w:sz w:val="20"/>
        </w:rPr>
        <w:t> </w:t>
      </w:r>
      <w:r>
        <w:rPr>
          <w:rFonts w:ascii="Times New Roman"/>
          <w:w w:val="105"/>
          <w:sz w:val="20"/>
        </w:rPr>
        <w:t>suggested</w:t>
      </w:r>
      <w:r>
        <w:rPr>
          <w:rFonts w:ascii="Times New Roman"/>
          <w:w w:val="105"/>
          <w:sz w:val="20"/>
        </w:rPr>
        <w:t> to be from 5 to 8 p.m. on October 31st.</w:t>
      </w:r>
      <w:r>
        <w:rPr>
          <w:rFonts w:ascii="Times New Roman"/>
          <w:spacing w:val="40"/>
          <w:w w:val="105"/>
          <w:sz w:val="20"/>
        </w:rPr>
        <w:t> </w:t>
      </w:r>
      <w:r>
        <w:rPr>
          <w:b/>
          <w:w w:val="105"/>
          <w:sz w:val="18"/>
        </w:rPr>
        <w:t>Motion</w:t>
      </w:r>
      <w:r>
        <w:rPr>
          <w:b/>
          <w:spacing w:val="-3"/>
          <w:w w:val="105"/>
          <w:sz w:val="18"/>
        </w:rPr>
        <w:t> </w:t>
      </w:r>
      <w:r>
        <w:rPr>
          <w:b/>
          <w:w w:val="105"/>
          <w:sz w:val="18"/>
        </w:rPr>
        <w:t>unanimously approved. </w:t>
      </w:r>
      <w:r>
        <w:rPr>
          <w:rFonts w:ascii="Times New Roman"/>
          <w:i/>
          <w:w w:val="105"/>
          <w:sz w:val="20"/>
        </w:rPr>
        <w:t>A copy of</w:t>
      </w:r>
      <w:r>
        <w:rPr>
          <w:rFonts w:ascii="Times New Roman"/>
          <w:i/>
          <w:w w:val="105"/>
          <w:sz w:val="20"/>
        </w:rPr>
        <w:t> Halloween Resolution (R2004-35) as</w:t>
      </w:r>
      <w:r>
        <w:rPr>
          <w:rFonts w:ascii="Times New Roman"/>
          <w:i/>
          <w:spacing w:val="-7"/>
          <w:w w:val="105"/>
          <w:sz w:val="20"/>
        </w:rPr>
        <w:t> </w:t>
      </w:r>
      <w:r>
        <w:rPr>
          <w:rFonts w:ascii="Times New Roman"/>
          <w:i/>
          <w:w w:val="105"/>
          <w:sz w:val="20"/>
        </w:rPr>
        <w:t>Attachment #1.</w:t>
      </w:r>
    </w:p>
    <w:p>
      <w:pPr>
        <w:spacing w:line="273" w:lineRule="auto" w:before="209"/>
        <w:ind w:left="554" w:right="7307" w:firstLine="9"/>
        <w:jc w:val="left"/>
        <w:rPr>
          <w:b/>
          <w:sz w:val="18"/>
        </w:rPr>
      </w:pPr>
      <w:r>
        <w:rPr>
          <w:b/>
          <w:spacing w:val="-2"/>
          <w:w w:val="110"/>
          <w:sz w:val="18"/>
        </w:rPr>
        <w:t>Consideration</w:t>
      </w:r>
      <w:r>
        <w:rPr>
          <w:b/>
          <w:spacing w:val="-12"/>
          <w:w w:val="110"/>
          <w:sz w:val="18"/>
        </w:rPr>
        <w:t> </w:t>
      </w:r>
      <w:r>
        <w:rPr>
          <w:b/>
          <w:spacing w:val="-2"/>
          <w:w w:val="110"/>
          <w:sz w:val="18"/>
        </w:rPr>
        <w:t>of</w:t>
      </w:r>
      <w:r>
        <w:rPr>
          <w:b/>
          <w:spacing w:val="-26"/>
          <w:w w:val="110"/>
          <w:sz w:val="18"/>
        </w:rPr>
        <w:t> </w:t>
      </w:r>
      <w:r>
        <w:rPr>
          <w:b/>
          <w:spacing w:val="-2"/>
          <w:w w:val="110"/>
          <w:sz w:val="18"/>
        </w:rPr>
        <w:t>Friendly</w:t>
      </w:r>
      <w:r>
        <w:rPr>
          <w:b/>
          <w:spacing w:val="-14"/>
          <w:w w:val="110"/>
          <w:sz w:val="18"/>
        </w:rPr>
        <w:t> </w:t>
      </w:r>
      <w:r>
        <w:rPr>
          <w:b/>
          <w:spacing w:val="-2"/>
          <w:w w:val="110"/>
          <w:sz w:val="18"/>
        </w:rPr>
        <w:t>Road </w:t>
      </w:r>
      <w:r>
        <w:rPr>
          <w:b/>
          <w:w w:val="110"/>
          <w:sz w:val="18"/>
        </w:rPr>
        <w:t>Development Agreement</w:t>
      </w:r>
    </w:p>
    <w:p>
      <w:pPr>
        <w:spacing w:line="206" w:lineRule="exact" w:before="0"/>
        <w:ind w:left="554" w:right="0" w:firstLine="0"/>
        <w:jc w:val="left"/>
        <w:rPr>
          <w:b/>
          <w:sz w:val="18"/>
        </w:rPr>
      </w:pPr>
      <w:r>
        <w:rPr>
          <w:b/>
          <w:w w:val="105"/>
          <w:sz w:val="18"/>
        </w:rPr>
        <w:t>RP</w:t>
      </w:r>
      <w:r>
        <w:rPr>
          <w:b/>
          <w:spacing w:val="-2"/>
          <w:w w:val="105"/>
          <w:sz w:val="18"/>
        </w:rPr>
        <w:t> </w:t>
      </w:r>
      <w:r>
        <w:rPr>
          <w:b/>
          <w:w w:val="105"/>
          <w:sz w:val="18"/>
        </w:rPr>
        <w:t>Wellons</w:t>
      </w:r>
      <w:r>
        <w:rPr>
          <w:b/>
          <w:spacing w:val="8"/>
          <w:w w:val="105"/>
          <w:sz w:val="18"/>
        </w:rPr>
        <w:t> </w:t>
      </w:r>
      <w:r>
        <w:rPr>
          <w:b/>
          <w:w w:val="105"/>
          <w:sz w:val="18"/>
        </w:rPr>
        <w:t>Land</w:t>
      </w:r>
      <w:r>
        <w:rPr>
          <w:b/>
          <w:spacing w:val="-4"/>
          <w:w w:val="105"/>
          <w:sz w:val="18"/>
        </w:rPr>
        <w:t> </w:t>
      </w:r>
      <w:r>
        <w:rPr>
          <w:b/>
          <w:w w:val="105"/>
          <w:sz w:val="18"/>
        </w:rPr>
        <w:t>&amp;</w:t>
      </w:r>
      <w:r>
        <w:rPr>
          <w:b/>
          <w:spacing w:val="3"/>
          <w:w w:val="105"/>
          <w:sz w:val="18"/>
        </w:rPr>
        <w:t> </w:t>
      </w:r>
      <w:r>
        <w:rPr>
          <w:b/>
          <w:w w:val="105"/>
          <w:sz w:val="18"/>
        </w:rPr>
        <w:t>Development,</w:t>
      </w:r>
      <w:r>
        <w:rPr>
          <w:b/>
          <w:spacing w:val="8"/>
          <w:w w:val="105"/>
          <w:sz w:val="18"/>
        </w:rPr>
        <w:t> </w:t>
      </w:r>
      <w:r>
        <w:rPr>
          <w:b/>
          <w:spacing w:val="-5"/>
          <w:w w:val="105"/>
          <w:sz w:val="18"/>
        </w:rPr>
        <w:t>LLC</w:t>
      </w:r>
    </w:p>
    <w:p>
      <w:pPr>
        <w:pStyle w:val="BodyText"/>
        <w:spacing w:line="237" w:lineRule="auto" w:before="12"/>
        <w:ind w:left="556" w:right="682" w:firstLine="9"/>
        <w:jc w:val="both"/>
        <w:rPr>
          <w:i/>
        </w:rPr>
      </w:pPr>
      <w:r>
        <w:rPr>
          <w:w w:val="105"/>
        </w:rPr>
        <w:t>City</w:t>
      </w:r>
      <w:r>
        <w:rPr>
          <w:w w:val="105"/>
        </w:rPr>
        <w:t> Manager</w:t>
      </w:r>
      <w:r>
        <w:rPr>
          <w:w w:val="105"/>
        </w:rPr>
        <w:t> Neuschafer</w:t>
      </w:r>
      <w:r>
        <w:rPr>
          <w:w w:val="105"/>
        </w:rPr>
        <w:t> explained</w:t>
      </w:r>
      <w:r>
        <w:rPr>
          <w:w w:val="105"/>
        </w:rPr>
        <w:t> that this</w:t>
      </w:r>
      <w:r>
        <w:rPr>
          <w:w w:val="105"/>
        </w:rPr>
        <w:t> project</w:t>
      </w:r>
      <w:r>
        <w:rPr>
          <w:w w:val="105"/>
        </w:rPr>
        <w:t> has been</w:t>
      </w:r>
      <w:r>
        <w:rPr>
          <w:w w:val="105"/>
        </w:rPr>
        <w:t> discussed</w:t>
      </w:r>
      <w:r>
        <w:rPr>
          <w:w w:val="105"/>
        </w:rPr>
        <w:t> a</w:t>
      </w:r>
      <w:r>
        <w:rPr>
          <w:w w:val="105"/>
        </w:rPr>
        <w:t> couple</w:t>
      </w:r>
      <w:r>
        <w:rPr>
          <w:w w:val="105"/>
        </w:rPr>
        <w:t> different</w:t>
      </w:r>
      <w:r>
        <w:rPr>
          <w:w w:val="105"/>
        </w:rPr>
        <w:t> times,</w:t>
      </w:r>
      <w:r>
        <w:rPr>
          <w:w w:val="105"/>
        </w:rPr>
        <w:t> but</w:t>
      </w:r>
      <w:r>
        <w:rPr>
          <w:w w:val="105"/>
        </w:rPr>
        <w:t> this</w:t>
      </w:r>
      <w:r>
        <w:rPr>
          <w:w w:val="105"/>
        </w:rPr>
        <w:t> is a proposed</w:t>
      </w:r>
      <w:r>
        <w:rPr>
          <w:w w:val="105"/>
        </w:rPr>
        <w:t> agreement</w:t>
      </w:r>
      <w:r>
        <w:rPr>
          <w:w w:val="105"/>
        </w:rPr>
        <w:t> that will </w:t>
      </w:r>
      <w:r>
        <w:rPr>
          <w:i/>
          <w:w w:val="105"/>
          <w:sz w:val="21"/>
        </w:rPr>
        <w:t>come </w:t>
      </w:r>
      <w:r>
        <w:rPr>
          <w:w w:val="105"/>
        </w:rPr>
        <w:t>back to the council for a decision after it's been publicized</w:t>
      </w:r>
      <w:r>
        <w:rPr>
          <w:w w:val="105"/>
        </w:rPr>
        <w:t> later this month. Tonight they went </w:t>
      </w:r>
      <w:r>
        <w:rPr>
          <w:i/>
          <w:w w:val="105"/>
          <w:sz w:val="21"/>
        </w:rPr>
        <w:t>over </w:t>
      </w:r>
      <w:r>
        <w:rPr>
          <w:w w:val="105"/>
        </w:rPr>
        <w:t>the</w:t>
      </w:r>
      <w:r>
        <w:rPr>
          <w:spacing w:val="40"/>
          <w:w w:val="105"/>
        </w:rPr>
        <w:t> </w:t>
      </w:r>
      <w:r>
        <w:rPr>
          <w:w w:val="105"/>
        </w:rPr>
        <w:t>agreement and the work that is proposed</w:t>
      </w:r>
      <w:r>
        <w:rPr>
          <w:spacing w:val="24"/>
          <w:w w:val="105"/>
        </w:rPr>
        <w:t> </w:t>
      </w:r>
      <w:r>
        <w:rPr>
          <w:w w:val="105"/>
        </w:rPr>
        <w:t>and gave supporting documents. Essentially, it's</w:t>
      </w:r>
      <w:r>
        <w:rPr>
          <w:spacing w:val="-8"/>
          <w:w w:val="105"/>
        </w:rPr>
        <w:t> </w:t>
      </w:r>
      <w:r>
        <w:rPr>
          <w:w w:val="105"/>
        </w:rPr>
        <w:t>an</w:t>
      </w:r>
      <w:r>
        <w:rPr>
          <w:spacing w:val="-2"/>
          <w:w w:val="105"/>
        </w:rPr>
        <w:t> </w:t>
      </w:r>
      <w:r>
        <w:rPr>
          <w:w w:val="105"/>
        </w:rPr>
        <w:t>agreement between the City</w:t>
      </w:r>
      <w:r>
        <w:rPr>
          <w:spacing w:val="-13"/>
          <w:w w:val="105"/>
        </w:rPr>
        <w:t> </w:t>
      </w:r>
      <w:r>
        <w:rPr>
          <w:w w:val="105"/>
        </w:rPr>
        <w:t>of Dunn</w:t>
      </w:r>
      <w:r>
        <w:rPr>
          <w:spacing w:val="-2"/>
          <w:w w:val="105"/>
        </w:rPr>
        <w:t> </w:t>
      </w:r>
      <w:r>
        <w:rPr>
          <w:w w:val="105"/>
        </w:rPr>
        <w:t>and RP</w:t>
      </w:r>
      <w:r>
        <w:rPr>
          <w:spacing w:val="-9"/>
          <w:w w:val="105"/>
        </w:rPr>
        <w:t> </w:t>
      </w:r>
      <w:r>
        <w:rPr>
          <w:w w:val="105"/>
        </w:rPr>
        <w:t>Wellness Land and Development, LLC that</w:t>
      </w:r>
      <w:r>
        <w:rPr>
          <w:spacing w:val="-14"/>
          <w:w w:val="105"/>
        </w:rPr>
        <w:t> </w:t>
      </w:r>
      <w:r>
        <w:rPr>
          <w:w w:val="105"/>
        </w:rPr>
        <w:t>stipulates</w:t>
      </w:r>
      <w:r>
        <w:rPr>
          <w:spacing w:val="-3"/>
          <w:w w:val="105"/>
        </w:rPr>
        <w:t> </w:t>
      </w:r>
      <w:r>
        <w:rPr>
          <w:w w:val="105"/>
        </w:rPr>
        <w:t>since they already</w:t>
      </w:r>
      <w:r>
        <w:rPr>
          <w:spacing w:val="20"/>
          <w:w w:val="105"/>
        </w:rPr>
        <w:t> </w:t>
      </w:r>
      <w:r>
        <w:rPr>
          <w:w w:val="105"/>
        </w:rPr>
        <w:t>have</w:t>
      </w:r>
      <w:r>
        <w:rPr>
          <w:spacing w:val="19"/>
          <w:w w:val="105"/>
        </w:rPr>
        <w:t> </w:t>
      </w:r>
      <w:r>
        <w:rPr>
          <w:i/>
          <w:w w:val="105"/>
          <w:sz w:val="21"/>
        </w:rPr>
        <w:t>some </w:t>
      </w:r>
      <w:r>
        <w:rPr>
          <w:w w:val="105"/>
        </w:rPr>
        <w:t>work to</w:t>
      </w:r>
      <w:r>
        <w:rPr>
          <w:spacing w:val="20"/>
          <w:w w:val="105"/>
        </w:rPr>
        <w:t> </w:t>
      </w:r>
      <w:r>
        <w:rPr>
          <w:w w:val="105"/>
        </w:rPr>
        <w:t>do on</w:t>
      </w:r>
      <w:r>
        <w:rPr>
          <w:spacing w:val="22"/>
          <w:w w:val="105"/>
        </w:rPr>
        <w:t> </w:t>
      </w:r>
      <w:r>
        <w:rPr>
          <w:w w:val="105"/>
        </w:rPr>
        <w:t>Friendly</w:t>
      </w:r>
      <w:r>
        <w:rPr>
          <w:spacing w:val="28"/>
          <w:w w:val="105"/>
        </w:rPr>
        <w:t> </w:t>
      </w:r>
      <w:r>
        <w:rPr>
          <w:w w:val="105"/>
        </w:rPr>
        <w:t>Rd. as</w:t>
      </w:r>
      <w:r>
        <w:rPr>
          <w:spacing w:val="40"/>
          <w:w w:val="105"/>
        </w:rPr>
        <w:t> </w:t>
      </w:r>
      <w:r>
        <w:rPr>
          <w:w w:val="105"/>
        </w:rPr>
        <w:t>part of their development</w:t>
      </w:r>
      <w:r>
        <w:rPr>
          <w:spacing w:val="34"/>
          <w:w w:val="105"/>
        </w:rPr>
        <w:t> </w:t>
      </w:r>
      <w:r>
        <w:rPr>
          <w:w w:val="105"/>
        </w:rPr>
        <w:t>that the city is asking them</w:t>
      </w:r>
      <w:r>
        <w:rPr>
          <w:spacing w:val="22"/>
          <w:w w:val="105"/>
        </w:rPr>
        <w:t> </w:t>
      </w:r>
      <w:r>
        <w:rPr>
          <w:w w:val="105"/>
        </w:rPr>
        <w:t>to extend and</w:t>
      </w:r>
      <w:r>
        <w:rPr>
          <w:spacing w:val="19"/>
          <w:w w:val="105"/>
        </w:rPr>
        <w:t> </w:t>
      </w:r>
      <w:r>
        <w:rPr>
          <w:w w:val="105"/>
        </w:rPr>
        <w:t>do</w:t>
      </w:r>
      <w:r>
        <w:rPr>
          <w:spacing w:val="19"/>
          <w:w w:val="105"/>
        </w:rPr>
        <w:t> </w:t>
      </w:r>
      <w:r>
        <w:rPr>
          <w:i/>
          <w:w w:val="105"/>
          <w:sz w:val="21"/>
        </w:rPr>
        <w:t>some</w:t>
      </w:r>
      <w:r>
        <w:rPr>
          <w:i/>
          <w:spacing w:val="17"/>
          <w:w w:val="105"/>
          <w:sz w:val="21"/>
        </w:rPr>
        <w:t> </w:t>
      </w:r>
      <w:r>
        <w:rPr>
          <w:w w:val="105"/>
        </w:rPr>
        <w:t>more</w:t>
      </w:r>
      <w:r>
        <w:rPr>
          <w:spacing w:val="8"/>
          <w:w w:val="105"/>
        </w:rPr>
        <w:t> </w:t>
      </w:r>
      <w:r>
        <w:rPr>
          <w:w w:val="105"/>
        </w:rPr>
        <w:t>work</w:t>
      </w:r>
      <w:r>
        <w:rPr>
          <w:spacing w:val="76"/>
          <w:w w:val="105"/>
        </w:rPr>
        <w:t> </w:t>
      </w:r>
      <w:r>
        <w:rPr>
          <w:w w:val="105"/>
        </w:rPr>
        <w:t>This agreement sets</w:t>
      </w:r>
      <w:r>
        <w:rPr>
          <w:spacing w:val="8"/>
          <w:w w:val="105"/>
        </w:rPr>
        <w:t> </w:t>
      </w:r>
      <w:r>
        <w:rPr>
          <w:w w:val="105"/>
        </w:rPr>
        <w:t>out</w:t>
      </w:r>
      <w:r>
        <w:rPr>
          <w:spacing w:val="-9"/>
          <w:w w:val="105"/>
        </w:rPr>
        <w:t> </w:t>
      </w:r>
      <w:r>
        <w:rPr>
          <w:w w:val="105"/>
        </w:rPr>
        <w:t>the</w:t>
      </w:r>
      <w:r>
        <w:rPr>
          <w:spacing w:val="-5"/>
          <w:w w:val="105"/>
        </w:rPr>
        <w:t> </w:t>
      </w:r>
      <w:r>
        <w:rPr>
          <w:w w:val="105"/>
        </w:rPr>
        <w:t>amount</w:t>
      </w:r>
      <w:r>
        <w:rPr>
          <w:spacing w:val="8"/>
          <w:w w:val="105"/>
        </w:rPr>
        <w:t> </w:t>
      </w:r>
      <w:r>
        <w:rPr>
          <w:w w:val="105"/>
        </w:rPr>
        <w:t>of</w:t>
      </w:r>
      <w:r>
        <w:rPr>
          <w:spacing w:val="13"/>
          <w:w w:val="105"/>
        </w:rPr>
        <w:t> </w:t>
      </w:r>
      <w:r>
        <w:rPr>
          <w:w w:val="105"/>
        </w:rPr>
        <w:t>work and</w:t>
      </w:r>
      <w:r>
        <w:rPr>
          <w:spacing w:val="18"/>
          <w:w w:val="105"/>
        </w:rPr>
        <w:t> </w:t>
      </w:r>
      <w:r>
        <w:rPr>
          <w:w w:val="105"/>
        </w:rPr>
        <w:t>the</w:t>
      </w:r>
      <w:r>
        <w:rPr>
          <w:spacing w:val="19"/>
          <w:w w:val="105"/>
        </w:rPr>
        <w:t> </w:t>
      </w:r>
      <w:r>
        <w:rPr>
          <w:w w:val="105"/>
        </w:rPr>
        <w:t>total</w:t>
      </w:r>
      <w:r>
        <w:rPr>
          <w:spacing w:val="12"/>
          <w:w w:val="105"/>
        </w:rPr>
        <w:t> </w:t>
      </w:r>
      <w:r>
        <w:rPr>
          <w:w w:val="105"/>
        </w:rPr>
        <w:t>cost</w:t>
      </w:r>
      <w:r>
        <w:rPr>
          <w:spacing w:val="-3"/>
          <w:w w:val="105"/>
        </w:rPr>
        <w:t> </w:t>
      </w:r>
      <w:r>
        <w:rPr>
          <w:w w:val="105"/>
        </w:rPr>
        <w:t>for</w:t>
      </w:r>
      <w:r>
        <w:rPr>
          <w:spacing w:val="8"/>
          <w:w w:val="105"/>
        </w:rPr>
        <w:t> </w:t>
      </w:r>
      <w:r>
        <w:rPr>
          <w:w w:val="105"/>
        </w:rPr>
        <w:t>the</w:t>
      </w:r>
      <w:r>
        <w:rPr>
          <w:spacing w:val="27"/>
          <w:w w:val="105"/>
        </w:rPr>
        <w:t> </w:t>
      </w:r>
      <w:r>
        <w:rPr>
          <w:w w:val="105"/>
        </w:rPr>
        <w:t>city not</w:t>
      </w:r>
      <w:r>
        <w:rPr>
          <w:spacing w:val="27"/>
          <w:w w:val="105"/>
        </w:rPr>
        <w:t> </w:t>
      </w:r>
      <w:r>
        <w:rPr>
          <w:w w:val="105"/>
        </w:rPr>
        <w:t>to</w:t>
      </w:r>
      <w:r>
        <w:rPr>
          <w:spacing w:val="8"/>
          <w:w w:val="105"/>
        </w:rPr>
        <w:t> </w:t>
      </w:r>
      <w:r>
        <w:rPr>
          <w:i/>
          <w:w w:val="105"/>
          <w:sz w:val="21"/>
        </w:rPr>
        <w:t>exceed.</w:t>
      </w:r>
      <w:r>
        <w:rPr>
          <w:i/>
          <w:w w:val="105"/>
          <w:sz w:val="21"/>
        </w:rPr>
        <w:t> </w:t>
      </w:r>
      <w:r>
        <w:rPr>
          <w:i/>
          <w:w w:val="105"/>
        </w:rPr>
        <w:t>A</w:t>
      </w:r>
      <w:r>
        <w:rPr>
          <w:i/>
          <w:spacing w:val="-7"/>
          <w:w w:val="105"/>
        </w:rPr>
        <w:t> </w:t>
      </w:r>
      <w:r>
        <w:rPr>
          <w:i/>
          <w:w w:val="105"/>
        </w:rPr>
        <w:t>copy</w:t>
      </w:r>
      <w:r>
        <w:rPr>
          <w:i/>
          <w:spacing w:val="-5"/>
          <w:w w:val="105"/>
        </w:rPr>
        <w:t> </w:t>
      </w:r>
      <w:r>
        <w:rPr>
          <w:i/>
          <w:w w:val="105"/>
        </w:rPr>
        <w:t>of</w:t>
      </w:r>
      <w:r>
        <w:rPr>
          <w:i/>
          <w:spacing w:val="-5"/>
          <w:w w:val="105"/>
        </w:rPr>
        <w:t> </w:t>
      </w:r>
      <w:r>
        <w:rPr>
          <w:i/>
          <w:w w:val="105"/>
        </w:rPr>
        <w:t>the</w:t>
      </w:r>
      <w:r>
        <w:rPr>
          <w:i/>
          <w:spacing w:val="23"/>
          <w:w w:val="105"/>
        </w:rPr>
        <w:t> </w:t>
      </w:r>
      <w:r>
        <w:rPr>
          <w:i/>
          <w:w w:val="105"/>
        </w:rPr>
        <w:t>slide show </w:t>
      </w:r>
      <w:r>
        <w:rPr>
          <w:w w:val="105"/>
        </w:rPr>
        <w:t>is</w:t>
      </w:r>
      <w:r>
        <w:rPr>
          <w:spacing w:val="-18"/>
          <w:w w:val="105"/>
        </w:rPr>
        <w:t> </w:t>
      </w:r>
      <w:r>
        <w:rPr>
          <w:i/>
          <w:w w:val="105"/>
        </w:rPr>
        <w:t>incorporated</w:t>
      </w:r>
      <w:r>
        <w:rPr>
          <w:i/>
          <w:spacing w:val="22"/>
          <w:w w:val="105"/>
        </w:rPr>
        <w:t> </w:t>
      </w:r>
      <w:r>
        <w:rPr>
          <w:i/>
          <w:w w:val="105"/>
        </w:rPr>
        <w:t>into</w:t>
      </w:r>
      <w:r>
        <w:rPr>
          <w:i/>
          <w:spacing w:val="-8"/>
          <w:w w:val="105"/>
        </w:rPr>
        <w:t> </w:t>
      </w:r>
      <w:r>
        <w:rPr>
          <w:i/>
          <w:w w:val="105"/>
        </w:rPr>
        <w:t>these</w:t>
      </w:r>
      <w:r>
        <w:rPr>
          <w:i/>
          <w:spacing w:val="-4"/>
          <w:w w:val="105"/>
        </w:rPr>
        <w:t> </w:t>
      </w:r>
      <w:r>
        <w:rPr>
          <w:i/>
          <w:w w:val="105"/>
        </w:rPr>
        <w:t>minutes as</w:t>
      </w:r>
      <w:r>
        <w:rPr>
          <w:i/>
          <w:spacing w:val="-11"/>
          <w:w w:val="105"/>
        </w:rPr>
        <w:t> </w:t>
      </w:r>
      <w:r>
        <w:rPr>
          <w:i/>
          <w:w w:val="105"/>
        </w:rPr>
        <w:t>Attachment #2.</w:t>
      </w:r>
    </w:p>
    <w:p>
      <w:pPr>
        <w:pStyle w:val="BodyText"/>
        <w:spacing w:before="14"/>
        <w:rPr>
          <w:i/>
        </w:rPr>
      </w:pPr>
    </w:p>
    <w:p>
      <w:pPr>
        <w:spacing w:before="0"/>
        <w:ind w:left="558" w:right="0" w:firstLine="0"/>
        <w:jc w:val="both"/>
        <w:rPr>
          <w:rFonts w:ascii="Times New Roman"/>
          <w:b/>
          <w:sz w:val="22"/>
        </w:rPr>
      </w:pPr>
      <w:r>
        <w:rPr>
          <w:rFonts w:ascii="Times New Roman"/>
          <w:b/>
          <w:sz w:val="22"/>
        </w:rPr>
        <w:t>Managers'</w:t>
      </w:r>
      <w:r>
        <w:rPr>
          <w:rFonts w:ascii="Times New Roman"/>
          <w:b/>
          <w:spacing w:val="9"/>
          <w:sz w:val="22"/>
        </w:rPr>
        <w:t> </w:t>
      </w:r>
      <w:r>
        <w:rPr>
          <w:rFonts w:ascii="Times New Roman"/>
          <w:b/>
          <w:sz w:val="22"/>
        </w:rPr>
        <w:t>Office</w:t>
      </w:r>
      <w:r>
        <w:rPr>
          <w:rFonts w:ascii="Times New Roman"/>
          <w:b/>
          <w:spacing w:val="15"/>
          <w:sz w:val="22"/>
        </w:rPr>
        <w:t> </w:t>
      </w:r>
      <w:r>
        <w:rPr>
          <w:rFonts w:ascii="Times New Roman"/>
          <w:b/>
          <w:spacing w:val="-2"/>
          <w:sz w:val="22"/>
        </w:rPr>
        <w:t>Update</w:t>
      </w:r>
    </w:p>
    <w:p>
      <w:pPr>
        <w:spacing w:before="24"/>
        <w:ind w:left="554" w:right="0" w:firstLine="0"/>
        <w:jc w:val="left"/>
        <w:rPr>
          <w:b/>
          <w:sz w:val="18"/>
        </w:rPr>
      </w:pPr>
      <w:r>
        <w:rPr>
          <w:b/>
          <w:w w:val="110"/>
          <w:sz w:val="18"/>
        </w:rPr>
        <w:t>Town</w:t>
      </w:r>
      <w:r>
        <w:rPr>
          <w:b/>
          <w:spacing w:val="-1"/>
          <w:w w:val="110"/>
          <w:sz w:val="18"/>
        </w:rPr>
        <w:t> </w:t>
      </w:r>
      <w:r>
        <w:rPr>
          <w:b/>
          <w:w w:val="110"/>
          <w:sz w:val="18"/>
        </w:rPr>
        <w:t>Hall</w:t>
      </w:r>
      <w:r>
        <w:rPr>
          <w:b/>
          <w:spacing w:val="-10"/>
          <w:w w:val="110"/>
          <w:sz w:val="18"/>
        </w:rPr>
        <w:t> </w:t>
      </w:r>
      <w:r>
        <w:rPr>
          <w:b/>
          <w:spacing w:val="-2"/>
          <w:w w:val="110"/>
          <w:sz w:val="18"/>
        </w:rPr>
        <w:t>Meeting</w:t>
      </w:r>
    </w:p>
    <w:p>
      <w:pPr>
        <w:spacing w:line="205" w:lineRule="exact" w:before="29"/>
        <w:ind w:left="545" w:right="0" w:firstLine="0"/>
        <w:jc w:val="left"/>
        <w:rPr>
          <w:b/>
          <w:sz w:val="18"/>
        </w:rPr>
      </w:pPr>
      <w:r>
        <w:rPr>
          <w:b/>
          <w:spacing w:val="-2"/>
          <w:w w:val="105"/>
          <w:sz w:val="18"/>
        </w:rPr>
        <w:t>Police</w:t>
      </w:r>
      <w:r>
        <w:rPr>
          <w:b/>
          <w:spacing w:val="-6"/>
          <w:w w:val="105"/>
          <w:sz w:val="18"/>
        </w:rPr>
        <w:t> </w:t>
      </w:r>
      <w:r>
        <w:rPr>
          <w:b/>
          <w:spacing w:val="-2"/>
          <w:w w:val="105"/>
          <w:sz w:val="18"/>
        </w:rPr>
        <w:t>Chief</w:t>
      </w:r>
      <w:r>
        <w:rPr>
          <w:b/>
          <w:spacing w:val="-12"/>
          <w:w w:val="105"/>
          <w:sz w:val="18"/>
        </w:rPr>
        <w:t> </w:t>
      </w:r>
      <w:r>
        <w:rPr>
          <w:b/>
          <w:spacing w:val="-2"/>
          <w:w w:val="105"/>
          <w:sz w:val="18"/>
        </w:rPr>
        <w:t>Jackson</w:t>
      </w:r>
      <w:r>
        <w:rPr>
          <w:b/>
          <w:spacing w:val="-5"/>
          <w:w w:val="105"/>
          <w:sz w:val="18"/>
        </w:rPr>
        <w:t> </w:t>
      </w:r>
      <w:r>
        <w:rPr>
          <w:b/>
          <w:spacing w:val="-2"/>
          <w:w w:val="105"/>
          <w:sz w:val="18"/>
        </w:rPr>
        <w:t>&amp;</w:t>
      </w:r>
      <w:r>
        <w:rPr>
          <w:b/>
          <w:spacing w:val="16"/>
          <w:w w:val="105"/>
          <w:sz w:val="18"/>
        </w:rPr>
        <w:t> </w:t>
      </w:r>
      <w:r>
        <w:rPr>
          <w:b/>
          <w:spacing w:val="-2"/>
          <w:w w:val="105"/>
          <w:sz w:val="18"/>
        </w:rPr>
        <w:t>Captain</w:t>
      </w:r>
      <w:r>
        <w:rPr>
          <w:b/>
          <w:spacing w:val="-19"/>
          <w:w w:val="105"/>
          <w:sz w:val="18"/>
        </w:rPr>
        <w:t> </w:t>
      </w:r>
      <w:r>
        <w:rPr>
          <w:b/>
          <w:spacing w:val="-2"/>
          <w:w w:val="105"/>
          <w:sz w:val="18"/>
        </w:rPr>
        <w:t>Butler</w:t>
      </w:r>
    </w:p>
    <w:p>
      <w:pPr>
        <w:spacing w:line="237" w:lineRule="auto" w:before="0"/>
        <w:ind w:left="552" w:right="685" w:firstLine="2"/>
        <w:jc w:val="both"/>
        <w:rPr>
          <w:rFonts w:ascii="Times New Roman"/>
          <w:i/>
          <w:sz w:val="20"/>
        </w:rPr>
      </w:pPr>
      <w:r>
        <w:rPr>
          <w:rFonts w:ascii="Times New Roman"/>
          <w:w w:val="105"/>
          <w:sz w:val="20"/>
        </w:rPr>
        <w:t>Chief</w:t>
      </w:r>
      <w:r>
        <w:rPr>
          <w:rFonts w:ascii="Times New Roman"/>
          <w:w w:val="105"/>
          <w:sz w:val="20"/>
        </w:rPr>
        <w:t> Jackson</w:t>
      </w:r>
      <w:r>
        <w:rPr>
          <w:rFonts w:ascii="Times New Roman"/>
          <w:w w:val="105"/>
          <w:sz w:val="20"/>
        </w:rPr>
        <w:t> shared</w:t>
      </w:r>
      <w:r>
        <w:rPr>
          <w:rFonts w:ascii="Times New Roman"/>
          <w:w w:val="105"/>
          <w:sz w:val="20"/>
        </w:rPr>
        <w:t> that</w:t>
      </w:r>
      <w:r>
        <w:rPr>
          <w:rFonts w:ascii="Times New Roman"/>
          <w:w w:val="105"/>
          <w:sz w:val="20"/>
        </w:rPr>
        <w:t> they</w:t>
      </w:r>
      <w:r>
        <w:rPr>
          <w:rFonts w:ascii="Times New Roman"/>
          <w:w w:val="105"/>
          <w:sz w:val="20"/>
        </w:rPr>
        <w:t> had</w:t>
      </w:r>
      <w:r>
        <w:rPr>
          <w:rFonts w:ascii="Times New Roman"/>
          <w:w w:val="105"/>
          <w:sz w:val="20"/>
        </w:rPr>
        <w:t> a</w:t>
      </w:r>
      <w:r>
        <w:rPr>
          <w:rFonts w:ascii="Times New Roman"/>
          <w:w w:val="105"/>
          <w:sz w:val="20"/>
        </w:rPr>
        <w:t> really</w:t>
      </w:r>
      <w:r>
        <w:rPr>
          <w:rFonts w:ascii="Times New Roman"/>
          <w:w w:val="105"/>
          <w:sz w:val="20"/>
        </w:rPr>
        <w:t> good</w:t>
      </w:r>
      <w:r>
        <w:rPr>
          <w:rFonts w:ascii="Times New Roman"/>
          <w:w w:val="105"/>
          <w:sz w:val="20"/>
        </w:rPr>
        <w:t> response/turnout</w:t>
      </w:r>
      <w:r>
        <w:rPr>
          <w:rFonts w:ascii="Times New Roman"/>
          <w:w w:val="105"/>
          <w:sz w:val="20"/>
        </w:rPr>
        <w:t> for</w:t>
      </w:r>
      <w:r>
        <w:rPr>
          <w:rFonts w:ascii="Times New Roman"/>
          <w:w w:val="105"/>
          <w:sz w:val="20"/>
        </w:rPr>
        <w:t> the</w:t>
      </w:r>
      <w:r>
        <w:rPr>
          <w:rFonts w:ascii="Times New Roman"/>
          <w:w w:val="105"/>
          <w:sz w:val="20"/>
        </w:rPr>
        <w:t> Town</w:t>
      </w:r>
      <w:r>
        <w:rPr>
          <w:rFonts w:ascii="Times New Roman"/>
          <w:w w:val="105"/>
          <w:sz w:val="20"/>
        </w:rPr>
        <w:t> Hall</w:t>
      </w:r>
      <w:r>
        <w:rPr>
          <w:rFonts w:ascii="Times New Roman"/>
          <w:w w:val="105"/>
          <w:sz w:val="20"/>
        </w:rPr>
        <w:t> Meeting.</w:t>
      </w:r>
      <w:r>
        <w:rPr>
          <w:rFonts w:ascii="Times New Roman"/>
          <w:spacing w:val="40"/>
          <w:w w:val="105"/>
          <w:sz w:val="20"/>
        </w:rPr>
        <w:t> </w:t>
      </w:r>
      <w:r>
        <w:rPr>
          <w:rFonts w:ascii="Times New Roman"/>
          <w:w w:val="105"/>
          <w:sz w:val="20"/>
        </w:rPr>
        <w:t>There</w:t>
      </w:r>
      <w:r>
        <w:rPr>
          <w:rFonts w:ascii="Times New Roman"/>
          <w:w w:val="105"/>
          <w:sz w:val="20"/>
        </w:rPr>
        <w:t> </w:t>
      </w:r>
      <w:r>
        <w:rPr>
          <w:rFonts w:ascii="Times New Roman"/>
          <w:i/>
          <w:w w:val="105"/>
          <w:sz w:val="21"/>
        </w:rPr>
        <w:t>were</w:t>
      </w:r>
      <w:r>
        <w:rPr>
          <w:rFonts w:ascii="Times New Roman"/>
          <w:i/>
          <w:w w:val="105"/>
          <w:sz w:val="21"/>
        </w:rPr>
        <w:t> </w:t>
      </w:r>
      <w:r>
        <w:rPr>
          <w:rFonts w:ascii="Times New Roman"/>
          <w:w w:val="105"/>
          <w:sz w:val="20"/>
        </w:rPr>
        <w:t>approximately</w:t>
      </w:r>
      <w:r>
        <w:rPr>
          <w:rFonts w:ascii="Times New Roman"/>
          <w:spacing w:val="40"/>
          <w:w w:val="105"/>
          <w:sz w:val="20"/>
        </w:rPr>
        <w:t> </w:t>
      </w:r>
      <w:r>
        <w:rPr>
          <w:rFonts w:ascii="Times New Roman"/>
          <w:w w:val="105"/>
          <w:sz w:val="20"/>
        </w:rPr>
        <w:t>30</w:t>
      </w:r>
      <w:r>
        <w:rPr>
          <w:rFonts w:ascii="Times New Roman"/>
          <w:spacing w:val="36"/>
          <w:w w:val="105"/>
          <w:sz w:val="20"/>
        </w:rPr>
        <w:t> </w:t>
      </w:r>
      <w:r>
        <w:rPr>
          <w:rFonts w:ascii="Times New Roman"/>
          <w:w w:val="105"/>
          <w:sz w:val="20"/>
        </w:rPr>
        <w:t>in</w:t>
      </w:r>
      <w:r>
        <w:rPr>
          <w:rFonts w:ascii="Times New Roman"/>
          <w:spacing w:val="28"/>
          <w:w w:val="105"/>
          <w:sz w:val="20"/>
        </w:rPr>
        <w:t> </w:t>
      </w:r>
      <w:r>
        <w:rPr>
          <w:rFonts w:ascii="Times New Roman"/>
          <w:w w:val="105"/>
          <w:sz w:val="20"/>
        </w:rPr>
        <w:t>attendance</w:t>
      </w:r>
      <w:r>
        <w:rPr>
          <w:rFonts w:ascii="Times New Roman"/>
          <w:spacing w:val="37"/>
          <w:w w:val="105"/>
          <w:sz w:val="20"/>
        </w:rPr>
        <w:t> </w:t>
      </w:r>
      <w:r>
        <w:rPr>
          <w:rFonts w:ascii="Times New Roman"/>
          <w:w w:val="105"/>
          <w:sz w:val="20"/>
        </w:rPr>
        <w:t>from</w:t>
      </w:r>
      <w:r>
        <w:rPr>
          <w:rFonts w:ascii="Times New Roman"/>
          <w:spacing w:val="40"/>
          <w:w w:val="105"/>
          <w:sz w:val="20"/>
        </w:rPr>
        <w:t> </w:t>
      </w:r>
      <w:r>
        <w:rPr>
          <w:rFonts w:ascii="Times New Roman"/>
          <w:w w:val="105"/>
          <w:sz w:val="20"/>
        </w:rPr>
        <w:t>the</w:t>
      </w:r>
      <w:r>
        <w:rPr>
          <w:rFonts w:ascii="Times New Roman"/>
          <w:spacing w:val="38"/>
          <w:w w:val="105"/>
          <w:sz w:val="20"/>
        </w:rPr>
        <w:t> </w:t>
      </w:r>
      <w:r>
        <w:rPr>
          <w:rFonts w:ascii="Times New Roman"/>
          <w:w w:val="105"/>
          <w:sz w:val="20"/>
        </w:rPr>
        <w:t>business</w:t>
      </w:r>
      <w:r>
        <w:rPr>
          <w:rFonts w:ascii="Times New Roman"/>
          <w:spacing w:val="40"/>
          <w:w w:val="105"/>
          <w:sz w:val="20"/>
        </w:rPr>
        <w:t> </w:t>
      </w:r>
      <w:r>
        <w:rPr>
          <w:rFonts w:ascii="Times New Roman"/>
          <w:w w:val="105"/>
          <w:sz w:val="20"/>
        </w:rPr>
        <w:t>community</w:t>
      </w:r>
      <w:r>
        <w:rPr>
          <w:rFonts w:ascii="Times New Roman"/>
          <w:spacing w:val="39"/>
          <w:w w:val="105"/>
          <w:sz w:val="20"/>
        </w:rPr>
        <w:t> </w:t>
      </w:r>
      <w:r>
        <w:rPr>
          <w:rFonts w:ascii="Times New Roman"/>
          <w:w w:val="105"/>
          <w:sz w:val="20"/>
        </w:rPr>
        <w:t>that</w:t>
      </w:r>
      <w:r>
        <w:rPr>
          <w:rFonts w:ascii="Times New Roman"/>
          <w:spacing w:val="26"/>
          <w:w w:val="105"/>
          <w:sz w:val="20"/>
        </w:rPr>
        <w:t> </w:t>
      </w:r>
      <w:r>
        <w:rPr>
          <w:rFonts w:ascii="Times New Roman"/>
          <w:w w:val="105"/>
          <w:sz w:val="20"/>
        </w:rPr>
        <w:t>showed</w:t>
      </w:r>
      <w:r>
        <w:rPr>
          <w:rFonts w:ascii="Times New Roman"/>
          <w:spacing w:val="40"/>
          <w:w w:val="105"/>
          <w:sz w:val="20"/>
        </w:rPr>
        <w:t> </w:t>
      </w:r>
      <w:r>
        <w:rPr>
          <w:rFonts w:ascii="Times New Roman"/>
          <w:w w:val="105"/>
          <w:sz w:val="20"/>
        </w:rPr>
        <w:t>up</w:t>
      </w:r>
      <w:r>
        <w:rPr>
          <w:rFonts w:ascii="Times New Roman"/>
          <w:spacing w:val="30"/>
          <w:w w:val="105"/>
          <w:sz w:val="20"/>
        </w:rPr>
        <w:t> </w:t>
      </w:r>
      <w:r>
        <w:rPr>
          <w:rFonts w:ascii="Times New Roman"/>
          <w:w w:val="105"/>
          <w:sz w:val="20"/>
        </w:rPr>
        <w:t>to</w:t>
      </w:r>
      <w:r>
        <w:rPr>
          <w:rFonts w:ascii="Times New Roman"/>
          <w:spacing w:val="34"/>
          <w:w w:val="105"/>
          <w:sz w:val="20"/>
        </w:rPr>
        <w:t> </w:t>
      </w:r>
      <w:r>
        <w:rPr>
          <w:rFonts w:ascii="Times New Roman"/>
          <w:w w:val="105"/>
          <w:sz w:val="20"/>
        </w:rPr>
        <w:t>speak</w:t>
      </w:r>
      <w:r>
        <w:rPr>
          <w:rFonts w:ascii="Times New Roman"/>
          <w:spacing w:val="27"/>
          <w:w w:val="105"/>
          <w:sz w:val="20"/>
        </w:rPr>
        <w:t> </w:t>
      </w:r>
      <w:r>
        <w:rPr>
          <w:rFonts w:ascii="Times New Roman"/>
          <w:w w:val="105"/>
          <w:sz w:val="20"/>
        </w:rPr>
        <w:t>with</w:t>
      </w:r>
      <w:r>
        <w:rPr>
          <w:rFonts w:ascii="Times New Roman"/>
          <w:spacing w:val="40"/>
          <w:w w:val="105"/>
          <w:sz w:val="20"/>
        </w:rPr>
        <w:t> </w:t>
      </w:r>
      <w:r>
        <w:rPr>
          <w:rFonts w:ascii="Times New Roman"/>
          <w:w w:val="105"/>
          <w:sz w:val="20"/>
        </w:rPr>
        <w:t>us</w:t>
      </w:r>
      <w:r>
        <w:rPr>
          <w:rFonts w:ascii="Times New Roman"/>
          <w:spacing w:val="28"/>
          <w:w w:val="105"/>
          <w:sz w:val="20"/>
        </w:rPr>
        <w:t> </w:t>
      </w:r>
      <w:r>
        <w:rPr>
          <w:rFonts w:ascii="Times New Roman"/>
          <w:w w:val="105"/>
          <w:sz w:val="20"/>
        </w:rPr>
        <w:t>and</w:t>
      </w:r>
      <w:r>
        <w:rPr>
          <w:rFonts w:ascii="Times New Roman"/>
          <w:spacing w:val="38"/>
          <w:w w:val="105"/>
          <w:sz w:val="20"/>
        </w:rPr>
        <w:t> </w:t>
      </w:r>
      <w:r>
        <w:rPr>
          <w:rFonts w:ascii="Times New Roman"/>
          <w:w w:val="105"/>
          <w:sz w:val="20"/>
        </w:rPr>
        <w:t>talk</w:t>
      </w:r>
      <w:r>
        <w:rPr>
          <w:rFonts w:ascii="Times New Roman"/>
          <w:spacing w:val="30"/>
          <w:w w:val="105"/>
          <w:sz w:val="20"/>
        </w:rPr>
        <w:t> </w:t>
      </w:r>
      <w:r>
        <w:rPr>
          <w:rFonts w:ascii="Times New Roman"/>
          <w:w w:val="105"/>
          <w:sz w:val="20"/>
        </w:rPr>
        <w:t>about their concerns.</w:t>
      </w:r>
      <w:r>
        <w:rPr>
          <w:rFonts w:ascii="Times New Roman"/>
          <w:spacing w:val="40"/>
          <w:w w:val="105"/>
          <w:sz w:val="20"/>
        </w:rPr>
        <w:t> </w:t>
      </w:r>
      <w:r>
        <w:rPr>
          <w:rFonts w:ascii="Times New Roman"/>
          <w:w w:val="105"/>
          <w:sz w:val="20"/>
        </w:rPr>
        <w:t>The Town Hall meeting was a good start.</w:t>
      </w:r>
      <w:r>
        <w:rPr>
          <w:rFonts w:ascii="Times New Roman"/>
          <w:spacing w:val="40"/>
          <w:w w:val="105"/>
          <w:sz w:val="20"/>
        </w:rPr>
        <w:t> </w:t>
      </w:r>
      <w:r>
        <w:rPr>
          <w:rFonts w:ascii="Times New Roman"/>
          <w:i/>
          <w:w w:val="105"/>
          <w:sz w:val="21"/>
        </w:rPr>
        <w:t>We need</w:t>
      </w:r>
      <w:r>
        <w:rPr>
          <w:rFonts w:ascii="Times New Roman"/>
          <w:i/>
          <w:w w:val="105"/>
          <w:sz w:val="21"/>
        </w:rPr>
        <w:t> </w:t>
      </w:r>
      <w:r>
        <w:rPr>
          <w:rFonts w:ascii="Times New Roman"/>
          <w:w w:val="105"/>
          <w:sz w:val="20"/>
        </w:rPr>
        <w:t>to continue</w:t>
      </w:r>
      <w:r>
        <w:rPr>
          <w:rFonts w:ascii="Times New Roman"/>
          <w:w w:val="105"/>
          <w:sz w:val="20"/>
        </w:rPr>
        <w:t> to have follow up meetings.</w:t>
      </w:r>
      <w:r>
        <w:rPr>
          <w:rFonts w:ascii="Times New Roman"/>
          <w:spacing w:val="40"/>
          <w:w w:val="105"/>
          <w:sz w:val="20"/>
        </w:rPr>
        <w:t> </w:t>
      </w:r>
      <w:r>
        <w:rPr>
          <w:rFonts w:ascii="Times New Roman"/>
          <w:w w:val="105"/>
          <w:sz w:val="20"/>
        </w:rPr>
        <w:t>The Police Department offers meetings </w:t>
      </w:r>
      <w:r>
        <w:rPr>
          <w:rFonts w:ascii="Times New Roman"/>
          <w:i/>
          <w:w w:val="105"/>
          <w:sz w:val="21"/>
        </w:rPr>
        <w:t>every</w:t>
      </w:r>
      <w:r>
        <w:rPr>
          <w:rFonts w:ascii="Times New Roman"/>
          <w:i/>
          <w:spacing w:val="-3"/>
          <w:w w:val="105"/>
          <w:sz w:val="21"/>
        </w:rPr>
        <w:t> </w:t>
      </w:r>
      <w:r>
        <w:rPr>
          <w:rFonts w:ascii="Times New Roman"/>
          <w:w w:val="105"/>
          <w:sz w:val="20"/>
        </w:rPr>
        <w:t>month,</w:t>
      </w:r>
      <w:r>
        <w:rPr>
          <w:rFonts w:ascii="Times New Roman"/>
          <w:spacing w:val="-4"/>
          <w:w w:val="105"/>
          <w:sz w:val="20"/>
        </w:rPr>
        <w:t> </w:t>
      </w:r>
      <w:r>
        <w:rPr>
          <w:rFonts w:ascii="Times New Roman"/>
          <w:w w:val="105"/>
          <w:sz w:val="20"/>
        </w:rPr>
        <w:t>like </w:t>
      </w:r>
      <w:r>
        <w:rPr>
          <w:rFonts w:ascii="Times New Roman"/>
          <w:i/>
          <w:w w:val="105"/>
          <w:sz w:val="21"/>
        </w:rPr>
        <w:t>coffee </w:t>
      </w:r>
      <w:r>
        <w:rPr>
          <w:rFonts w:ascii="Times New Roman"/>
          <w:w w:val="105"/>
          <w:sz w:val="20"/>
        </w:rPr>
        <w:t>with</w:t>
      </w:r>
      <w:r>
        <w:rPr>
          <w:rFonts w:ascii="Times New Roman"/>
          <w:spacing w:val="-1"/>
          <w:w w:val="105"/>
          <w:sz w:val="20"/>
        </w:rPr>
        <w:t> </w:t>
      </w:r>
      <w:r>
        <w:rPr>
          <w:rFonts w:ascii="Times New Roman"/>
          <w:w w:val="105"/>
          <w:sz w:val="20"/>
        </w:rPr>
        <w:t>a cop and </w:t>
      </w:r>
      <w:r>
        <w:rPr>
          <w:rFonts w:ascii="Times New Roman"/>
          <w:i/>
          <w:w w:val="105"/>
          <w:sz w:val="21"/>
        </w:rPr>
        <w:t>we </w:t>
      </w:r>
      <w:r>
        <w:rPr>
          <w:rFonts w:ascii="Times New Roman"/>
          <w:w w:val="105"/>
          <w:sz w:val="20"/>
        </w:rPr>
        <w:t>try to pick</w:t>
      </w:r>
      <w:r>
        <w:rPr>
          <w:rFonts w:ascii="Times New Roman"/>
          <w:spacing w:val="-1"/>
          <w:w w:val="105"/>
          <w:sz w:val="20"/>
        </w:rPr>
        <w:t> </w:t>
      </w:r>
      <w:r>
        <w:rPr>
          <w:rFonts w:ascii="Times New Roman"/>
          <w:w w:val="105"/>
          <w:sz w:val="20"/>
        </w:rPr>
        <w:t>a different business </w:t>
      </w:r>
      <w:r>
        <w:rPr>
          <w:rFonts w:ascii="Times New Roman"/>
          <w:i/>
          <w:w w:val="105"/>
          <w:sz w:val="21"/>
        </w:rPr>
        <w:t>ever</w:t>
      </w:r>
      <w:r>
        <w:rPr>
          <w:rFonts w:ascii="Times New Roman"/>
          <w:i/>
          <w:w w:val="105"/>
          <w:sz w:val="21"/>
        </w:rPr>
        <w:t> </w:t>
      </w:r>
      <w:r>
        <w:rPr>
          <w:rFonts w:ascii="Times New Roman"/>
          <w:w w:val="105"/>
          <w:sz w:val="20"/>
        </w:rPr>
        <w:t>month</w:t>
      </w:r>
      <w:r>
        <w:rPr>
          <w:rFonts w:ascii="Times New Roman"/>
          <w:w w:val="105"/>
          <w:sz w:val="20"/>
        </w:rPr>
        <w:t> for</w:t>
      </w:r>
      <w:r>
        <w:rPr>
          <w:rFonts w:ascii="Times New Roman"/>
          <w:w w:val="105"/>
          <w:sz w:val="20"/>
        </w:rPr>
        <w:t> folks</w:t>
      </w:r>
      <w:r>
        <w:rPr>
          <w:rFonts w:ascii="Times New Roman"/>
          <w:w w:val="105"/>
          <w:sz w:val="20"/>
        </w:rPr>
        <w:t> to</w:t>
      </w:r>
      <w:r>
        <w:rPr>
          <w:rFonts w:ascii="Times New Roman"/>
          <w:w w:val="105"/>
          <w:sz w:val="20"/>
        </w:rPr>
        <w:t> </w:t>
      </w:r>
      <w:r>
        <w:rPr>
          <w:rFonts w:ascii="Times New Roman"/>
          <w:i/>
          <w:w w:val="105"/>
          <w:sz w:val="21"/>
        </w:rPr>
        <w:t>come</w:t>
      </w:r>
      <w:r>
        <w:rPr>
          <w:rFonts w:ascii="Times New Roman"/>
          <w:i/>
          <w:w w:val="105"/>
          <w:sz w:val="21"/>
        </w:rPr>
        <w:t> </w:t>
      </w:r>
      <w:r>
        <w:rPr>
          <w:rFonts w:ascii="Times New Roman"/>
          <w:w w:val="105"/>
          <w:sz w:val="20"/>
        </w:rPr>
        <w:t>and</w:t>
      </w:r>
      <w:r>
        <w:rPr>
          <w:rFonts w:ascii="Times New Roman"/>
          <w:w w:val="105"/>
          <w:sz w:val="20"/>
        </w:rPr>
        <w:t> </w:t>
      </w:r>
      <w:r>
        <w:rPr>
          <w:rFonts w:ascii="Times New Roman"/>
          <w:i/>
          <w:w w:val="105"/>
          <w:sz w:val="21"/>
        </w:rPr>
        <w:t>express</w:t>
      </w:r>
      <w:r>
        <w:rPr>
          <w:rFonts w:ascii="Times New Roman"/>
          <w:i/>
          <w:w w:val="105"/>
          <w:sz w:val="21"/>
        </w:rPr>
        <w:t> </w:t>
      </w:r>
      <w:r>
        <w:rPr>
          <w:rFonts w:ascii="Times New Roman"/>
          <w:w w:val="105"/>
          <w:sz w:val="20"/>
        </w:rPr>
        <w:t>concerns.</w:t>
      </w:r>
      <w:r>
        <w:rPr>
          <w:rFonts w:ascii="Times New Roman"/>
          <w:spacing w:val="40"/>
          <w:w w:val="105"/>
          <w:sz w:val="20"/>
        </w:rPr>
        <w:t> </w:t>
      </w:r>
      <w:r>
        <w:rPr>
          <w:rFonts w:ascii="Times New Roman"/>
          <w:i/>
          <w:w w:val="105"/>
          <w:sz w:val="20"/>
        </w:rPr>
        <w:t>A</w:t>
      </w:r>
      <w:r>
        <w:rPr>
          <w:rFonts w:ascii="Times New Roman"/>
          <w:i/>
          <w:w w:val="105"/>
          <w:sz w:val="20"/>
        </w:rPr>
        <w:t> copy</w:t>
      </w:r>
      <w:r>
        <w:rPr>
          <w:rFonts w:ascii="Times New Roman"/>
          <w:i/>
          <w:w w:val="105"/>
          <w:sz w:val="20"/>
        </w:rPr>
        <w:t> of</w:t>
      </w:r>
      <w:r>
        <w:rPr>
          <w:rFonts w:ascii="Times New Roman"/>
          <w:i/>
          <w:w w:val="105"/>
          <w:sz w:val="20"/>
        </w:rPr>
        <w:t> the</w:t>
      </w:r>
      <w:r>
        <w:rPr>
          <w:rFonts w:ascii="Times New Roman"/>
          <w:i/>
          <w:w w:val="105"/>
          <w:sz w:val="20"/>
        </w:rPr>
        <w:t> Manager's</w:t>
      </w:r>
      <w:r>
        <w:rPr>
          <w:rFonts w:ascii="Times New Roman"/>
          <w:i/>
          <w:w w:val="105"/>
          <w:sz w:val="20"/>
        </w:rPr>
        <w:t> Office</w:t>
      </w:r>
      <w:r>
        <w:rPr>
          <w:rFonts w:ascii="Times New Roman"/>
          <w:i/>
          <w:w w:val="105"/>
          <w:sz w:val="20"/>
        </w:rPr>
        <w:t> Update</w:t>
      </w:r>
      <w:r>
        <w:rPr>
          <w:rFonts w:ascii="Times New Roman"/>
          <w:i/>
          <w:w w:val="105"/>
          <w:sz w:val="20"/>
        </w:rPr>
        <w:t> complete</w:t>
      </w:r>
      <w:r>
        <w:rPr>
          <w:rFonts w:ascii="Times New Roman"/>
          <w:i/>
          <w:w w:val="105"/>
          <w:sz w:val="20"/>
        </w:rPr>
        <w:t> slide</w:t>
      </w:r>
      <w:r>
        <w:rPr>
          <w:rFonts w:ascii="Times New Roman"/>
          <w:i/>
          <w:w w:val="105"/>
          <w:sz w:val="20"/>
        </w:rPr>
        <w:t> show</w:t>
      </w:r>
      <w:r>
        <w:rPr>
          <w:rFonts w:ascii="Times New Roman"/>
          <w:i/>
          <w:w w:val="105"/>
          <w:sz w:val="20"/>
        </w:rPr>
        <w:t> </w:t>
      </w:r>
      <w:r>
        <w:rPr>
          <w:rFonts w:ascii="Times New Roman"/>
          <w:w w:val="105"/>
          <w:sz w:val="20"/>
        </w:rPr>
        <w:t>is </w:t>
      </w:r>
      <w:r>
        <w:rPr>
          <w:rFonts w:ascii="Times New Roman"/>
          <w:i/>
          <w:w w:val="105"/>
          <w:sz w:val="20"/>
        </w:rPr>
        <w:t>incorporated</w:t>
      </w:r>
      <w:r>
        <w:rPr>
          <w:rFonts w:ascii="Times New Roman"/>
          <w:i/>
          <w:spacing w:val="40"/>
          <w:w w:val="105"/>
          <w:sz w:val="20"/>
        </w:rPr>
        <w:t> </w:t>
      </w:r>
      <w:r>
        <w:rPr>
          <w:rFonts w:ascii="Times New Roman"/>
          <w:i/>
          <w:w w:val="105"/>
          <w:sz w:val="20"/>
        </w:rPr>
        <w:t>into these minutes as</w:t>
      </w:r>
      <w:r>
        <w:rPr>
          <w:rFonts w:ascii="Times New Roman"/>
          <w:i/>
          <w:spacing w:val="-2"/>
          <w:w w:val="105"/>
          <w:sz w:val="20"/>
        </w:rPr>
        <w:t> </w:t>
      </w:r>
      <w:r>
        <w:rPr>
          <w:rFonts w:ascii="Times New Roman"/>
          <w:i/>
          <w:w w:val="105"/>
          <w:sz w:val="20"/>
        </w:rPr>
        <w:t>Attachment #3.</w:t>
      </w:r>
    </w:p>
    <w:p>
      <w:pPr>
        <w:pStyle w:val="BodyText"/>
        <w:spacing w:before="33"/>
        <w:rPr>
          <w:i/>
        </w:rPr>
      </w:pPr>
    </w:p>
    <w:p>
      <w:pPr>
        <w:spacing w:line="273" w:lineRule="auto" w:before="0"/>
        <w:ind w:left="549" w:right="8237" w:firstLine="2"/>
        <w:jc w:val="left"/>
        <w:rPr>
          <w:b/>
          <w:sz w:val="18"/>
        </w:rPr>
      </w:pPr>
      <w:r>
        <w:rPr>
          <w:b/>
          <w:w w:val="105"/>
          <w:sz w:val="18"/>
        </w:rPr>
        <w:t>Sewer System Status</w:t>
      </w:r>
      <w:r>
        <w:rPr>
          <w:b/>
          <w:spacing w:val="40"/>
          <w:w w:val="105"/>
          <w:sz w:val="18"/>
        </w:rPr>
        <w:t> </w:t>
      </w:r>
      <w:r>
        <w:rPr>
          <w:b/>
          <w:w w:val="105"/>
          <w:sz w:val="18"/>
        </w:rPr>
        <w:t>City</w:t>
      </w:r>
      <w:r>
        <w:rPr>
          <w:b/>
          <w:spacing w:val="-15"/>
          <w:w w:val="105"/>
          <w:sz w:val="18"/>
        </w:rPr>
        <w:t> </w:t>
      </w:r>
      <w:r>
        <w:rPr>
          <w:b/>
          <w:w w:val="105"/>
          <w:sz w:val="18"/>
        </w:rPr>
        <w:t>Manager</w:t>
      </w:r>
      <w:r>
        <w:rPr>
          <w:b/>
          <w:spacing w:val="-10"/>
          <w:w w:val="105"/>
          <w:sz w:val="18"/>
        </w:rPr>
        <w:t> </w:t>
      </w:r>
      <w:r>
        <w:rPr>
          <w:b/>
          <w:w w:val="105"/>
          <w:sz w:val="18"/>
        </w:rPr>
        <w:t>Neuschafer</w:t>
      </w:r>
    </w:p>
    <w:p>
      <w:pPr>
        <w:pStyle w:val="BodyText"/>
        <w:spacing w:line="208" w:lineRule="exact"/>
        <w:ind w:left="555"/>
        <w:jc w:val="both"/>
      </w:pPr>
      <w:r>
        <w:rPr>
          <w:w w:val="105"/>
        </w:rPr>
        <w:t>Manager</w:t>
      </w:r>
      <w:r>
        <w:rPr>
          <w:spacing w:val="47"/>
          <w:w w:val="105"/>
        </w:rPr>
        <w:t> </w:t>
      </w:r>
      <w:r>
        <w:rPr>
          <w:w w:val="105"/>
        </w:rPr>
        <w:t>Neuschafer</w:t>
      </w:r>
      <w:r>
        <w:rPr>
          <w:spacing w:val="41"/>
          <w:w w:val="105"/>
        </w:rPr>
        <w:t> </w:t>
      </w:r>
      <w:r>
        <w:rPr>
          <w:w w:val="105"/>
        </w:rPr>
        <w:t>shared</w:t>
      </w:r>
      <w:r>
        <w:rPr>
          <w:spacing w:val="41"/>
          <w:w w:val="105"/>
        </w:rPr>
        <w:t> </w:t>
      </w:r>
      <w:r>
        <w:rPr>
          <w:w w:val="105"/>
        </w:rPr>
        <w:t>the</w:t>
      </w:r>
      <w:r>
        <w:rPr>
          <w:spacing w:val="25"/>
          <w:w w:val="105"/>
        </w:rPr>
        <w:t> </w:t>
      </w:r>
      <w:r>
        <w:rPr>
          <w:w w:val="105"/>
        </w:rPr>
        <w:t>status</w:t>
      </w:r>
      <w:r>
        <w:rPr>
          <w:spacing w:val="28"/>
          <w:w w:val="105"/>
        </w:rPr>
        <w:t> </w:t>
      </w:r>
      <w:r>
        <w:rPr>
          <w:w w:val="105"/>
        </w:rPr>
        <w:t>of</w:t>
      </w:r>
      <w:r>
        <w:rPr>
          <w:spacing w:val="32"/>
          <w:w w:val="105"/>
        </w:rPr>
        <w:t> </w:t>
      </w:r>
      <w:r>
        <w:rPr>
          <w:i/>
          <w:w w:val="105"/>
          <w:sz w:val="21"/>
        </w:rPr>
        <w:t>where</w:t>
      </w:r>
      <w:r>
        <w:rPr>
          <w:i/>
          <w:spacing w:val="32"/>
          <w:w w:val="105"/>
          <w:sz w:val="21"/>
        </w:rPr>
        <w:t> </w:t>
      </w:r>
      <w:r>
        <w:rPr>
          <w:i/>
          <w:w w:val="105"/>
          <w:sz w:val="21"/>
        </w:rPr>
        <w:t>we're</w:t>
      </w:r>
      <w:r>
        <w:rPr>
          <w:i/>
          <w:spacing w:val="29"/>
          <w:w w:val="105"/>
          <w:sz w:val="21"/>
        </w:rPr>
        <w:t> </w:t>
      </w:r>
      <w:r>
        <w:rPr>
          <w:w w:val="105"/>
        </w:rPr>
        <w:t>at</w:t>
      </w:r>
      <w:r>
        <w:rPr>
          <w:spacing w:val="44"/>
          <w:w w:val="105"/>
        </w:rPr>
        <w:t> </w:t>
      </w:r>
      <w:r>
        <w:rPr>
          <w:w w:val="105"/>
        </w:rPr>
        <w:t>after</w:t>
      </w:r>
      <w:r>
        <w:rPr>
          <w:spacing w:val="35"/>
          <w:w w:val="105"/>
        </w:rPr>
        <w:t> </w:t>
      </w:r>
      <w:r>
        <w:rPr>
          <w:w w:val="105"/>
        </w:rPr>
        <w:t>recent</w:t>
      </w:r>
      <w:r>
        <w:rPr>
          <w:spacing w:val="28"/>
          <w:w w:val="105"/>
        </w:rPr>
        <w:t> </w:t>
      </w:r>
      <w:r>
        <w:rPr>
          <w:w w:val="105"/>
        </w:rPr>
        <w:t>storms</w:t>
      </w:r>
      <w:r>
        <w:rPr>
          <w:spacing w:val="33"/>
          <w:w w:val="105"/>
        </w:rPr>
        <w:t> </w:t>
      </w:r>
      <w:r>
        <w:rPr>
          <w:w w:val="105"/>
        </w:rPr>
        <w:t>and</w:t>
      </w:r>
      <w:r>
        <w:rPr>
          <w:spacing w:val="44"/>
          <w:w w:val="105"/>
        </w:rPr>
        <w:t> </w:t>
      </w:r>
      <w:r>
        <w:rPr>
          <w:w w:val="105"/>
        </w:rPr>
        <w:t>rains</w:t>
      </w:r>
      <w:r>
        <w:rPr>
          <w:spacing w:val="29"/>
          <w:w w:val="105"/>
        </w:rPr>
        <w:t> </w:t>
      </w:r>
      <w:r>
        <w:rPr>
          <w:w w:val="105"/>
        </w:rPr>
        <w:t>that</w:t>
      </w:r>
      <w:r>
        <w:rPr>
          <w:spacing w:val="24"/>
          <w:w w:val="105"/>
        </w:rPr>
        <w:t> </w:t>
      </w:r>
      <w:r>
        <w:rPr>
          <w:i/>
          <w:w w:val="105"/>
          <w:sz w:val="21"/>
        </w:rPr>
        <w:t>we've</w:t>
      </w:r>
      <w:r>
        <w:rPr>
          <w:i/>
          <w:spacing w:val="43"/>
          <w:w w:val="105"/>
          <w:sz w:val="21"/>
        </w:rPr>
        <w:t> </w:t>
      </w:r>
      <w:r>
        <w:rPr>
          <w:w w:val="105"/>
        </w:rPr>
        <w:t>had</w:t>
      </w:r>
      <w:r>
        <w:rPr>
          <w:spacing w:val="37"/>
          <w:w w:val="105"/>
        </w:rPr>
        <w:t> </w:t>
      </w:r>
      <w:r>
        <w:rPr>
          <w:w w:val="105"/>
        </w:rPr>
        <w:t>the</w:t>
      </w:r>
      <w:r>
        <w:rPr>
          <w:spacing w:val="48"/>
          <w:w w:val="105"/>
        </w:rPr>
        <w:t> </w:t>
      </w:r>
      <w:r>
        <w:rPr>
          <w:spacing w:val="-4"/>
          <w:w w:val="105"/>
        </w:rPr>
        <w:t>last</w:t>
      </w:r>
    </w:p>
    <w:p>
      <w:pPr>
        <w:pStyle w:val="BodyText"/>
        <w:spacing w:line="237" w:lineRule="auto"/>
        <w:ind w:left="547" w:right="697" w:firstLine="1"/>
        <w:jc w:val="both"/>
      </w:pPr>
      <w:r>
        <w:rPr>
          <w:w w:val="105"/>
        </w:rPr>
        <w:t>several months.</w:t>
      </w:r>
      <w:r>
        <w:rPr>
          <w:spacing w:val="40"/>
          <w:w w:val="105"/>
        </w:rPr>
        <w:t> </w:t>
      </w:r>
      <w:r>
        <w:rPr>
          <w:i/>
          <w:w w:val="105"/>
          <w:sz w:val="21"/>
        </w:rPr>
        <w:t>The three </w:t>
      </w:r>
      <w:r>
        <w:rPr>
          <w:w w:val="105"/>
        </w:rPr>
        <w:t>months that are highlighted for 2024 -</w:t>
      </w:r>
      <w:r>
        <w:rPr>
          <w:spacing w:val="40"/>
          <w:w w:val="105"/>
        </w:rPr>
        <w:t> </w:t>
      </w:r>
      <w:r>
        <w:rPr>
          <w:w w:val="105"/>
        </w:rPr>
        <w:t>our plant is rated for an average of 3.75 million gallons a day.</w:t>
      </w:r>
      <w:r>
        <w:rPr>
          <w:spacing w:val="40"/>
          <w:w w:val="105"/>
        </w:rPr>
        <w:t> </w:t>
      </w:r>
      <w:r>
        <w:rPr>
          <w:w w:val="105"/>
        </w:rPr>
        <w:t>For the last</w:t>
      </w:r>
      <w:r>
        <w:rPr>
          <w:spacing w:val="-7"/>
          <w:w w:val="105"/>
        </w:rPr>
        <w:t> </w:t>
      </w:r>
      <w:r>
        <w:rPr>
          <w:i/>
          <w:w w:val="105"/>
          <w:sz w:val="21"/>
        </w:rPr>
        <w:t>three </w:t>
      </w:r>
      <w:r>
        <w:rPr>
          <w:w w:val="105"/>
        </w:rPr>
        <w:t>months </w:t>
      </w:r>
      <w:r>
        <w:rPr>
          <w:i/>
          <w:w w:val="105"/>
          <w:sz w:val="21"/>
        </w:rPr>
        <w:t>we </w:t>
      </w:r>
      <w:r>
        <w:rPr>
          <w:w w:val="105"/>
        </w:rPr>
        <w:t>have really been </w:t>
      </w:r>
      <w:r>
        <w:rPr>
          <w:i/>
          <w:w w:val="105"/>
          <w:sz w:val="21"/>
        </w:rPr>
        <w:t>close </w:t>
      </w:r>
      <w:r>
        <w:rPr>
          <w:w w:val="105"/>
        </w:rPr>
        <w:t>to that</w:t>
      </w:r>
      <w:r>
        <w:rPr>
          <w:spacing w:val="-3"/>
          <w:w w:val="105"/>
        </w:rPr>
        <w:t> </w:t>
      </w:r>
      <w:r>
        <w:rPr>
          <w:w w:val="105"/>
        </w:rPr>
        <w:t>limit.</w:t>
      </w:r>
      <w:r>
        <w:rPr>
          <w:spacing w:val="40"/>
          <w:w w:val="105"/>
        </w:rPr>
        <w:t> </w:t>
      </w:r>
      <w:r>
        <w:rPr>
          <w:w w:val="105"/>
        </w:rPr>
        <w:t>But</w:t>
      </w:r>
      <w:r>
        <w:rPr>
          <w:spacing w:val="-3"/>
          <w:w w:val="105"/>
        </w:rPr>
        <w:t> </w:t>
      </w:r>
      <w:r>
        <w:rPr>
          <w:w w:val="105"/>
        </w:rPr>
        <w:t>last</w:t>
      </w:r>
      <w:r>
        <w:rPr>
          <w:spacing w:val="-6"/>
          <w:w w:val="105"/>
        </w:rPr>
        <w:t> </w:t>
      </w:r>
      <w:r>
        <w:rPr>
          <w:w w:val="105"/>
        </w:rPr>
        <w:t>month, </w:t>
      </w:r>
      <w:r>
        <w:rPr>
          <w:i/>
          <w:w w:val="105"/>
          <w:sz w:val="21"/>
        </w:rPr>
        <w:t>we were over </w:t>
      </w:r>
      <w:r>
        <w:rPr>
          <w:w w:val="105"/>
        </w:rPr>
        <w:t>that limit for the first time in a number</w:t>
      </w:r>
      <w:r>
        <w:rPr>
          <w:spacing w:val="26"/>
          <w:w w:val="105"/>
        </w:rPr>
        <w:t> </w:t>
      </w:r>
      <w:r>
        <w:rPr>
          <w:w w:val="105"/>
        </w:rPr>
        <w:t>of years</w:t>
      </w:r>
      <w:r>
        <w:rPr>
          <w:spacing w:val="33"/>
          <w:w w:val="105"/>
        </w:rPr>
        <w:t> </w:t>
      </w:r>
      <w:r>
        <w:rPr>
          <w:w w:val="105"/>
        </w:rPr>
        <w:t>just because </w:t>
      </w:r>
      <w:r>
        <w:rPr>
          <w:i/>
          <w:w w:val="105"/>
          <w:sz w:val="21"/>
        </w:rPr>
        <w:t>we </w:t>
      </w:r>
      <w:r>
        <w:rPr>
          <w:w w:val="105"/>
        </w:rPr>
        <w:t>had so much</w:t>
      </w:r>
      <w:r>
        <w:rPr>
          <w:spacing w:val="24"/>
          <w:w w:val="105"/>
        </w:rPr>
        <w:t> </w:t>
      </w:r>
      <w:r>
        <w:rPr>
          <w:w w:val="105"/>
        </w:rPr>
        <w:t>rain from</w:t>
      </w:r>
      <w:r>
        <w:rPr>
          <w:spacing w:val="26"/>
          <w:w w:val="105"/>
        </w:rPr>
        <w:t> </w:t>
      </w:r>
      <w:r>
        <w:rPr>
          <w:w w:val="105"/>
        </w:rPr>
        <w:t>the</w:t>
      </w:r>
      <w:r>
        <w:rPr>
          <w:spacing w:val="25"/>
          <w:w w:val="105"/>
        </w:rPr>
        <w:t> </w:t>
      </w:r>
      <w:r>
        <w:rPr>
          <w:w w:val="105"/>
        </w:rPr>
        <w:t>storm and from</w:t>
      </w:r>
      <w:r>
        <w:rPr>
          <w:spacing w:val="33"/>
          <w:w w:val="105"/>
        </w:rPr>
        <w:t> </w:t>
      </w:r>
      <w:r>
        <w:rPr>
          <w:w w:val="105"/>
        </w:rPr>
        <w:t>previous </w:t>
      </w:r>
      <w:r>
        <w:rPr>
          <w:spacing w:val="-2"/>
          <w:w w:val="105"/>
        </w:rPr>
        <w:t>time.</w:t>
      </w:r>
    </w:p>
    <w:p>
      <w:pPr>
        <w:spacing w:after="0" w:line="237" w:lineRule="auto"/>
        <w:jc w:val="both"/>
        <w:sectPr>
          <w:pgSz w:w="11910" w:h="16840"/>
          <w:pgMar w:top="1380" w:bottom="280" w:left="840" w:right="0"/>
        </w:sectPr>
      </w:pPr>
    </w:p>
    <w:p>
      <w:pPr>
        <w:spacing w:line="244" w:lineRule="auto" w:before="72"/>
        <w:ind w:left="651" w:right="7742" w:firstLine="1"/>
        <w:jc w:val="both"/>
        <w:rPr>
          <w:rFonts w:ascii="Times New Roman"/>
          <w:b/>
          <w:sz w:val="20"/>
        </w:rPr>
      </w:pPr>
      <w:r>
        <w:rPr>
          <w:rFonts w:ascii="Times New Roman"/>
          <w:b/>
          <w:w w:val="105"/>
          <w:sz w:val="20"/>
        </w:rPr>
        <w:t>Wastewater Treatment Plant City Manager Neuschafer</w:t>
      </w:r>
    </w:p>
    <w:p>
      <w:pPr>
        <w:pStyle w:val="BodyText"/>
        <w:spacing w:line="244" w:lineRule="auto" w:before="7"/>
        <w:ind w:left="643" w:right="620" w:firstLine="7"/>
        <w:jc w:val="both"/>
      </w:pPr>
      <w:r>
        <w:rPr>
          <w:w w:val="105"/>
        </w:rPr>
        <w:t>Manager</w:t>
      </w:r>
      <w:r>
        <w:rPr>
          <w:spacing w:val="40"/>
          <w:w w:val="105"/>
        </w:rPr>
        <w:t> </w:t>
      </w:r>
      <w:r>
        <w:rPr>
          <w:w w:val="105"/>
        </w:rPr>
        <w:t>Neuschafer</w:t>
      </w:r>
      <w:r>
        <w:rPr>
          <w:w w:val="105"/>
        </w:rPr>
        <w:t> advised</w:t>
      </w:r>
      <w:r>
        <w:rPr>
          <w:spacing w:val="40"/>
          <w:w w:val="105"/>
        </w:rPr>
        <w:t> </w:t>
      </w:r>
      <w:r>
        <w:rPr>
          <w:w w:val="105"/>
        </w:rPr>
        <w:t>council</w:t>
      </w:r>
      <w:r>
        <w:rPr>
          <w:w w:val="105"/>
        </w:rPr>
        <w:t> that the</w:t>
      </w:r>
      <w:r>
        <w:rPr>
          <w:w w:val="105"/>
        </w:rPr>
        <w:t> wastewater</w:t>
      </w:r>
      <w:r>
        <w:rPr>
          <w:w w:val="105"/>
        </w:rPr>
        <w:t> treatment</w:t>
      </w:r>
      <w:r>
        <w:rPr>
          <w:w w:val="105"/>
        </w:rPr>
        <w:t> plant</w:t>
      </w:r>
      <w:r>
        <w:rPr>
          <w:w w:val="105"/>
        </w:rPr>
        <w:t> is</w:t>
      </w:r>
      <w:r>
        <w:rPr>
          <w:w w:val="105"/>
        </w:rPr>
        <w:t> at</w:t>
      </w:r>
      <w:r>
        <w:rPr>
          <w:w w:val="105"/>
        </w:rPr>
        <w:t> substantial</w:t>
      </w:r>
      <w:r>
        <w:rPr>
          <w:w w:val="105"/>
        </w:rPr>
        <w:t> completion.</w:t>
      </w:r>
      <w:r>
        <w:rPr>
          <w:spacing w:val="80"/>
          <w:w w:val="105"/>
        </w:rPr>
        <w:t> </w:t>
      </w:r>
      <w:r>
        <w:rPr>
          <w:w w:val="105"/>
        </w:rPr>
        <w:t>It's essentially done, other than</w:t>
      </w:r>
      <w:r>
        <w:rPr>
          <w:spacing w:val="-2"/>
          <w:w w:val="105"/>
        </w:rPr>
        <w:t> </w:t>
      </w:r>
      <w:r>
        <w:rPr>
          <w:w w:val="105"/>
        </w:rPr>
        <w:t>a punch list.</w:t>
      </w:r>
      <w:r>
        <w:rPr>
          <w:spacing w:val="40"/>
          <w:w w:val="105"/>
        </w:rPr>
        <w:t> </w:t>
      </w:r>
      <w:r>
        <w:rPr>
          <w:w w:val="105"/>
        </w:rPr>
        <w:t>The Machine Welding outfall line is</w:t>
      </w:r>
      <w:r>
        <w:rPr>
          <w:spacing w:val="-5"/>
          <w:w w:val="105"/>
        </w:rPr>
        <w:t> </w:t>
      </w:r>
      <w:r>
        <w:rPr>
          <w:w w:val="105"/>
        </w:rPr>
        <w:t>under construction right now.</w:t>
      </w:r>
      <w:r>
        <w:rPr>
          <w:spacing w:val="40"/>
          <w:w w:val="105"/>
        </w:rPr>
        <w:t> </w:t>
      </w:r>
      <w:r>
        <w:rPr>
          <w:w w:val="105"/>
        </w:rPr>
        <w:t>We've got an effluent line (that's the pipeline that goes</w:t>
      </w:r>
      <w:r>
        <w:rPr>
          <w:spacing w:val="-1"/>
          <w:w w:val="105"/>
        </w:rPr>
        <w:t> </w:t>
      </w:r>
      <w:r>
        <w:rPr>
          <w:w w:val="105"/>
        </w:rPr>
        <w:t>from the wastewater treatment</w:t>
      </w:r>
      <w:r>
        <w:rPr>
          <w:spacing w:val="32"/>
          <w:w w:val="105"/>
        </w:rPr>
        <w:t> </w:t>
      </w:r>
      <w:r>
        <w:rPr>
          <w:w w:val="105"/>
        </w:rPr>
        <w:t>plant to the Cape Fear rive) that's been bid and we're currently</w:t>
      </w:r>
      <w:r>
        <w:rPr>
          <w:spacing w:val="39"/>
          <w:w w:val="105"/>
        </w:rPr>
        <w:t> </w:t>
      </w:r>
      <w:r>
        <w:rPr>
          <w:w w:val="105"/>
        </w:rPr>
        <w:t>negotiating</w:t>
      </w:r>
      <w:r>
        <w:rPr>
          <w:spacing w:val="38"/>
          <w:w w:val="105"/>
        </w:rPr>
        <w:t> </w:t>
      </w:r>
      <w:r>
        <w:rPr>
          <w:w w:val="105"/>
        </w:rPr>
        <w:t>with some</w:t>
      </w:r>
      <w:r>
        <w:rPr>
          <w:spacing w:val="38"/>
          <w:w w:val="105"/>
        </w:rPr>
        <w:t> </w:t>
      </w:r>
      <w:r>
        <w:rPr>
          <w:w w:val="105"/>
        </w:rPr>
        <w:t>property owners for easements.</w:t>
      </w:r>
    </w:p>
    <w:p>
      <w:pPr>
        <w:pStyle w:val="BodyText"/>
      </w:pPr>
    </w:p>
    <w:p>
      <w:pPr>
        <w:spacing w:line="244" w:lineRule="auto" w:before="0"/>
        <w:ind w:left="636" w:right="8151" w:hanging="1"/>
        <w:jc w:val="both"/>
        <w:rPr>
          <w:rFonts w:ascii="Times New Roman"/>
          <w:b/>
          <w:sz w:val="20"/>
        </w:rPr>
      </w:pPr>
      <w:r>
        <w:rPr>
          <w:rFonts w:ascii="Times New Roman"/>
          <w:b/>
          <w:w w:val="105"/>
          <w:sz w:val="20"/>
        </w:rPr>
        <w:t>Eastside Pump Station </w:t>
      </w:r>
      <w:r>
        <w:rPr>
          <w:rFonts w:ascii="Times New Roman"/>
          <w:b/>
          <w:sz w:val="20"/>
        </w:rPr>
        <w:t>City</w:t>
      </w:r>
      <w:r>
        <w:rPr>
          <w:rFonts w:ascii="Times New Roman"/>
          <w:b/>
          <w:spacing w:val="-7"/>
          <w:sz w:val="20"/>
        </w:rPr>
        <w:t> </w:t>
      </w:r>
      <w:r>
        <w:rPr>
          <w:rFonts w:ascii="Times New Roman"/>
          <w:b/>
          <w:sz w:val="20"/>
        </w:rPr>
        <w:t>Manager</w:t>
      </w:r>
      <w:r>
        <w:rPr>
          <w:rFonts w:ascii="Times New Roman"/>
          <w:b/>
          <w:spacing w:val="15"/>
          <w:sz w:val="20"/>
        </w:rPr>
        <w:t> </w:t>
      </w:r>
      <w:r>
        <w:rPr>
          <w:rFonts w:ascii="Times New Roman"/>
          <w:b/>
          <w:spacing w:val="-2"/>
          <w:sz w:val="20"/>
        </w:rPr>
        <w:t>Neuschafer</w:t>
      </w:r>
    </w:p>
    <w:p>
      <w:pPr>
        <w:pStyle w:val="BodyText"/>
        <w:spacing w:line="244" w:lineRule="auto" w:before="7"/>
        <w:ind w:left="616" w:right="630" w:firstLine="20"/>
        <w:jc w:val="both"/>
      </w:pPr>
      <w:r>
        <w:rPr>
          <w:w w:val="110"/>
        </w:rPr>
        <w:t>Manager</w:t>
      </w:r>
      <w:r>
        <w:rPr>
          <w:spacing w:val="-16"/>
          <w:w w:val="110"/>
        </w:rPr>
        <w:t> </w:t>
      </w:r>
      <w:r>
        <w:rPr>
          <w:w w:val="110"/>
        </w:rPr>
        <w:t>Neuschafer</w:t>
      </w:r>
      <w:r>
        <w:rPr>
          <w:spacing w:val="-14"/>
          <w:w w:val="110"/>
        </w:rPr>
        <w:t> </w:t>
      </w:r>
      <w:r>
        <w:rPr>
          <w:w w:val="110"/>
        </w:rPr>
        <w:t>informed</w:t>
      </w:r>
      <w:r>
        <w:rPr>
          <w:spacing w:val="-14"/>
          <w:w w:val="110"/>
        </w:rPr>
        <w:t> </w:t>
      </w:r>
      <w:r>
        <w:rPr>
          <w:w w:val="110"/>
        </w:rPr>
        <w:t>the</w:t>
      </w:r>
      <w:r>
        <w:rPr>
          <w:spacing w:val="-13"/>
          <w:w w:val="110"/>
        </w:rPr>
        <w:t> </w:t>
      </w:r>
      <w:r>
        <w:rPr>
          <w:w w:val="110"/>
        </w:rPr>
        <w:t>council</w:t>
      </w:r>
      <w:r>
        <w:rPr>
          <w:spacing w:val="-14"/>
          <w:w w:val="110"/>
        </w:rPr>
        <w:t> </w:t>
      </w:r>
      <w:r>
        <w:rPr>
          <w:w w:val="110"/>
        </w:rPr>
        <w:t>that</w:t>
      </w:r>
      <w:r>
        <w:rPr>
          <w:spacing w:val="-14"/>
          <w:w w:val="110"/>
        </w:rPr>
        <w:t> </w:t>
      </w:r>
      <w:r>
        <w:rPr>
          <w:w w:val="110"/>
        </w:rPr>
        <w:t>they</w:t>
      </w:r>
      <w:r>
        <w:rPr>
          <w:spacing w:val="-14"/>
          <w:w w:val="110"/>
        </w:rPr>
        <w:t> </w:t>
      </w:r>
      <w:r>
        <w:rPr>
          <w:w w:val="110"/>
        </w:rPr>
        <w:t>handed</w:t>
      </w:r>
      <w:r>
        <w:rPr>
          <w:spacing w:val="-13"/>
          <w:w w:val="110"/>
        </w:rPr>
        <w:t> </w:t>
      </w:r>
      <w:r>
        <w:rPr>
          <w:w w:val="110"/>
        </w:rPr>
        <w:t>out</w:t>
      </w:r>
      <w:r>
        <w:rPr>
          <w:spacing w:val="-14"/>
          <w:w w:val="110"/>
        </w:rPr>
        <w:t> </w:t>
      </w:r>
      <w:r>
        <w:rPr>
          <w:w w:val="110"/>
        </w:rPr>
        <w:t>90%</w:t>
      </w:r>
      <w:r>
        <w:rPr>
          <w:spacing w:val="-14"/>
          <w:w w:val="110"/>
        </w:rPr>
        <w:t> </w:t>
      </w:r>
      <w:r>
        <w:rPr>
          <w:w w:val="110"/>
        </w:rPr>
        <w:t>design</w:t>
      </w:r>
      <w:r>
        <w:rPr>
          <w:spacing w:val="-14"/>
          <w:w w:val="110"/>
        </w:rPr>
        <w:t> </w:t>
      </w:r>
      <w:r>
        <w:rPr>
          <w:w w:val="110"/>
        </w:rPr>
        <w:t>drawings</w:t>
      </w:r>
      <w:r>
        <w:rPr>
          <w:spacing w:val="-13"/>
          <w:w w:val="110"/>
        </w:rPr>
        <w:t> </w:t>
      </w:r>
      <w:r>
        <w:rPr>
          <w:w w:val="110"/>
        </w:rPr>
        <w:t>today</w:t>
      </w:r>
      <w:r>
        <w:rPr>
          <w:spacing w:val="-14"/>
          <w:w w:val="110"/>
        </w:rPr>
        <w:t> </w:t>
      </w:r>
      <w:r>
        <w:rPr>
          <w:w w:val="110"/>
        </w:rPr>
        <w:t>so</w:t>
      </w:r>
      <w:r>
        <w:rPr>
          <w:spacing w:val="-14"/>
          <w:w w:val="110"/>
        </w:rPr>
        <w:t> </w:t>
      </w:r>
      <w:r>
        <w:rPr>
          <w:w w:val="110"/>
        </w:rPr>
        <w:t>that's</w:t>
      </w:r>
      <w:r>
        <w:rPr>
          <w:spacing w:val="-14"/>
          <w:w w:val="110"/>
        </w:rPr>
        <w:t> </w:t>
      </w:r>
      <w:r>
        <w:rPr>
          <w:w w:val="110"/>
        </w:rPr>
        <w:t>getting</w:t>
      </w:r>
      <w:r>
        <w:rPr>
          <w:spacing w:val="-13"/>
          <w:w w:val="110"/>
        </w:rPr>
        <w:t> </w:t>
      </w:r>
      <w:r>
        <w:rPr>
          <w:w w:val="110"/>
        </w:rPr>
        <w:t>close to being bid as</w:t>
      </w:r>
      <w:r>
        <w:rPr>
          <w:w w:val="110"/>
        </w:rPr>
        <w:t> well and we have negotiated</w:t>
      </w:r>
      <w:r>
        <w:rPr>
          <w:w w:val="110"/>
        </w:rPr>
        <w:t> with</w:t>
      </w:r>
      <w:r>
        <w:rPr>
          <w:spacing w:val="-2"/>
          <w:w w:val="110"/>
        </w:rPr>
        <w:t> </w:t>
      </w:r>
      <w:r>
        <w:rPr>
          <w:w w:val="110"/>
        </w:rPr>
        <w:t>all the</w:t>
      </w:r>
      <w:r>
        <w:rPr>
          <w:w w:val="110"/>
        </w:rPr>
        <w:t> property owners for easements.</w:t>
      </w:r>
      <w:r>
        <w:rPr>
          <w:w w:val="110"/>
        </w:rPr>
        <w:t> Each</w:t>
      </w:r>
      <w:r>
        <w:rPr>
          <w:w w:val="110"/>
        </w:rPr>
        <w:t> of those</w:t>
      </w:r>
      <w:r>
        <w:rPr>
          <w:w w:val="110"/>
        </w:rPr>
        <w:t> projects have</w:t>
      </w:r>
      <w:r>
        <w:rPr>
          <w:spacing w:val="-14"/>
          <w:w w:val="110"/>
        </w:rPr>
        <w:t> </w:t>
      </w:r>
      <w:r>
        <w:rPr>
          <w:w w:val="110"/>
        </w:rPr>
        <w:t>to</w:t>
      </w:r>
      <w:r>
        <w:rPr>
          <w:spacing w:val="-14"/>
          <w:w w:val="110"/>
        </w:rPr>
        <w:t> </w:t>
      </w:r>
      <w:r>
        <w:rPr>
          <w:w w:val="110"/>
        </w:rPr>
        <w:t>be</w:t>
      </w:r>
      <w:r>
        <w:rPr>
          <w:spacing w:val="-12"/>
          <w:w w:val="110"/>
        </w:rPr>
        <w:t> </w:t>
      </w:r>
      <w:r>
        <w:rPr>
          <w:w w:val="110"/>
        </w:rPr>
        <w:t>bid</w:t>
      </w:r>
      <w:r>
        <w:rPr>
          <w:spacing w:val="-7"/>
          <w:w w:val="110"/>
        </w:rPr>
        <w:t> </w:t>
      </w:r>
      <w:r>
        <w:rPr>
          <w:w w:val="110"/>
        </w:rPr>
        <w:t>and</w:t>
      </w:r>
      <w:r>
        <w:rPr>
          <w:spacing w:val="-11"/>
          <w:w w:val="110"/>
        </w:rPr>
        <w:t> </w:t>
      </w:r>
      <w:r>
        <w:rPr>
          <w:w w:val="110"/>
        </w:rPr>
        <w:t>awarded</w:t>
      </w:r>
      <w:r>
        <w:rPr>
          <w:w w:val="110"/>
        </w:rPr>
        <w:t> by</w:t>
      </w:r>
      <w:r>
        <w:rPr>
          <w:spacing w:val="-14"/>
          <w:w w:val="110"/>
        </w:rPr>
        <w:t> </w:t>
      </w:r>
      <w:r>
        <w:rPr>
          <w:w w:val="110"/>
        </w:rPr>
        <w:t>the</w:t>
      </w:r>
      <w:r>
        <w:rPr>
          <w:spacing w:val="6"/>
          <w:w w:val="110"/>
        </w:rPr>
        <w:t> </w:t>
      </w:r>
      <w:r>
        <w:rPr>
          <w:w w:val="110"/>
        </w:rPr>
        <w:t>end</w:t>
      </w:r>
      <w:r>
        <w:rPr>
          <w:spacing w:val="-7"/>
          <w:w w:val="110"/>
        </w:rPr>
        <w:t> </w:t>
      </w:r>
      <w:r>
        <w:rPr>
          <w:w w:val="110"/>
        </w:rPr>
        <w:t>of</w:t>
      </w:r>
      <w:r>
        <w:rPr>
          <w:spacing w:val="-8"/>
          <w:w w:val="110"/>
        </w:rPr>
        <w:t> </w:t>
      </w:r>
      <w:r>
        <w:rPr>
          <w:w w:val="110"/>
        </w:rPr>
        <w:t>this</w:t>
      </w:r>
      <w:r>
        <w:rPr>
          <w:spacing w:val="-10"/>
          <w:w w:val="110"/>
        </w:rPr>
        <w:t> </w:t>
      </w:r>
      <w:r>
        <w:rPr>
          <w:w w:val="110"/>
        </w:rPr>
        <w:t>calendar</w:t>
      </w:r>
      <w:r>
        <w:rPr>
          <w:spacing w:val="-8"/>
          <w:w w:val="110"/>
        </w:rPr>
        <w:t> </w:t>
      </w:r>
      <w:r>
        <w:rPr>
          <w:w w:val="110"/>
        </w:rPr>
        <w:t>year.</w:t>
      </w:r>
      <w:r>
        <w:rPr>
          <w:spacing w:val="-14"/>
          <w:w w:val="110"/>
        </w:rPr>
        <w:t> </w:t>
      </w:r>
      <w:r>
        <w:rPr>
          <w:w w:val="110"/>
        </w:rPr>
        <w:t>These</w:t>
      </w:r>
      <w:r>
        <w:rPr>
          <w:spacing w:val="-6"/>
          <w:w w:val="110"/>
        </w:rPr>
        <w:t> </w:t>
      </w:r>
      <w:r>
        <w:rPr>
          <w:w w:val="110"/>
        </w:rPr>
        <w:t>next</w:t>
      </w:r>
      <w:r>
        <w:rPr>
          <w:spacing w:val="-14"/>
          <w:w w:val="110"/>
        </w:rPr>
        <w:t> </w:t>
      </w:r>
      <w:r>
        <w:rPr>
          <w:w w:val="110"/>
        </w:rPr>
        <w:t>few</w:t>
      </w:r>
      <w:r>
        <w:rPr>
          <w:spacing w:val="-12"/>
          <w:w w:val="110"/>
        </w:rPr>
        <w:t> </w:t>
      </w:r>
      <w:r>
        <w:rPr>
          <w:w w:val="110"/>
        </w:rPr>
        <w:t>months</w:t>
      </w:r>
      <w:r>
        <w:rPr>
          <w:spacing w:val="-8"/>
          <w:w w:val="110"/>
        </w:rPr>
        <w:t> </w:t>
      </w:r>
      <w:r>
        <w:rPr>
          <w:w w:val="110"/>
        </w:rPr>
        <w:t>will</w:t>
      </w:r>
      <w:r>
        <w:rPr>
          <w:spacing w:val="-11"/>
          <w:w w:val="110"/>
        </w:rPr>
        <w:t> </w:t>
      </w:r>
      <w:r>
        <w:rPr>
          <w:w w:val="110"/>
        </w:rPr>
        <w:t>be</w:t>
      </w:r>
      <w:r>
        <w:rPr>
          <w:spacing w:val="-7"/>
          <w:w w:val="110"/>
        </w:rPr>
        <w:t> </w:t>
      </w:r>
      <w:r>
        <w:rPr>
          <w:w w:val="110"/>
        </w:rPr>
        <w:t>pressed as</w:t>
      </w:r>
      <w:r>
        <w:rPr>
          <w:spacing w:val="-12"/>
          <w:w w:val="110"/>
        </w:rPr>
        <w:t> </w:t>
      </w:r>
      <w:r>
        <w:rPr>
          <w:w w:val="110"/>
        </w:rPr>
        <w:t>far</w:t>
      </w:r>
      <w:r>
        <w:rPr>
          <w:spacing w:val="-14"/>
          <w:w w:val="110"/>
        </w:rPr>
        <w:t> </w:t>
      </w:r>
      <w:r>
        <w:rPr>
          <w:w w:val="110"/>
        </w:rPr>
        <w:t>as</w:t>
      </w:r>
      <w:r>
        <w:rPr>
          <w:spacing w:val="-13"/>
          <w:w w:val="110"/>
        </w:rPr>
        <w:t> </w:t>
      </w:r>
      <w:r>
        <w:rPr>
          <w:w w:val="110"/>
        </w:rPr>
        <w:t>time goes</w:t>
      </w:r>
      <w:r>
        <w:rPr>
          <w:spacing w:val="-4"/>
          <w:w w:val="110"/>
        </w:rPr>
        <w:t> </w:t>
      </w:r>
      <w:r>
        <w:rPr>
          <w:w w:val="110"/>
        </w:rPr>
        <w:t>to</w:t>
      </w:r>
      <w:r>
        <w:rPr>
          <w:spacing w:val="-6"/>
          <w:w w:val="110"/>
        </w:rPr>
        <w:t> </w:t>
      </w:r>
      <w:r>
        <w:rPr>
          <w:w w:val="110"/>
        </w:rPr>
        <w:t>get</w:t>
      </w:r>
      <w:r>
        <w:rPr>
          <w:spacing w:val="-8"/>
          <w:w w:val="110"/>
        </w:rPr>
        <w:t> </w:t>
      </w:r>
      <w:r>
        <w:rPr>
          <w:w w:val="110"/>
        </w:rPr>
        <w:t>those bids awarded and the easements under control as far</w:t>
      </w:r>
      <w:r>
        <w:rPr>
          <w:spacing w:val="-2"/>
          <w:w w:val="110"/>
        </w:rPr>
        <w:t> </w:t>
      </w:r>
      <w:r>
        <w:rPr>
          <w:w w:val="110"/>
        </w:rPr>
        <w:t>as being</w:t>
      </w:r>
      <w:r>
        <w:rPr>
          <w:spacing w:val="-8"/>
          <w:w w:val="110"/>
        </w:rPr>
        <w:t> </w:t>
      </w:r>
      <w:r>
        <w:rPr>
          <w:w w:val="110"/>
        </w:rPr>
        <w:t>able to</w:t>
      </w:r>
      <w:r>
        <w:rPr>
          <w:spacing w:val="-10"/>
          <w:w w:val="110"/>
        </w:rPr>
        <w:t> </w:t>
      </w:r>
      <w:r>
        <w:rPr>
          <w:w w:val="110"/>
        </w:rPr>
        <w:t>award the projects to</w:t>
      </w:r>
      <w:r>
        <w:rPr>
          <w:spacing w:val="-6"/>
          <w:w w:val="110"/>
        </w:rPr>
        <w:t> </w:t>
      </w:r>
      <w:r>
        <w:rPr>
          <w:w w:val="110"/>
        </w:rPr>
        <w:t>the contractors because that's</w:t>
      </w:r>
      <w:r>
        <w:rPr>
          <w:spacing w:val="-2"/>
          <w:w w:val="110"/>
        </w:rPr>
        <w:t> </w:t>
      </w:r>
      <w:r>
        <w:rPr>
          <w:w w:val="110"/>
        </w:rPr>
        <w:t>one</w:t>
      </w:r>
      <w:r>
        <w:rPr>
          <w:spacing w:val="-1"/>
          <w:w w:val="110"/>
        </w:rPr>
        <w:t> </w:t>
      </w:r>
      <w:r>
        <w:rPr>
          <w:w w:val="110"/>
        </w:rPr>
        <w:t>of the</w:t>
      </w:r>
      <w:r>
        <w:rPr>
          <w:spacing w:val="-3"/>
          <w:w w:val="110"/>
        </w:rPr>
        <w:t> </w:t>
      </w:r>
      <w:r>
        <w:rPr>
          <w:w w:val="110"/>
        </w:rPr>
        <w:t>stipulations, that</w:t>
      </w:r>
      <w:r>
        <w:rPr>
          <w:spacing w:val="-9"/>
          <w:w w:val="110"/>
        </w:rPr>
        <w:t> </w:t>
      </w:r>
      <w:r>
        <w:rPr>
          <w:w w:val="110"/>
        </w:rPr>
        <w:t>you have the property and the easements</w:t>
      </w:r>
      <w:r>
        <w:rPr>
          <w:w w:val="110"/>
        </w:rPr>
        <w:t> under the</w:t>
      </w:r>
      <w:r>
        <w:rPr>
          <w:spacing w:val="-1"/>
          <w:w w:val="110"/>
        </w:rPr>
        <w:t> </w:t>
      </w:r>
      <w:r>
        <w:rPr>
          <w:w w:val="110"/>
        </w:rPr>
        <w:t>city's control</w:t>
      </w:r>
      <w:r>
        <w:rPr>
          <w:w w:val="110"/>
        </w:rPr>
        <w:t> to be able to hand those off to the contractors. Those two projects that</w:t>
      </w:r>
      <w:r>
        <w:rPr>
          <w:spacing w:val="-2"/>
          <w:w w:val="110"/>
        </w:rPr>
        <w:t> </w:t>
      </w:r>
      <w:r>
        <w:rPr>
          <w:w w:val="110"/>
        </w:rPr>
        <w:t>we're still negotiating</w:t>
      </w:r>
      <w:r>
        <w:rPr>
          <w:w w:val="110"/>
        </w:rPr>
        <w:t> we're</w:t>
      </w:r>
      <w:r>
        <w:rPr>
          <w:w w:val="110"/>
        </w:rPr>
        <w:t> just giving</w:t>
      </w:r>
      <w:r>
        <w:rPr>
          <w:spacing w:val="-4"/>
          <w:w w:val="110"/>
        </w:rPr>
        <w:t> </w:t>
      </w:r>
      <w:r>
        <w:rPr>
          <w:w w:val="110"/>
        </w:rPr>
        <w:t>you a</w:t>
      </w:r>
      <w:r>
        <w:rPr>
          <w:spacing w:val="-3"/>
          <w:w w:val="110"/>
        </w:rPr>
        <w:t> </w:t>
      </w:r>
      <w:r>
        <w:rPr>
          <w:w w:val="110"/>
        </w:rPr>
        <w:t>heads up that</w:t>
      </w:r>
      <w:r>
        <w:rPr>
          <w:spacing w:val="-11"/>
          <w:w w:val="110"/>
        </w:rPr>
        <w:t> </w:t>
      </w:r>
      <w:r>
        <w:rPr>
          <w:w w:val="110"/>
        </w:rPr>
        <w:t>we</w:t>
      </w:r>
      <w:r>
        <w:rPr>
          <w:spacing w:val="-3"/>
          <w:w w:val="110"/>
        </w:rPr>
        <w:t> </w:t>
      </w:r>
      <w:r>
        <w:rPr>
          <w:w w:val="110"/>
        </w:rPr>
        <w:t>still have</w:t>
      </w:r>
      <w:r>
        <w:rPr>
          <w:w w:val="110"/>
        </w:rPr>
        <w:t> not</w:t>
      </w:r>
      <w:r>
        <w:rPr>
          <w:spacing w:val="-11"/>
          <w:w w:val="110"/>
        </w:rPr>
        <w:t> </w:t>
      </w:r>
      <w:r>
        <w:rPr>
          <w:w w:val="110"/>
        </w:rPr>
        <w:t>finished</w:t>
      </w:r>
      <w:r>
        <w:rPr>
          <w:w w:val="110"/>
        </w:rPr>
        <w:t> all</w:t>
      </w:r>
      <w:r>
        <w:rPr>
          <w:spacing w:val="-4"/>
          <w:w w:val="110"/>
        </w:rPr>
        <w:t> </w:t>
      </w:r>
      <w:r>
        <w:rPr>
          <w:w w:val="110"/>
        </w:rPr>
        <w:t>of</w:t>
      </w:r>
      <w:r>
        <w:rPr>
          <w:spacing w:val="-4"/>
          <w:w w:val="110"/>
        </w:rPr>
        <w:t> </w:t>
      </w:r>
      <w:r>
        <w:rPr>
          <w:w w:val="110"/>
        </w:rPr>
        <w:t>that</w:t>
      </w:r>
      <w:r>
        <w:rPr>
          <w:spacing w:val="-6"/>
          <w:w w:val="110"/>
        </w:rPr>
        <w:t> </w:t>
      </w:r>
      <w:r>
        <w:rPr>
          <w:w w:val="110"/>
        </w:rPr>
        <w:t>work</w:t>
      </w:r>
      <w:r>
        <w:rPr>
          <w:spacing w:val="-8"/>
          <w:w w:val="110"/>
        </w:rPr>
        <w:t> </w:t>
      </w:r>
      <w:r>
        <w:rPr>
          <w:w w:val="110"/>
        </w:rPr>
        <w:t>yet.</w:t>
      </w:r>
      <w:r>
        <w:rPr>
          <w:spacing w:val="-12"/>
          <w:w w:val="110"/>
        </w:rPr>
        <w:t> </w:t>
      </w:r>
      <w:r>
        <w:rPr>
          <w:w w:val="110"/>
        </w:rPr>
        <w:t>So</w:t>
      </w:r>
      <w:r>
        <w:rPr>
          <w:spacing w:val="-1"/>
          <w:w w:val="110"/>
        </w:rPr>
        <w:t> </w:t>
      </w:r>
      <w:r>
        <w:rPr>
          <w:w w:val="110"/>
        </w:rPr>
        <w:t>we</w:t>
      </w:r>
      <w:r>
        <w:rPr>
          <w:spacing w:val="-4"/>
          <w:w w:val="110"/>
        </w:rPr>
        <w:t> </w:t>
      </w:r>
      <w:r>
        <w:rPr>
          <w:w w:val="110"/>
        </w:rPr>
        <w:t>are</w:t>
      </w:r>
      <w:r>
        <w:rPr>
          <w:spacing w:val="18"/>
          <w:w w:val="110"/>
        </w:rPr>
        <w:t> </w:t>
      </w:r>
      <w:r>
        <w:rPr>
          <w:w w:val="110"/>
        </w:rPr>
        <w:t>coming to</w:t>
      </w:r>
      <w:r>
        <w:rPr>
          <w:w w:val="110"/>
        </w:rPr>
        <w:t> a</w:t>
      </w:r>
      <w:r>
        <w:rPr>
          <w:spacing w:val="-4"/>
          <w:w w:val="110"/>
        </w:rPr>
        <w:t> </w:t>
      </w:r>
      <w:r>
        <w:rPr>
          <w:w w:val="110"/>
        </w:rPr>
        <w:t>time crunch for these</w:t>
      </w:r>
      <w:r>
        <w:rPr>
          <w:spacing w:val="-14"/>
          <w:w w:val="110"/>
        </w:rPr>
        <w:t> </w:t>
      </w:r>
      <w:r>
        <w:rPr>
          <w:w w:val="110"/>
        </w:rPr>
        <w:t>two</w:t>
      </w:r>
      <w:r>
        <w:rPr>
          <w:spacing w:val="-14"/>
          <w:w w:val="110"/>
        </w:rPr>
        <w:t> </w:t>
      </w:r>
      <w:r>
        <w:rPr>
          <w:w w:val="110"/>
        </w:rPr>
        <w:t>last</w:t>
      </w:r>
      <w:r>
        <w:rPr>
          <w:spacing w:val="-14"/>
          <w:w w:val="110"/>
        </w:rPr>
        <w:t> </w:t>
      </w:r>
      <w:r>
        <w:rPr>
          <w:w w:val="110"/>
        </w:rPr>
        <w:t>projects.</w:t>
      </w:r>
      <w:r>
        <w:rPr>
          <w:spacing w:val="40"/>
          <w:w w:val="110"/>
        </w:rPr>
        <w:t> </w:t>
      </w:r>
      <w:r>
        <w:rPr>
          <w:w w:val="110"/>
        </w:rPr>
        <w:t>Manager Neuschafer</w:t>
      </w:r>
      <w:r>
        <w:rPr>
          <w:spacing w:val="-10"/>
          <w:w w:val="110"/>
        </w:rPr>
        <w:t> </w:t>
      </w:r>
      <w:r>
        <w:rPr>
          <w:w w:val="110"/>
        </w:rPr>
        <w:t>explained that</w:t>
      </w:r>
      <w:r>
        <w:rPr>
          <w:spacing w:val="-14"/>
          <w:w w:val="110"/>
        </w:rPr>
        <w:t> </w:t>
      </w:r>
      <w:r>
        <w:rPr>
          <w:w w:val="110"/>
        </w:rPr>
        <w:t>ifwe</w:t>
      </w:r>
      <w:r>
        <w:rPr>
          <w:spacing w:val="-14"/>
          <w:w w:val="110"/>
        </w:rPr>
        <w:t> </w:t>
      </w:r>
      <w:r>
        <w:rPr>
          <w:w w:val="110"/>
        </w:rPr>
        <w:t>don't</w:t>
      </w:r>
      <w:r>
        <w:rPr>
          <w:spacing w:val="-14"/>
          <w:w w:val="110"/>
        </w:rPr>
        <w:t> </w:t>
      </w:r>
      <w:r>
        <w:rPr>
          <w:w w:val="110"/>
        </w:rPr>
        <w:t>get</w:t>
      </w:r>
      <w:r>
        <w:rPr>
          <w:spacing w:val="-13"/>
          <w:w w:val="110"/>
        </w:rPr>
        <w:t> </w:t>
      </w:r>
      <w:r>
        <w:rPr>
          <w:w w:val="110"/>
        </w:rPr>
        <w:t>these</w:t>
      </w:r>
      <w:r>
        <w:rPr>
          <w:spacing w:val="-14"/>
          <w:w w:val="110"/>
        </w:rPr>
        <w:t> </w:t>
      </w:r>
      <w:r>
        <w:rPr>
          <w:w w:val="110"/>
        </w:rPr>
        <w:t>last</w:t>
      </w:r>
      <w:r>
        <w:rPr>
          <w:spacing w:val="-14"/>
          <w:w w:val="110"/>
        </w:rPr>
        <w:t> </w:t>
      </w:r>
      <w:r>
        <w:rPr>
          <w:w w:val="110"/>
        </w:rPr>
        <w:t>two</w:t>
      </w:r>
      <w:r>
        <w:rPr>
          <w:spacing w:val="-14"/>
          <w:w w:val="110"/>
        </w:rPr>
        <w:t> </w:t>
      </w:r>
      <w:r>
        <w:rPr>
          <w:w w:val="110"/>
        </w:rPr>
        <w:t>projects</w:t>
      </w:r>
      <w:r>
        <w:rPr>
          <w:spacing w:val="-3"/>
          <w:w w:val="110"/>
        </w:rPr>
        <w:t> </w:t>
      </w:r>
      <w:r>
        <w:rPr>
          <w:w w:val="110"/>
        </w:rPr>
        <w:t>done</w:t>
      </w:r>
      <w:r>
        <w:rPr>
          <w:spacing w:val="-14"/>
          <w:w w:val="110"/>
        </w:rPr>
        <w:t> </w:t>
      </w:r>
      <w:r>
        <w:rPr>
          <w:w w:val="110"/>
        </w:rPr>
        <w:t>in</w:t>
      </w:r>
      <w:r>
        <w:rPr>
          <w:spacing w:val="-14"/>
          <w:w w:val="110"/>
        </w:rPr>
        <w:t> </w:t>
      </w:r>
      <w:r>
        <w:rPr>
          <w:w w:val="110"/>
        </w:rPr>
        <w:t>a</w:t>
      </w:r>
      <w:r>
        <w:rPr>
          <w:spacing w:val="-11"/>
          <w:w w:val="110"/>
        </w:rPr>
        <w:t> </w:t>
      </w:r>
      <w:r>
        <w:rPr>
          <w:w w:val="110"/>
        </w:rPr>
        <w:t>timely manner, we may</w:t>
      </w:r>
      <w:r>
        <w:rPr>
          <w:spacing w:val="-2"/>
          <w:w w:val="110"/>
        </w:rPr>
        <w:t> </w:t>
      </w:r>
      <w:r>
        <w:rPr>
          <w:w w:val="110"/>
        </w:rPr>
        <w:t>lose</w:t>
      </w:r>
      <w:r>
        <w:rPr>
          <w:spacing w:val="-2"/>
          <w:w w:val="110"/>
        </w:rPr>
        <w:t> </w:t>
      </w:r>
      <w:r>
        <w:rPr>
          <w:w w:val="110"/>
        </w:rPr>
        <w:t>our</w:t>
      </w:r>
      <w:r>
        <w:rPr>
          <w:w w:val="110"/>
        </w:rPr>
        <w:t> funding.</w:t>
      </w:r>
      <w:r>
        <w:rPr>
          <w:w w:val="110"/>
        </w:rPr>
        <w:t> He</w:t>
      </w:r>
      <w:r>
        <w:rPr>
          <w:spacing w:val="-2"/>
          <w:w w:val="110"/>
        </w:rPr>
        <w:t> </w:t>
      </w:r>
      <w:r>
        <w:rPr>
          <w:w w:val="110"/>
        </w:rPr>
        <w:t>went on to</w:t>
      </w:r>
      <w:r>
        <w:rPr>
          <w:spacing w:val="-9"/>
          <w:w w:val="110"/>
        </w:rPr>
        <w:t> </w:t>
      </w:r>
      <w:r>
        <w:rPr>
          <w:w w:val="110"/>
        </w:rPr>
        <w:t>say</w:t>
      </w:r>
      <w:r>
        <w:rPr>
          <w:spacing w:val="-8"/>
          <w:w w:val="110"/>
        </w:rPr>
        <w:t> </w:t>
      </w:r>
      <w:r>
        <w:rPr>
          <w:w w:val="110"/>
        </w:rPr>
        <w:t>that</w:t>
      </w:r>
      <w:r>
        <w:rPr>
          <w:spacing w:val="-1"/>
          <w:w w:val="110"/>
        </w:rPr>
        <w:t> </w:t>
      </w:r>
      <w:r>
        <w:rPr>
          <w:w w:val="110"/>
        </w:rPr>
        <w:t>help's hard to</w:t>
      </w:r>
      <w:r>
        <w:rPr>
          <w:spacing w:val="-3"/>
          <w:w w:val="110"/>
        </w:rPr>
        <w:t> </w:t>
      </w:r>
      <w:r>
        <w:rPr>
          <w:w w:val="110"/>
        </w:rPr>
        <w:t>find right now.</w:t>
      </w:r>
      <w:r>
        <w:rPr>
          <w:spacing w:val="40"/>
          <w:w w:val="110"/>
        </w:rPr>
        <w:t> </w:t>
      </w:r>
      <w:r>
        <w:rPr>
          <w:w w:val="110"/>
        </w:rPr>
        <w:t>If</w:t>
      </w:r>
      <w:r>
        <w:rPr>
          <w:spacing w:val="-11"/>
          <w:w w:val="110"/>
        </w:rPr>
        <w:t> </w:t>
      </w:r>
      <w:r>
        <w:rPr>
          <w:w w:val="110"/>
        </w:rPr>
        <w:t>you're not</w:t>
      </w:r>
      <w:r>
        <w:rPr>
          <w:spacing w:val="-6"/>
          <w:w w:val="110"/>
        </w:rPr>
        <w:t> </w:t>
      </w:r>
      <w:r>
        <w:rPr>
          <w:w w:val="110"/>
        </w:rPr>
        <w:t>able</w:t>
      </w:r>
      <w:r>
        <w:rPr>
          <w:spacing w:val="-3"/>
          <w:w w:val="110"/>
        </w:rPr>
        <w:t> </w:t>
      </w:r>
      <w:r>
        <w:rPr>
          <w:w w:val="110"/>
        </w:rPr>
        <w:t>to</w:t>
      </w:r>
      <w:r>
        <w:rPr>
          <w:spacing w:val="-6"/>
          <w:w w:val="110"/>
        </w:rPr>
        <w:t> </w:t>
      </w:r>
      <w:r>
        <w:rPr>
          <w:w w:val="110"/>
        </w:rPr>
        <w:t>get control</w:t>
      </w:r>
      <w:r>
        <w:rPr>
          <w:spacing w:val="-14"/>
          <w:w w:val="110"/>
        </w:rPr>
        <w:t> </w:t>
      </w:r>
      <w:r>
        <w:rPr>
          <w:w w:val="110"/>
        </w:rPr>
        <w:t>of</w:t>
      </w:r>
      <w:r>
        <w:rPr>
          <w:spacing w:val="-14"/>
          <w:w w:val="110"/>
        </w:rPr>
        <w:t> </w:t>
      </w:r>
      <w:r>
        <w:rPr>
          <w:w w:val="110"/>
        </w:rPr>
        <w:t>your</w:t>
      </w:r>
      <w:r>
        <w:rPr>
          <w:spacing w:val="-14"/>
          <w:w w:val="110"/>
        </w:rPr>
        <w:t> </w:t>
      </w:r>
      <w:r>
        <w:rPr>
          <w:w w:val="110"/>
        </w:rPr>
        <w:t>project</w:t>
      </w:r>
      <w:r>
        <w:rPr>
          <w:spacing w:val="-13"/>
          <w:w w:val="110"/>
        </w:rPr>
        <w:t> </w:t>
      </w:r>
      <w:r>
        <w:rPr>
          <w:w w:val="110"/>
        </w:rPr>
        <w:t>and</w:t>
      </w:r>
      <w:r>
        <w:rPr>
          <w:spacing w:val="-14"/>
          <w:w w:val="110"/>
        </w:rPr>
        <w:t> </w:t>
      </w:r>
      <w:r>
        <w:rPr>
          <w:w w:val="110"/>
        </w:rPr>
        <w:t>process</w:t>
      </w:r>
      <w:r>
        <w:rPr>
          <w:spacing w:val="-14"/>
          <w:w w:val="110"/>
        </w:rPr>
        <w:t> </w:t>
      </w:r>
      <w:r>
        <w:rPr>
          <w:w w:val="110"/>
        </w:rPr>
        <w:t>it</w:t>
      </w:r>
      <w:r>
        <w:rPr>
          <w:spacing w:val="-14"/>
          <w:w w:val="110"/>
        </w:rPr>
        <w:t> </w:t>
      </w:r>
      <w:r>
        <w:rPr>
          <w:w w:val="110"/>
        </w:rPr>
        <w:t>in</w:t>
      </w:r>
      <w:r>
        <w:rPr>
          <w:spacing w:val="-13"/>
          <w:w w:val="110"/>
        </w:rPr>
        <w:t> </w:t>
      </w:r>
      <w:r>
        <w:rPr>
          <w:w w:val="110"/>
        </w:rPr>
        <w:t>time,</w:t>
      </w:r>
      <w:r>
        <w:rPr>
          <w:spacing w:val="-14"/>
          <w:w w:val="110"/>
        </w:rPr>
        <w:t> </w:t>
      </w:r>
      <w:r>
        <w:rPr>
          <w:w w:val="110"/>
        </w:rPr>
        <w:t>they'll</w:t>
      </w:r>
      <w:r>
        <w:rPr>
          <w:spacing w:val="-14"/>
          <w:w w:val="110"/>
        </w:rPr>
        <w:t> </w:t>
      </w:r>
      <w:r>
        <w:rPr>
          <w:w w:val="110"/>
        </w:rPr>
        <w:t>just</w:t>
      </w:r>
      <w:r>
        <w:rPr>
          <w:spacing w:val="-14"/>
          <w:w w:val="110"/>
        </w:rPr>
        <w:t> </w:t>
      </w:r>
      <w:r>
        <w:rPr>
          <w:w w:val="110"/>
        </w:rPr>
        <w:t>give</w:t>
      </w:r>
      <w:r>
        <w:rPr>
          <w:spacing w:val="-13"/>
          <w:w w:val="110"/>
        </w:rPr>
        <w:t> </w:t>
      </w:r>
      <w:r>
        <w:rPr>
          <w:w w:val="110"/>
        </w:rPr>
        <w:t>the</w:t>
      </w:r>
      <w:r>
        <w:rPr>
          <w:spacing w:val="-6"/>
          <w:w w:val="110"/>
        </w:rPr>
        <w:t> </w:t>
      </w:r>
      <w:r>
        <w:rPr>
          <w:w w:val="110"/>
        </w:rPr>
        <w:t>money</w:t>
      </w:r>
      <w:r>
        <w:rPr>
          <w:spacing w:val="-12"/>
          <w:w w:val="110"/>
        </w:rPr>
        <w:t> </w:t>
      </w:r>
      <w:r>
        <w:rPr>
          <w:w w:val="110"/>
        </w:rPr>
        <w:t>to</w:t>
      </w:r>
      <w:r>
        <w:rPr>
          <w:spacing w:val="-14"/>
          <w:w w:val="110"/>
        </w:rPr>
        <w:t> </w:t>
      </w:r>
      <w:r>
        <w:rPr>
          <w:w w:val="110"/>
        </w:rPr>
        <w:t>somebody</w:t>
      </w:r>
      <w:r>
        <w:rPr>
          <w:spacing w:val="-13"/>
          <w:w w:val="110"/>
        </w:rPr>
        <w:t> </w:t>
      </w:r>
      <w:r>
        <w:rPr>
          <w:w w:val="110"/>
        </w:rPr>
        <w:t>else</w:t>
      </w:r>
      <w:r>
        <w:rPr>
          <w:spacing w:val="-14"/>
          <w:w w:val="110"/>
        </w:rPr>
        <w:t> </w:t>
      </w:r>
      <w:r>
        <w:rPr>
          <w:w w:val="110"/>
        </w:rPr>
        <w:t>that</w:t>
      </w:r>
      <w:r>
        <w:rPr>
          <w:spacing w:val="-14"/>
          <w:w w:val="110"/>
        </w:rPr>
        <w:t> </w:t>
      </w:r>
      <w:r>
        <w:rPr>
          <w:w w:val="110"/>
        </w:rPr>
        <w:t>can</w:t>
      </w:r>
      <w:r>
        <w:rPr>
          <w:spacing w:val="-14"/>
          <w:w w:val="110"/>
        </w:rPr>
        <w:t> </w:t>
      </w:r>
      <w:r>
        <w:rPr>
          <w:w w:val="110"/>
        </w:rPr>
        <w:t>get</w:t>
      </w:r>
      <w:r>
        <w:rPr>
          <w:spacing w:val="-13"/>
          <w:w w:val="110"/>
        </w:rPr>
        <w:t> </w:t>
      </w:r>
      <w:r>
        <w:rPr>
          <w:w w:val="110"/>
        </w:rPr>
        <w:t>it</w:t>
      </w:r>
      <w:r>
        <w:rPr>
          <w:spacing w:val="-13"/>
          <w:w w:val="110"/>
        </w:rPr>
        <w:t> </w:t>
      </w:r>
      <w:r>
        <w:rPr>
          <w:w w:val="110"/>
        </w:rPr>
        <w:t>done.</w:t>
      </w:r>
      <w:r>
        <w:rPr>
          <w:spacing w:val="24"/>
          <w:w w:val="110"/>
        </w:rPr>
        <w:t> </w:t>
      </w:r>
      <w:r>
        <w:rPr>
          <w:w w:val="110"/>
        </w:rPr>
        <w:t>He explained</w:t>
      </w:r>
      <w:r>
        <w:rPr>
          <w:w w:val="110"/>
        </w:rPr>
        <w:t> that</w:t>
      </w:r>
      <w:r>
        <w:rPr>
          <w:spacing w:val="-9"/>
          <w:w w:val="110"/>
        </w:rPr>
        <w:t> </w:t>
      </w:r>
      <w:r>
        <w:rPr>
          <w:w w:val="110"/>
        </w:rPr>
        <w:t>we've been pressing the</w:t>
      </w:r>
      <w:r>
        <w:rPr>
          <w:spacing w:val="-1"/>
          <w:w w:val="110"/>
        </w:rPr>
        <w:t> </w:t>
      </w:r>
      <w:r>
        <w:rPr>
          <w:w w:val="110"/>
        </w:rPr>
        <w:t>engineers to</w:t>
      </w:r>
      <w:r>
        <w:rPr>
          <w:spacing w:val="-7"/>
          <w:w w:val="110"/>
        </w:rPr>
        <w:t> </w:t>
      </w:r>
      <w:r>
        <w:rPr>
          <w:w w:val="110"/>
        </w:rPr>
        <w:t>get their</w:t>
      </w:r>
      <w:r>
        <w:rPr>
          <w:spacing w:val="-9"/>
          <w:w w:val="110"/>
        </w:rPr>
        <w:t> </w:t>
      </w:r>
      <w:r>
        <w:rPr>
          <w:w w:val="110"/>
        </w:rPr>
        <w:t>work</w:t>
      </w:r>
      <w:r>
        <w:rPr>
          <w:spacing w:val="-3"/>
          <w:w w:val="110"/>
        </w:rPr>
        <w:t> </w:t>
      </w:r>
      <w:r>
        <w:rPr>
          <w:w w:val="110"/>
        </w:rPr>
        <w:t>done,</w:t>
      </w:r>
      <w:r>
        <w:rPr>
          <w:spacing w:val="-8"/>
          <w:w w:val="110"/>
        </w:rPr>
        <w:t> </w:t>
      </w:r>
      <w:r>
        <w:rPr>
          <w:w w:val="110"/>
        </w:rPr>
        <w:t>so</w:t>
      </w:r>
      <w:r>
        <w:rPr>
          <w:spacing w:val="-1"/>
          <w:w w:val="110"/>
        </w:rPr>
        <w:t> </w:t>
      </w:r>
      <w:r>
        <w:rPr>
          <w:w w:val="110"/>
        </w:rPr>
        <w:t>we have to</w:t>
      </w:r>
      <w:r>
        <w:rPr>
          <w:spacing w:val="-7"/>
          <w:w w:val="110"/>
        </w:rPr>
        <w:t> </w:t>
      </w:r>
      <w:r>
        <w:rPr>
          <w:w w:val="110"/>
        </w:rPr>
        <w:t>have these bids</w:t>
      </w:r>
      <w:r>
        <w:rPr>
          <w:spacing w:val="-4"/>
          <w:w w:val="110"/>
        </w:rPr>
        <w:t> </w:t>
      </w:r>
      <w:r>
        <w:rPr>
          <w:w w:val="110"/>
        </w:rPr>
        <w:t>awarded </w:t>
      </w:r>
      <w:r>
        <w:rPr/>
        <w:t>by the</w:t>
      </w:r>
      <w:r>
        <w:rPr>
          <w:spacing w:val="22"/>
        </w:rPr>
        <w:t> </w:t>
      </w:r>
      <w:r>
        <w:rPr/>
        <w:t>end</w:t>
      </w:r>
      <w:r>
        <w:rPr>
          <w:spacing w:val="26"/>
        </w:rPr>
        <w:t> </w:t>
      </w:r>
      <w:r>
        <w:rPr/>
        <w:t>of the</w:t>
      </w:r>
      <w:r>
        <w:rPr>
          <w:spacing w:val="40"/>
        </w:rPr>
        <w:t> </w:t>
      </w:r>
      <w:r>
        <w:rPr/>
        <w:t>year.</w:t>
      </w:r>
      <w:r>
        <w:rPr>
          <w:spacing w:val="40"/>
        </w:rPr>
        <w:t> </w:t>
      </w:r>
      <w:r>
        <w:rPr/>
        <w:t>Also, we</w:t>
      </w:r>
      <w:r>
        <w:rPr>
          <w:spacing w:val="26"/>
        </w:rPr>
        <w:t> </w:t>
      </w:r>
      <w:r>
        <w:rPr/>
        <w:t>have</w:t>
      </w:r>
      <w:r>
        <w:rPr>
          <w:spacing w:val="23"/>
        </w:rPr>
        <w:t> </w:t>
      </w:r>
      <w:r>
        <w:rPr/>
        <w:t>to have all these</w:t>
      </w:r>
      <w:r>
        <w:rPr>
          <w:spacing w:val="26"/>
        </w:rPr>
        <w:t> </w:t>
      </w:r>
      <w:r>
        <w:rPr/>
        <w:t>projects</w:t>
      </w:r>
      <w:r>
        <w:rPr>
          <w:spacing w:val="24"/>
        </w:rPr>
        <w:t> </w:t>
      </w:r>
      <w:r>
        <w:rPr/>
        <w:t>completed</w:t>
      </w:r>
      <w:r>
        <w:rPr>
          <w:spacing w:val="33"/>
        </w:rPr>
        <w:t> </w:t>
      </w:r>
      <w:r>
        <w:rPr/>
        <w:t>by</w:t>
      </w:r>
      <w:r>
        <w:rPr>
          <w:spacing w:val="-2"/>
        </w:rPr>
        <w:t> </w:t>
      </w:r>
      <w:r>
        <w:rPr/>
        <w:t>the</w:t>
      </w:r>
      <w:r>
        <w:rPr>
          <w:spacing w:val="36"/>
        </w:rPr>
        <w:t> </w:t>
      </w:r>
      <w:r>
        <w:rPr/>
        <w:t>end</w:t>
      </w:r>
      <w:r>
        <w:rPr>
          <w:spacing w:val="29"/>
        </w:rPr>
        <w:t> </w:t>
      </w:r>
      <w:r>
        <w:rPr/>
        <w:t>of</w:t>
      </w:r>
      <w:r>
        <w:rPr>
          <w:spacing w:val="22"/>
        </w:rPr>
        <w:t> </w:t>
      </w:r>
      <w:r>
        <w:rPr/>
        <w:t>2026 as far as construction. </w:t>
      </w:r>
      <w:r>
        <w:rPr>
          <w:w w:val="110"/>
        </w:rPr>
        <w:t>Each</w:t>
      </w:r>
      <w:r>
        <w:rPr>
          <w:w w:val="110"/>
        </w:rPr>
        <w:t> of the</w:t>
      </w:r>
      <w:r>
        <w:rPr>
          <w:spacing w:val="38"/>
          <w:w w:val="110"/>
        </w:rPr>
        <w:t> </w:t>
      </w:r>
      <w:r>
        <w:rPr>
          <w:w w:val="110"/>
        </w:rPr>
        <w:t>contractors</w:t>
      </w:r>
      <w:r>
        <w:rPr>
          <w:w w:val="110"/>
        </w:rPr>
        <w:t> we've</w:t>
      </w:r>
      <w:r>
        <w:rPr>
          <w:w w:val="110"/>
        </w:rPr>
        <w:t> talked</w:t>
      </w:r>
      <w:r>
        <w:rPr>
          <w:w w:val="110"/>
        </w:rPr>
        <w:t> to about timelines</w:t>
      </w:r>
      <w:r>
        <w:rPr>
          <w:w w:val="110"/>
        </w:rPr>
        <w:t> haven't said that there's any real issues with</w:t>
      </w:r>
      <w:r>
        <w:rPr>
          <w:w w:val="110"/>
        </w:rPr>
        <w:t> the</w:t>
      </w:r>
      <w:r>
        <w:rPr>
          <w:w w:val="110"/>
        </w:rPr>
        <w:t> actual construction</w:t>
      </w:r>
      <w:r>
        <w:rPr>
          <w:w w:val="110"/>
        </w:rPr>
        <w:t> timeline.</w:t>
      </w:r>
      <w:r>
        <w:rPr>
          <w:spacing w:val="40"/>
          <w:w w:val="110"/>
        </w:rPr>
        <w:t> </w:t>
      </w:r>
      <w:r>
        <w:rPr>
          <w:w w:val="110"/>
        </w:rPr>
        <w:t>It's more</w:t>
      </w:r>
      <w:r>
        <w:rPr>
          <w:w w:val="110"/>
        </w:rPr>
        <w:t> just being able</w:t>
      </w:r>
      <w:r>
        <w:rPr>
          <w:w w:val="110"/>
        </w:rPr>
        <w:t> to get the award</w:t>
      </w:r>
      <w:r>
        <w:rPr>
          <w:w w:val="110"/>
        </w:rPr>
        <w:t> and be able</w:t>
      </w:r>
      <w:r>
        <w:rPr>
          <w:w w:val="110"/>
        </w:rPr>
        <w:t> to get started</w:t>
      </w:r>
      <w:r>
        <w:rPr>
          <w:w w:val="110"/>
        </w:rPr>
        <w:t> as far</w:t>
      </w:r>
      <w:r>
        <w:rPr>
          <w:w w:val="110"/>
        </w:rPr>
        <w:t> as</w:t>
      </w:r>
      <w:r>
        <w:rPr>
          <w:w w:val="110"/>
        </w:rPr>
        <w:t> materials, parts,</w:t>
      </w:r>
      <w:r>
        <w:rPr>
          <w:spacing w:val="-14"/>
          <w:w w:val="110"/>
        </w:rPr>
        <w:t> </w:t>
      </w:r>
      <w:r>
        <w:rPr>
          <w:w w:val="110"/>
        </w:rPr>
        <w:t>and</w:t>
      </w:r>
      <w:r>
        <w:rPr>
          <w:spacing w:val="-11"/>
          <w:w w:val="110"/>
        </w:rPr>
        <w:t> </w:t>
      </w:r>
      <w:r>
        <w:rPr>
          <w:w w:val="110"/>
        </w:rPr>
        <w:t>things</w:t>
      </w:r>
      <w:r>
        <w:rPr>
          <w:spacing w:val="-11"/>
          <w:w w:val="110"/>
        </w:rPr>
        <w:t> </w:t>
      </w:r>
      <w:r>
        <w:rPr>
          <w:w w:val="110"/>
        </w:rPr>
        <w:t>like</w:t>
      </w:r>
      <w:r>
        <w:rPr>
          <w:spacing w:val="-9"/>
          <w:w w:val="110"/>
        </w:rPr>
        <w:t> </w:t>
      </w:r>
      <w:r>
        <w:rPr>
          <w:w w:val="110"/>
        </w:rPr>
        <w:t>that.</w:t>
      </w:r>
      <w:r>
        <w:rPr>
          <w:spacing w:val="24"/>
          <w:w w:val="110"/>
        </w:rPr>
        <w:t> </w:t>
      </w:r>
      <w:r>
        <w:rPr>
          <w:w w:val="110"/>
        </w:rPr>
        <w:t>There</w:t>
      </w:r>
      <w:r>
        <w:rPr>
          <w:spacing w:val="-10"/>
          <w:w w:val="110"/>
        </w:rPr>
        <w:t> </w:t>
      </w:r>
      <w:r>
        <w:rPr>
          <w:w w:val="110"/>
        </w:rPr>
        <w:t>is</w:t>
      </w:r>
      <w:r>
        <w:rPr>
          <w:spacing w:val="-14"/>
          <w:w w:val="110"/>
        </w:rPr>
        <w:t> </w:t>
      </w:r>
      <w:r>
        <w:rPr>
          <w:w w:val="110"/>
        </w:rPr>
        <w:t>not</w:t>
      </w:r>
      <w:r>
        <w:rPr>
          <w:spacing w:val="-5"/>
          <w:w w:val="110"/>
        </w:rPr>
        <w:t> </w:t>
      </w:r>
      <w:r>
        <w:rPr>
          <w:w w:val="110"/>
        </w:rPr>
        <w:t>the</w:t>
      </w:r>
      <w:r>
        <w:rPr>
          <w:spacing w:val="-2"/>
          <w:w w:val="110"/>
        </w:rPr>
        <w:t> </w:t>
      </w:r>
      <w:r>
        <w:rPr>
          <w:w w:val="110"/>
        </w:rPr>
        <w:t>concern</w:t>
      </w:r>
      <w:r>
        <w:rPr>
          <w:spacing w:val="-12"/>
          <w:w w:val="110"/>
        </w:rPr>
        <w:t> </w:t>
      </w:r>
      <w:r>
        <w:rPr>
          <w:w w:val="110"/>
        </w:rPr>
        <w:t>anymore</w:t>
      </w:r>
      <w:r>
        <w:rPr>
          <w:spacing w:val="-3"/>
          <w:w w:val="110"/>
        </w:rPr>
        <w:t> </w:t>
      </w:r>
      <w:r>
        <w:rPr>
          <w:w w:val="110"/>
        </w:rPr>
        <w:t>with</w:t>
      </w:r>
      <w:r>
        <w:rPr>
          <w:spacing w:val="-9"/>
          <w:w w:val="110"/>
        </w:rPr>
        <w:t> </w:t>
      </w:r>
      <w:r>
        <w:rPr>
          <w:w w:val="110"/>
        </w:rPr>
        <w:t>having</w:t>
      </w:r>
      <w:r>
        <w:rPr>
          <w:spacing w:val="-14"/>
          <w:w w:val="110"/>
        </w:rPr>
        <w:t> </w:t>
      </w:r>
      <w:r>
        <w:rPr>
          <w:w w:val="110"/>
        </w:rPr>
        <w:t>materials</w:t>
      </w:r>
      <w:r>
        <w:rPr>
          <w:spacing w:val="-11"/>
          <w:w w:val="110"/>
        </w:rPr>
        <w:t> </w:t>
      </w:r>
      <w:r>
        <w:rPr>
          <w:w w:val="110"/>
        </w:rPr>
        <w:t>available.</w:t>
      </w:r>
    </w:p>
    <w:p>
      <w:pPr>
        <w:pStyle w:val="BodyText"/>
        <w:spacing w:before="10"/>
      </w:pPr>
    </w:p>
    <w:p>
      <w:pPr>
        <w:spacing w:before="1"/>
        <w:ind w:left="613" w:right="0" w:firstLine="0"/>
        <w:jc w:val="left"/>
        <w:rPr>
          <w:rFonts w:ascii="Times New Roman"/>
          <w:b/>
          <w:sz w:val="20"/>
        </w:rPr>
      </w:pPr>
      <w:r>
        <w:rPr>
          <w:rFonts w:ascii="Times New Roman"/>
          <w:b/>
          <w:spacing w:val="-2"/>
          <w:sz w:val="20"/>
        </w:rPr>
        <w:t>NCDOT</w:t>
      </w:r>
    </w:p>
    <w:p>
      <w:pPr>
        <w:spacing w:before="5"/>
        <w:ind w:left="604" w:right="0" w:firstLine="0"/>
        <w:jc w:val="both"/>
        <w:rPr>
          <w:rFonts w:ascii="Times New Roman"/>
          <w:b/>
          <w:sz w:val="20"/>
        </w:rPr>
      </w:pPr>
      <w:r>
        <w:rPr>
          <w:rFonts w:ascii="Times New Roman"/>
          <w:b/>
          <w:sz w:val="20"/>
        </w:rPr>
        <w:t>Assistant</w:t>
      </w:r>
      <w:r>
        <w:rPr>
          <w:rFonts w:ascii="Times New Roman"/>
          <w:b/>
          <w:spacing w:val="17"/>
          <w:sz w:val="20"/>
        </w:rPr>
        <w:t> </w:t>
      </w:r>
      <w:r>
        <w:rPr>
          <w:rFonts w:ascii="Times New Roman"/>
          <w:b/>
          <w:sz w:val="20"/>
        </w:rPr>
        <w:t>City</w:t>
      </w:r>
      <w:r>
        <w:rPr>
          <w:rFonts w:ascii="Times New Roman"/>
          <w:b/>
          <w:spacing w:val="21"/>
          <w:sz w:val="20"/>
        </w:rPr>
        <w:t> </w:t>
      </w:r>
      <w:r>
        <w:rPr>
          <w:rFonts w:ascii="Times New Roman"/>
          <w:b/>
          <w:sz w:val="20"/>
        </w:rPr>
        <w:t>Manager</w:t>
      </w:r>
      <w:r>
        <w:rPr>
          <w:rFonts w:ascii="Times New Roman"/>
          <w:b/>
          <w:spacing w:val="32"/>
          <w:sz w:val="20"/>
        </w:rPr>
        <w:t> </w:t>
      </w:r>
      <w:r>
        <w:rPr>
          <w:rFonts w:ascii="Times New Roman"/>
          <w:b/>
          <w:spacing w:val="-2"/>
          <w:sz w:val="20"/>
        </w:rPr>
        <w:t>Godwin</w:t>
      </w:r>
    </w:p>
    <w:p>
      <w:pPr>
        <w:pStyle w:val="BodyText"/>
        <w:spacing w:line="244" w:lineRule="auto" w:before="11"/>
        <w:ind w:left="601" w:right="643" w:firstLine="3"/>
        <w:jc w:val="both"/>
      </w:pPr>
      <w:r>
        <w:rPr>
          <w:w w:val="105"/>
        </w:rPr>
        <w:t>Assistant City Manager</w:t>
      </w:r>
      <w:r>
        <w:rPr>
          <w:w w:val="105"/>
        </w:rPr>
        <w:t> Godwin</w:t>
      </w:r>
      <w:r>
        <w:rPr>
          <w:w w:val="105"/>
        </w:rPr>
        <w:t> explained</w:t>
      </w:r>
      <w:r>
        <w:rPr>
          <w:w w:val="105"/>
        </w:rPr>
        <w:t> that he and Mr. Neuschafer had</w:t>
      </w:r>
      <w:r>
        <w:rPr>
          <w:w w:val="105"/>
        </w:rPr>
        <w:t> had a meeting with DOT to talk about some</w:t>
      </w:r>
      <w:r>
        <w:rPr>
          <w:w w:val="105"/>
        </w:rPr>
        <w:t> general</w:t>
      </w:r>
      <w:r>
        <w:rPr>
          <w:w w:val="105"/>
        </w:rPr>
        <w:t> routine</w:t>
      </w:r>
      <w:r>
        <w:rPr>
          <w:w w:val="105"/>
        </w:rPr>
        <w:t> maintenance</w:t>
      </w:r>
      <w:r>
        <w:rPr>
          <w:w w:val="105"/>
        </w:rPr>
        <w:t> issues</w:t>
      </w:r>
      <w:r>
        <w:rPr>
          <w:w w:val="105"/>
        </w:rPr>
        <w:t> on</w:t>
      </w:r>
      <w:r>
        <w:rPr>
          <w:w w:val="105"/>
        </w:rPr>
        <w:t> DOT</w:t>
      </w:r>
      <w:r>
        <w:rPr>
          <w:w w:val="105"/>
        </w:rPr>
        <w:t> right</w:t>
      </w:r>
      <w:r>
        <w:rPr>
          <w:w w:val="105"/>
        </w:rPr>
        <w:t> of</w:t>
      </w:r>
      <w:r>
        <w:rPr>
          <w:w w:val="105"/>
        </w:rPr>
        <w:t> ways</w:t>
      </w:r>
      <w:r>
        <w:rPr>
          <w:w w:val="105"/>
        </w:rPr>
        <w:t> here</w:t>
      </w:r>
      <w:r>
        <w:rPr>
          <w:w w:val="105"/>
        </w:rPr>
        <w:t> in</w:t>
      </w:r>
      <w:r>
        <w:rPr>
          <w:w w:val="105"/>
        </w:rPr>
        <w:t> the</w:t>
      </w:r>
      <w:r>
        <w:rPr>
          <w:w w:val="105"/>
        </w:rPr>
        <w:t> city.</w:t>
      </w:r>
      <w:r>
        <w:rPr>
          <w:spacing w:val="40"/>
          <w:w w:val="105"/>
        </w:rPr>
        <w:t> </w:t>
      </w:r>
      <w:r>
        <w:rPr>
          <w:w w:val="105"/>
        </w:rPr>
        <w:t>They</w:t>
      </w:r>
      <w:r>
        <w:rPr>
          <w:w w:val="105"/>
        </w:rPr>
        <w:t> met</w:t>
      </w:r>
      <w:r>
        <w:rPr>
          <w:w w:val="105"/>
        </w:rPr>
        <w:t> with</w:t>
      </w:r>
      <w:r>
        <w:rPr>
          <w:w w:val="105"/>
        </w:rPr>
        <w:t> the</w:t>
      </w:r>
      <w:r>
        <w:rPr>
          <w:w w:val="105"/>
        </w:rPr>
        <w:t> Division Engineer,</w:t>
      </w:r>
      <w:r>
        <w:rPr>
          <w:spacing w:val="23"/>
          <w:w w:val="105"/>
        </w:rPr>
        <w:t> </w:t>
      </w:r>
      <w:r>
        <w:rPr>
          <w:w w:val="105"/>
        </w:rPr>
        <w:t>his</w:t>
      </w:r>
      <w:r>
        <w:rPr>
          <w:spacing w:val="12"/>
          <w:w w:val="105"/>
        </w:rPr>
        <w:t> </w:t>
      </w:r>
      <w:r>
        <w:rPr>
          <w:w w:val="105"/>
        </w:rPr>
        <w:t>deputy, and</w:t>
      </w:r>
      <w:r>
        <w:rPr>
          <w:spacing w:val="16"/>
          <w:w w:val="105"/>
        </w:rPr>
        <w:t> </w:t>
      </w:r>
      <w:r>
        <w:rPr>
          <w:w w:val="105"/>
        </w:rPr>
        <w:t>their Maintenance</w:t>
      </w:r>
      <w:r>
        <w:rPr>
          <w:spacing w:val="36"/>
          <w:w w:val="105"/>
        </w:rPr>
        <w:t> </w:t>
      </w:r>
      <w:r>
        <w:rPr>
          <w:w w:val="105"/>
        </w:rPr>
        <w:t>Engineer</w:t>
      </w:r>
      <w:r>
        <w:rPr>
          <w:spacing w:val="23"/>
          <w:w w:val="105"/>
        </w:rPr>
        <w:t> </w:t>
      </w:r>
      <w:r>
        <w:rPr>
          <w:w w:val="105"/>
        </w:rPr>
        <w:t>and</w:t>
      </w:r>
      <w:r>
        <w:rPr>
          <w:spacing w:val="17"/>
          <w:w w:val="105"/>
        </w:rPr>
        <w:t> </w:t>
      </w:r>
      <w:r>
        <w:rPr>
          <w:w w:val="105"/>
        </w:rPr>
        <w:t>covered</w:t>
      </w:r>
      <w:r>
        <w:rPr>
          <w:spacing w:val="21"/>
          <w:w w:val="105"/>
        </w:rPr>
        <w:t> </w:t>
      </w:r>
      <w:r>
        <w:rPr>
          <w:w w:val="105"/>
        </w:rPr>
        <w:t>a</w:t>
      </w:r>
      <w:r>
        <w:rPr>
          <w:spacing w:val="12"/>
          <w:w w:val="105"/>
        </w:rPr>
        <w:t> </w:t>
      </w:r>
      <w:r>
        <w:rPr>
          <w:w w:val="105"/>
        </w:rPr>
        <w:t>number</w:t>
      </w:r>
      <w:r>
        <w:rPr>
          <w:spacing w:val="19"/>
          <w:w w:val="105"/>
        </w:rPr>
        <w:t> </w:t>
      </w:r>
      <w:r>
        <w:rPr>
          <w:w w:val="105"/>
        </w:rPr>
        <w:t>of topics.</w:t>
      </w:r>
      <w:r>
        <w:rPr>
          <w:spacing w:val="63"/>
          <w:w w:val="105"/>
        </w:rPr>
        <w:t> </w:t>
      </w:r>
      <w:r>
        <w:rPr>
          <w:w w:val="105"/>
        </w:rPr>
        <w:t>They brough</w:t>
      </w:r>
      <w:r>
        <w:rPr>
          <w:spacing w:val="17"/>
          <w:w w:val="105"/>
        </w:rPr>
        <w:t> </w:t>
      </w:r>
      <w:r>
        <w:rPr>
          <w:w w:val="105"/>
        </w:rPr>
        <w:t>some</w:t>
      </w:r>
      <w:r>
        <w:rPr>
          <w:spacing w:val="12"/>
          <w:w w:val="105"/>
        </w:rPr>
        <w:t> </w:t>
      </w:r>
      <w:r>
        <w:rPr>
          <w:w w:val="105"/>
        </w:rPr>
        <w:t>things to their</w:t>
      </w:r>
      <w:r>
        <w:rPr>
          <w:spacing w:val="21"/>
          <w:w w:val="105"/>
        </w:rPr>
        <w:t> </w:t>
      </w:r>
      <w:r>
        <w:rPr>
          <w:w w:val="105"/>
        </w:rPr>
        <w:t>attention</w:t>
      </w:r>
      <w:r>
        <w:rPr>
          <w:spacing w:val="21"/>
          <w:w w:val="105"/>
        </w:rPr>
        <w:t> </w:t>
      </w:r>
      <w:r>
        <w:rPr>
          <w:w w:val="105"/>
        </w:rPr>
        <w:t>like the</w:t>
      </w:r>
      <w:r>
        <w:rPr>
          <w:spacing w:val="35"/>
          <w:w w:val="105"/>
        </w:rPr>
        <w:t> </w:t>
      </w:r>
      <w:r>
        <w:rPr>
          <w:w w:val="105"/>
        </w:rPr>
        <w:t>stop lights</w:t>
      </w:r>
      <w:r>
        <w:rPr>
          <w:spacing w:val="23"/>
          <w:w w:val="105"/>
        </w:rPr>
        <w:t> </w:t>
      </w:r>
      <w:r>
        <w:rPr>
          <w:w w:val="105"/>
        </w:rPr>
        <w:t>on Broad</w:t>
      </w:r>
      <w:r>
        <w:rPr>
          <w:spacing w:val="26"/>
          <w:w w:val="105"/>
        </w:rPr>
        <w:t> </w:t>
      </w:r>
      <w:r>
        <w:rPr>
          <w:w w:val="105"/>
        </w:rPr>
        <w:t>Street particularly</w:t>
      </w:r>
      <w:r>
        <w:rPr>
          <w:spacing w:val="24"/>
          <w:w w:val="105"/>
        </w:rPr>
        <w:t> </w:t>
      </w:r>
      <w:r>
        <w:rPr>
          <w:w w:val="105"/>
        </w:rPr>
        <w:t>at</w:t>
      </w:r>
      <w:r>
        <w:rPr>
          <w:spacing w:val="28"/>
          <w:w w:val="105"/>
        </w:rPr>
        <w:t> </w:t>
      </w:r>
      <w:r>
        <w:rPr>
          <w:w w:val="105"/>
        </w:rPr>
        <w:t>Broad</w:t>
      </w:r>
      <w:r>
        <w:rPr>
          <w:spacing w:val="26"/>
          <w:w w:val="105"/>
        </w:rPr>
        <w:t> </w:t>
      </w:r>
      <w:r>
        <w:rPr>
          <w:w w:val="105"/>
        </w:rPr>
        <w:t>and</w:t>
      </w:r>
      <w:r>
        <w:rPr>
          <w:spacing w:val="22"/>
          <w:w w:val="105"/>
        </w:rPr>
        <w:t> </w:t>
      </w:r>
      <w:r>
        <w:rPr>
          <w:w w:val="105"/>
        </w:rPr>
        <w:t>Wilson, which is a city stop light. But, Broad and</w:t>
      </w:r>
      <w:r>
        <w:rPr>
          <w:spacing w:val="27"/>
          <w:w w:val="105"/>
        </w:rPr>
        <w:t> </w:t>
      </w:r>
      <w:r>
        <w:rPr>
          <w:w w:val="105"/>
        </w:rPr>
        <w:t>North Clinton, are</w:t>
      </w:r>
      <w:r>
        <w:rPr>
          <w:spacing w:val="40"/>
          <w:w w:val="105"/>
        </w:rPr>
        <w:t> </w:t>
      </w:r>
      <w:r>
        <w:rPr>
          <w:w w:val="105"/>
        </w:rPr>
        <w:t>not really synchronized</w:t>
      </w:r>
      <w:r>
        <w:rPr>
          <w:spacing w:val="36"/>
          <w:w w:val="105"/>
        </w:rPr>
        <w:t> </w:t>
      </w:r>
      <w:r>
        <w:rPr>
          <w:w w:val="105"/>
        </w:rPr>
        <w:t>and</w:t>
      </w:r>
      <w:r>
        <w:rPr>
          <w:spacing w:val="23"/>
          <w:w w:val="105"/>
        </w:rPr>
        <w:t> </w:t>
      </w:r>
      <w:r>
        <w:rPr>
          <w:w w:val="105"/>
        </w:rPr>
        <w:t>therefore</w:t>
      </w:r>
      <w:r>
        <w:rPr>
          <w:spacing w:val="32"/>
          <w:w w:val="105"/>
        </w:rPr>
        <w:t> </w:t>
      </w:r>
      <w:r>
        <w:rPr>
          <w:w w:val="105"/>
        </w:rPr>
        <w:t>they get</w:t>
      </w:r>
      <w:r>
        <w:rPr>
          <w:spacing w:val="22"/>
          <w:w w:val="105"/>
        </w:rPr>
        <w:t> </w:t>
      </w:r>
      <w:r>
        <w:rPr>
          <w:w w:val="105"/>
        </w:rPr>
        <w:t>backed</w:t>
      </w:r>
      <w:r>
        <w:rPr>
          <w:spacing w:val="29"/>
          <w:w w:val="105"/>
        </w:rPr>
        <w:t> </w:t>
      </w:r>
      <w:r>
        <w:rPr>
          <w:w w:val="105"/>
        </w:rPr>
        <w:t>up.</w:t>
      </w:r>
      <w:r>
        <w:rPr>
          <w:spacing w:val="40"/>
          <w:w w:val="105"/>
        </w:rPr>
        <w:t> </w:t>
      </w:r>
      <w:r>
        <w:rPr>
          <w:w w:val="105"/>
        </w:rPr>
        <w:t>So, we</w:t>
      </w:r>
      <w:r>
        <w:rPr>
          <w:spacing w:val="24"/>
          <w:w w:val="105"/>
        </w:rPr>
        <w:t> </w:t>
      </w:r>
      <w:r>
        <w:rPr>
          <w:w w:val="105"/>
        </w:rPr>
        <w:t>put</w:t>
      </w:r>
      <w:r>
        <w:rPr>
          <w:spacing w:val="29"/>
          <w:w w:val="105"/>
        </w:rPr>
        <w:t> </w:t>
      </w:r>
      <w:r>
        <w:rPr>
          <w:w w:val="105"/>
        </w:rPr>
        <w:t>that on their radar to look at.</w:t>
      </w:r>
      <w:r>
        <w:rPr>
          <w:spacing w:val="40"/>
          <w:w w:val="105"/>
        </w:rPr>
        <w:t> </w:t>
      </w:r>
      <w:r>
        <w:rPr>
          <w:w w:val="105"/>
        </w:rPr>
        <w:t>They agreed to have one of their signal people</w:t>
      </w:r>
      <w:r>
        <w:rPr>
          <w:spacing w:val="21"/>
          <w:w w:val="105"/>
        </w:rPr>
        <w:t> </w:t>
      </w:r>
      <w:r>
        <w:rPr>
          <w:w w:val="105"/>
        </w:rPr>
        <w:t>come</w:t>
      </w:r>
      <w:r>
        <w:rPr>
          <w:spacing w:val="19"/>
          <w:w w:val="105"/>
        </w:rPr>
        <w:t> </w:t>
      </w:r>
      <w:r>
        <w:rPr>
          <w:w w:val="105"/>
        </w:rPr>
        <w:t>in and take a look at</w:t>
      </w:r>
      <w:r>
        <w:rPr>
          <w:spacing w:val="19"/>
          <w:w w:val="105"/>
        </w:rPr>
        <w:t> </w:t>
      </w:r>
      <w:r>
        <w:rPr>
          <w:w w:val="105"/>
        </w:rPr>
        <w:t>that.</w:t>
      </w:r>
    </w:p>
    <w:p>
      <w:pPr>
        <w:pStyle w:val="BodyText"/>
        <w:spacing w:before="6"/>
      </w:pPr>
    </w:p>
    <w:p>
      <w:pPr>
        <w:pStyle w:val="BodyText"/>
        <w:spacing w:line="244" w:lineRule="auto"/>
        <w:ind w:left="594" w:right="653" w:firstLine="11"/>
        <w:jc w:val="both"/>
      </w:pPr>
      <w:r>
        <w:rPr>
          <w:i/>
          <w:w w:val="105"/>
        </w:rPr>
        <w:t>A</w:t>
      </w:r>
      <w:r>
        <w:rPr>
          <w:i/>
          <w:spacing w:val="-14"/>
          <w:w w:val="105"/>
        </w:rPr>
        <w:t> </w:t>
      </w:r>
      <w:r>
        <w:rPr>
          <w:w w:val="105"/>
        </w:rPr>
        <w:t>council member said that</w:t>
      </w:r>
      <w:r>
        <w:rPr>
          <w:spacing w:val="-2"/>
          <w:w w:val="105"/>
        </w:rPr>
        <w:t> </w:t>
      </w:r>
      <w:r>
        <w:rPr>
          <w:w w:val="105"/>
        </w:rPr>
        <w:t>they had had people talk</w:t>
      </w:r>
      <w:r>
        <w:rPr>
          <w:spacing w:val="-6"/>
          <w:w w:val="105"/>
        </w:rPr>
        <w:t> </w:t>
      </w:r>
      <w:r>
        <w:rPr>
          <w:w w:val="105"/>
        </w:rPr>
        <w:t>about</w:t>
      </w:r>
      <w:r>
        <w:rPr>
          <w:spacing w:val="-4"/>
          <w:w w:val="105"/>
        </w:rPr>
        <w:t> </w:t>
      </w:r>
      <w:r>
        <w:rPr>
          <w:w w:val="105"/>
        </w:rPr>
        <w:t>an</w:t>
      </w:r>
      <w:r>
        <w:rPr>
          <w:spacing w:val="-1"/>
          <w:w w:val="105"/>
        </w:rPr>
        <w:t> </w:t>
      </w:r>
      <w:r>
        <w:rPr>
          <w:w w:val="105"/>
        </w:rPr>
        <w:t>issue at the corner of Cumberland and 301.</w:t>
      </w:r>
      <w:r>
        <w:rPr>
          <w:spacing w:val="40"/>
          <w:w w:val="105"/>
        </w:rPr>
        <w:t> </w:t>
      </w:r>
      <w:r>
        <w:rPr>
          <w:w w:val="105"/>
        </w:rPr>
        <w:t>If you're coming from</w:t>
      </w:r>
      <w:r>
        <w:rPr>
          <w:spacing w:val="24"/>
          <w:w w:val="105"/>
        </w:rPr>
        <w:t> </w:t>
      </w:r>
      <w:r>
        <w:rPr>
          <w:w w:val="105"/>
        </w:rPr>
        <w:t>Fayetteville</w:t>
      </w:r>
      <w:r>
        <w:rPr>
          <w:spacing w:val="24"/>
          <w:w w:val="105"/>
        </w:rPr>
        <w:t> </w:t>
      </w:r>
      <w:r>
        <w:rPr>
          <w:w w:val="105"/>
        </w:rPr>
        <w:t>and</w:t>
      </w:r>
      <w:r>
        <w:rPr>
          <w:spacing w:val="22"/>
          <w:w w:val="105"/>
        </w:rPr>
        <w:t> </w:t>
      </w:r>
      <w:r>
        <w:rPr>
          <w:w w:val="105"/>
        </w:rPr>
        <w:t>coming into</w:t>
      </w:r>
      <w:r>
        <w:rPr>
          <w:spacing w:val="20"/>
          <w:w w:val="105"/>
        </w:rPr>
        <w:t> </w:t>
      </w:r>
      <w:r>
        <w:rPr>
          <w:w w:val="105"/>
        </w:rPr>
        <w:t>town,</w:t>
      </w:r>
      <w:r>
        <w:rPr>
          <w:spacing w:val="17"/>
          <w:w w:val="105"/>
        </w:rPr>
        <w:t> </w:t>
      </w:r>
      <w:r>
        <w:rPr>
          <w:w w:val="105"/>
        </w:rPr>
        <w:t>there's</w:t>
      </w:r>
      <w:r>
        <w:rPr>
          <w:spacing w:val="19"/>
          <w:w w:val="105"/>
        </w:rPr>
        <w:t> </w:t>
      </w:r>
      <w:r>
        <w:rPr>
          <w:w w:val="105"/>
        </w:rPr>
        <w:t>an</w:t>
      </w:r>
      <w:r>
        <w:rPr>
          <w:spacing w:val="18"/>
          <w:w w:val="105"/>
        </w:rPr>
        <w:t> </w:t>
      </w:r>
      <w:r>
        <w:rPr>
          <w:w w:val="105"/>
        </w:rPr>
        <w:t>arrow to</w:t>
      </w:r>
      <w:r>
        <w:rPr>
          <w:spacing w:val="17"/>
          <w:w w:val="105"/>
        </w:rPr>
        <w:t> </w:t>
      </w:r>
      <w:r>
        <w:rPr>
          <w:w w:val="105"/>
        </w:rPr>
        <w:t>the</w:t>
      </w:r>
      <w:r>
        <w:rPr>
          <w:spacing w:val="17"/>
          <w:w w:val="105"/>
        </w:rPr>
        <w:t> </w:t>
      </w:r>
      <w:r>
        <w:rPr>
          <w:w w:val="105"/>
        </w:rPr>
        <w:t>left.</w:t>
      </w:r>
      <w:r>
        <w:rPr>
          <w:spacing w:val="73"/>
          <w:w w:val="105"/>
        </w:rPr>
        <w:t> </w:t>
      </w:r>
      <w:r>
        <w:rPr>
          <w:w w:val="105"/>
        </w:rPr>
        <w:t>If you</w:t>
      </w:r>
      <w:r>
        <w:rPr>
          <w:spacing w:val="18"/>
          <w:w w:val="105"/>
        </w:rPr>
        <w:t> </w:t>
      </w:r>
      <w:r>
        <w:rPr>
          <w:w w:val="105"/>
        </w:rPr>
        <w:t>want to turn</w:t>
      </w:r>
      <w:r>
        <w:rPr>
          <w:spacing w:val="17"/>
          <w:w w:val="105"/>
        </w:rPr>
        <w:t> </w:t>
      </w:r>
      <w:r>
        <w:rPr>
          <w:w w:val="105"/>
        </w:rPr>
        <w:t>left, you</w:t>
      </w:r>
      <w:r>
        <w:rPr>
          <w:spacing w:val="22"/>
          <w:w w:val="105"/>
        </w:rPr>
        <w:t> </w:t>
      </w:r>
      <w:r>
        <w:rPr>
          <w:w w:val="105"/>
        </w:rPr>
        <w:t>can</w:t>
      </w:r>
      <w:r>
        <w:rPr>
          <w:spacing w:val="21"/>
          <w:w w:val="105"/>
        </w:rPr>
        <w:t> </w:t>
      </w:r>
      <w:r>
        <w:rPr>
          <w:w w:val="105"/>
        </w:rPr>
        <w:t>do that but if you're going toward Clinton</w:t>
      </w:r>
      <w:r>
        <w:rPr>
          <w:spacing w:val="30"/>
          <w:w w:val="105"/>
        </w:rPr>
        <w:t> </w:t>
      </w:r>
      <w:r>
        <w:rPr>
          <w:w w:val="105"/>
        </w:rPr>
        <w:t>on 421 and you</w:t>
      </w:r>
      <w:r>
        <w:rPr>
          <w:spacing w:val="31"/>
          <w:w w:val="105"/>
        </w:rPr>
        <w:t> </w:t>
      </w:r>
      <w:r>
        <w:rPr>
          <w:w w:val="105"/>
        </w:rPr>
        <w:t>get there and somebody's</w:t>
      </w:r>
      <w:r>
        <w:rPr>
          <w:spacing w:val="30"/>
          <w:w w:val="105"/>
        </w:rPr>
        <w:t> </w:t>
      </w:r>
      <w:r>
        <w:rPr>
          <w:w w:val="105"/>
        </w:rPr>
        <w:t>turning left on 301, there is no arrow and it is a big problem..</w:t>
      </w:r>
      <w:r>
        <w:rPr>
          <w:spacing w:val="40"/>
          <w:w w:val="105"/>
        </w:rPr>
        <w:t> </w:t>
      </w:r>
      <w:r>
        <w:rPr>
          <w:w w:val="105"/>
        </w:rPr>
        <w:t>Sometimes those people</w:t>
      </w:r>
      <w:r>
        <w:rPr>
          <w:spacing w:val="27"/>
          <w:w w:val="105"/>
        </w:rPr>
        <w:t> </w:t>
      </w:r>
      <w:r>
        <w:rPr>
          <w:w w:val="105"/>
        </w:rPr>
        <w:t>have</w:t>
      </w:r>
      <w:r>
        <w:rPr>
          <w:spacing w:val="22"/>
          <w:w w:val="105"/>
        </w:rPr>
        <w:t> </w:t>
      </w:r>
      <w:r>
        <w:rPr>
          <w:w w:val="105"/>
        </w:rPr>
        <w:t>to sit</w:t>
      </w:r>
      <w:r>
        <w:rPr>
          <w:spacing w:val="21"/>
          <w:w w:val="105"/>
        </w:rPr>
        <w:t> </w:t>
      </w:r>
      <w:r>
        <w:rPr>
          <w:w w:val="105"/>
        </w:rPr>
        <w:t>there.</w:t>
      </w:r>
      <w:r>
        <w:rPr>
          <w:spacing w:val="40"/>
          <w:w w:val="105"/>
        </w:rPr>
        <w:t> </w:t>
      </w:r>
      <w:r>
        <w:rPr>
          <w:w w:val="105"/>
        </w:rPr>
        <w:t>That's one of the</w:t>
      </w:r>
      <w:r>
        <w:rPr>
          <w:spacing w:val="40"/>
          <w:w w:val="105"/>
        </w:rPr>
        <w:t> </w:t>
      </w:r>
      <w:r>
        <w:rPr>
          <w:w w:val="105"/>
        </w:rPr>
        <w:t>main</w:t>
      </w:r>
      <w:r>
        <w:rPr>
          <w:spacing w:val="20"/>
          <w:w w:val="105"/>
        </w:rPr>
        <w:t> </w:t>
      </w:r>
      <w:r>
        <w:rPr>
          <w:w w:val="105"/>
        </w:rPr>
        <w:t>complaints that they get</w:t>
      </w:r>
      <w:r>
        <w:rPr>
          <w:spacing w:val="-6"/>
          <w:w w:val="105"/>
        </w:rPr>
        <w:t> </w:t>
      </w:r>
      <w:r>
        <w:rPr>
          <w:w w:val="105"/>
        </w:rPr>
        <w:t>-</w:t>
      </w:r>
      <w:r>
        <w:rPr>
          <w:spacing w:val="-12"/>
          <w:w w:val="105"/>
        </w:rPr>
        <w:t> </w:t>
      </w:r>
      <w:r>
        <w:rPr>
          <w:w w:val="105"/>
        </w:rPr>
        <w:t>the lack of a left</w:t>
      </w:r>
      <w:r>
        <w:rPr>
          <w:spacing w:val="-4"/>
          <w:w w:val="105"/>
        </w:rPr>
        <w:t> </w:t>
      </w:r>
      <w:r>
        <w:rPr>
          <w:w w:val="105"/>
        </w:rPr>
        <w:t>arrow.</w:t>
      </w:r>
      <w:r>
        <w:rPr>
          <w:spacing w:val="40"/>
          <w:w w:val="105"/>
        </w:rPr>
        <w:t> </w:t>
      </w:r>
      <w:r>
        <w:rPr>
          <w:w w:val="105"/>
        </w:rPr>
        <w:t>The</w:t>
      </w:r>
      <w:r>
        <w:rPr>
          <w:spacing w:val="-3"/>
          <w:w w:val="105"/>
        </w:rPr>
        <w:t> </w:t>
      </w:r>
      <w:r>
        <w:rPr>
          <w:w w:val="105"/>
        </w:rPr>
        <w:t>same thing on Broad and</w:t>
      </w:r>
      <w:r>
        <w:rPr>
          <w:spacing w:val="25"/>
          <w:w w:val="105"/>
        </w:rPr>
        <w:t> </w:t>
      </w:r>
      <w:r>
        <w:rPr>
          <w:w w:val="105"/>
        </w:rPr>
        <w:t>N. Clinton.</w:t>
      </w:r>
    </w:p>
    <w:p>
      <w:pPr>
        <w:pStyle w:val="BodyText"/>
        <w:spacing w:before="11"/>
      </w:pPr>
    </w:p>
    <w:p>
      <w:pPr>
        <w:pStyle w:val="BodyText"/>
        <w:spacing w:line="244" w:lineRule="auto"/>
        <w:ind w:left="590" w:right="652"/>
        <w:jc w:val="both"/>
      </w:pPr>
      <w:r>
        <w:rPr>
          <w:w w:val="105"/>
        </w:rPr>
        <w:t>They also took</w:t>
      </w:r>
      <w:r>
        <w:rPr>
          <w:spacing w:val="-2"/>
          <w:w w:val="105"/>
        </w:rPr>
        <w:t> </w:t>
      </w:r>
      <w:r>
        <w:rPr>
          <w:w w:val="105"/>
        </w:rPr>
        <w:t>them information on W. Cumberland</w:t>
      </w:r>
      <w:r>
        <w:rPr>
          <w:w w:val="105"/>
        </w:rPr>
        <w:t> St. at</w:t>
      </w:r>
      <w:r>
        <w:rPr>
          <w:w w:val="105"/>
        </w:rPr>
        <w:t> the shopping center where Ace Hardware</w:t>
      </w:r>
      <w:r>
        <w:rPr>
          <w:w w:val="105"/>
        </w:rPr>
        <w:t> is.</w:t>
      </w:r>
      <w:r>
        <w:rPr>
          <w:spacing w:val="40"/>
          <w:w w:val="105"/>
        </w:rPr>
        <w:t> </w:t>
      </w:r>
      <w:r>
        <w:rPr>
          <w:w w:val="105"/>
        </w:rPr>
        <w:t>There's a stoplight where Wayne Avenue crosses.</w:t>
      </w:r>
      <w:r>
        <w:rPr>
          <w:spacing w:val="40"/>
          <w:w w:val="105"/>
        </w:rPr>
        <w:t> </w:t>
      </w:r>
      <w:r>
        <w:rPr>
          <w:w w:val="105"/>
        </w:rPr>
        <w:t>But when you go to the</w:t>
      </w:r>
      <w:r>
        <w:rPr>
          <w:spacing w:val="15"/>
          <w:w w:val="105"/>
        </w:rPr>
        <w:t> </w:t>
      </w:r>
      <w:r>
        <w:rPr>
          <w:w w:val="105"/>
        </w:rPr>
        <w:t>next block at</w:t>
      </w:r>
      <w:r>
        <w:rPr>
          <w:spacing w:val="10"/>
          <w:w w:val="105"/>
        </w:rPr>
        <w:t> </w:t>
      </w:r>
      <w:r>
        <w:rPr>
          <w:w w:val="105"/>
        </w:rPr>
        <w:t>Watauga</w:t>
      </w:r>
      <w:r>
        <w:rPr>
          <w:spacing w:val="18"/>
          <w:w w:val="105"/>
        </w:rPr>
        <w:t> </w:t>
      </w:r>
      <w:r>
        <w:rPr>
          <w:w w:val="105"/>
        </w:rPr>
        <w:t>there</w:t>
      </w:r>
      <w:r>
        <w:rPr>
          <w:spacing w:val="-1"/>
          <w:w w:val="105"/>
        </w:rPr>
        <w:t> </w:t>
      </w:r>
      <w:r>
        <w:rPr>
          <w:w w:val="105"/>
        </w:rPr>
        <w:t>is</w:t>
      </w:r>
      <w:r>
        <w:rPr>
          <w:spacing w:val="-4"/>
          <w:w w:val="105"/>
        </w:rPr>
        <w:t> </w:t>
      </w:r>
      <w:r>
        <w:rPr>
          <w:w w:val="105"/>
        </w:rPr>
        <w:t>not a</w:t>
      </w:r>
      <w:r>
        <w:rPr>
          <w:spacing w:val="-7"/>
          <w:w w:val="105"/>
        </w:rPr>
        <w:t> </w:t>
      </w:r>
      <w:r>
        <w:rPr>
          <w:w w:val="105"/>
        </w:rPr>
        <w:t>stop light</w:t>
      </w:r>
      <w:r>
        <w:rPr>
          <w:spacing w:val="-1"/>
          <w:w w:val="105"/>
        </w:rPr>
        <w:t> </w:t>
      </w:r>
      <w:r>
        <w:rPr>
          <w:w w:val="105"/>
        </w:rPr>
        <w:t>and if anyone comes out of that neighborhood by Canterbury, it's</w:t>
      </w:r>
      <w:r>
        <w:rPr>
          <w:spacing w:val="-2"/>
          <w:w w:val="105"/>
        </w:rPr>
        <w:t> </w:t>
      </w:r>
      <w:r>
        <w:rPr>
          <w:w w:val="105"/>
        </w:rPr>
        <w:t>really hard to make a</w:t>
      </w:r>
      <w:r>
        <w:rPr>
          <w:spacing w:val="-1"/>
          <w:w w:val="105"/>
        </w:rPr>
        <w:t> </w:t>
      </w:r>
      <w:r>
        <w:rPr>
          <w:w w:val="105"/>
        </w:rPr>
        <w:t>turn particularly because of the traffic.</w:t>
      </w:r>
      <w:r>
        <w:rPr>
          <w:spacing w:val="40"/>
          <w:w w:val="105"/>
        </w:rPr>
        <w:t> </w:t>
      </w:r>
      <w:r>
        <w:rPr>
          <w:w w:val="105"/>
        </w:rPr>
        <w:t>There's no light</w:t>
      </w:r>
      <w:r>
        <w:rPr>
          <w:spacing w:val="80"/>
          <w:w w:val="105"/>
        </w:rPr>
        <w:t> </w:t>
      </w:r>
      <w:r>
        <w:rPr>
          <w:w w:val="105"/>
        </w:rPr>
        <w:t>But, then you go down to Wayne Avenue and</w:t>
      </w:r>
      <w:r>
        <w:rPr>
          <w:spacing w:val="30"/>
          <w:w w:val="105"/>
        </w:rPr>
        <w:t> </w:t>
      </w:r>
      <w:r>
        <w:rPr>
          <w:w w:val="105"/>
        </w:rPr>
        <w:t>there's a light there but there's very little traffic flow so</w:t>
      </w:r>
      <w:r>
        <w:rPr>
          <w:w w:val="105"/>
        </w:rPr>
        <w:t> we asked them what would</w:t>
      </w:r>
      <w:r>
        <w:rPr>
          <w:w w:val="105"/>
        </w:rPr>
        <w:t> be the</w:t>
      </w:r>
      <w:r>
        <w:rPr>
          <w:w w:val="105"/>
        </w:rPr>
        <w:t> likelihood</w:t>
      </w:r>
      <w:r>
        <w:rPr>
          <w:w w:val="105"/>
        </w:rPr>
        <w:t> of getting a stoplight at Watauga and Cumberland St. Basically the answer was of course they'll look into</w:t>
      </w:r>
      <w:r>
        <w:rPr>
          <w:spacing w:val="-2"/>
          <w:w w:val="105"/>
        </w:rPr>
        <w:t> </w:t>
      </w:r>
      <w:r>
        <w:rPr>
          <w:w w:val="105"/>
        </w:rPr>
        <w:t>it.</w:t>
      </w:r>
      <w:r>
        <w:rPr>
          <w:spacing w:val="80"/>
          <w:w w:val="150"/>
        </w:rPr>
        <w:t> </w:t>
      </w:r>
      <w:r>
        <w:rPr>
          <w:w w:val="105"/>
        </w:rPr>
        <w:t>They also said it would</w:t>
      </w:r>
      <w:r>
        <w:rPr>
          <w:spacing w:val="20"/>
          <w:w w:val="105"/>
        </w:rPr>
        <w:t> </w:t>
      </w:r>
      <w:r>
        <w:rPr>
          <w:w w:val="105"/>
        </w:rPr>
        <w:t>help them if the</w:t>
      </w:r>
      <w:r>
        <w:rPr>
          <w:spacing w:val="40"/>
          <w:w w:val="105"/>
        </w:rPr>
        <w:t> </w:t>
      </w:r>
      <w:r>
        <w:rPr>
          <w:w w:val="105"/>
        </w:rPr>
        <w:t>city really wanted that it would</w:t>
      </w:r>
      <w:r>
        <w:rPr>
          <w:spacing w:val="31"/>
          <w:w w:val="105"/>
        </w:rPr>
        <w:t> </w:t>
      </w:r>
      <w:r>
        <w:rPr>
          <w:w w:val="105"/>
        </w:rPr>
        <w:t>be useful for us to formally</w:t>
      </w:r>
      <w:r>
        <w:rPr>
          <w:spacing w:val="26"/>
          <w:w w:val="105"/>
        </w:rPr>
        <w:t> </w:t>
      </w:r>
      <w:r>
        <w:rPr>
          <w:w w:val="105"/>
        </w:rPr>
        <w:t>request a light there and it helps them</w:t>
      </w:r>
      <w:r>
        <w:rPr>
          <w:spacing w:val="20"/>
          <w:w w:val="105"/>
        </w:rPr>
        <w:t> </w:t>
      </w:r>
      <w:r>
        <w:rPr>
          <w:w w:val="105"/>
        </w:rPr>
        <w:t>internally with</w:t>
      </w:r>
      <w:r>
        <w:rPr>
          <w:spacing w:val="20"/>
          <w:w w:val="105"/>
        </w:rPr>
        <w:t> </w:t>
      </w:r>
      <w:r>
        <w:rPr>
          <w:w w:val="105"/>
        </w:rPr>
        <w:t>processing.</w:t>
      </w:r>
    </w:p>
    <w:p>
      <w:pPr>
        <w:pStyle w:val="BodyText"/>
        <w:spacing w:before="12"/>
      </w:pPr>
    </w:p>
    <w:p>
      <w:pPr>
        <w:pStyle w:val="BodyText"/>
        <w:spacing w:line="244" w:lineRule="auto" w:before="1"/>
        <w:ind w:left="585" w:right="666" w:firstLine="5"/>
        <w:jc w:val="both"/>
      </w:pPr>
      <w:r>
        <w:rPr>
          <w:w w:val="110"/>
        </w:rPr>
        <w:t>Another</w:t>
      </w:r>
      <w:r>
        <w:rPr>
          <w:spacing w:val="-14"/>
          <w:w w:val="110"/>
        </w:rPr>
        <w:t> </w:t>
      </w:r>
      <w:r>
        <w:rPr>
          <w:w w:val="110"/>
        </w:rPr>
        <w:t>matter</w:t>
      </w:r>
      <w:r>
        <w:rPr>
          <w:spacing w:val="-14"/>
          <w:w w:val="110"/>
        </w:rPr>
        <w:t> </w:t>
      </w:r>
      <w:r>
        <w:rPr>
          <w:w w:val="110"/>
        </w:rPr>
        <w:t>that</w:t>
      </w:r>
      <w:r>
        <w:rPr>
          <w:spacing w:val="-14"/>
          <w:w w:val="110"/>
        </w:rPr>
        <w:t> </w:t>
      </w:r>
      <w:r>
        <w:rPr>
          <w:w w:val="110"/>
        </w:rPr>
        <w:t>was</w:t>
      </w:r>
      <w:r>
        <w:rPr>
          <w:spacing w:val="-13"/>
          <w:w w:val="110"/>
        </w:rPr>
        <w:t> </w:t>
      </w:r>
      <w:r>
        <w:rPr>
          <w:w w:val="110"/>
        </w:rPr>
        <w:t>brought</w:t>
      </w:r>
      <w:r>
        <w:rPr>
          <w:spacing w:val="-14"/>
          <w:w w:val="110"/>
        </w:rPr>
        <w:t> </w:t>
      </w:r>
      <w:r>
        <w:rPr>
          <w:w w:val="110"/>
        </w:rPr>
        <w:t>up</w:t>
      </w:r>
      <w:r>
        <w:rPr>
          <w:spacing w:val="-14"/>
          <w:w w:val="110"/>
        </w:rPr>
        <w:t> </w:t>
      </w:r>
      <w:r>
        <w:rPr>
          <w:w w:val="110"/>
        </w:rPr>
        <w:t>was</w:t>
      </w:r>
      <w:r>
        <w:rPr>
          <w:spacing w:val="-14"/>
          <w:w w:val="110"/>
        </w:rPr>
        <w:t> </w:t>
      </w:r>
      <w:r>
        <w:rPr>
          <w:w w:val="110"/>
        </w:rPr>
        <w:t>can</w:t>
      </w:r>
      <w:r>
        <w:rPr>
          <w:spacing w:val="-13"/>
          <w:w w:val="110"/>
        </w:rPr>
        <w:t> </w:t>
      </w:r>
      <w:r>
        <w:rPr>
          <w:w w:val="110"/>
        </w:rPr>
        <w:t>we</w:t>
      </w:r>
      <w:r>
        <w:rPr>
          <w:spacing w:val="-14"/>
          <w:w w:val="110"/>
        </w:rPr>
        <w:t> </w:t>
      </w:r>
      <w:r>
        <w:rPr>
          <w:w w:val="110"/>
        </w:rPr>
        <w:t>ask</w:t>
      </w:r>
      <w:r>
        <w:rPr>
          <w:spacing w:val="-14"/>
          <w:w w:val="110"/>
        </w:rPr>
        <w:t> </w:t>
      </w:r>
      <w:r>
        <w:rPr>
          <w:w w:val="110"/>
        </w:rPr>
        <w:t>DOT</w:t>
      </w:r>
      <w:r>
        <w:rPr>
          <w:spacing w:val="-14"/>
          <w:w w:val="110"/>
        </w:rPr>
        <w:t> </w:t>
      </w:r>
      <w:r>
        <w:rPr>
          <w:w w:val="110"/>
        </w:rPr>
        <w:t>to</w:t>
      </w:r>
      <w:r>
        <w:rPr>
          <w:spacing w:val="-13"/>
          <w:w w:val="110"/>
        </w:rPr>
        <w:t> </w:t>
      </w:r>
      <w:r>
        <w:rPr>
          <w:w w:val="110"/>
        </w:rPr>
        <w:t>draw</w:t>
      </w:r>
      <w:r>
        <w:rPr>
          <w:spacing w:val="-14"/>
          <w:w w:val="110"/>
        </w:rPr>
        <w:t> </w:t>
      </w:r>
      <w:r>
        <w:rPr>
          <w:w w:val="110"/>
        </w:rPr>
        <w:t>lines</w:t>
      </w:r>
      <w:r>
        <w:rPr>
          <w:spacing w:val="-14"/>
          <w:w w:val="110"/>
        </w:rPr>
        <w:t> </w:t>
      </w:r>
      <w:r>
        <w:rPr>
          <w:w w:val="110"/>
        </w:rPr>
        <w:t>on</w:t>
      </w:r>
      <w:r>
        <w:rPr>
          <w:spacing w:val="-14"/>
          <w:w w:val="110"/>
        </w:rPr>
        <w:t> </w:t>
      </w:r>
      <w:r>
        <w:rPr>
          <w:w w:val="110"/>
        </w:rPr>
        <w:t>421.</w:t>
      </w:r>
      <w:r>
        <w:rPr>
          <w:spacing w:val="-13"/>
          <w:w w:val="110"/>
        </w:rPr>
        <w:t> </w:t>
      </w:r>
      <w:r>
        <w:rPr>
          <w:w w:val="110"/>
        </w:rPr>
        <w:t>There</w:t>
      </w:r>
      <w:r>
        <w:rPr>
          <w:spacing w:val="-14"/>
          <w:w w:val="110"/>
        </w:rPr>
        <w:t> </w:t>
      </w:r>
      <w:r>
        <w:rPr>
          <w:w w:val="110"/>
        </w:rPr>
        <w:t>are</w:t>
      </w:r>
      <w:r>
        <w:rPr>
          <w:spacing w:val="-14"/>
          <w:w w:val="110"/>
        </w:rPr>
        <w:t> </w:t>
      </w:r>
      <w:r>
        <w:rPr>
          <w:w w:val="110"/>
        </w:rPr>
        <w:t>no</w:t>
      </w:r>
      <w:r>
        <w:rPr>
          <w:spacing w:val="-14"/>
          <w:w w:val="110"/>
        </w:rPr>
        <w:t> </w:t>
      </w:r>
      <w:r>
        <w:rPr>
          <w:w w:val="110"/>
        </w:rPr>
        <w:t>lines</w:t>
      </w:r>
      <w:r>
        <w:rPr>
          <w:spacing w:val="-13"/>
          <w:w w:val="110"/>
        </w:rPr>
        <w:t> </w:t>
      </w:r>
      <w:r>
        <w:rPr>
          <w:w w:val="110"/>
        </w:rPr>
        <w:t>on</w:t>
      </w:r>
      <w:r>
        <w:rPr>
          <w:spacing w:val="-14"/>
          <w:w w:val="110"/>
        </w:rPr>
        <w:t> </w:t>
      </w:r>
      <w:r>
        <w:rPr>
          <w:w w:val="110"/>
        </w:rPr>
        <w:t>421.</w:t>
      </w:r>
      <w:r>
        <w:rPr>
          <w:spacing w:val="-9"/>
          <w:w w:val="110"/>
        </w:rPr>
        <w:t> </w:t>
      </w:r>
      <w:r>
        <w:rPr>
          <w:w w:val="110"/>
        </w:rPr>
        <w:t>They've all</w:t>
      </w:r>
      <w:r>
        <w:rPr>
          <w:spacing w:val="-3"/>
          <w:w w:val="110"/>
        </w:rPr>
        <w:t> </w:t>
      </w:r>
      <w:r>
        <w:rPr>
          <w:w w:val="110"/>
        </w:rPr>
        <w:t>been</w:t>
      </w:r>
      <w:r>
        <w:rPr>
          <w:spacing w:val="-4"/>
          <w:w w:val="110"/>
        </w:rPr>
        <w:t> </w:t>
      </w:r>
      <w:r>
        <w:rPr>
          <w:w w:val="110"/>
        </w:rPr>
        <w:t>worn out</w:t>
      </w:r>
      <w:r>
        <w:rPr>
          <w:spacing w:val="40"/>
          <w:w w:val="110"/>
        </w:rPr>
        <w:t> </w:t>
      </w:r>
      <w:r>
        <w:rPr>
          <w:w w:val="110"/>
        </w:rPr>
        <w:t>Mr. Godwin answered that</w:t>
      </w:r>
      <w:r>
        <w:rPr>
          <w:spacing w:val="-8"/>
          <w:w w:val="110"/>
        </w:rPr>
        <w:t> </w:t>
      </w:r>
      <w:r>
        <w:rPr>
          <w:w w:val="110"/>
        </w:rPr>
        <w:t>we can certainly</w:t>
      </w:r>
      <w:r>
        <w:rPr>
          <w:spacing w:val="-3"/>
          <w:w w:val="110"/>
        </w:rPr>
        <w:t> </w:t>
      </w:r>
      <w:r>
        <w:rPr>
          <w:w w:val="110"/>
        </w:rPr>
        <w:t>ask</w:t>
      </w:r>
      <w:r>
        <w:rPr>
          <w:spacing w:val="-4"/>
          <w:w w:val="110"/>
        </w:rPr>
        <w:t> </w:t>
      </w:r>
      <w:r>
        <w:rPr>
          <w:w w:val="110"/>
        </w:rPr>
        <w:t>that.</w:t>
      </w:r>
      <w:r>
        <w:rPr>
          <w:spacing w:val="40"/>
          <w:w w:val="110"/>
        </w:rPr>
        <w:t> </w:t>
      </w:r>
      <w:r>
        <w:rPr>
          <w:w w:val="110"/>
        </w:rPr>
        <w:t>That was</w:t>
      </w:r>
      <w:r>
        <w:rPr>
          <w:spacing w:val="-2"/>
          <w:w w:val="110"/>
        </w:rPr>
        <w:t> </w:t>
      </w:r>
      <w:r>
        <w:rPr>
          <w:w w:val="110"/>
        </w:rPr>
        <w:t>one</w:t>
      </w:r>
      <w:r>
        <w:rPr>
          <w:spacing w:val="-2"/>
          <w:w w:val="110"/>
        </w:rPr>
        <w:t> </w:t>
      </w:r>
      <w:r>
        <w:rPr>
          <w:w w:val="110"/>
        </w:rPr>
        <w:t>of the</w:t>
      </w:r>
      <w:r>
        <w:rPr>
          <w:spacing w:val="-3"/>
          <w:w w:val="110"/>
        </w:rPr>
        <w:t> </w:t>
      </w:r>
      <w:r>
        <w:rPr>
          <w:w w:val="110"/>
        </w:rPr>
        <w:t>things that</w:t>
      </w:r>
      <w:r>
        <w:rPr>
          <w:spacing w:val="-4"/>
          <w:w w:val="110"/>
        </w:rPr>
        <w:t> </w:t>
      </w:r>
      <w:r>
        <w:rPr>
          <w:w w:val="110"/>
        </w:rPr>
        <w:t>he</w:t>
      </w:r>
      <w:r>
        <w:rPr>
          <w:spacing w:val="-6"/>
          <w:w w:val="110"/>
        </w:rPr>
        <w:t> </w:t>
      </w:r>
      <w:r>
        <w:rPr>
          <w:w w:val="110"/>
        </w:rPr>
        <w:t>was going</w:t>
      </w:r>
      <w:r>
        <w:rPr>
          <w:spacing w:val="-1"/>
          <w:w w:val="110"/>
        </w:rPr>
        <w:t> </w:t>
      </w:r>
      <w:r>
        <w:rPr>
          <w:w w:val="110"/>
        </w:rPr>
        <w:t>to bring up on Granville Street.</w:t>
      </w:r>
      <w:r>
        <w:rPr>
          <w:spacing w:val="40"/>
          <w:w w:val="110"/>
        </w:rPr>
        <w:t> </w:t>
      </w:r>
      <w:r>
        <w:rPr>
          <w:w w:val="110"/>
        </w:rPr>
        <w:t>Yes, we can certainly</w:t>
      </w:r>
      <w:r>
        <w:rPr>
          <w:w w:val="110"/>
        </w:rPr>
        <w:t> put</w:t>
      </w:r>
      <w:r>
        <w:rPr>
          <w:w w:val="110"/>
        </w:rPr>
        <w:t> that</w:t>
      </w:r>
      <w:r>
        <w:rPr>
          <w:spacing w:val="-5"/>
          <w:w w:val="110"/>
        </w:rPr>
        <w:t> </w:t>
      </w:r>
      <w:r>
        <w:rPr>
          <w:w w:val="110"/>
        </w:rPr>
        <w:t>in the</w:t>
      </w:r>
      <w:r>
        <w:rPr>
          <w:w w:val="110"/>
        </w:rPr>
        <w:t> request too.</w:t>
      </w:r>
      <w:r>
        <w:rPr>
          <w:spacing w:val="-7"/>
          <w:w w:val="110"/>
        </w:rPr>
        <w:t> </w:t>
      </w:r>
      <w:r>
        <w:rPr>
          <w:w w:val="110"/>
        </w:rPr>
        <w:t>So</w:t>
      </w:r>
      <w:r>
        <w:rPr>
          <w:spacing w:val="-1"/>
          <w:w w:val="110"/>
        </w:rPr>
        <w:t> </w:t>
      </w:r>
      <w:r>
        <w:rPr>
          <w:w w:val="110"/>
        </w:rPr>
        <w:t>there is</w:t>
      </w:r>
      <w:r>
        <w:rPr>
          <w:spacing w:val="-3"/>
          <w:w w:val="110"/>
        </w:rPr>
        <w:t> </w:t>
      </w:r>
      <w:r>
        <w:rPr>
          <w:w w:val="110"/>
        </w:rPr>
        <w:t>a consensus authorizing</w:t>
      </w:r>
      <w:r>
        <w:rPr>
          <w:spacing w:val="-14"/>
          <w:w w:val="110"/>
        </w:rPr>
        <w:t> </w:t>
      </w:r>
      <w:r>
        <w:rPr>
          <w:w w:val="110"/>
        </w:rPr>
        <w:t>the</w:t>
      </w:r>
      <w:r>
        <w:rPr>
          <w:spacing w:val="-14"/>
          <w:w w:val="110"/>
        </w:rPr>
        <w:t> </w:t>
      </w:r>
      <w:r>
        <w:rPr>
          <w:w w:val="110"/>
        </w:rPr>
        <w:t>staff</w:t>
      </w:r>
      <w:r>
        <w:rPr>
          <w:spacing w:val="-14"/>
          <w:w w:val="110"/>
        </w:rPr>
        <w:t> </w:t>
      </w:r>
      <w:r>
        <w:rPr>
          <w:w w:val="110"/>
        </w:rPr>
        <w:t>to</w:t>
      </w:r>
      <w:r>
        <w:rPr>
          <w:spacing w:val="-13"/>
          <w:w w:val="110"/>
        </w:rPr>
        <w:t> </w:t>
      </w:r>
      <w:r>
        <w:rPr>
          <w:w w:val="110"/>
        </w:rPr>
        <w:t>prepare</w:t>
      </w:r>
      <w:r>
        <w:rPr>
          <w:spacing w:val="-14"/>
          <w:w w:val="110"/>
        </w:rPr>
        <w:t> </w:t>
      </w:r>
      <w:r>
        <w:rPr>
          <w:w w:val="110"/>
        </w:rPr>
        <w:t>a</w:t>
      </w:r>
      <w:r>
        <w:rPr>
          <w:spacing w:val="-13"/>
          <w:w w:val="110"/>
        </w:rPr>
        <w:t> </w:t>
      </w:r>
      <w:r>
        <w:rPr>
          <w:w w:val="110"/>
        </w:rPr>
        <w:t>letter</w:t>
      </w:r>
      <w:r>
        <w:rPr>
          <w:spacing w:val="-14"/>
          <w:w w:val="110"/>
        </w:rPr>
        <w:t> </w:t>
      </w:r>
      <w:r>
        <w:rPr>
          <w:w w:val="110"/>
        </w:rPr>
        <w:t>formally</w:t>
      </w:r>
      <w:r>
        <w:rPr>
          <w:spacing w:val="-12"/>
          <w:w w:val="110"/>
        </w:rPr>
        <w:t> </w:t>
      </w:r>
      <w:r>
        <w:rPr>
          <w:w w:val="110"/>
        </w:rPr>
        <w:t>requesting</w:t>
      </w:r>
      <w:r>
        <w:rPr>
          <w:spacing w:val="-10"/>
          <w:w w:val="110"/>
        </w:rPr>
        <w:t> </w:t>
      </w:r>
      <w:r>
        <w:rPr>
          <w:w w:val="110"/>
        </w:rPr>
        <w:t>a</w:t>
      </w:r>
      <w:r>
        <w:rPr>
          <w:spacing w:val="-17"/>
          <w:w w:val="110"/>
        </w:rPr>
        <w:t> </w:t>
      </w:r>
      <w:r>
        <w:rPr>
          <w:w w:val="110"/>
        </w:rPr>
        <w:t>stoplight</w:t>
      </w:r>
      <w:r>
        <w:rPr>
          <w:spacing w:val="-14"/>
          <w:w w:val="110"/>
        </w:rPr>
        <w:t> </w:t>
      </w:r>
      <w:r>
        <w:rPr>
          <w:w w:val="110"/>
        </w:rPr>
        <w:t>at</w:t>
      </w:r>
      <w:r>
        <w:rPr>
          <w:spacing w:val="-9"/>
          <w:w w:val="110"/>
        </w:rPr>
        <w:t> </w:t>
      </w:r>
      <w:r>
        <w:rPr>
          <w:w w:val="110"/>
        </w:rPr>
        <w:t>Watauga,</w:t>
      </w:r>
      <w:r>
        <w:rPr>
          <w:spacing w:val="-13"/>
          <w:w w:val="110"/>
        </w:rPr>
        <w:t> </w:t>
      </w:r>
      <w:r>
        <w:rPr>
          <w:w w:val="110"/>
        </w:rPr>
        <w:t>if</w:t>
      </w:r>
      <w:r>
        <w:rPr>
          <w:spacing w:val="-10"/>
          <w:w w:val="110"/>
        </w:rPr>
        <w:t> </w:t>
      </w:r>
      <w:r>
        <w:rPr>
          <w:w w:val="110"/>
        </w:rPr>
        <w:t>that's</w:t>
      </w:r>
      <w:r>
        <w:rPr>
          <w:spacing w:val="-13"/>
          <w:w w:val="110"/>
        </w:rPr>
        <w:t> </w:t>
      </w:r>
      <w:r>
        <w:rPr>
          <w:w w:val="110"/>
        </w:rPr>
        <w:t>the</w:t>
      </w:r>
      <w:r>
        <w:rPr>
          <w:spacing w:val="-14"/>
          <w:w w:val="110"/>
        </w:rPr>
        <w:t> </w:t>
      </w:r>
      <w:r>
        <w:rPr>
          <w:w w:val="110"/>
        </w:rPr>
        <w:t>will</w:t>
      </w:r>
      <w:r>
        <w:rPr>
          <w:spacing w:val="-10"/>
          <w:w w:val="110"/>
        </w:rPr>
        <w:t> </w:t>
      </w:r>
      <w:r>
        <w:rPr>
          <w:w w:val="110"/>
        </w:rPr>
        <w:t>of</w:t>
      </w:r>
      <w:r>
        <w:rPr>
          <w:spacing w:val="-13"/>
          <w:w w:val="110"/>
        </w:rPr>
        <w:t> </w:t>
      </w:r>
      <w:r>
        <w:rPr>
          <w:w w:val="110"/>
        </w:rPr>
        <w:t>the</w:t>
      </w:r>
      <w:r>
        <w:rPr>
          <w:spacing w:val="23"/>
          <w:w w:val="110"/>
        </w:rPr>
        <w:t> </w:t>
      </w:r>
      <w:r>
        <w:rPr>
          <w:w w:val="110"/>
        </w:rPr>
        <w:t>council.</w:t>
      </w:r>
    </w:p>
    <w:p>
      <w:pPr>
        <w:spacing w:before="230"/>
        <w:ind w:left="583" w:right="0" w:firstLine="0"/>
        <w:jc w:val="both"/>
        <w:rPr>
          <w:rFonts w:ascii="Times New Roman"/>
          <w:b/>
          <w:sz w:val="20"/>
        </w:rPr>
      </w:pPr>
      <w:r>
        <w:rPr>
          <w:rFonts w:ascii="Times New Roman"/>
          <w:b/>
          <w:sz w:val="20"/>
        </w:rPr>
        <w:t>1-95</w:t>
      </w:r>
      <w:r>
        <w:rPr>
          <w:rFonts w:ascii="Times New Roman"/>
          <w:b/>
          <w:spacing w:val="9"/>
          <w:sz w:val="20"/>
        </w:rPr>
        <w:t> </w:t>
      </w:r>
      <w:r>
        <w:rPr>
          <w:rFonts w:ascii="Times New Roman"/>
          <w:b/>
          <w:spacing w:val="-2"/>
          <w:sz w:val="20"/>
        </w:rPr>
        <w:t>Update</w:t>
      </w:r>
    </w:p>
    <w:p>
      <w:pPr>
        <w:spacing w:before="5"/>
        <w:ind w:left="580" w:right="0" w:firstLine="0"/>
        <w:jc w:val="both"/>
        <w:rPr>
          <w:rFonts w:ascii="Times New Roman"/>
          <w:b/>
          <w:sz w:val="20"/>
        </w:rPr>
      </w:pPr>
      <w:r>
        <w:rPr>
          <w:rFonts w:ascii="Times New Roman"/>
          <w:b/>
          <w:sz w:val="20"/>
        </w:rPr>
        <w:t>Assistant</w:t>
      </w:r>
      <w:r>
        <w:rPr>
          <w:rFonts w:ascii="Times New Roman"/>
          <w:b/>
          <w:spacing w:val="17"/>
          <w:sz w:val="20"/>
        </w:rPr>
        <w:t> </w:t>
      </w:r>
      <w:r>
        <w:rPr>
          <w:rFonts w:ascii="Times New Roman"/>
          <w:b/>
          <w:sz w:val="20"/>
        </w:rPr>
        <w:t>City</w:t>
      </w:r>
      <w:r>
        <w:rPr>
          <w:rFonts w:ascii="Times New Roman"/>
          <w:b/>
          <w:spacing w:val="21"/>
          <w:sz w:val="20"/>
        </w:rPr>
        <w:t> </w:t>
      </w:r>
      <w:r>
        <w:rPr>
          <w:rFonts w:ascii="Times New Roman"/>
          <w:b/>
          <w:sz w:val="20"/>
        </w:rPr>
        <w:t>Manager</w:t>
      </w:r>
      <w:r>
        <w:rPr>
          <w:rFonts w:ascii="Times New Roman"/>
          <w:b/>
          <w:spacing w:val="32"/>
          <w:sz w:val="20"/>
        </w:rPr>
        <w:t> </w:t>
      </w:r>
      <w:r>
        <w:rPr>
          <w:rFonts w:ascii="Times New Roman"/>
          <w:b/>
          <w:spacing w:val="-2"/>
          <w:sz w:val="20"/>
        </w:rPr>
        <w:t>Godwin</w:t>
      </w:r>
    </w:p>
    <w:p>
      <w:pPr>
        <w:pStyle w:val="BodyText"/>
        <w:spacing w:before="11"/>
        <w:ind w:left="585" w:right="647" w:firstLine="4"/>
        <w:jc w:val="both"/>
      </w:pPr>
      <w:r>
        <w:rPr/>
        <w:t>We casually asked the</w:t>
      </w:r>
      <w:r>
        <w:rPr>
          <w:spacing w:val="-3"/>
        </w:rPr>
        <w:t> </w:t>
      </w:r>
      <w:r>
        <w:rPr/>
        <w:t>DOT officials, what is</w:t>
      </w:r>
      <w:r>
        <w:rPr>
          <w:spacing w:val="-5"/>
        </w:rPr>
        <w:t> </w:t>
      </w:r>
      <w:r>
        <w:rPr/>
        <w:t>the</w:t>
      </w:r>
      <w:r>
        <w:rPr>
          <w:spacing w:val="-2"/>
        </w:rPr>
        <w:t> </w:t>
      </w:r>
      <w:r>
        <w:rPr/>
        <w:t>correlation between infrastructure</w:t>
      </w:r>
      <w:r>
        <w:rPr>
          <w:spacing w:val="-4"/>
        </w:rPr>
        <w:t> </w:t>
      </w:r>
      <w:r>
        <w:rPr/>
        <w:t>improvement like</w:t>
      </w:r>
      <w:r>
        <w:rPr>
          <w:spacing w:val="-1"/>
        </w:rPr>
        <w:t> </w:t>
      </w:r>
      <w:r>
        <w:rPr/>
        <w:t>for</w:t>
      </w:r>
      <w:r>
        <w:rPr>
          <w:spacing w:val="-1"/>
        </w:rPr>
        <w:t> </w:t>
      </w:r>
      <w:r>
        <w:rPr/>
        <w:t>example bridge widening and things like that with economic development. They said that anything's possible. But the gist of it was if there's a</w:t>
      </w:r>
      <w:r>
        <w:rPr>
          <w:spacing w:val="-2"/>
        </w:rPr>
        <w:t> </w:t>
      </w:r>
      <w:r>
        <w:rPr/>
        <w:t>large enough economic development project that's in</w:t>
      </w:r>
      <w:r>
        <w:rPr>
          <w:spacing w:val="-1"/>
        </w:rPr>
        <w:t> </w:t>
      </w:r>
      <w:r>
        <w:rPr/>
        <w:t>the works that required additional DOT type infrastructure,</w:t>
      </w:r>
    </w:p>
    <w:p>
      <w:pPr>
        <w:spacing w:after="0"/>
        <w:jc w:val="both"/>
        <w:sectPr>
          <w:pgSz w:w="11910" w:h="16840"/>
          <w:pgMar w:top="1580" w:bottom="280" w:left="840" w:right="0"/>
        </w:sectPr>
      </w:pPr>
    </w:p>
    <w:p>
      <w:pPr>
        <w:pStyle w:val="BodyText"/>
        <w:spacing w:before="71"/>
        <w:ind w:left="590" w:right="649" w:firstLine="23"/>
        <w:jc w:val="both"/>
      </w:pPr>
      <w:r>
        <w:rPr/>
        <w:t>all</w:t>
      </w:r>
      <w:r>
        <w:rPr>
          <w:spacing w:val="-10"/>
        </w:rPr>
        <w:t> </w:t>
      </w:r>
      <w:r>
        <w:rPr/>
        <w:t>those decisions must come</w:t>
      </w:r>
      <w:r>
        <w:rPr>
          <w:spacing w:val="-2"/>
        </w:rPr>
        <w:t> </w:t>
      </w:r>
      <w:r>
        <w:rPr/>
        <w:t>from the</w:t>
      </w:r>
      <w:r>
        <w:rPr>
          <w:spacing w:val="-5"/>
        </w:rPr>
        <w:t> </w:t>
      </w:r>
      <w:r>
        <w:rPr/>
        <w:t>top</w:t>
      </w:r>
      <w:r>
        <w:rPr>
          <w:spacing w:val="-4"/>
        </w:rPr>
        <w:t> </w:t>
      </w:r>
      <w:r>
        <w:rPr/>
        <w:t>down. Basically, from Raleigh down. They're not bottom-up decisions. The</w:t>
      </w:r>
      <w:r>
        <w:rPr>
          <w:spacing w:val="-13"/>
        </w:rPr>
        <w:t> </w:t>
      </w:r>
      <w:r>
        <w:rPr/>
        <w:t>1- 95 construction</w:t>
      </w:r>
      <w:r>
        <w:rPr>
          <w:spacing w:val="22"/>
        </w:rPr>
        <w:t> </w:t>
      </w:r>
      <w:r>
        <w:rPr/>
        <w:t>update as of</w:t>
      </w:r>
      <w:r>
        <w:rPr>
          <w:spacing w:val="-3"/>
        </w:rPr>
        <w:t> </w:t>
      </w:r>
      <w:r>
        <w:rPr/>
        <w:t>yesterday, the local contractor sent me an e-mail with some updated timelines. Starting with the Pope Rd - Spring Branch Road. The bridge is out, obviously. To replace the bridge and reopen that bridge is 18 months. If</w:t>
      </w:r>
      <w:r>
        <w:rPr>
          <w:spacing w:val="-11"/>
        </w:rPr>
        <w:t> </w:t>
      </w:r>
      <w:r>
        <w:rPr/>
        <w:t>you've been out</w:t>
      </w:r>
      <w:r>
        <w:rPr>
          <w:spacing w:val="-1"/>
        </w:rPr>
        <w:t> </w:t>
      </w:r>
      <w:r>
        <w:rPr/>
        <w:t>in</w:t>
      </w:r>
      <w:r>
        <w:rPr>
          <w:spacing w:val="-5"/>
        </w:rPr>
        <w:t> </w:t>
      </w:r>
      <w:r>
        <w:rPr/>
        <w:t>that direction, all</w:t>
      </w:r>
      <w:r>
        <w:rPr>
          <w:spacing w:val="-3"/>
        </w:rPr>
        <w:t> </w:t>
      </w:r>
      <w:r>
        <w:rPr/>
        <w:t>the</w:t>
      </w:r>
      <w:r>
        <w:rPr>
          <w:spacing w:val="-4"/>
        </w:rPr>
        <w:t> </w:t>
      </w:r>
      <w:r>
        <w:rPr/>
        <w:t>ramps north and</w:t>
      </w:r>
      <w:r>
        <w:rPr>
          <w:spacing w:val="-3"/>
        </w:rPr>
        <w:t> </w:t>
      </w:r>
      <w:r>
        <w:rPr/>
        <w:t>southbound are</w:t>
      </w:r>
      <w:r>
        <w:rPr>
          <w:spacing w:val="-5"/>
        </w:rPr>
        <w:t> </w:t>
      </w:r>
      <w:r>
        <w:rPr/>
        <w:t>closed at</w:t>
      </w:r>
      <w:r>
        <w:rPr>
          <w:spacing w:val="-10"/>
        </w:rPr>
        <w:t> </w:t>
      </w:r>
      <w:r>
        <w:rPr/>
        <w:t>that intersection. Now where the Spring Branch Road or Pope Rd. is, that corridor from there to 421, the traffic flow is going to be from basically a parallel corridor. You can get</w:t>
      </w:r>
      <w:r>
        <w:rPr>
          <w:spacing w:val="-9"/>
        </w:rPr>
        <w:t> </w:t>
      </w:r>
      <w:r>
        <w:rPr/>
        <w:t>from Spring Branch Road to</w:t>
      </w:r>
      <w:r>
        <w:rPr>
          <w:spacing w:val="-7"/>
        </w:rPr>
        <w:t> </w:t>
      </w:r>
      <w:r>
        <w:rPr/>
        <w:t>the</w:t>
      </w:r>
      <w:r>
        <w:rPr>
          <w:spacing w:val="-6"/>
        </w:rPr>
        <w:t> </w:t>
      </w:r>
      <w:r>
        <w:rPr/>
        <w:t>421. It won't be a</w:t>
      </w:r>
      <w:r>
        <w:rPr>
          <w:spacing w:val="-9"/>
        </w:rPr>
        <w:t> </w:t>
      </w:r>
      <w:r>
        <w:rPr/>
        <w:t>side street. It'll be a</w:t>
      </w:r>
      <w:r>
        <w:rPr>
          <w:spacing w:val="-6"/>
        </w:rPr>
        <w:t> </w:t>
      </w:r>
      <w:r>
        <w:rPr/>
        <w:t>thoroughfare and the timeline on the northbound connector from Pope Road to</w:t>
      </w:r>
      <w:r>
        <w:rPr>
          <w:spacing w:val="-1"/>
        </w:rPr>
        <w:t> </w:t>
      </w:r>
      <w:r>
        <w:rPr/>
        <w:t>421 they anticipate reopening that connector in about 90 days. And when they say approximately, you know weather permitting and things like that. So, based on their timeline - approximately 3 months. In essence, they anticipate having the ability of opening the connector between on the</w:t>
      </w:r>
      <w:r>
        <w:rPr>
          <w:spacing w:val="40"/>
        </w:rPr>
        <w:t> </w:t>
      </w:r>
      <w:r>
        <w:rPr/>
        <w:t>northbound side from Pope Road to 421 including the construction</w:t>
      </w:r>
      <w:r>
        <w:rPr>
          <w:spacing w:val="40"/>
        </w:rPr>
        <w:t> </w:t>
      </w:r>
      <w:r>
        <w:rPr/>
        <w:t>of a roundabout on that side. Basically, just on the other side of</w:t>
      </w:r>
      <w:r>
        <w:rPr>
          <w:spacing w:val="-2"/>
        </w:rPr>
        <w:t> </w:t>
      </w:r>
      <w:r>
        <w:rPr/>
        <w:t>the</w:t>
      </w:r>
      <w:r>
        <w:rPr>
          <w:spacing w:val="-2"/>
        </w:rPr>
        <w:t> </w:t>
      </w:r>
      <w:r>
        <w:rPr/>
        <w:t>bridge they are installing the drainage and grading.</w:t>
      </w:r>
      <w:r>
        <w:rPr>
          <w:spacing w:val="40"/>
        </w:rPr>
        <w:t> </w:t>
      </w:r>
      <w:r>
        <w:rPr/>
        <w:t>The</w:t>
      </w:r>
      <w:r>
        <w:rPr>
          <w:spacing w:val="-1"/>
        </w:rPr>
        <w:t> </w:t>
      </w:r>
      <w:r>
        <w:rPr/>
        <w:t>southbound ramp from 421 to</w:t>
      </w:r>
      <w:r>
        <w:rPr>
          <w:spacing w:val="-3"/>
        </w:rPr>
        <w:t> </w:t>
      </w:r>
      <w:r>
        <w:rPr/>
        <w:t>Spring Branch or Spring Branch 421 are going to stay open, well the southbound from Cumberland</w:t>
      </w:r>
      <w:r>
        <w:rPr>
          <w:spacing w:val="26"/>
        </w:rPr>
        <w:t> </w:t>
      </w:r>
      <w:r>
        <w:rPr/>
        <w:t>St. will stay open until the spring and then it</w:t>
      </w:r>
      <w:r>
        <w:rPr>
          <w:spacing w:val="-4"/>
        </w:rPr>
        <w:t> </w:t>
      </w:r>
      <w:r>
        <w:rPr/>
        <w:t>to</w:t>
      </w:r>
      <w:r>
        <w:rPr>
          <w:spacing w:val="-6"/>
        </w:rPr>
        <w:t> </w:t>
      </w:r>
      <w:r>
        <w:rPr/>
        <w:t>will</w:t>
      </w:r>
      <w:r>
        <w:rPr>
          <w:spacing w:val="-1"/>
        </w:rPr>
        <w:t> </w:t>
      </w:r>
      <w:r>
        <w:rPr/>
        <w:t>close. You'll be able to</w:t>
      </w:r>
      <w:r>
        <w:rPr>
          <w:spacing w:val="-2"/>
        </w:rPr>
        <w:t> </w:t>
      </w:r>
      <w:r>
        <w:rPr/>
        <w:t>continue to</w:t>
      </w:r>
      <w:r>
        <w:rPr>
          <w:spacing w:val="-5"/>
        </w:rPr>
        <w:t> </w:t>
      </w:r>
      <w:r>
        <w:rPr/>
        <w:t>get</w:t>
      </w:r>
      <w:r>
        <w:rPr>
          <w:spacing w:val="-2"/>
        </w:rPr>
        <w:t> </w:t>
      </w:r>
      <w:r>
        <w:rPr/>
        <w:t>on 95</w:t>
      </w:r>
      <w:r>
        <w:rPr>
          <w:spacing w:val="-2"/>
        </w:rPr>
        <w:t> </w:t>
      </w:r>
      <w:r>
        <w:rPr/>
        <w:t>Sat</w:t>
      </w:r>
      <w:r>
        <w:rPr>
          <w:spacing w:val="40"/>
        </w:rPr>
        <w:t> </w:t>
      </w:r>
      <w:r>
        <w:rPr/>
        <w:t>421. We're about another 120 days</w:t>
      </w:r>
      <w:r>
        <w:rPr>
          <w:spacing w:val="-3"/>
        </w:rPr>
        <w:t> </w:t>
      </w:r>
      <w:r>
        <w:rPr/>
        <w:t>till</w:t>
      </w:r>
      <w:r>
        <w:rPr>
          <w:spacing w:val="-7"/>
        </w:rPr>
        <w:t> </w:t>
      </w:r>
      <w:r>
        <w:rPr/>
        <w:t>the</w:t>
      </w:r>
      <w:r>
        <w:rPr>
          <w:spacing w:val="-2"/>
        </w:rPr>
        <w:t> </w:t>
      </w:r>
      <w:r>
        <w:rPr/>
        <w:t>spring whatever they call the spring and then that will be closed</w:t>
      </w:r>
      <w:r>
        <w:rPr>
          <w:spacing w:val="21"/>
        </w:rPr>
        <w:t> </w:t>
      </w:r>
      <w:r>
        <w:rPr/>
        <w:t>for about 90 days while that connector</w:t>
      </w:r>
      <w:r>
        <w:rPr>
          <w:spacing w:val="21"/>
        </w:rPr>
        <w:t> </w:t>
      </w:r>
      <w:r>
        <w:rPr/>
        <w:t>is completed.</w:t>
      </w:r>
      <w:r>
        <w:rPr>
          <w:spacing w:val="24"/>
        </w:rPr>
        <w:t> </w:t>
      </w:r>
      <w:r>
        <w:rPr/>
        <w:t>I think the biggest take away is that the bridge</w:t>
      </w:r>
      <w:r>
        <w:rPr>
          <w:spacing w:val="40"/>
        </w:rPr>
        <w:t> </w:t>
      </w:r>
      <w:r>
        <w:rPr/>
        <w:t>is going to be out for 18 months</w:t>
      </w:r>
      <w:r>
        <w:rPr>
          <w:spacing w:val="40"/>
        </w:rPr>
        <w:t> </w:t>
      </w:r>
      <w:r>
        <w:rPr/>
        <w:t>and hopefully</w:t>
      </w:r>
      <w:r>
        <w:rPr>
          <w:spacing w:val="40"/>
        </w:rPr>
        <w:t> </w:t>
      </w:r>
      <w:r>
        <w:rPr/>
        <w:t>in about 90 days - three months, the northbound lane will be open connecting Hope Rd. Spring Branch Rd. with 421.</w:t>
      </w:r>
    </w:p>
    <w:p>
      <w:pPr>
        <w:spacing w:before="200"/>
        <w:ind w:left="585" w:right="0" w:firstLine="0"/>
        <w:jc w:val="left"/>
        <w:rPr>
          <w:rFonts w:ascii="Times New Roman"/>
          <w:b/>
          <w:sz w:val="20"/>
        </w:rPr>
      </w:pPr>
      <w:r>
        <w:rPr>
          <w:rFonts w:ascii="Times New Roman"/>
          <w:b/>
          <w:spacing w:val="-2"/>
          <w:w w:val="110"/>
          <w:sz w:val="20"/>
        </w:rPr>
        <w:t>Announcements/Information</w:t>
      </w:r>
    </w:p>
    <w:p>
      <w:pPr>
        <w:pStyle w:val="BodyText"/>
        <w:spacing w:before="6"/>
        <w:ind w:left="593"/>
      </w:pPr>
      <w:r>
        <w:rPr>
          <w:w w:val="105"/>
        </w:rPr>
        <w:t>Mayor</w:t>
      </w:r>
      <w:r>
        <w:rPr>
          <w:spacing w:val="2"/>
          <w:w w:val="105"/>
        </w:rPr>
        <w:t> </w:t>
      </w:r>
      <w:r>
        <w:rPr>
          <w:w w:val="105"/>
        </w:rPr>
        <w:t>Elmore</w:t>
      </w:r>
      <w:r>
        <w:rPr>
          <w:spacing w:val="2"/>
          <w:w w:val="105"/>
        </w:rPr>
        <w:t> </w:t>
      </w:r>
      <w:r>
        <w:rPr>
          <w:w w:val="105"/>
        </w:rPr>
        <w:t>announced</w:t>
      </w:r>
      <w:r>
        <w:rPr>
          <w:spacing w:val="16"/>
          <w:w w:val="105"/>
        </w:rPr>
        <w:t> </w:t>
      </w:r>
      <w:r>
        <w:rPr>
          <w:w w:val="105"/>
        </w:rPr>
        <w:t>upcoming</w:t>
      </w:r>
      <w:r>
        <w:rPr>
          <w:spacing w:val="-3"/>
          <w:w w:val="105"/>
        </w:rPr>
        <w:t> </w:t>
      </w:r>
      <w:r>
        <w:rPr>
          <w:w w:val="105"/>
        </w:rPr>
        <w:t>events</w:t>
      </w:r>
      <w:r>
        <w:rPr>
          <w:spacing w:val="1"/>
          <w:w w:val="105"/>
        </w:rPr>
        <w:t> </w:t>
      </w:r>
      <w:r>
        <w:rPr>
          <w:w w:val="105"/>
        </w:rPr>
        <w:t>and</w:t>
      </w:r>
      <w:r>
        <w:rPr>
          <w:spacing w:val="-2"/>
          <w:w w:val="105"/>
        </w:rPr>
        <w:t> activities.</w:t>
      </w:r>
    </w:p>
    <w:p>
      <w:pPr>
        <w:spacing w:before="193"/>
        <w:ind w:left="580" w:right="0" w:firstLine="0"/>
        <w:jc w:val="left"/>
        <w:rPr>
          <w:rFonts w:ascii="Times New Roman"/>
          <w:b/>
          <w:sz w:val="20"/>
        </w:rPr>
      </w:pPr>
      <w:r>
        <w:rPr>
          <w:rFonts w:ascii="Times New Roman"/>
          <w:b/>
          <w:spacing w:val="-2"/>
          <w:w w:val="105"/>
          <w:sz w:val="20"/>
        </w:rPr>
        <w:t>Adjournment</w:t>
      </w:r>
    </w:p>
    <w:p>
      <w:pPr>
        <w:pStyle w:val="BodyText"/>
        <w:spacing w:before="5"/>
        <w:ind w:left="584"/>
      </w:pPr>
      <w:r>
        <w:rPr>
          <w:w w:val="105"/>
        </w:rPr>
        <w:t>With</w:t>
      </w:r>
      <w:r>
        <w:rPr>
          <w:spacing w:val="3"/>
          <w:w w:val="105"/>
        </w:rPr>
        <w:t> </w:t>
      </w:r>
      <w:r>
        <w:rPr>
          <w:w w:val="105"/>
        </w:rPr>
        <w:t>no</w:t>
      </w:r>
      <w:r>
        <w:rPr>
          <w:spacing w:val="-7"/>
          <w:w w:val="105"/>
        </w:rPr>
        <w:t> </w:t>
      </w:r>
      <w:r>
        <w:rPr>
          <w:w w:val="105"/>
        </w:rPr>
        <w:t>further</w:t>
      </w:r>
      <w:r>
        <w:rPr>
          <w:spacing w:val="15"/>
          <w:w w:val="105"/>
        </w:rPr>
        <w:t> </w:t>
      </w:r>
      <w:r>
        <w:rPr>
          <w:w w:val="105"/>
        </w:rPr>
        <w:t>business</w:t>
      </w:r>
      <w:r>
        <w:rPr>
          <w:spacing w:val="13"/>
          <w:w w:val="105"/>
        </w:rPr>
        <w:t> </w:t>
      </w:r>
      <w:r>
        <w:rPr>
          <w:w w:val="105"/>
        </w:rPr>
        <w:t>to</w:t>
      </w:r>
      <w:r>
        <w:rPr>
          <w:spacing w:val="-2"/>
          <w:w w:val="105"/>
        </w:rPr>
        <w:t> </w:t>
      </w:r>
      <w:r>
        <w:rPr>
          <w:w w:val="105"/>
        </w:rPr>
        <w:t>discuss</w:t>
      </w:r>
      <w:r>
        <w:rPr>
          <w:spacing w:val="12"/>
          <w:w w:val="105"/>
        </w:rPr>
        <w:t> </w:t>
      </w:r>
      <w:r>
        <w:rPr>
          <w:w w:val="105"/>
        </w:rPr>
        <w:t>Mayor</w:t>
      </w:r>
      <w:r>
        <w:rPr>
          <w:spacing w:val="15"/>
          <w:w w:val="105"/>
        </w:rPr>
        <w:t> </w:t>
      </w:r>
      <w:r>
        <w:rPr>
          <w:w w:val="105"/>
        </w:rPr>
        <w:t>Elmore</w:t>
      </w:r>
      <w:r>
        <w:rPr>
          <w:spacing w:val="7"/>
          <w:w w:val="105"/>
        </w:rPr>
        <w:t> </w:t>
      </w:r>
      <w:r>
        <w:rPr>
          <w:w w:val="105"/>
        </w:rPr>
        <w:t>adjourned</w:t>
      </w:r>
      <w:r>
        <w:rPr>
          <w:spacing w:val="16"/>
          <w:w w:val="105"/>
        </w:rPr>
        <w:t> </w:t>
      </w:r>
      <w:r>
        <w:rPr>
          <w:w w:val="105"/>
        </w:rPr>
        <w:t>the</w:t>
      </w:r>
      <w:r>
        <w:rPr>
          <w:spacing w:val="1"/>
          <w:w w:val="105"/>
        </w:rPr>
        <w:t> </w:t>
      </w:r>
      <w:r>
        <w:rPr>
          <w:w w:val="105"/>
        </w:rPr>
        <w:t>meeting</w:t>
      </w:r>
      <w:r>
        <w:rPr>
          <w:spacing w:val="-5"/>
          <w:w w:val="105"/>
        </w:rPr>
        <w:t> </w:t>
      </w:r>
      <w:r>
        <w:rPr>
          <w:w w:val="105"/>
        </w:rPr>
        <w:t>at</w:t>
      </w:r>
      <w:r>
        <w:rPr>
          <w:spacing w:val="3"/>
          <w:w w:val="105"/>
        </w:rPr>
        <w:t> </w:t>
      </w:r>
      <w:r>
        <w:rPr>
          <w:w w:val="105"/>
        </w:rPr>
        <w:t>7:45</w:t>
      </w:r>
      <w:r>
        <w:rPr>
          <w:spacing w:val="6"/>
          <w:w w:val="105"/>
        </w:rPr>
        <w:t> </w:t>
      </w:r>
      <w:r>
        <w:rPr>
          <w:spacing w:val="-4"/>
          <w:w w:val="105"/>
        </w:rPr>
        <w:t>p.m.</w:t>
      </w:r>
    </w:p>
    <w:p>
      <w:pPr>
        <w:pStyle w:val="BodyText"/>
      </w:pPr>
    </w:p>
    <w:p>
      <w:pPr>
        <w:pStyle w:val="BodyText"/>
      </w:pPr>
    </w:p>
    <w:p>
      <w:pPr>
        <w:pStyle w:val="BodyText"/>
        <w:spacing w:before="219"/>
      </w:pPr>
    </w:p>
    <w:p>
      <w:pPr>
        <w:pStyle w:val="BodyText"/>
        <w:spacing w:line="20" w:lineRule="exact"/>
        <w:ind w:left="6348"/>
        <w:rPr>
          <w:sz w:val="2"/>
        </w:rPr>
      </w:pPr>
      <w:r>
        <w:rPr>
          <w:sz w:val="2"/>
        </w:rPr>
        <mc:AlternateContent>
          <mc:Choice Requires="wps">
            <w:drawing>
              <wp:inline distT="0" distB="0" distL="0" distR="0">
                <wp:extent cx="2319655" cy="6350"/>
                <wp:effectExtent l="9525" t="0" r="0" b="3175"/>
                <wp:docPr id="12" name="Group 12"/>
                <wp:cNvGraphicFramePr>
                  <a:graphicFrameLocks/>
                </wp:cNvGraphicFramePr>
                <a:graphic>
                  <a:graphicData uri="http://schemas.microsoft.com/office/word/2010/wordprocessingGroup">
                    <wpg:wgp>
                      <wpg:cNvPr id="12" name="Group 12"/>
                      <wpg:cNvGrpSpPr/>
                      <wpg:grpSpPr>
                        <a:xfrm>
                          <a:off x="0" y="0"/>
                          <a:ext cx="2319655" cy="6350"/>
                          <a:chExt cx="2319655" cy="6350"/>
                        </a:xfrm>
                      </wpg:grpSpPr>
                      <wps:wsp>
                        <wps:cNvPr id="13" name="Graphic 13"/>
                        <wps:cNvSpPr/>
                        <wps:spPr>
                          <a:xfrm>
                            <a:off x="0" y="3052"/>
                            <a:ext cx="2319655" cy="1270"/>
                          </a:xfrm>
                          <a:custGeom>
                            <a:avLst/>
                            <a:gdLst/>
                            <a:ahLst/>
                            <a:cxnLst/>
                            <a:rect l="l" t="t" r="r" b="b"/>
                            <a:pathLst>
                              <a:path w="2319655" h="0">
                                <a:moveTo>
                                  <a:pt x="0" y="0"/>
                                </a:moveTo>
                                <a:lnTo>
                                  <a:pt x="2319118" y="0"/>
                                </a:lnTo>
                              </a:path>
                            </a:pathLst>
                          </a:custGeom>
                          <a:ln w="610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182.65pt;height:.5pt;mso-position-horizontal-relative:char;mso-position-vertical-relative:line" id="docshapegroup9" coordorigin="0,0" coordsize="3653,10">
                <v:line style="position:absolute" from="0,5" to="3652,5" stroked="true" strokeweight=".480774pt" strokecolor="#000000">
                  <v:stroke dashstyle="solid"/>
                </v:line>
              </v:group>
            </w:pict>
          </mc:Fallback>
        </mc:AlternateContent>
      </w:r>
      <w:r>
        <w:rPr>
          <w:sz w:val="2"/>
        </w:rPr>
      </w:r>
    </w:p>
    <w:p>
      <w:pPr>
        <w:spacing w:after="0" w:line="20" w:lineRule="exact"/>
        <w:rPr>
          <w:sz w:val="2"/>
        </w:rPr>
        <w:sectPr>
          <w:pgSz w:w="11910" w:h="16840"/>
          <w:pgMar w:top="1360" w:bottom="280" w:left="840" w:right="0"/>
        </w:sectPr>
      </w:pPr>
    </w:p>
    <w:p>
      <w:pPr>
        <w:pStyle w:val="BodyText"/>
      </w:pPr>
    </w:p>
    <w:p>
      <w:pPr>
        <w:pStyle w:val="BodyText"/>
        <w:spacing w:before="30"/>
      </w:pPr>
    </w:p>
    <w:p>
      <w:pPr>
        <w:pStyle w:val="BodyText"/>
        <w:ind w:left="576"/>
      </w:pPr>
      <w:r>
        <w:rPr>
          <w:spacing w:val="-2"/>
          <w:w w:val="105"/>
        </w:rPr>
        <w:t>Attest:</w:t>
      </w:r>
    </w:p>
    <w:p>
      <w:pPr>
        <w:pStyle w:val="BodyText"/>
      </w:pPr>
    </w:p>
    <w:p>
      <w:pPr>
        <w:pStyle w:val="BodyText"/>
      </w:pPr>
    </w:p>
    <w:p>
      <w:pPr>
        <w:pStyle w:val="BodyText"/>
        <w:spacing w:before="219"/>
      </w:pPr>
    </w:p>
    <w:p>
      <w:pPr>
        <w:pStyle w:val="BodyText"/>
        <w:spacing w:line="20" w:lineRule="exact"/>
        <w:ind w:left="563" w:right="-1124"/>
        <w:rPr>
          <w:sz w:val="2"/>
        </w:rPr>
      </w:pPr>
      <w:r>
        <w:rPr>
          <w:sz w:val="2"/>
        </w:rPr>
        <mc:AlternateContent>
          <mc:Choice Requires="wps">
            <w:drawing>
              <wp:inline distT="0" distB="0" distL="0" distR="0">
                <wp:extent cx="2319655" cy="6350"/>
                <wp:effectExtent l="9525" t="0" r="0" b="3175"/>
                <wp:docPr id="14" name="Group 14"/>
                <wp:cNvGraphicFramePr>
                  <a:graphicFrameLocks/>
                </wp:cNvGraphicFramePr>
                <a:graphic>
                  <a:graphicData uri="http://schemas.microsoft.com/office/word/2010/wordprocessingGroup">
                    <wpg:wgp>
                      <wpg:cNvPr id="14" name="Group 14"/>
                      <wpg:cNvGrpSpPr/>
                      <wpg:grpSpPr>
                        <a:xfrm>
                          <a:off x="0" y="0"/>
                          <a:ext cx="2319655" cy="6350"/>
                          <a:chExt cx="2319655" cy="6350"/>
                        </a:xfrm>
                      </wpg:grpSpPr>
                      <wps:wsp>
                        <wps:cNvPr id="15" name="Graphic 15"/>
                        <wps:cNvSpPr/>
                        <wps:spPr>
                          <a:xfrm>
                            <a:off x="0" y="3052"/>
                            <a:ext cx="2319655" cy="1270"/>
                          </a:xfrm>
                          <a:custGeom>
                            <a:avLst/>
                            <a:gdLst/>
                            <a:ahLst/>
                            <a:cxnLst/>
                            <a:rect l="l" t="t" r="r" b="b"/>
                            <a:pathLst>
                              <a:path w="2319655" h="0">
                                <a:moveTo>
                                  <a:pt x="0" y="0"/>
                                </a:moveTo>
                                <a:lnTo>
                                  <a:pt x="2319118" y="0"/>
                                </a:lnTo>
                              </a:path>
                            </a:pathLst>
                          </a:custGeom>
                          <a:ln w="610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182.65pt;height:.5pt;mso-position-horizontal-relative:char;mso-position-vertical-relative:line" id="docshapegroup10" coordorigin="0,0" coordsize="3653,10">
                <v:line style="position:absolute" from="0,5" to="3652,5" stroked="true" strokeweight=".480774pt" strokecolor="#000000">
                  <v:stroke dashstyle="solid"/>
                </v:line>
              </v:group>
            </w:pict>
          </mc:Fallback>
        </mc:AlternateContent>
      </w:r>
      <w:r>
        <w:rPr>
          <w:sz w:val="2"/>
        </w:rPr>
      </w:r>
    </w:p>
    <w:p>
      <w:pPr>
        <w:pStyle w:val="BodyText"/>
        <w:spacing w:line="244" w:lineRule="auto" w:before="14"/>
        <w:ind w:left="575" w:firstLine="4"/>
      </w:pPr>
      <w:r>
        <w:rPr>
          <w:spacing w:val="-8"/>
        </w:rPr>
        <w:t>Melissa</w:t>
      </w:r>
      <w:r>
        <w:rPr/>
        <w:t> </w:t>
      </w:r>
      <w:r>
        <w:rPr>
          <w:spacing w:val="-8"/>
          <w:sz w:val="19"/>
        </w:rPr>
        <w:t>R.</w:t>
      </w:r>
      <w:r>
        <w:rPr>
          <w:spacing w:val="-4"/>
          <w:sz w:val="19"/>
        </w:rPr>
        <w:t> </w:t>
      </w:r>
      <w:r>
        <w:rPr>
          <w:spacing w:val="-8"/>
        </w:rPr>
        <w:t>Matti,</w:t>
      </w:r>
      <w:r>
        <w:rPr>
          <w:spacing w:val="-5"/>
        </w:rPr>
        <w:t> </w:t>
      </w:r>
      <w:r>
        <w:rPr>
          <w:spacing w:val="-8"/>
        </w:rPr>
        <w:t>CMC,</w:t>
      </w:r>
      <w:r>
        <w:rPr/>
        <w:t> </w:t>
      </w:r>
      <w:r>
        <w:rPr>
          <w:spacing w:val="-8"/>
        </w:rPr>
        <w:t>NCCMC </w:t>
      </w:r>
      <w:r>
        <w:rPr/>
        <w:t>City Clerk</w:t>
      </w:r>
    </w:p>
    <w:p>
      <w:pPr>
        <w:pStyle w:val="BodyText"/>
        <w:spacing w:before="19"/>
        <w:ind w:left="579" w:right="2949" w:hanging="5"/>
      </w:pPr>
      <w:r>
        <w:rPr/>
        <w:br w:type="column"/>
      </w:r>
      <w:r>
        <w:rPr/>
        <w:t>William P.</w:t>
      </w:r>
      <w:r>
        <w:rPr>
          <w:spacing w:val="-13"/>
        </w:rPr>
        <w:t> </w:t>
      </w:r>
      <w:r>
        <w:rPr/>
        <w:t>Elmore</w:t>
      </w:r>
      <w:r>
        <w:rPr>
          <w:spacing w:val="-5"/>
        </w:rPr>
        <w:t> </w:t>
      </w:r>
      <w:r>
        <w:rPr/>
        <w:t>Jr. </w:t>
      </w:r>
      <w:r>
        <w:rPr>
          <w:spacing w:val="-2"/>
        </w:rPr>
        <w:t>Mayor</w:t>
      </w:r>
    </w:p>
    <w:p>
      <w:pPr>
        <w:spacing w:after="0"/>
        <w:sectPr>
          <w:type w:val="continuous"/>
          <w:pgSz w:w="11910" w:h="16840"/>
          <w:pgMar w:top="400" w:bottom="280" w:left="840" w:right="0"/>
          <w:cols w:num="2" w:equalWidth="0">
            <w:col w:w="3152" w:space="2619"/>
            <w:col w:w="5299"/>
          </w:cols>
        </w:sectPr>
      </w:pPr>
    </w:p>
    <w:p>
      <w:pPr>
        <w:pStyle w:val="BodyText"/>
        <w:spacing w:before="171"/>
        <w:rPr>
          <w:sz w:val="40"/>
        </w:rPr>
      </w:pPr>
      <w:r>
        <w:rPr/>
        <mc:AlternateContent>
          <mc:Choice Requires="wps">
            <w:drawing>
              <wp:anchor distT="0" distB="0" distL="0" distR="0" allowOverlap="1" layoutInCell="1" locked="0" behindDoc="1" simplePos="0" relativeHeight="479145472">
                <wp:simplePos x="0" y="0"/>
                <wp:positionH relativeFrom="page">
                  <wp:posOffset>781177</wp:posOffset>
                </wp:positionH>
                <wp:positionV relativeFrom="page">
                  <wp:posOffset>367422</wp:posOffset>
                </wp:positionV>
                <wp:extent cx="6777990" cy="9781540"/>
                <wp:effectExtent l="0" t="0" r="0" b="0"/>
                <wp:wrapNone/>
                <wp:docPr id="16" name="Group 16"/>
                <wp:cNvGraphicFramePr>
                  <a:graphicFrameLocks/>
                </wp:cNvGraphicFramePr>
                <a:graphic>
                  <a:graphicData uri="http://schemas.microsoft.com/office/word/2010/wordprocessingGroup">
                    <wpg:wgp>
                      <wpg:cNvPr id="16" name="Group 16"/>
                      <wpg:cNvGrpSpPr/>
                      <wpg:grpSpPr>
                        <a:xfrm>
                          <a:off x="0" y="0"/>
                          <a:ext cx="6777990" cy="9781540"/>
                          <a:chExt cx="6777990" cy="9781540"/>
                        </a:xfrm>
                      </wpg:grpSpPr>
                      <pic:pic>
                        <pic:nvPicPr>
                          <pic:cNvPr id="17" name="Image 17"/>
                          <pic:cNvPicPr/>
                        </pic:nvPicPr>
                        <pic:blipFill>
                          <a:blip r:embed="rId7" cstate="print"/>
                          <a:stretch>
                            <a:fillRect/>
                          </a:stretch>
                        </pic:blipFill>
                        <pic:spPr>
                          <a:xfrm>
                            <a:off x="6090745" y="0"/>
                            <a:ext cx="687117" cy="9781543"/>
                          </a:xfrm>
                          <a:prstGeom prst="rect">
                            <a:avLst/>
                          </a:prstGeom>
                        </pic:spPr>
                      </pic:pic>
                      <wps:wsp>
                        <wps:cNvPr id="18" name="Graphic 18"/>
                        <wps:cNvSpPr/>
                        <wps:spPr>
                          <a:xfrm>
                            <a:off x="24411" y="8511530"/>
                            <a:ext cx="1315720" cy="720725"/>
                          </a:xfrm>
                          <a:custGeom>
                            <a:avLst/>
                            <a:gdLst/>
                            <a:ahLst/>
                            <a:cxnLst/>
                            <a:rect l="l" t="t" r="r" b="b"/>
                            <a:pathLst>
                              <a:path w="1315720" h="720725">
                                <a:moveTo>
                                  <a:pt x="0" y="720488"/>
                                </a:moveTo>
                                <a:lnTo>
                                  <a:pt x="0" y="0"/>
                                </a:lnTo>
                              </a:path>
                              <a:path w="1315720" h="720725">
                                <a:moveTo>
                                  <a:pt x="1315185" y="720488"/>
                                </a:moveTo>
                                <a:lnTo>
                                  <a:pt x="1315185" y="0"/>
                                </a:lnTo>
                              </a:path>
                            </a:pathLst>
                          </a:custGeom>
                          <a:ln w="6104">
                            <a:solidFill>
                              <a:srgbClr val="000000"/>
                            </a:solidFill>
                            <a:prstDash val="solid"/>
                          </a:ln>
                        </wps:spPr>
                        <wps:bodyPr wrap="square" lIns="0" tIns="0" rIns="0" bIns="0" rtlCol="0">
                          <a:prstTxWarp prst="textNoShape">
                            <a:avLst/>
                          </a:prstTxWarp>
                          <a:noAutofit/>
                        </wps:bodyPr>
                      </wps:wsp>
                      <wps:wsp>
                        <wps:cNvPr id="19" name="Graphic 19"/>
                        <wps:cNvSpPr/>
                        <wps:spPr>
                          <a:xfrm>
                            <a:off x="0" y="992197"/>
                            <a:ext cx="6090920" cy="1270"/>
                          </a:xfrm>
                          <a:custGeom>
                            <a:avLst/>
                            <a:gdLst/>
                            <a:ahLst/>
                            <a:cxnLst/>
                            <a:rect l="l" t="t" r="r" b="b"/>
                            <a:pathLst>
                              <a:path w="6090920" h="0">
                                <a:moveTo>
                                  <a:pt x="0" y="0"/>
                                </a:moveTo>
                                <a:lnTo>
                                  <a:pt x="6090743" y="0"/>
                                </a:lnTo>
                              </a:path>
                            </a:pathLst>
                          </a:custGeom>
                          <a:ln w="12211">
                            <a:solidFill>
                              <a:srgbClr val="000000"/>
                            </a:solidFill>
                            <a:prstDash val="solid"/>
                          </a:ln>
                        </wps:spPr>
                        <wps:bodyPr wrap="square" lIns="0" tIns="0" rIns="0" bIns="0" rtlCol="0">
                          <a:prstTxWarp prst="textNoShape">
                            <a:avLst/>
                          </a:prstTxWarp>
                          <a:noAutofit/>
                        </wps:bodyPr>
                      </wps:wsp>
                      <wps:wsp>
                        <wps:cNvPr id="20" name="Graphic 20"/>
                        <wps:cNvSpPr/>
                        <wps:spPr>
                          <a:xfrm>
                            <a:off x="12205" y="8523742"/>
                            <a:ext cx="6078855" cy="705485"/>
                          </a:xfrm>
                          <a:custGeom>
                            <a:avLst/>
                            <a:gdLst/>
                            <a:ahLst/>
                            <a:cxnLst/>
                            <a:rect l="l" t="t" r="r" b="b"/>
                            <a:pathLst>
                              <a:path w="6078855" h="705485">
                                <a:moveTo>
                                  <a:pt x="0" y="0"/>
                                </a:moveTo>
                                <a:lnTo>
                                  <a:pt x="6078537" y="0"/>
                                </a:lnTo>
                              </a:path>
                              <a:path w="6078855" h="705485">
                                <a:moveTo>
                                  <a:pt x="0" y="705223"/>
                                </a:moveTo>
                                <a:lnTo>
                                  <a:pt x="6078537" y="705223"/>
                                </a:lnTo>
                              </a:path>
                            </a:pathLst>
                          </a:custGeom>
                          <a:ln w="610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61.510056pt;margin-top:28.930883pt;width:533.7pt;height:770.2pt;mso-position-horizontal-relative:page;mso-position-vertical-relative:page;z-index:-24171008" id="docshapegroup11" coordorigin="1230,579" coordsize="10674,15404">
                <v:shape style="position:absolute;left:10821;top:578;width:1083;height:15404" type="#_x0000_t75" id="docshape12" stroked="false">
                  <v:imagedata r:id="rId7" o:title=""/>
                </v:shape>
                <v:shape style="position:absolute;left:1268;top:13982;width:2072;height:1135" id="docshape13" coordorigin="1269,13983" coordsize="2072,1135" path="m1269,15117l1269,13983m3340,15117l3340,13983e" filled="false" stroked="true" strokeweight=".480661pt" strokecolor="#000000">
                  <v:path arrowok="t"/>
                  <v:stroke dashstyle="solid"/>
                </v:shape>
                <v:line style="position:absolute" from="1230,2141" to="10822,2141" stroked="true" strokeweight=".961549pt" strokecolor="#000000">
                  <v:stroke dashstyle="solid"/>
                </v:line>
                <v:shape style="position:absolute;left:1249;top:14001;width:9573;height:1111" id="docshape14" coordorigin="1249,14002" coordsize="9573,1111" path="m1249,14002l10822,14002m1249,15112l10822,15112e" filled="false" stroked="true" strokeweight=".480661pt" strokecolor="#000000">
                  <v:path arrowok="t"/>
                  <v:stroke dashstyle="solid"/>
                </v:shape>
                <w10:wrap type="none"/>
              </v:group>
            </w:pict>
          </mc:Fallback>
        </mc:AlternateContent>
      </w:r>
    </w:p>
    <w:p>
      <w:pPr>
        <w:pStyle w:val="ListParagraph"/>
        <w:numPr>
          <w:ilvl w:val="0"/>
          <w:numId w:val="5"/>
        </w:numPr>
        <w:tabs>
          <w:tab w:pos="1259" w:val="left" w:leader="none"/>
          <w:tab w:pos="1438" w:val="left" w:leader="none"/>
          <w:tab w:pos="5126" w:val="left" w:leader="none"/>
        </w:tabs>
        <w:spacing w:line="240" w:lineRule="auto" w:before="0" w:after="0"/>
        <w:ind w:left="1438" w:right="0" w:hanging="1087"/>
        <w:jc w:val="left"/>
        <w:rPr>
          <w:rFonts w:ascii="Times New Roman" w:hAnsi="Times New Roman"/>
          <w:b/>
          <w:sz w:val="40"/>
        </w:rPr>
      </w:pPr>
      <w:r>
        <w:rPr/>
        <mc:AlternateContent>
          <mc:Choice Requires="wps">
            <w:drawing>
              <wp:anchor distT="0" distB="0" distL="0" distR="0" allowOverlap="1" layoutInCell="1" locked="0" behindDoc="1" simplePos="0" relativeHeight="479147008">
                <wp:simplePos x="0" y="0"/>
                <wp:positionH relativeFrom="page">
                  <wp:posOffset>806657</wp:posOffset>
                </wp:positionH>
                <wp:positionV relativeFrom="paragraph">
                  <wp:posOffset>-347475</wp:posOffset>
                </wp:positionV>
                <wp:extent cx="2116455" cy="504825"/>
                <wp:effectExtent l="0" t="0" r="0" b="0"/>
                <wp:wrapNone/>
                <wp:docPr id="21" name="Textbox 21"/>
                <wp:cNvGraphicFramePr>
                  <a:graphicFrameLocks/>
                </wp:cNvGraphicFramePr>
                <a:graphic>
                  <a:graphicData uri="http://schemas.microsoft.com/office/word/2010/wordprocessingShape">
                    <wps:wsp>
                      <wps:cNvPr id="21" name="Textbox 21"/>
                      <wps:cNvSpPr txBox="1"/>
                      <wps:spPr>
                        <a:xfrm>
                          <a:off x="0" y="0"/>
                          <a:ext cx="2116455" cy="504825"/>
                        </a:xfrm>
                        <a:prstGeom prst="rect">
                          <a:avLst/>
                        </a:prstGeom>
                      </wps:spPr>
                      <wps:txbx>
                        <w:txbxContent>
                          <w:p>
                            <w:pPr>
                              <w:spacing w:line="794" w:lineRule="exact" w:before="0"/>
                              <w:ind w:left="0" w:right="0" w:firstLine="0"/>
                              <w:jc w:val="left"/>
                              <w:rPr>
                                <w:b/>
                                <w:sz w:val="71"/>
                              </w:rPr>
                            </w:pPr>
                            <w:r>
                              <w:rPr>
                                <w:b/>
                                <w:color w:val="679A42"/>
                                <w:spacing w:val="-2"/>
                                <w:w w:val="120"/>
                                <w:sz w:val="71"/>
                              </w:rPr>
                              <w:t>ln</w:t>
                            </w:r>
                            <w:r>
                              <w:rPr>
                                <w:b/>
                                <w:color w:val="164F6E"/>
                                <w:spacing w:val="-2"/>
                                <w:w w:val="120"/>
                                <w:sz w:val="71"/>
                              </w:rPr>
                              <w:t>DlJNN</w:t>
                            </w:r>
                          </w:p>
                        </w:txbxContent>
                      </wps:txbx>
                      <wps:bodyPr wrap="square" lIns="0" tIns="0" rIns="0" bIns="0" rtlCol="0">
                        <a:noAutofit/>
                      </wps:bodyPr>
                    </wps:wsp>
                  </a:graphicData>
                </a:graphic>
              </wp:anchor>
            </w:drawing>
          </mc:Choice>
          <mc:Fallback>
            <w:pict>
              <v:shape style="position:absolute;margin-left:63.516312pt;margin-top:-27.360292pt;width:166.65pt;height:39.75pt;mso-position-horizontal-relative:page;mso-position-vertical-relative:paragraph;z-index:-24169472" type="#_x0000_t202" id="docshape15" filled="false" stroked="false">
                <v:textbox inset="0,0,0,0">
                  <w:txbxContent>
                    <w:p>
                      <w:pPr>
                        <w:spacing w:line="794" w:lineRule="exact" w:before="0"/>
                        <w:ind w:left="0" w:right="0" w:firstLine="0"/>
                        <w:jc w:val="left"/>
                        <w:rPr>
                          <w:b/>
                          <w:sz w:val="71"/>
                        </w:rPr>
                      </w:pPr>
                      <w:r>
                        <w:rPr>
                          <w:b/>
                          <w:color w:val="679A42"/>
                          <w:spacing w:val="-2"/>
                          <w:w w:val="120"/>
                          <w:sz w:val="71"/>
                        </w:rPr>
                        <w:t>ln</w:t>
                      </w:r>
                      <w:r>
                        <w:rPr>
                          <w:b/>
                          <w:color w:val="164F6E"/>
                          <w:spacing w:val="-2"/>
                          <w:w w:val="120"/>
                          <w:sz w:val="71"/>
                        </w:rPr>
                        <w:t>DlJNN</w:t>
                      </w:r>
                    </w:p>
                  </w:txbxContent>
                </v:textbox>
                <w10:wrap type="none"/>
              </v:shape>
            </w:pict>
          </mc:Fallback>
        </mc:AlternateContent>
      </w:r>
      <w:r>
        <w:rPr>
          <w:color w:val="285D64"/>
          <w:sz w:val="40"/>
          <w:u w:val="thick" w:color="285D64"/>
          <w:vertAlign w:val="baseline"/>
        </w:rPr>
        <w:tab/>
      </w:r>
      <w:r>
        <w:rPr>
          <w:color w:val="62A31F"/>
          <w:sz w:val="40"/>
          <w:u w:val="none"/>
          <w:vertAlign w:val="subscript"/>
        </w:rPr>
        <w:t>NORTH</w:t>
      </w:r>
      <w:r>
        <w:rPr>
          <w:color w:val="62A31F"/>
          <w:spacing w:val="9"/>
          <w:sz w:val="40"/>
          <w:u w:val="none"/>
          <w:vertAlign w:val="baseline"/>
        </w:rPr>
        <w:t> </w:t>
      </w:r>
      <w:r>
        <w:rPr>
          <w:color w:val="62A31F"/>
          <w:spacing w:val="-2"/>
          <w:sz w:val="40"/>
          <w:u w:val="none"/>
          <w:vertAlign w:val="subscript"/>
        </w:rPr>
        <w:t>CAROLINA</w:t>
      </w:r>
      <w:r>
        <w:rPr>
          <w:color w:val="62A31F"/>
          <w:sz w:val="40"/>
          <w:u w:val="none"/>
          <w:vertAlign w:val="baseline"/>
        </w:rPr>
        <w:tab/>
      </w:r>
      <w:r>
        <w:rPr>
          <w:rFonts w:ascii="Times New Roman" w:hAnsi="Times New Roman"/>
          <w:b/>
          <w:color w:val="0E3B79"/>
          <w:sz w:val="40"/>
          <w:u w:val="none"/>
          <w:vertAlign w:val="baseline"/>
        </w:rPr>
        <w:t>City</w:t>
      </w:r>
      <w:r>
        <w:rPr>
          <w:rFonts w:ascii="Times New Roman" w:hAnsi="Times New Roman"/>
          <w:b/>
          <w:color w:val="0E3B79"/>
          <w:spacing w:val="-6"/>
          <w:sz w:val="40"/>
          <w:u w:val="none"/>
          <w:vertAlign w:val="baseline"/>
        </w:rPr>
        <w:t> </w:t>
      </w:r>
      <w:r>
        <w:rPr>
          <w:rFonts w:ascii="Times New Roman" w:hAnsi="Times New Roman"/>
          <w:b/>
          <w:color w:val="0E3B79"/>
          <w:sz w:val="40"/>
          <w:u w:val="none"/>
          <w:vertAlign w:val="baseline"/>
        </w:rPr>
        <w:t>Council</w:t>
      </w:r>
      <w:r>
        <w:rPr>
          <w:rFonts w:ascii="Times New Roman" w:hAnsi="Times New Roman"/>
          <w:b/>
          <w:color w:val="0E3B79"/>
          <w:spacing w:val="22"/>
          <w:sz w:val="40"/>
          <w:u w:val="none"/>
          <w:vertAlign w:val="baseline"/>
        </w:rPr>
        <w:t> </w:t>
      </w:r>
      <w:r>
        <w:rPr>
          <w:rFonts w:ascii="Times New Roman" w:hAnsi="Times New Roman"/>
          <w:b/>
          <w:color w:val="0E3B79"/>
          <w:sz w:val="40"/>
          <w:u w:val="none"/>
          <w:vertAlign w:val="baseline"/>
        </w:rPr>
        <w:t>Agenda</w:t>
      </w:r>
      <w:r>
        <w:rPr>
          <w:rFonts w:ascii="Times New Roman" w:hAnsi="Times New Roman"/>
          <w:b/>
          <w:color w:val="0E3B79"/>
          <w:spacing w:val="25"/>
          <w:sz w:val="40"/>
          <w:u w:val="none"/>
          <w:vertAlign w:val="baseline"/>
        </w:rPr>
        <w:t> </w:t>
      </w:r>
      <w:r>
        <w:rPr>
          <w:rFonts w:ascii="Times New Roman" w:hAnsi="Times New Roman"/>
          <w:b/>
          <w:color w:val="0E3B79"/>
          <w:spacing w:val="-4"/>
          <w:sz w:val="40"/>
          <w:u w:val="none"/>
          <w:vertAlign w:val="baseline"/>
        </w:rPr>
        <w:t>Item</w:t>
      </w:r>
    </w:p>
    <w:p>
      <w:pPr>
        <w:pStyle w:val="BodyText"/>
        <w:spacing w:before="52"/>
        <w:rPr>
          <w:b/>
          <w:sz w:val="40"/>
        </w:rPr>
      </w:pPr>
    </w:p>
    <w:p>
      <w:pPr>
        <w:spacing w:before="1"/>
        <w:ind w:left="472" w:right="0" w:firstLine="0"/>
        <w:jc w:val="left"/>
        <w:rPr>
          <w:rFonts w:ascii="Times New Roman"/>
          <w:sz w:val="28"/>
        </w:rPr>
      </w:pPr>
      <w:r>
        <w:rPr>
          <w:rFonts w:ascii="Times New Roman"/>
          <w:color w:val="13151C"/>
          <w:w w:val="110"/>
          <w:sz w:val="28"/>
        </w:rPr>
        <w:t>Meeting</w:t>
      </w:r>
      <w:r>
        <w:rPr>
          <w:rFonts w:ascii="Times New Roman"/>
          <w:color w:val="13151C"/>
          <w:spacing w:val="5"/>
          <w:w w:val="110"/>
          <w:sz w:val="28"/>
        </w:rPr>
        <w:t> </w:t>
      </w:r>
      <w:r>
        <w:rPr>
          <w:rFonts w:ascii="Times New Roman"/>
          <w:color w:val="13151C"/>
          <w:w w:val="110"/>
          <w:sz w:val="28"/>
        </w:rPr>
        <w:t>Date:</w:t>
      </w:r>
      <w:r>
        <w:rPr>
          <w:rFonts w:ascii="Times New Roman"/>
          <w:color w:val="13151C"/>
          <w:spacing w:val="63"/>
          <w:w w:val="110"/>
          <w:sz w:val="28"/>
        </w:rPr>
        <w:t> </w:t>
      </w:r>
      <w:r>
        <w:rPr>
          <w:rFonts w:ascii="Times New Roman"/>
          <w:color w:val="13151C"/>
          <w:w w:val="110"/>
          <w:sz w:val="28"/>
        </w:rPr>
        <w:t>December</w:t>
      </w:r>
      <w:r>
        <w:rPr>
          <w:rFonts w:ascii="Times New Roman"/>
          <w:color w:val="13151C"/>
          <w:spacing w:val="5"/>
          <w:w w:val="110"/>
          <w:sz w:val="28"/>
        </w:rPr>
        <w:t> </w:t>
      </w:r>
      <w:r>
        <w:rPr>
          <w:rFonts w:ascii="Times New Roman"/>
          <w:color w:val="13151C"/>
          <w:w w:val="110"/>
          <w:sz w:val="28"/>
        </w:rPr>
        <w:t>10,</w:t>
      </w:r>
      <w:r>
        <w:rPr>
          <w:rFonts w:ascii="Times New Roman"/>
          <w:color w:val="13151C"/>
          <w:spacing w:val="10"/>
          <w:w w:val="110"/>
          <w:sz w:val="28"/>
        </w:rPr>
        <w:t> </w:t>
      </w:r>
      <w:r>
        <w:rPr>
          <w:rFonts w:ascii="Times New Roman"/>
          <w:color w:val="13151C"/>
          <w:spacing w:val="-4"/>
          <w:w w:val="110"/>
          <w:sz w:val="28"/>
        </w:rPr>
        <w:t>2024</w:t>
      </w:r>
    </w:p>
    <w:p>
      <w:pPr>
        <w:spacing w:before="66"/>
        <w:ind w:left="678" w:right="3941" w:firstLine="0"/>
        <w:jc w:val="center"/>
        <w:rPr>
          <w:sz w:val="28"/>
        </w:rPr>
      </w:pPr>
      <w:r>
        <w:rPr/>
        <mc:AlternateContent>
          <mc:Choice Requires="wps">
            <w:drawing>
              <wp:anchor distT="0" distB="0" distL="0" distR="0" allowOverlap="1" layoutInCell="1" locked="0" behindDoc="0" simplePos="0" relativeHeight="15734272">
                <wp:simplePos x="0" y="0"/>
                <wp:positionH relativeFrom="page">
                  <wp:posOffset>743077</wp:posOffset>
                </wp:positionH>
                <wp:positionV relativeFrom="paragraph">
                  <wp:posOffset>53079</wp:posOffset>
                </wp:positionV>
                <wp:extent cx="6170295" cy="776605"/>
                <wp:effectExtent l="0" t="0" r="0" b="0"/>
                <wp:wrapNone/>
                <wp:docPr id="22" name="Textbox 22"/>
                <wp:cNvGraphicFramePr>
                  <a:graphicFrameLocks/>
                </wp:cNvGraphicFramePr>
                <a:graphic>
                  <a:graphicData uri="http://schemas.microsoft.com/office/word/2010/wordprocessingShape">
                    <wps:wsp>
                      <wps:cNvPr id="22" name="Textbox 22"/>
                      <wps:cNvSpPr txBox="1"/>
                      <wps:spPr>
                        <a:xfrm>
                          <a:off x="0" y="0"/>
                          <a:ext cx="6170295" cy="776605"/>
                        </a:xfrm>
                        <a:prstGeom prst="rect">
                          <a:avLst/>
                        </a:prstGeom>
                      </wps:spPr>
                      <wps:txbx>
                        <w:txbxContent>
                          <w:tbl>
                            <w:tblPr>
                              <w:tblW w:w="0" w:type="auto"/>
                              <w:jc w:val="left"/>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503"/>
                              <w:gridCol w:w="6084"/>
                            </w:tblGrid>
                            <w:tr>
                              <w:trPr>
                                <w:trHeight w:val="292" w:hRule="atLeast"/>
                              </w:trPr>
                              <w:tc>
                                <w:tcPr>
                                  <w:tcW w:w="3503" w:type="dxa"/>
                                  <w:tcBorders>
                                    <w:right w:val="single" w:sz="6" w:space="0" w:color="000000"/>
                                  </w:tcBorders>
                                </w:tcPr>
                                <w:p>
                                  <w:pPr>
                                    <w:pStyle w:val="TableParagraph"/>
                                    <w:spacing w:line="253" w:lineRule="exact" w:before="19"/>
                                    <w:ind w:left="80"/>
                                    <w:rPr>
                                      <w:sz w:val="23"/>
                                    </w:rPr>
                                  </w:pPr>
                                  <w:r>
                                    <w:rPr>
                                      <w:color w:val="13151C"/>
                                      <w:w w:val="85"/>
                                      <w:sz w:val="23"/>
                                    </w:rPr>
                                    <w:t>SUBJECT</w:t>
                                  </w:r>
                                  <w:r>
                                    <w:rPr>
                                      <w:color w:val="13151C"/>
                                      <w:spacing w:val="14"/>
                                      <w:sz w:val="23"/>
                                    </w:rPr>
                                    <w:t> </w:t>
                                  </w:r>
                                  <w:r>
                                    <w:rPr>
                                      <w:color w:val="13151C"/>
                                      <w:spacing w:val="-2"/>
                                      <w:w w:val="95"/>
                                      <w:sz w:val="23"/>
                                    </w:rPr>
                                    <w:t>TITLE</w:t>
                                  </w:r>
                                </w:p>
                              </w:tc>
                              <w:tc>
                                <w:tcPr>
                                  <w:tcW w:w="6084" w:type="dxa"/>
                                  <w:tcBorders>
                                    <w:left w:val="single" w:sz="6" w:space="0" w:color="000000"/>
                                    <w:right w:val="nil"/>
                                  </w:tcBorders>
                                </w:tcPr>
                                <w:p>
                                  <w:pPr>
                                    <w:pStyle w:val="TableParagraph"/>
                                    <w:spacing w:line="253" w:lineRule="exact" w:before="19"/>
                                    <w:ind w:left="82"/>
                                    <w:rPr>
                                      <w:sz w:val="21"/>
                                    </w:rPr>
                                  </w:pPr>
                                  <w:r>
                                    <w:rPr>
                                      <w:color w:val="13151C"/>
                                      <w:w w:val="105"/>
                                      <w:sz w:val="21"/>
                                    </w:rPr>
                                    <w:t>Minutes</w:t>
                                  </w:r>
                                  <w:r>
                                    <w:rPr>
                                      <w:color w:val="13151C"/>
                                      <w:spacing w:val="-4"/>
                                      <w:w w:val="105"/>
                                      <w:sz w:val="21"/>
                                    </w:rPr>
                                    <w:t> </w:t>
                                  </w:r>
                                  <w:r>
                                    <w:rPr>
                                      <w:color w:val="13151C"/>
                                      <w:w w:val="105"/>
                                      <w:sz w:val="21"/>
                                    </w:rPr>
                                    <w:t>-</w:t>
                                  </w:r>
                                  <w:r>
                                    <w:rPr>
                                      <w:color w:val="13151C"/>
                                      <w:spacing w:val="54"/>
                                      <w:w w:val="105"/>
                                      <w:sz w:val="21"/>
                                    </w:rPr>
                                    <w:t> </w:t>
                                  </w:r>
                                  <w:r>
                                    <w:rPr>
                                      <w:color w:val="13151C"/>
                                      <w:w w:val="105"/>
                                      <w:sz w:val="21"/>
                                    </w:rPr>
                                    <w:t>October</w:t>
                                  </w:r>
                                  <w:r>
                                    <w:rPr>
                                      <w:color w:val="13151C"/>
                                      <w:spacing w:val="15"/>
                                      <w:w w:val="105"/>
                                      <w:sz w:val="21"/>
                                    </w:rPr>
                                    <w:t> </w:t>
                                  </w:r>
                                  <w:r>
                                    <w:rPr>
                                      <w:color w:val="13151C"/>
                                      <w:w w:val="105"/>
                                      <w:sz w:val="23"/>
                                    </w:rPr>
                                    <w:t>22,</w:t>
                                  </w:r>
                                  <w:r>
                                    <w:rPr>
                                      <w:color w:val="13151C"/>
                                      <w:spacing w:val="-5"/>
                                      <w:w w:val="105"/>
                                      <w:sz w:val="23"/>
                                    </w:rPr>
                                    <w:t> </w:t>
                                  </w:r>
                                  <w:r>
                                    <w:rPr>
                                      <w:color w:val="13151C"/>
                                      <w:w w:val="105"/>
                                      <w:sz w:val="23"/>
                                    </w:rPr>
                                    <w:t>2024-</w:t>
                                  </w:r>
                                  <w:r>
                                    <w:rPr>
                                      <w:color w:val="13151C"/>
                                      <w:spacing w:val="-14"/>
                                      <w:w w:val="105"/>
                                      <w:sz w:val="23"/>
                                    </w:rPr>
                                    <w:t> </w:t>
                                  </w:r>
                                  <w:r>
                                    <w:rPr>
                                      <w:color w:val="13151C"/>
                                      <w:spacing w:val="-2"/>
                                      <w:w w:val="105"/>
                                      <w:sz w:val="21"/>
                                    </w:rPr>
                                    <w:t>Regular</w:t>
                                  </w:r>
                                </w:p>
                              </w:tc>
                            </w:tr>
                            <w:tr>
                              <w:trPr>
                                <w:trHeight w:val="297" w:hRule="atLeast"/>
                              </w:trPr>
                              <w:tc>
                                <w:tcPr>
                                  <w:tcW w:w="3503" w:type="dxa"/>
                                  <w:tcBorders>
                                    <w:right w:val="single" w:sz="6" w:space="0" w:color="000000"/>
                                  </w:tcBorders>
                                </w:tcPr>
                                <w:p>
                                  <w:pPr>
                                    <w:pStyle w:val="TableParagraph"/>
                                    <w:spacing w:line="253" w:lineRule="exact" w:before="24"/>
                                    <w:ind w:left="73"/>
                                    <w:rPr>
                                      <w:sz w:val="23"/>
                                    </w:rPr>
                                  </w:pPr>
                                  <w:r>
                                    <w:rPr>
                                      <w:color w:val="13151C"/>
                                      <w:spacing w:val="-2"/>
                                      <w:w w:val="90"/>
                                      <w:sz w:val="23"/>
                                    </w:rPr>
                                    <w:t>PRESENTER/DEPARTMENT</w:t>
                                  </w:r>
                                </w:p>
                              </w:tc>
                              <w:tc>
                                <w:tcPr>
                                  <w:tcW w:w="6084" w:type="dxa"/>
                                  <w:tcBorders>
                                    <w:left w:val="single" w:sz="6" w:space="0" w:color="000000"/>
                                    <w:right w:val="nil"/>
                                  </w:tcBorders>
                                </w:tcPr>
                                <w:p>
                                  <w:pPr>
                                    <w:pStyle w:val="TableParagraph"/>
                                    <w:spacing w:line="278" w:lineRule="exact"/>
                                    <w:ind w:left="-33"/>
                                    <w:rPr>
                                      <w:sz w:val="21"/>
                                    </w:rPr>
                                  </w:pPr>
                                  <w:r>
                                    <w:rPr>
                                      <w:color w:val="13151C"/>
                                      <w:sz w:val="27"/>
                                    </w:rPr>
                                    <w:t>I</w:t>
                                  </w:r>
                                  <w:r>
                                    <w:rPr>
                                      <w:color w:val="13151C"/>
                                      <w:spacing w:val="-34"/>
                                      <w:sz w:val="27"/>
                                    </w:rPr>
                                    <w:t> </w:t>
                                  </w:r>
                                  <w:r>
                                    <w:rPr>
                                      <w:color w:val="13151C"/>
                                      <w:sz w:val="21"/>
                                    </w:rPr>
                                    <w:t>City</w:t>
                                  </w:r>
                                  <w:r>
                                    <w:rPr>
                                      <w:color w:val="13151C"/>
                                      <w:spacing w:val="-5"/>
                                      <w:sz w:val="21"/>
                                    </w:rPr>
                                    <w:t> </w:t>
                                  </w:r>
                                  <w:r>
                                    <w:rPr>
                                      <w:color w:val="13151C"/>
                                      <w:sz w:val="21"/>
                                    </w:rPr>
                                    <w:t>Clerk</w:t>
                                  </w:r>
                                  <w:r>
                                    <w:rPr>
                                      <w:color w:val="13151C"/>
                                      <w:spacing w:val="8"/>
                                      <w:sz w:val="21"/>
                                    </w:rPr>
                                    <w:t> </w:t>
                                  </w:r>
                                  <w:r>
                                    <w:rPr>
                                      <w:color w:val="13151C"/>
                                      <w:spacing w:val="-2"/>
                                      <w:sz w:val="21"/>
                                    </w:rPr>
                                    <w:t>Matti</w:t>
                                  </w:r>
                                </w:p>
                              </w:tc>
                            </w:tr>
                            <w:tr>
                              <w:trPr>
                                <w:trHeight w:val="292" w:hRule="atLeast"/>
                              </w:trPr>
                              <w:tc>
                                <w:tcPr>
                                  <w:tcW w:w="3503" w:type="dxa"/>
                                  <w:tcBorders>
                                    <w:right w:val="single" w:sz="6" w:space="0" w:color="000000"/>
                                  </w:tcBorders>
                                </w:tcPr>
                                <w:p>
                                  <w:pPr>
                                    <w:pStyle w:val="TableParagraph"/>
                                    <w:spacing w:line="248" w:lineRule="exact" w:before="24"/>
                                    <w:ind w:left="67"/>
                                    <w:rPr>
                                      <w:sz w:val="23"/>
                                    </w:rPr>
                                  </w:pPr>
                                  <w:r>
                                    <w:rPr>
                                      <w:color w:val="13151C"/>
                                      <w:spacing w:val="-2"/>
                                      <w:w w:val="95"/>
                                      <w:sz w:val="23"/>
                                      <w:u w:val="thick" w:color="13151C"/>
                                    </w:rPr>
                                    <w:t>ATTACHMENT(S)</w:t>
                                  </w:r>
                                </w:p>
                              </w:tc>
                              <w:tc>
                                <w:tcPr>
                                  <w:tcW w:w="6084" w:type="dxa"/>
                                  <w:tcBorders>
                                    <w:left w:val="single" w:sz="6" w:space="0" w:color="000000"/>
                                    <w:right w:val="nil"/>
                                  </w:tcBorders>
                                </w:tcPr>
                                <w:p>
                                  <w:pPr>
                                    <w:pStyle w:val="TableParagraph"/>
                                    <w:spacing w:line="230" w:lineRule="exact" w:before="43"/>
                                    <w:ind w:left="77"/>
                                    <w:rPr>
                                      <w:sz w:val="21"/>
                                    </w:rPr>
                                  </w:pPr>
                                  <w:r>
                                    <w:rPr>
                                      <w:color w:val="13151C"/>
                                      <w:w w:val="110"/>
                                      <w:sz w:val="21"/>
                                    </w:rPr>
                                    <w:t>Draft</w:t>
                                  </w:r>
                                  <w:r>
                                    <w:rPr>
                                      <w:color w:val="13151C"/>
                                      <w:spacing w:val="-11"/>
                                      <w:w w:val="110"/>
                                      <w:sz w:val="21"/>
                                    </w:rPr>
                                    <w:t> </w:t>
                                  </w:r>
                                  <w:r>
                                    <w:rPr>
                                      <w:color w:val="13151C"/>
                                      <w:spacing w:val="-2"/>
                                      <w:w w:val="110"/>
                                      <w:sz w:val="21"/>
                                    </w:rPr>
                                    <w:t>Minutes</w:t>
                                  </w:r>
                                </w:p>
                              </w:tc>
                            </w:tr>
                            <w:tr>
                              <w:trPr>
                                <w:trHeight w:val="292" w:hRule="atLeast"/>
                              </w:trPr>
                              <w:tc>
                                <w:tcPr>
                                  <w:tcW w:w="3503" w:type="dxa"/>
                                  <w:tcBorders>
                                    <w:right w:val="single" w:sz="6" w:space="0" w:color="000000"/>
                                  </w:tcBorders>
                                </w:tcPr>
                                <w:p>
                                  <w:pPr>
                                    <w:pStyle w:val="TableParagraph"/>
                                    <w:spacing w:line="273" w:lineRule="exact"/>
                                    <w:ind w:left="68" w:right="-58"/>
                                    <w:rPr>
                                      <w:sz w:val="28"/>
                                    </w:rPr>
                                  </w:pPr>
                                  <w:r>
                                    <w:rPr>
                                      <w:color w:val="13151C"/>
                                      <w:w w:val="85"/>
                                      <w:sz w:val="23"/>
                                    </w:rPr>
                                    <w:t>PUBLIC</w:t>
                                  </w:r>
                                  <w:r>
                                    <w:rPr>
                                      <w:color w:val="13151C"/>
                                      <w:spacing w:val="3"/>
                                      <w:sz w:val="23"/>
                                    </w:rPr>
                                    <w:t> </w:t>
                                  </w:r>
                                  <w:r>
                                    <w:rPr>
                                      <w:color w:val="13151C"/>
                                      <w:w w:val="85"/>
                                      <w:sz w:val="23"/>
                                    </w:rPr>
                                    <w:t>HEARING</w:t>
                                  </w:r>
                                  <w:r>
                                    <w:rPr>
                                      <w:color w:val="13151C"/>
                                      <w:spacing w:val="15"/>
                                      <w:sz w:val="23"/>
                                    </w:rPr>
                                    <w:t> </w:t>
                                  </w:r>
                                  <w:r>
                                    <w:rPr>
                                      <w:color w:val="13151C"/>
                                      <w:w w:val="85"/>
                                      <w:sz w:val="23"/>
                                    </w:rPr>
                                    <w:t>PUBLISH</w:t>
                                  </w:r>
                                  <w:r>
                                    <w:rPr>
                                      <w:color w:val="13151C"/>
                                      <w:spacing w:val="4"/>
                                      <w:sz w:val="23"/>
                                    </w:rPr>
                                    <w:t> </w:t>
                                  </w:r>
                                  <w:r>
                                    <w:rPr>
                                      <w:color w:val="13151C"/>
                                      <w:w w:val="85"/>
                                      <w:sz w:val="23"/>
                                    </w:rPr>
                                    <w:t>DATES</w:t>
                                  </w:r>
                                  <w:r>
                                    <w:rPr>
                                      <w:color w:val="13151C"/>
                                      <w:spacing w:val="11"/>
                                      <w:sz w:val="23"/>
                                    </w:rPr>
                                    <w:t> </w:t>
                                  </w:r>
                                  <w:r>
                                    <w:rPr>
                                      <w:color w:val="13151C"/>
                                      <w:spacing w:val="-10"/>
                                      <w:w w:val="85"/>
                                      <w:sz w:val="28"/>
                                    </w:rPr>
                                    <w:t>I</w:t>
                                  </w:r>
                                </w:p>
                              </w:tc>
                              <w:tc>
                                <w:tcPr>
                                  <w:tcW w:w="6084" w:type="dxa"/>
                                  <w:tcBorders>
                                    <w:left w:val="single" w:sz="6" w:space="0" w:color="000000"/>
                                    <w:right w:val="nil"/>
                                  </w:tcBorders>
                                </w:tcPr>
                                <w:p>
                                  <w:pPr>
                                    <w:pStyle w:val="TableParagraph"/>
                                    <w:spacing w:line="248" w:lineRule="exact" w:before="24"/>
                                    <w:ind w:left="76"/>
                                    <w:rPr>
                                      <w:sz w:val="23"/>
                                    </w:rPr>
                                  </w:pPr>
                                  <w:r>
                                    <w:rPr>
                                      <w:color w:val="13151C"/>
                                      <w:spacing w:val="-5"/>
                                      <w:sz w:val="23"/>
                                    </w:rPr>
                                    <w:t>N/A</w:t>
                                  </w:r>
                                </w:p>
                              </w:tc>
                            </w:tr>
                          </w:tbl>
                          <w:p>
                            <w:pPr>
                              <w:pStyle w:val="BodyText"/>
                            </w:pPr>
                          </w:p>
                        </w:txbxContent>
                      </wps:txbx>
                      <wps:bodyPr wrap="square" lIns="0" tIns="0" rIns="0" bIns="0" rtlCol="0">
                        <a:noAutofit/>
                      </wps:bodyPr>
                    </wps:wsp>
                  </a:graphicData>
                </a:graphic>
              </wp:anchor>
            </w:drawing>
          </mc:Choice>
          <mc:Fallback>
            <w:pict>
              <v:shape style="position:absolute;margin-left:58.510056pt;margin-top:4.179492pt;width:485.85pt;height:61.15pt;mso-position-horizontal-relative:page;mso-position-vertical-relative:paragraph;z-index:15734272" type="#_x0000_t202" id="docshape16" filled="false" stroked="false">
                <v:textbox inset="0,0,0,0">
                  <w:txbxContent>
                    <w:tbl>
                      <w:tblPr>
                        <w:tblW w:w="0" w:type="auto"/>
                        <w:jc w:val="left"/>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503"/>
                        <w:gridCol w:w="6084"/>
                      </w:tblGrid>
                      <w:tr>
                        <w:trPr>
                          <w:trHeight w:val="292" w:hRule="atLeast"/>
                        </w:trPr>
                        <w:tc>
                          <w:tcPr>
                            <w:tcW w:w="3503" w:type="dxa"/>
                            <w:tcBorders>
                              <w:right w:val="single" w:sz="6" w:space="0" w:color="000000"/>
                            </w:tcBorders>
                          </w:tcPr>
                          <w:p>
                            <w:pPr>
                              <w:pStyle w:val="TableParagraph"/>
                              <w:spacing w:line="253" w:lineRule="exact" w:before="19"/>
                              <w:ind w:left="80"/>
                              <w:rPr>
                                <w:sz w:val="23"/>
                              </w:rPr>
                            </w:pPr>
                            <w:r>
                              <w:rPr>
                                <w:color w:val="13151C"/>
                                <w:w w:val="85"/>
                                <w:sz w:val="23"/>
                              </w:rPr>
                              <w:t>SUBJECT</w:t>
                            </w:r>
                            <w:r>
                              <w:rPr>
                                <w:color w:val="13151C"/>
                                <w:spacing w:val="14"/>
                                <w:sz w:val="23"/>
                              </w:rPr>
                              <w:t> </w:t>
                            </w:r>
                            <w:r>
                              <w:rPr>
                                <w:color w:val="13151C"/>
                                <w:spacing w:val="-2"/>
                                <w:w w:val="95"/>
                                <w:sz w:val="23"/>
                              </w:rPr>
                              <w:t>TITLE</w:t>
                            </w:r>
                          </w:p>
                        </w:tc>
                        <w:tc>
                          <w:tcPr>
                            <w:tcW w:w="6084" w:type="dxa"/>
                            <w:tcBorders>
                              <w:left w:val="single" w:sz="6" w:space="0" w:color="000000"/>
                              <w:right w:val="nil"/>
                            </w:tcBorders>
                          </w:tcPr>
                          <w:p>
                            <w:pPr>
                              <w:pStyle w:val="TableParagraph"/>
                              <w:spacing w:line="253" w:lineRule="exact" w:before="19"/>
                              <w:ind w:left="82"/>
                              <w:rPr>
                                <w:sz w:val="21"/>
                              </w:rPr>
                            </w:pPr>
                            <w:r>
                              <w:rPr>
                                <w:color w:val="13151C"/>
                                <w:w w:val="105"/>
                                <w:sz w:val="21"/>
                              </w:rPr>
                              <w:t>Minutes</w:t>
                            </w:r>
                            <w:r>
                              <w:rPr>
                                <w:color w:val="13151C"/>
                                <w:spacing w:val="-4"/>
                                <w:w w:val="105"/>
                                <w:sz w:val="21"/>
                              </w:rPr>
                              <w:t> </w:t>
                            </w:r>
                            <w:r>
                              <w:rPr>
                                <w:color w:val="13151C"/>
                                <w:w w:val="105"/>
                                <w:sz w:val="21"/>
                              </w:rPr>
                              <w:t>-</w:t>
                            </w:r>
                            <w:r>
                              <w:rPr>
                                <w:color w:val="13151C"/>
                                <w:spacing w:val="54"/>
                                <w:w w:val="105"/>
                                <w:sz w:val="21"/>
                              </w:rPr>
                              <w:t> </w:t>
                            </w:r>
                            <w:r>
                              <w:rPr>
                                <w:color w:val="13151C"/>
                                <w:w w:val="105"/>
                                <w:sz w:val="21"/>
                              </w:rPr>
                              <w:t>October</w:t>
                            </w:r>
                            <w:r>
                              <w:rPr>
                                <w:color w:val="13151C"/>
                                <w:spacing w:val="15"/>
                                <w:w w:val="105"/>
                                <w:sz w:val="21"/>
                              </w:rPr>
                              <w:t> </w:t>
                            </w:r>
                            <w:r>
                              <w:rPr>
                                <w:color w:val="13151C"/>
                                <w:w w:val="105"/>
                                <w:sz w:val="23"/>
                              </w:rPr>
                              <w:t>22,</w:t>
                            </w:r>
                            <w:r>
                              <w:rPr>
                                <w:color w:val="13151C"/>
                                <w:spacing w:val="-5"/>
                                <w:w w:val="105"/>
                                <w:sz w:val="23"/>
                              </w:rPr>
                              <w:t> </w:t>
                            </w:r>
                            <w:r>
                              <w:rPr>
                                <w:color w:val="13151C"/>
                                <w:w w:val="105"/>
                                <w:sz w:val="23"/>
                              </w:rPr>
                              <w:t>2024-</w:t>
                            </w:r>
                            <w:r>
                              <w:rPr>
                                <w:color w:val="13151C"/>
                                <w:spacing w:val="-14"/>
                                <w:w w:val="105"/>
                                <w:sz w:val="23"/>
                              </w:rPr>
                              <w:t> </w:t>
                            </w:r>
                            <w:r>
                              <w:rPr>
                                <w:color w:val="13151C"/>
                                <w:spacing w:val="-2"/>
                                <w:w w:val="105"/>
                                <w:sz w:val="21"/>
                              </w:rPr>
                              <w:t>Regular</w:t>
                            </w:r>
                          </w:p>
                        </w:tc>
                      </w:tr>
                      <w:tr>
                        <w:trPr>
                          <w:trHeight w:val="297" w:hRule="atLeast"/>
                        </w:trPr>
                        <w:tc>
                          <w:tcPr>
                            <w:tcW w:w="3503" w:type="dxa"/>
                            <w:tcBorders>
                              <w:right w:val="single" w:sz="6" w:space="0" w:color="000000"/>
                            </w:tcBorders>
                          </w:tcPr>
                          <w:p>
                            <w:pPr>
                              <w:pStyle w:val="TableParagraph"/>
                              <w:spacing w:line="253" w:lineRule="exact" w:before="24"/>
                              <w:ind w:left="73"/>
                              <w:rPr>
                                <w:sz w:val="23"/>
                              </w:rPr>
                            </w:pPr>
                            <w:r>
                              <w:rPr>
                                <w:color w:val="13151C"/>
                                <w:spacing w:val="-2"/>
                                <w:w w:val="90"/>
                                <w:sz w:val="23"/>
                              </w:rPr>
                              <w:t>PRESENTER/DEPARTMENT</w:t>
                            </w:r>
                          </w:p>
                        </w:tc>
                        <w:tc>
                          <w:tcPr>
                            <w:tcW w:w="6084" w:type="dxa"/>
                            <w:tcBorders>
                              <w:left w:val="single" w:sz="6" w:space="0" w:color="000000"/>
                              <w:right w:val="nil"/>
                            </w:tcBorders>
                          </w:tcPr>
                          <w:p>
                            <w:pPr>
                              <w:pStyle w:val="TableParagraph"/>
                              <w:spacing w:line="278" w:lineRule="exact"/>
                              <w:ind w:left="-33"/>
                              <w:rPr>
                                <w:sz w:val="21"/>
                              </w:rPr>
                            </w:pPr>
                            <w:r>
                              <w:rPr>
                                <w:color w:val="13151C"/>
                                <w:sz w:val="27"/>
                              </w:rPr>
                              <w:t>I</w:t>
                            </w:r>
                            <w:r>
                              <w:rPr>
                                <w:color w:val="13151C"/>
                                <w:spacing w:val="-34"/>
                                <w:sz w:val="27"/>
                              </w:rPr>
                              <w:t> </w:t>
                            </w:r>
                            <w:r>
                              <w:rPr>
                                <w:color w:val="13151C"/>
                                <w:sz w:val="21"/>
                              </w:rPr>
                              <w:t>City</w:t>
                            </w:r>
                            <w:r>
                              <w:rPr>
                                <w:color w:val="13151C"/>
                                <w:spacing w:val="-5"/>
                                <w:sz w:val="21"/>
                              </w:rPr>
                              <w:t> </w:t>
                            </w:r>
                            <w:r>
                              <w:rPr>
                                <w:color w:val="13151C"/>
                                <w:sz w:val="21"/>
                              </w:rPr>
                              <w:t>Clerk</w:t>
                            </w:r>
                            <w:r>
                              <w:rPr>
                                <w:color w:val="13151C"/>
                                <w:spacing w:val="8"/>
                                <w:sz w:val="21"/>
                              </w:rPr>
                              <w:t> </w:t>
                            </w:r>
                            <w:r>
                              <w:rPr>
                                <w:color w:val="13151C"/>
                                <w:spacing w:val="-2"/>
                                <w:sz w:val="21"/>
                              </w:rPr>
                              <w:t>Matti</w:t>
                            </w:r>
                          </w:p>
                        </w:tc>
                      </w:tr>
                      <w:tr>
                        <w:trPr>
                          <w:trHeight w:val="292" w:hRule="atLeast"/>
                        </w:trPr>
                        <w:tc>
                          <w:tcPr>
                            <w:tcW w:w="3503" w:type="dxa"/>
                            <w:tcBorders>
                              <w:right w:val="single" w:sz="6" w:space="0" w:color="000000"/>
                            </w:tcBorders>
                          </w:tcPr>
                          <w:p>
                            <w:pPr>
                              <w:pStyle w:val="TableParagraph"/>
                              <w:spacing w:line="248" w:lineRule="exact" w:before="24"/>
                              <w:ind w:left="67"/>
                              <w:rPr>
                                <w:sz w:val="23"/>
                              </w:rPr>
                            </w:pPr>
                            <w:r>
                              <w:rPr>
                                <w:color w:val="13151C"/>
                                <w:spacing w:val="-2"/>
                                <w:w w:val="95"/>
                                <w:sz w:val="23"/>
                                <w:u w:val="thick" w:color="13151C"/>
                              </w:rPr>
                              <w:t>ATTACHMENT(S)</w:t>
                            </w:r>
                          </w:p>
                        </w:tc>
                        <w:tc>
                          <w:tcPr>
                            <w:tcW w:w="6084" w:type="dxa"/>
                            <w:tcBorders>
                              <w:left w:val="single" w:sz="6" w:space="0" w:color="000000"/>
                              <w:right w:val="nil"/>
                            </w:tcBorders>
                          </w:tcPr>
                          <w:p>
                            <w:pPr>
                              <w:pStyle w:val="TableParagraph"/>
                              <w:spacing w:line="230" w:lineRule="exact" w:before="43"/>
                              <w:ind w:left="77"/>
                              <w:rPr>
                                <w:sz w:val="21"/>
                              </w:rPr>
                            </w:pPr>
                            <w:r>
                              <w:rPr>
                                <w:color w:val="13151C"/>
                                <w:w w:val="110"/>
                                <w:sz w:val="21"/>
                              </w:rPr>
                              <w:t>Draft</w:t>
                            </w:r>
                            <w:r>
                              <w:rPr>
                                <w:color w:val="13151C"/>
                                <w:spacing w:val="-11"/>
                                <w:w w:val="110"/>
                                <w:sz w:val="21"/>
                              </w:rPr>
                              <w:t> </w:t>
                            </w:r>
                            <w:r>
                              <w:rPr>
                                <w:color w:val="13151C"/>
                                <w:spacing w:val="-2"/>
                                <w:w w:val="110"/>
                                <w:sz w:val="21"/>
                              </w:rPr>
                              <w:t>Minutes</w:t>
                            </w:r>
                          </w:p>
                        </w:tc>
                      </w:tr>
                      <w:tr>
                        <w:trPr>
                          <w:trHeight w:val="292" w:hRule="atLeast"/>
                        </w:trPr>
                        <w:tc>
                          <w:tcPr>
                            <w:tcW w:w="3503" w:type="dxa"/>
                            <w:tcBorders>
                              <w:right w:val="single" w:sz="6" w:space="0" w:color="000000"/>
                            </w:tcBorders>
                          </w:tcPr>
                          <w:p>
                            <w:pPr>
                              <w:pStyle w:val="TableParagraph"/>
                              <w:spacing w:line="273" w:lineRule="exact"/>
                              <w:ind w:left="68" w:right="-58"/>
                              <w:rPr>
                                <w:sz w:val="28"/>
                              </w:rPr>
                            </w:pPr>
                            <w:r>
                              <w:rPr>
                                <w:color w:val="13151C"/>
                                <w:w w:val="85"/>
                                <w:sz w:val="23"/>
                              </w:rPr>
                              <w:t>PUBLIC</w:t>
                            </w:r>
                            <w:r>
                              <w:rPr>
                                <w:color w:val="13151C"/>
                                <w:spacing w:val="3"/>
                                <w:sz w:val="23"/>
                              </w:rPr>
                              <w:t> </w:t>
                            </w:r>
                            <w:r>
                              <w:rPr>
                                <w:color w:val="13151C"/>
                                <w:w w:val="85"/>
                                <w:sz w:val="23"/>
                              </w:rPr>
                              <w:t>HEARING</w:t>
                            </w:r>
                            <w:r>
                              <w:rPr>
                                <w:color w:val="13151C"/>
                                <w:spacing w:val="15"/>
                                <w:sz w:val="23"/>
                              </w:rPr>
                              <w:t> </w:t>
                            </w:r>
                            <w:r>
                              <w:rPr>
                                <w:color w:val="13151C"/>
                                <w:w w:val="85"/>
                                <w:sz w:val="23"/>
                              </w:rPr>
                              <w:t>PUBLISH</w:t>
                            </w:r>
                            <w:r>
                              <w:rPr>
                                <w:color w:val="13151C"/>
                                <w:spacing w:val="4"/>
                                <w:sz w:val="23"/>
                              </w:rPr>
                              <w:t> </w:t>
                            </w:r>
                            <w:r>
                              <w:rPr>
                                <w:color w:val="13151C"/>
                                <w:w w:val="85"/>
                                <w:sz w:val="23"/>
                              </w:rPr>
                              <w:t>DATES</w:t>
                            </w:r>
                            <w:r>
                              <w:rPr>
                                <w:color w:val="13151C"/>
                                <w:spacing w:val="11"/>
                                <w:sz w:val="23"/>
                              </w:rPr>
                              <w:t> </w:t>
                            </w:r>
                            <w:r>
                              <w:rPr>
                                <w:color w:val="13151C"/>
                                <w:spacing w:val="-10"/>
                                <w:w w:val="85"/>
                                <w:sz w:val="28"/>
                              </w:rPr>
                              <w:t>I</w:t>
                            </w:r>
                          </w:p>
                        </w:tc>
                        <w:tc>
                          <w:tcPr>
                            <w:tcW w:w="6084" w:type="dxa"/>
                            <w:tcBorders>
                              <w:left w:val="single" w:sz="6" w:space="0" w:color="000000"/>
                              <w:right w:val="nil"/>
                            </w:tcBorders>
                          </w:tcPr>
                          <w:p>
                            <w:pPr>
                              <w:pStyle w:val="TableParagraph"/>
                              <w:spacing w:line="248" w:lineRule="exact" w:before="24"/>
                              <w:ind w:left="76"/>
                              <w:rPr>
                                <w:sz w:val="23"/>
                              </w:rPr>
                            </w:pPr>
                            <w:r>
                              <w:rPr>
                                <w:color w:val="13151C"/>
                                <w:spacing w:val="-5"/>
                                <w:sz w:val="23"/>
                              </w:rPr>
                              <w:t>N/A</w:t>
                            </w:r>
                          </w:p>
                        </w:tc>
                      </w:tr>
                    </w:tbl>
                    <w:p>
                      <w:pPr>
                        <w:pStyle w:val="BodyText"/>
                      </w:pPr>
                    </w:p>
                  </w:txbxContent>
                </v:textbox>
                <w10:wrap type="none"/>
              </v:shape>
            </w:pict>
          </mc:Fallback>
        </mc:AlternateContent>
      </w:r>
      <w:r>
        <w:rPr>
          <w:color w:val="13151C"/>
          <w:spacing w:val="-10"/>
          <w:w w:val="80"/>
          <w:sz w:val="28"/>
        </w:rPr>
        <w:t>I</w:t>
      </w:r>
    </w:p>
    <w:p>
      <w:pPr>
        <w:spacing w:before="312"/>
        <w:ind w:left="673" w:right="3941" w:firstLine="0"/>
        <w:jc w:val="center"/>
        <w:rPr>
          <w:sz w:val="26"/>
        </w:rPr>
      </w:pPr>
      <w:r>
        <w:rPr>
          <w:color w:val="13151C"/>
          <w:spacing w:val="-10"/>
          <w:w w:val="85"/>
          <w:sz w:val="26"/>
        </w:rPr>
        <w:t>I</w:t>
      </w:r>
    </w:p>
    <w:p>
      <w:pPr>
        <w:spacing w:line="240" w:lineRule="auto" w:before="0"/>
        <w:rPr>
          <w:sz w:val="26"/>
        </w:rPr>
      </w:pPr>
    </w:p>
    <w:p>
      <w:pPr>
        <w:spacing w:line="240" w:lineRule="auto" w:before="30"/>
        <w:rPr>
          <w:sz w:val="26"/>
        </w:rPr>
      </w:pPr>
    </w:p>
    <w:p>
      <w:pPr>
        <w:spacing w:before="0"/>
        <w:ind w:left="449" w:right="0" w:firstLine="0"/>
        <w:jc w:val="left"/>
        <w:rPr>
          <w:sz w:val="23"/>
        </w:rPr>
      </w:pPr>
      <w:r>
        <w:rPr>
          <w:color w:val="13151C"/>
          <w:spacing w:val="-2"/>
          <w:w w:val="95"/>
          <w:sz w:val="23"/>
        </w:rPr>
        <w:t>PURPOSE:</w:t>
      </w: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168"/>
        <w:rPr>
          <w:sz w:val="23"/>
        </w:rPr>
      </w:pPr>
    </w:p>
    <w:p>
      <w:pPr>
        <w:spacing w:before="0"/>
        <w:ind w:left="440" w:right="0" w:firstLine="0"/>
        <w:jc w:val="left"/>
        <w:rPr>
          <w:sz w:val="23"/>
        </w:rPr>
      </w:pPr>
      <w:r>
        <w:rPr>
          <w:color w:val="13151C"/>
          <w:spacing w:val="-2"/>
          <w:w w:val="95"/>
          <w:sz w:val="23"/>
        </w:rPr>
        <w:t>BACKGROUND:</w:t>
      </w: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38"/>
        <w:rPr>
          <w:sz w:val="23"/>
        </w:rPr>
      </w:pPr>
    </w:p>
    <w:p>
      <w:pPr>
        <w:spacing w:before="0"/>
        <w:ind w:left="431" w:right="0" w:firstLine="0"/>
        <w:jc w:val="left"/>
        <w:rPr>
          <w:sz w:val="23"/>
        </w:rPr>
      </w:pPr>
      <w:r>
        <w:rPr>
          <w:color w:val="13151C"/>
          <w:w w:val="85"/>
          <w:sz w:val="23"/>
        </w:rPr>
        <w:t>BUDGET</w:t>
      </w:r>
      <w:r>
        <w:rPr>
          <w:color w:val="13151C"/>
          <w:spacing w:val="4"/>
          <w:sz w:val="23"/>
        </w:rPr>
        <w:t> </w:t>
      </w:r>
      <w:r>
        <w:rPr>
          <w:color w:val="13151C"/>
          <w:spacing w:val="-2"/>
          <w:w w:val="95"/>
          <w:sz w:val="23"/>
        </w:rPr>
        <w:t>IMPACT:</w:t>
      </w: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100"/>
        <w:rPr>
          <w:sz w:val="23"/>
        </w:rPr>
      </w:pPr>
    </w:p>
    <w:p>
      <w:pPr>
        <w:spacing w:before="0"/>
        <w:ind w:left="2612" w:right="0" w:firstLine="0"/>
        <w:jc w:val="left"/>
        <w:rPr>
          <w:sz w:val="23"/>
        </w:rPr>
      </w:pPr>
      <w:r>
        <w:rPr/>
        <mc:AlternateContent>
          <mc:Choice Requires="wps">
            <w:drawing>
              <wp:anchor distT="0" distB="0" distL="0" distR="0" allowOverlap="1" layoutInCell="1" locked="0" behindDoc="0" simplePos="0" relativeHeight="15732736">
                <wp:simplePos x="0" y="0"/>
                <wp:positionH relativeFrom="page">
                  <wp:posOffset>2094075</wp:posOffset>
                </wp:positionH>
                <wp:positionV relativeFrom="paragraph">
                  <wp:posOffset>-93049</wp:posOffset>
                </wp:positionV>
                <wp:extent cx="55880" cy="284480"/>
                <wp:effectExtent l="0" t="0" r="0" b="0"/>
                <wp:wrapNone/>
                <wp:docPr id="23" name="Textbox 23"/>
                <wp:cNvGraphicFramePr>
                  <a:graphicFrameLocks/>
                </wp:cNvGraphicFramePr>
                <a:graphic>
                  <a:graphicData uri="http://schemas.microsoft.com/office/word/2010/wordprocessingShape">
                    <wps:wsp>
                      <wps:cNvPr id="23" name="Textbox 23"/>
                      <wps:cNvSpPr txBox="1"/>
                      <wps:spPr>
                        <a:xfrm>
                          <a:off x="0" y="0"/>
                          <a:ext cx="55880" cy="284480"/>
                        </a:xfrm>
                        <a:prstGeom prst="rect">
                          <a:avLst/>
                        </a:prstGeom>
                      </wps:spPr>
                      <wps:txbx>
                        <w:txbxContent>
                          <w:p>
                            <w:pPr>
                              <w:spacing w:line="447" w:lineRule="exact" w:before="0"/>
                              <w:ind w:left="0" w:right="0" w:firstLine="0"/>
                              <w:jc w:val="left"/>
                              <w:rPr>
                                <w:sz w:val="40"/>
                              </w:rPr>
                            </w:pPr>
                            <w:r>
                              <w:rPr>
                                <w:color w:val="13151C"/>
                                <w:spacing w:val="-10"/>
                                <w:w w:val="70"/>
                                <w:sz w:val="40"/>
                              </w:rPr>
                              <w:t>I</w:t>
                            </w:r>
                          </w:p>
                        </w:txbxContent>
                      </wps:txbx>
                      <wps:bodyPr wrap="square" lIns="0" tIns="0" rIns="0" bIns="0" rtlCol="0">
                        <a:noAutofit/>
                      </wps:bodyPr>
                    </wps:wsp>
                  </a:graphicData>
                </a:graphic>
              </wp:anchor>
            </w:drawing>
          </mc:Choice>
          <mc:Fallback>
            <w:pict>
              <v:shape style="position:absolute;margin-left:164.887817pt;margin-top:-7.326732pt;width:4.4pt;height:22.4pt;mso-position-horizontal-relative:page;mso-position-vertical-relative:paragraph;z-index:15732736" type="#_x0000_t202" id="docshape17" filled="false" stroked="false">
                <v:textbox inset="0,0,0,0">
                  <w:txbxContent>
                    <w:p>
                      <w:pPr>
                        <w:spacing w:line="447" w:lineRule="exact" w:before="0"/>
                        <w:ind w:left="0" w:right="0" w:firstLine="0"/>
                        <w:jc w:val="left"/>
                        <w:rPr>
                          <w:sz w:val="40"/>
                        </w:rPr>
                      </w:pPr>
                      <w:r>
                        <w:rPr>
                          <w:color w:val="13151C"/>
                          <w:spacing w:val="-10"/>
                          <w:w w:val="70"/>
                          <w:sz w:val="40"/>
                        </w:rPr>
                        <w:t>I</w:t>
                      </w:r>
                    </w:p>
                  </w:txbxContent>
                </v:textbox>
                <w10:wrap type="none"/>
              </v:shape>
            </w:pict>
          </mc:Fallback>
        </mc:AlternateContent>
      </w:r>
      <w:r>
        <w:rPr/>
        <mc:AlternateContent>
          <mc:Choice Requires="wps">
            <w:drawing>
              <wp:anchor distT="0" distB="0" distL="0" distR="0" allowOverlap="1" layoutInCell="1" locked="0" behindDoc="0" simplePos="0" relativeHeight="15733248">
                <wp:simplePos x="0" y="0"/>
                <wp:positionH relativeFrom="page">
                  <wp:posOffset>873376</wp:posOffset>
                </wp:positionH>
                <wp:positionV relativeFrom="paragraph">
                  <wp:posOffset>-172236</wp:posOffset>
                </wp:positionV>
                <wp:extent cx="1014730" cy="688975"/>
                <wp:effectExtent l="0" t="0" r="0" b="0"/>
                <wp:wrapNone/>
                <wp:docPr id="24" name="Textbox 24"/>
                <wp:cNvGraphicFramePr>
                  <a:graphicFrameLocks/>
                </wp:cNvGraphicFramePr>
                <a:graphic>
                  <a:graphicData uri="http://schemas.microsoft.com/office/word/2010/wordprocessingShape">
                    <wps:wsp>
                      <wps:cNvPr id="24" name="Textbox 24"/>
                      <wps:cNvSpPr txBox="1"/>
                      <wps:spPr>
                        <a:xfrm>
                          <a:off x="0" y="0"/>
                          <a:ext cx="1014730" cy="688975"/>
                        </a:xfrm>
                        <a:prstGeom prst="rect">
                          <a:avLst/>
                        </a:prstGeom>
                      </wps:spPr>
                      <wps:txbx>
                        <w:txbxContent>
                          <w:p>
                            <w:pPr>
                              <w:spacing w:line="249" w:lineRule="auto" w:before="0"/>
                              <w:ind w:left="0" w:right="18" w:firstLine="0"/>
                              <w:jc w:val="both"/>
                              <w:rPr>
                                <w:sz w:val="23"/>
                              </w:rPr>
                            </w:pPr>
                            <w:r>
                              <w:rPr>
                                <w:color w:val="13151C"/>
                                <w:spacing w:val="-2"/>
                                <w:w w:val="85"/>
                                <w:sz w:val="23"/>
                              </w:rPr>
                              <w:t>RECOMMENDED MOTION/ACTION </w:t>
                            </w:r>
                            <w:r>
                              <w:rPr>
                                <w:color w:val="13151C"/>
                                <w:w w:val="85"/>
                                <w:sz w:val="23"/>
                              </w:rPr>
                              <w:t>REQUESTED</w:t>
                            </w:r>
                            <w:r>
                              <w:rPr>
                                <w:color w:val="13151C"/>
                                <w:spacing w:val="-3"/>
                                <w:w w:val="85"/>
                                <w:sz w:val="23"/>
                              </w:rPr>
                              <w:t> </w:t>
                            </w:r>
                            <w:r>
                              <w:rPr>
                                <w:color w:val="13151C"/>
                                <w:w w:val="85"/>
                                <w:sz w:val="23"/>
                              </w:rPr>
                              <w:t>OF </w:t>
                            </w:r>
                            <w:r>
                              <w:rPr>
                                <w:color w:val="13151C"/>
                                <w:spacing w:val="-2"/>
                                <w:w w:val="95"/>
                                <w:sz w:val="23"/>
                              </w:rPr>
                              <w:t>COUNCIL</w:t>
                            </w:r>
                          </w:p>
                        </w:txbxContent>
                      </wps:txbx>
                      <wps:bodyPr wrap="square" lIns="0" tIns="0" rIns="0" bIns="0" rtlCol="0">
                        <a:noAutofit/>
                      </wps:bodyPr>
                    </wps:wsp>
                  </a:graphicData>
                </a:graphic>
              </wp:anchor>
            </w:drawing>
          </mc:Choice>
          <mc:Fallback>
            <w:pict>
              <v:shape style="position:absolute;margin-left:68.769814pt;margin-top:-13.561895pt;width:79.9pt;height:54.25pt;mso-position-horizontal-relative:page;mso-position-vertical-relative:paragraph;z-index:15733248" type="#_x0000_t202" id="docshape18" filled="false" stroked="false">
                <v:textbox inset="0,0,0,0">
                  <w:txbxContent>
                    <w:p>
                      <w:pPr>
                        <w:spacing w:line="249" w:lineRule="auto" w:before="0"/>
                        <w:ind w:left="0" w:right="18" w:firstLine="0"/>
                        <w:jc w:val="both"/>
                        <w:rPr>
                          <w:sz w:val="23"/>
                        </w:rPr>
                      </w:pPr>
                      <w:r>
                        <w:rPr>
                          <w:color w:val="13151C"/>
                          <w:spacing w:val="-2"/>
                          <w:w w:val="85"/>
                          <w:sz w:val="23"/>
                        </w:rPr>
                        <w:t>RECOMMENDED MOTION/ACTION </w:t>
                      </w:r>
                      <w:r>
                        <w:rPr>
                          <w:color w:val="13151C"/>
                          <w:w w:val="85"/>
                          <w:sz w:val="23"/>
                        </w:rPr>
                        <w:t>REQUESTED</w:t>
                      </w:r>
                      <w:r>
                        <w:rPr>
                          <w:color w:val="13151C"/>
                          <w:spacing w:val="-3"/>
                          <w:w w:val="85"/>
                          <w:sz w:val="23"/>
                        </w:rPr>
                        <w:t> </w:t>
                      </w:r>
                      <w:r>
                        <w:rPr>
                          <w:color w:val="13151C"/>
                          <w:w w:val="85"/>
                          <w:sz w:val="23"/>
                        </w:rPr>
                        <w:t>OF </w:t>
                      </w:r>
                      <w:r>
                        <w:rPr>
                          <w:color w:val="13151C"/>
                          <w:spacing w:val="-2"/>
                          <w:w w:val="95"/>
                          <w:sz w:val="23"/>
                        </w:rPr>
                        <w:t>COUNCIL</w:t>
                      </w:r>
                    </w:p>
                  </w:txbxContent>
                </v:textbox>
                <w10:wrap type="none"/>
              </v:shape>
            </w:pict>
          </mc:Fallback>
        </mc:AlternateContent>
      </w:r>
      <w:r>
        <w:rPr>
          <w:color w:val="13151C"/>
          <w:w w:val="85"/>
          <w:sz w:val="23"/>
        </w:rPr>
        <w:t>Motion</w:t>
      </w:r>
      <w:r>
        <w:rPr>
          <w:color w:val="13151C"/>
          <w:spacing w:val="-4"/>
          <w:sz w:val="23"/>
        </w:rPr>
        <w:t> </w:t>
      </w:r>
      <w:r>
        <w:rPr>
          <w:color w:val="13151C"/>
          <w:w w:val="85"/>
          <w:sz w:val="23"/>
        </w:rPr>
        <w:t>to</w:t>
      </w:r>
      <w:r>
        <w:rPr>
          <w:color w:val="13151C"/>
          <w:spacing w:val="-5"/>
          <w:w w:val="85"/>
          <w:sz w:val="23"/>
        </w:rPr>
        <w:t> </w:t>
      </w:r>
      <w:r>
        <w:rPr>
          <w:color w:val="13151C"/>
          <w:w w:val="85"/>
          <w:sz w:val="23"/>
        </w:rPr>
        <w:t>approve</w:t>
      </w:r>
      <w:r>
        <w:rPr>
          <w:color w:val="13151C"/>
          <w:spacing w:val="-8"/>
          <w:sz w:val="23"/>
        </w:rPr>
        <w:t> </w:t>
      </w:r>
      <w:r>
        <w:rPr>
          <w:color w:val="13151C"/>
          <w:w w:val="85"/>
          <w:sz w:val="23"/>
        </w:rPr>
        <w:t>Minutes</w:t>
      </w:r>
      <w:r>
        <w:rPr>
          <w:color w:val="13151C"/>
          <w:spacing w:val="-6"/>
          <w:sz w:val="23"/>
        </w:rPr>
        <w:t> </w:t>
      </w:r>
      <w:r>
        <w:rPr>
          <w:color w:val="13151C"/>
          <w:w w:val="85"/>
          <w:sz w:val="23"/>
        </w:rPr>
        <w:t>as</w:t>
      </w:r>
      <w:r>
        <w:rPr>
          <w:color w:val="13151C"/>
          <w:spacing w:val="-6"/>
          <w:w w:val="85"/>
          <w:sz w:val="23"/>
        </w:rPr>
        <w:t> </w:t>
      </w:r>
      <w:r>
        <w:rPr>
          <w:color w:val="13151C"/>
          <w:spacing w:val="-2"/>
          <w:w w:val="85"/>
          <w:sz w:val="23"/>
        </w:rPr>
        <w:t>presented.</w:t>
      </w:r>
    </w:p>
    <w:p>
      <w:pPr>
        <w:spacing w:after="0"/>
        <w:jc w:val="left"/>
        <w:rPr>
          <w:sz w:val="23"/>
        </w:rPr>
        <w:sectPr>
          <w:pgSz w:w="11910" w:h="16840"/>
          <w:pgMar w:top="900" w:bottom="280" w:left="840" w:right="0"/>
        </w:sectPr>
      </w:pPr>
    </w:p>
    <w:p>
      <w:pPr>
        <w:spacing w:line="259" w:lineRule="auto" w:before="65"/>
        <w:ind w:left="4283" w:right="4325" w:hanging="1"/>
        <w:jc w:val="center"/>
        <w:rPr>
          <w:b/>
          <w:sz w:val="19"/>
        </w:rPr>
      </w:pPr>
      <w:r>
        <w:rPr>
          <w:rFonts w:ascii="Times New Roman"/>
          <w:b/>
          <w:w w:val="105"/>
          <w:sz w:val="27"/>
        </w:rPr>
        <w:t>Dunn City Council </w:t>
      </w:r>
      <w:r>
        <w:rPr>
          <w:b/>
          <w:w w:val="105"/>
          <w:sz w:val="22"/>
        </w:rPr>
        <w:t>Regular Meeting </w:t>
      </w:r>
      <w:r>
        <w:rPr>
          <w:b/>
          <w:spacing w:val="-2"/>
          <w:w w:val="105"/>
          <w:sz w:val="19"/>
        </w:rPr>
        <w:t>Tuesday,</w:t>
      </w:r>
      <w:r>
        <w:rPr>
          <w:b/>
          <w:spacing w:val="-12"/>
          <w:w w:val="105"/>
          <w:sz w:val="19"/>
        </w:rPr>
        <w:t> </w:t>
      </w:r>
      <w:r>
        <w:rPr>
          <w:b/>
          <w:spacing w:val="-2"/>
          <w:w w:val="105"/>
          <w:sz w:val="19"/>
        </w:rPr>
        <w:t>October</w:t>
      </w:r>
      <w:r>
        <w:rPr>
          <w:b/>
          <w:spacing w:val="-12"/>
          <w:w w:val="105"/>
          <w:sz w:val="19"/>
        </w:rPr>
        <w:t> </w:t>
      </w:r>
      <w:r>
        <w:rPr>
          <w:b/>
          <w:spacing w:val="-2"/>
          <w:w w:val="105"/>
          <w:sz w:val="19"/>
        </w:rPr>
        <w:t>22,</w:t>
      </w:r>
      <w:r>
        <w:rPr>
          <w:b/>
          <w:spacing w:val="-13"/>
          <w:w w:val="105"/>
          <w:sz w:val="19"/>
        </w:rPr>
        <w:t> </w:t>
      </w:r>
      <w:r>
        <w:rPr>
          <w:b/>
          <w:spacing w:val="-2"/>
          <w:w w:val="105"/>
          <w:sz w:val="19"/>
        </w:rPr>
        <w:t>2024</w:t>
      </w:r>
    </w:p>
    <w:p>
      <w:pPr>
        <w:spacing w:line="212" w:lineRule="exact" w:before="0"/>
        <w:ind w:left="461" w:right="503" w:firstLine="0"/>
        <w:jc w:val="center"/>
        <w:rPr>
          <w:b/>
          <w:sz w:val="19"/>
        </w:rPr>
      </w:pPr>
      <w:r>
        <w:rPr>
          <w:b/>
          <w:sz w:val="19"/>
        </w:rPr>
        <w:t>6:30</w:t>
      </w:r>
      <w:r>
        <w:rPr>
          <w:b/>
          <w:spacing w:val="4"/>
          <w:sz w:val="19"/>
        </w:rPr>
        <w:t> </w:t>
      </w:r>
      <w:r>
        <w:rPr>
          <w:b/>
          <w:sz w:val="19"/>
        </w:rPr>
        <w:t>p.m.,</w:t>
      </w:r>
      <w:r>
        <w:rPr>
          <w:b/>
          <w:spacing w:val="-4"/>
          <w:sz w:val="19"/>
        </w:rPr>
        <w:t> </w:t>
      </w:r>
      <w:r>
        <w:rPr>
          <w:b/>
          <w:sz w:val="19"/>
        </w:rPr>
        <w:t>Dunn</w:t>
      </w:r>
      <w:r>
        <w:rPr>
          <w:b/>
          <w:spacing w:val="-2"/>
          <w:sz w:val="19"/>
        </w:rPr>
        <w:t> </w:t>
      </w:r>
      <w:r>
        <w:rPr>
          <w:b/>
          <w:sz w:val="19"/>
        </w:rPr>
        <w:t>Municipal</w:t>
      </w:r>
      <w:r>
        <w:rPr>
          <w:b/>
          <w:spacing w:val="15"/>
          <w:sz w:val="19"/>
        </w:rPr>
        <w:t> </w:t>
      </w:r>
      <w:r>
        <w:rPr>
          <w:b/>
          <w:spacing w:val="-2"/>
          <w:sz w:val="19"/>
        </w:rPr>
        <w:t>Building</w:t>
      </w:r>
    </w:p>
    <w:p>
      <w:pPr>
        <w:spacing w:before="24"/>
        <w:ind w:left="599" w:right="0" w:firstLine="0"/>
        <w:jc w:val="left"/>
        <w:rPr>
          <w:b/>
          <w:sz w:val="30"/>
        </w:rPr>
      </w:pPr>
      <w:r>
        <w:rPr>
          <w:b/>
          <w:spacing w:val="-2"/>
          <w:w w:val="115"/>
          <w:sz w:val="30"/>
        </w:rPr>
        <w:t>Minutes</w:t>
      </w:r>
    </w:p>
    <w:p>
      <w:pPr>
        <w:spacing w:line="254" w:lineRule="auto" w:before="215"/>
        <w:ind w:left="597" w:right="664" w:firstLine="0"/>
        <w:jc w:val="both"/>
        <w:rPr>
          <w:b/>
          <w:sz w:val="19"/>
        </w:rPr>
      </w:pPr>
      <w:r>
        <w:rPr>
          <w:b/>
          <w:w w:val="105"/>
          <w:sz w:val="19"/>
        </w:rPr>
        <w:t>PRESENT:</w:t>
      </w:r>
      <w:r>
        <w:rPr>
          <w:b/>
          <w:spacing w:val="32"/>
          <w:w w:val="105"/>
          <w:sz w:val="19"/>
        </w:rPr>
        <w:t> </w:t>
      </w:r>
      <w:r>
        <w:rPr>
          <w:b/>
          <w:w w:val="105"/>
          <w:sz w:val="19"/>
        </w:rPr>
        <w:t>Mayor</w:t>
      </w:r>
      <w:r>
        <w:rPr>
          <w:b/>
          <w:spacing w:val="-6"/>
          <w:w w:val="105"/>
          <w:sz w:val="19"/>
        </w:rPr>
        <w:t> </w:t>
      </w:r>
      <w:r>
        <w:rPr>
          <w:b/>
          <w:w w:val="105"/>
          <w:sz w:val="19"/>
        </w:rPr>
        <w:t>William</w:t>
      </w:r>
      <w:r>
        <w:rPr>
          <w:b/>
          <w:spacing w:val="-14"/>
          <w:w w:val="105"/>
          <w:sz w:val="19"/>
        </w:rPr>
        <w:t> </w:t>
      </w:r>
      <w:r>
        <w:rPr>
          <w:b/>
          <w:w w:val="105"/>
          <w:sz w:val="19"/>
        </w:rPr>
        <w:t>P.</w:t>
      </w:r>
      <w:r>
        <w:rPr>
          <w:b/>
          <w:spacing w:val="-14"/>
          <w:w w:val="105"/>
          <w:sz w:val="19"/>
        </w:rPr>
        <w:t> </w:t>
      </w:r>
      <w:r>
        <w:rPr>
          <w:b/>
          <w:w w:val="105"/>
          <w:sz w:val="19"/>
        </w:rPr>
        <w:t>Elmore</w:t>
      </w:r>
      <w:r>
        <w:rPr>
          <w:b/>
          <w:spacing w:val="-10"/>
          <w:w w:val="105"/>
          <w:sz w:val="19"/>
        </w:rPr>
        <w:t> </w:t>
      </w:r>
      <w:r>
        <w:rPr>
          <w:b/>
          <w:w w:val="105"/>
          <w:sz w:val="19"/>
        </w:rPr>
        <w:t>Jr.,</w:t>
      </w:r>
      <w:r>
        <w:rPr>
          <w:b/>
          <w:spacing w:val="-14"/>
          <w:w w:val="105"/>
          <w:sz w:val="19"/>
        </w:rPr>
        <w:t> </w:t>
      </w:r>
      <w:r>
        <w:rPr>
          <w:b/>
          <w:w w:val="105"/>
          <w:sz w:val="19"/>
        </w:rPr>
        <w:t>Mayor</w:t>
      </w:r>
      <w:r>
        <w:rPr>
          <w:b/>
          <w:spacing w:val="-10"/>
          <w:w w:val="105"/>
          <w:sz w:val="19"/>
        </w:rPr>
        <w:t> </w:t>
      </w:r>
      <w:r>
        <w:rPr>
          <w:b/>
          <w:w w:val="105"/>
          <w:sz w:val="19"/>
        </w:rPr>
        <w:t>Pro</w:t>
      </w:r>
      <w:r>
        <w:rPr>
          <w:b/>
          <w:spacing w:val="-6"/>
          <w:w w:val="105"/>
          <w:sz w:val="19"/>
        </w:rPr>
        <w:t> </w:t>
      </w:r>
      <w:r>
        <w:rPr>
          <w:b/>
          <w:w w:val="105"/>
          <w:sz w:val="19"/>
        </w:rPr>
        <w:t>Tern</w:t>
      </w:r>
      <w:r>
        <w:rPr>
          <w:b/>
          <w:spacing w:val="-13"/>
          <w:w w:val="105"/>
          <w:sz w:val="19"/>
        </w:rPr>
        <w:t> </w:t>
      </w:r>
      <w:r>
        <w:rPr>
          <w:b/>
          <w:w w:val="105"/>
          <w:sz w:val="19"/>
        </w:rPr>
        <w:t>J.</w:t>
      </w:r>
      <w:r>
        <w:rPr>
          <w:b/>
          <w:spacing w:val="-13"/>
          <w:w w:val="105"/>
          <w:sz w:val="19"/>
        </w:rPr>
        <w:t> </w:t>
      </w:r>
      <w:r>
        <w:rPr>
          <w:b/>
          <w:w w:val="105"/>
          <w:sz w:val="19"/>
        </w:rPr>
        <w:t>Wesley</w:t>
      </w:r>
      <w:r>
        <w:rPr>
          <w:b/>
          <w:spacing w:val="-6"/>
          <w:w w:val="105"/>
          <w:sz w:val="19"/>
        </w:rPr>
        <w:t> </w:t>
      </w:r>
      <w:r>
        <w:rPr>
          <w:b/>
          <w:w w:val="105"/>
          <w:sz w:val="19"/>
        </w:rPr>
        <w:t>Sills,</w:t>
      </w:r>
      <w:r>
        <w:rPr>
          <w:b/>
          <w:spacing w:val="-12"/>
          <w:w w:val="105"/>
          <w:sz w:val="19"/>
        </w:rPr>
        <w:t> </w:t>
      </w:r>
      <w:r>
        <w:rPr>
          <w:b/>
          <w:w w:val="105"/>
          <w:sz w:val="19"/>
        </w:rPr>
        <w:t>Council</w:t>
      </w:r>
      <w:r>
        <w:rPr>
          <w:b/>
          <w:spacing w:val="-12"/>
          <w:w w:val="105"/>
          <w:sz w:val="19"/>
        </w:rPr>
        <w:t> </w:t>
      </w:r>
      <w:r>
        <w:rPr>
          <w:b/>
          <w:w w:val="105"/>
          <w:sz w:val="19"/>
        </w:rPr>
        <w:t>Members</w:t>
      </w:r>
      <w:r>
        <w:rPr>
          <w:b/>
          <w:spacing w:val="-4"/>
          <w:w w:val="105"/>
          <w:sz w:val="19"/>
        </w:rPr>
        <w:t> </w:t>
      </w:r>
      <w:r>
        <w:rPr>
          <w:b/>
          <w:w w:val="105"/>
          <w:sz w:val="19"/>
        </w:rPr>
        <w:t>April</w:t>
      </w:r>
      <w:r>
        <w:rPr>
          <w:b/>
          <w:spacing w:val="-12"/>
          <w:w w:val="105"/>
          <w:sz w:val="19"/>
        </w:rPr>
        <w:t> </w:t>
      </w:r>
      <w:r>
        <w:rPr>
          <w:b/>
          <w:w w:val="105"/>
          <w:sz w:val="19"/>
        </w:rPr>
        <w:t>Gaulden, Raquel</w:t>
      </w:r>
      <w:r>
        <w:rPr>
          <w:b/>
          <w:spacing w:val="-10"/>
          <w:w w:val="105"/>
          <w:sz w:val="19"/>
        </w:rPr>
        <w:t> </w:t>
      </w:r>
      <w:r>
        <w:rPr>
          <w:b/>
          <w:w w:val="105"/>
          <w:sz w:val="19"/>
        </w:rPr>
        <w:t>McNeil,</w:t>
      </w:r>
      <w:r>
        <w:rPr>
          <w:b/>
          <w:spacing w:val="-8"/>
          <w:w w:val="105"/>
          <w:sz w:val="19"/>
        </w:rPr>
        <w:t> </w:t>
      </w:r>
      <w:r>
        <w:rPr>
          <w:b/>
          <w:w w:val="105"/>
          <w:sz w:val="19"/>
        </w:rPr>
        <w:t>Billy</w:t>
      </w:r>
      <w:r>
        <w:rPr>
          <w:b/>
          <w:spacing w:val="-19"/>
          <w:w w:val="105"/>
          <w:sz w:val="19"/>
        </w:rPr>
        <w:t> </w:t>
      </w:r>
      <w:r>
        <w:rPr>
          <w:b/>
          <w:w w:val="105"/>
          <w:sz w:val="19"/>
        </w:rPr>
        <w:t>N.</w:t>
      </w:r>
      <w:r>
        <w:rPr>
          <w:b/>
          <w:spacing w:val="-11"/>
          <w:w w:val="105"/>
          <w:sz w:val="19"/>
        </w:rPr>
        <w:t> </w:t>
      </w:r>
      <w:r>
        <w:rPr>
          <w:b/>
          <w:w w:val="105"/>
          <w:sz w:val="19"/>
        </w:rPr>
        <w:t>Tart,</w:t>
      </w:r>
      <w:r>
        <w:rPr>
          <w:b/>
          <w:spacing w:val="-14"/>
          <w:w w:val="105"/>
          <w:sz w:val="19"/>
        </w:rPr>
        <w:t> </w:t>
      </w:r>
      <w:r>
        <w:rPr>
          <w:b/>
          <w:w w:val="105"/>
          <w:sz w:val="19"/>
        </w:rPr>
        <w:t>Alan</w:t>
      </w:r>
      <w:r>
        <w:rPr>
          <w:b/>
          <w:spacing w:val="-18"/>
          <w:w w:val="105"/>
          <w:sz w:val="19"/>
        </w:rPr>
        <w:t> </w:t>
      </w:r>
      <w:r>
        <w:rPr>
          <w:b/>
          <w:w w:val="105"/>
          <w:sz w:val="19"/>
        </w:rPr>
        <w:t>Hargis,</w:t>
      </w:r>
      <w:r>
        <w:rPr>
          <w:b/>
          <w:spacing w:val="-8"/>
          <w:w w:val="105"/>
          <w:sz w:val="19"/>
        </w:rPr>
        <w:t> </w:t>
      </w:r>
      <w:r>
        <w:rPr>
          <w:b/>
          <w:w w:val="105"/>
          <w:sz w:val="19"/>
        </w:rPr>
        <w:t>and</w:t>
      </w:r>
      <w:r>
        <w:rPr>
          <w:b/>
          <w:spacing w:val="-19"/>
          <w:w w:val="105"/>
          <w:sz w:val="19"/>
        </w:rPr>
        <w:t> </w:t>
      </w:r>
      <w:r>
        <w:rPr>
          <w:b/>
          <w:w w:val="105"/>
          <w:sz w:val="19"/>
        </w:rPr>
        <w:t>Dr.</w:t>
      </w:r>
      <w:r>
        <w:rPr>
          <w:b/>
          <w:spacing w:val="-5"/>
          <w:w w:val="105"/>
          <w:sz w:val="19"/>
        </w:rPr>
        <w:t> </w:t>
      </w:r>
      <w:r>
        <w:rPr>
          <w:b/>
          <w:w w:val="105"/>
          <w:sz w:val="19"/>
        </w:rPr>
        <w:t>David</w:t>
      </w:r>
      <w:r>
        <w:rPr>
          <w:b/>
          <w:spacing w:val="-14"/>
          <w:w w:val="105"/>
          <w:sz w:val="19"/>
        </w:rPr>
        <w:t> </w:t>
      </w:r>
      <w:r>
        <w:rPr>
          <w:b/>
          <w:w w:val="105"/>
          <w:sz w:val="19"/>
        </w:rPr>
        <w:t>L.</w:t>
      </w:r>
      <w:r>
        <w:rPr>
          <w:b/>
          <w:spacing w:val="-23"/>
          <w:w w:val="105"/>
          <w:sz w:val="19"/>
        </w:rPr>
        <w:t> </w:t>
      </w:r>
      <w:r>
        <w:rPr>
          <w:b/>
          <w:w w:val="105"/>
          <w:sz w:val="19"/>
        </w:rPr>
        <w:t>Bradham.</w:t>
      </w:r>
    </w:p>
    <w:p>
      <w:pPr>
        <w:spacing w:line="240" w:lineRule="auto" w:before="30"/>
        <w:rPr>
          <w:b/>
          <w:sz w:val="19"/>
        </w:rPr>
      </w:pPr>
    </w:p>
    <w:p>
      <w:pPr>
        <w:spacing w:line="273" w:lineRule="auto" w:before="0"/>
        <w:ind w:left="584" w:right="666" w:firstLine="11"/>
        <w:jc w:val="both"/>
        <w:rPr>
          <w:i/>
          <w:sz w:val="18"/>
        </w:rPr>
      </w:pPr>
      <w:r>
        <w:rPr>
          <w:i/>
          <w:w w:val="105"/>
          <w:sz w:val="18"/>
        </w:rPr>
        <w:t>Also</w:t>
      </w:r>
      <w:r>
        <w:rPr>
          <w:i/>
          <w:spacing w:val="-6"/>
          <w:w w:val="105"/>
          <w:sz w:val="18"/>
        </w:rPr>
        <w:t> </w:t>
      </w:r>
      <w:r>
        <w:rPr>
          <w:i/>
          <w:w w:val="105"/>
          <w:sz w:val="18"/>
        </w:rPr>
        <w:t>present: Assistant City</w:t>
      </w:r>
      <w:r>
        <w:rPr>
          <w:i/>
          <w:spacing w:val="-1"/>
          <w:w w:val="105"/>
          <w:sz w:val="18"/>
        </w:rPr>
        <w:t> </w:t>
      </w:r>
      <w:r>
        <w:rPr>
          <w:i/>
          <w:w w:val="105"/>
          <w:sz w:val="18"/>
        </w:rPr>
        <w:t>Manager Billy</w:t>
      </w:r>
      <w:r>
        <w:rPr>
          <w:i/>
          <w:spacing w:val="-4"/>
          <w:w w:val="105"/>
          <w:sz w:val="18"/>
        </w:rPr>
        <w:t> </w:t>
      </w:r>
      <w:r>
        <w:rPr>
          <w:i/>
          <w:w w:val="105"/>
          <w:sz w:val="18"/>
        </w:rPr>
        <w:t>R.</w:t>
      </w:r>
      <w:r>
        <w:rPr>
          <w:i/>
          <w:spacing w:val="-5"/>
          <w:w w:val="105"/>
          <w:sz w:val="18"/>
        </w:rPr>
        <w:t> </w:t>
      </w:r>
      <w:r>
        <w:rPr>
          <w:i/>
          <w:w w:val="105"/>
          <w:sz w:val="18"/>
        </w:rPr>
        <w:t>Godwin,</w:t>
      </w:r>
      <w:r>
        <w:rPr>
          <w:i/>
          <w:spacing w:val="-8"/>
          <w:w w:val="105"/>
          <w:sz w:val="18"/>
        </w:rPr>
        <w:t> </w:t>
      </w:r>
      <w:r>
        <w:rPr>
          <w:i/>
          <w:w w:val="105"/>
          <w:sz w:val="18"/>
        </w:rPr>
        <w:t>Finance</w:t>
      </w:r>
      <w:r>
        <w:rPr>
          <w:i/>
          <w:spacing w:val="-5"/>
          <w:w w:val="105"/>
          <w:sz w:val="18"/>
        </w:rPr>
        <w:t> </w:t>
      </w:r>
      <w:r>
        <w:rPr>
          <w:i/>
          <w:w w:val="105"/>
          <w:sz w:val="18"/>
        </w:rPr>
        <w:t>Director</w:t>
      </w:r>
      <w:r>
        <w:rPr>
          <w:i/>
          <w:w w:val="105"/>
          <w:sz w:val="18"/>
        </w:rPr>
        <w:t> Cary McNallan,</w:t>
      </w:r>
      <w:r>
        <w:rPr>
          <w:i/>
          <w:spacing w:val="-3"/>
          <w:w w:val="105"/>
          <w:sz w:val="18"/>
        </w:rPr>
        <w:t> </w:t>
      </w:r>
      <w:r>
        <w:rPr>
          <w:i/>
          <w:w w:val="105"/>
          <w:sz w:val="18"/>
        </w:rPr>
        <w:t>Chief</w:t>
      </w:r>
      <w:r>
        <w:rPr>
          <w:i/>
          <w:spacing w:val="-13"/>
          <w:w w:val="105"/>
          <w:sz w:val="18"/>
        </w:rPr>
        <w:t> </w:t>
      </w:r>
      <w:r>
        <w:rPr>
          <w:i/>
          <w:w w:val="105"/>
          <w:sz w:val="18"/>
        </w:rPr>
        <w:t>of Police Cary</w:t>
      </w:r>
      <w:r>
        <w:rPr>
          <w:i/>
          <w:spacing w:val="-14"/>
          <w:w w:val="105"/>
          <w:sz w:val="18"/>
        </w:rPr>
        <w:t> </w:t>
      </w:r>
      <w:r>
        <w:rPr>
          <w:i/>
          <w:w w:val="105"/>
          <w:sz w:val="18"/>
        </w:rPr>
        <w:t>Jackson,</w:t>
      </w:r>
      <w:r>
        <w:rPr>
          <w:i/>
          <w:w w:val="105"/>
          <w:sz w:val="18"/>
        </w:rPr>
        <w:t> Planning</w:t>
      </w:r>
      <w:r>
        <w:rPr>
          <w:i/>
          <w:w w:val="105"/>
          <w:sz w:val="18"/>
        </w:rPr>
        <w:t> Director</w:t>
      </w:r>
      <w:r>
        <w:rPr>
          <w:i/>
          <w:w w:val="105"/>
          <w:sz w:val="18"/>
        </w:rPr>
        <w:t> Alyssa</w:t>
      </w:r>
      <w:r>
        <w:rPr>
          <w:i/>
          <w:w w:val="105"/>
          <w:sz w:val="18"/>
        </w:rPr>
        <w:t> Garcia,</w:t>
      </w:r>
      <w:r>
        <w:rPr>
          <w:i/>
          <w:w w:val="105"/>
          <w:sz w:val="18"/>
        </w:rPr>
        <w:t> Parks</w:t>
      </w:r>
      <w:r>
        <w:rPr>
          <w:i/>
          <w:w w:val="105"/>
          <w:sz w:val="18"/>
        </w:rPr>
        <w:t> and</w:t>
      </w:r>
      <w:r>
        <w:rPr>
          <w:i/>
          <w:w w:val="105"/>
          <w:sz w:val="18"/>
        </w:rPr>
        <w:t> Recreation</w:t>
      </w:r>
      <w:r>
        <w:rPr>
          <w:i/>
          <w:w w:val="105"/>
          <w:sz w:val="18"/>
        </w:rPr>
        <w:t> Director</w:t>
      </w:r>
      <w:r>
        <w:rPr>
          <w:i/>
          <w:w w:val="105"/>
          <w:sz w:val="18"/>
        </w:rPr>
        <w:t> Brian</w:t>
      </w:r>
      <w:r>
        <w:rPr>
          <w:i/>
          <w:w w:val="105"/>
          <w:sz w:val="18"/>
        </w:rPr>
        <w:t> McNeil!,</w:t>
      </w:r>
      <w:r>
        <w:rPr>
          <w:i/>
          <w:w w:val="105"/>
          <w:sz w:val="18"/>
        </w:rPr>
        <w:t> Public</w:t>
      </w:r>
      <w:r>
        <w:rPr>
          <w:i/>
          <w:w w:val="105"/>
          <w:sz w:val="18"/>
        </w:rPr>
        <w:t> Works</w:t>
      </w:r>
      <w:r>
        <w:rPr>
          <w:i/>
          <w:w w:val="105"/>
          <w:sz w:val="18"/>
        </w:rPr>
        <w:t> Director</w:t>
      </w:r>
      <w:r>
        <w:rPr>
          <w:i/>
          <w:w w:val="105"/>
          <w:sz w:val="18"/>
        </w:rPr>
        <w:t> Dwayne Williams,</w:t>
      </w:r>
      <w:r>
        <w:rPr>
          <w:i/>
          <w:w w:val="105"/>
          <w:sz w:val="18"/>
        </w:rPr>
        <w:t> Water</w:t>
      </w:r>
      <w:r>
        <w:rPr>
          <w:i/>
          <w:w w:val="105"/>
          <w:sz w:val="18"/>
        </w:rPr>
        <w:t> Plant</w:t>
      </w:r>
      <w:r>
        <w:rPr>
          <w:i/>
          <w:w w:val="105"/>
          <w:sz w:val="18"/>
        </w:rPr>
        <w:t> Manager</w:t>
      </w:r>
      <w:r>
        <w:rPr>
          <w:i/>
          <w:w w:val="105"/>
          <w:sz w:val="18"/>
        </w:rPr>
        <w:t> Ian</w:t>
      </w:r>
      <w:r>
        <w:rPr>
          <w:i/>
          <w:w w:val="105"/>
          <w:sz w:val="18"/>
        </w:rPr>
        <w:t> Stroud, Wastewater</w:t>
      </w:r>
      <w:r>
        <w:rPr>
          <w:i/>
          <w:w w:val="105"/>
          <w:sz w:val="18"/>
        </w:rPr>
        <w:t> Plant</w:t>
      </w:r>
      <w:r>
        <w:rPr>
          <w:i/>
          <w:w w:val="105"/>
          <w:sz w:val="18"/>
        </w:rPr>
        <w:t> Manager</w:t>
      </w:r>
      <w:r>
        <w:rPr>
          <w:i/>
          <w:w w:val="105"/>
          <w:sz w:val="18"/>
        </w:rPr>
        <w:t> Donrie Dukes,</w:t>
      </w:r>
      <w:r>
        <w:rPr>
          <w:i/>
          <w:w w:val="105"/>
          <w:sz w:val="18"/>
        </w:rPr>
        <w:t> Administrative</w:t>
      </w:r>
      <w:r>
        <w:rPr>
          <w:i/>
          <w:w w:val="105"/>
          <w:sz w:val="18"/>
        </w:rPr>
        <w:t> Support Specialist</w:t>
      </w:r>
      <w:r>
        <w:rPr>
          <w:i/>
          <w:spacing w:val="-14"/>
          <w:w w:val="105"/>
          <w:sz w:val="18"/>
        </w:rPr>
        <w:t> </w:t>
      </w:r>
      <w:r>
        <w:rPr>
          <w:i/>
          <w:w w:val="105"/>
          <w:sz w:val="18"/>
        </w:rPr>
        <w:t>Sydney</w:t>
      </w:r>
      <w:r>
        <w:rPr>
          <w:i/>
          <w:spacing w:val="-3"/>
          <w:w w:val="105"/>
          <w:sz w:val="18"/>
        </w:rPr>
        <w:t> </w:t>
      </w:r>
      <w:r>
        <w:rPr>
          <w:i/>
          <w:w w:val="105"/>
          <w:sz w:val="18"/>
        </w:rPr>
        <w:t>McKay,</w:t>
      </w:r>
      <w:r>
        <w:rPr>
          <w:i/>
          <w:spacing w:val="-7"/>
          <w:w w:val="105"/>
          <w:sz w:val="18"/>
        </w:rPr>
        <w:t> </w:t>
      </w:r>
      <w:r>
        <w:rPr>
          <w:i/>
          <w:w w:val="105"/>
          <w:sz w:val="18"/>
        </w:rPr>
        <w:t>City</w:t>
      </w:r>
      <w:r>
        <w:rPr>
          <w:i/>
          <w:spacing w:val="-10"/>
          <w:w w:val="105"/>
          <w:sz w:val="18"/>
        </w:rPr>
        <w:t> </w:t>
      </w:r>
      <w:r>
        <w:rPr>
          <w:i/>
          <w:w w:val="105"/>
          <w:sz w:val="18"/>
        </w:rPr>
        <w:t>Attorney Tilghman Pope,</w:t>
      </w:r>
      <w:r>
        <w:rPr>
          <w:i/>
          <w:spacing w:val="-10"/>
          <w:w w:val="105"/>
          <w:sz w:val="18"/>
        </w:rPr>
        <w:t> </w:t>
      </w:r>
      <w:r>
        <w:rPr>
          <w:i/>
          <w:w w:val="105"/>
          <w:sz w:val="18"/>
        </w:rPr>
        <w:t>and</w:t>
      </w:r>
      <w:r>
        <w:rPr>
          <w:i/>
          <w:spacing w:val="-8"/>
          <w:w w:val="105"/>
          <w:sz w:val="18"/>
        </w:rPr>
        <w:t> </w:t>
      </w:r>
      <w:r>
        <w:rPr>
          <w:i/>
          <w:w w:val="105"/>
          <w:sz w:val="18"/>
        </w:rPr>
        <w:t>City</w:t>
      </w:r>
      <w:r>
        <w:rPr>
          <w:i/>
          <w:spacing w:val="-5"/>
          <w:w w:val="105"/>
          <w:sz w:val="18"/>
        </w:rPr>
        <w:t> </w:t>
      </w:r>
      <w:r>
        <w:rPr>
          <w:i/>
          <w:w w:val="105"/>
          <w:sz w:val="18"/>
        </w:rPr>
        <w:t>Clerk</w:t>
      </w:r>
      <w:r>
        <w:rPr>
          <w:i/>
          <w:spacing w:val="-13"/>
          <w:w w:val="105"/>
          <w:sz w:val="18"/>
        </w:rPr>
        <w:t> </w:t>
      </w:r>
      <w:r>
        <w:rPr>
          <w:i/>
          <w:w w:val="105"/>
          <w:sz w:val="18"/>
        </w:rPr>
        <w:t>Melissa</w:t>
      </w:r>
      <w:r>
        <w:rPr>
          <w:i/>
          <w:spacing w:val="-7"/>
          <w:w w:val="105"/>
          <w:sz w:val="18"/>
        </w:rPr>
        <w:t> </w:t>
      </w:r>
      <w:r>
        <w:rPr>
          <w:i/>
          <w:w w:val="105"/>
          <w:sz w:val="18"/>
        </w:rPr>
        <w:t>R.</w:t>
      </w:r>
      <w:r>
        <w:rPr>
          <w:i/>
          <w:spacing w:val="-18"/>
          <w:w w:val="105"/>
          <w:sz w:val="18"/>
        </w:rPr>
        <w:t> </w:t>
      </w:r>
      <w:r>
        <w:rPr>
          <w:i/>
          <w:w w:val="105"/>
          <w:sz w:val="18"/>
        </w:rPr>
        <w:t>Matti.</w:t>
      </w:r>
    </w:p>
    <w:p>
      <w:pPr>
        <w:spacing w:line="273" w:lineRule="auto" w:before="138"/>
        <w:ind w:left="582" w:right="683" w:firstLine="3"/>
        <w:jc w:val="both"/>
        <w:rPr>
          <w:i/>
          <w:sz w:val="18"/>
        </w:rPr>
      </w:pPr>
      <w:r>
        <w:rPr>
          <w:i/>
          <w:w w:val="105"/>
          <w:sz w:val="18"/>
        </w:rPr>
        <w:t>Absent:</w:t>
      </w:r>
      <w:r>
        <w:rPr>
          <w:i/>
          <w:w w:val="105"/>
          <w:sz w:val="18"/>
        </w:rPr>
        <w:t> City Manager Steven Neuschafer,</w:t>
      </w:r>
      <w:r>
        <w:rPr>
          <w:i/>
          <w:w w:val="105"/>
          <w:sz w:val="18"/>
        </w:rPr>
        <w:t> Human</w:t>
      </w:r>
      <w:r>
        <w:rPr>
          <w:i/>
          <w:w w:val="105"/>
          <w:sz w:val="18"/>
        </w:rPr>
        <w:t> Resources</w:t>
      </w:r>
      <w:r>
        <w:rPr>
          <w:i/>
          <w:w w:val="105"/>
          <w:sz w:val="18"/>
        </w:rPr>
        <w:t> Director</w:t>
      </w:r>
      <w:r>
        <w:rPr>
          <w:i/>
          <w:w w:val="105"/>
          <w:sz w:val="18"/>
        </w:rPr>
        <w:t> Connie</w:t>
      </w:r>
      <w:r>
        <w:rPr>
          <w:i/>
          <w:spacing w:val="-14"/>
          <w:w w:val="105"/>
          <w:sz w:val="18"/>
        </w:rPr>
        <w:t> </w:t>
      </w:r>
      <w:r>
        <w:rPr>
          <w:i/>
          <w:w w:val="105"/>
          <w:sz w:val="18"/>
        </w:rPr>
        <w:t>Jernigan, Collections</w:t>
      </w:r>
      <w:r>
        <w:rPr>
          <w:i/>
          <w:w w:val="105"/>
          <w:sz w:val="18"/>
        </w:rPr>
        <w:t> and</w:t>
      </w:r>
      <w:r>
        <w:rPr>
          <w:i/>
          <w:w w:val="105"/>
          <w:sz w:val="18"/>
        </w:rPr>
        <w:t> Distribution</w:t>
      </w:r>
      <w:r>
        <w:rPr>
          <w:i/>
          <w:w w:val="105"/>
          <w:sz w:val="18"/>
        </w:rPr>
        <w:t> Manager Billy Cottle,</w:t>
      </w:r>
    </w:p>
    <w:p>
      <w:pPr>
        <w:spacing w:before="129"/>
        <w:ind w:left="592" w:right="0" w:firstLine="0"/>
        <w:jc w:val="left"/>
        <w:rPr>
          <w:b/>
          <w:sz w:val="19"/>
        </w:rPr>
      </w:pPr>
      <w:r>
        <w:rPr>
          <w:b/>
          <w:spacing w:val="-8"/>
          <w:sz w:val="19"/>
        </w:rPr>
        <w:t>CALL</w:t>
      </w:r>
      <w:r>
        <w:rPr>
          <w:b/>
          <w:spacing w:val="-1"/>
          <w:sz w:val="19"/>
        </w:rPr>
        <w:t> </w:t>
      </w:r>
      <w:r>
        <w:rPr>
          <w:b/>
          <w:spacing w:val="-8"/>
          <w:sz w:val="19"/>
        </w:rPr>
        <w:t>TO</w:t>
      </w:r>
      <w:r>
        <w:rPr>
          <w:b/>
          <w:spacing w:val="-9"/>
          <w:sz w:val="19"/>
        </w:rPr>
        <w:t> </w:t>
      </w:r>
      <w:r>
        <w:rPr>
          <w:b/>
          <w:spacing w:val="-8"/>
          <w:sz w:val="19"/>
        </w:rPr>
        <w:t>ORDER</w:t>
      </w:r>
      <w:r>
        <w:rPr>
          <w:b/>
          <w:spacing w:val="4"/>
          <w:sz w:val="19"/>
        </w:rPr>
        <w:t> </w:t>
      </w:r>
      <w:r>
        <w:rPr>
          <w:b/>
          <w:spacing w:val="-8"/>
          <w:sz w:val="19"/>
        </w:rPr>
        <w:t>AND</w:t>
      </w:r>
      <w:r>
        <w:rPr>
          <w:b/>
          <w:spacing w:val="-5"/>
          <w:sz w:val="19"/>
        </w:rPr>
        <w:t> </w:t>
      </w:r>
      <w:r>
        <w:rPr>
          <w:b/>
          <w:spacing w:val="-8"/>
          <w:sz w:val="19"/>
        </w:rPr>
        <w:t>INVOCATION</w:t>
      </w:r>
    </w:p>
    <w:p>
      <w:pPr>
        <w:spacing w:line="230" w:lineRule="auto" w:before="12"/>
        <w:ind w:left="589" w:right="672" w:firstLine="3"/>
        <w:jc w:val="both"/>
        <w:rPr>
          <w:rFonts w:ascii="Times New Roman"/>
          <w:sz w:val="21"/>
        </w:rPr>
      </w:pPr>
      <w:r>
        <w:rPr>
          <w:rFonts w:ascii="Times New Roman"/>
          <w:sz w:val="21"/>
        </w:rPr>
        <w:t>Mayor Elmore opened the meeting at 6:30 p.m.</w:t>
      </w:r>
      <w:r>
        <w:rPr>
          <w:rFonts w:ascii="Times New Roman"/>
          <w:spacing w:val="-5"/>
          <w:sz w:val="21"/>
        </w:rPr>
        <w:t> </w:t>
      </w:r>
      <w:r>
        <w:rPr>
          <w:rFonts w:ascii="Times New Roman"/>
          <w:sz w:val="21"/>
        </w:rPr>
        <w:t>and gave the</w:t>
      </w:r>
      <w:r>
        <w:rPr>
          <w:rFonts w:ascii="Times New Roman"/>
          <w:spacing w:val="-5"/>
          <w:sz w:val="21"/>
        </w:rPr>
        <w:t> </w:t>
      </w:r>
      <w:r>
        <w:rPr>
          <w:rFonts w:ascii="Times New Roman"/>
          <w:sz w:val="21"/>
        </w:rPr>
        <w:t>invocation.</w:t>
      </w:r>
      <w:r>
        <w:rPr>
          <w:rFonts w:ascii="Times New Roman"/>
          <w:spacing w:val="40"/>
          <w:sz w:val="21"/>
        </w:rPr>
        <w:t> </w:t>
      </w:r>
      <w:r>
        <w:rPr>
          <w:rFonts w:ascii="Times New Roman"/>
          <w:sz w:val="21"/>
        </w:rPr>
        <w:t>Afterwards, Council Member Sills</w:t>
      </w:r>
      <w:r>
        <w:rPr>
          <w:rFonts w:ascii="Times New Roman"/>
          <w:spacing w:val="-1"/>
          <w:sz w:val="21"/>
        </w:rPr>
        <w:t> </w:t>
      </w:r>
      <w:r>
        <w:rPr>
          <w:rFonts w:ascii="Times New Roman"/>
          <w:sz w:val="21"/>
        </w:rPr>
        <w:t>led in the Pledge of Allegiance.</w:t>
      </w:r>
    </w:p>
    <w:p>
      <w:pPr>
        <w:pStyle w:val="BodyText"/>
        <w:spacing w:before="7"/>
        <w:rPr>
          <w:sz w:val="21"/>
        </w:rPr>
      </w:pPr>
    </w:p>
    <w:p>
      <w:pPr>
        <w:spacing w:before="0"/>
        <w:ind w:left="582" w:right="0" w:firstLine="0"/>
        <w:jc w:val="left"/>
        <w:rPr>
          <w:b/>
          <w:sz w:val="19"/>
        </w:rPr>
      </w:pPr>
      <w:r>
        <w:rPr>
          <w:b/>
          <w:spacing w:val="-6"/>
          <w:sz w:val="19"/>
        </w:rPr>
        <w:t>AGENDA</w:t>
      </w:r>
      <w:r>
        <w:rPr>
          <w:b/>
          <w:spacing w:val="-8"/>
          <w:sz w:val="19"/>
        </w:rPr>
        <w:t> </w:t>
      </w:r>
      <w:r>
        <w:rPr>
          <w:b/>
          <w:spacing w:val="-6"/>
          <w:sz w:val="19"/>
        </w:rPr>
        <w:t>ADJUSTMENT</w:t>
      </w:r>
      <w:r>
        <w:rPr>
          <w:b/>
          <w:spacing w:val="-1"/>
          <w:sz w:val="19"/>
        </w:rPr>
        <w:t> </w:t>
      </w:r>
      <w:r>
        <w:rPr>
          <w:b/>
          <w:spacing w:val="-6"/>
          <w:sz w:val="19"/>
        </w:rPr>
        <w:t>AND</w:t>
      </w:r>
      <w:r>
        <w:rPr>
          <w:b/>
          <w:spacing w:val="-7"/>
          <w:sz w:val="19"/>
        </w:rPr>
        <w:t> </w:t>
      </w:r>
      <w:r>
        <w:rPr>
          <w:b/>
          <w:spacing w:val="-6"/>
          <w:sz w:val="19"/>
        </w:rPr>
        <w:t>APPROVAL</w:t>
      </w:r>
    </w:p>
    <w:p>
      <w:pPr>
        <w:spacing w:line="232" w:lineRule="auto" w:before="10"/>
        <w:ind w:left="579" w:right="674" w:firstLine="9"/>
        <w:jc w:val="both"/>
        <w:rPr>
          <w:b/>
          <w:sz w:val="19"/>
        </w:rPr>
      </w:pPr>
      <w:r>
        <w:rPr>
          <w:rFonts w:ascii="Times New Roman"/>
          <w:sz w:val="21"/>
        </w:rPr>
        <w:t>Motion by Council Member Tart and second by Council Member Gaulden to adopt the October 22, 2024 meeting agenda</w:t>
      </w:r>
      <w:r>
        <w:rPr>
          <w:rFonts w:ascii="Times New Roman"/>
          <w:spacing w:val="19"/>
          <w:sz w:val="21"/>
        </w:rPr>
        <w:t> </w:t>
      </w:r>
      <w:r>
        <w:rPr>
          <w:rFonts w:ascii="Times New Roman"/>
          <w:sz w:val="21"/>
        </w:rPr>
        <w:t>with the following changes</w:t>
      </w:r>
      <w:r>
        <w:rPr>
          <w:rFonts w:ascii="Times New Roman"/>
          <w:spacing w:val="18"/>
          <w:sz w:val="21"/>
        </w:rPr>
        <w:t> </w:t>
      </w:r>
      <w:r>
        <w:rPr>
          <w:rFonts w:ascii="Times New Roman"/>
          <w:sz w:val="21"/>
        </w:rPr>
        <w:t>#1</w:t>
      </w:r>
      <w:r>
        <w:rPr>
          <w:rFonts w:ascii="Times New Roman"/>
          <w:spacing w:val="31"/>
          <w:sz w:val="21"/>
        </w:rPr>
        <w:t> </w:t>
      </w:r>
      <w:r>
        <w:rPr>
          <w:rFonts w:ascii="Times New Roman"/>
          <w:sz w:val="21"/>
        </w:rPr>
        <w:t>remove item five</w:t>
      </w:r>
      <w:r>
        <w:rPr>
          <w:rFonts w:ascii="Times New Roman"/>
          <w:spacing w:val="19"/>
          <w:sz w:val="21"/>
        </w:rPr>
        <w:t> </w:t>
      </w:r>
      <w:r>
        <w:rPr>
          <w:rFonts w:ascii="Times New Roman"/>
          <w:sz w:val="21"/>
        </w:rPr>
        <w:t>budget amendment</w:t>
      </w:r>
      <w:r>
        <w:rPr>
          <w:rFonts w:ascii="Times New Roman"/>
          <w:spacing w:val="22"/>
          <w:sz w:val="21"/>
        </w:rPr>
        <w:t> </w:t>
      </w:r>
      <w:r>
        <w:rPr>
          <w:rFonts w:ascii="Times New Roman"/>
          <w:sz w:val="21"/>
        </w:rPr>
        <w:t>Fairground</w:t>
      </w:r>
      <w:r>
        <w:rPr>
          <w:rFonts w:ascii="Times New Roman"/>
          <w:spacing w:val="35"/>
          <w:sz w:val="21"/>
        </w:rPr>
        <w:t> </w:t>
      </w:r>
      <w:r>
        <w:rPr>
          <w:rFonts w:ascii="Times New Roman"/>
          <w:sz w:val="21"/>
        </w:rPr>
        <w:t>Road -</w:t>
      </w:r>
      <w:r>
        <w:rPr>
          <w:rFonts w:ascii="Times New Roman"/>
          <w:spacing w:val="40"/>
          <w:sz w:val="21"/>
        </w:rPr>
        <w:t> </w:t>
      </w:r>
      <w:r>
        <w:rPr>
          <w:rFonts w:ascii="Times New Roman"/>
          <w:sz w:val="21"/>
        </w:rPr>
        <w:t>Utility Extension: #2 Adding subdivisions "a" and "b" to Item #8 Consideration of Friendly Road -</w:t>
      </w:r>
      <w:r>
        <w:rPr>
          <w:rFonts w:ascii="Times New Roman"/>
          <w:spacing w:val="40"/>
          <w:sz w:val="21"/>
        </w:rPr>
        <w:t> </w:t>
      </w:r>
      <w:r>
        <w:rPr>
          <w:rFonts w:ascii="Times New Roman"/>
          <w:sz w:val="21"/>
        </w:rPr>
        <w:t>Development Agreement - RP Wellons Land </w:t>
      </w:r>
      <w:r>
        <w:rPr>
          <w:rFonts w:ascii="Times New Roman"/>
          <w:sz w:val="20"/>
        </w:rPr>
        <w:t>&amp;</w:t>
      </w:r>
      <w:r>
        <w:rPr>
          <w:rFonts w:ascii="Times New Roman"/>
          <w:spacing w:val="-4"/>
          <w:sz w:val="20"/>
        </w:rPr>
        <w:t> </w:t>
      </w:r>
      <w:r>
        <w:rPr>
          <w:rFonts w:ascii="Times New Roman"/>
          <w:sz w:val="21"/>
        </w:rPr>
        <w:t>Development, LLC.</w:t>
      </w:r>
      <w:r>
        <w:rPr>
          <w:rFonts w:ascii="Times New Roman"/>
          <w:spacing w:val="40"/>
          <w:sz w:val="21"/>
        </w:rPr>
        <w:t> </w:t>
      </w:r>
      <w:r>
        <w:rPr>
          <w:b/>
          <w:sz w:val="19"/>
        </w:rPr>
        <w:t>Motion</w:t>
      </w:r>
      <w:r>
        <w:rPr>
          <w:b/>
          <w:spacing w:val="-11"/>
          <w:sz w:val="19"/>
        </w:rPr>
        <w:t> </w:t>
      </w:r>
      <w:r>
        <w:rPr>
          <w:b/>
          <w:sz w:val="19"/>
        </w:rPr>
        <w:t>unanimously approved.</w:t>
      </w:r>
    </w:p>
    <w:p>
      <w:pPr>
        <w:spacing w:line="240" w:lineRule="auto" w:before="2"/>
        <w:rPr>
          <w:b/>
          <w:sz w:val="21"/>
        </w:rPr>
      </w:pPr>
    </w:p>
    <w:p>
      <w:pPr>
        <w:spacing w:before="0"/>
        <w:ind w:left="573" w:right="0" w:firstLine="0"/>
        <w:jc w:val="left"/>
        <w:rPr>
          <w:b/>
          <w:sz w:val="19"/>
        </w:rPr>
      </w:pPr>
      <w:r>
        <w:rPr>
          <w:b/>
          <w:spacing w:val="-4"/>
          <w:sz w:val="19"/>
        </w:rPr>
        <w:t>PUBLIC</w:t>
      </w:r>
      <w:r>
        <w:rPr>
          <w:b/>
          <w:spacing w:val="-5"/>
          <w:sz w:val="19"/>
        </w:rPr>
        <w:t> </w:t>
      </w:r>
      <w:r>
        <w:rPr>
          <w:b/>
          <w:spacing w:val="-4"/>
          <w:sz w:val="19"/>
        </w:rPr>
        <w:t>COMMENT</w:t>
      </w:r>
      <w:r>
        <w:rPr>
          <w:b/>
          <w:spacing w:val="-2"/>
          <w:sz w:val="19"/>
        </w:rPr>
        <w:t> </w:t>
      </w:r>
      <w:r>
        <w:rPr>
          <w:b/>
          <w:spacing w:val="-4"/>
          <w:sz w:val="19"/>
        </w:rPr>
        <w:t>PERIOD</w:t>
      </w:r>
    </w:p>
    <w:p>
      <w:pPr>
        <w:spacing w:before="4"/>
        <w:ind w:left="576" w:right="0" w:firstLine="0"/>
        <w:jc w:val="both"/>
        <w:rPr>
          <w:rFonts w:ascii="Times New Roman"/>
          <w:sz w:val="21"/>
        </w:rPr>
      </w:pPr>
      <w:r>
        <w:rPr>
          <w:rFonts w:ascii="Times New Roman"/>
          <w:sz w:val="21"/>
        </w:rPr>
        <w:t>The</w:t>
      </w:r>
      <w:r>
        <w:rPr>
          <w:rFonts w:ascii="Times New Roman"/>
          <w:spacing w:val="-5"/>
          <w:sz w:val="21"/>
        </w:rPr>
        <w:t> </w:t>
      </w:r>
      <w:r>
        <w:rPr>
          <w:rFonts w:ascii="Times New Roman"/>
          <w:sz w:val="21"/>
        </w:rPr>
        <w:t>Public</w:t>
      </w:r>
      <w:r>
        <w:rPr>
          <w:rFonts w:ascii="Times New Roman"/>
          <w:spacing w:val="-7"/>
          <w:sz w:val="21"/>
        </w:rPr>
        <w:t> </w:t>
      </w:r>
      <w:r>
        <w:rPr>
          <w:rFonts w:ascii="Times New Roman"/>
          <w:sz w:val="21"/>
        </w:rPr>
        <w:t>Comment Period</w:t>
      </w:r>
      <w:r>
        <w:rPr>
          <w:rFonts w:ascii="Times New Roman"/>
          <w:spacing w:val="4"/>
          <w:sz w:val="21"/>
        </w:rPr>
        <w:t> </w:t>
      </w:r>
      <w:r>
        <w:rPr>
          <w:rFonts w:ascii="Times New Roman"/>
          <w:sz w:val="21"/>
        </w:rPr>
        <w:t>was</w:t>
      </w:r>
      <w:r>
        <w:rPr>
          <w:rFonts w:ascii="Times New Roman"/>
          <w:spacing w:val="-12"/>
          <w:sz w:val="21"/>
        </w:rPr>
        <w:t> </w:t>
      </w:r>
      <w:r>
        <w:rPr>
          <w:rFonts w:ascii="Times New Roman"/>
          <w:sz w:val="21"/>
        </w:rPr>
        <w:t>opened</w:t>
      </w:r>
      <w:r>
        <w:rPr>
          <w:rFonts w:ascii="Times New Roman"/>
          <w:spacing w:val="2"/>
          <w:sz w:val="21"/>
        </w:rPr>
        <w:t> </w:t>
      </w:r>
      <w:r>
        <w:rPr>
          <w:rFonts w:ascii="Times New Roman"/>
          <w:sz w:val="21"/>
        </w:rPr>
        <w:t>by</w:t>
      </w:r>
      <w:r>
        <w:rPr>
          <w:rFonts w:ascii="Times New Roman"/>
          <w:spacing w:val="-13"/>
          <w:sz w:val="21"/>
        </w:rPr>
        <w:t> </w:t>
      </w:r>
      <w:r>
        <w:rPr>
          <w:rFonts w:ascii="Times New Roman"/>
          <w:sz w:val="21"/>
        </w:rPr>
        <w:t>Mayor</w:t>
      </w:r>
      <w:r>
        <w:rPr>
          <w:rFonts w:ascii="Times New Roman"/>
          <w:spacing w:val="2"/>
          <w:sz w:val="21"/>
        </w:rPr>
        <w:t> </w:t>
      </w:r>
      <w:r>
        <w:rPr>
          <w:rFonts w:ascii="Times New Roman"/>
          <w:sz w:val="21"/>
        </w:rPr>
        <w:t>Elmore</w:t>
      </w:r>
      <w:r>
        <w:rPr>
          <w:rFonts w:ascii="Times New Roman"/>
          <w:spacing w:val="-8"/>
          <w:sz w:val="21"/>
        </w:rPr>
        <w:t> </w:t>
      </w:r>
      <w:r>
        <w:rPr>
          <w:rFonts w:ascii="Times New Roman"/>
          <w:sz w:val="21"/>
        </w:rPr>
        <w:t>at</w:t>
      </w:r>
      <w:r>
        <w:rPr>
          <w:rFonts w:ascii="Times New Roman"/>
          <w:spacing w:val="6"/>
          <w:sz w:val="21"/>
        </w:rPr>
        <w:t> </w:t>
      </w:r>
      <w:r>
        <w:rPr>
          <w:rFonts w:ascii="Times New Roman"/>
          <w:sz w:val="21"/>
        </w:rPr>
        <w:t>6:33</w:t>
      </w:r>
      <w:r>
        <w:rPr>
          <w:rFonts w:ascii="Times New Roman"/>
          <w:spacing w:val="-11"/>
          <w:sz w:val="21"/>
        </w:rPr>
        <w:t> </w:t>
      </w:r>
      <w:r>
        <w:rPr>
          <w:rFonts w:ascii="Times New Roman"/>
          <w:spacing w:val="-4"/>
          <w:sz w:val="21"/>
        </w:rPr>
        <w:t>p.m.</w:t>
      </w:r>
    </w:p>
    <w:p>
      <w:pPr>
        <w:pStyle w:val="BodyText"/>
        <w:spacing w:before="44"/>
        <w:rPr>
          <w:sz w:val="21"/>
        </w:rPr>
      </w:pPr>
    </w:p>
    <w:p>
      <w:pPr>
        <w:spacing w:line="259" w:lineRule="auto" w:before="0"/>
        <w:ind w:left="572" w:right="7779" w:firstLine="2"/>
        <w:jc w:val="left"/>
        <w:rPr>
          <w:b/>
          <w:sz w:val="19"/>
        </w:rPr>
      </w:pPr>
      <w:r>
        <w:rPr>
          <w:b/>
          <w:sz w:val="19"/>
        </w:rPr>
        <w:t>James</w:t>
      </w:r>
      <w:r>
        <w:rPr>
          <w:b/>
          <w:spacing w:val="-14"/>
          <w:sz w:val="19"/>
        </w:rPr>
        <w:t> </w:t>
      </w:r>
      <w:r>
        <w:rPr>
          <w:b/>
          <w:sz w:val="19"/>
        </w:rPr>
        <w:t>and</w:t>
      </w:r>
      <w:r>
        <w:rPr>
          <w:b/>
          <w:spacing w:val="-14"/>
          <w:sz w:val="19"/>
        </w:rPr>
        <w:t> </w:t>
      </w:r>
      <w:r>
        <w:rPr>
          <w:b/>
          <w:sz w:val="19"/>
        </w:rPr>
        <w:t>Shirley</w:t>
      </w:r>
      <w:r>
        <w:rPr>
          <w:b/>
          <w:spacing w:val="-13"/>
          <w:sz w:val="19"/>
        </w:rPr>
        <w:t> </w:t>
      </w:r>
      <w:r>
        <w:rPr>
          <w:b/>
          <w:sz w:val="19"/>
        </w:rPr>
        <w:t>McNeil </w:t>
      </w:r>
      <w:r>
        <w:rPr>
          <w:b/>
          <w:w w:val="105"/>
          <w:sz w:val="19"/>
        </w:rPr>
        <w:t>1300 Meadowlark Road</w:t>
      </w:r>
    </w:p>
    <w:p>
      <w:pPr>
        <w:spacing w:line="235" w:lineRule="auto" w:before="82"/>
        <w:ind w:left="562" w:right="682" w:firstLine="6"/>
        <w:jc w:val="both"/>
        <w:rPr>
          <w:rFonts w:ascii="Times New Roman"/>
          <w:sz w:val="21"/>
        </w:rPr>
      </w:pPr>
      <w:r>
        <w:rPr>
          <w:rFonts w:ascii="Times New Roman"/>
          <w:sz w:val="21"/>
        </w:rPr>
        <w:t>Shirley</w:t>
      </w:r>
      <w:r>
        <w:rPr>
          <w:rFonts w:ascii="Times New Roman"/>
          <w:spacing w:val="30"/>
          <w:sz w:val="21"/>
        </w:rPr>
        <w:t> </w:t>
      </w:r>
      <w:r>
        <w:rPr>
          <w:rFonts w:ascii="Times New Roman"/>
          <w:sz w:val="21"/>
        </w:rPr>
        <w:t>McNeil</w:t>
      </w:r>
      <w:r>
        <w:rPr>
          <w:rFonts w:ascii="Times New Roman"/>
          <w:spacing w:val="26"/>
          <w:sz w:val="21"/>
        </w:rPr>
        <w:t> </w:t>
      </w:r>
      <w:r>
        <w:rPr>
          <w:rFonts w:ascii="Times New Roman"/>
          <w:sz w:val="21"/>
        </w:rPr>
        <w:t>shared</w:t>
      </w:r>
      <w:r>
        <w:rPr>
          <w:rFonts w:ascii="Times New Roman"/>
          <w:spacing w:val="30"/>
          <w:sz w:val="21"/>
        </w:rPr>
        <w:t> </w:t>
      </w:r>
      <w:r>
        <w:rPr>
          <w:rFonts w:ascii="Times New Roman"/>
          <w:sz w:val="21"/>
        </w:rPr>
        <w:t>her concerns</w:t>
      </w:r>
      <w:r>
        <w:rPr>
          <w:rFonts w:ascii="Times New Roman"/>
          <w:spacing w:val="25"/>
          <w:sz w:val="21"/>
        </w:rPr>
        <w:t> </w:t>
      </w:r>
      <w:r>
        <w:rPr>
          <w:rFonts w:ascii="Times New Roman"/>
          <w:sz w:val="21"/>
        </w:rPr>
        <w:t>is about the water</w:t>
      </w:r>
      <w:r>
        <w:rPr>
          <w:rFonts w:ascii="Times New Roman"/>
          <w:spacing w:val="24"/>
          <w:sz w:val="21"/>
        </w:rPr>
        <w:t> </w:t>
      </w:r>
      <w:r>
        <w:rPr>
          <w:rFonts w:ascii="Times New Roman"/>
          <w:sz w:val="21"/>
        </w:rPr>
        <w:t>in her driveway</w:t>
      </w:r>
      <w:r>
        <w:rPr>
          <w:rFonts w:ascii="Times New Roman"/>
          <w:spacing w:val="23"/>
          <w:sz w:val="21"/>
        </w:rPr>
        <w:t> </w:t>
      </w:r>
      <w:r>
        <w:rPr>
          <w:rFonts w:ascii="Times New Roman"/>
          <w:sz w:val="21"/>
        </w:rPr>
        <w:t>and</w:t>
      </w:r>
      <w:r>
        <w:rPr>
          <w:rFonts w:ascii="Times New Roman"/>
          <w:spacing w:val="23"/>
          <w:sz w:val="21"/>
        </w:rPr>
        <w:t> </w:t>
      </w:r>
      <w:r>
        <w:rPr>
          <w:rFonts w:ascii="Times New Roman"/>
          <w:sz w:val="21"/>
        </w:rPr>
        <w:t>walkway</w:t>
      </w:r>
      <w:r>
        <w:rPr>
          <w:rFonts w:ascii="Times New Roman"/>
          <w:spacing w:val="23"/>
          <w:sz w:val="21"/>
        </w:rPr>
        <w:t> </w:t>
      </w:r>
      <w:r>
        <w:rPr>
          <w:rFonts w:ascii="Times New Roman"/>
          <w:sz w:val="21"/>
        </w:rPr>
        <w:t>at</w:t>
      </w:r>
      <w:r>
        <w:rPr>
          <w:rFonts w:ascii="Times New Roman"/>
          <w:spacing w:val="33"/>
          <w:sz w:val="21"/>
        </w:rPr>
        <w:t> </w:t>
      </w:r>
      <w:r>
        <w:rPr>
          <w:rFonts w:ascii="Times New Roman"/>
          <w:sz w:val="21"/>
        </w:rPr>
        <w:t>her</w:t>
      </w:r>
      <w:r>
        <w:rPr>
          <w:rFonts w:ascii="Times New Roman"/>
          <w:spacing w:val="25"/>
          <w:sz w:val="21"/>
        </w:rPr>
        <w:t> </w:t>
      </w:r>
      <w:r>
        <w:rPr>
          <w:rFonts w:ascii="Times New Roman"/>
          <w:sz w:val="21"/>
        </w:rPr>
        <w:t>mailbox.</w:t>
      </w:r>
      <w:r>
        <w:rPr>
          <w:rFonts w:ascii="Times New Roman"/>
          <w:spacing w:val="80"/>
          <w:sz w:val="21"/>
        </w:rPr>
        <w:t> </w:t>
      </w:r>
      <w:r>
        <w:rPr>
          <w:rFonts w:ascii="Times New Roman"/>
          <w:sz w:val="21"/>
        </w:rPr>
        <w:t>The water runs down Meadowlark</w:t>
      </w:r>
      <w:r>
        <w:rPr>
          <w:rFonts w:ascii="Times New Roman"/>
          <w:spacing w:val="35"/>
          <w:sz w:val="21"/>
        </w:rPr>
        <w:t> </w:t>
      </w:r>
      <w:r>
        <w:rPr>
          <w:rFonts w:ascii="Times New Roman"/>
          <w:sz w:val="21"/>
        </w:rPr>
        <w:t>Road down the hill right down to her mailbox. They came out a while ago and</w:t>
      </w:r>
      <w:r>
        <w:rPr>
          <w:rFonts w:ascii="Times New Roman"/>
          <w:spacing w:val="37"/>
          <w:sz w:val="21"/>
        </w:rPr>
        <w:t> </w:t>
      </w:r>
      <w:r>
        <w:rPr>
          <w:rFonts w:ascii="Times New Roman"/>
          <w:sz w:val="21"/>
        </w:rPr>
        <w:t>put some rocks there.</w:t>
      </w:r>
      <w:r>
        <w:rPr>
          <w:rFonts w:ascii="Times New Roman"/>
          <w:spacing w:val="40"/>
          <w:sz w:val="21"/>
        </w:rPr>
        <w:t> </w:t>
      </w:r>
      <w:r>
        <w:rPr>
          <w:rFonts w:ascii="Times New Roman"/>
          <w:sz w:val="21"/>
        </w:rPr>
        <w:t>The rocks are</w:t>
      </w:r>
      <w:r>
        <w:rPr>
          <w:rFonts w:ascii="Times New Roman"/>
          <w:spacing w:val="21"/>
          <w:sz w:val="21"/>
        </w:rPr>
        <w:t> </w:t>
      </w:r>
      <w:r>
        <w:rPr>
          <w:rFonts w:ascii="Times New Roman"/>
          <w:sz w:val="21"/>
        </w:rPr>
        <w:t>just about gone.</w:t>
      </w:r>
      <w:r>
        <w:rPr>
          <w:rFonts w:ascii="Times New Roman"/>
          <w:spacing w:val="-1"/>
          <w:sz w:val="21"/>
        </w:rPr>
        <w:t> </w:t>
      </w:r>
      <w:r>
        <w:rPr>
          <w:rFonts w:ascii="Times New Roman"/>
          <w:sz w:val="21"/>
        </w:rPr>
        <w:t>When she goes to her mailbox she has to walk in water. Walking in all that water and it runs right</w:t>
      </w:r>
      <w:r>
        <w:rPr>
          <w:rFonts w:ascii="Times New Roman"/>
          <w:spacing w:val="-1"/>
          <w:sz w:val="21"/>
        </w:rPr>
        <w:t> </w:t>
      </w:r>
      <w:r>
        <w:rPr>
          <w:rFonts w:ascii="Times New Roman"/>
          <w:sz w:val="21"/>
        </w:rPr>
        <w:t>down where she has</w:t>
      </w:r>
      <w:r>
        <w:rPr>
          <w:rFonts w:ascii="Times New Roman"/>
          <w:spacing w:val="-1"/>
          <w:sz w:val="21"/>
        </w:rPr>
        <w:t> </w:t>
      </w:r>
      <w:r>
        <w:rPr>
          <w:rFonts w:ascii="Times New Roman"/>
          <w:sz w:val="21"/>
        </w:rPr>
        <w:t>to.</w:t>
      </w:r>
      <w:r>
        <w:rPr>
          <w:rFonts w:ascii="Times New Roman"/>
          <w:spacing w:val="-6"/>
          <w:sz w:val="21"/>
        </w:rPr>
        <w:t> </w:t>
      </w:r>
      <w:r>
        <w:rPr>
          <w:rFonts w:ascii="Times New Roman"/>
          <w:sz w:val="21"/>
        </w:rPr>
        <w:t>pull out of the driveway. Someone</w:t>
      </w:r>
      <w:r>
        <w:rPr>
          <w:rFonts w:ascii="Times New Roman"/>
          <w:spacing w:val="22"/>
          <w:sz w:val="21"/>
        </w:rPr>
        <w:t> </w:t>
      </w:r>
      <w:r>
        <w:rPr>
          <w:rFonts w:ascii="Times New Roman"/>
          <w:sz w:val="21"/>
        </w:rPr>
        <w:t>came out</w:t>
      </w:r>
      <w:r>
        <w:rPr>
          <w:rFonts w:ascii="Times New Roman"/>
          <w:spacing w:val="-3"/>
          <w:sz w:val="21"/>
        </w:rPr>
        <w:t> </w:t>
      </w:r>
      <w:r>
        <w:rPr>
          <w:rFonts w:ascii="Times New Roman"/>
          <w:sz w:val="21"/>
        </w:rPr>
        <w:t>and</w:t>
      </w:r>
      <w:r>
        <w:rPr>
          <w:rFonts w:ascii="Times New Roman"/>
          <w:spacing w:val="16"/>
          <w:sz w:val="21"/>
        </w:rPr>
        <w:t> </w:t>
      </w:r>
      <w:r>
        <w:rPr>
          <w:rFonts w:ascii="Times New Roman"/>
          <w:sz w:val="21"/>
        </w:rPr>
        <w:t>they acted like it's her water; but it's coming down from Meadowlark Road down to where she lives on the corner of Chelsea and Meadowlark. Mayor Elmore told her that </w:t>
      </w:r>
      <w:r>
        <w:rPr>
          <w:rFonts w:ascii="Times New Roman"/>
          <w:i/>
          <w:sz w:val="21"/>
        </w:rPr>
        <w:t>Asst. </w:t>
      </w:r>
      <w:r>
        <w:rPr>
          <w:rFonts w:ascii="Times New Roman"/>
          <w:sz w:val="21"/>
        </w:rPr>
        <w:t>Manager Godwin will get her address and said they can call him sometime in the next day or so to</w:t>
      </w:r>
      <w:r>
        <w:rPr>
          <w:rFonts w:ascii="Times New Roman"/>
          <w:spacing w:val="-1"/>
          <w:sz w:val="21"/>
        </w:rPr>
        <w:t> </w:t>
      </w:r>
      <w:r>
        <w:rPr>
          <w:rFonts w:ascii="Times New Roman"/>
          <w:sz w:val="21"/>
        </w:rPr>
        <w:t>set</w:t>
      </w:r>
      <w:r>
        <w:rPr>
          <w:rFonts w:ascii="Times New Roman"/>
          <w:spacing w:val="29"/>
          <w:sz w:val="21"/>
        </w:rPr>
        <w:t> </w:t>
      </w:r>
      <w:r>
        <w:rPr>
          <w:rFonts w:ascii="Times New Roman"/>
          <w:sz w:val="21"/>
        </w:rPr>
        <w:t>up a time to go out and look at</w:t>
      </w:r>
      <w:r>
        <w:rPr>
          <w:rFonts w:ascii="Times New Roman"/>
          <w:spacing w:val="30"/>
          <w:sz w:val="21"/>
        </w:rPr>
        <w:t> </w:t>
      </w:r>
      <w:r>
        <w:rPr>
          <w:rFonts w:ascii="Times New Roman"/>
          <w:sz w:val="21"/>
        </w:rPr>
        <w:t>the</w:t>
      </w:r>
      <w:r>
        <w:rPr>
          <w:rFonts w:ascii="Times New Roman"/>
          <w:spacing w:val="27"/>
          <w:sz w:val="21"/>
        </w:rPr>
        <w:t> </w:t>
      </w:r>
      <w:r>
        <w:rPr>
          <w:rFonts w:ascii="Times New Roman"/>
          <w:sz w:val="21"/>
        </w:rPr>
        <w:t>property.</w:t>
      </w:r>
    </w:p>
    <w:p>
      <w:pPr>
        <w:spacing w:before="219"/>
        <w:ind w:left="569" w:right="0" w:firstLine="0"/>
        <w:jc w:val="both"/>
        <w:rPr>
          <w:rFonts w:ascii="Times New Roman"/>
          <w:sz w:val="21"/>
        </w:rPr>
      </w:pPr>
      <w:r>
        <w:rPr>
          <w:rFonts w:ascii="Times New Roman"/>
          <w:sz w:val="21"/>
        </w:rPr>
        <w:t>Having no</w:t>
      </w:r>
      <w:r>
        <w:rPr>
          <w:rFonts w:ascii="Times New Roman"/>
          <w:spacing w:val="-11"/>
          <w:sz w:val="21"/>
        </w:rPr>
        <w:t> </w:t>
      </w:r>
      <w:r>
        <w:rPr>
          <w:rFonts w:ascii="Times New Roman"/>
          <w:sz w:val="21"/>
        </w:rPr>
        <w:t>comments,</w:t>
      </w:r>
      <w:r>
        <w:rPr>
          <w:rFonts w:ascii="Times New Roman"/>
          <w:spacing w:val="4"/>
          <w:sz w:val="21"/>
        </w:rPr>
        <w:t> </w:t>
      </w:r>
      <w:r>
        <w:rPr>
          <w:rFonts w:ascii="Times New Roman"/>
          <w:sz w:val="21"/>
        </w:rPr>
        <w:t>the</w:t>
      </w:r>
      <w:r>
        <w:rPr>
          <w:rFonts w:ascii="Times New Roman"/>
          <w:spacing w:val="-5"/>
          <w:sz w:val="21"/>
        </w:rPr>
        <w:t> </w:t>
      </w:r>
      <w:r>
        <w:rPr>
          <w:rFonts w:ascii="Times New Roman"/>
          <w:sz w:val="21"/>
        </w:rPr>
        <w:t>Public</w:t>
      </w:r>
      <w:r>
        <w:rPr>
          <w:rFonts w:ascii="Times New Roman"/>
          <w:spacing w:val="-8"/>
          <w:sz w:val="21"/>
        </w:rPr>
        <w:t> </w:t>
      </w:r>
      <w:r>
        <w:rPr>
          <w:rFonts w:ascii="Times New Roman"/>
          <w:sz w:val="21"/>
        </w:rPr>
        <w:t>Comment</w:t>
      </w:r>
      <w:r>
        <w:rPr>
          <w:rFonts w:ascii="Times New Roman"/>
          <w:spacing w:val="-1"/>
          <w:sz w:val="21"/>
        </w:rPr>
        <w:t> </w:t>
      </w:r>
      <w:r>
        <w:rPr>
          <w:rFonts w:ascii="Times New Roman"/>
          <w:sz w:val="21"/>
        </w:rPr>
        <w:t>period</w:t>
      </w:r>
      <w:r>
        <w:rPr>
          <w:rFonts w:ascii="Times New Roman"/>
          <w:spacing w:val="5"/>
          <w:sz w:val="21"/>
        </w:rPr>
        <w:t> </w:t>
      </w:r>
      <w:r>
        <w:rPr>
          <w:rFonts w:ascii="Times New Roman"/>
          <w:sz w:val="21"/>
        </w:rPr>
        <w:t>was</w:t>
      </w:r>
      <w:r>
        <w:rPr>
          <w:rFonts w:ascii="Times New Roman"/>
          <w:spacing w:val="-5"/>
          <w:sz w:val="21"/>
        </w:rPr>
        <w:t> </w:t>
      </w:r>
      <w:r>
        <w:rPr>
          <w:rFonts w:ascii="Times New Roman"/>
          <w:spacing w:val="-2"/>
          <w:sz w:val="21"/>
        </w:rPr>
        <w:t>closed.</w:t>
      </w:r>
    </w:p>
    <w:p>
      <w:pPr>
        <w:pStyle w:val="BodyText"/>
        <w:spacing w:before="6"/>
        <w:rPr>
          <w:sz w:val="21"/>
        </w:rPr>
      </w:pPr>
    </w:p>
    <w:p>
      <w:pPr>
        <w:spacing w:before="0"/>
        <w:ind w:left="568" w:right="0" w:firstLine="0"/>
        <w:jc w:val="left"/>
        <w:rPr>
          <w:b/>
          <w:sz w:val="19"/>
        </w:rPr>
      </w:pPr>
      <w:r>
        <w:rPr>
          <w:b/>
          <w:w w:val="90"/>
          <w:sz w:val="19"/>
        </w:rPr>
        <w:t>CONSENT</w:t>
      </w:r>
      <w:r>
        <w:rPr>
          <w:b/>
          <w:spacing w:val="18"/>
          <w:sz w:val="19"/>
        </w:rPr>
        <w:t> </w:t>
      </w:r>
      <w:r>
        <w:rPr>
          <w:b/>
          <w:spacing w:val="-4"/>
          <w:sz w:val="19"/>
        </w:rPr>
        <w:t>ITEMS</w:t>
      </w:r>
    </w:p>
    <w:p>
      <w:pPr>
        <w:pStyle w:val="ListParagraph"/>
        <w:numPr>
          <w:ilvl w:val="1"/>
          <w:numId w:val="5"/>
        </w:numPr>
        <w:tabs>
          <w:tab w:pos="929" w:val="left" w:leader="none"/>
        </w:tabs>
        <w:spacing w:line="240" w:lineRule="auto" w:before="158" w:after="0"/>
        <w:ind w:left="929" w:right="0" w:hanging="363"/>
        <w:jc w:val="left"/>
        <w:rPr>
          <w:rFonts w:ascii="Times New Roman" w:hAnsi="Times New Roman"/>
          <w:sz w:val="21"/>
        </w:rPr>
      </w:pPr>
      <w:r>
        <w:rPr>
          <w:rFonts w:ascii="Times New Roman" w:hAnsi="Times New Roman"/>
          <w:sz w:val="21"/>
        </w:rPr>
        <w:t>Minutes</w:t>
      </w:r>
      <w:r>
        <w:rPr>
          <w:rFonts w:ascii="Times New Roman" w:hAnsi="Times New Roman"/>
          <w:spacing w:val="-8"/>
          <w:sz w:val="21"/>
        </w:rPr>
        <w:t> </w:t>
      </w:r>
      <w:r>
        <w:rPr>
          <w:rFonts w:ascii="Times New Roman" w:hAnsi="Times New Roman"/>
          <w:sz w:val="21"/>
        </w:rPr>
        <w:t>of</w:t>
      </w:r>
      <w:r>
        <w:rPr>
          <w:rFonts w:ascii="Times New Roman" w:hAnsi="Times New Roman"/>
          <w:spacing w:val="-3"/>
          <w:sz w:val="21"/>
        </w:rPr>
        <w:t> </w:t>
      </w:r>
      <w:r>
        <w:rPr>
          <w:rFonts w:ascii="Times New Roman" w:hAnsi="Times New Roman"/>
          <w:sz w:val="21"/>
        </w:rPr>
        <w:t>the</w:t>
      </w:r>
      <w:r>
        <w:rPr>
          <w:rFonts w:ascii="Times New Roman" w:hAnsi="Times New Roman"/>
          <w:spacing w:val="-13"/>
          <w:sz w:val="21"/>
        </w:rPr>
        <w:t> </w:t>
      </w:r>
      <w:r>
        <w:rPr>
          <w:rFonts w:ascii="Times New Roman" w:hAnsi="Times New Roman"/>
          <w:sz w:val="21"/>
        </w:rPr>
        <w:t>September</w:t>
      </w:r>
      <w:r>
        <w:rPr>
          <w:rFonts w:ascii="Times New Roman" w:hAnsi="Times New Roman"/>
          <w:spacing w:val="-10"/>
          <w:sz w:val="21"/>
        </w:rPr>
        <w:t> </w:t>
      </w:r>
      <w:r>
        <w:rPr>
          <w:rFonts w:ascii="Times New Roman" w:hAnsi="Times New Roman"/>
          <w:sz w:val="21"/>
        </w:rPr>
        <w:t>10,</w:t>
      </w:r>
      <w:r>
        <w:rPr>
          <w:rFonts w:ascii="Times New Roman" w:hAnsi="Times New Roman"/>
          <w:spacing w:val="-13"/>
          <w:sz w:val="21"/>
        </w:rPr>
        <w:t> </w:t>
      </w:r>
      <w:r>
        <w:rPr>
          <w:rFonts w:ascii="Times New Roman" w:hAnsi="Times New Roman"/>
          <w:sz w:val="21"/>
        </w:rPr>
        <w:t>2024</w:t>
      </w:r>
      <w:r>
        <w:rPr>
          <w:rFonts w:ascii="Times New Roman" w:hAnsi="Times New Roman"/>
          <w:spacing w:val="-8"/>
          <w:sz w:val="21"/>
        </w:rPr>
        <w:t> </w:t>
      </w:r>
      <w:r>
        <w:rPr>
          <w:rFonts w:ascii="Times New Roman" w:hAnsi="Times New Roman"/>
          <w:sz w:val="21"/>
        </w:rPr>
        <w:t>City</w:t>
      </w:r>
      <w:r>
        <w:rPr>
          <w:rFonts w:ascii="Times New Roman" w:hAnsi="Times New Roman"/>
          <w:spacing w:val="-12"/>
          <w:sz w:val="21"/>
        </w:rPr>
        <w:t> </w:t>
      </w:r>
      <w:r>
        <w:rPr>
          <w:rFonts w:ascii="Times New Roman" w:hAnsi="Times New Roman"/>
          <w:sz w:val="21"/>
        </w:rPr>
        <w:t>Council</w:t>
      </w:r>
      <w:r>
        <w:rPr>
          <w:rFonts w:ascii="Times New Roman" w:hAnsi="Times New Roman"/>
          <w:spacing w:val="3"/>
          <w:sz w:val="21"/>
        </w:rPr>
        <w:t> </w:t>
      </w:r>
      <w:r>
        <w:rPr>
          <w:rFonts w:ascii="Times New Roman" w:hAnsi="Times New Roman"/>
          <w:spacing w:val="-2"/>
          <w:sz w:val="21"/>
        </w:rPr>
        <w:t>Meeting</w:t>
      </w:r>
    </w:p>
    <w:p>
      <w:pPr>
        <w:pStyle w:val="ListParagraph"/>
        <w:numPr>
          <w:ilvl w:val="1"/>
          <w:numId w:val="5"/>
        </w:numPr>
        <w:tabs>
          <w:tab w:pos="929" w:val="left" w:leader="none"/>
        </w:tabs>
        <w:spacing w:line="240" w:lineRule="auto" w:before="4" w:after="0"/>
        <w:ind w:left="929" w:right="0" w:hanging="368"/>
        <w:jc w:val="left"/>
        <w:rPr>
          <w:rFonts w:ascii="Times New Roman" w:hAnsi="Times New Roman"/>
          <w:sz w:val="21"/>
        </w:rPr>
      </w:pPr>
      <w:r>
        <w:rPr>
          <w:rFonts w:ascii="Times New Roman" w:hAnsi="Times New Roman"/>
          <w:spacing w:val="-2"/>
          <w:sz w:val="21"/>
        </w:rPr>
        <w:t>Reading</w:t>
      </w:r>
      <w:r>
        <w:rPr>
          <w:rFonts w:ascii="Times New Roman" w:hAnsi="Times New Roman"/>
          <w:spacing w:val="-12"/>
          <w:sz w:val="21"/>
        </w:rPr>
        <w:t> </w:t>
      </w:r>
      <w:r>
        <w:rPr>
          <w:rFonts w:ascii="Times New Roman" w:hAnsi="Times New Roman"/>
          <w:spacing w:val="-2"/>
          <w:sz w:val="21"/>
        </w:rPr>
        <w:t>of</w:t>
      </w:r>
      <w:r>
        <w:rPr>
          <w:rFonts w:ascii="Times New Roman" w:hAnsi="Times New Roman"/>
          <w:spacing w:val="-3"/>
          <w:sz w:val="21"/>
        </w:rPr>
        <w:t> </w:t>
      </w:r>
      <w:r>
        <w:rPr>
          <w:rFonts w:ascii="Times New Roman" w:hAnsi="Times New Roman"/>
          <w:spacing w:val="-2"/>
          <w:sz w:val="21"/>
        </w:rPr>
        <w:t>Veterans</w:t>
      </w:r>
      <w:r>
        <w:rPr>
          <w:rFonts w:ascii="Times New Roman" w:hAnsi="Times New Roman"/>
          <w:spacing w:val="7"/>
          <w:sz w:val="21"/>
        </w:rPr>
        <w:t> </w:t>
      </w:r>
      <w:r>
        <w:rPr>
          <w:rFonts w:ascii="Times New Roman" w:hAnsi="Times New Roman"/>
          <w:spacing w:val="-2"/>
          <w:sz w:val="21"/>
        </w:rPr>
        <w:t>Day</w:t>
      </w:r>
      <w:r>
        <w:rPr>
          <w:rFonts w:ascii="Times New Roman" w:hAnsi="Times New Roman"/>
          <w:spacing w:val="-11"/>
          <w:sz w:val="21"/>
        </w:rPr>
        <w:t> </w:t>
      </w:r>
      <w:r>
        <w:rPr>
          <w:rFonts w:ascii="Times New Roman" w:hAnsi="Times New Roman"/>
          <w:spacing w:val="-2"/>
          <w:sz w:val="21"/>
        </w:rPr>
        <w:t>Proclamation</w:t>
      </w:r>
    </w:p>
    <w:p>
      <w:pPr>
        <w:pStyle w:val="ListParagraph"/>
        <w:numPr>
          <w:ilvl w:val="1"/>
          <w:numId w:val="5"/>
        </w:numPr>
        <w:tabs>
          <w:tab w:pos="929" w:val="left" w:leader="none"/>
        </w:tabs>
        <w:spacing w:line="240" w:lineRule="auto" w:before="4" w:after="0"/>
        <w:ind w:left="929" w:right="0" w:hanging="368"/>
        <w:jc w:val="left"/>
        <w:rPr>
          <w:rFonts w:ascii="Times New Roman" w:hAnsi="Times New Roman"/>
          <w:sz w:val="21"/>
        </w:rPr>
      </w:pPr>
      <w:r>
        <w:rPr>
          <w:rFonts w:ascii="Times New Roman" w:hAnsi="Times New Roman"/>
          <w:sz w:val="21"/>
        </w:rPr>
        <w:t>Budget</w:t>
      </w:r>
      <w:r>
        <w:rPr>
          <w:rFonts w:ascii="Times New Roman" w:hAnsi="Times New Roman"/>
          <w:spacing w:val="-5"/>
          <w:sz w:val="21"/>
        </w:rPr>
        <w:t> </w:t>
      </w:r>
      <w:r>
        <w:rPr>
          <w:rFonts w:ascii="Times New Roman" w:hAnsi="Times New Roman"/>
          <w:sz w:val="21"/>
        </w:rPr>
        <w:t>Amendment</w:t>
      </w:r>
      <w:r>
        <w:rPr>
          <w:rFonts w:ascii="Times New Roman" w:hAnsi="Times New Roman"/>
          <w:spacing w:val="7"/>
          <w:sz w:val="21"/>
        </w:rPr>
        <w:t> </w:t>
      </w:r>
      <w:r>
        <w:rPr>
          <w:rFonts w:ascii="Times New Roman" w:hAnsi="Times New Roman"/>
          <w:sz w:val="21"/>
        </w:rPr>
        <w:t>-</w:t>
      </w:r>
      <w:r>
        <w:rPr>
          <w:rFonts w:ascii="Times New Roman" w:hAnsi="Times New Roman"/>
          <w:spacing w:val="32"/>
          <w:sz w:val="21"/>
        </w:rPr>
        <w:t> </w:t>
      </w:r>
      <w:r>
        <w:rPr>
          <w:rFonts w:ascii="Times New Roman" w:hAnsi="Times New Roman"/>
          <w:sz w:val="21"/>
        </w:rPr>
        <w:t>Painting</w:t>
      </w:r>
      <w:r>
        <w:rPr>
          <w:rFonts w:ascii="Times New Roman" w:hAnsi="Times New Roman"/>
          <w:spacing w:val="-2"/>
          <w:sz w:val="21"/>
        </w:rPr>
        <w:t> </w:t>
      </w:r>
      <w:r>
        <w:rPr>
          <w:rFonts w:ascii="Times New Roman" w:hAnsi="Times New Roman"/>
          <w:sz w:val="21"/>
        </w:rPr>
        <w:t>Carr</w:t>
      </w:r>
      <w:r>
        <w:rPr>
          <w:rFonts w:ascii="Times New Roman" w:hAnsi="Times New Roman"/>
          <w:spacing w:val="-6"/>
          <w:sz w:val="21"/>
        </w:rPr>
        <w:t> </w:t>
      </w:r>
      <w:r>
        <w:rPr>
          <w:rFonts w:ascii="Times New Roman" w:hAnsi="Times New Roman"/>
          <w:sz w:val="21"/>
        </w:rPr>
        <w:t>Street</w:t>
      </w:r>
      <w:r>
        <w:rPr>
          <w:rFonts w:ascii="Times New Roman" w:hAnsi="Times New Roman"/>
          <w:spacing w:val="-11"/>
          <w:sz w:val="21"/>
        </w:rPr>
        <w:t> </w:t>
      </w:r>
      <w:r>
        <w:rPr>
          <w:rFonts w:ascii="Times New Roman" w:hAnsi="Times New Roman"/>
          <w:sz w:val="21"/>
        </w:rPr>
        <w:t>Water</w:t>
      </w:r>
      <w:r>
        <w:rPr>
          <w:rFonts w:ascii="Times New Roman" w:hAnsi="Times New Roman"/>
          <w:spacing w:val="1"/>
          <w:sz w:val="21"/>
        </w:rPr>
        <w:t> </w:t>
      </w:r>
      <w:r>
        <w:rPr>
          <w:rFonts w:ascii="Times New Roman" w:hAnsi="Times New Roman"/>
          <w:spacing w:val="-2"/>
          <w:sz w:val="21"/>
        </w:rPr>
        <w:t>Tower</w:t>
      </w:r>
    </w:p>
    <w:p>
      <w:pPr>
        <w:spacing w:line="235" w:lineRule="auto" w:before="185"/>
        <w:ind w:left="561" w:right="690" w:firstLine="8"/>
        <w:jc w:val="both"/>
        <w:rPr>
          <w:rFonts w:ascii="Times New Roman"/>
          <w:sz w:val="21"/>
        </w:rPr>
      </w:pPr>
      <w:r>
        <w:rPr>
          <w:rFonts w:ascii="Times New Roman"/>
          <w:sz w:val="21"/>
        </w:rPr>
        <w:t>Mayor Elmore called on</w:t>
      </w:r>
      <w:r>
        <w:rPr>
          <w:rFonts w:ascii="Times New Roman"/>
          <w:spacing w:val="-10"/>
          <w:sz w:val="21"/>
        </w:rPr>
        <w:t> </w:t>
      </w:r>
      <w:r>
        <w:rPr>
          <w:rFonts w:ascii="Times New Roman"/>
          <w:sz w:val="21"/>
        </w:rPr>
        <w:t>Assistant City</w:t>
      </w:r>
      <w:r>
        <w:rPr>
          <w:rFonts w:ascii="Times New Roman"/>
          <w:spacing w:val="-5"/>
          <w:sz w:val="21"/>
        </w:rPr>
        <w:t> </w:t>
      </w:r>
      <w:r>
        <w:rPr>
          <w:rFonts w:ascii="Times New Roman"/>
          <w:sz w:val="21"/>
        </w:rPr>
        <w:t>Manager Godwin who</w:t>
      </w:r>
      <w:r>
        <w:rPr>
          <w:rFonts w:ascii="Times New Roman"/>
          <w:spacing w:val="-4"/>
          <w:sz w:val="21"/>
        </w:rPr>
        <w:t> </w:t>
      </w:r>
      <w:r>
        <w:rPr>
          <w:rFonts w:ascii="Times New Roman"/>
          <w:sz w:val="21"/>
        </w:rPr>
        <w:t>is</w:t>
      </w:r>
      <w:r>
        <w:rPr>
          <w:rFonts w:ascii="Times New Roman"/>
          <w:spacing w:val="-10"/>
          <w:sz w:val="21"/>
        </w:rPr>
        <w:t> </w:t>
      </w:r>
      <w:r>
        <w:rPr>
          <w:rFonts w:ascii="Times New Roman"/>
          <w:sz w:val="21"/>
        </w:rPr>
        <w:t>a</w:t>
      </w:r>
      <w:r>
        <w:rPr>
          <w:rFonts w:ascii="Times New Roman"/>
          <w:spacing w:val="-4"/>
          <w:sz w:val="21"/>
        </w:rPr>
        <w:t> </w:t>
      </w:r>
      <w:r>
        <w:rPr>
          <w:rFonts w:ascii="Times New Roman"/>
          <w:sz w:val="21"/>
        </w:rPr>
        <w:t>veteran from Dunn and works</w:t>
      </w:r>
      <w:r>
        <w:rPr>
          <w:rFonts w:ascii="Times New Roman"/>
          <w:spacing w:val="-6"/>
          <w:sz w:val="21"/>
        </w:rPr>
        <w:t> </w:t>
      </w:r>
      <w:r>
        <w:rPr>
          <w:rFonts w:ascii="Times New Roman"/>
          <w:sz w:val="21"/>
        </w:rPr>
        <w:t>for the</w:t>
      </w:r>
      <w:r>
        <w:rPr>
          <w:rFonts w:ascii="Times New Roman"/>
          <w:spacing w:val="-1"/>
          <w:sz w:val="21"/>
        </w:rPr>
        <w:t> </w:t>
      </w:r>
      <w:r>
        <w:rPr>
          <w:rFonts w:ascii="Times New Roman"/>
          <w:sz w:val="21"/>
        </w:rPr>
        <w:t>city</w:t>
      </w:r>
      <w:r>
        <w:rPr>
          <w:rFonts w:ascii="Times New Roman"/>
          <w:spacing w:val="-9"/>
          <w:sz w:val="21"/>
        </w:rPr>
        <w:t> </w:t>
      </w:r>
      <w:r>
        <w:rPr>
          <w:rFonts w:ascii="Times New Roman"/>
          <w:sz w:val="21"/>
        </w:rPr>
        <w:t>to read the Veterans Day Proclamation.</w:t>
      </w:r>
      <w:r>
        <w:rPr>
          <w:rFonts w:ascii="Times New Roman"/>
          <w:spacing w:val="40"/>
          <w:sz w:val="21"/>
        </w:rPr>
        <w:t> </w:t>
      </w:r>
      <w:r>
        <w:rPr>
          <w:rFonts w:ascii="Times New Roman"/>
          <w:sz w:val="21"/>
        </w:rPr>
        <w:t>He then asked the audience </w:t>
      </w:r>
      <w:r>
        <w:rPr>
          <w:rFonts w:ascii="Times New Roman"/>
          <w:sz w:val="20"/>
        </w:rPr>
        <w:t>if </w:t>
      </w:r>
      <w:r>
        <w:rPr>
          <w:rFonts w:ascii="Times New Roman"/>
          <w:sz w:val="21"/>
        </w:rPr>
        <w:t>there was anyone present that had served in the military.</w:t>
      </w:r>
      <w:r>
        <w:rPr>
          <w:rFonts w:ascii="Times New Roman"/>
          <w:spacing w:val="40"/>
          <w:sz w:val="21"/>
        </w:rPr>
        <w:t> </w:t>
      </w:r>
      <w:r>
        <w:rPr>
          <w:rFonts w:ascii="Times New Roman"/>
          <w:sz w:val="20"/>
        </w:rPr>
        <w:t>If </w:t>
      </w:r>
      <w:r>
        <w:rPr>
          <w:rFonts w:ascii="Times New Roman"/>
          <w:sz w:val="21"/>
        </w:rPr>
        <w:t>so, please stand.</w:t>
      </w:r>
      <w:r>
        <w:rPr>
          <w:rFonts w:ascii="Times New Roman"/>
          <w:spacing w:val="40"/>
          <w:sz w:val="21"/>
        </w:rPr>
        <w:t> </w:t>
      </w:r>
      <w:r>
        <w:rPr>
          <w:rFonts w:ascii="Times New Roman"/>
          <w:sz w:val="21"/>
        </w:rPr>
        <w:t>He thanked them for their service.</w:t>
      </w:r>
    </w:p>
    <w:p>
      <w:pPr>
        <w:spacing w:line="261" w:lineRule="auto" w:before="180"/>
        <w:ind w:left="545" w:right="682" w:firstLine="19"/>
        <w:jc w:val="both"/>
        <w:rPr>
          <w:i/>
          <w:sz w:val="18"/>
        </w:rPr>
      </w:pPr>
      <w:r>
        <w:rPr>
          <w:rFonts w:ascii="Times New Roman"/>
          <w:sz w:val="21"/>
        </w:rPr>
        <w:t>Motion by Council Member Hargis and second by Council Member McNeil to approve all consent items.</w:t>
      </w:r>
      <w:r>
        <w:rPr>
          <w:rFonts w:ascii="Times New Roman"/>
          <w:spacing w:val="40"/>
          <w:sz w:val="21"/>
        </w:rPr>
        <w:t> </w:t>
      </w:r>
      <w:r>
        <w:rPr>
          <w:b/>
          <w:sz w:val="19"/>
        </w:rPr>
        <w:t>Motion unanimously approved.</w:t>
      </w:r>
      <w:r>
        <w:rPr>
          <w:b/>
          <w:spacing w:val="40"/>
          <w:sz w:val="19"/>
        </w:rPr>
        <w:t> </w:t>
      </w:r>
      <w:r>
        <w:rPr>
          <w:i/>
          <w:sz w:val="18"/>
        </w:rPr>
        <w:t>A copy of Veterans Day Proclamation {P2024-1OJ, and Budget Amendment </w:t>
      </w:r>
      <w:r>
        <w:rPr>
          <w:sz w:val="18"/>
        </w:rPr>
        <w:t>-</w:t>
      </w:r>
      <w:r>
        <w:rPr>
          <w:spacing w:val="40"/>
          <w:sz w:val="18"/>
        </w:rPr>
        <w:t> </w:t>
      </w:r>
      <w:r>
        <w:rPr>
          <w:i/>
          <w:sz w:val="18"/>
        </w:rPr>
        <w:t>Painting Carr</w:t>
      </w:r>
      <w:r>
        <w:rPr>
          <w:i/>
          <w:sz w:val="18"/>
        </w:rPr>
        <w:t> Street</w:t>
      </w:r>
      <w:r>
        <w:rPr>
          <w:i/>
          <w:spacing w:val="40"/>
          <w:sz w:val="18"/>
        </w:rPr>
        <w:t> </w:t>
      </w:r>
      <w:r>
        <w:rPr>
          <w:i/>
          <w:sz w:val="18"/>
        </w:rPr>
        <w:t>Water</w:t>
      </w:r>
      <w:r>
        <w:rPr>
          <w:i/>
          <w:spacing w:val="32"/>
          <w:sz w:val="18"/>
        </w:rPr>
        <w:t> </w:t>
      </w:r>
      <w:r>
        <w:rPr>
          <w:i/>
          <w:sz w:val="18"/>
        </w:rPr>
        <w:t>Tower</w:t>
      </w:r>
      <w:r>
        <w:rPr>
          <w:i/>
          <w:spacing w:val="40"/>
          <w:sz w:val="18"/>
        </w:rPr>
        <w:t> </w:t>
      </w:r>
      <w:r>
        <w:rPr>
          <w:i/>
          <w:sz w:val="18"/>
        </w:rPr>
        <w:t>(BA-2024-33)</w:t>
      </w:r>
      <w:r>
        <w:rPr>
          <w:i/>
          <w:spacing w:val="40"/>
          <w:sz w:val="18"/>
        </w:rPr>
        <w:t> </w:t>
      </w:r>
      <w:r>
        <w:rPr>
          <w:i/>
          <w:sz w:val="18"/>
        </w:rPr>
        <w:t>are</w:t>
      </w:r>
      <w:r>
        <w:rPr>
          <w:i/>
          <w:spacing w:val="30"/>
          <w:sz w:val="18"/>
        </w:rPr>
        <w:t> </w:t>
      </w:r>
      <w:r>
        <w:rPr>
          <w:i/>
          <w:sz w:val="18"/>
        </w:rPr>
        <w:t>incorporated</w:t>
      </w:r>
      <w:r>
        <w:rPr>
          <w:i/>
          <w:spacing w:val="40"/>
          <w:sz w:val="18"/>
        </w:rPr>
        <w:t> </w:t>
      </w:r>
      <w:r>
        <w:rPr>
          <w:i/>
          <w:sz w:val="18"/>
        </w:rPr>
        <w:t>into</w:t>
      </w:r>
      <w:r>
        <w:rPr>
          <w:i/>
          <w:spacing w:val="40"/>
          <w:sz w:val="18"/>
        </w:rPr>
        <w:t> </w:t>
      </w:r>
      <w:r>
        <w:rPr>
          <w:i/>
          <w:sz w:val="18"/>
        </w:rPr>
        <w:t>these</w:t>
      </w:r>
      <w:r>
        <w:rPr>
          <w:i/>
          <w:spacing w:val="40"/>
          <w:sz w:val="18"/>
        </w:rPr>
        <w:t> </w:t>
      </w:r>
      <w:r>
        <w:rPr>
          <w:i/>
          <w:sz w:val="18"/>
        </w:rPr>
        <w:t>minutes</w:t>
      </w:r>
      <w:r>
        <w:rPr>
          <w:i/>
          <w:spacing w:val="40"/>
          <w:sz w:val="18"/>
        </w:rPr>
        <w:t> </w:t>
      </w:r>
      <w:r>
        <w:rPr>
          <w:i/>
          <w:sz w:val="18"/>
        </w:rPr>
        <w:t>as Attachment</w:t>
      </w:r>
      <w:r>
        <w:rPr>
          <w:i/>
          <w:spacing w:val="40"/>
          <w:sz w:val="18"/>
        </w:rPr>
        <w:t> </w:t>
      </w:r>
      <w:r>
        <w:rPr>
          <w:i/>
          <w:sz w:val="18"/>
        </w:rPr>
        <w:t>#1.</w:t>
      </w:r>
    </w:p>
    <w:p>
      <w:pPr>
        <w:spacing w:after="0" w:line="261" w:lineRule="auto"/>
        <w:jc w:val="both"/>
        <w:rPr>
          <w:sz w:val="18"/>
        </w:rPr>
        <w:sectPr>
          <w:pgSz w:w="11910" w:h="16840"/>
          <w:pgMar w:top="1440" w:bottom="280" w:left="840" w:right="0"/>
        </w:sectPr>
      </w:pPr>
    </w:p>
    <w:p>
      <w:pPr>
        <w:spacing w:before="65"/>
        <w:ind w:left="577" w:right="0" w:firstLine="0"/>
        <w:jc w:val="both"/>
        <w:rPr>
          <w:rFonts w:ascii="Times New Roman"/>
          <w:b/>
          <w:sz w:val="20"/>
        </w:rPr>
      </w:pPr>
      <w:r>
        <w:rPr>
          <w:rFonts w:ascii="Times New Roman"/>
          <w:b/>
          <w:w w:val="105"/>
          <w:sz w:val="20"/>
        </w:rPr>
        <w:t>Public</w:t>
      </w:r>
      <w:r>
        <w:rPr>
          <w:rFonts w:ascii="Times New Roman"/>
          <w:b/>
          <w:spacing w:val="-4"/>
          <w:w w:val="105"/>
          <w:sz w:val="20"/>
        </w:rPr>
        <w:t> </w:t>
      </w:r>
      <w:r>
        <w:rPr>
          <w:rFonts w:ascii="Times New Roman"/>
          <w:b/>
          <w:spacing w:val="-2"/>
          <w:w w:val="105"/>
          <w:sz w:val="20"/>
        </w:rPr>
        <w:t>Hearing</w:t>
      </w:r>
    </w:p>
    <w:p>
      <w:pPr>
        <w:spacing w:line="244" w:lineRule="auto" w:before="5"/>
        <w:ind w:left="575" w:right="8216" w:hanging="8"/>
        <w:jc w:val="both"/>
        <w:rPr>
          <w:rFonts w:ascii="Times New Roman"/>
          <w:b/>
          <w:sz w:val="20"/>
        </w:rPr>
      </w:pPr>
      <w:r>
        <w:rPr>
          <w:rFonts w:ascii="Times New Roman"/>
          <w:b/>
          <w:w w:val="105"/>
          <w:sz w:val="20"/>
        </w:rPr>
        <w:t>SUP-06-24 - Townhomes N Powell Avenue</w:t>
      </w:r>
    </w:p>
    <w:p>
      <w:pPr>
        <w:pStyle w:val="BodyText"/>
        <w:spacing w:before="7"/>
        <w:ind w:left="566" w:right="703" w:firstLine="13"/>
        <w:jc w:val="both"/>
      </w:pPr>
      <w:r>
        <w:rPr>
          <w:w w:val="105"/>
        </w:rPr>
        <w:t>City</w:t>
      </w:r>
      <w:r>
        <w:rPr>
          <w:spacing w:val="-4"/>
          <w:w w:val="105"/>
        </w:rPr>
        <w:t> </w:t>
      </w:r>
      <w:r>
        <w:rPr>
          <w:w w:val="105"/>
        </w:rPr>
        <w:t>Attorney Tilghman Pope said that</w:t>
      </w:r>
      <w:r>
        <w:rPr>
          <w:spacing w:val="-4"/>
          <w:w w:val="105"/>
        </w:rPr>
        <w:t> </w:t>
      </w:r>
      <w:r>
        <w:rPr>
          <w:w w:val="105"/>
        </w:rPr>
        <w:t>he had previously informed the council when this matter came before them the first</w:t>
      </w:r>
      <w:r>
        <w:rPr>
          <w:spacing w:val="-2"/>
          <w:w w:val="105"/>
        </w:rPr>
        <w:t> </w:t>
      </w:r>
      <w:r>
        <w:rPr>
          <w:w w:val="105"/>
        </w:rPr>
        <w:t>time that he had a conflict of interest</w:t>
      </w:r>
      <w:r>
        <w:rPr>
          <w:spacing w:val="-3"/>
          <w:w w:val="105"/>
        </w:rPr>
        <w:t> </w:t>
      </w:r>
      <w:r>
        <w:rPr>
          <w:w w:val="105"/>
        </w:rPr>
        <w:t>so</w:t>
      </w:r>
      <w:r>
        <w:rPr>
          <w:spacing w:val="-8"/>
          <w:w w:val="105"/>
        </w:rPr>
        <w:t> </w:t>
      </w:r>
      <w:r>
        <w:rPr>
          <w:w w:val="105"/>
        </w:rPr>
        <w:t>he</w:t>
      </w:r>
      <w:r>
        <w:rPr>
          <w:spacing w:val="-6"/>
          <w:w w:val="105"/>
        </w:rPr>
        <w:t> </w:t>
      </w:r>
      <w:r>
        <w:rPr>
          <w:w w:val="105"/>
        </w:rPr>
        <w:t>is</w:t>
      </w:r>
      <w:r>
        <w:rPr>
          <w:spacing w:val="-10"/>
          <w:w w:val="105"/>
        </w:rPr>
        <w:t> </w:t>
      </w:r>
      <w:r>
        <w:rPr>
          <w:w w:val="105"/>
        </w:rPr>
        <w:t>going</w:t>
      </w:r>
      <w:r>
        <w:rPr>
          <w:spacing w:val="-2"/>
          <w:w w:val="105"/>
        </w:rPr>
        <w:t> </w:t>
      </w:r>
      <w:r>
        <w:rPr>
          <w:w w:val="105"/>
        </w:rPr>
        <w:t>to recuse himself and Mr.</w:t>
      </w:r>
      <w:r>
        <w:rPr>
          <w:spacing w:val="-3"/>
          <w:w w:val="105"/>
        </w:rPr>
        <w:t> </w:t>
      </w:r>
      <w:r>
        <w:rPr>
          <w:w w:val="105"/>
        </w:rPr>
        <w:t>Godwin is</w:t>
      </w:r>
      <w:r>
        <w:rPr>
          <w:spacing w:val="-10"/>
          <w:w w:val="105"/>
        </w:rPr>
        <w:t> </w:t>
      </w:r>
      <w:r>
        <w:rPr>
          <w:w w:val="105"/>
        </w:rPr>
        <w:t>going</w:t>
      </w:r>
      <w:r>
        <w:rPr>
          <w:spacing w:val="-2"/>
          <w:w w:val="105"/>
        </w:rPr>
        <w:t> </w:t>
      </w:r>
      <w:r>
        <w:rPr>
          <w:w w:val="105"/>
        </w:rPr>
        <w:t>to</w:t>
      </w:r>
      <w:r>
        <w:rPr>
          <w:spacing w:val="-4"/>
          <w:w w:val="105"/>
        </w:rPr>
        <w:t> </w:t>
      </w:r>
      <w:r>
        <w:rPr>
          <w:w w:val="105"/>
        </w:rPr>
        <w:t>assist</w:t>
      </w:r>
      <w:r>
        <w:rPr>
          <w:spacing w:val="-10"/>
          <w:w w:val="105"/>
        </w:rPr>
        <w:t> </w:t>
      </w:r>
      <w:r>
        <w:rPr>
          <w:w w:val="105"/>
        </w:rPr>
        <w:t>you with this matter.</w:t>
      </w:r>
    </w:p>
    <w:p>
      <w:pPr>
        <w:pStyle w:val="BodyText"/>
        <w:spacing w:before="26"/>
      </w:pPr>
    </w:p>
    <w:p>
      <w:pPr>
        <w:pStyle w:val="BodyText"/>
        <w:spacing w:line="235" w:lineRule="auto"/>
        <w:ind w:left="568" w:right="715" w:firstLine="1"/>
        <w:jc w:val="both"/>
      </w:pPr>
      <w:r>
        <w:rPr>
          <w:w w:val="105"/>
        </w:rPr>
        <w:t>Mayor</w:t>
      </w:r>
      <w:r>
        <w:rPr>
          <w:w w:val="105"/>
        </w:rPr>
        <w:t> Elmore</w:t>
      </w:r>
      <w:r>
        <w:rPr>
          <w:w w:val="105"/>
        </w:rPr>
        <w:t> opened</w:t>
      </w:r>
      <w:r>
        <w:rPr>
          <w:spacing w:val="38"/>
          <w:w w:val="105"/>
        </w:rPr>
        <w:t> </w:t>
      </w:r>
      <w:r>
        <w:rPr>
          <w:w w:val="105"/>
        </w:rPr>
        <w:t>the</w:t>
      </w:r>
      <w:r>
        <w:rPr>
          <w:w w:val="105"/>
        </w:rPr>
        <w:t> public</w:t>
      </w:r>
      <w:r>
        <w:rPr>
          <w:w w:val="105"/>
        </w:rPr>
        <w:t> hearing</w:t>
      </w:r>
      <w:r>
        <w:rPr>
          <w:w w:val="105"/>
        </w:rPr>
        <w:t> and</w:t>
      </w:r>
      <w:r>
        <w:rPr>
          <w:w w:val="105"/>
        </w:rPr>
        <w:t> turned</w:t>
      </w:r>
      <w:r>
        <w:rPr>
          <w:w w:val="105"/>
        </w:rPr>
        <w:t> it</w:t>
      </w:r>
      <w:r>
        <w:rPr>
          <w:w w:val="105"/>
        </w:rPr>
        <w:t> over</w:t>
      </w:r>
      <w:r>
        <w:rPr>
          <w:w w:val="105"/>
        </w:rPr>
        <w:t> to</w:t>
      </w:r>
      <w:r>
        <w:rPr>
          <w:w w:val="105"/>
        </w:rPr>
        <w:t> Assistant</w:t>
      </w:r>
      <w:r>
        <w:rPr>
          <w:w w:val="105"/>
        </w:rPr>
        <w:t> City</w:t>
      </w:r>
      <w:r>
        <w:rPr>
          <w:w w:val="105"/>
        </w:rPr>
        <w:t> Manager</w:t>
      </w:r>
      <w:r>
        <w:rPr>
          <w:w w:val="105"/>
        </w:rPr>
        <w:t> Godwin</w:t>
      </w:r>
      <w:r>
        <w:rPr>
          <w:w w:val="105"/>
        </w:rPr>
        <w:t> to</w:t>
      </w:r>
      <w:r>
        <w:rPr>
          <w:w w:val="105"/>
        </w:rPr>
        <w:t> conduct</w:t>
      </w:r>
      <w:r>
        <w:rPr>
          <w:w w:val="105"/>
        </w:rPr>
        <w:t> the public hearing.</w:t>
      </w:r>
    </w:p>
    <w:p>
      <w:pPr>
        <w:pStyle w:val="BodyText"/>
        <w:spacing w:before="17"/>
      </w:pPr>
    </w:p>
    <w:p>
      <w:pPr>
        <w:pStyle w:val="BodyText"/>
        <w:spacing w:before="1"/>
        <w:ind w:left="552" w:right="706" w:firstLine="3"/>
        <w:jc w:val="both"/>
      </w:pPr>
      <w:r>
        <w:rPr/>
        <w:t>Mr. Mayor, Members of Council, citizens and those who are present here tonight. at this time we are getting ready to engage in a public hearing for the Special Use Permit and prior to doing that I'm just going to go over some basic procedural protocols that</w:t>
      </w:r>
      <w:r>
        <w:rPr>
          <w:spacing w:val="-4"/>
        </w:rPr>
        <w:t> </w:t>
      </w:r>
      <w:r>
        <w:rPr/>
        <w:t>you</w:t>
      </w:r>
      <w:r>
        <w:rPr>
          <w:spacing w:val="-2"/>
        </w:rPr>
        <w:t> </w:t>
      </w:r>
      <w:r>
        <w:rPr/>
        <w:t>do</w:t>
      </w:r>
      <w:r>
        <w:rPr>
          <w:spacing w:val="-5"/>
        </w:rPr>
        <w:t> </w:t>
      </w:r>
      <w:r>
        <w:rPr/>
        <w:t>when we consider a</w:t>
      </w:r>
      <w:r>
        <w:rPr>
          <w:spacing w:val="-7"/>
        </w:rPr>
        <w:t> </w:t>
      </w:r>
      <w:r>
        <w:rPr/>
        <w:t>Special Use Permit.</w:t>
      </w:r>
      <w:r>
        <w:rPr>
          <w:spacing w:val="40"/>
        </w:rPr>
        <w:t> </w:t>
      </w:r>
      <w:r>
        <w:rPr/>
        <w:t>I would point out</w:t>
      </w:r>
      <w:r>
        <w:rPr>
          <w:spacing w:val="-1"/>
        </w:rPr>
        <w:t> </w:t>
      </w:r>
      <w:r>
        <w:rPr/>
        <w:t>that</w:t>
      </w:r>
      <w:r>
        <w:rPr>
          <w:spacing w:val="-1"/>
        </w:rPr>
        <w:t> </w:t>
      </w:r>
      <w:r>
        <w:rPr/>
        <w:t>a</w:t>
      </w:r>
      <w:r>
        <w:rPr>
          <w:spacing w:val="-8"/>
        </w:rPr>
        <w:t> </w:t>
      </w:r>
      <w:r>
        <w:rPr/>
        <w:t>Special Use Permit is</w:t>
      </w:r>
      <w:r>
        <w:rPr>
          <w:spacing w:val="-3"/>
        </w:rPr>
        <w:t> </w:t>
      </w:r>
      <w:r>
        <w:rPr/>
        <w:t>a quasi-judicial proceeding, not a legislative decision proceeding and what that means is, there are certain very stringent rules that have to be followed and it's based on evidence that's presented not just</w:t>
      </w:r>
      <w:r>
        <w:rPr>
          <w:spacing w:val="-8"/>
        </w:rPr>
        <w:t> </w:t>
      </w:r>
      <w:r>
        <w:rPr/>
        <w:t>how you</w:t>
      </w:r>
      <w:r>
        <w:rPr>
          <w:spacing w:val="-1"/>
        </w:rPr>
        <w:t> </w:t>
      </w:r>
      <w:r>
        <w:rPr/>
        <w:t>feel.</w:t>
      </w:r>
    </w:p>
    <w:p>
      <w:pPr>
        <w:pStyle w:val="BodyText"/>
        <w:spacing w:before="4"/>
      </w:pPr>
    </w:p>
    <w:p>
      <w:pPr>
        <w:pStyle w:val="BodyText"/>
        <w:ind w:left="534" w:right="717" w:firstLine="13"/>
        <w:jc w:val="both"/>
      </w:pPr>
      <w:r>
        <w:rPr/>
        <w:t>The next matter is case number SUP-06-24.</w:t>
      </w:r>
      <w:r>
        <w:rPr>
          <w:spacing w:val="40"/>
        </w:rPr>
        <w:t> </w:t>
      </w:r>
      <w:r>
        <w:rPr/>
        <w:t>It is a request by Brickyard Management, LLC and Donald Curry of Curry Engineering on behalf of General Utility Company for a Special Use Permit to allow the use of townhomes on approximately 18 acres of the subject parcel PIN# being 1516-93-1325.000;</w:t>
      </w:r>
      <w:r>
        <w:rPr>
          <w:spacing w:val="-3"/>
        </w:rPr>
        <w:t> </w:t>
      </w:r>
      <w:r>
        <w:rPr/>
        <w:t>PIN# 1517-03-0036.000 and PIN#l507-92- 4674.000 all located offN</w:t>
      </w:r>
      <w:r>
        <w:rPr>
          <w:spacing w:val="-1"/>
        </w:rPr>
        <w:t> </w:t>
      </w:r>
      <w:r>
        <w:rPr/>
        <w:t>Powell Ave. The property is</w:t>
      </w:r>
      <w:r>
        <w:rPr>
          <w:spacing w:val="-5"/>
        </w:rPr>
        <w:t> </w:t>
      </w:r>
      <w:r>
        <w:rPr/>
        <w:t>zoned mixed-use Conditional Zoning.</w:t>
      </w:r>
      <w:r>
        <w:rPr>
          <w:spacing w:val="40"/>
        </w:rPr>
        <w:t> </w:t>
      </w:r>
      <w:r>
        <w:rPr/>
        <w:t>The</w:t>
      </w:r>
      <w:r>
        <w:rPr>
          <w:spacing w:val="-2"/>
        </w:rPr>
        <w:t> </w:t>
      </w:r>
      <w:r>
        <w:rPr/>
        <w:t>meeting on this</w:t>
      </w:r>
      <w:r>
        <w:rPr>
          <w:spacing w:val="-4"/>
        </w:rPr>
        <w:t> </w:t>
      </w:r>
      <w:r>
        <w:rPr/>
        <w:t>matter as judicial in nature and will be conducted in accordance with special due process safeguards as set forth in the North Carolina general statutes. All persons here who wish to testify, we're</w:t>
      </w:r>
      <w:r>
        <w:rPr>
          <w:spacing w:val="-1"/>
        </w:rPr>
        <w:t> </w:t>
      </w:r>
      <w:r>
        <w:rPr/>
        <w:t>going to</w:t>
      </w:r>
      <w:r>
        <w:rPr>
          <w:spacing w:val="-5"/>
        </w:rPr>
        <w:t> </w:t>
      </w:r>
      <w:r>
        <w:rPr/>
        <w:t>ask</w:t>
      </w:r>
      <w:r>
        <w:rPr>
          <w:spacing w:val="-3"/>
        </w:rPr>
        <w:t> </w:t>
      </w:r>
      <w:r>
        <w:rPr/>
        <w:t>you to</w:t>
      </w:r>
      <w:r>
        <w:rPr>
          <w:spacing w:val="-1"/>
        </w:rPr>
        <w:t> </w:t>
      </w:r>
      <w:r>
        <w:rPr/>
        <w:t>come to</w:t>
      </w:r>
      <w:r>
        <w:rPr>
          <w:spacing w:val="-5"/>
        </w:rPr>
        <w:t> </w:t>
      </w:r>
      <w:r>
        <w:rPr/>
        <w:t>the podium</w:t>
      </w:r>
      <w:r>
        <w:rPr>
          <w:spacing w:val="13"/>
        </w:rPr>
        <w:t> </w:t>
      </w:r>
      <w:r>
        <w:rPr/>
        <w:t>to be</w:t>
      </w:r>
      <w:r>
        <w:rPr>
          <w:spacing w:val="-1"/>
        </w:rPr>
        <w:t> </w:t>
      </w:r>
      <w:r>
        <w:rPr/>
        <w:t>sworn in and meet with an</w:t>
      </w:r>
      <w:r>
        <w:rPr>
          <w:spacing w:val="-1"/>
        </w:rPr>
        <w:t> </w:t>
      </w:r>
      <w:r>
        <w:rPr/>
        <w:t>oath for</w:t>
      </w:r>
      <w:r>
        <w:rPr>
          <w:spacing w:val="-1"/>
        </w:rPr>
        <w:t> </w:t>
      </w:r>
      <w:r>
        <w:rPr/>
        <w:t>your affirmation. After that</w:t>
      </w:r>
      <w:r>
        <w:rPr>
          <w:spacing w:val="-4"/>
        </w:rPr>
        <w:t> </w:t>
      </w:r>
      <w:r>
        <w:rPr/>
        <w:t>you'll be able to</w:t>
      </w:r>
      <w:r>
        <w:rPr>
          <w:spacing w:val="-9"/>
        </w:rPr>
        <w:t> </w:t>
      </w:r>
      <w:r>
        <w:rPr/>
        <w:t>sit</w:t>
      </w:r>
      <w:r>
        <w:rPr>
          <w:spacing w:val="-1"/>
        </w:rPr>
        <w:t> </w:t>
      </w:r>
      <w:r>
        <w:rPr/>
        <w:t>back at</w:t>
      </w:r>
      <w:r>
        <w:rPr>
          <w:spacing w:val="-8"/>
        </w:rPr>
        <w:t> </w:t>
      </w:r>
      <w:r>
        <w:rPr/>
        <w:t>your</w:t>
      </w:r>
      <w:r>
        <w:rPr>
          <w:spacing w:val="-2"/>
        </w:rPr>
        <w:t> </w:t>
      </w:r>
      <w:r>
        <w:rPr/>
        <w:t>seats. At</w:t>
      </w:r>
      <w:r>
        <w:rPr>
          <w:spacing w:val="-3"/>
        </w:rPr>
        <w:t> </w:t>
      </w:r>
      <w:r>
        <w:rPr/>
        <w:t>this</w:t>
      </w:r>
      <w:r>
        <w:rPr>
          <w:spacing w:val="-4"/>
        </w:rPr>
        <w:t> </w:t>
      </w:r>
      <w:r>
        <w:rPr/>
        <w:t>time anybody with standing will actually participate</w:t>
      </w:r>
      <w:r>
        <w:rPr>
          <w:spacing w:val="13"/>
        </w:rPr>
        <w:t> </w:t>
      </w:r>
      <w:r>
        <w:rPr/>
        <w:t>as</w:t>
      </w:r>
      <w:r>
        <w:rPr>
          <w:spacing w:val="-4"/>
        </w:rPr>
        <w:t> </w:t>
      </w:r>
      <w:r>
        <w:rPr/>
        <w:t>a</w:t>
      </w:r>
      <w:r>
        <w:rPr>
          <w:spacing w:val="-1"/>
        </w:rPr>
        <w:t> </w:t>
      </w:r>
      <w:r>
        <w:rPr/>
        <w:t>party.</w:t>
      </w:r>
      <w:r>
        <w:rPr>
          <w:spacing w:val="40"/>
        </w:rPr>
        <w:t> </w:t>
      </w:r>
      <w:r>
        <w:rPr/>
        <w:t>That would certainly include the</w:t>
      </w:r>
      <w:r>
        <w:rPr>
          <w:spacing w:val="-1"/>
        </w:rPr>
        <w:t> </w:t>
      </w:r>
      <w:r>
        <w:rPr/>
        <w:t>applicant. Just come forward to</w:t>
      </w:r>
      <w:r>
        <w:rPr>
          <w:spacing w:val="-3"/>
        </w:rPr>
        <w:t> </w:t>
      </w:r>
      <w:r>
        <w:rPr/>
        <w:t>the podium to be sworn</w:t>
      </w:r>
      <w:r>
        <w:rPr>
          <w:spacing w:val="25"/>
        </w:rPr>
        <w:t> </w:t>
      </w:r>
      <w:r>
        <w:rPr/>
        <w:t>in.</w:t>
      </w:r>
      <w:r>
        <w:rPr>
          <w:spacing w:val="40"/>
        </w:rPr>
        <w:t> </w:t>
      </w:r>
      <w:r>
        <w:rPr/>
        <w:t>Put your left hand on the Bible and raise your right.</w:t>
      </w:r>
      <w:r>
        <w:rPr>
          <w:spacing w:val="80"/>
        </w:rPr>
        <w:t> </w:t>
      </w:r>
      <w:r>
        <w:rPr/>
        <w:t>Do you swear or affinn that the testimony</w:t>
      </w:r>
      <w:r>
        <w:rPr>
          <w:spacing w:val="23"/>
        </w:rPr>
        <w:t> </w:t>
      </w:r>
      <w:r>
        <w:rPr/>
        <w:t>you're about to give shall be the truth, the whole truth, and nothing but the truth so help you God?</w:t>
      </w:r>
      <w:r>
        <w:rPr>
          <w:spacing w:val="40"/>
        </w:rPr>
        <w:t> </w:t>
      </w:r>
      <w:r>
        <w:rPr/>
        <w:t>Yes. Thank you. Please be </w:t>
      </w:r>
      <w:r>
        <w:rPr>
          <w:spacing w:val="-2"/>
        </w:rPr>
        <w:t>seated.</w:t>
      </w:r>
    </w:p>
    <w:p>
      <w:pPr>
        <w:pStyle w:val="BodyText"/>
        <w:spacing w:before="10"/>
      </w:pPr>
    </w:p>
    <w:p>
      <w:pPr>
        <w:pStyle w:val="BodyText"/>
        <w:ind w:left="514" w:right="724" w:firstLine="17"/>
        <w:jc w:val="both"/>
      </w:pPr>
      <w:r>
        <w:rPr/>
        <w:t>A Special Use Permit must be reviewed in accordance with the</w:t>
      </w:r>
      <w:r>
        <w:rPr>
          <w:spacing w:val="-2"/>
        </w:rPr>
        <w:t> </w:t>
      </w:r>
      <w:r>
        <w:rPr/>
        <w:t>findings of fact listed in the city's Uniform Development Ordinance. The Council must determine that all findings of</w:t>
      </w:r>
      <w:r>
        <w:rPr>
          <w:spacing w:val="-6"/>
        </w:rPr>
        <w:t> </w:t>
      </w:r>
      <w:r>
        <w:rPr/>
        <w:t>fact</w:t>
      </w:r>
      <w:r>
        <w:rPr>
          <w:spacing w:val="-8"/>
        </w:rPr>
        <w:t> </w:t>
      </w:r>
      <w:r>
        <w:rPr/>
        <w:t>have been met in order</w:t>
      </w:r>
      <w:r>
        <w:rPr>
          <w:spacing w:val="-2"/>
        </w:rPr>
        <w:t> </w:t>
      </w:r>
      <w:r>
        <w:rPr/>
        <w:t>to</w:t>
      </w:r>
      <w:r>
        <w:rPr>
          <w:spacing w:val="-1"/>
        </w:rPr>
        <w:t> </w:t>
      </w:r>
      <w:r>
        <w:rPr/>
        <w:t>approve the</w:t>
      </w:r>
      <w:r>
        <w:rPr>
          <w:spacing w:val="-2"/>
        </w:rPr>
        <w:t> </w:t>
      </w:r>
      <w:r>
        <w:rPr/>
        <w:t>request for</w:t>
      </w:r>
      <w:r>
        <w:rPr>
          <w:spacing w:val="-1"/>
        </w:rPr>
        <w:t> </w:t>
      </w:r>
      <w:r>
        <w:rPr/>
        <w:t>Special Use Permit. The Council will hear</w:t>
      </w:r>
      <w:r>
        <w:rPr>
          <w:spacing w:val="-4"/>
        </w:rPr>
        <w:t> </w:t>
      </w:r>
      <w:r>
        <w:rPr/>
        <w:t>testimony from staff, the applicant, their expert witnesses if any, and any opponent of the proposal with</w:t>
      </w:r>
      <w:r>
        <w:rPr>
          <w:spacing w:val="-2"/>
        </w:rPr>
        <w:t> </w:t>
      </w:r>
      <w:r>
        <w:rPr/>
        <w:t>standing to</w:t>
      </w:r>
      <w:r>
        <w:rPr>
          <w:spacing w:val="-3"/>
        </w:rPr>
        <w:t> </w:t>
      </w:r>
      <w:r>
        <w:rPr/>
        <w:t>testify. The evidence presented</w:t>
      </w:r>
      <w:r>
        <w:rPr>
          <w:spacing w:val="-4"/>
        </w:rPr>
        <w:t> </w:t>
      </w:r>
      <w:r>
        <w:rPr/>
        <w:t>in</w:t>
      </w:r>
      <w:r>
        <w:rPr>
          <w:spacing w:val="-3"/>
        </w:rPr>
        <w:t> </w:t>
      </w:r>
      <w:r>
        <w:rPr/>
        <w:t>this testimony must be used to</w:t>
      </w:r>
      <w:r>
        <w:rPr>
          <w:spacing w:val="-3"/>
        </w:rPr>
        <w:t> </w:t>
      </w:r>
      <w:r>
        <w:rPr/>
        <w:t>make the determination of whether each of the six (6) findings of fact are met. Anyone speaking against the application must have standing in accordance</w:t>
      </w:r>
      <w:r>
        <w:rPr>
          <w:spacing w:val="18"/>
        </w:rPr>
        <w:t> </w:t>
      </w:r>
      <w:r>
        <w:rPr/>
        <w:t>with the general</w:t>
      </w:r>
      <w:r>
        <w:rPr>
          <w:spacing w:val="15"/>
        </w:rPr>
        <w:t> </w:t>
      </w:r>
      <w:r>
        <w:rPr/>
        <w:t>statutes.</w:t>
      </w:r>
      <w:r>
        <w:rPr>
          <w:spacing w:val="16"/>
        </w:rPr>
        <w:t> </w:t>
      </w:r>
      <w:r>
        <w:rPr/>
        <w:t>When the Council</w:t>
      </w:r>
      <w:r>
        <w:rPr>
          <w:spacing w:val="14"/>
        </w:rPr>
        <w:t> </w:t>
      </w:r>
      <w:r>
        <w:rPr/>
        <w:t>makes a</w:t>
      </w:r>
      <w:r>
        <w:rPr>
          <w:spacing w:val="-6"/>
        </w:rPr>
        <w:t> </w:t>
      </w:r>
      <w:r>
        <w:rPr/>
        <w:t>motion,</w:t>
      </w:r>
      <w:r>
        <w:rPr>
          <w:spacing w:val="16"/>
        </w:rPr>
        <w:t> </w:t>
      </w:r>
      <w:r>
        <w:rPr/>
        <w:t>they should specify the findings</w:t>
      </w:r>
      <w:r>
        <w:rPr>
          <w:spacing w:val="14"/>
        </w:rPr>
        <w:t> </w:t>
      </w:r>
      <w:r>
        <w:rPr/>
        <w:t>of fact that are or are</w:t>
      </w:r>
      <w:r>
        <w:rPr>
          <w:spacing w:val="-3"/>
        </w:rPr>
        <w:t> </w:t>
      </w:r>
      <w:r>
        <w:rPr/>
        <w:t>not met</w:t>
      </w:r>
      <w:r>
        <w:rPr>
          <w:spacing w:val="12"/>
        </w:rPr>
        <w:t> </w:t>
      </w:r>
      <w:r>
        <w:rPr/>
        <w:t>in</w:t>
      </w:r>
      <w:r>
        <w:rPr>
          <w:spacing w:val="-1"/>
        </w:rPr>
        <w:t> </w:t>
      </w:r>
      <w:r>
        <w:rPr/>
        <w:t>their motion. We will first hear from</w:t>
      </w:r>
      <w:r>
        <w:rPr>
          <w:spacing w:val="14"/>
        </w:rPr>
        <w:t> </w:t>
      </w:r>
      <w:r>
        <w:rPr/>
        <w:t>Planning Director, Alyssa</w:t>
      </w:r>
      <w:r>
        <w:rPr>
          <w:spacing w:val="14"/>
        </w:rPr>
        <w:t> </w:t>
      </w:r>
      <w:r>
        <w:rPr/>
        <w:t>Garcia, then from</w:t>
      </w:r>
      <w:r>
        <w:rPr>
          <w:spacing w:val="15"/>
        </w:rPr>
        <w:t> </w:t>
      </w:r>
      <w:r>
        <w:rPr/>
        <w:t>the applicant</w:t>
      </w:r>
      <w:r>
        <w:rPr>
          <w:spacing w:val="15"/>
        </w:rPr>
        <w:t> </w:t>
      </w:r>
      <w:r>
        <w:rPr/>
        <w:t>and any of their witnesses, and then from any opponents with standing. Parties may cross examine witnesses after the witness testifies when questions are called for.</w:t>
      </w:r>
      <w:r>
        <w:rPr>
          <w:spacing w:val="-5"/>
        </w:rPr>
        <w:t> </w:t>
      </w:r>
      <w:r>
        <w:rPr/>
        <w:t>If</w:t>
      </w:r>
      <w:r>
        <w:rPr>
          <w:spacing w:val="-9"/>
        </w:rPr>
        <w:t> </w:t>
      </w:r>
      <w:r>
        <w:rPr/>
        <w:t>you want the City Council to see written evidence such as reports, maps or any exhibits that you might</w:t>
      </w:r>
      <w:r>
        <w:rPr>
          <w:spacing w:val="-1"/>
        </w:rPr>
        <w:t> </w:t>
      </w:r>
      <w:r>
        <w:rPr/>
        <w:t>have,</w:t>
      </w:r>
      <w:r>
        <w:rPr>
          <w:spacing w:val="-5"/>
        </w:rPr>
        <w:t> </w:t>
      </w:r>
      <w:r>
        <w:rPr/>
        <w:t>then you'll</w:t>
      </w:r>
      <w:r>
        <w:rPr>
          <w:spacing w:val="-1"/>
        </w:rPr>
        <w:t> </w:t>
      </w:r>
      <w:r>
        <w:rPr/>
        <w:t>need</w:t>
      </w:r>
      <w:r>
        <w:rPr>
          <w:spacing w:val="-1"/>
        </w:rPr>
        <w:t> </w:t>
      </w:r>
      <w:r>
        <w:rPr/>
        <w:t>to</w:t>
      </w:r>
      <w:r>
        <w:rPr>
          <w:spacing w:val="-6"/>
        </w:rPr>
        <w:t> </w:t>
      </w:r>
      <w:r>
        <w:rPr/>
        <w:t>have someone that's familiar with that evidence ask that that evidence be introduced</w:t>
      </w:r>
      <w:r>
        <w:rPr>
          <w:spacing w:val="24"/>
        </w:rPr>
        <w:t> </w:t>
      </w:r>
      <w:r>
        <w:rPr/>
        <w:t>at the end of the testimony.</w:t>
      </w:r>
      <w:r>
        <w:rPr>
          <w:spacing w:val="35"/>
        </w:rPr>
        <w:t> </w:t>
      </w:r>
      <w:r>
        <w:rPr/>
        <w:t>We cannot accept reports from</w:t>
      </w:r>
      <w:r>
        <w:rPr>
          <w:spacing w:val="24"/>
        </w:rPr>
        <w:t> </w:t>
      </w:r>
      <w:r>
        <w:rPr/>
        <w:t>anyone that's not here and not able to testify. If there are any attorneys who are here to speak on behalf of a client, you should not give factual testimony but just summarize</w:t>
      </w:r>
      <w:r>
        <w:rPr>
          <w:spacing w:val="19"/>
        </w:rPr>
        <w:t> </w:t>
      </w:r>
      <w:r>
        <w:rPr/>
        <w:t>your client's case. And if you are an attorney</w:t>
      </w:r>
      <w:r>
        <w:rPr>
          <w:spacing w:val="18"/>
        </w:rPr>
        <w:t> </w:t>
      </w:r>
      <w:r>
        <w:rPr/>
        <w:t>and you prepared to plan to testify,</w:t>
      </w:r>
      <w:r>
        <w:rPr>
          <w:spacing w:val="20"/>
        </w:rPr>
        <w:t> </w:t>
      </w:r>
      <w:r>
        <w:rPr/>
        <w:t>please</w:t>
      </w:r>
      <w:r>
        <w:rPr>
          <w:spacing w:val="17"/>
        </w:rPr>
        <w:t> </w:t>
      </w:r>
      <w:r>
        <w:rPr/>
        <w:t>identify</w:t>
      </w:r>
      <w:r>
        <w:rPr>
          <w:spacing w:val="19"/>
        </w:rPr>
        <w:t> </w:t>
      </w:r>
      <w:r>
        <w:rPr/>
        <w:t>yourself for the record. I will</w:t>
      </w:r>
      <w:r>
        <w:rPr>
          <w:spacing w:val="40"/>
        </w:rPr>
        <w:t> </w:t>
      </w:r>
      <w:r>
        <w:rPr/>
        <w:t>now open the case SUP-06-24 Special Use Permit application and ask</w:t>
      </w:r>
      <w:r>
        <w:rPr>
          <w:spacing w:val="-1"/>
        </w:rPr>
        <w:t> </w:t>
      </w:r>
      <w:r>
        <w:rPr/>
        <w:t>for testimony from our Planning Director, Ms. Alyssa Garcia.</w:t>
      </w:r>
    </w:p>
    <w:p>
      <w:pPr>
        <w:pStyle w:val="BodyText"/>
        <w:spacing w:before="17"/>
      </w:pPr>
    </w:p>
    <w:p>
      <w:pPr>
        <w:pStyle w:val="BodyText"/>
        <w:ind w:left="507" w:right="734" w:firstLine="10"/>
        <w:jc w:val="both"/>
      </w:pPr>
      <w:r>
        <w:rPr/>
        <w:t>Good evening,</w:t>
      </w:r>
      <w:r>
        <w:rPr>
          <w:spacing w:val="20"/>
        </w:rPr>
        <w:t> </w:t>
      </w:r>
      <w:r>
        <w:rPr/>
        <w:t>Mr. Mayor, Members of</w:t>
      </w:r>
      <w:r>
        <w:rPr>
          <w:spacing w:val="-2"/>
        </w:rPr>
        <w:t> </w:t>
      </w:r>
      <w:r>
        <w:rPr/>
        <w:t>the Council. I am Alyssa Garcia, the</w:t>
      </w:r>
      <w:r>
        <w:rPr>
          <w:spacing w:val="-1"/>
        </w:rPr>
        <w:t> </w:t>
      </w:r>
      <w:r>
        <w:rPr/>
        <w:t>Planning Director for the</w:t>
      </w:r>
      <w:r>
        <w:rPr>
          <w:spacing w:val="-1"/>
        </w:rPr>
        <w:t> </w:t>
      </w:r>
      <w:r>
        <w:rPr/>
        <w:t>City of Dunn and we have a</w:t>
      </w:r>
      <w:r>
        <w:rPr>
          <w:spacing w:val="-1"/>
        </w:rPr>
        <w:t> </w:t>
      </w:r>
      <w:r>
        <w:rPr/>
        <w:t>brief slideshow to</w:t>
      </w:r>
      <w:r>
        <w:rPr>
          <w:spacing w:val="-8"/>
        </w:rPr>
        <w:t> </w:t>
      </w:r>
      <w:r>
        <w:rPr/>
        <w:t>go over the</w:t>
      </w:r>
      <w:r>
        <w:rPr>
          <w:spacing w:val="-2"/>
        </w:rPr>
        <w:t> </w:t>
      </w:r>
      <w:r>
        <w:rPr/>
        <w:t>facts for</w:t>
      </w:r>
      <w:r>
        <w:rPr>
          <w:spacing w:val="-4"/>
        </w:rPr>
        <w:t> </w:t>
      </w:r>
      <w:r>
        <w:rPr/>
        <w:t>this project</w:t>
      </w:r>
      <w:r>
        <w:rPr>
          <w:spacing w:val="13"/>
        </w:rPr>
        <w:t> </w:t>
      </w:r>
      <w:r>
        <w:rPr/>
        <w:t>and for</w:t>
      </w:r>
      <w:r>
        <w:rPr>
          <w:spacing w:val="-3"/>
        </w:rPr>
        <w:t> </w:t>
      </w:r>
      <w:r>
        <w:rPr/>
        <w:t>your consideration.</w:t>
      </w:r>
      <w:r>
        <w:rPr>
          <w:spacing w:val="-8"/>
        </w:rPr>
        <w:t> </w:t>
      </w:r>
      <w:r>
        <w:rPr/>
        <w:t>As Mr. Godwin</w:t>
      </w:r>
      <w:r>
        <w:rPr>
          <w:spacing w:val="13"/>
        </w:rPr>
        <w:t> </w:t>
      </w:r>
      <w:r>
        <w:rPr/>
        <w:t>mentioned,</w:t>
      </w:r>
      <w:r>
        <w:rPr>
          <w:spacing w:val="14"/>
        </w:rPr>
        <w:t> </w:t>
      </w:r>
      <w:r>
        <w:rPr/>
        <w:t>this is for SUP-06-24. The applicant is Brickyard Management with Donald Curry of Curry Engineering on behalf of the General Utility Company and Sorrell Jackson, LLC. They are requesting consideration of its Special Use Permit for townhomes located at North Powell Ave. north of West Cumberland and south of North Ashe Ave. The acreage for the parcel indicated for</w:t>
      </w:r>
      <w:r>
        <w:rPr>
          <w:spacing w:val="-5"/>
        </w:rPr>
        <w:t> </w:t>
      </w:r>
      <w:r>
        <w:rPr/>
        <w:t>Phase One</w:t>
      </w:r>
      <w:r>
        <w:rPr>
          <w:spacing w:val="-1"/>
        </w:rPr>
        <w:t> </w:t>
      </w:r>
      <w:r>
        <w:rPr/>
        <w:t>to</w:t>
      </w:r>
      <w:r>
        <w:rPr>
          <w:spacing w:val="-1"/>
        </w:rPr>
        <w:t> </w:t>
      </w:r>
      <w:r>
        <w:rPr/>
        <w:t>include</w:t>
      </w:r>
      <w:r>
        <w:rPr>
          <w:spacing w:val="-3"/>
        </w:rPr>
        <w:t> </w:t>
      </w:r>
      <w:r>
        <w:rPr/>
        <w:t>the</w:t>
      </w:r>
      <w:r>
        <w:rPr>
          <w:spacing w:val="-6"/>
        </w:rPr>
        <w:t> </w:t>
      </w:r>
      <w:r>
        <w:rPr/>
        <w:t>townhomes is</w:t>
      </w:r>
      <w:r>
        <w:rPr>
          <w:spacing w:val="-8"/>
        </w:rPr>
        <w:t> </w:t>
      </w:r>
      <w:r>
        <w:rPr/>
        <w:t>approximately 18</w:t>
      </w:r>
      <w:r>
        <w:rPr>
          <w:spacing w:val="-3"/>
        </w:rPr>
        <w:t> </w:t>
      </w:r>
      <w:r>
        <w:rPr/>
        <w:t>acres.</w:t>
      </w:r>
      <w:r>
        <w:rPr>
          <w:spacing w:val="-5"/>
        </w:rPr>
        <w:t> </w:t>
      </w:r>
      <w:r>
        <w:rPr/>
        <w:t>This</w:t>
      </w:r>
      <w:r>
        <w:rPr>
          <w:spacing w:val="-6"/>
        </w:rPr>
        <w:t> </w:t>
      </w:r>
      <w:r>
        <w:rPr/>
        <w:t>request was</w:t>
      </w:r>
      <w:r>
        <w:rPr>
          <w:spacing w:val="-2"/>
        </w:rPr>
        <w:t> </w:t>
      </w:r>
      <w:r>
        <w:rPr/>
        <w:t>originally heard</w:t>
      </w:r>
      <w:r>
        <w:rPr>
          <w:spacing w:val="-1"/>
        </w:rPr>
        <w:t> </w:t>
      </w:r>
      <w:r>
        <w:rPr/>
        <w:t>as</w:t>
      </w:r>
      <w:r>
        <w:rPr>
          <w:spacing w:val="-7"/>
        </w:rPr>
        <w:t> </w:t>
      </w:r>
      <w:r>
        <w:rPr/>
        <w:t>a Conditional Zoning</w:t>
      </w:r>
      <w:r>
        <w:rPr>
          <w:spacing w:val="-1"/>
        </w:rPr>
        <w:t> </w:t>
      </w:r>
      <w:r>
        <w:rPr/>
        <w:t>by Council over the</w:t>
      </w:r>
      <w:r>
        <w:rPr>
          <w:spacing w:val="-9"/>
        </w:rPr>
        <w:t> </w:t>
      </w:r>
      <w:r>
        <w:rPr/>
        <w:t>summer. Under the</w:t>
      </w:r>
      <w:r>
        <w:rPr>
          <w:spacing w:val="-2"/>
        </w:rPr>
        <w:t> </w:t>
      </w:r>
      <w:r>
        <w:rPr/>
        <w:t>Conditional Zoning, there</w:t>
      </w:r>
      <w:r>
        <w:rPr>
          <w:spacing w:val="-2"/>
        </w:rPr>
        <w:t> </w:t>
      </w:r>
      <w:r>
        <w:rPr/>
        <w:t>were</w:t>
      </w:r>
      <w:r>
        <w:rPr>
          <w:spacing w:val="-2"/>
        </w:rPr>
        <w:t> </w:t>
      </w:r>
      <w:r>
        <w:rPr/>
        <w:t>specific conditions regarding the number of townhomes maximum and certain design standards that are being carried forward with the Special Use Permit. There are no changes in those conditions. With that approval, the townhomes are permitted by right. Under the mixed-use, only by the issuance of a Special Use Permit which is why the applicant is here for your consideration this evening. To give an idea of the location, the subject</w:t>
      </w:r>
      <w:r>
        <w:rPr>
          <w:spacing w:val="36"/>
        </w:rPr>
        <w:t> </w:t>
      </w:r>
      <w:r>
        <w:rPr/>
        <w:t>parcel</w:t>
      </w:r>
      <w:r>
        <w:rPr>
          <w:spacing w:val="38"/>
        </w:rPr>
        <w:t> </w:t>
      </w:r>
      <w:r>
        <w:rPr/>
        <w:t>is currently</w:t>
      </w:r>
      <w:r>
        <w:rPr>
          <w:spacing w:val="36"/>
        </w:rPr>
        <w:t> </w:t>
      </w:r>
      <w:r>
        <w:rPr/>
        <w:t>vacant</w:t>
      </w:r>
      <w:r>
        <w:rPr>
          <w:spacing w:val="36"/>
        </w:rPr>
        <w:t> </w:t>
      </w:r>
      <w:r>
        <w:rPr/>
        <w:t>wooded</w:t>
      </w:r>
      <w:r>
        <w:rPr>
          <w:spacing w:val="40"/>
        </w:rPr>
        <w:t> </w:t>
      </w:r>
      <w:r>
        <w:rPr/>
        <w:t>lands.</w:t>
      </w:r>
      <w:r>
        <w:rPr>
          <w:spacing w:val="36"/>
        </w:rPr>
        <w:t> </w:t>
      </w:r>
      <w:r>
        <w:rPr/>
        <w:t>To the north, there is wooded</w:t>
      </w:r>
      <w:r>
        <w:rPr>
          <w:spacing w:val="24"/>
        </w:rPr>
        <w:t> </w:t>
      </w:r>
      <w:r>
        <w:rPr/>
        <w:t>lands, farmland, and some single family residential.</w:t>
      </w:r>
      <w:r>
        <w:rPr>
          <w:spacing w:val="17"/>
        </w:rPr>
        <w:t> </w:t>
      </w:r>
      <w:r>
        <w:rPr/>
        <w:t>To the east of the parcel is commercial</w:t>
      </w:r>
      <w:r>
        <w:rPr>
          <w:spacing w:val="25"/>
        </w:rPr>
        <w:t> </w:t>
      </w:r>
      <w:r>
        <w:rPr/>
        <w:t>and industrial</w:t>
      </w:r>
      <w:r>
        <w:rPr>
          <w:spacing w:val="21"/>
        </w:rPr>
        <w:t> </w:t>
      </w:r>
      <w:r>
        <w:rPr/>
        <w:t>uses. To</w:t>
      </w:r>
      <w:r>
        <w:rPr>
          <w:spacing w:val="-1"/>
        </w:rPr>
        <w:t> </w:t>
      </w:r>
      <w:r>
        <w:rPr/>
        <w:t>the west,</w:t>
      </w:r>
      <w:r>
        <w:rPr>
          <w:spacing w:val="-2"/>
        </w:rPr>
        <w:t> </w:t>
      </w:r>
      <w:r>
        <w:rPr/>
        <w:t>there are wooded lands. To</w:t>
      </w:r>
      <w:r>
        <w:rPr>
          <w:spacing w:val="-1"/>
        </w:rPr>
        <w:t> </w:t>
      </w:r>
      <w:r>
        <w:rPr/>
        <w:t>the south there are</w:t>
      </w:r>
      <w:r>
        <w:rPr>
          <w:spacing w:val="-9"/>
        </w:rPr>
        <w:t> </w:t>
      </w:r>
      <w:r>
        <w:rPr/>
        <w:t>wooded lands, commercial uses, and single-family residential parcels. As Mr. Godwin alluded to, Special Use Permits are permitted through general statute. They may be issued to authorize specific development</w:t>
      </w:r>
      <w:r>
        <w:rPr>
          <w:spacing w:val="19"/>
        </w:rPr>
        <w:t> </w:t>
      </w:r>
      <w:r>
        <w:rPr/>
        <w:t>with</w:t>
      </w:r>
      <w:r>
        <w:rPr>
          <w:spacing w:val="17"/>
        </w:rPr>
        <w:t> </w:t>
      </w:r>
      <w:r>
        <w:rPr/>
        <w:t>ce1tain</w:t>
      </w:r>
      <w:r>
        <w:rPr>
          <w:spacing w:val="21"/>
        </w:rPr>
        <w:t> </w:t>
      </w:r>
      <w:r>
        <w:rPr/>
        <w:t>standards</w:t>
      </w:r>
      <w:r>
        <w:rPr>
          <w:spacing w:val="17"/>
        </w:rPr>
        <w:t> </w:t>
      </w:r>
      <w:r>
        <w:rPr/>
        <w:t>more strict than that granted</w:t>
      </w:r>
      <w:r>
        <w:rPr>
          <w:spacing w:val="20"/>
        </w:rPr>
        <w:t> </w:t>
      </w:r>
      <w:r>
        <w:rPr/>
        <w:t>under the Conditional</w:t>
      </w:r>
      <w:r>
        <w:rPr>
          <w:spacing w:val="20"/>
        </w:rPr>
        <w:t> </w:t>
      </w:r>
      <w:r>
        <w:rPr/>
        <w:t>Zoning or the</w:t>
      </w:r>
    </w:p>
    <w:p>
      <w:pPr>
        <w:spacing w:after="0"/>
        <w:jc w:val="both"/>
        <w:sectPr>
          <w:pgSz w:w="11910" w:h="16840"/>
          <w:pgMar w:top="1400" w:bottom="280" w:left="840" w:right="0"/>
        </w:sectPr>
      </w:pPr>
    </w:p>
    <w:p>
      <w:pPr>
        <w:pStyle w:val="BodyText"/>
        <w:spacing w:before="68"/>
        <w:ind w:left="629" w:right="619" w:firstLine="15"/>
        <w:jc w:val="both"/>
      </w:pPr>
      <w:r>
        <w:rPr/>
        <w:t>standard zoning district. Special Use Permits are granted by the</w:t>
      </w:r>
      <w:r>
        <w:rPr>
          <w:spacing w:val="-1"/>
        </w:rPr>
        <w:t> </w:t>
      </w:r>
      <w:r>
        <w:rPr/>
        <w:t>Council to</w:t>
      </w:r>
      <w:r>
        <w:rPr>
          <w:spacing w:val="-1"/>
        </w:rPr>
        <w:t> </w:t>
      </w:r>
      <w:r>
        <w:rPr/>
        <w:t>only</w:t>
      </w:r>
      <w:r>
        <w:rPr>
          <w:spacing w:val="-2"/>
        </w:rPr>
        <w:t> </w:t>
      </w:r>
      <w:r>
        <w:rPr/>
        <w:t>those standards pe1mitted in the UDO as outlined through the</w:t>
      </w:r>
      <w:r>
        <w:rPr>
          <w:spacing w:val="-7"/>
        </w:rPr>
        <w:t> </w:t>
      </w:r>
      <w:r>
        <w:rPr/>
        <w:t>Special Use</w:t>
      </w:r>
      <w:r>
        <w:rPr>
          <w:spacing w:val="-4"/>
        </w:rPr>
        <w:t> </w:t>
      </w:r>
      <w:r>
        <w:rPr/>
        <w:t>Permit</w:t>
      </w:r>
      <w:r>
        <w:rPr>
          <w:spacing w:val="-1"/>
        </w:rPr>
        <w:t> </w:t>
      </w:r>
      <w:r>
        <w:rPr/>
        <w:t>concerning district use</w:t>
      </w:r>
      <w:r>
        <w:rPr>
          <w:spacing w:val="-3"/>
        </w:rPr>
        <w:t> </w:t>
      </w:r>
      <w:r>
        <w:rPr/>
        <w:t>regulations and special uses.</w:t>
      </w:r>
      <w:r>
        <w:rPr>
          <w:spacing w:val="-1"/>
        </w:rPr>
        <w:t> </w:t>
      </w:r>
      <w:r>
        <w:rPr/>
        <w:t>The uses</w:t>
      </w:r>
      <w:r>
        <w:rPr>
          <w:spacing w:val="-3"/>
        </w:rPr>
        <w:t> </w:t>
      </w:r>
      <w:r>
        <w:rPr/>
        <w:t>specified as</w:t>
      </w:r>
      <w:r>
        <w:rPr>
          <w:spacing w:val="-6"/>
        </w:rPr>
        <w:t> </w:t>
      </w:r>
      <w:r>
        <w:rPr/>
        <w:t>special uses in</w:t>
      </w:r>
      <w:r>
        <w:rPr>
          <w:spacing w:val="-7"/>
        </w:rPr>
        <w:t> </w:t>
      </w:r>
      <w:r>
        <w:rPr/>
        <w:t>the</w:t>
      </w:r>
      <w:r>
        <w:rPr>
          <w:spacing w:val="-11"/>
        </w:rPr>
        <w:t> </w:t>
      </w:r>
      <w:r>
        <w:rPr/>
        <w:t>table</w:t>
      </w:r>
      <w:r>
        <w:rPr>
          <w:spacing w:val="-5"/>
        </w:rPr>
        <w:t> </w:t>
      </w:r>
      <w:r>
        <w:rPr/>
        <w:t>shall</w:t>
      </w:r>
      <w:r>
        <w:rPr>
          <w:spacing w:val="-3"/>
        </w:rPr>
        <w:t> </w:t>
      </w:r>
      <w:r>
        <w:rPr/>
        <w:t>be</w:t>
      </w:r>
      <w:r>
        <w:rPr>
          <w:spacing w:val="-3"/>
        </w:rPr>
        <w:t> </w:t>
      </w:r>
      <w:r>
        <w:rPr/>
        <w:t>permitted only after</w:t>
      </w:r>
      <w:r>
        <w:rPr>
          <w:spacing w:val="-8"/>
        </w:rPr>
        <w:t> </w:t>
      </w:r>
      <w:r>
        <w:rPr/>
        <w:t>consideration</w:t>
      </w:r>
      <w:r>
        <w:rPr>
          <w:spacing w:val="11"/>
        </w:rPr>
        <w:t> </w:t>
      </w:r>
      <w:r>
        <w:rPr/>
        <w:t>and approval</w:t>
      </w:r>
      <w:r>
        <w:rPr>
          <w:spacing w:val="13"/>
        </w:rPr>
        <w:t> </w:t>
      </w:r>
      <w:r>
        <w:rPr/>
        <w:t>of</w:t>
      </w:r>
      <w:r>
        <w:rPr>
          <w:spacing w:val="-4"/>
        </w:rPr>
        <w:t> </w:t>
      </w:r>
      <w:r>
        <w:rPr/>
        <w:t>the</w:t>
      </w:r>
      <w:r>
        <w:rPr>
          <w:spacing w:val="-7"/>
        </w:rPr>
        <w:t> </w:t>
      </w:r>
      <w:r>
        <w:rPr/>
        <w:t>Special Use</w:t>
      </w:r>
      <w:r>
        <w:rPr>
          <w:spacing w:val="-5"/>
        </w:rPr>
        <w:t> </w:t>
      </w:r>
      <w:r>
        <w:rPr/>
        <w:t>Permit by Council and</w:t>
      </w:r>
      <w:r>
        <w:rPr>
          <w:spacing w:val="-2"/>
        </w:rPr>
        <w:t> </w:t>
      </w:r>
      <w:r>
        <w:rPr/>
        <w:t>though it is small to see, this is where the townhomes are called out as permitted and mixed-use</w:t>
      </w:r>
      <w:r>
        <w:rPr>
          <w:spacing w:val="22"/>
        </w:rPr>
        <w:t> </w:t>
      </w:r>
      <w:r>
        <w:rPr/>
        <w:t>zoning and through the Special Use Permit process the Special Use Criteria that must be met in order to grant that motion. There are six (6) items specifically outlined in</w:t>
      </w:r>
      <w:r>
        <w:rPr>
          <w:spacing w:val="-1"/>
        </w:rPr>
        <w:t> </w:t>
      </w:r>
      <w:r>
        <w:rPr/>
        <w:t>the UDO that include 1)</w:t>
      </w:r>
      <w:r>
        <w:rPr>
          <w:spacing w:val="-10"/>
        </w:rPr>
        <w:t> </w:t>
      </w:r>
      <w:r>
        <w:rPr/>
        <w:t>The use</w:t>
      </w:r>
      <w:r>
        <w:rPr>
          <w:spacing w:val="-2"/>
        </w:rPr>
        <w:t> </w:t>
      </w:r>
      <w:r>
        <w:rPr/>
        <w:t>will not</w:t>
      </w:r>
      <w:r>
        <w:rPr>
          <w:spacing w:val="-3"/>
        </w:rPr>
        <w:t> </w:t>
      </w:r>
      <w:r>
        <w:rPr/>
        <w:t>materially endanger the</w:t>
      </w:r>
      <w:r>
        <w:rPr>
          <w:spacing w:val="-3"/>
        </w:rPr>
        <w:t> </w:t>
      </w:r>
      <w:r>
        <w:rPr/>
        <w:t>public health or</w:t>
      </w:r>
      <w:r>
        <w:rPr>
          <w:spacing w:val="-6"/>
        </w:rPr>
        <w:t> </w:t>
      </w:r>
      <w:r>
        <w:rPr/>
        <w:t>safety if</w:t>
      </w:r>
      <w:r>
        <w:rPr>
          <w:spacing w:val="-4"/>
        </w:rPr>
        <w:t> </w:t>
      </w:r>
      <w:r>
        <w:rPr/>
        <w:t>located where proposed and developed according to the plan as submitted and approved. 2) The use must meet all required standards of this ordinance or the UDO. 3) The use will not substantially</w:t>
      </w:r>
      <w:r>
        <w:rPr>
          <w:spacing w:val="40"/>
        </w:rPr>
        <w:t> </w:t>
      </w:r>
      <w:r>
        <w:rPr/>
        <w:t>injure the value of adjoining or abutting properties. 4)There will be adequate utilities, access roads, drainage, sanitation, and other necessary facilities that will be on site or are going to</w:t>
      </w:r>
      <w:r>
        <w:rPr>
          <w:spacing w:val="-1"/>
        </w:rPr>
        <w:t> </w:t>
      </w:r>
      <w:r>
        <w:rPr/>
        <w:t>be brought with that development. 5)There will be</w:t>
      </w:r>
      <w:r>
        <w:rPr>
          <w:spacing w:val="-1"/>
        </w:rPr>
        <w:t> </w:t>
      </w:r>
      <w:r>
        <w:rPr/>
        <w:t>the</w:t>
      </w:r>
      <w:r>
        <w:rPr>
          <w:spacing w:val="-2"/>
        </w:rPr>
        <w:t> </w:t>
      </w:r>
      <w:r>
        <w:rPr/>
        <w:t>establishment</w:t>
      </w:r>
      <w:r>
        <w:rPr>
          <w:spacing w:val="20"/>
        </w:rPr>
        <w:t> </w:t>
      </w:r>
      <w:r>
        <w:rPr/>
        <w:t>of the proposed use that shall not impede orderly development and improvement of the surrounding properties, and 6) The requested use will be in conformity and harmony with the cities adopted comprehensive plan(s).</w:t>
      </w:r>
    </w:p>
    <w:p>
      <w:pPr>
        <w:pStyle w:val="BodyText"/>
        <w:spacing w:before="10"/>
      </w:pPr>
    </w:p>
    <w:p>
      <w:pPr>
        <w:pStyle w:val="BodyText"/>
        <w:ind w:left="609" w:right="633" w:firstLine="15"/>
        <w:jc w:val="both"/>
      </w:pPr>
      <w:r>
        <w:rPr/>
        <w:t>The applicant</w:t>
      </w:r>
      <w:r>
        <w:rPr>
          <w:spacing w:val="19"/>
        </w:rPr>
        <w:t> </w:t>
      </w:r>
      <w:r>
        <w:rPr/>
        <w:t>has provided</w:t>
      </w:r>
      <w:r>
        <w:rPr>
          <w:spacing w:val="17"/>
        </w:rPr>
        <w:t> </w:t>
      </w:r>
      <w:r>
        <w:rPr/>
        <w:t>a written response to each item addressed</w:t>
      </w:r>
      <w:r>
        <w:rPr>
          <w:spacing w:val="17"/>
        </w:rPr>
        <w:t> </w:t>
      </w:r>
      <w:r>
        <w:rPr/>
        <w:t>above, which is included in the staff report and at the conclusion of this presentation. (The slide show was malfunctioning</w:t>
      </w:r>
      <w:r>
        <w:rPr>
          <w:spacing w:val="-5"/>
        </w:rPr>
        <w:t> </w:t>
      </w:r>
      <w:r>
        <w:rPr/>
        <w:t>at</w:t>
      </w:r>
      <w:r>
        <w:rPr>
          <w:spacing w:val="-4"/>
        </w:rPr>
        <w:t> </w:t>
      </w:r>
      <w:r>
        <w:rPr/>
        <w:t>this point) There are key conditions that were outlined from the rezoning case and as it was a mixed-use development. There shall be no more than 120 townhomes permitted,</w:t>
      </w:r>
      <w:r>
        <w:rPr>
          <w:spacing w:val="24"/>
        </w:rPr>
        <w:t> </w:t>
      </w:r>
      <w:r>
        <w:rPr/>
        <w:t>and the maximum</w:t>
      </w:r>
      <w:r>
        <w:rPr>
          <w:spacing w:val="23"/>
        </w:rPr>
        <w:t> </w:t>
      </w:r>
      <w:r>
        <w:rPr/>
        <w:t>development</w:t>
      </w:r>
      <w:r>
        <w:rPr>
          <w:spacing w:val="28"/>
        </w:rPr>
        <w:t> </w:t>
      </w:r>
      <w:r>
        <w:rPr/>
        <w:t>would have 180 units. The minimum</w:t>
      </w:r>
      <w:r>
        <w:rPr>
          <w:spacing w:val="28"/>
        </w:rPr>
        <w:t> </w:t>
      </w:r>
      <w:r>
        <w:rPr/>
        <w:t>lot width for</w:t>
      </w:r>
      <w:r>
        <w:rPr>
          <w:spacing w:val="-2"/>
        </w:rPr>
        <w:t> </w:t>
      </w:r>
      <w:r>
        <w:rPr/>
        <w:t>single family attached for the</w:t>
      </w:r>
      <w:r>
        <w:rPr>
          <w:spacing w:val="-3"/>
        </w:rPr>
        <w:t> </w:t>
      </w:r>
      <w:r>
        <w:rPr/>
        <w:t>townhomes shall be no less</w:t>
      </w:r>
      <w:r>
        <w:rPr>
          <w:spacing w:val="-2"/>
        </w:rPr>
        <w:t> </w:t>
      </w:r>
      <w:r>
        <w:rPr/>
        <w:t>than 20 feet. The single family attached units</w:t>
      </w:r>
      <w:r>
        <w:rPr>
          <w:spacing w:val="-3"/>
        </w:rPr>
        <w:t> </w:t>
      </w:r>
      <w:r>
        <w:rPr/>
        <w:t>shall be</w:t>
      </w:r>
      <w:r>
        <w:rPr>
          <w:spacing w:val="-3"/>
        </w:rPr>
        <w:t> </w:t>
      </w:r>
      <w:r>
        <w:rPr/>
        <w:t>front loaded,</w:t>
      </w:r>
      <w:r>
        <w:rPr>
          <w:spacing w:val="-2"/>
        </w:rPr>
        <w:t> </w:t>
      </w:r>
      <w:r>
        <w:rPr/>
        <w:t>rear loaded, or</w:t>
      </w:r>
      <w:r>
        <w:rPr>
          <w:spacing w:val="-1"/>
        </w:rPr>
        <w:t> </w:t>
      </w:r>
      <w:r>
        <w:rPr/>
        <w:t>at least have a single car garage. Those are key conditions that were from the original approval as well as carry forward to the Special Use for its consideration. We did have some conditions prepared specific to the Special Use. One of those we carried forward and made</w:t>
      </w:r>
      <w:r>
        <w:rPr>
          <w:spacing w:val="-5"/>
        </w:rPr>
        <w:t> </w:t>
      </w:r>
      <w:r>
        <w:rPr/>
        <w:t>sure</w:t>
      </w:r>
      <w:r>
        <w:rPr>
          <w:spacing w:val="-3"/>
        </w:rPr>
        <w:t> </w:t>
      </w:r>
      <w:r>
        <w:rPr/>
        <w:t>to</w:t>
      </w:r>
      <w:r>
        <w:rPr>
          <w:spacing w:val="-3"/>
        </w:rPr>
        <w:t> </w:t>
      </w:r>
      <w:r>
        <w:rPr/>
        <w:t>highlight. These setback requirements Council had identified that</w:t>
      </w:r>
      <w:r>
        <w:rPr>
          <w:spacing w:val="-3"/>
        </w:rPr>
        <w:t> </w:t>
      </w:r>
      <w:r>
        <w:rPr/>
        <w:t>they wished a</w:t>
      </w:r>
      <w:r>
        <w:rPr>
          <w:spacing w:val="-9"/>
        </w:rPr>
        <w:t> </w:t>
      </w:r>
      <w:r>
        <w:rPr/>
        <w:t>10-foot side yard setback for the single-family</w:t>
      </w:r>
      <w:r>
        <w:rPr>
          <w:spacing w:val="40"/>
        </w:rPr>
        <w:t> </w:t>
      </w:r>
      <w:r>
        <w:rPr/>
        <w:t>attached and that does carry forward and is outlined</w:t>
      </w:r>
      <w:r>
        <w:rPr>
          <w:spacing w:val="35"/>
        </w:rPr>
        <w:t> </w:t>
      </w:r>
      <w:r>
        <w:rPr/>
        <w:t>on their plans. No single­ family residential lot in this development will be less than 6,000 square feet and the construction of the pedestrian boardwalk listed to</w:t>
      </w:r>
      <w:r>
        <w:rPr>
          <w:spacing w:val="-7"/>
        </w:rPr>
        <w:t> </w:t>
      </w:r>
      <w:r>
        <w:rPr/>
        <w:t>the</w:t>
      </w:r>
      <w:r>
        <w:rPr>
          <w:spacing w:val="-8"/>
        </w:rPr>
        <w:t> </w:t>
      </w:r>
      <w:r>
        <w:rPr/>
        <w:t>south on this plan</w:t>
      </w:r>
      <w:r>
        <w:rPr>
          <w:spacing w:val="-3"/>
        </w:rPr>
        <w:t> </w:t>
      </w:r>
      <w:r>
        <w:rPr/>
        <w:t>will</w:t>
      </w:r>
      <w:r>
        <w:rPr>
          <w:spacing w:val="-2"/>
        </w:rPr>
        <w:t> </w:t>
      </w:r>
      <w:r>
        <w:rPr/>
        <w:t>be</w:t>
      </w:r>
      <w:r>
        <w:rPr>
          <w:spacing w:val="-6"/>
        </w:rPr>
        <w:t> </w:t>
      </w:r>
      <w:r>
        <w:rPr/>
        <w:t>constructed during Phase One</w:t>
      </w:r>
      <w:r>
        <w:rPr>
          <w:spacing w:val="-1"/>
        </w:rPr>
        <w:t> </w:t>
      </w:r>
      <w:r>
        <w:rPr/>
        <w:t>of</w:t>
      </w:r>
      <w:r>
        <w:rPr>
          <w:spacing w:val="-7"/>
        </w:rPr>
        <w:t> </w:t>
      </w:r>
      <w:r>
        <w:rPr/>
        <w:t>the</w:t>
      </w:r>
      <w:r>
        <w:rPr>
          <w:spacing w:val="-5"/>
        </w:rPr>
        <w:t> </w:t>
      </w:r>
      <w:r>
        <w:rPr/>
        <w:t>development. We</w:t>
      </w:r>
      <w:r>
        <w:rPr>
          <w:spacing w:val="-3"/>
        </w:rPr>
        <w:t> </w:t>
      </w:r>
      <w:r>
        <w:rPr/>
        <w:t>do</w:t>
      </w:r>
      <w:r>
        <w:rPr>
          <w:spacing w:val="-5"/>
        </w:rPr>
        <w:t> </w:t>
      </w:r>
      <w:r>
        <w:rPr/>
        <w:t>have copies of the plan, if you would like to see them. I have them on larger scale than what is included in the staff report and on the presentation. It is</w:t>
      </w:r>
      <w:r>
        <w:rPr>
          <w:spacing w:val="-2"/>
        </w:rPr>
        <w:t> </w:t>
      </w:r>
      <w:r>
        <w:rPr/>
        <w:t>consistent with the phasing schedule and all</w:t>
      </w:r>
      <w:r>
        <w:rPr>
          <w:spacing w:val="-1"/>
        </w:rPr>
        <w:t> </w:t>
      </w:r>
      <w:r>
        <w:rPr/>
        <w:t>items approved through the</w:t>
      </w:r>
      <w:r>
        <w:rPr>
          <w:spacing w:val="-4"/>
        </w:rPr>
        <w:t> </w:t>
      </w:r>
      <w:r>
        <w:rPr/>
        <w:t>Conditional Zoning as well.</w:t>
      </w:r>
    </w:p>
    <w:p>
      <w:pPr>
        <w:pStyle w:val="BodyText"/>
        <w:spacing w:before="11"/>
      </w:pPr>
    </w:p>
    <w:p>
      <w:pPr>
        <w:pStyle w:val="BodyText"/>
        <w:ind w:left="605" w:right="640" w:firstLine="2"/>
        <w:jc w:val="both"/>
      </w:pPr>
      <w:r>
        <w:rPr/>
        <w:t>Director</w:t>
      </w:r>
      <w:r>
        <w:rPr>
          <w:spacing w:val="23"/>
        </w:rPr>
        <w:t> </w:t>
      </w:r>
      <w:r>
        <w:rPr/>
        <w:t>Garcia was asked</w:t>
      </w:r>
      <w:r>
        <w:rPr>
          <w:spacing w:val="20"/>
        </w:rPr>
        <w:t> </w:t>
      </w:r>
      <w:r>
        <w:rPr/>
        <w:t>if these units are these going to have garages or will they have at minimum</w:t>
      </w:r>
      <w:r>
        <w:rPr>
          <w:spacing w:val="19"/>
        </w:rPr>
        <w:t> </w:t>
      </w:r>
      <w:r>
        <w:rPr/>
        <w:t>a single carport. She responded</w:t>
      </w:r>
      <w:r>
        <w:rPr>
          <w:spacing w:val="40"/>
        </w:rPr>
        <w:t> </w:t>
      </w:r>
      <w:r>
        <w:rPr/>
        <w:t>that at a minimum</w:t>
      </w:r>
      <w:r>
        <w:rPr>
          <w:spacing w:val="40"/>
        </w:rPr>
        <w:t> </w:t>
      </w:r>
      <w:r>
        <w:rPr/>
        <w:t>a single car garage would be provided</w:t>
      </w:r>
      <w:r>
        <w:rPr>
          <w:spacing w:val="40"/>
        </w:rPr>
        <w:t> </w:t>
      </w:r>
      <w:r>
        <w:rPr/>
        <w:t>with the parking</w:t>
      </w:r>
      <w:r>
        <w:rPr>
          <w:spacing w:val="40"/>
        </w:rPr>
        <w:t> </w:t>
      </w:r>
      <w:r>
        <w:rPr/>
        <w:t>spaces available</w:t>
      </w:r>
      <w:r>
        <w:rPr>
          <w:spacing w:val="40"/>
        </w:rPr>
        <w:t> </w:t>
      </w:r>
      <w:r>
        <w:rPr/>
        <w:t>on the driveway as</w:t>
      </w:r>
      <w:r>
        <w:rPr>
          <w:spacing w:val="-2"/>
        </w:rPr>
        <w:t> </w:t>
      </w:r>
      <w:r>
        <w:rPr/>
        <w:t>well. The</w:t>
      </w:r>
      <w:r>
        <w:rPr>
          <w:spacing w:val="-4"/>
        </w:rPr>
        <w:t> </w:t>
      </w:r>
      <w:r>
        <w:rPr/>
        <w:t>following slides post</w:t>
      </w:r>
      <w:r>
        <w:rPr>
          <w:spacing w:val="-1"/>
        </w:rPr>
        <w:t> </w:t>
      </w:r>
      <w:r>
        <w:rPr/>
        <w:t>the</w:t>
      </w:r>
      <w:r>
        <w:rPr>
          <w:spacing w:val="-6"/>
        </w:rPr>
        <w:t> </w:t>
      </w:r>
      <w:r>
        <w:rPr/>
        <w:t>conditions of</w:t>
      </w:r>
      <w:r>
        <w:rPr>
          <w:spacing w:val="-3"/>
        </w:rPr>
        <w:t> </w:t>
      </w:r>
      <w:r>
        <w:rPr/>
        <w:t>approval were</w:t>
      </w:r>
      <w:r>
        <w:rPr>
          <w:spacing w:val="-3"/>
        </w:rPr>
        <w:t> </w:t>
      </w:r>
      <w:r>
        <w:rPr/>
        <w:t>copies of</w:t>
      </w:r>
      <w:r>
        <w:rPr>
          <w:spacing w:val="-8"/>
        </w:rPr>
        <w:t> </w:t>
      </w:r>
      <w:r>
        <w:rPr/>
        <w:t>these</w:t>
      </w:r>
      <w:r>
        <w:rPr>
          <w:spacing w:val="-3"/>
        </w:rPr>
        <w:t> </w:t>
      </w:r>
      <w:r>
        <w:rPr/>
        <w:t>statements of justification and some imagery of the property on</w:t>
      </w:r>
      <w:r>
        <w:rPr>
          <w:spacing w:val="-3"/>
        </w:rPr>
        <w:t> </w:t>
      </w:r>
      <w:r>
        <w:rPr/>
        <w:t>site. As previously mentioned, it is currently vacant wooden land across North Powell. There are some industrial commercial uses</w:t>
      </w:r>
      <w:r>
        <w:rPr>
          <w:spacing w:val="-5"/>
        </w:rPr>
        <w:t> </w:t>
      </w:r>
      <w:r>
        <w:rPr/>
        <w:t>to</w:t>
      </w:r>
      <w:r>
        <w:rPr>
          <w:spacing w:val="-2"/>
        </w:rPr>
        <w:t> </w:t>
      </w:r>
      <w:r>
        <w:rPr/>
        <w:t>the south. There are residential and a shopping center directly abutting the property. At this time, this concludes the presentation. The applicant is here as well to speak on their request for consideration. Are there any questions from council?</w:t>
      </w:r>
    </w:p>
    <w:p>
      <w:pPr>
        <w:pStyle w:val="BodyText"/>
        <w:spacing w:before="6"/>
      </w:pPr>
    </w:p>
    <w:p>
      <w:pPr>
        <w:pStyle w:val="BodyText"/>
        <w:spacing w:line="242" w:lineRule="auto" w:before="1"/>
        <w:ind w:left="599" w:right="643" w:firstLine="5"/>
        <w:jc w:val="both"/>
      </w:pPr>
      <w:r>
        <w:rPr/>
        <w:t>Assistant Manager Godwin asked if any of</w:t>
      </w:r>
      <w:r>
        <w:rPr>
          <w:spacing w:val="-6"/>
        </w:rPr>
        <w:t> </w:t>
      </w:r>
      <w:r>
        <w:rPr/>
        <w:t>the</w:t>
      </w:r>
      <w:r>
        <w:rPr>
          <w:spacing w:val="-1"/>
        </w:rPr>
        <w:t> </w:t>
      </w:r>
      <w:r>
        <w:rPr/>
        <w:t>parties have questions of Ms. Garcia.</w:t>
      </w:r>
      <w:r>
        <w:rPr>
          <w:spacing w:val="40"/>
        </w:rPr>
        <w:t> </w:t>
      </w:r>
      <w:r>
        <w:rPr/>
        <w:t>Ms. Garcia was asked if it was her intention</w:t>
      </w:r>
      <w:r>
        <w:rPr>
          <w:spacing w:val="30"/>
        </w:rPr>
        <w:t> </w:t>
      </w:r>
      <w:r>
        <w:rPr/>
        <w:t>to introduce the application</w:t>
      </w:r>
      <w:r>
        <w:rPr>
          <w:spacing w:val="30"/>
        </w:rPr>
        <w:t> </w:t>
      </w:r>
      <w:r>
        <w:rPr/>
        <w:t>and the staff report into evidence.</w:t>
      </w:r>
      <w:r>
        <w:rPr>
          <w:spacing w:val="80"/>
        </w:rPr>
        <w:t> </w:t>
      </w:r>
      <w:r>
        <w:rPr/>
        <w:t>She responded,</w:t>
      </w:r>
      <w:r>
        <w:rPr>
          <w:spacing w:val="31"/>
        </w:rPr>
        <w:t> </w:t>
      </w:r>
      <w:r>
        <w:rPr/>
        <w:t>Yes, Sir. It is my intention.</w:t>
      </w:r>
      <w:r>
        <w:rPr>
          <w:spacing w:val="25"/>
        </w:rPr>
        <w:t> </w:t>
      </w:r>
      <w:r>
        <w:rPr/>
        <w:t>It shall be</w:t>
      </w:r>
      <w:r>
        <w:rPr>
          <w:spacing w:val="-4"/>
        </w:rPr>
        <w:t> </w:t>
      </w:r>
      <w:r>
        <w:rPr/>
        <w:t>so</w:t>
      </w:r>
      <w:r>
        <w:rPr>
          <w:spacing w:val="-2"/>
        </w:rPr>
        <w:t> </w:t>
      </w:r>
      <w:r>
        <w:rPr/>
        <w:t>received and is</w:t>
      </w:r>
      <w:r>
        <w:rPr>
          <w:spacing w:val="-8"/>
        </w:rPr>
        <w:t> </w:t>
      </w:r>
      <w:r>
        <w:rPr/>
        <w:t>now</w:t>
      </w:r>
      <w:r>
        <w:rPr>
          <w:spacing w:val="-2"/>
        </w:rPr>
        <w:t> </w:t>
      </w:r>
      <w:r>
        <w:rPr/>
        <w:t>part</w:t>
      </w:r>
      <w:r>
        <w:rPr>
          <w:spacing w:val="-3"/>
        </w:rPr>
        <w:t> </w:t>
      </w:r>
      <w:r>
        <w:rPr/>
        <w:t>of</w:t>
      </w:r>
      <w:r>
        <w:rPr>
          <w:spacing w:val="-3"/>
        </w:rPr>
        <w:t> </w:t>
      </w:r>
      <w:r>
        <w:rPr/>
        <w:t>the</w:t>
      </w:r>
      <w:r>
        <w:rPr>
          <w:spacing w:val="-5"/>
        </w:rPr>
        <w:t> </w:t>
      </w:r>
      <w:r>
        <w:rPr/>
        <w:t>record. and I</w:t>
      </w:r>
      <w:r>
        <w:rPr>
          <w:spacing w:val="-2"/>
        </w:rPr>
        <w:t> </w:t>
      </w:r>
      <w:r>
        <w:rPr/>
        <w:t>think a couple of</w:t>
      </w:r>
      <w:r>
        <w:rPr>
          <w:spacing w:val="-8"/>
        </w:rPr>
        <w:t> </w:t>
      </w:r>
      <w:r>
        <w:rPr/>
        <w:t>the</w:t>
      </w:r>
      <w:r>
        <w:rPr>
          <w:spacing w:val="-6"/>
        </w:rPr>
        <w:t> </w:t>
      </w:r>
      <w:r>
        <w:rPr/>
        <w:t>things you were alluding to</w:t>
      </w:r>
      <w:r>
        <w:rPr>
          <w:spacing w:val="-3"/>
        </w:rPr>
        <w:t> </w:t>
      </w:r>
      <w:r>
        <w:rPr/>
        <w:t>the</w:t>
      </w:r>
      <w:r>
        <w:rPr>
          <w:spacing w:val="-1"/>
        </w:rPr>
        <w:t> </w:t>
      </w:r>
      <w:r>
        <w:rPr/>
        <w:t>conditions of approval or actually in the staff report were correct and they will be signed pending approval. If it is approved or not to cancel the copy</w:t>
      </w:r>
      <w:r>
        <w:rPr>
          <w:spacing w:val="18"/>
        </w:rPr>
        <w:t> </w:t>
      </w:r>
      <w:r>
        <w:rPr/>
        <w:t>that you</w:t>
      </w:r>
      <w:r>
        <w:rPr>
          <w:spacing w:val="15"/>
        </w:rPr>
        <w:t> </w:t>
      </w:r>
      <w:r>
        <w:rPr/>
        <w:t>have</w:t>
      </w:r>
      <w:r>
        <w:rPr>
          <w:spacing w:val="11"/>
        </w:rPr>
        <w:t> </w:t>
      </w:r>
      <w:r>
        <w:rPr/>
        <w:t>loose is the one that we should</w:t>
      </w:r>
      <w:r>
        <w:rPr>
          <w:spacing w:val="11"/>
        </w:rPr>
        <w:t> </w:t>
      </w:r>
      <w:r>
        <w:rPr/>
        <w:t>be using.</w:t>
      </w:r>
      <w:r>
        <w:rPr>
          <w:spacing w:val="10"/>
        </w:rPr>
        <w:t> </w:t>
      </w:r>
      <w:r>
        <w:rPr/>
        <w:t>The copy</w:t>
      </w:r>
      <w:r>
        <w:rPr>
          <w:spacing w:val="13"/>
        </w:rPr>
        <w:t> </w:t>
      </w:r>
      <w:r>
        <w:rPr/>
        <w:t>that's</w:t>
      </w:r>
      <w:r>
        <w:rPr>
          <w:spacing w:val="11"/>
        </w:rPr>
        <w:t> </w:t>
      </w:r>
      <w:r>
        <w:rPr/>
        <w:t>bound</w:t>
      </w:r>
      <w:r>
        <w:rPr>
          <w:spacing w:val="17"/>
        </w:rPr>
        <w:t> </w:t>
      </w:r>
      <w:r>
        <w:rPr/>
        <w:t>in the binder</w:t>
      </w:r>
      <w:r>
        <w:rPr>
          <w:spacing w:val="11"/>
        </w:rPr>
        <w:t> </w:t>
      </w:r>
      <w:r>
        <w:rPr/>
        <w:t>had a couple of typos. Is</w:t>
      </w:r>
      <w:r>
        <w:rPr>
          <w:spacing w:val="-6"/>
        </w:rPr>
        <w:t> </w:t>
      </w:r>
      <w:r>
        <w:rPr/>
        <w:t>that what the difference is? She responded, Yes. That's the only difference and that was just a typo we were correcting to make it consistent with the Conditional Zoning that the council approved sometime back in the summer as Alyssa alluded to</w:t>
      </w:r>
      <w:r>
        <w:rPr>
          <w:spacing w:val="-5"/>
        </w:rPr>
        <w:t> </w:t>
      </w:r>
      <w:r>
        <w:rPr/>
        <w:t>so</w:t>
      </w:r>
      <w:r>
        <w:rPr>
          <w:spacing w:val="-2"/>
        </w:rPr>
        <w:t> </w:t>
      </w:r>
      <w:r>
        <w:rPr/>
        <w:t>the staff report in</w:t>
      </w:r>
      <w:r>
        <w:rPr>
          <w:spacing w:val="-5"/>
        </w:rPr>
        <w:t> </w:t>
      </w:r>
      <w:r>
        <w:rPr/>
        <w:t>the packet has been accepted into evidence.</w:t>
      </w:r>
    </w:p>
    <w:p>
      <w:pPr>
        <w:pStyle w:val="BodyText"/>
        <w:spacing w:before="223"/>
        <w:ind w:left="591" w:right="650" w:firstLine="7"/>
        <w:jc w:val="both"/>
      </w:pPr>
      <w:r>
        <w:rPr/>
        <w:t>One last call for questions of Ms. Garcia by Council or any of that the applicants. The submitted master plan was also submitted</w:t>
      </w:r>
      <w:r>
        <w:rPr>
          <w:spacing w:val="15"/>
        </w:rPr>
        <w:t> </w:t>
      </w:r>
      <w:r>
        <w:rPr/>
        <w:t>into evidence as</w:t>
      </w:r>
      <w:r>
        <w:rPr>
          <w:spacing w:val="-9"/>
        </w:rPr>
        <w:t> </w:t>
      </w:r>
      <w:r>
        <w:rPr/>
        <w:t>well as</w:t>
      </w:r>
      <w:r>
        <w:rPr>
          <w:spacing w:val="-10"/>
        </w:rPr>
        <w:t> </w:t>
      </w:r>
      <w:r>
        <w:rPr/>
        <w:t>the</w:t>
      </w:r>
      <w:r>
        <w:rPr>
          <w:spacing w:val="-1"/>
        </w:rPr>
        <w:t> </w:t>
      </w:r>
      <w:r>
        <w:rPr/>
        <w:t>phasing</w:t>
      </w:r>
      <w:r>
        <w:rPr>
          <w:spacing w:val="-4"/>
        </w:rPr>
        <w:t> </w:t>
      </w:r>
      <w:r>
        <w:rPr/>
        <w:t>schedule for</w:t>
      </w:r>
      <w:r>
        <w:rPr>
          <w:spacing w:val="-5"/>
        </w:rPr>
        <w:t> </w:t>
      </w:r>
      <w:r>
        <w:rPr/>
        <w:t>the</w:t>
      </w:r>
      <w:r>
        <w:rPr>
          <w:spacing w:val="-5"/>
        </w:rPr>
        <w:t> </w:t>
      </w:r>
      <w:r>
        <w:rPr/>
        <w:t>Special Use</w:t>
      </w:r>
      <w:r>
        <w:rPr>
          <w:spacing w:val="-2"/>
        </w:rPr>
        <w:t> </w:t>
      </w:r>
      <w:r>
        <w:rPr/>
        <w:t>Permit consideration shall be</w:t>
      </w:r>
      <w:r>
        <w:rPr>
          <w:spacing w:val="-6"/>
        </w:rPr>
        <w:t> </w:t>
      </w:r>
      <w:r>
        <w:rPr/>
        <w:t>so</w:t>
      </w:r>
      <w:r>
        <w:rPr>
          <w:spacing w:val="-5"/>
        </w:rPr>
        <w:t> </w:t>
      </w:r>
      <w:r>
        <w:rPr/>
        <w:t>received. It</w:t>
      </w:r>
      <w:r>
        <w:rPr>
          <w:spacing w:val="-3"/>
        </w:rPr>
        <w:t> </w:t>
      </w:r>
      <w:r>
        <w:rPr/>
        <w:t>is so received. You can have a</w:t>
      </w:r>
      <w:r>
        <w:rPr>
          <w:spacing w:val="-12"/>
        </w:rPr>
        <w:t> </w:t>
      </w:r>
      <w:r>
        <w:rPr/>
        <w:t>seat and you'll be subject to recall and just stand by alright. Thank you.</w:t>
      </w:r>
    </w:p>
    <w:p>
      <w:pPr>
        <w:pStyle w:val="BodyText"/>
        <w:spacing w:line="242" w:lineRule="auto" w:before="228"/>
        <w:ind w:left="594" w:right="651" w:firstLine="5"/>
        <w:jc w:val="both"/>
      </w:pPr>
      <w:r>
        <w:rPr/>
        <w:t>At this</w:t>
      </w:r>
      <w:r>
        <w:rPr>
          <w:spacing w:val="-3"/>
        </w:rPr>
        <w:t> </w:t>
      </w:r>
      <w:r>
        <w:rPr/>
        <w:t>time, we'll hear from the applicant and any other proponents of the Special Use Permit and as I</w:t>
      </w:r>
      <w:r>
        <w:rPr>
          <w:spacing w:val="-4"/>
        </w:rPr>
        <w:t> </w:t>
      </w:r>
      <w:r>
        <w:rPr/>
        <w:t>said if</w:t>
      </w:r>
      <w:r>
        <w:rPr>
          <w:spacing w:val="-3"/>
        </w:rPr>
        <w:t> </w:t>
      </w:r>
      <w:r>
        <w:rPr/>
        <w:t>there is</w:t>
      </w:r>
      <w:r>
        <w:rPr>
          <w:spacing w:val="-2"/>
        </w:rPr>
        <w:t> </w:t>
      </w:r>
      <w:r>
        <w:rPr/>
        <w:t>any attorneys that are here on behalf of</w:t>
      </w:r>
      <w:r>
        <w:rPr>
          <w:spacing w:val="-7"/>
        </w:rPr>
        <w:t> </w:t>
      </w:r>
      <w:r>
        <w:rPr/>
        <w:t>the applicant I</w:t>
      </w:r>
      <w:r>
        <w:rPr>
          <w:spacing w:val="-6"/>
        </w:rPr>
        <w:t> </w:t>
      </w:r>
      <w:r>
        <w:rPr/>
        <w:t>would ask that you come up</w:t>
      </w:r>
      <w:r>
        <w:rPr>
          <w:spacing w:val="-6"/>
        </w:rPr>
        <w:t> </w:t>
      </w:r>
      <w:r>
        <w:rPr/>
        <w:t>first and identify yourself. I would ask the applicant to come forward and state your name please.</w:t>
      </w:r>
    </w:p>
    <w:p>
      <w:pPr>
        <w:pStyle w:val="BodyText"/>
        <w:spacing w:before="1"/>
      </w:pPr>
    </w:p>
    <w:p>
      <w:pPr>
        <w:pStyle w:val="BodyText"/>
        <w:ind w:left="593" w:right="650" w:firstLine="1"/>
        <w:jc w:val="both"/>
      </w:pPr>
      <w:r>
        <w:rPr/>
        <w:t>Good evening, Mr. Mayor, Members of the Council. My name is Don Curry with Curry Engineering and Brickyard Management - 205 S Fuquay Ave. in Fuquay Varina. We appreciate the opportunity to be here with you tonight and I appreciate your consideration of this Special Use Permit. As Alyssa mentioned, we were here not too long ago going through the Conditional</w:t>
      </w:r>
      <w:r>
        <w:rPr>
          <w:spacing w:val="31"/>
        </w:rPr>
        <w:t> </w:t>
      </w:r>
      <w:r>
        <w:rPr/>
        <w:t>Rezoning,</w:t>
      </w:r>
      <w:r>
        <w:rPr>
          <w:spacing w:val="24"/>
        </w:rPr>
        <w:t> </w:t>
      </w:r>
      <w:r>
        <w:rPr/>
        <w:t>which was approved. Again, thank you for that approval</w:t>
      </w:r>
      <w:r>
        <w:rPr>
          <w:spacing w:val="27"/>
        </w:rPr>
        <w:t> </w:t>
      </w:r>
      <w:r>
        <w:rPr/>
        <w:t>and now we're here as the next</w:t>
      </w:r>
      <w:r>
        <w:rPr>
          <w:spacing w:val="-2"/>
        </w:rPr>
        <w:t> </w:t>
      </w:r>
      <w:r>
        <w:rPr/>
        <w:t>step</w:t>
      </w:r>
      <w:r>
        <w:rPr>
          <w:spacing w:val="-3"/>
        </w:rPr>
        <w:t> </w:t>
      </w:r>
      <w:r>
        <w:rPr/>
        <w:t>for</w:t>
      </w:r>
      <w:r>
        <w:rPr>
          <w:spacing w:val="-2"/>
        </w:rPr>
        <w:t> </w:t>
      </w:r>
      <w:r>
        <w:rPr/>
        <w:t>the</w:t>
      </w:r>
      <w:r>
        <w:rPr>
          <w:spacing w:val="-4"/>
        </w:rPr>
        <w:t> </w:t>
      </w:r>
      <w:r>
        <w:rPr/>
        <w:t>townhome</w:t>
      </w:r>
      <w:r>
        <w:rPr>
          <w:spacing w:val="16"/>
        </w:rPr>
        <w:t> </w:t>
      </w:r>
      <w:r>
        <w:rPr/>
        <w:t>piece, in</w:t>
      </w:r>
      <w:r>
        <w:rPr>
          <w:spacing w:val="-1"/>
        </w:rPr>
        <w:t> </w:t>
      </w:r>
      <w:r>
        <w:rPr/>
        <w:t>particular for</w:t>
      </w:r>
      <w:r>
        <w:rPr>
          <w:spacing w:val="-6"/>
        </w:rPr>
        <w:t> </w:t>
      </w:r>
      <w:r>
        <w:rPr/>
        <w:t>the</w:t>
      </w:r>
      <w:r>
        <w:rPr>
          <w:spacing w:val="-5"/>
        </w:rPr>
        <w:t> </w:t>
      </w:r>
      <w:r>
        <w:rPr/>
        <w:t>Special Use</w:t>
      </w:r>
      <w:r>
        <w:rPr>
          <w:spacing w:val="-2"/>
        </w:rPr>
        <w:t> </w:t>
      </w:r>
      <w:r>
        <w:rPr/>
        <w:t>Permit. We're glad</w:t>
      </w:r>
      <w:r>
        <w:rPr>
          <w:spacing w:val="-1"/>
        </w:rPr>
        <w:t> </w:t>
      </w:r>
      <w:r>
        <w:rPr/>
        <w:t>to</w:t>
      </w:r>
      <w:r>
        <w:rPr>
          <w:spacing w:val="-4"/>
        </w:rPr>
        <w:t> </w:t>
      </w:r>
      <w:r>
        <w:rPr/>
        <w:t>be</w:t>
      </w:r>
      <w:r>
        <w:rPr>
          <w:spacing w:val="-3"/>
        </w:rPr>
        <w:t> </w:t>
      </w:r>
      <w:r>
        <w:rPr/>
        <w:t>here. I</w:t>
      </w:r>
      <w:r>
        <w:rPr>
          <w:spacing w:val="-2"/>
        </w:rPr>
        <w:t> </w:t>
      </w:r>
      <w:r>
        <w:rPr/>
        <w:t>just wanted to</w:t>
      </w:r>
      <w:r>
        <w:rPr>
          <w:spacing w:val="-6"/>
        </w:rPr>
        <w:t> </w:t>
      </w:r>
      <w:r>
        <w:rPr/>
        <w:t>touch on a couple of quick things just as updates from the rezoning this last time. We were here a couple months ago as Alyssa mentioned. We don't have any proposed or requested changes from the rezoning. Our layout is consistent with the Rezoning</w:t>
      </w:r>
      <w:r>
        <w:rPr>
          <w:spacing w:val="20"/>
        </w:rPr>
        <w:t> </w:t>
      </w:r>
      <w:r>
        <w:rPr/>
        <w:t>conditions,</w:t>
      </w:r>
      <w:r>
        <w:rPr>
          <w:spacing w:val="21"/>
        </w:rPr>
        <w:t> </w:t>
      </w:r>
      <w:r>
        <w:rPr/>
        <w:t>so</w:t>
      </w:r>
      <w:r>
        <w:rPr>
          <w:spacing w:val="16"/>
        </w:rPr>
        <w:t> </w:t>
      </w:r>
      <w:r>
        <w:rPr/>
        <w:t>I'm</w:t>
      </w:r>
      <w:r>
        <w:rPr>
          <w:spacing w:val="18"/>
        </w:rPr>
        <w:t> </w:t>
      </w:r>
      <w:r>
        <w:rPr/>
        <w:t>glad</w:t>
      </w:r>
      <w:r>
        <w:rPr>
          <w:spacing w:val="15"/>
        </w:rPr>
        <w:t> </w:t>
      </w:r>
      <w:r>
        <w:rPr/>
        <w:t>to</w:t>
      </w:r>
      <w:r>
        <w:rPr>
          <w:spacing w:val="12"/>
        </w:rPr>
        <w:t> </w:t>
      </w:r>
      <w:r>
        <w:rPr/>
        <w:t>say</w:t>
      </w:r>
      <w:r>
        <w:rPr>
          <w:spacing w:val="11"/>
        </w:rPr>
        <w:t> </w:t>
      </w:r>
      <w:r>
        <w:rPr/>
        <w:t>that</w:t>
      </w:r>
      <w:r>
        <w:rPr>
          <w:spacing w:val="15"/>
        </w:rPr>
        <w:t> </w:t>
      </w:r>
      <w:r>
        <w:rPr/>
        <w:t>we did</w:t>
      </w:r>
      <w:r>
        <w:rPr>
          <w:spacing w:val="14"/>
        </w:rPr>
        <w:t> </w:t>
      </w:r>
      <w:r>
        <w:rPr/>
        <w:t>get some</w:t>
      </w:r>
      <w:r>
        <w:rPr>
          <w:spacing w:val="17"/>
        </w:rPr>
        <w:t> </w:t>
      </w:r>
      <w:r>
        <w:rPr/>
        <w:t>additional</w:t>
      </w:r>
      <w:r>
        <w:rPr>
          <w:spacing w:val="26"/>
        </w:rPr>
        <w:t> </w:t>
      </w:r>
      <w:r>
        <w:rPr/>
        <w:t>info1mation</w:t>
      </w:r>
      <w:r>
        <w:rPr>
          <w:spacing w:val="20"/>
        </w:rPr>
        <w:t> </w:t>
      </w:r>
      <w:r>
        <w:rPr/>
        <w:t>from</w:t>
      </w:r>
      <w:r>
        <w:rPr>
          <w:spacing w:val="20"/>
        </w:rPr>
        <w:t> </w:t>
      </w:r>
      <w:r>
        <w:rPr/>
        <w:t>our</w:t>
      </w:r>
      <w:r>
        <w:rPr>
          <w:spacing w:val="12"/>
        </w:rPr>
        <w:t> </w:t>
      </w:r>
      <w:r>
        <w:rPr/>
        <w:t>surveys.</w:t>
      </w:r>
      <w:r>
        <w:rPr>
          <w:spacing w:val="23"/>
        </w:rPr>
        <w:t> </w:t>
      </w:r>
      <w:r>
        <w:rPr/>
        <w:t>We've</w:t>
      </w:r>
      <w:r>
        <w:rPr>
          <w:spacing w:val="19"/>
        </w:rPr>
        <w:t> </w:t>
      </w:r>
      <w:r>
        <w:rPr/>
        <w:t>received</w:t>
      </w:r>
    </w:p>
    <w:p>
      <w:pPr>
        <w:spacing w:after="0"/>
        <w:jc w:val="both"/>
        <w:sectPr>
          <w:pgSz w:w="11910" w:h="16840"/>
          <w:pgMar w:top="1440" w:bottom="280" w:left="840" w:right="0"/>
        </w:sectPr>
      </w:pPr>
    </w:p>
    <w:p>
      <w:pPr>
        <w:pStyle w:val="BodyText"/>
        <w:spacing w:before="76"/>
        <w:ind w:left="633" w:right="607" w:firstLine="23"/>
        <w:jc w:val="both"/>
      </w:pPr>
      <w:r>
        <w:rPr/>
        <w:t>topographic surveys since we were here with the rezoning. We did make a few adjustments that you may recall from the earlier layout from the rezoning. This layout has a few changes since we received the survey. Things that I think are improvements overall. There's a better circulation with this layout. We had a slightly adjusted count between the single­ family detached and attached</w:t>
      </w:r>
      <w:r>
        <w:rPr>
          <w:spacing w:val="34"/>
        </w:rPr>
        <w:t> </w:t>
      </w:r>
      <w:r>
        <w:rPr/>
        <w:t>but still within the required split that we talked about. So, we're currently</w:t>
      </w:r>
      <w:r>
        <w:rPr>
          <w:spacing w:val="34"/>
        </w:rPr>
        <w:t> </w:t>
      </w:r>
      <w:r>
        <w:rPr/>
        <w:t>at 86 single­ family and 63 townhomes. So again, still within that range that that we agreed to stay within. We also have some additional clarity on the stormwater management. We're showing 4 stormwater ponds right now, previously we were showing 2 with our earlier layout. So again, just wanted to bring you up to speed on what that looks like. That's in your packet with our layout plans. I want to call your attention to that also just an update on kind of where we are with the overall design. Our</w:t>
      </w:r>
      <w:r>
        <w:rPr>
          <w:spacing w:val="-3"/>
        </w:rPr>
        <w:t> </w:t>
      </w:r>
      <w:r>
        <w:rPr/>
        <w:t>traffic</w:t>
      </w:r>
      <w:r>
        <w:rPr>
          <w:spacing w:val="-1"/>
        </w:rPr>
        <w:t> </w:t>
      </w:r>
      <w:r>
        <w:rPr/>
        <w:t>study is</w:t>
      </w:r>
      <w:r>
        <w:rPr>
          <w:spacing w:val="-5"/>
        </w:rPr>
        <w:t> </w:t>
      </w:r>
      <w:r>
        <w:rPr/>
        <w:t>underway. We</w:t>
      </w:r>
      <w:r>
        <w:rPr>
          <w:spacing w:val="-7"/>
        </w:rPr>
        <w:t> </w:t>
      </w:r>
      <w:r>
        <w:rPr/>
        <w:t>talked about</w:t>
      </w:r>
      <w:r>
        <w:rPr>
          <w:spacing w:val="-2"/>
        </w:rPr>
        <w:t> </w:t>
      </w:r>
      <w:r>
        <w:rPr/>
        <w:t>that</w:t>
      </w:r>
      <w:r>
        <w:rPr>
          <w:spacing w:val="-1"/>
        </w:rPr>
        <w:t> </w:t>
      </w:r>
      <w:r>
        <w:rPr/>
        <w:t>at</w:t>
      </w:r>
      <w:r>
        <w:rPr>
          <w:spacing w:val="-8"/>
        </w:rPr>
        <w:t> </w:t>
      </w:r>
      <w:r>
        <w:rPr/>
        <w:t>the</w:t>
      </w:r>
      <w:r>
        <w:rPr>
          <w:spacing w:val="-3"/>
        </w:rPr>
        <w:t> </w:t>
      </w:r>
      <w:r>
        <w:rPr/>
        <w:t>rezoning. We've met with DOT</w:t>
      </w:r>
      <w:r>
        <w:rPr>
          <w:spacing w:val="-5"/>
        </w:rPr>
        <w:t> </w:t>
      </w:r>
      <w:r>
        <w:rPr/>
        <w:t>and</w:t>
      </w:r>
      <w:r>
        <w:rPr>
          <w:spacing w:val="-1"/>
        </w:rPr>
        <w:t> </w:t>
      </w:r>
      <w:r>
        <w:rPr/>
        <w:t>city</w:t>
      </w:r>
      <w:r>
        <w:rPr>
          <w:spacing w:val="-7"/>
        </w:rPr>
        <w:t> </w:t>
      </w:r>
      <w:r>
        <w:rPr/>
        <w:t>staff for our scoping meeting and our traffic consultant is working on that right now. Sheriff Coates was here at the rezoning and expressed some concern on</w:t>
      </w:r>
      <w:r>
        <w:rPr>
          <w:spacing w:val="-1"/>
        </w:rPr>
        <w:t> </w:t>
      </w:r>
      <w:r>
        <w:rPr/>
        <w:t>the</w:t>
      </w:r>
      <w:r>
        <w:rPr>
          <w:spacing w:val="-1"/>
        </w:rPr>
        <w:t> </w:t>
      </w:r>
      <w:r>
        <w:rPr/>
        <w:t>roadway connections to</w:t>
      </w:r>
      <w:r>
        <w:rPr>
          <w:spacing w:val="-3"/>
        </w:rPr>
        <w:t> </w:t>
      </w:r>
      <w:r>
        <w:rPr/>
        <w:t>North Powell. I've had a</w:t>
      </w:r>
      <w:r>
        <w:rPr>
          <w:spacing w:val="-4"/>
        </w:rPr>
        <w:t> </w:t>
      </w:r>
      <w:r>
        <w:rPr/>
        <w:t>conversation with Sheriff Coates and he explained that what we were doing with our restricted access on one driveway and full access on the other he seemed to think that was</w:t>
      </w:r>
      <w:r>
        <w:rPr>
          <w:spacing w:val="-3"/>
        </w:rPr>
        <w:t> </w:t>
      </w:r>
      <w:r>
        <w:rPr/>
        <w:t>a</w:t>
      </w:r>
      <w:r>
        <w:rPr>
          <w:spacing w:val="-5"/>
        </w:rPr>
        <w:t> </w:t>
      </w:r>
      <w:r>
        <w:rPr/>
        <w:t>good plan and I</w:t>
      </w:r>
      <w:r>
        <w:rPr>
          <w:spacing w:val="-7"/>
        </w:rPr>
        <w:t> </w:t>
      </w:r>
      <w:r>
        <w:rPr/>
        <w:t>emailed him a copy of</w:t>
      </w:r>
      <w:r>
        <w:rPr>
          <w:spacing w:val="-2"/>
        </w:rPr>
        <w:t> </w:t>
      </w:r>
      <w:r>
        <w:rPr/>
        <w:t>our layout and also</w:t>
      </w:r>
      <w:r>
        <w:rPr>
          <w:spacing w:val="-3"/>
        </w:rPr>
        <w:t> </w:t>
      </w:r>
      <w:r>
        <w:rPr/>
        <w:t>offered to</w:t>
      </w:r>
      <w:r>
        <w:rPr>
          <w:spacing w:val="-10"/>
        </w:rPr>
        <w:t> </w:t>
      </w:r>
      <w:r>
        <w:rPr/>
        <w:t>meet with him and</w:t>
      </w:r>
      <w:r>
        <w:rPr>
          <w:spacing w:val="-1"/>
        </w:rPr>
        <w:t> </w:t>
      </w:r>
      <w:r>
        <w:rPr/>
        <w:t>his</w:t>
      </w:r>
      <w:r>
        <w:rPr>
          <w:spacing w:val="-2"/>
        </w:rPr>
        <w:t> </w:t>
      </w:r>
      <w:r>
        <w:rPr/>
        <w:t>neighbors on some evening at their Community</w:t>
      </w:r>
      <w:r>
        <w:rPr>
          <w:spacing w:val="40"/>
        </w:rPr>
        <w:t> </w:t>
      </w:r>
      <w:r>
        <w:rPr/>
        <w:t>Center if needed to talk about it. He said he appreciated that. Our final subdivision design with our construction documents is underway right now. We're working on that currently. That's just kind of a update on where we're at. I</w:t>
      </w:r>
      <w:r>
        <w:rPr>
          <w:spacing w:val="-1"/>
        </w:rPr>
        <w:t> </w:t>
      </w:r>
      <w:r>
        <w:rPr/>
        <w:t>did want to</w:t>
      </w:r>
      <w:r>
        <w:rPr>
          <w:spacing w:val="-1"/>
        </w:rPr>
        <w:t> </w:t>
      </w:r>
      <w:r>
        <w:rPr/>
        <w:t>touch briefly on the</w:t>
      </w:r>
      <w:r>
        <w:rPr>
          <w:spacing w:val="-2"/>
        </w:rPr>
        <w:t> </w:t>
      </w:r>
      <w:r>
        <w:rPr/>
        <w:t>justification statements that are</w:t>
      </w:r>
      <w:r>
        <w:rPr>
          <w:spacing w:val="-4"/>
        </w:rPr>
        <w:t> </w:t>
      </w:r>
      <w:r>
        <w:rPr/>
        <w:t>in</w:t>
      </w:r>
      <w:r>
        <w:rPr>
          <w:spacing w:val="-2"/>
        </w:rPr>
        <w:t> </w:t>
      </w:r>
      <w:r>
        <w:rPr/>
        <w:t>our package. Those six (6) statements that Alyssa mentioned. I know they're in there for you. I just want to</w:t>
      </w:r>
      <w:r>
        <w:rPr>
          <w:spacing w:val="-1"/>
        </w:rPr>
        <w:t> </w:t>
      </w:r>
      <w:r>
        <w:rPr/>
        <w:t>touch on them real quick and then I'll be quiet and sit down.</w:t>
      </w:r>
    </w:p>
    <w:p>
      <w:pPr>
        <w:pStyle w:val="BodyText"/>
        <w:spacing w:before="10"/>
      </w:pPr>
    </w:p>
    <w:p>
      <w:pPr>
        <w:pStyle w:val="BodyText"/>
        <w:spacing w:line="242" w:lineRule="auto"/>
        <w:ind w:left="628" w:right="626" w:firstLine="3"/>
        <w:jc w:val="both"/>
      </w:pPr>
      <w:r>
        <w:rPr/>
        <w:t>Mr. Curry was asked, You were</w:t>
      </w:r>
      <w:r>
        <w:rPr>
          <w:spacing w:val="-4"/>
        </w:rPr>
        <w:t> </w:t>
      </w:r>
      <w:r>
        <w:rPr/>
        <w:t>saying that</w:t>
      </w:r>
      <w:r>
        <w:rPr>
          <w:spacing w:val="-1"/>
        </w:rPr>
        <w:t> </w:t>
      </w:r>
      <w:r>
        <w:rPr/>
        <w:t>there was</w:t>
      </w:r>
      <w:r>
        <w:rPr>
          <w:spacing w:val="-3"/>
        </w:rPr>
        <w:t> </w:t>
      </w:r>
      <w:r>
        <w:rPr/>
        <w:t>some small</w:t>
      </w:r>
      <w:r>
        <w:rPr>
          <w:spacing w:val="-3"/>
        </w:rPr>
        <w:t> </w:t>
      </w:r>
      <w:r>
        <w:rPr/>
        <w:t>change in the development process or</w:t>
      </w:r>
      <w:r>
        <w:rPr>
          <w:spacing w:val="-5"/>
        </w:rPr>
        <w:t> </w:t>
      </w:r>
      <w:r>
        <w:rPr/>
        <w:t>since you</w:t>
      </w:r>
      <w:r>
        <w:rPr>
          <w:spacing w:val="-1"/>
        </w:rPr>
        <w:t> </w:t>
      </w:r>
      <w:r>
        <w:rPr/>
        <w:t>got</w:t>
      </w:r>
      <w:r>
        <w:rPr>
          <w:spacing w:val="-3"/>
        </w:rPr>
        <w:t> </w:t>
      </w:r>
      <w:r>
        <w:rPr/>
        <w:t>the survey. What was it.</w:t>
      </w:r>
      <w:r>
        <w:rPr>
          <w:spacing w:val="40"/>
        </w:rPr>
        <w:t> </w:t>
      </w:r>
      <w:r>
        <w:rPr/>
        <w:t>I know it is probably in here, but this was just laid on us when we got here tonight. What's that </w:t>
      </w:r>
      <w:r>
        <w:rPr>
          <w:spacing w:val="-2"/>
        </w:rPr>
        <w:t>difference?</w:t>
      </w:r>
    </w:p>
    <w:p>
      <w:pPr>
        <w:pStyle w:val="BodyText"/>
        <w:spacing w:line="242" w:lineRule="auto" w:before="226"/>
        <w:ind w:left="622" w:right="624" w:firstLine="5"/>
        <w:jc w:val="both"/>
      </w:pPr>
      <w:r>
        <w:rPr/>
        <w:t>Mr.</w:t>
      </w:r>
      <w:r>
        <w:rPr>
          <w:spacing w:val="-3"/>
        </w:rPr>
        <w:t> </w:t>
      </w:r>
      <w:r>
        <w:rPr/>
        <w:t>Curry responded, The</w:t>
      </w:r>
      <w:r>
        <w:rPr>
          <w:spacing w:val="-3"/>
        </w:rPr>
        <w:t> </w:t>
      </w:r>
      <w:r>
        <w:rPr/>
        <w:t>then difference that</w:t>
      </w:r>
      <w:r>
        <w:rPr>
          <w:spacing w:val="-4"/>
        </w:rPr>
        <w:t> </w:t>
      </w:r>
      <w:r>
        <w:rPr/>
        <w:t>you'll notice, and</w:t>
      </w:r>
      <w:r>
        <w:rPr>
          <w:spacing w:val="-4"/>
        </w:rPr>
        <w:t> </w:t>
      </w:r>
      <w:r>
        <w:rPr/>
        <w:t>you</w:t>
      </w:r>
      <w:r>
        <w:rPr>
          <w:spacing w:val="-2"/>
        </w:rPr>
        <w:t> </w:t>
      </w:r>
      <w:r>
        <w:rPr/>
        <w:t>really</w:t>
      </w:r>
      <w:r>
        <w:rPr>
          <w:spacing w:val="-4"/>
        </w:rPr>
        <w:t> </w:t>
      </w:r>
      <w:r>
        <w:rPr/>
        <w:t>have</w:t>
      </w:r>
      <w:r>
        <w:rPr>
          <w:spacing w:val="-2"/>
        </w:rPr>
        <w:t> </w:t>
      </w:r>
      <w:r>
        <w:rPr/>
        <w:t>to</w:t>
      </w:r>
      <w:r>
        <w:rPr>
          <w:spacing w:val="-2"/>
        </w:rPr>
        <w:t> </w:t>
      </w:r>
      <w:r>
        <w:rPr/>
        <w:t>look at</w:t>
      </w:r>
      <w:r>
        <w:rPr>
          <w:spacing w:val="-4"/>
        </w:rPr>
        <w:t> </w:t>
      </w:r>
      <w:r>
        <w:rPr/>
        <w:t>them side by side to</w:t>
      </w:r>
      <w:r>
        <w:rPr>
          <w:spacing w:val="-6"/>
        </w:rPr>
        <w:t> </w:t>
      </w:r>
      <w:r>
        <w:rPr/>
        <w:t>know this. But we had a couple of cul-de-sacs</w:t>
      </w:r>
      <w:r>
        <w:rPr>
          <w:spacing w:val="31"/>
        </w:rPr>
        <w:t> </w:t>
      </w:r>
      <w:r>
        <w:rPr/>
        <w:t>in the old layout and because of the topography,</w:t>
      </w:r>
      <w:r>
        <w:rPr>
          <w:spacing w:val="28"/>
        </w:rPr>
        <w:t> </w:t>
      </w:r>
      <w:r>
        <w:rPr/>
        <w:t>we ended up connecting some of those roadways together. I think it's an improvement because we have better circulation throughout the development instead of cul-de-sacs.</w:t>
      </w:r>
      <w:r>
        <w:rPr>
          <w:spacing w:val="21"/>
        </w:rPr>
        <w:t> </w:t>
      </w:r>
      <w:r>
        <w:rPr/>
        <w:t>I think that's really the main change. Everything else is substantially</w:t>
      </w:r>
      <w:r>
        <w:rPr>
          <w:spacing w:val="30"/>
        </w:rPr>
        <w:t> </w:t>
      </w:r>
      <w:r>
        <w:rPr/>
        <w:t>similar. Our open space and our trail and things like that you'll notice are very consistent.</w:t>
      </w:r>
    </w:p>
    <w:p>
      <w:pPr>
        <w:pStyle w:val="BodyText"/>
        <w:spacing w:line="242" w:lineRule="auto" w:before="223"/>
        <w:ind w:left="618" w:right="635" w:firstLine="4"/>
        <w:jc w:val="both"/>
      </w:pPr>
      <w:r>
        <w:rPr/>
        <w:t>Council asked for clarification regarding this site plan that's in</w:t>
      </w:r>
      <w:r>
        <w:rPr>
          <w:spacing w:val="-4"/>
        </w:rPr>
        <w:t> </w:t>
      </w:r>
      <w:r>
        <w:rPr/>
        <w:t>the</w:t>
      </w:r>
      <w:r>
        <w:rPr>
          <w:spacing w:val="-13"/>
        </w:rPr>
        <w:t> </w:t>
      </w:r>
      <w:r>
        <w:rPr/>
        <w:t>package,</w:t>
      </w:r>
      <w:r>
        <w:rPr>
          <w:spacing w:val="-3"/>
        </w:rPr>
        <w:t> </w:t>
      </w:r>
      <w:r>
        <w:rPr/>
        <w:t>if</w:t>
      </w:r>
      <w:r>
        <w:rPr>
          <w:spacing w:val="-4"/>
        </w:rPr>
        <w:t> </w:t>
      </w:r>
      <w:r>
        <w:rPr/>
        <w:t>that's the current one</w:t>
      </w:r>
      <w:r>
        <w:rPr>
          <w:spacing w:val="-1"/>
        </w:rPr>
        <w:t> </w:t>
      </w:r>
      <w:r>
        <w:rPr/>
        <w:t>that he's referring to</w:t>
      </w:r>
      <w:r>
        <w:rPr>
          <w:spacing w:val="-6"/>
        </w:rPr>
        <w:t> </w:t>
      </w:r>
      <w:r>
        <w:rPr/>
        <w:t>- the revised one, is that correct?</w:t>
      </w:r>
      <w:r>
        <w:rPr>
          <w:spacing w:val="40"/>
        </w:rPr>
        <w:t> </w:t>
      </w:r>
      <w:r>
        <w:rPr/>
        <w:t>He responded, Yes Sir that's correct. That's why we're moving forward with you and working on final design based on that right now. We like it. I think it's a good layout. We like it. Thank you for those </w:t>
      </w:r>
      <w:r>
        <w:rPr>
          <w:spacing w:val="-2"/>
        </w:rPr>
        <w:t>questions.</w:t>
      </w:r>
    </w:p>
    <w:p>
      <w:pPr>
        <w:spacing w:line="242" w:lineRule="auto" w:before="225"/>
        <w:ind w:left="614" w:right="632" w:firstLine="6"/>
        <w:jc w:val="both"/>
        <w:rPr>
          <w:rFonts w:ascii="Times New Roman"/>
          <w:sz w:val="20"/>
        </w:rPr>
      </w:pPr>
      <w:r>
        <w:rPr>
          <w:rFonts w:ascii="Times New Roman"/>
          <w:sz w:val="20"/>
        </w:rPr>
        <w:t>I'm just going to hit on these statements real quickly statement </w:t>
      </w:r>
      <w:r>
        <w:rPr>
          <w:rFonts w:ascii="Times New Roman"/>
          <w:b/>
          <w:sz w:val="20"/>
        </w:rPr>
        <w:t>#1 The use will not materially endanger the public health or safety if located were proposed and developed according to the plan as submitted and approved. </w:t>
      </w:r>
      <w:r>
        <w:rPr>
          <w:rFonts w:ascii="Times New Roman"/>
          <w:sz w:val="20"/>
        </w:rPr>
        <w:t>The location use in our proposed layout is consistent with the city's published land planning documents and the recently approved rezoning. Our</w:t>
      </w:r>
      <w:r>
        <w:rPr>
          <w:rFonts w:ascii="Times New Roman"/>
          <w:spacing w:val="-3"/>
          <w:sz w:val="20"/>
        </w:rPr>
        <w:t> </w:t>
      </w:r>
      <w:r>
        <w:rPr>
          <w:rFonts w:ascii="Times New Roman"/>
          <w:sz w:val="20"/>
        </w:rPr>
        <w:t>proposed design will move forward in a</w:t>
      </w:r>
      <w:r>
        <w:rPr>
          <w:rFonts w:ascii="Times New Roman"/>
          <w:spacing w:val="-2"/>
          <w:sz w:val="20"/>
        </w:rPr>
        <w:t> </w:t>
      </w:r>
      <w:r>
        <w:rPr>
          <w:rFonts w:ascii="Times New Roman"/>
          <w:sz w:val="20"/>
        </w:rPr>
        <w:t>manner that meets approved standards for public safety, including proper construction materials and</w:t>
      </w:r>
      <w:r>
        <w:rPr>
          <w:rFonts w:ascii="Times New Roman"/>
          <w:spacing w:val="-7"/>
          <w:sz w:val="20"/>
        </w:rPr>
        <w:t> </w:t>
      </w:r>
      <w:r>
        <w:rPr>
          <w:rFonts w:ascii="Times New Roman"/>
          <w:sz w:val="20"/>
        </w:rPr>
        <w:t>design requirements and</w:t>
      </w:r>
      <w:r>
        <w:rPr>
          <w:rFonts w:ascii="Times New Roman"/>
          <w:spacing w:val="-6"/>
          <w:sz w:val="20"/>
        </w:rPr>
        <w:t> </w:t>
      </w:r>
      <w:r>
        <w:rPr>
          <w:rFonts w:ascii="Times New Roman"/>
          <w:sz w:val="20"/>
        </w:rPr>
        <w:t>we'll also</w:t>
      </w:r>
      <w:r>
        <w:rPr>
          <w:rFonts w:ascii="Times New Roman"/>
          <w:spacing w:val="-4"/>
          <w:sz w:val="20"/>
        </w:rPr>
        <w:t> </w:t>
      </w:r>
      <w:r>
        <w:rPr>
          <w:rFonts w:ascii="Times New Roman"/>
          <w:sz w:val="20"/>
        </w:rPr>
        <w:t>obtain all</w:t>
      </w:r>
      <w:r>
        <w:rPr>
          <w:rFonts w:ascii="Times New Roman"/>
          <w:spacing w:val="-8"/>
          <w:sz w:val="20"/>
        </w:rPr>
        <w:t> </w:t>
      </w:r>
      <w:r>
        <w:rPr>
          <w:rFonts w:ascii="Times New Roman"/>
          <w:sz w:val="20"/>
        </w:rPr>
        <w:t>the</w:t>
      </w:r>
      <w:r>
        <w:rPr>
          <w:rFonts w:ascii="Times New Roman"/>
          <w:spacing w:val="-3"/>
          <w:sz w:val="20"/>
        </w:rPr>
        <w:t> </w:t>
      </w:r>
      <w:r>
        <w:rPr>
          <w:rFonts w:ascii="Times New Roman"/>
          <w:sz w:val="20"/>
        </w:rPr>
        <w:t>permits</w:t>
      </w:r>
      <w:r>
        <w:rPr>
          <w:rFonts w:ascii="Times New Roman"/>
          <w:spacing w:val="-4"/>
          <w:sz w:val="20"/>
        </w:rPr>
        <w:t> </w:t>
      </w:r>
      <w:r>
        <w:rPr>
          <w:rFonts w:ascii="Times New Roman"/>
          <w:sz w:val="20"/>
        </w:rPr>
        <w:t>that</w:t>
      </w:r>
      <w:r>
        <w:rPr>
          <w:rFonts w:ascii="Times New Roman"/>
          <w:spacing w:val="-7"/>
          <w:sz w:val="20"/>
        </w:rPr>
        <w:t> </w:t>
      </w:r>
      <w:r>
        <w:rPr>
          <w:rFonts w:ascii="Times New Roman"/>
          <w:sz w:val="20"/>
        </w:rPr>
        <w:t>we</w:t>
      </w:r>
      <w:r>
        <w:rPr>
          <w:rFonts w:ascii="Times New Roman"/>
          <w:spacing w:val="-8"/>
          <w:sz w:val="20"/>
        </w:rPr>
        <w:t> </w:t>
      </w:r>
      <w:r>
        <w:rPr>
          <w:rFonts w:ascii="Times New Roman"/>
          <w:sz w:val="20"/>
        </w:rPr>
        <w:t>need in</w:t>
      </w:r>
      <w:r>
        <w:rPr>
          <w:rFonts w:ascii="Times New Roman"/>
          <w:spacing w:val="-1"/>
          <w:sz w:val="20"/>
        </w:rPr>
        <w:t> </w:t>
      </w:r>
      <w:r>
        <w:rPr>
          <w:rFonts w:ascii="Times New Roman"/>
          <w:sz w:val="20"/>
        </w:rPr>
        <w:t>order to make sure that happens.</w:t>
      </w:r>
    </w:p>
    <w:p>
      <w:pPr>
        <w:pStyle w:val="BodyText"/>
        <w:spacing w:before="227"/>
        <w:ind w:left="614" w:right="637" w:hanging="2"/>
        <w:jc w:val="both"/>
      </w:pPr>
      <w:r>
        <w:rPr>
          <w:b/>
        </w:rPr>
        <w:t>#2</w:t>
      </w:r>
      <w:r>
        <w:rPr>
          <w:b/>
          <w:spacing w:val="-6"/>
        </w:rPr>
        <w:t> </w:t>
      </w:r>
      <w:r>
        <w:rPr>
          <w:b/>
        </w:rPr>
        <w:t>The</w:t>
      </w:r>
      <w:r>
        <w:rPr>
          <w:b/>
          <w:spacing w:val="-2"/>
        </w:rPr>
        <w:t> </w:t>
      </w:r>
      <w:r>
        <w:rPr>
          <w:b/>
        </w:rPr>
        <w:t>use</w:t>
      </w:r>
      <w:r>
        <w:rPr>
          <w:b/>
          <w:spacing w:val="-4"/>
        </w:rPr>
        <w:t> </w:t>
      </w:r>
      <w:r>
        <w:rPr>
          <w:b/>
        </w:rPr>
        <w:t>meets</w:t>
      </w:r>
      <w:r>
        <w:rPr>
          <w:b/>
          <w:spacing w:val="-2"/>
        </w:rPr>
        <w:t> </w:t>
      </w:r>
      <w:r>
        <w:rPr>
          <w:b/>
        </w:rPr>
        <w:t>all</w:t>
      </w:r>
      <w:r>
        <w:rPr>
          <w:b/>
          <w:spacing w:val="-2"/>
        </w:rPr>
        <w:t> </w:t>
      </w:r>
      <w:r>
        <w:rPr>
          <w:b/>
        </w:rPr>
        <w:t>required standards of</w:t>
      </w:r>
      <w:r>
        <w:rPr>
          <w:b/>
          <w:spacing w:val="-6"/>
        </w:rPr>
        <w:t> </w:t>
      </w:r>
      <w:r>
        <w:rPr>
          <w:b/>
        </w:rPr>
        <w:t>this ordinance. </w:t>
      </w:r>
      <w:r>
        <w:rPr/>
        <w:t>In</w:t>
      </w:r>
      <w:r>
        <w:rPr>
          <w:spacing w:val="-8"/>
        </w:rPr>
        <w:t> </w:t>
      </w:r>
      <w:r>
        <w:rPr/>
        <w:t>fact, as</w:t>
      </w:r>
      <w:r>
        <w:rPr>
          <w:spacing w:val="-8"/>
        </w:rPr>
        <w:t> </w:t>
      </w:r>
      <w:r>
        <w:rPr/>
        <w:t>our proposed single</w:t>
      </w:r>
      <w:r>
        <w:rPr>
          <w:spacing w:val="-1"/>
        </w:rPr>
        <w:t> </w:t>
      </w:r>
      <w:r>
        <w:rPr/>
        <w:t>family attached and</w:t>
      </w:r>
      <w:r>
        <w:rPr>
          <w:spacing w:val="-2"/>
        </w:rPr>
        <w:t> </w:t>
      </w:r>
      <w:r>
        <w:rPr/>
        <w:t>detached lots meet all the</w:t>
      </w:r>
      <w:r>
        <w:rPr>
          <w:spacing w:val="-4"/>
        </w:rPr>
        <w:t> </w:t>
      </w:r>
      <w:r>
        <w:rPr/>
        <w:t>required standards</w:t>
      </w:r>
      <w:r>
        <w:rPr>
          <w:spacing w:val="22"/>
        </w:rPr>
        <w:t> </w:t>
      </w:r>
      <w:r>
        <w:rPr/>
        <w:t>of the City of Dunn</w:t>
      </w:r>
      <w:r>
        <w:rPr>
          <w:spacing w:val="23"/>
        </w:rPr>
        <w:t> </w:t>
      </w:r>
      <w:r>
        <w:rPr/>
        <w:t>ordinances.</w:t>
      </w:r>
      <w:r>
        <w:rPr>
          <w:spacing w:val="28"/>
        </w:rPr>
        <w:t> </w:t>
      </w:r>
      <w:r>
        <w:rPr/>
        <w:t>It also complies with DOT and DEQ standards</w:t>
      </w:r>
      <w:r>
        <w:rPr>
          <w:spacing w:val="22"/>
        </w:rPr>
        <w:t> </w:t>
      </w:r>
      <w:r>
        <w:rPr/>
        <w:t>and will continue to comply with those as</w:t>
      </w:r>
      <w:r>
        <w:rPr>
          <w:spacing w:val="-6"/>
        </w:rPr>
        <w:t> </w:t>
      </w:r>
      <w:r>
        <w:rPr/>
        <w:t>we finalize design. As I</w:t>
      </w:r>
      <w:r>
        <w:rPr>
          <w:spacing w:val="-2"/>
        </w:rPr>
        <w:t> </w:t>
      </w:r>
      <w:r>
        <w:rPr/>
        <w:t>mentioned, we've already been talking to</w:t>
      </w:r>
      <w:r>
        <w:rPr>
          <w:spacing w:val="-4"/>
        </w:rPr>
        <w:t> </w:t>
      </w:r>
      <w:r>
        <w:rPr/>
        <w:t>DOT working on the traffic study and so that's already underway.</w:t>
      </w:r>
    </w:p>
    <w:p>
      <w:pPr>
        <w:pStyle w:val="BodyText"/>
        <w:spacing w:before="3"/>
      </w:pPr>
    </w:p>
    <w:p>
      <w:pPr>
        <w:pStyle w:val="BodyText"/>
        <w:spacing w:before="1"/>
        <w:ind w:left="609" w:right="635" w:hanging="2"/>
        <w:jc w:val="both"/>
      </w:pPr>
      <w:r>
        <w:rPr>
          <w:b/>
        </w:rPr>
        <w:t>#3</w:t>
      </w:r>
      <w:r>
        <w:rPr>
          <w:b/>
          <w:spacing w:val="-8"/>
        </w:rPr>
        <w:t> </w:t>
      </w:r>
      <w:r>
        <w:rPr>
          <w:b/>
        </w:rPr>
        <w:t>The</w:t>
      </w:r>
      <w:r>
        <w:rPr>
          <w:b/>
          <w:spacing w:val="-3"/>
        </w:rPr>
        <w:t> </w:t>
      </w:r>
      <w:r>
        <w:rPr>
          <w:b/>
        </w:rPr>
        <w:t>use</w:t>
      </w:r>
      <w:r>
        <w:rPr>
          <w:b/>
          <w:spacing w:val="-4"/>
        </w:rPr>
        <w:t> </w:t>
      </w:r>
      <w:r>
        <w:rPr>
          <w:b/>
        </w:rPr>
        <w:t>will not</w:t>
      </w:r>
      <w:r>
        <w:rPr>
          <w:b/>
          <w:spacing w:val="-7"/>
        </w:rPr>
        <w:t> </w:t>
      </w:r>
      <w:r>
        <w:rPr>
          <w:b/>
        </w:rPr>
        <w:t>substantially injure the</w:t>
      </w:r>
      <w:r>
        <w:rPr>
          <w:b/>
          <w:spacing w:val="-7"/>
        </w:rPr>
        <w:t> </w:t>
      </w:r>
      <w:r>
        <w:rPr>
          <w:b/>
        </w:rPr>
        <w:t>value</w:t>
      </w:r>
      <w:r>
        <w:rPr>
          <w:b/>
          <w:spacing w:val="-2"/>
        </w:rPr>
        <w:t> </w:t>
      </w:r>
      <w:r>
        <w:rPr>
          <w:b/>
        </w:rPr>
        <w:t>of</w:t>
      </w:r>
      <w:r>
        <w:rPr>
          <w:b/>
          <w:spacing w:val="-7"/>
        </w:rPr>
        <w:t> </w:t>
      </w:r>
      <w:r>
        <w:rPr>
          <w:b/>
        </w:rPr>
        <w:t>adjoining or</w:t>
      </w:r>
      <w:r>
        <w:rPr>
          <w:b/>
          <w:spacing w:val="-5"/>
        </w:rPr>
        <w:t> </w:t>
      </w:r>
      <w:r>
        <w:rPr>
          <w:b/>
        </w:rPr>
        <w:t>abutting property. </w:t>
      </w:r>
      <w:r>
        <w:rPr/>
        <w:t>The</w:t>
      </w:r>
      <w:r>
        <w:rPr>
          <w:spacing w:val="-1"/>
        </w:rPr>
        <w:t> </w:t>
      </w:r>
      <w:r>
        <w:rPr/>
        <w:t>proposed use</w:t>
      </w:r>
      <w:r>
        <w:rPr>
          <w:spacing w:val="-4"/>
        </w:rPr>
        <w:t> </w:t>
      </w:r>
      <w:r>
        <w:rPr/>
        <w:t>does</w:t>
      </w:r>
      <w:r>
        <w:rPr>
          <w:spacing w:val="-6"/>
        </w:rPr>
        <w:t> </w:t>
      </w:r>
      <w:r>
        <w:rPr/>
        <w:t>not injure the value of adjoining property. Our proposed use appropriately</w:t>
      </w:r>
      <w:r>
        <w:rPr>
          <w:spacing w:val="32"/>
        </w:rPr>
        <w:t> </w:t>
      </w:r>
      <w:r>
        <w:rPr/>
        <w:t>preserves</w:t>
      </w:r>
      <w:r>
        <w:rPr>
          <w:spacing w:val="25"/>
        </w:rPr>
        <w:t> </w:t>
      </w:r>
      <w:r>
        <w:rPr/>
        <w:t>existing environmentally sensitive</w:t>
      </w:r>
      <w:r>
        <w:rPr>
          <w:spacing w:val="25"/>
        </w:rPr>
        <w:t> </w:t>
      </w:r>
      <w:r>
        <w:rPr/>
        <w:t>areas and use utilizes existing utility infrastructure</w:t>
      </w:r>
      <w:r>
        <w:rPr>
          <w:spacing w:val="-4"/>
        </w:rPr>
        <w:t> </w:t>
      </w:r>
      <w:r>
        <w:rPr/>
        <w:t>and the proposed development is</w:t>
      </w:r>
      <w:r>
        <w:rPr>
          <w:spacing w:val="-5"/>
        </w:rPr>
        <w:t> </w:t>
      </w:r>
      <w:r>
        <w:rPr/>
        <w:t>actually expected to increase adjacent property values just due to the new construction and price point relative to existing properties.</w:t>
      </w:r>
    </w:p>
    <w:p>
      <w:pPr>
        <w:spacing w:line="242" w:lineRule="auto" w:before="229"/>
        <w:ind w:left="609" w:right="631" w:firstLine="2"/>
        <w:jc w:val="both"/>
        <w:rPr>
          <w:rFonts w:ascii="Times New Roman"/>
          <w:sz w:val="20"/>
        </w:rPr>
      </w:pPr>
      <w:r>
        <w:rPr>
          <w:rFonts w:ascii="Times New Roman"/>
          <w:b/>
          <w:sz w:val="20"/>
        </w:rPr>
        <w:t>#4 Adequate utilities, access roads, drainage sanitation and other necessary facilities have been or are being provided</w:t>
      </w:r>
      <w:r>
        <w:rPr>
          <w:rFonts w:ascii="Times New Roman"/>
          <w:b/>
          <w:spacing w:val="24"/>
          <w:sz w:val="20"/>
        </w:rPr>
        <w:t> </w:t>
      </w:r>
      <w:r>
        <w:rPr>
          <w:rFonts w:ascii="Times New Roman"/>
          <w:b/>
          <w:sz w:val="20"/>
        </w:rPr>
        <w:t>and that is the case for this this subdivision.</w:t>
      </w:r>
      <w:r>
        <w:rPr>
          <w:rFonts w:ascii="Times New Roman"/>
          <w:b/>
          <w:spacing w:val="40"/>
          <w:sz w:val="20"/>
        </w:rPr>
        <w:t> </w:t>
      </w:r>
      <w:r>
        <w:rPr>
          <w:rFonts w:ascii="Times New Roman"/>
          <w:sz w:val="20"/>
        </w:rPr>
        <w:t>We have</w:t>
      </w:r>
      <w:r>
        <w:rPr>
          <w:rFonts w:ascii="Times New Roman"/>
          <w:spacing w:val="24"/>
          <w:sz w:val="20"/>
        </w:rPr>
        <w:t> </w:t>
      </w:r>
      <w:r>
        <w:rPr>
          <w:rFonts w:ascii="Times New Roman"/>
          <w:sz w:val="20"/>
        </w:rPr>
        <w:t>access</w:t>
      </w:r>
      <w:r>
        <w:rPr>
          <w:rFonts w:ascii="Times New Roman"/>
          <w:spacing w:val="21"/>
          <w:sz w:val="20"/>
        </w:rPr>
        <w:t> </w:t>
      </w:r>
      <w:r>
        <w:rPr>
          <w:rFonts w:ascii="Times New Roman"/>
          <w:sz w:val="20"/>
        </w:rPr>
        <w:t>to water, sewer and natural</w:t>
      </w:r>
      <w:r>
        <w:rPr>
          <w:rFonts w:ascii="Times New Roman"/>
          <w:spacing w:val="26"/>
          <w:sz w:val="20"/>
        </w:rPr>
        <w:t> </w:t>
      </w:r>
      <w:r>
        <w:rPr>
          <w:rFonts w:ascii="Times New Roman"/>
          <w:sz w:val="20"/>
        </w:rPr>
        <w:t>gas and we also have access to existing roadway infrastructure for this development and we'll extend that infrastructure into the development to serve it with water and sewer extension permits. This will also serve adjoining properties.</w:t>
      </w:r>
      <w:r>
        <w:rPr>
          <w:rFonts w:ascii="Times New Roman"/>
          <w:spacing w:val="40"/>
          <w:sz w:val="20"/>
        </w:rPr>
        <w:t> </w:t>
      </w:r>
      <w:r>
        <w:rPr>
          <w:rFonts w:ascii="Times New Roman"/>
          <w:sz w:val="20"/>
        </w:rPr>
        <w:t>We'll be stepping to the properties to the north with those utilities as well.</w:t>
      </w:r>
    </w:p>
    <w:p>
      <w:pPr>
        <w:spacing w:before="223"/>
        <w:ind w:left="612" w:right="628" w:hanging="6"/>
        <w:jc w:val="both"/>
        <w:rPr>
          <w:rFonts w:ascii="Times New Roman"/>
          <w:sz w:val="20"/>
        </w:rPr>
      </w:pPr>
      <w:r>
        <w:rPr>
          <w:rFonts w:ascii="Times New Roman"/>
          <w:b/>
          <w:sz w:val="20"/>
        </w:rPr>
        <w:t>#5 The establishment of the proposed use shall not impede the orderly development and improvement the surrounding property. </w:t>
      </w:r>
      <w:r>
        <w:rPr>
          <w:rFonts w:ascii="Times New Roman"/>
          <w:sz w:val="20"/>
        </w:rPr>
        <w:t>Our proposed layout takes into account adjacent potential development to the north as I just mentioned by providing a</w:t>
      </w:r>
      <w:r>
        <w:rPr>
          <w:rFonts w:ascii="Times New Roman"/>
          <w:spacing w:val="-11"/>
          <w:sz w:val="20"/>
        </w:rPr>
        <w:t> </w:t>
      </w:r>
      <w:r>
        <w:rPr>
          <w:rFonts w:ascii="Times New Roman"/>
          <w:sz w:val="20"/>
        </w:rPr>
        <w:t>street</w:t>
      </w:r>
      <w:r>
        <w:rPr>
          <w:rFonts w:ascii="Times New Roman"/>
          <w:spacing w:val="-2"/>
          <w:sz w:val="20"/>
        </w:rPr>
        <w:t> </w:t>
      </w:r>
      <w:r>
        <w:rPr>
          <w:rFonts w:ascii="Times New Roman"/>
          <w:sz w:val="20"/>
        </w:rPr>
        <w:t>connection and utility</w:t>
      </w:r>
      <w:r>
        <w:rPr>
          <w:rFonts w:ascii="Times New Roman"/>
          <w:spacing w:val="-2"/>
          <w:sz w:val="20"/>
        </w:rPr>
        <w:t> </w:t>
      </w:r>
      <w:r>
        <w:rPr>
          <w:rFonts w:ascii="Times New Roman"/>
          <w:sz w:val="20"/>
        </w:rPr>
        <w:t>stubs</w:t>
      </w:r>
      <w:r>
        <w:rPr>
          <w:rFonts w:ascii="Times New Roman"/>
          <w:spacing w:val="-4"/>
          <w:sz w:val="20"/>
        </w:rPr>
        <w:t> </w:t>
      </w:r>
      <w:r>
        <w:rPr>
          <w:rFonts w:ascii="Times New Roman"/>
          <w:sz w:val="20"/>
        </w:rPr>
        <w:t>for</w:t>
      </w:r>
      <w:r>
        <w:rPr>
          <w:rFonts w:ascii="Times New Roman"/>
          <w:spacing w:val="-5"/>
          <w:sz w:val="20"/>
        </w:rPr>
        <w:t> </w:t>
      </w:r>
      <w:r>
        <w:rPr>
          <w:rFonts w:ascii="Times New Roman"/>
          <w:sz w:val="20"/>
        </w:rPr>
        <w:t>future connectivity. They're about lessening the</w:t>
      </w:r>
      <w:r>
        <w:rPr>
          <w:rFonts w:ascii="Times New Roman"/>
          <w:spacing w:val="-4"/>
          <w:sz w:val="20"/>
        </w:rPr>
        <w:t> </w:t>
      </w:r>
      <w:r>
        <w:rPr>
          <w:rFonts w:ascii="Times New Roman"/>
          <w:sz w:val="20"/>
        </w:rPr>
        <w:t>burden of</w:t>
      </w:r>
    </w:p>
    <w:p>
      <w:pPr>
        <w:spacing w:after="0"/>
        <w:jc w:val="both"/>
        <w:rPr>
          <w:rFonts w:ascii="Times New Roman"/>
          <w:sz w:val="20"/>
        </w:rPr>
        <w:sectPr>
          <w:pgSz w:w="11910" w:h="16840"/>
          <w:pgMar w:top="1360" w:bottom="280" w:left="840" w:right="0"/>
        </w:sectPr>
      </w:pPr>
    </w:p>
    <w:p>
      <w:pPr>
        <w:pStyle w:val="BodyText"/>
        <w:spacing w:before="70"/>
        <w:ind w:left="668" w:right="602" w:firstLine="3"/>
        <w:jc w:val="both"/>
      </w:pPr>
      <w:r>
        <w:rPr/>
        <w:t>developing the adjacent parcel and providing improved emergency vehicular access and utility redundancy so that statement is satisfied.</w:t>
      </w:r>
    </w:p>
    <w:p>
      <w:pPr>
        <w:pStyle w:val="BodyText"/>
        <w:spacing w:before="2"/>
      </w:pPr>
    </w:p>
    <w:p>
      <w:pPr>
        <w:pStyle w:val="BodyText"/>
        <w:spacing w:before="1"/>
        <w:ind w:left="643" w:right="600" w:firstLine="16"/>
        <w:jc w:val="both"/>
      </w:pPr>
      <w:r>
        <w:rPr>
          <w:b/>
        </w:rPr>
        <w:t>#6</w:t>
      </w:r>
      <w:r>
        <w:rPr>
          <w:b/>
          <w:spacing w:val="-4"/>
        </w:rPr>
        <w:t> </w:t>
      </w:r>
      <w:r>
        <w:rPr>
          <w:b/>
        </w:rPr>
        <w:t>The requested</w:t>
      </w:r>
      <w:r>
        <w:rPr>
          <w:b/>
          <w:spacing w:val="17"/>
        </w:rPr>
        <w:t> </w:t>
      </w:r>
      <w:r>
        <w:rPr>
          <w:b/>
        </w:rPr>
        <w:t>use will be in conformity with the</w:t>
      </w:r>
      <w:r>
        <w:rPr>
          <w:b/>
          <w:spacing w:val="-1"/>
        </w:rPr>
        <w:t> </w:t>
      </w:r>
      <w:r>
        <w:rPr>
          <w:b/>
        </w:rPr>
        <w:t>city's adopted comprehensive</w:t>
      </w:r>
      <w:r>
        <w:rPr>
          <w:b/>
          <w:spacing w:val="28"/>
        </w:rPr>
        <w:t> </w:t>
      </w:r>
      <w:r>
        <w:rPr>
          <w:b/>
        </w:rPr>
        <w:t>plans. </w:t>
      </w:r>
      <w:r>
        <w:rPr/>
        <w:t>We really went over this a lot during</w:t>
      </w:r>
      <w:r>
        <w:rPr>
          <w:spacing w:val="29"/>
        </w:rPr>
        <w:t> </w:t>
      </w:r>
      <w:r>
        <w:rPr/>
        <w:t>the rezoning,</w:t>
      </w:r>
      <w:r>
        <w:rPr>
          <w:spacing w:val="31"/>
        </w:rPr>
        <w:t> </w:t>
      </w:r>
      <w:r>
        <w:rPr/>
        <w:t>but just to reiterate here according to the City of Dunn's Land Use Plan adopted</w:t>
      </w:r>
      <w:r>
        <w:rPr>
          <w:spacing w:val="32"/>
        </w:rPr>
        <w:t> </w:t>
      </w:r>
      <w:r>
        <w:rPr/>
        <w:t>in December 2022, the property</w:t>
      </w:r>
      <w:r>
        <w:rPr>
          <w:spacing w:val="14"/>
        </w:rPr>
        <w:t> </w:t>
      </w:r>
      <w:r>
        <w:rPr/>
        <w:t>is identified as medium</w:t>
      </w:r>
      <w:r>
        <w:rPr>
          <w:spacing w:val="16"/>
        </w:rPr>
        <w:t> </w:t>
      </w:r>
      <w:r>
        <w:rPr/>
        <w:t>density</w:t>
      </w:r>
      <w:r>
        <w:rPr>
          <w:spacing w:val="15"/>
        </w:rPr>
        <w:t> </w:t>
      </w:r>
      <w:r>
        <w:rPr/>
        <w:t>residential,</w:t>
      </w:r>
      <w:r>
        <w:rPr>
          <w:spacing w:val="17"/>
        </w:rPr>
        <w:t> </w:t>
      </w:r>
      <w:r>
        <w:rPr/>
        <w:t>which is</w:t>
      </w:r>
      <w:r>
        <w:rPr>
          <w:spacing w:val="-1"/>
        </w:rPr>
        <w:t> </w:t>
      </w:r>
      <w:r>
        <w:rPr/>
        <w:t>consistent with the proposed housing type shown in</w:t>
      </w:r>
      <w:r>
        <w:rPr>
          <w:spacing w:val="-2"/>
        </w:rPr>
        <w:t> </w:t>
      </w:r>
      <w:r>
        <w:rPr/>
        <w:t>this package consistent with our</w:t>
      </w:r>
      <w:r>
        <w:rPr>
          <w:spacing w:val="-2"/>
        </w:rPr>
        <w:t> </w:t>
      </w:r>
      <w:r>
        <w:rPr/>
        <w:t>rezoning and now consistent with our</w:t>
      </w:r>
      <w:r>
        <w:rPr>
          <w:spacing w:val="-3"/>
        </w:rPr>
        <w:t> </w:t>
      </w:r>
      <w:r>
        <w:rPr/>
        <w:t>Special Use Plan that</w:t>
      </w:r>
      <w:r>
        <w:rPr>
          <w:spacing w:val="-3"/>
        </w:rPr>
        <w:t> </w:t>
      </w:r>
      <w:r>
        <w:rPr/>
        <w:t>we're requesting. And this also provides a range of housing types, which is important. Based on policy, six of the Land Use Plan where this. Our layout also complies with the allowed principal permitted</w:t>
      </w:r>
      <w:r>
        <w:rPr>
          <w:spacing w:val="40"/>
        </w:rPr>
        <w:t> </w:t>
      </w:r>
      <w:r>
        <w:rPr/>
        <w:t>uses listed in the City Code Article 4 Section 4.03 Establishment</w:t>
      </w:r>
      <w:r>
        <w:rPr>
          <w:spacing w:val="36"/>
        </w:rPr>
        <w:t> </w:t>
      </w:r>
      <w:r>
        <w:rPr/>
        <w:t>Zoning Districts and our Article 5 Section 5.06 Table of Permitted Uses. So we're consistent with all of those ordinance requirements, comp</w:t>
      </w:r>
      <w:r>
        <w:rPr>
          <w:spacing w:val="-3"/>
        </w:rPr>
        <w:t> </w:t>
      </w:r>
      <w:r>
        <w:rPr/>
        <w:t>plan requirements,</w:t>
      </w:r>
      <w:r>
        <w:rPr>
          <w:spacing w:val="21"/>
        </w:rPr>
        <w:t> </w:t>
      </w:r>
      <w:r>
        <w:rPr/>
        <w:t>and</w:t>
      </w:r>
      <w:r>
        <w:rPr>
          <w:spacing w:val="-1"/>
        </w:rPr>
        <w:t> </w:t>
      </w:r>
      <w:r>
        <w:rPr/>
        <w:t>all</w:t>
      </w:r>
      <w:r>
        <w:rPr>
          <w:spacing w:val="-5"/>
        </w:rPr>
        <w:t> </w:t>
      </w:r>
      <w:r>
        <w:rPr/>
        <w:t>of</w:t>
      </w:r>
      <w:r>
        <w:rPr>
          <w:spacing w:val="-1"/>
        </w:rPr>
        <w:t> </w:t>
      </w:r>
      <w:r>
        <w:rPr/>
        <w:t>our</w:t>
      </w:r>
      <w:r>
        <w:rPr>
          <w:spacing w:val="-6"/>
        </w:rPr>
        <w:t> </w:t>
      </w:r>
      <w:r>
        <w:rPr/>
        <w:t>setbacks and</w:t>
      </w:r>
      <w:r>
        <w:rPr>
          <w:spacing w:val="-4"/>
        </w:rPr>
        <w:t> </w:t>
      </w:r>
      <w:r>
        <w:rPr/>
        <w:t>density is</w:t>
      </w:r>
      <w:r>
        <w:rPr>
          <w:spacing w:val="-1"/>
        </w:rPr>
        <w:t> </w:t>
      </w:r>
      <w:r>
        <w:rPr/>
        <w:t>also</w:t>
      </w:r>
      <w:r>
        <w:rPr>
          <w:spacing w:val="-1"/>
        </w:rPr>
        <w:t> </w:t>
      </w:r>
      <w:r>
        <w:rPr/>
        <w:t>consistent with that.</w:t>
      </w:r>
      <w:r>
        <w:rPr>
          <w:spacing w:val="-4"/>
        </w:rPr>
        <w:t> </w:t>
      </w:r>
      <w:r>
        <w:rPr/>
        <w:t>So that's</w:t>
      </w:r>
      <w:r>
        <w:rPr>
          <w:spacing w:val="-1"/>
        </w:rPr>
        <w:t> </w:t>
      </w:r>
      <w:r>
        <w:rPr/>
        <w:t>the end of</w:t>
      </w:r>
      <w:r>
        <w:rPr>
          <w:spacing w:val="-1"/>
        </w:rPr>
        <w:t> </w:t>
      </w:r>
      <w:r>
        <w:rPr/>
        <w:t>the</w:t>
      </w:r>
      <w:r>
        <w:rPr>
          <w:spacing w:val="-7"/>
        </w:rPr>
        <w:t> </w:t>
      </w:r>
      <w:r>
        <w:rPr/>
        <w:t>statement. I</w:t>
      </w:r>
      <w:r>
        <w:rPr>
          <w:spacing w:val="-8"/>
        </w:rPr>
        <w:t> </w:t>
      </w:r>
      <w:r>
        <w:rPr/>
        <w:t>just wanted you</w:t>
      </w:r>
      <w:r>
        <w:rPr>
          <w:spacing w:val="-1"/>
        </w:rPr>
        <w:t> </w:t>
      </w:r>
      <w:r>
        <w:rPr/>
        <w:t>to</w:t>
      </w:r>
      <w:r>
        <w:rPr>
          <w:spacing w:val="-4"/>
        </w:rPr>
        <w:t> </w:t>
      </w:r>
      <w:r>
        <w:rPr/>
        <w:t>I</w:t>
      </w:r>
      <w:r>
        <w:rPr>
          <w:spacing w:val="-6"/>
        </w:rPr>
        <w:t> </w:t>
      </w:r>
      <w:r>
        <w:rPr/>
        <w:t>know again, it's in your packet.</w:t>
      </w:r>
      <w:r>
        <w:rPr>
          <w:spacing w:val="-1"/>
        </w:rPr>
        <w:t> </w:t>
      </w:r>
      <w:r>
        <w:rPr/>
        <w:t>I</w:t>
      </w:r>
      <w:r>
        <w:rPr>
          <w:spacing w:val="-2"/>
        </w:rPr>
        <w:t> </w:t>
      </w:r>
      <w:r>
        <w:rPr/>
        <w:t>just</w:t>
      </w:r>
      <w:r>
        <w:rPr>
          <w:spacing w:val="-4"/>
        </w:rPr>
        <w:t> </w:t>
      </w:r>
      <w:r>
        <w:rPr/>
        <w:t>wanted to</w:t>
      </w:r>
      <w:r>
        <w:rPr>
          <w:spacing w:val="-1"/>
        </w:rPr>
        <w:t> </w:t>
      </w:r>
      <w:r>
        <w:rPr/>
        <w:t>verbalize that to</w:t>
      </w:r>
      <w:r>
        <w:rPr>
          <w:spacing w:val="-5"/>
        </w:rPr>
        <w:t> </w:t>
      </w:r>
      <w:r>
        <w:rPr/>
        <w:t>you. So just real quick, next steps - we submitted</w:t>
      </w:r>
      <w:r>
        <w:rPr>
          <w:spacing w:val="27"/>
        </w:rPr>
        <w:t> </w:t>
      </w:r>
      <w:r>
        <w:rPr/>
        <w:t>our major site plan preliminary</w:t>
      </w:r>
      <w:r>
        <w:rPr>
          <w:spacing w:val="34"/>
        </w:rPr>
        <w:t> </w:t>
      </w:r>
      <w:r>
        <w:rPr/>
        <w:t>plat to the city so that's under review</w:t>
      </w:r>
      <w:r>
        <w:rPr>
          <w:spacing w:val="26"/>
        </w:rPr>
        <w:t> </w:t>
      </w:r>
      <w:r>
        <w:rPr/>
        <w:t>and we're moving forward with construction</w:t>
      </w:r>
      <w:r>
        <w:rPr>
          <w:spacing w:val="17"/>
        </w:rPr>
        <w:t> </w:t>
      </w:r>
      <w:r>
        <w:rPr/>
        <w:t>documents so</w:t>
      </w:r>
      <w:r>
        <w:rPr>
          <w:spacing w:val="-4"/>
        </w:rPr>
        <w:t> </w:t>
      </w:r>
      <w:r>
        <w:rPr/>
        <w:t>our</w:t>
      </w:r>
      <w:r>
        <w:rPr>
          <w:spacing w:val="-7"/>
        </w:rPr>
        <w:t> </w:t>
      </w:r>
      <w:r>
        <w:rPr/>
        <w:t>full</w:t>
      </w:r>
      <w:r>
        <w:rPr>
          <w:spacing w:val="-9"/>
        </w:rPr>
        <w:t> </w:t>
      </w:r>
      <w:r>
        <w:rPr/>
        <w:t>package which will</w:t>
      </w:r>
      <w:r>
        <w:rPr>
          <w:spacing w:val="-2"/>
        </w:rPr>
        <w:t> </w:t>
      </w:r>
      <w:r>
        <w:rPr/>
        <w:t>come</w:t>
      </w:r>
      <w:r>
        <w:rPr>
          <w:spacing w:val="-1"/>
        </w:rPr>
        <w:t> </w:t>
      </w:r>
      <w:r>
        <w:rPr/>
        <w:t>back to</w:t>
      </w:r>
      <w:r>
        <w:rPr>
          <w:spacing w:val="-8"/>
        </w:rPr>
        <w:t> </w:t>
      </w:r>
      <w:r>
        <w:rPr/>
        <w:t>the</w:t>
      </w:r>
      <w:r>
        <w:rPr>
          <w:spacing w:val="-2"/>
        </w:rPr>
        <w:t> </w:t>
      </w:r>
      <w:r>
        <w:rPr/>
        <w:t>city again. We'll also be submitting</w:t>
      </w:r>
      <w:r>
        <w:rPr>
          <w:spacing w:val="29"/>
        </w:rPr>
        <w:t> </w:t>
      </w:r>
      <w:r>
        <w:rPr/>
        <w:t>to DEQ, stormwater,</w:t>
      </w:r>
      <w:r>
        <w:rPr>
          <w:spacing w:val="35"/>
        </w:rPr>
        <w:t> </w:t>
      </w:r>
      <w:r>
        <w:rPr/>
        <w:t>DOT, and everybody</w:t>
      </w:r>
      <w:r>
        <w:rPr>
          <w:spacing w:val="31"/>
        </w:rPr>
        <w:t> </w:t>
      </w:r>
      <w:r>
        <w:rPr/>
        <w:t>else for permits.</w:t>
      </w:r>
      <w:r>
        <w:rPr>
          <w:spacing w:val="26"/>
        </w:rPr>
        <w:t> </w:t>
      </w:r>
      <w:r>
        <w:rPr/>
        <w:t>That's happening</w:t>
      </w:r>
      <w:r>
        <w:rPr>
          <w:spacing w:val="30"/>
        </w:rPr>
        <w:t> </w:t>
      </w:r>
      <w:r>
        <w:rPr/>
        <w:t>right now. Thank you for your time and again, thank you for</w:t>
      </w:r>
      <w:r>
        <w:rPr>
          <w:spacing w:val="-1"/>
        </w:rPr>
        <w:t> </w:t>
      </w:r>
      <w:r>
        <w:rPr/>
        <w:t>your consideration.</w:t>
      </w:r>
      <w:r>
        <w:rPr>
          <w:spacing w:val="-5"/>
        </w:rPr>
        <w:t> </w:t>
      </w:r>
      <w:r>
        <w:rPr/>
        <w:t>I'm glad to answer any questions.</w:t>
      </w:r>
    </w:p>
    <w:p>
      <w:pPr>
        <w:pStyle w:val="BodyText"/>
        <w:spacing w:before="10"/>
      </w:pPr>
    </w:p>
    <w:p>
      <w:pPr>
        <w:pStyle w:val="BodyText"/>
        <w:spacing w:before="1"/>
        <w:ind w:left="637" w:right="620" w:firstLine="1"/>
        <w:jc w:val="both"/>
      </w:pPr>
      <w:r>
        <w:rPr/>
        <w:t>The applicant was asked to verify that the conditions of approval that are in the staff report package are their desire and willingness to be bound to</w:t>
      </w:r>
      <w:r>
        <w:rPr>
          <w:spacing w:val="-2"/>
        </w:rPr>
        <w:t> </w:t>
      </w:r>
      <w:r>
        <w:rPr/>
        <w:t>these conditions. The applicant responded, yes, Sir. Yes, the layout that we submitted for this Special Use Permit is consistent with all those conditions and that's our intent to keep it</w:t>
      </w:r>
      <w:r>
        <w:rPr>
          <w:spacing w:val="-1"/>
        </w:rPr>
        <w:t> </w:t>
      </w:r>
      <w:r>
        <w:rPr/>
        <w:t>that way. It is duly noted in the record. Thank you.</w:t>
      </w:r>
    </w:p>
    <w:p>
      <w:pPr>
        <w:pStyle w:val="BodyText"/>
        <w:spacing w:before="3"/>
      </w:pPr>
    </w:p>
    <w:p>
      <w:pPr>
        <w:pStyle w:val="BodyText"/>
        <w:spacing w:before="1"/>
        <w:ind w:left="633"/>
        <w:jc w:val="both"/>
      </w:pPr>
      <w:r>
        <w:rPr/>
        <w:t>Are</w:t>
      </w:r>
      <w:r>
        <w:rPr>
          <w:spacing w:val="-4"/>
        </w:rPr>
        <w:t> </w:t>
      </w:r>
      <w:r>
        <w:rPr/>
        <w:t>there</w:t>
      </w:r>
      <w:r>
        <w:rPr>
          <w:spacing w:val="-1"/>
        </w:rPr>
        <w:t> </w:t>
      </w:r>
      <w:r>
        <w:rPr/>
        <w:t>any</w:t>
      </w:r>
      <w:r>
        <w:rPr>
          <w:spacing w:val="1"/>
        </w:rPr>
        <w:t> </w:t>
      </w:r>
      <w:r>
        <w:rPr/>
        <w:t>questions</w:t>
      </w:r>
      <w:r>
        <w:rPr>
          <w:spacing w:val="4"/>
        </w:rPr>
        <w:t> </w:t>
      </w:r>
      <w:r>
        <w:rPr/>
        <w:t>of</w:t>
      </w:r>
      <w:r>
        <w:rPr>
          <w:spacing w:val="-7"/>
        </w:rPr>
        <w:t> </w:t>
      </w:r>
      <w:r>
        <w:rPr/>
        <w:t>council</w:t>
      </w:r>
      <w:r>
        <w:rPr>
          <w:spacing w:val="3"/>
        </w:rPr>
        <w:t> </w:t>
      </w:r>
      <w:r>
        <w:rPr/>
        <w:t>for Mr.</w:t>
      </w:r>
      <w:r>
        <w:rPr>
          <w:spacing w:val="-7"/>
        </w:rPr>
        <w:t> </w:t>
      </w:r>
      <w:r>
        <w:rPr/>
        <w:t>Curry?</w:t>
      </w:r>
      <w:r>
        <w:rPr>
          <w:spacing w:val="55"/>
        </w:rPr>
        <w:t>   </w:t>
      </w:r>
      <w:r>
        <w:rPr/>
        <w:t>None</w:t>
      </w:r>
      <w:r>
        <w:rPr>
          <w:spacing w:val="3"/>
        </w:rPr>
        <w:t> </w:t>
      </w:r>
      <w:r>
        <w:rPr>
          <w:spacing w:val="-2"/>
        </w:rPr>
        <w:t>noted.</w:t>
      </w:r>
    </w:p>
    <w:p>
      <w:pPr>
        <w:pStyle w:val="BodyText"/>
        <w:spacing w:before="1"/>
      </w:pPr>
    </w:p>
    <w:p>
      <w:pPr>
        <w:pStyle w:val="BodyText"/>
        <w:ind w:left="619" w:right="623" w:firstLine="9"/>
        <w:jc w:val="both"/>
      </w:pPr>
      <w:r>
        <w:rPr/>
        <w:t>At this time, the normal order of business would be to heard from opponents of the opposed Special Use Permit. None having been sworn. So therefore, there is no one with standing. Now to oppose to speak on behalf or to speak in opposition. Just for</w:t>
      </w:r>
      <w:r>
        <w:rPr>
          <w:spacing w:val="-2"/>
        </w:rPr>
        <w:t> </w:t>
      </w:r>
      <w:r>
        <w:rPr/>
        <w:t>the</w:t>
      </w:r>
      <w:r>
        <w:rPr>
          <w:spacing w:val="-3"/>
        </w:rPr>
        <w:t> </w:t>
      </w:r>
      <w:r>
        <w:rPr/>
        <w:t>record, is</w:t>
      </w:r>
      <w:r>
        <w:rPr>
          <w:spacing w:val="-6"/>
        </w:rPr>
        <w:t> </w:t>
      </w:r>
      <w:r>
        <w:rPr/>
        <w:t>there's anyone here</w:t>
      </w:r>
      <w:r>
        <w:rPr>
          <w:spacing w:val="-4"/>
        </w:rPr>
        <w:t> </w:t>
      </w:r>
      <w:r>
        <w:rPr/>
        <w:t>who</w:t>
      </w:r>
      <w:r>
        <w:rPr>
          <w:spacing w:val="-8"/>
        </w:rPr>
        <w:t> </w:t>
      </w:r>
      <w:r>
        <w:rPr/>
        <w:t>came</w:t>
      </w:r>
      <w:r>
        <w:rPr>
          <w:spacing w:val="-8"/>
        </w:rPr>
        <w:t> </w:t>
      </w:r>
      <w:r>
        <w:rPr/>
        <w:t>to</w:t>
      </w:r>
      <w:r>
        <w:rPr>
          <w:spacing w:val="-9"/>
        </w:rPr>
        <w:t> </w:t>
      </w:r>
      <w:r>
        <w:rPr/>
        <w:t>speak against it?</w:t>
      </w:r>
      <w:r>
        <w:rPr>
          <w:spacing w:val="40"/>
        </w:rPr>
        <w:t> </w:t>
      </w:r>
      <w:r>
        <w:rPr/>
        <w:t>Very well.</w:t>
      </w:r>
      <w:r>
        <w:rPr>
          <w:spacing w:val="-2"/>
        </w:rPr>
        <w:t> </w:t>
      </w:r>
      <w:r>
        <w:rPr/>
        <w:t>Let the</w:t>
      </w:r>
      <w:r>
        <w:rPr>
          <w:spacing w:val="-3"/>
        </w:rPr>
        <w:t> </w:t>
      </w:r>
      <w:r>
        <w:rPr/>
        <w:t>record reflect</w:t>
      </w:r>
      <w:r>
        <w:rPr>
          <w:spacing w:val="-1"/>
        </w:rPr>
        <w:t> </w:t>
      </w:r>
      <w:r>
        <w:rPr/>
        <w:t>there was no one in opposition. Now that everybody has testified, Mr. Mayor, Members of Council, both Mrs. Garcia as the Planning Director and Mr.</w:t>
      </w:r>
      <w:r>
        <w:rPr>
          <w:spacing w:val="-2"/>
        </w:rPr>
        <w:t> </w:t>
      </w:r>
      <w:r>
        <w:rPr/>
        <w:t>Curry on behalf of</w:t>
      </w:r>
      <w:r>
        <w:rPr>
          <w:spacing w:val="-5"/>
        </w:rPr>
        <w:t> </w:t>
      </w:r>
      <w:r>
        <w:rPr/>
        <w:t>the</w:t>
      </w:r>
      <w:r>
        <w:rPr>
          <w:spacing w:val="-4"/>
        </w:rPr>
        <w:t> </w:t>
      </w:r>
      <w:r>
        <w:rPr/>
        <w:t>applicant one</w:t>
      </w:r>
      <w:r>
        <w:rPr>
          <w:spacing w:val="-7"/>
        </w:rPr>
        <w:t> </w:t>
      </w:r>
      <w:r>
        <w:rPr/>
        <w:t>final</w:t>
      </w:r>
      <w:r>
        <w:rPr>
          <w:spacing w:val="-3"/>
        </w:rPr>
        <w:t> </w:t>
      </w:r>
      <w:r>
        <w:rPr/>
        <w:t>call</w:t>
      </w:r>
      <w:r>
        <w:rPr>
          <w:spacing w:val="-13"/>
        </w:rPr>
        <w:t> </w:t>
      </w:r>
      <w:r>
        <w:rPr/>
        <w:t>for questions of</w:t>
      </w:r>
      <w:r>
        <w:rPr>
          <w:spacing w:val="-6"/>
        </w:rPr>
        <w:t> </w:t>
      </w:r>
      <w:r>
        <w:rPr/>
        <w:t>either of</w:t>
      </w:r>
      <w:r>
        <w:rPr>
          <w:spacing w:val="-1"/>
        </w:rPr>
        <w:t> </w:t>
      </w:r>
      <w:r>
        <w:rPr/>
        <w:t>those individuals. I</w:t>
      </w:r>
      <w:r>
        <w:rPr>
          <w:spacing w:val="-4"/>
        </w:rPr>
        <w:t> </w:t>
      </w:r>
      <w:r>
        <w:rPr/>
        <w:t>will point out that when we get to the decision/deliberation part, which is the</w:t>
      </w:r>
      <w:r>
        <w:rPr>
          <w:spacing w:val="-2"/>
        </w:rPr>
        <w:t> </w:t>
      </w:r>
      <w:r>
        <w:rPr/>
        <w:t>next phase of this.</w:t>
      </w:r>
      <w:r>
        <w:rPr>
          <w:spacing w:val="40"/>
        </w:rPr>
        <w:t> </w:t>
      </w:r>
      <w:r>
        <w:rPr/>
        <w:t>Once the public hearing is closed, no</w:t>
      </w:r>
      <w:r>
        <w:rPr>
          <w:spacing w:val="-3"/>
        </w:rPr>
        <w:t> </w:t>
      </w:r>
      <w:r>
        <w:rPr/>
        <w:t>new evidence can</w:t>
      </w:r>
      <w:r>
        <w:rPr>
          <w:spacing w:val="-1"/>
        </w:rPr>
        <w:t> </w:t>
      </w:r>
      <w:r>
        <w:rPr/>
        <w:t>be admitted but</w:t>
      </w:r>
      <w:r>
        <w:rPr>
          <w:spacing w:val="-6"/>
        </w:rPr>
        <w:t> </w:t>
      </w:r>
      <w:r>
        <w:rPr/>
        <w:t>these individuals can be called back to</w:t>
      </w:r>
      <w:r>
        <w:rPr>
          <w:spacing w:val="-5"/>
        </w:rPr>
        <w:t> </w:t>
      </w:r>
      <w:r>
        <w:rPr/>
        <w:t>get clarification,</w:t>
      </w:r>
      <w:r>
        <w:rPr>
          <w:spacing w:val="-8"/>
        </w:rPr>
        <w:t> </w:t>
      </w:r>
      <w:r>
        <w:rPr/>
        <w:t>that's not</w:t>
      </w:r>
      <w:r>
        <w:rPr>
          <w:spacing w:val="-2"/>
        </w:rPr>
        <w:t> </w:t>
      </w:r>
      <w:r>
        <w:rPr/>
        <w:t>considered new evidence. They can be called back to clarify; they just can't put any additional evidence once the public hearing is closed. So, no further questions from council. Any conditions that the Council would like</w:t>
      </w:r>
      <w:r>
        <w:rPr>
          <w:spacing w:val="-1"/>
        </w:rPr>
        <w:t> </w:t>
      </w:r>
      <w:r>
        <w:rPr/>
        <w:t>to place on the applicant? I</w:t>
      </w:r>
      <w:r>
        <w:rPr>
          <w:spacing w:val="-3"/>
        </w:rPr>
        <w:t> </w:t>
      </w:r>
      <w:r>
        <w:rPr/>
        <w:t>just would point out that it has to be voluntary on the applicant's part. There being no further discussion during the public hearing or questions by the council. Mr. Mayor, I would entertain a motion to close the public hearing and enter the deliberation phase.</w:t>
      </w:r>
    </w:p>
    <w:p>
      <w:pPr>
        <w:pStyle w:val="BodyText"/>
        <w:spacing w:before="10"/>
      </w:pPr>
    </w:p>
    <w:p>
      <w:pPr>
        <w:pStyle w:val="BodyText"/>
        <w:ind w:left="621" w:right="649" w:firstLine="1"/>
        <w:jc w:val="both"/>
      </w:pPr>
      <w:r>
        <w:rPr/>
        <w:t>Motion by Council</w:t>
      </w:r>
      <w:r>
        <w:rPr>
          <w:spacing w:val="-1"/>
        </w:rPr>
        <w:t> </w:t>
      </w:r>
      <w:r>
        <w:rPr/>
        <w:t>Member</w:t>
      </w:r>
      <w:r>
        <w:rPr>
          <w:spacing w:val="-6"/>
        </w:rPr>
        <w:t> </w:t>
      </w:r>
      <w:r>
        <w:rPr/>
        <w:t>Hargis, second by Mayor Pro</w:t>
      </w:r>
      <w:r>
        <w:rPr>
          <w:spacing w:val="-6"/>
        </w:rPr>
        <w:t> </w:t>
      </w:r>
      <w:r>
        <w:rPr/>
        <w:t>Tern Sills</w:t>
      </w:r>
      <w:r>
        <w:rPr>
          <w:spacing w:val="-1"/>
        </w:rPr>
        <w:t> </w:t>
      </w:r>
      <w:r>
        <w:rPr/>
        <w:t>to</w:t>
      </w:r>
      <w:r>
        <w:rPr>
          <w:spacing w:val="-2"/>
        </w:rPr>
        <w:t> </w:t>
      </w:r>
      <w:r>
        <w:rPr/>
        <w:t>close the</w:t>
      </w:r>
      <w:r>
        <w:rPr>
          <w:spacing w:val="-6"/>
        </w:rPr>
        <w:t> </w:t>
      </w:r>
      <w:r>
        <w:rPr/>
        <w:t>public hearing and</w:t>
      </w:r>
      <w:r>
        <w:rPr>
          <w:spacing w:val="-1"/>
        </w:rPr>
        <w:t> </w:t>
      </w:r>
      <w:r>
        <w:rPr/>
        <w:t>enter</w:t>
      </w:r>
      <w:r>
        <w:rPr>
          <w:spacing w:val="-1"/>
        </w:rPr>
        <w:t> </w:t>
      </w:r>
      <w:r>
        <w:rPr/>
        <w:t>the</w:t>
      </w:r>
      <w:r>
        <w:rPr>
          <w:spacing w:val="-4"/>
        </w:rPr>
        <w:t> </w:t>
      </w:r>
      <w:r>
        <w:rPr/>
        <w:t>deliberation phase.</w:t>
      </w:r>
      <w:r>
        <w:rPr>
          <w:spacing w:val="40"/>
        </w:rPr>
        <w:t> </w:t>
      </w:r>
      <w:r>
        <w:rPr/>
        <w:t>All in favor say aye. Any opposed? All in favor.</w:t>
      </w:r>
    </w:p>
    <w:p>
      <w:pPr>
        <w:pStyle w:val="BodyText"/>
        <w:spacing w:before="3"/>
      </w:pPr>
    </w:p>
    <w:p>
      <w:pPr>
        <w:pStyle w:val="BodyText"/>
        <w:ind w:left="609" w:right="631" w:firstLine="8"/>
        <w:jc w:val="both"/>
      </w:pPr>
      <w:r>
        <w:rPr/>
        <w:t>Mr. Curry, Mr. Mayor at this point in this Special Use Permit process we go into the deliberation</w:t>
      </w:r>
      <w:r>
        <w:rPr>
          <w:spacing w:val="35"/>
        </w:rPr>
        <w:t> </w:t>
      </w:r>
      <w:r>
        <w:rPr/>
        <w:t>phase and I will, with your permission briefly overview how that process will work.</w:t>
      </w:r>
      <w:r>
        <w:rPr>
          <w:spacing w:val="40"/>
        </w:rPr>
        <w:t> </w:t>
      </w:r>
      <w:r>
        <w:rPr/>
        <w:t>The council under statute and under the City's Uniform Development</w:t>
      </w:r>
      <w:r>
        <w:rPr>
          <w:spacing w:val="18"/>
        </w:rPr>
        <w:t> </w:t>
      </w:r>
      <w:r>
        <w:rPr/>
        <w:t>Ordinance has</w:t>
      </w:r>
      <w:r>
        <w:rPr>
          <w:spacing w:val="-4"/>
        </w:rPr>
        <w:t> </w:t>
      </w:r>
      <w:r>
        <w:rPr/>
        <w:t>three (3)</w:t>
      </w:r>
      <w:r>
        <w:rPr>
          <w:spacing w:val="-7"/>
        </w:rPr>
        <w:t> </w:t>
      </w:r>
      <w:r>
        <w:rPr/>
        <w:t>options in</w:t>
      </w:r>
      <w:r>
        <w:rPr>
          <w:spacing w:val="-2"/>
        </w:rPr>
        <w:t> </w:t>
      </w:r>
      <w:r>
        <w:rPr/>
        <w:t>this regard. It</w:t>
      </w:r>
      <w:r>
        <w:rPr>
          <w:spacing w:val="-1"/>
        </w:rPr>
        <w:t> </w:t>
      </w:r>
      <w:r>
        <w:rPr/>
        <w:t>can approve the</w:t>
      </w:r>
      <w:r>
        <w:rPr>
          <w:spacing w:val="-1"/>
        </w:rPr>
        <w:t> </w:t>
      </w:r>
      <w:r>
        <w:rPr/>
        <w:t>application,</w:t>
      </w:r>
      <w:r>
        <w:rPr>
          <w:spacing w:val="15"/>
        </w:rPr>
        <w:t> </w:t>
      </w:r>
      <w:r>
        <w:rPr/>
        <w:t>it</w:t>
      </w:r>
      <w:r>
        <w:rPr>
          <w:spacing w:val="-2"/>
        </w:rPr>
        <w:t> </w:t>
      </w:r>
      <w:r>
        <w:rPr/>
        <w:t>can</w:t>
      </w:r>
      <w:r>
        <w:rPr>
          <w:spacing w:val="10"/>
        </w:rPr>
        <w:t> </w:t>
      </w:r>
      <w:r>
        <w:rPr/>
        <w:t>deny the application, or it can approve with conditions to approve the Special Use Permit. Council must find that each of the following six (6) findings of</w:t>
      </w:r>
      <w:r>
        <w:rPr>
          <w:spacing w:val="-4"/>
        </w:rPr>
        <w:t> </w:t>
      </w:r>
      <w:r>
        <w:rPr/>
        <w:t>fact are</w:t>
      </w:r>
      <w:r>
        <w:rPr>
          <w:spacing w:val="-5"/>
        </w:rPr>
        <w:t> </w:t>
      </w:r>
      <w:r>
        <w:rPr/>
        <w:t>true</w:t>
      </w:r>
      <w:r>
        <w:rPr>
          <w:spacing w:val="-6"/>
        </w:rPr>
        <w:t> </w:t>
      </w:r>
      <w:r>
        <w:rPr/>
        <w:t>based on</w:t>
      </w:r>
      <w:r>
        <w:rPr>
          <w:spacing w:val="-1"/>
        </w:rPr>
        <w:t> </w:t>
      </w:r>
      <w:r>
        <w:rPr/>
        <w:t>competent material and substantial evidence presented during the hearing and placed in the record. If the council finds that all six (6) facts are true, then it must under the law approve the Special Use Permit Application</w:t>
      </w:r>
      <w:r>
        <w:rPr>
          <w:spacing w:val="21"/>
        </w:rPr>
        <w:t> </w:t>
      </w:r>
      <w:r>
        <w:rPr/>
        <w:t>and those six (6) are</w:t>
      </w:r>
      <w:r>
        <w:rPr>
          <w:spacing w:val="-7"/>
        </w:rPr>
        <w:t> </w:t>
      </w:r>
      <w:r>
        <w:rPr/>
        <w:t>the</w:t>
      </w:r>
      <w:r>
        <w:rPr>
          <w:spacing w:val="-6"/>
        </w:rPr>
        <w:t> </w:t>
      </w:r>
      <w:r>
        <w:rPr/>
        <w:t>six (6) things that are</w:t>
      </w:r>
      <w:r>
        <w:rPr>
          <w:spacing w:val="-1"/>
        </w:rPr>
        <w:t> </w:t>
      </w:r>
      <w:r>
        <w:rPr/>
        <w:t>in</w:t>
      </w:r>
      <w:r>
        <w:rPr>
          <w:spacing w:val="-3"/>
        </w:rPr>
        <w:t> </w:t>
      </w:r>
      <w:r>
        <w:rPr/>
        <w:t>your packet. Six (6)</w:t>
      </w:r>
      <w:r>
        <w:rPr>
          <w:spacing w:val="-1"/>
        </w:rPr>
        <w:t> </w:t>
      </w:r>
      <w:r>
        <w:rPr/>
        <w:t>findings that</w:t>
      </w:r>
      <w:r>
        <w:rPr>
          <w:spacing w:val="-1"/>
        </w:rPr>
        <w:t> </w:t>
      </w:r>
      <w:r>
        <w:rPr/>
        <w:t>Mister Curry was alluding to. I'll review them briefly.</w:t>
      </w:r>
    </w:p>
    <w:p>
      <w:pPr>
        <w:pStyle w:val="BodyText"/>
        <w:spacing w:before="7"/>
      </w:pPr>
    </w:p>
    <w:p>
      <w:pPr>
        <w:pStyle w:val="BodyText"/>
        <w:ind w:left="609" w:right="638" w:firstLine="3"/>
        <w:jc w:val="both"/>
      </w:pPr>
      <w:r>
        <w:rPr/>
        <w:t>Finding#1)</w:t>
      </w:r>
      <w:r>
        <w:rPr>
          <w:spacing w:val="-1"/>
        </w:rPr>
        <w:t> </w:t>
      </w:r>
      <w:r>
        <w:rPr/>
        <w:t>That the</w:t>
      </w:r>
      <w:r>
        <w:rPr>
          <w:spacing w:val="-1"/>
        </w:rPr>
        <w:t> </w:t>
      </w:r>
      <w:r>
        <w:rPr/>
        <w:t>use will not materially endanger the public health or</w:t>
      </w:r>
      <w:r>
        <w:rPr>
          <w:spacing w:val="-3"/>
        </w:rPr>
        <w:t> </w:t>
      </w:r>
      <w:r>
        <w:rPr/>
        <w:t>safety if located where proposed and developed according to</w:t>
      </w:r>
      <w:r>
        <w:rPr>
          <w:spacing w:val="-7"/>
        </w:rPr>
        <w:t> </w:t>
      </w:r>
      <w:r>
        <w:rPr/>
        <w:t>the</w:t>
      </w:r>
      <w:r>
        <w:rPr>
          <w:spacing w:val="-2"/>
        </w:rPr>
        <w:t> </w:t>
      </w:r>
      <w:r>
        <w:rPr/>
        <w:t>plan is</w:t>
      </w:r>
      <w:r>
        <w:rPr>
          <w:spacing w:val="-6"/>
        </w:rPr>
        <w:t> </w:t>
      </w:r>
      <w:r>
        <w:rPr/>
        <w:t>submitted and</w:t>
      </w:r>
      <w:r>
        <w:rPr>
          <w:spacing w:val="-1"/>
        </w:rPr>
        <w:t> </w:t>
      </w:r>
      <w:r>
        <w:rPr/>
        <w:t>approved. Finding #2)</w:t>
      </w:r>
      <w:r>
        <w:rPr>
          <w:spacing w:val="-6"/>
        </w:rPr>
        <w:t> </w:t>
      </w:r>
      <w:r>
        <w:rPr/>
        <w:t>That the</w:t>
      </w:r>
      <w:r>
        <w:rPr>
          <w:spacing w:val="-3"/>
        </w:rPr>
        <w:t> </w:t>
      </w:r>
      <w:r>
        <w:rPr/>
        <w:t>use</w:t>
      </w:r>
      <w:r>
        <w:rPr>
          <w:spacing w:val="-2"/>
        </w:rPr>
        <w:t> </w:t>
      </w:r>
      <w:r>
        <w:rPr/>
        <w:t>meets all</w:t>
      </w:r>
      <w:r>
        <w:rPr>
          <w:spacing w:val="-3"/>
        </w:rPr>
        <w:t> </w:t>
      </w:r>
      <w:r>
        <w:rPr/>
        <w:t>required standards of</w:t>
      </w:r>
      <w:r>
        <w:rPr>
          <w:spacing w:val="-7"/>
        </w:rPr>
        <w:t> </w:t>
      </w:r>
      <w:r>
        <w:rPr/>
        <w:t>the</w:t>
      </w:r>
      <w:r>
        <w:rPr>
          <w:spacing w:val="-5"/>
        </w:rPr>
        <w:t> </w:t>
      </w:r>
      <w:r>
        <w:rPr/>
        <w:t>ordinance of the Uniform Development Ordinance. Finding #3) That the use will not substantially injure the value of adjoining or abutting property. Finding #4) That adequate utilities, access roads, drainage, sanitation, and other necessary facilities</w:t>
      </w:r>
      <w:r>
        <w:rPr>
          <w:spacing w:val="40"/>
        </w:rPr>
        <w:t> </w:t>
      </w:r>
      <w:r>
        <w:rPr/>
        <w:t>have been or are being provided. Finding #5) The establishment of the proposed use shall not impede the orderly development</w:t>
      </w:r>
      <w:r>
        <w:rPr>
          <w:spacing w:val="35"/>
        </w:rPr>
        <w:t> </w:t>
      </w:r>
      <w:r>
        <w:rPr/>
        <w:t>and improvement</w:t>
      </w:r>
      <w:r>
        <w:rPr>
          <w:spacing w:val="36"/>
        </w:rPr>
        <w:t> </w:t>
      </w:r>
      <w:r>
        <w:rPr/>
        <w:t>of surrounding</w:t>
      </w:r>
      <w:r>
        <w:rPr>
          <w:spacing w:val="37"/>
        </w:rPr>
        <w:t> </w:t>
      </w:r>
      <w:r>
        <w:rPr/>
        <w:t>property, and Finding</w:t>
      </w:r>
      <w:r>
        <w:rPr>
          <w:spacing w:val="27"/>
        </w:rPr>
        <w:t> </w:t>
      </w:r>
      <w:r>
        <w:rPr/>
        <w:t>#6) That the requested</w:t>
      </w:r>
      <w:r>
        <w:rPr>
          <w:spacing w:val="30"/>
        </w:rPr>
        <w:t> </w:t>
      </w:r>
      <w:r>
        <w:rPr/>
        <w:t>use will be in conformity with the city's adopted comprehensive plan.</w:t>
      </w:r>
    </w:p>
    <w:p>
      <w:pPr>
        <w:pStyle w:val="BodyText"/>
        <w:spacing w:before="6"/>
      </w:pPr>
    </w:p>
    <w:p>
      <w:pPr>
        <w:pStyle w:val="BodyText"/>
        <w:ind w:left="608" w:right="640" w:hanging="4"/>
        <w:jc w:val="both"/>
      </w:pPr>
      <w:r>
        <w:rPr/>
        <w:t>Those are</w:t>
      </w:r>
      <w:r>
        <w:rPr>
          <w:spacing w:val="-2"/>
        </w:rPr>
        <w:t> </w:t>
      </w:r>
      <w:r>
        <w:rPr/>
        <w:t>the</w:t>
      </w:r>
      <w:r>
        <w:rPr>
          <w:spacing w:val="-1"/>
        </w:rPr>
        <w:t> </w:t>
      </w:r>
      <w:r>
        <w:rPr/>
        <w:t>six</w:t>
      </w:r>
      <w:r>
        <w:rPr>
          <w:spacing w:val="-5"/>
        </w:rPr>
        <w:t> </w:t>
      </w:r>
      <w:r>
        <w:rPr/>
        <w:t>(6)</w:t>
      </w:r>
      <w:r>
        <w:rPr>
          <w:spacing w:val="-6"/>
        </w:rPr>
        <w:t> </w:t>
      </w:r>
      <w:r>
        <w:rPr/>
        <w:t>findings. The Council would need to</w:t>
      </w:r>
      <w:r>
        <w:rPr>
          <w:spacing w:val="-1"/>
        </w:rPr>
        <w:t> </w:t>
      </w:r>
      <w:r>
        <w:rPr/>
        <w:t>adopt all six (6) in order to</w:t>
      </w:r>
      <w:r>
        <w:rPr>
          <w:spacing w:val="-5"/>
        </w:rPr>
        <w:t> </w:t>
      </w:r>
      <w:r>
        <w:rPr/>
        <w:t>approve the</w:t>
      </w:r>
      <w:r>
        <w:rPr>
          <w:spacing w:val="-4"/>
        </w:rPr>
        <w:t> </w:t>
      </w:r>
      <w:r>
        <w:rPr/>
        <w:t>Special Use Permit. To deny the Special Use Pe1mit, the Council would need only find that one or more of those six (6) findings has not been established by competent material and substantial evidence</w:t>
      </w:r>
      <w:r>
        <w:rPr>
          <w:spacing w:val="-3"/>
        </w:rPr>
        <w:t> </w:t>
      </w:r>
      <w:r>
        <w:rPr/>
        <w:t>presented during the</w:t>
      </w:r>
      <w:r>
        <w:rPr>
          <w:spacing w:val="-7"/>
        </w:rPr>
        <w:t> </w:t>
      </w:r>
      <w:r>
        <w:rPr/>
        <w:t>hearing.</w:t>
      </w:r>
      <w:r>
        <w:rPr>
          <w:spacing w:val="-3"/>
        </w:rPr>
        <w:t> </w:t>
      </w:r>
      <w:r>
        <w:rPr/>
        <w:t>As</w:t>
      </w:r>
      <w:r>
        <w:rPr>
          <w:spacing w:val="-2"/>
        </w:rPr>
        <w:t> </w:t>
      </w:r>
      <w:r>
        <w:rPr/>
        <w:t>I</w:t>
      </w:r>
      <w:r>
        <w:rPr>
          <w:spacing w:val="-12"/>
        </w:rPr>
        <w:t> </w:t>
      </w:r>
      <w:r>
        <w:rPr/>
        <w:t>said, the</w:t>
      </w:r>
      <w:r>
        <w:rPr>
          <w:spacing w:val="-4"/>
        </w:rPr>
        <w:t> </w:t>
      </w:r>
      <w:r>
        <w:rPr/>
        <w:t>conditions must</w:t>
      </w:r>
      <w:r>
        <w:rPr>
          <w:spacing w:val="-6"/>
        </w:rPr>
        <w:t> </w:t>
      </w:r>
      <w:r>
        <w:rPr/>
        <w:t>be</w:t>
      </w:r>
    </w:p>
    <w:p>
      <w:pPr>
        <w:spacing w:after="0"/>
        <w:jc w:val="both"/>
        <w:sectPr>
          <w:pgSz w:w="11910" w:h="16840"/>
          <w:pgMar w:top="1380" w:bottom="280" w:left="840" w:right="0"/>
        </w:sectPr>
      </w:pPr>
    </w:p>
    <w:p>
      <w:pPr>
        <w:pStyle w:val="BodyText"/>
        <w:spacing w:before="78"/>
        <w:ind w:left="599" w:right="650" w:firstLine="10"/>
        <w:jc w:val="both"/>
      </w:pPr>
      <w:r>
        <w:rPr/>
        <w:t>reasonable</w:t>
      </w:r>
      <w:r>
        <w:rPr>
          <w:spacing w:val="34"/>
        </w:rPr>
        <w:t> </w:t>
      </w:r>
      <w:r>
        <w:rPr/>
        <w:t>and appropriate</w:t>
      </w:r>
      <w:r>
        <w:rPr>
          <w:spacing w:val="34"/>
        </w:rPr>
        <w:t> </w:t>
      </w:r>
      <w:r>
        <w:rPr/>
        <w:t>and under North Carolina statute cannot include requirements</w:t>
      </w:r>
      <w:r>
        <w:rPr>
          <w:spacing w:val="34"/>
        </w:rPr>
        <w:t> </w:t>
      </w:r>
      <w:r>
        <w:rPr/>
        <w:t>for which the City does not have authority</w:t>
      </w:r>
      <w:r>
        <w:rPr>
          <w:spacing w:val="40"/>
        </w:rPr>
        <w:t> </w:t>
      </w:r>
      <w:r>
        <w:rPr/>
        <w:t>and the applicant as we said must consent. So, after the Council deliberates to your satisfaction</w:t>
      </w:r>
      <w:r>
        <w:rPr>
          <w:spacing w:val="40"/>
        </w:rPr>
        <w:t> </w:t>
      </w:r>
      <w:r>
        <w:rPr/>
        <w:t>the evidence that was presented, then you will vote on each of the six (6) fmdings individually and if they are all approved, voted in the affirmative meaning found in the affirmative for all six (6). Then it would be appropriate at that point to entertain</w:t>
      </w:r>
      <w:r>
        <w:rPr>
          <w:spacing w:val="17"/>
        </w:rPr>
        <w:t> </w:t>
      </w:r>
      <w:r>
        <w:rPr/>
        <w:t>a</w:t>
      </w:r>
      <w:r>
        <w:rPr>
          <w:spacing w:val="-5"/>
        </w:rPr>
        <w:t> </w:t>
      </w:r>
      <w:r>
        <w:rPr/>
        <w:t>motion to</w:t>
      </w:r>
      <w:r>
        <w:rPr>
          <w:spacing w:val="-6"/>
        </w:rPr>
        <w:t> </w:t>
      </w:r>
      <w:r>
        <w:rPr/>
        <w:t>approve the</w:t>
      </w:r>
      <w:r>
        <w:rPr>
          <w:spacing w:val="-1"/>
        </w:rPr>
        <w:t> </w:t>
      </w:r>
      <w:r>
        <w:rPr/>
        <w:t>permit itself. So,</w:t>
      </w:r>
      <w:r>
        <w:rPr>
          <w:spacing w:val="-2"/>
        </w:rPr>
        <w:t> </w:t>
      </w:r>
      <w:r>
        <w:rPr/>
        <w:t>you vote</w:t>
      </w:r>
      <w:r>
        <w:rPr>
          <w:spacing w:val="-1"/>
        </w:rPr>
        <w:t> </w:t>
      </w:r>
      <w:r>
        <w:rPr/>
        <w:t>on the</w:t>
      </w:r>
      <w:r>
        <w:rPr>
          <w:spacing w:val="-2"/>
        </w:rPr>
        <w:t> </w:t>
      </w:r>
      <w:r>
        <w:rPr/>
        <w:t>six</w:t>
      </w:r>
      <w:r>
        <w:rPr>
          <w:spacing w:val="-1"/>
        </w:rPr>
        <w:t> </w:t>
      </w:r>
      <w:r>
        <w:rPr/>
        <w:t>(6)</w:t>
      </w:r>
      <w:r>
        <w:rPr>
          <w:spacing w:val="-2"/>
        </w:rPr>
        <w:t> </w:t>
      </w:r>
      <w:r>
        <w:rPr/>
        <w:t>findings. If</w:t>
      </w:r>
      <w:r>
        <w:rPr>
          <w:spacing w:val="-6"/>
        </w:rPr>
        <w:t> </w:t>
      </w:r>
      <w:r>
        <w:rPr/>
        <w:t>you</w:t>
      </w:r>
      <w:r>
        <w:rPr>
          <w:spacing w:val="-1"/>
        </w:rPr>
        <w:t> </w:t>
      </w:r>
      <w:r>
        <w:rPr/>
        <w:t>vote in favor of</w:t>
      </w:r>
      <w:r>
        <w:rPr>
          <w:spacing w:val="-1"/>
        </w:rPr>
        <w:t> </w:t>
      </w:r>
      <w:r>
        <w:rPr/>
        <w:t>all</w:t>
      </w:r>
      <w:r>
        <w:rPr>
          <w:spacing w:val="-4"/>
        </w:rPr>
        <w:t> </w:t>
      </w:r>
      <w:r>
        <w:rPr/>
        <w:t>six</w:t>
      </w:r>
      <w:r>
        <w:rPr>
          <w:spacing w:val="-1"/>
        </w:rPr>
        <w:t> </w:t>
      </w:r>
      <w:r>
        <w:rPr/>
        <w:t>(6)</w:t>
      </w:r>
      <w:r>
        <w:rPr>
          <w:spacing w:val="-1"/>
        </w:rPr>
        <w:t> </w:t>
      </w:r>
      <w:r>
        <w:rPr/>
        <w:t>then, the</w:t>
      </w:r>
      <w:r>
        <w:rPr>
          <w:spacing w:val="-1"/>
        </w:rPr>
        <w:t> </w:t>
      </w:r>
      <w:r>
        <w:rPr/>
        <w:t>final vote would be a motion to approve that Special Use Permit.</w:t>
      </w:r>
    </w:p>
    <w:p>
      <w:pPr>
        <w:pStyle w:val="BodyText"/>
        <w:spacing w:before="1"/>
      </w:pPr>
    </w:p>
    <w:p>
      <w:pPr>
        <w:pStyle w:val="BodyText"/>
        <w:ind w:left="598"/>
        <w:jc w:val="both"/>
      </w:pPr>
      <w:r>
        <w:rPr/>
        <w:t>So,</w:t>
      </w:r>
      <w:r>
        <w:rPr>
          <w:spacing w:val="-5"/>
        </w:rPr>
        <w:t> </w:t>
      </w:r>
      <w:r>
        <w:rPr/>
        <w:t>Mr.</w:t>
      </w:r>
      <w:r>
        <w:rPr>
          <w:spacing w:val="-7"/>
        </w:rPr>
        <w:t> </w:t>
      </w:r>
      <w:r>
        <w:rPr/>
        <w:t>Mayor that's</w:t>
      </w:r>
      <w:r>
        <w:rPr>
          <w:spacing w:val="-1"/>
        </w:rPr>
        <w:t> </w:t>
      </w:r>
      <w:r>
        <w:rPr/>
        <w:t>where</w:t>
      </w:r>
      <w:r>
        <w:rPr>
          <w:spacing w:val="1"/>
        </w:rPr>
        <w:t> </w:t>
      </w:r>
      <w:r>
        <w:rPr/>
        <w:t>we</w:t>
      </w:r>
      <w:r>
        <w:rPr>
          <w:spacing w:val="-4"/>
        </w:rPr>
        <w:t> </w:t>
      </w:r>
      <w:r>
        <w:rPr/>
        <w:t>are</w:t>
      </w:r>
      <w:r>
        <w:rPr>
          <w:spacing w:val="-4"/>
        </w:rPr>
        <w:t> </w:t>
      </w:r>
      <w:r>
        <w:rPr/>
        <w:t>at</w:t>
      </w:r>
      <w:r>
        <w:rPr>
          <w:spacing w:val="-9"/>
        </w:rPr>
        <w:t> </w:t>
      </w:r>
      <w:r>
        <w:rPr/>
        <w:t>this</w:t>
      </w:r>
      <w:r>
        <w:rPr>
          <w:spacing w:val="-2"/>
        </w:rPr>
        <w:t> </w:t>
      </w:r>
      <w:r>
        <w:rPr/>
        <w:t>point.</w:t>
      </w:r>
      <w:r>
        <w:rPr>
          <w:spacing w:val="1"/>
        </w:rPr>
        <w:t> </w:t>
      </w:r>
      <w:r>
        <w:rPr/>
        <w:t>OK thank</w:t>
      </w:r>
      <w:r>
        <w:rPr>
          <w:spacing w:val="-3"/>
        </w:rPr>
        <w:t> </w:t>
      </w:r>
      <w:r>
        <w:rPr/>
        <w:t>you</w:t>
      </w:r>
      <w:r>
        <w:rPr>
          <w:spacing w:val="4"/>
        </w:rPr>
        <w:t> </w:t>
      </w:r>
      <w:r>
        <w:rPr/>
        <w:t>Billy</w:t>
      </w:r>
      <w:r>
        <w:rPr>
          <w:spacing w:val="1"/>
        </w:rPr>
        <w:t> </w:t>
      </w:r>
      <w:r>
        <w:rPr/>
        <w:t>for</w:t>
      </w:r>
      <w:r>
        <w:rPr>
          <w:spacing w:val="-6"/>
        </w:rPr>
        <w:t> </w:t>
      </w:r>
      <w:r>
        <w:rPr/>
        <w:t>your</w:t>
      </w:r>
      <w:r>
        <w:rPr>
          <w:spacing w:val="-1"/>
        </w:rPr>
        <w:t> </w:t>
      </w:r>
      <w:r>
        <w:rPr/>
        <w:t>presentation</w:t>
      </w:r>
      <w:r>
        <w:rPr>
          <w:spacing w:val="12"/>
        </w:rPr>
        <w:t> </w:t>
      </w:r>
      <w:r>
        <w:rPr/>
        <w:t>and</w:t>
      </w:r>
      <w:r>
        <w:rPr>
          <w:spacing w:val="-1"/>
        </w:rPr>
        <w:t> </w:t>
      </w:r>
      <w:r>
        <w:rPr/>
        <w:t>help</w:t>
      </w:r>
      <w:r>
        <w:rPr>
          <w:spacing w:val="-4"/>
        </w:rPr>
        <w:t> </w:t>
      </w:r>
      <w:r>
        <w:rPr/>
        <w:t>on </w:t>
      </w:r>
      <w:r>
        <w:rPr>
          <w:spacing w:val="-2"/>
        </w:rPr>
        <w:t>this.</w:t>
      </w:r>
    </w:p>
    <w:p>
      <w:pPr>
        <w:pStyle w:val="BodyText"/>
        <w:spacing w:before="1"/>
      </w:pPr>
    </w:p>
    <w:p>
      <w:pPr>
        <w:pStyle w:val="BodyText"/>
        <w:spacing w:before="1"/>
        <w:ind w:left="595" w:right="669" w:firstLine="2"/>
        <w:jc w:val="both"/>
      </w:pPr>
      <w:r>
        <w:rPr/>
        <w:t>Justification statement </w:t>
      </w:r>
      <w:r>
        <w:rPr>
          <w:b/>
          <w:sz w:val="19"/>
        </w:rPr>
        <w:t>#1) </w:t>
      </w:r>
      <w:r>
        <w:rPr/>
        <w:t>The use will not materially endanger the public health or</w:t>
      </w:r>
      <w:r>
        <w:rPr>
          <w:spacing w:val="-3"/>
        </w:rPr>
        <w:t> </w:t>
      </w:r>
      <w:r>
        <w:rPr/>
        <w:t>safety if located we're proposed and developed according to the plan as submitted and approved.</w:t>
      </w:r>
    </w:p>
    <w:p>
      <w:pPr>
        <w:pStyle w:val="BodyText"/>
        <w:spacing w:before="2"/>
      </w:pPr>
    </w:p>
    <w:p>
      <w:pPr>
        <w:pStyle w:val="BodyText"/>
        <w:spacing w:line="482" w:lineRule="auto"/>
        <w:ind w:left="587" w:right="1579" w:firstLine="6"/>
      </w:pPr>
      <w:r>
        <w:rPr/>
        <w:t>Motion by</w:t>
      </w:r>
      <w:r>
        <w:rPr>
          <w:spacing w:val="-5"/>
        </w:rPr>
        <w:t> </w:t>
      </w:r>
      <w:r>
        <w:rPr/>
        <w:t>Mayor</w:t>
      </w:r>
      <w:r>
        <w:rPr>
          <w:spacing w:val="-1"/>
        </w:rPr>
        <w:t> </w:t>
      </w:r>
      <w:r>
        <w:rPr/>
        <w:t>Pro</w:t>
      </w:r>
      <w:r>
        <w:rPr>
          <w:spacing w:val="-11"/>
        </w:rPr>
        <w:t> </w:t>
      </w:r>
      <w:r>
        <w:rPr/>
        <w:t>Tern</w:t>
      </w:r>
      <w:r>
        <w:rPr>
          <w:spacing w:val="-3"/>
        </w:rPr>
        <w:t> </w:t>
      </w:r>
      <w:r>
        <w:rPr/>
        <w:t>Sills,</w:t>
      </w:r>
      <w:r>
        <w:rPr>
          <w:spacing w:val="-7"/>
        </w:rPr>
        <w:t> </w:t>
      </w:r>
      <w:r>
        <w:rPr/>
        <w:t>second by</w:t>
      </w:r>
      <w:r>
        <w:rPr>
          <w:spacing w:val="-1"/>
        </w:rPr>
        <w:t> </w:t>
      </w:r>
      <w:r>
        <w:rPr/>
        <w:t>Council Member</w:t>
      </w:r>
      <w:r>
        <w:rPr>
          <w:spacing w:val="-2"/>
        </w:rPr>
        <w:t> </w:t>
      </w:r>
      <w:r>
        <w:rPr/>
        <w:t>Gaulden</w:t>
      </w:r>
      <w:r>
        <w:rPr>
          <w:spacing w:val="80"/>
        </w:rPr>
        <w:t> </w:t>
      </w:r>
      <w:r>
        <w:rPr/>
        <w:t>All</w:t>
      </w:r>
      <w:r>
        <w:rPr>
          <w:spacing w:val="-5"/>
        </w:rPr>
        <w:t> </w:t>
      </w:r>
      <w:r>
        <w:rPr/>
        <w:t>in</w:t>
      </w:r>
      <w:r>
        <w:rPr>
          <w:spacing w:val="-5"/>
        </w:rPr>
        <w:t> </w:t>
      </w:r>
      <w:r>
        <w:rPr/>
        <w:t>favor,</w:t>
      </w:r>
      <w:r>
        <w:rPr>
          <w:spacing w:val="-9"/>
        </w:rPr>
        <w:t> </w:t>
      </w:r>
      <w:r>
        <w:rPr/>
        <w:t>motion</w:t>
      </w:r>
      <w:r>
        <w:rPr>
          <w:spacing w:val="-1"/>
        </w:rPr>
        <w:t> </w:t>
      </w:r>
      <w:r>
        <w:rPr/>
        <w:t>carries. Justification</w:t>
      </w:r>
      <w:r>
        <w:rPr>
          <w:spacing w:val="34"/>
        </w:rPr>
        <w:t> </w:t>
      </w:r>
      <w:r>
        <w:rPr/>
        <w:t>Statement #2)</w:t>
      </w:r>
      <w:r>
        <w:rPr>
          <w:spacing w:val="-1"/>
        </w:rPr>
        <w:t> </w:t>
      </w:r>
      <w:r>
        <w:rPr/>
        <w:t>The use meets all required standards of this ordinance.</w:t>
      </w:r>
    </w:p>
    <w:p>
      <w:pPr>
        <w:pStyle w:val="BodyText"/>
        <w:spacing w:line="482" w:lineRule="auto"/>
        <w:ind w:left="584" w:right="1579" w:firstLine="4"/>
      </w:pPr>
      <w:r>
        <w:rPr/>
        <w:t>Motion by Mayor Pro Tern Sills, second by Council Member Gaulden</w:t>
      </w:r>
      <w:r>
        <w:rPr>
          <w:spacing w:val="80"/>
        </w:rPr>
        <w:t> </w:t>
      </w:r>
      <w:r>
        <w:rPr/>
        <w:t>All in favor, motion carries. Justification</w:t>
      </w:r>
      <w:r>
        <w:rPr>
          <w:spacing w:val="16"/>
        </w:rPr>
        <w:t> </w:t>
      </w:r>
      <w:r>
        <w:rPr/>
        <w:t>Statement #3)</w:t>
      </w:r>
      <w:r>
        <w:rPr>
          <w:spacing w:val="-4"/>
        </w:rPr>
        <w:t> </w:t>
      </w:r>
      <w:r>
        <w:rPr/>
        <w:t>That</w:t>
      </w:r>
      <w:r>
        <w:rPr>
          <w:spacing w:val="-7"/>
        </w:rPr>
        <w:t> </w:t>
      </w:r>
      <w:r>
        <w:rPr/>
        <w:t>the</w:t>
      </w:r>
      <w:r>
        <w:rPr>
          <w:spacing w:val="-6"/>
        </w:rPr>
        <w:t> </w:t>
      </w:r>
      <w:r>
        <w:rPr/>
        <w:t>use</w:t>
      </w:r>
      <w:r>
        <w:rPr>
          <w:spacing w:val="-4"/>
        </w:rPr>
        <w:t> </w:t>
      </w:r>
      <w:r>
        <w:rPr/>
        <w:t>will</w:t>
      </w:r>
      <w:r>
        <w:rPr>
          <w:spacing w:val="-7"/>
        </w:rPr>
        <w:t> </w:t>
      </w:r>
      <w:r>
        <w:rPr/>
        <w:t>not</w:t>
      </w:r>
      <w:r>
        <w:rPr>
          <w:spacing w:val="-12"/>
        </w:rPr>
        <w:t> </w:t>
      </w:r>
      <w:r>
        <w:rPr/>
        <w:t>substantially injure</w:t>
      </w:r>
      <w:r>
        <w:rPr>
          <w:spacing w:val="-1"/>
        </w:rPr>
        <w:t> </w:t>
      </w:r>
      <w:r>
        <w:rPr/>
        <w:t>the</w:t>
      </w:r>
      <w:r>
        <w:rPr>
          <w:spacing w:val="-7"/>
        </w:rPr>
        <w:t> </w:t>
      </w:r>
      <w:r>
        <w:rPr/>
        <w:t>value</w:t>
      </w:r>
      <w:r>
        <w:rPr>
          <w:spacing w:val="-2"/>
        </w:rPr>
        <w:t> </w:t>
      </w:r>
      <w:r>
        <w:rPr/>
        <w:t>of</w:t>
      </w:r>
      <w:r>
        <w:rPr>
          <w:spacing w:val="-10"/>
        </w:rPr>
        <w:t> </w:t>
      </w:r>
      <w:r>
        <w:rPr/>
        <w:t>adjoining or</w:t>
      </w:r>
      <w:r>
        <w:rPr>
          <w:spacing w:val="-10"/>
        </w:rPr>
        <w:t> </w:t>
      </w:r>
      <w:r>
        <w:rPr/>
        <w:t>abutting</w:t>
      </w:r>
      <w:r>
        <w:rPr>
          <w:spacing w:val="-3"/>
        </w:rPr>
        <w:t> </w:t>
      </w:r>
      <w:r>
        <w:rPr/>
        <w:t>property. Motion by Mayor Pro Tern Sills, second by Council Member Gaulden</w:t>
      </w:r>
      <w:r>
        <w:rPr>
          <w:spacing w:val="80"/>
        </w:rPr>
        <w:t> </w:t>
      </w:r>
      <w:r>
        <w:rPr/>
        <w:t>All in favor, motion carries.</w:t>
      </w:r>
    </w:p>
    <w:p>
      <w:pPr>
        <w:pStyle w:val="BodyText"/>
        <w:ind w:left="580" w:right="681" w:firstLine="2"/>
        <w:jc w:val="both"/>
      </w:pPr>
      <w:r>
        <w:rPr/>
        <w:t>Justification Statement</w:t>
      </w:r>
      <w:r>
        <w:rPr>
          <w:spacing w:val="18"/>
        </w:rPr>
        <w:t> </w:t>
      </w:r>
      <w:r>
        <w:rPr/>
        <w:t>#4) Adequate</w:t>
      </w:r>
      <w:r>
        <w:rPr>
          <w:spacing w:val="22"/>
        </w:rPr>
        <w:t> </w:t>
      </w:r>
      <w:r>
        <w:rPr/>
        <w:t>utilities, access roads, drainage, sanitation</w:t>
      </w:r>
      <w:r>
        <w:rPr>
          <w:spacing w:val="18"/>
        </w:rPr>
        <w:t> </w:t>
      </w:r>
      <w:r>
        <w:rPr/>
        <w:t>and other necessary facilities have been or are being provided.</w:t>
      </w:r>
    </w:p>
    <w:p>
      <w:pPr>
        <w:pStyle w:val="BodyText"/>
        <w:spacing w:before="229"/>
        <w:ind w:left="579"/>
        <w:jc w:val="both"/>
      </w:pPr>
      <w:r>
        <w:rPr/>
        <w:t>Motion</w:t>
      </w:r>
      <w:r>
        <w:rPr>
          <w:spacing w:val="8"/>
        </w:rPr>
        <w:t> </w:t>
      </w:r>
      <w:r>
        <w:rPr/>
        <w:t>by</w:t>
      </w:r>
      <w:r>
        <w:rPr>
          <w:spacing w:val="-3"/>
        </w:rPr>
        <w:t> </w:t>
      </w:r>
      <w:r>
        <w:rPr/>
        <w:t>Mayor</w:t>
      </w:r>
      <w:r>
        <w:rPr>
          <w:spacing w:val="2"/>
        </w:rPr>
        <w:t> </w:t>
      </w:r>
      <w:r>
        <w:rPr/>
        <w:t>Pro</w:t>
      </w:r>
      <w:r>
        <w:rPr>
          <w:spacing w:val="-10"/>
        </w:rPr>
        <w:t> </w:t>
      </w:r>
      <w:r>
        <w:rPr/>
        <w:t>Tern</w:t>
      </w:r>
      <w:r>
        <w:rPr>
          <w:spacing w:val="-1"/>
        </w:rPr>
        <w:t> </w:t>
      </w:r>
      <w:r>
        <w:rPr/>
        <w:t>Sills,</w:t>
      </w:r>
      <w:r>
        <w:rPr>
          <w:spacing w:val="-5"/>
        </w:rPr>
        <w:t> </w:t>
      </w:r>
      <w:r>
        <w:rPr/>
        <w:t>second</w:t>
      </w:r>
      <w:r>
        <w:rPr>
          <w:spacing w:val="5"/>
        </w:rPr>
        <w:t> </w:t>
      </w:r>
      <w:r>
        <w:rPr/>
        <w:t>by</w:t>
      </w:r>
      <w:r>
        <w:rPr>
          <w:spacing w:val="-3"/>
        </w:rPr>
        <w:t> </w:t>
      </w:r>
      <w:r>
        <w:rPr/>
        <w:t>Council</w:t>
      </w:r>
      <w:r>
        <w:rPr>
          <w:spacing w:val="-4"/>
        </w:rPr>
        <w:t> </w:t>
      </w:r>
      <w:r>
        <w:rPr/>
        <w:t>Member</w:t>
      </w:r>
      <w:r>
        <w:rPr>
          <w:spacing w:val="-2"/>
        </w:rPr>
        <w:t> </w:t>
      </w:r>
      <w:r>
        <w:rPr/>
        <w:t>Gaulden</w:t>
      </w:r>
      <w:r>
        <w:rPr>
          <w:spacing w:val="65"/>
          <w:w w:val="150"/>
        </w:rPr>
        <w:t> </w:t>
      </w:r>
      <w:r>
        <w:rPr/>
        <w:t>All</w:t>
      </w:r>
      <w:r>
        <w:rPr>
          <w:spacing w:val="-3"/>
        </w:rPr>
        <w:t> </w:t>
      </w:r>
      <w:r>
        <w:rPr/>
        <w:t>in</w:t>
      </w:r>
      <w:r>
        <w:rPr>
          <w:spacing w:val="-7"/>
        </w:rPr>
        <w:t> </w:t>
      </w:r>
      <w:r>
        <w:rPr/>
        <w:t>favor,</w:t>
      </w:r>
      <w:r>
        <w:rPr>
          <w:spacing w:val="-8"/>
        </w:rPr>
        <w:t> </w:t>
      </w:r>
      <w:r>
        <w:rPr/>
        <w:t>motion</w:t>
      </w:r>
      <w:r>
        <w:rPr>
          <w:spacing w:val="2"/>
        </w:rPr>
        <w:t> </w:t>
      </w:r>
      <w:r>
        <w:rPr>
          <w:spacing w:val="-2"/>
        </w:rPr>
        <w:t>carries.</w:t>
      </w:r>
    </w:p>
    <w:p>
      <w:pPr>
        <w:pStyle w:val="BodyText"/>
        <w:spacing w:before="1"/>
      </w:pPr>
    </w:p>
    <w:p>
      <w:pPr>
        <w:pStyle w:val="BodyText"/>
        <w:ind w:left="576" w:right="677" w:firstLine="1"/>
        <w:jc w:val="both"/>
      </w:pPr>
      <w:r>
        <w:rPr/>
        <w:t>Justification Statement #5) The establishment of the proposed use shall not impede the orderly development and improvement of surrounding property.</w:t>
      </w:r>
    </w:p>
    <w:p>
      <w:pPr>
        <w:pStyle w:val="BodyText"/>
        <w:spacing w:before="7"/>
      </w:pPr>
    </w:p>
    <w:p>
      <w:pPr>
        <w:pStyle w:val="BodyText"/>
        <w:spacing w:line="480" w:lineRule="auto"/>
        <w:ind w:left="569" w:right="1489"/>
      </w:pPr>
      <w:r>
        <w:rPr/>
        <w:t>Motion</w:t>
      </w:r>
      <w:r>
        <w:rPr>
          <w:spacing w:val="16"/>
        </w:rPr>
        <w:t> </w:t>
      </w:r>
      <w:r>
        <w:rPr/>
        <w:t>by Mayor Pro</w:t>
      </w:r>
      <w:r>
        <w:rPr>
          <w:spacing w:val="-1"/>
        </w:rPr>
        <w:t> </w:t>
      </w:r>
      <w:r>
        <w:rPr/>
        <w:t>Tern</w:t>
      </w:r>
      <w:r>
        <w:rPr>
          <w:spacing w:val="18"/>
        </w:rPr>
        <w:t> </w:t>
      </w:r>
      <w:r>
        <w:rPr/>
        <w:t>Sills,</w:t>
      </w:r>
      <w:r>
        <w:rPr>
          <w:spacing w:val="-5"/>
        </w:rPr>
        <w:t> </w:t>
      </w:r>
      <w:r>
        <w:rPr/>
        <w:t>second by Council</w:t>
      </w:r>
      <w:r>
        <w:rPr>
          <w:spacing w:val="16"/>
        </w:rPr>
        <w:t> </w:t>
      </w:r>
      <w:r>
        <w:rPr/>
        <w:t>Member Gaulden</w:t>
      </w:r>
      <w:r>
        <w:rPr>
          <w:spacing w:val="80"/>
          <w:w w:val="150"/>
        </w:rPr>
        <w:t> </w:t>
      </w:r>
      <w:r>
        <w:rPr/>
        <w:t>All in</w:t>
      </w:r>
      <w:r>
        <w:rPr>
          <w:spacing w:val="-5"/>
        </w:rPr>
        <w:t> </w:t>
      </w:r>
      <w:r>
        <w:rPr/>
        <w:t>favor, motion carries.</w:t>
      </w:r>
      <w:r>
        <w:rPr/>
        <w:t> Justification Statement #6)</w:t>
      </w:r>
      <w:r>
        <w:rPr>
          <w:spacing w:val="-11"/>
        </w:rPr>
        <w:t> </w:t>
      </w:r>
      <w:r>
        <w:rPr/>
        <w:t>The</w:t>
      </w:r>
      <w:r>
        <w:rPr>
          <w:spacing w:val="-9"/>
        </w:rPr>
        <w:t> </w:t>
      </w:r>
      <w:r>
        <w:rPr/>
        <w:t>requested use</w:t>
      </w:r>
      <w:r>
        <w:rPr>
          <w:spacing w:val="-9"/>
        </w:rPr>
        <w:t> </w:t>
      </w:r>
      <w:r>
        <w:rPr/>
        <w:t>will</w:t>
      </w:r>
      <w:r>
        <w:rPr>
          <w:spacing w:val="-1"/>
        </w:rPr>
        <w:t> </w:t>
      </w:r>
      <w:r>
        <w:rPr/>
        <w:t>be</w:t>
      </w:r>
      <w:r>
        <w:rPr>
          <w:spacing w:val="-7"/>
        </w:rPr>
        <w:t> </w:t>
      </w:r>
      <w:r>
        <w:rPr/>
        <w:t>in</w:t>
      </w:r>
      <w:r>
        <w:rPr>
          <w:spacing w:val="-8"/>
        </w:rPr>
        <w:t> </w:t>
      </w:r>
      <w:r>
        <w:rPr/>
        <w:t>conformity</w:t>
      </w:r>
      <w:r>
        <w:rPr>
          <w:spacing w:val="12"/>
        </w:rPr>
        <w:t> </w:t>
      </w:r>
      <w:r>
        <w:rPr/>
        <w:t>with</w:t>
      </w:r>
      <w:r>
        <w:rPr>
          <w:spacing w:val="-6"/>
        </w:rPr>
        <w:t> </w:t>
      </w:r>
      <w:r>
        <w:rPr/>
        <w:t>the</w:t>
      </w:r>
      <w:r>
        <w:rPr>
          <w:spacing w:val="-8"/>
        </w:rPr>
        <w:t> </w:t>
      </w:r>
      <w:r>
        <w:rPr/>
        <w:t>City's</w:t>
      </w:r>
      <w:r>
        <w:rPr>
          <w:spacing w:val="-6"/>
        </w:rPr>
        <w:t> </w:t>
      </w:r>
      <w:r>
        <w:rPr/>
        <w:t>adopted</w:t>
      </w:r>
      <w:r>
        <w:rPr>
          <w:spacing w:val="-2"/>
        </w:rPr>
        <w:t> </w:t>
      </w:r>
      <w:r>
        <w:rPr/>
        <w:t>comprehensive</w:t>
      </w:r>
      <w:r>
        <w:rPr>
          <w:spacing w:val="15"/>
        </w:rPr>
        <w:t> </w:t>
      </w:r>
      <w:r>
        <w:rPr/>
        <w:t>plan. Motion by Mayor Pro Tern Sills,</w:t>
      </w:r>
      <w:r>
        <w:rPr>
          <w:spacing w:val="-3"/>
        </w:rPr>
        <w:t> </w:t>
      </w:r>
      <w:r>
        <w:rPr/>
        <w:t>second by Council Member Gaulden</w:t>
      </w:r>
      <w:r>
        <w:rPr>
          <w:spacing w:val="80"/>
        </w:rPr>
        <w:t> </w:t>
      </w:r>
      <w:r>
        <w:rPr/>
        <w:t>All</w:t>
      </w:r>
      <w:r>
        <w:rPr>
          <w:spacing w:val="-7"/>
        </w:rPr>
        <w:t> </w:t>
      </w:r>
      <w:r>
        <w:rPr/>
        <w:t>in favor, motion carries.</w:t>
      </w:r>
    </w:p>
    <w:p>
      <w:pPr>
        <w:spacing w:line="235" w:lineRule="auto" w:before="9"/>
        <w:ind w:left="563" w:right="686" w:firstLine="1"/>
        <w:jc w:val="both"/>
        <w:rPr>
          <w:rFonts w:ascii="Times New Roman"/>
          <w:i/>
          <w:sz w:val="20"/>
        </w:rPr>
      </w:pPr>
      <w:r>
        <w:rPr>
          <w:rFonts w:ascii="Times New Roman"/>
          <w:sz w:val="20"/>
        </w:rPr>
        <w:t>Motion by Mayor</w:t>
      </w:r>
      <w:r>
        <w:rPr>
          <w:rFonts w:ascii="Times New Roman"/>
          <w:spacing w:val="-8"/>
          <w:sz w:val="20"/>
        </w:rPr>
        <w:t> </w:t>
      </w:r>
      <w:r>
        <w:rPr>
          <w:rFonts w:ascii="Times New Roman"/>
          <w:sz w:val="20"/>
        </w:rPr>
        <w:t>Pro</w:t>
      </w:r>
      <w:r>
        <w:rPr>
          <w:rFonts w:ascii="Times New Roman"/>
          <w:spacing w:val="-10"/>
          <w:sz w:val="20"/>
        </w:rPr>
        <w:t> </w:t>
      </w:r>
      <w:r>
        <w:rPr>
          <w:rFonts w:ascii="Times New Roman"/>
          <w:sz w:val="20"/>
        </w:rPr>
        <w:t>Tern</w:t>
      </w:r>
      <w:r>
        <w:rPr>
          <w:rFonts w:ascii="Times New Roman"/>
          <w:spacing w:val="-1"/>
          <w:sz w:val="20"/>
        </w:rPr>
        <w:t> </w:t>
      </w:r>
      <w:r>
        <w:rPr>
          <w:rFonts w:ascii="Times New Roman"/>
          <w:sz w:val="20"/>
        </w:rPr>
        <w:t>Sills, second by Council Member Gaulden to</w:t>
      </w:r>
      <w:r>
        <w:rPr>
          <w:rFonts w:ascii="Times New Roman"/>
          <w:spacing w:val="-9"/>
          <w:sz w:val="20"/>
        </w:rPr>
        <w:t> </w:t>
      </w:r>
      <w:r>
        <w:rPr>
          <w:rFonts w:ascii="Times New Roman"/>
          <w:sz w:val="20"/>
        </w:rPr>
        <w:t>approve the</w:t>
      </w:r>
      <w:r>
        <w:rPr>
          <w:rFonts w:ascii="Times New Roman"/>
          <w:spacing w:val="-7"/>
          <w:sz w:val="20"/>
        </w:rPr>
        <w:t> </w:t>
      </w:r>
      <w:r>
        <w:rPr>
          <w:rFonts w:ascii="Times New Roman"/>
          <w:sz w:val="20"/>
        </w:rPr>
        <w:t>Special Use Permit SUP-06-24 with conditions as printed. Any questions? Any discussion? All in favor, say aye. Any opposed? </w:t>
      </w:r>
      <w:r>
        <w:rPr>
          <w:rFonts w:ascii="Times New Roman"/>
          <w:b/>
          <w:sz w:val="21"/>
        </w:rPr>
        <w:t>Motion unanimously approved.</w:t>
      </w:r>
      <w:r>
        <w:rPr>
          <w:rFonts w:ascii="Times New Roman"/>
          <w:b/>
          <w:spacing w:val="26"/>
          <w:sz w:val="21"/>
        </w:rPr>
        <w:t> </w:t>
      </w:r>
      <w:r>
        <w:rPr>
          <w:rFonts w:ascii="Times New Roman"/>
          <w:i/>
          <w:sz w:val="20"/>
        </w:rPr>
        <w:t>A</w:t>
      </w:r>
      <w:r>
        <w:rPr>
          <w:rFonts w:ascii="Times New Roman"/>
          <w:i/>
          <w:spacing w:val="21"/>
          <w:sz w:val="20"/>
        </w:rPr>
        <w:t> </w:t>
      </w:r>
      <w:r>
        <w:rPr>
          <w:rFonts w:ascii="Times New Roman"/>
          <w:i/>
          <w:sz w:val="20"/>
        </w:rPr>
        <w:t>copy of</w:t>
      </w:r>
      <w:r>
        <w:rPr>
          <w:rFonts w:ascii="Times New Roman"/>
          <w:i/>
          <w:spacing w:val="21"/>
          <w:sz w:val="20"/>
        </w:rPr>
        <w:t> </w:t>
      </w:r>
      <w:r>
        <w:rPr>
          <w:rFonts w:ascii="Times New Roman"/>
          <w:i/>
          <w:sz w:val="20"/>
        </w:rPr>
        <w:t>Special</w:t>
      </w:r>
      <w:r>
        <w:rPr>
          <w:rFonts w:ascii="Times New Roman"/>
          <w:i/>
          <w:spacing w:val="33"/>
          <w:sz w:val="20"/>
        </w:rPr>
        <w:t> </w:t>
      </w:r>
      <w:r>
        <w:rPr>
          <w:rFonts w:ascii="Times New Roman"/>
          <w:i/>
          <w:sz w:val="20"/>
        </w:rPr>
        <w:t>Use</w:t>
      </w:r>
      <w:r>
        <w:rPr>
          <w:rFonts w:ascii="Times New Roman"/>
          <w:i/>
          <w:spacing w:val="23"/>
          <w:sz w:val="20"/>
        </w:rPr>
        <w:t> </w:t>
      </w:r>
      <w:r>
        <w:rPr>
          <w:rFonts w:ascii="Times New Roman"/>
          <w:i/>
          <w:sz w:val="20"/>
        </w:rPr>
        <w:t>Permit {SUP-06-24),</w:t>
      </w:r>
      <w:r>
        <w:rPr>
          <w:rFonts w:ascii="Times New Roman"/>
          <w:i/>
          <w:spacing w:val="23"/>
          <w:sz w:val="20"/>
        </w:rPr>
        <w:t> </w:t>
      </w:r>
      <w:r>
        <w:rPr>
          <w:rFonts w:ascii="Times New Roman"/>
          <w:i/>
          <w:sz w:val="20"/>
        </w:rPr>
        <w:t>and</w:t>
      </w:r>
      <w:r>
        <w:rPr>
          <w:rFonts w:ascii="Times New Roman"/>
          <w:i/>
          <w:spacing w:val="34"/>
          <w:sz w:val="20"/>
        </w:rPr>
        <w:t> </w:t>
      </w:r>
      <w:r>
        <w:rPr>
          <w:rFonts w:ascii="Times New Roman"/>
          <w:i/>
          <w:sz w:val="20"/>
        </w:rPr>
        <w:t>slides</w:t>
      </w:r>
      <w:r>
        <w:rPr>
          <w:rFonts w:ascii="Times New Roman"/>
          <w:i/>
          <w:spacing w:val="17"/>
          <w:sz w:val="20"/>
        </w:rPr>
        <w:t> </w:t>
      </w:r>
      <w:r>
        <w:rPr>
          <w:rFonts w:ascii="Times New Roman"/>
          <w:i/>
          <w:sz w:val="20"/>
        </w:rPr>
        <w:t>are incorporated</w:t>
      </w:r>
      <w:r>
        <w:rPr>
          <w:rFonts w:ascii="Times New Roman"/>
          <w:i/>
          <w:spacing w:val="40"/>
          <w:sz w:val="20"/>
        </w:rPr>
        <w:t> </w:t>
      </w:r>
      <w:r>
        <w:rPr>
          <w:rFonts w:ascii="Times New Roman"/>
          <w:i/>
          <w:sz w:val="20"/>
        </w:rPr>
        <w:t>into</w:t>
      </w:r>
      <w:r>
        <w:rPr>
          <w:rFonts w:ascii="Times New Roman"/>
          <w:i/>
          <w:spacing w:val="20"/>
          <w:sz w:val="20"/>
        </w:rPr>
        <w:t> </w:t>
      </w:r>
      <w:r>
        <w:rPr>
          <w:rFonts w:ascii="Times New Roman"/>
          <w:i/>
          <w:sz w:val="20"/>
        </w:rPr>
        <w:t>these</w:t>
      </w:r>
      <w:r>
        <w:rPr>
          <w:rFonts w:ascii="Times New Roman"/>
          <w:i/>
          <w:spacing w:val="31"/>
          <w:sz w:val="20"/>
        </w:rPr>
        <w:t> </w:t>
      </w:r>
      <w:r>
        <w:rPr>
          <w:rFonts w:ascii="Times New Roman"/>
          <w:i/>
          <w:sz w:val="20"/>
        </w:rPr>
        <w:t>minutes</w:t>
      </w:r>
      <w:r>
        <w:rPr>
          <w:rFonts w:ascii="Times New Roman"/>
          <w:i/>
          <w:spacing w:val="20"/>
          <w:sz w:val="20"/>
        </w:rPr>
        <w:t> </w:t>
      </w:r>
      <w:r>
        <w:rPr>
          <w:rFonts w:ascii="Times New Roman"/>
          <w:i/>
          <w:sz w:val="20"/>
        </w:rPr>
        <w:t>as Attachment</w:t>
      </w:r>
      <w:r>
        <w:rPr>
          <w:rFonts w:ascii="Times New Roman"/>
          <w:i/>
          <w:sz w:val="20"/>
        </w:rPr>
        <w:t> </w:t>
      </w:r>
      <w:r>
        <w:rPr>
          <w:rFonts w:ascii="Times New Roman"/>
          <w:i/>
          <w:spacing w:val="-4"/>
          <w:sz w:val="20"/>
        </w:rPr>
        <w:t>#2.</w:t>
      </w:r>
    </w:p>
    <w:p>
      <w:pPr>
        <w:pStyle w:val="BodyText"/>
        <w:spacing w:before="5"/>
        <w:rPr>
          <w:i/>
        </w:rPr>
      </w:pPr>
    </w:p>
    <w:p>
      <w:pPr>
        <w:pStyle w:val="BodyText"/>
        <w:spacing w:line="244" w:lineRule="auto" w:before="1"/>
        <w:ind w:left="565" w:right="684" w:hanging="1"/>
        <w:jc w:val="both"/>
      </w:pPr>
      <w:r>
        <w:rPr/>
        <w:t>Mayor Elmore thanked Mr. Curry all for their investments</w:t>
      </w:r>
      <w:r>
        <w:rPr>
          <w:spacing w:val="26"/>
        </w:rPr>
        <w:t> </w:t>
      </w:r>
      <w:r>
        <w:rPr/>
        <w:t>and said that Dunn</w:t>
      </w:r>
      <w:r>
        <w:rPr>
          <w:spacing w:val="25"/>
        </w:rPr>
        <w:t> </w:t>
      </w:r>
      <w:r>
        <w:rPr/>
        <w:t>looks forward to working with them. He also thanked Assistant City Manager Godwin for conducting that part of the meeting.</w:t>
      </w:r>
    </w:p>
    <w:p>
      <w:pPr>
        <w:spacing w:line="235" w:lineRule="auto" w:before="227"/>
        <w:ind w:left="565" w:right="7307" w:hanging="1"/>
        <w:jc w:val="left"/>
        <w:rPr>
          <w:rFonts w:ascii="Times New Roman"/>
          <w:b/>
          <w:sz w:val="21"/>
        </w:rPr>
      </w:pPr>
      <w:r>
        <w:rPr>
          <w:rFonts w:ascii="Times New Roman"/>
          <w:b/>
          <w:sz w:val="21"/>
        </w:rPr>
        <w:t>Consideration</w:t>
      </w:r>
      <w:r>
        <w:rPr>
          <w:rFonts w:ascii="Times New Roman"/>
          <w:b/>
          <w:spacing w:val="-9"/>
          <w:sz w:val="21"/>
        </w:rPr>
        <w:t> </w:t>
      </w:r>
      <w:r>
        <w:rPr>
          <w:rFonts w:ascii="Times New Roman"/>
          <w:b/>
          <w:sz w:val="21"/>
        </w:rPr>
        <w:t>of</w:t>
      </w:r>
      <w:r>
        <w:rPr>
          <w:rFonts w:ascii="Times New Roman"/>
          <w:b/>
          <w:spacing w:val="-13"/>
          <w:sz w:val="21"/>
        </w:rPr>
        <w:t> </w:t>
      </w:r>
      <w:r>
        <w:rPr>
          <w:rFonts w:ascii="Times New Roman"/>
          <w:b/>
          <w:sz w:val="21"/>
        </w:rPr>
        <w:t>Friendly</w:t>
      </w:r>
      <w:r>
        <w:rPr>
          <w:rFonts w:ascii="Times New Roman"/>
          <w:b/>
          <w:spacing w:val="-5"/>
          <w:sz w:val="21"/>
        </w:rPr>
        <w:t> </w:t>
      </w:r>
      <w:r>
        <w:rPr>
          <w:rFonts w:ascii="Times New Roman"/>
          <w:b/>
          <w:sz w:val="21"/>
        </w:rPr>
        <w:t>Road Development Agreement</w:t>
      </w:r>
    </w:p>
    <w:p>
      <w:pPr>
        <w:spacing w:line="235" w:lineRule="exact" w:before="0"/>
        <w:ind w:left="564" w:right="0" w:firstLine="0"/>
        <w:jc w:val="left"/>
        <w:rPr>
          <w:rFonts w:ascii="Times New Roman"/>
          <w:b/>
          <w:sz w:val="21"/>
        </w:rPr>
      </w:pPr>
      <w:r>
        <w:rPr>
          <w:rFonts w:ascii="Times New Roman"/>
          <w:b/>
          <w:sz w:val="21"/>
        </w:rPr>
        <w:t>RP</w:t>
      </w:r>
      <w:r>
        <w:rPr>
          <w:rFonts w:ascii="Times New Roman"/>
          <w:b/>
          <w:spacing w:val="-14"/>
          <w:sz w:val="21"/>
        </w:rPr>
        <w:t> </w:t>
      </w:r>
      <w:r>
        <w:rPr>
          <w:rFonts w:ascii="Times New Roman"/>
          <w:b/>
          <w:sz w:val="21"/>
        </w:rPr>
        <w:t>Wellons</w:t>
      </w:r>
      <w:r>
        <w:rPr>
          <w:rFonts w:ascii="Times New Roman"/>
          <w:b/>
          <w:spacing w:val="-11"/>
          <w:sz w:val="21"/>
        </w:rPr>
        <w:t> </w:t>
      </w:r>
      <w:r>
        <w:rPr>
          <w:rFonts w:ascii="Times New Roman"/>
          <w:b/>
          <w:sz w:val="21"/>
        </w:rPr>
        <w:t>Land</w:t>
      </w:r>
      <w:r>
        <w:rPr>
          <w:rFonts w:ascii="Times New Roman"/>
          <w:b/>
          <w:spacing w:val="-13"/>
          <w:sz w:val="21"/>
        </w:rPr>
        <w:t> </w:t>
      </w:r>
      <w:r>
        <w:rPr>
          <w:rFonts w:ascii="Times New Roman"/>
          <w:b/>
          <w:sz w:val="20"/>
        </w:rPr>
        <w:t>&amp;</w:t>
      </w:r>
      <w:r>
        <w:rPr>
          <w:rFonts w:ascii="Times New Roman"/>
          <w:b/>
          <w:spacing w:val="-12"/>
          <w:sz w:val="20"/>
        </w:rPr>
        <w:t> </w:t>
      </w:r>
      <w:r>
        <w:rPr>
          <w:rFonts w:ascii="Times New Roman"/>
          <w:b/>
          <w:sz w:val="21"/>
        </w:rPr>
        <w:t>Development,</w:t>
      </w:r>
      <w:r>
        <w:rPr>
          <w:rFonts w:ascii="Times New Roman"/>
          <w:b/>
          <w:spacing w:val="4"/>
          <w:sz w:val="21"/>
        </w:rPr>
        <w:t> </w:t>
      </w:r>
      <w:r>
        <w:rPr>
          <w:rFonts w:ascii="Times New Roman"/>
          <w:b/>
          <w:spacing w:val="-5"/>
          <w:sz w:val="21"/>
        </w:rPr>
        <w:t>LLC</w:t>
      </w:r>
    </w:p>
    <w:p>
      <w:pPr>
        <w:pStyle w:val="BodyText"/>
        <w:ind w:left="563" w:right="676" w:hanging="4"/>
        <w:jc w:val="both"/>
      </w:pPr>
      <w:r>
        <w:rPr/>
        <w:t>Mayor Elmore advised that this is an ongoing project that the city has been working on for some time. There is a Development Agreement that's</w:t>
      </w:r>
      <w:r>
        <w:rPr>
          <w:spacing w:val="-2"/>
        </w:rPr>
        <w:t> </w:t>
      </w:r>
      <w:r>
        <w:rPr/>
        <w:t>been put</w:t>
      </w:r>
      <w:r>
        <w:rPr>
          <w:spacing w:val="-3"/>
        </w:rPr>
        <w:t> </w:t>
      </w:r>
      <w:r>
        <w:rPr/>
        <w:t>in</w:t>
      </w:r>
      <w:r>
        <w:rPr>
          <w:spacing w:val="-6"/>
        </w:rPr>
        <w:t> </w:t>
      </w:r>
      <w:r>
        <w:rPr/>
        <w:t>place with the</w:t>
      </w:r>
      <w:r>
        <w:rPr>
          <w:spacing w:val="-2"/>
        </w:rPr>
        <w:t> </w:t>
      </w:r>
      <w:r>
        <w:rPr/>
        <w:t>City and RP Wellons Land &amp;</w:t>
      </w:r>
      <w:r>
        <w:rPr>
          <w:spacing w:val="-5"/>
        </w:rPr>
        <w:t> </w:t>
      </w:r>
      <w:r>
        <w:rPr/>
        <w:t>Development group. He</w:t>
      </w:r>
      <w:r>
        <w:rPr>
          <w:spacing w:val="-2"/>
        </w:rPr>
        <w:t> </w:t>
      </w:r>
      <w:r>
        <w:rPr/>
        <w:t>opened a public hearing and called on Assistant City Manager Godwin to make a presentation regarding the</w:t>
      </w:r>
      <w:r>
        <w:rPr>
          <w:spacing w:val="-1"/>
        </w:rPr>
        <w:t> </w:t>
      </w:r>
      <w:r>
        <w:rPr/>
        <w:t>matter.</w:t>
      </w:r>
    </w:p>
    <w:p>
      <w:pPr>
        <w:pStyle w:val="BodyText"/>
        <w:spacing w:before="2"/>
      </w:pPr>
    </w:p>
    <w:p>
      <w:pPr>
        <w:pStyle w:val="BodyText"/>
        <w:ind w:left="557" w:right="679" w:firstLine="4"/>
        <w:jc w:val="both"/>
      </w:pPr>
      <w:r>
        <w:rPr/>
        <w:t>Assistant City Manager Godwin reminded Council of the special work session from a couple of weeks ago where they went into a little more detail about the proposed development agreement between the city and Wellons Land &amp; Development,</w:t>
      </w:r>
      <w:r>
        <w:rPr>
          <w:spacing w:val="20"/>
        </w:rPr>
        <w:t> </w:t>
      </w:r>
      <w:r>
        <w:rPr/>
        <w:t>LLC.</w:t>
      </w:r>
      <w:r>
        <w:rPr>
          <w:spacing w:val="-2"/>
        </w:rPr>
        <w:t> </w:t>
      </w:r>
      <w:r>
        <w:rPr/>
        <w:t>He</w:t>
      </w:r>
      <w:r>
        <w:rPr>
          <w:spacing w:val="-5"/>
        </w:rPr>
        <w:t> </w:t>
      </w:r>
      <w:r>
        <w:rPr/>
        <w:t>explained that</w:t>
      </w:r>
      <w:r>
        <w:rPr>
          <w:spacing w:val="-1"/>
        </w:rPr>
        <w:t> </w:t>
      </w:r>
      <w:r>
        <w:rPr/>
        <w:t>at</w:t>
      </w:r>
      <w:r>
        <w:rPr>
          <w:spacing w:val="-5"/>
        </w:rPr>
        <w:t> </w:t>
      </w:r>
      <w:r>
        <w:rPr/>
        <w:t>this</w:t>
      </w:r>
      <w:r>
        <w:rPr>
          <w:spacing w:val="-2"/>
        </w:rPr>
        <w:t> </w:t>
      </w:r>
      <w:r>
        <w:rPr/>
        <w:t>point</w:t>
      </w:r>
      <w:r>
        <w:rPr>
          <w:spacing w:val="-2"/>
        </w:rPr>
        <w:t> </w:t>
      </w:r>
      <w:r>
        <w:rPr/>
        <w:t>the</w:t>
      </w:r>
      <w:r>
        <w:rPr>
          <w:spacing w:val="-8"/>
        </w:rPr>
        <w:t> </w:t>
      </w:r>
      <w:r>
        <w:rPr/>
        <w:t>statute requires that</w:t>
      </w:r>
      <w:r>
        <w:rPr>
          <w:spacing w:val="-2"/>
        </w:rPr>
        <w:t> </w:t>
      </w:r>
      <w:r>
        <w:rPr/>
        <w:t>a</w:t>
      </w:r>
      <w:r>
        <w:rPr>
          <w:spacing w:val="-8"/>
        </w:rPr>
        <w:t> </w:t>
      </w:r>
      <w:r>
        <w:rPr/>
        <w:t>public hearing be</w:t>
      </w:r>
      <w:r>
        <w:rPr>
          <w:spacing w:val="-2"/>
        </w:rPr>
        <w:t> </w:t>
      </w:r>
      <w:r>
        <w:rPr/>
        <w:t>conducted for</w:t>
      </w:r>
      <w:r>
        <w:rPr>
          <w:spacing w:val="-2"/>
        </w:rPr>
        <w:t> </w:t>
      </w:r>
      <w:r>
        <w:rPr/>
        <w:t>development agreements. That's what's being conducted tonight to take public comment on the development agreement. Nothing has changed in the document that was presented to you a couple of weeks ago. It's the same development agreement, the numbers are all the same. He pointed out for the record that representatives of Wellons were present.</w:t>
      </w:r>
    </w:p>
    <w:p>
      <w:pPr>
        <w:pStyle w:val="BodyText"/>
        <w:spacing w:before="193"/>
        <w:ind w:left="561" w:right="681" w:hanging="1"/>
        <w:jc w:val="both"/>
      </w:pPr>
      <w:r>
        <w:rPr/>
        <w:t>City Attorney Pope</w:t>
      </w:r>
      <w:r>
        <w:rPr>
          <w:spacing w:val="-2"/>
        </w:rPr>
        <w:t> </w:t>
      </w:r>
      <w:r>
        <w:rPr/>
        <w:t>gave a</w:t>
      </w:r>
      <w:r>
        <w:rPr>
          <w:spacing w:val="-6"/>
        </w:rPr>
        <w:t> </w:t>
      </w:r>
      <w:r>
        <w:rPr/>
        <w:t>recap of</w:t>
      </w:r>
      <w:r>
        <w:rPr>
          <w:spacing w:val="-4"/>
        </w:rPr>
        <w:t> </w:t>
      </w:r>
      <w:r>
        <w:rPr/>
        <w:t>the</w:t>
      </w:r>
      <w:r>
        <w:rPr>
          <w:spacing w:val="-2"/>
        </w:rPr>
        <w:t> </w:t>
      </w:r>
      <w:r>
        <w:rPr/>
        <w:t>development agreements in</w:t>
      </w:r>
      <w:r>
        <w:rPr>
          <w:spacing w:val="-1"/>
        </w:rPr>
        <w:t> </w:t>
      </w:r>
      <w:r>
        <w:rPr/>
        <w:t>place.</w:t>
      </w:r>
      <w:r>
        <w:rPr>
          <w:spacing w:val="-6"/>
        </w:rPr>
        <w:t> </w:t>
      </w:r>
      <w:r>
        <w:rPr/>
        <w:t>The RP Wellons Land</w:t>
      </w:r>
      <w:r>
        <w:rPr>
          <w:spacing w:val="-3"/>
        </w:rPr>
        <w:t> </w:t>
      </w:r>
      <w:r>
        <w:rPr/>
        <w:t>&amp; Development, LLC is developing a</w:t>
      </w:r>
      <w:r>
        <w:rPr>
          <w:spacing w:val="-4"/>
        </w:rPr>
        <w:t> </w:t>
      </w:r>
      <w:r>
        <w:rPr/>
        <w:t>piece of</w:t>
      </w:r>
      <w:r>
        <w:rPr>
          <w:spacing w:val="-4"/>
        </w:rPr>
        <w:t> </w:t>
      </w:r>
      <w:r>
        <w:rPr/>
        <w:t>property on this</w:t>
      </w:r>
      <w:r>
        <w:rPr>
          <w:spacing w:val="-3"/>
        </w:rPr>
        <w:t> </w:t>
      </w:r>
      <w:r>
        <w:rPr/>
        <w:t>road and as</w:t>
      </w:r>
      <w:r>
        <w:rPr>
          <w:spacing w:val="-7"/>
        </w:rPr>
        <w:t> </w:t>
      </w:r>
      <w:r>
        <w:rPr/>
        <w:t>a</w:t>
      </w:r>
      <w:r>
        <w:rPr>
          <w:spacing w:val="-4"/>
        </w:rPr>
        <w:t> </w:t>
      </w:r>
      <w:r>
        <w:rPr/>
        <w:t>part</w:t>
      </w:r>
      <w:r>
        <w:rPr>
          <w:spacing w:val="-1"/>
        </w:rPr>
        <w:t> </w:t>
      </w:r>
      <w:r>
        <w:rPr/>
        <w:t>of</w:t>
      </w:r>
      <w:r>
        <w:rPr>
          <w:spacing w:val="-7"/>
        </w:rPr>
        <w:t> </w:t>
      </w:r>
      <w:r>
        <w:rPr/>
        <w:t>that they're required to</w:t>
      </w:r>
      <w:r>
        <w:rPr>
          <w:spacing w:val="-6"/>
        </w:rPr>
        <w:t> </w:t>
      </w:r>
      <w:r>
        <w:rPr/>
        <w:t>do</w:t>
      </w:r>
      <w:r>
        <w:rPr>
          <w:spacing w:val="-5"/>
        </w:rPr>
        <w:t> </w:t>
      </w:r>
      <w:r>
        <w:rPr/>
        <w:t>certain infrastructure</w:t>
      </w:r>
      <w:r>
        <w:rPr>
          <w:spacing w:val="-6"/>
        </w:rPr>
        <w:t> </w:t>
      </w:r>
      <w:r>
        <w:rPr/>
        <w:t>improvements.</w:t>
      </w:r>
    </w:p>
    <w:p>
      <w:pPr>
        <w:spacing w:after="0"/>
        <w:jc w:val="both"/>
        <w:sectPr>
          <w:pgSz w:w="11910" w:h="16840"/>
          <w:pgMar w:top="1420" w:bottom="280" w:left="840" w:right="0"/>
        </w:sectPr>
      </w:pPr>
    </w:p>
    <w:p>
      <w:pPr>
        <w:pStyle w:val="BodyText"/>
        <w:spacing w:before="68"/>
        <w:ind w:left="635" w:right="620" w:firstLine="13"/>
        <w:jc w:val="both"/>
      </w:pPr>
      <w:r>
        <w:rPr/>
        <w:t>The City has requested that while they are conducting those infrastructure improvements they do some additional infrastructure improvements, which they're not required to</w:t>
      </w:r>
      <w:r>
        <w:rPr>
          <w:spacing w:val="-3"/>
        </w:rPr>
        <w:t> </w:t>
      </w:r>
      <w:r>
        <w:rPr/>
        <w:t>do which would be</w:t>
      </w:r>
      <w:r>
        <w:rPr>
          <w:spacing w:val="-2"/>
        </w:rPr>
        <w:t> </w:t>
      </w:r>
      <w:r>
        <w:rPr/>
        <w:t>at</w:t>
      </w:r>
      <w:r>
        <w:rPr>
          <w:spacing w:val="-1"/>
        </w:rPr>
        <w:t> </w:t>
      </w:r>
      <w:r>
        <w:rPr/>
        <w:t>the cities expense. So,</w:t>
      </w:r>
      <w:r>
        <w:rPr>
          <w:spacing w:val="-1"/>
        </w:rPr>
        <w:t> </w:t>
      </w:r>
      <w:r>
        <w:rPr/>
        <w:t>the Development Agreement is a contract between the City and RP Wellons Land </w:t>
      </w:r>
      <w:r>
        <w:rPr>
          <w:sz w:val="19"/>
        </w:rPr>
        <w:t>&amp; </w:t>
      </w:r>
      <w:r>
        <w:rPr/>
        <w:t>Development that enables the City to pay them to perform</w:t>
      </w:r>
      <w:r>
        <w:rPr>
          <w:spacing w:val="39"/>
        </w:rPr>
        <w:t> </w:t>
      </w:r>
      <w:r>
        <w:rPr/>
        <w:t>extra work</w:t>
      </w:r>
      <w:r>
        <w:rPr>
          <w:spacing w:val="37"/>
        </w:rPr>
        <w:t> </w:t>
      </w:r>
      <w:r>
        <w:rPr/>
        <w:t>over and above</w:t>
      </w:r>
      <w:r>
        <w:rPr>
          <w:spacing w:val="32"/>
        </w:rPr>
        <w:t> </w:t>
      </w:r>
      <w:r>
        <w:rPr/>
        <w:t>what they're</w:t>
      </w:r>
      <w:r>
        <w:rPr>
          <w:spacing w:val="32"/>
        </w:rPr>
        <w:t> </w:t>
      </w:r>
      <w:r>
        <w:rPr/>
        <w:t>required</w:t>
      </w:r>
      <w:r>
        <w:rPr>
          <w:spacing w:val="32"/>
        </w:rPr>
        <w:t> </w:t>
      </w:r>
      <w:r>
        <w:rPr/>
        <w:t>to do and</w:t>
      </w:r>
      <w:r>
        <w:rPr>
          <w:spacing w:val="33"/>
        </w:rPr>
        <w:t> </w:t>
      </w:r>
      <w:r>
        <w:rPr/>
        <w:t>the specifics</w:t>
      </w:r>
      <w:r>
        <w:rPr>
          <w:spacing w:val="35"/>
        </w:rPr>
        <w:t> </w:t>
      </w:r>
      <w:r>
        <w:rPr/>
        <w:t>of all of that are in the agreement. There's some curb and guttering and a variety of different things and it spells out what they're responsible for doing. It points out what the City</w:t>
      </w:r>
      <w:r>
        <w:rPr>
          <w:spacing w:val="29"/>
        </w:rPr>
        <w:t> </w:t>
      </w:r>
      <w:r>
        <w:rPr/>
        <w:t>is requesting them to do at the City's expense and then there's</w:t>
      </w:r>
      <w:r>
        <w:rPr>
          <w:spacing w:val="30"/>
        </w:rPr>
        <w:t> </w:t>
      </w:r>
      <w:r>
        <w:rPr/>
        <w:t>a smaller</w:t>
      </w:r>
      <w:r>
        <w:rPr>
          <w:spacing w:val="30"/>
        </w:rPr>
        <w:t> </w:t>
      </w:r>
      <w:r>
        <w:rPr/>
        <w:t>component that is a shared expense between the</w:t>
      </w:r>
      <w:r>
        <w:rPr>
          <w:spacing w:val="-6"/>
        </w:rPr>
        <w:t> </w:t>
      </w:r>
      <w:r>
        <w:rPr/>
        <w:t>two parties and</w:t>
      </w:r>
      <w:r>
        <w:rPr>
          <w:spacing w:val="-1"/>
        </w:rPr>
        <w:t> </w:t>
      </w:r>
      <w:r>
        <w:rPr/>
        <w:t>add to</w:t>
      </w:r>
      <w:r>
        <w:rPr>
          <w:spacing w:val="-8"/>
        </w:rPr>
        <w:t> </w:t>
      </w:r>
      <w:r>
        <w:rPr/>
        <w:t>that</w:t>
      </w:r>
      <w:r>
        <w:rPr>
          <w:spacing w:val="-7"/>
        </w:rPr>
        <w:t> </w:t>
      </w:r>
      <w:r>
        <w:rPr/>
        <w:t>this</w:t>
      </w:r>
      <w:r>
        <w:rPr>
          <w:spacing w:val="-5"/>
        </w:rPr>
        <w:t> </w:t>
      </w:r>
      <w:r>
        <w:rPr/>
        <w:t>improvement, which will</w:t>
      </w:r>
      <w:r>
        <w:rPr>
          <w:spacing w:val="-5"/>
        </w:rPr>
        <w:t> </w:t>
      </w:r>
      <w:r>
        <w:rPr/>
        <w:t>be</w:t>
      </w:r>
      <w:r>
        <w:rPr>
          <w:spacing w:val="-10"/>
        </w:rPr>
        <w:t> </w:t>
      </w:r>
      <w:r>
        <w:rPr/>
        <w:t>the</w:t>
      </w:r>
      <w:r>
        <w:rPr>
          <w:spacing w:val="-5"/>
        </w:rPr>
        <w:t> </w:t>
      </w:r>
      <w:r>
        <w:rPr/>
        <w:t>widening curb</w:t>
      </w:r>
      <w:r>
        <w:rPr>
          <w:spacing w:val="-3"/>
        </w:rPr>
        <w:t> </w:t>
      </w:r>
      <w:r>
        <w:rPr/>
        <w:t>and gutter,</w:t>
      </w:r>
      <w:r>
        <w:rPr>
          <w:spacing w:val="-1"/>
        </w:rPr>
        <w:t> </w:t>
      </w:r>
      <w:r>
        <w:rPr/>
        <w:t>and sidewalks on one side of the</w:t>
      </w:r>
      <w:r>
        <w:rPr>
          <w:spacing w:val="-4"/>
        </w:rPr>
        <w:t> </w:t>
      </w:r>
      <w:r>
        <w:rPr/>
        <w:t>street that rnns from Maple to Powell.</w:t>
      </w:r>
    </w:p>
    <w:p>
      <w:pPr>
        <w:pStyle w:val="BodyText"/>
        <w:spacing w:before="2"/>
      </w:pPr>
    </w:p>
    <w:p>
      <w:pPr>
        <w:pStyle w:val="BodyText"/>
        <w:ind w:left="628" w:right="632" w:firstLine="8"/>
        <w:jc w:val="both"/>
      </w:pPr>
      <w:r>
        <w:rPr/>
        <w:t>Mayor Elmore explained that the improvements will be along that entire stretch of Friendly Road and opened a public hearing. He asked if there was anyone in favor, against, or</w:t>
      </w:r>
      <w:r>
        <w:rPr>
          <w:spacing w:val="-4"/>
        </w:rPr>
        <w:t> </w:t>
      </w:r>
      <w:r>
        <w:rPr/>
        <w:t>anyone that might have questions concerning this matter, and asked that anyone that did to please come forward.</w:t>
      </w:r>
    </w:p>
    <w:p>
      <w:pPr>
        <w:pStyle w:val="BodyText"/>
        <w:spacing w:before="3"/>
      </w:pPr>
    </w:p>
    <w:p>
      <w:pPr>
        <w:pStyle w:val="BodyText"/>
        <w:spacing w:line="228" w:lineRule="exact"/>
        <w:ind w:left="626"/>
      </w:pPr>
      <w:r>
        <w:rPr/>
        <w:t>James</w:t>
      </w:r>
      <w:r>
        <w:rPr>
          <w:spacing w:val="-7"/>
        </w:rPr>
        <w:t> </w:t>
      </w:r>
      <w:r>
        <w:rPr>
          <w:spacing w:val="-2"/>
        </w:rPr>
        <w:t>Tripp</w:t>
      </w:r>
    </w:p>
    <w:p>
      <w:pPr>
        <w:pStyle w:val="BodyText"/>
        <w:spacing w:line="228" w:lineRule="exact"/>
        <w:ind w:left="622"/>
      </w:pPr>
      <w:r>
        <w:rPr/>
        <w:t>Regarding</w:t>
      </w:r>
      <w:r>
        <w:rPr>
          <w:spacing w:val="5"/>
        </w:rPr>
        <w:t> </w:t>
      </w:r>
      <w:r>
        <w:rPr/>
        <w:t>106 Moses</w:t>
      </w:r>
      <w:r>
        <w:rPr>
          <w:spacing w:val="-4"/>
        </w:rPr>
        <w:t> </w:t>
      </w:r>
      <w:r>
        <w:rPr/>
        <w:t>Tripp</w:t>
      </w:r>
      <w:r>
        <w:rPr>
          <w:spacing w:val="-3"/>
        </w:rPr>
        <w:t> </w:t>
      </w:r>
      <w:r>
        <w:rPr>
          <w:spacing w:val="-2"/>
        </w:rPr>
        <w:t>Lane.</w:t>
      </w:r>
    </w:p>
    <w:p>
      <w:pPr>
        <w:pStyle w:val="BodyText"/>
        <w:spacing w:before="6"/>
        <w:ind w:left="621"/>
      </w:pPr>
      <w:r>
        <w:rPr/>
        <w:t>Expressed</w:t>
      </w:r>
      <w:r>
        <w:rPr>
          <w:spacing w:val="3"/>
        </w:rPr>
        <w:t> </w:t>
      </w:r>
      <w:r>
        <w:rPr/>
        <w:t>concern</w:t>
      </w:r>
      <w:r>
        <w:rPr>
          <w:spacing w:val="2"/>
        </w:rPr>
        <w:t> </w:t>
      </w:r>
      <w:r>
        <w:rPr/>
        <w:t>with</w:t>
      </w:r>
      <w:r>
        <w:rPr>
          <w:spacing w:val="-2"/>
        </w:rPr>
        <w:t> </w:t>
      </w:r>
      <w:r>
        <w:rPr/>
        <w:t>curb</w:t>
      </w:r>
      <w:r>
        <w:rPr>
          <w:spacing w:val="-2"/>
        </w:rPr>
        <w:t> </w:t>
      </w:r>
      <w:r>
        <w:rPr/>
        <w:t>and</w:t>
      </w:r>
      <w:r>
        <w:rPr>
          <w:spacing w:val="-4"/>
        </w:rPr>
        <w:t> </w:t>
      </w:r>
      <w:r>
        <w:rPr/>
        <w:t>gutter</w:t>
      </w:r>
      <w:r>
        <w:rPr>
          <w:spacing w:val="-4"/>
        </w:rPr>
        <w:t> </w:t>
      </w:r>
      <w:r>
        <w:rPr/>
        <w:t>project</w:t>
      </w:r>
      <w:r>
        <w:rPr>
          <w:spacing w:val="1"/>
        </w:rPr>
        <w:t> </w:t>
      </w:r>
      <w:r>
        <w:rPr/>
        <w:t>on</w:t>
      </w:r>
      <w:r>
        <w:rPr>
          <w:spacing w:val="-2"/>
        </w:rPr>
        <w:t> </w:t>
      </w:r>
      <w:r>
        <w:rPr/>
        <w:t>his</w:t>
      </w:r>
      <w:r>
        <w:rPr>
          <w:spacing w:val="-6"/>
        </w:rPr>
        <w:t> </w:t>
      </w:r>
      <w:r>
        <w:rPr/>
        <w:t>property</w:t>
      </w:r>
      <w:r>
        <w:rPr>
          <w:spacing w:val="4"/>
        </w:rPr>
        <w:t> </w:t>
      </w:r>
      <w:r>
        <w:rPr/>
        <w:t>off</w:t>
      </w:r>
      <w:r>
        <w:rPr>
          <w:spacing w:val="-5"/>
        </w:rPr>
        <w:t> </w:t>
      </w:r>
      <w:r>
        <w:rPr/>
        <w:t>Friendly</w:t>
      </w:r>
      <w:r>
        <w:rPr>
          <w:spacing w:val="1"/>
        </w:rPr>
        <w:t> </w:t>
      </w:r>
      <w:r>
        <w:rPr>
          <w:spacing w:val="-2"/>
        </w:rPr>
        <w:t>Road.</w:t>
      </w:r>
    </w:p>
    <w:p>
      <w:pPr>
        <w:pStyle w:val="BodyText"/>
        <w:spacing w:before="1"/>
      </w:pPr>
    </w:p>
    <w:p>
      <w:pPr>
        <w:pStyle w:val="BodyText"/>
        <w:ind w:left="618"/>
        <w:jc w:val="both"/>
      </w:pPr>
      <w:r>
        <w:rPr/>
        <w:t>Seth</w:t>
      </w:r>
      <w:r>
        <w:rPr>
          <w:spacing w:val="-2"/>
        </w:rPr>
        <w:t> Thompson</w:t>
      </w:r>
    </w:p>
    <w:p>
      <w:pPr>
        <w:pStyle w:val="BodyText"/>
        <w:spacing w:before="1"/>
        <w:ind w:left="614"/>
        <w:jc w:val="both"/>
      </w:pPr>
      <w:r>
        <w:rPr/>
        <w:t>The</w:t>
      </w:r>
      <w:r>
        <w:rPr>
          <w:spacing w:val="-2"/>
        </w:rPr>
        <w:t> </w:t>
      </w:r>
      <w:r>
        <w:rPr/>
        <w:t>RP</w:t>
      </w:r>
      <w:r>
        <w:rPr>
          <w:spacing w:val="-7"/>
        </w:rPr>
        <w:t> </w:t>
      </w:r>
      <w:r>
        <w:rPr/>
        <w:t>Wellons Land </w:t>
      </w:r>
      <w:r>
        <w:rPr>
          <w:sz w:val="19"/>
        </w:rPr>
        <w:t>&amp;</w:t>
      </w:r>
      <w:r>
        <w:rPr>
          <w:spacing w:val="-1"/>
          <w:sz w:val="19"/>
        </w:rPr>
        <w:t> </w:t>
      </w:r>
      <w:r>
        <w:rPr/>
        <w:t>Development,</w:t>
      </w:r>
      <w:r>
        <w:rPr>
          <w:spacing w:val="10"/>
        </w:rPr>
        <w:t> </w:t>
      </w:r>
      <w:r>
        <w:rPr>
          <w:spacing w:val="-5"/>
        </w:rPr>
        <w:t>LLC</w:t>
      </w:r>
    </w:p>
    <w:p>
      <w:pPr>
        <w:pStyle w:val="BodyText"/>
        <w:spacing w:before="6"/>
        <w:ind w:left="613" w:right="639" w:firstLine="4"/>
        <w:jc w:val="both"/>
      </w:pPr>
      <w:r>
        <w:rPr/>
        <w:t>Presented their plan for the Seasons Development where they provided access taking away Moses Tripp Lane, but everything with the new road is coming off</w:t>
      </w:r>
      <w:r>
        <w:rPr>
          <w:spacing w:val="-1"/>
        </w:rPr>
        <w:t> </w:t>
      </w:r>
      <w:r>
        <w:rPr/>
        <w:t>the extension of</w:t>
      </w:r>
      <w:r>
        <w:rPr>
          <w:spacing w:val="-4"/>
        </w:rPr>
        <w:t> </w:t>
      </w:r>
      <w:r>
        <w:rPr/>
        <w:t>Powell</w:t>
      </w:r>
      <w:r>
        <w:rPr>
          <w:spacing w:val="-2"/>
        </w:rPr>
        <w:t> </w:t>
      </w:r>
      <w:r>
        <w:rPr/>
        <w:t>Avenue.</w:t>
      </w:r>
      <w:r>
        <w:rPr>
          <w:spacing w:val="40"/>
        </w:rPr>
        <w:t> </w:t>
      </w:r>
      <w:r>
        <w:rPr/>
        <w:t>The new road will tie into</w:t>
      </w:r>
      <w:r>
        <w:rPr>
          <w:spacing w:val="-1"/>
        </w:rPr>
        <w:t> </w:t>
      </w:r>
      <w:r>
        <w:rPr/>
        <w:t>where Mr. Tripp and the Yeatman's currently access their property.</w:t>
      </w:r>
      <w:r>
        <w:rPr>
          <w:spacing w:val="40"/>
        </w:rPr>
        <w:t> </w:t>
      </w:r>
      <w:r>
        <w:rPr/>
        <w:t>So, they'll have access from their property through their current easement though our new road that will come out onto Powell Avenue.</w:t>
      </w:r>
    </w:p>
    <w:p>
      <w:pPr>
        <w:pStyle w:val="BodyText"/>
        <w:spacing w:before="7"/>
      </w:pPr>
    </w:p>
    <w:p>
      <w:pPr>
        <w:pStyle w:val="BodyText"/>
        <w:spacing w:line="235" w:lineRule="auto" w:before="1"/>
        <w:ind w:left="605" w:right="649" w:firstLine="5"/>
        <w:jc w:val="both"/>
      </w:pPr>
      <w:r>
        <w:rPr/>
        <w:t>It</w:t>
      </w:r>
      <w:r>
        <w:rPr>
          <w:spacing w:val="-5"/>
        </w:rPr>
        <w:t> </w:t>
      </w:r>
      <w:r>
        <w:rPr/>
        <w:t>was decided that James Tripp and Seth Thompson will</w:t>
      </w:r>
      <w:r>
        <w:rPr>
          <w:spacing w:val="-2"/>
        </w:rPr>
        <w:t> </w:t>
      </w:r>
      <w:r>
        <w:rPr/>
        <w:t>get together and work this</w:t>
      </w:r>
      <w:r>
        <w:rPr>
          <w:spacing w:val="-1"/>
        </w:rPr>
        <w:t> </w:t>
      </w:r>
      <w:r>
        <w:rPr/>
        <w:t>out between them and the</w:t>
      </w:r>
      <w:r>
        <w:rPr>
          <w:spacing w:val="-1"/>
        </w:rPr>
        <w:t> </w:t>
      </w:r>
      <w:r>
        <w:rPr/>
        <w:t>City could be involved, if necessary to be</w:t>
      </w:r>
      <w:r>
        <w:rPr>
          <w:spacing w:val="-1"/>
        </w:rPr>
        <w:t> </w:t>
      </w:r>
      <w:r>
        <w:rPr/>
        <w:t>sure that they get</w:t>
      </w:r>
      <w:r>
        <w:rPr>
          <w:spacing w:val="-2"/>
        </w:rPr>
        <w:t> </w:t>
      </w:r>
      <w:r>
        <w:rPr/>
        <w:t>a</w:t>
      </w:r>
      <w:r>
        <w:rPr>
          <w:spacing w:val="-1"/>
        </w:rPr>
        <w:t> </w:t>
      </w:r>
      <w:r>
        <w:rPr/>
        <w:t>curb</w:t>
      </w:r>
      <w:r>
        <w:rPr>
          <w:spacing w:val="-2"/>
        </w:rPr>
        <w:t> </w:t>
      </w:r>
      <w:r>
        <w:rPr/>
        <w:t>cut in the area that they prefer or within the</w:t>
      </w:r>
      <w:r>
        <w:rPr>
          <w:spacing w:val="-1"/>
        </w:rPr>
        <w:t> </w:t>
      </w:r>
      <w:r>
        <w:rPr/>
        <w:t>25 foot easement that goes through there.</w:t>
      </w:r>
    </w:p>
    <w:p>
      <w:pPr>
        <w:pStyle w:val="BodyText"/>
        <w:spacing w:before="13"/>
      </w:pPr>
    </w:p>
    <w:p>
      <w:pPr>
        <w:spacing w:line="242" w:lineRule="auto" w:before="0"/>
        <w:ind w:left="605" w:right="648" w:firstLine="2"/>
        <w:jc w:val="both"/>
        <w:rPr>
          <w:rFonts w:ascii="Times New Roman"/>
          <w:i/>
          <w:sz w:val="20"/>
        </w:rPr>
      </w:pPr>
      <w:r>
        <w:rPr>
          <w:rFonts w:ascii="Times New Roman"/>
          <w:sz w:val="20"/>
        </w:rPr>
        <w:t>Motion</w:t>
      </w:r>
      <w:r>
        <w:rPr>
          <w:rFonts w:ascii="Times New Roman"/>
          <w:spacing w:val="40"/>
          <w:sz w:val="20"/>
        </w:rPr>
        <w:t> </w:t>
      </w:r>
      <w:r>
        <w:rPr>
          <w:rFonts w:ascii="Times New Roman"/>
          <w:sz w:val="20"/>
        </w:rPr>
        <w:t>by Mayor</w:t>
      </w:r>
      <w:r>
        <w:rPr>
          <w:rFonts w:ascii="Times New Roman"/>
          <w:spacing w:val="40"/>
          <w:sz w:val="20"/>
        </w:rPr>
        <w:t> </w:t>
      </w:r>
      <w:r>
        <w:rPr>
          <w:rFonts w:ascii="Times New Roman"/>
          <w:sz w:val="20"/>
        </w:rPr>
        <w:t>Pro</w:t>
      </w:r>
      <w:r>
        <w:rPr>
          <w:rFonts w:ascii="Times New Roman"/>
          <w:spacing w:val="40"/>
          <w:sz w:val="20"/>
        </w:rPr>
        <w:t> </w:t>
      </w:r>
      <w:r>
        <w:rPr>
          <w:rFonts w:ascii="Times New Roman"/>
          <w:sz w:val="20"/>
        </w:rPr>
        <w:t>Tern</w:t>
      </w:r>
      <w:r>
        <w:rPr>
          <w:rFonts w:ascii="Times New Roman"/>
          <w:spacing w:val="40"/>
          <w:sz w:val="20"/>
        </w:rPr>
        <w:t> </w:t>
      </w:r>
      <w:r>
        <w:rPr>
          <w:rFonts w:ascii="Times New Roman"/>
          <w:sz w:val="20"/>
        </w:rPr>
        <w:t>Sills and</w:t>
      </w:r>
      <w:r>
        <w:rPr>
          <w:rFonts w:ascii="Times New Roman"/>
          <w:spacing w:val="40"/>
          <w:sz w:val="20"/>
        </w:rPr>
        <w:t> </w:t>
      </w:r>
      <w:r>
        <w:rPr>
          <w:rFonts w:ascii="Times New Roman"/>
          <w:sz w:val="20"/>
        </w:rPr>
        <w:t>second</w:t>
      </w:r>
      <w:r>
        <w:rPr>
          <w:rFonts w:ascii="Times New Roman"/>
          <w:spacing w:val="40"/>
          <w:sz w:val="20"/>
        </w:rPr>
        <w:t> </w:t>
      </w:r>
      <w:r>
        <w:rPr>
          <w:rFonts w:ascii="Times New Roman"/>
          <w:sz w:val="20"/>
        </w:rPr>
        <w:t>by Council</w:t>
      </w:r>
      <w:r>
        <w:rPr>
          <w:rFonts w:ascii="Times New Roman"/>
          <w:spacing w:val="40"/>
          <w:sz w:val="20"/>
        </w:rPr>
        <w:t> </w:t>
      </w:r>
      <w:r>
        <w:rPr>
          <w:rFonts w:ascii="Times New Roman"/>
          <w:sz w:val="20"/>
        </w:rPr>
        <w:t>Member</w:t>
      </w:r>
      <w:r>
        <w:rPr>
          <w:rFonts w:ascii="Times New Roman"/>
          <w:spacing w:val="40"/>
          <w:sz w:val="20"/>
        </w:rPr>
        <w:t> </w:t>
      </w:r>
      <w:r>
        <w:rPr>
          <w:rFonts w:ascii="Times New Roman"/>
          <w:sz w:val="20"/>
        </w:rPr>
        <w:t>Hargis</w:t>
      </w:r>
      <w:r>
        <w:rPr>
          <w:rFonts w:ascii="Times New Roman"/>
          <w:spacing w:val="40"/>
          <w:sz w:val="20"/>
        </w:rPr>
        <w:t> </w:t>
      </w:r>
      <w:r>
        <w:rPr>
          <w:rFonts w:ascii="Times New Roman"/>
          <w:sz w:val="20"/>
        </w:rPr>
        <w:t>to approve</w:t>
      </w:r>
      <w:r>
        <w:rPr>
          <w:rFonts w:ascii="Times New Roman"/>
          <w:spacing w:val="40"/>
          <w:sz w:val="20"/>
        </w:rPr>
        <w:t> </w:t>
      </w:r>
      <w:r>
        <w:rPr>
          <w:rFonts w:ascii="Times New Roman"/>
          <w:sz w:val="20"/>
        </w:rPr>
        <w:t>the</w:t>
      </w:r>
      <w:r>
        <w:rPr>
          <w:rFonts w:ascii="Times New Roman"/>
          <w:spacing w:val="40"/>
          <w:sz w:val="20"/>
        </w:rPr>
        <w:t> </w:t>
      </w:r>
      <w:r>
        <w:rPr>
          <w:rFonts w:ascii="Times New Roman"/>
          <w:sz w:val="20"/>
        </w:rPr>
        <w:t>Development</w:t>
      </w:r>
      <w:r>
        <w:rPr>
          <w:rFonts w:ascii="Times New Roman"/>
          <w:spacing w:val="40"/>
          <w:sz w:val="20"/>
        </w:rPr>
        <w:t> </w:t>
      </w:r>
      <w:r>
        <w:rPr>
          <w:rFonts w:ascii="Times New Roman"/>
          <w:sz w:val="20"/>
        </w:rPr>
        <w:t>Agreement between</w:t>
      </w:r>
      <w:r>
        <w:rPr>
          <w:rFonts w:ascii="Times New Roman"/>
          <w:spacing w:val="25"/>
          <w:sz w:val="20"/>
        </w:rPr>
        <w:t> </w:t>
      </w:r>
      <w:r>
        <w:rPr>
          <w:rFonts w:ascii="Times New Roman"/>
          <w:sz w:val="20"/>
        </w:rPr>
        <w:t>the</w:t>
      </w:r>
      <w:r>
        <w:rPr>
          <w:rFonts w:ascii="Times New Roman"/>
          <w:spacing w:val="28"/>
          <w:sz w:val="20"/>
        </w:rPr>
        <w:t> </w:t>
      </w:r>
      <w:r>
        <w:rPr>
          <w:rFonts w:ascii="Times New Roman"/>
          <w:sz w:val="20"/>
        </w:rPr>
        <w:t>City of</w:t>
      </w:r>
      <w:r>
        <w:rPr>
          <w:rFonts w:ascii="Times New Roman"/>
          <w:spacing w:val="23"/>
          <w:sz w:val="20"/>
        </w:rPr>
        <w:t> </w:t>
      </w:r>
      <w:r>
        <w:rPr>
          <w:rFonts w:ascii="Times New Roman"/>
          <w:sz w:val="20"/>
        </w:rPr>
        <w:t>Dunn</w:t>
      </w:r>
      <w:r>
        <w:rPr>
          <w:rFonts w:ascii="Times New Roman"/>
          <w:spacing w:val="14"/>
          <w:sz w:val="20"/>
        </w:rPr>
        <w:t> </w:t>
      </w:r>
      <w:r>
        <w:rPr>
          <w:rFonts w:ascii="Times New Roman"/>
          <w:sz w:val="20"/>
        </w:rPr>
        <w:t>and The</w:t>
      </w:r>
      <w:r>
        <w:rPr>
          <w:rFonts w:ascii="Times New Roman"/>
          <w:spacing w:val="19"/>
          <w:sz w:val="20"/>
        </w:rPr>
        <w:t> </w:t>
      </w:r>
      <w:r>
        <w:rPr>
          <w:rFonts w:ascii="Times New Roman"/>
          <w:sz w:val="20"/>
        </w:rPr>
        <w:t>RP</w:t>
      </w:r>
      <w:r>
        <w:rPr>
          <w:rFonts w:ascii="Times New Roman"/>
          <w:spacing w:val="20"/>
          <w:sz w:val="20"/>
        </w:rPr>
        <w:t> </w:t>
      </w:r>
      <w:r>
        <w:rPr>
          <w:rFonts w:ascii="Times New Roman"/>
          <w:sz w:val="20"/>
        </w:rPr>
        <w:t>Wellons</w:t>
      </w:r>
      <w:r>
        <w:rPr>
          <w:rFonts w:ascii="Times New Roman"/>
          <w:spacing w:val="27"/>
          <w:sz w:val="20"/>
        </w:rPr>
        <w:t> </w:t>
      </w:r>
      <w:r>
        <w:rPr>
          <w:rFonts w:ascii="Times New Roman"/>
          <w:sz w:val="20"/>
        </w:rPr>
        <w:t>Land</w:t>
      </w:r>
      <w:r>
        <w:rPr>
          <w:rFonts w:ascii="Times New Roman"/>
          <w:spacing w:val="19"/>
          <w:sz w:val="20"/>
        </w:rPr>
        <w:t> </w:t>
      </w:r>
      <w:r>
        <w:rPr>
          <w:rFonts w:ascii="Times New Roman"/>
          <w:sz w:val="20"/>
        </w:rPr>
        <w:t>&amp; Development,</w:t>
      </w:r>
      <w:r>
        <w:rPr>
          <w:rFonts w:ascii="Times New Roman"/>
          <w:spacing w:val="15"/>
          <w:sz w:val="20"/>
        </w:rPr>
        <w:t> </w:t>
      </w:r>
      <w:r>
        <w:rPr>
          <w:rFonts w:ascii="Times New Roman"/>
          <w:sz w:val="20"/>
        </w:rPr>
        <w:t>LLC.</w:t>
      </w:r>
      <w:r>
        <w:rPr>
          <w:rFonts w:ascii="Times New Roman"/>
          <w:spacing w:val="65"/>
          <w:sz w:val="20"/>
        </w:rPr>
        <w:t> </w:t>
      </w:r>
      <w:r>
        <w:rPr>
          <w:rFonts w:ascii="Times New Roman"/>
          <w:b/>
          <w:sz w:val="20"/>
        </w:rPr>
        <w:t>Motion</w:t>
      </w:r>
      <w:r>
        <w:rPr>
          <w:rFonts w:ascii="Times New Roman"/>
          <w:b/>
          <w:spacing w:val="14"/>
          <w:sz w:val="20"/>
        </w:rPr>
        <w:t> </w:t>
      </w:r>
      <w:r>
        <w:rPr>
          <w:rFonts w:ascii="Times New Roman"/>
          <w:b/>
          <w:sz w:val="20"/>
        </w:rPr>
        <w:t>unanimously</w:t>
      </w:r>
      <w:r>
        <w:rPr>
          <w:rFonts w:ascii="Times New Roman"/>
          <w:b/>
          <w:spacing w:val="27"/>
          <w:sz w:val="20"/>
        </w:rPr>
        <w:t> </w:t>
      </w:r>
      <w:r>
        <w:rPr>
          <w:rFonts w:ascii="Times New Roman"/>
          <w:b/>
          <w:sz w:val="20"/>
        </w:rPr>
        <w:t>approved.</w:t>
      </w:r>
      <w:r>
        <w:rPr>
          <w:rFonts w:ascii="Times New Roman"/>
          <w:b/>
          <w:spacing w:val="15"/>
          <w:sz w:val="20"/>
        </w:rPr>
        <w:t> </w:t>
      </w:r>
      <w:r>
        <w:rPr>
          <w:rFonts w:ascii="Times New Roman"/>
          <w:i/>
          <w:sz w:val="20"/>
        </w:rPr>
        <w:t>A copy</w:t>
      </w:r>
      <w:r>
        <w:rPr>
          <w:rFonts w:ascii="Times New Roman"/>
          <w:i/>
          <w:sz w:val="20"/>
        </w:rPr>
        <w:t> of the</w:t>
      </w:r>
      <w:r>
        <w:rPr>
          <w:rFonts w:ascii="Times New Roman"/>
          <w:i/>
          <w:spacing w:val="35"/>
          <w:sz w:val="20"/>
        </w:rPr>
        <w:t> </w:t>
      </w:r>
      <w:r>
        <w:rPr>
          <w:rFonts w:ascii="Times New Roman"/>
          <w:i/>
          <w:sz w:val="20"/>
        </w:rPr>
        <w:t>Development</w:t>
      </w:r>
      <w:r>
        <w:rPr>
          <w:rFonts w:ascii="Times New Roman"/>
          <w:i/>
          <w:spacing w:val="40"/>
          <w:sz w:val="20"/>
        </w:rPr>
        <w:t> </w:t>
      </w:r>
      <w:r>
        <w:rPr>
          <w:rFonts w:ascii="Times New Roman"/>
          <w:i/>
          <w:sz w:val="20"/>
        </w:rPr>
        <w:t>Agreement</w:t>
      </w:r>
      <w:r>
        <w:rPr>
          <w:rFonts w:ascii="Times New Roman"/>
          <w:i/>
          <w:spacing w:val="33"/>
          <w:sz w:val="20"/>
        </w:rPr>
        <w:t> </w:t>
      </w:r>
      <w:r>
        <w:rPr>
          <w:rFonts w:ascii="Times New Roman"/>
          <w:i/>
          <w:sz w:val="20"/>
        </w:rPr>
        <w:t>is incorporated</w:t>
      </w:r>
      <w:r>
        <w:rPr>
          <w:rFonts w:ascii="Times New Roman"/>
          <w:i/>
          <w:spacing w:val="40"/>
          <w:sz w:val="20"/>
        </w:rPr>
        <w:t> </w:t>
      </w:r>
      <w:r>
        <w:rPr>
          <w:rFonts w:ascii="Times New Roman"/>
          <w:i/>
          <w:sz w:val="20"/>
        </w:rPr>
        <w:t>into these</w:t>
      </w:r>
      <w:r>
        <w:rPr>
          <w:rFonts w:ascii="Times New Roman"/>
          <w:i/>
          <w:spacing w:val="33"/>
          <w:sz w:val="20"/>
        </w:rPr>
        <w:t> </w:t>
      </w:r>
      <w:r>
        <w:rPr>
          <w:rFonts w:ascii="Times New Roman"/>
          <w:i/>
          <w:sz w:val="20"/>
        </w:rPr>
        <w:t>minutes</w:t>
      </w:r>
      <w:r>
        <w:rPr>
          <w:rFonts w:ascii="Times New Roman"/>
          <w:i/>
          <w:spacing w:val="33"/>
          <w:sz w:val="20"/>
        </w:rPr>
        <w:t> </w:t>
      </w:r>
      <w:r>
        <w:rPr>
          <w:rFonts w:ascii="Times New Roman"/>
          <w:i/>
          <w:sz w:val="20"/>
        </w:rPr>
        <w:t>as Attachment</w:t>
      </w:r>
      <w:r>
        <w:rPr>
          <w:rFonts w:ascii="Times New Roman"/>
          <w:i/>
          <w:spacing w:val="38"/>
          <w:sz w:val="20"/>
        </w:rPr>
        <w:t> </w:t>
      </w:r>
      <w:r>
        <w:rPr>
          <w:rFonts w:ascii="Times New Roman"/>
          <w:i/>
          <w:sz w:val="20"/>
        </w:rPr>
        <w:t>3.</w:t>
      </w:r>
    </w:p>
    <w:p>
      <w:pPr>
        <w:pStyle w:val="BodyText"/>
        <w:spacing w:before="10"/>
        <w:rPr>
          <w:i/>
        </w:rPr>
      </w:pPr>
    </w:p>
    <w:p>
      <w:pPr>
        <w:spacing w:before="0"/>
        <w:ind w:left="596" w:right="0" w:firstLine="0"/>
        <w:jc w:val="both"/>
        <w:rPr>
          <w:rFonts w:ascii="Times New Roman"/>
          <w:b/>
          <w:sz w:val="20"/>
        </w:rPr>
      </w:pPr>
      <w:r>
        <w:rPr>
          <w:rFonts w:ascii="Times New Roman"/>
          <w:b/>
          <w:w w:val="105"/>
          <w:sz w:val="20"/>
        </w:rPr>
        <w:t>Sampson</w:t>
      </w:r>
      <w:r>
        <w:rPr>
          <w:rFonts w:ascii="Times New Roman"/>
          <w:b/>
          <w:spacing w:val="-4"/>
          <w:w w:val="105"/>
          <w:sz w:val="20"/>
        </w:rPr>
        <w:t> </w:t>
      </w:r>
      <w:r>
        <w:rPr>
          <w:rFonts w:ascii="Times New Roman"/>
          <w:b/>
          <w:w w:val="105"/>
          <w:sz w:val="20"/>
        </w:rPr>
        <w:t>County</w:t>
      </w:r>
      <w:r>
        <w:rPr>
          <w:rFonts w:ascii="Times New Roman"/>
          <w:b/>
          <w:spacing w:val="-13"/>
          <w:w w:val="105"/>
          <w:sz w:val="20"/>
        </w:rPr>
        <w:t> </w:t>
      </w:r>
      <w:r>
        <w:rPr>
          <w:rFonts w:ascii="Times New Roman"/>
          <w:b/>
          <w:w w:val="105"/>
          <w:sz w:val="20"/>
        </w:rPr>
        <w:t>Water</w:t>
      </w:r>
      <w:r>
        <w:rPr>
          <w:rFonts w:ascii="Times New Roman"/>
          <w:b/>
          <w:spacing w:val="-14"/>
          <w:w w:val="105"/>
          <w:sz w:val="20"/>
        </w:rPr>
        <w:t> </w:t>
      </w:r>
      <w:r>
        <w:rPr>
          <w:rFonts w:ascii="Times New Roman"/>
          <w:b/>
          <w:spacing w:val="-2"/>
          <w:w w:val="105"/>
          <w:sz w:val="20"/>
        </w:rPr>
        <w:t>Contract</w:t>
      </w:r>
    </w:p>
    <w:p>
      <w:pPr>
        <w:pStyle w:val="BodyText"/>
        <w:spacing w:line="244" w:lineRule="auto" w:before="6"/>
        <w:ind w:left="590" w:right="653" w:firstLine="16"/>
        <w:jc w:val="both"/>
      </w:pPr>
      <w:r>
        <w:rPr>
          <w:w w:val="105"/>
        </w:rPr>
        <w:t>Ian Stroud, Water Plant Treatment Manager informed the Council that this was a request to approve the Sampson County</w:t>
      </w:r>
      <w:r>
        <w:rPr>
          <w:w w:val="105"/>
        </w:rPr>
        <w:t> Water</w:t>
      </w:r>
      <w:r>
        <w:rPr>
          <w:w w:val="105"/>
        </w:rPr>
        <w:t> Purchase</w:t>
      </w:r>
      <w:r>
        <w:rPr>
          <w:spacing w:val="40"/>
          <w:w w:val="105"/>
        </w:rPr>
        <w:t> </w:t>
      </w:r>
      <w:r>
        <w:rPr>
          <w:w w:val="105"/>
        </w:rPr>
        <w:t>Contract.</w:t>
      </w:r>
      <w:r>
        <w:rPr>
          <w:spacing w:val="40"/>
          <w:w w:val="105"/>
        </w:rPr>
        <w:t> </w:t>
      </w:r>
      <w:r>
        <w:rPr>
          <w:w w:val="105"/>
        </w:rPr>
        <w:t>He</w:t>
      </w:r>
      <w:r>
        <w:rPr>
          <w:w w:val="105"/>
        </w:rPr>
        <w:t> said</w:t>
      </w:r>
      <w:r>
        <w:rPr>
          <w:w w:val="105"/>
        </w:rPr>
        <w:t> that</w:t>
      </w:r>
      <w:r>
        <w:rPr>
          <w:w w:val="105"/>
        </w:rPr>
        <w:t> the</w:t>
      </w:r>
      <w:r>
        <w:rPr>
          <w:w w:val="105"/>
        </w:rPr>
        <w:t> Sampson</w:t>
      </w:r>
      <w:r>
        <w:rPr>
          <w:spacing w:val="40"/>
          <w:w w:val="105"/>
        </w:rPr>
        <w:t> </w:t>
      </w:r>
      <w:r>
        <w:rPr>
          <w:w w:val="105"/>
        </w:rPr>
        <w:t>County</w:t>
      </w:r>
      <w:r>
        <w:rPr>
          <w:w w:val="105"/>
        </w:rPr>
        <w:t> Water</w:t>
      </w:r>
      <w:r>
        <w:rPr>
          <w:w w:val="105"/>
        </w:rPr>
        <w:t> &amp; Sewer</w:t>
      </w:r>
      <w:r>
        <w:rPr>
          <w:w w:val="105"/>
        </w:rPr>
        <w:t> District</w:t>
      </w:r>
      <w:r>
        <w:rPr>
          <w:w w:val="105"/>
        </w:rPr>
        <w:t> had</w:t>
      </w:r>
      <w:r>
        <w:rPr>
          <w:w w:val="105"/>
        </w:rPr>
        <w:t> requested</w:t>
      </w:r>
      <w:r>
        <w:rPr>
          <w:spacing w:val="40"/>
          <w:w w:val="105"/>
        </w:rPr>
        <w:t> </w:t>
      </w:r>
      <w:r>
        <w:rPr>
          <w:w w:val="105"/>
        </w:rPr>
        <w:t>a contract to purchase an average one and a half million gallons of water per month.</w:t>
      </w:r>
      <w:r>
        <w:rPr>
          <w:spacing w:val="40"/>
          <w:w w:val="105"/>
        </w:rPr>
        <w:t> </w:t>
      </w:r>
      <w:r>
        <w:rPr>
          <w:w w:val="105"/>
        </w:rPr>
        <w:t>For one year, the sale of water will be metered through existing infrastructure located on Highway 55.</w:t>
      </w:r>
      <w:r>
        <w:rPr>
          <w:spacing w:val="40"/>
          <w:w w:val="105"/>
        </w:rPr>
        <w:t> </w:t>
      </w:r>
      <w:r>
        <w:rPr>
          <w:w w:val="105"/>
        </w:rPr>
        <w:t>The rate charged will reflect the FY25 fee schedule amount for the</w:t>
      </w:r>
      <w:r>
        <w:rPr>
          <w:spacing w:val="30"/>
          <w:w w:val="105"/>
        </w:rPr>
        <w:t> </w:t>
      </w:r>
      <w:r>
        <w:rPr>
          <w:w w:val="105"/>
        </w:rPr>
        <w:t>government bulk rate.</w:t>
      </w:r>
      <w:r>
        <w:rPr>
          <w:spacing w:val="40"/>
          <w:w w:val="105"/>
        </w:rPr>
        <w:t> </w:t>
      </w:r>
      <w:r>
        <w:rPr>
          <w:w w:val="105"/>
        </w:rPr>
        <w:t>The water plant has a capacity of 8,000,000</w:t>
      </w:r>
      <w:r>
        <w:rPr>
          <w:spacing w:val="31"/>
          <w:w w:val="105"/>
        </w:rPr>
        <w:t> </w:t>
      </w:r>
      <w:r>
        <w:rPr>
          <w:w w:val="105"/>
        </w:rPr>
        <w:t>gallons a day and in 2023</w:t>
      </w:r>
      <w:r>
        <w:rPr>
          <w:w w:val="105"/>
        </w:rPr>
        <w:t> averaged</w:t>
      </w:r>
      <w:r>
        <w:rPr>
          <w:w w:val="105"/>
        </w:rPr>
        <w:t> on</w:t>
      </w:r>
      <w:r>
        <w:rPr>
          <w:w w:val="105"/>
        </w:rPr>
        <w:t> average</w:t>
      </w:r>
      <w:r>
        <w:rPr>
          <w:w w:val="105"/>
        </w:rPr>
        <w:t> flow</w:t>
      </w:r>
      <w:r>
        <w:rPr>
          <w:w w:val="105"/>
        </w:rPr>
        <w:t> of</w:t>
      </w:r>
      <w:r>
        <w:rPr>
          <w:w w:val="105"/>
        </w:rPr>
        <w:t> 3.1205 million</w:t>
      </w:r>
      <w:r>
        <w:rPr>
          <w:w w:val="105"/>
        </w:rPr>
        <w:t> gallons</w:t>
      </w:r>
      <w:r>
        <w:rPr>
          <w:w w:val="105"/>
        </w:rPr>
        <w:t> a</w:t>
      </w:r>
      <w:r>
        <w:rPr>
          <w:w w:val="105"/>
        </w:rPr>
        <w:t> day.</w:t>
      </w:r>
      <w:r>
        <w:rPr>
          <w:w w:val="105"/>
        </w:rPr>
        <w:t> The</w:t>
      </w:r>
      <w:r>
        <w:rPr>
          <w:w w:val="105"/>
        </w:rPr>
        <w:t> amount</w:t>
      </w:r>
      <w:r>
        <w:rPr>
          <w:w w:val="105"/>
        </w:rPr>
        <w:t> of</w:t>
      </w:r>
      <w:r>
        <w:rPr>
          <w:w w:val="105"/>
        </w:rPr>
        <w:t> water</w:t>
      </w:r>
      <w:r>
        <w:rPr>
          <w:w w:val="105"/>
        </w:rPr>
        <w:t> Sampson</w:t>
      </w:r>
      <w:r>
        <w:rPr>
          <w:spacing w:val="40"/>
          <w:w w:val="105"/>
        </w:rPr>
        <w:t> </w:t>
      </w:r>
      <w:r>
        <w:rPr>
          <w:w w:val="105"/>
        </w:rPr>
        <w:t>County</w:t>
      </w:r>
      <w:r>
        <w:rPr>
          <w:spacing w:val="40"/>
          <w:w w:val="105"/>
        </w:rPr>
        <w:t> </w:t>
      </w:r>
      <w:r>
        <w:rPr>
          <w:w w:val="105"/>
        </w:rPr>
        <w:t>has requested will increase the average to approximately 3.17 running down so about 48,000 gallons</w:t>
      </w:r>
      <w:r>
        <w:rPr>
          <w:spacing w:val="31"/>
          <w:w w:val="105"/>
        </w:rPr>
        <w:t> </w:t>
      </w:r>
      <w:r>
        <w:rPr>
          <w:w w:val="105"/>
        </w:rPr>
        <w:t>per day of flow. This amount of flow</w:t>
      </w:r>
      <w:r>
        <w:rPr>
          <w:spacing w:val="-3"/>
          <w:w w:val="105"/>
        </w:rPr>
        <w:t> </w:t>
      </w:r>
      <w:r>
        <w:rPr>
          <w:w w:val="105"/>
        </w:rPr>
        <w:t>will not</w:t>
      </w:r>
      <w:r>
        <w:rPr>
          <w:spacing w:val="26"/>
          <w:w w:val="105"/>
        </w:rPr>
        <w:t> </w:t>
      </w:r>
      <w:r>
        <w:rPr>
          <w:w w:val="105"/>
        </w:rPr>
        <w:t>negatively impact the operation of the</w:t>
      </w:r>
      <w:r>
        <w:rPr>
          <w:spacing w:val="40"/>
          <w:w w:val="105"/>
        </w:rPr>
        <w:t> </w:t>
      </w:r>
      <w:r>
        <w:rPr>
          <w:w w:val="105"/>
        </w:rPr>
        <w:t>water</w:t>
      </w:r>
      <w:r>
        <w:rPr>
          <w:spacing w:val="18"/>
          <w:w w:val="105"/>
        </w:rPr>
        <w:t> </w:t>
      </w:r>
      <w:r>
        <w:rPr>
          <w:w w:val="105"/>
        </w:rPr>
        <w:t>plant. The revenue from water sales for the</w:t>
      </w:r>
      <w:r>
        <w:rPr>
          <w:w w:val="105"/>
        </w:rPr>
        <w:t> water and sewer will increase approximately $4,125.00</w:t>
      </w:r>
      <w:r>
        <w:rPr>
          <w:w w:val="105"/>
        </w:rPr>
        <w:t> per month based</w:t>
      </w:r>
      <w:r>
        <w:rPr>
          <w:w w:val="105"/>
        </w:rPr>
        <w:t> on an</w:t>
      </w:r>
      <w:r>
        <w:rPr>
          <w:w w:val="105"/>
        </w:rPr>
        <w:t> average</w:t>
      </w:r>
      <w:r>
        <w:rPr>
          <w:w w:val="105"/>
        </w:rPr>
        <w:t> usage of 1.5 million gallons per month. Ian</w:t>
      </w:r>
      <w:r>
        <w:rPr>
          <w:spacing w:val="-1"/>
          <w:w w:val="105"/>
        </w:rPr>
        <w:t> </w:t>
      </w:r>
      <w:r>
        <w:rPr>
          <w:w w:val="105"/>
        </w:rPr>
        <w:t>was</w:t>
      </w:r>
      <w:r>
        <w:rPr>
          <w:spacing w:val="-2"/>
          <w:w w:val="105"/>
        </w:rPr>
        <w:t> </w:t>
      </w:r>
      <w:r>
        <w:rPr>
          <w:w w:val="105"/>
        </w:rPr>
        <w:t>asked if</w:t>
      </w:r>
      <w:r>
        <w:rPr>
          <w:spacing w:val="-8"/>
          <w:w w:val="105"/>
        </w:rPr>
        <w:t> </w:t>
      </w:r>
      <w:r>
        <w:rPr>
          <w:w w:val="105"/>
        </w:rPr>
        <w:t>they</w:t>
      </w:r>
      <w:r>
        <w:rPr>
          <w:spacing w:val="-2"/>
          <w:w w:val="105"/>
        </w:rPr>
        <w:t> </w:t>
      </w:r>
      <w:r>
        <w:rPr>
          <w:w w:val="105"/>
        </w:rPr>
        <w:t>are currently purchasing water from us right now.</w:t>
      </w:r>
      <w:r>
        <w:rPr>
          <w:spacing w:val="40"/>
          <w:w w:val="105"/>
        </w:rPr>
        <w:t> </w:t>
      </w:r>
      <w:r>
        <w:rPr>
          <w:w w:val="105"/>
        </w:rPr>
        <w:t>He responded, no, they quit purchasing the water</w:t>
      </w:r>
      <w:r>
        <w:rPr>
          <w:spacing w:val="25"/>
          <w:w w:val="105"/>
        </w:rPr>
        <w:t> </w:t>
      </w:r>
      <w:r>
        <w:rPr>
          <w:w w:val="105"/>
        </w:rPr>
        <w:t>back in August</w:t>
      </w:r>
      <w:r>
        <w:rPr>
          <w:spacing w:val="25"/>
          <w:w w:val="105"/>
        </w:rPr>
        <w:t> </w:t>
      </w:r>
      <w:r>
        <w:rPr>
          <w:w w:val="105"/>
        </w:rPr>
        <w:t>of</w:t>
      </w:r>
      <w:r>
        <w:rPr>
          <w:spacing w:val="30"/>
          <w:w w:val="105"/>
        </w:rPr>
        <w:t> </w:t>
      </w:r>
      <w:r>
        <w:rPr>
          <w:w w:val="105"/>
        </w:rPr>
        <w:t>2023. They put</w:t>
      </w:r>
      <w:r>
        <w:rPr>
          <w:spacing w:val="34"/>
          <w:w w:val="105"/>
        </w:rPr>
        <w:t> </w:t>
      </w:r>
      <w:r>
        <w:rPr>
          <w:w w:val="105"/>
        </w:rPr>
        <w:t>in some well systems, so</w:t>
      </w:r>
      <w:r>
        <w:rPr>
          <w:spacing w:val="26"/>
          <w:w w:val="105"/>
        </w:rPr>
        <w:t> </w:t>
      </w:r>
      <w:r>
        <w:rPr>
          <w:w w:val="105"/>
        </w:rPr>
        <w:t>they're</w:t>
      </w:r>
      <w:r>
        <w:rPr>
          <w:spacing w:val="30"/>
          <w:w w:val="105"/>
        </w:rPr>
        <w:t> </w:t>
      </w:r>
      <w:r>
        <w:rPr>
          <w:w w:val="105"/>
        </w:rPr>
        <w:t>producing some</w:t>
      </w:r>
      <w:r>
        <w:rPr>
          <w:spacing w:val="25"/>
          <w:w w:val="105"/>
        </w:rPr>
        <w:t> </w:t>
      </w:r>
      <w:r>
        <w:rPr>
          <w:w w:val="105"/>
        </w:rPr>
        <w:t>of their own</w:t>
      </w:r>
      <w:r>
        <w:rPr>
          <w:spacing w:val="24"/>
          <w:w w:val="105"/>
        </w:rPr>
        <w:t> </w:t>
      </w:r>
      <w:r>
        <w:rPr>
          <w:w w:val="105"/>
        </w:rPr>
        <w:t>water.</w:t>
      </w:r>
      <w:r>
        <w:rPr>
          <w:spacing w:val="26"/>
          <w:w w:val="105"/>
        </w:rPr>
        <w:t> </w:t>
      </w:r>
      <w:r>
        <w:rPr>
          <w:w w:val="105"/>
        </w:rPr>
        <w:t>But this is to supplement</w:t>
      </w:r>
      <w:r>
        <w:rPr>
          <w:spacing w:val="23"/>
          <w:w w:val="105"/>
        </w:rPr>
        <w:t> </w:t>
      </w:r>
      <w:r>
        <w:rPr>
          <w:w w:val="105"/>
        </w:rPr>
        <w:t>some issues that they're</w:t>
      </w:r>
      <w:r>
        <w:rPr>
          <w:spacing w:val="33"/>
          <w:w w:val="105"/>
        </w:rPr>
        <w:t> </w:t>
      </w:r>
      <w:r>
        <w:rPr>
          <w:w w:val="105"/>
        </w:rPr>
        <w:t>having</w:t>
      </w:r>
      <w:r>
        <w:rPr>
          <w:spacing w:val="24"/>
          <w:w w:val="105"/>
        </w:rPr>
        <w:t> </w:t>
      </w:r>
      <w:r>
        <w:rPr>
          <w:w w:val="105"/>
        </w:rPr>
        <w:t>on that side of their system.</w:t>
      </w:r>
    </w:p>
    <w:p>
      <w:pPr>
        <w:pStyle w:val="BodyText"/>
        <w:spacing w:before="17"/>
      </w:pPr>
    </w:p>
    <w:p>
      <w:pPr>
        <w:spacing w:line="244" w:lineRule="auto" w:before="1"/>
        <w:ind w:left="586" w:right="665" w:firstLine="7"/>
        <w:jc w:val="both"/>
        <w:rPr>
          <w:rFonts w:ascii="Times New Roman"/>
          <w:i/>
          <w:sz w:val="20"/>
        </w:rPr>
      </w:pPr>
      <w:r>
        <w:rPr>
          <w:rFonts w:ascii="Times New Roman"/>
          <w:w w:val="105"/>
          <w:sz w:val="20"/>
        </w:rPr>
        <w:t>Motion</w:t>
      </w:r>
      <w:r>
        <w:rPr>
          <w:rFonts w:ascii="Times New Roman"/>
          <w:w w:val="105"/>
          <w:sz w:val="20"/>
        </w:rPr>
        <w:t> by Council</w:t>
      </w:r>
      <w:r>
        <w:rPr>
          <w:rFonts w:ascii="Times New Roman"/>
          <w:w w:val="105"/>
          <w:sz w:val="20"/>
        </w:rPr>
        <w:t> Member</w:t>
      </w:r>
      <w:r>
        <w:rPr>
          <w:rFonts w:ascii="Times New Roman"/>
          <w:w w:val="105"/>
          <w:sz w:val="20"/>
        </w:rPr>
        <w:t> Tart and second</w:t>
      </w:r>
      <w:r>
        <w:rPr>
          <w:rFonts w:ascii="Times New Roman"/>
          <w:w w:val="105"/>
          <w:sz w:val="20"/>
        </w:rPr>
        <w:t> by Council</w:t>
      </w:r>
      <w:r>
        <w:rPr>
          <w:rFonts w:ascii="Times New Roman"/>
          <w:w w:val="105"/>
          <w:sz w:val="20"/>
        </w:rPr>
        <w:t> Member</w:t>
      </w:r>
      <w:r>
        <w:rPr>
          <w:rFonts w:ascii="Times New Roman"/>
          <w:w w:val="105"/>
          <w:sz w:val="20"/>
        </w:rPr>
        <w:t> McNeil</w:t>
      </w:r>
      <w:r>
        <w:rPr>
          <w:rFonts w:ascii="Times New Roman"/>
          <w:w w:val="105"/>
          <w:sz w:val="20"/>
        </w:rPr>
        <w:t> to approve</w:t>
      </w:r>
      <w:r>
        <w:rPr>
          <w:rFonts w:ascii="Times New Roman"/>
          <w:w w:val="105"/>
          <w:sz w:val="20"/>
        </w:rPr>
        <w:t> the</w:t>
      </w:r>
      <w:r>
        <w:rPr>
          <w:rFonts w:ascii="Times New Roman"/>
          <w:w w:val="105"/>
          <w:sz w:val="20"/>
        </w:rPr>
        <w:t> Sampson</w:t>
      </w:r>
      <w:r>
        <w:rPr>
          <w:rFonts w:ascii="Times New Roman"/>
          <w:w w:val="105"/>
          <w:sz w:val="20"/>
        </w:rPr>
        <w:t> County</w:t>
      </w:r>
      <w:r>
        <w:rPr>
          <w:rFonts w:ascii="Times New Roman"/>
          <w:w w:val="105"/>
          <w:sz w:val="20"/>
        </w:rPr>
        <w:t> Water Purchase Contract.</w:t>
      </w:r>
      <w:r>
        <w:rPr>
          <w:rFonts w:ascii="Times New Roman"/>
          <w:spacing w:val="-1"/>
          <w:w w:val="105"/>
          <w:sz w:val="20"/>
        </w:rPr>
        <w:t> </w:t>
      </w:r>
      <w:r>
        <w:rPr>
          <w:rFonts w:ascii="Times New Roman"/>
          <w:b/>
          <w:w w:val="105"/>
          <w:sz w:val="20"/>
        </w:rPr>
        <w:t>Motion unanimously approved. </w:t>
      </w:r>
      <w:r>
        <w:rPr>
          <w:rFonts w:ascii="Times New Roman"/>
          <w:i/>
          <w:w w:val="105"/>
          <w:sz w:val="20"/>
        </w:rPr>
        <w:t>A</w:t>
      </w:r>
      <w:r>
        <w:rPr>
          <w:rFonts w:ascii="Times New Roman"/>
          <w:i/>
          <w:spacing w:val="-2"/>
          <w:w w:val="105"/>
          <w:sz w:val="20"/>
        </w:rPr>
        <w:t> </w:t>
      </w:r>
      <w:r>
        <w:rPr>
          <w:rFonts w:ascii="Times New Roman"/>
          <w:i/>
          <w:w w:val="105"/>
          <w:sz w:val="20"/>
        </w:rPr>
        <w:t>copy</w:t>
      </w:r>
      <w:r>
        <w:rPr>
          <w:rFonts w:ascii="Times New Roman"/>
          <w:i/>
          <w:spacing w:val="-9"/>
          <w:w w:val="105"/>
          <w:sz w:val="20"/>
        </w:rPr>
        <w:t> </w:t>
      </w:r>
      <w:r>
        <w:rPr>
          <w:rFonts w:ascii="Times New Roman"/>
          <w:i/>
          <w:w w:val="105"/>
          <w:sz w:val="20"/>
        </w:rPr>
        <w:t>of the</w:t>
      </w:r>
      <w:r>
        <w:rPr>
          <w:rFonts w:ascii="Times New Roman"/>
          <w:i/>
          <w:spacing w:val="-5"/>
          <w:w w:val="105"/>
          <w:sz w:val="20"/>
        </w:rPr>
        <w:t> </w:t>
      </w:r>
      <w:r>
        <w:rPr>
          <w:rFonts w:ascii="Times New Roman"/>
          <w:i/>
          <w:w w:val="105"/>
          <w:sz w:val="20"/>
        </w:rPr>
        <w:t>Sampson County</w:t>
      </w:r>
      <w:r>
        <w:rPr>
          <w:rFonts w:ascii="Times New Roman"/>
          <w:i/>
          <w:spacing w:val="-7"/>
          <w:w w:val="105"/>
          <w:sz w:val="20"/>
        </w:rPr>
        <w:t> </w:t>
      </w:r>
      <w:r>
        <w:rPr>
          <w:rFonts w:ascii="Times New Roman"/>
          <w:i/>
          <w:w w:val="105"/>
          <w:sz w:val="20"/>
        </w:rPr>
        <w:t>Water</w:t>
      </w:r>
      <w:r>
        <w:rPr>
          <w:rFonts w:ascii="Times New Roman"/>
          <w:i/>
          <w:spacing w:val="-7"/>
          <w:w w:val="105"/>
          <w:sz w:val="20"/>
        </w:rPr>
        <w:t> </w:t>
      </w:r>
      <w:r>
        <w:rPr>
          <w:rFonts w:ascii="Times New Roman"/>
          <w:i/>
          <w:w w:val="105"/>
          <w:sz w:val="20"/>
        </w:rPr>
        <w:t>Contract is</w:t>
      </w:r>
      <w:r>
        <w:rPr>
          <w:rFonts w:ascii="Times New Roman"/>
          <w:i/>
          <w:spacing w:val="-13"/>
          <w:w w:val="105"/>
          <w:sz w:val="20"/>
        </w:rPr>
        <w:t> </w:t>
      </w:r>
      <w:r>
        <w:rPr>
          <w:rFonts w:ascii="Times New Roman"/>
          <w:i/>
          <w:w w:val="105"/>
          <w:sz w:val="20"/>
        </w:rPr>
        <w:t>incorporated</w:t>
      </w:r>
      <w:r>
        <w:rPr>
          <w:rFonts w:ascii="Times New Roman"/>
          <w:i/>
          <w:w w:val="105"/>
          <w:sz w:val="20"/>
        </w:rPr>
        <w:t> into these minutes as Attachment #4.</w:t>
      </w:r>
    </w:p>
    <w:p>
      <w:pPr>
        <w:pStyle w:val="BodyText"/>
        <w:spacing w:before="3"/>
        <w:rPr>
          <w:i/>
        </w:rPr>
      </w:pPr>
    </w:p>
    <w:p>
      <w:pPr>
        <w:spacing w:before="0"/>
        <w:ind w:left="585" w:right="0" w:firstLine="0"/>
        <w:jc w:val="left"/>
        <w:rPr>
          <w:rFonts w:ascii="Times New Roman"/>
          <w:b/>
          <w:sz w:val="20"/>
        </w:rPr>
      </w:pPr>
      <w:r>
        <w:rPr>
          <w:rFonts w:ascii="Times New Roman"/>
          <w:b/>
          <w:spacing w:val="2"/>
          <w:w w:val="105"/>
          <w:sz w:val="20"/>
        </w:rPr>
        <w:t>Administrative</w:t>
      </w:r>
      <w:r>
        <w:rPr>
          <w:rFonts w:ascii="Times New Roman"/>
          <w:b/>
          <w:spacing w:val="-7"/>
          <w:w w:val="105"/>
          <w:sz w:val="20"/>
        </w:rPr>
        <w:t> </w:t>
      </w:r>
      <w:r>
        <w:rPr>
          <w:rFonts w:ascii="Times New Roman"/>
          <w:b/>
          <w:spacing w:val="-2"/>
          <w:w w:val="110"/>
          <w:sz w:val="20"/>
        </w:rPr>
        <w:t>Reports</w:t>
      </w:r>
    </w:p>
    <w:p>
      <w:pPr>
        <w:pStyle w:val="BodyText"/>
        <w:spacing w:before="6"/>
        <w:ind w:left="585"/>
      </w:pPr>
      <w:r>
        <w:rPr>
          <w:w w:val="105"/>
        </w:rPr>
        <w:t>Assistant</w:t>
      </w:r>
      <w:r>
        <w:rPr>
          <w:spacing w:val="-13"/>
          <w:w w:val="105"/>
        </w:rPr>
        <w:t> </w:t>
      </w:r>
      <w:r>
        <w:rPr>
          <w:w w:val="105"/>
        </w:rPr>
        <w:t>City</w:t>
      </w:r>
      <w:r>
        <w:rPr>
          <w:spacing w:val="-13"/>
          <w:w w:val="105"/>
        </w:rPr>
        <w:t> </w:t>
      </w:r>
      <w:r>
        <w:rPr>
          <w:w w:val="105"/>
        </w:rPr>
        <w:t>Manager</w:t>
      </w:r>
      <w:r>
        <w:rPr>
          <w:spacing w:val="-7"/>
          <w:w w:val="105"/>
        </w:rPr>
        <w:t> </w:t>
      </w:r>
      <w:r>
        <w:rPr>
          <w:spacing w:val="-2"/>
          <w:w w:val="105"/>
        </w:rPr>
        <w:t>Godwin</w:t>
      </w:r>
    </w:p>
    <w:p>
      <w:pPr>
        <w:pStyle w:val="BodyText"/>
        <w:spacing w:before="16"/>
      </w:pPr>
    </w:p>
    <w:p>
      <w:pPr>
        <w:pStyle w:val="BodyText"/>
        <w:ind w:left="593"/>
        <w:jc w:val="both"/>
      </w:pPr>
      <w:r>
        <w:rPr/>
        <w:t>Finance</w:t>
      </w:r>
      <w:r>
        <w:rPr>
          <w:spacing w:val="38"/>
        </w:rPr>
        <w:t> </w:t>
      </w:r>
      <w:r>
        <w:rPr/>
        <w:t>Director</w:t>
      </w:r>
      <w:r>
        <w:rPr>
          <w:spacing w:val="38"/>
        </w:rPr>
        <w:t> </w:t>
      </w:r>
      <w:r>
        <w:rPr/>
        <w:t>McNallan</w:t>
      </w:r>
      <w:r>
        <w:rPr>
          <w:spacing w:val="46"/>
        </w:rPr>
        <w:t> </w:t>
      </w:r>
      <w:r>
        <w:rPr/>
        <w:t>provided</w:t>
      </w:r>
      <w:r>
        <w:rPr>
          <w:spacing w:val="48"/>
        </w:rPr>
        <w:t> </w:t>
      </w:r>
      <w:r>
        <w:rPr/>
        <w:t>the</w:t>
      </w:r>
      <w:r>
        <w:rPr>
          <w:spacing w:val="39"/>
        </w:rPr>
        <w:t> </w:t>
      </w:r>
      <w:r>
        <w:rPr/>
        <w:t>following</w:t>
      </w:r>
      <w:r>
        <w:rPr>
          <w:spacing w:val="14"/>
        </w:rPr>
        <w:t> </w:t>
      </w:r>
      <w:r>
        <w:rPr/>
        <w:t>financial</w:t>
      </w:r>
      <w:r>
        <w:rPr>
          <w:spacing w:val="35"/>
        </w:rPr>
        <w:t> </w:t>
      </w:r>
      <w:r>
        <w:rPr/>
        <w:t>report</w:t>
      </w:r>
      <w:r>
        <w:rPr>
          <w:spacing w:val="17"/>
        </w:rPr>
        <w:t> </w:t>
      </w:r>
      <w:r>
        <w:rPr/>
        <w:t>for</w:t>
      </w:r>
      <w:r>
        <w:rPr>
          <w:spacing w:val="27"/>
        </w:rPr>
        <w:t> </w:t>
      </w:r>
      <w:r>
        <w:rPr/>
        <w:t>the</w:t>
      </w:r>
      <w:r>
        <w:rPr>
          <w:spacing w:val="26"/>
        </w:rPr>
        <w:t> </w:t>
      </w:r>
      <w:r>
        <w:rPr/>
        <w:t>period</w:t>
      </w:r>
      <w:r>
        <w:rPr>
          <w:spacing w:val="31"/>
        </w:rPr>
        <w:t> </w:t>
      </w:r>
      <w:r>
        <w:rPr/>
        <w:t>ending</w:t>
      </w:r>
      <w:r>
        <w:rPr>
          <w:spacing w:val="17"/>
        </w:rPr>
        <w:t> </w:t>
      </w:r>
      <w:r>
        <w:rPr/>
        <w:t>September</w:t>
      </w:r>
      <w:r>
        <w:rPr>
          <w:spacing w:val="38"/>
        </w:rPr>
        <w:t> </w:t>
      </w:r>
      <w:r>
        <w:rPr/>
        <w:t>30,</w:t>
      </w:r>
      <w:r>
        <w:rPr>
          <w:spacing w:val="19"/>
        </w:rPr>
        <w:t> </w:t>
      </w:r>
      <w:r>
        <w:rPr>
          <w:spacing w:val="-2"/>
        </w:rPr>
        <w:t>2024:</w:t>
      </w:r>
    </w:p>
    <w:p>
      <w:pPr>
        <w:pStyle w:val="ListParagraph"/>
        <w:numPr>
          <w:ilvl w:val="0"/>
          <w:numId w:val="6"/>
        </w:numPr>
        <w:tabs>
          <w:tab w:pos="952" w:val="left" w:leader="none"/>
        </w:tabs>
        <w:spacing w:line="240" w:lineRule="auto" w:before="15" w:after="0"/>
        <w:ind w:left="952" w:right="0" w:hanging="367"/>
        <w:jc w:val="both"/>
        <w:rPr>
          <w:rFonts w:ascii="Times New Roman" w:hAnsi="Times New Roman"/>
          <w:sz w:val="20"/>
        </w:rPr>
      </w:pPr>
      <w:r>
        <w:rPr>
          <w:rFonts w:ascii="Times New Roman" w:hAnsi="Times New Roman"/>
          <w:w w:val="105"/>
          <w:sz w:val="20"/>
        </w:rPr>
        <w:t>Finance</w:t>
      </w:r>
      <w:r>
        <w:rPr>
          <w:rFonts w:ascii="Times New Roman" w:hAnsi="Times New Roman"/>
          <w:spacing w:val="8"/>
          <w:w w:val="105"/>
          <w:sz w:val="20"/>
        </w:rPr>
        <w:t> </w:t>
      </w:r>
      <w:r>
        <w:rPr>
          <w:rFonts w:ascii="Times New Roman" w:hAnsi="Times New Roman"/>
          <w:w w:val="105"/>
          <w:sz w:val="20"/>
        </w:rPr>
        <w:t>Director</w:t>
      </w:r>
      <w:r>
        <w:rPr>
          <w:rFonts w:ascii="Times New Roman" w:hAnsi="Times New Roman"/>
          <w:spacing w:val="6"/>
          <w:w w:val="105"/>
          <w:sz w:val="20"/>
        </w:rPr>
        <w:t> </w:t>
      </w:r>
      <w:r>
        <w:rPr>
          <w:rFonts w:ascii="Times New Roman" w:hAnsi="Times New Roman"/>
          <w:w w:val="105"/>
          <w:sz w:val="20"/>
        </w:rPr>
        <w:t>McNallan</w:t>
      </w:r>
      <w:r>
        <w:rPr>
          <w:rFonts w:ascii="Times New Roman" w:hAnsi="Times New Roman"/>
          <w:spacing w:val="9"/>
          <w:w w:val="105"/>
          <w:sz w:val="20"/>
        </w:rPr>
        <w:t> </w:t>
      </w:r>
      <w:r>
        <w:rPr>
          <w:rFonts w:ascii="Times New Roman" w:hAnsi="Times New Roman"/>
          <w:w w:val="105"/>
          <w:sz w:val="20"/>
        </w:rPr>
        <w:t>provided</w:t>
      </w:r>
      <w:r>
        <w:rPr>
          <w:rFonts w:ascii="Times New Roman" w:hAnsi="Times New Roman"/>
          <w:spacing w:val="4"/>
          <w:w w:val="105"/>
          <w:sz w:val="20"/>
        </w:rPr>
        <w:t> </w:t>
      </w:r>
      <w:r>
        <w:rPr>
          <w:rFonts w:ascii="Times New Roman" w:hAnsi="Times New Roman"/>
          <w:w w:val="105"/>
          <w:sz w:val="20"/>
        </w:rPr>
        <w:t>the</w:t>
      </w:r>
      <w:r>
        <w:rPr>
          <w:rFonts w:ascii="Times New Roman" w:hAnsi="Times New Roman"/>
          <w:spacing w:val="7"/>
          <w:w w:val="105"/>
          <w:sz w:val="20"/>
        </w:rPr>
        <w:t> </w:t>
      </w:r>
      <w:r>
        <w:rPr>
          <w:rFonts w:ascii="Times New Roman" w:hAnsi="Times New Roman"/>
          <w:w w:val="105"/>
          <w:sz w:val="20"/>
        </w:rPr>
        <w:t>following</w:t>
      </w:r>
      <w:r>
        <w:rPr>
          <w:rFonts w:ascii="Times New Roman" w:hAnsi="Times New Roman"/>
          <w:spacing w:val="-8"/>
          <w:w w:val="105"/>
          <w:sz w:val="20"/>
        </w:rPr>
        <w:t> </w:t>
      </w:r>
      <w:r>
        <w:rPr>
          <w:rFonts w:ascii="Times New Roman" w:hAnsi="Times New Roman"/>
          <w:w w:val="105"/>
          <w:sz w:val="20"/>
        </w:rPr>
        <w:t>financial</w:t>
      </w:r>
      <w:r>
        <w:rPr>
          <w:rFonts w:ascii="Times New Roman" w:hAnsi="Times New Roman"/>
          <w:spacing w:val="7"/>
          <w:w w:val="105"/>
          <w:sz w:val="20"/>
        </w:rPr>
        <w:t> </w:t>
      </w:r>
      <w:r>
        <w:rPr>
          <w:rFonts w:ascii="Times New Roman" w:hAnsi="Times New Roman"/>
          <w:w w:val="105"/>
          <w:sz w:val="20"/>
        </w:rPr>
        <w:t>report</w:t>
      </w:r>
      <w:r>
        <w:rPr>
          <w:rFonts w:ascii="Times New Roman" w:hAnsi="Times New Roman"/>
          <w:spacing w:val="-10"/>
          <w:w w:val="105"/>
          <w:sz w:val="20"/>
        </w:rPr>
        <w:t> </w:t>
      </w:r>
      <w:r>
        <w:rPr>
          <w:rFonts w:ascii="Times New Roman" w:hAnsi="Times New Roman"/>
          <w:w w:val="105"/>
          <w:sz w:val="20"/>
        </w:rPr>
        <w:t>for</w:t>
      </w:r>
      <w:r>
        <w:rPr>
          <w:rFonts w:ascii="Times New Roman" w:hAnsi="Times New Roman"/>
          <w:spacing w:val="-3"/>
          <w:w w:val="105"/>
          <w:sz w:val="20"/>
        </w:rPr>
        <w:t> </w:t>
      </w:r>
      <w:r>
        <w:rPr>
          <w:rFonts w:ascii="Times New Roman" w:hAnsi="Times New Roman"/>
          <w:w w:val="105"/>
          <w:sz w:val="20"/>
        </w:rPr>
        <w:t>the</w:t>
      </w:r>
      <w:r>
        <w:rPr>
          <w:rFonts w:ascii="Times New Roman" w:hAnsi="Times New Roman"/>
          <w:spacing w:val="10"/>
          <w:w w:val="105"/>
          <w:sz w:val="20"/>
        </w:rPr>
        <w:t> </w:t>
      </w:r>
      <w:r>
        <w:rPr>
          <w:rFonts w:ascii="Times New Roman" w:hAnsi="Times New Roman"/>
          <w:w w:val="105"/>
          <w:sz w:val="20"/>
        </w:rPr>
        <w:t>period</w:t>
      </w:r>
      <w:r>
        <w:rPr>
          <w:rFonts w:ascii="Times New Roman" w:hAnsi="Times New Roman"/>
          <w:spacing w:val="4"/>
          <w:w w:val="105"/>
          <w:sz w:val="20"/>
        </w:rPr>
        <w:t> </w:t>
      </w:r>
      <w:r>
        <w:rPr>
          <w:rFonts w:ascii="Times New Roman" w:hAnsi="Times New Roman"/>
          <w:w w:val="105"/>
          <w:sz w:val="20"/>
        </w:rPr>
        <w:t>ending</w:t>
      </w:r>
      <w:r>
        <w:rPr>
          <w:rFonts w:ascii="Times New Roman" w:hAnsi="Times New Roman"/>
          <w:spacing w:val="-13"/>
          <w:w w:val="105"/>
          <w:sz w:val="20"/>
        </w:rPr>
        <w:t> </w:t>
      </w:r>
      <w:r>
        <w:rPr>
          <w:rFonts w:ascii="Times New Roman" w:hAnsi="Times New Roman"/>
          <w:w w:val="105"/>
          <w:sz w:val="20"/>
        </w:rPr>
        <w:t>September</w:t>
      </w:r>
      <w:r>
        <w:rPr>
          <w:rFonts w:ascii="Times New Roman" w:hAnsi="Times New Roman"/>
          <w:spacing w:val="8"/>
          <w:w w:val="105"/>
          <w:sz w:val="20"/>
        </w:rPr>
        <w:t> </w:t>
      </w:r>
      <w:r>
        <w:rPr>
          <w:rFonts w:ascii="Times New Roman" w:hAnsi="Times New Roman"/>
          <w:spacing w:val="-2"/>
          <w:w w:val="105"/>
          <w:sz w:val="20"/>
        </w:rPr>
        <w:t>2024:</w:t>
      </w:r>
    </w:p>
    <w:p>
      <w:pPr>
        <w:pStyle w:val="ListParagraph"/>
        <w:numPr>
          <w:ilvl w:val="0"/>
          <w:numId w:val="6"/>
        </w:numPr>
        <w:tabs>
          <w:tab w:pos="940" w:val="left" w:leader="none"/>
          <w:tab w:pos="945" w:val="left" w:leader="none"/>
        </w:tabs>
        <w:spacing w:line="244" w:lineRule="auto" w:before="20" w:after="0"/>
        <w:ind w:left="945" w:right="663" w:hanging="365"/>
        <w:jc w:val="both"/>
        <w:rPr>
          <w:rFonts w:ascii="Times New Roman" w:hAnsi="Times New Roman"/>
          <w:sz w:val="20"/>
        </w:rPr>
      </w:pPr>
      <w:r>
        <w:rPr>
          <w:rFonts w:ascii="Times New Roman" w:hAnsi="Times New Roman"/>
          <w:w w:val="110"/>
          <w:sz w:val="20"/>
        </w:rPr>
        <w:t>The</w:t>
      </w:r>
      <w:r>
        <w:rPr>
          <w:rFonts w:ascii="Times New Roman" w:hAnsi="Times New Roman"/>
          <w:w w:val="110"/>
          <w:sz w:val="20"/>
        </w:rPr>
        <w:t> City</w:t>
      </w:r>
      <w:r>
        <w:rPr>
          <w:rFonts w:ascii="Times New Roman" w:hAnsi="Times New Roman"/>
          <w:w w:val="110"/>
          <w:sz w:val="20"/>
        </w:rPr>
        <w:t> has</w:t>
      </w:r>
      <w:r>
        <w:rPr>
          <w:rFonts w:ascii="Times New Roman" w:hAnsi="Times New Roman"/>
          <w:spacing w:val="-7"/>
          <w:w w:val="110"/>
          <w:sz w:val="20"/>
        </w:rPr>
        <w:t> </w:t>
      </w:r>
      <w:r>
        <w:rPr>
          <w:rFonts w:ascii="Times New Roman" w:hAnsi="Times New Roman"/>
          <w:w w:val="110"/>
          <w:sz w:val="20"/>
        </w:rPr>
        <w:t>$10,101,000</w:t>
      </w:r>
      <w:r>
        <w:rPr>
          <w:rFonts w:ascii="Times New Roman" w:hAnsi="Times New Roman"/>
          <w:w w:val="110"/>
          <w:sz w:val="20"/>
        </w:rPr>
        <w:t> cash</w:t>
      </w:r>
      <w:r>
        <w:rPr>
          <w:rFonts w:ascii="Times New Roman" w:hAnsi="Times New Roman"/>
          <w:spacing w:val="-5"/>
          <w:w w:val="110"/>
          <w:sz w:val="20"/>
        </w:rPr>
        <w:t> </w:t>
      </w:r>
      <w:r>
        <w:rPr>
          <w:rFonts w:ascii="Times New Roman" w:hAnsi="Times New Roman"/>
          <w:w w:val="110"/>
          <w:sz w:val="20"/>
        </w:rPr>
        <w:t>and</w:t>
      </w:r>
      <w:r>
        <w:rPr>
          <w:rFonts w:ascii="Times New Roman" w:hAnsi="Times New Roman"/>
          <w:spacing w:val="-5"/>
          <w:w w:val="110"/>
          <w:sz w:val="20"/>
        </w:rPr>
        <w:t> </w:t>
      </w:r>
      <w:r>
        <w:rPr>
          <w:rFonts w:ascii="Times New Roman" w:hAnsi="Times New Roman"/>
          <w:w w:val="110"/>
          <w:sz w:val="20"/>
        </w:rPr>
        <w:t>investments,</w:t>
      </w:r>
      <w:r>
        <w:rPr>
          <w:rFonts w:ascii="Times New Roman" w:hAnsi="Times New Roman"/>
          <w:w w:val="110"/>
          <w:sz w:val="20"/>
        </w:rPr>
        <w:t> compared</w:t>
      </w:r>
      <w:r>
        <w:rPr>
          <w:rFonts w:ascii="Times New Roman" w:hAnsi="Times New Roman"/>
          <w:w w:val="110"/>
          <w:sz w:val="20"/>
        </w:rPr>
        <w:t> to</w:t>
      </w:r>
      <w:r>
        <w:rPr>
          <w:rFonts w:ascii="Times New Roman" w:hAnsi="Times New Roman"/>
          <w:spacing w:val="-5"/>
          <w:w w:val="110"/>
          <w:sz w:val="20"/>
        </w:rPr>
        <w:t> </w:t>
      </w:r>
      <w:r>
        <w:rPr>
          <w:rFonts w:ascii="Times New Roman" w:hAnsi="Times New Roman"/>
          <w:w w:val="110"/>
          <w:sz w:val="20"/>
        </w:rPr>
        <w:t>$4,851,000</w:t>
      </w:r>
      <w:r>
        <w:rPr>
          <w:rFonts w:ascii="Times New Roman" w:hAnsi="Times New Roman"/>
          <w:w w:val="110"/>
          <w:sz w:val="20"/>
        </w:rPr>
        <w:t> last</w:t>
      </w:r>
      <w:r>
        <w:rPr>
          <w:rFonts w:ascii="Times New Roman" w:hAnsi="Times New Roman"/>
          <w:spacing w:val="-7"/>
          <w:w w:val="110"/>
          <w:sz w:val="20"/>
        </w:rPr>
        <w:t> </w:t>
      </w:r>
      <w:r>
        <w:rPr>
          <w:rFonts w:ascii="Times New Roman" w:hAnsi="Times New Roman"/>
          <w:w w:val="110"/>
          <w:sz w:val="20"/>
        </w:rPr>
        <w:t>year.</w:t>
      </w:r>
      <w:r>
        <w:rPr>
          <w:rFonts w:ascii="Times New Roman" w:hAnsi="Times New Roman"/>
          <w:spacing w:val="-10"/>
          <w:w w:val="110"/>
          <w:sz w:val="20"/>
        </w:rPr>
        <w:t> </w:t>
      </w:r>
      <w:r>
        <w:rPr>
          <w:rFonts w:ascii="Times New Roman" w:hAnsi="Times New Roman"/>
          <w:w w:val="110"/>
          <w:sz w:val="20"/>
        </w:rPr>
        <w:t>The</w:t>
      </w:r>
      <w:r>
        <w:rPr>
          <w:rFonts w:ascii="Times New Roman" w:hAnsi="Times New Roman"/>
          <w:spacing w:val="-2"/>
          <w:w w:val="110"/>
          <w:sz w:val="20"/>
        </w:rPr>
        <w:t> </w:t>
      </w:r>
      <w:r>
        <w:rPr>
          <w:rFonts w:ascii="Times New Roman" w:hAnsi="Times New Roman"/>
          <w:w w:val="110"/>
          <w:sz w:val="20"/>
        </w:rPr>
        <w:t>difference</w:t>
      </w:r>
      <w:r>
        <w:rPr>
          <w:rFonts w:ascii="Times New Roman" w:hAnsi="Times New Roman"/>
          <w:w w:val="110"/>
          <w:sz w:val="20"/>
        </w:rPr>
        <w:t> is</w:t>
      </w:r>
      <w:r>
        <w:rPr>
          <w:rFonts w:ascii="Times New Roman" w:hAnsi="Times New Roman"/>
          <w:spacing w:val="-6"/>
          <w:w w:val="110"/>
          <w:sz w:val="20"/>
        </w:rPr>
        <w:t> </w:t>
      </w:r>
      <w:r>
        <w:rPr>
          <w:rFonts w:ascii="Times New Roman" w:hAnsi="Times New Roman"/>
          <w:w w:val="110"/>
          <w:sz w:val="20"/>
        </w:rPr>
        <w:t>at</w:t>
      </w:r>
      <w:r>
        <w:rPr>
          <w:rFonts w:ascii="Times New Roman" w:hAnsi="Times New Roman"/>
          <w:w w:val="110"/>
          <w:sz w:val="20"/>
        </w:rPr>
        <w:t> this time</w:t>
      </w:r>
      <w:r>
        <w:rPr>
          <w:rFonts w:ascii="Times New Roman" w:hAnsi="Times New Roman"/>
          <w:spacing w:val="-9"/>
          <w:w w:val="110"/>
          <w:sz w:val="20"/>
        </w:rPr>
        <w:t> </w:t>
      </w:r>
      <w:r>
        <w:rPr>
          <w:rFonts w:ascii="Times New Roman" w:hAnsi="Times New Roman"/>
          <w:w w:val="110"/>
          <w:sz w:val="20"/>
        </w:rPr>
        <w:t>last</w:t>
      </w:r>
      <w:r>
        <w:rPr>
          <w:rFonts w:ascii="Times New Roman" w:hAnsi="Times New Roman"/>
          <w:spacing w:val="-13"/>
          <w:w w:val="110"/>
          <w:sz w:val="20"/>
        </w:rPr>
        <w:t> </w:t>
      </w:r>
      <w:r>
        <w:rPr>
          <w:rFonts w:ascii="Times New Roman" w:hAnsi="Times New Roman"/>
          <w:w w:val="110"/>
          <w:sz w:val="20"/>
        </w:rPr>
        <w:t>year</w:t>
      </w:r>
      <w:r>
        <w:rPr>
          <w:rFonts w:ascii="Times New Roman" w:hAnsi="Times New Roman"/>
          <w:spacing w:val="-12"/>
          <w:w w:val="110"/>
          <w:sz w:val="20"/>
        </w:rPr>
        <w:t> </w:t>
      </w:r>
      <w:r>
        <w:rPr>
          <w:rFonts w:ascii="Times New Roman" w:hAnsi="Times New Roman"/>
          <w:w w:val="110"/>
          <w:sz w:val="20"/>
        </w:rPr>
        <w:t>we</w:t>
      </w:r>
      <w:r>
        <w:rPr>
          <w:rFonts w:ascii="Times New Roman" w:hAnsi="Times New Roman"/>
          <w:spacing w:val="-6"/>
          <w:w w:val="110"/>
          <w:sz w:val="20"/>
        </w:rPr>
        <w:t> </w:t>
      </w:r>
      <w:r>
        <w:rPr>
          <w:rFonts w:ascii="Times New Roman" w:hAnsi="Times New Roman"/>
          <w:w w:val="110"/>
          <w:sz w:val="20"/>
        </w:rPr>
        <w:t>had</w:t>
      </w:r>
      <w:r>
        <w:rPr>
          <w:rFonts w:ascii="Times New Roman" w:hAnsi="Times New Roman"/>
          <w:spacing w:val="-4"/>
          <w:w w:val="110"/>
          <w:sz w:val="20"/>
        </w:rPr>
        <w:t> </w:t>
      </w:r>
      <w:r>
        <w:rPr>
          <w:rFonts w:ascii="Times New Roman" w:hAnsi="Times New Roman"/>
          <w:w w:val="110"/>
          <w:sz w:val="20"/>
        </w:rPr>
        <w:t>the</w:t>
      </w:r>
      <w:r>
        <w:rPr>
          <w:rFonts w:ascii="Times New Roman" w:hAnsi="Times New Roman"/>
          <w:spacing w:val="-11"/>
          <w:w w:val="110"/>
          <w:sz w:val="20"/>
        </w:rPr>
        <w:t> </w:t>
      </w:r>
      <w:r>
        <w:rPr>
          <w:rFonts w:ascii="Times New Roman" w:hAnsi="Times New Roman"/>
          <w:w w:val="110"/>
          <w:sz w:val="20"/>
        </w:rPr>
        <w:t>wastewater treatment</w:t>
      </w:r>
      <w:r>
        <w:rPr>
          <w:rFonts w:ascii="Times New Roman" w:hAnsi="Times New Roman"/>
          <w:spacing w:val="-2"/>
          <w:w w:val="110"/>
          <w:sz w:val="20"/>
        </w:rPr>
        <w:t> </w:t>
      </w:r>
      <w:r>
        <w:rPr>
          <w:rFonts w:ascii="Times New Roman" w:hAnsi="Times New Roman"/>
          <w:w w:val="110"/>
          <w:sz w:val="20"/>
        </w:rPr>
        <w:t>plant project</w:t>
      </w:r>
      <w:r>
        <w:rPr>
          <w:rFonts w:ascii="Times New Roman" w:hAnsi="Times New Roman"/>
          <w:spacing w:val="-9"/>
          <w:w w:val="110"/>
          <w:sz w:val="20"/>
        </w:rPr>
        <w:t> </w:t>
      </w:r>
      <w:r>
        <w:rPr>
          <w:rFonts w:ascii="Times New Roman" w:hAnsi="Times New Roman"/>
          <w:w w:val="110"/>
          <w:sz w:val="20"/>
        </w:rPr>
        <w:t>going</w:t>
      </w:r>
      <w:r>
        <w:rPr>
          <w:rFonts w:ascii="Times New Roman" w:hAnsi="Times New Roman"/>
          <w:spacing w:val="-9"/>
          <w:w w:val="110"/>
          <w:sz w:val="20"/>
        </w:rPr>
        <w:t> </w:t>
      </w:r>
      <w:r>
        <w:rPr>
          <w:rFonts w:ascii="Times New Roman" w:hAnsi="Times New Roman"/>
          <w:w w:val="110"/>
          <w:sz w:val="20"/>
        </w:rPr>
        <w:t>on</w:t>
      </w:r>
      <w:r>
        <w:rPr>
          <w:rFonts w:ascii="Times New Roman" w:hAnsi="Times New Roman"/>
          <w:spacing w:val="-9"/>
          <w:w w:val="110"/>
          <w:sz w:val="20"/>
        </w:rPr>
        <w:t> </w:t>
      </w:r>
      <w:r>
        <w:rPr>
          <w:rFonts w:ascii="Times New Roman" w:hAnsi="Times New Roman"/>
          <w:w w:val="110"/>
          <w:sz w:val="20"/>
        </w:rPr>
        <w:t>and</w:t>
      </w:r>
      <w:r>
        <w:rPr>
          <w:rFonts w:ascii="Times New Roman" w:hAnsi="Times New Roman"/>
          <w:spacing w:val="-5"/>
          <w:w w:val="110"/>
          <w:sz w:val="20"/>
        </w:rPr>
        <w:t> </w:t>
      </w:r>
      <w:r>
        <w:rPr>
          <w:rFonts w:ascii="Times New Roman" w:hAnsi="Times New Roman"/>
          <w:w w:val="110"/>
          <w:sz w:val="20"/>
        </w:rPr>
        <w:t>we</w:t>
      </w:r>
      <w:r>
        <w:rPr>
          <w:rFonts w:ascii="Times New Roman" w:hAnsi="Times New Roman"/>
          <w:spacing w:val="-6"/>
          <w:w w:val="110"/>
          <w:sz w:val="20"/>
        </w:rPr>
        <w:t> </w:t>
      </w:r>
      <w:r>
        <w:rPr>
          <w:rFonts w:ascii="Times New Roman" w:hAnsi="Times New Roman"/>
          <w:w w:val="110"/>
          <w:sz w:val="20"/>
        </w:rPr>
        <w:t>hadn't</w:t>
      </w:r>
      <w:r>
        <w:rPr>
          <w:rFonts w:ascii="Times New Roman" w:hAnsi="Times New Roman"/>
          <w:spacing w:val="-6"/>
          <w:w w:val="110"/>
          <w:sz w:val="20"/>
        </w:rPr>
        <w:t> </w:t>
      </w:r>
      <w:r>
        <w:rPr>
          <w:rFonts w:ascii="Times New Roman" w:hAnsi="Times New Roman"/>
          <w:w w:val="110"/>
          <w:sz w:val="20"/>
        </w:rPr>
        <w:t>been</w:t>
      </w:r>
      <w:r>
        <w:rPr>
          <w:rFonts w:ascii="Times New Roman" w:hAnsi="Times New Roman"/>
          <w:spacing w:val="-6"/>
          <w:w w:val="110"/>
          <w:sz w:val="20"/>
        </w:rPr>
        <w:t> </w:t>
      </w:r>
      <w:r>
        <w:rPr>
          <w:rFonts w:ascii="Times New Roman" w:hAnsi="Times New Roman"/>
          <w:w w:val="110"/>
          <w:sz w:val="20"/>
        </w:rPr>
        <w:t>able</w:t>
      </w:r>
      <w:r>
        <w:rPr>
          <w:rFonts w:ascii="Times New Roman" w:hAnsi="Times New Roman"/>
          <w:spacing w:val="-6"/>
          <w:w w:val="110"/>
          <w:sz w:val="20"/>
        </w:rPr>
        <w:t> </w:t>
      </w:r>
      <w:r>
        <w:rPr>
          <w:rFonts w:ascii="Times New Roman" w:hAnsi="Times New Roman"/>
          <w:w w:val="110"/>
          <w:sz w:val="20"/>
        </w:rPr>
        <w:t>to</w:t>
      </w:r>
      <w:r>
        <w:rPr>
          <w:rFonts w:ascii="Times New Roman" w:hAnsi="Times New Roman"/>
          <w:spacing w:val="-10"/>
          <w:w w:val="110"/>
          <w:sz w:val="20"/>
        </w:rPr>
        <w:t> </w:t>
      </w:r>
      <w:r>
        <w:rPr>
          <w:rFonts w:ascii="Times New Roman" w:hAnsi="Times New Roman"/>
          <w:w w:val="110"/>
          <w:sz w:val="20"/>
        </w:rPr>
        <w:t>draw</w:t>
      </w:r>
      <w:r>
        <w:rPr>
          <w:rFonts w:ascii="Times New Roman" w:hAnsi="Times New Roman"/>
          <w:spacing w:val="-7"/>
          <w:w w:val="110"/>
          <w:sz w:val="20"/>
        </w:rPr>
        <w:t> </w:t>
      </w:r>
      <w:r>
        <w:rPr>
          <w:rFonts w:ascii="Times New Roman" w:hAnsi="Times New Roman"/>
          <w:w w:val="110"/>
          <w:sz w:val="20"/>
        </w:rPr>
        <w:t>down our</w:t>
      </w:r>
      <w:r>
        <w:rPr>
          <w:rFonts w:ascii="Times New Roman" w:hAnsi="Times New Roman"/>
          <w:w w:val="110"/>
          <w:sz w:val="20"/>
        </w:rPr>
        <w:t> reimbursement</w:t>
      </w:r>
      <w:r>
        <w:rPr>
          <w:rFonts w:ascii="Times New Roman" w:hAnsi="Times New Roman"/>
          <w:w w:val="110"/>
          <w:sz w:val="20"/>
        </w:rPr>
        <w:t> of</w:t>
      </w:r>
      <w:r>
        <w:rPr>
          <w:rFonts w:ascii="Times New Roman" w:hAnsi="Times New Roman"/>
          <w:w w:val="110"/>
          <w:sz w:val="20"/>
        </w:rPr>
        <w:t> grant</w:t>
      </w:r>
      <w:r>
        <w:rPr>
          <w:rFonts w:ascii="Times New Roman" w:hAnsi="Times New Roman"/>
          <w:w w:val="110"/>
          <w:sz w:val="20"/>
        </w:rPr>
        <w:t> funds</w:t>
      </w:r>
      <w:r>
        <w:rPr>
          <w:rFonts w:ascii="Times New Roman" w:hAnsi="Times New Roman"/>
          <w:w w:val="110"/>
          <w:sz w:val="20"/>
        </w:rPr>
        <w:t> so</w:t>
      </w:r>
      <w:r>
        <w:rPr>
          <w:rFonts w:ascii="Times New Roman" w:hAnsi="Times New Roman"/>
          <w:w w:val="110"/>
          <w:sz w:val="20"/>
        </w:rPr>
        <w:t> we</w:t>
      </w:r>
      <w:r>
        <w:rPr>
          <w:rFonts w:ascii="Times New Roman" w:hAnsi="Times New Roman"/>
          <w:w w:val="110"/>
          <w:sz w:val="20"/>
        </w:rPr>
        <w:t> were</w:t>
      </w:r>
      <w:r>
        <w:rPr>
          <w:rFonts w:ascii="Times New Roman" w:hAnsi="Times New Roman"/>
          <w:w w:val="110"/>
          <w:sz w:val="20"/>
        </w:rPr>
        <w:t> we</w:t>
      </w:r>
      <w:r>
        <w:rPr>
          <w:rFonts w:ascii="Times New Roman" w:hAnsi="Times New Roman"/>
          <w:w w:val="110"/>
          <w:sz w:val="20"/>
        </w:rPr>
        <w:t> were</w:t>
      </w:r>
      <w:r>
        <w:rPr>
          <w:rFonts w:ascii="Times New Roman" w:hAnsi="Times New Roman"/>
          <w:w w:val="110"/>
          <w:sz w:val="20"/>
        </w:rPr>
        <w:t> still</w:t>
      </w:r>
      <w:r>
        <w:rPr>
          <w:rFonts w:ascii="Times New Roman" w:hAnsi="Times New Roman"/>
          <w:w w:val="110"/>
          <w:sz w:val="20"/>
        </w:rPr>
        <w:t> paying</w:t>
      </w:r>
      <w:r>
        <w:rPr>
          <w:rFonts w:ascii="Times New Roman" w:hAnsi="Times New Roman"/>
          <w:w w:val="110"/>
          <w:sz w:val="20"/>
        </w:rPr>
        <w:t> TA</w:t>
      </w:r>
      <w:r>
        <w:rPr>
          <w:rFonts w:ascii="Times New Roman" w:hAnsi="Times New Roman"/>
          <w:w w:val="110"/>
          <w:sz w:val="20"/>
        </w:rPr>
        <w:t> loving</w:t>
      </w:r>
      <w:r>
        <w:rPr>
          <w:rFonts w:ascii="Times New Roman" w:hAnsi="Times New Roman"/>
          <w:w w:val="110"/>
          <w:sz w:val="20"/>
        </w:rPr>
        <w:t> we</w:t>
      </w:r>
      <w:r>
        <w:rPr>
          <w:rFonts w:ascii="Times New Roman" w:hAnsi="Times New Roman"/>
          <w:w w:val="110"/>
          <w:sz w:val="20"/>
        </w:rPr>
        <w:t> were</w:t>
      </w:r>
      <w:r>
        <w:rPr>
          <w:rFonts w:ascii="Times New Roman" w:hAnsi="Times New Roman"/>
          <w:w w:val="110"/>
          <w:sz w:val="20"/>
        </w:rPr>
        <w:t> paying</w:t>
      </w:r>
      <w:r>
        <w:rPr>
          <w:rFonts w:ascii="Times New Roman" w:hAnsi="Times New Roman"/>
          <w:w w:val="110"/>
          <w:sz w:val="20"/>
        </w:rPr>
        <w:t> contract payments</w:t>
      </w:r>
      <w:r>
        <w:rPr>
          <w:rFonts w:ascii="Times New Roman" w:hAnsi="Times New Roman"/>
          <w:spacing w:val="62"/>
          <w:w w:val="110"/>
          <w:sz w:val="20"/>
        </w:rPr>
        <w:t> </w:t>
      </w:r>
      <w:r>
        <w:rPr>
          <w:rFonts w:ascii="Times New Roman" w:hAnsi="Times New Roman"/>
          <w:w w:val="110"/>
          <w:sz w:val="20"/>
        </w:rPr>
        <w:t>but</w:t>
      </w:r>
      <w:r>
        <w:rPr>
          <w:rFonts w:ascii="Times New Roman" w:hAnsi="Times New Roman"/>
          <w:spacing w:val="40"/>
          <w:w w:val="110"/>
          <w:sz w:val="20"/>
        </w:rPr>
        <w:t> </w:t>
      </w:r>
      <w:r>
        <w:rPr>
          <w:rFonts w:ascii="Times New Roman" w:hAnsi="Times New Roman"/>
          <w:w w:val="110"/>
          <w:sz w:val="20"/>
        </w:rPr>
        <w:t>we</w:t>
      </w:r>
      <w:r>
        <w:rPr>
          <w:rFonts w:ascii="Times New Roman" w:hAnsi="Times New Roman"/>
          <w:spacing w:val="53"/>
          <w:w w:val="110"/>
          <w:sz w:val="20"/>
        </w:rPr>
        <w:t> </w:t>
      </w:r>
      <w:r>
        <w:rPr>
          <w:rFonts w:ascii="Times New Roman" w:hAnsi="Times New Roman"/>
          <w:w w:val="110"/>
          <w:sz w:val="20"/>
        </w:rPr>
        <w:t>were</w:t>
      </w:r>
      <w:r>
        <w:rPr>
          <w:rFonts w:ascii="Times New Roman" w:hAnsi="Times New Roman"/>
          <w:spacing w:val="53"/>
          <w:w w:val="110"/>
          <w:sz w:val="20"/>
        </w:rPr>
        <w:t> </w:t>
      </w:r>
      <w:r>
        <w:rPr>
          <w:rFonts w:ascii="Times New Roman" w:hAnsi="Times New Roman"/>
          <w:w w:val="110"/>
          <w:sz w:val="20"/>
        </w:rPr>
        <w:t>floating</w:t>
      </w:r>
      <w:r>
        <w:rPr>
          <w:rFonts w:ascii="Times New Roman" w:hAnsi="Times New Roman"/>
          <w:spacing w:val="56"/>
          <w:w w:val="110"/>
          <w:sz w:val="20"/>
        </w:rPr>
        <w:t> </w:t>
      </w:r>
      <w:r>
        <w:rPr>
          <w:rFonts w:ascii="Times New Roman" w:hAnsi="Times New Roman"/>
          <w:w w:val="110"/>
          <w:sz w:val="20"/>
        </w:rPr>
        <w:t>that</w:t>
      </w:r>
      <w:r>
        <w:rPr>
          <w:rFonts w:ascii="Times New Roman" w:hAnsi="Times New Roman"/>
          <w:spacing w:val="40"/>
          <w:w w:val="110"/>
          <w:sz w:val="20"/>
        </w:rPr>
        <w:t> </w:t>
      </w:r>
      <w:r>
        <w:rPr>
          <w:rFonts w:ascii="Times New Roman" w:hAnsi="Times New Roman"/>
          <w:w w:val="110"/>
          <w:sz w:val="20"/>
        </w:rPr>
        <w:t>with</w:t>
      </w:r>
      <w:r>
        <w:rPr>
          <w:rFonts w:ascii="Times New Roman" w:hAnsi="Times New Roman"/>
          <w:spacing w:val="53"/>
          <w:w w:val="110"/>
          <w:sz w:val="20"/>
        </w:rPr>
        <w:t> </w:t>
      </w:r>
      <w:r>
        <w:rPr>
          <w:rFonts w:ascii="Times New Roman" w:hAnsi="Times New Roman"/>
          <w:w w:val="110"/>
          <w:sz w:val="20"/>
        </w:rPr>
        <w:t>our</w:t>
      </w:r>
      <w:r>
        <w:rPr>
          <w:rFonts w:ascii="Times New Roman" w:hAnsi="Times New Roman"/>
          <w:spacing w:val="54"/>
          <w:w w:val="110"/>
          <w:sz w:val="20"/>
        </w:rPr>
        <w:t> </w:t>
      </w:r>
      <w:r>
        <w:rPr>
          <w:rFonts w:ascii="Times New Roman" w:hAnsi="Times New Roman"/>
          <w:w w:val="110"/>
          <w:sz w:val="20"/>
        </w:rPr>
        <w:t>own</w:t>
      </w:r>
      <w:r>
        <w:rPr>
          <w:rFonts w:ascii="Times New Roman" w:hAnsi="Times New Roman"/>
          <w:spacing w:val="63"/>
          <w:w w:val="110"/>
          <w:sz w:val="20"/>
        </w:rPr>
        <w:t> </w:t>
      </w:r>
      <w:r>
        <w:rPr>
          <w:rFonts w:ascii="Times New Roman" w:hAnsi="Times New Roman"/>
          <w:w w:val="110"/>
          <w:sz w:val="20"/>
        </w:rPr>
        <w:t>cash</w:t>
      </w:r>
      <w:r>
        <w:rPr>
          <w:rFonts w:ascii="Times New Roman" w:hAnsi="Times New Roman"/>
          <w:spacing w:val="40"/>
          <w:w w:val="110"/>
          <w:sz w:val="20"/>
        </w:rPr>
        <w:t> </w:t>
      </w:r>
      <w:r>
        <w:rPr>
          <w:rFonts w:ascii="Times New Roman" w:hAnsi="Times New Roman"/>
          <w:w w:val="110"/>
          <w:sz w:val="20"/>
        </w:rPr>
        <w:t>so</w:t>
      </w:r>
      <w:r>
        <w:rPr>
          <w:rFonts w:ascii="Times New Roman" w:hAnsi="Times New Roman"/>
          <w:spacing w:val="40"/>
          <w:w w:val="110"/>
          <w:sz w:val="20"/>
        </w:rPr>
        <w:t> </w:t>
      </w:r>
      <w:r>
        <w:rPr>
          <w:rFonts w:ascii="Times New Roman" w:hAnsi="Times New Roman"/>
          <w:w w:val="110"/>
          <w:sz w:val="20"/>
        </w:rPr>
        <w:t>since</w:t>
      </w:r>
      <w:r>
        <w:rPr>
          <w:rFonts w:ascii="Times New Roman" w:hAnsi="Times New Roman"/>
          <w:spacing w:val="55"/>
          <w:w w:val="110"/>
          <w:sz w:val="20"/>
        </w:rPr>
        <w:t> </w:t>
      </w:r>
      <w:r>
        <w:rPr>
          <w:rFonts w:ascii="Times New Roman" w:hAnsi="Times New Roman"/>
          <w:w w:val="110"/>
          <w:sz w:val="20"/>
        </w:rPr>
        <w:t>that</w:t>
      </w:r>
      <w:r>
        <w:rPr>
          <w:rFonts w:ascii="Times New Roman" w:hAnsi="Times New Roman"/>
          <w:spacing w:val="40"/>
          <w:w w:val="110"/>
          <w:sz w:val="20"/>
        </w:rPr>
        <w:t> </w:t>
      </w:r>
      <w:r>
        <w:rPr>
          <w:rFonts w:ascii="Times New Roman" w:hAnsi="Times New Roman"/>
          <w:w w:val="110"/>
          <w:sz w:val="20"/>
        </w:rPr>
        <w:t>time</w:t>
      </w:r>
      <w:r>
        <w:rPr>
          <w:rFonts w:ascii="Times New Roman" w:hAnsi="Times New Roman"/>
          <w:spacing w:val="55"/>
          <w:w w:val="110"/>
          <w:sz w:val="20"/>
        </w:rPr>
        <w:t> </w:t>
      </w:r>
      <w:r>
        <w:rPr>
          <w:rFonts w:ascii="Times New Roman" w:hAnsi="Times New Roman"/>
          <w:w w:val="110"/>
          <w:sz w:val="20"/>
        </w:rPr>
        <w:t>we've</w:t>
      </w:r>
      <w:r>
        <w:rPr>
          <w:rFonts w:ascii="Times New Roman" w:hAnsi="Times New Roman"/>
          <w:spacing w:val="59"/>
          <w:w w:val="110"/>
          <w:sz w:val="20"/>
        </w:rPr>
        <w:t> </w:t>
      </w:r>
      <w:r>
        <w:rPr>
          <w:rFonts w:ascii="Times New Roman" w:hAnsi="Times New Roman"/>
          <w:w w:val="110"/>
          <w:sz w:val="20"/>
        </w:rPr>
        <w:t>caught</w:t>
      </w:r>
      <w:r>
        <w:rPr>
          <w:rFonts w:ascii="Times New Roman" w:hAnsi="Times New Roman"/>
          <w:spacing w:val="54"/>
          <w:w w:val="110"/>
          <w:sz w:val="20"/>
        </w:rPr>
        <w:t> </w:t>
      </w:r>
      <w:r>
        <w:rPr>
          <w:rFonts w:ascii="Times New Roman" w:hAnsi="Times New Roman"/>
          <w:w w:val="110"/>
          <w:sz w:val="20"/>
        </w:rPr>
        <w:t>up</w:t>
      </w:r>
      <w:r>
        <w:rPr>
          <w:rFonts w:ascii="Times New Roman" w:hAnsi="Times New Roman"/>
          <w:spacing w:val="54"/>
          <w:w w:val="110"/>
          <w:sz w:val="20"/>
        </w:rPr>
        <w:t> </w:t>
      </w:r>
      <w:r>
        <w:rPr>
          <w:rFonts w:ascii="Times New Roman" w:hAnsi="Times New Roman"/>
          <w:w w:val="110"/>
          <w:sz w:val="20"/>
        </w:rPr>
        <w:t>on</w:t>
      </w:r>
      <w:r>
        <w:rPr>
          <w:rFonts w:ascii="Times New Roman" w:hAnsi="Times New Roman"/>
          <w:spacing w:val="56"/>
          <w:w w:val="110"/>
          <w:sz w:val="20"/>
        </w:rPr>
        <w:t> </w:t>
      </w:r>
      <w:r>
        <w:rPr>
          <w:rFonts w:ascii="Times New Roman" w:hAnsi="Times New Roman"/>
          <w:w w:val="110"/>
          <w:sz w:val="20"/>
        </w:rPr>
        <w:t>the</w:t>
      </w:r>
    </w:p>
    <w:p>
      <w:pPr>
        <w:spacing w:after="0" w:line="244" w:lineRule="auto"/>
        <w:jc w:val="both"/>
        <w:rPr>
          <w:rFonts w:ascii="Times New Roman" w:hAnsi="Times New Roman"/>
          <w:sz w:val="20"/>
        </w:rPr>
        <w:sectPr>
          <w:pgSz w:w="11910" w:h="16840"/>
          <w:pgMar w:top="1440" w:bottom="280" w:left="840" w:right="0"/>
        </w:sectPr>
      </w:pPr>
    </w:p>
    <w:p>
      <w:pPr>
        <w:pStyle w:val="BodyText"/>
        <w:spacing w:before="62"/>
        <w:ind w:left="1028" w:right="609" w:firstLine="9"/>
      </w:pPr>
      <w:r>
        <w:rPr>
          <w:w w:val="110"/>
        </w:rPr>
        <w:t>reimbursements</w:t>
      </w:r>
      <w:r>
        <w:rPr>
          <w:spacing w:val="-6"/>
          <w:w w:val="110"/>
        </w:rPr>
        <w:t> </w:t>
      </w:r>
      <w:r>
        <w:rPr>
          <w:w w:val="110"/>
        </w:rPr>
        <w:t>so that's why</w:t>
      </w:r>
      <w:r>
        <w:rPr>
          <w:spacing w:val="-2"/>
          <w:w w:val="110"/>
        </w:rPr>
        <w:t> </w:t>
      </w:r>
      <w:r>
        <w:rPr>
          <w:w w:val="110"/>
        </w:rPr>
        <w:t>we have</w:t>
      </w:r>
      <w:r>
        <w:rPr>
          <w:spacing w:val="-2"/>
          <w:w w:val="110"/>
        </w:rPr>
        <w:t> </w:t>
      </w:r>
      <w:r>
        <w:rPr>
          <w:w w:val="110"/>
        </w:rPr>
        <w:t>such more cash this</w:t>
      </w:r>
      <w:r>
        <w:rPr>
          <w:spacing w:val="-6"/>
          <w:w w:val="110"/>
        </w:rPr>
        <w:t> </w:t>
      </w:r>
      <w:r>
        <w:rPr>
          <w:w w:val="110"/>
        </w:rPr>
        <w:t>year than last</w:t>
      </w:r>
      <w:r>
        <w:rPr>
          <w:spacing w:val="-6"/>
          <w:w w:val="110"/>
        </w:rPr>
        <w:t> </w:t>
      </w:r>
      <w:r>
        <w:rPr>
          <w:w w:val="110"/>
        </w:rPr>
        <w:t>year and then we're three months into the year so our benchmark is 25%</w:t>
      </w:r>
    </w:p>
    <w:p>
      <w:pPr>
        <w:pStyle w:val="ListParagraph"/>
        <w:numPr>
          <w:ilvl w:val="1"/>
          <w:numId w:val="6"/>
        </w:numPr>
        <w:tabs>
          <w:tab w:pos="1035" w:val="left" w:leader="none"/>
        </w:tabs>
        <w:spacing w:line="240" w:lineRule="auto" w:before="21" w:after="0"/>
        <w:ind w:left="1035" w:right="0" w:hanging="363"/>
        <w:jc w:val="left"/>
        <w:rPr>
          <w:rFonts w:ascii="Times New Roman" w:hAnsi="Times New Roman"/>
          <w:sz w:val="20"/>
        </w:rPr>
      </w:pPr>
      <w:r>
        <w:rPr>
          <w:rFonts w:ascii="Times New Roman" w:hAnsi="Times New Roman"/>
          <w:w w:val="105"/>
          <w:sz w:val="20"/>
        </w:rPr>
        <w:t>Property</w:t>
      </w:r>
      <w:r>
        <w:rPr>
          <w:rFonts w:ascii="Times New Roman" w:hAnsi="Times New Roman"/>
          <w:spacing w:val="-4"/>
          <w:w w:val="105"/>
          <w:sz w:val="20"/>
        </w:rPr>
        <w:t> </w:t>
      </w:r>
      <w:r>
        <w:rPr>
          <w:rFonts w:ascii="Times New Roman" w:hAnsi="Times New Roman"/>
          <w:w w:val="105"/>
          <w:sz w:val="20"/>
        </w:rPr>
        <w:t>Taxes</w:t>
      </w:r>
      <w:r>
        <w:rPr>
          <w:rFonts w:ascii="Times New Roman" w:hAnsi="Times New Roman"/>
          <w:spacing w:val="4"/>
          <w:w w:val="105"/>
          <w:sz w:val="20"/>
        </w:rPr>
        <w:t> </w:t>
      </w:r>
      <w:r>
        <w:rPr>
          <w:rFonts w:ascii="Times New Roman" w:hAnsi="Times New Roman"/>
          <w:w w:val="105"/>
          <w:sz w:val="20"/>
        </w:rPr>
        <w:t>collected</w:t>
      </w:r>
      <w:r>
        <w:rPr>
          <w:rFonts w:ascii="Times New Roman" w:hAnsi="Times New Roman"/>
          <w:spacing w:val="11"/>
          <w:w w:val="105"/>
          <w:sz w:val="20"/>
        </w:rPr>
        <w:t> </w:t>
      </w:r>
      <w:r>
        <w:rPr>
          <w:rFonts w:ascii="Times New Roman" w:hAnsi="Times New Roman"/>
          <w:w w:val="105"/>
          <w:sz w:val="20"/>
        </w:rPr>
        <w:t>for</w:t>
      </w:r>
      <w:r>
        <w:rPr>
          <w:rFonts w:ascii="Times New Roman" w:hAnsi="Times New Roman"/>
          <w:spacing w:val="2"/>
          <w:w w:val="105"/>
          <w:sz w:val="20"/>
        </w:rPr>
        <w:t> </w:t>
      </w:r>
      <w:r>
        <w:rPr>
          <w:rFonts w:ascii="Times New Roman" w:hAnsi="Times New Roman"/>
          <w:w w:val="105"/>
          <w:sz w:val="20"/>
        </w:rPr>
        <w:t>August</w:t>
      </w:r>
      <w:r>
        <w:rPr>
          <w:rFonts w:ascii="Times New Roman" w:hAnsi="Times New Roman"/>
          <w:spacing w:val="-6"/>
          <w:w w:val="105"/>
          <w:sz w:val="20"/>
        </w:rPr>
        <w:t> </w:t>
      </w:r>
      <w:r>
        <w:rPr>
          <w:rFonts w:ascii="Times New Roman" w:hAnsi="Times New Roman"/>
          <w:w w:val="105"/>
          <w:sz w:val="20"/>
        </w:rPr>
        <w:t>was</w:t>
      </w:r>
      <w:r>
        <w:rPr>
          <w:rFonts w:ascii="Times New Roman" w:hAnsi="Times New Roman"/>
          <w:spacing w:val="1"/>
          <w:w w:val="105"/>
          <w:sz w:val="20"/>
        </w:rPr>
        <w:t> </w:t>
      </w:r>
      <w:r>
        <w:rPr>
          <w:rFonts w:ascii="Times New Roman" w:hAnsi="Times New Roman"/>
          <w:w w:val="105"/>
          <w:sz w:val="20"/>
        </w:rPr>
        <w:t>$422,000,</w:t>
      </w:r>
      <w:r>
        <w:rPr>
          <w:rFonts w:ascii="Times New Roman" w:hAnsi="Times New Roman"/>
          <w:spacing w:val="1"/>
          <w:w w:val="105"/>
          <w:sz w:val="20"/>
        </w:rPr>
        <w:t> </w:t>
      </w:r>
      <w:r>
        <w:rPr>
          <w:rFonts w:ascii="Times New Roman" w:hAnsi="Times New Roman"/>
          <w:w w:val="105"/>
          <w:sz w:val="20"/>
        </w:rPr>
        <w:t>compared</w:t>
      </w:r>
      <w:r>
        <w:rPr>
          <w:rFonts w:ascii="Times New Roman" w:hAnsi="Times New Roman"/>
          <w:spacing w:val="11"/>
          <w:w w:val="105"/>
          <w:sz w:val="20"/>
        </w:rPr>
        <w:t> </w:t>
      </w:r>
      <w:r>
        <w:rPr>
          <w:rFonts w:ascii="Times New Roman" w:hAnsi="Times New Roman"/>
          <w:w w:val="105"/>
          <w:sz w:val="20"/>
        </w:rPr>
        <w:t>to</w:t>
      </w:r>
      <w:r>
        <w:rPr>
          <w:rFonts w:ascii="Times New Roman" w:hAnsi="Times New Roman"/>
          <w:spacing w:val="-3"/>
          <w:w w:val="105"/>
          <w:sz w:val="20"/>
        </w:rPr>
        <w:t> </w:t>
      </w:r>
      <w:r>
        <w:rPr>
          <w:rFonts w:ascii="Times New Roman" w:hAnsi="Times New Roman"/>
          <w:w w:val="105"/>
          <w:sz w:val="20"/>
        </w:rPr>
        <w:t>$171,000</w:t>
      </w:r>
      <w:r>
        <w:rPr>
          <w:rFonts w:ascii="Times New Roman" w:hAnsi="Times New Roman"/>
          <w:spacing w:val="10"/>
          <w:w w:val="105"/>
          <w:sz w:val="20"/>
        </w:rPr>
        <w:t> </w:t>
      </w:r>
      <w:r>
        <w:rPr>
          <w:rFonts w:ascii="Times New Roman" w:hAnsi="Times New Roman"/>
          <w:w w:val="105"/>
          <w:sz w:val="20"/>
        </w:rPr>
        <w:t>last</w:t>
      </w:r>
      <w:r>
        <w:rPr>
          <w:rFonts w:ascii="Times New Roman" w:hAnsi="Times New Roman"/>
          <w:spacing w:val="-17"/>
          <w:w w:val="105"/>
          <w:sz w:val="20"/>
        </w:rPr>
        <w:t> </w:t>
      </w:r>
      <w:r>
        <w:rPr>
          <w:rFonts w:ascii="Times New Roman" w:hAnsi="Times New Roman"/>
          <w:spacing w:val="-2"/>
          <w:w w:val="105"/>
          <w:sz w:val="20"/>
        </w:rPr>
        <w:t>year.</w:t>
      </w:r>
    </w:p>
    <w:p>
      <w:pPr>
        <w:pStyle w:val="ListParagraph"/>
        <w:numPr>
          <w:ilvl w:val="1"/>
          <w:numId w:val="6"/>
        </w:numPr>
        <w:tabs>
          <w:tab w:pos="1021" w:val="left" w:leader="none"/>
        </w:tabs>
        <w:spacing w:line="240" w:lineRule="auto" w:before="15" w:after="0"/>
        <w:ind w:left="1021" w:right="0" w:hanging="354"/>
        <w:jc w:val="left"/>
        <w:rPr>
          <w:rFonts w:ascii="Times New Roman" w:hAnsi="Times New Roman"/>
          <w:sz w:val="20"/>
        </w:rPr>
      </w:pPr>
      <w:r>
        <w:rPr>
          <w:rFonts w:ascii="Times New Roman" w:hAnsi="Times New Roman"/>
          <w:w w:val="105"/>
          <w:sz w:val="20"/>
        </w:rPr>
        <w:t>We've</w:t>
      </w:r>
      <w:r>
        <w:rPr>
          <w:rFonts w:ascii="Times New Roman" w:hAnsi="Times New Roman"/>
          <w:spacing w:val="5"/>
          <w:w w:val="105"/>
          <w:sz w:val="20"/>
        </w:rPr>
        <w:t> </w:t>
      </w:r>
      <w:r>
        <w:rPr>
          <w:rFonts w:ascii="Times New Roman" w:hAnsi="Times New Roman"/>
          <w:w w:val="105"/>
          <w:sz w:val="20"/>
        </w:rPr>
        <w:t>had</w:t>
      </w:r>
      <w:r>
        <w:rPr>
          <w:rFonts w:ascii="Times New Roman" w:hAnsi="Times New Roman"/>
          <w:spacing w:val="2"/>
          <w:w w:val="105"/>
          <w:sz w:val="20"/>
        </w:rPr>
        <w:t> </w:t>
      </w:r>
      <w:r>
        <w:rPr>
          <w:rFonts w:ascii="Times New Roman" w:hAnsi="Times New Roman"/>
          <w:w w:val="105"/>
          <w:sz w:val="20"/>
        </w:rPr>
        <w:t>483,000</w:t>
      </w:r>
      <w:r>
        <w:rPr>
          <w:rFonts w:ascii="Times New Roman" w:hAnsi="Times New Roman"/>
          <w:spacing w:val="2"/>
          <w:w w:val="105"/>
          <w:sz w:val="20"/>
        </w:rPr>
        <w:t> </w:t>
      </w:r>
      <w:r>
        <w:rPr>
          <w:rFonts w:ascii="Times New Roman" w:hAnsi="Times New Roman"/>
          <w:w w:val="105"/>
          <w:sz w:val="20"/>
        </w:rPr>
        <w:t>collected</w:t>
      </w:r>
      <w:r>
        <w:rPr>
          <w:rFonts w:ascii="Times New Roman" w:hAnsi="Times New Roman"/>
          <w:spacing w:val="2"/>
          <w:w w:val="105"/>
          <w:sz w:val="20"/>
        </w:rPr>
        <w:t> </w:t>
      </w:r>
      <w:r>
        <w:rPr>
          <w:rFonts w:ascii="Times New Roman" w:hAnsi="Times New Roman"/>
          <w:w w:val="105"/>
          <w:sz w:val="20"/>
        </w:rPr>
        <w:t>for</w:t>
      </w:r>
      <w:r>
        <w:rPr>
          <w:rFonts w:ascii="Times New Roman" w:hAnsi="Times New Roman"/>
          <w:spacing w:val="-14"/>
          <w:w w:val="105"/>
          <w:sz w:val="20"/>
        </w:rPr>
        <w:t> </w:t>
      </w:r>
      <w:r>
        <w:rPr>
          <w:rFonts w:ascii="Times New Roman" w:hAnsi="Times New Roman"/>
          <w:w w:val="105"/>
          <w:sz w:val="20"/>
        </w:rPr>
        <w:t>Sales</w:t>
      </w:r>
      <w:r>
        <w:rPr>
          <w:rFonts w:ascii="Times New Roman" w:hAnsi="Times New Roman"/>
          <w:spacing w:val="-6"/>
          <w:w w:val="105"/>
          <w:sz w:val="20"/>
        </w:rPr>
        <w:t> </w:t>
      </w:r>
      <w:r>
        <w:rPr>
          <w:rFonts w:ascii="Times New Roman" w:hAnsi="Times New Roman"/>
          <w:spacing w:val="-4"/>
          <w:w w:val="105"/>
          <w:sz w:val="20"/>
        </w:rPr>
        <w:t>Tax.</w:t>
      </w:r>
    </w:p>
    <w:p>
      <w:pPr>
        <w:pStyle w:val="ListParagraph"/>
        <w:numPr>
          <w:ilvl w:val="1"/>
          <w:numId w:val="6"/>
        </w:numPr>
        <w:tabs>
          <w:tab w:pos="1022" w:val="left" w:leader="none"/>
          <w:tab w:pos="1031" w:val="left" w:leader="none"/>
        </w:tabs>
        <w:spacing w:line="240" w:lineRule="auto" w:before="15" w:after="0"/>
        <w:ind w:left="1022" w:right="590" w:hanging="355"/>
        <w:jc w:val="left"/>
        <w:rPr>
          <w:rFonts w:ascii="Times New Roman" w:hAnsi="Times New Roman"/>
          <w:sz w:val="20"/>
        </w:rPr>
      </w:pPr>
      <w:r>
        <w:rPr>
          <w:rFonts w:ascii="Times New Roman" w:hAnsi="Times New Roman"/>
          <w:w w:val="105"/>
          <w:sz w:val="20"/>
        </w:rPr>
        <w:t>Our</w:t>
      </w:r>
      <w:r>
        <w:rPr>
          <w:rFonts w:ascii="Times New Roman" w:hAnsi="Times New Roman"/>
          <w:spacing w:val="23"/>
          <w:w w:val="105"/>
          <w:sz w:val="20"/>
        </w:rPr>
        <w:t> </w:t>
      </w:r>
      <w:r>
        <w:rPr>
          <w:rFonts w:ascii="Times New Roman" w:hAnsi="Times New Roman"/>
          <w:w w:val="105"/>
          <w:sz w:val="20"/>
        </w:rPr>
        <w:t>July receipts were $284,000. This is $8,500</w:t>
      </w:r>
      <w:r>
        <w:rPr>
          <w:rFonts w:ascii="Times New Roman" w:hAnsi="Times New Roman"/>
          <w:spacing w:val="19"/>
          <w:w w:val="105"/>
          <w:sz w:val="20"/>
        </w:rPr>
        <w:t> </w:t>
      </w:r>
      <w:r>
        <w:rPr>
          <w:rFonts w:ascii="Times New Roman" w:hAnsi="Times New Roman"/>
          <w:w w:val="105"/>
          <w:sz w:val="20"/>
        </w:rPr>
        <w:t>less than</w:t>
      </w:r>
      <w:r>
        <w:rPr>
          <w:rFonts w:ascii="Times New Roman" w:hAnsi="Times New Roman"/>
          <w:spacing w:val="19"/>
          <w:w w:val="105"/>
          <w:sz w:val="20"/>
        </w:rPr>
        <w:t> </w:t>
      </w:r>
      <w:r>
        <w:rPr>
          <w:rFonts w:ascii="Times New Roman" w:hAnsi="Times New Roman"/>
          <w:w w:val="105"/>
          <w:sz w:val="20"/>
        </w:rPr>
        <w:t>the same time last</w:t>
      </w:r>
      <w:r>
        <w:rPr>
          <w:rFonts w:ascii="Times New Roman" w:hAnsi="Times New Roman"/>
          <w:spacing w:val="-2"/>
          <w:w w:val="105"/>
          <w:sz w:val="20"/>
        </w:rPr>
        <w:t> </w:t>
      </w:r>
      <w:r>
        <w:rPr>
          <w:rFonts w:ascii="Times New Roman" w:hAnsi="Times New Roman"/>
          <w:w w:val="105"/>
          <w:sz w:val="20"/>
        </w:rPr>
        <w:t>year and for building</w:t>
      </w:r>
      <w:r>
        <w:rPr>
          <w:rFonts w:ascii="Times New Roman" w:hAnsi="Times New Roman"/>
          <w:spacing w:val="23"/>
          <w:w w:val="105"/>
          <w:sz w:val="20"/>
        </w:rPr>
        <w:t> </w:t>
      </w:r>
      <w:r>
        <w:rPr>
          <w:rFonts w:ascii="Times New Roman" w:hAnsi="Times New Roman"/>
          <w:w w:val="105"/>
          <w:sz w:val="20"/>
        </w:rPr>
        <w:t>permits for the</w:t>
      </w:r>
      <w:r>
        <w:rPr>
          <w:rFonts w:ascii="Times New Roman" w:hAnsi="Times New Roman"/>
          <w:spacing w:val="25"/>
          <w:w w:val="105"/>
          <w:sz w:val="20"/>
        </w:rPr>
        <w:t> </w:t>
      </w:r>
      <w:r>
        <w:rPr>
          <w:rFonts w:ascii="Times New Roman" w:hAnsi="Times New Roman"/>
          <w:w w:val="105"/>
          <w:sz w:val="20"/>
        </w:rPr>
        <w:t>month of</w:t>
      </w:r>
      <w:r>
        <w:rPr>
          <w:rFonts w:ascii="Times New Roman" w:hAnsi="Times New Roman"/>
          <w:spacing w:val="-2"/>
          <w:w w:val="105"/>
          <w:sz w:val="20"/>
        </w:rPr>
        <w:t> </w:t>
      </w:r>
      <w:r>
        <w:rPr>
          <w:rFonts w:ascii="Times New Roman" w:hAnsi="Times New Roman"/>
          <w:w w:val="105"/>
          <w:sz w:val="20"/>
        </w:rPr>
        <w:t>September we had $14,039. To date,</w:t>
      </w:r>
      <w:r>
        <w:rPr>
          <w:rFonts w:ascii="Times New Roman" w:hAnsi="Times New Roman"/>
          <w:spacing w:val="-6"/>
          <w:w w:val="105"/>
          <w:sz w:val="20"/>
        </w:rPr>
        <w:t> </w:t>
      </w:r>
      <w:r>
        <w:rPr>
          <w:rFonts w:ascii="Times New Roman" w:hAnsi="Times New Roman"/>
          <w:w w:val="105"/>
          <w:sz w:val="20"/>
        </w:rPr>
        <w:t>we've collected $28,000, which is</w:t>
      </w:r>
      <w:r>
        <w:rPr>
          <w:rFonts w:ascii="Times New Roman" w:hAnsi="Times New Roman"/>
          <w:spacing w:val="-2"/>
          <w:w w:val="105"/>
          <w:sz w:val="20"/>
        </w:rPr>
        <w:t> </w:t>
      </w:r>
      <w:r>
        <w:rPr>
          <w:rFonts w:ascii="Times New Roman" w:hAnsi="Times New Roman"/>
          <w:w w:val="105"/>
          <w:sz w:val="20"/>
        </w:rPr>
        <w:t>about</w:t>
      </w:r>
      <w:r>
        <w:rPr>
          <w:rFonts w:ascii="Times New Roman" w:hAnsi="Times New Roman"/>
          <w:spacing w:val="-4"/>
          <w:w w:val="105"/>
          <w:sz w:val="20"/>
        </w:rPr>
        <w:t> </w:t>
      </w:r>
      <w:r>
        <w:rPr>
          <w:rFonts w:ascii="Times New Roman" w:hAnsi="Times New Roman"/>
          <w:w w:val="105"/>
          <w:sz w:val="20"/>
        </w:rPr>
        <w:t>17% of our budget.</w:t>
      </w:r>
    </w:p>
    <w:p>
      <w:pPr>
        <w:pStyle w:val="ListParagraph"/>
        <w:numPr>
          <w:ilvl w:val="1"/>
          <w:numId w:val="6"/>
        </w:numPr>
        <w:tabs>
          <w:tab w:pos="665" w:val="left" w:leader="none"/>
          <w:tab w:pos="1029" w:val="left" w:leader="none"/>
        </w:tabs>
        <w:spacing w:line="244" w:lineRule="auto" w:before="21" w:after="0"/>
        <w:ind w:left="665" w:right="594" w:hanging="3"/>
        <w:jc w:val="left"/>
        <w:rPr>
          <w:rFonts w:ascii="Times New Roman" w:hAnsi="Times New Roman"/>
          <w:sz w:val="20"/>
        </w:rPr>
      </w:pPr>
      <w:r>
        <w:rPr>
          <w:rFonts w:ascii="Times New Roman" w:hAnsi="Times New Roman"/>
          <w:w w:val="105"/>
          <w:sz w:val="20"/>
        </w:rPr>
        <w:t>In</w:t>
      </w:r>
      <w:r>
        <w:rPr>
          <w:rFonts w:ascii="Times New Roman" w:hAnsi="Times New Roman"/>
          <w:spacing w:val="-4"/>
          <w:w w:val="105"/>
          <w:sz w:val="20"/>
        </w:rPr>
        <w:t> </w:t>
      </w:r>
      <w:r>
        <w:rPr>
          <w:rFonts w:ascii="Times New Roman" w:hAnsi="Times New Roman"/>
          <w:w w:val="105"/>
          <w:sz w:val="20"/>
        </w:rPr>
        <w:t>your package</w:t>
      </w:r>
      <w:r>
        <w:rPr>
          <w:rFonts w:ascii="Times New Roman" w:hAnsi="Times New Roman"/>
          <w:spacing w:val="17"/>
          <w:w w:val="105"/>
          <w:sz w:val="20"/>
        </w:rPr>
        <w:t> </w:t>
      </w:r>
      <w:r>
        <w:rPr>
          <w:rFonts w:ascii="Times New Roman" w:hAnsi="Times New Roman"/>
          <w:w w:val="105"/>
          <w:sz w:val="20"/>
        </w:rPr>
        <w:t>you have the</w:t>
      </w:r>
      <w:r>
        <w:rPr>
          <w:rFonts w:ascii="Times New Roman" w:hAnsi="Times New Roman"/>
          <w:spacing w:val="27"/>
          <w:w w:val="105"/>
          <w:sz w:val="20"/>
        </w:rPr>
        <w:t> </w:t>
      </w:r>
      <w:r>
        <w:rPr>
          <w:rFonts w:ascii="Times New Roman" w:hAnsi="Times New Roman"/>
          <w:w w:val="105"/>
          <w:sz w:val="20"/>
        </w:rPr>
        <w:t>Revenue and Expenditure</w:t>
      </w:r>
      <w:r>
        <w:rPr>
          <w:rFonts w:ascii="Times New Roman" w:hAnsi="Times New Roman"/>
          <w:spacing w:val="32"/>
          <w:w w:val="105"/>
          <w:sz w:val="20"/>
        </w:rPr>
        <w:t> </w:t>
      </w:r>
      <w:r>
        <w:rPr>
          <w:rFonts w:ascii="Times New Roman" w:hAnsi="Times New Roman"/>
          <w:w w:val="105"/>
          <w:sz w:val="20"/>
        </w:rPr>
        <w:t>Reports along with our Capital Projects Report. Reports</w:t>
      </w:r>
      <w:r>
        <w:rPr>
          <w:rFonts w:ascii="Times New Roman" w:hAnsi="Times New Roman"/>
          <w:spacing w:val="25"/>
          <w:w w:val="105"/>
          <w:sz w:val="20"/>
        </w:rPr>
        <w:t> </w:t>
      </w:r>
      <w:r>
        <w:rPr>
          <w:rFonts w:ascii="Times New Roman" w:hAnsi="Times New Roman"/>
          <w:w w:val="105"/>
          <w:sz w:val="20"/>
        </w:rPr>
        <w:t>were</w:t>
      </w:r>
      <w:r>
        <w:rPr>
          <w:rFonts w:ascii="Times New Roman" w:hAnsi="Times New Roman"/>
          <w:spacing w:val="23"/>
          <w:w w:val="105"/>
          <w:sz w:val="20"/>
        </w:rPr>
        <w:t> </w:t>
      </w:r>
      <w:r>
        <w:rPr>
          <w:rFonts w:ascii="Times New Roman" w:hAnsi="Times New Roman"/>
          <w:w w:val="105"/>
          <w:sz w:val="20"/>
        </w:rPr>
        <w:t>also</w:t>
      </w:r>
      <w:r>
        <w:rPr>
          <w:rFonts w:ascii="Times New Roman" w:hAnsi="Times New Roman"/>
          <w:spacing w:val="28"/>
          <w:w w:val="105"/>
          <w:sz w:val="20"/>
        </w:rPr>
        <w:t> </w:t>
      </w:r>
      <w:r>
        <w:rPr>
          <w:rFonts w:ascii="Times New Roman" w:hAnsi="Times New Roman"/>
          <w:w w:val="105"/>
          <w:sz w:val="20"/>
        </w:rPr>
        <w:t>received</w:t>
      </w:r>
      <w:r>
        <w:rPr>
          <w:rFonts w:ascii="Times New Roman" w:hAnsi="Times New Roman"/>
          <w:spacing w:val="32"/>
          <w:w w:val="105"/>
          <w:sz w:val="20"/>
        </w:rPr>
        <w:t> </w:t>
      </w:r>
      <w:r>
        <w:rPr>
          <w:rFonts w:ascii="Times New Roman" w:hAnsi="Times New Roman"/>
          <w:w w:val="105"/>
          <w:sz w:val="20"/>
        </w:rPr>
        <w:t>as</w:t>
      </w:r>
      <w:r>
        <w:rPr>
          <w:rFonts w:ascii="Times New Roman" w:hAnsi="Times New Roman"/>
          <w:spacing w:val="23"/>
          <w:w w:val="105"/>
          <w:sz w:val="20"/>
        </w:rPr>
        <w:t> </w:t>
      </w:r>
      <w:r>
        <w:rPr>
          <w:rFonts w:ascii="Times New Roman" w:hAnsi="Times New Roman"/>
          <w:w w:val="105"/>
          <w:sz w:val="20"/>
        </w:rPr>
        <w:t>follows:</w:t>
      </w:r>
      <w:r>
        <w:rPr>
          <w:rFonts w:ascii="Times New Roman" w:hAnsi="Times New Roman"/>
          <w:spacing w:val="80"/>
          <w:w w:val="105"/>
          <w:sz w:val="20"/>
        </w:rPr>
        <w:t> </w:t>
      </w:r>
      <w:r>
        <w:rPr>
          <w:rFonts w:ascii="Times New Roman" w:hAnsi="Times New Roman"/>
          <w:w w:val="105"/>
          <w:sz w:val="20"/>
        </w:rPr>
        <w:t>Planning</w:t>
      </w:r>
      <w:r>
        <w:rPr>
          <w:rFonts w:ascii="Times New Roman" w:hAnsi="Times New Roman"/>
          <w:spacing w:val="27"/>
          <w:w w:val="105"/>
          <w:sz w:val="20"/>
        </w:rPr>
        <w:t> </w:t>
      </w:r>
      <w:r>
        <w:rPr>
          <w:rFonts w:ascii="Times New Roman" w:hAnsi="Times New Roman"/>
          <w:w w:val="105"/>
          <w:sz w:val="20"/>
        </w:rPr>
        <w:t>and</w:t>
      </w:r>
      <w:r>
        <w:rPr>
          <w:rFonts w:ascii="Times New Roman" w:hAnsi="Times New Roman"/>
          <w:spacing w:val="29"/>
          <w:w w:val="105"/>
          <w:sz w:val="20"/>
        </w:rPr>
        <w:t> </w:t>
      </w:r>
      <w:r>
        <w:rPr>
          <w:rFonts w:ascii="Times New Roman" w:hAnsi="Times New Roman"/>
          <w:w w:val="105"/>
          <w:sz w:val="20"/>
        </w:rPr>
        <w:t>Inspections</w:t>
      </w:r>
      <w:r>
        <w:rPr>
          <w:rFonts w:ascii="Times New Roman" w:hAnsi="Times New Roman"/>
          <w:spacing w:val="40"/>
          <w:w w:val="105"/>
          <w:sz w:val="20"/>
        </w:rPr>
        <w:t> </w:t>
      </w:r>
      <w:r>
        <w:rPr>
          <w:rFonts w:ascii="Times New Roman" w:hAnsi="Times New Roman"/>
          <w:w w:val="105"/>
          <w:sz w:val="20"/>
        </w:rPr>
        <w:t>Report,</w:t>
      </w:r>
      <w:r>
        <w:rPr>
          <w:rFonts w:ascii="Times New Roman" w:hAnsi="Times New Roman"/>
          <w:spacing w:val="36"/>
          <w:w w:val="105"/>
          <w:sz w:val="20"/>
        </w:rPr>
        <w:t> </w:t>
      </w:r>
      <w:r>
        <w:rPr>
          <w:rFonts w:ascii="Times New Roman" w:hAnsi="Times New Roman"/>
          <w:w w:val="105"/>
          <w:sz w:val="20"/>
        </w:rPr>
        <w:t>Public</w:t>
      </w:r>
      <w:r>
        <w:rPr>
          <w:rFonts w:ascii="Times New Roman" w:hAnsi="Times New Roman"/>
          <w:spacing w:val="28"/>
          <w:w w:val="105"/>
          <w:sz w:val="20"/>
        </w:rPr>
        <w:t> </w:t>
      </w:r>
      <w:r>
        <w:rPr>
          <w:rFonts w:ascii="Times New Roman" w:hAnsi="Times New Roman"/>
          <w:w w:val="105"/>
          <w:sz w:val="20"/>
        </w:rPr>
        <w:t>Works</w:t>
      </w:r>
      <w:r>
        <w:rPr>
          <w:rFonts w:ascii="Times New Roman" w:hAnsi="Times New Roman"/>
          <w:spacing w:val="30"/>
          <w:w w:val="105"/>
          <w:sz w:val="20"/>
        </w:rPr>
        <w:t> </w:t>
      </w:r>
      <w:r>
        <w:rPr>
          <w:rFonts w:ascii="Times New Roman" w:hAnsi="Times New Roman"/>
          <w:w w:val="105"/>
          <w:sz w:val="20"/>
        </w:rPr>
        <w:t>Report,</w:t>
      </w:r>
      <w:r>
        <w:rPr>
          <w:rFonts w:ascii="Times New Roman" w:hAnsi="Times New Roman"/>
          <w:spacing w:val="35"/>
          <w:w w:val="105"/>
          <w:sz w:val="20"/>
        </w:rPr>
        <w:t> </w:t>
      </w:r>
      <w:r>
        <w:rPr>
          <w:rFonts w:ascii="Times New Roman" w:hAnsi="Times New Roman"/>
          <w:w w:val="105"/>
          <w:sz w:val="20"/>
        </w:rPr>
        <w:t>Public</w:t>
      </w:r>
      <w:r>
        <w:rPr>
          <w:rFonts w:ascii="Times New Roman" w:hAnsi="Times New Roman"/>
          <w:spacing w:val="24"/>
          <w:w w:val="105"/>
          <w:sz w:val="20"/>
        </w:rPr>
        <w:t> </w:t>
      </w:r>
      <w:r>
        <w:rPr>
          <w:rFonts w:ascii="Times New Roman" w:hAnsi="Times New Roman"/>
          <w:w w:val="105"/>
          <w:sz w:val="20"/>
        </w:rPr>
        <w:t>Utilities Report, Parks and Recreation Report and Police Report.</w:t>
      </w:r>
    </w:p>
    <w:p>
      <w:pPr>
        <w:pStyle w:val="BodyText"/>
        <w:spacing w:before="4"/>
      </w:pPr>
    </w:p>
    <w:p>
      <w:pPr>
        <w:spacing w:before="0"/>
        <w:ind w:left="652" w:right="0" w:firstLine="0"/>
        <w:jc w:val="left"/>
        <w:rPr>
          <w:rFonts w:ascii="Times New Roman"/>
          <w:b/>
          <w:sz w:val="20"/>
        </w:rPr>
      </w:pPr>
      <w:r>
        <w:rPr>
          <w:rFonts w:ascii="Times New Roman"/>
          <w:b/>
          <w:spacing w:val="-2"/>
          <w:w w:val="110"/>
          <w:sz w:val="20"/>
        </w:rPr>
        <w:t>Announcements/Information</w:t>
      </w:r>
    </w:p>
    <w:p>
      <w:pPr>
        <w:pStyle w:val="BodyText"/>
        <w:spacing w:before="6"/>
        <w:ind w:left="661"/>
      </w:pPr>
      <w:r>
        <w:rPr>
          <w:w w:val="105"/>
        </w:rPr>
        <w:t>Mayor</w:t>
      </w:r>
      <w:r>
        <w:rPr>
          <w:spacing w:val="8"/>
          <w:w w:val="105"/>
        </w:rPr>
        <w:t> </w:t>
      </w:r>
      <w:r>
        <w:rPr>
          <w:w w:val="105"/>
        </w:rPr>
        <w:t>Elmore</w:t>
      </w:r>
      <w:r>
        <w:rPr>
          <w:spacing w:val="-1"/>
          <w:w w:val="105"/>
        </w:rPr>
        <w:t> </w:t>
      </w:r>
      <w:r>
        <w:rPr>
          <w:w w:val="105"/>
        </w:rPr>
        <w:t>announced</w:t>
      </w:r>
      <w:r>
        <w:rPr>
          <w:spacing w:val="15"/>
          <w:w w:val="105"/>
        </w:rPr>
        <w:t> </w:t>
      </w:r>
      <w:r>
        <w:rPr>
          <w:w w:val="105"/>
        </w:rPr>
        <w:t>upcoming</w:t>
      </w:r>
      <w:r>
        <w:rPr>
          <w:spacing w:val="1"/>
          <w:w w:val="105"/>
        </w:rPr>
        <w:t> </w:t>
      </w:r>
      <w:r>
        <w:rPr>
          <w:w w:val="105"/>
        </w:rPr>
        <w:t>events</w:t>
      </w:r>
      <w:r>
        <w:rPr>
          <w:spacing w:val="-5"/>
          <w:w w:val="105"/>
        </w:rPr>
        <w:t> </w:t>
      </w:r>
      <w:r>
        <w:rPr>
          <w:w w:val="105"/>
        </w:rPr>
        <w:t>and</w:t>
      </w:r>
      <w:r>
        <w:rPr>
          <w:spacing w:val="-3"/>
          <w:w w:val="105"/>
        </w:rPr>
        <w:t> </w:t>
      </w:r>
      <w:r>
        <w:rPr>
          <w:spacing w:val="-2"/>
          <w:w w:val="105"/>
        </w:rPr>
        <w:t>activities.</w:t>
      </w:r>
    </w:p>
    <w:p>
      <w:pPr>
        <w:pStyle w:val="BodyText"/>
        <w:spacing w:before="11"/>
      </w:pPr>
    </w:p>
    <w:p>
      <w:pPr>
        <w:pStyle w:val="BodyText"/>
        <w:spacing w:line="244" w:lineRule="auto"/>
        <w:ind w:left="648" w:right="598" w:firstLine="3"/>
        <w:jc w:val="both"/>
      </w:pPr>
      <w:r>
        <w:rPr>
          <w:w w:val="105"/>
        </w:rPr>
        <w:t>Mayor</w:t>
      </w:r>
      <w:r>
        <w:rPr>
          <w:spacing w:val="24"/>
          <w:w w:val="105"/>
        </w:rPr>
        <w:t> </w:t>
      </w:r>
      <w:r>
        <w:rPr>
          <w:w w:val="105"/>
        </w:rPr>
        <w:t>Pro Tern Sills apologized</w:t>
      </w:r>
      <w:r>
        <w:rPr>
          <w:spacing w:val="29"/>
          <w:w w:val="105"/>
        </w:rPr>
        <w:t> </w:t>
      </w:r>
      <w:r>
        <w:rPr>
          <w:w w:val="105"/>
        </w:rPr>
        <w:t>to any business downtown</w:t>
      </w:r>
      <w:r>
        <w:rPr>
          <w:spacing w:val="28"/>
          <w:w w:val="105"/>
        </w:rPr>
        <w:t> </w:t>
      </w:r>
      <w:r>
        <w:rPr>
          <w:w w:val="105"/>
        </w:rPr>
        <w:t>or</w:t>
      </w:r>
      <w:r>
        <w:rPr>
          <w:spacing w:val="23"/>
          <w:w w:val="105"/>
        </w:rPr>
        <w:t> </w:t>
      </w:r>
      <w:r>
        <w:rPr>
          <w:w w:val="105"/>
        </w:rPr>
        <w:t>their customers</w:t>
      </w:r>
      <w:r>
        <w:rPr>
          <w:spacing w:val="28"/>
          <w:w w:val="105"/>
        </w:rPr>
        <w:t> </w:t>
      </w:r>
      <w:r>
        <w:rPr>
          <w:w w:val="105"/>
        </w:rPr>
        <w:t>that were impacted Saturday with our</w:t>
      </w:r>
      <w:r>
        <w:rPr>
          <w:spacing w:val="35"/>
          <w:w w:val="105"/>
        </w:rPr>
        <w:t> </w:t>
      </w:r>
      <w:r>
        <w:rPr>
          <w:w w:val="105"/>
        </w:rPr>
        <w:t>tree</w:t>
      </w:r>
      <w:r>
        <w:rPr>
          <w:spacing w:val="30"/>
          <w:w w:val="105"/>
        </w:rPr>
        <w:t> </w:t>
      </w:r>
      <w:r>
        <w:rPr>
          <w:w w:val="105"/>
        </w:rPr>
        <w:t>trimming</w:t>
      </w:r>
      <w:r>
        <w:rPr>
          <w:spacing w:val="39"/>
          <w:w w:val="105"/>
        </w:rPr>
        <w:t> </w:t>
      </w:r>
      <w:r>
        <w:rPr>
          <w:w w:val="105"/>
        </w:rPr>
        <w:t>operation.</w:t>
      </w:r>
      <w:r>
        <w:rPr>
          <w:spacing w:val="80"/>
          <w:w w:val="105"/>
        </w:rPr>
        <w:t> </w:t>
      </w:r>
      <w:r>
        <w:rPr>
          <w:w w:val="105"/>
        </w:rPr>
        <w:t>Certainly,</w:t>
      </w:r>
      <w:r>
        <w:rPr>
          <w:spacing w:val="37"/>
          <w:w w:val="105"/>
        </w:rPr>
        <w:t> </w:t>
      </w:r>
      <w:r>
        <w:rPr>
          <w:w w:val="105"/>
        </w:rPr>
        <w:t>we</w:t>
      </w:r>
      <w:r>
        <w:rPr>
          <w:spacing w:val="25"/>
          <w:w w:val="105"/>
        </w:rPr>
        <w:t> </w:t>
      </w:r>
      <w:r>
        <w:rPr>
          <w:w w:val="105"/>
        </w:rPr>
        <w:t>will</w:t>
      </w:r>
      <w:r>
        <w:rPr>
          <w:spacing w:val="30"/>
          <w:w w:val="105"/>
        </w:rPr>
        <w:t> </w:t>
      </w:r>
      <w:r>
        <w:rPr>
          <w:w w:val="105"/>
        </w:rPr>
        <w:t>do</w:t>
      </w:r>
      <w:r>
        <w:rPr>
          <w:spacing w:val="29"/>
          <w:w w:val="105"/>
        </w:rPr>
        <w:t> </w:t>
      </w:r>
      <w:r>
        <w:rPr>
          <w:w w:val="105"/>
        </w:rPr>
        <w:t>an</w:t>
      </w:r>
      <w:r>
        <w:rPr>
          <w:spacing w:val="27"/>
          <w:w w:val="105"/>
        </w:rPr>
        <w:t> </w:t>
      </w:r>
      <w:r>
        <w:rPr>
          <w:w w:val="105"/>
        </w:rPr>
        <w:t>after-action</w:t>
      </w:r>
      <w:r>
        <w:rPr>
          <w:spacing w:val="40"/>
          <w:w w:val="105"/>
        </w:rPr>
        <w:t> </w:t>
      </w:r>
      <w:r>
        <w:rPr>
          <w:w w:val="105"/>
        </w:rPr>
        <w:t>report</w:t>
      </w:r>
      <w:r>
        <w:rPr>
          <w:spacing w:val="27"/>
          <w:w w:val="105"/>
        </w:rPr>
        <w:t> </w:t>
      </w:r>
      <w:r>
        <w:rPr>
          <w:w w:val="105"/>
        </w:rPr>
        <w:t>on</w:t>
      </w:r>
      <w:r>
        <w:rPr>
          <w:spacing w:val="30"/>
          <w:w w:val="105"/>
        </w:rPr>
        <w:t> </w:t>
      </w:r>
      <w:r>
        <w:rPr>
          <w:w w:val="105"/>
        </w:rPr>
        <w:t>that</w:t>
      </w:r>
      <w:r>
        <w:rPr>
          <w:spacing w:val="28"/>
          <w:w w:val="105"/>
        </w:rPr>
        <w:t> </w:t>
      </w:r>
      <w:r>
        <w:rPr>
          <w:w w:val="105"/>
        </w:rPr>
        <w:t>as</w:t>
      </w:r>
      <w:r>
        <w:rPr>
          <w:spacing w:val="25"/>
          <w:w w:val="105"/>
        </w:rPr>
        <w:t> </w:t>
      </w:r>
      <w:r>
        <w:rPr>
          <w:w w:val="105"/>
        </w:rPr>
        <w:t>to</w:t>
      </w:r>
      <w:r>
        <w:rPr>
          <w:spacing w:val="28"/>
          <w:w w:val="105"/>
        </w:rPr>
        <w:t> </w:t>
      </w:r>
      <w:r>
        <w:rPr>
          <w:w w:val="105"/>
        </w:rPr>
        <w:t>why</w:t>
      </w:r>
      <w:r>
        <w:rPr>
          <w:spacing w:val="28"/>
          <w:w w:val="105"/>
        </w:rPr>
        <w:t> </w:t>
      </w:r>
      <w:r>
        <w:rPr>
          <w:w w:val="105"/>
        </w:rPr>
        <w:t>the</w:t>
      </w:r>
      <w:r>
        <w:rPr>
          <w:spacing w:val="40"/>
          <w:w w:val="105"/>
        </w:rPr>
        <w:t> </w:t>
      </w:r>
      <w:r>
        <w:rPr>
          <w:w w:val="105"/>
        </w:rPr>
        <w:t>parking</w:t>
      </w:r>
      <w:r>
        <w:rPr>
          <w:spacing w:val="27"/>
          <w:w w:val="105"/>
        </w:rPr>
        <w:t> </w:t>
      </w:r>
      <w:r>
        <w:rPr>
          <w:w w:val="105"/>
        </w:rPr>
        <w:t>spaces were blocked off.</w:t>
      </w:r>
      <w:r>
        <w:rPr>
          <w:spacing w:val="40"/>
          <w:w w:val="105"/>
        </w:rPr>
        <w:t> </w:t>
      </w:r>
      <w:r>
        <w:rPr>
          <w:w w:val="105"/>
        </w:rPr>
        <w:t>But I apologize and we will not let</w:t>
      </w:r>
      <w:r>
        <w:rPr>
          <w:spacing w:val="-3"/>
          <w:w w:val="105"/>
        </w:rPr>
        <w:t> </w:t>
      </w:r>
      <w:r>
        <w:rPr>
          <w:w w:val="105"/>
        </w:rPr>
        <w:t>that happen again to our business owners downtown.</w:t>
      </w:r>
    </w:p>
    <w:p>
      <w:pPr>
        <w:pStyle w:val="BodyText"/>
        <w:spacing w:before="8"/>
      </w:pPr>
    </w:p>
    <w:p>
      <w:pPr>
        <w:spacing w:before="0"/>
        <w:ind w:left="651" w:right="0" w:firstLine="0"/>
        <w:jc w:val="both"/>
        <w:rPr>
          <w:rFonts w:ascii="Times New Roman"/>
          <w:b/>
          <w:sz w:val="20"/>
        </w:rPr>
      </w:pPr>
      <w:r>
        <w:rPr>
          <w:rFonts w:ascii="Times New Roman"/>
          <w:b/>
          <w:sz w:val="20"/>
        </w:rPr>
        <w:t>Closed</w:t>
      </w:r>
      <w:r>
        <w:rPr>
          <w:rFonts w:ascii="Times New Roman"/>
          <w:b/>
          <w:spacing w:val="2"/>
          <w:w w:val="110"/>
          <w:sz w:val="20"/>
        </w:rPr>
        <w:t> </w:t>
      </w:r>
      <w:r>
        <w:rPr>
          <w:rFonts w:ascii="Times New Roman"/>
          <w:b/>
          <w:spacing w:val="-2"/>
          <w:w w:val="110"/>
          <w:sz w:val="20"/>
        </w:rPr>
        <w:t>Session</w:t>
      </w:r>
    </w:p>
    <w:p>
      <w:pPr>
        <w:pStyle w:val="BodyText"/>
        <w:spacing w:line="244" w:lineRule="auto" w:before="6"/>
        <w:ind w:left="642" w:right="603" w:firstLine="4"/>
        <w:jc w:val="both"/>
        <w:rPr>
          <w:b/>
        </w:rPr>
      </w:pPr>
      <w:r>
        <w:rPr>
          <w:w w:val="110"/>
        </w:rPr>
        <w:t>Motion</w:t>
      </w:r>
      <w:r>
        <w:rPr>
          <w:spacing w:val="-14"/>
          <w:w w:val="110"/>
        </w:rPr>
        <w:t> </w:t>
      </w:r>
      <w:r>
        <w:rPr>
          <w:w w:val="110"/>
        </w:rPr>
        <w:t>by</w:t>
      </w:r>
      <w:r>
        <w:rPr>
          <w:spacing w:val="-14"/>
          <w:w w:val="110"/>
        </w:rPr>
        <w:t> </w:t>
      </w:r>
      <w:r>
        <w:rPr>
          <w:w w:val="110"/>
        </w:rPr>
        <w:t>Mayor</w:t>
      </w:r>
      <w:r>
        <w:rPr>
          <w:spacing w:val="-14"/>
          <w:w w:val="110"/>
        </w:rPr>
        <w:t> </w:t>
      </w:r>
      <w:r>
        <w:rPr>
          <w:w w:val="110"/>
        </w:rPr>
        <w:t>Pro</w:t>
      </w:r>
      <w:r>
        <w:rPr>
          <w:spacing w:val="-13"/>
          <w:w w:val="110"/>
        </w:rPr>
        <w:t> </w:t>
      </w:r>
      <w:r>
        <w:rPr>
          <w:w w:val="110"/>
        </w:rPr>
        <w:t>Tern</w:t>
      </w:r>
      <w:r>
        <w:rPr>
          <w:spacing w:val="-11"/>
          <w:w w:val="110"/>
        </w:rPr>
        <w:t> </w:t>
      </w:r>
      <w:r>
        <w:rPr>
          <w:w w:val="110"/>
        </w:rPr>
        <w:t>Sills</w:t>
      </w:r>
      <w:r>
        <w:rPr>
          <w:spacing w:val="-14"/>
          <w:w w:val="110"/>
        </w:rPr>
        <w:t> </w:t>
      </w:r>
      <w:r>
        <w:rPr>
          <w:w w:val="110"/>
        </w:rPr>
        <w:t>and</w:t>
      </w:r>
      <w:r>
        <w:rPr>
          <w:spacing w:val="-11"/>
          <w:w w:val="110"/>
        </w:rPr>
        <w:t> </w:t>
      </w:r>
      <w:r>
        <w:rPr>
          <w:w w:val="110"/>
        </w:rPr>
        <w:t>second</w:t>
      </w:r>
      <w:r>
        <w:rPr>
          <w:spacing w:val="-4"/>
          <w:w w:val="110"/>
        </w:rPr>
        <w:t> </w:t>
      </w:r>
      <w:r>
        <w:rPr>
          <w:w w:val="110"/>
        </w:rPr>
        <w:t>by</w:t>
      </w:r>
      <w:r>
        <w:rPr>
          <w:spacing w:val="-14"/>
          <w:w w:val="110"/>
        </w:rPr>
        <w:t> </w:t>
      </w:r>
      <w:r>
        <w:rPr>
          <w:w w:val="110"/>
        </w:rPr>
        <w:t>Council</w:t>
      </w:r>
      <w:r>
        <w:rPr>
          <w:spacing w:val="-7"/>
          <w:w w:val="110"/>
        </w:rPr>
        <w:t> </w:t>
      </w:r>
      <w:r>
        <w:rPr>
          <w:w w:val="110"/>
        </w:rPr>
        <w:t>Member</w:t>
      </w:r>
      <w:r>
        <w:rPr>
          <w:spacing w:val="-11"/>
          <w:w w:val="110"/>
        </w:rPr>
        <w:t> </w:t>
      </w:r>
      <w:r>
        <w:rPr>
          <w:w w:val="110"/>
        </w:rPr>
        <w:t>Gaulden</w:t>
      </w:r>
      <w:r>
        <w:rPr>
          <w:spacing w:val="-7"/>
          <w:w w:val="110"/>
        </w:rPr>
        <w:t> </w:t>
      </w:r>
      <w:r>
        <w:rPr>
          <w:w w:val="110"/>
        </w:rPr>
        <w:t>pursuant</w:t>
      </w:r>
      <w:r>
        <w:rPr>
          <w:spacing w:val="-10"/>
          <w:w w:val="110"/>
        </w:rPr>
        <w:t> </w:t>
      </w:r>
      <w:r>
        <w:rPr>
          <w:w w:val="110"/>
        </w:rPr>
        <w:t>to</w:t>
      </w:r>
      <w:r>
        <w:rPr>
          <w:spacing w:val="-12"/>
          <w:w w:val="110"/>
        </w:rPr>
        <w:t> </w:t>
      </w:r>
      <w:r>
        <w:rPr>
          <w:w w:val="110"/>
        </w:rPr>
        <w:t>G.S.</w:t>
      </w:r>
      <w:r>
        <w:rPr>
          <w:spacing w:val="-14"/>
          <w:w w:val="110"/>
        </w:rPr>
        <w:t> </w:t>
      </w:r>
      <w:r>
        <w:rPr>
          <w:w w:val="110"/>
        </w:rPr>
        <w:t>143-318.ll(a)(S)</w:t>
      </w:r>
      <w:r>
        <w:rPr>
          <w:spacing w:val="-14"/>
          <w:w w:val="110"/>
        </w:rPr>
        <w:t> </w:t>
      </w:r>
      <w:r>
        <w:rPr>
          <w:w w:val="110"/>
        </w:rPr>
        <w:t>to</w:t>
      </w:r>
      <w:r>
        <w:rPr>
          <w:spacing w:val="-12"/>
          <w:w w:val="110"/>
        </w:rPr>
        <w:t> </w:t>
      </w:r>
      <w:r>
        <w:rPr>
          <w:w w:val="110"/>
        </w:rPr>
        <w:t>go into</w:t>
      </w:r>
      <w:r>
        <w:rPr>
          <w:spacing w:val="-14"/>
          <w:w w:val="110"/>
        </w:rPr>
        <w:t> </w:t>
      </w:r>
      <w:r>
        <w:rPr>
          <w:w w:val="110"/>
        </w:rPr>
        <w:t>closed</w:t>
      </w:r>
      <w:r>
        <w:rPr>
          <w:spacing w:val="-14"/>
          <w:w w:val="110"/>
        </w:rPr>
        <w:t> </w:t>
      </w:r>
      <w:r>
        <w:rPr>
          <w:w w:val="110"/>
        </w:rPr>
        <w:t>to</w:t>
      </w:r>
      <w:r>
        <w:rPr>
          <w:spacing w:val="-14"/>
          <w:w w:val="110"/>
        </w:rPr>
        <w:t> </w:t>
      </w:r>
      <w:r>
        <w:rPr>
          <w:w w:val="110"/>
        </w:rPr>
        <w:t>instruct</w:t>
      </w:r>
      <w:r>
        <w:rPr>
          <w:spacing w:val="-13"/>
          <w:w w:val="110"/>
        </w:rPr>
        <w:t> </w:t>
      </w:r>
      <w:r>
        <w:rPr>
          <w:w w:val="110"/>
        </w:rPr>
        <w:t>the</w:t>
      </w:r>
      <w:r>
        <w:rPr>
          <w:spacing w:val="-14"/>
          <w:w w:val="110"/>
        </w:rPr>
        <w:t> </w:t>
      </w:r>
      <w:r>
        <w:rPr>
          <w:w w:val="110"/>
        </w:rPr>
        <w:t>public</w:t>
      </w:r>
      <w:r>
        <w:rPr>
          <w:spacing w:val="-14"/>
          <w:w w:val="110"/>
        </w:rPr>
        <w:t> </w:t>
      </w:r>
      <w:r>
        <w:rPr>
          <w:w w:val="110"/>
        </w:rPr>
        <w:t>body's</w:t>
      </w:r>
      <w:r>
        <w:rPr>
          <w:spacing w:val="-14"/>
          <w:w w:val="110"/>
        </w:rPr>
        <w:t> </w:t>
      </w:r>
      <w:r>
        <w:rPr>
          <w:w w:val="110"/>
        </w:rPr>
        <w:t>staff</w:t>
      </w:r>
      <w:r>
        <w:rPr>
          <w:spacing w:val="-13"/>
          <w:w w:val="110"/>
        </w:rPr>
        <w:t> </w:t>
      </w:r>
      <w:r>
        <w:rPr>
          <w:w w:val="110"/>
        </w:rPr>
        <w:t>on</w:t>
      </w:r>
      <w:r>
        <w:rPr>
          <w:spacing w:val="-14"/>
          <w:w w:val="110"/>
        </w:rPr>
        <w:t> </w:t>
      </w:r>
      <w:r>
        <w:rPr>
          <w:w w:val="110"/>
        </w:rPr>
        <w:t>the</w:t>
      </w:r>
      <w:r>
        <w:rPr>
          <w:spacing w:val="-14"/>
          <w:w w:val="110"/>
        </w:rPr>
        <w:t> </w:t>
      </w:r>
      <w:r>
        <w:rPr>
          <w:w w:val="110"/>
        </w:rPr>
        <w:t>position</w:t>
      </w:r>
      <w:r>
        <w:rPr>
          <w:spacing w:val="-14"/>
          <w:w w:val="110"/>
        </w:rPr>
        <w:t> </w:t>
      </w:r>
      <w:r>
        <w:rPr>
          <w:w w:val="110"/>
        </w:rPr>
        <w:t>to</w:t>
      </w:r>
      <w:r>
        <w:rPr>
          <w:spacing w:val="-5"/>
          <w:w w:val="110"/>
        </w:rPr>
        <w:t> </w:t>
      </w:r>
      <w:r>
        <w:rPr>
          <w:w w:val="110"/>
        </w:rPr>
        <w:t>be</w:t>
      </w:r>
      <w:r>
        <w:rPr>
          <w:spacing w:val="-14"/>
          <w:w w:val="110"/>
        </w:rPr>
        <w:t> </w:t>
      </w:r>
      <w:r>
        <w:rPr>
          <w:w w:val="110"/>
        </w:rPr>
        <w:t>in</w:t>
      </w:r>
      <w:r>
        <w:rPr>
          <w:spacing w:val="-13"/>
          <w:w w:val="110"/>
        </w:rPr>
        <w:t> </w:t>
      </w:r>
      <w:r>
        <w:rPr>
          <w:w w:val="110"/>
        </w:rPr>
        <w:t>negotiating</w:t>
      </w:r>
      <w:r>
        <w:rPr>
          <w:spacing w:val="-9"/>
          <w:w w:val="110"/>
        </w:rPr>
        <w:t> </w:t>
      </w:r>
      <w:r>
        <w:rPr>
          <w:w w:val="110"/>
        </w:rPr>
        <w:t>the</w:t>
      </w:r>
      <w:r>
        <w:rPr>
          <w:spacing w:val="-11"/>
          <w:w w:val="110"/>
        </w:rPr>
        <w:t> </w:t>
      </w:r>
      <w:r>
        <w:rPr>
          <w:w w:val="110"/>
        </w:rPr>
        <w:t>price</w:t>
      </w:r>
      <w:r>
        <w:rPr>
          <w:spacing w:val="-14"/>
          <w:w w:val="110"/>
        </w:rPr>
        <w:t> </w:t>
      </w:r>
      <w:r>
        <w:rPr>
          <w:w w:val="110"/>
        </w:rPr>
        <w:t>and</w:t>
      </w:r>
      <w:r>
        <w:rPr>
          <w:spacing w:val="-11"/>
          <w:w w:val="110"/>
        </w:rPr>
        <w:t> </w:t>
      </w:r>
      <w:r>
        <w:rPr>
          <w:w w:val="110"/>
        </w:rPr>
        <w:t>other</w:t>
      </w:r>
      <w:r>
        <w:rPr>
          <w:spacing w:val="-13"/>
          <w:w w:val="110"/>
        </w:rPr>
        <w:t> </w:t>
      </w:r>
      <w:r>
        <w:rPr>
          <w:w w:val="110"/>
        </w:rPr>
        <w:t>material</w:t>
      </w:r>
      <w:r>
        <w:rPr>
          <w:spacing w:val="-11"/>
          <w:w w:val="110"/>
        </w:rPr>
        <w:t> </w:t>
      </w:r>
      <w:r>
        <w:rPr>
          <w:w w:val="110"/>
        </w:rPr>
        <w:t>terms for</w:t>
      </w:r>
      <w:r>
        <w:rPr>
          <w:spacing w:val="-14"/>
          <w:w w:val="110"/>
        </w:rPr>
        <w:t> </w:t>
      </w:r>
      <w:r>
        <w:rPr>
          <w:w w:val="110"/>
        </w:rPr>
        <w:t>the</w:t>
      </w:r>
      <w:r>
        <w:rPr>
          <w:spacing w:val="-1"/>
          <w:w w:val="110"/>
        </w:rPr>
        <w:t> </w:t>
      </w:r>
      <w:r>
        <w:rPr>
          <w:w w:val="110"/>
        </w:rPr>
        <w:t>acquisition of</w:t>
      </w:r>
      <w:r>
        <w:rPr>
          <w:spacing w:val="-11"/>
          <w:w w:val="110"/>
        </w:rPr>
        <w:t> </w:t>
      </w:r>
      <w:r>
        <w:rPr>
          <w:w w:val="110"/>
        </w:rPr>
        <w:t>an</w:t>
      </w:r>
      <w:r>
        <w:rPr>
          <w:spacing w:val="-12"/>
          <w:w w:val="110"/>
        </w:rPr>
        <w:t> </w:t>
      </w:r>
      <w:r>
        <w:rPr>
          <w:w w:val="110"/>
        </w:rPr>
        <w:t>interest</w:t>
      </w:r>
      <w:r>
        <w:rPr>
          <w:spacing w:val="-14"/>
          <w:w w:val="110"/>
        </w:rPr>
        <w:t> </w:t>
      </w:r>
      <w:r>
        <w:rPr>
          <w:w w:val="110"/>
        </w:rPr>
        <w:t>in</w:t>
      </w:r>
      <w:r>
        <w:rPr>
          <w:spacing w:val="-8"/>
          <w:w w:val="110"/>
        </w:rPr>
        <w:t> </w:t>
      </w:r>
      <w:r>
        <w:rPr>
          <w:w w:val="110"/>
        </w:rPr>
        <w:t>real</w:t>
      </w:r>
      <w:r>
        <w:rPr>
          <w:spacing w:val="-11"/>
          <w:w w:val="110"/>
        </w:rPr>
        <w:t> </w:t>
      </w:r>
      <w:r>
        <w:rPr>
          <w:w w:val="110"/>
        </w:rPr>
        <w:t>property</w:t>
      </w:r>
      <w:r>
        <w:rPr>
          <w:spacing w:val="-12"/>
          <w:w w:val="110"/>
        </w:rPr>
        <w:t> </w:t>
      </w:r>
      <w:r>
        <w:rPr>
          <w:w w:val="110"/>
        </w:rPr>
        <w:t>at</w:t>
      </w:r>
      <w:r>
        <w:rPr>
          <w:spacing w:val="-3"/>
          <w:w w:val="110"/>
        </w:rPr>
        <w:t> </w:t>
      </w:r>
      <w:r>
        <w:rPr>
          <w:w w:val="110"/>
        </w:rPr>
        <w:t>7:40</w:t>
      </w:r>
      <w:r>
        <w:rPr>
          <w:spacing w:val="-4"/>
          <w:w w:val="110"/>
        </w:rPr>
        <w:t> </w:t>
      </w:r>
      <w:r>
        <w:rPr>
          <w:w w:val="110"/>
        </w:rPr>
        <w:t>p.m.</w:t>
      </w:r>
      <w:r>
        <w:rPr>
          <w:spacing w:val="31"/>
          <w:w w:val="110"/>
        </w:rPr>
        <w:t> </w:t>
      </w:r>
      <w:r>
        <w:rPr>
          <w:b/>
          <w:w w:val="110"/>
        </w:rPr>
        <w:t>Motion</w:t>
      </w:r>
      <w:r>
        <w:rPr>
          <w:b/>
          <w:spacing w:val="-7"/>
          <w:w w:val="110"/>
        </w:rPr>
        <w:t> </w:t>
      </w:r>
      <w:r>
        <w:rPr>
          <w:b/>
          <w:w w:val="110"/>
        </w:rPr>
        <w:t>unanimously</w:t>
      </w:r>
      <w:r>
        <w:rPr>
          <w:b/>
          <w:spacing w:val="-9"/>
          <w:w w:val="110"/>
        </w:rPr>
        <w:t> </w:t>
      </w:r>
      <w:r>
        <w:rPr>
          <w:b/>
          <w:w w:val="110"/>
        </w:rPr>
        <w:t>approved.</w:t>
      </w:r>
    </w:p>
    <w:p>
      <w:pPr>
        <w:pStyle w:val="BodyText"/>
        <w:spacing w:before="8"/>
        <w:rPr>
          <w:b/>
        </w:rPr>
      </w:pPr>
    </w:p>
    <w:p>
      <w:pPr>
        <w:pStyle w:val="BodyText"/>
        <w:spacing w:before="1"/>
        <w:ind w:left="652"/>
        <w:jc w:val="both"/>
      </w:pPr>
      <w:r>
        <w:rPr>
          <w:w w:val="105"/>
        </w:rPr>
        <w:t>No</w:t>
      </w:r>
      <w:r>
        <w:rPr>
          <w:spacing w:val="-4"/>
          <w:w w:val="105"/>
        </w:rPr>
        <w:t> </w:t>
      </w:r>
      <w:r>
        <w:rPr>
          <w:w w:val="105"/>
        </w:rPr>
        <w:t>decisions</w:t>
      </w:r>
      <w:r>
        <w:rPr>
          <w:spacing w:val="2"/>
          <w:w w:val="105"/>
        </w:rPr>
        <w:t> </w:t>
      </w:r>
      <w:r>
        <w:rPr>
          <w:w w:val="105"/>
        </w:rPr>
        <w:t>were made,</w:t>
      </w:r>
      <w:r>
        <w:rPr>
          <w:spacing w:val="-8"/>
          <w:w w:val="105"/>
        </w:rPr>
        <w:t> </w:t>
      </w:r>
      <w:r>
        <w:rPr>
          <w:w w:val="105"/>
        </w:rPr>
        <w:t>and</w:t>
      </w:r>
      <w:r>
        <w:rPr>
          <w:spacing w:val="-1"/>
          <w:w w:val="105"/>
        </w:rPr>
        <w:t> </w:t>
      </w:r>
      <w:r>
        <w:rPr>
          <w:w w:val="105"/>
        </w:rPr>
        <w:t>Closed</w:t>
      </w:r>
      <w:r>
        <w:rPr>
          <w:spacing w:val="2"/>
          <w:w w:val="105"/>
        </w:rPr>
        <w:t> </w:t>
      </w:r>
      <w:r>
        <w:rPr>
          <w:w w:val="105"/>
        </w:rPr>
        <w:t>Session</w:t>
      </w:r>
      <w:r>
        <w:rPr>
          <w:spacing w:val="-1"/>
          <w:w w:val="105"/>
        </w:rPr>
        <w:t> </w:t>
      </w:r>
      <w:r>
        <w:rPr>
          <w:w w:val="105"/>
        </w:rPr>
        <w:t>adjourned</w:t>
      </w:r>
      <w:r>
        <w:rPr>
          <w:spacing w:val="5"/>
          <w:w w:val="105"/>
        </w:rPr>
        <w:t> </w:t>
      </w:r>
      <w:r>
        <w:rPr>
          <w:w w:val="105"/>
        </w:rPr>
        <w:t>at</w:t>
      </w:r>
      <w:r>
        <w:rPr>
          <w:spacing w:val="3"/>
          <w:w w:val="105"/>
        </w:rPr>
        <w:t> </w:t>
      </w:r>
      <w:r>
        <w:rPr>
          <w:w w:val="105"/>
        </w:rPr>
        <w:t>8:15</w:t>
      </w:r>
      <w:r>
        <w:rPr>
          <w:spacing w:val="-1"/>
          <w:w w:val="105"/>
        </w:rPr>
        <w:t> </w:t>
      </w:r>
      <w:r>
        <w:rPr>
          <w:spacing w:val="-4"/>
          <w:w w:val="105"/>
        </w:rPr>
        <w:t>p.m.</w:t>
      </w:r>
    </w:p>
    <w:p>
      <w:pPr>
        <w:pStyle w:val="BodyText"/>
        <w:spacing w:before="212"/>
      </w:pPr>
    </w:p>
    <w:p>
      <w:pPr>
        <w:pStyle w:val="BodyText"/>
        <w:spacing w:line="20" w:lineRule="exact"/>
        <w:ind w:left="6387"/>
        <w:rPr>
          <w:sz w:val="2"/>
        </w:rPr>
      </w:pPr>
      <w:r>
        <w:rPr>
          <w:sz w:val="2"/>
        </w:rPr>
        <mc:AlternateContent>
          <mc:Choice Requires="wps">
            <w:drawing>
              <wp:inline distT="0" distB="0" distL="0" distR="0">
                <wp:extent cx="2331720" cy="6350"/>
                <wp:effectExtent l="9525" t="0" r="1905" b="3175"/>
                <wp:docPr id="25" name="Group 25"/>
                <wp:cNvGraphicFramePr>
                  <a:graphicFrameLocks/>
                </wp:cNvGraphicFramePr>
                <a:graphic>
                  <a:graphicData uri="http://schemas.microsoft.com/office/word/2010/wordprocessingGroup">
                    <wpg:wgp>
                      <wpg:cNvPr id="25" name="Group 25"/>
                      <wpg:cNvGrpSpPr/>
                      <wpg:grpSpPr>
                        <a:xfrm>
                          <a:off x="0" y="0"/>
                          <a:ext cx="2331720" cy="6350"/>
                          <a:chExt cx="2331720" cy="6350"/>
                        </a:xfrm>
                      </wpg:grpSpPr>
                      <wps:wsp>
                        <wps:cNvPr id="26" name="Graphic 26"/>
                        <wps:cNvSpPr/>
                        <wps:spPr>
                          <a:xfrm>
                            <a:off x="0" y="3052"/>
                            <a:ext cx="2331720" cy="1270"/>
                          </a:xfrm>
                          <a:custGeom>
                            <a:avLst/>
                            <a:gdLst/>
                            <a:ahLst/>
                            <a:cxnLst/>
                            <a:rect l="l" t="t" r="r" b="b"/>
                            <a:pathLst>
                              <a:path w="2331720" h="0">
                                <a:moveTo>
                                  <a:pt x="0" y="0"/>
                                </a:moveTo>
                                <a:lnTo>
                                  <a:pt x="2331324" y="0"/>
                                </a:lnTo>
                              </a:path>
                            </a:pathLst>
                          </a:custGeom>
                          <a:ln w="610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183.6pt;height:.5pt;mso-position-horizontal-relative:char;mso-position-vertical-relative:line" id="docshapegroup19" coordorigin="0,0" coordsize="3672,10">
                <v:line style="position:absolute" from="0,5" to="3671,5" stroked="true" strokeweight=".480774pt" strokecolor="#000000">
                  <v:stroke dashstyle="solid"/>
                </v:line>
              </v:group>
            </w:pict>
          </mc:Fallback>
        </mc:AlternateContent>
      </w:r>
      <w:r>
        <w:rPr>
          <w:sz w:val="2"/>
        </w:rPr>
      </w:r>
    </w:p>
    <w:p>
      <w:pPr>
        <w:spacing w:after="0" w:line="20" w:lineRule="exact"/>
        <w:rPr>
          <w:sz w:val="2"/>
        </w:rPr>
        <w:sectPr>
          <w:pgSz w:w="11910" w:h="16840"/>
          <w:pgMar w:top="1460" w:bottom="280" w:left="840" w:right="0"/>
        </w:sectPr>
      </w:pPr>
    </w:p>
    <w:p>
      <w:pPr>
        <w:pStyle w:val="BodyText"/>
      </w:pPr>
      <w:r>
        <w:rPr/>
        <mc:AlternateContent>
          <mc:Choice Requires="wps">
            <w:drawing>
              <wp:anchor distT="0" distB="0" distL="0" distR="0" allowOverlap="1" layoutInCell="1" locked="0" behindDoc="0" simplePos="0" relativeHeight="15735296">
                <wp:simplePos x="0" y="0"/>
                <wp:positionH relativeFrom="page">
                  <wp:posOffset>1525</wp:posOffset>
                </wp:positionH>
                <wp:positionV relativeFrom="page">
                  <wp:posOffset>9868096</wp:posOffset>
                </wp:positionV>
                <wp:extent cx="1270" cy="415290"/>
                <wp:effectExtent l="0" t="0" r="0" b="0"/>
                <wp:wrapNone/>
                <wp:docPr id="27" name="Graphic 27"/>
                <wp:cNvGraphicFramePr>
                  <a:graphicFrameLocks/>
                </wp:cNvGraphicFramePr>
                <a:graphic>
                  <a:graphicData uri="http://schemas.microsoft.com/office/word/2010/wordprocessingShape">
                    <wps:wsp>
                      <wps:cNvPr id="27" name="Graphic 27"/>
                      <wps:cNvSpPr/>
                      <wps:spPr>
                        <a:xfrm>
                          <a:off x="0" y="0"/>
                          <a:ext cx="1270" cy="415290"/>
                        </a:xfrm>
                        <a:custGeom>
                          <a:avLst/>
                          <a:gdLst/>
                          <a:ahLst/>
                          <a:cxnLst/>
                          <a:rect l="l" t="t" r="r" b="b"/>
                          <a:pathLst>
                            <a:path w="0" h="415290">
                              <a:moveTo>
                                <a:pt x="0" y="415196"/>
                              </a:moveTo>
                              <a:lnTo>
                                <a:pt x="0" y="0"/>
                              </a:lnTo>
                            </a:path>
                          </a:pathLst>
                        </a:custGeom>
                        <a:ln w="3051">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35296" from=".120149pt,809.708152pt" to=".120149pt,777.015503pt" stroked="true" strokeweight=".240273pt" strokecolor="#000000">
                <v:stroke dashstyle="solid"/>
                <w10:wrap type="none"/>
              </v:line>
            </w:pict>
          </mc:Fallback>
        </mc:AlternateContent>
      </w:r>
    </w:p>
    <w:p>
      <w:pPr>
        <w:pStyle w:val="BodyText"/>
        <w:spacing w:before="25"/>
      </w:pPr>
    </w:p>
    <w:p>
      <w:pPr>
        <w:pStyle w:val="BodyText"/>
        <w:ind w:left="633"/>
      </w:pPr>
      <w:r>
        <w:rPr>
          <w:spacing w:val="-2"/>
          <w:w w:val="105"/>
        </w:rPr>
        <w:t>Attest:</w:t>
      </w:r>
    </w:p>
    <w:p>
      <w:pPr>
        <w:pStyle w:val="BodyText"/>
      </w:pPr>
    </w:p>
    <w:p>
      <w:pPr>
        <w:pStyle w:val="BodyText"/>
      </w:pPr>
    </w:p>
    <w:p>
      <w:pPr>
        <w:pStyle w:val="BodyText"/>
      </w:pPr>
    </w:p>
    <w:p>
      <w:pPr>
        <w:pStyle w:val="BodyText"/>
        <w:spacing w:before="23"/>
      </w:pPr>
    </w:p>
    <w:p>
      <w:pPr>
        <w:pStyle w:val="BodyText"/>
        <w:spacing w:line="244" w:lineRule="auto" w:before="1"/>
        <w:ind w:left="637" w:hanging="1"/>
      </w:pPr>
      <w:r>
        <w:rPr/>
        <mc:AlternateContent>
          <mc:Choice Requires="wps">
            <w:drawing>
              <wp:anchor distT="0" distB="0" distL="0" distR="0" allowOverlap="1" layoutInCell="1" locked="0" behindDoc="0" simplePos="0" relativeHeight="15735808">
                <wp:simplePos x="0" y="0"/>
                <wp:positionH relativeFrom="page">
                  <wp:posOffset>927647</wp:posOffset>
                </wp:positionH>
                <wp:positionV relativeFrom="paragraph">
                  <wp:posOffset>-21345</wp:posOffset>
                </wp:positionV>
                <wp:extent cx="2331720" cy="1270"/>
                <wp:effectExtent l="0" t="0" r="0" b="0"/>
                <wp:wrapNone/>
                <wp:docPr id="28" name="Graphic 28"/>
                <wp:cNvGraphicFramePr>
                  <a:graphicFrameLocks/>
                </wp:cNvGraphicFramePr>
                <a:graphic>
                  <a:graphicData uri="http://schemas.microsoft.com/office/word/2010/wordprocessingShape">
                    <wps:wsp>
                      <wps:cNvPr id="28" name="Graphic 28"/>
                      <wps:cNvSpPr/>
                      <wps:spPr>
                        <a:xfrm>
                          <a:off x="0" y="0"/>
                          <a:ext cx="2331720" cy="1270"/>
                        </a:xfrm>
                        <a:custGeom>
                          <a:avLst/>
                          <a:gdLst/>
                          <a:ahLst/>
                          <a:cxnLst/>
                          <a:rect l="l" t="t" r="r" b="b"/>
                          <a:pathLst>
                            <a:path w="2331720" h="0">
                              <a:moveTo>
                                <a:pt x="0" y="0"/>
                              </a:moveTo>
                              <a:lnTo>
                                <a:pt x="2331324" y="0"/>
                              </a:lnTo>
                            </a:path>
                          </a:pathLst>
                        </a:custGeom>
                        <a:ln w="610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35808" from="73.043114pt,-1.680767pt" to="256.611969pt,-1.680767pt" stroked="true" strokeweight=".480774pt" strokecolor="#000000">
                <v:stroke dashstyle="solid"/>
                <w10:wrap type="none"/>
              </v:line>
            </w:pict>
          </mc:Fallback>
        </mc:AlternateContent>
      </w:r>
      <w:r>
        <w:rPr/>
        <w:t>Melissa</w:t>
      </w:r>
      <w:r>
        <w:rPr>
          <w:spacing w:val="-6"/>
        </w:rPr>
        <w:t> </w:t>
      </w:r>
      <w:r>
        <w:rPr>
          <w:sz w:val="19"/>
        </w:rPr>
        <w:t>R.</w:t>
      </w:r>
      <w:r>
        <w:rPr>
          <w:spacing w:val="-12"/>
          <w:sz w:val="19"/>
        </w:rPr>
        <w:t> </w:t>
      </w:r>
      <w:r>
        <w:rPr/>
        <w:t>Matti City Clerk</w:t>
      </w:r>
    </w:p>
    <w:p>
      <w:pPr>
        <w:pStyle w:val="BodyText"/>
        <w:spacing w:before="19"/>
        <w:ind w:left="638" w:right="2441" w:hanging="5"/>
      </w:pPr>
      <w:r>
        <w:rPr/>
        <w:br w:type="column"/>
      </w:r>
      <w:r>
        <w:rPr/>
        <w:t>William P.</w:t>
      </w:r>
      <w:r>
        <w:rPr>
          <w:spacing w:val="-13"/>
        </w:rPr>
        <w:t> </w:t>
      </w:r>
      <w:r>
        <w:rPr/>
        <w:t>Elmore Jr. </w:t>
      </w:r>
      <w:r>
        <w:rPr>
          <w:spacing w:val="-2"/>
        </w:rPr>
        <w:t>Mayor</w:t>
      </w:r>
    </w:p>
    <w:p>
      <w:pPr>
        <w:spacing w:after="0"/>
        <w:sectPr>
          <w:type w:val="continuous"/>
          <w:pgSz w:w="11910" w:h="16840"/>
          <w:pgMar w:top="400" w:bottom="280" w:left="840" w:right="0"/>
          <w:cols w:num="2" w:equalWidth="0">
            <w:col w:w="2022" w:space="3748"/>
            <w:col w:w="5300"/>
          </w:cols>
        </w:sectPr>
      </w:pPr>
    </w:p>
    <w:p>
      <w:pPr>
        <w:pStyle w:val="BodyText"/>
        <w:spacing w:before="388"/>
        <w:rPr>
          <w:sz w:val="40"/>
        </w:rPr>
      </w:pPr>
      <w:r>
        <w:rPr/>
        <mc:AlternateContent>
          <mc:Choice Requires="wps">
            <w:drawing>
              <wp:anchor distT="0" distB="0" distL="0" distR="0" allowOverlap="1" layoutInCell="1" locked="0" behindDoc="1" simplePos="0" relativeHeight="479149568">
                <wp:simplePos x="0" y="0"/>
                <wp:positionH relativeFrom="page">
                  <wp:posOffset>854413</wp:posOffset>
                </wp:positionH>
                <wp:positionV relativeFrom="page">
                  <wp:posOffset>416268</wp:posOffset>
                </wp:positionV>
                <wp:extent cx="6704965" cy="9748520"/>
                <wp:effectExtent l="0" t="0" r="0" b="0"/>
                <wp:wrapNone/>
                <wp:docPr id="29" name="Group 29"/>
                <wp:cNvGraphicFramePr>
                  <a:graphicFrameLocks/>
                </wp:cNvGraphicFramePr>
                <a:graphic>
                  <a:graphicData uri="http://schemas.microsoft.com/office/word/2010/wordprocessingGroup">
                    <wpg:wgp>
                      <wpg:cNvPr id="29" name="Group 29"/>
                      <wpg:cNvGrpSpPr/>
                      <wpg:grpSpPr>
                        <a:xfrm>
                          <a:off x="0" y="0"/>
                          <a:ext cx="6704965" cy="9748520"/>
                          <a:chExt cx="6704965" cy="9748520"/>
                        </a:xfrm>
                      </wpg:grpSpPr>
                      <pic:pic>
                        <pic:nvPicPr>
                          <pic:cNvPr id="30" name="Image 30"/>
                          <pic:cNvPicPr/>
                        </pic:nvPicPr>
                        <pic:blipFill>
                          <a:blip r:embed="rId8" cstate="print"/>
                          <a:stretch>
                            <a:fillRect/>
                          </a:stretch>
                        </pic:blipFill>
                        <pic:spPr>
                          <a:xfrm>
                            <a:off x="6078539" y="0"/>
                            <a:ext cx="626087" cy="9747961"/>
                          </a:xfrm>
                          <a:prstGeom prst="rect">
                            <a:avLst/>
                          </a:prstGeom>
                        </pic:spPr>
                      </pic:pic>
                      <wps:wsp>
                        <wps:cNvPr id="31" name="Graphic 31"/>
                        <wps:cNvSpPr/>
                        <wps:spPr>
                          <a:xfrm>
                            <a:off x="12205" y="8499319"/>
                            <a:ext cx="1270" cy="720725"/>
                          </a:xfrm>
                          <a:custGeom>
                            <a:avLst/>
                            <a:gdLst/>
                            <a:ahLst/>
                            <a:cxnLst/>
                            <a:rect l="l" t="t" r="r" b="b"/>
                            <a:pathLst>
                              <a:path w="0" h="720725">
                                <a:moveTo>
                                  <a:pt x="0" y="720488"/>
                                </a:moveTo>
                                <a:lnTo>
                                  <a:pt x="0" y="0"/>
                                </a:lnTo>
                              </a:path>
                            </a:pathLst>
                          </a:custGeom>
                          <a:ln w="9154">
                            <a:solidFill>
                              <a:srgbClr val="000000"/>
                            </a:solidFill>
                            <a:prstDash val="solid"/>
                          </a:ln>
                        </wps:spPr>
                        <wps:bodyPr wrap="square" lIns="0" tIns="0" rIns="0" bIns="0" rtlCol="0">
                          <a:prstTxWarp prst="textNoShape">
                            <a:avLst/>
                          </a:prstTxWarp>
                          <a:noAutofit/>
                        </wps:bodyPr>
                      </wps:wsp>
                      <wps:wsp>
                        <wps:cNvPr id="32" name="Graphic 32"/>
                        <wps:cNvSpPr/>
                        <wps:spPr>
                          <a:xfrm>
                            <a:off x="1324339" y="8499319"/>
                            <a:ext cx="1270" cy="732790"/>
                          </a:xfrm>
                          <a:custGeom>
                            <a:avLst/>
                            <a:gdLst/>
                            <a:ahLst/>
                            <a:cxnLst/>
                            <a:rect l="l" t="t" r="r" b="b"/>
                            <a:pathLst>
                              <a:path w="0" h="732790">
                                <a:moveTo>
                                  <a:pt x="0" y="732699"/>
                                </a:moveTo>
                                <a:lnTo>
                                  <a:pt x="0" y="0"/>
                                </a:lnTo>
                              </a:path>
                            </a:pathLst>
                          </a:custGeom>
                          <a:ln w="6102">
                            <a:solidFill>
                              <a:srgbClr val="000000"/>
                            </a:solidFill>
                            <a:prstDash val="solid"/>
                          </a:ln>
                        </wps:spPr>
                        <wps:bodyPr wrap="square" lIns="0" tIns="0" rIns="0" bIns="0" rtlCol="0">
                          <a:prstTxWarp prst="textNoShape">
                            <a:avLst/>
                          </a:prstTxWarp>
                          <a:noAutofit/>
                        </wps:bodyPr>
                      </wps:wsp>
                      <wps:wsp>
                        <wps:cNvPr id="33" name="Graphic 33"/>
                        <wps:cNvSpPr/>
                        <wps:spPr>
                          <a:xfrm>
                            <a:off x="0" y="983038"/>
                            <a:ext cx="6078855" cy="1270"/>
                          </a:xfrm>
                          <a:custGeom>
                            <a:avLst/>
                            <a:gdLst/>
                            <a:ahLst/>
                            <a:cxnLst/>
                            <a:rect l="l" t="t" r="r" b="b"/>
                            <a:pathLst>
                              <a:path w="6078855" h="0">
                                <a:moveTo>
                                  <a:pt x="0" y="0"/>
                                </a:moveTo>
                                <a:lnTo>
                                  <a:pt x="6078537" y="0"/>
                                </a:lnTo>
                              </a:path>
                            </a:pathLst>
                          </a:custGeom>
                          <a:ln w="12211">
                            <a:solidFill>
                              <a:srgbClr val="000000"/>
                            </a:solidFill>
                            <a:prstDash val="solid"/>
                          </a:ln>
                        </wps:spPr>
                        <wps:bodyPr wrap="square" lIns="0" tIns="0" rIns="0" bIns="0" rtlCol="0">
                          <a:prstTxWarp prst="textNoShape">
                            <a:avLst/>
                          </a:prstTxWarp>
                          <a:noAutofit/>
                        </wps:bodyPr>
                      </wps:wsp>
                      <wps:wsp>
                        <wps:cNvPr id="34" name="Graphic 34"/>
                        <wps:cNvSpPr/>
                        <wps:spPr>
                          <a:xfrm>
                            <a:off x="0" y="8511530"/>
                            <a:ext cx="6078855" cy="705485"/>
                          </a:xfrm>
                          <a:custGeom>
                            <a:avLst/>
                            <a:gdLst/>
                            <a:ahLst/>
                            <a:cxnLst/>
                            <a:rect l="l" t="t" r="r" b="b"/>
                            <a:pathLst>
                              <a:path w="6078855" h="705485">
                                <a:moveTo>
                                  <a:pt x="0" y="0"/>
                                </a:moveTo>
                                <a:lnTo>
                                  <a:pt x="6078537" y="0"/>
                                </a:lnTo>
                              </a:path>
                              <a:path w="6078855" h="705485">
                                <a:moveTo>
                                  <a:pt x="0" y="705223"/>
                                </a:moveTo>
                                <a:lnTo>
                                  <a:pt x="6078537" y="705223"/>
                                </a:lnTo>
                              </a:path>
                            </a:pathLst>
                          </a:custGeom>
                          <a:ln w="610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67.276619pt;margin-top:32.777084pt;width:527.950pt;height:767.6pt;mso-position-horizontal-relative:page;mso-position-vertical-relative:page;z-index:-24166912" id="docshapegroup20" coordorigin="1346,656" coordsize="10559,15352">
                <v:shape style="position:absolute;left:10918;top:655;width:986;height:15352" type="#_x0000_t75" id="docshape21" stroked="false">
                  <v:imagedata r:id="rId8" o:title=""/>
                </v:shape>
                <v:line style="position:absolute" from="1365,15175" to="1365,14040" stroked="true" strokeweight=".720821pt" strokecolor="#000000">
                  <v:stroke dashstyle="solid"/>
                </v:line>
                <v:line style="position:absolute" from="3431,15194" to="3431,14040" stroked="true" strokeweight=".480547pt" strokecolor="#000000">
                  <v:stroke dashstyle="solid"/>
                </v:line>
                <v:line style="position:absolute" from="1346,2204" to="10918,2204" stroked="true" strokeweight=".961549pt" strokecolor="#000000">
                  <v:stroke dashstyle="solid"/>
                </v:line>
                <v:shape style="position:absolute;left:1345;top:14059;width:9573;height:1111" id="docshape22" coordorigin="1346,14060" coordsize="9573,1111" path="m1346,14060l10918,14060m1346,15170l10918,15170e" filled="false" stroked="true" strokeweight=".480661pt" strokecolor="#000000">
                  <v:path arrowok="t"/>
                  <v:stroke dashstyle="solid"/>
                </v:shape>
                <w10:wrap type="none"/>
              </v:group>
            </w:pict>
          </mc:Fallback>
        </mc:AlternateContent>
      </w:r>
      <w:r>
        <w:rPr/>
        <mc:AlternateContent>
          <mc:Choice Requires="wps">
            <w:drawing>
              <wp:anchor distT="0" distB="0" distL="0" distR="0" allowOverlap="1" layoutInCell="1" locked="0" behindDoc="0" simplePos="0" relativeHeight="15736832">
                <wp:simplePos x="0" y="0"/>
                <wp:positionH relativeFrom="page">
                  <wp:posOffset>6103</wp:posOffset>
                </wp:positionH>
                <wp:positionV relativeFrom="page">
                  <wp:posOffset>7474611</wp:posOffset>
                </wp:positionV>
                <wp:extent cx="1270" cy="2796540"/>
                <wp:effectExtent l="0" t="0" r="0" b="0"/>
                <wp:wrapNone/>
                <wp:docPr id="35" name="Graphic 35"/>
                <wp:cNvGraphicFramePr>
                  <a:graphicFrameLocks/>
                </wp:cNvGraphicFramePr>
                <a:graphic>
                  <a:graphicData uri="http://schemas.microsoft.com/office/word/2010/wordprocessingShape">
                    <wps:wsp>
                      <wps:cNvPr id="35" name="Graphic 35"/>
                      <wps:cNvSpPr/>
                      <wps:spPr>
                        <a:xfrm>
                          <a:off x="0" y="0"/>
                          <a:ext cx="1270" cy="2796540"/>
                        </a:xfrm>
                        <a:custGeom>
                          <a:avLst/>
                          <a:gdLst/>
                          <a:ahLst/>
                          <a:cxnLst/>
                          <a:rect l="l" t="t" r="r" b="b"/>
                          <a:pathLst>
                            <a:path w="0" h="2796540">
                              <a:moveTo>
                                <a:pt x="0" y="2796471"/>
                              </a:moveTo>
                              <a:lnTo>
                                <a:pt x="0" y="0"/>
                              </a:lnTo>
                            </a:path>
                          </a:pathLst>
                        </a:custGeom>
                        <a:ln w="1220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36832" from=".480559pt,808.74667pt" to=".480559pt,588.552063pt" stroked="true" strokeweight=".961094pt" strokecolor="#000000">
                <v:stroke dashstyle="solid"/>
                <w10:wrap type="none"/>
              </v:line>
            </w:pict>
          </mc:Fallback>
        </mc:AlternateContent>
      </w:r>
    </w:p>
    <w:p>
      <w:pPr>
        <w:pStyle w:val="ListParagraph"/>
        <w:numPr>
          <w:ilvl w:val="0"/>
          <w:numId w:val="7"/>
        </w:numPr>
        <w:tabs>
          <w:tab w:pos="1365" w:val="left" w:leader="none"/>
          <w:tab w:pos="1544" w:val="left" w:leader="none"/>
          <w:tab w:pos="5227" w:val="left" w:leader="none"/>
        </w:tabs>
        <w:spacing w:line="240" w:lineRule="auto" w:before="1" w:after="0"/>
        <w:ind w:left="1544" w:right="0" w:hanging="1082"/>
        <w:jc w:val="left"/>
        <w:rPr>
          <w:color w:val="2A5E64"/>
          <w:sz w:val="23"/>
          <w:u w:val="thick" w:color="285E66"/>
        </w:rPr>
      </w:pPr>
      <w:r>
        <w:rPr/>
        <mc:AlternateContent>
          <mc:Choice Requires="wps">
            <w:drawing>
              <wp:anchor distT="0" distB="0" distL="0" distR="0" allowOverlap="1" layoutInCell="1" locked="0" behindDoc="1" simplePos="0" relativeHeight="479151104">
                <wp:simplePos x="0" y="0"/>
                <wp:positionH relativeFrom="page">
                  <wp:posOffset>882906</wp:posOffset>
                </wp:positionH>
                <wp:positionV relativeFrom="paragraph">
                  <wp:posOffset>-483830</wp:posOffset>
                </wp:positionV>
                <wp:extent cx="2234565" cy="703580"/>
                <wp:effectExtent l="0" t="0" r="0" b="0"/>
                <wp:wrapNone/>
                <wp:docPr id="36" name="Textbox 36"/>
                <wp:cNvGraphicFramePr>
                  <a:graphicFrameLocks/>
                </wp:cNvGraphicFramePr>
                <a:graphic>
                  <a:graphicData uri="http://schemas.microsoft.com/office/word/2010/wordprocessingShape">
                    <wps:wsp>
                      <wps:cNvPr id="36" name="Textbox 36"/>
                      <wps:cNvSpPr txBox="1"/>
                      <wps:spPr>
                        <a:xfrm>
                          <a:off x="0" y="0"/>
                          <a:ext cx="2234565" cy="703580"/>
                        </a:xfrm>
                        <a:prstGeom prst="rect">
                          <a:avLst/>
                        </a:prstGeom>
                      </wps:spPr>
                      <wps:txbx>
                        <w:txbxContent>
                          <w:p>
                            <w:pPr>
                              <w:spacing w:line="1107" w:lineRule="exact" w:before="0"/>
                              <w:ind w:left="0" w:right="0" w:firstLine="0"/>
                              <w:jc w:val="left"/>
                              <w:rPr>
                                <w:b/>
                                <w:sz w:val="99"/>
                              </w:rPr>
                            </w:pPr>
                            <w:r>
                              <w:rPr>
                                <w:b/>
                                <w:color w:val="699A44"/>
                                <w:spacing w:val="-2"/>
                                <w:sz w:val="99"/>
                              </w:rPr>
                              <w:t>=</w:t>
                            </w:r>
                            <w:r>
                              <w:rPr>
                                <w:b/>
                                <w:color w:val="155270"/>
                                <w:spacing w:val="-2"/>
                                <w:sz w:val="99"/>
                              </w:rPr>
                              <w:t>DUNN</w:t>
                            </w:r>
                          </w:p>
                        </w:txbxContent>
                      </wps:txbx>
                      <wps:bodyPr wrap="square" lIns="0" tIns="0" rIns="0" bIns="0" rtlCol="0">
                        <a:noAutofit/>
                      </wps:bodyPr>
                    </wps:wsp>
                  </a:graphicData>
                </a:graphic>
              </wp:anchor>
            </w:drawing>
          </mc:Choice>
          <mc:Fallback>
            <w:pict>
              <v:shape style="position:absolute;margin-left:69.520210pt;margin-top:-38.096863pt;width:175.95pt;height:55.4pt;mso-position-horizontal-relative:page;mso-position-vertical-relative:paragraph;z-index:-24165376" type="#_x0000_t202" id="docshape23" filled="false" stroked="false">
                <v:textbox inset="0,0,0,0">
                  <w:txbxContent>
                    <w:p>
                      <w:pPr>
                        <w:spacing w:line="1107" w:lineRule="exact" w:before="0"/>
                        <w:ind w:left="0" w:right="0" w:firstLine="0"/>
                        <w:jc w:val="left"/>
                        <w:rPr>
                          <w:b/>
                          <w:sz w:val="99"/>
                        </w:rPr>
                      </w:pPr>
                      <w:r>
                        <w:rPr>
                          <w:b/>
                          <w:color w:val="699A44"/>
                          <w:spacing w:val="-2"/>
                          <w:sz w:val="99"/>
                        </w:rPr>
                        <w:t>=</w:t>
                      </w:r>
                      <w:r>
                        <w:rPr>
                          <w:b/>
                          <w:color w:val="155270"/>
                          <w:spacing w:val="-2"/>
                          <w:sz w:val="99"/>
                        </w:rPr>
                        <w:t>DUNN</w:t>
                      </w:r>
                    </w:p>
                  </w:txbxContent>
                </v:textbox>
                <w10:wrap type="none"/>
              </v:shape>
            </w:pict>
          </mc:Fallback>
        </mc:AlternateContent>
      </w:r>
      <w:r>
        <w:rPr>
          <w:color w:val="2A5E64"/>
          <w:sz w:val="40"/>
          <w:u w:val="thick" w:color="2A5E64"/>
          <w:vertAlign w:val="baseline"/>
        </w:rPr>
        <w:tab/>
      </w:r>
      <w:r>
        <w:rPr>
          <w:color w:val="67A321"/>
          <w:sz w:val="40"/>
          <w:u w:val="none"/>
          <w:vertAlign w:val="subscript"/>
        </w:rPr>
        <w:t>NORTH</w:t>
      </w:r>
      <w:r>
        <w:rPr>
          <w:color w:val="67A321"/>
          <w:spacing w:val="9"/>
          <w:sz w:val="40"/>
          <w:u w:val="none"/>
          <w:vertAlign w:val="baseline"/>
        </w:rPr>
        <w:t> </w:t>
      </w:r>
      <w:r>
        <w:rPr>
          <w:color w:val="67A321"/>
          <w:spacing w:val="-2"/>
          <w:sz w:val="40"/>
          <w:u w:val="none"/>
          <w:vertAlign w:val="subscript"/>
        </w:rPr>
        <w:t>CAROLINA</w:t>
      </w:r>
      <w:r>
        <w:rPr>
          <w:color w:val="67A321"/>
          <w:sz w:val="40"/>
          <w:u w:val="none"/>
          <w:vertAlign w:val="baseline"/>
        </w:rPr>
        <w:tab/>
      </w:r>
      <w:r>
        <w:rPr>
          <w:rFonts w:ascii="Times New Roman" w:hAnsi="Times New Roman"/>
          <w:b/>
          <w:color w:val="0F3D7B"/>
          <w:sz w:val="40"/>
          <w:u w:val="none"/>
          <w:vertAlign w:val="baseline"/>
        </w:rPr>
        <w:t>City</w:t>
      </w:r>
      <w:r>
        <w:rPr>
          <w:rFonts w:ascii="Times New Roman" w:hAnsi="Times New Roman"/>
          <w:b/>
          <w:color w:val="0F3D7B"/>
          <w:spacing w:val="3"/>
          <w:sz w:val="40"/>
          <w:u w:val="none"/>
          <w:vertAlign w:val="baseline"/>
        </w:rPr>
        <w:t> </w:t>
      </w:r>
      <w:r>
        <w:rPr>
          <w:rFonts w:ascii="Times New Roman" w:hAnsi="Times New Roman"/>
          <w:b/>
          <w:color w:val="0F3D7B"/>
          <w:sz w:val="40"/>
          <w:u w:val="none"/>
          <w:vertAlign w:val="baseline"/>
        </w:rPr>
        <w:t>Council</w:t>
      </w:r>
      <w:r>
        <w:rPr>
          <w:rFonts w:ascii="Times New Roman" w:hAnsi="Times New Roman"/>
          <w:b/>
          <w:color w:val="0F3D7B"/>
          <w:spacing w:val="17"/>
          <w:sz w:val="40"/>
          <w:u w:val="none"/>
          <w:vertAlign w:val="baseline"/>
        </w:rPr>
        <w:t> </w:t>
      </w:r>
      <w:r>
        <w:rPr>
          <w:rFonts w:ascii="Times New Roman" w:hAnsi="Times New Roman"/>
          <w:b/>
          <w:color w:val="0F3D7B"/>
          <w:sz w:val="40"/>
          <w:u w:val="none"/>
          <w:vertAlign w:val="baseline"/>
        </w:rPr>
        <w:t>Agenda</w:t>
      </w:r>
      <w:r>
        <w:rPr>
          <w:rFonts w:ascii="Times New Roman" w:hAnsi="Times New Roman"/>
          <w:b/>
          <w:color w:val="0F3D7B"/>
          <w:spacing w:val="29"/>
          <w:sz w:val="40"/>
          <w:u w:val="none"/>
          <w:vertAlign w:val="baseline"/>
        </w:rPr>
        <w:t> </w:t>
      </w:r>
      <w:r>
        <w:rPr>
          <w:rFonts w:ascii="Times New Roman" w:hAnsi="Times New Roman"/>
          <w:b/>
          <w:color w:val="0F3D7B"/>
          <w:spacing w:val="-4"/>
          <w:sz w:val="40"/>
          <w:u w:val="none"/>
          <w:vertAlign w:val="baseline"/>
        </w:rPr>
        <w:t>Item</w:t>
      </w:r>
    </w:p>
    <w:p>
      <w:pPr>
        <w:pStyle w:val="BodyText"/>
        <w:spacing w:before="52"/>
        <w:rPr>
          <w:b/>
          <w:sz w:val="40"/>
        </w:rPr>
      </w:pPr>
    </w:p>
    <w:p>
      <w:pPr>
        <w:spacing w:before="0"/>
        <w:ind w:left="583" w:right="0" w:firstLine="0"/>
        <w:jc w:val="left"/>
        <w:rPr>
          <w:rFonts w:ascii="Times New Roman"/>
          <w:sz w:val="28"/>
        </w:rPr>
      </w:pPr>
      <w:r>
        <w:rPr/>
        <mc:AlternateContent>
          <mc:Choice Requires="wps">
            <w:drawing>
              <wp:anchor distT="0" distB="0" distL="0" distR="0" allowOverlap="1" layoutInCell="1" locked="0" behindDoc="0" simplePos="0" relativeHeight="15738368">
                <wp:simplePos x="0" y="0"/>
                <wp:positionH relativeFrom="page">
                  <wp:posOffset>813261</wp:posOffset>
                </wp:positionH>
                <wp:positionV relativeFrom="paragraph">
                  <wp:posOffset>261025</wp:posOffset>
                </wp:positionV>
                <wp:extent cx="6161405" cy="773430"/>
                <wp:effectExtent l="0" t="0" r="0" b="0"/>
                <wp:wrapNone/>
                <wp:docPr id="37" name="Textbox 37"/>
                <wp:cNvGraphicFramePr>
                  <a:graphicFrameLocks/>
                </wp:cNvGraphicFramePr>
                <a:graphic>
                  <a:graphicData uri="http://schemas.microsoft.com/office/word/2010/wordprocessingShape">
                    <wps:wsp>
                      <wps:cNvPr id="37" name="Textbox 37"/>
                      <wps:cNvSpPr txBox="1"/>
                      <wps:spPr>
                        <a:xfrm>
                          <a:off x="0" y="0"/>
                          <a:ext cx="6161405" cy="773430"/>
                        </a:xfrm>
                        <a:prstGeom prst="rect">
                          <a:avLst/>
                        </a:prstGeom>
                      </wps:spPr>
                      <wps:txbx>
                        <w:txbxContent>
                          <w:tbl>
                            <w:tblPr>
                              <w:tblW w:w="0" w:type="auto"/>
                              <w:jc w:val="left"/>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498"/>
                              <w:gridCol w:w="6074"/>
                            </w:tblGrid>
                            <w:tr>
                              <w:trPr>
                                <w:trHeight w:val="292" w:hRule="atLeast"/>
                              </w:trPr>
                              <w:tc>
                                <w:tcPr>
                                  <w:tcW w:w="3498" w:type="dxa"/>
                                  <w:tcBorders>
                                    <w:right w:val="single" w:sz="6" w:space="0" w:color="000000"/>
                                  </w:tcBorders>
                                </w:tcPr>
                                <w:p>
                                  <w:pPr>
                                    <w:pStyle w:val="TableParagraph"/>
                                    <w:spacing w:line="258" w:lineRule="exact" w:before="15"/>
                                    <w:ind w:left="80"/>
                                    <w:rPr>
                                      <w:sz w:val="23"/>
                                    </w:rPr>
                                  </w:pPr>
                                  <w:r>
                                    <w:rPr>
                                      <w:color w:val="13131C"/>
                                      <w:w w:val="85"/>
                                      <w:sz w:val="23"/>
                                    </w:rPr>
                                    <w:t>SUBJECT</w:t>
                                  </w:r>
                                  <w:r>
                                    <w:rPr>
                                      <w:color w:val="13131C"/>
                                      <w:spacing w:val="8"/>
                                      <w:sz w:val="23"/>
                                    </w:rPr>
                                    <w:t> </w:t>
                                  </w:r>
                                  <w:r>
                                    <w:rPr>
                                      <w:color w:val="13131C"/>
                                      <w:spacing w:val="-2"/>
                                      <w:w w:val="90"/>
                                      <w:sz w:val="23"/>
                                    </w:rPr>
                                    <w:t>TITLE</w:t>
                                  </w:r>
                                </w:p>
                              </w:tc>
                              <w:tc>
                                <w:tcPr>
                                  <w:tcW w:w="6074" w:type="dxa"/>
                                  <w:tcBorders>
                                    <w:left w:val="single" w:sz="6" w:space="0" w:color="000000"/>
                                    <w:right w:val="nil"/>
                                  </w:tcBorders>
                                </w:tcPr>
                                <w:p>
                                  <w:pPr>
                                    <w:pStyle w:val="TableParagraph"/>
                                    <w:spacing w:line="273" w:lineRule="exact"/>
                                    <w:ind w:left="-29"/>
                                    <w:rPr>
                                      <w:sz w:val="21"/>
                                    </w:rPr>
                                  </w:pPr>
                                  <w:r>
                                    <w:rPr>
                                      <w:color w:val="13131C"/>
                                      <w:w w:val="105"/>
                                      <w:sz w:val="28"/>
                                    </w:rPr>
                                    <w:t>I</w:t>
                                  </w:r>
                                  <w:r>
                                    <w:rPr>
                                      <w:color w:val="13131C"/>
                                      <w:spacing w:val="-33"/>
                                      <w:w w:val="105"/>
                                      <w:sz w:val="28"/>
                                    </w:rPr>
                                    <w:t> </w:t>
                                  </w:r>
                                  <w:r>
                                    <w:rPr>
                                      <w:color w:val="13131C"/>
                                      <w:w w:val="105"/>
                                      <w:sz w:val="21"/>
                                    </w:rPr>
                                    <w:t>Minutes</w:t>
                                  </w:r>
                                  <w:r>
                                    <w:rPr>
                                      <w:color w:val="13131C"/>
                                      <w:spacing w:val="2"/>
                                      <w:w w:val="105"/>
                                      <w:sz w:val="21"/>
                                    </w:rPr>
                                    <w:t> </w:t>
                                  </w:r>
                                  <w:r>
                                    <w:rPr>
                                      <w:color w:val="13131C"/>
                                      <w:w w:val="105"/>
                                      <w:sz w:val="21"/>
                                    </w:rPr>
                                    <w:t>-</w:t>
                                  </w:r>
                                  <w:r>
                                    <w:rPr>
                                      <w:color w:val="13131C"/>
                                      <w:spacing w:val="63"/>
                                      <w:w w:val="105"/>
                                      <w:sz w:val="21"/>
                                    </w:rPr>
                                    <w:t> </w:t>
                                  </w:r>
                                  <w:r>
                                    <w:rPr>
                                      <w:color w:val="13131C"/>
                                      <w:w w:val="105"/>
                                      <w:sz w:val="21"/>
                                    </w:rPr>
                                    <w:t>October</w:t>
                                  </w:r>
                                  <w:r>
                                    <w:rPr>
                                      <w:color w:val="13131C"/>
                                      <w:spacing w:val="28"/>
                                      <w:w w:val="105"/>
                                      <w:sz w:val="21"/>
                                    </w:rPr>
                                    <w:t> </w:t>
                                  </w:r>
                                  <w:r>
                                    <w:rPr>
                                      <w:color w:val="13131C"/>
                                      <w:w w:val="105"/>
                                      <w:sz w:val="21"/>
                                    </w:rPr>
                                    <w:t>29,</w:t>
                                  </w:r>
                                  <w:r>
                                    <w:rPr>
                                      <w:color w:val="13131C"/>
                                      <w:spacing w:val="6"/>
                                      <w:w w:val="105"/>
                                      <w:sz w:val="21"/>
                                    </w:rPr>
                                    <w:t> </w:t>
                                  </w:r>
                                  <w:r>
                                    <w:rPr>
                                      <w:color w:val="13131C"/>
                                      <w:w w:val="105"/>
                                      <w:sz w:val="21"/>
                                    </w:rPr>
                                    <w:t>2024-Special</w:t>
                                  </w:r>
                                  <w:r>
                                    <w:rPr>
                                      <w:color w:val="13131C"/>
                                      <w:spacing w:val="23"/>
                                      <w:w w:val="105"/>
                                      <w:sz w:val="21"/>
                                    </w:rPr>
                                    <w:t> </w:t>
                                  </w:r>
                                  <w:r>
                                    <w:rPr>
                                      <w:color w:val="13131C"/>
                                      <w:spacing w:val="-4"/>
                                      <w:w w:val="105"/>
                                      <w:sz w:val="21"/>
                                    </w:rPr>
                                    <w:t>Call</w:t>
                                  </w:r>
                                </w:p>
                              </w:tc>
                            </w:tr>
                            <w:tr>
                              <w:trPr>
                                <w:trHeight w:val="292" w:hRule="atLeast"/>
                              </w:trPr>
                              <w:tc>
                                <w:tcPr>
                                  <w:tcW w:w="3498" w:type="dxa"/>
                                  <w:tcBorders>
                                    <w:right w:val="single" w:sz="6" w:space="0" w:color="000000"/>
                                  </w:tcBorders>
                                </w:tcPr>
                                <w:p>
                                  <w:pPr>
                                    <w:pStyle w:val="TableParagraph"/>
                                    <w:spacing w:line="253" w:lineRule="exact" w:before="19"/>
                                    <w:ind w:left="73"/>
                                    <w:rPr>
                                      <w:sz w:val="23"/>
                                    </w:rPr>
                                  </w:pPr>
                                  <w:r>
                                    <w:rPr>
                                      <w:color w:val="13131C"/>
                                      <w:spacing w:val="-2"/>
                                      <w:w w:val="90"/>
                                      <w:sz w:val="23"/>
                                    </w:rPr>
                                    <w:t>PRESENTER/DEPARTMENT</w:t>
                                  </w:r>
                                </w:p>
                              </w:tc>
                              <w:tc>
                                <w:tcPr>
                                  <w:tcW w:w="6074" w:type="dxa"/>
                                  <w:tcBorders>
                                    <w:left w:val="single" w:sz="6" w:space="0" w:color="000000"/>
                                    <w:right w:val="nil"/>
                                  </w:tcBorders>
                                </w:tcPr>
                                <w:p>
                                  <w:pPr>
                                    <w:pStyle w:val="TableParagraph"/>
                                    <w:spacing w:line="234" w:lineRule="exact" w:before="38"/>
                                    <w:ind w:left="78"/>
                                    <w:rPr>
                                      <w:sz w:val="21"/>
                                    </w:rPr>
                                  </w:pPr>
                                  <w:r>
                                    <w:rPr>
                                      <w:color w:val="13131C"/>
                                      <w:sz w:val="21"/>
                                    </w:rPr>
                                    <w:t>City Clerk</w:t>
                                  </w:r>
                                  <w:r>
                                    <w:rPr>
                                      <w:color w:val="13131C"/>
                                      <w:spacing w:val="4"/>
                                      <w:sz w:val="21"/>
                                    </w:rPr>
                                    <w:t> </w:t>
                                  </w:r>
                                  <w:r>
                                    <w:rPr>
                                      <w:color w:val="13131C"/>
                                      <w:spacing w:val="-2"/>
                                      <w:sz w:val="21"/>
                                    </w:rPr>
                                    <w:t>Matti</w:t>
                                  </w:r>
                                </w:p>
                              </w:tc>
                            </w:tr>
                            <w:tr>
                              <w:trPr>
                                <w:trHeight w:val="292" w:hRule="atLeast"/>
                              </w:trPr>
                              <w:tc>
                                <w:tcPr>
                                  <w:tcW w:w="3498" w:type="dxa"/>
                                  <w:tcBorders>
                                    <w:right w:val="single" w:sz="6" w:space="0" w:color="000000"/>
                                  </w:tcBorders>
                                </w:tcPr>
                                <w:p>
                                  <w:pPr>
                                    <w:pStyle w:val="TableParagraph"/>
                                    <w:spacing w:line="253" w:lineRule="exact" w:before="19"/>
                                    <w:ind w:left="77"/>
                                    <w:rPr>
                                      <w:sz w:val="23"/>
                                    </w:rPr>
                                  </w:pPr>
                                  <w:r>
                                    <w:rPr>
                                      <w:color w:val="13131C"/>
                                      <w:spacing w:val="-2"/>
                                      <w:w w:val="95"/>
                                      <w:sz w:val="23"/>
                                    </w:rPr>
                                    <w:t>ATTACHMENT{S)</w:t>
                                  </w:r>
                                </w:p>
                              </w:tc>
                              <w:tc>
                                <w:tcPr>
                                  <w:tcW w:w="6074" w:type="dxa"/>
                                  <w:tcBorders>
                                    <w:left w:val="single" w:sz="6" w:space="0" w:color="000000"/>
                                    <w:right w:val="nil"/>
                                  </w:tcBorders>
                                </w:tcPr>
                                <w:p>
                                  <w:pPr>
                                    <w:pStyle w:val="TableParagraph"/>
                                    <w:spacing w:line="234" w:lineRule="exact" w:before="38"/>
                                    <w:ind w:left="77"/>
                                    <w:rPr>
                                      <w:sz w:val="21"/>
                                    </w:rPr>
                                  </w:pPr>
                                  <w:r>
                                    <w:rPr>
                                      <w:color w:val="13131C"/>
                                      <w:w w:val="110"/>
                                      <w:sz w:val="21"/>
                                    </w:rPr>
                                    <w:t>Draft</w:t>
                                  </w:r>
                                  <w:r>
                                    <w:rPr>
                                      <w:color w:val="13131C"/>
                                      <w:spacing w:val="-11"/>
                                      <w:w w:val="110"/>
                                      <w:sz w:val="21"/>
                                    </w:rPr>
                                    <w:t> </w:t>
                                  </w:r>
                                  <w:r>
                                    <w:rPr>
                                      <w:color w:val="13131C"/>
                                      <w:spacing w:val="-2"/>
                                      <w:w w:val="110"/>
                                      <w:sz w:val="21"/>
                                    </w:rPr>
                                    <w:t>Minutes</w:t>
                                  </w:r>
                                </w:p>
                              </w:tc>
                            </w:tr>
                            <w:tr>
                              <w:trPr>
                                <w:trHeight w:val="292" w:hRule="atLeast"/>
                              </w:trPr>
                              <w:tc>
                                <w:tcPr>
                                  <w:tcW w:w="3498" w:type="dxa"/>
                                  <w:tcBorders>
                                    <w:right w:val="single" w:sz="6" w:space="0" w:color="000000"/>
                                  </w:tcBorders>
                                </w:tcPr>
                                <w:p>
                                  <w:pPr>
                                    <w:pStyle w:val="TableParagraph"/>
                                    <w:spacing w:line="273" w:lineRule="exact"/>
                                    <w:ind w:left="68" w:right="-44"/>
                                    <w:rPr>
                                      <w:sz w:val="28"/>
                                    </w:rPr>
                                  </w:pPr>
                                  <w:r>
                                    <w:rPr>
                                      <w:color w:val="13131C"/>
                                      <w:w w:val="85"/>
                                      <w:sz w:val="23"/>
                                    </w:rPr>
                                    <w:t>PUBLIC</w:t>
                                  </w:r>
                                  <w:r>
                                    <w:rPr>
                                      <w:color w:val="13131C"/>
                                      <w:spacing w:val="9"/>
                                      <w:sz w:val="23"/>
                                    </w:rPr>
                                    <w:t> </w:t>
                                  </w:r>
                                  <w:r>
                                    <w:rPr>
                                      <w:color w:val="13131C"/>
                                      <w:w w:val="85"/>
                                      <w:sz w:val="23"/>
                                    </w:rPr>
                                    <w:t>HEARING</w:t>
                                  </w:r>
                                  <w:r>
                                    <w:rPr>
                                      <w:color w:val="13131C"/>
                                      <w:spacing w:val="7"/>
                                      <w:sz w:val="23"/>
                                    </w:rPr>
                                    <w:t> </w:t>
                                  </w:r>
                                  <w:r>
                                    <w:rPr>
                                      <w:color w:val="13131C"/>
                                      <w:w w:val="85"/>
                                      <w:sz w:val="23"/>
                                    </w:rPr>
                                    <w:t>PUBLISH</w:t>
                                  </w:r>
                                  <w:r>
                                    <w:rPr>
                                      <w:color w:val="13131C"/>
                                      <w:spacing w:val="2"/>
                                      <w:sz w:val="23"/>
                                    </w:rPr>
                                    <w:t> </w:t>
                                  </w:r>
                                  <w:r>
                                    <w:rPr>
                                      <w:color w:val="13131C"/>
                                      <w:w w:val="85"/>
                                      <w:sz w:val="23"/>
                                    </w:rPr>
                                    <w:t>DATES</w:t>
                                  </w:r>
                                  <w:r>
                                    <w:rPr>
                                      <w:color w:val="13131C"/>
                                      <w:spacing w:val="15"/>
                                      <w:sz w:val="23"/>
                                    </w:rPr>
                                    <w:t> </w:t>
                                  </w:r>
                                  <w:r>
                                    <w:rPr>
                                      <w:color w:val="13131C"/>
                                      <w:spacing w:val="-10"/>
                                      <w:w w:val="85"/>
                                      <w:sz w:val="28"/>
                                    </w:rPr>
                                    <w:t>I</w:t>
                                  </w:r>
                                </w:p>
                              </w:tc>
                              <w:tc>
                                <w:tcPr>
                                  <w:tcW w:w="6074" w:type="dxa"/>
                                  <w:tcBorders>
                                    <w:left w:val="single" w:sz="6" w:space="0" w:color="000000"/>
                                    <w:right w:val="nil"/>
                                  </w:tcBorders>
                                </w:tcPr>
                                <w:p>
                                  <w:pPr>
                                    <w:pStyle w:val="TableParagraph"/>
                                    <w:spacing w:line="253" w:lineRule="exact" w:before="19"/>
                                    <w:ind w:left="76"/>
                                    <w:rPr>
                                      <w:sz w:val="23"/>
                                    </w:rPr>
                                  </w:pPr>
                                  <w:r>
                                    <w:rPr>
                                      <w:color w:val="13131C"/>
                                      <w:spacing w:val="-5"/>
                                      <w:sz w:val="23"/>
                                    </w:rPr>
                                    <w:t>N/A</w:t>
                                  </w:r>
                                </w:p>
                              </w:tc>
                            </w:tr>
                          </w:tbl>
                          <w:p>
                            <w:pPr>
                              <w:pStyle w:val="BodyText"/>
                            </w:pPr>
                          </w:p>
                        </w:txbxContent>
                      </wps:txbx>
                      <wps:bodyPr wrap="square" lIns="0" tIns="0" rIns="0" bIns="0" rtlCol="0">
                        <a:noAutofit/>
                      </wps:bodyPr>
                    </wps:wsp>
                  </a:graphicData>
                </a:graphic>
              </wp:anchor>
            </w:drawing>
          </mc:Choice>
          <mc:Fallback>
            <w:pict>
              <v:shape style="position:absolute;margin-left:64.036346pt;margin-top:20.553158pt;width:485.15pt;height:60.9pt;mso-position-horizontal-relative:page;mso-position-vertical-relative:paragraph;z-index:15738368" type="#_x0000_t202" id="docshape24" filled="false" stroked="false">
                <v:textbox inset="0,0,0,0">
                  <w:txbxContent>
                    <w:tbl>
                      <w:tblPr>
                        <w:tblW w:w="0" w:type="auto"/>
                        <w:jc w:val="left"/>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498"/>
                        <w:gridCol w:w="6074"/>
                      </w:tblGrid>
                      <w:tr>
                        <w:trPr>
                          <w:trHeight w:val="292" w:hRule="atLeast"/>
                        </w:trPr>
                        <w:tc>
                          <w:tcPr>
                            <w:tcW w:w="3498" w:type="dxa"/>
                            <w:tcBorders>
                              <w:right w:val="single" w:sz="6" w:space="0" w:color="000000"/>
                            </w:tcBorders>
                          </w:tcPr>
                          <w:p>
                            <w:pPr>
                              <w:pStyle w:val="TableParagraph"/>
                              <w:spacing w:line="258" w:lineRule="exact" w:before="15"/>
                              <w:ind w:left="80"/>
                              <w:rPr>
                                <w:sz w:val="23"/>
                              </w:rPr>
                            </w:pPr>
                            <w:r>
                              <w:rPr>
                                <w:color w:val="13131C"/>
                                <w:w w:val="85"/>
                                <w:sz w:val="23"/>
                              </w:rPr>
                              <w:t>SUBJECT</w:t>
                            </w:r>
                            <w:r>
                              <w:rPr>
                                <w:color w:val="13131C"/>
                                <w:spacing w:val="8"/>
                                <w:sz w:val="23"/>
                              </w:rPr>
                              <w:t> </w:t>
                            </w:r>
                            <w:r>
                              <w:rPr>
                                <w:color w:val="13131C"/>
                                <w:spacing w:val="-2"/>
                                <w:w w:val="90"/>
                                <w:sz w:val="23"/>
                              </w:rPr>
                              <w:t>TITLE</w:t>
                            </w:r>
                          </w:p>
                        </w:tc>
                        <w:tc>
                          <w:tcPr>
                            <w:tcW w:w="6074" w:type="dxa"/>
                            <w:tcBorders>
                              <w:left w:val="single" w:sz="6" w:space="0" w:color="000000"/>
                              <w:right w:val="nil"/>
                            </w:tcBorders>
                          </w:tcPr>
                          <w:p>
                            <w:pPr>
                              <w:pStyle w:val="TableParagraph"/>
                              <w:spacing w:line="273" w:lineRule="exact"/>
                              <w:ind w:left="-29"/>
                              <w:rPr>
                                <w:sz w:val="21"/>
                              </w:rPr>
                            </w:pPr>
                            <w:r>
                              <w:rPr>
                                <w:color w:val="13131C"/>
                                <w:w w:val="105"/>
                                <w:sz w:val="28"/>
                              </w:rPr>
                              <w:t>I</w:t>
                            </w:r>
                            <w:r>
                              <w:rPr>
                                <w:color w:val="13131C"/>
                                <w:spacing w:val="-33"/>
                                <w:w w:val="105"/>
                                <w:sz w:val="28"/>
                              </w:rPr>
                              <w:t> </w:t>
                            </w:r>
                            <w:r>
                              <w:rPr>
                                <w:color w:val="13131C"/>
                                <w:w w:val="105"/>
                                <w:sz w:val="21"/>
                              </w:rPr>
                              <w:t>Minutes</w:t>
                            </w:r>
                            <w:r>
                              <w:rPr>
                                <w:color w:val="13131C"/>
                                <w:spacing w:val="2"/>
                                <w:w w:val="105"/>
                                <w:sz w:val="21"/>
                              </w:rPr>
                              <w:t> </w:t>
                            </w:r>
                            <w:r>
                              <w:rPr>
                                <w:color w:val="13131C"/>
                                <w:w w:val="105"/>
                                <w:sz w:val="21"/>
                              </w:rPr>
                              <w:t>-</w:t>
                            </w:r>
                            <w:r>
                              <w:rPr>
                                <w:color w:val="13131C"/>
                                <w:spacing w:val="63"/>
                                <w:w w:val="105"/>
                                <w:sz w:val="21"/>
                              </w:rPr>
                              <w:t> </w:t>
                            </w:r>
                            <w:r>
                              <w:rPr>
                                <w:color w:val="13131C"/>
                                <w:w w:val="105"/>
                                <w:sz w:val="21"/>
                              </w:rPr>
                              <w:t>October</w:t>
                            </w:r>
                            <w:r>
                              <w:rPr>
                                <w:color w:val="13131C"/>
                                <w:spacing w:val="28"/>
                                <w:w w:val="105"/>
                                <w:sz w:val="21"/>
                              </w:rPr>
                              <w:t> </w:t>
                            </w:r>
                            <w:r>
                              <w:rPr>
                                <w:color w:val="13131C"/>
                                <w:w w:val="105"/>
                                <w:sz w:val="21"/>
                              </w:rPr>
                              <w:t>29,</w:t>
                            </w:r>
                            <w:r>
                              <w:rPr>
                                <w:color w:val="13131C"/>
                                <w:spacing w:val="6"/>
                                <w:w w:val="105"/>
                                <w:sz w:val="21"/>
                              </w:rPr>
                              <w:t> </w:t>
                            </w:r>
                            <w:r>
                              <w:rPr>
                                <w:color w:val="13131C"/>
                                <w:w w:val="105"/>
                                <w:sz w:val="21"/>
                              </w:rPr>
                              <w:t>2024-Special</w:t>
                            </w:r>
                            <w:r>
                              <w:rPr>
                                <w:color w:val="13131C"/>
                                <w:spacing w:val="23"/>
                                <w:w w:val="105"/>
                                <w:sz w:val="21"/>
                              </w:rPr>
                              <w:t> </w:t>
                            </w:r>
                            <w:r>
                              <w:rPr>
                                <w:color w:val="13131C"/>
                                <w:spacing w:val="-4"/>
                                <w:w w:val="105"/>
                                <w:sz w:val="21"/>
                              </w:rPr>
                              <w:t>Call</w:t>
                            </w:r>
                          </w:p>
                        </w:tc>
                      </w:tr>
                      <w:tr>
                        <w:trPr>
                          <w:trHeight w:val="292" w:hRule="atLeast"/>
                        </w:trPr>
                        <w:tc>
                          <w:tcPr>
                            <w:tcW w:w="3498" w:type="dxa"/>
                            <w:tcBorders>
                              <w:right w:val="single" w:sz="6" w:space="0" w:color="000000"/>
                            </w:tcBorders>
                          </w:tcPr>
                          <w:p>
                            <w:pPr>
                              <w:pStyle w:val="TableParagraph"/>
                              <w:spacing w:line="253" w:lineRule="exact" w:before="19"/>
                              <w:ind w:left="73"/>
                              <w:rPr>
                                <w:sz w:val="23"/>
                              </w:rPr>
                            </w:pPr>
                            <w:r>
                              <w:rPr>
                                <w:color w:val="13131C"/>
                                <w:spacing w:val="-2"/>
                                <w:w w:val="90"/>
                                <w:sz w:val="23"/>
                              </w:rPr>
                              <w:t>PRESENTER/DEPARTMENT</w:t>
                            </w:r>
                          </w:p>
                        </w:tc>
                        <w:tc>
                          <w:tcPr>
                            <w:tcW w:w="6074" w:type="dxa"/>
                            <w:tcBorders>
                              <w:left w:val="single" w:sz="6" w:space="0" w:color="000000"/>
                              <w:right w:val="nil"/>
                            </w:tcBorders>
                          </w:tcPr>
                          <w:p>
                            <w:pPr>
                              <w:pStyle w:val="TableParagraph"/>
                              <w:spacing w:line="234" w:lineRule="exact" w:before="38"/>
                              <w:ind w:left="78"/>
                              <w:rPr>
                                <w:sz w:val="21"/>
                              </w:rPr>
                            </w:pPr>
                            <w:r>
                              <w:rPr>
                                <w:color w:val="13131C"/>
                                <w:sz w:val="21"/>
                              </w:rPr>
                              <w:t>City Clerk</w:t>
                            </w:r>
                            <w:r>
                              <w:rPr>
                                <w:color w:val="13131C"/>
                                <w:spacing w:val="4"/>
                                <w:sz w:val="21"/>
                              </w:rPr>
                              <w:t> </w:t>
                            </w:r>
                            <w:r>
                              <w:rPr>
                                <w:color w:val="13131C"/>
                                <w:spacing w:val="-2"/>
                                <w:sz w:val="21"/>
                              </w:rPr>
                              <w:t>Matti</w:t>
                            </w:r>
                          </w:p>
                        </w:tc>
                      </w:tr>
                      <w:tr>
                        <w:trPr>
                          <w:trHeight w:val="292" w:hRule="atLeast"/>
                        </w:trPr>
                        <w:tc>
                          <w:tcPr>
                            <w:tcW w:w="3498" w:type="dxa"/>
                            <w:tcBorders>
                              <w:right w:val="single" w:sz="6" w:space="0" w:color="000000"/>
                            </w:tcBorders>
                          </w:tcPr>
                          <w:p>
                            <w:pPr>
                              <w:pStyle w:val="TableParagraph"/>
                              <w:spacing w:line="253" w:lineRule="exact" w:before="19"/>
                              <w:ind w:left="77"/>
                              <w:rPr>
                                <w:sz w:val="23"/>
                              </w:rPr>
                            </w:pPr>
                            <w:r>
                              <w:rPr>
                                <w:color w:val="13131C"/>
                                <w:spacing w:val="-2"/>
                                <w:w w:val="95"/>
                                <w:sz w:val="23"/>
                              </w:rPr>
                              <w:t>ATTACHMENT{S)</w:t>
                            </w:r>
                          </w:p>
                        </w:tc>
                        <w:tc>
                          <w:tcPr>
                            <w:tcW w:w="6074" w:type="dxa"/>
                            <w:tcBorders>
                              <w:left w:val="single" w:sz="6" w:space="0" w:color="000000"/>
                              <w:right w:val="nil"/>
                            </w:tcBorders>
                          </w:tcPr>
                          <w:p>
                            <w:pPr>
                              <w:pStyle w:val="TableParagraph"/>
                              <w:spacing w:line="234" w:lineRule="exact" w:before="38"/>
                              <w:ind w:left="77"/>
                              <w:rPr>
                                <w:sz w:val="21"/>
                              </w:rPr>
                            </w:pPr>
                            <w:r>
                              <w:rPr>
                                <w:color w:val="13131C"/>
                                <w:w w:val="110"/>
                                <w:sz w:val="21"/>
                              </w:rPr>
                              <w:t>Draft</w:t>
                            </w:r>
                            <w:r>
                              <w:rPr>
                                <w:color w:val="13131C"/>
                                <w:spacing w:val="-11"/>
                                <w:w w:val="110"/>
                                <w:sz w:val="21"/>
                              </w:rPr>
                              <w:t> </w:t>
                            </w:r>
                            <w:r>
                              <w:rPr>
                                <w:color w:val="13131C"/>
                                <w:spacing w:val="-2"/>
                                <w:w w:val="110"/>
                                <w:sz w:val="21"/>
                              </w:rPr>
                              <w:t>Minutes</w:t>
                            </w:r>
                          </w:p>
                        </w:tc>
                      </w:tr>
                      <w:tr>
                        <w:trPr>
                          <w:trHeight w:val="292" w:hRule="atLeast"/>
                        </w:trPr>
                        <w:tc>
                          <w:tcPr>
                            <w:tcW w:w="3498" w:type="dxa"/>
                            <w:tcBorders>
                              <w:right w:val="single" w:sz="6" w:space="0" w:color="000000"/>
                            </w:tcBorders>
                          </w:tcPr>
                          <w:p>
                            <w:pPr>
                              <w:pStyle w:val="TableParagraph"/>
                              <w:spacing w:line="273" w:lineRule="exact"/>
                              <w:ind w:left="68" w:right="-44"/>
                              <w:rPr>
                                <w:sz w:val="28"/>
                              </w:rPr>
                            </w:pPr>
                            <w:r>
                              <w:rPr>
                                <w:color w:val="13131C"/>
                                <w:w w:val="85"/>
                                <w:sz w:val="23"/>
                              </w:rPr>
                              <w:t>PUBLIC</w:t>
                            </w:r>
                            <w:r>
                              <w:rPr>
                                <w:color w:val="13131C"/>
                                <w:spacing w:val="9"/>
                                <w:sz w:val="23"/>
                              </w:rPr>
                              <w:t> </w:t>
                            </w:r>
                            <w:r>
                              <w:rPr>
                                <w:color w:val="13131C"/>
                                <w:w w:val="85"/>
                                <w:sz w:val="23"/>
                              </w:rPr>
                              <w:t>HEARING</w:t>
                            </w:r>
                            <w:r>
                              <w:rPr>
                                <w:color w:val="13131C"/>
                                <w:spacing w:val="7"/>
                                <w:sz w:val="23"/>
                              </w:rPr>
                              <w:t> </w:t>
                            </w:r>
                            <w:r>
                              <w:rPr>
                                <w:color w:val="13131C"/>
                                <w:w w:val="85"/>
                                <w:sz w:val="23"/>
                              </w:rPr>
                              <w:t>PUBLISH</w:t>
                            </w:r>
                            <w:r>
                              <w:rPr>
                                <w:color w:val="13131C"/>
                                <w:spacing w:val="2"/>
                                <w:sz w:val="23"/>
                              </w:rPr>
                              <w:t> </w:t>
                            </w:r>
                            <w:r>
                              <w:rPr>
                                <w:color w:val="13131C"/>
                                <w:w w:val="85"/>
                                <w:sz w:val="23"/>
                              </w:rPr>
                              <w:t>DATES</w:t>
                            </w:r>
                            <w:r>
                              <w:rPr>
                                <w:color w:val="13131C"/>
                                <w:spacing w:val="15"/>
                                <w:sz w:val="23"/>
                              </w:rPr>
                              <w:t> </w:t>
                            </w:r>
                            <w:r>
                              <w:rPr>
                                <w:color w:val="13131C"/>
                                <w:spacing w:val="-10"/>
                                <w:w w:val="85"/>
                                <w:sz w:val="28"/>
                              </w:rPr>
                              <w:t>I</w:t>
                            </w:r>
                          </w:p>
                        </w:tc>
                        <w:tc>
                          <w:tcPr>
                            <w:tcW w:w="6074" w:type="dxa"/>
                            <w:tcBorders>
                              <w:left w:val="single" w:sz="6" w:space="0" w:color="000000"/>
                              <w:right w:val="nil"/>
                            </w:tcBorders>
                          </w:tcPr>
                          <w:p>
                            <w:pPr>
                              <w:pStyle w:val="TableParagraph"/>
                              <w:spacing w:line="253" w:lineRule="exact" w:before="19"/>
                              <w:ind w:left="76"/>
                              <w:rPr>
                                <w:sz w:val="23"/>
                              </w:rPr>
                            </w:pPr>
                            <w:r>
                              <w:rPr>
                                <w:color w:val="13131C"/>
                                <w:spacing w:val="-5"/>
                                <w:sz w:val="23"/>
                              </w:rPr>
                              <w:t>N/A</w:t>
                            </w:r>
                          </w:p>
                        </w:tc>
                      </w:tr>
                    </w:tbl>
                    <w:p>
                      <w:pPr>
                        <w:pStyle w:val="BodyText"/>
                      </w:pPr>
                    </w:p>
                  </w:txbxContent>
                </v:textbox>
                <w10:wrap type="none"/>
              </v:shape>
            </w:pict>
          </mc:Fallback>
        </mc:AlternateContent>
      </w:r>
      <w:r>
        <w:rPr>
          <w:rFonts w:ascii="Times New Roman"/>
          <w:color w:val="13131C"/>
          <w:w w:val="110"/>
          <w:sz w:val="28"/>
        </w:rPr>
        <w:t>Meeting</w:t>
      </w:r>
      <w:r>
        <w:rPr>
          <w:rFonts w:ascii="Times New Roman"/>
          <w:color w:val="13131C"/>
          <w:spacing w:val="7"/>
          <w:w w:val="110"/>
          <w:sz w:val="28"/>
        </w:rPr>
        <w:t> </w:t>
      </w:r>
      <w:r>
        <w:rPr>
          <w:rFonts w:ascii="Times New Roman"/>
          <w:color w:val="13131C"/>
          <w:w w:val="110"/>
          <w:sz w:val="28"/>
        </w:rPr>
        <w:t>Date:</w:t>
      </w:r>
      <w:r>
        <w:rPr>
          <w:rFonts w:ascii="Times New Roman"/>
          <w:color w:val="13131C"/>
          <w:spacing w:val="60"/>
          <w:w w:val="110"/>
          <w:sz w:val="28"/>
        </w:rPr>
        <w:t> </w:t>
      </w:r>
      <w:r>
        <w:rPr>
          <w:rFonts w:ascii="Times New Roman"/>
          <w:color w:val="13131C"/>
          <w:w w:val="110"/>
          <w:sz w:val="28"/>
        </w:rPr>
        <w:t>December</w:t>
      </w:r>
      <w:r>
        <w:rPr>
          <w:rFonts w:ascii="Times New Roman"/>
          <w:color w:val="13131C"/>
          <w:spacing w:val="3"/>
          <w:w w:val="110"/>
          <w:sz w:val="28"/>
        </w:rPr>
        <w:t> </w:t>
      </w:r>
      <w:r>
        <w:rPr>
          <w:rFonts w:ascii="Times New Roman"/>
          <w:color w:val="13131C"/>
          <w:w w:val="110"/>
          <w:sz w:val="28"/>
        </w:rPr>
        <w:t>10,</w:t>
      </w:r>
      <w:r>
        <w:rPr>
          <w:rFonts w:ascii="Times New Roman"/>
          <w:color w:val="13131C"/>
          <w:spacing w:val="7"/>
          <w:w w:val="110"/>
          <w:sz w:val="28"/>
        </w:rPr>
        <w:t> </w:t>
      </w:r>
      <w:r>
        <w:rPr>
          <w:rFonts w:ascii="Times New Roman"/>
          <w:color w:val="13131C"/>
          <w:spacing w:val="-4"/>
          <w:w w:val="110"/>
          <w:sz w:val="28"/>
        </w:rPr>
        <w:t>2024</w:t>
      </w:r>
    </w:p>
    <w:p>
      <w:pPr>
        <w:pStyle w:val="BodyText"/>
        <w:spacing w:before="67"/>
        <w:rPr>
          <w:sz w:val="28"/>
        </w:rPr>
      </w:pPr>
    </w:p>
    <w:p>
      <w:pPr>
        <w:spacing w:line="235" w:lineRule="auto" w:before="0"/>
        <w:ind w:left="3973" w:right="7028" w:firstLine="4"/>
        <w:jc w:val="center"/>
        <w:rPr>
          <w:sz w:val="27"/>
        </w:rPr>
      </w:pPr>
      <w:r>
        <w:rPr>
          <w:color w:val="13131C"/>
          <w:spacing w:val="-10"/>
          <w:w w:val="85"/>
          <w:sz w:val="27"/>
        </w:rPr>
        <w:t>I </w:t>
      </w:r>
      <w:r>
        <w:rPr>
          <w:color w:val="232834"/>
          <w:spacing w:val="-10"/>
          <w:w w:val="85"/>
          <w:sz w:val="27"/>
        </w:rPr>
        <w:t>I</w:t>
      </w:r>
    </w:p>
    <w:p>
      <w:pPr>
        <w:spacing w:line="240" w:lineRule="auto" w:before="0"/>
        <w:rPr>
          <w:sz w:val="27"/>
        </w:rPr>
      </w:pPr>
    </w:p>
    <w:p>
      <w:pPr>
        <w:spacing w:line="240" w:lineRule="auto" w:before="4"/>
        <w:rPr>
          <w:sz w:val="27"/>
        </w:rPr>
      </w:pPr>
    </w:p>
    <w:p>
      <w:pPr>
        <w:spacing w:before="1"/>
        <w:ind w:left="559" w:right="0" w:firstLine="0"/>
        <w:jc w:val="left"/>
        <w:rPr>
          <w:sz w:val="23"/>
        </w:rPr>
      </w:pPr>
      <w:r>
        <w:rPr>
          <w:color w:val="13131C"/>
          <w:spacing w:val="-2"/>
          <w:w w:val="95"/>
          <w:sz w:val="23"/>
        </w:rPr>
        <w:t>PURPOSE:</w:t>
      </w: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167"/>
        <w:rPr>
          <w:sz w:val="23"/>
        </w:rPr>
      </w:pPr>
    </w:p>
    <w:p>
      <w:pPr>
        <w:spacing w:before="1"/>
        <w:ind w:left="551" w:right="0" w:firstLine="0"/>
        <w:jc w:val="left"/>
        <w:rPr>
          <w:sz w:val="23"/>
        </w:rPr>
      </w:pPr>
      <w:r>
        <w:rPr>
          <w:color w:val="13131C"/>
          <w:spacing w:val="-2"/>
          <w:w w:val="95"/>
          <w:sz w:val="23"/>
        </w:rPr>
        <w:t>BACKGROUND:</w:t>
      </w: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37"/>
        <w:rPr>
          <w:sz w:val="23"/>
        </w:rPr>
      </w:pPr>
    </w:p>
    <w:p>
      <w:pPr>
        <w:spacing w:before="1"/>
        <w:ind w:left="536" w:right="0" w:firstLine="0"/>
        <w:jc w:val="left"/>
        <w:rPr>
          <w:sz w:val="23"/>
        </w:rPr>
      </w:pPr>
      <w:r>
        <w:rPr>
          <w:color w:val="13131C"/>
          <w:w w:val="85"/>
          <w:sz w:val="23"/>
        </w:rPr>
        <w:t>BUDGET</w:t>
      </w:r>
      <w:r>
        <w:rPr>
          <w:color w:val="13131C"/>
          <w:spacing w:val="-5"/>
          <w:sz w:val="23"/>
        </w:rPr>
        <w:t> </w:t>
      </w:r>
      <w:r>
        <w:rPr>
          <w:color w:val="13131C"/>
          <w:spacing w:val="-2"/>
          <w:w w:val="90"/>
          <w:sz w:val="23"/>
        </w:rPr>
        <w:t>IMPACT:</w:t>
      </w: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99"/>
        <w:rPr>
          <w:sz w:val="23"/>
        </w:rPr>
      </w:pPr>
    </w:p>
    <w:p>
      <w:pPr>
        <w:spacing w:before="0"/>
        <w:ind w:left="2703" w:right="0" w:firstLine="0"/>
        <w:jc w:val="left"/>
        <w:rPr>
          <w:sz w:val="23"/>
        </w:rPr>
      </w:pPr>
      <w:r>
        <w:rPr/>
        <mc:AlternateContent>
          <mc:Choice Requires="wps">
            <w:drawing>
              <wp:anchor distT="0" distB="0" distL="0" distR="0" allowOverlap="1" layoutInCell="1" locked="0" behindDoc="0" simplePos="0" relativeHeight="15737344">
                <wp:simplePos x="0" y="0"/>
                <wp:positionH relativeFrom="page">
                  <wp:posOffset>871196</wp:posOffset>
                </wp:positionH>
                <wp:positionV relativeFrom="paragraph">
                  <wp:posOffset>-183082</wp:posOffset>
                </wp:positionV>
                <wp:extent cx="1304925" cy="699135"/>
                <wp:effectExtent l="0" t="0" r="0" b="0"/>
                <wp:wrapNone/>
                <wp:docPr id="38" name="Textbox 38"/>
                <wp:cNvGraphicFramePr>
                  <a:graphicFrameLocks/>
                </wp:cNvGraphicFramePr>
                <a:graphic>
                  <a:graphicData uri="http://schemas.microsoft.com/office/word/2010/wordprocessingShape">
                    <wps:wsp>
                      <wps:cNvPr id="38" name="Textbox 38"/>
                      <wps:cNvSpPr txBox="1"/>
                      <wps:spPr>
                        <a:xfrm>
                          <a:off x="0" y="0"/>
                          <a:ext cx="1304925" cy="699135"/>
                        </a:xfrm>
                        <a:prstGeom prst="rect">
                          <a:avLst/>
                        </a:prstGeom>
                      </wps:spPr>
                      <wps:txbx>
                        <w:txbxContent>
                          <w:p>
                            <w:pPr>
                              <w:spacing w:line="249" w:lineRule="auto" w:before="0"/>
                              <w:ind w:left="104" w:right="389" w:firstLine="0"/>
                              <w:jc w:val="both"/>
                              <w:rPr>
                                <w:sz w:val="23"/>
                              </w:rPr>
                            </w:pPr>
                            <w:r>
                              <w:rPr>
                                <w:color w:val="13131C"/>
                                <w:spacing w:val="-2"/>
                                <w:w w:val="80"/>
                                <w:sz w:val="23"/>
                              </w:rPr>
                              <w:t>RECOMMENDED </w:t>
                            </w:r>
                            <w:r>
                              <w:rPr>
                                <w:color w:val="13131C"/>
                                <w:spacing w:val="-2"/>
                                <w:w w:val="85"/>
                                <w:sz w:val="23"/>
                              </w:rPr>
                              <w:t>MOTION/ACTION </w:t>
                            </w:r>
                            <w:r>
                              <w:rPr>
                                <w:color w:val="13131C"/>
                                <w:w w:val="85"/>
                                <w:sz w:val="23"/>
                              </w:rPr>
                              <w:t>REQUESTED</w:t>
                            </w:r>
                            <w:r>
                              <w:rPr>
                                <w:color w:val="13131C"/>
                                <w:spacing w:val="-7"/>
                                <w:w w:val="85"/>
                                <w:sz w:val="23"/>
                              </w:rPr>
                              <w:t> </w:t>
                            </w:r>
                            <w:r>
                              <w:rPr>
                                <w:color w:val="13131C"/>
                                <w:w w:val="85"/>
                                <w:sz w:val="23"/>
                              </w:rPr>
                              <w:t>OF </w:t>
                            </w:r>
                            <w:r>
                              <w:rPr>
                                <w:color w:val="13131C"/>
                                <w:spacing w:val="-2"/>
                                <w:w w:val="95"/>
                                <w:sz w:val="23"/>
                              </w:rPr>
                              <w:t>COUNCIL</w:t>
                            </w:r>
                          </w:p>
                        </w:txbxContent>
                      </wps:txbx>
                      <wps:bodyPr wrap="square" lIns="0" tIns="0" rIns="0" bIns="0" rtlCol="0">
                        <a:noAutofit/>
                      </wps:bodyPr>
                    </wps:wsp>
                  </a:graphicData>
                </a:graphic>
              </wp:anchor>
            </w:drawing>
          </mc:Choice>
          <mc:Fallback>
            <w:pict>
              <v:shape style="position:absolute;margin-left:68.598122pt;margin-top:-14.415909pt;width:102.75pt;height:55.05pt;mso-position-horizontal-relative:page;mso-position-vertical-relative:paragraph;z-index:15737344" type="#_x0000_t202" id="docshape25" filled="false" stroked="false">
                <v:textbox inset="0,0,0,0">
                  <w:txbxContent>
                    <w:p>
                      <w:pPr>
                        <w:spacing w:line="249" w:lineRule="auto" w:before="0"/>
                        <w:ind w:left="104" w:right="389" w:firstLine="0"/>
                        <w:jc w:val="both"/>
                        <w:rPr>
                          <w:sz w:val="23"/>
                        </w:rPr>
                      </w:pPr>
                      <w:r>
                        <w:rPr>
                          <w:color w:val="13131C"/>
                          <w:spacing w:val="-2"/>
                          <w:w w:val="80"/>
                          <w:sz w:val="23"/>
                        </w:rPr>
                        <w:t>RECOMMENDED </w:t>
                      </w:r>
                      <w:r>
                        <w:rPr>
                          <w:color w:val="13131C"/>
                          <w:spacing w:val="-2"/>
                          <w:w w:val="85"/>
                          <w:sz w:val="23"/>
                        </w:rPr>
                        <w:t>MOTION/ACTION </w:t>
                      </w:r>
                      <w:r>
                        <w:rPr>
                          <w:color w:val="13131C"/>
                          <w:w w:val="85"/>
                          <w:sz w:val="23"/>
                        </w:rPr>
                        <w:t>REQUESTED</w:t>
                      </w:r>
                      <w:r>
                        <w:rPr>
                          <w:color w:val="13131C"/>
                          <w:spacing w:val="-7"/>
                          <w:w w:val="85"/>
                          <w:sz w:val="23"/>
                        </w:rPr>
                        <w:t> </w:t>
                      </w:r>
                      <w:r>
                        <w:rPr>
                          <w:color w:val="13131C"/>
                          <w:w w:val="85"/>
                          <w:sz w:val="23"/>
                        </w:rPr>
                        <w:t>OF </w:t>
                      </w:r>
                      <w:r>
                        <w:rPr>
                          <w:color w:val="13131C"/>
                          <w:spacing w:val="-2"/>
                          <w:w w:val="95"/>
                          <w:sz w:val="23"/>
                        </w:rPr>
                        <w:t>COUNCIL</w:t>
                      </w:r>
                    </w:p>
                  </w:txbxContent>
                </v:textbox>
                <w10:wrap type="none"/>
              </v:shape>
            </w:pict>
          </mc:Fallback>
        </mc:AlternateContent>
      </w:r>
      <w:r>
        <w:rPr>
          <w:color w:val="13131C"/>
          <w:w w:val="85"/>
          <w:sz w:val="23"/>
        </w:rPr>
        <w:t>Motion</w:t>
      </w:r>
      <w:r>
        <w:rPr>
          <w:color w:val="13131C"/>
          <w:spacing w:val="-5"/>
          <w:sz w:val="23"/>
        </w:rPr>
        <w:t> </w:t>
      </w:r>
      <w:r>
        <w:rPr>
          <w:color w:val="13131C"/>
          <w:w w:val="85"/>
          <w:sz w:val="23"/>
        </w:rPr>
        <w:t>to</w:t>
      </w:r>
      <w:r>
        <w:rPr>
          <w:color w:val="13131C"/>
          <w:spacing w:val="-1"/>
          <w:w w:val="85"/>
          <w:sz w:val="23"/>
        </w:rPr>
        <w:t> </w:t>
      </w:r>
      <w:r>
        <w:rPr>
          <w:color w:val="13131C"/>
          <w:w w:val="85"/>
          <w:sz w:val="23"/>
        </w:rPr>
        <w:t>approve</w:t>
      </w:r>
      <w:r>
        <w:rPr>
          <w:color w:val="13131C"/>
          <w:spacing w:val="-4"/>
          <w:w w:val="85"/>
          <w:sz w:val="23"/>
        </w:rPr>
        <w:t> </w:t>
      </w:r>
      <w:r>
        <w:rPr>
          <w:color w:val="13131C"/>
          <w:w w:val="85"/>
          <w:sz w:val="23"/>
        </w:rPr>
        <w:t>Minutes</w:t>
      </w:r>
      <w:r>
        <w:rPr>
          <w:color w:val="13131C"/>
          <w:spacing w:val="-8"/>
          <w:sz w:val="23"/>
        </w:rPr>
        <w:t> </w:t>
      </w:r>
      <w:r>
        <w:rPr>
          <w:color w:val="13131C"/>
          <w:w w:val="85"/>
          <w:sz w:val="23"/>
        </w:rPr>
        <w:t>as</w:t>
      </w:r>
      <w:r>
        <w:rPr>
          <w:color w:val="13131C"/>
          <w:spacing w:val="-6"/>
          <w:w w:val="85"/>
          <w:sz w:val="23"/>
        </w:rPr>
        <w:t> </w:t>
      </w:r>
      <w:r>
        <w:rPr>
          <w:color w:val="13131C"/>
          <w:spacing w:val="-2"/>
          <w:w w:val="85"/>
          <w:sz w:val="23"/>
        </w:rPr>
        <w:t>presented.</w:t>
      </w:r>
    </w:p>
    <w:p>
      <w:pPr>
        <w:spacing w:after="0"/>
        <w:jc w:val="left"/>
        <w:rPr>
          <w:sz w:val="23"/>
        </w:rPr>
        <w:sectPr>
          <w:pgSz w:w="11910" w:h="16840"/>
          <w:pgMar w:top="740" w:bottom="280" w:left="840" w:right="0"/>
        </w:sectPr>
      </w:pPr>
    </w:p>
    <w:p>
      <w:pPr>
        <w:spacing w:line="261" w:lineRule="auto" w:before="67"/>
        <w:ind w:left="4345" w:right="4272" w:hanging="1"/>
        <w:jc w:val="center"/>
        <w:rPr>
          <w:b/>
          <w:sz w:val="19"/>
        </w:rPr>
      </w:pPr>
      <w:r>
        <w:rPr>
          <w:b/>
          <w:w w:val="105"/>
          <w:sz w:val="26"/>
        </w:rPr>
        <w:t>Dunn City Council </w:t>
      </w:r>
      <w:r>
        <w:rPr>
          <w:b/>
          <w:w w:val="105"/>
          <w:sz w:val="22"/>
        </w:rPr>
        <w:t>Regular Meeting </w:t>
      </w:r>
      <w:r>
        <w:rPr>
          <w:b/>
          <w:sz w:val="19"/>
        </w:rPr>
        <w:t>Tuesday, October 29,</w:t>
      </w:r>
      <w:r>
        <w:rPr>
          <w:b/>
          <w:spacing w:val="-4"/>
          <w:sz w:val="19"/>
        </w:rPr>
        <w:t> </w:t>
      </w:r>
      <w:r>
        <w:rPr>
          <w:b/>
          <w:sz w:val="19"/>
        </w:rPr>
        <w:t>2024</w:t>
      </w:r>
    </w:p>
    <w:p>
      <w:pPr>
        <w:spacing w:line="209" w:lineRule="exact" w:before="0"/>
        <w:ind w:left="575" w:right="503" w:firstLine="0"/>
        <w:jc w:val="center"/>
        <w:rPr>
          <w:b/>
          <w:sz w:val="19"/>
        </w:rPr>
      </w:pPr>
      <w:r>
        <w:rPr>
          <w:b/>
          <w:sz w:val="19"/>
        </w:rPr>
        <w:t>5:30</w:t>
      </w:r>
      <w:r>
        <w:rPr>
          <w:b/>
          <w:spacing w:val="9"/>
          <w:sz w:val="19"/>
        </w:rPr>
        <w:t> </w:t>
      </w:r>
      <w:r>
        <w:rPr>
          <w:b/>
          <w:sz w:val="19"/>
        </w:rPr>
        <w:t>p.m.,</w:t>
      </w:r>
      <w:r>
        <w:rPr>
          <w:b/>
          <w:spacing w:val="-6"/>
          <w:sz w:val="19"/>
        </w:rPr>
        <w:t> </w:t>
      </w:r>
      <w:r>
        <w:rPr>
          <w:b/>
          <w:sz w:val="19"/>
        </w:rPr>
        <w:t>Dunn</w:t>
      </w:r>
      <w:r>
        <w:rPr>
          <w:b/>
          <w:spacing w:val="3"/>
          <w:sz w:val="19"/>
        </w:rPr>
        <w:t> </w:t>
      </w:r>
      <w:r>
        <w:rPr>
          <w:b/>
          <w:sz w:val="19"/>
        </w:rPr>
        <w:t>Municipal</w:t>
      </w:r>
      <w:r>
        <w:rPr>
          <w:b/>
          <w:spacing w:val="8"/>
          <w:sz w:val="19"/>
        </w:rPr>
        <w:t> </w:t>
      </w:r>
      <w:r>
        <w:rPr>
          <w:b/>
          <w:spacing w:val="-2"/>
          <w:sz w:val="19"/>
        </w:rPr>
        <w:t>Building</w:t>
      </w:r>
    </w:p>
    <w:p>
      <w:pPr>
        <w:spacing w:before="34"/>
        <w:ind w:left="662" w:right="0" w:firstLine="0"/>
        <w:jc w:val="left"/>
        <w:rPr>
          <w:b/>
          <w:sz w:val="29"/>
        </w:rPr>
      </w:pPr>
      <w:r>
        <w:rPr>
          <w:b/>
          <w:spacing w:val="-2"/>
          <w:w w:val="120"/>
          <w:sz w:val="29"/>
        </w:rPr>
        <w:t>Minutes</w:t>
      </w:r>
    </w:p>
    <w:p>
      <w:pPr>
        <w:spacing w:line="244" w:lineRule="auto" w:before="217"/>
        <w:ind w:left="659" w:right="598" w:firstLine="4"/>
        <w:jc w:val="both"/>
        <w:rPr>
          <w:b/>
          <w:sz w:val="19"/>
        </w:rPr>
      </w:pPr>
      <w:r>
        <w:rPr>
          <w:b/>
          <w:sz w:val="19"/>
        </w:rPr>
        <w:t>PRESENT:</w:t>
      </w:r>
      <w:r>
        <w:rPr>
          <w:b/>
          <w:spacing w:val="40"/>
          <w:sz w:val="19"/>
        </w:rPr>
        <w:t> </w:t>
      </w:r>
      <w:r>
        <w:rPr>
          <w:b/>
          <w:sz w:val="19"/>
        </w:rPr>
        <w:t>Mayor William P. Elmore Jr., Mayor Pro Tern J. Wesley Sills, Council Members April Gaulden, Raquel McNeil</w:t>
      </w:r>
      <w:r>
        <w:rPr>
          <w:b/>
          <w:spacing w:val="37"/>
          <w:sz w:val="19"/>
        </w:rPr>
        <w:t> </w:t>
      </w:r>
      <w:r>
        <w:rPr>
          <w:b/>
          <w:sz w:val="19"/>
        </w:rPr>
        <w:t>(arrived late), Billy N. Tart, and Dr.</w:t>
      </w:r>
      <w:r>
        <w:rPr>
          <w:b/>
          <w:spacing w:val="-2"/>
          <w:sz w:val="19"/>
        </w:rPr>
        <w:t> </w:t>
      </w:r>
      <w:r>
        <w:rPr>
          <w:b/>
          <w:sz w:val="19"/>
        </w:rPr>
        <w:t>David</w:t>
      </w:r>
      <w:r>
        <w:rPr>
          <w:b/>
          <w:spacing w:val="36"/>
          <w:sz w:val="19"/>
        </w:rPr>
        <w:t> </w:t>
      </w:r>
      <w:r>
        <w:rPr>
          <w:rFonts w:ascii="Times New Roman"/>
          <w:b/>
          <w:sz w:val="20"/>
        </w:rPr>
        <w:t>L. </w:t>
      </w:r>
      <w:r>
        <w:rPr>
          <w:b/>
          <w:sz w:val="19"/>
        </w:rPr>
        <w:t>Bradham.</w:t>
      </w:r>
    </w:p>
    <w:p>
      <w:pPr>
        <w:spacing w:before="9"/>
        <w:ind w:left="659" w:right="0" w:firstLine="0"/>
        <w:jc w:val="left"/>
        <w:rPr>
          <w:b/>
          <w:sz w:val="19"/>
        </w:rPr>
      </w:pPr>
      <w:r>
        <w:rPr>
          <w:b/>
          <w:spacing w:val="-2"/>
          <w:sz w:val="19"/>
        </w:rPr>
        <w:t>PRESENT:</w:t>
      </w:r>
      <w:r>
        <w:rPr>
          <w:b/>
          <w:spacing w:val="20"/>
          <w:sz w:val="19"/>
        </w:rPr>
        <w:t> </w:t>
      </w:r>
      <w:r>
        <w:rPr>
          <w:b/>
          <w:spacing w:val="-2"/>
          <w:sz w:val="19"/>
        </w:rPr>
        <w:t>Alan</w:t>
      </w:r>
      <w:r>
        <w:rPr>
          <w:b/>
          <w:spacing w:val="-20"/>
          <w:sz w:val="19"/>
        </w:rPr>
        <w:t> </w:t>
      </w:r>
      <w:r>
        <w:rPr>
          <w:b/>
          <w:spacing w:val="-2"/>
          <w:sz w:val="19"/>
        </w:rPr>
        <w:t>Hargis</w:t>
      </w:r>
    </w:p>
    <w:p>
      <w:pPr>
        <w:spacing w:line="240" w:lineRule="auto" w:before="43"/>
        <w:rPr>
          <w:b/>
          <w:sz w:val="19"/>
        </w:rPr>
      </w:pPr>
    </w:p>
    <w:p>
      <w:pPr>
        <w:spacing w:line="266" w:lineRule="auto" w:before="0"/>
        <w:ind w:left="650" w:right="607" w:firstLine="8"/>
        <w:jc w:val="both"/>
        <w:rPr>
          <w:i/>
          <w:sz w:val="18"/>
        </w:rPr>
      </w:pPr>
      <w:r>
        <w:rPr>
          <w:i/>
          <w:sz w:val="18"/>
        </w:rPr>
        <w:t>Also</w:t>
      </w:r>
      <w:r>
        <w:rPr>
          <w:i/>
          <w:spacing w:val="40"/>
          <w:sz w:val="18"/>
        </w:rPr>
        <w:t> </w:t>
      </w:r>
      <w:r>
        <w:rPr>
          <w:i/>
          <w:sz w:val="18"/>
        </w:rPr>
        <w:t>present:</w:t>
      </w:r>
      <w:r>
        <w:rPr>
          <w:i/>
          <w:spacing w:val="40"/>
          <w:sz w:val="18"/>
        </w:rPr>
        <w:t> </w:t>
      </w:r>
      <w:r>
        <w:rPr>
          <w:i/>
          <w:sz w:val="18"/>
        </w:rPr>
        <w:t>City</w:t>
      </w:r>
      <w:r>
        <w:rPr>
          <w:i/>
          <w:spacing w:val="40"/>
          <w:sz w:val="18"/>
        </w:rPr>
        <w:t> </w:t>
      </w:r>
      <w:r>
        <w:rPr>
          <w:i/>
          <w:sz w:val="18"/>
        </w:rPr>
        <w:t>Manager</w:t>
      </w:r>
      <w:r>
        <w:rPr>
          <w:i/>
          <w:spacing w:val="40"/>
          <w:sz w:val="18"/>
        </w:rPr>
        <w:t> </w:t>
      </w:r>
      <w:r>
        <w:rPr>
          <w:i/>
          <w:sz w:val="18"/>
        </w:rPr>
        <w:t>Steven</w:t>
      </w:r>
      <w:r>
        <w:rPr>
          <w:i/>
          <w:spacing w:val="40"/>
          <w:sz w:val="18"/>
        </w:rPr>
        <w:t> </w:t>
      </w:r>
      <w:r>
        <w:rPr>
          <w:i/>
          <w:sz w:val="18"/>
        </w:rPr>
        <w:t>Neuschafer,</w:t>
      </w:r>
      <w:r>
        <w:rPr>
          <w:i/>
          <w:spacing w:val="40"/>
          <w:sz w:val="18"/>
        </w:rPr>
        <w:t> </w:t>
      </w:r>
      <w:r>
        <w:rPr>
          <w:i/>
          <w:sz w:val="18"/>
        </w:rPr>
        <w:t>Assistant</w:t>
      </w:r>
      <w:r>
        <w:rPr>
          <w:i/>
          <w:spacing w:val="40"/>
          <w:sz w:val="18"/>
        </w:rPr>
        <w:t> </w:t>
      </w:r>
      <w:r>
        <w:rPr>
          <w:i/>
          <w:sz w:val="18"/>
        </w:rPr>
        <w:t>City</w:t>
      </w:r>
      <w:r>
        <w:rPr>
          <w:i/>
          <w:spacing w:val="40"/>
          <w:sz w:val="18"/>
        </w:rPr>
        <w:t> </w:t>
      </w:r>
      <w:r>
        <w:rPr>
          <w:i/>
          <w:sz w:val="18"/>
        </w:rPr>
        <w:t>Manager</w:t>
      </w:r>
      <w:r>
        <w:rPr>
          <w:i/>
          <w:spacing w:val="40"/>
          <w:sz w:val="18"/>
        </w:rPr>
        <w:t> </w:t>
      </w:r>
      <w:r>
        <w:rPr>
          <w:i/>
          <w:sz w:val="18"/>
        </w:rPr>
        <w:t>Billy</w:t>
      </w:r>
      <w:r>
        <w:rPr>
          <w:i/>
          <w:spacing w:val="40"/>
          <w:sz w:val="18"/>
        </w:rPr>
        <w:t> </w:t>
      </w:r>
      <w:r>
        <w:rPr>
          <w:i/>
          <w:sz w:val="18"/>
        </w:rPr>
        <w:t>R. Godwin,</w:t>
      </w:r>
      <w:r>
        <w:rPr>
          <w:i/>
          <w:spacing w:val="40"/>
          <w:sz w:val="18"/>
        </w:rPr>
        <w:t> </w:t>
      </w:r>
      <w:r>
        <w:rPr>
          <w:i/>
          <w:sz w:val="18"/>
        </w:rPr>
        <w:t>Finance</w:t>
      </w:r>
      <w:r>
        <w:rPr>
          <w:i/>
          <w:spacing w:val="40"/>
          <w:sz w:val="18"/>
        </w:rPr>
        <w:t> </w:t>
      </w:r>
      <w:r>
        <w:rPr>
          <w:i/>
          <w:sz w:val="18"/>
        </w:rPr>
        <w:t>Director</w:t>
      </w:r>
      <w:r>
        <w:rPr>
          <w:i/>
          <w:spacing w:val="40"/>
          <w:sz w:val="18"/>
        </w:rPr>
        <w:t> </w:t>
      </w:r>
      <w:r>
        <w:rPr>
          <w:i/>
          <w:sz w:val="18"/>
        </w:rPr>
        <w:t>Cary</w:t>
      </w:r>
      <w:r>
        <w:rPr>
          <w:i/>
          <w:sz w:val="18"/>
        </w:rPr>
        <w:t> McNallan,</w:t>
      </w:r>
      <w:r>
        <w:rPr>
          <w:i/>
          <w:spacing w:val="38"/>
          <w:sz w:val="18"/>
        </w:rPr>
        <w:t> </w:t>
      </w:r>
      <w:r>
        <w:rPr>
          <w:i/>
          <w:sz w:val="18"/>
        </w:rPr>
        <w:t>Administrative Support Specialist Sydney</w:t>
      </w:r>
      <w:r>
        <w:rPr>
          <w:i/>
          <w:spacing w:val="40"/>
          <w:sz w:val="18"/>
        </w:rPr>
        <w:t> </w:t>
      </w:r>
      <w:r>
        <w:rPr>
          <w:i/>
          <w:sz w:val="18"/>
        </w:rPr>
        <w:t>McKay,</w:t>
      </w:r>
      <w:r>
        <w:rPr>
          <w:i/>
          <w:spacing w:val="36"/>
          <w:sz w:val="18"/>
        </w:rPr>
        <w:t> </w:t>
      </w:r>
      <w:r>
        <w:rPr>
          <w:i/>
          <w:sz w:val="18"/>
        </w:rPr>
        <w:t>City</w:t>
      </w:r>
      <w:r>
        <w:rPr>
          <w:i/>
          <w:spacing w:val="40"/>
          <w:sz w:val="18"/>
        </w:rPr>
        <w:t> </w:t>
      </w:r>
      <w:r>
        <w:rPr>
          <w:i/>
          <w:sz w:val="18"/>
        </w:rPr>
        <w:t>Attorney</w:t>
      </w:r>
      <w:r>
        <w:rPr>
          <w:i/>
          <w:spacing w:val="40"/>
          <w:sz w:val="18"/>
        </w:rPr>
        <w:t> </w:t>
      </w:r>
      <w:r>
        <w:rPr>
          <w:i/>
          <w:sz w:val="18"/>
        </w:rPr>
        <w:t>Tilghman</w:t>
      </w:r>
      <w:r>
        <w:rPr>
          <w:i/>
          <w:spacing w:val="40"/>
          <w:sz w:val="18"/>
        </w:rPr>
        <w:t> </w:t>
      </w:r>
      <w:r>
        <w:rPr>
          <w:i/>
          <w:sz w:val="18"/>
        </w:rPr>
        <w:t>Pope,</w:t>
      </w:r>
      <w:r>
        <w:rPr>
          <w:i/>
          <w:spacing w:val="33"/>
          <w:sz w:val="18"/>
        </w:rPr>
        <w:t> </w:t>
      </w:r>
      <w:r>
        <w:rPr>
          <w:i/>
          <w:sz w:val="18"/>
        </w:rPr>
        <w:t>and</w:t>
      </w:r>
      <w:r>
        <w:rPr>
          <w:i/>
          <w:spacing w:val="40"/>
          <w:sz w:val="18"/>
        </w:rPr>
        <w:t> </w:t>
      </w:r>
      <w:r>
        <w:rPr>
          <w:i/>
          <w:sz w:val="18"/>
        </w:rPr>
        <w:t>City</w:t>
      </w:r>
      <w:r>
        <w:rPr>
          <w:i/>
          <w:spacing w:val="38"/>
          <w:sz w:val="18"/>
        </w:rPr>
        <w:t> </w:t>
      </w:r>
      <w:r>
        <w:rPr>
          <w:i/>
          <w:sz w:val="18"/>
        </w:rPr>
        <w:t>Clerk</w:t>
      </w:r>
      <w:r>
        <w:rPr>
          <w:i/>
          <w:spacing w:val="36"/>
          <w:sz w:val="18"/>
        </w:rPr>
        <w:t> </w:t>
      </w:r>
      <w:r>
        <w:rPr>
          <w:i/>
          <w:sz w:val="18"/>
        </w:rPr>
        <w:t>Melissa</w:t>
      </w:r>
      <w:r>
        <w:rPr>
          <w:i/>
          <w:spacing w:val="40"/>
          <w:sz w:val="18"/>
        </w:rPr>
        <w:t> </w:t>
      </w:r>
      <w:r>
        <w:rPr>
          <w:i/>
          <w:sz w:val="19"/>
        </w:rPr>
        <w:t>R. </w:t>
      </w:r>
      <w:r>
        <w:rPr>
          <w:i/>
          <w:spacing w:val="-2"/>
          <w:sz w:val="18"/>
        </w:rPr>
        <w:t>Matti.</w:t>
      </w:r>
    </w:p>
    <w:p>
      <w:pPr>
        <w:spacing w:before="135"/>
        <w:ind w:left="655" w:right="0" w:firstLine="0"/>
        <w:jc w:val="left"/>
        <w:rPr>
          <w:b/>
          <w:sz w:val="19"/>
        </w:rPr>
      </w:pPr>
      <w:r>
        <w:rPr>
          <w:b/>
          <w:spacing w:val="-8"/>
          <w:sz w:val="19"/>
        </w:rPr>
        <w:t>CALL</w:t>
      </w:r>
      <w:r>
        <w:rPr>
          <w:b/>
          <w:spacing w:val="-6"/>
          <w:sz w:val="19"/>
        </w:rPr>
        <w:t> </w:t>
      </w:r>
      <w:r>
        <w:rPr>
          <w:b/>
          <w:spacing w:val="-8"/>
          <w:sz w:val="19"/>
        </w:rPr>
        <w:t>TO</w:t>
      </w:r>
      <w:r>
        <w:rPr>
          <w:b/>
          <w:spacing w:val="-2"/>
          <w:sz w:val="19"/>
        </w:rPr>
        <w:t> </w:t>
      </w:r>
      <w:r>
        <w:rPr>
          <w:b/>
          <w:spacing w:val="-8"/>
          <w:sz w:val="19"/>
        </w:rPr>
        <w:t>ORDER</w:t>
      </w:r>
      <w:r>
        <w:rPr>
          <w:b/>
          <w:spacing w:val="2"/>
          <w:sz w:val="19"/>
        </w:rPr>
        <w:t> </w:t>
      </w:r>
      <w:r>
        <w:rPr>
          <w:b/>
          <w:spacing w:val="-8"/>
          <w:sz w:val="19"/>
        </w:rPr>
        <w:t>AND</w:t>
      </w:r>
      <w:r>
        <w:rPr>
          <w:b/>
          <w:spacing w:val="-4"/>
          <w:sz w:val="19"/>
        </w:rPr>
        <w:t> </w:t>
      </w:r>
      <w:r>
        <w:rPr>
          <w:b/>
          <w:spacing w:val="-8"/>
          <w:sz w:val="19"/>
        </w:rPr>
        <w:t>INVOCATION</w:t>
      </w:r>
    </w:p>
    <w:p>
      <w:pPr>
        <w:pStyle w:val="BodyText"/>
        <w:spacing w:before="13"/>
        <w:ind w:left="656"/>
      </w:pPr>
      <w:r>
        <w:rPr>
          <w:w w:val="105"/>
        </w:rPr>
        <w:t>Mayor</w:t>
      </w:r>
      <w:r>
        <w:rPr>
          <w:spacing w:val="-2"/>
          <w:w w:val="105"/>
        </w:rPr>
        <w:t> </w:t>
      </w:r>
      <w:r>
        <w:rPr>
          <w:w w:val="105"/>
        </w:rPr>
        <w:t>Elmore</w:t>
      </w:r>
      <w:r>
        <w:rPr>
          <w:spacing w:val="5"/>
          <w:w w:val="105"/>
        </w:rPr>
        <w:t> </w:t>
      </w:r>
      <w:r>
        <w:rPr>
          <w:w w:val="105"/>
        </w:rPr>
        <w:t>opened</w:t>
      </w:r>
      <w:r>
        <w:rPr>
          <w:spacing w:val="2"/>
          <w:w w:val="105"/>
        </w:rPr>
        <w:t> </w:t>
      </w:r>
      <w:r>
        <w:rPr>
          <w:w w:val="105"/>
        </w:rPr>
        <w:t>the</w:t>
      </w:r>
      <w:r>
        <w:rPr>
          <w:spacing w:val="5"/>
          <w:w w:val="105"/>
        </w:rPr>
        <w:t> </w:t>
      </w:r>
      <w:r>
        <w:rPr>
          <w:w w:val="105"/>
        </w:rPr>
        <w:t>meeting</w:t>
      </w:r>
      <w:r>
        <w:rPr>
          <w:spacing w:val="-12"/>
          <w:w w:val="105"/>
        </w:rPr>
        <w:t> </w:t>
      </w:r>
      <w:r>
        <w:rPr>
          <w:w w:val="105"/>
        </w:rPr>
        <w:t>at</w:t>
      </w:r>
      <w:r>
        <w:rPr>
          <w:spacing w:val="2"/>
          <w:w w:val="105"/>
        </w:rPr>
        <w:t> </w:t>
      </w:r>
      <w:r>
        <w:rPr>
          <w:w w:val="105"/>
        </w:rPr>
        <w:t>5:30</w:t>
      </w:r>
      <w:r>
        <w:rPr>
          <w:spacing w:val="-2"/>
          <w:w w:val="105"/>
        </w:rPr>
        <w:t> </w:t>
      </w:r>
      <w:r>
        <w:rPr>
          <w:w w:val="105"/>
        </w:rPr>
        <w:t>p.m.</w:t>
      </w:r>
      <w:r>
        <w:rPr>
          <w:spacing w:val="-12"/>
          <w:w w:val="105"/>
        </w:rPr>
        <w:t> </w:t>
      </w:r>
      <w:r>
        <w:rPr>
          <w:w w:val="105"/>
        </w:rPr>
        <w:t>gave</w:t>
      </w:r>
      <w:r>
        <w:rPr>
          <w:spacing w:val="-6"/>
          <w:w w:val="105"/>
        </w:rPr>
        <w:t> </w:t>
      </w:r>
      <w:r>
        <w:rPr>
          <w:w w:val="105"/>
        </w:rPr>
        <w:t>the</w:t>
      </w:r>
      <w:r>
        <w:rPr>
          <w:spacing w:val="10"/>
          <w:w w:val="105"/>
        </w:rPr>
        <w:t> </w:t>
      </w:r>
      <w:r>
        <w:rPr>
          <w:w w:val="105"/>
        </w:rPr>
        <w:t>invocation and</w:t>
      </w:r>
      <w:r>
        <w:rPr>
          <w:spacing w:val="-10"/>
          <w:w w:val="105"/>
        </w:rPr>
        <w:t> </w:t>
      </w:r>
      <w:r>
        <w:rPr>
          <w:w w:val="105"/>
        </w:rPr>
        <w:t>led</w:t>
      </w:r>
      <w:r>
        <w:rPr>
          <w:spacing w:val="-10"/>
          <w:w w:val="105"/>
        </w:rPr>
        <w:t> </w:t>
      </w:r>
      <w:r>
        <w:rPr>
          <w:w w:val="105"/>
        </w:rPr>
        <w:t>in</w:t>
      </w:r>
      <w:r>
        <w:rPr>
          <w:spacing w:val="-6"/>
          <w:w w:val="105"/>
        </w:rPr>
        <w:t> </w:t>
      </w:r>
      <w:r>
        <w:rPr>
          <w:w w:val="105"/>
        </w:rPr>
        <w:t>the</w:t>
      </w:r>
      <w:r>
        <w:rPr>
          <w:spacing w:val="14"/>
          <w:w w:val="105"/>
        </w:rPr>
        <w:t> </w:t>
      </w:r>
      <w:r>
        <w:rPr>
          <w:w w:val="105"/>
        </w:rPr>
        <w:t>Pledge</w:t>
      </w:r>
      <w:r>
        <w:rPr>
          <w:spacing w:val="-6"/>
          <w:w w:val="105"/>
        </w:rPr>
        <w:t> </w:t>
      </w:r>
      <w:r>
        <w:rPr>
          <w:w w:val="105"/>
        </w:rPr>
        <w:t>of</w:t>
      </w:r>
      <w:r>
        <w:rPr>
          <w:spacing w:val="-12"/>
          <w:w w:val="105"/>
        </w:rPr>
        <w:t> </w:t>
      </w:r>
      <w:r>
        <w:rPr>
          <w:spacing w:val="-2"/>
          <w:w w:val="105"/>
        </w:rPr>
        <w:t>Allegiance.</w:t>
      </w:r>
    </w:p>
    <w:p>
      <w:pPr>
        <w:pStyle w:val="BodyText"/>
        <w:spacing w:before="15"/>
      </w:pPr>
    </w:p>
    <w:p>
      <w:pPr>
        <w:spacing w:before="0"/>
        <w:ind w:left="649" w:right="0" w:firstLine="0"/>
        <w:jc w:val="left"/>
        <w:rPr>
          <w:b/>
          <w:sz w:val="19"/>
        </w:rPr>
      </w:pPr>
      <w:r>
        <w:rPr>
          <w:b/>
          <w:spacing w:val="-6"/>
          <w:sz w:val="19"/>
        </w:rPr>
        <w:t>AGENDA</w:t>
      </w:r>
      <w:r>
        <w:rPr>
          <w:b/>
          <w:spacing w:val="-8"/>
          <w:sz w:val="19"/>
        </w:rPr>
        <w:t> </w:t>
      </w:r>
      <w:r>
        <w:rPr>
          <w:b/>
          <w:spacing w:val="-6"/>
          <w:sz w:val="19"/>
        </w:rPr>
        <w:t>ADJUSTMENT</w:t>
      </w:r>
      <w:r>
        <w:rPr>
          <w:b/>
          <w:spacing w:val="-5"/>
          <w:sz w:val="19"/>
        </w:rPr>
        <w:t> </w:t>
      </w:r>
      <w:r>
        <w:rPr>
          <w:b/>
          <w:spacing w:val="-6"/>
          <w:sz w:val="19"/>
        </w:rPr>
        <w:t>AND</w:t>
      </w:r>
      <w:r>
        <w:rPr>
          <w:b/>
          <w:spacing w:val="-7"/>
          <w:sz w:val="19"/>
        </w:rPr>
        <w:t> </w:t>
      </w:r>
      <w:r>
        <w:rPr>
          <w:b/>
          <w:spacing w:val="-6"/>
          <w:sz w:val="19"/>
        </w:rPr>
        <w:t>APPROVAL</w:t>
      </w:r>
    </w:p>
    <w:p>
      <w:pPr>
        <w:pStyle w:val="BodyText"/>
        <w:spacing w:before="14"/>
        <w:ind w:left="652" w:right="609" w:firstLine="3"/>
        <w:rPr>
          <w:rFonts w:ascii="Arial"/>
          <w:b/>
          <w:sz w:val="19"/>
        </w:rPr>
      </w:pPr>
      <w:r>
        <w:rPr>
          <w:w w:val="105"/>
        </w:rPr>
        <w:t>Motion</w:t>
      </w:r>
      <w:r>
        <w:rPr>
          <w:spacing w:val="35"/>
          <w:w w:val="105"/>
        </w:rPr>
        <w:t> </w:t>
      </w:r>
      <w:r>
        <w:rPr>
          <w:w w:val="105"/>
        </w:rPr>
        <w:t>by</w:t>
      </w:r>
      <w:r>
        <w:rPr>
          <w:spacing w:val="26"/>
          <w:w w:val="105"/>
        </w:rPr>
        <w:t> </w:t>
      </w:r>
      <w:r>
        <w:rPr>
          <w:w w:val="105"/>
        </w:rPr>
        <w:t>Council</w:t>
      </w:r>
      <w:r>
        <w:rPr>
          <w:spacing w:val="37"/>
          <w:w w:val="105"/>
        </w:rPr>
        <w:t> </w:t>
      </w:r>
      <w:r>
        <w:rPr>
          <w:w w:val="105"/>
        </w:rPr>
        <w:t>Member</w:t>
      </w:r>
      <w:r>
        <w:rPr>
          <w:spacing w:val="37"/>
          <w:w w:val="105"/>
        </w:rPr>
        <w:t> </w:t>
      </w:r>
      <w:r>
        <w:rPr>
          <w:w w:val="105"/>
        </w:rPr>
        <w:t>Bradham</w:t>
      </w:r>
      <w:r>
        <w:rPr>
          <w:spacing w:val="38"/>
          <w:w w:val="105"/>
        </w:rPr>
        <w:t> </w:t>
      </w:r>
      <w:r>
        <w:rPr>
          <w:w w:val="105"/>
        </w:rPr>
        <w:t>and</w:t>
      </w:r>
      <w:r>
        <w:rPr>
          <w:spacing w:val="25"/>
          <w:w w:val="105"/>
        </w:rPr>
        <w:t> </w:t>
      </w:r>
      <w:r>
        <w:rPr>
          <w:w w:val="105"/>
        </w:rPr>
        <w:t>second</w:t>
      </w:r>
      <w:r>
        <w:rPr>
          <w:spacing w:val="40"/>
          <w:w w:val="105"/>
        </w:rPr>
        <w:t> </w:t>
      </w:r>
      <w:r>
        <w:rPr>
          <w:w w:val="105"/>
        </w:rPr>
        <w:t>by</w:t>
      </w:r>
      <w:r>
        <w:rPr>
          <w:spacing w:val="25"/>
          <w:w w:val="105"/>
        </w:rPr>
        <w:t> </w:t>
      </w:r>
      <w:r>
        <w:rPr>
          <w:w w:val="105"/>
        </w:rPr>
        <w:t>Council</w:t>
      </w:r>
      <w:r>
        <w:rPr>
          <w:spacing w:val="32"/>
          <w:w w:val="105"/>
        </w:rPr>
        <w:t> </w:t>
      </w:r>
      <w:r>
        <w:rPr>
          <w:w w:val="105"/>
        </w:rPr>
        <w:t>Member</w:t>
      </w:r>
      <w:r>
        <w:rPr>
          <w:spacing w:val="36"/>
          <w:w w:val="105"/>
        </w:rPr>
        <w:t> </w:t>
      </w:r>
      <w:r>
        <w:rPr>
          <w:w w:val="105"/>
        </w:rPr>
        <w:t>Gaulden</w:t>
      </w:r>
      <w:r>
        <w:rPr>
          <w:spacing w:val="37"/>
          <w:w w:val="105"/>
        </w:rPr>
        <w:t> </w:t>
      </w:r>
      <w:r>
        <w:rPr>
          <w:w w:val="105"/>
        </w:rPr>
        <w:t>to</w:t>
      </w:r>
      <w:r>
        <w:rPr>
          <w:spacing w:val="24"/>
          <w:w w:val="105"/>
        </w:rPr>
        <w:t> </w:t>
      </w:r>
      <w:r>
        <w:rPr>
          <w:w w:val="105"/>
        </w:rPr>
        <w:t>adopt</w:t>
      </w:r>
      <w:r>
        <w:rPr>
          <w:spacing w:val="23"/>
          <w:w w:val="105"/>
        </w:rPr>
        <w:t> </w:t>
      </w:r>
      <w:r>
        <w:rPr>
          <w:w w:val="105"/>
        </w:rPr>
        <w:t>the</w:t>
      </w:r>
      <w:r>
        <w:rPr>
          <w:spacing w:val="29"/>
          <w:w w:val="105"/>
        </w:rPr>
        <w:t> </w:t>
      </w:r>
      <w:r>
        <w:rPr>
          <w:w w:val="105"/>
        </w:rPr>
        <w:t>October</w:t>
      </w:r>
      <w:r>
        <w:rPr>
          <w:spacing w:val="40"/>
          <w:w w:val="105"/>
        </w:rPr>
        <w:t> </w:t>
      </w:r>
      <w:r>
        <w:rPr>
          <w:w w:val="105"/>
        </w:rPr>
        <w:t>29,</w:t>
      </w:r>
      <w:r>
        <w:rPr>
          <w:spacing w:val="25"/>
          <w:w w:val="105"/>
        </w:rPr>
        <w:t> </w:t>
      </w:r>
      <w:r>
        <w:rPr>
          <w:w w:val="105"/>
        </w:rPr>
        <w:t>2024 meeting agenda.</w:t>
      </w:r>
      <w:r>
        <w:rPr>
          <w:spacing w:val="40"/>
          <w:w w:val="105"/>
        </w:rPr>
        <w:t> </w:t>
      </w:r>
      <w:r>
        <w:rPr>
          <w:rFonts w:ascii="Arial"/>
          <w:b/>
          <w:w w:val="105"/>
          <w:sz w:val="19"/>
        </w:rPr>
        <w:t>Motion</w:t>
      </w:r>
      <w:r>
        <w:rPr>
          <w:rFonts w:ascii="Arial"/>
          <w:b/>
          <w:spacing w:val="-9"/>
          <w:w w:val="105"/>
          <w:sz w:val="19"/>
        </w:rPr>
        <w:t> </w:t>
      </w:r>
      <w:r>
        <w:rPr>
          <w:rFonts w:ascii="Arial"/>
          <w:b/>
          <w:w w:val="105"/>
          <w:sz w:val="19"/>
        </w:rPr>
        <w:t>unanimously approved.</w:t>
      </w:r>
    </w:p>
    <w:p>
      <w:pPr>
        <w:spacing w:before="202"/>
        <w:ind w:left="640" w:right="0" w:firstLine="0"/>
        <w:jc w:val="left"/>
        <w:rPr>
          <w:b/>
          <w:sz w:val="19"/>
        </w:rPr>
      </w:pPr>
      <w:r>
        <w:rPr>
          <w:b/>
          <w:spacing w:val="-2"/>
          <w:sz w:val="19"/>
        </w:rPr>
        <w:t>PRESENTATIONS</w:t>
      </w:r>
    </w:p>
    <w:p>
      <w:pPr>
        <w:spacing w:before="17"/>
        <w:ind w:left="640" w:right="0" w:firstLine="0"/>
        <w:jc w:val="left"/>
        <w:rPr>
          <w:b/>
          <w:sz w:val="19"/>
        </w:rPr>
      </w:pPr>
      <w:r>
        <w:rPr>
          <w:b/>
          <w:sz w:val="19"/>
        </w:rPr>
        <w:t>Randy</w:t>
      </w:r>
      <w:r>
        <w:rPr>
          <w:b/>
          <w:spacing w:val="-13"/>
          <w:sz w:val="19"/>
        </w:rPr>
        <w:t> </w:t>
      </w:r>
      <w:r>
        <w:rPr>
          <w:b/>
          <w:spacing w:val="-2"/>
          <w:sz w:val="19"/>
        </w:rPr>
        <w:t>McNeil</w:t>
      </w:r>
    </w:p>
    <w:p>
      <w:pPr>
        <w:spacing w:before="17"/>
        <w:ind w:left="635" w:right="0" w:firstLine="0"/>
        <w:jc w:val="left"/>
        <w:rPr>
          <w:b/>
          <w:sz w:val="19"/>
        </w:rPr>
      </w:pPr>
      <w:r>
        <w:rPr>
          <w:b/>
          <w:w w:val="105"/>
          <w:sz w:val="19"/>
        </w:rPr>
        <w:t>Davis</w:t>
      </w:r>
      <w:r>
        <w:rPr>
          <w:b/>
          <w:spacing w:val="-9"/>
          <w:w w:val="105"/>
          <w:sz w:val="19"/>
        </w:rPr>
        <w:t> </w:t>
      </w:r>
      <w:r>
        <w:rPr>
          <w:b/>
          <w:w w:val="105"/>
          <w:sz w:val="19"/>
        </w:rPr>
        <w:t>Martin</w:t>
      </w:r>
      <w:r>
        <w:rPr>
          <w:b/>
          <w:spacing w:val="-21"/>
          <w:w w:val="105"/>
          <w:sz w:val="19"/>
        </w:rPr>
        <w:t> </w:t>
      </w:r>
      <w:r>
        <w:rPr>
          <w:b/>
          <w:w w:val="105"/>
          <w:sz w:val="19"/>
        </w:rPr>
        <w:t>Powell</w:t>
      </w:r>
      <w:r>
        <w:rPr>
          <w:b/>
          <w:spacing w:val="-15"/>
          <w:w w:val="105"/>
          <w:sz w:val="19"/>
        </w:rPr>
        <w:t> </w:t>
      </w:r>
      <w:r>
        <w:rPr>
          <w:b/>
          <w:w w:val="105"/>
          <w:sz w:val="19"/>
        </w:rPr>
        <w:t>&amp;</w:t>
      </w:r>
      <w:r>
        <w:rPr>
          <w:b/>
          <w:spacing w:val="-10"/>
          <w:w w:val="105"/>
          <w:sz w:val="19"/>
        </w:rPr>
        <w:t> </w:t>
      </w:r>
      <w:r>
        <w:rPr>
          <w:b/>
          <w:spacing w:val="-2"/>
          <w:w w:val="105"/>
          <w:sz w:val="19"/>
        </w:rPr>
        <w:t>Associates</w:t>
      </w:r>
    </w:p>
    <w:p>
      <w:pPr>
        <w:pStyle w:val="BodyText"/>
        <w:spacing w:before="14"/>
        <w:ind w:left="643" w:right="609" w:firstLine="7"/>
      </w:pPr>
      <w:r>
        <w:rPr>
          <w:w w:val="105"/>
        </w:rPr>
        <w:t>Randy McNeil</w:t>
      </w:r>
      <w:r>
        <w:rPr>
          <w:spacing w:val="15"/>
          <w:w w:val="105"/>
        </w:rPr>
        <w:t> </w:t>
      </w:r>
      <w:r>
        <w:rPr>
          <w:w w:val="105"/>
        </w:rPr>
        <w:t>explained</w:t>
      </w:r>
      <w:r>
        <w:rPr>
          <w:spacing w:val="21"/>
          <w:w w:val="105"/>
        </w:rPr>
        <w:t> </w:t>
      </w:r>
      <w:r>
        <w:rPr>
          <w:w w:val="105"/>
        </w:rPr>
        <w:t>the pros and cons of going above ground</w:t>
      </w:r>
      <w:r>
        <w:rPr>
          <w:spacing w:val="20"/>
          <w:w w:val="105"/>
        </w:rPr>
        <w:t> </w:t>
      </w:r>
      <w:r>
        <w:rPr>
          <w:w w:val="105"/>
        </w:rPr>
        <w:t>with the</w:t>
      </w:r>
      <w:r>
        <w:rPr>
          <w:spacing w:val="19"/>
          <w:w w:val="105"/>
        </w:rPr>
        <w:t> </w:t>
      </w:r>
      <w:r>
        <w:rPr>
          <w:w w:val="105"/>
        </w:rPr>
        <w:t>open cut on this project or</w:t>
      </w:r>
      <w:r>
        <w:rPr>
          <w:spacing w:val="16"/>
          <w:w w:val="105"/>
        </w:rPr>
        <w:t> </w:t>
      </w:r>
      <w:r>
        <w:rPr>
          <w:w w:val="105"/>
        </w:rPr>
        <w:t>boring and go underground</w:t>
      </w:r>
      <w:r>
        <w:rPr>
          <w:spacing w:val="40"/>
          <w:w w:val="105"/>
        </w:rPr>
        <w:t> </w:t>
      </w:r>
      <w:r>
        <w:rPr>
          <w:w w:val="105"/>
        </w:rPr>
        <w:t>with less disturbance.</w:t>
      </w:r>
    </w:p>
    <w:p>
      <w:pPr>
        <w:pStyle w:val="BodyText"/>
        <w:spacing w:before="16"/>
      </w:pPr>
    </w:p>
    <w:p>
      <w:pPr>
        <w:spacing w:before="1"/>
        <w:ind w:left="634" w:right="609" w:firstLine="4"/>
        <w:jc w:val="left"/>
        <w:rPr>
          <w:rFonts w:ascii="Times New Roman"/>
          <w:i/>
          <w:sz w:val="20"/>
        </w:rPr>
      </w:pPr>
      <w:r>
        <w:rPr>
          <w:rFonts w:ascii="Times New Roman"/>
          <w:w w:val="105"/>
          <w:sz w:val="20"/>
        </w:rPr>
        <w:t>This</w:t>
      </w:r>
      <w:r>
        <w:rPr>
          <w:rFonts w:ascii="Times New Roman"/>
          <w:spacing w:val="-1"/>
          <w:w w:val="105"/>
          <w:sz w:val="20"/>
        </w:rPr>
        <w:t> </w:t>
      </w:r>
      <w:r>
        <w:rPr>
          <w:rFonts w:ascii="Times New Roman"/>
          <w:w w:val="105"/>
          <w:sz w:val="20"/>
        </w:rPr>
        <w:t>matter will be brought to</w:t>
      </w:r>
      <w:r>
        <w:rPr>
          <w:rFonts w:ascii="Times New Roman"/>
          <w:spacing w:val="-5"/>
          <w:w w:val="105"/>
          <w:sz w:val="20"/>
        </w:rPr>
        <w:t> </w:t>
      </w:r>
      <w:r>
        <w:rPr>
          <w:rFonts w:ascii="Times New Roman"/>
          <w:w w:val="105"/>
          <w:sz w:val="20"/>
        </w:rPr>
        <w:t>council</w:t>
      </w:r>
      <w:r>
        <w:rPr>
          <w:rFonts w:ascii="Times New Roman"/>
          <w:spacing w:val="-1"/>
          <w:w w:val="105"/>
          <w:sz w:val="20"/>
        </w:rPr>
        <w:t> </w:t>
      </w:r>
      <w:r>
        <w:rPr>
          <w:rFonts w:ascii="Times New Roman"/>
          <w:w w:val="105"/>
          <w:sz w:val="20"/>
        </w:rPr>
        <w:t>for</w:t>
      </w:r>
      <w:r>
        <w:rPr>
          <w:rFonts w:ascii="Times New Roman"/>
          <w:spacing w:val="-1"/>
          <w:w w:val="105"/>
          <w:sz w:val="20"/>
        </w:rPr>
        <w:t> </w:t>
      </w:r>
      <w:r>
        <w:rPr>
          <w:rFonts w:ascii="Times New Roman"/>
          <w:w w:val="105"/>
          <w:sz w:val="20"/>
        </w:rPr>
        <w:t>a decision at the</w:t>
      </w:r>
      <w:r>
        <w:rPr>
          <w:rFonts w:ascii="Times New Roman"/>
          <w:spacing w:val="29"/>
          <w:w w:val="105"/>
          <w:sz w:val="20"/>
        </w:rPr>
        <w:t> </w:t>
      </w:r>
      <w:r>
        <w:rPr>
          <w:rFonts w:ascii="Times New Roman"/>
          <w:w w:val="105"/>
          <w:sz w:val="20"/>
        </w:rPr>
        <w:t>November 12,</w:t>
      </w:r>
      <w:r>
        <w:rPr>
          <w:rFonts w:ascii="Times New Roman"/>
          <w:spacing w:val="-3"/>
          <w:w w:val="105"/>
          <w:sz w:val="20"/>
        </w:rPr>
        <w:t> </w:t>
      </w:r>
      <w:r>
        <w:rPr>
          <w:rFonts w:ascii="Times New Roman"/>
          <w:w w:val="105"/>
          <w:sz w:val="20"/>
        </w:rPr>
        <w:t>2024</w:t>
      </w:r>
      <w:r>
        <w:rPr>
          <w:rFonts w:ascii="Times New Roman"/>
          <w:spacing w:val="-2"/>
          <w:w w:val="105"/>
          <w:sz w:val="20"/>
        </w:rPr>
        <w:t> </w:t>
      </w:r>
      <w:r>
        <w:rPr>
          <w:rFonts w:ascii="Times New Roman"/>
          <w:w w:val="105"/>
          <w:sz w:val="20"/>
        </w:rPr>
        <w:t>Regular Council Meeting.</w:t>
      </w:r>
      <w:r>
        <w:rPr>
          <w:rFonts w:ascii="Times New Roman"/>
          <w:spacing w:val="-9"/>
          <w:w w:val="105"/>
          <w:sz w:val="20"/>
        </w:rPr>
        <w:t> </w:t>
      </w:r>
      <w:r>
        <w:rPr>
          <w:i/>
          <w:w w:val="105"/>
          <w:sz w:val="18"/>
        </w:rPr>
        <w:t>A</w:t>
      </w:r>
      <w:r>
        <w:rPr>
          <w:i/>
          <w:spacing w:val="-7"/>
          <w:w w:val="105"/>
          <w:sz w:val="18"/>
        </w:rPr>
        <w:t> </w:t>
      </w:r>
      <w:r>
        <w:rPr>
          <w:i/>
          <w:w w:val="105"/>
          <w:sz w:val="18"/>
        </w:rPr>
        <w:t>copy of</w:t>
      </w:r>
      <w:r>
        <w:rPr>
          <w:i/>
          <w:w w:val="105"/>
          <w:sz w:val="18"/>
        </w:rPr>
        <w:t> the</w:t>
      </w:r>
      <w:r>
        <w:rPr>
          <w:i/>
          <w:spacing w:val="-24"/>
          <w:w w:val="105"/>
          <w:sz w:val="18"/>
        </w:rPr>
        <w:t> </w:t>
      </w:r>
      <w:r>
        <w:rPr>
          <w:i/>
          <w:w w:val="105"/>
          <w:sz w:val="18"/>
        </w:rPr>
        <w:t>Slide</w:t>
      </w:r>
      <w:r>
        <w:rPr>
          <w:i/>
          <w:spacing w:val="-18"/>
          <w:w w:val="105"/>
          <w:sz w:val="18"/>
        </w:rPr>
        <w:t> </w:t>
      </w:r>
      <w:r>
        <w:rPr>
          <w:i/>
          <w:w w:val="105"/>
          <w:sz w:val="18"/>
        </w:rPr>
        <w:t>Show </w:t>
      </w:r>
      <w:r>
        <w:rPr>
          <w:rFonts w:ascii="Times New Roman"/>
          <w:w w:val="105"/>
          <w:sz w:val="20"/>
        </w:rPr>
        <w:t>is</w:t>
      </w:r>
      <w:r>
        <w:rPr>
          <w:rFonts w:ascii="Times New Roman"/>
          <w:spacing w:val="-15"/>
          <w:w w:val="105"/>
          <w:sz w:val="20"/>
        </w:rPr>
        <w:t> </w:t>
      </w:r>
      <w:r>
        <w:rPr>
          <w:i/>
          <w:w w:val="105"/>
          <w:sz w:val="18"/>
        </w:rPr>
        <w:t>incorporated</w:t>
      </w:r>
      <w:r>
        <w:rPr>
          <w:i/>
          <w:spacing w:val="35"/>
          <w:w w:val="105"/>
          <w:sz w:val="18"/>
        </w:rPr>
        <w:t> </w:t>
      </w:r>
      <w:r>
        <w:rPr>
          <w:i/>
          <w:w w:val="105"/>
          <w:sz w:val="18"/>
        </w:rPr>
        <w:t>into these minutes as</w:t>
      </w:r>
      <w:r>
        <w:rPr>
          <w:i/>
          <w:spacing w:val="-14"/>
          <w:w w:val="105"/>
          <w:sz w:val="18"/>
        </w:rPr>
        <w:t> </w:t>
      </w:r>
      <w:r>
        <w:rPr>
          <w:i/>
          <w:w w:val="105"/>
          <w:sz w:val="18"/>
        </w:rPr>
        <w:t>Attachment </w:t>
      </w:r>
      <w:r>
        <w:rPr>
          <w:rFonts w:ascii="Times New Roman"/>
          <w:i/>
          <w:w w:val="105"/>
          <w:sz w:val="20"/>
        </w:rPr>
        <w:t>#1.</w:t>
      </w:r>
    </w:p>
    <w:p>
      <w:pPr>
        <w:pStyle w:val="BodyText"/>
        <w:spacing w:before="20"/>
        <w:rPr>
          <w:i/>
        </w:rPr>
      </w:pPr>
    </w:p>
    <w:p>
      <w:pPr>
        <w:spacing w:before="0"/>
        <w:ind w:left="635" w:right="0" w:firstLine="0"/>
        <w:jc w:val="left"/>
        <w:rPr>
          <w:b/>
          <w:sz w:val="19"/>
        </w:rPr>
      </w:pPr>
      <w:r>
        <w:rPr>
          <w:b/>
          <w:spacing w:val="-7"/>
          <w:sz w:val="19"/>
        </w:rPr>
        <w:t>Closed</w:t>
      </w:r>
      <w:r>
        <w:rPr>
          <w:b/>
          <w:spacing w:val="-4"/>
          <w:sz w:val="19"/>
        </w:rPr>
        <w:t> </w:t>
      </w:r>
      <w:r>
        <w:rPr>
          <w:b/>
          <w:spacing w:val="-2"/>
          <w:sz w:val="19"/>
        </w:rPr>
        <w:t>Session</w:t>
      </w:r>
    </w:p>
    <w:p>
      <w:pPr>
        <w:spacing w:line="254" w:lineRule="auto" w:before="9"/>
        <w:ind w:left="626" w:right="0" w:firstLine="10"/>
        <w:jc w:val="left"/>
        <w:rPr>
          <w:b/>
          <w:sz w:val="19"/>
        </w:rPr>
      </w:pPr>
      <w:r>
        <w:rPr>
          <w:rFonts w:ascii="Times New Roman"/>
          <w:w w:val="105"/>
          <w:sz w:val="20"/>
        </w:rPr>
        <w:t>Motion</w:t>
      </w:r>
      <w:r>
        <w:rPr>
          <w:rFonts w:ascii="Times New Roman"/>
          <w:spacing w:val="14"/>
          <w:w w:val="105"/>
          <w:sz w:val="20"/>
        </w:rPr>
        <w:t> </w:t>
      </w:r>
      <w:r>
        <w:rPr>
          <w:rFonts w:ascii="Times New Roman"/>
          <w:w w:val="105"/>
          <w:sz w:val="20"/>
        </w:rPr>
        <w:t>by Mayor</w:t>
      </w:r>
      <w:r>
        <w:rPr>
          <w:rFonts w:ascii="Times New Roman"/>
          <w:spacing w:val="22"/>
          <w:w w:val="105"/>
          <w:sz w:val="20"/>
        </w:rPr>
        <w:t> </w:t>
      </w:r>
      <w:r>
        <w:rPr>
          <w:rFonts w:ascii="Times New Roman"/>
          <w:w w:val="105"/>
          <w:sz w:val="20"/>
        </w:rPr>
        <w:t>Pro Tern Sills and second</w:t>
      </w:r>
      <w:r>
        <w:rPr>
          <w:rFonts w:ascii="Times New Roman"/>
          <w:spacing w:val="21"/>
          <w:w w:val="105"/>
          <w:sz w:val="20"/>
        </w:rPr>
        <w:t> </w:t>
      </w:r>
      <w:r>
        <w:rPr>
          <w:rFonts w:ascii="Times New Roman"/>
          <w:w w:val="105"/>
          <w:sz w:val="20"/>
        </w:rPr>
        <w:t>by Council</w:t>
      </w:r>
      <w:r>
        <w:rPr>
          <w:rFonts w:ascii="Times New Roman"/>
          <w:spacing w:val="22"/>
          <w:w w:val="105"/>
          <w:sz w:val="20"/>
        </w:rPr>
        <w:t> </w:t>
      </w:r>
      <w:r>
        <w:rPr>
          <w:rFonts w:ascii="Times New Roman"/>
          <w:w w:val="105"/>
          <w:sz w:val="20"/>
        </w:rPr>
        <w:t>Member</w:t>
      </w:r>
      <w:r>
        <w:rPr>
          <w:rFonts w:ascii="Times New Roman"/>
          <w:spacing w:val="22"/>
          <w:w w:val="105"/>
          <w:sz w:val="20"/>
        </w:rPr>
        <w:t> </w:t>
      </w:r>
      <w:r>
        <w:rPr>
          <w:rFonts w:ascii="Times New Roman"/>
          <w:w w:val="105"/>
          <w:sz w:val="20"/>
        </w:rPr>
        <w:t>Gaulden</w:t>
      </w:r>
      <w:r>
        <w:rPr>
          <w:rFonts w:ascii="Times New Roman"/>
          <w:spacing w:val="20"/>
          <w:w w:val="105"/>
          <w:sz w:val="20"/>
        </w:rPr>
        <w:t> </w:t>
      </w:r>
      <w:r>
        <w:rPr>
          <w:rFonts w:ascii="Times New Roman"/>
          <w:w w:val="105"/>
          <w:sz w:val="20"/>
        </w:rPr>
        <w:t>to go into</w:t>
      </w:r>
      <w:r>
        <w:rPr>
          <w:rFonts w:ascii="Times New Roman"/>
          <w:spacing w:val="15"/>
          <w:w w:val="105"/>
          <w:sz w:val="20"/>
        </w:rPr>
        <w:t> </w:t>
      </w:r>
      <w:r>
        <w:rPr>
          <w:rFonts w:ascii="Times New Roman"/>
          <w:w w:val="105"/>
          <w:sz w:val="20"/>
        </w:rPr>
        <w:t>closed</w:t>
      </w:r>
      <w:r>
        <w:rPr>
          <w:rFonts w:ascii="Times New Roman"/>
          <w:spacing w:val="16"/>
          <w:w w:val="105"/>
          <w:sz w:val="20"/>
        </w:rPr>
        <w:t> </w:t>
      </w:r>
      <w:r>
        <w:rPr>
          <w:rFonts w:ascii="Times New Roman"/>
          <w:w w:val="105"/>
          <w:sz w:val="20"/>
        </w:rPr>
        <w:t>at</w:t>
      </w:r>
      <w:r>
        <w:rPr>
          <w:rFonts w:ascii="Times New Roman"/>
          <w:spacing w:val="24"/>
          <w:w w:val="105"/>
          <w:sz w:val="20"/>
        </w:rPr>
        <w:t> </w:t>
      </w:r>
      <w:r>
        <w:rPr>
          <w:rFonts w:ascii="Times New Roman"/>
          <w:w w:val="105"/>
          <w:sz w:val="20"/>
        </w:rPr>
        <w:t>5:50</w:t>
      </w:r>
      <w:r>
        <w:rPr>
          <w:rFonts w:ascii="Times New Roman"/>
          <w:spacing w:val="19"/>
          <w:w w:val="105"/>
          <w:sz w:val="20"/>
        </w:rPr>
        <w:t> </w:t>
      </w:r>
      <w:r>
        <w:rPr>
          <w:rFonts w:ascii="Times New Roman"/>
          <w:w w:val="105"/>
          <w:sz w:val="20"/>
        </w:rPr>
        <w:t>p.m.</w:t>
      </w:r>
      <w:r>
        <w:rPr>
          <w:rFonts w:ascii="Times New Roman"/>
          <w:spacing w:val="65"/>
          <w:w w:val="105"/>
          <w:sz w:val="20"/>
        </w:rPr>
        <w:t> </w:t>
      </w:r>
      <w:r>
        <w:rPr>
          <w:b/>
          <w:w w:val="105"/>
          <w:sz w:val="19"/>
        </w:rPr>
        <w:t>Motion unanimously approved.</w:t>
      </w:r>
    </w:p>
    <w:p>
      <w:pPr>
        <w:spacing w:line="240" w:lineRule="auto" w:before="1"/>
        <w:rPr>
          <w:b/>
          <w:sz w:val="20"/>
        </w:rPr>
      </w:pPr>
    </w:p>
    <w:p>
      <w:pPr>
        <w:pStyle w:val="BodyText"/>
        <w:ind w:left="642"/>
      </w:pPr>
      <w:r>
        <w:rPr>
          <w:w w:val="105"/>
        </w:rPr>
        <w:t>No</w:t>
      </w:r>
      <w:r>
        <w:rPr>
          <w:spacing w:val="-1"/>
          <w:w w:val="105"/>
        </w:rPr>
        <w:t> </w:t>
      </w:r>
      <w:r>
        <w:rPr>
          <w:w w:val="105"/>
        </w:rPr>
        <w:t>decisions</w:t>
      </w:r>
      <w:r>
        <w:rPr>
          <w:spacing w:val="4"/>
          <w:w w:val="105"/>
        </w:rPr>
        <w:t> </w:t>
      </w:r>
      <w:r>
        <w:rPr>
          <w:w w:val="105"/>
        </w:rPr>
        <w:t>were</w:t>
      </w:r>
      <w:r>
        <w:rPr>
          <w:spacing w:val="-2"/>
          <w:w w:val="105"/>
        </w:rPr>
        <w:t> </w:t>
      </w:r>
      <w:r>
        <w:rPr>
          <w:w w:val="105"/>
        </w:rPr>
        <w:t>made,</w:t>
      </w:r>
      <w:r>
        <w:rPr>
          <w:spacing w:val="-9"/>
          <w:w w:val="105"/>
        </w:rPr>
        <w:t> </w:t>
      </w:r>
      <w:r>
        <w:rPr>
          <w:w w:val="105"/>
        </w:rPr>
        <w:t>and</w:t>
      </w:r>
      <w:r>
        <w:rPr>
          <w:spacing w:val="-5"/>
          <w:w w:val="105"/>
        </w:rPr>
        <w:t> </w:t>
      </w:r>
      <w:r>
        <w:rPr>
          <w:w w:val="105"/>
        </w:rPr>
        <w:t>Closed</w:t>
      </w:r>
      <w:r>
        <w:rPr>
          <w:spacing w:val="-5"/>
          <w:w w:val="105"/>
        </w:rPr>
        <w:t> </w:t>
      </w:r>
      <w:r>
        <w:rPr>
          <w:w w:val="105"/>
        </w:rPr>
        <w:t>Session</w:t>
      </w:r>
      <w:r>
        <w:rPr>
          <w:spacing w:val="-3"/>
          <w:w w:val="105"/>
        </w:rPr>
        <w:t> </w:t>
      </w:r>
      <w:r>
        <w:rPr>
          <w:w w:val="105"/>
        </w:rPr>
        <w:t>adjourned</w:t>
      </w:r>
      <w:r>
        <w:rPr>
          <w:spacing w:val="8"/>
          <w:w w:val="105"/>
        </w:rPr>
        <w:t> </w:t>
      </w:r>
      <w:r>
        <w:rPr>
          <w:w w:val="105"/>
        </w:rPr>
        <w:t>at</w:t>
      </w:r>
      <w:r>
        <w:rPr>
          <w:spacing w:val="4"/>
          <w:w w:val="105"/>
        </w:rPr>
        <w:t> </w:t>
      </w:r>
      <w:r>
        <w:rPr>
          <w:w w:val="105"/>
        </w:rPr>
        <w:t>6:27 </w:t>
      </w:r>
      <w:r>
        <w:rPr>
          <w:spacing w:val="-4"/>
          <w:w w:val="105"/>
        </w:rPr>
        <w:t>p.m.</w:t>
      </w:r>
    </w:p>
    <w:p>
      <w:pPr>
        <w:pStyle w:val="BodyText"/>
      </w:pPr>
    </w:p>
    <w:p>
      <w:pPr>
        <w:pStyle w:val="BodyText"/>
        <w:spacing w:before="218"/>
      </w:pPr>
    </w:p>
    <w:p>
      <w:pPr>
        <w:pStyle w:val="BodyText"/>
        <w:spacing w:line="20" w:lineRule="exact"/>
        <w:ind w:left="6387"/>
        <w:rPr>
          <w:sz w:val="2"/>
        </w:rPr>
      </w:pPr>
      <w:r>
        <w:rPr>
          <w:sz w:val="2"/>
        </w:rPr>
        <mc:AlternateContent>
          <mc:Choice Requires="wps">
            <w:drawing>
              <wp:inline distT="0" distB="0" distL="0" distR="0">
                <wp:extent cx="2319655" cy="6350"/>
                <wp:effectExtent l="9525" t="0" r="0" b="3175"/>
                <wp:docPr id="39" name="Group 39"/>
                <wp:cNvGraphicFramePr>
                  <a:graphicFrameLocks/>
                </wp:cNvGraphicFramePr>
                <a:graphic>
                  <a:graphicData uri="http://schemas.microsoft.com/office/word/2010/wordprocessingGroup">
                    <wpg:wgp>
                      <wpg:cNvPr id="39" name="Group 39"/>
                      <wpg:cNvGrpSpPr/>
                      <wpg:grpSpPr>
                        <a:xfrm>
                          <a:off x="0" y="0"/>
                          <a:ext cx="2319655" cy="6350"/>
                          <a:chExt cx="2319655" cy="6350"/>
                        </a:xfrm>
                      </wpg:grpSpPr>
                      <wps:wsp>
                        <wps:cNvPr id="40" name="Graphic 40"/>
                        <wps:cNvSpPr/>
                        <wps:spPr>
                          <a:xfrm>
                            <a:off x="0" y="3052"/>
                            <a:ext cx="2319655" cy="1270"/>
                          </a:xfrm>
                          <a:custGeom>
                            <a:avLst/>
                            <a:gdLst/>
                            <a:ahLst/>
                            <a:cxnLst/>
                            <a:rect l="l" t="t" r="r" b="b"/>
                            <a:pathLst>
                              <a:path w="2319655" h="0">
                                <a:moveTo>
                                  <a:pt x="0" y="0"/>
                                </a:moveTo>
                                <a:lnTo>
                                  <a:pt x="2319118" y="0"/>
                                </a:lnTo>
                              </a:path>
                            </a:pathLst>
                          </a:custGeom>
                          <a:ln w="610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182.65pt;height:.5pt;mso-position-horizontal-relative:char;mso-position-vertical-relative:line" id="docshapegroup26" coordorigin="0,0" coordsize="3653,10">
                <v:line style="position:absolute" from="0,5" to="3652,5" stroked="true" strokeweight=".480774pt" strokecolor="#000000">
                  <v:stroke dashstyle="solid"/>
                </v:line>
              </v:group>
            </w:pict>
          </mc:Fallback>
        </mc:AlternateContent>
      </w:r>
      <w:r>
        <w:rPr>
          <w:sz w:val="2"/>
        </w:rPr>
      </w:r>
    </w:p>
    <w:p>
      <w:pPr>
        <w:spacing w:after="0" w:line="20" w:lineRule="exact"/>
        <w:rPr>
          <w:sz w:val="2"/>
        </w:rPr>
        <w:sectPr>
          <w:pgSz w:w="11910" w:h="16840"/>
          <w:pgMar w:top="1480" w:bottom="280" w:left="840" w:right="0"/>
        </w:sectPr>
      </w:pPr>
    </w:p>
    <w:p>
      <w:pPr>
        <w:pStyle w:val="BodyText"/>
      </w:pPr>
    </w:p>
    <w:p>
      <w:pPr>
        <w:pStyle w:val="BodyText"/>
        <w:spacing w:before="20"/>
      </w:pPr>
    </w:p>
    <w:p>
      <w:pPr>
        <w:pStyle w:val="BodyText"/>
        <w:spacing w:before="1"/>
        <w:ind w:left="624"/>
      </w:pPr>
      <w:r>
        <w:rPr>
          <w:spacing w:val="-2"/>
          <w:w w:val="105"/>
        </w:rPr>
        <w:t>Attest:</w:t>
      </w:r>
    </w:p>
    <w:p>
      <w:pPr>
        <w:pStyle w:val="BodyText"/>
      </w:pPr>
    </w:p>
    <w:p>
      <w:pPr>
        <w:pStyle w:val="BodyText"/>
      </w:pPr>
    </w:p>
    <w:p>
      <w:pPr>
        <w:pStyle w:val="BodyText"/>
      </w:pPr>
    </w:p>
    <w:p>
      <w:pPr>
        <w:pStyle w:val="BodyText"/>
        <w:spacing w:before="27"/>
      </w:pPr>
    </w:p>
    <w:p>
      <w:pPr>
        <w:pStyle w:val="BodyText"/>
        <w:spacing w:line="244" w:lineRule="auto" w:before="1"/>
        <w:ind w:left="627" w:hanging="1"/>
      </w:pPr>
      <w:r>
        <w:rPr/>
        <mc:AlternateContent>
          <mc:Choice Requires="wps">
            <w:drawing>
              <wp:anchor distT="0" distB="0" distL="0" distR="0" allowOverlap="1" layoutInCell="1" locked="0" behindDoc="0" simplePos="0" relativeHeight="15739392">
                <wp:simplePos x="0" y="0"/>
                <wp:positionH relativeFrom="page">
                  <wp:posOffset>927647</wp:posOffset>
                </wp:positionH>
                <wp:positionV relativeFrom="paragraph">
                  <wp:posOffset>-21345</wp:posOffset>
                </wp:positionV>
                <wp:extent cx="2319655" cy="1270"/>
                <wp:effectExtent l="0" t="0" r="0" b="0"/>
                <wp:wrapNone/>
                <wp:docPr id="41" name="Graphic 41"/>
                <wp:cNvGraphicFramePr>
                  <a:graphicFrameLocks/>
                </wp:cNvGraphicFramePr>
                <a:graphic>
                  <a:graphicData uri="http://schemas.microsoft.com/office/word/2010/wordprocessingShape">
                    <wps:wsp>
                      <wps:cNvPr id="41" name="Graphic 41"/>
                      <wps:cNvSpPr/>
                      <wps:spPr>
                        <a:xfrm>
                          <a:off x="0" y="0"/>
                          <a:ext cx="2319655" cy="1270"/>
                        </a:xfrm>
                        <a:custGeom>
                          <a:avLst/>
                          <a:gdLst/>
                          <a:ahLst/>
                          <a:cxnLst/>
                          <a:rect l="l" t="t" r="r" b="b"/>
                          <a:pathLst>
                            <a:path w="2319655" h="0">
                              <a:moveTo>
                                <a:pt x="0" y="0"/>
                              </a:moveTo>
                              <a:lnTo>
                                <a:pt x="2319118" y="0"/>
                              </a:lnTo>
                            </a:path>
                          </a:pathLst>
                        </a:custGeom>
                        <a:ln w="610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39392" from="73.043114pt,-1.680767pt" to="255.650875pt,-1.680767pt" stroked="true" strokeweight=".480774pt" strokecolor="#000000">
                <v:stroke dashstyle="solid"/>
                <w10:wrap type="none"/>
              </v:line>
            </w:pict>
          </mc:Fallback>
        </mc:AlternateContent>
      </w:r>
      <w:r>
        <w:rPr/>
        <w:t>Melissa</w:t>
      </w:r>
      <w:r>
        <w:rPr>
          <w:spacing w:val="-7"/>
        </w:rPr>
        <w:t> </w:t>
      </w:r>
      <w:r>
        <w:rPr>
          <w:sz w:val="19"/>
        </w:rPr>
        <w:t>R.</w:t>
      </w:r>
      <w:r>
        <w:rPr>
          <w:spacing w:val="-12"/>
          <w:sz w:val="19"/>
        </w:rPr>
        <w:t> </w:t>
      </w:r>
      <w:r>
        <w:rPr/>
        <w:t>Matti City</w:t>
      </w:r>
      <w:r>
        <w:rPr>
          <w:spacing w:val="-1"/>
        </w:rPr>
        <w:t> </w:t>
      </w:r>
      <w:r>
        <w:rPr/>
        <w:t>Clerk</w:t>
      </w:r>
    </w:p>
    <w:p>
      <w:pPr>
        <w:pStyle w:val="BodyText"/>
        <w:spacing w:line="244" w:lineRule="auto" w:before="14"/>
        <w:ind w:left="624" w:right="2441"/>
      </w:pPr>
      <w:r>
        <w:rPr/>
        <w:br w:type="column"/>
      </w:r>
      <w:r>
        <w:rPr/>
        <w:t>William P.</w:t>
      </w:r>
      <w:r>
        <w:rPr>
          <w:spacing w:val="-12"/>
        </w:rPr>
        <w:t> </w:t>
      </w:r>
      <w:r>
        <w:rPr/>
        <w:t>Elmore</w:t>
      </w:r>
      <w:r>
        <w:rPr>
          <w:spacing w:val="-6"/>
        </w:rPr>
        <w:t> </w:t>
      </w:r>
      <w:r>
        <w:rPr/>
        <w:t>Jr. </w:t>
      </w:r>
      <w:r>
        <w:rPr>
          <w:spacing w:val="-2"/>
        </w:rPr>
        <w:t>Mayor</w:t>
      </w:r>
    </w:p>
    <w:p>
      <w:pPr>
        <w:spacing w:after="0" w:line="244" w:lineRule="auto"/>
        <w:sectPr>
          <w:type w:val="continuous"/>
          <w:pgSz w:w="11910" w:h="16840"/>
          <w:pgMar w:top="400" w:bottom="280" w:left="840" w:right="0"/>
          <w:cols w:num="2" w:equalWidth="0">
            <w:col w:w="2013" w:space="3757"/>
            <w:col w:w="5300"/>
          </w:cols>
        </w:sectPr>
      </w:pPr>
    </w:p>
    <w:p>
      <w:pPr>
        <w:pStyle w:val="Heading4"/>
        <w:spacing w:line="1135" w:lineRule="exact" w:before="26"/>
        <w:ind w:left="485"/>
      </w:pPr>
      <w:r>
        <w:rPr/>
        <mc:AlternateContent>
          <mc:Choice Requires="wps">
            <w:drawing>
              <wp:anchor distT="0" distB="0" distL="0" distR="0" allowOverlap="1" layoutInCell="1" locked="0" behindDoc="1" simplePos="0" relativeHeight="479153152">
                <wp:simplePos x="0" y="0"/>
                <wp:positionH relativeFrom="page">
                  <wp:posOffset>817795</wp:posOffset>
                </wp:positionH>
                <wp:positionV relativeFrom="page">
                  <wp:posOffset>404056</wp:posOffset>
                </wp:positionV>
                <wp:extent cx="6741795" cy="9781540"/>
                <wp:effectExtent l="0" t="0" r="0" b="0"/>
                <wp:wrapNone/>
                <wp:docPr id="42" name="Group 42"/>
                <wp:cNvGraphicFramePr>
                  <a:graphicFrameLocks/>
                </wp:cNvGraphicFramePr>
                <a:graphic>
                  <a:graphicData uri="http://schemas.microsoft.com/office/word/2010/wordprocessingGroup">
                    <wpg:wgp>
                      <wpg:cNvPr id="42" name="Group 42"/>
                      <wpg:cNvGrpSpPr/>
                      <wpg:grpSpPr>
                        <a:xfrm>
                          <a:off x="0" y="0"/>
                          <a:ext cx="6741795" cy="9781540"/>
                          <a:chExt cx="6741795" cy="9781540"/>
                        </a:xfrm>
                      </wpg:grpSpPr>
                      <pic:pic>
                        <pic:nvPicPr>
                          <pic:cNvPr id="43" name="Image 43"/>
                          <pic:cNvPicPr/>
                        </pic:nvPicPr>
                        <pic:blipFill>
                          <a:blip r:embed="rId9" cstate="print"/>
                          <a:stretch>
                            <a:fillRect/>
                          </a:stretch>
                        </pic:blipFill>
                        <pic:spPr>
                          <a:xfrm>
                            <a:off x="6078539" y="0"/>
                            <a:ext cx="662705" cy="9781543"/>
                          </a:xfrm>
                          <a:prstGeom prst="rect">
                            <a:avLst/>
                          </a:prstGeom>
                        </pic:spPr>
                      </pic:pic>
                      <wps:wsp>
                        <wps:cNvPr id="44" name="Graphic 44"/>
                        <wps:cNvSpPr/>
                        <wps:spPr>
                          <a:xfrm>
                            <a:off x="0" y="995250"/>
                            <a:ext cx="6078855" cy="1270"/>
                          </a:xfrm>
                          <a:custGeom>
                            <a:avLst/>
                            <a:gdLst/>
                            <a:ahLst/>
                            <a:cxnLst/>
                            <a:rect l="l" t="t" r="r" b="b"/>
                            <a:pathLst>
                              <a:path w="6078855" h="0">
                                <a:moveTo>
                                  <a:pt x="0" y="0"/>
                                </a:moveTo>
                                <a:lnTo>
                                  <a:pt x="6078537" y="0"/>
                                </a:lnTo>
                              </a:path>
                            </a:pathLst>
                          </a:custGeom>
                          <a:ln w="12211">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64.393333pt;margin-top:31.815483pt;width:530.85pt;height:770.2pt;mso-position-horizontal-relative:page;mso-position-vertical-relative:page;z-index:-24163328" id="docshapegroup27" coordorigin="1288,636" coordsize="10617,15404">
                <v:shape style="position:absolute;left:10860;top:636;width:1044;height:15404" type="#_x0000_t75" id="docshape28" stroked="false">
                  <v:imagedata r:id="rId9" o:title=""/>
                </v:shape>
                <v:line style="position:absolute" from="1288,2204" to="10860,2204" stroked="true" strokeweight=".961549pt" strokecolor="#000000">
                  <v:stroke dashstyle="solid"/>
                </v:line>
                <w10:wrap type="none"/>
              </v:group>
            </w:pict>
          </mc:Fallback>
        </mc:AlternateContent>
      </w:r>
      <w:r>
        <w:rPr>
          <w:rFonts w:ascii="Times New Roman" w:hAnsi="Times New Roman"/>
          <w:color w:val="679746"/>
          <w:spacing w:val="-2"/>
          <w:sz w:val="108"/>
        </w:rPr>
        <w:t>r</w:t>
      </w:r>
      <w:r>
        <w:rPr>
          <w:b w:val="0"/>
          <w:color w:val="679746"/>
          <w:spacing w:val="-2"/>
          <w:sz w:val="37"/>
        </w:rPr>
        <w:t>■</w:t>
      </w:r>
      <w:r>
        <w:rPr>
          <w:color w:val="679746"/>
          <w:spacing w:val="-2"/>
        </w:rPr>
        <w:t>ffl</w:t>
      </w:r>
      <w:r>
        <w:rPr>
          <w:color w:val="155070"/>
          <w:spacing w:val="-2"/>
        </w:rPr>
        <w:t>l)lJNN</w:t>
      </w:r>
    </w:p>
    <w:p>
      <w:pPr>
        <w:pStyle w:val="ListParagraph"/>
        <w:numPr>
          <w:ilvl w:val="0"/>
          <w:numId w:val="7"/>
        </w:numPr>
        <w:tabs>
          <w:tab w:pos="1298" w:val="left" w:leader="none"/>
          <w:tab w:pos="1477" w:val="left" w:leader="none"/>
          <w:tab w:pos="5160" w:val="left" w:leader="none"/>
        </w:tabs>
        <w:spacing w:line="354" w:lineRule="exact" w:before="0" w:after="0"/>
        <w:ind w:left="1477" w:right="0" w:hanging="1083"/>
        <w:jc w:val="left"/>
        <w:rPr>
          <w:color w:val="285E66"/>
          <w:sz w:val="23"/>
          <w:u w:val="thick" w:color="285E66"/>
        </w:rPr>
      </w:pPr>
      <w:r>
        <w:rPr>
          <w:color w:val="285E66"/>
          <w:sz w:val="40"/>
          <w:u w:val="thick" w:color="285E66"/>
          <w:vertAlign w:val="baseline"/>
        </w:rPr>
        <w:tab/>
      </w:r>
      <w:r>
        <w:rPr>
          <w:color w:val="64A321"/>
          <w:sz w:val="40"/>
          <w:u w:val="none"/>
          <w:vertAlign w:val="subscript"/>
        </w:rPr>
        <w:t>NORTH</w:t>
      </w:r>
      <w:r>
        <w:rPr>
          <w:color w:val="64A321"/>
          <w:spacing w:val="9"/>
          <w:sz w:val="40"/>
          <w:u w:val="none"/>
          <w:vertAlign w:val="baseline"/>
        </w:rPr>
        <w:t> </w:t>
      </w:r>
      <w:r>
        <w:rPr>
          <w:color w:val="64A321"/>
          <w:spacing w:val="-2"/>
          <w:sz w:val="40"/>
          <w:u w:val="none"/>
          <w:vertAlign w:val="subscript"/>
        </w:rPr>
        <w:t>CAROLINA</w:t>
      </w:r>
      <w:r>
        <w:rPr>
          <w:color w:val="64A321"/>
          <w:sz w:val="40"/>
          <w:u w:val="none"/>
          <w:vertAlign w:val="baseline"/>
        </w:rPr>
        <w:tab/>
      </w:r>
      <w:r>
        <w:rPr>
          <w:rFonts w:ascii="Times New Roman" w:hAnsi="Times New Roman"/>
          <w:b/>
          <w:color w:val="0F3B7B"/>
          <w:sz w:val="40"/>
          <w:u w:val="none"/>
          <w:vertAlign w:val="baseline"/>
        </w:rPr>
        <w:t>City</w:t>
      </w:r>
      <w:r>
        <w:rPr>
          <w:rFonts w:ascii="Times New Roman" w:hAnsi="Times New Roman"/>
          <w:b/>
          <w:color w:val="0F3B7B"/>
          <w:spacing w:val="2"/>
          <w:sz w:val="40"/>
          <w:u w:val="none"/>
          <w:vertAlign w:val="baseline"/>
        </w:rPr>
        <w:t> </w:t>
      </w:r>
      <w:r>
        <w:rPr>
          <w:rFonts w:ascii="Times New Roman" w:hAnsi="Times New Roman"/>
          <w:b/>
          <w:color w:val="0F3B7B"/>
          <w:sz w:val="40"/>
          <w:u w:val="none"/>
          <w:vertAlign w:val="baseline"/>
        </w:rPr>
        <w:t>Council</w:t>
      </w:r>
      <w:r>
        <w:rPr>
          <w:rFonts w:ascii="Times New Roman" w:hAnsi="Times New Roman"/>
          <w:b/>
          <w:color w:val="0F3B7B"/>
          <w:spacing w:val="21"/>
          <w:sz w:val="40"/>
          <w:u w:val="none"/>
          <w:vertAlign w:val="baseline"/>
        </w:rPr>
        <w:t> </w:t>
      </w:r>
      <w:r>
        <w:rPr>
          <w:rFonts w:ascii="Times New Roman" w:hAnsi="Times New Roman"/>
          <w:b/>
          <w:color w:val="0F3B7B"/>
          <w:sz w:val="40"/>
          <w:u w:val="none"/>
          <w:vertAlign w:val="baseline"/>
        </w:rPr>
        <w:t>Agenda</w:t>
      </w:r>
      <w:r>
        <w:rPr>
          <w:rFonts w:ascii="Times New Roman" w:hAnsi="Times New Roman"/>
          <w:b/>
          <w:color w:val="0F3B7B"/>
          <w:spacing w:val="26"/>
          <w:sz w:val="40"/>
          <w:u w:val="none"/>
          <w:vertAlign w:val="baseline"/>
        </w:rPr>
        <w:t> </w:t>
      </w:r>
      <w:r>
        <w:rPr>
          <w:rFonts w:ascii="Times New Roman" w:hAnsi="Times New Roman"/>
          <w:b/>
          <w:color w:val="0F3B7B"/>
          <w:spacing w:val="-4"/>
          <w:sz w:val="40"/>
          <w:u w:val="none"/>
          <w:vertAlign w:val="baseline"/>
        </w:rPr>
        <w:t>Item</w:t>
      </w:r>
    </w:p>
    <w:p>
      <w:pPr>
        <w:pStyle w:val="BodyText"/>
        <w:spacing w:before="84"/>
        <w:rPr>
          <w:b/>
          <w:sz w:val="40"/>
        </w:rPr>
      </w:pPr>
    </w:p>
    <w:p>
      <w:pPr>
        <w:spacing w:before="0"/>
        <w:ind w:left="497" w:right="0" w:firstLine="0"/>
        <w:jc w:val="left"/>
        <w:rPr>
          <w:b/>
          <w:sz w:val="25"/>
        </w:rPr>
      </w:pPr>
      <w:r>
        <w:rPr>
          <w:b/>
          <w:color w:val="13131C"/>
          <w:w w:val="110"/>
          <w:sz w:val="25"/>
        </w:rPr>
        <w:t>Meeting</w:t>
      </w:r>
      <w:r>
        <w:rPr>
          <w:b/>
          <w:color w:val="13131C"/>
          <w:spacing w:val="-30"/>
          <w:w w:val="110"/>
          <w:sz w:val="25"/>
        </w:rPr>
        <w:t> </w:t>
      </w:r>
      <w:r>
        <w:rPr>
          <w:b/>
          <w:color w:val="13131C"/>
          <w:w w:val="110"/>
          <w:sz w:val="25"/>
        </w:rPr>
        <w:t>Date:</w:t>
      </w:r>
      <w:r>
        <w:rPr>
          <w:b/>
          <w:color w:val="13131C"/>
          <w:spacing w:val="17"/>
          <w:w w:val="110"/>
          <w:sz w:val="25"/>
        </w:rPr>
        <w:t> </w:t>
      </w:r>
      <w:r>
        <w:rPr>
          <w:b/>
          <w:color w:val="13131C"/>
          <w:w w:val="110"/>
          <w:sz w:val="25"/>
        </w:rPr>
        <w:t>December</w:t>
      </w:r>
      <w:r>
        <w:rPr>
          <w:b/>
          <w:color w:val="13131C"/>
          <w:spacing w:val="4"/>
          <w:w w:val="110"/>
          <w:sz w:val="25"/>
        </w:rPr>
        <w:t> </w:t>
      </w:r>
      <w:r>
        <w:rPr>
          <w:b/>
          <w:color w:val="13131C"/>
          <w:w w:val="110"/>
          <w:sz w:val="25"/>
        </w:rPr>
        <w:t>10,</w:t>
      </w:r>
      <w:r>
        <w:rPr>
          <w:b/>
          <w:color w:val="13131C"/>
          <w:spacing w:val="5"/>
          <w:w w:val="110"/>
          <w:sz w:val="25"/>
        </w:rPr>
        <w:t> </w:t>
      </w:r>
      <w:r>
        <w:rPr>
          <w:b/>
          <w:color w:val="13131C"/>
          <w:spacing w:val="-4"/>
          <w:w w:val="110"/>
          <w:sz w:val="25"/>
        </w:rPr>
        <w:t>2024</w:t>
      </w:r>
    </w:p>
    <w:p>
      <w:pPr>
        <w:spacing w:line="320" w:lineRule="exact" w:before="69"/>
        <w:ind w:left="755" w:right="3941" w:firstLine="0"/>
        <w:jc w:val="center"/>
        <w:rPr>
          <w:sz w:val="28"/>
        </w:rPr>
      </w:pPr>
      <w:r>
        <w:rPr/>
        <mc:AlternateContent>
          <mc:Choice Requires="wps">
            <w:drawing>
              <wp:anchor distT="0" distB="0" distL="0" distR="0" allowOverlap="1" layoutInCell="1" locked="0" behindDoc="0" simplePos="0" relativeHeight="15740416">
                <wp:simplePos x="0" y="0"/>
                <wp:positionH relativeFrom="page">
                  <wp:posOffset>767489</wp:posOffset>
                </wp:positionH>
                <wp:positionV relativeFrom="paragraph">
                  <wp:posOffset>55388</wp:posOffset>
                </wp:positionV>
                <wp:extent cx="6170295" cy="776605"/>
                <wp:effectExtent l="0" t="0" r="0" b="0"/>
                <wp:wrapNone/>
                <wp:docPr id="45" name="Textbox 45"/>
                <wp:cNvGraphicFramePr>
                  <a:graphicFrameLocks/>
                </wp:cNvGraphicFramePr>
                <a:graphic>
                  <a:graphicData uri="http://schemas.microsoft.com/office/word/2010/wordprocessingShape">
                    <wps:wsp>
                      <wps:cNvPr id="45" name="Textbox 45"/>
                      <wps:cNvSpPr txBox="1"/>
                      <wps:spPr>
                        <a:xfrm>
                          <a:off x="0" y="0"/>
                          <a:ext cx="6170295" cy="776605"/>
                        </a:xfrm>
                        <a:prstGeom prst="rect">
                          <a:avLst/>
                        </a:prstGeom>
                      </wps:spPr>
                      <wps:txbx>
                        <w:txbxContent>
                          <w:tbl>
                            <w:tblPr>
                              <w:tblW w:w="0" w:type="auto"/>
                              <w:jc w:val="left"/>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503"/>
                              <w:gridCol w:w="6084"/>
                            </w:tblGrid>
                            <w:tr>
                              <w:trPr>
                                <w:trHeight w:val="292" w:hRule="atLeast"/>
                              </w:trPr>
                              <w:tc>
                                <w:tcPr>
                                  <w:tcW w:w="3503" w:type="dxa"/>
                                  <w:tcBorders>
                                    <w:right w:val="single" w:sz="6" w:space="0" w:color="000000"/>
                                  </w:tcBorders>
                                </w:tcPr>
                                <w:p>
                                  <w:pPr>
                                    <w:pStyle w:val="TableParagraph"/>
                                    <w:spacing w:line="263" w:lineRule="exact" w:before="10"/>
                                    <w:ind w:left="82"/>
                                    <w:rPr>
                                      <w:b/>
                                      <w:sz w:val="24"/>
                                    </w:rPr>
                                  </w:pPr>
                                  <w:r>
                                    <w:rPr>
                                      <w:b/>
                                      <w:color w:val="13131C"/>
                                      <w:w w:val="80"/>
                                      <w:sz w:val="24"/>
                                    </w:rPr>
                                    <w:t>SUBJECT</w:t>
                                  </w:r>
                                  <w:r>
                                    <w:rPr>
                                      <w:b/>
                                      <w:color w:val="13131C"/>
                                      <w:spacing w:val="2"/>
                                      <w:sz w:val="24"/>
                                    </w:rPr>
                                    <w:t> </w:t>
                                  </w:r>
                                  <w:r>
                                    <w:rPr>
                                      <w:b/>
                                      <w:color w:val="13131C"/>
                                      <w:spacing w:val="-2"/>
                                      <w:w w:val="85"/>
                                      <w:sz w:val="24"/>
                                    </w:rPr>
                                    <w:t>TITLE</w:t>
                                  </w:r>
                                </w:p>
                              </w:tc>
                              <w:tc>
                                <w:tcPr>
                                  <w:tcW w:w="6084" w:type="dxa"/>
                                  <w:tcBorders>
                                    <w:left w:val="single" w:sz="6" w:space="0" w:color="000000"/>
                                    <w:right w:val="nil"/>
                                  </w:tcBorders>
                                </w:tcPr>
                                <w:p>
                                  <w:pPr>
                                    <w:pStyle w:val="TableParagraph"/>
                                    <w:spacing w:line="234" w:lineRule="exact" w:before="38"/>
                                    <w:ind w:left="74"/>
                                    <w:rPr>
                                      <w:sz w:val="21"/>
                                    </w:rPr>
                                  </w:pPr>
                                  <w:r>
                                    <w:rPr>
                                      <w:color w:val="13131C"/>
                                      <w:w w:val="105"/>
                                      <w:sz w:val="21"/>
                                    </w:rPr>
                                    <w:t>Special</w:t>
                                  </w:r>
                                  <w:r>
                                    <w:rPr>
                                      <w:color w:val="13131C"/>
                                      <w:spacing w:val="-15"/>
                                      <w:w w:val="105"/>
                                      <w:sz w:val="21"/>
                                    </w:rPr>
                                    <w:t> </w:t>
                                  </w:r>
                                  <w:r>
                                    <w:rPr>
                                      <w:color w:val="13131C"/>
                                      <w:w w:val="105"/>
                                      <w:sz w:val="21"/>
                                    </w:rPr>
                                    <w:t>Event</w:t>
                                  </w:r>
                                  <w:r>
                                    <w:rPr>
                                      <w:color w:val="13131C"/>
                                      <w:spacing w:val="-12"/>
                                      <w:w w:val="105"/>
                                      <w:sz w:val="21"/>
                                    </w:rPr>
                                    <w:t> </w:t>
                                  </w:r>
                                  <w:r>
                                    <w:rPr>
                                      <w:color w:val="13131C"/>
                                      <w:w w:val="105"/>
                                      <w:sz w:val="21"/>
                                    </w:rPr>
                                    <w:t>Permits</w:t>
                                  </w:r>
                                  <w:r>
                                    <w:rPr>
                                      <w:color w:val="13131C"/>
                                      <w:spacing w:val="-15"/>
                                      <w:w w:val="105"/>
                                      <w:sz w:val="21"/>
                                    </w:rPr>
                                    <w:t> </w:t>
                                  </w:r>
                                  <w:r>
                                    <w:rPr>
                                      <w:color w:val="13131C"/>
                                      <w:w w:val="105"/>
                                      <w:sz w:val="21"/>
                                    </w:rPr>
                                    <w:t>-</w:t>
                                  </w:r>
                                  <w:r>
                                    <w:rPr>
                                      <w:color w:val="13131C"/>
                                      <w:spacing w:val="24"/>
                                      <w:w w:val="105"/>
                                      <w:sz w:val="21"/>
                                    </w:rPr>
                                    <w:t> </w:t>
                                  </w:r>
                                  <w:r>
                                    <w:rPr>
                                      <w:color w:val="13131C"/>
                                      <w:w w:val="105"/>
                                      <w:sz w:val="21"/>
                                    </w:rPr>
                                    <w:t>Martin</w:t>
                                  </w:r>
                                  <w:r>
                                    <w:rPr>
                                      <w:color w:val="13131C"/>
                                      <w:spacing w:val="-14"/>
                                      <w:w w:val="105"/>
                                      <w:sz w:val="21"/>
                                    </w:rPr>
                                    <w:t> </w:t>
                                  </w:r>
                                  <w:r>
                                    <w:rPr>
                                      <w:color w:val="13131C"/>
                                      <w:w w:val="105"/>
                                      <w:sz w:val="21"/>
                                    </w:rPr>
                                    <w:t>Luther</w:t>
                                  </w:r>
                                  <w:r>
                                    <w:rPr>
                                      <w:color w:val="13131C"/>
                                      <w:spacing w:val="-1"/>
                                      <w:w w:val="105"/>
                                      <w:sz w:val="21"/>
                                    </w:rPr>
                                    <w:t> </w:t>
                                  </w:r>
                                  <w:r>
                                    <w:rPr>
                                      <w:color w:val="13131C"/>
                                      <w:w w:val="105"/>
                                      <w:sz w:val="21"/>
                                    </w:rPr>
                                    <w:t>King,</w:t>
                                  </w:r>
                                  <w:r>
                                    <w:rPr>
                                      <w:color w:val="13131C"/>
                                      <w:spacing w:val="-16"/>
                                      <w:w w:val="105"/>
                                      <w:sz w:val="21"/>
                                    </w:rPr>
                                    <w:t> </w:t>
                                  </w:r>
                                  <w:r>
                                    <w:rPr>
                                      <w:color w:val="13131C"/>
                                      <w:w w:val="105"/>
                                      <w:sz w:val="21"/>
                                    </w:rPr>
                                    <w:t>Jr.</w:t>
                                  </w:r>
                                  <w:r>
                                    <w:rPr>
                                      <w:color w:val="13131C"/>
                                      <w:spacing w:val="-13"/>
                                      <w:w w:val="105"/>
                                      <w:sz w:val="21"/>
                                    </w:rPr>
                                    <w:t> </w:t>
                                  </w:r>
                                  <w:r>
                                    <w:rPr>
                                      <w:color w:val="13131C"/>
                                      <w:spacing w:val="-2"/>
                                      <w:w w:val="105"/>
                                      <w:sz w:val="21"/>
                                    </w:rPr>
                                    <w:t>Parade</w:t>
                                  </w:r>
                                </w:p>
                              </w:tc>
                            </w:tr>
                            <w:tr>
                              <w:trPr>
                                <w:trHeight w:val="297" w:hRule="atLeast"/>
                              </w:trPr>
                              <w:tc>
                                <w:tcPr>
                                  <w:tcW w:w="3503" w:type="dxa"/>
                                  <w:tcBorders>
                                    <w:right w:val="single" w:sz="6" w:space="0" w:color="000000"/>
                                  </w:tcBorders>
                                </w:tcPr>
                                <w:p>
                                  <w:pPr>
                                    <w:pStyle w:val="TableParagraph"/>
                                    <w:spacing w:line="263" w:lineRule="exact" w:before="15"/>
                                    <w:ind w:left="78"/>
                                    <w:rPr>
                                      <w:b/>
                                      <w:sz w:val="24"/>
                                    </w:rPr>
                                  </w:pPr>
                                  <w:r>
                                    <w:rPr>
                                      <w:b/>
                                      <w:color w:val="13131C"/>
                                      <w:spacing w:val="-2"/>
                                      <w:w w:val="85"/>
                                      <w:sz w:val="24"/>
                                    </w:rPr>
                                    <w:t>PRESENTER/DEPARTMENT</w:t>
                                  </w:r>
                                </w:p>
                              </w:tc>
                              <w:tc>
                                <w:tcPr>
                                  <w:tcW w:w="6084" w:type="dxa"/>
                                  <w:tcBorders>
                                    <w:left w:val="single" w:sz="6" w:space="0" w:color="000000"/>
                                    <w:right w:val="nil"/>
                                  </w:tcBorders>
                                </w:tcPr>
                                <w:p>
                                  <w:pPr>
                                    <w:pStyle w:val="TableParagraph"/>
                                    <w:spacing w:line="234" w:lineRule="exact" w:before="43"/>
                                    <w:ind w:left="78"/>
                                    <w:rPr>
                                      <w:sz w:val="21"/>
                                    </w:rPr>
                                  </w:pPr>
                                  <w:r>
                                    <w:rPr>
                                      <w:color w:val="13131C"/>
                                      <w:sz w:val="21"/>
                                    </w:rPr>
                                    <w:t>City</w:t>
                                  </w:r>
                                  <w:r>
                                    <w:rPr>
                                      <w:color w:val="13131C"/>
                                      <w:spacing w:val="11"/>
                                      <w:sz w:val="21"/>
                                    </w:rPr>
                                    <w:t> </w:t>
                                  </w:r>
                                  <w:r>
                                    <w:rPr>
                                      <w:color w:val="13131C"/>
                                      <w:sz w:val="21"/>
                                    </w:rPr>
                                    <w:t>Manager</w:t>
                                  </w:r>
                                  <w:r>
                                    <w:rPr>
                                      <w:color w:val="13131C"/>
                                      <w:spacing w:val="33"/>
                                      <w:sz w:val="21"/>
                                    </w:rPr>
                                    <w:t> </w:t>
                                  </w:r>
                                  <w:r>
                                    <w:rPr>
                                      <w:color w:val="13131C"/>
                                      <w:spacing w:val="-2"/>
                                      <w:sz w:val="21"/>
                                    </w:rPr>
                                    <w:t>Neuschafer</w:t>
                                  </w:r>
                                </w:p>
                              </w:tc>
                            </w:tr>
                            <w:tr>
                              <w:trPr>
                                <w:trHeight w:val="292" w:hRule="atLeast"/>
                              </w:trPr>
                              <w:tc>
                                <w:tcPr>
                                  <w:tcW w:w="3503" w:type="dxa"/>
                                  <w:tcBorders>
                                    <w:right w:val="single" w:sz="6" w:space="0" w:color="000000"/>
                                  </w:tcBorders>
                                </w:tcPr>
                                <w:p>
                                  <w:pPr>
                                    <w:pStyle w:val="TableParagraph"/>
                                    <w:tabs>
                                      <w:tab w:pos="3470" w:val="left" w:leader="none"/>
                                    </w:tabs>
                                    <w:spacing w:line="273" w:lineRule="exact"/>
                                    <w:ind w:left="76" w:right="-44"/>
                                    <w:rPr>
                                      <w:sz w:val="30"/>
                                    </w:rPr>
                                  </w:pPr>
                                  <w:r>
                                    <w:rPr>
                                      <w:b/>
                                      <w:color w:val="13131C"/>
                                      <w:spacing w:val="-2"/>
                                      <w:w w:val="85"/>
                                      <w:sz w:val="24"/>
                                      <w:u w:val="thick" w:color="13131C"/>
                                    </w:rPr>
                                    <w:t>ATTACHMENT(S)</w:t>
                                  </w:r>
                                  <w:r>
                                    <w:rPr>
                                      <w:b/>
                                      <w:color w:val="13131C"/>
                                      <w:sz w:val="24"/>
                                      <w:u w:val="none"/>
                                    </w:rPr>
                                    <w:tab/>
                                  </w:r>
                                  <w:r>
                                    <w:rPr>
                                      <w:color w:val="13131C"/>
                                      <w:spacing w:val="-10"/>
                                      <w:w w:val="75"/>
                                      <w:sz w:val="30"/>
                                      <w:u w:val="none"/>
                                    </w:rPr>
                                    <w:t>I</w:t>
                                  </w:r>
                                </w:p>
                              </w:tc>
                              <w:tc>
                                <w:tcPr>
                                  <w:tcW w:w="6084" w:type="dxa"/>
                                  <w:tcBorders>
                                    <w:left w:val="single" w:sz="6" w:space="0" w:color="000000"/>
                                    <w:right w:val="nil"/>
                                  </w:tcBorders>
                                </w:tcPr>
                                <w:p>
                                  <w:pPr>
                                    <w:pStyle w:val="TableParagraph"/>
                                    <w:spacing w:line="234" w:lineRule="exact" w:before="38"/>
                                    <w:ind w:left="82"/>
                                    <w:rPr>
                                      <w:sz w:val="21"/>
                                    </w:rPr>
                                  </w:pPr>
                                  <w:r>
                                    <w:rPr>
                                      <w:color w:val="13131C"/>
                                      <w:w w:val="105"/>
                                      <w:sz w:val="21"/>
                                    </w:rPr>
                                    <w:t>Permit</w:t>
                                  </w:r>
                                  <w:r>
                                    <w:rPr>
                                      <w:color w:val="13131C"/>
                                      <w:spacing w:val="5"/>
                                      <w:w w:val="105"/>
                                      <w:sz w:val="21"/>
                                    </w:rPr>
                                    <w:t> </w:t>
                                  </w:r>
                                  <w:r>
                                    <w:rPr>
                                      <w:color w:val="13131C"/>
                                      <w:spacing w:val="-2"/>
                                      <w:w w:val="105"/>
                                      <w:sz w:val="21"/>
                                    </w:rPr>
                                    <w:t>Application</w:t>
                                  </w:r>
                                </w:p>
                              </w:tc>
                            </w:tr>
                            <w:tr>
                              <w:trPr>
                                <w:trHeight w:val="292" w:hRule="atLeast"/>
                              </w:trPr>
                              <w:tc>
                                <w:tcPr>
                                  <w:tcW w:w="3503" w:type="dxa"/>
                                  <w:tcBorders>
                                    <w:right w:val="single" w:sz="6" w:space="0" w:color="000000"/>
                                  </w:tcBorders>
                                </w:tcPr>
                                <w:p>
                                  <w:pPr>
                                    <w:pStyle w:val="TableParagraph"/>
                                    <w:spacing w:line="258" w:lineRule="exact" w:before="15"/>
                                    <w:ind w:left="73"/>
                                    <w:rPr>
                                      <w:b/>
                                      <w:sz w:val="24"/>
                                    </w:rPr>
                                  </w:pPr>
                                  <w:r>
                                    <w:rPr>
                                      <w:b/>
                                      <w:color w:val="13131C"/>
                                      <w:w w:val="80"/>
                                      <w:sz w:val="24"/>
                                    </w:rPr>
                                    <w:t>PUBLIC</w:t>
                                  </w:r>
                                  <w:r>
                                    <w:rPr>
                                      <w:b/>
                                      <w:color w:val="13131C"/>
                                      <w:spacing w:val="3"/>
                                      <w:sz w:val="24"/>
                                    </w:rPr>
                                    <w:t> </w:t>
                                  </w:r>
                                  <w:r>
                                    <w:rPr>
                                      <w:b/>
                                      <w:color w:val="13131C"/>
                                      <w:w w:val="80"/>
                                      <w:sz w:val="24"/>
                                    </w:rPr>
                                    <w:t>HEARING</w:t>
                                  </w:r>
                                  <w:r>
                                    <w:rPr>
                                      <w:b/>
                                      <w:color w:val="13131C"/>
                                      <w:spacing w:val="-4"/>
                                      <w:sz w:val="24"/>
                                    </w:rPr>
                                    <w:t> </w:t>
                                  </w:r>
                                  <w:r>
                                    <w:rPr>
                                      <w:b/>
                                      <w:color w:val="13131C"/>
                                      <w:w w:val="80"/>
                                      <w:sz w:val="24"/>
                                    </w:rPr>
                                    <w:t>PUBLISH</w:t>
                                  </w:r>
                                  <w:r>
                                    <w:rPr>
                                      <w:b/>
                                      <w:color w:val="13131C"/>
                                      <w:spacing w:val="5"/>
                                      <w:sz w:val="24"/>
                                    </w:rPr>
                                    <w:t> </w:t>
                                  </w:r>
                                  <w:r>
                                    <w:rPr>
                                      <w:b/>
                                      <w:color w:val="13131C"/>
                                      <w:spacing w:val="-2"/>
                                      <w:w w:val="80"/>
                                      <w:sz w:val="24"/>
                                    </w:rPr>
                                    <w:t>DATES</w:t>
                                  </w:r>
                                </w:p>
                              </w:tc>
                              <w:tc>
                                <w:tcPr>
                                  <w:tcW w:w="6084" w:type="dxa"/>
                                  <w:tcBorders>
                                    <w:left w:val="single" w:sz="6" w:space="0" w:color="000000"/>
                                    <w:right w:val="nil"/>
                                  </w:tcBorders>
                                </w:tcPr>
                                <w:p>
                                  <w:pPr>
                                    <w:pStyle w:val="TableParagraph"/>
                                    <w:rPr>
                                      <w:rFonts w:ascii="Times New Roman"/>
                                      <w:sz w:val="22"/>
                                    </w:rPr>
                                  </w:pPr>
                                </w:p>
                              </w:tc>
                            </w:tr>
                          </w:tbl>
                          <w:p>
                            <w:pPr>
                              <w:pStyle w:val="BodyText"/>
                            </w:pPr>
                          </w:p>
                        </w:txbxContent>
                      </wps:txbx>
                      <wps:bodyPr wrap="square" lIns="0" tIns="0" rIns="0" bIns="0" rtlCol="0">
                        <a:noAutofit/>
                      </wps:bodyPr>
                    </wps:wsp>
                  </a:graphicData>
                </a:graphic>
              </wp:anchor>
            </w:drawing>
          </mc:Choice>
          <mc:Fallback>
            <w:pict>
              <v:shape style="position:absolute;margin-left:60.432243pt;margin-top:4.361336pt;width:485.85pt;height:61.15pt;mso-position-horizontal-relative:page;mso-position-vertical-relative:paragraph;z-index:15740416" type="#_x0000_t202" id="docshape29" filled="false" stroked="false">
                <v:textbox inset="0,0,0,0">
                  <w:txbxContent>
                    <w:tbl>
                      <w:tblPr>
                        <w:tblW w:w="0" w:type="auto"/>
                        <w:jc w:val="left"/>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503"/>
                        <w:gridCol w:w="6084"/>
                      </w:tblGrid>
                      <w:tr>
                        <w:trPr>
                          <w:trHeight w:val="292" w:hRule="atLeast"/>
                        </w:trPr>
                        <w:tc>
                          <w:tcPr>
                            <w:tcW w:w="3503" w:type="dxa"/>
                            <w:tcBorders>
                              <w:right w:val="single" w:sz="6" w:space="0" w:color="000000"/>
                            </w:tcBorders>
                          </w:tcPr>
                          <w:p>
                            <w:pPr>
                              <w:pStyle w:val="TableParagraph"/>
                              <w:spacing w:line="263" w:lineRule="exact" w:before="10"/>
                              <w:ind w:left="82"/>
                              <w:rPr>
                                <w:b/>
                                <w:sz w:val="24"/>
                              </w:rPr>
                            </w:pPr>
                            <w:r>
                              <w:rPr>
                                <w:b/>
                                <w:color w:val="13131C"/>
                                <w:w w:val="80"/>
                                <w:sz w:val="24"/>
                              </w:rPr>
                              <w:t>SUBJECT</w:t>
                            </w:r>
                            <w:r>
                              <w:rPr>
                                <w:b/>
                                <w:color w:val="13131C"/>
                                <w:spacing w:val="2"/>
                                <w:sz w:val="24"/>
                              </w:rPr>
                              <w:t> </w:t>
                            </w:r>
                            <w:r>
                              <w:rPr>
                                <w:b/>
                                <w:color w:val="13131C"/>
                                <w:spacing w:val="-2"/>
                                <w:w w:val="85"/>
                                <w:sz w:val="24"/>
                              </w:rPr>
                              <w:t>TITLE</w:t>
                            </w:r>
                          </w:p>
                        </w:tc>
                        <w:tc>
                          <w:tcPr>
                            <w:tcW w:w="6084" w:type="dxa"/>
                            <w:tcBorders>
                              <w:left w:val="single" w:sz="6" w:space="0" w:color="000000"/>
                              <w:right w:val="nil"/>
                            </w:tcBorders>
                          </w:tcPr>
                          <w:p>
                            <w:pPr>
                              <w:pStyle w:val="TableParagraph"/>
                              <w:spacing w:line="234" w:lineRule="exact" w:before="38"/>
                              <w:ind w:left="74"/>
                              <w:rPr>
                                <w:sz w:val="21"/>
                              </w:rPr>
                            </w:pPr>
                            <w:r>
                              <w:rPr>
                                <w:color w:val="13131C"/>
                                <w:w w:val="105"/>
                                <w:sz w:val="21"/>
                              </w:rPr>
                              <w:t>Special</w:t>
                            </w:r>
                            <w:r>
                              <w:rPr>
                                <w:color w:val="13131C"/>
                                <w:spacing w:val="-15"/>
                                <w:w w:val="105"/>
                                <w:sz w:val="21"/>
                              </w:rPr>
                              <w:t> </w:t>
                            </w:r>
                            <w:r>
                              <w:rPr>
                                <w:color w:val="13131C"/>
                                <w:w w:val="105"/>
                                <w:sz w:val="21"/>
                              </w:rPr>
                              <w:t>Event</w:t>
                            </w:r>
                            <w:r>
                              <w:rPr>
                                <w:color w:val="13131C"/>
                                <w:spacing w:val="-12"/>
                                <w:w w:val="105"/>
                                <w:sz w:val="21"/>
                              </w:rPr>
                              <w:t> </w:t>
                            </w:r>
                            <w:r>
                              <w:rPr>
                                <w:color w:val="13131C"/>
                                <w:w w:val="105"/>
                                <w:sz w:val="21"/>
                              </w:rPr>
                              <w:t>Permits</w:t>
                            </w:r>
                            <w:r>
                              <w:rPr>
                                <w:color w:val="13131C"/>
                                <w:spacing w:val="-15"/>
                                <w:w w:val="105"/>
                                <w:sz w:val="21"/>
                              </w:rPr>
                              <w:t> </w:t>
                            </w:r>
                            <w:r>
                              <w:rPr>
                                <w:color w:val="13131C"/>
                                <w:w w:val="105"/>
                                <w:sz w:val="21"/>
                              </w:rPr>
                              <w:t>-</w:t>
                            </w:r>
                            <w:r>
                              <w:rPr>
                                <w:color w:val="13131C"/>
                                <w:spacing w:val="24"/>
                                <w:w w:val="105"/>
                                <w:sz w:val="21"/>
                              </w:rPr>
                              <w:t> </w:t>
                            </w:r>
                            <w:r>
                              <w:rPr>
                                <w:color w:val="13131C"/>
                                <w:w w:val="105"/>
                                <w:sz w:val="21"/>
                              </w:rPr>
                              <w:t>Martin</w:t>
                            </w:r>
                            <w:r>
                              <w:rPr>
                                <w:color w:val="13131C"/>
                                <w:spacing w:val="-14"/>
                                <w:w w:val="105"/>
                                <w:sz w:val="21"/>
                              </w:rPr>
                              <w:t> </w:t>
                            </w:r>
                            <w:r>
                              <w:rPr>
                                <w:color w:val="13131C"/>
                                <w:w w:val="105"/>
                                <w:sz w:val="21"/>
                              </w:rPr>
                              <w:t>Luther</w:t>
                            </w:r>
                            <w:r>
                              <w:rPr>
                                <w:color w:val="13131C"/>
                                <w:spacing w:val="-1"/>
                                <w:w w:val="105"/>
                                <w:sz w:val="21"/>
                              </w:rPr>
                              <w:t> </w:t>
                            </w:r>
                            <w:r>
                              <w:rPr>
                                <w:color w:val="13131C"/>
                                <w:w w:val="105"/>
                                <w:sz w:val="21"/>
                              </w:rPr>
                              <w:t>King,</w:t>
                            </w:r>
                            <w:r>
                              <w:rPr>
                                <w:color w:val="13131C"/>
                                <w:spacing w:val="-16"/>
                                <w:w w:val="105"/>
                                <w:sz w:val="21"/>
                              </w:rPr>
                              <w:t> </w:t>
                            </w:r>
                            <w:r>
                              <w:rPr>
                                <w:color w:val="13131C"/>
                                <w:w w:val="105"/>
                                <w:sz w:val="21"/>
                              </w:rPr>
                              <w:t>Jr.</w:t>
                            </w:r>
                            <w:r>
                              <w:rPr>
                                <w:color w:val="13131C"/>
                                <w:spacing w:val="-13"/>
                                <w:w w:val="105"/>
                                <w:sz w:val="21"/>
                              </w:rPr>
                              <w:t> </w:t>
                            </w:r>
                            <w:r>
                              <w:rPr>
                                <w:color w:val="13131C"/>
                                <w:spacing w:val="-2"/>
                                <w:w w:val="105"/>
                                <w:sz w:val="21"/>
                              </w:rPr>
                              <w:t>Parade</w:t>
                            </w:r>
                          </w:p>
                        </w:tc>
                      </w:tr>
                      <w:tr>
                        <w:trPr>
                          <w:trHeight w:val="297" w:hRule="atLeast"/>
                        </w:trPr>
                        <w:tc>
                          <w:tcPr>
                            <w:tcW w:w="3503" w:type="dxa"/>
                            <w:tcBorders>
                              <w:right w:val="single" w:sz="6" w:space="0" w:color="000000"/>
                            </w:tcBorders>
                          </w:tcPr>
                          <w:p>
                            <w:pPr>
                              <w:pStyle w:val="TableParagraph"/>
                              <w:spacing w:line="263" w:lineRule="exact" w:before="15"/>
                              <w:ind w:left="78"/>
                              <w:rPr>
                                <w:b/>
                                <w:sz w:val="24"/>
                              </w:rPr>
                            </w:pPr>
                            <w:r>
                              <w:rPr>
                                <w:b/>
                                <w:color w:val="13131C"/>
                                <w:spacing w:val="-2"/>
                                <w:w w:val="85"/>
                                <w:sz w:val="24"/>
                              </w:rPr>
                              <w:t>PRESENTER/DEPARTMENT</w:t>
                            </w:r>
                          </w:p>
                        </w:tc>
                        <w:tc>
                          <w:tcPr>
                            <w:tcW w:w="6084" w:type="dxa"/>
                            <w:tcBorders>
                              <w:left w:val="single" w:sz="6" w:space="0" w:color="000000"/>
                              <w:right w:val="nil"/>
                            </w:tcBorders>
                          </w:tcPr>
                          <w:p>
                            <w:pPr>
                              <w:pStyle w:val="TableParagraph"/>
                              <w:spacing w:line="234" w:lineRule="exact" w:before="43"/>
                              <w:ind w:left="78"/>
                              <w:rPr>
                                <w:sz w:val="21"/>
                              </w:rPr>
                            </w:pPr>
                            <w:r>
                              <w:rPr>
                                <w:color w:val="13131C"/>
                                <w:sz w:val="21"/>
                              </w:rPr>
                              <w:t>City</w:t>
                            </w:r>
                            <w:r>
                              <w:rPr>
                                <w:color w:val="13131C"/>
                                <w:spacing w:val="11"/>
                                <w:sz w:val="21"/>
                              </w:rPr>
                              <w:t> </w:t>
                            </w:r>
                            <w:r>
                              <w:rPr>
                                <w:color w:val="13131C"/>
                                <w:sz w:val="21"/>
                              </w:rPr>
                              <w:t>Manager</w:t>
                            </w:r>
                            <w:r>
                              <w:rPr>
                                <w:color w:val="13131C"/>
                                <w:spacing w:val="33"/>
                                <w:sz w:val="21"/>
                              </w:rPr>
                              <w:t> </w:t>
                            </w:r>
                            <w:r>
                              <w:rPr>
                                <w:color w:val="13131C"/>
                                <w:spacing w:val="-2"/>
                                <w:sz w:val="21"/>
                              </w:rPr>
                              <w:t>Neuschafer</w:t>
                            </w:r>
                          </w:p>
                        </w:tc>
                      </w:tr>
                      <w:tr>
                        <w:trPr>
                          <w:trHeight w:val="292" w:hRule="atLeast"/>
                        </w:trPr>
                        <w:tc>
                          <w:tcPr>
                            <w:tcW w:w="3503" w:type="dxa"/>
                            <w:tcBorders>
                              <w:right w:val="single" w:sz="6" w:space="0" w:color="000000"/>
                            </w:tcBorders>
                          </w:tcPr>
                          <w:p>
                            <w:pPr>
                              <w:pStyle w:val="TableParagraph"/>
                              <w:tabs>
                                <w:tab w:pos="3470" w:val="left" w:leader="none"/>
                              </w:tabs>
                              <w:spacing w:line="273" w:lineRule="exact"/>
                              <w:ind w:left="76" w:right="-44"/>
                              <w:rPr>
                                <w:sz w:val="30"/>
                              </w:rPr>
                            </w:pPr>
                            <w:r>
                              <w:rPr>
                                <w:b/>
                                <w:color w:val="13131C"/>
                                <w:spacing w:val="-2"/>
                                <w:w w:val="85"/>
                                <w:sz w:val="24"/>
                                <w:u w:val="thick" w:color="13131C"/>
                              </w:rPr>
                              <w:t>ATTACHMENT(S)</w:t>
                            </w:r>
                            <w:r>
                              <w:rPr>
                                <w:b/>
                                <w:color w:val="13131C"/>
                                <w:sz w:val="24"/>
                                <w:u w:val="none"/>
                              </w:rPr>
                              <w:tab/>
                            </w:r>
                            <w:r>
                              <w:rPr>
                                <w:color w:val="13131C"/>
                                <w:spacing w:val="-10"/>
                                <w:w w:val="75"/>
                                <w:sz w:val="30"/>
                                <w:u w:val="none"/>
                              </w:rPr>
                              <w:t>I</w:t>
                            </w:r>
                          </w:p>
                        </w:tc>
                        <w:tc>
                          <w:tcPr>
                            <w:tcW w:w="6084" w:type="dxa"/>
                            <w:tcBorders>
                              <w:left w:val="single" w:sz="6" w:space="0" w:color="000000"/>
                              <w:right w:val="nil"/>
                            </w:tcBorders>
                          </w:tcPr>
                          <w:p>
                            <w:pPr>
                              <w:pStyle w:val="TableParagraph"/>
                              <w:spacing w:line="234" w:lineRule="exact" w:before="38"/>
                              <w:ind w:left="82"/>
                              <w:rPr>
                                <w:sz w:val="21"/>
                              </w:rPr>
                            </w:pPr>
                            <w:r>
                              <w:rPr>
                                <w:color w:val="13131C"/>
                                <w:w w:val="105"/>
                                <w:sz w:val="21"/>
                              </w:rPr>
                              <w:t>Permit</w:t>
                            </w:r>
                            <w:r>
                              <w:rPr>
                                <w:color w:val="13131C"/>
                                <w:spacing w:val="5"/>
                                <w:w w:val="105"/>
                                <w:sz w:val="21"/>
                              </w:rPr>
                              <w:t> </w:t>
                            </w:r>
                            <w:r>
                              <w:rPr>
                                <w:color w:val="13131C"/>
                                <w:spacing w:val="-2"/>
                                <w:w w:val="105"/>
                                <w:sz w:val="21"/>
                              </w:rPr>
                              <w:t>Application</w:t>
                            </w:r>
                          </w:p>
                        </w:tc>
                      </w:tr>
                      <w:tr>
                        <w:trPr>
                          <w:trHeight w:val="292" w:hRule="atLeast"/>
                        </w:trPr>
                        <w:tc>
                          <w:tcPr>
                            <w:tcW w:w="3503" w:type="dxa"/>
                            <w:tcBorders>
                              <w:right w:val="single" w:sz="6" w:space="0" w:color="000000"/>
                            </w:tcBorders>
                          </w:tcPr>
                          <w:p>
                            <w:pPr>
                              <w:pStyle w:val="TableParagraph"/>
                              <w:spacing w:line="258" w:lineRule="exact" w:before="15"/>
                              <w:ind w:left="73"/>
                              <w:rPr>
                                <w:b/>
                                <w:sz w:val="24"/>
                              </w:rPr>
                            </w:pPr>
                            <w:r>
                              <w:rPr>
                                <w:b/>
                                <w:color w:val="13131C"/>
                                <w:w w:val="80"/>
                                <w:sz w:val="24"/>
                              </w:rPr>
                              <w:t>PUBLIC</w:t>
                            </w:r>
                            <w:r>
                              <w:rPr>
                                <w:b/>
                                <w:color w:val="13131C"/>
                                <w:spacing w:val="3"/>
                                <w:sz w:val="24"/>
                              </w:rPr>
                              <w:t> </w:t>
                            </w:r>
                            <w:r>
                              <w:rPr>
                                <w:b/>
                                <w:color w:val="13131C"/>
                                <w:w w:val="80"/>
                                <w:sz w:val="24"/>
                              </w:rPr>
                              <w:t>HEARING</w:t>
                            </w:r>
                            <w:r>
                              <w:rPr>
                                <w:b/>
                                <w:color w:val="13131C"/>
                                <w:spacing w:val="-4"/>
                                <w:sz w:val="24"/>
                              </w:rPr>
                              <w:t> </w:t>
                            </w:r>
                            <w:r>
                              <w:rPr>
                                <w:b/>
                                <w:color w:val="13131C"/>
                                <w:w w:val="80"/>
                                <w:sz w:val="24"/>
                              </w:rPr>
                              <w:t>PUBLISH</w:t>
                            </w:r>
                            <w:r>
                              <w:rPr>
                                <w:b/>
                                <w:color w:val="13131C"/>
                                <w:spacing w:val="5"/>
                                <w:sz w:val="24"/>
                              </w:rPr>
                              <w:t> </w:t>
                            </w:r>
                            <w:r>
                              <w:rPr>
                                <w:b/>
                                <w:color w:val="13131C"/>
                                <w:spacing w:val="-2"/>
                                <w:w w:val="80"/>
                                <w:sz w:val="24"/>
                              </w:rPr>
                              <w:t>DATES</w:t>
                            </w:r>
                          </w:p>
                        </w:tc>
                        <w:tc>
                          <w:tcPr>
                            <w:tcW w:w="6084" w:type="dxa"/>
                            <w:tcBorders>
                              <w:left w:val="single" w:sz="6" w:space="0" w:color="000000"/>
                              <w:right w:val="nil"/>
                            </w:tcBorders>
                          </w:tcPr>
                          <w:p>
                            <w:pPr>
                              <w:pStyle w:val="TableParagraph"/>
                              <w:rPr>
                                <w:rFonts w:ascii="Times New Roman"/>
                                <w:sz w:val="22"/>
                              </w:rPr>
                            </w:pPr>
                          </w:p>
                        </w:tc>
                      </w:tr>
                    </w:tbl>
                    <w:p>
                      <w:pPr>
                        <w:pStyle w:val="BodyText"/>
                      </w:pPr>
                    </w:p>
                  </w:txbxContent>
                </v:textbox>
                <w10:wrap type="none"/>
              </v:shape>
            </w:pict>
          </mc:Fallback>
        </mc:AlternateContent>
      </w:r>
      <w:r>
        <w:rPr>
          <w:color w:val="13131C"/>
          <w:spacing w:val="-10"/>
          <w:w w:val="80"/>
          <w:sz w:val="28"/>
        </w:rPr>
        <w:t>I</w:t>
      </w:r>
    </w:p>
    <w:p>
      <w:pPr>
        <w:spacing w:line="308" w:lineRule="exact" w:before="0"/>
        <w:ind w:left="757" w:right="3941" w:firstLine="0"/>
        <w:jc w:val="center"/>
        <w:rPr>
          <w:sz w:val="27"/>
        </w:rPr>
      </w:pPr>
      <w:r>
        <w:rPr>
          <w:color w:val="13131C"/>
          <w:spacing w:val="-10"/>
          <w:w w:val="85"/>
          <w:sz w:val="27"/>
        </w:rPr>
        <w:t>I</w:t>
      </w:r>
    </w:p>
    <w:p>
      <w:pPr>
        <w:spacing w:line="240" w:lineRule="auto" w:before="0"/>
        <w:rPr>
          <w:sz w:val="27"/>
        </w:rPr>
      </w:pPr>
    </w:p>
    <w:p>
      <w:pPr>
        <w:spacing w:line="240" w:lineRule="auto" w:before="304"/>
        <w:rPr>
          <w:sz w:val="27"/>
        </w:rPr>
      </w:pPr>
    </w:p>
    <w:p>
      <w:pPr>
        <w:spacing w:before="0"/>
        <w:ind w:left="492" w:right="0" w:firstLine="0"/>
        <w:jc w:val="left"/>
        <w:rPr>
          <w:b/>
          <w:sz w:val="24"/>
        </w:rPr>
      </w:pPr>
      <w:r>
        <w:rPr>
          <w:b/>
          <w:color w:val="13131C"/>
          <w:spacing w:val="-2"/>
          <w:w w:val="90"/>
          <w:sz w:val="24"/>
        </w:rPr>
        <w:t>PURPOSE:</w:t>
      </w:r>
    </w:p>
    <w:p>
      <w:pPr>
        <w:spacing w:line="264" w:lineRule="auto" w:before="17"/>
        <w:ind w:left="487" w:right="1579" w:hanging="1"/>
        <w:jc w:val="left"/>
        <w:rPr>
          <w:sz w:val="24"/>
        </w:rPr>
      </w:pPr>
      <w:r>
        <w:rPr>
          <w:color w:val="13131C"/>
          <w:w w:val="80"/>
          <w:sz w:val="24"/>
        </w:rPr>
        <w:t>Request</w:t>
      </w:r>
      <w:r>
        <w:rPr>
          <w:color w:val="13131C"/>
          <w:sz w:val="24"/>
        </w:rPr>
        <w:t> </w:t>
      </w:r>
      <w:r>
        <w:rPr>
          <w:color w:val="13131C"/>
          <w:w w:val="80"/>
          <w:sz w:val="24"/>
        </w:rPr>
        <w:t>to hold</w:t>
      </w:r>
      <w:r>
        <w:rPr>
          <w:color w:val="13131C"/>
          <w:sz w:val="24"/>
        </w:rPr>
        <w:t> </w:t>
      </w:r>
      <w:r>
        <w:rPr>
          <w:color w:val="13131C"/>
          <w:w w:val="80"/>
          <w:sz w:val="24"/>
        </w:rPr>
        <w:t>a</w:t>
      </w:r>
      <w:r>
        <w:rPr>
          <w:color w:val="13131C"/>
          <w:spacing w:val="-5"/>
          <w:w w:val="80"/>
          <w:sz w:val="24"/>
        </w:rPr>
        <w:t> </w:t>
      </w:r>
      <w:r>
        <w:rPr>
          <w:color w:val="13131C"/>
          <w:w w:val="80"/>
          <w:sz w:val="24"/>
        </w:rPr>
        <w:t>parade and rally in observance</w:t>
      </w:r>
      <w:r>
        <w:rPr>
          <w:color w:val="13131C"/>
          <w:sz w:val="24"/>
        </w:rPr>
        <w:t> </w:t>
      </w:r>
      <w:r>
        <w:rPr>
          <w:color w:val="13131C"/>
          <w:w w:val="80"/>
          <w:sz w:val="24"/>
        </w:rPr>
        <w:t>of National Holiday</w:t>
      </w:r>
      <w:r>
        <w:rPr>
          <w:color w:val="13131C"/>
          <w:sz w:val="24"/>
        </w:rPr>
        <w:t> </w:t>
      </w:r>
      <w:r>
        <w:rPr>
          <w:color w:val="13131C"/>
          <w:w w:val="80"/>
          <w:sz w:val="24"/>
        </w:rPr>
        <w:t>for</w:t>
      </w:r>
      <w:r>
        <w:rPr>
          <w:color w:val="13131C"/>
          <w:spacing w:val="-2"/>
          <w:w w:val="80"/>
          <w:sz w:val="24"/>
        </w:rPr>
        <w:t> </w:t>
      </w:r>
      <w:r>
        <w:rPr>
          <w:color w:val="13131C"/>
          <w:w w:val="80"/>
          <w:sz w:val="24"/>
        </w:rPr>
        <w:t>Dr. Martin Luther King,</w:t>
      </w:r>
      <w:r>
        <w:rPr>
          <w:color w:val="13131C"/>
          <w:sz w:val="24"/>
        </w:rPr>
        <w:t> </w:t>
      </w:r>
      <w:r>
        <w:rPr>
          <w:color w:val="13131C"/>
          <w:w w:val="80"/>
          <w:sz w:val="24"/>
        </w:rPr>
        <w:t>Jr. on </w:t>
      </w:r>
      <w:r>
        <w:rPr>
          <w:color w:val="13131C"/>
          <w:w w:val="85"/>
          <w:sz w:val="24"/>
        </w:rPr>
        <w:t>Monday,</w:t>
      </w:r>
      <w:r>
        <w:rPr>
          <w:color w:val="13131C"/>
          <w:spacing w:val="-7"/>
          <w:w w:val="85"/>
          <w:sz w:val="24"/>
        </w:rPr>
        <w:t> </w:t>
      </w:r>
      <w:r>
        <w:rPr>
          <w:color w:val="13131C"/>
          <w:w w:val="85"/>
          <w:sz w:val="24"/>
        </w:rPr>
        <w:t>January</w:t>
      </w:r>
      <w:r>
        <w:rPr>
          <w:color w:val="13131C"/>
          <w:spacing w:val="-5"/>
          <w:sz w:val="24"/>
        </w:rPr>
        <w:t> </w:t>
      </w:r>
      <w:r>
        <w:rPr>
          <w:color w:val="13131C"/>
          <w:w w:val="85"/>
          <w:sz w:val="24"/>
        </w:rPr>
        <w:t>20,</w:t>
      </w:r>
      <w:r>
        <w:rPr>
          <w:color w:val="13131C"/>
          <w:spacing w:val="-7"/>
          <w:w w:val="85"/>
          <w:sz w:val="24"/>
        </w:rPr>
        <w:t> </w:t>
      </w:r>
      <w:r>
        <w:rPr>
          <w:color w:val="13131C"/>
          <w:w w:val="85"/>
          <w:sz w:val="24"/>
        </w:rPr>
        <w:t>2024</w:t>
      </w:r>
      <w:r>
        <w:rPr>
          <w:color w:val="13131C"/>
          <w:spacing w:val="-2"/>
          <w:w w:val="85"/>
          <w:sz w:val="24"/>
        </w:rPr>
        <w:t> </w:t>
      </w:r>
      <w:r>
        <w:rPr>
          <w:color w:val="13131C"/>
          <w:w w:val="85"/>
          <w:sz w:val="24"/>
        </w:rPr>
        <w:t>from</w:t>
      </w:r>
      <w:r>
        <w:rPr>
          <w:color w:val="13131C"/>
          <w:spacing w:val="-7"/>
          <w:w w:val="85"/>
          <w:sz w:val="24"/>
        </w:rPr>
        <w:t> </w:t>
      </w:r>
      <w:r>
        <w:rPr>
          <w:color w:val="13131C"/>
          <w:w w:val="85"/>
          <w:sz w:val="24"/>
        </w:rPr>
        <w:t>11</w:t>
      </w:r>
      <w:r>
        <w:rPr>
          <w:color w:val="13131C"/>
          <w:spacing w:val="-1"/>
          <w:w w:val="85"/>
          <w:sz w:val="24"/>
        </w:rPr>
        <w:t> </w:t>
      </w:r>
      <w:r>
        <w:rPr>
          <w:color w:val="13131C"/>
          <w:w w:val="85"/>
          <w:sz w:val="24"/>
        </w:rPr>
        <w:t>a.m.</w:t>
      </w:r>
      <w:r>
        <w:rPr>
          <w:color w:val="13131C"/>
          <w:spacing w:val="-3"/>
          <w:w w:val="85"/>
          <w:sz w:val="24"/>
        </w:rPr>
        <w:t> </w:t>
      </w:r>
      <w:r>
        <w:rPr>
          <w:color w:val="13131C"/>
          <w:w w:val="85"/>
          <w:sz w:val="24"/>
        </w:rPr>
        <w:t>until</w:t>
      </w:r>
      <w:r>
        <w:rPr>
          <w:color w:val="13131C"/>
          <w:spacing w:val="-7"/>
          <w:w w:val="85"/>
          <w:sz w:val="24"/>
        </w:rPr>
        <w:t> </w:t>
      </w:r>
      <w:r>
        <w:rPr>
          <w:color w:val="13131C"/>
          <w:w w:val="85"/>
          <w:sz w:val="24"/>
        </w:rPr>
        <w:t>1</w:t>
      </w:r>
      <w:r>
        <w:rPr>
          <w:color w:val="13131C"/>
          <w:spacing w:val="-7"/>
          <w:w w:val="85"/>
          <w:sz w:val="24"/>
        </w:rPr>
        <w:t> </w:t>
      </w:r>
      <w:r>
        <w:rPr>
          <w:color w:val="13131C"/>
          <w:w w:val="85"/>
          <w:sz w:val="24"/>
        </w:rPr>
        <w:t>p.m.</w:t>
      </w:r>
    </w:p>
    <w:p>
      <w:pPr>
        <w:spacing w:line="240" w:lineRule="auto" w:before="11"/>
        <w:rPr>
          <w:sz w:val="24"/>
        </w:rPr>
      </w:pPr>
    </w:p>
    <w:p>
      <w:pPr>
        <w:spacing w:before="0"/>
        <w:ind w:left="485" w:right="0" w:firstLine="0"/>
        <w:jc w:val="left"/>
        <w:rPr>
          <w:sz w:val="24"/>
        </w:rPr>
      </w:pPr>
      <w:r>
        <w:rPr>
          <w:color w:val="13131C"/>
          <w:w w:val="80"/>
          <w:sz w:val="24"/>
        </w:rPr>
        <w:t>This</w:t>
      </w:r>
      <w:r>
        <w:rPr>
          <w:color w:val="13131C"/>
          <w:spacing w:val="-3"/>
          <w:sz w:val="24"/>
        </w:rPr>
        <w:t> </w:t>
      </w:r>
      <w:r>
        <w:rPr>
          <w:color w:val="13131C"/>
          <w:w w:val="80"/>
          <w:sz w:val="24"/>
        </w:rPr>
        <w:t>event</w:t>
      </w:r>
      <w:r>
        <w:rPr>
          <w:color w:val="13131C"/>
          <w:spacing w:val="7"/>
          <w:sz w:val="24"/>
        </w:rPr>
        <w:t> </w:t>
      </w:r>
      <w:r>
        <w:rPr>
          <w:color w:val="13131C"/>
          <w:w w:val="80"/>
          <w:sz w:val="24"/>
        </w:rPr>
        <w:t>is</w:t>
      </w:r>
      <w:r>
        <w:rPr>
          <w:color w:val="13131C"/>
          <w:spacing w:val="-10"/>
          <w:sz w:val="24"/>
        </w:rPr>
        <w:t> </w:t>
      </w:r>
      <w:r>
        <w:rPr>
          <w:color w:val="13131C"/>
          <w:w w:val="80"/>
          <w:sz w:val="24"/>
        </w:rPr>
        <w:t>in</w:t>
      </w:r>
      <w:r>
        <w:rPr>
          <w:color w:val="13131C"/>
          <w:spacing w:val="-4"/>
          <w:sz w:val="24"/>
        </w:rPr>
        <w:t> </w:t>
      </w:r>
      <w:r>
        <w:rPr>
          <w:color w:val="13131C"/>
          <w:w w:val="80"/>
          <w:sz w:val="24"/>
        </w:rPr>
        <w:t>observance</w:t>
      </w:r>
      <w:r>
        <w:rPr>
          <w:color w:val="13131C"/>
          <w:spacing w:val="17"/>
          <w:sz w:val="24"/>
        </w:rPr>
        <w:t> </w:t>
      </w:r>
      <w:r>
        <w:rPr>
          <w:color w:val="13131C"/>
          <w:w w:val="80"/>
          <w:sz w:val="24"/>
        </w:rPr>
        <w:t>of</w:t>
      </w:r>
      <w:r>
        <w:rPr>
          <w:color w:val="13131C"/>
          <w:spacing w:val="-8"/>
          <w:sz w:val="24"/>
        </w:rPr>
        <w:t> </w:t>
      </w:r>
      <w:r>
        <w:rPr>
          <w:color w:val="13131C"/>
          <w:w w:val="80"/>
          <w:sz w:val="24"/>
        </w:rPr>
        <w:t>National</w:t>
      </w:r>
      <w:r>
        <w:rPr>
          <w:color w:val="13131C"/>
          <w:spacing w:val="6"/>
          <w:sz w:val="24"/>
        </w:rPr>
        <w:t> </w:t>
      </w:r>
      <w:r>
        <w:rPr>
          <w:color w:val="13131C"/>
          <w:w w:val="80"/>
          <w:sz w:val="24"/>
        </w:rPr>
        <w:t>Holiday</w:t>
      </w:r>
      <w:r>
        <w:rPr>
          <w:color w:val="13131C"/>
          <w:spacing w:val="7"/>
          <w:sz w:val="24"/>
        </w:rPr>
        <w:t> </w:t>
      </w:r>
      <w:r>
        <w:rPr>
          <w:color w:val="13131C"/>
          <w:w w:val="80"/>
          <w:sz w:val="24"/>
        </w:rPr>
        <w:t>for</w:t>
      </w:r>
      <w:r>
        <w:rPr>
          <w:color w:val="13131C"/>
          <w:spacing w:val="-13"/>
          <w:sz w:val="24"/>
        </w:rPr>
        <w:t> </w:t>
      </w:r>
      <w:r>
        <w:rPr>
          <w:color w:val="13131C"/>
          <w:w w:val="80"/>
          <w:sz w:val="24"/>
        </w:rPr>
        <w:t>Dr</w:t>
      </w:r>
      <w:r>
        <w:rPr>
          <w:color w:val="383A3F"/>
          <w:w w:val="80"/>
          <w:sz w:val="24"/>
        </w:rPr>
        <w:t>.</w:t>
      </w:r>
      <w:r>
        <w:rPr>
          <w:color w:val="13131C"/>
          <w:w w:val="80"/>
          <w:sz w:val="24"/>
        </w:rPr>
        <w:t>Martin</w:t>
      </w:r>
      <w:r>
        <w:rPr>
          <w:color w:val="13131C"/>
          <w:spacing w:val="5"/>
          <w:sz w:val="24"/>
        </w:rPr>
        <w:t> </w:t>
      </w:r>
      <w:r>
        <w:rPr>
          <w:color w:val="13131C"/>
          <w:w w:val="80"/>
          <w:sz w:val="24"/>
        </w:rPr>
        <w:t>Luther</w:t>
      </w:r>
      <w:r>
        <w:rPr>
          <w:color w:val="13131C"/>
          <w:spacing w:val="5"/>
          <w:sz w:val="24"/>
        </w:rPr>
        <w:t> </w:t>
      </w:r>
      <w:r>
        <w:rPr>
          <w:color w:val="13131C"/>
          <w:w w:val="80"/>
          <w:sz w:val="24"/>
        </w:rPr>
        <w:t>King,</w:t>
      </w:r>
      <w:r>
        <w:rPr>
          <w:color w:val="13131C"/>
          <w:spacing w:val="5"/>
          <w:sz w:val="24"/>
        </w:rPr>
        <w:t> </w:t>
      </w:r>
      <w:r>
        <w:rPr>
          <w:color w:val="13131C"/>
          <w:spacing w:val="-5"/>
          <w:w w:val="80"/>
          <w:sz w:val="24"/>
        </w:rPr>
        <w:t>Jr.</w:t>
      </w:r>
    </w:p>
    <w:p>
      <w:pPr>
        <w:spacing w:line="240" w:lineRule="auto" w:before="0"/>
        <w:rPr>
          <w:sz w:val="24"/>
        </w:rPr>
      </w:pPr>
    </w:p>
    <w:p>
      <w:pPr>
        <w:spacing w:line="240" w:lineRule="auto" w:before="71"/>
        <w:rPr>
          <w:sz w:val="24"/>
        </w:rPr>
      </w:pPr>
    </w:p>
    <w:p>
      <w:pPr>
        <w:spacing w:before="0"/>
        <w:ind w:left="478" w:right="0" w:firstLine="0"/>
        <w:jc w:val="left"/>
        <w:rPr>
          <w:b/>
          <w:sz w:val="24"/>
        </w:rPr>
      </w:pPr>
      <w:r>
        <w:rPr>
          <w:b/>
          <w:color w:val="13131C"/>
          <w:spacing w:val="-2"/>
          <w:w w:val="90"/>
          <w:sz w:val="24"/>
        </w:rPr>
        <w:t>BACKGROUND:</w:t>
      </w:r>
    </w:p>
    <w:p>
      <w:pPr>
        <w:spacing w:line="240" w:lineRule="auto" w:before="0"/>
        <w:rPr>
          <w:b/>
          <w:sz w:val="24"/>
        </w:rPr>
      </w:pPr>
    </w:p>
    <w:p>
      <w:pPr>
        <w:spacing w:line="240" w:lineRule="auto" w:before="0"/>
        <w:rPr>
          <w:b/>
          <w:sz w:val="24"/>
        </w:rPr>
      </w:pPr>
    </w:p>
    <w:p>
      <w:pPr>
        <w:spacing w:line="240" w:lineRule="auto" w:before="0"/>
        <w:rPr>
          <w:b/>
          <w:sz w:val="24"/>
        </w:rPr>
      </w:pPr>
    </w:p>
    <w:p>
      <w:pPr>
        <w:spacing w:line="240" w:lineRule="auto" w:before="0"/>
        <w:rPr>
          <w:b/>
          <w:sz w:val="24"/>
        </w:rPr>
      </w:pPr>
    </w:p>
    <w:p>
      <w:pPr>
        <w:spacing w:line="240" w:lineRule="auto" w:before="0"/>
        <w:rPr>
          <w:b/>
          <w:sz w:val="24"/>
        </w:rPr>
      </w:pPr>
    </w:p>
    <w:p>
      <w:pPr>
        <w:spacing w:line="240" w:lineRule="auto" w:before="0"/>
        <w:rPr>
          <w:b/>
          <w:sz w:val="24"/>
        </w:rPr>
      </w:pPr>
    </w:p>
    <w:p>
      <w:pPr>
        <w:spacing w:line="240" w:lineRule="auto" w:before="0"/>
        <w:rPr>
          <w:b/>
          <w:sz w:val="24"/>
        </w:rPr>
      </w:pPr>
    </w:p>
    <w:p>
      <w:pPr>
        <w:spacing w:line="240" w:lineRule="auto" w:before="0"/>
        <w:rPr>
          <w:b/>
          <w:sz w:val="24"/>
        </w:rPr>
      </w:pPr>
    </w:p>
    <w:p>
      <w:pPr>
        <w:spacing w:line="240" w:lineRule="auto" w:before="221"/>
        <w:rPr>
          <w:b/>
          <w:sz w:val="24"/>
        </w:rPr>
      </w:pPr>
    </w:p>
    <w:p>
      <w:pPr>
        <w:spacing w:before="1"/>
        <w:ind w:left="468" w:right="0" w:firstLine="0"/>
        <w:jc w:val="left"/>
        <w:rPr>
          <w:b/>
          <w:sz w:val="24"/>
        </w:rPr>
      </w:pPr>
      <w:r>
        <w:rPr>
          <w:b/>
          <w:color w:val="13131C"/>
          <w:w w:val="80"/>
          <w:sz w:val="24"/>
        </w:rPr>
        <w:t>BUDGET</w:t>
      </w:r>
      <w:r>
        <w:rPr>
          <w:b/>
          <w:color w:val="13131C"/>
          <w:spacing w:val="7"/>
          <w:sz w:val="24"/>
        </w:rPr>
        <w:t> </w:t>
      </w:r>
      <w:r>
        <w:rPr>
          <w:b/>
          <w:color w:val="13131C"/>
          <w:spacing w:val="-2"/>
          <w:w w:val="90"/>
          <w:sz w:val="24"/>
        </w:rPr>
        <w:t>IMPACT:</w:t>
      </w: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7" w:after="0"/>
        <w:rPr>
          <w:b/>
          <w:sz w:val="20"/>
        </w:rPr>
      </w:pPr>
    </w:p>
    <w:tbl>
      <w:tblPr>
        <w:tblW w:w="0" w:type="auto"/>
        <w:jc w:val="left"/>
        <w:tblInd w:w="4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071"/>
        <w:gridCol w:w="7487"/>
      </w:tblGrid>
      <w:tr>
        <w:trPr>
          <w:trHeight w:val="281" w:hRule="atLeast"/>
        </w:trPr>
        <w:tc>
          <w:tcPr>
            <w:tcW w:w="2071" w:type="dxa"/>
            <w:tcBorders>
              <w:top w:val="single" w:sz="4" w:space="0" w:color="000000"/>
              <w:left w:val="single" w:sz="4" w:space="0" w:color="000000"/>
              <w:right w:val="single" w:sz="4" w:space="0" w:color="000000"/>
            </w:tcBorders>
          </w:tcPr>
          <w:p>
            <w:pPr>
              <w:pStyle w:val="TableParagraph"/>
              <w:spacing w:line="261" w:lineRule="exact"/>
              <w:ind w:left="112"/>
              <w:rPr>
                <w:b/>
                <w:sz w:val="24"/>
              </w:rPr>
            </w:pPr>
            <w:r>
              <w:rPr>
                <w:b/>
                <w:color w:val="13131C"/>
                <w:spacing w:val="-2"/>
                <w:w w:val="90"/>
                <w:sz w:val="24"/>
              </w:rPr>
              <w:t>RECOMMENDED</w:t>
            </w:r>
          </w:p>
        </w:tc>
        <w:tc>
          <w:tcPr>
            <w:tcW w:w="7487" w:type="dxa"/>
            <w:tcBorders>
              <w:top w:val="single" w:sz="4" w:space="0" w:color="000000"/>
              <w:left w:val="single" w:sz="4" w:space="0" w:color="000000"/>
            </w:tcBorders>
          </w:tcPr>
          <w:p>
            <w:pPr>
              <w:pStyle w:val="TableParagraph"/>
              <w:rPr>
                <w:rFonts w:ascii="Times New Roman"/>
                <w:sz w:val="20"/>
              </w:rPr>
            </w:pPr>
          </w:p>
        </w:tc>
      </w:tr>
      <w:tr>
        <w:trPr>
          <w:trHeight w:val="278" w:hRule="atLeast"/>
        </w:trPr>
        <w:tc>
          <w:tcPr>
            <w:tcW w:w="2071" w:type="dxa"/>
            <w:tcBorders>
              <w:left w:val="single" w:sz="4" w:space="0" w:color="000000"/>
              <w:right w:val="single" w:sz="4" w:space="0" w:color="000000"/>
            </w:tcBorders>
          </w:tcPr>
          <w:p>
            <w:pPr>
              <w:pStyle w:val="TableParagraph"/>
              <w:spacing w:line="259" w:lineRule="exact"/>
              <w:ind w:left="112"/>
              <w:rPr>
                <w:b/>
                <w:sz w:val="24"/>
              </w:rPr>
            </w:pPr>
            <w:r>
              <w:rPr>
                <w:b/>
                <w:color w:val="13131C"/>
                <w:spacing w:val="-2"/>
                <w:w w:val="90"/>
                <w:sz w:val="24"/>
              </w:rPr>
              <w:t>MOTION/ACTION</w:t>
            </w:r>
          </w:p>
        </w:tc>
        <w:tc>
          <w:tcPr>
            <w:tcW w:w="7487" w:type="dxa"/>
            <w:tcBorders>
              <w:left w:val="single" w:sz="4" w:space="0" w:color="000000"/>
            </w:tcBorders>
          </w:tcPr>
          <w:p>
            <w:pPr>
              <w:pStyle w:val="TableParagraph"/>
              <w:spacing w:line="259" w:lineRule="exact"/>
              <w:ind w:left="111"/>
              <w:rPr>
                <w:sz w:val="24"/>
              </w:rPr>
            </w:pPr>
            <w:r>
              <w:rPr>
                <w:color w:val="13131C"/>
                <w:w w:val="80"/>
                <w:sz w:val="24"/>
              </w:rPr>
              <w:t>Motion</w:t>
            </w:r>
            <w:r>
              <w:rPr>
                <w:color w:val="13131C"/>
                <w:spacing w:val="-3"/>
                <w:sz w:val="24"/>
              </w:rPr>
              <w:t> </w:t>
            </w:r>
            <w:r>
              <w:rPr>
                <w:color w:val="13131C"/>
                <w:w w:val="80"/>
                <w:sz w:val="24"/>
              </w:rPr>
              <w:t>to</w:t>
            </w:r>
            <w:r>
              <w:rPr>
                <w:color w:val="13131C"/>
                <w:spacing w:val="-11"/>
                <w:sz w:val="24"/>
              </w:rPr>
              <w:t> </w:t>
            </w:r>
            <w:r>
              <w:rPr>
                <w:color w:val="13131C"/>
                <w:w w:val="80"/>
                <w:sz w:val="24"/>
              </w:rPr>
              <w:t>approve</w:t>
            </w:r>
            <w:r>
              <w:rPr>
                <w:color w:val="13131C"/>
                <w:sz w:val="24"/>
              </w:rPr>
              <w:t> </w:t>
            </w:r>
            <w:r>
              <w:rPr>
                <w:color w:val="13131C"/>
                <w:w w:val="80"/>
                <w:sz w:val="24"/>
              </w:rPr>
              <w:t>the</w:t>
            </w:r>
            <w:r>
              <w:rPr>
                <w:color w:val="13131C"/>
                <w:spacing w:val="-6"/>
                <w:sz w:val="24"/>
              </w:rPr>
              <w:t> </w:t>
            </w:r>
            <w:r>
              <w:rPr>
                <w:color w:val="13131C"/>
                <w:w w:val="80"/>
                <w:sz w:val="24"/>
              </w:rPr>
              <w:t>Special</w:t>
            </w:r>
            <w:r>
              <w:rPr>
                <w:color w:val="13131C"/>
                <w:spacing w:val="-8"/>
                <w:sz w:val="24"/>
              </w:rPr>
              <w:t> </w:t>
            </w:r>
            <w:r>
              <w:rPr>
                <w:color w:val="13131C"/>
                <w:w w:val="80"/>
                <w:sz w:val="24"/>
              </w:rPr>
              <w:t>Event</w:t>
            </w:r>
            <w:r>
              <w:rPr>
                <w:color w:val="13131C"/>
                <w:sz w:val="24"/>
              </w:rPr>
              <w:t> </w:t>
            </w:r>
            <w:r>
              <w:rPr>
                <w:color w:val="13131C"/>
                <w:w w:val="80"/>
                <w:sz w:val="24"/>
              </w:rPr>
              <w:t>Permit</w:t>
            </w:r>
            <w:r>
              <w:rPr>
                <w:color w:val="13131C"/>
                <w:spacing w:val="-5"/>
                <w:sz w:val="24"/>
              </w:rPr>
              <w:t> </w:t>
            </w:r>
            <w:r>
              <w:rPr>
                <w:color w:val="13131C"/>
                <w:w w:val="80"/>
                <w:sz w:val="24"/>
              </w:rPr>
              <w:t>in</w:t>
            </w:r>
            <w:r>
              <w:rPr>
                <w:color w:val="13131C"/>
                <w:spacing w:val="-12"/>
                <w:sz w:val="24"/>
              </w:rPr>
              <w:t> </w:t>
            </w:r>
            <w:r>
              <w:rPr>
                <w:color w:val="13131C"/>
                <w:w w:val="80"/>
                <w:sz w:val="24"/>
              </w:rPr>
              <w:t>observance</w:t>
            </w:r>
            <w:r>
              <w:rPr>
                <w:color w:val="13131C"/>
                <w:spacing w:val="13"/>
                <w:sz w:val="24"/>
              </w:rPr>
              <w:t> </w:t>
            </w:r>
            <w:r>
              <w:rPr>
                <w:color w:val="13131C"/>
                <w:w w:val="80"/>
                <w:sz w:val="24"/>
              </w:rPr>
              <w:t>of</w:t>
            </w:r>
            <w:r>
              <w:rPr>
                <w:color w:val="13131C"/>
                <w:spacing w:val="-1"/>
                <w:w w:val="80"/>
                <w:sz w:val="24"/>
              </w:rPr>
              <w:t> </w:t>
            </w:r>
            <w:r>
              <w:rPr>
                <w:color w:val="13131C"/>
                <w:w w:val="80"/>
                <w:sz w:val="24"/>
              </w:rPr>
              <w:t>National</w:t>
            </w:r>
            <w:r>
              <w:rPr>
                <w:color w:val="13131C"/>
                <w:spacing w:val="-3"/>
                <w:sz w:val="24"/>
              </w:rPr>
              <w:t> </w:t>
            </w:r>
            <w:r>
              <w:rPr>
                <w:color w:val="13131C"/>
                <w:w w:val="80"/>
                <w:sz w:val="24"/>
              </w:rPr>
              <w:t>Holiday</w:t>
            </w:r>
            <w:r>
              <w:rPr>
                <w:color w:val="13131C"/>
                <w:spacing w:val="7"/>
                <w:sz w:val="24"/>
              </w:rPr>
              <w:t> </w:t>
            </w:r>
            <w:r>
              <w:rPr>
                <w:color w:val="13131C"/>
                <w:spacing w:val="-5"/>
                <w:w w:val="80"/>
                <w:sz w:val="24"/>
              </w:rPr>
              <w:t>for</w:t>
            </w:r>
          </w:p>
        </w:tc>
      </w:tr>
      <w:tr>
        <w:trPr>
          <w:trHeight w:val="276" w:hRule="atLeast"/>
        </w:trPr>
        <w:tc>
          <w:tcPr>
            <w:tcW w:w="2071" w:type="dxa"/>
            <w:tcBorders>
              <w:left w:val="single" w:sz="4" w:space="0" w:color="000000"/>
              <w:right w:val="single" w:sz="4" w:space="0" w:color="000000"/>
            </w:tcBorders>
          </w:tcPr>
          <w:p>
            <w:pPr>
              <w:pStyle w:val="TableParagraph"/>
              <w:spacing w:line="256" w:lineRule="exact"/>
              <w:ind w:left="112"/>
              <w:rPr>
                <w:b/>
                <w:sz w:val="24"/>
              </w:rPr>
            </w:pPr>
            <w:r>
              <w:rPr>
                <w:b/>
                <w:color w:val="13131C"/>
                <w:w w:val="80"/>
                <w:sz w:val="24"/>
              </w:rPr>
              <w:t>REQUESTED</w:t>
            </w:r>
            <w:r>
              <w:rPr>
                <w:b/>
                <w:color w:val="13131C"/>
                <w:spacing w:val="18"/>
                <w:sz w:val="24"/>
              </w:rPr>
              <w:t> </w:t>
            </w:r>
            <w:r>
              <w:rPr>
                <w:b/>
                <w:color w:val="13131C"/>
                <w:spacing w:val="-5"/>
                <w:w w:val="85"/>
                <w:sz w:val="24"/>
              </w:rPr>
              <w:t>OF</w:t>
            </w:r>
          </w:p>
        </w:tc>
        <w:tc>
          <w:tcPr>
            <w:tcW w:w="7487" w:type="dxa"/>
            <w:tcBorders>
              <w:left w:val="single" w:sz="4" w:space="0" w:color="000000"/>
            </w:tcBorders>
          </w:tcPr>
          <w:p>
            <w:pPr>
              <w:pStyle w:val="TableParagraph"/>
              <w:spacing w:line="256" w:lineRule="exact"/>
              <w:ind w:left="111"/>
              <w:rPr>
                <w:sz w:val="24"/>
              </w:rPr>
            </w:pPr>
            <w:r>
              <w:rPr>
                <w:color w:val="13131C"/>
                <w:w w:val="80"/>
                <w:sz w:val="24"/>
              </w:rPr>
              <w:t>Dr.</w:t>
            </w:r>
            <w:r>
              <w:rPr>
                <w:color w:val="13131C"/>
                <w:spacing w:val="-10"/>
                <w:sz w:val="24"/>
              </w:rPr>
              <w:t> </w:t>
            </w:r>
            <w:r>
              <w:rPr>
                <w:color w:val="13131C"/>
                <w:w w:val="80"/>
                <w:sz w:val="24"/>
              </w:rPr>
              <w:t>Martin</w:t>
            </w:r>
            <w:r>
              <w:rPr>
                <w:color w:val="13131C"/>
                <w:spacing w:val="-1"/>
                <w:sz w:val="24"/>
              </w:rPr>
              <w:t> </w:t>
            </w:r>
            <w:r>
              <w:rPr>
                <w:color w:val="13131C"/>
                <w:w w:val="80"/>
                <w:sz w:val="24"/>
              </w:rPr>
              <w:t>Luther</w:t>
            </w:r>
            <w:r>
              <w:rPr>
                <w:color w:val="13131C"/>
                <w:spacing w:val="-4"/>
                <w:sz w:val="24"/>
              </w:rPr>
              <w:t> </w:t>
            </w:r>
            <w:r>
              <w:rPr>
                <w:color w:val="13131C"/>
                <w:w w:val="80"/>
                <w:sz w:val="24"/>
              </w:rPr>
              <w:t>King,</w:t>
            </w:r>
            <w:r>
              <w:rPr>
                <w:color w:val="13131C"/>
                <w:spacing w:val="2"/>
                <w:sz w:val="24"/>
              </w:rPr>
              <w:t> </w:t>
            </w:r>
            <w:r>
              <w:rPr>
                <w:color w:val="13131C"/>
                <w:spacing w:val="-5"/>
                <w:w w:val="80"/>
                <w:sz w:val="24"/>
              </w:rPr>
              <w:t>Jr.</w:t>
            </w:r>
          </w:p>
        </w:tc>
      </w:tr>
      <w:tr>
        <w:trPr>
          <w:trHeight w:val="268" w:hRule="atLeast"/>
        </w:trPr>
        <w:tc>
          <w:tcPr>
            <w:tcW w:w="2071" w:type="dxa"/>
            <w:tcBorders>
              <w:left w:val="single" w:sz="4" w:space="0" w:color="000000"/>
              <w:bottom w:val="single" w:sz="4" w:space="0" w:color="000000"/>
              <w:right w:val="single" w:sz="4" w:space="0" w:color="000000"/>
            </w:tcBorders>
          </w:tcPr>
          <w:p>
            <w:pPr>
              <w:pStyle w:val="TableParagraph"/>
              <w:spacing w:line="248" w:lineRule="exact"/>
              <w:ind w:left="113"/>
              <w:rPr>
                <w:b/>
                <w:sz w:val="24"/>
              </w:rPr>
            </w:pPr>
            <w:r>
              <w:rPr>
                <w:b/>
                <w:color w:val="13131C"/>
                <w:spacing w:val="-2"/>
                <w:w w:val="90"/>
                <w:sz w:val="24"/>
              </w:rPr>
              <w:t>COUNCIL</w:t>
            </w:r>
          </w:p>
        </w:tc>
        <w:tc>
          <w:tcPr>
            <w:tcW w:w="7487" w:type="dxa"/>
            <w:tcBorders>
              <w:left w:val="single" w:sz="4" w:space="0" w:color="000000"/>
              <w:bottom w:val="single" w:sz="4" w:space="0" w:color="000000"/>
            </w:tcBorders>
          </w:tcPr>
          <w:p>
            <w:pPr>
              <w:pStyle w:val="TableParagraph"/>
              <w:rPr>
                <w:rFonts w:ascii="Times New Roman"/>
                <w:sz w:val="18"/>
              </w:rPr>
            </w:pPr>
          </w:p>
        </w:tc>
      </w:tr>
    </w:tbl>
    <w:p>
      <w:pPr>
        <w:spacing w:after="0"/>
        <w:rPr>
          <w:rFonts w:ascii="Times New Roman"/>
          <w:sz w:val="18"/>
        </w:rPr>
        <w:sectPr>
          <w:pgSz w:w="11910" w:h="16840"/>
          <w:pgMar w:top="540" w:bottom="280" w:left="840" w:right="0"/>
        </w:sectPr>
      </w:pPr>
    </w:p>
    <w:p>
      <w:pPr>
        <w:tabs>
          <w:tab w:pos="6658" w:val="left" w:leader="none"/>
        </w:tabs>
        <w:spacing w:line="573" w:lineRule="exact" w:before="60"/>
        <w:ind w:left="117" w:right="0" w:firstLine="0"/>
        <w:jc w:val="left"/>
        <w:rPr>
          <w:i/>
          <w:sz w:val="17"/>
        </w:rPr>
      </w:pPr>
      <w:r>
        <w:rPr>
          <w:i/>
          <w:color w:val="16161D"/>
          <w:w w:val="110"/>
          <w:position w:val="7"/>
          <w:sz w:val="71"/>
        </w:rPr>
        <w:t>£P</w:t>
      </w:r>
      <w:r>
        <w:rPr>
          <w:i/>
          <w:color w:val="16161D"/>
          <w:spacing w:val="-23"/>
          <w:w w:val="110"/>
          <w:position w:val="7"/>
          <w:sz w:val="71"/>
        </w:rPr>
        <w:t>  </w:t>
      </w:r>
      <w:r>
        <w:rPr>
          <w:i/>
          <w:color w:val="16161D"/>
          <w:spacing w:val="-2"/>
          <w:w w:val="110"/>
          <w:position w:val="7"/>
          <w:sz w:val="71"/>
        </w:rPr>
        <w:t>J..</w:t>
      </w:r>
      <w:r>
        <w:rPr>
          <w:i/>
          <w:color w:val="312F38"/>
          <w:spacing w:val="-2"/>
          <w:w w:val="110"/>
          <w:position w:val="7"/>
          <w:sz w:val="71"/>
        </w:rPr>
        <w:t>,3</w:t>
      </w:r>
      <w:r>
        <w:rPr>
          <w:i/>
          <w:color w:val="312F38"/>
          <w:position w:val="7"/>
          <w:sz w:val="71"/>
        </w:rPr>
        <w:tab/>
      </w:r>
      <w:r>
        <w:rPr>
          <w:i/>
          <w:color w:val="16161D"/>
          <w:sz w:val="17"/>
        </w:rPr>
        <w:t>Special</w:t>
      </w:r>
      <w:r>
        <w:rPr>
          <w:i/>
          <w:color w:val="16161D"/>
          <w:spacing w:val="1"/>
          <w:sz w:val="17"/>
        </w:rPr>
        <w:t> </w:t>
      </w:r>
      <w:r>
        <w:rPr>
          <w:i/>
          <w:color w:val="16161D"/>
          <w:sz w:val="17"/>
        </w:rPr>
        <w:t>E':ffnt</w:t>
      </w:r>
      <w:r>
        <w:rPr>
          <w:i/>
          <w:color w:val="16161D"/>
          <w:spacing w:val="1"/>
          <w:sz w:val="17"/>
        </w:rPr>
        <w:t> </w:t>
      </w:r>
      <w:r>
        <w:rPr>
          <w:i/>
          <w:color w:val="16161D"/>
          <w:sz w:val="17"/>
        </w:rPr>
        <w:t>Permit</w:t>
      </w:r>
      <w:r>
        <w:rPr>
          <w:i/>
          <w:color w:val="16161D"/>
          <w:spacing w:val="-2"/>
          <w:sz w:val="17"/>
        </w:rPr>
        <w:t> </w:t>
      </w:r>
      <w:r>
        <w:rPr>
          <w:i/>
          <w:color w:val="16161D"/>
          <w:sz w:val="17"/>
        </w:rPr>
        <w:t>Application,</w:t>
      </w:r>
      <w:r>
        <w:rPr>
          <w:i/>
          <w:color w:val="16161D"/>
          <w:spacing w:val="13"/>
          <w:sz w:val="17"/>
        </w:rPr>
        <w:t> </w:t>
      </w:r>
      <w:r>
        <w:rPr>
          <w:i/>
          <w:color w:val="16161D"/>
          <w:sz w:val="17"/>
        </w:rPr>
        <w:t>Page</w:t>
      </w:r>
      <w:r>
        <w:rPr>
          <w:i/>
          <w:color w:val="16161D"/>
          <w:spacing w:val="-12"/>
          <w:sz w:val="17"/>
        </w:rPr>
        <w:t> </w:t>
      </w:r>
      <w:r>
        <w:rPr>
          <w:i/>
          <w:color w:val="16161D"/>
          <w:spacing w:val="-10"/>
          <w:sz w:val="17"/>
        </w:rPr>
        <w:t>3</w:t>
      </w:r>
    </w:p>
    <w:p>
      <w:pPr>
        <w:spacing w:after="0" w:line="573" w:lineRule="exact"/>
        <w:jc w:val="left"/>
        <w:rPr>
          <w:sz w:val="17"/>
        </w:rPr>
        <w:sectPr>
          <w:pgSz w:w="11910" w:h="16840"/>
          <w:pgMar w:top="600" w:bottom="280" w:left="840" w:right="0"/>
        </w:sectPr>
      </w:pPr>
    </w:p>
    <w:p>
      <w:pPr>
        <w:tabs>
          <w:tab w:pos="4265" w:val="left" w:leader="underscore"/>
        </w:tabs>
        <w:spacing w:line="1097" w:lineRule="exact" w:before="0"/>
        <w:ind w:left="961" w:right="0" w:firstLine="0"/>
        <w:jc w:val="left"/>
        <w:rPr>
          <w:sz w:val="98"/>
        </w:rPr>
      </w:pPr>
      <w:r>
        <w:rPr>
          <w:color w:val="312F38"/>
          <w:position w:val="2"/>
          <w:sz w:val="31"/>
        </w:rPr>
        <w:t>E</w:t>
      </w:r>
      <w:r>
        <w:rPr>
          <w:color w:val="16161D"/>
          <w:position w:val="2"/>
          <w:sz w:val="31"/>
        </w:rPr>
        <w:t>vent</w:t>
      </w:r>
      <w:r>
        <w:rPr>
          <w:color w:val="16161D"/>
          <w:spacing w:val="-7"/>
          <w:position w:val="2"/>
          <w:sz w:val="31"/>
        </w:rPr>
        <w:t> </w:t>
      </w:r>
      <w:r>
        <w:rPr>
          <w:color w:val="16161D"/>
          <w:spacing w:val="-2"/>
          <w:w w:val="115"/>
          <w:position w:val="2"/>
          <w:sz w:val="31"/>
        </w:rPr>
        <w:t>Information</w:t>
      </w:r>
      <w:r>
        <w:rPr>
          <w:color w:val="16161D"/>
          <w:position w:val="2"/>
          <w:sz w:val="31"/>
        </w:rPr>
        <w:tab/>
      </w:r>
      <w:r>
        <w:rPr>
          <w:color w:val="D42D4B"/>
          <w:spacing w:val="-5"/>
          <w:w w:val="115"/>
          <w:sz w:val="98"/>
        </w:rPr>
        <w:t>£</w:t>
      </w:r>
      <w:r>
        <w:rPr>
          <w:color w:val="AF2D41"/>
          <w:spacing w:val="-5"/>
          <w:w w:val="115"/>
          <w:sz w:val="98"/>
        </w:rPr>
        <w:t>8</w:t>
      </w:r>
      <w:r>
        <w:rPr>
          <w:color w:val="D42D4B"/>
          <w:spacing w:val="-5"/>
          <w:w w:val="115"/>
          <w:sz w:val="98"/>
        </w:rPr>
        <w:t>1</w:t>
      </w:r>
    </w:p>
    <w:p>
      <w:pPr>
        <w:spacing w:before="157"/>
        <w:ind w:left="512" w:right="0" w:firstLine="0"/>
        <w:jc w:val="left"/>
        <w:rPr>
          <w:i/>
          <w:sz w:val="33"/>
        </w:rPr>
      </w:pPr>
      <w:r>
        <w:rPr/>
        <w:br w:type="column"/>
      </w:r>
      <w:r>
        <w:rPr>
          <w:i/>
          <w:color w:val="16161D"/>
          <w:spacing w:val="-3"/>
          <w:w w:val="70"/>
          <w:sz w:val="33"/>
        </w:rPr>
        <w:t>Pe</w:t>
      </w:r>
      <w:r>
        <w:rPr>
          <w:i/>
          <w:color w:val="16161D"/>
          <w:spacing w:val="-21"/>
          <w:w w:val="70"/>
          <w:sz w:val="33"/>
        </w:rPr>
        <w:t>l</w:t>
      </w:r>
      <w:r>
        <w:rPr>
          <w:color w:val="16161D"/>
          <w:spacing w:val="-311"/>
          <w:w w:val="168"/>
          <w:position w:val="13"/>
          <w:sz w:val="35"/>
        </w:rPr>
        <w:t>5</w:t>
      </w:r>
      <w:r>
        <w:rPr>
          <w:i/>
          <w:color w:val="16161D"/>
          <w:spacing w:val="-3"/>
          <w:w w:val="70"/>
          <w:sz w:val="33"/>
        </w:rPr>
        <w:t>.</w:t>
      </w:r>
    </w:p>
    <w:p>
      <w:pPr>
        <w:spacing w:line="240" w:lineRule="auto" w:before="9"/>
        <w:rPr>
          <w:i/>
          <w:sz w:val="29"/>
        </w:rPr>
      </w:pPr>
      <w:r>
        <w:rPr/>
        <w:br w:type="column"/>
      </w:r>
      <w:r>
        <w:rPr>
          <w:i/>
          <w:sz w:val="29"/>
        </w:rPr>
      </w:r>
    </w:p>
    <w:p>
      <w:pPr>
        <w:spacing w:line="307" w:lineRule="exact" w:before="1"/>
        <w:ind w:left="205" w:right="0" w:firstLine="0"/>
        <w:jc w:val="left"/>
        <w:rPr>
          <w:sz w:val="29"/>
        </w:rPr>
      </w:pPr>
      <w:r>
        <w:rPr>
          <w:color w:val="16161D"/>
          <w:w w:val="165"/>
          <w:sz w:val="29"/>
        </w:rPr>
        <w:t>:-</w:t>
      </w:r>
      <w:r>
        <w:rPr>
          <w:color w:val="16161D"/>
          <w:spacing w:val="-4"/>
          <w:w w:val="165"/>
          <w:sz w:val="29"/>
        </w:rPr>
        <w:t>lo45</w:t>
      </w:r>
    </w:p>
    <w:p>
      <w:pPr>
        <w:spacing w:line="376" w:lineRule="exact" w:before="0"/>
        <w:ind w:left="630" w:right="0" w:firstLine="0"/>
        <w:jc w:val="left"/>
        <w:rPr>
          <w:sz w:val="35"/>
        </w:rPr>
      </w:pPr>
      <w:r>
        <w:rPr>
          <w:color w:val="16161D"/>
          <w:spacing w:val="-2"/>
          <w:sz w:val="35"/>
        </w:rPr>
        <w:t>r2.1ns</w:t>
      </w:r>
    </w:p>
    <w:p>
      <w:pPr>
        <w:spacing w:after="0" w:line="376" w:lineRule="exact"/>
        <w:jc w:val="left"/>
        <w:rPr>
          <w:sz w:val="35"/>
        </w:rPr>
        <w:sectPr>
          <w:type w:val="continuous"/>
          <w:pgSz w:w="11910" w:h="16840"/>
          <w:pgMar w:top="400" w:bottom="280" w:left="840" w:right="0"/>
          <w:cols w:num="3" w:equalWidth="0">
            <w:col w:w="6412" w:space="40"/>
            <w:col w:w="911" w:space="39"/>
            <w:col w:w="3668"/>
          </w:cols>
        </w:sectPr>
      </w:pPr>
    </w:p>
    <w:p>
      <w:pPr>
        <w:tabs>
          <w:tab w:pos="3003" w:val="left" w:leader="none"/>
          <w:tab w:pos="4787" w:val="left" w:leader="none"/>
          <w:tab w:pos="6502" w:val="left" w:leader="none"/>
          <w:tab w:pos="8352" w:val="left" w:leader="none"/>
        </w:tabs>
        <w:spacing w:before="85"/>
        <w:ind w:left="947" w:right="0" w:firstLine="0"/>
        <w:jc w:val="left"/>
        <w:rPr>
          <w:sz w:val="21"/>
        </w:rPr>
      </w:pPr>
      <w:r>
        <w:rPr>
          <w:color w:val="16161D"/>
          <w:sz w:val="21"/>
        </w:rPr>
        <w:t>Type</w:t>
      </w:r>
      <w:r>
        <w:rPr>
          <w:color w:val="16161D"/>
          <w:spacing w:val="1"/>
          <w:sz w:val="21"/>
        </w:rPr>
        <w:t> </w:t>
      </w:r>
      <w:r>
        <w:rPr>
          <w:color w:val="16161D"/>
          <w:sz w:val="21"/>
        </w:rPr>
        <w:t>of</w:t>
      </w:r>
      <w:r>
        <w:rPr>
          <w:color w:val="16161D"/>
          <w:spacing w:val="-3"/>
          <w:sz w:val="21"/>
        </w:rPr>
        <w:t> </w:t>
      </w:r>
      <w:r>
        <w:rPr>
          <w:color w:val="16161D"/>
          <w:spacing w:val="-2"/>
          <w:sz w:val="21"/>
        </w:rPr>
        <w:t>Event:</w:t>
      </w:r>
      <w:r>
        <w:rPr>
          <w:color w:val="16161D"/>
          <w:sz w:val="21"/>
        </w:rPr>
        <w:tab/>
      </w:r>
      <w:r>
        <w:rPr>
          <w:color w:val="16161D"/>
          <w:spacing w:val="-2"/>
          <w:w w:val="110"/>
          <w:sz w:val="21"/>
        </w:rPr>
        <w:t>O_Festival</w:t>
      </w:r>
      <w:r>
        <w:rPr>
          <w:color w:val="16161D"/>
          <w:sz w:val="21"/>
        </w:rPr>
        <w:tab/>
      </w:r>
      <w:r>
        <w:rPr>
          <w:color w:val="16161D"/>
          <w:spacing w:val="-2"/>
          <w:w w:val="110"/>
          <w:sz w:val="21"/>
        </w:rPr>
        <w:t>.Oconcert</w:t>
      </w:r>
      <w:r>
        <w:rPr>
          <w:color w:val="16161D"/>
          <w:sz w:val="21"/>
        </w:rPr>
        <w:tab/>
      </w:r>
      <w:r>
        <w:rPr>
          <w:color w:val="16161D"/>
          <w:spacing w:val="-2"/>
          <w:w w:val="110"/>
          <w:sz w:val="21"/>
        </w:rPr>
        <w:t>ORun/Walk</w:t>
      </w:r>
      <w:r>
        <w:rPr>
          <w:color w:val="16161D"/>
          <w:sz w:val="21"/>
        </w:rPr>
        <w:tab/>
      </w:r>
      <w:r>
        <w:rPr>
          <w:color w:val="16161D"/>
          <w:spacing w:val="-2"/>
          <w:w w:val="110"/>
          <w:sz w:val="21"/>
        </w:rPr>
        <w:t>.@_Parade</w:t>
      </w:r>
    </w:p>
    <w:p>
      <w:pPr>
        <w:tabs>
          <w:tab w:pos="7364" w:val="left" w:leader="none"/>
        </w:tabs>
        <w:spacing w:line="181" w:lineRule="exact" w:before="201"/>
        <w:ind w:left="985" w:right="0" w:firstLine="0"/>
        <w:jc w:val="left"/>
        <w:rPr>
          <w:sz w:val="21"/>
        </w:rPr>
      </w:pPr>
      <w:r>
        <w:rPr>
          <w:color w:val="16161D"/>
          <w:w w:val="140"/>
          <w:sz w:val="21"/>
        </w:rPr>
        <w:t>Oother-Type </w:t>
      </w:r>
      <w:r>
        <w:rPr>
          <w:color w:val="16161D"/>
          <w:sz w:val="21"/>
          <w:u w:val="single" w:color="15151C"/>
        </w:rPr>
        <w:tab/>
      </w:r>
    </w:p>
    <w:p>
      <w:pPr>
        <w:tabs>
          <w:tab w:pos="5447" w:val="left" w:leader="none"/>
          <w:tab w:pos="8764" w:val="left" w:leader="none"/>
        </w:tabs>
        <w:spacing w:line="521" w:lineRule="exact" w:before="0"/>
        <w:ind w:left="941" w:right="0" w:firstLine="0"/>
        <w:jc w:val="left"/>
        <w:rPr>
          <w:rFonts w:ascii="Times New Roman" w:hAnsi="Times New Roman"/>
          <w:b/>
          <w:i/>
          <w:sz w:val="21"/>
        </w:rPr>
      </w:pPr>
      <w:r>
        <w:rPr>
          <w:color w:val="16161D"/>
          <w:sz w:val="21"/>
        </w:rPr>
        <w:t>Name</w:t>
      </w:r>
      <w:r>
        <w:rPr>
          <w:color w:val="16161D"/>
          <w:spacing w:val="-15"/>
          <w:sz w:val="21"/>
        </w:rPr>
        <w:t> </w:t>
      </w:r>
      <w:r>
        <w:rPr>
          <w:color w:val="16161D"/>
          <w:sz w:val="21"/>
        </w:rPr>
        <w:t>of</w:t>
      </w:r>
      <w:r>
        <w:rPr>
          <w:color w:val="16161D"/>
          <w:spacing w:val="-15"/>
          <w:sz w:val="21"/>
        </w:rPr>
        <w:t> </w:t>
      </w:r>
      <w:r>
        <w:rPr>
          <w:color w:val="16161D"/>
          <w:sz w:val="21"/>
        </w:rPr>
        <w:t>Event</w:t>
      </w:r>
      <w:r>
        <w:rPr>
          <w:color w:val="16161D"/>
          <w:spacing w:val="-12"/>
          <w:sz w:val="21"/>
        </w:rPr>
        <w:t> </w:t>
      </w:r>
      <w:r>
        <w:rPr>
          <w:color w:val="16161D"/>
          <w:sz w:val="21"/>
        </w:rPr>
        <w:t>and</w:t>
      </w:r>
      <w:r>
        <w:rPr>
          <w:color w:val="16161D"/>
          <w:spacing w:val="-14"/>
          <w:sz w:val="21"/>
        </w:rPr>
        <w:t> </w:t>
      </w:r>
      <w:r>
        <w:rPr>
          <w:color w:val="16161D"/>
          <w:sz w:val="21"/>
        </w:rPr>
        <w:t>Sponsoring</w:t>
      </w:r>
      <w:r>
        <w:rPr>
          <w:color w:val="16161D"/>
          <w:spacing w:val="-8"/>
          <w:sz w:val="21"/>
        </w:rPr>
        <w:t> </w:t>
      </w:r>
      <w:r>
        <w:rPr>
          <w:color w:val="16161D"/>
          <w:spacing w:val="-2"/>
          <w:sz w:val="21"/>
        </w:rPr>
        <w:t>Organization:</w:t>
      </w:r>
      <w:r>
        <w:rPr>
          <w:color w:val="16161D"/>
          <w:sz w:val="21"/>
        </w:rPr>
        <w:tab/>
      </w:r>
      <w:r>
        <w:rPr>
          <w:rFonts w:ascii="Times New Roman" w:hAnsi="Times New Roman"/>
          <w:color w:val="16161D"/>
          <w:w w:val="80"/>
          <w:sz w:val="47"/>
          <w:u w:val="thick" w:color="16161D"/>
        </w:rPr>
        <w:t>H</w:t>
      </w:r>
      <w:r>
        <w:rPr>
          <w:rFonts w:ascii="Times New Roman" w:hAnsi="Times New Roman"/>
          <w:color w:val="16161D"/>
          <w:spacing w:val="-36"/>
          <w:w w:val="80"/>
          <w:sz w:val="47"/>
          <w:u w:val="none"/>
        </w:rPr>
        <w:t> </w:t>
      </w:r>
      <w:r>
        <w:rPr>
          <w:color w:val="16161D"/>
          <w:w w:val="80"/>
          <w:sz w:val="16"/>
          <w:u w:val="thick" w:color="16161D"/>
        </w:rPr>
        <w:t>IPl-cQ.....l'-,</w:t>
      </w:r>
      <w:r>
        <w:rPr>
          <w:color w:val="16161D"/>
          <w:w w:val="80"/>
          <w:sz w:val="16"/>
          <w:u w:val="none"/>
        </w:rPr>
        <w:t>J</w:t>
      </w:r>
      <w:r>
        <w:rPr>
          <w:color w:val="16161D"/>
          <w:spacing w:val="-2"/>
          <w:w w:val="80"/>
          <w:sz w:val="16"/>
          <w:u w:val="none"/>
        </w:rPr>
        <w:t> </w:t>
      </w:r>
      <w:r>
        <w:rPr>
          <w:color w:val="312F38"/>
          <w:w w:val="80"/>
          <w:sz w:val="46"/>
          <w:u w:val="thick" w:color="16161D"/>
        </w:rPr>
        <w:t>'-</w:t>
      </w:r>
      <w:r>
        <w:rPr>
          <w:color w:val="16161D"/>
          <w:w w:val="80"/>
          <w:sz w:val="46"/>
          <w:u w:val="thick" w:color="16161D"/>
        </w:rPr>
        <w:t>±I</w:t>
      </w:r>
      <w:r>
        <w:rPr>
          <w:color w:val="16161D"/>
          <w:w w:val="80"/>
          <w:sz w:val="46"/>
          <w:u w:val="none"/>
        </w:rPr>
        <w:t>:</w:t>
      </w:r>
      <w:r>
        <w:rPr>
          <w:color w:val="16161D"/>
          <w:spacing w:val="-14"/>
          <w:sz w:val="46"/>
          <w:u w:val="none"/>
        </w:rPr>
        <w:t> </w:t>
      </w:r>
      <w:r>
        <w:rPr>
          <w:rFonts w:ascii="Times New Roman" w:hAnsi="Times New Roman"/>
          <w:b/>
          <w:i/>
          <w:color w:val="16161D"/>
          <w:w w:val="80"/>
          <w:sz w:val="33"/>
          <w:u w:val="thick" w:color="16161D"/>
        </w:rPr>
        <w:t>l</w:t>
      </w:r>
      <w:r>
        <w:rPr>
          <w:rFonts w:ascii="Times New Roman" w:hAnsi="Times New Roman"/>
          <w:b/>
          <w:i/>
          <w:color w:val="312F38"/>
          <w:w w:val="80"/>
          <w:sz w:val="33"/>
          <w:u w:val="thick" w:color="16161D"/>
        </w:rPr>
        <w:t>o</w:t>
      </w:r>
      <w:r>
        <w:rPr>
          <w:rFonts w:ascii="Times New Roman" w:hAnsi="Times New Roman"/>
          <w:b/>
          <w:i/>
          <w:color w:val="16161D"/>
          <w:w w:val="80"/>
          <w:sz w:val="33"/>
          <w:u w:val="thick" w:color="16161D"/>
        </w:rPr>
        <w:t>.._,</w:t>
      </w:r>
      <w:r>
        <w:rPr>
          <w:rFonts w:ascii="Times New Roman" w:hAnsi="Times New Roman"/>
          <w:b/>
          <w:color w:val="16161D"/>
          <w:w w:val="80"/>
          <w:sz w:val="33"/>
          <w:u w:val="none"/>
        </w:rPr>
        <w:t>..</w:t>
      </w:r>
      <w:r>
        <w:rPr>
          <w:b/>
          <w:color w:val="16161D"/>
          <w:w w:val="80"/>
          <w:sz w:val="33"/>
          <w:u w:val="thick" w:color="16161D"/>
        </w:rPr>
        <w:t>,,.\</w:t>
      </w:r>
      <w:r>
        <w:rPr>
          <w:b/>
          <w:color w:val="312F38"/>
          <w:w w:val="80"/>
          <w:sz w:val="33"/>
          <w:u w:val="thick" w:color="16161D"/>
        </w:rPr>
        <w:t>-</w:t>
      </w:r>
      <w:r>
        <w:rPr>
          <w:b/>
          <w:color w:val="16161D"/>
          <w:spacing w:val="-10"/>
          <w:w w:val="80"/>
          <w:sz w:val="33"/>
          <w:u w:val="thick" w:color="16161D"/>
        </w:rPr>
        <w:t>y</w:t>
      </w:r>
      <w:r>
        <w:rPr>
          <w:b/>
          <w:color w:val="16161D"/>
          <w:sz w:val="33"/>
          <w:u w:val="none"/>
        </w:rPr>
        <w:tab/>
      </w:r>
      <w:r>
        <w:rPr>
          <w:rFonts w:ascii="Times New Roman" w:hAnsi="Times New Roman"/>
          <w:b/>
          <w:color w:val="16161D"/>
          <w:w w:val="70"/>
          <w:sz w:val="56"/>
          <w:u w:val="thick" w:color="16161D"/>
        </w:rPr>
        <w:t>M</w:t>
      </w:r>
      <w:r>
        <w:rPr>
          <w:rFonts w:ascii="Times New Roman" w:hAnsi="Times New Roman"/>
          <w:b/>
          <w:color w:val="16161D"/>
          <w:spacing w:val="-33"/>
          <w:sz w:val="56"/>
          <w:u w:val="none"/>
        </w:rPr>
        <w:t> </w:t>
      </w:r>
      <w:r>
        <w:rPr>
          <w:rFonts w:ascii="Times New Roman" w:hAnsi="Times New Roman"/>
          <w:color w:val="16161D"/>
          <w:w w:val="70"/>
          <w:sz w:val="35"/>
          <w:u w:val="thick" w:color="16161D"/>
        </w:rPr>
        <w:t>AA+;</w:t>
      </w:r>
      <w:r>
        <w:rPr>
          <w:rFonts w:ascii="Times New Roman" w:hAnsi="Times New Roman"/>
          <w:color w:val="16161D"/>
          <w:spacing w:val="-11"/>
          <w:sz w:val="35"/>
          <w:u w:val="none"/>
        </w:rPr>
        <w:t> </w:t>
      </w:r>
      <w:r>
        <w:rPr>
          <w:rFonts w:ascii="Times New Roman" w:hAnsi="Times New Roman"/>
          <w:b/>
          <w:i/>
          <w:color w:val="16161D"/>
          <w:spacing w:val="-10"/>
          <w:w w:val="70"/>
          <w:sz w:val="21"/>
          <w:u w:val="none"/>
        </w:rPr>
        <w:t>N</w:t>
      </w:r>
    </w:p>
    <w:p>
      <w:pPr>
        <w:tabs>
          <w:tab w:pos="1509" w:val="left" w:leader="none"/>
          <w:tab w:pos="2046" w:val="left" w:leader="none"/>
          <w:tab w:pos="2682" w:val="left" w:leader="none"/>
          <w:tab w:pos="3852" w:val="left" w:leader="none"/>
          <w:tab w:pos="4767" w:val="left" w:leader="none"/>
          <w:tab w:pos="5286" w:val="left" w:leader="none"/>
          <w:tab w:pos="6709" w:val="left" w:leader="none"/>
          <w:tab w:pos="9859" w:val="left" w:leader="none"/>
        </w:tabs>
        <w:spacing w:line="500" w:lineRule="exact" w:before="0"/>
        <w:ind w:left="1013" w:right="0" w:firstLine="0"/>
        <w:jc w:val="left"/>
        <w:rPr>
          <w:sz w:val="34"/>
        </w:rPr>
      </w:pPr>
      <w:r>
        <w:rPr>
          <w:color w:val="16161D"/>
          <w:spacing w:val="-10"/>
          <w:sz w:val="35"/>
        </w:rPr>
        <w:t>L</w:t>
      </w:r>
      <w:r>
        <w:rPr>
          <w:color w:val="16161D"/>
          <w:sz w:val="35"/>
        </w:rPr>
        <w:tab/>
      </w:r>
      <w:r>
        <w:rPr>
          <w:color w:val="16161D"/>
          <w:spacing w:val="-5"/>
          <w:sz w:val="35"/>
        </w:rPr>
        <w:t>,-</w:t>
      </w:r>
      <w:r>
        <w:rPr>
          <w:color w:val="16161D"/>
          <w:sz w:val="35"/>
        </w:rPr>
        <w:tab/>
      </w:r>
      <w:r>
        <w:rPr>
          <w:color w:val="16161D"/>
          <w:w w:val="95"/>
          <w:sz w:val="24"/>
        </w:rPr>
        <w:t>v1-</w:t>
      </w:r>
      <w:r>
        <w:rPr>
          <w:color w:val="16161D"/>
          <w:spacing w:val="-10"/>
          <w:sz w:val="24"/>
        </w:rPr>
        <w:t>-</w:t>
      </w:r>
      <w:r>
        <w:rPr>
          <w:color w:val="16161D"/>
          <w:sz w:val="24"/>
        </w:rPr>
        <w:tab/>
      </w:r>
      <w:r>
        <w:rPr>
          <w:color w:val="16161D"/>
          <w:sz w:val="34"/>
        </w:rPr>
        <w:t>\&lt;'</w:t>
      </w:r>
      <w:r>
        <w:rPr>
          <w:color w:val="16161D"/>
          <w:spacing w:val="35"/>
          <w:sz w:val="34"/>
        </w:rPr>
        <w:t> </w:t>
      </w:r>
      <w:r>
        <w:rPr>
          <w:i/>
          <w:color w:val="16161D"/>
          <w:sz w:val="21"/>
        </w:rPr>
        <w:t>N</w:t>
      </w:r>
      <w:r>
        <w:rPr>
          <w:i/>
          <w:color w:val="16161D"/>
          <w:spacing w:val="11"/>
          <w:sz w:val="21"/>
        </w:rPr>
        <w:t> </w:t>
      </w:r>
      <w:r>
        <w:rPr>
          <w:rFonts w:ascii="Times New Roman" w:hAnsi="Times New Roman"/>
          <w:color w:val="16161D"/>
          <w:spacing w:val="-5"/>
          <w:w w:val="90"/>
          <w:sz w:val="35"/>
          <w:u w:val="thick" w:color="16161D"/>
        </w:rPr>
        <w:t>'?J</w:t>
      </w:r>
      <w:r>
        <w:rPr>
          <w:rFonts w:ascii="Times New Roman" w:hAnsi="Times New Roman"/>
          <w:color w:val="16161D"/>
          <w:sz w:val="35"/>
          <w:u w:val="thick" w:color="16161D"/>
        </w:rPr>
        <w:tab/>
      </w:r>
      <w:r>
        <w:rPr>
          <w:color w:val="16161D"/>
          <w:w w:val="70"/>
          <w:sz w:val="35"/>
          <w:u w:val="thick" w:color="16161D"/>
        </w:rPr>
        <w:t>O</w:t>
      </w:r>
      <w:r>
        <w:rPr>
          <w:color w:val="16161D"/>
          <w:w w:val="70"/>
          <w:sz w:val="40"/>
          <w:u w:val="thick" w:color="16161D"/>
        </w:rPr>
        <w:t>l,o</w:t>
      </w:r>
      <w:r>
        <w:rPr>
          <w:color w:val="16161D"/>
          <w:spacing w:val="-18"/>
          <w:sz w:val="40"/>
          <w:u w:val="none"/>
        </w:rPr>
        <w:t> </w:t>
      </w:r>
      <w:r>
        <w:rPr>
          <w:i/>
          <w:color w:val="312F38"/>
          <w:spacing w:val="-5"/>
          <w:w w:val="90"/>
          <w:sz w:val="21"/>
          <w:u w:val="thick" w:color="312F38"/>
        </w:rPr>
        <w:t>Se</w:t>
      </w:r>
      <w:r>
        <w:rPr>
          <w:i/>
          <w:color w:val="312F38"/>
          <w:sz w:val="21"/>
          <w:u w:val="thick" w:color="312F38"/>
        </w:rPr>
        <w:tab/>
      </w:r>
      <w:r>
        <w:rPr>
          <w:i/>
          <w:color w:val="16161D"/>
          <w:spacing w:val="-5"/>
          <w:sz w:val="30"/>
          <w:u w:val="thick" w:color="16161D"/>
        </w:rPr>
        <w:t>v:</w:t>
      </w:r>
      <w:r>
        <w:rPr>
          <w:i/>
          <w:color w:val="16161D"/>
          <w:sz w:val="30"/>
          <w:u w:val="none"/>
        </w:rPr>
        <w:tab/>
      </w:r>
      <w:r>
        <w:rPr>
          <w:rFonts w:ascii="Times New Roman" w:hAnsi="Times New Roman"/>
          <w:i/>
          <w:color w:val="16161D"/>
          <w:sz w:val="29"/>
          <w:u w:val="thick" w:color="16161D"/>
        </w:rPr>
        <w:t>Is</w:t>
      </w:r>
      <w:r>
        <w:rPr>
          <w:rFonts w:ascii="Times New Roman" w:hAnsi="Times New Roman"/>
          <w:i/>
          <w:color w:val="16161D"/>
          <w:sz w:val="29"/>
          <w:u w:val="none"/>
        </w:rPr>
        <w:t> </w:t>
      </w:r>
      <w:r>
        <w:rPr>
          <w:rFonts w:ascii="Times New Roman" w:hAnsi="Times New Roman"/>
          <w:i/>
          <w:color w:val="16161D"/>
          <w:sz w:val="18"/>
          <w:u w:val="thick" w:color="312F38"/>
        </w:rPr>
        <w:t>f\(c_.</w:t>
      </w:r>
      <w:r>
        <w:rPr>
          <w:rFonts w:ascii="Times New Roman" w:hAnsi="Times New Roman"/>
          <w:i/>
          <w:color w:val="312F38"/>
          <w:sz w:val="18"/>
          <w:u w:val="thick" w:color="312F38"/>
        </w:rPr>
        <w:t>E--</w:t>
      </w:r>
      <w:r>
        <w:rPr>
          <w:rFonts w:ascii="Times New Roman" w:hAnsi="Times New Roman"/>
          <w:i/>
          <w:color w:val="312F38"/>
          <w:spacing w:val="104"/>
          <w:sz w:val="18"/>
          <w:u w:val="thick" w:color="312F38"/>
        </w:rPr>
        <w:t> </w:t>
      </w:r>
      <w:r>
        <w:rPr>
          <w:rFonts w:ascii="Times New Roman" w:hAnsi="Times New Roman"/>
          <w:i/>
          <w:color w:val="312F38"/>
          <w:sz w:val="18"/>
          <w:u w:val="none"/>
        </w:rPr>
        <w:tab/>
      </w:r>
      <w:r>
        <w:rPr>
          <w:rFonts w:ascii="Times New Roman" w:hAnsi="Times New Roman"/>
          <w:color w:val="16161D"/>
          <w:w w:val="80"/>
          <w:sz w:val="49"/>
          <w:u w:val="thick" w:color="16161D"/>
        </w:rPr>
        <w:t>Lo</w:t>
      </w:r>
      <w:r>
        <w:rPr>
          <w:rFonts w:ascii="Times New Roman" w:hAnsi="Times New Roman"/>
          <w:color w:val="16161D"/>
          <w:spacing w:val="-24"/>
          <w:w w:val="80"/>
          <w:sz w:val="49"/>
          <w:u w:val="none"/>
        </w:rPr>
        <w:t> </w:t>
      </w:r>
      <w:r>
        <w:rPr>
          <w:rFonts w:ascii="Times New Roman" w:hAnsi="Times New Roman"/>
          <w:color w:val="16161D"/>
          <w:w w:val="80"/>
          <w:sz w:val="28"/>
          <w:u w:val="thick" w:color="16161D"/>
        </w:rPr>
        <w:t>M</w:t>
      </w:r>
      <w:r>
        <w:rPr>
          <w:rFonts w:ascii="Times New Roman" w:hAnsi="Times New Roman"/>
          <w:color w:val="16161D"/>
          <w:spacing w:val="-18"/>
          <w:w w:val="80"/>
          <w:sz w:val="28"/>
          <w:u w:val="thick" w:color="16161D"/>
        </w:rPr>
        <w:t> </w:t>
      </w:r>
      <w:r>
        <w:rPr>
          <w:color w:val="16161D"/>
          <w:spacing w:val="-2"/>
          <w:w w:val="80"/>
          <w:sz w:val="34"/>
          <w:u w:val="thick" w:color="16161D"/>
        </w:rPr>
        <w:t>tf\l\•,fu</w:t>
      </w:r>
      <w:r>
        <w:rPr>
          <w:color w:val="16161D"/>
          <w:sz w:val="34"/>
          <w:u w:val="single" w:color="000000"/>
        </w:rPr>
        <w:tab/>
      </w:r>
    </w:p>
    <w:p>
      <w:pPr>
        <w:spacing w:line="167" w:lineRule="exact" w:before="178"/>
        <w:ind w:left="931" w:right="0" w:firstLine="0"/>
        <w:jc w:val="left"/>
        <w:rPr>
          <w:sz w:val="21"/>
        </w:rPr>
      </w:pPr>
      <w:r>
        <w:rPr>
          <w:color w:val="16161D"/>
          <w:sz w:val="21"/>
        </w:rPr>
        <w:t>Point</w:t>
      </w:r>
      <w:r>
        <w:rPr>
          <w:color w:val="16161D"/>
          <w:spacing w:val="15"/>
          <w:sz w:val="21"/>
        </w:rPr>
        <w:t> </w:t>
      </w:r>
      <w:r>
        <w:rPr>
          <w:color w:val="16161D"/>
          <w:sz w:val="21"/>
        </w:rPr>
        <w:t>of</w:t>
      </w:r>
      <w:r>
        <w:rPr>
          <w:color w:val="16161D"/>
          <w:spacing w:val="5"/>
          <w:sz w:val="21"/>
        </w:rPr>
        <w:t> </w:t>
      </w:r>
      <w:r>
        <w:rPr>
          <w:color w:val="16161D"/>
          <w:sz w:val="21"/>
        </w:rPr>
        <w:t>Contact</w:t>
      </w:r>
      <w:r>
        <w:rPr>
          <w:color w:val="16161D"/>
          <w:spacing w:val="12"/>
          <w:sz w:val="21"/>
        </w:rPr>
        <w:t> </w:t>
      </w:r>
      <w:r>
        <w:rPr>
          <w:color w:val="16161D"/>
          <w:sz w:val="21"/>
        </w:rPr>
        <w:t>for</w:t>
      </w:r>
      <w:r>
        <w:rPr>
          <w:color w:val="16161D"/>
          <w:spacing w:val="9"/>
          <w:sz w:val="21"/>
        </w:rPr>
        <w:t> </w:t>
      </w:r>
      <w:r>
        <w:rPr>
          <w:color w:val="16161D"/>
          <w:sz w:val="21"/>
        </w:rPr>
        <w:t>this</w:t>
      </w:r>
      <w:r>
        <w:rPr>
          <w:color w:val="16161D"/>
          <w:spacing w:val="2"/>
          <w:sz w:val="21"/>
        </w:rPr>
        <w:t> </w:t>
      </w:r>
      <w:r>
        <w:rPr>
          <w:color w:val="16161D"/>
          <w:sz w:val="21"/>
        </w:rPr>
        <w:t>Eve</w:t>
      </w:r>
      <w:r>
        <w:rPr>
          <w:color w:val="16161D"/>
          <w:spacing w:val="17"/>
          <w:sz w:val="21"/>
        </w:rPr>
        <w:t> </w:t>
      </w:r>
      <w:r>
        <w:rPr>
          <w:color w:val="16161D"/>
          <w:sz w:val="21"/>
        </w:rPr>
        <w:t>t:</w:t>
      </w:r>
      <w:r>
        <w:rPr>
          <w:color w:val="16161D"/>
          <w:spacing w:val="56"/>
          <w:sz w:val="21"/>
        </w:rPr>
        <w:t> </w:t>
      </w:r>
      <w:r>
        <w:rPr>
          <w:color w:val="16161D"/>
          <w:spacing w:val="-10"/>
          <w:sz w:val="21"/>
        </w:rPr>
        <w:t>/</w:t>
      </w:r>
    </w:p>
    <w:p>
      <w:pPr>
        <w:tabs>
          <w:tab w:pos="2913" w:val="left" w:leader="none"/>
          <w:tab w:pos="4857" w:val="left" w:leader="none"/>
          <w:tab w:pos="6171" w:val="left" w:leader="none"/>
          <w:tab w:pos="8152" w:val="left" w:leader="none"/>
        </w:tabs>
        <w:spacing w:line="546" w:lineRule="exact" w:before="0"/>
        <w:ind w:left="926" w:right="0" w:firstLine="0"/>
        <w:jc w:val="left"/>
        <w:rPr>
          <w:sz w:val="34"/>
        </w:rPr>
      </w:pPr>
      <w:r>
        <w:rPr/>
        <mc:AlternateContent>
          <mc:Choice Requires="wps">
            <w:drawing>
              <wp:anchor distT="0" distB="0" distL="0" distR="0" allowOverlap="1" layoutInCell="1" locked="0" behindDoc="1" simplePos="0" relativeHeight="479155712">
                <wp:simplePos x="0" y="0"/>
                <wp:positionH relativeFrom="page">
                  <wp:posOffset>5710421</wp:posOffset>
                </wp:positionH>
                <wp:positionV relativeFrom="paragraph">
                  <wp:posOffset>293882</wp:posOffset>
                </wp:positionV>
                <wp:extent cx="21590" cy="1270"/>
                <wp:effectExtent l="0" t="0" r="0" b="0"/>
                <wp:wrapNone/>
                <wp:docPr id="46" name="Graphic 46"/>
                <wp:cNvGraphicFramePr>
                  <a:graphicFrameLocks/>
                </wp:cNvGraphicFramePr>
                <a:graphic>
                  <a:graphicData uri="http://schemas.microsoft.com/office/word/2010/wordprocessingShape">
                    <wps:wsp>
                      <wps:cNvPr id="46" name="Graphic 46"/>
                      <wps:cNvSpPr/>
                      <wps:spPr>
                        <a:xfrm>
                          <a:off x="0" y="0"/>
                          <a:ext cx="21590" cy="1270"/>
                        </a:xfrm>
                        <a:custGeom>
                          <a:avLst/>
                          <a:gdLst/>
                          <a:ahLst/>
                          <a:cxnLst/>
                          <a:rect l="l" t="t" r="r" b="b"/>
                          <a:pathLst>
                            <a:path w="21590" h="0">
                              <a:moveTo>
                                <a:pt x="0" y="0"/>
                              </a:moveTo>
                              <a:lnTo>
                                <a:pt x="21360" y="0"/>
                              </a:lnTo>
                            </a:path>
                          </a:pathLst>
                        </a:custGeom>
                        <a:ln w="12720">
                          <a:solidFill>
                            <a:srgbClr val="16161D"/>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4160768" from="449.639526pt,23.140352pt" to="451.321442pt,23.140352pt" stroked="true" strokeweight="1.001613pt" strokecolor="#16161d">
                <v:stroke dashstyle="solid"/>
                <w10:wrap type="none"/>
              </v:line>
            </w:pict>
          </mc:Fallback>
        </mc:AlternateContent>
      </w:r>
      <w:r>
        <w:rPr>
          <w:color w:val="16161D"/>
          <w:w w:val="130"/>
          <w:sz w:val="21"/>
        </w:rPr>
        <w:t>Name</w:t>
      </w:r>
      <w:r>
        <w:rPr>
          <w:color w:val="312F38"/>
          <w:w w:val="130"/>
          <w:sz w:val="32"/>
          <w:u w:val="thick" w:color="16161D"/>
        </w:rPr>
        <w:t>l</w:t>
      </w:r>
      <w:r>
        <w:rPr>
          <w:color w:val="16161D"/>
          <w:w w:val="130"/>
          <w:sz w:val="32"/>
          <w:u w:val="thick" w:color="16161D"/>
        </w:rPr>
        <w:t>&lt;</w:t>
      </w:r>
      <w:r>
        <w:rPr>
          <w:color w:val="16161D"/>
          <w:spacing w:val="73"/>
          <w:w w:val="205"/>
          <w:sz w:val="32"/>
          <w:u w:val="thick" w:color="16161D"/>
        </w:rPr>
        <w:t> </w:t>
      </w:r>
      <w:r>
        <w:rPr>
          <w:color w:val="16161D"/>
          <w:spacing w:val="-5"/>
          <w:w w:val="205"/>
          <w:sz w:val="32"/>
          <w:u w:val="thick" w:color="16161D"/>
        </w:rPr>
        <w:t>i"</w:t>
      </w:r>
      <w:r>
        <w:rPr>
          <w:color w:val="16161D"/>
          <w:sz w:val="32"/>
          <w:u w:val="none"/>
        </w:rPr>
        <w:tab/>
      </w:r>
      <w:r>
        <w:rPr>
          <w:color w:val="16161D"/>
          <w:w w:val="95"/>
          <w:sz w:val="42"/>
          <w:u w:val="thick" w:color="16161D"/>
        </w:rPr>
        <w:t>A-.</w:t>
      </w:r>
      <w:r>
        <w:rPr>
          <w:color w:val="16161D"/>
          <w:spacing w:val="-83"/>
          <w:w w:val="205"/>
          <w:sz w:val="42"/>
          <w:u w:val="none"/>
        </w:rPr>
        <w:t> </w:t>
      </w:r>
      <w:r>
        <w:rPr>
          <w:i/>
          <w:color w:val="16161D"/>
          <w:w w:val="205"/>
          <w:sz w:val="16"/>
          <w:u w:val="thick" w:color="16161D"/>
        </w:rPr>
        <w:t>rw\·</w:t>
      </w:r>
      <w:r>
        <w:rPr>
          <w:i/>
          <w:color w:val="16161D"/>
          <w:spacing w:val="-60"/>
          <w:w w:val="205"/>
          <w:sz w:val="16"/>
          <w:u w:val="thick" w:color="16161D"/>
        </w:rPr>
        <w:t> </w:t>
      </w:r>
      <w:r>
        <w:rPr>
          <w:color w:val="16161D"/>
          <w:w w:val="95"/>
          <w:sz w:val="16"/>
          <w:u w:val="thick" w:color="16161D"/>
        </w:rPr>
        <w:t>\</w:t>
      </w:r>
      <w:r>
        <w:rPr>
          <w:color w:val="16161D"/>
          <w:spacing w:val="-4"/>
          <w:w w:val="95"/>
          <w:sz w:val="16"/>
          <w:u w:val="thick" w:color="16161D"/>
        </w:rPr>
        <w:t> </w:t>
      </w:r>
      <w:r>
        <w:rPr>
          <w:color w:val="16161D"/>
          <w:spacing w:val="67"/>
          <w:sz w:val="16"/>
          <w:u w:val="none"/>
        </w:rPr>
        <w:t> </w:t>
      </w:r>
      <w:r>
        <w:rPr>
          <w:color w:val="16161D"/>
          <w:spacing w:val="-44"/>
          <w:sz w:val="16"/>
          <w:u w:val="thick" w:color="16161D"/>
        </w:rPr>
        <w:t> </w:t>
      </w:r>
      <w:r>
        <w:rPr>
          <w:color w:val="16161D"/>
          <w:spacing w:val="-10"/>
          <w:w w:val="95"/>
          <w:sz w:val="16"/>
          <w:u w:val="none"/>
        </w:rPr>
        <w:t>\</w:t>
      </w:r>
      <w:r>
        <w:rPr>
          <w:color w:val="16161D"/>
          <w:sz w:val="16"/>
          <w:u w:val="none"/>
        </w:rPr>
        <w:tab/>
      </w:r>
      <w:r>
        <w:rPr>
          <w:color w:val="16161D"/>
          <w:w w:val="95"/>
          <w:sz w:val="21"/>
          <w:u w:val="thick" w:color="312F38"/>
        </w:rPr>
        <w:t>M</w:t>
      </w:r>
      <w:r>
        <w:rPr>
          <w:color w:val="16161D"/>
          <w:spacing w:val="80"/>
          <w:sz w:val="21"/>
          <w:u w:val="thick" w:color="312F38"/>
        </w:rPr>
        <w:t> </w:t>
      </w:r>
      <w:r>
        <w:rPr>
          <w:color w:val="16161D"/>
          <w:sz w:val="21"/>
          <w:u w:val="none"/>
        </w:rPr>
        <w:tab/>
      </w:r>
      <w:r>
        <w:rPr>
          <w:color w:val="16161D"/>
          <w:w w:val="90"/>
          <w:sz w:val="21"/>
          <w:u w:val="none"/>
        </w:rPr>
        <w:t>Telephone</w:t>
      </w:r>
      <w:r>
        <w:rPr>
          <w:color w:val="16161D"/>
          <w:spacing w:val="67"/>
          <w:sz w:val="21"/>
          <w:u w:val="none"/>
        </w:rPr>
        <w:t> </w:t>
      </w:r>
      <w:r>
        <w:rPr>
          <w:i/>
          <w:color w:val="16161D"/>
          <w:w w:val="90"/>
          <w:sz w:val="51"/>
          <w:u w:val="thick" w:color="16161D"/>
        </w:rPr>
        <w:t>=t</w:t>
      </w:r>
      <w:r>
        <w:rPr>
          <w:i/>
          <w:color w:val="16161D"/>
          <w:spacing w:val="-22"/>
          <w:w w:val="90"/>
          <w:sz w:val="51"/>
          <w:u w:val="thick" w:color="16161D"/>
        </w:rPr>
        <w:t> </w:t>
      </w:r>
      <w:r>
        <w:rPr>
          <w:color w:val="16161D"/>
          <w:spacing w:val="-10"/>
          <w:w w:val="90"/>
          <w:sz w:val="35"/>
          <w:u w:val="thick" w:color="16161D"/>
        </w:rPr>
        <w:t>t</w:t>
      </w:r>
      <w:r>
        <w:rPr>
          <w:color w:val="16161D"/>
          <w:sz w:val="35"/>
          <w:u w:val="none"/>
        </w:rPr>
        <w:tab/>
        <w:t>.</w:t>
      </w:r>
      <w:r>
        <w:rPr>
          <w:color w:val="16161D"/>
          <w:spacing w:val="-56"/>
          <w:sz w:val="35"/>
          <w:u w:val="none"/>
        </w:rPr>
        <w:t> </w:t>
      </w:r>
      <w:r>
        <w:rPr>
          <w:color w:val="16161D"/>
          <w:sz w:val="50"/>
          <w:u w:val="thick" w:color="16161D"/>
        </w:rPr>
        <w:t>2</w:t>
      </w:r>
      <w:r>
        <w:rPr>
          <w:color w:val="16161D"/>
          <w:spacing w:val="52"/>
          <w:sz w:val="50"/>
          <w:u w:val="thick" w:color="16161D"/>
        </w:rPr>
        <w:t> </w:t>
      </w:r>
      <w:r>
        <w:rPr>
          <w:color w:val="16161D"/>
          <w:spacing w:val="-61"/>
          <w:sz w:val="50"/>
          <w:u w:val="none"/>
        </w:rPr>
        <w:t> </w:t>
      </w:r>
      <w:r>
        <w:rPr>
          <w:color w:val="16161D"/>
          <w:sz w:val="34"/>
          <w:u w:val="thick" w:color="16161D"/>
        </w:rPr>
        <w:t>b,</w:t>
      </w:r>
      <w:r>
        <w:rPr>
          <w:color w:val="16161D"/>
          <w:spacing w:val="61"/>
          <w:sz w:val="34"/>
          <w:u w:val="none"/>
        </w:rPr>
        <w:t> </w:t>
      </w:r>
      <w:r>
        <w:rPr>
          <w:color w:val="16161D"/>
          <w:spacing w:val="-2"/>
          <w:sz w:val="38"/>
          <w:u w:val="thick" w:color="16161D"/>
        </w:rPr>
        <w:t>¢</w:t>
      </w:r>
      <w:r>
        <w:rPr>
          <w:color w:val="312F38"/>
          <w:spacing w:val="-2"/>
          <w:sz w:val="34"/>
          <w:u w:val="thick" w:color="312F38"/>
        </w:rPr>
        <w:t>"°S</w:t>
      </w:r>
      <w:r>
        <w:rPr>
          <w:color w:val="16161D"/>
          <w:spacing w:val="-2"/>
          <w:sz w:val="34"/>
          <w:u w:val="thick" w:color="312F38"/>
        </w:rPr>
        <w:t>b</w:t>
      </w:r>
      <w:r>
        <w:rPr>
          <w:color w:val="312F38"/>
          <w:spacing w:val="-2"/>
          <w:sz w:val="34"/>
          <w:u w:val="thick" w:color="312F38"/>
        </w:rPr>
        <w:t>'8</w:t>
      </w:r>
    </w:p>
    <w:p>
      <w:pPr>
        <w:tabs>
          <w:tab w:pos="1642" w:val="left" w:leader="none"/>
          <w:tab w:pos="2023" w:val="left" w:leader="none"/>
          <w:tab w:pos="2648" w:val="left" w:leader="none"/>
          <w:tab w:pos="4610" w:val="left" w:leader="none"/>
          <w:tab w:pos="6545" w:val="left" w:leader="none"/>
          <w:tab w:pos="7099" w:val="left" w:leader="none"/>
        </w:tabs>
        <w:spacing w:line="398" w:lineRule="exact" w:before="0"/>
        <w:ind w:left="921" w:right="0" w:firstLine="0"/>
        <w:jc w:val="left"/>
        <w:rPr>
          <w:sz w:val="21"/>
        </w:rPr>
      </w:pPr>
      <w:r>
        <w:rPr>
          <w:color w:val="16161D"/>
          <w:spacing w:val="-2"/>
          <w:w w:val="105"/>
          <w:sz w:val="21"/>
        </w:rPr>
        <w:t>Email</w:t>
      </w:r>
      <w:r>
        <w:rPr>
          <w:color w:val="16161D"/>
          <w:sz w:val="21"/>
        </w:rPr>
        <w:tab/>
      </w:r>
      <w:r>
        <w:rPr>
          <w:color w:val="16161D"/>
          <w:spacing w:val="-10"/>
          <w:w w:val="105"/>
          <w:sz w:val="21"/>
          <w:u w:val="thick" w:color="16161D"/>
        </w:rPr>
        <w:t>+</w:t>
      </w:r>
      <w:r>
        <w:rPr>
          <w:color w:val="16161D"/>
          <w:sz w:val="21"/>
          <w:u w:val="thick" w:color="16161D"/>
        </w:rPr>
        <w:tab/>
      </w:r>
      <w:r>
        <w:rPr>
          <w:color w:val="16161D"/>
          <w:w w:val="175"/>
          <w:sz w:val="21"/>
          <w:u w:val="thick" w:color="16161D"/>
        </w:rPr>
        <w:t>--</w:t>
      </w:r>
      <w:r>
        <w:rPr>
          <w:color w:val="16161D"/>
          <w:spacing w:val="-10"/>
          <w:w w:val="175"/>
          <w:sz w:val="21"/>
          <w:u w:val="thick" w:color="16161D"/>
        </w:rPr>
        <w:t>,</w:t>
      </w:r>
      <w:r>
        <w:rPr>
          <w:color w:val="16161D"/>
          <w:sz w:val="21"/>
          <w:u w:val="thick" w:color="16161D"/>
        </w:rPr>
        <w:tab/>
      </w:r>
      <w:r>
        <w:rPr>
          <w:color w:val="16161D"/>
          <w:w w:val="175"/>
          <w:sz w:val="21"/>
          <w:u w:val="thick" w:color="16161D"/>
        </w:rPr>
        <w:t>\</w:t>
      </w:r>
      <w:r>
        <w:rPr>
          <w:color w:val="16161D"/>
          <w:spacing w:val="-1"/>
          <w:w w:val="175"/>
          <w:sz w:val="21"/>
          <w:u w:val="thick" w:color="16161D"/>
        </w:rPr>
        <w:t> </w:t>
      </w:r>
      <w:r>
        <w:rPr>
          <w:color w:val="16161D"/>
          <w:w w:val="175"/>
          <w:sz w:val="21"/>
          <w:u w:val="thick" w:color="16161D"/>
        </w:rPr>
        <w:t>\J</w:t>
      </w:r>
      <w:r>
        <w:rPr>
          <w:color w:val="16161D"/>
          <w:spacing w:val="-75"/>
          <w:w w:val="175"/>
          <w:sz w:val="21"/>
          <w:u w:val="none"/>
        </w:rPr>
        <w:t> </w:t>
      </w:r>
      <w:r>
        <w:rPr>
          <w:i/>
          <w:color w:val="16161D"/>
          <w:w w:val="105"/>
          <w:sz w:val="17"/>
          <w:u w:val="thick" w:color="16161D"/>
        </w:rPr>
        <w:t>r-J</w:t>
      </w:r>
      <w:r>
        <w:rPr>
          <w:i/>
          <w:color w:val="16161D"/>
          <w:spacing w:val="32"/>
          <w:w w:val="105"/>
          <w:sz w:val="17"/>
          <w:u w:val="none"/>
        </w:rPr>
        <w:t>  </w:t>
      </w:r>
      <w:r>
        <w:rPr>
          <w:color w:val="16161D"/>
          <w:spacing w:val="-2"/>
          <w:w w:val="105"/>
          <w:sz w:val="38"/>
          <w:u w:val="thick" w:color="16161D"/>
        </w:rPr>
        <w:t>w</w:t>
      </w:r>
      <w:r>
        <w:rPr>
          <w:color w:val="312F38"/>
          <w:spacing w:val="-2"/>
          <w:w w:val="105"/>
          <w:sz w:val="38"/>
          <w:u w:val="thick" w:color="16161D"/>
        </w:rPr>
        <w:t>"</w:t>
      </w:r>
      <w:r>
        <w:rPr>
          <w:color w:val="16161D"/>
          <w:spacing w:val="-2"/>
          <w:w w:val="105"/>
          <w:sz w:val="38"/>
          <w:u w:val="thick" w:color="16161D"/>
        </w:rPr>
        <w:t>,</w:t>
      </w:r>
      <w:r>
        <w:rPr>
          <w:color w:val="16161D"/>
          <w:spacing w:val="-2"/>
          <w:w w:val="105"/>
          <w:sz w:val="32"/>
          <w:u w:val="thick" w:color="16161D"/>
        </w:rPr>
        <w:t>ll</w:t>
      </w:r>
      <w:r>
        <w:rPr>
          <w:color w:val="16161D"/>
          <w:sz w:val="32"/>
          <w:u w:val="none"/>
        </w:rPr>
        <w:tab/>
      </w:r>
      <w:r>
        <w:rPr>
          <w:color w:val="16161D"/>
          <w:spacing w:val="-2"/>
          <w:w w:val="105"/>
          <w:sz w:val="21"/>
          <w:u w:val="thick" w:color="312F38"/>
        </w:rPr>
        <w:t>lfv\</w:t>
      </w:r>
      <w:r>
        <w:rPr>
          <w:color w:val="312F38"/>
          <w:spacing w:val="-2"/>
          <w:w w:val="105"/>
          <w:sz w:val="21"/>
          <w:u w:val="thick" w:color="312F38"/>
        </w:rPr>
        <w:t>S</w:t>
      </w:r>
      <w:r>
        <w:rPr>
          <w:color w:val="312F38"/>
          <w:spacing w:val="-2"/>
          <w:w w:val="105"/>
          <w:sz w:val="21"/>
          <w:u w:val="none"/>
        </w:rPr>
        <w:t>.</w:t>
      </w:r>
      <w:r>
        <w:rPr>
          <w:color w:val="312F38"/>
          <w:sz w:val="21"/>
          <w:u w:val="none"/>
        </w:rPr>
        <w:tab/>
      </w:r>
      <w:r>
        <w:rPr>
          <w:color w:val="16161D"/>
          <w:w w:val="105"/>
          <w:sz w:val="21"/>
          <w:u w:val="none"/>
        </w:rPr>
        <w:t>\</w:t>
      </w:r>
      <w:r>
        <w:rPr>
          <w:color w:val="16161D"/>
          <w:spacing w:val="46"/>
          <w:w w:val="105"/>
          <w:sz w:val="21"/>
          <w:u w:val="none"/>
        </w:rPr>
        <w:t> </w:t>
      </w:r>
      <w:r>
        <w:rPr>
          <w:i/>
          <w:color w:val="16161D"/>
          <w:spacing w:val="-5"/>
          <w:w w:val="105"/>
          <w:sz w:val="21"/>
          <w:u w:val="none"/>
        </w:rPr>
        <w:t>(,</w:t>
      </w:r>
      <w:r>
        <w:rPr>
          <w:i/>
          <w:color w:val="16161D"/>
          <w:sz w:val="21"/>
          <w:u w:val="none"/>
        </w:rPr>
        <w:tab/>
      </w:r>
      <w:r>
        <w:rPr>
          <w:color w:val="16161D"/>
          <w:w w:val="95"/>
          <w:sz w:val="17"/>
          <w:u w:val="none"/>
        </w:rPr>
        <w:t>C...o</w:t>
      </w:r>
      <w:r>
        <w:rPr>
          <w:color w:val="16161D"/>
          <w:spacing w:val="18"/>
          <w:w w:val="105"/>
          <w:sz w:val="17"/>
          <w:u w:val="none"/>
        </w:rPr>
        <w:t> </w:t>
      </w:r>
      <w:r>
        <w:rPr>
          <w:color w:val="16161D"/>
          <w:spacing w:val="-2"/>
          <w:w w:val="105"/>
          <w:sz w:val="21"/>
          <w:u w:val="none"/>
        </w:rPr>
        <w:t>tf\.1</w:t>
      </w:r>
    </w:p>
    <w:p>
      <w:pPr>
        <w:tabs>
          <w:tab w:pos="6737" w:val="left" w:leader="none"/>
          <w:tab w:pos="7444" w:val="left" w:leader="none"/>
        </w:tabs>
        <w:spacing w:line="431" w:lineRule="exact" w:before="0"/>
        <w:ind w:left="912" w:right="0" w:firstLine="0"/>
        <w:jc w:val="left"/>
        <w:rPr>
          <w:i/>
          <w:sz w:val="26"/>
        </w:rPr>
      </w:pPr>
      <w:r>
        <w:rPr>
          <w:color w:val="16161D"/>
          <w:w w:val="105"/>
          <w:sz w:val="21"/>
        </w:rPr>
        <w:t>Purpqse</w:t>
      </w:r>
      <w:r>
        <w:rPr>
          <w:color w:val="16161D"/>
          <w:spacing w:val="-16"/>
          <w:w w:val="105"/>
          <w:sz w:val="21"/>
        </w:rPr>
        <w:t> </w:t>
      </w:r>
      <w:r>
        <w:rPr>
          <w:color w:val="16161D"/>
          <w:w w:val="105"/>
          <w:sz w:val="21"/>
        </w:rPr>
        <w:t>of</w:t>
      </w:r>
      <w:r>
        <w:rPr>
          <w:color w:val="16161D"/>
          <w:spacing w:val="-10"/>
          <w:w w:val="105"/>
          <w:sz w:val="21"/>
        </w:rPr>
        <w:t> </w:t>
      </w:r>
      <w:r>
        <w:rPr>
          <w:color w:val="16161D"/>
          <w:w w:val="105"/>
          <w:sz w:val="21"/>
          <w:u w:val="thick" w:color="16161D"/>
        </w:rPr>
        <w:t>Ev:nt</w:t>
      </w:r>
      <w:r>
        <w:rPr>
          <w:color w:val="16161D"/>
          <w:spacing w:val="69"/>
          <w:w w:val="105"/>
          <w:sz w:val="21"/>
          <w:u w:val="thick" w:color="16161D"/>
        </w:rPr>
        <w:t> </w:t>
      </w:r>
      <w:r>
        <w:rPr>
          <w:i/>
          <w:color w:val="16161D"/>
          <w:w w:val="105"/>
          <w:sz w:val="22"/>
          <w:u w:val="thick" w:color="16161D"/>
        </w:rPr>
        <w:t>?&amp;\</w:t>
      </w:r>
      <w:r>
        <w:rPr>
          <w:i/>
          <w:color w:val="16161D"/>
          <w:spacing w:val="21"/>
          <w:w w:val="105"/>
          <w:sz w:val="22"/>
          <w:u w:val="thick" w:color="16161D"/>
        </w:rPr>
        <w:t>  </w:t>
      </w:r>
      <w:r>
        <w:rPr>
          <w:color w:val="16161D"/>
          <w:w w:val="105"/>
          <w:sz w:val="21"/>
          <w:u w:val="thick" w:color="16161D"/>
        </w:rPr>
        <w:t>VC\.d_</w:t>
      </w:r>
      <w:r>
        <w:rPr>
          <w:color w:val="16161D"/>
          <w:spacing w:val="-16"/>
          <w:w w:val="105"/>
          <w:sz w:val="21"/>
          <w:u w:val="thick" w:color="16161D"/>
        </w:rPr>
        <w:t> </w:t>
      </w:r>
      <w:r>
        <w:rPr>
          <w:color w:val="312F38"/>
          <w:w w:val="105"/>
          <w:sz w:val="21"/>
          <w:u w:val="thick" w:color="16161D"/>
        </w:rPr>
        <w:t>&lt;:!.</w:t>
      </w:r>
      <w:r>
        <w:rPr>
          <w:color w:val="312F38"/>
          <w:spacing w:val="42"/>
          <w:w w:val="200"/>
          <w:sz w:val="21"/>
          <w:u w:val="thick" w:color="16161D"/>
        </w:rPr>
        <w:t> </w:t>
      </w:r>
      <w:r>
        <w:rPr>
          <w:color w:val="16161D"/>
          <w:w w:val="200"/>
          <w:sz w:val="21"/>
          <w:u w:val="thick" w:color="16161D"/>
        </w:rPr>
        <w:t>!</w:t>
      </w:r>
      <w:r>
        <w:rPr>
          <w:color w:val="16161D"/>
          <w:w w:val="200"/>
          <w:sz w:val="21"/>
          <w:u w:val="none"/>
        </w:rPr>
        <w:t>IV</w:t>
      </w:r>
      <w:r>
        <w:rPr>
          <w:color w:val="16161D"/>
          <w:spacing w:val="-86"/>
          <w:w w:val="200"/>
          <w:sz w:val="21"/>
          <w:u w:val="none"/>
        </w:rPr>
        <w:t> </w:t>
      </w:r>
      <w:r>
        <w:rPr>
          <w:color w:val="16161D"/>
          <w:w w:val="105"/>
          <w:sz w:val="39"/>
          <w:u w:val="thick" w:color="16161D"/>
        </w:rPr>
        <w:t>J</w:t>
      </w:r>
      <w:r>
        <w:rPr>
          <w:color w:val="16161D"/>
          <w:spacing w:val="58"/>
          <w:w w:val="150"/>
          <w:sz w:val="39"/>
          <w:u w:val="none"/>
        </w:rPr>
        <w:t> </w:t>
      </w:r>
      <w:r>
        <w:rPr>
          <w:color w:val="16161D"/>
          <w:w w:val="105"/>
          <w:sz w:val="48"/>
          <w:u w:val="thick" w:color="16161D"/>
        </w:rPr>
        <w:t>f-&lt;</w:t>
      </w:r>
      <w:r>
        <w:rPr>
          <w:color w:val="16161D"/>
          <w:spacing w:val="-71"/>
          <w:w w:val="105"/>
          <w:sz w:val="48"/>
          <w:u w:val="thick" w:color="16161D"/>
        </w:rPr>
        <w:t> </w:t>
      </w:r>
      <w:r>
        <w:rPr>
          <w:color w:val="16161D"/>
          <w:spacing w:val="12"/>
          <w:sz w:val="48"/>
          <w:u w:val="thick" w:color="16161D"/>
        </w:rPr>
        <w:t>\</w:t>
      </w:r>
      <w:r>
        <w:rPr>
          <w:rFonts w:ascii="Times New Roman"/>
          <w:color w:val="16161D"/>
          <w:spacing w:val="12"/>
          <w:sz w:val="48"/>
          <w:u w:val="thick" w:color="16161D"/>
        </w:rPr>
        <w:t>l</w:t>
      </w:r>
      <w:r>
        <w:rPr>
          <w:rFonts w:ascii="Times New Roman"/>
          <w:color w:val="16161D"/>
          <w:sz w:val="48"/>
          <w:u w:val="none"/>
        </w:rPr>
        <w:tab/>
      </w:r>
      <w:r>
        <w:rPr>
          <w:rFonts w:ascii="Times New Roman"/>
          <w:color w:val="16161D"/>
          <w:w w:val="95"/>
          <w:sz w:val="48"/>
          <w:u w:val="thick" w:color="16161D"/>
        </w:rPr>
        <w:t>\</w:t>
      </w:r>
      <w:r>
        <w:rPr>
          <w:rFonts w:ascii="Times New Roman"/>
          <w:color w:val="16161D"/>
          <w:w w:val="95"/>
          <w:sz w:val="48"/>
          <w:u w:val="none"/>
        </w:rPr>
        <w:t> </w:t>
      </w:r>
      <w:r>
        <w:rPr>
          <w:color w:val="16161D"/>
          <w:w w:val="105"/>
          <w:sz w:val="16"/>
          <w:u w:val="thick" w:color="16161D"/>
        </w:rPr>
        <w:t>,v</w:t>
      </w:r>
      <w:r>
        <w:rPr>
          <w:color w:val="16161D"/>
          <w:spacing w:val="36"/>
          <w:w w:val="105"/>
          <w:sz w:val="16"/>
          <w:u w:val="thick" w:color="16161D"/>
        </w:rPr>
        <w:t> </w:t>
      </w:r>
      <w:r>
        <w:rPr>
          <w:color w:val="16161D"/>
          <w:sz w:val="16"/>
          <w:u w:val="none"/>
        </w:rPr>
        <w:tab/>
      </w:r>
      <w:r>
        <w:rPr>
          <w:color w:val="16161D"/>
          <w:w w:val="105"/>
          <w:sz w:val="29"/>
          <w:u w:val="thick" w:color="16161D"/>
        </w:rPr>
        <w:t>o</w:t>
      </w:r>
      <w:r>
        <w:rPr>
          <w:color w:val="16161D"/>
          <w:spacing w:val="3"/>
          <w:w w:val="105"/>
          <w:sz w:val="29"/>
          <w:u w:val="thick" w:color="16161D"/>
        </w:rPr>
        <w:t> </w:t>
      </w:r>
      <w:r>
        <w:rPr>
          <w:color w:val="16161D"/>
          <w:w w:val="105"/>
          <w:sz w:val="29"/>
          <w:u w:val="thick" w:color="16161D"/>
        </w:rPr>
        <w:t>los-e,,-v</w:t>
      </w:r>
      <w:r>
        <w:rPr>
          <w:color w:val="16161D"/>
          <w:spacing w:val="-4"/>
          <w:w w:val="105"/>
          <w:sz w:val="29"/>
          <w:u w:val="none"/>
        </w:rPr>
        <w:t> </w:t>
      </w:r>
      <w:r>
        <w:rPr>
          <w:color w:val="16161D"/>
          <w:w w:val="105"/>
          <w:sz w:val="27"/>
          <w:u w:val="none"/>
        </w:rPr>
        <w:t>tA-fv'</w:t>
      </w:r>
      <w:r>
        <w:rPr>
          <w:color w:val="16161D"/>
          <w:spacing w:val="-4"/>
          <w:w w:val="105"/>
          <w:sz w:val="27"/>
          <w:u w:val="none"/>
        </w:rPr>
        <w:t> </w:t>
      </w:r>
      <w:r>
        <w:rPr>
          <w:i/>
          <w:color w:val="312F38"/>
          <w:spacing w:val="-2"/>
          <w:w w:val="105"/>
          <w:sz w:val="26"/>
          <w:u w:val="none"/>
        </w:rPr>
        <w:t>e...,</w:t>
      </w:r>
    </w:p>
    <w:p>
      <w:pPr>
        <w:tabs>
          <w:tab w:pos="3580" w:val="left" w:leader="none"/>
          <w:tab w:pos="8723" w:val="left" w:leader="none"/>
        </w:tabs>
        <w:spacing w:line="490" w:lineRule="exact" w:before="0"/>
        <w:ind w:left="1009" w:right="0" w:firstLine="0"/>
        <w:jc w:val="left"/>
        <w:rPr>
          <w:sz w:val="42"/>
        </w:rPr>
      </w:pPr>
      <w:r>
        <w:rPr/>
        <w:drawing>
          <wp:anchor distT="0" distB="0" distL="0" distR="0" allowOverlap="1" layoutInCell="1" locked="0" behindDoc="0" simplePos="0" relativeHeight="15741440">
            <wp:simplePos x="0" y="0"/>
            <wp:positionH relativeFrom="page">
              <wp:posOffset>4735889</wp:posOffset>
            </wp:positionH>
            <wp:positionV relativeFrom="paragraph">
              <wp:posOffset>299892</wp:posOffset>
            </wp:positionV>
            <wp:extent cx="488236" cy="18317"/>
            <wp:effectExtent l="0" t="0" r="0" b="0"/>
            <wp:wrapNone/>
            <wp:docPr id="47" name="Image 47"/>
            <wp:cNvGraphicFramePr>
              <a:graphicFrameLocks/>
            </wp:cNvGraphicFramePr>
            <a:graphic>
              <a:graphicData uri="http://schemas.openxmlformats.org/drawingml/2006/picture">
                <pic:pic>
                  <pic:nvPicPr>
                    <pic:cNvPr id="47" name="Image 47"/>
                    <pic:cNvPicPr/>
                  </pic:nvPicPr>
                  <pic:blipFill>
                    <a:blip r:embed="rId10" cstate="print"/>
                    <a:stretch>
                      <a:fillRect/>
                    </a:stretch>
                  </pic:blipFill>
                  <pic:spPr>
                    <a:xfrm>
                      <a:off x="0" y="0"/>
                      <a:ext cx="488236" cy="18317"/>
                    </a:xfrm>
                    <a:prstGeom prst="rect">
                      <a:avLst/>
                    </a:prstGeom>
                  </pic:spPr>
                </pic:pic>
              </a:graphicData>
            </a:graphic>
          </wp:anchor>
        </w:drawing>
      </w:r>
      <w:r>
        <w:rPr/>
        <mc:AlternateContent>
          <mc:Choice Requires="wps">
            <w:drawing>
              <wp:anchor distT="0" distB="0" distL="0" distR="0" allowOverlap="1" layoutInCell="1" locked="0" behindDoc="1" simplePos="0" relativeHeight="479155200">
                <wp:simplePos x="0" y="0"/>
                <wp:positionH relativeFrom="page">
                  <wp:posOffset>1098531</wp:posOffset>
                </wp:positionH>
                <wp:positionV relativeFrom="paragraph">
                  <wp:posOffset>290480</wp:posOffset>
                </wp:positionV>
                <wp:extent cx="3209925" cy="49530"/>
                <wp:effectExtent l="0" t="0" r="0" b="0"/>
                <wp:wrapNone/>
                <wp:docPr id="48" name="Group 48"/>
                <wp:cNvGraphicFramePr>
                  <a:graphicFrameLocks/>
                </wp:cNvGraphicFramePr>
                <a:graphic>
                  <a:graphicData uri="http://schemas.microsoft.com/office/word/2010/wordprocessingGroup">
                    <wpg:wgp>
                      <wpg:cNvPr id="48" name="Group 48"/>
                      <wpg:cNvGrpSpPr/>
                      <wpg:grpSpPr>
                        <a:xfrm>
                          <a:off x="0" y="0"/>
                          <a:ext cx="3209925" cy="49530"/>
                          <a:chExt cx="3209925" cy="49530"/>
                        </a:xfrm>
                      </wpg:grpSpPr>
                      <pic:pic>
                        <pic:nvPicPr>
                          <pic:cNvPr id="49" name="Image 49"/>
                          <pic:cNvPicPr/>
                        </pic:nvPicPr>
                        <pic:blipFill>
                          <a:blip r:embed="rId11" cstate="print"/>
                          <a:stretch>
                            <a:fillRect/>
                          </a:stretch>
                        </pic:blipFill>
                        <pic:spPr>
                          <a:xfrm>
                            <a:off x="1721032" y="12464"/>
                            <a:ext cx="964266" cy="36634"/>
                          </a:xfrm>
                          <a:prstGeom prst="rect">
                            <a:avLst/>
                          </a:prstGeom>
                        </pic:spPr>
                      </pic:pic>
                      <wps:wsp>
                        <wps:cNvPr id="50" name="Graphic 50"/>
                        <wps:cNvSpPr/>
                        <wps:spPr>
                          <a:xfrm>
                            <a:off x="0" y="12466"/>
                            <a:ext cx="1721485" cy="1270"/>
                          </a:xfrm>
                          <a:custGeom>
                            <a:avLst/>
                            <a:gdLst/>
                            <a:ahLst/>
                            <a:cxnLst/>
                            <a:rect l="l" t="t" r="r" b="b"/>
                            <a:pathLst>
                              <a:path w="1721485" h="0">
                                <a:moveTo>
                                  <a:pt x="0" y="0"/>
                                </a:moveTo>
                                <a:lnTo>
                                  <a:pt x="1721031" y="0"/>
                                </a:lnTo>
                              </a:path>
                            </a:pathLst>
                          </a:custGeom>
                          <a:ln w="9158">
                            <a:solidFill>
                              <a:srgbClr val="000000"/>
                            </a:solidFill>
                            <a:prstDash val="solid"/>
                          </a:ln>
                        </wps:spPr>
                        <wps:bodyPr wrap="square" lIns="0" tIns="0" rIns="0" bIns="0" rtlCol="0">
                          <a:prstTxWarp prst="textNoShape">
                            <a:avLst/>
                          </a:prstTxWarp>
                          <a:noAutofit/>
                        </wps:bodyPr>
                      </wps:wsp>
                      <wps:wsp>
                        <wps:cNvPr id="51" name="Graphic 51"/>
                        <wps:cNvSpPr/>
                        <wps:spPr>
                          <a:xfrm>
                            <a:off x="1060559" y="6360"/>
                            <a:ext cx="2148840" cy="1270"/>
                          </a:xfrm>
                          <a:custGeom>
                            <a:avLst/>
                            <a:gdLst/>
                            <a:ahLst/>
                            <a:cxnLst/>
                            <a:rect l="l" t="t" r="r" b="b"/>
                            <a:pathLst>
                              <a:path w="2148840" h="0">
                                <a:moveTo>
                                  <a:pt x="0" y="0"/>
                                </a:moveTo>
                                <a:lnTo>
                                  <a:pt x="363125" y="0"/>
                                </a:lnTo>
                              </a:path>
                              <a:path w="2148840" h="0">
                                <a:moveTo>
                                  <a:pt x="407830" y="0"/>
                                </a:moveTo>
                                <a:lnTo>
                                  <a:pt x="444448" y="0"/>
                                </a:lnTo>
                              </a:path>
                              <a:path w="2148840" h="0">
                                <a:moveTo>
                                  <a:pt x="648065" y="0"/>
                                </a:moveTo>
                                <a:lnTo>
                                  <a:pt x="1673361" y="0"/>
                                </a:lnTo>
                              </a:path>
                              <a:path w="2148840" h="0">
                                <a:moveTo>
                                  <a:pt x="1703314" y="0"/>
                                </a:moveTo>
                                <a:lnTo>
                                  <a:pt x="2148829" y="0"/>
                                </a:lnTo>
                              </a:path>
                            </a:pathLst>
                          </a:custGeom>
                          <a:ln w="12717">
                            <a:solidFill>
                              <a:srgbClr val="16161D"/>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86.498505pt;margin-top:22.87248pt;width:252.75pt;height:3.9pt;mso-position-horizontal-relative:page;mso-position-vertical-relative:paragraph;z-index:-24161280" id="docshapegroup30" coordorigin="1730,457" coordsize="5055,78">
                <v:shape style="position:absolute;left:4440;top:477;width:1519;height:58" type="#_x0000_t75" id="docshape31" stroked="false">
                  <v:imagedata r:id="rId11" o:title=""/>
                </v:shape>
                <v:line style="position:absolute" from="1730,477" to="4440,477" stroked="true" strokeweight=".721161pt" strokecolor="#000000">
                  <v:stroke dashstyle="solid"/>
                </v:line>
                <v:shape style="position:absolute;left:3400;top:467;width:3384;height:2" id="docshape32" coordorigin="3400,467" coordsize="3384,0" path="m3400,467l3972,467m4042,467l4100,467m4421,467l6035,467m6083,467l6784,467e" filled="false" stroked="true" strokeweight="1.001377pt" strokecolor="#16161d">
                  <v:path arrowok="t"/>
                  <v:stroke dashstyle="solid"/>
                </v:shape>
                <w10:wrap type="none"/>
              </v:group>
            </w:pict>
          </mc:Fallback>
        </mc:AlternateContent>
      </w:r>
      <w:r>
        <w:rPr>
          <w:rFonts w:ascii="Times New Roman"/>
          <w:color w:val="16161D"/>
          <w:sz w:val="42"/>
        </w:rPr>
        <w:t>o+</w:t>
      </w:r>
      <w:r>
        <w:rPr>
          <w:rFonts w:ascii="Times New Roman"/>
          <w:color w:val="16161D"/>
          <w:spacing w:val="34"/>
          <w:w w:val="150"/>
          <w:sz w:val="42"/>
        </w:rPr>
        <w:t> </w:t>
      </w:r>
      <w:r>
        <w:rPr>
          <w:i/>
          <w:color w:val="16161D"/>
          <w:sz w:val="46"/>
        </w:rPr>
        <w:t>Na</w:t>
      </w:r>
      <w:r>
        <w:rPr>
          <w:color w:val="16161D"/>
          <w:sz w:val="25"/>
        </w:rPr>
        <w:t>+i'</w:t>
      </w:r>
      <w:r>
        <w:rPr>
          <w:color w:val="16161D"/>
          <w:spacing w:val="36"/>
          <w:w w:val="150"/>
          <w:sz w:val="25"/>
        </w:rPr>
        <w:t> </w:t>
      </w:r>
      <w:r>
        <w:rPr>
          <w:color w:val="16161D"/>
          <w:w w:val="150"/>
          <w:sz w:val="21"/>
        </w:rPr>
        <w:t>of\J</w:t>
      </w:r>
      <w:r>
        <w:rPr>
          <w:color w:val="16161D"/>
          <w:spacing w:val="-28"/>
          <w:w w:val="150"/>
          <w:sz w:val="21"/>
        </w:rPr>
        <w:t> </w:t>
      </w:r>
      <w:r>
        <w:rPr>
          <w:i/>
          <w:color w:val="16161D"/>
          <w:spacing w:val="-10"/>
          <w:w w:val="70"/>
          <w:sz w:val="21"/>
        </w:rPr>
        <w:t>(</w:t>
      </w:r>
      <w:r>
        <w:rPr>
          <w:i/>
          <w:color w:val="16161D"/>
          <w:sz w:val="21"/>
        </w:rPr>
        <w:tab/>
      </w:r>
      <w:r>
        <w:rPr>
          <w:color w:val="16161D"/>
          <w:w w:val="90"/>
          <w:sz w:val="45"/>
        </w:rPr>
        <w:t>\-l-'-'t</w:t>
      </w:r>
      <w:r>
        <w:rPr>
          <w:color w:val="16161D"/>
          <w:spacing w:val="-12"/>
          <w:w w:val="90"/>
          <w:sz w:val="45"/>
        </w:rPr>
        <w:t> </w:t>
      </w:r>
      <w:r>
        <w:rPr>
          <w:color w:val="16161D"/>
          <w:w w:val="90"/>
          <w:sz w:val="45"/>
        </w:rPr>
        <w:t>J</w:t>
      </w:r>
      <w:r>
        <w:rPr>
          <w:color w:val="16161D"/>
          <w:spacing w:val="-12"/>
          <w:w w:val="90"/>
          <w:sz w:val="45"/>
        </w:rPr>
        <w:t> </w:t>
      </w:r>
      <w:r>
        <w:rPr>
          <w:color w:val="16161D"/>
          <w:w w:val="90"/>
          <w:sz w:val="45"/>
        </w:rPr>
        <w:t>A-"'</w:t>
      </w:r>
      <w:r>
        <w:rPr>
          <w:color w:val="16161D"/>
          <w:w w:val="90"/>
          <w:sz w:val="60"/>
        </w:rPr>
        <w:t>:g,</w:t>
      </w:r>
      <w:r>
        <w:rPr>
          <w:color w:val="16161D"/>
          <w:spacing w:val="14"/>
          <w:sz w:val="60"/>
        </w:rPr>
        <w:t> </w:t>
      </w:r>
      <w:r>
        <w:rPr>
          <w:rFonts w:ascii="Times New Roman"/>
          <w:color w:val="312F38"/>
          <w:w w:val="90"/>
          <w:sz w:val="42"/>
        </w:rPr>
        <w:t>12</w:t>
      </w:r>
      <w:r>
        <w:rPr>
          <w:rFonts w:ascii="Times New Roman"/>
          <w:color w:val="16161D"/>
          <w:w w:val="90"/>
          <w:sz w:val="42"/>
        </w:rPr>
        <w:t>r.</w:t>
      </w:r>
      <w:r>
        <w:rPr>
          <w:rFonts w:ascii="Times New Roman"/>
          <w:color w:val="16161D"/>
          <w:spacing w:val="38"/>
          <w:w w:val="150"/>
          <w:sz w:val="42"/>
        </w:rPr>
        <w:t> </w:t>
      </w:r>
      <w:r>
        <w:rPr>
          <w:color w:val="16161D"/>
          <w:w w:val="90"/>
          <w:sz w:val="48"/>
        </w:rPr>
        <w:t>M</w:t>
      </w:r>
      <w:r>
        <w:rPr>
          <w:color w:val="16161D"/>
          <w:spacing w:val="10"/>
          <w:sz w:val="48"/>
        </w:rPr>
        <w:t> </w:t>
      </w:r>
      <w:r>
        <w:rPr>
          <w:color w:val="312F38"/>
          <w:spacing w:val="13"/>
          <w:w w:val="90"/>
          <w:sz w:val="48"/>
        </w:rPr>
        <w:t>L</w:t>
      </w:r>
      <w:r>
        <w:rPr>
          <w:rFonts w:ascii="Times New Roman"/>
          <w:color w:val="16161D"/>
          <w:spacing w:val="13"/>
          <w:w w:val="90"/>
          <w:sz w:val="42"/>
          <w:u w:val="thick" w:color="312F38"/>
        </w:rPr>
        <w:t>\</w:t>
      </w:r>
      <w:r>
        <w:rPr>
          <w:rFonts w:ascii="Times New Roman"/>
          <w:color w:val="312F38"/>
          <w:spacing w:val="13"/>
          <w:w w:val="90"/>
          <w:sz w:val="42"/>
          <w:u w:val="thick" w:color="312F38"/>
        </w:rPr>
        <w:t>&lt;</w:t>
      </w:r>
      <w:r>
        <w:rPr>
          <w:rFonts w:ascii="Times New Roman"/>
          <w:color w:val="312F38"/>
          <w:sz w:val="42"/>
          <w:u w:val="none"/>
        </w:rPr>
        <w:tab/>
      </w:r>
      <w:r>
        <w:rPr>
          <w:color w:val="312F38"/>
          <w:w w:val="95"/>
          <w:sz w:val="42"/>
          <w:u w:val="none"/>
          <w:vertAlign w:val="superscript"/>
        </w:rPr>
        <w:t>-</w:t>
      </w:r>
      <w:r>
        <w:rPr>
          <w:color w:val="312F38"/>
          <w:spacing w:val="-5"/>
          <w:sz w:val="42"/>
          <w:u w:val="none"/>
          <w:vertAlign w:val="superscript"/>
        </w:rPr>
        <w:t>.-</w:t>
      </w:r>
    </w:p>
    <w:p>
      <w:pPr>
        <w:tabs>
          <w:tab w:pos="3185" w:val="left" w:leader="none"/>
          <w:tab w:pos="5219" w:val="left" w:leader="none"/>
          <w:tab w:pos="8537" w:val="left" w:leader="none"/>
          <w:tab w:pos="9946" w:val="left" w:leader="none"/>
        </w:tabs>
        <w:spacing w:line="548" w:lineRule="exact" w:before="0"/>
        <w:ind w:left="907" w:right="-58" w:firstLine="0"/>
        <w:jc w:val="left"/>
        <w:rPr>
          <w:sz w:val="35"/>
        </w:rPr>
      </w:pPr>
      <w:r>
        <w:rPr/>
        <mc:AlternateContent>
          <mc:Choice Requires="wps">
            <w:drawing>
              <wp:anchor distT="0" distB="0" distL="0" distR="0" allowOverlap="1" layoutInCell="1" locked="0" behindDoc="1" simplePos="0" relativeHeight="479156224">
                <wp:simplePos x="0" y="0"/>
                <wp:positionH relativeFrom="page">
                  <wp:posOffset>2068900</wp:posOffset>
                </wp:positionH>
                <wp:positionV relativeFrom="paragraph">
                  <wp:posOffset>269665</wp:posOffset>
                </wp:positionV>
                <wp:extent cx="788670" cy="13335"/>
                <wp:effectExtent l="0" t="0" r="0" b="0"/>
                <wp:wrapNone/>
                <wp:docPr id="52" name="Group 52"/>
                <wp:cNvGraphicFramePr>
                  <a:graphicFrameLocks/>
                </wp:cNvGraphicFramePr>
                <a:graphic>
                  <a:graphicData uri="http://schemas.microsoft.com/office/word/2010/wordprocessingGroup">
                    <wpg:wgp>
                      <wpg:cNvPr id="52" name="Group 52"/>
                      <wpg:cNvGrpSpPr/>
                      <wpg:grpSpPr>
                        <a:xfrm>
                          <a:off x="0" y="0"/>
                          <a:ext cx="788670" cy="13335"/>
                          <a:chExt cx="788670" cy="13335"/>
                        </a:xfrm>
                      </wpg:grpSpPr>
                      <wps:wsp>
                        <wps:cNvPr id="53" name="Graphic 53"/>
                        <wps:cNvSpPr/>
                        <wps:spPr>
                          <a:xfrm>
                            <a:off x="0" y="6360"/>
                            <a:ext cx="470534" cy="1270"/>
                          </a:xfrm>
                          <a:custGeom>
                            <a:avLst/>
                            <a:gdLst/>
                            <a:ahLst/>
                            <a:cxnLst/>
                            <a:rect l="l" t="t" r="r" b="b"/>
                            <a:pathLst>
                              <a:path w="470534" h="0">
                                <a:moveTo>
                                  <a:pt x="0" y="0"/>
                                </a:moveTo>
                                <a:lnTo>
                                  <a:pt x="469927" y="0"/>
                                </a:lnTo>
                              </a:path>
                            </a:pathLst>
                          </a:custGeom>
                          <a:ln w="12720">
                            <a:solidFill>
                              <a:srgbClr val="16161D"/>
                            </a:solidFill>
                            <a:prstDash val="solid"/>
                          </a:ln>
                        </wps:spPr>
                        <wps:bodyPr wrap="square" lIns="0" tIns="0" rIns="0" bIns="0" rtlCol="0">
                          <a:prstTxWarp prst="textNoShape">
                            <a:avLst/>
                          </a:prstTxWarp>
                          <a:noAutofit/>
                        </wps:bodyPr>
                      </wps:wsp>
                      <wps:wsp>
                        <wps:cNvPr id="54" name="Graphic 54"/>
                        <wps:cNvSpPr/>
                        <wps:spPr>
                          <a:xfrm>
                            <a:off x="487297" y="6360"/>
                            <a:ext cx="301625" cy="1270"/>
                          </a:xfrm>
                          <a:custGeom>
                            <a:avLst/>
                            <a:gdLst/>
                            <a:ahLst/>
                            <a:cxnLst/>
                            <a:rect l="l" t="t" r="r" b="b"/>
                            <a:pathLst>
                              <a:path w="301625" h="0">
                                <a:moveTo>
                                  <a:pt x="0" y="0"/>
                                </a:moveTo>
                                <a:lnTo>
                                  <a:pt x="301254" y="0"/>
                                </a:lnTo>
                              </a:path>
                            </a:pathLst>
                          </a:custGeom>
                          <a:ln w="12720">
                            <a:solidFill>
                              <a:srgbClr val="312F38"/>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62.905518pt;margin-top:21.233465pt;width:62.1pt;height:1.05pt;mso-position-horizontal-relative:page;mso-position-vertical-relative:paragraph;z-index:-24160256" id="docshapegroup33" coordorigin="3258,425" coordsize="1242,21">
                <v:line style="position:absolute" from="3258,435" to="3998,435" stroked="true" strokeweight="1.001613pt" strokecolor="#16161d">
                  <v:stroke dashstyle="solid"/>
                </v:line>
                <v:line style="position:absolute" from="4026,435" to="4500,435" stroked="true" strokeweight="1.001613pt" strokecolor="#312f38">
                  <v:stroke dashstyle="solid"/>
                </v:line>
                <w10:wrap type="none"/>
              </v:group>
            </w:pict>
          </mc:Fallback>
        </mc:AlternateContent>
      </w:r>
      <w:r>
        <w:rPr>
          <w:color w:val="16161D"/>
          <w:position w:val="1"/>
          <w:sz w:val="21"/>
        </w:rPr>
        <w:t>Event</w:t>
      </w:r>
      <w:r>
        <w:rPr>
          <w:color w:val="16161D"/>
          <w:spacing w:val="-7"/>
          <w:position w:val="1"/>
          <w:sz w:val="21"/>
        </w:rPr>
        <w:t> </w:t>
      </w:r>
      <w:r>
        <w:rPr>
          <w:color w:val="16161D"/>
          <w:position w:val="1"/>
          <w:sz w:val="21"/>
        </w:rPr>
        <w:t>Location:</w:t>
      </w:r>
      <w:r>
        <w:rPr>
          <w:color w:val="16161D"/>
          <w:spacing w:val="58"/>
          <w:position w:val="1"/>
          <w:sz w:val="21"/>
        </w:rPr>
        <w:t> </w:t>
      </w:r>
      <w:r>
        <w:rPr>
          <w:color w:val="16161D"/>
          <w:spacing w:val="-10"/>
          <w:position w:val="1"/>
          <w:sz w:val="21"/>
        </w:rPr>
        <w:t>"</w:t>
      </w:r>
      <w:r>
        <w:rPr>
          <w:color w:val="16161D"/>
          <w:position w:val="1"/>
          <w:sz w:val="21"/>
        </w:rPr>
        <w:tab/>
      </w:r>
      <w:r>
        <w:rPr>
          <w:color w:val="16161D"/>
          <w:w w:val="70"/>
          <w:position w:val="1"/>
          <w:sz w:val="40"/>
        </w:rPr>
        <w:t>J.</w:t>
      </w:r>
      <w:r>
        <w:rPr>
          <w:color w:val="312F38"/>
          <w:w w:val="70"/>
          <w:position w:val="1"/>
          <w:sz w:val="40"/>
        </w:rPr>
        <w:t>..,_</w:t>
      </w:r>
      <w:r>
        <w:rPr>
          <w:color w:val="312F38"/>
          <w:spacing w:val="42"/>
          <w:position w:val="1"/>
          <w:sz w:val="40"/>
        </w:rPr>
        <w:t> </w:t>
      </w:r>
      <w:r>
        <w:rPr>
          <w:rFonts w:ascii="Times New Roman" w:hAnsi="Times New Roman"/>
          <w:color w:val="16161D"/>
          <w:w w:val="70"/>
          <w:position w:val="1"/>
          <w:sz w:val="35"/>
          <w:u w:val="thick" w:color="16161D"/>
        </w:rPr>
        <w:t>i3</w:t>
      </w:r>
      <w:r>
        <w:rPr>
          <w:rFonts w:ascii="Times New Roman" w:hAnsi="Times New Roman"/>
          <w:color w:val="16161D"/>
          <w:spacing w:val="69"/>
          <w:position w:val="1"/>
          <w:sz w:val="35"/>
          <w:u w:val="thick" w:color="16161D"/>
        </w:rPr>
        <w:t> </w:t>
      </w:r>
      <w:r>
        <w:rPr>
          <w:rFonts w:ascii="Times New Roman" w:hAnsi="Times New Roman"/>
          <w:color w:val="16161D"/>
          <w:w w:val="70"/>
          <w:position w:val="1"/>
          <w:sz w:val="35"/>
          <w:u w:val="thick" w:color="16161D"/>
        </w:rPr>
        <w:t>.-,,.,_</w:t>
      </w:r>
      <w:r>
        <w:rPr>
          <w:rFonts w:ascii="Times New Roman" w:hAnsi="Times New Roman"/>
          <w:color w:val="16161D"/>
          <w:spacing w:val="-13"/>
          <w:w w:val="70"/>
          <w:position w:val="1"/>
          <w:sz w:val="35"/>
          <w:u w:val="thick" w:color="16161D"/>
        </w:rPr>
        <w:t> </w:t>
      </w:r>
      <w:r>
        <w:rPr>
          <w:color w:val="16161D"/>
          <w:spacing w:val="-136"/>
          <w:w w:val="85"/>
          <w:position w:val="1"/>
          <w:sz w:val="37"/>
          <w:u w:val="thick" w:color="16161D"/>
        </w:rPr>
        <w:t>J</w:t>
      </w:r>
      <w:r>
        <w:rPr>
          <w:color w:val="16161D"/>
          <w:spacing w:val="-5"/>
          <w:w w:val="55"/>
          <w:position w:val="1"/>
          <w:sz w:val="37"/>
          <w:u w:val="none"/>
        </w:rPr>
        <w:t>•</w:t>
      </w:r>
      <w:r>
        <w:rPr>
          <w:color w:val="16161D"/>
          <w:position w:val="1"/>
          <w:sz w:val="37"/>
          <w:u w:val="none"/>
        </w:rPr>
        <w:tab/>
      </w:r>
      <w:r>
        <w:rPr>
          <w:color w:val="312F38"/>
          <w:spacing w:val="-4"/>
          <w:position w:val="1"/>
          <w:sz w:val="32"/>
          <w:u w:val="thick" w:color="16161D"/>
        </w:rPr>
        <w:t>S</w:t>
      </w:r>
      <w:r>
        <w:rPr>
          <w:color w:val="16161D"/>
          <w:spacing w:val="-4"/>
          <w:position w:val="1"/>
          <w:sz w:val="32"/>
          <w:u w:val="thick" w:color="16161D"/>
        </w:rPr>
        <w:t>:l-</w:t>
      </w:r>
      <w:r>
        <w:rPr>
          <w:color w:val="16161D"/>
          <w:spacing w:val="-19"/>
          <w:position w:val="1"/>
          <w:sz w:val="32"/>
          <w:u w:val="thick" w:color="16161D"/>
        </w:rPr>
        <w:t> </w:t>
      </w:r>
      <w:r>
        <w:rPr>
          <w:color w:val="16161D"/>
          <w:spacing w:val="-4"/>
          <w:position w:val="1"/>
          <w:sz w:val="32"/>
          <w:u w:val="thick" w:color="16161D"/>
        </w:rPr>
        <w:t>"'-</w:t>
      </w:r>
      <w:r>
        <w:rPr>
          <w:color w:val="16161D"/>
          <w:spacing w:val="-4"/>
          <w:w w:val="80"/>
          <w:position w:val="1"/>
          <w:sz w:val="39"/>
          <w:u w:val="thick" w:color="16161D"/>
        </w:rPr>
        <w:t>--l-</w:t>
      </w:r>
      <w:r>
        <w:rPr>
          <w:color w:val="312F38"/>
          <w:spacing w:val="-4"/>
          <w:w w:val="130"/>
          <w:position w:val="1"/>
          <w:sz w:val="34"/>
          <w:u w:val="thick" w:color="16161D"/>
        </w:rPr>
        <w:t>F</w:t>
      </w:r>
      <w:r>
        <w:rPr>
          <w:color w:val="312F38"/>
          <w:spacing w:val="-4"/>
          <w:w w:val="130"/>
          <w:position w:val="1"/>
          <w:sz w:val="34"/>
          <w:u w:val="thick" w:color="16161D"/>
        </w:rPr>
        <w:t> </w:t>
      </w:r>
      <w:r>
        <w:rPr>
          <w:color w:val="16161D"/>
          <w:spacing w:val="-4"/>
          <w:w w:val="130"/>
          <w:position w:val="1"/>
          <w:sz w:val="34"/>
          <w:u w:val="thick" w:color="16161D"/>
        </w:rPr>
        <w:t>jjb</w:t>
      </w:r>
      <w:r>
        <w:rPr>
          <w:color w:val="16161D"/>
          <w:spacing w:val="-4"/>
          <w:w w:val="130"/>
          <w:position w:val="1"/>
          <w:sz w:val="34"/>
          <w:u w:val="none"/>
        </w:rPr>
        <w:t>,</w:t>
      </w:r>
      <w:r>
        <w:rPr>
          <w:color w:val="16161D"/>
          <w:spacing w:val="-4"/>
          <w:w w:val="130"/>
          <w:position w:val="1"/>
          <w:sz w:val="34"/>
          <w:u w:val="thick" w:color="16161D"/>
        </w:rPr>
        <w:t>,l</w:t>
      </w:r>
      <w:r>
        <w:rPr>
          <w:color w:val="16161D"/>
          <w:spacing w:val="-4"/>
          <w:w w:val="130"/>
          <w:position w:val="1"/>
          <w:sz w:val="34"/>
          <w:u w:val="none"/>
        </w:rPr>
        <w:t>l"-</w:t>
      </w:r>
      <w:r>
        <w:rPr>
          <w:color w:val="16161D"/>
          <w:position w:val="1"/>
          <w:sz w:val="34"/>
          <w:u w:val="none"/>
        </w:rPr>
        <w:tab/>
      </w:r>
      <w:r>
        <w:rPr>
          <w:color w:val="16161D"/>
          <w:w w:val="90"/>
          <w:sz w:val="45"/>
          <w:u w:val="thick" w:color="16161D"/>
        </w:rPr>
        <w:t>.</w:t>
      </w:r>
      <w:r>
        <w:rPr>
          <w:color w:val="16161D"/>
          <w:spacing w:val="-19"/>
          <w:w w:val="90"/>
          <w:sz w:val="45"/>
          <w:u w:val="thick" w:color="16161D"/>
        </w:rPr>
        <w:t> </w:t>
      </w:r>
      <w:r>
        <w:rPr>
          <w:color w:val="16161D"/>
          <w:w w:val="90"/>
          <w:sz w:val="45"/>
          <w:u w:val="thick" w:color="16161D"/>
        </w:rPr>
        <w:t>4o</w:t>
      </w:r>
      <w:r>
        <w:rPr>
          <w:color w:val="16161D"/>
          <w:spacing w:val="5"/>
          <w:sz w:val="45"/>
          <w:u w:val="none"/>
        </w:rPr>
        <w:t> </w:t>
      </w:r>
      <w:r>
        <w:rPr>
          <w:i/>
          <w:color w:val="16161D"/>
          <w:spacing w:val="-10"/>
          <w:w w:val="90"/>
          <w:sz w:val="49"/>
          <w:u w:val="thick" w:color="16161D"/>
        </w:rPr>
        <w:t>C</w:t>
      </w:r>
      <w:r>
        <w:rPr>
          <w:i/>
          <w:color w:val="16161D"/>
          <w:sz w:val="49"/>
          <w:u w:val="thick" w:color="16161D"/>
        </w:rPr>
        <w:tab/>
      </w:r>
      <w:r>
        <w:rPr>
          <w:i/>
          <w:color w:val="16161D"/>
          <w:sz w:val="49"/>
          <w:u w:val="none"/>
        </w:rPr>
        <w:t> </w:t>
      </w:r>
      <w:r>
        <w:rPr>
          <w:color w:val="16161D"/>
          <w:w w:val="150"/>
          <w:sz w:val="35"/>
          <w:u w:val="none"/>
        </w:rPr>
        <w:t>1</w:t>
      </w:r>
      <w:r>
        <w:rPr>
          <w:color w:val="16161D"/>
          <w:spacing w:val="-26"/>
          <w:w w:val="150"/>
          <w:sz w:val="35"/>
          <w:u w:val="none"/>
        </w:rPr>
        <w:t> </w:t>
      </w:r>
      <w:r>
        <w:rPr>
          <w:color w:val="16161D"/>
          <w:w w:val="150"/>
          <w:sz w:val="35"/>
          <w:u w:val="none"/>
        </w:rPr>
        <w:t>LL</w:t>
      </w:r>
    </w:p>
    <w:p>
      <w:pPr>
        <w:spacing w:after="0" w:line="548" w:lineRule="exact"/>
        <w:jc w:val="left"/>
        <w:rPr>
          <w:sz w:val="35"/>
        </w:rPr>
        <w:sectPr>
          <w:type w:val="continuous"/>
          <w:pgSz w:w="11910" w:h="16840"/>
          <w:pgMar w:top="400" w:bottom="280" w:left="840" w:right="0"/>
        </w:sectPr>
      </w:pPr>
    </w:p>
    <w:p>
      <w:pPr>
        <w:tabs>
          <w:tab w:pos="2509" w:val="left" w:leader="none"/>
          <w:tab w:pos="5881" w:val="left" w:leader="none"/>
          <w:tab w:pos="6240" w:val="left" w:leader="none"/>
        </w:tabs>
        <w:spacing w:line="311" w:lineRule="exact" w:before="57"/>
        <w:ind w:left="902" w:right="0" w:firstLine="0"/>
        <w:jc w:val="left"/>
        <w:rPr>
          <w:b/>
          <w:sz w:val="24"/>
        </w:rPr>
      </w:pPr>
      <w:r>
        <w:rPr/>
        <mc:AlternateContent>
          <mc:Choice Requires="wps">
            <w:drawing>
              <wp:anchor distT="0" distB="0" distL="0" distR="0" allowOverlap="1" layoutInCell="1" locked="0" behindDoc="0" simplePos="0" relativeHeight="15743488">
                <wp:simplePos x="0" y="0"/>
                <wp:positionH relativeFrom="page">
                  <wp:posOffset>3871729</wp:posOffset>
                </wp:positionH>
                <wp:positionV relativeFrom="paragraph">
                  <wp:posOffset>208826</wp:posOffset>
                </wp:positionV>
                <wp:extent cx="40005" cy="1270"/>
                <wp:effectExtent l="0" t="0" r="0" b="0"/>
                <wp:wrapNone/>
                <wp:docPr id="55" name="Graphic 55"/>
                <wp:cNvGraphicFramePr>
                  <a:graphicFrameLocks/>
                </wp:cNvGraphicFramePr>
                <a:graphic>
                  <a:graphicData uri="http://schemas.microsoft.com/office/word/2010/wordprocessingShape">
                    <wps:wsp>
                      <wps:cNvPr id="55" name="Graphic 55"/>
                      <wps:cNvSpPr/>
                      <wps:spPr>
                        <a:xfrm>
                          <a:off x="0" y="0"/>
                          <a:ext cx="40005" cy="1270"/>
                        </a:xfrm>
                        <a:custGeom>
                          <a:avLst/>
                          <a:gdLst/>
                          <a:ahLst/>
                          <a:cxnLst/>
                          <a:rect l="l" t="t" r="r" b="b"/>
                          <a:pathLst>
                            <a:path w="40005" h="0">
                              <a:moveTo>
                                <a:pt x="0" y="0"/>
                              </a:moveTo>
                              <a:lnTo>
                                <a:pt x="39669" y="0"/>
                              </a:lnTo>
                            </a:path>
                          </a:pathLst>
                        </a:custGeom>
                        <a:ln w="12720">
                          <a:solidFill>
                            <a:srgbClr val="16161D"/>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43488" from="304.860565pt,16.44302pt" to="307.984122pt,16.44302pt" stroked="true" strokeweight="1.001613pt" strokecolor="#16161d">
                <v:stroke dashstyle="solid"/>
                <w10:wrap type="none"/>
              </v:line>
            </w:pict>
          </mc:Fallback>
        </mc:AlternateContent>
      </w:r>
      <w:r>
        <w:rPr>
          <w:color w:val="16161D"/>
          <w:sz w:val="21"/>
        </w:rPr>
        <w:t>Event</w:t>
      </w:r>
      <w:r>
        <w:rPr>
          <w:color w:val="16161D"/>
          <w:spacing w:val="-14"/>
          <w:sz w:val="21"/>
        </w:rPr>
        <w:t> </w:t>
      </w:r>
      <w:r>
        <w:rPr>
          <w:color w:val="16161D"/>
          <w:spacing w:val="-2"/>
          <w:sz w:val="21"/>
        </w:rPr>
        <w:t>Date(s)</w:t>
      </w:r>
      <w:r>
        <w:rPr>
          <w:color w:val="16161D"/>
          <w:sz w:val="21"/>
        </w:rPr>
        <w:tab/>
      </w:r>
      <w:r>
        <w:rPr>
          <w:b/>
          <w:color w:val="16161D"/>
          <w:sz w:val="21"/>
          <w:u w:val="thick" w:color="16161D"/>
        </w:rPr>
        <w:t>&lt;...J</w:t>
      </w:r>
      <w:r>
        <w:rPr>
          <w:b/>
          <w:color w:val="16161D"/>
          <w:spacing w:val="34"/>
          <w:sz w:val="21"/>
          <w:u w:val="thick" w:color="16161D"/>
        </w:rPr>
        <w:t> </w:t>
      </w:r>
      <w:r>
        <w:rPr>
          <w:b/>
          <w:color w:val="16161D"/>
          <w:sz w:val="21"/>
          <w:u w:val="thick" w:color="16161D"/>
        </w:rPr>
        <w:t>tt\.,(\)</w:t>
      </w:r>
      <w:r>
        <w:rPr>
          <w:b/>
          <w:color w:val="16161D"/>
          <w:spacing w:val="-15"/>
          <w:w w:val="130"/>
          <w:sz w:val="21"/>
          <w:u w:val="thick" w:color="16161D"/>
        </w:rPr>
        <w:t> </w:t>
      </w:r>
      <w:r>
        <w:rPr>
          <w:b/>
          <w:color w:val="16161D"/>
          <w:w w:val="130"/>
          <w:sz w:val="21"/>
          <w:u w:val="thick" w:color="16161D"/>
        </w:rPr>
        <w:t>"'-.4\f'!</w:t>
      </w:r>
      <w:r>
        <w:rPr>
          <w:b/>
          <w:color w:val="16161D"/>
          <w:spacing w:val="17"/>
          <w:w w:val="130"/>
          <w:sz w:val="21"/>
          <w:u w:val="none"/>
        </w:rPr>
        <w:t>  </w:t>
      </w:r>
      <w:r>
        <w:rPr>
          <w:b/>
          <w:i/>
          <w:color w:val="312F38"/>
          <w:w w:val="130"/>
          <w:sz w:val="21"/>
          <w:u w:val="thick" w:color="312F38"/>
        </w:rPr>
        <w:t>z_D</w:t>
      </w:r>
      <w:r>
        <w:rPr>
          <w:b/>
          <w:i/>
          <w:color w:val="312F38"/>
          <w:spacing w:val="-9"/>
          <w:w w:val="130"/>
          <w:sz w:val="21"/>
          <w:u w:val="thick" w:color="312F38"/>
        </w:rPr>
        <w:t> </w:t>
      </w:r>
      <w:r>
        <w:rPr>
          <w:b/>
          <w:i/>
          <w:color w:val="312F38"/>
          <w:spacing w:val="-32"/>
          <w:w w:val="130"/>
          <w:sz w:val="21"/>
          <w:u w:val="none"/>
        </w:rPr>
        <w:t> </w:t>
      </w:r>
      <w:r>
        <w:rPr>
          <w:b/>
          <w:i/>
          <w:color w:val="16161D"/>
          <w:w w:val="75"/>
          <w:sz w:val="21"/>
          <w:u w:val="none"/>
        </w:rPr>
        <w:t>J</w:t>
      </w:r>
      <w:r>
        <w:rPr>
          <w:b/>
          <w:i/>
          <w:color w:val="16161D"/>
          <w:spacing w:val="52"/>
          <w:w w:val="150"/>
          <w:sz w:val="21"/>
          <w:u w:val="none"/>
        </w:rPr>
        <w:t> </w:t>
      </w:r>
      <w:r>
        <w:rPr>
          <w:b/>
          <w:color w:val="312F38"/>
          <w:spacing w:val="-10"/>
          <w:w w:val="75"/>
          <w:sz w:val="29"/>
          <w:u w:val="none"/>
        </w:rPr>
        <w:t>2</w:t>
      </w:r>
      <w:r>
        <w:rPr>
          <w:b/>
          <w:color w:val="312F38"/>
          <w:sz w:val="29"/>
          <w:u w:val="none"/>
        </w:rPr>
        <w:tab/>
      </w:r>
      <w:r>
        <w:rPr>
          <w:b/>
          <w:color w:val="16161D"/>
          <w:spacing w:val="-10"/>
          <w:w w:val="75"/>
          <w:sz w:val="26"/>
          <w:u w:val="none"/>
        </w:rPr>
        <w:t>0</w:t>
      </w:r>
      <w:r>
        <w:rPr>
          <w:b/>
          <w:color w:val="16161D"/>
          <w:sz w:val="26"/>
          <w:u w:val="none"/>
        </w:rPr>
        <w:tab/>
      </w:r>
      <w:r>
        <w:rPr>
          <w:b/>
          <w:color w:val="312F38"/>
          <w:spacing w:val="-5"/>
          <w:w w:val="75"/>
          <w:sz w:val="24"/>
          <w:u w:val="none"/>
        </w:rPr>
        <w:t>Z..</w:t>
      </w:r>
    </w:p>
    <w:p>
      <w:pPr>
        <w:tabs>
          <w:tab w:pos="2488" w:val="left" w:leader="none"/>
          <w:tab w:pos="4374" w:val="left" w:leader="none"/>
          <w:tab w:pos="5203" w:val="left" w:leader="none"/>
        </w:tabs>
        <w:spacing w:line="506" w:lineRule="exact" w:before="0"/>
        <w:ind w:left="947" w:right="0" w:firstLine="0"/>
        <w:jc w:val="left"/>
        <w:rPr>
          <w:b/>
          <w:sz w:val="34"/>
        </w:rPr>
      </w:pPr>
      <w:r>
        <w:rPr/>
        <mc:AlternateContent>
          <mc:Choice Requires="wps">
            <w:drawing>
              <wp:anchor distT="0" distB="0" distL="0" distR="0" allowOverlap="1" layoutInCell="1" locked="0" behindDoc="1" simplePos="0" relativeHeight="479158272">
                <wp:simplePos x="0" y="0"/>
                <wp:positionH relativeFrom="page">
                  <wp:posOffset>3645481</wp:posOffset>
                </wp:positionH>
                <wp:positionV relativeFrom="paragraph">
                  <wp:posOffset>231677</wp:posOffset>
                </wp:positionV>
                <wp:extent cx="72390" cy="121285"/>
                <wp:effectExtent l="0" t="0" r="0" b="0"/>
                <wp:wrapNone/>
                <wp:docPr id="56" name="Textbox 56"/>
                <wp:cNvGraphicFramePr>
                  <a:graphicFrameLocks/>
                </wp:cNvGraphicFramePr>
                <a:graphic>
                  <a:graphicData uri="http://schemas.microsoft.com/office/word/2010/wordprocessingShape">
                    <wps:wsp>
                      <wps:cNvPr id="56" name="Textbox 56"/>
                      <wps:cNvSpPr txBox="1"/>
                      <wps:spPr>
                        <a:xfrm>
                          <a:off x="0" y="0"/>
                          <a:ext cx="72390" cy="121285"/>
                        </a:xfrm>
                        <a:prstGeom prst="rect">
                          <a:avLst/>
                        </a:prstGeom>
                      </wps:spPr>
                      <wps:txbx>
                        <w:txbxContent>
                          <w:p>
                            <w:pPr>
                              <w:spacing w:line="190" w:lineRule="exact" w:before="0"/>
                              <w:ind w:left="0" w:right="0" w:firstLine="0"/>
                              <w:jc w:val="left"/>
                              <w:rPr>
                                <w:b/>
                                <w:i/>
                                <w:sz w:val="17"/>
                              </w:rPr>
                            </w:pPr>
                            <w:r>
                              <w:rPr>
                                <w:b/>
                                <w:i/>
                                <w:color w:val="16161D"/>
                                <w:spacing w:val="-10"/>
                                <w:w w:val="120"/>
                                <w:sz w:val="17"/>
                              </w:rPr>
                              <w:t>1</w:t>
                            </w:r>
                          </w:p>
                        </w:txbxContent>
                      </wps:txbx>
                      <wps:bodyPr wrap="square" lIns="0" tIns="0" rIns="0" bIns="0" rtlCol="0">
                        <a:noAutofit/>
                      </wps:bodyPr>
                    </wps:wsp>
                  </a:graphicData>
                </a:graphic>
              </wp:anchor>
            </w:drawing>
          </mc:Choice>
          <mc:Fallback>
            <w:pict>
              <v:shape style="position:absolute;margin-left:287.045807pt;margin-top:18.242319pt;width:5.7pt;height:9.550pt;mso-position-horizontal-relative:page;mso-position-vertical-relative:paragraph;z-index:-24158208" type="#_x0000_t202" id="docshape34" filled="false" stroked="false">
                <v:textbox inset="0,0,0,0">
                  <w:txbxContent>
                    <w:p>
                      <w:pPr>
                        <w:spacing w:line="190" w:lineRule="exact" w:before="0"/>
                        <w:ind w:left="0" w:right="0" w:firstLine="0"/>
                        <w:jc w:val="left"/>
                        <w:rPr>
                          <w:b/>
                          <w:i/>
                          <w:sz w:val="17"/>
                        </w:rPr>
                      </w:pPr>
                      <w:r>
                        <w:rPr>
                          <w:b/>
                          <w:i/>
                          <w:color w:val="16161D"/>
                          <w:spacing w:val="-10"/>
                          <w:w w:val="120"/>
                          <w:sz w:val="17"/>
                        </w:rPr>
                        <w:t>1</w:t>
                      </w:r>
                    </w:p>
                  </w:txbxContent>
                </v:textbox>
                <w10:wrap type="none"/>
              </v:shape>
            </w:pict>
          </mc:Fallback>
        </mc:AlternateContent>
      </w:r>
      <w:r>
        <w:rPr>
          <w:color w:val="16161D"/>
          <w:sz w:val="21"/>
        </w:rPr>
        <w:t>Setup</w:t>
      </w:r>
      <w:r>
        <w:rPr>
          <w:color w:val="16161D"/>
          <w:spacing w:val="-13"/>
          <w:sz w:val="21"/>
        </w:rPr>
        <w:t> </w:t>
      </w:r>
      <w:r>
        <w:rPr>
          <w:color w:val="16161D"/>
          <w:spacing w:val="-2"/>
          <w:sz w:val="21"/>
        </w:rPr>
        <w:t>Date(s)</w:t>
      </w:r>
      <w:r>
        <w:rPr>
          <w:color w:val="16161D"/>
          <w:sz w:val="21"/>
        </w:rPr>
        <w:tab/>
      </w:r>
      <w:r>
        <w:rPr>
          <w:b/>
          <w:color w:val="16161D"/>
          <w:w w:val="80"/>
          <w:sz w:val="46"/>
          <w:u w:val="thick" w:color="16161D"/>
        </w:rPr>
        <w:t>::r</w:t>
      </w:r>
      <w:r>
        <w:rPr>
          <w:b/>
          <w:color w:val="16161D"/>
          <w:w w:val="80"/>
          <w:sz w:val="46"/>
          <w:u w:val="none"/>
        </w:rPr>
        <w:t>;</w:t>
      </w:r>
      <w:r>
        <w:rPr>
          <w:rFonts w:ascii="Times New Roman"/>
          <w:b/>
          <w:color w:val="16161D"/>
          <w:w w:val="80"/>
          <w:sz w:val="25"/>
          <w:u w:val="thick" w:color="16161D"/>
        </w:rPr>
        <w:t>ruv..fr:-'D-</w:t>
      </w:r>
      <w:r>
        <w:rPr>
          <w:rFonts w:ascii="Times New Roman"/>
          <w:b/>
          <w:color w:val="16161D"/>
          <w:spacing w:val="-10"/>
          <w:w w:val="80"/>
          <w:sz w:val="25"/>
          <w:u w:val="thick" w:color="16161D"/>
        </w:rPr>
        <w:t>j</w:t>
      </w:r>
      <w:r>
        <w:rPr>
          <w:rFonts w:ascii="Times New Roman"/>
          <w:b/>
          <w:color w:val="16161D"/>
          <w:sz w:val="25"/>
          <w:u w:val="thick" w:color="16161D"/>
        </w:rPr>
        <w:tab/>
      </w:r>
      <w:r>
        <w:rPr>
          <w:b/>
          <w:i/>
          <w:color w:val="312F38"/>
          <w:spacing w:val="-5"/>
          <w:w w:val="125"/>
          <w:sz w:val="25"/>
          <w:u w:val="thick" w:color="16161D"/>
        </w:rPr>
        <w:t>"2</w:t>
      </w:r>
      <w:r>
        <w:rPr>
          <w:b/>
          <w:i/>
          <w:color w:val="16161D"/>
          <w:spacing w:val="-5"/>
          <w:w w:val="125"/>
          <w:sz w:val="25"/>
          <w:u w:val="thick" w:color="16161D"/>
        </w:rPr>
        <w:t>D</w:t>
      </w:r>
      <w:r>
        <w:rPr>
          <w:b/>
          <w:i/>
          <w:color w:val="16161D"/>
          <w:sz w:val="25"/>
          <w:u w:val="none"/>
        </w:rPr>
        <w:tab/>
      </w:r>
      <w:r>
        <w:rPr>
          <w:b/>
          <w:i/>
          <w:color w:val="312F38"/>
          <w:spacing w:val="6"/>
          <w:w w:val="125"/>
          <w:sz w:val="24"/>
          <w:u w:val="thick" w:color="312F38"/>
        </w:rPr>
        <w:t>ZD:Z</w:t>
      </w:r>
      <w:r>
        <w:rPr>
          <w:b/>
          <w:i/>
          <w:color w:val="312F38"/>
          <w:spacing w:val="17"/>
          <w:w w:val="125"/>
          <w:sz w:val="24"/>
          <w:u w:val="none"/>
        </w:rPr>
        <w:t>  </w:t>
      </w:r>
      <w:r>
        <w:rPr>
          <w:b/>
          <w:color w:val="312F38"/>
          <w:spacing w:val="-5"/>
          <w:w w:val="125"/>
          <w:sz w:val="34"/>
          <w:u w:val="thick" w:color="312F38"/>
        </w:rPr>
        <w:t>S</w:t>
      </w:r>
      <w:r>
        <w:rPr>
          <w:b/>
          <w:color w:val="312F38"/>
          <w:spacing w:val="-5"/>
          <w:w w:val="125"/>
          <w:sz w:val="34"/>
          <w:u w:val="none"/>
        </w:rPr>
        <w:t>:</w:t>
      </w:r>
    </w:p>
    <w:p>
      <w:pPr>
        <w:spacing w:before="101"/>
        <w:ind w:left="902" w:right="0" w:firstLine="0"/>
        <w:jc w:val="left"/>
        <w:rPr>
          <w:rFonts w:ascii="Times New Roman"/>
          <w:sz w:val="29"/>
        </w:rPr>
      </w:pPr>
      <w:r>
        <w:rPr/>
        <w:br w:type="column"/>
      </w:r>
      <w:r>
        <w:rPr>
          <w:rFonts w:ascii="Times New Roman"/>
          <w:color w:val="16161D"/>
          <w:sz w:val="29"/>
        </w:rPr>
        <w:t>-\(-</w:t>
      </w:r>
      <w:r>
        <w:rPr>
          <w:rFonts w:ascii="Times New Roman"/>
          <w:color w:val="16161D"/>
          <w:spacing w:val="-2"/>
          <w:sz w:val="29"/>
        </w:rPr>
        <w:t>e,e,,</w:t>
      </w:r>
    </w:p>
    <w:p>
      <w:pPr>
        <w:spacing w:before="61"/>
        <w:ind w:left="928" w:right="0" w:firstLine="0"/>
        <w:jc w:val="left"/>
        <w:rPr>
          <w:i/>
          <w:sz w:val="33"/>
        </w:rPr>
      </w:pPr>
      <w:r>
        <w:rPr>
          <w:i/>
          <w:color w:val="16161D"/>
          <w:spacing w:val="-2"/>
          <w:sz w:val="33"/>
        </w:rPr>
        <w:t>\ouUre,</w:t>
      </w:r>
    </w:p>
    <w:p>
      <w:pPr>
        <w:spacing w:after="0"/>
        <w:jc w:val="left"/>
        <w:rPr>
          <w:sz w:val="33"/>
        </w:rPr>
        <w:sectPr>
          <w:type w:val="continuous"/>
          <w:pgSz w:w="11910" w:h="16840"/>
          <w:pgMar w:top="400" w:bottom="280" w:left="840" w:right="0"/>
          <w:cols w:num="2" w:equalWidth="0">
            <w:col w:w="6660" w:space="1044"/>
            <w:col w:w="3366"/>
          </w:cols>
        </w:sectPr>
      </w:pPr>
    </w:p>
    <w:p>
      <w:pPr>
        <w:spacing w:line="20" w:lineRule="exact"/>
        <w:ind w:left="4900" w:right="0" w:firstLine="0"/>
        <w:rPr>
          <w:sz w:val="2"/>
        </w:rPr>
      </w:pPr>
      <w:r>
        <w:rPr>
          <w:sz w:val="2"/>
        </w:rPr>
        <mc:AlternateContent>
          <mc:Choice Requires="wps">
            <w:drawing>
              <wp:inline distT="0" distB="0" distL="0" distR="0">
                <wp:extent cx="40005" cy="13335"/>
                <wp:effectExtent l="9525" t="0" r="0" b="5714"/>
                <wp:docPr id="57" name="Group 57"/>
                <wp:cNvGraphicFramePr>
                  <a:graphicFrameLocks/>
                </wp:cNvGraphicFramePr>
                <a:graphic>
                  <a:graphicData uri="http://schemas.microsoft.com/office/word/2010/wordprocessingGroup">
                    <wpg:wgp>
                      <wpg:cNvPr id="57" name="Group 57"/>
                      <wpg:cNvGrpSpPr/>
                      <wpg:grpSpPr>
                        <a:xfrm>
                          <a:off x="0" y="0"/>
                          <a:ext cx="40005" cy="13335"/>
                          <a:chExt cx="40005" cy="13335"/>
                        </a:xfrm>
                      </wpg:grpSpPr>
                      <wps:wsp>
                        <wps:cNvPr id="58" name="Graphic 58"/>
                        <wps:cNvSpPr/>
                        <wps:spPr>
                          <a:xfrm>
                            <a:off x="0" y="6360"/>
                            <a:ext cx="40005" cy="1270"/>
                          </a:xfrm>
                          <a:custGeom>
                            <a:avLst/>
                            <a:gdLst/>
                            <a:ahLst/>
                            <a:cxnLst/>
                            <a:rect l="l" t="t" r="r" b="b"/>
                            <a:pathLst>
                              <a:path w="40005" h="0">
                                <a:moveTo>
                                  <a:pt x="0" y="0"/>
                                </a:moveTo>
                                <a:lnTo>
                                  <a:pt x="39669" y="0"/>
                                </a:lnTo>
                              </a:path>
                            </a:pathLst>
                          </a:custGeom>
                          <a:ln w="12720">
                            <a:solidFill>
                              <a:srgbClr val="16161D"/>
                            </a:solidFill>
                            <a:prstDash val="solid"/>
                          </a:ln>
                        </wps:spPr>
                        <wps:bodyPr wrap="square" lIns="0" tIns="0" rIns="0" bIns="0" rtlCol="0">
                          <a:prstTxWarp prst="textNoShape">
                            <a:avLst/>
                          </a:prstTxWarp>
                          <a:noAutofit/>
                        </wps:bodyPr>
                      </wps:wsp>
                    </wpg:wgp>
                  </a:graphicData>
                </a:graphic>
              </wp:inline>
            </w:drawing>
          </mc:Choice>
          <mc:Fallback>
            <w:pict>
              <v:group style="width:3.15pt;height:1.05pt;mso-position-horizontal-relative:char;mso-position-vertical-relative:line" id="docshapegroup35" coordorigin="0,0" coordsize="63,21">
                <v:line style="position:absolute" from="0,10" to="62,10" stroked="true" strokeweight="1.001613pt" strokecolor="#16161d">
                  <v:stroke dashstyle="solid"/>
                </v:line>
              </v:group>
            </w:pict>
          </mc:Fallback>
        </mc:AlternateContent>
      </w:r>
      <w:r>
        <w:rPr>
          <w:sz w:val="2"/>
        </w:rPr>
      </w:r>
    </w:p>
    <w:p>
      <w:pPr>
        <w:tabs>
          <w:tab w:pos="2916" w:val="left" w:leader="none"/>
          <w:tab w:pos="4252" w:val="left" w:leader="none"/>
          <w:tab w:pos="4697" w:val="left" w:leader="none"/>
        </w:tabs>
        <w:spacing w:before="41"/>
        <w:ind w:left="895" w:right="0" w:firstLine="0"/>
        <w:jc w:val="left"/>
        <w:rPr>
          <w:b/>
          <w:i/>
          <w:sz w:val="29"/>
        </w:rPr>
      </w:pPr>
      <w:r>
        <w:rPr>
          <w:color w:val="16161D"/>
          <w:sz w:val="21"/>
        </w:rPr>
        <w:t>Actual</w:t>
      </w:r>
      <w:r>
        <w:rPr>
          <w:color w:val="16161D"/>
          <w:spacing w:val="-10"/>
          <w:sz w:val="21"/>
        </w:rPr>
        <w:t> </w:t>
      </w:r>
      <w:r>
        <w:rPr>
          <w:color w:val="16161D"/>
          <w:sz w:val="21"/>
        </w:rPr>
        <w:t>Event</w:t>
      </w:r>
      <w:r>
        <w:rPr>
          <w:color w:val="16161D"/>
          <w:spacing w:val="-7"/>
          <w:sz w:val="21"/>
        </w:rPr>
        <w:t> </w:t>
      </w:r>
      <w:r>
        <w:rPr>
          <w:color w:val="16161D"/>
          <w:spacing w:val="-2"/>
          <w:sz w:val="21"/>
        </w:rPr>
        <w:t>Hours</w:t>
      </w:r>
      <w:r>
        <w:rPr>
          <w:color w:val="16161D"/>
          <w:sz w:val="21"/>
        </w:rPr>
        <w:tab/>
      </w:r>
      <w:r>
        <w:rPr>
          <w:b/>
          <w:color w:val="16161D"/>
          <w:sz w:val="22"/>
          <w:u w:val="thick" w:color="464246"/>
        </w:rPr>
        <w:t>l</w:t>
      </w:r>
      <w:r>
        <w:rPr>
          <w:b/>
          <w:color w:val="16161D"/>
          <w:spacing w:val="22"/>
          <w:sz w:val="22"/>
          <w:u w:val="thick" w:color="464246"/>
        </w:rPr>
        <w:t> </w:t>
      </w:r>
      <w:r>
        <w:rPr>
          <w:color w:val="16161D"/>
          <w:sz w:val="22"/>
          <w:u w:val="thick" w:color="464246"/>
        </w:rPr>
        <w:t>\</w:t>
      </w:r>
      <w:r>
        <w:rPr>
          <w:b/>
          <w:i/>
          <w:color w:val="5D5B5E"/>
          <w:sz w:val="21"/>
          <w:u w:val="thick" w:color="464246"/>
        </w:rPr>
        <w:t>-</w:t>
      </w:r>
      <w:r>
        <w:rPr>
          <w:b/>
          <w:i/>
          <w:color w:val="16161D"/>
          <w:sz w:val="21"/>
          <w:u w:val="thick" w:color="464246"/>
        </w:rPr>
        <w:t>t,\.lfv\</w:t>
      </w:r>
      <w:r>
        <w:rPr>
          <w:b/>
          <w:i/>
          <w:color w:val="16161D"/>
          <w:spacing w:val="-6"/>
          <w:sz w:val="21"/>
          <w:u w:val="thick" w:color="464246"/>
        </w:rPr>
        <w:t> </w:t>
      </w:r>
      <w:r>
        <w:rPr>
          <w:color w:val="464246"/>
          <w:spacing w:val="-10"/>
          <w:sz w:val="21"/>
          <w:u w:val="thick" w:color="464246"/>
        </w:rPr>
        <w:t>-</w:t>
      </w:r>
      <w:r>
        <w:rPr>
          <w:color w:val="464246"/>
          <w:sz w:val="21"/>
          <w:u w:val="thick" w:color="464246"/>
        </w:rPr>
        <w:tab/>
      </w:r>
      <w:r>
        <w:rPr>
          <w:color w:val="464246"/>
          <w:sz w:val="21"/>
          <w:u w:val="none"/>
        </w:rPr>
        <w:tab/>
      </w:r>
      <w:r>
        <w:rPr>
          <w:b/>
          <w:color w:val="16161D"/>
          <w:sz w:val="22"/>
          <w:u w:val="thick" w:color="16161D"/>
        </w:rPr>
        <w:t>1,f</w:t>
      </w:r>
      <w:r>
        <w:rPr>
          <w:b/>
          <w:color w:val="16161D"/>
          <w:spacing w:val="77"/>
          <w:w w:val="150"/>
          <w:sz w:val="22"/>
          <w:u w:val="thick" w:color="16161D"/>
        </w:rPr>
        <w:t> </w:t>
      </w:r>
      <w:r>
        <w:rPr>
          <w:b/>
          <w:color w:val="16161D"/>
          <w:spacing w:val="-14"/>
          <w:w w:val="150"/>
          <w:sz w:val="22"/>
          <w:u w:val="none"/>
        </w:rPr>
        <w:t> </w:t>
      </w:r>
      <w:r>
        <w:rPr>
          <w:b/>
          <w:i/>
          <w:color w:val="16161D"/>
          <w:spacing w:val="-4"/>
          <w:sz w:val="29"/>
          <w:u w:val="none"/>
        </w:rPr>
        <w:t>v\l\</w:t>
      </w:r>
    </w:p>
    <w:p>
      <w:pPr>
        <w:spacing w:line="190" w:lineRule="exact" w:before="223"/>
        <w:ind w:left="885" w:right="0" w:firstLine="0"/>
        <w:jc w:val="left"/>
        <w:rPr>
          <w:sz w:val="21"/>
        </w:rPr>
      </w:pPr>
      <w:r>
        <w:rPr>
          <w:color w:val="16161D"/>
          <w:spacing w:val="-2"/>
          <w:sz w:val="21"/>
        </w:rPr>
        <w:t>Setup/Assembly</w:t>
      </w:r>
    </w:p>
    <w:p>
      <w:pPr>
        <w:tabs>
          <w:tab w:pos="1821" w:val="left" w:leader="none"/>
          <w:tab w:pos="2943" w:val="left" w:leader="none"/>
          <w:tab w:pos="3188" w:val="left" w:leader="none"/>
        </w:tabs>
        <w:spacing w:line="376" w:lineRule="exact" w:before="0"/>
        <w:ind w:left="887" w:right="0" w:firstLine="0"/>
        <w:jc w:val="left"/>
        <w:rPr>
          <w:b/>
          <w:sz w:val="41"/>
        </w:rPr>
      </w:pPr>
      <w:r>
        <w:rPr/>
        <mc:AlternateContent>
          <mc:Choice Requires="wps">
            <w:drawing>
              <wp:anchor distT="0" distB="0" distL="0" distR="0" allowOverlap="1" layoutInCell="1" locked="0" behindDoc="1" simplePos="0" relativeHeight="479157248">
                <wp:simplePos x="0" y="0"/>
                <wp:positionH relativeFrom="page">
                  <wp:posOffset>2733663</wp:posOffset>
                </wp:positionH>
                <wp:positionV relativeFrom="paragraph">
                  <wp:posOffset>211812</wp:posOffset>
                </wp:positionV>
                <wp:extent cx="36830" cy="1270"/>
                <wp:effectExtent l="0" t="0" r="0" b="0"/>
                <wp:wrapNone/>
                <wp:docPr id="59" name="Graphic 59"/>
                <wp:cNvGraphicFramePr>
                  <a:graphicFrameLocks/>
                </wp:cNvGraphicFramePr>
                <a:graphic>
                  <a:graphicData uri="http://schemas.microsoft.com/office/word/2010/wordprocessingShape">
                    <wps:wsp>
                      <wps:cNvPr id="59" name="Graphic 59"/>
                      <wps:cNvSpPr/>
                      <wps:spPr>
                        <a:xfrm>
                          <a:off x="0" y="0"/>
                          <a:ext cx="36830" cy="1270"/>
                        </a:xfrm>
                        <a:custGeom>
                          <a:avLst/>
                          <a:gdLst/>
                          <a:ahLst/>
                          <a:cxnLst/>
                          <a:rect l="l" t="t" r="r" b="b"/>
                          <a:pathLst>
                            <a:path w="36830" h="0">
                              <a:moveTo>
                                <a:pt x="0" y="0"/>
                              </a:moveTo>
                              <a:lnTo>
                                <a:pt x="36617" y="0"/>
                              </a:lnTo>
                            </a:path>
                          </a:pathLst>
                        </a:custGeom>
                        <a:ln w="12720">
                          <a:solidFill>
                            <a:srgbClr val="16161D"/>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4159232" from="215.249115pt,16.678141pt" to="218.132398pt,16.678141pt" stroked="true" strokeweight="1.001613pt" strokecolor="#16161d">
                <v:stroke dashstyle="solid"/>
                <w10:wrap type="none"/>
              </v:line>
            </w:pict>
          </mc:Fallback>
        </mc:AlternateContent>
      </w:r>
      <w:r>
        <w:rPr>
          <w:color w:val="16161D"/>
          <w:spacing w:val="-2"/>
          <w:w w:val="110"/>
          <w:sz w:val="21"/>
        </w:rPr>
        <w:t>Hours</w:t>
      </w:r>
      <w:r>
        <w:rPr>
          <w:color w:val="16161D"/>
          <w:sz w:val="21"/>
        </w:rPr>
        <w:tab/>
      </w:r>
      <w:r>
        <w:rPr>
          <w:color w:val="16161D"/>
          <w:w w:val="90"/>
          <w:sz w:val="21"/>
          <w:u w:val="thick" w:color="16161D"/>
        </w:rPr>
        <w:t>\</w:t>
      </w:r>
      <w:r>
        <w:rPr>
          <w:color w:val="16161D"/>
          <w:spacing w:val="-4"/>
          <w:w w:val="90"/>
          <w:sz w:val="21"/>
          <w:u w:val="thick" w:color="16161D"/>
        </w:rPr>
        <w:t> </w:t>
      </w:r>
      <w:r>
        <w:rPr>
          <w:b/>
          <w:color w:val="16161D"/>
          <w:w w:val="90"/>
          <w:sz w:val="37"/>
          <w:u w:val="thick" w:color="16161D"/>
        </w:rPr>
        <w:t>D</w:t>
      </w:r>
      <w:r>
        <w:rPr>
          <w:b/>
          <w:color w:val="16161D"/>
          <w:spacing w:val="-1"/>
          <w:w w:val="90"/>
          <w:sz w:val="37"/>
          <w:u w:val="none"/>
        </w:rPr>
        <w:t> </w:t>
      </w:r>
      <w:r>
        <w:rPr>
          <w:b/>
          <w:color w:val="16161D"/>
          <w:spacing w:val="-2"/>
          <w:w w:val="90"/>
          <w:sz w:val="18"/>
          <w:u w:val="thick" w:color="312F38"/>
        </w:rPr>
        <w:t>l\rW\</w:t>
      </w:r>
      <w:r>
        <w:rPr>
          <w:color w:val="312F38"/>
          <w:spacing w:val="-2"/>
          <w:w w:val="90"/>
          <w:sz w:val="18"/>
          <w:u w:val="thick" w:color="312F38"/>
        </w:rPr>
        <w:t>-</w:t>
      </w:r>
      <w:r>
        <w:rPr>
          <w:color w:val="312F38"/>
          <w:sz w:val="18"/>
          <w:u w:val="thick" w:color="312F38"/>
        </w:rPr>
        <w:tab/>
      </w:r>
      <w:r>
        <w:rPr>
          <w:color w:val="312F38"/>
          <w:sz w:val="18"/>
          <w:u w:val="none"/>
        </w:rPr>
        <w:tab/>
      </w:r>
      <w:r>
        <w:rPr>
          <w:color w:val="464246"/>
          <w:w w:val="130"/>
          <w:sz w:val="18"/>
          <w:u w:val="thick" w:color="16161D"/>
        </w:rPr>
        <w:t>·</w:t>
      </w:r>
      <w:r>
        <w:rPr>
          <w:color w:val="16161D"/>
          <w:w w:val="130"/>
          <w:sz w:val="18"/>
          <w:u w:val="thick" w:color="16161D"/>
        </w:rPr>
        <w:t>\</w:t>
      </w:r>
      <w:r>
        <w:rPr>
          <w:color w:val="16161D"/>
          <w:spacing w:val="66"/>
          <w:w w:val="130"/>
          <w:sz w:val="18"/>
          <w:u w:val="none"/>
        </w:rPr>
        <w:t> </w:t>
      </w:r>
      <w:r>
        <w:rPr>
          <w:b/>
          <w:color w:val="16161D"/>
          <w:spacing w:val="-10"/>
          <w:w w:val="110"/>
          <w:sz w:val="41"/>
          <w:u w:val="none"/>
        </w:rPr>
        <w:t>l</w:t>
      </w:r>
    </w:p>
    <w:p>
      <w:pPr>
        <w:tabs>
          <w:tab w:pos="3569" w:val="left" w:leader="none"/>
          <w:tab w:pos="4722" w:val="left" w:leader="none"/>
        </w:tabs>
        <w:spacing w:line="453" w:lineRule="exact" w:before="0"/>
        <w:ind w:left="883" w:right="0" w:firstLine="0"/>
        <w:jc w:val="left"/>
        <w:rPr>
          <w:b/>
          <w:sz w:val="21"/>
        </w:rPr>
      </w:pPr>
      <w:r>
        <w:rPr>
          <w:color w:val="16161D"/>
          <w:sz w:val="21"/>
        </w:rPr>
        <w:t>Dismantle</w:t>
      </w:r>
      <w:r>
        <w:rPr>
          <w:color w:val="16161D"/>
          <w:spacing w:val="-6"/>
          <w:sz w:val="21"/>
        </w:rPr>
        <w:t> </w:t>
      </w:r>
      <w:r>
        <w:rPr>
          <w:color w:val="16161D"/>
          <w:sz w:val="21"/>
        </w:rPr>
        <w:t>Date</w:t>
      </w:r>
      <w:r>
        <w:rPr>
          <w:color w:val="16161D"/>
          <w:spacing w:val="-8"/>
          <w:sz w:val="21"/>
        </w:rPr>
        <w:t> </w:t>
      </w:r>
      <w:r>
        <w:rPr>
          <w:color w:val="16161D"/>
          <w:sz w:val="21"/>
        </w:rPr>
        <w:t>and</w:t>
      </w:r>
      <w:r>
        <w:rPr>
          <w:color w:val="16161D"/>
          <w:spacing w:val="-15"/>
          <w:sz w:val="21"/>
        </w:rPr>
        <w:t> </w:t>
      </w:r>
      <w:r>
        <w:rPr>
          <w:color w:val="16161D"/>
          <w:spacing w:val="-4"/>
          <w:sz w:val="21"/>
        </w:rPr>
        <w:t>Time</w:t>
      </w:r>
      <w:r>
        <w:rPr>
          <w:color w:val="16161D"/>
          <w:sz w:val="21"/>
        </w:rPr>
        <w:tab/>
      </w:r>
      <w:r>
        <w:rPr>
          <w:b/>
          <w:color w:val="16161D"/>
          <w:w w:val="105"/>
          <w:sz w:val="49"/>
          <w:u w:val="thick" w:color="16161D"/>
        </w:rPr>
        <w:t>l-</w:t>
      </w:r>
      <w:r>
        <w:rPr>
          <w:b/>
          <w:color w:val="16161D"/>
          <w:spacing w:val="-52"/>
          <w:w w:val="105"/>
          <w:sz w:val="49"/>
          <w:u w:val="none"/>
        </w:rPr>
        <w:t> </w:t>
      </w:r>
      <w:r>
        <w:rPr>
          <w:rFonts w:ascii="Times New Roman" w:hAnsi="Times New Roman"/>
          <w:b/>
          <w:color w:val="16161D"/>
          <w:w w:val="105"/>
          <w:sz w:val="28"/>
          <w:u w:val="thick" w:color="16161D"/>
        </w:rPr>
        <w:t>f</w:t>
      </w:r>
      <w:r>
        <w:rPr>
          <w:rFonts w:ascii="Times New Roman" w:hAnsi="Times New Roman"/>
          <w:b/>
          <w:color w:val="16161D"/>
          <w:spacing w:val="35"/>
          <w:w w:val="105"/>
          <w:sz w:val="28"/>
          <w:u w:val="none"/>
        </w:rPr>
        <w:t> </w:t>
      </w:r>
      <w:r>
        <w:rPr>
          <w:b/>
          <w:color w:val="16161D"/>
          <w:spacing w:val="-4"/>
          <w:w w:val="105"/>
          <w:sz w:val="21"/>
          <w:u w:val="thick" w:color="16161D"/>
        </w:rPr>
        <w:t>fl')</w:t>
      </w:r>
      <w:r>
        <w:rPr>
          <w:b/>
          <w:color w:val="16161D"/>
          <w:sz w:val="21"/>
          <w:u w:val="none"/>
        </w:rPr>
        <w:tab/>
      </w:r>
      <w:r>
        <w:rPr>
          <w:b/>
          <w:color w:val="16161D"/>
          <w:w w:val="160"/>
          <w:sz w:val="21"/>
          <w:u w:val="thick" w:color="16161D"/>
        </w:rPr>
        <w:t>#"1ut</w:t>
      </w:r>
      <w:r>
        <w:rPr>
          <w:b/>
          <w:color w:val="16161D"/>
          <w:spacing w:val="57"/>
          <w:w w:val="160"/>
          <w:sz w:val="21"/>
          <w:u w:val="thick" w:color="16161D"/>
        </w:rPr>
        <w:t> </w:t>
      </w:r>
      <w:r>
        <w:rPr>
          <w:b/>
          <w:color w:val="16161D"/>
          <w:w w:val="160"/>
          <w:sz w:val="21"/>
          <w:u w:val="thick" w:color="16161D"/>
        </w:rPr>
        <w:t>'-j</w:t>
      </w:r>
      <w:r>
        <w:rPr>
          <w:b/>
          <w:color w:val="16161D"/>
          <w:spacing w:val="1"/>
          <w:w w:val="160"/>
          <w:sz w:val="21"/>
          <w:u w:val="none"/>
        </w:rPr>
        <w:t>  </w:t>
      </w:r>
      <w:r>
        <w:rPr>
          <w:b/>
          <w:color w:val="312F38"/>
          <w:w w:val="160"/>
          <w:sz w:val="21"/>
          <w:u w:val="thick" w:color="16161D"/>
        </w:rPr>
        <w:t>2_</w:t>
      </w:r>
      <w:r>
        <w:rPr>
          <w:b/>
          <w:color w:val="16161D"/>
          <w:w w:val="160"/>
          <w:sz w:val="21"/>
          <w:u w:val="thick" w:color="16161D"/>
        </w:rPr>
        <w:t>6,</w:t>
      </w:r>
      <w:r>
        <w:rPr>
          <w:b/>
          <w:color w:val="16161D"/>
          <w:spacing w:val="59"/>
          <w:w w:val="160"/>
          <w:sz w:val="21"/>
          <w:u w:val="thick" w:color="16161D"/>
        </w:rPr>
        <w:t> </w:t>
      </w:r>
      <w:r>
        <w:rPr>
          <w:b/>
          <w:color w:val="16161D"/>
          <w:spacing w:val="-2"/>
          <w:w w:val="160"/>
          <w:sz w:val="21"/>
          <w:u w:val="thick" w:color="16161D"/>
        </w:rPr>
        <w:t>20'2:£</w:t>
      </w:r>
    </w:p>
    <w:p>
      <w:pPr>
        <w:tabs>
          <w:tab w:pos="2437" w:val="left" w:leader="none"/>
        </w:tabs>
        <w:spacing w:line="127" w:lineRule="exact" w:before="0"/>
        <w:ind w:left="1657" w:right="0" w:firstLine="0"/>
        <w:jc w:val="center"/>
        <w:rPr>
          <w:i/>
          <w:sz w:val="21"/>
        </w:rPr>
      </w:pPr>
      <w:r>
        <w:rPr>
          <w:i/>
          <w:color w:val="16161D"/>
          <w:spacing w:val="-10"/>
          <w:w w:val="90"/>
          <w:sz w:val="30"/>
        </w:rPr>
        <w:t>I</w:t>
      </w:r>
      <w:r>
        <w:rPr>
          <w:i/>
          <w:color w:val="16161D"/>
          <w:sz w:val="30"/>
        </w:rPr>
        <w:tab/>
      </w:r>
      <w:r>
        <w:rPr>
          <w:i/>
          <w:color w:val="16161D"/>
          <w:spacing w:val="-10"/>
          <w:w w:val="80"/>
          <w:sz w:val="21"/>
        </w:rPr>
        <w:t>I</w:t>
      </w:r>
    </w:p>
    <w:p>
      <w:pPr>
        <w:tabs>
          <w:tab w:pos="3455" w:val="left" w:leader="none"/>
          <w:tab w:pos="3941" w:val="left" w:leader="none"/>
        </w:tabs>
        <w:spacing w:line="347" w:lineRule="exact" w:before="0"/>
        <w:ind w:left="883" w:right="0" w:firstLine="0"/>
        <w:jc w:val="left"/>
        <w:rPr>
          <w:b/>
          <w:sz w:val="30"/>
        </w:rPr>
      </w:pPr>
      <w:r>
        <w:rPr/>
        <mc:AlternateContent>
          <mc:Choice Requires="wps">
            <w:drawing>
              <wp:anchor distT="0" distB="0" distL="0" distR="0" allowOverlap="1" layoutInCell="1" locked="0" behindDoc="0" simplePos="0" relativeHeight="15744512">
                <wp:simplePos x="0" y="0"/>
                <wp:positionH relativeFrom="page">
                  <wp:posOffset>4811204</wp:posOffset>
                </wp:positionH>
                <wp:positionV relativeFrom="paragraph">
                  <wp:posOffset>56413</wp:posOffset>
                </wp:positionV>
                <wp:extent cx="43180" cy="1270"/>
                <wp:effectExtent l="0" t="0" r="0" b="0"/>
                <wp:wrapNone/>
                <wp:docPr id="60" name="Graphic 60"/>
                <wp:cNvGraphicFramePr>
                  <a:graphicFrameLocks/>
                </wp:cNvGraphicFramePr>
                <a:graphic>
                  <a:graphicData uri="http://schemas.microsoft.com/office/word/2010/wordprocessingShape">
                    <wps:wsp>
                      <wps:cNvPr id="60" name="Graphic 60"/>
                      <wps:cNvSpPr/>
                      <wps:spPr>
                        <a:xfrm>
                          <a:off x="0" y="0"/>
                          <a:ext cx="43180" cy="1270"/>
                        </a:xfrm>
                        <a:custGeom>
                          <a:avLst/>
                          <a:gdLst/>
                          <a:ahLst/>
                          <a:cxnLst/>
                          <a:rect l="l" t="t" r="r" b="b"/>
                          <a:pathLst>
                            <a:path w="43180" h="0">
                              <a:moveTo>
                                <a:pt x="0" y="0"/>
                              </a:moveTo>
                              <a:lnTo>
                                <a:pt x="42720" y="0"/>
                              </a:lnTo>
                            </a:path>
                          </a:pathLst>
                        </a:custGeom>
                        <a:ln w="12720">
                          <a:solidFill>
                            <a:srgbClr val="16161D"/>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44512" from="378.834991pt,4.44203pt" to="382.198822pt,4.44203pt" stroked="true" strokeweight="1.001613pt" strokecolor="#16161d">
                <v:stroke dashstyle="solid"/>
                <w10:wrap type="none"/>
              </v:line>
            </w:pict>
          </mc:Fallback>
        </mc:AlternateContent>
      </w:r>
      <w:r>
        <w:rPr>
          <w:color w:val="16161D"/>
          <w:sz w:val="21"/>
        </w:rPr>
        <w:t>Projected</w:t>
      </w:r>
      <w:r>
        <w:rPr>
          <w:color w:val="16161D"/>
          <w:spacing w:val="1"/>
          <w:sz w:val="21"/>
        </w:rPr>
        <w:t> </w:t>
      </w:r>
      <w:r>
        <w:rPr>
          <w:color w:val="16161D"/>
          <w:sz w:val="21"/>
        </w:rPr>
        <w:t>Attendance</w:t>
      </w:r>
      <w:r>
        <w:rPr>
          <w:color w:val="16161D"/>
          <w:spacing w:val="44"/>
          <w:sz w:val="21"/>
        </w:rPr>
        <w:t> </w:t>
      </w:r>
      <w:r>
        <w:rPr>
          <w:b/>
          <w:i/>
          <w:color w:val="16161D"/>
          <w:spacing w:val="-10"/>
          <w:sz w:val="31"/>
          <w:u w:val="thick" w:color="16161D"/>
        </w:rPr>
        <w:t>Z</w:t>
      </w:r>
      <w:r>
        <w:rPr>
          <w:b/>
          <w:i/>
          <w:color w:val="16161D"/>
          <w:sz w:val="31"/>
          <w:u w:val="thick" w:color="16161D"/>
        </w:rPr>
        <w:tab/>
      </w:r>
      <w:r>
        <w:rPr>
          <w:b/>
          <w:color w:val="16161D"/>
          <w:spacing w:val="-10"/>
          <w:sz w:val="30"/>
          <w:u w:val="thick" w:color="16161D"/>
        </w:rPr>
        <w:t>D</w:t>
      </w:r>
      <w:r>
        <w:rPr>
          <w:b/>
          <w:color w:val="16161D"/>
          <w:sz w:val="30"/>
          <w:u w:val="thick" w:color="16161D"/>
        </w:rPr>
        <w:tab/>
      </w:r>
    </w:p>
    <w:p>
      <w:pPr>
        <w:tabs>
          <w:tab w:pos="6400" w:val="left" w:leader="none"/>
        </w:tabs>
        <w:spacing w:before="194"/>
        <w:ind w:left="882" w:right="0" w:firstLine="0"/>
        <w:jc w:val="left"/>
        <w:rPr>
          <w:sz w:val="21"/>
        </w:rPr>
      </w:pPr>
      <w:r>
        <w:rPr>
          <w:color w:val="16161D"/>
          <w:sz w:val="21"/>
        </w:rPr>
        <w:t>Will</w:t>
      </w:r>
      <w:r>
        <w:rPr>
          <w:color w:val="16161D"/>
          <w:spacing w:val="1"/>
          <w:sz w:val="21"/>
        </w:rPr>
        <w:t> </w:t>
      </w:r>
      <w:r>
        <w:rPr>
          <w:color w:val="16161D"/>
          <w:sz w:val="21"/>
        </w:rPr>
        <w:t>there</w:t>
      </w:r>
      <w:r>
        <w:rPr>
          <w:color w:val="16161D"/>
          <w:spacing w:val="12"/>
          <w:sz w:val="21"/>
        </w:rPr>
        <w:t> </w:t>
      </w:r>
      <w:r>
        <w:rPr>
          <w:color w:val="16161D"/>
          <w:sz w:val="21"/>
        </w:rPr>
        <w:t>be</w:t>
      </w:r>
      <w:r>
        <w:rPr>
          <w:color w:val="16161D"/>
          <w:spacing w:val="-3"/>
          <w:sz w:val="21"/>
        </w:rPr>
        <w:t> </w:t>
      </w:r>
      <w:r>
        <w:rPr>
          <w:color w:val="16161D"/>
          <w:sz w:val="21"/>
        </w:rPr>
        <w:t>the</w:t>
      </w:r>
      <w:r>
        <w:rPr>
          <w:color w:val="16161D"/>
          <w:spacing w:val="3"/>
          <w:sz w:val="21"/>
        </w:rPr>
        <w:t> </w:t>
      </w:r>
      <w:r>
        <w:rPr>
          <w:color w:val="16161D"/>
          <w:sz w:val="21"/>
        </w:rPr>
        <w:t>use</w:t>
      </w:r>
      <w:r>
        <w:rPr>
          <w:color w:val="16161D"/>
          <w:spacing w:val="13"/>
          <w:sz w:val="21"/>
        </w:rPr>
        <w:t> </w:t>
      </w:r>
      <w:r>
        <w:rPr>
          <w:color w:val="16161D"/>
          <w:sz w:val="21"/>
        </w:rPr>
        <w:t>of</w:t>
      </w:r>
      <w:r>
        <w:rPr>
          <w:color w:val="16161D"/>
          <w:spacing w:val="-6"/>
          <w:sz w:val="21"/>
        </w:rPr>
        <w:t> </w:t>
      </w:r>
      <w:r>
        <w:rPr>
          <w:color w:val="16161D"/>
          <w:sz w:val="21"/>
        </w:rPr>
        <w:t>fireworks</w:t>
      </w:r>
      <w:r>
        <w:rPr>
          <w:color w:val="16161D"/>
          <w:spacing w:val="20"/>
          <w:sz w:val="21"/>
        </w:rPr>
        <w:t> </w:t>
      </w:r>
      <w:r>
        <w:rPr>
          <w:color w:val="16161D"/>
          <w:sz w:val="21"/>
        </w:rPr>
        <w:t>at</w:t>
      </w:r>
      <w:r>
        <w:rPr>
          <w:color w:val="16161D"/>
          <w:spacing w:val="-1"/>
          <w:sz w:val="21"/>
        </w:rPr>
        <w:t> </w:t>
      </w:r>
      <w:r>
        <w:rPr>
          <w:color w:val="16161D"/>
          <w:sz w:val="21"/>
        </w:rPr>
        <w:t>this</w:t>
      </w:r>
      <w:r>
        <w:rPr>
          <w:color w:val="16161D"/>
          <w:spacing w:val="4"/>
          <w:sz w:val="21"/>
        </w:rPr>
        <w:t> </w:t>
      </w:r>
      <w:r>
        <w:rPr>
          <w:color w:val="16161D"/>
          <w:sz w:val="21"/>
        </w:rPr>
        <w:t>event?</w:t>
      </w:r>
      <w:r>
        <w:rPr>
          <w:color w:val="16161D"/>
          <w:spacing w:val="-11"/>
          <w:sz w:val="21"/>
        </w:rPr>
        <w:t> </w:t>
      </w:r>
      <w:r>
        <w:rPr>
          <w:color w:val="16161D"/>
          <w:spacing w:val="-4"/>
          <w:sz w:val="21"/>
        </w:rPr>
        <w:t>OYes</w:t>
      </w:r>
      <w:r>
        <w:rPr>
          <w:color w:val="16161D"/>
          <w:sz w:val="21"/>
        </w:rPr>
        <w:tab/>
      </w:r>
      <w:r>
        <w:rPr>
          <w:color w:val="16161D"/>
          <w:spacing w:val="-2"/>
          <w:w w:val="110"/>
          <w:sz w:val="21"/>
        </w:rPr>
        <w:t>J)1.No</w:t>
      </w:r>
    </w:p>
    <w:p>
      <w:pPr>
        <w:tabs>
          <w:tab w:pos="4243" w:val="left" w:leader="none"/>
        </w:tabs>
        <w:spacing w:line="232" w:lineRule="exact" w:before="196"/>
        <w:ind w:left="877" w:right="0" w:firstLine="0"/>
        <w:jc w:val="left"/>
        <w:rPr>
          <w:b/>
          <w:sz w:val="21"/>
        </w:rPr>
      </w:pPr>
      <w:r>
        <w:rPr>
          <w:color w:val="16161D"/>
          <w:sz w:val="21"/>
        </w:rPr>
        <w:t>Will</w:t>
      </w:r>
      <w:r>
        <w:rPr>
          <w:color w:val="16161D"/>
          <w:spacing w:val="-5"/>
          <w:sz w:val="21"/>
        </w:rPr>
        <w:t> </w:t>
      </w:r>
      <w:r>
        <w:rPr>
          <w:color w:val="16161D"/>
          <w:sz w:val="21"/>
        </w:rPr>
        <w:t>alcohol be</w:t>
      </w:r>
      <w:r>
        <w:rPr>
          <w:color w:val="16161D"/>
          <w:spacing w:val="-4"/>
          <w:sz w:val="21"/>
        </w:rPr>
        <w:t> </w:t>
      </w:r>
      <w:r>
        <w:rPr>
          <w:color w:val="16161D"/>
          <w:sz w:val="21"/>
        </w:rPr>
        <w:t>served</w:t>
      </w:r>
      <w:r>
        <w:rPr>
          <w:color w:val="16161D"/>
          <w:spacing w:val="1"/>
          <w:sz w:val="21"/>
        </w:rPr>
        <w:t> </w:t>
      </w:r>
      <w:r>
        <w:rPr>
          <w:color w:val="16161D"/>
          <w:sz w:val="21"/>
        </w:rPr>
        <w:t>or</w:t>
      </w:r>
      <w:r>
        <w:rPr>
          <w:color w:val="16161D"/>
          <w:spacing w:val="-2"/>
          <w:sz w:val="21"/>
        </w:rPr>
        <w:t> sold?0</w:t>
      </w:r>
      <w:r>
        <w:rPr>
          <w:color w:val="16161D"/>
          <w:sz w:val="21"/>
        </w:rPr>
        <w:tab/>
        <w:t>Yes</w:t>
      </w:r>
      <w:r>
        <w:rPr>
          <w:color w:val="16161D"/>
          <w:spacing w:val="76"/>
          <w:sz w:val="21"/>
        </w:rPr>
        <w:t> </w:t>
      </w:r>
      <w:r>
        <w:rPr>
          <w:b/>
          <w:color w:val="16161D"/>
          <w:spacing w:val="-2"/>
          <w:sz w:val="21"/>
        </w:rPr>
        <w:t>12)_No</w:t>
      </w:r>
    </w:p>
    <w:p>
      <w:pPr>
        <w:spacing w:line="301" w:lineRule="exact" w:before="0"/>
        <w:ind w:left="864" w:right="0" w:firstLine="0"/>
        <w:jc w:val="left"/>
        <w:rPr>
          <w:i/>
          <w:sz w:val="20"/>
        </w:rPr>
      </w:pPr>
      <w:r>
        <w:rPr>
          <w:i/>
          <w:color w:val="16161D"/>
          <w:sz w:val="27"/>
        </w:rPr>
        <w:t>If</w:t>
      </w:r>
      <w:r>
        <w:rPr>
          <w:i/>
          <w:color w:val="16161D"/>
          <w:spacing w:val="-11"/>
          <w:sz w:val="27"/>
        </w:rPr>
        <w:t> </w:t>
      </w:r>
      <w:r>
        <w:rPr>
          <w:i/>
          <w:color w:val="16161D"/>
          <w:sz w:val="20"/>
        </w:rPr>
        <w:t>yes,</w:t>
      </w:r>
      <w:r>
        <w:rPr>
          <w:i/>
          <w:color w:val="16161D"/>
          <w:spacing w:val="3"/>
          <w:sz w:val="20"/>
        </w:rPr>
        <w:t> </w:t>
      </w:r>
      <w:r>
        <w:rPr>
          <w:i/>
          <w:color w:val="16161D"/>
          <w:sz w:val="20"/>
        </w:rPr>
        <w:t>please</w:t>
      </w:r>
      <w:r>
        <w:rPr>
          <w:i/>
          <w:color w:val="16161D"/>
          <w:spacing w:val="8"/>
          <w:sz w:val="20"/>
        </w:rPr>
        <w:t> </w:t>
      </w:r>
      <w:r>
        <w:rPr>
          <w:i/>
          <w:color w:val="16161D"/>
          <w:sz w:val="20"/>
        </w:rPr>
        <w:t>provide</w:t>
      </w:r>
      <w:r>
        <w:rPr>
          <w:i/>
          <w:color w:val="16161D"/>
          <w:spacing w:val="2"/>
          <w:sz w:val="20"/>
        </w:rPr>
        <w:t> </w:t>
      </w:r>
      <w:r>
        <w:rPr>
          <w:i/>
          <w:color w:val="16161D"/>
          <w:sz w:val="20"/>
        </w:rPr>
        <w:t>required</w:t>
      </w:r>
      <w:r>
        <w:rPr>
          <w:i/>
          <w:color w:val="16161D"/>
          <w:spacing w:val="14"/>
          <w:sz w:val="20"/>
        </w:rPr>
        <w:t> </w:t>
      </w:r>
      <w:r>
        <w:rPr>
          <w:i/>
          <w:color w:val="16161D"/>
          <w:spacing w:val="-2"/>
          <w:sz w:val="20"/>
        </w:rPr>
        <w:t>documentation.</w:t>
      </w:r>
    </w:p>
    <w:p>
      <w:pPr>
        <w:tabs>
          <w:tab w:pos="3695" w:val="left" w:leader="none"/>
          <w:tab w:pos="4264" w:val="left" w:leader="none"/>
        </w:tabs>
        <w:spacing w:before="207"/>
        <w:ind w:left="873" w:right="0" w:firstLine="0"/>
        <w:jc w:val="left"/>
        <w:rPr>
          <w:sz w:val="21"/>
        </w:rPr>
      </w:pPr>
      <w:r>
        <w:rPr>
          <w:color w:val="16161D"/>
          <w:sz w:val="21"/>
        </w:rPr>
        <w:t>Will</w:t>
      </w:r>
      <w:r>
        <w:rPr>
          <w:color w:val="16161D"/>
          <w:spacing w:val="-10"/>
          <w:sz w:val="21"/>
        </w:rPr>
        <w:t> </w:t>
      </w:r>
      <w:r>
        <w:rPr>
          <w:color w:val="16161D"/>
          <w:sz w:val="21"/>
        </w:rPr>
        <w:t>Tent(s)</w:t>
      </w:r>
      <w:r>
        <w:rPr>
          <w:color w:val="16161D"/>
          <w:spacing w:val="7"/>
          <w:sz w:val="21"/>
        </w:rPr>
        <w:t> </w:t>
      </w:r>
      <w:r>
        <w:rPr>
          <w:color w:val="16161D"/>
          <w:sz w:val="21"/>
        </w:rPr>
        <w:t>be</w:t>
      </w:r>
      <w:r>
        <w:rPr>
          <w:color w:val="16161D"/>
          <w:spacing w:val="-8"/>
          <w:sz w:val="21"/>
        </w:rPr>
        <w:t> </w:t>
      </w:r>
      <w:r>
        <w:rPr>
          <w:color w:val="16161D"/>
          <w:spacing w:val="-2"/>
          <w:sz w:val="21"/>
        </w:rPr>
        <w:t>installed?0</w:t>
      </w:r>
      <w:r>
        <w:rPr>
          <w:color w:val="16161D"/>
          <w:sz w:val="21"/>
        </w:rPr>
        <w:tab/>
      </w:r>
      <w:r>
        <w:rPr>
          <w:color w:val="16161D"/>
          <w:spacing w:val="-5"/>
          <w:sz w:val="21"/>
        </w:rPr>
        <w:t>Yes</w:t>
      </w:r>
      <w:r>
        <w:rPr>
          <w:color w:val="16161D"/>
          <w:sz w:val="21"/>
        </w:rPr>
        <w:tab/>
      </w:r>
      <w:r>
        <w:rPr>
          <w:color w:val="16161D"/>
          <w:spacing w:val="-10"/>
          <w:sz w:val="21"/>
        </w:rPr>
        <w:t>o</w:t>
      </w:r>
    </w:p>
    <w:p>
      <w:pPr>
        <w:tabs>
          <w:tab w:pos="5115" w:val="left" w:leader="none"/>
          <w:tab w:pos="8062" w:val="left" w:leader="none"/>
        </w:tabs>
        <w:spacing w:before="182"/>
        <w:ind w:left="865" w:right="0" w:firstLine="0"/>
        <w:jc w:val="left"/>
        <w:rPr>
          <w:sz w:val="21"/>
        </w:rPr>
      </w:pPr>
      <w:r>
        <w:rPr>
          <w:color w:val="16161D"/>
          <w:w w:val="95"/>
          <w:sz w:val="21"/>
        </w:rPr>
        <w:t>If</w:t>
      </w:r>
      <w:r>
        <w:rPr>
          <w:color w:val="16161D"/>
          <w:spacing w:val="28"/>
          <w:sz w:val="21"/>
        </w:rPr>
        <w:t> </w:t>
      </w:r>
      <w:r>
        <w:rPr>
          <w:color w:val="16161D"/>
          <w:w w:val="95"/>
          <w:sz w:val="21"/>
        </w:rPr>
        <w:t>yes,</w:t>
      </w:r>
      <w:r>
        <w:rPr>
          <w:color w:val="16161D"/>
          <w:spacing w:val="-4"/>
          <w:w w:val="95"/>
          <w:sz w:val="21"/>
        </w:rPr>
        <w:t> </w:t>
      </w:r>
      <w:r>
        <w:rPr>
          <w:color w:val="16161D"/>
          <w:w w:val="95"/>
          <w:sz w:val="21"/>
        </w:rPr>
        <w:t>Size </w:t>
      </w:r>
      <w:r>
        <w:rPr>
          <w:color w:val="16161D"/>
          <w:sz w:val="21"/>
          <w:u w:val="single" w:color="15151C"/>
        </w:rPr>
        <w:tab/>
      </w:r>
      <w:r>
        <w:rPr>
          <w:color w:val="16161D"/>
          <w:spacing w:val="-38"/>
          <w:sz w:val="21"/>
          <w:u w:val="none"/>
        </w:rPr>
        <w:t> </w:t>
      </w:r>
      <w:r>
        <w:rPr>
          <w:color w:val="16161D"/>
          <w:w w:val="105"/>
          <w:sz w:val="21"/>
          <w:u w:val="none"/>
        </w:rPr>
        <w:t>Number</w:t>
      </w:r>
      <w:r>
        <w:rPr>
          <w:color w:val="16161D"/>
          <w:spacing w:val="-11"/>
          <w:w w:val="105"/>
          <w:sz w:val="21"/>
          <w:u w:val="none"/>
        </w:rPr>
        <w:t> </w:t>
      </w:r>
      <w:r>
        <w:rPr>
          <w:color w:val="16161D"/>
          <w:w w:val="105"/>
          <w:sz w:val="21"/>
          <w:u w:val="none"/>
        </w:rPr>
        <w:t>of</w:t>
      </w:r>
      <w:r>
        <w:rPr>
          <w:color w:val="16161D"/>
          <w:spacing w:val="-15"/>
          <w:w w:val="105"/>
          <w:sz w:val="21"/>
          <w:u w:val="none"/>
        </w:rPr>
        <w:t> </w:t>
      </w:r>
      <w:r>
        <w:rPr>
          <w:color w:val="16161D"/>
          <w:w w:val="105"/>
          <w:sz w:val="21"/>
          <w:u w:val="none"/>
        </w:rPr>
        <w:t>Tents</w:t>
      </w:r>
      <w:r>
        <w:rPr>
          <w:color w:val="16161D"/>
          <w:sz w:val="21"/>
          <w:u w:val="single" w:color="15151C"/>
        </w:rPr>
        <w:tab/>
      </w:r>
      <w:r>
        <w:rPr>
          <w:color w:val="16161D"/>
          <w:spacing w:val="-10"/>
          <w:w w:val="195"/>
          <w:sz w:val="21"/>
          <w:u w:val="none"/>
        </w:rPr>
        <w:t>_</w:t>
      </w:r>
    </w:p>
    <w:p>
      <w:pPr>
        <w:spacing w:before="61"/>
        <w:ind w:left="863" w:right="0" w:firstLine="0"/>
        <w:jc w:val="left"/>
        <w:rPr>
          <w:i/>
          <w:sz w:val="20"/>
        </w:rPr>
      </w:pPr>
      <w:r>
        <w:rPr>
          <w:i/>
          <w:color w:val="16161D"/>
          <w:spacing w:val="7"/>
          <w:w w:val="204"/>
          <w:sz w:val="20"/>
        </w:rPr>
        <w:t>I</w:t>
      </w:r>
      <w:r>
        <w:rPr>
          <w:i/>
          <w:color w:val="16161D"/>
          <w:spacing w:val="1"/>
          <w:w w:val="204"/>
          <w:sz w:val="20"/>
        </w:rPr>
        <w:t>f</w:t>
      </w:r>
      <w:r>
        <w:rPr>
          <w:i/>
          <w:color w:val="16161D"/>
          <w:spacing w:val="-103"/>
          <w:w w:val="84"/>
          <w:sz w:val="20"/>
        </w:rPr>
        <w:t>a</w:t>
      </w:r>
      <w:r>
        <w:rPr>
          <w:i/>
          <w:color w:val="16161D"/>
          <w:spacing w:val="-7"/>
          <w:w w:val="204"/>
          <w:sz w:val="20"/>
        </w:rPr>
        <w:t>,</w:t>
      </w:r>
      <w:r>
        <w:rPr>
          <w:i/>
          <w:color w:val="16161D"/>
          <w:spacing w:val="7"/>
          <w:w w:val="84"/>
          <w:sz w:val="20"/>
        </w:rPr>
        <w:t>pplicable</w:t>
      </w:r>
      <w:r>
        <w:rPr>
          <w:i/>
          <w:color w:val="16161D"/>
          <w:spacing w:val="8"/>
          <w:w w:val="84"/>
          <w:sz w:val="20"/>
        </w:rPr>
        <w:t>,</w:t>
      </w:r>
      <w:r>
        <w:rPr>
          <w:i/>
          <w:color w:val="16161D"/>
          <w:spacing w:val="-5"/>
          <w:w w:val="109"/>
          <w:sz w:val="20"/>
        </w:rPr>
        <w:t> </w:t>
      </w:r>
      <w:r>
        <w:rPr>
          <w:i/>
          <w:color w:val="16161D"/>
          <w:spacing w:val="-2"/>
          <w:w w:val="110"/>
          <w:sz w:val="20"/>
        </w:rPr>
        <w:t>please</w:t>
      </w:r>
      <w:r>
        <w:rPr>
          <w:i/>
          <w:color w:val="16161D"/>
          <w:spacing w:val="-12"/>
          <w:w w:val="110"/>
          <w:sz w:val="20"/>
        </w:rPr>
        <w:t> </w:t>
      </w:r>
      <w:r>
        <w:rPr>
          <w:i/>
          <w:color w:val="16161D"/>
          <w:spacing w:val="-2"/>
          <w:w w:val="110"/>
          <w:sz w:val="20"/>
        </w:rPr>
        <w:t>attach</w:t>
      </w:r>
      <w:r>
        <w:rPr>
          <w:i/>
          <w:color w:val="16161D"/>
          <w:spacing w:val="-10"/>
          <w:w w:val="110"/>
          <w:sz w:val="20"/>
        </w:rPr>
        <w:t> </w:t>
      </w:r>
      <w:r>
        <w:rPr>
          <w:i/>
          <w:color w:val="16161D"/>
          <w:spacing w:val="-2"/>
          <w:w w:val="110"/>
          <w:sz w:val="20"/>
        </w:rPr>
        <w:t>Tents/Temporary</w:t>
      </w:r>
      <w:r>
        <w:rPr>
          <w:i/>
          <w:color w:val="16161D"/>
          <w:spacing w:val="-8"/>
          <w:w w:val="110"/>
          <w:sz w:val="20"/>
        </w:rPr>
        <w:t> </w:t>
      </w:r>
      <w:r>
        <w:rPr>
          <w:i/>
          <w:color w:val="16161D"/>
          <w:spacing w:val="-2"/>
          <w:w w:val="110"/>
          <w:sz w:val="20"/>
        </w:rPr>
        <w:t>Membranes</w:t>
      </w:r>
      <w:r>
        <w:rPr>
          <w:i/>
          <w:color w:val="16161D"/>
          <w:spacing w:val="6"/>
          <w:w w:val="110"/>
          <w:sz w:val="20"/>
        </w:rPr>
        <w:t> </w:t>
      </w:r>
      <w:r>
        <w:rPr>
          <w:i/>
          <w:color w:val="16161D"/>
          <w:spacing w:val="-2"/>
          <w:w w:val="110"/>
          <w:sz w:val="20"/>
        </w:rPr>
        <w:t>Permit</w:t>
      </w:r>
      <w:r>
        <w:rPr>
          <w:i/>
          <w:color w:val="16161D"/>
          <w:spacing w:val="-9"/>
          <w:w w:val="110"/>
          <w:sz w:val="20"/>
        </w:rPr>
        <w:t> </w:t>
      </w:r>
      <w:r>
        <w:rPr>
          <w:i/>
          <w:color w:val="16161D"/>
          <w:spacing w:val="-2"/>
          <w:w w:val="110"/>
          <w:sz w:val="20"/>
        </w:rPr>
        <w:t>Application.</w:t>
      </w:r>
    </w:p>
    <w:p>
      <w:pPr>
        <w:tabs>
          <w:tab w:pos="4262" w:val="left" w:leader="none"/>
        </w:tabs>
        <w:spacing w:line="232" w:lineRule="exact" w:before="198"/>
        <w:ind w:left="868" w:right="0" w:firstLine="0"/>
        <w:jc w:val="left"/>
        <w:rPr>
          <w:sz w:val="21"/>
        </w:rPr>
      </w:pPr>
      <w:r>
        <w:rPr>
          <w:color w:val="16161D"/>
          <w:sz w:val="21"/>
        </w:rPr>
        <w:t>W</w:t>
      </w:r>
      <w:r>
        <w:rPr>
          <w:color w:val="312F38"/>
          <w:sz w:val="21"/>
        </w:rPr>
        <w:t>i</w:t>
      </w:r>
      <w:r>
        <w:rPr>
          <w:color w:val="16161D"/>
          <w:sz w:val="21"/>
        </w:rPr>
        <w:t>ll</w:t>
      </w:r>
      <w:r>
        <w:rPr>
          <w:color w:val="16161D"/>
          <w:spacing w:val="-15"/>
          <w:sz w:val="21"/>
        </w:rPr>
        <w:t> </w:t>
      </w:r>
      <w:r>
        <w:rPr>
          <w:color w:val="16161D"/>
          <w:sz w:val="21"/>
        </w:rPr>
        <w:t>Inflatables</w:t>
      </w:r>
      <w:r>
        <w:rPr>
          <w:color w:val="16161D"/>
          <w:spacing w:val="6"/>
          <w:sz w:val="21"/>
        </w:rPr>
        <w:t> </w:t>
      </w:r>
      <w:r>
        <w:rPr>
          <w:color w:val="16161D"/>
          <w:sz w:val="21"/>
        </w:rPr>
        <w:t>be</w:t>
      </w:r>
      <w:r>
        <w:rPr>
          <w:color w:val="16161D"/>
          <w:spacing w:val="-8"/>
          <w:sz w:val="21"/>
        </w:rPr>
        <w:t> </w:t>
      </w:r>
      <w:r>
        <w:rPr>
          <w:color w:val="16161D"/>
          <w:sz w:val="21"/>
        </w:rPr>
        <w:t>used?</w:t>
      </w:r>
      <w:r>
        <w:rPr>
          <w:color w:val="16161D"/>
          <w:spacing w:val="-15"/>
          <w:sz w:val="21"/>
        </w:rPr>
        <w:t> </w:t>
      </w:r>
      <w:r>
        <w:rPr>
          <w:color w:val="16161D"/>
          <w:spacing w:val="-2"/>
          <w:sz w:val="21"/>
        </w:rPr>
        <w:t>O_yes</w:t>
      </w:r>
      <w:r>
        <w:rPr>
          <w:color w:val="16161D"/>
          <w:sz w:val="21"/>
        </w:rPr>
        <w:tab/>
      </w:r>
      <w:r>
        <w:rPr>
          <w:color w:val="16161D"/>
          <w:spacing w:val="-5"/>
          <w:w w:val="110"/>
          <w:sz w:val="21"/>
        </w:rPr>
        <w:t>No</w:t>
      </w:r>
    </w:p>
    <w:p>
      <w:pPr>
        <w:spacing w:line="301" w:lineRule="exact" w:before="0"/>
        <w:ind w:left="859" w:right="0" w:firstLine="0"/>
        <w:jc w:val="left"/>
        <w:rPr>
          <w:i/>
          <w:sz w:val="20"/>
        </w:rPr>
      </w:pPr>
      <w:r>
        <w:rPr>
          <w:i/>
          <w:color w:val="16161D"/>
          <w:sz w:val="27"/>
        </w:rPr>
        <w:t>If</w:t>
      </w:r>
      <w:r>
        <w:rPr>
          <w:i/>
          <w:color w:val="16161D"/>
          <w:spacing w:val="10"/>
          <w:sz w:val="27"/>
        </w:rPr>
        <w:t> </w:t>
      </w:r>
      <w:r>
        <w:rPr>
          <w:i/>
          <w:color w:val="16161D"/>
          <w:sz w:val="20"/>
        </w:rPr>
        <w:t>yes,</w:t>
      </w:r>
      <w:r>
        <w:rPr>
          <w:i/>
          <w:color w:val="16161D"/>
          <w:spacing w:val="15"/>
          <w:sz w:val="20"/>
        </w:rPr>
        <w:t> </w:t>
      </w:r>
      <w:r>
        <w:rPr>
          <w:i/>
          <w:color w:val="16161D"/>
          <w:sz w:val="20"/>
        </w:rPr>
        <w:t>please</w:t>
      </w:r>
      <w:r>
        <w:rPr>
          <w:i/>
          <w:color w:val="16161D"/>
          <w:spacing w:val="26"/>
          <w:sz w:val="20"/>
        </w:rPr>
        <w:t> </w:t>
      </w:r>
      <w:r>
        <w:rPr>
          <w:i/>
          <w:color w:val="16161D"/>
          <w:sz w:val="20"/>
        </w:rPr>
        <w:t>attach</w:t>
      </w:r>
      <w:r>
        <w:rPr>
          <w:i/>
          <w:color w:val="16161D"/>
          <w:spacing w:val="18"/>
          <w:sz w:val="20"/>
        </w:rPr>
        <w:t> </w:t>
      </w:r>
      <w:r>
        <w:rPr>
          <w:i/>
          <w:color w:val="16161D"/>
          <w:sz w:val="20"/>
        </w:rPr>
        <w:t>Tents/Temporary</w:t>
      </w:r>
      <w:r>
        <w:rPr>
          <w:i/>
          <w:color w:val="16161D"/>
          <w:spacing w:val="20"/>
          <w:sz w:val="20"/>
        </w:rPr>
        <w:t> </w:t>
      </w:r>
      <w:r>
        <w:rPr>
          <w:i/>
          <w:color w:val="16161D"/>
          <w:sz w:val="20"/>
        </w:rPr>
        <w:t>Membranes</w:t>
      </w:r>
      <w:r>
        <w:rPr>
          <w:i/>
          <w:color w:val="16161D"/>
          <w:spacing w:val="44"/>
          <w:sz w:val="20"/>
        </w:rPr>
        <w:t> </w:t>
      </w:r>
      <w:r>
        <w:rPr>
          <w:i/>
          <w:color w:val="16161D"/>
          <w:spacing w:val="-2"/>
          <w:sz w:val="20"/>
        </w:rPr>
        <w:t>Permit.</w:t>
      </w:r>
    </w:p>
    <w:p>
      <w:pPr>
        <w:tabs>
          <w:tab w:pos="5565" w:val="left" w:leader="none"/>
        </w:tabs>
        <w:spacing w:before="183"/>
        <w:ind w:left="863" w:right="0" w:firstLine="0"/>
        <w:jc w:val="left"/>
        <w:rPr>
          <w:sz w:val="21"/>
        </w:rPr>
      </w:pPr>
      <w:r>
        <w:rPr>
          <w:color w:val="16161D"/>
          <w:sz w:val="21"/>
        </w:rPr>
        <w:t>Will</w:t>
      </w:r>
      <w:r>
        <w:rPr>
          <w:color w:val="16161D"/>
          <w:spacing w:val="-5"/>
          <w:sz w:val="21"/>
        </w:rPr>
        <w:t> </w:t>
      </w:r>
      <w:r>
        <w:rPr>
          <w:color w:val="16161D"/>
          <w:sz w:val="21"/>
        </w:rPr>
        <w:t>this</w:t>
      </w:r>
      <w:r>
        <w:rPr>
          <w:color w:val="16161D"/>
          <w:spacing w:val="3"/>
          <w:sz w:val="21"/>
        </w:rPr>
        <w:t> </w:t>
      </w:r>
      <w:r>
        <w:rPr>
          <w:color w:val="16161D"/>
          <w:sz w:val="21"/>
        </w:rPr>
        <w:t>event</w:t>
      </w:r>
      <w:r>
        <w:rPr>
          <w:color w:val="16161D"/>
          <w:spacing w:val="8"/>
          <w:sz w:val="21"/>
        </w:rPr>
        <w:t> </w:t>
      </w:r>
      <w:r>
        <w:rPr>
          <w:color w:val="16161D"/>
          <w:sz w:val="21"/>
        </w:rPr>
        <w:t>require</w:t>
      </w:r>
      <w:r>
        <w:rPr>
          <w:color w:val="16161D"/>
          <w:spacing w:val="10"/>
          <w:sz w:val="21"/>
        </w:rPr>
        <w:t> </w:t>
      </w:r>
      <w:r>
        <w:rPr>
          <w:color w:val="16161D"/>
          <w:sz w:val="21"/>
        </w:rPr>
        <w:t>signs/banners?</w:t>
      </w:r>
      <w:r>
        <w:rPr>
          <w:color w:val="16161D"/>
          <w:spacing w:val="38"/>
          <w:sz w:val="21"/>
        </w:rPr>
        <w:t> </w:t>
      </w:r>
      <w:r>
        <w:rPr>
          <w:color w:val="16161D"/>
          <w:spacing w:val="-4"/>
          <w:sz w:val="21"/>
        </w:rPr>
        <w:t>OYes</w:t>
      </w:r>
      <w:r>
        <w:rPr>
          <w:color w:val="16161D"/>
          <w:sz w:val="21"/>
        </w:rPr>
        <w:tab/>
      </w:r>
      <w:r>
        <w:rPr>
          <w:color w:val="16161D"/>
          <w:spacing w:val="-10"/>
          <w:w w:val="125"/>
          <w:sz w:val="21"/>
        </w:rPr>
        <w:t>o</w:t>
      </w:r>
    </w:p>
    <w:p>
      <w:pPr>
        <w:spacing w:before="47"/>
        <w:ind w:left="859" w:right="0" w:firstLine="0"/>
        <w:jc w:val="left"/>
        <w:rPr>
          <w:i/>
          <w:sz w:val="20"/>
        </w:rPr>
      </w:pPr>
      <w:r>
        <w:rPr>
          <w:i/>
          <w:color w:val="16161D"/>
          <w:sz w:val="20"/>
        </w:rPr>
        <w:t>If</w:t>
      </w:r>
      <w:r>
        <w:rPr>
          <w:i/>
          <w:color w:val="16161D"/>
          <w:spacing w:val="-26"/>
          <w:sz w:val="20"/>
        </w:rPr>
        <w:t> </w:t>
      </w:r>
      <w:r>
        <w:rPr>
          <w:i/>
          <w:color w:val="16161D"/>
          <w:sz w:val="20"/>
        </w:rPr>
        <w:t>yes,</w:t>
      </w:r>
      <w:r>
        <w:rPr>
          <w:i/>
          <w:color w:val="16161D"/>
          <w:spacing w:val="17"/>
          <w:sz w:val="20"/>
        </w:rPr>
        <w:t> </w:t>
      </w:r>
      <w:r>
        <w:rPr>
          <w:i/>
          <w:color w:val="16161D"/>
          <w:sz w:val="20"/>
        </w:rPr>
        <w:t>please</w:t>
      </w:r>
      <w:r>
        <w:rPr>
          <w:i/>
          <w:color w:val="16161D"/>
          <w:spacing w:val="24"/>
          <w:sz w:val="20"/>
        </w:rPr>
        <w:t> </w:t>
      </w:r>
      <w:r>
        <w:rPr>
          <w:i/>
          <w:color w:val="16161D"/>
          <w:sz w:val="20"/>
        </w:rPr>
        <w:t>attach</w:t>
      </w:r>
      <w:r>
        <w:rPr>
          <w:i/>
          <w:color w:val="16161D"/>
          <w:spacing w:val="15"/>
          <w:sz w:val="20"/>
        </w:rPr>
        <w:t> </w:t>
      </w:r>
      <w:r>
        <w:rPr>
          <w:i/>
          <w:color w:val="16161D"/>
          <w:sz w:val="20"/>
        </w:rPr>
        <w:t>Temporary</w:t>
      </w:r>
      <w:r>
        <w:rPr>
          <w:i/>
          <w:color w:val="16161D"/>
          <w:spacing w:val="28"/>
          <w:sz w:val="20"/>
        </w:rPr>
        <w:t> </w:t>
      </w:r>
      <w:r>
        <w:rPr>
          <w:i/>
          <w:color w:val="16161D"/>
          <w:sz w:val="20"/>
        </w:rPr>
        <w:t>Sign</w:t>
      </w:r>
      <w:r>
        <w:rPr>
          <w:i/>
          <w:color w:val="16161D"/>
          <w:spacing w:val="22"/>
          <w:sz w:val="20"/>
        </w:rPr>
        <w:t> </w:t>
      </w:r>
      <w:r>
        <w:rPr>
          <w:i/>
          <w:color w:val="16161D"/>
          <w:sz w:val="20"/>
        </w:rPr>
        <w:t>Permit</w:t>
      </w:r>
      <w:r>
        <w:rPr>
          <w:i/>
          <w:color w:val="16161D"/>
          <w:spacing w:val="27"/>
          <w:sz w:val="20"/>
        </w:rPr>
        <w:t> </w:t>
      </w:r>
      <w:r>
        <w:rPr>
          <w:i/>
          <w:color w:val="16161D"/>
          <w:spacing w:val="-2"/>
          <w:sz w:val="20"/>
        </w:rPr>
        <w:t>Application.</w:t>
      </w:r>
    </w:p>
    <w:p>
      <w:pPr>
        <w:tabs>
          <w:tab w:pos="6173" w:val="left" w:leader="none"/>
        </w:tabs>
        <w:spacing w:line="228" w:lineRule="auto" w:before="223"/>
        <w:ind w:left="859" w:right="4188" w:firstLine="0"/>
        <w:jc w:val="left"/>
        <w:rPr>
          <w:sz w:val="21"/>
        </w:rPr>
      </w:pPr>
      <w:r>
        <w:rPr>
          <w:color w:val="16161D"/>
          <w:w w:val="105"/>
          <w:sz w:val="21"/>
        </w:rPr>
        <w:t>Do</w:t>
      </w:r>
      <w:r>
        <w:rPr>
          <w:color w:val="16161D"/>
          <w:spacing w:val="-8"/>
          <w:w w:val="105"/>
          <w:sz w:val="21"/>
        </w:rPr>
        <w:t> </w:t>
      </w:r>
      <w:r>
        <w:rPr>
          <w:color w:val="16161D"/>
          <w:w w:val="105"/>
          <w:sz w:val="21"/>
        </w:rPr>
        <w:t>you</w:t>
      </w:r>
      <w:r>
        <w:rPr>
          <w:color w:val="16161D"/>
          <w:spacing w:val="-11"/>
          <w:w w:val="105"/>
          <w:sz w:val="21"/>
        </w:rPr>
        <w:t> </w:t>
      </w:r>
      <w:r>
        <w:rPr>
          <w:color w:val="16161D"/>
          <w:w w:val="105"/>
          <w:sz w:val="21"/>
        </w:rPr>
        <w:t>need</w:t>
      </w:r>
      <w:r>
        <w:rPr>
          <w:color w:val="16161D"/>
          <w:spacing w:val="-16"/>
          <w:w w:val="105"/>
          <w:sz w:val="21"/>
        </w:rPr>
        <w:t> </w:t>
      </w:r>
      <w:r>
        <w:rPr>
          <w:color w:val="16161D"/>
          <w:w w:val="105"/>
          <w:sz w:val="21"/>
        </w:rPr>
        <w:t>access</w:t>
      </w:r>
      <w:r>
        <w:rPr>
          <w:color w:val="16161D"/>
          <w:spacing w:val="-9"/>
          <w:w w:val="105"/>
          <w:sz w:val="21"/>
        </w:rPr>
        <w:t> </w:t>
      </w:r>
      <w:r>
        <w:rPr>
          <w:color w:val="16161D"/>
          <w:w w:val="105"/>
          <w:sz w:val="21"/>
        </w:rPr>
        <w:t>to</w:t>
      </w:r>
      <w:r>
        <w:rPr>
          <w:color w:val="16161D"/>
          <w:spacing w:val="18"/>
          <w:w w:val="105"/>
          <w:sz w:val="21"/>
        </w:rPr>
        <w:t> </w:t>
      </w:r>
      <w:r>
        <w:rPr>
          <w:color w:val="16161D"/>
          <w:w w:val="105"/>
          <w:sz w:val="21"/>
        </w:rPr>
        <w:t>city</w:t>
      </w:r>
      <w:r>
        <w:rPr>
          <w:color w:val="16161D"/>
          <w:spacing w:val="-7"/>
          <w:w w:val="105"/>
          <w:sz w:val="21"/>
        </w:rPr>
        <w:t> </w:t>
      </w:r>
      <w:r>
        <w:rPr>
          <w:color w:val="16161D"/>
          <w:w w:val="105"/>
          <w:sz w:val="21"/>
        </w:rPr>
        <w:t>electrical</w:t>
      </w:r>
      <w:r>
        <w:rPr>
          <w:color w:val="16161D"/>
          <w:spacing w:val="-8"/>
          <w:w w:val="105"/>
          <w:sz w:val="21"/>
        </w:rPr>
        <w:t> </w:t>
      </w:r>
      <w:r>
        <w:rPr>
          <w:color w:val="16161D"/>
          <w:w w:val="105"/>
          <w:sz w:val="21"/>
        </w:rPr>
        <w:t>outlets?</w:t>
      </w:r>
      <w:r>
        <w:rPr>
          <w:color w:val="16161D"/>
          <w:spacing w:val="40"/>
          <w:w w:val="165"/>
          <w:sz w:val="21"/>
        </w:rPr>
        <w:t> </w:t>
      </w:r>
      <w:r>
        <w:rPr>
          <w:color w:val="16161D"/>
          <w:w w:val="165"/>
          <w:sz w:val="21"/>
        </w:rPr>
        <w:t>Yes</w:t>
      </w:r>
      <w:r>
        <w:rPr>
          <w:color w:val="16161D"/>
          <w:spacing w:val="40"/>
          <w:w w:val="165"/>
          <w:sz w:val="21"/>
        </w:rPr>
        <w:t> </w:t>
      </w:r>
      <w:r>
        <w:rPr>
          <w:color w:val="16161D"/>
          <w:w w:val="165"/>
          <w:sz w:val="21"/>
        </w:rPr>
        <w:t>ONo </w:t>
      </w:r>
      <w:r>
        <w:rPr>
          <w:color w:val="16161D"/>
          <w:w w:val="105"/>
          <w:sz w:val="21"/>
        </w:rPr>
        <w:t>Do</w:t>
      </w:r>
      <w:r>
        <w:rPr>
          <w:color w:val="16161D"/>
          <w:spacing w:val="-12"/>
          <w:w w:val="105"/>
          <w:sz w:val="21"/>
        </w:rPr>
        <w:t> </w:t>
      </w:r>
      <w:r>
        <w:rPr>
          <w:color w:val="16161D"/>
          <w:w w:val="105"/>
          <w:sz w:val="21"/>
        </w:rPr>
        <w:t>you</w:t>
      </w:r>
      <w:r>
        <w:rPr>
          <w:color w:val="16161D"/>
          <w:spacing w:val="-14"/>
          <w:w w:val="105"/>
          <w:sz w:val="21"/>
        </w:rPr>
        <w:t> </w:t>
      </w:r>
      <w:r>
        <w:rPr>
          <w:color w:val="16161D"/>
          <w:w w:val="105"/>
          <w:sz w:val="21"/>
        </w:rPr>
        <w:t>need</w:t>
      </w:r>
      <w:r>
        <w:rPr>
          <w:color w:val="16161D"/>
          <w:spacing w:val="-16"/>
          <w:w w:val="105"/>
          <w:sz w:val="21"/>
        </w:rPr>
        <w:t> </w:t>
      </w:r>
      <w:r>
        <w:rPr>
          <w:color w:val="16161D"/>
          <w:w w:val="105"/>
          <w:sz w:val="21"/>
        </w:rPr>
        <w:t>access</w:t>
      </w:r>
      <w:r>
        <w:rPr>
          <w:color w:val="16161D"/>
          <w:spacing w:val="-13"/>
          <w:w w:val="105"/>
          <w:sz w:val="21"/>
        </w:rPr>
        <w:t> </w:t>
      </w:r>
      <w:r>
        <w:rPr>
          <w:color w:val="16161D"/>
          <w:w w:val="105"/>
          <w:sz w:val="21"/>
        </w:rPr>
        <w:t>to</w:t>
      </w:r>
      <w:r>
        <w:rPr>
          <w:color w:val="16161D"/>
          <w:spacing w:val="22"/>
          <w:w w:val="105"/>
          <w:sz w:val="21"/>
        </w:rPr>
        <w:t> </w:t>
      </w:r>
      <w:r>
        <w:rPr>
          <w:color w:val="16161D"/>
          <w:w w:val="105"/>
          <w:sz w:val="21"/>
        </w:rPr>
        <w:t>water</w:t>
      </w:r>
      <w:r>
        <w:rPr>
          <w:color w:val="16161D"/>
          <w:spacing w:val="-6"/>
          <w:w w:val="105"/>
          <w:sz w:val="21"/>
        </w:rPr>
        <w:t> </w:t>
      </w:r>
      <w:r>
        <w:rPr>
          <w:color w:val="16161D"/>
          <w:w w:val="105"/>
          <w:sz w:val="21"/>
        </w:rPr>
        <w:t>for</w:t>
      </w:r>
      <w:r>
        <w:rPr>
          <w:color w:val="16161D"/>
          <w:spacing w:val="-3"/>
          <w:w w:val="105"/>
          <w:sz w:val="21"/>
        </w:rPr>
        <w:t> </w:t>
      </w:r>
      <w:r>
        <w:rPr>
          <w:color w:val="16161D"/>
          <w:w w:val="105"/>
          <w:sz w:val="21"/>
        </w:rPr>
        <w:t>your</w:t>
      </w:r>
      <w:r>
        <w:rPr>
          <w:color w:val="16161D"/>
          <w:spacing w:val="-10"/>
          <w:w w:val="105"/>
          <w:sz w:val="21"/>
        </w:rPr>
        <w:t> </w:t>
      </w:r>
      <w:r>
        <w:rPr>
          <w:color w:val="16161D"/>
          <w:w w:val="105"/>
          <w:sz w:val="21"/>
        </w:rPr>
        <w:t>event?</w:t>
      </w:r>
      <w:r>
        <w:rPr>
          <w:color w:val="16161D"/>
          <w:spacing w:val="17"/>
          <w:w w:val="105"/>
          <w:sz w:val="21"/>
        </w:rPr>
        <w:t> </w:t>
      </w:r>
      <w:r>
        <w:rPr>
          <w:color w:val="16161D"/>
          <w:w w:val="105"/>
          <w:sz w:val="44"/>
        </w:rPr>
        <w:t>Q </w:t>
      </w:r>
      <w:r>
        <w:rPr>
          <w:color w:val="16161D"/>
          <w:w w:val="105"/>
          <w:sz w:val="21"/>
        </w:rPr>
        <w:t>Yes</w:t>
      </w:r>
      <w:r>
        <w:rPr>
          <w:color w:val="16161D"/>
          <w:sz w:val="21"/>
        </w:rPr>
        <w:tab/>
      </w:r>
      <w:r>
        <w:rPr>
          <w:color w:val="16161D"/>
          <w:spacing w:val="-6"/>
          <w:w w:val="105"/>
          <w:sz w:val="21"/>
        </w:rPr>
        <w:t>No</w:t>
      </w:r>
    </w:p>
    <w:p>
      <w:pPr>
        <w:spacing w:before="5"/>
        <w:ind w:left="855" w:right="0" w:firstLine="0"/>
        <w:jc w:val="left"/>
        <w:rPr>
          <w:i/>
          <w:sz w:val="20"/>
        </w:rPr>
      </w:pPr>
      <w:r>
        <w:rPr>
          <w:i/>
          <w:color w:val="16161D"/>
          <w:w w:val="105"/>
          <w:sz w:val="20"/>
        </w:rPr>
        <w:t>Additional</w:t>
      </w:r>
      <w:r>
        <w:rPr>
          <w:i/>
          <w:color w:val="16161D"/>
          <w:spacing w:val="10"/>
          <w:w w:val="105"/>
          <w:sz w:val="20"/>
        </w:rPr>
        <w:t> </w:t>
      </w:r>
      <w:r>
        <w:rPr>
          <w:i/>
          <w:color w:val="16161D"/>
          <w:w w:val="105"/>
          <w:sz w:val="20"/>
        </w:rPr>
        <w:t>Fees may</w:t>
      </w:r>
      <w:r>
        <w:rPr>
          <w:i/>
          <w:color w:val="16161D"/>
          <w:spacing w:val="-5"/>
          <w:w w:val="105"/>
          <w:sz w:val="20"/>
        </w:rPr>
        <w:t> </w:t>
      </w:r>
      <w:r>
        <w:rPr>
          <w:i/>
          <w:color w:val="16161D"/>
          <w:w w:val="105"/>
          <w:sz w:val="20"/>
        </w:rPr>
        <w:t>apply</w:t>
      </w:r>
      <w:r>
        <w:rPr>
          <w:i/>
          <w:color w:val="16161D"/>
          <w:spacing w:val="-23"/>
          <w:w w:val="105"/>
          <w:sz w:val="20"/>
        </w:rPr>
        <w:t> </w:t>
      </w:r>
      <w:r>
        <w:rPr>
          <w:i/>
          <w:color w:val="16161D"/>
          <w:w w:val="105"/>
          <w:sz w:val="20"/>
        </w:rPr>
        <w:t>for</w:t>
      </w:r>
      <w:r>
        <w:rPr>
          <w:i/>
          <w:color w:val="16161D"/>
          <w:spacing w:val="49"/>
          <w:w w:val="105"/>
          <w:sz w:val="20"/>
        </w:rPr>
        <w:t> </w:t>
      </w:r>
      <w:r>
        <w:rPr>
          <w:i/>
          <w:color w:val="16161D"/>
          <w:w w:val="105"/>
          <w:sz w:val="20"/>
        </w:rPr>
        <w:t>water and</w:t>
      </w:r>
      <w:r>
        <w:rPr>
          <w:i/>
          <w:color w:val="16161D"/>
          <w:spacing w:val="-12"/>
          <w:w w:val="105"/>
          <w:sz w:val="20"/>
        </w:rPr>
        <w:t> </w:t>
      </w:r>
      <w:r>
        <w:rPr>
          <w:i/>
          <w:color w:val="16161D"/>
          <w:w w:val="105"/>
          <w:sz w:val="20"/>
        </w:rPr>
        <w:t>electricity.</w:t>
      </w:r>
      <w:r>
        <w:rPr>
          <w:i/>
          <w:color w:val="16161D"/>
          <w:spacing w:val="57"/>
          <w:w w:val="105"/>
          <w:sz w:val="20"/>
        </w:rPr>
        <w:t> </w:t>
      </w:r>
      <w:r>
        <w:rPr>
          <w:i/>
          <w:color w:val="16161D"/>
          <w:w w:val="105"/>
          <w:sz w:val="20"/>
        </w:rPr>
        <w:t>You</w:t>
      </w:r>
      <w:r>
        <w:rPr>
          <w:i/>
          <w:color w:val="16161D"/>
          <w:spacing w:val="-4"/>
          <w:w w:val="105"/>
          <w:sz w:val="20"/>
        </w:rPr>
        <w:t> </w:t>
      </w:r>
      <w:r>
        <w:rPr>
          <w:i/>
          <w:color w:val="16161D"/>
          <w:w w:val="105"/>
          <w:sz w:val="20"/>
        </w:rPr>
        <w:t>will</w:t>
      </w:r>
      <w:r>
        <w:rPr>
          <w:i/>
          <w:color w:val="16161D"/>
          <w:spacing w:val="-9"/>
          <w:w w:val="105"/>
          <w:sz w:val="20"/>
        </w:rPr>
        <w:t> </w:t>
      </w:r>
      <w:r>
        <w:rPr>
          <w:i/>
          <w:color w:val="16161D"/>
          <w:w w:val="105"/>
          <w:sz w:val="20"/>
        </w:rPr>
        <w:t>be</w:t>
      </w:r>
      <w:r>
        <w:rPr>
          <w:i/>
          <w:color w:val="16161D"/>
          <w:spacing w:val="-7"/>
          <w:w w:val="105"/>
          <w:sz w:val="20"/>
        </w:rPr>
        <w:t> </w:t>
      </w:r>
      <w:r>
        <w:rPr>
          <w:i/>
          <w:color w:val="16161D"/>
          <w:w w:val="105"/>
          <w:sz w:val="20"/>
        </w:rPr>
        <w:t>contacted</w:t>
      </w:r>
      <w:r>
        <w:rPr>
          <w:i/>
          <w:color w:val="16161D"/>
          <w:spacing w:val="1"/>
          <w:w w:val="105"/>
          <w:sz w:val="20"/>
        </w:rPr>
        <w:t> </w:t>
      </w:r>
      <w:r>
        <w:rPr>
          <w:i/>
          <w:color w:val="16161D"/>
          <w:w w:val="105"/>
          <w:sz w:val="20"/>
        </w:rPr>
        <w:t>to</w:t>
      </w:r>
      <w:r>
        <w:rPr>
          <w:i/>
          <w:color w:val="16161D"/>
          <w:spacing w:val="9"/>
          <w:w w:val="105"/>
          <w:sz w:val="20"/>
        </w:rPr>
        <w:t> </w:t>
      </w:r>
      <w:r>
        <w:rPr>
          <w:i/>
          <w:color w:val="16161D"/>
          <w:spacing w:val="-2"/>
          <w:w w:val="105"/>
          <w:sz w:val="20"/>
        </w:rPr>
        <w:t>discuss.</w:t>
      </w:r>
    </w:p>
    <w:p>
      <w:pPr>
        <w:spacing w:after="0"/>
        <w:jc w:val="left"/>
        <w:rPr>
          <w:sz w:val="20"/>
        </w:rPr>
        <w:sectPr>
          <w:type w:val="continuous"/>
          <w:pgSz w:w="11910" w:h="16840"/>
          <w:pgMar w:top="400" w:bottom="280" w:left="840" w:right="0"/>
        </w:sectPr>
      </w:pPr>
    </w:p>
    <w:p>
      <w:pPr>
        <w:spacing w:before="69"/>
        <w:ind w:left="6759" w:right="0" w:firstLine="0"/>
        <w:jc w:val="left"/>
        <w:rPr>
          <w:i/>
          <w:sz w:val="17"/>
        </w:rPr>
      </w:pPr>
      <w:r>
        <w:rPr/>
        <mc:AlternateContent>
          <mc:Choice Requires="wps">
            <w:drawing>
              <wp:anchor distT="0" distB="0" distL="0" distR="0" allowOverlap="1" layoutInCell="1" locked="0" behindDoc="0" simplePos="0" relativeHeight="15747584">
                <wp:simplePos x="0" y="0"/>
                <wp:positionH relativeFrom="page">
                  <wp:posOffset>210551</wp:posOffset>
                </wp:positionH>
                <wp:positionV relativeFrom="page">
                  <wp:posOffset>8793470</wp:posOffset>
                </wp:positionV>
                <wp:extent cx="1270" cy="1331595"/>
                <wp:effectExtent l="0" t="0" r="0" b="0"/>
                <wp:wrapNone/>
                <wp:docPr id="61" name="Graphic 61"/>
                <wp:cNvGraphicFramePr>
                  <a:graphicFrameLocks/>
                </wp:cNvGraphicFramePr>
                <a:graphic>
                  <a:graphicData uri="http://schemas.microsoft.com/office/word/2010/wordprocessingShape">
                    <wps:wsp>
                      <wps:cNvPr id="61" name="Graphic 61"/>
                      <wps:cNvSpPr/>
                      <wps:spPr>
                        <a:xfrm>
                          <a:off x="0" y="0"/>
                          <a:ext cx="1270" cy="1331595"/>
                        </a:xfrm>
                        <a:custGeom>
                          <a:avLst/>
                          <a:gdLst/>
                          <a:ahLst/>
                          <a:cxnLst/>
                          <a:rect l="l" t="t" r="r" b="b"/>
                          <a:pathLst>
                            <a:path w="0" h="1331595">
                              <a:moveTo>
                                <a:pt x="0" y="1331071"/>
                              </a:moveTo>
                              <a:lnTo>
                                <a:pt x="0" y="0"/>
                              </a:lnTo>
                            </a:path>
                          </a:pathLst>
                        </a:custGeom>
                        <a:ln w="3051">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47584" from="16.578875pt,797.208017pt" to="16.578875pt,692.399231pt" stroked="true" strokeweight=".240273pt" strokecolor="#000000">
                <v:stroke dashstyle="solid"/>
                <w10:wrap type="none"/>
              </v:line>
            </w:pict>
          </mc:Fallback>
        </mc:AlternateContent>
      </w:r>
      <w:r>
        <w:rPr>
          <w:i/>
          <w:sz w:val="17"/>
        </w:rPr>
        <w:t>Special</w:t>
      </w:r>
      <w:r>
        <w:rPr>
          <w:i/>
          <w:spacing w:val="6"/>
          <w:sz w:val="17"/>
        </w:rPr>
        <w:t> </w:t>
      </w:r>
      <w:r>
        <w:rPr>
          <w:i/>
          <w:sz w:val="17"/>
        </w:rPr>
        <w:t>Event</w:t>
      </w:r>
      <w:r>
        <w:rPr>
          <w:i/>
          <w:spacing w:val="3"/>
          <w:sz w:val="17"/>
        </w:rPr>
        <w:t> </w:t>
      </w:r>
      <w:r>
        <w:rPr>
          <w:i/>
          <w:sz w:val="17"/>
        </w:rPr>
        <w:t>Permit</w:t>
      </w:r>
      <w:r>
        <w:rPr>
          <w:i/>
          <w:spacing w:val="-3"/>
          <w:sz w:val="17"/>
        </w:rPr>
        <w:t> </w:t>
      </w:r>
      <w:r>
        <w:rPr>
          <w:i/>
          <w:sz w:val="17"/>
        </w:rPr>
        <w:t>Application,</w:t>
      </w:r>
      <w:r>
        <w:rPr>
          <w:i/>
          <w:spacing w:val="3"/>
          <w:sz w:val="17"/>
        </w:rPr>
        <w:t> </w:t>
      </w:r>
      <w:r>
        <w:rPr>
          <w:i/>
          <w:sz w:val="17"/>
        </w:rPr>
        <w:t>Page</w:t>
      </w:r>
      <w:r>
        <w:rPr>
          <w:i/>
          <w:spacing w:val="-1"/>
          <w:sz w:val="17"/>
        </w:rPr>
        <w:t> </w:t>
      </w:r>
      <w:r>
        <w:rPr>
          <w:i/>
          <w:spacing w:val="-10"/>
          <w:sz w:val="17"/>
        </w:rPr>
        <w:t>4</w:t>
      </w:r>
    </w:p>
    <w:p>
      <w:pPr>
        <w:spacing w:line="240" w:lineRule="auto" w:before="0"/>
        <w:rPr>
          <w:i/>
          <w:sz w:val="17"/>
        </w:rPr>
      </w:pPr>
    </w:p>
    <w:p>
      <w:pPr>
        <w:spacing w:line="240" w:lineRule="auto" w:before="34"/>
        <w:rPr>
          <w:i/>
          <w:sz w:val="17"/>
        </w:rPr>
      </w:pPr>
    </w:p>
    <w:p>
      <w:pPr>
        <w:spacing w:before="1"/>
        <w:ind w:left="1068" w:right="0" w:firstLine="0"/>
        <w:jc w:val="left"/>
        <w:rPr>
          <w:sz w:val="21"/>
        </w:rPr>
      </w:pPr>
      <w:r>
        <w:rPr>
          <w:sz w:val="21"/>
        </w:rPr>
        <w:t>Applicant</w:t>
      </w:r>
      <w:r>
        <w:rPr>
          <w:spacing w:val="3"/>
          <w:sz w:val="21"/>
        </w:rPr>
        <w:t> </w:t>
      </w:r>
      <w:r>
        <w:rPr>
          <w:sz w:val="21"/>
        </w:rPr>
        <w:t>should</w:t>
      </w:r>
      <w:r>
        <w:rPr>
          <w:spacing w:val="-8"/>
          <w:sz w:val="21"/>
        </w:rPr>
        <w:t> </w:t>
      </w:r>
      <w:r>
        <w:rPr>
          <w:sz w:val="21"/>
        </w:rPr>
        <w:t>include</w:t>
      </w:r>
      <w:r>
        <w:rPr>
          <w:spacing w:val="-2"/>
          <w:sz w:val="21"/>
        </w:rPr>
        <w:t> </w:t>
      </w:r>
      <w:r>
        <w:rPr>
          <w:sz w:val="21"/>
        </w:rPr>
        <w:t>a</w:t>
      </w:r>
      <w:r>
        <w:rPr>
          <w:spacing w:val="-5"/>
          <w:sz w:val="21"/>
        </w:rPr>
        <w:t> </w:t>
      </w:r>
      <w:r>
        <w:rPr>
          <w:sz w:val="21"/>
        </w:rPr>
        <w:t>detailed</w:t>
      </w:r>
      <w:r>
        <w:rPr>
          <w:spacing w:val="-13"/>
          <w:sz w:val="21"/>
        </w:rPr>
        <w:t> </w:t>
      </w:r>
      <w:r>
        <w:rPr>
          <w:sz w:val="21"/>
        </w:rPr>
        <w:t>Traffic</w:t>
      </w:r>
      <w:r>
        <w:rPr>
          <w:spacing w:val="-7"/>
          <w:sz w:val="21"/>
        </w:rPr>
        <w:t> </w:t>
      </w:r>
      <w:r>
        <w:rPr>
          <w:sz w:val="21"/>
        </w:rPr>
        <w:t>and</w:t>
      </w:r>
      <w:r>
        <w:rPr>
          <w:spacing w:val="-6"/>
          <w:sz w:val="21"/>
        </w:rPr>
        <w:t> </w:t>
      </w:r>
      <w:r>
        <w:rPr>
          <w:sz w:val="21"/>
        </w:rPr>
        <w:t>Parking</w:t>
      </w:r>
      <w:r>
        <w:rPr>
          <w:spacing w:val="-11"/>
          <w:sz w:val="21"/>
        </w:rPr>
        <w:t> </w:t>
      </w:r>
      <w:r>
        <w:rPr>
          <w:spacing w:val="-2"/>
          <w:sz w:val="21"/>
        </w:rPr>
        <w:t>Plan.</w:t>
      </w:r>
    </w:p>
    <w:p>
      <w:pPr>
        <w:spacing w:line="227" w:lineRule="exact" w:before="210"/>
        <w:ind w:left="1065" w:right="0" w:firstLine="0"/>
        <w:jc w:val="left"/>
        <w:rPr>
          <w:sz w:val="21"/>
        </w:rPr>
      </w:pPr>
      <w:r>
        <w:rPr>
          <w:sz w:val="21"/>
        </w:rPr>
        <w:t>Will</w:t>
      </w:r>
      <w:r>
        <w:rPr>
          <w:spacing w:val="3"/>
          <w:sz w:val="21"/>
        </w:rPr>
        <w:t> </w:t>
      </w:r>
      <w:r>
        <w:rPr>
          <w:sz w:val="21"/>
        </w:rPr>
        <w:t>your</w:t>
      </w:r>
      <w:r>
        <w:rPr>
          <w:spacing w:val="4"/>
          <w:sz w:val="21"/>
        </w:rPr>
        <w:t> </w:t>
      </w:r>
      <w:r>
        <w:rPr>
          <w:sz w:val="21"/>
        </w:rPr>
        <w:t>event</w:t>
      </w:r>
      <w:r>
        <w:rPr>
          <w:spacing w:val="12"/>
          <w:sz w:val="21"/>
        </w:rPr>
        <w:t> </w:t>
      </w:r>
      <w:r>
        <w:rPr>
          <w:sz w:val="21"/>
        </w:rPr>
        <w:t>require</w:t>
      </w:r>
      <w:r>
        <w:rPr>
          <w:spacing w:val="10"/>
          <w:sz w:val="21"/>
        </w:rPr>
        <w:t> </w:t>
      </w:r>
      <w:r>
        <w:rPr>
          <w:sz w:val="21"/>
        </w:rPr>
        <w:t>the</w:t>
      </w:r>
      <w:r>
        <w:rPr>
          <w:spacing w:val="31"/>
          <w:sz w:val="21"/>
        </w:rPr>
        <w:t> </w:t>
      </w:r>
      <w:r>
        <w:rPr>
          <w:sz w:val="21"/>
        </w:rPr>
        <w:t>closing</w:t>
      </w:r>
      <w:r>
        <w:rPr>
          <w:spacing w:val="12"/>
          <w:sz w:val="21"/>
        </w:rPr>
        <w:t> </w:t>
      </w:r>
      <w:r>
        <w:rPr>
          <w:sz w:val="21"/>
        </w:rPr>
        <w:t>of</w:t>
      </w:r>
      <w:r>
        <w:rPr>
          <w:spacing w:val="10"/>
          <w:sz w:val="21"/>
        </w:rPr>
        <w:t> </w:t>
      </w:r>
      <w:r>
        <w:rPr>
          <w:sz w:val="21"/>
        </w:rPr>
        <w:t>any</w:t>
      </w:r>
      <w:r>
        <w:rPr>
          <w:spacing w:val="-5"/>
          <w:sz w:val="21"/>
        </w:rPr>
        <w:t> </w:t>
      </w:r>
      <w:r>
        <w:rPr>
          <w:sz w:val="21"/>
        </w:rPr>
        <w:t>City</w:t>
      </w:r>
      <w:r>
        <w:rPr>
          <w:spacing w:val="3"/>
          <w:sz w:val="21"/>
        </w:rPr>
        <w:t> </w:t>
      </w:r>
      <w:r>
        <w:rPr>
          <w:sz w:val="21"/>
        </w:rPr>
        <w:t>streets</w:t>
      </w:r>
      <w:r>
        <w:rPr>
          <w:spacing w:val="7"/>
          <w:sz w:val="21"/>
        </w:rPr>
        <w:t> </w:t>
      </w:r>
      <w:r>
        <w:rPr>
          <w:sz w:val="21"/>
        </w:rPr>
        <w:t>or</w:t>
      </w:r>
      <w:r>
        <w:rPr>
          <w:spacing w:val="3"/>
          <w:sz w:val="21"/>
        </w:rPr>
        <w:t> </w:t>
      </w:r>
      <w:r>
        <w:rPr>
          <w:sz w:val="21"/>
        </w:rPr>
        <w:t>parking</w:t>
      </w:r>
      <w:r>
        <w:rPr>
          <w:spacing w:val="5"/>
          <w:sz w:val="21"/>
        </w:rPr>
        <w:t> </w:t>
      </w:r>
      <w:r>
        <w:rPr>
          <w:sz w:val="21"/>
        </w:rPr>
        <w:t>lots?</w:t>
      </w:r>
      <w:r>
        <w:rPr>
          <w:spacing w:val="61"/>
          <w:sz w:val="21"/>
        </w:rPr>
        <w:t> </w:t>
      </w:r>
      <w:r>
        <w:rPr>
          <w:sz w:val="21"/>
        </w:rPr>
        <w:t>_@ves</w:t>
      </w:r>
      <w:r>
        <w:rPr>
          <w:spacing w:val="53"/>
          <w:sz w:val="21"/>
        </w:rPr>
        <w:t>  </w:t>
      </w:r>
      <w:r>
        <w:rPr>
          <w:spacing w:val="-5"/>
          <w:sz w:val="21"/>
        </w:rPr>
        <w:t>QNo</w:t>
      </w:r>
    </w:p>
    <w:p>
      <w:pPr>
        <w:spacing w:line="308" w:lineRule="exact" w:before="0"/>
        <w:ind w:left="1051" w:right="0" w:firstLine="0"/>
        <w:jc w:val="left"/>
        <w:rPr>
          <w:i/>
          <w:sz w:val="20"/>
        </w:rPr>
      </w:pPr>
      <w:r>
        <w:rPr>
          <w:i/>
          <w:w w:val="105"/>
          <w:sz w:val="28"/>
        </w:rPr>
        <w:t>If</w:t>
      </w:r>
      <w:r>
        <w:rPr>
          <w:i/>
          <w:spacing w:val="-21"/>
          <w:w w:val="105"/>
          <w:sz w:val="28"/>
        </w:rPr>
        <w:t> </w:t>
      </w:r>
      <w:r>
        <w:rPr>
          <w:i/>
          <w:w w:val="105"/>
          <w:sz w:val="20"/>
        </w:rPr>
        <w:t>yes,</w:t>
      </w:r>
      <w:r>
        <w:rPr>
          <w:i/>
          <w:spacing w:val="-14"/>
          <w:w w:val="105"/>
          <w:sz w:val="20"/>
        </w:rPr>
        <w:t> </w:t>
      </w:r>
      <w:r>
        <w:rPr>
          <w:i/>
          <w:w w:val="105"/>
          <w:sz w:val="20"/>
        </w:rPr>
        <w:t>the</w:t>
      </w:r>
      <w:r>
        <w:rPr>
          <w:i/>
          <w:spacing w:val="-5"/>
          <w:w w:val="105"/>
          <w:sz w:val="20"/>
        </w:rPr>
        <w:t> </w:t>
      </w:r>
      <w:r>
        <w:rPr>
          <w:i/>
          <w:w w:val="105"/>
          <w:sz w:val="20"/>
        </w:rPr>
        <w:t>application</w:t>
      </w:r>
      <w:r>
        <w:rPr>
          <w:i/>
          <w:spacing w:val="-11"/>
          <w:w w:val="105"/>
          <w:sz w:val="20"/>
        </w:rPr>
        <w:t> </w:t>
      </w:r>
      <w:r>
        <w:rPr>
          <w:i/>
          <w:w w:val="105"/>
          <w:sz w:val="20"/>
        </w:rPr>
        <w:t>must</w:t>
      </w:r>
      <w:r>
        <w:rPr>
          <w:i/>
          <w:spacing w:val="-14"/>
          <w:w w:val="105"/>
          <w:sz w:val="20"/>
        </w:rPr>
        <w:t> </w:t>
      </w:r>
      <w:r>
        <w:rPr>
          <w:i/>
          <w:w w:val="105"/>
          <w:sz w:val="20"/>
        </w:rPr>
        <w:t>be</w:t>
      </w:r>
      <w:r>
        <w:rPr>
          <w:i/>
          <w:spacing w:val="-15"/>
          <w:w w:val="105"/>
          <w:sz w:val="20"/>
        </w:rPr>
        <w:t> </w:t>
      </w:r>
      <w:r>
        <w:rPr>
          <w:i/>
          <w:w w:val="105"/>
          <w:sz w:val="20"/>
        </w:rPr>
        <w:t>received</w:t>
      </w:r>
      <w:r>
        <w:rPr>
          <w:i/>
          <w:spacing w:val="-14"/>
          <w:w w:val="105"/>
          <w:sz w:val="20"/>
        </w:rPr>
        <w:t> </w:t>
      </w:r>
      <w:r>
        <w:rPr>
          <w:i/>
          <w:w w:val="105"/>
          <w:sz w:val="20"/>
        </w:rPr>
        <w:t>60</w:t>
      </w:r>
      <w:r>
        <w:rPr>
          <w:i/>
          <w:spacing w:val="-15"/>
          <w:w w:val="105"/>
          <w:sz w:val="20"/>
        </w:rPr>
        <w:t> </w:t>
      </w:r>
      <w:r>
        <w:rPr>
          <w:i/>
          <w:w w:val="105"/>
          <w:sz w:val="20"/>
        </w:rPr>
        <w:t>days</w:t>
      </w:r>
      <w:r>
        <w:rPr>
          <w:i/>
          <w:spacing w:val="-15"/>
          <w:w w:val="105"/>
          <w:sz w:val="20"/>
        </w:rPr>
        <w:t> </w:t>
      </w:r>
      <w:r>
        <w:rPr>
          <w:i/>
          <w:w w:val="105"/>
          <w:sz w:val="20"/>
        </w:rPr>
        <w:t>in</w:t>
      </w:r>
      <w:r>
        <w:rPr>
          <w:i/>
          <w:spacing w:val="-14"/>
          <w:w w:val="105"/>
          <w:sz w:val="20"/>
        </w:rPr>
        <w:t> </w:t>
      </w:r>
      <w:r>
        <w:rPr>
          <w:i/>
          <w:w w:val="105"/>
          <w:sz w:val="20"/>
        </w:rPr>
        <w:t>advance</w:t>
      </w:r>
      <w:r>
        <w:rPr>
          <w:i/>
          <w:spacing w:val="-15"/>
          <w:w w:val="105"/>
          <w:sz w:val="20"/>
        </w:rPr>
        <w:t> </w:t>
      </w:r>
      <w:r>
        <w:rPr>
          <w:i/>
          <w:w w:val="105"/>
          <w:sz w:val="20"/>
        </w:rPr>
        <w:t>of</w:t>
      </w:r>
      <w:r>
        <w:rPr>
          <w:i/>
          <w:spacing w:val="-12"/>
          <w:w w:val="105"/>
          <w:sz w:val="20"/>
        </w:rPr>
        <w:t> </w:t>
      </w:r>
      <w:r>
        <w:rPr>
          <w:i/>
          <w:w w:val="105"/>
          <w:sz w:val="20"/>
        </w:rPr>
        <w:t>the</w:t>
      </w:r>
      <w:r>
        <w:rPr>
          <w:i/>
          <w:spacing w:val="-14"/>
          <w:w w:val="105"/>
          <w:sz w:val="20"/>
        </w:rPr>
        <w:t> </w:t>
      </w:r>
      <w:r>
        <w:rPr>
          <w:i/>
          <w:spacing w:val="-2"/>
          <w:w w:val="105"/>
          <w:sz w:val="20"/>
        </w:rPr>
        <w:t>event.</w:t>
      </w:r>
    </w:p>
    <w:p>
      <w:pPr>
        <w:spacing w:line="295" w:lineRule="auto" w:before="224"/>
        <w:ind w:left="3913" w:right="1906" w:hanging="1871"/>
        <w:jc w:val="left"/>
        <w:rPr>
          <w:i/>
          <w:sz w:val="20"/>
        </w:rPr>
      </w:pPr>
      <w:r>
        <w:rPr>
          <w:i/>
          <w:w w:val="105"/>
          <w:sz w:val="20"/>
        </w:rPr>
        <w:t>Request to close</w:t>
      </w:r>
      <w:r>
        <w:rPr>
          <w:i/>
          <w:spacing w:val="-6"/>
          <w:w w:val="105"/>
          <w:sz w:val="20"/>
        </w:rPr>
        <w:t> </w:t>
      </w:r>
      <w:r>
        <w:rPr>
          <w:i/>
          <w:w w:val="105"/>
          <w:sz w:val="20"/>
        </w:rPr>
        <w:t>any</w:t>
      </w:r>
      <w:r>
        <w:rPr>
          <w:i/>
          <w:spacing w:val="-15"/>
          <w:w w:val="105"/>
          <w:sz w:val="20"/>
        </w:rPr>
        <w:t> </w:t>
      </w:r>
      <w:r>
        <w:rPr>
          <w:i/>
          <w:w w:val="105"/>
          <w:sz w:val="20"/>
        </w:rPr>
        <w:t>state-maintained</w:t>
      </w:r>
      <w:r>
        <w:rPr>
          <w:i/>
          <w:spacing w:val="-8"/>
          <w:w w:val="105"/>
          <w:sz w:val="20"/>
        </w:rPr>
        <w:t> </w:t>
      </w:r>
      <w:r>
        <w:rPr>
          <w:i/>
          <w:w w:val="105"/>
          <w:sz w:val="20"/>
        </w:rPr>
        <w:t>roads must</w:t>
      </w:r>
      <w:r>
        <w:rPr>
          <w:i/>
          <w:spacing w:val="-2"/>
          <w:w w:val="105"/>
          <w:sz w:val="20"/>
        </w:rPr>
        <w:t> </w:t>
      </w:r>
      <w:r>
        <w:rPr>
          <w:i/>
          <w:w w:val="105"/>
          <w:sz w:val="20"/>
        </w:rPr>
        <w:t>be</w:t>
      </w:r>
      <w:r>
        <w:rPr>
          <w:i/>
          <w:spacing w:val="-15"/>
          <w:w w:val="105"/>
          <w:sz w:val="20"/>
        </w:rPr>
        <w:t> </w:t>
      </w:r>
      <w:r>
        <w:rPr>
          <w:i/>
          <w:w w:val="105"/>
          <w:sz w:val="20"/>
        </w:rPr>
        <w:t>handled through</w:t>
      </w:r>
      <w:r>
        <w:rPr>
          <w:i/>
          <w:spacing w:val="-3"/>
          <w:w w:val="105"/>
          <w:sz w:val="20"/>
        </w:rPr>
        <w:t> </w:t>
      </w:r>
      <w:r>
        <w:rPr>
          <w:i/>
          <w:w w:val="105"/>
          <w:sz w:val="20"/>
        </w:rPr>
        <w:t>the</w:t>
      </w:r>
      <w:r>
        <w:rPr>
          <w:i/>
          <w:w w:val="105"/>
          <w:sz w:val="20"/>
        </w:rPr>
        <w:t> NC Department of Transportation</w:t>
      </w:r>
    </w:p>
    <w:p>
      <w:pPr>
        <w:spacing w:line="207" w:lineRule="exact" w:before="180"/>
        <w:ind w:left="1047" w:right="0" w:firstLine="0"/>
        <w:jc w:val="left"/>
        <w:rPr>
          <w:sz w:val="21"/>
        </w:rPr>
      </w:pPr>
      <w:r>
        <w:rPr>
          <w:sz w:val="21"/>
        </w:rPr>
        <w:t>List</w:t>
      </w:r>
      <w:r>
        <w:rPr>
          <w:spacing w:val="6"/>
          <w:sz w:val="21"/>
        </w:rPr>
        <w:t> </w:t>
      </w:r>
      <w:r>
        <w:rPr>
          <w:sz w:val="21"/>
        </w:rPr>
        <w:t>any</w:t>
      </w:r>
      <w:r>
        <w:rPr>
          <w:spacing w:val="-2"/>
          <w:sz w:val="21"/>
        </w:rPr>
        <w:t> </w:t>
      </w:r>
      <w:r>
        <w:rPr>
          <w:sz w:val="21"/>
        </w:rPr>
        <w:t>street(s)</w:t>
      </w:r>
      <w:r>
        <w:rPr>
          <w:spacing w:val="18"/>
          <w:sz w:val="21"/>
        </w:rPr>
        <w:t> </w:t>
      </w:r>
      <w:r>
        <w:rPr>
          <w:sz w:val="21"/>
        </w:rPr>
        <w:t>and</w:t>
      </w:r>
      <w:r>
        <w:rPr>
          <w:spacing w:val="-5"/>
          <w:sz w:val="21"/>
        </w:rPr>
        <w:t> </w:t>
      </w:r>
      <w:r>
        <w:rPr>
          <w:sz w:val="21"/>
        </w:rPr>
        <w:t>parking</w:t>
      </w:r>
      <w:r>
        <w:rPr>
          <w:spacing w:val="-9"/>
          <w:sz w:val="21"/>
        </w:rPr>
        <w:t> </w:t>
      </w:r>
      <w:r>
        <w:rPr>
          <w:sz w:val="21"/>
        </w:rPr>
        <w:t>lots</w:t>
      </w:r>
      <w:r>
        <w:rPr>
          <w:spacing w:val="-14"/>
          <w:sz w:val="21"/>
        </w:rPr>
        <w:t> </w:t>
      </w:r>
      <w:r>
        <w:rPr>
          <w:sz w:val="21"/>
        </w:rPr>
        <w:t>to</w:t>
      </w:r>
      <w:r>
        <w:rPr>
          <w:spacing w:val="9"/>
          <w:sz w:val="21"/>
        </w:rPr>
        <w:t> </w:t>
      </w:r>
      <w:r>
        <w:rPr>
          <w:sz w:val="21"/>
        </w:rPr>
        <w:t>be</w:t>
      </w:r>
      <w:r>
        <w:rPr>
          <w:spacing w:val="-8"/>
          <w:sz w:val="21"/>
        </w:rPr>
        <w:t> </w:t>
      </w:r>
      <w:r>
        <w:rPr>
          <w:sz w:val="21"/>
        </w:rPr>
        <w:t>closed.</w:t>
      </w:r>
      <w:r>
        <w:rPr>
          <w:spacing w:val="56"/>
          <w:sz w:val="21"/>
        </w:rPr>
        <w:t> </w:t>
      </w:r>
      <w:r>
        <w:rPr>
          <w:sz w:val="21"/>
        </w:rPr>
        <w:t>Include</w:t>
      </w:r>
      <w:r>
        <w:rPr>
          <w:spacing w:val="3"/>
          <w:sz w:val="21"/>
        </w:rPr>
        <w:t> </w:t>
      </w:r>
      <w:r>
        <w:rPr>
          <w:sz w:val="21"/>
        </w:rPr>
        <w:t>street</w:t>
      </w:r>
      <w:r>
        <w:rPr>
          <w:spacing w:val="-1"/>
          <w:sz w:val="21"/>
        </w:rPr>
        <w:t> </w:t>
      </w:r>
      <w:r>
        <w:rPr>
          <w:sz w:val="21"/>
        </w:rPr>
        <w:t>name</w:t>
      </w:r>
      <w:r>
        <w:rPr>
          <w:spacing w:val="12"/>
          <w:sz w:val="21"/>
        </w:rPr>
        <w:t> </w:t>
      </w:r>
      <w:r>
        <w:rPr>
          <w:sz w:val="21"/>
        </w:rPr>
        <w:t>with</w:t>
      </w:r>
      <w:r>
        <w:rPr>
          <w:spacing w:val="-3"/>
          <w:sz w:val="21"/>
        </w:rPr>
        <w:t> </w:t>
      </w:r>
      <w:r>
        <w:rPr>
          <w:sz w:val="21"/>
        </w:rPr>
        <w:t>date</w:t>
      </w:r>
      <w:r>
        <w:rPr>
          <w:spacing w:val="5"/>
          <w:sz w:val="21"/>
        </w:rPr>
        <w:t> </w:t>
      </w:r>
      <w:r>
        <w:rPr>
          <w:sz w:val="21"/>
        </w:rPr>
        <w:t>and</w:t>
      </w:r>
      <w:r>
        <w:rPr>
          <w:spacing w:val="-14"/>
          <w:sz w:val="21"/>
        </w:rPr>
        <w:t> </w:t>
      </w:r>
      <w:r>
        <w:rPr>
          <w:sz w:val="21"/>
        </w:rPr>
        <w:t>time</w:t>
      </w:r>
      <w:r>
        <w:rPr>
          <w:spacing w:val="-12"/>
          <w:sz w:val="21"/>
        </w:rPr>
        <w:t> </w:t>
      </w:r>
      <w:r>
        <w:rPr>
          <w:sz w:val="21"/>
        </w:rPr>
        <w:t>to</w:t>
      </w:r>
      <w:r>
        <w:rPr>
          <w:spacing w:val="8"/>
          <w:sz w:val="21"/>
        </w:rPr>
        <w:t> </w:t>
      </w:r>
      <w:r>
        <w:rPr>
          <w:spacing w:val="-5"/>
          <w:sz w:val="21"/>
        </w:rPr>
        <w:t>be</w:t>
      </w:r>
    </w:p>
    <w:p>
      <w:pPr>
        <w:tabs>
          <w:tab w:pos="10270" w:val="left" w:leader="none"/>
        </w:tabs>
        <w:spacing w:line="281" w:lineRule="exact" w:before="0"/>
        <w:ind w:left="1040" w:right="-44" w:firstLine="0"/>
        <w:jc w:val="left"/>
        <w:rPr>
          <w:b/>
          <w:sz w:val="33"/>
        </w:rPr>
      </w:pPr>
      <w:r>
        <w:rPr>
          <w:w w:val="105"/>
          <w:sz w:val="21"/>
        </w:rPr>
        <w:t>closed</w:t>
      </w:r>
      <w:r>
        <w:rPr>
          <w:spacing w:val="7"/>
          <w:w w:val="105"/>
          <w:sz w:val="21"/>
        </w:rPr>
        <w:t> </w:t>
      </w:r>
      <w:r>
        <w:rPr>
          <w:w w:val="105"/>
          <w:sz w:val="21"/>
        </w:rPr>
        <w:t>and</w:t>
      </w:r>
      <w:r>
        <w:rPr>
          <w:spacing w:val="-7"/>
          <w:w w:val="105"/>
          <w:sz w:val="21"/>
        </w:rPr>
        <w:t> </w:t>
      </w:r>
      <w:r>
        <w:rPr>
          <w:w w:val="105"/>
          <w:sz w:val="21"/>
        </w:rPr>
        <w:t>reopened.</w:t>
      </w:r>
      <w:r>
        <w:rPr>
          <w:spacing w:val="11"/>
          <w:w w:val="105"/>
          <w:sz w:val="21"/>
        </w:rPr>
        <w:t> </w:t>
      </w:r>
      <w:r>
        <w:rPr>
          <w:w w:val="105"/>
          <w:sz w:val="21"/>
        </w:rPr>
        <w:t>Also</w:t>
      </w:r>
      <w:r>
        <w:rPr>
          <w:spacing w:val="2"/>
          <w:w w:val="105"/>
          <w:sz w:val="21"/>
        </w:rPr>
        <w:t> </w:t>
      </w:r>
      <w:r>
        <w:rPr>
          <w:w w:val="105"/>
          <w:sz w:val="21"/>
        </w:rPr>
        <w:t>inc</w:t>
      </w:r>
      <w:r>
        <w:rPr>
          <w:spacing w:val="-33"/>
          <w:w w:val="105"/>
          <w:sz w:val="21"/>
        </w:rPr>
        <w:t> </w:t>
      </w:r>
      <w:r>
        <w:rPr>
          <w:w w:val="105"/>
          <w:sz w:val="21"/>
        </w:rPr>
        <w:t>a</w:t>
      </w:r>
      <w:r>
        <w:rPr>
          <w:spacing w:val="3"/>
          <w:w w:val="105"/>
          <w:sz w:val="21"/>
        </w:rPr>
        <w:t> </w:t>
      </w:r>
      <w:r>
        <w:rPr>
          <w:w w:val="105"/>
          <w:sz w:val="21"/>
        </w:rPr>
        <w:t>detailed</w:t>
      </w:r>
      <w:r>
        <w:rPr>
          <w:spacing w:val="-3"/>
          <w:w w:val="105"/>
          <w:sz w:val="21"/>
        </w:rPr>
        <w:t> </w:t>
      </w:r>
      <w:r>
        <w:rPr>
          <w:w w:val="105"/>
          <w:sz w:val="21"/>
        </w:rPr>
        <w:t>Map</w:t>
      </w:r>
      <w:r>
        <w:rPr>
          <w:spacing w:val="-6"/>
          <w:w w:val="105"/>
          <w:sz w:val="21"/>
        </w:rPr>
        <w:t> </w:t>
      </w:r>
      <w:r>
        <w:rPr>
          <w:w w:val="105"/>
          <w:sz w:val="21"/>
        </w:rPr>
        <w:t>showing</w:t>
      </w:r>
      <w:r>
        <w:rPr>
          <w:spacing w:val="-10"/>
          <w:w w:val="105"/>
          <w:sz w:val="21"/>
        </w:rPr>
        <w:t> </w:t>
      </w:r>
      <w:r>
        <w:rPr>
          <w:w w:val="105"/>
          <w:sz w:val="21"/>
        </w:rPr>
        <w:t>streets</w:t>
      </w:r>
      <w:r>
        <w:rPr>
          <w:spacing w:val="-2"/>
          <w:w w:val="105"/>
          <w:sz w:val="21"/>
        </w:rPr>
        <w:t> </w:t>
      </w:r>
      <w:r>
        <w:rPr>
          <w:w w:val="105"/>
          <w:sz w:val="21"/>
        </w:rPr>
        <w:t>to</w:t>
      </w:r>
      <w:r>
        <w:rPr>
          <w:spacing w:val="28"/>
          <w:w w:val="105"/>
          <w:sz w:val="21"/>
        </w:rPr>
        <w:t> </w:t>
      </w:r>
      <w:r>
        <w:rPr>
          <w:w w:val="105"/>
          <w:sz w:val="21"/>
        </w:rPr>
        <w:t>be</w:t>
      </w:r>
      <w:r>
        <w:rPr>
          <w:spacing w:val="3"/>
          <w:w w:val="105"/>
          <w:sz w:val="21"/>
        </w:rPr>
        <w:t> </w:t>
      </w:r>
      <w:r>
        <w:rPr>
          <w:w w:val="105"/>
          <w:sz w:val="21"/>
        </w:rPr>
        <w:t>closed.</w:t>
      </w:r>
      <w:r>
        <w:rPr>
          <w:spacing w:val="1"/>
          <w:w w:val="105"/>
          <w:sz w:val="21"/>
        </w:rPr>
        <w:t> </w:t>
      </w:r>
      <w:r>
        <w:rPr>
          <w:rFonts w:ascii="Times New Roman"/>
          <w:b/>
          <w:w w:val="105"/>
          <w:sz w:val="34"/>
          <w:u w:val="thick"/>
        </w:rPr>
        <w:t> </w:t>
      </w:r>
      <w:r>
        <w:rPr>
          <w:rFonts w:ascii="Times New Roman"/>
          <w:b/>
          <w:spacing w:val="-10"/>
          <w:w w:val="105"/>
          <w:sz w:val="34"/>
          <w:u w:val="thick"/>
        </w:rPr>
        <w:t>l</w:t>
      </w:r>
      <w:r>
        <w:rPr>
          <w:rFonts w:ascii="Times New Roman"/>
          <w:b/>
          <w:sz w:val="34"/>
          <w:u w:val="thick"/>
        </w:rPr>
        <w:tab/>
      </w:r>
      <w:r>
        <w:rPr>
          <w:rFonts w:ascii="Times New Roman"/>
          <w:b/>
          <w:spacing w:val="-50"/>
          <w:sz w:val="34"/>
          <w:u w:val="none"/>
        </w:rPr>
        <w:t> </w:t>
      </w:r>
      <w:r>
        <w:rPr>
          <w:b/>
          <w:w w:val="105"/>
          <w:sz w:val="25"/>
          <w:u w:val="none"/>
        </w:rPr>
        <w:t>Z.</w:t>
      </w:r>
      <w:r>
        <w:rPr>
          <w:b/>
          <w:spacing w:val="-15"/>
          <w:w w:val="105"/>
          <w:sz w:val="25"/>
          <w:u w:val="none"/>
        </w:rPr>
        <w:t> </w:t>
      </w:r>
      <w:r>
        <w:rPr>
          <w:w w:val="110"/>
          <w:sz w:val="28"/>
          <w:u w:val="none"/>
        </w:rPr>
        <w:t>If'</w:t>
      </w:r>
      <w:r>
        <w:rPr>
          <w:b/>
          <w:w w:val="110"/>
          <w:sz w:val="33"/>
          <w:u w:val="none"/>
        </w:rPr>
        <w:t>"I</w:t>
      </w:r>
    </w:p>
    <w:p>
      <w:pPr>
        <w:tabs>
          <w:tab w:pos="7304" w:val="left" w:leader="none"/>
          <w:tab w:pos="7827" w:val="left" w:leader="none"/>
          <w:tab w:pos="10683" w:val="left" w:leader="none"/>
        </w:tabs>
        <w:spacing w:line="450" w:lineRule="exact" w:before="0"/>
        <w:ind w:left="1014" w:right="-44" w:firstLine="0"/>
        <w:jc w:val="left"/>
        <w:rPr>
          <w:rFonts w:ascii="Times New Roman" w:hAnsi="Times New Roman"/>
          <w:sz w:val="28"/>
        </w:rPr>
      </w:pPr>
      <w:r>
        <w:rPr>
          <w:w w:val="110"/>
          <w:sz w:val="43"/>
          <w:u w:val="thick"/>
        </w:rPr>
        <w:t>:£</w:t>
      </w:r>
      <w:r>
        <w:rPr>
          <w:spacing w:val="-90"/>
          <w:w w:val="110"/>
          <w:sz w:val="43"/>
          <w:u w:val="none"/>
        </w:rPr>
        <w:t> </w:t>
      </w:r>
      <w:r>
        <w:rPr>
          <w:i/>
          <w:w w:val="110"/>
          <w:sz w:val="20"/>
          <w:u w:val="thick"/>
        </w:rPr>
        <w:t>"K"c</w:t>
      </w:r>
      <w:r>
        <w:rPr>
          <w:i/>
          <w:spacing w:val="-15"/>
          <w:w w:val="110"/>
          <w:sz w:val="20"/>
          <w:u w:val="thick"/>
        </w:rPr>
        <w:t> </w:t>
      </w:r>
      <w:r>
        <w:rPr>
          <w:i/>
          <w:w w:val="110"/>
          <w:sz w:val="20"/>
          <w:u w:val="thick"/>
        </w:rPr>
        <w:t>J</w:t>
      </w:r>
      <w:r>
        <w:rPr>
          <w:i/>
          <w:spacing w:val="20"/>
          <w:w w:val="110"/>
          <w:sz w:val="20"/>
          <w:u w:val="none"/>
        </w:rPr>
        <w:t> </w:t>
      </w:r>
      <w:r>
        <w:rPr>
          <w:rFonts w:ascii="Times New Roman" w:hAnsi="Times New Roman"/>
          <w:w w:val="90"/>
          <w:sz w:val="49"/>
          <w:u w:val="thick"/>
        </w:rPr>
        <w:t>Sbree-:±</w:t>
      </w:r>
      <w:r>
        <w:rPr>
          <w:rFonts w:ascii="Times New Roman" w:hAnsi="Times New Roman"/>
          <w:spacing w:val="-19"/>
          <w:w w:val="90"/>
          <w:sz w:val="49"/>
          <w:u w:val="none"/>
        </w:rPr>
        <w:t> </w:t>
      </w:r>
      <w:r>
        <w:rPr>
          <w:rFonts w:ascii="Times New Roman" w:hAnsi="Times New Roman"/>
          <w:w w:val="155"/>
          <w:sz w:val="34"/>
          <w:u w:val="thick"/>
        </w:rPr>
        <w:t> et1</w:t>
      </w:r>
      <w:r>
        <w:rPr>
          <w:rFonts w:ascii="Times New Roman" w:hAnsi="Times New Roman"/>
          <w:i/>
          <w:w w:val="155"/>
          <w:sz w:val="35"/>
          <w:u w:val="thick"/>
        </w:rPr>
        <w:t>e..</w:t>
      </w:r>
      <w:r>
        <w:rPr>
          <w:rFonts w:ascii="Times New Roman" w:hAnsi="Times New Roman"/>
          <w:i/>
          <w:spacing w:val="-24"/>
          <w:w w:val="155"/>
          <w:sz w:val="35"/>
          <w:u w:val="thick"/>
        </w:rPr>
        <w:t> </w:t>
      </w:r>
      <w:r>
        <w:rPr>
          <w:rFonts w:ascii="Times New Roman" w:hAnsi="Times New Roman"/>
          <w:i/>
          <w:w w:val="155"/>
          <w:sz w:val="35"/>
          <w:u w:val="thick"/>
        </w:rPr>
        <w:t>u\\l</w:t>
      </w:r>
      <w:r>
        <w:rPr>
          <w:rFonts w:ascii="Times New Roman" w:hAnsi="Times New Roman"/>
          <w:i/>
          <w:spacing w:val="-9"/>
          <w:w w:val="155"/>
          <w:sz w:val="35"/>
          <w:u w:val="none"/>
        </w:rPr>
        <w:t> </w:t>
      </w:r>
      <w:r>
        <w:rPr>
          <w:w w:val="90"/>
          <w:sz w:val="55"/>
          <w:u w:val="thick"/>
        </w:rPr>
        <w:t>s+,</w:t>
      </w:r>
      <w:r>
        <w:rPr>
          <w:spacing w:val="40"/>
          <w:sz w:val="55"/>
          <w:u w:val="thick"/>
        </w:rPr>
        <w:t> </w:t>
      </w:r>
      <w:r>
        <w:rPr>
          <w:spacing w:val="29"/>
          <w:w w:val="75"/>
          <w:sz w:val="55"/>
          <w:u w:val="thick"/>
        </w:rPr>
        <w:t>\</w:t>
      </w:r>
      <w:r>
        <w:rPr>
          <w:rFonts w:ascii="Times New Roman" w:hAnsi="Times New Roman"/>
          <w:spacing w:val="29"/>
          <w:w w:val="75"/>
          <w:sz w:val="34"/>
          <w:u w:val="thick"/>
        </w:rPr>
        <w:t>0</w:t>
      </w:r>
      <w:r>
        <w:rPr>
          <w:rFonts w:ascii="Times New Roman" w:hAnsi="Times New Roman"/>
          <w:spacing w:val="19"/>
          <w:w w:val="75"/>
          <w:sz w:val="34"/>
          <w:u w:val="thick"/>
        </w:rPr>
        <w:t> </w:t>
      </w:r>
      <w:r>
        <w:rPr>
          <w:rFonts w:ascii="Times New Roman" w:hAnsi="Times New Roman"/>
          <w:sz w:val="34"/>
          <w:u w:val="none"/>
        </w:rPr>
        <w:tab/>
      </w:r>
      <w:r>
        <w:rPr>
          <w:rFonts w:ascii="Times New Roman" w:hAnsi="Times New Roman"/>
          <w:spacing w:val="-10"/>
          <w:w w:val="110"/>
          <w:sz w:val="23"/>
          <w:u w:val="thick"/>
        </w:rPr>
        <w:t>M</w:t>
      </w:r>
      <w:r>
        <w:rPr>
          <w:rFonts w:ascii="Times New Roman" w:hAnsi="Times New Roman"/>
          <w:sz w:val="23"/>
          <w:u w:val="none"/>
        </w:rPr>
        <w:tab/>
      </w:r>
      <w:r>
        <w:rPr>
          <w:spacing w:val="-5"/>
          <w:w w:val="110"/>
          <w:sz w:val="39"/>
          <w:u w:val="thick"/>
        </w:rPr>
        <w:t>:b</w:t>
      </w:r>
      <w:r>
        <w:rPr>
          <w:spacing w:val="-5"/>
          <w:w w:val="110"/>
          <w:sz w:val="39"/>
          <w:u w:val="none"/>
        </w:rPr>
        <w:t>,</w:t>
      </w:r>
      <w:r>
        <w:rPr>
          <w:sz w:val="39"/>
          <w:u w:val="none"/>
        </w:rPr>
        <w:tab/>
      </w:r>
      <w:r>
        <w:rPr>
          <w:rFonts w:ascii="Times New Roman" w:hAnsi="Times New Roman"/>
          <w:spacing w:val="-4"/>
          <w:w w:val="70"/>
          <w:sz w:val="28"/>
          <w:u w:val="none"/>
        </w:rPr>
        <w:t>\Z'&lt;P</w:t>
      </w:r>
    </w:p>
    <w:p>
      <w:pPr>
        <w:spacing w:line="422" w:lineRule="exact" w:before="0"/>
        <w:ind w:left="1055" w:right="0" w:firstLine="0"/>
        <w:jc w:val="left"/>
        <w:rPr>
          <w:sz w:val="31"/>
        </w:rPr>
      </w:pPr>
      <w:r>
        <w:rPr>
          <w:sz w:val="37"/>
          <w:u w:val="thick"/>
        </w:rPr>
        <w:t>'.t&gt;@crl:&amp;l-r</w:t>
      </w:r>
      <w:r>
        <w:rPr>
          <w:spacing w:val="-26"/>
          <w:sz w:val="37"/>
          <w:u w:val="thick"/>
        </w:rPr>
        <w:t> </w:t>
      </w:r>
      <w:r>
        <w:rPr>
          <w:sz w:val="37"/>
          <w:u w:val="thick"/>
        </w:rPr>
        <w:t>@.:rn1</w:t>
      </w:r>
      <w:r>
        <w:rPr>
          <w:spacing w:val="-33"/>
          <w:sz w:val="47"/>
          <w:u w:val="thick"/>
        </w:rPr>
        <w:t> </w:t>
      </w:r>
      <w:r>
        <w:rPr>
          <w:sz w:val="47"/>
          <w:u w:val="thick"/>
        </w:rPr>
        <w:t>:tts.</w:t>
      </w:r>
      <w:r>
        <w:rPr>
          <w:spacing w:val="-32"/>
          <w:sz w:val="47"/>
          <w:u w:val="thick"/>
        </w:rPr>
        <w:t> </w:t>
      </w:r>
      <w:r>
        <w:rPr>
          <w:sz w:val="47"/>
          <w:u w:val="thick"/>
        </w:rPr>
        <w:t>·,</w:t>
      </w:r>
      <w:r>
        <w:rPr>
          <w:spacing w:val="-71"/>
          <w:sz w:val="47"/>
          <w:u w:val="none"/>
        </w:rPr>
        <w:t> </w:t>
      </w:r>
      <w:r>
        <w:rPr>
          <w:rFonts w:ascii="Times New Roman" w:hAnsi="Times New Roman"/>
          <w:w w:val="120"/>
          <w:sz w:val="28"/>
          <w:u w:val="thick"/>
        </w:rPr>
        <w:t>(.\e...,</w:t>
      </w:r>
      <w:r>
        <w:rPr>
          <w:rFonts w:ascii="Times New Roman" w:hAnsi="Times New Roman"/>
          <w:spacing w:val="-21"/>
          <w:w w:val="120"/>
          <w:sz w:val="28"/>
          <w:u w:val="none"/>
        </w:rPr>
        <w:t> </w:t>
      </w:r>
      <w:r>
        <w:rPr>
          <w:rFonts w:ascii="Times New Roman" w:hAnsi="Times New Roman"/>
          <w:i/>
          <w:sz w:val="52"/>
          <w:u w:val="thick"/>
        </w:rPr>
        <w:t>+o</w:t>
      </w:r>
      <w:r>
        <w:rPr>
          <w:rFonts w:ascii="Times New Roman" w:hAnsi="Times New Roman"/>
          <w:i/>
          <w:spacing w:val="7"/>
          <w:sz w:val="52"/>
          <w:u w:val="none"/>
        </w:rPr>
        <w:t> </w:t>
      </w:r>
      <w:r>
        <w:rPr>
          <w:sz w:val="37"/>
          <w:u w:val="thick"/>
        </w:rPr>
        <w:t>L}:ll</w:t>
      </w:r>
      <w:r>
        <w:rPr>
          <w:sz w:val="37"/>
          <w:u w:val="none"/>
        </w:rPr>
        <w:t>l</w:t>
      </w:r>
      <w:r>
        <w:rPr>
          <w:spacing w:val="36"/>
          <w:sz w:val="37"/>
          <w:u w:val="none"/>
        </w:rPr>
        <w:t> </w:t>
      </w:r>
      <w:r>
        <w:rPr>
          <w:sz w:val="42"/>
          <w:u w:val="thick"/>
        </w:rPr>
        <w:t>E:,</w:t>
      </w:r>
      <w:r>
        <w:rPr>
          <w:sz w:val="41"/>
          <w:u w:val="thick"/>
        </w:rPr>
        <w:t>Enr.Jst</w:t>
      </w:r>
      <w:r>
        <w:rPr>
          <w:spacing w:val="-71"/>
          <w:w w:val="210"/>
          <w:sz w:val="41"/>
          <w:u w:val="none"/>
        </w:rPr>
        <w:t> </w:t>
      </w:r>
      <w:r>
        <w:rPr>
          <w:spacing w:val="-4"/>
          <w:w w:val="210"/>
          <w:sz w:val="31"/>
          <w:u w:val="none"/>
        </w:rPr>
        <w:t>l0"'</w:t>
      </w:r>
    </w:p>
    <w:p>
      <w:pPr>
        <w:tabs>
          <w:tab w:pos="3478" w:val="left" w:leader="none"/>
          <w:tab w:pos="6441" w:val="left" w:leader="none"/>
          <w:tab w:pos="8114" w:val="left" w:leader="none"/>
        </w:tabs>
        <w:spacing w:line="405" w:lineRule="exact" w:before="0"/>
        <w:ind w:left="1107" w:right="0" w:firstLine="0"/>
        <w:jc w:val="left"/>
        <w:rPr>
          <w:sz w:val="32"/>
        </w:rPr>
      </w:pPr>
      <w:r>
        <w:rPr/>
        <w:drawing>
          <wp:anchor distT="0" distB="0" distL="0" distR="0" allowOverlap="1" layoutInCell="1" locked="0" behindDoc="1" simplePos="0" relativeHeight="479159296">
            <wp:simplePos x="0" y="0"/>
            <wp:positionH relativeFrom="page">
              <wp:posOffset>1269412</wp:posOffset>
            </wp:positionH>
            <wp:positionV relativeFrom="paragraph">
              <wp:posOffset>241426</wp:posOffset>
            </wp:positionV>
            <wp:extent cx="2746324" cy="656376"/>
            <wp:effectExtent l="0" t="0" r="0" b="0"/>
            <wp:wrapNone/>
            <wp:docPr id="62" name="Image 62"/>
            <wp:cNvGraphicFramePr>
              <a:graphicFrameLocks/>
            </wp:cNvGraphicFramePr>
            <a:graphic>
              <a:graphicData uri="http://schemas.openxmlformats.org/drawingml/2006/picture">
                <pic:pic>
                  <pic:nvPicPr>
                    <pic:cNvPr id="62" name="Image 62"/>
                    <pic:cNvPicPr/>
                  </pic:nvPicPr>
                  <pic:blipFill>
                    <a:blip r:embed="rId12" cstate="print"/>
                    <a:stretch>
                      <a:fillRect/>
                    </a:stretch>
                  </pic:blipFill>
                  <pic:spPr>
                    <a:xfrm>
                      <a:off x="0" y="0"/>
                      <a:ext cx="2746324" cy="656376"/>
                    </a:xfrm>
                    <a:prstGeom prst="rect">
                      <a:avLst/>
                    </a:prstGeom>
                  </pic:spPr>
                </pic:pic>
              </a:graphicData>
            </a:graphic>
          </wp:anchor>
        </w:drawing>
      </w:r>
      <w:r>
        <w:rPr/>
        <mc:AlternateContent>
          <mc:Choice Requires="wps">
            <w:drawing>
              <wp:anchor distT="0" distB="0" distL="0" distR="0" allowOverlap="1" layoutInCell="1" locked="0" behindDoc="1" simplePos="0" relativeHeight="479159808">
                <wp:simplePos x="0" y="0"/>
                <wp:positionH relativeFrom="page">
                  <wp:posOffset>4675884</wp:posOffset>
                </wp:positionH>
                <wp:positionV relativeFrom="paragraph">
                  <wp:posOffset>243057</wp:posOffset>
                </wp:positionV>
                <wp:extent cx="2086610" cy="679450"/>
                <wp:effectExtent l="0" t="0" r="0" b="0"/>
                <wp:wrapNone/>
                <wp:docPr id="63" name="Group 63"/>
                <wp:cNvGraphicFramePr>
                  <a:graphicFrameLocks/>
                </wp:cNvGraphicFramePr>
                <a:graphic>
                  <a:graphicData uri="http://schemas.microsoft.com/office/word/2010/wordprocessingGroup">
                    <wpg:wgp>
                      <wpg:cNvPr id="63" name="Group 63"/>
                      <wpg:cNvGrpSpPr/>
                      <wpg:grpSpPr>
                        <a:xfrm>
                          <a:off x="0" y="0"/>
                          <a:ext cx="2086610" cy="679450"/>
                          <a:chExt cx="2086610" cy="679450"/>
                        </a:xfrm>
                      </wpg:grpSpPr>
                      <pic:pic>
                        <pic:nvPicPr>
                          <pic:cNvPr id="64" name="Image 64"/>
                          <pic:cNvPicPr/>
                        </pic:nvPicPr>
                        <pic:blipFill>
                          <a:blip r:embed="rId13" cstate="print"/>
                          <a:stretch>
                            <a:fillRect/>
                          </a:stretch>
                        </pic:blipFill>
                        <pic:spPr>
                          <a:xfrm>
                            <a:off x="23381" y="35003"/>
                            <a:ext cx="2062794" cy="644165"/>
                          </a:xfrm>
                          <a:prstGeom prst="rect">
                            <a:avLst/>
                          </a:prstGeom>
                        </pic:spPr>
                      </pic:pic>
                      <wps:wsp>
                        <wps:cNvPr id="65" name="Textbox 65"/>
                        <wps:cNvSpPr txBox="1"/>
                        <wps:spPr>
                          <a:xfrm>
                            <a:off x="0" y="0"/>
                            <a:ext cx="636905" cy="220345"/>
                          </a:xfrm>
                          <a:prstGeom prst="rect">
                            <a:avLst/>
                          </a:prstGeom>
                        </wps:spPr>
                        <wps:txbx>
                          <w:txbxContent>
                            <w:p>
                              <w:pPr>
                                <w:tabs>
                                  <w:tab w:pos="942" w:val="left" w:leader="none"/>
                                </w:tabs>
                                <w:spacing w:line="347" w:lineRule="exact" w:before="0"/>
                                <w:ind w:left="0" w:right="0" w:firstLine="0"/>
                                <w:jc w:val="left"/>
                                <w:rPr>
                                  <w:sz w:val="22"/>
                                </w:rPr>
                              </w:pPr>
                              <w:r>
                                <w:rPr>
                                  <w:i/>
                                  <w:w w:val="65"/>
                                  <w:sz w:val="18"/>
                                </w:rPr>
                                <w:t>·1</w:t>
                              </w:r>
                              <w:r>
                                <w:rPr>
                                  <w:i/>
                                  <w:spacing w:val="27"/>
                                  <w:sz w:val="18"/>
                                </w:rPr>
                                <w:t> </w:t>
                              </w:r>
                              <w:r>
                                <w:rPr>
                                  <w:w w:val="65"/>
                                  <w:sz w:val="31"/>
                                </w:rPr>
                                <w:t>tl</w:t>
                              </w:r>
                              <w:r>
                                <w:rPr>
                                  <w:spacing w:val="53"/>
                                  <w:w w:val="150"/>
                                  <w:sz w:val="31"/>
                                </w:rPr>
                                <w:t> </w:t>
                              </w:r>
                              <w:r>
                                <w:rPr>
                                  <w:spacing w:val="-12"/>
                                  <w:w w:val="65"/>
                                  <w:sz w:val="22"/>
                                </w:rPr>
                                <w:t>M</w:t>
                              </w:r>
                              <w:r>
                                <w:rPr>
                                  <w:sz w:val="22"/>
                                </w:rPr>
                                <w:tab/>
                              </w:r>
                              <w:r>
                                <w:rPr>
                                  <w:spacing w:val="-10"/>
                                  <w:w w:val="65"/>
                                  <w:sz w:val="22"/>
                                </w:rPr>
                                <w:t>-</w:t>
                              </w:r>
                            </w:p>
                          </w:txbxContent>
                        </wps:txbx>
                        <wps:bodyPr wrap="square" lIns="0" tIns="0" rIns="0" bIns="0" rtlCol="0">
                          <a:noAutofit/>
                        </wps:bodyPr>
                      </wps:wsp>
                      <wps:wsp>
                        <wps:cNvPr id="66" name="Textbox 66"/>
                        <wps:cNvSpPr txBox="1"/>
                        <wps:spPr>
                          <a:xfrm>
                            <a:off x="1030443" y="0"/>
                            <a:ext cx="167005" cy="220345"/>
                          </a:xfrm>
                          <a:prstGeom prst="rect">
                            <a:avLst/>
                          </a:prstGeom>
                        </wps:spPr>
                        <wps:txbx>
                          <w:txbxContent>
                            <w:p>
                              <w:pPr>
                                <w:spacing w:line="347" w:lineRule="exact" w:before="0"/>
                                <w:ind w:left="0" w:right="0" w:firstLine="0"/>
                                <w:jc w:val="left"/>
                                <w:rPr>
                                  <w:sz w:val="31"/>
                                </w:rPr>
                              </w:pPr>
                              <w:r>
                                <w:rPr>
                                  <w:spacing w:val="-5"/>
                                  <w:w w:val="55"/>
                                  <w:sz w:val="31"/>
                                </w:rPr>
                                <w:t>12-</w:t>
                              </w:r>
                            </w:p>
                          </w:txbxContent>
                        </wps:txbx>
                        <wps:bodyPr wrap="square" lIns="0" tIns="0" rIns="0" bIns="0" rtlCol="0">
                          <a:noAutofit/>
                        </wps:bodyPr>
                      </wps:wsp>
                    </wpg:wgp>
                  </a:graphicData>
                </a:graphic>
              </wp:anchor>
            </w:drawing>
          </mc:Choice>
          <mc:Fallback>
            <w:pict>
              <v:group style="position:absolute;margin-left:368.179901pt;margin-top:19.138369pt;width:164.3pt;height:53.5pt;mso-position-horizontal-relative:page;mso-position-vertical-relative:paragraph;z-index:-24156672" id="docshapegroup36" coordorigin="7364,383" coordsize="3286,1070">
                <v:shape style="position:absolute;left:7400;top:437;width:3249;height:1015" type="#_x0000_t75" id="docshape37" stroked="false">
                  <v:imagedata r:id="rId13" o:title=""/>
                </v:shape>
                <v:shape style="position:absolute;left:7363;top:382;width:1003;height:347" type="#_x0000_t202" id="docshape38" filled="false" stroked="false">
                  <v:textbox inset="0,0,0,0">
                    <w:txbxContent>
                      <w:p>
                        <w:pPr>
                          <w:tabs>
                            <w:tab w:pos="942" w:val="left" w:leader="none"/>
                          </w:tabs>
                          <w:spacing w:line="347" w:lineRule="exact" w:before="0"/>
                          <w:ind w:left="0" w:right="0" w:firstLine="0"/>
                          <w:jc w:val="left"/>
                          <w:rPr>
                            <w:sz w:val="22"/>
                          </w:rPr>
                        </w:pPr>
                        <w:r>
                          <w:rPr>
                            <w:i/>
                            <w:w w:val="65"/>
                            <w:sz w:val="18"/>
                          </w:rPr>
                          <w:t>·1</w:t>
                        </w:r>
                        <w:r>
                          <w:rPr>
                            <w:i/>
                            <w:spacing w:val="27"/>
                            <w:sz w:val="18"/>
                          </w:rPr>
                          <w:t> </w:t>
                        </w:r>
                        <w:r>
                          <w:rPr>
                            <w:w w:val="65"/>
                            <w:sz w:val="31"/>
                          </w:rPr>
                          <w:t>tl</w:t>
                        </w:r>
                        <w:r>
                          <w:rPr>
                            <w:spacing w:val="53"/>
                            <w:w w:val="150"/>
                            <w:sz w:val="31"/>
                          </w:rPr>
                          <w:t> </w:t>
                        </w:r>
                        <w:r>
                          <w:rPr>
                            <w:spacing w:val="-12"/>
                            <w:w w:val="65"/>
                            <w:sz w:val="22"/>
                          </w:rPr>
                          <w:t>M</w:t>
                        </w:r>
                        <w:r>
                          <w:rPr>
                            <w:sz w:val="22"/>
                          </w:rPr>
                          <w:tab/>
                        </w:r>
                        <w:r>
                          <w:rPr>
                            <w:spacing w:val="-10"/>
                            <w:w w:val="65"/>
                            <w:sz w:val="22"/>
                          </w:rPr>
                          <w:t>-</w:t>
                        </w:r>
                      </w:p>
                    </w:txbxContent>
                  </v:textbox>
                  <w10:wrap type="none"/>
                </v:shape>
                <v:shape style="position:absolute;left:8986;top:382;width:263;height:347" type="#_x0000_t202" id="docshape39" filled="false" stroked="false">
                  <v:textbox inset="0,0,0,0">
                    <w:txbxContent>
                      <w:p>
                        <w:pPr>
                          <w:spacing w:line="347" w:lineRule="exact" w:before="0"/>
                          <w:ind w:left="0" w:right="0" w:firstLine="0"/>
                          <w:jc w:val="left"/>
                          <w:rPr>
                            <w:sz w:val="31"/>
                          </w:rPr>
                        </w:pPr>
                        <w:r>
                          <w:rPr>
                            <w:spacing w:val="-5"/>
                            <w:w w:val="55"/>
                            <w:sz w:val="31"/>
                          </w:rPr>
                          <w:t>12-</w:t>
                        </w:r>
                      </w:p>
                    </w:txbxContent>
                  </v:textbox>
                  <w10:wrap type="none"/>
                </v:shape>
                <w10:wrap type="none"/>
              </v:group>
            </w:pict>
          </mc:Fallback>
        </mc:AlternateContent>
      </w:r>
      <w:r>
        <w:rPr/>
        <mc:AlternateContent>
          <mc:Choice Requires="wps">
            <w:drawing>
              <wp:anchor distT="0" distB="0" distL="0" distR="0" allowOverlap="1" layoutInCell="1" locked="0" behindDoc="1" simplePos="0" relativeHeight="479162368">
                <wp:simplePos x="0" y="0"/>
                <wp:positionH relativeFrom="page">
                  <wp:posOffset>1836623</wp:posOffset>
                </wp:positionH>
                <wp:positionV relativeFrom="paragraph">
                  <wp:posOffset>104711</wp:posOffset>
                </wp:positionV>
                <wp:extent cx="274955" cy="263525"/>
                <wp:effectExtent l="0" t="0" r="0" b="0"/>
                <wp:wrapNone/>
                <wp:docPr id="67" name="Textbox 67"/>
                <wp:cNvGraphicFramePr>
                  <a:graphicFrameLocks/>
                </wp:cNvGraphicFramePr>
                <a:graphic>
                  <a:graphicData uri="http://schemas.microsoft.com/office/word/2010/wordprocessingShape">
                    <wps:wsp>
                      <wps:cNvPr id="67" name="Textbox 67"/>
                      <wps:cNvSpPr txBox="1"/>
                      <wps:spPr>
                        <a:xfrm>
                          <a:off x="0" y="0"/>
                          <a:ext cx="274955" cy="263525"/>
                        </a:xfrm>
                        <a:prstGeom prst="rect">
                          <a:avLst/>
                        </a:prstGeom>
                      </wps:spPr>
                      <wps:txbx>
                        <w:txbxContent>
                          <w:p>
                            <w:pPr>
                              <w:tabs>
                                <w:tab w:pos="266" w:val="left" w:leader="none"/>
                              </w:tabs>
                              <w:spacing w:line="414" w:lineRule="exact" w:before="0"/>
                              <w:ind w:left="0" w:right="0" w:firstLine="0"/>
                              <w:jc w:val="left"/>
                              <w:rPr>
                                <w:sz w:val="37"/>
                              </w:rPr>
                            </w:pPr>
                            <w:r>
                              <w:rPr>
                                <w:spacing w:val="-10"/>
                                <w:w w:val="65"/>
                                <w:sz w:val="27"/>
                              </w:rPr>
                              <w:t>.</w:t>
                            </w:r>
                            <w:r>
                              <w:rPr>
                                <w:sz w:val="27"/>
                              </w:rPr>
                              <w:tab/>
                            </w:r>
                            <w:r>
                              <w:rPr>
                                <w:w w:val="65"/>
                                <w:sz w:val="27"/>
                              </w:rPr>
                              <w:t>-</w:t>
                            </w:r>
                            <w:r>
                              <w:rPr>
                                <w:spacing w:val="-1"/>
                                <w:sz w:val="27"/>
                              </w:rPr>
                              <w:t> </w:t>
                            </w:r>
                            <w:r>
                              <w:rPr>
                                <w:spacing w:val="-23"/>
                                <w:w w:val="65"/>
                                <w:sz w:val="37"/>
                              </w:rPr>
                              <w:t>'</w:t>
                            </w:r>
                          </w:p>
                        </w:txbxContent>
                      </wps:txbx>
                      <wps:bodyPr wrap="square" lIns="0" tIns="0" rIns="0" bIns="0" rtlCol="0">
                        <a:noAutofit/>
                      </wps:bodyPr>
                    </wps:wsp>
                  </a:graphicData>
                </a:graphic>
              </wp:anchor>
            </w:drawing>
          </mc:Choice>
          <mc:Fallback>
            <w:pict>
              <v:shape style="position:absolute;margin-left:144.616013pt;margin-top:8.244968pt;width:21.65pt;height:20.75pt;mso-position-horizontal-relative:page;mso-position-vertical-relative:paragraph;z-index:-24154112" type="#_x0000_t202" id="docshape40" filled="false" stroked="false">
                <v:textbox inset="0,0,0,0">
                  <w:txbxContent>
                    <w:p>
                      <w:pPr>
                        <w:tabs>
                          <w:tab w:pos="266" w:val="left" w:leader="none"/>
                        </w:tabs>
                        <w:spacing w:line="414" w:lineRule="exact" w:before="0"/>
                        <w:ind w:left="0" w:right="0" w:firstLine="0"/>
                        <w:jc w:val="left"/>
                        <w:rPr>
                          <w:sz w:val="37"/>
                        </w:rPr>
                      </w:pPr>
                      <w:r>
                        <w:rPr>
                          <w:spacing w:val="-10"/>
                          <w:w w:val="65"/>
                          <w:sz w:val="27"/>
                        </w:rPr>
                        <w:t>.</w:t>
                      </w:r>
                      <w:r>
                        <w:rPr>
                          <w:sz w:val="27"/>
                        </w:rPr>
                        <w:tab/>
                      </w:r>
                      <w:r>
                        <w:rPr>
                          <w:w w:val="65"/>
                          <w:sz w:val="27"/>
                        </w:rPr>
                        <w:t>-</w:t>
                      </w:r>
                      <w:r>
                        <w:rPr>
                          <w:spacing w:val="-1"/>
                          <w:sz w:val="27"/>
                        </w:rPr>
                        <w:t> </w:t>
                      </w:r>
                      <w:r>
                        <w:rPr>
                          <w:spacing w:val="-23"/>
                          <w:w w:val="65"/>
                          <w:sz w:val="37"/>
                        </w:rPr>
                        <w:t>'</w:t>
                      </w:r>
                    </w:p>
                  </w:txbxContent>
                </v:textbox>
                <w10:wrap type="none"/>
              </v:shape>
            </w:pict>
          </mc:Fallback>
        </mc:AlternateContent>
      </w:r>
      <w:r>
        <w:rPr>
          <w:rFonts w:ascii="Times New Roman"/>
          <w:w w:val="95"/>
          <w:sz w:val="44"/>
          <w:u w:val="thick"/>
        </w:rPr>
        <w:t>13</w:t>
      </w:r>
      <w:r>
        <w:rPr>
          <w:rFonts w:ascii="Times New Roman"/>
          <w:w w:val="95"/>
          <w:sz w:val="33"/>
          <w:u w:val="thick"/>
        </w:rPr>
        <w:t>ro.,J</w:t>
      </w:r>
      <w:r>
        <w:rPr>
          <w:rFonts w:ascii="Times New Roman"/>
          <w:spacing w:val="35"/>
          <w:sz w:val="33"/>
          <w:u w:val="thick"/>
        </w:rPr>
        <w:t> </w:t>
      </w:r>
      <w:r>
        <w:rPr>
          <w:w w:val="95"/>
          <w:sz w:val="30"/>
          <w:u w:val="thick"/>
        </w:rPr>
        <w:t>;s.l-</w:t>
      </w:r>
      <w:r>
        <w:rPr>
          <w:w w:val="95"/>
          <w:sz w:val="30"/>
          <w:u w:val="none"/>
        </w:rPr>
        <w:t>,</w:t>
      </w:r>
      <w:r>
        <w:rPr>
          <w:spacing w:val="24"/>
          <w:sz w:val="30"/>
          <w:u w:val="none"/>
        </w:rPr>
        <w:t> </w:t>
      </w:r>
      <w:r>
        <w:rPr>
          <w:w w:val="95"/>
          <w:sz w:val="23"/>
          <w:u w:val="thick"/>
        </w:rPr>
        <w:t>&lt;</w:t>
      </w:r>
      <w:r>
        <w:rPr>
          <w:w w:val="95"/>
          <w:sz w:val="23"/>
          <w:u w:val="none"/>
        </w:rPr>
        <w:t>!</w:t>
      </w:r>
      <w:r>
        <w:rPr>
          <w:spacing w:val="-2"/>
          <w:sz w:val="23"/>
          <w:u w:val="none"/>
        </w:rPr>
        <w:t> </w:t>
      </w:r>
      <w:r>
        <w:rPr>
          <w:i/>
          <w:spacing w:val="-10"/>
          <w:w w:val="90"/>
          <w:sz w:val="18"/>
          <w:u w:val="thick"/>
        </w:rPr>
        <w:t>1</w:t>
      </w:r>
      <w:r>
        <w:rPr>
          <w:i/>
          <w:sz w:val="18"/>
          <w:u w:val="thick"/>
        </w:rPr>
        <w:tab/>
      </w:r>
      <w:r>
        <w:rPr>
          <w:i/>
          <w:spacing w:val="80"/>
          <w:sz w:val="18"/>
          <w:u w:val="none"/>
        </w:rPr>
        <w:t> </w:t>
      </w:r>
      <w:r>
        <w:rPr>
          <w:w w:val="75"/>
          <w:sz w:val="37"/>
          <w:u w:val="thick"/>
        </w:rPr>
        <w:t>"</w:t>
      </w:r>
      <w:r>
        <w:rPr>
          <w:w w:val="75"/>
          <w:sz w:val="37"/>
          <w:u w:val="none"/>
        </w:rPr>
        <w:t>I</w:t>
      </w:r>
      <w:r>
        <w:rPr>
          <w:rFonts w:ascii="Times New Roman"/>
          <w:w w:val="75"/>
          <w:sz w:val="32"/>
          <w:u w:val="thick"/>
        </w:rPr>
        <w:t>i.</w:t>
      </w:r>
      <w:r>
        <w:rPr>
          <w:rFonts w:ascii="Times New Roman"/>
          <w:w w:val="75"/>
          <w:sz w:val="41"/>
          <w:u w:val="thick"/>
        </w:rPr>
        <w:t>I</w:t>
      </w:r>
      <w:r>
        <w:rPr>
          <w:rFonts w:ascii="Times New Roman"/>
          <w:sz w:val="41"/>
          <w:u w:val="none"/>
        </w:rPr>
        <w:t> </w:t>
      </w:r>
      <w:r>
        <w:rPr>
          <w:rFonts w:ascii="Times New Roman"/>
          <w:w w:val="75"/>
          <w:sz w:val="30"/>
          <w:u w:val="thick"/>
        </w:rPr>
        <w:t>lf'O..._,I(</w:t>
      </w:r>
      <w:r>
        <w:rPr>
          <w:rFonts w:ascii="Times New Roman"/>
          <w:spacing w:val="80"/>
          <w:sz w:val="30"/>
          <w:u w:val="none"/>
        </w:rPr>
        <w:t> </w:t>
      </w:r>
      <w:r>
        <w:rPr>
          <w:w w:val="75"/>
          <w:sz w:val="39"/>
          <w:u w:val="thick"/>
        </w:rPr>
        <w:t>/'t.</w:t>
      </w:r>
      <w:r>
        <w:rPr>
          <w:i/>
          <w:w w:val="75"/>
          <w:sz w:val="21"/>
          <w:u w:val="thick"/>
        </w:rPr>
        <w:t>ve..</w:t>
      </w:r>
      <w:r>
        <w:rPr>
          <w:i/>
          <w:w w:val="75"/>
          <w:sz w:val="21"/>
          <w:u w:val="none"/>
        </w:rPr>
        <w:t>,</w:t>
      </w:r>
      <w:r>
        <w:rPr>
          <w:i/>
          <w:sz w:val="21"/>
          <w:u w:val="none"/>
        </w:rPr>
        <w:tab/>
      </w:r>
      <w:r>
        <w:rPr>
          <w:rFonts w:ascii="Times New Roman"/>
          <w:w w:val="85"/>
          <w:sz w:val="36"/>
          <w:u w:val="thick"/>
        </w:rPr>
        <w:t>1.'D</w:t>
      </w:r>
      <w:r>
        <w:rPr>
          <w:rFonts w:ascii="Times New Roman"/>
          <w:w w:val="85"/>
          <w:sz w:val="36"/>
          <w:u w:val="none"/>
        </w:rPr>
        <w:t> </w:t>
      </w:r>
      <w:r>
        <w:rPr>
          <w:w w:val="85"/>
          <w:sz w:val="21"/>
          <w:u w:val="thick"/>
        </w:rPr>
        <w:t>t1oM</w:t>
      </w:r>
      <w:r>
        <w:rPr>
          <w:spacing w:val="40"/>
          <w:sz w:val="21"/>
          <w:u w:val="thick"/>
        </w:rPr>
        <w:t> </w:t>
      </w:r>
      <w:r>
        <w:rPr>
          <w:w w:val="85"/>
          <w:sz w:val="21"/>
          <w:u w:val="thick"/>
        </w:rPr>
        <w:t>-</w:t>
      </w:r>
      <w:r>
        <w:rPr>
          <w:spacing w:val="80"/>
          <w:sz w:val="21"/>
          <w:u w:val="thick"/>
        </w:rPr>
        <w:t> </w:t>
      </w:r>
      <w:r>
        <w:rPr>
          <w:sz w:val="21"/>
          <w:u w:val="none"/>
        </w:rPr>
        <w:tab/>
      </w:r>
      <w:r>
        <w:rPr>
          <w:i/>
          <w:w w:val="70"/>
          <w:sz w:val="35"/>
          <w:u w:val="thick"/>
        </w:rPr>
        <w:t>CZ--</w:t>
      </w:r>
      <w:r>
        <w:rPr>
          <w:i/>
          <w:spacing w:val="4"/>
          <w:sz w:val="35"/>
          <w:u w:val="none"/>
        </w:rPr>
        <w:t> </w:t>
      </w:r>
      <w:r>
        <w:rPr>
          <w:i/>
          <w:w w:val="70"/>
          <w:sz w:val="29"/>
          <w:u w:val="thick"/>
        </w:rPr>
        <w:t>p</w:t>
      </w:r>
      <w:r>
        <w:rPr>
          <w:i/>
          <w:spacing w:val="-1"/>
          <w:w w:val="70"/>
          <w:sz w:val="29"/>
          <w:u w:val="thick"/>
        </w:rPr>
        <w:t> </w:t>
      </w:r>
      <w:r>
        <w:rPr>
          <w:w w:val="70"/>
          <w:sz w:val="32"/>
          <w:u w:val="thick"/>
        </w:rPr>
        <w:t>tk-</w:t>
      </w:r>
      <w:r>
        <w:rPr>
          <w:spacing w:val="-10"/>
          <w:w w:val="70"/>
          <w:sz w:val="32"/>
          <w:u w:val="thick"/>
        </w:rPr>
        <w:t>\</w:t>
      </w:r>
    </w:p>
    <w:p>
      <w:pPr>
        <w:tabs>
          <w:tab w:pos="3385" w:val="left" w:leader="none"/>
          <w:tab w:pos="4792" w:val="left" w:leader="none"/>
        </w:tabs>
        <w:spacing w:line="303" w:lineRule="exact" w:before="0"/>
        <w:ind w:left="2006" w:right="0" w:firstLine="0"/>
        <w:jc w:val="left"/>
        <w:rPr>
          <w:sz w:val="31"/>
        </w:rPr>
      </w:pPr>
      <w:r>
        <w:rPr>
          <w:w w:val="110"/>
          <w:sz w:val="17"/>
        </w:rPr>
        <w:t>--'---=--</w:t>
      </w:r>
      <w:r>
        <w:rPr>
          <w:spacing w:val="68"/>
          <w:w w:val="110"/>
          <w:sz w:val="17"/>
          <w:u w:val="single"/>
        </w:rPr>
        <w:t>  </w:t>
      </w:r>
      <w:r>
        <w:rPr>
          <w:spacing w:val="-5"/>
          <w:w w:val="110"/>
          <w:sz w:val="17"/>
          <w:u w:val="none"/>
        </w:rPr>
        <w:t>,,</w:t>
      </w:r>
      <w:r>
        <w:rPr>
          <w:sz w:val="17"/>
          <w:u w:val="single"/>
        </w:rPr>
        <w:tab/>
      </w:r>
      <w:r>
        <w:rPr>
          <w:w w:val="110"/>
          <w:sz w:val="17"/>
          <w:u w:val="none"/>
        </w:rPr>
        <w:t>I\/,,_,,</w:t>
      </w:r>
      <w:r>
        <w:rPr>
          <w:spacing w:val="27"/>
          <w:w w:val="110"/>
          <w:sz w:val="17"/>
          <w:u w:val="none"/>
        </w:rPr>
        <w:t> </w:t>
      </w:r>
      <w:r>
        <w:rPr>
          <w:w w:val="110"/>
          <w:sz w:val="17"/>
          <w:u w:val="thick"/>
        </w:rPr>
        <w:t>\</w:t>
      </w:r>
      <w:r>
        <w:rPr>
          <w:spacing w:val="5"/>
          <w:w w:val="110"/>
          <w:sz w:val="17"/>
          <w:u w:val="thick"/>
        </w:rPr>
        <w:t> </w:t>
      </w:r>
      <w:r>
        <w:rPr>
          <w:spacing w:val="-4"/>
          <w:w w:val="110"/>
          <w:sz w:val="22"/>
          <w:u w:val="thick"/>
        </w:rPr>
        <w:t>s.C)N</w:t>
      </w:r>
      <w:r>
        <w:rPr>
          <w:sz w:val="22"/>
          <w:u w:val="none"/>
        </w:rPr>
        <w:tab/>
      </w:r>
      <w:r>
        <w:rPr>
          <w:spacing w:val="-2"/>
          <w:w w:val="110"/>
          <w:sz w:val="31"/>
          <w:u w:val="thick"/>
        </w:rPr>
        <w:t>Aue..</w:t>
      </w:r>
    </w:p>
    <w:p>
      <w:pPr>
        <w:spacing w:line="368" w:lineRule="exact" w:before="0"/>
        <w:ind w:left="2373" w:right="0" w:firstLine="0"/>
        <w:jc w:val="left"/>
        <w:rPr>
          <w:i/>
          <w:sz w:val="20"/>
        </w:rPr>
      </w:pPr>
      <w:r>
        <w:rPr>
          <w:spacing w:val="-2"/>
          <w:w w:val="120"/>
          <w:sz w:val="37"/>
          <w:u w:val="thick"/>
        </w:rPr>
        <w:t>&amp;r.</w:t>
      </w:r>
      <w:r>
        <w:rPr>
          <w:spacing w:val="-10"/>
          <w:w w:val="120"/>
          <w:sz w:val="37"/>
          <w:u w:val="thick"/>
        </w:rPr>
        <w:t> </w:t>
      </w:r>
      <w:r>
        <w:rPr>
          <w:spacing w:val="-2"/>
          <w:w w:val="120"/>
          <w:sz w:val="37"/>
          <w:u w:val="thick"/>
        </w:rPr>
        <w:t>-</w:t>
      </w:r>
      <w:r>
        <w:rPr>
          <w:spacing w:val="-8"/>
          <w:w w:val="120"/>
          <w:sz w:val="37"/>
          <w:u w:val="thick"/>
        </w:rPr>
        <w:t> </w:t>
      </w:r>
      <w:r>
        <w:rPr>
          <w:spacing w:val="-2"/>
          <w:w w:val="120"/>
          <w:sz w:val="37"/>
          <w:u w:val="thick"/>
        </w:rPr>
        <w:t>U,Mth/\1</w:t>
      </w:r>
      <w:r>
        <w:rPr>
          <w:spacing w:val="-79"/>
          <w:w w:val="120"/>
          <w:sz w:val="37"/>
          <w:u w:val="none"/>
        </w:rPr>
        <w:t> </w:t>
      </w:r>
      <w:r>
        <w:rPr>
          <w:i/>
          <w:spacing w:val="-2"/>
          <w:w w:val="125"/>
          <w:sz w:val="20"/>
          <w:u w:val="none"/>
        </w:rPr>
        <w:t>-</w:t>
      </w:r>
      <w:r>
        <w:rPr>
          <w:i/>
          <w:spacing w:val="79"/>
          <w:w w:val="150"/>
          <w:sz w:val="20"/>
          <w:u w:val="none"/>
        </w:rPr>
        <w:t> </w:t>
      </w:r>
      <w:r>
        <w:rPr>
          <w:i/>
          <w:spacing w:val="-10"/>
          <w:w w:val="125"/>
          <w:sz w:val="20"/>
          <w:u w:val="none"/>
        </w:rPr>
        <w:t>M</w:t>
      </w:r>
    </w:p>
    <w:p>
      <w:pPr>
        <w:tabs>
          <w:tab w:pos="2357" w:val="left" w:leader="none"/>
        </w:tabs>
        <w:spacing w:line="62" w:lineRule="exact" w:before="0"/>
        <w:ind w:left="1130" w:right="0" w:firstLine="0"/>
        <w:jc w:val="left"/>
        <w:rPr>
          <w:i/>
          <w:sz w:val="26"/>
        </w:rPr>
      </w:pPr>
      <w:r>
        <w:rPr>
          <w:spacing w:val="-2"/>
          <w:w w:val="160"/>
          <w:position w:val="3"/>
          <w:sz w:val="31"/>
          <w:u w:val="double"/>
        </w:rPr>
        <w:t>'B,</w:t>
      </w:r>
      <w:r>
        <w:rPr>
          <w:spacing w:val="-2"/>
          <w:w w:val="160"/>
          <w:position w:val="3"/>
          <w:sz w:val="13"/>
          <w:u w:val="double"/>
        </w:rPr>
        <w:t>\("Ii)</w:t>
      </w:r>
      <w:r>
        <w:rPr>
          <w:position w:val="3"/>
          <w:sz w:val="13"/>
          <w:u w:val="none"/>
        </w:rPr>
        <w:tab/>
      </w:r>
      <w:r>
        <w:rPr>
          <w:sz w:val="34"/>
          <w:u w:val="none"/>
        </w:rPr>
        <w:t>fst</w:t>
      </w:r>
      <w:r>
        <w:rPr>
          <w:spacing w:val="52"/>
          <w:sz w:val="34"/>
          <w:u w:val="none"/>
        </w:rPr>
        <w:t> </w:t>
      </w:r>
      <w:r>
        <w:rPr>
          <w:rFonts w:ascii="Times New Roman"/>
          <w:w w:val="85"/>
          <w:sz w:val="21"/>
          <w:u w:val="none"/>
        </w:rPr>
        <w:t>(01</w:t>
      </w:r>
      <w:r>
        <w:rPr>
          <w:rFonts w:ascii="Times New Roman"/>
          <w:spacing w:val="28"/>
          <w:sz w:val="21"/>
          <w:u w:val="single"/>
        </w:rPr>
        <w:t>  </w:t>
      </w:r>
      <w:r>
        <w:rPr>
          <w:rFonts w:ascii="Times New Roman"/>
          <w:w w:val="85"/>
          <w:sz w:val="21"/>
          <w:u w:val="none"/>
        </w:rPr>
        <w:t>,,</w:t>
      </w:r>
      <w:r>
        <w:rPr>
          <w:rFonts w:ascii="Times New Roman"/>
          <w:spacing w:val="36"/>
          <w:sz w:val="21"/>
          <w:u w:val="none"/>
        </w:rPr>
        <w:t> </w:t>
      </w:r>
      <w:r>
        <w:rPr>
          <w:rFonts w:ascii="Times New Roman"/>
          <w:w w:val="85"/>
          <w:sz w:val="28"/>
          <w:u w:val="none"/>
        </w:rPr>
        <w:t>1Vl</w:t>
      </w:r>
      <w:r>
        <w:rPr>
          <w:rFonts w:ascii="Times New Roman"/>
          <w:spacing w:val="-20"/>
          <w:w w:val="85"/>
          <w:sz w:val="28"/>
          <w:u w:val="none"/>
        </w:rPr>
        <w:t> </w:t>
      </w:r>
      <w:r>
        <w:rPr>
          <w:i/>
          <w:w w:val="85"/>
          <w:sz w:val="18"/>
          <w:u w:val="none"/>
        </w:rPr>
        <w:t>Ii</w:t>
      </w:r>
      <w:r>
        <w:rPr>
          <w:i/>
          <w:spacing w:val="46"/>
          <w:sz w:val="18"/>
          <w:u w:val="none"/>
        </w:rPr>
        <w:t> </w:t>
      </w:r>
      <w:r>
        <w:rPr>
          <w:rFonts w:ascii="Times New Roman"/>
          <w:sz w:val="21"/>
          <w:u w:val="none"/>
        </w:rPr>
        <w:t>4J-1JC</w:t>
      </w:r>
      <w:r>
        <w:rPr>
          <w:rFonts w:ascii="Times New Roman"/>
          <w:spacing w:val="-13"/>
          <w:sz w:val="21"/>
          <w:u w:val="none"/>
        </w:rPr>
        <w:t> </w:t>
      </w:r>
      <w:r>
        <w:rPr>
          <w:rFonts w:ascii="Times New Roman"/>
          <w:sz w:val="28"/>
          <w:u w:val="none"/>
        </w:rPr>
        <w:t>It</w:t>
      </w:r>
      <w:r>
        <w:rPr>
          <w:i/>
          <w:sz w:val="21"/>
          <w:u w:val="none"/>
        </w:rPr>
        <w:t>e.</w:t>
      </w:r>
      <w:r>
        <w:rPr>
          <w:i/>
          <w:spacing w:val="69"/>
          <w:w w:val="125"/>
          <w:sz w:val="21"/>
          <w:u w:val="none"/>
        </w:rPr>
        <w:t> </w:t>
      </w:r>
      <w:r>
        <w:rPr>
          <w:i/>
          <w:w w:val="125"/>
          <w:sz w:val="26"/>
          <w:u w:val="none"/>
        </w:rPr>
        <w:t>-</w:t>
      </w:r>
      <w:r>
        <w:rPr>
          <w:i/>
          <w:spacing w:val="-4"/>
          <w:w w:val="125"/>
          <w:sz w:val="26"/>
          <w:u w:val="none"/>
        </w:rPr>
        <w:t>lhlo</w:t>
      </w:r>
    </w:p>
    <w:p>
      <w:pPr>
        <w:tabs>
          <w:tab w:pos="2326" w:val="left" w:leader="none"/>
          <w:tab w:pos="4869" w:val="left" w:leader="none"/>
          <w:tab w:pos="5153" w:val="left" w:leader="none"/>
          <w:tab w:pos="6659" w:val="left" w:leader="none"/>
          <w:tab w:pos="8442" w:val="left" w:leader="none"/>
          <w:tab w:pos="8753" w:val="left" w:leader="none"/>
        </w:tabs>
        <w:spacing w:line="761" w:lineRule="exact" w:before="0"/>
        <w:ind w:left="1114" w:right="0" w:firstLine="0"/>
        <w:jc w:val="left"/>
        <w:rPr>
          <w:sz w:val="28"/>
        </w:rPr>
      </w:pPr>
      <w:r>
        <w:rPr>
          <w:spacing w:val="-2"/>
          <w:position w:val="7"/>
          <w:sz w:val="26"/>
          <w:u w:val="thick"/>
        </w:rPr>
        <w:t>·}&gt;\[Dor</w:t>
      </w:r>
      <w:r>
        <w:rPr>
          <w:spacing w:val="-2"/>
          <w:position w:val="7"/>
          <w:sz w:val="26"/>
          <w:u w:val="none"/>
        </w:rPr>
        <w:t>j</w:t>
      </w:r>
      <w:r>
        <w:rPr>
          <w:position w:val="7"/>
          <w:sz w:val="26"/>
          <w:u w:val="none"/>
        </w:rPr>
        <w:tab/>
      </w:r>
      <w:r>
        <w:rPr>
          <w:sz w:val="68"/>
          <w:u w:val="thick"/>
        </w:rPr>
        <w:t> </w:t>
      </w:r>
      <w:r>
        <w:rPr>
          <w:w w:val="85"/>
          <w:sz w:val="68"/>
          <w:u w:val="thick"/>
        </w:rPr>
        <w:t>+</w:t>
      </w:r>
      <w:r>
        <w:rPr>
          <w:w w:val="85"/>
          <w:sz w:val="68"/>
          <w:u w:val="none"/>
        </w:rPr>
        <w:t> </w:t>
      </w:r>
      <w:r>
        <w:rPr>
          <w:w w:val="85"/>
          <w:sz w:val="26"/>
          <w:u w:val="thick"/>
        </w:rPr>
        <w:t>(Q</w:t>
      </w:r>
      <w:r>
        <w:rPr>
          <w:spacing w:val="35"/>
          <w:sz w:val="26"/>
          <w:u w:val="thick"/>
        </w:rPr>
        <w:t> </w:t>
      </w:r>
      <w:r>
        <w:rPr>
          <w:w w:val="85"/>
          <w:sz w:val="26"/>
          <w:u w:val="thick"/>
        </w:rPr>
        <w:t>_/</w:t>
      </w:r>
      <w:r>
        <w:rPr>
          <w:spacing w:val="40"/>
          <w:sz w:val="26"/>
          <w:u w:val="none"/>
        </w:rPr>
        <w:t> </w:t>
      </w:r>
      <w:r>
        <w:rPr>
          <w:w w:val="85"/>
          <w:sz w:val="36"/>
          <w:u w:val="thick"/>
        </w:rPr>
        <w:t>'N'"'</w:t>
      </w:r>
      <w:r>
        <w:rPr>
          <w:spacing w:val="-31"/>
          <w:w w:val="85"/>
          <w:sz w:val="36"/>
          <w:u w:val="thick"/>
        </w:rPr>
        <w:t> </w:t>
      </w:r>
      <w:r>
        <w:rPr>
          <w:w w:val="85"/>
          <w:sz w:val="29"/>
          <w:u w:val="thick"/>
        </w:rPr>
        <w:t>HM</w:t>
      </w:r>
      <w:r>
        <w:rPr>
          <w:sz w:val="29"/>
          <w:u w:val="thick"/>
        </w:rPr>
        <w:tab/>
      </w:r>
      <w:r>
        <w:rPr>
          <w:sz w:val="29"/>
          <w:u w:val="none"/>
        </w:rPr>
        <w:tab/>
      </w:r>
      <w:r>
        <w:rPr>
          <w:spacing w:val="-2"/>
          <w:sz w:val="30"/>
          <w:u w:val="thick"/>
        </w:rPr>
        <w:t>.f\vSk</w:t>
      </w:r>
      <w:r>
        <w:rPr>
          <w:sz w:val="30"/>
          <w:u w:val="none"/>
        </w:rPr>
        <w:tab/>
      </w:r>
      <w:r>
        <w:rPr>
          <w:w w:val="70"/>
          <w:sz w:val="30"/>
          <w:u w:val="none"/>
        </w:rPr>
        <w:t>•</w:t>
      </w:r>
      <w:r>
        <w:rPr>
          <w:spacing w:val="41"/>
          <w:sz w:val="30"/>
          <w:u w:val="none"/>
        </w:rPr>
        <w:t> </w:t>
      </w:r>
      <w:r>
        <w:rPr>
          <w:i/>
          <w:sz w:val="37"/>
          <w:u w:val="thick"/>
        </w:rPr>
        <w:t>10</w:t>
      </w:r>
      <w:r>
        <w:rPr>
          <w:i/>
          <w:spacing w:val="-10"/>
          <w:sz w:val="37"/>
          <w:u w:val="none"/>
        </w:rPr>
        <w:t> </w:t>
      </w:r>
      <w:r>
        <w:rPr>
          <w:sz w:val="23"/>
          <w:u w:val="thick"/>
        </w:rPr>
        <w:t>'A:t'V-</w:t>
      </w:r>
      <w:r>
        <w:rPr>
          <w:spacing w:val="-10"/>
          <w:sz w:val="23"/>
          <w:u w:val="thick"/>
        </w:rPr>
        <w:t>\</w:t>
      </w:r>
      <w:r>
        <w:rPr>
          <w:sz w:val="23"/>
          <w:u w:val="thick"/>
        </w:rPr>
        <w:tab/>
      </w:r>
      <w:r>
        <w:rPr>
          <w:sz w:val="23"/>
          <w:u w:val="none"/>
        </w:rPr>
        <w:tab/>
      </w:r>
      <w:r>
        <w:rPr>
          <w:i/>
          <w:w w:val="65"/>
          <w:sz w:val="39"/>
          <w:u w:val="thick"/>
        </w:rPr>
        <w:t>J2..</w:t>
      </w:r>
      <w:r>
        <w:rPr>
          <w:i/>
          <w:spacing w:val="-32"/>
          <w:w w:val="120"/>
          <w:sz w:val="39"/>
          <w:u w:val="none"/>
        </w:rPr>
        <w:t> </w:t>
      </w:r>
      <w:r>
        <w:rPr>
          <w:spacing w:val="-4"/>
          <w:w w:val="120"/>
          <w:sz w:val="28"/>
          <w:u w:val="thick"/>
        </w:rPr>
        <w:t>Pt!l\</w:t>
      </w:r>
    </w:p>
    <w:p>
      <w:pPr>
        <w:spacing w:line="280" w:lineRule="auto" w:before="82"/>
        <w:ind w:left="1004" w:right="1194" w:firstLine="3"/>
        <w:jc w:val="both"/>
        <w:rPr>
          <w:sz w:val="21"/>
        </w:rPr>
      </w:pPr>
      <w:r>
        <w:rPr>
          <w:sz w:val="21"/>
        </w:rPr>
        <w:t>Please attach map/drawing accurately depicting</w:t>
      </w:r>
      <w:r>
        <w:rPr>
          <w:spacing w:val="-2"/>
          <w:sz w:val="21"/>
        </w:rPr>
        <w:t> </w:t>
      </w:r>
      <w:r>
        <w:rPr>
          <w:sz w:val="21"/>
        </w:rPr>
        <w:t>proposed locations, activities, and traffic flow, </w:t>
      </w:r>
      <w:r>
        <w:rPr>
          <w:w w:val="105"/>
          <w:sz w:val="21"/>
        </w:rPr>
        <w:t>with proposed parking plan.</w:t>
      </w:r>
    </w:p>
    <w:p>
      <w:pPr>
        <w:spacing w:line="240" w:lineRule="auto" w:before="44"/>
        <w:rPr>
          <w:sz w:val="21"/>
        </w:rPr>
      </w:pPr>
    </w:p>
    <w:p>
      <w:pPr>
        <w:spacing w:line="350" w:lineRule="auto" w:before="0"/>
        <w:ind w:left="989" w:right="1202" w:firstLine="11"/>
        <w:jc w:val="both"/>
        <w:rPr>
          <w:sz w:val="21"/>
        </w:rPr>
      </w:pPr>
      <w:r>
        <w:rPr>
          <w:sz w:val="21"/>
        </w:rPr>
        <w:t>As a condition to the issuance of a temporary Special Event Permit, the permittee shall indemnify and</w:t>
      </w:r>
      <w:r>
        <w:rPr>
          <w:spacing w:val="-2"/>
          <w:sz w:val="21"/>
        </w:rPr>
        <w:t> </w:t>
      </w:r>
      <w:r>
        <w:rPr>
          <w:sz w:val="21"/>
        </w:rPr>
        <w:t>hold</w:t>
      </w:r>
      <w:r>
        <w:rPr>
          <w:spacing w:val="-3"/>
          <w:sz w:val="21"/>
        </w:rPr>
        <w:t> </w:t>
      </w:r>
      <w:r>
        <w:rPr>
          <w:sz w:val="21"/>
        </w:rPr>
        <w:t>the</w:t>
      </w:r>
      <w:r>
        <w:rPr>
          <w:spacing w:val="-4"/>
          <w:sz w:val="21"/>
        </w:rPr>
        <w:t> </w:t>
      </w:r>
      <w:r>
        <w:rPr>
          <w:sz w:val="21"/>
        </w:rPr>
        <w:t>City harmless from claims, demand or cause of action which may arise from activities associated with the special event.</w:t>
      </w:r>
    </w:p>
    <w:p>
      <w:pPr>
        <w:spacing w:line="240" w:lineRule="auto" w:before="90"/>
        <w:rPr>
          <w:sz w:val="21"/>
        </w:rPr>
      </w:pPr>
    </w:p>
    <w:p>
      <w:pPr>
        <w:spacing w:line="352" w:lineRule="auto" w:before="0"/>
        <w:ind w:left="982" w:right="1208" w:firstLine="7"/>
        <w:jc w:val="both"/>
        <w:rPr>
          <w:sz w:val="21"/>
        </w:rPr>
      </w:pPr>
      <w:r>
        <w:rPr>
          <w:sz w:val="21"/>
        </w:rPr>
        <w:t>By signing this permit, I acknowledge that I have read completely including all necessary ordinances</w:t>
      </w:r>
      <w:r>
        <w:rPr>
          <w:spacing w:val="40"/>
          <w:sz w:val="21"/>
        </w:rPr>
        <w:t> </w:t>
      </w:r>
      <w:r>
        <w:rPr>
          <w:sz w:val="21"/>
        </w:rPr>
        <w:t>and answered</w:t>
      </w:r>
      <w:r>
        <w:rPr>
          <w:spacing w:val="32"/>
          <w:sz w:val="21"/>
        </w:rPr>
        <w:t> </w:t>
      </w:r>
      <w:r>
        <w:rPr>
          <w:sz w:val="21"/>
        </w:rPr>
        <w:t>all questions truthfully</w:t>
      </w:r>
      <w:r>
        <w:rPr>
          <w:spacing w:val="32"/>
          <w:sz w:val="21"/>
        </w:rPr>
        <w:t> </w:t>
      </w:r>
      <w:r>
        <w:rPr>
          <w:sz w:val="21"/>
        </w:rPr>
        <w:t>and understand</w:t>
      </w:r>
      <w:r>
        <w:rPr>
          <w:spacing w:val="40"/>
          <w:sz w:val="21"/>
        </w:rPr>
        <w:t> </w:t>
      </w:r>
      <w:r>
        <w:rPr>
          <w:sz w:val="21"/>
        </w:rPr>
        <w:t>that the event</w:t>
      </w:r>
      <w:r>
        <w:rPr>
          <w:spacing w:val="26"/>
          <w:sz w:val="21"/>
        </w:rPr>
        <w:t> </w:t>
      </w:r>
      <w:r>
        <w:rPr>
          <w:sz w:val="21"/>
        </w:rPr>
        <w:t>should</w:t>
      </w:r>
      <w:r>
        <w:rPr>
          <w:spacing w:val="29"/>
          <w:sz w:val="21"/>
        </w:rPr>
        <w:t> </w:t>
      </w:r>
      <w:r>
        <w:rPr>
          <w:sz w:val="21"/>
        </w:rPr>
        <w:t>NOT be promoted until a Special Event Permit has been issued.</w:t>
      </w:r>
    </w:p>
    <w:p>
      <w:pPr>
        <w:spacing w:before="113"/>
        <w:ind w:left="971" w:right="0" w:firstLine="0"/>
        <w:jc w:val="both"/>
        <w:rPr>
          <w:sz w:val="21"/>
        </w:rPr>
      </w:pPr>
      <w:r>
        <w:rPr>
          <w:sz w:val="21"/>
        </w:rPr>
        <w:t>Submittal</w:t>
      </w:r>
      <w:r>
        <w:rPr>
          <w:spacing w:val="1"/>
          <w:sz w:val="21"/>
        </w:rPr>
        <w:t> </w:t>
      </w:r>
      <w:r>
        <w:rPr>
          <w:sz w:val="21"/>
        </w:rPr>
        <w:t>of</w:t>
      </w:r>
      <w:r>
        <w:rPr>
          <w:spacing w:val="-6"/>
          <w:sz w:val="21"/>
        </w:rPr>
        <w:t> </w:t>
      </w:r>
      <w:r>
        <w:rPr>
          <w:sz w:val="21"/>
        </w:rPr>
        <w:t>an</w:t>
      </w:r>
      <w:r>
        <w:rPr>
          <w:spacing w:val="-12"/>
          <w:sz w:val="21"/>
        </w:rPr>
        <w:t> </w:t>
      </w:r>
      <w:r>
        <w:rPr>
          <w:sz w:val="21"/>
        </w:rPr>
        <w:t>application</w:t>
      </w:r>
      <w:r>
        <w:rPr>
          <w:spacing w:val="4"/>
          <w:sz w:val="21"/>
        </w:rPr>
        <w:t> </w:t>
      </w:r>
      <w:r>
        <w:rPr>
          <w:sz w:val="21"/>
        </w:rPr>
        <w:t>does</w:t>
      </w:r>
      <w:r>
        <w:rPr>
          <w:spacing w:val="-9"/>
          <w:sz w:val="21"/>
        </w:rPr>
        <w:t> </w:t>
      </w:r>
      <w:r>
        <w:rPr>
          <w:sz w:val="21"/>
        </w:rPr>
        <w:t>NOT</w:t>
      </w:r>
      <w:r>
        <w:rPr>
          <w:spacing w:val="-12"/>
          <w:sz w:val="21"/>
        </w:rPr>
        <w:t> </w:t>
      </w:r>
      <w:r>
        <w:rPr>
          <w:sz w:val="21"/>
        </w:rPr>
        <w:t>guarantee</w:t>
      </w:r>
      <w:r>
        <w:rPr>
          <w:spacing w:val="-5"/>
          <w:sz w:val="21"/>
        </w:rPr>
        <w:t> </w:t>
      </w:r>
      <w:r>
        <w:rPr>
          <w:sz w:val="21"/>
        </w:rPr>
        <w:t>approval</w:t>
      </w:r>
      <w:r>
        <w:rPr>
          <w:spacing w:val="4"/>
          <w:sz w:val="21"/>
        </w:rPr>
        <w:t> </w:t>
      </w:r>
      <w:r>
        <w:rPr>
          <w:sz w:val="21"/>
        </w:rPr>
        <w:t>and</w:t>
      </w:r>
      <w:r>
        <w:rPr>
          <w:spacing w:val="-13"/>
          <w:sz w:val="21"/>
        </w:rPr>
        <w:t> </w:t>
      </w:r>
      <w:r>
        <w:rPr>
          <w:sz w:val="21"/>
        </w:rPr>
        <w:t>the</w:t>
      </w:r>
      <w:r>
        <w:rPr>
          <w:spacing w:val="-15"/>
          <w:sz w:val="21"/>
        </w:rPr>
        <w:t> </w:t>
      </w:r>
      <w:r>
        <w:rPr>
          <w:sz w:val="21"/>
        </w:rPr>
        <w:t>$25</w:t>
      </w:r>
      <w:r>
        <w:rPr>
          <w:spacing w:val="-8"/>
          <w:sz w:val="21"/>
        </w:rPr>
        <w:t> </w:t>
      </w:r>
      <w:r>
        <w:rPr>
          <w:sz w:val="21"/>
        </w:rPr>
        <w:t>Fee</w:t>
      </w:r>
      <w:r>
        <w:rPr>
          <w:spacing w:val="-7"/>
          <w:sz w:val="21"/>
        </w:rPr>
        <w:t> </w:t>
      </w:r>
      <w:r>
        <w:rPr>
          <w:sz w:val="21"/>
        </w:rPr>
        <w:t>is</w:t>
      </w:r>
      <w:r>
        <w:rPr>
          <w:spacing w:val="-9"/>
          <w:sz w:val="21"/>
        </w:rPr>
        <w:t> </w:t>
      </w:r>
      <w:r>
        <w:rPr>
          <w:sz w:val="21"/>
        </w:rPr>
        <w:t>Non-</w:t>
      </w:r>
      <w:r>
        <w:rPr>
          <w:spacing w:val="-2"/>
          <w:sz w:val="21"/>
        </w:rPr>
        <w:t>Refundable.</w:t>
      </w:r>
    </w:p>
    <w:p>
      <w:pPr>
        <w:spacing w:line="348" w:lineRule="auto" w:before="230"/>
        <w:ind w:left="974" w:right="1230" w:firstLine="1"/>
        <w:jc w:val="both"/>
        <w:rPr>
          <w:sz w:val="21"/>
        </w:rPr>
      </w:pPr>
      <w:r>
        <w:rPr/>
        <w:drawing>
          <wp:anchor distT="0" distB="0" distL="0" distR="0" allowOverlap="1" layoutInCell="1" locked="0" behindDoc="1" simplePos="0" relativeHeight="479160320">
            <wp:simplePos x="0" y="0"/>
            <wp:positionH relativeFrom="page">
              <wp:posOffset>2599853</wp:posOffset>
            </wp:positionH>
            <wp:positionV relativeFrom="paragraph">
              <wp:posOffset>845307</wp:posOffset>
            </wp:positionV>
            <wp:extent cx="1489118" cy="415196"/>
            <wp:effectExtent l="0" t="0" r="0" b="0"/>
            <wp:wrapNone/>
            <wp:docPr id="68" name="Image 68"/>
            <wp:cNvGraphicFramePr>
              <a:graphicFrameLocks/>
            </wp:cNvGraphicFramePr>
            <a:graphic>
              <a:graphicData uri="http://schemas.openxmlformats.org/drawingml/2006/picture">
                <pic:pic>
                  <pic:nvPicPr>
                    <pic:cNvPr id="68" name="Image 68"/>
                    <pic:cNvPicPr/>
                  </pic:nvPicPr>
                  <pic:blipFill>
                    <a:blip r:embed="rId14" cstate="print"/>
                    <a:stretch>
                      <a:fillRect/>
                    </a:stretch>
                  </pic:blipFill>
                  <pic:spPr>
                    <a:xfrm>
                      <a:off x="0" y="0"/>
                      <a:ext cx="1489118" cy="415196"/>
                    </a:xfrm>
                    <a:prstGeom prst="rect">
                      <a:avLst/>
                    </a:prstGeom>
                  </pic:spPr>
                </pic:pic>
              </a:graphicData>
            </a:graphic>
          </wp:anchor>
        </w:drawing>
      </w:r>
      <w:r>
        <w:rPr>
          <w:sz w:val="21"/>
        </w:rPr>
        <w:t>Violations</w:t>
      </w:r>
      <w:r>
        <w:rPr>
          <w:spacing w:val="36"/>
          <w:sz w:val="21"/>
        </w:rPr>
        <w:t> </w:t>
      </w:r>
      <w:r>
        <w:rPr>
          <w:sz w:val="21"/>
        </w:rPr>
        <w:t>could</w:t>
      </w:r>
      <w:r>
        <w:rPr>
          <w:spacing w:val="17"/>
          <w:sz w:val="21"/>
        </w:rPr>
        <w:t> </w:t>
      </w:r>
      <w:r>
        <w:rPr>
          <w:sz w:val="21"/>
        </w:rPr>
        <w:t>result</w:t>
      </w:r>
      <w:r>
        <w:rPr>
          <w:spacing w:val="22"/>
          <w:sz w:val="21"/>
        </w:rPr>
        <w:t> </w:t>
      </w:r>
      <w:r>
        <w:rPr>
          <w:sz w:val="21"/>
        </w:rPr>
        <w:t>in</w:t>
      </w:r>
      <w:r>
        <w:rPr>
          <w:spacing w:val="27"/>
          <w:sz w:val="21"/>
        </w:rPr>
        <w:t> </w:t>
      </w:r>
      <w:r>
        <w:rPr>
          <w:sz w:val="21"/>
        </w:rPr>
        <w:t>forfeiting the</w:t>
      </w:r>
      <w:r>
        <w:rPr>
          <w:spacing w:val="17"/>
          <w:sz w:val="21"/>
        </w:rPr>
        <w:t> </w:t>
      </w:r>
      <w:r>
        <w:rPr>
          <w:sz w:val="21"/>
        </w:rPr>
        <w:t>right</w:t>
      </w:r>
      <w:r>
        <w:rPr>
          <w:spacing w:val="20"/>
          <w:sz w:val="21"/>
        </w:rPr>
        <w:t> </w:t>
      </w:r>
      <w:r>
        <w:rPr>
          <w:sz w:val="21"/>
        </w:rPr>
        <w:t>to</w:t>
      </w:r>
      <w:r>
        <w:rPr>
          <w:spacing w:val="38"/>
          <w:sz w:val="21"/>
        </w:rPr>
        <w:t> </w:t>
      </w:r>
      <w:r>
        <w:rPr>
          <w:sz w:val="21"/>
        </w:rPr>
        <w:t>apply</w:t>
      </w:r>
      <w:r>
        <w:rPr>
          <w:spacing w:val="18"/>
          <w:sz w:val="21"/>
        </w:rPr>
        <w:t> </w:t>
      </w:r>
      <w:r>
        <w:rPr>
          <w:sz w:val="21"/>
        </w:rPr>
        <w:t>for</w:t>
      </w:r>
      <w:r>
        <w:rPr>
          <w:spacing w:val="23"/>
          <w:sz w:val="21"/>
        </w:rPr>
        <w:t> </w:t>
      </w:r>
      <w:r>
        <w:rPr>
          <w:sz w:val="21"/>
        </w:rPr>
        <w:t>future</w:t>
      </w:r>
      <w:r>
        <w:rPr>
          <w:spacing w:val="20"/>
          <w:sz w:val="21"/>
        </w:rPr>
        <w:t> </w:t>
      </w:r>
      <w:r>
        <w:rPr>
          <w:sz w:val="21"/>
        </w:rPr>
        <w:t>Special</w:t>
      </w:r>
      <w:r>
        <w:rPr>
          <w:spacing w:val="27"/>
          <w:sz w:val="21"/>
        </w:rPr>
        <w:t> </w:t>
      </w:r>
      <w:r>
        <w:rPr>
          <w:sz w:val="21"/>
        </w:rPr>
        <w:t>Events</w:t>
      </w:r>
      <w:r>
        <w:rPr>
          <w:spacing w:val="26"/>
          <w:sz w:val="21"/>
        </w:rPr>
        <w:t> </w:t>
      </w:r>
      <w:r>
        <w:rPr>
          <w:sz w:val="21"/>
        </w:rPr>
        <w:t>for</w:t>
      </w:r>
      <w:r>
        <w:rPr>
          <w:spacing w:val="22"/>
          <w:sz w:val="21"/>
        </w:rPr>
        <w:t> </w:t>
      </w:r>
      <w:r>
        <w:rPr>
          <w:sz w:val="21"/>
        </w:rPr>
        <w:t>a</w:t>
      </w:r>
      <w:r>
        <w:rPr>
          <w:spacing w:val="16"/>
          <w:sz w:val="21"/>
        </w:rPr>
        <w:t> </w:t>
      </w:r>
      <w:r>
        <w:rPr>
          <w:sz w:val="21"/>
        </w:rPr>
        <w:t>minimum of two (2) years.</w:t>
      </w:r>
    </w:p>
    <w:p>
      <w:pPr>
        <w:spacing w:line="240" w:lineRule="auto" w:before="0"/>
        <w:rPr>
          <w:sz w:val="20"/>
        </w:rPr>
      </w:pPr>
    </w:p>
    <w:p>
      <w:pPr>
        <w:spacing w:line="240" w:lineRule="auto" w:before="171"/>
        <w:rPr>
          <w:sz w:val="20"/>
        </w:rPr>
      </w:pPr>
      <w:r>
        <w:rPr/>
        <mc:AlternateContent>
          <mc:Choice Requires="wps">
            <w:drawing>
              <wp:anchor distT="0" distB="0" distL="0" distR="0" allowOverlap="1" layoutInCell="1" locked="0" behindDoc="1" simplePos="0" relativeHeight="487604736">
                <wp:simplePos x="0" y="0"/>
                <wp:positionH relativeFrom="page">
                  <wp:posOffset>1928530</wp:posOffset>
                </wp:positionH>
                <wp:positionV relativeFrom="paragraph">
                  <wp:posOffset>270340</wp:posOffset>
                </wp:positionV>
                <wp:extent cx="439420" cy="1270"/>
                <wp:effectExtent l="0" t="0" r="0" b="0"/>
                <wp:wrapTopAndBottom/>
                <wp:docPr id="69" name="Graphic 69"/>
                <wp:cNvGraphicFramePr>
                  <a:graphicFrameLocks/>
                </wp:cNvGraphicFramePr>
                <a:graphic>
                  <a:graphicData uri="http://schemas.microsoft.com/office/word/2010/wordprocessingShape">
                    <wps:wsp>
                      <wps:cNvPr id="69" name="Graphic 69"/>
                      <wps:cNvSpPr/>
                      <wps:spPr>
                        <a:xfrm>
                          <a:off x="0" y="0"/>
                          <a:ext cx="439420" cy="1270"/>
                        </a:xfrm>
                        <a:custGeom>
                          <a:avLst/>
                          <a:gdLst/>
                          <a:ahLst/>
                          <a:cxnLst/>
                          <a:rect l="l" t="t" r="r" b="b"/>
                          <a:pathLst>
                            <a:path w="439420" h="0">
                              <a:moveTo>
                                <a:pt x="0" y="0"/>
                              </a:moveTo>
                              <a:lnTo>
                                <a:pt x="439411" y="0"/>
                              </a:lnTo>
                            </a:path>
                          </a:pathLst>
                        </a:custGeom>
                        <a:ln w="15264">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151.852783pt;margin-top:21.286625pt;width:34.6pt;height:.1pt;mso-position-horizontal-relative:page;mso-position-vertical-relative:paragraph;z-index:-15711744;mso-wrap-distance-left:0;mso-wrap-distance-right:0" id="docshape41" coordorigin="3037,426" coordsize="692,0" path="m3037,426l3729,426e" filled="false" stroked="true" strokeweight="1.201936pt" strokecolor="#000000">
                <v:path arrowok="t"/>
                <v:stroke dashstyle="solid"/>
                <w10:wrap type="topAndBottom"/>
              </v:shape>
            </w:pict>
          </mc:Fallback>
        </mc:AlternateContent>
      </w:r>
    </w:p>
    <w:p>
      <w:pPr>
        <w:tabs>
          <w:tab w:pos="6784" w:val="left" w:leader="none"/>
        </w:tabs>
        <w:spacing w:before="0"/>
        <w:ind w:left="961" w:right="0" w:firstLine="0"/>
        <w:jc w:val="both"/>
        <w:rPr>
          <w:rFonts w:ascii="Times New Roman" w:hAnsi="Times New Roman"/>
          <w:i/>
          <w:sz w:val="64"/>
        </w:rPr>
      </w:pPr>
      <w:r>
        <w:rPr>
          <w:sz w:val="21"/>
        </w:rPr>
        <w:t>Signature</w:t>
      </w:r>
      <w:r>
        <w:rPr>
          <w:spacing w:val="67"/>
          <w:w w:val="150"/>
          <w:sz w:val="21"/>
        </w:rPr>
        <w:t>   </w:t>
      </w:r>
      <w:r>
        <w:rPr>
          <w:rFonts w:ascii="Times New Roman" w:hAnsi="Times New Roman"/>
          <w:i/>
          <w:sz w:val="34"/>
          <w:u w:val="thick"/>
        </w:rPr>
        <w:t>l</w:t>
      </w:r>
      <w:r>
        <w:rPr>
          <w:rFonts w:ascii="Times New Roman" w:hAnsi="Times New Roman"/>
          <w:i/>
          <w:spacing w:val="-52"/>
          <w:sz w:val="34"/>
          <w:u w:val="thick"/>
        </w:rPr>
        <w:t> </w:t>
      </w:r>
      <w:r>
        <w:rPr>
          <w:i/>
          <w:sz w:val="20"/>
          <w:u w:val="thick"/>
        </w:rPr>
        <w:t>Vf:J"-f</w:t>
      </w:r>
      <w:r>
        <w:rPr>
          <w:i/>
          <w:spacing w:val="31"/>
          <w:sz w:val="20"/>
          <w:u w:val="none"/>
        </w:rPr>
        <w:t>  </w:t>
      </w:r>
      <w:r>
        <w:rPr>
          <w:i/>
          <w:sz w:val="38"/>
          <w:u w:val="thick"/>
        </w:rPr>
        <w:t>rs,</w:t>
      </w:r>
      <w:r>
        <w:rPr>
          <w:i/>
          <w:spacing w:val="-141"/>
          <w:w w:val="300"/>
          <w:sz w:val="38"/>
          <w:u w:val="none"/>
        </w:rPr>
        <w:t> </w:t>
      </w:r>
      <w:r>
        <w:rPr>
          <w:i/>
          <w:spacing w:val="-2"/>
          <w:w w:val="300"/>
          <w:sz w:val="20"/>
          <w:u w:val="thick"/>
        </w:rPr>
        <w:t>·ok111.</w:t>
      </w:r>
      <w:r>
        <w:rPr>
          <w:i/>
          <w:sz w:val="20"/>
          <w:u w:val="none"/>
        </w:rPr>
        <w:tab/>
      </w:r>
      <w:r>
        <w:rPr>
          <w:sz w:val="21"/>
          <w:u w:val="none"/>
        </w:rPr>
        <w:t>Date</w:t>
      </w:r>
      <w:r>
        <w:rPr>
          <w:spacing w:val="51"/>
          <w:sz w:val="21"/>
          <w:u w:val="none"/>
        </w:rPr>
        <w:t>  </w:t>
      </w:r>
      <w:r>
        <w:rPr>
          <w:i/>
          <w:w w:val="85"/>
          <w:sz w:val="22"/>
          <w:u w:val="none"/>
        </w:rPr>
        <w:t>·1</w:t>
      </w:r>
      <w:r>
        <w:rPr>
          <w:i/>
          <w:spacing w:val="33"/>
          <w:sz w:val="22"/>
          <w:u w:val="none"/>
        </w:rPr>
        <w:t> </w:t>
      </w:r>
      <w:r>
        <w:rPr>
          <w:i/>
          <w:sz w:val="34"/>
          <w:u w:val="thick"/>
        </w:rPr>
        <w:t>I</w:t>
      </w:r>
      <w:r>
        <w:rPr>
          <w:i/>
          <w:spacing w:val="27"/>
          <w:sz w:val="34"/>
          <w:u w:val="thick"/>
        </w:rPr>
        <w:t> </w:t>
      </w:r>
      <w:r>
        <w:rPr>
          <w:sz w:val="34"/>
          <w:u w:val="thick"/>
        </w:rPr>
        <w:t>-</w:t>
      </w:r>
      <w:r>
        <w:rPr>
          <w:spacing w:val="-14"/>
          <w:sz w:val="34"/>
          <w:u w:val="thick"/>
        </w:rPr>
        <w:t> </w:t>
      </w:r>
      <w:r>
        <w:rPr>
          <w:sz w:val="34"/>
          <w:u w:val="thick"/>
        </w:rPr>
        <w:t>,</w:t>
      </w:r>
      <w:r>
        <w:rPr>
          <w:spacing w:val="241"/>
          <w:sz w:val="34"/>
          <w:u w:val="thick"/>
        </w:rPr>
        <w:t> </w:t>
      </w:r>
      <w:r>
        <w:rPr>
          <w:spacing w:val="118"/>
          <w:sz w:val="34"/>
          <w:u w:val="none"/>
        </w:rPr>
        <w:t>  </w:t>
      </w:r>
      <w:r>
        <w:rPr>
          <w:spacing w:val="-4"/>
          <w:w w:val="95"/>
          <w:sz w:val="34"/>
          <w:u w:val="none"/>
        </w:rPr>
        <w:t>_..</w:t>
      </w:r>
      <w:r>
        <w:rPr>
          <w:rFonts w:ascii="Times New Roman" w:hAnsi="Times New Roman"/>
          <w:i/>
          <w:spacing w:val="-4"/>
          <w:w w:val="95"/>
          <w:sz w:val="64"/>
          <w:u w:val="none"/>
        </w:rPr>
        <w:t>P</w:t>
      </w:r>
      <w:r>
        <w:rPr>
          <w:spacing w:val="-4"/>
          <w:w w:val="95"/>
          <w:position w:val="-5"/>
          <w:sz w:val="27"/>
          <w:u w:val="none"/>
        </w:rPr>
        <w:t>,</w:t>
      </w:r>
      <w:r>
        <w:rPr>
          <w:rFonts w:ascii="Times New Roman" w:hAnsi="Times New Roman"/>
          <w:i/>
          <w:spacing w:val="-4"/>
          <w:w w:val="95"/>
          <w:sz w:val="64"/>
          <w:u w:val="none"/>
        </w:rPr>
        <w:t>i-</w:t>
      </w:r>
    </w:p>
    <w:p>
      <w:pPr>
        <w:spacing w:before="74"/>
        <w:ind w:left="965" w:right="0" w:firstLine="0"/>
        <w:jc w:val="both"/>
        <w:rPr>
          <w:sz w:val="21"/>
        </w:rPr>
      </w:pPr>
      <w:r>
        <w:rPr/>
        <mc:AlternateContent>
          <mc:Choice Requires="wps">
            <w:drawing>
              <wp:anchor distT="0" distB="0" distL="0" distR="0" allowOverlap="1" layoutInCell="1" locked="0" behindDoc="1" simplePos="0" relativeHeight="479161344">
                <wp:simplePos x="0" y="0"/>
                <wp:positionH relativeFrom="page">
                  <wp:posOffset>5267081</wp:posOffset>
                </wp:positionH>
                <wp:positionV relativeFrom="paragraph">
                  <wp:posOffset>-117761</wp:posOffset>
                </wp:positionV>
                <wp:extent cx="48895" cy="1270"/>
                <wp:effectExtent l="0" t="0" r="0" b="0"/>
                <wp:wrapNone/>
                <wp:docPr id="70" name="Graphic 70"/>
                <wp:cNvGraphicFramePr>
                  <a:graphicFrameLocks/>
                </wp:cNvGraphicFramePr>
                <a:graphic>
                  <a:graphicData uri="http://schemas.microsoft.com/office/word/2010/wordprocessingShape">
                    <wps:wsp>
                      <wps:cNvPr id="70" name="Graphic 70"/>
                      <wps:cNvSpPr/>
                      <wps:spPr>
                        <a:xfrm>
                          <a:off x="0" y="0"/>
                          <a:ext cx="48895" cy="1270"/>
                        </a:xfrm>
                        <a:custGeom>
                          <a:avLst/>
                          <a:gdLst/>
                          <a:ahLst/>
                          <a:cxnLst/>
                          <a:rect l="l" t="t" r="r" b="b"/>
                          <a:pathLst>
                            <a:path w="48895" h="0">
                              <a:moveTo>
                                <a:pt x="0" y="0"/>
                              </a:moveTo>
                              <a:lnTo>
                                <a:pt x="48823" y="0"/>
                              </a:lnTo>
                            </a:path>
                          </a:pathLst>
                        </a:custGeom>
                        <a:ln w="1272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4155136" from="414.730865pt,-9.272550pt" to="418.575239pt,-9.272550pt" stroked="true" strokeweight="1.001613pt" strokecolor="#000000">
                <v:stroke dashstyle="solid"/>
                <w10:wrap type="none"/>
              </v:line>
            </w:pict>
          </mc:Fallback>
        </mc:AlternateContent>
      </w:r>
      <w:r>
        <w:rPr/>
        <mc:AlternateContent>
          <mc:Choice Requires="wps">
            <w:drawing>
              <wp:anchor distT="0" distB="0" distL="0" distR="0" allowOverlap="1" layoutInCell="1" locked="0" behindDoc="1" simplePos="0" relativeHeight="479161856">
                <wp:simplePos x="0" y="0"/>
                <wp:positionH relativeFrom="page">
                  <wp:posOffset>6237399</wp:posOffset>
                </wp:positionH>
                <wp:positionV relativeFrom="paragraph">
                  <wp:posOffset>-117761</wp:posOffset>
                </wp:positionV>
                <wp:extent cx="614045" cy="36830"/>
                <wp:effectExtent l="0" t="0" r="0" b="0"/>
                <wp:wrapNone/>
                <wp:docPr id="71" name="Graphic 71"/>
                <wp:cNvGraphicFramePr>
                  <a:graphicFrameLocks/>
                </wp:cNvGraphicFramePr>
                <a:graphic>
                  <a:graphicData uri="http://schemas.microsoft.com/office/word/2010/wordprocessingShape">
                    <wps:wsp>
                      <wps:cNvPr id="71" name="Graphic 71"/>
                      <wps:cNvSpPr/>
                      <wps:spPr>
                        <a:xfrm>
                          <a:off x="0" y="0"/>
                          <a:ext cx="614045" cy="36830"/>
                        </a:xfrm>
                        <a:custGeom>
                          <a:avLst/>
                          <a:gdLst/>
                          <a:ahLst/>
                          <a:cxnLst/>
                          <a:rect l="l" t="t" r="r" b="b"/>
                          <a:pathLst>
                            <a:path w="614045" h="36830">
                              <a:moveTo>
                                <a:pt x="0" y="0"/>
                              </a:moveTo>
                              <a:lnTo>
                                <a:pt x="173933" y="0"/>
                              </a:lnTo>
                            </a:path>
                            <a:path w="614045" h="36830">
                              <a:moveTo>
                                <a:pt x="189668" y="0"/>
                              </a:moveTo>
                              <a:lnTo>
                                <a:pt x="613822" y="0"/>
                              </a:lnTo>
                            </a:path>
                            <a:path w="614045" h="36830">
                              <a:moveTo>
                                <a:pt x="360893" y="36634"/>
                              </a:moveTo>
                              <a:lnTo>
                                <a:pt x="382254" y="36634"/>
                              </a:lnTo>
                            </a:path>
                          </a:pathLst>
                        </a:custGeom>
                        <a:ln w="12717">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491.133789pt;margin-top:-9.272550pt;width:48.35pt;height:2.9pt;mso-position-horizontal-relative:page;mso-position-vertical-relative:paragraph;z-index:-24154624" id="docshape42" coordorigin="9823,-185" coordsize="967,58" path="m9823,-185l10097,-185m10121,-185l10789,-185m10391,-128l10425,-128e" filled="false" stroked="true" strokeweight="1.001376pt" strokecolor="#000000">
                <v:path arrowok="t"/>
                <v:stroke dashstyle="solid"/>
                <w10:wrap type="none"/>
              </v:shape>
            </w:pict>
          </mc:Fallback>
        </mc:AlternateContent>
      </w:r>
      <w:r>
        <w:rPr>
          <w:spacing w:val="-6"/>
          <w:sz w:val="21"/>
        </w:rPr>
        <w:t>Please</w:t>
      </w:r>
      <w:r>
        <w:rPr>
          <w:spacing w:val="-2"/>
          <w:sz w:val="21"/>
        </w:rPr>
        <w:t> </w:t>
      </w:r>
      <w:r>
        <w:rPr>
          <w:spacing w:val="-6"/>
          <w:sz w:val="21"/>
        </w:rPr>
        <w:t>Return</w:t>
      </w:r>
      <w:r>
        <w:rPr>
          <w:spacing w:val="-5"/>
          <w:sz w:val="21"/>
        </w:rPr>
        <w:t> </w:t>
      </w:r>
      <w:r>
        <w:rPr>
          <w:spacing w:val="-6"/>
          <w:sz w:val="21"/>
        </w:rPr>
        <w:t>Com1J1eted</w:t>
      </w:r>
      <w:r>
        <w:rPr>
          <w:spacing w:val="12"/>
          <w:sz w:val="21"/>
        </w:rPr>
        <w:t> </w:t>
      </w:r>
      <w:r>
        <w:rPr>
          <w:spacing w:val="-6"/>
          <w:sz w:val="21"/>
        </w:rPr>
        <w:t>Application</w:t>
      </w:r>
      <w:r>
        <w:rPr>
          <w:spacing w:val="12"/>
          <w:sz w:val="21"/>
        </w:rPr>
        <w:t> </w:t>
      </w:r>
      <w:r>
        <w:rPr>
          <w:spacing w:val="-6"/>
          <w:sz w:val="21"/>
        </w:rPr>
        <w:t>with</w:t>
      </w:r>
      <w:r>
        <w:rPr>
          <w:spacing w:val="-9"/>
          <w:sz w:val="21"/>
        </w:rPr>
        <w:t> </w:t>
      </w:r>
      <w:r>
        <w:rPr>
          <w:spacing w:val="-6"/>
          <w:sz w:val="21"/>
        </w:rPr>
        <w:t>Fees</w:t>
      </w:r>
      <w:r>
        <w:rPr>
          <w:spacing w:val="-4"/>
          <w:sz w:val="21"/>
        </w:rPr>
        <w:t> </w:t>
      </w:r>
      <w:r>
        <w:rPr>
          <w:spacing w:val="-6"/>
          <w:sz w:val="21"/>
        </w:rPr>
        <w:t>to:</w:t>
      </w:r>
    </w:p>
    <w:p>
      <w:pPr>
        <w:spacing w:line="264" w:lineRule="auto" w:before="201"/>
        <w:ind w:left="3656" w:right="3941" w:firstLine="0"/>
        <w:jc w:val="center"/>
        <w:rPr>
          <w:sz w:val="21"/>
        </w:rPr>
      </w:pPr>
      <w:r>
        <w:rPr>
          <w:sz w:val="21"/>
        </w:rPr>
        <w:t>City</w:t>
      </w:r>
      <w:r>
        <w:rPr>
          <w:spacing w:val="-4"/>
          <w:sz w:val="21"/>
        </w:rPr>
        <w:t> </w:t>
      </w:r>
      <w:r>
        <w:rPr>
          <w:sz w:val="21"/>
        </w:rPr>
        <w:t>of</w:t>
      </w:r>
      <w:r>
        <w:rPr>
          <w:spacing w:val="-7"/>
          <w:sz w:val="21"/>
        </w:rPr>
        <w:t> </w:t>
      </w:r>
      <w:r>
        <w:rPr>
          <w:sz w:val="21"/>
        </w:rPr>
        <w:t>Dunn</w:t>
      </w:r>
      <w:r>
        <w:rPr>
          <w:spacing w:val="-9"/>
          <w:sz w:val="21"/>
        </w:rPr>
        <w:t> </w:t>
      </w:r>
      <w:r>
        <w:rPr>
          <w:sz w:val="21"/>
        </w:rPr>
        <w:t>Planning</w:t>
      </w:r>
      <w:r>
        <w:rPr>
          <w:spacing w:val="-5"/>
          <w:sz w:val="21"/>
        </w:rPr>
        <w:t> </w:t>
      </w:r>
      <w:r>
        <w:rPr>
          <w:sz w:val="21"/>
        </w:rPr>
        <w:t>Department 102 N Powell Ave</w:t>
      </w:r>
    </w:p>
    <w:p>
      <w:pPr>
        <w:spacing w:line="239" w:lineRule="exact" w:before="0"/>
        <w:ind w:left="233" w:right="503" w:firstLine="0"/>
        <w:jc w:val="center"/>
        <w:rPr>
          <w:sz w:val="21"/>
        </w:rPr>
      </w:pPr>
      <w:r>
        <w:rPr>
          <w:w w:val="90"/>
          <w:sz w:val="21"/>
        </w:rPr>
        <w:t>PO</w:t>
      </w:r>
      <w:r>
        <w:rPr>
          <w:spacing w:val="8"/>
          <w:sz w:val="21"/>
        </w:rPr>
        <w:t> </w:t>
      </w:r>
      <w:r>
        <w:rPr>
          <w:w w:val="90"/>
          <w:sz w:val="21"/>
        </w:rPr>
        <w:t>Box</w:t>
      </w:r>
      <w:r>
        <w:rPr>
          <w:spacing w:val="-6"/>
          <w:w w:val="90"/>
          <w:sz w:val="21"/>
        </w:rPr>
        <w:t> </w:t>
      </w:r>
      <w:r>
        <w:rPr>
          <w:spacing w:val="-4"/>
          <w:w w:val="90"/>
          <w:sz w:val="21"/>
        </w:rPr>
        <w:t>1065</w:t>
      </w:r>
    </w:p>
    <w:p>
      <w:pPr>
        <w:spacing w:before="23"/>
        <w:ind w:left="229" w:right="503" w:firstLine="0"/>
        <w:jc w:val="center"/>
        <w:rPr>
          <w:sz w:val="21"/>
        </w:rPr>
      </w:pPr>
      <w:r>
        <w:rPr>
          <w:spacing w:val="-4"/>
          <w:sz w:val="21"/>
        </w:rPr>
        <w:t>Dunn</w:t>
      </w:r>
      <w:r>
        <w:rPr>
          <w:spacing w:val="-9"/>
          <w:sz w:val="21"/>
        </w:rPr>
        <w:t> </w:t>
      </w:r>
      <w:r>
        <w:rPr>
          <w:spacing w:val="-4"/>
          <w:sz w:val="21"/>
        </w:rPr>
        <w:t>NC</w:t>
      </w:r>
      <w:r>
        <w:rPr>
          <w:spacing w:val="-5"/>
          <w:sz w:val="21"/>
        </w:rPr>
        <w:t> </w:t>
      </w:r>
      <w:r>
        <w:rPr>
          <w:spacing w:val="-4"/>
          <w:sz w:val="21"/>
        </w:rPr>
        <w:t>28335</w:t>
      </w:r>
    </w:p>
    <w:p>
      <w:pPr>
        <w:spacing w:before="23"/>
        <w:ind w:left="222" w:right="503" w:firstLine="0"/>
        <w:jc w:val="center"/>
        <w:rPr>
          <w:sz w:val="21"/>
        </w:rPr>
      </w:pPr>
      <w:r>
        <w:rPr>
          <w:spacing w:val="-2"/>
          <w:sz w:val="21"/>
        </w:rPr>
        <w:t>Telephone</w:t>
      </w:r>
      <w:r>
        <w:rPr>
          <w:spacing w:val="1"/>
          <w:sz w:val="21"/>
        </w:rPr>
        <w:t> </w:t>
      </w:r>
      <w:r>
        <w:rPr>
          <w:spacing w:val="-2"/>
          <w:sz w:val="21"/>
        </w:rPr>
        <w:t>(910)</w:t>
      </w:r>
      <w:r>
        <w:rPr>
          <w:spacing w:val="-1"/>
          <w:sz w:val="21"/>
        </w:rPr>
        <w:t> </w:t>
      </w:r>
      <w:r>
        <w:rPr>
          <w:spacing w:val="-2"/>
          <w:sz w:val="21"/>
        </w:rPr>
        <w:t>230-</w:t>
      </w:r>
      <w:r>
        <w:rPr>
          <w:spacing w:val="-4"/>
          <w:sz w:val="21"/>
        </w:rPr>
        <w:t>3505</w:t>
      </w:r>
    </w:p>
    <w:p>
      <w:pPr>
        <w:spacing w:after="0"/>
        <w:jc w:val="center"/>
        <w:rPr>
          <w:sz w:val="21"/>
        </w:rPr>
        <w:sectPr>
          <w:pgSz w:w="11910" w:h="16840"/>
          <w:pgMar w:top="1120" w:bottom="280" w:left="840" w:right="0"/>
        </w:sectPr>
      </w:pPr>
    </w:p>
    <w:p>
      <w:pPr>
        <w:spacing w:before="72"/>
        <w:ind w:left="6697" w:right="0" w:firstLine="0"/>
        <w:jc w:val="left"/>
        <w:rPr>
          <w:i/>
          <w:sz w:val="17"/>
        </w:rPr>
      </w:pPr>
      <w:r>
        <w:rPr>
          <w:i/>
          <w:color w:val="1A1A21"/>
          <w:sz w:val="17"/>
        </w:rPr>
        <w:t>Special</w:t>
      </w:r>
      <w:r>
        <w:rPr>
          <w:i/>
          <w:color w:val="1A1A21"/>
          <w:spacing w:val="7"/>
          <w:sz w:val="17"/>
        </w:rPr>
        <w:t> </w:t>
      </w:r>
      <w:r>
        <w:rPr>
          <w:i/>
          <w:color w:val="1A1A21"/>
          <w:sz w:val="17"/>
        </w:rPr>
        <w:t>Event</w:t>
      </w:r>
      <w:r>
        <w:rPr>
          <w:i/>
          <w:color w:val="1A1A21"/>
          <w:spacing w:val="4"/>
          <w:sz w:val="17"/>
        </w:rPr>
        <w:t> </w:t>
      </w:r>
      <w:r>
        <w:rPr>
          <w:i/>
          <w:color w:val="1A1A21"/>
          <w:sz w:val="17"/>
        </w:rPr>
        <w:t>Permit</w:t>
      </w:r>
      <w:r>
        <w:rPr>
          <w:i/>
          <w:color w:val="1A1A21"/>
          <w:spacing w:val="1"/>
          <w:sz w:val="17"/>
        </w:rPr>
        <w:t> </w:t>
      </w:r>
      <w:r>
        <w:rPr>
          <w:i/>
          <w:color w:val="1A1A21"/>
          <w:sz w:val="17"/>
        </w:rPr>
        <w:t>Application,</w:t>
      </w:r>
      <w:r>
        <w:rPr>
          <w:i/>
          <w:color w:val="1A1A21"/>
          <w:spacing w:val="10"/>
          <w:sz w:val="17"/>
        </w:rPr>
        <w:t> </w:t>
      </w:r>
      <w:r>
        <w:rPr>
          <w:i/>
          <w:color w:val="1A1A21"/>
          <w:sz w:val="17"/>
        </w:rPr>
        <w:t>Page</w:t>
      </w:r>
      <w:r>
        <w:rPr>
          <w:i/>
          <w:color w:val="1A1A21"/>
          <w:spacing w:val="-7"/>
          <w:sz w:val="17"/>
        </w:rPr>
        <w:t> </w:t>
      </w:r>
      <w:r>
        <w:rPr>
          <w:i/>
          <w:color w:val="1A1A21"/>
          <w:spacing w:val="-10"/>
          <w:sz w:val="17"/>
        </w:rPr>
        <w:t>5</w:t>
      </w:r>
    </w:p>
    <w:p>
      <w:pPr>
        <w:spacing w:line="240" w:lineRule="auto" w:before="136"/>
        <w:rPr>
          <w:i/>
          <w:sz w:val="17"/>
        </w:rPr>
      </w:pPr>
    </w:p>
    <w:p>
      <w:pPr>
        <w:spacing w:before="0"/>
        <w:ind w:left="1001" w:right="0" w:firstLine="0"/>
        <w:jc w:val="left"/>
        <w:rPr>
          <w:b/>
          <w:sz w:val="29"/>
        </w:rPr>
      </w:pPr>
      <w:r>
        <w:rPr>
          <w:b/>
          <w:color w:val="1A1A21"/>
          <w:sz w:val="29"/>
        </w:rPr>
        <w:t>Checklist</w:t>
      </w:r>
      <w:r>
        <w:rPr>
          <w:b/>
          <w:color w:val="1A1A21"/>
          <w:spacing w:val="4"/>
          <w:sz w:val="29"/>
        </w:rPr>
        <w:t> </w:t>
      </w:r>
      <w:r>
        <w:rPr>
          <w:b/>
          <w:color w:val="1A1A21"/>
          <w:sz w:val="29"/>
        </w:rPr>
        <w:t>for</w:t>
      </w:r>
      <w:r>
        <w:rPr>
          <w:b/>
          <w:color w:val="1A1A21"/>
          <w:spacing w:val="-2"/>
          <w:sz w:val="29"/>
        </w:rPr>
        <w:t> Attachments</w:t>
      </w:r>
    </w:p>
    <w:p>
      <w:pPr>
        <w:spacing w:line="264" w:lineRule="auto" w:before="39"/>
        <w:ind w:left="987" w:right="1579" w:firstLine="9"/>
        <w:jc w:val="left"/>
        <w:rPr>
          <w:i/>
          <w:sz w:val="19"/>
        </w:rPr>
      </w:pPr>
      <w:r>
        <w:rPr>
          <w:i/>
          <w:color w:val="1A1A21"/>
          <w:sz w:val="19"/>
        </w:rPr>
        <w:t>Please make</w:t>
      </w:r>
      <w:r>
        <w:rPr>
          <w:i/>
          <w:color w:val="1A1A21"/>
          <w:spacing w:val="-10"/>
          <w:sz w:val="19"/>
        </w:rPr>
        <w:t> </w:t>
      </w:r>
      <w:r>
        <w:rPr>
          <w:i/>
          <w:color w:val="1A1A21"/>
          <w:sz w:val="19"/>
        </w:rPr>
        <w:t>sure all</w:t>
      </w:r>
      <w:r>
        <w:rPr>
          <w:i/>
          <w:color w:val="1A1A21"/>
          <w:spacing w:val="-3"/>
          <w:sz w:val="19"/>
        </w:rPr>
        <w:t> </w:t>
      </w:r>
      <w:r>
        <w:rPr>
          <w:i/>
          <w:color w:val="1A1A21"/>
          <w:sz w:val="19"/>
        </w:rPr>
        <w:t>required permits and information with necessary permit payments are included</w:t>
      </w:r>
      <w:r>
        <w:rPr>
          <w:i/>
          <w:color w:val="3B3B41"/>
          <w:sz w:val="19"/>
        </w:rPr>
        <w:t>.</w:t>
      </w:r>
      <w:r>
        <w:rPr>
          <w:i/>
          <w:color w:val="3B3B41"/>
          <w:sz w:val="19"/>
        </w:rPr>
        <w:t> </w:t>
      </w:r>
      <w:r>
        <w:rPr>
          <w:i/>
          <w:color w:val="1A1A21"/>
          <w:w w:val="105"/>
          <w:sz w:val="19"/>
        </w:rPr>
        <w:t>Check or mark n/a</w:t>
      </w:r>
    </w:p>
    <w:p>
      <w:pPr>
        <w:spacing w:line="240" w:lineRule="auto" w:before="46"/>
        <w:rPr>
          <w:i/>
          <w:sz w:val="19"/>
        </w:rPr>
      </w:pPr>
    </w:p>
    <w:p>
      <w:pPr>
        <w:spacing w:line="506" w:lineRule="auto" w:before="1"/>
        <w:ind w:left="962" w:right="4188" w:firstLine="4"/>
        <w:jc w:val="left"/>
        <w:rPr>
          <w:sz w:val="19"/>
        </w:rPr>
      </w:pPr>
      <w:r>
        <w:rPr/>
        <mc:AlternateContent>
          <mc:Choice Requires="wps">
            <w:drawing>
              <wp:anchor distT="0" distB="0" distL="0" distR="0" allowOverlap="1" layoutInCell="1" locked="0" behindDoc="1" simplePos="0" relativeHeight="479164928">
                <wp:simplePos x="0" y="0"/>
                <wp:positionH relativeFrom="page">
                  <wp:posOffset>1109097</wp:posOffset>
                </wp:positionH>
                <wp:positionV relativeFrom="paragraph">
                  <wp:posOffset>250750</wp:posOffset>
                </wp:positionV>
                <wp:extent cx="302895" cy="554355"/>
                <wp:effectExtent l="0" t="0" r="0" b="0"/>
                <wp:wrapNone/>
                <wp:docPr id="72" name="Textbox 72"/>
                <wp:cNvGraphicFramePr>
                  <a:graphicFrameLocks/>
                </wp:cNvGraphicFramePr>
                <a:graphic>
                  <a:graphicData uri="http://schemas.microsoft.com/office/word/2010/wordprocessingShape">
                    <wps:wsp>
                      <wps:cNvPr id="72" name="Textbox 72"/>
                      <wps:cNvSpPr txBox="1"/>
                      <wps:spPr>
                        <a:xfrm>
                          <a:off x="0" y="0"/>
                          <a:ext cx="302895" cy="554355"/>
                        </a:xfrm>
                        <a:prstGeom prst="rect">
                          <a:avLst/>
                        </a:prstGeom>
                      </wps:spPr>
                      <wps:txbx>
                        <w:txbxContent>
                          <w:p>
                            <w:pPr>
                              <w:spacing w:line="873" w:lineRule="exact" w:before="0"/>
                              <w:ind w:left="0" w:right="0" w:firstLine="0"/>
                              <w:jc w:val="left"/>
                              <w:rPr>
                                <w:sz w:val="78"/>
                              </w:rPr>
                            </w:pPr>
                            <w:r>
                              <w:rPr>
                                <w:color w:val="1A1A21"/>
                                <w:spacing w:val="-10"/>
                                <w:sz w:val="78"/>
                              </w:rPr>
                              <w:t>□</w:t>
                            </w:r>
                          </w:p>
                        </w:txbxContent>
                      </wps:txbx>
                      <wps:bodyPr wrap="square" lIns="0" tIns="0" rIns="0" bIns="0" rtlCol="0">
                        <a:noAutofit/>
                      </wps:bodyPr>
                    </wps:wsp>
                  </a:graphicData>
                </a:graphic>
              </wp:anchor>
            </w:drawing>
          </mc:Choice>
          <mc:Fallback>
            <w:pict>
              <v:shape style="position:absolute;margin-left:87.330513pt;margin-top:19.744133pt;width:23.85pt;height:43.65pt;mso-position-horizontal-relative:page;mso-position-vertical-relative:paragraph;z-index:-24151552" type="#_x0000_t202" id="docshape43" filled="false" stroked="false">
                <v:textbox inset="0,0,0,0">
                  <w:txbxContent>
                    <w:p>
                      <w:pPr>
                        <w:spacing w:line="873" w:lineRule="exact" w:before="0"/>
                        <w:ind w:left="0" w:right="0" w:firstLine="0"/>
                        <w:jc w:val="left"/>
                        <w:rPr>
                          <w:sz w:val="78"/>
                        </w:rPr>
                      </w:pPr>
                      <w:r>
                        <w:rPr>
                          <w:color w:val="1A1A21"/>
                          <w:spacing w:val="-10"/>
                          <w:sz w:val="78"/>
                        </w:rPr>
                        <w:t>□</w:t>
                      </w:r>
                    </w:p>
                  </w:txbxContent>
                </v:textbox>
                <w10:wrap type="none"/>
              </v:shape>
            </w:pict>
          </mc:Fallback>
        </mc:AlternateContent>
      </w:r>
      <w:r>
        <w:rPr>
          <w:color w:val="1A1A21"/>
          <w:spacing w:val="-2"/>
          <w:w w:val="115"/>
          <w:sz w:val="19"/>
        </w:rPr>
        <w:t>LlABC</w:t>
      </w:r>
      <w:r>
        <w:rPr>
          <w:color w:val="1A1A21"/>
          <w:spacing w:val="-24"/>
          <w:w w:val="115"/>
          <w:sz w:val="19"/>
        </w:rPr>
        <w:t> </w:t>
      </w:r>
      <w:r>
        <w:rPr>
          <w:color w:val="1A1A21"/>
          <w:spacing w:val="-2"/>
          <w:w w:val="115"/>
          <w:sz w:val="19"/>
        </w:rPr>
        <w:t>Permit</w:t>
      </w:r>
      <w:r>
        <w:rPr>
          <w:color w:val="1A1A21"/>
          <w:spacing w:val="-14"/>
          <w:w w:val="115"/>
          <w:sz w:val="19"/>
        </w:rPr>
        <w:t> </w:t>
      </w:r>
      <w:r>
        <w:rPr>
          <w:color w:val="1A1A21"/>
          <w:spacing w:val="-2"/>
          <w:w w:val="115"/>
          <w:sz w:val="19"/>
        </w:rPr>
        <w:t>(if</w:t>
      </w:r>
      <w:r>
        <w:rPr>
          <w:color w:val="1A1A21"/>
          <w:spacing w:val="-16"/>
          <w:w w:val="115"/>
          <w:sz w:val="19"/>
        </w:rPr>
        <w:t> </w:t>
      </w:r>
      <w:r>
        <w:rPr>
          <w:color w:val="1A1A21"/>
          <w:spacing w:val="-2"/>
          <w:w w:val="115"/>
          <w:sz w:val="19"/>
        </w:rPr>
        <w:t>alcohol</w:t>
      </w:r>
      <w:r>
        <w:rPr>
          <w:color w:val="1A1A21"/>
          <w:spacing w:val="-13"/>
          <w:w w:val="115"/>
          <w:sz w:val="19"/>
        </w:rPr>
        <w:t> </w:t>
      </w:r>
      <w:r>
        <w:rPr>
          <w:color w:val="1A1A21"/>
          <w:spacing w:val="-2"/>
          <w:w w:val="115"/>
          <w:sz w:val="19"/>
        </w:rPr>
        <w:t>is</w:t>
      </w:r>
      <w:r>
        <w:rPr>
          <w:color w:val="1A1A21"/>
          <w:spacing w:val="-13"/>
          <w:w w:val="115"/>
          <w:sz w:val="19"/>
        </w:rPr>
        <w:t> </w:t>
      </w:r>
      <w:r>
        <w:rPr>
          <w:color w:val="1A1A21"/>
          <w:spacing w:val="-2"/>
          <w:w w:val="115"/>
          <w:sz w:val="19"/>
        </w:rPr>
        <w:t>to</w:t>
      </w:r>
      <w:r>
        <w:rPr>
          <w:color w:val="1A1A21"/>
          <w:spacing w:val="7"/>
          <w:w w:val="115"/>
          <w:sz w:val="19"/>
        </w:rPr>
        <w:t> </w:t>
      </w:r>
      <w:r>
        <w:rPr>
          <w:color w:val="1A1A21"/>
          <w:spacing w:val="-2"/>
          <w:w w:val="115"/>
          <w:sz w:val="19"/>
        </w:rPr>
        <w:t>be</w:t>
      </w:r>
      <w:r>
        <w:rPr>
          <w:color w:val="1A1A21"/>
          <w:spacing w:val="-13"/>
          <w:w w:val="115"/>
          <w:sz w:val="19"/>
        </w:rPr>
        <w:t> </w:t>
      </w:r>
      <w:r>
        <w:rPr>
          <w:color w:val="1A1A21"/>
          <w:spacing w:val="-2"/>
          <w:w w:val="115"/>
          <w:sz w:val="19"/>
        </w:rPr>
        <w:t>served</w:t>
      </w:r>
      <w:r>
        <w:rPr>
          <w:color w:val="1A1A21"/>
          <w:spacing w:val="-7"/>
          <w:w w:val="115"/>
          <w:sz w:val="19"/>
        </w:rPr>
        <w:t> </w:t>
      </w:r>
      <w:r>
        <w:rPr>
          <w:color w:val="1A1A21"/>
          <w:spacing w:val="-2"/>
          <w:w w:val="115"/>
          <w:sz w:val="19"/>
        </w:rPr>
        <w:t>or</w:t>
      </w:r>
      <w:r>
        <w:rPr>
          <w:color w:val="1A1A21"/>
          <w:spacing w:val="-14"/>
          <w:w w:val="115"/>
          <w:sz w:val="19"/>
        </w:rPr>
        <w:t> </w:t>
      </w:r>
      <w:r>
        <w:rPr>
          <w:color w:val="1A1A21"/>
          <w:spacing w:val="-2"/>
          <w:w w:val="115"/>
          <w:sz w:val="19"/>
        </w:rPr>
        <w:t>sold) </w:t>
      </w:r>
      <w:r>
        <w:rPr>
          <w:color w:val="1A1A21"/>
          <w:w w:val="115"/>
          <w:sz w:val="19"/>
        </w:rPr>
        <w:t>Orents/Temporary</w:t>
      </w:r>
      <w:r>
        <w:rPr>
          <w:color w:val="1A1A21"/>
          <w:spacing w:val="-12"/>
          <w:w w:val="115"/>
          <w:sz w:val="19"/>
        </w:rPr>
        <w:t> </w:t>
      </w:r>
      <w:r>
        <w:rPr>
          <w:color w:val="1A1A21"/>
          <w:w w:val="105"/>
          <w:sz w:val="19"/>
        </w:rPr>
        <w:t>Membranes </w:t>
      </w:r>
      <w:r>
        <w:rPr>
          <w:color w:val="1A1A21"/>
          <w:w w:val="115"/>
          <w:sz w:val="19"/>
        </w:rPr>
        <w:t>Permit</w:t>
      </w:r>
      <w:r>
        <w:rPr>
          <w:color w:val="1A1A21"/>
          <w:spacing w:val="-6"/>
          <w:w w:val="115"/>
          <w:sz w:val="19"/>
        </w:rPr>
        <w:t> </w:t>
      </w:r>
      <w:r>
        <w:rPr>
          <w:color w:val="1A1A21"/>
          <w:w w:val="105"/>
          <w:sz w:val="19"/>
        </w:rPr>
        <w:t>Application</w:t>
      </w:r>
    </w:p>
    <w:p>
      <w:pPr>
        <w:spacing w:line="511" w:lineRule="auto" w:before="1"/>
        <w:ind w:left="952" w:right="7307" w:firstLine="434"/>
        <w:jc w:val="left"/>
        <w:rPr>
          <w:sz w:val="19"/>
        </w:rPr>
      </w:pPr>
      <w:r>
        <w:rPr>
          <w:color w:val="1A1A21"/>
          <w:w w:val="115"/>
          <w:sz w:val="19"/>
        </w:rPr>
        <w:t>Noise</w:t>
      </w:r>
      <w:r>
        <w:rPr>
          <w:color w:val="1A1A21"/>
          <w:spacing w:val="-20"/>
          <w:w w:val="115"/>
          <w:sz w:val="19"/>
        </w:rPr>
        <w:t> </w:t>
      </w:r>
      <w:r>
        <w:rPr>
          <w:color w:val="1A1A21"/>
          <w:w w:val="115"/>
          <w:sz w:val="19"/>
        </w:rPr>
        <w:t>Permit Oremporary </w:t>
      </w:r>
      <w:r>
        <w:rPr>
          <w:color w:val="1A1A21"/>
          <w:w w:val="110"/>
          <w:sz w:val="19"/>
        </w:rPr>
        <w:t>Sign </w:t>
      </w:r>
      <w:r>
        <w:rPr>
          <w:color w:val="1A1A21"/>
          <w:w w:val="115"/>
          <w:sz w:val="19"/>
        </w:rPr>
        <w:t>Permit</w:t>
      </w:r>
    </w:p>
    <w:p>
      <w:pPr>
        <w:spacing w:before="11"/>
        <w:ind w:left="972" w:right="0" w:firstLine="0"/>
        <w:jc w:val="left"/>
        <w:rPr>
          <w:sz w:val="19"/>
        </w:rPr>
      </w:pPr>
      <w:r>
        <w:rPr>
          <w:color w:val="1A1A21"/>
          <w:spacing w:val="-4"/>
          <w:w w:val="160"/>
          <w:sz w:val="19"/>
          <w:u w:val="thick" w:color="1A1A21"/>
        </w:rPr>
        <w:t>Ll'9of</w:t>
      </w:r>
      <w:r>
        <w:rPr>
          <w:color w:val="1A1A21"/>
          <w:spacing w:val="-36"/>
          <w:w w:val="160"/>
          <w:sz w:val="19"/>
          <w:u w:val="none"/>
        </w:rPr>
        <w:t> </w:t>
      </w:r>
      <w:r>
        <w:rPr>
          <w:color w:val="1A1A21"/>
          <w:spacing w:val="-4"/>
          <w:w w:val="115"/>
          <w:sz w:val="19"/>
          <w:u w:val="none"/>
        </w:rPr>
        <w:t>ofInsurance</w:t>
      </w:r>
      <w:r>
        <w:rPr>
          <w:color w:val="1A1A21"/>
          <w:spacing w:val="10"/>
          <w:w w:val="115"/>
          <w:sz w:val="19"/>
          <w:u w:val="none"/>
        </w:rPr>
        <w:t> </w:t>
      </w:r>
      <w:r>
        <w:rPr>
          <w:color w:val="1A1A21"/>
          <w:spacing w:val="-4"/>
          <w:w w:val="115"/>
          <w:sz w:val="19"/>
          <w:u w:val="none"/>
        </w:rPr>
        <w:t>or</w:t>
      </w:r>
      <w:r>
        <w:rPr>
          <w:color w:val="1A1A21"/>
          <w:spacing w:val="-8"/>
          <w:w w:val="115"/>
          <w:sz w:val="19"/>
          <w:u w:val="none"/>
        </w:rPr>
        <w:t> </w:t>
      </w:r>
      <w:r>
        <w:rPr>
          <w:color w:val="1A1A21"/>
          <w:spacing w:val="-4"/>
          <w:w w:val="115"/>
          <w:sz w:val="19"/>
          <w:u w:val="none"/>
        </w:rPr>
        <w:t>Signed</w:t>
      </w:r>
      <w:r>
        <w:rPr>
          <w:color w:val="1A1A21"/>
          <w:spacing w:val="1"/>
          <w:w w:val="115"/>
          <w:sz w:val="19"/>
          <w:u w:val="none"/>
        </w:rPr>
        <w:t> </w:t>
      </w:r>
      <w:r>
        <w:rPr>
          <w:color w:val="1A1A21"/>
          <w:spacing w:val="-4"/>
          <w:w w:val="110"/>
          <w:sz w:val="19"/>
          <w:u w:val="none"/>
        </w:rPr>
        <w:t>Waiver</w:t>
      </w:r>
    </w:p>
    <w:p>
      <w:pPr>
        <w:spacing w:line="240" w:lineRule="auto" w:before="15"/>
        <w:rPr>
          <w:sz w:val="19"/>
        </w:rPr>
      </w:pPr>
    </w:p>
    <w:p>
      <w:pPr>
        <w:spacing w:line="338" w:lineRule="auto" w:before="0"/>
        <w:ind w:left="946" w:right="803" w:hanging="2"/>
        <w:jc w:val="left"/>
        <w:rPr>
          <w:sz w:val="19"/>
        </w:rPr>
      </w:pPr>
      <w:r>
        <w:rPr>
          <w:color w:val="1A1A21"/>
          <w:spacing w:val="-2"/>
          <w:w w:val="110"/>
          <w:sz w:val="19"/>
        </w:rPr>
        <w:t>WPlease</w:t>
      </w:r>
      <w:r>
        <w:rPr>
          <w:color w:val="1A1A21"/>
          <w:spacing w:val="-2"/>
          <w:w w:val="110"/>
          <w:sz w:val="19"/>
        </w:rPr>
        <w:t> be</w:t>
      </w:r>
      <w:r>
        <w:rPr>
          <w:color w:val="1A1A21"/>
          <w:spacing w:val="-4"/>
          <w:w w:val="110"/>
          <w:sz w:val="19"/>
        </w:rPr>
        <w:t> </w:t>
      </w:r>
      <w:r>
        <w:rPr>
          <w:color w:val="1A1A21"/>
          <w:spacing w:val="-2"/>
          <w:w w:val="110"/>
          <w:sz w:val="19"/>
        </w:rPr>
        <w:t>sure</w:t>
      </w:r>
      <w:r>
        <w:rPr>
          <w:color w:val="1A1A21"/>
          <w:spacing w:val="-2"/>
          <w:w w:val="110"/>
          <w:sz w:val="19"/>
        </w:rPr>
        <w:t> to</w:t>
      </w:r>
      <w:r>
        <w:rPr>
          <w:color w:val="1A1A21"/>
          <w:spacing w:val="17"/>
          <w:w w:val="110"/>
          <w:sz w:val="19"/>
        </w:rPr>
        <w:t> </w:t>
      </w:r>
      <w:r>
        <w:rPr>
          <w:color w:val="1A1A21"/>
          <w:spacing w:val="-2"/>
          <w:w w:val="110"/>
          <w:sz w:val="19"/>
        </w:rPr>
        <w:t>include</w:t>
      </w:r>
      <w:r>
        <w:rPr>
          <w:color w:val="1A1A21"/>
          <w:spacing w:val="-2"/>
          <w:w w:val="110"/>
          <w:sz w:val="19"/>
        </w:rPr>
        <w:t> Map(s)</w:t>
      </w:r>
      <w:r>
        <w:rPr>
          <w:color w:val="1A1A21"/>
          <w:spacing w:val="4"/>
          <w:w w:val="110"/>
          <w:sz w:val="19"/>
        </w:rPr>
        <w:t> </w:t>
      </w:r>
      <w:r>
        <w:rPr>
          <w:color w:val="1A1A21"/>
          <w:spacing w:val="-2"/>
          <w:w w:val="110"/>
          <w:sz w:val="19"/>
        </w:rPr>
        <w:t>or</w:t>
      </w:r>
      <w:r>
        <w:rPr>
          <w:color w:val="1A1A21"/>
          <w:spacing w:val="-2"/>
          <w:w w:val="110"/>
          <w:sz w:val="19"/>
        </w:rPr>
        <w:t> Drawing(s)</w:t>
      </w:r>
      <w:r>
        <w:rPr>
          <w:color w:val="1A1A21"/>
          <w:spacing w:val="8"/>
          <w:w w:val="110"/>
          <w:sz w:val="19"/>
        </w:rPr>
        <w:t> </w:t>
      </w:r>
      <w:r>
        <w:rPr>
          <w:color w:val="1A1A21"/>
          <w:spacing w:val="-2"/>
          <w:w w:val="110"/>
          <w:sz w:val="19"/>
        </w:rPr>
        <w:t>showing</w:t>
      </w:r>
      <w:r>
        <w:rPr>
          <w:color w:val="1A1A21"/>
          <w:spacing w:val="-3"/>
          <w:w w:val="110"/>
          <w:sz w:val="19"/>
        </w:rPr>
        <w:t> </w:t>
      </w:r>
      <w:r>
        <w:rPr>
          <w:color w:val="1A1A21"/>
          <w:spacing w:val="-2"/>
          <w:w w:val="110"/>
          <w:sz w:val="19"/>
        </w:rPr>
        <w:t>location</w:t>
      </w:r>
      <w:r>
        <w:rPr>
          <w:color w:val="1A1A21"/>
          <w:spacing w:val="-2"/>
          <w:w w:val="110"/>
          <w:sz w:val="19"/>
        </w:rPr>
        <w:t> of</w:t>
      </w:r>
      <w:r>
        <w:rPr>
          <w:color w:val="1A1A21"/>
          <w:spacing w:val="9"/>
          <w:w w:val="110"/>
          <w:sz w:val="19"/>
        </w:rPr>
        <w:t> </w:t>
      </w:r>
      <w:r>
        <w:rPr>
          <w:color w:val="1A1A21"/>
          <w:spacing w:val="-2"/>
          <w:w w:val="110"/>
          <w:sz w:val="19"/>
        </w:rPr>
        <w:t>event,</w:t>
      </w:r>
      <w:r>
        <w:rPr>
          <w:color w:val="1A1A21"/>
          <w:spacing w:val="-2"/>
          <w:w w:val="110"/>
          <w:sz w:val="19"/>
        </w:rPr>
        <w:t> activities,.</w:t>
      </w:r>
      <w:r>
        <w:rPr>
          <w:color w:val="1A1A21"/>
          <w:spacing w:val="-10"/>
          <w:w w:val="110"/>
          <w:sz w:val="19"/>
        </w:rPr>
        <w:t> </w:t>
      </w:r>
      <w:r>
        <w:rPr>
          <w:color w:val="2A2A2F"/>
          <w:spacing w:val="-2"/>
          <w:w w:val="110"/>
          <w:sz w:val="19"/>
        </w:rPr>
        <w:t>requested street</w:t>
      </w:r>
      <w:r>
        <w:rPr>
          <w:color w:val="2A2A2F"/>
          <w:spacing w:val="-13"/>
          <w:w w:val="110"/>
          <w:sz w:val="19"/>
        </w:rPr>
        <w:t> </w:t>
      </w:r>
      <w:r>
        <w:rPr>
          <w:color w:val="1A1A21"/>
          <w:spacing w:val="-2"/>
          <w:w w:val="110"/>
          <w:sz w:val="19"/>
        </w:rPr>
        <w:t>closures,</w:t>
      </w:r>
      <w:r>
        <w:rPr>
          <w:color w:val="1A1A21"/>
          <w:spacing w:val="-10"/>
          <w:w w:val="110"/>
          <w:sz w:val="19"/>
        </w:rPr>
        <w:t> </w:t>
      </w:r>
      <w:r>
        <w:rPr>
          <w:color w:val="1A1A21"/>
          <w:spacing w:val="-2"/>
          <w:w w:val="110"/>
          <w:sz w:val="19"/>
        </w:rPr>
        <w:t>parking</w:t>
      </w:r>
      <w:r>
        <w:rPr>
          <w:color w:val="1A1A21"/>
          <w:spacing w:val="-13"/>
          <w:w w:val="110"/>
          <w:sz w:val="19"/>
        </w:rPr>
        <w:t> </w:t>
      </w:r>
      <w:r>
        <w:rPr>
          <w:color w:val="2A2A2F"/>
          <w:spacing w:val="-2"/>
          <w:w w:val="110"/>
          <w:sz w:val="19"/>
        </w:rPr>
        <w:t>and</w:t>
      </w:r>
      <w:r>
        <w:rPr>
          <w:color w:val="2A2A2F"/>
          <w:spacing w:val="-13"/>
          <w:w w:val="110"/>
          <w:sz w:val="19"/>
        </w:rPr>
        <w:t> </w:t>
      </w:r>
      <w:r>
        <w:rPr>
          <w:color w:val="1A1A21"/>
          <w:spacing w:val="-2"/>
          <w:w w:val="110"/>
          <w:sz w:val="19"/>
        </w:rPr>
        <w:t>traffic</w:t>
      </w:r>
      <w:r>
        <w:rPr>
          <w:color w:val="1A1A21"/>
          <w:spacing w:val="-8"/>
          <w:w w:val="110"/>
          <w:sz w:val="19"/>
        </w:rPr>
        <w:t> </w:t>
      </w:r>
      <w:r>
        <w:rPr>
          <w:color w:val="1A1A21"/>
          <w:spacing w:val="-2"/>
          <w:w w:val="110"/>
          <w:sz w:val="19"/>
        </w:rPr>
        <w:t>patterns.</w:t>
      </w:r>
    </w:p>
    <w:p>
      <w:pPr>
        <w:spacing w:line="240" w:lineRule="auto" w:before="9"/>
        <w:rPr>
          <w:sz w:val="5"/>
        </w:rPr>
      </w:pPr>
      <w:r>
        <w:rPr/>
        <mc:AlternateContent>
          <mc:Choice Requires="wps">
            <w:drawing>
              <wp:anchor distT="0" distB="0" distL="0" distR="0" allowOverlap="1" layoutInCell="1" locked="0" behindDoc="1" simplePos="0" relativeHeight="487608832">
                <wp:simplePos x="0" y="0"/>
                <wp:positionH relativeFrom="page">
                  <wp:posOffset>1098531</wp:posOffset>
                </wp:positionH>
                <wp:positionV relativeFrom="paragraph">
                  <wp:posOffset>58058</wp:posOffset>
                </wp:positionV>
                <wp:extent cx="5712460" cy="1270"/>
                <wp:effectExtent l="0" t="0" r="0" b="0"/>
                <wp:wrapTopAndBottom/>
                <wp:docPr id="73" name="Graphic 73"/>
                <wp:cNvGraphicFramePr>
                  <a:graphicFrameLocks/>
                </wp:cNvGraphicFramePr>
                <a:graphic>
                  <a:graphicData uri="http://schemas.microsoft.com/office/word/2010/wordprocessingShape">
                    <wps:wsp>
                      <wps:cNvPr id="73" name="Graphic 73"/>
                      <wps:cNvSpPr/>
                      <wps:spPr>
                        <a:xfrm>
                          <a:off x="0" y="0"/>
                          <a:ext cx="5712460" cy="1270"/>
                        </a:xfrm>
                        <a:custGeom>
                          <a:avLst/>
                          <a:gdLst/>
                          <a:ahLst/>
                          <a:cxnLst/>
                          <a:rect l="l" t="t" r="r" b="b"/>
                          <a:pathLst>
                            <a:path w="5712460" h="0">
                              <a:moveTo>
                                <a:pt x="0" y="0"/>
                              </a:moveTo>
                              <a:lnTo>
                                <a:pt x="5712360" y="0"/>
                              </a:lnTo>
                            </a:path>
                          </a:pathLst>
                        </a:custGeom>
                        <a:ln w="9158">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6.498505pt;margin-top:4.57151pt;width:449.8pt;height:.1pt;mso-position-horizontal-relative:page;mso-position-vertical-relative:paragraph;z-index:-15707648;mso-wrap-distance-left:0;mso-wrap-distance-right:0" id="docshape44" coordorigin="1730,91" coordsize="8996,0" path="m1730,91l10726,91e" filled="false" stroked="true" strokeweight=".721161pt" strokecolor="#000000">
                <v:path arrowok="t"/>
                <v:stroke dashstyle="solid"/>
                <w10:wrap type="topAndBottom"/>
              </v:shape>
            </w:pict>
          </mc:Fallback>
        </mc:AlternateContent>
      </w:r>
    </w:p>
    <w:p>
      <w:pPr>
        <w:spacing w:before="86"/>
        <w:ind w:left="944" w:right="0" w:firstLine="0"/>
        <w:jc w:val="left"/>
        <w:rPr>
          <w:b/>
          <w:sz w:val="30"/>
        </w:rPr>
      </w:pPr>
      <w:r>
        <w:rPr>
          <w:b/>
          <w:color w:val="2A2A2F"/>
          <w:w w:val="90"/>
          <w:sz w:val="30"/>
        </w:rPr>
        <w:t>FOR</w:t>
      </w:r>
      <w:r>
        <w:rPr>
          <w:b/>
          <w:color w:val="2A2A2F"/>
          <w:spacing w:val="-3"/>
          <w:sz w:val="30"/>
        </w:rPr>
        <w:t> </w:t>
      </w:r>
      <w:r>
        <w:rPr>
          <w:b/>
          <w:color w:val="2A2A2F"/>
          <w:w w:val="90"/>
          <w:sz w:val="30"/>
        </w:rPr>
        <w:t>OFFICE</w:t>
      </w:r>
      <w:r>
        <w:rPr>
          <w:b/>
          <w:color w:val="2A2A2F"/>
          <w:spacing w:val="-7"/>
          <w:sz w:val="30"/>
        </w:rPr>
        <w:t> </w:t>
      </w:r>
      <w:r>
        <w:rPr>
          <w:b/>
          <w:color w:val="1A1A21"/>
          <w:spacing w:val="-4"/>
          <w:w w:val="90"/>
          <w:sz w:val="30"/>
        </w:rPr>
        <w:t>USE:</w:t>
      </w:r>
    </w:p>
    <w:p>
      <w:pPr>
        <w:spacing w:before="249"/>
        <w:ind w:left="941" w:right="0" w:firstLine="0"/>
        <w:jc w:val="left"/>
        <w:rPr>
          <w:sz w:val="21"/>
        </w:rPr>
      </w:pPr>
      <w:r>
        <w:rPr>
          <w:color w:val="1A1A21"/>
          <w:spacing w:val="-2"/>
          <w:sz w:val="21"/>
        </w:rPr>
        <w:t>Planning</w:t>
      </w:r>
      <w:r>
        <w:rPr>
          <w:color w:val="1A1A21"/>
          <w:spacing w:val="-13"/>
          <w:sz w:val="21"/>
        </w:rPr>
        <w:t> </w:t>
      </w:r>
      <w:r>
        <w:rPr>
          <w:color w:val="1A1A21"/>
          <w:spacing w:val="-2"/>
          <w:sz w:val="21"/>
        </w:rPr>
        <w:t>Department:</w:t>
      </w:r>
    </w:p>
    <w:p>
      <w:pPr>
        <w:spacing w:line="240" w:lineRule="auto" w:before="0"/>
        <w:rPr>
          <w:sz w:val="21"/>
        </w:rPr>
      </w:pPr>
    </w:p>
    <w:p>
      <w:pPr>
        <w:spacing w:line="240" w:lineRule="auto" w:before="179"/>
        <w:rPr>
          <w:sz w:val="21"/>
        </w:rPr>
      </w:pPr>
    </w:p>
    <w:p>
      <w:pPr>
        <w:spacing w:before="1"/>
        <w:ind w:left="928" w:right="0" w:firstLine="0"/>
        <w:jc w:val="left"/>
        <w:rPr>
          <w:sz w:val="21"/>
        </w:rPr>
      </w:pPr>
      <w:r>
        <w:rPr>
          <w:color w:val="1A1A21"/>
          <w:sz w:val="21"/>
        </w:rPr>
        <w:t>Inspections </w:t>
      </w:r>
      <w:r>
        <w:rPr>
          <w:color w:val="1A1A21"/>
          <w:spacing w:val="-2"/>
          <w:sz w:val="21"/>
        </w:rPr>
        <w:t>Department:</w:t>
      </w:r>
    </w:p>
    <w:p>
      <w:pPr>
        <w:spacing w:before="192"/>
        <w:ind w:left="1546" w:right="0" w:firstLine="0"/>
        <w:jc w:val="left"/>
        <w:rPr>
          <w:i/>
          <w:sz w:val="47"/>
        </w:rPr>
      </w:pPr>
      <w:r>
        <w:rPr>
          <w:i/>
          <w:color w:val="1A1A21"/>
          <w:spacing w:val="-4"/>
          <w:w w:val="85"/>
          <w:sz w:val="47"/>
        </w:rPr>
        <w:t>;V/4</w:t>
      </w:r>
    </w:p>
    <w:p>
      <w:pPr>
        <w:spacing w:before="381"/>
        <w:ind w:left="917" w:right="0" w:firstLine="0"/>
        <w:jc w:val="left"/>
        <w:rPr>
          <w:sz w:val="21"/>
        </w:rPr>
      </w:pPr>
      <w:r>
        <w:rPr/>
        <w:drawing>
          <wp:anchor distT="0" distB="0" distL="0" distR="0" allowOverlap="1" layoutInCell="1" locked="0" behindDoc="1" simplePos="0" relativeHeight="487609344">
            <wp:simplePos x="0" y="0"/>
            <wp:positionH relativeFrom="page">
              <wp:posOffset>2123827</wp:posOffset>
            </wp:positionH>
            <wp:positionV relativeFrom="paragraph">
              <wp:posOffset>434644</wp:posOffset>
            </wp:positionV>
            <wp:extent cx="1505001" cy="487679"/>
            <wp:effectExtent l="0" t="0" r="0" b="0"/>
            <wp:wrapTopAndBottom/>
            <wp:docPr id="74" name="Image 74"/>
            <wp:cNvGraphicFramePr>
              <a:graphicFrameLocks/>
            </wp:cNvGraphicFramePr>
            <a:graphic>
              <a:graphicData uri="http://schemas.openxmlformats.org/drawingml/2006/picture">
                <pic:pic>
                  <pic:nvPicPr>
                    <pic:cNvPr id="74" name="Image 74"/>
                    <pic:cNvPicPr/>
                  </pic:nvPicPr>
                  <pic:blipFill>
                    <a:blip r:embed="rId15" cstate="print"/>
                    <a:stretch>
                      <a:fillRect/>
                    </a:stretch>
                  </pic:blipFill>
                  <pic:spPr>
                    <a:xfrm>
                      <a:off x="0" y="0"/>
                      <a:ext cx="1505001" cy="487679"/>
                    </a:xfrm>
                    <a:prstGeom prst="rect">
                      <a:avLst/>
                    </a:prstGeom>
                  </pic:spPr>
                </pic:pic>
              </a:graphicData>
            </a:graphic>
          </wp:anchor>
        </w:drawing>
      </w:r>
      <w:r>
        <w:rPr>
          <w:color w:val="1A1A21"/>
          <w:spacing w:val="-4"/>
          <w:sz w:val="21"/>
        </w:rPr>
        <w:t>Police</w:t>
      </w:r>
      <w:r>
        <w:rPr>
          <w:color w:val="1A1A21"/>
          <w:spacing w:val="-2"/>
          <w:sz w:val="21"/>
        </w:rPr>
        <w:t> Department:</w:t>
      </w:r>
    </w:p>
    <w:p>
      <w:pPr>
        <w:spacing w:line="240" w:lineRule="auto" w:before="53"/>
        <w:rPr>
          <w:sz w:val="21"/>
        </w:rPr>
      </w:pPr>
    </w:p>
    <w:p>
      <w:pPr>
        <w:spacing w:before="0"/>
        <w:ind w:left="908" w:right="0" w:firstLine="0"/>
        <w:jc w:val="left"/>
        <w:rPr>
          <w:sz w:val="21"/>
        </w:rPr>
      </w:pPr>
      <w:r>
        <w:rPr>
          <w:color w:val="1A1A21"/>
          <w:sz w:val="21"/>
        </w:rPr>
        <w:t>City</w:t>
      </w:r>
      <w:r>
        <w:rPr>
          <w:color w:val="1A1A21"/>
          <w:spacing w:val="-15"/>
          <w:sz w:val="21"/>
        </w:rPr>
        <w:t> </w:t>
      </w:r>
      <w:r>
        <w:rPr>
          <w:color w:val="1A1A21"/>
          <w:sz w:val="21"/>
        </w:rPr>
        <w:t>Clerk,</w:t>
      </w:r>
      <w:r>
        <w:rPr>
          <w:color w:val="1A1A21"/>
          <w:spacing w:val="-10"/>
          <w:sz w:val="21"/>
        </w:rPr>
        <w:t> </w:t>
      </w:r>
      <w:r>
        <w:rPr>
          <w:color w:val="1A1A21"/>
          <w:sz w:val="21"/>
        </w:rPr>
        <w:t>if </w:t>
      </w:r>
      <w:r>
        <w:rPr>
          <w:color w:val="1A1A21"/>
          <w:spacing w:val="-2"/>
          <w:sz w:val="21"/>
        </w:rPr>
        <w:t>required:</w:t>
      </w:r>
    </w:p>
    <w:p>
      <w:pPr>
        <w:spacing w:line="240" w:lineRule="auto" w:before="0"/>
        <w:rPr>
          <w:sz w:val="21"/>
        </w:rPr>
      </w:pPr>
    </w:p>
    <w:p>
      <w:pPr>
        <w:spacing w:line="240" w:lineRule="auto" w:before="0"/>
        <w:rPr>
          <w:sz w:val="21"/>
        </w:rPr>
      </w:pPr>
    </w:p>
    <w:p>
      <w:pPr>
        <w:spacing w:line="240" w:lineRule="auto" w:before="0"/>
        <w:rPr>
          <w:sz w:val="21"/>
        </w:rPr>
      </w:pPr>
    </w:p>
    <w:p>
      <w:pPr>
        <w:spacing w:line="240" w:lineRule="auto" w:before="153"/>
        <w:rPr>
          <w:sz w:val="21"/>
        </w:rPr>
      </w:pPr>
    </w:p>
    <w:p>
      <w:pPr>
        <w:spacing w:before="0"/>
        <w:ind w:left="898" w:right="0" w:firstLine="0"/>
        <w:jc w:val="left"/>
        <w:rPr>
          <w:sz w:val="21"/>
        </w:rPr>
      </w:pPr>
      <w:r>
        <w:rPr>
          <w:color w:val="1A1A21"/>
          <w:sz w:val="21"/>
        </w:rPr>
        <w:t>City</w:t>
      </w:r>
      <w:r>
        <w:rPr>
          <w:color w:val="1A1A21"/>
          <w:spacing w:val="-5"/>
          <w:sz w:val="21"/>
        </w:rPr>
        <w:t> </w:t>
      </w:r>
      <w:r>
        <w:rPr>
          <w:color w:val="1A1A21"/>
          <w:sz w:val="21"/>
        </w:rPr>
        <w:t>Manager,</w:t>
      </w:r>
      <w:r>
        <w:rPr>
          <w:color w:val="1A1A21"/>
          <w:spacing w:val="9"/>
          <w:sz w:val="21"/>
        </w:rPr>
        <w:t> </w:t>
      </w:r>
      <w:r>
        <w:rPr>
          <w:color w:val="1A1A21"/>
          <w:sz w:val="21"/>
        </w:rPr>
        <w:t>if</w:t>
      </w:r>
      <w:r>
        <w:rPr>
          <w:color w:val="1A1A21"/>
          <w:spacing w:val="-4"/>
          <w:sz w:val="21"/>
        </w:rPr>
        <w:t> </w:t>
      </w:r>
      <w:r>
        <w:rPr>
          <w:color w:val="1A1A21"/>
          <w:spacing w:val="-2"/>
          <w:sz w:val="21"/>
        </w:rPr>
        <w:t>required:</w:t>
      </w:r>
    </w:p>
    <w:p>
      <w:pPr>
        <w:tabs>
          <w:tab w:pos="3220" w:val="left" w:leader="none"/>
          <w:tab w:pos="3595" w:val="left" w:leader="none"/>
        </w:tabs>
        <w:spacing w:before="165"/>
        <w:ind w:left="893" w:right="0" w:firstLine="0"/>
        <w:jc w:val="left"/>
        <w:rPr>
          <w:rFonts w:ascii="Times New Roman"/>
          <w:b/>
          <w:sz w:val="42"/>
        </w:rPr>
      </w:pPr>
      <w:r>
        <w:rPr/>
        <mc:AlternateContent>
          <mc:Choice Requires="wps">
            <w:drawing>
              <wp:anchor distT="0" distB="0" distL="0" distR="0" allowOverlap="1" layoutInCell="1" locked="0" behindDoc="1" simplePos="0" relativeHeight="479163904">
                <wp:simplePos x="0" y="0"/>
                <wp:positionH relativeFrom="page">
                  <wp:posOffset>2578745</wp:posOffset>
                </wp:positionH>
                <wp:positionV relativeFrom="paragraph">
                  <wp:posOffset>545921</wp:posOffset>
                </wp:positionV>
                <wp:extent cx="594995" cy="1270"/>
                <wp:effectExtent l="0" t="0" r="0" b="0"/>
                <wp:wrapNone/>
                <wp:docPr id="75" name="Graphic 75"/>
                <wp:cNvGraphicFramePr>
                  <a:graphicFrameLocks/>
                </wp:cNvGraphicFramePr>
                <a:graphic>
                  <a:graphicData uri="http://schemas.microsoft.com/office/word/2010/wordprocessingShape">
                    <wps:wsp>
                      <wps:cNvPr id="75" name="Graphic 75"/>
                      <wps:cNvSpPr/>
                      <wps:spPr>
                        <a:xfrm>
                          <a:off x="0" y="0"/>
                          <a:ext cx="594995" cy="1270"/>
                        </a:xfrm>
                        <a:custGeom>
                          <a:avLst/>
                          <a:gdLst/>
                          <a:ahLst/>
                          <a:cxnLst/>
                          <a:rect l="l" t="t" r="r" b="b"/>
                          <a:pathLst>
                            <a:path w="594995" h="0">
                              <a:moveTo>
                                <a:pt x="0" y="0"/>
                              </a:moveTo>
                              <a:lnTo>
                                <a:pt x="301846" y="0"/>
                              </a:lnTo>
                            </a:path>
                            <a:path w="594995" h="0">
                              <a:moveTo>
                                <a:pt x="337282" y="0"/>
                              </a:moveTo>
                              <a:lnTo>
                                <a:pt x="508164" y="0"/>
                              </a:lnTo>
                            </a:path>
                            <a:path w="594995" h="0">
                              <a:moveTo>
                                <a:pt x="524566" y="0"/>
                              </a:moveTo>
                              <a:lnTo>
                                <a:pt x="594750" y="0"/>
                              </a:lnTo>
                            </a:path>
                          </a:pathLst>
                        </a:custGeom>
                        <a:ln w="12717">
                          <a:solidFill>
                            <a:srgbClr val="1A1A21"/>
                          </a:solidFill>
                          <a:prstDash val="solid"/>
                        </a:ln>
                      </wps:spPr>
                      <wps:bodyPr wrap="square" lIns="0" tIns="0" rIns="0" bIns="0" rtlCol="0">
                        <a:prstTxWarp prst="textNoShape">
                          <a:avLst/>
                        </a:prstTxWarp>
                        <a:noAutofit/>
                      </wps:bodyPr>
                    </wps:wsp>
                  </a:graphicData>
                </a:graphic>
              </wp:anchor>
            </w:drawing>
          </mc:Choice>
          <mc:Fallback>
            <w:pict>
              <v:shape style="position:absolute;margin-left:203.050827pt;margin-top:42.985962pt;width:46.85pt;height:.1pt;mso-position-horizontal-relative:page;mso-position-vertical-relative:paragraph;z-index:-24152576" id="docshape45" coordorigin="4061,860" coordsize="937,0" path="m4061,860l4536,860m4592,860l4861,860m4887,860l4998,860e" filled="false" stroked="true" strokeweight="1.001377pt" strokecolor="#1a1a21">
                <v:path arrowok="t"/>
                <v:stroke dashstyle="solid"/>
                <w10:wrap type="none"/>
              </v:shape>
            </w:pict>
          </mc:Fallback>
        </mc:AlternateContent>
      </w:r>
      <w:r>
        <w:rPr/>
        <mc:AlternateContent>
          <mc:Choice Requires="wps">
            <w:drawing>
              <wp:anchor distT="0" distB="0" distL="0" distR="0" allowOverlap="1" layoutInCell="1" locked="0" behindDoc="1" simplePos="0" relativeHeight="479164416">
                <wp:simplePos x="0" y="0"/>
                <wp:positionH relativeFrom="page">
                  <wp:posOffset>3227144</wp:posOffset>
                </wp:positionH>
                <wp:positionV relativeFrom="paragraph">
                  <wp:posOffset>545921</wp:posOffset>
                </wp:positionV>
                <wp:extent cx="622935" cy="1270"/>
                <wp:effectExtent l="0" t="0" r="0" b="0"/>
                <wp:wrapNone/>
                <wp:docPr id="76" name="Graphic 76"/>
                <wp:cNvGraphicFramePr>
                  <a:graphicFrameLocks/>
                </wp:cNvGraphicFramePr>
                <a:graphic>
                  <a:graphicData uri="http://schemas.microsoft.com/office/word/2010/wordprocessingShape">
                    <wps:wsp>
                      <wps:cNvPr id="76" name="Graphic 76"/>
                      <wps:cNvSpPr/>
                      <wps:spPr>
                        <a:xfrm>
                          <a:off x="0" y="0"/>
                          <a:ext cx="622935" cy="1270"/>
                        </a:xfrm>
                        <a:custGeom>
                          <a:avLst/>
                          <a:gdLst/>
                          <a:ahLst/>
                          <a:cxnLst/>
                          <a:rect l="l" t="t" r="r" b="b"/>
                          <a:pathLst>
                            <a:path w="622935" h="0">
                              <a:moveTo>
                                <a:pt x="0" y="0"/>
                              </a:moveTo>
                              <a:lnTo>
                                <a:pt x="622500" y="0"/>
                              </a:lnTo>
                            </a:path>
                          </a:pathLst>
                        </a:custGeom>
                        <a:ln w="12720">
                          <a:solidFill>
                            <a:srgbClr val="1A1A21"/>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4152064" from="254.105865pt,42.985962pt" to="303.121680pt,42.985962pt" stroked="true" strokeweight="1.001613pt" strokecolor="#1a1a21">
                <v:stroke dashstyle="solid"/>
                <w10:wrap type="none"/>
              </v:line>
            </w:pict>
          </mc:Fallback>
        </mc:AlternateContent>
      </w:r>
      <w:r>
        <w:rPr>
          <w:color w:val="1A1A21"/>
          <w:w w:val="90"/>
          <w:sz w:val="21"/>
        </w:rPr>
        <w:t>Date</w:t>
      </w:r>
      <w:r>
        <w:rPr>
          <w:color w:val="1A1A21"/>
          <w:spacing w:val="33"/>
          <w:sz w:val="21"/>
        </w:rPr>
        <w:t> </w:t>
      </w:r>
      <w:r>
        <w:rPr>
          <w:color w:val="1A1A21"/>
          <w:spacing w:val="-2"/>
          <w:w w:val="90"/>
          <w:sz w:val="21"/>
        </w:rPr>
        <w:t>Received:</w:t>
      </w:r>
      <w:r>
        <w:rPr>
          <w:color w:val="1A1A21"/>
          <w:sz w:val="21"/>
        </w:rPr>
        <w:tab/>
      </w:r>
      <w:r>
        <w:rPr>
          <w:color w:val="1A1A21"/>
          <w:spacing w:val="41"/>
          <w:w w:val="55"/>
          <w:sz w:val="34"/>
        </w:rPr>
        <w:t>II</w:t>
      </w:r>
      <w:r>
        <w:rPr>
          <w:color w:val="1A1A21"/>
          <w:sz w:val="34"/>
        </w:rPr>
        <w:tab/>
      </w:r>
      <w:r>
        <w:rPr>
          <w:color w:val="1A1A21"/>
          <w:w w:val="90"/>
          <w:sz w:val="34"/>
        </w:rPr>
        <w:t>/</w:t>
      </w:r>
      <w:r>
        <w:rPr>
          <w:color w:val="1A1A21"/>
          <w:spacing w:val="-14"/>
          <w:w w:val="90"/>
          <w:sz w:val="34"/>
        </w:rPr>
        <w:t> </w:t>
      </w:r>
      <w:r>
        <w:rPr>
          <w:b/>
          <w:i/>
          <w:color w:val="1A1A21"/>
          <w:spacing w:val="10"/>
          <w:w w:val="70"/>
          <w:sz w:val="39"/>
        </w:rPr>
        <w:t>f'K</w:t>
      </w:r>
      <w:r>
        <w:rPr>
          <w:b/>
          <w:i/>
          <w:color w:val="1A1A21"/>
          <w:spacing w:val="10"/>
          <w:w w:val="70"/>
          <w:sz w:val="74"/>
        </w:rPr>
        <w:t>l</w:t>
      </w:r>
      <w:r>
        <w:rPr>
          <w:rFonts w:ascii="Times New Roman"/>
          <w:b/>
          <w:color w:val="1A1A21"/>
          <w:spacing w:val="10"/>
          <w:w w:val="70"/>
          <w:sz w:val="42"/>
        </w:rPr>
        <w:t>ZOZJf:</w:t>
      </w:r>
    </w:p>
    <w:p>
      <w:pPr>
        <w:tabs>
          <w:tab w:pos="6284" w:val="left" w:leader="none"/>
          <w:tab w:pos="6765" w:val="left" w:leader="none"/>
        </w:tabs>
        <w:spacing w:line="506" w:lineRule="auto" w:before="151"/>
        <w:ind w:left="888" w:right="4021" w:firstLine="4"/>
        <w:jc w:val="left"/>
        <w:rPr>
          <w:sz w:val="21"/>
        </w:rPr>
      </w:pPr>
      <w:r>
        <w:rPr>
          <w:color w:val="1A1A21"/>
          <w:w w:val="115"/>
          <w:sz w:val="21"/>
        </w:rPr>
        <w:t>Date Approved/Denied:</w:t>
      </w:r>
      <w:r>
        <w:rPr>
          <w:color w:val="1A1A21"/>
          <w:sz w:val="21"/>
          <w:u w:val="single" w:color="191920"/>
        </w:rPr>
        <w:tab/>
      </w:r>
      <w:r>
        <w:rPr>
          <w:color w:val="2A2A2F"/>
          <w:spacing w:val="-12"/>
          <w:w w:val="215"/>
          <w:sz w:val="21"/>
          <w:u w:val="none"/>
        </w:rPr>
        <w:t>_ </w:t>
      </w:r>
      <w:r>
        <w:rPr>
          <w:color w:val="1A1A21"/>
          <w:w w:val="115"/>
          <w:sz w:val="21"/>
          <w:u w:val="none"/>
        </w:rPr>
        <w:t>Date of Notification to Applicant:</w:t>
      </w:r>
      <w:r>
        <w:rPr>
          <w:color w:val="1A1A21"/>
          <w:sz w:val="21"/>
          <w:u w:val="single" w:color="191920"/>
        </w:rPr>
        <w:tab/>
        <w:tab/>
      </w:r>
      <w:r>
        <w:rPr>
          <w:color w:val="1A1A21"/>
          <w:spacing w:val="-10"/>
          <w:w w:val="215"/>
          <w:sz w:val="21"/>
          <w:u w:val="none"/>
        </w:rPr>
        <w:t>_</w:t>
      </w:r>
    </w:p>
    <w:p>
      <w:pPr>
        <w:tabs>
          <w:tab w:pos="7388" w:val="left" w:leader="none"/>
          <w:tab w:pos="7760" w:val="left" w:leader="none"/>
        </w:tabs>
        <w:spacing w:line="506" w:lineRule="auto" w:before="5"/>
        <w:ind w:left="880" w:right="3301" w:firstLine="0"/>
        <w:jc w:val="left"/>
        <w:rPr>
          <w:sz w:val="21"/>
        </w:rPr>
      </w:pPr>
      <w:r>
        <w:rPr>
          <w:color w:val="1A1A21"/>
          <w:sz w:val="21"/>
        </w:rPr>
        <w:t>Staff Name</w:t>
      </w:r>
      <w:r>
        <w:rPr>
          <w:color w:val="1A1A21"/>
          <w:sz w:val="21"/>
          <w:u w:val="dotted" w:color="191920"/>
        </w:rPr>
        <w:tab/>
      </w:r>
      <w:r>
        <w:rPr>
          <w:color w:val="1A1A21"/>
          <w:sz w:val="21"/>
          <w:u w:val="none"/>
        </w:rPr>
        <w:t> Staff Signature</w:t>
      </w:r>
      <w:r>
        <w:rPr>
          <w:color w:val="1A1A21"/>
          <w:spacing w:val="-31"/>
          <w:sz w:val="21"/>
          <w:u w:val="none"/>
        </w:rPr>
        <w:t> </w:t>
      </w:r>
      <w:r>
        <w:rPr>
          <w:color w:val="1A1A21"/>
          <w:sz w:val="21"/>
          <w:u w:val="single" w:color="29292E"/>
        </w:rPr>
        <w:tab/>
        <w:tab/>
      </w:r>
    </w:p>
    <w:p>
      <w:pPr>
        <w:spacing w:after="0" w:line="506" w:lineRule="auto"/>
        <w:jc w:val="left"/>
        <w:rPr>
          <w:sz w:val="21"/>
        </w:rPr>
        <w:sectPr>
          <w:pgSz w:w="11910" w:h="16840"/>
          <w:pgMar w:top="1280" w:bottom="280" w:left="840" w:right="0"/>
        </w:sectPr>
      </w:pPr>
    </w:p>
    <w:p>
      <w:pPr>
        <w:spacing w:line="20" w:lineRule="exact"/>
        <w:ind w:left="-151" w:right="0" w:firstLine="0"/>
        <w:rPr>
          <w:sz w:val="2"/>
        </w:rPr>
      </w:pPr>
      <w:r>
        <w:rPr>
          <w:sz w:val="2"/>
        </w:rPr>
        <mc:AlternateContent>
          <mc:Choice Requires="wps">
            <w:drawing>
              <wp:inline distT="0" distB="0" distL="0" distR="0">
                <wp:extent cx="5605780" cy="9525"/>
                <wp:effectExtent l="9525" t="0" r="0" b="0"/>
                <wp:docPr id="77" name="Group 77"/>
                <wp:cNvGraphicFramePr>
                  <a:graphicFrameLocks/>
                </wp:cNvGraphicFramePr>
                <a:graphic>
                  <a:graphicData uri="http://schemas.microsoft.com/office/word/2010/wordprocessingGroup">
                    <wpg:wgp>
                      <wpg:cNvPr id="77" name="Group 77"/>
                      <wpg:cNvGrpSpPr/>
                      <wpg:grpSpPr>
                        <a:xfrm>
                          <a:off x="0" y="0"/>
                          <a:ext cx="5605780" cy="9525"/>
                          <a:chExt cx="5605780" cy="9525"/>
                        </a:xfrm>
                      </wpg:grpSpPr>
                      <wps:wsp>
                        <wps:cNvPr id="78" name="Graphic 78"/>
                        <wps:cNvSpPr/>
                        <wps:spPr>
                          <a:xfrm>
                            <a:off x="0" y="4579"/>
                            <a:ext cx="5605780" cy="1270"/>
                          </a:xfrm>
                          <a:custGeom>
                            <a:avLst/>
                            <a:gdLst/>
                            <a:ahLst/>
                            <a:cxnLst/>
                            <a:rect l="l" t="t" r="r" b="b"/>
                            <a:pathLst>
                              <a:path w="5605780" h="0">
                                <a:moveTo>
                                  <a:pt x="0" y="0"/>
                                </a:moveTo>
                                <a:lnTo>
                                  <a:pt x="5605559" y="0"/>
                                </a:lnTo>
                              </a:path>
                            </a:pathLst>
                          </a:custGeom>
                          <a:ln w="9158">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41.4pt;height:.75pt;mso-position-horizontal-relative:char;mso-position-vertical-relative:line" id="docshapegroup46" coordorigin="0,0" coordsize="8828,15">
                <v:line style="position:absolute" from="0,7" to="8828,7" stroked="true" strokeweight=".721161pt" strokecolor="#000000">
                  <v:stroke dashstyle="solid"/>
                </v:line>
              </v:group>
            </w:pict>
          </mc:Fallback>
        </mc:AlternateContent>
      </w:r>
      <w:r>
        <w:rPr>
          <w:sz w:val="2"/>
        </w:rPr>
      </w:r>
    </w:p>
    <w:p>
      <w:pPr>
        <w:spacing w:line="240" w:lineRule="auto" w:before="2"/>
        <w:rPr>
          <w:sz w:val="9"/>
        </w:rPr>
      </w:pPr>
      <w:r>
        <w:rPr/>
        <w:drawing>
          <wp:anchor distT="0" distB="0" distL="0" distR="0" allowOverlap="1" layoutInCell="1" locked="0" behindDoc="1" simplePos="0" relativeHeight="487611904">
            <wp:simplePos x="0" y="0"/>
            <wp:positionH relativeFrom="page">
              <wp:posOffset>1330443</wp:posOffset>
            </wp:positionH>
            <wp:positionV relativeFrom="paragraph">
              <wp:posOffset>399733</wp:posOffset>
            </wp:positionV>
            <wp:extent cx="463077" cy="341375"/>
            <wp:effectExtent l="0" t="0" r="0" b="0"/>
            <wp:wrapTopAndBottom/>
            <wp:docPr id="79" name="Image 79"/>
            <wp:cNvGraphicFramePr>
              <a:graphicFrameLocks/>
            </wp:cNvGraphicFramePr>
            <a:graphic>
              <a:graphicData uri="http://schemas.openxmlformats.org/drawingml/2006/picture">
                <pic:pic>
                  <pic:nvPicPr>
                    <pic:cNvPr id="79" name="Image 79"/>
                    <pic:cNvPicPr/>
                  </pic:nvPicPr>
                  <pic:blipFill>
                    <a:blip r:embed="rId16" cstate="print"/>
                    <a:stretch>
                      <a:fillRect/>
                    </a:stretch>
                  </pic:blipFill>
                  <pic:spPr>
                    <a:xfrm>
                      <a:off x="0" y="0"/>
                      <a:ext cx="463077" cy="341375"/>
                    </a:xfrm>
                    <a:prstGeom prst="rect">
                      <a:avLst/>
                    </a:prstGeom>
                  </pic:spPr>
                </pic:pic>
              </a:graphicData>
            </a:graphic>
          </wp:anchor>
        </w:drawing>
      </w:r>
      <w:r>
        <w:rPr/>
        <w:drawing>
          <wp:anchor distT="0" distB="0" distL="0" distR="0" allowOverlap="1" layoutInCell="1" locked="0" behindDoc="1" simplePos="0" relativeHeight="487612416">
            <wp:simplePos x="0" y="0"/>
            <wp:positionH relativeFrom="page">
              <wp:posOffset>2038385</wp:posOffset>
            </wp:positionH>
            <wp:positionV relativeFrom="paragraph">
              <wp:posOffset>289829</wp:posOffset>
            </wp:positionV>
            <wp:extent cx="974899" cy="365759"/>
            <wp:effectExtent l="0" t="0" r="0" b="0"/>
            <wp:wrapTopAndBottom/>
            <wp:docPr id="80" name="Image 80"/>
            <wp:cNvGraphicFramePr>
              <a:graphicFrameLocks/>
            </wp:cNvGraphicFramePr>
            <a:graphic>
              <a:graphicData uri="http://schemas.openxmlformats.org/drawingml/2006/picture">
                <pic:pic>
                  <pic:nvPicPr>
                    <pic:cNvPr id="80" name="Image 80"/>
                    <pic:cNvPicPr/>
                  </pic:nvPicPr>
                  <pic:blipFill>
                    <a:blip r:embed="rId17" cstate="print"/>
                    <a:stretch>
                      <a:fillRect/>
                    </a:stretch>
                  </pic:blipFill>
                  <pic:spPr>
                    <a:xfrm>
                      <a:off x="0" y="0"/>
                      <a:ext cx="974899" cy="365759"/>
                    </a:xfrm>
                    <a:prstGeom prst="rect">
                      <a:avLst/>
                    </a:prstGeom>
                  </pic:spPr>
                </pic:pic>
              </a:graphicData>
            </a:graphic>
          </wp:anchor>
        </w:drawing>
      </w:r>
      <w:r>
        <w:rPr/>
        <w:drawing>
          <wp:anchor distT="0" distB="0" distL="0" distR="0" allowOverlap="1" layoutInCell="1" locked="0" behindDoc="1" simplePos="0" relativeHeight="487612928">
            <wp:simplePos x="0" y="0"/>
            <wp:positionH relativeFrom="page">
              <wp:posOffset>6029716</wp:posOffset>
            </wp:positionH>
            <wp:positionV relativeFrom="paragraph">
              <wp:posOffset>131076</wp:posOffset>
            </wp:positionV>
            <wp:extent cx="1197298" cy="707135"/>
            <wp:effectExtent l="0" t="0" r="0" b="0"/>
            <wp:wrapTopAndBottom/>
            <wp:docPr id="81" name="Image 81"/>
            <wp:cNvGraphicFramePr>
              <a:graphicFrameLocks/>
            </wp:cNvGraphicFramePr>
            <a:graphic>
              <a:graphicData uri="http://schemas.openxmlformats.org/drawingml/2006/picture">
                <pic:pic>
                  <pic:nvPicPr>
                    <pic:cNvPr id="81" name="Image 81"/>
                    <pic:cNvPicPr/>
                  </pic:nvPicPr>
                  <pic:blipFill>
                    <a:blip r:embed="rId18" cstate="print"/>
                    <a:stretch>
                      <a:fillRect/>
                    </a:stretch>
                  </pic:blipFill>
                  <pic:spPr>
                    <a:xfrm>
                      <a:off x="0" y="0"/>
                      <a:ext cx="1197298" cy="707135"/>
                    </a:xfrm>
                    <a:prstGeom prst="rect">
                      <a:avLst/>
                    </a:prstGeom>
                  </pic:spPr>
                </pic:pic>
              </a:graphicData>
            </a:graphic>
          </wp:anchor>
        </w:drawing>
      </w:r>
      <w:r>
        <w:rPr/>
        <w:drawing>
          <wp:anchor distT="0" distB="0" distL="0" distR="0" allowOverlap="1" layoutInCell="1" locked="0" behindDoc="1" simplePos="0" relativeHeight="487613440">
            <wp:simplePos x="0" y="0"/>
            <wp:positionH relativeFrom="page">
              <wp:posOffset>7408983</wp:posOffset>
            </wp:positionH>
            <wp:positionV relativeFrom="paragraph">
              <wp:posOffset>82231</wp:posOffset>
            </wp:positionV>
            <wp:extent cx="2741905" cy="493775"/>
            <wp:effectExtent l="0" t="0" r="0" b="0"/>
            <wp:wrapTopAndBottom/>
            <wp:docPr id="82" name="Image 82"/>
            <wp:cNvGraphicFramePr>
              <a:graphicFrameLocks/>
            </wp:cNvGraphicFramePr>
            <a:graphic>
              <a:graphicData uri="http://schemas.openxmlformats.org/drawingml/2006/picture">
                <pic:pic>
                  <pic:nvPicPr>
                    <pic:cNvPr id="82" name="Image 82"/>
                    <pic:cNvPicPr/>
                  </pic:nvPicPr>
                  <pic:blipFill>
                    <a:blip r:embed="rId19" cstate="print"/>
                    <a:stretch>
                      <a:fillRect/>
                    </a:stretch>
                  </pic:blipFill>
                  <pic:spPr>
                    <a:xfrm>
                      <a:off x="0" y="0"/>
                      <a:ext cx="2741905" cy="493775"/>
                    </a:xfrm>
                    <a:prstGeom prst="rect">
                      <a:avLst/>
                    </a:prstGeom>
                  </pic:spPr>
                </pic:pic>
              </a:graphicData>
            </a:graphic>
          </wp:anchor>
        </w:drawing>
      </w:r>
    </w:p>
    <w:p>
      <w:pPr>
        <w:tabs>
          <w:tab w:pos="2561" w:val="left" w:leader="none"/>
          <w:tab w:pos="7893" w:val="left" w:leader="none"/>
          <w:tab w:pos="11240" w:val="left" w:leader="none"/>
        </w:tabs>
        <w:spacing w:line="190" w:lineRule="exact" w:before="1"/>
        <w:ind w:left="1458" w:right="0" w:firstLine="0"/>
        <w:jc w:val="left"/>
        <w:rPr>
          <w:sz w:val="14"/>
        </w:rPr>
      </w:pPr>
      <w:r>
        <w:rPr>
          <w:position w:val="-6"/>
        </w:rPr>
        <w:drawing>
          <wp:inline distT="0" distB="0" distL="0" distR="0">
            <wp:extent cx="402794" cy="219809"/>
            <wp:effectExtent l="0" t="0" r="0" b="0"/>
            <wp:docPr id="83" name="Image 83"/>
            <wp:cNvGraphicFramePr>
              <a:graphicFrameLocks/>
            </wp:cNvGraphicFramePr>
            <a:graphic>
              <a:graphicData uri="http://schemas.openxmlformats.org/drawingml/2006/picture">
                <pic:pic>
                  <pic:nvPicPr>
                    <pic:cNvPr id="83" name="Image 83"/>
                    <pic:cNvPicPr/>
                  </pic:nvPicPr>
                  <pic:blipFill>
                    <a:blip r:embed="rId20" cstate="print"/>
                    <a:stretch>
                      <a:fillRect/>
                    </a:stretch>
                  </pic:blipFill>
                  <pic:spPr>
                    <a:xfrm>
                      <a:off x="0" y="0"/>
                      <a:ext cx="402794" cy="219809"/>
                    </a:xfrm>
                    <a:prstGeom prst="rect">
                      <a:avLst/>
                    </a:prstGeom>
                  </pic:spPr>
                </pic:pic>
              </a:graphicData>
            </a:graphic>
          </wp:inline>
        </w:drawing>
      </w:r>
      <w:r>
        <w:rPr>
          <w:position w:val="-6"/>
        </w:rPr>
      </w:r>
      <w:r>
        <w:rPr>
          <w:rFonts w:ascii="Times New Roman"/>
          <w:spacing w:val="80"/>
          <w:position w:val="-2"/>
          <w:sz w:val="20"/>
        </w:rPr>
        <w:t> </w:t>
      </w:r>
      <w:r>
        <w:rPr>
          <w:color w:val="2D2D36"/>
          <w:position w:val="-2"/>
          <w:sz w:val="23"/>
        </w:rPr>
        <w:t>&lt;</w:t>
        <w:tab/>
      </w:r>
      <w:r>
        <w:rPr>
          <w:rFonts w:ascii="Times New Roman"/>
          <w:color w:val="7B7E90"/>
          <w:spacing w:val="-10"/>
          <w:position w:val="2"/>
          <w:sz w:val="12"/>
        </w:rPr>
        <w:t>)</w:t>
      </w:r>
      <w:r>
        <w:rPr>
          <w:rFonts w:ascii="Times New Roman"/>
          <w:color w:val="7B7E90"/>
          <w:position w:val="2"/>
          <w:sz w:val="12"/>
        </w:rPr>
        <w:tab/>
      </w:r>
      <w:r>
        <w:rPr>
          <w:color w:val="C1C1CC"/>
          <w:sz w:val="10"/>
          <w:shd w:fill="EFEFF6" w:color="auto" w:val="clear"/>
        </w:rPr>
        <w:t>...</w:t>
      </w:r>
      <w:r>
        <w:rPr>
          <w:color w:val="C1C1CC"/>
          <w:spacing w:val="-11"/>
          <w:sz w:val="10"/>
        </w:rPr>
        <w:t> </w:t>
      </w:r>
      <w:r>
        <w:rPr>
          <w:color w:val="7B7E90"/>
          <w:sz w:val="10"/>
        </w:rPr>
        <w:t>::</w:t>
      </w:r>
      <w:r>
        <w:rPr>
          <w:color w:val="7B7E90"/>
          <w:spacing w:val="36"/>
          <w:sz w:val="10"/>
        </w:rPr>
        <w:t> </w:t>
      </w:r>
      <w:r>
        <w:rPr>
          <w:b/>
          <w:color w:val="2D2D36"/>
          <w:spacing w:val="-2"/>
          <w:sz w:val="10"/>
        </w:rPr>
        <w:t>gis.ham</w:t>
      </w:r>
      <w:r>
        <w:rPr>
          <w:b/>
          <w:color w:val="525260"/>
          <w:spacing w:val="-2"/>
          <w:sz w:val="10"/>
        </w:rPr>
        <w:t>e</w:t>
      </w:r>
      <w:r>
        <w:rPr>
          <w:b/>
          <w:color w:val="2D2D36"/>
          <w:spacing w:val="-2"/>
          <w:sz w:val="10"/>
        </w:rPr>
        <w:t>tt.org</w:t>
      </w:r>
      <w:r>
        <w:rPr>
          <w:b/>
          <w:color w:val="2D2D36"/>
          <w:sz w:val="10"/>
        </w:rPr>
        <w:tab/>
      </w:r>
      <w:r>
        <w:rPr>
          <w:color w:val="525260"/>
          <w:spacing w:val="-10"/>
          <w:sz w:val="14"/>
        </w:rPr>
        <w:t>C</w:t>
      </w:r>
    </w:p>
    <w:p>
      <w:pPr>
        <w:spacing w:after="0" w:line="190" w:lineRule="exact"/>
        <w:jc w:val="left"/>
        <w:rPr>
          <w:sz w:val="14"/>
        </w:rPr>
        <w:sectPr>
          <w:pgSz w:w="16840" w:h="11910" w:orient="landscape"/>
          <w:pgMar w:top="260" w:bottom="280" w:left="1040" w:right="740"/>
        </w:sectPr>
      </w:pPr>
    </w:p>
    <w:p>
      <w:pPr>
        <w:spacing w:before="192"/>
        <w:ind w:left="105" w:right="0" w:firstLine="0"/>
        <w:jc w:val="left"/>
        <w:rPr>
          <w:sz w:val="25"/>
        </w:rPr>
      </w:pPr>
      <w:r>
        <w:rPr/>
        <mc:AlternateContent>
          <mc:Choice Requires="wps">
            <w:drawing>
              <wp:anchor distT="0" distB="0" distL="0" distR="0" allowOverlap="1" layoutInCell="1" locked="0" behindDoc="0" simplePos="0" relativeHeight="15756288">
                <wp:simplePos x="0" y="0"/>
                <wp:positionH relativeFrom="page">
                  <wp:posOffset>794273</wp:posOffset>
                </wp:positionH>
                <wp:positionV relativeFrom="paragraph">
                  <wp:posOffset>312570</wp:posOffset>
                </wp:positionV>
                <wp:extent cx="12700" cy="171450"/>
                <wp:effectExtent l="0" t="0" r="0" b="0"/>
                <wp:wrapNone/>
                <wp:docPr id="84" name="Graphic 84"/>
                <wp:cNvGraphicFramePr>
                  <a:graphicFrameLocks/>
                </wp:cNvGraphicFramePr>
                <a:graphic>
                  <a:graphicData uri="http://schemas.microsoft.com/office/word/2010/wordprocessingShape">
                    <wps:wsp>
                      <wps:cNvPr id="84" name="Graphic 84"/>
                      <wps:cNvSpPr/>
                      <wps:spPr>
                        <a:xfrm>
                          <a:off x="0" y="0"/>
                          <a:ext cx="12700" cy="171450"/>
                        </a:xfrm>
                        <a:custGeom>
                          <a:avLst/>
                          <a:gdLst/>
                          <a:ahLst/>
                          <a:cxnLst/>
                          <a:rect l="l" t="t" r="r" b="b"/>
                          <a:pathLst>
                            <a:path w="12700" h="171450">
                              <a:moveTo>
                                <a:pt x="12205" y="171242"/>
                              </a:moveTo>
                              <a:lnTo>
                                <a:pt x="0" y="171242"/>
                              </a:lnTo>
                              <a:lnTo>
                                <a:pt x="0" y="0"/>
                              </a:lnTo>
                              <a:lnTo>
                                <a:pt x="12205" y="0"/>
                              </a:lnTo>
                              <a:lnTo>
                                <a:pt x="12205" y="171242"/>
                              </a:lnTo>
                              <a:close/>
                            </a:path>
                          </a:pathLst>
                        </a:custGeom>
                        <a:solidFill>
                          <a:srgbClr val="EFEFF6"/>
                        </a:solidFill>
                      </wps:spPr>
                      <wps:bodyPr wrap="square" lIns="0" tIns="0" rIns="0" bIns="0" rtlCol="0">
                        <a:prstTxWarp prst="textNoShape">
                          <a:avLst/>
                        </a:prstTxWarp>
                        <a:noAutofit/>
                      </wps:bodyPr>
                    </wps:wsp>
                  </a:graphicData>
                </a:graphic>
              </wp:anchor>
            </w:drawing>
          </mc:Choice>
          <mc:Fallback>
            <w:pict>
              <v:rect style="position:absolute;margin-left:62.541214pt;margin-top:24.611816pt;width:.961094pt;height:13.483624pt;mso-position-horizontal-relative:page;mso-position-vertical-relative:paragraph;z-index:15756288" id="docshape47" filled="true" fillcolor="#efeff6" stroked="false">
                <v:fill type="solid"/>
                <w10:wrap type="none"/>
              </v:rect>
            </w:pict>
          </mc:Fallback>
        </mc:AlternateContent>
      </w:r>
      <w:r>
        <w:rPr>
          <w:color w:val="525260"/>
          <w:w w:val="85"/>
          <w:sz w:val="25"/>
        </w:rPr>
        <w:t>;-:;.;-</w:t>
      </w:r>
      <w:r>
        <w:rPr>
          <w:color w:val="525260"/>
          <w:spacing w:val="40"/>
          <w:sz w:val="25"/>
        </w:rPr>
        <w:t> </w:t>
      </w:r>
      <w:r>
        <w:rPr>
          <w:color w:val="999AA8"/>
          <w:w w:val="85"/>
          <w:sz w:val="25"/>
        </w:rPr>
        <w:t>:-</w:t>
      </w:r>
      <w:r>
        <w:rPr>
          <w:color w:val="C1C1CC"/>
          <w:w w:val="85"/>
          <w:sz w:val="25"/>
          <w:shd w:fill="EFEFF6" w:color="auto" w:val="clear"/>
        </w:rPr>
        <w:t>·:·_:::tf-</w:t>
      </w:r>
      <w:r>
        <w:rPr>
          <w:color w:val="C1C1CC"/>
          <w:spacing w:val="-3"/>
          <w:sz w:val="25"/>
          <w:shd w:fill="EFEFF6" w:color="auto" w:val="clear"/>
        </w:rPr>
        <w:t> </w:t>
      </w:r>
      <w:r>
        <w:rPr>
          <w:color w:val="C1C1CC"/>
          <w:w w:val="85"/>
          <w:sz w:val="25"/>
          <w:shd w:fill="EFEFF6" w:color="auto" w:val="clear"/>
        </w:rPr>
        <w:t>:</w:t>
      </w:r>
      <w:r>
        <w:rPr>
          <w:color w:val="C1C1CC"/>
          <w:spacing w:val="-3"/>
          <w:sz w:val="25"/>
          <w:shd w:fill="EFEFF6" w:color="auto" w:val="clear"/>
        </w:rPr>
        <w:t> </w:t>
      </w:r>
      <w:r>
        <w:rPr>
          <w:color w:val="C1C1CC"/>
          <w:w w:val="85"/>
          <w:sz w:val="25"/>
          <w:shd w:fill="EFEFF6" w:color="auto" w:val="clear"/>
        </w:rPr>
        <w:t>::".,</w:t>
      </w:r>
      <w:r>
        <w:rPr>
          <w:color w:val="C1C1CC"/>
          <w:w w:val="85"/>
          <w:sz w:val="25"/>
        </w:rPr>
        <w:t>:</w:t>
      </w:r>
      <w:r>
        <w:rPr>
          <w:color w:val="3D3F49"/>
          <w:w w:val="85"/>
          <w:sz w:val="25"/>
        </w:rPr>
        <w:t>0</w:t>
      </w:r>
      <w:r>
        <w:rPr>
          <w:color w:val="AEB1BD"/>
          <w:w w:val="85"/>
          <w:sz w:val="25"/>
          <w:shd w:fill="EFEFF6" w:color="auto" w:val="clear"/>
        </w:rPr>
        <w:t>·=</w:t>
      </w:r>
      <w:r>
        <w:rPr>
          <w:color w:val="AEB1BD"/>
          <w:spacing w:val="-3"/>
          <w:sz w:val="25"/>
          <w:shd w:fill="EFEFF6" w:color="auto" w:val="clear"/>
        </w:rPr>
        <w:t> </w:t>
      </w:r>
      <w:r>
        <w:rPr>
          <w:color w:val="AEB1BD"/>
          <w:spacing w:val="-2"/>
          <w:w w:val="85"/>
          <w:sz w:val="25"/>
          <w:shd w:fill="EFEFF6" w:color="auto" w:val="clear"/>
        </w:rPr>
        <w:t>::.:•</w:t>
      </w:r>
      <w:r>
        <w:rPr>
          <w:color w:val="AEB1BD"/>
          <w:spacing w:val="-2"/>
          <w:w w:val="85"/>
          <w:sz w:val="25"/>
        </w:rPr>
        <w:t>:</w:t>
      </w:r>
    </w:p>
    <w:p>
      <w:pPr>
        <w:pStyle w:val="BodyText"/>
        <w:spacing w:before="34"/>
        <w:ind w:left="210"/>
      </w:pPr>
      <w:r>
        <w:rPr>
          <w:color w:val="AEB1BD"/>
        </w:rPr>
        <w:t>-</w:t>
      </w:r>
      <w:r>
        <w:rPr>
          <w:color w:val="525260"/>
        </w:rPr>
        <w:t>,.</w:t>
      </w:r>
      <w:r>
        <w:rPr>
          <w:color w:val="525260"/>
          <w:spacing w:val="31"/>
        </w:rPr>
        <w:t> </w:t>
      </w:r>
      <w:r>
        <w:rPr>
          <w:color w:val="7B7E90"/>
        </w:rPr>
        <w:t>rb</w:t>
      </w:r>
      <w:r>
        <w:rPr>
          <w:color w:val="7B7E90"/>
          <w:spacing w:val="-8"/>
        </w:rPr>
        <w:t> </w:t>
      </w:r>
      <w:r>
        <w:rPr>
          <w:color w:val="999AA8"/>
          <w:spacing w:val="-12"/>
        </w:rPr>
        <w:t>i</w:t>
      </w:r>
    </w:p>
    <w:p>
      <w:pPr>
        <w:spacing w:line="240" w:lineRule="auto" w:before="0"/>
        <w:rPr>
          <w:rFonts w:ascii="Times New Roman"/>
          <w:sz w:val="10"/>
        </w:rPr>
      </w:pPr>
      <w:r>
        <w:rPr/>
        <w:br w:type="column"/>
      </w:r>
      <w:r>
        <w:rPr>
          <w:rFonts w:ascii="Times New Roman"/>
          <w:sz w:val="10"/>
        </w:rPr>
      </w:r>
    </w:p>
    <w:p>
      <w:pPr>
        <w:pStyle w:val="BodyText"/>
        <w:spacing w:before="45"/>
        <w:rPr>
          <w:sz w:val="10"/>
        </w:rPr>
      </w:pPr>
    </w:p>
    <w:p>
      <w:pPr>
        <w:tabs>
          <w:tab w:pos="392" w:val="left" w:leader="none"/>
          <w:tab w:pos="1338" w:val="left" w:leader="none"/>
          <w:tab w:pos="1835" w:val="left" w:leader="none"/>
        </w:tabs>
        <w:spacing w:before="0"/>
        <w:ind w:left="105" w:right="0" w:firstLine="0"/>
        <w:jc w:val="left"/>
        <w:rPr>
          <w:rFonts w:ascii="Times New Roman" w:hAnsi="Times New Roman"/>
          <w:sz w:val="10"/>
        </w:rPr>
      </w:pPr>
      <w:r>
        <w:rPr>
          <w:rFonts w:ascii="Times New Roman" w:hAnsi="Times New Roman"/>
          <w:color w:val="3D3F49"/>
          <w:spacing w:val="-10"/>
          <w:w w:val="110"/>
          <w:sz w:val="10"/>
        </w:rPr>
        <w:t>-</w:t>
      </w:r>
      <w:r>
        <w:rPr>
          <w:rFonts w:ascii="Times New Roman" w:hAnsi="Times New Roman"/>
          <w:color w:val="3D3F49"/>
          <w:sz w:val="10"/>
        </w:rPr>
        <w:tab/>
      </w:r>
      <w:r>
        <w:rPr>
          <w:rFonts w:ascii="Times New Roman" w:hAnsi="Times New Roman"/>
          <w:b/>
          <w:color w:val="3D3F49"/>
          <w:w w:val="90"/>
          <w:sz w:val="10"/>
        </w:rPr>
        <w:t>HYno:-</w:t>
      </w:r>
      <w:r>
        <w:rPr>
          <w:rFonts w:ascii="Times New Roman" w:hAnsi="Times New Roman"/>
          <w:b/>
          <w:color w:val="696979"/>
          <w:spacing w:val="-2"/>
          <w:w w:val="105"/>
          <w:sz w:val="10"/>
        </w:rPr>
        <w:t>11</w:t>
      </w:r>
      <w:r>
        <w:rPr>
          <w:rFonts w:ascii="Times New Roman" w:hAnsi="Times New Roman"/>
          <w:color w:val="525260"/>
          <w:spacing w:val="-2"/>
          <w:w w:val="105"/>
          <w:sz w:val="10"/>
        </w:rPr>
        <w:t>et;;</w:t>
      </w:r>
      <w:r>
        <w:rPr>
          <w:rFonts w:ascii="Times New Roman" w:hAnsi="Times New Roman"/>
          <w:color w:val="525260"/>
          <w:sz w:val="10"/>
        </w:rPr>
        <w:tab/>
      </w:r>
      <w:r>
        <w:rPr>
          <w:rFonts w:ascii="Times New Roman" w:hAnsi="Times New Roman"/>
          <w:color w:val="AEB1BD"/>
          <w:w w:val="185"/>
          <w:sz w:val="10"/>
        </w:rPr>
        <w:t>-</w:t>
      </w:r>
      <w:r>
        <w:rPr>
          <w:rFonts w:ascii="Times New Roman" w:hAnsi="Times New Roman"/>
          <w:color w:val="696979"/>
          <w:spacing w:val="-10"/>
          <w:w w:val="185"/>
          <w:sz w:val="10"/>
        </w:rPr>
        <w:t>·</w:t>
      </w:r>
      <w:r>
        <w:rPr>
          <w:rFonts w:ascii="Times New Roman" w:hAnsi="Times New Roman"/>
          <w:color w:val="696979"/>
          <w:sz w:val="10"/>
        </w:rPr>
        <w:tab/>
      </w:r>
      <w:r>
        <w:rPr>
          <w:rFonts w:ascii="Times New Roman" w:hAnsi="Times New Roman"/>
          <w:color w:val="AEB1BD"/>
          <w:w w:val="185"/>
          <w:sz w:val="10"/>
          <w:shd w:fill="EFEFF6" w:color="auto" w:val="clear"/>
        </w:rPr>
        <w:t>-</w:t>
      </w:r>
      <w:r>
        <w:rPr>
          <w:rFonts w:ascii="Times New Roman" w:hAnsi="Times New Roman"/>
          <w:color w:val="AEB1BD"/>
          <w:spacing w:val="-10"/>
          <w:w w:val="185"/>
          <w:sz w:val="10"/>
          <w:shd w:fill="EFEFF6" w:color="auto" w:val="clear"/>
        </w:rPr>
        <w:t>·</w:t>
      </w:r>
      <w:r>
        <w:rPr>
          <w:rFonts w:ascii="Times New Roman" w:hAnsi="Times New Roman"/>
          <w:color w:val="AEB1BD"/>
          <w:spacing w:val="40"/>
          <w:w w:val="185"/>
          <w:sz w:val="10"/>
          <w:shd w:fill="EFEFF6" w:color="auto" w:val="clear"/>
        </w:rPr>
        <w:t> </w:t>
      </w:r>
    </w:p>
    <w:p>
      <w:pPr>
        <w:tabs>
          <w:tab w:pos="1118" w:val="left" w:leader="none"/>
          <w:tab w:pos="1697" w:val="left" w:leader="none"/>
        </w:tabs>
        <w:spacing w:line="123" w:lineRule="exact" w:before="20"/>
        <w:ind w:left="368" w:right="0" w:firstLine="0"/>
        <w:jc w:val="left"/>
        <w:rPr>
          <w:sz w:val="11"/>
        </w:rPr>
      </w:pPr>
      <w:r>
        <w:rPr>
          <w:b/>
          <w:color w:val="999AA8"/>
          <w:w w:val="110"/>
          <w:sz w:val="9"/>
        </w:rPr>
        <w:t>"</w:t>
      </w:r>
      <w:r>
        <w:rPr>
          <w:b/>
          <w:color w:val="1C1F26"/>
          <w:w w:val="110"/>
          <w:sz w:val="9"/>
        </w:rPr>
        <w:t>••v</w:t>
      </w:r>
      <w:r>
        <w:rPr>
          <w:b/>
          <w:color w:val="7B7E90"/>
          <w:w w:val="110"/>
          <w:sz w:val="9"/>
        </w:rPr>
        <w:t>-</w:t>
      </w:r>
      <w:r>
        <w:rPr>
          <w:b/>
          <w:color w:val="1C1F26"/>
          <w:spacing w:val="-4"/>
          <w:w w:val="125"/>
          <w:sz w:val="9"/>
        </w:rPr>
        <w:t>.,..</w:t>
      </w:r>
      <w:r>
        <w:rPr>
          <w:b/>
          <w:color w:val="1C1F26"/>
          <w:sz w:val="9"/>
        </w:rPr>
        <w:tab/>
      </w:r>
      <w:r>
        <w:rPr>
          <w:b/>
          <w:color w:val="1C1F26"/>
          <w:spacing w:val="-10"/>
          <w:w w:val="125"/>
          <w:sz w:val="11"/>
        </w:rPr>
        <w:t>V</w:t>
      </w:r>
      <w:r>
        <w:rPr>
          <w:b/>
          <w:color w:val="1C1F26"/>
          <w:sz w:val="11"/>
        </w:rPr>
        <w:tab/>
      </w:r>
      <w:r>
        <w:rPr>
          <w:color w:val="3D3F49"/>
          <w:spacing w:val="-7"/>
          <w:w w:val="310"/>
          <w:sz w:val="11"/>
        </w:rPr>
        <w:t>,</w:t>
      </w:r>
      <w:r>
        <w:rPr>
          <w:color w:val="1C1F26"/>
          <w:spacing w:val="-7"/>
          <w:w w:val="310"/>
          <w:sz w:val="11"/>
        </w:rPr>
        <w:t>-</w:t>
      </w:r>
    </w:p>
    <w:p>
      <w:pPr>
        <w:spacing w:line="238" w:lineRule="exact" w:before="0"/>
        <w:ind w:left="0" w:right="38" w:firstLine="0"/>
        <w:jc w:val="right"/>
        <w:rPr>
          <w:rFonts w:ascii="Times New Roman"/>
          <w:sz w:val="21"/>
        </w:rPr>
      </w:pPr>
      <w:r>
        <w:rPr>
          <w:rFonts w:ascii="Times New Roman"/>
          <w:color w:val="999AA8"/>
          <w:spacing w:val="-10"/>
          <w:w w:val="360"/>
          <w:sz w:val="21"/>
        </w:rPr>
        <w:t>:</w:t>
      </w:r>
    </w:p>
    <w:p>
      <w:pPr>
        <w:spacing w:before="26"/>
        <w:ind w:left="416" w:right="0" w:firstLine="0"/>
        <w:jc w:val="left"/>
        <w:rPr>
          <w:rFonts w:ascii="Courier New" w:hAnsi="Courier New"/>
          <w:sz w:val="11"/>
        </w:rPr>
      </w:pPr>
      <w:r>
        <w:rPr>
          <w:rFonts w:ascii="Courier New" w:hAnsi="Courier New"/>
          <w:color w:val="AEB1BD"/>
          <w:spacing w:val="-10"/>
          <w:w w:val="95"/>
          <w:sz w:val="11"/>
        </w:rPr>
        <w:t>•</w:t>
      </w:r>
    </w:p>
    <w:p>
      <w:pPr>
        <w:spacing w:before="80"/>
        <w:ind w:left="105" w:right="0" w:firstLine="0"/>
        <w:jc w:val="left"/>
        <w:rPr>
          <w:rFonts w:ascii="Times New Roman" w:hAnsi="Times New Roman"/>
          <w:sz w:val="19"/>
        </w:rPr>
      </w:pPr>
      <w:r>
        <w:rPr/>
        <w:br w:type="column"/>
      </w:r>
      <w:r>
        <w:rPr>
          <w:rFonts w:ascii="Times New Roman" w:hAnsi="Times New Roman"/>
          <w:color w:val="C1C1CC"/>
          <w:sz w:val="19"/>
        </w:rPr>
        <w:t>.</w:t>
      </w:r>
      <w:r>
        <w:rPr>
          <w:rFonts w:ascii="Times New Roman" w:hAnsi="Times New Roman"/>
          <w:color w:val="C1C1CC"/>
          <w:spacing w:val="76"/>
          <w:w w:val="150"/>
          <w:sz w:val="19"/>
        </w:rPr>
        <w:t> </w:t>
      </w:r>
      <w:r>
        <w:rPr>
          <w:rFonts w:ascii="Times New Roman" w:hAnsi="Times New Roman"/>
          <w:color w:val="AEB1BD"/>
          <w:sz w:val="19"/>
          <w:shd w:fill="EFEFF6" w:color="auto" w:val="clear"/>
        </w:rPr>
        <w:t>·-·</w:t>
      </w:r>
      <w:r>
        <w:rPr>
          <w:rFonts w:ascii="Times New Roman" w:hAnsi="Times New Roman"/>
          <w:color w:val="AEB1BD"/>
          <w:spacing w:val="64"/>
          <w:sz w:val="19"/>
          <w:shd w:fill="EFEFF6" w:color="auto" w:val="clear"/>
        </w:rPr>
        <w:t> </w:t>
      </w:r>
      <w:r>
        <w:rPr>
          <w:rFonts w:ascii="Times New Roman" w:hAnsi="Times New Roman"/>
          <w:color w:val="AEB1BD"/>
          <w:sz w:val="19"/>
          <w:shd w:fill="EFEFF6" w:color="auto" w:val="clear"/>
        </w:rPr>
        <w:t>-</w:t>
      </w:r>
      <w:r>
        <w:rPr>
          <w:rFonts w:ascii="Times New Roman" w:hAnsi="Times New Roman"/>
          <w:color w:val="AEB1BD"/>
          <w:spacing w:val="7"/>
          <w:sz w:val="19"/>
          <w:shd w:fill="EFEFF6" w:color="auto" w:val="clear"/>
        </w:rPr>
        <w:t> </w:t>
      </w:r>
      <w:r>
        <w:rPr>
          <w:rFonts w:ascii="Times New Roman" w:hAnsi="Times New Roman"/>
          <w:color w:val="C1C1CC"/>
          <w:sz w:val="19"/>
          <w:shd w:fill="EFEFF6" w:color="auto" w:val="clear"/>
        </w:rPr>
        <w:t>-</w:t>
      </w:r>
      <w:r>
        <w:rPr>
          <w:rFonts w:ascii="Times New Roman" w:hAnsi="Times New Roman"/>
          <w:color w:val="C1C1CC"/>
          <w:spacing w:val="-26"/>
          <w:sz w:val="19"/>
          <w:shd w:fill="EFEFF6" w:color="auto" w:val="clear"/>
        </w:rPr>
        <w:t> </w:t>
      </w:r>
      <w:r>
        <w:rPr>
          <w:rFonts w:ascii="Times New Roman" w:hAnsi="Times New Roman"/>
          <w:color w:val="AEB1BD"/>
          <w:spacing w:val="-2"/>
          <w:sz w:val="19"/>
          <w:shd w:fill="EFEFF6" w:color="auto" w:val="clear"/>
        </w:rPr>
        <w:t>...</w:t>
      </w:r>
      <w:r>
        <w:rPr>
          <w:rFonts w:ascii="Times New Roman" w:hAnsi="Times New Roman"/>
          <w:color w:val="999AA8"/>
          <w:spacing w:val="-2"/>
          <w:sz w:val="19"/>
          <w:shd w:fill="EFEFF6" w:color="auto" w:val="clear"/>
        </w:rPr>
        <w:t>·</w:t>
      </w:r>
      <w:r>
        <w:rPr>
          <w:rFonts w:ascii="Times New Roman" w:hAnsi="Times New Roman"/>
          <w:color w:val="AEB1BD"/>
          <w:spacing w:val="-2"/>
          <w:sz w:val="19"/>
        </w:rPr>
        <w:t>.</w:t>
      </w:r>
    </w:p>
    <w:p>
      <w:pPr>
        <w:tabs>
          <w:tab w:pos="1034" w:val="left" w:leader="none"/>
          <w:tab w:pos="1794" w:val="left" w:leader="none"/>
          <w:tab w:pos="2484" w:val="left" w:leader="none"/>
        </w:tabs>
        <w:spacing w:line="626" w:lineRule="exact" w:before="0"/>
        <w:ind w:left="0" w:right="312" w:firstLine="0"/>
        <w:jc w:val="center"/>
        <w:rPr>
          <w:rFonts w:ascii="Times New Roman" w:hAnsi="Times New Roman"/>
          <w:b/>
          <w:sz w:val="59"/>
        </w:rPr>
      </w:pPr>
      <w:r>
        <w:rPr/>
        <w:br w:type="column"/>
      </w:r>
      <w:r>
        <w:rPr>
          <w:rFonts w:ascii="Times New Roman" w:hAnsi="Times New Roman"/>
          <w:color w:val="3D3F49"/>
          <w:sz w:val="19"/>
        </w:rPr>
        <w:t>"'.,,</w:t>
      </w:r>
      <w:r>
        <w:rPr>
          <w:rFonts w:ascii="Times New Roman" w:hAnsi="Times New Roman"/>
          <w:color w:val="3D3F49"/>
          <w:spacing w:val="18"/>
          <w:sz w:val="19"/>
        </w:rPr>
        <w:t> </w:t>
      </w:r>
      <w:r>
        <w:rPr>
          <w:rFonts w:ascii="Times New Roman" w:hAnsi="Times New Roman"/>
          <w:color w:val="C1C1CC"/>
          <w:w w:val="85"/>
          <w:sz w:val="19"/>
        </w:rPr>
        <w:t>•</w:t>
      </w:r>
      <w:r>
        <w:rPr>
          <w:rFonts w:ascii="Times New Roman" w:hAnsi="Times New Roman"/>
          <w:color w:val="C1C1CC"/>
          <w:spacing w:val="24"/>
          <w:w w:val="115"/>
          <w:sz w:val="19"/>
        </w:rPr>
        <w:t> </w:t>
      </w:r>
      <w:r>
        <w:rPr>
          <w:rFonts w:ascii="Times New Roman" w:hAnsi="Times New Roman"/>
          <w:color w:val="7B7E90"/>
          <w:spacing w:val="-5"/>
          <w:w w:val="115"/>
          <w:sz w:val="19"/>
        </w:rPr>
        <w:t>•</w:t>
      </w:r>
      <w:r>
        <w:rPr>
          <w:rFonts w:ascii="Times New Roman" w:hAnsi="Times New Roman"/>
          <w:color w:val="AEB1BD"/>
          <w:spacing w:val="-5"/>
          <w:w w:val="115"/>
          <w:sz w:val="19"/>
        </w:rPr>
        <w:t>-</w:t>
      </w:r>
      <w:r>
        <w:rPr>
          <w:rFonts w:ascii="Times New Roman" w:hAnsi="Times New Roman"/>
          <w:color w:val="AEB1BD"/>
          <w:sz w:val="19"/>
        </w:rPr>
        <w:tab/>
      </w:r>
      <w:r>
        <w:rPr>
          <w:rFonts w:ascii="Times New Roman" w:hAnsi="Times New Roman"/>
          <w:color w:val="2D2D36"/>
          <w:spacing w:val="-5"/>
          <w:sz w:val="19"/>
          <w:u w:val="thick" w:color="2D2D36"/>
        </w:rPr>
        <w:t>iii</w:t>
      </w:r>
      <w:r>
        <w:rPr>
          <w:rFonts w:ascii="Times New Roman" w:hAnsi="Times New Roman"/>
          <w:color w:val="2D2D36"/>
          <w:sz w:val="19"/>
          <w:u w:val="none"/>
        </w:rPr>
        <w:tab/>
      </w:r>
      <w:r>
        <w:rPr>
          <w:rFonts w:ascii="Times New Roman" w:hAnsi="Times New Roman"/>
          <w:b/>
          <w:color w:val="3D3F49"/>
          <w:spacing w:val="-5"/>
          <w:w w:val="95"/>
          <w:sz w:val="14"/>
          <w:u w:val="thick" w:color="3D3F49"/>
        </w:rPr>
        <w:t>m-</w:t>
      </w:r>
      <w:r>
        <w:rPr>
          <w:rFonts w:ascii="Times New Roman" w:hAnsi="Times New Roman"/>
          <w:b/>
          <w:color w:val="3D3F49"/>
          <w:sz w:val="14"/>
          <w:u w:val="thick" w:color="3D3F49"/>
        </w:rPr>
        <w:tab/>
      </w:r>
      <w:r>
        <w:rPr>
          <w:rFonts w:ascii="Times New Roman" w:hAnsi="Times New Roman"/>
          <w:b/>
          <w:color w:val="3D3F49"/>
          <w:spacing w:val="-30"/>
          <w:w w:val="85"/>
          <w:sz w:val="59"/>
          <w:u w:val="thick" w:color="3D3F49"/>
        </w:rPr>
        <w:t>•-</w:t>
      </w:r>
      <w:r>
        <w:rPr>
          <w:rFonts w:ascii="Times New Roman" w:hAnsi="Times New Roman"/>
          <w:b/>
          <w:color w:val="3D3F49"/>
          <w:spacing w:val="10"/>
          <w:w w:val="113"/>
          <w:sz w:val="59"/>
          <w:u w:val="thick" w:color="3D3F49"/>
        </w:rPr>
        <w:t>•</w:t>
      </w:r>
      <w:r>
        <w:rPr>
          <w:rFonts w:ascii="Times New Roman" w:hAnsi="Times New Roman"/>
          <w:b/>
          <w:color w:val="3D3F49"/>
          <w:spacing w:val="9"/>
          <w:w w:val="113"/>
          <w:sz w:val="59"/>
          <w:u w:val="thick" w:color="3D3F49"/>
        </w:rPr>
        <w:t>.</w:t>
      </w:r>
      <w:r>
        <w:rPr>
          <w:rFonts w:ascii="Times New Roman" w:hAnsi="Times New Roman"/>
          <w:b/>
          <w:color w:val="3D3F49"/>
          <w:spacing w:val="9"/>
          <w:w w:val="113"/>
          <w:sz w:val="59"/>
          <w:u w:val="none"/>
        </w:rPr>
        <w:t>,,</w:t>
      </w:r>
      <w:r>
        <w:rPr>
          <w:rFonts w:ascii="Times New Roman" w:hAnsi="Times New Roman"/>
          <w:b/>
          <w:color w:val="3D3F49"/>
          <w:spacing w:val="13"/>
          <w:w w:val="113"/>
          <w:sz w:val="59"/>
          <w:u w:val="none"/>
        </w:rPr>
        <w:t>.</w:t>
      </w:r>
      <w:r>
        <w:rPr>
          <w:rFonts w:ascii="Times New Roman" w:hAnsi="Times New Roman"/>
          <w:b/>
          <w:color w:val="3D3F49"/>
          <w:spacing w:val="-118"/>
          <w:w w:val="113"/>
          <w:sz w:val="59"/>
          <w:u w:val="thick" w:color="3D3F49"/>
        </w:rPr>
        <w:t>:</w:t>
      </w:r>
      <w:r>
        <w:rPr>
          <w:rFonts w:ascii="Times New Roman" w:hAnsi="Times New Roman"/>
          <w:b/>
          <w:color w:val="2D2D36"/>
          <w:spacing w:val="-126"/>
          <w:w w:val="44"/>
          <w:sz w:val="59"/>
          <w:u w:val="none"/>
        </w:rPr>
        <w:t>"</w:t>
      </w:r>
      <w:r>
        <w:rPr>
          <w:rFonts w:ascii="Times New Roman" w:hAnsi="Times New Roman"/>
          <w:b/>
          <w:color w:val="2D2D36"/>
          <w:spacing w:val="9"/>
          <w:w w:val="45"/>
          <w:sz w:val="59"/>
          <w:u w:val="none"/>
        </w:rPr>
        <w:t>.</w:t>
      </w:r>
      <w:r>
        <w:rPr>
          <w:rFonts w:ascii="Times New Roman" w:hAnsi="Times New Roman"/>
          <w:b/>
          <w:color w:val="2D2D36"/>
          <w:spacing w:val="-7"/>
          <w:w w:val="45"/>
          <w:sz w:val="59"/>
          <w:u w:val="none"/>
        </w:rPr>
        <w:t>.</w:t>
      </w:r>
      <w:r>
        <w:rPr>
          <w:rFonts w:ascii="Times New Roman" w:hAnsi="Times New Roman"/>
          <w:b/>
          <w:color w:val="3D3F49"/>
          <w:spacing w:val="-196"/>
          <w:w w:val="113"/>
          <w:sz w:val="59"/>
          <w:u w:val="none"/>
        </w:rPr>
        <w:t>:</w:t>
      </w:r>
      <w:r>
        <w:rPr>
          <w:rFonts w:ascii="Times New Roman" w:hAnsi="Times New Roman"/>
          <w:b/>
          <w:color w:val="2D2D36"/>
          <w:spacing w:val="9"/>
          <w:w w:val="44"/>
          <w:sz w:val="59"/>
          <w:u w:val="none"/>
        </w:rPr>
        <w:t>'-</w:t>
      </w:r>
      <w:r>
        <w:rPr>
          <w:rFonts w:ascii="Times New Roman" w:hAnsi="Times New Roman"/>
          <w:b/>
          <w:color w:val="2D2D36"/>
          <w:spacing w:val="-30"/>
          <w:w w:val="85"/>
          <w:sz w:val="59"/>
          <w:u w:val="none"/>
        </w:rPr>
        <w:t>-</w:t>
      </w:r>
      <w:r>
        <w:rPr>
          <w:rFonts w:ascii="Times New Roman" w:hAnsi="Times New Roman"/>
          <w:b/>
          <w:color w:val="3D3F49"/>
          <w:spacing w:val="-182"/>
          <w:w w:val="85"/>
          <w:sz w:val="59"/>
          <w:u w:val="none"/>
        </w:rPr>
        <w:t>-</w:t>
      </w:r>
      <w:r>
        <w:rPr>
          <w:rFonts w:ascii="Times New Roman" w:hAnsi="Times New Roman"/>
          <w:b/>
          <w:color w:val="2D2D36"/>
          <w:spacing w:val="-30"/>
          <w:w w:val="85"/>
          <w:sz w:val="59"/>
          <w:u w:val="none"/>
        </w:rPr>
        <w:t>'-</w:t>
      </w:r>
    </w:p>
    <w:p>
      <w:pPr>
        <w:spacing w:line="649" w:lineRule="exact" w:before="0"/>
        <w:ind w:left="0" w:right="374" w:firstLine="0"/>
        <w:jc w:val="center"/>
        <w:rPr>
          <w:rFonts w:ascii="Times New Roman"/>
          <w:b/>
          <w:sz w:val="59"/>
        </w:rPr>
      </w:pPr>
      <w:r>
        <w:rPr>
          <w:rFonts w:ascii="Times New Roman"/>
          <w:b/>
          <w:color w:val="3D3F49"/>
          <w:spacing w:val="-10"/>
          <w:w w:val="115"/>
          <w:sz w:val="59"/>
          <w:u w:val="thick" w:color="3D3F49"/>
        </w:rPr>
        <w:t>7</w:t>
      </w:r>
      <w:r>
        <w:rPr>
          <w:rFonts w:ascii="Times New Roman"/>
          <w:b/>
          <w:color w:val="3D3F49"/>
          <w:spacing w:val="40"/>
          <w:w w:val="115"/>
          <w:sz w:val="59"/>
          <w:u w:val="thick" w:color="3D3F49"/>
        </w:rPr>
        <w:t> </w:t>
      </w:r>
    </w:p>
    <w:p>
      <w:pPr>
        <w:spacing w:after="0" w:line="649" w:lineRule="exact"/>
        <w:jc w:val="center"/>
        <w:rPr>
          <w:rFonts w:ascii="Times New Roman"/>
          <w:sz w:val="59"/>
        </w:rPr>
        <w:sectPr>
          <w:type w:val="continuous"/>
          <w:pgSz w:w="16840" w:h="11910" w:orient="landscape"/>
          <w:pgMar w:top="400" w:bottom="280" w:left="1040" w:right="740"/>
          <w:cols w:num="4" w:equalWidth="0">
            <w:col w:w="2783" w:space="1229"/>
            <w:col w:w="2067" w:space="883"/>
            <w:col w:w="1080" w:space="1997"/>
            <w:col w:w="5021"/>
          </w:cols>
        </w:sectPr>
      </w:pPr>
    </w:p>
    <w:p>
      <w:pPr>
        <w:pStyle w:val="BodyText"/>
        <w:rPr>
          <w:b/>
        </w:rPr>
      </w:pPr>
      <w:r>
        <w:rPr/>
        <mc:AlternateContent>
          <mc:Choice Requires="wps">
            <w:drawing>
              <wp:anchor distT="0" distB="0" distL="0" distR="0" allowOverlap="1" layoutInCell="1" locked="0" behindDoc="1" simplePos="0" relativeHeight="479168000">
                <wp:simplePos x="0" y="0"/>
                <wp:positionH relativeFrom="page">
                  <wp:posOffset>1378835</wp:posOffset>
                </wp:positionH>
                <wp:positionV relativeFrom="page">
                  <wp:posOffset>384686</wp:posOffset>
                </wp:positionV>
                <wp:extent cx="8679180" cy="6447790"/>
                <wp:effectExtent l="0" t="0" r="0" b="0"/>
                <wp:wrapNone/>
                <wp:docPr id="85" name="Group 85"/>
                <wp:cNvGraphicFramePr>
                  <a:graphicFrameLocks/>
                </wp:cNvGraphicFramePr>
                <a:graphic>
                  <a:graphicData uri="http://schemas.microsoft.com/office/word/2010/wordprocessingGroup">
                    <wpg:wgp>
                      <wpg:cNvPr id="85" name="Group 85"/>
                      <wpg:cNvGrpSpPr/>
                      <wpg:grpSpPr>
                        <a:xfrm>
                          <a:off x="0" y="0"/>
                          <a:ext cx="8679180" cy="6447790"/>
                          <a:chExt cx="8679180" cy="6447790"/>
                        </a:xfrm>
                      </wpg:grpSpPr>
                      <pic:pic>
                        <pic:nvPicPr>
                          <pic:cNvPr id="86" name="Image 86"/>
                          <pic:cNvPicPr/>
                        </pic:nvPicPr>
                        <pic:blipFill>
                          <a:blip r:embed="rId21" cstate="print"/>
                          <a:stretch>
                            <a:fillRect/>
                          </a:stretch>
                        </pic:blipFill>
                        <pic:spPr>
                          <a:xfrm>
                            <a:off x="1843522" y="0"/>
                            <a:ext cx="2612063" cy="805969"/>
                          </a:xfrm>
                          <a:prstGeom prst="rect">
                            <a:avLst/>
                          </a:prstGeom>
                        </pic:spPr>
                      </pic:pic>
                      <pic:pic>
                        <pic:nvPicPr>
                          <pic:cNvPr id="87" name="Image 87"/>
                          <pic:cNvPicPr/>
                        </pic:nvPicPr>
                        <pic:blipFill>
                          <a:blip r:embed="rId22" cstate="print"/>
                          <a:stretch>
                            <a:fillRect/>
                          </a:stretch>
                        </pic:blipFill>
                        <pic:spPr>
                          <a:xfrm>
                            <a:off x="24843" y="940297"/>
                            <a:ext cx="8653984" cy="5507460"/>
                          </a:xfrm>
                          <a:prstGeom prst="rect">
                            <a:avLst/>
                          </a:prstGeom>
                        </pic:spPr>
                      </pic:pic>
                      <pic:pic>
                        <pic:nvPicPr>
                          <pic:cNvPr id="88" name="Image 88"/>
                          <pic:cNvPicPr/>
                        </pic:nvPicPr>
                        <pic:blipFill>
                          <a:blip r:embed="rId23" cstate="print"/>
                          <a:stretch>
                            <a:fillRect/>
                          </a:stretch>
                        </pic:blipFill>
                        <pic:spPr>
                          <a:xfrm>
                            <a:off x="7787796" y="1050203"/>
                            <a:ext cx="732354" cy="97693"/>
                          </a:xfrm>
                          <a:prstGeom prst="rect">
                            <a:avLst/>
                          </a:prstGeom>
                        </pic:spPr>
                      </pic:pic>
                      <wps:wsp>
                        <wps:cNvPr id="89" name="Graphic 89"/>
                        <wps:cNvSpPr/>
                        <wps:spPr>
                          <a:xfrm>
                            <a:off x="3689663" y="6411125"/>
                            <a:ext cx="643890" cy="1270"/>
                          </a:xfrm>
                          <a:custGeom>
                            <a:avLst/>
                            <a:gdLst/>
                            <a:ahLst/>
                            <a:cxnLst/>
                            <a:rect l="l" t="t" r="r" b="b"/>
                            <a:pathLst>
                              <a:path w="643890" h="0">
                                <a:moveTo>
                                  <a:pt x="0" y="0"/>
                                </a:moveTo>
                                <a:lnTo>
                                  <a:pt x="643861" y="0"/>
                                </a:lnTo>
                              </a:path>
                            </a:pathLst>
                          </a:custGeom>
                          <a:ln w="21370">
                            <a:solidFill>
                              <a:srgbClr val="000000"/>
                            </a:solidFill>
                            <a:prstDash val="solid"/>
                          </a:ln>
                        </wps:spPr>
                        <wps:bodyPr wrap="square" lIns="0" tIns="0" rIns="0" bIns="0" rtlCol="0">
                          <a:prstTxWarp prst="textNoShape">
                            <a:avLst/>
                          </a:prstTxWarp>
                          <a:noAutofit/>
                        </wps:bodyPr>
                      </wps:wsp>
                      <wps:wsp>
                        <wps:cNvPr id="90" name="Graphic 90"/>
                        <wps:cNvSpPr/>
                        <wps:spPr>
                          <a:xfrm>
                            <a:off x="2093420" y="793314"/>
                            <a:ext cx="4112260" cy="573405"/>
                          </a:xfrm>
                          <a:custGeom>
                            <a:avLst/>
                            <a:gdLst/>
                            <a:ahLst/>
                            <a:cxnLst/>
                            <a:rect l="l" t="t" r="r" b="b"/>
                            <a:pathLst>
                              <a:path w="4112260" h="573405">
                                <a:moveTo>
                                  <a:pt x="12204" y="454126"/>
                                </a:moveTo>
                                <a:lnTo>
                                  <a:pt x="0" y="454126"/>
                                </a:lnTo>
                                <a:lnTo>
                                  <a:pt x="0" y="573100"/>
                                </a:lnTo>
                                <a:lnTo>
                                  <a:pt x="12204" y="573100"/>
                                </a:lnTo>
                                <a:lnTo>
                                  <a:pt x="12204" y="454126"/>
                                </a:lnTo>
                                <a:close/>
                              </a:path>
                              <a:path w="4112260" h="573405">
                                <a:moveTo>
                                  <a:pt x="603897" y="129717"/>
                                </a:moveTo>
                                <a:lnTo>
                                  <a:pt x="585597" y="129717"/>
                                </a:lnTo>
                                <a:lnTo>
                                  <a:pt x="585597" y="215341"/>
                                </a:lnTo>
                                <a:lnTo>
                                  <a:pt x="603897" y="215341"/>
                                </a:lnTo>
                                <a:lnTo>
                                  <a:pt x="603897" y="129717"/>
                                </a:lnTo>
                                <a:close/>
                              </a:path>
                              <a:path w="4112260" h="573405">
                                <a:moveTo>
                                  <a:pt x="1694459" y="0"/>
                                </a:moveTo>
                                <a:lnTo>
                                  <a:pt x="1676158" y="0"/>
                                </a:lnTo>
                                <a:lnTo>
                                  <a:pt x="1676158" y="162674"/>
                                </a:lnTo>
                                <a:lnTo>
                                  <a:pt x="1694459" y="162674"/>
                                </a:lnTo>
                                <a:lnTo>
                                  <a:pt x="1694459" y="0"/>
                                </a:lnTo>
                                <a:close/>
                              </a:path>
                              <a:path w="4112260" h="573405">
                                <a:moveTo>
                                  <a:pt x="2371890" y="0"/>
                                </a:moveTo>
                                <a:lnTo>
                                  <a:pt x="2356637" y="0"/>
                                </a:lnTo>
                                <a:lnTo>
                                  <a:pt x="2356637" y="162674"/>
                                </a:lnTo>
                                <a:lnTo>
                                  <a:pt x="2371890" y="162674"/>
                                </a:lnTo>
                                <a:lnTo>
                                  <a:pt x="2371890" y="0"/>
                                </a:lnTo>
                                <a:close/>
                              </a:path>
                              <a:path w="4112260" h="573405">
                                <a:moveTo>
                                  <a:pt x="2792996" y="0"/>
                                </a:moveTo>
                                <a:lnTo>
                                  <a:pt x="2780792" y="0"/>
                                </a:lnTo>
                                <a:lnTo>
                                  <a:pt x="2780792" y="162674"/>
                                </a:lnTo>
                                <a:lnTo>
                                  <a:pt x="2792996" y="162674"/>
                                </a:lnTo>
                                <a:lnTo>
                                  <a:pt x="2792996" y="0"/>
                                </a:lnTo>
                                <a:close/>
                              </a:path>
                              <a:path w="4112260" h="573405">
                                <a:moveTo>
                                  <a:pt x="3844633" y="170954"/>
                                </a:moveTo>
                                <a:lnTo>
                                  <a:pt x="3780637" y="170954"/>
                                </a:lnTo>
                                <a:lnTo>
                                  <a:pt x="3780637" y="333641"/>
                                </a:lnTo>
                                <a:lnTo>
                                  <a:pt x="3844633" y="333641"/>
                                </a:lnTo>
                                <a:lnTo>
                                  <a:pt x="3844633" y="170954"/>
                                </a:lnTo>
                                <a:close/>
                              </a:path>
                              <a:path w="4112260" h="573405">
                                <a:moveTo>
                                  <a:pt x="4112234" y="170954"/>
                                </a:moveTo>
                                <a:lnTo>
                                  <a:pt x="3981373" y="170954"/>
                                </a:lnTo>
                                <a:lnTo>
                                  <a:pt x="3981373" y="333641"/>
                                </a:lnTo>
                                <a:lnTo>
                                  <a:pt x="4112234" y="333641"/>
                                </a:lnTo>
                                <a:lnTo>
                                  <a:pt x="4112234" y="170954"/>
                                </a:lnTo>
                                <a:close/>
                              </a:path>
                            </a:pathLst>
                          </a:custGeom>
                          <a:solidFill>
                            <a:srgbClr val="EFEFF6"/>
                          </a:solidFill>
                        </wps:spPr>
                        <wps:bodyPr wrap="square" lIns="0" tIns="0" rIns="0" bIns="0" rtlCol="0">
                          <a:prstTxWarp prst="textNoShape">
                            <a:avLst/>
                          </a:prstTxWarp>
                          <a:noAutofit/>
                        </wps:bodyPr>
                      </wps:wsp>
                      <wps:wsp>
                        <wps:cNvPr id="91" name="Graphic 91"/>
                        <wps:cNvSpPr/>
                        <wps:spPr>
                          <a:xfrm>
                            <a:off x="5723249" y="1089892"/>
                            <a:ext cx="549910" cy="1270"/>
                          </a:xfrm>
                          <a:custGeom>
                            <a:avLst/>
                            <a:gdLst/>
                            <a:ahLst/>
                            <a:cxnLst/>
                            <a:rect l="l" t="t" r="r" b="b"/>
                            <a:pathLst>
                              <a:path w="549910" h="0">
                                <a:moveTo>
                                  <a:pt x="0" y="0"/>
                                </a:moveTo>
                                <a:lnTo>
                                  <a:pt x="549915" y="0"/>
                                </a:lnTo>
                              </a:path>
                            </a:pathLst>
                          </a:custGeom>
                          <a:ln w="12720">
                            <a:solidFill>
                              <a:srgbClr val="999AA8"/>
                            </a:solidFill>
                            <a:prstDash val="solid"/>
                          </a:ln>
                        </wps:spPr>
                        <wps:bodyPr wrap="square" lIns="0" tIns="0" rIns="0" bIns="0" rtlCol="0">
                          <a:prstTxWarp prst="textNoShape">
                            <a:avLst/>
                          </a:prstTxWarp>
                          <a:noAutofit/>
                        </wps:bodyPr>
                      </wps:wsp>
                      <wps:wsp>
                        <wps:cNvPr id="92" name="Graphic 92"/>
                        <wps:cNvSpPr/>
                        <wps:spPr>
                          <a:xfrm>
                            <a:off x="6109132" y="1113565"/>
                            <a:ext cx="254635" cy="1270"/>
                          </a:xfrm>
                          <a:custGeom>
                            <a:avLst/>
                            <a:gdLst/>
                            <a:ahLst/>
                            <a:cxnLst/>
                            <a:rect l="l" t="t" r="r" b="b"/>
                            <a:pathLst>
                              <a:path w="254635" h="0">
                                <a:moveTo>
                                  <a:pt x="0" y="0"/>
                                </a:moveTo>
                                <a:lnTo>
                                  <a:pt x="254243" y="0"/>
                                </a:lnTo>
                              </a:path>
                            </a:pathLst>
                          </a:custGeom>
                          <a:ln w="4831">
                            <a:solidFill>
                              <a:srgbClr val="C0C0CB"/>
                            </a:solidFill>
                            <a:prstDash val="solid"/>
                          </a:ln>
                        </wps:spPr>
                        <wps:bodyPr wrap="square" lIns="0" tIns="0" rIns="0" bIns="0" rtlCol="0">
                          <a:prstTxWarp prst="textNoShape">
                            <a:avLst/>
                          </a:prstTxWarp>
                          <a:noAutofit/>
                        </wps:bodyPr>
                      </wps:wsp>
                      <wps:wsp>
                        <wps:cNvPr id="93" name="Graphic 93"/>
                        <wps:cNvSpPr/>
                        <wps:spPr>
                          <a:xfrm>
                            <a:off x="-9" y="3739396"/>
                            <a:ext cx="5613400" cy="2677160"/>
                          </a:xfrm>
                          <a:custGeom>
                            <a:avLst/>
                            <a:gdLst/>
                            <a:ahLst/>
                            <a:cxnLst/>
                            <a:rect l="l" t="t" r="r" b="b"/>
                            <a:pathLst>
                              <a:path w="5613400" h="2677160">
                                <a:moveTo>
                                  <a:pt x="6108" y="2558186"/>
                                </a:moveTo>
                                <a:lnTo>
                                  <a:pt x="0" y="2558186"/>
                                </a:lnTo>
                                <a:lnTo>
                                  <a:pt x="0" y="2658389"/>
                                </a:lnTo>
                                <a:lnTo>
                                  <a:pt x="6108" y="2658389"/>
                                </a:lnTo>
                                <a:lnTo>
                                  <a:pt x="6108" y="2558186"/>
                                </a:lnTo>
                                <a:close/>
                              </a:path>
                              <a:path w="5613400" h="2677160">
                                <a:moveTo>
                                  <a:pt x="3957637" y="2347214"/>
                                </a:moveTo>
                                <a:lnTo>
                                  <a:pt x="3945432" y="2347214"/>
                                </a:lnTo>
                                <a:lnTo>
                                  <a:pt x="3945432" y="2676944"/>
                                </a:lnTo>
                                <a:lnTo>
                                  <a:pt x="3957637" y="2676944"/>
                                </a:lnTo>
                                <a:lnTo>
                                  <a:pt x="3957637" y="2347214"/>
                                </a:lnTo>
                                <a:close/>
                              </a:path>
                              <a:path w="5613400" h="2677160">
                                <a:moveTo>
                                  <a:pt x="5613298" y="0"/>
                                </a:moveTo>
                                <a:lnTo>
                                  <a:pt x="5601093" y="0"/>
                                </a:lnTo>
                                <a:lnTo>
                                  <a:pt x="5601093" y="214045"/>
                                </a:lnTo>
                                <a:lnTo>
                                  <a:pt x="5613298" y="214045"/>
                                </a:lnTo>
                                <a:lnTo>
                                  <a:pt x="5613298" y="0"/>
                                </a:lnTo>
                                <a:close/>
                              </a:path>
                            </a:pathLst>
                          </a:custGeom>
                          <a:solidFill>
                            <a:srgbClr val="EFEFF6"/>
                          </a:solidFill>
                        </wps:spPr>
                        <wps:bodyPr wrap="square" lIns="0" tIns="0" rIns="0" bIns="0" rtlCol="0">
                          <a:prstTxWarp prst="textNoShape">
                            <a:avLst/>
                          </a:prstTxWarp>
                          <a:noAutofit/>
                        </wps:bodyPr>
                      </wps:wsp>
                    </wpg:wgp>
                  </a:graphicData>
                </a:graphic>
              </wp:anchor>
            </w:drawing>
          </mc:Choice>
          <mc:Fallback>
            <w:pict>
              <v:group style="position:absolute;margin-left:108.569725pt;margin-top:30.290312pt;width:683.4pt;height:507.7pt;mso-position-horizontal-relative:page;mso-position-vertical-relative:page;z-index:-24148480" id="docshapegroup48" coordorigin="2171,606" coordsize="13668,10154">
                <v:shape style="position:absolute;left:5074;top:605;width:4114;height:1270" type="#_x0000_t75" id="docshape49" stroked="false">
                  <v:imagedata r:id="rId21" o:title=""/>
                </v:shape>
                <v:shape style="position:absolute;left:2210;top:2086;width:13629;height:8674" type="#_x0000_t75" id="docshape50" stroked="false">
                  <v:imagedata r:id="rId22" o:title=""/>
                </v:shape>
                <v:shape style="position:absolute;left:14435;top:2259;width:1154;height:154" type="#_x0000_t75" id="docshape51" stroked="false">
                  <v:imagedata r:id="rId23" o:title=""/>
                </v:shape>
                <v:line style="position:absolute" from="7982,10702" to="8996,10702" stroked="true" strokeweight="1.68271pt" strokecolor="#000000">
                  <v:stroke dashstyle="solid"/>
                </v:line>
                <v:shape style="position:absolute;left:5468;top:1855;width:6476;height:903" id="docshape52" coordorigin="5468,1855" coordsize="6476,903" path="m5487,2570l5468,2570,5468,2758,5487,2758,5487,2570xm6419,2059l6390,2059,6390,2194,6419,2194,6419,2059xm8137,1855l8108,1855,8108,2111,8137,2111,8137,1855xm9203,1855l9179,1855,9179,2111,9203,2111,9203,1855xm9867,1855l9847,1855,9847,2111,9867,2111,9867,1855xm11523,2124l11422,2124,11422,2381,11523,2381,11523,2124xm11944,2124l11738,2124,11738,2381,11944,2381,11944,2124xe" filled="true" fillcolor="#efeff6" stroked="false">
                  <v:path arrowok="t"/>
                  <v:fill type="solid"/>
                </v:shape>
                <v:line style="position:absolute" from="11184,2322" to="12050,2322" stroked="true" strokeweight="1.001613pt" strokecolor="#999aa8">
                  <v:stroke dashstyle="solid"/>
                </v:line>
                <v:line style="position:absolute" from="11792,2359" to="12192,2359" stroked="true" strokeweight=".380433pt" strokecolor="#c0c0cb">
                  <v:stroke dashstyle="solid"/>
                </v:line>
                <v:shape style="position:absolute;left:2171;top:6494;width:8840;height:4216" id="docshape53" coordorigin="2171,6495" coordsize="8840,4216" path="m2181,10523l2171,10523,2171,10681,2181,10681,2181,10523xm8404,10191l8385,10191,8385,10710,8404,10710,8404,10191xm11011,6495l10992,6495,10992,6832,11011,6832,11011,6495xe" filled="true" fillcolor="#efeff6" stroked="false">
                  <v:path arrowok="t"/>
                  <v:fill type="solid"/>
                </v:shape>
                <w10:wrap type="none"/>
              </v:group>
            </w:pict>
          </mc:Fallback>
        </mc:AlternateContent>
      </w:r>
      <w:r>
        <w:rPr/>
        <mc:AlternateContent>
          <mc:Choice Requires="wps">
            <w:drawing>
              <wp:anchor distT="0" distB="0" distL="0" distR="0" allowOverlap="1" layoutInCell="1" locked="0" behindDoc="1" simplePos="0" relativeHeight="479170560">
                <wp:simplePos x="0" y="0"/>
                <wp:positionH relativeFrom="page">
                  <wp:posOffset>5828896</wp:posOffset>
                </wp:positionH>
                <wp:positionV relativeFrom="page">
                  <wp:posOffset>1133583</wp:posOffset>
                </wp:positionV>
                <wp:extent cx="4117340" cy="211454"/>
                <wp:effectExtent l="0" t="0" r="0" b="0"/>
                <wp:wrapNone/>
                <wp:docPr id="94" name="Textbox 94"/>
                <wp:cNvGraphicFramePr>
                  <a:graphicFrameLocks/>
                </wp:cNvGraphicFramePr>
                <a:graphic>
                  <a:graphicData uri="http://schemas.microsoft.com/office/word/2010/wordprocessingShape">
                    <wps:wsp>
                      <wps:cNvPr id="94" name="Textbox 94"/>
                      <wps:cNvSpPr txBox="1"/>
                      <wps:spPr>
                        <a:xfrm>
                          <a:off x="0" y="0"/>
                          <a:ext cx="4117340" cy="211454"/>
                        </a:xfrm>
                        <a:prstGeom prst="rect">
                          <a:avLst/>
                        </a:prstGeom>
                      </wps:spPr>
                      <wps:txbx>
                        <w:txbxContent>
                          <w:p>
                            <w:pPr>
                              <w:tabs>
                                <w:tab w:pos="667" w:val="left" w:leader="none"/>
                                <w:tab w:pos="5709" w:val="left" w:leader="none"/>
                                <w:tab w:pos="6320" w:val="left" w:leader="none"/>
                              </w:tabs>
                              <w:spacing w:line="333" w:lineRule="exact" w:before="0"/>
                              <w:ind w:left="0" w:right="0" w:firstLine="0"/>
                              <w:jc w:val="left"/>
                              <w:rPr>
                                <w:rFonts w:ascii="Times New Roman"/>
                                <w:sz w:val="30"/>
                              </w:rPr>
                            </w:pPr>
                            <w:r>
                              <w:rPr>
                                <w:rFonts w:ascii="Times New Roman"/>
                                <w:color w:val="C1C1CC"/>
                                <w:w w:val="90"/>
                                <w:sz w:val="19"/>
                              </w:rPr>
                              <w:t>.</w:t>
                            </w:r>
                            <w:r>
                              <w:rPr>
                                <w:rFonts w:ascii="Times New Roman"/>
                                <w:color w:val="C1C1CC"/>
                                <w:spacing w:val="30"/>
                                <w:sz w:val="19"/>
                              </w:rPr>
                              <w:t>  </w:t>
                            </w:r>
                            <w:r>
                              <w:rPr>
                                <w:rFonts w:ascii="Times New Roman"/>
                                <w:color w:val="525260"/>
                                <w:spacing w:val="-10"/>
                                <w:w w:val="90"/>
                                <w:sz w:val="19"/>
                              </w:rPr>
                              <w:t>"</w:t>
                            </w:r>
                            <w:r>
                              <w:rPr>
                                <w:rFonts w:ascii="Times New Roman"/>
                                <w:color w:val="525260"/>
                                <w:sz w:val="19"/>
                              </w:rPr>
                              <w:tab/>
                            </w:r>
                            <w:r>
                              <w:rPr>
                                <w:rFonts w:ascii="Times New Roman"/>
                                <w:color w:val="C1C1CC"/>
                                <w:spacing w:val="-10"/>
                                <w:w w:val="90"/>
                                <w:sz w:val="19"/>
                              </w:rPr>
                              <w:t>.</w:t>
                            </w:r>
                            <w:r>
                              <w:rPr>
                                <w:rFonts w:ascii="Times New Roman"/>
                                <w:color w:val="C1C1CC"/>
                                <w:sz w:val="19"/>
                              </w:rPr>
                              <w:tab/>
                            </w:r>
                            <w:r>
                              <w:rPr>
                                <w:rFonts w:ascii="Times New Roman"/>
                                <w:color w:val="3D3F49"/>
                                <w:w w:val="80"/>
                                <w:sz w:val="19"/>
                              </w:rPr>
                              <w:t>('.)</w:t>
                            </w:r>
                            <w:r>
                              <w:rPr>
                                <w:rFonts w:ascii="Times New Roman"/>
                                <w:color w:val="3D3F49"/>
                                <w:spacing w:val="16"/>
                                <w:sz w:val="19"/>
                              </w:rPr>
                              <w:t> </w:t>
                            </w:r>
                            <w:r>
                              <w:rPr>
                                <w:rFonts w:ascii="Times New Roman"/>
                                <w:color w:val="2D2D36"/>
                                <w:spacing w:val="-10"/>
                                <w:w w:val="90"/>
                                <w:sz w:val="19"/>
                              </w:rPr>
                              <w:t>+</w:t>
                            </w:r>
                            <w:r>
                              <w:rPr>
                                <w:rFonts w:ascii="Times New Roman"/>
                                <w:color w:val="2D2D36"/>
                                <w:sz w:val="19"/>
                              </w:rPr>
                              <w:tab/>
                            </w:r>
                            <w:r>
                              <w:rPr>
                                <w:rFonts w:ascii="Times New Roman"/>
                                <w:color w:val="3D3F49"/>
                                <w:spacing w:val="-12"/>
                                <w:w w:val="70"/>
                                <w:sz w:val="30"/>
                              </w:rPr>
                              <w:t>ro</w:t>
                            </w:r>
                          </w:p>
                        </w:txbxContent>
                      </wps:txbx>
                      <wps:bodyPr wrap="square" lIns="0" tIns="0" rIns="0" bIns="0" rtlCol="0">
                        <a:noAutofit/>
                      </wps:bodyPr>
                    </wps:wsp>
                  </a:graphicData>
                </a:graphic>
              </wp:anchor>
            </w:drawing>
          </mc:Choice>
          <mc:Fallback>
            <w:pict>
              <v:shape style="position:absolute;margin-left:458.968201pt;margin-top:89.258553pt;width:324.2pt;height:16.650pt;mso-position-horizontal-relative:page;mso-position-vertical-relative:page;z-index:-24145920" type="#_x0000_t202" id="docshape54" filled="false" stroked="false">
                <v:textbox inset="0,0,0,0">
                  <w:txbxContent>
                    <w:p>
                      <w:pPr>
                        <w:tabs>
                          <w:tab w:pos="667" w:val="left" w:leader="none"/>
                          <w:tab w:pos="5709" w:val="left" w:leader="none"/>
                          <w:tab w:pos="6320" w:val="left" w:leader="none"/>
                        </w:tabs>
                        <w:spacing w:line="333" w:lineRule="exact" w:before="0"/>
                        <w:ind w:left="0" w:right="0" w:firstLine="0"/>
                        <w:jc w:val="left"/>
                        <w:rPr>
                          <w:rFonts w:ascii="Times New Roman"/>
                          <w:sz w:val="30"/>
                        </w:rPr>
                      </w:pPr>
                      <w:r>
                        <w:rPr>
                          <w:rFonts w:ascii="Times New Roman"/>
                          <w:color w:val="C1C1CC"/>
                          <w:w w:val="90"/>
                          <w:sz w:val="19"/>
                        </w:rPr>
                        <w:t>.</w:t>
                      </w:r>
                      <w:r>
                        <w:rPr>
                          <w:rFonts w:ascii="Times New Roman"/>
                          <w:color w:val="C1C1CC"/>
                          <w:spacing w:val="30"/>
                          <w:sz w:val="19"/>
                        </w:rPr>
                        <w:t>  </w:t>
                      </w:r>
                      <w:r>
                        <w:rPr>
                          <w:rFonts w:ascii="Times New Roman"/>
                          <w:color w:val="525260"/>
                          <w:spacing w:val="-10"/>
                          <w:w w:val="90"/>
                          <w:sz w:val="19"/>
                        </w:rPr>
                        <w:t>"</w:t>
                      </w:r>
                      <w:r>
                        <w:rPr>
                          <w:rFonts w:ascii="Times New Roman"/>
                          <w:color w:val="525260"/>
                          <w:sz w:val="19"/>
                        </w:rPr>
                        <w:tab/>
                      </w:r>
                      <w:r>
                        <w:rPr>
                          <w:rFonts w:ascii="Times New Roman"/>
                          <w:color w:val="C1C1CC"/>
                          <w:spacing w:val="-10"/>
                          <w:w w:val="90"/>
                          <w:sz w:val="19"/>
                        </w:rPr>
                        <w:t>.</w:t>
                      </w:r>
                      <w:r>
                        <w:rPr>
                          <w:rFonts w:ascii="Times New Roman"/>
                          <w:color w:val="C1C1CC"/>
                          <w:sz w:val="19"/>
                        </w:rPr>
                        <w:tab/>
                      </w:r>
                      <w:r>
                        <w:rPr>
                          <w:rFonts w:ascii="Times New Roman"/>
                          <w:color w:val="3D3F49"/>
                          <w:w w:val="80"/>
                          <w:sz w:val="19"/>
                        </w:rPr>
                        <w:t>('.)</w:t>
                      </w:r>
                      <w:r>
                        <w:rPr>
                          <w:rFonts w:ascii="Times New Roman"/>
                          <w:color w:val="3D3F49"/>
                          <w:spacing w:val="16"/>
                          <w:sz w:val="19"/>
                        </w:rPr>
                        <w:t> </w:t>
                      </w:r>
                      <w:r>
                        <w:rPr>
                          <w:rFonts w:ascii="Times New Roman"/>
                          <w:color w:val="2D2D36"/>
                          <w:spacing w:val="-10"/>
                          <w:w w:val="90"/>
                          <w:sz w:val="19"/>
                        </w:rPr>
                        <w:t>+</w:t>
                      </w:r>
                      <w:r>
                        <w:rPr>
                          <w:rFonts w:ascii="Times New Roman"/>
                          <w:color w:val="2D2D36"/>
                          <w:sz w:val="19"/>
                        </w:rPr>
                        <w:tab/>
                      </w:r>
                      <w:r>
                        <w:rPr>
                          <w:rFonts w:ascii="Times New Roman"/>
                          <w:color w:val="3D3F49"/>
                          <w:spacing w:val="-12"/>
                          <w:w w:val="70"/>
                          <w:sz w:val="30"/>
                        </w:rPr>
                        <w:t>ro</w:t>
                      </w:r>
                    </w:p>
                  </w:txbxContent>
                </v:textbox>
                <w10:wrap type="none"/>
              </v:shape>
            </w:pict>
          </mc:Fallback>
        </mc:AlternateContent>
      </w:r>
    </w:p>
    <w:p>
      <w:pPr>
        <w:pStyle w:val="BodyText"/>
        <w:spacing w:before="114"/>
        <w:rPr>
          <w:b/>
        </w:rPr>
      </w:pPr>
    </w:p>
    <w:p>
      <w:pPr>
        <w:pStyle w:val="BodyText"/>
        <w:ind w:left="132"/>
      </w:pPr>
      <w:r>
        <w:rPr/>
        <w:drawing>
          <wp:inline distT="0" distB="0" distL="0" distR="0">
            <wp:extent cx="438704" cy="1146048"/>
            <wp:effectExtent l="0" t="0" r="0" b="0"/>
            <wp:docPr id="95" name="Image 95"/>
            <wp:cNvGraphicFramePr>
              <a:graphicFrameLocks/>
            </wp:cNvGraphicFramePr>
            <a:graphic>
              <a:graphicData uri="http://schemas.openxmlformats.org/drawingml/2006/picture">
                <pic:pic>
                  <pic:nvPicPr>
                    <pic:cNvPr id="95" name="Image 95"/>
                    <pic:cNvPicPr/>
                  </pic:nvPicPr>
                  <pic:blipFill>
                    <a:blip r:embed="rId24" cstate="print"/>
                    <a:stretch>
                      <a:fillRect/>
                    </a:stretch>
                  </pic:blipFill>
                  <pic:spPr>
                    <a:xfrm>
                      <a:off x="0" y="0"/>
                      <a:ext cx="438704" cy="1146048"/>
                    </a:xfrm>
                    <a:prstGeom prst="rect">
                      <a:avLst/>
                    </a:prstGeom>
                  </pic:spPr>
                </pic:pic>
              </a:graphicData>
            </a:graphic>
          </wp:inline>
        </w:drawing>
      </w:r>
      <w:r>
        <w:rPr/>
      </w:r>
    </w:p>
    <w:p>
      <w:pPr>
        <w:pStyle w:val="BodyText"/>
        <w:rPr>
          <w:b/>
          <w:sz w:val="25"/>
        </w:rPr>
      </w:pPr>
    </w:p>
    <w:p>
      <w:pPr>
        <w:pStyle w:val="BodyText"/>
        <w:rPr>
          <w:b/>
          <w:sz w:val="25"/>
        </w:rPr>
      </w:pPr>
    </w:p>
    <w:p>
      <w:pPr>
        <w:pStyle w:val="BodyText"/>
        <w:spacing w:before="209"/>
        <w:rPr>
          <w:b/>
          <w:sz w:val="25"/>
        </w:rPr>
      </w:pPr>
    </w:p>
    <w:p>
      <w:pPr>
        <w:spacing w:before="0"/>
        <w:ind w:left="9585" w:right="0" w:firstLine="0"/>
        <w:jc w:val="left"/>
        <w:rPr>
          <w:rFonts w:ascii="Times New Roman"/>
          <w:i/>
          <w:sz w:val="18"/>
        </w:rPr>
      </w:pPr>
      <w:r>
        <w:rPr/>
        <w:drawing>
          <wp:anchor distT="0" distB="0" distL="0" distR="0" allowOverlap="1" layoutInCell="1" locked="0" behindDoc="0" simplePos="0" relativeHeight="15755264">
            <wp:simplePos x="0" y="0"/>
            <wp:positionH relativeFrom="page">
              <wp:posOffset>732354</wp:posOffset>
            </wp:positionH>
            <wp:positionV relativeFrom="paragraph">
              <wp:posOffset>-409978</wp:posOffset>
            </wp:positionV>
            <wp:extent cx="366177" cy="708276"/>
            <wp:effectExtent l="0" t="0" r="0" b="0"/>
            <wp:wrapNone/>
            <wp:docPr id="96" name="Image 96"/>
            <wp:cNvGraphicFramePr>
              <a:graphicFrameLocks/>
            </wp:cNvGraphicFramePr>
            <a:graphic>
              <a:graphicData uri="http://schemas.openxmlformats.org/drawingml/2006/picture">
                <pic:pic>
                  <pic:nvPicPr>
                    <pic:cNvPr id="96" name="Image 96"/>
                    <pic:cNvPicPr/>
                  </pic:nvPicPr>
                  <pic:blipFill>
                    <a:blip r:embed="rId25" cstate="print"/>
                    <a:stretch>
                      <a:fillRect/>
                    </a:stretch>
                  </pic:blipFill>
                  <pic:spPr>
                    <a:xfrm>
                      <a:off x="0" y="0"/>
                      <a:ext cx="366177" cy="708276"/>
                    </a:xfrm>
                    <a:prstGeom prst="rect">
                      <a:avLst/>
                    </a:prstGeom>
                  </pic:spPr>
                </pic:pic>
              </a:graphicData>
            </a:graphic>
          </wp:anchor>
        </w:drawing>
      </w:r>
      <w:r>
        <w:rPr>
          <w:rFonts w:ascii="Times New Roman"/>
          <w:color w:val="2D2D36"/>
          <w:w w:val="70"/>
          <w:sz w:val="25"/>
        </w:rPr>
        <w:t>CNE</w:t>
      </w:r>
      <w:r>
        <w:rPr>
          <w:rFonts w:ascii="Times New Roman"/>
          <w:color w:val="AEB1BD"/>
          <w:w w:val="70"/>
          <w:sz w:val="25"/>
        </w:rPr>
        <w:t>-</w:t>
      </w:r>
      <w:r>
        <w:rPr>
          <w:rFonts w:ascii="Times New Roman"/>
          <w:color w:val="1C1F26"/>
          <w:spacing w:val="-2"/>
          <w:w w:val="90"/>
          <w:sz w:val="25"/>
        </w:rPr>
        <w:t>IL</w:t>
      </w:r>
      <w:r>
        <w:rPr>
          <w:rFonts w:ascii="Times New Roman"/>
          <w:i/>
          <w:color w:val="2D2D36"/>
          <w:spacing w:val="-2"/>
          <w:w w:val="90"/>
          <w:sz w:val="18"/>
        </w:rPr>
        <w:t>C!P.</w:t>
      </w:r>
    </w:p>
    <w:p>
      <w:pPr>
        <w:pStyle w:val="BodyText"/>
        <w:rPr>
          <w:i/>
          <w:sz w:val="25"/>
        </w:rPr>
      </w:pPr>
    </w:p>
    <w:p>
      <w:pPr>
        <w:pStyle w:val="BodyText"/>
        <w:rPr>
          <w:i/>
          <w:sz w:val="25"/>
        </w:rPr>
      </w:pPr>
    </w:p>
    <w:p>
      <w:pPr>
        <w:pStyle w:val="BodyText"/>
        <w:rPr>
          <w:i/>
          <w:sz w:val="25"/>
        </w:rPr>
      </w:pPr>
    </w:p>
    <w:p>
      <w:pPr>
        <w:pStyle w:val="BodyText"/>
        <w:rPr>
          <w:i/>
          <w:sz w:val="25"/>
        </w:rPr>
      </w:pPr>
    </w:p>
    <w:p>
      <w:pPr>
        <w:pStyle w:val="BodyText"/>
        <w:rPr>
          <w:i/>
          <w:sz w:val="25"/>
        </w:rPr>
      </w:pPr>
    </w:p>
    <w:p>
      <w:pPr>
        <w:pStyle w:val="BodyText"/>
        <w:rPr>
          <w:i/>
          <w:sz w:val="25"/>
        </w:rPr>
      </w:pPr>
    </w:p>
    <w:p>
      <w:pPr>
        <w:pStyle w:val="BodyText"/>
        <w:spacing w:before="232"/>
        <w:rPr>
          <w:i/>
          <w:sz w:val="25"/>
        </w:rPr>
      </w:pPr>
    </w:p>
    <w:p>
      <w:pPr>
        <w:spacing w:before="0"/>
        <w:ind w:left="0" w:right="2172" w:firstLine="0"/>
        <w:jc w:val="right"/>
        <w:rPr>
          <w:rFonts w:ascii="Times New Roman"/>
          <w:b/>
          <w:sz w:val="18"/>
        </w:rPr>
      </w:pPr>
      <w:r>
        <w:rPr/>
        <w:drawing>
          <wp:anchor distT="0" distB="0" distL="0" distR="0" allowOverlap="1" layoutInCell="1" locked="0" behindDoc="0" simplePos="0" relativeHeight="15755776">
            <wp:simplePos x="0" y="0"/>
            <wp:positionH relativeFrom="page">
              <wp:posOffset>744559</wp:posOffset>
            </wp:positionH>
            <wp:positionV relativeFrom="paragraph">
              <wp:posOffset>-479004</wp:posOffset>
            </wp:positionV>
            <wp:extent cx="402794" cy="573948"/>
            <wp:effectExtent l="0" t="0" r="0" b="0"/>
            <wp:wrapNone/>
            <wp:docPr id="97" name="Image 97"/>
            <wp:cNvGraphicFramePr>
              <a:graphicFrameLocks/>
            </wp:cNvGraphicFramePr>
            <a:graphic>
              <a:graphicData uri="http://schemas.openxmlformats.org/drawingml/2006/picture">
                <pic:pic>
                  <pic:nvPicPr>
                    <pic:cNvPr id="97" name="Image 97"/>
                    <pic:cNvPicPr/>
                  </pic:nvPicPr>
                  <pic:blipFill>
                    <a:blip r:embed="rId26" cstate="print"/>
                    <a:stretch>
                      <a:fillRect/>
                    </a:stretch>
                  </pic:blipFill>
                  <pic:spPr>
                    <a:xfrm>
                      <a:off x="0" y="0"/>
                      <a:ext cx="402794" cy="573948"/>
                    </a:xfrm>
                    <a:prstGeom prst="rect">
                      <a:avLst/>
                    </a:prstGeom>
                  </pic:spPr>
                </pic:pic>
              </a:graphicData>
            </a:graphic>
          </wp:anchor>
        </w:drawing>
      </w:r>
      <w:r>
        <w:rPr>
          <w:rFonts w:ascii="Times New Roman"/>
          <w:b/>
          <w:color w:val="1C1F26"/>
          <w:spacing w:val="-10"/>
          <w:w w:val="105"/>
          <w:sz w:val="18"/>
        </w:rPr>
        <w:t>n</w:t>
      </w:r>
    </w:p>
    <w:p>
      <w:pPr>
        <w:pStyle w:val="BodyText"/>
        <w:rPr>
          <w:b/>
          <w:sz w:val="10"/>
        </w:rPr>
      </w:pPr>
    </w:p>
    <w:p>
      <w:pPr>
        <w:pStyle w:val="BodyText"/>
        <w:rPr>
          <w:b/>
          <w:sz w:val="10"/>
        </w:rPr>
      </w:pPr>
    </w:p>
    <w:p>
      <w:pPr>
        <w:pStyle w:val="BodyText"/>
        <w:rPr>
          <w:b/>
          <w:sz w:val="10"/>
        </w:rPr>
      </w:pPr>
    </w:p>
    <w:p>
      <w:pPr>
        <w:pStyle w:val="BodyText"/>
        <w:rPr>
          <w:b/>
          <w:sz w:val="10"/>
        </w:rPr>
      </w:pPr>
    </w:p>
    <w:p>
      <w:pPr>
        <w:pStyle w:val="BodyText"/>
        <w:spacing w:before="23"/>
        <w:rPr>
          <w:b/>
          <w:sz w:val="10"/>
        </w:rPr>
      </w:pPr>
    </w:p>
    <w:p>
      <w:pPr>
        <w:spacing w:before="0"/>
        <w:ind w:left="533" w:right="0" w:firstLine="0"/>
        <w:jc w:val="left"/>
        <w:rPr>
          <w:b/>
          <w:sz w:val="10"/>
        </w:rPr>
      </w:pPr>
      <w:r>
        <w:rPr>
          <w:b/>
          <w:color w:val="1C1F26"/>
          <w:sz w:val="10"/>
        </w:rPr>
        <w:t>Bookmar</w:t>
      </w:r>
      <w:r>
        <w:rPr>
          <w:b/>
          <w:color w:val="1C1F26"/>
          <w:spacing w:val="-3"/>
          <w:sz w:val="10"/>
        </w:rPr>
        <w:t> </w:t>
      </w:r>
      <w:r>
        <w:rPr>
          <w:b/>
          <w:color w:val="3D3F49"/>
          <w:spacing w:val="-10"/>
          <w:sz w:val="10"/>
        </w:rPr>
        <w:t>s</w:t>
      </w:r>
    </w:p>
    <w:p>
      <w:pPr>
        <w:spacing w:before="79"/>
        <w:ind w:left="229" w:right="0" w:firstLine="0"/>
        <w:jc w:val="left"/>
        <w:rPr>
          <w:b/>
          <w:sz w:val="12"/>
        </w:rPr>
      </w:pPr>
      <w:r>
        <w:rPr>
          <w:rFonts w:ascii="Times New Roman"/>
          <w:b/>
          <w:color w:val="AEB1BD"/>
          <w:spacing w:val="-2"/>
          <w:w w:val="95"/>
          <w:sz w:val="14"/>
          <w:shd w:fill="EFEFF6" w:color="auto" w:val="clear"/>
        </w:rPr>
        <w:t>_</w:t>
      </w:r>
      <w:r>
        <w:rPr>
          <w:rFonts w:ascii="Times New Roman"/>
          <w:b/>
          <w:color w:val="AEB1BD"/>
          <w:spacing w:val="-2"/>
          <w:w w:val="95"/>
          <w:sz w:val="14"/>
        </w:rPr>
        <w:t>'</w:t>
      </w:r>
      <w:r>
        <w:rPr>
          <w:rFonts w:ascii="Times New Roman"/>
          <w:b/>
          <w:color w:val="3D3F49"/>
          <w:spacing w:val="-2"/>
          <w:w w:val="95"/>
          <w:sz w:val="14"/>
        </w:rPr>
        <w:t>OC&gt;</w:t>
      </w:r>
      <w:r>
        <w:rPr>
          <w:b/>
          <w:color w:val="2D2D36"/>
          <w:spacing w:val="-2"/>
          <w:w w:val="95"/>
          <w:sz w:val="12"/>
        </w:rPr>
        <w:t>'Readingt.ist</w:t>
      </w:r>
    </w:p>
    <w:p>
      <w:pPr>
        <w:spacing w:before="41"/>
        <w:ind w:left="301" w:right="0" w:firstLine="0"/>
        <w:jc w:val="left"/>
        <w:rPr>
          <w:sz w:val="12"/>
        </w:rPr>
      </w:pPr>
      <w:r>
        <w:rPr/>
        <mc:AlternateContent>
          <mc:Choice Requires="wps">
            <w:drawing>
              <wp:anchor distT="0" distB="0" distL="0" distR="0" allowOverlap="1" layoutInCell="1" locked="0" behindDoc="1" simplePos="0" relativeHeight="479170048">
                <wp:simplePos x="0" y="0"/>
                <wp:positionH relativeFrom="page">
                  <wp:posOffset>953896</wp:posOffset>
                </wp:positionH>
                <wp:positionV relativeFrom="paragraph">
                  <wp:posOffset>15420</wp:posOffset>
                </wp:positionV>
                <wp:extent cx="9525" cy="127635"/>
                <wp:effectExtent l="0" t="0" r="0" b="0"/>
                <wp:wrapNone/>
                <wp:docPr id="98" name="Graphic 98"/>
                <wp:cNvGraphicFramePr>
                  <a:graphicFrameLocks/>
                </wp:cNvGraphicFramePr>
                <a:graphic>
                  <a:graphicData uri="http://schemas.microsoft.com/office/word/2010/wordprocessingShape">
                    <wps:wsp>
                      <wps:cNvPr id="98" name="Graphic 98"/>
                      <wps:cNvSpPr/>
                      <wps:spPr>
                        <a:xfrm>
                          <a:off x="0" y="0"/>
                          <a:ext cx="9525" cy="127635"/>
                        </a:xfrm>
                        <a:custGeom>
                          <a:avLst/>
                          <a:gdLst/>
                          <a:ahLst/>
                          <a:cxnLst/>
                          <a:rect l="l" t="t" r="r" b="b"/>
                          <a:pathLst>
                            <a:path w="9525" h="127635">
                              <a:moveTo>
                                <a:pt x="9154" y="127521"/>
                              </a:moveTo>
                              <a:lnTo>
                                <a:pt x="0" y="127521"/>
                              </a:lnTo>
                              <a:lnTo>
                                <a:pt x="0" y="0"/>
                              </a:lnTo>
                              <a:lnTo>
                                <a:pt x="9154" y="0"/>
                              </a:lnTo>
                              <a:lnTo>
                                <a:pt x="9154" y="127521"/>
                              </a:lnTo>
                              <a:close/>
                            </a:path>
                          </a:pathLst>
                        </a:custGeom>
                        <a:solidFill>
                          <a:srgbClr val="EFEFF6"/>
                        </a:solidFill>
                      </wps:spPr>
                      <wps:bodyPr wrap="square" lIns="0" tIns="0" rIns="0" bIns="0" rtlCol="0">
                        <a:prstTxWarp prst="textNoShape">
                          <a:avLst/>
                        </a:prstTxWarp>
                        <a:noAutofit/>
                      </wps:bodyPr>
                    </wps:wsp>
                  </a:graphicData>
                </a:graphic>
              </wp:anchor>
            </w:drawing>
          </mc:Choice>
          <mc:Fallback>
            <w:pict>
              <v:rect style="position:absolute;margin-left:75.109978pt;margin-top:1.214213pt;width:.720821pt;height:10.04107pt;mso-position-horizontal-relative:page;mso-position-vertical-relative:paragraph;z-index:-24146432" id="docshape55" filled="true" fillcolor="#efeff6" stroked="false">
                <v:fill type="solid"/>
                <w10:wrap type="none"/>
              </v:rect>
            </w:pict>
          </mc:Fallback>
        </mc:AlternateContent>
      </w:r>
      <w:r>
        <w:rPr/>
        <mc:AlternateContent>
          <mc:Choice Requires="wps">
            <w:drawing>
              <wp:anchor distT="0" distB="0" distL="0" distR="0" allowOverlap="1" layoutInCell="1" locked="0" behindDoc="0" simplePos="0" relativeHeight="15757824">
                <wp:simplePos x="0" y="0"/>
                <wp:positionH relativeFrom="page">
                  <wp:posOffset>5256585</wp:posOffset>
                </wp:positionH>
                <wp:positionV relativeFrom="paragraph">
                  <wp:posOffset>18845</wp:posOffset>
                </wp:positionV>
                <wp:extent cx="116839" cy="270510"/>
                <wp:effectExtent l="0" t="0" r="0" b="0"/>
                <wp:wrapNone/>
                <wp:docPr id="99" name="Textbox 99"/>
                <wp:cNvGraphicFramePr>
                  <a:graphicFrameLocks/>
                </wp:cNvGraphicFramePr>
                <a:graphic>
                  <a:graphicData uri="http://schemas.microsoft.com/office/word/2010/wordprocessingShape">
                    <wps:wsp>
                      <wps:cNvPr id="99" name="Textbox 99"/>
                      <wps:cNvSpPr txBox="1"/>
                      <wps:spPr>
                        <a:xfrm>
                          <a:off x="0" y="0"/>
                          <a:ext cx="116839" cy="270510"/>
                        </a:xfrm>
                        <a:prstGeom prst="rect">
                          <a:avLst/>
                        </a:prstGeom>
                      </wps:spPr>
                      <wps:txbx>
                        <w:txbxContent>
                          <w:p>
                            <w:pPr>
                              <w:spacing w:line="425" w:lineRule="exact" w:before="0"/>
                              <w:ind w:left="0" w:right="0" w:firstLine="0"/>
                              <w:jc w:val="left"/>
                              <w:rPr>
                                <w:sz w:val="38"/>
                              </w:rPr>
                            </w:pPr>
                            <w:r>
                              <w:rPr>
                                <w:color w:val="696979"/>
                                <w:spacing w:val="-5"/>
                                <w:w w:val="75"/>
                                <w:sz w:val="38"/>
                              </w:rPr>
                              <w:t>I</w:t>
                            </w:r>
                            <w:r>
                              <w:rPr>
                                <w:color w:val="AEB1BD"/>
                                <w:spacing w:val="-5"/>
                                <w:w w:val="75"/>
                                <w:sz w:val="38"/>
                              </w:rPr>
                              <w:t>·</w:t>
                            </w:r>
                          </w:p>
                        </w:txbxContent>
                      </wps:txbx>
                      <wps:bodyPr wrap="square" lIns="0" tIns="0" rIns="0" bIns="0" rtlCol="0">
                        <a:noAutofit/>
                      </wps:bodyPr>
                    </wps:wsp>
                  </a:graphicData>
                </a:graphic>
              </wp:anchor>
            </w:drawing>
          </mc:Choice>
          <mc:Fallback>
            <w:pict>
              <v:shape style="position:absolute;margin-left:413.904388pt;margin-top:1.48391pt;width:9.2pt;height:21.3pt;mso-position-horizontal-relative:page;mso-position-vertical-relative:paragraph;z-index:15757824" type="#_x0000_t202" id="docshape56" filled="false" stroked="false">
                <v:textbox inset="0,0,0,0">
                  <w:txbxContent>
                    <w:p>
                      <w:pPr>
                        <w:spacing w:line="425" w:lineRule="exact" w:before="0"/>
                        <w:ind w:left="0" w:right="0" w:firstLine="0"/>
                        <w:jc w:val="left"/>
                        <w:rPr>
                          <w:sz w:val="38"/>
                        </w:rPr>
                      </w:pPr>
                      <w:r>
                        <w:rPr>
                          <w:color w:val="696979"/>
                          <w:spacing w:val="-5"/>
                          <w:w w:val="75"/>
                          <w:sz w:val="38"/>
                        </w:rPr>
                        <w:t>I</w:t>
                      </w:r>
                      <w:r>
                        <w:rPr>
                          <w:color w:val="AEB1BD"/>
                          <w:spacing w:val="-5"/>
                          <w:w w:val="75"/>
                          <w:sz w:val="38"/>
                        </w:rPr>
                        <w:t>·</w:t>
                      </w:r>
                    </w:p>
                  </w:txbxContent>
                </v:textbox>
                <w10:wrap type="none"/>
              </v:shape>
            </w:pict>
          </mc:Fallback>
        </mc:AlternateContent>
      </w:r>
      <w:r>
        <w:rPr>
          <w:b/>
          <w:color w:val="2D2D36"/>
          <w:spacing w:val="-2"/>
          <w:w w:val="80"/>
          <w:sz w:val="14"/>
        </w:rPr>
        <w:t>:;_</w:t>
      </w:r>
      <w:r>
        <w:rPr>
          <w:b/>
          <w:color w:val="525260"/>
          <w:spacing w:val="-2"/>
          <w:w w:val="80"/>
          <w:sz w:val="14"/>
        </w:rPr>
        <w:t>r</w:t>
      </w:r>
      <w:r>
        <w:rPr>
          <w:b/>
          <w:color w:val="AEB1BD"/>
          <w:spacing w:val="-2"/>
          <w:w w:val="80"/>
          <w:sz w:val="14"/>
        </w:rPr>
        <w:t>·</w:t>
      </w:r>
      <w:r>
        <w:rPr>
          <w:b/>
          <w:color w:val="AEB1BD"/>
          <w:spacing w:val="-8"/>
          <w:sz w:val="14"/>
        </w:rPr>
        <w:t> </w:t>
      </w:r>
      <w:r>
        <w:rPr>
          <w:b/>
          <w:color w:val="1C1F26"/>
          <w:spacing w:val="-2"/>
          <w:w w:val="80"/>
          <w:sz w:val="12"/>
        </w:rPr>
        <w:t>Shareef</w:t>
      </w:r>
      <w:r>
        <w:rPr>
          <w:b/>
          <w:color w:val="1C1F26"/>
          <w:sz w:val="12"/>
        </w:rPr>
        <w:t> </w:t>
      </w:r>
      <w:r>
        <w:rPr>
          <w:b/>
          <w:color w:val="2D2D36"/>
          <w:spacing w:val="-2"/>
          <w:w w:val="80"/>
          <w:sz w:val="12"/>
        </w:rPr>
        <w:t>with</w:t>
      </w:r>
      <w:r>
        <w:rPr>
          <w:b/>
          <w:color w:val="2D2D36"/>
          <w:spacing w:val="-6"/>
          <w:sz w:val="12"/>
        </w:rPr>
        <w:t> </w:t>
      </w:r>
      <w:r>
        <w:rPr>
          <w:b/>
          <w:color w:val="3D3F49"/>
          <w:spacing w:val="-2"/>
          <w:w w:val="80"/>
          <w:sz w:val="12"/>
        </w:rPr>
        <w:t>You</w:t>
      </w:r>
      <w:r>
        <w:rPr>
          <w:color w:val="AEB1BD"/>
          <w:spacing w:val="-2"/>
          <w:w w:val="80"/>
          <w:sz w:val="12"/>
          <w:shd w:fill="EFEFF6" w:color="auto" w:val="clear"/>
        </w:rPr>
        <w:t>•</w:t>
      </w:r>
      <w:r>
        <w:rPr>
          <w:b/>
          <w:color w:val="AEB1BD"/>
          <w:spacing w:val="-2"/>
          <w:w w:val="80"/>
          <w:sz w:val="12"/>
        </w:rPr>
        <w:t>·</w:t>
      </w:r>
      <w:r>
        <w:rPr>
          <w:b/>
          <w:color w:val="AEB1BD"/>
          <w:spacing w:val="12"/>
          <w:sz w:val="12"/>
        </w:rPr>
        <w:t> </w:t>
      </w:r>
      <w:r>
        <w:rPr>
          <w:color w:val="AEB1BD"/>
          <w:spacing w:val="-7"/>
          <w:w w:val="80"/>
          <w:sz w:val="12"/>
          <w:shd w:fill="EFEFF6" w:color="auto" w:val="clear"/>
        </w:rPr>
        <w:t>·:</w:t>
      </w:r>
    </w:p>
    <w:p>
      <w:pPr>
        <w:spacing w:before="122"/>
        <w:ind w:left="305" w:right="0" w:firstLine="0"/>
        <w:jc w:val="left"/>
        <w:rPr>
          <w:b/>
          <w:sz w:val="11"/>
        </w:rPr>
      </w:pPr>
      <w:r>
        <w:rPr>
          <w:b/>
          <w:color w:val="1C1F26"/>
          <w:w w:val="95"/>
          <w:sz w:val="11"/>
        </w:rPr>
        <w:t>C</w:t>
      </w:r>
      <w:r>
        <w:rPr>
          <w:b/>
          <w:color w:val="1C1F26"/>
          <w:spacing w:val="43"/>
          <w:sz w:val="11"/>
        </w:rPr>
        <w:t>  </w:t>
      </w:r>
      <w:r>
        <w:rPr>
          <w:b/>
          <w:color w:val="1C1F26"/>
          <w:w w:val="95"/>
          <w:sz w:val="11"/>
        </w:rPr>
        <w:t>iploud</w:t>
      </w:r>
      <w:r>
        <w:rPr>
          <w:b/>
          <w:color w:val="1C1F26"/>
          <w:spacing w:val="-6"/>
          <w:w w:val="95"/>
          <w:sz w:val="11"/>
        </w:rPr>
        <w:t> </w:t>
      </w:r>
      <w:r>
        <w:rPr>
          <w:b/>
          <w:color w:val="2D2D36"/>
          <w:spacing w:val="-2"/>
          <w:w w:val="95"/>
          <w:sz w:val="11"/>
        </w:rPr>
        <w:t>Tabs</w:t>
      </w:r>
      <w:r>
        <w:rPr>
          <w:b/>
          <w:color w:val="C1C1CC"/>
          <w:spacing w:val="-2"/>
          <w:w w:val="95"/>
          <w:sz w:val="11"/>
        </w:rPr>
        <w:t>·</w:t>
      </w:r>
    </w:p>
    <w:p>
      <w:pPr>
        <w:spacing w:after="0"/>
        <w:jc w:val="left"/>
        <w:rPr>
          <w:sz w:val="11"/>
        </w:rPr>
        <w:sectPr>
          <w:type w:val="continuous"/>
          <w:pgSz w:w="16840" w:h="11910" w:orient="landscape"/>
          <w:pgMar w:top="400" w:bottom="280" w:left="1040" w:right="740"/>
        </w:sectPr>
      </w:pPr>
    </w:p>
    <w:p>
      <w:pPr>
        <w:spacing w:line="240" w:lineRule="auto" w:before="240"/>
        <w:rPr>
          <w:b/>
          <w:sz w:val="39"/>
        </w:rPr>
      </w:pPr>
      <w:r>
        <w:rPr/>
        <mc:AlternateContent>
          <mc:Choice Requires="wps">
            <w:drawing>
              <wp:anchor distT="0" distB="0" distL="0" distR="0" allowOverlap="1" layoutInCell="1" locked="0" behindDoc="1" simplePos="0" relativeHeight="479171584">
                <wp:simplePos x="0" y="0"/>
                <wp:positionH relativeFrom="page">
                  <wp:posOffset>805589</wp:posOffset>
                </wp:positionH>
                <wp:positionV relativeFrom="page">
                  <wp:posOffset>379633</wp:posOffset>
                </wp:positionV>
                <wp:extent cx="6753859" cy="9794240"/>
                <wp:effectExtent l="0" t="0" r="0" b="0"/>
                <wp:wrapNone/>
                <wp:docPr id="100" name="Group 100"/>
                <wp:cNvGraphicFramePr>
                  <a:graphicFrameLocks/>
                </wp:cNvGraphicFramePr>
                <a:graphic>
                  <a:graphicData uri="http://schemas.microsoft.com/office/word/2010/wordprocessingGroup">
                    <wpg:wgp>
                      <wpg:cNvPr id="100" name="Group 100"/>
                      <wpg:cNvGrpSpPr/>
                      <wpg:grpSpPr>
                        <a:xfrm>
                          <a:off x="0" y="0"/>
                          <a:ext cx="6753859" cy="9794240"/>
                          <a:chExt cx="6753859" cy="9794240"/>
                        </a:xfrm>
                      </wpg:grpSpPr>
                      <pic:pic>
                        <pic:nvPicPr>
                          <pic:cNvPr id="101" name="Image 101"/>
                          <pic:cNvPicPr/>
                        </pic:nvPicPr>
                        <pic:blipFill>
                          <a:blip r:embed="rId27" cstate="print"/>
                          <a:stretch>
                            <a:fillRect/>
                          </a:stretch>
                        </pic:blipFill>
                        <pic:spPr>
                          <a:xfrm>
                            <a:off x="6090745" y="0"/>
                            <a:ext cx="662705" cy="9793754"/>
                          </a:xfrm>
                          <a:prstGeom prst="rect">
                            <a:avLst/>
                          </a:prstGeom>
                        </pic:spPr>
                      </pic:pic>
                      <wps:wsp>
                        <wps:cNvPr id="102" name="Graphic 102"/>
                        <wps:cNvSpPr/>
                        <wps:spPr>
                          <a:xfrm>
                            <a:off x="0" y="998303"/>
                            <a:ext cx="6090920" cy="1270"/>
                          </a:xfrm>
                          <a:custGeom>
                            <a:avLst/>
                            <a:gdLst/>
                            <a:ahLst/>
                            <a:cxnLst/>
                            <a:rect l="l" t="t" r="r" b="b"/>
                            <a:pathLst>
                              <a:path w="6090920" h="0">
                                <a:moveTo>
                                  <a:pt x="0" y="0"/>
                                </a:moveTo>
                                <a:lnTo>
                                  <a:pt x="6090743" y="0"/>
                                </a:lnTo>
                              </a:path>
                            </a:pathLst>
                          </a:custGeom>
                          <a:ln w="12211">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63.432243pt;margin-top:29.892384pt;width:531.8pt;height:771.2pt;mso-position-horizontal-relative:page;mso-position-vertical-relative:page;z-index:-24144896" id="docshapegroup57" coordorigin="1269,598" coordsize="10636,15424">
                <v:shape style="position:absolute;left:10860;top:597;width:1044;height:15424" type="#_x0000_t75" id="docshape58" stroked="false">
                  <v:imagedata r:id="rId27" o:title=""/>
                </v:shape>
                <v:line style="position:absolute" from="1269,2170" to="10860,2170" stroked="true" strokeweight=".961549pt" strokecolor="#000000">
                  <v:stroke dashstyle="solid"/>
                </v:line>
                <w10:wrap type="none"/>
              </v:group>
            </w:pict>
          </mc:Fallback>
        </mc:AlternateContent>
      </w:r>
      <w:r>
        <w:rPr/>
        <mc:AlternateContent>
          <mc:Choice Requires="wps">
            <w:drawing>
              <wp:anchor distT="0" distB="0" distL="0" distR="0" allowOverlap="1" layoutInCell="1" locked="0" behindDoc="0" simplePos="0" relativeHeight="15758848">
                <wp:simplePos x="0" y="0"/>
                <wp:positionH relativeFrom="page">
                  <wp:posOffset>3051</wp:posOffset>
                </wp:positionH>
                <wp:positionV relativeFrom="page">
                  <wp:posOffset>9220879</wp:posOffset>
                </wp:positionV>
                <wp:extent cx="1270" cy="1014094"/>
                <wp:effectExtent l="0" t="0" r="0" b="0"/>
                <wp:wrapNone/>
                <wp:docPr id="103" name="Graphic 103"/>
                <wp:cNvGraphicFramePr>
                  <a:graphicFrameLocks/>
                </wp:cNvGraphicFramePr>
                <a:graphic>
                  <a:graphicData uri="http://schemas.microsoft.com/office/word/2010/wordprocessingShape">
                    <wps:wsp>
                      <wps:cNvPr id="103" name="Graphic 103"/>
                      <wps:cNvSpPr/>
                      <wps:spPr>
                        <a:xfrm>
                          <a:off x="0" y="0"/>
                          <a:ext cx="1270" cy="1014094"/>
                        </a:xfrm>
                        <a:custGeom>
                          <a:avLst/>
                          <a:gdLst/>
                          <a:ahLst/>
                          <a:cxnLst/>
                          <a:rect l="l" t="t" r="r" b="b"/>
                          <a:pathLst>
                            <a:path w="0" h="1014094">
                              <a:moveTo>
                                <a:pt x="0" y="1013568"/>
                              </a:moveTo>
                              <a:lnTo>
                                <a:pt x="0" y="0"/>
                              </a:lnTo>
                            </a:path>
                          </a:pathLst>
                        </a:custGeom>
                        <a:ln w="9154">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58848" from=".240286pt,805.862053pt" to=".240286pt,726.053528pt" stroked="true" strokeweight=".720821pt" strokecolor="#000000">
                <v:stroke dashstyle="solid"/>
                <w10:wrap type="none"/>
              </v:line>
            </w:pict>
          </mc:Fallback>
        </mc:AlternateContent>
      </w:r>
    </w:p>
    <w:p>
      <w:pPr>
        <w:pStyle w:val="ListParagraph"/>
        <w:numPr>
          <w:ilvl w:val="0"/>
          <w:numId w:val="8"/>
        </w:numPr>
        <w:tabs>
          <w:tab w:pos="1018" w:val="left" w:leader="none"/>
          <w:tab w:pos="1188" w:val="left" w:leader="none"/>
          <w:tab w:pos="4875" w:val="left" w:leader="none"/>
        </w:tabs>
        <w:spacing w:line="240" w:lineRule="auto" w:before="1" w:after="0"/>
        <w:ind w:left="1188" w:right="0" w:hanging="1078"/>
        <w:jc w:val="left"/>
        <w:rPr>
          <w:color w:val="2A6667"/>
          <w:sz w:val="22"/>
          <w:u w:val="thick" w:color="2A6266"/>
        </w:rPr>
      </w:pPr>
      <w:r>
        <w:rPr/>
        <mc:AlternateContent>
          <mc:Choice Requires="wps">
            <w:drawing>
              <wp:anchor distT="0" distB="0" distL="0" distR="0" allowOverlap="1" layoutInCell="1" locked="0" behindDoc="1" simplePos="0" relativeHeight="479172608">
                <wp:simplePos x="0" y="0"/>
                <wp:positionH relativeFrom="page">
                  <wp:posOffset>842335</wp:posOffset>
                </wp:positionH>
                <wp:positionV relativeFrom="paragraph">
                  <wp:posOffset>-383636</wp:posOffset>
                </wp:positionV>
                <wp:extent cx="2132965" cy="542925"/>
                <wp:effectExtent l="0" t="0" r="0" b="0"/>
                <wp:wrapNone/>
                <wp:docPr id="104" name="Textbox 104"/>
                <wp:cNvGraphicFramePr>
                  <a:graphicFrameLocks/>
                </wp:cNvGraphicFramePr>
                <a:graphic>
                  <a:graphicData uri="http://schemas.microsoft.com/office/word/2010/wordprocessingShape">
                    <wps:wsp>
                      <wps:cNvPr id="104" name="Textbox 104"/>
                      <wps:cNvSpPr txBox="1"/>
                      <wps:spPr>
                        <a:xfrm>
                          <a:off x="0" y="0"/>
                          <a:ext cx="2132965" cy="542925"/>
                        </a:xfrm>
                        <a:prstGeom prst="rect">
                          <a:avLst/>
                        </a:prstGeom>
                      </wps:spPr>
                      <wps:txbx>
                        <w:txbxContent>
                          <w:p>
                            <w:pPr>
                              <w:spacing w:line="854" w:lineRule="exact" w:before="0"/>
                              <w:ind w:left="0" w:right="0" w:firstLine="0"/>
                              <w:jc w:val="left"/>
                              <w:rPr>
                                <w:rFonts w:ascii="Times New Roman"/>
                                <w:b/>
                                <w:sz w:val="77"/>
                              </w:rPr>
                            </w:pPr>
                            <w:r>
                              <w:rPr>
                                <w:rFonts w:ascii="Times New Roman"/>
                                <w:b/>
                                <w:color w:val="70A142"/>
                                <w:spacing w:val="-2"/>
                                <w:w w:val="105"/>
                                <w:sz w:val="77"/>
                              </w:rPr>
                              <w:t>ml</w:t>
                            </w:r>
                            <w:r>
                              <w:rPr>
                                <w:rFonts w:ascii="Times New Roman"/>
                                <w:b/>
                                <w:color w:val="165974"/>
                                <w:spacing w:val="-2"/>
                                <w:w w:val="105"/>
                                <w:sz w:val="77"/>
                              </w:rPr>
                              <w:t>DlJNN</w:t>
                            </w:r>
                          </w:p>
                        </w:txbxContent>
                      </wps:txbx>
                      <wps:bodyPr wrap="square" lIns="0" tIns="0" rIns="0" bIns="0" rtlCol="0">
                        <a:noAutofit/>
                      </wps:bodyPr>
                    </wps:wsp>
                  </a:graphicData>
                </a:graphic>
              </wp:anchor>
            </w:drawing>
          </mc:Choice>
          <mc:Fallback>
            <w:pict>
              <v:shape style="position:absolute;margin-left:66.325615pt;margin-top:-30.207596pt;width:167.95pt;height:42.75pt;mso-position-horizontal-relative:page;mso-position-vertical-relative:paragraph;z-index:-24143872" type="#_x0000_t202" id="docshape59" filled="false" stroked="false">
                <v:textbox inset="0,0,0,0">
                  <w:txbxContent>
                    <w:p>
                      <w:pPr>
                        <w:spacing w:line="854" w:lineRule="exact" w:before="0"/>
                        <w:ind w:left="0" w:right="0" w:firstLine="0"/>
                        <w:jc w:val="left"/>
                        <w:rPr>
                          <w:rFonts w:ascii="Times New Roman"/>
                          <w:b/>
                          <w:sz w:val="77"/>
                        </w:rPr>
                      </w:pPr>
                      <w:r>
                        <w:rPr>
                          <w:rFonts w:ascii="Times New Roman"/>
                          <w:b/>
                          <w:color w:val="70A142"/>
                          <w:spacing w:val="-2"/>
                          <w:w w:val="105"/>
                          <w:sz w:val="77"/>
                        </w:rPr>
                        <w:t>ml</w:t>
                      </w:r>
                      <w:r>
                        <w:rPr>
                          <w:rFonts w:ascii="Times New Roman"/>
                          <w:b/>
                          <w:color w:val="165974"/>
                          <w:spacing w:val="-2"/>
                          <w:w w:val="105"/>
                          <w:sz w:val="77"/>
                        </w:rPr>
                        <w:t>DlJNN</w:t>
                      </w:r>
                    </w:p>
                  </w:txbxContent>
                </v:textbox>
                <w10:wrap type="none"/>
              </v:shape>
            </w:pict>
          </mc:Fallback>
        </mc:AlternateContent>
      </w:r>
      <w:r>
        <w:rPr>
          <w:color w:val="2A6667"/>
          <w:sz w:val="39"/>
          <w:u w:val="thick" w:color="2A6667"/>
          <w:vertAlign w:val="baseline"/>
        </w:rPr>
        <w:tab/>
      </w:r>
      <w:r>
        <w:rPr>
          <w:b/>
          <w:color w:val="74AC1F"/>
          <w:w w:val="105"/>
          <w:sz w:val="39"/>
          <w:u w:val="none"/>
          <w:vertAlign w:val="subscript"/>
        </w:rPr>
        <w:t>NORTH</w:t>
      </w:r>
      <w:r>
        <w:rPr>
          <w:b/>
          <w:color w:val="74AC1F"/>
          <w:spacing w:val="-2"/>
          <w:w w:val="105"/>
          <w:sz w:val="39"/>
          <w:u w:val="none"/>
          <w:vertAlign w:val="baseline"/>
        </w:rPr>
        <w:t> </w:t>
      </w:r>
      <w:r>
        <w:rPr>
          <w:b/>
          <w:color w:val="74AC1F"/>
          <w:spacing w:val="-2"/>
          <w:w w:val="105"/>
          <w:sz w:val="39"/>
          <w:u w:val="none"/>
          <w:vertAlign w:val="subscript"/>
        </w:rPr>
        <w:t>CAROLINA</w:t>
      </w:r>
      <w:r>
        <w:rPr>
          <w:b/>
          <w:color w:val="74AC1F"/>
          <w:sz w:val="39"/>
          <w:u w:val="none"/>
          <w:vertAlign w:val="baseline"/>
        </w:rPr>
        <w:tab/>
      </w:r>
      <w:r>
        <w:rPr>
          <w:rFonts w:ascii="Times New Roman" w:hAnsi="Times New Roman"/>
          <w:b/>
          <w:color w:val="0C4683"/>
          <w:w w:val="105"/>
          <w:sz w:val="39"/>
          <w:u w:val="none"/>
          <w:vertAlign w:val="baseline"/>
        </w:rPr>
        <w:t>City</w:t>
      </w:r>
      <w:r>
        <w:rPr>
          <w:rFonts w:ascii="Times New Roman" w:hAnsi="Times New Roman"/>
          <w:b/>
          <w:color w:val="0C4683"/>
          <w:spacing w:val="-26"/>
          <w:w w:val="105"/>
          <w:sz w:val="39"/>
          <w:u w:val="none"/>
          <w:vertAlign w:val="baseline"/>
        </w:rPr>
        <w:t> </w:t>
      </w:r>
      <w:r>
        <w:rPr>
          <w:rFonts w:ascii="Times New Roman" w:hAnsi="Times New Roman"/>
          <w:b/>
          <w:color w:val="0C4683"/>
          <w:w w:val="105"/>
          <w:sz w:val="39"/>
          <w:u w:val="none"/>
          <w:vertAlign w:val="baseline"/>
        </w:rPr>
        <w:t>Council</w:t>
      </w:r>
      <w:r>
        <w:rPr>
          <w:rFonts w:ascii="Times New Roman" w:hAnsi="Times New Roman"/>
          <w:b/>
          <w:color w:val="0C4683"/>
          <w:spacing w:val="-11"/>
          <w:w w:val="105"/>
          <w:sz w:val="39"/>
          <w:u w:val="none"/>
          <w:vertAlign w:val="baseline"/>
        </w:rPr>
        <w:t> </w:t>
      </w:r>
      <w:r>
        <w:rPr>
          <w:rFonts w:ascii="Times New Roman" w:hAnsi="Times New Roman"/>
          <w:b/>
          <w:color w:val="0C4683"/>
          <w:w w:val="105"/>
          <w:sz w:val="39"/>
          <w:u w:val="none"/>
          <w:vertAlign w:val="baseline"/>
        </w:rPr>
        <w:t>Agenda</w:t>
      </w:r>
      <w:r>
        <w:rPr>
          <w:rFonts w:ascii="Times New Roman" w:hAnsi="Times New Roman"/>
          <w:b/>
          <w:color w:val="0C4683"/>
          <w:spacing w:val="-6"/>
          <w:w w:val="105"/>
          <w:sz w:val="39"/>
          <w:u w:val="none"/>
          <w:vertAlign w:val="baseline"/>
        </w:rPr>
        <w:t> </w:t>
      </w:r>
      <w:r>
        <w:rPr>
          <w:rFonts w:ascii="Times New Roman" w:hAnsi="Times New Roman"/>
          <w:b/>
          <w:color w:val="0C4683"/>
          <w:spacing w:val="-4"/>
          <w:w w:val="105"/>
          <w:sz w:val="39"/>
          <w:u w:val="none"/>
          <w:vertAlign w:val="baseline"/>
        </w:rPr>
        <w:t>Item</w:t>
      </w:r>
    </w:p>
    <w:p>
      <w:pPr>
        <w:pStyle w:val="BodyText"/>
        <w:spacing w:before="98"/>
        <w:rPr>
          <w:b/>
          <w:sz w:val="39"/>
        </w:rPr>
      </w:pPr>
    </w:p>
    <w:p>
      <w:pPr>
        <w:spacing w:before="0"/>
        <w:ind w:left="211" w:right="0" w:firstLine="0"/>
        <w:jc w:val="left"/>
        <w:rPr>
          <w:b/>
          <w:sz w:val="26"/>
        </w:rPr>
      </w:pPr>
      <w:r>
        <w:rPr>
          <w:b/>
          <w:color w:val="13131A"/>
          <w:w w:val="105"/>
          <w:sz w:val="26"/>
        </w:rPr>
        <w:t>Meeting</w:t>
      </w:r>
      <w:r>
        <w:rPr>
          <w:b/>
          <w:color w:val="13131A"/>
          <w:spacing w:val="-28"/>
          <w:w w:val="105"/>
          <w:sz w:val="26"/>
        </w:rPr>
        <w:t> </w:t>
      </w:r>
      <w:r>
        <w:rPr>
          <w:b/>
          <w:color w:val="13131A"/>
          <w:w w:val="105"/>
          <w:sz w:val="26"/>
        </w:rPr>
        <w:t>Date:</w:t>
      </w:r>
      <w:r>
        <w:rPr>
          <w:b/>
          <w:color w:val="13131A"/>
          <w:spacing w:val="29"/>
          <w:w w:val="105"/>
          <w:sz w:val="26"/>
        </w:rPr>
        <w:t> </w:t>
      </w:r>
      <w:r>
        <w:rPr>
          <w:b/>
          <w:color w:val="13131A"/>
          <w:w w:val="105"/>
          <w:sz w:val="26"/>
        </w:rPr>
        <w:t>December</w:t>
      </w:r>
      <w:r>
        <w:rPr>
          <w:b/>
          <w:color w:val="13131A"/>
          <w:spacing w:val="9"/>
          <w:w w:val="105"/>
          <w:sz w:val="26"/>
        </w:rPr>
        <w:t> </w:t>
      </w:r>
      <w:r>
        <w:rPr>
          <w:b/>
          <w:color w:val="13131A"/>
          <w:w w:val="105"/>
          <w:sz w:val="26"/>
        </w:rPr>
        <w:t>10,</w:t>
      </w:r>
      <w:r>
        <w:rPr>
          <w:b/>
          <w:color w:val="13131A"/>
          <w:spacing w:val="8"/>
          <w:w w:val="105"/>
          <w:sz w:val="26"/>
        </w:rPr>
        <w:t> </w:t>
      </w:r>
      <w:r>
        <w:rPr>
          <w:b/>
          <w:color w:val="13131A"/>
          <w:spacing w:val="-4"/>
          <w:w w:val="105"/>
          <w:sz w:val="26"/>
        </w:rPr>
        <w:t>2024</w:t>
      </w:r>
    </w:p>
    <w:p>
      <w:pPr>
        <w:spacing w:line="240" w:lineRule="auto" w:before="10"/>
        <w:rPr>
          <w:b/>
          <w:sz w:val="6"/>
        </w:rPr>
      </w:pPr>
    </w:p>
    <w:tbl>
      <w:tblPr>
        <w:tblW w:w="0" w:type="auto"/>
        <w:jc w:val="left"/>
        <w:tblInd w:w="1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508"/>
        <w:gridCol w:w="6084"/>
      </w:tblGrid>
      <w:tr>
        <w:trPr>
          <w:trHeight w:val="586" w:hRule="atLeast"/>
        </w:trPr>
        <w:tc>
          <w:tcPr>
            <w:tcW w:w="3508" w:type="dxa"/>
            <w:tcBorders>
              <w:left w:val="single" w:sz="6" w:space="0" w:color="000000"/>
              <w:right w:val="single" w:sz="6" w:space="0" w:color="000000"/>
            </w:tcBorders>
          </w:tcPr>
          <w:p>
            <w:pPr>
              <w:pStyle w:val="TableParagraph"/>
              <w:spacing w:before="164"/>
              <w:ind w:left="82"/>
              <w:rPr>
                <w:b/>
                <w:sz w:val="24"/>
              </w:rPr>
            </w:pPr>
            <w:r>
              <w:rPr>
                <w:b/>
                <w:color w:val="13131A"/>
                <w:w w:val="80"/>
                <w:sz w:val="24"/>
              </w:rPr>
              <w:t>SUBJECT</w:t>
            </w:r>
            <w:r>
              <w:rPr>
                <w:b/>
                <w:color w:val="13131A"/>
                <w:spacing w:val="2"/>
                <w:sz w:val="24"/>
              </w:rPr>
              <w:t> </w:t>
            </w:r>
            <w:r>
              <w:rPr>
                <w:b/>
                <w:color w:val="13131A"/>
                <w:spacing w:val="-2"/>
                <w:w w:val="85"/>
                <w:sz w:val="24"/>
              </w:rPr>
              <w:t>TITLE</w:t>
            </w:r>
          </w:p>
        </w:tc>
        <w:tc>
          <w:tcPr>
            <w:tcW w:w="6084" w:type="dxa"/>
            <w:tcBorders>
              <w:left w:val="single" w:sz="6" w:space="0" w:color="000000"/>
              <w:right w:val="nil"/>
            </w:tcBorders>
          </w:tcPr>
          <w:p>
            <w:pPr>
              <w:pStyle w:val="TableParagraph"/>
              <w:spacing w:before="33"/>
              <w:ind w:left="80"/>
              <w:rPr>
                <w:sz w:val="21"/>
              </w:rPr>
            </w:pPr>
            <w:r>
              <w:rPr>
                <w:color w:val="13131A"/>
                <w:w w:val="105"/>
                <w:sz w:val="21"/>
              </w:rPr>
              <w:t>Consideration</w:t>
            </w:r>
            <w:r>
              <w:rPr>
                <w:color w:val="13131A"/>
                <w:spacing w:val="-10"/>
                <w:w w:val="105"/>
                <w:sz w:val="21"/>
              </w:rPr>
              <w:t> </w:t>
            </w:r>
            <w:r>
              <w:rPr>
                <w:color w:val="13131A"/>
                <w:w w:val="105"/>
                <w:sz w:val="21"/>
              </w:rPr>
              <w:t>of</w:t>
            </w:r>
            <w:r>
              <w:rPr>
                <w:color w:val="13131A"/>
                <w:spacing w:val="-15"/>
                <w:w w:val="105"/>
                <w:sz w:val="21"/>
              </w:rPr>
              <w:t> </w:t>
            </w:r>
            <w:r>
              <w:rPr>
                <w:color w:val="13131A"/>
                <w:w w:val="105"/>
                <w:sz w:val="21"/>
              </w:rPr>
              <w:t>Resolution</w:t>
            </w:r>
            <w:r>
              <w:rPr>
                <w:color w:val="13131A"/>
                <w:spacing w:val="-13"/>
                <w:w w:val="105"/>
                <w:sz w:val="21"/>
              </w:rPr>
              <w:t> </w:t>
            </w:r>
            <w:r>
              <w:rPr>
                <w:color w:val="13131A"/>
                <w:w w:val="105"/>
                <w:sz w:val="21"/>
              </w:rPr>
              <w:t>Authorizing</w:t>
            </w:r>
            <w:r>
              <w:rPr>
                <w:color w:val="13131A"/>
                <w:spacing w:val="-15"/>
                <w:w w:val="105"/>
                <w:sz w:val="21"/>
              </w:rPr>
              <w:t> </w:t>
            </w:r>
            <w:r>
              <w:rPr>
                <w:color w:val="13131A"/>
                <w:w w:val="105"/>
                <w:sz w:val="21"/>
              </w:rPr>
              <w:t>the</w:t>
            </w:r>
            <w:r>
              <w:rPr>
                <w:color w:val="13131A"/>
                <w:spacing w:val="-9"/>
                <w:w w:val="105"/>
                <w:sz w:val="21"/>
              </w:rPr>
              <w:t> </w:t>
            </w:r>
            <w:r>
              <w:rPr>
                <w:color w:val="13131A"/>
                <w:w w:val="105"/>
                <w:sz w:val="21"/>
              </w:rPr>
              <w:t>Disposal</w:t>
            </w:r>
            <w:r>
              <w:rPr>
                <w:color w:val="13131A"/>
                <w:spacing w:val="-8"/>
                <w:w w:val="105"/>
                <w:sz w:val="21"/>
              </w:rPr>
              <w:t> </w:t>
            </w:r>
            <w:r>
              <w:rPr>
                <w:color w:val="13131A"/>
                <w:spacing w:val="-5"/>
                <w:w w:val="105"/>
                <w:sz w:val="21"/>
              </w:rPr>
              <w:t>of</w:t>
            </w:r>
          </w:p>
          <w:p>
            <w:pPr>
              <w:pStyle w:val="TableParagraph"/>
              <w:spacing w:line="234" w:lineRule="exact" w:before="57"/>
              <w:ind w:left="79"/>
              <w:rPr>
                <w:sz w:val="21"/>
              </w:rPr>
            </w:pPr>
            <w:r>
              <w:rPr>
                <w:color w:val="13131A"/>
                <w:sz w:val="21"/>
              </w:rPr>
              <w:t>Personal</w:t>
            </w:r>
            <w:r>
              <w:rPr>
                <w:color w:val="13131A"/>
                <w:spacing w:val="-2"/>
                <w:sz w:val="21"/>
              </w:rPr>
              <w:t> Property</w:t>
            </w:r>
          </w:p>
        </w:tc>
      </w:tr>
      <w:tr>
        <w:trPr>
          <w:trHeight w:val="292" w:hRule="atLeast"/>
        </w:trPr>
        <w:tc>
          <w:tcPr>
            <w:tcW w:w="3508" w:type="dxa"/>
            <w:tcBorders>
              <w:left w:val="single" w:sz="6" w:space="0" w:color="000000"/>
              <w:right w:val="single" w:sz="6" w:space="0" w:color="000000"/>
            </w:tcBorders>
          </w:tcPr>
          <w:p>
            <w:pPr>
              <w:pStyle w:val="TableParagraph"/>
              <w:spacing w:line="258" w:lineRule="exact" w:before="15"/>
              <w:ind w:left="73"/>
              <w:rPr>
                <w:b/>
                <w:sz w:val="24"/>
              </w:rPr>
            </w:pPr>
            <w:r>
              <w:rPr>
                <w:b/>
                <w:color w:val="13131A"/>
                <w:spacing w:val="-2"/>
                <w:w w:val="85"/>
                <w:sz w:val="24"/>
              </w:rPr>
              <w:t>PRESENTER/DEPARTMENT</w:t>
            </w:r>
          </w:p>
        </w:tc>
        <w:tc>
          <w:tcPr>
            <w:tcW w:w="6084" w:type="dxa"/>
            <w:tcBorders>
              <w:left w:val="single" w:sz="6" w:space="0" w:color="000000"/>
              <w:right w:val="nil"/>
            </w:tcBorders>
          </w:tcPr>
          <w:p>
            <w:pPr>
              <w:pStyle w:val="TableParagraph"/>
              <w:spacing w:line="234" w:lineRule="exact" w:before="38"/>
              <w:ind w:left="79"/>
              <w:rPr>
                <w:sz w:val="21"/>
              </w:rPr>
            </w:pPr>
            <w:r>
              <w:rPr>
                <w:color w:val="13131A"/>
                <w:w w:val="105"/>
                <w:sz w:val="21"/>
              </w:rPr>
              <w:t>Recreation</w:t>
            </w:r>
            <w:r>
              <w:rPr>
                <w:color w:val="13131A"/>
                <w:spacing w:val="-6"/>
                <w:w w:val="105"/>
                <w:sz w:val="21"/>
              </w:rPr>
              <w:t> </w:t>
            </w:r>
            <w:r>
              <w:rPr>
                <w:color w:val="13131A"/>
                <w:w w:val="105"/>
                <w:sz w:val="21"/>
              </w:rPr>
              <w:t>Director</w:t>
            </w:r>
            <w:r>
              <w:rPr>
                <w:color w:val="13131A"/>
                <w:spacing w:val="-7"/>
                <w:w w:val="105"/>
                <w:sz w:val="21"/>
              </w:rPr>
              <w:t> </w:t>
            </w:r>
            <w:r>
              <w:rPr>
                <w:color w:val="13131A"/>
                <w:w w:val="105"/>
                <w:sz w:val="21"/>
              </w:rPr>
              <w:t>Brian</w:t>
            </w:r>
            <w:r>
              <w:rPr>
                <w:color w:val="13131A"/>
                <w:spacing w:val="-7"/>
                <w:w w:val="105"/>
                <w:sz w:val="21"/>
              </w:rPr>
              <w:t> </w:t>
            </w:r>
            <w:r>
              <w:rPr>
                <w:color w:val="13131A"/>
                <w:w w:val="105"/>
                <w:sz w:val="21"/>
              </w:rPr>
              <w:t>McNeill/Parks</w:t>
            </w:r>
            <w:r>
              <w:rPr>
                <w:color w:val="13131A"/>
                <w:spacing w:val="3"/>
                <w:w w:val="105"/>
                <w:sz w:val="21"/>
              </w:rPr>
              <w:t> </w:t>
            </w:r>
            <w:r>
              <w:rPr>
                <w:color w:val="13131A"/>
                <w:w w:val="105"/>
                <w:sz w:val="21"/>
              </w:rPr>
              <w:t>and</w:t>
            </w:r>
            <w:r>
              <w:rPr>
                <w:color w:val="13131A"/>
                <w:spacing w:val="-12"/>
                <w:w w:val="105"/>
                <w:sz w:val="21"/>
              </w:rPr>
              <w:t> </w:t>
            </w:r>
            <w:r>
              <w:rPr>
                <w:color w:val="13131A"/>
                <w:spacing w:val="-2"/>
                <w:w w:val="105"/>
                <w:sz w:val="21"/>
              </w:rPr>
              <w:t>Recreation</w:t>
            </w:r>
          </w:p>
        </w:tc>
      </w:tr>
      <w:tr>
        <w:trPr>
          <w:trHeight w:val="292" w:hRule="atLeast"/>
        </w:trPr>
        <w:tc>
          <w:tcPr>
            <w:tcW w:w="3508" w:type="dxa"/>
            <w:tcBorders>
              <w:left w:val="single" w:sz="6" w:space="0" w:color="000000"/>
              <w:right w:val="single" w:sz="6" w:space="0" w:color="000000"/>
            </w:tcBorders>
          </w:tcPr>
          <w:p>
            <w:pPr>
              <w:pStyle w:val="TableParagraph"/>
              <w:spacing w:line="253" w:lineRule="exact" w:before="20"/>
              <w:ind w:left="76"/>
              <w:rPr>
                <w:b/>
                <w:sz w:val="24"/>
              </w:rPr>
            </w:pPr>
            <w:r>
              <w:rPr>
                <w:b/>
                <w:color w:val="13131A"/>
                <w:spacing w:val="-2"/>
                <w:w w:val="90"/>
                <w:sz w:val="24"/>
                <w:u w:val="thick" w:color="13131A"/>
              </w:rPr>
              <w:t>ATTACHMENT(S)</w:t>
            </w:r>
          </w:p>
        </w:tc>
        <w:tc>
          <w:tcPr>
            <w:tcW w:w="6084" w:type="dxa"/>
            <w:tcBorders>
              <w:left w:val="single" w:sz="6" w:space="0" w:color="000000"/>
              <w:right w:val="nil"/>
            </w:tcBorders>
          </w:tcPr>
          <w:p>
            <w:pPr>
              <w:pStyle w:val="TableParagraph"/>
              <w:spacing w:line="230" w:lineRule="exact" w:before="43"/>
              <w:ind w:left="75"/>
              <w:rPr>
                <w:sz w:val="21"/>
              </w:rPr>
            </w:pPr>
            <w:r>
              <w:rPr>
                <w:color w:val="13131A"/>
                <w:spacing w:val="-5"/>
                <w:sz w:val="21"/>
              </w:rPr>
              <w:t>Yes</w:t>
            </w:r>
          </w:p>
        </w:tc>
      </w:tr>
      <w:tr>
        <w:trPr>
          <w:trHeight w:val="297" w:hRule="atLeast"/>
        </w:trPr>
        <w:tc>
          <w:tcPr>
            <w:tcW w:w="3508" w:type="dxa"/>
            <w:tcBorders>
              <w:left w:val="single" w:sz="6" w:space="0" w:color="000000"/>
              <w:right w:val="single" w:sz="6" w:space="0" w:color="000000"/>
            </w:tcBorders>
          </w:tcPr>
          <w:p>
            <w:pPr>
              <w:pStyle w:val="TableParagraph"/>
              <w:spacing w:line="258" w:lineRule="exact" w:before="20"/>
              <w:ind w:left="68"/>
              <w:rPr>
                <w:b/>
                <w:sz w:val="24"/>
              </w:rPr>
            </w:pPr>
            <w:r>
              <w:rPr>
                <w:b/>
                <w:color w:val="13131A"/>
                <w:w w:val="80"/>
                <w:sz w:val="24"/>
              </w:rPr>
              <w:t>PUBLIC</w:t>
            </w:r>
            <w:r>
              <w:rPr>
                <w:b/>
                <w:color w:val="13131A"/>
                <w:spacing w:val="1"/>
                <w:sz w:val="24"/>
              </w:rPr>
              <w:t> </w:t>
            </w:r>
            <w:r>
              <w:rPr>
                <w:b/>
                <w:color w:val="13131A"/>
                <w:w w:val="80"/>
                <w:sz w:val="24"/>
              </w:rPr>
              <w:t>HEARING</w:t>
            </w:r>
            <w:r>
              <w:rPr>
                <w:b/>
                <w:color w:val="13131A"/>
                <w:spacing w:val="3"/>
                <w:sz w:val="24"/>
              </w:rPr>
              <w:t> </w:t>
            </w:r>
            <w:r>
              <w:rPr>
                <w:b/>
                <w:color w:val="13131A"/>
                <w:w w:val="80"/>
                <w:sz w:val="24"/>
              </w:rPr>
              <w:t>PUBLISH</w:t>
            </w:r>
            <w:r>
              <w:rPr>
                <w:b/>
                <w:color w:val="13131A"/>
                <w:spacing w:val="9"/>
                <w:sz w:val="24"/>
              </w:rPr>
              <w:t> </w:t>
            </w:r>
            <w:r>
              <w:rPr>
                <w:b/>
                <w:color w:val="13131A"/>
                <w:spacing w:val="-2"/>
                <w:w w:val="80"/>
                <w:sz w:val="24"/>
              </w:rPr>
              <w:t>DATES</w:t>
            </w:r>
          </w:p>
        </w:tc>
        <w:tc>
          <w:tcPr>
            <w:tcW w:w="6084" w:type="dxa"/>
            <w:tcBorders>
              <w:left w:val="single" w:sz="6" w:space="0" w:color="000000"/>
              <w:right w:val="nil"/>
            </w:tcBorders>
          </w:tcPr>
          <w:p>
            <w:pPr>
              <w:pStyle w:val="TableParagraph"/>
              <w:rPr>
                <w:rFonts w:ascii="Times New Roman"/>
                <w:sz w:val="22"/>
              </w:rPr>
            </w:pPr>
          </w:p>
        </w:tc>
      </w:tr>
    </w:tbl>
    <w:p>
      <w:pPr>
        <w:spacing w:line="240" w:lineRule="auto" w:before="12"/>
        <w:rPr>
          <w:b/>
          <w:sz w:val="26"/>
        </w:rPr>
      </w:pPr>
    </w:p>
    <w:p>
      <w:pPr>
        <w:spacing w:before="0"/>
        <w:ind w:left="203" w:right="0" w:firstLine="0"/>
        <w:jc w:val="left"/>
        <w:rPr>
          <w:b/>
          <w:sz w:val="24"/>
        </w:rPr>
      </w:pPr>
      <w:r>
        <w:rPr>
          <w:b/>
          <w:color w:val="13131A"/>
          <w:spacing w:val="-2"/>
          <w:w w:val="90"/>
          <w:sz w:val="24"/>
        </w:rPr>
        <w:t>PURPOSE:</w:t>
      </w:r>
    </w:p>
    <w:p>
      <w:pPr>
        <w:spacing w:line="240" w:lineRule="auto" w:before="184"/>
        <w:rPr>
          <w:b/>
          <w:sz w:val="24"/>
        </w:rPr>
      </w:pPr>
    </w:p>
    <w:p>
      <w:pPr>
        <w:spacing w:line="276" w:lineRule="auto" w:before="0"/>
        <w:ind w:left="195" w:right="0" w:firstLine="5"/>
        <w:jc w:val="left"/>
        <w:rPr>
          <w:sz w:val="23"/>
        </w:rPr>
      </w:pPr>
      <w:r>
        <w:rPr>
          <w:color w:val="13131A"/>
          <w:w w:val="85"/>
          <w:sz w:val="23"/>
        </w:rPr>
        <w:t>The</w:t>
      </w:r>
      <w:r>
        <w:rPr>
          <w:color w:val="13131A"/>
          <w:spacing w:val="-6"/>
          <w:w w:val="85"/>
          <w:sz w:val="23"/>
        </w:rPr>
        <w:t> </w:t>
      </w:r>
      <w:r>
        <w:rPr>
          <w:color w:val="13131A"/>
          <w:w w:val="85"/>
          <w:sz w:val="23"/>
        </w:rPr>
        <w:t>City Council is</w:t>
      </w:r>
      <w:r>
        <w:rPr>
          <w:color w:val="13131A"/>
          <w:spacing w:val="-4"/>
          <w:w w:val="85"/>
          <w:sz w:val="23"/>
        </w:rPr>
        <w:t> </w:t>
      </w:r>
      <w:r>
        <w:rPr>
          <w:color w:val="13131A"/>
          <w:w w:val="85"/>
          <w:sz w:val="23"/>
        </w:rPr>
        <w:t>being asked to</w:t>
      </w:r>
      <w:r>
        <w:rPr>
          <w:color w:val="13131A"/>
          <w:spacing w:val="-5"/>
          <w:w w:val="85"/>
          <w:sz w:val="23"/>
        </w:rPr>
        <w:t> </w:t>
      </w:r>
      <w:r>
        <w:rPr>
          <w:color w:val="13131A"/>
          <w:w w:val="85"/>
          <w:sz w:val="23"/>
        </w:rPr>
        <w:t>adopt</w:t>
      </w:r>
      <w:r>
        <w:rPr>
          <w:color w:val="13131A"/>
          <w:spacing w:val="-3"/>
          <w:w w:val="85"/>
          <w:sz w:val="23"/>
        </w:rPr>
        <w:t> </w:t>
      </w:r>
      <w:r>
        <w:rPr>
          <w:color w:val="13131A"/>
          <w:w w:val="85"/>
          <w:sz w:val="23"/>
        </w:rPr>
        <w:t>the</w:t>
      </w:r>
      <w:r>
        <w:rPr>
          <w:color w:val="13131A"/>
          <w:spacing w:val="-3"/>
          <w:w w:val="85"/>
          <w:sz w:val="23"/>
        </w:rPr>
        <w:t> </w:t>
      </w:r>
      <w:r>
        <w:rPr>
          <w:color w:val="13131A"/>
          <w:w w:val="85"/>
          <w:sz w:val="23"/>
        </w:rPr>
        <w:t>attached resolution</w:t>
      </w:r>
      <w:r>
        <w:rPr>
          <w:color w:val="13131A"/>
          <w:sz w:val="23"/>
        </w:rPr>
        <w:t> </w:t>
      </w:r>
      <w:r>
        <w:rPr>
          <w:color w:val="13131A"/>
          <w:w w:val="85"/>
          <w:sz w:val="23"/>
        </w:rPr>
        <w:t>authorizing</w:t>
      </w:r>
      <w:r>
        <w:rPr>
          <w:color w:val="13131A"/>
          <w:sz w:val="23"/>
        </w:rPr>
        <w:t> </w:t>
      </w:r>
      <w:r>
        <w:rPr>
          <w:color w:val="13131A"/>
          <w:w w:val="85"/>
          <w:sz w:val="23"/>
        </w:rPr>
        <w:t>the</w:t>
      </w:r>
      <w:r>
        <w:rPr>
          <w:color w:val="13131A"/>
          <w:spacing w:val="-7"/>
          <w:w w:val="85"/>
          <w:sz w:val="23"/>
        </w:rPr>
        <w:t> </w:t>
      </w:r>
      <w:r>
        <w:rPr>
          <w:color w:val="13131A"/>
          <w:w w:val="85"/>
          <w:sz w:val="23"/>
        </w:rPr>
        <w:t>City Manager</w:t>
      </w:r>
      <w:r>
        <w:rPr>
          <w:color w:val="13131A"/>
          <w:sz w:val="23"/>
        </w:rPr>
        <w:t> </w:t>
      </w:r>
      <w:r>
        <w:rPr>
          <w:color w:val="13131A"/>
          <w:w w:val="85"/>
          <w:sz w:val="23"/>
        </w:rPr>
        <w:t>to</w:t>
      </w:r>
      <w:r>
        <w:rPr>
          <w:color w:val="13131A"/>
          <w:spacing w:val="-7"/>
          <w:w w:val="85"/>
          <w:sz w:val="23"/>
        </w:rPr>
        <w:t> </w:t>
      </w:r>
      <w:r>
        <w:rPr>
          <w:color w:val="13131A"/>
          <w:w w:val="85"/>
          <w:sz w:val="23"/>
        </w:rPr>
        <w:t>dispose of personal property by electronic means through </w:t>
      </w:r>
      <w:hyperlink r:id="rId28">
        <w:r>
          <w:rPr>
            <w:color w:val="13131A"/>
            <w:w w:val="85"/>
            <w:sz w:val="23"/>
          </w:rPr>
          <w:t>www</w:t>
        </w:r>
        <w:r>
          <w:rPr>
            <w:color w:val="444448"/>
            <w:w w:val="85"/>
            <w:sz w:val="23"/>
          </w:rPr>
          <w:t>.</w:t>
        </w:r>
        <w:r>
          <w:rPr>
            <w:color w:val="13131A"/>
            <w:w w:val="85"/>
            <w:sz w:val="23"/>
          </w:rPr>
          <w:t>GovDeals.com</w:t>
        </w:r>
      </w:hyperlink>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16"/>
        <w:rPr>
          <w:sz w:val="23"/>
        </w:rPr>
      </w:pPr>
    </w:p>
    <w:p>
      <w:pPr>
        <w:spacing w:before="0"/>
        <w:ind w:left="193" w:right="0" w:firstLine="0"/>
        <w:jc w:val="left"/>
        <w:rPr>
          <w:b/>
          <w:sz w:val="24"/>
        </w:rPr>
      </w:pPr>
      <w:r>
        <w:rPr>
          <w:b/>
          <w:color w:val="13131A"/>
          <w:spacing w:val="-2"/>
          <w:w w:val="90"/>
          <w:sz w:val="24"/>
        </w:rPr>
        <w:t>BACKGROUND:</w:t>
      </w:r>
    </w:p>
    <w:p>
      <w:pPr>
        <w:spacing w:line="240" w:lineRule="auto" w:before="44"/>
        <w:rPr>
          <w:b/>
          <w:sz w:val="24"/>
        </w:rPr>
      </w:pPr>
    </w:p>
    <w:p>
      <w:pPr>
        <w:spacing w:line="273" w:lineRule="auto" w:before="0"/>
        <w:ind w:left="186" w:right="320" w:firstLine="5"/>
        <w:jc w:val="both"/>
        <w:rPr>
          <w:sz w:val="23"/>
        </w:rPr>
      </w:pPr>
      <w:r>
        <w:rPr>
          <w:color w:val="13131A"/>
          <w:spacing w:val="-2"/>
          <w:w w:val="85"/>
          <w:sz w:val="23"/>
        </w:rPr>
        <w:t>The</w:t>
      </w:r>
      <w:r>
        <w:rPr>
          <w:color w:val="13131A"/>
          <w:spacing w:val="-5"/>
          <w:w w:val="85"/>
          <w:sz w:val="23"/>
        </w:rPr>
        <w:t> </w:t>
      </w:r>
      <w:r>
        <w:rPr>
          <w:color w:val="13131A"/>
          <w:spacing w:val="-2"/>
          <w:w w:val="85"/>
          <w:sz w:val="23"/>
        </w:rPr>
        <w:t>City</w:t>
      </w:r>
      <w:r>
        <w:rPr>
          <w:color w:val="13131A"/>
          <w:spacing w:val="-4"/>
          <w:w w:val="85"/>
          <w:sz w:val="23"/>
        </w:rPr>
        <w:t> </w:t>
      </w:r>
      <w:r>
        <w:rPr>
          <w:color w:val="13131A"/>
          <w:spacing w:val="-2"/>
          <w:w w:val="85"/>
          <w:sz w:val="23"/>
        </w:rPr>
        <w:t>recently</w:t>
      </w:r>
      <w:r>
        <w:rPr>
          <w:color w:val="13131A"/>
          <w:spacing w:val="-12"/>
          <w:sz w:val="23"/>
        </w:rPr>
        <w:t> </w:t>
      </w:r>
      <w:r>
        <w:rPr>
          <w:color w:val="13131A"/>
          <w:spacing w:val="-2"/>
          <w:w w:val="85"/>
          <w:sz w:val="23"/>
        </w:rPr>
        <w:t>finalized</w:t>
      </w:r>
      <w:r>
        <w:rPr>
          <w:color w:val="13131A"/>
          <w:spacing w:val="-2"/>
          <w:sz w:val="23"/>
        </w:rPr>
        <w:t> </w:t>
      </w:r>
      <w:r>
        <w:rPr>
          <w:color w:val="13131A"/>
          <w:spacing w:val="-2"/>
          <w:w w:val="85"/>
          <w:sz w:val="23"/>
        </w:rPr>
        <w:t>a</w:t>
      </w:r>
      <w:r>
        <w:rPr>
          <w:color w:val="13131A"/>
          <w:spacing w:val="-5"/>
          <w:w w:val="85"/>
          <w:sz w:val="23"/>
        </w:rPr>
        <w:t> </w:t>
      </w:r>
      <w:r>
        <w:rPr>
          <w:color w:val="13131A"/>
          <w:spacing w:val="-2"/>
          <w:w w:val="85"/>
          <w:sz w:val="23"/>
        </w:rPr>
        <w:t>contract</w:t>
      </w:r>
      <w:r>
        <w:rPr>
          <w:color w:val="13131A"/>
          <w:sz w:val="23"/>
        </w:rPr>
        <w:t> </w:t>
      </w:r>
      <w:r>
        <w:rPr>
          <w:color w:val="13131A"/>
          <w:spacing w:val="-2"/>
          <w:w w:val="85"/>
          <w:sz w:val="23"/>
        </w:rPr>
        <w:t>to</w:t>
      </w:r>
      <w:r>
        <w:rPr>
          <w:color w:val="13131A"/>
          <w:spacing w:val="-5"/>
          <w:w w:val="85"/>
          <w:sz w:val="23"/>
        </w:rPr>
        <w:t> </w:t>
      </w:r>
      <w:r>
        <w:rPr>
          <w:color w:val="13131A"/>
          <w:spacing w:val="-2"/>
          <w:w w:val="85"/>
          <w:sz w:val="23"/>
        </w:rPr>
        <w:t>purchase</w:t>
      </w:r>
      <w:r>
        <w:rPr>
          <w:color w:val="13131A"/>
          <w:sz w:val="23"/>
        </w:rPr>
        <w:t> </w:t>
      </w:r>
      <w:r>
        <w:rPr>
          <w:color w:val="13131A"/>
          <w:spacing w:val="-2"/>
          <w:w w:val="85"/>
          <w:sz w:val="23"/>
        </w:rPr>
        <w:t>playground</w:t>
      </w:r>
      <w:r>
        <w:rPr>
          <w:color w:val="13131A"/>
          <w:sz w:val="23"/>
        </w:rPr>
        <w:t> </w:t>
      </w:r>
      <w:r>
        <w:rPr>
          <w:color w:val="13131A"/>
          <w:spacing w:val="-2"/>
          <w:w w:val="85"/>
          <w:sz w:val="23"/>
        </w:rPr>
        <w:t>equipment</w:t>
      </w:r>
      <w:r>
        <w:rPr>
          <w:color w:val="13131A"/>
          <w:sz w:val="23"/>
        </w:rPr>
        <w:t> </w:t>
      </w:r>
      <w:r>
        <w:rPr>
          <w:color w:val="13131A"/>
          <w:spacing w:val="-2"/>
          <w:w w:val="85"/>
          <w:sz w:val="23"/>
        </w:rPr>
        <w:t>in accordance</w:t>
      </w:r>
      <w:r>
        <w:rPr>
          <w:color w:val="13131A"/>
          <w:sz w:val="23"/>
        </w:rPr>
        <w:t> </w:t>
      </w:r>
      <w:r>
        <w:rPr>
          <w:color w:val="13131A"/>
          <w:spacing w:val="-2"/>
          <w:w w:val="85"/>
          <w:sz w:val="23"/>
        </w:rPr>
        <w:t>with</w:t>
      </w:r>
      <w:r>
        <w:rPr>
          <w:color w:val="13131A"/>
          <w:spacing w:val="-3"/>
          <w:w w:val="85"/>
          <w:sz w:val="23"/>
        </w:rPr>
        <w:t> </w:t>
      </w:r>
      <w:r>
        <w:rPr>
          <w:color w:val="13131A"/>
          <w:spacing w:val="-2"/>
          <w:w w:val="85"/>
          <w:sz w:val="23"/>
        </w:rPr>
        <w:t>phase</w:t>
      </w:r>
      <w:r>
        <w:rPr>
          <w:color w:val="13131A"/>
          <w:spacing w:val="-3"/>
          <w:sz w:val="23"/>
        </w:rPr>
        <w:t> </w:t>
      </w:r>
      <w:r>
        <w:rPr>
          <w:color w:val="13131A"/>
          <w:spacing w:val="-2"/>
          <w:w w:val="85"/>
          <w:sz w:val="23"/>
        </w:rPr>
        <w:t>2</w:t>
      </w:r>
      <w:r>
        <w:rPr>
          <w:color w:val="13131A"/>
          <w:spacing w:val="-5"/>
          <w:w w:val="85"/>
          <w:sz w:val="23"/>
        </w:rPr>
        <w:t> </w:t>
      </w:r>
      <w:r>
        <w:rPr>
          <w:color w:val="13131A"/>
          <w:spacing w:val="-2"/>
          <w:w w:val="85"/>
          <w:sz w:val="23"/>
        </w:rPr>
        <w:t>renovation </w:t>
      </w:r>
      <w:r>
        <w:rPr>
          <w:color w:val="13131A"/>
          <w:w w:val="90"/>
          <w:sz w:val="23"/>
        </w:rPr>
        <w:t>of</w:t>
      </w:r>
      <w:r>
        <w:rPr>
          <w:color w:val="13131A"/>
          <w:spacing w:val="-10"/>
          <w:w w:val="90"/>
          <w:sz w:val="23"/>
        </w:rPr>
        <w:t> </w:t>
      </w:r>
      <w:r>
        <w:rPr>
          <w:color w:val="13131A"/>
          <w:w w:val="90"/>
          <w:sz w:val="23"/>
        </w:rPr>
        <w:t>Tart</w:t>
      </w:r>
      <w:r>
        <w:rPr>
          <w:color w:val="13131A"/>
          <w:spacing w:val="-10"/>
          <w:w w:val="90"/>
          <w:sz w:val="23"/>
        </w:rPr>
        <w:t> </w:t>
      </w:r>
      <w:r>
        <w:rPr>
          <w:color w:val="13131A"/>
          <w:w w:val="90"/>
          <w:sz w:val="23"/>
        </w:rPr>
        <w:t>Park</w:t>
      </w:r>
      <w:r>
        <w:rPr>
          <w:color w:val="313136"/>
          <w:w w:val="90"/>
          <w:sz w:val="23"/>
        </w:rPr>
        <w:t>.</w:t>
      </w:r>
      <w:r>
        <w:rPr>
          <w:color w:val="313136"/>
          <w:spacing w:val="18"/>
          <w:sz w:val="23"/>
        </w:rPr>
        <w:t> </w:t>
      </w:r>
      <w:r>
        <w:rPr>
          <w:color w:val="13131A"/>
          <w:w w:val="90"/>
          <w:sz w:val="23"/>
        </w:rPr>
        <w:t>The</w:t>
      </w:r>
      <w:r>
        <w:rPr>
          <w:color w:val="13131A"/>
          <w:spacing w:val="-10"/>
          <w:w w:val="90"/>
          <w:sz w:val="23"/>
        </w:rPr>
        <w:t> </w:t>
      </w:r>
      <w:r>
        <w:rPr>
          <w:color w:val="13131A"/>
          <w:w w:val="90"/>
          <w:sz w:val="23"/>
        </w:rPr>
        <w:t>current</w:t>
      </w:r>
      <w:r>
        <w:rPr>
          <w:color w:val="13131A"/>
          <w:spacing w:val="-10"/>
          <w:w w:val="90"/>
          <w:sz w:val="23"/>
        </w:rPr>
        <w:t> </w:t>
      </w:r>
      <w:r>
        <w:rPr>
          <w:color w:val="13131A"/>
          <w:w w:val="90"/>
          <w:sz w:val="23"/>
        </w:rPr>
        <w:t>playground</w:t>
      </w:r>
      <w:r>
        <w:rPr>
          <w:color w:val="13131A"/>
          <w:w w:val="90"/>
          <w:sz w:val="23"/>
        </w:rPr>
        <w:t> equipment</w:t>
      </w:r>
      <w:r>
        <w:rPr>
          <w:color w:val="13131A"/>
          <w:w w:val="90"/>
          <w:sz w:val="23"/>
        </w:rPr>
        <w:t> was</w:t>
      </w:r>
      <w:r>
        <w:rPr>
          <w:color w:val="13131A"/>
          <w:spacing w:val="-8"/>
          <w:w w:val="90"/>
          <w:sz w:val="23"/>
        </w:rPr>
        <w:t> </w:t>
      </w:r>
      <w:r>
        <w:rPr>
          <w:color w:val="13131A"/>
          <w:w w:val="90"/>
          <w:sz w:val="23"/>
        </w:rPr>
        <w:t>originally purchased</w:t>
      </w:r>
      <w:r>
        <w:rPr>
          <w:color w:val="13131A"/>
          <w:spacing w:val="-2"/>
          <w:w w:val="90"/>
          <w:sz w:val="23"/>
        </w:rPr>
        <w:t> </w:t>
      </w:r>
      <w:r>
        <w:rPr>
          <w:color w:val="13131A"/>
          <w:w w:val="90"/>
          <w:sz w:val="23"/>
        </w:rPr>
        <w:t>in</w:t>
      </w:r>
      <w:r>
        <w:rPr>
          <w:color w:val="13131A"/>
          <w:spacing w:val="-10"/>
          <w:w w:val="90"/>
          <w:sz w:val="23"/>
        </w:rPr>
        <w:t> </w:t>
      </w:r>
      <w:r>
        <w:rPr>
          <w:color w:val="13131A"/>
          <w:w w:val="90"/>
          <w:sz w:val="23"/>
        </w:rPr>
        <w:t>1999</w:t>
      </w:r>
      <w:r>
        <w:rPr>
          <w:color w:val="13131A"/>
          <w:spacing w:val="-2"/>
          <w:w w:val="90"/>
          <w:sz w:val="23"/>
        </w:rPr>
        <w:t> </w:t>
      </w:r>
      <w:r>
        <w:rPr>
          <w:color w:val="13131A"/>
          <w:w w:val="90"/>
          <w:sz w:val="23"/>
        </w:rPr>
        <w:t>and</w:t>
      </w:r>
      <w:r>
        <w:rPr>
          <w:color w:val="13131A"/>
          <w:spacing w:val="-10"/>
          <w:w w:val="90"/>
          <w:sz w:val="23"/>
        </w:rPr>
        <w:t> </w:t>
      </w:r>
      <w:r>
        <w:rPr>
          <w:color w:val="13131A"/>
          <w:w w:val="90"/>
          <w:sz w:val="23"/>
        </w:rPr>
        <w:t>has</w:t>
      </w:r>
      <w:r>
        <w:rPr>
          <w:color w:val="13131A"/>
          <w:spacing w:val="-7"/>
          <w:w w:val="90"/>
          <w:sz w:val="23"/>
        </w:rPr>
        <w:t> </w:t>
      </w:r>
      <w:r>
        <w:rPr>
          <w:color w:val="13131A"/>
          <w:w w:val="90"/>
          <w:sz w:val="23"/>
        </w:rPr>
        <w:t>been</w:t>
      </w:r>
      <w:r>
        <w:rPr>
          <w:color w:val="13131A"/>
          <w:spacing w:val="-7"/>
          <w:w w:val="90"/>
          <w:sz w:val="23"/>
        </w:rPr>
        <w:t> </w:t>
      </w:r>
      <w:r>
        <w:rPr>
          <w:color w:val="13131A"/>
          <w:w w:val="90"/>
          <w:sz w:val="23"/>
        </w:rPr>
        <w:t>properly maintained</w:t>
      </w:r>
      <w:r>
        <w:rPr>
          <w:color w:val="13131A"/>
          <w:w w:val="90"/>
          <w:sz w:val="23"/>
        </w:rPr>
        <w:t> and</w:t>
      </w:r>
      <w:r>
        <w:rPr>
          <w:color w:val="13131A"/>
          <w:w w:val="90"/>
          <w:sz w:val="23"/>
        </w:rPr>
        <w:t> still</w:t>
      </w:r>
      <w:r>
        <w:rPr>
          <w:color w:val="13131A"/>
          <w:spacing w:val="-4"/>
          <w:w w:val="90"/>
          <w:sz w:val="23"/>
        </w:rPr>
        <w:t> </w:t>
      </w:r>
      <w:r>
        <w:rPr>
          <w:color w:val="13131A"/>
          <w:w w:val="90"/>
          <w:sz w:val="23"/>
        </w:rPr>
        <w:t>in</w:t>
      </w:r>
      <w:r>
        <w:rPr>
          <w:color w:val="13131A"/>
          <w:spacing w:val="-6"/>
          <w:w w:val="90"/>
          <w:sz w:val="23"/>
        </w:rPr>
        <w:t> </w:t>
      </w:r>
      <w:r>
        <w:rPr>
          <w:color w:val="13131A"/>
          <w:w w:val="90"/>
          <w:sz w:val="23"/>
        </w:rPr>
        <w:t>operable</w:t>
      </w:r>
      <w:r>
        <w:rPr>
          <w:color w:val="13131A"/>
          <w:w w:val="90"/>
          <w:sz w:val="23"/>
        </w:rPr>
        <w:t> condition.</w:t>
      </w:r>
      <w:r>
        <w:rPr>
          <w:color w:val="13131A"/>
          <w:spacing w:val="40"/>
          <w:sz w:val="23"/>
        </w:rPr>
        <w:t> </w:t>
      </w:r>
      <w:r>
        <w:rPr>
          <w:color w:val="13131A"/>
          <w:w w:val="90"/>
          <w:sz w:val="23"/>
        </w:rPr>
        <w:t>All</w:t>
      </w:r>
      <w:r>
        <w:rPr>
          <w:color w:val="13131A"/>
          <w:spacing w:val="-6"/>
          <w:w w:val="90"/>
          <w:sz w:val="23"/>
        </w:rPr>
        <w:t> </w:t>
      </w:r>
      <w:r>
        <w:rPr>
          <w:color w:val="13131A"/>
          <w:w w:val="90"/>
          <w:sz w:val="23"/>
        </w:rPr>
        <w:t>equipment</w:t>
      </w:r>
      <w:r>
        <w:rPr>
          <w:color w:val="13131A"/>
          <w:w w:val="90"/>
          <w:sz w:val="23"/>
        </w:rPr>
        <w:t> has</w:t>
      </w:r>
      <w:r>
        <w:rPr>
          <w:color w:val="13131A"/>
          <w:w w:val="90"/>
          <w:sz w:val="23"/>
        </w:rPr>
        <w:t> been</w:t>
      </w:r>
      <w:r>
        <w:rPr>
          <w:color w:val="13131A"/>
          <w:w w:val="90"/>
          <w:sz w:val="23"/>
        </w:rPr>
        <w:t> disassembled</w:t>
      </w:r>
      <w:r>
        <w:rPr>
          <w:color w:val="13131A"/>
          <w:w w:val="90"/>
          <w:sz w:val="23"/>
        </w:rPr>
        <w:t> to</w:t>
      </w:r>
      <w:r>
        <w:rPr>
          <w:color w:val="13131A"/>
          <w:spacing w:val="-4"/>
          <w:w w:val="90"/>
          <w:sz w:val="23"/>
        </w:rPr>
        <w:t> </w:t>
      </w:r>
      <w:r>
        <w:rPr>
          <w:color w:val="13131A"/>
          <w:w w:val="90"/>
          <w:sz w:val="23"/>
        </w:rPr>
        <w:t>be</w:t>
      </w:r>
      <w:r>
        <w:rPr>
          <w:color w:val="13131A"/>
          <w:spacing w:val="-3"/>
          <w:w w:val="90"/>
          <w:sz w:val="23"/>
        </w:rPr>
        <w:t> </w:t>
      </w:r>
      <w:r>
        <w:rPr>
          <w:color w:val="13131A"/>
          <w:w w:val="90"/>
          <w:sz w:val="23"/>
        </w:rPr>
        <w:t>reassembled</w:t>
      </w:r>
      <w:r>
        <w:rPr>
          <w:color w:val="13131A"/>
          <w:w w:val="90"/>
          <w:sz w:val="23"/>
        </w:rPr>
        <w:t> by </w:t>
      </w:r>
      <w:r>
        <w:rPr>
          <w:color w:val="13131A"/>
          <w:spacing w:val="-2"/>
          <w:w w:val="95"/>
          <w:sz w:val="23"/>
        </w:rPr>
        <w:t>purchaser</w:t>
      </w:r>
      <w:r>
        <w:rPr>
          <w:color w:val="313136"/>
          <w:spacing w:val="-2"/>
          <w:w w:val="95"/>
          <w:sz w:val="23"/>
        </w:rPr>
        <w:t>.</w:t>
      </w:r>
    </w:p>
    <w:p>
      <w:pPr>
        <w:spacing w:line="240" w:lineRule="auto" w:before="0"/>
        <w:rPr>
          <w:sz w:val="23"/>
        </w:rPr>
      </w:pPr>
    </w:p>
    <w:p>
      <w:pPr>
        <w:spacing w:line="240" w:lineRule="auto" w:before="0"/>
        <w:rPr>
          <w:sz w:val="23"/>
        </w:rPr>
      </w:pPr>
    </w:p>
    <w:p>
      <w:pPr>
        <w:spacing w:line="240" w:lineRule="auto" w:before="83"/>
        <w:rPr>
          <w:sz w:val="23"/>
        </w:rPr>
      </w:pPr>
    </w:p>
    <w:p>
      <w:pPr>
        <w:spacing w:before="0"/>
        <w:ind w:left="183" w:right="0" w:firstLine="0"/>
        <w:jc w:val="left"/>
        <w:rPr>
          <w:b/>
          <w:sz w:val="24"/>
        </w:rPr>
      </w:pPr>
      <w:r>
        <w:rPr>
          <w:b/>
          <w:color w:val="13131A"/>
          <w:w w:val="80"/>
          <w:sz w:val="24"/>
        </w:rPr>
        <w:t>BUDGET</w:t>
      </w:r>
      <w:r>
        <w:rPr>
          <w:b/>
          <w:color w:val="13131A"/>
          <w:spacing w:val="7"/>
          <w:sz w:val="24"/>
        </w:rPr>
        <w:t> </w:t>
      </w:r>
      <w:r>
        <w:rPr>
          <w:b/>
          <w:color w:val="13131A"/>
          <w:spacing w:val="-2"/>
          <w:w w:val="90"/>
          <w:sz w:val="24"/>
        </w:rPr>
        <w:t>IMPACT:</w:t>
      </w:r>
    </w:p>
    <w:p>
      <w:pPr>
        <w:spacing w:line="240" w:lineRule="auto" w:before="53"/>
        <w:rPr>
          <w:b/>
          <w:sz w:val="24"/>
        </w:rPr>
      </w:pPr>
    </w:p>
    <w:p>
      <w:pPr>
        <w:spacing w:before="0"/>
        <w:ind w:left="186" w:right="0" w:firstLine="0"/>
        <w:jc w:val="both"/>
        <w:rPr>
          <w:sz w:val="23"/>
        </w:rPr>
      </w:pPr>
      <w:r>
        <w:rPr>
          <w:color w:val="13131A"/>
          <w:w w:val="85"/>
          <w:sz w:val="23"/>
        </w:rPr>
        <w:t>The</w:t>
      </w:r>
      <w:r>
        <w:rPr>
          <w:color w:val="13131A"/>
          <w:spacing w:val="-5"/>
          <w:w w:val="85"/>
          <w:sz w:val="23"/>
        </w:rPr>
        <w:t> </w:t>
      </w:r>
      <w:r>
        <w:rPr>
          <w:color w:val="13131A"/>
          <w:w w:val="85"/>
          <w:sz w:val="23"/>
        </w:rPr>
        <w:t>City</w:t>
      </w:r>
      <w:r>
        <w:rPr>
          <w:color w:val="13131A"/>
          <w:spacing w:val="-5"/>
          <w:sz w:val="23"/>
        </w:rPr>
        <w:t> </w:t>
      </w:r>
      <w:r>
        <w:rPr>
          <w:color w:val="13131A"/>
          <w:w w:val="85"/>
          <w:sz w:val="23"/>
        </w:rPr>
        <w:t>would</w:t>
      </w:r>
      <w:r>
        <w:rPr>
          <w:color w:val="13131A"/>
          <w:spacing w:val="-7"/>
          <w:sz w:val="23"/>
        </w:rPr>
        <w:t> </w:t>
      </w:r>
      <w:r>
        <w:rPr>
          <w:color w:val="13131A"/>
          <w:w w:val="85"/>
          <w:sz w:val="23"/>
        </w:rPr>
        <w:t>receive</w:t>
      </w:r>
      <w:r>
        <w:rPr>
          <w:color w:val="13131A"/>
          <w:spacing w:val="-5"/>
          <w:sz w:val="23"/>
        </w:rPr>
        <w:t> </w:t>
      </w:r>
      <w:r>
        <w:rPr>
          <w:color w:val="13131A"/>
          <w:w w:val="85"/>
          <w:sz w:val="23"/>
        </w:rPr>
        <w:t>payment</w:t>
      </w:r>
      <w:r>
        <w:rPr>
          <w:color w:val="13131A"/>
          <w:spacing w:val="5"/>
          <w:sz w:val="23"/>
        </w:rPr>
        <w:t> </w:t>
      </w:r>
      <w:r>
        <w:rPr>
          <w:color w:val="13131A"/>
          <w:w w:val="85"/>
          <w:sz w:val="23"/>
        </w:rPr>
        <w:t>for</w:t>
      </w:r>
      <w:r>
        <w:rPr>
          <w:color w:val="13131A"/>
          <w:spacing w:val="-2"/>
          <w:w w:val="85"/>
          <w:sz w:val="23"/>
        </w:rPr>
        <w:t> </w:t>
      </w:r>
      <w:r>
        <w:rPr>
          <w:color w:val="13131A"/>
          <w:w w:val="85"/>
          <w:sz w:val="23"/>
        </w:rPr>
        <w:t>the</w:t>
      </w:r>
      <w:r>
        <w:rPr>
          <w:color w:val="13131A"/>
          <w:spacing w:val="-7"/>
          <w:w w:val="85"/>
          <w:sz w:val="23"/>
        </w:rPr>
        <w:t> </w:t>
      </w:r>
      <w:r>
        <w:rPr>
          <w:color w:val="13131A"/>
          <w:w w:val="85"/>
          <w:sz w:val="23"/>
        </w:rPr>
        <w:t>items</w:t>
      </w:r>
      <w:r>
        <w:rPr>
          <w:color w:val="13131A"/>
          <w:sz w:val="23"/>
        </w:rPr>
        <w:t> </w:t>
      </w:r>
      <w:r>
        <w:rPr>
          <w:color w:val="13131A"/>
          <w:w w:val="85"/>
          <w:sz w:val="23"/>
        </w:rPr>
        <w:t>that</w:t>
      </w:r>
      <w:r>
        <w:rPr>
          <w:color w:val="13131A"/>
          <w:spacing w:val="-4"/>
          <w:w w:val="85"/>
          <w:sz w:val="23"/>
        </w:rPr>
        <w:t> </w:t>
      </w:r>
      <w:r>
        <w:rPr>
          <w:color w:val="13131A"/>
          <w:w w:val="85"/>
          <w:sz w:val="23"/>
        </w:rPr>
        <w:t>no</w:t>
      </w:r>
      <w:r>
        <w:rPr>
          <w:color w:val="13131A"/>
          <w:spacing w:val="-2"/>
          <w:w w:val="85"/>
          <w:sz w:val="23"/>
        </w:rPr>
        <w:t> </w:t>
      </w:r>
      <w:r>
        <w:rPr>
          <w:color w:val="13131A"/>
          <w:w w:val="85"/>
          <w:sz w:val="23"/>
        </w:rPr>
        <w:t>longer</w:t>
      </w:r>
      <w:r>
        <w:rPr>
          <w:color w:val="13131A"/>
          <w:spacing w:val="-6"/>
          <w:sz w:val="23"/>
        </w:rPr>
        <w:t> </w:t>
      </w:r>
      <w:r>
        <w:rPr>
          <w:color w:val="13131A"/>
          <w:w w:val="85"/>
          <w:sz w:val="23"/>
        </w:rPr>
        <w:t>hold</w:t>
      </w:r>
      <w:r>
        <w:rPr>
          <w:color w:val="13131A"/>
          <w:spacing w:val="-4"/>
          <w:sz w:val="23"/>
        </w:rPr>
        <w:t> </w:t>
      </w:r>
      <w:r>
        <w:rPr>
          <w:color w:val="13131A"/>
          <w:w w:val="85"/>
          <w:sz w:val="23"/>
        </w:rPr>
        <w:t>any</w:t>
      </w:r>
      <w:r>
        <w:rPr>
          <w:color w:val="13131A"/>
          <w:spacing w:val="-6"/>
          <w:sz w:val="23"/>
        </w:rPr>
        <w:t> </w:t>
      </w:r>
      <w:r>
        <w:rPr>
          <w:color w:val="13131A"/>
          <w:w w:val="85"/>
          <w:sz w:val="23"/>
        </w:rPr>
        <w:t>value</w:t>
      </w:r>
      <w:r>
        <w:rPr>
          <w:color w:val="13131A"/>
          <w:spacing w:val="-8"/>
          <w:sz w:val="23"/>
        </w:rPr>
        <w:t> </w:t>
      </w:r>
      <w:r>
        <w:rPr>
          <w:color w:val="13131A"/>
          <w:w w:val="85"/>
          <w:sz w:val="23"/>
        </w:rPr>
        <w:t>to</w:t>
      </w:r>
      <w:r>
        <w:rPr>
          <w:color w:val="13131A"/>
          <w:spacing w:val="-9"/>
          <w:sz w:val="23"/>
        </w:rPr>
        <w:t> </w:t>
      </w:r>
      <w:r>
        <w:rPr>
          <w:color w:val="13131A"/>
          <w:w w:val="85"/>
          <w:sz w:val="23"/>
        </w:rPr>
        <w:t>the</w:t>
      </w:r>
      <w:r>
        <w:rPr>
          <w:color w:val="13131A"/>
          <w:spacing w:val="-3"/>
          <w:w w:val="85"/>
          <w:sz w:val="23"/>
        </w:rPr>
        <w:t> </w:t>
      </w:r>
      <w:r>
        <w:rPr>
          <w:color w:val="13131A"/>
          <w:w w:val="85"/>
          <w:sz w:val="23"/>
        </w:rPr>
        <w:t>City</w:t>
      </w:r>
      <w:r>
        <w:rPr>
          <w:color w:val="313136"/>
          <w:w w:val="85"/>
          <w:sz w:val="23"/>
        </w:rPr>
        <w:t>,</w:t>
      </w:r>
      <w:r>
        <w:rPr>
          <w:color w:val="313136"/>
          <w:spacing w:val="-21"/>
          <w:w w:val="85"/>
          <w:sz w:val="23"/>
        </w:rPr>
        <w:t> </w:t>
      </w:r>
      <w:r>
        <w:rPr>
          <w:color w:val="13131A"/>
          <w:w w:val="85"/>
          <w:sz w:val="23"/>
        </w:rPr>
        <w:t>when</w:t>
      </w:r>
      <w:r>
        <w:rPr>
          <w:color w:val="13131A"/>
          <w:spacing w:val="-4"/>
          <w:sz w:val="23"/>
        </w:rPr>
        <w:t> </w:t>
      </w:r>
      <w:r>
        <w:rPr>
          <w:color w:val="13131A"/>
          <w:spacing w:val="-2"/>
          <w:w w:val="85"/>
          <w:sz w:val="23"/>
        </w:rPr>
        <w:t>sold</w:t>
      </w:r>
      <w:r>
        <w:rPr>
          <w:color w:val="313136"/>
          <w:spacing w:val="-2"/>
          <w:w w:val="85"/>
          <w:sz w:val="23"/>
        </w:rPr>
        <w:t>.</w: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172" w:after="0"/>
        <w:rPr>
          <w:sz w:val="20"/>
        </w:rPr>
      </w:pPr>
    </w:p>
    <w:tbl>
      <w:tblPr>
        <w:tblW w:w="0" w:type="auto"/>
        <w:jc w:val="left"/>
        <w:tblInd w:w="1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071"/>
        <w:gridCol w:w="7487"/>
      </w:tblGrid>
      <w:tr>
        <w:trPr>
          <w:trHeight w:val="289" w:hRule="atLeast"/>
        </w:trPr>
        <w:tc>
          <w:tcPr>
            <w:tcW w:w="2071" w:type="dxa"/>
            <w:tcBorders>
              <w:top w:val="single" w:sz="4" w:space="0" w:color="000000"/>
              <w:left w:val="single" w:sz="4" w:space="0" w:color="000000"/>
              <w:right w:val="single" w:sz="6" w:space="0" w:color="000000"/>
            </w:tcBorders>
          </w:tcPr>
          <w:p>
            <w:pPr>
              <w:pStyle w:val="TableParagraph"/>
              <w:spacing w:line="259" w:lineRule="exact" w:before="10"/>
              <w:ind w:left="112"/>
              <w:rPr>
                <w:b/>
                <w:sz w:val="24"/>
              </w:rPr>
            </w:pPr>
            <w:r>
              <w:rPr>
                <w:b/>
                <w:color w:val="13131A"/>
                <w:spacing w:val="-2"/>
                <w:w w:val="90"/>
                <w:sz w:val="24"/>
              </w:rPr>
              <w:t>RECOMMENDED</w:t>
            </w:r>
          </w:p>
        </w:tc>
        <w:tc>
          <w:tcPr>
            <w:tcW w:w="7487" w:type="dxa"/>
            <w:tcBorders>
              <w:top w:val="single" w:sz="4" w:space="0" w:color="000000"/>
              <w:left w:val="single" w:sz="6" w:space="0" w:color="000000"/>
            </w:tcBorders>
          </w:tcPr>
          <w:p>
            <w:pPr>
              <w:pStyle w:val="TableParagraph"/>
              <w:rPr>
                <w:rFonts w:ascii="Times New Roman"/>
                <w:sz w:val="20"/>
              </w:rPr>
            </w:pPr>
          </w:p>
        </w:tc>
      </w:tr>
      <w:tr>
        <w:trPr>
          <w:trHeight w:val="276" w:hRule="atLeast"/>
        </w:trPr>
        <w:tc>
          <w:tcPr>
            <w:tcW w:w="2071" w:type="dxa"/>
            <w:tcBorders>
              <w:left w:val="single" w:sz="4" w:space="0" w:color="000000"/>
              <w:right w:val="single" w:sz="6" w:space="0" w:color="000000"/>
            </w:tcBorders>
          </w:tcPr>
          <w:p>
            <w:pPr>
              <w:pStyle w:val="TableParagraph"/>
              <w:spacing w:line="256" w:lineRule="exact"/>
              <w:ind w:left="112"/>
              <w:rPr>
                <w:b/>
                <w:sz w:val="24"/>
              </w:rPr>
            </w:pPr>
            <w:r>
              <w:rPr>
                <w:b/>
                <w:color w:val="13131A"/>
                <w:spacing w:val="-2"/>
                <w:w w:val="90"/>
                <w:sz w:val="24"/>
              </w:rPr>
              <w:t>MOTION/ACTION</w:t>
            </w:r>
          </w:p>
        </w:tc>
        <w:tc>
          <w:tcPr>
            <w:tcW w:w="7487" w:type="dxa"/>
            <w:tcBorders>
              <w:left w:val="single" w:sz="6" w:space="0" w:color="000000"/>
            </w:tcBorders>
          </w:tcPr>
          <w:p>
            <w:pPr>
              <w:pStyle w:val="TableParagraph"/>
              <w:spacing w:line="252" w:lineRule="exact" w:before="4"/>
              <w:ind w:left="109"/>
              <w:rPr>
                <w:sz w:val="23"/>
              </w:rPr>
            </w:pPr>
            <w:r>
              <w:rPr>
                <w:color w:val="13131A"/>
                <w:w w:val="85"/>
                <w:sz w:val="23"/>
              </w:rPr>
              <w:t>Mo</w:t>
            </w:r>
            <w:r>
              <w:rPr>
                <w:color w:val="313136"/>
                <w:w w:val="85"/>
                <w:sz w:val="23"/>
              </w:rPr>
              <w:t>t</w:t>
            </w:r>
            <w:r>
              <w:rPr>
                <w:color w:val="13131A"/>
                <w:w w:val="85"/>
                <w:sz w:val="23"/>
              </w:rPr>
              <w:t>ionto</w:t>
            </w:r>
            <w:r>
              <w:rPr>
                <w:color w:val="13131A"/>
                <w:spacing w:val="-12"/>
                <w:w w:val="85"/>
                <w:sz w:val="23"/>
              </w:rPr>
              <w:t> </w:t>
            </w:r>
            <w:r>
              <w:rPr>
                <w:color w:val="13131A"/>
                <w:w w:val="85"/>
                <w:sz w:val="23"/>
              </w:rPr>
              <w:t>adopt</w:t>
            </w:r>
            <w:r>
              <w:rPr>
                <w:color w:val="13131A"/>
                <w:spacing w:val="-6"/>
                <w:w w:val="85"/>
                <w:sz w:val="23"/>
              </w:rPr>
              <w:t> </w:t>
            </w:r>
            <w:r>
              <w:rPr>
                <w:color w:val="13131A"/>
                <w:w w:val="85"/>
                <w:sz w:val="23"/>
              </w:rPr>
              <w:t>the</w:t>
            </w:r>
            <w:r>
              <w:rPr>
                <w:color w:val="13131A"/>
                <w:spacing w:val="-9"/>
                <w:w w:val="85"/>
                <w:sz w:val="23"/>
              </w:rPr>
              <w:t> </w:t>
            </w:r>
            <w:r>
              <w:rPr>
                <w:color w:val="13131A"/>
                <w:w w:val="85"/>
                <w:sz w:val="23"/>
              </w:rPr>
              <w:t>resolution</w:t>
            </w:r>
            <w:r>
              <w:rPr>
                <w:color w:val="13131A"/>
                <w:spacing w:val="-4"/>
                <w:sz w:val="23"/>
              </w:rPr>
              <w:t> </w:t>
            </w:r>
            <w:r>
              <w:rPr>
                <w:color w:val="13131A"/>
                <w:w w:val="85"/>
                <w:sz w:val="23"/>
              </w:rPr>
              <w:t>declaring</w:t>
            </w:r>
            <w:r>
              <w:rPr>
                <w:color w:val="13131A"/>
                <w:spacing w:val="-7"/>
                <w:sz w:val="23"/>
              </w:rPr>
              <w:t> </w:t>
            </w:r>
            <w:r>
              <w:rPr>
                <w:color w:val="13131A"/>
                <w:w w:val="85"/>
                <w:sz w:val="23"/>
              </w:rPr>
              <w:t>property</w:t>
            </w:r>
            <w:r>
              <w:rPr>
                <w:color w:val="13131A"/>
                <w:spacing w:val="-8"/>
                <w:sz w:val="23"/>
              </w:rPr>
              <w:t> </w:t>
            </w:r>
            <w:r>
              <w:rPr>
                <w:color w:val="13131A"/>
                <w:w w:val="85"/>
                <w:sz w:val="23"/>
              </w:rPr>
              <w:t>surplus</w:t>
            </w:r>
            <w:r>
              <w:rPr>
                <w:color w:val="13131A"/>
                <w:spacing w:val="-9"/>
                <w:sz w:val="23"/>
              </w:rPr>
              <w:t> </w:t>
            </w:r>
            <w:r>
              <w:rPr>
                <w:color w:val="13131A"/>
                <w:w w:val="85"/>
                <w:sz w:val="23"/>
              </w:rPr>
              <w:t>and</w:t>
            </w:r>
            <w:r>
              <w:rPr>
                <w:color w:val="13131A"/>
                <w:spacing w:val="-2"/>
                <w:w w:val="85"/>
                <w:sz w:val="23"/>
              </w:rPr>
              <w:t> authorizing</w:t>
            </w:r>
          </w:p>
        </w:tc>
      </w:tr>
      <w:tr>
        <w:trPr>
          <w:trHeight w:val="271" w:hRule="atLeast"/>
        </w:trPr>
        <w:tc>
          <w:tcPr>
            <w:tcW w:w="2071" w:type="dxa"/>
            <w:tcBorders>
              <w:left w:val="single" w:sz="4" w:space="0" w:color="000000"/>
              <w:right w:val="single" w:sz="6" w:space="0" w:color="000000"/>
            </w:tcBorders>
          </w:tcPr>
          <w:p>
            <w:pPr>
              <w:pStyle w:val="TableParagraph"/>
              <w:spacing w:line="251" w:lineRule="exact"/>
              <w:ind w:left="112"/>
              <w:rPr>
                <w:b/>
                <w:sz w:val="24"/>
              </w:rPr>
            </w:pPr>
            <w:r>
              <w:rPr>
                <w:b/>
                <w:color w:val="13131A"/>
                <w:w w:val="80"/>
                <w:sz w:val="24"/>
              </w:rPr>
              <w:t>REQUESTED</w:t>
            </w:r>
            <w:r>
              <w:rPr>
                <w:b/>
                <w:color w:val="13131A"/>
                <w:spacing w:val="23"/>
                <w:sz w:val="24"/>
              </w:rPr>
              <w:t> </w:t>
            </w:r>
            <w:r>
              <w:rPr>
                <w:b/>
                <w:color w:val="13131A"/>
                <w:spacing w:val="-5"/>
                <w:w w:val="90"/>
                <w:sz w:val="24"/>
              </w:rPr>
              <w:t>OF</w:t>
            </w:r>
          </w:p>
        </w:tc>
        <w:tc>
          <w:tcPr>
            <w:tcW w:w="7487" w:type="dxa"/>
            <w:tcBorders>
              <w:left w:val="single" w:sz="6" w:space="0" w:color="000000"/>
            </w:tcBorders>
          </w:tcPr>
          <w:p>
            <w:pPr>
              <w:pStyle w:val="TableParagraph"/>
              <w:spacing w:line="249" w:lineRule="exact" w:before="2"/>
              <w:ind w:left="113"/>
              <w:rPr>
                <w:sz w:val="23"/>
              </w:rPr>
            </w:pPr>
            <w:r>
              <w:rPr>
                <w:color w:val="13131A"/>
                <w:w w:val="75"/>
                <w:sz w:val="23"/>
              </w:rPr>
              <w:t>the</w:t>
            </w:r>
            <w:r>
              <w:rPr>
                <w:color w:val="13131A"/>
                <w:spacing w:val="2"/>
                <w:sz w:val="23"/>
              </w:rPr>
              <w:t> </w:t>
            </w:r>
            <w:r>
              <w:rPr>
                <w:color w:val="13131A"/>
                <w:w w:val="75"/>
                <w:sz w:val="23"/>
              </w:rPr>
              <w:t>City</w:t>
            </w:r>
            <w:r>
              <w:rPr>
                <w:color w:val="13131A"/>
                <w:spacing w:val="-2"/>
                <w:sz w:val="23"/>
              </w:rPr>
              <w:t> </w:t>
            </w:r>
            <w:r>
              <w:rPr>
                <w:color w:val="13131A"/>
                <w:w w:val="75"/>
                <w:sz w:val="23"/>
              </w:rPr>
              <w:t>Manager</w:t>
            </w:r>
            <w:r>
              <w:rPr>
                <w:color w:val="13131A"/>
                <w:spacing w:val="15"/>
                <w:sz w:val="23"/>
              </w:rPr>
              <w:t> </w:t>
            </w:r>
            <w:r>
              <w:rPr>
                <w:color w:val="13131A"/>
                <w:w w:val="75"/>
                <w:sz w:val="23"/>
              </w:rPr>
              <w:t>to</w:t>
            </w:r>
            <w:r>
              <w:rPr>
                <w:color w:val="13131A"/>
                <w:spacing w:val="-4"/>
                <w:sz w:val="23"/>
              </w:rPr>
              <w:t> </w:t>
            </w:r>
            <w:r>
              <w:rPr>
                <w:color w:val="13131A"/>
                <w:w w:val="75"/>
                <w:sz w:val="23"/>
              </w:rPr>
              <w:t>dispose</w:t>
            </w:r>
            <w:r>
              <w:rPr>
                <w:color w:val="13131A"/>
                <w:spacing w:val="12"/>
                <w:sz w:val="23"/>
              </w:rPr>
              <w:t> </w:t>
            </w:r>
            <w:r>
              <w:rPr>
                <w:color w:val="13131A"/>
                <w:w w:val="75"/>
                <w:sz w:val="23"/>
              </w:rPr>
              <w:t>of</w:t>
            </w:r>
            <w:r>
              <w:rPr>
                <w:color w:val="13131A"/>
                <w:spacing w:val="-2"/>
                <w:sz w:val="23"/>
              </w:rPr>
              <w:t> </w:t>
            </w:r>
            <w:r>
              <w:rPr>
                <w:color w:val="13131A"/>
                <w:w w:val="75"/>
                <w:sz w:val="23"/>
              </w:rPr>
              <w:t>personal</w:t>
            </w:r>
            <w:r>
              <w:rPr>
                <w:color w:val="13131A"/>
                <w:spacing w:val="11"/>
                <w:sz w:val="23"/>
              </w:rPr>
              <w:t> </w:t>
            </w:r>
            <w:r>
              <w:rPr>
                <w:color w:val="13131A"/>
                <w:w w:val="75"/>
                <w:sz w:val="23"/>
              </w:rPr>
              <w:t>property</w:t>
            </w:r>
            <w:r>
              <w:rPr>
                <w:color w:val="13131A"/>
                <w:spacing w:val="13"/>
                <w:sz w:val="23"/>
              </w:rPr>
              <w:t> </w:t>
            </w:r>
            <w:r>
              <w:rPr>
                <w:color w:val="13131A"/>
                <w:w w:val="75"/>
                <w:sz w:val="23"/>
              </w:rPr>
              <w:t>by</w:t>
            </w:r>
            <w:r>
              <w:rPr>
                <w:color w:val="13131A"/>
                <w:spacing w:val="-3"/>
                <w:sz w:val="23"/>
              </w:rPr>
              <w:t> </w:t>
            </w:r>
            <w:r>
              <w:rPr>
                <w:color w:val="13131A"/>
                <w:w w:val="75"/>
                <w:sz w:val="23"/>
              </w:rPr>
              <w:t>electronic</w:t>
            </w:r>
            <w:r>
              <w:rPr>
                <w:color w:val="13131A"/>
                <w:spacing w:val="13"/>
                <w:sz w:val="23"/>
              </w:rPr>
              <w:t> </w:t>
            </w:r>
            <w:r>
              <w:rPr>
                <w:color w:val="13131A"/>
                <w:w w:val="75"/>
                <w:sz w:val="23"/>
              </w:rPr>
              <w:t>means</w:t>
            </w:r>
            <w:r>
              <w:rPr>
                <w:color w:val="13131A"/>
                <w:spacing w:val="9"/>
                <w:sz w:val="23"/>
              </w:rPr>
              <w:t> </w:t>
            </w:r>
            <w:r>
              <w:rPr>
                <w:color w:val="13131A"/>
                <w:spacing w:val="-2"/>
                <w:w w:val="75"/>
                <w:sz w:val="23"/>
              </w:rPr>
              <w:t>through</w:t>
            </w:r>
          </w:p>
        </w:tc>
      </w:tr>
      <w:tr>
        <w:trPr>
          <w:trHeight w:val="523" w:hRule="atLeast"/>
        </w:trPr>
        <w:tc>
          <w:tcPr>
            <w:tcW w:w="2071" w:type="dxa"/>
            <w:tcBorders>
              <w:left w:val="single" w:sz="4" w:space="0" w:color="000000"/>
              <w:bottom w:val="single" w:sz="4" w:space="0" w:color="000000"/>
              <w:right w:val="single" w:sz="6" w:space="0" w:color="000000"/>
            </w:tcBorders>
          </w:tcPr>
          <w:p>
            <w:pPr>
              <w:pStyle w:val="TableParagraph"/>
              <w:ind w:left="113"/>
              <w:rPr>
                <w:b/>
                <w:sz w:val="24"/>
              </w:rPr>
            </w:pPr>
            <w:r>
              <w:rPr>
                <w:b/>
                <w:color w:val="13131A"/>
                <w:spacing w:val="-2"/>
                <w:w w:val="90"/>
                <w:sz w:val="24"/>
              </w:rPr>
              <w:t>COUNCIL</w:t>
            </w:r>
          </w:p>
        </w:tc>
        <w:tc>
          <w:tcPr>
            <w:tcW w:w="7487" w:type="dxa"/>
            <w:tcBorders>
              <w:left w:val="single" w:sz="6" w:space="0" w:color="000000"/>
              <w:bottom w:val="single" w:sz="4" w:space="0" w:color="000000"/>
            </w:tcBorders>
          </w:tcPr>
          <w:p>
            <w:pPr>
              <w:pStyle w:val="TableParagraph"/>
              <w:spacing w:line="255" w:lineRule="exact"/>
              <w:ind w:left="117"/>
              <w:rPr>
                <w:sz w:val="23"/>
              </w:rPr>
            </w:pPr>
            <w:hyperlink r:id="rId28">
              <w:r>
                <w:rPr>
                  <w:color w:val="13131A"/>
                  <w:spacing w:val="-2"/>
                  <w:w w:val="85"/>
                  <w:sz w:val="23"/>
                </w:rPr>
                <w:t>www.GovDeals</w:t>
              </w:r>
              <w:r>
                <w:rPr>
                  <w:color w:val="313136"/>
                  <w:spacing w:val="-2"/>
                  <w:w w:val="85"/>
                  <w:sz w:val="23"/>
                </w:rPr>
                <w:t>.</w:t>
              </w:r>
              <w:r>
                <w:rPr>
                  <w:color w:val="13131A"/>
                  <w:spacing w:val="-2"/>
                  <w:w w:val="85"/>
                  <w:sz w:val="23"/>
                </w:rPr>
                <w:t>com</w:t>
              </w:r>
            </w:hyperlink>
          </w:p>
        </w:tc>
      </w:tr>
    </w:tbl>
    <w:p>
      <w:pPr>
        <w:spacing w:after="0" w:line="255" w:lineRule="exact"/>
        <w:rPr>
          <w:sz w:val="23"/>
        </w:rPr>
        <w:sectPr>
          <w:pgSz w:w="11910" w:h="16840"/>
          <w:pgMar w:top="880" w:bottom="280" w:left="1120" w:right="760"/>
        </w:sectPr>
      </w:pPr>
    </w:p>
    <w:p>
      <w:pPr>
        <w:spacing w:line="240" w:lineRule="auto"/>
        <w:ind w:left="2267" w:right="0" w:firstLine="0"/>
        <w:rPr>
          <w:sz w:val="20"/>
        </w:rPr>
      </w:pPr>
      <w:r>
        <w:rPr/>
        <mc:AlternateContent>
          <mc:Choice Requires="wps">
            <w:drawing>
              <wp:anchor distT="0" distB="0" distL="0" distR="0" allowOverlap="1" layoutInCell="1" locked="0" behindDoc="0" simplePos="0" relativeHeight="15761408">
                <wp:simplePos x="0" y="0"/>
                <wp:positionH relativeFrom="page">
                  <wp:posOffset>3051</wp:posOffset>
                </wp:positionH>
                <wp:positionV relativeFrom="page">
                  <wp:posOffset>8219523</wp:posOffset>
                </wp:positionV>
                <wp:extent cx="1270" cy="2125345"/>
                <wp:effectExtent l="0" t="0" r="0" b="0"/>
                <wp:wrapNone/>
                <wp:docPr id="105" name="Graphic 105"/>
                <wp:cNvGraphicFramePr>
                  <a:graphicFrameLocks/>
                </wp:cNvGraphicFramePr>
                <a:graphic>
                  <a:graphicData uri="http://schemas.microsoft.com/office/word/2010/wordprocessingShape">
                    <wps:wsp>
                      <wps:cNvPr id="105" name="Graphic 105"/>
                      <wps:cNvSpPr/>
                      <wps:spPr>
                        <a:xfrm>
                          <a:off x="0" y="0"/>
                          <a:ext cx="1270" cy="2125345"/>
                        </a:xfrm>
                        <a:custGeom>
                          <a:avLst/>
                          <a:gdLst/>
                          <a:ahLst/>
                          <a:cxnLst/>
                          <a:rect l="l" t="t" r="r" b="b"/>
                          <a:pathLst>
                            <a:path w="0" h="2125345">
                              <a:moveTo>
                                <a:pt x="0" y="2124829"/>
                              </a:moveTo>
                              <a:lnTo>
                                <a:pt x="0" y="0"/>
                              </a:lnTo>
                            </a:path>
                          </a:pathLst>
                        </a:custGeom>
                        <a:ln w="9154">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61408" from=".240286pt,814.515982pt" to=".240286pt,647.206543pt" stroked="true" strokeweight=".720821pt" strokecolor="#000000">
                <v:stroke dashstyle="solid"/>
                <w10:wrap type="none"/>
              </v:line>
            </w:pict>
          </mc:Fallback>
        </mc:AlternateContent>
      </w:r>
      <w:r>
        <w:rPr>
          <w:sz w:val="20"/>
        </w:rPr>
        <mc:AlternateContent>
          <mc:Choice Requires="wps">
            <w:drawing>
              <wp:inline distT="0" distB="0" distL="0" distR="0">
                <wp:extent cx="3221990" cy="1076325"/>
                <wp:effectExtent l="9525" t="0" r="0" b="0"/>
                <wp:docPr id="106" name="Group 106"/>
                <wp:cNvGraphicFramePr>
                  <a:graphicFrameLocks/>
                </wp:cNvGraphicFramePr>
                <a:graphic>
                  <a:graphicData uri="http://schemas.microsoft.com/office/word/2010/wordprocessingGroup">
                    <wpg:wgp>
                      <wpg:cNvPr id="106" name="Group 106"/>
                      <wpg:cNvGrpSpPr/>
                      <wpg:grpSpPr>
                        <a:xfrm>
                          <a:off x="0" y="0"/>
                          <a:ext cx="3221990" cy="1076325"/>
                          <a:chExt cx="3221990" cy="1076325"/>
                        </a:xfrm>
                      </wpg:grpSpPr>
                      <wps:wsp>
                        <wps:cNvPr id="107" name="Graphic 107"/>
                        <wps:cNvSpPr/>
                        <wps:spPr>
                          <a:xfrm>
                            <a:off x="179427" y="174045"/>
                            <a:ext cx="1270" cy="708660"/>
                          </a:xfrm>
                          <a:custGeom>
                            <a:avLst/>
                            <a:gdLst/>
                            <a:ahLst/>
                            <a:cxnLst/>
                            <a:rect l="l" t="t" r="r" b="b"/>
                            <a:pathLst>
                              <a:path w="0" h="708660">
                                <a:moveTo>
                                  <a:pt x="0" y="708276"/>
                                </a:moveTo>
                                <a:lnTo>
                                  <a:pt x="0" y="0"/>
                                </a:lnTo>
                              </a:path>
                            </a:pathLst>
                          </a:custGeom>
                          <a:ln w="30514">
                            <a:solidFill>
                              <a:srgbClr val="000000"/>
                            </a:solidFill>
                            <a:prstDash val="solid"/>
                          </a:ln>
                        </wps:spPr>
                        <wps:bodyPr wrap="square" lIns="0" tIns="0" rIns="0" bIns="0" rtlCol="0">
                          <a:prstTxWarp prst="textNoShape">
                            <a:avLst/>
                          </a:prstTxWarp>
                          <a:noAutofit/>
                        </wps:bodyPr>
                      </wps:wsp>
                      <wps:wsp>
                        <wps:cNvPr id="108" name="Graphic 108"/>
                        <wps:cNvSpPr/>
                        <wps:spPr>
                          <a:xfrm>
                            <a:off x="0" y="760205"/>
                            <a:ext cx="3214370" cy="269240"/>
                          </a:xfrm>
                          <a:custGeom>
                            <a:avLst/>
                            <a:gdLst/>
                            <a:ahLst/>
                            <a:cxnLst/>
                            <a:rect l="l" t="t" r="r" b="b"/>
                            <a:pathLst>
                              <a:path w="3214370" h="269240">
                                <a:moveTo>
                                  <a:pt x="212155" y="0"/>
                                </a:moveTo>
                                <a:lnTo>
                                  <a:pt x="3214343" y="0"/>
                                </a:lnTo>
                              </a:path>
                              <a:path w="3214370" h="269240">
                                <a:moveTo>
                                  <a:pt x="0" y="268656"/>
                                </a:moveTo>
                                <a:lnTo>
                                  <a:pt x="665221" y="268656"/>
                                </a:lnTo>
                              </a:path>
                            </a:pathLst>
                          </a:custGeom>
                          <a:ln w="12717">
                            <a:solidFill>
                              <a:srgbClr val="074477"/>
                            </a:solidFill>
                            <a:prstDash val="solid"/>
                          </a:ln>
                        </wps:spPr>
                        <wps:bodyPr wrap="square" lIns="0" tIns="0" rIns="0" bIns="0" rtlCol="0">
                          <a:prstTxWarp prst="textNoShape">
                            <a:avLst/>
                          </a:prstTxWarp>
                          <a:noAutofit/>
                        </wps:bodyPr>
                      </wps:wsp>
                      <wps:wsp>
                        <wps:cNvPr id="109" name="Textbox 109"/>
                        <wps:cNvSpPr txBox="1"/>
                        <wps:spPr>
                          <a:xfrm>
                            <a:off x="157273" y="0"/>
                            <a:ext cx="1828800" cy="248920"/>
                          </a:xfrm>
                          <a:prstGeom prst="rect">
                            <a:avLst/>
                          </a:prstGeom>
                        </wps:spPr>
                        <wps:txbx>
                          <w:txbxContent>
                            <w:p>
                              <w:pPr>
                                <w:spacing w:line="392" w:lineRule="exact" w:before="0"/>
                                <w:ind w:left="0" w:right="0" w:firstLine="0"/>
                                <w:jc w:val="left"/>
                                <w:rPr>
                                  <w:sz w:val="35"/>
                                </w:rPr>
                              </w:pPr>
                              <w:r>
                                <w:rPr>
                                  <w:color w:val="074477"/>
                                  <w:w w:val="175"/>
                                  <w:sz w:val="35"/>
                                </w:rPr>
                                <w:t>---</w:t>
                              </w:r>
                              <w:r>
                                <w:rPr>
                                  <w:color w:val="85AC3F"/>
                                  <w:w w:val="175"/>
                                  <w:sz w:val="35"/>
                                </w:rPr>
                                <w:t>CITY</w:t>
                              </w:r>
                              <w:r>
                                <w:rPr>
                                  <w:color w:val="85AC3F"/>
                                  <w:spacing w:val="-6"/>
                                  <w:w w:val="175"/>
                                  <w:sz w:val="35"/>
                                </w:rPr>
                                <w:t>  </w:t>
                              </w:r>
                              <w:r>
                                <w:rPr>
                                  <w:color w:val="85AC3F"/>
                                  <w:spacing w:val="-5"/>
                                  <w:w w:val="110"/>
                                  <w:sz w:val="35"/>
                                </w:rPr>
                                <w:t>OF</w:t>
                              </w:r>
                            </w:p>
                          </w:txbxContent>
                        </wps:txbx>
                        <wps:bodyPr wrap="square" lIns="0" tIns="0" rIns="0" bIns="0" rtlCol="0">
                          <a:noAutofit/>
                        </wps:bodyPr>
                      </wps:wsp>
                      <wps:wsp>
                        <wps:cNvPr id="110" name="Textbox 110"/>
                        <wps:cNvSpPr txBox="1"/>
                        <wps:spPr>
                          <a:xfrm>
                            <a:off x="212154" y="148093"/>
                            <a:ext cx="2949575" cy="760730"/>
                          </a:xfrm>
                          <a:prstGeom prst="rect">
                            <a:avLst/>
                          </a:prstGeom>
                        </wps:spPr>
                        <wps:txbx>
                          <w:txbxContent>
                            <w:p>
                              <w:pPr>
                                <w:spacing w:line="1198" w:lineRule="exact" w:before="0"/>
                                <w:ind w:left="0" w:right="0" w:firstLine="0"/>
                                <w:jc w:val="left"/>
                                <w:rPr>
                                  <w:rFonts w:ascii="Times New Roman"/>
                                  <w:b/>
                                  <w:sz w:val="108"/>
                                </w:rPr>
                              </w:pPr>
                              <w:r>
                                <w:rPr>
                                  <w:rFonts w:ascii="Times New Roman"/>
                                  <w:b/>
                                  <w:color w:val="85AC3F"/>
                                  <w:spacing w:val="-2"/>
                                  <w:sz w:val="108"/>
                                </w:rPr>
                                <w:t>iiiii</w:t>
                              </w:r>
                              <w:r>
                                <w:rPr>
                                  <w:rFonts w:ascii="Times New Roman"/>
                                  <w:b/>
                                  <w:color w:val="074477"/>
                                  <w:spacing w:val="-2"/>
                                  <w:sz w:val="108"/>
                                </w:rPr>
                                <w:t>DUNN</w:t>
                              </w:r>
                            </w:p>
                          </w:txbxContent>
                        </wps:txbx>
                        <wps:bodyPr wrap="square" lIns="0" tIns="0" rIns="0" bIns="0" rtlCol="0">
                          <a:noAutofit/>
                        </wps:bodyPr>
                      </wps:wsp>
                      <wps:wsp>
                        <wps:cNvPr id="111" name="Textbox 111"/>
                        <wps:cNvSpPr txBox="1"/>
                        <wps:spPr>
                          <a:xfrm>
                            <a:off x="1019982" y="827340"/>
                            <a:ext cx="2201545" cy="248920"/>
                          </a:xfrm>
                          <a:prstGeom prst="rect">
                            <a:avLst/>
                          </a:prstGeom>
                        </wps:spPr>
                        <wps:txbx>
                          <w:txbxContent>
                            <w:p>
                              <w:pPr>
                                <w:spacing w:line="392" w:lineRule="exact" w:before="0"/>
                                <w:ind w:left="0" w:right="0" w:firstLine="0"/>
                                <w:jc w:val="left"/>
                                <w:rPr>
                                  <w:sz w:val="35"/>
                                </w:rPr>
                              </w:pPr>
                              <w:r>
                                <w:rPr>
                                  <w:color w:val="85AC3F"/>
                                  <w:w w:val="105"/>
                                  <w:sz w:val="35"/>
                                </w:rPr>
                                <w:t>NORTH</w:t>
                              </w:r>
                              <w:r>
                                <w:rPr>
                                  <w:color w:val="85AC3F"/>
                                  <w:spacing w:val="58"/>
                                  <w:w w:val="110"/>
                                  <w:sz w:val="35"/>
                                </w:rPr>
                                <w:t> </w:t>
                              </w:r>
                              <w:r>
                                <w:rPr>
                                  <w:color w:val="85AC3F"/>
                                  <w:spacing w:val="-2"/>
                                  <w:w w:val="110"/>
                                  <w:sz w:val="35"/>
                                </w:rPr>
                                <w:t>CAROLINA</w:t>
                              </w:r>
                            </w:p>
                          </w:txbxContent>
                        </wps:txbx>
                        <wps:bodyPr wrap="square" lIns="0" tIns="0" rIns="0" bIns="0" rtlCol="0">
                          <a:noAutofit/>
                        </wps:bodyPr>
                      </wps:wsp>
                    </wpg:wgp>
                  </a:graphicData>
                </a:graphic>
              </wp:inline>
            </w:drawing>
          </mc:Choice>
          <mc:Fallback>
            <w:pict>
              <v:group style="width:253.7pt;height:84.75pt;mso-position-horizontal-relative:char;mso-position-vertical-relative:line" id="docshapegroup60" coordorigin="0,0" coordsize="5074,1695">
                <v:line style="position:absolute" from="283,1389" to="283,274" stroked="true" strokeweight="2.402736pt" strokecolor="#000000">
                  <v:stroke dashstyle="solid"/>
                </v:line>
                <v:shape style="position:absolute;left:0;top:1197;width:5062;height:424" id="docshape61" coordorigin="0,1197" coordsize="5062,424" path="m334,1197l5062,1197m0,1620l1048,1620e" filled="false" stroked="true" strokeweight="1.001377pt" strokecolor="#074477">
                  <v:path arrowok="t"/>
                  <v:stroke dashstyle="solid"/>
                </v:shape>
                <v:shape style="position:absolute;left:247;top:0;width:2880;height:392" type="#_x0000_t202" id="docshape62" filled="false" stroked="false">
                  <v:textbox inset="0,0,0,0">
                    <w:txbxContent>
                      <w:p>
                        <w:pPr>
                          <w:spacing w:line="392" w:lineRule="exact" w:before="0"/>
                          <w:ind w:left="0" w:right="0" w:firstLine="0"/>
                          <w:jc w:val="left"/>
                          <w:rPr>
                            <w:sz w:val="35"/>
                          </w:rPr>
                        </w:pPr>
                        <w:r>
                          <w:rPr>
                            <w:color w:val="074477"/>
                            <w:w w:val="175"/>
                            <w:sz w:val="35"/>
                          </w:rPr>
                          <w:t>---</w:t>
                        </w:r>
                        <w:r>
                          <w:rPr>
                            <w:color w:val="85AC3F"/>
                            <w:w w:val="175"/>
                            <w:sz w:val="35"/>
                          </w:rPr>
                          <w:t>CITY</w:t>
                        </w:r>
                        <w:r>
                          <w:rPr>
                            <w:color w:val="85AC3F"/>
                            <w:spacing w:val="-6"/>
                            <w:w w:val="175"/>
                            <w:sz w:val="35"/>
                          </w:rPr>
                          <w:t>  </w:t>
                        </w:r>
                        <w:r>
                          <w:rPr>
                            <w:color w:val="85AC3F"/>
                            <w:spacing w:val="-5"/>
                            <w:w w:val="110"/>
                            <w:sz w:val="35"/>
                          </w:rPr>
                          <w:t>OF</w:t>
                        </w:r>
                      </w:p>
                    </w:txbxContent>
                  </v:textbox>
                  <w10:wrap type="none"/>
                </v:shape>
                <v:shape style="position:absolute;left:334;top:233;width:4645;height:1198" type="#_x0000_t202" id="docshape63" filled="false" stroked="false">
                  <v:textbox inset="0,0,0,0">
                    <w:txbxContent>
                      <w:p>
                        <w:pPr>
                          <w:spacing w:line="1198" w:lineRule="exact" w:before="0"/>
                          <w:ind w:left="0" w:right="0" w:firstLine="0"/>
                          <w:jc w:val="left"/>
                          <w:rPr>
                            <w:rFonts w:ascii="Times New Roman"/>
                            <w:b/>
                            <w:sz w:val="108"/>
                          </w:rPr>
                        </w:pPr>
                        <w:r>
                          <w:rPr>
                            <w:rFonts w:ascii="Times New Roman"/>
                            <w:b/>
                            <w:color w:val="85AC3F"/>
                            <w:spacing w:val="-2"/>
                            <w:sz w:val="108"/>
                          </w:rPr>
                          <w:t>iiiii</w:t>
                        </w:r>
                        <w:r>
                          <w:rPr>
                            <w:rFonts w:ascii="Times New Roman"/>
                            <w:b/>
                            <w:color w:val="074477"/>
                            <w:spacing w:val="-2"/>
                            <w:sz w:val="108"/>
                          </w:rPr>
                          <w:t>DUNN</w:t>
                        </w:r>
                      </w:p>
                    </w:txbxContent>
                  </v:textbox>
                  <w10:wrap type="none"/>
                </v:shape>
                <v:shape style="position:absolute;left:1606;top:1302;width:3467;height:392" type="#_x0000_t202" id="docshape64" filled="false" stroked="false">
                  <v:textbox inset="0,0,0,0">
                    <w:txbxContent>
                      <w:p>
                        <w:pPr>
                          <w:spacing w:line="392" w:lineRule="exact" w:before="0"/>
                          <w:ind w:left="0" w:right="0" w:firstLine="0"/>
                          <w:jc w:val="left"/>
                          <w:rPr>
                            <w:sz w:val="35"/>
                          </w:rPr>
                        </w:pPr>
                        <w:r>
                          <w:rPr>
                            <w:color w:val="85AC3F"/>
                            <w:w w:val="105"/>
                            <w:sz w:val="35"/>
                          </w:rPr>
                          <w:t>NORTH</w:t>
                        </w:r>
                        <w:r>
                          <w:rPr>
                            <w:color w:val="85AC3F"/>
                            <w:spacing w:val="58"/>
                            <w:w w:val="110"/>
                            <w:sz w:val="35"/>
                          </w:rPr>
                          <w:t> </w:t>
                        </w:r>
                        <w:r>
                          <w:rPr>
                            <w:color w:val="85AC3F"/>
                            <w:spacing w:val="-2"/>
                            <w:w w:val="110"/>
                            <w:sz w:val="35"/>
                          </w:rPr>
                          <w:t>CAROLINA</w:t>
                        </w:r>
                      </w:p>
                    </w:txbxContent>
                  </v:textbox>
                  <w10:wrap type="none"/>
                </v:shape>
              </v:group>
            </w:pict>
          </mc:Fallback>
        </mc:AlternateContent>
      </w:r>
      <w:r>
        <w:rPr>
          <w:sz w:val="20"/>
        </w:rPr>
      </w:r>
    </w:p>
    <w:p>
      <w:pPr>
        <w:spacing w:before="47"/>
        <w:ind w:left="338" w:right="441" w:firstLine="0"/>
        <w:jc w:val="center"/>
        <w:rPr>
          <w:rFonts w:ascii="Times New Roman"/>
          <w:i/>
          <w:sz w:val="36"/>
        </w:rPr>
      </w:pPr>
      <w:r>
        <w:rPr>
          <w:rFonts w:ascii="Times New Roman"/>
          <w:i/>
          <w:color w:val="1F1F26"/>
          <w:w w:val="85"/>
          <w:sz w:val="36"/>
        </w:rPr>
        <w:t>Where</w:t>
      </w:r>
      <w:r>
        <w:rPr>
          <w:rFonts w:ascii="Times New Roman"/>
          <w:i/>
          <w:color w:val="1F1F26"/>
          <w:spacing w:val="3"/>
          <w:sz w:val="36"/>
        </w:rPr>
        <w:t> </w:t>
      </w:r>
      <w:r>
        <w:rPr>
          <w:rFonts w:ascii="Times New Roman"/>
          <w:i/>
          <w:color w:val="1F1F26"/>
          <w:w w:val="85"/>
          <w:sz w:val="36"/>
        </w:rPr>
        <w:t>communifJ</w:t>
      </w:r>
      <w:r>
        <w:rPr>
          <w:rFonts w:ascii="Times New Roman"/>
          <w:i/>
          <w:color w:val="1F1F26"/>
          <w:spacing w:val="68"/>
          <w:sz w:val="36"/>
        </w:rPr>
        <w:t> </w:t>
      </w:r>
      <w:r>
        <w:rPr>
          <w:rFonts w:ascii="Times New Roman"/>
          <w:i/>
          <w:color w:val="1F1F26"/>
          <w:spacing w:val="-2"/>
          <w:w w:val="70"/>
          <w:sz w:val="36"/>
        </w:rPr>
        <w:t>h13_Jinsl</w:t>
      </w:r>
    </w:p>
    <w:p>
      <w:pPr>
        <w:pStyle w:val="BodyText"/>
        <w:spacing w:before="83"/>
        <w:rPr>
          <w:i/>
          <w:sz w:val="36"/>
        </w:rPr>
      </w:pPr>
    </w:p>
    <w:p>
      <w:pPr>
        <w:spacing w:line="247" w:lineRule="auto" w:before="1"/>
        <w:ind w:left="734" w:right="0" w:firstLine="105"/>
        <w:jc w:val="left"/>
        <w:rPr>
          <w:rFonts w:ascii="Times New Roman"/>
          <w:b/>
          <w:sz w:val="28"/>
        </w:rPr>
      </w:pPr>
      <w:r>
        <w:rPr>
          <w:rFonts w:ascii="Times New Roman"/>
          <w:b/>
          <w:color w:val="1F1F26"/>
          <w:w w:val="90"/>
          <w:sz w:val="28"/>
        </w:rPr>
        <w:t>RESOLUTION</w:t>
      </w:r>
      <w:r>
        <w:rPr>
          <w:rFonts w:ascii="Times New Roman"/>
          <w:b/>
          <w:color w:val="1F1F26"/>
          <w:spacing w:val="15"/>
          <w:sz w:val="28"/>
        </w:rPr>
        <w:t> </w:t>
      </w:r>
      <w:r>
        <w:rPr>
          <w:rFonts w:ascii="Times New Roman"/>
          <w:b/>
          <w:color w:val="1F1F26"/>
          <w:w w:val="90"/>
          <w:sz w:val="28"/>
        </w:rPr>
        <w:t>DECLARING</w:t>
      </w:r>
      <w:r>
        <w:rPr>
          <w:rFonts w:ascii="Times New Roman"/>
          <w:b/>
          <w:color w:val="1F1F26"/>
          <w:sz w:val="28"/>
        </w:rPr>
        <w:t> </w:t>
      </w:r>
      <w:r>
        <w:rPr>
          <w:rFonts w:ascii="Times New Roman"/>
          <w:b/>
          <w:color w:val="1F1F26"/>
          <w:w w:val="90"/>
          <w:sz w:val="28"/>
        </w:rPr>
        <w:t>CERTAIN</w:t>
      </w:r>
      <w:r>
        <w:rPr>
          <w:rFonts w:ascii="Times New Roman"/>
          <w:b/>
          <w:color w:val="1F1F26"/>
          <w:sz w:val="28"/>
        </w:rPr>
        <w:t> </w:t>
      </w:r>
      <w:r>
        <w:rPr>
          <w:rFonts w:ascii="Times New Roman"/>
          <w:b/>
          <w:color w:val="1F1F26"/>
          <w:w w:val="90"/>
          <w:sz w:val="28"/>
        </w:rPr>
        <w:t>PROPERTY OF</w:t>
      </w:r>
      <w:r>
        <w:rPr>
          <w:rFonts w:ascii="Times New Roman"/>
          <w:b/>
          <w:color w:val="1F1F26"/>
          <w:spacing w:val="-11"/>
          <w:w w:val="90"/>
          <w:sz w:val="28"/>
        </w:rPr>
        <w:t> </w:t>
      </w:r>
      <w:r>
        <w:rPr>
          <w:rFonts w:ascii="Times New Roman"/>
          <w:b/>
          <w:color w:val="1F1F26"/>
          <w:w w:val="90"/>
          <w:sz w:val="28"/>
        </w:rPr>
        <w:t>THE</w:t>
      </w:r>
      <w:r>
        <w:rPr>
          <w:rFonts w:ascii="Times New Roman"/>
          <w:b/>
          <w:color w:val="1F1F26"/>
          <w:spacing w:val="-5"/>
          <w:w w:val="90"/>
          <w:sz w:val="28"/>
        </w:rPr>
        <w:t> </w:t>
      </w:r>
      <w:r>
        <w:rPr>
          <w:rFonts w:ascii="Times New Roman"/>
          <w:b/>
          <w:color w:val="1F1F26"/>
          <w:w w:val="90"/>
          <w:sz w:val="28"/>
        </w:rPr>
        <w:t>CITY</w:t>
      </w:r>
      <w:r>
        <w:rPr>
          <w:rFonts w:ascii="Times New Roman"/>
          <w:b/>
          <w:color w:val="1F1F26"/>
          <w:spacing w:val="-11"/>
          <w:w w:val="90"/>
          <w:sz w:val="28"/>
        </w:rPr>
        <w:t> </w:t>
      </w:r>
      <w:r>
        <w:rPr>
          <w:rFonts w:ascii="Times New Roman"/>
          <w:b/>
          <w:color w:val="1F1F26"/>
          <w:w w:val="90"/>
          <w:sz w:val="28"/>
        </w:rPr>
        <w:t>TO BE SURPLUS AND AUTHORIZING</w:t>
      </w:r>
      <w:r>
        <w:rPr>
          <w:rFonts w:ascii="Times New Roman"/>
          <w:b/>
          <w:color w:val="1F1F26"/>
          <w:spacing w:val="37"/>
          <w:sz w:val="28"/>
        </w:rPr>
        <w:t> </w:t>
      </w:r>
      <w:r>
        <w:rPr>
          <w:rFonts w:ascii="Times New Roman"/>
          <w:b/>
          <w:color w:val="1F1F26"/>
          <w:w w:val="90"/>
          <w:sz w:val="28"/>
        </w:rPr>
        <w:t>THE DISPOSITION</w:t>
      </w:r>
      <w:r>
        <w:rPr>
          <w:rFonts w:ascii="Times New Roman"/>
          <w:b/>
          <w:color w:val="1F1F26"/>
          <w:spacing w:val="38"/>
          <w:sz w:val="28"/>
        </w:rPr>
        <w:t> </w:t>
      </w:r>
      <w:r>
        <w:rPr>
          <w:rFonts w:ascii="Times New Roman"/>
          <w:b/>
          <w:color w:val="1F1F26"/>
          <w:w w:val="90"/>
          <w:sz w:val="28"/>
        </w:rPr>
        <w:t>OF</w:t>
      </w:r>
      <w:r>
        <w:rPr>
          <w:rFonts w:ascii="Times New Roman"/>
          <w:b/>
          <w:color w:val="1F1F26"/>
          <w:spacing w:val="-3"/>
          <w:w w:val="90"/>
          <w:sz w:val="28"/>
        </w:rPr>
        <w:t> </w:t>
      </w:r>
      <w:r>
        <w:rPr>
          <w:rFonts w:ascii="Times New Roman"/>
          <w:b/>
          <w:color w:val="1F1F26"/>
          <w:w w:val="90"/>
          <w:sz w:val="28"/>
        </w:rPr>
        <w:t>SAID PROPERTY</w:t>
      </w:r>
    </w:p>
    <w:p>
      <w:pPr>
        <w:pStyle w:val="BodyText"/>
        <w:spacing w:before="133"/>
        <w:rPr>
          <w:b/>
          <w:sz w:val="28"/>
        </w:rPr>
      </w:pPr>
    </w:p>
    <w:p>
      <w:pPr>
        <w:spacing w:line="256" w:lineRule="auto" w:before="0"/>
        <w:ind w:left="390" w:right="0" w:hanging="4"/>
        <w:jc w:val="left"/>
        <w:rPr>
          <w:rFonts w:ascii="Times New Roman"/>
          <w:sz w:val="23"/>
        </w:rPr>
      </w:pPr>
      <w:r>
        <w:rPr>
          <w:rFonts w:ascii="Times New Roman"/>
          <w:b/>
          <w:color w:val="1F1F26"/>
          <w:w w:val="105"/>
          <w:sz w:val="21"/>
        </w:rPr>
        <w:t>WHEREAS,</w:t>
      </w:r>
      <w:r>
        <w:rPr>
          <w:rFonts w:ascii="Times New Roman"/>
          <w:b/>
          <w:color w:val="1F1F26"/>
          <w:spacing w:val="40"/>
          <w:w w:val="105"/>
          <w:sz w:val="21"/>
        </w:rPr>
        <w:t> </w:t>
      </w:r>
      <w:r>
        <w:rPr>
          <w:rFonts w:ascii="Times New Roman"/>
          <w:color w:val="1F1F26"/>
          <w:w w:val="105"/>
          <w:sz w:val="23"/>
        </w:rPr>
        <w:t>the </w:t>
      </w:r>
      <w:r>
        <w:rPr>
          <w:rFonts w:ascii="Times New Roman"/>
          <w:color w:val="2F2F34"/>
          <w:w w:val="105"/>
          <w:sz w:val="23"/>
        </w:rPr>
        <w:t>City</w:t>
      </w:r>
      <w:r>
        <w:rPr>
          <w:rFonts w:ascii="Times New Roman"/>
          <w:color w:val="2F2F34"/>
          <w:w w:val="105"/>
          <w:sz w:val="23"/>
        </w:rPr>
        <w:t> </w:t>
      </w:r>
      <w:r>
        <w:rPr>
          <w:rFonts w:ascii="Times New Roman"/>
          <w:color w:val="1F1F26"/>
          <w:w w:val="105"/>
          <w:sz w:val="23"/>
        </w:rPr>
        <w:t>Council</w:t>
      </w:r>
      <w:r>
        <w:rPr>
          <w:rFonts w:ascii="Times New Roman"/>
          <w:color w:val="1F1F26"/>
          <w:spacing w:val="23"/>
          <w:w w:val="105"/>
          <w:sz w:val="23"/>
        </w:rPr>
        <w:t> </w:t>
      </w:r>
      <w:r>
        <w:rPr>
          <w:rFonts w:ascii="Times New Roman"/>
          <w:color w:val="1F1F26"/>
          <w:w w:val="105"/>
          <w:sz w:val="23"/>
        </w:rPr>
        <w:t>of the City</w:t>
      </w:r>
      <w:r>
        <w:rPr>
          <w:rFonts w:ascii="Times New Roman"/>
          <w:color w:val="1F1F26"/>
          <w:w w:val="105"/>
          <w:sz w:val="23"/>
        </w:rPr>
        <w:t> of Dunn,</w:t>
      </w:r>
      <w:r>
        <w:rPr>
          <w:rFonts w:ascii="Times New Roman"/>
          <w:color w:val="1F1F26"/>
          <w:w w:val="105"/>
          <w:sz w:val="23"/>
        </w:rPr>
        <w:t> North</w:t>
      </w:r>
      <w:r>
        <w:rPr>
          <w:rFonts w:ascii="Times New Roman"/>
          <w:color w:val="1F1F26"/>
          <w:w w:val="105"/>
          <w:sz w:val="23"/>
        </w:rPr>
        <w:t> Carolina,</w:t>
      </w:r>
      <w:r>
        <w:rPr>
          <w:rFonts w:ascii="Times New Roman"/>
          <w:color w:val="1F1F26"/>
          <w:spacing w:val="25"/>
          <w:w w:val="105"/>
          <w:sz w:val="23"/>
        </w:rPr>
        <w:t> </w:t>
      </w:r>
      <w:r>
        <w:rPr>
          <w:rFonts w:ascii="Times New Roman"/>
          <w:color w:val="1F1F26"/>
          <w:w w:val="105"/>
          <w:sz w:val="23"/>
        </w:rPr>
        <w:t>has dete1mined</w:t>
      </w:r>
      <w:r>
        <w:rPr>
          <w:rFonts w:ascii="Times New Roman"/>
          <w:color w:val="1F1F26"/>
          <w:spacing w:val="21"/>
          <w:w w:val="105"/>
          <w:sz w:val="23"/>
        </w:rPr>
        <w:t> </w:t>
      </w:r>
      <w:r>
        <w:rPr>
          <w:rFonts w:ascii="Times New Roman"/>
          <w:color w:val="1F1F26"/>
          <w:w w:val="105"/>
          <w:sz w:val="23"/>
        </w:rPr>
        <w:t>that</w:t>
      </w:r>
      <w:r>
        <w:rPr>
          <w:rFonts w:ascii="Times New Roman"/>
          <w:color w:val="1F1F26"/>
          <w:w w:val="105"/>
          <w:sz w:val="23"/>
        </w:rPr>
        <w:t> the City owns certain personal property that is</w:t>
      </w:r>
      <w:r>
        <w:rPr>
          <w:rFonts w:ascii="Times New Roman"/>
          <w:color w:val="1F1F26"/>
          <w:spacing w:val="-6"/>
          <w:w w:val="105"/>
          <w:sz w:val="23"/>
        </w:rPr>
        <w:t> </w:t>
      </w:r>
      <w:r>
        <w:rPr>
          <w:rFonts w:ascii="Times New Roman"/>
          <w:color w:val="1F1F26"/>
          <w:w w:val="105"/>
          <w:sz w:val="23"/>
        </w:rPr>
        <w:t>no longer usable by the City; and</w:t>
      </w:r>
    </w:p>
    <w:p>
      <w:pPr>
        <w:pStyle w:val="BodyText"/>
        <w:spacing w:before="45"/>
        <w:rPr>
          <w:sz w:val="23"/>
        </w:rPr>
      </w:pPr>
    </w:p>
    <w:p>
      <w:pPr>
        <w:spacing w:before="0"/>
        <w:ind w:left="386" w:right="0" w:firstLine="0"/>
        <w:jc w:val="left"/>
        <w:rPr>
          <w:rFonts w:ascii="Times New Roman"/>
          <w:sz w:val="23"/>
        </w:rPr>
      </w:pPr>
      <w:r>
        <w:rPr>
          <w:rFonts w:ascii="Times New Roman"/>
          <w:b/>
          <w:color w:val="1F1F26"/>
          <w:w w:val="105"/>
          <w:sz w:val="21"/>
        </w:rPr>
        <w:t>WHEREAS,</w:t>
      </w:r>
      <w:r>
        <w:rPr>
          <w:rFonts w:ascii="Times New Roman"/>
          <w:b/>
          <w:color w:val="1F1F26"/>
          <w:spacing w:val="8"/>
          <w:w w:val="105"/>
          <w:sz w:val="21"/>
        </w:rPr>
        <w:t> </w:t>
      </w:r>
      <w:r>
        <w:rPr>
          <w:rFonts w:ascii="Times New Roman"/>
          <w:color w:val="1F1F26"/>
          <w:w w:val="105"/>
          <w:sz w:val="23"/>
        </w:rPr>
        <w:t>each</w:t>
      </w:r>
      <w:r>
        <w:rPr>
          <w:rFonts w:ascii="Times New Roman"/>
          <w:color w:val="1F1F26"/>
          <w:spacing w:val="-4"/>
          <w:w w:val="105"/>
          <w:sz w:val="23"/>
        </w:rPr>
        <w:t> </w:t>
      </w:r>
      <w:r>
        <w:rPr>
          <w:rFonts w:ascii="Times New Roman"/>
          <w:color w:val="1F1F26"/>
          <w:w w:val="105"/>
          <w:sz w:val="23"/>
        </w:rPr>
        <w:t>of</w:t>
      </w:r>
      <w:r>
        <w:rPr>
          <w:rFonts w:ascii="Times New Roman"/>
          <w:color w:val="1F1F26"/>
          <w:spacing w:val="-9"/>
          <w:w w:val="105"/>
          <w:sz w:val="23"/>
        </w:rPr>
        <w:t> </w:t>
      </w:r>
      <w:r>
        <w:rPr>
          <w:rFonts w:ascii="Times New Roman"/>
          <w:color w:val="1F1F26"/>
          <w:w w:val="105"/>
          <w:sz w:val="23"/>
        </w:rPr>
        <w:t>the</w:t>
      </w:r>
      <w:r>
        <w:rPr>
          <w:rFonts w:ascii="Times New Roman"/>
          <w:color w:val="1F1F26"/>
          <w:spacing w:val="-10"/>
          <w:w w:val="105"/>
          <w:sz w:val="23"/>
        </w:rPr>
        <w:t> </w:t>
      </w:r>
      <w:r>
        <w:rPr>
          <w:rFonts w:ascii="Times New Roman"/>
          <w:color w:val="1F1F26"/>
          <w:w w:val="105"/>
          <w:sz w:val="23"/>
        </w:rPr>
        <w:t>items</w:t>
      </w:r>
      <w:r>
        <w:rPr>
          <w:rFonts w:ascii="Times New Roman"/>
          <w:color w:val="1F1F26"/>
          <w:spacing w:val="-2"/>
          <w:w w:val="105"/>
          <w:sz w:val="23"/>
        </w:rPr>
        <w:t> </w:t>
      </w:r>
      <w:r>
        <w:rPr>
          <w:rFonts w:ascii="Times New Roman"/>
          <w:color w:val="1F1F26"/>
          <w:w w:val="105"/>
          <w:sz w:val="23"/>
        </w:rPr>
        <w:t>described</w:t>
      </w:r>
      <w:r>
        <w:rPr>
          <w:rFonts w:ascii="Times New Roman"/>
          <w:color w:val="1F1F26"/>
          <w:spacing w:val="7"/>
          <w:w w:val="105"/>
          <w:sz w:val="23"/>
        </w:rPr>
        <w:t> </w:t>
      </w:r>
      <w:r>
        <w:rPr>
          <w:rFonts w:ascii="Times New Roman"/>
          <w:color w:val="1F1F26"/>
          <w:w w:val="105"/>
          <w:sz w:val="23"/>
        </w:rPr>
        <w:t>below,</w:t>
      </w:r>
      <w:r>
        <w:rPr>
          <w:rFonts w:ascii="Times New Roman"/>
          <w:color w:val="1F1F26"/>
          <w:spacing w:val="-3"/>
          <w:w w:val="105"/>
          <w:sz w:val="23"/>
        </w:rPr>
        <w:t> </w:t>
      </w:r>
      <w:r>
        <w:rPr>
          <w:rFonts w:ascii="Times New Roman"/>
          <w:color w:val="1F1F26"/>
          <w:w w:val="105"/>
          <w:sz w:val="23"/>
        </w:rPr>
        <w:t>is</w:t>
      </w:r>
      <w:r>
        <w:rPr>
          <w:rFonts w:ascii="Times New Roman"/>
          <w:color w:val="1F1F26"/>
          <w:spacing w:val="-7"/>
          <w:w w:val="105"/>
          <w:sz w:val="23"/>
        </w:rPr>
        <w:t> </w:t>
      </w:r>
      <w:r>
        <w:rPr>
          <w:rFonts w:ascii="Times New Roman"/>
          <w:color w:val="1F1F26"/>
          <w:w w:val="105"/>
          <w:sz w:val="23"/>
        </w:rPr>
        <w:t>declared</w:t>
      </w:r>
      <w:r>
        <w:rPr>
          <w:rFonts w:ascii="Times New Roman"/>
          <w:color w:val="1F1F26"/>
          <w:spacing w:val="4"/>
          <w:w w:val="105"/>
          <w:sz w:val="23"/>
        </w:rPr>
        <w:t> </w:t>
      </w:r>
      <w:r>
        <w:rPr>
          <w:rFonts w:ascii="Times New Roman"/>
          <w:color w:val="1F1F26"/>
          <w:w w:val="105"/>
          <w:sz w:val="23"/>
        </w:rPr>
        <w:t>to</w:t>
      </w:r>
      <w:r>
        <w:rPr>
          <w:rFonts w:ascii="Times New Roman"/>
          <w:color w:val="1F1F26"/>
          <w:spacing w:val="-2"/>
          <w:w w:val="105"/>
          <w:sz w:val="23"/>
        </w:rPr>
        <w:t> </w:t>
      </w:r>
      <w:r>
        <w:rPr>
          <w:rFonts w:ascii="Times New Roman"/>
          <w:color w:val="1F1F26"/>
          <w:w w:val="105"/>
          <w:sz w:val="23"/>
        </w:rPr>
        <w:t>be</w:t>
      </w:r>
      <w:r>
        <w:rPr>
          <w:rFonts w:ascii="Times New Roman"/>
          <w:color w:val="1F1F26"/>
          <w:spacing w:val="-9"/>
          <w:w w:val="105"/>
          <w:sz w:val="23"/>
        </w:rPr>
        <w:t> </w:t>
      </w:r>
      <w:r>
        <w:rPr>
          <w:rFonts w:ascii="Times New Roman"/>
          <w:color w:val="1F1F26"/>
          <w:w w:val="105"/>
          <w:sz w:val="23"/>
        </w:rPr>
        <w:t>surplus</w:t>
      </w:r>
      <w:r>
        <w:rPr>
          <w:rFonts w:ascii="Times New Roman"/>
          <w:color w:val="1F1F26"/>
          <w:spacing w:val="-3"/>
          <w:w w:val="105"/>
          <w:sz w:val="23"/>
        </w:rPr>
        <w:t> </w:t>
      </w:r>
      <w:r>
        <w:rPr>
          <w:rFonts w:ascii="Times New Roman"/>
          <w:color w:val="1F1F26"/>
          <w:w w:val="105"/>
          <w:sz w:val="23"/>
        </w:rPr>
        <w:t>to</w:t>
      </w:r>
      <w:r>
        <w:rPr>
          <w:rFonts w:ascii="Times New Roman"/>
          <w:color w:val="1F1F26"/>
          <w:spacing w:val="-8"/>
          <w:w w:val="105"/>
          <w:sz w:val="23"/>
        </w:rPr>
        <w:t> </w:t>
      </w:r>
      <w:r>
        <w:rPr>
          <w:rFonts w:ascii="Times New Roman"/>
          <w:color w:val="1F1F26"/>
          <w:w w:val="105"/>
          <w:sz w:val="23"/>
        </w:rPr>
        <w:t>the</w:t>
      </w:r>
      <w:r>
        <w:rPr>
          <w:rFonts w:ascii="Times New Roman"/>
          <w:color w:val="1F1F26"/>
          <w:spacing w:val="-10"/>
          <w:w w:val="105"/>
          <w:sz w:val="23"/>
        </w:rPr>
        <w:t> </w:t>
      </w:r>
      <w:r>
        <w:rPr>
          <w:rFonts w:ascii="Times New Roman"/>
          <w:color w:val="1F1F26"/>
          <w:w w:val="105"/>
          <w:sz w:val="23"/>
        </w:rPr>
        <w:t>needs</w:t>
      </w:r>
      <w:r>
        <w:rPr>
          <w:rFonts w:ascii="Times New Roman"/>
          <w:color w:val="1F1F26"/>
          <w:spacing w:val="-5"/>
          <w:w w:val="105"/>
          <w:sz w:val="23"/>
        </w:rPr>
        <w:t> </w:t>
      </w:r>
      <w:r>
        <w:rPr>
          <w:rFonts w:ascii="Times New Roman"/>
          <w:color w:val="1F1F26"/>
          <w:w w:val="105"/>
          <w:sz w:val="23"/>
        </w:rPr>
        <w:t>of</w:t>
      </w:r>
      <w:r>
        <w:rPr>
          <w:rFonts w:ascii="Times New Roman"/>
          <w:color w:val="1F1F26"/>
          <w:spacing w:val="-14"/>
          <w:w w:val="105"/>
          <w:sz w:val="23"/>
        </w:rPr>
        <w:t> </w:t>
      </w:r>
      <w:r>
        <w:rPr>
          <w:rFonts w:ascii="Times New Roman"/>
          <w:color w:val="1F1F26"/>
          <w:w w:val="105"/>
          <w:sz w:val="23"/>
        </w:rPr>
        <w:t>the</w:t>
      </w:r>
      <w:r>
        <w:rPr>
          <w:rFonts w:ascii="Times New Roman"/>
          <w:color w:val="1F1F26"/>
          <w:spacing w:val="-8"/>
          <w:w w:val="105"/>
          <w:sz w:val="23"/>
        </w:rPr>
        <w:t> </w:t>
      </w:r>
      <w:r>
        <w:rPr>
          <w:rFonts w:ascii="Times New Roman"/>
          <w:color w:val="1F1F26"/>
          <w:spacing w:val="-2"/>
          <w:w w:val="105"/>
          <w:sz w:val="23"/>
        </w:rPr>
        <w:t>City:</w:t>
      </w:r>
    </w:p>
    <w:p>
      <w:pPr>
        <w:pStyle w:val="BodyText"/>
        <w:spacing w:before="33"/>
        <w:rPr>
          <w:sz w:val="23"/>
        </w:rPr>
      </w:pPr>
    </w:p>
    <w:p>
      <w:pPr>
        <w:spacing w:before="0"/>
        <w:ind w:left="441" w:right="103" w:firstLine="0"/>
        <w:jc w:val="center"/>
        <w:rPr>
          <w:rFonts w:ascii="Times New Roman"/>
          <w:b/>
          <w:sz w:val="23"/>
        </w:rPr>
      </w:pPr>
      <w:r>
        <w:rPr>
          <w:rFonts w:ascii="Times New Roman"/>
          <w:b/>
          <w:color w:val="1F1F26"/>
          <w:spacing w:val="-2"/>
          <w:w w:val="105"/>
          <w:sz w:val="23"/>
        </w:rPr>
        <w:t>Burk</w:t>
      </w:r>
      <w:r>
        <w:rPr>
          <w:rFonts w:ascii="Times New Roman"/>
          <w:b/>
          <w:color w:val="1F1F26"/>
          <w:spacing w:val="-9"/>
          <w:w w:val="105"/>
          <w:sz w:val="23"/>
        </w:rPr>
        <w:t> </w:t>
      </w:r>
      <w:r>
        <w:rPr>
          <w:rFonts w:ascii="Times New Roman"/>
          <w:b/>
          <w:color w:val="1F1F26"/>
          <w:spacing w:val="-2"/>
          <w:w w:val="105"/>
          <w:sz w:val="23"/>
        </w:rPr>
        <w:t>Playground</w:t>
      </w:r>
      <w:r>
        <w:rPr>
          <w:rFonts w:ascii="Times New Roman"/>
          <w:b/>
          <w:color w:val="1F1F26"/>
          <w:spacing w:val="10"/>
          <w:w w:val="105"/>
          <w:sz w:val="23"/>
        </w:rPr>
        <w:t> </w:t>
      </w:r>
      <w:r>
        <w:rPr>
          <w:rFonts w:ascii="Times New Roman"/>
          <w:b/>
          <w:color w:val="1F1F26"/>
          <w:spacing w:val="-5"/>
          <w:w w:val="105"/>
          <w:sz w:val="23"/>
        </w:rPr>
        <w:t>Set</w:t>
      </w:r>
    </w:p>
    <w:p>
      <w:pPr>
        <w:pStyle w:val="BodyText"/>
        <w:spacing w:before="62"/>
        <w:rPr>
          <w:b/>
          <w:sz w:val="23"/>
        </w:rPr>
      </w:pPr>
    </w:p>
    <w:p>
      <w:pPr>
        <w:spacing w:line="254" w:lineRule="auto" w:before="1"/>
        <w:ind w:left="376" w:right="99" w:firstLine="4"/>
        <w:jc w:val="both"/>
        <w:rPr>
          <w:rFonts w:ascii="Times New Roman"/>
          <w:sz w:val="23"/>
        </w:rPr>
      </w:pPr>
      <w:r>
        <w:rPr>
          <w:rFonts w:ascii="Times New Roman"/>
          <w:b/>
          <w:color w:val="1F1F26"/>
          <w:w w:val="105"/>
          <w:sz w:val="21"/>
        </w:rPr>
        <w:t>NOW,</w:t>
      </w:r>
      <w:r>
        <w:rPr>
          <w:rFonts w:ascii="Times New Roman"/>
          <w:b/>
          <w:color w:val="1F1F26"/>
          <w:spacing w:val="-14"/>
          <w:w w:val="105"/>
          <w:sz w:val="21"/>
        </w:rPr>
        <w:t> </w:t>
      </w:r>
      <w:r>
        <w:rPr>
          <w:rFonts w:ascii="Times New Roman"/>
          <w:b/>
          <w:color w:val="1F1F26"/>
          <w:w w:val="105"/>
          <w:sz w:val="21"/>
        </w:rPr>
        <w:t>THEREFORE,</w:t>
      </w:r>
      <w:r>
        <w:rPr>
          <w:rFonts w:ascii="Times New Roman"/>
          <w:b/>
          <w:color w:val="1F1F26"/>
          <w:spacing w:val="-6"/>
          <w:w w:val="105"/>
          <w:sz w:val="21"/>
        </w:rPr>
        <w:t> </w:t>
      </w:r>
      <w:r>
        <w:rPr>
          <w:rFonts w:ascii="Times New Roman"/>
          <w:b/>
          <w:color w:val="1F1F26"/>
          <w:w w:val="105"/>
          <w:sz w:val="21"/>
        </w:rPr>
        <w:t>BE</w:t>
      </w:r>
      <w:r>
        <w:rPr>
          <w:rFonts w:ascii="Times New Roman"/>
          <w:b/>
          <w:color w:val="1F1F26"/>
          <w:spacing w:val="-14"/>
          <w:w w:val="105"/>
          <w:sz w:val="21"/>
        </w:rPr>
        <w:t> </w:t>
      </w:r>
      <w:r>
        <w:rPr>
          <w:rFonts w:ascii="Times New Roman"/>
          <w:b/>
          <w:color w:val="1F1F26"/>
          <w:w w:val="105"/>
          <w:sz w:val="21"/>
        </w:rPr>
        <w:t>IT</w:t>
      </w:r>
      <w:r>
        <w:rPr>
          <w:rFonts w:ascii="Times New Roman"/>
          <w:b/>
          <w:color w:val="1F1F26"/>
          <w:spacing w:val="-14"/>
          <w:w w:val="105"/>
          <w:sz w:val="21"/>
        </w:rPr>
        <w:t> </w:t>
      </w:r>
      <w:r>
        <w:rPr>
          <w:rFonts w:ascii="Times New Roman"/>
          <w:b/>
          <w:color w:val="1F1F26"/>
          <w:w w:val="105"/>
          <w:sz w:val="21"/>
        </w:rPr>
        <w:t>RESOLVED</w:t>
      </w:r>
      <w:r>
        <w:rPr>
          <w:rFonts w:ascii="Times New Roman"/>
          <w:b/>
          <w:color w:val="1F1F26"/>
          <w:spacing w:val="9"/>
          <w:w w:val="105"/>
          <w:sz w:val="21"/>
        </w:rPr>
        <w:t> </w:t>
      </w:r>
      <w:r>
        <w:rPr>
          <w:rFonts w:ascii="Times New Roman"/>
          <w:color w:val="1F1F26"/>
          <w:w w:val="105"/>
          <w:sz w:val="23"/>
        </w:rPr>
        <w:t>by</w:t>
      </w:r>
      <w:r>
        <w:rPr>
          <w:rFonts w:ascii="Times New Roman"/>
          <w:color w:val="1F1F26"/>
          <w:spacing w:val="-16"/>
          <w:w w:val="105"/>
          <w:sz w:val="23"/>
        </w:rPr>
        <w:t> </w:t>
      </w:r>
      <w:r>
        <w:rPr>
          <w:rFonts w:ascii="Times New Roman"/>
          <w:color w:val="1F1F26"/>
          <w:w w:val="105"/>
          <w:sz w:val="23"/>
        </w:rPr>
        <w:t>the</w:t>
      </w:r>
      <w:r>
        <w:rPr>
          <w:rFonts w:ascii="Times New Roman"/>
          <w:color w:val="1F1F26"/>
          <w:spacing w:val="-15"/>
          <w:w w:val="105"/>
          <w:sz w:val="23"/>
        </w:rPr>
        <w:t> </w:t>
      </w:r>
      <w:r>
        <w:rPr>
          <w:rFonts w:ascii="Times New Roman"/>
          <w:color w:val="1F1F26"/>
          <w:w w:val="105"/>
          <w:sz w:val="23"/>
        </w:rPr>
        <w:t>Dunn</w:t>
      </w:r>
      <w:r>
        <w:rPr>
          <w:rFonts w:ascii="Times New Roman"/>
          <w:color w:val="1F1F26"/>
          <w:spacing w:val="-11"/>
          <w:w w:val="105"/>
          <w:sz w:val="23"/>
        </w:rPr>
        <w:t> </w:t>
      </w:r>
      <w:r>
        <w:rPr>
          <w:rFonts w:ascii="Times New Roman"/>
          <w:color w:val="1F1F26"/>
          <w:w w:val="105"/>
          <w:sz w:val="23"/>
        </w:rPr>
        <w:t>City</w:t>
      </w:r>
      <w:r>
        <w:rPr>
          <w:rFonts w:ascii="Times New Roman"/>
          <w:color w:val="1F1F26"/>
          <w:spacing w:val="-13"/>
          <w:w w:val="105"/>
          <w:sz w:val="23"/>
        </w:rPr>
        <w:t> </w:t>
      </w:r>
      <w:r>
        <w:rPr>
          <w:rFonts w:ascii="Times New Roman"/>
          <w:color w:val="1F1F26"/>
          <w:w w:val="105"/>
          <w:sz w:val="23"/>
        </w:rPr>
        <w:t>Council</w:t>
      </w:r>
      <w:r>
        <w:rPr>
          <w:rFonts w:ascii="Times New Roman"/>
          <w:color w:val="1F1F26"/>
          <w:spacing w:val="-6"/>
          <w:w w:val="105"/>
          <w:sz w:val="23"/>
        </w:rPr>
        <w:t> </w:t>
      </w:r>
      <w:r>
        <w:rPr>
          <w:rFonts w:ascii="Times New Roman"/>
          <w:color w:val="1F1F26"/>
          <w:w w:val="105"/>
          <w:sz w:val="23"/>
        </w:rPr>
        <w:t>that</w:t>
      </w:r>
      <w:r>
        <w:rPr>
          <w:rFonts w:ascii="Times New Roman"/>
          <w:color w:val="1F1F26"/>
          <w:spacing w:val="-15"/>
          <w:w w:val="105"/>
          <w:sz w:val="23"/>
        </w:rPr>
        <w:t> </w:t>
      </w:r>
      <w:r>
        <w:rPr>
          <w:rFonts w:ascii="Times New Roman"/>
          <w:color w:val="1F1F26"/>
          <w:w w:val="105"/>
          <w:sz w:val="23"/>
        </w:rPr>
        <w:t>the</w:t>
      </w:r>
      <w:r>
        <w:rPr>
          <w:rFonts w:ascii="Times New Roman"/>
          <w:color w:val="1F1F26"/>
          <w:spacing w:val="-14"/>
          <w:w w:val="105"/>
          <w:sz w:val="23"/>
        </w:rPr>
        <w:t> </w:t>
      </w:r>
      <w:r>
        <w:rPr>
          <w:rFonts w:ascii="Times New Roman"/>
          <w:color w:val="1F1F26"/>
          <w:w w:val="105"/>
          <w:sz w:val="23"/>
        </w:rPr>
        <w:t>City</w:t>
      </w:r>
      <w:r>
        <w:rPr>
          <w:rFonts w:ascii="Times New Roman"/>
          <w:color w:val="1F1F26"/>
          <w:spacing w:val="-10"/>
          <w:w w:val="105"/>
          <w:sz w:val="23"/>
        </w:rPr>
        <w:t> </w:t>
      </w:r>
      <w:r>
        <w:rPr>
          <w:rFonts w:ascii="Times New Roman"/>
          <w:color w:val="1F1F26"/>
          <w:w w:val="105"/>
          <w:sz w:val="23"/>
        </w:rPr>
        <w:t>Manager</w:t>
      </w:r>
      <w:r>
        <w:rPr>
          <w:rFonts w:ascii="Times New Roman"/>
          <w:color w:val="1F1F26"/>
          <w:spacing w:val="-7"/>
          <w:w w:val="105"/>
          <w:sz w:val="23"/>
        </w:rPr>
        <w:t> </w:t>
      </w:r>
      <w:r>
        <w:rPr>
          <w:rFonts w:ascii="Times New Roman"/>
          <w:color w:val="2F2F34"/>
          <w:w w:val="105"/>
          <w:sz w:val="23"/>
        </w:rPr>
        <w:t>is</w:t>
      </w:r>
      <w:r>
        <w:rPr>
          <w:rFonts w:ascii="Times New Roman"/>
          <w:color w:val="2F2F34"/>
          <w:spacing w:val="-16"/>
          <w:w w:val="105"/>
          <w:sz w:val="23"/>
        </w:rPr>
        <w:t> </w:t>
      </w:r>
      <w:r>
        <w:rPr>
          <w:rFonts w:ascii="Times New Roman"/>
          <w:color w:val="1F1F26"/>
          <w:w w:val="105"/>
          <w:sz w:val="23"/>
        </w:rPr>
        <w:t>hereby authorized</w:t>
      </w:r>
      <w:r>
        <w:rPr>
          <w:rFonts w:ascii="Times New Roman"/>
          <w:color w:val="1F1F26"/>
          <w:w w:val="105"/>
          <w:sz w:val="23"/>
        </w:rPr>
        <w:t> to</w:t>
      </w:r>
      <w:r>
        <w:rPr>
          <w:rFonts w:ascii="Times New Roman"/>
          <w:color w:val="1F1F26"/>
          <w:w w:val="105"/>
          <w:sz w:val="23"/>
        </w:rPr>
        <w:t> dispose</w:t>
      </w:r>
      <w:r>
        <w:rPr>
          <w:rFonts w:ascii="Times New Roman"/>
          <w:color w:val="1F1F26"/>
          <w:w w:val="105"/>
          <w:sz w:val="23"/>
        </w:rPr>
        <w:t> of</w:t>
      </w:r>
      <w:r>
        <w:rPr>
          <w:rFonts w:ascii="Times New Roman"/>
          <w:color w:val="1F1F26"/>
          <w:w w:val="105"/>
          <w:sz w:val="23"/>
        </w:rPr>
        <w:t> the listed</w:t>
      </w:r>
      <w:r>
        <w:rPr>
          <w:rFonts w:ascii="Times New Roman"/>
          <w:color w:val="1F1F26"/>
          <w:w w:val="105"/>
          <w:sz w:val="23"/>
        </w:rPr>
        <w:t> items</w:t>
      </w:r>
      <w:r>
        <w:rPr>
          <w:rFonts w:ascii="Times New Roman"/>
          <w:color w:val="1F1F26"/>
          <w:w w:val="105"/>
          <w:sz w:val="23"/>
        </w:rPr>
        <w:t> by</w:t>
      </w:r>
      <w:r>
        <w:rPr>
          <w:rFonts w:ascii="Times New Roman"/>
          <w:color w:val="1F1F26"/>
          <w:w w:val="105"/>
          <w:sz w:val="23"/>
        </w:rPr>
        <w:t> electronic</w:t>
      </w:r>
      <w:r>
        <w:rPr>
          <w:rFonts w:ascii="Times New Roman"/>
          <w:color w:val="1F1F26"/>
          <w:w w:val="105"/>
          <w:sz w:val="23"/>
        </w:rPr>
        <w:t> means</w:t>
      </w:r>
      <w:r>
        <w:rPr>
          <w:rFonts w:ascii="Times New Roman"/>
          <w:color w:val="1F1F26"/>
          <w:w w:val="105"/>
          <w:sz w:val="23"/>
        </w:rPr>
        <w:t> through</w:t>
      </w:r>
      <w:r>
        <w:rPr>
          <w:rFonts w:ascii="Times New Roman"/>
          <w:color w:val="1F1F26"/>
          <w:w w:val="105"/>
          <w:sz w:val="23"/>
        </w:rPr>
        <w:t> </w:t>
      </w:r>
      <w:hyperlink r:id="rId28">
        <w:r>
          <w:rPr>
            <w:rFonts w:ascii="Times New Roman"/>
            <w:color w:val="1F1F26"/>
            <w:w w:val="105"/>
            <w:sz w:val="23"/>
          </w:rPr>
          <w:t>www.GovDeals.com.</w:t>
        </w:r>
      </w:hyperlink>
      <w:r>
        <w:rPr>
          <w:rFonts w:ascii="Times New Roman"/>
          <w:color w:val="1F1F26"/>
          <w:spacing w:val="40"/>
          <w:w w:val="105"/>
          <w:sz w:val="23"/>
        </w:rPr>
        <w:t> </w:t>
      </w:r>
      <w:r>
        <w:rPr>
          <w:rFonts w:ascii="Times New Roman"/>
          <w:color w:val="1F1F26"/>
          <w:w w:val="105"/>
          <w:sz w:val="23"/>
        </w:rPr>
        <w:t>With appropriate</w:t>
      </w:r>
      <w:r>
        <w:rPr>
          <w:rFonts w:ascii="Times New Roman"/>
          <w:color w:val="1F1F26"/>
          <w:spacing w:val="-4"/>
          <w:w w:val="105"/>
          <w:sz w:val="23"/>
        </w:rPr>
        <w:t> </w:t>
      </w:r>
      <w:r>
        <w:rPr>
          <w:rFonts w:ascii="Times New Roman"/>
          <w:color w:val="1F1F26"/>
          <w:w w:val="105"/>
          <w:sz w:val="23"/>
        </w:rPr>
        <w:t>notice,</w:t>
      </w:r>
      <w:r>
        <w:rPr>
          <w:rFonts w:ascii="Times New Roman"/>
          <w:color w:val="1F1F26"/>
          <w:spacing w:val="-13"/>
          <w:w w:val="105"/>
          <w:sz w:val="23"/>
        </w:rPr>
        <w:t> </w:t>
      </w:r>
      <w:r>
        <w:rPr>
          <w:rFonts w:ascii="Times New Roman"/>
          <w:color w:val="1F1F26"/>
          <w:w w:val="105"/>
          <w:sz w:val="23"/>
        </w:rPr>
        <w:t>the</w:t>
      </w:r>
      <w:r>
        <w:rPr>
          <w:rFonts w:ascii="Times New Roman"/>
          <w:color w:val="1F1F26"/>
          <w:spacing w:val="-12"/>
          <w:w w:val="105"/>
          <w:sz w:val="23"/>
        </w:rPr>
        <w:t> </w:t>
      </w:r>
      <w:r>
        <w:rPr>
          <w:rFonts w:ascii="Times New Roman"/>
          <w:color w:val="1F1F26"/>
          <w:w w:val="105"/>
          <w:sz w:val="23"/>
        </w:rPr>
        <w:t>date,</w:t>
      </w:r>
      <w:r>
        <w:rPr>
          <w:rFonts w:ascii="Times New Roman"/>
          <w:color w:val="1F1F26"/>
          <w:spacing w:val="-11"/>
          <w:w w:val="105"/>
          <w:sz w:val="23"/>
        </w:rPr>
        <w:t> </w:t>
      </w:r>
      <w:r>
        <w:rPr>
          <w:rFonts w:ascii="Times New Roman"/>
          <w:color w:val="1F1F26"/>
          <w:w w:val="105"/>
          <w:sz w:val="23"/>
        </w:rPr>
        <w:t>place</w:t>
      </w:r>
      <w:r>
        <w:rPr>
          <w:rFonts w:ascii="Times New Roman"/>
          <w:color w:val="1F1F26"/>
          <w:spacing w:val="-11"/>
          <w:w w:val="105"/>
          <w:sz w:val="23"/>
        </w:rPr>
        <w:t> </w:t>
      </w:r>
      <w:r>
        <w:rPr>
          <w:rFonts w:ascii="Times New Roman"/>
          <w:color w:val="1F1F26"/>
          <w:w w:val="105"/>
          <w:sz w:val="23"/>
        </w:rPr>
        <w:t>and</w:t>
      </w:r>
      <w:r>
        <w:rPr>
          <w:rFonts w:ascii="Times New Roman"/>
          <w:color w:val="1F1F26"/>
          <w:spacing w:val="-13"/>
          <w:w w:val="105"/>
          <w:sz w:val="23"/>
        </w:rPr>
        <w:t> </w:t>
      </w:r>
      <w:r>
        <w:rPr>
          <w:rFonts w:ascii="Times New Roman"/>
          <w:color w:val="1F1F26"/>
          <w:w w:val="105"/>
          <w:sz w:val="23"/>
        </w:rPr>
        <w:t>time</w:t>
      </w:r>
      <w:r>
        <w:rPr>
          <w:rFonts w:ascii="Times New Roman"/>
          <w:color w:val="1F1F26"/>
          <w:spacing w:val="-11"/>
          <w:w w:val="105"/>
          <w:sz w:val="23"/>
        </w:rPr>
        <w:t> </w:t>
      </w:r>
      <w:r>
        <w:rPr>
          <w:rFonts w:ascii="Times New Roman"/>
          <w:color w:val="1F1F26"/>
          <w:w w:val="105"/>
          <w:sz w:val="23"/>
        </w:rPr>
        <w:t>of</w:t>
      </w:r>
      <w:r>
        <w:rPr>
          <w:rFonts w:ascii="Times New Roman"/>
          <w:color w:val="1F1F26"/>
          <w:spacing w:val="-15"/>
          <w:w w:val="105"/>
          <w:sz w:val="23"/>
        </w:rPr>
        <w:t> </w:t>
      </w:r>
      <w:r>
        <w:rPr>
          <w:rFonts w:ascii="Times New Roman"/>
          <w:color w:val="1F1F26"/>
          <w:w w:val="105"/>
          <w:sz w:val="23"/>
        </w:rPr>
        <w:t>the</w:t>
      </w:r>
      <w:r>
        <w:rPr>
          <w:rFonts w:ascii="Times New Roman"/>
          <w:color w:val="1F1F26"/>
          <w:spacing w:val="-15"/>
          <w:w w:val="105"/>
          <w:sz w:val="23"/>
        </w:rPr>
        <w:t> </w:t>
      </w:r>
      <w:r>
        <w:rPr>
          <w:rFonts w:ascii="Times New Roman"/>
          <w:color w:val="1F1F26"/>
          <w:w w:val="105"/>
          <w:sz w:val="23"/>
        </w:rPr>
        <w:t>sale</w:t>
      </w:r>
      <w:r>
        <w:rPr>
          <w:rFonts w:ascii="Times New Roman"/>
          <w:color w:val="1F1F26"/>
          <w:spacing w:val="-14"/>
          <w:w w:val="105"/>
          <w:sz w:val="23"/>
        </w:rPr>
        <w:t> </w:t>
      </w:r>
      <w:r>
        <w:rPr>
          <w:rFonts w:ascii="Times New Roman"/>
          <w:color w:val="1F1F26"/>
          <w:w w:val="105"/>
          <w:sz w:val="23"/>
        </w:rPr>
        <w:t>will</w:t>
      </w:r>
      <w:r>
        <w:rPr>
          <w:rFonts w:ascii="Times New Roman"/>
          <w:color w:val="1F1F26"/>
          <w:spacing w:val="-5"/>
          <w:w w:val="105"/>
          <w:sz w:val="23"/>
        </w:rPr>
        <w:t> </w:t>
      </w:r>
      <w:r>
        <w:rPr>
          <w:rFonts w:ascii="Times New Roman"/>
          <w:color w:val="1F1F26"/>
          <w:w w:val="105"/>
          <w:sz w:val="23"/>
        </w:rPr>
        <w:t>be</w:t>
      </w:r>
      <w:r>
        <w:rPr>
          <w:rFonts w:ascii="Times New Roman"/>
          <w:color w:val="1F1F26"/>
          <w:spacing w:val="-14"/>
          <w:w w:val="105"/>
          <w:sz w:val="23"/>
        </w:rPr>
        <w:t> </w:t>
      </w:r>
      <w:r>
        <w:rPr>
          <w:rFonts w:ascii="Times New Roman"/>
          <w:color w:val="1F1F26"/>
          <w:w w:val="105"/>
          <w:sz w:val="23"/>
        </w:rPr>
        <w:t>announced by</w:t>
      </w:r>
      <w:r>
        <w:rPr>
          <w:rFonts w:ascii="Times New Roman"/>
          <w:color w:val="1F1F26"/>
          <w:spacing w:val="-12"/>
          <w:w w:val="105"/>
          <w:sz w:val="23"/>
        </w:rPr>
        <w:t> </w:t>
      </w:r>
      <w:r>
        <w:rPr>
          <w:rFonts w:ascii="Times New Roman"/>
          <w:color w:val="1F1F26"/>
          <w:w w:val="105"/>
          <w:sz w:val="23"/>
        </w:rPr>
        <w:t>the</w:t>
      </w:r>
      <w:r>
        <w:rPr>
          <w:rFonts w:ascii="Times New Roman"/>
          <w:color w:val="1F1F26"/>
          <w:spacing w:val="-14"/>
          <w:w w:val="105"/>
          <w:sz w:val="23"/>
        </w:rPr>
        <w:t> </w:t>
      </w:r>
      <w:r>
        <w:rPr>
          <w:rFonts w:ascii="Times New Roman"/>
          <w:color w:val="1F1F26"/>
          <w:w w:val="105"/>
          <w:sz w:val="23"/>
        </w:rPr>
        <w:t>City</w:t>
      </w:r>
      <w:r>
        <w:rPr>
          <w:rFonts w:ascii="Times New Roman"/>
          <w:color w:val="1F1F26"/>
          <w:spacing w:val="-12"/>
          <w:w w:val="105"/>
          <w:sz w:val="23"/>
        </w:rPr>
        <w:t> </w:t>
      </w:r>
      <w:r>
        <w:rPr>
          <w:rFonts w:ascii="Times New Roman"/>
          <w:color w:val="1F1F26"/>
          <w:w w:val="105"/>
          <w:sz w:val="23"/>
        </w:rPr>
        <w:t>Manager</w:t>
      </w:r>
      <w:r>
        <w:rPr>
          <w:rFonts w:ascii="Times New Roman"/>
          <w:color w:val="1F1F26"/>
          <w:spacing w:val="-5"/>
          <w:w w:val="105"/>
          <w:sz w:val="23"/>
        </w:rPr>
        <w:t> </w:t>
      </w:r>
      <w:r>
        <w:rPr>
          <w:rFonts w:ascii="Times New Roman"/>
          <w:color w:val="1F1F26"/>
          <w:w w:val="105"/>
          <w:sz w:val="23"/>
        </w:rPr>
        <w:t>or</w:t>
      </w:r>
      <w:r>
        <w:rPr>
          <w:rFonts w:ascii="Times New Roman"/>
          <w:color w:val="1F1F26"/>
          <w:spacing w:val="-14"/>
          <w:w w:val="105"/>
          <w:sz w:val="23"/>
        </w:rPr>
        <w:t> </w:t>
      </w:r>
      <w:r>
        <w:rPr>
          <w:rFonts w:ascii="Times New Roman"/>
          <w:color w:val="1F1F26"/>
          <w:w w:val="105"/>
          <w:sz w:val="23"/>
        </w:rPr>
        <w:t>his </w:t>
      </w:r>
      <w:r>
        <w:rPr>
          <w:rFonts w:ascii="Times New Roman"/>
          <w:color w:val="1F1F26"/>
          <w:spacing w:val="-2"/>
          <w:w w:val="105"/>
          <w:sz w:val="23"/>
        </w:rPr>
        <w:t>designee.</w:t>
      </w:r>
    </w:p>
    <w:p>
      <w:pPr>
        <w:pStyle w:val="BodyText"/>
        <w:spacing w:before="3"/>
        <w:rPr>
          <w:sz w:val="23"/>
        </w:rPr>
      </w:pPr>
    </w:p>
    <w:p>
      <w:pPr>
        <w:spacing w:line="252" w:lineRule="auto" w:before="0"/>
        <w:ind w:left="376" w:right="106" w:hanging="5"/>
        <w:jc w:val="both"/>
        <w:rPr>
          <w:rFonts w:ascii="Times New Roman"/>
          <w:sz w:val="23"/>
        </w:rPr>
      </w:pPr>
      <w:r>
        <w:rPr>
          <w:rFonts w:ascii="Times New Roman"/>
          <w:color w:val="1F1F26"/>
          <w:w w:val="105"/>
          <w:sz w:val="23"/>
        </w:rPr>
        <w:t>The City shall publish</w:t>
      </w:r>
      <w:r>
        <w:rPr>
          <w:rFonts w:ascii="Times New Roman"/>
          <w:color w:val="1F1F26"/>
          <w:w w:val="105"/>
          <w:sz w:val="23"/>
        </w:rPr>
        <w:t> at least once and not less than 10 days before the date of the auction:</w:t>
      </w:r>
      <w:r>
        <w:rPr>
          <w:rFonts w:ascii="Times New Roman"/>
          <w:color w:val="1F1F26"/>
          <w:spacing w:val="40"/>
          <w:w w:val="105"/>
          <w:sz w:val="23"/>
        </w:rPr>
        <w:t> </w:t>
      </w:r>
      <w:r>
        <w:rPr>
          <w:rFonts w:ascii="Times New Roman"/>
          <w:color w:val="1F1F26"/>
          <w:w w:val="105"/>
          <w:sz w:val="23"/>
        </w:rPr>
        <w:t>the dates of</w:t>
      </w:r>
      <w:r>
        <w:rPr>
          <w:rFonts w:ascii="Times New Roman"/>
          <w:color w:val="1F1F26"/>
          <w:spacing w:val="-5"/>
          <w:w w:val="105"/>
          <w:sz w:val="23"/>
        </w:rPr>
        <w:t> </w:t>
      </w:r>
      <w:r>
        <w:rPr>
          <w:rFonts w:ascii="Times New Roman"/>
          <w:color w:val="1F1F26"/>
          <w:w w:val="105"/>
          <w:sz w:val="23"/>
        </w:rPr>
        <w:t>the</w:t>
      </w:r>
      <w:r>
        <w:rPr>
          <w:rFonts w:ascii="Times New Roman"/>
          <w:color w:val="1F1F26"/>
          <w:spacing w:val="-6"/>
          <w:w w:val="105"/>
          <w:sz w:val="23"/>
        </w:rPr>
        <w:t> </w:t>
      </w:r>
      <w:r>
        <w:rPr>
          <w:rFonts w:ascii="Times New Roman"/>
          <w:color w:val="1F1F26"/>
          <w:w w:val="105"/>
          <w:sz w:val="23"/>
        </w:rPr>
        <w:t>auctions and</w:t>
      </w:r>
      <w:r>
        <w:rPr>
          <w:rFonts w:ascii="Times New Roman"/>
          <w:color w:val="1F1F26"/>
          <w:spacing w:val="-1"/>
          <w:w w:val="105"/>
          <w:sz w:val="23"/>
        </w:rPr>
        <w:t> </w:t>
      </w:r>
      <w:r>
        <w:rPr>
          <w:rFonts w:ascii="Times New Roman"/>
          <w:color w:val="1F1F26"/>
          <w:w w:val="105"/>
          <w:sz w:val="23"/>
        </w:rPr>
        <w:t>a</w:t>
      </w:r>
      <w:r>
        <w:rPr>
          <w:rFonts w:ascii="Times New Roman"/>
          <w:color w:val="1F1F26"/>
          <w:spacing w:val="-6"/>
          <w:w w:val="105"/>
          <w:sz w:val="23"/>
        </w:rPr>
        <w:t> </w:t>
      </w:r>
      <w:r>
        <w:rPr>
          <w:rFonts w:ascii="Times New Roman"/>
          <w:color w:val="1F1F26"/>
          <w:w w:val="105"/>
          <w:sz w:val="23"/>
        </w:rPr>
        <w:t>copy of</w:t>
      </w:r>
      <w:r>
        <w:rPr>
          <w:rFonts w:ascii="Times New Roman"/>
          <w:color w:val="1F1F26"/>
          <w:spacing w:val="-13"/>
          <w:w w:val="105"/>
          <w:sz w:val="23"/>
        </w:rPr>
        <w:t> </w:t>
      </w:r>
      <w:r>
        <w:rPr>
          <w:rFonts w:ascii="Times New Roman"/>
          <w:color w:val="1F1F26"/>
          <w:w w:val="105"/>
          <w:sz w:val="23"/>
        </w:rPr>
        <w:t>this</w:t>
      </w:r>
      <w:r>
        <w:rPr>
          <w:rFonts w:ascii="Times New Roman"/>
          <w:color w:val="1F1F26"/>
          <w:spacing w:val="-7"/>
          <w:w w:val="105"/>
          <w:sz w:val="23"/>
        </w:rPr>
        <w:t> </w:t>
      </w:r>
      <w:r>
        <w:rPr>
          <w:rFonts w:ascii="Times New Roman"/>
          <w:color w:val="1F1F26"/>
          <w:w w:val="105"/>
          <w:sz w:val="23"/>
        </w:rPr>
        <w:t>Resolution or</w:t>
      </w:r>
      <w:r>
        <w:rPr>
          <w:rFonts w:ascii="Times New Roman"/>
          <w:color w:val="1F1F26"/>
          <w:spacing w:val="-6"/>
          <w:w w:val="105"/>
          <w:sz w:val="23"/>
        </w:rPr>
        <w:t> </w:t>
      </w:r>
      <w:r>
        <w:rPr>
          <w:rFonts w:ascii="Times New Roman"/>
          <w:color w:val="1F1F26"/>
          <w:w w:val="105"/>
          <w:sz w:val="23"/>
        </w:rPr>
        <w:t>a</w:t>
      </w:r>
      <w:r>
        <w:rPr>
          <w:rFonts w:ascii="Times New Roman"/>
          <w:color w:val="1F1F26"/>
          <w:spacing w:val="-4"/>
          <w:w w:val="105"/>
          <w:sz w:val="23"/>
        </w:rPr>
        <w:t> </w:t>
      </w:r>
      <w:r>
        <w:rPr>
          <w:rFonts w:ascii="Times New Roman"/>
          <w:color w:val="1F1F26"/>
          <w:w w:val="105"/>
          <w:sz w:val="23"/>
        </w:rPr>
        <w:t>notice</w:t>
      </w:r>
      <w:r>
        <w:rPr>
          <w:rFonts w:ascii="Times New Roman"/>
          <w:color w:val="1F1F26"/>
          <w:spacing w:val="-6"/>
          <w:w w:val="105"/>
          <w:sz w:val="23"/>
        </w:rPr>
        <w:t> </w:t>
      </w:r>
      <w:r>
        <w:rPr>
          <w:rFonts w:ascii="Times New Roman"/>
          <w:color w:val="1F1F26"/>
          <w:w w:val="105"/>
          <w:sz w:val="23"/>
        </w:rPr>
        <w:t>summarizing its</w:t>
      </w:r>
      <w:r>
        <w:rPr>
          <w:rFonts w:ascii="Times New Roman"/>
          <w:color w:val="1F1F26"/>
          <w:spacing w:val="-10"/>
          <w:w w:val="105"/>
          <w:sz w:val="23"/>
        </w:rPr>
        <w:t> </w:t>
      </w:r>
      <w:r>
        <w:rPr>
          <w:rFonts w:ascii="Times New Roman"/>
          <w:color w:val="1F1F26"/>
          <w:w w:val="105"/>
          <w:sz w:val="23"/>
        </w:rPr>
        <w:t>contents as</w:t>
      </w:r>
      <w:r>
        <w:rPr>
          <w:rFonts w:ascii="Times New Roman"/>
          <w:color w:val="1F1F26"/>
          <w:spacing w:val="-9"/>
          <w:w w:val="105"/>
          <w:sz w:val="23"/>
        </w:rPr>
        <w:t> </w:t>
      </w:r>
      <w:r>
        <w:rPr>
          <w:rFonts w:ascii="Times New Roman"/>
          <w:color w:val="1F1F26"/>
          <w:w w:val="105"/>
          <w:sz w:val="23"/>
        </w:rPr>
        <w:t>required by North Carolina General Statute 160A-270(b)</w:t>
      </w:r>
      <w:r>
        <w:rPr>
          <w:rFonts w:ascii="Times New Roman"/>
          <w:color w:val="525256"/>
          <w:w w:val="105"/>
          <w:sz w:val="23"/>
        </w:rPr>
        <w:t>.</w:t>
      </w:r>
    </w:p>
    <w:p>
      <w:pPr>
        <w:pStyle w:val="BodyText"/>
        <w:spacing w:before="13"/>
        <w:rPr>
          <w:sz w:val="23"/>
        </w:rPr>
      </w:pPr>
    </w:p>
    <w:p>
      <w:pPr>
        <w:spacing w:before="0"/>
        <w:ind w:left="371" w:right="0" w:firstLine="0"/>
        <w:jc w:val="left"/>
        <w:rPr>
          <w:rFonts w:ascii="Times New Roman"/>
          <w:i/>
          <w:sz w:val="23"/>
        </w:rPr>
      </w:pPr>
      <w:r>
        <w:rPr>
          <w:rFonts w:ascii="Times New Roman"/>
          <w:i/>
          <w:color w:val="2F2F34"/>
          <w:w w:val="105"/>
          <w:sz w:val="23"/>
        </w:rPr>
        <w:t>Adopted</w:t>
      </w:r>
      <w:r>
        <w:rPr>
          <w:rFonts w:ascii="Times New Roman"/>
          <w:i/>
          <w:color w:val="2F2F34"/>
          <w:spacing w:val="2"/>
          <w:w w:val="105"/>
          <w:sz w:val="23"/>
        </w:rPr>
        <w:t> </w:t>
      </w:r>
      <w:r>
        <w:rPr>
          <w:rFonts w:ascii="Times New Roman"/>
          <w:i/>
          <w:color w:val="1F1F26"/>
          <w:w w:val="105"/>
          <w:sz w:val="23"/>
        </w:rPr>
        <w:t>this</w:t>
      </w:r>
      <w:r>
        <w:rPr>
          <w:rFonts w:ascii="Times New Roman"/>
          <w:i/>
          <w:color w:val="1F1F26"/>
          <w:spacing w:val="-13"/>
          <w:w w:val="105"/>
          <w:sz w:val="23"/>
        </w:rPr>
        <w:t> </w:t>
      </w:r>
      <w:r>
        <w:rPr>
          <w:rFonts w:ascii="Times New Roman"/>
          <w:i/>
          <w:color w:val="2F2F34"/>
          <w:w w:val="105"/>
          <w:sz w:val="23"/>
        </w:rPr>
        <w:t>the</w:t>
      </w:r>
      <w:r>
        <w:rPr>
          <w:rFonts w:ascii="Times New Roman"/>
          <w:i/>
          <w:color w:val="2F2F34"/>
          <w:spacing w:val="-6"/>
          <w:w w:val="105"/>
          <w:sz w:val="23"/>
        </w:rPr>
        <w:t> </w:t>
      </w:r>
      <w:r>
        <w:rPr>
          <w:rFonts w:ascii="Times New Roman"/>
          <w:i/>
          <w:color w:val="1F1F26"/>
          <w:w w:val="105"/>
          <w:sz w:val="23"/>
        </w:rPr>
        <w:t>10</w:t>
      </w:r>
      <w:r>
        <w:rPr>
          <w:rFonts w:ascii="Times New Roman"/>
          <w:i/>
          <w:color w:val="1F1F26"/>
          <w:w w:val="105"/>
          <w:sz w:val="23"/>
          <w:vertAlign w:val="superscript"/>
        </w:rPr>
        <w:t>th</w:t>
      </w:r>
      <w:r>
        <w:rPr>
          <w:rFonts w:ascii="Times New Roman"/>
          <w:i/>
          <w:color w:val="1F1F26"/>
          <w:spacing w:val="-8"/>
          <w:w w:val="105"/>
          <w:sz w:val="23"/>
          <w:vertAlign w:val="baseline"/>
        </w:rPr>
        <w:t> </w:t>
      </w:r>
      <w:r>
        <w:rPr>
          <w:rFonts w:ascii="Times New Roman"/>
          <w:i/>
          <w:color w:val="1F1F26"/>
          <w:w w:val="105"/>
          <w:sz w:val="23"/>
          <w:vertAlign w:val="baseline"/>
        </w:rPr>
        <w:t>day</w:t>
      </w:r>
      <w:r>
        <w:rPr>
          <w:rFonts w:ascii="Times New Roman"/>
          <w:i/>
          <w:color w:val="1F1F26"/>
          <w:spacing w:val="-8"/>
          <w:w w:val="105"/>
          <w:sz w:val="23"/>
          <w:vertAlign w:val="baseline"/>
        </w:rPr>
        <w:t> </w:t>
      </w:r>
      <w:r>
        <w:rPr>
          <w:rFonts w:ascii="Times New Roman"/>
          <w:i/>
          <w:color w:val="1F1F26"/>
          <w:w w:val="105"/>
          <w:sz w:val="23"/>
          <w:vertAlign w:val="baseline"/>
        </w:rPr>
        <w:t>of</w:t>
      </w:r>
      <w:r>
        <w:rPr>
          <w:rFonts w:ascii="Times New Roman"/>
          <w:i/>
          <w:color w:val="1F1F26"/>
          <w:spacing w:val="-11"/>
          <w:w w:val="105"/>
          <w:sz w:val="23"/>
          <w:vertAlign w:val="baseline"/>
        </w:rPr>
        <w:t> </w:t>
      </w:r>
      <w:r>
        <w:rPr>
          <w:rFonts w:ascii="Times New Roman"/>
          <w:i/>
          <w:color w:val="1F1F26"/>
          <w:w w:val="105"/>
          <w:sz w:val="23"/>
          <w:vertAlign w:val="baseline"/>
        </w:rPr>
        <w:t>December,</w:t>
      </w:r>
      <w:r>
        <w:rPr>
          <w:rFonts w:ascii="Times New Roman"/>
          <w:i/>
          <w:color w:val="1F1F26"/>
          <w:spacing w:val="8"/>
          <w:w w:val="105"/>
          <w:sz w:val="23"/>
          <w:vertAlign w:val="baseline"/>
        </w:rPr>
        <w:t> </w:t>
      </w:r>
      <w:r>
        <w:rPr>
          <w:rFonts w:ascii="Times New Roman"/>
          <w:i/>
          <w:color w:val="1F1F26"/>
          <w:spacing w:val="-2"/>
          <w:w w:val="105"/>
          <w:sz w:val="23"/>
          <w:vertAlign w:val="baseline"/>
        </w:rPr>
        <w:t>2024.</w:t>
      </w:r>
    </w:p>
    <w:p>
      <w:pPr>
        <w:pStyle w:val="BodyText"/>
        <w:rPr>
          <w:i/>
        </w:rPr>
      </w:pPr>
    </w:p>
    <w:p>
      <w:pPr>
        <w:pStyle w:val="BodyText"/>
        <w:rPr>
          <w:i/>
        </w:rPr>
      </w:pPr>
    </w:p>
    <w:p>
      <w:pPr>
        <w:pStyle w:val="BodyText"/>
        <w:spacing w:before="87"/>
        <w:rPr>
          <w:i/>
        </w:rPr>
      </w:pPr>
      <w:r>
        <w:rPr/>
        <mc:AlternateContent>
          <mc:Choice Requires="wps">
            <w:drawing>
              <wp:anchor distT="0" distB="0" distL="0" distR="0" allowOverlap="1" layoutInCell="1" locked="0" behindDoc="1" simplePos="0" relativeHeight="487619584">
                <wp:simplePos x="0" y="0"/>
                <wp:positionH relativeFrom="page">
                  <wp:posOffset>4589418</wp:posOffset>
                </wp:positionH>
                <wp:positionV relativeFrom="paragraph">
                  <wp:posOffset>217044</wp:posOffset>
                </wp:positionV>
                <wp:extent cx="2282825" cy="1270"/>
                <wp:effectExtent l="0" t="0" r="0" b="0"/>
                <wp:wrapTopAndBottom/>
                <wp:docPr id="112" name="Graphic 112"/>
                <wp:cNvGraphicFramePr>
                  <a:graphicFrameLocks/>
                </wp:cNvGraphicFramePr>
                <a:graphic>
                  <a:graphicData uri="http://schemas.microsoft.com/office/word/2010/wordprocessingShape">
                    <wps:wsp>
                      <wps:cNvPr id="112" name="Graphic 112"/>
                      <wps:cNvSpPr/>
                      <wps:spPr>
                        <a:xfrm>
                          <a:off x="0" y="0"/>
                          <a:ext cx="2282825" cy="1270"/>
                        </a:xfrm>
                        <a:custGeom>
                          <a:avLst/>
                          <a:gdLst/>
                          <a:ahLst/>
                          <a:cxnLst/>
                          <a:rect l="l" t="t" r="r" b="b"/>
                          <a:pathLst>
                            <a:path w="2282825" h="0">
                              <a:moveTo>
                                <a:pt x="0" y="0"/>
                              </a:moveTo>
                              <a:lnTo>
                                <a:pt x="2282503" y="0"/>
                              </a:lnTo>
                            </a:path>
                          </a:pathLst>
                        </a:custGeom>
                        <a:ln w="6105">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61.371521pt;margin-top:17.090155pt;width:179.75pt;height:.1pt;mso-position-horizontal-relative:page;mso-position-vertical-relative:paragraph;z-index:-15696896;mso-wrap-distance-left:0;mso-wrap-distance-right:0" id="docshape65" coordorigin="7227,342" coordsize="3595,0" path="m7227,342l10822,342e" filled="false" stroked="true" strokeweight=".480774pt" strokecolor="#000000">
                <v:path arrowok="t"/>
                <v:stroke dashstyle="solid"/>
                <w10:wrap type="topAndBottom"/>
              </v:shape>
            </w:pict>
          </mc:Fallback>
        </mc:AlternateContent>
      </w:r>
    </w:p>
    <w:p>
      <w:pPr>
        <w:spacing w:before="11"/>
        <w:ind w:left="6133" w:right="0" w:firstLine="0"/>
        <w:jc w:val="left"/>
        <w:rPr>
          <w:rFonts w:ascii="Times New Roman"/>
          <w:sz w:val="23"/>
        </w:rPr>
      </w:pPr>
      <w:r>
        <w:rPr>
          <w:rFonts w:ascii="Times New Roman"/>
          <w:color w:val="1F1F26"/>
          <w:sz w:val="23"/>
        </w:rPr>
        <w:t>William</w:t>
      </w:r>
      <w:r>
        <w:rPr>
          <w:rFonts w:ascii="Times New Roman"/>
          <w:color w:val="1F1F26"/>
          <w:spacing w:val="13"/>
          <w:sz w:val="23"/>
        </w:rPr>
        <w:t> </w:t>
      </w:r>
      <w:r>
        <w:rPr>
          <w:rFonts w:ascii="Times New Roman"/>
          <w:color w:val="1F1F26"/>
          <w:sz w:val="23"/>
        </w:rPr>
        <w:t>P.</w:t>
      </w:r>
      <w:r>
        <w:rPr>
          <w:rFonts w:ascii="Times New Roman"/>
          <w:color w:val="1F1F26"/>
          <w:spacing w:val="-12"/>
          <w:sz w:val="23"/>
        </w:rPr>
        <w:t> </w:t>
      </w:r>
      <w:r>
        <w:rPr>
          <w:rFonts w:ascii="Times New Roman"/>
          <w:color w:val="1F1F26"/>
          <w:sz w:val="23"/>
        </w:rPr>
        <w:t>Elmore,</w:t>
      </w:r>
      <w:r>
        <w:rPr>
          <w:rFonts w:ascii="Times New Roman"/>
          <w:color w:val="1F1F26"/>
          <w:spacing w:val="7"/>
          <w:sz w:val="23"/>
        </w:rPr>
        <w:t> </w:t>
      </w:r>
      <w:r>
        <w:rPr>
          <w:rFonts w:ascii="Times New Roman"/>
          <w:color w:val="1F1F26"/>
          <w:sz w:val="22"/>
        </w:rPr>
        <w:t>Jr.,</w:t>
      </w:r>
      <w:r>
        <w:rPr>
          <w:rFonts w:ascii="Times New Roman"/>
          <w:color w:val="1F1F26"/>
          <w:spacing w:val="-1"/>
          <w:sz w:val="22"/>
        </w:rPr>
        <w:t> </w:t>
      </w:r>
      <w:r>
        <w:rPr>
          <w:rFonts w:ascii="Times New Roman"/>
          <w:color w:val="1F1F26"/>
          <w:spacing w:val="-2"/>
          <w:sz w:val="23"/>
        </w:rPr>
        <w:t>Mayor</w:t>
      </w:r>
    </w:p>
    <w:p>
      <w:pPr>
        <w:pStyle w:val="BodyText"/>
        <w:rPr>
          <w:sz w:val="23"/>
        </w:rPr>
      </w:pPr>
    </w:p>
    <w:p>
      <w:pPr>
        <w:pStyle w:val="BodyText"/>
        <w:spacing w:before="28"/>
        <w:rPr>
          <w:sz w:val="23"/>
        </w:rPr>
      </w:pPr>
    </w:p>
    <w:p>
      <w:pPr>
        <w:spacing w:before="1"/>
        <w:ind w:left="367" w:right="0" w:firstLine="0"/>
        <w:jc w:val="left"/>
        <w:rPr>
          <w:rFonts w:ascii="Times New Roman"/>
          <w:sz w:val="23"/>
        </w:rPr>
      </w:pPr>
      <w:r>
        <w:rPr>
          <w:rFonts w:ascii="Times New Roman"/>
          <w:color w:val="1F1F26"/>
          <w:spacing w:val="-2"/>
          <w:sz w:val="23"/>
        </w:rPr>
        <w:t>Attest:</w:t>
      </w:r>
    </w:p>
    <w:p>
      <w:pPr>
        <w:pStyle w:val="BodyText"/>
      </w:pPr>
    </w:p>
    <w:p>
      <w:pPr>
        <w:pStyle w:val="BodyText"/>
      </w:pPr>
    </w:p>
    <w:p>
      <w:pPr>
        <w:pStyle w:val="BodyText"/>
      </w:pPr>
    </w:p>
    <w:p>
      <w:pPr>
        <w:pStyle w:val="BodyText"/>
        <w:spacing w:before="126"/>
      </w:pPr>
      <w:r>
        <w:rPr/>
        <mc:AlternateContent>
          <mc:Choice Requires="wps">
            <w:drawing>
              <wp:anchor distT="0" distB="0" distL="0" distR="0" allowOverlap="1" layoutInCell="1" locked="0" behindDoc="1" simplePos="0" relativeHeight="487620096">
                <wp:simplePos x="0" y="0"/>
                <wp:positionH relativeFrom="page">
                  <wp:posOffset>939854</wp:posOffset>
                </wp:positionH>
                <wp:positionV relativeFrom="paragraph">
                  <wp:posOffset>241579</wp:posOffset>
                </wp:positionV>
                <wp:extent cx="2429510" cy="1270"/>
                <wp:effectExtent l="0" t="0" r="0" b="0"/>
                <wp:wrapTopAndBottom/>
                <wp:docPr id="113" name="Graphic 113"/>
                <wp:cNvGraphicFramePr>
                  <a:graphicFrameLocks/>
                </wp:cNvGraphicFramePr>
                <a:graphic>
                  <a:graphicData uri="http://schemas.microsoft.com/office/word/2010/wordprocessingShape">
                    <wps:wsp>
                      <wps:cNvPr id="113" name="Graphic 113"/>
                      <wps:cNvSpPr/>
                      <wps:spPr>
                        <a:xfrm>
                          <a:off x="0" y="0"/>
                          <a:ext cx="2429510" cy="1270"/>
                        </a:xfrm>
                        <a:custGeom>
                          <a:avLst/>
                          <a:gdLst/>
                          <a:ahLst/>
                          <a:cxnLst/>
                          <a:rect l="l" t="t" r="r" b="b"/>
                          <a:pathLst>
                            <a:path w="2429510" h="0">
                              <a:moveTo>
                                <a:pt x="0" y="0"/>
                              </a:moveTo>
                              <a:lnTo>
                                <a:pt x="2428973" y="0"/>
                              </a:lnTo>
                            </a:path>
                          </a:pathLst>
                        </a:custGeom>
                        <a:ln w="6105">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74.004280pt;margin-top:19.022015pt;width:191.3pt;height:.1pt;mso-position-horizontal-relative:page;mso-position-vertical-relative:paragraph;z-index:-15696384;mso-wrap-distance-left:0;mso-wrap-distance-right:0" id="docshape66" coordorigin="1480,380" coordsize="3826,0" path="m1480,380l5305,380e" filled="false" stroked="true" strokeweight=".480774pt" strokecolor="#000000">
                <v:path arrowok="t"/>
                <v:stroke dashstyle="solid"/>
                <w10:wrap type="topAndBottom"/>
              </v:shape>
            </w:pict>
          </mc:Fallback>
        </mc:AlternateContent>
      </w:r>
    </w:p>
    <w:p>
      <w:pPr>
        <w:spacing w:before="11"/>
        <w:ind w:left="371" w:right="0" w:firstLine="0"/>
        <w:jc w:val="left"/>
        <w:rPr>
          <w:rFonts w:ascii="Times New Roman"/>
          <w:sz w:val="23"/>
        </w:rPr>
      </w:pPr>
      <w:r>
        <w:rPr>
          <w:rFonts w:ascii="Times New Roman"/>
          <w:color w:val="1F1F26"/>
          <w:sz w:val="23"/>
        </w:rPr>
        <w:t>Melissa</w:t>
      </w:r>
      <w:r>
        <w:rPr>
          <w:rFonts w:ascii="Times New Roman"/>
          <w:color w:val="1F1F26"/>
          <w:spacing w:val="1"/>
          <w:sz w:val="23"/>
        </w:rPr>
        <w:t> </w:t>
      </w:r>
      <w:r>
        <w:rPr>
          <w:rFonts w:ascii="Times New Roman"/>
          <w:color w:val="1F1F26"/>
          <w:sz w:val="23"/>
        </w:rPr>
        <w:t>Matti,</w:t>
      </w:r>
      <w:r>
        <w:rPr>
          <w:rFonts w:ascii="Times New Roman"/>
          <w:color w:val="1F1F26"/>
          <w:spacing w:val="-6"/>
          <w:sz w:val="23"/>
        </w:rPr>
        <w:t> </w:t>
      </w:r>
      <w:r>
        <w:rPr>
          <w:rFonts w:ascii="Times New Roman"/>
          <w:color w:val="1F1F26"/>
          <w:sz w:val="23"/>
        </w:rPr>
        <w:t>City</w:t>
      </w:r>
      <w:r>
        <w:rPr>
          <w:rFonts w:ascii="Times New Roman"/>
          <w:color w:val="1F1F26"/>
          <w:spacing w:val="-4"/>
          <w:sz w:val="23"/>
        </w:rPr>
        <w:t> </w:t>
      </w:r>
      <w:r>
        <w:rPr>
          <w:rFonts w:ascii="Times New Roman"/>
          <w:color w:val="1F1F26"/>
          <w:spacing w:val="-2"/>
          <w:sz w:val="23"/>
        </w:rPr>
        <w:t>Clerk</w:t>
      </w:r>
    </w:p>
    <w:p>
      <w:pPr>
        <w:spacing w:after="0"/>
        <w:jc w:val="left"/>
        <w:rPr>
          <w:rFonts w:ascii="Times New Roman"/>
          <w:sz w:val="23"/>
        </w:rPr>
        <w:sectPr>
          <w:pgSz w:w="11910" w:h="16840"/>
          <w:pgMar w:top="1080" w:bottom="280" w:left="1120" w:right="760"/>
        </w:sectPr>
      </w:pPr>
    </w:p>
    <w:p>
      <w:pPr>
        <w:pStyle w:val="BodyText"/>
        <w:rPr>
          <w:sz w:val="40"/>
        </w:rPr>
      </w:pPr>
      <w:r>
        <w:rPr/>
        <mc:AlternateContent>
          <mc:Choice Requires="wps">
            <w:drawing>
              <wp:anchor distT="0" distB="0" distL="0" distR="0" allowOverlap="1" layoutInCell="1" locked="0" behindDoc="1" simplePos="0" relativeHeight="479175168">
                <wp:simplePos x="0" y="0"/>
                <wp:positionH relativeFrom="page">
                  <wp:posOffset>866619</wp:posOffset>
                </wp:positionH>
                <wp:positionV relativeFrom="page">
                  <wp:posOffset>404056</wp:posOffset>
                </wp:positionV>
                <wp:extent cx="6692900" cy="9781540"/>
                <wp:effectExtent l="0" t="0" r="0" b="0"/>
                <wp:wrapNone/>
                <wp:docPr id="114" name="Group 114"/>
                <wp:cNvGraphicFramePr>
                  <a:graphicFrameLocks/>
                </wp:cNvGraphicFramePr>
                <a:graphic>
                  <a:graphicData uri="http://schemas.microsoft.com/office/word/2010/wordprocessingGroup">
                    <wpg:wgp>
                      <wpg:cNvPr id="114" name="Group 114"/>
                      <wpg:cNvGrpSpPr/>
                      <wpg:grpSpPr>
                        <a:xfrm>
                          <a:off x="0" y="0"/>
                          <a:ext cx="6692900" cy="9781540"/>
                          <a:chExt cx="6692900" cy="9781540"/>
                        </a:xfrm>
                      </wpg:grpSpPr>
                      <pic:pic>
                        <pic:nvPicPr>
                          <pic:cNvPr id="115" name="Image 115"/>
                          <pic:cNvPicPr/>
                        </pic:nvPicPr>
                        <pic:blipFill>
                          <a:blip r:embed="rId29" cstate="print"/>
                          <a:stretch>
                            <a:fillRect/>
                          </a:stretch>
                        </pic:blipFill>
                        <pic:spPr>
                          <a:xfrm>
                            <a:off x="6078539" y="0"/>
                            <a:ext cx="613881" cy="9781543"/>
                          </a:xfrm>
                          <a:prstGeom prst="rect">
                            <a:avLst/>
                          </a:prstGeom>
                        </pic:spPr>
                      </pic:pic>
                      <wps:wsp>
                        <wps:cNvPr id="116" name="Graphic 116"/>
                        <wps:cNvSpPr/>
                        <wps:spPr>
                          <a:xfrm>
                            <a:off x="18308" y="8377202"/>
                            <a:ext cx="1270" cy="720725"/>
                          </a:xfrm>
                          <a:custGeom>
                            <a:avLst/>
                            <a:gdLst/>
                            <a:ahLst/>
                            <a:cxnLst/>
                            <a:rect l="l" t="t" r="r" b="b"/>
                            <a:pathLst>
                              <a:path w="0" h="720725">
                                <a:moveTo>
                                  <a:pt x="0" y="720488"/>
                                </a:moveTo>
                                <a:lnTo>
                                  <a:pt x="0" y="0"/>
                                </a:lnTo>
                              </a:path>
                            </a:pathLst>
                          </a:custGeom>
                          <a:ln w="6102">
                            <a:solidFill>
                              <a:srgbClr val="000000"/>
                            </a:solidFill>
                            <a:prstDash val="solid"/>
                          </a:ln>
                        </wps:spPr>
                        <wps:bodyPr wrap="square" lIns="0" tIns="0" rIns="0" bIns="0" rtlCol="0">
                          <a:prstTxWarp prst="textNoShape">
                            <a:avLst/>
                          </a:prstTxWarp>
                          <a:noAutofit/>
                        </wps:bodyPr>
                      </wps:wsp>
                      <wps:wsp>
                        <wps:cNvPr id="117" name="Graphic 117"/>
                        <wps:cNvSpPr/>
                        <wps:spPr>
                          <a:xfrm>
                            <a:off x="1254156" y="8377202"/>
                            <a:ext cx="1270" cy="732790"/>
                          </a:xfrm>
                          <a:custGeom>
                            <a:avLst/>
                            <a:gdLst/>
                            <a:ahLst/>
                            <a:cxnLst/>
                            <a:rect l="l" t="t" r="r" b="b"/>
                            <a:pathLst>
                              <a:path w="0" h="732790">
                                <a:moveTo>
                                  <a:pt x="0" y="732699"/>
                                </a:moveTo>
                                <a:lnTo>
                                  <a:pt x="0" y="0"/>
                                </a:lnTo>
                              </a:path>
                            </a:pathLst>
                          </a:custGeom>
                          <a:ln w="9154">
                            <a:solidFill>
                              <a:srgbClr val="000000"/>
                            </a:solidFill>
                            <a:prstDash val="solid"/>
                          </a:ln>
                        </wps:spPr>
                        <wps:bodyPr wrap="square" lIns="0" tIns="0" rIns="0" bIns="0" rtlCol="0">
                          <a:prstTxWarp prst="textNoShape">
                            <a:avLst/>
                          </a:prstTxWarp>
                          <a:noAutofit/>
                        </wps:bodyPr>
                      </wps:wsp>
                      <wps:wsp>
                        <wps:cNvPr id="118" name="Graphic 118"/>
                        <wps:cNvSpPr/>
                        <wps:spPr>
                          <a:xfrm>
                            <a:off x="5791699" y="8377202"/>
                            <a:ext cx="1270" cy="720725"/>
                          </a:xfrm>
                          <a:custGeom>
                            <a:avLst/>
                            <a:gdLst/>
                            <a:ahLst/>
                            <a:cxnLst/>
                            <a:rect l="l" t="t" r="r" b="b"/>
                            <a:pathLst>
                              <a:path w="0" h="720725">
                                <a:moveTo>
                                  <a:pt x="0" y="720488"/>
                                </a:moveTo>
                                <a:lnTo>
                                  <a:pt x="0" y="0"/>
                                </a:lnTo>
                              </a:path>
                            </a:pathLst>
                          </a:custGeom>
                          <a:ln w="6102">
                            <a:solidFill>
                              <a:srgbClr val="000000"/>
                            </a:solidFill>
                            <a:prstDash val="solid"/>
                          </a:ln>
                        </wps:spPr>
                        <wps:bodyPr wrap="square" lIns="0" tIns="0" rIns="0" bIns="0" rtlCol="0">
                          <a:prstTxWarp prst="textNoShape">
                            <a:avLst/>
                          </a:prstTxWarp>
                          <a:noAutofit/>
                        </wps:bodyPr>
                      </wps:wsp>
                      <wps:wsp>
                        <wps:cNvPr id="119" name="Graphic 119"/>
                        <wps:cNvSpPr/>
                        <wps:spPr>
                          <a:xfrm>
                            <a:off x="0" y="989144"/>
                            <a:ext cx="6078855" cy="1270"/>
                          </a:xfrm>
                          <a:custGeom>
                            <a:avLst/>
                            <a:gdLst/>
                            <a:ahLst/>
                            <a:cxnLst/>
                            <a:rect l="l" t="t" r="r" b="b"/>
                            <a:pathLst>
                              <a:path w="6078855" h="0">
                                <a:moveTo>
                                  <a:pt x="0" y="0"/>
                                </a:moveTo>
                                <a:lnTo>
                                  <a:pt x="6078537" y="0"/>
                                </a:lnTo>
                              </a:path>
                            </a:pathLst>
                          </a:custGeom>
                          <a:ln w="12211">
                            <a:solidFill>
                              <a:srgbClr val="000000"/>
                            </a:solidFill>
                            <a:prstDash val="solid"/>
                          </a:ln>
                        </wps:spPr>
                        <wps:bodyPr wrap="square" lIns="0" tIns="0" rIns="0" bIns="0" rtlCol="0">
                          <a:prstTxWarp prst="textNoShape">
                            <a:avLst/>
                          </a:prstTxWarp>
                          <a:noAutofit/>
                        </wps:bodyPr>
                      </wps:wsp>
                      <wps:wsp>
                        <wps:cNvPr id="120" name="Graphic 120"/>
                        <wps:cNvSpPr/>
                        <wps:spPr>
                          <a:xfrm>
                            <a:off x="12205" y="8389414"/>
                            <a:ext cx="5798185" cy="708660"/>
                          </a:xfrm>
                          <a:custGeom>
                            <a:avLst/>
                            <a:gdLst/>
                            <a:ahLst/>
                            <a:cxnLst/>
                            <a:rect l="l" t="t" r="r" b="b"/>
                            <a:pathLst>
                              <a:path w="5798185" h="708660">
                                <a:moveTo>
                                  <a:pt x="0" y="0"/>
                                </a:moveTo>
                                <a:lnTo>
                                  <a:pt x="5797801" y="0"/>
                                </a:lnTo>
                              </a:path>
                              <a:path w="5798185" h="708660">
                                <a:moveTo>
                                  <a:pt x="0" y="708276"/>
                                </a:moveTo>
                                <a:lnTo>
                                  <a:pt x="5797801" y="708276"/>
                                </a:lnTo>
                              </a:path>
                            </a:pathLst>
                          </a:custGeom>
                          <a:ln w="610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68.237717pt;margin-top:31.815483pt;width:527pt;height:770.2pt;mso-position-horizontal-relative:page;mso-position-vertical-relative:page;z-index:-24141312" id="docshapegroup67" coordorigin="1365,636" coordsize="10540,15404">
                <v:shape style="position:absolute;left:10937;top:636;width:967;height:15404" type="#_x0000_t75" id="docshape68" stroked="false">
                  <v:imagedata r:id="rId29" o:title=""/>
                </v:shape>
                <v:line style="position:absolute" from="1394,14963" to="1394,13829" stroked="true" strokeweight=".480547pt" strokecolor="#000000">
                  <v:stroke dashstyle="solid"/>
                </v:line>
                <v:line style="position:absolute" from="3340,14983" to="3340,13829" stroked="true" strokeweight=".720821pt" strokecolor="#000000">
                  <v:stroke dashstyle="solid"/>
                </v:line>
                <v:line style="position:absolute" from="10486,14963" to="10486,13829" stroked="true" strokeweight=".480547pt" strokecolor="#000000">
                  <v:stroke dashstyle="solid"/>
                </v:line>
                <v:line style="position:absolute" from="1365,2194" to="10937,2194" stroked="true" strokeweight=".961549pt" strokecolor="#000000">
                  <v:stroke dashstyle="solid"/>
                </v:line>
                <v:shape style="position:absolute;left:1383;top:13847;width:9131;height:1116" id="docshape69" coordorigin="1384,13848" coordsize="9131,1116" path="m1384,13848l10514,13848m1384,14963l10514,14963e" filled="false" stroked="true" strokeweight=".480661pt" strokecolor="#000000">
                  <v:path arrowok="t"/>
                  <v:stroke dashstyle="solid"/>
                </v:shape>
                <w10:wrap type="none"/>
              </v:group>
            </w:pict>
          </mc:Fallback>
        </mc:AlternateContent>
      </w:r>
      <w:r>
        <w:rPr/>
        <mc:AlternateContent>
          <mc:Choice Requires="wps">
            <w:drawing>
              <wp:anchor distT="0" distB="0" distL="0" distR="0" allowOverlap="1" layoutInCell="1" locked="0" behindDoc="0" simplePos="0" relativeHeight="15762432">
                <wp:simplePos x="0" y="0"/>
                <wp:positionH relativeFrom="page">
                  <wp:posOffset>45772</wp:posOffset>
                </wp:positionH>
                <wp:positionV relativeFrom="page">
                  <wp:posOffset>5288722</wp:posOffset>
                </wp:positionV>
                <wp:extent cx="1270" cy="4946015"/>
                <wp:effectExtent l="0" t="0" r="0" b="0"/>
                <wp:wrapNone/>
                <wp:docPr id="121" name="Graphic 121"/>
                <wp:cNvGraphicFramePr>
                  <a:graphicFrameLocks/>
                </wp:cNvGraphicFramePr>
                <a:graphic>
                  <a:graphicData uri="http://schemas.microsoft.com/office/word/2010/wordprocessingShape">
                    <wps:wsp>
                      <wps:cNvPr id="121" name="Graphic 121"/>
                      <wps:cNvSpPr/>
                      <wps:spPr>
                        <a:xfrm>
                          <a:off x="0" y="0"/>
                          <a:ext cx="1270" cy="4946015"/>
                        </a:xfrm>
                        <a:custGeom>
                          <a:avLst/>
                          <a:gdLst/>
                          <a:ahLst/>
                          <a:cxnLst/>
                          <a:rect l="l" t="t" r="r" b="b"/>
                          <a:pathLst>
                            <a:path w="0" h="4946015">
                              <a:moveTo>
                                <a:pt x="0" y="4945724"/>
                              </a:moveTo>
                              <a:lnTo>
                                <a:pt x="0" y="0"/>
                              </a:lnTo>
                            </a:path>
                          </a:pathLst>
                        </a:custGeom>
                        <a:ln w="1525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62432" from="3.604116pt,805.862018pt" to="3.604116pt,416.434875pt" stroked="true" strokeweight="1.201368pt" strokecolor="#000000">
                <v:stroke dashstyle="solid"/>
                <w10:wrap type="none"/>
              </v:line>
            </w:pict>
          </mc:Fallback>
        </mc:AlternateContent>
      </w:r>
    </w:p>
    <w:p>
      <w:pPr>
        <w:pStyle w:val="BodyText"/>
        <w:spacing w:before="39"/>
        <w:rPr>
          <w:sz w:val="40"/>
        </w:rPr>
      </w:pPr>
    </w:p>
    <w:p>
      <w:pPr>
        <w:pStyle w:val="Heading9"/>
        <w:numPr>
          <w:ilvl w:val="0"/>
          <w:numId w:val="8"/>
        </w:numPr>
        <w:tabs>
          <w:tab w:pos="1094" w:val="left" w:leader="none"/>
          <w:tab w:pos="1279" w:val="left" w:leader="none"/>
          <w:tab w:pos="4962" w:val="left" w:leader="none"/>
        </w:tabs>
        <w:spacing w:line="240" w:lineRule="auto" w:before="0" w:after="0"/>
        <w:ind w:left="1279" w:right="0" w:hanging="1089"/>
        <w:jc w:val="left"/>
        <w:rPr>
          <w:rFonts w:ascii="Arial" w:hAnsi="Arial"/>
          <w:b w:val="0"/>
          <w:color w:val="2A6464"/>
          <w:sz w:val="24"/>
          <w:u w:val="thick" w:color="2A6464"/>
        </w:rPr>
      </w:pPr>
      <w:r>
        <w:rPr/>
        <mc:AlternateContent>
          <mc:Choice Requires="wps">
            <w:drawing>
              <wp:anchor distT="0" distB="0" distL="0" distR="0" allowOverlap="1" layoutInCell="1" locked="0" behindDoc="1" simplePos="0" relativeHeight="479177216">
                <wp:simplePos x="0" y="0"/>
                <wp:positionH relativeFrom="page">
                  <wp:posOffset>890726</wp:posOffset>
                </wp:positionH>
                <wp:positionV relativeFrom="paragraph">
                  <wp:posOffset>-555725</wp:posOffset>
                </wp:positionV>
                <wp:extent cx="2407920" cy="739140"/>
                <wp:effectExtent l="0" t="0" r="0" b="0"/>
                <wp:wrapNone/>
                <wp:docPr id="122" name="Textbox 122"/>
                <wp:cNvGraphicFramePr>
                  <a:graphicFrameLocks/>
                </wp:cNvGraphicFramePr>
                <a:graphic>
                  <a:graphicData uri="http://schemas.microsoft.com/office/word/2010/wordprocessingShape">
                    <wps:wsp>
                      <wps:cNvPr id="122" name="Textbox 122"/>
                      <wps:cNvSpPr txBox="1"/>
                      <wps:spPr>
                        <a:xfrm>
                          <a:off x="0" y="0"/>
                          <a:ext cx="2407920" cy="739140"/>
                        </a:xfrm>
                        <a:prstGeom prst="rect">
                          <a:avLst/>
                        </a:prstGeom>
                      </wps:spPr>
                      <wps:txbx>
                        <w:txbxContent>
                          <w:p>
                            <w:pPr>
                              <w:spacing w:line="1163" w:lineRule="exact" w:before="0"/>
                              <w:ind w:left="0" w:right="0" w:firstLine="0"/>
                              <w:jc w:val="left"/>
                              <w:rPr>
                                <w:b/>
                                <w:sz w:val="104"/>
                              </w:rPr>
                            </w:pPr>
                            <w:r>
                              <w:rPr>
                                <w:b/>
                                <w:color w:val="6B9E41"/>
                                <w:spacing w:val="-21"/>
                                <w:sz w:val="104"/>
                              </w:rPr>
                              <w:t>=</w:t>
                            </w:r>
                            <w:r>
                              <w:rPr>
                                <w:b/>
                                <w:color w:val="165772"/>
                                <w:spacing w:val="-21"/>
                                <w:sz w:val="104"/>
                              </w:rPr>
                              <w:t>DUNN</w:t>
                            </w:r>
                            <w:r>
                              <w:rPr>
                                <w:b/>
                                <w:color w:val="909091"/>
                                <w:spacing w:val="-21"/>
                                <w:sz w:val="104"/>
                              </w:rPr>
                              <w:t>.</w:t>
                            </w:r>
                          </w:p>
                        </w:txbxContent>
                      </wps:txbx>
                      <wps:bodyPr wrap="square" lIns="0" tIns="0" rIns="0" bIns="0" rtlCol="0">
                        <a:noAutofit/>
                      </wps:bodyPr>
                    </wps:wsp>
                  </a:graphicData>
                </a:graphic>
              </wp:anchor>
            </w:drawing>
          </mc:Choice>
          <mc:Fallback>
            <w:pict>
              <v:shape style="position:absolute;margin-left:70.13591pt;margin-top:-43.757946pt;width:189.6pt;height:58.2pt;mso-position-horizontal-relative:page;mso-position-vertical-relative:paragraph;z-index:-24139264" type="#_x0000_t202" id="docshape70" filled="false" stroked="false">
                <v:textbox inset="0,0,0,0">
                  <w:txbxContent>
                    <w:p>
                      <w:pPr>
                        <w:spacing w:line="1163" w:lineRule="exact" w:before="0"/>
                        <w:ind w:left="0" w:right="0" w:firstLine="0"/>
                        <w:jc w:val="left"/>
                        <w:rPr>
                          <w:b/>
                          <w:sz w:val="104"/>
                        </w:rPr>
                      </w:pPr>
                      <w:r>
                        <w:rPr>
                          <w:b/>
                          <w:color w:val="6B9E41"/>
                          <w:spacing w:val="-21"/>
                          <w:sz w:val="104"/>
                        </w:rPr>
                        <w:t>=</w:t>
                      </w:r>
                      <w:r>
                        <w:rPr>
                          <w:b/>
                          <w:color w:val="165772"/>
                          <w:spacing w:val="-21"/>
                          <w:sz w:val="104"/>
                        </w:rPr>
                        <w:t>DUNN</w:t>
                      </w:r>
                      <w:r>
                        <w:rPr>
                          <w:b/>
                          <w:color w:val="909091"/>
                          <w:spacing w:val="-21"/>
                          <w:sz w:val="104"/>
                        </w:rPr>
                        <w:t>.</w:t>
                      </w:r>
                    </w:p>
                  </w:txbxContent>
                </v:textbox>
                <w10:wrap type="none"/>
              </v:shape>
            </w:pict>
          </mc:Fallback>
        </mc:AlternateContent>
      </w:r>
      <w:r>
        <w:rPr>
          <w:rFonts w:ascii="Arial" w:hAnsi="Arial"/>
          <w:b w:val="0"/>
          <w:color w:val="2A6464"/>
          <w:u w:val="thick" w:color="2A6464"/>
          <w:vertAlign w:val="baseline"/>
        </w:rPr>
        <w:tab/>
      </w:r>
      <w:r>
        <w:rPr>
          <w:rFonts w:ascii="Arial" w:hAnsi="Arial"/>
          <w:color w:val="6EAA21"/>
          <w:u w:val="none"/>
          <w:vertAlign w:val="subscript"/>
        </w:rPr>
        <w:t>NORTH</w:t>
      </w:r>
      <w:r>
        <w:rPr>
          <w:rFonts w:ascii="Arial" w:hAnsi="Arial"/>
          <w:color w:val="6EAA21"/>
          <w:spacing w:val="-4"/>
          <w:u w:val="none"/>
          <w:vertAlign w:val="baseline"/>
        </w:rPr>
        <w:t> </w:t>
      </w:r>
      <w:r>
        <w:rPr>
          <w:rFonts w:ascii="Arial" w:hAnsi="Arial"/>
          <w:color w:val="6EAA21"/>
          <w:spacing w:val="-2"/>
          <w:u w:val="none"/>
          <w:vertAlign w:val="subscript"/>
        </w:rPr>
        <w:t>CAROLINA</w:t>
      </w:r>
      <w:r>
        <w:rPr>
          <w:rFonts w:ascii="Arial" w:hAnsi="Arial"/>
          <w:color w:val="6EAA21"/>
          <w:u w:val="none"/>
          <w:vertAlign w:val="baseline"/>
        </w:rPr>
        <w:tab/>
      </w:r>
      <w:r>
        <w:rPr>
          <w:color w:val="0C4687"/>
          <w:u w:val="none"/>
          <w:vertAlign w:val="baseline"/>
        </w:rPr>
        <w:t>City</w:t>
      </w:r>
      <w:r>
        <w:rPr>
          <w:color w:val="0C4687"/>
          <w:spacing w:val="-7"/>
          <w:u w:val="none"/>
          <w:vertAlign w:val="baseline"/>
        </w:rPr>
        <w:t> </w:t>
      </w:r>
      <w:r>
        <w:rPr>
          <w:color w:val="0C4687"/>
          <w:u w:val="none"/>
          <w:vertAlign w:val="baseline"/>
        </w:rPr>
        <w:t>Council</w:t>
      </w:r>
      <w:r>
        <w:rPr>
          <w:color w:val="0C4687"/>
          <w:spacing w:val="25"/>
          <w:u w:val="none"/>
          <w:vertAlign w:val="baseline"/>
        </w:rPr>
        <w:t> </w:t>
      </w:r>
      <w:r>
        <w:rPr>
          <w:color w:val="0C4687"/>
          <w:u w:val="none"/>
          <w:vertAlign w:val="baseline"/>
        </w:rPr>
        <w:t>Agenda</w:t>
      </w:r>
      <w:r>
        <w:rPr>
          <w:color w:val="0C4687"/>
          <w:spacing w:val="27"/>
          <w:u w:val="none"/>
          <w:vertAlign w:val="baseline"/>
        </w:rPr>
        <w:t> </w:t>
      </w:r>
      <w:r>
        <w:rPr>
          <w:color w:val="0C4687"/>
          <w:spacing w:val="-4"/>
          <w:u w:val="none"/>
          <w:vertAlign w:val="baseline"/>
        </w:rPr>
        <w:t>Item</w:t>
      </w:r>
    </w:p>
    <w:p>
      <w:pPr>
        <w:pStyle w:val="BodyText"/>
        <w:spacing w:before="85"/>
        <w:rPr>
          <w:b/>
          <w:sz w:val="40"/>
        </w:rPr>
      </w:pPr>
    </w:p>
    <w:p>
      <w:pPr>
        <w:spacing w:before="0"/>
        <w:ind w:left="303" w:right="0" w:firstLine="0"/>
        <w:jc w:val="both"/>
        <w:rPr>
          <w:b/>
          <w:sz w:val="26"/>
        </w:rPr>
      </w:pPr>
      <w:r>
        <w:rPr>
          <w:b/>
          <w:color w:val="131318"/>
          <w:sz w:val="26"/>
        </w:rPr>
        <w:t>Meeting</w:t>
      </w:r>
      <w:r>
        <w:rPr>
          <w:b/>
          <w:color w:val="131318"/>
          <w:spacing w:val="-6"/>
          <w:sz w:val="26"/>
        </w:rPr>
        <w:t> </w:t>
      </w:r>
      <w:r>
        <w:rPr>
          <w:b/>
          <w:color w:val="131318"/>
          <w:sz w:val="26"/>
        </w:rPr>
        <w:t>Date:</w:t>
      </w:r>
      <w:r>
        <w:rPr>
          <w:b/>
          <w:color w:val="131318"/>
          <w:spacing w:val="66"/>
          <w:w w:val="150"/>
          <w:sz w:val="26"/>
        </w:rPr>
        <w:t> </w:t>
      </w:r>
      <w:r>
        <w:rPr>
          <w:b/>
          <w:color w:val="131318"/>
          <w:sz w:val="26"/>
        </w:rPr>
        <w:t>December</w:t>
      </w:r>
      <w:r>
        <w:rPr>
          <w:b/>
          <w:color w:val="131318"/>
          <w:spacing w:val="74"/>
          <w:sz w:val="26"/>
        </w:rPr>
        <w:t> </w:t>
      </w:r>
      <w:r>
        <w:rPr>
          <w:b/>
          <w:color w:val="131318"/>
          <w:sz w:val="26"/>
        </w:rPr>
        <w:t>10,</w:t>
      </w:r>
      <w:r>
        <w:rPr>
          <w:b/>
          <w:color w:val="131318"/>
          <w:spacing w:val="25"/>
          <w:sz w:val="26"/>
        </w:rPr>
        <w:t> </w:t>
      </w:r>
      <w:r>
        <w:rPr>
          <w:b/>
          <w:color w:val="131318"/>
          <w:spacing w:val="-4"/>
          <w:sz w:val="26"/>
        </w:rPr>
        <w:t>2024</w:t>
      </w:r>
    </w:p>
    <w:p>
      <w:pPr>
        <w:spacing w:line="230" w:lineRule="auto" w:before="72"/>
        <w:ind w:left="3716" w:right="6249" w:firstLine="0"/>
        <w:jc w:val="center"/>
        <w:rPr>
          <w:sz w:val="28"/>
        </w:rPr>
      </w:pPr>
      <w:r>
        <w:rPr/>
        <mc:AlternateContent>
          <mc:Choice Requires="wps">
            <w:drawing>
              <wp:anchor distT="0" distB="0" distL="0" distR="0" allowOverlap="1" layoutInCell="1" locked="0" behindDoc="0" simplePos="0" relativeHeight="15764480">
                <wp:simplePos x="0" y="0"/>
                <wp:positionH relativeFrom="page">
                  <wp:posOffset>820890</wp:posOffset>
                </wp:positionH>
                <wp:positionV relativeFrom="paragraph">
                  <wp:posOffset>50490</wp:posOffset>
                </wp:positionV>
                <wp:extent cx="6167120" cy="776605"/>
                <wp:effectExtent l="0" t="0" r="0" b="0"/>
                <wp:wrapNone/>
                <wp:docPr id="123" name="Textbox 123"/>
                <wp:cNvGraphicFramePr>
                  <a:graphicFrameLocks/>
                </wp:cNvGraphicFramePr>
                <a:graphic>
                  <a:graphicData uri="http://schemas.microsoft.com/office/word/2010/wordprocessingShape">
                    <wps:wsp>
                      <wps:cNvPr id="123" name="Textbox 123"/>
                      <wps:cNvSpPr txBox="1"/>
                      <wps:spPr>
                        <a:xfrm>
                          <a:off x="0" y="0"/>
                          <a:ext cx="6167120" cy="776605"/>
                        </a:xfrm>
                        <a:prstGeom prst="rect">
                          <a:avLst/>
                        </a:prstGeom>
                      </wps:spPr>
                      <wps:txbx>
                        <w:txbxContent>
                          <w:tbl>
                            <w:tblPr>
                              <w:tblW w:w="0" w:type="auto"/>
                              <w:jc w:val="left"/>
                              <w:tblInd w:w="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503"/>
                              <w:gridCol w:w="6074"/>
                            </w:tblGrid>
                            <w:tr>
                              <w:trPr>
                                <w:trHeight w:val="292" w:hRule="atLeast"/>
                              </w:trPr>
                              <w:tc>
                                <w:tcPr>
                                  <w:tcW w:w="3503" w:type="dxa"/>
                                  <w:tcBorders>
                                    <w:left w:val="single" w:sz="6" w:space="0" w:color="000000"/>
                                    <w:right w:val="single" w:sz="6" w:space="0" w:color="000000"/>
                                  </w:tcBorders>
                                </w:tcPr>
                                <w:p>
                                  <w:pPr>
                                    <w:pStyle w:val="TableParagraph"/>
                                    <w:spacing w:line="263" w:lineRule="exact" w:before="10"/>
                                    <w:ind w:left="82"/>
                                    <w:rPr>
                                      <w:b/>
                                      <w:sz w:val="24"/>
                                    </w:rPr>
                                  </w:pPr>
                                  <w:r>
                                    <w:rPr>
                                      <w:b/>
                                      <w:color w:val="131318"/>
                                      <w:w w:val="80"/>
                                      <w:sz w:val="24"/>
                                    </w:rPr>
                                    <w:t>SUBJECT</w:t>
                                  </w:r>
                                  <w:r>
                                    <w:rPr>
                                      <w:b/>
                                      <w:color w:val="131318"/>
                                      <w:spacing w:val="2"/>
                                      <w:sz w:val="24"/>
                                    </w:rPr>
                                    <w:t> </w:t>
                                  </w:r>
                                  <w:r>
                                    <w:rPr>
                                      <w:b/>
                                      <w:color w:val="131318"/>
                                      <w:spacing w:val="-2"/>
                                      <w:w w:val="85"/>
                                      <w:sz w:val="24"/>
                                    </w:rPr>
                                    <w:t>TITLE</w:t>
                                  </w:r>
                                </w:p>
                              </w:tc>
                              <w:tc>
                                <w:tcPr>
                                  <w:tcW w:w="6074" w:type="dxa"/>
                                  <w:tcBorders>
                                    <w:left w:val="single" w:sz="6" w:space="0" w:color="000000"/>
                                    <w:right w:val="nil"/>
                                  </w:tcBorders>
                                </w:tcPr>
                                <w:p>
                                  <w:pPr>
                                    <w:pStyle w:val="TableParagraph"/>
                                    <w:spacing w:line="234" w:lineRule="exact" w:before="38"/>
                                    <w:ind w:left="85"/>
                                    <w:rPr>
                                      <w:sz w:val="21"/>
                                    </w:rPr>
                                  </w:pPr>
                                  <w:r>
                                    <w:rPr>
                                      <w:color w:val="131318"/>
                                      <w:sz w:val="21"/>
                                    </w:rPr>
                                    <w:t>Budget</w:t>
                                  </w:r>
                                  <w:r>
                                    <w:rPr>
                                      <w:color w:val="131318"/>
                                      <w:spacing w:val="33"/>
                                      <w:sz w:val="21"/>
                                    </w:rPr>
                                    <w:t> </w:t>
                                  </w:r>
                                  <w:r>
                                    <w:rPr>
                                      <w:color w:val="131318"/>
                                      <w:sz w:val="21"/>
                                    </w:rPr>
                                    <w:t>Amendment</w:t>
                                  </w:r>
                                  <w:r>
                                    <w:rPr>
                                      <w:color w:val="131318"/>
                                      <w:spacing w:val="41"/>
                                      <w:sz w:val="21"/>
                                    </w:rPr>
                                    <w:t> </w:t>
                                  </w:r>
                                  <w:r>
                                    <w:rPr>
                                      <w:color w:val="131318"/>
                                      <w:sz w:val="21"/>
                                    </w:rPr>
                                    <w:t>for</w:t>
                                  </w:r>
                                  <w:r>
                                    <w:rPr>
                                      <w:color w:val="131318"/>
                                      <w:spacing w:val="39"/>
                                      <w:sz w:val="21"/>
                                    </w:rPr>
                                    <w:t> </w:t>
                                  </w:r>
                                  <w:r>
                                    <w:rPr>
                                      <w:color w:val="131318"/>
                                      <w:sz w:val="21"/>
                                    </w:rPr>
                                    <w:t>Surveying</w:t>
                                  </w:r>
                                  <w:r>
                                    <w:rPr>
                                      <w:color w:val="131318"/>
                                      <w:spacing w:val="12"/>
                                      <w:sz w:val="21"/>
                                    </w:rPr>
                                    <w:t> </w:t>
                                  </w:r>
                                  <w:r>
                                    <w:rPr>
                                      <w:color w:val="131318"/>
                                      <w:spacing w:val="-2"/>
                                      <w:sz w:val="21"/>
                                    </w:rPr>
                                    <w:t>Services</w:t>
                                  </w:r>
                                </w:p>
                              </w:tc>
                            </w:tr>
                            <w:tr>
                              <w:trPr>
                                <w:trHeight w:val="297" w:hRule="atLeast"/>
                              </w:trPr>
                              <w:tc>
                                <w:tcPr>
                                  <w:tcW w:w="3503" w:type="dxa"/>
                                  <w:tcBorders>
                                    <w:left w:val="single" w:sz="6" w:space="0" w:color="000000"/>
                                    <w:right w:val="single" w:sz="6" w:space="0" w:color="000000"/>
                                  </w:tcBorders>
                                </w:tcPr>
                                <w:p>
                                  <w:pPr>
                                    <w:pStyle w:val="TableParagraph"/>
                                    <w:spacing w:line="263" w:lineRule="exact" w:before="15"/>
                                    <w:ind w:left="73"/>
                                    <w:rPr>
                                      <w:b/>
                                      <w:sz w:val="24"/>
                                    </w:rPr>
                                  </w:pPr>
                                  <w:r>
                                    <w:rPr>
                                      <w:b/>
                                      <w:color w:val="131318"/>
                                      <w:spacing w:val="-2"/>
                                      <w:w w:val="85"/>
                                      <w:sz w:val="24"/>
                                    </w:rPr>
                                    <w:t>PRESENTER/DEPARTMENT</w:t>
                                  </w:r>
                                </w:p>
                              </w:tc>
                              <w:tc>
                                <w:tcPr>
                                  <w:tcW w:w="6074" w:type="dxa"/>
                                  <w:tcBorders>
                                    <w:left w:val="single" w:sz="6" w:space="0" w:color="000000"/>
                                    <w:right w:val="nil"/>
                                  </w:tcBorders>
                                </w:tcPr>
                                <w:p>
                                  <w:pPr>
                                    <w:pStyle w:val="TableParagraph"/>
                                    <w:spacing w:line="234" w:lineRule="exact" w:before="43"/>
                                    <w:ind w:left="76"/>
                                    <w:rPr>
                                      <w:sz w:val="21"/>
                                    </w:rPr>
                                  </w:pPr>
                                  <w:r>
                                    <w:rPr>
                                      <w:color w:val="131318"/>
                                      <w:spacing w:val="-2"/>
                                      <w:w w:val="105"/>
                                      <w:sz w:val="21"/>
                                    </w:rPr>
                                    <w:t>Steven</w:t>
                                  </w:r>
                                  <w:r>
                                    <w:rPr>
                                      <w:color w:val="131318"/>
                                      <w:spacing w:val="10"/>
                                      <w:w w:val="105"/>
                                      <w:sz w:val="21"/>
                                    </w:rPr>
                                    <w:t> </w:t>
                                  </w:r>
                                  <w:r>
                                    <w:rPr>
                                      <w:color w:val="131318"/>
                                      <w:spacing w:val="-2"/>
                                      <w:w w:val="105"/>
                                      <w:sz w:val="21"/>
                                    </w:rPr>
                                    <w:t>Neuschafer/City</w:t>
                                  </w:r>
                                  <w:r>
                                    <w:rPr>
                                      <w:color w:val="131318"/>
                                      <w:spacing w:val="-1"/>
                                      <w:w w:val="105"/>
                                      <w:sz w:val="21"/>
                                    </w:rPr>
                                    <w:t> </w:t>
                                  </w:r>
                                  <w:r>
                                    <w:rPr>
                                      <w:color w:val="131318"/>
                                      <w:spacing w:val="-2"/>
                                      <w:w w:val="105"/>
                                      <w:sz w:val="21"/>
                                    </w:rPr>
                                    <w:t>Manager</w:t>
                                  </w:r>
                                </w:p>
                              </w:tc>
                            </w:tr>
                            <w:tr>
                              <w:trPr>
                                <w:trHeight w:val="292" w:hRule="atLeast"/>
                              </w:trPr>
                              <w:tc>
                                <w:tcPr>
                                  <w:tcW w:w="3503" w:type="dxa"/>
                                  <w:tcBorders>
                                    <w:left w:val="single" w:sz="6" w:space="0" w:color="000000"/>
                                    <w:right w:val="single" w:sz="6" w:space="0" w:color="000000"/>
                                  </w:tcBorders>
                                </w:tcPr>
                                <w:p>
                                  <w:pPr>
                                    <w:pStyle w:val="TableParagraph"/>
                                    <w:tabs>
                                      <w:tab w:pos="3498" w:val="left" w:leader="none"/>
                                    </w:tabs>
                                    <w:spacing w:line="263" w:lineRule="exact" w:before="10"/>
                                    <w:ind w:left="76" w:right="-44"/>
                                    <w:rPr>
                                      <w:sz w:val="24"/>
                                    </w:rPr>
                                  </w:pPr>
                                  <w:r>
                                    <w:rPr>
                                      <w:b/>
                                      <w:color w:val="131318"/>
                                      <w:spacing w:val="-2"/>
                                      <w:w w:val="70"/>
                                      <w:sz w:val="24"/>
                                      <w:u w:val="thick" w:color="131318"/>
                                    </w:rPr>
                                    <w:t>ATTACHMENT(S}</w:t>
                                  </w:r>
                                  <w:r>
                                    <w:rPr>
                                      <w:b/>
                                      <w:color w:val="131318"/>
                                      <w:sz w:val="24"/>
                                      <w:u w:val="none"/>
                                    </w:rPr>
                                    <w:tab/>
                                  </w:r>
                                  <w:r>
                                    <w:rPr>
                                      <w:color w:val="131318"/>
                                      <w:spacing w:val="-21"/>
                                      <w:w w:val="65"/>
                                      <w:sz w:val="24"/>
                                      <w:u w:val="none"/>
                                    </w:rPr>
                                    <w:t>/</w:t>
                                  </w:r>
                                </w:p>
                              </w:tc>
                              <w:tc>
                                <w:tcPr>
                                  <w:tcW w:w="6074" w:type="dxa"/>
                                  <w:tcBorders>
                                    <w:left w:val="single" w:sz="6" w:space="0" w:color="000000"/>
                                    <w:right w:val="nil"/>
                                  </w:tcBorders>
                                </w:tcPr>
                                <w:p>
                                  <w:pPr>
                                    <w:pStyle w:val="TableParagraph"/>
                                    <w:spacing w:line="234" w:lineRule="exact" w:before="38"/>
                                    <w:ind w:left="80"/>
                                    <w:rPr>
                                      <w:sz w:val="21"/>
                                    </w:rPr>
                                  </w:pPr>
                                  <w:r>
                                    <w:rPr>
                                      <w:color w:val="131318"/>
                                      <w:w w:val="105"/>
                                      <w:sz w:val="21"/>
                                    </w:rPr>
                                    <w:t>Budget</w:t>
                                  </w:r>
                                  <w:r>
                                    <w:rPr>
                                      <w:color w:val="131318"/>
                                      <w:spacing w:val="-13"/>
                                      <w:w w:val="105"/>
                                      <w:sz w:val="21"/>
                                    </w:rPr>
                                    <w:t> </w:t>
                                  </w:r>
                                  <w:r>
                                    <w:rPr>
                                      <w:color w:val="131318"/>
                                      <w:spacing w:val="-2"/>
                                      <w:w w:val="105"/>
                                      <w:sz w:val="21"/>
                                    </w:rPr>
                                    <w:t>amendment</w:t>
                                  </w:r>
                                </w:p>
                              </w:tc>
                            </w:tr>
                            <w:tr>
                              <w:trPr>
                                <w:trHeight w:val="292" w:hRule="atLeast"/>
                              </w:trPr>
                              <w:tc>
                                <w:tcPr>
                                  <w:tcW w:w="3503" w:type="dxa"/>
                                  <w:tcBorders>
                                    <w:left w:val="single" w:sz="6" w:space="0" w:color="000000"/>
                                    <w:right w:val="single" w:sz="6" w:space="0" w:color="000000"/>
                                  </w:tcBorders>
                                </w:tcPr>
                                <w:p>
                                  <w:pPr>
                                    <w:pStyle w:val="TableParagraph"/>
                                    <w:spacing w:line="273" w:lineRule="exact"/>
                                    <w:ind w:left="68" w:right="-44"/>
                                    <w:rPr>
                                      <w:sz w:val="28"/>
                                    </w:rPr>
                                  </w:pPr>
                                  <w:r>
                                    <w:rPr>
                                      <w:b/>
                                      <w:color w:val="131318"/>
                                      <w:w w:val="80"/>
                                      <w:sz w:val="24"/>
                                    </w:rPr>
                                    <w:t>PUBLIC</w:t>
                                  </w:r>
                                  <w:r>
                                    <w:rPr>
                                      <w:b/>
                                      <w:color w:val="131318"/>
                                      <w:spacing w:val="2"/>
                                      <w:sz w:val="24"/>
                                    </w:rPr>
                                    <w:t> </w:t>
                                  </w:r>
                                  <w:r>
                                    <w:rPr>
                                      <w:b/>
                                      <w:color w:val="131318"/>
                                      <w:w w:val="80"/>
                                      <w:sz w:val="24"/>
                                    </w:rPr>
                                    <w:t>HEARING</w:t>
                                  </w:r>
                                  <w:r>
                                    <w:rPr>
                                      <w:b/>
                                      <w:color w:val="131318"/>
                                      <w:spacing w:val="11"/>
                                      <w:sz w:val="24"/>
                                    </w:rPr>
                                    <w:t> </w:t>
                                  </w:r>
                                  <w:r>
                                    <w:rPr>
                                      <w:b/>
                                      <w:color w:val="131318"/>
                                      <w:w w:val="80"/>
                                      <w:sz w:val="24"/>
                                    </w:rPr>
                                    <w:t>PUBLISH</w:t>
                                  </w:r>
                                  <w:r>
                                    <w:rPr>
                                      <w:b/>
                                      <w:color w:val="131318"/>
                                      <w:spacing w:val="-2"/>
                                      <w:sz w:val="24"/>
                                    </w:rPr>
                                    <w:t> </w:t>
                                  </w:r>
                                  <w:r>
                                    <w:rPr>
                                      <w:b/>
                                      <w:color w:val="131318"/>
                                      <w:w w:val="80"/>
                                      <w:sz w:val="24"/>
                                    </w:rPr>
                                    <w:t>DATES</w:t>
                                  </w:r>
                                  <w:r>
                                    <w:rPr>
                                      <w:b/>
                                      <w:color w:val="131318"/>
                                      <w:spacing w:val="8"/>
                                      <w:sz w:val="24"/>
                                    </w:rPr>
                                    <w:t> </w:t>
                                  </w:r>
                                  <w:r>
                                    <w:rPr>
                                      <w:color w:val="131318"/>
                                      <w:spacing w:val="-10"/>
                                      <w:w w:val="80"/>
                                      <w:sz w:val="28"/>
                                    </w:rPr>
                                    <w:t>I</w:t>
                                  </w:r>
                                </w:p>
                              </w:tc>
                              <w:tc>
                                <w:tcPr>
                                  <w:tcW w:w="6074" w:type="dxa"/>
                                  <w:tcBorders>
                                    <w:left w:val="single" w:sz="6" w:space="0" w:color="000000"/>
                                    <w:right w:val="nil"/>
                                  </w:tcBorders>
                                </w:tcPr>
                                <w:p>
                                  <w:pPr>
                                    <w:pStyle w:val="TableParagraph"/>
                                    <w:spacing w:line="258" w:lineRule="exact" w:before="15"/>
                                    <w:ind w:left="78"/>
                                    <w:rPr>
                                      <w:rFonts w:ascii="Times New Roman"/>
                                      <w:sz w:val="22"/>
                                    </w:rPr>
                                  </w:pPr>
                                  <w:r>
                                    <w:rPr>
                                      <w:b/>
                                      <w:color w:val="131318"/>
                                      <w:spacing w:val="-5"/>
                                      <w:sz w:val="24"/>
                                    </w:rPr>
                                    <w:t>N/</w:t>
                                  </w:r>
                                  <w:r>
                                    <w:rPr>
                                      <w:rFonts w:ascii="Times New Roman"/>
                                      <w:color w:val="131318"/>
                                      <w:spacing w:val="-5"/>
                                      <w:sz w:val="22"/>
                                    </w:rPr>
                                    <w:t>A</w:t>
                                  </w:r>
                                </w:p>
                              </w:tc>
                            </w:tr>
                          </w:tbl>
                          <w:p>
                            <w:pPr>
                              <w:pStyle w:val="BodyText"/>
                            </w:pPr>
                          </w:p>
                        </w:txbxContent>
                      </wps:txbx>
                      <wps:bodyPr wrap="square" lIns="0" tIns="0" rIns="0" bIns="0" rtlCol="0">
                        <a:noAutofit/>
                      </wps:bodyPr>
                    </wps:wsp>
                  </a:graphicData>
                </a:graphic>
              </wp:anchor>
            </w:drawing>
          </mc:Choice>
          <mc:Fallback>
            <w:pict>
              <v:shape style="position:absolute;margin-left:64.637032pt;margin-top:3.975606pt;width:485.6pt;height:61.15pt;mso-position-horizontal-relative:page;mso-position-vertical-relative:paragraph;z-index:15764480" type="#_x0000_t202" id="docshape71" filled="false" stroked="false">
                <v:textbox inset="0,0,0,0">
                  <w:txbxContent>
                    <w:tbl>
                      <w:tblPr>
                        <w:tblW w:w="0" w:type="auto"/>
                        <w:jc w:val="left"/>
                        <w:tblInd w:w="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503"/>
                        <w:gridCol w:w="6074"/>
                      </w:tblGrid>
                      <w:tr>
                        <w:trPr>
                          <w:trHeight w:val="292" w:hRule="atLeast"/>
                        </w:trPr>
                        <w:tc>
                          <w:tcPr>
                            <w:tcW w:w="3503" w:type="dxa"/>
                            <w:tcBorders>
                              <w:left w:val="single" w:sz="6" w:space="0" w:color="000000"/>
                              <w:right w:val="single" w:sz="6" w:space="0" w:color="000000"/>
                            </w:tcBorders>
                          </w:tcPr>
                          <w:p>
                            <w:pPr>
                              <w:pStyle w:val="TableParagraph"/>
                              <w:spacing w:line="263" w:lineRule="exact" w:before="10"/>
                              <w:ind w:left="82"/>
                              <w:rPr>
                                <w:b/>
                                <w:sz w:val="24"/>
                              </w:rPr>
                            </w:pPr>
                            <w:r>
                              <w:rPr>
                                <w:b/>
                                <w:color w:val="131318"/>
                                <w:w w:val="80"/>
                                <w:sz w:val="24"/>
                              </w:rPr>
                              <w:t>SUBJECT</w:t>
                            </w:r>
                            <w:r>
                              <w:rPr>
                                <w:b/>
                                <w:color w:val="131318"/>
                                <w:spacing w:val="2"/>
                                <w:sz w:val="24"/>
                              </w:rPr>
                              <w:t> </w:t>
                            </w:r>
                            <w:r>
                              <w:rPr>
                                <w:b/>
                                <w:color w:val="131318"/>
                                <w:spacing w:val="-2"/>
                                <w:w w:val="85"/>
                                <w:sz w:val="24"/>
                              </w:rPr>
                              <w:t>TITLE</w:t>
                            </w:r>
                          </w:p>
                        </w:tc>
                        <w:tc>
                          <w:tcPr>
                            <w:tcW w:w="6074" w:type="dxa"/>
                            <w:tcBorders>
                              <w:left w:val="single" w:sz="6" w:space="0" w:color="000000"/>
                              <w:right w:val="nil"/>
                            </w:tcBorders>
                          </w:tcPr>
                          <w:p>
                            <w:pPr>
                              <w:pStyle w:val="TableParagraph"/>
                              <w:spacing w:line="234" w:lineRule="exact" w:before="38"/>
                              <w:ind w:left="85"/>
                              <w:rPr>
                                <w:sz w:val="21"/>
                              </w:rPr>
                            </w:pPr>
                            <w:r>
                              <w:rPr>
                                <w:color w:val="131318"/>
                                <w:sz w:val="21"/>
                              </w:rPr>
                              <w:t>Budget</w:t>
                            </w:r>
                            <w:r>
                              <w:rPr>
                                <w:color w:val="131318"/>
                                <w:spacing w:val="33"/>
                                <w:sz w:val="21"/>
                              </w:rPr>
                              <w:t> </w:t>
                            </w:r>
                            <w:r>
                              <w:rPr>
                                <w:color w:val="131318"/>
                                <w:sz w:val="21"/>
                              </w:rPr>
                              <w:t>Amendment</w:t>
                            </w:r>
                            <w:r>
                              <w:rPr>
                                <w:color w:val="131318"/>
                                <w:spacing w:val="41"/>
                                <w:sz w:val="21"/>
                              </w:rPr>
                              <w:t> </w:t>
                            </w:r>
                            <w:r>
                              <w:rPr>
                                <w:color w:val="131318"/>
                                <w:sz w:val="21"/>
                              </w:rPr>
                              <w:t>for</w:t>
                            </w:r>
                            <w:r>
                              <w:rPr>
                                <w:color w:val="131318"/>
                                <w:spacing w:val="39"/>
                                <w:sz w:val="21"/>
                              </w:rPr>
                              <w:t> </w:t>
                            </w:r>
                            <w:r>
                              <w:rPr>
                                <w:color w:val="131318"/>
                                <w:sz w:val="21"/>
                              </w:rPr>
                              <w:t>Surveying</w:t>
                            </w:r>
                            <w:r>
                              <w:rPr>
                                <w:color w:val="131318"/>
                                <w:spacing w:val="12"/>
                                <w:sz w:val="21"/>
                              </w:rPr>
                              <w:t> </w:t>
                            </w:r>
                            <w:r>
                              <w:rPr>
                                <w:color w:val="131318"/>
                                <w:spacing w:val="-2"/>
                                <w:sz w:val="21"/>
                              </w:rPr>
                              <w:t>Services</w:t>
                            </w:r>
                          </w:p>
                        </w:tc>
                      </w:tr>
                      <w:tr>
                        <w:trPr>
                          <w:trHeight w:val="297" w:hRule="atLeast"/>
                        </w:trPr>
                        <w:tc>
                          <w:tcPr>
                            <w:tcW w:w="3503" w:type="dxa"/>
                            <w:tcBorders>
                              <w:left w:val="single" w:sz="6" w:space="0" w:color="000000"/>
                              <w:right w:val="single" w:sz="6" w:space="0" w:color="000000"/>
                            </w:tcBorders>
                          </w:tcPr>
                          <w:p>
                            <w:pPr>
                              <w:pStyle w:val="TableParagraph"/>
                              <w:spacing w:line="263" w:lineRule="exact" w:before="15"/>
                              <w:ind w:left="73"/>
                              <w:rPr>
                                <w:b/>
                                <w:sz w:val="24"/>
                              </w:rPr>
                            </w:pPr>
                            <w:r>
                              <w:rPr>
                                <w:b/>
                                <w:color w:val="131318"/>
                                <w:spacing w:val="-2"/>
                                <w:w w:val="85"/>
                                <w:sz w:val="24"/>
                              </w:rPr>
                              <w:t>PRESENTER/DEPARTMENT</w:t>
                            </w:r>
                          </w:p>
                        </w:tc>
                        <w:tc>
                          <w:tcPr>
                            <w:tcW w:w="6074" w:type="dxa"/>
                            <w:tcBorders>
                              <w:left w:val="single" w:sz="6" w:space="0" w:color="000000"/>
                              <w:right w:val="nil"/>
                            </w:tcBorders>
                          </w:tcPr>
                          <w:p>
                            <w:pPr>
                              <w:pStyle w:val="TableParagraph"/>
                              <w:spacing w:line="234" w:lineRule="exact" w:before="43"/>
                              <w:ind w:left="76"/>
                              <w:rPr>
                                <w:sz w:val="21"/>
                              </w:rPr>
                            </w:pPr>
                            <w:r>
                              <w:rPr>
                                <w:color w:val="131318"/>
                                <w:spacing w:val="-2"/>
                                <w:w w:val="105"/>
                                <w:sz w:val="21"/>
                              </w:rPr>
                              <w:t>Steven</w:t>
                            </w:r>
                            <w:r>
                              <w:rPr>
                                <w:color w:val="131318"/>
                                <w:spacing w:val="10"/>
                                <w:w w:val="105"/>
                                <w:sz w:val="21"/>
                              </w:rPr>
                              <w:t> </w:t>
                            </w:r>
                            <w:r>
                              <w:rPr>
                                <w:color w:val="131318"/>
                                <w:spacing w:val="-2"/>
                                <w:w w:val="105"/>
                                <w:sz w:val="21"/>
                              </w:rPr>
                              <w:t>Neuschafer/City</w:t>
                            </w:r>
                            <w:r>
                              <w:rPr>
                                <w:color w:val="131318"/>
                                <w:spacing w:val="-1"/>
                                <w:w w:val="105"/>
                                <w:sz w:val="21"/>
                              </w:rPr>
                              <w:t> </w:t>
                            </w:r>
                            <w:r>
                              <w:rPr>
                                <w:color w:val="131318"/>
                                <w:spacing w:val="-2"/>
                                <w:w w:val="105"/>
                                <w:sz w:val="21"/>
                              </w:rPr>
                              <w:t>Manager</w:t>
                            </w:r>
                          </w:p>
                        </w:tc>
                      </w:tr>
                      <w:tr>
                        <w:trPr>
                          <w:trHeight w:val="292" w:hRule="atLeast"/>
                        </w:trPr>
                        <w:tc>
                          <w:tcPr>
                            <w:tcW w:w="3503" w:type="dxa"/>
                            <w:tcBorders>
                              <w:left w:val="single" w:sz="6" w:space="0" w:color="000000"/>
                              <w:right w:val="single" w:sz="6" w:space="0" w:color="000000"/>
                            </w:tcBorders>
                          </w:tcPr>
                          <w:p>
                            <w:pPr>
                              <w:pStyle w:val="TableParagraph"/>
                              <w:tabs>
                                <w:tab w:pos="3498" w:val="left" w:leader="none"/>
                              </w:tabs>
                              <w:spacing w:line="263" w:lineRule="exact" w:before="10"/>
                              <w:ind w:left="76" w:right="-44"/>
                              <w:rPr>
                                <w:sz w:val="24"/>
                              </w:rPr>
                            </w:pPr>
                            <w:r>
                              <w:rPr>
                                <w:b/>
                                <w:color w:val="131318"/>
                                <w:spacing w:val="-2"/>
                                <w:w w:val="70"/>
                                <w:sz w:val="24"/>
                                <w:u w:val="thick" w:color="131318"/>
                              </w:rPr>
                              <w:t>ATTACHMENT(S}</w:t>
                            </w:r>
                            <w:r>
                              <w:rPr>
                                <w:b/>
                                <w:color w:val="131318"/>
                                <w:sz w:val="24"/>
                                <w:u w:val="none"/>
                              </w:rPr>
                              <w:tab/>
                            </w:r>
                            <w:r>
                              <w:rPr>
                                <w:color w:val="131318"/>
                                <w:spacing w:val="-21"/>
                                <w:w w:val="65"/>
                                <w:sz w:val="24"/>
                                <w:u w:val="none"/>
                              </w:rPr>
                              <w:t>/</w:t>
                            </w:r>
                          </w:p>
                        </w:tc>
                        <w:tc>
                          <w:tcPr>
                            <w:tcW w:w="6074" w:type="dxa"/>
                            <w:tcBorders>
                              <w:left w:val="single" w:sz="6" w:space="0" w:color="000000"/>
                              <w:right w:val="nil"/>
                            </w:tcBorders>
                          </w:tcPr>
                          <w:p>
                            <w:pPr>
                              <w:pStyle w:val="TableParagraph"/>
                              <w:spacing w:line="234" w:lineRule="exact" w:before="38"/>
                              <w:ind w:left="80"/>
                              <w:rPr>
                                <w:sz w:val="21"/>
                              </w:rPr>
                            </w:pPr>
                            <w:r>
                              <w:rPr>
                                <w:color w:val="131318"/>
                                <w:w w:val="105"/>
                                <w:sz w:val="21"/>
                              </w:rPr>
                              <w:t>Budget</w:t>
                            </w:r>
                            <w:r>
                              <w:rPr>
                                <w:color w:val="131318"/>
                                <w:spacing w:val="-13"/>
                                <w:w w:val="105"/>
                                <w:sz w:val="21"/>
                              </w:rPr>
                              <w:t> </w:t>
                            </w:r>
                            <w:r>
                              <w:rPr>
                                <w:color w:val="131318"/>
                                <w:spacing w:val="-2"/>
                                <w:w w:val="105"/>
                                <w:sz w:val="21"/>
                              </w:rPr>
                              <w:t>amendment</w:t>
                            </w:r>
                          </w:p>
                        </w:tc>
                      </w:tr>
                      <w:tr>
                        <w:trPr>
                          <w:trHeight w:val="292" w:hRule="atLeast"/>
                        </w:trPr>
                        <w:tc>
                          <w:tcPr>
                            <w:tcW w:w="3503" w:type="dxa"/>
                            <w:tcBorders>
                              <w:left w:val="single" w:sz="6" w:space="0" w:color="000000"/>
                              <w:right w:val="single" w:sz="6" w:space="0" w:color="000000"/>
                            </w:tcBorders>
                          </w:tcPr>
                          <w:p>
                            <w:pPr>
                              <w:pStyle w:val="TableParagraph"/>
                              <w:spacing w:line="273" w:lineRule="exact"/>
                              <w:ind w:left="68" w:right="-44"/>
                              <w:rPr>
                                <w:sz w:val="28"/>
                              </w:rPr>
                            </w:pPr>
                            <w:r>
                              <w:rPr>
                                <w:b/>
                                <w:color w:val="131318"/>
                                <w:w w:val="80"/>
                                <w:sz w:val="24"/>
                              </w:rPr>
                              <w:t>PUBLIC</w:t>
                            </w:r>
                            <w:r>
                              <w:rPr>
                                <w:b/>
                                <w:color w:val="131318"/>
                                <w:spacing w:val="2"/>
                                <w:sz w:val="24"/>
                              </w:rPr>
                              <w:t> </w:t>
                            </w:r>
                            <w:r>
                              <w:rPr>
                                <w:b/>
                                <w:color w:val="131318"/>
                                <w:w w:val="80"/>
                                <w:sz w:val="24"/>
                              </w:rPr>
                              <w:t>HEARING</w:t>
                            </w:r>
                            <w:r>
                              <w:rPr>
                                <w:b/>
                                <w:color w:val="131318"/>
                                <w:spacing w:val="11"/>
                                <w:sz w:val="24"/>
                              </w:rPr>
                              <w:t> </w:t>
                            </w:r>
                            <w:r>
                              <w:rPr>
                                <w:b/>
                                <w:color w:val="131318"/>
                                <w:w w:val="80"/>
                                <w:sz w:val="24"/>
                              </w:rPr>
                              <w:t>PUBLISH</w:t>
                            </w:r>
                            <w:r>
                              <w:rPr>
                                <w:b/>
                                <w:color w:val="131318"/>
                                <w:spacing w:val="-2"/>
                                <w:sz w:val="24"/>
                              </w:rPr>
                              <w:t> </w:t>
                            </w:r>
                            <w:r>
                              <w:rPr>
                                <w:b/>
                                <w:color w:val="131318"/>
                                <w:w w:val="80"/>
                                <w:sz w:val="24"/>
                              </w:rPr>
                              <w:t>DATES</w:t>
                            </w:r>
                            <w:r>
                              <w:rPr>
                                <w:b/>
                                <w:color w:val="131318"/>
                                <w:spacing w:val="8"/>
                                <w:sz w:val="24"/>
                              </w:rPr>
                              <w:t> </w:t>
                            </w:r>
                            <w:r>
                              <w:rPr>
                                <w:color w:val="131318"/>
                                <w:spacing w:val="-10"/>
                                <w:w w:val="80"/>
                                <w:sz w:val="28"/>
                              </w:rPr>
                              <w:t>I</w:t>
                            </w:r>
                          </w:p>
                        </w:tc>
                        <w:tc>
                          <w:tcPr>
                            <w:tcW w:w="6074" w:type="dxa"/>
                            <w:tcBorders>
                              <w:left w:val="single" w:sz="6" w:space="0" w:color="000000"/>
                              <w:right w:val="nil"/>
                            </w:tcBorders>
                          </w:tcPr>
                          <w:p>
                            <w:pPr>
                              <w:pStyle w:val="TableParagraph"/>
                              <w:spacing w:line="258" w:lineRule="exact" w:before="15"/>
                              <w:ind w:left="78"/>
                              <w:rPr>
                                <w:rFonts w:ascii="Times New Roman"/>
                                <w:sz w:val="22"/>
                              </w:rPr>
                            </w:pPr>
                            <w:r>
                              <w:rPr>
                                <w:b/>
                                <w:color w:val="131318"/>
                                <w:spacing w:val="-5"/>
                                <w:sz w:val="24"/>
                              </w:rPr>
                              <w:t>N/</w:t>
                            </w:r>
                            <w:r>
                              <w:rPr>
                                <w:rFonts w:ascii="Times New Roman"/>
                                <w:color w:val="131318"/>
                                <w:spacing w:val="-5"/>
                                <w:sz w:val="22"/>
                              </w:rPr>
                              <w:t>A</w:t>
                            </w:r>
                          </w:p>
                        </w:tc>
                      </w:tr>
                    </w:tbl>
                    <w:p>
                      <w:pPr>
                        <w:pStyle w:val="BodyText"/>
                      </w:pPr>
                    </w:p>
                  </w:txbxContent>
                </v:textbox>
                <w10:wrap type="none"/>
              </v:shape>
            </w:pict>
          </mc:Fallback>
        </mc:AlternateContent>
      </w:r>
      <w:r>
        <w:rPr>
          <w:color w:val="131318"/>
          <w:spacing w:val="-10"/>
          <w:w w:val="80"/>
          <w:sz w:val="28"/>
        </w:rPr>
        <w:t>I I</w:t>
      </w:r>
    </w:p>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92"/>
        <w:rPr>
          <w:sz w:val="28"/>
        </w:rPr>
      </w:pPr>
    </w:p>
    <w:p>
      <w:pPr>
        <w:spacing w:line="259" w:lineRule="auto" w:before="0"/>
        <w:ind w:left="291" w:right="1347" w:firstLine="2"/>
        <w:jc w:val="both"/>
        <w:rPr>
          <w:sz w:val="24"/>
        </w:rPr>
      </w:pPr>
      <w:r>
        <w:rPr>
          <w:b/>
          <w:color w:val="131318"/>
          <w:w w:val="85"/>
          <w:sz w:val="24"/>
        </w:rPr>
        <w:t>PURPOSE:</w:t>
      </w:r>
      <w:r>
        <w:rPr>
          <w:b/>
          <w:color w:val="131318"/>
          <w:w w:val="85"/>
          <w:sz w:val="24"/>
        </w:rPr>
        <w:t> </w:t>
      </w:r>
      <w:r>
        <w:rPr>
          <w:color w:val="131318"/>
          <w:w w:val="85"/>
          <w:sz w:val="24"/>
        </w:rPr>
        <w:t>To</w:t>
      </w:r>
      <w:r>
        <w:rPr>
          <w:color w:val="131318"/>
          <w:w w:val="85"/>
          <w:sz w:val="24"/>
        </w:rPr>
        <w:t> approve</w:t>
      </w:r>
      <w:r>
        <w:rPr>
          <w:color w:val="131318"/>
          <w:w w:val="85"/>
          <w:sz w:val="24"/>
        </w:rPr>
        <w:t> a</w:t>
      </w:r>
      <w:r>
        <w:rPr>
          <w:color w:val="131318"/>
          <w:spacing w:val="-1"/>
          <w:w w:val="85"/>
          <w:sz w:val="24"/>
        </w:rPr>
        <w:t> </w:t>
      </w:r>
      <w:r>
        <w:rPr>
          <w:color w:val="131318"/>
          <w:w w:val="85"/>
          <w:sz w:val="24"/>
        </w:rPr>
        <w:t>budget</w:t>
      </w:r>
      <w:r>
        <w:rPr>
          <w:color w:val="131318"/>
          <w:w w:val="85"/>
          <w:sz w:val="24"/>
        </w:rPr>
        <w:t> amendment</w:t>
      </w:r>
      <w:r>
        <w:rPr>
          <w:color w:val="131318"/>
          <w:w w:val="85"/>
          <w:sz w:val="24"/>
        </w:rPr>
        <w:t> to appropriate</w:t>
      </w:r>
      <w:r>
        <w:rPr>
          <w:color w:val="131318"/>
          <w:w w:val="85"/>
          <w:sz w:val="24"/>
        </w:rPr>
        <w:t> funding</w:t>
      </w:r>
      <w:r>
        <w:rPr>
          <w:color w:val="131318"/>
          <w:w w:val="85"/>
          <w:sz w:val="24"/>
        </w:rPr>
        <w:t> for</w:t>
      </w:r>
      <w:r>
        <w:rPr>
          <w:color w:val="131318"/>
          <w:w w:val="85"/>
          <w:sz w:val="24"/>
        </w:rPr>
        <w:t> surveying</w:t>
      </w:r>
      <w:r>
        <w:rPr>
          <w:color w:val="131318"/>
          <w:w w:val="85"/>
          <w:sz w:val="24"/>
        </w:rPr>
        <w:t> services </w:t>
      </w:r>
      <w:r>
        <w:rPr>
          <w:color w:val="131318"/>
          <w:spacing w:val="-2"/>
          <w:w w:val="85"/>
          <w:sz w:val="24"/>
        </w:rPr>
        <w:t>related</w:t>
      </w:r>
      <w:r>
        <w:rPr>
          <w:color w:val="131318"/>
          <w:spacing w:val="-5"/>
          <w:w w:val="85"/>
          <w:sz w:val="24"/>
        </w:rPr>
        <w:t> </w:t>
      </w:r>
      <w:r>
        <w:rPr>
          <w:color w:val="131318"/>
          <w:spacing w:val="-2"/>
          <w:w w:val="85"/>
          <w:sz w:val="24"/>
        </w:rPr>
        <w:t>to the</w:t>
      </w:r>
      <w:r>
        <w:rPr>
          <w:color w:val="131318"/>
          <w:spacing w:val="-5"/>
          <w:w w:val="85"/>
          <w:sz w:val="24"/>
        </w:rPr>
        <w:t> </w:t>
      </w:r>
      <w:r>
        <w:rPr>
          <w:color w:val="131318"/>
          <w:spacing w:val="-2"/>
          <w:w w:val="85"/>
          <w:sz w:val="24"/>
        </w:rPr>
        <w:t>installation</w:t>
      </w:r>
      <w:r>
        <w:rPr>
          <w:color w:val="131318"/>
          <w:sz w:val="24"/>
        </w:rPr>
        <w:t> </w:t>
      </w:r>
      <w:r>
        <w:rPr>
          <w:color w:val="131318"/>
          <w:spacing w:val="-2"/>
          <w:w w:val="85"/>
          <w:sz w:val="24"/>
        </w:rPr>
        <w:t>of</w:t>
      </w:r>
      <w:r>
        <w:rPr>
          <w:color w:val="131318"/>
          <w:spacing w:val="-5"/>
          <w:w w:val="85"/>
          <w:sz w:val="24"/>
        </w:rPr>
        <w:t> </w:t>
      </w:r>
      <w:r>
        <w:rPr>
          <w:color w:val="131318"/>
          <w:spacing w:val="-2"/>
          <w:w w:val="85"/>
          <w:sz w:val="24"/>
        </w:rPr>
        <w:t>a</w:t>
      </w:r>
      <w:r>
        <w:rPr>
          <w:color w:val="131318"/>
          <w:spacing w:val="-5"/>
          <w:w w:val="85"/>
          <w:sz w:val="24"/>
        </w:rPr>
        <w:t> </w:t>
      </w:r>
      <w:r>
        <w:rPr>
          <w:color w:val="131318"/>
          <w:spacing w:val="-2"/>
          <w:w w:val="85"/>
          <w:sz w:val="24"/>
        </w:rPr>
        <w:t>fiber</w:t>
      </w:r>
      <w:r>
        <w:rPr>
          <w:color w:val="131318"/>
          <w:spacing w:val="-4"/>
          <w:w w:val="85"/>
          <w:sz w:val="24"/>
        </w:rPr>
        <w:t> </w:t>
      </w:r>
      <w:r>
        <w:rPr>
          <w:color w:val="131318"/>
          <w:spacing w:val="-2"/>
          <w:w w:val="85"/>
          <w:sz w:val="24"/>
        </w:rPr>
        <w:t>line</w:t>
      </w:r>
      <w:r>
        <w:rPr>
          <w:color w:val="131318"/>
          <w:spacing w:val="-4"/>
          <w:w w:val="85"/>
          <w:sz w:val="24"/>
        </w:rPr>
        <w:t> </w:t>
      </w:r>
      <w:r>
        <w:rPr>
          <w:color w:val="131318"/>
          <w:spacing w:val="-2"/>
          <w:w w:val="85"/>
          <w:sz w:val="24"/>
        </w:rPr>
        <w:t>between</w:t>
      </w:r>
      <w:r>
        <w:rPr>
          <w:color w:val="131318"/>
          <w:sz w:val="24"/>
        </w:rPr>
        <w:t> </w:t>
      </w:r>
      <w:r>
        <w:rPr>
          <w:color w:val="131318"/>
          <w:spacing w:val="-2"/>
          <w:w w:val="85"/>
          <w:sz w:val="24"/>
        </w:rPr>
        <w:t>the</w:t>
      </w:r>
      <w:r>
        <w:rPr>
          <w:color w:val="131318"/>
          <w:spacing w:val="-6"/>
          <w:w w:val="85"/>
          <w:sz w:val="24"/>
        </w:rPr>
        <w:t> </w:t>
      </w:r>
      <w:r>
        <w:rPr>
          <w:color w:val="131318"/>
          <w:spacing w:val="-2"/>
          <w:w w:val="85"/>
          <w:sz w:val="24"/>
        </w:rPr>
        <w:t>Dunn</w:t>
      </w:r>
      <w:r>
        <w:rPr>
          <w:color w:val="131318"/>
          <w:spacing w:val="-8"/>
          <w:sz w:val="24"/>
        </w:rPr>
        <w:t> </w:t>
      </w:r>
      <w:r>
        <w:rPr>
          <w:color w:val="131318"/>
          <w:spacing w:val="-2"/>
          <w:w w:val="85"/>
          <w:sz w:val="24"/>
        </w:rPr>
        <w:t>Library</w:t>
      </w:r>
      <w:r>
        <w:rPr>
          <w:color w:val="131318"/>
          <w:spacing w:val="-2"/>
          <w:sz w:val="24"/>
        </w:rPr>
        <w:t> </w:t>
      </w:r>
      <w:r>
        <w:rPr>
          <w:color w:val="131318"/>
          <w:spacing w:val="-2"/>
          <w:w w:val="85"/>
          <w:sz w:val="24"/>
        </w:rPr>
        <w:t>and</w:t>
      </w:r>
      <w:r>
        <w:rPr>
          <w:color w:val="131318"/>
          <w:spacing w:val="-5"/>
          <w:w w:val="85"/>
          <w:sz w:val="24"/>
        </w:rPr>
        <w:t> </w:t>
      </w:r>
      <w:r>
        <w:rPr>
          <w:color w:val="131318"/>
          <w:spacing w:val="-2"/>
          <w:w w:val="85"/>
          <w:sz w:val="24"/>
        </w:rPr>
        <w:t>City Hall.</w:t>
      </w:r>
    </w:p>
    <w:p>
      <w:pPr>
        <w:spacing w:line="240" w:lineRule="auto" w:before="0"/>
        <w:rPr>
          <w:sz w:val="24"/>
        </w:rPr>
      </w:pPr>
    </w:p>
    <w:p>
      <w:pPr>
        <w:spacing w:line="240" w:lineRule="auto" w:before="0"/>
        <w:rPr>
          <w:sz w:val="24"/>
        </w:rPr>
      </w:pPr>
    </w:p>
    <w:p>
      <w:pPr>
        <w:spacing w:line="240" w:lineRule="auto" w:before="0"/>
        <w:rPr>
          <w:sz w:val="24"/>
        </w:rPr>
      </w:pPr>
    </w:p>
    <w:p>
      <w:pPr>
        <w:spacing w:line="240" w:lineRule="auto" w:before="247"/>
        <w:rPr>
          <w:sz w:val="24"/>
        </w:rPr>
      </w:pPr>
    </w:p>
    <w:p>
      <w:pPr>
        <w:spacing w:line="259" w:lineRule="auto" w:before="1"/>
        <w:ind w:left="276" w:right="1341" w:firstLine="7"/>
        <w:jc w:val="both"/>
        <w:rPr>
          <w:sz w:val="24"/>
        </w:rPr>
      </w:pPr>
      <w:r>
        <w:rPr>
          <w:b/>
          <w:color w:val="131318"/>
          <w:w w:val="85"/>
          <w:sz w:val="24"/>
        </w:rPr>
        <w:t>BACKGROUND:</w:t>
      </w:r>
      <w:r>
        <w:rPr>
          <w:b/>
          <w:color w:val="131318"/>
          <w:spacing w:val="80"/>
          <w:w w:val="150"/>
          <w:sz w:val="24"/>
        </w:rPr>
        <w:t> </w:t>
      </w:r>
      <w:r>
        <w:rPr>
          <w:color w:val="131318"/>
          <w:w w:val="85"/>
          <w:sz w:val="24"/>
        </w:rPr>
        <w:t>On August 13, 2024, the City Council approved</w:t>
      </w:r>
      <w:r>
        <w:rPr>
          <w:color w:val="131318"/>
          <w:w w:val="85"/>
          <w:sz w:val="24"/>
        </w:rPr>
        <w:t> a</w:t>
      </w:r>
      <w:r>
        <w:rPr>
          <w:color w:val="131318"/>
          <w:spacing w:val="-5"/>
          <w:w w:val="85"/>
          <w:sz w:val="24"/>
        </w:rPr>
        <w:t> </w:t>
      </w:r>
      <w:r>
        <w:rPr>
          <w:color w:val="131318"/>
          <w:w w:val="85"/>
          <w:sz w:val="24"/>
        </w:rPr>
        <w:t>budget amendment</w:t>
      </w:r>
      <w:r>
        <w:rPr>
          <w:color w:val="131318"/>
          <w:w w:val="85"/>
          <w:sz w:val="24"/>
        </w:rPr>
        <w:t> to </w:t>
      </w:r>
      <w:r>
        <w:rPr>
          <w:color w:val="131318"/>
          <w:w w:val="80"/>
          <w:sz w:val="24"/>
        </w:rPr>
        <w:t>provide</w:t>
      </w:r>
      <w:r>
        <w:rPr>
          <w:color w:val="131318"/>
          <w:sz w:val="24"/>
        </w:rPr>
        <w:t> </w:t>
      </w:r>
      <w:r>
        <w:rPr>
          <w:color w:val="131318"/>
          <w:w w:val="80"/>
          <w:sz w:val="24"/>
        </w:rPr>
        <w:t>funds for the</w:t>
      </w:r>
      <w:r>
        <w:rPr>
          <w:color w:val="131318"/>
          <w:spacing w:val="-3"/>
          <w:w w:val="80"/>
          <w:sz w:val="24"/>
        </w:rPr>
        <w:t> </w:t>
      </w:r>
      <w:r>
        <w:rPr>
          <w:color w:val="131318"/>
          <w:w w:val="80"/>
          <w:sz w:val="24"/>
        </w:rPr>
        <w:t>installation</w:t>
      </w:r>
      <w:r>
        <w:rPr>
          <w:color w:val="131318"/>
          <w:sz w:val="24"/>
        </w:rPr>
        <w:t> </w:t>
      </w:r>
      <w:r>
        <w:rPr>
          <w:color w:val="131318"/>
          <w:w w:val="80"/>
          <w:sz w:val="24"/>
        </w:rPr>
        <w:t>of a</w:t>
      </w:r>
      <w:r>
        <w:rPr>
          <w:color w:val="131318"/>
          <w:spacing w:val="-1"/>
          <w:w w:val="80"/>
          <w:sz w:val="24"/>
        </w:rPr>
        <w:t> </w:t>
      </w:r>
      <w:r>
        <w:rPr>
          <w:color w:val="131318"/>
          <w:w w:val="80"/>
          <w:sz w:val="24"/>
        </w:rPr>
        <w:t>fiber line between</w:t>
      </w:r>
      <w:r>
        <w:rPr>
          <w:color w:val="131318"/>
          <w:sz w:val="24"/>
        </w:rPr>
        <w:t> </w:t>
      </w:r>
      <w:r>
        <w:rPr>
          <w:color w:val="131318"/>
          <w:w w:val="80"/>
          <w:sz w:val="24"/>
        </w:rPr>
        <w:t>the Dunn Library</w:t>
      </w:r>
      <w:r>
        <w:rPr>
          <w:color w:val="131318"/>
          <w:sz w:val="24"/>
        </w:rPr>
        <w:t> </w:t>
      </w:r>
      <w:r>
        <w:rPr>
          <w:color w:val="131318"/>
          <w:w w:val="80"/>
          <w:sz w:val="24"/>
        </w:rPr>
        <w:t>and City Hall.</w:t>
      </w:r>
      <w:r>
        <w:rPr>
          <w:color w:val="131318"/>
          <w:spacing w:val="40"/>
          <w:sz w:val="24"/>
        </w:rPr>
        <w:t> </w:t>
      </w:r>
      <w:r>
        <w:rPr>
          <w:color w:val="131318"/>
          <w:w w:val="80"/>
          <w:sz w:val="24"/>
        </w:rPr>
        <w:t>This fiber </w:t>
      </w:r>
      <w:r>
        <w:rPr>
          <w:color w:val="131318"/>
          <w:w w:val="85"/>
          <w:sz w:val="24"/>
        </w:rPr>
        <w:t>line</w:t>
      </w:r>
      <w:r>
        <w:rPr>
          <w:color w:val="131318"/>
          <w:spacing w:val="-6"/>
          <w:w w:val="85"/>
          <w:sz w:val="24"/>
        </w:rPr>
        <w:t> </w:t>
      </w:r>
      <w:r>
        <w:rPr>
          <w:color w:val="131318"/>
          <w:w w:val="85"/>
          <w:sz w:val="24"/>
        </w:rPr>
        <w:t>would</w:t>
      </w:r>
      <w:r>
        <w:rPr>
          <w:color w:val="131318"/>
          <w:spacing w:val="-3"/>
          <w:w w:val="85"/>
          <w:sz w:val="24"/>
        </w:rPr>
        <w:t> </w:t>
      </w:r>
      <w:r>
        <w:rPr>
          <w:color w:val="131318"/>
          <w:w w:val="85"/>
          <w:sz w:val="24"/>
        </w:rPr>
        <w:t>provide a</w:t>
      </w:r>
      <w:r>
        <w:rPr>
          <w:color w:val="131318"/>
          <w:spacing w:val="-7"/>
          <w:w w:val="85"/>
          <w:sz w:val="24"/>
        </w:rPr>
        <w:t> </w:t>
      </w:r>
      <w:r>
        <w:rPr>
          <w:color w:val="131318"/>
          <w:w w:val="85"/>
          <w:sz w:val="24"/>
        </w:rPr>
        <w:t>connection</w:t>
      </w:r>
      <w:r>
        <w:rPr>
          <w:color w:val="131318"/>
          <w:sz w:val="24"/>
        </w:rPr>
        <w:t> </w:t>
      </w:r>
      <w:r>
        <w:rPr>
          <w:color w:val="131318"/>
          <w:w w:val="85"/>
          <w:sz w:val="24"/>
        </w:rPr>
        <w:t>to</w:t>
      </w:r>
      <w:r>
        <w:rPr>
          <w:color w:val="131318"/>
          <w:spacing w:val="-1"/>
          <w:w w:val="85"/>
          <w:sz w:val="24"/>
        </w:rPr>
        <w:t> </w:t>
      </w:r>
      <w:r>
        <w:rPr>
          <w:color w:val="131318"/>
          <w:w w:val="85"/>
          <w:sz w:val="24"/>
        </w:rPr>
        <w:t>Harnett County</w:t>
      </w:r>
      <w:r>
        <w:rPr>
          <w:color w:val="313138"/>
          <w:w w:val="85"/>
          <w:sz w:val="24"/>
        </w:rPr>
        <w:t>'</w:t>
      </w:r>
      <w:r>
        <w:rPr>
          <w:color w:val="131318"/>
          <w:w w:val="85"/>
          <w:sz w:val="24"/>
        </w:rPr>
        <w:t>s</w:t>
      </w:r>
      <w:r>
        <w:rPr>
          <w:color w:val="131318"/>
          <w:spacing w:val="-7"/>
          <w:w w:val="85"/>
          <w:sz w:val="24"/>
        </w:rPr>
        <w:t> </w:t>
      </w:r>
      <w:r>
        <w:rPr>
          <w:color w:val="131318"/>
          <w:w w:val="85"/>
          <w:sz w:val="24"/>
        </w:rPr>
        <w:t>fiber</w:t>
      </w:r>
      <w:r>
        <w:rPr>
          <w:color w:val="131318"/>
          <w:spacing w:val="-2"/>
          <w:w w:val="85"/>
          <w:sz w:val="24"/>
        </w:rPr>
        <w:t> </w:t>
      </w:r>
      <w:r>
        <w:rPr>
          <w:color w:val="131318"/>
          <w:w w:val="85"/>
          <w:sz w:val="24"/>
        </w:rPr>
        <w:t>line to</w:t>
      </w:r>
      <w:r>
        <w:rPr>
          <w:color w:val="131318"/>
          <w:spacing w:val="-2"/>
          <w:w w:val="85"/>
          <w:sz w:val="24"/>
        </w:rPr>
        <w:t> </w:t>
      </w:r>
      <w:r>
        <w:rPr>
          <w:color w:val="131318"/>
          <w:w w:val="85"/>
          <w:sz w:val="24"/>
        </w:rPr>
        <w:t>allow for</w:t>
      </w:r>
      <w:r>
        <w:rPr>
          <w:color w:val="131318"/>
          <w:spacing w:val="-1"/>
          <w:w w:val="85"/>
          <w:sz w:val="24"/>
        </w:rPr>
        <w:t> </w:t>
      </w:r>
      <w:r>
        <w:rPr>
          <w:color w:val="131318"/>
          <w:w w:val="85"/>
          <w:sz w:val="24"/>
        </w:rPr>
        <w:t>additional</w:t>
      </w:r>
      <w:r>
        <w:rPr>
          <w:color w:val="131318"/>
          <w:sz w:val="24"/>
        </w:rPr>
        <w:t> </w:t>
      </w:r>
      <w:r>
        <w:rPr>
          <w:color w:val="131318"/>
          <w:w w:val="85"/>
          <w:sz w:val="24"/>
        </w:rPr>
        <w:t>computer backup storage and</w:t>
      </w:r>
      <w:r>
        <w:rPr>
          <w:color w:val="131318"/>
          <w:spacing w:val="-1"/>
          <w:w w:val="85"/>
          <w:sz w:val="24"/>
        </w:rPr>
        <w:t> </w:t>
      </w:r>
      <w:r>
        <w:rPr>
          <w:color w:val="131318"/>
          <w:w w:val="85"/>
          <w:sz w:val="24"/>
        </w:rPr>
        <w:t>accessibility.</w:t>
      </w:r>
      <w:r>
        <w:rPr>
          <w:color w:val="131318"/>
          <w:spacing w:val="33"/>
          <w:sz w:val="24"/>
        </w:rPr>
        <w:t> </w:t>
      </w:r>
      <w:r>
        <w:rPr>
          <w:color w:val="131318"/>
          <w:w w:val="85"/>
          <w:sz w:val="24"/>
        </w:rPr>
        <w:t>The</w:t>
      </w:r>
      <w:r>
        <w:rPr>
          <w:color w:val="131318"/>
          <w:spacing w:val="-4"/>
          <w:w w:val="85"/>
          <w:sz w:val="24"/>
        </w:rPr>
        <w:t> </w:t>
      </w:r>
      <w:r>
        <w:rPr>
          <w:color w:val="131318"/>
          <w:w w:val="85"/>
          <w:sz w:val="24"/>
        </w:rPr>
        <w:t>contractor for</w:t>
      </w:r>
      <w:r>
        <w:rPr>
          <w:color w:val="131318"/>
          <w:spacing w:val="-6"/>
          <w:w w:val="85"/>
          <w:sz w:val="24"/>
        </w:rPr>
        <w:t> </w:t>
      </w:r>
      <w:r>
        <w:rPr>
          <w:color w:val="131318"/>
          <w:w w:val="85"/>
          <w:sz w:val="24"/>
        </w:rPr>
        <w:t>this work</w:t>
      </w:r>
      <w:r>
        <w:rPr>
          <w:color w:val="131318"/>
          <w:spacing w:val="-4"/>
          <w:w w:val="85"/>
          <w:sz w:val="24"/>
        </w:rPr>
        <w:t> </w:t>
      </w:r>
      <w:r>
        <w:rPr>
          <w:color w:val="131318"/>
          <w:w w:val="85"/>
          <w:sz w:val="24"/>
        </w:rPr>
        <w:t>has</w:t>
      </w:r>
      <w:r>
        <w:rPr>
          <w:color w:val="131318"/>
          <w:spacing w:val="-6"/>
          <w:w w:val="85"/>
          <w:sz w:val="24"/>
        </w:rPr>
        <w:t> </w:t>
      </w:r>
      <w:r>
        <w:rPr>
          <w:color w:val="131318"/>
          <w:w w:val="85"/>
          <w:sz w:val="24"/>
        </w:rPr>
        <w:t>been selected and the</w:t>
      </w:r>
      <w:r>
        <w:rPr>
          <w:color w:val="131318"/>
          <w:spacing w:val="-5"/>
          <w:w w:val="85"/>
          <w:sz w:val="24"/>
        </w:rPr>
        <w:t> </w:t>
      </w:r>
      <w:r>
        <w:rPr>
          <w:color w:val="131318"/>
          <w:w w:val="85"/>
          <w:sz w:val="24"/>
        </w:rPr>
        <w:t>NC </w:t>
      </w:r>
      <w:r>
        <w:rPr>
          <w:color w:val="131318"/>
          <w:w w:val="80"/>
          <w:sz w:val="24"/>
        </w:rPr>
        <w:t>Department</w:t>
      </w:r>
      <w:r>
        <w:rPr>
          <w:color w:val="131318"/>
          <w:spacing w:val="27"/>
          <w:sz w:val="24"/>
        </w:rPr>
        <w:t> </w:t>
      </w:r>
      <w:r>
        <w:rPr>
          <w:color w:val="131318"/>
          <w:w w:val="80"/>
          <w:sz w:val="24"/>
        </w:rPr>
        <w:t>of</w:t>
      </w:r>
      <w:r>
        <w:rPr>
          <w:color w:val="131318"/>
          <w:sz w:val="24"/>
        </w:rPr>
        <w:t> </w:t>
      </w:r>
      <w:r>
        <w:rPr>
          <w:color w:val="131318"/>
          <w:w w:val="80"/>
          <w:sz w:val="24"/>
        </w:rPr>
        <w:t>Transportation is</w:t>
      </w:r>
      <w:r>
        <w:rPr>
          <w:color w:val="131318"/>
          <w:sz w:val="24"/>
        </w:rPr>
        <w:t> </w:t>
      </w:r>
      <w:r>
        <w:rPr>
          <w:color w:val="131318"/>
          <w:w w:val="80"/>
          <w:sz w:val="24"/>
        </w:rPr>
        <w:t>requiring</w:t>
      </w:r>
      <w:r>
        <w:rPr>
          <w:color w:val="131318"/>
          <w:spacing w:val="27"/>
          <w:sz w:val="24"/>
        </w:rPr>
        <w:t> </w:t>
      </w:r>
      <w:r>
        <w:rPr>
          <w:color w:val="131318"/>
          <w:w w:val="80"/>
          <w:sz w:val="24"/>
        </w:rPr>
        <w:t>an official</w:t>
      </w:r>
      <w:r>
        <w:rPr>
          <w:color w:val="131318"/>
          <w:sz w:val="24"/>
        </w:rPr>
        <w:t> </w:t>
      </w:r>
      <w:r>
        <w:rPr>
          <w:color w:val="131318"/>
          <w:w w:val="80"/>
          <w:sz w:val="24"/>
        </w:rPr>
        <w:t>survey</w:t>
      </w:r>
      <w:r>
        <w:rPr>
          <w:color w:val="131318"/>
          <w:sz w:val="24"/>
        </w:rPr>
        <w:t> </w:t>
      </w:r>
      <w:r>
        <w:rPr>
          <w:color w:val="131318"/>
          <w:w w:val="80"/>
          <w:sz w:val="24"/>
        </w:rPr>
        <w:t>map</w:t>
      </w:r>
      <w:r>
        <w:rPr>
          <w:color w:val="131318"/>
          <w:sz w:val="24"/>
        </w:rPr>
        <w:t> </w:t>
      </w:r>
      <w:r>
        <w:rPr>
          <w:color w:val="131318"/>
          <w:w w:val="80"/>
          <w:sz w:val="24"/>
        </w:rPr>
        <w:t>of</w:t>
      </w:r>
      <w:r>
        <w:rPr>
          <w:color w:val="131318"/>
          <w:sz w:val="24"/>
        </w:rPr>
        <w:t> </w:t>
      </w:r>
      <w:r>
        <w:rPr>
          <w:color w:val="131318"/>
          <w:w w:val="80"/>
          <w:sz w:val="24"/>
        </w:rPr>
        <w:t>the proposed</w:t>
      </w:r>
      <w:r>
        <w:rPr>
          <w:color w:val="131318"/>
          <w:spacing w:val="22"/>
          <w:sz w:val="24"/>
        </w:rPr>
        <w:t> </w:t>
      </w:r>
      <w:r>
        <w:rPr>
          <w:color w:val="131318"/>
          <w:w w:val="80"/>
          <w:sz w:val="24"/>
        </w:rPr>
        <w:t>fiber</w:t>
      </w:r>
      <w:r>
        <w:rPr>
          <w:color w:val="131318"/>
          <w:sz w:val="24"/>
        </w:rPr>
        <w:t> </w:t>
      </w:r>
      <w:r>
        <w:rPr>
          <w:color w:val="131318"/>
          <w:w w:val="80"/>
          <w:sz w:val="24"/>
        </w:rPr>
        <w:t>line route </w:t>
      </w:r>
      <w:r>
        <w:rPr>
          <w:color w:val="131318"/>
          <w:w w:val="85"/>
          <w:sz w:val="24"/>
        </w:rPr>
        <w:t>in order to approve</w:t>
      </w:r>
      <w:r>
        <w:rPr>
          <w:color w:val="131318"/>
          <w:w w:val="85"/>
          <w:sz w:val="24"/>
        </w:rPr>
        <w:t> the crossings of the</w:t>
      </w:r>
      <w:r>
        <w:rPr>
          <w:color w:val="131318"/>
          <w:spacing w:val="-5"/>
          <w:w w:val="85"/>
          <w:sz w:val="24"/>
        </w:rPr>
        <w:t> </w:t>
      </w:r>
      <w:r>
        <w:rPr>
          <w:color w:val="131318"/>
          <w:w w:val="85"/>
          <w:sz w:val="24"/>
        </w:rPr>
        <w:t>NCDOT roads.</w:t>
      </w:r>
      <w:r>
        <w:rPr>
          <w:color w:val="131318"/>
          <w:spacing w:val="40"/>
          <w:sz w:val="24"/>
        </w:rPr>
        <w:t> </w:t>
      </w:r>
      <w:r>
        <w:rPr>
          <w:color w:val="131318"/>
          <w:w w:val="85"/>
          <w:sz w:val="24"/>
        </w:rPr>
        <w:t>The city has contacted Davis Martin </w:t>
      </w:r>
      <w:r>
        <w:rPr>
          <w:color w:val="131318"/>
          <w:spacing w:val="-2"/>
          <w:w w:val="85"/>
          <w:sz w:val="24"/>
        </w:rPr>
        <w:t>Powell</w:t>
      </w:r>
      <w:r>
        <w:rPr>
          <w:color w:val="131318"/>
          <w:spacing w:val="-5"/>
          <w:w w:val="85"/>
          <w:sz w:val="24"/>
        </w:rPr>
        <w:t> </w:t>
      </w:r>
      <w:r>
        <w:rPr>
          <w:color w:val="131318"/>
          <w:spacing w:val="-2"/>
          <w:w w:val="85"/>
          <w:sz w:val="24"/>
        </w:rPr>
        <w:t>and</w:t>
      </w:r>
      <w:r>
        <w:rPr>
          <w:color w:val="131318"/>
          <w:spacing w:val="-5"/>
          <w:w w:val="85"/>
          <w:sz w:val="24"/>
        </w:rPr>
        <w:t> </w:t>
      </w:r>
      <w:r>
        <w:rPr>
          <w:color w:val="131318"/>
          <w:spacing w:val="-2"/>
          <w:w w:val="85"/>
          <w:sz w:val="24"/>
        </w:rPr>
        <w:t>Associates</w:t>
      </w:r>
      <w:r>
        <w:rPr>
          <w:color w:val="131318"/>
          <w:spacing w:val="-1"/>
          <w:sz w:val="24"/>
        </w:rPr>
        <w:t> </w:t>
      </w:r>
      <w:r>
        <w:rPr>
          <w:color w:val="131318"/>
          <w:spacing w:val="-2"/>
          <w:w w:val="85"/>
          <w:sz w:val="24"/>
        </w:rPr>
        <w:t>to</w:t>
      </w:r>
      <w:r>
        <w:rPr>
          <w:color w:val="131318"/>
          <w:spacing w:val="-10"/>
          <w:w w:val="85"/>
          <w:sz w:val="24"/>
        </w:rPr>
        <w:t> </w:t>
      </w:r>
      <w:r>
        <w:rPr>
          <w:color w:val="131318"/>
          <w:spacing w:val="-2"/>
          <w:w w:val="85"/>
          <w:sz w:val="24"/>
        </w:rPr>
        <w:t>perform</w:t>
      </w:r>
      <w:r>
        <w:rPr>
          <w:color w:val="131318"/>
          <w:sz w:val="24"/>
        </w:rPr>
        <w:t> </w:t>
      </w:r>
      <w:r>
        <w:rPr>
          <w:color w:val="131318"/>
          <w:spacing w:val="-2"/>
          <w:w w:val="85"/>
          <w:sz w:val="24"/>
        </w:rPr>
        <w:t>the</w:t>
      </w:r>
      <w:r>
        <w:rPr>
          <w:color w:val="131318"/>
          <w:spacing w:val="-5"/>
          <w:w w:val="85"/>
          <w:sz w:val="24"/>
        </w:rPr>
        <w:t> </w:t>
      </w:r>
      <w:r>
        <w:rPr>
          <w:color w:val="131318"/>
          <w:spacing w:val="-2"/>
          <w:w w:val="85"/>
          <w:sz w:val="24"/>
        </w:rPr>
        <w:t>surveying</w:t>
      </w:r>
      <w:r>
        <w:rPr>
          <w:color w:val="131318"/>
          <w:spacing w:val="-2"/>
          <w:sz w:val="24"/>
        </w:rPr>
        <w:t> </w:t>
      </w:r>
      <w:r>
        <w:rPr>
          <w:color w:val="131318"/>
          <w:spacing w:val="-2"/>
          <w:w w:val="85"/>
          <w:sz w:val="24"/>
        </w:rPr>
        <w:t>services</w:t>
      </w:r>
      <w:r>
        <w:rPr>
          <w:color w:val="131318"/>
          <w:sz w:val="24"/>
        </w:rPr>
        <w:t> </w:t>
      </w:r>
      <w:r>
        <w:rPr>
          <w:color w:val="131318"/>
          <w:spacing w:val="-2"/>
          <w:w w:val="85"/>
          <w:sz w:val="24"/>
        </w:rPr>
        <w:t>at</w:t>
      </w:r>
      <w:r>
        <w:rPr>
          <w:color w:val="131318"/>
          <w:spacing w:val="-5"/>
          <w:w w:val="85"/>
          <w:sz w:val="24"/>
        </w:rPr>
        <w:t> </w:t>
      </w:r>
      <w:r>
        <w:rPr>
          <w:color w:val="131318"/>
          <w:spacing w:val="-2"/>
          <w:w w:val="85"/>
          <w:sz w:val="24"/>
        </w:rPr>
        <w:t>a</w:t>
      </w:r>
      <w:r>
        <w:rPr>
          <w:color w:val="131318"/>
          <w:spacing w:val="-9"/>
          <w:w w:val="85"/>
          <w:sz w:val="24"/>
        </w:rPr>
        <w:t> </w:t>
      </w:r>
      <w:r>
        <w:rPr>
          <w:color w:val="131318"/>
          <w:spacing w:val="-2"/>
          <w:w w:val="85"/>
          <w:sz w:val="24"/>
        </w:rPr>
        <w:t>cost</w:t>
      </w:r>
      <w:r>
        <w:rPr>
          <w:color w:val="131318"/>
          <w:spacing w:val="-4"/>
          <w:w w:val="85"/>
          <w:sz w:val="24"/>
        </w:rPr>
        <w:t> </w:t>
      </w:r>
      <w:r>
        <w:rPr>
          <w:color w:val="131318"/>
          <w:spacing w:val="-2"/>
          <w:w w:val="85"/>
          <w:sz w:val="24"/>
        </w:rPr>
        <w:t>of</w:t>
      </w:r>
      <w:r>
        <w:rPr>
          <w:color w:val="131318"/>
          <w:spacing w:val="-5"/>
          <w:w w:val="85"/>
          <w:sz w:val="24"/>
        </w:rPr>
        <w:t> </w:t>
      </w:r>
      <w:r>
        <w:rPr>
          <w:color w:val="131318"/>
          <w:spacing w:val="-2"/>
          <w:w w:val="85"/>
          <w:sz w:val="24"/>
        </w:rPr>
        <w:t>$13,400.</w:t>
      </w:r>
    </w:p>
    <w:p>
      <w:pPr>
        <w:spacing w:line="259" w:lineRule="auto" w:before="163"/>
        <w:ind w:left="279" w:right="1357" w:firstLine="3"/>
        <w:jc w:val="both"/>
        <w:rPr>
          <w:sz w:val="24"/>
        </w:rPr>
      </w:pPr>
      <w:r>
        <w:rPr>
          <w:color w:val="131318"/>
          <w:spacing w:val="-2"/>
          <w:w w:val="85"/>
          <w:sz w:val="24"/>
        </w:rPr>
        <w:t>To</w:t>
      </w:r>
      <w:r>
        <w:rPr>
          <w:color w:val="131318"/>
          <w:spacing w:val="-5"/>
          <w:w w:val="85"/>
          <w:sz w:val="24"/>
        </w:rPr>
        <w:t> </w:t>
      </w:r>
      <w:r>
        <w:rPr>
          <w:color w:val="131318"/>
          <w:spacing w:val="-2"/>
          <w:w w:val="85"/>
          <w:sz w:val="24"/>
        </w:rPr>
        <w:t>fund</w:t>
      </w:r>
      <w:r>
        <w:rPr>
          <w:color w:val="131318"/>
          <w:spacing w:val="-5"/>
          <w:w w:val="85"/>
          <w:sz w:val="24"/>
        </w:rPr>
        <w:t> </w:t>
      </w:r>
      <w:r>
        <w:rPr>
          <w:color w:val="131318"/>
          <w:spacing w:val="-2"/>
          <w:w w:val="85"/>
          <w:sz w:val="24"/>
        </w:rPr>
        <w:t>the</w:t>
      </w:r>
      <w:r>
        <w:rPr>
          <w:color w:val="131318"/>
          <w:spacing w:val="-3"/>
          <w:w w:val="85"/>
          <w:sz w:val="24"/>
        </w:rPr>
        <w:t> </w:t>
      </w:r>
      <w:r>
        <w:rPr>
          <w:color w:val="131318"/>
          <w:spacing w:val="-2"/>
          <w:w w:val="85"/>
          <w:sz w:val="24"/>
        </w:rPr>
        <w:t>surveying</w:t>
      </w:r>
      <w:r>
        <w:rPr>
          <w:color w:val="131318"/>
          <w:spacing w:val="-3"/>
          <w:sz w:val="24"/>
        </w:rPr>
        <w:t> </w:t>
      </w:r>
      <w:r>
        <w:rPr>
          <w:color w:val="131318"/>
          <w:spacing w:val="-2"/>
          <w:w w:val="85"/>
          <w:sz w:val="24"/>
        </w:rPr>
        <w:t>services,</w:t>
      </w:r>
      <w:r>
        <w:rPr>
          <w:color w:val="131318"/>
          <w:spacing w:val="-4"/>
          <w:sz w:val="24"/>
        </w:rPr>
        <w:t> </w:t>
      </w:r>
      <w:r>
        <w:rPr>
          <w:color w:val="131318"/>
          <w:spacing w:val="-2"/>
          <w:w w:val="85"/>
          <w:sz w:val="24"/>
        </w:rPr>
        <w:t>staff are</w:t>
      </w:r>
      <w:r>
        <w:rPr>
          <w:color w:val="131318"/>
          <w:spacing w:val="-5"/>
          <w:w w:val="85"/>
          <w:sz w:val="24"/>
        </w:rPr>
        <w:t> </w:t>
      </w:r>
      <w:r>
        <w:rPr>
          <w:color w:val="131318"/>
          <w:spacing w:val="-2"/>
          <w:w w:val="85"/>
          <w:sz w:val="24"/>
        </w:rPr>
        <w:t>requesting</w:t>
      </w:r>
      <w:r>
        <w:rPr>
          <w:color w:val="131318"/>
          <w:sz w:val="24"/>
        </w:rPr>
        <w:t> </w:t>
      </w:r>
      <w:r>
        <w:rPr>
          <w:color w:val="131318"/>
          <w:spacing w:val="-2"/>
          <w:w w:val="85"/>
          <w:sz w:val="24"/>
        </w:rPr>
        <w:t>a</w:t>
      </w:r>
      <w:r>
        <w:rPr>
          <w:color w:val="131318"/>
          <w:spacing w:val="-5"/>
          <w:w w:val="85"/>
          <w:sz w:val="24"/>
        </w:rPr>
        <w:t> </w:t>
      </w:r>
      <w:r>
        <w:rPr>
          <w:color w:val="131318"/>
          <w:spacing w:val="-2"/>
          <w:w w:val="85"/>
          <w:sz w:val="24"/>
        </w:rPr>
        <w:t>budget amendment</w:t>
      </w:r>
      <w:r>
        <w:rPr>
          <w:color w:val="131318"/>
          <w:sz w:val="24"/>
        </w:rPr>
        <w:t> </w:t>
      </w:r>
      <w:r>
        <w:rPr>
          <w:color w:val="131318"/>
          <w:spacing w:val="-2"/>
          <w:w w:val="85"/>
          <w:sz w:val="24"/>
        </w:rPr>
        <w:t>to the</w:t>
      </w:r>
      <w:r>
        <w:rPr>
          <w:color w:val="131318"/>
          <w:spacing w:val="-3"/>
          <w:w w:val="85"/>
          <w:sz w:val="24"/>
        </w:rPr>
        <w:t> </w:t>
      </w:r>
      <w:r>
        <w:rPr>
          <w:color w:val="131318"/>
          <w:spacing w:val="-2"/>
          <w:w w:val="85"/>
          <w:sz w:val="24"/>
        </w:rPr>
        <w:t>General Fund </w:t>
      </w:r>
      <w:r>
        <w:rPr>
          <w:color w:val="131318"/>
          <w:w w:val="80"/>
          <w:sz w:val="24"/>
        </w:rPr>
        <w:t>and</w:t>
      </w:r>
      <w:r>
        <w:rPr>
          <w:color w:val="131318"/>
          <w:spacing w:val="-14"/>
          <w:sz w:val="24"/>
        </w:rPr>
        <w:t> </w:t>
      </w:r>
      <w:r>
        <w:rPr>
          <w:color w:val="131318"/>
          <w:w w:val="80"/>
          <w:sz w:val="24"/>
        </w:rPr>
        <w:t>Water</w:t>
      </w:r>
      <w:r>
        <w:rPr>
          <w:color w:val="131318"/>
          <w:sz w:val="24"/>
        </w:rPr>
        <w:t> </w:t>
      </w:r>
      <w:r>
        <w:rPr>
          <w:color w:val="131318"/>
          <w:w w:val="80"/>
          <w:sz w:val="24"/>
        </w:rPr>
        <w:t>and Sewer Fund in the amounts</w:t>
      </w:r>
      <w:r>
        <w:rPr>
          <w:color w:val="131318"/>
          <w:sz w:val="24"/>
        </w:rPr>
        <w:t> </w:t>
      </w:r>
      <w:r>
        <w:rPr>
          <w:color w:val="131318"/>
          <w:w w:val="80"/>
          <w:sz w:val="24"/>
        </w:rPr>
        <w:t>of $8</w:t>
      </w:r>
      <w:r>
        <w:rPr>
          <w:color w:val="313138"/>
          <w:w w:val="80"/>
          <w:sz w:val="24"/>
        </w:rPr>
        <w:t>,</w:t>
      </w:r>
      <w:r>
        <w:rPr>
          <w:color w:val="131318"/>
          <w:w w:val="80"/>
          <w:sz w:val="24"/>
        </w:rPr>
        <w:t>616and $4,784</w:t>
      </w:r>
      <w:r>
        <w:rPr>
          <w:color w:val="131318"/>
          <w:sz w:val="24"/>
        </w:rPr>
        <w:t> </w:t>
      </w:r>
      <w:r>
        <w:rPr>
          <w:color w:val="131318"/>
          <w:w w:val="80"/>
          <w:sz w:val="24"/>
        </w:rPr>
        <w:t>respectively</w:t>
      </w:r>
      <w:r>
        <w:rPr>
          <w:color w:val="313138"/>
          <w:w w:val="80"/>
          <w:sz w:val="24"/>
        </w:rPr>
        <w:t>,</w:t>
      </w:r>
      <w:r>
        <w:rPr>
          <w:color w:val="313138"/>
          <w:spacing w:val="-4"/>
          <w:w w:val="80"/>
          <w:sz w:val="24"/>
        </w:rPr>
        <w:t> </w:t>
      </w:r>
      <w:r>
        <w:rPr>
          <w:color w:val="131318"/>
          <w:w w:val="80"/>
          <w:sz w:val="24"/>
        </w:rPr>
        <w:t>with</w:t>
      </w:r>
      <w:r>
        <w:rPr>
          <w:color w:val="131318"/>
          <w:sz w:val="24"/>
        </w:rPr>
        <w:t> </w:t>
      </w:r>
      <w:r>
        <w:rPr>
          <w:color w:val="131318"/>
          <w:w w:val="80"/>
          <w:sz w:val="24"/>
        </w:rPr>
        <w:t>funding being </w:t>
      </w:r>
      <w:r>
        <w:rPr>
          <w:color w:val="131318"/>
          <w:w w:val="85"/>
          <w:sz w:val="24"/>
        </w:rPr>
        <w:t>appropriated</w:t>
      </w:r>
      <w:r>
        <w:rPr>
          <w:color w:val="131318"/>
          <w:sz w:val="24"/>
        </w:rPr>
        <w:t> </w:t>
      </w:r>
      <w:r>
        <w:rPr>
          <w:color w:val="131318"/>
          <w:w w:val="85"/>
          <w:sz w:val="24"/>
        </w:rPr>
        <w:t>from</w:t>
      </w:r>
      <w:r>
        <w:rPr>
          <w:color w:val="131318"/>
          <w:spacing w:val="-2"/>
          <w:w w:val="85"/>
          <w:sz w:val="24"/>
        </w:rPr>
        <w:t> </w:t>
      </w:r>
      <w:r>
        <w:rPr>
          <w:color w:val="131318"/>
          <w:w w:val="85"/>
          <w:sz w:val="24"/>
        </w:rPr>
        <w:t>reserves from</w:t>
      </w:r>
      <w:r>
        <w:rPr>
          <w:color w:val="131318"/>
          <w:spacing w:val="-4"/>
          <w:w w:val="85"/>
          <w:sz w:val="24"/>
        </w:rPr>
        <w:t> </w:t>
      </w:r>
      <w:r>
        <w:rPr>
          <w:color w:val="131318"/>
          <w:w w:val="85"/>
          <w:sz w:val="24"/>
        </w:rPr>
        <w:t>each fund</w:t>
      </w:r>
      <w:r>
        <w:rPr>
          <w:color w:val="4B494F"/>
          <w:w w:val="85"/>
          <w:sz w:val="24"/>
        </w:rPr>
        <w:t>.</w:t>
      </w:r>
    </w:p>
    <w:p>
      <w:pPr>
        <w:spacing w:line="240" w:lineRule="auto" w:before="0"/>
        <w:rPr>
          <w:sz w:val="24"/>
        </w:rPr>
      </w:pPr>
    </w:p>
    <w:p>
      <w:pPr>
        <w:spacing w:line="240" w:lineRule="auto" w:before="0"/>
        <w:rPr>
          <w:sz w:val="24"/>
        </w:rPr>
      </w:pPr>
    </w:p>
    <w:p>
      <w:pPr>
        <w:spacing w:line="240" w:lineRule="auto" w:before="0"/>
        <w:rPr>
          <w:sz w:val="24"/>
        </w:rPr>
      </w:pPr>
    </w:p>
    <w:p>
      <w:pPr>
        <w:spacing w:line="240" w:lineRule="auto" w:before="0"/>
        <w:rPr>
          <w:sz w:val="24"/>
        </w:rPr>
      </w:pPr>
    </w:p>
    <w:p>
      <w:pPr>
        <w:spacing w:line="240" w:lineRule="auto" w:before="0"/>
        <w:rPr>
          <w:sz w:val="24"/>
        </w:rPr>
      </w:pPr>
    </w:p>
    <w:p>
      <w:pPr>
        <w:spacing w:line="240" w:lineRule="auto" w:before="0"/>
        <w:rPr>
          <w:sz w:val="24"/>
        </w:rPr>
      </w:pPr>
    </w:p>
    <w:p>
      <w:pPr>
        <w:spacing w:line="240" w:lineRule="auto" w:before="63"/>
        <w:rPr>
          <w:sz w:val="24"/>
        </w:rPr>
      </w:pPr>
    </w:p>
    <w:p>
      <w:pPr>
        <w:spacing w:line="259" w:lineRule="auto" w:before="1"/>
        <w:ind w:left="276" w:right="414" w:hanging="7"/>
        <w:jc w:val="left"/>
        <w:rPr>
          <w:sz w:val="24"/>
        </w:rPr>
      </w:pPr>
      <w:r>
        <w:rPr>
          <w:b/>
          <w:color w:val="131318"/>
          <w:w w:val="80"/>
          <w:sz w:val="24"/>
        </w:rPr>
        <w:t>BUDGET</w:t>
      </w:r>
      <w:r>
        <w:rPr>
          <w:b/>
          <w:color w:val="131318"/>
          <w:sz w:val="24"/>
        </w:rPr>
        <w:t> </w:t>
      </w:r>
      <w:r>
        <w:rPr>
          <w:b/>
          <w:color w:val="131318"/>
          <w:w w:val="80"/>
          <w:sz w:val="24"/>
        </w:rPr>
        <w:t>IMPACT: </w:t>
      </w:r>
      <w:r>
        <w:rPr>
          <w:color w:val="131318"/>
          <w:w w:val="80"/>
          <w:sz w:val="24"/>
        </w:rPr>
        <w:t>The overall budget for the General Fund will increase</w:t>
      </w:r>
      <w:r>
        <w:rPr>
          <w:color w:val="131318"/>
          <w:sz w:val="24"/>
        </w:rPr>
        <w:t> </w:t>
      </w:r>
      <w:r>
        <w:rPr>
          <w:color w:val="131318"/>
          <w:w w:val="80"/>
          <w:sz w:val="24"/>
        </w:rPr>
        <w:t>by $8,616 and the Water and </w:t>
      </w:r>
      <w:r>
        <w:rPr>
          <w:color w:val="131318"/>
          <w:w w:val="85"/>
          <w:sz w:val="24"/>
        </w:rPr>
        <w:t>Sewer Fund will increase</w:t>
      </w:r>
      <w:r>
        <w:rPr>
          <w:color w:val="131318"/>
          <w:sz w:val="24"/>
        </w:rPr>
        <w:t> </w:t>
      </w:r>
      <w:r>
        <w:rPr>
          <w:color w:val="131318"/>
          <w:w w:val="85"/>
          <w:sz w:val="24"/>
        </w:rPr>
        <w:t>by $4</w:t>
      </w:r>
      <w:r>
        <w:rPr>
          <w:color w:val="313138"/>
          <w:w w:val="85"/>
          <w:sz w:val="24"/>
        </w:rPr>
        <w:t>,</w:t>
      </w:r>
      <w:r>
        <w:rPr>
          <w:color w:val="131318"/>
          <w:w w:val="85"/>
          <w:sz w:val="24"/>
        </w:rPr>
        <w:t>784</w:t>
      </w:r>
      <w:r>
        <w:rPr>
          <w:color w:val="4B494F"/>
          <w:w w:val="85"/>
          <w:sz w:val="24"/>
        </w:rPr>
        <w:t>.</w:t>
      </w:r>
    </w:p>
    <w:p>
      <w:pPr>
        <w:spacing w:line="240" w:lineRule="auto" w:before="0"/>
        <w:rPr>
          <w:sz w:val="29"/>
        </w:rPr>
      </w:pPr>
    </w:p>
    <w:p>
      <w:pPr>
        <w:spacing w:line="240" w:lineRule="auto" w:before="0"/>
        <w:rPr>
          <w:sz w:val="29"/>
        </w:rPr>
      </w:pPr>
    </w:p>
    <w:p>
      <w:pPr>
        <w:spacing w:line="240" w:lineRule="auto" w:before="0"/>
        <w:rPr>
          <w:sz w:val="29"/>
        </w:rPr>
      </w:pPr>
    </w:p>
    <w:p>
      <w:pPr>
        <w:spacing w:line="240" w:lineRule="auto" w:before="99"/>
        <w:rPr>
          <w:sz w:val="29"/>
        </w:rPr>
      </w:pPr>
    </w:p>
    <w:p>
      <w:pPr>
        <w:spacing w:before="1"/>
        <w:ind w:left="2192" w:right="0" w:firstLine="0"/>
        <w:jc w:val="left"/>
        <w:rPr>
          <w:sz w:val="29"/>
        </w:rPr>
      </w:pPr>
      <w:r>
        <w:rPr/>
        <mc:AlternateContent>
          <mc:Choice Requires="wps">
            <w:drawing>
              <wp:anchor distT="0" distB="0" distL="0" distR="0" allowOverlap="1" layoutInCell="1" locked="0" behindDoc="0" simplePos="0" relativeHeight="15762944">
                <wp:simplePos x="0" y="0"/>
                <wp:positionH relativeFrom="page">
                  <wp:posOffset>2125352</wp:posOffset>
                </wp:positionH>
                <wp:positionV relativeFrom="paragraph">
                  <wp:posOffset>-150275</wp:posOffset>
                </wp:positionV>
                <wp:extent cx="4530090" cy="702310"/>
                <wp:effectExtent l="0" t="0" r="0" b="0"/>
                <wp:wrapNone/>
                <wp:docPr id="124" name="Textbox 124"/>
                <wp:cNvGraphicFramePr>
                  <a:graphicFrameLocks/>
                </wp:cNvGraphicFramePr>
                <a:graphic>
                  <a:graphicData uri="http://schemas.microsoft.com/office/word/2010/wordprocessingShape">
                    <wps:wsp>
                      <wps:cNvPr id="124" name="Textbox 124"/>
                      <wps:cNvSpPr txBox="1"/>
                      <wps:spPr>
                        <a:xfrm>
                          <a:off x="0" y="0"/>
                          <a:ext cx="4530090" cy="702310"/>
                        </a:xfrm>
                        <a:prstGeom prst="rect">
                          <a:avLst/>
                        </a:prstGeom>
                      </wps:spPr>
                      <wps:txbx>
                        <w:txbxContent>
                          <w:p>
                            <w:pPr>
                              <w:spacing w:line="240" w:lineRule="auto" w:before="8"/>
                              <w:rPr>
                                <w:sz w:val="24"/>
                              </w:rPr>
                            </w:pPr>
                          </w:p>
                          <w:p>
                            <w:pPr>
                              <w:spacing w:before="0"/>
                              <w:ind w:left="109" w:right="0" w:firstLine="0"/>
                              <w:jc w:val="left"/>
                              <w:rPr>
                                <w:sz w:val="24"/>
                              </w:rPr>
                            </w:pPr>
                            <w:r>
                              <w:rPr>
                                <w:color w:val="131318"/>
                                <w:w w:val="80"/>
                                <w:sz w:val="24"/>
                              </w:rPr>
                              <w:t>Motion</w:t>
                            </w:r>
                            <w:r>
                              <w:rPr>
                                <w:color w:val="131318"/>
                                <w:spacing w:val="-1"/>
                                <w:sz w:val="24"/>
                              </w:rPr>
                              <w:t> </w:t>
                            </w:r>
                            <w:r>
                              <w:rPr>
                                <w:color w:val="131318"/>
                                <w:w w:val="80"/>
                                <w:sz w:val="24"/>
                              </w:rPr>
                              <w:t>to</w:t>
                            </w:r>
                            <w:r>
                              <w:rPr>
                                <w:color w:val="131318"/>
                                <w:spacing w:val="-12"/>
                                <w:sz w:val="24"/>
                              </w:rPr>
                              <w:t> </w:t>
                            </w:r>
                            <w:r>
                              <w:rPr>
                                <w:color w:val="131318"/>
                                <w:w w:val="80"/>
                                <w:sz w:val="24"/>
                              </w:rPr>
                              <w:t>approve</w:t>
                            </w:r>
                            <w:r>
                              <w:rPr>
                                <w:color w:val="131318"/>
                                <w:sz w:val="24"/>
                              </w:rPr>
                              <w:t> </w:t>
                            </w:r>
                            <w:r>
                              <w:rPr>
                                <w:color w:val="131318"/>
                                <w:w w:val="80"/>
                                <w:sz w:val="24"/>
                              </w:rPr>
                              <w:t>the</w:t>
                            </w:r>
                            <w:r>
                              <w:rPr>
                                <w:color w:val="131318"/>
                                <w:spacing w:val="-7"/>
                                <w:sz w:val="24"/>
                              </w:rPr>
                              <w:t> </w:t>
                            </w:r>
                            <w:r>
                              <w:rPr>
                                <w:color w:val="131318"/>
                                <w:w w:val="80"/>
                                <w:sz w:val="24"/>
                              </w:rPr>
                              <w:t>attached</w:t>
                            </w:r>
                            <w:r>
                              <w:rPr>
                                <w:color w:val="131318"/>
                                <w:sz w:val="24"/>
                              </w:rPr>
                              <w:t> </w:t>
                            </w:r>
                            <w:r>
                              <w:rPr>
                                <w:color w:val="131318"/>
                                <w:w w:val="80"/>
                                <w:sz w:val="24"/>
                              </w:rPr>
                              <w:t>budget</w:t>
                            </w:r>
                            <w:r>
                              <w:rPr>
                                <w:color w:val="131318"/>
                                <w:spacing w:val="4"/>
                                <w:sz w:val="24"/>
                              </w:rPr>
                              <w:t> </w:t>
                            </w:r>
                            <w:r>
                              <w:rPr>
                                <w:color w:val="131318"/>
                                <w:w w:val="80"/>
                                <w:sz w:val="24"/>
                              </w:rPr>
                              <w:t>amendment</w:t>
                            </w:r>
                            <w:r>
                              <w:rPr>
                                <w:color w:val="131318"/>
                                <w:spacing w:val="10"/>
                                <w:sz w:val="24"/>
                              </w:rPr>
                              <w:t> </w:t>
                            </w:r>
                            <w:r>
                              <w:rPr>
                                <w:color w:val="131318"/>
                                <w:w w:val="80"/>
                                <w:sz w:val="24"/>
                              </w:rPr>
                              <w:t>for</w:t>
                            </w:r>
                            <w:r>
                              <w:rPr>
                                <w:color w:val="131318"/>
                                <w:spacing w:val="-3"/>
                                <w:w w:val="80"/>
                                <w:sz w:val="24"/>
                              </w:rPr>
                              <w:t> </w:t>
                            </w:r>
                            <w:r>
                              <w:rPr>
                                <w:color w:val="131318"/>
                                <w:w w:val="80"/>
                                <w:sz w:val="24"/>
                              </w:rPr>
                              <w:t>surveying</w:t>
                            </w:r>
                            <w:r>
                              <w:rPr>
                                <w:color w:val="131318"/>
                                <w:spacing w:val="2"/>
                                <w:sz w:val="24"/>
                              </w:rPr>
                              <w:t> </w:t>
                            </w:r>
                            <w:r>
                              <w:rPr>
                                <w:color w:val="131318"/>
                                <w:spacing w:val="-2"/>
                                <w:w w:val="80"/>
                                <w:sz w:val="24"/>
                              </w:rPr>
                              <w:t>services.</w:t>
                            </w:r>
                          </w:p>
                        </w:txbxContent>
                      </wps:txbx>
                      <wps:bodyPr wrap="square" lIns="0" tIns="0" rIns="0" bIns="0" rtlCol="0">
                        <a:noAutofit/>
                      </wps:bodyPr>
                    </wps:wsp>
                  </a:graphicData>
                </a:graphic>
              </wp:anchor>
            </w:drawing>
          </mc:Choice>
          <mc:Fallback>
            <w:pict>
              <v:shape style="position:absolute;margin-left:167.350571pt;margin-top:-11.832737pt;width:356.7pt;height:55.3pt;mso-position-horizontal-relative:page;mso-position-vertical-relative:paragraph;z-index:15762944" type="#_x0000_t202" id="docshape72" filled="false" stroked="false">
                <v:textbox inset="0,0,0,0">
                  <w:txbxContent>
                    <w:p>
                      <w:pPr>
                        <w:spacing w:line="240" w:lineRule="auto" w:before="8"/>
                        <w:rPr>
                          <w:sz w:val="24"/>
                        </w:rPr>
                      </w:pPr>
                    </w:p>
                    <w:p>
                      <w:pPr>
                        <w:spacing w:before="0"/>
                        <w:ind w:left="109" w:right="0" w:firstLine="0"/>
                        <w:jc w:val="left"/>
                        <w:rPr>
                          <w:sz w:val="24"/>
                        </w:rPr>
                      </w:pPr>
                      <w:r>
                        <w:rPr>
                          <w:color w:val="131318"/>
                          <w:w w:val="80"/>
                          <w:sz w:val="24"/>
                        </w:rPr>
                        <w:t>Motion</w:t>
                      </w:r>
                      <w:r>
                        <w:rPr>
                          <w:color w:val="131318"/>
                          <w:spacing w:val="-1"/>
                          <w:sz w:val="24"/>
                        </w:rPr>
                        <w:t> </w:t>
                      </w:r>
                      <w:r>
                        <w:rPr>
                          <w:color w:val="131318"/>
                          <w:w w:val="80"/>
                          <w:sz w:val="24"/>
                        </w:rPr>
                        <w:t>to</w:t>
                      </w:r>
                      <w:r>
                        <w:rPr>
                          <w:color w:val="131318"/>
                          <w:spacing w:val="-12"/>
                          <w:sz w:val="24"/>
                        </w:rPr>
                        <w:t> </w:t>
                      </w:r>
                      <w:r>
                        <w:rPr>
                          <w:color w:val="131318"/>
                          <w:w w:val="80"/>
                          <w:sz w:val="24"/>
                        </w:rPr>
                        <w:t>approve</w:t>
                      </w:r>
                      <w:r>
                        <w:rPr>
                          <w:color w:val="131318"/>
                          <w:sz w:val="24"/>
                        </w:rPr>
                        <w:t> </w:t>
                      </w:r>
                      <w:r>
                        <w:rPr>
                          <w:color w:val="131318"/>
                          <w:w w:val="80"/>
                          <w:sz w:val="24"/>
                        </w:rPr>
                        <w:t>the</w:t>
                      </w:r>
                      <w:r>
                        <w:rPr>
                          <w:color w:val="131318"/>
                          <w:spacing w:val="-7"/>
                          <w:sz w:val="24"/>
                        </w:rPr>
                        <w:t> </w:t>
                      </w:r>
                      <w:r>
                        <w:rPr>
                          <w:color w:val="131318"/>
                          <w:w w:val="80"/>
                          <w:sz w:val="24"/>
                        </w:rPr>
                        <w:t>attached</w:t>
                      </w:r>
                      <w:r>
                        <w:rPr>
                          <w:color w:val="131318"/>
                          <w:sz w:val="24"/>
                        </w:rPr>
                        <w:t> </w:t>
                      </w:r>
                      <w:r>
                        <w:rPr>
                          <w:color w:val="131318"/>
                          <w:w w:val="80"/>
                          <w:sz w:val="24"/>
                        </w:rPr>
                        <w:t>budget</w:t>
                      </w:r>
                      <w:r>
                        <w:rPr>
                          <w:color w:val="131318"/>
                          <w:spacing w:val="4"/>
                          <w:sz w:val="24"/>
                        </w:rPr>
                        <w:t> </w:t>
                      </w:r>
                      <w:r>
                        <w:rPr>
                          <w:color w:val="131318"/>
                          <w:w w:val="80"/>
                          <w:sz w:val="24"/>
                        </w:rPr>
                        <w:t>amendment</w:t>
                      </w:r>
                      <w:r>
                        <w:rPr>
                          <w:color w:val="131318"/>
                          <w:spacing w:val="10"/>
                          <w:sz w:val="24"/>
                        </w:rPr>
                        <w:t> </w:t>
                      </w:r>
                      <w:r>
                        <w:rPr>
                          <w:color w:val="131318"/>
                          <w:w w:val="80"/>
                          <w:sz w:val="24"/>
                        </w:rPr>
                        <w:t>for</w:t>
                      </w:r>
                      <w:r>
                        <w:rPr>
                          <w:color w:val="131318"/>
                          <w:spacing w:val="-3"/>
                          <w:w w:val="80"/>
                          <w:sz w:val="24"/>
                        </w:rPr>
                        <w:t> </w:t>
                      </w:r>
                      <w:r>
                        <w:rPr>
                          <w:color w:val="131318"/>
                          <w:w w:val="80"/>
                          <w:sz w:val="24"/>
                        </w:rPr>
                        <w:t>surveying</w:t>
                      </w:r>
                      <w:r>
                        <w:rPr>
                          <w:color w:val="131318"/>
                          <w:spacing w:val="2"/>
                          <w:sz w:val="24"/>
                        </w:rPr>
                        <w:t> </w:t>
                      </w:r>
                      <w:r>
                        <w:rPr>
                          <w:color w:val="131318"/>
                          <w:spacing w:val="-2"/>
                          <w:w w:val="80"/>
                          <w:sz w:val="24"/>
                        </w:rPr>
                        <w:t>services.</w:t>
                      </w:r>
                    </w:p>
                  </w:txbxContent>
                </v:textbox>
                <w10:wrap type="none"/>
              </v:shape>
            </w:pict>
          </mc:Fallback>
        </mc:AlternateContent>
      </w:r>
      <w:r>
        <w:rPr/>
        <mc:AlternateContent>
          <mc:Choice Requires="wps">
            <w:drawing>
              <wp:anchor distT="0" distB="0" distL="0" distR="0" allowOverlap="1" layoutInCell="1" locked="0" behindDoc="0" simplePos="0" relativeHeight="15763456">
                <wp:simplePos x="0" y="0"/>
                <wp:positionH relativeFrom="page">
                  <wp:posOffset>887979</wp:posOffset>
                </wp:positionH>
                <wp:positionV relativeFrom="paragraph">
                  <wp:posOffset>-150275</wp:posOffset>
                </wp:positionV>
                <wp:extent cx="1228725" cy="702310"/>
                <wp:effectExtent l="0" t="0" r="0" b="0"/>
                <wp:wrapNone/>
                <wp:docPr id="125" name="Textbox 125"/>
                <wp:cNvGraphicFramePr>
                  <a:graphicFrameLocks/>
                </wp:cNvGraphicFramePr>
                <a:graphic>
                  <a:graphicData uri="http://schemas.microsoft.com/office/word/2010/wordprocessingShape">
                    <wps:wsp>
                      <wps:cNvPr id="125" name="Textbox 125"/>
                      <wps:cNvSpPr txBox="1"/>
                      <wps:spPr>
                        <a:xfrm>
                          <a:off x="0" y="0"/>
                          <a:ext cx="1228725" cy="702310"/>
                        </a:xfrm>
                        <a:prstGeom prst="rect">
                          <a:avLst/>
                        </a:prstGeom>
                      </wps:spPr>
                      <wps:txbx>
                        <w:txbxContent>
                          <w:p>
                            <w:pPr>
                              <w:spacing w:line="240" w:lineRule="auto" w:before="2"/>
                              <w:ind w:left="107" w:right="264" w:firstLine="0"/>
                              <w:jc w:val="both"/>
                              <w:rPr>
                                <w:b/>
                                <w:sz w:val="24"/>
                              </w:rPr>
                            </w:pPr>
                            <w:r>
                              <w:rPr>
                                <w:b/>
                                <w:color w:val="131318"/>
                                <w:spacing w:val="-2"/>
                                <w:w w:val="80"/>
                                <w:sz w:val="24"/>
                              </w:rPr>
                              <w:t>RECOMMENDED MOTION/ACTION </w:t>
                            </w:r>
                            <w:r>
                              <w:rPr>
                                <w:b/>
                                <w:color w:val="131318"/>
                                <w:w w:val="80"/>
                                <w:sz w:val="24"/>
                              </w:rPr>
                              <w:t>REQUESTED OF </w:t>
                            </w:r>
                            <w:r>
                              <w:rPr>
                                <w:b/>
                                <w:color w:val="131318"/>
                                <w:spacing w:val="-2"/>
                                <w:w w:val="90"/>
                                <w:sz w:val="24"/>
                              </w:rPr>
                              <w:t>COUNCIL</w:t>
                            </w:r>
                          </w:p>
                        </w:txbxContent>
                      </wps:txbx>
                      <wps:bodyPr wrap="square" lIns="0" tIns="0" rIns="0" bIns="0" rtlCol="0">
                        <a:noAutofit/>
                      </wps:bodyPr>
                    </wps:wsp>
                  </a:graphicData>
                </a:graphic>
              </wp:anchor>
            </w:drawing>
          </mc:Choice>
          <mc:Fallback>
            <w:pict>
              <v:shape style="position:absolute;margin-left:69.919632pt;margin-top:-11.832737pt;width:96.75pt;height:55.3pt;mso-position-horizontal-relative:page;mso-position-vertical-relative:paragraph;z-index:15763456" type="#_x0000_t202" id="docshape73" filled="false" stroked="false">
                <v:textbox inset="0,0,0,0">
                  <w:txbxContent>
                    <w:p>
                      <w:pPr>
                        <w:spacing w:line="240" w:lineRule="auto" w:before="2"/>
                        <w:ind w:left="107" w:right="264" w:firstLine="0"/>
                        <w:jc w:val="both"/>
                        <w:rPr>
                          <w:b/>
                          <w:sz w:val="24"/>
                        </w:rPr>
                      </w:pPr>
                      <w:r>
                        <w:rPr>
                          <w:b/>
                          <w:color w:val="131318"/>
                          <w:spacing w:val="-2"/>
                          <w:w w:val="80"/>
                          <w:sz w:val="24"/>
                        </w:rPr>
                        <w:t>RECOMMENDED MOTION/ACTION </w:t>
                      </w:r>
                      <w:r>
                        <w:rPr>
                          <w:b/>
                          <w:color w:val="131318"/>
                          <w:w w:val="80"/>
                          <w:sz w:val="24"/>
                        </w:rPr>
                        <w:t>REQUESTED OF </w:t>
                      </w:r>
                      <w:r>
                        <w:rPr>
                          <w:b/>
                          <w:color w:val="131318"/>
                          <w:spacing w:val="-2"/>
                          <w:w w:val="90"/>
                          <w:sz w:val="24"/>
                        </w:rPr>
                        <w:t>COUNCIL</w:t>
                      </w:r>
                    </w:p>
                  </w:txbxContent>
                </v:textbox>
                <w10:wrap type="none"/>
              </v:shape>
            </w:pict>
          </mc:Fallback>
        </mc:AlternateContent>
      </w:r>
      <w:r>
        <w:rPr>
          <w:color w:val="131318"/>
          <w:spacing w:val="-10"/>
          <w:w w:val="80"/>
          <w:sz w:val="29"/>
        </w:rPr>
        <w:t>I</w:t>
      </w:r>
    </w:p>
    <w:p>
      <w:pPr>
        <w:spacing w:after="0"/>
        <w:jc w:val="left"/>
        <w:rPr>
          <w:sz w:val="29"/>
        </w:rPr>
        <w:sectPr>
          <w:pgSz w:w="11910" w:h="16840"/>
          <w:pgMar w:top="620" w:bottom="280" w:left="1120" w:right="760"/>
        </w:sectPr>
      </w:pPr>
    </w:p>
    <w:p>
      <w:pPr>
        <w:tabs>
          <w:tab w:pos="3525" w:val="left" w:leader="none"/>
          <w:tab w:pos="11098" w:val="left" w:leader="none"/>
        </w:tabs>
        <w:spacing w:before="74"/>
        <w:ind w:left="443" w:right="0" w:firstLine="0"/>
        <w:jc w:val="left"/>
        <w:rPr>
          <w:i/>
          <w:sz w:val="15"/>
        </w:rPr>
      </w:pPr>
      <w:r>
        <w:rPr>
          <w:sz w:val="16"/>
        </w:rPr>
        <w:t>CITY</w:t>
      </w:r>
      <w:r>
        <w:rPr>
          <w:spacing w:val="3"/>
          <w:sz w:val="16"/>
        </w:rPr>
        <w:t> </w:t>
      </w:r>
      <w:r>
        <w:rPr>
          <w:sz w:val="16"/>
        </w:rPr>
        <w:t>OF </w:t>
      </w:r>
      <w:r>
        <w:rPr>
          <w:spacing w:val="-4"/>
          <w:sz w:val="16"/>
        </w:rPr>
        <w:t>DUNN</w:t>
      </w:r>
      <w:r>
        <w:rPr>
          <w:sz w:val="16"/>
        </w:rPr>
        <w:tab/>
      </w:r>
      <w:r>
        <w:rPr>
          <w:position w:val="1"/>
          <w:sz w:val="16"/>
        </w:rPr>
        <w:t>BUDGET</w:t>
      </w:r>
      <w:r>
        <w:rPr>
          <w:spacing w:val="13"/>
          <w:position w:val="1"/>
          <w:sz w:val="16"/>
        </w:rPr>
        <w:t> </w:t>
      </w:r>
      <w:r>
        <w:rPr>
          <w:position w:val="1"/>
          <w:sz w:val="16"/>
        </w:rPr>
        <w:t>ORDINANCE</w:t>
      </w:r>
      <w:r>
        <w:rPr>
          <w:spacing w:val="17"/>
          <w:position w:val="1"/>
          <w:sz w:val="16"/>
        </w:rPr>
        <w:t> </w:t>
      </w:r>
      <w:r>
        <w:rPr>
          <w:spacing w:val="-2"/>
          <w:position w:val="1"/>
          <w:sz w:val="16"/>
        </w:rPr>
        <w:t>AMENDMENT</w:t>
      </w:r>
      <w:r>
        <w:rPr>
          <w:position w:val="1"/>
          <w:sz w:val="16"/>
        </w:rPr>
        <w:tab/>
      </w:r>
      <w:r>
        <w:rPr>
          <w:sz w:val="16"/>
        </w:rPr>
        <w:t>Department:</w:t>
      </w:r>
      <w:r>
        <w:rPr>
          <w:spacing w:val="67"/>
          <w:w w:val="150"/>
          <w:sz w:val="16"/>
        </w:rPr>
        <w:t> </w:t>
      </w:r>
      <w:r>
        <w:rPr>
          <w:i/>
          <w:spacing w:val="-2"/>
          <w:sz w:val="15"/>
        </w:rPr>
        <w:t>Admin</w:t>
      </w:r>
    </w:p>
    <w:p>
      <w:pPr>
        <w:tabs>
          <w:tab w:pos="12879" w:val="left" w:leader="none"/>
        </w:tabs>
        <w:spacing w:before="52"/>
        <w:ind w:left="10440" w:right="0" w:firstLine="0"/>
        <w:jc w:val="left"/>
        <w:rPr>
          <w:sz w:val="16"/>
        </w:rPr>
      </w:pPr>
      <w:r>
        <w:rPr>
          <w:sz w:val="16"/>
        </w:rPr>
        <w:t>Budget</w:t>
      </w:r>
      <w:r>
        <w:rPr>
          <w:spacing w:val="3"/>
          <w:sz w:val="16"/>
        </w:rPr>
        <w:t> </w:t>
      </w:r>
      <w:r>
        <w:rPr>
          <w:spacing w:val="-2"/>
          <w:sz w:val="16"/>
        </w:rPr>
        <w:t>Amendment#:</w:t>
      </w:r>
      <w:r>
        <w:rPr>
          <w:sz w:val="16"/>
        </w:rPr>
        <w:tab/>
      </w:r>
      <w:r>
        <w:rPr>
          <w:spacing w:val="-5"/>
          <w:sz w:val="16"/>
        </w:rPr>
        <w:t>20</w:t>
      </w:r>
    </w:p>
    <w:p>
      <w:pPr>
        <w:tabs>
          <w:tab w:pos="9085" w:val="left" w:leader="none"/>
          <w:tab w:pos="11669" w:val="left" w:leader="none"/>
          <w:tab w:pos="12568" w:val="left" w:leader="none"/>
        </w:tabs>
        <w:spacing w:before="41"/>
        <w:ind w:left="6764" w:right="0" w:firstLine="0"/>
        <w:jc w:val="left"/>
        <w:rPr>
          <w:sz w:val="16"/>
        </w:rPr>
      </w:pPr>
      <w:r>
        <w:rPr>
          <w:b/>
          <w:position w:val="1"/>
          <w:sz w:val="16"/>
        </w:rPr>
        <w:t>FISCAL</w:t>
      </w:r>
      <w:r>
        <w:rPr>
          <w:b/>
          <w:spacing w:val="-3"/>
          <w:position w:val="1"/>
          <w:sz w:val="16"/>
        </w:rPr>
        <w:t> </w:t>
      </w:r>
      <w:r>
        <w:rPr>
          <w:b/>
          <w:position w:val="1"/>
          <w:sz w:val="16"/>
        </w:rPr>
        <w:t>YEAR</w:t>
      </w:r>
      <w:r>
        <w:rPr>
          <w:b/>
          <w:spacing w:val="-4"/>
          <w:position w:val="1"/>
          <w:sz w:val="16"/>
        </w:rPr>
        <w:t> </w:t>
      </w:r>
      <w:r>
        <w:rPr>
          <w:b/>
          <w:spacing w:val="-2"/>
          <w:position w:val="1"/>
          <w:sz w:val="16"/>
        </w:rPr>
        <w:t>ENDING:</w:t>
      </w:r>
      <w:r>
        <w:rPr>
          <w:b/>
          <w:position w:val="1"/>
          <w:sz w:val="16"/>
        </w:rPr>
        <w:tab/>
      </w:r>
      <w:r>
        <w:rPr>
          <w:spacing w:val="-2"/>
          <w:sz w:val="16"/>
        </w:rPr>
        <w:t>6/30/2025</w:t>
      </w:r>
      <w:r>
        <w:rPr>
          <w:sz w:val="16"/>
        </w:rPr>
        <w:tab/>
      </w:r>
      <w:r>
        <w:rPr>
          <w:spacing w:val="-2"/>
          <w:sz w:val="16"/>
        </w:rPr>
        <w:t>Date:</w:t>
      </w:r>
      <w:r>
        <w:rPr>
          <w:sz w:val="16"/>
        </w:rPr>
        <w:tab/>
      </w:r>
      <w:r>
        <w:rPr>
          <w:spacing w:val="-2"/>
          <w:sz w:val="16"/>
        </w:rPr>
        <w:t>12/10/2024</w:t>
      </w:r>
    </w:p>
    <w:p>
      <w:pPr>
        <w:spacing w:line="240" w:lineRule="auto" w:before="8" w:after="0"/>
        <w:rPr>
          <w:sz w:val="20"/>
        </w:rPr>
      </w:pPr>
    </w:p>
    <w:tbl>
      <w:tblPr>
        <w:tblW w:w="0" w:type="auto"/>
        <w:jc w:val="left"/>
        <w:tblInd w:w="1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783"/>
        <w:gridCol w:w="1581"/>
        <w:gridCol w:w="5108"/>
        <w:gridCol w:w="1677"/>
        <w:gridCol w:w="1812"/>
        <w:gridCol w:w="1745"/>
      </w:tblGrid>
      <w:tr>
        <w:trPr>
          <w:trHeight w:val="691" w:hRule="atLeast"/>
        </w:trPr>
        <w:tc>
          <w:tcPr>
            <w:tcW w:w="1783" w:type="dxa"/>
          </w:tcPr>
          <w:p>
            <w:pPr>
              <w:pStyle w:val="TableParagraph"/>
              <w:spacing w:before="91"/>
              <w:rPr>
                <w:sz w:val="16"/>
              </w:rPr>
            </w:pPr>
          </w:p>
          <w:p>
            <w:pPr>
              <w:pStyle w:val="TableParagraph"/>
              <w:ind w:left="66" w:right="38"/>
              <w:jc w:val="center"/>
              <w:rPr>
                <w:sz w:val="16"/>
              </w:rPr>
            </w:pPr>
            <w:r>
              <w:rPr>
                <w:spacing w:val="-4"/>
                <w:sz w:val="16"/>
              </w:rPr>
              <w:t>FUND</w:t>
            </w:r>
          </w:p>
        </w:tc>
        <w:tc>
          <w:tcPr>
            <w:tcW w:w="1581" w:type="dxa"/>
          </w:tcPr>
          <w:p>
            <w:pPr>
              <w:pStyle w:val="TableParagraph"/>
              <w:spacing w:before="86"/>
              <w:rPr>
                <w:sz w:val="16"/>
              </w:rPr>
            </w:pPr>
          </w:p>
          <w:p>
            <w:pPr>
              <w:pStyle w:val="TableParagraph"/>
              <w:ind w:left="49"/>
              <w:jc w:val="center"/>
              <w:rPr>
                <w:sz w:val="16"/>
              </w:rPr>
            </w:pPr>
            <w:r>
              <w:rPr>
                <w:spacing w:val="-2"/>
                <w:w w:val="115"/>
                <w:sz w:val="16"/>
              </w:rPr>
              <w:t>Acct#</w:t>
            </w:r>
          </w:p>
        </w:tc>
        <w:tc>
          <w:tcPr>
            <w:tcW w:w="5108" w:type="dxa"/>
          </w:tcPr>
          <w:p>
            <w:pPr>
              <w:pStyle w:val="TableParagraph"/>
              <w:spacing w:before="81"/>
              <w:rPr>
                <w:sz w:val="16"/>
              </w:rPr>
            </w:pPr>
          </w:p>
          <w:p>
            <w:pPr>
              <w:pStyle w:val="TableParagraph"/>
              <w:ind w:left="1597"/>
              <w:rPr>
                <w:sz w:val="16"/>
              </w:rPr>
            </w:pPr>
            <w:r>
              <w:rPr>
                <w:sz w:val="16"/>
              </w:rPr>
              <w:t>LINE</w:t>
            </w:r>
            <w:r>
              <w:rPr>
                <w:spacing w:val="1"/>
                <w:sz w:val="16"/>
              </w:rPr>
              <w:t> </w:t>
            </w:r>
            <w:r>
              <w:rPr>
                <w:sz w:val="16"/>
              </w:rPr>
              <w:t>ITEM</w:t>
            </w:r>
            <w:r>
              <w:rPr>
                <w:spacing w:val="3"/>
                <w:sz w:val="16"/>
              </w:rPr>
              <w:t> </w:t>
            </w:r>
            <w:r>
              <w:rPr>
                <w:spacing w:val="-2"/>
                <w:sz w:val="16"/>
              </w:rPr>
              <w:t>DESCRIPTION</w:t>
            </w:r>
          </w:p>
        </w:tc>
        <w:tc>
          <w:tcPr>
            <w:tcW w:w="1677" w:type="dxa"/>
          </w:tcPr>
          <w:p>
            <w:pPr>
              <w:pStyle w:val="TableParagraph"/>
              <w:spacing w:before="30"/>
              <w:ind w:left="30"/>
              <w:jc w:val="center"/>
              <w:rPr>
                <w:sz w:val="16"/>
              </w:rPr>
            </w:pPr>
            <w:r>
              <w:rPr>
                <w:spacing w:val="-2"/>
                <w:sz w:val="16"/>
              </w:rPr>
              <w:t>Appropriation</w:t>
            </w:r>
          </w:p>
          <w:p>
            <w:pPr>
              <w:pStyle w:val="TableParagraph"/>
              <w:spacing w:line="230" w:lineRule="atLeast"/>
              <w:ind w:left="413" w:right="375" w:firstLine="9"/>
              <w:jc w:val="center"/>
              <w:rPr>
                <w:sz w:val="16"/>
              </w:rPr>
            </w:pPr>
            <w:r>
              <w:rPr>
                <w:spacing w:val="-2"/>
                <w:sz w:val="16"/>
              </w:rPr>
              <w:t>Before Amendment</w:t>
            </w:r>
          </w:p>
        </w:tc>
        <w:tc>
          <w:tcPr>
            <w:tcW w:w="1812" w:type="dxa"/>
          </w:tcPr>
          <w:p>
            <w:pPr>
              <w:pStyle w:val="TableParagraph"/>
              <w:spacing w:line="307" w:lineRule="auto" w:before="34"/>
              <w:ind w:left="480" w:right="443" w:firstLine="18"/>
              <w:jc w:val="center"/>
              <w:rPr>
                <w:sz w:val="16"/>
              </w:rPr>
            </w:pPr>
            <w:r>
              <w:rPr>
                <w:sz w:val="16"/>
              </w:rPr>
              <w:t>Amount of </w:t>
            </w:r>
            <w:r>
              <w:rPr>
                <w:spacing w:val="-2"/>
                <w:sz w:val="16"/>
              </w:rPr>
              <w:t>Amendment</w:t>
            </w:r>
          </w:p>
          <w:p>
            <w:pPr>
              <w:pStyle w:val="TableParagraph"/>
              <w:spacing w:line="166" w:lineRule="exact" w:before="1"/>
              <w:ind w:left="33"/>
              <w:jc w:val="center"/>
              <w:rPr>
                <w:sz w:val="16"/>
              </w:rPr>
            </w:pPr>
            <w:r>
              <w:rPr>
                <w:w w:val="105"/>
                <w:sz w:val="16"/>
              </w:rPr>
              <w:t>Increase/</w:t>
            </w:r>
            <w:r>
              <w:rPr>
                <w:spacing w:val="13"/>
                <w:w w:val="105"/>
                <w:sz w:val="16"/>
              </w:rPr>
              <w:t> </w:t>
            </w:r>
            <w:r>
              <w:rPr>
                <w:spacing w:val="-2"/>
                <w:w w:val="105"/>
                <w:sz w:val="16"/>
              </w:rPr>
              <w:t>(Decrease)</w:t>
            </w:r>
          </w:p>
        </w:tc>
        <w:tc>
          <w:tcPr>
            <w:tcW w:w="1745" w:type="dxa"/>
          </w:tcPr>
          <w:p>
            <w:pPr>
              <w:pStyle w:val="TableParagraph"/>
              <w:spacing w:line="236" w:lineRule="exact"/>
              <w:ind w:left="319" w:right="278"/>
              <w:jc w:val="center"/>
              <w:rPr>
                <w:sz w:val="16"/>
              </w:rPr>
            </w:pPr>
            <w:r>
              <w:rPr>
                <w:spacing w:val="-2"/>
                <w:sz w:val="16"/>
              </w:rPr>
              <w:t>Appropriation After Amendment</w:t>
            </w:r>
          </w:p>
        </w:tc>
      </w:tr>
      <w:tr>
        <w:trPr>
          <w:trHeight w:val="1146" w:hRule="atLeast"/>
        </w:trPr>
        <w:tc>
          <w:tcPr>
            <w:tcW w:w="1783" w:type="dxa"/>
          </w:tcPr>
          <w:p>
            <w:pPr>
              <w:pStyle w:val="TableParagraph"/>
              <w:spacing w:line="300" w:lineRule="auto"/>
              <w:ind w:left="334" w:right="209" w:firstLine="305"/>
              <w:rPr>
                <w:sz w:val="16"/>
              </w:rPr>
            </w:pPr>
            <w:r>
              <w:rPr>
                <w:spacing w:val="-2"/>
                <w:sz w:val="16"/>
              </w:rPr>
              <w:t>General </w:t>
            </w:r>
            <w:r>
              <w:rPr>
                <w:w w:val="90"/>
                <w:sz w:val="16"/>
              </w:rPr>
              <w:t>Water</w:t>
            </w:r>
            <w:r>
              <w:rPr>
                <w:spacing w:val="-7"/>
                <w:w w:val="90"/>
                <w:sz w:val="16"/>
              </w:rPr>
              <w:t> </w:t>
            </w:r>
            <w:r>
              <w:rPr>
                <w:w w:val="90"/>
                <w:sz w:val="16"/>
              </w:rPr>
              <w:t>and</w:t>
            </w:r>
            <w:r>
              <w:rPr>
                <w:spacing w:val="-7"/>
                <w:w w:val="90"/>
                <w:sz w:val="16"/>
              </w:rPr>
              <w:t> </w:t>
            </w:r>
            <w:r>
              <w:rPr>
                <w:w w:val="90"/>
                <w:sz w:val="16"/>
              </w:rPr>
              <w:t>Sewer</w:t>
            </w:r>
          </w:p>
        </w:tc>
        <w:tc>
          <w:tcPr>
            <w:tcW w:w="1581" w:type="dxa"/>
          </w:tcPr>
          <w:p>
            <w:pPr>
              <w:pStyle w:val="TableParagraph"/>
              <w:spacing w:before="18"/>
              <w:ind w:left="40"/>
              <w:rPr>
                <w:sz w:val="16"/>
              </w:rPr>
            </w:pPr>
            <w:r>
              <w:rPr>
                <w:spacing w:val="-2"/>
                <w:sz w:val="16"/>
              </w:rPr>
              <w:t>010-0500-</w:t>
            </w:r>
            <w:r>
              <w:rPr>
                <w:spacing w:val="-4"/>
                <w:sz w:val="16"/>
              </w:rPr>
              <w:t>4510</w:t>
            </w:r>
          </w:p>
          <w:p>
            <w:pPr>
              <w:pStyle w:val="TableParagraph"/>
              <w:spacing w:before="47"/>
              <w:ind w:left="40"/>
              <w:rPr>
                <w:sz w:val="16"/>
              </w:rPr>
            </w:pPr>
            <w:r>
              <w:rPr>
                <w:spacing w:val="-2"/>
                <w:sz w:val="16"/>
              </w:rPr>
              <w:t>030-0710-</w:t>
            </w:r>
            <w:r>
              <w:rPr>
                <w:spacing w:val="-4"/>
                <w:sz w:val="16"/>
              </w:rPr>
              <w:t>4510</w:t>
            </w:r>
          </w:p>
        </w:tc>
        <w:tc>
          <w:tcPr>
            <w:tcW w:w="5108" w:type="dxa"/>
          </w:tcPr>
          <w:p>
            <w:pPr>
              <w:pStyle w:val="TableParagraph"/>
              <w:spacing w:line="300" w:lineRule="auto" w:before="13"/>
              <w:ind w:left="44" w:right="2659" w:firstLine="4"/>
              <w:rPr>
                <w:sz w:val="16"/>
              </w:rPr>
            </w:pPr>
            <w:r>
              <w:rPr>
                <w:sz w:val="16"/>
              </w:rPr>
              <w:t>Professional</w:t>
            </w:r>
            <w:r>
              <w:rPr>
                <w:spacing w:val="-13"/>
                <w:sz w:val="16"/>
              </w:rPr>
              <w:t> </w:t>
            </w:r>
            <w:r>
              <w:rPr>
                <w:sz w:val="16"/>
              </w:rPr>
              <w:t>Services Professional</w:t>
            </w:r>
            <w:r>
              <w:rPr>
                <w:spacing w:val="4"/>
                <w:sz w:val="16"/>
              </w:rPr>
              <w:t> </w:t>
            </w:r>
            <w:r>
              <w:rPr>
                <w:spacing w:val="-2"/>
                <w:sz w:val="16"/>
              </w:rPr>
              <w:t>Services</w:t>
            </w:r>
          </w:p>
        </w:tc>
        <w:tc>
          <w:tcPr>
            <w:tcW w:w="1677" w:type="dxa"/>
          </w:tcPr>
          <w:p>
            <w:pPr>
              <w:pStyle w:val="TableParagraph"/>
              <w:spacing w:line="172" w:lineRule="exact"/>
              <w:ind w:left="1367"/>
              <w:rPr>
                <w:sz w:val="22"/>
              </w:rPr>
            </w:pPr>
            <w:r>
              <w:rPr>
                <w:spacing w:val="-10"/>
                <w:sz w:val="22"/>
              </w:rPr>
              <w:t>-</w:t>
            </w:r>
          </w:p>
          <w:p>
            <w:pPr>
              <w:pStyle w:val="TableParagraph"/>
              <w:spacing w:line="320" w:lineRule="exact"/>
              <w:ind w:left="1360"/>
              <w:rPr>
                <w:rFonts w:ascii="Times New Roman"/>
                <w:sz w:val="32"/>
              </w:rPr>
            </w:pPr>
            <w:r>
              <w:rPr>
                <w:rFonts w:ascii="Times New Roman"/>
                <w:spacing w:val="-10"/>
                <w:w w:val="75"/>
                <w:sz w:val="32"/>
              </w:rPr>
              <w:t>-</w:t>
            </w:r>
          </w:p>
        </w:tc>
        <w:tc>
          <w:tcPr>
            <w:tcW w:w="1812" w:type="dxa"/>
          </w:tcPr>
          <w:p>
            <w:pPr>
              <w:pStyle w:val="TableParagraph"/>
              <w:spacing w:before="13"/>
              <w:ind w:left="1112"/>
              <w:rPr>
                <w:sz w:val="16"/>
              </w:rPr>
            </w:pPr>
            <w:r>
              <w:rPr>
                <w:spacing w:val="-2"/>
                <w:sz w:val="16"/>
              </w:rPr>
              <w:t>8,616.00</w:t>
            </w:r>
          </w:p>
          <w:p>
            <w:pPr>
              <w:pStyle w:val="TableParagraph"/>
              <w:spacing w:before="52"/>
              <w:ind w:left="1107"/>
              <w:rPr>
                <w:sz w:val="16"/>
              </w:rPr>
            </w:pPr>
            <w:r>
              <w:rPr>
                <w:spacing w:val="-2"/>
                <w:sz w:val="16"/>
              </w:rPr>
              <w:t>4,784.00</w:t>
            </w:r>
          </w:p>
        </w:tc>
        <w:tc>
          <w:tcPr>
            <w:tcW w:w="1745" w:type="dxa"/>
          </w:tcPr>
          <w:p>
            <w:pPr>
              <w:pStyle w:val="TableParagraph"/>
              <w:tabs>
                <w:tab w:pos="949" w:val="left" w:leader="none"/>
              </w:tabs>
              <w:spacing w:before="10"/>
              <w:ind w:right="59"/>
              <w:jc w:val="right"/>
              <w:rPr>
                <w:sz w:val="16"/>
              </w:rPr>
            </w:pPr>
            <w:r>
              <w:rPr>
                <w:rFonts w:ascii="Times New Roman"/>
                <w:spacing w:val="-10"/>
                <w:sz w:val="17"/>
              </w:rPr>
              <w:t>$</w:t>
            </w:r>
            <w:r>
              <w:rPr>
                <w:rFonts w:ascii="Times New Roman"/>
                <w:sz w:val="17"/>
              </w:rPr>
              <w:tab/>
            </w:r>
            <w:r>
              <w:rPr>
                <w:spacing w:val="-2"/>
                <w:sz w:val="16"/>
              </w:rPr>
              <w:t>8,616.00</w:t>
            </w:r>
          </w:p>
          <w:p>
            <w:pPr>
              <w:pStyle w:val="TableParagraph"/>
              <w:spacing w:before="48"/>
              <w:ind w:right="64"/>
              <w:jc w:val="right"/>
              <w:rPr>
                <w:sz w:val="16"/>
              </w:rPr>
            </w:pPr>
            <w:r>
              <w:rPr>
                <w:spacing w:val="-2"/>
                <w:sz w:val="16"/>
              </w:rPr>
              <w:t>4,784.00</w:t>
            </w:r>
          </w:p>
          <w:p>
            <w:pPr>
              <w:pStyle w:val="TableParagraph"/>
              <w:spacing w:line="208" w:lineRule="exact" w:before="5"/>
              <w:ind w:left="1434"/>
              <w:rPr>
                <w:sz w:val="22"/>
              </w:rPr>
            </w:pPr>
            <w:r>
              <w:rPr>
                <w:spacing w:val="-10"/>
                <w:sz w:val="22"/>
              </w:rPr>
              <w:t>-</w:t>
            </w:r>
          </w:p>
          <w:p>
            <w:pPr>
              <w:pStyle w:val="TableParagraph"/>
              <w:spacing w:line="293" w:lineRule="exact"/>
              <w:ind w:left="1432"/>
              <w:rPr>
                <w:rFonts w:ascii="Times New Roman"/>
                <w:sz w:val="32"/>
              </w:rPr>
            </w:pPr>
            <w:r>
              <w:rPr>
                <w:rFonts w:ascii="Times New Roman"/>
                <w:spacing w:val="-10"/>
                <w:w w:val="75"/>
                <w:sz w:val="32"/>
              </w:rPr>
              <w:t>-</w:t>
            </w:r>
          </w:p>
          <w:p>
            <w:pPr>
              <w:pStyle w:val="TableParagraph"/>
              <w:spacing w:line="183" w:lineRule="exact"/>
              <w:ind w:left="1434"/>
              <w:rPr>
                <w:sz w:val="22"/>
              </w:rPr>
            </w:pPr>
            <w:r>
              <w:rPr>
                <w:spacing w:val="-10"/>
                <w:sz w:val="22"/>
              </w:rPr>
              <w:t>-</w:t>
            </w:r>
          </w:p>
        </w:tc>
      </w:tr>
    </w:tbl>
    <w:p>
      <w:pPr>
        <w:tabs>
          <w:tab w:pos="8687" w:val="left" w:leader="none"/>
          <w:tab w:pos="10369" w:val="left" w:leader="none"/>
          <w:tab w:pos="11291" w:val="left" w:leader="none"/>
          <w:tab w:pos="13040" w:val="left" w:leader="none"/>
        </w:tabs>
        <w:spacing w:before="27"/>
        <w:ind w:left="3539" w:right="0" w:firstLine="0"/>
        <w:jc w:val="left"/>
        <w:rPr>
          <w:rFonts w:ascii="Times New Roman"/>
          <w:b/>
          <w:sz w:val="17"/>
        </w:rPr>
      </w:pPr>
      <w:r>
        <w:rPr>
          <w:b/>
          <w:sz w:val="16"/>
        </w:rPr>
        <w:t>EXPENDITURE</w:t>
      </w:r>
      <w:r>
        <w:rPr>
          <w:b/>
          <w:spacing w:val="12"/>
          <w:sz w:val="16"/>
        </w:rPr>
        <w:t> </w:t>
      </w:r>
      <w:r>
        <w:rPr>
          <w:b/>
          <w:spacing w:val="-2"/>
          <w:sz w:val="16"/>
        </w:rPr>
        <w:t>TOTAL:</w:t>
      </w:r>
      <w:r>
        <w:rPr>
          <w:b/>
          <w:sz w:val="16"/>
        </w:rPr>
        <w:tab/>
      </w:r>
      <w:r>
        <w:rPr>
          <w:spacing w:val="-10"/>
          <w:sz w:val="16"/>
        </w:rPr>
        <w:t>$</w:t>
      </w:r>
      <w:r>
        <w:rPr>
          <w:sz w:val="16"/>
        </w:rPr>
        <w:tab/>
      </w:r>
      <w:r>
        <w:rPr>
          <w:spacing w:val="-10"/>
          <w:sz w:val="16"/>
        </w:rPr>
        <w:t>$</w:t>
      </w:r>
      <w:r>
        <w:rPr>
          <w:sz w:val="16"/>
        </w:rPr>
        <w:tab/>
      </w:r>
      <w:r>
        <w:rPr>
          <w:rFonts w:ascii="Times New Roman"/>
          <w:b/>
          <w:sz w:val="17"/>
        </w:rPr>
        <w:t>13,400.00</w:t>
      </w:r>
      <w:r>
        <w:rPr>
          <w:rFonts w:ascii="Times New Roman"/>
          <w:b/>
          <w:spacing w:val="61"/>
          <w:sz w:val="17"/>
        </w:rPr>
        <w:t>  </w:t>
      </w:r>
      <w:r>
        <w:rPr>
          <w:spacing w:val="-10"/>
          <w:sz w:val="16"/>
        </w:rPr>
        <w:t>$</w:t>
      </w:r>
      <w:r>
        <w:rPr>
          <w:sz w:val="16"/>
        </w:rPr>
        <w:tab/>
      </w:r>
      <w:r>
        <w:rPr>
          <w:rFonts w:ascii="Times New Roman"/>
          <w:b/>
          <w:spacing w:val="-2"/>
          <w:sz w:val="17"/>
        </w:rPr>
        <w:t>13,400.00</w:t>
      </w:r>
    </w:p>
    <w:p>
      <w:pPr>
        <w:pStyle w:val="BodyText"/>
        <w:spacing w:before="4"/>
        <w:rPr>
          <w:b/>
          <w:sz w:val="13"/>
        </w:rPr>
      </w:pPr>
    </w:p>
    <w:tbl>
      <w:tblPr>
        <w:tblW w:w="0" w:type="auto"/>
        <w:jc w:val="left"/>
        <w:tblInd w:w="13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783"/>
        <w:gridCol w:w="1596"/>
        <w:gridCol w:w="5094"/>
        <w:gridCol w:w="1687"/>
        <w:gridCol w:w="1807"/>
        <w:gridCol w:w="1745"/>
      </w:tblGrid>
      <w:tr>
        <w:trPr>
          <w:trHeight w:val="686" w:hRule="atLeast"/>
        </w:trPr>
        <w:tc>
          <w:tcPr>
            <w:tcW w:w="1783" w:type="dxa"/>
          </w:tcPr>
          <w:p>
            <w:pPr>
              <w:pStyle w:val="TableParagraph"/>
              <w:spacing w:before="86"/>
              <w:rPr>
                <w:rFonts w:ascii="Times New Roman"/>
                <w:b/>
                <w:sz w:val="16"/>
              </w:rPr>
            </w:pPr>
          </w:p>
          <w:p>
            <w:pPr>
              <w:pStyle w:val="TableParagraph"/>
              <w:ind w:left="66" w:right="19"/>
              <w:jc w:val="center"/>
              <w:rPr>
                <w:sz w:val="16"/>
              </w:rPr>
            </w:pPr>
            <w:r>
              <w:rPr>
                <w:spacing w:val="-4"/>
                <w:w w:val="105"/>
                <w:sz w:val="16"/>
              </w:rPr>
              <w:t>FUND</w:t>
            </w:r>
          </w:p>
        </w:tc>
        <w:tc>
          <w:tcPr>
            <w:tcW w:w="1596" w:type="dxa"/>
          </w:tcPr>
          <w:p>
            <w:pPr>
              <w:pStyle w:val="TableParagraph"/>
              <w:spacing w:before="81"/>
              <w:rPr>
                <w:rFonts w:ascii="Times New Roman"/>
                <w:b/>
                <w:sz w:val="16"/>
              </w:rPr>
            </w:pPr>
          </w:p>
          <w:p>
            <w:pPr>
              <w:pStyle w:val="TableParagraph"/>
              <w:ind w:left="43"/>
              <w:jc w:val="center"/>
              <w:rPr>
                <w:sz w:val="16"/>
              </w:rPr>
            </w:pPr>
            <w:r>
              <w:rPr>
                <w:spacing w:val="-2"/>
                <w:w w:val="115"/>
                <w:sz w:val="16"/>
              </w:rPr>
              <w:t>Acct#</w:t>
            </w:r>
          </w:p>
        </w:tc>
        <w:tc>
          <w:tcPr>
            <w:tcW w:w="5094" w:type="dxa"/>
          </w:tcPr>
          <w:p>
            <w:pPr>
              <w:pStyle w:val="TableParagraph"/>
              <w:spacing w:before="76"/>
              <w:rPr>
                <w:rFonts w:ascii="Times New Roman"/>
                <w:b/>
                <w:sz w:val="16"/>
              </w:rPr>
            </w:pPr>
          </w:p>
          <w:p>
            <w:pPr>
              <w:pStyle w:val="TableParagraph"/>
              <w:ind w:left="1592"/>
              <w:rPr>
                <w:sz w:val="16"/>
              </w:rPr>
            </w:pPr>
            <w:r>
              <w:rPr>
                <w:sz w:val="16"/>
              </w:rPr>
              <w:t>LINE ITEM</w:t>
            </w:r>
            <w:r>
              <w:rPr>
                <w:spacing w:val="-1"/>
                <w:sz w:val="16"/>
              </w:rPr>
              <w:t> </w:t>
            </w:r>
            <w:r>
              <w:rPr>
                <w:spacing w:val="-2"/>
                <w:sz w:val="16"/>
              </w:rPr>
              <w:t>DESCRIPTION</w:t>
            </w:r>
          </w:p>
        </w:tc>
        <w:tc>
          <w:tcPr>
            <w:tcW w:w="1687" w:type="dxa"/>
          </w:tcPr>
          <w:p>
            <w:pPr>
              <w:pStyle w:val="TableParagraph"/>
              <w:spacing w:line="307" w:lineRule="auto" w:before="25"/>
              <w:ind w:left="616" w:hanging="248"/>
              <w:rPr>
                <w:sz w:val="16"/>
              </w:rPr>
            </w:pPr>
            <w:r>
              <w:rPr>
                <w:spacing w:val="-2"/>
                <w:sz w:val="16"/>
              </w:rPr>
              <w:t>Appropriation Before</w:t>
            </w:r>
          </w:p>
          <w:p>
            <w:pPr>
              <w:pStyle w:val="TableParagraph"/>
              <w:spacing w:line="171" w:lineRule="exact"/>
              <w:ind w:left="412"/>
              <w:rPr>
                <w:sz w:val="16"/>
              </w:rPr>
            </w:pPr>
            <w:r>
              <w:rPr>
                <w:spacing w:val="-2"/>
                <w:sz w:val="16"/>
              </w:rPr>
              <w:t>Amendment</w:t>
            </w:r>
          </w:p>
        </w:tc>
        <w:tc>
          <w:tcPr>
            <w:tcW w:w="1807" w:type="dxa"/>
          </w:tcPr>
          <w:p>
            <w:pPr>
              <w:pStyle w:val="TableParagraph"/>
              <w:spacing w:before="30"/>
              <w:ind w:left="474" w:firstLine="67"/>
              <w:rPr>
                <w:sz w:val="16"/>
              </w:rPr>
            </w:pPr>
            <w:r>
              <w:rPr>
                <w:sz w:val="16"/>
              </w:rPr>
              <w:t>Amount</w:t>
            </w:r>
            <w:r>
              <w:rPr>
                <w:spacing w:val="8"/>
                <w:sz w:val="16"/>
              </w:rPr>
              <w:t> </w:t>
            </w:r>
            <w:r>
              <w:rPr>
                <w:spacing w:val="-5"/>
                <w:sz w:val="16"/>
              </w:rPr>
              <w:t>of</w:t>
            </w:r>
          </w:p>
          <w:p>
            <w:pPr>
              <w:pStyle w:val="TableParagraph"/>
              <w:spacing w:line="230" w:lineRule="atLeast"/>
              <w:ind w:left="132" w:firstLine="341"/>
              <w:rPr>
                <w:sz w:val="16"/>
              </w:rPr>
            </w:pPr>
            <w:r>
              <w:rPr>
                <w:spacing w:val="-2"/>
                <w:sz w:val="16"/>
              </w:rPr>
              <w:t>Amendment </w:t>
            </w:r>
            <w:r>
              <w:rPr>
                <w:sz w:val="16"/>
              </w:rPr>
              <w:t>Increase/ (Decrease)</w:t>
            </w:r>
          </w:p>
        </w:tc>
        <w:tc>
          <w:tcPr>
            <w:tcW w:w="1745" w:type="dxa"/>
          </w:tcPr>
          <w:p>
            <w:pPr>
              <w:pStyle w:val="TableParagraph"/>
              <w:spacing w:line="300" w:lineRule="auto" w:before="34"/>
              <w:ind w:left="719" w:right="95" w:hanging="318"/>
              <w:rPr>
                <w:sz w:val="16"/>
              </w:rPr>
            </w:pPr>
            <w:r>
              <w:rPr>
                <w:spacing w:val="-2"/>
                <w:sz w:val="16"/>
              </w:rPr>
              <w:t>Appropriation After</w:t>
            </w:r>
          </w:p>
          <w:p>
            <w:pPr>
              <w:pStyle w:val="TableParagraph"/>
              <w:spacing w:line="161" w:lineRule="exact" w:before="12"/>
              <w:ind w:left="450"/>
              <w:rPr>
                <w:sz w:val="16"/>
              </w:rPr>
            </w:pPr>
            <w:r>
              <w:rPr>
                <w:spacing w:val="-2"/>
                <w:sz w:val="16"/>
              </w:rPr>
              <w:t>Amendment</w:t>
            </w:r>
          </w:p>
        </w:tc>
      </w:tr>
      <w:tr>
        <w:trPr>
          <w:trHeight w:val="239" w:hRule="atLeast"/>
        </w:trPr>
        <w:tc>
          <w:tcPr>
            <w:tcW w:w="1783" w:type="dxa"/>
            <w:tcBorders>
              <w:bottom w:val="nil"/>
            </w:tcBorders>
          </w:tcPr>
          <w:p>
            <w:pPr>
              <w:pStyle w:val="TableParagraph"/>
              <w:spacing w:before="20"/>
              <w:ind w:left="66" w:right="32"/>
              <w:jc w:val="center"/>
              <w:rPr>
                <w:sz w:val="16"/>
              </w:rPr>
            </w:pPr>
            <w:r>
              <w:rPr>
                <w:spacing w:val="-2"/>
                <w:sz w:val="16"/>
              </w:rPr>
              <w:t>General</w:t>
            </w:r>
          </w:p>
        </w:tc>
        <w:tc>
          <w:tcPr>
            <w:tcW w:w="1596" w:type="dxa"/>
            <w:tcBorders>
              <w:bottom w:val="nil"/>
            </w:tcBorders>
          </w:tcPr>
          <w:p>
            <w:pPr>
              <w:pStyle w:val="TableParagraph"/>
              <w:spacing w:before="34"/>
              <w:ind w:left="45"/>
              <w:rPr>
                <w:sz w:val="16"/>
              </w:rPr>
            </w:pPr>
            <w:r>
              <w:rPr>
                <w:spacing w:val="-2"/>
                <w:sz w:val="16"/>
              </w:rPr>
              <w:t>010-0368-</w:t>
            </w:r>
            <w:r>
              <w:rPr>
                <w:spacing w:val="-4"/>
                <w:sz w:val="16"/>
              </w:rPr>
              <w:t>2001</w:t>
            </w:r>
          </w:p>
        </w:tc>
        <w:tc>
          <w:tcPr>
            <w:tcW w:w="5094" w:type="dxa"/>
            <w:tcBorders>
              <w:bottom w:val="nil"/>
            </w:tcBorders>
          </w:tcPr>
          <w:p>
            <w:pPr>
              <w:pStyle w:val="TableParagraph"/>
              <w:spacing w:before="15"/>
              <w:ind w:left="33"/>
              <w:rPr>
                <w:sz w:val="16"/>
              </w:rPr>
            </w:pPr>
            <w:r>
              <w:rPr>
                <w:sz w:val="16"/>
              </w:rPr>
              <w:t>Fund</w:t>
            </w:r>
            <w:r>
              <w:rPr>
                <w:spacing w:val="-1"/>
                <w:sz w:val="16"/>
              </w:rPr>
              <w:t> </w:t>
            </w:r>
            <w:r>
              <w:rPr>
                <w:sz w:val="16"/>
              </w:rPr>
              <w:t>Balance</w:t>
            </w:r>
            <w:r>
              <w:rPr>
                <w:spacing w:val="11"/>
                <w:sz w:val="16"/>
              </w:rPr>
              <w:t> </w:t>
            </w:r>
            <w:r>
              <w:rPr>
                <w:spacing w:val="-2"/>
                <w:sz w:val="16"/>
              </w:rPr>
              <w:t>Reserves</w:t>
            </w:r>
          </w:p>
        </w:tc>
        <w:tc>
          <w:tcPr>
            <w:tcW w:w="1687" w:type="dxa"/>
            <w:tcBorders>
              <w:bottom w:val="nil"/>
            </w:tcBorders>
          </w:tcPr>
          <w:p>
            <w:pPr>
              <w:pStyle w:val="TableParagraph"/>
              <w:tabs>
                <w:tab w:pos="716" w:val="left" w:leader="none"/>
              </w:tabs>
              <w:spacing w:before="30"/>
              <w:ind w:left="26"/>
              <w:jc w:val="center"/>
              <w:rPr>
                <w:sz w:val="16"/>
              </w:rPr>
            </w:pPr>
            <w:r>
              <w:rPr>
                <w:spacing w:val="-10"/>
                <w:w w:val="105"/>
                <w:sz w:val="16"/>
              </w:rPr>
              <w:t>$</w:t>
            </w:r>
            <w:r>
              <w:rPr>
                <w:sz w:val="16"/>
              </w:rPr>
              <w:tab/>
            </w:r>
            <w:r>
              <w:rPr>
                <w:spacing w:val="-2"/>
                <w:w w:val="105"/>
                <w:sz w:val="16"/>
              </w:rPr>
              <w:t>719,568.30</w:t>
            </w:r>
          </w:p>
        </w:tc>
        <w:tc>
          <w:tcPr>
            <w:tcW w:w="1807" w:type="dxa"/>
            <w:tcBorders>
              <w:bottom w:val="nil"/>
            </w:tcBorders>
          </w:tcPr>
          <w:p>
            <w:pPr>
              <w:pStyle w:val="TableParagraph"/>
              <w:tabs>
                <w:tab w:pos="1035" w:val="left" w:leader="none"/>
              </w:tabs>
              <w:spacing w:before="34"/>
              <w:ind w:left="26"/>
              <w:jc w:val="center"/>
              <w:rPr>
                <w:sz w:val="16"/>
              </w:rPr>
            </w:pPr>
            <w:r>
              <w:rPr>
                <w:spacing w:val="-10"/>
                <w:sz w:val="16"/>
              </w:rPr>
              <w:t>$</w:t>
            </w:r>
            <w:r>
              <w:rPr>
                <w:sz w:val="16"/>
              </w:rPr>
              <w:tab/>
            </w:r>
            <w:r>
              <w:rPr>
                <w:spacing w:val="-2"/>
                <w:sz w:val="16"/>
              </w:rPr>
              <w:t>8,616.00</w:t>
            </w:r>
          </w:p>
        </w:tc>
        <w:tc>
          <w:tcPr>
            <w:tcW w:w="1745" w:type="dxa"/>
            <w:tcBorders>
              <w:bottom w:val="nil"/>
            </w:tcBorders>
          </w:tcPr>
          <w:p>
            <w:pPr>
              <w:pStyle w:val="TableParagraph"/>
              <w:tabs>
                <w:tab w:pos="742" w:val="left" w:leader="none"/>
              </w:tabs>
              <w:spacing w:before="34"/>
              <w:ind w:right="70"/>
              <w:jc w:val="right"/>
              <w:rPr>
                <w:sz w:val="16"/>
              </w:rPr>
            </w:pPr>
            <w:r>
              <w:rPr>
                <w:spacing w:val="-10"/>
                <w:w w:val="105"/>
                <w:sz w:val="16"/>
              </w:rPr>
              <w:t>$</w:t>
            </w:r>
            <w:r>
              <w:rPr>
                <w:sz w:val="16"/>
              </w:rPr>
              <w:tab/>
            </w:r>
            <w:r>
              <w:rPr>
                <w:spacing w:val="-2"/>
                <w:w w:val="105"/>
                <w:sz w:val="16"/>
              </w:rPr>
              <w:t>728,184.30</w:t>
            </w:r>
          </w:p>
        </w:tc>
      </w:tr>
      <w:tr>
        <w:trPr>
          <w:trHeight w:val="225" w:hRule="atLeast"/>
        </w:trPr>
        <w:tc>
          <w:tcPr>
            <w:tcW w:w="1783" w:type="dxa"/>
            <w:tcBorders>
              <w:top w:val="nil"/>
              <w:bottom w:val="nil"/>
            </w:tcBorders>
          </w:tcPr>
          <w:p>
            <w:pPr>
              <w:pStyle w:val="TableParagraph"/>
              <w:spacing w:before="16"/>
              <w:ind w:left="66" w:right="27"/>
              <w:jc w:val="center"/>
              <w:rPr>
                <w:sz w:val="16"/>
              </w:rPr>
            </w:pPr>
            <w:r>
              <w:rPr>
                <w:w w:val="90"/>
                <w:sz w:val="16"/>
              </w:rPr>
              <w:t>Water</w:t>
            </w:r>
            <w:r>
              <w:rPr>
                <w:spacing w:val="7"/>
                <w:sz w:val="16"/>
              </w:rPr>
              <w:t> </w:t>
            </w:r>
            <w:r>
              <w:rPr>
                <w:w w:val="90"/>
                <w:sz w:val="16"/>
              </w:rPr>
              <w:t>and</w:t>
            </w:r>
            <w:r>
              <w:rPr>
                <w:spacing w:val="-4"/>
                <w:sz w:val="16"/>
              </w:rPr>
              <w:t> </w:t>
            </w:r>
            <w:r>
              <w:rPr>
                <w:spacing w:val="-2"/>
                <w:w w:val="90"/>
                <w:sz w:val="16"/>
              </w:rPr>
              <w:t>Sewer</w:t>
            </w:r>
          </w:p>
        </w:tc>
        <w:tc>
          <w:tcPr>
            <w:tcW w:w="1596" w:type="dxa"/>
            <w:tcBorders>
              <w:top w:val="nil"/>
              <w:bottom w:val="nil"/>
            </w:tcBorders>
          </w:tcPr>
          <w:p>
            <w:pPr>
              <w:pStyle w:val="TableParagraph"/>
              <w:spacing w:line="175" w:lineRule="exact" w:before="30"/>
              <w:ind w:left="50"/>
              <w:rPr>
                <w:sz w:val="16"/>
              </w:rPr>
            </w:pPr>
            <w:r>
              <w:rPr>
                <w:spacing w:val="-2"/>
                <w:sz w:val="16"/>
              </w:rPr>
              <w:t>030-0390-</w:t>
            </w:r>
            <w:r>
              <w:rPr>
                <w:spacing w:val="-4"/>
                <w:sz w:val="16"/>
              </w:rPr>
              <w:t>4000</w:t>
            </w:r>
          </w:p>
        </w:tc>
        <w:tc>
          <w:tcPr>
            <w:tcW w:w="5094" w:type="dxa"/>
            <w:tcBorders>
              <w:top w:val="nil"/>
              <w:bottom w:val="nil"/>
            </w:tcBorders>
          </w:tcPr>
          <w:p>
            <w:pPr>
              <w:pStyle w:val="TableParagraph"/>
              <w:spacing w:line="180" w:lineRule="exact" w:before="25"/>
              <w:ind w:left="38"/>
              <w:rPr>
                <w:sz w:val="16"/>
              </w:rPr>
            </w:pPr>
            <w:r>
              <w:rPr>
                <w:sz w:val="16"/>
              </w:rPr>
              <w:t>Fund</w:t>
            </w:r>
            <w:r>
              <w:rPr>
                <w:spacing w:val="-3"/>
                <w:sz w:val="16"/>
              </w:rPr>
              <w:t> </w:t>
            </w:r>
            <w:r>
              <w:rPr>
                <w:sz w:val="16"/>
              </w:rPr>
              <w:t>Balance</w:t>
            </w:r>
            <w:r>
              <w:rPr>
                <w:spacing w:val="8"/>
                <w:sz w:val="16"/>
              </w:rPr>
              <w:t> </w:t>
            </w:r>
            <w:r>
              <w:rPr>
                <w:spacing w:val="-2"/>
                <w:sz w:val="16"/>
              </w:rPr>
              <w:t>Reserves</w:t>
            </w:r>
          </w:p>
        </w:tc>
        <w:tc>
          <w:tcPr>
            <w:tcW w:w="1687" w:type="dxa"/>
            <w:tcBorders>
              <w:top w:val="nil"/>
              <w:bottom w:val="nil"/>
            </w:tcBorders>
          </w:tcPr>
          <w:p>
            <w:pPr>
              <w:pStyle w:val="TableParagraph"/>
              <w:tabs>
                <w:tab w:pos="729" w:val="left" w:leader="none"/>
              </w:tabs>
              <w:spacing w:line="188" w:lineRule="exact" w:before="17"/>
              <w:ind w:left="25"/>
              <w:jc w:val="center"/>
              <w:rPr>
                <w:sz w:val="16"/>
              </w:rPr>
            </w:pPr>
            <w:r>
              <w:rPr>
                <w:rFonts w:ascii="Times New Roman"/>
                <w:spacing w:val="-10"/>
                <w:sz w:val="17"/>
              </w:rPr>
              <w:t>$</w:t>
            </w:r>
            <w:r>
              <w:rPr>
                <w:rFonts w:ascii="Times New Roman"/>
                <w:sz w:val="17"/>
              </w:rPr>
              <w:tab/>
            </w:r>
            <w:r>
              <w:rPr>
                <w:spacing w:val="-2"/>
                <w:sz w:val="16"/>
              </w:rPr>
              <w:t>865,534.00</w:t>
            </w:r>
          </w:p>
        </w:tc>
        <w:tc>
          <w:tcPr>
            <w:tcW w:w="1807" w:type="dxa"/>
            <w:tcBorders>
              <w:top w:val="nil"/>
              <w:bottom w:val="nil"/>
            </w:tcBorders>
          </w:tcPr>
          <w:p>
            <w:pPr>
              <w:pStyle w:val="TableParagraph"/>
              <w:tabs>
                <w:tab w:pos="1034" w:val="left" w:leader="none"/>
              </w:tabs>
              <w:spacing w:line="175" w:lineRule="exact" w:before="30"/>
              <w:ind w:left="36"/>
              <w:jc w:val="center"/>
              <w:rPr>
                <w:sz w:val="16"/>
              </w:rPr>
            </w:pPr>
            <w:r>
              <w:rPr>
                <w:spacing w:val="-10"/>
                <w:w w:val="105"/>
                <w:sz w:val="16"/>
              </w:rPr>
              <w:t>$</w:t>
            </w:r>
            <w:r>
              <w:rPr>
                <w:sz w:val="16"/>
              </w:rPr>
              <w:tab/>
            </w:r>
            <w:r>
              <w:rPr>
                <w:spacing w:val="-2"/>
                <w:w w:val="105"/>
                <w:sz w:val="16"/>
              </w:rPr>
              <w:t>4,784.00</w:t>
            </w:r>
          </w:p>
        </w:tc>
        <w:tc>
          <w:tcPr>
            <w:tcW w:w="1745" w:type="dxa"/>
            <w:tcBorders>
              <w:top w:val="nil"/>
              <w:bottom w:val="nil"/>
            </w:tcBorders>
          </w:tcPr>
          <w:p>
            <w:pPr>
              <w:pStyle w:val="TableParagraph"/>
              <w:spacing w:line="170" w:lineRule="exact" w:before="35"/>
              <w:ind w:right="73"/>
              <w:jc w:val="right"/>
              <w:rPr>
                <w:sz w:val="16"/>
              </w:rPr>
            </w:pPr>
            <w:r>
              <w:rPr>
                <w:spacing w:val="-2"/>
                <w:sz w:val="16"/>
              </w:rPr>
              <w:t>870,318.00</w:t>
            </w:r>
          </w:p>
        </w:tc>
      </w:tr>
      <w:tr>
        <w:trPr>
          <w:trHeight w:val="244" w:hRule="atLeast"/>
        </w:trPr>
        <w:tc>
          <w:tcPr>
            <w:tcW w:w="1783" w:type="dxa"/>
            <w:tcBorders>
              <w:top w:val="nil"/>
              <w:bottom w:val="nil"/>
            </w:tcBorders>
          </w:tcPr>
          <w:p>
            <w:pPr>
              <w:pStyle w:val="TableParagraph"/>
              <w:rPr>
                <w:rFonts w:ascii="Times New Roman"/>
                <w:sz w:val="16"/>
              </w:rPr>
            </w:pPr>
          </w:p>
        </w:tc>
        <w:tc>
          <w:tcPr>
            <w:tcW w:w="1596" w:type="dxa"/>
            <w:tcBorders>
              <w:top w:val="nil"/>
              <w:bottom w:val="nil"/>
            </w:tcBorders>
          </w:tcPr>
          <w:p>
            <w:pPr>
              <w:pStyle w:val="TableParagraph"/>
              <w:rPr>
                <w:rFonts w:ascii="Times New Roman"/>
                <w:sz w:val="16"/>
              </w:rPr>
            </w:pPr>
          </w:p>
        </w:tc>
        <w:tc>
          <w:tcPr>
            <w:tcW w:w="5094" w:type="dxa"/>
            <w:tcBorders>
              <w:top w:val="nil"/>
              <w:bottom w:val="nil"/>
            </w:tcBorders>
          </w:tcPr>
          <w:p>
            <w:pPr>
              <w:pStyle w:val="TableParagraph"/>
              <w:rPr>
                <w:rFonts w:ascii="Times New Roman"/>
                <w:sz w:val="16"/>
              </w:rPr>
            </w:pPr>
          </w:p>
        </w:tc>
        <w:tc>
          <w:tcPr>
            <w:tcW w:w="1687" w:type="dxa"/>
            <w:tcBorders>
              <w:top w:val="nil"/>
              <w:bottom w:val="nil"/>
            </w:tcBorders>
          </w:tcPr>
          <w:p>
            <w:pPr>
              <w:pStyle w:val="TableParagraph"/>
              <w:rPr>
                <w:rFonts w:ascii="Times New Roman"/>
                <w:sz w:val="16"/>
              </w:rPr>
            </w:pPr>
          </w:p>
        </w:tc>
        <w:tc>
          <w:tcPr>
            <w:tcW w:w="1807" w:type="dxa"/>
            <w:tcBorders>
              <w:top w:val="nil"/>
              <w:bottom w:val="nil"/>
            </w:tcBorders>
          </w:tcPr>
          <w:p>
            <w:pPr>
              <w:pStyle w:val="TableParagraph"/>
              <w:rPr>
                <w:rFonts w:ascii="Times New Roman"/>
                <w:sz w:val="16"/>
              </w:rPr>
            </w:pPr>
          </w:p>
        </w:tc>
        <w:tc>
          <w:tcPr>
            <w:tcW w:w="1745" w:type="dxa"/>
            <w:tcBorders>
              <w:top w:val="nil"/>
              <w:bottom w:val="nil"/>
            </w:tcBorders>
          </w:tcPr>
          <w:p>
            <w:pPr>
              <w:pStyle w:val="TableParagraph"/>
              <w:spacing w:line="224" w:lineRule="exact"/>
              <w:ind w:right="230"/>
              <w:jc w:val="right"/>
              <w:rPr>
                <w:sz w:val="22"/>
              </w:rPr>
            </w:pPr>
            <w:r>
              <w:rPr>
                <w:spacing w:val="-10"/>
                <w:sz w:val="22"/>
              </w:rPr>
              <w:t>-</w:t>
            </w:r>
          </w:p>
        </w:tc>
      </w:tr>
      <w:tr>
        <w:trPr>
          <w:trHeight w:val="233" w:hRule="atLeast"/>
        </w:trPr>
        <w:tc>
          <w:tcPr>
            <w:tcW w:w="1783" w:type="dxa"/>
            <w:tcBorders>
              <w:top w:val="nil"/>
              <w:bottom w:val="nil"/>
            </w:tcBorders>
          </w:tcPr>
          <w:p>
            <w:pPr>
              <w:pStyle w:val="TableParagraph"/>
              <w:rPr>
                <w:rFonts w:ascii="Times New Roman"/>
                <w:sz w:val="16"/>
              </w:rPr>
            </w:pPr>
          </w:p>
        </w:tc>
        <w:tc>
          <w:tcPr>
            <w:tcW w:w="1596" w:type="dxa"/>
            <w:tcBorders>
              <w:top w:val="nil"/>
              <w:bottom w:val="nil"/>
            </w:tcBorders>
          </w:tcPr>
          <w:p>
            <w:pPr>
              <w:pStyle w:val="TableParagraph"/>
              <w:rPr>
                <w:rFonts w:ascii="Times New Roman"/>
                <w:sz w:val="16"/>
              </w:rPr>
            </w:pPr>
          </w:p>
        </w:tc>
        <w:tc>
          <w:tcPr>
            <w:tcW w:w="5094" w:type="dxa"/>
            <w:tcBorders>
              <w:top w:val="nil"/>
              <w:bottom w:val="nil"/>
            </w:tcBorders>
          </w:tcPr>
          <w:p>
            <w:pPr>
              <w:pStyle w:val="TableParagraph"/>
              <w:rPr>
                <w:rFonts w:ascii="Times New Roman"/>
                <w:sz w:val="16"/>
              </w:rPr>
            </w:pPr>
          </w:p>
        </w:tc>
        <w:tc>
          <w:tcPr>
            <w:tcW w:w="1687" w:type="dxa"/>
            <w:tcBorders>
              <w:top w:val="nil"/>
              <w:bottom w:val="nil"/>
            </w:tcBorders>
          </w:tcPr>
          <w:p>
            <w:pPr>
              <w:pStyle w:val="TableParagraph"/>
              <w:rPr>
                <w:rFonts w:ascii="Times New Roman"/>
                <w:sz w:val="16"/>
              </w:rPr>
            </w:pPr>
          </w:p>
        </w:tc>
        <w:tc>
          <w:tcPr>
            <w:tcW w:w="1807" w:type="dxa"/>
            <w:tcBorders>
              <w:top w:val="nil"/>
              <w:bottom w:val="nil"/>
            </w:tcBorders>
          </w:tcPr>
          <w:p>
            <w:pPr>
              <w:pStyle w:val="TableParagraph"/>
              <w:rPr>
                <w:rFonts w:ascii="Times New Roman"/>
                <w:sz w:val="16"/>
              </w:rPr>
            </w:pPr>
          </w:p>
        </w:tc>
        <w:tc>
          <w:tcPr>
            <w:tcW w:w="1745" w:type="dxa"/>
            <w:tcBorders>
              <w:top w:val="nil"/>
              <w:bottom w:val="nil"/>
            </w:tcBorders>
          </w:tcPr>
          <w:p>
            <w:pPr>
              <w:pStyle w:val="TableParagraph"/>
              <w:spacing w:line="213" w:lineRule="exact"/>
              <w:ind w:right="225"/>
              <w:jc w:val="right"/>
              <w:rPr>
                <w:sz w:val="22"/>
              </w:rPr>
            </w:pPr>
            <w:r>
              <w:rPr>
                <w:spacing w:val="-10"/>
                <w:sz w:val="22"/>
              </w:rPr>
              <w:t>-</w:t>
            </w:r>
          </w:p>
        </w:tc>
      </w:tr>
      <w:tr>
        <w:trPr>
          <w:trHeight w:val="220" w:hRule="atLeast"/>
        </w:trPr>
        <w:tc>
          <w:tcPr>
            <w:tcW w:w="1783" w:type="dxa"/>
            <w:tcBorders>
              <w:top w:val="nil"/>
            </w:tcBorders>
          </w:tcPr>
          <w:p>
            <w:pPr>
              <w:pStyle w:val="TableParagraph"/>
              <w:rPr>
                <w:rFonts w:ascii="Times New Roman"/>
                <w:sz w:val="14"/>
              </w:rPr>
            </w:pPr>
          </w:p>
        </w:tc>
        <w:tc>
          <w:tcPr>
            <w:tcW w:w="1596" w:type="dxa"/>
            <w:tcBorders>
              <w:top w:val="nil"/>
            </w:tcBorders>
          </w:tcPr>
          <w:p>
            <w:pPr>
              <w:pStyle w:val="TableParagraph"/>
              <w:rPr>
                <w:rFonts w:ascii="Times New Roman"/>
                <w:sz w:val="14"/>
              </w:rPr>
            </w:pPr>
          </w:p>
        </w:tc>
        <w:tc>
          <w:tcPr>
            <w:tcW w:w="5094" w:type="dxa"/>
            <w:tcBorders>
              <w:top w:val="nil"/>
            </w:tcBorders>
          </w:tcPr>
          <w:p>
            <w:pPr>
              <w:pStyle w:val="TableParagraph"/>
              <w:rPr>
                <w:rFonts w:ascii="Times New Roman"/>
                <w:sz w:val="14"/>
              </w:rPr>
            </w:pPr>
          </w:p>
        </w:tc>
        <w:tc>
          <w:tcPr>
            <w:tcW w:w="1687" w:type="dxa"/>
            <w:tcBorders>
              <w:top w:val="nil"/>
            </w:tcBorders>
          </w:tcPr>
          <w:p>
            <w:pPr>
              <w:pStyle w:val="TableParagraph"/>
              <w:rPr>
                <w:rFonts w:ascii="Times New Roman"/>
                <w:sz w:val="14"/>
              </w:rPr>
            </w:pPr>
          </w:p>
        </w:tc>
        <w:tc>
          <w:tcPr>
            <w:tcW w:w="1807" w:type="dxa"/>
            <w:tcBorders>
              <w:top w:val="nil"/>
            </w:tcBorders>
          </w:tcPr>
          <w:p>
            <w:pPr>
              <w:pStyle w:val="TableParagraph"/>
              <w:rPr>
                <w:rFonts w:ascii="Times New Roman"/>
                <w:sz w:val="14"/>
              </w:rPr>
            </w:pPr>
          </w:p>
        </w:tc>
        <w:tc>
          <w:tcPr>
            <w:tcW w:w="1745" w:type="dxa"/>
            <w:tcBorders>
              <w:top w:val="nil"/>
            </w:tcBorders>
          </w:tcPr>
          <w:p>
            <w:pPr>
              <w:pStyle w:val="TableParagraph"/>
              <w:tabs>
                <w:tab w:pos="1437" w:val="left" w:leader="none"/>
              </w:tabs>
              <w:spacing w:line="200" w:lineRule="exact"/>
              <w:ind w:left="122"/>
              <w:rPr>
                <w:sz w:val="22"/>
              </w:rPr>
            </w:pPr>
            <w:r>
              <w:rPr>
                <w:spacing w:val="-10"/>
                <w:position w:val="1"/>
                <w:sz w:val="16"/>
              </w:rPr>
              <w:t>$</w:t>
            </w:r>
            <w:r>
              <w:rPr>
                <w:position w:val="1"/>
                <w:sz w:val="16"/>
              </w:rPr>
              <w:tab/>
            </w:r>
            <w:r>
              <w:rPr>
                <w:spacing w:val="-10"/>
                <w:sz w:val="22"/>
              </w:rPr>
              <w:t>-</w:t>
            </w:r>
          </w:p>
        </w:tc>
      </w:tr>
    </w:tbl>
    <w:p>
      <w:pPr>
        <w:tabs>
          <w:tab w:pos="8692" w:val="left" w:leader="none"/>
          <w:tab w:pos="9263" w:val="left" w:leader="none"/>
          <w:tab w:pos="11300" w:val="left" w:leader="none"/>
          <w:tab w:pos="12824" w:val="left" w:leader="none"/>
        </w:tabs>
        <w:spacing w:before="24"/>
        <w:ind w:left="3544" w:right="0" w:firstLine="0"/>
        <w:jc w:val="left"/>
        <w:rPr>
          <w:rFonts w:ascii="Times New Roman"/>
          <w:b/>
          <w:sz w:val="17"/>
        </w:rPr>
      </w:pPr>
      <w:r>
        <w:rPr>
          <w:b/>
          <w:sz w:val="16"/>
        </w:rPr>
        <w:t>REVENUE</w:t>
      </w:r>
      <w:r>
        <w:rPr>
          <w:b/>
          <w:spacing w:val="10"/>
          <w:sz w:val="16"/>
        </w:rPr>
        <w:t> </w:t>
      </w:r>
      <w:r>
        <w:rPr>
          <w:b/>
          <w:spacing w:val="-2"/>
          <w:sz w:val="16"/>
        </w:rPr>
        <w:t>TOTAL:</w:t>
      </w:r>
      <w:r>
        <w:rPr>
          <w:b/>
          <w:sz w:val="16"/>
        </w:rPr>
        <w:tab/>
      </w:r>
      <w:r>
        <w:rPr>
          <w:spacing w:val="-10"/>
          <w:sz w:val="16"/>
        </w:rPr>
        <w:t>$</w:t>
      </w:r>
      <w:r>
        <w:rPr>
          <w:sz w:val="16"/>
        </w:rPr>
        <w:tab/>
      </w:r>
      <w:r>
        <w:rPr>
          <w:rFonts w:ascii="Times New Roman"/>
          <w:b/>
          <w:sz w:val="17"/>
        </w:rPr>
        <w:t>1,585,102.30</w:t>
      </w:r>
      <w:r>
        <w:rPr>
          <w:rFonts w:ascii="Times New Roman"/>
          <w:b/>
          <w:spacing w:val="65"/>
          <w:sz w:val="17"/>
        </w:rPr>
        <w:t>  </w:t>
      </w:r>
      <w:r>
        <w:rPr>
          <w:spacing w:val="-10"/>
          <w:sz w:val="16"/>
        </w:rPr>
        <w:t>$</w:t>
      </w:r>
      <w:r>
        <w:rPr>
          <w:sz w:val="16"/>
        </w:rPr>
        <w:tab/>
      </w:r>
      <w:r>
        <w:rPr>
          <w:rFonts w:ascii="Times New Roman"/>
          <w:b/>
          <w:sz w:val="17"/>
        </w:rPr>
        <w:t>13,400.00</w:t>
      </w:r>
      <w:r>
        <w:rPr>
          <w:rFonts w:ascii="Times New Roman"/>
          <w:b/>
          <w:spacing w:val="61"/>
          <w:sz w:val="17"/>
        </w:rPr>
        <w:t>  </w:t>
      </w:r>
      <w:r>
        <w:rPr>
          <w:spacing w:val="-10"/>
          <w:sz w:val="16"/>
        </w:rPr>
        <w:t>$</w:t>
      </w:r>
      <w:r>
        <w:rPr>
          <w:sz w:val="16"/>
        </w:rPr>
        <w:tab/>
      </w:r>
      <w:r>
        <w:rPr>
          <w:rFonts w:ascii="Times New Roman"/>
          <w:b/>
          <w:spacing w:val="-2"/>
          <w:sz w:val="17"/>
        </w:rPr>
        <w:t>1,598,502.30</w:t>
      </w:r>
    </w:p>
    <w:p>
      <w:pPr>
        <w:pStyle w:val="BodyText"/>
        <w:spacing w:before="4"/>
        <w:rPr>
          <w:b/>
          <w:sz w:val="10"/>
        </w:rPr>
      </w:pPr>
    </w:p>
    <w:tbl>
      <w:tblPr>
        <w:tblW w:w="0" w:type="auto"/>
        <w:jc w:val="left"/>
        <w:tblInd w:w="1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2484"/>
        <w:gridCol w:w="11225"/>
      </w:tblGrid>
      <w:tr>
        <w:trPr>
          <w:trHeight w:val="686" w:hRule="atLeast"/>
        </w:trPr>
        <w:tc>
          <w:tcPr>
            <w:tcW w:w="13709" w:type="dxa"/>
            <w:gridSpan w:val="2"/>
            <w:tcBorders>
              <w:bottom w:val="nil"/>
            </w:tcBorders>
          </w:tcPr>
          <w:p>
            <w:pPr>
              <w:pStyle w:val="TableParagraph"/>
              <w:spacing w:before="34"/>
              <w:ind w:left="34"/>
              <w:rPr>
                <w:sz w:val="16"/>
              </w:rPr>
            </w:pPr>
            <w:r>
              <w:rPr>
                <w:sz w:val="16"/>
              </w:rPr>
              <w:t>CERTIFICATION:</w:t>
            </w:r>
            <w:r>
              <w:rPr>
                <w:spacing w:val="32"/>
                <w:sz w:val="16"/>
              </w:rPr>
              <w:t> </w:t>
            </w:r>
            <w:r>
              <w:rPr>
                <w:position w:val="1"/>
                <w:sz w:val="16"/>
              </w:rPr>
              <w:t>I certify</w:t>
            </w:r>
            <w:r>
              <w:rPr>
                <w:spacing w:val="-1"/>
                <w:position w:val="1"/>
                <w:sz w:val="16"/>
              </w:rPr>
              <w:t> </w:t>
            </w:r>
            <w:r>
              <w:rPr>
                <w:position w:val="1"/>
                <w:sz w:val="16"/>
              </w:rPr>
              <w:t>this</w:t>
            </w:r>
            <w:r>
              <w:rPr>
                <w:spacing w:val="2"/>
                <w:position w:val="1"/>
                <w:sz w:val="16"/>
              </w:rPr>
              <w:t> </w:t>
            </w:r>
            <w:r>
              <w:rPr>
                <w:position w:val="1"/>
                <w:sz w:val="16"/>
              </w:rPr>
              <w:t>requested</w:t>
            </w:r>
            <w:r>
              <w:rPr>
                <w:spacing w:val="3"/>
                <w:position w:val="1"/>
                <w:sz w:val="16"/>
              </w:rPr>
              <w:t> </w:t>
            </w:r>
            <w:r>
              <w:rPr>
                <w:position w:val="1"/>
                <w:sz w:val="16"/>
              </w:rPr>
              <w:t>budget</w:t>
            </w:r>
            <w:r>
              <w:rPr>
                <w:spacing w:val="4"/>
                <w:position w:val="1"/>
                <w:sz w:val="16"/>
              </w:rPr>
              <w:t> </w:t>
            </w:r>
            <w:r>
              <w:rPr>
                <w:position w:val="1"/>
                <w:sz w:val="16"/>
              </w:rPr>
              <w:t>amendment</w:t>
            </w:r>
            <w:r>
              <w:rPr>
                <w:spacing w:val="7"/>
                <w:position w:val="1"/>
                <w:sz w:val="16"/>
              </w:rPr>
              <w:t> </w:t>
            </w:r>
            <w:r>
              <w:rPr>
                <w:position w:val="1"/>
                <w:sz w:val="16"/>
              </w:rPr>
              <w:t>was</w:t>
            </w:r>
            <w:r>
              <w:rPr>
                <w:spacing w:val="2"/>
                <w:position w:val="1"/>
                <w:sz w:val="16"/>
              </w:rPr>
              <w:t> </w:t>
            </w:r>
            <w:r>
              <w:rPr>
                <w:position w:val="1"/>
                <w:sz w:val="16"/>
              </w:rPr>
              <w:t>approved</w:t>
            </w:r>
            <w:r>
              <w:rPr>
                <w:spacing w:val="11"/>
                <w:position w:val="1"/>
                <w:sz w:val="16"/>
              </w:rPr>
              <w:t> </w:t>
            </w:r>
            <w:r>
              <w:rPr>
                <w:position w:val="1"/>
                <w:sz w:val="16"/>
              </w:rPr>
              <w:t>by</w:t>
            </w:r>
            <w:r>
              <w:rPr>
                <w:spacing w:val="-8"/>
                <w:position w:val="1"/>
                <w:sz w:val="16"/>
              </w:rPr>
              <w:t> </w:t>
            </w:r>
            <w:r>
              <w:rPr>
                <w:position w:val="1"/>
                <w:sz w:val="16"/>
              </w:rPr>
              <w:t>the</w:t>
            </w:r>
            <w:r>
              <w:rPr>
                <w:spacing w:val="2"/>
                <w:position w:val="1"/>
                <w:sz w:val="16"/>
              </w:rPr>
              <w:t> </w:t>
            </w:r>
            <w:r>
              <w:rPr>
                <w:position w:val="1"/>
                <w:sz w:val="16"/>
              </w:rPr>
              <w:t>City Council</w:t>
            </w:r>
            <w:r>
              <w:rPr>
                <w:spacing w:val="-5"/>
                <w:position w:val="1"/>
                <w:sz w:val="16"/>
              </w:rPr>
              <w:t> on:</w:t>
            </w:r>
          </w:p>
          <w:p>
            <w:pPr>
              <w:pStyle w:val="TableParagraph"/>
              <w:spacing w:before="89"/>
              <w:rPr>
                <w:rFonts w:ascii="Times New Roman"/>
                <w:b/>
                <w:sz w:val="16"/>
              </w:rPr>
            </w:pPr>
          </w:p>
          <w:p>
            <w:pPr>
              <w:pStyle w:val="TableParagraph"/>
              <w:tabs>
                <w:tab w:pos="11131" w:val="left" w:leader="none"/>
              </w:tabs>
              <w:spacing w:line="166" w:lineRule="exact"/>
              <w:ind w:left="3417"/>
              <w:rPr>
                <w:sz w:val="16"/>
              </w:rPr>
            </w:pPr>
            <w:r>
              <w:rPr>
                <w:sz w:val="16"/>
              </w:rPr>
              <w:t>City</w:t>
            </w:r>
            <w:r>
              <w:rPr>
                <w:spacing w:val="-8"/>
                <w:sz w:val="16"/>
              </w:rPr>
              <w:t> </w:t>
            </w:r>
            <w:r>
              <w:rPr>
                <w:spacing w:val="-2"/>
                <w:sz w:val="16"/>
              </w:rPr>
              <w:t>Manager:</w:t>
            </w:r>
            <w:r>
              <w:rPr>
                <w:sz w:val="16"/>
              </w:rPr>
              <w:tab/>
            </w:r>
            <w:r>
              <w:rPr>
                <w:spacing w:val="-2"/>
                <w:sz w:val="16"/>
              </w:rPr>
              <w:t>12/10/2024</w:t>
            </w:r>
          </w:p>
        </w:tc>
      </w:tr>
      <w:tr>
        <w:trPr>
          <w:trHeight w:val="456" w:hRule="atLeast"/>
        </w:trPr>
        <w:tc>
          <w:tcPr>
            <w:tcW w:w="2484" w:type="dxa"/>
            <w:vMerge w:val="restart"/>
            <w:tcBorders>
              <w:top w:val="nil"/>
              <w:right w:val="nil"/>
            </w:tcBorders>
          </w:tcPr>
          <w:p>
            <w:pPr>
              <w:pStyle w:val="TableParagraph"/>
              <w:rPr>
                <w:rFonts w:ascii="Times New Roman"/>
                <w:sz w:val="16"/>
              </w:rPr>
            </w:pPr>
          </w:p>
        </w:tc>
        <w:tc>
          <w:tcPr>
            <w:tcW w:w="11225" w:type="dxa"/>
            <w:tcBorders>
              <w:left w:val="nil"/>
            </w:tcBorders>
          </w:tcPr>
          <w:p>
            <w:pPr>
              <w:pStyle w:val="TableParagraph"/>
              <w:spacing w:before="91"/>
              <w:rPr>
                <w:rFonts w:ascii="Times New Roman"/>
                <w:b/>
                <w:sz w:val="16"/>
              </w:rPr>
            </w:pPr>
          </w:p>
          <w:p>
            <w:pPr>
              <w:pStyle w:val="TableParagraph"/>
              <w:tabs>
                <w:tab w:pos="8659" w:val="left" w:leader="none"/>
              </w:tabs>
              <w:spacing w:line="161" w:lineRule="exact"/>
              <w:ind w:left="936"/>
              <w:rPr>
                <w:sz w:val="16"/>
              </w:rPr>
            </w:pPr>
            <w:r>
              <w:rPr>
                <w:sz w:val="16"/>
              </w:rPr>
              <w:t>Finance</w:t>
            </w:r>
            <w:r>
              <w:rPr>
                <w:spacing w:val="4"/>
                <w:sz w:val="16"/>
              </w:rPr>
              <w:t> </w:t>
            </w:r>
            <w:r>
              <w:rPr>
                <w:spacing w:val="-2"/>
                <w:sz w:val="16"/>
              </w:rPr>
              <w:t>Director:</w:t>
            </w:r>
            <w:r>
              <w:rPr>
                <w:sz w:val="16"/>
              </w:rPr>
              <w:tab/>
            </w:r>
            <w:r>
              <w:rPr>
                <w:spacing w:val="-2"/>
                <w:sz w:val="16"/>
              </w:rPr>
              <w:t>12/10/2024</w:t>
            </w:r>
          </w:p>
        </w:tc>
      </w:tr>
      <w:tr>
        <w:trPr>
          <w:trHeight w:val="230" w:hRule="atLeast"/>
        </w:trPr>
        <w:tc>
          <w:tcPr>
            <w:tcW w:w="2484" w:type="dxa"/>
            <w:vMerge/>
            <w:tcBorders>
              <w:top w:val="nil"/>
              <w:right w:val="nil"/>
            </w:tcBorders>
          </w:tcPr>
          <w:p>
            <w:pPr>
              <w:rPr>
                <w:sz w:val="2"/>
                <w:szCs w:val="2"/>
              </w:rPr>
            </w:pPr>
          </w:p>
        </w:tc>
        <w:tc>
          <w:tcPr>
            <w:tcW w:w="11225" w:type="dxa"/>
            <w:tcBorders>
              <w:left w:val="nil"/>
            </w:tcBorders>
          </w:tcPr>
          <w:p>
            <w:pPr>
              <w:pStyle w:val="TableParagraph"/>
              <w:rPr>
                <w:rFonts w:ascii="Times New Roman"/>
                <w:sz w:val="16"/>
              </w:rPr>
            </w:pPr>
          </w:p>
        </w:tc>
      </w:tr>
      <w:tr>
        <w:trPr>
          <w:trHeight w:val="566" w:hRule="atLeast"/>
        </w:trPr>
        <w:tc>
          <w:tcPr>
            <w:tcW w:w="13709" w:type="dxa"/>
            <w:gridSpan w:val="2"/>
          </w:tcPr>
          <w:p>
            <w:pPr>
              <w:pStyle w:val="TableParagraph"/>
              <w:tabs>
                <w:tab w:pos="3411" w:val="left" w:leader="none"/>
              </w:tabs>
              <w:spacing w:line="244" w:lineRule="auto" w:before="10"/>
              <w:ind w:left="3417" w:right="5362" w:hanging="3375"/>
              <w:rPr>
                <w:sz w:val="16"/>
              </w:rPr>
            </w:pPr>
            <w:r>
              <w:rPr>
                <w:spacing w:val="-2"/>
                <w:sz w:val="16"/>
              </w:rPr>
              <w:t>JUSTIFICATION:</w:t>
            </w:r>
            <w:r>
              <w:rPr>
                <w:sz w:val="16"/>
              </w:rPr>
              <w:tab/>
            </w:r>
            <w:r>
              <w:rPr>
                <w:position w:val="1"/>
                <w:sz w:val="16"/>
              </w:rPr>
              <w:t>Allocate funding for survey</w:t>
            </w:r>
            <w:r>
              <w:rPr>
                <w:spacing w:val="-1"/>
                <w:position w:val="1"/>
                <w:sz w:val="16"/>
              </w:rPr>
              <w:t> </w:t>
            </w:r>
            <w:r>
              <w:rPr>
                <w:position w:val="1"/>
                <w:sz w:val="16"/>
              </w:rPr>
              <w:t>work related</w:t>
            </w:r>
            <w:r>
              <w:rPr>
                <w:spacing w:val="-1"/>
                <w:position w:val="1"/>
                <w:sz w:val="16"/>
              </w:rPr>
              <w:t> </w:t>
            </w:r>
            <w:r>
              <w:rPr>
                <w:position w:val="1"/>
                <w:sz w:val="16"/>
              </w:rPr>
              <w:t>to</w:t>
            </w:r>
            <w:r>
              <w:rPr>
                <w:spacing w:val="-1"/>
                <w:position w:val="1"/>
                <w:sz w:val="16"/>
              </w:rPr>
              <w:t> </w:t>
            </w:r>
            <w:r>
              <w:rPr>
                <w:position w:val="1"/>
                <w:sz w:val="16"/>
              </w:rPr>
              <w:t>the</w:t>
            </w:r>
            <w:r>
              <w:rPr>
                <w:spacing w:val="-5"/>
                <w:position w:val="1"/>
                <w:sz w:val="16"/>
              </w:rPr>
              <w:t> </w:t>
            </w:r>
            <w:r>
              <w:rPr>
                <w:position w:val="1"/>
                <w:sz w:val="16"/>
              </w:rPr>
              <w:t>fiber</w:t>
            </w:r>
            <w:r>
              <w:rPr>
                <w:spacing w:val="-6"/>
                <w:position w:val="1"/>
                <w:sz w:val="16"/>
              </w:rPr>
              <w:t> </w:t>
            </w:r>
            <w:r>
              <w:rPr>
                <w:position w:val="1"/>
                <w:sz w:val="16"/>
              </w:rPr>
              <w:t>line</w:t>
            </w:r>
            <w:r>
              <w:rPr>
                <w:spacing w:val="-9"/>
                <w:position w:val="1"/>
                <w:sz w:val="16"/>
              </w:rPr>
              <w:t> </w:t>
            </w:r>
            <w:r>
              <w:rPr>
                <w:position w:val="1"/>
                <w:sz w:val="16"/>
              </w:rPr>
              <w:t>between City </w:t>
            </w:r>
            <w:r>
              <w:rPr>
                <w:sz w:val="16"/>
              </w:rPr>
              <w:t>Hall and the Library.</w:t>
            </w:r>
            <w:r>
              <w:rPr>
                <w:spacing w:val="40"/>
                <w:sz w:val="16"/>
              </w:rPr>
              <w:t> </w:t>
            </w:r>
            <w:r>
              <w:rPr>
                <w:sz w:val="16"/>
              </w:rPr>
              <w:t>The survey is required by the NCDOT.</w:t>
            </w:r>
          </w:p>
        </w:tc>
      </w:tr>
      <w:tr>
        <w:trPr>
          <w:trHeight w:val="427" w:hRule="atLeast"/>
        </w:trPr>
        <w:tc>
          <w:tcPr>
            <w:tcW w:w="13709" w:type="dxa"/>
            <w:gridSpan w:val="2"/>
          </w:tcPr>
          <w:p>
            <w:pPr>
              <w:pStyle w:val="TableParagraph"/>
              <w:tabs>
                <w:tab w:pos="3417" w:val="left" w:leader="none"/>
              </w:tabs>
              <w:spacing w:before="145"/>
              <w:ind w:left="44"/>
              <w:rPr>
                <w:sz w:val="16"/>
              </w:rPr>
            </w:pPr>
            <w:r>
              <w:rPr>
                <w:sz w:val="16"/>
              </w:rPr>
              <w:t>FUNDING</w:t>
            </w:r>
            <w:r>
              <w:rPr>
                <w:spacing w:val="4"/>
                <w:sz w:val="16"/>
              </w:rPr>
              <w:t> </w:t>
            </w:r>
            <w:r>
              <w:rPr>
                <w:spacing w:val="-2"/>
                <w:sz w:val="16"/>
              </w:rPr>
              <w:t>SOURCE:</w:t>
            </w:r>
            <w:r>
              <w:rPr>
                <w:sz w:val="16"/>
              </w:rPr>
              <w:tab/>
            </w:r>
            <w:r>
              <w:rPr>
                <w:position w:val="1"/>
                <w:sz w:val="16"/>
              </w:rPr>
              <w:t>FY24 fund</w:t>
            </w:r>
            <w:r>
              <w:rPr>
                <w:spacing w:val="-3"/>
                <w:position w:val="1"/>
                <w:sz w:val="16"/>
              </w:rPr>
              <w:t> </w:t>
            </w:r>
            <w:r>
              <w:rPr>
                <w:position w:val="1"/>
                <w:sz w:val="16"/>
              </w:rPr>
              <w:t>balance</w:t>
            </w:r>
            <w:r>
              <w:rPr>
                <w:spacing w:val="15"/>
                <w:position w:val="1"/>
                <w:sz w:val="16"/>
              </w:rPr>
              <w:t> </w:t>
            </w:r>
            <w:r>
              <w:rPr>
                <w:spacing w:val="-2"/>
                <w:position w:val="1"/>
                <w:sz w:val="16"/>
              </w:rPr>
              <w:t>reserves.</w:t>
            </w:r>
          </w:p>
        </w:tc>
      </w:tr>
    </w:tbl>
    <w:p>
      <w:pPr>
        <w:spacing w:after="0"/>
        <w:rPr>
          <w:sz w:val="16"/>
        </w:rPr>
        <w:sectPr>
          <w:pgSz w:w="16840" w:h="11910" w:orient="landscape"/>
          <w:pgMar w:top="1180" w:bottom="280" w:left="1600" w:right="1280"/>
        </w:sectPr>
      </w:pPr>
    </w:p>
    <w:p>
      <w:pPr>
        <w:pStyle w:val="BodyText"/>
        <w:rPr>
          <w:b/>
          <w:sz w:val="40"/>
        </w:rPr>
      </w:pPr>
      <w:r>
        <w:rPr/>
        <mc:AlternateContent>
          <mc:Choice Requires="wps">
            <w:drawing>
              <wp:anchor distT="0" distB="0" distL="0" distR="0" allowOverlap="1" layoutInCell="1" locked="0" behindDoc="0" simplePos="0" relativeHeight="15766016">
                <wp:simplePos x="0" y="0"/>
                <wp:positionH relativeFrom="page">
                  <wp:posOffset>3051</wp:posOffset>
                </wp:positionH>
                <wp:positionV relativeFrom="page">
                  <wp:posOffset>8048559</wp:posOffset>
                </wp:positionV>
                <wp:extent cx="1270" cy="2210435"/>
                <wp:effectExtent l="0" t="0" r="0" b="0"/>
                <wp:wrapNone/>
                <wp:docPr id="126" name="Graphic 126"/>
                <wp:cNvGraphicFramePr>
                  <a:graphicFrameLocks/>
                </wp:cNvGraphicFramePr>
                <a:graphic>
                  <a:graphicData uri="http://schemas.microsoft.com/office/word/2010/wordprocessingShape">
                    <wps:wsp>
                      <wps:cNvPr id="126" name="Graphic 126"/>
                      <wps:cNvSpPr/>
                      <wps:spPr>
                        <a:xfrm>
                          <a:off x="0" y="0"/>
                          <a:ext cx="1270" cy="2210435"/>
                        </a:xfrm>
                        <a:custGeom>
                          <a:avLst/>
                          <a:gdLst/>
                          <a:ahLst/>
                          <a:cxnLst/>
                          <a:rect l="l" t="t" r="r" b="b"/>
                          <a:pathLst>
                            <a:path w="0" h="2210435">
                              <a:moveTo>
                                <a:pt x="0" y="2210311"/>
                              </a:moveTo>
                              <a:lnTo>
                                <a:pt x="0" y="0"/>
                              </a:lnTo>
                            </a:path>
                          </a:pathLst>
                        </a:custGeom>
                        <a:ln w="9154">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66016" from=".240286pt,807.785091pt" to=".240286pt,633.744812pt" stroked="true" strokeweight=".720821pt" strokecolor="#000000">
                <v:stroke dashstyle="solid"/>
                <w10:wrap type="none"/>
              </v:line>
            </w:pict>
          </mc:Fallback>
        </mc:AlternateContent>
      </w:r>
    </w:p>
    <w:p>
      <w:pPr>
        <w:pStyle w:val="BodyText"/>
        <w:spacing w:before="41"/>
        <w:rPr>
          <w:b/>
          <w:sz w:val="40"/>
        </w:rPr>
      </w:pPr>
    </w:p>
    <w:p>
      <w:pPr>
        <w:pStyle w:val="ListParagraph"/>
        <w:numPr>
          <w:ilvl w:val="0"/>
          <w:numId w:val="8"/>
        </w:numPr>
        <w:tabs>
          <w:tab w:pos="1006" w:val="left" w:leader="none"/>
          <w:tab w:pos="1185" w:val="left" w:leader="none"/>
          <w:tab w:pos="4873" w:val="left" w:leader="none"/>
        </w:tabs>
        <w:spacing w:line="240" w:lineRule="auto" w:before="1" w:after="0"/>
        <w:ind w:left="1185" w:right="0" w:hanging="1083"/>
        <w:jc w:val="left"/>
        <w:rPr>
          <w:color w:val="2A6266"/>
          <w:sz w:val="23"/>
          <w:u w:val="thick" w:color="2A6266"/>
        </w:rPr>
      </w:pPr>
      <w:r>
        <w:rPr/>
        <mc:AlternateContent>
          <mc:Choice Requires="wps">
            <w:drawing>
              <wp:anchor distT="0" distB="0" distL="0" distR="0" allowOverlap="1" layoutInCell="1" locked="0" behindDoc="1" simplePos="0" relativeHeight="479178240">
                <wp:simplePos x="0" y="0"/>
                <wp:positionH relativeFrom="page">
                  <wp:posOffset>842207</wp:posOffset>
                </wp:positionH>
                <wp:positionV relativeFrom="paragraph">
                  <wp:posOffset>-612976</wp:posOffset>
                </wp:positionV>
                <wp:extent cx="6717030" cy="8573135"/>
                <wp:effectExtent l="0" t="0" r="0" b="0"/>
                <wp:wrapNone/>
                <wp:docPr id="127" name="Group 127"/>
                <wp:cNvGraphicFramePr>
                  <a:graphicFrameLocks/>
                </wp:cNvGraphicFramePr>
                <a:graphic>
                  <a:graphicData uri="http://schemas.microsoft.com/office/word/2010/wordprocessingGroup">
                    <wpg:wgp>
                      <wpg:cNvPr id="127" name="Group 127"/>
                      <wpg:cNvGrpSpPr/>
                      <wpg:grpSpPr>
                        <a:xfrm>
                          <a:off x="0" y="0"/>
                          <a:ext cx="6717030" cy="8573135"/>
                          <a:chExt cx="6717030" cy="8573135"/>
                        </a:xfrm>
                      </wpg:grpSpPr>
                      <pic:pic>
                        <pic:nvPicPr>
                          <pic:cNvPr id="128" name="Image 128"/>
                          <pic:cNvPicPr/>
                        </pic:nvPicPr>
                        <pic:blipFill>
                          <a:blip r:embed="rId30" cstate="print"/>
                          <a:stretch>
                            <a:fillRect/>
                          </a:stretch>
                        </pic:blipFill>
                        <pic:spPr>
                          <a:xfrm>
                            <a:off x="6066333" y="0"/>
                            <a:ext cx="650499" cy="8572588"/>
                          </a:xfrm>
                          <a:prstGeom prst="rect">
                            <a:avLst/>
                          </a:prstGeom>
                        </pic:spPr>
                      </pic:pic>
                      <wps:wsp>
                        <wps:cNvPr id="129" name="Graphic 129"/>
                        <wps:cNvSpPr/>
                        <wps:spPr>
                          <a:xfrm>
                            <a:off x="0" y="989144"/>
                            <a:ext cx="6066790" cy="1270"/>
                          </a:xfrm>
                          <a:custGeom>
                            <a:avLst/>
                            <a:gdLst/>
                            <a:ahLst/>
                            <a:cxnLst/>
                            <a:rect l="l" t="t" r="r" b="b"/>
                            <a:pathLst>
                              <a:path w="6066790" h="0">
                                <a:moveTo>
                                  <a:pt x="0" y="0"/>
                                </a:moveTo>
                                <a:lnTo>
                                  <a:pt x="6066331" y="0"/>
                                </a:lnTo>
                              </a:path>
                            </a:pathLst>
                          </a:custGeom>
                          <a:ln w="12211">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66.315529pt;margin-top:-48.265892pt;width:528.9pt;height:675.05pt;mso-position-horizontal-relative:page;mso-position-vertical-relative:paragraph;z-index:-24138240" id="docshapegroup74" coordorigin="1326,-965" coordsize="10578,13501">
                <v:shape style="position:absolute;left:10879;top:-966;width:1025;height:13501" type="#_x0000_t75" id="docshape75" stroked="false">
                  <v:imagedata r:id="rId30" o:title=""/>
                </v:shape>
                <v:line style="position:absolute" from="1326,592" to="10880,592" stroked="true" strokeweight=".961549pt" strokecolor="#000000">
                  <v:stroke dashstyle="solid"/>
                </v:line>
                <w10:wrap type="none"/>
              </v:group>
            </w:pict>
          </mc:Fallback>
        </mc:AlternateContent>
      </w:r>
      <w:r>
        <w:rPr/>
        <mc:AlternateContent>
          <mc:Choice Requires="wps">
            <w:drawing>
              <wp:anchor distT="0" distB="0" distL="0" distR="0" allowOverlap="1" layoutInCell="1" locked="0" behindDoc="1" simplePos="0" relativeHeight="479179776">
                <wp:simplePos x="0" y="0"/>
                <wp:positionH relativeFrom="page">
                  <wp:posOffset>870700</wp:posOffset>
                </wp:positionH>
                <wp:positionV relativeFrom="paragraph">
                  <wp:posOffset>-489983</wp:posOffset>
                </wp:positionV>
                <wp:extent cx="2234565" cy="703580"/>
                <wp:effectExtent l="0" t="0" r="0" b="0"/>
                <wp:wrapNone/>
                <wp:docPr id="130" name="Textbox 130"/>
                <wp:cNvGraphicFramePr>
                  <a:graphicFrameLocks/>
                </wp:cNvGraphicFramePr>
                <a:graphic>
                  <a:graphicData uri="http://schemas.microsoft.com/office/word/2010/wordprocessingShape">
                    <wps:wsp>
                      <wps:cNvPr id="130" name="Textbox 130"/>
                      <wps:cNvSpPr txBox="1"/>
                      <wps:spPr>
                        <a:xfrm>
                          <a:off x="0" y="0"/>
                          <a:ext cx="2234565" cy="703580"/>
                        </a:xfrm>
                        <a:prstGeom prst="rect">
                          <a:avLst/>
                        </a:prstGeom>
                      </wps:spPr>
                      <wps:txbx>
                        <w:txbxContent>
                          <w:p>
                            <w:pPr>
                              <w:spacing w:line="1107" w:lineRule="exact" w:before="0"/>
                              <w:ind w:left="0" w:right="0" w:firstLine="0"/>
                              <w:jc w:val="left"/>
                              <w:rPr>
                                <w:b/>
                                <w:sz w:val="99"/>
                              </w:rPr>
                            </w:pPr>
                            <w:r>
                              <w:rPr>
                                <w:b/>
                                <w:color w:val="6EA044"/>
                                <w:spacing w:val="-2"/>
                                <w:sz w:val="99"/>
                              </w:rPr>
                              <w:t>=</w:t>
                            </w:r>
                            <w:r>
                              <w:rPr>
                                <w:b/>
                                <w:color w:val="0C4885"/>
                                <w:spacing w:val="-2"/>
                                <w:sz w:val="99"/>
                              </w:rPr>
                              <w:t>DUNN</w:t>
                            </w:r>
                          </w:p>
                        </w:txbxContent>
                      </wps:txbx>
                      <wps:bodyPr wrap="square" lIns="0" tIns="0" rIns="0" bIns="0" rtlCol="0">
                        <a:noAutofit/>
                      </wps:bodyPr>
                    </wps:wsp>
                  </a:graphicData>
                </a:graphic>
              </wp:anchor>
            </w:drawing>
          </mc:Choice>
          <mc:Fallback>
            <w:pict>
              <v:shape style="position:absolute;margin-left:68.559113pt;margin-top:-38.581409pt;width:175.95pt;height:55.4pt;mso-position-horizontal-relative:page;mso-position-vertical-relative:paragraph;z-index:-24136704" type="#_x0000_t202" id="docshape76" filled="false" stroked="false">
                <v:textbox inset="0,0,0,0">
                  <w:txbxContent>
                    <w:p>
                      <w:pPr>
                        <w:spacing w:line="1107" w:lineRule="exact" w:before="0"/>
                        <w:ind w:left="0" w:right="0" w:firstLine="0"/>
                        <w:jc w:val="left"/>
                        <w:rPr>
                          <w:b/>
                          <w:sz w:val="99"/>
                        </w:rPr>
                      </w:pPr>
                      <w:r>
                        <w:rPr>
                          <w:b/>
                          <w:color w:val="6EA044"/>
                          <w:spacing w:val="-2"/>
                          <w:sz w:val="99"/>
                        </w:rPr>
                        <w:t>=</w:t>
                      </w:r>
                      <w:r>
                        <w:rPr>
                          <w:b/>
                          <w:color w:val="0C4885"/>
                          <w:spacing w:val="-2"/>
                          <w:sz w:val="99"/>
                        </w:rPr>
                        <w:t>DUNN</w:t>
                      </w:r>
                    </w:p>
                  </w:txbxContent>
                </v:textbox>
                <w10:wrap type="none"/>
              </v:shape>
            </w:pict>
          </mc:Fallback>
        </mc:AlternateContent>
      </w:r>
      <w:r>
        <w:rPr>
          <w:color w:val="2A6266"/>
          <w:sz w:val="40"/>
          <w:u w:val="thick" w:color="2A6266"/>
          <w:vertAlign w:val="baseline"/>
        </w:rPr>
        <w:tab/>
      </w:r>
      <w:r>
        <w:rPr>
          <w:color w:val="6EA823"/>
          <w:sz w:val="40"/>
          <w:u w:val="none"/>
          <w:vertAlign w:val="subscript"/>
        </w:rPr>
        <w:t>NORTH</w:t>
      </w:r>
      <w:r>
        <w:rPr>
          <w:color w:val="6EA823"/>
          <w:spacing w:val="-3"/>
          <w:sz w:val="40"/>
          <w:u w:val="none"/>
          <w:vertAlign w:val="baseline"/>
        </w:rPr>
        <w:t> </w:t>
      </w:r>
      <w:r>
        <w:rPr>
          <w:color w:val="6EA823"/>
          <w:spacing w:val="-2"/>
          <w:sz w:val="40"/>
          <w:u w:val="none"/>
          <w:vertAlign w:val="subscript"/>
        </w:rPr>
        <w:t>CAROLINA</w:t>
      </w:r>
      <w:r>
        <w:rPr>
          <w:color w:val="6EA823"/>
          <w:sz w:val="40"/>
          <w:u w:val="none"/>
          <w:vertAlign w:val="baseline"/>
        </w:rPr>
        <w:tab/>
      </w:r>
      <w:r>
        <w:rPr>
          <w:rFonts w:ascii="Times New Roman" w:hAnsi="Times New Roman"/>
          <w:b/>
          <w:color w:val="0C4885"/>
          <w:sz w:val="40"/>
          <w:u w:val="none"/>
          <w:vertAlign w:val="baseline"/>
        </w:rPr>
        <w:t>City</w:t>
      </w:r>
      <w:r>
        <w:rPr>
          <w:rFonts w:ascii="Times New Roman" w:hAnsi="Times New Roman"/>
          <w:b/>
          <w:color w:val="0C4885"/>
          <w:spacing w:val="-6"/>
          <w:sz w:val="40"/>
          <w:u w:val="none"/>
          <w:vertAlign w:val="baseline"/>
        </w:rPr>
        <w:t> </w:t>
      </w:r>
      <w:r>
        <w:rPr>
          <w:rFonts w:ascii="Times New Roman" w:hAnsi="Times New Roman"/>
          <w:b/>
          <w:color w:val="0C4885"/>
          <w:sz w:val="40"/>
          <w:u w:val="none"/>
          <w:vertAlign w:val="baseline"/>
        </w:rPr>
        <w:t>Council</w:t>
      </w:r>
      <w:r>
        <w:rPr>
          <w:rFonts w:ascii="Times New Roman" w:hAnsi="Times New Roman"/>
          <w:b/>
          <w:color w:val="0C4885"/>
          <w:spacing w:val="22"/>
          <w:sz w:val="40"/>
          <w:u w:val="none"/>
          <w:vertAlign w:val="baseline"/>
        </w:rPr>
        <w:t> </w:t>
      </w:r>
      <w:r>
        <w:rPr>
          <w:rFonts w:ascii="Times New Roman" w:hAnsi="Times New Roman"/>
          <w:b/>
          <w:color w:val="0C4885"/>
          <w:sz w:val="40"/>
          <w:u w:val="none"/>
          <w:vertAlign w:val="baseline"/>
        </w:rPr>
        <w:t>Agenda</w:t>
      </w:r>
      <w:r>
        <w:rPr>
          <w:rFonts w:ascii="Times New Roman" w:hAnsi="Times New Roman"/>
          <w:b/>
          <w:color w:val="0C4885"/>
          <w:spacing w:val="25"/>
          <w:sz w:val="40"/>
          <w:u w:val="none"/>
          <w:vertAlign w:val="baseline"/>
        </w:rPr>
        <w:t> </w:t>
      </w:r>
      <w:r>
        <w:rPr>
          <w:rFonts w:ascii="Times New Roman" w:hAnsi="Times New Roman"/>
          <w:b/>
          <w:color w:val="0C4885"/>
          <w:spacing w:val="-4"/>
          <w:sz w:val="40"/>
          <w:u w:val="none"/>
          <w:vertAlign w:val="baseline"/>
        </w:rPr>
        <w:t>Item</w:t>
      </w:r>
    </w:p>
    <w:p>
      <w:pPr>
        <w:pStyle w:val="BodyText"/>
        <w:spacing w:before="79"/>
        <w:rPr>
          <w:b/>
          <w:sz w:val="40"/>
        </w:rPr>
      </w:pPr>
    </w:p>
    <w:p>
      <w:pPr>
        <w:spacing w:before="0"/>
        <w:ind w:left="204" w:right="0" w:firstLine="0"/>
        <w:jc w:val="left"/>
        <w:rPr>
          <w:b/>
          <w:sz w:val="26"/>
        </w:rPr>
      </w:pPr>
      <w:r>
        <w:rPr/>
        <mc:AlternateContent>
          <mc:Choice Requires="wps">
            <w:drawing>
              <wp:anchor distT="0" distB="0" distL="0" distR="0" allowOverlap="1" layoutInCell="1" locked="0" behindDoc="0" simplePos="0" relativeHeight="15767040">
                <wp:simplePos x="0" y="0"/>
                <wp:positionH relativeFrom="page">
                  <wp:posOffset>796478</wp:posOffset>
                </wp:positionH>
                <wp:positionV relativeFrom="paragraph">
                  <wp:posOffset>240779</wp:posOffset>
                </wp:positionV>
                <wp:extent cx="6155055" cy="963294"/>
                <wp:effectExtent l="0" t="0" r="0" b="0"/>
                <wp:wrapNone/>
                <wp:docPr id="131" name="Textbox 131"/>
                <wp:cNvGraphicFramePr>
                  <a:graphicFrameLocks/>
                </wp:cNvGraphicFramePr>
                <a:graphic>
                  <a:graphicData uri="http://schemas.microsoft.com/office/word/2010/wordprocessingShape">
                    <wps:wsp>
                      <wps:cNvPr id="131" name="Textbox 131"/>
                      <wps:cNvSpPr txBox="1"/>
                      <wps:spPr>
                        <a:xfrm>
                          <a:off x="0" y="0"/>
                          <a:ext cx="6155055" cy="963294"/>
                        </a:xfrm>
                        <a:prstGeom prst="rect">
                          <a:avLst/>
                        </a:prstGeom>
                      </wps:spPr>
                      <wps:txbx>
                        <w:txbxContent>
                          <w:tbl>
                            <w:tblPr>
                              <w:tblW w:w="0" w:type="auto"/>
                              <w:jc w:val="left"/>
                              <w:tblInd w:w="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503"/>
                              <w:gridCol w:w="6055"/>
                            </w:tblGrid>
                            <w:tr>
                              <w:trPr>
                                <w:trHeight w:val="586" w:hRule="atLeast"/>
                              </w:trPr>
                              <w:tc>
                                <w:tcPr>
                                  <w:tcW w:w="3503" w:type="dxa"/>
                                  <w:tcBorders>
                                    <w:left w:val="single" w:sz="6" w:space="0" w:color="000000"/>
                                    <w:right w:val="single" w:sz="6" w:space="0" w:color="000000"/>
                                  </w:tcBorders>
                                </w:tcPr>
                                <w:p>
                                  <w:pPr>
                                    <w:pStyle w:val="TableParagraph"/>
                                    <w:spacing w:before="159"/>
                                    <w:ind w:left="82"/>
                                    <w:rPr>
                                      <w:b/>
                                      <w:sz w:val="24"/>
                                    </w:rPr>
                                  </w:pPr>
                                  <w:r>
                                    <w:rPr>
                                      <w:b/>
                                      <w:color w:val="131318"/>
                                      <w:w w:val="80"/>
                                      <w:sz w:val="24"/>
                                    </w:rPr>
                                    <w:t>SUBJECT</w:t>
                                  </w:r>
                                  <w:r>
                                    <w:rPr>
                                      <w:b/>
                                      <w:color w:val="131318"/>
                                      <w:spacing w:val="2"/>
                                      <w:sz w:val="24"/>
                                    </w:rPr>
                                    <w:t> </w:t>
                                  </w:r>
                                  <w:r>
                                    <w:rPr>
                                      <w:b/>
                                      <w:color w:val="131318"/>
                                      <w:spacing w:val="-2"/>
                                      <w:w w:val="85"/>
                                      <w:sz w:val="24"/>
                                    </w:rPr>
                                    <w:t>TITLE</w:t>
                                  </w:r>
                                </w:p>
                              </w:tc>
                              <w:tc>
                                <w:tcPr>
                                  <w:tcW w:w="6055" w:type="dxa"/>
                                  <w:tcBorders>
                                    <w:left w:val="single" w:sz="6" w:space="0" w:color="000000"/>
                                    <w:right w:val="nil"/>
                                  </w:tcBorders>
                                </w:tcPr>
                                <w:p>
                                  <w:pPr>
                                    <w:pStyle w:val="TableParagraph"/>
                                    <w:spacing w:line="294" w:lineRule="exact"/>
                                    <w:ind w:left="85" w:right="553"/>
                                    <w:rPr>
                                      <w:sz w:val="21"/>
                                    </w:rPr>
                                  </w:pPr>
                                  <w:r>
                                    <w:rPr>
                                      <w:color w:val="131318"/>
                                      <w:w w:val="105"/>
                                      <w:sz w:val="21"/>
                                    </w:rPr>
                                    <w:t>Capital</w:t>
                                  </w:r>
                                  <w:r>
                                    <w:rPr>
                                      <w:color w:val="131318"/>
                                      <w:spacing w:val="-16"/>
                                      <w:w w:val="105"/>
                                      <w:sz w:val="21"/>
                                    </w:rPr>
                                    <w:t> </w:t>
                                  </w:r>
                                  <w:r>
                                    <w:rPr>
                                      <w:color w:val="131318"/>
                                      <w:w w:val="105"/>
                                      <w:sz w:val="21"/>
                                    </w:rPr>
                                    <w:t>Project</w:t>
                                  </w:r>
                                  <w:r>
                                    <w:rPr>
                                      <w:color w:val="131318"/>
                                      <w:spacing w:val="-14"/>
                                      <w:w w:val="105"/>
                                      <w:sz w:val="21"/>
                                    </w:rPr>
                                    <w:t> </w:t>
                                  </w:r>
                                  <w:r>
                                    <w:rPr>
                                      <w:color w:val="131318"/>
                                      <w:w w:val="105"/>
                                      <w:sz w:val="21"/>
                                    </w:rPr>
                                    <w:t>Ordinance</w:t>
                                  </w:r>
                                  <w:r>
                                    <w:rPr>
                                      <w:color w:val="131318"/>
                                      <w:spacing w:val="-14"/>
                                      <w:w w:val="105"/>
                                      <w:sz w:val="21"/>
                                    </w:rPr>
                                    <w:t> </w:t>
                                  </w:r>
                                  <w:r>
                                    <w:rPr>
                                      <w:color w:val="131318"/>
                                      <w:w w:val="105"/>
                                      <w:sz w:val="21"/>
                                    </w:rPr>
                                    <w:t>Budget</w:t>
                                  </w:r>
                                  <w:r>
                                    <w:rPr>
                                      <w:color w:val="131318"/>
                                      <w:spacing w:val="-6"/>
                                      <w:w w:val="105"/>
                                      <w:sz w:val="21"/>
                                    </w:rPr>
                                    <w:t> </w:t>
                                  </w:r>
                                  <w:r>
                                    <w:rPr>
                                      <w:color w:val="131318"/>
                                      <w:w w:val="105"/>
                                      <w:sz w:val="21"/>
                                    </w:rPr>
                                    <w:t>Amendment</w:t>
                                  </w:r>
                                  <w:r>
                                    <w:rPr>
                                      <w:color w:val="131318"/>
                                      <w:spacing w:val="-12"/>
                                      <w:w w:val="105"/>
                                      <w:sz w:val="21"/>
                                    </w:rPr>
                                    <w:t> </w:t>
                                  </w:r>
                                  <w:r>
                                    <w:rPr>
                                      <w:color w:val="131318"/>
                                      <w:w w:val="105"/>
                                      <w:sz w:val="21"/>
                                    </w:rPr>
                                    <w:t>- Machine </w:t>
                                  </w:r>
                                  <w:r>
                                    <w:rPr>
                                      <w:rFonts w:ascii="Times New Roman"/>
                                      <w:color w:val="131318"/>
                                      <w:w w:val="105"/>
                                      <w:sz w:val="24"/>
                                    </w:rPr>
                                    <w:t>&amp; </w:t>
                                  </w:r>
                                  <w:r>
                                    <w:rPr>
                                      <w:color w:val="131318"/>
                                      <w:w w:val="105"/>
                                      <w:sz w:val="21"/>
                                    </w:rPr>
                                    <w:t>Welding Outfall Sewer Project</w:t>
                                  </w:r>
                                </w:p>
                              </w:tc>
                            </w:tr>
                            <w:tr>
                              <w:trPr>
                                <w:trHeight w:val="295" w:hRule="atLeast"/>
                              </w:trPr>
                              <w:tc>
                                <w:tcPr>
                                  <w:tcW w:w="3503" w:type="dxa"/>
                                  <w:tcBorders>
                                    <w:left w:val="single" w:sz="6" w:space="0" w:color="000000"/>
                                    <w:right w:val="single" w:sz="6" w:space="0" w:color="000000"/>
                                  </w:tcBorders>
                                </w:tcPr>
                                <w:p>
                                  <w:pPr>
                                    <w:pStyle w:val="TableParagraph"/>
                                    <w:spacing w:line="263" w:lineRule="exact" w:before="13"/>
                                    <w:ind w:left="73"/>
                                    <w:rPr>
                                      <w:b/>
                                      <w:sz w:val="24"/>
                                    </w:rPr>
                                  </w:pPr>
                                  <w:r>
                                    <w:rPr>
                                      <w:b/>
                                      <w:color w:val="131318"/>
                                      <w:spacing w:val="-2"/>
                                      <w:w w:val="85"/>
                                      <w:sz w:val="24"/>
                                    </w:rPr>
                                    <w:t>PRESENTER/DEPARTMENT</w:t>
                                  </w:r>
                                </w:p>
                              </w:tc>
                              <w:tc>
                                <w:tcPr>
                                  <w:tcW w:w="6055" w:type="dxa"/>
                                  <w:tcBorders>
                                    <w:left w:val="single" w:sz="6" w:space="0" w:color="000000"/>
                                    <w:right w:val="nil"/>
                                  </w:tcBorders>
                                </w:tcPr>
                                <w:p>
                                  <w:pPr>
                                    <w:pStyle w:val="TableParagraph"/>
                                    <w:spacing w:line="234" w:lineRule="exact" w:before="41"/>
                                    <w:ind w:left="80"/>
                                    <w:rPr>
                                      <w:sz w:val="21"/>
                                    </w:rPr>
                                  </w:pPr>
                                  <w:r>
                                    <w:rPr>
                                      <w:color w:val="131318"/>
                                      <w:sz w:val="21"/>
                                    </w:rPr>
                                    <w:t>Cary</w:t>
                                  </w:r>
                                  <w:r>
                                    <w:rPr>
                                      <w:color w:val="131318"/>
                                      <w:spacing w:val="45"/>
                                      <w:sz w:val="21"/>
                                    </w:rPr>
                                    <w:t> </w:t>
                                  </w:r>
                                  <w:r>
                                    <w:rPr>
                                      <w:color w:val="131318"/>
                                      <w:sz w:val="21"/>
                                    </w:rPr>
                                    <w:t>McNallan/Finance</w:t>
                                  </w:r>
                                  <w:r>
                                    <w:rPr>
                                      <w:color w:val="131318"/>
                                      <w:spacing w:val="12"/>
                                      <w:sz w:val="21"/>
                                    </w:rPr>
                                    <w:t> </w:t>
                                  </w:r>
                                  <w:r>
                                    <w:rPr>
                                      <w:color w:val="131318"/>
                                      <w:spacing w:val="-2"/>
                                      <w:sz w:val="21"/>
                                    </w:rPr>
                                    <w:t>Department</w:t>
                                  </w:r>
                                </w:p>
                              </w:tc>
                            </w:tr>
                            <w:tr>
                              <w:trPr>
                                <w:trHeight w:val="292" w:hRule="atLeast"/>
                              </w:trPr>
                              <w:tc>
                                <w:tcPr>
                                  <w:tcW w:w="3503" w:type="dxa"/>
                                  <w:tcBorders>
                                    <w:left w:val="single" w:sz="6" w:space="0" w:color="000000"/>
                                    <w:right w:val="single" w:sz="6" w:space="0" w:color="000000"/>
                                  </w:tcBorders>
                                </w:tcPr>
                                <w:p>
                                  <w:pPr>
                                    <w:pStyle w:val="TableParagraph"/>
                                    <w:tabs>
                                      <w:tab w:pos="3498" w:val="left" w:leader="none"/>
                                    </w:tabs>
                                    <w:spacing w:line="263" w:lineRule="exact" w:before="10"/>
                                    <w:ind w:left="76" w:right="-44"/>
                                    <w:rPr>
                                      <w:sz w:val="24"/>
                                    </w:rPr>
                                  </w:pPr>
                                  <w:r>
                                    <w:rPr>
                                      <w:b/>
                                      <w:color w:val="131318"/>
                                      <w:spacing w:val="-2"/>
                                      <w:w w:val="70"/>
                                      <w:sz w:val="24"/>
                                      <w:u w:val="thick" w:color="131318"/>
                                    </w:rPr>
                                    <w:t>ATTACHMENT(S)</w:t>
                                  </w:r>
                                  <w:r>
                                    <w:rPr>
                                      <w:b/>
                                      <w:color w:val="131318"/>
                                      <w:sz w:val="24"/>
                                      <w:u w:val="none"/>
                                    </w:rPr>
                                    <w:tab/>
                                  </w:r>
                                  <w:r>
                                    <w:rPr>
                                      <w:color w:val="131318"/>
                                      <w:spacing w:val="-21"/>
                                      <w:w w:val="65"/>
                                      <w:sz w:val="24"/>
                                      <w:u w:val="none"/>
                                    </w:rPr>
                                    <w:t>/</w:t>
                                  </w:r>
                                </w:p>
                              </w:tc>
                              <w:tc>
                                <w:tcPr>
                                  <w:tcW w:w="6055" w:type="dxa"/>
                                  <w:tcBorders>
                                    <w:left w:val="single" w:sz="6" w:space="0" w:color="000000"/>
                                    <w:right w:val="nil"/>
                                  </w:tcBorders>
                                </w:tcPr>
                                <w:p>
                                  <w:pPr>
                                    <w:pStyle w:val="TableParagraph"/>
                                    <w:spacing w:line="234" w:lineRule="exact" w:before="38"/>
                                    <w:ind w:left="80"/>
                                    <w:rPr>
                                      <w:sz w:val="21"/>
                                    </w:rPr>
                                  </w:pPr>
                                  <w:r>
                                    <w:rPr>
                                      <w:color w:val="131318"/>
                                      <w:spacing w:val="-2"/>
                                      <w:w w:val="105"/>
                                      <w:sz w:val="21"/>
                                    </w:rPr>
                                    <w:t>Capital</w:t>
                                  </w:r>
                                  <w:r>
                                    <w:rPr>
                                      <w:color w:val="131318"/>
                                      <w:spacing w:val="-11"/>
                                      <w:w w:val="105"/>
                                      <w:sz w:val="21"/>
                                    </w:rPr>
                                    <w:t> </w:t>
                                  </w:r>
                                  <w:r>
                                    <w:rPr>
                                      <w:color w:val="131318"/>
                                      <w:spacing w:val="-2"/>
                                      <w:w w:val="105"/>
                                      <w:sz w:val="21"/>
                                    </w:rPr>
                                    <w:t>Project</w:t>
                                  </w:r>
                                  <w:r>
                                    <w:rPr>
                                      <w:color w:val="131318"/>
                                      <w:spacing w:val="-1"/>
                                      <w:w w:val="105"/>
                                      <w:sz w:val="21"/>
                                    </w:rPr>
                                    <w:t> </w:t>
                                  </w:r>
                                  <w:r>
                                    <w:rPr>
                                      <w:color w:val="131318"/>
                                      <w:spacing w:val="-2"/>
                                      <w:w w:val="105"/>
                                      <w:sz w:val="21"/>
                                    </w:rPr>
                                    <w:t>Ordinance</w:t>
                                  </w:r>
                                  <w:r>
                                    <w:rPr>
                                      <w:color w:val="131318"/>
                                      <w:spacing w:val="-1"/>
                                      <w:w w:val="105"/>
                                      <w:sz w:val="21"/>
                                    </w:rPr>
                                    <w:t> </w:t>
                                  </w:r>
                                  <w:r>
                                    <w:rPr>
                                      <w:color w:val="131318"/>
                                      <w:spacing w:val="-2"/>
                                      <w:w w:val="105"/>
                                      <w:sz w:val="21"/>
                                    </w:rPr>
                                    <w:t>Amendment</w:t>
                                  </w:r>
                                </w:p>
                              </w:tc>
                            </w:tr>
                            <w:tr>
                              <w:trPr>
                                <w:trHeight w:val="292" w:hRule="atLeast"/>
                              </w:trPr>
                              <w:tc>
                                <w:tcPr>
                                  <w:tcW w:w="3503" w:type="dxa"/>
                                  <w:tcBorders>
                                    <w:left w:val="single" w:sz="6" w:space="0" w:color="000000"/>
                                    <w:right w:val="single" w:sz="6" w:space="0" w:color="000000"/>
                                  </w:tcBorders>
                                </w:tcPr>
                                <w:p>
                                  <w:pPr>
                                    <w:pStyle w:val="TableParagraph"/>
                                    <w:spacing w:line="273" w:lineRule="exact"/>
                                    <w:ind w:left="68" w:right="-44"/>
                                    <w:rPr>
                                      <w:sz w:val="28"/>
                                    </w:rPr>
                                  </w:pPr>
                                  <w:r>
                                    <w:rPr>
                                      <w:b/>
                                      <w:color w:val="131318"/>
                                      <w:w w:val="80"/>
                                      <w:sz w:val="24"/>
                                    </w:rPr>
                                    <w:t>PUBLIC</w:t>
                                  </w:r>
                                  <w:r>
                                    <w:rPr>
                                      <w:b/>
                                      <w:color w:val="131318"/>
                                      <w:spacing w:val="2"/>
                                      <w:sz w:val="24"/>
                                    </w:rPr>
                                    <w:t> </w:t>
                                  </w:r>
                                  <w:r>
                                    <w:rPr>
                                      <w:b/>
                                      <w:color w:val="131318"/>
                                      <w:w w:val="80"/>
                                      <w:sz w:val="24"/>
                                    </w:rPr>
                                    <w:t>HEARING</w:t>
                                  </w:r>
                                  <w:r>
                                    <w:rPr>
                                      <w:b/>
                                      <w:color w:val="131318"/>
                                      <w:spacing w:val="11"/>
                                      <w:sz w:val="24"/>
                                    </w:rPr>
                                    <w:t> </w:t>
                                  </w:r>
                                  <w:r>
                                    <w:rPr>
                                      <w:b/>
                                      <w:color w:val="131318"/>
                                      <w:w w:val="80"/>
                                      <w:sz w:val="24"/>
                                    </w:rPr>
                                    <w:t>PUBLISH</w:t>
                                  </w:r>
                                  <w:r>
                                    <w:rPr>
                                      <w:b/>
                                      <w:color w:val="131318"/>
                                      <w:spacing w:val="-2"/>
                                      <w:sz w:val="24"/>
                                    </w:rPr>
                                    <w:t> </w:t>
                                  </w:r>
                                  <w:r>
                                    <w:rPr>
                                      <w:b/>
                                      <w:color w:val="131318"/>
                                      <w:w w:val="80"/>
                                      <w:sz w:val="24"/>
                                    </w:rPr>
                                    <w:t>DATES</w:t>
                                  </w:r>
                                  <w:r>
                                    <w:rPr>
                                      <w:b/>
                                      <w:color w:val="131318"/>
                                      <w:spacing w:val="8"/>
                                      <w:sz w:val="24"/>
                                    </w:rPr>
                                    <w:t> </w:t>
                                  </w:r>
                                  <w:r>
                                    <w:rPr>
                                      <w:color w:val="2D2D34"/>
                                      <w:spacing w:val="-10"/>
                                      <w:w w:val="80"/>
                                      <w:sz w:val="28"/>
                                    </w:rPr>
                                    <w:t>I</w:t>
                                  </w:r>
                                </w:p>
                              </w:tc>
                              <w:tc>
                                <w:tcPr>
                                  <w:tcW w:w="6055" w:type="dxa"/>
                                  <w:tcBorders>
                                    <w:left w:val="single" w:sz="6" w:space="0" w:color="000000"/>
                                    <w:right w:val="nil"/>
                                  </w:tcBorders>
                                </w:tcPr>
                                <w:p>
                                  <w:pPr>
                                    <w:pStyle w:val="TableParagraph"/>
                                    <w:spacing w:line="230" w:lineRule="exact" w:before="43"/>
                                    <w:ind w:left="80"/>
                                    <w:rPr>
                                      <w:sz w:val="21"/>
                                    </w:rPr>
                                  </w:pPr>
                                  <w:r>
                                    <w:rPr>
                                      <w:color w:val="131318"/>
                                      <w:w w:val="85"/>
                                      <w:sz w:val="21"/>
                                    </w:rPr>
                                    <w:t>N/</w:t>
                                  </w:r>
                                  <w:r>
                                    <w:rPr>
                                      <w:color w:val="131318"/>
                                      <w:spacing w:val="8"/>
                                      <w:sz w:val="21"/>
                                    </w:rPr>
                                    <w:t> </w:t>
                                  </w:r>
                                  <w:r>
                                    <w:rPr>
                                      <w:color w:val="131318"/>
                                      <w:spacing w:val="-10"/>
                                      <w:w w:val="95"/>
                                      <w:sz w:val="21"/>
                                    </w:rPr>
                                    <w:t>A</w:t>
                                  </w:r>
                                </w:p>
                              </w:tc>
                            </w:tr>
                          </w:tbl>
                          <w:p>
                            <w:pPr>
                              <w:pStyle w:val="BodyText"/>
                            </w:pPr>
                          </w:p>
                        </w:txbxContent>
                      </wps:txbx>
                      <wps:bodyPr wrap="square" lIns="0" tIns="0" rIns="0" bIns="0" rtlCol="0">
                        <a:noAutofit/>
                      </wps:bodyPr>
                    </wps:wsp>
                  </a:graphicData>
                </a:graphic>
              </wp:anchor>
            </w:drawing>
          </mc:Choice>
          <mc:Fallback>
            <w:pict>
              <v:shape style="position:absolute;margin-left:62.71484pt;margin-top:18.958982pt;width:484.65pt;height:75.850pt;mso-position-horizontal-relative:page;mso-position-vertical-relative:paragraph;z-index:15767040" type="#_x0000_t202" id="docshape77" filled="false" stroked="false">
                <v:textbox inset="0,0,0,0">
                  <w:txbxContent>
                    <w:tbl>
                      <w:tblPr>
                        <w:tblW w:w="0" w:type="auto"/>
                        <w:jc w:val="left"/>
                        <w:tblInd w:w="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503"/>
                        <w:gridCol w:w="6055"/>
                      </w:tblGrid>
                      <w:tr>
                        <w:trPr>
                          <w:trHeight w:val="586" w:hRule="atLeast"/>
                        </w:trPr>
                        <w:tc>
                          <w:tcPr>
                            <w:tcW w:w="3503" w:type="dxa"/>
                            <w:tcBorders>
                              <w:left w:val="single" w:sz="6" w:space="0" w:color="000000"/>
                              <w:right w:val="single" w:sz="6" w:space="0" w:color="000000"/>
                            </w:tcBorders>
                          </w:tcPr>
                          <w:p>
                            <w:pPr>
                              <w:pStyle w:val="TableParagraph"/>
                              <w:spacing w:before="159"/>
                              <w:ind w:left="82"/>
                              <w:rPr>
                                <w:b/>
                                <w:sz w:val="24"/>
                              </w:rPr>
                            </w:pPr>
                            <w:r>
                              <w:rPr>
                                <w:b/>
                                <w:color w:val="131318"/>
                                <w:w w:val="80"/>
                                <w:sz w:val="24"/>
                              </w:rPr>
                              <w:t>SUBJECT</w:t>
                            </w:r>
                            <w:r>
                              <w:rPr>
                                <w:b/>
                                <w:color w:val="131318"/>
                                <w:spacing w:val="2"/>
                                <w:sz w:val="24"/>
                              </w:rPr>
                              <w:t> </w:t>
                            </w:r>
                            <w:r>
                              <w:rPr>
                                <w:b/>
                                <w:color w:val="131318"/>
                                <w:spacing w:val="-2"/>
                                <w:w w:val="85"/>
                                <w:sz w:val="24"/>
                              </w:rPr>
                              <w:t>TITLE</w:t>
                            </w:r>
                          </w:p>
                        </w:tc>
                        <w:tc>
                          <w:tcPr>
                            <w:tcW w:w="6055" w:type="dxa"/>
                            <w:tcBorders>
                              <w:left w:val="single" w:sz="6" w:space="0" w:color="000000"/>
                              <w:right w:val="nil"/>
                            </w:tcBorders>
                          </w:tcPr>
                          <w:p>
                            <w:pPr>
                              <w:pStyle w:val="TableParagraph"/>
                              <w:spacing w:line="294" w:lineRule="exact"/>
                              <w:ind w:left="85" w:right="553"/>
                              <w:rPr>
                                <w:sz w:val="21"/>
                              </w:rPr>
                            </w:pPr>
                            <w:r>
                              <w:rPr>
                                <w:color w:val="131318"/>
                                <w:w w:val="105"/>
                                <w:sz w:val="21"/>
                              </w:rPr>
                              <w:t>Capital</w:t>
                            </w:r>
                            <w:r>
                              <w:rPr>
                                <w:color w:val="131318"/>
                                <w:spacing w:val="-16"/>
                                <w:w w:val="105"/>
                                <w:sz w:val="21"/>
                              </w:rPr>
                              <w:t> </w:t>
                            </w:r>
                            <w:r>
                              <w:rPr>
                                <w:color w:val="131318"/>
                                <w:w w:val="105"/>
                                <w:sz w:val="21"/>
                              </w:rPr>
                              <w:t>Project</w:t>
                            </w:r>
                            <w:r>
                              <w:rPr>
                                <w:color w:val="131318"/>
                                <w:spacing w:val="-14"/>
                                <w:w w:val="105"/>
                                <w:sz w:val="21"/>
                              </w:rPr>
                              <w:t> </w:t>
                            </w:r>
                            <w:r>
                              <w:rPr>
                                <w:color w:val="131318"/>
                                <w:w w:val="105"/>
                                <w:sz w:val="21"/>
                              </w:rPr>
                              <w:t>Ordinance</w:t>
                            </w:r>
                            <w:r>
                              <w:rPr>
                                <w:color w:val="131318"/>
                                <w:spacing w:val="-14"/>
                                <w:w w:val="105"/>
                                <w:sz w:val="21"/>
                              </w:rPr>
                              <w:t> </w:t>
                            </w:r>
                            <w:r>
                              <w:rPr>
                                <w:color w:val="131318"/>
                                <w:w w:val="105"/>
                                <w:sz w:val="21"/>
                              </w:rPr>
                              <w:t>Budget</w:t>
                            </w:r>
                            <w:r>
                              <w:rPr>
                                <w:color w:val="131318"/>
                                <w:spacing w:val="-6"/>
                                <w:w w:val="105"/>
                                <w:sz w:val="21"/>
                              </w:rPr>
                              <w:t> </w:t>
                            </w:r>
                            <w:r>
                              <w:rPr>
                                <w:color w:val="131318"/>
                                <w:w w:val="105"/>
                                <w:sz w:val="21"/>
                              </w:rPr>
                              <w:t>Amendment</w:t>
                            </w:r>
                            <w:r>
                              <w:rPr>
                                <w:color w:val="131318"/>
                                <w:spacing w:val="-12"/>
                                <w:w w:val="105"/>
                                <w:sz w:val="21"/>
                              </w:rPr>
                              <w:t> </w:t>
                            </w:r>
                            <w:r>
                              <w:rPr>
                                <w:color w:val="131318"/>
                                <w:w w:val="105"/>
                                <w:sz w:val="21"/>
                              </w:rPr>
                              <w:t>- Machine </w:t>
                            </w:r>
                            <w:r>
                              <w:rPr>
                                <w:rFonts w:ascii="Times New Roman"/>
                                <w:color w:val="131318"/>
                                <w:w w:val="105"/>
                                <w:sz w:val="24"/>
                              </w:rPr>
                              <w:t>&amp; </w:t>
                            </w:r>
                            <w:r>
                              <w:rPr>
                                <w:color w:val="131318"/>
                                <w:w w:val="105"/>
                                <w:sz w:val="21"/>
                              </w:rPr>
                              <w:t>Welding Outfall Sewer Project</w:t>
                            </w:r>
                          </w:p>
                        </w:tc>
                      </w:tr>
                      <w:tr>
                        <w:trPr>
                          <w:trHeight w:val="295" w:hRule="atLeast"/>
                        </w:trPr>
                        <w:tc>
                          <w:tcPr>
                            <w:tcW w:w="3503" w:type="dxa"/>
                            <w:tcBorders>
                              <w:left w:val="single" w:sz="6" w:space="0" w:color="000000"/>
                              <w:right w:val="single" w:sz="6" w:space="0" w:color="000000"/>
                            </w:tcBorders>
                          </w:tcPr>
                          <w:p>
                            <w:pPr>
                              <w:pStyle w:val="TableParagraph"/>
                              <w:spacing w:line="263" w:lineRule="exact" w:before="13"/>
                              <w:ind w:left="73"/>
                              <w:rPr>
                                <w:b/>
                                <w:sz w:val="24"/>
                              </w:rPr>
                            </w:pPr>
                            <w:r>
                              <w:rPr>
                                <w:b/>
                                <w:color w:val="131318"/>
                                <w:spacing w:val="-2"/>
                                <w:w w:val="85"/>
                                <w:sz w:val="24"/>
                              </w:rPr>
                              <w:t>PRESENTER/DEPARTMENT</w:t>
                            </w:r>
                          </w:p>
                        </w:tc>
                        <w:tc>
                          <w:tcPr>
                            <w:tcW w:w="6055" w:type="dxa"/>
                            <w:tcBorders>
                              <w:left w:val="single" w:sz="6" w:space="0" w:color="000000"/>
                              <w:right w:val="nil"/>
                            </w:tcBorders>
                          </w:tcPr>
                          <w:p>
                            <w:pPr>
                              <w:pStyle w:val="TableParagraph"/>
                              <w:spacing w:line="234" w:lineRule="exact" w:before="41"/>
                              <w:ind w:left="80"/>
                              <w:rPr>
                                <w:sz w:val="21"/>
                              </w:rPr>
                            </w:pPr>
                            <w:r>
                              <w:rPr>
                                <w:color w:val="131318"/>
                                <w:sz w:val="21"/>
                              </w:rPr>
                              <w:t>Cary</w:t>
                            </w:r>
                            <w:r>
                              <w:rPr>
                                <w:color w:val="131318"/>
                                <w:spacing w:val="45"/>
                                <w:sz w:val="21"/>
                              </w:rPr>
                              <w:t> </w:t>
                            </w:r>
                            <w:r>
                              <w:rPr>
                                <w:color w:val="131318"/>
                                <w:sz w:val="21"/>
                              </w:rPr>
                              <w:t>McNallan/Finance</w:t>
                            </w:r>
                            <w:r>
                              <w:rPr>
                                <w:color w:val="131318"/>
                                <w:spacing w:val="12"/>
                                <w:sz w:val="21"/>
                              </w:rPr>
                              <w:t> </w:t>
                            </w:r>
                            <w:r>
                              <w:rPr>
                                <w:color w:val="131318"/>
                                <w:spacing w:val="-2"/>
                                <w:sz w:val="21"/>
                              </w:rPr>
                              <w:t>Department</w:t>
                            </w:r>
                          </w:p>
                        </w:tc>
                      </w:tr>
                      <w:tr>
                        <w:trPr>
                          <w:trHeight w:val="292" w:hRule="atLeast"/>
                        </w:trPr>
                        <w:tc>
                          <w:tcPr>
                            <w:tcW w:w="3503" w:type="dxa"/>
                            <w:tcBorders>
                              <w:left w:val="single" w:sz="6" w:space="0" w:color="000000"/>
                              <w:right w:val="single" w:sz="6" w:space="0" w:color="000000"/>
                            </w:tcBorders>
                          </w:tcPr>
                          <w:p>
                            <w:pPr>
                              <w:pStyle w:val="TableParagraph"/>
                              <w:tabs>
                                <w:tab w:pos="3498" w:val="left" w:leader="none"/>
                              </w:tabs>
                              <w:spacing w:line="263" w:lineRule="exact" w:before="10"/>
                              <w:ind w:left="76" w:right="-44"/>
                              <w:rPr>
                                <w:sz w:val="24"/>
                              </w:rPr>
                            </w:pPr>
                            <w:r>
                              <w:rPr>
                                <w:b/>
                                <w:color w:val="131318"/>
                                <w:spacing w:val="-2"/>
                                <w:w w:val="70"/>
                                <w:sz w:val="24"/>
                                <w:u w:val="thick" w:color="131318"/>
                              </w:rPr>
                              <w:t>ATTACHMENT(S)</w:t>
                            </w:r>
                            <w:r>
                              <w:rPr>
                                <w:b/>
                                <w:color w:val="131318"/>
                                <w:sz w:val="24"/>
                                <w:u w:val="none"/>
                              </w:rPr>
                              <w:tab/>
                            </w:r>
                            <w:r>
                              <w:rPr>
                                <w:color w:val="131318"/>
                                <w:spacing w:val="-21"/>
                                <w:w w:val="65"/>
                                <w:sz w:val="24"/>
                                <w:u w:val="none"/>
                              </w:rPr>
                              <w:t>/</w:t>
                            </w:r>
                          </w:p>
                        </w:tc>
                        <w:tc>
                          <w:tcPr>
                            <w:tcW w:w="6055" w:type="dxa"/>
                            <w:tcBorders>
                              <w:left w:val="single" w:sz="6" w:space="0" w:color="000000"/>
                              <w:right w:val="nil"/>
                            </w:tcBorders>
                          </w:tcPr>
                          <w:p>
                            <w:pPr>
                              <w:pStyle w:val="TableParagraph"/>
                              <w:spacing w:line="234" w:lineRule="exact" w:before="38"/>
                              <w:ind w:left="80"/>
                              <w:rPr>
                                <w:sz w:val="21"/>
                              </w:rPr>
                            </w:pPr>
                            <w:r>
                              <w:rPr>
                                <w:color w:val="131318"/>
                                <w:spacing w:val="-2"/>
                                <w:w w:val="105"/>
                                <w:sz w:val="21"/>
                              </w:rPr>
                              <w:t>Capital</w:t>
                            </w:r>
                            <w:r>
                              <w:rPr>
                                <w:color w:val="131318"/>
                                <w:spacing w:val="-11"/>
                                <w:w w:val="105"/>
                                <w:sz w:val="21"/>
                              </w:rPr>
                              <w:t> </w:t>
                            </w:r>
                            <w:r>
                              <w:rPr>
                                <w:color w:val="131318"/>
                                <w:spacing w:val="-2"/>
                                <w:w w:val="105"/>
                                <w:sz w:val="21"/>
                              </w:rPr>
                              <w:t>Project</w:t>
                            </w:r>
                            <w:r>
                              <w:rPr>
                                <w:color w:val="131318"/>
                                <w:spacing w:val="-1"/>
                                <w:w w:val="105"/>
                                <w:sz w:val="21"/>
                              </w:rPr>
                              <w:t> </w:t>
                            </w:r>
                            <w:r>
                              <w:rPr>
                                <w:color w:val="131318"/>
                                <w:spacing w:val="-2"/>
                                <w:w w:val="105"/>
                                <w:sz w:val="21"/>
                              </w:rPr>
                              <w:t>Ordinance</w:t>
                            </w:r>
                            <w:r>
                              <w:rPr>
                                <w:color w:val="131318"/>
                                <w:spacing w:val="-1"/>
                                <w:w w:val="105"/>
                                <w:sz w:val="21"/>
                              </w:rPr>
                              <w:t> </w:t>
                            </w:r>
                            <w:r>
                              <w:rPr>
                                <w:color w:val="131318"/>
                                <w:spacing w:val="-2"/>
                                <w:w w:val="105"/>
                                <w:sz w:val="21"/>
                              </w:rPr>
                              <w:t>Amendment</w:t>
                            </w:r>
                          </w:p>
                        </w:tc>
                      </w:tr>
                      <w:tr>
                        <w:trPr>
                          <w:trHeight w:val="292" w:hRule="atLeast"/>
                        </w:trPr>
                        <w:tc>
                          <w:tcPr>
                            <w:tcW w:w="3503" w:type="dxa"/>
                            <w:tcBorders>
                              <w:left w:val="single" w:sz="6" w:space="0" w:color="000000"/>
                              <w:right w:val="single" w:sz="6" w:space="0" w:color="000000"/>
                            </w:tcBorders>
                          </w:tcPr>
                          <w:p>
                            <w:pPr>
                              <w:pStyle w:val="TableParagraph"/>
                              <w:spacing w:line="273" w:lineRule="exact"/>
                              <w:ind w:left="68" w:right="-44"/>
                              <w:rPr>
                                <w:sz w:val="28"/>
                              </w:rPr>
                            </w:pPr>
                            <w:r>
                              <w:rPr>
                                <w:b/>
                                <w:color w:val="131318"/>
                                <w:w w:val="80"/>
                                <w:sz w:val="24"/>
                              </w:rPr>
                              <w:t>PUBLIC</w:t>
                            </w:r>
                            <w:r>
                              <w:rPr>
                                <w:b/>
                                <w:color w:val="131318"/>
                                <w:spacing w:val="2"/>
                                <w:sz w:val="24"/>
                              </w:rPr>
                              <w:t> </w:t>
                            </w:r>
                            <w:r>
                              <w:rPr>
                                <w:b/>
                                <w:color w:val="131318"/>
                                <w:w w:val="80"/>
                                <w:sz w:val="24"/>
                              </w:rPr>
                              <w:t>HEARING</w:t>
                            </w:r>
                            <w:r>
                              <w:rPr>
                                <w:b/>
                                <w:color w:val="131318"/>
                                <w:spacing w:val="11"/>
                                <w:sz w:val="24"/>
                              </w:rPr>
                              <w:t> </w:t>
                            </w:r>
                            <w:r>
                              <w:rPr>
                                <w:b/>
                                <w:color w:val="131318"/>
                                <w:w w:val="80"/>
                                <w:sz w:val="24"/>
                              </w:rPr>
                              <w:t>PUBLISH</w:t>
                            </w:r>
                            <w:r>
                              <w:rPr>
                                <w:b/>
                                <w:color w:val="131318"/>
                                <w:spacing w:val="-2"/>
                                <w:sz w:val="24"/>
                              </w:rPr>
                              <w:t> </w:t>
                            </w:r>
                            <w:r>
                              <w:rPr>
                                <w:b/>
                                <w:color w:val="131318"/>
                                <w:w w:val="80"/>
                                <w:sz w:val="24"/>
                              </w:rPr>
                              <w:t>DATES</w:t>
                            </w:r>
                            <w:r>
                              <w:rPr>
                                <w:b/>
                                <w:color w:val="131318"/>
                                <w:spacing w:val="8"/>
                                <w:sz w:val="24"/>
                              </w:rPr>
                              <w:t> </w:t>
                            </w:r>
                            <w:r>
                              <w:rPr>
                                <w:color w:val="2D2D34"/>
                                <w:spacing w:val="-10"/>
                                <w:w w:val="80"/>
                                <w:sz w:val="28"/>
                              </w:rPr>
                              <w:t>I</w:t>
                            </w:r>
                          </w:p>
                        </w:tc>
                        <w:tc>
                          <w:tcPr>
                            <w:tcW w:w="6055" w:type="dxa"/>
                            <w:tcBorders>
                              <w:left w:val="single" w:sz="6" w:space="0" w:color="000000"/>
                              <w:right w:val="nil"/>
                            </w:tcBorders>
                          </w:tcPr>
                          <w:p>
                            <w:pPr>
                              <w:pStyle w:val="TableParagraph"/>
                              <w:spacing w:line="230" w:lineRule="exact" w:before="43"/>
                              <w:ind w:left="80"/>
                              <w:rPr>
                                <w:sz w:val="21"/>
                              </w:rPr>
                            </w:pPr>
                            <w:r>
                              <w:rPr>
                                <w:color w:val="131318"/>
                                <w:w w:val="85"/>
                                <w:sz w:val="21"/>
                              </w:rPr>
                              <w:t>N/</w:t>
                            </w:r>
                            <w:r>
                              <w:rPr>
                                <w:color w:val="131318"/>
                                <w:spacing w:val="8"/>
                                <w:sz w:val="21"/>
                              </w:rPr>
                              <w:t> </w:t>
                            </w:r>
                            <w:r>
                              <w:rPr>
                                <w:color w:val="131318"/>
                                <w:spacing w:val="-10"/>
                                <w:w w:val="95"/>
                                <w:sz w:val="21"/>
                              </w:rPr>
                              <w:t>A</w:t>
                            </w:r>
                          </w:p>
                        </w:tc>
                      </w:tr>
                    </w:tbl>
                    <w:p>
                      <w:pPr>
                        <w:pStyle w:val="BodyText"/>
                      </w:pPr>
                    </w:p>
                  </w:txbxContent>
                </v:textbox>
                <w10:wrap type="none"/>
              </v:shape>
            </w:pict>
          </mc:Fallback>
        </mc:AlternateContent>
      </w:r>
      <w:r>
        <w:rPr>
          <w:b/>
          <w:color w:val="131318"/>
          <w:w w:val="105"/>
          <w:sz w:val="26"/>
        </w:rPr>
        <w:t>Meeting</w:t>
      </w:r>
      <w:r>
        <w:rPr>
          <w:b/>
          <w:color w:val="131318"/>
          <w:spacing w:val="-28"/>
          <w:w w:val="105"/>
          <w:sz w:val="26"/>
        </w:rPr>
        <w:t> </w:t>
      </w:r>
      <w:r>
        <w:rPr>
          <w:b/>
          <w:color w:val="131318"/>
          <w:w w:val="105"/>
          <w:sz w:val="26"/>
        </w:rPr>
        <w:t>Date:</w:t>
      </w:r>
      <w:r>
        <w:rPr>
          <w:b/>
          <w:color w:val="131318"/>
          <w:spacing w:val="-26"/>
          <w:w w:val="105"/>
          <w:sz w:val="26"/>
        </w:rPr>
        <w:t> </w:t>
      </w:r>
      <w:r>
        <w:rPr>
          <w:b/>
          <w:color w:val="131318"/>
          <w:w w:val="105"/>
          <w:sz w:val="26"/>
        </w:rPr>
        <w:t>December</w:t>
      </w:r>
      <w:r>
        <w:rPr>
          <w:b/>
          <w:color w:val="131318"/>
          <w:spacing w:val="22"/>
          <w:w w:val="105"/>
          <w:sz w:val="26"/>
        </w:rPr>
        <w:t> </w:t>
      </w:r>
      <w:r>
        <w:rPr>
          <w:b/>
          <w:color w:val="131318"/>
          <w:w w:val="105"/>
          <w:sz w:val="26"/>
        </w:rPr>
        <w:t>10,</w:t>
      </w:r>
      <w:r>
        <w:rPr>
          <w:b/>
          <w:color w:val="131318"/>
          <w:spacing w:val="-11"/>
          <w:w w:val="105"/>
          <w:sz w:val="26"/>
        </w:rPr>
        <w:t> </w:t>
      </w:r>
      <w:r>
        <w:rPr>
          <w:b/>
          <w:color w:val="131318"/>
          <w:spacing w:val="-4"/>
          <w:w w:val="105"/>
          <w:sz w:val="26"/>
        </w:rPr>
        <w:t>2024</w:t>
      </w:r>
    </w:p>
    <w:p>
      <w:pPr>
        <w:spacing w:line="240" w:lineRule="auto" w:before="0"/>
        <w:rPr>
          <w:b/>
          <w:sz w:val="26"/>
        </w:rPr>
      </w:pPr>
    </w:p>
    <w:p>
      <w:pPr>
        <w:spacing w:line="240" w:lineRule="auto" w:before="65"/>
        <w:rPr>
          <w:b/>
          <w:sz w:val="26"/>
        </w:rPr>
      </w:pPr>
    </w:p>
    <w:p>
      <w:pPr>
        <w:spacing w:before="0"/>
        <w:ind w:left="0" w:right="3430" w:firstLine="0"/>
        <w:jc w:val="center"/>
        <w:rPr>
          <w:sz w:val="28"/>
        </w:rPr>
      </w:pPr>
      <w:r>
        <w:rPr>
          <w:color w:val="131318"/>
          <w:spacing w:val="-10"/>
          <w:w w:val="80"/>
          <w:sz w:val="28"/>
        </w:rPr>
        <w:t>I</w:t>
      </w:r>
    </w:p>
    <w:p>
      <w:pPr>
        <w:spacing w:line="240" w:lineRule="auto" w:before="0"/>
        <w:rPr>
          <w:sz w:val="28"/>
        </w:rPr>
      </w:pPr>
    </w:p>
    <w:p>
      <w:pPr>
        <w:spacing w:line="240" w:lineRule="auto" w:before="0"/>
        <w:rPr>
          <w:sz w:val="28"/>
        </w:rPr>
      </w:pPr>
    </w:p>
    <w:p>
      <w:pPr>
        <w:spacing w:line="240" w:lineRule="auto" w:before="111"/>
        <w:rPr>
          <w:sz w:val="28"/>
        </w:rPr>
      </w:pPr>
    </w:p>
    <w:p>
      <w:pPr>
        <w:spacing w:before="0"/>
        <w:ind w:left="196" w:right="0" w:firstLine="0"/>
        <w:jc w:val="left"/>
        <w:rPr>
          <w:b/>
          <w:sz w:val="24"/>
        </w:rPr>
      </w:pPr>
      <w:r>
        <w:rPr>
          <w:b/>
          <w:color w:val="131318"/>
          <w:spacing w:val="-2"/>
          <w:w w:val="90"/>
          <w:sz w:val="24"/>
        </w:rPr>
        <w:t>PURPOSE:</w:t>
      </w:r>
    </w:p>
    <w:p>
      <w:pPr>
        <w:spacing w:before="185"/>
        <w:ind w:left="193" w:right="0" w:firstLine="0"/>
        <w:jc w:val="left"/>
        <w:rPr>
          <w:sz w:val="24"/>
        </w:rPr>
      </w:pPr>
      <w:r>
        <w:rPr>
          <w:color w:val="131318"/>
          <w:w w:val="80"/>
          <w:sz w:val="24"/>
        </w:rPr>
        <w:t>To</w:t>
      </w:r>
      <w:r>
        <w:rPr>
          <w:color w:val="131318"/>
          <w:spacing w:val="-7"/>
          <w:sz w:val="24"/>
        </w:rPr>
        <w:t> </w:t>
      </w:r>
      <w:r>
        <w:rPr>
          <w:color w:val="131318"/>
          <w:w w:val="80"/>
          <w:sz w:val="24"/>
        </w:rPr>
        <w:t>approve</w:t>
      </w:r>
      <w:r>
        <w:rPr>
          <w:color w:val="131318"/>
          <w:spacing w:val="1"/>
          <w:sz w:val="24"/>
        </w:rPr>
        <w:t> </w:t>
      </w:r>
      <w:r>
        <w:rPr>
          <w:color w:val="131318"/>
          <w:w w:val="80"/>
          <w:sz w:val="24"/>
        </w:rPr>
        <w:t>a</w:t>
      </w:r>
      <w:r>
        <w:rPr>
          <w:color w:val="131318"/>
          <w:spacing w:val="-7"/>
          <w:w w:val="80"/>
          <w:sz w:val="24"/>
        </w:rPr>
        <w:t> </w:t>
      </w:r>
      <w:r>
        <w:rPr>
          <w:color w:val="131318"/>
          <w:w w:val="80"/>
          <w:sz w:val="24"/>
        </w:rPr>
        <w:t>capital</w:t>
      </w:r>
      <w:r>
        <w:rPr>
          <w:color w:val="131318"/>
          <w:spacing w:val="-12"/>
          <w:sz w:val="24"/>
        </w:rPr>
        <w:t> </w:t>
      </w:r>
      <w:r>
        <w:rPr>
          <w:color w:val="131318"/>
          <w:w w:val="80"/>
          <w:sz w:val="24"/>
        </w:rPr>
        <w:t>project</w:t>
      </w:r>
      <w:r>
        <w:rPr>
          <w:color w:val="131318"/>
          <w:sz w:val="24"/>
        </w:rPr>
        <w:t> </w:t>
      </w:r>
      <w:r>
        <w:rPr>
          <w:color w:val="131318"/>
          <w:w w:val="80"/>
          <w:sz w:val="24"/>
        </w:rPr>
        <w:t>ordinance</w:t>
      </w:r>
      <w:r>
        <w:rPr>
          <w:color w:val="131318"/>
          <w:spacing w:val="9"/>
          <w:sz w:val="24"/>
        </w:rPr>
        <w:t> </w:t>
      </w:r>
      <w:r>
        <w:rPr>
          <w:color w:val="131318"/>
          <w:w w:val="80"/>
          <w:sz w:val="24"/>
        </w:rPr>
        <w:t>amendment</w:t>
      </w:r>
      <w:r>
        <w:rPr>
          <w:color w:val="131318"/>
          <w:spacing w:val="11"/>
          <w:sz w:val="24"/>
        </w:rPr>
        <w:t> </w:t>
      </w:r>
      <w:r>
        <w:rPr>
          <w:color w:val="131318"/>
          <w:w w:val="80"/>
          <w:sz w:val="24"/>
        </w:rPr>
        <w:t>for</w:t>
      </w:r>
      <w:r>
        <w:rPr>
          <w:color w:val="131318"/>
          <w:spacing w:val="-7"/>
          <w:sz w:val="24"/>
        </w:rPr>
        <w:t> </w:t>
      </w:r>
      <w:r>
        <w:rPr>
          <w:color w:val="131318"/>
          <w:w w:val="80"/>
          <w:sz w:val="24"/>
        </w:rPr>
        <w:t>the</w:t>
      </w:r>
      <w:r>
        <w:rPr>
          <w:color w:val="131318"/>
          <w:spacing w:val="-1"/>
          <w:w w:val="80"/>
          <w:sz w:val="24"/>
        </w:rPr>
        <w:t> </w:t>
      </w:r>
      <w:r>
        <w:rPr>
          <w:color w:val="131318"/>
          <w:w w:val="80"/>
          <w:sz w:val="24"/>
        </w:rPr>
        <w:t>Machine</w:t>
      </w:r>
      <w:r>
        <w:rPr>
          <w:color w:val="131318"/>
          <w:spacing w:val="7"/>
          <w:sz w:val="24"/>
        </w:rPr>
        <w:t> </w:t>
      </w:r>
      <w:r>
        <w:rPr>
          <w:color w:val="131318"/>
          <w:w w:val="80"/>
          <w:sz w:val="24"/>
        </w:rPr>
        <w:t>and</w:t>
      </w:r>
      <w:r>
        <w:rPr>
          <w:color w:val="131318"/>
          <w:spacing w:val="-3"/>
          <w:sz w:val="24"/>
        </w:rPr>
        <w:t> </w:t>
      </w:r>
      <w:r>
        <w:rPr>
          <w:color w:val="131318"/>
          <w:w w:val="80"/>
          <w:sz w:val="24"/>
        </w:rPr>
        <w:t>Welding</w:t>
      </w:r>
      <w:r>
        <w:rPr>
          <w:color w:val="131318"/>
          <w:spacing w:val="-7"/>
          <w:sz w:val="24"/>
        </w:rPr>
        <w:t> </w:t>
      </w:r>
      <w:r>
        <w:rPr>
          <w:color w:val="131318"/>
          <w:w w:val="80"/>
          <w:sz w:val="24"/>
        </w:rPr>
        <w:t>Outfall</w:t>
      </w:r>
      <w:r>
        <w:rPr>
          <w:color w:val="131318"/>
          <w:spacing w:val="-5"/>
          <w:sz w:val="24"/>
        </w:rPr>
        <w:t> </w:t>
      </w:r>
      <w:r>
        <w:rPr>
          <w:color w:val="131318"/>
          <w:w w:val="80"/>
          <w:sz w:val="24"/>
        </w:rPr>
        <w:t>Sewer</w:t>
      </w:r>
      <w:r>
        <w:rPr>
          <w:color w:val="131318"/>
          <w:spacing w:val="-6"/>
          <w:sz w:val="24"/>
        </w:rPr>
        <w:t> </w:t>
      </w:r>
      <w:r>
        <w:rPr>
          <w:color w:val="131318"/>
          <w:spacing w:val="-2"/>
          <w:w w:val="80"/>
          <w:sz w:val="24"/>
        </w:rPr>
        <w:t>Project.</w:t>
      </w:r>
    </w:p>
    <w:p>
      <w:pPr>
        <w:spacing w:line="240" w:lineRule="auto" w:before="0"/>
        <w:rPr>
          <w:sz w:val="24"/>
        </w:rPr>
      </w:pPr>
    </w:p>
    <w:p>
      <w:pPr>
        <w:spacing w:line="240" w:lineRule="auto" w:before="230"/>
        <w:rPr>
          <w:sz w:val="24"/>
        </w:rPr>
      </w:pPr>
    </w:p>
    <w:p>
      <w:pPr>
        <w:spacing w:before="0"/>
        <w:ind w:left="186" w:right="0" w:firstLine="0"/>
        <w:jc w:val="left"/>
        <w:rPr>
          <w:b/>
          <w:sz w:val="24"/>
        </w:rPr>
      </w:pPr>
      <w:r>
        <w:rPr>
          <w:b/>
          <w:color w:val="131318"/>
          <w:spacing w:val="-2"/>
          <w:w w:val="90"/>
          <w:sz w:val="24"/>
        </w:rPr>
        <w:t>BACKGROUND:</w:t>
      </w:r>
    </w:p>
    <w:p>
      <w:pPr>
        <w:spacing w:line="259" w:lineRule="auto" w:before="181"/>
        <w:ind w:left="183" w:right="1174" w:hanging="1"/>
        <w:jc w:val="both"/>
        <w:rPr>
          <w:sz w:val="24"/>
        </w:rPr>
      </w:pPr>
      <w:r>
        <w:rPr>
          <w:color w:val="131318"/>
          <w:w w:val="80"/>
          <w:sz w:val="24"/>
        </w:rPr>
        <w:t>On</w:t>
      </w:r>
      <w:r>
        <w:rPr>
          <w:color w:val="131318"/>
          <w:spacing w:val="-4"/>
          <w:w w:val="80"/>
          <w:sz w:val="24"/>
        </w:rPr>
        <w:t> </w:t>
      </w:r>
      <w:r>
        <w:rPr>
          <w:color w:val="131318"/>
          <w:w w:val="80"/>
          <w:sz w:val="24"/>
        </w:rPr>
        <w:t>May 28</w:t>
      </w:r>
      <w:r>
        <w:rPr>
          <w:color w:val="2D2D34"/>
          <w:w w:val="80"/>
          <w:sz w:val="24"/>
        </w:rPr>
        <w:t>,</w:t>
      </w:r>
      <w:r>
        <w:rPr>
          <w:color w:val="131318"/>
          <w:w w:val="80"/>
          <w:sz w:val="24"/>
        </w:rPr>
        <w:t>2024</w:t>
      </w:r>
      <w:r>
        <w:rPr>
          <w:color w:val="2D2D34"/>
          <w:w w:val="80"/>
          <w:sz w:val="24"/>
        </w:rPr>
        <w:t>,</w:t>
      </w:r>
      <w:r>
        <w:rPr>
          <w:color w:val="131318"/>
          <w:w w:val="80"/>
          <w:sz w:val="24"/>
        </w:rPr>
        <w:t>the</w:t>
      </w:r>
      <w:r>
        <w:rPr>
          <w:color w:val="131318"/>
          <w:spacing w:val="-3"/>
          <w:w w:val="80"/>
          <w:sz w:val="24"/>
        </w:rPr>
        <w:t> </w:t>
      </w:r>
      <w:r>
        <w:rPr>
          <w:color w:val="131318"/>
          <w:w w:val="80"/>
          <w:sz w:val="24"/>
        </w:rPr>
        <w:t>City Council</w:t>
      </w:r>
      <w:r>
        <w:rPr>
          <w:color w:val="131318"/>
          <w:sz w:val="24"/>
        </w:rPr>
        <w:t> </w:t>
      </w:r>
      <w:r>
        <w:rPr>
          <w:color w:val="131318"/>
          <w:w w:val="80"/>
          <w:sz w:val="24"/>
        </w:rPr>
        <w:t>approved</w:t>
      </w:r>
      <w:r>
        <w:rPr>
          <w:color w:val="131318"/>
          <w:sz w:val="24"/>
        </w:rPr>
        <w:t> </w:t>
      </w:r>
      <w:r>
        <w:rPr>
          <w:color w:val="131318"/>
          <w:w w:val="80"/>
          <w:sz w:val="24"/>
        </w:rPr>
        <w:t>the capital</w:t>
      </w:r>
      <w:r>
        <w:rPr>
          <w:color w:val="131318"/>
          <w:spacing w:val="-4"/>
          <w:w w:val="80"/>
          <w:sz w:val="24"/>
        </w:rPr>
        <w:t> </w:t>
      </w:r>
      <w:r>
        <w:rPr>
          <w:color w:val="131318"/>
          <w:w w:val="80"/>
          <w:sz w:val="24"/>
        </w:rPr>
        <w:t>project ordinance</w:t>
      </w:r>
      <w:r>
        <w:rPr>
          <w:color w:val="131318"/>
          <w:sz w:val="24"/>
        </w:rPr>
        <w:t> </w:t>
      </w:r>
      <w:r>
        <w:rPr>
          <w:color w:val="131318"/>
          <w:w w:val="80"/>
          <w:sz w:val="24"/>
        </w:rPr>
        <w:t>for the</w:t>
      </w:r>
      <w:r>
        <w:rPr>
          <w:color w:val="131318"/>
          <w:spacing w:val="-4"/>
          <w:w w:val="80"/>
          <w:sz w:val="24"/>
        </w:rPr>
        <w:t> </w:t>
      </w:r>
      <w:r>
        <w:rPr>
          <w:color w:val="131318"/>
          <w:w w:val="80"/>
          <w:sz w:val="24"/>
        </w:rPr>
        <w:t>Machine</w:t>
      </w:r>
      <w:r>
        <w:rPr>
          <w:color w:val="131318"/>
          <w:sz w:val="24"/>
        </w:rPr>
        <w:t> </w:t>
      </w:r>
      <w:r>
        <w:rPr>
          <w:color w:val="131318"/>
          <w:w w:val="80"/>
          <w:sz w:val="24"/>
        </w:rPr>
        <w:t>and Welding</w:t>
      </w:r>
      <w:r>
        <w:rPr>
          <w:color w:val="131318"/>
          <w:spacing w:val="-2"/>
          <w:sz w:val="24"/>
        </w:rPr>
        <w:t> </w:t>
      </w:r>
      <w:r>
        <w:rPr>
          <w:color w:val="131318"/>
          <w:w w:val="80"/>
          <w:sz w:val="24"/>
        </w:rPr>
        <w:t>Outfall </w:t>
      </w:r>
      <w:r>
        <w:rPr>
          <w:color w:val="131318"/>
          <w:spacing w:val="-2"/>
          <w:w w:val="85"/>
          <w:sz w:val="24"/>
        </w:rPr>
        <w:t>Sewer</w:t>
      </w:r>
      <w:r>
        <w:rPr>
          <w:color w:val="131318"/>
          <w:spacing w:val="-5"/>
          <w:w w:val="85"/>
          <w:sz w:val="24"/>
        </w:rPr>
        <w:t> </w:t>
      </w:r>
      <w:r>
        <w:rPr>
          <w:color w:val="131318"/>
          <w:spacing w:val="-2"/>
          <w:w w:val="85"/>
          <w:sz w:val="24"/>
        </w:rPr>
        <w:t>Project</w:t>
      </w:r>
      <w:r>
        <w:rPr>
          <w:color w:val="131318"/>
          <w:spacing w:val="-5"/>
          <w:w w:val="85"/>
          <w:sz w:val="24"/>
        </w:rPr>
        <w:t> </w:t>
      </w:r>
      <w:r>
        <w:rPr>
          <w:color w:val="131318"/>
          <w:spacing w:val="-2"/>
          <w:w w:val="85"/>
          <w:sz w:val="24"/>
        </w:rPr>
        <w:t>with</w:t>
      </w:r>
      <w:r>
        <w:rPr>
          <w:color w:val="131318"/>
          <w:spacing w:val="-4"/>
          <w:w w:val="85"/>
          <w:sz w:val="24"/>
        </w:rPr>
        <w:t> </w:t>
      </w:r>
      <w:r>
        <w:rPr>
          <w:color w:val="131318"/>
          <w:spacing w:val="-2"/>
          <w:w w:val="85"/>
          <w:sz w:val="24"/>
        </w:rPr>
        <w:t>a</w:t>
      </w:r>
      <w:r>
        <w:rPr>
          <w:color w:val="131318"/>
          <w:spacing w:val="-5"/>
          <w:w w:val="85"/>
          <w:sz w:val="24"/>
        </w:rPr>
        <w:t> </w:t>
      </w:r>
      <w:r>
        <w:rPr>
          <w:color w:val="131318"/>
          <w:spacing w:val="-2"/>
          <w:w w:val="85"/>
          <w:sz w:val="24"/>
        </w:rPr>
        <w:t>total</w:t>
      </w:r>
      <w:r>
        <w:rPr>
          <w:color w:val="131318"/>
          <w:spacing w:val="-5"/>
          <w:w w:val="85"/>
          <w:sz w:val="24"/>
        </w:rPr>
        <w:t> </w:t>
      </w:r>
      <w:r>
        <w:rPr>
          <w:color w:val="131318"/>
          <w:spacing w:val="-2"/>
          <w:w w:val="85"/>
          <w:sz w:val="24"/>
        </w:rPr>
        <w:t>budget</w:t>
      </w:r>
      <w:r>
        <w:rPr>
          <w:color w:val="131318"/>
          <w:spacing w:val="-6"/>
          <w:sz w:val="24"/>
        </w:rPr>
        <w:t> </w:t>
      </w:r>
      <w:r>
        <w:rPr>
          <w:color w:val="131318"/>
          <w:spacing w:val="-2"/>
          <w:w w:val="85"/>
          <w:sz w:val="24"/>
        </w:rPr>
        <w:t>amount of</w:t>
      </w:r>
      <w:r>
        <w:rPr>
          <w:color w:val="131318"/>
          <w:spacing w:val="-5"/>
          <w:w w:val="85"/>
          <w:sz w:val="24"/>
        </w:rPr>
        <w:t> </w:t>
      </w:r>
      <w:r>
        <w:rPr>
          <w:color w:val="131318"/>
          <w:spacing w:val="-2"/>
          <w:w w:val="85"/>
          <w:sz w:val="24"/>
        </w:rPr>
        <w:t>$8,591,002,</w:t>
      </w:r>
      <w:r>
        <w:rPr>
          <w:color w:val="131318"/>
          <w:spacing w:val="8"/>
          <w:sz w:val="24"/>
        </w:rPr>
        <w:t> </w:t>
      </w:r>
      <w:r>
        <w:rPr>
          <w:color w:val="131318"/>
          <w:spacing w:val="-2"/>
          <w:w w:val="85"/>
          <w:sz w:val="24"/>
        </w:rPr>
        <w:t>which</w:t>
      </w:r>
      <w:r>
        <w:rPr>
          <w:color w:val="131318"/>
          <w:spacing w:val="-3"/>
          <w:sz w:val="24"/>
        </w:rPr>
        <w:t> </w:t>
      </w:r>
      <w:r>
        <w:rPr>
          <w:color w:val="131318"/>
          <w:spacing w:val="-2"/>
          <w:w w:val="85"/>
          <w:sz w:val="24"/>
        </w:rPr>
        <w:t>was</w:t>
      </w:r>
      <w:r>
        <w:rPr>
          <w:color w:val="131318"/>
          <w:spacing w:val="-5"/>
          <w:w w:val="85"/>
          <w:sz w:val="24"/>
        </w:rPr>
        <w:t> </w:t>
      </w:r>
      <w:r>
        <w:rPr>
          <w:color w:val="131318"/>
          <w:spacing w:val="-2"/>
          <w:w w:val="85"/>
          <w:sz w:val="24"/>
        </w:rPr>
        <w:t>to</w:t>
      </w:r>
      <w:r>
        <w:rPr>
          <w:color w:val="131318"/>
          <w:spacing w:val="-5"/>
          <w:w w:val="85"/>
          <w:sz w:val="24"/>
        </w:rPr>
        <w:t> </w:t>
      </w:r>
      <w:r>
        <w:rPr>
          <w:color w:val="131318"/>
          <w:spacing w:val="-2"/>
          <w:w w:val="85"/>
          <w:sz w:val="24"/>
        </w:rPr>
        <w:t>be funded</w:t>
      </w:r>
      <w:r>
        <w:rPr>
          <w:color w:val="131318"/>
          <w:spacing w:val="-8"/>
          <w:sz w:val="24"/>
        </w:rPr>
        <w:t> </w:t>
      </w:r>
      <w:r>
        <w:rPr>
          <w:color w:val="131318"/>
          <w:spacing w:val="-2"/>
          <w:w w:val="85"/>
          <w:sz w:val="24"/>
        </w:rPr>
        <w:t>with</w:t>
      </w:r>
      <w:r>
        <w:rPr>
          <w:color w:val="131318"/>
          <w:spacing w:val="-3"/>
          <w:w w:val="85"/>
          <w:sz w:val="24"/>
        </w:rPr>
        <w:t> </w:t>
      </w:r>
      <w:r>
        <w:rPr>
          <w:color w:val="131318"/>
          <w:spacing w:val="-2"/>
          <w:w w:val="85"/>
          <w:sz w:val="24"/>
        </w:rPr>
        <w:t>$6</w:t>
      </w:r>
      <w:r>
        <w:rPr>
          <w:color w:val="2D2D34"/>
          <w:spacing w:val="-2"/>
          <w:w w:val="85"/>
          <w:sz w:val="24"/>
        </w:rPr>
        <w:t>,</w:t>
      </w:r>
      <w:r>
        <w:rPr>
          <w:color w:val="131318"/>
          <w:spacing w:val="-2"/>
          <w:w w:val="85"/>
          <w:sz w:val="24"/>
        </w:rPr>
        <w:t>243,900</w:t>
      </w:r>
      <w:r>
        <w:rPr>
          <w:color w:val="131318"/>
          <w:spacing w:val="-5"/>
          <w:w w:val="85"/>
          <w:sz w:val="24"/>
        </w:rPr>
        <w:t> </w:t>
      </w:r>
      <w:r>
        <w:rPr>
          <w:color w:val="131318"/>
          <w:spacing w:val="-2"/>
          <w:w w:val="85"/>
          <w:sz w:val="24"/>
        </w:rPr>
        <w:t>of</w:t>
      </w:r>
      <w:r>
        <w:rPr>
          <w:color w:val="131318"/>
          <w:spacing w:val="-5"/>
          <w:w w:val="85"/>
          <w:sz w:val="24"/>
        </w:rPr>
        <w:t> </w:t>
      </w:r>
      <w:r>
        <w:rPr>
          <w:color w:val="131318"/>
          <w:spacing w:val="-2"/>
          <w:w w:val="85"/>
          <w:sz w:val="24"/>
        </w:rPr>
        <w:t>State </w:t>
      </w:r>
      <w:r>
        <w:rPr>
          <w:color w:val="131318"/>
          <w:w w:val="80"/>
          <w:sz w:val="24"/>
        </w:rPr>
        <w:t>American</w:t>
      </w:r>
      <w:r>
        <w:rPr>
          <w:color w:val="131318"/>
          <w:sz w:val="24"/>
        </w:rPr>
        <w:t> </w:t>
      </w:r>
      <w:r>
        <w:rPr>
          <w:color w:val="131318"/>
          <w:w w:val="80"/>
          <w:sz w:val="24"/>
        </w:rPr>
        <w:t>Rescue Plan</w:t>
      </w:r>
      <w:r>
        <w:rPr>
          <w:color w:val="131318"/>
          <w:sz w:val="24"/>
        </w:rPr>
        <w:t> </w:t>
      </w:r>
      <w:r>
        <w:rPr>
          <w:color w:val="131318"/>
          <w:w w:val="80"/>
          <w:sz w:val="24"/>
        </w:rPr>
        <w:t>Act (ARPA)</w:t>
      </w:r>
      <w:r>
        <w:rPr>
          <w:color w:val="131318"/>
          <w:sz w:val="24"/>
        </w:rPr>
        <w:t> </w:t>
      </w:r>
      <w:r>
        <w:rPr>
          <w:color w:val="131318"/>
          <w:w w:val="80"/>
          <w:sz w:val="24"/>
        </w:rPr>
        <w:t>funds and $2</w:t>
      </w:r>
      <w:r>
        <w:rPr>
          <w:color w:val="2D2D34"/>
          <w:w w:val="80"/>
          <w:sz w:val="24"/>
        </w:rPr>
        <w:t>,</w:t>
      </w:r>
      <w:r>
        <w:rPr>
          <w:color w:val="131318"/>
          <w:w w:val="80"/>
          <w:sz w:val="24"/>
        </w:rPr>
        <w:t>347</w:t>
      </w:r>
      <w:r>
        <w:rPr>
          <w:color w:val="2D2D34"/>
          <w:w w:val="80"/>
          <w:sz w:val="24"/>
        </w:rPr>
        <w:t>,</w:t>
      </w:r>
      <w:r>
        <w:rPr>
          <w:color w:val="131318"/>
          <w:w w:val="80"/>
          <w:sz w:val="24"/>
        </w:rPr>
        <w:t>102</w:t>
      </w:r>
      <w:r>
        <w:rPr>
          <w:color w:val="131318"/>
          <w:spacing w:val="-15"/>
          <w:w w:val="80"/>
          <w:sz w:val="24"/>
        </w:rPr>
        <w:t> </w:t>
      </w:r>
      <w:r>
        <w:rPr>
          <w:color w:val="131318"/>
          <w:w w:val="80"/>
          <w:sz w:val="24"/>
        </w:rPr>
        <w:t>of general fund reserves.</w:t>
      </w:r>
    </w:p>
    <w:p>
      <w:pPr>
        <w:spacing w:line="259" w:lineRule="auto" w:before="163"/>
        <w:ind w:left="170" w:right="1174" w:firstLine="7"/>
        <w:jc w:val="both"/>
        <w:rPr>
          <w:sz w:val="24"/>
        </w:rPr>
      </w:pPr>
      <w:r>
        <w:rPr>
          <w:color w:val="131318"/>
          <w:w w:val="80"/>
          <w:sz w:val="24"/>
        </w:rPr>
        <w:t>One</w:t>
      </w:r>
      <w:r>
        <w:rPr>
          <w:color w:val="131318"/>
          <w:spacing w:val="-4"/>
          <w:w w:val="80"/>
          <w:sz w:val="24"/>
        </w:rPr>
        <w:t> </w:t>
      </w:r>
      <w:r>
        <w:rPr>
          <w:color w:val="131318"/>
          <w:w w:val="80"/>
          <w:sz w:val="24"/>
        </w:rPr>
        <w:t>of</w:t>
      </w:r>
      <w:r>
        <w:rPr>
          <w:color w:val="131318"/>
          <w:spacing w:val="-3"/>
          <w:w w:val="80"/>
          <w:sz w:val="24"/>
        </w:rPr>
        <w:t> </w:t>
      </w:r>
      <w:r>
        <w:rPr>
          <w:color w:val="131318"/>
          <w:w w:val="80"/>
          <w:sz w:val="24"/>
        </w:rPr>
        <w:t>the</w:t>
      </w:r>
      <w:r>
        <w:rPr>
          <w:color w:val="131318"/>
          <w:spacing w:val="-3"/>
          <w:w w:val="80"/>
          <w:sz w:val="24"/>
        </w:rPr>
        <w:t> </w:t>
      </w:r>
      <w:r>
        <w:rPr>
          <w:color w:val="131318"/>
          <w:w w:val="80"/>
          <w:sz w:val="24"/>
        </w:rPr>
        <w:t>stipulations</w:t>
      </w:r>
      <w:r>
        <w:rPr>
          <w:color w:val="131318"/>
          <w:spacing w:val="-4"/>
          <w:w w:val="80"/>
          <w:sz w:val="24"/>
        </w:rPr>
        <w:t> </w:t>
      </w:r>
      <w:r>
        <w:rPr>
          <w:color w:val="131318"/>
          <w:w w:val="80"/>
          <w:sz w:val="24"/>
        </w:rPr>
        <w:t>for</w:t>
      </w:r>
      <w:r>
        <w:rPr>
          <w:color w:val="131318"/>
          <w:spacing w:val="-3"/>
          <w:w w:val="80"/>
          <w:sz w:val="24"/>
        </w:rPr>
        <w:t> </w:t>
      </w:r>
      <w:r>
        <w:rPr>
          <w:color w:val="131318"/>
          <w:w w:val="80"/>
          <w:sz w:val="24"/>
        </w:rPr>
        <w:t>receiving</w:t>
      </w:r>
      <w:r>
        <w:rPr>
          <w:color w:val="131318"/>
          <w:spacing w:val="-3"/>
          <w:w w:val="80"/>
          <w:sz w:val="24"/>
        </w:rPr>
        <w:t> </w:t>
      </w:r>
      <w:r>
        <w:rPr>
          <w:color w:val="131318"/>
          <w:w w:val="80"/>
          <w:sz w:val="24"/>
        </w:rPr>
        <w:t>ARPA</w:t>
      </w:r>
      <w:r>
        <w:rPr>
          <w:color w:val="131318"/>
          <w:spacing w:val="-6"/>
          <w:sz w:val="24"/>
        </w:rPr>
        <w:t> </w:t>
      </w:r>
      <w:r>
        <w:rPr>
          <w:color w:val="131318"/>
          <w:w w:val="80"/>
          <w:sz w:val="24"/>
        </w:rPr>
        <w:t>funds</w:t>
      </w:r>
      <w:r>
        <w:rPr>
          <w:color w:val="131318"/>
          <w:spacing w:val="-2"/>
          <w:w w:val="80"/>
          <w:sz w:val="24"/>
        </w:rPr>
        <w:t> </w:t>
      </w:r>
      <w:r>
        <w:rPr>
          <w:color w:val="131318"/>
          <w:w w:val="80"/>
          <w:sz w:val="24"/>
        </w:rPr>
        <w:t>for</w:t>
      </w:r>
      <w:r>
        <w:rPr>
          <w:color w:val="131318"/>
          <w:spacing w:val="-4"/>
          <w:w w:val="80"/>
          <w:sz w:val="24"/>
        </w:rPr>
        <w:t> </w:t>
      </w:r>
      <w:r>
        <w:rPr>
          <w:color w:val="131318"/>
          <w:w w:val="80"/>
          <w:sz w:val="24"/>
        </w:rPr>
        <w:t>sewer</w:t>
      </w:r>
      <w:r>
        <w:rPr>
          <w:color w:val="131318"/>
          <w:spacing w:val="-3"/>
          <w:w w:val="80"/>
          <w:sz w:val="24"/>
        </w:rPr>
        <w:t> </w:t>
      </w:r>
      <w:r>
        <w:rPr>
          <w:color w:val="131318"/>
          <w:w w:val="80"/>
          <w:sz w:val="24"/>
        </w:rPr>
        <w:t>projects</w:t>
      </w:r>
      <w:r>
        <w:rPr>
          <w:color w:val="131318"/>
          <w:spacing w:val="-9"/>
          <w:sz w:val="24"/>
        </w:rPr>
        <w:t> </w:t>
      </w:r>
      <w:r>
        <w:rPr>
          <w:color w:val="131318"/>
          <w:w w:val="80"/>
          <w:sz w:val="24"/>
        </w:rPr>
        <w:t>is</w:t>
      </w:r>
      <w:r>
        <w:rPr>
          <w:color w:val="131318"/>
          <w:spacing w:val="-3"/>
          <w:w w:val="80"/>
          <w:sz w:val="24"/>
        </w:rPr>
        <w:t> </w:t>
      </w:r>
      <w:r>
        <w:rPr>
          <w:color w:val="131318"/>
          <w:w w:val="80"/>
          <w:sz w:val="24"/>
        </w:rPr>
        <w:t>that</w:t>
      </w:r>
      <w:r>
        <w:rPr>
          <w:color w:val="131318"/>
          <w:spacing w:val="-4"/>
          <w:w w:val="80"/>
          <w:sz w:val="24"/>
        </w:rPr>
        <w:t> </w:t>
      </w:r>
      <w:r>
        <w:rPr>
          <w:color w:val="131318"/>
          <w:w w:val="80"/>
          <w:sz w:val="24"/>
        </w:rPr>
        <w:t>any</w:t>
      </w:r>
      <w:r>
        <w:rPr>
          <w:color w:val="131318"/>
          <w:spacing w:val="-3"/>
          <w:w w:val="80"/>
          <w:sz w:val="24"/>
        </w:rPr>
        <w:t> </w:t>
      </w:r>
      <w:r>
        <w:rPr>
          <w:color w:val="131318"/>
          <w:w w:val="80"/>
          <w:sz w:val="24"/>
        </w:rPr>
        <w:t>new sewer user</w:t>
      </w:r>
      <w:r>
        <w:rPr>
          <w:color w:val="131318"/>
          <w:spacing w:val="-7"/>
          <w:sz w:val="24"/>
        </w:rPr>
        <w:t> </w:t>
      </w:r>
      <w:r>
        <w:rPr>
          <w:color w:val="131318"/>
          <w:w w:val="80"/>
          <w:sz w:val="24"/>
        </w:rPr>
        <w:t>and</w:t>
      </w:r>
      <w:r>
        <w:rPr>
          <w:color w:val="131318"/>
          <w:spacing w:val="-4"/>
          <w:w w:val="80"/>
          <w:sz w:val="24"/>
        </w:rPr>
        <w:t> </w:t>
      </w:r>
      <w:r>
        <w:rPr>
          <w:color w:val="131318"/>
          <w:w w:val="80"/>
          <w:sz w:val="24"/>
        </w:rPr>
        <w:t>connection fees generated</w:t>
      </w:r>
      <w:r>
        <w:rPr>
          <w:color w:val="131318"/>
          <w:sz w:val="24"/>
        </w:rPr>
        <w:t> </w:t>
      </w:r>
      <w:r>
        <w:rPr>
          <w:color w:val="131318"/>
          <w:w w:val="80"/>
          <w:sz w:val="24"/>
        </w:rPr>
        <w:t>for the city as a result of this project,</w:t>
      </w:r>
      <w:r>
        <w:rPr>
          <w:color w:val="131318"/>
          <w:sz w:val="24"/>
        </w:rPr>
        <w:t> </w:t>
      </w:r>
      <w:r>
        <w:rPr>
          <w:color w:val="131318"/>
          <w:w w:val="80"/>
          <w:sz w:val="24"/>
        </w:rPr>
        <w:t>and between</w:t>
      </w:r>
      <w:r>
        <w:rPr>
          <w:color w:val="131318"/>
          <w:sz w:val="24"/>
        </w:rPr>
        <w:t> </w:t>
      </w:r>
      <w:r>
        <w:rPr>
          <w:color w:val="131318"/>
          <w:w w:val="80"/>
          <w:sz w:val="24"/>
        </w:rPr>
        <w:t>the time that the project is complete</w:t>
      </w:r>
      <w:r>
        <w:rPr>
          <w:color w:val="131318"/>
          <w:sz w:val="24"/>
        </w:rPr>
        <w:t> </w:t>
      </w:r>
      <w:r>
        <w:rPr>
          <w:color w:val="131318"/>
          <w:w w:val="80"/>
          <w:sz w:val="24"/>
        </w:rPr>
        <w:t>and </w:t>
      </w:r>
      <w:r>
        <w:rPr>
          <w:color w:val="131318"/>
          <w:w w:val="85"/>
          <w:sz w:val="24"/>
        </w:rPr>
        <w:t>12/31/26, are</w:t>
      </w:r>
      <w:r>
        <w:rPr>
          <w:color w:val="131318"/>
          <w:spacing w:val="-4"/>
          <w:w w:val="85"/>
          <w:sz w:val="24"/>
        </w:rPr>
        <w:t> </w:t>
      </w:r>
      <w:r>
        <w:rPr>
          <w:color w:val="131318"/>
          <w:w w:val="85"/>
          <w:sz w:val="24"/>
        </w:rPr>
        <w:t>to</w:t>
      </w:r>
      <w:r>
        <w:rPr>
          <w:color w:val="131318"/>
          <w:spacing w:val="-7"/>
          <w:w w:val="85"/>
          <w:sz w:val="24"/>
        </w:rPr>
        <w:t> </w:t>
      </w:r>
      <w:r>
        <w:rPr>
          <w:color w:val="131318"/>
          <w:w w:val="85"/>
          <w:sz w:val="24"/>
        </w:rPr>
        <w:t>be</w:t>
      </w:r>
      <w:r>
        <w:rPr>
          <w:color w:val="131318"/>
          <w:spacing w:val="-7"/>
          <w:w w:val="85"/>
          <w:sz w:val="24"/>
        </w:rPr>
        <w:t> </w:t>
      </w:r>
      <w:r>
        <w:rPr>
          <w:color w:val="131318"/>
          <w:w w:val="85"/>
          <w:sz w:val="24"/>
        </w:rPr>
        <w:t>considered</w:t>
      </w:r>
      <w:r>
        <w:rPr>
          <w:color w:val="131318"/>
          <w:sz w:val="24"/>
        </w:rPr>
        <w:t> </w:t>
      </w:r>
      <w:r>
        <w:rPr>
          <w:color w:val="131318"/>
          <w:w w:val="85"/>
          <w:sz w:val="24"/>
        </w:rPr>
        <w:t>as</w:t>
      </w:r>
      <w:r>
        <w:rPr>
          <w:color w:val="131318"/>
          <w:spacing w:val="-6"/>
          <w:w w:val="85"/>
          <w:sz w:val="24"/>
        </w:rPr>
        <w:t> </w:t>
      </w:r>
      <w:r>
        <w:rPr>
          <w:color w:val="131318"/>
          <w:w w:val="85"/>
          <w:sz w:val="24"/>
        </w:rPr>
        <w:t>ARPA</w:t>
      </w:r>
      <w:r>
        <w:rPr>
          <w:color w:val="131318"/>
          <w:spacing w:val="-1"/>
          <w:w w:val="85"/>
          <w:sz w:val="24"/>
        </w:rPr>
        <w:t> </w:t>
      </w:r>
      <w:r>
        <w:rPr>
          <w:color w:val="131318"/>
          <w:w w:val="85"/>
          <w:sz w:val="24"/>
        </w:rPr>
        <w:t>Program Income.</w:t>
      </w:r>
      <w:r>
        <w:rPr>
          <w:color w:val="131318"/>
          <w:spacing w:val="40"/>
          <w:sz w:val="24"/>
        </w:rPr>
        <w:t> </w:t>
      </w:r>
      <w:r>
        <w:rPr>
          <w:color w:val="131318"/>
          <w:w w:val="85"/>
          <w:sz w:val="24"/>
        </w:rPr>
        <w:t>Program income is</w:t>
      </w:r>
      <w:r>
        <w:rPr>
          <w:color w:val="131318"/>
          <w:spacing w:val="-7"/>
          <w:w w:val="85"/>
          <w:sz w:val="24"/>
        </w:rPr>
        <w:t> </w:t>
      </w:r>
      <w:r>
        <w:rPr>
          <w:color w:val="131318"/>
          <w:w w:val="85"/>
          <w:sz w:val="24"/>
        </w:rPr>
        <w:t>defined as</w:t>
      </w:r>
      <w:r>
        <w:rPr>
          <w:color w:val="131318"/>
          <w:spacing w:val="-7"/>
          <w:w w:val="85"/>
          <w:sz w:val="24"/>
        </w:rPr>
        <w:t> </w:t>
      </w:r>
      <w:r>
        <w:rPr>
          <w:color w:val="131318"/>
          <w:w w:val="85"/>
          <w:sz w:val="24"/>
        </w:rPr>
        <w:t>gross</w:t>
      </w:r>
      <w:r>
        <w:rPr>
          <w:color w:val="131318"/>
          <w:spacing w:val="-1"/>
          <w:w w:val="85"/>
          <w:sz w:val="24"/>
        </w:rPr>
        <w:t> </w:t>
      </w:r>
      <w:r>
        <w:rPr>
          <w:color w:val="131318"/>
          <w:w w:val="85"/>
          <w:sz w:val="24"/>
        </w:rPr>
        <w:t>income </w:t>
      </w:r>
      <w:r>
        <w:rPr>
          <w:color w:val="131318"/>
          <w:w w:val="80"/>
          <w:sz w:val="24"/>
        </w:rPr>
        <w:t>earned</w:t>
      </w:r>
      <w:r>
        <w:rPr>
          <w:color w:val="131318"/>
          <w:spacing w:val="-4"/>
          <w:w w:val="80"/>
          <w:sz w:val="24"/>
        </w:rPr>
        <w:t> </w:t>
      </w:r>
      <w:r>
        <w:rPr>
          <w:color w:val="131318"/>
          <w:w w:val="80"/>
          <w:sz w:val="24"/>
        </w:rPr>
        <w:t>by</w:t>
      </w:r>
      <w:r>
        <w:rPr>
          <w:color w:val="131318"/>
          <w:sz w:val="24"/>
        </w:rPr>
        <w:t> </w:t>
      </w:r>
      <w:r>
        <w:rPr>
          <w:color w:val="131318"/>
          <w:w w:val="80"/>
          <w:sz w:val="24"/>
        </w:rPr>
        <w:t>a recipient</w:t>
      </w:r>
      <w:r>
        <w:rPr>
          <w:color w:val="131318"/>
          <w:sz w:val="24"/>
        </w:rPr>
        <w:t> </w:t>
      </w:r>
      <w:r>
        <w:rPr>
          <w:color w:val="131318"/>
          <w:w w:val="80"/>
          <w:sz w:val="24"/>
        </w:rPr>
        <w:t>from</w:t>
      </w:r>
      <w:r>
        <w:rPr>
          <w:color w:val="131318"/>
          <w:sz w:val="24"/>
        </w:rPr>
        <w:t> </w:t>
      </w:r>
      <w:r>
        <w:rPr>
          <w:color w:val="131318"/>
          <w:w w:val="80"/>
          <w:sz w:val="24"/>
        </w:rPr>
        <w:t>activities</w:t>
      </w:r>
      <w:r>
        <w:rPr>
          <w:color w:val="131318"/>
          <w:sz w:val="24"/>
        </w:rPr>
        <w:t> </w:t>
      </w:r>
      <w:r>
        <w:rPr>
          <w:color w:val="131318"/>
          <w:w w:val="80"/>
          <w:sz w:val="24"/>
        </w:rPr>
        <w:t>part</w:t>
      </w:r>
      <w:r>
        <w:rPr>
          <w:color w:val="2D2D34"/>
          <w:w w:val="80"/>
          <w:sz w:val="24"/>
        </w:rPr>
        <w:t>,</w:t>
      </w:r>
      <w:r>
        <w:rPr>
          <w:color w:val="2D2D34"/>
          <w:spacing w:val="-4"/>
          <w:w w:val="80"/>
          <w:sz w:val="24"/>
        </w:rPr>
        <w:t> </w:t>
      </w:r>
      <w:r>
        <w:rPr>
          <w:color w:val="131318"/>
          <w:w w:val="80"/>
          <w:sz w:val="24"/>
        </w:rPr>
        <w:t>or all</w:t>
      </w:r>
      <w:r>
        <w:rPr>
          <w:color w:val="2D2D34"/>
          <w:w w:val="80"/>
          <w:sz w:val="24"/>
        </w:rPr>
        <w:t>,</w:t>
      </w:r>
      <w:r>
        <w:rPr>
          <w:color w:val="2D2D34"/>
          <w:spacing w:val="-4"/>
          <w:w w:val="80"/>
          <w:sz w:val="24"/>
        </w:rPr>
        <w:t> </w:t>
      </w:r>
      <w:r>
        <w:rPr>
          <w:color w:val="131318"/>
          <w:w w:val="80"/>
          <w:sz w:val="24"/>
        </w:rPr>
        <w:t>of the cost of which is either borne</w:t>
      </w:r>
      <w:r>
        <w:rPr>
          <w:color w:val="131318"/>
          <w:sz w:val="24"/>
        </w:rPr>
        <w:t> </w:t>
      </w:r>
      <w:r>
        <w:rPr>
          <w:color w:val="131318"/>
          <w:w w:val="80"/>
          <w:sz w:val="24"/>
        </w:rPr>
        <w:t>as</w:t>
      </w:r>
      <w:r>
        <w:rPr>
          <w:color w:val="131318"/>
          <w:sz w:val="24"/>
        </w:rPr>
        <w:t> </w:t>
      </w:r>
      <w:r>
        <w:rPr>
          <w:color w:val="131318"/>
          <w:w w:val="80"/>
          <w:sz w:val="24"/>
        </w:rPr>
        <w:t>a direct cost</w:t>
      </w:r>
      <w:r>
        <w:rPr>
          <w:color w:val="131318"/>
          <w:sz w:val="24"/>
        </w:rPr>
        <w:t> </w:t>
      </w:r>
      <w:r>
        <w:rPr>
          <w:color w:val="131318"/>
          <w:w w:val="80"/>
          <w:sz w:val="24"/>
        </w:rPr>
        <w:t>towards meeting a grant.</w:t>
      </w:r>
      <w:r>
        <w:rPr>
          <w:color w:val="131318"/>
          <w:spacing w:val="40"/>
          <w:sz w:val="24"/>
        </w:rPr>
        <w:t> </w:t>
      </w:r>
      <w:r>
        <w:rPr>
          <w:color w:val="131318"/>
          <w:w w:val="80"/>
          <w:sz w:val="24"/>
        </w:rPr>
        <w:t>Program</w:t>
      </w:r>
      <w:r>
        <w:rPr>
          <w:color w:val="131318"/>
          <w:sz w:val="24"/>
        </w:rPr>
        <w:t> </w:t>
      </w:r>
      <w:r>
        <w:rPr>
          <w:color w:val="131318"/>
          <w:w w:val="80"/>
          <w:sz w:val="24"/>
        </w:rPr>
        <w:t>income received</w:t>
      </w:r>
      <w:r>
        <w:rPr>
          <w:color w:val="131318"/>
          <w:sz w:val="24"/>
        </w:rPr>
        <w:t> </w:t>
      </w:r>
      <w:r>
        <w:rPr>
          <w:color w:val="131318"/>
          <w:w w:val="80"/>
          <w:sz w:val="24"/>
        </w:rPr>
        <w:t>is required</w:t>
      </w:r>
      <w:r>
        <w:rPr>
          <w:color w:val="131318"/>
          <w:sz w:val="24"/>
        </w:rPr>
        <w:t> </w:t>
      </w:r>
      <w:r>
        <w:rPr>
          <w:color w:val="131318"/>
          <w:w w:val="80"/>
          <w:sz w:val="24"/>
        </w:rPr>
        <w:t>to be either returned</w:t>
      </w:r>
      <w:r>
        <w:rPr>
          <w:color w:val="131318"/>
          <w:sz w:val="24"/>
        </w:rPr>
        <w:t> </w:t>
      </w:r>
      <w:r>
        <w:rPr>
          <w:color w:val="131318"/>
          <w:w w:val="80"/>
          <w:sz w:val="24"/>
        </w:rPr>
        <w:t>to the grantor, or expended</w:t>
      </w:r>
      <w:r>
        <w:rPr>
          <w:color w:val="131318"/>
          <w:sz w:val="24"/>
        </w:rPr>
        <w:t> </w:t>
      </w:r>
      <w:r>
        <w:rPr>
          <w:color w:val="131318"/>
          <w:w w:val="80"/>
          <w:sz w:val="24"/>
        </w:rPr>
        <w:t>on </w:t>
      </w:r>
      <w:r>
        <w:rPr>
          <w:color w:val="131318"/>
          <w:w w:val="85"/>
          <w:sz w:val="24"/>
        </w:rPr>
        <w:t>similar,</w:t>
      </w:r>
      <w:r>
        <w:rPr>
          <w:color w:val="131318"/>
          <w:spacing w:val="-7"/>
          <w:w w:val="85"/>
          <w:sz w:val="24"/>
        </w:rPr>
        <w:t> </w:t>
      </w:r>
      <w:r>
        <w:rPr>
          <w:color w:val="131318"/>
          <w:w w:val="85"/>
          <w:sz w:val="24"/>
        </w:rPr>
        <w:t>ARPA</w:t>
      </w:r>
      <w:r>
        <w:rPr>
          <w:color w:val="131318"/>
          <w:spacing w:val="-7"/>
          <w:w w:val="85"/>
          <w:sz w:val="24"/>
        </w:rPr>
        <w:t> </w:t>
      </w:r>
      <w:r>
        <w:rPr>
          <w:color w:val="131318"/>
          <w:w w:val="85"/>
          <w:sz w:val="24"/>
        </w:rPr>
        <w:t>qualifying</w:t>
      </w:r>
      <w:r>
        <w:rPr>
          <w:color w:val="131318"/>
          <w:spacing w:val="-6"/>
          <w:w w:val="85"/>
          <w:sz w:val="24"/>
        </w:rPr>
        <w:t> </w:t>
      </w:r>
      <w:r>
        <w:rPr>
          <w:color w:val="131318"/>
          <w:w w:val="85"/>
          <w:sz w:val="24"/>
        </w:rPr>
        <w:t>projects.</w:t>
      </w:r>
      <w:r>
        <w:rPr>
          <w:color w:val="131318"/>
          <w:spacing w:val="6"/>
          <w:sz w:val="24"/>
        </w:rPr>
        <w:t> </w:t>
      </w:r>
      <w:r>
        <w:rPr>
          <w:color w:val="131318"/>
          <w:w w:val="85"/>
          <w:sz w:val="24"/>
        </w:rPr>
        <w:t>It</w:t>
      </w:r>
      <w:r>
        <w:rPr>
          <w:color w:val="131318"/>
          <w:spacing w:val="-7"/>
          <w:w w:val="85"/>
          <w:sz w:val="24"/>
        </w:rPr>
        <w:t> </w:t>
      </w:r>
      <w:r>
        <w:rPr>
          <w:color w:val="131318"/>
          <w:w w:val="85"/>
          <w:sz w:val="24"/>
        </w:rPr>
        <w:t>is</w:t>
      </w:r>
      <w:r>
        <w:rPr>
          <w:color w:val="131318"/>
          <w:spacing w:val="-6"/>
          <w:w w:val="85"/>
          <w:sz w:val="24"/>
        </w:rPr>
        <w:t> </w:t>
      </w:r>
      <w:r>
        <w:rPr>
          <w:color w:val="131318"/>
          <w:w w:val="85"/>
          <w:sz w:val="24"/>
        </w:rPr>
        <w:t>also</w:t>
      </w:r>
      <w:r>
        <w:rPr>
          <w:color w:val="131318"/>
          <w:spacing w:val="-7"/>
          <w:w w:val="85"/>
          <w:sz w:val="24"/>
        </w:rPr>
        <w:t> </w:t>
      </w:r>
      <w:r>
        <w:rPr>
          <w:color w:val="131318"/>
          <w:w w:val="85"/>
          <w:sz w:val="24"/>
        </w:rPr>
        <w:t>required</w:t>
      </w:r>
      <w:r>
        <w:rPr>
          <w:color w:val="131318"/>
          <w:spacing w:val="-2"/>
          <w:w w:val="85"/>
          <w:sz w:val="24"/>
        </w:rPr>
        <w:t> </w:t>
      </w:r>
      <w:r>
        <w:rPr>
          <w:color w:val="131318"/>
          <w:w w:val="85"/>
          <w:sz w:val="24"/>
        </w:rPr>
        <w:t>that</w:t>
      </w:r>
      <w:r>
        <w:rPr>
          <w:color w:val="131318"/>
          <w:spacing w:val="-7"/>
          <w:w w:val="85"/>
          <w:sz w:val="24"/>
        </w:rPr>
        <w:t> </w:t>
      </w:r>
      <w:r>
        <w:rPr>
          <w:color w:val="131318"/>
          <w:w w:val="85"/>
          <w:sz w:val="24"/>
        </w:rPr>
        <w:t>all</w:t>
      </w:r>
      <w:r>
        <w:rPr>
          <w:color w:val="131318"/>
          <w:spacing w:val="-7"/>
          <w:w w:val="85"/>
          <w:sz w:val="24"/>
        </w:rPr>
        <w:t> </w:t>
      </w:r>
      <w:r>
        <w:rPr>
          <w:color w:val="131318"/>
          <w:w w:val="85"/>
          <w:sz w:val="24"/>
        </w:rPr>
        <w:t>ARPA</w:t>
      </w:r>
      <w:r>
        <w:rPr>
          <w:color w:val="131318"/>
          <w:spacing w:val="-2"/>
          <w:w w:val="85"/>
          <w:sz w:val="24"/>
        </w:rPr>
        <w:t> </w:t>
      </w:r>
      <w:r>
        <w:rPr>
          <w:color w:val="131318"/>
          <w:w w:val="85"/>
          <w:sz w:val="24"/>
        </w:rPr>
        <w:t>funding,</w:t>
      </w:r>
      <w:r>
        <w:rPr>
          <w:color w:val="131318"/>
          <w:spacing w:val="-7"/>
          <w:w w:val="85"/>
          <w:sz w:val="24"/>
        </w:rPr>
        <w:t> </w:t>
      </w:r>
      <w:r>
        <w:rPr>
          <w:color w:val="131318"/>
          <w:w w:val="85"/>
          <w:sz w:val="24"/>
        </w:rPr>
        <w:t>including</w:t>
      </w:r>
      <w:r>
        <w:rPr>
          <w:color w:val="131318"/>
          <w:spacing w:val="-2"/>
          <w:w w:val="85"/>
          <w:sz w:val="24"/>
        </w:rPr>
        <w:t> </w:t>
      </w:r>
      <w:r>
        <w:rPr>
          <w:color w:val="131318"/>
          <w:w w:val="85"/>
          <w:sz w:val="24"/>
        </w:rPr>
        <w:t>program</w:t>
      </w:r>
      <w:r>
        <w:rPr>
          <w:color w:val="131318"/>
          <w:spacing w:val="-2"/>
          <w:w w:val="85"/>
          <w:sz w:val="24"/>
        </w:rPr>
        <w:t> </w:t>
      </w:r>
      <w:r>
        <w:rPr>
          <w:color w:val="131318"/>
          <w:w w:val="85"/>
          <w:sz w:val="24"/>
        </w:rPr>
        <w:t>income,</w:t>
      </w:r>
      <w:r>
        <w:rPr>
          <w:color w:val="131318"/>
          <w:spacing w:val="-4"/>
          <w:w w:val="85"/>
          <w:sz w:val="24"/>
        </w:rPr>
        <w:t> </w:t>
      </w:r>
      <w:r>
        <w:rPr>
          <w:color w:val="131318"/>
          <w:w w:val="85"/>
          <w:sz w:val="24"/>
        </w:rPr>
        <w:t>be committed or encumbered by 12/31/24</w:t>
      </w:r>
      <w:r>
        <w:rPr>
          <w:color w:val="2D2D34"/>
          <w:w w:val="85"/>
          <w:sz w:val="24"/>
        </w:rPr>
        <w:t>.</w:t>
      </w:r>
    </w:p>
    <w:p>
      <w:pPr>
        <w:spacing w:before="159"/>
        <w:ind w:left="169" w:right="0" w:firstLine="0"/>
        <w:jc w:val="both"/>
        <w:rPr>
          <w:sz w:val="24"/>
        </w:rPr>
      </w:pPr>
      <w:r>
        <w:rPr>
          <w:color w:val="131318"/>
          <w:w w:val="85"/>
          <w:sz w:val="24"/>
        </w:rPr>
        <w:t>Therefore,</w:t>
      </w:r>
      <w:r>
        <w:rPr>
          <w:color w:val="131318"/>
          <w:spacing w:val="15"/>
          <w:sz w:val="24"/>
        </w:rPr>
        <w:t> </w:t>
      </w:r>
      <w:r>
        <w:rPr>
          <w:color w:val="131318"/>
          <w:w w:val="85"/>
          <w:sz w:val="24"/>
        </w:rPr>
        <w:t>the</w:t>
      </w:r>
      <w:r>
        <w:rPr>
          <w:color w:val="131318"/>
          <w:spacing w:val="7"/>
          <w:sz w:val="24"/>
        </w:rPr>
        <w:t> </w:t>
      </w:r>
      <w:r>
        <w:rPr>
          <w:color w:val="131318"/>
          <w:w w:val="85"/>
          <w:sz w:val="24"/>
        </w:rPr>
        <w:t>attached</w:t>
      </w:r>
      <w:r>
        <w:rPr>
          <w:color w:val="131318"/>
          <w:spacing w:val="10"/>
          <w:sz w:val="24"/>
        </w:rPr>
        <w:t> </w:t>
      </w:r>
      <w:r>
        <w:rPr>
          <w:color w:val="131318"/>
          <w:w w:val="85"/>
          <w:sz w:val="24"/>
        </w:rPr>
        <w:t>capital</w:t>
      </w:r>
      <w:r>
        <w:rPr>
          <w:color w:val="131318"/>
          <w:spacing w:val="6"/>
          <w:sz w:val="24"/>
        </w:rPr>
        <w:t> </w:t>
      </w:r>
      <w:r>
        <w:rPr>
          <w:color w:val="131318"/>
          <w:w w:val="85"/>
          <w:sz w:val="24"/>
        </w:rPr>
        <w:t>project</w:t>
      </w:r>
      <w:r>
        <w:rPr>
          <w:color w:val="131318"/>
          <w:spacing w:val="7"/>
          <w:sz w:val="24"/>
        </w:rPr>
        <w:t> </w:t>
      </w:r>
      <w:r>
        <w:rPr>
          <w:color w:val="131318"/>
          <w:w w:val="85"/>
          <w:sz w:val="24"/>
        </w:rPr>
        <w:t>ordinance</w:t>
      </w:r>
      <w:r>
        <w:rPr>
          <w:color w:val="131318"/>
          <w:spacing w:val="13"/>
          <w:sz w:val="24"/>
        </w:rPr>
        <w:t> </w:t>
      </w:r>
      <w:r>
        <w:rPr>
          <w:color w:val="131318"/>
          <w:w w:val="85"/>
          <w:sz w:val="24"/>
        </w:rPr>
        <w:t>amendment</w:t>
      </w:r>
      <w:r>
        <w:rPr>
          <w:color w:val="131318"/>
          <w:spacing w:val="18"/>
          <w:sz w:val="24"/>
        </w:rPr>
        <w:t> </w:t>
      </w:r>
      <w:r>
        <w:rPr>
          <w:color w:val="131318"/>
          <w:w w:val="85"/>
          <w:sz w:val="24"/>
        </w:rPr>
        <w:t>updates</w:t>
      </w:r>
      <w:r>
        <w:rPr>
          <w:color w:val="131318"/>
          <w:spacing w:val="16"/>
          <w:sz w:val="24"/>
        </w:rPr>
        <w:t> </w:t>
      </w:r>
      <w:r>
        <w:rPr>
          <w:color w:val="131318"/>
          <w:w w:val="85"/>
          <w:sz w:val="24"/>
        </w:rPr>
        <w:t>the</w:t>
      </w:r>
      <w:r>
        <w:rPr>
          <w:color w:val="131318"/>
          <w:spacing w:val="6"/>
          <w:sz w:val="24"/>
        </w:rPr>
        <w:t> </w:t>
      </w:r>
      <w:r>
        <w:rPr>
          <w:color w:val="131318"/>
          <w:w w:val="85"/>
          <w:sz w:val="24"/>
        </w:rPr>
        <w:t>funding</w:t>
      </w:r>
      <w:r>
        <w:rPr>
          <w:color w:val="131318"/>
          <w:spacing w:val="12"/>
          <w:sz w:val="24"/>
        </w:rPr>
        <w:t> </w:t>
      </w:r>
      <w:r>
        <w:rPr>
          <w:color w:val="131318"/>
          <w:w w:val="85"/>
          <w:sz w:val="24"/>
        </w:rPr>
        <w:t>sources</w:t>
      </w:r>
      <w:r>
        <w:rPr>
          <w:color w:val="131318"/>
          <w:spacing w:val="16"/>
          <w:sz w:val="24"/>
        </w:rPr>
        <w:t> </w:t>
      </w:r>
      <w:r>
        <w:rPr>
          <w:color w:val="131318"/>
          <w:w w:val="85"/>
          <w:sz w:val="24"/>
        </w:rPr>
        <w:t>to</w:t>
      </w:r>
      <w:r>
        <w:rPr>
          <w:color w:val="131318"/>
          <w:sz w:val="24"/>
        </w:rPr>
        <w:t> </w:t>
      </w:r>
      <w:r>
        <w:rPr>
          <w:color w:val="131318"/>
          <w:spacing w:val="-2"/>
          <w:w w:val="85"/>
          <w:sz w:val="24"/>
        </w:rPr>
        <w:t>include</w:t>
      </w:r>
    </w:p>
    <w:p>
      <w:pPr>
        <w:spacing w:line="259" w:lineRule="auto" w:before="22"/>
        <w:ind w:left="160" w:right="1184" w:firstLine="10"/>
        <w:jc w:val="both"/>
        <w:rPr>
          <w:sz w:val="24"/>
        </w:rPr>
      </w:pPr>
      <w:r>
        <w:rPr>
          <w:color w:val="131318"/>
          <w:spacing w:val="-2"/>
          <w:w w:val="85"/>
          <w:sz w:val="24"/>
        </w:rPr>
        <w:t>$750,000</w:t>
      </w:r>
      <w:r>
        <w:rPr>
          <w:color w:val="131318"/>
          <w:spacing w:val="-5"/>
          <w:w w:val="85"/>
          <w:sz w:val="24"/>
        </w:rPr>
        <w:t> </w:t>
      </w:r>
      <w:r>
        <w:rPr>
          <w:color w:val="131318"/>
          <w:spacing w:val="-2"/>
          <w:w w:val="85"/>
          <w:sz w:val="24"/>
        </w:rPr>
        <w:t>of</w:t>
      </w:r>
      <w:r>
        <w:rPr>
          <w:color w:val="131318"/>
          <w:spacing w:val="-5"/>
          <w:w w:val="85"/>
          <w:sz w:val="24"/>
        </w:rPr>
        <w:t> </w:t>
      </w:r>
      <w:r>
        <w:rPr>
          <w:color w:val="131318"/>
          <w:spacing w:val="-2"/>
          <w:w w:val="85"/>
          <w:sz w:val="24"/>
        </w:rPr>
        <w:t>ARPA Program</w:t>
      </w:r>
      <w:r>
        <w:rPr>
          <w:color w:val="131318"/>
          <w:spacing w:val="-4"/>
          <w:sz w:val="24"/>
        </w:rPr>
        <w:t> </w:t>
      </w:r>
      <w:r>
        <w:rPr>
          <w:color w:val="131318"/>
          <w:spacing w:val="-2"/>
          <w:w w:val="85"/>
          <w:sz w:val="24"/>
        </w:rPr>
        <w:t>Income</w:t>
      </w:r>
      <w:r>
        <w:rPr>
          <w:color w:val="131318"/>
          <w:spacing w:val="-1"/>
          <w:sz w:val="24"/>
        </w:rPr>
        <w:t> </w:t>
      </w:r>
      <w:r>
        <w:rPr>
          <w:color w:val="131318"/>
          <w:spacing w:val="-2"/>
          <w:w w:val="85"/>
          <w:sz w:val="24"/>
        </w:rPr>
        <w:t>which</w:t>
      </w:r>
      <w:r>
        <w:rPr>
          <w:color w:val="131318"/>
          <w:spacing w:val="-3"/>
          <w:sz w:val="24"/>
        </w:rPr>
        <w:t> </w:t>
      </w:r>
      <w:r>
        <w:rPr>
          <w:color w:val="131318"/>
          <w:spacing w:val="-2"/>
          <w:w w:val="85"/>
          <w:sz w:val="24"/>
        </w:rPr>
        <w:t>will</w:t>
      </w:r>
      <w:r>
        <w:rPr>
          <w:color w:val="131318"/>
          <w:spacing w:val="-5"/>
          <w:w w:val="85"/>
          <w:sz w:val="24"/>
        </w:rPr>
        <w:t> </w:t>
      </w:r>
      <w:r>
        <w:rPr>
          <w:color w:val="131318"/>
          <w:spacing w:val="-2"/>
          <w:w w:val="85"/>
          <w:sz w:val="24"/>
        </w:rPr>
        <w:t>be</w:t>
      </w:r>
      <w:r>
        <w:rPr>
          <w:color w:val="131318"/>
          <w:spacing w:val="-5"/>
          <w:w w:val="85"/>
          <w:sz w:val="24"/>
        </w:rPr>
        <w:t> </w:t>
      </w:r>
      <w:r>
        <w:rPr>
          <w:color w:val="131318"/>
          <w:spacing w:val="-2"/>
          <w:w w:val="85"/>
          <w:sz w:val="24"/>
        </w:rPr>
        <w:t>applied</w:t>
      </w:r>
      <w:r>
        <w:rPr>
          <w:color w:val="131318"/>
          <w:spacing w:val="-2"/>
          <w:sz w:val="24"/>
        </w:rPr>
        <w:t> </w:t>
      </w:r>
      <w:r>
        <w:rPr>
          <w:color w:val="131318"/>
          <w:spacing w:val="-2"/>
          <w:w w:val="85"/>
          <w:sz w:val="24"/>
        </w:rPr>
        <w:t>to</w:t>
      </w:r>
      <w:r>
        <w:rPr>
          <w:color w:val="131318"/>
          <w:spacing w:val="-5"/>
          <w:w w:val="85"/>
          <w:sz w:val="24"/>
        </w:rPr>
        <w:t> </w:t>
      </w:r>
      <w:r>
        <w:rPr>
          <w:color w:val="131318"/>
          <w:spacing w:val="-2"/>
          <w:w w:val="85"/>
          <w:sz w:val="24"/>
        </w:rPr>
        <w:t>the</w:t>
      </w:r>
      <w:r>
        <w:rPr>
          <w:color w:val="131318"/>
          <w:spacing w:val="-4"/>
          <w:w w:val="85"/>
          <w:sz w:val="24"/>
        </w:rPr>
        <w:t> </w:t>
      </w:r>
      <w:r>
        <w:rPr>
          <w:color w:val="131318"/>
          <w:spacing w:val="-2"/>
          <w:w w:val="85"/>
          <w:sz w:val="24"/>
        </w:rPr>
        <w:t>total</w:t>
      </w:r>
      <w:r>
        <w:rPr>
          <w:color w:val="131318"/>
          <w:spacing w:val="-4"/>
          <w:w w:val="85"/>
          <w:sz w:val="24"/>
        </w:rPr>
        <w:t> </w:t>
      </w:r>
      <w:r>
        <w:rPr>
          <w:color w:val="131318"/>
          <w:spacing w:val="-2"/>
          <w:w w:val="85"/>
          <w:sz w:val="24"/>
        </w:rPr>
        <w:t>construction</w:t>
      </w:r>
      <w:r>
        <w:rPr>
          <w:color w:val="131318"/>
          <w:spacing w:val="-4"/>
          <w:sz w:val="24"/>
        </w:rPr>
        <w:t> </w:t>
      </w:r>
      <w:r>
        <w:rPr>
          <w:color w:val="131318"/>
          <w:spacing w:val="-2"/>
          <w:w w:val="85"/>
          <w:sz w:val="24"/>
        </w:rPr>
        <w:t>costs of the</w:t>
      </w:r>
      <w:r>
        <w:rPr>
          <w:color w:val="131318"/>
          <w:spacing w:val="-5"/>
          <w:w w:val="85"/>
          <w:sz w:val="24"/>
        </w:rPr>
        <w:t> </w:t>
      </w:r>
      <w:r>
        <w:rPr>
          <w:color w:val="131318"/>
          <w:spacing w:val="-2"/>
          <w:w w:val="85"/>
          <w:sz w:val="24"/>
        </w:rPr>
        <w:t>project</w:t>
      </w:r>
      <w:r>
        <w:rPr>
          <w:color w:val="131318"/>
          <w:spacing w:val="-4"/>
          <w:sz w:val="24"/>
        </w:rPr>
        <w:t> </w:t>
      </w:r>
      <w:r>
        <w:rPr>
          <w:color w:val="131318"/>
          <w:spacing w:val="-2"/>
          <w:w w:val="85"/>
          <w:sz w:val="24"/>
        </w:rPr>
        <w:t>and </w:t>
      </w:r>
      <w:r>
        <w:rPr>
          <w:color w:val="131318"/>
          <w:w w:val="85"/>
          <w:sz w:val="24"/>
        </w:rPr>
        <w:t>will</w:t>
      </w:r>
      <w:r>
        <w:rPr>
          <w:color w:val="131318"/>
          <w:spacing w:val="-7"/>
          <w:w w:val="85"/>
          <w:sz w:val="24"/>
        </w:rPr>
        <w:t> </w:t>
      </w:r>
      <w:r>
        <w:rPr>
          <w:color w:val="131318"/>
          <w:w w:val="85"/>
          <w:sz w:val="24"/>
        </w:rPr>
        <w:t>eliminate</w:t>
      </w:r>
      <w:r>
        <w:rPr>
          <w:color w:val="131318"/>
          <w:spacing w:val="-7"/>
          <w:w w:val="85"/>
          <w:sz w:val="24"/>
        </w:rPr>
        <w:t> </w:t>
      </w:r>
      <w:r>
        <w:rPr>
          <w:color w:val="131318"/>
          <w:w w:val="85"/>
          <w:sz w:val="24"/>
        </w:rPr>
        <w:t>the</w:t>
      </w:r>
      <w:r>
        <w:rPr>
          <w:color w:val="131318"/>
          <w:spacing w:val="-6"/>
          <w:w w:val="85"/>
          <w:sz w:val="24"/>
        </w:rPr>
        <w:t> </w:t>
      </w:r>
      <w:r>
        <w:rPr>
          <w:color w:val="131318"/>
          <w:w w:val="85"/>
          <w:sz w:val="24"/>
        </w:rPr>
        <w:t>need</w:t>
      </w:r>
      <w:r>
        <w:rPr>
          <w:color w:val="131318"/>
          <w:spacing w:val="-7"/>
          <w:w w:val="85"/>
          <w:sz w:val="24"/>
        </w:rPr>
        <w:t> </w:t>
      </w:r>
      <w:r>
        <w:rPr>
          <w:color w:val="131318"/>
          <w:w w:val="85"/>
          <w:sz w:val="24"/>
        </w:rPr>
        <w:t>to</w:t>
      </w:r>
      <w:r>
        <w:rPr>
          <w:color w:val="131318"/>
          <w:spacing w:val="-7"/>
          <w:w w:val="85"/>
          <w:sz w:val="24"/>
        </w:rPr>
        <w:t> </w:t>
      </w:r>
      <w:r>
        <w:rPr>
          <w:color w:val="131318"/>
          <w:w w:val="85"/>
          <w:sz w:val="24"/>
        </w:rPr>
        <w:t>return</w:t>
      </w:r>
      <w:r>
        <w:rPr>
          <w:color w:val="131318"/>
          <w:spacing w:val="-6"/>
          <w:w w:val="85"/>
          <w:sz w:val="24"/>
        </w:rPr>
        <w:t> </w:t>
      </w:r>
      <w:r>
        <w:rPr>
          <w:color w:val="131318"/>
          <w:w w:val="85"/>
          <w:sz w:val="24"/>
        </w:rPr>
        <w:t>any</w:t>
      </w:r>
      <w:r>
        <w:rPr>
          <w:color w:val="131318"/>
          <w:spacing w:val="-7"/>
          <w:w w:val="85"/>
          <w:sz w:val="24"/>
        </w:rPr>
        <w:t> </w:t>
      </w:r>
      <w:r>
        <w:rPr>
          <w:color w:val="131318"/>
          <w:w w:val="85"/>
          <w:sz w:val="24"/>
        </w:rPr>
        <w:t>ARPA</w:t>
      </w:r>
      <w:r>
        <w:rPr>
          <w:color w:val="131318"/>
          <w:spacing w:val="-7"/>
          <w:w w:val="85"/>
          <w:sz w:val="24"/>
        </w:rPr>
        <w:t> </w:t>
      </w:r>
      <w:r>
        <w:rPr>
          <w:color w:val="131318"/>
          <w:w w:val="85"/>
          <w:sz w:val="24"/>
        </w:rPr>
        <w:t>funds</w:t>
      </w:r>
      <w:r>
        <w:rPr>
          <w:color w:val="131318"/>
          <w:spacing w:val="-7"/>
          <w:w w:val="85"/>
          <w:sz w:val="24"/>
        </w:rPr>
        <w:t> </w:t>
      </w:r>
      <w:r>
        <w:rPr>
          <w:color w:val="131318"/>
          <w:w w:val="85"/>
          <w:sz w:val="24"/>
        </w:rPr>
        <w:t>to</w:t>
      </w:r>
      <w:r>
        <w:rPr>
          <w:color w:val="131318"/>
          <w:spacing w:val="-6"/>
          <w:w w:val="85"/>
          <w:sz w:val="24"/>
        </w:rPr>
        <w:t> </w:t>
      </w:r>
      <w:r>
        <w:rPr>
          <w:color w:val="131318"/>
          <w:w w:val="85"/>
          <w:sz w:val="24"/>
        </w:rPr>
        <w:t>the</w:t>
      </w:r>
      <w:r>
        <w:rPr>
          <w:color w:val="131318"/>
          <w:spacing w:val="-7"/>
          <w:w w:val="85"/>
          <w:sz w:val="24"/>
        </w:rPr>
        <w:t> </w:t>
      </w:r>
      <w:r>
        <w:rPr>
          <w:color w:val="131318"/>
          <w:w w:val="85"/>
          <w:sz w:val="24"/>
        </w:rPr>
        <w:t>grantor.</w:t>
      </w:r>
      <w:r>
        <w:rPr>
          <w:color w:val="131318"/>
          <w:spacing w:val="-7"/>
          <w:w w:val="85"/>
          <w:sz w:val="24"/>
        </w:rPr>
        <w:t> </w:t>
      </w:r>
      <w:r>
        <w:rPr>
          <w:color w:val="131318"/>
          <w:w w:val="85"/>
          <w:sz w:val="24"/>
        </w:rPr>
        <w:t>Since</w:t>
      </w:r>
      <w:r>
        <w:rPr>
          <w:color w:val="131318"/>
          <w:spacing w:val="-6"/>
          <w:w w:val="85"/>
          <w:sz w:val="24"/>
        </w:rPr>
        <w:t> </w:t>
      </w:r>
      <w:r>
        <w:rPr>
          <w:color w:val="131318"/>
          <w:w w:val="85"/>
          <w:sz w:val="24"/>
        </w:rPr>
        <w:t>estimating</w:t>
      </w:r>
      <w:r>
        <w:rPr>
          <w:color w:val="131318"/>
          <w:spacing w:val="-7"/>
          <w:w w:val="85"/>
          <w:sz w:val="24"/>
        </w:rPr>
        <w:t> </w:t>
      </w:r>
      <w:r>
        <w:rPr>
          <w:color w:val="131318"/>
          <w:w w:val="85"/>
          <w:sz w:val="24"/>
        </w:rPr>
        <w:t>the</w:t>
      </w:r>
      <w:r>
        <w:rPr>
          <w:color w:val="131318"/>
          <w:spacing w:val="-7"/>
          <w:w w:val="85"/>
          <w:sz w:val="24"/>
        </w:rPr>
        <w:t> </w:t>
      </w:r>
      <w:r>
        <w:rPr>
          <w:color w:val="131318"/>
          <w:w w:val="85"/>
          <w:sz w:val="24"/>
        </w:rPr>
        <w:t>anticipated</w:t>
      </w:r>
      <w:r>
        <w:rPr>
          <w:color w:val="131318"/>
          <w:spacing w:val="-6"/>
          <w:w w:val="85"/>
          <w:sz w:val="24"/>
        </w:rPr>
        <w:t> </w:t>
      </w:r>
      <w:r>
        <w:rPr>
          <w:color w:val="131318"/>
          <w:w w:val="85"/>
          <w:sz w:val="24"/>
        </w:rPr>
        <w:t>program income</w:t>
      </w:r>
      <w:r>
        <w:rPr>
          <w:color w:val="131318"/>
          <w:spacing w:val="-7"/>
          <w:w w:val="85"/>
          <w:sz w:val="24"/>
        </w:rPr>
        <w:t> </w:t>
      </w:r>
      <w:r>
        <w:rPr>
          <w:color w:val="131318"/>
          <w:w w:val="85"/>
          <w:sz w:val="24"/>
        </w:rPr>
        <w:t>is</w:t>
      </w:r>
      <w:r>
        <w:rPr>
          <w:color w:val="131318"/>
          <w:spacing w:val="-3"/>
          <w:w w:val="85"/>
          <w:sz w:val="24"/>
        </w:rPr>
        <w:t> </w:t>
      </w:r>
      <w:r>
        <w:rPr>
          <w:color w:val="131318"/>
          <w:w w:val="85"/>
          <w:sz w:val="24"/>
        </w:rPr>
        <w:t>nearly</w:t>
      </w:r>
      <w:r>
        <w:rPr>
          <w:color w:val="131318"/>
          <w:sz w:val="24"/>
        </w:rPr>
        <w:t> </w:t>
      </w:r>
      <w:r>
        <w:rPr>
          <w:color w:val="131318"/>
          <w:w w:val="85"/>
          <w:sz w:val="24"/>
        </w:rPr>
        <w:t>impossible</w:t>
      </w:r>
      <w:r>
        <w:rPr>
          <w:color w:val="131318"/>
          <w:sz w:val="24"/>
        </w:rPr>
        <w:t> </w:t>
      </w:r>
      <w:r>
        <w:rPr>
          <w:color w:val="131318"/>
          <w:w w:val="85"/>
          <w:sz w:val="24"/>
        </w:rPr>
        <w:t>at this time</w:t>
      </w:r>
      <w:r>
        <w:rPr>
          <w:color w:val="2D2D34"/>
          <w:w w:val="85"/>
          <w:sz w:val="24"/>
        </w:rPr>
        <w:t>,</w:t>
      </w:r>
      <w:r>
        <w:rPr>
          <w:color w:val="2D2D34"/>
          <w:spacing w:val="-7"/>
          <w:w w:val="85"/>
          <w:sz w:val="24"/>
        </w:rPr>
        <w:t> </w:t>
      </w:r>
      <w:r>
        <w:rPr>
          <w:color w:val="131318"/>
          <w:w w:val="85"/>
          <w:sz w:val="24"/>
        </w:rPr>
        <w:t>the $750</w:t>
      </w:r>
      <w:r>
        <w:rPr>
          <w:color w:val="2D2D34"/>
          <w:w w:val="85"/>
          <w:sz w:val="24"/>
        </w:rPr>
        <w:t>,</w:t>
      </w:r>
      <w:r>
        <w:rPr>
          <w:color w:val="131318"/>
          <w:w w:val="85"/>
          <w:sz w:val="24"/>
        </w:rPr>
        <w:t>000</w:t>
      </w:r>
      <w:r>
        <w:rPr>
          <w:color w:val="131318"/>
          <w:spacing w:val="-7"/>
          <w:w w:val="85"/>
          <w:sz w:val="24"/>
        </w:rPr>
        <w:t> </w:t>
      </w:r>
      <w:r>
        <w:rPr>
          <w:color w:val="131318"/>
          <w:w w:val="85"/>
          <w:sz w:val="24"/>
        </w:rPr>
        <w:t>is expected</w:t>
      </w:r>
      <w:r>
        <w:rPr>
          <w:color w:val="131318"/>
          <w:sz w:val="24"/>
        </w:rPr>
        <w:t> </w:t>
      </w:r>
      <w:r>
        <w:rPr>
          <w:color w:val="131318"/>
          <w:w w:val="85"/>
          <w:sz w:val="24"/>
        </w:rPr>
        <w:t>to be a</w:t>
      </w:r>
      <w:r>
        <w:rPr>
          <w:color w:val="131318"/>
          <w:spacing w:val="-3"/>
          <w:w w:val="85"/>
          <w:sz w:val="24"/>
        </w:rPr>
        <w:t> </w:t>
      </w:r>
      <w:r>
        <w:rPr>
          <w:color w:val="131318"/>
          <w:w w:val="85"/>
          <w:sz w:val="24"/>
        </w:rPr>
        <w:t>high estimate of the program income generated</w:t>
      </w:r>
      <w:r>
        <w:rPr>
          <w:color w:val="131318"/>
          <w:w w:val="85"/>
          <w:sz w:val="24"/>
        </w:rPr>
        <w:t> from now until 12/31/26.</w:t>
      </w:r>
      <w:r>
        <w:rPr>
          <w:color w:val="131318"/>
          <w:spacing w:val="40"/>
          <w:sz w:val="24"/>
        </w:rPr>
        <w:t> </w:t>
      </w:r>
      <w:r>
        <w:rPr>
          <w:color w:val="131318"/>
          <w:w w:val="85"/>
          <w:sz w:val="24"/>
        </w:rPr>
        <w:t>The final</w:t>
      </w:r>
      <w:r>
        <w:rPr>
          <w:color w:val="131318"/>
          <w:spacing w:val="-3"/>
          <w:w w:val="85"/>
          <w:sz w:val="24"/>
        </w:rPr>
        <w:t> </w:t>
      </w:r>
      <w:r>
        <w:rPr>
          <w:color w:val="131318"/>
          <w:w w:val="85"/>
          <w:sz w:val="24"/>
        </w:rPr>
        <w:t>budget will</w:t>
      </w:r>
      <w:r>
        <w:rPr>
          <w:color w:val="131318"/>
          <w:spacing w:val="-2"/>
          <w:w w:val="85"/>
          <w:sz w:val="24"/>
        </w:rPr>
        <w:t> </w:t>
      </w:r>
      <w:r>
        <w:rPr>
          <w:color w:val="131318"/>
          <w:w w:val="85"/>
          <w:sz w:val="24"/>
        </w:rPr>
        <w:t>be amended</w:t>
      </w:r>
      <w:r>
        <w:rPr>
          <w:color w:val="131318"/>
          <w:w w:val="85"/>
          <w:sz w:val="24"/>
        </w:rPr>
        <w:t> again once the</w:t>
      </w:r>
      <w:r>
        <w:rPr>
          <w:color w:val="131318"/>
          <w:spacing w:val="-2"/>
          <w:w w:val="85"/>
          <w:sz w:val="24"/>
        </w:rPr>
        <w:t> </w:t>
      </w:r>
      <w:r>
        <w:rPr>
          <w:color w:val="131318"/>
          <w:w w:val="85"/>
          <w:sz w:val="24"/>
        </w:rPr>
        <w:t>project is complete and final amounts</w:t>
      </w:r>
      <w:r>
        <w:rPr>
          <w:color w:val="131318"/>
          <w:sz w:val="24"/>
        </w:rPr>
        <w:t> </w:t>
      </w:r>
      <w:r>
        <w:rPr>
          <w:color w:val="131318"/>
          <w:w w:val="85"/>
          <w:sz w:val="24"/>
        </w:rPr>
        <w:t>are</w:t>
      </w:r>
      <w:r>
        <w:rPr>
          <w:color w:val="131318"/>
          <w:spacing w:val="-2"/>
          <w:w w:val="85"/>
          <w:sz w:val="24"/>
        </w:rPr>
        <w:t> </w:t>
      </w:r>
      <w:r>
        <w:rPr>
          <w:color w:val="131318"/>
          <w:w w:val="85"/>
          <w:sz w:val="24"/>
        </w:rPr>
        <w:t>determined</w:t>
      </w:r>
      <w:r>
        <w:rPr>
          <w:color w:val="2D2D34"/>
          <w:w w:val="85"/>
          <w:sz w:val="24"/>
        </w:rPr>
        <w:t>.</w:t>
      </w:r>
    </w:p>
    <w:p>
      <w:pPr>
        <w:spacing w:line="240" w:lineRule="auto" w:before="181"/>
        <w:rPr>
          <w:sz w:val="24"/>
        </w:rPr>
      </w:pPr>
    </w:p>
    <w:p>
      <w:pPr>
        <w:spacing w:before="0"/>
        <w:ind w:left="162" w:right="0" w:firstLine="0"/>
        <w:jc w:val="left"/>
        <w:rPr>
          <w:b/>
          <w:sz w:val="24"/>
        </w:rPr>
      </w:pPr>
      <w:r>
        <w:rPr>
          <w:b/>
          <w:color w:val="131318"/>
          <w:w w:val="80"/>
          <w:sz w:val="24"/>
        </w:rPr>
        <w:t>BUDGET</w:t>
      </w:r>
      <w:r>
        <w:rPr>
          <w:b/>
          <w:color w:val="131318"/>
          <w:spacing w:val="7"/>
          <w:sz w:val="24"/>
        </w:rPr>
        <w:t> </w:t>
      </w:r>
      <w:r>
        <w:rPr>
          <w:b/>
          <w:color w:val="131318"/>
          <w:spacing w:val="-2"/>
          <w:w w:val="90"/>
          <w:sz w:val="24"/>
        </w:rPr>
        <w:t>IMPACT:</w:t>
      </w:r>
    </w:p>
    <w:p>
      <w:pPr>
        <w:spacing w:line="259" w:lineRule="auto" w:before="27"/>
        <w:ind w:left="162" w:right="1198" w:hanging="2"/>
        <w:jc w:val="both"/>
        <w:rPr>
          <w:sz w:val="24"/>
        </w:rPr>
      </w:pPr>
      <w:r>
        <w:rPr>
          <w:color w:val="131318"/>
          <w:w w:val="80"/>
          <w:sz w:val="24"/>
        </w:rPr>
        <w:t>Revenue</w:t>
      </w:r>
      <w:r>
        <w:rPr>
          <w:color w:val="131318"/>
          <w:sz w:val="24"/>
        </w:rPr>
        <w:t> </w:t>
      </w:r>
      <w:r>
        <w:rPr>
          <w:color w:val="131318"/>
          <w:w w:val="80"/>
          <w:sz w:val="24"/>
        </w:rPr>
        <w:t>and expenditure</w:t>
      </w:r>
      <w:r>
        <w:rPr>
          <w:color w:val="131318"/>
          <w:sz w:val="24"/>
        </w:rPr>
        <w:t> </w:t>
      </w:r>
      <w:r>
        <w:rPr>
          <w:color w:val="131318"/>
          <w:w w:val="80"/>
          <w:sz w:val="24"/>
        </w:rPr>
        <w:t>budgets</w:t>
      </w:r>
      <w:r>
        <w:rPr>
          <w:color w:val="131318"/>
          <w:sz w:val="24"/>
        </w:rPr>
        <w:t> </w:t>
      </w:r>
      <w:r>
        <w:rPr>
          <w:color w:val="131318"/>
          <w:w w:val="80"/>
          <w:sz w:val="24"/>
        </w:rPr>
        <w:t>for the project</w:t>
      </w:r>
      <w:r>
        <w:rPr>
          <w:color w:val="131318"/>
          <w:sz w:val="24"/>
        </w:rPr>
        <w:t> </w:t>
      </w:r>
      <w:r>
        <w:rPr>
          <w:color w:val="131318"/>
          <w:w w:val="80"/>
          <w:sz w:val="24"/>
        </w:rPr>
        <w:t>are adjusted</w:t>
      </w:r>
      <w:r>
        <w:rPr>
          <w:color w:val="131318"/>
          <w:sz w:val="24"/>
        </w:rPr>
        <w:t> </w:t>
      </w:r>
      <w:r>
        <w:rPr>
          <w:color w:val="131318"/>
          <w:w w:val="80"/>
          <w:sz w:val="24"/>
        </w:rPr>
        <w:t>to reflect</w:t>
      </w:r>
      <w:r>
        <w:rPr>
          <w:color w:val="131318"/>
          <w:sz w:val="24"/>
        </w:rPr>
        <w:t> </w:t>
      </w:r>
      <w:r>
        <w:rPr>
          <w:color w:val="131318"/>
          <w:w w:val="80"/>
          <w:sz w:val="24"/>
        </w:rPr>
        <w:t>current obligations</w:t>
      </w:r>
      <w:r>
        <w:rPr>
          <w:color w:val="131318"/>
          <w:sz w:val="24"/>
        </w:rPr>
        <w:t> </w:t>
      </w:r>
      <w:r>
        <w:rPr>
          <w:color w:val="131318"/>
          <w:w w:val="80"/>
          <w:sz w:val="24"/>
        </w:rPr>
        <w:t>and the amount</w:t>
      </w:r>
      <w:r>
        <w:rPr>
          <w:color w:val="131318"/>
          <w:spacing w:val="40"/>
          <w:sz w:val="24"/>
        </w:rPr>
        <w:t> </w:t>
      </w:r>
      <w:r>
        <w:rPr>
          <w:color w:val="131318"/>
          <w:w w:val="85"/>
          <w:sz w:val="24"/>
        </w:rPr>
        <w:t>of</w:t>
      </w:r>
      <w:r>
        <w:rPr>
          <w:color w:val="131318"/>
          <w:spacing w:val="-7"/>
          <w:w w:val="85"/>
          <w:sz w:val="24"/>
        </w:rPr>
        <w:t> </w:t>
      </w:r>
      <w:r>
        <w:rPr>
          <w:color w:val="131318"/>
          <w:w w:val="85"/>
          <w:sz w:val="24"/>
        </w:rPr>
        <w:t>$750</w:t>
      </w:r>
      <w:r>
        <w:rPr>
          <w:color w:val="2D2D34"/>
          <w:w w:val="85"/>
          <w:sz w:val="24"/>
        </w:rPr>
        <w:t>,</w:t>
      </w:r>
      <w:r>
        <w:rPr>
          <w:color w:val="131318"/>
          <w:w w:val="85"/>
          <w:sz w:val="24"/>
        </w:rPr>
        <w:t>000is</w:t>
      </w:r>
      <w:r>
        <w:rPr>
          <w:color w:val="131318"/>
          <w:spacing w:val="-7"/>
          <w:w w:val="85"/>
          <w:sz w:val="24"/>
        </w:rPr>
        <w:t> </w:t>
      </w:r>
      <w:r>
        <w:rPr>
          <w:color w:val="131318"/>
          <w:w w:val="85"/>
          <w:sz w:val="24"/>
        </w:rPr>
        <w:t>recorded</w:t>
      </w:r>
      <w:r>
        <w:rPr>
          <w:color w:val="131318"/>
          <w:spacing w:val="-6"/>
          <w:w w:val="85"/>
          <w:sz w:val="24"/>
        </w:rPr>
        <w:t> </w:t>
      </w:r>
      <w:r>
        <w:rPr>
          <w:color w:val="131318"/>
          <w:w w:val="85"/>
          <w:sz w:val="24"/>
        </w:rPr>
        <w:t>as</w:t>
      </w:r>
      <w:r>
        <w:rPr>
          <w:color w:val="131318"/>
          <w:spacing w:val="-7"/>
          <w:w w:val="85"/>
          <w:sz w:val="24"/>
        </w:rPr>
        <w:t> </w:t>
      </w:r>
      <w:r>
        <w:rPr>
          <w:color w:val="131318"/>
          <w:w w:val="85"/>
          <w:sz w:val="24"/>
        </w:rPr>
        <w:t>ARPA</w:t>
      </w:r>
      <w:r>
        <w:rPr>
          <w:color w:val="131318"/>
          <w:spacing w:val="-7"/>
          <w:w w:val="85"/>
          <w:sz w:val="24"/>
        </w:rPr>
        <w:t> </w:t>
      </w:r>
      <w:r>
        <w:rPr>
          <w:color w:val="131318"/>
          <w:w w:val="85"/>
          <w:sz w:val="24"/>
        </w:rPr>
        <w:t>Program</w:t>
      </w:r>
      <w:r>
        <w:rPr>
          <w:color w:val="131318"/>
          <w:spacing w:val="-6"/>
          <w:w w:val="85"/>
          <w:sz w:val="24"/>
        </w:rPr>
        <w:t> </w:t>
      </w:r>
      <w:r>
        <w:rPr>
          <w:color w:val="131318"/>
          <w:w w:val="85"/>
          <w:sz w:val="24"/>
        </w:rPr>
        <w:t>Income</w:t>
      </w:r>
      <w:r>
        <w:rPr>
          <w:color w:val="131318"/>
          <w:spacing w:val="-7"/>
          <w:w w:val="85"/>
          <w:sz w:val="24"/>
        </w:rPr>
        <w:t> </w:t>
      </w:r>
      <w:r>
        <w:rPr>
          <w:color w:val="131318"/>
          <w:w w:val="85"/>
          <w:sz w:val="24"/>
        </w:rPr>
        <w:t>to</w:t>
      </w:r>
      <w:r>
        <w:rPr>
          <w:color w:val="131318"/>
          <w:spacing w:val="-7"/>
          <w:w w:val="85"/>
          <w:sz w:val="24"/>
        </w:rPr>
        <w:t> </w:t>
      </w:r>
      <w:r>
        <w:rPr>
          <w:color w:val="131318"/>
          <w:w w:val="85"/>
          <w:sz w:val="24"/>
        </w:rPr>
        <w:t>be</w:t>
      </w:r>
      <w:r>
        <w:rPr>
          <w:color w:val="131318"/>
          <w:spacing w:val="-7"/>
          <w:w w:val="85"/>
          <w:sz w:val="24"/>
        </w:rPr>
        <w:t> </w:t>
      </w:r>
      <w:r>
        <w:rPr>
          <w:color w:val="131318"/>
          <w:w w:val="85"/>
          <w:sz w:val="24"/>
        </w:rPr>
        <w:t>applied</w:t>
      </w:r>
      <w:r>
        <w:rPr>
          <w:color w:val="131318"/>
          <w:spacing w:val="-6"/>
          <w:w w:val="85"/>
          <w:sz w:val="24"/>
        </w:rPr>
        <w:t> </w:t>
      </w:r>
      <w:r>
        <w:rPr>
          <w:color w:val="131318"/>
          <w:w w:val="85"/>
          <w:sz w:val="24"/>
        </w:rPr>
        <w:t>to</w:t>
      </w:r>
      <w:r>
        <w:rPr>
          <w:color w:val="131318"/>
          <w:spacing w:val="-8"/>
          <w:w w:val="85"/>
          <w:sz w:val="24"/>
        </w:rPr>
        <w:t> </w:t>
      </w:r>
      <w:r>
        <w:rPr>
          <w:color w:val="131318"/>
          <w:w w:val="85"/>
          <w:sz w:val="24"/>
        </w:rPr>
        <w:t>construction</w:t>
      </w:r>
      <w:r>
        <w:rPr>
          <w:color w:val="131318"/>
          <w:spacing w:val="-7"/>
          <w:w w:val="85"/>
          <w:sz w:val="24"/>
        </w:rPr>
        <w:t> </w:t>
      </w:r>
      <w:r>
        <w:rPr>
          <w:color w:val="131318"/>
          <w:w w:val="85"/>
          <w:sz w:val="24"/>
        </w:rPr>
        <w:t>costs</w:t>
      </w:r>
    </w:p>
    <w:p>
      <w:pPr>
        <w:spacing w:line="240" w:lineRule="auto" w:before="320"/>
        <w:rPr>
          <w:sz w:val="33"/>
        </w:rPr>
      </w:pPr>
    </w:p>
    <w:p>
      <w:pPr>
        <w:spacing w:before="0"/>
        <w:ind w:left="0" w:right="1" w:firstLine="0"/>
        <w:jc w:val="right"/>
        <w:rPr>
          <w:b/>
          <w:sz w:val="33"/>
        </w:rPr>
      </w:pPr>
      <w:r>
        <w:rPr/>
        <w:drawing>
          <wp:anchor distT="0" distB="0" distL="0" distR="0" allowOverlap="1" layoutInCell="1" locked="0" behindDoc="1" simplePos="0" relativeHeight="479178752">
            <wp:simplePos x="0" y="0"/>
            <wp:positionH relativeFrom="page">
              <wp:posOffset>6908540</wp:posOffset>
            </wp:positionH>
            <wp:positionV relativeFrom="paragraph">
              <wp:posOffset>214998</wp:posOffset>
            </wp:positionV>
            <wp:extent cx="650499" cy="1037991"/>
            <wp:effectExtent l="0" t="0" r="0" b="0"/>
            <wp:wrapNone/>
            <wp:docPr id="132" name="Image 132"/>
            <wp:cNvGraphicFramePr>
              <a:graphicFrameLocks/>
            </wp:cNvGraphicFramePr>
            <a:graphic>
              <a:graphicData uri="http://schemas.openxmlformats.org/drawingml/2006/picture">
                <pic:pic>
                  <pic:nvPicPr>
                    <pic:cNvPr id="132" name="Image 132"/>
                    <pic:cNvPicPr/>
                  </pic:nvPicPr>
                  <pic:blipFill>
                    <a:blip r:embed="rId31" cstate="print"/>
                    <a:stretch>
                      <a:fillRect/>
                    </a:stretch>
                  </pic:blipFill>
                  <pic:spPr>
                    <a:xfrm>
                      <a:off x="0" y="0"/>
                      <a:ext cx="650499" cy="1037991"/>
                    </a:xfrm>
                    <a:prstGeom prst="rect">
                      <a:avLst/>
                    </a:prstGeom>
                  </pic:spPr>
                </pic:pic>
              </a:graphicData>
            </a:graphic>
          </wp:anchor>
        </w:drawing>
      </w:r>
      <w:r>
        <w:rPr/>
        <mc:AlternateContent>
          <mc:Choice Requires="wps">
            <w:drawing>
              <wp:anchor distT="0" distB="0" distL="0" distR="0" allowOverlap="1" layoutInCell="1" locked="0" behindDoc="0" simplePos="0" relativeHeight="15767552">
                <wp:simplePos x="0" y="0"/>
                <wp:positionH relativeFrom="page">
                  <wp:posOffset>811735</wp:posOffset>
                </wp:positionH>
                <wp:positionV relativeFrom="paragraph">
                  <wp:posOffset>-136085</wp:posOffset>
                </wp:positionV>
                <wp:extent cx="6139815" cy="713740"/>
                <wp:effectExtent l="0" t="0" r="0" b="0"/>
                <wp:wrapNone/>
                <wp:docPr id="133" name="Textbox 133"/>
                <wp:cNvGraphicFramePr>
                  <a:graphicFrameLocks/>
                </wp:cNvGraphicFramePr>
                <a:graphic>
                  <a:graphicData uri="http://schemas.microsoft.com/office/word/2010/wordprocessingShape">
                    <wps:wsp>
                      <wps:cNvPr id="133" name="Textbox 133"/>
                      <wps:cNvSpPr txBox="1"/>
                      <wps:spPr>
                        <a:xfrm>
                          <a:off x="0" y="0"/>
                          <a:ext cx="6139815" cy="713740"/>
                        </a:xfrm>
                        <a:prstGeom prst="rect">
                          <a:avLst/>
                        </a:prstGeom>
                      </wps:spPr>
                      <wps:txbx>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062"/>
                              <w:gridCol w:w="7473"/>
                            </w:tblGrid>
                            <w:tr>
                              <w:trPr>
                                <w:trHeight w:val="284" w:hRule="atLeast"/>
                              </w:trPr>
                              <w:tc>
                                <w:tcPr>
                                  <w:tcW w:w="2062" w:type="dxa"/>
                                  <w:tcBorders>
                                    <w:top w:val="single" w:sz="4" w:space="0" w:color="000000"/>
                                    <w:left w:val="single" w:sz="6" w:space="0" w:color="000000"/>
                                    <w:right w:val="single" w:sz="4" w:space="0" w:color="000000"/>
                                  </w:tcBorders>
                                </w:tcPr>
                                <w:p>
                                  <w:pPr>
                                    <w:pStyle w:val="TableParagraph"/>
                                    <w:spacing w:line="259" w:lineRule="exact" w:before="5"/>
                                    <w:ind w:left="107"/>
                                    <w:rPr>
                                      <w:b/>
                                      <w:sz w:val="24"/>
                                    </w:rPr>
                                  </w:pPr>
                                  <w:r>
                                    <w:rPr>
                                      <w:b/>
                                      <w:color w:val="131318"/>
                                      <w:spacing w:val="-2"/>
                                      <w:w w:val="90"/>
                                      <w:sz w:val="24"/>
                                    </w:rPr>
                                    <w:t>RECOMMENDED</w:t>
                                  </w:r>
                                </w:p>
                              </w:tc>
                              <w:tc>
                                <w:tcPr>
                                  <w:tcW w:w="7473" w:type="dxa"/>
                                  <w:tcBorders>
                                    <w:top w:val="single" w:sz="4" w:space="0" w:color="000000"/>
                                    <w:left w:val="single" w:sz="4" w:space="0" w:color="000000"/>
                                  </w:tcBorders>
                                </w:tcPr>
                                <w:p>
                                  <w:pPr>
                                    <w:pStyle w:val="TableParagraph"/>
                                    <w:rPr>
                                      <w:rFonts w:ascii="Times New Roman"/>
                                      <w:sz w:val="20"/>
                                    </w:rPr>
                                  </w:pPr>
                                </w:p>
                              </w:tc>
                            </w:tr>
                            <w:tr>
                              <w:trPr>
                                <w:trHeight w:val="278" w:hRule="atLeast"/>
                              </w:trPr>
                              <w:tc>
                                <w:tcPr>
                                  <w:tcW w:w="2062" w:type="dxa"/>
                                  <w:tcBorders>
                                    <w:left w:val="single" w:sz="6" w:space="0" w:color="000000"/>
                                    <w:right w:val="single" w:sz="4" w:space="0" w:color="000000"/>
                                  </w:tcBorders>
                                </w:tcPr>
                                <w:p>
                                  <w:pPr>
                                    <w:pStyle w:val="TableParagraph"/>
                                    <w:spacing w:line="259" w:lineRule="exact"/>
                                    <w:ind w:left="107"/>
                                    <w:rPr>
                                      <w:b/>
                                      <w:sz w:val="24"/>
                                    </w:rPr>
                                  </w:pPr>
                                  <w:r>
                                    <w:rPr>
                                      <w:b/>
                                      <w:color w:val="131318"/>
                                      <w:spacing w:val="-2"/>
                                      <w:w w:val="90"/>
                                      <w:sz w:val="24"/>
                                    </w:rPr>
                                    <w:t>MOTION/ACTION</w:t>
                                  </w:r>
                                </w:p>
                              </w:tc>
                              <w:tc>
                                <w:tcPr>
                                  <w:tcW w:w="7473" w:type="dxa"/>
                                  <w:tcBorders>
                                    <w:left w:val="single" w:sz="4" w:space="0" w:color="000000"/>
                                  </w:tcBorders>
                                </w:tcPr>
                                <w:p>
                                  <w:pPr>
                                    <w:pStyle w:val="TableParagraph"/>
                                    <w:spacing w:line="254" w:lineRule="exact" w:before="5"/>
                                    <w:ind w:left="113" w:right="-15"/>
                                    <w:rPr>
                                      <w:sz w:val="24"/>
                                    </w:rPr>
                                  </w:pPr>
                                  <w:r>
                                    <w:rPr>
                                      <w:color w:val="131318"/>
                                      <w:w w:val="85"/>
                                      <w:sz w:val="24"/>
                                    </w:rPr>
                                    <w:t>Motion</w:t>
                                  </w:r>
                                  <w:r>
                                    <w:rPr>
                                      <w:color w:val="131318"/>
                                      <w:sz w:val="24"/>
                                    </w:rPr>
                                    <w:t> </w:t>
                                  </w:r>
                                  <w:r>
                                    <w:rPr>
                                      <w:color w:val="131318"/>
                                      <w:w w:val="85"/>
                                      <w:sz w:val="24"/>
                                    </w:rPr>
                                    <w:t>to</w:t>
                                  </w:r>
                                  <w:r>
                                    <w:rPr>
                                      <w:color w:val="131318"/>
                                      <w:spacing w:val="-9"/>
                                      <w:sz w:val="24"/>
                                    </w:rPr>
                                    <w:t> </w:t>
                                  </w:r>
                                  <w:r>
                                    <w:rPr>
                                      <w:color w:val="131318"/>
                                      <w:w w:val="85"/>
                                      <w:sz w:val="24"/>
                                    </w:rPr>
                                    <w:t>approve</w:t>
                                  </w:r>
                                  <w:r>
                                    <w:rPr>
                                      <w:color w:val="131318"/>
                                      <w:sz w:val="24"/>
                                    </w:rPr>
                                    <w:t> </w:t>
                                  </w:r>
                                  <w:r>
                                    <w:rPr>
                                      <w:color w:val="131318"/>
                                      <w:w w:val="85"/>
                                      <w:sz w:val="24"/>
                                    </w:rPr>
                                    <w:t>the</w:t>
                                  </w:r>
                                  <w:r>
                                    <w:rPr>
                                      <w:color w:val="131318"/>
                                      <w:spacing w:val="-1"/>
                                      <w:w w:val="85"/>
                                      <w:sz w:val="24"/>
                                    </w:rPr>
                                    <w:t> </w:t>
                                  </w:r>
                                  <w:r>
                                    <w:rPr>
                                      <w:color w:val="131318"/>
                                      <w:w w:val="85"/>
                                      <w:sz w:val="24"/>
                                    </w:rPr>
                                    <w:t>capital</w:t>
                                  </w:r>
                                  <w:r>
                                    <w:rPr>
                                      <w:color w:val="131318"/>
                                      <w:spacing w:val="-5"/>
                                      <w:sz w:val="24"/>
                                    </w:rPr>
                                    <w:t> </w:t>
                                  </w:r>
                                  <w:r>
                                    <w:rPr>
                                      <w:color w:val="131318"/>
                                      <w:w w:val="85"/>
                                      <w:sz w:val="24"/>
                                    </w:rPr>
                                    <w:t>project</w:t>
                                  </w:r>
                                  <w:r>
                                    <w:rPr>
                                      <w:color w:val="131318"/>
                                      <w:spacing w:val="-4"/>
                                      <w:sz w:val="24"/>
                                    </w:rPr>
                                    <w:t> </w:t>
                                  </w:r>
                                  <w:r>
                                    <w:rPr>
                                      <w:color w:val="131318"/>
                                      <w:w w:val="85"/>
                                      <w:sz w:val="24"/>
                                    </w:rPr>
                                    <w:t>ordinance</w:t>
                                  </w:r>
                                  <w:r>
                                    <w:rPr>
                                      <w:color w:val="131318"/>
                                      <w:spacing w:val="6"/>
                                      <w:sz w:val="24"/>
                                    </w:rPr>
                                    <w:t> </w:t>
                                  </w:r>
                                  <w:r>
                                    <w:rPr>
                                      <w:color w:val="131318"/>
                                      <w:w w:val="85"/>
                                      <w:sz w:val="24"/>
                                    </w:rPr>
                                    <w:t>amendment</w:t>
                                  </w:r>
                                  <w:r>
                                    <w:rPr>
                                      <w:color w:val="131318"/>
                                      <w:spacing w:val="2"/>
                                      <w:sz w:val="24"/>
                                    </w:rPr>
                                    <w:t> </w:t>
                                  </w:r>
                                  <w:r>
                                    <w:rPr>
                                      <w:color w:val="131318"/>
                                      <w:w w:val="85"/>
                                      <w:sz w:val="24"/>
                                    </w:rPr>
                                    <w:t>for</w:t>
                                  </w:r>
                                  <w:r>
                                    <w:rPr>
                                      <w:color w:val="131318"/>
                                      <w:spacing w:val="-8"/>
                                      <w:sz w:val="24"/>
                                    </w:rPr>
                                    <w:t> </w:t>
                                  </w:r>
                                  <w:r>
                                    <w:rPr>
                                      <w:color w:val="131318"/>
                                      <w:w w:val="85"/>
                                      <w:sz w:val="24"/>
                                    </w:rPr>
                                    <w:t>the</w:t>
                                  </w:r>
                                  <w:r>
                                    <w:rPr>
                                      <w:color w:val="131318"/>
                                      <w:spacing w:val="-7"/>
                                      <w:sz w:val="24"/>
                                    </w:rPr>
                                    <w:t> </w:t>
                                  </w:r>
                                  <w:r>
                                    <w:rPr>
                                      <w:color w:val="131318"/>
                                      <w:w w:val="85"/>
                                      <w:sz w:val="24"/>
                                    </w:rPr>
                                    <w:t>Machine</w:t>
                                  </w:r>
                                  <w:r>
                                    <w:rPr>
                                      <w:color w:val="131318"/>
                                      <w:spacing w:val="2"/>
                                      <w:sz w:val="24"/>
                                    </w:rPr>
                                    <w:t> </w:t>
                                  </w:r>
                                  <w:r>
                                    <w:rPr>
                                      <w:color w:val="131318"/>
                                      <w:spacing w:val="-5"/>
                                      <w:w w:val="85"/>
                                      <w:sz w:val="24"/>
                                    </w:rPr>
                                    <w:t>and</w:t>
                                  </w:r>
                                </w:p>
                              </w:tc>
                            </w:tr>
                            <w:tr>
                              <w:trPr>
                                <w:trHeight w:val="274" w:hRule="atLeast"/>
                              </w:trPr>
                              <w:tc>
                                <w:tcPr>
                                  <w:tcW w:w="2062" w:type="dxa"/>
                                  <w:tcBorders>
                                    <w:left w:val="single" w:sz="6" w:space="0" w:color="000000"/>
                                    <w:right w:val="single" w:sz="4" w:space="0" w:color="000000"/>
                                  </w:tcBorders>
                                </w:tcPr>
                                <w:p>
                                  <w:pPr>
                                    <w:pStyle w:val="TableParagraph"/>
                                    <w:spacing w:line="254" w:lineRule="exact"/>
                                    <w:ind w:left="107"/>
                                    <w:rPr>
                                      <w:b/>
                                      <w:sz w:val="24"/>
                                    </w:rPr>
                                  </w:pPr>
                                  <w:r>
                                    <w:rPr>
                                      <w:b/>
                                      <w:color w:val="131318"/>
                                      <w:w w:val="80"/>
                                      <w:sz w:val="24"/>
                                    </w:rPr>
                                    <w:t>REQUESTED</w:t>
                                  </w:r>
                                  <w:r>
                                    <w:rPr>
                                      <w:b/>
                                      <w:color w:val="131318"/>
                                      <w:spacing w:val="18"/>
                                      <w:sz w:val="24"/>
                                    </w:rPr>
                                    <w:t> </w:t>
                                  </w:r>
                                  <w:r>
                                    <w:rPr>
                                      <w:b/>
                                      <w:color w:val="131318"/>
                                      <w:spacing w:val="-5"/>
                                      <w:w w:val="85"/>
                                      <w:sz w:val="24"/>
                                    </w:rPr>
                                    <w:t>OF</w:t>
                                  </w:r>
                                </w:p>
                              </w:tc>
                              <w:tc>
                                <w:tcPr>
                                  <w:tcW w:w="7473" w:type="dxa"/>
                                  <w:tcBorders>
                                    <w:left w:val="single" w:sz="4" w:space="0" w:color="000000"/>
                                  </w:tcBorders>
                                </w:tcPr>
                                <w:p>
                                  <w:pPr>
                                    <w:pStyle w:val="TableParagraph"/>
                                    <w:spacing w:line="254" w:lineRule="exact"/>
                                    <w:ind w:left="119"/>
                                    <w:rPr>
                                      <w:sz w:val="24"/>
                                    </w:rPr>
                                  </w:pPr>
                                  <w:r>
                                    <w:rPr>
                                      <w:color w:val="131318"/>
                                      <w:w w:val="80"/>
                                      <w:sz w:val="24"/>
                                    </w:rPr>
                                    <w:t>Welding</w:t>
                                  </w:r>
                                  <w:r>
                                    <w:rPr>
                                      <w:color w:val="131318"/>
                                      <w:spacing w:val="4"/>
                                      <w:sz w:val="24"/>
                                    </w:rPr>
                                    <w:t> </w:t>
                                  </w:r>
                                  <w:r>
                                    <w:rPr>
                                      <w:color w:val="131318"/>
                                      <w:w w:val="80"/>
                                      <w:sz w:val="24"/>
                                    </w:rPr>
                                    <w:t>Outfall</w:t>
                                  </w:r>
                                  <w:r>
                                    <w:rPr>
                                      <w:color w:val="131318"/>
                                      <w:spacing w:val="-3"/>
                                      <w:sz w:val="24"/>
                                    </w:rPr>
                                    <w:t> </w:t>
                                  </w:r>
                                  <w:r>
                                    <w:rPr>
                                      <w:color w:val="131318"/>
                                      <w:w w:val="80"/>
                                      <w:sz w:val="24"/>
                                    </w:rPr>
                                    <w:t>Sewer</w:t>
                                  </w:r>
                                  <w:r>
                                    <w:rPr>
                                      <w:color w:val="131318"/>
                                      <w:spacing w:val="-11"/>
                                      <w:sz w:val="24"/>
                                    </w:rPr>
                                    <w:t> </w:t>
                                  </w:r>
                                  <w:r>
                                    <w:rPr>
                                      <w:color w:val="131318"/>
                                      <w:spacing w:val="-2"/>
                                      <w:w w:val="80"/>
                                      <w:sz w:val="24"/>
                                    </w:rPr>
                                    <w:t>Project.</w:t>
                                  </w:r>
                                </w:p>
                              </w:tc>
                            </w:tr>
                            <w:tr>
                              <w:trPr>
                                <w:trHeight w:val="268" w:hRule="atLeast"/>
                              </w:trPr>
                              <w:tc>
                                <w:tcPr>
                                  <w:tcW w:w="2062" w:type="dxa"/>
                                  <w:tcBorders>
                                    <w:left w:val="single" w:sz="6" w:space="0" w:color="000000"/>
                                    <w:bottom w:val="single" w:sz="4" w:space="0" w:color="000000"/>
                                    <w:right w:val="single" w:sz="4" w:space="0" w:color="000000"/>
                                  </w:tcBorders>
                                </w:tcPr>
                                <w:p>
                                  <w:pPr>
                                    <w:pStyle w:val="TableParagraph"/>
                                    <w:spacing w:line="248" w:lineRule="exact"/>
                                    <w:ind w:left="113"/>
                                    <w:rPr>
                                      <w:b/>
                                      <w:sz w:val="24"/>
                                    </w:rPr>
                                  </w:pPr>
                                  <w:r>
                                    <w:rPr>
                                      <w:b/>
                                      <w:color w:val="131318"/>
                                      <w:spacing w:val="-2"/>
                                      <w:w w:val="90"/>
                                      <w:sz w:val="24"/>
                                    </w:rPr>
                                    <w:t>COUNCIL</w:t>
                                  </w:r>
                                </w:p>
                              </w:tc>
                              <w:tc>
                                <w:tcPr>
                                  <w:tcW w:w="7473" w:type="dxa"/>
                                  <w:tcBorders>
                                    <w:left w:val="single" w:sz="4" w:space="0" w:color="000000"/>
                                    <w:bottom w:val="single" w:sz="4" w:space="0" w:color="000000"/>
                                  </w:tcBorders>
                                </w:tcPr>
                                <w:p>
                                  <w:pPr>
                                    <w:pStyle w:val="TableParagraph"/>
                                    <w:rPr>
                                      <w:rFonts w:ascii="Times New Roman"/>
                                      <w:sz w:val="18"/>
                                    </w:rPr>
                                  </w:pPr>
                                </w:p>
                              </w:tc>
                            </w:tr>
                          </w:tbl>
                          <w:p>
                            <w:pPr>
                              <w:pStyle w:val="BodyText"/>
                            </w:pPr>
                          </w:p>
                        </w:txbxContent>
                      </wps:txbx>
                      <wps:bodyPr wrap="square" lIns="0" tIns="0" rIns="0" bIns="0" rtlCol="0">
                        <a:noAutofit/>
                      </wps:bodyPr>
                    </wps:wsp>
                  </a:graphicData>
                </a:graphic>
              </wp:anchor>
            </w:drawing>
          </mc:Choice>
          <mc:Fallback>
            <w:pict>
              <v:shape style="position:absolute;margin-left:63.91621pt;margin-top:-10.715401pt;width:483.45pt;height:56.2pt;mso-position-horizontal-relative:page;mso-position-vertical-relative:paragraph;z-index:15767552" type="#_x0000_t202" id="docshape78" filled="false" stroked="false">
                <v:textbox inset="0,0,0,0">
                  <w:txbxContent>
                    <w:tbl>
                      <w:tblPr>
                        <w:tblW w:w="0" w:type="auto"/>
                        <w:jc w:val="left"/>
                        <w:tblInd w:w="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062"/>
                        <w:gridCol w:w="7473"/>
                      </w:tblGrid>
                      <w:tr>
                        <w:trPr>
                          <w:trHeight w:val="284" w:hRule="atLeast"/>
                        </w:trPr>
                        <w:tc>
                          <w:tcPr>
                            <w:tcW w:w="2062" w:type="dxa"/>
                            <w:tcBorders>
                              <w:top w:val="single" w:sz="4" w:space="0" w:color="000000"/>
                              <w:left w:val="single" w:sz="6" w:space="0" w:color="000000"/>
                              <w:right w:val="single" w:sz="4" w:space="0" w:color="000000"/>
                            </w:tcBorders>
                          </w:tcPr>
                          <w:p>
                            <w:pPr>
                              <w:pStyle w:val="TableParagraph"/>
                              <w:spacing w:line="259" w:lineRule="exact" w:before="5"/>
                              <w:ind w:left="107"/>
                              <w:rPr>
                                <w:b/>
                                <w:sz w:val="24"/>
                              </w:rPr>
                            </w:pPr>
                            <w:r>
                              <w:rPr>
                                <w:b/>
                                <w:color w:val="131318"/>
                                <w:spacing w:val="-2"/>
                                <w:w w:val="90"/>
                                <w:sz w:val="24"/>
                              </w:rPr>
                              <w:t>RECOMMENDED</w:t>
                            </w:r>
                          </w:p>
                        </w:tc>
                        <w:tc>
                          <w:tcPr>
                            <w:tcW w:w="7473" w:type="dxa"/>
                            <w:tcBorders>
                              <w:top w:val="single" w:sz="4" w:space="0" w:color="000000"/>
                              <w:left w:val="single" w:sz="4" w:space="0" w:color="000000"/>
                            </w:tcBorders>
                          </w:tcPr>
                          <w:p>
                            <w:pPr>
                              <w:pStyle w:val="TableParagraph"/>
                              <w:rPr>
                                <w:rFonts w:ascii="Times New Roman"/>
                                <w:sz w:val="20"/>
                              </w:rPr>
                            </w:pPr>
                          </w:p>
                        </w:tc>
                      </w:tr>
                      <w:tr>
                        <w:trPr>
                          <w:trHeight w:val="278" w:hRule="atLeast"/>
                        </w:trPr>
                        <w:tc>
                          <w:tcPr>
                            <w:tcW w:w="2062" w:type="dxa"/>
                            <w:tcBorders>
                              <w:left w:val="single" w:sz="6" w:space="0" w:color="000000"/>
                              <w:right w:val="single" w:sz="4" w:space="0" w:color="000000"/>
                            </w:tcBorders>
                          </w:tcPr>
                          <w:p>
                            <w:pPr>
                              <w:pStyle w:val="TableParagraph"/>
                              <w:spacing w:line="259" w:lineRule="exact"/>
                              <w:ind w:left="107"/>
                              <w:rPr>
                                <w:b/>
                                <w:sz w:val="24"/>
                              </w:rPr>
                            </w:pPr>
                            <w:r>
                              <w:rPr>
                                <w:b/>
                                <w:color w:val="131318"/>
                                <w:spacing w:val="-2"/>
                                <w:w w:val="90"/>
                                <w:sz w:val="24"/>
                              </w:rPr>
                              <w:t>MOTION/ACTION</w:t>
                            </w:r>
                          </w:p>
                        </w:tc>
                        <w:tc>
                          <w:tcPr>
                            <w:tcW w:w="7473" w:type="dxa"/>
                            <w:tcBorders>
                              <w:left w:val="single" w:sz="4" w:space="0" w:color="000000"/>
                            </w:tcBorders>
                          </w:tcPr>
                          <w:p>
                            <w:pPr>
                              <w:pStyle w:val="TableParagraph"/>
                              <w:spacing w:line="254" w:lineRule="exact" w:before="5"/>
                              <w:ind w:left="113" w:right="-15"/>
                              <w:rPr>
                                <w:sz w:val="24"/>
                              </w:rPr>
                            </w:pPr>
                            <w:r>
                              <w:rPr>
                                <w:color w:val="131318"/>
                                <w:w w:val="85"/>
                                <w:sz w:val="24"/>
                              </w:rPr>
                              <w:t>Motion</w:t>
                            </w:r>
                            <w:r>
                              <w:rPr>
                                <w:color w:val="131318"/>
                                <w:sz w:val="24"/>
                              </w:rPr>
                              <w:t> </w:t>
                            </w:r>
                            <w:r>
                              <w:rPr>
                                <w:color w:val="131318"/>
                                <w:w w:val="85"/>
                                <w:sz w:val="24"/>
                              </w:rPr>
                              <w:t>to</w:t>
                            </w:r>
                            <w:r>
                              <w:rPr>
                                <w:color w:val="131318"/>
                                <w:spacing w:val="-9"/>
                                <w:sz w:val="24"/>
                              </w:rPr>
                              <w:t> </w:t>
                            </w:r>
                            <w:r>
                              <w:rPr>
                                <w:color w:val="131318"/>
                                <w:w w:val="85"/>
                                <w:sz w:val="24"/>
                              </w:rPr>
                              <w:t>approve</w:t>
                            </w:r>
                            <w:r>
                              <w:rPr>
                                <w:color w:val="131318"/>
                                <w:sz w:val="24"/>
                              </w:rPr>
                              <w:t> </w:t>
                            </w:r>
                            <w:r>
                              <w:rPr>
                                <w:color w:val="131318"/>
                                <w:w w:val="85"/>
                                <w:sz w:val="24"/>
                              </w:rPr>
                              <w:t>the</w:t>
                            </w:r>
                            <w:r>
                              <w:rPr>
                                <w:color w:val="131318"/>
                                <w:spacing w:val="-1"/>
                                <w:w w:val="85"/>
                                <w:sz w:val="24"/>
                              </w:rPr>
                              <w:t> </w:t>
                            </w:r>
                            <w:r>
                              <w:rPr>
                                <w:color w:val="131318"/>
                                <w:w w:val="85"/>
                                <w:sz w:val="24"/>
                              </w:rPr>
                              <w:t>capital</w:t>
                            </w:r>
                            <w:r>
                              <w:rPr>
                                <w:color w:val="131318"/>
                                <w:spacing w:val="-5"/>
                                <w:sz w:val="24"/>
                              </w:rPr>
                              <w:t> </w:t>
                            </w:r>
                            <w:r>
                              <w:rPr>
                                <w:color w:val="131318"/>
                                <w:w w:val="85"/>
                                <w:sz w:val="24"/>
                              </w:rPr>
                              <w:t>project</w:t>
                            </w:r>
                            <w:r>
                              <w:rPr>
                                <w:color w:val="131318"/>
                                <w:spacing w:val="-4"/>
                                <w:sz w:val="24"/>
                              </w:rPr>
                              <w:t> </w:t>
                            </w:r>
                            <w:r>
                              <w:rPr>
                                <w:color w:val="131318"/>
                                <w:w w:val="85"/>
                                <w:sz w:val="24"/>
                              </w:rPr>
                              <w:t>ordinance</w:t>
                            </w:r>
                            <w:r>
                              <w:rPr>
                                <w:color w:val="131318"/>
                                <w:spacing w:val="6"/>
                                <w:sz w:val="24"/>
                              </w:rPr>
                              <w:t> </w:t>
                            </w:r>
                            <w:r>
                              <w:rPr>
                                <w:color w:val="131318"/>
                                <w:w w:val="85"/>
                                <w:sz w:val="24"/>
                              </w:rPr>
                              <w:t>amendment</w:t>
                            </w:r>
                            <w:r>
                              <w:rPr>
                                <w:color w:val="131318"/>
                                <w:spacing w:val="2"/>
                                <w:sz w:val="24"/>
                              </w:rPr>
                              <w:t> </w:t>
                            </w:r>
                            <w:r>
                              <w:rPr>
                                <w:color w:val="131318"/>
                                <w:w w:val="85"/>
                                <w:sz w:val="24"/>
                              </w:rPr>
                              <w:t>for</w:t>
                            </w:r>
                            <w:r>
                              <w:rPr>
                                <w:color w:val="131318"/>
                                <w:spacing w:val="-8"/>
                                <w:sz w:val="24"/>
                              </w:rPr>
                              <w:t> </w:t>
                            </w:r>
                            <w:r>
                              <w:rPr>
                                <w:color w:val="131318"/>
                                <w:w w:val="85"/>
                                <w:sz w:val="24"/>
                              </w:rPr>
                              <w:t>the</w:t>
                            </w:r>
                            <w:r>
                              <w:rPr>
                                <w:color w:val="131318"/>
                                <w:spacing w:val="-7"/>
                                <w:sz w:val="24"/>
                              </w:rPr>
                              <w:t> </w:t>
                            </w:r>
                            <w:r>
                              <w:rPr>
                                <w:color w:val="131318"/>
                                <w:w w:val="85"/>
                                <w:sz w:val="24"/>
                              </w:rPr>
                              <w:t>Machine</w:t>
                            </w:r>
                            <w:r>
                              <w:rPr>
                                <w:color w:val="131318"/>
                                <w:spacing w:val="2"/>
                                <w:sz w:val="24"/>
                              </w:rPr>
                              <w:t> </w:t>
                            </w:r>
                            <w:r>
                              <w:rPr>
                                <w:color w:val="131318"/>
                                <w:spacing w:val="-5"/>
                                <w:w w:val="85"/>
                                <w:sz w:val="24"/>
                              </w:rPr>
                              <w:t>and</w:t>
                            </w:r>
                          </w:p>
                        </w:tc>
                      </w:tr>
                      <w:tr>
                        <w:trPr>
                          <w:trHeight w:val="274" w:hRule="atLeast"/>
                        </w:trPr>
                        <w:tc>
                          <w:tcPr>
                            <w:tcW w:w="2062" w:type="dxa"/>
                            <w:tcBorders>
                              <w:left w:val="single" w:sz="6" w:space="0" w:color="000000"/>
                              <w:right w:val="single" w:sz="4" w:space="0" w:color="000000"/>
                            </w:tcBorders>
                          </w:tcPr>
                          <w:p>
                            <w:pPr>
                              <w:pStyle w:val="TableParagraph"/>
                              <w:spacing w:line="254" w:lineRule="exact"/>
                              <w:ind w:left="107"/>
                              <w:rPr>
                                <w:b/>
                                <w:sz w:val="24"/>
                              </w:rPr>
                            </w:pPr>
                            <w:r>
                              <w:rPr>
                                <w:b/>
                                <w:color w:val="131318"/>
                                <w:w w:val="80"/>
                                <w:sz w:val="24"/>
                              </w:rPr>
                              <w:t>REQUESTED</w:t>
                            </w:r>
                            <w:r>
                              <w:rPr>
                                <w:b/>
                                <w:color w:val="131318"/>
                                <w:spacing w:val="18"/>
                                <w:sz w:val="24"/>
                              </w:rPr>
                              <w:t> </w:t>
                            </w:r>
                            <w:r>
                              <w:rPr>
                                <w:b/>
                                <w:color w:val="131318"/>
                                <w:spacing w:val="-5"/>
                                <w:w w:val="85"/>
                                <w:sz w:val="24"/>
                              </w:rPr>
                              <w:t>OF</w:t>
                            </w:r>
                          </w:p>
                        </w:tc>
                        <w:tc>
                          <w:tcPr>
                            <w:tcW w:w="7473" w:type="dxa"/>
                            <w:tcBorders>
                              <w:left w:val="single" w:sz="4" w:space="0" w:color="000000"/>
                            </w:tcBorders>
                          </w:tcPr>
                          <w:p>
                            <w:pPr>
                              <w:pStyle w:val="TableParagraph"/>
                              <w:spacing w:line="254" w:lineRule="exact"/>
                              <w:ind w:left="119"/>
                              <w:rPr>
                                <w:sz w:val="24"/>
                              </w:rPr>
                            </w:pPr>
                            <w:r>
                              <w:rPr>
                                <w:color w:val="131318"/>
                                <w:w w:val="80"/>
                                <w:sz w:val="24"/>
                              </w:rPr>
                              <w:t>Welding</w:t>
                            </w:r>
                            <w:r>
                              <w:rPr>
                                <w:color w:val="131318"/>
                                <w:spacing w:val="4"/>
                                <w:sz w:val="24"/>
                              </w:rPr>
                              <w:t> </w:t>
                            </w:r>
                            <w:r>
                              <w:rPr>
                                <w:color w:val="131318"/>
                                <w:w w:val="80"/>
                                <w:sz w:val="24"/>
                              </w:rPr>
                              <w:t>Outfall</w:t>
                            </w:r>
                            <w:r>
                              <w:rPr>
                                <w:color w:val="131318"/>
                                <w:spacing w:val="-3"/>
                                <w:sz w:val="24"/>
                              </w:rPr>
                              <w:t> </w:t>
                            </w:r>
                            <w:r>
                              <w:rPr>
                                <w:color w:val="131318"/>
                                <w:w w:val="80"/>
                                <w:sz w:val="24"/>
                              </w:rPr>
                              <w:t>Sewer</w:t>
                            </w:r>
                            <w:r>
                              <w:rPr>
                                <w:color w:val="131318"/>
                                <w:spacing w:val="-11"/>
                                <w:sz w:val="24"/>
                              </w:rPr>
                              <w:t> </w:t>
                            </w:r>
                            <w:r>
                              <w:rPr>
                                <w:color w:val="131318"/>
                                <w:spacing w:val="-2"/>
                                <w:w w:val="80"/>
                                <w:sz w:val="24"/>
                              </w:rPr>
                              <w:t>Project.</w:t>
                            </w:r>
                          </w:p>
                        </w:tc>
                      </w:tr>
                      <w:tr>
                        <w:trPr>
                          <w:trHeight w:val="268" w:hRule="atLeast"/>
                        </w:trPr>
                        <w:tc>
                          <w:tcPr>
                            <w:tcW w:w="2062" w:type="dxa"/>
                            <w:tcBorders>
                              <w:left w:val="single" w:sz="6" w:space="0" w:color="000000"/>
                              <w:bottom w:val="single" w:sz="4" w:space="0" w:color="000000"/>
                              <w:right w:val="single" w:sz="4" w:space="0" w:color="000000"/>
                            </w:tcBorders>
                          </w:tcPr>
                          <w:p>
                            <w:pPr>
                              <w:pStyle w:val="TableParagraph"/>
                              <w:spacing w:line="248" w:lineRule="exact"/>
                              <w:ind w:left="113"/>
                              <w:rPr>
                                <w:b/>
                                <w:sz w:val="24"/>
                              </w:rPr>
                            </w:pPr>
                            <w:r>
                              <w:rPr>
                                <w:b/>
                                <w:color w:val="131318"/>
                                <w:spacing w:val="-2"/>
                                <w:w w:val="90"/>
                                <w:sz w:val="24"/>
                              </w:rPr>
                              <w:t>COUNCIL</w:t>
                            </w:r>
                          </w:p>
                        </w:tc>
                        <w:tc>
                          <w:tcPr>
                            <w:tcW w:w="7473" w:type="dxa"/>
                            <w:tcBorders>
                              <w:left w:val="single" w:sz="4" w:space="0" w:color="000000"/>
                              <w:bottom w:val="single" w:sz="4" w:space="0" w:color="000000"/>
                            </w:tcBorders>
                          </w:tcPr>
                          <w:p>
                            <w:pPr>
                              <w:pStyle w:val="TableParagraph"/>
                              <w:rPr>
                                <w:rFonts w:ascii="Times New Roman"/>
                                <w:sz w:val="18"/>
                              </w:rPr>
                            </w:pPr>
                          </w:p>
                        </w:tc>
                      </w:tr>
                    </w:tbl>
                    <w:p>
                      <w:pPr>
                        <w:pStyle w:val="BodyText"/>
                      </w:pPr>
                    </w:p>
                  </w:txbxContent>
                </v:textbox>
                <w10:wrap type="none"/>
              </v:shape>
            </w:pict>
          </mc:Fallback>
        </mc:AlternateContent>
      </w:r>
      <w:r>
        <w:rPr>
          <w:b/>
          <w:color w:val="0A3669"/>
          <w:spacing w:val="-2"/>
          <w:w w:val="60"/>
          <w:sz w:val="33"/>
          <w:u w:val="thick" w:color="0A3669"/>
        </w:rPr>
        <w:t>l:llhilWlfthI.i</w:t>
      </w:r>
    </w:p>
    <w:p>
      <w:pPr>
        <w:spacing w:after="0"/>
        <w:jc w:val="right"/>
        <w:rPr>
          <w:sz w:val="33"/>
        </w:rPr>
        <w:sectPr>
          <w:pgSz w:w="11910" w:h="16840"/>
          <w:pgMar w:top="680" w:bottom="280" w:left="1180" w:right="0"/>
        </w:sectPr>
      </w:pPr>
    </w:p>
    <w:p>
      <w:pPr>
        <w:spacing w:line="1053" w:lineRule="exact" w:before="51"/>
        <w:ind w:left="0" w:right="723" w:firstLine="0"/>
        <w:jc w:val="center"/>
        <w:rPr>
          <w:rFonts w:ascii="Times New Roman"/>
          <w:b/>
          <w:sz w:val="96"/>
        </w:rPr>
      </w:pPr>
      <w:r>
        <w:rPr/>
        <mc:AlternateContent>
          <mc:Choice Requires="wps">
            <w:drawing>
              <wp:anchor distT="0" distB="0" distL="0" distR="0" allowOverlap="1" layoutInCell="1" locked="0" behindDoc="0" simplePos="0" relativeHeight="15768576">
                <wp:simplePos x="0" y="0"/>
                <wp:positionH relativeFrom="page">
                  <wp:posOffset>67132</wp:posOffset>
                </wp:positionH>
                <wp:positionV relativeFrom="page">
                  <wp:posOffset>4543811</wp:posOffset>
                </wp:positionV>
                <wp:extent cx="1270" cy="5727700"/>
                <wp:effectExtent l="0" t="0" r="0" b="0"/>
                <wp:wrapNone/>
                <wp:docPr id="134" name="Graphic 134"/>
                <wp:cNvGraphicFramePr>
                  <a:graphicFrameLocks/>
                </wp:cNvGraphicFramePr>
                <a:graphic>
                  <a:graphicData uri="http://schemas.microsoft.com/office/word/2010/wordprocessingShape">
                    <wps:wsp>
                      <wps:cNvPr id="134" name="Graphic 134"/>
                      <wps:cNvSpPr/>
                      <wps:spPr>
                        <a:xfrm>
                          <a:off x="0" y="0"/>
                          <a:ext cx="1270" cy="5727700"/>
                        </a:xfrm>
                        <a:custGeom>
                          <a:avLst/>
                          <a:gdLst/>
                          <a:ahLst/>
                          <a:cxnLst/>
                          <a:rect l="l" t="t" r="r" b="b"/>
                          <a:pathLst>
                            <a:path w="0" h="5727700">
                              <a:moveTo>
                                <a:pt x="0" y="5727271"/>
                              </a:moveTo>
                              <a:lnTo>
                                <a:pt x="0" y="0"/>
                              </a:lnTo>
                            </a:path>
                          </a:pathLst>
                        </a:custGeom>
                        <a:ln w="1525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68576" from="5.286031pt,808.746673pt" to="5.286031pt,357.780426pt" stroked="true" strokeweight="1.201368pt" strokecolor="#000000">
                <v:stroke dashstyle="solid"/>
                <w10:wrap type="none"/>
              </v:line>
            </w:pict>
          </mc:Fallback>
        </mc:AlternateContent>
      </w:r>
      <w:r>
        <w:rPr/>
        <mc:AlternateContent>
          <mc:Choice Requires="wps">
            <w:drawing>
              <wp:anchor distT="0" distB="0" distL="0" distR="0" allowOverlap="1" layoutInCell="1" locked="0" behindDoc="1" simplePos="0" relativeHeight="479182336">
                <wp:simplePos x="0" y="0"/>
                <wp:positionH relativeFrom="page">
                  <wp:posOffset>2587650</wp:posOffset>
                </wp:positionH>
                <wp:positionV relativeFrom="paragraph">
                  <wp:posOffset>-6210</wp:posOffset>
                </wp:positionV>
                <wp:extent cx="720725" cy="635635"/>
                <wp:effectExtent l="0" t="0" r="0" b="0"/>
                <wp:wrapNone/>
                <wp:docPr id="135" name="Graphic 135"/>
                <wp:cNvGraphicFramePr>
                  <a:graphicFrameLocks/>
                </wp:cNvGraphicFramePr>
                <a:graphic>
                  <a:graphicData uri="http://schemas.microsoft.com/office/word/2010/wordprocessingShape">
                    <wps:wsp>
                      <wps:cNvPr id="135" name="Graphic 135"/>
                      <wps:cNvSpPr/>
                      <wps:spPr>
                        <a:xfrm>
                          <a:off x="0" y="0"/>
                          <a:ext cx="720725" cy="635635"/>
                        </a:xfrm>
                        <a:custGeom>
                          <a:avLst/>
                          <a:gdLst/>
                          <a:ahLst/>
                          <a:cxnLst/>
                          <a:rect l="l" t="t" r="r" b="b"/>
                          <a:pathLst>
                            <a:path w="720725" h="635635">
                              <a:moveTo>
                                <a:pt x="21360" y="635006"/>
                              </a:moveTo>
                              <a:lnTo>
                                <a:pt x="21360" y="0"/>
                              </a:lnTo>
                            </a:path>
                            <a:path w="720725" h="635635">
                              <a:moveTo>
                                <a:pt x="0" y="30529"/>
                              </a:moveTo>
                              <a:lnTo>
                                <a:pt x="720148" y="30529"/>
                              </a:lnTo>
                            </a:path>
                          </a:pathLst>
                        </a:custGeom>
                        <a:ln w="24417">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203.752029pt;margin-top:-.489017pt;width:56.75pt;height:50.05pt;mso-position-horizontal-relative:page;mso-position-vertical-relative:paragraph;z-index:-24134144" id="docshape79" coordorigin="4075,-10" coordsize="1135,1001" path="m4109,990l4109,-10m4075,38l5209,38e" filled="false" stroked="true" strokeweight="1.922643pt" strokecolor="#000000">
                <v:path arrowok="t"/>
                <v:stroke dashstyle="solid"/>
                <w10:wrap type="none"/>
              </v:shape>
            </w:pict>
          </mc:Fallback>
        </mc:AlternateContent>
      </w:r>
      <w:r>
        <w:rPr>
          <w:rFonts w:ascii="Times New Roman"/>
          <w:b/>
          <w:color w:val="72A54F"/>
          <w:spacing w:val="-2"/>
          <w:w w:val="85"/>
          <w:sz w:val="98"/>
        </w:rPr>
        <w:t>fil.H</w:t>
      </w:r>
      <w:r>
        <w:rPr>
          <w:rFonts w:ascii="Times New Roman"/>
          <w:b/>
          <w:color w:val="074B85"/>
          <w:spacing w:val="-2"/>
          <w:w w:val="85"/>
          <w:position w:val="30"/>
          <w:sz w:val="31"/>
        </w:rPr>
        <w:t>1</w:t>
      </w:r>
      <w:r>
        <w:rPr>
          <w:rFonts w:ascii="Times New Roman"/>
          <w:b/>
          <w:color w:val="074B85"/>
          <w:spacing w:val="-2"/>
          <w:w w:val="85"/>
          <w:sz w:val="96"/>
        </w:rPr>
        <w:t>DUNN</w:t>
      </w:r>
    </w:p>
    <w:p>
      <w:pPr>
        <w:tabs>
          <w:tab w:pos="3802" w:val="left" w:leader="none"/>
          <w:tab w:pos="4075" w:val="left" w:leader="none"/>
        </w:tabs>
        <w:spacing w:line="260" w:lineRule="exact" w:before="0"/>
        <w:ind w:left="2650" w:right="0" w:firstLine="0"/>
        <w:jc w:val="left"/>
        <w:rPr>
          <w:b/>
          <w:sz w:val="29"/>
        </w:rPr>
      </w:pPr>
      <w:r>
        <w:rPr/>
        <mc:AlternateContent>
          <mc:Choice Requires="wps">
            <w:drawing>
              <wp:anchor distT="0" distB="0" distL="0" distR="0" allowOverlap="1" layoutInCell="1" locked="0" behindDoc="1" simplePos="0" relativeHeight="487627264">
                <wp:simplePos x="0" y="0"/>
                <wp:positionH relativeFrom="page">
                  <wp:posOffset>1269413</wp:posOffset>
                </wp:positionH>
                <wp:positionV relativeFrom="paragraph">
                  <wp:posOffset>205459</wp:posOffset>
                </wp:positionV>
                <wp:extent cx="5505450" cy="1270"/>
                <wp:effectExtent l="0" t="0" r="0" b="0"/>
                <wp:wrapTopAndBottom/>
                <wp:docPr id="136" name="Graphic 136"/>
                <wp:cNvGraphicFramePr>
                  <a:graphicFrameLocks/>
                </wp:cNvGraphicFramePr>
                <a:graphic>
                  <a:graphicData uri="http://schemas.microsoft.com/office/word/2010/wordprocessingShape">
                    <wps:wsp>
                      <wps:cNvPr id="136" name="Graphic 136"/>
                      <wps:cNvSpPr/>
                      <wps:spPr>
                        <a:xfrm>
                          <a:off x="0" y="0"/>
                          <a:ext cx="5505450" cy="1270"/>
                        </a:xfrm>
                        <a:custGeom>
                          <a:avLst/>
                          <a:gdLst/>
                          <a:ahLst/>
                          <a:cxnLst/>
                          <a:rect l="l" t="t" r="r" b="b"/>
                          <a:pathLst>
                            <a:path w="5505450" h="0">
                              <a:moveTo>
                                <a:pt x="0" y="0"/>
                              </a:moveTo>
                              <a:lnTo>
                                <a:pt x="5504860" y="0"/>
                              </a:lnTo>
                            </a:path>
                          </a:pathLst>
                        </a:custGeom>
                        <a:ln w="9158">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99.953827pt;margin-top:16.177919pt;width:433.5pt;height:.1pt;mso-position-horizontal-relative:page;mso-position-vertical-relative:paragraph;z-index:-15689216;mso-wrap-distance-left:0;mso-wrap-distance-right:0" id="docshape80" coordorigin="1999,324" coordsize="8670,0" path="m1999,324l10668,324e" filled="false" stroked="true" strokeweight=".721161pt" strokecolor="#000000">
                <v:path arrowok="t"/>
                <v:stroke dashstyle="solid"/>
                <w10:wrap type="topAndBottom"/>
              </v:shape>
            </w:pict>
          </mc:Fallback>
        </mc:AlternateContent>
      </w:r>
      <w:r>
        <w:rPr>
          <w:b/>
          <w:color w:val="90C45B"/>
          <w:sz w:val="29"/>
          <w:u w:val="thick" w:color="2D696D"/>
        </w:rPr>
        <w:tab/>
      </w:r>
      <w:r>
        <w:rPr>
          <w:b/>
          <w:color w:val="90C45B"/>
          <w:sz w:val="29"/>
          <w:u w:val="none"/>
        </w:rPr>
        <w:tab/>
      </w:r>
      <w:r>
        <w:rPr>
          <w:b/>
          <w:color w:val="90C45B"/>
          <w:w w:val="115"/>
          <w:sz w:val="29"/>
          <w:u w:val="none"/>
        </w:rPr>
        <w:t>NORTH</w:t>
      </w:r>
      <w:r>
        <w:rPr>
          <w:b/>
          <w:color w:val="90C45B"/>
          <w:spacing w:val="30"/>
          <w:w w:val="115"/>
          <w:sz w:val="29"/>
          <w:u w:val="none"/>
        </w:rPr>
        <w:t> </w:t>
      </w:r>
      <w:r>
        <w:rPr>
          <w:b/>
          <w:color w:val="90C45B"/>
          <w:spacing w:val="-2"/>
          <w:w w:val="115"/>
          <w:sz w:val="29"/>
          <w:u w:val="none"/>
        </w:rPr>
        <w:t>CAROLINA</w:t>
      </w:r>
    </w:p>
    <w:p>
      <w:pPr>
        <w:spacing w:before="274"/>
        <w:ind w:left="195" w:right="599" w:firstLine="0"/>
        <w:jc w:val="center"/>
        <w:rPr>
          <w:rFonts w:ascii="Times New Roman"/>
          <w:b/>
          <w:sz w:val="28"/>
        </w:rPr>
      </w:pPr>
      <w:r>
        <w:rPr>
          <w:rFonts w:ascii="Times New Roman"/>
          <w:b/>
          <w:color w:val="1C1C21"/>
          <w:sz w:val="28"/>
        </w:rPr>
        <w:t>Capital</w:t>
      </w:r>
      <w:r>
        <w:rPr>
          <w:rFonts w:ascii="Times New Roman"/>
          <w:b/>
          <w:color w:val="1C1C21"/>
          <w:spacing w:val="49"/>
          <w:sz w:val="28"/>
        </w:rPr>
        <w:t> </w:t>
      </w:r>
      <w:r>
        <w:rPr>
          <w:rFonts w:ascii="Times New Roman"/>
          <w:b/>
          <w:color w:val="1C1C21"/>
          <w:sz w:val="28"/>
        </w:rPr>
        <w:t>Project</w:t>
      </w:r>
      <w:r>
        <w:rPr>
          <w:rFonts w:ascii="Times New Roman"/>
          <w:b/>
          <w:color w:val="1C1C21"/>
          <w:spacing w:val="40"/>
          <w:sz w:val="28"/>
        </w:rPr>
        <w:t> </w:t>
      </w:r>
      <w:r>
        <w:rPr>
          <w:rFonts w:ascii="Times New Roman"/>
          <w:b/>
          <w:color w:val="1C1C21"/>
          <w:sz w:val="28"/>
        </w:rPr>
        <w:t>Ordinance</w:t>
      </w:r>
      <w:r>
        <w:rPr>
          <w:rFonts w:ascii="Times New Roman"/>
          <w:b/>
          <w:color w:val="1C1C21"/>
          <w:spacing w:val="50"/>
          <w:sz w:val="28"/>
        </w:rPr>
        <w:t> </w:t>
      </w:r>
      <w:r>
        <w:rPr>
          <w:rFonts w:ascii="Times New Roman"/>
          <w:b/>
          <w:color w:val="1C1C21"/>
          <w:sz w:val="28"/>
        </w:rPr>
        <w:t>Amendment</w:t>
      </w:r>
      <w:r>
        <w:rPr>
          <w:rFonts w:ascii="Times New Roman"/>
          <w:b/>
          <w:color w:val="1C1C21"/>
          <w:spacing w:val="55"/>
          <w:sz w:val="28"/>
        </w:rPr>
        <w:t> </w:t>
      </w:r>
      <w:r>
        <w:rPr>
          <w:rFonts w:ascii="Times New Roman"/>
          <w:b/>
          <w:color w:val="1C1C21"/>
          <w:spacing w:val="-10"/>
          <w:sz w:val="28"/>
        </w:rPr>
        <w:t>I</w:t>
      </w:r>
    </w:p>
    <w:p>
      <w:pPr>
        <w:spacing w:before="5"/>
        <w:ind w:left="188" w:right="599" w:firstLine="0"/>
        <w:jc w:val="center"/>
        <w:rPr>
          <w:rFonts w:ascii="Times New Roman"/>
          <w:b/>
          <w:sz w:val="28"/>
        </w:rPr>
      </w:pPr>
      <w:r>
        <w:rPr>
          <w:rFonts w:ascii="Times New Roman"/>
          <w:b/>
          <w:color w:val="1C1C21"/>
          <w:w w:val="105"/>
          <w:sz w:val="28"/>
        </w:rPr>
        <w:t>Machine</w:t>
      </w:r>
      <w:r>
        <w:rPr>
          <w:rFonts w:ascii="Times New Roman"/>
          <w:b/>
          <w:color w:val="1C1C21"/>
          <w:spacing w:val="-9"/>
          <w:w w:val="105"/>
          <w:sz w:val="28"/>
        </w:rPr>
        <w:t> </w:t>
      </w:r>
      <w:r>
        <w:rPr>
          <w:rFonts w:ascii="Times New Roman"/>
          <w:b/>
          <w:color w:val="1C1C21"/>
          <w:w w:val="105"/>
          <w:sz w:val="28"/>
        </w:rPr>
        <w:t>and</w:t>
      </w:r>
      <w:r>
        <w:rPr>
          <w:rFonts w:ascii="Times New Roman"/>
          <w:b/>
          <w:color w:val="1C1C21"/>
          <w:spacing w:val="-12"/>
          <w:w w:val="105"/>
          <w:sz w:val="28"/>
        </w:rPr>
        <w:t> </w:t>
      </w:r>
      <w:r>
        <w:rPr>
          <w:rFonts w:ascii="Times New Roman"/>
          <w:b/>
          <w:color w:val="1C1C21"/>
          <w:w w:val="105"/>
          <w:sz w:val="28"/>
        </w:rPr>
        <w:t>Welding</w:t>
      </w:r>
      <w:r>
        <w:rPr>
          <w:rFonts w:ascii="Times New Roman"/>
          <w:b/>
          <w:color w:val="1C1C21"/>
          <w:spacing w:val="-8"/>
          <w:w w:val="105"/>
          <w:sz w:val="28"/>
        </w:rPr>
        <w:t> </w:t>
      </w:r>
      <w:r>
        <w:rPr>
          <w:rFonts w:ascii="Times New Roman"/>
          <w:b/>
          <w:color w:val="1C1C21"/>
          <w:w w:val="105"/>
          <w:sz w:val="28"/>
        </w:rPr>
        <w:t>Outfall</w:t>
      </w:r>
      <w:r>
        <w:rPr>
          <w:rFonts w:ascii="Times New Roman"/>
          <w:b/>
          <w:color w:val="1C1C21"/>
          <w:spacing w:val="-4"/>
          <w:w w:val="105"/>
          <w:sz w:val="28"/>
        </w:rPr>
        <w:t> </w:t>
      </w:r>
      <w:r>
        <w:rPr>
          <w:rFonts w:ascii="Times New Roman"/>
          <w:b/>
          <w:color w:val="1C1C21"/>
          <w:w w:val="105"/>
          <w:sz w:val="28"/>
        </w:rPr>
        <w:t>Sewer</w:t>
      </w:r>
      <w:r>
        <w:rPr>
          <w:rFonts w:ascii="Times New Roman"/>
          <w:b/>
          <w:color w:val="1C1C21"/>
          <w:spacing w:val="-14"/>
          <w:w w:val="105"/>
          <w:sz w:val="28"/>
        </w:rPr>
        <w:t> </w:t>
      </w:r>
      <w:r>
        <w:rPr>
          <w:rFonts w:ascii="Times New Roman"/>
          <w:b/>
          <w:color w:val="1C1C21"/>
          <w:w w:val="105"/>
          <w:sz w:val="28"/>
        </w:rPr>
        <w:t>Line</w:t>
      </w:r>
      <w:r>
        <w:rPr>
          <w:rFonts w:ascii="Times New Roman"/>
          <w:b/>
          <w:color w:val="1C1C21"/>
          <w:spacing w:val="-7"/>
          <w:w w:val="105"/>
          <w:sz w:val="28"/>
        </w:rPr>
        <w:t> </w:t>
      </w:r>
      <w:r>
        <w:rPr>
          <w:rFonts w:ascii="Times New Roman"/>
          <w:b/>
          <w:color w:val="1C1C21"/>
          <w:w w:val="105"/>
          <w:sz w:val="28"/>
        </w:rPr>
        <w:t>Improvements</w:t>
      </w:r>
      <w:r>
        <w:rPr>
          <w:rFonts w:ascii="Times New Roman"/>
          <w:b/>
          <w:color w:val="1C1C21"/>
          <w:spacing w:val="6"/>
          <w:w w:val="105"/>
          <w:sz w:val="28"/>
        </w:rPr>
        <w:t> </w:t>
      </w:r>
      <w:r>
        <w:rPr>
          <w:rFonts w:ascii="Times New Roman"/>
          <w:b/>
          <w:color w:val="1C1C21"/>
          <w:spacing w:val="-2"/>
          <w:w w:val="105"/>
          <w:sz w:val="28"/>
        </w:rPr>
        <w:t>Project</w:t>
      </w:r>
    </w:p>
    <w:p>
      <w:pPr>
        <w:pStyle w:val="BodyText"/>
        <w:spacing w:before="249"/>
        <w:rPr>
          <w:b/>
          <w:sz w:val="28"/>
        </w:rPr>
      </w:pPr>
    </w:p>
    <w:p>
      <w:pPr>
        <w:spacing w:line="247" w:lineRule="auto" w:before="0"/>
        <w:ind w:left="474" w:right="898" w:hanging="4"/>
        <w:jc w:val="both"/>
        <w:rPr>
          <w:rFonts w:ascii="Times New Roman"/>
          <w:sz w:val="24"/>
        </w:rPr>
      </w:pPr>
      <w:r>
        <w:rPr>
          <w:rFonts w:ascii="Times New Roman"/>
          <w:b/>
          <w:color w:val="1C1C21"/>
          <w:sz w:val="24"/>
        </w:rPr>
        <w:t>WHEREAS, </w:t>
      </w:r>
      <w:r>
        <w:rPr>
          <w:rFonts w:ascii="Times New Roman"/>
          <w:color w:val="1C1C21"/>
          <w:sz w:val="24"/>
        </w:rPr>
        <w:t>the</w:t>
      </w:r>
      <w:r>
        <w:rPr>
          <w:rFonts w:ascii="Times New Roman"/>
          <w:color w:val="1C1C21"/>
          <w:spacing w:val="40"/>
          <w:sz w:val="24"/>
        </w:rPr>
        <w:t> </w:t>
      </w:r>
      <w:r>
        <w:rPr>
          <w:rFonts w:ascii="Times New Roman"/>
          <w:color w:val="1C1C21"/>
          <w:sz w:val="24"/>
        </w:rPr>
        <w:t>City</w:t>
      </w:r>
      <w:r>
        <w:rPr>
          <w:rFonts w:ascii="Times New Roman"/>
          <w:color w:val="1C1C21"/>
          <w:spacing w:val="-14"/>
          <w:sz w:val="24"/>
        </w:rPr>
        <w:t> </w:t>
      </w:r>
      <w:r>
        <w:rPr>
          <w:rFonts w:ascii="Times New Roman"/>
          <w:color w:val="1C1C21"/>
          <w:sz w:val="24"/>
        </w:rPr>
        <w:t>Council</w:t>
      </w:r>
      <w:r>
        <w:rPr>
          <w:rFonts w:ascii="Times New Roman"/>
          <w:color w:val="1C1C21"/>
          <w:spacing w:val="-6"/>
          <w:sz w:val="24"/>
        </w:rPr>
        <w:t> </w:t>
      </w:r>
      <w:r>
        <w:rPr>
          <w:rFonts w:ascii="Times New Roman"/>
          <w:color w:val="1C1C21"/>
          <w:sz w:val="24"/>
        </w:rPr>
        <w:t>for</w:t>
      </w:r>
      <w:r>
        <w:rPr>
          <w:rFonts w:ascii="Times New Roman"/>
          <w:color w:val="1C1C21"/>
          <w:spacing w:val="-13"/>
          <w:sz w:val="24"/>
        </w:rPr>
        <w:t> </w:t>
      </w:r>
      <w:r>
        <w:rPr>
          <w:rFonts w:ascii="Times New Roman"/>
          <w:color w:val="1C1C21"/>
          <w:sz w:val="24"/>
        </w:rPr>
        <w:t>the City</w:t>
      </w:r>
      <w:r>
        <w:rPr>
          <w:rFonts w:ascii="Times New Roman"/>
          <w:color w:val="1C1C21"/>
          <w:spacing w:val="-14"/>
          <w:sz w:val="24"/>
        </w:rPr>
        <w:t> </w:t>
      </w:r>
      <w:r>
        <w:rPr>
          <w:rFonts w:ascii="Times New Roman"/>
          <w:color w:val="1C1C21"/>
          <w:sz w:val="24"/>
        </w:rPr>
        <w:t>of</w:t>
      </w:r>
      <w:r>
        <w:rPr>
          <w:rFonts w:ascii="Times New Roman"/>
          <w:color w:val="1C1C21"/>
          <w:spacing w:val="-8"/>
          <w:sz w:val="24"/>
        </w:rPr>
        <w:t> </w:t>
      </w:r>
      <w:r>
        <w:rPr>
          <w:rFonts w:ascii="Times New Roman"/>
          <w:color w:val="1C1C21"/>
          <w:sz w:val="24"/>
        </w:rPr>
        <w:t>Dunn,</w:t>
      </w:r>
      <w:r>
        <w:rPr>
          <w:rFonts w:ascii="Times New Roman"/>
          <w:color w:val="1C1C21"/>
          <w:spacing w:val="-9"/>
          <w:sz w:val="24"/>
        </w:rPr>
        <w:t> </w:t>
      </w:r>
      <w:r>
        <w:rPr>
          <w:rFonts w:ascii="Times New Roman"/>
          <w:color w:val="1C1C21"/>
          <w:sz w:val="24"/>
        </w:rPr>
        <w:t>on</w:t>
      </w:r>
      <w:r>
        <w:rPr>
          <w:rFonts w:ascii="Times New Roman"/>
          <w:color w:val="1C1C21"/>
          <w:spacing w:val="-13"/>
          <w:sz w:val="24"/>
        </w:rPr>
        <w:t> </w:t>
      </w:r>
      <w:r>
        <w:rPr>
          <w:rFonts w:ascii="Times New Roman"/>
          <w:color w:val="1C1C21"/>
          <w:sz w:val="24"/>
        </w:rPr>
        <w:t>June</w:t>
      </w:r>
      <w:r>
        <w:rPr>
          <w:rFonts w:ascii="Times New Roman"/>
          <w:color w:val="1C1C21"/>
          <w:spacing w:val="-15"/>
          <w:sz w:val="24"/>
        </w:rPr>
        <w:t> </w:t>
      </w:r>
      <w:r>
        <w:rPr>
          <w:rFonts w:ascii="Times New Roman"/>
          <w:color w:val="1C1C21"/>
          <w:sz w:val="24"/>
        </w:rPr>
        <w:t>14,</w:t>
      </w:r>
      <w:r>
        <w:rPr>
          <w:rFonts w:ascii="Times New Roman"/>
          <w:color w:val="1C1C21"/>
          <w:spacing w:val="-12"/>
          <w:sz w:val="24"/>
        </w:rPr>
        <w:t> </w:t>
      </w:r>
      <w:r>
        <w:rPr>
          <w:rFonts w:ascii="Times New Roman"/>
          <w:color w:val="1C1C21"/>
          <w:sz w:val="24"/>
        </w:rPr>
        <w:t>2022,</w:t>
      </w:r>
      <w:r>
        <w:rPr>
          <w:rFonts w:ascii="Times New Roman"/>
          <w:color w:val="1C1C21"/>
          <w:spacing w:val="-5"/>
          <w:sz w:val="24"/>
        </w:rPr>
        <w:t> </w:t>
      </w:r>
      <w:r>
        <w:rPr>
          <w:rFonts w:ascii="Times New Roman"/>
          <w:color w:val="1C1C21"/>
          <w:sz w:val="24"/>
        </w:rPr>
        <w:t>adopted the</w:t>
      </w:r>
      <w:r>
        <w:rPr>
          <w:rFonts w:ascii="Times New Roman"/>
          <w:color w:val="1C1C21"/>
          <w:spacing w:val="-15"/>
          <w:sz w:val="24"/>
        </w:rPr>
        <w:t> </w:t>
      </w:r>
      <w:r>
        <w:rPr>
          <w:rFonts w:ascii="Times New Roman"/>
          <w:color w:val="1C1C21"/>
          <w:sz w:val="24"/>
        </w:rPr>
        <w:t>annual</w:t>
      </w:r>
      <w:r>
        <w:rPr>
          <w:rFonts w:ascii="Times New Roman"/>
          <w:color w:val="1C1C21"/>
          <w:spacing w:val="-6"/>
          <w:sz w:val="24"/>
        </w:rPr>
        <w:t> </w:t>
      </w:r>
      <w:r>
        <w:rPr>
          <w:rFonts w:ascii="Times New Roman"/>
          <w:color w:val="1C1C21"/>
          <w:sz w:val="24"/>
        </w:rPr>
        <w:t>budget </w:t>
      </w:r>
      <w:r>
        <w:rPr>
          <w:rFonts w:ascii="Times New Roman"/>
          <w:color w:val="1C1C21"/>
          <w:w w:val="105"/>
          <w:sz w:val="24"/>
        </w:rPr>
        <w:t>ordinance number 02022-08 for the fiscal year beginning July 1, 2022; and,</w:t>
      </w:r>
    </w:p>
    <w:p>
      <w:pPr>
        <w:pStyle w:val="BodyText"/>
        <w:spacing w:before="2"/>
        <w:rPr>
          <w:sz w:val="24"/>
        </w:rPr>
      </w:pPr>
    </w:p>
    <w:p>
      <w:pPr>
        <w:spacing w:line="247" w:lineRule="auto" w:before="0"/>
        <w:ind w:left="473" w:right="916" w:hanging="8"/>
        <w:jc w:val="both"/>
        <w:rPr>
          <w:rFonts w:ascii="Times New Roman"/>
          <w:sz w:val="24"/>
        </w:rPr>
      </w:pPr>
      <w:r>
        <w:rPr>
          <w:rFonts w:ascii="Times New Roman"/>
          <w:b/>
          <w:color w:val="1C1C21"/>
          <w:w w:val="105"/>
          <w:sz w:val="24"/>
        </w:rPr>
        <w:t>WHEREAS,</w:t>
      </w:r>
      <w:r>
        <w:rPr>
          <w:rFonts w:ascii="Times New Roman"/>
          <w:b/>
          <w:color w:val="1C1C21"/>
          <w:spacing w:val="-16"/>
          <w:w w:val="105"/>
          <w:sz w:val="24"/>
        </w:rPr>
        <w:t> </w:t>
      </w:r>
      <w:r>
        <w:rPr>
          <w:rFonts w:ascii="Times New Roman"/>
          <w:color w:val="1C1C21"/>
          <w:w w:val="105"/>
          <w:sz w:val="24"/>
        </w:rPr>
        <w:t>the</w:t>
      </w:r>
      <w:r>
        <w:rPr>
          <w:rFonts w:ascii="Times New Roman"/>
          <w:color w:val="1C1C21"/>
          <w:spacing w:val="-10"/>
          <w:w w:val="105"/>
          <w:sz w:val="24"/>
        </w:rPr>
        <w:t> </w:t>
      </w:r>
      <w:r>
        <w:rPr>
          <w:rFonts w:ascii="Times New Roman"/>
          <w:color w:val="1C1C21"/>
          <w:w w:val="105"/>
          <w:sz w:val="24"/>
        </w:rPr>
        <w:t>City</w:t>
      </w:r>
      <w:r>
        <w:rPr>
          <w:rFonts w:ascii="Times New Roman"/>
          <w:color w:val="1C1C21"/>
          <w:spacing w:val="-15"/>
          <w:w w:val="105"/>
          <w:sz w:val="24"/>
        </w:rPr>
        <w:t> </w:t>
      </w:r>
      <w:r>
        <w:rPr>
          <w:rFonts w:ascii="Times New Roman"/>
          <w:color w:val="1C1C21"/>
          <w:w w:val="105"/>
          <w:sz w:val="24"/>
        </w:rPr>
        <w:t>Council,</w:t>
      </w:r>
      <w:r>
        <w:rPr>
          <w:rFonts w:ascii="Times New Roman"/>
          <w:color w:val="1C1C21"/>
          <w:spacing w:val="-16"/>
          <w:w w:val="105"/>
          <w:sz w:val="24"/>
        </w:rPr>
        <w:t> </w:t>
      </w:r>
      <w:r>
        <w:rPr>
          <w:rFonts w:ascii="Times New Roman"/>
          <w:color w:val="1C1C21"/>
          <w:w w:val="105"/>
          <w:sz w:val="24"/>
        </w:rPr>
        <w:t>on</w:t>
      </w:r>
      <w:r>
        <w:rPr>
          <w:rFonts w:ascii="Times New Roman"/>
          <w:color w:val="1C1C21"/>
          <w:spacing w:val="-16"/>
          <w:w w:val="105"/>
          <w:sz w:val="24"/>
        </w:rPr>
        <w:t> </w:t>
      </w:r>
      <w:r>
        <w:rPr>
          <w:rFonts w:ascii="Times New Roman"/>
          <w:color w:val="1C1C21"/>
          <w:w w:val="105"/>
          <w:sz w:val="24"/>
        </w:rPr>
        <w:t>March</w:t>
      </w:r>
      <w:r>
        <w:rPr>
          <w:rFonts w:ascii="Times New Roman"/>
          <w:color w:val="1C1C21"/>
          <w:spacing w:val="-16"/>
          <w:w w:val="105"/>
          <w:sz w:val="24"/>
        </w:rPr>
        <w:t> </w:t>
      </w:r>
      <w:r>
        <w:rPr>
          <w:rFonts w:ascii="Times New Roman"/>
          <w:color w:val="1C1C21"/>
          <w:w w:val="105"/>
          <w:sz w:val="24"/>
        </w:rPr>
        <w:t>8,</w:t>
      </w:r>
      <w:r>
        <w:rPr>
          <w:rFonts w:ascii="Times New Roman"/>
          <w:color w:val="1C1C21"/>
          <w:spacing w:val="-15"/>
          <w:w w:val="105"/>
          <w:sz w:val="24"/>
        </w:rPr>
        <w:t> </w:t>
      </w:r>
      <w:r>
        <w:rPr>
          <w:rFonts w:ascii="Times New Roman"/>
          <w:color w:val="1C1C21"/>
          <w:w w:val="105"/>
          <w:sz w:val="24"/>
        </w:rPr>
        <w:t>2022,</w:t>
      </w:r>
      <w:r>
        <w:rPr>
          <w:rFonts w:ascii="Times New Roman"/>
          <w:color w:val="1C1C21"/>
          <w:spacing w:val="-16"/>
          <w:w w:val="105"/>
          <w:sz w:val="24"/>
        </w:rPr>
        <w:t> </w:t>
      </w:r>
      <w:r>
        <w:rPr>
          <w:rFonts w:ascii="Times New Roman"/>
          <w:color w:val="1C1C21"/>
          <w:w w:val="105"/>
          <w:sz w:val="24"/>
        </w:rPr>
        <w:t>approved</w:t>
      </w:r>
      <w:r>
        <w:rPr>
          <w:rFonts w:ascii="Times New Roman"/>
          <w:color w:val="1C1C21"/>
          <w:spacing w:val="-14"/>
          <w:w w:val="105"/>
          <w:sz w:val="24"/>
        </w:rPr>
        <w:t> </w:t>
      </w:r>
      <w:r>
        <w:rPr>
          <w:rFonts w:ascii="Times New Roman"/>
          <w:color w:val="1C1C21"/>
          <w:w w:val="105"/>
          <w:sz w:val="24"/>
        </w:rPr>
        <w:t>a</w:t>
      </w:r>
      <w:r>
        <w:rPr>
          <w:rFonts w:ascii="Times New Roman"/>
          <w:color w:val="1C1C21"/>
          <w:spacing w:val="-16"/>
          <w:w w:val="105"/>
          <w:sz w:val="24"/>
        </w:rPr>
        <w:t> </w:t>
      </w:r>
      <w:r>
        <w:rPr>
          <w:rFonts w:ascii="Times New Roman"/>
          <w:color w:val="1C1C21"/>
          <w:w w:val="105"/>
          <w:sz w:val="24"/>
        </w:rPr>
        <w:t>capital</w:t>
      </w:r>
      <w:r>
        <w:rPr>
          <w:rFonts w:ascii="Times New Roman"/>
          <w:color w:val="1C1C21"/>
          <w:spacing w:val="-13"/>
          <w:w w:val="105"/>
          <w:sz w:val="24"/>
        </w:rPr>
        <w:t> </w:t>
      </w:r>
      <w:r>
        <w:rPr>
          <w:rFonts w:ascii="Times New Roman"/>
          <w:color w:val="1C1C21"/>
          <w:w w:val="105"/>
          <w:sz w:val="24"/>
        </w:rPr>
        <w:t>project</w:t>
      </w:r>
      <w:r>
        <w:rPr>
          <w:rFonts w:ascii="Times New Roman"/>
          <w:color w:val="1C1C21"/>
          <w:spacing w:val="-16"/>
          <w:w w:val="105"/>
          <w:sz w:val="24"/>
        </w:rPr>
        <w:t> </w:t>
      </w:r>
      <w:r>
        <w:rPr>
          <w:rFonts w:ascii="Times New Roman"/>
          <w:color w:val="1C1C21"/>
          <w:w w:val="105"/>
          <w:sz w:val="24"/>
        </w:rPr>
        <w:t>ordinance</w:t>
      </w:r>
      <w:r>
        <w:rPr>
          <w:rFonts w:ascii="Times New Roman"/>
          <w:color w:val="1C1C21"/>
          <w:spacing w:val="-16"/>
          <w:w w:val="105"/>
          <w:sz w:val="24"/>
        </w:rPr>
        <w:t> </w:t>
      </w:r>
      <w:r>
        <w:rPr>
          <w:rFonts w:ascii="Times New Roman"/>
          <w:color w:val="1C1C21"/>
          <w:w w:val="105"/>
          <w:sz w:val="24"/>
        </w:rPr>
        <w:t>for</w:t>
      </w:r>
      <w:r>
        <w:rPr>
          <w:rFonts w:ascii="Times New Roman"/>
          <w:color w:val="1C1C21"/>
          <w:spacing w:val="-16"/>
          <w:w w:val="105"/>
          <w:sz w:val="24"/>
        </w:rPr>
        <w:t> </w:t>
      </w:r>
      <w:r>
        <w:rPr>
          <w:rFonts w:ascii="Times New Roman"/>
          <w:color w:val="1C1C21"/>
          <w:w w:val="105"/>
          <w:sz w:val="24"/>
        </w:rPr>
        <w:t>the Eastside Pump Station, Forcemain, and Outfall line Improvements; and,</w:t>
      </w:r>
    </w:p>
    <w:p>
      <w:pPr>
        <w:pStyle w:val="BodyText"/>
        <w:spacing w:before="2"/>
        <w:rPr>
          <w:sz w:val="24"/>
        </w:rPr>
      </w:pPr>
    </w:p>
    <w:p>
      <w:pPr>
        <w:spacing w:before="0"/>
        <w:ind w:left="0" w:right="599" w:firstLine="0"/>
        <w:jc w:val="center"/>
        <w:rPr>
          <w:rFonts w:ascii="Times New Roman"/>
          <w:sz w:val="24"/>
        </w:rPr>
      </w:pPr>
      <w:r>
        <w:rPr>
          <w:rFonts w:ascii="Times New Roman"/>
          <w:b/>
          <w:color w:val="1C1C21"/>
          <w:w w:val="105"/>
          <w:sz w:val="24"/>
        </w:rPr>
        <w:t>WHEREAS,</w:t>
      </w:r>
      <w:r>
        <w:rPr>
          <w:rFonts w:ascii="Times New Roman"/>
          <w:b/>
          <w:color w:val="1C1C21"/>
          <w:spacing w:val="-8"/>
          <w:w w:val="105"/>
          <w:sz w:val="24"/>
        </w:rPr>
        <w:t> </w:t>
      </w:r>
      <w:r>
        <w:rPr>
          <w:rFonts w:ascii="Times New Roman"/>
          <w:color w:val="1C1C21"/>
          <w:w w:val="105"/>
          <w:sz w:val="24"/>
        </w:rPr>
        <w:t>on</w:t>
      </w:r>
      <w:r>
        <w:rPr>
          <w:rFonts w:ascii="Times New Roman"/>
          <w:color w:val="1C1C21"/>
          <w:spacing w:val="-15"/>
          <w:w w:val="105"/>
          <w:sz w:val="24"/>
        </w:rPr>
        <w:t> </w:t>
      </w:r>
      <w:r>
        <w:rPr>
          <w:rFonts w:ascii="Times New Roman"/>
          <w:color w:val="1C1C21"/>
          <w:w w:val="105"/>
          <w:sz w:val="24"/>
        </w:rPr>
        <w:t>March</w:t>
      </w:r>
      <w:r>
        <w:rPr>
          <w:rFonts w:ascii="Times New Roman"/>
          <w:color w:val="1C1C21"/>
          <w:spacing w:val="-16"/>
          <w:w w:val="105"/>
          <w:sz w:val="24"/>
        </w:rPr>
        <w:t> </w:t>
      </w:r>
      <w:r>
        <w:rPr>
          <w:rFonts w:ascii="Times New Roman"/>
          <w:color w:val="1C1C21"/>
          <w:w w:val="105"/>
          <w:sz w:val="24"/>
        </w:rPr>
        <w:t>8,</w:t>
      </w:r>
      <w:r>
        <w:rPr>
          <w:rFonts w:ascii="Times New Roman"/>
          <w:color w:val="1C1C21"/>
          <w:spacing w:val="-14"/>
          <w:w w:val="105"/>
          <w:sz w:val="24"/>
        </w:rPr>
        <w:t> </w:t>
      </w:r>
      <w:r>
        <w:rPr>
          <w:rFonts w:ascii="Times New Roman"/>
          <w:color w:val="1C1C21"/>
          <w:w w:val="105"/>
          <w:sz w:val="24"/>
        </w:rPr>
        <w:t>2022,</w:t>
      </w:r>
      <w:r>
        <w:rPr>
          <w:rFonts w:ascii="Times New Roman"/>
          <w:color w:val="1C1C21"/>
          <w:spacing w:val="-16"/>
          <w:w w:val="105"/>
          <w:sz w:val="24"/>
        </w:rPr>
        <w:t> </w:t>
      </w:r>
      <w:r>
        <w:rPr>
          <w:rFonts w:ascii="Times New Roman"/>
          <w:color w:val="1C1C21"/>
          <w:w w:val="105"/>
          <w:sz w:val="24"/>
        </w:rPr>
        <w:t>a</w:t>
      </w:r>
      <w:r>
        <w:rPr>
          <w:rFonts w:ascii="Times New Roman"/>
          <w:color w:val="1C1C21"/>
          <w:spacing w:val="-16"/>
          <w:w w:val="105"/>
          <w:sz w:val="24"/>
        </w:rPr>
        <w:t> </w:t>
      </w:r>
      <w:r>
        <w:rPr>
          <w:rFonts w:ascii="Times New Roman"/>
          <w:color w:val="1C1C21"/>
          <w:w w:val="105"/>
          <w:sz w:val="24"/>
        </w:rPr>
        <w:t>budget</w:t>
      </w:r>
      <w:r>
        <w:rPr>
          <w:rFonts w:ascii="Times New Roman"/>
          <w:color w:val="1C1C21"/>
          <w:spacing w:val="-10"/>
          <w:w w:val="105"/>
          <w:sz w:val="24"/>
        </w:rPr>
        <w:t> </w:t>
      </w:r>
      <w:r>
        <w:rPr>
          <w:rFonts w:ascii="Times New Roman"/>
          <w:color w:val="1C1C21"/>
          <w:w w:val="105"/>
          <w:sz w:val="24"/>
        </w:rPr>
        <w:t>of</w:t>
      </w:r>
      <w:r>
        <w:rPr>
          <w:rFonts w:ascii="Times New Roman"/>
          <w:color w:val="1C1C21"/>
          <w:spacing w:val="-16"/>
          <w:w w:val="105"/>
          <w:sz w:val="24"/>
        </w:rPr>
        <w:t> </w:t>
      </w:r>
      <w:r>
        <w:rPr>
          <w:rFonts w:ascii="Times New Roman"/>
          <w:color w:val="1C1C21"/>
          <w:w w:val="105"/>
          <w:sz w:val="24"/>
        </w:rPr>
        <w:t>$15,850,000</w:t>
      </w:r>
      <w:r>
        <w:rPr>
          <w:rFonts w:ascii="Times New Roman"/>
          <w:color w:val="1C1C21"/>
          <w:spacing w:val="-6"/>
          <w:w w:val="105"/>
          <w:sz w:val="24"/>
        </w:rPr>
        <w:t> </w:t>
      </w:r>
      <w:r>
        <w:rPr>
          <w:rFonts w:ascii="Times New Roman"/>
          <w:color w:val="1C1C21"/>
          <w:w w:val="105"/>
          <w:sz w:val="24"/>
        </w:rPr>
        <w:t>was</w:t>
      </w:r>
      <w:r>
        <w:rPr>
          <w:rFonts w:ascii="Times New Roman"/>
          <w:color w:val="1C1C21"/>
          <w:spacing w:val="-16"/>
          <w:w w:val="105"/>
          <w:sz w:val="24"/>
        </w:rPr>
        <w:t> </w:t>
      </w:r>
      <w:r>
        <w:rPr>
          <w:rFonts w:ascii="Times New Roman"/>
          <w:color w:val="1C1C21"/>
          <w:w w:val="105"/>
          <w:sz w:val="24"/>
        </w:rPr>
        <w:t>approved</w:t>
      </w:r>
      <w:r>
        <w:rPr>
          <w:rFonts w:ascii="Times New Roman"/>
          <w:color w:val="1C1C21"/>
          <w:spacing w:val="-10"/>
          <w:w w:val="105"/>
          <w:sz w:val="24"/>
        </w:rPr>
        <w:t> </w:t>
      </w:r>
      <w:r>
        <w:rPr>
          <w:rFonts w:ascii="Times New Roman"/>
          <w:color w:val="1C1C21"/>
          <w:w w:val="105"/>
          <w:sz w:val="24"/>
        </w:rPr>
        <w:t>for</w:t>
      </w:r>
      <w:r>
        <w:rPr>
          <w:rFonts w:ascii="Times New Roman"/>
          <w:color w:val="1C1C21"/>
          <w:spacing w:val="-15"/>
          <w:w w:val="105"/>
          <w:sz w:val="24"/>
        </w:rPr>
        <w:t> </w:t>
      </w:r>
      <w:r>
        <w:rPr>
          <w:rFonts w:ascii="Times New Roman"/>
          <w:color w:val="1C1C21"/>
          <w:w w:val="105"/>
          <w:sz w:val="24"/>
        </w:rPr>
        <w:t>this</w:t>
      </w:r>
      <w:r>
        <w:rPr>
          <w:rFonts w:ascii="Times New Roman"/>
          <w:color w:val="1C1C21"/>
          <w:spacing w:val="-12"/>
          <w:w w:val="105"/>
          <w:sz w:val="24"/>
        </w:rPr>
        <w:t> </w:t>
      </w:r>
      <w:r>
        <w:rPr>
          <w:rFonts w:ascii="Times New Roman"/>
          <w:color w:val="1C1C21"/>
          <w:w w:val="105"/>
          <w:sz w:val="24"/>
        </w:rPr>
        <w:t>project;</w:t>
      </w:r>
      <w:r>
        <w:rPr>
          <w:rFonts w:ascii="Times New Roman"/>
          <w:color w:val="1C1C21"/>
          <w:spacing w:val="-15"/>
          <w:w w:val="105"/>
          <w:sz w:val="24"/>
        </w:rPr>
        <w:t> </w:t>
      </w:r>
      <w:r>
        <w:rPr>
          <w:rFonts w:ascii="Times New Roman"/>
          <w:color w:val="1C1C21"/>
          <w:spacing w:val="-4"/>
          <w:w w:val="105"/>
          <w:sz w:val="24"/>
        </w:rPr>
        <w:t>and,</w:t>
      </w:r>
    </w:p>
    <w:p>
      <w:pPr>
        <w:pStyle w:val="BodyText"/>
        <w:spacing w:before="15"/>
        <w:rPr>
          <w:sz w:val="24"/>
        </w:rPr>
      </w:pPr>
    </w:p>
    <w:p>
      <w:pPr>
        <w:spacing w:line="247" w:lineRule="auto" w:before="0"/>
        <w:ind w:left="464" w:right="918" w:hanging="9"/>
        <w:jc w:val="both"/>
        <w:rPr>
          <w:rFonts w:ascii="Times New Roman"/>
          <w:sz w:val="24"/>
        </w:rPr>
      </w:pPr>
      <w:r>
        <w:rPr>
          <w:rFonts w:ascii="Times New Roman"/>
          <w:b/>
          <w:color w:val="1C1C21"/>
          <w:w w:val="105"/>
          <w:sz w:val="24"/>
        </w:rPr>
        <w:t>WHEREAS,</w:t>
      </w:r>
      <w:r>
        <w:rPr>
          <w:rFonts w:ascii="Times New Roman"/>
          <w:b/>
          <w:color w:val="1C1C21"/>
          <w:w w:val="105"/>
          <w:sz w:val="24"/>
        </w:rPr>
        <w:t> </w:t>
      </w:r>
      <w:r>
        <w:rPr>
          <w:rFonts w:ascii="Times New Roman"/>
          <w:color w:val="1C1C21"/>
          <w:w w:val="105"/>
          <w:sz w:val="24"/>
        </w:rPr>
        <w:t>on</w:t>
      </w:r>
      <w:r>
        <w:rPr>
          <w:rFonts w:ascii="Times New Roman"/>
          <w:color w:val="1C1C21"/>
          <w:w w:val="105"/>
          <w:sz w:val="24"/>
        </w:rPr>
        <w:t> January</w:t>
      </w:r>
      <w:r>
        <w:rPr>
          <w:rFonts w:ascii="Times New Roman"/>
          <w:color w:val="1C1C21"/>
          <w:w w:val="105"/>
          <w:sz w:val="24"/>
        </w:rPr>
        <w:t> 10,</w:t>
      </w:r>
      <w:r>
        <w:rPr>
          <w:rFonts w:ascii="Times New Roman"/>
          <w:color w:val="1C1C21"/>
          <w:w w:val="105"/>
          <w:sz w:val="24"/>
        </w:rPr>
        <w:t> 2023,</w:t>
      </w:r>
      <w:r>
        <w:rPr>
          <w:rFonts w:ascii="Times New Roman"/>
          <w:color w:val="1C1C21"/>
          <w:w w:val="105"/>
          <w:sz w:val="24"/>
        </w:rPr>
        <w:t> a</w:t>
      </w:r>
      <w:r>
        <w:rPr>
          <w:rFonts w:ascii="Times New Roman"/>
          <w:color w:val="1C1C21"/>
          <w:w w:val="105"/>
          <w:sz w:val="24"/>
        </w:rPr>
        <w:t> budget</w:t>
      </w:r>
      <w:r>
        <w:rPr>
          <w:rFonts w:ascii="Times New Roman"/>
          <w:color w:val="1C1C21"/>
          <w:w w:val="105"/>
          <w:sz w:val="24"/>
        </w:rPr>
        <w:t> amendment</w:t>
      </w:r>
      <w:r>
        <w:rPr>
          <w:rFonts w:ascii="Times New Roman"/>
          <w:color w:val="1C1C21"/>
          <w:w w:val="105"/>
          <w:sz w:val="24"/>
        </w:rPr>
        <w:t> was</w:t>
      </w:r>
      <w:r>
        <w:rPr>
          <w:rFonts w:ascii="Times New Roman"/>
          <w:color w:val="1C1C21"/>
          <w:w w:val="105"/>
          <w:sz w:val="24"/>
        </w:rPr>
        <w:t> approved</w:t>
      </w:r>
      <w:r>
        <w:rPr>
          <w:rFonts w:ascii="Times New Roman"/>
          <w:color w:val="1C1C21"/>
          <w:w w:val="105"/>
          <w:sz w:val="24"/>
        </w:rPr>
        <w:t> that</w:t>
      </w:r>
      <w:r>
        <w:rPr>
          <w:rFonts w:ascii="Times New Roman"/>
          <w:color w:val="1C1C21"/>
          <w:w w:val="105"/>
          <w:sz w:val="24"/>
        </w:rPr>
        <w:t> reduced</w:t>
      </w:r>
      <w:r>
        <w:rPr>
          <w:rFonts w:ascii="Times New Roman"/>
          <w:color w:val="1C1C21"/>
          <w:w w:val="105"/>
          <w:sz w:val="24"/>
        </w:rPr>
        <w:t> the overall project budget by $8,856,100; and,</w:t>
      </w:r>
    </w:p>
    <w:p>
      <w:pPr>
        <w:pStyle w:val="BodyText"/>
        <w:spacing w:before="2"/>
        <w:rPr>
          <w:sz w:val="24"/>
        </w:rPr>
      </w:pPr>
    </w:p>
    <w:p>
      <w:pPr>
        <w:spacing w:before="0"/>
        <w:ind w:left="456" w:right="0" w:firstLine="0"/>
        <w:jc w:val="both"/>
        <w:rPr>
          <w:rFonts w:ascii="Times New Roman"/>
          <w:sz w:val="24"/>
        </w:rPr>
      </w:pPr>
      <w:r>
        <w:rPr>
          <w:rFonts w:ascii="Times New Roman"/>
          <w:b/>
          <w:color w:val="1C1C21"/>
          <w:w w:val="105"/>
          <w:sz w:val="24"/>
        </w:rPr>
        <w:t>WHEREAS,</w:t>
      </w:r>
      <w:r>
        <w:rPr>
          <w:rFonts w:ascii="Times New Roman"/>
          <w:b/>
          <w:color w:val="1C1C21"/>
          <w:spacing w:val="33"/>
          <w:w w:val="105"/>
          <w:sz w:val="24"/>
        </w:rPr>
        <w:t> </w:t>
      </w:r>
      <w:r>
        <w:rPr>
          <w:rFonts w:ascii="Times New Roman"/>
          <w:color w:val="1C1C21"/>
          <w:w w:val="105"/>
          <w:sz w:val="24"/>
        </w:rPr>
        <w:t>on</w:t>
      </w:r>
      <w:r>
        <w:rPr>
          <w:rFonts w:ascii="Times New Roman"/>
          <w:color w:val="1C1C21"/>
          <w:spacing w:val="12"/>
          <w:w w:val="105"/>
          <w:sz w:val="24"/>
        </w:rPr>
        <w:t> </w:t>
      </w:r>
      <w:r>
        <w:rPr>
          <w:rFonts w:ascii="Times New Roman"/>
          <w:color w:val="1C1C21"/>
          <w:w w:val="105"/>
          <w:sz w:val="24"/>
        </w:rPr>
        <w:t>April</w:t>
      </w:r>
      <w:r>
        <w:rPr>
          <w:rFonts w:ascii="Times New Roman"/>
          <w:color w:val="1C1C21"/>
          <w:spacing w:val="3"/>
          <w:w w:val="105"/>
          <w:sz w:val="24"/>
        </w:rPr>
        <w:t> </w:t>
      </w:r>
      <w:r>
        <w:rPr>
          <w:rFonts w:ascii="Times New Roman"/>
          <w:color w:val="1C1C21"/>
          <w:w w:val="105"/>
          <w:sz w:val="24"/>
        </w:rPr>
        <w:t>11,</w:t>
      </w:r>
      <w:r>
        <w:rPr>
          <w:rFonts w:ascii="Times New Roman"/>
          <w:color w:val="1C1C21"/>
          <w:spacing w:val="8"/>
          <w:w w:val="105"/>
          <w:sz w:val="24"/>
        </w:rPr>
        <w:t> </w:t>
      </w:r>
      <w:r>
        <w:rPr>
          <w:rFonts w:ascii="Times New Roman"/>
          <w:color w:val="1C1C21"/>
          <w:w w:val="105"/>
          <w:sz w:val="24"/>
        </w:rPr>
        <w:t>2023,</w:t>
      </w:r>
      <w:r>
        <w:rPr>
          <w:rFonts w:ascii="Times New Roman"/>
          <w:color w:val="1C1C21"/>
          <w:spacing w:val="8"/>
          <w:w w:val="105"/>
          <w:sz w:val="24"/>
        </w:rPr>
        <w:t> </w:t>
      </w:r>
      <w:r>
        <w:rPr>
          <w:rFonts w:ascii="Times New Roman"/>
          <w:color w:val="1C1C21"/>
          <w:w w:val="105"/>
          <w:sz w:val="24"/>
        </w:rPr>
        <w:t>a</w:t>
      </w:r>
      <w:r>
        <w:rPr>
          <w:rFonts w:ascii="Times New Roman"/>
          <w:color w:val="1C1C21"/>
          <w:spacing w:val="13"/>
          <w:w w:val="105"/>
          <w:sz w:val="24"/>
        </w:rPr>
        <w:t> </w:t>
      </w:r>
      <w:r>
        <w:rPr>
          <w:rFonts w:ascii="Times New Roman"/>
          <w:color w:val="1C1C21"/>
          <w:w w:val="105"/>
          <w:sz w:val="24"/>
        </w:rPr>
        <w:t>budget</w:t>
      </w:r>
      <w:r>
        <w:rPr>
          <w:rFonts w:ascii="Times New Roman"/>
          <w:color w:val="1C1C21"/>
          <w:spacing w:val="17"/>
          <w:w w:val="105"/>
          <w:sz w:val="24"/>
        </w:rPr>
        <w:t> </w:t>
      </w:r>
      <w:r>
        <w:rPr>
          <w:rFonts w:ascii="Times New Roman"/>
          <w:color w:val="1C1C21"/>
          <w:w w:val="105"/>
          <w:sz w:val="24"/>
        </w:rPr>
        <w:t>amendment</w:t>
      </w:r>
      <w:r>
        <w:rPr>
          <w:rFonts w:ascii="Times New Roman"/>
          <w:color w:val="1C1C21"/>
          <w:spacing w:val="14"/>
          <w:w w:val="105"/>
          <w:sz w:val="24"/>
        </w:rPr>
        <w:t> </w:t>
      </w:r>
      <w:r>
        <w:rPr>
          <w:rFonts w:ascii="Times New Roman"/>
          <w:color w:val="1C1C21"/>
          <w:w w:val="105"/>
          <w:sz w:val="24"/>
        </w:rPr>
        <w:t>was</w:t>
      </w:r>
      <w:r>
        <w:rPr>
          <w:rFonts w:ascii="Times New Roman"/>
          <w:color w:val="1C1C21"/>
          <w:spacing w:val="8"/>
          <w:w w:val="105"/>
          <w:sz w:val="24"/>
        </w:rPr>
        <w:t> </w:t>
      </w:r>
      <w:r>
        <w:rPr>
          <w:rFonts w:ascii="Times New Roman"/>
          <w:color w:val="1C1C21"/>
          <w:w w:val="105"/>
          <w:sz w:val="24"/>
        </w:rPr>
        <w:t>approved</w:t>
      </w:r>
      <w:r>
        <w:rPr>
          <w:rFonts w:ascii="Times New Roman"/>
          <w:color w:val="1C1C21"/>
          <w:spacing w:val="25"/>
          <w:w w:val="105"/>
          <w:sz w:val="24"/>
        </w:rPr>
        <w:t> </w:t>
      </w:r>
      <w:r>
        <w:rPr>
          <w:rFonts w:ascii="Times New Roman"/>
          <w:color w:val="1C1C21"/>
          <w:w w:val="105"/>
          <w:sz w:val="24"/>
        </w:rPr>
        <w:t>to</w:t>
      </w:r>
      <w:r>
        <w:rPr>
          <w:rFonts w:ascii="Times New Roman"/>
          <w:color w:val="1C1C21"/>
          <w:spacing w:val="14"/>
          <w:w w:val="105"/>
          <w:sz w:val="24"/>
        </w:rPr>
        <w:t> </w:t>
      </w:r>
      <w:r>
        <w:rPr>
          <w:rFonts w:ascii="Times New Roman"/>
          <w:color w:val="1C1C21"/>
          <w:w w:val="105"/>
          <w:sz w:val="24"/>
        </w:rPr>
        <w:t>reflect</w:t>
      </w:r>
      <w:r>
        <w:rPr>
          <w:rFonts w:ascii="Times New Roman"/>
          <w:color w:val="1C1C21"/>
          <w:spacing w:val="9"/>
          <w:w w:val="105"/>
          <w:sz w:val="24"/>
        </w:rPr>
        <w:t> </w:t>
      </w:r>
      <w:r>
        <w:rPr>
          <w:rFonts w:ascii="Times New Roman"/>
          <w:color w:val="1C1C21"/>
          <w:w w:val="105"/>
          <w:sz w:val="24"/>
        </w:rPr>
        <w:t>a</w:t>
      </w:r>
      <w:r>
        <w:rPr>
          <w:rFonts w:ascii="Times New Roman"/>
          <w:color w:val="1C1C21"/>
          <w:spacing w:val="16"/>
          <w:w w:val="105"/>
          <w:sz w:val="24"/>
        </w:rPr>
        <w:t> </w:t>
      </w:r>
      <w:r>
        <w:rPr>
          <w:rFonts w:ascii="Times New Roman"/>
          <w:color w:val="1C1C21"/>
          <w:w w:val="105"/>
          <w:sz w:val="24"/>
        </w:rPr>
        <w:t>transfer</w:t>
      </w:r>
      <w:r>
        <w:rPr>
          <w:rFonts w:ascii="Times New Roman"/>
          <w:color w:val="1C1C21"/>
          <w:spacing w:val="23"/>
          <w:w w:val="105"/>
          <w:sz w:val="24"/>
        </w:rPr>
        <w:t> </w:t>
      </w:r>
      <w:r>
        <w:rPr>
          <w:rFonts w:ascii="Times New Roman"/>
          <w:color w:val="1C1C21"/>
          <w:spacing w:val="-5"/>
          <w:w w:val="105"/>
          <w:sz w:val="24"/>
        </w:rPr>
        <w:t>of</w:t>
      </w:r>
    </w:p>
    <w:p>
      <w:pPr>
        <w:spacing w:before="3"/>
        <w:ind w:left="450" w:right="0" w:firstLine="0"/>
        <w:jc w:val="both"/>
        <w:rPr>
          <w:rFonts w:ascii="Times New Roman"/>
          <w:sz w:val="24"/>
        </w:rPr>
      </w:pPr>
      <w:r>
        <w:rPr>
          <w:rFonts w:ascii="Times New Roman"/>
          <w:color w:val="1C1C21"/>
          <w:w w:val="105"/>
          <w:sz w:val="24"/>
        </w:rPr>
        <w:t>$2,347,102</w:t>
      </w:r>
      <w:r>
        <w:rPr>
          <w:rFonts w:ascii="Times New Roman"/>
          <w:color w:val="1C1C21"/>
          <w:spacing w:val="2"/>
          <w:w w:val="105"/>
          <w:sz w:val="24"/>
        </w:rPr>
        <w:t> </w:t>
      </w:r>
      <w:r>
        <w:rPr>
          <w:rFonts w:ascii="Times New Roman"/>
          <w:color w:val="1C1C21"/>
          <w:w w:val="105"/>
          <w:sz w:val="24"/>
        </w:rPr>
        <w:t>of</w:t>
      </w:r>
      <w:r>
        <w:rPr>
          <w:rFonts w:ascii="Times New Roman"/>
          <w:color w:val="1C1C21"/>
          <w:spacing w:val="-13"/>
          <w:w w:val="105"/>
          <w:sz w:val="24"/>
        </w:rPr>
        <w:t> </w:t>
      </w:r>
      <w:r>
        <w:rPr>
          <w:rFonts w:ascii="Times New Roman"/>
          <w:color w:val="1C1C21"/>
          <w:w w:val="105"/>
          <w:sz w:val="24"/>
        </w:rPr>
        <w:t>funding</w:t>
      </w:r>
      <w:r>
        <w:rPr>
          <w:rFonts w:ascii="Times New Roman"/>
          <w:color w:val="1C1C21"/>
          <w:spacing w:val="-16"/>
          <w:w w:val="105"/>
          <w:sz w:val="24"/>
        </w:rPr>
        <w:t> </w:t>
      </w:r>
      <w:r>
        <w:rPr>
          <w:rFonts w:ascii="Times New Roman"/>
          <w:color w:val="1C1C21"/>
          <w:w w:val="105"/>
          <w:sz w:val="24"/>
        </w:rPr>
        <w:t>from</w:t>
      </w:r>
      <w:r>
        <w:rPr>
          <w:rFonts w:ascii="Times New Roman"/>
          <w:color w:val="1C1C21"/>
          <w:spacing w:val="-2"/>
          <w:w w:val="105"/>
          <w:sz w:val="24"/>
        </w:rPr>
        <w:t> </w:t>
      </w:r>
      <w:r>
        <w:rPr>
          <w:rFonts w:ascii="Times New Roman"/>
          <w:color w:val="1C1C21"/>
          <w:w w:val="105"/>
          <w:sz w:val="24"/>
        </w:rPr>
        <w:t>the</w:t>
      </w:r>
      <w:r>
        <w:rPr>
          <w:rFonts w:ascii="Times New Roman"/>
          <w:color w:val="1C1C21"/>
          <w:spacing w:val="-10"/>
          <w:w w:val="105"/>
          <w:sz w:val="24"/>
        </w:rPr>
        <w:t> </w:t>
      </w:r>
      <w:r>
        <w:rPr>
          <w:rFonts w:ascii="Times New Roman"/>
          <w:color w:val="1C1C21"/>
          <w:w w:val="105"/>
          <w:sz w:val="24"/>
        </w:rPr>
        <w:t>General</w:t>
      </w:r>
      <w:r>
        <w:rPr>
          <w:rFonts w:ascii="Times New Roman"/>
          <w:color w:val="1C1C21"/>
          <w:spacing w:val="7"/>
          <w:w w:val="105"/>
          <w:sz w:val="24"/>
        </w:rPr>
        <w:t> </w:t>
      </w:r>
      <w:r>
        <w:rPr>
          <w:rFonts w:ascii="Times New Roman"/>
          <w:color w:val="1C1C21"/>
          <w:w w:val="105"/>
          <w:sz w:val="24"/>
        </w:rPr>
        <w:t>Fund;</w:t>
      </w:r>
      <w:r>
        <w:rPr>
          <w:rFonts w:ascii="Times New Roman"/>
          <w:color w:val="1C1C21"/>
          <w:spacing w:val="-8"/>
          <w:w w:val="105"/>
          <w:sz w:val="24"/>
        </w:rPr>
        <w:t> </w:t>
      </w:r>
      <w:r>
        <w:rPr>
          <w:rFonts w:ascii="Times New Roman"/>
          <w:color w:val="1C1C21"/>
          <w:spacing w:val="-4"/>
          <w:w w:val="105"/>
          <w:sz w:val="24"/>
        </w:rPr>
        <w:t>and,</w:t>
      </w:r>
    </w:p>
    <w:p>
      <w:pPr>
        <w:pStyle w:val="BodyText"/>
        <w:spacing w:before="15"/>
        <w:rPr>
          <w:sz w:val="24"/>
        </w:rPr>
      </w:pPr>
    </w:p>
    <w:p>
      <w:pPr>
        <w:spacing w:line="244" w:lineRule="auto" w:before="0"/>
        <w:ind w:left="449" w:right="913" w:firstLine="2"/>
        <w:jc w:val="both"/>
        <w:rPr>
          <w:rFonts w:ascii="Times New Roman"/>
          <w:sz w:val="24"/>
        </w:rPr>
      </w:pPr>
      <w:r>
        <w:rPr>
          <w:rFonts w:ascii="Times New Roman"/>
          <w:b/>
          <w:color w:val="1C1C21"/>
          <w:w w:val="105"/>
          <w:sz w:val="24"/>
        </w:rPr>
        <w:t>WHEREAS,</w:t>
      </w:r>
      <w:r>
        <w:rPr>
          <w:rFonts w:ascii="Times New Roman"/>
          <w:b/>
          <w:color w:val="1C1C21"/>
          <w:w w:val="105"/>
          <w:sz w:val="24"/>
        </w:rPr>
        <w:t> </w:t>
      </w:r>
      <w:r>
        <w:rPr>
          <w:rFonts w:ascii="Times New Roman"/>
          <w:color w:val="1C1C21"/>
          <w:w w:val="105"/>
          <w:sz w:val="24"/>
        </w:rPr>
        <w:t>on</w:t>
      </w:r>
      <w:r>
        <w:rPr>
          <w:rFonts w:ascii="Times New Roman"/>
          <w:color w:val="1C1C21"/>
          <w:w w:val="105"/>
          <w:sz w:val="24"/>
        </w:rPr>
        <w:t> May 28, 2024, an</w:t>
      </w:r>
      <w:r>
        <w:rPr>
          <w:rFonts w:ascii="Times New Roman"/>
          <w:color w:val="1C1C21"/>
          <w:spacing w:val="-3"/>
          <w:w w:val="105"/>
          <w:sz w:val="24"/>
        </w:rPr>
        <w:t> </w:t>
      </w:r>
      <w:r>
        <w:rPr>
          <w:rFonts w:ascii="Times New Roman"/>
          <w:color w:val="1C1C21"/>
          <w:w w:val="105"/>
          <w:sz w:val="24"/>
        </w:rPr>
        <w:t>amendment to</w:t>
      </w:r>
      <w:r>
        <w:rPr>
          <w:rFonts w:ascii="Times New Roman"/>
          <w:color w:val="1C1C21"/>
          <w:spacing w:val="-3"/>
          <w:w w:val="105"/>
          <w:sz w:val="24"/>
        </w:rPr>
        <w:t> </w:t>
      </w:r>
      <w:r>
        <w:rPr>
          <w:rFonts w:ascii="Times New Roman"/>
          <w:color w:val="1C1C21"/>
          <w:w w:val="105"/>
          <w:sz w:val="24"/>
        </w:rPr>
        <w:t>the</w:t>
      </w:r>
      <w:r>
        <w:rPr>
          <w:rFonts w:ascii="Times New Roman"/>
          <w:color w:val="1C1C21"/>
          <w:w w:val="105"/>
          <w:sz w:val="24"/>
        </w:rPr>
        <w:t> original capital</w:t>
      </w:r>
      <w:r>
        <w:rPr>
          <w:rFonts w:ascii="Times New Roman"/>
          <w:color w:val="1C1C21"/>
          <w:w w:val="105"/>
          <w:sz w:val="24"/>
        </w:rPr>
        <w:t> project ordinance</w:t>
      </w:r>
      <w:r>
        <w:rPr>
          <w:rFonts w:ascii="Times New Roman"/>
          <w:color w:val="1C1C21"/>
          <w:w w:val="105"/>
          <w:sz w:val="24"/>
        </w:rPr>
        <w:t> was approved</w:t>
      </w:r>
      <w:r>
        <w:rPr>
          <w:rFonts w:ascii="Times New Roman"/>
          <w:color w:val="1C1C21"/>
          <w:w w:val="105"/>
          <w:sz w:val="24"/>
        </w:rPr>
        <w:t> to eliminate the Outfall</w:t>
      </w:r>
      <w:r>
        <w:rPr>
          <w:rFonts w:ascii="Times New Roman"/>
          <w:color w:val="1C1C21"/>
          <w:spacing w:val="28"/>
          <w:w w:val="105"/>
          <w:sz w:val="24"/>
        </w:rPr>
        <w:t> </w:t>
      </w:r>
      <w:r>
        <w:rPr>
          <w:rFonts w:ascii="Times New Roman"/>
          <w:color w:val="1C1C21"/>
          <w:w w:val="105"/>
          <w:sz w:val="24"/>
        </w:rPr>
        <w:t>Line portion of the</w:t>
      </w:r>
      <w:r>
        <w:rPr>
          <w:rFonts w:ascii="Times New Roman"/>
          <w:color w:val="1C1C21"/>
          <w:spacing w:val="40"/>
          <w:w w:val="105"/>
          <w:sz w:val="24"/>
        </w:rPr>
        <w:t> </w:t>
      </w:r>
      <w:r>
        <w:rPr>
          <w:rFonts w:ascii="Times New Roman"/>
          <w:color w:val="1C1C21"/>
          <w:w w:val="105"/>
          <w:sz w:val="24"/>
        </w:rPr>
        <w:t>project, so that it could be accounted for and</w:t>
      </w:r>
      <w:r>
        <w:rPr>
          <w:rFonts w:ascii="Times New Roman"/>
          <w:color w:val="1C1C21"/>
          <w:w w:val="105"/>
          <w:sz w:val="24"/>
        </w:rPr>
        <w:t> constructed</w:t>
      </w:r>
      <w:r>
        <w:rPr>
          <w:rFonts w:ascii="Times New Roman"/>
          <w:color w:val="1C1C21"/>
          <w:w w:val="105"/>
          <w:sz w:val="24"/>
        </w:rPr>
        <w:t> as its</w:t>
      </w:r>
      <w:r>
        <w:rPr>
          <w:rFonts w:ascii="Times New Roman"/>
          <w:color w:val="1C1C21"/>
          <w:w w:val="105"/>
          <w:sz w:val="24"/>
        </w:rPr>
        <w:t> own</w:t>
      </w:r>
      <w:r>
        <w:rPr>
          <w:rFonts w:ascii="Times New Roman"/>
          <w:color w:val="1C1C21"/>
          <w:w w:val="105"/>
          <w:sz w:val="24"/>
        </w:rPr>
        <w:t> separate</w:t>
      </w:r>
      <w:r>
        <w:rPr>
          <w:rFonts w:ascii="Times New Roman"/>
          <w:color w:val="1C1C21"/>
          <w:w w:val="105"/>
          <w:sz w:val="24"/>
        </w:rPr>
        <w:t> capital</w:t>
      </w:r>
      <w:r>
        <w:rPr>
          <w:rFonts w:ascii="Times New Roman"/>
          <w:color w:val="1C1C21"/>
          <w:w w:val="105"/>
          <w:sz w:val="24"/>
        </w:rPr>
        <w:t> project,</w:t>
      </w:r>
      <w:r>
        <w:rPr>
          <w:rFonts w:ascii="Times New Roman"/>
          <w:color w:val="1C1C21"/>
          <w:w w:val="105"/>
          <w:sz w:val="24"/>
        </w:rPr>
        <w:t> and</w:t>
      </w:r>
      <w:r>
        <w:rPr>
          <w:rFonts w:ascii="Times New Roman"/>
          <w:color w:val="1C1C21"/>
          <w:w w:val="105"/>
          <w:sz w:val="24"/>
        </w:rPr>
        <w:t> changes</w:t>
      </w:r>
      <w:r>
        <w:rPr>
          <w:rFonts w:ascii="Times New Roman"/>
          <w:color w:val="1C1C21"/>
          <w:w w:val="105"/>
          <w:sz w:val="24"/>
        </w:rPr>
        <w:t> to the</w:t>
      </w:r>
      <w:r>
        <w:rPr>
          <w:rFonts w:ascii="Times New Roman"/>
          <w:color w:val="1C1C21"/>
          <w:w w:val="105"/>
          <w:sz w:val="24"/>
        </w:rPr>
        <w:t> revenue</w:t>
      </w:r>
      <w:r>
        <w:rPr>
          <w:rFonts w:ascii="Times New Roman"/>
          <w:color w:val="1C1C21"/>
          <w:w w:val="105"/>
          <w:sz w:val="24"/>
        </w:rPr>
        <w:t> and expenditure budgets were adjusted accordingly; and,</w:t>
      </w:r>
    </w:p>
    <w:p>
      <w:pPr>
        <w:pStyle w:val="BodyText"/>
        <w:spacing w:before="7"/>
        <w:rPr>
          <w:sz w:val="24"/>
        </w:rPr>
      </w:pPr>
    </w:p>
    <w:p>
      <w:pPr>
        <w:spacing w:line="247" w:lineRule="auto" w:before="0"/>
        <w:ind w:left="449" w:right="932" w:hanging="3"/>
        <w:jc w:val="both"/>
        <w:rPr>
          <w:rFonts w:ascii="Times New Roman"/>
          <w:sz w:val="24"/>
        </w:rPr>
      </w:pPr>
      <w:r>
        <w:rPr>
          <w:rFonts w:ascii="Times New Roman"/>
          <w:b/>
          <w:color w:val="1C1C21"/>
          <w:w w:val="105"/>
          <w:sz w:val="24"/>
        </w:rPr>
        <w:t>WHEREAS,</w:t>
      </w:r>
      <w:r>
        <w:rPr>
          <w:rFonts w:ascii="Times New Roman"/>
          <w:b/>
          <w:color w:val="1C1C21"/>
          <w:w w:val="105"/>
          <w:sz w:val="24"/>
        </w:rPr>
        <w:t> </w:t>
      </w:r>
      <w:r>
        <w:rPr>
          <w:rFonts w:ascii="Times New Roman"/>
          <w:color w:val="1C1C21"/>
          <w:w w:val="105"/>
          <w:sz w:val="24"/>
        </w:rPr>
        <w:t>on</w:t>
      </w:r>
      <w:r>
        <w:rPr>
          <w:rFonts w:ascii="Times New Roman"/>
          <w:color w:val="1C1C21"/>
          <w:spacing w:val="-7"/>
          <w:w w:val="105"/>
          <w:sz w:val="24"/>
        </w:rPr>
        <w:t> </w:t>
      </w:r>
      <w:r>
        <w:rPr>
          <w:rFonts w:ascii="Times New Roman"/>
          <w:color w:val="1C1C21"/>
          <w:w w:val="105"/>
          <w:sz w:val="24"/>
        </w:rPr>
        <w:t>May</w:t>
      </w:r>
      <w:r>
        <w:rPr>
          <w:rFonts w:ascii="Times New Roman"/>
          <w:color w:val="1C1C21"/>
          <w:spacing w:val="-8"/>
          <w:w w:val="105"/>
          <w:sz w:val="24"/>
        </w:rPr>
        <w:t> </w:t>
      </w:r>
      <w:r>
        <w:rPr>
          <w:rFonts w:ascii="Times New Roman"/>
          <w:color w:val="1C1C21"/>
          <w:w w:val="105"/>
          <w:sz w:val="24"/>
        </w:rPr>
        <w:t>28,</w:t>
      </w:r>
      <w:r>
        <w:rPr>
          <w:rFonts w:ascii="Times New Roman"/>
          <w:color w:val="1C1C21"/>
          <w:spacing w:val="-9"/>
          <w:w w:val="105"/>
          <w:sz w:val="24"/>
        </w:rPr>
        <w:t> </w:t>
      </w:r>
      <w:r>
        <w:rPr>
          <w:rFonts w:ascii="Times New Roman"/>
          <w:color w:val="1C1C21"/>
          <w:w w:val="105"/>
          <w:sz w:val="24"/>
        </w:rPr>
        <w:t>2024,</w:t>
      </w:r>
      <w:r>
        <w:rPr>
          <w:rFonts w:ascii="Times New Roman"/>
          <w:color w:val="1C1C21"/>
          <w:spacing w:val="-9"/>
          <w:w w:val="105"/>
          <w:sz w:val="24"/>
        </w:rPr>
        <w:t> </w:t>
      </w:r>
      <w:r>
        <w:rPr>
          <w:rFonts w:ascii="Times New Roman"/>
          <w:color w:val="1C1C21"/>
          <w:w w:val="105"/>
          <w:sz w:val="24"/>
        </w:rPr>
        <w:t>the</w:t>
      </w:r>
      <w:r>
        <w:rPr>
          <w:rFonts w:ascii="Times New Roman"/>
          <w:color w:val="1C1C21"/>
          <w:spacing w:val="-9"/>
          <w:w w:val="105"/>
          <w:sz w:val="24"/>
        </w:rPr>
        <w:t> </w:t>
      </w:r>
      <w:r>
        <w:rPr>
          <w:rFonts w:ascii="Times New Roman"/>
          <w:color w:val="1C1C21"/>
          <w:w w:val="105"/>
          <w:sz w:val="24"/>
        </w:rPr>
        <w:t>Machine</w:t>
      </w:r>
      <w:r>
        <w:rPr>
          <w:rFonts w:ascii="Times New Roman"/>
          <w:color w:val="1C1C21"/>
          <w:spacing w:val="-5"/>
          <w:w w:val="105"/>
          <w:sz w:val="24"/>
        </w:rPr>
        <w:t> </w:t>
      </w:r>
      <w:r>
        <w:rPr>
          <w:rFonts w:ascii="Times New Roman"/>
          <w:color w:val="1C1C21"/>
          <w:w w:val="105"/>
          <w:sz w:val="24"/>
        </w:rPr>
        <w:t>and</w:t>
      </w:r>
      <w:r>
        <w:rPr>
          <w:rFonts w:ascii="Times New Roman"/>
          <w:color w:val="1C1C21"/>
          <w:spacing w:val="-11"/>
          <w:w w:val="105"/>
          <w:sz w:val="24"/>
        </w:rPr>
        <w:t> </w:t>
      </w:r>
      <w:r>
        <w:rPr>
          <w:rFonts w:ascii="Times New Roman"/>
          <w:color w:val="1C1C21"/>
          <w:w w:val="105"/>
          <w:sz w:val="24"/>
        </w:rPr>
        <w:t>Welding</w:t>
      </w:r>
      <w:r>
        <w:rPr>
          <w:rFonts w:ascii="Times New Roman"/>
          <w:color w:val="1C1C21"/>
          <w:spacing w:val="-6"/>
          <w:w w:val="105"/>
          <w:sz w:val="24"/>
        </w:rPr>
        <w:t> </w:t>
      </w:r>
      <w:r>
        <w:rPr>
          <w:rFonts w:ascii="Times New Roman"/>
          <w:color w:val="1C1C21"/>
          <w:w w:val="105"/>
          <w:sz w:val="24"/>
        </w:rPr>
        <w:t>Outfall</w:t>
      </w:r>
      <w:r>
        <w:rPr>
          <w:rFonts w:ascii="Times New Roman"/>
          <w:color w:val="1C1C21"/>
          <w:spacing w:val="-11"/>
          <w:w w:val="105"/>
          <w:sz w:val="24"/>
        </w:rPr>
        <w:t> </w:t>
      </w:r>
      <w:r>
        <w:rPr>
          <w:rFonts w:ascii="Times New Roman"/>
          <w:color w:val="1C1C21"/>
          <w:w w:val="105"/>
          <w:sz w:val="24"/>
        </w:rPr>
        <w:t>Sewer</w:t>
      </w:r>
      <w:r>
        <w:rPr>
          <w:rFonts w:ascii="Times New Roman"/>
          <w:color w:val="1C1C21"/>
          <w:spacing w:val="-2"/>
          <w:w w:val="105"/>
          <w:sz w:val="24"/>
        </w:rPr>
        <w:t> </w:t>
      </w:r>
      <w:r>
        <w:rPr>
          <w:rFonts w:ascii="Times New Roman"/>
          <w:color w:val="1C1C21"/>
          <w:w w:val="105"/>
          <w:sz w:val="24"/>
        </w:rPr>
        <w:t>Line</w:t>
      </w:r>
      <w:r>
        <w:rPr>
          <w:rFonts w:ascii="Times New Roman"/>
          <w:color w:val="1C1C21"/>
          <w:spacing w:val="-7"/>
          <w:w w:val="105"/>
          <w:sz w:val="24"/>
        </w:rPr>
        <w:t> </w:t>
      </w:r>
      <w:r>
        <w:rPr>
          <w:rFonts w:ascii="Times New Roman"/>
          <w:color w:val="1C1C21"/>
          <w:w w:val="105"/>
          <w:sz w:val="24"/>
        </w:rPr>
        <w:t>Improvements Capital Project ordinance was established and approved; and,</w:t>
      </w:r>
    </w:p>
    <w:p>
      <w:pPr>
        <w:pStyle w:val="BodyText"/>
        <w:spacing w:before="6"/>
        <w:rPr>
          <w:sz w:val="24"/>
        </w:rPr>
      </w:pPr>
    </w:p>
    <w:p>
      <w:pPr>
        <w:spacing w:line="242" w:lineRule="auto" w:before="0"/>
        <w:ind w:left="444" w:right="924" w:hanging="3"/>
        <w:jc w:val="both"/>
        <w:rPr>
          <w:rFonts w:ascii="Times New Roman"/>
          <w:sz w:val="24"/>
        </w:rPr>
      </w:pPr>
      <w:r>
        <w:rPr>
          <w:rFonts w:ascii="Times New Roman"/>
          <w:b/>
          <w:color w:val="1C1C21"/>
          <w:w w:val="105"/>
          <w:sz w:val="24"/>
        </w:rPr>
        <w:t>WHEREAS,</w:t>
      </w:r>
      <w:r>
        <w:rPr>
          <w:rFonts w:ascii="Times New Roman"/>
          <w:b/>
          <w:color w:val="1C1C21"/>
          <w:w w:val="105"/>
          <w:sz w:val="24"/>
        </w:rPr>
        <w:t> </w:t>
      </w:r>
      <w:r>
        <w:rPr>
          <w:rFonts w:ascii="Times New Roman"/>
          <w:color w:val="1C1C21"/>
          <w:w w:val="105"/>
          <w:sz w:val="24"/>
        </w:rPr>
        <w:t>it</w:t>
      </w:r>
      <w:r>
        <w:rPr>
          <w:rFonts w:ascii="Times New Roman"/>
          <w:color w:val="1C1C21"/>
          <w:w w:val="105"/>
          <w:sz w:val="24"/>
        </w:rPr>
        <w:t> is now necessary to amend this project to reflect adjustments</w:t>
      </w:r>
      <w:r>
        <w:rPr>
          <w:rFonts w:ascii="Times New Roman"/>
          <w:color w:val="1C1C21"/>
          <w:w w:val="105"/>
          <w:sz w:val="24"/>
        </w:rPr>
        <w:t> to the project budget; and,</w:t>
      </w:r>
    </w:p>
    <w:p>
      <w:pPr>
        <w:pStyle w:val="BodyText"/>
        <w:spacing w:before="8"/>
        <w:rPr>
          <w:sz w:val="24"/>
        </w:rPr>
      </w:pPr>
    </w:p>
    <w:p>
      <w:pPr>
        <w:spacing w:line="247" w:lineRule="auto" w:before="0"/>
        <w:ind w:left="443" w:right="919" w:firstLine="2"/>
        <w:jc w:val="both"/>
        <w:rPr>
          <w:rFonts w:ascii="Times New Roman"/>
          <w:b/>
          <w:sz w:val="24"/>
        </w:rPr>
      </w:pPr>
      <w:r>
        <w:rPr>
          <w:rFonts w:ascii="Times New Roman"/>
          <w:b/>
          <w:color w:val="1C1C21"/>
          <w:w w:val="90"/>
          <w:sz w:val="24"/>
        </w:rPr>
        <w:t>NOW</w:t>
      </w:r>
      <w:r>
        <w:rPr>
          <w:rFonts w:ascii="Times New Roman"/>
          <w:b/>
          <w:color w:val="1C1C21"/>
          <w:spacing w:val="-9"/>
          <w:w w:val="90"/>
          <w:sz w:val="24"/>
        </w:rPr>
        <w:t> </w:t>
      </w:r>
      <w:r>
        <w:rPr>
          <w:rFonts w:ascii="Times New Roman"/>
          <w:b/>
          <w:color w:val="1C1C21"/>
          <w:w w:val="90"/>
          <w:sz w:val="24"/>
        </w:rPr>
        <w:t>THEREFORE,</w:t>
      </w:r>
      <w:r>
        <w:rPr>
          <w:rFonts w:ascii="Times New Roman"/>
          <w:b/>
          <w:color w:val="1C1C21"/>
          <w:sz w:val="24"/>
        </w:rPr>
        <w:t> </w:t>
      </w:r>
      <w:r>
        <w:rPr>
          <w:rFonts w:ascii="Times New Roman"/>
          <w:b/>
          <w:color w:val="1C1C21"/>
          <w:w w:val="90"/>
          <w:sz w:val="24"/>
        </w:rPr>
        <w:t>BE</w:t>
      </w:r>
      <w:r>
        <w:rPr>
          <w:rFonts w:ascii="Times New Roman"/>
          <w:b/>
          <w:color w:val="1C1C21"/>
          <w:spacing w:val="-9"/>
          <w:w w:val="90"/>
          <w:sz w:val="24"/>
        </w:rPr>
        <w:t> </w:t>
      </w:r>
      <w:r>
        <w:rPr>
          <w:rFonts w:ascii="Times New Roman"/>
          <w:b/>
          <w:color w:val="1C1C21"/>
          <w:w w:val="90"/>
          <w:sz w:val="24"/>
        </w:rPr>
        <w:t>IT</w:t>
      </w:r>
      <w:r>
        <w:rPr>
          <w:rFonts w:ascii="Times New Roman"/>
          <w:b/>
          <w:color w:val="1C1C21"/>
          <w:spacing w:val="-8"/>
          <w:w w:val="90"/>
          <w:sz w:val="24"/>
        </w:rPr>
        <w:t> </w:t>
      </w:r>
      <w:r>
        <w:rPr>
          <w:rFonts w:ascii="Times New Roman"/>
          <w:b/>
          <w:color w:val="1C1C21"/>
          <w:w w:val="90"/>
          <w:sz w:val="24"/>
        </w:rPr>
        <w:t>ORDAINED</w:t>
      </w:r>
      <w:r>
        <w:rPr>
          <w:rFonts w:ascii="Times New Roman"/>
          <w:b/>
          <w:color w:val="1C1C21"/>
          <w:sz w:val="24"/>
        </w:rPr>
        <w:t> </w:t>
      </w:r>
      <w:r>
        <w:rPr>
          <w:rFonts w:ascii="Times New Roman"/>
          <w:b/>
          <w:color w:val="1C1C21"/>
          <w:w w:val="90"/>
          <w:sz w:val="24"/>
        </w:rPr>
        <w:t>BY</w:t>
      </w:r>
      <w:r>
        <w:rPr>
          <w:rFonts w:ascii="Times New Roman"/>
          <w:b/>
          <w:color w:val="1C1C21"/>
          <w:spacing w:val="-9"/>
          <w:w w:val="90"/>
          <w:sz w:val="24"/>
        </w:rPr>
        <w:t> </w:t>
      </w:r>
      <w:r>
        <w:rPr>
          <w:rFonts w:ascii="Times New Roman"/>
          <w:b/>
          <w:color w:val="1C1C21"/>
          <w:w w:val="90"/>
          <w:sz w:val="24"/>
        </w:rPr>
        <w:t>THE</w:t>
      </w:r>
      <w:r>
        <w:rPr>
          <w:rFonts w:ascii="Times New Roman"/>
          <w:b/>
          <w:color w:val="1C1C21"/>
          <w:spacing w:val="-7"/>
          <w:w w:val="90"/>
          <w:sz w:val="24"/>
        </w:rPr>
        <w:t> </w:t>
      </w:r>
      <w:r>
        <w:rPr>
          <w:rFonts w:ascii="Times New Roman"/>
          <w:b/>
          <w:color w:val="1C1C21"/>
          <w:w w:val="90"/>
          <w:sz w:val="24"/>
        </w:rPr>
        <w:t>CITY</w:t>
      </w:r>
      <w:r>
        <w:rPr>
          <w:rFonts w:ascii="Times New Roman"/>
          <w:b/>
          <w:color w:val="1C1C21"/>
          <w:spacing w:val="-3"/>
          <w:w w:val="90"/>
          <w:sz w:val="24"/>
        </w:rPr>
        <w:t> </w:t>
      </w:r>
      <w:r>
        <w:rPr>
          <w:rFonts w:ascii="Times New Roman"/>
          <w:b/>
          <w:color w:val="1C1C21"/>
          <w:w w:val="90"/>
          <w:sz w:val="24"/>
        </w:rPr>
        <w:t>COUNCIL OF</w:t>
      </w:r>
      <w:r>
        <w:rPr>
          <w:rFonts w:ascii="Times New Roman"/>
          <w:b/>
          <w:color w:val="1C1C21"/>
          <w:spacing w:val="-9"/>
          <w:w w:val="90"/>
          <w:sz w:val="24"/>
        </w:rPr>
        <w:t> </w:t>
      </w:r>
      <w:r>
        <w:rPr>
          <w:rFonts w:ascii="Times New Roman"/>
          <w:b/>
          <w:color w:val="1C1C21"/>
          <w:w w:val="90"/>
          <w:sz w:val="24"/>
        </w:rPr>
        <w:t>THE</w:t>
      </w:r>
      <w:r>
        <w:rPr>
          <w:rFonts w:ascii="Times New Roman"/>
          <w:b/>
          <w:color w:val="1C1C21"/>
          <w:spacing w:val="-3"/>
          <w:w w:val="90"/>
          <w:sz w:val="24"/>
        </w:rPr>
        <w:t> </w:t>
      </w:r>
      <w:r>
        <w:rPr>
          <w:rFonts w:ascii="Times New Roman"/>
          <w:b/>
          <w:color w:val="1C1C21"/>
          <w:w w:val="90"/>
          <w:sz w:val="24"/>
        </w:rPr>
        <w:t>CITY</w:t>
      </w:r>
      <w:r>
        <w:rPr>
          <w:rFonts w:ascii="Times New Roman"/>
          <w:b/>
          <w:color w:val="1C1C21"/>
          <w:spacing w:val="-7"/>
          <w:w w:val="90"/>
          <w:sz w:val="24"/>
        </w:rPr>
        <w:t> </w:t>
      </w:r>
      <w:r>
        <w:rPr>
          <w:rFonts w:ascii="Times New Roman"/>
          <w:b/>
          <w:color w:val="1C1C21"/>
          <w:w w:val="90"/>
          <w:sz w:val="24"/>
        </w:rPr>
        <w:t>OF</w:t>
      </w:r>
      <w:r>
        <w:rPr>
          <w:rFonts w:ascii="Times New Roman"/>
          <w:b/>
          <w:color w:val="1C1C21"/>
          <w:spacing w:val="-1"/>
          <w:w w:val="90"/>
          <w:sz w:val="24"/>
        </w:rPr>
        <w:t> </w:t>
      </w:r>
      <w:r>
        <w:rPr>
          <w:rFonts w:ascii="Times New Roman"/>
          <w:b/>
          <w:color w:val="1C1C21"/>
          <w:w w:val="90"/>
          <w:sz w:val="24"/>
        </w:rPr>
        <w:t>DUNN, NC, PURSUANT TO</w:t>
      </w:r>
      <w:r>
        <w:rPr>
          <w:rFonts w:ascii="Times New Roman"/>
          <w:b/>
          <w:color w:val="1C1C21"/>
          <w:spacing w:val="-4"/>
          <w:w w:val="90"/>
          <w:sz w:val="24"/>
        </w:rPr>
        <w:t> </w:t>
      </w:r>
      <w:r>
        <w:rPr>
          <w:rFonts w:ascii="Times New Roman"/>
          <w:b/>
          <w:color w:val="1C1C21"/>
          <w:w w:val="90"/>
          <w:sz w:val="24"/>
        </w:rPr>
        <w:t>SECTION 13.2</w:t>
      </w:r>
      <w:r>
        <w:rPr>
          <w:rFonts w:ascii="Times New Roman"/>
          <w:b/>
          <w:color w:val="1C1C21"/>
          <w:spacing w:val="-4"/>
          <w:w w:val="90"/>
          <w:sz w:val="24"/>
        </w:rPr>
        <w:t> </w:t>
      </w:r>
      <w:r>
        <w:rPr>
          <w:rFonts w:ascii="Times New Roman"/>
          <w:b/>
          <w:color w:val="1C1C21"/>
          <w:w w:val="90"/>
          <w:sz w:val="24"/>
        </w:rPr>
        <w:t>OF</w:t>
      </w:r>
      <w:r>
        <w:rPr>
          <w:rFonts w:ascii="Times New Roman"/>
          <w:b/>
          <w:color w:val="1C1C21"/>
          <w:spacing w:val="-3"/>
          <w:w w:val="90"/>
          <w:sz w:val="24"/>
        </w:rPr>
        <w:t> </w:t>
      </w:r>
      <w:r>
        <w:rPr>
          <w:rFonts w:ascii="Times New Roman"/>
          <w:b/>
          <w:color w:val="1C1C21"/>
          <w:w w:val="90"/>
          <w:sz w:val="24"/>
        </w:rPr>
        <w:t>CHAPTER 159</w:t>
      </w:r>
      <w:r>
        <w:rPr>
          <w:rFonts w:ascii="Times New Roman"/>
          <w:b/>
          <w:color w:val="1C1C21"/>
          <w:spacing w:val="80"/>
          <w:sz w:val="24"/>
        </w:rPr>
        <w:t> </w:t>
      </w:r>
      <w:r>
        <w:rPr>
          <w:rFonts w:ascii="Times New Roman"/>
          <w:b/>
          <w:color w:val="1C1C21"/>
          <w:w w:val="90"/>
          <w:sz w:val="24"/>
        </w:rPr>
        <w:t>OF</w:t>
      </w:r>
      <w:r>
        <w:rPr>
          <w:rFonts w:ascii="Times New Roman"/>
          <w:b/>
          <w:color w:val="1C1C21"/>
          <w:spacing w:val="-7"/>
          <w:w w:val="90"/>
          <w:sz w:val="24"/>
        </w:rPr>
        <w:t> </w:t>
      </w:r>
      <w:r>
        <w:rPr>
          <w:rFonts w:ascii="Times New Roman"/>
          <w:b/>
          <w:color w:val="1C1C21"/>
          <w:w w:val="90"/>
          <w:sz w:val="24"/>
        </w:rPr>
        <w:t>THE</w:t>
      </w:r>
      <w:r>
        <w:rPr>
          <w:rFonts w:ascii="Times New Roman"/>
          <w:b/>
          <w:color w:val="1C1C21"/>
          <w:spacing w:val="-2"/>
          <w:w w:val="90"/>
          <w:sz w:val="24"/>
        </w:rPr>
        <w:t> </w:t>
      </w:r>
      <w:r>
        <w:rPr>
          <w:rFonts w:ascii="Times New Roman"/>
          <w:b/>
          <w:color w:val="1C1C21"/>
          <w:w w:val="90"/>
          <w:sz w:val="24"/>
        </w:rPr>
        <w:t>GENERAL STATUTES OF</w:t>
      </w:r>
      <w:r>
        <w:rPr>
          <w:rFonts w:ascii="Times New Roman"/>
          <w:b/>
          <w:color w:val="1C1C21"/>
          <w:spacing w:val="-1"/>
          <w:w w:val="90"/>
          <w:sz w:val="24"/>
        </w:rPr>
        <w:t> </w:t>
      </w:r>
      <w:r>
        <w:rPr>
          <w:rFonts w:ascii="Times New Roman"/>
          <w:b/>
          <w:color w:val="1C1C21"/>
          <w:w w:val="90"/>
          <w:sz w:val="24"/>
        </w:rPr>
        <w:t>NORTH </w:t>
      </w:r>
      <w:r>
        <w:rPr>
          <w:rFonts w:ascii="Times New Roman"/>
          <w:b/>
          <w:color w:val="1C1C21"/>
          <w:spacing w:val="-4"/>
          <w:sz w:val="24"/>
        </w:rPr>
        <w:t>CAROLINA,</w:t>
      </w:r>
      <w:r>
        <w:rPr>
          <w:rFonts w:ascii="Times New Roman"/>
          <w:b/>
          <w:color w:val="1C1C21"/>
          <w:spacing w:val="-7"/>
          <w:sz w:val="24"/>
        </w:rPr>
        <w:t> </w:t>
      </w:r>
      <w:r>
        <w:rPr>
          <w:rFonts w:ascii="Times New Roman"/>
          <w:b/>
          <w:color w:val="1C1C21"/>
          <w:spacing w:val="-4"/>
          <w:sz w:val="24"/>
        </w:rPr>
        <w:t>THAT:</w:t>
      </w:r>
    </w:p>
    <w:p>
      <w:pPr>
        <w:pStyle w:val="BodyText"/>
        <w:spacing w:before="6"/>
        <w:rPr>
          <w:b/>
          <w:sz w:val="24"/>
        </w:rPr>
      </w:pPr>
    </w:p>
    <w:p>
      <w:pPr>
        <w:spacing w:line="247" w:lineRule="auto" w:before="0"/>
        <w:ind w:left="435" w:right="926" w:hanging="2"/>
        <w:jc w:val="both"/>
        <w:rPr>
          <w:rFonts w:ascii="Times New Roman"/>
          <w:sz w:val="24"/>
        </w:rPr>
      </w:pPr>
      <w:r>
        <w:rPr>
          <w:rFonts w:ascii="Times New Roman"/>
          <w:color w:val="1C1C21"/>
          <w:w w:val="105"/>
          <w:sz w:val="24"/>
        </w:rPr>
        <w:t>Section</w:t>
      </w:r>
      <w:r>
        <w:rPr>
          <w:rFonts w:ascii="Times New Roman"/>
          <w:color w:val="1C1C21"/>
          <w:w w:val="105"/>
          <w:sz w:val="24"/>
        </w:rPr>
        <w:t> 1:</w:t>
      </w:r>
      <w:r>
        <w:rPr>
          <w:rFonts w:ascii="Times New Roman"/>
          <w:color w:val="1C1C21"/>
          <w:w w:val="105"/>
          <w:sz w:val="24"/>
        </w:rPr>
        <w:t> Construction</w:t>
      </w:r>
      <w:r>
        <w:rPr>
          <w:rFonts w:ascii="Times New Roman"/>
          <w:color w:val="1C1C21"/>
          <w:w w:val="105"/>
          <w:sz w:val="24"/>
        </w:rPr>
        <w:t> for</w:t>
      </w:r>
      <w:r>
        <w:rPr>
          <w:rFonts w:ascii="Times New Roman"/>
          <w:color w:val="1C1C21"/>
          <w:w w:val="105"/>
          <w:sz w:val="24"/>
        </w:rPr>
        <w:t> the</w:t>
      </w:r>
      <w:r>
        <w:rPr>
          <w:rFonts w:ascii="Times New Roman"/>
          <w:color w:val="1C1C21"/>
          <w:w w:val="105"/>
          <w:sz w:val="24"/>
        </w:rPr>
        <w:t> Machine</w:t>
      </w:r>
      <w:r>
        <w:rPr>
          <w:rFonts w:ascii="Times New Roman"/>
          <w:color w:val="1C1C21"/>
          <w:w w:val="105"/>
          <w:sz w:val="24"/>
        </w:rPr>
        <w:t> and</w:t>
      </w:r>
      <w:r>
        <w:rPr>
          <w:rFonts w:ascii="Times New Roman"/>
          <w:color w:val="1C1C21"/>
          <w:w w:val="105"/>
          <w:sz w:val="24"/>
        </w:rPr>
        <w:t> Welding</w:t>
      </w:r>
      <w:r>
        <w:rPr>
          <w:rFonts w:ascii="Times New Roman"/>
          <w:color w:val="1C1C21"/>
          <w:w w:val="105"/>
          <w:sz w:val="24"/>
        </w:rPr>
        <w:t> Outfall</w:t>
      </w:r>
      <w:r>
        <w:rPr>
          <w:rFonts w:ascii="Times New Roman"/>
          <w:color w:val="1C1C21"/>
          <w:w w:val="105"/>
          <w:sz w:val="24"/>
        </w:rPr>
        <w:t> Sewer</w:t>
      </w:r>
      <w:r>
        <w:rPr>
          <w:rFonts w:ascii="Times New Roman"/>
          <w:color w:val="1C1C21"/>
          <w:w w:val="105"/>
          <w:sz w:val="24"/>
        </w:rPr>
        <w:t> Line</w:t>
      </w:r>
      <w:r>
        <w:rPr>
          <w:rFonts w:ascii="Times New Roman"/>
          <w:color w:val="1C1C21"/>
          <w:w w:val="105"/>
          <w:sz w:val="24"/>
        </w:rPr>
        <w:t> Improvements capital sewer project is authorized</w:t>
      </w:r>
      <w:r>
        <w:rPr>
          <w:rFonts w:ascii="Times New Roman"/>
          <w:color w:val="1C1C21"/>
          <w:w w:val="105"/>
          <w:sz w:val="24"/>
        </w:rPr>
        <w:t> to be undertaken</w:t>
      </w:r>
      <w:r>
        <w:rPr>
          <w:rFonts w:ascii="Times New Roman"/>
          <w:color w:val="1C1C21"/>
          <w:w w:val="105"/>
          <w:sz w:val="24"/>
        </w:rPr>
        <w:t> until all project activity is completed, and is adopted as follows:</w:t>
      </w:r>
    </w:p>
    <w:p>
      <w:pPr>
        <w:spacing w:line="247" w:lineRule="auto" w:before="272"/>
        <w:ind w:left="442" w:right="928" w:hanging="14"/>
        <w:jc w:val="both"/>
        <w:rPr>
          <w:rFonts w:ascii="Times New Roman"/>
          <w:sz w:val="24"/>
        </w:rPr>
      </w:pPr>
      <w:r>
        <w:rPr>
          <w:rFonts w:ascii="Times New Roman"/>
          <w:color w:val="1C1C21"/>
          <w:w w:val="105"/>
          <w:sz w:val="24"/>
        </w:rPr>
        <w:t>Section 2. The</w:t>
      </w:r>
      <w:r>
        <w:rPr>
          <w:rFonts w:ascii="Times New Roman"/>
          <w:color w:val="1C1C21"/>
          <w:spacing w:val="-4"/>
          <w:w w:val="105"/>
          <w:sz w:val="24"/>
        </w:rPr>
        <w:t> </w:t>
      </w:r>
      <w:r>
        <w:rPr>
          <w:rFonts w:ascii="Times New Roman"/>
          <w:color w:val="1C1C21"/>
          <w:w w:val="105"/>
          <w:sz w:val="24"/>
        </w:rPr>
        <w:t>amount of funding</w:t>
      </w:r>
      <w:r>
        <w:rPr>
          <w:rFonts w:ascii="Times New Roman"/>
          <w:color w:val="1C1C21"/>
          <w:spacing w:val="-5"/>
          <w:w w:val="105"/>
          <w:sz w:val="24"/>
        </w:rPr>
        <w:t> </w:t>
      </w:r>
      <w:r>
        <w:rPr>
          <w:rFonts w:ascii="Times New Roman"/>
          <w:color w:val="1C1C21"/>
          <w:w w:val="105"/>
          <w:sz w:val="24"/>
        </w:rPr>
        <w:t>appropriated, and amounts budgeted for</w:t>
      </w:r>
      <w:r>
        <w:rPr>
          <w:rFonts w:ascii="Times New Roman"/>
          <w:color w:val="1C1C21"/>
          <w:spacing w:val="-2"/>
          <w:w w:val="105"/>
          <w:sz w:val="24"/>
        </w:rPr>
        <w:t> </w:t>
      </w:r>
      <w:r>
        <w:rPr>
          <w:rFonts w:ascii="Times New Roman"/>
          <w:color w:val="1C1C21"/>
          <w:w w:val="105"/>
          <w:sz w:val="24"/>
        </w:rPr>
        <w:t>construction and related costs are amended and approved as follows:</w:t>
      </w: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158"/>
        <w:rPr>
          <w:sz w:val="24"/>
        </w:rPr>
      </w:pPr>
    </w:p>
    <w:p>
      <w:pPr>
        <w:spacing w:before="0"/>
        <w:ind w:left="0" w:right="807" w:firstLine="0"/>
        <w:jc w:val="center"/>
        <w:rPr>
          <w:rFonts w:ascii="Times New Roman"/>
          <w:i/>
          <w:sz w:val="33"/>
        </w:rPr>
      </w:pPr>
      <w:r>
        <w:rPr>
          <w:rFonts w:ascii="Times New Roman"/>
          <w:i/>
          <w:color w:val="13347E"/>
          <w:w w:val="75"/>
          <w:sz w:val="33"/>
        </w:rPr>
        <w:t>Where</w:t>
      </w:r>
      <w:r>
        <w:rPr>
          <w:rFonts w:ascii="Times New Roman"/>
          <w:i/>
          <w:color w:val="13347E"/>
          <w:spacing w:val="-1"/>
          <w:w w:val="75"/>
          <w:sz w:val="33"/>
        </w:rPr>
        <w:t> </w:t>
      </w:r>
      <w:r>
        <w:rPr>
          <w:rFonts w:ascii="Times New Roman"/>
          <w:i/>
          <w:color w:val="13347E"/>
          <w:w w:val="75"/>
          <w:sz w:val="33"/>
        </w:rPr>
        <w:t>communi{_J</w:t>
      </w:r>
      <w:r>
        <w:rPr>
          <w:rFonts w:ascii="Times New Roman"/>
          <w:i/>
          <w:color w:val="13347E"/>
          <w:spacing w:val="23"/>
          <w:sz w:val="33"/>
        </w:rPr>
        <w:t> </w:t>
      </w:r>
      <w:r>
        <w:rPr>
          <w:rFonts w:ascii="Times New Roman"/>
          <w:i/>
          <w:color w:val="13347E"/>
          <w:spacing w:val="-2"/>
          <w:w w:val="75"/>
          <w:sz w:val="33"/>
        </w:rPr>
        <w:t>6e.3insl</w:t>
      </w:r>
    </w:p>
    <w:p>
      <w:pPr>
        <w:spacing w:after="0"/>
        <w:jc w:val="center"/>
        <w:rPr>
          <w:rFonts w:ascii="Times New Roman"/>
          <w:sz w:val="33"/>
        </w:rPr>
        <w:sectPr>
          <w:pgSz w:w="11910" w:h="16840"/>
          <w:pgMar w:top="820" w:bottom="280" w:left="1180" w:right="0"/>
        </w:sectPr>
      </w:pPr>
    </w:p>
    <w:p>
      <w:pPr>
        <w:spacing w:line="1053" w:lineRule="exact" w:before="46"/>
        <w:ind w:left="0" w:right="867" w:firstLine="0"/>
        <w:jc w:val="center"/>
        <w:rPr>
          <w:rFonts w:ascii="Times New Roman"/>
          <w:b/>
          <w:sz w:val="96"/>
        </w:rPr>
      </w:pPr>
      <w:r>
        <w:rPr/>
        <mc:AlternateContent>
          <mc:Choice Requires="wps">
            <w:drawing>
              <wp:anchor distT="0" distB="0" distL="0" distR="0" allowOverlap="1" layoutInCell="1" locked="0" behindDoc="0" simplePos="0" relativeHeight="15771648">
                <wp:simplePos x="0" y="0"/>
                <wp:positionH relativeFrom="page">
                  <wp:posOffset>18309</wp:posOffset>
                </wp:positionH>
                <wp:positionV relativeFrom="page">
                  <wp:posOffset>6607582</wp:posOffset>
                </wp:positionV>
                <wp:extent cx="1270" cy="3736975"/>
                <wp:effectExtent l="0" t="0" r="0" b="0"/>
                <wp:wrapNone/>
                <wp:docPr id="137" name="Graphic 137"/>
                <wp:cNvGraphicFramePr>
                  <a:graphicFrameLocks/>
                </wp:cNvGraphicFramePr>
                <a:graphic>
                  <a:graphicData uri="http://schemas.microsoft.com/office/word/2010/wordprocessingShape">
                    <wps:wsp>
                      <wps:cNvPr id="137" name="Graphic 137"/>
                      <wps:cNvSpPr/>
                      <wps:spPr>
                        <a:xfrm>
                          <a:off x="0" y="0"/>
                          <a:ext cx="1270" cy="3736975"/>
                        </a:xfrm>
                        <a:custGeom>
                          <a:avLst/>
                          <a:gdLst/>
                          <a:ahLst/>
                          <a:cxnLst/>
                          <a:rect l="l" t="t" r="r" b="b"/>
                          <a:pathLst>
                            <a:path w="0" h="3736975">
                              <a:moveTo>
                                <a:pt x="0" y="3736769"/>
                              </a:moveTo>
                              <a:lnTo>
                                <a:pt x="0" y="0"/>
                              </a:lnTo>
                            </a:path>
                          </a:pathLst>
                        </a:custGeom>
                        <a:ln w="1525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71648" from="1.441654pt,814.515946pt" to="1.441654pt,520.282104pt" stroked="true" strokeweight="1.201368pt" strokecolor="#000000">
                <v:stroke dashstyle="solid"/>
                <w10:wrap type="none"/>
              </v:line>
            </w:pict>
          </mc:Fallback>
        </mc:AlternateContent>
      </w:r>
      <w:r>
        <w:rPr/>
        <mc:AlternateContent>
          <mc:Choice Requires="wps">
            <w:drawing>
              <wp:anchor distT="0" distB="0" distL="0" distR="0" allowOverlap="1" layoutInCell="1" locked="0" behindDoc="1" simplePos="0" relativeHeight="479185408">
                <wp:simplePos x="0" y="0"/>
                <wp:positionH relativeFrom="page">
                  <wp:posOffset>2551033</wp:posOffset>
                </wp:positionH>
                <wp:positionV relativeFrom="paragraph">
                  <wp:posOffset>3071</wp:posOffset>
                </wp:positionV>
                <wp:extent cx="720725" cy="610870"/>
                <wp:effectExtent l="0" t="0" r="0" b="0"/>
                <wp:wrapNone/>
                <wp:docPr id="138" name="Graphic 138"/>
                <wp:cNvGraphicFramePr>
                  <a:graphicFrameLocks/>
                </wp:cNvGraphicFramePr>
                <a:graphic>
                  <a:graphicData uri="http://schemas.microsoft.com/office/word/2010/wordprocessingShape">
                    <wps:wsp>
                      <wps:cNvPr id="138" name="Graphic 138"/>
                      <wps:cNvSpPr/>
                      <wps:spPr>
                        <a:xfrm>
                          <a:off x="0" y="0"/>
                          <a:ext cx="720725" cy="610870"/>
                        </a:xfrm>
                        <a:custGeom>
                          <a:avLst/>
                          <a:gdLst/>
                          <a:ahLst/>
                          <a:cxnLst/>
                          <a:rect l="l" t="t" r="r" b="b"/>
                          <a:pathLst>
                            <a:path w="720725" h="610870">
                              <a:moveTo>
                                <a:pt x="12205" y="610583"/>
                              </a:moveTo>
                              <a:lnTo>
                                <a:pt x="12205" y="0"/>
                              </a:lnTo>
                            </a:path>
                            <a:path w="720725" h="610870">
                              <a:moveTo>
                                <a:pt x="0" y="21370"/>
                              </a:moveTo>
                              <a:lnTo>
                                <a:pt x="720148" y="21370"/>
                              </a:lnTo>
                            </a:path>
                          </a:pathLst>
                        </a:custGeom>
                        <a:ln w="27469">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200.868744pt;margin-top:.241822pt;width:56.75pt;height:48.1pt;mso-position-horizontal-relative:page;mso-position-vertical-relative:paragraph;z-index:-24131072" id="docshape81" coordorigin="4017,5" coordsize="1135,962" path="m4037,966l4037,5m4017,38l5151,38e" filled="false" stroked="true" strokeweight="2.162973pt" strokecolor="#000000">
                <v:path arrowok="t"/>
                <v:stroke dashstyle="solid"/>
                <w10:wrap type="none"/>
              </v:shape>
            </w:pict>
          </mc:Fallback>
        </mc:AlternateContent>
      </w:r>
      <w:r>
        <w:rPr>
          <w:rFonts w:ascii="Times New Roman"/>
          <w:b/>
          <w:color w:val="75A74D"/>
          <w:spacing w:val="-2"/>
          <w:w w:val="85"/>
          <w:sz w:val="98"/>
        </w:rPr>
        <w:t>fil.H</w:t>
      </w:r>
      <w:r>
        <w:rPr>
          <w:b/>
          <w:color w:val="074B85"/>
          <w:spacing w:val="-2"/>
          <w:w w:val="85"/>
          <w:position w:val="30"/>
          <w:sz w:val="35"/>
        </w:rPr>
        <w:t>1</w:t>
      </w:r>
      <w:r>
        <w:rPr>
          <w:rFonts w:ascii="Times New Roman"/>
          <w:b/>
          <w:color w:val="074B85"/>
          <w:spacing w:val="-2"/>
          <w:w w:val="85"/>
          <w:sz w:val="96"/>
        </w:rPr>
        <w:t>DUNN</w:t>
      </w:r>
    </w:p>
    <w:p>
      <w:pPr>
        <w:tabs>
          <w:tab w:pos="3735" w:val="left" w:leader="none"/>
          <w:tab w:pos="4017" w:val="left" w:leader="none"/>
        </w:tabs>
        <w:spacing w:line="260" w:lineRule="exact" w:before="0"/>
        <w:ind w:left="2574" w:right="0" w:firstLine="0"/>
        <w:jc w:val="left"/>
        <w:rPr>
          <w:b/>
          <w:sz w:val="29"/>
        </w:rPr>
      </w:pPr>
      <w:r>
        <w:rPr>
          <w:b/>
          <w:color w:val="93C35E"/>
          <w:sz w:val="29"/>
          <w:u w:val="thick" w:color="2F6B6D"/>
        </w:rPr>
        <w:tab/>
      </w:r>
      <w:r>
        <w:rPr>
          <w:b/>
          <w:color w:val="93C35E"/>
          <w:sz w:val="29"/>
          <w:u w:val="none"/>
        </w:rPr>
        <w:tab/>
      </w:r>
      <w:r>
        <w:rPr>
          <w:b/>
          <w:color w:val="93C35E"/>
          <w:w w:val="110"/>
          <w:sz w:val="29"/>
          <w:u w:val="none"/>
        </w:rPr>
        <w:t>NORTH</w:t>
      </w:r>
      <w:r>
        <w:rPr>
          <w:b/>
          <w:color w:val="93C35E"/>
          <w:spacing w:val="76"/>
          <w:w w:val="110"/>
          <w:sz w:val="29"/>
          <w:u w:val="none"/>
        </w:rPr>
        <w:t> </w:t>
      </w:r>
      <w:r>
        <w:rPr>
          <w:b/>
          <w:color w:val="93C35E"/>
          <w:spacing w:val="-2"/>
          <w:w w:val="110"/>
          <w:sz w:val="29"/>
          <w:u w:val="none"/>
        </w:rPr>
        <w:t>CAROLINA</w:t>
      </w:r>
    </w:p>
    <w:p>
      <w:pPr>
        <w:spacing w:line="240" w:lineRule="auto" w:before="5"/>
        <w:rPr>
          <w:b/>
          <w:sz w:val="3"/>
        </w:rPr>
      </w:pPr>
      <w:r>
        <w:rPr/>
        <mc:AlternateContent>
          <mc:Choice Requires="wps">
            <w:drawing>
              <wp:anchor distT="0" distB="0" distL="0" distR="0" allowOverlap="1" layoutInCell="1" locked="0" behindDoc="1" simplePos="0" relativeHeight="487628800">
                <wp:simplePos x="0" y="0"/>
                <wp:positionH relativeFrom="page">
                  <wp:posOffset>1232795</wp:posOffset>
                </wp:positionH>
                <wp:positionV relativeFrom="paragraph">
                  <wp:posOffset>40769</wp:posOffset>
                </wp:positionV>
                <wp:extent cx="5492750" cy="1270"/>
                <wp:effectExtent l="0" t="0" r="0" b="0"/>
                <wp:wrapTopAndBottom/>
                <wp:docPr id="139" name="Graphic 139"/>
                <wp:cNvGraphicFramePr>
                  <a:graphicFrameLocks/>
                </wp:cNvGraphicFramePr>
                <a:graphic>
                  <a:graphicData uri="http://schemas.microsoft.com/office/word/2010/wordprocessingShape">
                    <wps:wsp>
                      <wps:cNvPr id="139" name="Graphic 139"/>
                      <wps:cNvSpPr/>
                      <wps:spPr>
                        <a:xfrm>
                          <a:off x="0" y="0"/>
                          <a:ext cx="5492750" cy="1270"/>
                        </a:xfrm>
                        <a:custGeom>
                          <a:avLst/>
                          <a:gdLst/>
                          <a:ahLst/>
                          <a:cxnLst/>
                          <a:rect l="l" t="t" r="r" b="b"/>
                          <a:pathLst>
                            <a:path w="5492750" h="0">
                              <a:moveTo>
                                <a:pt x="0" y="0"/>
                              </a:moveTo>
                              <a:lnTo>
                                <a:pt x="5492654" y="0"/>
                              </a:lnTo>
                            </a:path>
                          </a:pathLst>
                        </a:custGeom>
                        <a:ln w="9158">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97.070549pt;margin-top:3.210211pt;width:432.5pt;height:.1pt;mso-position-horizontal-relative:page;mso-position-vertical-relative:paragraph;z-index:-15687680;mso-wrap-distance-left:0;mso-wrap-distance-right:0" id="docshape82" coordorigin="1941,64" coordsize="8650,0" path="m1941,64l10591,64e" filled="false" stroked="true" strokeweight=".721161pt" strokecolor="#000000">
                <v:path arrowok="t"/>
                <v:stroke dashstyle="solid"/>
                <w10:wrap type="topAndBottom"/>
              </v:shape>
            </w:pict>
          </mc:Fallback>
        </mc:AlternateContent>
      </w:r>
    </w:p>
    <w:p>
      <w:pPr>
        <w:spacing w:line="240" w:lineRule="auto" w:before="34" w:after="0"/>
        <w:rPr>
          <w:b/>
          <w:sz w:val="20"/>
        </w:rPr>
      </w:pPr>
    </w:p>
    <w:tbl>
      <w:tblPr>
        <w:tblW w:w="0" w:type="auto"/>
        <w:jc w:val="left"/>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489"/>
        <w:gridCol w:w="1449"/>
        <w:gridCol w:w="1689"/>
        <w:gridCol w:w="1300"/>
      </w:tblGrid>
      <w:tr>
        <w:trPr>
          <w:trHeight w:val="620" w:hRule="atLeast"/>
        </w:trPr>
        <w:tc>
          <w:tcPr>
            <w:tcW w:w="3489" w:type="dxa"/>
            <w:tcBorders>
              <w:bottom w:val="single" w:sz="2" w:space="0" w:color="000000"/>
            </w:tcBorders>
          </w:tcPr>
          <w:p>
            <w:pPr>
              <w:pStyle w:val="TableParagraph"/>
              <w:spacing w:before="41"/>
              <w:rPr>
                <w:b/>
                <w:sz w:val="24"/>
              </w:rPr>
            </w:pPr>
          </w:p>
          <w:p>
            <w:pPr>
              <w:pStyle w:val="TableParagraph"/>
              <w:ind w:left="23"/>
              <w:rPr>
                <w:rFonts w:ascii="Times New Roman"/>
                <w:b/>
                <w:sz w:val="24"/>
              </w:rPr>
            </w:pPr>
            <w:r>
              <w:rPr>
                <w:rFonts w:ascii="Times New Roman"/>
                <w:b/>
                <w:color w:val="1C1C21"/>
                <w:w w:val="105"/>
                <w:sz w:val="24"/>
              </w:rPr>
              <w:t>Funding</w:t>
            </w:r>
            <w:r>
              <w:rPr>
                <w:rFonts w:ascii="Times New Roman"/>
                <w:b/>
                <w:color w:val="1C1C21"/>
                <w:spacing w:val="8"/>
                <w:w w:val="105"/>
                <w:sz w:val="24"/>
              </w:rPr>
              <w:t> </w:t>
            </w:r>
            <w:r>
              <w:rPr>
                <w:rFonts w:ascii="Times New Roman"/>
                <w:b/>
                <w:color w:val="1C1C21"/>
                <w:spacing w:val="-2"/>
                <w:w w:val="105"/>
                <w:sz w:val="24"/>
              </w:rPr>
              <w:t>A1n1ronriations</w:t>
            </w:r>
          </w:p>
        </w:tc>
        <w:tc>
          <w:tcPr>
            <w:tcW w:w="1449" w:type="dxa"/>
            <w:tcBorders>
              <w:bottom w:val="single" w:sz="2" w:space="0" w:color="000000"/>
            </w:tcBorders>
          </w:tcPr>
          <w:p>
            <w:pPr>
              <w:pStyle w:val="TableParagraph"/>
              <w:spacing w:line="271" w:lineRule="exact"/>
              <w:ind w:left="282"/>
              <w:rPr>
                <w:rFonts w:ascii="Times New Roman"/>
                <w:b/>
                <w:sz w:val="24"/>
              </w:rPr>
            </w:pPr>
            <w:r>
              <w:rPr>
                <w:rFonts w:ascii="Times New Roman"/>
                <w:b/>
                <w:color w:val="1C1C21"/>
                <w:spacing w:val="-2"/>
                <w:w w:val="105"/>
                <w:sz w:val="24"/>
              </w:rPr>
              <w:t>Previous</w:t>
            </w:r>
          </w:p>
          <w:p>
            <w:pPr>
              <w:pStyle w:val="TableParagraph"/>
              <w:spacing w:before="36"/>
              <w:ind w:left="374"/>
              <w:rPr>
                <w:rFonts w:ascii="Times New Roman"/>
                <w:b/>
                <w:sz w:val="24"/>
              </w:rPr>
            </w:pPr>
            <w:r>
              <w:rPr>
                <w:rFonts w:ascii="Times New Roman"/>
                <w:b/>
                <w:color w:val="1C1C21"/>
                <w:spacing w:val="-2"/>
                <w:w w:val="105"/>
                <w:sz w:val="24"/>
              </w:rPr>
              <w:t>Budget</w:t>
            </w:r>
          </w:p>
        </w:tc>
        <w:tc>
          <w:tcPr>
            <w:tcW w:w="1689" w:type="dxa"/>
            <w:tcBorders>
              <w:bottom w:val="single" w:sz="2" w:space="0" w:color="000000"/>
            </w:tcBorders>
          </w:tcPr>
          <w:p>
            <w:pPr>
              <w:pStyle w:val="TableParagraph"/>
              <w:spacing w:line="266" w:lineRule="exact"/>
              <w:ind w:left="8"/>
              <w:jc w:val="center"/>
              <w:rPr>
                <w:rFonts w:ascii="Times New Roman"/>
                <w:b/>
                <w:sz w:val="24"/>
              </w:rPr>
            </w:pPr>
            <w:r>
              <w:rPr>
                <w:rFonts w:ascii="Times New Roman"/>
                <w:b/>
                <w:color w:val="1C1C21"/>
                <w:spacing w:val="-2"/>
                <w:w w:val="105"/>
                <w:sz w:val="24"/>
              </w:rPr>
              <w:t>Budget</w:t>
            </w:r>
          </w:p>
          <w:p>
            <w:pPr>
              <w:pStyle w:val="TableParagraph"/>
              <w:spacing w:before="41"/>
              <w:ind w:left="3"/>
              <w:jc w:val="center"/>
              <w:rPr>
                <w:rFonts w:ascii="Times New Roman"/>
                <w:b/>
                <w:sz w:val="24"/>
              </w:rPr>
            </w:pPr>
            <w:r>
              <w:rPr>
                <w:rFonts w:ascii="Times New Roman"/>
                <w:b/>
                <w:color w:val="1C1C21"/>
                <w:spacing w:val="-2"/>
                <w:w w:val="105"/>
                <w:sz w:val="24"/>
              </w:rPr>
              <w:t>Amendments</w:t>
            </w:r>
          </w:p>
        </w:tc>
        <w:tc>
          <w:tcPr>
            <w:tcW w:w="1300" w:type="dxa"/>
          </w:tcPr>
          <w:p>
            <w:pPr>
              <w:pStyle w:val="TableParagraph"/>
              <w:spacing w:line="266" w:lineRule="exact"/>
              <w:ind w:left="293"/>
              <w:rPr>
                <w:rFonts w:ascii="Times New Roman"/>
                <w:b/>
                <w:sz w:val="24"/>
              </w:rPr>
            </w:pPr>
            <w:r>
              <w:rPr>
                <w:rFonts w:ascii="Times New Roman"/>
                <w:b/>
                <w:color w:val="1C1C21"/>
                <w:spacing w:val="-2"/>
                <w:w w:val="105"/>
                <w:sz w:val="24"/>
              </w:rPr>
              <w:t>Revised</w:t>
            </w:r>
          </w:p>
          <w:p>
            <w:pPr>
              <w:pStyle w:val="TableParagraph"/>
              <w:spacing w:before="41"/>
              <w:ind w:left="316"/>
              <w:rPr>
                <w:rFonts w:ascii="Times New Roman"/>
                <w:b/>
                <w:sz w:val="24"/>
              </w:rPr>
            </w:pPr>
            <w:r>
              <w:rPr/>
              <mc:AlternateContent>
                <mc:Choice Requires="wps">
                  <w:drawing>
                    <wp:anchor distT="0" distB="0" distL="0" distR="0" allowOverlap="1" layoutInCell="1" locked="0" behindDoc="1" simplePos="0" relativeHeight="479185920">
                      <wp:simplePos x="0" y="0"/>
                      <wp:positionH relativeFrom="column">
                        <wp:posOffset>161728</wp:posOffset>
                      </wp:positionH>
                      <wp:positionV relativeFrom="paragraph">
                        <wp:posOffset>224793</wp:posOffset>
                      </wp:positionV>
                      <wp:extent cx="653415" cy="3175"/>
                      <wp:effectExtent l="0" t="0" r="0" b="0"/>
                      <wp:wrapNone/>
                      <wp:docPr id="140" name="Group 140"/>
                      <wp:cNvGraphicFramePr>
                        <a:graphicFrameLocks/>
                      </wp:cNvGraphicFramePr>
                      <a:graphic>
                        <a:graphicData uri="http://schemas.microsoft.com/office/word/2010/wordprocessingGroup">
                          <wpg:wgp>
                            <wpg:cNvPr id="140" name="Group 140"/>
                            <wpg:cNvGrpSpPr/>
                            <wpg:grpSpPr>
                              <a:xfrm>
                                <a:off x="0" y="0"/>
                                <a:ext cx="653415" cy="3175"/>
                                <a:chExt cx="653415" cy="3175"/>
                              </a:xfrm>
                            </wpg:grpSpPr>
                            <wps:wsp>
                              <wps:cNvPr id="141" name="Graphic 141"/>
                              <wps:cNvSpPr/>
                              <wps:spPr>
                                <a:xfrm>
                                  <a:off x="0" y="1526"/>
                                  <a:ext cx="653415" cy="1270"/>
                                </a:xfrm>
                                <a:custGeom>
                                  <a:avLst/>
                                  <a:gdLst/>
                                  <a:ahLst/>
                                  <a:cxnLst/>
                                  <a:rect l="l" t="t" r="r" b="b"/>
                                  <a:pathLst>
                                    <a:path w="653415" h="0">
                                      <a:moveTo>
                                        <a:pt x="0" y="0"/>
                                      </a:moveTo>
                                      <a:lnTo>
                                        <a:pt x="653015" y="0"/>
                                      </a:lnTo>
                                    </a:path>
                                  </a:pathLst>
                                </a:custGeom>
                                <a:ln w="3052">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2.734501pt;margin-top:17.700241pt;width:51.45pt;height:.25pt;mso-position-horizontal-relative:column;mso-position-vertical-relative:paragraph;z-index:-24130560" id="docshapegroup83" coordorigin="255,354" coordsize="1029,5">
                      <v:line style="position:absolute" from="255,356" to="1283,356" stroked="true" strokeweight=".240387pt" strokecolor="#000000">
                        <v:stroke dashstyle="solid"/>
                      </v:line>
                      <w10:wrap type="none"/>
                    </v:group>
                  </w:pict>
                </mc:Fallback>
              </mc:AlternateContent>
            </w:r>
            <w:r>
              <w:rPr>
                <w:rFonts w:ascii="Times New Roman"/>
                <w:b/>
                <w:color w:val="1C1C21"/>
                <w:spacing w:val="-2"/>
                <w:w w:val="105"/>
                <w:sz w:val="24"/>
              </w:rPr>
              <w:t>Budget</w:t>
            </w:r>
          </w:p>
        </w:tc>
      </w:tr>
      <w:tr>
        <w:trPr>
          <w:trHeight w:val="296" w:hRule="atLeast"/>
        </w:trPr>
        <w:tc>
          <w:tcPr>
            <w:tcW w:w="3489" w:type="dxa"/>
            <w:tcBorders>
              <w:top w:val="single" w:sz="2" w:space="0" w:color="000000"/>
            </w:tcBorders>
          </w:tcPr>
          <w:p>
            <w:pPr>
              <w:pStyle w:val="TableParagraph"/>
              <w:spacing w:line="275" w:lineRule="exact"/>
              <w:ind w:left="13"/>
              <w:rPr>
                <w:rFonts w:ascii="Times New Roman"/>
                <w:sz w:val="24"/>
              </w:rPr>
            </w:pPr>
            <w:r>
              <w:rPr>
                <w:rFonts w:ascii="Times New Roman"/>
                <w:color w:val="1C1C21"/>
                <w:spacing w:val="-4"/>
                <w:sz w:val="24"/>
              </w:rPr>
              <w:t>SRFR-ARPA</w:t>
            </w:r>
            <w:r>
              <w:rPr>
                <w:rFonts w:ascii="Times New Roman"/>
                <w:color w:val="1C1C21"/>
                <w:spacing w:val="10"/>
                <w:sz w:val="24"/>
              </w:rPr>
              <w:t> </w:t>
            </w:r>
            <w:r>
              <w:rPr>
                <w:rFonts w:ascii="Times New Roman"/>
                <w:color w:val="1C1C21"/>
                <w:spacing w:val="-4"/>
                <w:sz w:val="24"/>
              </w:rPr>
              <w:t>Grant</w:t>
            </w:r>
            <w:r>
              <w:rPr>
                <w:rFonts w:ascii="Times New Roman"/>
                <w:color w:val="1C1C21"/>
                <w:spacing w:val="-8"/>
                <w:sz w:val="24"/>
              </w:rPr>
              <w:t> </w:t>
            </w:r>
            <w:r>
              <w:rPr>
                <w:rFonts w:ascii="Times New Roman"/>
                <w:color w:val="1C1C21"/>
                <w:spacing w:val="-4"/>
                <w:sz w:val="24"/>
              </w:rPr>
              <w:t>Funds</w:t>
            </w:r>
          </w:p>
        </w:tc>
        <w:tc>
          <w:tcPr>
            <w:tcW w:w="1449" w:type="dxa"/>
            <w:tcBorders>
              <w:top w:val="single" w:sz="2" w:space="0" w:color="000000"/>
            </w:tcBorders>
          </w:tcPr>
          <w:p>
            <w:pPr>
              <w:pStyle w:val="TableParagraph"/>
              <w:spacing w:line="275" w:lineRule="exact"/>
              <w:ind w:left="29"/>
              <w:jc w:val="center"/>
              <w:rPr>
                <w:rFonts w:ascii="Times New Roman"/>
                <w:sz w:val="24"/>
              </w:rPr>
            </w:pPr>
            <w:r>
              <w:rPr>
                <w:rFonts w:ascii="Times New Roman"/>
                <w:color w:val="1C1C21"/>
                <w:spacing w:val="-2"/>
                <w:w w:val="110"/>
                <w:sz w:val="24"/>
              </w:rPr>
              <w:t>$6,243,900</w:t>
            </w:r>
          </w:p>
        </w:tc>
        <w:tc>
          <w:tcPr>
            <w:tcW w:w="1689" w:type="dxa"/>
            <w:tcBorders>
              <w:top w:val="single" w:sz="2" w:space="0" w:color="000000"/>
            </w:tcBorders>
          </w:tcPr>
          <w:p>
            <w:pPr>
              <w:pStyle w:val="TableParagraph"/>
              <w:rPr>
                <w:rFonts w:ascii="Times New Roman"/>
                <w:sz w:val="22"/>
              </w:rPr>
            </w:pPr>
          </w:p>
        </w:tc>
        <w:tc>
          <w:tcPr>
            <w:tcW w:w="1300" w:type="dxa"/>
          </w:tcPr>
          <w:p>
            <w:pPr>
              <w:pStyle w:val="TableParagraph"/>
              <w:spacing w:line="271" w:lineRule="exact"/>
              <w:ind w:left="72"/>
              <w:jc w:val="center"/>
              <w:rPr>
                <w:rFonts w:ascii="Times New Roman"/>
                <w:sz w:val="24"/>
              </w:rPr>
            </w:pPr>
            <w:r>
              <w:rPr>
                <w:rFonts w:ascii="Times New Roman"/>
                <w:color w:val="1C1C21"/>
                <w:spacing w:val="-2"/>
                <w:w w:val="110"/>
                <w:sz w:val="24"/>
              </w:rPr>
              <w:t>$6,243,900</w:t>
            </w:r>
          </w:p>
        </w:tc>
      </w:tr>
      <w:tr>
        <w:trPr>
          <w:trHeight w:val="319" w:hRule="atLeast"/>
        </w:trPr>
        <w:tc>
          <w:tcPr>
            <w:tcW w:w="3489" w:type="dxa"/>
          </w:tcPr>
          <w:p>
            <w:pPr>
              <w:pStyle w:val="TableParagraph"/>
              <w:spacing w:before="20"/>
              <w:ind w:left="12"/>
              <w:rPr>
                <w:rFonts w:ascii="Times New Roman"/>
                <w:sz w:val="24"/>
              </w:rPr>
            </w:pPr>
            <w:r>
              <w:rPr>
                <w:rFonts w:ascii="Times New Roman"/>
                <w:color w:val="1C1C21"/>
                <w:sz w:val="24"/>
              </w:rPr>
              <w:t>ARPA</w:t>
            </w:r>
            <w:r>
              <w:rPr>
                <w:rFonts w:ascii="Times New Roman"/>
                <w:color w:val="1C1C21"/>
                <w:spacing w:val="15"/>
                <w:sz w:val="24"/>
              </w:rPr>
              <w:t> </w:t>
            </w:r>
            <w:r>
              <w:rPr>
                <w:rFonts w:ascii="Times New Roman"/>
                <w:color w:val="1C1C21"/>
                <w:sz w:val="24"/>
              </w:rPr>
              <w:t>Program</w:t>
            </w:r>
            <w:r>
              <w:rPr>
                <w:rFonts w:ascii="Times New Roman"/>
                <w:color w:val="1C1C21"/>
                <w:spacing w:val="17"/>
                <w:sz w:val="24"/>
              </w:rPr>
              <w:t> </w:t>
            </w:r>
            <w:r>
              <w:rPr>
                <w:rFonts w:ascii="Times New Roman"/>
                <w:color w:val="1C1C21"/>
                <w:spacing w:val="-2"/>
                <w:sz w:val="24"/>
              </w:rPr>
              <w:t>Income</w:t>
            </w:r>
          </w:p>
        </w:tc>
        <w:tc>
          <w:tcPr>
            <w:tcW w:w="1449" w:type="dxa"/>
          </w:tcPr>
          <w:p>
            <w:pPr>
              <w:pStyle w:val="TableParagraph"/>
              <w:rPr>
                <w:rFonts w:ascii="Times New Roman"/>
                <w:sz w:val="24"/>
              </w:rPr>
            </w:pPr>
          </w:p>
        </w:tc>
        <w:tc>
          <w:tcPr>
            <w:tcW w:w="1689" w:type="dxa"/>
          </w:tcPr>
          <w:p>
            <w:pPr>
              <w:pStyle w:val="TableParagraph"/>
              <w:tabs>
                <w:tab w:pos="465" w:val="left" w:leader="none"/>
              </w:tabs>
              <w:spacing w:line="284" w:lineRule="exact" w:before="15"/>
              <w:ind w:right="13"/>
              <w:jc w:val="center"/>
              <w:rPr>
                <w:rFonts w:ascii="Times New Roman"/>
                <w:sz w:val="24"/>
              </w:rPr>
            </w:pPr>
            <w:r>
              <w:rPr>
                <w:rFonts w:ascii="Times New Roman"/>
                <w:color w:val="1C1C21"/>
                <w:spacing w:val="-10"/>
                <w:w w:val="105"/>
                <w:sz w:val="24"/>
              </w:rPr>
              <w:t>$</w:t>
            </w:r>
            <w:r>
              <w:rPr>
                <w:rFonts w:ascii="Times New Roman"/>
                <w:color w:val="1C1C21"/>
                <w:sz w:val="24"/>
              </w:rPr>
              <w:tab/>
            </w:r>
            <w:r>
              <w:rPr>
                <w:rFonts w:ascii="Times New Roman"/>
                <w:color w:val="1C1C21"/>
                <w:spacing w:val="-2"/>
                <w:w w:val="105"/>
                <w:position w:val="1"/>
                <w:sz w:val="24"/>
              </w:rPr>
              <w:t>750,000</w:t>
            </w:r>
          </w:p>
        </w:tc>
        <w:tc>
          <w:tcPr>
            <w:tcW w:w="1300" w:type="dxa"/>
          </w:tcPr>
          <w:p>
            <w:pPr>
              <w:pStyle w:val="TableParagraph"/>
              <w:tabs>
                <w:tab w:pos="432" w:val="left" w:leader="none"/>
              </w:tabs>
              <w:spacing w:before="10"/>
              <w:ind w:left="77"/>
              <w:jc w:val="center"/>
              <w:rPr>
                <w:rFonts w:ascii="Times New Roman"/>
                <w:sz w:val="24"/>
              </w:rPr>
            </w:pPr>
            <w:r>
              <w:rPr>
                <w:rFonts w:ascii="Times New Roman"/>
                <w:color w:val="1C1C21"/>
                <w:spacing w:val="-10"/>
                <w:w w:val="110"/>
                <w:sz w:val="24"/>
              </w:rPr>
              <w:t>$</w:t>
            </w:r>
            <w:r>
              <w:rPr>
                <w:rFonts w:ascii="Times New Roman"/>
                <w:color w:val="1C1C21"/>
                <w:sz w:val="24"/>
              </w:rPr>
              <w:tab/>
            </w:r>
            <w:r>
              <w:rPr>
                <w:rFonts w:ascii="Times New Roman"/>
                <w:color w:val="1C1C21"/>
                <w:spacing w:val="-2"/>
                <w:w w:val="110"/>
                <w:position w:val="1"/>
                <w:sz w:val="24"/>
              </w:rPr>
              <w:t>750,000</w:t>
            </w:r>
          </w:p>
        </w:tc>
      </w:tr>
      <w:tr>
        <w:trPr>
          <w:trHeight w:val="331" w:hRule="atLeast"/>
        </w:trPr>
        <w:tc>
          <w:tcPr>
            <w:tcW w:w="3489" w:type="dxa"/>
          </w:tcPr>
          <w:p>
            <w:pPr>
              <w:pStyle w:val="TableParagraph"/>
              <w:spacing w:before="13"/>
              <w:ind w:left="12"/>
              <w:rPr>
                <w:rFonts w:ascii="Times New Roman"/>
                <w:sz w:val="24"/>
              </w:rPr>
            </w:pPr>
            <w:r>
              <w:rPr>
                <w:rFonts w:ascii="Times New Roman"/>
                <w:color w:val="1C1C21"/>
                <w:w w:val="105"/>
                <w:sz w:val="24"/>
              </w:rPr>
              <w:t>Transfer</w:t>
            </w:r>
            <w:r>
              <w:rPr>
                <w:rFonts w:ascii="Times New Roman"/>
                <w:color w:val="1C1C21"/>
                <w:spacing w:val="27"/>
                <w:w w:val="105"/>
                <w:sz w:val="24"/>
              </w:rPr>
              <w:t> </w:t>
            </w:r>
            <w:r>
              <w:rPr>
                <w:rFonts w:ascii="Times New Roman"/>
                <w:color w:val="1C1C21"/>
                <w:w w:val="105"/>
                <w:sz w:val="24"/>
              </w:rPr>
              <w:t>from</w:t>
            </w:r>
            <w:r>
              <w:rPr>
                <w:rFonts w:ascii="Times New Roman"/>
                <w:color w:val="1C1C21"/>
                <w:spacing w:val="11"/>
                <w:w w:val="105"/>
                <w:sz w:val="24"/>
              </w:rPr>
              <w:t> </w:t>
            </w:r>
            <w:r>
              <w:rPr>
                <w:rFonts w:ascii="Times New Roman"/>
                <w:color w:val="1C1C21"/>
                <w:w w:val="105"/>
                <w:sz w:val="24"/>
              </w:rPr>
              <w:t>the</w:t>
            </w:r>
            <w:r>
              <w:rPr>
                <w:rFonts w:ascii="Times New Roman"/>
                <w:color w:val="1C1C21"/>
                <w:spacing w:val="21"/>
                <w:w w:val="105"/>
                <w:sz w:val="24"/>
              </w:rPr>
              <w:t> </w:t>
            </w:r>
            <w:r>
              <w:rPr>
                <w:rFonts w:ascii="Times New Roman"/>
                <w:color w:val="1C1C21"/>
                <w:w w:val="105"/>
                <w:sz w:val="24"/>
              </w:rPr>
              <w:t>General</w:t>
            </w:r>
            <w:r>
              <w:rPr>
                <w:rFonts w:ascii="Times New Roman"/>
                <w:color w:val="1C1C21"/>
                <w:spacing w:val="26"/>
                <w:w w:val="105"/>
                <w:sz w:val="24"/>
              </w:rPr>
              <w:t> </w:t>
            </w:r>
            <w:r>
              <w:rPr>
                <w:rFonts w:ascii="Times New Roman"/>
                <w:color w:val="1C1C21"/>
                <w:spacing w:val="-4"/>
                <w:w w:val="105"/>
                <w:sz w:val="24"/>
              </w:rPr>
              <w:t>Fund</w:t>
            </w:r>
          </w:p>
        </w:tc>
        <w:tc>
          <w:tcPr>
            <w:tcW w:w="1449" w:type="dxa"/>
            <w:tcBorders>
              <w:bottom w:val="single" w:sz="2" w:space="0" w:color="000000"/>
            </w:tcBorders>
          </w:tcPr>
          <w:p>
            <w:pPr>
              <w:pStyle w:val="TableParagraph"/>
              <w:spacing w:before="13"/>
              <w:ind w:left="19"/>
              <w:jc w:val="center"/>
              <w:rPr>
                <w:rFonts w:ascii="Times New Roman"/>
                <w:sz w:val="24"/>
              </w:rPr>
            </w:pPr>
            <w:r>
              <w:rPr>
                <w:rFonts w:ascii="Times New Roman"/>
                <w:color w:val="1C1C21"/>
                <w:spacing w:val="-2"/>
                <w:w w:val="110"/>
                <w:sz w:val="24"/>
              </w:rPr>
              <w:t>$2,347,102</w:t>
            </w:r>
          </w:p>
        </w:tc>
        <w:tc>
          <w:tcPr>
            <w:tcW w:w="1689" w:type="dxa"/>
            <w:tcBorders>
              <w:bottom w:val="single" w:sz="2" w:space="0" w:color="000000"/>
            </w:tcBorders>
          </w:tcPr>
          <w:p>
            <w:pPr>
              <w:pStyle w:val="TableParagraph"/>
              <w:spacing w:before="13"/>
              <w:ind w:left="73" w:right="13"/>
              <w:jc w:val="center"/>
              <w:rPr>
                <w:rFonts w:ascii="Times New Roman"/>
                <w:sz w:val="24"/>
              </w:rPr>
            </w:pPr>
            <w:r>
              <w:rPr>
                <w:rFonts w:ascii="Times New Roman"/>
                <w:color w:val="1C1C21"/>
                <w:w w:val="105"/>
                <w:sz w:val="24"/>
              </w:rPr>
              <w:t>$</w:t>
            </w:r>
            <w:r>
              <w:rPr>
                <w:rFonts w:ascii="Times New Roman"/>
                <w:color w:val="1C1C21"/>
                <w:spacing w:val="19"/>
                <w:w w:val="105"/>
                <w:sz w:val="24"/>
              </w:rPr>
              <w:t> </w:t>
            </w:r>
            <w:r>
              <w:rPr>
                <w:rFonts w:ascii="Times New Roman"/>
                <w:color w:val="1C1C21"/>
                <w:spacing w:val="-2"/>
                <w:w w:val="105"/>
                <w:sz w:val="24"/>
              </w:rPr>
              <w:t>(1,927,383)</w:t>
            </w:r>
          </w:p>
        </w:tc>
        <w:tc>
          <w:tcPr>
            <w:tcW w:w="1300" w:type="dxa"/>
            <w:tcBorders>
              <w:bottom w:val="single" w:sz="2" w:space="0" w:color="000000"/>
            </w:tcBorders>
          </w:tcPr>
          <w:p>
            <w:pPr>
              <w:pStyle w:val="TableParagraph"/>
              <w:tabs>
                <w:tab w:pos="422" w:val="left" w:leader="none"/>
              </w:tabs>
              <w:spacing w:before="8"/>
              <w:ind w:left="72"/>
              <w:jc w:val="center"/>
              <w:rPr>
                <w:rFonts w:ascii="Times New Roman"/>
                <w:sz w:val="24"/>
              </w:rPr>
            </w:pPr>
            <w:r>
              <w:rPr>
                <w:rFonts w:ascii="Times New Roman"/>
                <w:color w:val="1C1C21"/>
                <w:spacing w:val="-10"/>
                <w:w w:val="110"/>
                <w:sz w:val="24"/>
              </w:rPr>
              <w:t>$</w:t>
            </w:r>
            <w:r>
              <w:rPr>
                <w:rFonts w:ascii="Times New Roman"/>
                <w:color w:val="1C1C21"/>
                <w:sz w:val="24"/>
              </w:rPr>
              <w:tab/>
            </w:r>
            <w:r>
              <w:rPr>
                <w:rFonts w:ascii="Times New Roman"/>
                <w:color w:val="1C1C21"/>
                <w:spacing w:val="-2"/>
                <w:w w:val="110"/>
                <w:position w:val="1"/>
                <w:sz w:val="24"/>
              </w:rPr>
              <w:t>419,719</w:t>
            </w:r>
          </w:p>
        </w:tc>
      </w:tr>
      <w:tr>
        <w:trPr>
          <w:trHeight w:val="288" w:hRule="atLeast"/>
        </w:trPr>
        <w:tc>
          <w:tcPr>
            <w:tcW w:w="3489" w:type="dxa"/>
          </w:tcPr>
          <w:p>
            <w:pPr>
              <w:pStyle w:val="TableParagraph"/>
              <w:spacing w:line="268" w:lineRule="exact"/>
              <w:ind w:left="12"/>
              <w:rPr>
                <w:rFonts w:ascii="Times New Roman"/>
                <w:sz w:val="24"/>
              </w:rPr>
            </w:pPr>
            <w:r>
              <w:rPr>
                <w:rFonts w:ascii="Times New Roman"/>
                <w:color w:val="1C1C21"/>
                <w:w w:val="105"/>
                <w:sz w:val="24"/>
              </w:rPr>
              <w:t>Total</w:t>
            </w:r>
            <w:r>
              <w:rPr>
                <w:rFonts w:ascii="Times New Roman"/>
                <w:color w:val="1C1C21"/>
                <w:spacing w:val="-6"/>
                <w:w w:val="105"/>
                <w:sz w:val="24"/>
              </w:rPr>
              <w:t> </w:t>
            </w:r>
            <w:r>
              <w:rPr>
                <w:rFonts w:ascii="Times New Roman"/>
                <w:color w:val="1C1C21"/>
                <w:spacing w:val="-2"/>
                <w:w w:val="105"/>
                <w:sz w:val="24"/>
              </w:rPr>
              <w:t>Funding</w:t>
            </w:r>
          </w:p>
        </w:tc>
        <w:tc>
          <w:tcPr>
            <w:tcW w:w="1449" w:type="dxa"/>
            <w:tcBorders>
              <w:top w:val="single" w:sz="2" w:space="0" w:color="000000"/>
              <w:bottom w:val="single" w:sz="6" w:space="0" w:color="000000"/>
            </w:tcBorders>
          </w:tcPr>
          <w:p>
            <w:pPr>
              <w:pStyle w:val="TableParagraph"/>
              <w:spacing w:line="268" w:lineRule="exact"/>
              <w:ind w:left="19"/>
              <w:jc w:val="center"/>
              <w:rPr>
                <w:rFonts w:ascii="Times New Roman"/>
                <w:sz w:val="24"/>
              </w:rPr>
            </w:pPr>
            <w:r>
              <w:rPr>
                <w:rFonts w:ascii="Times New Roman"/>
                <w:color w:val="1C1C21"/>
                <w:spacing w:val="-2"/>
                <w:w w:val="110"/>
                <w:sz w:val="24"/>
              </w:rPr>
              <w:t>$8,591,002</w:t>
            </w:r>
          </w:p>
        </w:tc>
        <w:tc>
          <w:tcPr>
            <w:tcW w:w="1689" w:type="dxa"/>
            <w:tcBorders>
              <w:top w:val="single" w:sz="2" w:space="0" w:color="000000"/>
              <w:bottom w:val="single" w:sz="6" w:space="0" w:color="000000"/>
            </w:tcBorders>
          </w:tcPr>
          <w:p>
            <w:pPr>
              <w:pStyle w:val="TableParagraph"/>
              <w:spacing w:line="268" w:lineRule="exact"/>
              <w:ind w:left="68" w:right="13"/>
              <w:jc w:val="center"/>
              <w:rPr>
                <w:rFonts w:ascii="Times New Roman"/>
                <w:sz w:val="24"/>
              </w:rPr>
            </w:pPr>
            <w:r>
              <w:rPr>
                <w:rFonts w:ascii="Times New Roman"/>
                <w:color w:val="1C1C21"/>
                <w:w w:val="105"/>
                <w:sz w:val="24"/>
              </w:rPr>
              <w:t>$</w:t>
            </w:r>
            <w:r>
              <w:rPr>
                <w:rFonts w:ascii="Times New Roman"/>
                <w:color w:val="1C1C21"/>
                <w:spacing w:val="14"/>
                <w:w w:val="105"/>
                <w:sz w:val="24"/>
              </w:rPr>
              <w:t> </w:t>
            </w:r>
            <w:r>
              <w:rPr>
                <w:rFonts w:ascii="Times New Roman"/>
                <w:color w:val="1C1C21"/>
                <w:spacing w:val="-2"/>
                <w:w w:val="105"/>
                <w:sz w:val="24"/>
              </w:rPr>
              <w:t>(1,177,383)</w:t>
            </w:r>
          </w:p>
        </w:tc>
        <w:tc>
          <w:tcPr>
            <w:tcW w:w="1300" w:type="dxa"/>
            <w:tcBorders>
              <w:top w:val="single" w:sz="2" w:space="0" w:color="000000"/>
            </w:tcBorders>
          </w:tcPr>
          <w:p>
            <w:pPr>
              <w:pStyle w:val="TableParagraph"/>
              <w:spacing w:line="266" w:lineRule="exact"/>
              <w:ind w:left="73"/>
              <w:jc w:val="center"/>
              <w:rPr>
                <w:rFonts w:ascii="Times New Roman"/>
                <w:sz w:val="24"/>
              </w:rPr>
            </w:pPr>
            <w:r>
              <w:rPr>
                <w:rFonts w:ascii="Times New Roman"/>
                <w:color w:val="1C1C21"/>
                <w:spacing w:val="-2"/>
                <w:w w:val="110"/>
                <w:sz w:val="24"/>
              </w:rPr>
              <w:t>$7,413,619</w:t>
            </w:r>
          </w:p>
        </w:tc>
      </w:tr>
      <w:tr>
        <w:trPr>
          <w:trHeight w:val="660" w:hRule="atLeast"/>
        </w:trPr>
        <w:tc>
          <w:tcPr>
            <w:tcW w:w="3489" w:type="dxa"/>
          </w:tcPr>
          <w:p>
            <w:pPr>
              <w:pStyle w:val="TableParagraph"/>
              <w:spacing w:before="79"/>
              <w:rPr>
                <w:b/>
                <w:sz w:val="24"/>
              </w:rPr>
            </w:pPr>
          </w:p>
          <w:p>
            <w:pPr>
              <w:pStyle w:val="TableParagraph"/>
              <w:ind w:left="14"/>
              <w:rPr>
                <w:rFonts w:ascii="Times New Roman"/>
                <w:b/>
                <w:sz w:val="24"/>
              </w:rPr>
            </w:pPr>
            <w:r>
              <w:rPr>
                <w:rFonts w:ascii="Times New Roman"/>
                <w:b/>
                <w:color w:val="1C1C21"/>
                <w:spacing w:val="-2"/>
                <w:w w:val="105"/>
                <w:sz w:val="24"/>
              </w:rPr>
              <w:t>Exnenditures:</w:t>
            </w:r>
          </w:p>
        </w:tc>
        <w:tc>
          <w:tcPr>
            <w:tcW w:w="1449" w:type="dxa"/>
            <w:tcBorders>
              <w:top w:val="single" w:sz="6" w:space="0" w:color="000000"/>
            </w:tcBorders>
          </w:tcPr>
          <w:p>
            <w:pPr>
              <w:pStyle w:val="TableParagraph"/>
              <w:rPr>
                <w:rFonts w:ascii="Times New Roman"/>
                <w:sz w:val="24"/>
              </w:rPr>
            </w:pPr>
          </w:p>
        </w:tc>
        <w:tc>
          <w:tcPr>
            <w:tcW w:w="1689" w:type="dxa"/>
            <w:tcBorders>
              <w:top w:val="single" w:sz="6" w:space="0" w:color="000000"/>
            </w:tcBorders>
          </w:tcPr>
          <w:p>
            <w:pPr>
              <w:pStyle w:val="TableParagraph"/>
              <w:rPr>
                <w:rFonts w:ascii="Times New Roman"/>
                <w:sz w:val="24"/>
              </w:rPr>
            </w:pPr>
          </w:p>
        </w:tc>
        <w:tc>
          <w:tcPr>
            <w:tcW w:w="1300" w:type="dxa"/>
          </w:tcPr>
          <w:p>
            <w:pPr>
              <w:pStyle w:val="TableParagraph"/>
              <w:rPr>
                <w:rFonts w:ascii="Times New Roman"/>
                <w:sz w:val="24"/>
              </w:rPr>
            </w:pPr>
          </w:p>
        </w:tc>
      </w:tr>
      <w:tr>
        <w:trPr>
          <w:trHeight w:val="310" w:hRule="atLeast"/>
        </w:trPr>
        <w:tc>
          <w:tcPr>
            <w:tcW w:w="3489" w:type="dxa"/>
          </w:tcPr>
          <w:p>
            <w:pPr>
              <w:pStyle w:val="TableParagraph"/>
              <w:spacing w:line="20" w:lineRule="exact"/>
              <w:rPr>
                <w:sz w:val="2"/>
              </w:rPr>
            </w:pPr>
            <w:r>
              <w:rPr>
                <w:sz w:val="2"/>
              </w:rPr>
              <mc:AlternateContent>
                <mc:Choice Requires="wps">
                  <w:drawing>
                    <wp:inline distT="0" distB="0" distL="0" distR="0">
                      <wp:extent cx="1772920" cy="3175"/>
                      <wp:effectExtent l="9525" t="0" r="0" b="6350"/>
                      <wp:docPr id="142" name="Group 142"/>
                      <wp:cNvGraphicFramePr>
                        <a:graphicFrameLocks/>
                      </wp:cNvGraphicFramePr>
                      <a:graphic>
                        <a:graphicData uri="http://schemas.microsoft.com/office/word/2010/wordprocessingGroup">
                          <wpg:wgp>
                            <wpg:cNvPr id="142" name="Group 142"/>
                            <wpg:cNvGrpSpPr/>
                            <wpg:grpSpPr>
                              <a:xfrm>
                                <a:off x="0" y="0"/>
                                <a:ext cx="1772920" cy="3175"/>
                                <a:chExt cx="1772920" cy="3175"/>
                              </a:xfrm>
                            </wpg:grpSpPr>
                            <wps:wsp>
                              <wps:cNvPr id="143" name="Graphic 143"/>
                              <wps:cNvSpPr/>
                              <wps:spPr>
                                <a:xfrm>
                                  <a:off x="0" y="1526"/>
                                  <a:ext cx="1772920" cy="1270"/>
                                </a:xfrm>
                                <a:custGeom>
                                  <a:avLst/>
                                  <a:gdLst/>
                                  <a:ahLst/>
                                  <a:cxnLst/>
                                  <a:rect l="l" t="t" r="r" b="b"/>
                                  <a:pathLst>
                                    <a:path w="1772920" h="0">
                                      <a:moveTo>
                                        <a:pt x="0" y="0"/>
                                      </a:moveTo>
                                      <a:lnTo>
                                        <a:pt x="1772906" y="0"/>
                                      </a:lnTo>
                                    </a:path>
                                  </a:pathLst>
                                </a:custGeom>
                                <a:ln w="3052">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139.6pt;height:.25pt;mso-position-horizontal-relative:char;mso-position-vertical-relative:line" id="docshapegroup84" coordorigin="0,0" coordsize="2792,5">
                      <v:line style="position:absolute" from="0,2" to="2792,2" stroked="true" strokeweight=".240387pt" strokecolor="#000000">
                        <v:stroke dashstyle="solid"/>
                      </v:line>
                    </v:group>
                  </w:pict>
                </mc:Fallback>
              </mc:AlternateContent>
            </w:r>
            <w:r>
              <w:rPr>
                <w:sz w:val="2"/>
              </w:rPr>
            </w:r>
          </w:p>
          <w:p>
            <w:pPr>
              <w:pStyle w:val="TableParagraph"/>
              <w:ind w:left="2"/>
              <w:rPr>
                <w:rFonts w:ascii="Times New Roman"/>
                <w:sz w:val="24"/>
              </w:rPr>
            </w:pPr>
            <w:r>
              <w:rPr>
                <w:rFonts w:ascii="Times New Roman"/>
                <w:color w:val="1C1C21"/>
                <w:spacing w:val="-2"/>
                <w:w w:val="105"/>
                <w:sz w:val="24"/>
              </w:rPr>
              <w:t>Administration</w:t>
            </w:r>
          </w:p>
        </w:tc>
        <w:tc>
          <w:tcPr>
            <w:tcW w:w="1449" w:type="dxa"/>
          </w:tcPr>
          <w:p>
            <w:pPr>
              <w:pStyle w:val="TableParagraph"/>
              <w:rPr>
                <w:rFonts w:ascii="Times New Roman"/>
                <w:sz w:val="22"/>
              </w:rPr>
            </w:pPr>
          </w:p>
        </w:tc>
        <w:tc>
          <w:tcPr>
            <w:tcW w:w="1689" w:type="dxa"/>
          </w:tcPr>
          <w:p>
            <w:pPr>
              <w:pStyle w:val="TableParagraph"/>
              <w:tabs>
                <w:tab w:pos="590" w:val="left" w:leader="none"/>
              </w:tabs>
              <w:spacing w:line="284" w:lineRule="exact" w:before="6"/>
              <w:ind w:right="29"/>
              <w:jc w:val="center"/>
              <w:rPr>
                <w:rFonts w:ascii="Times New Roman"/>
                <w:sz w:val="24"/>
              </w:rPr>
            </w:pPr>
            <w:r>
              <w:rPr>
                <w:rFonts w:ascii="Times New Roman"/>
                <w:color w:val="1C1C21"/>
                <w:spacing w:val="-10"/>
                <w:w w:val="105"/>
                <w:sz w:val="24"/>
              </w:rPr>
              <w:t>$</w:t>
            </w:r>
            <w:r>
              <w:rPr>
                <w:rFonts w:ascii="Times New Roman"/>
                <w:color w:val="1C1C21"/>
                <w:sz w:val="24"/>
              </w:rPr>
              <w:tab/>
            </w:r>
            <w:r>
              <w:rPr>
                <w:rFonts w:ascii="Times New Roman"/>
                <w:color w:val="1C1C21"/>
                <w:spacing w:val="-2"/>
                <w:w w:val="105"/>
                <w:position w:val="1"/>
                <w:sz w:val="24"/>
              </w:rPr>
              <w:t>10,522</w:t>
            </w:r>
          </w:p>
        </w:tc>
        <w:tc>
          <w:tcPr>
            <w:tcW w:w="1300" w:type="dxa"/>
          </w:tcPr>
          <w:p>
            <w:pPr>
              <w:pStyle w:val="TableParagraph"/>
              <w:tabs>
                <w:tab w:pos="542" w:val="left" w:leader="none"/>
              </w:tabs>
              <w:spacing w:before="1"/>
              <w:ind w:left="67"/>
              <w:jc w:val="center"/>
              <w:rPr>
                <w:rFonts w:ascii="Times New Roman"/>
                <w:sz w:val="24"/>
              </w:rPr>
            </w:pPr>
            <w:r>
              <w:rPr>
                <w:rFonts w:ascii="Times New Roman"/>
                <w:color w:val="1C1C21"/>
                <w:spacing w:val="-10"/>
                <w:w w:val="105"/>
                <w:sz w:val="24"/>
              </w:rPr>
              <w:t>$</w:t>
            </w:r>
            <w:r>
              <w:rPr>
                <w:rFonts w:ascii="Times New Roman"/>
                <w:color w:val="1C1C21"/>
                <w:sz w:val="24"/>
              </w:rPr>
              <w:tab/>
            </w:r>
            <w:r>
              <w:rPr>
                <w:rFonts w:ascii="Times New Roman"/>
                <w:color w:val="1C1C21"/>
                <w:spacing w:val="-2"/>
                <w:w w:val="105"/>
                <w:position w:val="1"/>
                <w:sz w:val="24"/>
              </w:rPr>
              <w:t>10,522</w:t>
            </w:r>
          </w:p>
        </w:tc>
      </w:tr>
      <w:tr>
        <w:trPr>
          <w:trHeight w:val="314" w:hRule="atLeast"/>
        </w:trPr>
        <w:tc>
          <w:tcPr>
            <w:tcW w:w="3489" w:type="dxa"/>
          </w:tcPr>
          <w:p>
            <w:pPr>
              <w:pStyle w:val="TableParagraph"/>
              <w:spacing w:before="18"/>
              <w:ind w:left="14"/>
              <w:rPr>
                <w:rFonts w:ascii="Times New Roman"/>
                <w:sz w:val="24"/>
              </w:rPr>
            </w:pPr>
            <w:r>
              <w:rPr>
                <w:rFonts w:ascii="Times New Roman"/>
                <w:color w:val="1C1C21"/>
                <w:spacing w:val="-2"/>
                <w:w w:val="105"/>
                <w:sz w:val="24"/>
              </w:rPr>
              <w:t>Easements</w:t>
            </w:r>
          </w:p>
        </w:tc>
        <w:tc>
          <w:tcPr>
            <w:tcW w:w="1449" w:type="dxa"/>
          </w:tcPr>
          <w:p>
            <w:pPr>
              <w:pStyle w:val="TableParagraph"/>
              <w:rPr>
                <w:rFonts w:ascii="Times New Roman"/>
                <w:sz w:val="22"/>
              </w:rPr>
            </w:pPr>
          </w:p>
        </w:tc>
        <w:tc>
          <w:tcPr>
            <w:tcW w:w="1689" w:type="dxa"/>
          </w:tcPr>
          <w:p>
            <w:pPr>
              <w:pStyle w:val="TableParagraph"/>
              <w:tabs>
                <w:tab w:pos="601" w:val="left" w:leader="none"/>
              </w:tabs>
              <w:spacing w:before="8"/>
              <w:ind w:right="4"/>
              <w:jc w:val="center"/>
              <w:rPr>
                <w:rFonts w:ascii="Times New Roman"/>
                <w:sz w:val="24"/>
              </w:rPr>
            </w:pPr>
            <w:r>
              <w:rPr>
                <w:rFonts w:ascii="Times New Roman"/>
                <w:color w:val="1C1C21"/>
                <w:spacing w:val="-10"/>
                <w:w w:val="105"/>
                <w:sz w:val="24"/>
              </w:rPr>
              <w:t>$</w:t>
            </w:r>
            <w:r>
              <w:rPr>
                <w:rFonts w:ascii="Times New Roman"/>
                <w:color w:val="1C1C21"/>
                <w:sz w:val="24"/>
              </w:rPr>
              <w:tab/>
            </w:r>
            <w:r>
              <w:rPr>
                <w:rFonts w:ascii="Times New Roman"/>
                <w:color w:val="1C1C21"/>
                <w:spacing w:val="-2"/>
                <w:w w:val="105"/>
                <w:position w:val="1"/>
                <w:sz w:val="24"/>
              </w:rPr>
              <w:t>57,751</w:t>
            </w:r>
          </w:p>
        </w:tc>
        <w:tc>
          <w:tcPr>
            <w:tcW w:w="1300" w:type="dxa"/>
          </w:tcPr>
          <w:p>
            <w:pPr>
              <w:pStyle w:val="TableParagraph"/>
              <w:tabs>
                <w:tab w:pos="578" w:val="left" w:leader="none"/>
              </w:tabs>
              <w:spacing w:before="8"/>
              <w:ind w:left="92"/>
              <w:jc w:val="center"/>
              <w:rPr>
                <w:rFonts w:ascii="Times New Roman"/>
                <w:sz w:val="24"/>
              </w:rPr>
            </w:pPr>
            <w:r>
              <w:rPr>
                <w:rFonts w:ascii="Times New Roman"/>
                <w:color w:val="1C1C21"/>
                <w:spacing w:val="-10"/>
                <w:w w:val="105"/>
                <w:sz w:val="24"/>
              </w:rPr>
              <w:t>$</w:t>
            </w:r>
            <w:r>
              <w:rPr>
                <w:rFonts w:ascii="Times New Roman"/>
                <w:color w:val="1C1C21"/>
                <w:sz w:val="24"/>
              </w:rPr>
              <w:tab/>
            </w:r>
            <w:r>
              <w:rPr>
                <w:rFonts w:ascii="Times New Roman"/>
                <w:color w:val="1C1C21"/>
                <w:spacing w:val="-2"/>
                <w:w w:val="105"/>
                <w:position w:val="1"/>
                <w:sz w:val="24"/>
              </w:rPr>
              <w:t>57,751</w:t>
            </w:r>
          </w:p>
        </w:tc>
      </w:tr>
      <w:tr>
        <w:trPr>
          <w:trHeight w:val="317" w:hRule="atLeast"/>
        </w:trPr>
        <w:tc>
          <w:tcPr>
            <w:tcW w:w="3489" w:type="dxa"/>
          </w:tcPr>
          <w:p>
            <w:pPr>
              <w:pStyle w:val="TableParagraph"/>
              <w:spacing w:before="15"/>
              <w:ind w:left="9"/>
              <w:rPr>
                <w:rFonts w:ascii="Times New Roman"/>
                <w:sz w:val="24"/>
              </w:rPr>
            </w:pPr>
            <w:r>
              <w:rPr>
                <w:rFonts w:ascii="Times New Roman"/>
                <w:color w:val="1C1C21"/>
                <w:spacing w:val="-2"/>
                <w:w w:val="105"/>
                <w:sz w:val="24"/>
              </w:rPr>
              <w:t>Engineering</w:t>
            </w:r>
          </w:p>
        </w:tc>
        <w:tc>
          <w:tcPr>
            <w:tcW w:w="1449" w:type="dxa"/>
          </w:tcPr>
          <w:p>
            <w:pPr>
              <w:pStyle w:val="TableParagraph"/>
              <w:tabs>
                <w:tab w:pos="366" w:val="left" w:leader="none"/>
              </w:tabs>
              <w:spacing w:before="10"/>
              <w:ind w:left="9"/>
              <w:jc w:val="center"/>
              <w:rPr>
                <w:rFonts w:ascii="Times New Roman"/>
                <w:sz w:val="24"/>
              </w:rPr>
            </w:pPr>
            <w:r>
              <w:rPr>
                <w:rFonts w:ascii="Times New Roman"/>
                <w:color w:val="1C1C21"/>
                <w:spacing w:val="-10"/>
                <w:w w:val="105"/>
                <w:sz w:val="24"/>
              </w:rPr>
              <w:t>$</w:t>
            </w:r>
            <w:r>
              <w:rPr>
                <w:rFonts w:ascii="Times New Roman"/>
                <w:color w:val="1C1C21"/>
                <w:sz w:val="24"/>
              </w:rPr>
              <w:tab/>
            </w:r>
            <w:r>
              <w:rPr>
                <w:rFonts w:ascii="Times New Roman"/>
                <w:color w:val="1C1C21"/>
                <w:spacing w:val="-2"/>
                <w:w w:val="105"/>
                <w:position w:val="1"/>
                <w:sz w:val="24"/>
              </w:rPr>
              <w:t>500,000</w:t>
            </w:r>
          </w:p>
        </w:tc>
        <w:tc>
          <w:tcPr>
            <w:tcW w:w="1689" w:type="dxa"/>
          </w:tcPr>
          <w:p>
            <w:pPr>
              <w:pStyle w:val="TableParagraph"/>
              <w:tabs>
                <w:tab w:pos="606" w:val="left" w:leader="none"/>
              </w:tabs>
              <w:spacing w:before="10"/>
              <w:ind w:right="36"/>
              <w:jc w:val="center"/>
              <w:rPr>
                <w:rFonts w:ascii="Times New Roman"/>
                <w:sz w:val="24"/>
              </w:rPr>
            </w:pPr>
            <w:r>
              <w:rPr>
                <w:rFonts w:ascii="Times New Roman"/>
                <w:color w:val="1C1C21"/>
                <w:spacing w:val="-10"/>
                <w:w w:val="110"/>
                <w:sz w:val="24"/>
              </w:rPr>
              <w:t>$</w:t>
            </w:r>
            <w:r>
              <w:rPr>
                <w:rFonts w:ascii="Times New Roman"/>
                <w:color w:val="1C1C21"/>
                <w:sz w:val="24"/>
              </w:rPr>
              <w:tab/>
            </w:r>
            <w:r>
              <w:rPr>
                <w:rFonts w:ascii="Times New Roman"/>
                <w:color w:val="1C1C21"/>
                <w:spacing w:val="-2"/>
                <w:w w:val="110"/>
                <w:position w:val="1"/>
                <w:sz w:val="24"/>
              </w:rPr>
              <w:t>57,500</w:t>
            </w:r>
          </w:p>
        </w:tc>
        <w:tc>
          <w:tcPr>
            <w:tcW w:w="1300" w:type="dxa"/>
          </w:tcPr>
          <w:p>
            <w:pPr>
              <w:pStyle w:val="TableParagraph"/>
              <w:tabs>
                <w:tab w:pos="407" w:val="left" w:leader="none"/>
              </w:tabs>
              <w:spacing w:before="10"/>
              <w:ind w:left="55"/>
              <w:jc w:val="center"/>
              <w:rPr>
                <w:rFonts w:ascii="Times New Roman"/>
                <w:sz w:val="24"/>
              </w:rPr>
            </w:pPr>
            <w:r>
              <w:rPr>
                <w:rFonts w:ascii="Times New Roman"/>
                <w:color w:val="1C1C21"/>
                <w:spacing w:val="-10"/>
                <w:w w:val="110"/>
                <w:sz w:val="24"/>
              </w:rPr>
              <w:t>$</w:t>
            </w:r>
            <w:r>
              <w:rPr>
                <w:rFonts w:ascii="Times New Roman"/>
                <w:color w:val="1C1C21"/>
                <w:sz w:val="24"/>
              </w:rPr>
              <w:tab/>
            </w:r>
            <w:r>
              <w:rPr>
                <w:rFonts w:ascii="Times New Roman"/>
                <w:color w:val="1C1C21"/>
                <w:spacing w:val="-2"/>
                <w:w w:val="110"/>
                <w:position w:val="1"/>
                <w:sz w:val="24"/>
              </w:rPr>
              <w:t>557,500</w:t>
            </w:r>
          </w:p>
        </w:tc>
      </w:tr>
      <w:tr>
        <w:trPr>
          <w:trHeight w:val="312" w:hRule="atLeast"/>
        </w:trPr>
        <w:tc>
          <w:tcPr>
            <w:tcW w:w="3489" w:type="dxa"/>
          </w:tcPr>
          <w:p>
            <w:pPr>
              <w:pStyle w:val="TableParagraph"/>
              <w:spacing w:before="15"/>
              <w:ind w:left="10"/>
              <w:rPr>
                <w:rFonts w:ascii="Times New Roman"/>
                <w:sz w:val="24"/>
              </w:rPr>
            </w:pPr>
            <w:r>
              <w:rPr>
                <w:rFonts w:ascii="Times New Roman"/>
                <w:color w:val="1C1C21"/>
                <w:spacing w:val="-2"/>
                <w:w w:val="105"/>
                <w:sz w:val="24"/>
              </w:rPr>
              <w:t>Construction</w:t>
            </w:r>
          </w:p>
        </w:tc>
        <w:tc>
          <w:tcPr>
            <w:tcW w:w="1449" w:type="dxa"/>
          </w:tcPr>
          <w:p>
            <w:pPr>
              <w:pStyle w:val="TableParagraph"/>
              <w:spacing w:before="11"/>
              <w:jc w:val="center"/>
              <w:rPr>
                <w:rFonts w:ascii="Times New Roman"/>
                <w:sz w:val="24"/>
              </w:rPr>
            </w:pPr>
            <w:r>
              <w:rPr>
                <w:rFonts w:ascii="Times New Roman"/>
                <w:color w:val="1C1C21"/>
                <w:spacing w:val="-2"/>
                <w:w w:val="110"/>
                <w:sz w:val="24"/>
              </w:rPr>
              <w:t>$8,091,002</w:t>
            </w:r>
          </w:p>
        </w:tc>
        <w:tc>
          <w:tcPr>
            <w:tcW w:w="1689" w:type="dxa"/>
          </w:tcPr>
          <w:p>
            <w:pPr>
              <w:pStyle w:val="TableParagraph"/>
              <w:spacing w:before="11"/>
              <w:ind w:left="41"/>
              <w:jc w:val="center"/>
              <w:rPr>
                <w:rFonts w:ascii="Times New Roman"/>
                <w:sz w:val="24"/>
              </w:rPr>
            </w:pPr>
            <w:r>
              <w:rPr>
                <w:rFonts w:ascii="Times New Roman"/>
                <w:color w:val="1C1C21"/>
                <w:w w:val="105"/>
                <w:sz w:val="24"/>
              </w:rPr>
              <w:t>$</w:t>
            </w:r>
            <w:r>
              <w:rPr>
                <w:rFonts w:ascii="Times New Roman"/>
                <w:color w:val="1C1C21"/>
                <w:spacing w:val="19"/>
                <w:w w:val="105"/>
                <w:sz w:val="24"/>
              </w:rPr>
              <w:t> </w:t>
            </w:r>
            <w:r>
              <w:rPr>
                <w:rFonts w:ascii="Times New Roman"/>
                <w:color w:val="1C1C21"/>
                <w:spacing w:val="-2"/>
                <w:w w:val="105"/>
                <w:sz w:val="24"/>
              </w:rPr>
              <w:t>(1,626,387)</w:t>
            </w:r>
          </w:p>
        </w:tc>
        <w:tc>
          <w:tcPr>
            <w:tcW w:w="1300" w:type="dxa"/>
          </w:tcPr>
          <w:p>
            <w:pPr>
              <w:pStyle w:val="TableParagraph"/>
              <w:spacing w:before="11"/>
              <w:ind w:left="50"/>
              <w:jc w:val="center"/>
              <w:rPr>
                <w:rFonts w:ascii="Times New Roman"/>
                <w:sz w:val="24"/>
              </w:rPr>
            </w:pPr>
            <w:r>
              <w:rPr>
                <w:rFonts w:ascii="Times New Roman"/>
                <w:color w:val="1C1C21"/>
                <w:w w:val="105"/>
                <w:sz w:val="24"/>
              </w:rPr>
              <w:t>$</w:t>
            </w:r>
            <w:r>
              <w:rPr>
                <w:rFonts w:ascii="Times New Roman"/>
                <w:color w:val="1C1C21"/>
                <w:spacing w:val="-15"/>
                <w:w w:val="105"/>
                <w:sz w:val="24"/>
              </w:rPr>
              <w:t> </w:t>
            </w:r>
            <w:r>
              <w:rPr>
                <w:rFonts w:ascii="Times New Roman"/>
                <w:color w:val="1C1C21"/>
                <w:spacing w:val="-2"/>
                <w:w w:val="105"/>
                <w:sz w:val="24"/>
              </w:rPr>
              <w:t>6,464,615</w:t>
            </w:r>
          </w:p>
        </w:tc>
      </w:tr>
      <w:tr>
        <w:trPr>
          <w:trHeight w:val="318" w:hRule="atLeast"/>
        </w:trPr>
        <w:tc>
          <w:tcPr>
            <w:tcW w:w="3489" w:type="dxa"/>
          </w:tcPr>
          <w:p>
            <w:pPr>
              <w:pStyle w:val="TableParagraph"/>
              <w:spacing w:before="20"/>
              <w:ind w:left="5"/>
              <w:rPr>
                <w:rFonts w:ascii="Times New Roman"/>
                <w:sz w:val="24"/>
              </w:rPr>
            </w:pPr>
            <w:r>
              <w:rPr>
                <w:rFonts w:ascii="Times New Roman"/>
                <w:color w:val="1C1C21"/>
                <w:spacing w:val="-2"/>
                <w:sz w:val="24"/>
              </w:rPr>
              <w:t>Contigency</w:t>
            </w:r>
          </w:p>
        </w:tc>
        <w:tc>
          <w:tcPr>
            <w:tcW w:w="1449" w:type="dxa"/>
            <w:tcBorders>
              <w:bottom w:val="single" w:sz="6" w:space="0" w:color="000000"/>
            </w:tcBorders>
          </w:tcPr>
          <w:p>
            <w:pPr>
              <w:pStyle w:val="TableParagraph"/>
              <w:rPr>
                <w:rFonts w:ascii="Times New Roman"/>
                <w:sz w:val="24"/>
              </w:rPr>
            </w:pPr>
          </w:p>
        </w:tc>
        <w:tc>
          <w:tcPr>
            <w:tcW w:w="1689" w:type="dxa"/>
            <w:tcBorders>
              <w:bottom w:val="single" w:sz="6" w:space="0" w:color="000000"/>
            </w:tcBorders>
          </w:tcPr>
          <w:p>
            <w:pPr>
              <w:pStyle w:val="TableParagraph"/>
              <w:tabs>
                <w:tab w:pos="469" w:val="left" w:leader="none"/>
              </w:tabs>
              <w:spacing w:line="283" w:lineRule="exact" w:before="15"/>
              <w:ind w:right="22"/>
              <w:jc w:val="center"/>
              <w:rPr>
                <w:rFonts w:ascii="Times New Roman"/>
                <w:sz w:val="24"/>
              </w:rPr>
            </w:pPr>
            <w:r>
              <w:rPr>
                <w:rFonts w:ascii="Times New Roman"/>
                <w:color w:val="1C1C21"/>
                <w:spacing w:val="-10"/>
                <w:w w:val="105"/>
                <w:sz w:val="24"/>
              </w:rPr>
              <w:t>$</w:t>
            </w:r>
            <w:r>
              <w:rPr>
                <w:rFonts w:ascii="Times New Roman"/>
                <w:color w:val="1C1C21"/>
                <w:sz w:val="24"/>
              </w:rPr>
              <w:tab/>
            </w:r>
            <w:r>
              <w:rPr>
                <w:rFonts w:ascii="Times New Roman"/>
                <w:color w:val="1C1C21"/>
                <w:spacing w:val="-2"/>
                <w:w w:val="105"/>
                <w:position w:val="1"/>
                <w:sz w:val="24"/>
              </w:rPr>
              <w:t>323,231</w:t>
            </w:r>
          </w:p>
        </w:tc>
        <w:tc>
          <w:tcPr>
            <w:tcW w:w="1300" w:type="dxa"/>
            <w:tcBorders>
              <w:bottom w:val="single" w:sz="6" w:space="0" w:color="000000"/>
            </w:tcBorders>
          </w:tcPr>
          <w:p>
            <w:pPr>
              <w:pStyle w:val="TableParagraph"/>
              <w:tabs>
                <w:tab w:pos="434" w:val="left" w:leader="none"/>
              </w:tabs>
              <w:spacing w:before="10"/>
              <w:ind w:left="80"/>
              <w:jc w:val="center"/>
              <w:rPr>
                <w:rFonts w:ascii="Times New Roman"/>
                <w:sz w:val="24"/>
              </w:rPr>
            </w:pPr>
            <w:r>
              <w:rPr>
                <w:rFonts w:ascii="Times New Roman"/>
                <w:color w:val="1C1C21"/>
                <w:spacing w:val="-10"/>
                <w:w w:val="110"/>
                <w:sz w:val="24"/>
              </w:rPr>
              <w:t>$</w:t>
            </w:r>
            <w:r>
              <w:rPr>
                <w:rFonts w:ascii="Times New Roman"/>
                <w:color w:val="1C1C21"/>
                <w:sz w:val="24"/>
              </w:rPr>
              <w:tab/>
            </w:r>
            <w:r>
              <w:rPr>
                <w:rFonts w:ascii="Times New Roman"/>
                <w:color w:val="1C1C21"/>
                <w:spacing w:val="-2"/>
                <w:w w:val="110"/>
                <w:position w:val="1"/>
                <w:sz w:val="24"/>
              </w:rPr>
              <w:t>323,231</w:t>
            </w:r>
          </w:p>
        </w:tc>
      </w:tr>
    </w:tbl>
    <w:p>
      <w:pPr>
        <w:tabs>
          <w:tab w:pos="3351" w:val="left" w:leader="none"/>
          <w:tab w:pos="4184" w:val="left" w:leader="none"/>
          <w:tab w:pos="5669" w:val="left" w:leader="none"/>
          <w:tab w:pos="7274" w:val="left" w:leader="none"/>
        </w:tabs>
        <w:spacing w:before="4"/>
        <w:ind w:left="557" w:right="0" w:firstLine="0"/>
        <w:jc w:val="left"/>
        <w:rPr>
          <w:rFonts w:ascii="Times New Roman"/>
          <w:sz w:val="24"/>
        </w:rPr>
      </w:pPr>
      <w:r>
        <w:rPr>
          <w:rFonts w:ascii="Times New Roman"/>
          <w:color w:val="1C1C21"/>
          <w:w w:val="105"/>
          <w:sz w:val="24"/>
        </w:rPr>
        <w:t>Total</w:t>
      </w:r>
      <w:r>
        <w:rPr>
          <w:rFonts w:ascii="Times New Roman"/>
          <w:color w:val="1C1C21"/>
          <w:spacing w:val="-2"/>
          <w:w w:val="105"/>
          <w:sz w:val="24"/>
        </w:rPr>
        <w:t> Expenditures</w:t>
      </w:r>
      <w:r>
        <w:rPr>
          <w:rFonts w:ascii="Times New Roman"/>
          <w:color w:val="1C1C21"/>
          <w:sz w:val="24"/>
        </w:rPr>
        <w:tab/>
      </w:r>
      <w:r>
        <w:rPr>
          <w:rFonts w:ascii="Times New Roman"/>
          <w:color w:val="1C1C21"/>
          <w:sz w:val="24"/>
          <w:u w:val="single" w:color="000000"/>
        </w:rPr>
        <w:tab/>
      </w:r>
      <w:r>
        <w:rPr>
          <w:rFonts w:ascii="Times New Roman"/>
          <w:color w:val="1C1C21"/>
          <w:spacing w:val="-2"/>
          <w:w w:val="105"/>
          <w:sz w:val="24"/>
          <w:u w:val="single" w:color="000000"/>
        </w:rPr>
        <w:t>$8,591,002</w:t>
      </w:r>
      <w:r>
        <w:rPr>
          <w:rFonts w:ascii="Times New Roman"/>
          <w:color w:val="1C1C21"/>
          <w:sz w:val="24"/>
          <w:u w:val="single" w:color="000000"/>
        </w:rPr>
        <w:tab/>
      </w:r>
      <w:r>
        <w:rPr>
          <w:rFonts w:ascii="Times New Roman"/>
          <w:color w:val="1C1C21"/>
          <w:w w:val="105"/>
          <w:sz w:val="24"/>
          <w:u w:val="single" w:color="000000"/>
        </w:rPr>
        <w:t>$</w:t>
      </w:r>
      <w:r>
        <w:rPr>
          <w:rFonts w:ascii="Times New Roman"/>
          <w:color w:val="1C1C21"/>
          <w:spacing w:val="14"/>
          <w:w w:val="105"/>
          <w:sz w:val="24"/>
          <w:u w:val="single" w:color="000000"/>
        </w:rPr>
        <w:t> </w:t>
      </w:r>
      <w:r>
        <w:rPr>
          <w:rFonts w:ascii="Times New Roman"/>
          <w:color w:val="1C1C21"/>
          <w:spacing w:val="-2"/>
          <w:w w:val="105"/>
          <w:sz w:val="24"/>
          <w:u w:val="single" w:color="000000"/>
        </w:rPr>
        <w:t>(1,177,383)</w:t>
      </w:r>
      <w:r>
        <w:rPr>
          <w:rFonts w:ascii="Times New Roman"/>
          <w:color w:val="1C1C21"/>
          <w:sz w:val="24"/>
          <w:u w:val="single" w:color="000000"/>
        </w:rPr>
        <w:tab/>
      </w:r>
      <w:r>
        <w:rPr>
          <w:rFonts w:ascii="Times New Roman"/>
          <w:color w:val="1C1C21"/>
          <w:spacing w:val="-2"/>
          <w:w w:val="105"/>
          <w:sz w:val="24"/>
          <w:u w:val="single" w:color="000000"/>
        </w:rPr>
        <w:t>$7,413,619</w:t>
      </w:r>
    </w:p>
    <w:p>
      <w:pPr>
        <w:pStyle w:val="BodyText"/>
        <w:spacing w:before="165"/>
        <w:rPr>
          <w:sz w:val="24"/>
        </w:rPr>
      </w:pPr>
    </w:p>
    <w:p>
      <w:pPr>
        <w:spacing w:line="247" w:lineRule="auto" w:before="0"/>
        <w:ind w:left="392" w:right="974" w:hanging="7"/>
        <w:jc w:val="both"/>
        <w:rPr>
          <w:rFonts w:ascii="Times New Roman"/>
          <w:sz w:val="24"/>
        </w:rPr>
      </w:pPr>
      <w:r>
        <w:rPr>
          <w:rFonts w:ascii="Times New Roman"/>
          <w:color w:val="1C1C21"/>
          <w:w w:val="105"/>
          <w:sz w:val="24"/>
        </w:rPr>
        <w:t>Section</w:t>
      </w:r>
      <w:r>
        <w:rPr>
          <w:rFonts w:ascii="Times New Roman"/>
          <w:color w:val="1C1C21"/>
          <w:w w:val="105"/>
          <w:sz w:val="24"/>
        </w:rPr>
        <w:t> 3:</w:t>
      </w:r>
      <w:r>
        <w:rPr>
          <w:rFonts w:ascii="Times New Roman"/>
          <w:color w:val="1C1C21"/>
          <w:w w:val="105"/>
          <w:sz w:val="24"/>
        </w:rPr>
        <w:t> Funds</w:t>
      </w:r>
      <w:r>
        <w:rPr>
          <w:rFonts w:ascii="Times New Roman"/>
          <w:color w:val="1C1C21"/>
          <w:w w:val="105"/>
          <w:sz w:val="24"/>
        </w:rPr>
        <w:t> may</w:t>
      </w:r>
      <w:r>
        <w:rPr>
          <w:rFonts w:ascii="Times New Roman"/>
          <w:color w:val="1C1C21"/>
          <w:w w:val="105"/>
          <w:sz w:val="24"/>
        </w:rPr>
        <w:t> be</w:t>
      </w:r>
      <w:r>
        <w:rPr>
          <w:rFonts w:ascii="Times New Roman"/>
          <w:color w:val="1C1C21"/>
          <w:w w:val="105"/>
          <w:sz w:val="24"/>
        </w:rPr>
        <w:t> advanced</w:t>
      </w:r>
      <w:r>
        <w:rPr>
          <w:rFonts w:ascii="Times New Roman"/>
          <w:color w:val="1C1C21"/>
          <w:w w:val="105"/>
          <w:sz w:val="24"/>
        </w:rPr>
        <w:t> from</w:t>
      </w:r>
      <w:r>
        <w:rPr>
          <w:rFonts w:ascii="Times New Roman"/>
          <w:color w:val="1C1C21"/>
          <w:w w:val="105"/>
          <w:sz w:val="24"/>
        </w:rPr>
        <w:t> the</w:t>
      </w:r>
      <w:r>
        <w:rPr>
          <w:rFonts w:ascii="Times New Roman"/>
          <w:color w:val="1C1C21"/>
          <w:w w:val="105"/>
          <w:sz w:val="24"/>
        </w:rPr>
        <w:t> General</w:t>
      </w:r>
      <w:r>
        <w:rPr>
          <w:rFonts w:ascii="Times New Roman"/>
          <w:color w:val="1C1C21"/>
          <w:w w:val="105"/>
          <w:sz w:val="24"/>
        </w:rPr>
        <w:t> Fund for</w:t>
      </w:r>
      <w:r>
        <w:rPr>
          <w:rFonts w:ascii="Times New Roman"/>
          <w:color w:val="1C1C21"/>
          <w:w w:val="105"/>
          <w:sz w:val="24"/>
        </w:rPr>
        <w:t> the</w:t>
      </w:r>
      <w:r>
        <w:rPr>
          <w:rFonts w:ascii="Times New Roman"/>
          <w:color w:val="1C1C21"/>
          <w:w w:val="105"/>
          <w:sz w:val="24"/>
        </w:rPr>
        <w:t> purpose</w:t>
      </w:r>
      <w:r>
        <w:rPr>
          <w:rFonts w:ascii="Times New Roman"/>
          <w:color w:val="1C1C21"/>
          <w:w w:val="105"/>
          <w:sz w:val="24"/>
        </w:rPr>
        <w:t> of making payments as</w:t>
      </w:r>
      <w:r>
        <w:rPr>
          <w:rFonts w:ascii="Times New Roman"/>
          <w:color w:val="1C1C21"/>
          <w:w w:val="105"/>
          <w:sz w:val="24"/>
        </w:rPr>
        <w:t> due.</w:t>
      </w:r>
      <w:r>
        <w:rPr>
          <w:rFonts w:ascii="Times New Roman"/>
          <w:color w:val="1C1C21"/>
          <w:w w:val="105"/>
          <w:sz w:val="24"/>
        </w:rPr>
        <w:t> Reimbursement</w:t>
      </w:r>
      <w:r>
        <w:rPr>
          <w:rFonts w:ascii="Times New Roman"/>
          <w:color w:val="1C1C21"/>
          <w:w w:val="105"/>
          <w:sz w:val="24"/>
        </w:rPr>
        <w:t> requests</w:t>
      </w:r>
      <w:r>
        <w:rPr>
          <w:rFonts w:ascii="Times New Roman"/>
          <w:color w:val="1C1C21"/>
          <w:w w:val="105"/>
          <w:sz w:val="24"/>
        </w:rPr>
        <w:t> should</w:t>
      </w:r>
      <w:r>
        <w:rPr>
          <w:rFonts w:ascii="Times New Roman"/>
          <w:color w:val="1C1C21"/>
          <w:w w:val="105"/>
          <w:sz w:val="24"/>
        </w:rPr>
        <w:t> be</w:t>
      </w:r>
      <w:r>
        <w:rPr>
          <w:rFonts w:ascii="Times New Roman"/>
          <w:color w:val="1C1C21"/>
          <w:w w:val="105"/>
          <w:sz w:val="24"/>
        </w:rPr>
        <w:t> made</w:t>
      </w:r>
      <w:r>
        <w:rPr>
          <w:rFonts w:ascii="Times New Roman"/>
          <w:color w:val="1C1C21"/>
          <w:w w:val="105"/>
          <w:sz w:val="24"/>
        </w:rPr>
        <w:t> to</w:t>
      </w:r>
      <w:r>
        <w:rPr>
          <w:rFonts w:ascii="Times New Roman"/>
          <w:color w:val="1C1C21"/>
          <w:w w:val="105"/>
          <w:sz w:val="24"/>
        </w:rPr>
        <w:t> the</w:t>
      </w:r>
      <w:r>
        <w:rPr>
          <w:rFonts w:ascii="Times New Roman"/>
          <w:color w:val="1C1C21"/>
          <w:w w:val="105"/>
          <w:sz w:val="24"/>
        </w:rPr>
        <w:t> grantor</w:t>
      </w:r>
      <w:r>
        <w:rPr>
          <w:rFonts w:ascii="Times New Roman"/>
          <w:color w:val="1C1C21"/>
          <w:w w:val="105"/>
          <w:sz w:val="24"/>
        </w:rPr>
        <w:t> agency</w:t>
      </w:r>
      <w:r>
        <w:rPr>
          <w:rFonts w:ascii="Times New Roman"/>
          <w:color w:val="1C1C21"/>
          <w:w w:val="105"/>
          <w:sz w:val="24"/>
        </w:rPr>
        <w:t> in</w:t>
      </w:r>
      <w:r>
        <w:rPr>
          <w:rFonts w:ascii="Times New Roman"/>
          <w:color w:val="1C1C21"/>
          <w:w w:val="105"/>
          <w:sz w:val="24"/>
        </w:rPr>
        <w:t> an orderly and timely manner.</w:t>
      </w:r>
    </w:p>
    <w:p>
      <w:pPr>
        <w:pStyle w:val="BodyText"/>
        <w:spacing w:before="1"/>
        <w:rPr>
          <w:sz w:val="24"/>
        </w:rPr>
      </w:pPr>
    </w:p>
    <w:p>
      <w:pPr>
        <w:spacing w:line="247" w:lineRule="auto" w:before="0"/>
        <w:ind w:left="387" w:right="977" w:hanging="6"/>
        <w:jc w:val="both"/>
        <w:rPr>
          <w:rFonts w:ascii="Times New Roman"/>
          <w:sz w:val="24"/>
        </w:rPr>
      </w:pPr>
      <w:r>
        <w:rPr>
          <w:rFonts w:ascii="Times New Roman"/>
          <w:color w:val="1C1C21"/>
          <w:w w:val="105"/>
          <w:sz w:val="24"/>
        </w:rPr>
        <w:t>Section</w:t>
      </w:r>
      <w:r>
        <w:rPr>
          <w:rFonts w:ascii="Times New Roman"/>
          <w:color w:val="1C1C21"/>
          <w:w w:val="105"/>
          <w:sz w:val="24"/>
        </w:rPr>
        <w:t> 4: The Finance Director is directed</w:t>
      </w:r>
      <w:r>
        <w:rPr>
          <w:rFonts w:ascii="Times New Roman"/>
          <w:color w:val="1C1C21"/>
          <w:w w:val="105"/>
          <w:sz w:val="24"/>
        </w:rPr>
        <w:t> to report periodically on the financial status of each project element in Section</w:t>
      </w:r>
      <w:r>
        <w:rPr>
          <w:rFonts w:ascii="Times New Roman"/>
          <w:color w:val="1C1C21"/>
          <w:spacing w:val="35"/>
          <w:w w:val="105"/>
          <w:sz w:val="24"/>
        </w:rPr>
        <w:t> </w:t>
      </w:r>
      <w:r>
        <w:rPr>
          <w:rFonts w:ascii="Times New Roman"/>
          <w:color w:val="1C1C21"/>
          <w:w w:val="105"/>
          <w:sz w:val="24"/>
        </w:rPr>
        <w:t>2 and on the total revenues</w:t>
      </w:r>
      <w:r>
        <w:rPr>
          <w:rFonts w:ascii="Times New Roman"/>
          <w:color w:val="1C1C21"/>
          <w:spacing w:val="34"/>
          <w:w w:val="105"/>
          <w:sz w:val="24"/>
        </w:rPr>
        <w:t> </w:t>
      </w:r>
      <w:r>
        <w:rPr>
          <w:rFonts w:ascii="Times New Roman"/>
          <w:color w:val="1C1C21"/>
          <w:w w:val="105"/>
          <w:sz w:val="24"/>
        </w:rPr>
        <w:t>received or claimed.</w:t>
      </w:r>
    </w:p>
    <w:p>
      <w:pPr>
        <w:pStyle w:val="BodyText"/>
        <w:spacing w:before="1"/>
        <w:rPr>
          <w:sz w:val="24"/>
        </w:rPr>
      </w:pPr>
    </w:p>
    <w:p>
      <w:pPr>
        <w:spacing w:line="247" w:lineRule="auto" w:before="0"/>
        <w:ind w:left="387" w:right="914" w:hanging="7"/>
        <w:jc w:val="left"/>
        <w:rPr>
          <w:rFonts w:ascii="Times New Roman"/>
          <w:sz w:val="24"/>
        </w:rPr>
      </w:pPr>
      <w:r>
        <w:rPr>
          <w:rFonts w:ascii="Times New Roman"/>
          <w:color w:val="1C1C21"/>
          <w:w w:val="105"/>
          <w:sz w:val="24"/>
        </w:rPr>
        <w:t>Section</w:t>
      </w:r>
      <w:r>
        <w:rPr>
          <w:rFonts w:ascii="Times New Roman"/>
          <w:color w:val="1C1C21"/>
          <w:spacing w:val="-1"/>
          <w:w w:val="105"/>
          <w:sz w:val="24"/>
        </w:rPr>
        <w:t> </w:t>
      </w:r>
      <w:r>
        <w:rPr>
          <w:rFonts w:ascii="Times New Roman"/>
          <w:color w:val="1C1C21"/>
          <w:w w:val="105"/>
          <w:sz w:val="24"/>
        </w:rPr>
        <w:t>5:</w:t>
      </w:r>
      <w:r>
        <w:rPr>
          <w:rFonts w:ascii="Times New Roman"/>
          <w:color w:val="1C1C21"/>
          <w:spacing w:val="-17"/>
          <w:w w:val="105"/>
          <w:sz w:val="24"/>
        </w:rPr>
        <w:t> </w:t>
      </w:r>
      <w:r>
        <w:rPr>
          <w:rFonts w:ascii="Times New Roman"/>
          <w:color w:val="1C1C21"/>
          <w:w w:val="105"/>
          <w:sz w:val="24"/>
        </w:rPr>
        <w:t>Within</w:t>
      </w:r>
      <w:r>
        <w:rPr>
          <w:rFonts w:ascii="Times New Roman"/>
          <w:color w:val="1C1C21"/>
          <w:spacing w:val="-3"/>
          <w:w w:val="105"/>
          <w:sz w:val="24"/>
        </w:rPr>
        <w:t> </w:t>
      </w:r>
      <w:r>
        <w:rPr>
          <w:rFonts w:ascii="Times New Roman"/>
          <w:color w:val="1C1C21"/>
          <w:w w:val="105"/>
          <w:sz w:val="24"/>
        </w:rPr>
        <w:t>five (5)</w:t>
      </w:r>
      <w:r>
        <w:rPr>
          <w:rFonts w:ascii="Times New Roman"/>
          <w:color w:val="1C1C21"/>
          <w:spacing w:val="-1"/>
          <w:w w:val="105"/>
          <w:sz w:val="24"/>
        </w:rPr>
        <w:t> </w:t>
      </w:r>
      <w:r>
        <w:rPr>
          <w:rFonts w:ascii="Times New Roman"/>
          <w:color w:val="1C1C21"/>
          <w:w w:val="105"/>
          <w:sz w:val="24"/>
        </w:rPr>
        <w:t>days</w:t>
      </w:r>
      <w:r>
        <w:rPr>
          <w:rFonts w:ascii="Times New Roman"/>
          <w:color w:val="1C1C21"/>
          <w:spacing w:val="-12"/>
          <w:w w:val="105"/>
          <w:sz w:val="24"/>
        </w:rPr>
        <w:t> </w:t>
      </w:r>
      <w:r>
        <w:rPr>
          <w:rFonts w:ascii="Times New Roman"/>
          <w:color w:val="1C1C21"/>
          <w:w w:val="105"/>
          <w:sz w:val="24"/>
        </w:rPr>
        <w:t>after</w:t>
      </w:r>
      <w:r>
        <w:rPr>
          <w:rFonts w:ascii="Times New Roman"/>
          <w:color w:val="1C1C21"/>
          <w:spacing w:val="-9"/>
          <w:w w:val="105"/>
          <w:sz w:val="24"/>
        </w:rPr>
        <w:t> </w:t>
      </w:r>
      <w:r>
        <w:rPr>
          <w:rFonts w:ascii="Times New Roman"/>
          <w:color w:val="1C1C21"/>
          <w:w w:val="105"/>
          <w:sz w:val="24"/>
        </w:rPr>
        <w:t>this</w:t>
      </w:r>
      <w:r>
        <w:rPr>
          <w:rFonts w:ascii="Times New Roman"/>
          <w:color w:val="1C1C21"/>
          <w:spacing w:val="-5"/>
          <w:w w:val="105"/>
          <w:sz w:val="24"/>
        </w:rPr>
        <w:t> </w:t>
      </w:r>
      <w:r>
        <w:rPr>
          <w:rFonts w:ascii="Times New Roman"/>
          <w:color w:val="1C1C21"/>
          <w:w w:val="105"/>
          <w:sz w:val="24"/>
        </w:rPr>
        <w:t>ordinance is</w:t>
      </w:r>
      <w:r>
        <w:rPr>
          <w:rFonts w:ascii="Times New Roman"/>
          <w:color w:val="1C1C21"/>
          <w:spacing w:val="-10"/>
          <w:w w:val="105"/>
          <w:sz w:val="24"/>
        </w:rPr>
        <w:t> </w:t>
      </w:r>
      <w:r>
        <w:rPr>
          <w:rFonts w:ascii="Times New Roman"/>
          <w:color w:val="1C1C21"/>
          <w:w w:val="105"/>
          <w:sz w:val="24"/>
        </w:rPr>
        <w:t>adopted,</w:t>
      </w:r>
      <w:r>
        <w:rPr>
          <w:rFonts w:ascii="Times New Roman"/>
          <w:color w:val="1C1C21"/>
          <w:spacing w:val="-7"/>
          <w:w w:val="105"/>
          <w:sz w:val="24"/>
        </w:rPr>
        <w:t> </w:t>
      </w:r>
      <w:r>
        <w:rPr>
          <w:rFonts w:ascii="Times New Roman"/>
          <w:color w:val="1C1C21"/>
          <w:w w:val="105"/>
          <w:sz w:val="24"/>
        </w:rPr>
        <w:t>the</w:t>
      </w:r>
      <w:r>
        <w:rPr>
          <w:rFonts w:ascii="Times New Roman"/>
          <w:color w:val="1C1C21"/>
          <w:spacing w:val="-3"/>
          <w:w w:val="105"/>
          <w:sz w:val="24"/>
        </w:rPr>
        <w:t> </w:t>
      </w:r>
      <w:r>
        <w:rPr>
          <w:rFonts w:ascii="Times New Roman"/>
          <w:color w:val="1C1C21"/>
          <w:w w:val="105"/>
          <w:sz w:val="24"/>
        </w:rPr>
        <w:t>City</w:t>
      </w:r>
      <w:r>
        <w:rPr>
          <w:rFonts w:ascii="Times New Roman"/>
          <w:color w:val="1C1C21"/>
          <w:spacing w:val="-10"/>
          <w:w w:val="105"/>
          <w:sz w:val="24"/>
        </w:rPr>
        <w:t> </w:t>
      </w:r>
      <w:r>
        <w:rPr>
          <w:rFonts w:ascii="Times New Roman"/>
          <w:color w:val="1C1C21"/>
          <w:w w:val="105"/>
          <w:sz w:val="24"/>
        </w:rPr>
        <w:t>Clerk</w:t>
      </w:r>
      <w:r>
        <w:rPr>
          <w:rFonts w:ascii="Times New Roman"/>
          <w:color w:val="1C1C21"/>
          <w:spacing w:val="-16"/>
          <w:w w:val="105"/>
          <w:sz w:val="24"/>
        </w:rPr>
        <w:t> </w:t>
      </w:r>
      <w:r>
        <w:rPr>
          <w:rFonts w:ascii="Times New Roman"/>
          <w:color w:val="1C1C21"/>
          <w:w w:val="105"/>
          <w:sz w:val="24"/>
        </w:rPr>
        <w:t>shall</w:t>
      </w:r>
      <w:r>
        <w:rPr>
          <w:rFonts w:ascii="Times New Roman"/>
          <w:color w:val="1C1C21"/>
          <w:spacing w:val="-11"/>
          <w:w w:val="105"/>
          <w:sz w:val="24"/>
        </w:rPr>
        <w:t> </w:t>
      </w:r>
      <w:r>
        <w:rPr>
          <w:rFonts w:ascii="Times New Roman"/>
          <w:color w:val="1C1C21"/>
          <w:w w:val="105"/>
          <w:sz w:val="24"/>
        </w:rPr>
        <w:t>file</w:t>
      </w:r>
      <w:r>
        <w:rPr>
          <w:rFonts w:ascii="Times New Roman"/>
          <w:color w:val="1C1C21"/>
          <w:spacing w:val="-4"/>
          <w:w w:val="105"/>
          <w:sz w:val="24"/>
        </w:rPr>
        <w:t> </w:t>
      </w:r>
      <w:r>
        <w:rPr>
          <w:rFonts w:ascii="Times New Roman"/>
          <w:color w:val="1C1C21"/>
          <w:w w:val="105"/>
          <w:sz w:val="24"/>
        </w:rPr>
        <w:t>a</w:t>
      </w:r>
      <w:r>
        <w:rPr>
          <w:rFonts w:ascii="Times New Roman"/>
          <w:color w:val="1C1C21"/>
          <w:spacing w:val="-9"/>
          <w:w w:val="105"/>
          <w:sz w:val="24"/>
        </w:rPr>
        <w:t> </w:t>
      </w:r>
      <w:r>
        <w:rPr>
          <w:rFonts w:ascii="Times New Roman"/>
          <w:color w:val="1C1C21"/>
          <w:w w:val="105"/>
          <w:sz w:val="24"/>
        </w:rPr>
        <w:t>copy of this ordinance with the Finance Director.</w:t>
      </w:r>
    </w:p>
    <w:p>
      <w:pPr>
        <w:pStyle w:val="BodyText"/>
        <w:spacing w:before="2"/>
        <w:rPr>
          <w:sz w:val="24"/>
        </w:rPr>
      </w:pPr>
    </w:p>
    <w:p>
      <w:pPr>
        <w:spacing w:line="494" w:lineRule="auto" w:before="0"/>
        <w:ind w:left="387" w:right="2688" w:hanging="11"/>
        <w:jc w:val="left"/>
        <w:rPr>
          <w:rFonts w:ascii="Times New Roman"/>
          <w:sz w:val="24"/>
        </w:rPr>
      </w:pPr>
      <w:r>
        <w:rPr>
          <w:rFonts w:ascii="Times New Roman"/>
          <w:color w:val="1C1C21"/>
          <w:w w:val="105"/>
          <w:sz w:val="24"/>
        </w:rPr>
        <w:t>Section 6:</w:t>
      </w:r>
      <w:r>
        <w:rPr>
          <w:rFonts w:ascii="Times New Roman"/>
          <w:color w:val="1C1C21"/>
          <w:spacing w:val="33"/>
          <w:w w:val="105"/>
          <w:sz w:val="24"/>
        </w:rPr>
        <w:t> </w:t>
      </w:r>
      <w:r>
        <w:rPr>
          <w:rFonts w:ascii="Times New Roman"/>
          <w:color w:val="1C1C21"/>
          <w:w w:val="105"/>
          <w:sz w:val="24"/>
        </w:rPr>
        <w:t>This</w:t>
      </w:r>
      <w:r>
        <w:rPr>
          <w:rFonts w:ascii="Times New Roman"/>
          <w:color w:val="1C1C21"/>
          <w:spacing w:val="-2"/>
          <w:w w:val="105"/>
          <w:sz w:val="24"/>
        </w:rPr>
        <w:t> </w:t>
      </w:r>
      <w:r>
        <w:rPr>
          <w:rFonts w:ascii="Times New Roman"/>
          <w:color w:val="1C1C21"/>
          <w:w w:val="105"/>
          <w:sz w:val="24"/>
        </w:rPr>
        <w:t>capital</w:t>
      </w:r>
      <w:r>
        <w:rPr>
          <w:rFonts w:ascii="Times New Roman"/>
          <w:color w:val="1C1C21"/>
          <w:spacing w:val="-1"/>
          <w:w w:val="105"/>
          <w:sz w:val="24"/>
        </w:rPr>
        <w:t> </w:t>
      </w:r>
      <w:r>
        <w:rPr>
          <w:rFonts w:ascii="Times New Roman"/>
          <w:color w:val="1C1C21"/>
          <w:w w:val="105"/>
          <w:sz w:val="24"/>
        </w:rPr>
        <w:t>project</w:t>
      </w:r>
      <w:r>
        <w:rPr>
          <w:rFonts w:ascii="Times New Roman"/>
          <w:color w:val="1C1C21"/>
          <w:spacing w:val="-3"/>
          <w:w w:val="105"/>
          <w:sz w:val="24"/>
        </w:rPr>
        <w:t> </w:t>
      </w:r>
      <w:r>
        <w:rPr>
          <w:rFonts w:ascii="Times New Roman"/>
          <w:color w:val="1C1C21"/>
          <w:w w:val="105"/>
          <w:sz w:val="24"/>
        </w:rPr>
        <w:t>ordinance shall</w:t>
      </w:r>
      <w:r>
        <w:rPr>
          <w:rFonts w:ascii="Times New Roman"/>
          <w:color w:val="1C1C21"/>
          <w:spacing w:val="-8"/>
          <w:w w:val="105"/>
          <w:sz w:val="24"/>
        </w:rPr>
        <w:t> </w:t>
      </w:r>
      <w:r>
        <w:rPr>
          <w:rFonts w:ascii="Times New Roman"/>
          <w:color w:val="1C1C21"/>
          <w:w w:val="105"/>
          <w:sz w:val="24"/>
        </w:rPr>
        <w:t>be</w:t>
      </w:r>
      <w:r>
        <w:rPr>
          <w:rFonts w:ascii="Times New Roman"/>
          <w:color w:val="1C1C21"/>
          <w:spacing w:val="-13"/>
          <w:w w:val="105"/>
          <w:sz w:val="24"/>
        </w:rPr>
        <w:t> </w:t>
      </w:r>
      <w:r>
        <w:rPr>
          <w:rFonts w:ascii="Times New Roman"/>
          <w:color w:val="1C1C21"/>
          <w:w w:val="105"/>
          <w:sz w:val="24"/>
        </w:rPr>
        <w:t>effective immediately. Duly adopted this 10th day of December 2024.</w:t>
      </w:r>
    </w:p>
    <w:p>
      <w:pPr>
        <w:pStyle w:val="BodyText"/>
      </w:pPr>
    </w:p>
    <w:p>
      <w:pPr>
        <w:pStyle w:val="BodyText"/>
        <w:spacing w:before="31"/>
      </w:pPr>
      <w:r>
        <w:rPr/>
        <mc:AlternateContent>
          <mc:Choice Requires="wps">
            <w:drawing>
              <wp:anchor distT="0" distB="0" distL="0" distR="0" allowOverlap="1" layoutInCell="1" locked="0" behindDoc="1" simplePos="0" relativeHeight="487629824">
                <wp:simplePos x="0" y="0"/>
                <wp:positionH relativeFrom="page">
                  <wp:posOffset>4186623</wp:posOffset>
                </wp:positionH>
                <wp:positionV relativeFrom="paragraph">
                  <wp:posOffset>181228</wp:posOffset>
                </wp:positionV>
                <wp:extent cx="1709420" cy="1270"/>
                <wp:effectExtent l="0" t="0" r="0" b="0"/>
                <wp:wrapTopAndBottom/>
                <wp:docPr id="144" name="Graphic 144"/>
                <wp:cNvGraphicFramePr>
                  <a:graphicFrameLocks/>
                </wp:cNvGraphicFramePr>
                <a:graphic>
                  <a:graphicData uri="http://schemas.microsoft.com/office/word/2010/wordprocessingShape">
                    <wps:wsp>
                      <wps:cNvPr id="144" name="Graphic 144"/>
                      <wps:cNvSpPr/>
                      <wps:spPr>
                        <a:xfrm>
                          <a:off x="0" y="0"/>
                          <a:ext cx="1709420" cy="1270"/>
                        </a:xfrm>
                        <a:custGeom>
                          <a:avLst/>
                          <a:gdLst/>
                          <a:ahLst/>
                          <a:cxnLst/>
                          <a:rect l="l" t="t" r="r" b="b"/>
                          <a:pathLst>
                            <a:path w="1709420" h="0">
                              <a:moveTo>
                                <a:pt x="0" y="0"/>
                              </a:moveTo>
                              <a:lnTo>
                                <a:pt x="1708825" y="0"/>
                              </a:lnTo>
                            </a:path>
                          </a:pathLst>
                        </a:custGeom>
                        <a:ln w="6105">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29.655396pt;margin-top:14.269959pt;width:134.6pt;height:.1pt;mso-position-horizontal-relative:page;mso-position-vertical-relative:paragraph;z-index:-15686656;mso-wrap-distance-left:0;mso-wrap-distance-right:0" id="docshape85" coordorigin="6593,285" coordsize="2692,0" path="m6593,285l9284,285e" filled="false" stroked="true" strokeweight=".480774pt" strokecolor="#000000">
                <v:path arrowok="t"/>
                <v:stroke dashstyle="solid"/>
                <w10:wrap type="topAndBottom"/>
              </v:shape>
            </w:pict>
          </mc:Fallback>
        </mc:AlternateContent>
      </w:r>
    </w:p>
    <w:p>
      <w:pPr>
        <w:spacing w:line="247" w:lineRule="auto" w:before="40"/>
        <w:ind w:left="5443" w:right="2688" w:hanging="24"/>
        <w:jc w:val="left"/>
        <w:rPr>
          <w:rFonts w:ascii="Times New Roman"/>
          <w:sz w:val="24"/>
        </w:rPr>
      </w:pPr>
      <w:r>
        <w:rPr>
          <w:rFonts w:ascii="Times New Roman"/>
          <w:color w:val="1C1C21"/>
          <w:sz w:val="24"/>
        </w:rPr>
        <w:t>William P.</w:t>
      </w:r>
      <w:r>
        <w:rPr>
          <w:rFonts w:ascii="Times New Roman"/>
          <w:color w:val="1C1C21"/>
          <w:spacing w:val="-12"/>
          <w:sz w:val="24"/>
        </w:rPr>
        <w:t> </w:t>
      </w:r>
      <w:r>
        <w:rPr>
          <w:rFonts w:ascii="Times New Roman"/>
          <w:color w:val="1C1C21"/>
          <w:sz w:val="24"/>
        </w:rPr>
        <w:t>Elmore,</w:t>
      </w:r>
      <w:r>
        <w:rPr>
          <w:rFonts w:ascii="Times New Roman"/>
          <w:color w:val="1C1C21"/>
          <w:spacing w:val="-13"/>
          <w:sz w:val="24"/>
        </w:rPr>
        <w:t> </w:t>
      </w:r>
      <w:r>
        <w:rPr>
          <w:rFonts w:ascii="Times New Roman"/>
          <w:color w:val="1C1C21"/>
          <w:sz w:val="24"/>
        </w:rPr>
        <w:t>Jr. </w:t>
      </w:r>
      <w:r>
        <w:rPr>
          <w:rFonts w:ascii="Times New Roman"/>
          <w:color w:val="1C1C21"/>
          <w:spacing w:val="-2"/>
          <w:sz w:val="24"/>
        </w:rPr>
        <w:t>Mayor</w:t>
      </w:r>
    </w:p>
    <w:p>
      <w:pPr>
        <w:spacing w:line="275" w:lineRule="exact" w:before="0"/>
        <w:ind w:left="1095" w:right="0" w:firstLine="0"/>
        <w:jc w:val="left"/>
        <w:rPr>
          <w:rFonts w:ascii="Times New Roman"/>
          <w:sz w:val="24"/>
        </w:rPr>
      </w:pPr>
      <w:r>
        <w:rPr>
          <w:rFonts w:ascii="Times New Roman"/>
          <w:color w:val="1C1C21"/>
          <w:spacing w:val="-2"/>
          <w:w w:val="105"/>
          <w:sz w:val="24"/>
        </w:rPr>
        <w:t>Attest:</w:t>
      </w:r>
    </w:p>
    <w:p>
      <w:pPr>
        <w:pStyle w:val="BodyText"/>
      </w:pPr>
    </w:p>
    <w:p>
      <w:pPr>
        <w:pStyle w:val="BodyText"/>
      </w:pPr>
    </w:p>
    <w:p>
      <w:pPr>
        <w:pStyle w:val="BodyText"/>
        <w:spacing w:before="95"/>
      </w:pPr>
      <w:r>
        <w:rPr/>
        <mc:AlternateContent>
          <mc:Choice Requires="wps">
            <w:drawing>
              <wp:anchor distT="0" distB="0" distL="0" distR="0" allowOverlap="1" layoutInCell="1" locked="0" behindDoc="1" simplePos="0" relativeHeight="487630336">
                <wp:simplePos x="0" y="0"/>
                <wp:positionH relativeFrom="page">
                  <wp:posOffset>1440296</wp:posOffset>
                </wp:positionH>
                <wp:positionV relativeFrom="paragraph">
                  <wp:posOffset>221661</wp:posOffset>
                </wp:positionV>
                <wp:extent cx="1709420" cy="1270"/>
                <wp:effectExtent l="0" t="0" r="0" b="0"/>
                <wp:wrapTopAndBottom/>
                <wp:docPr id="145" name="Graphic 145"/>
                <wp:cNvGraphicFramePr>
                  <a:graphicFrameLocks/>
                </wp:cNvGraphicFramePr>
                <a:graphic>
                  <a:graphicData uri="http://schemas.microsoft.com/office/word/2010/wordprocessingShape">
                    <wps:wsp>
                      <wps:cNvPr id="145" name="Graphic 145"/>
                      <wps:cNvSpPr/>
                      <wps:spPr>
                        <a:xfrm>
                          <a:off x="0" y="0"/>
                          <a:ext cx="1709420" cy="1270"/>
                        </a:xfrm>
                        <a:custGeom>
                          <a:avLst/>
                          <a:gdLst/>
                          <a:ahLst/>
                          <a:cxnLst/>
                          <a:rect l="l" t="t" r="r" b="b"/>
                          <a:pathLst>
                            <a:path w="1709420" h="0">
                              <a:moveTo>
                                <a:pt x="0" y="0"/>
                              </a:moveTo>
                              <a:lnTo>
                                <a:pt x="1708825" y="0"/>
                              </a:lnTo>
                            </a:path>
                          </a:pathLst>
                        </a:custGeom>
                        <a:ln w="6105">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113.409149pt;margin-top:17.453686pt;width:134.6pt;height:.1pt;mso-position-horizontal-relative:page;mso-position-vertical-relative:paragraph;z-index:-15686144;mso-wrap-distance-left:0;mso-wrap-distance-right:0" id="docshape86" coordorigin="2268,349" coordsize="2692,0" path="m2268,349l4959,349e" filled="false" stroked="true" strokeweight=".480774pt" strokecolor="#000000">
                <v:path arrowok="t"/>
                <v:stroke dashstyle="solid"/>
                <w10:wrap type="topAndBottom"/>
              </v:shape>
            </w:pict>
          </mc:Fallback>
        </mc:AlternateContent>
      </w:r>
    </w:p>
    <w:p>
      <w:pPr>
        <w:spacing w:line="247" w:lineRule="auto" w:before="35"/>
        <w:ind w:left="1103" w:right="7715" w:firstLine="5"/>
        <w:jc w:val="left"/>
        <w:rPr>
          <w:rFonts w:ascii="Times New Roman"/>
          <w:sz w:val="24"/>
        </w:rPr>
      </w:pPr>
      <w:r>
        <w:rPr>
          <w:rFonts w:ascii="Times New Roman"/>
          <w:color w:val="1C1C21"/>
          <w:sz w:val="24"/>
        </w:rPr>
        <w:t>Melissa</w:t>
      </w:r>
      <w:r>
        <w:rPr>
          <w:rFonts w:ascii="Times New Roman"/>
          <w:color w:val="1C1C21"/>
          <w:spacing w:val="-12"/>
          <w:sz w:val="24"/>
        </w:rPr>
        <w:t> </w:t>
      </w:r>
      <w:r>
        <w:rPr>
          <w:rFonts w:ascii="Times New Roman"/>
          <w:color w:val="1C1C21"/>
          <w:sz w:val="24"/>
        </w:rPr>
        <w:t>R.</w:t>
      </w:r>
      <w:r>
        <w:rPr>
          <w:rFonts w:ascii="Times New Roman"/>
          <w:color w:val="1C1C21"/>
          <w:spacing w:val="-15"/>
          <w:sz w:val="24"/>
        </w:rPr>
        <w:t> </w:t>
      </w:r>
      <w:r>
        <w:rPr>
          <w:rFonts w:ascii="Times New Roman"/>
          <w:color w:val="1C1C21"/>
          <w:sz w:val="24"/>
        </w:rPr>
        <w:t>Matti City Clerk</w:t>
      </w:r>
    </w:p>
    <w:p>
      <w:pPr>
        <w:pStyle w:val="BodyText"/>
        <w:rPr>
          <w:sz w:val="32"/>
        </w:rPr>
      </w:pPr>
    </w:p>
    <w:p>
      <w:pPr>
        <w:pStyle w:val="BodyText"/>
        <w:rPr>
          <w:sz w:val="32"/>
        </w:rPr>
      </w:pPr>
    </w:p>
    <w:p>
      <w:pPr>
        <w:pStyle w:val="BodyText"/>
        <w:spacing w:before="200"/>
        <w:rPr>
          <w:sz w:val="32"/>
        </w:rPr>
      </w:pPr>
    </w:p>
    <w:p>
      <w:pPr>
        <w:spacing w:before="0"/>
        <w:ind w:left="3504" w:right="0" w:firstLine="0"/>
        <w:jc w:val="left"/>
        <w:rPr>
          <w:rFonts w:ascii="Times New Roman"/>
          <w:i/>
          <w:sz w:val="32"/>
        </w:rPr>
      </w:pPr>
      <w:r>
        <w:rPr>
          <w:rFonts w:ascii="Times New Roman"/>
          <w:i/>
          <w:color w:val="11317C"/>
          <w:w w:val="75"/>
          <w:sz w:val="32"/>
        </w:rPr>
        <w:t>Where</w:t>
      </w:r>
      <w:r>
        <w:rPr>
          <w:rFonts w:ascii="Times New Roman"/>
          <w:i/>
          <w:color w:val="11317C"/>
          <w:spacing w:val="3"/>
          <w:sz w:val="32"/>
        </w:rPr>
        <w:t> </w:t>
      </w:r>
      <w:r>
        <w:rPr>
          <w:rFonts w:ascii="Times New Roman"/>
          <w:i/>
          <w:color w:val="11317C"/>
          <w:w w:val="75"/>
          <w:sz w:val="32"/>
        </w:rPr>
        <w:t>communi{_J</w:t>
      </w:r>
      <w:r>
        <w:rPr>
          <w:rFonts w:ascii="Times New Roman"/>
          <w:i/>
          <w:color w:val="11317C"/>
          <w:spacing w:val="57"/>
          <w:sz w:val="32"/>
        </w:rPr>
        <w:t> </w:t>
      </w:r>
      <w:r>
        <w:rPr>
          <w:rFonts w:ascii="Times New Roman"/>
          <w:i/>
          <w:color w:val="11317C"/>
          <w:spacing w:val="-2"/>
          <w:w w:val="75"/>
          <w:sz w:val="32"/>
        </w:rPr>
        <w:t>0B_Jinsl</w:t>
      </w:r>
    </w:p>
    <w:p>
      <w:pPr>
        <w:spacing w:after="0"/>
        <w:jc w:val="left"/>
        <w:rPr>
          <w:rFonts w:ascii="Times New Roman"/>
          <w:sz w:val="32"/>
        </w:rPr>
        <w:sectPr>
          <w:pgSz w:w="11910" w:h="16840"/>
          <w:pgMar w:top="940" w:bottom="280" w:left="1180" w:right="0"/>
        </w:sectPr>
      </w:pPr>
    </w:p>
    <w:p>
      <w:pPr>
        <w:pStyle w:val="BodyText"/>
        <w:spacing w:before="217"/>
        <w:rPr>
          <w:i/>
          <w:sz w:val="40"/>
        </w:rPr>
      </w:pPr>
      <w:r>
        <w:rPr/>
        <mc:AlternateContent>
          <mc:Choice Requires="wps">
            <w:drawing>
              <wp:anchor distT="0" distB="0" distL="0" distR="0" allowOverlap="1" layoutInCell="1" locked="0" behindDoc="1" simplePos="0" relativeHeight="479186432">
                <wp:simplePos x="0" y="0"/>
                <wp:positionH relativeFrom="page">
                  <wp:posOffset>842207</wp:posOffset>
                </wp:positionH>
                <wp:positionV relativeFrom="page">
                  <wp:posOffset>428479</wp:posOffset>
                </wp:positionV>
                <wp:extent cx="6717030" cy="9794240"/>
                <wp:effectExtent l="0" t="0" r="0" b="0"/>
                <wp:wrapNone/>
                <wp:docPr id="146" name="Group 146"/>
                <wp:cNvGraphicFramePr>
                  <a:graphicFrameLocks/>
                </wp:cNvGraphicFramePr>
                <a:graphic>
                  <a:graphicData uri="http://schemas.microsoft.com/office/word/2010/wordprocessingGroup">
                    <wpg:wgp>
                      <wpg:cNvPr id="146" name="Group 146"/>
                      <wpg:cNvGrpSpPr/>
                      <wpg:grpSpPr>
                        <a:xfrm>
                          <a:off x="0" y="0"/>
                          <a:ext cx="6717030" cy="9794240"/>
                          <a:chExt cx="6717030" cy="9794240"/>
                        </a:xfrm>
                      </wpg:grpSpPr>
                      <pic:pic>
                        <pic:nvPicPr>
                          <pic:cNvPr id="147" name="Image 147"/>
                          <pic:cNvPicPr/>
                        </pic:nvPicPr>
                        <pic:blipFill>
                          <a:blip r:embed="rId32" cstate="print"/>
                          <a:stretch>
                            <a:fillRect/>
                          </a:stretch>
                        </pic:blipFill>
                        <pic:spPr>
                          <a:xfrm>
                            <a:off x="6054127" y="0"/>
                            <a:ext cx="662705" cy="9793754"/>
                          </a:xfrm>
                          <a:prstGeom prst="rect">
                            <a:avLst/>
                          </a:prstGeom>
                        </pic:spPr>
                      </pic:pic>
                      <wps:wsp>
                        <wps:cNvPr id="148" name="Graphic 148"/>
                        <wps:cNvSpPr/>
                        <wps:spPr>
                          <a:xfrm>
                            <a:off x="0" y="986091"/>
                            <a:ext cx="6054725" cy="1270"/>
                          </a:xfrm>
                          <a:custGeom>
                            <a:avLst/>
                            <a:gdLst/>
                            <a:ahLst/>
                            <a:cxnLst/>
                            <a:rect l="l" t="t" r="r" b="b"/>
                            <a:pathLst>
                              <a:path w="6054725" h="0">
                                <a:moveTo>
                                  <a:pt x="0" y="0"/>
                                </a:moveTo>
                                <a:lnTo>
                                  <a:pt x="6054125" y="0"/>
                                </a:lnTo>
                              </a:path>
                            </a:pathLst>
                          </a:custGeom>
                          <a:ln w="12211">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66.315529pt;margin-top:33.738583pt;width:528.9pt;height:771.2pt;mso-position-horizontal-relative:page;mso-position-vertical-relative:page;z-index:-24130048" id="docshapegroup87" coordorigin="1326,675" coordsize="10578,15424">
                <v:shape style="position:absolute;left:10860;top:674;width:1044;height:15424" type="#_x0000_t75" id="docshape88" stroked="false">
                  <v:imagedata r:id="rId32" o:title=""/>
                </v:shape>
                <v:line style="position:absolute" from="1326,2228" to="10860,2228" stroked="true" strokeweight=".961549pt" strokecolor="#000000">
                  <v:stroke dashstyle="solid"/>
                </v:line>
                <w10:wrap type="none"/>
              </v:group>
            </w:pict>
          </mc:Fallback>
        </mc:AlternateContent>
      </w:r>
      <w:r>
        <w:rPr/>
        <mc:AlternateContent>
          <mc:Choice Requires="wps">
            <w:drawing>
              <wp:anchor distT="0" distB="0" distL="0" distR="0" allowOverlap="1" layoutInCell="1" locked="0" behindDoc="0" simplePos="0" relativeHeight="15773696">
                <wp:simplePos x="0" y="0"/>
                <wp:positionH relativeFrom="page">
                  <wp:posOffset>4577</wp:posOffset>
                </wp:positionH>
                <wp:positionV relativeFrom="page">
                  <wp:posOffset>7462399</wp:posOffset>
                </wp:positionV>
                <wp:extent cx="1270" cy="2781300"/>
                <wp:effectExtent l="0" t="0" r="0" b="0"/>
                <wp:wrapNone/>
                <wp:docPr id="149" name="Graphic 149"/>
                <wp:cNvGraphicFramePr>
                  <a:graphicFrameLocks/>
                </wp:cNvGraphicFramePr>
                <a:graphic>
                  <a:graphicData uri="http://schemas.microsoft.com/office/word/2010/wordprocessingShape">
                    <wps:wsp>
                      <wps:cNvPr id="149" name="Graphic 149"/>
                      <wps:cNvSpPr/>
                      <wps:spPr>
                        <a:xfrm>
                          <a:off x="0" y="0"/>
                          <a:ext cx="1270" cy="2781300"/>
                        </a:xfrm>
                        <a:custGeom>
                          <a:avLst/>
                          <a:gdLst/>
                          <a:ahLst/>
                          <a:cxnLst/>
                          <a:rect l="l" t="t" r="r" b="b"/>
                          <a:pathLst>
                            <a:path w="0" h="2781300">
                              <a:moveTo>
                                <a:pt x="0" y="2781206"/>
                              </a:moveTo>
                              <a:lnTo>
                                <a:pt x="0" y="0"/>
                              </a:lnTo>
                            </a:path>
                          </a:pathLst>
                        </a:custGeom>
                        <a:ln w="1220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73696" from=".360423pt,806.583186pt" to=".360423pt,587.590515pt" stroked="true" strokeweight=".961094pt" strokecolor="#000000">
                <v:stroke dashstyle="solid"/>
                <w10:wrap type="none"/>
              </v:line>
            </w:pict>
          </mc:Fallback>
        </mc:AlternateContent>
      </w:r>
    </w:p>
    <w:p>
      <w:pPr>
        <w:pStyle w:val="Heading9"/>
        <w:numPr>
          <w:ilvl w:val="0"/>
          <w:numId w:val="9"/>
        </w:numPr>
        <w:tabs>
          <w:tab w:pos="1011" w:val="left" w:leader="none"/>
          <w:tab w:pos="1186" w:val="left" w:leader="none"/>
          <w:tab w:pos="4868" w:val="left" w:leader="none"/>
        </w:tabs>
        <w:spacing w:line="240" w:lineRule="auto" w:before="0" w:after="0"/>
        <w:ind w:left="1186" w:right="0" w:hanging="1078"/>
        <w:jc w:val="left"/>
      </w:pPr>
      <w:r>
        <w:rPr/>
        <mc:AlternateContent>
          <mc:Choice Requires="wps">
            <w:drawing>
              <wp:anchor distT="0" distB="0" distL="0" distR="0" allowOverlap="1" layoutInCell="1" locked="0" behindDoc="1" simplePos="0" relativeHeight="479187456">
                <wp:simplePos x="0" y="0"/>
                <wp:positionH relativeFrom="page">
                  <wp:posOffset>878953</wp:posOffset>
                </wp:positionH>
                <wp:positionV relativeFrom="paragraph">
                  <wp:posOffset>-380850</wp:posOffset>
                </wp:positionV>
                <wp:extent cx="2132965" cy="542925"/>
                <wp:effectExtent l="0" t="0" r="0" b="0"/>
                <wp:wrapNone/>
                <wp:docPr id="150" name="Textbox 150"/>
                <wp:cNvGraphicFramePr>
                  <a:graphicFrameLocks/>
                </wp:cNvGraphicFramePr>
                <a:graphic>
                  <a:graphicData uri="http://schemas.microsoft.com/office/word/2010/wordprocessingShape">
                    <wps:wsp>
                      <wps:cNvPr id="150" name="Textbox 150"/>
                      <wps:cNvSpPr txBox="1"/>
                      <wps:spPr>
                        <a:xfrm>
                          <a:off x="0" y="0"/>
                          <a:ext cx="2132965" cy="542925"/>
                        </a:xfrm>
                        <a:prstGeom prst="rect">
                          <a:avLst/>
                        </a:prstGeom>
                      </wps:spPr>
                      <wps:txbx>
                        <w:txbxContent>
                          <w:p>
                            <w:pPr>
                              <w:spacing w:line="854" w:lineRule="exact" w:before="0"/>
                              <w:ind w:left="0" w:right="0" w:firstLine="0"/>
                              <w:jc w:val="left"/>
                              <w:rPr>
                                <w:rFonts w:ascii="Times New Roman"/>
                                <w:b/>
                                <w:sz w:val="77"/>
                              </w:rPr>
                            </w:pPr>
                            <w:r>
                              <w:rPr>
                                <w:rFonts w:ascii="Times New Roman"/>
                                <w:b/>
                                <w:color w:val="6B9A42"/>
                                <w:spacing w:val="-2"/>
                                <w:w w:val="105"/>
                                <w:sz w:val="77"/>
                              </w:rPr>
                              <w:t>ml</w:t>
                            </w:r>
                            <w:r>
                              <w:rPr>
                                <w:rFonts w:ascii="Times New Roman"/>
                                <w:b/>
                                <w:color w:val="165672"/>
                                <w:spacing w:val="-2"/>
                                <w:w w:val="105"/>
                                <w:sz w:val="77"/>
                              </w:rPr>
                              <w:t>DlJNN</w:t>
                            </w:r>
                          </w:p>
                        </w:txbxContent>
                      </wps:txbx>
                      <wps:bodyPr wrap="square" lIns="0" tIns="0" rIns="0" bIns="0" rtlCol="0">
                        <a:noAutofit/>
                      </wps:bodyPr>
                    </wps:wsp>
                  </a:graphicData>
                </a:graphic>
              </wp:anchor>
            </w:drawing>
          </mc:Choice>
          <mc:Fallback>
            <w:pict>
              <v:shape style="position:absolute;margin-left:69.208916pt;margin-top:-29.988247pt;width:167.95pt;height:42.75pt;mso-position-horizontal-relative:page;mso-position-vertical-relative:paragraph;z-index:-24129024" type="#_x0000_t202" id="docshape89" filled="false" stroked="false">
                <v:textbox inset="0,0,0,0">
                  <w:txbxContent>
                    <w:p>
                      <w:pPr>
                        <w:spacing w:line="854" w:lineRule="exact" w:before="0"/>
                        <w:ind w:left="0" w:right="0" w:firstLine="0"/>
                        <w:jc w:val="left"/>
                        <w:rPr>
                          <w:rFonts w:ascii="Times New Roman"/>
                          <w:b/>
                          <w:sz w:val="77"/>
                        </w:rPr>
                      </w:pPr>
                      <w:r>
                        <w:rPr>
                          <w:rFonts w:ascii="Times New Roman"/>
                          <w:b/>
                          <w:color w:val="6B9A42"/>
                          <w:spacing w:val="-2"/>
                          <w:w w:val="105"/>
                          <w:sz w:val="77"/>
                        </w:rPr>
                        <w:t>ml</w:t>
                      </w:r>
                      <w:r>
                        <w:rPr>
                          <w:rFonts w:ascii="Times New Roman"/>
                          <w:b/>
                          <w:color w:val="165672"/>
                          <w:spacing w:val="-2"/>
                          <w:w w:val="105"/>
                          <w:sz w:val="77"/>
                        </w:rPr>
                        <w:t>DlJNN</w:t>
                      </w:r>
                    </w:p>
                  </w:txbxContent>
                </v:textbox>
                <w10:wrap type="none"/>
              </v:shape>
            </w:pict>
          </mc:Fallback>
        </mc:AlternateContent>
      </w:r>
      <w:r>
        <w:rPr>
          <w:rFonts w:ascii="Arial" w:hAnsi="Arial"/>
          <w:b w:val="0"/>
          <w:color w:val="2A6264"/>
          <w:u w:val="thick" w:color="2A6264"/>
          <w:vertAlign w:val="baseline"/>
        </w:rPr>
        <w:tab/>
      </w:r>
      <w:r>
        <w:rPr>
          <w:rFonts w:ascii="Arial" w:hAnsi="Arial"/>
          <w:color w:val="6EA821"/>
          <w:u w:val="none"/>
          <w:vertAlign w:val="subscript"/>
        </w:rPr>
        <w:t>NORTH</w:t>
      </w:r>
      <w:r>
        <w:rPr>
          <w:rFonts w:ascii="Arial" w:hAnsi="Arial"/>
          <w:color w:val="6EA821"/>
          <w:spacing w:val="1"/>
          <w:u w:val="none"/>
          <w:vertAlign w:val="baseline"/>
        </w:rPr>
        <w:t> </w:t>
      </w:r>
      <w:r>
        <w:rPr>
          <w:rFonts w:ascii="Arial" w:hAnsi="Arial"/>
          <w:color w:val="6EA821"/>
          <w:spacing w:val="-2"/>
          <w:u w:val="none"/>
          <w:vertAlign w:val="subscript"/>
        </w:rPr>
        <w:t>CAROLINA</w:t>
      </w:r>
      <w:r>
        <w:rPr>
          <w:rFonts w:ascii="Arial" w:hAnsi="Arial"/>
          <w:color w:val="6EA821"/>
          <w:u w:val="none"/>
          <w:vertAlign w:val="baseline"/>
        </w:rPr>
        <w:tab/>
      </w:r>
      <w:r>
        <w:rPr>
          <w:color w:val="0E4480"/>
          <w:u w:val="none"/>
          <w:vertAlign w:val="baseline"/>
        </w:rPr>
        <w:t>City</w:t>
      </w:r>
      <w:r>
        <w:rPr>
          <w:color w:val="0E4480"/>
          <w:spacing w:val="-7"/>
          <w:u w:val="none"/>
          <w:vertAlign w:val="baseline"/>
        </w:rPr>
        <w:t> </w:t>
      </w:r>
      <w:r>
        <w:rPr>
          <w:color w:val="0E4480"/>
          <w:u w:val="none"/>
          <w:vertAlign w:val="baseline"/>
        </w:rPr>
        <w:t>Council</w:t>
      </w:r>
      <w:r>
        <w:rPr>
          <w:color w:val="0E4480"/>
          <w:spacing w:val="25"/>
          <w:u w:val="none"/>
          <w:vertAlign w:val="baseline"/>
        </w:rPr>
        <w:t> </w:t>
      </w:r>
      <w:r>
        <w:rPr>
          <w:color w:val="0E4480"/>
          <w:u w:val="none"/>
          <w:vertAlign w:val="baseline"/>
        </w:rPr>
        <w:t>Agenda</w:t>
      </w:r>
      <w:r>
        <w:rPr>
          <w:color w:val="0E4480"/>
          <w:spacing w:val="27"/>
          <w:u w:val="none"/>
          <w:vertAlign w:val="baseline"/>
        </w:rPr>
        <w:t> </w:t>
      </w:r>
      <w:r>
        <w:rPr>
          <w:color w:val="0E4480"/>
          <w:spacing w:val="-4"/>
          <w:u w:val="none"/>
          <w:vertAlign w:val="baseline"/>
        </w:rPr>
        <w:t>Item</w:t>
      </w:r>
    </w:p>
    <w:p>
      <w:pPr>
        <w:pStyle w:val="BodyText"/>
        <w:spacing w:before="80"/>
        <w:rPr>
          <w:b/>
          <w:sz w:val="40"/>
        </w:rPr>
      </w:pPr>
    </w:p>
    <w:p>
      <w:pPr>
        <w:spacing w:before="0"/>
        <w:ind w:left="204" w:right="0" w:firstLine="0"/>
        <w:jc w:val="both"/>
        <w:rPr>
          <w:b/>
          <w:sz w:val="26"/>
        </w:rPr>
      </w:pPr>
      <w:r>
        <w:rPr>
          <w:b/>
          <w:color w:val="13131A"/>
          <w:sz w:val="26"/>
        </w:rPr>
        <w:t>Meeting</w:t>
      </w:r>
      <w:r>
        <w:rPr>
          <w:b/>
          <w:color w:val="13131A"/>
          <w:spacing w:val="-6"/>
          <w:sz w:val="26"/>
        </w:rPr>
        <w:t> </w:t>
      </w:r>
      <w:r>
        <w:rPr>
          <w:b/>
          <w:color w:val="13131A"/>
          <w:sz w:val="26"/>
        </w:rPr>
        <w:t>Date:</w:t>
      </w:r>
      <w:r>
        <w:rPr>
          <w:b/>
          <w:color w:val="13131A"/>
          <w:spacing w:val="66"/>
          <w:w w:val="150"/>
          <w:sz w:val="26"/>
        </w:rPr>
        <w:t> </w:t>
      </w:r>
      <w:r>
        <w:rPr>
          <w:b/>
          <w:color w:val="13131A"/>
          <w:sz w:val="26"/>
        </w:rPr>
        <w:t>December</w:t>
      </w:r>
      <w:r>
        <w:rPr>
          <w:b/>
          <w:color w:val="13131A"/>
          <w:spacing w:val="74"/>
          <w:sz w:val="26"/>
        </w:rPr>
        <w:t> </w:t>
      </w:r>
      <w:r>
        <w:rPr>
          <w:b/>
          <w:color w:val="13131A"/>
          <w:sz w:val="26"/>
        </w:rPr>
        <w:t>10,</w:t>
      </w:r>
      <w:r>
        <w:rPr>
          <w:b/>
          <w:color w:val="13131A"/>
          <w:spacing w:val="25"/>
          <w:sz w:val="26"/>
        </w:rPr>
        <w:t> </w:t>
      </w:r>
      <w:r>
        <w:rPr>
          <w:b/>
          <w:color w:val="13131A"/>
          <w:spacing w:val="-4"/>
          <w:sz w:val="26"/>
        </w:rPr>
        <w:t>2024</w:t>
      </w:r>
    </w:p>
    <w:p>
      <w:pPr>
        <w:spacing w:line="240" w:lineRule="auto" w:before="4" w:after="0"/>
        <w:rPr>
          <w:b/>
          <w:sz w:val="7"/>
        </w:rPr>
      </w:pPr>
    </w:p>
    <w:tbl>
      <w:tblPr>
        <w:tblW w:w="0" w:type="auto"/>
        <w:jc w:val="left"/>
        <w:tblInd w:w="1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498"/>
        <w:gridCol w:w="6040"/>
      </w:tblGrid>
      <w:tr>
        <w:trPr>
          <w:trHeight w:val="292" w:hRule="atLeast"/>
        </w:trPr>
        <w:tc>
          <w:tcPr>
            <w:tcW w:w="3498" w:type="dxa"/>
            <w:tcBorders>
              <w:left w:val="single" w:sz="6" w:space="0" w:color="000000"/>
              <w:right w:val="single" w:sz="6" w:space="0" w:color="000000"/>
            </w:tcBorders>
          </w:tcPr>
          <w:p>
            <w:pPr>
              <w:pStyle w:val="TableParagraph"/>
              <w:spacing w:line="267" w:lineRule="exact" w:before="5"/>
              <w:ind w:left="82"/>
              <w:rPr>
                <w:b/>
                <w:sz w:val="24"/>
              </w:rPr>
            </w:pPr>
            <w:r>
              <w:rPr>
                <w:b/>
                <w:color w:val="13131A"/>
                <w:w w:val="80"/>
                <w:sz w:val="24"/>
              </w:rPr>
              <w:t>SUBJECT</w:t>
            </w:r>
            <w:r>
              <w:rPr>
                <w:b/>
                <w:color w:val="13131A"/>
                <w:spacing w:val="2"/>
                <w:sz w:val="24"/>
              </w:rPr>
              <w:t> </w:t>
            </w:r>
            <w:r>
              <w:rPr>
                <w:b/>
                <w:color w:val="13131A"/>
                <w:spacing w:val="-2"/>
                <w:w w:val="85"/>
                <w:sz w:val="24"/>
              </w:rPr>
              <w:t>TITLE</w:t>
            </w:r>
          </w:p>
        </w:tc>
        <w:tc>
          <w:tcPr>
            <w:tcW w:w="6040" w:type="dxa"/>
            <w:tcBorders>
              <w:left w:val="single" w:sz="6" w:space="0" w:color="000000"/>
              <w:right w:val="nil"/>
            </w:tcBorders>
          </w:tcPr>
          <w:p>
            <w:pPr>
              <w:pStyle w:val="TableParagraph"/>
              <w:spacing w:line="273" w:lineRule="exact"/>
              <w:ind w:left="-21"/>
              <w:rPr>
                <w:sz w:val="21"/>
              </w:rPr>
            </w:pPr>
            <w:r>
              <w:rPr>
                <w:color w:val="13131A"/>
                <w:sz w:val="27"/>
              </w:rPr>
              <w:t>I</w:t>
            </w:r>
            <w:r>
              <w:rPr>
                <w:color w:val="13131A"/>
                <w:spacing w:val="-16"/>
                <w:sz w:val="27"/>
              </w:rPr>
              <w:t> </w:t>
            </w:r>
            <w:r>
              <w:rPr>
                <w:color w:val="13131A"/>
                <w:sz w:val="21"/>
              </w:rPr>
              <w:t>Budget</w:t>
            </w:r>
            <w:r>
              <w:rPr>
                <w:color w:val="13131A"/>
                <w:spacing w:val="30"/>
                <w:sz w:val="21"/>
              </w:rPr>
              <w:t> </w:t>
            </w:r>
            <w:r>
              <w:rPr>
                <w:color w:val="13131A"/>
                <w:sz w:val="21"/>
              </w:rPr>
              <w:t>Amendment</w:t>
            </w:r>
            <w:r>
              <w:rPr>
                <w:color w:val="13131A"/>
                <w:spacing w:val="37"/>
                <w:sz w:val="21"/>
              </w:rPr>
              <w:t> </w:t>
            </w:r>
            <w:r>
              <w:rPr>
                <w:color w:val="13131A"/>
                <w:sz w:val="21"/>
              </w:rPr>
              <w:t>for</w:t>
            </w:r>
            <w:r>
              <w:rPr>
                <w:color w:val="13131A"/>
                <w:spacing w:val="16"/>
                <w:sz w:val="21"/>
              </w:rPr>
              <w:t> </w:t>
            </w:r>
            <w:r>
              <w:rPr>
                <w:color w:val="13131A"/>
                <w:sz w:val="21"/>
              </w:rPr>
              <w:t>Valve</w:t>
            </w:r>
            <w:r>
              <w:rPr>
                <w:color w:val="13131A"/>
                <w:spacing w:val="21"/>
                <w:sz w:val="21"/>
              </w:rPr>
              <w:t> </w:t>
            </w:r>
            <w:r>
              <w:rPr>
                <w:color w:val="13131A"/>
                <w:spacing w:val="-2"/>
                <w:sz w:val="21"/>
              </w:rPr>
              <w:t>Exerciser</w:t>
            </w:r>
          </w:p>
        </w:tc>
      </w:tr>
      <w:tr>
        <w:trPr>
          <w:trHeight w:val="590" w:hRule="atLeast"/>
        </w:trPr>
        <w:tc>
          <w:tcPr>
            <w:tcW w:w="3498" w:type="dxa"/>
            <w:tcBorders>
              <w:left w:val="single" w:sz="6" w:space="0" w:color="000000"/>
              <w:right w:val="single" w:sz="6" w:space="0" w:color="000000"/>
            </w:tcBorders>
          </w:tcPr>
          <w:p>
            <w:pPr>
              <w:pStyle w:val="TableParagraph"/>
              <w:spacing w:before="154"/>
              <w:ind w:left="73"/>
              <w:rPr>
                <w:b/>
                <w:sz w:val="24"/>
              </w:rPr>
            </w:pPr>
            <w:r>
              <w:rPr>
                <w:b/>
                <w:color w:val="13131A"/>
                <w:spacing w:val="-2"/>
                <w:w w:val="85"/>
                <w:sz w:val="24"/>
              </w:rPr>
              <w:t>PRESENTER/DEPARTMENT</w:t>
            </w:r>
          </w:p>
        </w:tc>
        <w:tc>
          <w:tcPr>
            <w:tcW w:w="6040" w:type="dxa"/>
            <w:tcBorders>
              <w:left w:val="single" w:sz="6" w:space="0" w:color="000000"/>
              <w:right w:val="nil"/>
            </w:tcBorders>
          </w:tcPr>
          <w:p>
            <w:pPr>
              <w:pStyle w:val="TableParagraph"/>
              <w:spacing w:before="38"/>
              <w:ind w:left="85"/>
              <w:rPr>
                <w:sz w:val="21"/>
              </w:rPr>
            </w:pPr>
            <w:r>
              <w:rPr>
                <w:color w:val="13131A"/>
                <w:sz w:val="21"/>
              </w:rPr>
              <w:t>Cary</w:t>
            </w:r>
            <w:r>
              <w:rPr>
                <w:color w:val="13131A"/>
                <w:spacing w:val="31"/>
                <w:sz w:val="21"/>
              </w:rPr>
              <w:t> </w:t>
            </w:r>
            <w:r>
              <w:rPr>
                <w:color w:val="13131A"/>
                <w:sz w:val="21"/>
              </w:rPr>
              <w:t>McNallan/Finance</w:t>
            </w:r>
            <w:r>
              <w:rPr>
                <w:color w:val="13131A"/>
                <w:spacing w:val="26"/>
                <w:sz w:val="21"/>
              </w:rPr>
              <w:t> </w:t>
            </w:r>
            <w:r>
              <w:rPr>
                <w:color w:val="13131A"/>
                <w:spacing w:val="-2"/>
                <w:sz w:val="21"/>
              </w:rPr>
              <w:t>Department</w:t>
            </w:r>
          </w:p>
          <w:p>
            <w:pPr>
              <w:pStyle w:val="TableParagraph"/>
              <w:spacing w:line="266" w:lineRule="exact" w:before="25"/>
              <w:ind w:left="80"/>
              <w:rPr>
                <w:sz w:val="21"/>
              </w:rPr>
            </w:pPr>
            <w:r>
              <w:rPr>
                <w:color w:val="13131A"/>
                <w:sz w:val="21"/>
              </w:rPr>
              <w:t>Billy</w:t>
            </w:r>
            <w:r>
              <w:rPr>
                <w:color w:val="13131A"/>
                <w:spacing w:val="34"/>
                <w:sz w:val="21"/>
              </w:rPr>
              <w:t> </w:t>
            </w:r>
            <w:r>
              <w:rPr>
                <w:color w:val="13131A"/>
                <w:sz w:val="21"/>
              </w:rPr>
              <w:t>Cottle/Collection</w:t>
            </w:r>
            <w:r>
              <w:rPr>
                <w:color w:val="13131A"/>
                <w:spacing w:val="32"/>
                <w:sz w:val="21"/>
              </w:rPr>
              <w:t> </w:t>
            </w:r>
            <w:r>
              <w:rPr>
                <w:rFonts w:ascii="Times New Roman"/>
                <w:color w:val="13131A"/>
                <w:sz w:val="24"/>
              </w:rPr>
              <w:t>&amp;</w:t>
            </w:r>
            <w:r>
              <w:rPr>
                <w:rFonts w:ascii="Times New Roman"/>
                <w:color w:val="13131A"/>
                <w:spacing w:val="32"/>
                <w:sz w:val="24"/>
              </w:rPr>
              <w:t> </w:t>
            </w:r>
            <w:r>
              <w:rPr>
                <w:color w:val="13131A"/>
                <w:sz w:val="21"/>
              </w:rPr>
              <w:t>Distribution</w:t>
            </w:r>
            <w:r>
              <w:rPr>
                <w:color w:val="13131A"/>
                <w:spacing w:val="36"/>
                <w:sz w:val="21"/>
              </w:rPr>
              <w:t> </w:t>
            </w:r>
            <w:r>
              <w:rPr>
                <w:color w:val="13131A"/>
                <w:sz w:val="21"/>
              </w:rPr>
              <w:t>System</w:t>
            </w:r>
            <w:r>
              <w:rPr>
                <w:color w:val="13131A"/>
                <w:spacing w:val="46"/>
                <w:sz w:val="21"/>
              </w:rPr>
              <w:t> </w:t>
            </w:r>
            <w:r>
              <w:rPr>
                <w:color w:val="13131A"/>
                <w:spacing w:val="-2"/>
                <w:sz w:val="21"/>
              </w:rPr>
              <w:t>Manager</w:t>
            </w:r>
          </w:p>
        </w:tc>
      </w:tr>
      <w:tr>
        <w:trPr>
          <w:trHeight w:val="292" w:hRule="atLeast"/>
        </w:trPr>
        <w:tc>
          <w:tcPr>
            <w:tcW w:w="3498" w:type="dxa"/>
            <w:tcBorders>
              <w:left w:val="single" w:sz="6" w:space="0" w:color="000000"/>
              <w:right w:val="single" w:sz="6" w:space="0" w:color="000000"/>
            </w:tcBorders>
          </w:tcPr>
          <w:p>
            <w:pPr>
              <w:pStyle w:val="TableParagraph"/>
              <w:tabs>
                <w:tab w:pos="3493" w:val="left" w:leader="none"/>
              </w:tabs>
              <w:spacing w:line="267" w:lineRule="exact" w:before="5"/>
              <w:ind w:left="76" w:right="-44"/>
              <w:rPr>
                <w:sz w:val="24"/>
              </w:rPr>
            </w:pPr>
            <w:r>
              <w:rPr>
                <w:b/>
                <w:color w:val="13131A"/>
                <w:spacing w:val="-2"/>
                <w:w w:val="70"/>
                <w:sz w:val="24"/>
                <w:u w:val="thick" w:color="13131A"/>
              </w:rPr>
              <w:t>ATTACHMENT(S)</w:t>
            </w:r>
            <w:r>
              <w:rPr>
                <w:b/>
                <w:color w:val="13131A"/>
                <w:sz w:val="24"/>
                <w:u w:val="none"/>
              </w:rPr>
              <w:tab/>
            </w:r>
            <w:r>
              <w:rPr>
                <w:color w:val="13131A"/>
                <w:spacing w:val="-21"/>
                <w:w w:val="65"/>
                <w:sz w:val="24"/>
                <w:u w:val="none"/>
              </w:rPr>
              <w:t>/</w:t>
            </w:r>
          </w:p>
        </w:tc>
        <w:tc>
          <w:tcPr>
            <w:tcW w:w="6040" w:type="dxa"/>
            <w:tcBorders>
              <w:left w:val="single" w:sz="6" w:space="0" w:color="000000"/>
              <w:right w:val="nil"/>
            </w:tcBorders>
          </w:tcPr>
          <w:p>
            <w:pPr>
              <w:pStyle w:val="TableParagraph"/>
              <w:spacing w:line="239" w:lineRule="exact" w:before="33"/>
              <w:ind w:left="80"/>
              <w:rPr>
                <w:sz w:val="21"/>
              </w:rPr>
            </w:pPr>
            <w:r>
              <w:rPr>
                <w:color w:val="13131A"/>
                <w:w w:val="105"/>
                <w:sz w:val="21"/>
              </w:rPr>
              <w:t>Budget</w:t>
            </w:r>
            <w:r>
              <w:rPr>
                <w:color w:val="13131A"/>
                <w:spacing w:val="-10"/>
                <w:w w:val="105"/>
                <w:sz w:val="21"/>
              </w:rPr>
              <w:t> </w:t>
            </w:r>
            <w:r>
              <w:rPr>
                <w:color w:val="13131A"/>
                <w:spacing w:val="-2"/>
                <w:w w:val="105"/>
                <w:sz w:val="21"/>
              </w:rPr>
              <w:t>Amendment</w:t>
            </w:r>
          </w:p>
        </w:tc>
      </w:tr>
      <w:tr>
        <w:trPr>
          <w:trHeight w:val="292" w:hRule="atLeast"/>
        </w:trPr>
        <w:tc>
          <w:tcPr>
            <w:tcW w:w="3498" w:type="dxa"/>
            <w:tcBorders>
              <w:left w:val="single" w:sz="6" w:space="0" w:color="000000"/>
              <w:right w:val="single" w:sz="6" w:space="0" w:color="000000"/>
            </w:tcBorders>
          </w:tcPr>
          <w:p>
            <w:pPr>
              <w:pStyle w:val="TableParagraph"/>
              <w:spacing w:line="263" w:lineRule="exact" w:before="10"/>
              <w:ind w:left="68"/>
              <w:rPr>
                <w:b/>
                <w:sz w:val="24"/>
              </w:rPr>
            </w:pPr>
            <w:r>
              <w:rPr>
                <w:b/>
                <w:color w:val="13131A"/>
                <w:w w:val="80"/>
                <w:sz w:val="24"/>
              </w:rPr>
              <w:t>PUBLIC</w:t>
            </w:r>
            <w:r>
              <w:rPr>
                <w:b/>
                <w:color w:val="13131A"/>
                <w:spacing w:val="3"/>
                <w:sz w:val="24"/>
              </w:rPr>
              <w:t> </w:t>
            </w:r>
            <w:r>
              <w:rPr>
                <w:b/>
                <w:color w:val="13131A"/>
                <w:w w:val="80"/>
                <w:sz w:val="24"/>
              </w:rPr>
              <w:t>HEARING</w:t>
            </w:r>
            <w:r>
              <w:rPr>
                <w:b/>
                <w:color w:val="13131A"/>
                <w:spacing w:val="6"/>
                <w:sz w:val="24"/>
              </w:rPr>
              <w:t> </w:t>
            </w:r>
            <w:r>
              <w:rPr>
                <w:b/>
                <w:color w:val="13131A"/>
                <w:w w:val="80"/>
                <w:sz w:val="24"/>
              </w:rPr>
              <w:t>PUBLISH</w:t>
            </w:r>
            <w:r>
              <w:rPr>
                <w:b/>
                <w:color w:val="13131A"/>
                <w:spacing w:val="-5"/>
                <w:sz w:val="24"/>
              </w:rPr>
              <w:t> </w:t>
            </w:r>
            <w:r>
              <w:rPr>
                <w:b/>
                <w:color w:val="13131A"/>
                <w:spacing w:val="-2"/>
                <w:w w:val="80"/>
                <w:sz w:val="24"/>
              </w:rPr>
              <w:t>DATES</w:t>
            </w:r>
          </w:p>
        </w:tc>
        <w:tc>
          <w:tcPr>
            <w:tcW w:w="6040" w:type="dxa"/>
            <w:tcBorders>
              <w:left w:val="single" w:sz="6" w:space="0" w:color="000000"/>
              <w:right w:val="nil"/>
            </w:tcBorders>
          </w:tcPr>
          <w:p>
            <w:pPr>
              <w:pStyle w:val="TableParagraph"/>
              <w:spacing w:line="263" w:lineRule="exact" w:before="10"/>
              <w:ind w:left="-22"/>
              <w:rPr>
                <w:b/>
                <w:sz w:val="24"/>
              </w:rPr>
            </w:pPr>
            <w:r>
              <w:rPr>
                <w:b/>
                <w:color w:val="13131A"/>
                <w:spacing w:val="-4"/>
                <w:sz w:val="24"/>
              </w:rPr>
              <w:t>IN/A</w:t>
            </w:r>
          </w:p>
        </w:tc>
      </w:tr>
    </w:tbl>
    <w:p>
      <w:pPr>
        <w:spacing w:line="240" w:lineRule="auto" w:before="166"/>
        <w:rPr>
          <w:b/>
          <w:sz w:val="26"/>
        </w:rPr>
      </w:pPr>
    </w:p>
    <w:p>
      <w:pPr>
        <w:spacing w:line="259" w:lineRule="auto" w:before="0"/>
        <w:ind w:left="197" w:right="1255" w:hanging="6"/>
        <w:jc w:val="both"/>
        <w:rPr>
          <w:sz w:val="24"/>
        </w:rPr>
      </w:pPr>
      <w:r>
        <w:rPr>
          <w:b/>
          <w:color w:val="13131A"/>
          <w:w w:val="80"/>
          <w:sz w:val="24"/>
        </w:rPr>
        <w:t>PURPOSE:</w:t>
      </w:r>
      <w:r>
        <w:rPr>
          <w:b/>
          <w:color w:val="13131A"/>
          <w:spacing w:val="40"/>
          <w:sz w:val="24"/>
        </w:rPr>
        <w:t> </w:t>
      </w:r>
      <w:r>
        <w:rPr>
          <w:color w:val="13131A"/>
          <w:w w:val="80"/>
          <w:sz w:val="24"/>
        </w:rPr>
        <w:t>To approve additional funds necessary</w:t>
      </w:r>
      <w:r>
        <w:rPr>
          <w:color w:val="13131A"/>
          <w:sz w:val="24"/>
        </w:rPr>
        <w:t> </w:t>
      </w:r>
      <w:r>
        <w:rPr>
          <w:color w:val="13131A"/>
          <w:w w:val="80"/>
          <w:sz w:val="24"/>
        </w:rPr>
        <w:t>to</w:t>
      </w:r>
      <w:r>
        <w:rPr>
          <w:color w:val="13131A"/>
          <w:spacing w:val="-4"/>
          <w:w w:val="80"/>
          <w:sz w:val="24"/>
        </w:rPr>
        <w:t> </w:t>
      </w:r>
      <w:r>
        <w:rPr>
          <w:color w:val="13131A"/>
          <w:w w:val="80"/>
          <w:sz w:val="24"/>
        </w:rPr>
        <w:t>purchase</w:t>
      </w:r>
      <w:r>
        <w:rPr>
          <w:color w:val="13131A"/>
          <w:sz w:val="24"/>
        </w:rPr>
        <w:t> </w:t>
      </w:r>
      <w:r>
        <w:rPr>
          <w:color w:val="13131A"/>
          <w:w w:val="80"/>
          <w:sz w:val="24"/>
        </w:rPr>
        <w:t>the valve exerciser previously</w:t>
      </w:r>
      <w:r>
        <w:rPr>
          <w:color w:val="13131A"/>
          <w:sz w:val="24"/>
        </w:rPr>
        <w:t> </w:t>
      </w:r>
      <w:r>
        <w:rPr>
          <w:color w:val="13131A"/>
          <w:w w:val="80"/>
          <w:sz w:val="24"/>
        </w:rPr>
        <w:t>approved in </w:t>
      </w:r>
      <w:r>
        <w:rPr>
          <w:color w:val="13131A"/>
          <w:w w:val="90"/>
          <w:sz w:val="24"/>
        </w:rPr>
        <w:t>24/25 budget.</w:t>
      </w:r>
    </w:p>
    <w:p>
      <w:pPr>
        <w:spacing w:line="240" w:lineRule="auto" w:before="0"/>
        <w:rPr>
          <w:sz w:val="24"/>
        </w:rPr>
      </w:pPr>
    </w:p>
    <w:p>
      <w:pPr>
        <w:spacing w:line="240" w:lineRule="auto" w:before="0"/>
        <w:rPr>
          <w:sz w:val="24"/>
        </w:rPr>
      </w:pPr>
    </w:p>
    <w:p>
      <w:pPr>
        <w:spacing w:line="240" w:lineRule="auto" w:before="230"/>
        <w:rPr>
          <w:sz w:val="24"/>
        </w:rPr>
      </w:pPr>
    </w:p>
    <w:p>
      <w:pPr>
        <w:spacing w:line="256" w:lineRule="auto" w:before="0"/>
        <w:ind w:left="178" w:right="1265" w:firstLine="2"/>
        <w:jc w:val="both"/>
        <w:rPr>
          <w:sz w:val="24"/>
        </w:rPr>
      </w:pPr>
      <w:r>
        <w:rPr>
          <w:b/>
          <w:color w:val="13131A"/>
          <w:w w:val="80"/>
          <w:sz w:val="24"/>
        </w:rPr>
        <w:t>BACKGROUND:</w:t>
      </w:r>
      <w:r>
        <w:rPr>
          <w:b/>
          <w:color w:val="13131A"/>
          <w:spacing w:val="80"/>
          <w:w w:val="150"/>
          <w:sz w:val="24"/>
        </w:rPr>
        <w:t> </w:t>
      </w:r>
      <w:r>
        <w:rPr>
          <w:color w:val="13131A"/>
          <w:w w:val="80"/>
          <w:sz w:val="24"/>
        </w:rPr>
        <w:t>The City Council previously approved the</w:t>
      </w:r>
      <w:r>
        <w:rPr>
          <w:color w:val="13131A"/>
          <w:spacing w:val="-2"/>
          <w:w w:val="80"/>
          <w:sz w:val="24"/>
        </w:rPr>
        <w:t> </w:t>
      </w:r>
      <w:r>
        <w:rPr>
          <w:color w:val="13131A"/>
          <w:w w:val="80"/>
          <w:sz w:val="24"/>
        </w:rPr>
        <w:t>purchase of the valve exerciser which will</w:t>
      </w:r>
      <w:r>
        <w:rPr>
          <w:color w:val="13131A"/>
          <w:spacing w:val="-4"/>
          <w:w w:val="80"/>
          <w:sz w:val="24"/>
        </w:rPr>
        <w:t> </w:t>
      </w:r>
      <w:r>
        <w:rPr>
          <w:color w:val="13131A"/>
          <w:w w:val="80"/>
          <w:sz w:val="24"/>
        </w:rPr>
        <w:t>be used to work existing</w:t>
      </w:r>
      <w:r>
        <w:rPr>
          <w:color w:val="13131A"/>
          <w:sz w:val="24"/>
        </w:rPr>
        <w:t> </w:t>
      </w:r>
      <w:r>
        <w:rPr>
          <w:color w:val="13131A"/>
          <w:w w:val="80"/>
          <w:sz w:val="24"/>
        </w:rPr>
        <w:t>valves in the system.</w:t>
      </w:r>
      <w:r>
        <w:rPr>
          <w:color w:val="13131A"/>
          <w:sz w:val="24"/>
        </w:rPr>
        <w:t> </w:t>
      </w:r>
      <w:r>
        <w:rPr>
          <w:color w:val="13131A"/>
          <w:w w:val="80"/>
          <w:sz w:val="24"/>
        </w:rPr>
        <w:t>A valve exerciser</w:t>
      </w:r>
      <w:r>
        <w:rPr>
          <w:color w:val="13131A"/>
          <w:sz w:val="24"/>
        </w:rPr>
        <w:t> </w:t>
      </w:r>
      <w:r>
        <w:rPr>
          <w:color w:val="13131A"/>
          <w:w w:val="80"/>
          <w:sz w:val="24"/>
        </w:rPr>
        <w:t>will allow for</w:t>
      </w:r>
      <w:r>
        <w:rPr>
          <w:color w:val="13131A"/>
          <w:spacing w:val="-1"/>
          <w:w w:val="80"/>
          <w:sz w:val="24"/>
        </w:rPr>
        <w:t> </w:t>
      </w:r>
      <w:r>
        <w:rPr>
          <w:color w:val="13131A"/>
          <w:w w:val="80"/>
          <w:sz w:val="24"/>
        </w:rPr>
        <w:t>regular maintenance</w:t>
      </w:r>
      <w:r>
        <w:rPr>
          <w:color w:val="13131A"/>
          <w:sz w:val="24"/>
        </w:rPr>
        <w:t> </w:t>
      </w:r>
      <w:r>
        <w:rPr>
          <w:color w:val="13131A"/>
          <w:w w:val="80"/>
          <w:sz w:val="24"/>
        </w:rPr>
        <w:t>of valves by opening and closing them, which will prevent sticking, corrosion,</w:t>
      </w:r>
      <w:r>
        <w:rPr>
          <w:color w:val="13131A"/>
          <w:sz w:val="24"/>
        </w:rPr>
        <w:t> </w:t>
      </w:r>
      <w:r>
        <w:rPr>
          <w:color w:val="13131A"/>
          <w:w w:val="80"/>
          <w:sz w:val="24"/>
        </w:rPr>
        <w:t>and debris buildup.</w:t>
      </w:r>
      <w:r>
        <w:rPr>
          <w:color w:val="13131A"/>
          <w:sz w:val="24"/>
        </w:rPr>
        <w:t> </w:t>
      </w:r>
      <w:r>
        <w:rPr>
          <w:color w:val="13131A"/>
          <w:w w:val="80"/>
          <w:sz w:val="24"/>
        </w:rPr>
        <w:t>This will ensure</w:t>
      </w:r>
      <w:r>
        <w:rPr>
          <w:color w:val="13131A"/>
          <w:sz w:val="24"/>
        </w:rPr>
        <w:t> </w:t>
      </w:r>
      <w:r>
        <w:rPr>
          <w:color w:val="13131A"/>
          <w:w w:val="80"/>
          <w:sz w:val="24"/>
        </w:rPr>
        <w:t>they </w:t>
      </w:r>
      <w:r>
        <w:rPr>
          <w:color w:val="13131A"/>
          <w:spacing w:val="-2"/>
          <w:w w:val="85"/>
          <w:sz w:val="24"/>
        </w:rPr>
        <w:t>function</w:t>
      </w:r>
      <w:r>
        <w:rPr>
          <w:color w:val="13131A"/>
          <w:spacing w:val="-8"/>
          <w:sz w:val="24"/>
        </w:rPr>
        <w:t> </w:t>
      </w:r>
      <w:r>
        <w:rPr>
          <w:color w:val="13131A"/>
          <w:spacing w:val="-2"/>
          <w:w w:val="85"/>
          <w:sz w:val="24"/>
        </w:rPr>
        <w:t>properly in</w:t>
      </w:r>
      <w:r>
        <w:rPr>
          <w:color w:val="13131A"/>
          <w:spacing w:val="-5"/>
          <w:w w:val="85"/>
          <w:sz w:val="24"/>
        </w:rPr>
        <w:t> </w:t>
      </w:r>
      <w:r>
        <w:rPr>
          <w:color w:val="13131A"/>
          <w:spacing w:val="-2"/>
          <w:w w:val="85"/>
          <w:sz w:val="24"/>
        </w:rPr>
        <w:t>an</w:t>
      </w:r>
      <w:r>
        <w:rPr>
          <w:color w:val="13131A"/>
          <w:spacing w:val="-5"/>
          <w:w w:val="85"/>
          <w:sz w:val="24"/>
        </w:rPr>
        <w:t> </w:t>
      </w:r>
      <w:r>
        <w:rPr>
          <w:color w:val="13131A"/>
          <w:spacing w:val="-2"/>
          <w:w w:val="85"/>
          <w:sz w:val="24"/>
        </w:rPr>
        <w:t>emergency</w:t>
      </w:r>
      <w:r>
        <w:rPr>
          <w:color w:val="13131A"/>
          <w:sz w:val="24"/>
        </w:rPr>
        <w:t> </w:t>
      </w:r>
      <w:r>
        <w:rPr>
          <w:color w:val="13131A"/>
          <w:spacing w:val="-2"/>
          <w:w w:val="85"/>
          <w:sz w:val="24"/>
        </w:rPr>
        <w:t>and will also</w:t>
      </w:r>
      <w:r>
        <w:rPr>
          <w:color w:val="13131A"/>
          <w:spacing w:val="-5"/>
          <w:w w:val="85"/>
          <w:sz w:val="24"/>
        </w:rPr>
        <w:t> </w:t>
      </w:r>
      <w:r>
        <w:rPr>
          <w:color w:val="13131A"/>
          <w:spacing w:val="-2"/>
          <w:w w:val="85"/>
          <w:sz w:val="24"/>
        </w:rPr>
        <w:t>extend</w:t>
      </w:r>
      <w:r>
        <w:rPr>
          <w:color w:val="13131A"/>
          <w:spacing w:val="-1"/>
          <w:sz w:val="24"/>
        </w:rPr>
        <w:t> </w:t>
      </w:r>
      <w:r>
        <w:rPr>
          <w:color w:val="13131A"/>
          <w:spacing w:val="-2"/>
          <w:w w:val="85"/>
          <w:sz w:val="24"/>
        </w:rPr>
        <w:t>their lifespan.</w:t>
      </w:r>
    </w:p>
    <w:p>
      <w:pPr>
        <w:spacing w:line="259" w:lineRule="auto" w:before="170"/>
        <w:ind w:left="177" w:right="1274" w:firstLine="1"/>
        <w:jc w:val="both"/>
        <w:rPr>
          <w:sz w:val="24"/>
        </w:rPr>
      </w:pPr>
      <w:r>
        <w:rPr>
          <w:color w:val="13131A"/>
          <w:w w:val="80"/>
          <w:sz w:val="24"/>
        </w:rPr>
        <w:t>The FY25 capital</w:t>
      </w:r>
      <w:r>
        <w:rPr>
          <w:color w:val="13131A"/>
          <w:sz w:val="24"/>
        </w:rPr>
        <w:t> </w:t>
      </w:r>
      <w:r>
        <w:rPr>
          <w:color w:val="13131A"/>
          <w:w w:val="80"/>
          <w:sz w:val="24"/>
        </w:rPr>
        <w:t>project</w:t>
      </w:r>
      <w:r>
        <w:rPr>
          <w:color w:val="13131A"/>
          <w:sz w:val="24"/>
        </w:rPr>
        <w:t> </w:t>
      </w:r>
      <w:r>
        <w:rPr>
          <w:color w:val="13131A"/>
          <w:w w:val="80"/>
          <w:sz w:val="24"/>
        </w:rPr>
        <w:t>budget,</w:t>
      </w:r>
      <w:r>
        <w:rPr>
          <w:color w:val="13131A"/>
          <w:sz w:val="24"/>
        </w:rPr>
        <w:t> </w:t>
      </w:r>
      <w:r>
        <w:rPr>
          <w:color w:val="13131A"/>
          <w:w w:val="80"/>
          <w:sz w:val="24"/>
        </w:rPr>
        <w:t>which</w:t>
      </w:r>
      <w:r>
        <w:rPr>
          <w:color w:val="13131A"/>
          <w:sz w:val="24"/>
        </w:rPr>
        <w:t> </w:t>
      </w:r>
      <w:r>
        <w:rPr>
          <w:color w:val="13131A"/>
          <w:w w:val="80"/>
          <w:sz w:val="24"/>
        </w:rPr>
        <w:t>was approved</w:t>
      </w:r>
      <w:r>
        <w:rPr>
          <w:color w:val="13131A"/>
          <w:sz w:val="24"/>
        </w:rPr>
        <w:t> </w:t>
      </w:r>
      <w:r>
        <w:rPr>
          <w:color w:val="13131A"/>
          <w:w w:val="80"/>
          <w:sz w:val="24"/>
        </w:rPr>
        <w:t>by the City Council</w:t>
      </w:r>
      <w:r>
        <w:rPr>
          <w:color w:val="13131A"/>
          <w:sz w:val="24"/>
        </w:rPr>
        <w:t> </w:t>
      </w:r>
      <w:r>
        <w:rPr>
          <w:color w:val="13131A"/>
          <w:w w:val="80"/>
          <w:sz w:val="24"/>
        </w:rPr>
        <w:t>in June 2024, included</w:t>
      </w:r>
      <w:r>
        <w:rPr>
          <w:color w:val="13131A"/>
          <w:sz w:val="24"/>
        </w:rPr>
        <w:t> </w:t>
      </w:r>
      <w:r>
        <w:rPr>
          <w:color w:val="13131A"/>
          <w:w w:val="80"/>
          <w:sz w:val="24"/>
        </w:rPr>
        <w:t>$70,000</w:t>
      </w:r>
      <w:r>
        <w:rPr>
          <w:color w:val="13131A"/>
          <w:sz w:val="24"/>
        </w:rPr>
        <w:t> </w:t>
      </w:r>
      <w:r>
        <w:rPr>
          <w:color w:val="13131A"/>
          <w:w w:val="80"/>
          <w:sz w:val="24"/>
        </w:rPr>
        <w:t>for this equipment.</w:t>
      </w:r>
      <w:r>
        <w:rPr>
          <w:color w:val="13131A"/>
          <w:spacing w:val="40"/>
          <w:sz w:val="24"/>
        </w:rPr>
        <w:t> </w:t>
      </w:r>
      <w:r>
        <w:rPr>
          <w:color w:val="13131A"/>
          <w:w w:val="80"/>
          <w:sz w:val="24"/>
        </w:rPr>
        <w:t>A budget</w:t>
      </w:r>
      <w:r>
        <w:rPr>
          <w:color w:val="13131A"/>
          <w:sz w:val="24"/>
        </w:rPr>
        <w:t> </w:t>
      </w:r>
      <w:r>
        <w:rPr>
          <w:color w:val="13131A"/>
          <w:w w:val="80"/>
          <w:sz w:val="24"/>
        </w:rPr>
        <w:t>amendment</w:t>
      </w:r>
      <w:r>
        <w:rPr>
          <w:color w:val="13131A"/>
          <w:sz w:val="24"/>
        </w:rPr>
        <w:t> </w:t>
      </w:r>
      <w:r>
        <w:rPr>
          <w:color w:val="13131A"/>
          <w:w w:val="80"/>
          <w:sz w:val="24"/>
        </w:rPr>
        <w:t>of $17,765 is needed to account</w:t>
      </w:r>
      <w:r>
        <w:rPr>
          <w:color w:val="13131A"/>
          <w:sz w:val="24"/>
        </w:rPr>
        <w:t> </w:t>
      </w:r>
      <w:r>
        <w:rPr>
          <w:color w:val="13131A"/>
          <w:w w:val="80"/>
          <w:sz w:val="24"/>
        </w:rPr>
        <w:t>for an increase</w:t>
      </w:r>
      <w:r>
        <w:rPr>
          <w:color w:val="13131A"/>
          <w:sz w:val="24"/>
        </w:rPr>
        <w:t> </w:t>
      </w:r>
      <w:r>
        <w:rPr>
          <w:color w:val="13131A"/>
          <w:w w:val="80"/>
          <w:sz w:val="24"/>
        </w:rPr>
        <w:t>in product price </w:t>
      </w:r>
      <w:r>
        <w:rPr>
          <w:color w:val="13131A"/>
          <w:spacing w:val="-2"/>
          <w:w w:val="85"/>
          <w:sz w:val="24"/>
        </w:rPr>
        <w:t>from</w:t>
      </w:r>
      <w:r>
        <w:rPr>
          <w:color w:val="13131A"/>
          <w:spacing w:val="-4"/>
          <w:w w:val="85"/>
          <w:sz w:val="24"/>
        </w:rPr>
        <w:t> </w:t>
      </w:r>
      <w:r>
        <w:rPr>
          <w:color w:val="13131A"/>
          <w:spacing w:val="-2"/>
          <w:w w:val="85"/>
          <w:sz w:val="24"/>
        </w:rPr>
        <w:t>when the</w:t>
      </w:r>
      <w:r>
        <w:rPr>
          <w:color w:val="13131A"/>
          <w:spacing w:val="-5"/>
          <w:w w:val="85"/>
          <w:sz w:val="24"/>
        </w:rPr>
        <w:t> </w:t>
      </w:r>
      <w:r>
        <w:rPr>
          <w:color w:val="13131A"/>
          <w:spacing w:val="-2"/>
          <w:w w:val="85"/>
          <w:sz w:val="24"/>
        </w:rPr>
        <w:t>supplier switched</w:t>
      </w:r>
      <w:r>
        <w:rPr>
          <w:color w:val="13131A"/>
          <w:spacing w:val="-4"/>
          <w:sz w:val="24"/>
        </w:rPr>
        <w:t> </w:t>
      </w:r>
      <w:r>
        <w:rPr>
          <w:color w:val="13131A"/>
          <w:spacing w:val="-2"/>
          <w:w w:val="85"/>
          <w:sz w:val="24"/>
        </w:rPr>
        <w:t>vendors,</w:t>
      </w:r>
      <w:r>
        <w:rPr>
          <w:color w:val="13131A"/>
          <w:sz w:val="24"/>
        </w:rPr>
        <w:t> </w:t>
      </w:r>
      <w:r>
        <w:rPr>
          <w:color w:val="13131A"/>
          <w:spacing w:val="-2"/>
          <w:w w:val="85"/>
          <w:sz w:val="24"/>
        </w:rPr>
        <w:t>and the</w:t>
      </w:r>
      <w:r>
        <w:rPr>
          <w:color w:val="13131A"/>
          <w:spacing w:val="-8"/>
          <w:w w:val="85"/>
          <w:sz w:val="24"/>
        </w:rPr>
        <w:t> </w:t>
      </w:r>
      <w:r>
        <w:rPr>
          <w:color w:val="13131A"/>
          <w:spacing w:val="-2"/>
          <w:w w:val="85"/>
          <w:sz w:val="24"/>
        </w:rPr>
        <w:t>price</w:t>
      </w:r>
      <w:r>
        <w:rPr>
          <w:color w:val="13131A"/>
          <w:spacing w:val="-3"/>
          <w:w w:val="85"/>
          <w:sz w:val="24"/>
        </w:rPr>
        <w:t> </w:t>
      </w:r>
      <w:r>
        <w:rPr>
          <w:color w:val="13131A"/>
          <w:spacing w:val="-2"/>
          <w:w w:val="85"/>
          <w:sz w:val="24"/>
        </w:rPr>
        <w:t>increased.</w:t>
      </w:r>
    </w:p>
    <w:p>
      <w:pPr>
        <w:spacing w:line="240" w:lineRule="auto" w:before="0"/>
        <w:rPr>
          <w:sz w:val="24"/>
        </w:rPr>
      </w:pPr>
    </w:p>
    <w:p>
      <w:pPr>
        <w:spacing w:line="240" w:lineRule="auto" w:before="0"/>
        <w:rPr>
          <w:sz w:val="24"/>
        </w:rPr>
      </w:pPr>
    </w:p>
    <w:p>
      <w:pPr>
        <w:spacing w:line="240" w:lineRule="auto" w:before="0"/>
        <w:rPr>
          <w:sz w:val="24"/>
        </w:rPr>
      </w:pPr>
    </w:p>
    <w:p>
      <w:pPr>
        <w:spacing w:line="240" w:lineRule="auto" w:before="0"/>
        <w:rPr>
          <w:sz w:val="24"/>
        </w:rPr>
      </w:pPr>
    </w:p>
    <w:p>
      <w:pPr>
        <w:spacing w:line="240" w:lineRule="auto" w:before="158"/>
        <w:rPr>
          <w:sz w:val="24"/>
        </w:rPr>
      </w:pPr>
    </w:p>
    <w:p>
      <w:pPr>
        <w:spacing w:line="259" w:lineRule="auto" w:before="1"/>
        <w:ind w:left="160" w:right="1286" w:firstLine="6"/>
        <w:jc w:val="both"/>
        <w:rPr>
          <w:sz w:val="24"/>
        </w:rPr>
      </w:pPr>
      <w:r>
        <w:rPr>
          <w:b/>
          <w:color w:val="13131A"/>
          <w:w w:val="85"/>
          <w:sz w:val="24"/>
        </w:rPr>
        <w:t>BUDGET</w:t>
      </w:r>
      <w:r>
        <w:rPr>
          <w:b/>
          <w:color w:val="13131A"/>
          <w:spacing w:val="-7"/>
          <w:w w:val="85"/>
          <w:sz w:val="24"/>
        </w:rPr>
        <w:t> </w:t>
      </w:r>
      <w:r>
        <w:rPr>
          <w:b/>
          <w:color w:val="13131A"/>
          <w:w w:val="85"/>
          <w:sz w:val="24"/>
        </w:rPr>
        <w:t>IMPACT:</w:t>
      </w:r>
      <w:r>
        <w:rPr>
          <w:b/>
          <w:color w:val="13131A"/>
          <w:spacing w:val="-7"/>
          <w:w w:val="85"/>
          <w:sz w:val="24"/>
        </w:rPr>
        <w:t> </w:t>
      </w:r>
      <w:r>
        <w:rPr>
          <w:color w:val="13131A"/>
          <w:w w:val="85"/>
          <w:sz w:val="24"/>
        </w:rPr>
        <w:t>The</w:t>
      </w:r>
      <w:r>
        <w:rPr>
          <w:color w:val="13131A"/>
          <w:spacing w:val="-6"/>
          <w:w w:val="85"/>
          <w:sz w:val="24"/>
        </w:rPr>
        <w:t> </w:t>
      </w:r>
      <w:r>
        <w:rPr>
          <w:color w:val="13131A"/>
          <w:w w:val="85"/>
          <w:sz w:val="24"/>
        </w:rPr>
        <w:t>budget</w:t>
      </w:r>
      <w:r>
        <w:rPr>
          <w:color w:val="13131A"/>
          <w:spacing w:val="-7"/>
          <w:w w:val="85"/>
          <w:sz w:val="24"/>
        </w:rPr>
        <w:t> </w:t>
      </w:r>
      <w:r>
        <w:rPr>
          <w:color w:val="13131A"/>
          <w:w w:val="85"/>
          <w:sz w:val="24"/>
        </w:rPr>
        <w:t>amendment</w:t>
      </w:r>
      <w:r>
        <w:rPr>
          <w:color w:val="13131A"/>
          <w:spacing w:val="-6"/>
          <w:sz w:val="24"/>
        </w:rPr>
        <w:t> </w:t>
      </w:r>
      <w:r>
        <w:rPr>
          <w:color w:val="13131A"/>
          <w:w w:val="85"/>
          <w:sz w:val="24"/>
        </w:rPr>
        <w:t>will</w:t>
      </w:r>
      <w:r>
        <w:rPr>
          <w:color w:val="13131A"/>
          <w:spacing w:val="-7"/>
          <w:w w:val="85"/>
          <w:sz w:val="24"/>
        </w:rPr>
        <w:t> </w:t>
      </w:r>
      <w:r>
        <w:rPr>
          <w:color w:val="13131A"/>
          <w:w w:val="85"/>
          <w:sz w:val="24"/>
        </w:rPr>
        <w:t>increase revenues</w:t>
      </w:r>
      <w:r>
        <w:rPr>
          <w:color w:val="13131A"/>
          <w:spacing w:val="-4"/>
          <w:w w:val="85"/>
          <w:sz w:val="24"/>
        </w:rPr>
        <w:t> </w:t>
      </w:r>
      <w:r>
        <w:rPr>
          <w:color w:val="13131A"/>
          <w:w w:val="85"/>
          <w:sz w:val="24"/>
        </w:rPr>
        <w:t>by</w:t>
      </w:r>
      <w:r>
        <w:rPr>
          <w:color w:val="13131A"/>
          <w:spacing w:val="-7"/>
          <w:w w:val="85"/>
          <w:sz w:val="24"/>
        </w:rPr>
        <w:t> </w:t>
      </w:r>
      <w:r>
        <w:rPr>
          <w:color w:val="13131A"/>
          <w:w w:val="85"/>
          <w:sz w:val="24"/>
        </w:rPr>
        <w:t>$12,365</w:t>
      </w:r>
      <w:r>
        <w:rPr>
          <w:color w:val="13131A"/>
          <w:spacing w:val="-7"/>
          <w:w w:val="85"/>
          <w:sz w:val="24"/>
        </w:rPr>
        <w:t> </w:t>
      </w:r>
      <w:r>
        <w:rPr>
          <w:color w:val="13131A"/>
          <w:w w:val="85"/>
          <w:sz w:val="24"/>
        </w:rPr>
        <w:t>in</w:t>
      </w:r>
      <w:r>
        <w:rPr>
          <w:color w:val="13131A"/>
          <w:spacing w:val="-6"/>
          <w:w w:val="85"/>
          <w:sz w:val="24"/>
        </w:rPr>
        <w:t> </w:t>
      </w:r>
      <w:r>
        <w:rPr>
          <w:color w:val="13131A"/>
          <w:w w:val="85"/>
          <w:sz w:val="24"/>
        </w:rPr>
        <w:t>the</w:t>
      </w:r>
      <w:r>
        <w:rPr>
          <w:color w:val="13131A"/>
          <w:spacing w:val="-7"/>
          <w:w w:val="85"/>
          <w:sz w:val="24"/>
        </w:rPr>
        <w:t> </w:t>
      </w:r>
      <w:r>
        <w:rPr>
          <w:color w:val="13131A"/>
          <w:w w:val="85"/>
          <w:sz w:val="24"/>
        </w:rPr>
        <w:t>Water</w:t>
      </w:r>
      <w:r>
        <w:rPr>
          <w:color w:val="13131A"/>
          <w:spacing w:val="-7"/>
          <w:w w:val="85"/>
          <w:sz w:val="24"/>
        </w:rPr>
        <w:t> </w:t>
      </w:r>
      <w:r>
        <w:rPr>
          <w:color w:val="13131A"/>
          <w:w w:val="85"/>
          <w:sz w:val="24"/>
        </w:rPr>
        <w:t>and</w:t>
      </w:r>
      <w:r>
        <w:rPr>
          <w:color w:val="13131A"/>
          <w:spacing w:val="-5"/>
          <w:w w:val="85"/>
          <w:sz w:val="24"/>
        </w:rPr>
        <w:t> </w:t>
      </w:r>
      <w:r>
        <w:rPr>
          <w:color w:val="13131A"/>
          <w:w w:val="85"/>
          <w:sz w:val="24"/>
        </w:rPr>
        <w:t>Sewer Fund</w:t>
      </w:r>
      <w:r>
        <w:rPr>
          <w:color w:val="13131A"/>
          <w:spacing w:val="-7"/>
          <w:w w:val="85"/>
          <w:sz w:val="24"/>
        </w:rPr>
        <w:t> </w:t>
      </w:r>
      <w:r>
        <w:rPr>
          <w:color w:val="13131A"/>
          <w:w w:val="85"/>
          <w:sz w:val="24"/>
        </w:rPr>
        <w:t>which</w:t>
      </w:r>
      <w:r>
        <w:rPr>
          <w:color w:val="13131A"/>
          <w:spacing w:val="-7"/>
          <w:w w:val="85"/>
          <w:sz w:val="24"/>
        </w:rPr>
        <w:t> </w:t>
      </w:r>
      <w:r>
        <w:rPr>
          <w:color w:val="13131A"/>
          <w:w w:val="85"/>
          <w:sz w:val="24"/>
        </w:rPr>
        <w:t>will</w:t>
      </w:r>
      <w:r>
        <w:rPr>
          <w:color w:val="13131A"/>
          <w:spacing w:val="-6"/>
          <w:w w:val="85"/>
          <w:sz w:val="24"/>
        </w:rPr>
        <w:t> </w:t>
      </w:r>
      <w:r>
        <w:rPr>
          <w:color w:val="13131A"/>
          <w:w w:val="85"/>
          <w:sz w:val="24"/>
        </w:rPr>
        <w:t>be</w:t>
      </w:r>
      <w:r>
        <w:rPr>
          <w:color w:val="13131A"/>
          <w:spacing w:val="-7"/>
          <w:w w:val="85"/>
          <w:sz w:val="24"/>
        </w:rPr>
        <w:t> </w:t>
      </w:r>
      <w:r>
        <w:rPr>
          <w:color w:val="13131A"/>
          <w:w w:val="85"/>
          <w:sz w:val="24"/>
        </w:rPr>
        <w:t>offset</w:t>
      </w:r>
      <w:r>
        <w:rPr>
          <w:color w:val="13131A"/>
          <w:spacing w:val="-7"/>
          <w:w w:val="85"/>
          <w:sz w:val="24"/>
        </w:rPr>
        <w:t> </w:t>
      </w:r>
      <w:r>
        <w:rPr>
          <w:color w:val="13131A"/>
          <w:w w:val="85"/>
          <w:sz w:val="24"/>
        </w:rPr>
        <w:t>by</w:t>
      </w:r>
      <w:r>
        <w:rPr>
          <w:color w:val="13131A"/>
          <w:spacing w:val="-6"/>
          <w:w w:val="85"/>
          <w:sz w:val="24"/>
        </w:rPr>
        <w:t> </w:t>
      </w:r>
      <w:r>
        <w:rPr>
          <w:color w:val="13131A"/>
          <w:w w:val="85"/>
          <w:sz w:val="24"/>
        </w:rPr>
        <w:t>an</w:t>
      </w:r>
      <w:r>
        <w:rPr>
          <w:color w:val="13131A"/>
          <w:spacing w:val="-7"/>
          <w:w w:val="85"/>
          <w:sz w:val="24"/>
        </w:rPr>
        <w:t> </w:t>
      </w:r>
      <w:r>
        <w:rPr>
          <w:color w:val="13131A"/>
          <w:w w:val="85"/>
          <w:sz w:val="24"/>
        </w:rPr>
        <w:t>operating</w:t>
      </w:r>
      <w:r>
        <w:rPr>
          <w:color w:val="13131A"/>
          <w:spacing w:val="-5"/>
          <w:w w:val="85"/>
          <w:sz w:val="24"/>
        </w:rPr>
        <w:t> </w:t>
      </w:r>
      <w:r>
        <w:rPr>
          <w:color w:val="13131A"/>
          <w:w w:val="85"/>
          <w:sz w:val="24"/>
        </w:rPr>
        <w:t>transfer</w:t>
      </w:r>
      <w:r>
        <w:rPr>
          <w:color w:val="13131A"/>
          <w:spacing w:val="-3"/>
          <w:w w:val="85"/>
          <w:sz w:val="24"/>
        </w:rPr>
        <w:t> </w:t>
      </w:r>
      <w:r>
        <w:rPr>
          <w:color w:val="13131A"/>
          <w:w w:val="85"/>
          <w:sz w:val="24"/>
        </w:rPr>
        <w:t>from</w:t>
      </w:r>
      <w:r>
        <w:rPr>
          <w:color w:val="13131A"/>
          <w:spacing w:val="-3"/>
          <w:w w:val="85"/>
          <w:sz w:val="24"/>
        </w:rPr>
        <w:t> </w:t>
      </w:r>
      <w:r>
        <w:rPr>
          <w:color w:val="13131A"/>
          <w:w w:val="85"/>
          <w:sz w:val="24"/>
        </w:rPr>
        <w:t>the</w:t>
      </w:r>
      <w:r>
        <w:rPr>
          <w:color w:val="13131A"/>
          <w:spacing w:val="-7"/>
          <w:w w:val="85"/>
          <w:sz w:val="24"/>
        </w:rPr>
        <w:t> </w:t>
      </w:r>
      <w:r>
        <w:rPr>
          <w:color w:val="13131A"/>
          <w:w w:val="85"/>
          <w:sz w:val="24"/>
        </w:rPr>
        <w:t>Water</w:t>
      </w:r>
      <w:r>
        <w:rPr>
          <w:color w:val="13131A"/>
          <w:spacing w:val="-4"/>
          <w:w w:val="85"/>
          <w:sz w:val="24"/>
        </w:rPr>
        <w:t> </w:t>
      </w:r>
      <w:r>
        <w:rPr>
          <w:color w:val="13131A"/>
          <w:w w:val="85"/>
          <w:sz w:val="24"/>
        </w:rPr>
        <w:t>and</w:t>
      </w:r>
      <w:r>
        <w:rPr>
          <w:color w:val="13131A"/>
          <w:spacing w:val="-5"/>
          <w:w w:val="85"/>
          <w:sz w:val="24"/>
        </w:rPr>
        <w:t> </w:t>
      </w:r>
      <w:r>
        <w:rPr>
          <w:color w:val="13131A"/>
          <w:w w:val="85"/>
          <w:sz w:val="24"/>
        </w:rPr>
        <w:t>Sewer</w:t>
      </w:r>
      <w:r>
        <w:rPr>
          <w:color w:val="13131A"/>
          <w:spacing w:val="-7"/>
          <w:w w:val="85"/>
          <w:sz w:val="24"/>
        </w:rPr>
        <w:t> </w:t>
      </w:r>
      <w:r>
        <w:rPr>
          <w:color w:val="13131A"/>
          <w:w w:val="85"/>
          <w:sz w:val="24"/>
        </w:rPr>
        <w:t>Fund</w:t>
      </w:r>
      <w:r>
        <w:rPr>
          <w:color w:val="13131A"/>
          <w:spacing w:val="-1"/>
          <w:w w:val="85"/>
          <w:sz w:val="24"/>
        </w:rPr>
        <w:t> </w:t>
      </w:r>
      <w:r>
        <w:rPr>
          <w:color w:val="13131A"/>
          <w:w w:val="85"/>
          <w:sz w:val="24"/>
        </w:rPr>
        <w:t>to</w:t>
      </w:r>
      <w:r>
        <w:rPr>
          <w:color w:val="13131A"/>
          <w:spacing w:val="-7"/>
          <w:w w:val="85"/>
          <w:sz w:val="24"/>
        </w:rPr>
        <w:t> </w:t>
      </w:r>
      <w:r>
        <w:rPr>
          <w:color w:val="13131A"/>
          <w:w w:val="85"/>
          <w:sz w:val="24"/>
        </w:rPr>
        <w:t>the</w:t>
      </w:r>
      <w:r>
        <w:rPr>
          <w:color w:val="13131A"/>
          <w:spacing w:val="-7"/>
          <w:w w:val="85"/>
          <w:sz w:val="24"/>
        </w:rPr>
        <w:t> </w:t>
      </w:r>
      <w:r>
        <w:rPr>
          <w:color w:val="13131A"/>
          <w:w w:val="85"/>
          <w:sz w:val="24"/>
        </w:rPr>
        <w:t>Capital</w:t>
      </w:r>
      <w:r>
        <w:rPr>
          <w:color w:val="13131A"/>
          <w:spacing w:val="-6"/>
          <w:w w:val="85"/>
          <w:sz w:val="24"/>
        </w:rPr>
        <w:t> </w:t>
      </w:r>
      <w:r>
        <w:rPr>
          <w:color w:val="13131A"/>
          <w:w w:val="85"/>
          <w:sz w:val="24"/>
        </w:rPr>
        <w:t>Project </w:t>
      </w:r>
      <w:r>
        <w:rPr>
          <w:color w:val="13131A"/>
          <w:w w:val="80"/>
          <w:sz w:val="24"/>
        </w:rPr>
        <w:t>Fund</w:t>
      </w:r>
      <w:r>
        <w:rPr>
          <w:color w:val="34363B"/>
          <w:w w:val="80"/>
          <w:sz w:val="24"/>
        </w:rPr>
        <w:t>.</w:t>
      </w:r>
      <w:r>
        <w:rPr>
          <w:color w:val="34363B"/>
          <w:sz w:val="24"/>
        </w:rPr>
        <w:t> </w:t>
      </w:r>
      <w:r>
        <w:rPr>
          <w:color w:val="13131A"/>
          <w:w w:val="80"/>
          <w:sz w:val="24"/>
        </w:rPr>
        <w:t>A balance of $5,400</w:t>
      </w:r>
      <w:r>
        <w:rPr>
          <w:color w:val="13131A"/>
          <w:sz w:val="24"/>
        </w:rPr>
        <w:t> </w:t>
      </w:r>
      <w:r>
        <w:rPr>
          <w:color w:val="13131A"/>
          <w:w w:val="80"/>
          <w:sz w:val="24"/>
        </w:rPr>
        <w:t>that is</w:t>
      </w:r>
      <w:r>
        <w:rPr>
          <w:color w:val="13131A"/>
          <w:spacing w:val="-3"/>
          <w:w w:val="80"/>
          <w:sz w:val="24"/>
        </w:rPr>
        <w:t> </w:t>
      </w:r>
      <w:r>
        <w:rPr>
          <w:color w:val="13131A"/>
          <w:w w:val="80"/>
          <w:sz w:val="24"/>
        </w:rPr>
        <w:t>currently</w:t>
      </w:r>
      <w:r>
        <w:rPr>
          <w:color w:val="13131A"/>
          <w:sz w:val="24"/>
        </w:rPr>
        <w:t> </w:t>
      </w:r>
      <w:r>
        <w:rPr>
          <w:color w:val="13131A"/>
          <w:w w:val="80"/>
          <w:sz w:val="24"/>
        </w:rPr>
        <w:t>in the</w:t>
      </w:r>
      <w:r>
        <w:rPr>
          <w:color w:val="13131A"/>
          <w:spacing w:val="-2"/>
          <w:w w:val="80"/>
          <w:sz w:val="24"/>
        </w:rPr>
        <w:t> </w:t>
      </w:r>
      <w:r>
        <w:rPr>
          <w:color w:val="13131A"/>
          <w:w w:val="80"/>
          <w:sz w:val="24"/>
        </w:rPr>
        <w:t>capital project</w:t>
      </w:r>
      <w:r>
        <w:rPr>
          <w:color w:val="13131A"/>
          <w:sz w:val="24"/>
        </w:rPr>
        <w:t> </w:t>
      </w:r>
      <w:r>
        <w:rPr>
          <w:color w:val="13131A"/>
          <w:w w:val="80"/>
          <w:sz w:val="24"/>
        </w:rPr>
        <w:t>as</w:t>
      </w:r>
      <w:r>
        <w:rPr>
          <w:color w:val="13131A"/>
          <w:spacing w:val="-1"/>
          <w:w w:val="80"/>
          <w:sz w:val="24"/>
        </w:rPr>
        <w:t> </w:t>
      </w:r>
      <w:r>
        <w:rPr>
          <w:color w:val="13131A"/>
          <w:w w:val="80"/>
          <w:sz w:val="24"/>
        </w:rPr>
        <w:t>contingency</w:t>
      </w:r>
      <w:r>
        <w:rPr>
          <w:color w:val="13131A"/>
          <w:sz w:val="24"/>
        </w:rPr>
        <w:t> </w:t>
      </w:r>
      <w:r>
        <w:rPr>
          <w:color w:val="13131A"/>
          <w:w w:val="80"/>
          <w:sz w:val="24"/>
        </w:rPr>
        <w:t>will be shifted</w:t>
      </w:r>
      <w:r>
        <w:rPr>
          <w:color w:val="13131A"/>
          <w:sz w:val="24"/>
        </w:rPr>
        <w:t> </w:t>
      </w:r>
      <w:r>
        <w:rPr>
          <w:color w:val="13131A"/>
          <w:w w:val="80"/>
          <w:sz w:val="24"/>
        </w:rPr>
        <w:t>to the</w:t>
      </w:r>
      <w:r>
        <w:rPr>
          <w:color w:val="13131A"/>
          <w:spacing w:val="-3"/>
          <w:w w:val="80"/>
          <w:sz w:val="24"/>
        </w:rPr>
        <w:t> </w:t>
      </w:r>
      <w:r>
        <w:rPr>
          <w:color w:val="13131A"/>
          <w:w w:val="80"/>
          <w:sz w:val="24"/>
        </w:rPr>
        <w:t>capital </w:t>
      </w:r>
      <w:r>
        <w:rPr>
          <w:color w:val="13131A"/>
          <w:w w:val="90"/>
          <w:sz w:val="24"/>
        </w:rPr>
        <w:t>outlay expense</w:t>
      </w:r>
      <w:r>
        <w:rPr>
          <w:color w:val="34363B"/>
          <w:w w:val="90"/>
          <w:sz w:val="24"/>
        </w:rPr>
        <w:t>.</w: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109" w:after="1"/>
        <w:rPr>
          <w:sz w:val="20"/>
        </w:rPr>
      </w:pPr>
    </w:p>
    <w:tbl>
      <w:tblPr>
        <w:tblW w:w="0" w:type="auto"/>
        <w:jc w:val="left"/>
        <w:tblInd w:w="1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951"/>
        <w:gridCol w:w="7573"/>
      </w:tblGrid>
      <w:tr>
        <w:trPr>
          <w:trHeight w:val="277" w:hRule="atLeast"/>
        </w:trPr>
        <w:tc>
          <w:tcPr>
            <w:tcW w:w="1951" w:type="dxa"/>
            <w:tcBorders>
              <w:top w:val="single" w:sz="4" w:space="0" w:color="000000"/>
              <w:left w:val="single" w:sz="4" w:space="0" w:color="000000"/>
              <w:right w:val="single" w:sz="6" w:space="0" w:color="000000"/>
            </w:tcBorders>
          </w:tcPr>
          <w:p>
            <w:pPr>
              <w:pStyle w:val="TableParagraph"/>
              <w:spacing w:line="257" w:lineRule="exact"/>
              <w:ind w:left="112"/>
              <w:rPr>
                <w:b/>
                <w:sz w:val="24"/>
              </w:rPr>
            </w:pPr>
            <w:r>
              <w:rPr>
                <w:b/>
                <w:color w:val="13131A"/>
                <w:spacing w:val="-2"/>
                <w:w w:val="90"/>
                <w:sz w:val="24"/>
              </w:rPr>
              <w:t>RECOMMENDED</w:t>
            </w:r>
          </w:p>
        </w:tc>
        <w:tc>
          <w:tcPr>
            <w:tcW w:w="7573" w:type="dxa"/>
            <w:tcBorders>
              <w:top w:val="single" w:sz="4" w:space="0" w:color="000000"/>
              <w:left w:val="single" w:sz="6" w:space="0" w:color="000000"/>
            </w:tcBorders>
          </w:tcPr>
          <w:p>
            <w:pPr>
              <w:pStyle w:val="TableParagraph"/>
              <w:rPr>
                <w:rFonts w:ascii="Times New Roman"/>
                <w:sz w:val="20"/>
              </w:rPr>
            </w:pPr>
          </w:p>
        </w:tc>
      </w:tr>
      <w:tr>
        <w:trPr>
          <w:trHeight w:val="278" w:hRule="atLeast"/>
        </w:trPr>
        <w:tc>
          <w:tcPr>
            <w:tcW w:w="1951" w:type="dxa"/>
            <w:tcBorders>
              <w:left w:val="single" w:sz="4" w:space="0" w:color="000000"/>
              <w:right w:val="single" w:sz="6" w:space="0" w:color="000000"/>
            </w:tcBorders>
          </w:tcPr>
          <w:p>
            <w:pPr>
              <w:pStyle w:val="TableParagraph"/>
              <w:spacing w:line="259" w:lineRule="exact"/>
              <w:ind w:left="112"/>
              <w:rPr>
                <w:b/>
                <w:sz w:val="24"/>
              </w:rPr>
            </w:pPr>
            <w:r>
              <w:rPr>
                <w:b/>
                <w:color w:val="13131A"/>
                <w:spacing w:val="-2"/>
                <w:w w:val="90"/>
                <w:sz w:val="24"/>
              </w:rPr>
              <w:t>MOTION/ACTION</w:t>
            </w:r>
          </w:p>
        </w:tc>
        <w:tc>
          <w:tcPr>
            <w:tcW w:w="7573" w:type="dxa"/>
            <w:tcBorders>
              <w:left w:val="single" w:sz="6" w:space="0" w:color="000000"/>
            </w:tcBorders>
          </w:tcPr>
          <w:p>
            <w:pPr>
              <w:pStyle w:val="TableParagraph"/>
              <w:spacing w:line="256" w:lineRule="exact" w:before="2"/>
              <w:ind w:left="113"/>
              <w:rPr>
                <w:sz w:val="24"/>
              </w:rPr>
            </w:pPr>
            <w:r>
              <w:rPr>
                <w:color w:val="13131A"/>
                <w:w w:val="80"/>
                <w:sz w:val="24"/>
              </w:rPr>
              <w:t>Motion</w:t>
            </w:r>
            <w:r>
              <w:rPr>
                <w:color w:val="13131A"/>
                <w:spacing w:val="-2"/>
                <w:sz w:val="24"/>
              </w:rPr>
              <w:t> </w:t>
            </w:r>
            <w:r>
              <w:rPr>
                <w:color w:val="13131A"/>
                <w:w w:val="80"/>
                <w:sz w:val="24"/>
              </w:rPr>
              <w:t>to</w:t>
            </w:r>
            <w:r>
              <w:rPr>
                <w:color w:val="13131A"/>
                <w:spacing w:val="-1"/>
                <w:w w:val="80"/>
                <w:sz w:val="24"/>
              </w:rPr>
              <w:t> </w:t>
            </w:r>
            <w:r>
              <w:rPr>
                <w:color w:val="13131A"/>
                <w:w w:val="80"/>
                <w:sz w:val="24"/>
              </w:rPr>
              <w:t>approve</w:t>
            </w:r>
            <w:r>
              <w:rPr>
                <w:color w:val="13131A"/>
                <w:spacing w:val="7"/>
                <w:sz w:val="24"/>
              </w:rPr>
              <w:t> </w:t>
            </w:r>
            <w:r>
              <w:rPr>
                <w:color w:val="13131A"/>
                <w:w w:val="80"/>
                <w:sz w:val="24"/>
              </w:rPr>
              <w:t>the</w:t>
            </w:r>
            <w:r>
              <w:rPr>
                <w:color w:val="13131A"/>
                <w:spacing w:val="-9"/>
                <w:sz w:val="24"/>
              </w:rPr>
              <w:t> </w:t>
            </w:r>
            <w:r>
              <w:rPr>
                <w:color w:val="13131A"/>
                <w:w w:val="80"/>
                <w:sz w:val="24"/>
              </w:rPr>
              <w:t>attached</w:t>
            </w:r>
            <w:r>
              <w:rPr>
                <w:color w:val="13131A"/>
                <w:spacing w:val="-6"/>
                <w:sz w:val="24"/>
              </w:rPr>
              <w:t> </w:t>
            </w:r>
            <w:r>
              <w:rPr>
                <w:color w:val="13131A"/>
                <w:w w:val="80"/>
                <w:sz w:val="24"/>
              </w:rPr>
              <w:t>capital</w:t>
            </w:r>
            <w:r>
              <w:rPr>
                <w:color w:val="13131A"/>
                <w:spacing w:val="-9"/>
                <w:sz w:val="24"/>
              </w:rPr>
              <w:t> </w:t>
            </w:r>
            <w:r>
              <w:rPr>
                <w:color w:val="13131A"/>
                <w:w w:val="80"/>
                <w:sz w:val="24"/>
              </w:rPr>
              <w:t>project</w:t>
            </w:r>
            <w:r>
              <w:rPr>
                <w:color w:val="13131A"/>
                <w:spacing w:val="-7"/>
                <w:sz w:val="24"/>
              </w:rPr>
              <w:t> </w:t>
            </w:r>
            <w:r>
              <w:rPr>
                <w:color w:val="13131A"/>
                <w:w w:val="80"/>
                <w:sz w:val="24"/>
              </w:rPr>
              <w:t>ordinance</w:t>
            </w:r>
            <w:r>
              <w:rPr>
                <w:color w:val="13131A"/>
                <w:spacing w:val="12"/>
                <w:sz w:val="24"/>
              </w:rPr>
              <w:t> </w:t>
            </w:r>
            <w:r>
              <w:rPr>
                <w:color w:val="13131A"/>
                <w:w w:val="80"/>
                <w:sz w:val="24"/>
              </w:rPr>
              <w:t>amendment</w:t>
            </w:r>
            <w:r>
              <w:rPr>
                <w:color w:val="13131A"/>
                <w:spacing w:val="6"/>
                <w:sz w:val="24"/>
              </w:rPr>
              <w:t> </w:t>
            </w:r>
            <w:r>
              <w:rPr>
                <w:color w:val="13131A"/>
                <w:w w:val="80"/>
                <w:sz w:val="24"/>
              </w:rPr>
              <w:t>and</w:t>
            </w:r>
            <w:r>
              <w:rPr>
                <w:color w:val="13131A"/>
                <w:spacing w:val="-6"/>
                <w:sz w:val="24"/>
              </w:rPr>
              <w:t> </w:t>
            </w:r>
            <w:r>
              <w:rPr>
                <w:color w:val="13131A"/>
                <w:spacing w:val="-2"/>
                <w:w w:val="80"/>
                <w:sz w:val="24"/>
              </w:rPr>
              <w:t>operating</w:t>
            </w:r>
          </w:p>
        </w:tc>
      </w:tr>
      <w:tr>
        <w:trPr>
          <w:trHeight w:val="276" w:hRule="atLeast"/>
        </w:trPr>
        <w:tc>
          <w:tcPr>
            <w:tcW w:w="1951" w:type="dxa"/>
            <w:tcBorders>
              <w:left w:val="single" w:sz="4" w:space="0" w:color="000000"/>
              <w:right w:val="single" w:sz="6" w:space="0" w:color="000000"/>
            </w:tcBorders>
          </w:tcPr>
          <w:p>
            <w:pPr>
              <w:pStyle w:val="TableParagraph"/>
              <w:spacing w:line="256" w:lineRule="exact"/>
              <w:ind w:left="112"/>
              <w:rPr>
                <w:b/>
                <w:sz w:val="24"/>
              </w:rPr>
            </w:pPr>
            <w:r>
              <w:rPr>
                <w:b/>
                <w:color w:val="13131A"/>
                <w:w w:val="80"/>
                <w:sz w:val="24"/>
              </w:rPr>
              <w:t>REQUESTED</w:t>
            </w:r>
            <w:r>
              <w:rPr>
                <w:b/>
                <w:color w:val="13131A"/>
                <w:spacing w:val="18"/>
                <w:sz w:val="24"/>
              </w:rPr>
              <w:t> </w:t>
            </w:r>
            <w:r>
              <w:rPr>
                <w:b/>
                <w:color w:val="13131A"/>
                <w:spacing w:val="-5"/>
                <w:w w:val="85"/>
                <w:sz w:val="24"/>
              </w:rPr>
              <w:t>OF</w:t>
            </w:r>
          </w:p>
        </w:tc>
        <w:tc>
          <w:tcPr>
            <w:tcW w:w="7573" w:type="dxa"/>
            <w:tcBorders>
              <w:left w:val="single" w:sz="6" w:space="0" w:color="000000"/>
            </w:tcBorders>
          </w:tcPr>
          <w:p>
            <w:pPr>
              <w:pStyle w:val="TableParagraph"/>
              <w:spacing w:line="256" w:lineRule="exact"/>
              <w:ind w:left="111"/>
              <w:rPr>
                <w:sz w:val="24"/>
              </w:rPr>
            </w:pPr>
            <w:r>
              <w:rPr>
                <w:color w:val="13131A"/>
                <w:w w:val="80"/>
                <w:sz w:val="24"/>
              </w:rPr>
              <w:t>budget</w:t>
            </w:r>
            <w:r>
              <w:rPr>
                <w:color w:val="13131A"/>
                <w:spacing w:val="4"/>
                <w:sz w:val="24"/>
              </w:rPr>
              <w:t> </w:t>
            </w:r>
            <w:r>
              <w:rPr>
                <w:color w:val="13131A"/>
                <w:w w:val="80"/>
                <w:sz w:val="24"/>
              </w:rPr>
              <w:t>amendment</w:t>
            </w:r>
            <w:r>
              <w:rPr>
                <w:color w:val="13131A"/>
                <w:spacing w:val="7"/>
                <w:sz w:val="24"/>
              </w:rPr>
              <w:t> </w:t>
            </w:r>
            <w:r>
              <w:rPr>
                <w:color w:val="13131A"/>
                <w:w w:val="80"/>
                <w:sz w:val="24"/>
              </w:rPr>
              <w:t>for</w:t>
            </w:r>
            <w:r>
              <w:rPr>
                <w:color w:val="13131A"/>
                <w:spacing w:val="-8"/>
                <w:sz w:val="24"/>
              </w:rPr>
              <w:t> </w:t>
            </w:r>
            <w:r>
              <w:rPr>
                <w:color w:val="13131A"/>
                <w:w w:val="80"/>
                <w:sz w:val="24"/>
              </w:rPr>
              <w:t>the</w:t>
            </w:r>
            <w:r>
              <w:rPr>
                <w:color w:val="13131A"/>
                <w:spacing w:val="-2"/>
                <w:w w:val="80"/>
                <w:sz w:val="24"/>
              </w:rPr>
              <w:t> </w:t>
            </w:r>
            <w:r>
              <w:rPr>
                <w:color w:val="13131A"/>
                <w:w w:val="80"/>
                <w:sz w:val="24"/>
              </w:rPr>
              <w:t>purchase</w:t>
            </w:r>
            <w:r>
              <w:rPr>
                <w:color w:val="13131A"/>
                <w:spacing w:val="5"/>
                <w:sz w:val="24"/>
              </w:rPr>
              <w:t> </w:t>
            </w:r>
            <w:r>
              <w:rPr>
                <w:color w:val="13131A"/>
                <w:w w:val="80"/>
                <w:sz w:val="24"/>
              </w:rPr>
              <w:t>of</w:t>
            </w:r>
            <w:r>
              <w:rPr>
                <w:color w:val="13131A"/>
                <w:spacing w:val="-11"/>
                <w:sz w:val="24"/>
              </w:rPr>
              <w:t> </w:t>
            </w:r>
            <w:r>
              <w:rPr>
                <w:color w:val="13131A"/>
                <w:w w:val="80"/>
                <w:sz w:val="24"/>
              </w:rPr>
              <w:t>a</w:t>
            </w:r>
            <w:r>
              <w:rPr>
                <w:color w:val="13131A"/>
                <w:spacing w:val="-11"/>
                <w:sz w:val="24"/>
              </w:rPr>
              <w:t> </w:t>
            </w:r>
            <w:r>
              <w:rPr>
                <w:color w:val="13131A"/>
                <w:w w:val="80"/>
                <w:sz w:val="24"/>
              </w:rPr>
              <w:t>valve</w:t>
            </w:r>
            <w:r>
              <w:rPr>
                <w:color w:val="13131A"/>
                <w:spacing w:val="-3"/>
                <w:sz w:val="24"/>
              </w:rPr>
              <w:t> </w:t>
            </w:r>
            <w:r>
              <w:rPr>
                <w:color w:val="13131A"/>
                <w:spacing w:val="-2"/>
                <w:w w:val="80"/>
                <w:sz w:val="24"/>
              </w:rPr>
              <w:t>exerciser.</w:t>
            </w:r>
          </w:p>
        </w:tc>
      </w:tr>
      <w:tr>
        <w:trPr>
          <w:trHeight w:val="547" w:hRule="atLeast"/>
        </w:trPr>
        <w:tc>
          <w:tcPr>
            <w:tcW w:w="1951" w:type="dxa"/>
            <w:tcBorders>
              <w:left w:val="single" w:sz="4" w:space="0" w:color="000000"/>
              <w:bottom w:val="single" w:sz="4" w:space="0" w:color="000000"/>
              <w:right w:val="single" w:sz="6" w:space="0" w:color="000000"/>
            </w:tcBorders>
          </w:tcPr>
          <w:p>
            <w:pPr>
              <w:pStyle w:val="TableParagraph"/>
              <w:spacing w:line="271" w:lineRule="exact"/>
              <w:ind w:left="113"/>
              <w:rPr>
                <w:b/>
                <w:sz w:val="24"/>
              </w:rPr>
            </w:pPr>
            <w:r>
              <w:rPr>
                <w:b/>
                <w:color w:val="13131A"/>
                <w:spacing w:val="-2"/>
                <w:w w:val="90"/>
                <w:sz w:val="24"/>
              </w:rPr>
              <w:t>COUNCIL</w:t>
            </w:r>
          </w:p>
        </w:tc>
        <w:tc>
          <w:tcPr>
            <w:tcW w:w="7573" w:type="dxa"/>
            <w:tcBorders>
              <w:left w:val="single" w:sz="6" w:space="0" w:color="000000"/>
              <w:bottom w:val="single" w:sz="4" w:space="0" w:color="000000"/>
            </w:tcBorders>
          </w:tcPr>
          <w:p>
            <w:pPr>
              <w:pStyle w:val="TableParagraph"/>
              <w:rPr>
                <w:rFonts w:ascii="Times New Roman"/>
                <w:sz w:val="24"/>
              </w:rPr>
            </w:pPr>
          </w:p>
        </w:tc>
      </w:tr>
    </w:tbl>
    <w:p>
      <w:pPr>
        <w:spacing w:after="0"/>
        <w:rPr>
          <w:rFonts w:ascii="Times New Roman"/>
          <w:sz w:val="24"/>
        </w:rPr>
        <w:sectPr>
          <w:pgSz w:w="11910" w:h="16840"/>
          <w:pgMar w:top="940" w:bottom="280" w:left="1180" w:right="0"/>
        </w:sectPr>
      </w:pPr>
    </w:p>
    <w:p>
      <w:pPr>
        <w:spacing w:before="102"/>
        <w:ind w:left="3323" w:right="0" w:firstLine="0"/>
        <w:jc w:val="left"/>
        <w:rPr>
          <w:sz w:val="28"/>
        </w:rPr>
      </w:pPr>
      <w:r>
        <w:rPr/>
        <mc:AlternateContent>
          <mc:Choice Requires="wps">
            <w:drawing>
              <wp:anchor distT="0" distB="0" distL="0" distR="0" allowOverlap="1" layoutInCell="1" locked="0" behindDoc="0" simplePos="0" relativeHeight="15775744">
                <wp:simplePos x="0" y="0"/>
                <wp:positionH relativeFrom="page">
                  <wp:posOffset>12206</wp:posOffset>
                </wp:positionH>
                <wp:positionV relativeFrom="page">
                  <wp:posOffset>7083838</wp:posOffset>
                </wp:positionV>
                <wp:extent cx="1270" cy="3272790"/>
                <wp:effectExtent l="0" t="0" r="0" b="0"/>
                <wp:wrapNone/>
                <wp:docPr id="151" name="Graphic 151"/>
                <wp:cNvGraphicFramePr>
                  <a:graphicFrameLocks/>
                </wp:cNvGraphicFramePr>
                <a:graphic>
                  <a:graphicData uri="http://schemas.microsoft.com/office/word/2010/wordprocessingShape">
                    <wps:wsp>
                      <wps:cNvPr id="151" name="Graphic 151"/>
                      <wps:cNvSpPr/>
                      <wps:spPr>
                        <a:xfrm>
                          <a:off x="0" y="0"/>
                          <a:ext cx="1270" cy="3272790"/>
                        </a:xfrm>
                        <a:custGeom>
                          <a:avLst/>
                          <a:gdLst/>
                          <a:ahLst/>
                          <a:cxnLst/>
                          <a:rect l="l" t="t" r="r" b="b"/>
                          <a:pathLst>
                            <a:path w="0" h="3272790">
                              <a:moveTo>
                                <a:pt x="0" y="3272726"/>
                              </a:moveTo>
                              <a:lnTo>
                                <a:pt x="0" y="0"/>
                              </a:lnTo>
                            </a:path>
                          </a:pathLst>
                        </a:custGeom>
                        <a:ln w="1220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75744" from=".961107pt,815.47753pt" to=".961107pt,557.782532pt" stroked="true" strokeweight=".961094pt" strokecolor="#000000">
                <v:stroke dashstyle="solid"/>
                <w10:wrap type="none"/>
              </v:line>
            </w:pict>
          </mc:Fallback>
        </mc:AlternateContent>
      </w:r>
      <w:r>
        <w:rPr/>
        <mc:AlternateContent>
          <mc:Choice Requires="wps">
            <w:drawing>
              <wp:anchor distT="0" distB="0" distL="0" distR="0" allowOverlap="1" layoutInCell="1" locked="0" behindDoc="1" simplePos="0" relativeHeight="479189504">
                <wp:simplePos x="0" y="0"/>
                <wp:positionH relativeFrom="page">
                  <wp:posOffset>2538827</wp:posOffset>
                </wp:positionH>
                <wp:positionV relativeFrom="paragraph">
                  <wp:posOffset>40682</wp:posOffset>
                </wp:positionV>
                <wp:extent cx="720725" cy="622935"/>
                <wp:effectExtent l="0" t="0" r="0" b="0"/>
                <wp:wrapNone/>
                <wp:docPr id="152" name="Group 152"/>
                <wp:cNvGraphicFramePr>
                  <a:graphicFrameLocks/>
                </wp:cNvGraphicFramePr>
                <a:graphic>
                  <a:graphicData uri="http://schemas.microsoft.com/office/word/2010/wordprocessingGroup">
                    <wpg:wgp>
                      <wpg:cNvPr id="152" name="Group 152"/>
                      <wpg:cNvGrpSpPr/>
                      <wpg:grpSpPr>
                        <a:xfrm>
                          <a:off x="0" y="0"/>
                          <a:ext cx="720725" cy="622935"/>
                          <a:chExt cx="720725" cy="622935"/>
                        </a:xfrm>
                      </wpg:grpSpPr>
                      <wps:wsp>
                        <wps:cNvPr id="153" name="Graphic 153"/>
                        <wps:cNvSpPr/>
                        <wps:spPr>
                          <a:xfrm>
                            <a:off x="15257" y="0"/>
                            <a:ext cx="1270" cy="622935"/>
                          </a:xfrm>
                          <a:custGeom>
                            <a:avLst/>
                            <a:gdLst/>
                            <a:ahLst/>
                            <a:cxnLst/>
                            <a:rect l="l" t="t" r="r" b="b"/>
                            <a:pathLst>
                              <a:path w="0" h="622935">
                                <a:moveTo>
                                  <a:pt x="0" y="622794"/>
                                </a:moveTo>
                                <a:lnTo>
                                  <a:pt x="0" y="0"/>
                                </a:lnTo>
                              </a:path>
                            </a:pathLst>
                          </a:custGeom>
                          <a:ln w="24411">
                            <a:solidFill>
                              <a:srgbClr val="000000"/>
                            </a:solidFill>
                            <a:prstDash val="solid"/>
                          </a:ln>
                        </wps:spPr>
                        <wps:bodyPr wrap="square" lIns="0" tIns="0" rIns="0" bIns="0" rtlCol="0">
                          <a:prstTxWarp prst="textNoShape">
                            <a:avLst/>
                          </a:prstTxWarp>
                          <a:noAutofit/>
                        </wps:bodyPr>
                      </wps:wsp>
                      <wps:wsp>
                        <wps:cNvPr id="154" name="Graphic 154"/>
                        <wps:cNvSpPr/>
                        <wps:spPr>
                          <a:xfrm>
                            <a:off x="0" y="21370"/>
                            <a:ext cx="720725" cy="1270"/>
                          </a:xfrm>
                          <a:custGeom>
                            <a:avLst/>
                            <a:gdLst/>
                            <a:ahLst/>
                            <a:cxnLst/>
                            <a:rect l="l" t="t" r="r" b="b"/>
                            <a:pathLst>
                              <a:path w="720725" h="0">
                                <a:moveTo>
                                  <a:pt x="0" y="0"/>
                                </a:moveTo>
                                <a:lnTo>
                                  <a:pt x="720148" y="0"/>
                                </a:lnTo>
                              </a:path>
                            </a:pathLst>
                          </a:custGeom>
                          <a:ln w="27476">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99.907654pt;margin-top:3.203371pt;width:56.75pt;height:49.05pt;mso-position-horizontal-relative:page;mso-position-vertical-relative:paragraph;z-index:-24126976" id="docshapegroup90" coordorigin="3998,64" coordsize="1135,981">
                <v:line style="position:absolute" from="4022,1045" to="4022,64" stroked="true" strokeweight="1.922189pt" strokecolor="#000000">
                  <v:stroke dashstyle="solid"/>
                </v:line>
                <v:line style="position:absolute" from="3998,98" to="5132,98" stroked="true" strokeweight="2.163484pt" strokecolor="#000000">
                  <v:stroke dashstyle="solid"/>
                </v:line>
                <w10:wrap type="none"/>
              </v:group>
            </w:pict>
          </mc:Fallback>
        </mc:AlternateContent>
      </w:r>
      <w:r>
        <w:rPr/>
        <mc:AlternateContent>
          <mc:Choice Requires="wps">
            <w:drawing>
              <wp:anchor distT="0" distB="0" distL="0" distR="0" allowOverlap="1" layoutInCell="1" locked="0" behindDoc="1" simplePos="0" relativeHeight="479190016">
                <wp:simplePos x="0" y="0"/>
                <wp:positionH relativeFrom="page">
                  <wp:posOffset>2220976</wp:posOffset>
                </wp:positionH>
                <wp:positionV relativeFrom="paragraph">
                  <wp:posOffset>44891</wp:posOffset>
                </wp:positionV>
                <wp:extent cx="2344420" cy="1000760"/>
                <wp:effectExtent l="0" t="0" r="0" b="0"/>
                <wp:wrapNone/>
                <wp:docPr id="155" name="Textbox 155"/>
                <wp:cNvGraphicFramePr>
                  <a:graphicFrameLocks/>
                </wp:cNvGraphicFramePr>
                <a:graphic>
                  <a:graphicData uri="http://schemas.microsoft.com/office/word/2010/wordprocessingShape">
                    <wps:wsp>
                      <wps:cNvPr id="155" name="Textbox 155"/>
                      <wps:cNvSpPr txBox="1"/>
                      <wps:spPr>
                        <a:xfrm>
                          <a:off x="0" y="0"/>
                          <a:ext cx="2344420" cy="1000760"/>
                        </a:xfrm>
                        <a:prstGeom prst="rect">
                          <a:avLst/>
                        </a:prstGeom>
                      </wps:spPr>
                      <wps:txbx>
                        <w:txbxContent>
                          <w:p>
                            <w:pPr>
                              <w:spacing w:line="1575" w:lineRule="exact" w:before="0"/>
                              <w:ind w:left="0" w:right="0" w:firstLine="0"/>
                              <w:jc w:val="left"/>
                              <w:rPr>
                                <w:rFonts w:ascii="Times New Roman"/>
                                <w:b/>
                                <w:sz w:val="142"/>
                              </w:rPr>
                            </w:pPr>
                            <w:r>
                              <w:rPr>
                                <w:rFonts w:ascii="Times New Roman"/>
                                <w:b/>
                                <w:color w:val="5D904B"/>
                                <w:spacing w:val="-2"/>
                                <w:w w:val="80"/>
                                <w:sz w:val="142"/>
                              </w:rPr>
                              <w:t>W</w:t>
                            </w:r>
                            <w:r>
                              <w:rPr>
                                <w:rFonts w:ascii="Times New Roman"/>
                                <w:b/>
                                <w:color w:val="236479"/>
                                <w:spacing w:val="-2"/>
                                <w:w w:val="80"/>
                                <w:sz w:val="142"/>
                              </w:rPr>
                              <w:t>P.Yo</w:t>
                            </w:r>
                          </w:p>
                        </w:txbxContent>
                      </wps:txbx>
                      <wps:bodyPr wrap="square" lIns="0" tIns="0" rIns="0" bIns="0" rtlCol="0">
                        <a:noAutofit/>
                      </wps:bodyPr>
                    </wps:wsp>
                  </a:graphicData>
                </a:graphic>
              </wp:anchor>
            </w:drawing>
          </mc:Choice>
          <mc:Fallback>
            <w:pict>
              <v:shape style="position:absolute;margin-left:174.880005pt;margin-top:3.534803pt;width:184.6pt;height:78.8pt;mso-position-horizontal-relative:page;mso-position-vertical-relative:paragraph;z-index:-24126464" type="#_x0000_t202" id="docshape91" filled="false" stroked="false">
                <v:textbox inset="0,0,0,0">
                  <w:txbxContent>
                    <w:p>
                      <w:pPr>
                        <w:spacing w:line="1575" w:lineRule="exact" w:before="0"/>
                        <w:ind w:left="0" w:right="0" w:firstLine="0"/>
                        <w:jc w:val="left"/>
                        <w:rPr>
                          <w:rFonts w:ascii="Times New Roman"/>
                          <w:b/>
                          <w:sz w:val="142"/>
                        </w:rPr>
                      </w:pPr>
                      <w:r>
                        <w:rPr>
                          <w:rFonts w:ascii="Times New Roman"/>
                          <w:b/>
                          <w:color w:val="5D904B"/>
                          <w:spacing w:val="-2"/>
                          <w:w w:val="80"/>
                          <w:sz w:val="142"/>
                        </w:rPr>
                        <w:t>W</w:t>
                      </w:r>
                      <w:r>
                        <w:rPr>
                          <w:rFonts w:ascii="Times New Roman"/>
                          <w:b/>
                          <w:color w:val="236479"/>
                          <w:spacing w:val="-2"/>
                          <w:w w:val="80"/>
                          <w:sz w:val="142"/>
                        </w:rPr>
                        <w:t>P.Yo</w:t>
                      </w:r>
                    </w:p>
                  </w:txbxContent>
                </v:textbox>
                <w10:wrap type="none"/>
              </v:shape>
            </w:pict>
          </mc:Fallback>
        </mc:AlternateContent>
      </w:r>
      <w:r>
        <w:rPr>
          <w:rFonts w:ascii="Times New Roman"/>
          <w:color w:val="87B533"/>
          <w:w w:val="145"/>
          <w:sz w:val="33"/>
        </w:rPr>
        <w:t>I</w:t>
      </w:r>
      <w:r>
        <w:rPr>
          <w:rFonts w:ascii="Times New Roman"/>
          <w:color w:val="11317C"/>
          <w:w w:val="145"/>
          <w:sz w:val="33"/>
        </w:rPr>
        <w:t>I</w:t>
      </w:r>
      <w:r>
        <w:rPr>
          <w:rFonts w:ascii="Times New Roman"/>
          <w:color w:val="95C446"/>
          <w:w w:val="145"/>
          <w:sz w:val="33"/>
        </w:rPr>
        <w:t>CITY</w:t>
      </w:r>
      <w:r>
        <w:rPr>
          <w:rFonts w:ascii="Times New Roman"/>
          <w:color w:val="95C446"/>
          <w:spacing w:val="-12"/>
          <w:w w:val="145"/>
          <w:sz w:val="33"/>
        </w:rPr>
        <w:t> </w:t>
      </w:r>
      <w:r>
        <w:rPr>
          <w:color w:val="95C446"/>
          <w:spacing w:val="-5"/>
          <w:w w:val="150"/>
          <w:sz w:val="28"/>
        </w:rPr>
        <w:t>OF</w:t>
      </w:r>
    </w:p>
    <w:p>
      <w:pPr>
        <w:spacing w:line="240" w:lineRule="auto" w:before="0"/>
        <w:rPr>
          <w:sz w:val="20"/>
        </w:rPr>
      </w:pPr>
    </w:p>
    <w:p>
      <w:pPr>
        <w:spacing w:line="240" w:lineRule="auto" w:before="0"/>
        <w:rPr>
          <w:sz w:val="20"/>
        </w:rPr>
      </w:pPr>
    </w:p>
    <w:p>
      <w:pPr>
        <w:spacing w:line="240" w:lineRule="auto" w:before="142"/>
        <w:rPr>
          <w:sz w:val="20"/>
        </w:rPr>
      </w:pPr>
      <w:r>
        <w:rPr/>
        <mc:AlternateContent>
          <mc:Choice Requires="wps">
            <w:drawing>
              <wp:anchor distT="0" distB="0" distL="0" distR="0" allowOverlap="1" layoutInCell="1" locked="0" behindDoc="1" simplePos="0" relativeHeight="487633920">
                <wp:simplePos x="0" y="0"/>
                <wp:positionH relativeFrom="page">
                  <wp:posOffset>2220975</wp:posOffset>
                </wp:positionH>
                <wp:positionV relativeFrom="paragraph">
                  <wp:posOffset>251898</wp:posOffset>
                </wp:positionV>
                <wp:extent cx="3040380" cy="1270"/>
                <wp:effectExtent l="0" t="0" r="0" b="0"/>
                <wp:wrapTopAndBottom/>
                <wp:docPr id="156" name="Graphic 156"/>
                <wp:cNvGraphicFramePr>
                  <a:graphicFrameLocks/>
                </wp:cNvGraphicFramePr>
                <a:graphic>
                  <a:graphicData uri="http://schemas.microsoft.com/office/word/2010/wordprocessingShape">
                    <wps:wsp>
                      <wps:cNvPr id="156" name="Graphic 156"/>
                      <wps:cNvSpPr/>
                      <wps:spPr>
                        <a:xfrm>
                          <a:off x="0" y="0"/>
                          <a:ext cx="3040380" cy="1270"/>
                        </a:xfrm>
                        <a:custGeom>
                          <a:avLst/>
                          <a:gdLst/>
                          <a:ahLst/>
                          <a:cxnLst/>
                          <a:rect l="l" t="t" r="r" b="b"/>
                          <a:pathLst>
                            <a:path w="3040380" h="0">
                              <a:moveTo>
                                <a:pt x="0" y="0"/>
                              </a:moveTo>
                              <a:lnTo>
                                <a:pt x="3039886" y="0"/>
                              </a:lnTo>
                            </a:path>
                          </a:pathLst>
                        </a:custGeom>
                        <a:ln w="12720">
                          <a:solidFill>
                            <a:srgbClr val="236479"/>
                          </a:solidFill>
                          <a:prstDash val="solid"/>
                        </a:ln>
                      </wps:spPr>
                      <wps:bodyPr wrap="square" lIns="0" tIns="0" rIns="0" bIns="0" rtlCol="0">
                        <a:prstTxWarp prst="textNoShape">
                          <a:avLst/>
                        </a:prstTxWarp>
                        <a:noAutofit/>
                      </wps:bodyPr>
                    </wps:wsp>
                  </a:graphicData>
                </a:graphic>
              </wp:anchor>
            </w:drawing>
          </mc:Choice>
          <mc:Fallback>
            <w:pict>
              <v:shape style="position:absolute;margin-left:174.879944pt;margin-top:19.834522pt;width:239.4pt;height:.1pt;mso-position-horizontal-relative:page;mso-position-vertical-relative:paragraph;z-index:-15682560;mso-wrap-distance-left:0;mso-wrap-distance-right:0" id="docshape92" coordorigin="3498,397" coordsize="4788,0" path="m3498,397l8285,397e" filled="false" stroked="true" strokeweight="1.001613pt" strokecolor="#236479">
                <v:path arrowok="t"/>
                <v:stroke dashstyle="solid"/>
                <w10:wrap type="topAndBottom"/>
              </v:shape>
            </w:pict>
          </mc:Fallback>
        </mc:AlternateContent>
      </w:r>
      <w:r>
        <w:rPr/>
        <mc:AlternateContent>
          <mc:Choice Requires="wps">
            <w:drawing>
              <wp:anchor distT="0" distB="0" distL="0" distR="0" allowOverlap="1" layoutInCell="1" locked="0" behindDoc="1" simplePos="0" relativeHeight="487634432">
                <wp:simplePos x="0" y="0"/>
                <wp:positionH relativeFrom="page">
                  <wp:posOffset>1220590</wp:posOffset>
                </wp:positionH>
                <wp:positionV relativeFrom="paragraph">
                  <wp:posOffset>346538</wp:posOffset>
                </wp:positionV>
                <wp:extent cx="5492750" cy="1270"/>
                <wp:effectExtent l="0" t="0" r="0" b="0"/>
                <wp:wrapTopAndBottom/>
                <wp:docPr id="157" name="Graphic 157"/>
                <wp:cNvGraphicFramePr>
                  <a:graphicFrameLocks/>
                </wp:cNvGraphicFramePr>
                <a:graphic>
                  <a:graphicData uri="http://schemas.microsoft.com/office/word/2010/wordprocessingShape">
                    <wps:wsp>
                      <wps:cNvPr id="157" name="Graphic 157"/>
                      <wps:cNvSpPr/>
                      <wps:spPr>
                        <a:xfrm>
                          <a:off x="0" y="0"/>
                          <a:ext cx="5492750" cy="1270"/>
                        </a:xfrm>
                        <a:custGeom>
                          <a:avLst/>
                          <a:gdLst/>
                          <a:ahLst/>
                          <a:cxnLst/>
                          <a:rect l="l" t="t" r="r" b="b"/>
                          <a:pathLst>
                            <a:path w="5492750" h="0">
                              <a:moveTo>
                                <a:pt x="0" y="0"/>
                              </a:moveTo>
                              <a:lnTo>
                                <a:pt x="5492654" y="0"/>
                              </a:lnTo>
                            </a:path>
                          </a:pathLst>
                        </a:custGeom>
                        <a:ln w="9158">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96.109451pt;margin-top:27.286524pt;width:432.5pt;height:.1pt;mso-position-horizontal-relative:page;mso-position-vertical-relative:paragraph;z-index:-15682048;mso-wrap-distance-left:0;mso-wrap-distance-right:0" id="docshape93" coordorigin="1922,546" coordsize="8650,0" path="m1922,546l10572,546e" filled="false" stroked="true" strokeweight=".721161pt" strokecolor="#000000">
                <v:path arrowok="t"/>
                <v:stroke dashstyle="solid"/>
                <w10:wrap type="topAndBottom"/>
              </v:shape>
            </w:pict>
          </mc:Fallback>
        </mc:AlternateContent>
      </w:r>
    </w:p>
    <w:p>
      <w:pPr>
        <w:spacing w:line="240" w:lineRule="auto" w:before="0"/>
        <w:rPr>
          <w:sz w:val="10"/>
        </w:rPr>
      </w:pPr>
    </w:p>
    <w:p>
      <w:pPr>
        <w:spacing w:line="244" w:lineRule="auto" w:before="274"/>
        <w:ind w:left="2384" w:right="2688" w:firstLine="43"/>
        <w:jc w:val="left"/>
        <w:rPr>
          <w:rFonts w:ascii="Times New Roman"/>
          <w:b/>
          <w:sz w:val="28"/>
        </w:rPr>
      </w:pPr>
      <w:r>
        <w:rPr>
          <w:rFonts w:ascii="Times New Roman"/>
          <w:b/>
          <w:color w:val="1D1C23"/>
          <w:w w:val="105"/>
          <w:sz w:val="28"/>
        </w:rPr>
        <w:t>Capital</w:t>
      </w:r>
      <w:r>
        <w:rPr>
          <w:rFonts w:ascii="Times New Roman"/>
          <w:b/>
          <w:color w:val="1D1C23"/>
          <w:spacing w:val="-17"/>
          <w:w w:val="105"/>
          <w:sz w:val="28"/>
        </w:rPr>
        <w:t> </w:t>
      </w:r>
      <w:r>
        <w:rPr>
          <w:rFonts w:ascii="Times New Roman"/>
          <w:b/>
          <w:color w:val="1D1C23"/>
          <w:w w:val="105"/>
          <w:sz w:val="28"/>
        </w:rPr>
        <w:t>Project</w:t>
      </w:r>
      <w:r>
        <w:rPr>
          <w:rFonts w:ascii="Times New Roman"/>
          <w:b/>
          <w:color w:val="1D1C23"/>
          <w:spacing w:val="-19"/>
          <w:w w:val="105"/>
          <w:sz w:val="28"/>
        </w:rPr>
        <w:t> </w:t>
      </w:r>
      <w:r>
        <w:rPr>
          <w:rFonts w:ascii="Times New Roman"/>
          <w:b/>
          <w:color w:val="1D1C23"/>
          <w:w w:val="105"/>
          <w:sz w:val="28"/>
        </w:rPr>
        <w:t>Ordinance</w:t>
      </w:r>
      <w:r>
        <w:rPr>
          <w:rFonts w:ascii="Times New Roman"/>
          <w:b/>
          <w:color w:val="1D1C23"/>
          <w:spacing w:val="-18"/>
          <w:w w:val="105"/>
          <w:sz w:val="28"/>
        </w:rPr>
        <w:t> </w:t>
      </w:r>
      <w:r>
        <w:rPr>
          <w:rFonts w:ascii="Times New Roman"/>
          <w:b/>
          <w:color w:val="1D1C23"/>
          <w:w w:val="105"/>
          <w:sz w:val="28"/>
        </w:rPr>
        <w:t>Amendment</w:t>
      </w:r>
      <w:r>
        <w:rPr>
          <w:rFonts w:ascii="Times New Roman"/>
          <w:b/>
          <w:color w:val="1D1C23"/>
          <w:spacing w:val="-18"/>
          <w:w w:val="105"/>
          <w:sz w:val="28"/>
        </w:rPr>
        <w:t> </w:t>
      </w:r>
      <w:r>
        <w:rPr>
          <w:rFonts w:ascii="Times New Roman"/>
          <w:b/>
          <w:color w:val="1D1C23"/>
          <w:w w:val="105"/>
          <w:sz w:val="28"/>
        </w:rPr>
        <w:t>III </w:t>
      </w:r>
      <w:r>
        <w:rPr>
          <w:rFonts w:ascii="Times New Roman"/>
          <w:b/>
          <w:color w:val="1D1C23"/>
          <w:sz w:val="28"/>
        </w:rPr>
        <w:t>FY24 </w:t>
      </w:r>
      <w:r>
        <w:rPr>
          <w:rFonts w:ascii="Times New Roman"/>
          <w:b/>
          <w:color w:val="1D1C23"/>
          <w:sz w:val="27"/>
        </w:rPr>
        <w:t>&amp; </w:t>
      </w:r>
      <w:r>
        <w:rPr>
          <w:rFonts w:ascii="Times New Roman"/>
          <w:b/>
          <w:color w:val="1D1C23"/>
          <w:sz w:val="28"/>
        </w:rPr>
        <w:t>FY25 Water and Sewer Equipment</w:t>
      </w:r>
    </w:p>
    <w:p>
      <w:pPr>
        <w:pStyle w:val="BodyText"/>
        <w:spacing w:before="241"/>
        <w:rPr>
          <w:b/>
          <w:sz w:val="28"/>
        </w:rPr>
      </w:pPr>
    </w:p>
    <w:p>
      <w:pPr>
        <w:spacing w:line="254" w:lineRule="auto" w:before="1"/>
        <w:ind w:left="388" w:right="159" w:hanging="4"/>
        <w:jc w:val="left"/>
        <w:rPr>
          <w:rFonts w:ascii="Times New Roman"/>
          <w:sz w:val="23"/>
        </w:rPr>
      </w:pPr>
      <w:r>
        <w:rPr>
          <w:rFonts w:ascii="Times New Roman"/>
          <w:b/>
          <w:color w:val="1D1C23"/>
          <w:sz w:val="24"/>
        </w:rPr>
        <w:t>WHEREAS,</w:t>
      </w:r>
      <w:r>
        <w:rPr>
          <w:rFonts w:ascii="Times New Roman"/>
          <w:b/>
          <w:color w:val="1D1C23"/>
          <w:spacing w:val="32"/>
          <w:sz w:val="24"/>
        </w:rPr>
        <w:t> </w:t>
      </w:r>
      <w:r>
        <w:rPr>
          <w:rFonts w:ascii="Times New Roman"/>
          <w:color w:val="1D1C23"/>
          <w:sz w:val="23"/>
        </w:rPr>
        <w:t>the</w:t>
      </w:r>
      <w:r>
        <w:rPr>
          <w:rFonts w:ascii="Times New Roman"/>
          <w:color w:val="1D1C23"/>
          <w:spacing w:val="80"/>
          <w:sz w:val="23"/>
        </w:rPr>
        <w:t> </w:t>
      </w:r>
      <w:r>
        <w:rPr>
          <w:rFonts w:ascii="Times New Roman"/>
          <w:color w:val="1D1C23"/>
          <w:sz w:val="23"/>
        </w:rPr>
        <w:t>City Council for the</w:t>
      </w:r>
      <w:r>
        <w:rPr>
          <w:rFonts w:ascii="Times New Roman"/>
          <w:color w:val="1D1C23"/>
          <w:spacing w:val="35"/>
          <w:sz w:val="23"/>
        </w:rPr>
        <w:t> </w:t>
      </w:r>
      <w:r>
        <w:rPr>
          <w:rFonts w:ascii="Times New Roman"/>
          <w:color w:val="1D1C23"/>
          <w:sz w:val="23"/>
        </w:rPr>
        <w:t>City of Dunn, on June</w:t>
      </w:r>
      <w:r>
        <w:rPr>
          <w:rFonts w:ascii="Times New Roman"/>
          <w:color w:val="1D1C23"/>
          <w:spacing w:val="-4"/>
          <w:sz w:val="23"/>
        </w:rPr>
        <w:t> </w:t>
      </w:r>
      <w:r>
        <w:rPr>
          <w:rFonts w:ascii="Times New Roman"/>
          <w:color w:val="1D1C23"/>
          <w:sz w:val="23"/>
        </w:rPr>
        <w:t>13,</w:t>
      </w:r>
      <w:r>
        <w:rPr>
          <w:rFonts w:ascii="Times New Roman"/>
          <w:color w:val="1D1C23"/>
          <w:spacing w:val="28"/>
          <w:sz w:val="23"/>
        </w:rPr>
        <w:t> </w:t>
      </w:r>
      <w:r>
        <w:rPr>
          <w:rFonts w:ascii="Times New Roman"/>
          <w:color w:val="1D1C23"/>
          <w:sz w:val="23"/>
        </w:rPr>
        <w:t>2023</w:t>
      </w:r>
      <w:r>
        <w:rPr>
          <w:rFonts w:ascii="Times New Roman"/>
          <w:color w:val="38383D"/>
          <w:sz w:val="23"/>
        </w:rPr>
        <w:t>,</w:t>
      </w:r>
      <w:r>
        <w:rPr>
          <w:rFonts w:ascii="Times New Roman"/>
          <w:color w:val="38383D"/>
          <w:spacing w:val="-11"/>
          <w:sz w:val="23"/>
        </w:rPr>
        <w:t> </w:t>
      </w:r>
      <w:r>
        <w:rPr>
          <w:rFonts w:ascii="Times New Roman"/>
          <w:color w:val="1D1C23"/>
          <w:sz w:val="23"/>
        </w:rPr>
        <w:t>adopted</w:t>
      </w:r>
      <w:r>
        <w:rPr>
          <w:rFonts w:ascii="Times New Roman"/>
          <w:color w:val="1D1C23"/>
          <w:spacing w:val="24"/>
          <w:sz w:val="23"/>
        </w:rPr>
        <w:t> </w:t>
      </w:r>
      <w:r>
        <w:rPr>
          <w:rFonts w:ascii="Times New Roman"/>
          <w:color w:val="1D1C23"/>
          <w:sz w:val="23"/>
        </w:rPr>
        <w:t>the annual budget </w:t>
      </w:r>
      <w:r>
        <w:rPr>
          <w:rFonts w:ascii="Times New Roman"/>
          <w:color w:val="1D1C23"/>
          <w:w w:val="110"/>
          <w:sz w:val="23"/>
        </w:rPr>
        <w:t>ordinance number 02023-13 for the fiscal year beginning July</w:t>
      </w:r>
      <w:r>
        <w:rPr>
          <w:rFonts w:ascii="Times New Roman"/>
          <w:color w:val="1D1C23"/>
          <w:spacing w:val="-7"/>
          <w:w w:val="110"/>
          <w:sz w:val="23"/>
        </w:rPr>
        <w:t> </w:t>
      </w:r>
      <w:r>
        <w:rPr>
          <w:rFonts w:ascii="Times New Roman"/>
          <w:color w:val="1D1C23"/>
          <w:w w:val="110"/>
          <w:sz w:val="22"/>
        </w:rPr>
        <w:t>1,</w:t>
      </w:r>
      <w:r>
        <w:rPr>
          <w:rFonts w:ascii="Times New Roman"/>
          <w:color w:val="1D1C23"/>
          <w:w w:val="110"/>
          <w:sz w:val="22"/>
        </w:rPr>
        <w:t> </w:t>
      </w:r>
      <w:r>
        <w:rPr>
          <w:rFonts w:ascii="Times New Roman"/>
          <w:color w:val="1D1C23"/>
          <w:w w:val="110"/>
          <w:sz w:val="23"/>
        </w:rPr>
        <w:t>2023; and,</w:t>
      </w:r>
    </w:p>
    <w:p>
      <w:pPr>
        <w:pStyle w:val="BodyText"/>
        <w:spacing w:before="18"/>
        <w:rPr>
          <w:sz w:val="23"/>
        </w:rPr>
      </w:pPr>
    </w:p>
    <w:p>
      <w:pPr>
        <w:spacing w:line="252" w:lineRule="auto" w:before="0"/>
        <w:ind w:left="377" w:right="914" w:firstLine="0"/>
        <w:jc w:val="left"/>
        <w:rPr>
          <w:rFonts w:ascii="Times New Roman"/>
          <w:sz w:val="23"/>
        </w:rPr>
      </w:pPr>
      <w:r>
        <w:rPr>
          <w:rFonts w:ascii="Times New Roman"/>
          <w:color w:val="1D1C23"/>
          <w:w w:val="110"/>
          <w:sz w:val="23"/>
        </w:rPr>
        <w:t>WHEREAS,</w:t>
      </w:r>
      <w:r>
        <w:rPr>
          <w:rFonts w:ascii="Times New Roman"/>
          <w:color w:val="1D1C23"/>
          <w:spacing w:val="8"/>
          <w:w w:val="110"/>
          <w:sz w:val="23"/>
        </w:rPr>
        <w:t> </w:t>
      </w:r>
      <w:r>
        <w:rPr>
          <w:rFonts w:ascii="Times New Roman"/>
          <w:color w:val="1D1C23"/>
          <w:w w:val="110"/>
          <w:sz w:val="23"/>
        </w:rPr>
        <w:t>the</w:t>
      </w:r>
      <w:r>
        <w:rPr>
          <w:rFonts w:ascii="Times New Roman"/>
          <w:color w:val="1D1C23"/>
          <w:spacing w:val="38"/>
          <w:w w:val="110"/>
          <w:sz w:val="23"/>
        </w:rPr>
        <w:t> </w:t>
      </w:r>
      <w:r>
        <w:rPr>
          <w:rFonts w:ascii="Times New Roman"/>
          <w:color w:val="1D1C23"/>
          <w:w w:val="110"/>
          <w:sz w:val="23"/>
        </w:rPr>
        <w:t>City</w:t>
      </w:r>
      <w:r>
        <w:rPr>
          <w:rFonts w:ascii="Times New Roman"/>
          <w:color w:val="1D1C23"/>
          <w:spacing w:val="-3"/>
          <w:w w:val="110"/>
          <w:sz w:val="23"/>
        </w:rPr>
        <w:t> </w:t>
      </w:r>
      <w:r>
        <w:rPr>
          <w:rFonts w:ascii="Times New Roman"/>
          <w:color w:val="1D1C23"/>
          <w:w w:val="110"/>
          <w:sz w:val="23"/>
        </w:rPr>
        <w:t>Council,</w:t>
      </w:r>
      <w:r>
        <w:rPr>
          <w:rFonts w:ascii="Times New Roman"/>
          <w:color w:val="1D1C23"/>
          <w:spacing w:val="-2"/>
          <w:w w:val="110"/>
          <w:sz w:val="23"/>
        </w:rPr>
        <w:t> </w:t>
      </w:r>
      <w:r>
        <w:rPr>
          <w:rFonts w:ascii="Times New Roman"/>
          <w:color w:val="1D1C23"/>
          <w:w w:val="110"/>
          <w:sz w:val="23"/>
        </w:rPr>
        <w:t>on</w:t>
      </w:r>
      <w:r>
        <w:rPr>
          <w:rFonts w:ascii="Times New Roman"/>
          <w:color w:val="1D1C23"/>
          <w:spacing w:val="-6"/>
          <w:w w:val="110"/>
          <w:sz w:val="23"/>
        </w:rPr>
        <w:t> </w:t>
      </w:r>
      <w:r>
        <w:rPr>
          <w:rFonts w:ascii="Times New Roman"/>
          <w:color w:val="1D1C23"/>
          <w:w w:val="110"/>
          <w:sz w:val="23"/>
        </w:rPr>
        <w:t>June</w:t>
      </w:r>
      <w:r>
        <w:rPr>
          <w:rFonts w:ascii="Times New Roman"/>
          <w:color w:val="1D1C23"/>
          <w:spacing w:val="-9"/>
          <w:w w:val="110"/>
          <w:sz w:val="23"/>
        </w:rPr>
        <w:t> </w:t>
      </w:r>
      <w:r>
        <w:rPr>
          <w:rFonts w:ascii="Times New Roman"/>
          <w:color w:val="1D1C23"/>
          <w:w w:val="110"/>
          <w:sz w:val="23"/>
        </w:rPr>
        <w:t>13,</w:t>
      </w:r>
      <w:r>
        <w:rPr>
          <w:rFonts w:ascii="Times New Roman"/>
          <w:color w:val="1D1C23"/>
          <w:w w:val="110"/>
          <w:sz w:val="23"/>
        </w:rPr>
        <w:t> 2023,</w:t>
      </w:r>
      <w:r>
        <w:rPr>
          <w:rFonts w:ascii="Times New Roman"/>
          <w:color w:val="1D1C23"/>
          <w:spacing w:val="-6"/>
          <w:w w:val="110"/>
          <w:sz w:val="23"/>
        </w:rPr>
        <w:t> </w:t>
      </w:r>
      <w:r>
        <w:rPr>
          <w:rFonts w:ascii="Times New Roman"/>
          <w:color w:val="1D1C23"/>
          <w:w w:val="110"/>
          <w:sz w:val="23"/>
        </w:rPr>
        <w:t>adopted</w:t>
      </w:r>
      <w:r>
        <w:rPr>
          <w:rFonts w:ascii="Times New Roman"/>
          <w:color w:val="1D1C23"/>
          <w:w w:val="110"/>
          <w:sz w:val="23"/>
        </w:rPr>
        <w:t> the</w:t>
      </w:r>
      <w:r>
        <w:rPr>
          <w:rFonts w:ascii="Times New Roman"/>
          <w:color w:val="1D1C23"/>
          <w:w w:val="110"/>
          <w:sz w:val="23"/>
        </w:rPr>
        <w:t> capital</w:t>
      </w:r>
      <w:r>
        <w:rPr>
          <w:rFonts w:ascii="Times New Roman"/>
          <w:color w:val="1D1C23"/>
          <w:spacing w:val="-4"/>
          <w:w w:val="110"/>
          <w:sz w:val="23"/>
        </w:rPr>
        <w:t> </w:t>
      </w:r>
      <w:r>
        <w:rPr>
          <w:rFonts w:ascii="Times New Roman"/>
          <w:color w:val="1D1C23"/>
          <w:w w:val="110"/>
          <w:sz w:val="23"/>
        </w:rPr>
        <w:t>improvements</w:t>
      </w:r>
      <w:r>
        <w:rPr>
          <w:rFonts w:ascii="Times New Roman"/>
          <w:color w:val="1D1C23"/>
          <w:spacing w:val="12"/>
          <w:w w:val="110"/>
          <w:sz w:val="23"/>
        </w:rPr>
        <w:t> </w:t>
      </w:r>
      <w:r>
        <w:rPr>
          <w:rFonts w:ascii="Times New Roman"/>
          <w:color w:val="1D1C23"/>
          <w:w w:val="110"/>
          <w:sz w:val="23"/>
        </w:rPr>
        <w:t>plan</w:t>
      </w:r>
      <w:r>
        <w:rPr>
          <w:rFonts w:ascii="Times New Roman"/>
          <w:color w:val="1D1C23"/>
          <w:spacing w:val="-3"/>
          <w:w w:val="110"/>
          <w:sz w:val="23"/>
        </w:rPr>
        <w:t> </w:t>
      </w:r>
      <w:r>
        <w:rPr>
          <w:rFonts w:ascii="Times New Roman"/>
          <w:color w:val="1D1C23"/>
          <w:w w:val="110"/>
          <w:sz w:val="23"/>
        </w:rPr>
        <w:t>for fiscal year 2023-24; and,</w:t>
      </w:r>
    </w:p>
    <w:p>
      <w:pPr>
        <w:pStyle w:val="BodyText"/>
        <w:spacing w:before="26"/>
        <w:rPr>
          <w:sz w:val="23"/>
        </w:rPr>
      </w:pPr>
    </w:p>
    <w:p>
      <w:pPr>
        <w:spacing w:line="256" w:lineRule="auto" w:before="0"/>
        <w:ind w:left="382" w:right="914" w:hanging="10"/>
        <w:jc w:val="left"/>
        <w:rPr>
          <w:rFonts w:ascii="Times New Roman"/>
          <w:sz w:val="23"/>
        </w:rPr>
      </w:pPr>
      <w:r>
        <w:rPr>
          <w:rFonts w:ascii="Times New Roman"/>
          <w:color w:val="1D1C23"/>
          <w:w w:val="110"/>
          <w:sz w:val="23"/>
        </w:rPr>
        <w:t>WHEREAS,</w:t>
      </w:r>
      <w:r>
        <w:rPr>
          <w:rFonts w:ascii="Times New Roman"/>
          <w:color w:val="1D1C23"/>
          <w:spacing w:val="16"/>
          <w:w w:val="110"/>
          <w:sz w:val="23"/>
        </w:rPr>
        <w:t> </w:t>
      </w:r>
      <w:r>
        <w:rPr>
          <w:rFonts w:ascii="Times New Roman"/>
          <w:color w:val="1D1C23"/>
          <w:w w:val="110"/>
          <w:sz w:val="23"/>
        </w:rPr>
        <w:t>on June</w:t>
      </w:r>
      <w:r>
        <w:rPr>
          <w:rFonts w:ascii="Times New Roman"/>
          <w:color w:val="1D1C23"/>
          <w:spacing w:val="-2"/>
          <w:w w:val="110"/>
          <w:sz w:val="23"/>
        </w:rPr>
        <w:t> </w:t>
      </w:r>
      <w:r>
        <w:rPr>
          <w:rFonts w:ascii="Times New Roman"/>
          <w:color w:val="1D1C23"/>
          <w:w w:val="110"/>
          <w:sz w:val="23"/>
        </w:rPr>
        <w:t>13, 2023,</w:t>
      </w:r>
      <w:r>
        <w:rPr>
          <w:rFonts w:ascii="Times New Roman"/>
          <w:color w:val="1D1C23"/>
          <w:w w:val="110"/>
          <w:sz w:val="23"/>
        </w:rPr>
        <w:t> the</w:t>
      </w:r>
      <w:r>
        <w:rPr>
          <w:rFonts w:ascii="Times New Roman"/>
          <w:color w:val="1D1C23"/>
          <w:spacing w:val="20"/>
          <w:w w:val="110"/>
          <w:sz w:val="23"/>
        </w:rPr>
        <w:t> </w:t>
      </w:r>
      <w:r>
        <w:rPr>
          <w:rFonts w:ascii="Times New Roman"/>
          <w:color w:val="1D1C23"/>
          <w:w w:val="110"/>
          <w:sz w:val="23"/>
        </w:rPr>
        <w:t>City</w:t>
      </w:r>
      <w:r>
        <w:rPr>
          <w:rFonts w:ascii="Times New Roman"/>
          <w:color w:val="1D1C23"/>
          <w:w w:val="110"/>
          <w:sz w:val="23"/>
        </w:rPr>
        <w:t> Council</w:t>
      </w:r>
      <w:r>
        <w:rPr>
          <w:rFonts w:ascii="Times New Roman"/>
          <w:color w:val="1D1C23"/>
          <w:w w:val="110"/>
          <w:sz w:val="23"/>
        </w:rPr>
        <w:t> adopted</w:t>
      </w:r>
      <w:r>
        <w:rPr>
          <w:rFonts w:ascii="Times New Roman"/>
          <w:color w:val="1D1C23"/>
          <w:w w:val="110"/>
          <w:sz w:val="23"/>
        </w:rPr>
        <w:t> a capital</w:t>
      </w:r>
      <w:r>
        <w:rPr>
          <w:rFonts w:ascii="Times New Roman"/>
          <w:color w:val="1D1C23"/>
          <w:spacing w:val="13"/>
          <w:w w:val="110"/>
          <w:sz w:val="23"/>
        </w:rPr>
        <w:t> </w:t>
      </w:r>
      <w:r>
        <w:rPr>
          <w:rFonts w:ascii="Times New Roman"/>
          <w:color w:val="1D1C23"/>
          <w:w w:val="110"/>
          <w:sz w:val="23"/>
        </w:rPr>
        <w:t>project</w:t>
      </w:r>
      <w:r>
        <w:rPr>
          <w:rFonts w:ascii="Times New Roman"/>
          <w:color w:val="1D1C23"/>
          <w:w w:val="110"/>
          <w:sz w:val="23"/>
        </w:rPr>
        <w:t> ordinance</w:t>
      </w:r>
      <w:r>
        <w:rPr>
          <w:rFonts w:ascii="Times New Roman"/>
          <w:color w:val="1D1C23"/>
          <w:w w:val="110"/>
          <w:sz w:val="23"/>
        </w:rPr>
        <w:t> for</w:t>
      </w:r>
      <w:r>
        <w:rPr>
          <w:rFonts w:ascii="Times New Roman"/>
          <w:color w:val="1D1C23"/>
          <w:spacing w:val="-1"/>
          <w:w w:val="110"/>
          <w:sz w:val="23"/>
        </w:rPr>
        <w:t> </w:t>
      </w:r>
      <w:r>
        <w:rPr>
          <w:rFonts w:ascii="Times New Roman"/>
          <w:color w:val="1D1C23"/>
          <w:w w:val="110"/>
          <w:sz w:val="23"/>
        </w:rPr>
        <w:t>the FY24</w:t>
      </w:r>
      <w:r>
        <w:rPr>
          <w:rFonts w:ascii="Times New Roman"/>
          <w:color w:val="1D1C23"/>
          <w:spacing w:val="-8"/>
          <w:w w:val="110"/>
          <w:sz w:val="23"/>
        </w:rPr>
        <w:t> </w:t>
      </w:r>
      <w:r>
        <w:rPr>
          <w:rFonts w:ascii="Times New Roman"/>
          <w:color w:val="1D1C23"/>
          <w:w w:val="110"/>
          <w:sz w:val="23"/>
        </w:rPr>
        <w:t>Water and</w:t>
      </w:r>
      <w:r>
        <w:rPr>
          <w:rFonts w:ascii="Times New Roman"/>
          <w:color w:val="1D1C23"/>
          <w:spacing w:val="-4"/>
          <w:w w:val="110"/>
          <w:sz w:val="23"/>
        </w:rPr>
        <w:t> </w:t>
      </w:r>
      <w:r>
        <w:rPr>
          <w:rFonts w:ascii="Times New Roman"/>
          <w:color w:val="1D1C23"/>
          <w:w w:val="110"/>
          <w:sz w:val="23"/>
        </w:rPr>
        <w:t>Sewer</w:t>
      </w:r>
      <w:r>
        <w:rPr>
          <w:rFonts w:ascii="Times New Roman"/>
          <w:color w:val="1D1C23"/>
          <w:spacing w:val="-4"/>
          <w:w w:val="110"/>
          <w:sz w:val="23"/>
        </w:rPr>
        <w:t> </w:t>
      </w:r>
      <w:r>
        <w:rPr>
          <w:rFonts w:ascii="Times New Roman"/>
          <w:color w:val="1D1C23"/>
          <w:w w:val="110"/>
          <w:sz w:val="23"/>
        </w:rPr>
        <w:t>Vehicle and</w:t>
      </w:r>
      <w:r>
        <w:rPr>
          <w:rFonts w:ascii="Times New Roman"/>
          <w:color w:val="1D1C23"/>
          <w:spacing w:val="40"/>
          <w:w w:val="110"/>
          <w:sz w:val="23"/>
        </w:rPr>
        <w:t> </w:t>
      </w:r>
      <w:r>
        <w:rPr>
          <w:rFonts w:ascii="Times New Roman"/>
          <w:color w:val="1D1C23"/>
          <w:w w:val="110"/>
          <w:sz w:val="23"/>
        </w:rPr>
        <w:t>Equipment Project at a total</w:t>
      </w:r>
      <w:r>
        <w:rPr>
          <w:rFonts w:ascii="Times New Roman"/>
          <w:color w:val="1D1C23"/>
          <w:spacing w:val="-1"/>
          <w:w w:val="110"/>
          <w:sz w:val="23"/>
        </w:rPr>
        <w:t> </w:t>
      </w:r>
      <w:r>
        <w:rPr>
          <w:rFonts w:ascii="Times New Roman"/>
          <w:color w:val="1D1C23"/>
          <w:w w:val="110"/>
          <w:sz w:val="23"/>
        </w:rPr>
        <w:t>cost</w:t>
      </w:r>
      <w:r>
        <w:rPr>
          <w:rFonts w:ascii="Times New Roman"/>
          <w:color w:val="1D1C23"/>
          <w:spacing w:val="-10"/>
          <w:w w:val="110"/>
          <w:sz w:val="23"/>
        </w:rPr>
        <w:t> </w:t>
      </w:r>
      <w:r>
        <w:rPr>
          <w:rFonts w:ascii="Times New Roman"/>
          <w:color w:val="1D1C23"/>
          <w:w w:val="110"/>
          <w:sz w:val="23"/>
        </w:rPr>
        <w:t>of</w:t>
      </w:r>
      <w:r>
        <w:rPr>
          <w:rFonts w:ascii="Times New Roman"/>
          <w:color w:val="1D1C23"/>
          <w:spacing w:val="-8"/>
          <w:w w:val="110"/>
          <w:sz w:val="23"/>
        </w:rPr>
        <w:t> </w:t>
      </w:r>
      <w:r>
        <w:rPr>
          <w:rFonts w:ascii="Times New Roman"/>
          <w:color w:val="1D1C23"/>
          <w:w w:val="110"/>
          <w:sz w:val="23"/>
        </w:rPr>
        <w:t>$416,000; and,</w:t>
      </w:r>
    </w:p>
    <w:p>
      <w:pPr>
        <w:pStyle w:val="BodyText"/>
        <w:spacing w:before="16"/>
        <w:rPr>
          <w:sz w:val="23"/>
        </w:rPr>
      </w:pPr>
    </w:p>
    <w:p>
      <w:pPr>
        <w:spacing w:line="256" w:lineRule="auto" w:before="0"/>
        <w:ind w:left="373" w:right="0" w:hanging="5"/>
        <w:jc w:val="left"/>
        <w:rPr>
          <w:rFonts w:ascii="Times New Roman"/>
          <w:sz w:val="23"/>
        </w:rPr>
      </w:pPr>
      <w:r>
        <w:rPr>
          <w:rFonts w:ascii="Times New Roman"/>
          <w:color w:val="1D1C23"/>
          <w:w w:val="110"/>
          <w:sz w:val="23"/>
        </w:rPr>
        <w:t>WHEREAS,</w:t>
      </w:r>
      <w:r>
        <w:rPr>
          <w:rFonts w:ascii="Times New Roman"/>
          <w:color w:val="1D1C23"/>
          <w:spacing w:val="40"/>
          <w:w w:val="110"/>
          <w:sz w:val="23"/>
        </w:rPr>
        <w:t> </w:t>
      </w:r>
      <w:r>
        <w:rPr>
          <w:rFonts w:ascii="Times New Roman"/>
          <w:color w:val="1D1C23"/>
          <w:w w:val="110"/>
          <w:sz w:val="23"/>
        </w:rPr>
        <w:t>on</w:t>
      </w:r>
      <w:r>
        <w:rPr>
          <w:rFonts w:ascii="Times New Roman"/>
          <w:color w:val="1D1C23"/>
          <w:spacing w:val="39"/>
          <w:w w:val="110"/>
          <w:sz w:val="23"/>
        </w:rPr>
        <w:t> </w:t>
      </w:r>
      <w:r>
        <w:rPr>
          <w:rFonts w:ascii="Times New Roman"/>
          <w:color w:val="1D1C23"/>
          <w:w w:val="110"/>
          <w:sz w:val="23"/>
        </w:rPr>
        <w:t>October</w:t>
      </w:r>
      <w:r>
        <w:rPr>
          <w:rFonts w:ascii="Times New Roman"/>
          <w:color w:val="1D1C23"/>
          <w:spacing w:val="32"/>
          <w:w w:val="110"/>
          <w:sz w:val="23"/>
        </w:rPr>
        <w:t> </w:t>
      </w:r>
      <w:r>
        <w:rPr>
          <w:rFonts w:ascii="Times New Roman"/>
          <w:color w:val="1D1C23"/>
          <w:w w:val="110"/>
          <w:sz w:val="23"/>
        </w:rPr>
        <w:t>17,</w:t>
      </w:r>
      <w:r>
        <w:rPr>
          <w:rFonts w:ascii="Times New Roman"/>
          <w:color w:val="1D1C23"/>
          <w:spacing w:val="40"/>
          <w:w w:val="110"/>
          <w:sz w:val="23"/>
        </w:rPr>
        <w:t> </w:t>
      </w:r>
      <w:r>
        <w:rPr>
          <w:rFonts w:ascii="Times New Roman"/>
          <w:color w:val="1D1C23"/>
          <w:w w:val="110"/>
          <w:sz w:val="23"/>
        </w:rPr>
        <w:t>2023,</w:t>
      </w:r>
      <w:r>
        <w:rPr>
          <w:rFonts w:ascii="Times New Roman"/>
          <w:color w:val="1D1C23"/>
          <w:spacing w:val="36"/>
          <w:w w:val="110"/>
          <w:sz w:val="23"/>
        </w:rPr>
        <w:t> </w:t>
      </w:r>
      <w:r>
        <w:rPr>
          <w:rFonts w:ascii="Times New Roman"/>
          <w:color w:val="1D1C23"/>
          <w:w w:val="110"/>
          <w:sz w:val="23"/>
        </w:rPr>
        <w:t>the</w:t>
      </w:r>
      <w:r>
        <w:rPr>
          <w:rFonts w:ascii="Times New Roman"/>
          <w:color w:val="1D1C23"/>
          <w:spacing w:val="40"/>
          <w:w w:val="110"/>
          <w:sz w:val="23"/>
        </w:rPr>
        <w:t> </w:t>
      </w:r>
      <w:r>
        <w:rPr>
          <w:rFonts w:ascii="Times New Roman"/>
          <w:color w:val="1D1C23"/>
          <w:w w:val="110"/>
          <w:sz w:val="23"/>
        </w:rPr>
        <w:t>City</w:t>
      </w:r>
      <w:r>
        <w:rPr>
          <w:rFonts w:ascii="Times New Roman"/>
          <w:color w:val="1D1C23"/>
          <w:spacing w:val="33"/>
          <w:w w:val="110"/>
          <w:sz w:val="23"/>
        </w:rPr>
        <w:t> </w:t>
      </w:r>
      <w:r>
        <w:rPr>
          <w:rFonts w:ascii="Times New Roman"/>
          <w:color w:val="1D1C23"/>
          <w:w w:val="110"/>
          <w:sz w:val="23"/>
        </w:rPr>
        <w:t>Council</w:t>
      </w:r>
      <w:r>
        <w:rPr>
          <w:rFonts w:ascii="Times New Roman"/>
          <w:color w:val="1D1C23"/>
          <w:spacing w:val="38"/>
          <w:w w:val="110"/>
          <w:sz w:val="23"/>
        </w:rPr>
        <w:t> </w:t>
      </w:r>
      <w:r>
        <w:rPr>
          <w:rFonts w:ascii="Times New Roman"/>
          <w:color w:val="1D1C23"/>
          <w:w w:val="110"/>
          <w:sz w:val="23"/>
        </w:rPr>
        <w:t>adopted</w:t>
      </w:r>
      <w:r>
        <w:rPr>
          <w:rFonts w:ascii="Times New Roman"/>
          <w:color w:val="1D1C23"/>
          <w:spacing w:val="40"/>
          <w:w w:val="110"/>
          <w:sz w:val="23"/>
        </w:rPr>
        <w:t> </w:t>
      </w:r>
      <w:r>
        <w:rPr>
          <w:rFonts w:ascii="Times New Roman"/>
          <w:color w:val="1D1C23"/>
          <w:w w:val="110"/>
          <w:sz w:val="23"/>
        </w:rPr>
        <w:t>a</w:t>
      </w:r>
      <w:r>
        <w:rPr>
          <w:rFonts w:ascii="Times New Roman"/>
          <w:color w:val="1D1C23"/>
          <w:spacing w:val="29"/>
          <w:w w:val="110"/>
          <w:sz w:val="23"/>
        </w:rPr>
        <w:t> </w:t>
      </w:r>
      <w:r>
        <w:rPr>
          <w:rFonts w:ascii="Times New Roman"/>
          <w:color w:val="1D1C23"/>
          <w:w w:val="110"/>
          <w:sz w:val="23"/>
        </w:rPr>
        <w:t>capital</w:t>
      </w:r>
      <w:r>
        <w:rPr>
          <w:rFonts w:ascii="Times New Roman"/>
          <w:color w:val="1D1C23"/>
          <w:spacing w:val="40"/>
          <w:w w:val="110"/>
          <w:sz w:val="23"/>
        </w:rPr>
        <w:t> </w:t>
      </w:r>
      <w:r>
        <w:rPr>
          <w:rFonts w:ascii="Times New Roman"/>
          <w:color w:val="1D1C23"/>
          <w:w w:val="110"/>
          <w:sz w:val="23"/>
        </w:rPr>
        <w:t>project</w:t>
      </w:r>
      <w:r>
        <w:rPr>
          <w:rFonts w:ascii="Times New Roman"/>
          <w:color w:val="1D1C23"/>
          <w:spacing w:val="40"/>
          <w:w w:val="110"/>
          <w:sz w:val="23"/>
        </w:rPr>
        <w:t> </w:t>
      </w:r>
      <w:r>
        <w:rPr>
          <w:rFonts w:ascii="Times New Roman"/>
          <w:color w:val="1D1C23"/>
          <w:w w:val="110"/>
          <w:sz w:val="23"/>
        </w:rPr>
        <w:t>ordinance amendment to increase the project's budget by</w:t>
      </w:r>
      <w:r>
        <w:rPr>
          <w:rFonts w:ascii="Times New Roman"/>
          <w:color w:val="1D1C23"/>
          <w:spacing w:val="-5"/>
          <w:w w:val="110"/>
          <w:sz w:val="23"/>
        </w:rPr>
        <w:t> </w:t>
      </w:r>
      <w:r>
        <w:rPr>
          <w:rFonts w:ascii="Times New Roman"/>
          <w:color w:val="1D1C23"/>
          <w:w w:val="110"/>
          <w:sz w:val="23"/>
        </w:rPr>
        <w:t>$185,200; and,</w:t>
      </w:r>
    </w:p>
    <w:p>
      <w:pPr>
        <w:pStyle w:val="BodyText"/>
        <w:spacing w:before="15"/>
        <w:rPr>
          <w:sz w:val="23"/>
        </w:rPr>
      </w:pPr>
    </w:p>
    <w:p>
      <w:pPr>
        <w:spacing w:line="256" w:lineRule="auto" w:before="0"/>
        <w:ind w:left="368" w:right="914" w:firstLine="0"/>
        <w:jc w:val="left"/>
        <w:rPr>
          <w:rFonts w:ascii="Times New Roman"/>
          <w:sz w:val="23"/>
        </w:rPr>
      </w:pPr>
      <w:r>
        <w:rPr>
          <w:rFonts w:ascii="Times New Roman"/>
          <w:color w:val="1D1C23"/>
          <w:sz w:val="23"/>
        </w:rPr>
        <w:t>WHEREAS,</w:t>
      </w:r>
      <w:r>
        <w:rPr>
          <w:rFonts w:ascii="Times New Roman"/>
          <w:color w:val="1D1C23"/>
          <w:spacing w:val="34"/>
          <w:sz w:val="23"/>
        </w:rPr>
        <w:t> </w:t>
      </w:r>
      <w:r>
        <w:rPr>
          <w:rFonts w:ascii="Times New Roman"/>
          <w:color w:val="1D1C23"/>
          <w:sz w:val="23"/>
        </w:rPr>
        <w:t>the</w:t>
      </w:r>
      <w:r>
        <w:rPr>
          <w:rFonts w:ascii="Times New Roman"/>
          <w:color w:val="1D1C23"/>
          <w:spacing w:val="80"/>
          <w:sz w:val="23"/>
        </w:rPr>
        <w:t> </w:t>
      </w:r>
      <w:r>
        <w:rPr>
          <w:rFonts w:ascii="Times New Roman"/>
          <w:color w:val="1D1C23"/>
          <w:sz w:val="23"/>
        </w:rPr>
        <w:t>City Council</w:t>
      </w:r>
      <w:r>
        <w:rPr>
          <w:rFonts w:ascii="Times New Roman"/>
          <w:color w:val="1D1C23"/>
          <w:spacing w:val="18"/>
          <w:sz w:val="23"/>
        </w:rPr>
        <w:t> </w:t>
      </w:r>
      <w:r>
        <w:rPr>
          <w:rFonts w:ascii="Times New Roman"/>
          <w:color w:val="1D1C23"/>
          <w:sz w:val="23"/>
        </w:rPr>
        <w:t>for the</w:t>
      </w:r>
      <w:r>
        <w:rPr>
          <w:rFonts w:ascii="Times New Roman"/>
          <w:color w:val="1D1C23"/>
          <w:spacing w:val="40"/>
          <w:sz w:val="23"/>
        </w:rPr>
        <w:t> </w:t>
      </w:r>
      <w:r>
        <w:rPr>
          <w:rFonts w:ascii="Times New Roman"/>
          <w:color w:val="1D1C23"/>
          <w:sz w:val="23"/>
        </w:rPr>
        <w:t>City of</w:t>
      </w:r>
      <w:r>
        <w:rPr>
          <w:rFonts w:ascii="Times New Roman"/>
          <w:color w:val="1D1C23"/>
          <w:spacing w:val="21"/>
          <w:sz w:val="23"/>
        </w:rPr>
        <w:t> </w:t>
      </w:r>
      <w:r>
        <w:rPr>
          <w:rFonts w:ascii="Times New Roman"/>
          <w:color w:val="1D1C23"/>
          <w:sz w:val="23"/>
        </w:rPr>
        <w:t>Dunn,</w:t>
      </w:r>
      <w:r>
        <w:rPr>
          <w:rFonts w:ascii="Times New Roman"/>
          <w:color w:val="1D1C23"/>
          <w:spacing w:val="21"/>
          <w:sz w:val="23"/>
        </w:rPr>
        <w:t> </w:t>
      </w:r>
      <w:r>
        <w:rPr>
          <w:rFonts w:ascii="Times New Roman"/>
          <w:color w:val="1D1C23"/>
          <w:sz w:val="23"/>
        </w:rPr>
        <w:t>on June</w:t>
      </w:r>
      <w:r>
        <w:rPr>
          <w:rFonts w:ascii="Times New Roman"/>
          <w:color w:val="1D1C23"/>
          <w:spacing w:val="24"/>
          <w:sz w:val="23"/>
        </w:rPr>
        <w:t> </w:t>
      </w:r>
      <w:r>
        <w:rPr>
          <w:rFonts w:ascii="Times New Roman"/>
          <w:color w:val="1D1C23"/>
          <w:sz w:val="23"/>
        </w:rPr>
        <w:t>25,</w:t>
      </w:r>
      <w:r>
        <w:rPr>
          <w:rFonts w:ascii="Times New Roman"/>
          <w:color w:val="1D1C23"/>
          <w:spacing w:val="20"/>
          <w:sz w:val="23"/>
        </w:rPr>
        <w:t> </w:t>
      </w:r>
      <w:r>
        <w:rPr>
          <w:rFonts w:ascii="Times New Roman"/>
          <w:color w:val="1D1C23"/>
          <w:sz w:val="23"/>
        </w:rPr>
        <w:t>2024, adopted</w:t>
      </w:r>
      <w:r>
        <w:rPr>
          <w:rFonts w:ascii="Times New Roman"/>
          <w:color w:val="1D1C23"/>
          <w:spacing w:val="34"/>
          <w:sz w:val="23"/>
        </w:rPr>
        <w:t> </w:t>
      </w:r>
      <w:r>
        <w:rPr>
          <w:rFonts w:ascii="Times New Roman"/>
          <w:color w:val="1D1C23"/>
          <w:sz w:val="23"/>
        </w:rPr>
        <w:t>the</w:t>
      </w:r>
      <w:r>
        <w:rPr>
          <w:rFonts w:ascii="Times New Roman"/>
          <w:color w:val="1D1C23"/>
          <w:spacing w:val="20"/>
          <w:sz w:val="23"/>
        </w:rPr>
        <w:t> </w:t>
      </w:r>
      <w:r>
        <w:rPr>
          <w:rFonts w:ascii="Times New Roman"/>
          <w:color w:val="1D1C23"/>
          <w:sz w:val="23"/>
        </w:rPr>
        <w:t>annual</w:t>
      </w:r>
      <w:r>
        <w:rPr>
          <w:rFonts w:ascii="Times New Roman"/>
          <w:color w:val="1D1C23"/>
          <w:spacing w:val="23"/>
          <w:sz w:val="23"/>
        </w:rPr>
        <w:t> </w:t>
      </w:r>
      <w:r>
        <w:rPr>
          <w:rFonts w:ascii="Times New Roman"/>
          <w:color w:val="1D1C23"/>
          <w:sz w:val="23"/>
        </w:rPr>
        <w:t>budget </w:t>
      </w:r>
      <w:r>
        <w:rPr>
          <w:rFonts w:ascii="Times New Roman"/>
          <w:color w:val="1D1C23"/>
          <w:w w:val="110"/>
          <w:sz w:val="23"/>
        </w:rPr>
        <w:t>ordinance number 02024-13 for the fiscal year beginning July</w:t>
      </w:r>
      <w:r>
        <w:rPr>
          <w:rFonts w:ascii="Times New Roman"/>
          <w:color w:val="1D1C23"/>
          <w:spacing w:val="-7"/>
          <w:w w:val="110"/>
          <w:sz w:val="23"/>
        </w:rPr>
        <w:t> </w:t>
      </w:r>
      <w:r>
        <w:rPr>
          <w:rFonts w:ascii="Times New Roman"/>
          <w:color w:val="1D1C23"/>
          <w:w w:val="110"/>
          <w:sz w:val="23"/>
        </w:rPr>
        <w:t>1, 2024; and,</w:t>
      </w:r>
    </w:p>
    <w:p>
      <w:pPr>
        <w:pStyle w:val="BodyText"/>
        <w:spacing w:before="16"/>
        <w:rPr>
          <w:sz w:val="23"/>
        </w:rPr>
      </w:pPr>
    </w:p>
    <w:p>
      <w:pPr>
        <w:spacing w:line="252" w:lineRule="auto" w:before="0"/>
        <w:ind w:left="363" w:right="914" w:firstLine="0"/>
        <w:jc w:val="left"/>
        <w:rPr>
          <w:rFonts w:ascii="Times New Roman"/>
          <w:sz w:val="23"/>
        </w:rPr>
      </w:pPr>
      <w:r>
        <w:rPr>
          <w:rFonts w:ascii="Times New Roman"/>
          <w:color w:val="1D1C23"/>
          <w:w w:val="110"/>
          <w:sz w:val="23"/>
        </w:rPr>
        <w:t>WHEREAS,</w:t>
      </w:r>
      <w:r>
        <w:rPr>
          <w:rFonts w:ascii="Times New Roman"/>
          <w:color w:val="1D1C23"/>
          <w:spacing w:val="7"/>
          <w:w w:val="110"/>
          <w:sz w:val="23"/>
        </w:rPr>
        <w:t> </w:t>
      </w:r>
      <w:r>
        <w:rPr>
          <w:rFonts w:ascii="Times New Roman"/>
          <w:color w:val="1D1C23"/>
          <w:w w:val="110"/>
          <w:sz w:val="23"/>
        </w:rPr>
        <w:t>the</w:t>
      </w:r>
      <w:r>
        <w:rPr>
          <w:rFonts w:ascii="Times New Roman"/>
          <w:color w:val="1D1C23"/>
          <w:spacing w:val="36"/>
          <w:w w:val="110"/>
          <w:sz w:val="23"/>
        </w:rPr>
        <w:t> </w:t>
      </w:r>
      <w:r>
        <w:rPr>
          <w:rFonts w:ascii="Times New Roman"/>
          <w:color w:val="1D1C23"/>
          <w:w w:val="110"/>
          <w:sz w:val="23"/>
        </w:rPr>
        <w:t>City</w:t>
      </w:r>
      <w:r>
        <w:rPr>
          <w:rFonts w:ascii="Times New Roman"/>
          <w:color w:val="1D1C23"/>
          <w:spacing w:val="-5"/>
          <w:w w:val="110"/>
          <w:sz w:val="23"/>
        </w:rPr>
        <w:t> </w:t>
      </w:r>
      <w:r>
        <w:rPr>
          <w:rFonts w:ascii="Times New Roman"/>
          <w:color w:val="1D1C23"/>
          <w:w w:val="110"/>
          <w:sz w:val="23"/>
        </w:rPr>
        <w:t>Council,</w:t>
      </w:r>
      <w:r>
        <w:rPr>
          <w:rFonts w:ascii="Times New Roman"/>
          <w:color w:val="1D1C23"/>
          <w:w w:val="110"/>
          <w:sz w:val="23"/>
        </w:rPr>
        <w:t> on</w:t>
      </w:r>
      <w:r>
        <w:rPr>
          <w:rFonts w:ascii="Times New Roman"/>
          <w:color w:val="1D1C23"/>
          <w:spacing w:val="-4"/>
          <w:w w:val="110"/>
          <w:sz w:val="23"/>
        </w:rPr>
        <w:t> </w:t>
      </w:r>
      <w:r>
        <w:rPr>
          <w:rFonts w:ascii="Times New Roman"/>
          <w:color w:val="1D1C23"/>
          <w:w w:val="110"/>
          <w:sz w:val="23"/>
        </w:rPr>
        <w:t>June</w:t>
      </w:r>
      <w:r>
        <w:rPr>
          <w:rFonts w:ascii="Times New Roman"/>
          <w:color w:val="1D1C23"/>
          <w:w w:val="110"/>
          <w:sz w:val="23"/>
        </w:rPr>
        <w:t> 25,</w:t>
      </w:r>
      <w:r>
        <w:rPr>
          <w:rFonts w:ascii="Times New Roman"/>
          <w:color w:val="1D1C23"/>
          <w:spacing w:val="-4"/>
          <w:w w:val="110"/>
          <w:sz w:val="23"/>
        </w:rPr>
        <w:t> </w:t>
      </w:r>
      <w:r>
        <w:rPr>
          <w:rFonts w:ascii="Times New Roman"/>
          <w:color w:val="1D1C23"/>
          <w:w w:val="110"/>
          <w:sz w:val="23"/>
        </w:rPr>
        <w:t>2024,</w:t>
      </w:r>
      <w:r>
        <w:rPr>
          <w:rFonts w:ascii="Times New Roman"/>
          <w:color w:val="1D1C23"/>
          <w:spacing w:val="-3"/>
          <w:w w:val="110"/>
          <w:sz w:val="23"/>
        </w:rPr>
        <w:t> </w:t>
      </w:r>
      <w:r>
        <w:rPr>
          <w:rFonts w:ascii="Times New Roman"/>
          <w:color w:val="1D1C23"/>
          <w:w w:val="110"/>
          <w:sz w:val="23"/>
        </w:rPr>
        <w:t>adopted</w:t>
      </w:r>
      <w:r>
        <w:rPr>
          <w:rFonts w:ascii="Times New Roman"/>
          <w:color w:val="1D1C23"/>
          <w:w w:val="110"/>
          <w:sz w:val="23"/>
        </w:rPr>
        <w:t> the</w:t>
      </w:r>
      <w:r>
        <w:rPr>
          <w:rFonts w:ascii="Times New Roman"/>
          <w:color w:val="1D1C23"/>
          <w:w w:val="110"/>
          <w:sz w:val="23"/>
        </w:rPr>
        <w:t> capital</w:t>
      </w:r>
      <w:r>
        <w:rPr>
          <w:rFonts w:ascii="Times New Roman"/>
          <w:color w:val="1D1C23"/>
          <w:spacing w:val="-5"/>
          <w:w w:val="110"/>
          <w:sz w:val="23"/>
        </w:rPr>
        <w:t> </w:t>
      </w:r>
      <w:r>
        <w:rPr>
          <w:rFonts w:ascii="Times New Roman"/>
          <w:color w:val="1D1C23"/>
          <w:w w:val="110"/>
          <w:sz w:val="23"/>
        </w:rPr>
        <w:t>improvements</w:t>
      </w:r>
      <w:r>
        <w:rPr>
          <w:rFonts w:ascii="Times New Roman"/>
          <w:color w:val="1D1C23"/>
          <w:spacing w:val="10"/>
          <w:w w:val="110"/>
          <w:sz w:val="23"/>
        </w:rPr>
        <w:t> </w:t>
      </w:r>
      <w:r>
        <w:rPr>
          <w:rFonts w:ascii="Times New Roman"/>
          <w:color w:val="1D1C23"/>
          <w:w w:val="110"/>
          <w:sz w:val="23"/>
        </w:rPr>
        <w:t>plan</w:t>
      </w:r>
      <w:r>
        <w:rPr>
          <w:rFonts w:ascii="Times New Roman"/>
          <w:color w:val="1D1C23"/>
          <w:spacing w:val="-2"/>
          <w:w w:val="110"/>
          <w:sz w:val="23"/>
        </w:rPr>
        <w:t> </w:t>
      </w:r>
      <w:r>
        <w:rPr>
          <w:rFonts w:ascii="Times New Roman"/>
          <w:color w:val="1D1C23"/>
          <w:w w:val="110"/>
          <w:sz w:val="23"/>
        </w:rPr>
        <w:t>for fiscal year 2024-25; and</w:t>
      </w:r>
      <w:r>
        <w:rPr>
          <w:rFonts w:ascii="Times New Roman"/>
          <w:color w:val="38383D"/>
          <w:w w:val="110"/>
          <w:sz w:val="23"/>
        </w:rPr>
        <w:t>,</w:t>
      </w:r>
    </w:p>
    <w:p>
      <w:pPr>
        <w:pStyle w:val="BodyText"/>
        <w:spacing w:before="26"/>
        <w:rPr>
          <w:sz w:val="23"/>
        </w:rPr>
      </w:pPr>
    </w:p>
    <w:p>
      <w:pPr>
        <w:spacing w:line="256" w:lineRule="auto" w:before="0"/>
        <w:ind w:left="359" w:right="0" w:firstLine="0"/>
        <w:jc w:val="left"/>
        <w:rPr>
          <w:rFonts w:ascii="Times New Roman"/>
          <w:sz w:val="23"/>
        </w:rPr>
      </w:pPr>
      <w:r>
        <w:rPr>
          <w:rFonts w:ascii="Times New Roman"/>
          <w:color w:val="1D1C23"/>
          <w:w w:val="110"/>
          <w:sz w:val="23"/>
        </w:rPr>
        <w:t>WHEREAS,</w:t>
      </w:r>
      <w:r>
        <w:rPr>
          <w:rFonts w:ascii="Times New Roman"/>
          <w:color w:val="1D1C23"/>
          <w:spacing w:val="28"/>
          <w:w w:val="110"/>
          <w:sz w:val="23"/>
        </w:rPr>
        <w:t> </w:t>
      </w:r>
      <w:r>
        <w:rPr>
          <w:rFonts w:ascii="Times New Roman"/>
          <w:color w:val="1D1C23"/>
          <w:w w:val="110"/>
          <w:sz w:val="23"/>
        </w:rPr>
        <w:t>on</w:t>
      </w:r>
      <w:r>
        <w:rPr>
          <w:rFonts w:ascii="Times New Roman"/>
          <w:color w:val="1D1C23"/>
          <w:spacing w:val="26"/>
          <w:w w:val="110"/>
          <w:sz w:val="23"/>
        </w:rPr>
        <w:t> </w:t>
      </w:r>
      <w:r>
        <w:rPr>
          <w:rFonts w:ascii="Times New Roman"/>
          <w:color w:val="1D1C23"/>
          <w:w w:val="110"/>
          <w:sz w:val="23"/>
        </w:rPr>
        <w:t>November</w:t>
      </w:r>
      <w:r>
        <w:rPr>
          <w:rFonts w:ascii="Times New Roman"/>
          <w:color w:val="1D1C23"/>
          <w:spacing w:val="15"/>
          <w:w w:val="110"/>
          <w:sz w:val="23"/>
        </w:rPr>
        <w:t> </w:t>
      </w:r>
      <w:r>
        <w:rPr>
          <w:rFonts w:ascii="Times New Roman"/>
          <w:color w:val="1D1C23"/>
          <w:w w:val="110"/>
          <w:sz w:val="23"/>
        </w:rPr>
        <w:t>12,</w:t>
      </w:r>
      <w:r>
        <w:rPr>
          <w:rFonts w:ascii="Times New Roman"/>
          <w:color w:val="1D1C23"/>
          <w:spacing w:val="13"/>
          <w:w w:val="110"/>
          <w:sz w:val="23"/>
        </w:rPr>
        <w:t> </w:t>
      </w:r>
      <w:r>
        <w:rPr>
          <w:rFonts w:ascii="Times New Roman"/>
          <w:color w:val="1D1C23"/>
          <w:w w:val="110"/>
          <w:sz w:val="23"/>
        </w:rPr>
        <w:t>2024,</w:t>
      </w:r>
      <w:r>
        <w:rPr>
          <w:rFonts w:ascii="Times New Roman"/>
          <w:color w:val="1D1C23"/>
          <w:spacing w:val="14"/>
          <w:w w:val="110"/>
          <w:sz w:val="23"/>
        </w:rPr>
        <w:t> </w:t>
      </w:r>
      <w:r>
        <w:rPr>
          <w:rFonts w:ascii="Times New Roman"/>
          <w:color w:val="1D1C23"/>
          <w:w w:val="110"/>
          <w:sz w:val="23"/>
        </w:rPr>
        <w:t>the</w:t>
      </w:r>
      <w:r>
        <w:rPr>
          <w:rFonts w:ascii="Times New Roman"/>
          <w:color w:val="1D1C23"/>
          <w:spacing w:val="29"/>
          <w:w w:val="110"/>
          <w:sz w:val="23"/>
        </w:rPr>
        <w:t> </w:t>
      </w:r>
      <w:r>
        <w:rPr>
          <w:rFonts w:ascii="Times New Roman"/>
          <w:color w:val="1D1C23"/>
          <w:w w:val="110"/>
          <w:sz w:val="23"/>
        </w:rPr>
        <w:t>City</w:t>
      </w:r>
      <w:r>
        <w:rPr>
          <w:rFonts w:ascii="Times New Roman"/>
          <w:color w:val="1D1C23"/>
          <w:spacing w:val="12"/>
          <w:w w:val="110"/>
          <w:sz w:val="23"/>
        </w:rPr>
        <w:t> </w:t>
      </w:r>
      <w:r>
        <w:rPr>
          <w:rFonts w:ascii="Times New Roman"/>
          <w:color w:val="1D1C23"/>
          <w:w w:val="110"/>
          <w:sz w:val="23"/>
        </w:rPr>
        <w:t>Council</w:t>
      </w:r>
      <w:r>
        <w:rPr>
          <w:rFonts w:ascii="Times New Roman"/>
          <w:color w:val="1D1C23"/>
          <w:spacing w:val="20"/>
          <w:w w:val="110"/>
          <w:sz w:val="23"/>
        </w:rPr>
        <w:t> </w:t>
      </w:r>
      <w:r>
        <w:rPr>
          <w:rFonts w:ascii="Times New Roman"/>
          <w:color w:val="1D1C23"/>
          <w:w w:val="110"/>
          <w:sz w:val="23"/>
        </w:rPr>
        <w:t>adopted</w:t>
      </w:r>
      <w:r>
        <w:rPr>
          <w:rFonts w:ascii="Times New Roman"/>
          <w:color w:val="1D1C23"/>
          <w:spacing w:val="24"/>
          <w:w w:val="110"/>
          <w:sz w:val="23"/>
        </w:rPr>
        <w:t> </w:t>
      </w:r>
      <w:r>
        <w:rPr>
          <w:rFonts w:ascii="Times New Roman"/>
          <w:color w:val="1D1C23"/>
          <w:w w:val="110"/>
          <w:sz w:val="23"/>
        </w:rPr>
        <w:t>a</w:t>
      </w:r>
      <w:r>
        <w:rPr>
          <w:rFonts w:ascii="Times New Roman"/>
          <w:color w:val="1D1C23"/>
          <w:w w:val="110"/>
          <w:sz w:val="23"/>
        </w:rPr>
        <w:t> capital</w:t>
      </w:r>
      <w:r>
        <w:rPr>
          <w:rFonts w:ascii="Times New Roman"/>
          <w:color w:val="1D1C23"/>
          <w:spacing w:val="21"/>
          <w:w w:val="110"/>
          <w:sz w:val="23"/>
        </w:rPr>
        <w:t> </w:t>
      </w:r>
      <w:r>
        <w:rPr>
          <w:rFonts w:ascii="Times New Roman"/>
          <w:color w:val="1D1C23"/>
          <w:w w:val="110"/>
          <w:sz w:val="23"/>
        </w:rPr>
        <w:t>project</w:t>
      </w:r>
      <w:r>
        <w:rPr>
          <w:rFonts w:ascii="Times New Roman"/>
          <w:color w:val="1D1C23"/>
          <w:spacing w:val="15"/>
          <w:w w:val="110"/>
          <w:sz w:val="23"/>
        </w:rPr>
        <w:t> </w:t>
      </w:r>
      <w:r>
        <w:rPr>
          <w:rFonts w:ascii="Times New Roman"/>
          <w:color w:val="1D1C23"/>
          <w:w w:val="110"/>
          <w:sz w:val="23"/>
        </w:rPr>
        <w:t>ordinance amendment to increase the project budget; and,</w:t>
      </w:r>
    </w:p>
    <w:p>
      <w:pPr>
        <w:pStyle w:val="BodyText"/>
        <w:spacing w:before="16"/>
        <w:rPr>
          <w:sz w:val="23"/>
        </w:rPr>
      </w:pPr>
    </w:p>
    <w:p>
      <w:pPr>
        <w:spacing w:line="256" w:lineRule="auto" w:before="0"/>
        <w:ind w:left="353" w:right="914" w:firstLine="0"/>
        <w:jc w:val="left"/>
        <w:rPr>
          <w:rFonts w:ascii="Times New Roman"/>
          <w:sz w:val="23"/>
        </w:rPr>
      </w:pPr>
      <w:r>
        <w:rPr>
          <w:rFonts w:ascii="Times New Roman"/>
          <w:color w:val="1D1C23"/>
          <w:w w:val="110"/>
          <w:sz w:val="23"/>
        </w:rPr>
        <w:t>WHEREAS,</w:t>
      </w:r>
      <w:r>
        <w:rPr>
          <w:rFonts w:ascii="Times New Roman"/>
          <w:color w:val="1D1C23"/>
          <w:spacing w:val="40"/>
          <w:w w:val="110"/>
          <w:sz w:val="23"/>
        </w:rPr>
        <w:t> </w:t>
      </w:r>
      <w:r>
        <w:rPr>
          <w:rFonts w:ascii="Times New Roman"/>
          <w:color w:val="1D1C23"/>
          <w:w w:val="110"/>
          <w:sz w:val="23"/>
        </w:rPr>
        <w:t>it</w:t>
      </w:r>
      <w:r>
        <w:rPr>
          <w:rFonts w:ascii="Times New Roman"/>
          <w:color w:val="1D1C23"/>
          <w:spacing w:val="40"/>
          <w:w w:val="110"/>
          <w:sz w:val="23"/>
        </w:rPr>
        <w:t> </w:t>
      </w:r>
      <w:r>
        <w:rPr>
          <w:rFonts w:ascii="Times New Roman"/>
          <w:color w:val="1D1C23"/>
          <w:w w:val="110"/>
          <w:sz w:val="23"/>
        </w:rPr>
        <w:t>is</w:t>
      </w:r>
      <w:r>
        <w:rPr>
          <w:rFonts w:ascii="Times New Roman"/>
          <w:color w:val="1D1C23"/>
          <w:spacing w:val="35"/>
          <w:w w:val="110"/>
          <w:sz w:val="23"/>
        </w:rPr>
        <w:t> </w:t>
      </w:r>
      <w:r>
        <w:rPr>
          <w:rFonts w:ascii="Times New Roman"/>
          <w:color w:val="1D1C23"/>
          <w:w w:val="110"/>
          <w:sz w:val="23"/>
        </w:rPr>
        <w:t>necessary</w:t>
      </w:r>
      <w:r>
        <w:rPr>
          <w:rFonts w:ascii="Times New Roman"/>
          <w:color w:val="1D1C23"/>
          <w:spacing w:val="39"/>
          <w:w w:val="110"/>
          <w:sz w:val="23"/>
        </w:rPr>
        <w:t> </w:t>
      </w:r>
      <w:r>
        <w:rPr>
          <w:rFonts w:ascii="Times New Roman"/>
          <w:color w:val="1D1C23"/>
          <w:w w:val="110"/>
          <w:sz w:val="23"/>
        </w:rPr>
        <w:t>to</w:t>
      </w:r>
      <w:r>
        <w:rPr>
          <w:rFonts w:ascii="Times New Roman"/>
          <w:color w:val="1D1C23"/>
          <w:spacing w:val="31"/>
          <w:w w:val="110"/>
          <w:sz w:val="23"/>
        </w:rPr>
        <w:t> </w:t>
      </w:r>
      <w:r>
        <w:rPr>
          <w:rFonts w:ascii="Times New Roman"/>
          <w:color w:val="1D1C23"/>
          <w:w w:val="110"/>
          <w:sz w:val="23"/>
        </w:rPr>
        <w:t>amend</w:t>
      </w:r>
      <w:r>
        <w:rPr>
          <w:rFonts w:ascii="Times New Roman"/>
          <w:color w:val="1D1C23"/>
          <w:spacing w:val="39"/>
          <w:w w:val="110"/>
          <w:sz w:val="23"/>
        </w:rPr>
        <w:t> </w:t>
      </w:r>
      <w:r>
        <w:rPr>
          <w:rFonts w:ascii="Times New Roman"/>
          <w:color w:val="1D1C23"/>
          <w:w w:val="110"/>
          <w:sz w:val="23"/>
        </w:rPr>
        <w:t>the</w:t>
      </w:r>
      <w:r>
        <w:rPr>
          <w:rFonts w:ascii="Times New Roman"/>
          <w:color w:val="1D1C23"/>
          <w:spacing w:val="39"/>
          <w:w w:val="110"/>
          <w:sz w:val="23"/>
        </w:rPr>
        <w:t> </w:t>
      </w:r>
      <w:r>
        <w:rPr>
          <w:rFonts w:ascii="Times New Roman"/>
          <w:color w:val="1D1C23"/>
          <w:w w:val="110"/>
          <w:sz w:val="23"/>
        </w:rPr>
        <w:t>capital</w:t>
      </w:r>
      <w:r>
        <w:rPr>
          <w:rFonts w:ascii="Times New Roman"/>
          <w:color w:val="1D1C23"/>
          <w:spacing w:val="40"/>
          <w:w w:val="110"/>
          <w:sz w:val="23"/>
        </w:rPr>
        <w:t> </w:t>
      </w:r>
      <w:r>
        <w:rPr>
          <w:rFonts w:ascii="Times New Roman"/>
          <w:color w:val="1D1C23"/>
          <w:w w:val="110"/>
          <w:sz w:val="23"/>
        </w:rPr>
        <w:t>project</w:t>
      </w:r>
      <w:r>
        <w:rPr>
          <w:rFonts w:ascii="Times New Roman"/>
          <w:color w:val="1D1C23"/>
          <w:spacing w:val="35"/>
          <w:w w:val="110"/>
          <w:sz w:val="23"/>
        </w:rPr>
        <w:t> </w:t>
      </w:r>
      <w:r>
        <w:rPr>
          <w:rFonts w:ascii="Times New Roman"/>
          <w:color w:val="1D1C23"/>
          <w:w w:val="110"/>
          <w:sz w:val="23"/>
        </w:rPr>
        <w:t>ordinance</w:t>
      </w:r>
      <w:r>
        <w:rPr>
          <w:rFonts w:ascii="Times New Roman"/>
          <w:color w:val="1D1C23"/>
          <w:spacing w:val="40"/>
          <w:w w:val="110"/>
          <w:sz w:val="23"/>
        </w:rPr>
        <w:t> </w:t>
      </w:r>
      <w:r>
        <w:rPr>
          <w:rFonts w:ascii="Times New Roman"/>
          <w:color w:val="1D1C23"/>
          <w:w w:val="110"/>
          <w:sz w:val="23"/>
        </w:rPr>
        <w:t>to</w:t>
      </w:r>
      <w:r>
        <w:rPr>
          <w:rFonts w:ascii="Times New Roman"/>
          <w:color w:val="1D1C23"/>
          <w:spacing w:val="31"/>
          <w:w w:val="110"/>
          <w:sz w:val="23"/>
        </w:rPr>
        <w:t> </w:t>
      </w:r>
      <w:r>
        <w:rPr>
          <w:rFonts w:ascii="Times New Roman"/>
          <w:color w:val="1D1C23"/>
          <w:w w:val="110"/>
          <w:sz w:val="23"/>
        </w:rPr>
        <w:t>include</w:t>
      </w:r>
      <w:r>
        <w:rPr>
          <w:rFonts w:ascii="Times New Roman"/>
          <w:color w:val="1D1C23"/>
          <w:spacing w:val="40"/>
          <w:w w:val="110"/>
          <w:sz w:val="23"/>
        </w:rPr>
        <w:t> </w:t>
      </w:r>
      <w:r>
        <w:rPr>
          <w:rFonts w:ascii="Times New Roman"/>
          <w:color w:val="1D1C23"/>
          <w:w w:val="110"/>
          <w:sz w:val="23"/>
        </w:rPr>
        <w:t>additional funding for the purchase of a valve exerciser; and,</w:t>
      </w:r>
    </w:p>
    <w:p>
      <w:pPr>
        <w:pStyle w:val="BodyText"/>
        <w:spacing w:before="16"/>
        <w:rPr>
          <w:sz w:val="23"/>
        </w:rPr>
      </w:pPr>
    </w:p>
    <w:p>
      <w:pPr>
        <w:spacing w:line="256" w:lineRule="auto" w:before="0"/>
        <w:ind w:left="358" w:right="1009" w:firstLine="11"/>
        <w:jc w:val="both"/>
        <w:rPr>
          <w:rFonts w:ascii="Times New Roman"/>
          <w:sz w:val="23"/>
        </w:rPr>
      </w:pPr>
      <w:r>
        <w:rPr>
          <w:rFonts w:ascii="Times New Roman"/>
          <w:color w:val="1D1C23"/>
          <w:sz w:val="23"/>
        </w:rPr>
        <w:t>NOW</w:t>
      </w:r>
      <w:r>
        <w:rPr>
          <w:rFonts w:ascii="Times New Roman"/>
          <w:color w:val="1D1C23"/>
          <w:spacing w:val="-15"/>
          <w:sz w:val="23"/>
        </w:rPr>
        <w:t> </w:t>
      </w:r>
      <w:r>
        <w:rPr>
          <w:rFonts w:ascii="Times New Roman"/>
          <w:color w:val="1D1C23"/>
          <w:sz w:val="23"/>
        </w:rPr>
        <w:t>THEREFORE,</w:t>
      </w:r>
      <w:r>
        <w:rPr>
          <w:rFonts w:ascii="Times New Roman"/>
          <w:color w:val="1D1C23"/>
          <w:spacing w:val="-10"/>
          <w:sz w:val="23"/>
        </w:rPr>
        <w:t> </w:t>
      </w:r>
      <w:r>
        <w:rPr>
          <w:rFonts w:ascii="Times New Roman"/>
          <w:color w:val="1D1C23"/>
          <w:sz w:val="23"/>
        </w:rPr>
        <w:t>BE</w:t>
      </w:r>
      <w:r>
        <w:rPr>
          <w:rFonts w:ascii="Times New Roman"/>
          <w:color w:val="1D1C23"/>
          <w:spacing w:val="-9"/>
          <w:sz w:val="23"/>
        </w:rPr>
        <w:t> </w:t>
      </w:r>
      <w:r>
        <w:rPr>
          <w:rFonts w:ascii="Times New Roman"/>
          <w:color w:val="1D1C23"/>
          <w:sz w:val="23"/>
        </w:rPr>
        <w:t>IT</w:t>
      </w:r>
      <w:r>
        <w:rPr>
          <w:rFonts w:ascii="Times New Roman"/>
          <w:color w:val="1D1C23"/>
          <w:spacing w:val="-14"/>
          <w:sz w:val="23"/>
        </w:rPr>
        <w:t> </w:t>
      </w:r>
      <w:r>
        <w:rPr>
          <w:rFonts w:ascii="Times New Roman"/>
          <w:color w:val="1D1C23"/>
          <w:sz w:val="23"/>
        </w:rPr>
        <w:t>ORDAINED</w:t>
      </w:r>
      <w:r>
        <w:rPr>
          <w:rFonts w:ascii="Times New Roman"/>
          <w:color w:val="1D1C23"/>
          <w:spacing w:val="-2"/>
          <w:sz w:val="23"/>
        </w:rPr>
        <w:t> </w:t>
      </w:r>
      <w:r>
        <w:rPr>
          <w:rFonts w:ascii="Times New Roman"/>
          <w:color w:val="1D1C23"/>
          <w:sz w:val="23"/>
        </w:rPr>
        <w:t>BY</w:t>
      </w:r>
      <w:r>
        <w:rPr>
          <w:rFonts w:ascii="Times New Roman"/>
          <w:color w:val="1D1C23"/>
          <w:spacing w:val="-15"/>
          <w:sz w:val="23"/>
        </w:rPr>
        <w:t> </w:t>
      </w:r>
      <w:r>
        <w:rPr>
          <w:rFonts w:ascii="Times New Roman"/>
          <w:color w:val="1D1C23"/>
          <w:sz w:val="23"/>
        </w:rPr>
        <w:t>THE</w:t>
      </w:r>
      <w:r>
        <w:rPr>
          <w:rFonts w:ascii="Times New Roman"/>
          <w:color w:val="1D1C23"/>
          <w:spacing w:val="-6"/>
          <w:sz w:val="23"/>
        </w:rPr>
        <w:t> </w:t>
      </w:r>
      <w:r>
        <w:rPr>
          <w:rFonts w:ascii="Times New Roman"/>
          <w:color w:val="1D1C23"/>
          <w:sz w:val="23"/>
        </w:rPr>
        <w:t>CITY</w:t>
      </w:r>
      <w:r>
        <w:rPr>
          <w:rFonts w:ascii="Times New Roman"/>
          <w:color w:val="1D1C23"/>
          <w:spacing w:val="-13"/>
          <w:sz w:val="23"/>
        </w:rPr>
        <w:t> </w:t>
      </w:r>
      <w:r>
        <w:rPr>
          <w:rFonts w:ascii="Times New Roman"/>
          <w:color w:val="1D1C23"/>
          <w:sz w:val="23"/>
        </w:rPr>
        <w:t>COUNCIL</w:t>
      </w:r>
      <w:r>
        <w:rPr>
          <w:rFonts w:ascii="Times New Roman"/>
          <w:color w:val="1D1C23"/>
          <w:spacing w:val="-3"/>
          <w:sz w:val="23"/>
        </w:rPr>
        <w:t> </w:t>
      </w:r>
      <w:r>
        <w:rPr>
          <w:rFonts w:ascii="Times New Roman"/>
          <w:color w:val="1D1C23"/>
          <w:sz w:val="23"/>
        </w:rPr>
        <w:t>OF</w:t>
      </w:r>
      <w:r>
        <w:rPr>
          <w:rFonts w:ascii="Times New Roman"/>
          <w:color w:val="1D1C23"/>
          <w:spacing w:val="-15"/>
          <w:sz w:val="23"/>
        </w:rPr>
        <w:t> </w:t>
      </w:r>
      <w:r>
        <w:rPr>
          <w:rFonts w:ascii="Times New Roman"/>
          <w:color w:val="1D1C23"/>
          <w:sz w:val="23"/>
        </w:rPr>
        <w:t>THE</w:t>
      </w:r>
      <w:r>
        <w:rPr>
          <w:rFonts w:ascii="Times New Roman"/>
          <w:color w:val="1D1C23"/>
          <w:spacing w:val="-8"/>
          <w:sz w:val="23"/>
        </w:rPr>
        <w:t> </w:t>
      </w:r>
      <w:r>
        <w:rPr>
          <w:rFonts w:ascii="Times New Roman"/>
          <w:color w:val="1D1C23"/>
          <w:sz w:val="23"/>
        </w:rPr>
        <w:t>CITY</w:t>
      </w:r>
      <w:r>
        <w:rPr>
          <w:rFonts w:ascii="Times New Roman"/>
          <w:color w:val="1D1C23"/>
          <w:spacing w:val="-13"/>
          <w:sz w:val="23"/>
        </w:rPr>
        <w:t> </w:t>
      </w:r>
      <w:r>
        <w:rPr>
          <w:rFonts w:ascii="Times New Roman"/>
          <w:color w:val="1D1C23"/>
          <w:sz w:val="23"/>
        </w:rPr>
        <w:t>OF</w:t>
      </w:r>
      <w:r>
        <w:rPr>
          <w:rFonts w:ascii="Times New Roman"/>
          <w:color w:val="1D1C23"/>
          <w:spacing w:val="-12"/>
          <w:sz w:val="23"/>
        </w:rPr>
        <w:t> </w:t>
      </w:r>
      <w:r>
        <w:rPr>
          <w:rFonts w:ascii="Times New Roman"/>
          <w:color w:val="1D1C23"/>
          <w:sz w:val="23"/>
        </w:rPr>
        <w:t>DUNN,</w:t>
      </w:r>
      <w:r>
        <w:rPr>
          <w:rFonts w:ascii="Times New Roman"/>
          <w:color w:val="1D1C23"/>
          <w:spacing w:val="-6"/>
          <w:sz w:val="23"/>
        </w:rPr>
        <w:t> </w:t>
      </w:r>
      <w:r>
        <w:rPr>
          <w:rFonts w:ascii="Times New Roman"/>
          <w:color w:val="1D1C23"/>
          <w:sz w:val="23"/>
        </w:rPr>
        <w:t>NC, PURSUANT TO</w:t>
      </w:r>
      <w:r>
        <w:rPr>
          <w:rFonts w:ascii="Times New Roman"/>
          <w:color w:val="1D1C23"/>
          <w:spacing w:val="-10"/>
          <w:sz w:val="23"/>
        </w:rPr>
        <w:t> </w:t>
      </w:r>
      <w:r>
        <w:rPr>
          <w:rFonts w:ascii="Times New Roman"/>
          <w:color w:val="1D1C23"/>
          <w:sz w:val="23"/>
        </w:rPr>
        <w:t>SECTION</w:t>
      </w:r>
      <w:r>
        <w:rPr>
          <w:rFonts w:ascii="Times New Roman"/>
          <w:color w:val="1D1C23"/>
          <w:spacing w:val="-2"/>
          <w:sz w:val="23"/>
        </w:rPr>
        <w:t> </w:t>
      </w:r>
      <w:r>
        <w:rPr>
          <w:rFonts w:ascii="Times New Roman"/>
          <w:color w:val="1D1C23"/>
          <w:sz w:val="23"/>
        </w:rPr>
        <w:t>13.2</w:t>
      </w:r>
      <w:r>
        <w:rPr>
          <w:rFonts w:ascii="Times New Roman"/>
          <w:color w:val="1D1C23"/>
          <w:spacing w:val="-4"/>
          <w:sz w:val="23"/>
        </w:rPr>
        <w:t> </w:t>
      </w:r>
      <w:r>
        <w:rPr>
          <w:rFonts w:ascii="Times New Roman"/>
          <w:color w:val="1D1C23"/>
          <w:sz w:val="23"/>
        </w:rPr>
        <w:t>OF</w:t>
      </w:r>
      <w:r>
        <w:rPr>
          <w:rFonts w:ascii="Times New Roman"/>
          <w:color w:val="1D1C23"/>
          <w:spacing w:val="-9"/>
          <w:sz w:val="23"/>
        </w:rPr>
        <w:t> </w:t>
      </w:r>
      <w:r>
        <w:rPr>
          <w:rFonts w:ascii="Times New Roman"/>
          <w:color w:val="1D1C23"/>
          <w:sz w:val="23"/>
        </w:rPr>
        <w:t>CHAPTER</w:t>
      </w:r>
      <w:r>
        <w:rPr>
          <w:rFonts w:ascii="Times New Roman"/>
          <w:color w:val="1D1C23"/>
          <w:spacing w:val="-6"/>
          <w:sz w:val="23"/>
        </w:rPr>
        <w:t> </w:t>
      </w:r>
      <w:r>
        <w:rPr>
          <w:rFonts w:ascii="Times New Roman"/>
          <w:color w:val="1D1C23"/>
          <w:sz w:val="23"/>
        </w:rPr>
        <w:t>159</w:t>
      </w:r>
      <w:r>
        <w:rPr>
          <w:rFonts w:ascii="Times New Roman"/>
          <w:color w:val="1D1C23"/>
          <w:spacing w:val="38"/>
          <w:sz w:val="23"/>
        </w:rPr>
        <w:t> </w:t>
      </w:r>
      <w:r>
        <w:rPr>
          <w:rFonts w:ascii="Times New Roman"/>
          <w:color w:val="1D1C23"/>
          <w:sz w:val="23"/>
        </w:rPr>
        <w:t>OF</w:t>
      </w:r>
      <w:r>
        <w:rPr>
          <w:rFonts w:ascii="Times New Roman"/>
          <w:color w:val="1D1C23"/>
          <w:spacing w:val="-14"/>
          <w:sz w:val="23"/>
        </w:rPr>
        <w:t> </w:t>
      </w:r>
      <w:r>
        <w:rPr>
          <w:rFonts w:ascii="Times New Roman"/>
          <w:color w:val="1D1C23"/>
          <w:sz w:val="23"/>
        </w:rPr>
        <w:t>THE GENERAL</w:t>
      </w:r>
      <w:r>
        <w:rPr>
          <w:rFonts w:ascii="Times New Roman"/>
          <w:color w:val="1D1C23"/>
          <w:spacing w:val="-2"/>
          <w:sz w:val="23"/>
        </w:rPr>
        <w:t> </w:t>
      </w:r>
      <w:r>
        <w:rPr>
          <w:rFonts w:ascii="Times New Roman"/>
          <w:color w:val="1D1C23"/>
          <w:sz w:val="23"/>
        </w:rPr>
        <w:t>STATUTES OF</w:t>
      </w:r>
      <w:r>
        <w:rPr>
          <w:rFonts w:ascii="Times New Roman"/>
          <w:color w:val="1D1C23"/>
          <w:spacing w:val="-1"/>
          <w:sz w:val="23"/>
        </w:rPr>
        <w:t> </w:t>
      </w:r>
      <w:r>
        <w:rPr>
          <w:rFonts w:ascii="Times New Roman"/>
          <w:color w:val="1D1C23"/>
          <w:sz w:val="23"/>
        </w:rPr>
        <w:t>NORTH CAROLINA, THAT:</w:t>
      </w:r>
    </w:p>
    <w:p>
      <w:pPr>
        <w:pStyle w:val="BodyText"/>
        <w:spacing w:before="16"/>
        <w:rPr>
          <w:sz w:val="23"/>
        </w:rPr>
      </w:pPr>
    </w:p>
    <w:p>
      <w:pPr>
        <w:spacing w:line="256" w:lineRule="auto" w:before="0"/>
        <w:ind w:left="357" w:right="914" w:hanging="10"/>
        <w:jc w:val="left"/>
        <w:rPr>
          <w:rFonts w:ascii="Times New Roman"/>
          <w:sz w:val="23"/>
        </w:rPr>
      </w:pPr>
      <w:r>
        <w:rPr>
          <w:rFonts w:ascii="Times New Roman"/>
          <w:color w:val="1D1C23"/>
          <w:w w:val="110"/>
          <w:sz w:val="23"/>
        </w:rPr>
        <w:t>Section</w:t>
      </w:r>
      <w:r>
        <w:rPr>
          <w:rFonts w:ascii="Times New Roman"/>
          <w:color w:val="1D1C23"/>
          <w:spacing w:val="34"/>
          <w:w w:val="110"/>
          <w:sz w:val="23"/>
        </w:rPr>
        <w:t> </w:t>
      </w:r>
      <w:r>
        <w:rPr>
          <w:rFonts w:ascii="Times New Roman"/>
          <w:color w:val="1D1C23"/>
          <w:w w:val="110"/>
          <w:sz w:val="23"/>
        </w:rPr>
        <w:t>1:</w:t>
      </w:r>
      <w:r>
        <w:rPr>
          <w:rFonts w:ascii="Times New Roman"/>
          <w:color w:val="1D1C23"/>
          <w:spacing w:val="33"/>
          <w:w w:val="110"/>
          <w:sz w:val="23"/>
        </w:rPr>
        <w:t> </w:t>
      </w:r>
      <w:r>
        <w:rPr>
          <w:rFonts w:ascii="Times New Roman"/>
          <w:color w:val="1D1C23"/>
          <w:w w:val="110"/>
          <w:sz w:val="23"/>
        </w:rPr>
        <w:t>The</w:t>
      </w:r>
      <w:r>
        <w:rPr>
          <w:rFonts w:ascii="Times New Roman"/>
          <w:color w:val="1D1C23"/>
          <w:spacing w:val="40"/>
          <w:w w:val="110"/>
          <w:sz w:val="23"/>
        </w:rPr>
        <w:t> </w:t>
      </w:r>
      <w:r>
        <w:rPr>
          <w:rFonts w:ascii="Times New Roman"/>
          <w:color w:val="1D1C23"/>
          <w:w w:val="110"/>
          <w:sz w:val="23"/>
        </w:rPr>
        <w:t>purchase</w:t>
      </w:r>
      <w:r>
        <w:rPr>
          <w:rFonts w:ascii="Times New Roman"/>
          <w:color w:val="1D1C23"/>
          <w:spacing w:val="40"/>
          <w:w w:val="110"/>
          <w:sz w:val="23"/>
        </w:rPr>
        <w:t> </w:t>
      </w:r>
      <w:r>
        <w:rPr>
          <w:rFonts w:ascii="Times New Roman"/>
          <w:color w:val="1D1C23"/>
          <w:w w:val="110"/>
          <w:sz w:val="23"/>
        </w:rPr>
        <w:t>of</w:t>
      </w:r>
      <w:r>
        <w:rPr>
          <w:rFonts w:ascii="Times New Roman"/>
          <w:color w:val="1D1C23"/>
          <w:spacing w:val="33"/>
          <w:w w:val="110"/>
          <w:sz w:val="23"/>
        </w:rPr>
        <w:t> </w:t>
      </w:r>
      <w:r>
        <w:rPr>
          <w:rFonts w:ascii="Times New Roman"/>
          <w:color w:val="1D1C23"/>
          <w:w w:val="110"/>
          <w:sz w:val="23"/>
        </w:rPr>
        <w:t>a</w:t>
      </w:r>
      <w:r>
        <w:rPr>
          <w:rFonts w:ascii="Times New Roman"/>
          <w:color w:val="1D1C23"/>
          <w:spacing w:val="40"/>
          <w:w w:val="110"/>
          <w:sz w:val="23"/>
        </w:rPr>
        <w:t> </w:t>
      </w:r>
      <w:r>
        <w:rPr>
          <w:rFonts w:ascii="Times New Roman"/>
          <w:color w:val="1D1C23"/>
          <w:w w:val="110"/>
          <w:sz w:val="23"/>
        </w:rPr>
        <w:t>valve</w:t>
      </w:r>
      <w:r>
        <w:rPr>
          <w:rFonts w:ascii="Times New Roman"/>
          <w:color w:val="1D1C23"/>
          <w:spacing w:val="40"/>
          <w:w w:val="110"/>
          <w:sz w:val="23"/>
        </w:rPr>
        <w:t> </w:t>
      </w:r>
      <w:r>
        <w:rPr>
          <w:rFonts w:ascii="Times New Roman"/>
          <w:color w:val="1D1C23"/>
          <w:w w:val="110"/>
          <w:sz w:val="23"/>
        </w:rPr>
        <w:t>exerciser</w:t>
      </w:r>
      <w:r>
        <w:rPr>
          <w:rFonts w:ascii="Times New Roman"/>
          <w:color w:val="1D1C23"/>
          <w:spacing w:val="40"/>
          <w:w w:val="110"/>
          <w:sz w:val="23"/>
        </w:rPr>
        <w:t> </w:t>
      </w:r>
      <w:r>
        <w:rPr>
          <w:rFonts w:ascii="Times New Roman"/>
          <w:color w:val="1D1C23"/>
          <w:w w:val="110"/>
          <w:sz w:val="23"/>
        </w:rPr>
        <w:t>will</w:t>
      </w:r>
      <w:r>
        <w:rPr>
          <w:rFonts w:ascii="Times New Roman"/>
          <w:color w:val="1D1C23"/>
          <w:spacing w:val="40"/>
          <w:w w:val="110"/>
          <w:sz w:val="23"/>
        </w:rPr>
        <w:t> </w:t>
      </w:r>
      <w:r>
        <w:rPr>
          <w:rFonts w:ascii="Times New Roman"/>
          <w:color w:val="1D1C23"/>
          <w:w w:val="110"/>
          <w:sz w:val="23"/>
        </w:rPr>
        <w:t>be</w:t>
      </w:r>
      <w:r>
        <w:rPr>
          <w:rFonts w:ascii="Times New Roman"/>
          <w:color w:val="1D1C23"/>
          <w:spacing w:val="33"/>
          <w:w w:val="110"/>
          <w:sz w:val="23"/>
        </w:rPr>
        <w:t> </w:t>
      </w:r>
      <w:r>
        <w:rPr>
          <w:rFonts w:ascii="Times New Roman"/>
          <w:color w:val="1D1C23"/>
          <w:w w:val="110"/>
          <w:sz w:val="23"/>
        </w:rPr>
        <w:t>completed</w:t>
      </w:r>
      <w:r>
        <w:rPr>
          <w:rFonts w:ascii="Times New Roman"/>
          <w:color w:val="1D1C23"/>
          <w:spacing w:val="40"/>
          <w:w w:val="110"/>
          <w:sz w:val="23"/>
        </w:rPr>
        <w:t> </w:t>
      </w:r>
      <w:r>
        <w:rPr>
          <w:rFonts w:ascii="Times New Roman"/>
          <w:color w:val="1D1C23"/>
          <w:w w:val="110"/>
          <w:sz w:val="23"/>
        </w:rPr>
        <w:t>and</w:t>
      </w:r>
      <w:r>
        <w:rPr>
          <w:rFonts w:ascii="Times New Roman"/>
          <w:color w:val="1D1C23"/>
          <w:spacing w:val="40"/>
          <w:w w:val="110"/>
          <w:sz w:val="23"/>
        </w:rPr>
        <w:t> </w:t>
      </w:r>
      <w:r>
        <w:rPr>
          <w:rFonts w:ascii="Times New Roman"/>
          <w:color w:val="1D1C23"/>
          <w:w w:val="110"/>
          <w:sz w:val="23"/>
        </w:rPr>
        <w:t>is</w:t>
      </w:r>
      <w:r>
        <w:rPr>
          <w:rFonts w:ascii="Times New Roman"/>
          <w:color w:val="1D1C23"/>
          <w:spacing w:val="33"/>
          <w:w w:val="110"/>
          <w:sz w:val="23"/>
        </w:rPr>
        <w:t> </w:t>
      </w:r>
      <w:r>
        <w:rPr>
          <w:rFonts w:ascii="Times New Roman"/>
          <w:color w:val="1D1C23"/>
          <w:w w:val="110"/>
          <w:sz w:val="23"/>
        </w:rPr>
        <w:t>authorized</w:t>
      </w:r>
      <w:r>
        <w:rPr>
          <w:rFonts w:ascii="Times New Roman"/>
          <w:color w:val="1D1C23"/>
          <w:spacing w:val="40"/>
          <w:w w:val="110"/>
          <w:sz w:val="23"/>
        </w:rPr>
        <w:t> </w:t>
      </w:r>
      <w:r>
        <w:rPr>
          <w:rFonts w:ascii="Times New Roman"/>
          <w:color w:val="1D1C23"/>
          <w:w w:val="110"/>
          <w:sz w:val="23"/>
        </w:rPr>
        <w:t>to</w:t>
      </w:r>
      <w:r>
        <w:rPr>
          <w:rFonts w:ascii="Times New Roman"/>
          <w:color w:val="1D1C23"/>
          <w:spacing w:val="38"/>
          <w:w w:val="110"/>
          <w:sz w:val="23"/>
        </w:rPr>
        <w:t> </w:t>
      </w:r>
      <w:r>
        <w:rPr>
          <w:rFonts w:ascii="Times New Roman"/>
          <w:color w:val="1D1C23"/>
          <w:w w:val="110"/>
          <w:sz w:val="23"/>
        </w:rPr>
        <w:t>be undertaken until all project activity is completed, and is adopted as follows:</w:t>
      </w:r>
    </w:p>
    <w:p>
      <w:pPr>
        <w:pStyle w:val="BodyText"/>
        <w:rPr>
          <w:sz w:val="23"/>
        </w:rPr>
      </w:pPr>
    </w:p>
    <w:p>
      <w:pPr>
        <w:pStyle w:val="BodyText"/>
        <w:rPr>
          <w:sz w:val="23"/>
        </w:rPr>
      </w:pPr>
    </w:p>
    <w:p>
      <w:pPr>
        <w:pStyle w:val="BodyText"/>
        <w:rPr>
          <w:sz w:val="23"/>
        </w:rPr>
      </w:pPr>
    </w:p>
    <w:p>
      <w:pPr>
        <w:pStyle w:val="BodyText"/>
        <w:rPr>
          <w:sz w:val="23"/>
        </w:rPr>
      </w:pPr>
    </w:p>
    <w:p>
      <w:pPr>
        <w:pStyle w:val="BodyText"/>
        <w:rPr>
          <w:sz w:val="23"/>
        </w:rPr>
      </w:pPr>
    </w:p>
    <w:p>
      <w:pPr>
        <w:pStyle w:val="BodyText"/>
        <w:rPr>
          <w:sz w:val="23"/>
        </w:rPr>
      </w:pPr>
    </w:p>
    <w:p>
      <w:pPr>
        <w:pStyle w:val="BodyText"/>
        <w:rPr>
          <w:sz w:val="23"/>
        </w:rPr>
      </w:pPr>
    </w:p>
    <w:p>
      <w:pPr>
        <w:pStyle w:val="BodyText"/>
        <w:rPr>
          <w:sz w:val="23"/>
        </w:rPr>
      </w:pPr>
    </w:p>
    <w:p>
      <w:pPr>
        <w:pStyle w:val="BodyText"/>
        <w:rPr>
          <w:sz w:val="23"/>
        </w:rPr>
      </w:pPr>
    </w:p>
    <w:p>
      <w:pPr>
        <w:pStyle w:val="BodyText"/>
        <w:rPr>
          <w:sz w:val="23"/>
        </w:rPr>
      </w:pPr>
    </w:p>
    <w:p>
      <w:pPr>
        <w:pStyle w:val="BodyText"/>
        <w:rPr>
          <w:sz w:val="23"/>
        </w:rPr>
      </w:pPr>
    </w:p>
    <w:p>
      <w:pPr>
        <w:pStyle w:val="BodyText"/>
        <w:spacing w:before="37"/>
        <w:rPr>
          <w:sz w:val="23"/>
        </w:rPr>
      </w:pPr>
    </w:p>
    <w:p>
      <w:pPr>
        <w:spacing w:before="0"/>
        <w:ind w:left="3465" w:right="0" w:firstLine="0"/>
        <w:jc w:val="left"/>
        <w:rPr>
          <w:rFonts w:ascii="Times New Roman"/>
          <w:i/>
          <w:sz w:val="33"/>
        </w:rPr>
      </w:pPr>
      <w:r>
        <w:rPr>
          <w:rFonts w:ascii="Times New Roman"/>
          <w:i/>
          <w:color w:val="11317C"/>
          <w:w w:val="75"/>
          <w:sz w:val="33"/>
        </w:rPr>
        <w:t>Where</w:t>
      </w:r>
      <w:r>
        <w:rPr>
          <w:rFonts w:ascii="Times New Roman"/>
          <w:i/>
          <w:color w:val="11317C"/>
          <w:spacing w:val="-20"/>
          <w:sz w:val="33"/>
        </w:rPr>
        <w:t> </w:t>
      </w:r>
      <w:r>
        <w:rPr>
          <w:rFonts w:ascii="Times New Roman"/>
          <w:i/>
          <w:color w:val="11317C"/>
          <w:w w:val="75"/>
          <w:sz w:val="33"/>
        </w:rPr>
        <w:t>communi{_J</w:t>
      </w:r>
      <w:r>
        <w:rPr>
          <w:rFonts w:ascii="Times New Roman"/>
          <w:i/>
          <w:color w:val="11317C"/>
          <w:spacing w:val="22"/>
          <w:sz w:val="33"/>
        </w:rPr>
        <w:t> </w:t>
      </w:r>
      <w:r>
        <w:rPr>
          <w:rFonts w:ascii="Times New Roman"/>
          <w:i/>
          <w:color w:val="11317C"/>
          <w:spacing w:val="-2"/>
          <w:w w:val="75"/>
          <w:sz w:val="33"/>
        </w:rPr>
        <w:t>0B_Jiml</w:t>
      </w:r>
    </w:p>
    <w:p>
      <w:pPr>
        <w:spacing w:after="0"/>
        <w:jc w:val="left"/>
        <w:rPr>
          <w:rFonts w:ascii="Times New Roman"/>
          <w:sz w:val="33"/>
        </w:rPr>
        <w:sectPr>
          <w:pgSz w:w="11910" w:h="16840"/>
          <w:pgMar w:top="900" w:bottom="280" w:left="1180" w:right="0"/>
        </w:sectPr>
      </w:pPr>
    </w:p>
    <w:p>
      <w:pPr>
        <w:spacing w:before="100"/>
        <w:ind w:left="0" w:right="1954" w:firstLine="0"/>
        <w:jc w:val="center"/>
        <w:rPr>
          <w:rFonts w:ascii="Times New Roman"/>
          <w:b/>
          <w:sz w:val="140"/>
        </w:rPr>
      </w:pPr>
      <w:r>
        <w:rPr/>
        <mc:AlternateContent>
          <mc:Choice Requires="wps">
            <w:drawing>
              <wp:anchor distT="0" distB="0" distL="0" distR="0" allowOverlap="1" layoutInCell="1" locked="0" behindDoc="0" simplePos="0" relativeHeight="15778304">
                <wp:simplePos x="0" y="0"/>
                <wp:positionH relativeFrom="page">
                  <wp:posOffset>1525</wp:posOffset>
                </wp:positionH>
                <wp:positionV relativeFrom="page">
                  <wp:posOffset>8976645</wp:posOffset>
                </wp:positionV>
                <wp:extent cx="1270" cy="1318895"/>
                <wp:effectExtent l="0" t="0" r="0" b="0"/>
                <wp:wrapNone/>
                <wp:docPr id="158" name="Graphic 158"/>
                <wp:cNvGraphicFramePr>
                  <a:graphicFrameLocks/>
                </wp:cNvGraphicFramePr>
                <a:graphic>
                  <a:graphicData uri="http://schemas.microsoft.com/office/word/2010/wordprocessingShape">
                    <wps:wsp>
                      <wps:cNvPr id="158" name="Graphic 158"/>
                      <wps:cNvSpPr/>
                      <wps:spPr>
                        <a:xfrm>
                          <a:off x="0" y="0"/>
                          <a:ext cx="1270" cy="1318895"/>
                        </a:xfrm>
                        <a:custGeom>
                          <a:avLst/>
                          <a:gdLst/>
                          <a:ahLst/>
                          <a:cxnLst/>
                          <a:rect l="l" t="t" r="r" b="b"/>
                          <a:pathLst>
                            <a:path w="0" h="1318895">
                              <a:moveTo>
                                <a:pt x="0" y="1318859"/>
                              </a:moveTo>
                              <a:lnTo>
                                <a:pt x="0" y="0"/>
                              </a:lnTo>
                            </a:path>
                          </a:pathLst>
                        </a:custGeom>
                        <a:ln w="6102">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78304" from=".120149pt,810.669748pt" to=".120149pt,706.82251pt" stroked="true" strokeweight=".480547pt" strokecolor="#000000">
                <v:stroke dashstyle="solid"/>
                <w10:wrap type="none"/>
              </v:line>
            </w:pict>
          </mc:Fallback>
        </mc:AlternateContent>
      </w:r>
      <w:r>
        <w:rPr/>
        <mc:AlternateContent>
          <mc:Choice Requires="wps">
            <w:drawing>
              <wp:anchor distT="0" distB="0" distL="0" distR="0" allowOverlap="1" layoutInCell="1" locked="0" behindDoc="1" simplePos="0" relativeHeight="479192064">
                <wp:simplePos x="0" y="0"/>
                <wp:positionH relativeFrom="page">
                  <wp:posOffset>2502209</wp:posOffset>
                </wp:positionH>
                <wp:positionV relativeFrom="paragraph">
                  <wp:posOffset>81712</wp:posOffset>
                </wp:positionV>
                <wp:extent cx="720725" cy="635635"/>
                <wp:effectExtent l="0" t="0" r="0" b="0"/>
                <wp:wrapNone/>
                <wp:docPr id="159" name="Graphic 159"/>
                <wp:cNvGraphicFramePr>
                  <a:graphicFrameLocks/>
                </wp:cNvGraphicFramePr>
                <a:graphic>
                  <a:graphicData uri="http://schemas.microsoft.com/office/word/2010/wordprocessingShape">
                    <wps:wsp>
                      <wps:cNvPr id="159" name="Graphic 159"/>
                      <wps:cNvSpPr/>
                      <wps:spPr>
                        <a:xfrm>
                          <a:off x="0" y="0"/>
                          <a:ext cx="720725" cy="635635"/>
                        </a:xfrm>
                        <a:custGeom>
                          <a:avLst/>
                          <a:gdLst/>
                          <a:ahLst/>
                          <a:cxnLst/>
                          <a:rect l="l" t="t" r="r" b="b"/>
                          <a:pathLst>
                            <a:path w="720725" h="635635">
                              <a:moveTo>
                                <a:pt x="21360" y="635006"/>
                              </a:moveTo>
                              <a:lnTo>
                                <a:pt x="21360" y="0"/>
                              </a:lnTo>
                            </a:path>
                            <a:path w="720725" h="635635">
                              <a:moveTo>
                                <a:pt x="0" y="21370"/>
                              </a:moveTo>
                              <a:lnTo>
                                <a:pt x="720148" y="21370"/>
                              </a:lnTo>
                            </a:path>
                          </a:pathLst>
                        </a:custGeom>
                        <a:ln w="27469">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197.024368pt;margin-top:6.43408pt;width:56.75pt;height:50.05pt;mso-position-horizontal-relative:page;mso-position-vertical-relative:paragraph;z-index:-24124416" id="docshape94" coordorigin="3940,129" coordsize="1135,1001" path="m3974,1129l3974,129m3940,162l5075,162e" filled="false" stroked="true" strokeweight="2.162973pt" strokecolor="#000000">
                <v:path arrowok="t"/>
                <v:stroke dashstyle="solid"/>
                <w10:wrap type="none"/>
              </v:shape>
            </w:pict>
          </mc:Fallback>
        </mc:AlternateContent>
      </w:r>
      <w:r>
        <w:rPr/>
        <mc:AlternateContent>
          <mc:Choice Requires="wps">
            <w:drawing>
              <wp:anchor distT="0" distB="0" distL="0" distR="0" allowOverlap="1" layoutInCell="1" locked="0" behindDoc="1" simplePos="0" relativeHeight="479192576">
                <wp:simplePos x="0" y="0"/>
                <wp:positionH relativeFrom="page">
                  <wp:posOffset>1183972</wp:posOffset>
                </wp:positionH>
                <wp:positionV relativeFrom="paragraph">
                  <wp:posOffset>985376</wp:posOffset>
                </wp:positionV>
                <wp:extent cx="5505450" cy="1270"/>
                <wp:effectExtent l="0" t="0" r="0" b="0"/>
                <wp:wrapNone/>
                <wp:docPr id="160" name="Graphic 160"/>
                <wp:cNvGraphicFramePr>
                  <a:graphicFrameLocks/>
                </wp:cNvGraphicFramePr>
                <a:graphic>
                  <a:graphicData uri="http://schemas.microsoft.com/office/word/2010/wordprocessingShape">
                    <wps:wsp>
                      <wps:cNvPr id="160" name="Graphic 160"/>
                      <wps:cNvSpPr/>
                      <wps:spPr>
                        <a:xfrm>
                          <a:off x="0" y="0"/>
                          <a:ext cx="5505450" cy="1270"/>
                        </a:xfrm>
                        <a:custGeom>
                          <a:avLst/>
                          <a:gdLst/>
                          <a:ahLst/>
                          <a:cxnLst/>
                          <a:rect l="l" t="t" r="r" b="b"/>
                          <a:pathLst>
                            <a:path w="5505450" h="0">
                              <a:moveTo>
                                <a:pt x="0" y="0"/>
                              </a:moveTo>
                              <a:lnTo>
                                <a:pt x="5504860" y="0"/>
                              </a:lnTo>
                            </a:path>
                          </a:pathLst>
                        </a:custGeom>
                        <a:ln w="9158">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4123904" from="93.226166pt,77.588669pt" to="526.679739pt,77.588669pt" stroked="true" strokeweight=".721161pt" strokecolor="#000000">
                <v:stroke dashstyle="solid"/>
                <w10:wrap type="none"/>
              </v:line>
            </w:pict>
          </mc:Fallback>
        </mc:AlternateContent>
      </w:r>
      <w:r>
        <w:rPr/>
        <mc:AlternateContent>
          <mc:Choice Requires="wps">
            <w:drawing>
              <wp:anchor distT="0" distB="0" distL="0" distR="0" allowOverlap="1" layoutInCell="1" locked="0" behindDoc="1" simplePos="0" relativeHeight="479193088">
                <wp:simplePos x="0" y="0"/>
                <wp:positionH relativeFrom="page">
                  <wp:posOffset>2463176</wp:posOffset>
                </wp:positionH>
                <wp:positionV relativeFrom="paragraph">
                  <wp:posOffset>893788</wp:posOffset>
                </wp:positionV>
                <wp:extent cx="2797810" cy="1270"/>
                <wp:effectExtent l="0" t="0" r="0" b="0"/>
                <wp:wrapNone/>
                <wp:docPr id="161" name="Graphic 161"/>
                <wp:cNvGraphicFramePr>
                  <a:graphicFrameLocks/>
                </wp:cNvGraphicFramePr>
                <a:graphic>
                  <a:graphicData uri="http://schemas.microsoft.com/office/word/2010/wordprocessingShape">
                    <wps:wsp>
                      <wps:cNvPr id="161" name="Graphic 161"/>
                      <wps:cNvSpPr/>
                      <wps:spPr>
                        <a:xfrm>
                          <a:off x="0" y="0"/>
                          <a:ext cx="2797810" cy="1270"/>
                        </a:xfrm>
                        <a:custGeom>
                          <a:avLst/>
                          <a:gdLst/>
                          <a:ahLst/>
                          <a:cxnLst/>
                          <a:rect l="l" t="t" r="r" b="b"/>
                          <a:pathLst>
                            <a:path w="2797810" h="0">
                              <a:moveTo>
                                <a:pt x="0" y="0"/>
                              </a:moveTo>
                              <a:lnTo>
                                <a:pt x="2797365" y="0"/>
                              </a:lnTo>
                            </a:path>
                          </a:pathLst>
                        </a:custGeom>
                        <a:ln w="12720">
                          <a:solidFill>
                            <a:srgbClr val="236479"/>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4123392" from="193.950867pt,70.377052pt" to="414.215883pt,70.377052pt" stroked="true" strokeweight="1.001613pt" strokecolor="#236479">
                <v:stroke dashstyle="solid"/>
                <w10:wrap type="none"/>
              </v:line>
            </w:pict>
          </mc:Fallback>
        </mc:AlternateContent>
      </w:r>
      <w:r>
        <w:rPr/>
        <mc:AlternateContent>
          <mc:Choice Requires="wps">
            <w:drawing>
              <wp:anchor distT="0" distB="0" distL="0" distR="0" allowOverlap="1" layoutInCell="1" locked="0" behindDoc="1" simplePos="0" relativeHeight="479193600">
                <wp:simplePos x="0" y="0"/>
                <wp:positionH relativeFrom="page">
                  <wp:posOffset>3271372</wp:posOffset>
                </wp:positionH>
                <wp:positionV relativeFrom="paragraph">
                  <wp:posOffset>55520</wp:posOffset>
                </wp:positionV>
                <wp:extent cx="826769" cy="213360"/>
                <wp:effectExtent l="0" t="0" r="0" b="0"/>
                <wp:wrapNone/>
                <wp:docPr id="162" name="Textbox 162"/>
                <wp:cNvGraphicFramePr>
                  <a:graphicFrameLocks/>
                </wp:cNvGraphicFramePr>
                <a:graphic>
                  <a:graphicData uri="http://schemas.microsoft.com/office/word/2010/wordprocessingShape">
                    <wps:wsp>
                      <wps:cNvPr id="162" name="Textbox 162"/>
                      <wps:cNvSpPr txBox="1"/>
                      <wps:spPr>
                        <a:xfrm>
                          <a:off x="0" y="0"/>
                          <a:ext cx="826769" cy="213360"/>
                        </a:xfrm>
                        <a:prstGeom prst="rect">
                          <a:avLst/>
                        </a:prstGeom>
                      </wps:spPr>
                      <wps:txbx>
                        <w:txbxContent>
                          <w:p>
                            <w:pPr>
                              <w:spacing w:line="336" w:lineRule="exact" w:before="0"/>
                              <w:ind w:left="0" w:right="0" w:firstLine="0"/>
                              <w:jc w:val="left"/>
                              <w:rPr>
                                <w:b/>
                                <w:sz w:val="30"/>
                              </w:rPr>
                            </w:pPr>
                            <w:r>
                              <w:rPr>
                                <w:b/>
                                <w:color w:val="97C642"/>
                                <w:w w:val="105"/>
                                <w:sz w:val="30"/>
                              </w:rPr>
                              <w:t>CITY</w:t>
                            </w:r>
                            <w:r>
                              <w:rPr>
                                <w:b/>
                                <w:color w:val="97C642"/>
                                <w:spacing w:val="43"/>
                                <w:w w:val="105"/>
                                <w:sz w:val="30"/>
                              </w:rPr>
                              <w:t> </w:t>
                            </w:r>
                            <w:r>
                              <w:rPr>
                                <w:b/>
                                <w:color w:val="97C642"/>
                                <w:spacing w:val="-5"/>
                                <w:w w:val="105"/>
                                <w:sz w:val="30"/>
                              </w:rPr>
                              <w:t>OF</w:t>
                            </w:r>
                          </w:p>
                        </w:txbxContent>
                      </wps:txbx>
                      <wps:bodyPr wrap="square" lIns="0" tIns="0" rIns="0" bIns="0" rtlCol="0">
                        <a:noAutofit/>
                      </wps:bodyPr>
                    </wps:wsp>
                  </a:graphicData>
                </a:graphic>
              </wp:anchor>
            </w:drawing>
          </mc:Choice>
          <mc:Fallback>
            <w:pict>
              <v:shape style="position:absolute;margin-left:257.588409pt;margin-top:4.371695pt;width:65.1pt;height:16.8pt;mso-position-horizontal-relative:page;mso-position-vertical-relative:paragraph;z-index:-24122880" type="#_x0000_t202" id="docshape95" filled="false" stroked="false">
                <v:textbox inset="0,0,0,0">
                  <w:txbxContent>
                    <w:p>
                      <w:pPr>
                        <w:spacing w:line="336" w:lineRule="exact" w:before="0"/>
                        <w:ind w:left="0" w:right="0" w:firstLine="0"/>
                        <w:jc w:val="left"/>
                        <w:rPr>
                          <w:b/>
                          <w:sz w:val="30"/>
                        </w:rPr>
                      </w:pPr>
                      <w:r>
                        <w:rPr>
                          <w:b/>
                          <w:color w:val="97C642"/>
                          <w:w w:val="105"/>
                          <w:sz w:val="30"/>
                        </w:rPr>
                        <w:t>CITY</w:t>
                      </w:r>
                      <w:r>
                        <w:rPr>
                          <w:b/>
                          <w:color w:val="97C642"/>
                          <w:spacing w:val="43"/>
                          <w:w w:val="105"/>
                          <w:sz w:val="30"/>
                        </w:rPr>
                        <w:t> </w:t>
                      </w:r>
                      <w:r>
                        <w:rPr>
                          <w:b/>
                          <w:color w:val="97C642"/>
                          <w:spacing w:val="-5"/>
                          <w:w w:val="105"/>
                          <w:sz w:val="30"/>
                        </w:rPr>
                        <w:t>OF</w:t>
                      </w:r>
                    </w:p>
                  </w:txbxContent>
                </v:textbox>
                <w10:wrap type="none"/>
              </v:shape>
            </w:pict>
          </mc:Fallback>
        </mc:AlternateContent>
      </w:r>
      <w:r>
        <w:rPr>
          <w:rFonts w:ascii="Times New Roman"/>
          <w:b/>
          <w:color w:val="5B8C4B"/>
          <w:spacing w:val="-2"/>
          <w:w w:val="70"/>
          <w:sz w:val="140"/>
        </w:rPr>
        <w:t>!!:J</w:t>
      </w:r>
      <w:r>
        <w:rPr>
          <w:rFonts w:ascii="Times New Roman"/>
          <w:b/>
          <w:color w:val="236479"/>
          <w:spacing w:val="-2"/>
          <w:w w:val="70"/>
          <w:sz w:val="140"/>
        </w:rPr>
        <w:t>P.Pc</w:t>
      </w:r>
    </w:p>
    <w:p>
      <w:pPr>
        <w:spacing w:line="247" w:lineRule="auto" w:before="74" w:after="26"/>
        <w:ind w:left="344" w:right="1120" w:hanging="2"/>
        <w:jc w:val="left"/>
        <w:rPr>
          <w:rFonts w:ascii="Times New Roman"/>
          <w:sz w:val="24"/>
        </w:rPr>
      </w:pPr>
      <w:r>
        <w:rPr>
          <w:rFonts w:ascii="Times New Roman"/>
          <w:color w:val="1F1F24"/>
          <w:sz w:val="24"/>
        </w:rPr>
        <w:t>Section</w:t>
      </w:r>
      <w:r>
        <w:rPr>
          <w:rFonts w:ascii="Times New Roman"/>
          <w:color w:val="1F1F24"/>
          <w:spacing w:val="40"/>
          <w:sz w:val="24"/>
        </w:rPr>
        <w:t> </w:t>
      </w:r>
      <w:r>
        <w:rPr>
          <w:rFonts w:ascii="Times New Roman"/>
          <w:color w:val="1F1F24"/>
          <w:sz w:val="24"/>
        </w:rPr>
        <w:t>2.</w:t>
      </w:r>
      <w:r>
        <w:rPr>
          <w:rFonts w:ascii="Times New Roman"/>
          <w:color w:val="1F1F24"/>
          <w:spacing w:val="80"/>
          <w:sz w:val="24"/>
        </w:rPr>
        <w:t> </w:t>
      </w:r>
      <w:r>
        <w:rPr>
          <w:rFonts w:ascii="Times New Roman"/>
          <w:color w:val="1F1F24"/>
          <w:sz w:val="24"/>
        </w:rPr>
        <w:t>The</w:t>
      </w:r>
      <w:r>
        <w:rPr>
          <w:rFonts w:ascii="Times New Roman"/>
          <w:color w:val="1F1F24"/>
          <w:spacing w:val="33"/>
          <w:sz w:val="24"/>
        </w:rPr>
        <w:t> </w:t>
      </w:r>
      <w:r>
        <w:rPr>
          <w:rFonts w:ascii="Times New Roman"/>
          <w:color w:val="1F1F24"/>
          <w:sz w:val="24"/>
        </w:rPr>
        <w:t>amount</w:t>
      </w:r>
      <w:r>
        <w:rPr>
          <w:rFonts w:ascii="Times New Roman"/>
          <w:color w:val="1F1F24"/>
          <w:spacing w:val="40"/>
          <w:sz w:val="24"/>
        </w:rPr>
        <w:t> </w:t>
      </w:r>
      <w:r>
        <w:rPr>
          <w:rFonts w:ascii="Times New Roman"/>
          <w:color w:val="1F1F24"/>
          <w:sz w:val="24"/>
        </w:rPr>
        <w:t>of</w:t>
      </w:r>
      <w:r>
        <w:rPr>
          <w:rFonts w:ascii="Times New Roman"/>
          <w:color w:val="1F1F24"/>
          <w:spacing w:val="31"/>
          <w:sz w:val="24"/>
        </w:rPr>
        <w:t> </w:t>
      </w:r>
      <w:r>
        <w:rPr>
          <w:rFonts w:ascii="Times New Roman"/>
          <w:color w:val="1F1F24"/>
          <w:sz w:val="24"/>
        </w:rPr>
        <w:t>funding</w:t>
      </w:r>
      <w:r>
        <w:rPr>
          <w:rFonts w:ascii="Times New Roman"/>
          <w:color w:val="1F1F24"/>
          <w:spacing w:val="24"/>
          <w:sz w:val="24"/>
        </w:rPr>
        <w:t> </w:t>
      </w:r>
      <w:r>
        <w:rPr>
          <w:rFonts w:ascii="Times New Roman"/>
          <w:color w:val="1F1F24"/>
          <w:sz w:val="24"/>
        </w:rPr>
        <w:t>appropriated,</w:t>
      </w:r>
      <w:r>
        <w:rPr>
          <w:rFonts w:ascii="Times New Roman"/>
          <w:color w:val="1F1F24"/>
          <w:spacing w:val="40"/>
          <w:sz w:val="24"/>
        </w:rPr>
        <w:t> </w:t>
      </w:r>
      <w:r>
        <w:rPr>
          <w:rFonts w:ascii="Times New Roman"/>
          <w:color w:val="1F1F24"/>
          <w:sz w:val="24"/>
        </w:rPr>
        <w:t>and</w:t>
      </w:r>
      <w:r>
        <w:rPr>
          <w:rFonts w:ascii="Times New Roman"/>
          <w:color w:val="1F1F24"/>
          <w:spacing w:val="36"/>
          <w:sz w:val="24"/>
        </w:rPr>
        <w:t> </w:t>
      </w:r>
      <w:r>
        <w:rPr>
          <w:rFonts w:ascii="Times New Roman"/>
          <w:color w:val="1F1F24"/>
          <w:sz w:val="24"/>
        </w:rPr>
        <w:t>amounts</w:t>
      </w:r>
      <w:r>
        <w:rPr>
          <w:rFonts w:ascii="Times New Roman"/>
          <w:color w:val="1F1F24"/>
          <w:spacing w:val="40"/>
          <w:sz w:val="24"/>
        </w:rPr>
        <w:t> </w:t>
      </w:r>
      <w:r>
        <w:rPr>
          <w:rFonts w:ascii="Times New Roman"/>
          <w:color w:val="1F1F24"/>
          <w:sz w:val="24"/>
        </w:rPr>
        <w:t>budgeted</w:t>
      </w:r>
      <w:r>
        <w:rPr>
          <w:rFonts w:ascii="Times New Roman"/>
          <w:color w:val="1F1F24"/>
          <w:spacing w:val="40"/>
          <w:sz w:val="24"/>
        </w:rPr>
        <w:t> </w:t>
      </w:r>
      <w:r>
        <w:rPr>
          <w:rFonts w:ascii="Times New Roman"/>
          <w:color w:val="1F1F24"/>
          <w:sz w:val="24"/>
        </w:rPr>
        <w:t>for</w:t>
      </w:r>
      <w:r>
        <w:rPr>
          <w:rFonts w:ascii="Times New Roman"/>
          <w:color w:val="1F1F24"/>
          <w:spacing w:val="30"/>
          <w:sz w:val="24"/>
        </w:rPr>
        <w:t> </w:t>
      </w:r>
      <w:r>
        <w:rPr>
          <w:rFonts w:ascii="Times New Roman"/>
          <w:color w:val="1F1F24"/>
          <w:sz w:val="24"/>
        </w:rPr>
        <w:t>capital</w:t>
      </w:r>
      <w:r>
        <w:rPr>
          <w:rFonts w:ascii="Times New Roman"/>
          <w:color w:val="1F1F24"/>
          <w:spacing w:val="40"/>
          <w:sz w:val="24"/>
        </w:rPr>
        <w:t> </w:t>
      </w:r>
      <w:r>
        <w:rPr>
          <w:rFonts w:ascii="Times New Roman"/>
          <w:color w:val="1F1F24"/>
          <w:sz w:val="24"/>
        </w:rPr>
        <w:t>outlay </w:t>
      </w:r>
      <w:r>
        <w:rPr>
          <w:rFonts w:ascii="Times New Roman"/>
          <w:color w:val="1F1F24"/>
          <w:w w:val="110"/>
          <w:sz w:val="24"/>
        </w:rPr>
        <w:t>are approved as follows:</w:t>
      </w:r>
    </w:p>
    <w:tbl>
      <w:tblPr>
        <w:tblW w:w="0" w:type="auto"/>
        <w:jc w:val="left"/>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196"/>
        <w:gridCol w:w="1693"/>
        <w:gridCol w:w="1490"/>
        <w:gridCol w:w="1457"/>
      </w:tblGrid>
      <w:tr>
        <w:trPr>
          <w:trHeight w:val="535" w:hRule="atLeast"/>
        </w:trPr>
        <w:tc>
          <w:tcPr>
            <w:tcW w:w="3196" w:type="dxa"/>
            <w:tcBorders>
              <w:bottom w:val="single" w:sz="2" w:space="0" w:color="000000"/>
            </w:tcBorders>
          </w:tcPr>
          <w:p>
            <w:pPr>
              <w:pStyle w:val="TableParagraph"/>
              <w:spacing w:before="23"/>
              <w:rPr>
                <w:rFonts w:ascii="Times New Roman"/>
                <w:sz w:val="21"/>
              </w:rPr>
            </w:pPr>
          </w:p>
          <w:p>
            <w:pPr>
              <w:pStyle w:val="TableParagraph"/>
              <w:spacing w:before="1"/>
              <w:ind w:left="43"/>
              <w:rPr>
                <w:rFonts w:ascii="Times New Roman"/>
                <w:b/>
                <w:sz w:val="21"/>
              </w:rPr>
            </w:pPr>
            <w:r>
              <w:rPr>
                <w:rFonts w:ascii="Times New Roman"/>
                <w:b/>
                <w:color w:val="1F1F24"/>
                <w:w w:val="105"/>
                <w:sz w:val="21"/>
              </w:rPr>
              <w:t>Funding</w:t>
            </w:r>
            <w:r>
              <w:rPr>
                <w:rFonts w:ascii="Times New Roman"/>
                <w:b/>
                <w:color w:val="1F1F24"/>
                <w:spacing w:val="-10"/>
                <w:w w:val="105"/>
                <w:sz w:val="21"/>
              </w:rPr>
              <w:t> </w:t>
            </w:r>
            <w:r>
              <w:rPr>
                <w:rFonts w:ascii="Times New Roman"/>
                <w:b/>
                <w:color w:val="1F1F24"/>
                <w:spacing w:val="-2"/>
                <w:w w:val="105"/>
                <w:sz w:val="21"/>
              </w:rPr>
              <w:t>Ai;mronriations</w:t>
            </w:r>
          </w:p>
        </w:tc>
        <w:tc>
          <w:tcPr>
            <w:tcW w:w="1693" w:type="dxa"/>
            <w:tcBorders>
              <w:bottom w:val="single" w:sz="2" w:space="0" w:color="000000"/>
            </w:tcBorders>
          </w:tcPr>
          <w:p>
            <w:pPr>
              <w:pStyle w:val="TableParagraph"/>
              <w:spacing w:line="238" w:lineRule="exact"/>
              <w:ind w:left="527"/>
              <w:rPr>
                <w:rFonts w:ascii="Times New Roman"/>
                <w:b/>
                <w:sz w:val="21"/>
              </w:rPr>
            </w:pPr>
            <w:r>
              <w:rPr>
                <w:rFonts w:ascii="Times New Roman"/>
                <w:b/>
                <w:color w:val="1F1F24"/>
                <w:spacing w:val="-2"/>
                <w:w w:val="105"/>
                <w:sz w:val="21"/>
              </w:rPr>
              <w:t>Previous</w:t>
            </w:r>
          </w:p>
          <w:p>
            <w:pPr>
              <w:pStyle w:val="TableParagraph"/>
              <w:spacing w:before="27"/>
              <w:ind w:left="605"/>
              <w:rPr>
                <w:rFonts w:ascii="Times New Roman"/>
                <w:b/>
                <w:sz w:val="21"/>
              </w:rPr>
            </w:pPr>
            <w:r>
              <w:rPr>
                <w:rFonts w:ascii="Times New Roman"/>
                <w:b/>
                <w:color w:val="1F1F24"/>
                <w:spacing w:val="-2"/>
                <w:sz w:val="21"/>
              </w:rPr>
              <w:t>Budget</w:t>
            </w:r>
          </w:p>
        </w:tc>
        <w:tc>
          <w:tcPr>
            <w:tcW w:w="1490" w:type="dxa"/>
            <w:tcBorders>
              <w:bottom w:val="single" w:sz="2" w:space="0" w:color="000000"/>
            </w:tcBorders>
          </w:tcPr>
          <w:p>
            <w:pPr>
              <w:pStyle w:val="TableParagraph"/>
              <w:spacing w:line="233" w:lineRule="exact"/>
              <w:ind w:left="5"/>
              <w:jc w:val="center"/>
              <w:rPr>
                <w:rFonts w:ascii="Times New Roman"/>
                <w:b/>
                <w:sz w:val="21"/>
              </w:rPr>
            </w:pPr>
            <w:r>
              <w:rPr>
                <w:rFonts w:ascii="Times New Roman"/>
                <w:b/>
                <w:color w:val="1F1F24"/>
                <w:spacing w:val="-2"/>
                <w:w w:val="105"/>
                <w:sz w:val="21"/>
              </w:rPr>
              <w:t>Budget</w:t>
            </w:r>
          </w:p>
          <w:p>
            <w:pPr>
              <w:pStyle w:val="TableParagraph"/>
              <w:spacing w:before="27"/>
              <w:ind w:right="25"/>
              <w:jc w:val="center"/>
              <w:rPr>
                <w:rFonts w:ascii="Times New Roman"/>
                <w:b/>
                <w:sz w:val="21"/>
              </w:rPr>
            </w:pPr>
            <w:r>
              <w:rPr>
                <w:rFonts w:ascii="Times New Roman"/>
                <w:b/>
                <w:color w:val="1F1F24"/>
                <w:spacing w:val="-2"/>
                <w:w w:val="105"/>
                <w:sz w:val="21"/>
              </w:rPr>
              <w:t>Amendments</w:t>
            </w:r>
          </w:p>
        </w:tc>
        <w:tc>
          <w:tcPr>
            <w:tcW w:w="1457" w:type="dxa"/>
          </w:tcPr>
          <w:p>
            <w:pPr>
              <w:pStyle w:val="TableParagraph"/>
              <w:spacing w:line="233" w:lineRule="exact"/>
              <w:ind w:left="392"/>
              <w:rPr>
                <w:rFonts w:ascii="Times New Roman"/>
                <w:b/>
                <w:sz w:val="21"/>
              </w:rPr>
            </w:pPr>
            <w:r>
              <w:rPr>
                <w:rFonts w:ascii="Times New Roman"/>
                <w:b/>
                <w:color w:val="1F1F24"/>
                <w:spacing w:val="-2"/>
                <w:sz w:val="21"/>
              </w:rPr>
              <w:t>Revised</w:t>
            </w:r>
          </w:p>
          <w:p>
            <w:pPr>
              <w:pStyle w:val="TableParagraph"/>
              <w:spacing w:before="27"/>
              <w:ind w:left="435"/>
              <w:rPr>
                <w:rFonts w:ascii="Times New Roman"/>
                <w:b/>
                <w:sz w:val="21"/>
              </w:rPr>
            </w:pPr>
            <w:r>
              <w:rPr>
                <w:rFonts w:ascii="Times New Roman"/>
                <w:b/>
                <w:color w:val="1F1F24"/>
                <w:spacing w:val="-2"/>
                <w:sz w:val="21"/>
                <w:u w:val="thick" w:color="1F1F24"/>
              </w:rPr>
              <w:t>Budget</w:t>
            </w:r>
          </w:p>
        </w:tc>
      </w:tr>
      <w:tr>
        <w:trPr>
          <w:trHeight w:val="259" w:hRule="atLeast"/>
        </w:trPr>
        <w:tc>
          <w:tcPr>
            <w:tcW w:w="3196" w:type="dxa"/>
            <w:tcBorders>
              <w:top w:val="single" w:sz="2" w:space="0" w:color="000000"/>
            </w:tcBorders>
          </w:tcPr>
          <w:p>
            <w:pPr>
              <w:pStyle w:val="TableParagraph"/>
              <w:spacing w:before="3"/>
              <w:ind w:left="43"/>
              <w:rPr>
                <w:rFonts w:ascii="Times New Roman"/>
                <w:sz w:val="20"/>
              </w:rPr>
            </w:pPr>
            <w:r>
              <w:rPr>
                <w:rFonts w:ascii="Times New Roman"/>
                <w:color w:val="1F1F24"/>
                <w:w w:val="110"/>
                <w:sz w:val="20"/>
              </w:rPr>
              <w:t>Installment</w:t>
            </w:r>
            <w:r>
              <w:rPr>
                <w:rFonts w:ascii="Times New Roman"/>
                <w:color w:val="1F1F24"/>
                <w:spacing w:val="-10"/>
                <w:w w:val="110"/>
                <w:sz w:val="20"/>
              </w:rPr>
              <w:t> </w:t>
            </w:r>
            <w:r>
              <w:rPr>
                <w:rFonts w:ascii="Times New Roman"/>
                <w:color w:val="1F1F24"/>
                <w:spacing w:val="-2"/>
                <w:w w:val="110"/>
                <w:sz w:val="20"/>
              </w:rPr>
              <w:t>Financing</w:t>
            </w:r>
          </w:p>
        </w:tc>
        <w:tc>
          <w:tcPr>
            <w:tcW w:w="1693" w:type="dxa"/>
            <w:tcBorders>
              <w:top w:val="single" w:sz="2" w:space="0" w:color="000000"/>
            </w:tcBorders>
          </w:tcPr>
          <w:p>
            <w:pPr>
              <w:pStyle w:val="TableParagraph"/>
              <w:spacing w:before="8"/>
              <w:ind w:left="144"/>
              <w:jc w:val="center"/>
              <w:rPr>
                <w:rFonts w:ascii="Times New Roman"/>
                <w:sz w:val="20"/>
              </w:rPr>
            </w:pPr>
            <w:r>
              <w:rPr>
                <w:rFonts w:ascii="Times New Roman"/>
                <w:color w:val="1F1F24"/>
                <w:w w:val="110"/>
                <w:sz w:val="20"/>
              </w:rPr>
              <w:t>$</w:t>
            </w:r>
            <w:r>
              <w:rPr>
                <w:rFonts w:ascii="Times New Roman"/>
                <w:color w:val="1F1F24"/>
                <w:spacing w:val="40"/>
                <w:w w:val="110"/>
                <w:sz w:val="20"/>
              </w:rPr>
              <w:t>  </w:t>
            </w:r>
            <w:r>
              <w:rPr>
                <w:rFonts w:ascii="Times New Roman"/>
                <w:color w:val="1F1F24"/>
                <w:spacing w:val="-2"/>
                <w:w w:val="110"/>
                <w:sz w:val="20"/>
              </w:rPr>
              <w:t>343,587.00</w:t>
            </w:r>
          </w:p>
        </w:tc>
        <w:tc>
          <w:tcPr>
            <w:tcW w:w="1490" w:type="dxa"/>
            <w:tcBorders>
              <w:top w:val="single" w:sz="2" w:space="0" w:color="000000"/>
            </w:tcBorders>
          </w:tcPr>
          <w:p>
            <w:pPr>
              <w:pStyle w:val="TableParagraph"/>
              <w:rPr>
                <w:rFonts w:ascii="Times New Roman"/>
                <w:sz w:val="18"/>
              </w:rPr>
            </w:pPr>
          </w:p>
        </w:tc>
        <w:tc>
          <w:tcPr>
            <w:tcW w:w="1457" w:type="dxa"/>
          </w:tcPr>
          <w:p>
            <w:pPr>
              <w:pStyle w:val="TableParagraph"/>
              <w:spacing w:before="8"/>
              <w:ind w:left="102"/>
              <w:rPr>
                <w:rFonts w:ascii="Times New Roman"/>
                <w:sz w:val="20"/>
              </w:rPr>
            </w:pPr>
            <w:r>
              <w:rPr>
                <w:rFonts w:ascii="Times New Roman"/>
                <w:color w:val="1F1F24"/>
                <w:w w:val="110"/>
                <w:sz w:val="20"/>
              </w:rPr>
              <w:t>$</w:t>
            </w:r>
            <w:r>
              <w:rPr>
                <w:rFonts w:ascii="Times New Roman"/>
                <w:color w:val="1F1F24"/>
                <w:spacing w:val="42"/>
                <w:w w:val="110"/>
                <w:sz w:val="20"/>
              </w:rPr>
              <w:t>  </w:t>
            </w:r>
            <w:r>
              <w:rPr>
                <w:rFonts w:ascii="Times New Roman"/>
                <w:color w:val="1F1F24"/>
                <w:spacing w:val="-2"/>
                <w:w w:val="110"/>
                <w:sz w:val="20"/>
              </w:rPr>
              <w:t>343,587.00</w:t>
            </w:r>
          </w:p>
        </w:tc>
      </w:tr>
      <w:tr>
        <w:trPr>
          <w:trHeight w:val="271" w:hRule="atLeast"/>
        </w:trPr>
        <w:tc>
          <w:tcPr>
            <w:tcW w:w="3196" w:type="dxa"/>
          </w:tcPr>
          <w:p>
            <w:pPr>
              <w:pStyle w:val="TableParagraph"/>
              <w:spacing w:before="18"/>
              <w:ind w:left="42"/>
              <w:rPr>
                <w:rFonts w:ascii="Times New Roman"/>
                <w:sz w:val="20"/>
              </w:rPr>
            </w:pPr>
            <w:r>
              <w:rPr>
                <w:rFonts w:ascii="Times New Roman"/>
                <w:color w:val="1F1F24"/>
                <w:sz w:val="20"/>
              </w:rPr>
              <w:t>USDA</w:t>
            </w:r>
            <w:r>
              <w:rPr>
                <w:rFonts w:ascii="Times New Roman"/>
                <w:color w:val="1F1F24"/>
                <w:spacing w:val="3"/>
                <w:sz w:val="20"/>
              </w:rPr>
              <w:t> </w:t>
            </w:r>
            <w:r>
              <w:rPr>
                <w:rFonts w:ascii="Times New Roman"/>
                <w:color w:val="1F1F24"/>
                <w:sz w:val="20"/>
              </w:rPr>
              <w:t>Grant</w:t>
            </w:r>
            <w:r>
              <w:rPr>
                <w:rFonts w:ascii="Times New Roman"/>
                <w:color w:val="1F1F24"/>
                <w:spacing w:val="-4"/>
                <w:sz w:val="20"/>
              </w:rPr>
              <w:t> </w:t>
            </w:r>
            <w:r>
              <w:rPr>
                <w:rFonts w:ascii="Times New Roman"/>
                <w:color w:val="1F1F24"/>
                <w:spacing w:val="-2"/>
                <w:sz w:val="20"/>
              </w:rPr>
              <w:t>Funds</w:t>
            </w:r>
          </w:p>
        </w:tc>
        <w:tc>
          <w:tcPr>
            <w:tcW w:w="1693" w:type="dxa"/>
          </w:tcPr>
          <w:p>
            <w:pPr>
              <w:pStyle w:val="TableParagraph"/>
              <w:tabs>
                <w:tab w:pos="558" w:val="left" w:leader="none"/>
              </w:tabs>
              <w:spacing w:line="239" w:lineRule="exact" w:before="12"/>
              <w:ind w:left="137"/>
              <w:jc w:val="center"/>
              <w:rPr>
                <w:rFonts w:ascii="Times New Roman"/>
                <w:sz w:val="20"/>
              </w:rPr>
            </w:pPr>
            <w:r>
              <w:rPr>
                <w:rFonts w:ascii="Times New Roman"/>
                <w:color w:val="1F1F24"/>
                <w:spacing w:val="-10"/>
                <w:w w:val="110"/>
                <w:sz w:val="20"/>
              </w:rPr>
              <w:t>$</w:t>
            </w:r>
            <w:r>
              <w:rPr>
                <w:rFonts w:ascii="Times New Roman"/>
                <w:color w:val="1F1F24"/>
                <w:sz w:val="20"/>
              </w:rPr>
              <w:tab/>
            </w:r>
            <w:r>
              <w:rPr>
                <w:rFonts w:ascii="Times New Roman"/>
                <w:color w:val="1F1F24"/>
                <w:spacing w:val="-2"/>
                <w:w w:val="110"/>
                <w:position w:val="1"/>
                <w:sz w:val="20"/>
              </w:rPr>
              <w:t>40,822.00</w:t>
            </w:r>
          </w:p>
        </w:tc>
        <w:tc>
          <w:tcPr>
            <w:tcW w:w="1490" w:type="dxa"/>
          </w:tcPr>
          <w:p>
            <w:pPr>
              <w:pStyle w:val="TableParagraph"/>
              <w:rPr>
                <w:rFonts w:ascii="Times New Roman"/>
                <w:sz w:val="20"/>
              </w:rPr>
            </w:pPr>
          </w:p>
        </w:tc>
        <w:tc>
          <w:tcPr>
            <w:tcW w:w="1457" w:type="dxa"/>
          </w:tcPr>
          <w:p>
            <w:pPr>
              <w:pStyle w:val="TableParagraph"/>
              <w:tabs>
                <w:tab w:pos="518" w:val="left" w:leader="none"/>
              </w:tabs>
              <w:spacing w:before="18"/>
              <w:ind w:left="97"/>
              <w:rPr>
                <w:rFonts w:ascii="Times New Roman"/>
                <w:sz w:val="20"/>
              </w:rPr>
            </w:pPr>
            <w:r>
              <w:rPr>
                <w:rFonts w:ascii="Times New Roman"/>
                <w:color w:val="1F1F24"/>
                <w:spacing w:val="-10"/>
                <w:w w:val="110"/>
                <w:sz w:val="20"/>
              </w:rPr>
              <w:t>$</w:t>
            </w:r>
            <w:r>
              <w:rPr>
                <w:rFonts w:ascii="Times New Roman"/>
                <w:color w:val="1F1F24"/>
                <w:sz w:val="20"/>
              </w:rPr>
              <w:tab/>
            </w:r>
            <w:r>
              <w:rPr>
                <w:rFonts w:ascii="Times New Roman"/>
                <w:color w:val="1F1F24"/>
                <w:spacing w:val="-2"/>
                <w:w w:val="110"/>
                <w:sz w:val="20"/>
              </w:rPr>
              <w:t>40,822.00</w:t>
            </w:r>
          </w:p>
        </w:tc>
      </w:tr>
      <w:tr>
        <w:trPr>
          <w:trHeight w:val="271" w:hRule="atLeast"/>
        </w:trPr>
        <w:tc>
          <w:tcPr>
            <w:tcW w:w="3196" w:type="dxa"/>
          </w:tcPr>
          <w:p>
            <w:pPr>
              <w:pStyle w:val="TableParagraph"/>
              <w:spacing w:before="15"/>
              <w:ind w:left="32"/>
              <w:rPr>
                <w:rFonts w:ascii="Times New Roman"/>
                <w:sz w:val="20"/>
              </w:rPr>
            </w:pPr>
            <w:r>
              <w:rPr>
                <w:rFonts w:ascii="Times New Roman"/>
                <w:color w:val="1F1F24"/>
                <w:w w:val="110"/>
                <w:sz w:val="20"/>
              </w:rPr>
              <w:t>Transfer</w:t>
            </w:r>
            <w:r>
              <w:rPr>
                <w:rFonts w:ascii="Times New Roman"/>
                <w:color w:val="1F1F24"/>
                <w:spacing w:val="12"/>
                <w:w w:val="110"/>
                <w:sz w:val="20"/>
              </w:rPr>
              <w:t> </w:t>
            </w:r>
            <w:r>
              <w:rPr>
                <w:rFonts w:ascii="Times New Roman"/>
                <w:color w:val="1F1F24"/>
                <w:w w:val="110"/>
                <w:sz w:val="20"/>
              </w:rPr>
              <w:t>from</w:t>
            </w:r>
            <w:r>
              <w:rPr>
                <w:rFonts w:ascii="Times New Roman"/>
                <w:color w:val="1F1F24"/>
                <w:spacing w:val="10"/>
                <w:w w:val="110"/>
                <w:sz w:val="20"/>
              </w:rPr>
              <w:t> </w:t>
            </w:r>
            <w:r>
              <w:rPr>
                <w:rFonts w:ascii="Times New Roman"/>
                <w:color w:val="1F1F24"/>
                <w:w w:val="110"/>
                <w:sz w:val="20"/>
              </w:rPr>
              <w:t>the</w:t>
            </w:r>
            <w:r>
              <w:rPr>
                <w:rFonts w:ascii="Times New Roman"/>
                <w:color w:val="1F1F24"/>
                <w:spacing w:val="5"/>
                <w:w w:val="110"/>
                <w:sz w:val="20"/>
              </w:rPr>
              <w:t> </w:t>
            </w:r>
            <w:r>
              <w:rPr>
                <w:rFonts w:ascii="Times New Roman"/>
                <w:color w:val="1F1F24"/>
                <w:w w:val="110"/>
                <w:sz w:val="20"/>
              </w:rPr>
              <w:t>General</w:t>
            </w:r>
            <w:r>
              <w:rPr>
                <w:rFonts w:ascii="Times New Roman"/>
                <w:color w:val="1F1F24"/>
                <w:spacing w:val="7"/>
                <w:w w:val="110"/>
                <w:sz w:val="20"/>
              </w:rPr>
              <w:t> </w:t>
            </w:r>
            <w:r>
              <w:rPr>
                <w:rFonts w:ascii="Times New Roman"/>
                <w:color w:val="1F1F24"/>
                <w:spacing w:val="-4"/>
                <w:w w:val="110"/>
                <w:sz w:val="20"/>
              </w:rPr>
              <w:t>Fund</w:t>
            </w:r>
          </w:p>
        </w:tc>
        <w:tc>
          <w:tcPr>
            <w:tcW w:w="1693" w:type="dxa"/>
          </w:tcPr>
          <w:p>
            <w:pPr>
              <w:pStyle w:val="TableParagraph"/>
              <w:tabs>
                <w:tab w:pos="693" w:val="left" w:leader="none"/>
              </w:tabs>
              <w:spacing w:before="20"/>
              <w:ind w:left="158"/>
              <w:jc w:val="center"/>
              <w:rPr>
                <w:rFonts w:ascii="Times New Roman"/>
                <w:sz w:val="20"/>
              </w:rPr>
            </w:pPr>
            <w:r>
              <w:rPr>
                <w:rFonts w:ascii="Times New Roman"/>
                <w:color w:val="1F1F24"/>
                <w:spacing w:val="-10"/>
                <w:w w:val="110"/>
                <w:sz w:val="20"/>
              </w:rPr>
              <w:t>$</w:t>
            </w:r>
            <w:r>
              <w:rPr>
                <w:rFonts w:ascii="Times New Roman"/>
                <w:color w:val="1F1F24"/>
                <w:sz w:val="20"/>
              </w:rPr>
              <w:tab/>
            </w:r>
            <w:r>
              <w:rPr>
                <w:rFonts w:ascii="Times New Roman"/>
                <w:color w:val="1F1F24"/>
                <w:spacing w:val="-2"/>
                <w:w w:val="110"/>
                <w:sz w:val="20"/>
              </w:rPr>
              <w:t>6,106.71</w:t>
            </w:r>
          </w:p>
        </w:tc>
        <w:tc>
          <w:tcPr>
            <w:tcW w:w="1490" w:type="dxa"/>
          </w:tcPr>
          <w:p>
            <w:pPr>
              <w:pStyle w:val="TableParagraph"/>
              <w:rPr>
                <w:rFonts w:ascii="Times New Roman"/>
                <w:sz w:val="20"/>
              </w:rPr>
            </w:pPr>
          </w:p>
        </w:tc>
        <w:tc>
          <w:tcPr>
            <w:tcW w:w="1457" w:type="dxa"/>
          </w:tcPr>
          <w:p>
            <w:pPr>
              <w:pStyle w:val="TableParagraph"/>
              <w:tabs>
                <w:tab w:pos="633" w:val="left" w:leader="none"/>
              </w:tabs>
              <w:spacing w:before="10"/>
              <w:ind w:left="97"/>
              <w:rPr>
                <w:rFonts w:ascii="Times New Roman"/>
                <w:sz w:val="20"/>
              </w:rPr>
            </w:pPr>
            <w:r>
              <w:rPr>
                <w:rFonts w:ascii="Times New Roman"/>
                <w:color w:val="1F1F24"/>
                <w:spacing w:val="-10"/>
                <w:w w:val="110"/>
                <w:sz w:val="20"/>
              </w:rPr>
              <w:t>$</w:t>
            </w:r>
            <w:r>
              <w:rPr>
                <w:rFonts w:ascii="Times New Roman"/>
                <w:color w:val="1F1F24"/>
                <w:sz w:val="20"/>
              </w:rPr>
              <w:tab/>
            </w:r>
            <w:r>
              <w:rPr>
                <w:rFonts w:ascii="Times New Roman"/>
                <w:color w:val="1F1F24"/>
                <w:spacing w:val="-2"/>
                <w:w w:val="110"/>
                <w:position w:val="1"/>
                <w:sz w:val="20"/>
              </w:rPr>
              <w:t>6,106.71</w:t>
            </w:r>
          </w:p>
        </w:tc>
      </w:tr>
      <w:tr>
        <w:trPr>
          <w:trHeight w:val="279" w:hRule="atLeast"/>
        </w:trPr>
        <w:tc>
          <w:tcPr>
            <w:tcW w:w="3196" w:type="dxa"/>
          </w:tcPr>
          <w:p>
            <w:pPr>
              <w:pStyle w:val="TableParagraph"/>
              <w:spacing w:before="18"/>
              <w:ind w:left="36"/>
              <w:rPr>
                <w:rFonts w:ascii="Times New Roman"/>
                <w:sz w:val="20"/>
              </w:rPr>
            </w:pPr>
            <w:r>
              <w:rPr>
                <w:rFonts w:ascii="Times New Roman"/>
                <w:color w:val="1F1F24"/>
                <w:w w:val="105"/>
                <w:sz w:val="20"/>
              </w:rPr>
              <w:t>Operating</w:t>
            </w:r>
            <w:r>
              <w:rPr>
                <w:rFonts w:ascii="Times New Roman"/>
                <w:color w:val="1F1F24"/>
                <w:spacing w:val="9"/>
                <w:w w:val="105"/>
                <w:sz w:val="20"/>
              </w:rPr>
              <w:t> </w:t>
            </w:r>
            <w:r>
              <w:rPr>
                <w:rFonts w:ascii="Times New Roman"/>
                <w:color w:val="1F1F24"/>
                <w:w w:val="105"/>
                <w:sz w:val="20"/>
              </w:rPr>
              <w:t>Transfer</w:t>
            </w:r>
            <w:r>
              <w:rPr>
                <w:rFonts w:ascii="Times New Roman"/>
                <w:color w:val="1F1F24"/>
                <w:spacing w:val="22"/>
                <w:w w:val="105"/>
                <w:sz w:val="20"/>
              </w:rPr>
              <w:t> </w:t>
            </w:r>
            <w:r>
              <w:rPr>
                <w:rFonts w:ascii="Times New Roman"/>
                <w:color w:val="1F1F24"/>
                <w:w w:val="105"/>
                <w:sz w:val="20"/>
              </w:rPr>
              <w:t>fr</w:t>
            </w:r>
            <w:r>
              <w:rPr>
                <w:rFonts w:ascii="Times New Roman"/>
                <w:color w:val="1F1F24"/>
                <w:spacing w:val="15"/>
                <w:w w:val="105"/>
                <w:sz w:val="20"/>
              </w:rPr>
              <w:t> </w:t>
            </w:r>
            <w:r>
              <w:rPr>
                <w:rFonts w:ascii="Times New Roman"/>
                <w:color w:val="1F1F24"/>
                <w:w w:val="105"/>
                <w:sz w:val="20"/>
              </w:rPr>
              <w:t>W&amp;S</w:t>
            </w:r>
            <w:r>
              <w:rPr>
                <w:rFonts w:ascii="Times New Roman"/>
                <w:color w:val="1F1F24"/>
                <w:spacing w:val="22"/>
                <w:w w:val="105"/>
                <w:sz w:val="20"/>
              </w:rPr>
              <w:t> </w:t>
            </w:r>
            <w:r>
              <w:rPr>
                <w:rFonts w:ascii="Times New Roman"/>
                <w:color w:val="1F1F24"/>
                <w:spacing w:val="-4"/>
                <w:w w:val="105"/>
                <w:sz w:val="20"/>
              </w:rPr>
              <w:t>Fund</w:t>
            </w:r>
          </w:p>
        </w:tc>
        <w:tc>
          <w:tcPr>
            <w:tcW w:w="1693" w:type="dxa"/>
            <w:tcBorders>
              <w:bottom w:val="single" w:sz="2" w:space="0" w:color="000000"/>
            </w:tcBorders>
          </w:tcPr>
          <w:p>
            <w:pPr>
              <w:pStyle w:val="TableParagraph"/>
              <w:spacing w:before="18"/>
              <w:ind w:left="129"/>
              <w:jc w:val="center"/>
              <w:rPr>
                <w:rFonts w:ascii="Times New Roman"/>
                <w:sz w:val="20"/>
              </w:rPr>
            </w:pPr>
            <w:r>
              <w:rPr>
                <w:rFonts w:ascii="Times New Roman"/>
                <w:color w:val="1F1F24"/>
                <w:w w:val="110"/>
                <w:sz w:val="20"/>
              </w:rPr>
              <w:t>$</w:t>
            </w:r>
            <w:r>
              <w:rPr>
                <w:rFonts w:ascii="Times New Roman"/>
                <w:color w:val="1F1F24"/>
                <w:spacing w:val="42"/>
                <w:w w:val="110"/>
                <w:sz w:val="20"/>
              </w:rPr>
              <w:t>  </w:t>
            </w:r>
            <w:r>
              <w:rPr>
                <w:rFonts w:ascii="Times New Roman"/>
                <w:color w:val="1F1F24"/>
                <w:spacing w:val="-2"/>
                <w:w w:val="110"/>
                <w:sz w:val="20"/>
              </w:rPr>
              <w:t>255,200.00</w:t>
            </w:r>
          </w:p>
        </w:tc>
        <w:tc>
          <w:tcPr>
            <w:tcW w:w="1490" w:type="dxa"/>
            <w:tcBorders>
              <w:bottom w:val="single" w:sz="2" w:space="0" w:color="000000"/>
            </w:tcBorders>
          </w:tcPr>
          <w:p>
            <w:pPr>
              <w:pStyle w:val="TableParagraph"/>
              <w:tabs>
                <w:tab w:pos="328" w:val="left" w:leader="none"/>
              </w:tabs>
              <w:spacing w:before="18"/>
              <w:ind w:right="34"/>
              <w:jc w:val="center"/>
              <w:rPr>
                <w:rFonts w:ascii="Times New Roman"/>
                <w:sz w:val="20"/>
              </w:rPr>
            </w:pPr>
            <w:r>
              <w:rPr>
                <w:rFonts w:ascii="Times New Roman"/>
                <w:color w:val="1F1F24"/>
                <w:spacing w:val="-10"/>
                <w:w w:val="110"/>
                <w:sz w:val="20"/>
              </w:rPr>
              <w:t>$</w:t>
            </w:r>
            <w:r>
              <w:rPr>
                <w:rFonts w:ascii="Times New Roman"/>
                <w:color w:val="1F1F24"/>
                <w:sz w:val="20"/>
              </w:rPr>
              <w:tab/>
            </w:r>
            <w:r>
              <w:rPr>
                <w:rFonts w:ascii="Times New Roman"/>
                <w:color w:val="1F1F24"/>
                <w:spacing w:val="-2"/>
                <w:w w:val="110"/>
                <w:sz w:val="20"/>
              </w:rPr>
              <w:t>12,365.00</w:t>
            </w:r>
          </w:p>
        </w:tc>
        <w:tc>
          <w:tcPr>
            <w:tcW w:w="1457" w:type="dxa"/>
            <w:tcBorders>
              <w:bottom w:val="single" w:sz="2" w:space="0" w:color="000000"/>
            </w:tcBorders>
          </w:tcPr>
          <w:p>
            <w:pPr>
              <w:pStyle w:val="TableParagraph"/>
              <w:tabs>
                <w:tab w:pos="406" w:val="left" w:leader="none"/>
              </w:tabs>
              <w:spacing w:before="18"/>
              <w:ind w:left="97"/>
              <w:rPr>
                <w:rFonts w:ascii="Times New Roman"/>
                <w:sz w:val="20"/>
              </w:rPr>
            </w:pPr>
            <w:r>
              <w:rPr>
                <w:rFonts w:ascii="Times New Roman"/>
                <w:color w:val="1F1F24"/>
                <w:spacing w:val="-10"/>
                <w:w w:val="110"/>
                <w:sz w:val="20"/>
              </w:rPr>
              <w:t>$</w:t>
            </w:r>
            <w:r>
              <w:rPr>
                <w:rFonts w:ascii="Times New Roman"/>
                <w:color w:val="1F1F24"/>
                <w:sz w:val="20"/>
              </w:rPr>
              <w:tab/>
            </w:r>
            <w:r>
              <w:rPr>
                <w:rFonts w:ascii="Times New Roman"/>
                <w:color w:val="1F1F24"/>
                <w:spacing w:val="-2"/>
                <w:w w:val="110"/>
                <w:sz w:val="20"/>
              </w:rPr>
              <w:t>267,565.00</w:t>
            </w:r>
          </w:p>
        </w:tc>
      </w:tr>
      <w:tr>
        <w:trPr>
          <w:trHeight w:val="399" w:hRule="atLeast"/>
        </w:trPr>
        <w:tc>
          <w:tcPr>
            <w:tcW w:w="3196" w:type="dxa"/>
          </w:tcPr>
          <w:p>
            <w:pPr>
              <w:pStyle w:val="TableParagraph"/>
              <w:spacing w:before="3"/>
              <w:ind w:left="27"/>
              <w:rPr>
                <w:rFonts w:ascii="Times New Roman"/>
                <w:sz w:val="20"/>
              </w:rPr>
            </w:pPr>
            <w:r>
              <w:rPr>
                <w:rFonts w:ascii="Times New Roman"/>
                <w:color w:val="1F1F24"/>
                <w:w w:val="110"/>
                <w:sz w:val="20"/>
              </w:rPr>
              <w:t>Total</w:t>
            </w:r>
            <w:r>
              <w:rPr>
                <w:rFonts w:ascii="Times New Roman"/>
                <w:color w:val="1F1F24"/>
                <w:spacing w:val="-7"/>
                <w:w w:val="110"/>
                <w:sz w:val="20"/>
              </w:rPr>
              <w:t> </w:t>
            </w:r>
            <w:r>
              <w:rPr>
                <w:rFonts w:ascii="Times New Roman"/>
                <w:color w:val="1F1F24"/>
                <w:spacing w:val="-2"/>
                <w:w w:val="110"/>
                <w:sz w:val="20"/>
              </w:rPr>
              <w:t>Funding</w:t>
            </w:r>
          </w:p>
        </w:tc>
        <w:tc>
          <w:tcPr>
            <w:tcW w:w="1693" w:type="dxa"/>
            <w:tcBorders>
              <w:top w:val="single" w:sz="2" w:space="0" w:color="000000"/>
            </w:tcBorders>
          </w:tcPr>
          <w:p>
            <w:pPr>
              <w:pStyle w:val="TableParagraph"/>
              <w:spacing w:before="3"/>
              <w:ind w:left="138"/>
              <w:jc w:val="center"/>
              <w:rPr>
                <w:rFonts w:ascii="Times New Roman"/>
                <w:sz w:val="20"/>
              </w:rPr>
            </w:pPr>
            <w:r>
              <w:rPr>
                <w:rFonts w:ascii="Times New Roman"/>
                <w:color w:val="1F1F24"/>
                <w:w w:val="110"/>
                <w:sz w:val="20"/>
              </w:rPr>
              <w:t>$</w:t>
            </w:r>
            <w:r>
              <w:rPr>
                <w:rFonts w:ascii="Times New Roman"/>
                <w:color w:val="1F1F24"/>
                <w:spacing w:val="42"/>
                <w:w w:val="110"/>
                <w:sz w:val="20"/>
              </w:rPr>
              <w:t>  </w:t>
            </w:r>
            <w:r>
              <w:rPr>
                <w:rFonts w:ascii="Times New Roman"/>
                <w:color w:val="1F1F24"/>
                <w:spacing w:val="-2"/>
                <w:w w:val="110"/>
                <w:sz w:val="20"/>
              </w:rPr>
              <w:t>645,715.71</w:t>
            </w:r>
          </w:p>
        </w:tc>
        <w:tc>
          <w:tcPr>
            <w:tcW w:w="1490" w:type="dxa"/>
            <w:tcBorders>
              <w:top w:val="single" w:sz="2" w:space="0" w:color="000000"/>
            </w:tcBorders>
          </w:tcPr>
          <w:p>
            <w:pPr>
              <w:pStyle w:val="TableParagraph"/>
              <w:tabs>
                <w:tab w:pos="323" w:val="left" w:leader="none"/>
              </w:tabs>
              <w:spacing w:before="3"/>
              <w:ind w:right="39"/>
              <w:jc w:val="center"/>
              <w:rPr>
                <w:rFonts w:ascii="Times New Roman"/>
                <w:sz w:val="20"/>
              </w:rPr>
            </w:pPr>
            <w:r>
              <w:rPr>
                <w:rFonts w:ascii="Times New Roman"/>
                <w:color w:val="1F1F24"/>
                <w:spacing w:val="-10"/>
                <w:w w:val="110"/>
                <w:sz w:val="20"/>
              </w:rPr>
              <w:t>$</w:t>
            </w:r>
            <w:r>
              <w:rPr>
                <w:rFonts w:ascii="Times New Roman"/>
                <w:color w:val="1F1F24"/>
                <w:sz w:val="20"/>
              </w:rPr>
              <w:tab/>
            </w:r>
            <w:r>
              <w:rPr>
                <w:rFonts w:ascii="Times New Roman"/>
                <w:color w:val="1F1F24"/>
                <w:spacing w:val="-2"/>
                <w:w w:val="110"/>
                <w:sz w:val="20"/>
              </w:rPr>
              <w:t>12,365.00</w:t>
            </w:r>
          </w:p>
        </w:tc>
        <w:tc>
          <w:tcPr>
            <w:tcW w:w="1457" w:type="dxa"/>
            <w:tcBorders>
              <w:top w:val="single" w:sz="2" w:space="0" w:color="000000"/>
            </w:tcBorders>
          </w:tcPr>
          <w:p>
            <w:pPr>
              <w:pStyle w:val="TableParagraph"/>
              <w:spacing w:before="3"/>
              <w:ind w:left="97"/>
              <w:rPr>
                <w:rFonts w:ascii="Times New Roman"/>
                <w:sz w:val="20"/>
              </w:rPr>
            </w:pPr>
            <w:r>
              <w:rPr>
                <w:rFonts w:ascii="Times New Roman"/>
                <w:color w:val="1F1F24"/>
                <w:w w:val="110"/>
                <w:sz w:val="20"/>
              </w:rPr>
              <w:t>$</w:t>
            </w:r>
            <w:r>
              <w:rPr>
                <w:rFonts w:ascii="Times New Roman"/>
                <w:color w:val="1F1F24"/>
                <w:spacing w:val="42"/>
                <w:w w:val="110"/>
                <w:sz w:val="20"/>
              </w:rPr>
              <w:t>  </w:t>
            </w:r>
            <w:r>
              <w:rPr>
                <w:rFonts w:ascii="Times New Roman"/>
                <w:color w:val="1F1F24"/>
                <w:spacing w:val="-2"/>
                <w:w w:val="110"/>
                <w:sz w:val="20"/>
              </w:rPr>
              <w:t>658,080.71</w:t>
            </w:r>
          </w:p>
        </w:tc>
      </w:tr>
      <w:tr>
        <w:trPr>
          <w:trHeight w:val="421" w:hRule="atLeast"/>
        </w:trPr>
        <w:tc>
          <w:tcPr>
            <w:tcW w:w="3196" w:type="dxa"/>
          </w:tcPr>
          <w:p>
            <w:pPr>
              <w:pStyle w:val="TableParagraph"/>
              <w:spacing w:before="157"/>
              <w:ind w:left="29"/>
              <w:rPr>
                <w:rFonts w:ascii="Times New Roman"/>
                <w:b/>
                <w:sz w:val="21"/>
              </w:rPr>
            </w:pPr>
            <w:r>
              <w:rPr>
                <w:rFonts w:ascii="Times New Roman"/>
                <w:b/>
                <w:color w:val="1F1F24"/>
                <w:spacing w:val="-2"/>
                <w:sz w:val="21"/>
                <w:u w:val="thick" w:color="1F1F24"/>
              </w:rPr>
              <w:t>Expenditures:</w:t>
            </w:r>
          </w:p>
        </w:tc>
        <w:tc>
          <w:tcPr>
            <w:tcW w:w="1693" w:type="dxa"/>
          </w:tcPr>
          <w:p>
            <w:pPr>
              <w:pStyle w:val="TableParagraph"/>
              <w:rPr>
                <w:rFonts w:ascii="Times New Roman"/>
                <w:sz w:val="22"/>
              </w:rPr>
            </w:pPr>
          </w:p>
        </w:tc>
        <w:tc>
          <w:tcPr>
            <w:tcW w:w="1490" w:type="dxa"/>
          </w:tcPr>
          <w:p>
            <w:pPr>
              <w:pStyle w:val="TableParagraph"/>
              <w:rPr>
                <w:rFonts w:ascii="Times New Roman"/>
                <w:sz w:val="22"/>
              </w:rPr>
            </w:pPr>
          </w:p>
        </w:tc>
        <w:tc>
          <w:tcPr>
            <w:tcW w:w="1457" w:type="dxa"/>
          </w:tcPr>
          <w:p>
            <w:pPr>
              <w:pStyle w:val="TableParagraph"/>
              <w:rPr>
                <w:rFonts w:ascii="Times New Roman"/>
                <w:sz w:val="22"/>
              </w:rPr>
            </w:pPr>
          </w:p>
        </w:tc>
      </w:tr>
      <w:tr>
        <w:trPr>
          <w:trHeight w:val="275" w:hRule="atLeast"/>
        </w:trPr>
        <w:tc>
          <w:tcPr>
            <w:tcW w:w="3196" w:type="dxa"/>
          </w:tcPr>
          <w:p>
            <w:pPr>
              <w:pStyle w:val="TableParagraph"/>
              <w:spacing w:before="19"/>
              <w:ind w:left="31"/>
              <w:rPr>
                <w:rFonts w:ascii="Times New Roman"/>
                <w:sz w:val="20"/>
              </w:rPr>
            </w:pPr>
            <w:r>
              <w:rPr>
                <w:rFonts w:ascii="Times New Roman"/>
                <w:color w:val="1F1F24"/>
                <w:sz w:val="20"/>
              </w:rPr>
              <w:t>Capital</w:t>
            </w:r>
            <w:r>
              <w:rPr>
                <w:rFonts w:ascii="Times New Roman"/>
                <w:color w:val="1F1F24"/>
                <w:spacing w:val="6"/>
                <w:sz w:val="20"/>
              </w:rPr>
              <w:t> </w:t>
            </w:r>
            <w:r>
              <w:rPr>
                <w:rFonts w:ascii="Times New Roman"/>
                <w:color w:val="1F1F24"/>
                <w:sz w:val="20"/>
              </w:rPr>
              <w:t>Outlay-W&amp;S</w:t>
            </w:r>
            <w:r>
              <w:rPr>
                <w:rFonts w:ascii="Times New Roman"/>
                <w:color w:val="1F1F24"/>
                <w:spacing w:val="12"/>
                <w:sz w:val="20"/>
              </w:rPr>
              <w:t> </w:t>
            </w:r>
            <w:r>
              <w:rPr>
                <w:rFonts w:ascii="Times New Roman"/>
                <w:color w:val="1F1F24"/>
                <w:spacing w:val="-2"/>
                <w:sz w:val="20"/>
              </w:rPr>
              <w:t>Equipment</w:t>
            </w:r>
          </w:p>
        </w:tc>
        <w:tc>
          <w:tcPr>
            <w:tcW w:w="1693" w:type="dxa"/>
          </w:tcPr>
          <w:p>
            <w:pPr>
              <w:pStyle w:val="TableParagraph"/>
              <w:tabs>
                <w:tab w:pos="541" w:val="left" w:leader="none"/>
              </w:tabs>
              <w:spacing w:before="24"/>
              <w:ind w:left="120"/>
              <w:jc w:val="center"/>
              <w:rPr>
                <w:rFonts w:ascii="Times New Roman"/>
                <w:sz w:val="20"/>
              </w:rPr>
            </w:pPr>
            <w:r>
              <w:rPr>
                <w:rFonts w:ascii="Times New Roman"/>
                <w:color w:val="1F1F24"/>
                <w:spacing w:val="-10"/>
                <w:w w:val="105"/>
                <w:sz w:val="20"/>
              </w:rPr>
              <w:t>$</w:t>
            </w:r>
            <w:r>
              <w:rPr>
                <w:rFonts w:ascii="Times New Roman"/>
                <w:color w:val="1F1F24"/>
                <w:sz w:val="20"/>
              </w:rPr>
              <w:tab/>
            </w:r>
            <w:r>
              <w:rPr>
                <w:rFonts w:ascii="Times New Roman"/>
                <w:color w:val="1F1F24"/>
                <w:spacing w:val="-2"/>
                <w:w w:val="105"/>
                <w:sz w:val="20"/>
              </w:rPr>
              <w:t>70,000.00</w:t>
            </w:r>
          </w:p>
        </w:tc>
        <w:tc>
          <w:tcPr>
            <w:tcW w:w="1490" w:type="dxa"/>
          </w:tcPr>
          <w:p>
            <w:pPr>
              <w:pStyle w:val="TableParagraph"/>
              <w:tabs>
                <w:tab w:pos="323" w:val="left" w:leader="none"/>
              </w:tabs>
              <w:spacing w:before="14"/>
              <w:ind w:right="48"/>
              <w:jc w:val="center"/>
              <w:rPr>
                <w:rFonts w:ascii="Times New Roman"/>
                <w:sz w:val="20"/>
              </w:rPr>
            </w:pPr>
            <w:r>
              <w:rPr>
                <w:rFonts w:ascii="Times New Roman"/>
                <w:color w:val="1F1F24"/>
                <w:spacing w:val="-10"/>
                <w:w w:val="110"/>
                <w:sz w:val="20"/>
              </w:rPr>
              <w:t>$</w:t>
            </w:r>
            <w:r>
              <w:rPr>
                <w:rFonts w:ascii="Times New Roman"/>
                <w:color w:val="1F1F24"/>
                <w:sz w:val="20"/>
              </w:rPr>
              <w:tab/>
            </w:r>
            <w:r>
              <w:rPr>
                <w:rFonts w:ascii="Times New Roman"/>
                <w:color w:val="1F1F24"/>
                <w:spacing w:val="-2"/>
                <w:w w:val="110"/>
                <w:position w:val="1"/>
                <w:sz w:val="20"/>
              </w:rPr>
              <w:t>17,765.00</w:t>
            </w:r>
          </w:p>
        </w:tc>
        <w:tc>
          <w:tcPr>
            <w:tcW w:w="1457" w:type="dxa"/>
          </w:tcPr>
          <w:p>
            <w:pPr>
              <w:pStyle w:val="TableParagraph"/>
              <w:tabs>
                <w:tab w:pos="509" w:val="left" w:leader="none"/>
              </w:tabs>
              <w:spacing w:before="24"/>
              <w:ind w:left="92"/>
              <w:rPr>
                <w:rFonts w:ascii="Times New Roman"/>
                <w:sz w:val="20"/>
              </w:rPr>
            </w:pPr>
            <w:r>
              <w:rPr>
                <w:rFonts w:ascii="Times New Roman"/>
                <w:color w:val="1F1F24"/>
                <w:spacing w:val="-10"/>
                <w:w w:val="110"/>
                <w:sz w:val="20"/>
              </w:rPr>
              <w:t>$</w:t>
            </w:r>
            <w:r>
              <w:rPr>
                <w:rFonts w:ascii="Times New Roman"/>
                <w:color w:val="1F1F24"/>
                <w:sz w:val="20"/>
              </w:rPr>
              <w:tab/>
            </w:r>
            <w:r>
              <w:rPr>
                <w:rFonts w:ascii="Times New Roman"/>
                <w:color w:val="1F1F24"/>
                <w:spacing w:val="-2"/>
                <w:w w:val="110"/>
                <w:sz w:val="20"/>
              </w:rPr>
              <w:t>87,765</w:t>
            </w:r>
            <w:r>
              <w:rPr>
                <w:rFonts w:ascii="Times New Roman"/>
                <w:color w:val="414144"/>
                <w:spacing w:val="-2"/>
                <w:w w:val="110"/>
                <w:sz w:val="20"/>
              </w:rPr>
              <w:t>.</w:t>
            </w:r>
            <w:r>
              <w:rPr>
                <w:rFonts w:ascii="Times New Roman"/>
                <w:color w:val="1F1F24"/>
                <w:spacing w:val="-2"/>
                <w:w w:val="110"/>
                <w:sz w:val="20"/>
              </w:rPr>
              <w:t>00</w:t>
            </w:r>
          </w:p>
        </w:tc>
      </w:tr>
      <w:tr>
        <w:trPr>
          <w:trHeight w:val="269" w:hRule="atLeast"/>
        </w:trPr>
        <w:tc>
          <w:tcPr>
            <w:tcW w:w="3196" w:type="dxa"/>
          </w:tcPr>
          <w:p>
            <w:pPr>
              <w:pStyle w:val="TableParagraph"/>
              <w:spacing w:before="13"/>
              <w:ind w:left="31"/>
              <w:rPr>
                <w:rFonts w:ascii="Times New Roman"/>
                <w:sz w:val="20"/>
              </w:rPr>
            </w:pPr>
            <w:r>
              <w:rPr>
                <w:rFonts w:ascii="Times New Roman"/>
                <w:color w:val="1F1F24"/>
                <w:sz w:val="20"/>
              </w:rPr>
              <w:t>Capital</w:t>
            </w:r>
            <w:r>
              <w:rPr>
                <w:rFonts w:ascii="Times New Roman"/>
                <w:color w:val="1F1F24"/>
                <w:spacing w:val="15"/>
                <w:sz w:val="20"/>
              </w:rPr>
              <w:t> </w:t>
            </w:r>
            <w:r>
              <w:rPr>
                <w:rFonts w:ascii="Times New Roman"/>
                <w:color w:val="1F1F24"/>
                <w:sz w:val="20"/>
              </w:rPr>
              <w:t>Outlay-WTP</w:t>
            </w:r>
            <w:r>
              <w:rPr>
                <w:rFonts w:ascii="Times New Roman"/>
                <w:color w:val="1F1F24"/>
                <w:spacing w:val="25"/>
                <w:sz w:val="20"/>
              </w:rPr>
              <w:t> </w:t>
            </w:r>
            <w:r>
              <w:rPr>
                <w:rFonts w:ascii="Times New Roman"/>
                <w:color w:val="1F1F24"/>
                <w:spacing w:val="-2"/>
                <w:sz w:val="20"/>
              </w:rPr>
              <w:t>Equipment</w:t>
            </w:r>
          </w:p>
        </w:tc>
        <w:tc>
          <w:tcPr>
            <w:tcW w:w="1693" w:type="dxa"/>
          </w:tcPr>
          <w:p>
            <w:pPr>
              <w:pStyle w:val="TableParagraph"/>
              <w:spacing w:before="18"/>
              <w:ind w:left="118"/>
              <w:jc w:val="center"/>
              <w:rPr>
                <w:rFonts w:ascii="Times New Roman"/>
                <w:sz w:val="20"/>
              </w:rPr>
            </w:pPr>
            <w:r>
              <w:rPr>
                <w:rFonts w:ascii="Times New Roman"/>
                <w:color w:val="1F1F24"/>
                <w:w w:val="110"/>
                <w:sz w:val="20"/>
              </w:rPr>
              <w:t>$</w:t>
            </w:r>
            <w:r>
              <w:rPr>
                <w:rFonts w:ascii="Times New Roman"/>
                <w:color w:val="1F1F24"/>
                <w:spacing w:val="37"/>
                <w:w w:val="110"/>
                <w:sz w:val="20"/>
              </w:rPr>
              <w:t>  </w:t>
            </w:r>
            <w:r>
              <w:rPr>
                <w:rFonts w:ascii="Times New Roman"/>
                <w:color w:val="1F1F24"/>
                <w:spacing w:val="-2"/>
                <w:w w:val="110"/>
                <w:sz w:val="20"/>
              </w:rPr>
              <w:t>179,800.00</w:t>
            </w:r>
          </w:p>
        </w:tc>
        <w:tc>
          <w:tcPr>
            <w:tcW w:w="1490" w:type="dxa"/>
          </w:tcPr>
          <w:p>
            <w:pPr>
              <w:pStyle w:val="TableParagraph"/>
              <w:rPr>
                <w:rFonts w:ascii="Times New Roman"/>
                <w:sz w:val="18"/>
              </w:rPr>
            </w:pPr>
          </w:p>
        </w:tc>
        <w:tc>
          <w:tcPr>
            <w:tcW w:w="1457" w:type="dxa"/>
          </w:tcPr>
          <w:p>
            <w:pPr>
              <w:pStyle w:val="TableParagraph"/>
              <w:spacing w:before="18"/>
              <w:ind w:left="92"/>
              <w:rPr>
                <w:rFonts w:ascii="Times New Roman"/>
                <w:sz w:val="20"/>
              </w:rPr>
            </w:pPr>
            <w:r>
              <w:rPr>
                <w:rFonts w:ascii="Times New Roman"/>
                <w:color w:val="1F1F24"/>
                <w:w w:val="110"/>
                <w:sz w:val="20"/>
              </w:rPr>
              <w:t>$</w:t>
            </w:r>
            <w:r>
              <w:rPr>
                <w:rFonts w:ascii="Times New Roman"/>
                <w:color w:val="1F1F24"/>
                <w:spacing w:val="37"/>
                <w:w w:val="110"/>
                <w:sz w:val="20"/>
              </w:rPr>
              <w:t>  </w:t>
            </w:r>
            <w:r>
              <w:rPr>
                <w:rFonts w:ascii="Times New Roman"/>
                <w:color w:val="1F1F24"/>
                <w:spacing w:val="-2"/>
                <w:w w:val="110"/>
                <w:sz w:val="20"/>
              </w:rPr>
              <w:t>179,800.00</w:t>
            </w:r>
          </w:p>
        </w:tc>
      </w:tr>
      <w:tr>
        <w:trPr>
          <w:trHeight w:val="274" w:hRule="atLeast"/>
        </w:trPr>
        <w:tc>
          <w:tcPr>
            <w:tcW w:w="3196" w:type="dxa"/>
          </w:tcPr>
          <w:p>
            <w:pPr>
              <w:pStyle w:val="TableParagraph"/>
              <w:spacing w:before="18"/>
              <w:ind w:left="30"/>
              <w:rPr>
                <w:rFonts w:ascii="Times New Roman"/>
                <w:sz w:val="20"/>
              </w:rPr>
            </w:pPr>
            <w:r>
              <w:rPr>
                <w:rFonts w:ascii="Times New Roman"/>
                <w:color w:val="1F1F24"/>
                <w:sz w:val="20"/>
              </w:rPr>
              <w:t>Public</w:t>
            </w:r>
            <w:r>
              <w:rPr>
                <w:rFonts w:ascii="Times New Roman"/>
                <w:color w:val="1F1F24"/>
                <w:spacing w:val="13"/>
                <w:sz w:val="20"/>
              </w:rPr>
              <w:t> </w:t>
            </w:r>
            <w:r>
              <w:rPr>
                <w:rFonts w:ascii="Times New Roman"/>
                <w:color w:val="1F1F24"/>
                <w:sz w:val="20"/>
              </w:rPr>
              <w:t>Utility</w:t>
            </w:r>
            <w:r>
              <w:rPr>
                <w:rFonts w:ascii="Times New Roman"/>
                <w:color w:val="1F1F24"/>
                <w:spacing w:val="1"/>
                <w:sz w:val="20"/>
              </w:rPr>
              <w:t> </w:t>
            </w:r>
            <w:r>
              <w:rPr>
                <w:rFonts w:ascii="Times New Roman"/>
                <w:color w:val="1F1F24"/>
                <w:spacing w:val="-2"/>
                <w:sz w:val="20"/>
              </w:rPr>
              <w:t>Vehicles</w:t>
            </w:r>
          </w:p>
        </w:tc>
        <w:tc>
          <w:tcPr>
            <w:tcW w:w="1693" w:type="dxa"/>
          </w:tcPr>
          <w:p>
            <w:pPr>
              <w:pStyle w:val="TableParagraph"/>
              <w:spacing w:before="22"/>
              <w:ind w:left="123"/>
              <w:jc w:val="center"/>
              <w:rPr>
                <w:rFonts w:ascii="Times New Roman"/>
                <w:sz w:val="20"/>
              </w:rPr>
            </w:pPr>
            <w:r>
              <w:rPr>
                <w:rFonts w:ascii="Times New Roman"/>
                <w:color w:val="1F1F24"/>
                <w:w w:val="110"/>
                <w:sz w:val="20"/>
              </w:rPr>
              <w:t>$</w:t>
            </w:r>
            <w:r>
              <w:rPr>
                <w:rFonts w:ascii="Times New Roman"/>
                <w:color w:val="1F1F24"/>
                <w:spacing w:val="35"/>
                <w:w w:val="110"/>
                <w:sz w:val="20"/>
              </w:rPr>
              <w:t>  </w:t>
            </w:r>
            <w:r>
              <w:rPr>
                <w:rFonts w:ascii="Times New Roman"/>
                <w:color w:val="1F1F24"/>
                <w:spacing w:val="-2"/>
                <w:w w:val="110"/>
                <w:sz w:val="20"/>
              </w:rPr>
              <w:t>189,528.05</w:t>
            </w:r>
          </w:p>
        </w:tc>
        <w:tc>
          <w:tcPr>
            <w:tcW w:w="1490" w:type="dxa"/>
          </w:tcPr>
          <w:p>
            <w:pPr>
              <w:pStyle w:val="TableParagraph"/>
              <w:rPr>
                <w:rFonts w:ascii="Times New Roman"/>
                <w:sz w:val="20"/>
              </w:rPr>
            </w:pPr>
          </w:p>
        </w:tc>
        <w:tc>
          <w:tcPr>
            <w:tcW w:w="1457" w:type="dxa"/>
          </w:tcPr>
          <w:p>
            <w:pPr>
              <w:pStyle w:val="TableParagraph"/>
              <w:spacing w:before="18"/>
              <w:ind w:left="88"/>
              <w:rPr>
                <w:rFonts w:ascii="Times New Roman"/>
                <w:sz w:val="20"/>
              </w:rPr>
            </w:pPr>
            <w:r>
              <w:rPr>
                <w:rFonts w:ascii="Times New Roman"/>
                <w:color w:val="1F1F24"/>
                <w:w w:val="110"/>
                <w:sz w:val="20"/>
              </w:rPr>
              <w:t>$</w:t>
            </w:r>
            <w:r>
              <w:rPr>
                <w:rFonts w:ascii="Times New Roman"/>
                <w:color w:val="1F1F24"/>
                <w:spacing w:val="37"/>
                <w:w w:val="110"/>
                <w:sz w:val="20"/>
              </w:rPr>
              <w:t>  </w:t>
            </w:r>
            <w:r>
              <w:rPr>
                <w:rFonts w:ascii="Times New Roman"/>
                <w:color w:val="1F1F24"/>
                <w:spacing w:val="-2"/>
                <w:w w:val="110"/>
                <w:sz w:val="20"/>
              </w:rPr>
              <w:t>189,528.05</w:t>
            </w:r>
          </w:p>
        </w:tc>
      </w:tr>
      <w:tr>
        <w:trPr>
          <w:trHeight w:val="271" w:hRule="atLeast"/>
        </w:trPr>
        <w:tc>
          <w:tcPr>
            <w:tcW w:w="3196" w:type="dxa"/>
          </w:tcPr>
          <w:p>
            <w:pPr>
              <w:pStyle w:val="TableParagraph"/>
              <w:spacing w:before="18"/>
              <w:ind w:left="21"/>
              <w:rPr>
                <w:rFonts w:ascii="Times New Roman"/>
                <w:sz w:val="20"/>
              </w:rPr>
            </w:pPr>
            <w:r>
              <w:rPr>
                <w:rFonts w:ascii="Times New Roman"/>
                <w:color w:val="1F1F24"/>
                <w:sz w:val="20"/>
              </w:rPr>
              <w:t>WTP</w:t>
            </w:r>
            <w:r>
              <w:rPr>
                <w:rFonts w:ascii="Times New Roman"/>
                <w:color w:val="1F1F24"/>
                <w:spacing w:val="6"/>
                <w:sz w:val="20"/>
              </w:rPr>
              <w:t> </w:t>
            </w:r>
            <w:r>
              <w:rPr>
                <w:rFonts w:ascii="Times New Roman"/>
                <w:color w:val="1F1F24"/>
                <w:spacing w:val="-2"/>
                <w:sz w:val="20"/>
              </w:rPr>
              <w:t>Vehicles</w:t>
            </w:r>
          </w:p>
        </w:tc>
        <w:tc>
          <w:tcPr>
            <w:tcW w:w="1693" w:type="dxa"/>
          </w:tcPr>
          <w:p>
            <w:pPr>
              <w:pStyle w:val="TableParagraph"/>
              <w:tabs>
                <w:tab w:pos="539" w:val="left" w:leader="none"/>
              </w:tabs>
              <w:spacing w:line="239" w:lineRule="exact" w:before="12"/>
              <w:ind w:left="118"/>
              <w:jc w:val="center"/>
              <w:rPr>
                <w:rFonts w:ascii="Times New Roman"/>
                <w:sz w:val="20"/>
              </w:rPr>
            </w:pPr>
            <w:r>
              <w:rPr>
                <w:rFonts w:ascii="Times New Roman"/>
                <w:color w:val="1F1F24"/>
                <w:spacing w:val="-10"/>
                <w:w w:val="110"/>
                <w:sz w:val="20"/>
              </w:rPr>
              <w:t>$</w:t>
            </w:r>
            <w:r>
              <w:rPr>
                <w:rFonts w:ascii="Times New Roman"/>
                <w:color w:val="1F1F24"/>
                <w:sz w:val="20"/>
              </w:rPr>
              <w:tab/>
            </w:r>
            <w:r>
              <w:rPr>
                <w:rFonts w:ascii="Times New Roman"/>
                <w:color w:val="1F1F24"/>
                <w:spacing w:val="-2"/>
                <w:w w:val="110"/>
                <w:position w:val="1"/>
                <w:sz w:val="20"/>
              </w:rPr>
              <w:t>45,473.59</w:t>
            </w:r>
          </w:p>
        </w:tc>
        <w:tc>
          <w:tcPr>
            <w:tcW w:w="1490" w:type="dxa"/>
          </w:tcPr>
          <w:p>
            <w:pPr>
              <w:pStyle w:val="TableParagraph"/>
              <w:rPr>
                <w:rFonts w:ascii="Times New Roman"/>
                <w:sz w:val="20"/>
              </w:rPr>
            </w:pPr>
          </w:p>
        </w:tc>
        <w:tc>
          <w:tcPr>
            <w:tcW w:w="1457" w:type="dxa"/>
          </w:tcPr>
          <w:p>
            <w:pPr>
              <w:pStyle w:val="TableParagraph"/>
              <w:tabs>
                <w:tab w:pos="508" w:val="left" w:leader="none"/>
              </w:tabs>
              <w:spacing w:before="18"/>
              <w:ind w:left="88"/>
              <w:rPr>
                <w:rFonts w:ascii="Times New Roman"/>
                <w:sz w:val="20"/>
              </w:rPr>
            </w:pPr>
            <w:r>
              <w:rPr>
                <w:rFonts w:ascii="Times New Roman"/>
                <w:color w:val="1F1F24"/>
                <w:spacing w:val="-10"/>
                <w:w w:val="110"/>
                <w:sz w:val="20"/>
              </w:rPr>
              <w:t>$</w:t>
            </w:r>
            <w:r>
              <w:rPr>
                <w:rFonts w:ascii="Times New Roman"/>
                <w:color w:val="1F1F24"/>
                <w:sz w:val="20"/>
              </w:rPr>
              <w:tab/>
            </w:r>
            <w:r>
              <w:rPr>
                <w:rFonts w:ascii="Times New Roman"/>
                <w:color w:val="1F1F24"/>
                <w:spacing w:val="-2"/>
                <w:w w:val="110"/>
                <w:sz w:val="20"/>
              </w:rPr>
              <w:t>45,473.59</w:t>
            </w:r>
          </w:p>
        </w:tc>
      </w:tr>
      <w:tr>
        <w:trPr>
          <w:trHeight w:val="269" w:hRule="atLeast"/>
        </w:trPr>
        <w:tc>
          <w:tcPr>
            <w:tcW w:w="3196" w:type="dxa"/>
          </w:tcPr>
          <w:p>
            <w:pPr>
              <w:pStyle w:val="TableParagraph"/>
              <w:spacing w:before="15"/>
              <w:ind w:left="21"/>
              <w:rPr>
                <w:rFonts w:ascii="Times New Roman"/>
                <w:sz w:val="20"/>
              </w:rPr>
            </w:pPr>
            <w:r>
              <w:rPr>
                <w:rFonts w:ascii="Times New Roman"/>
                <w:color w:val="1F1F24"/>
                <w:sz w:val="20"/>
              </w:rPr>
              <w:t>WWTP</w:t>
            </w:r>
            <w:r>
              <w:rPr>
                <w:rFonts w:ascii="Times New Roman"/>
                <w:color w:val="1F1F24"/>
                <w:spacing w:val="8"/>
                <w:sz w:val="20"/>
              </w:rPr>
              <w:t> </w:t>
            </w:r>
            <w:r>
              <w:rPr>
                <w:rFonts w:ascii="Times New Roman"/>
                <w:color w:val="1F1F24"/>
                <w:spacing w:val="-2"/>
                <w:sz w:val="20"/>
              </w:rPr>
              <w:t>Vehicles</w:t>
            </w:r>
          </w:p>
        </w:tc>
        <w:tc>
          <w:tcPr>
            <w:tcW w:w="1693" w:type="dxa"/>
          </w:tcPr>
          <w:p>
            <w:pPr>
              <w:pStyle w:val="TableParagraph"/>
              <w:spacing w:before="15"/>
              <w:ind w:left="127"/>
              <w:jc w:val="center"/>
              <w:rPr>
                <w:rFonts w:ascii="Times New Roman"/>
                <w:sz w:val="20"/>
              </w:rPr>
            </w:pPr>
            <w:r>
              <w:rPr>
                <w:rFonts w:ascii="Times New Roman"/>
                <w:color w:val="1F1F24"/>
                <w:w w:val="110"/>
                <w:sz w:val="20"/>
              </w:rPr>
              <w:t>$</w:t>
            </w:r>
            <w:r>
              <w:rPr>
                <w:rFonts w:ascii="Times New Roman"/>
                <w:color w:val="1F1F24"/>
                <w:spacing w:val="35"/>
                <w:w w:val="110"/>
                <w:sz w:val="20"/>
              </w:rPr>
              <w:t>  </w:t>
            </w:r>
            <w:r>
              <w:rPr>
                <w:rFonts w:ascii="Times New Roman"/>
                <w:color w:val="1F1F24"/>
                <w:spacing w:val="-2"/>
                <w:w w:val="110"/>
                <w:sz w:val="20"/>
              </w:rPr>
              <w:t>155,514</w:t>
            </w:r>
            <w:r>
              <w:rPr>
                <w:rFonts w:ascii="Times New Roman"/>
                <w:color w:val="414144"/>
                <w:spacing w:val="-2"/>
                <w:w w:val="110"/>
                <w:sz w:val="20"/>
              </w:rPr>
              <w:t>.</w:t>
            </w:r>
            <w:r>
              <w:rPr>
                <w:rFonts w:ascii="Times New Roman"/>
                <w:color w:val="1F1F24"/>
                <w:spacing w:val="-2"/>
                <w:w w:val="110"/>
                <w:sz w:val="20"/>
              </w:rPr>
              <w:t>07</w:t>
            </w:r>
          </w:p>
        </w:tc>
        <w:tc>
          <w:tcPr>
            <w:tcW w:w="1490" w:type="dxa"/>
          </w:tcPr>
          <w:p>
            <w:pPr>
              <w:pStyle w:val="TableParagraph"/>
              <w:rPr>
                <w:rFonts w:ascii="Times New Roman"/>
                <w:sz w:val="18"/>
              </w:rPr>
            </w:pPr>
          </w:p>
        </w:tc>
        <w:tc>
          <w:tcPr>
            <w:tcW w:w="1457" w:type="dxa"/>
          </w:tcPr>
          <w:p>
            <w:pPr>
              <w:pStyle w:val="TableParagraph"/>
              <w:spacing w:before="15"/>
              <w:ind w:left="88"/>
              <w:rPr>
                <w:rFonts w:ascii="Times New Roman"/>
                <w:sz w:val="20"/>
              </w:rPr>
            </w:pPr>
            <w:r>
              <w:rPr>
                <w:rFonts w:ascii="Times New Roman"/>
                <w:color w:val="1F1F24"/>
                <w:w w:val="110"/>
                <w:sz w:val="20"/>
              </w:rPr>
              <w:t>$</w:t>
            </w:r>
            <w:r>
              <w:rPr>
                <w:rFonts w:ascii="Times New Roman"/>
                <w:color w:val="1F1F24"/>
                <w:spacing w:val="37"/>
                <w:w w:val="110"/>
                <w:sz w:val="20"/>
              </w:rPr>
              <w:t>  </w:t>
            </w:r>
            <w:r>
              <w:rPr>
                <w:rFonts w:ascii="Times New Roman"/>
                <w:color w:val="1F1F24"/>
                <w:spacing w:val="-2"/>
                <w:w w:val="110"/>
                <w:sz w:val="20"/>
              </w:rPr>
              <w:t>155,514.07</w:t>
            </w:r>
          </w:p>
        </w:tc>
      </w:tr>
      <w:tr>
        <w:trPr>
          <w:trHeight w:val="281" w:hRule="atLeast"/>
        </w:trPr>
        <w:tc>
          <w:tcPr>
            <w:tcW w:w="3196" w:type="dxa"/>
          </w:tcPr>
          <w:p>
            <w:pPr>
              <w:pStyle w:val="TableParagraph"/>
              <w:spacing w:before="15"/>
              <w:ind w:left="26"/>
              <w:rPr>
                <w:rFonts w:ascii="Times New Roman"/>
                <w:sz w:val="20"/>
              </w:rPr>
            </w:pPr>
            <w:r>
              <w:rPr>
                <w:rFonts w:ascii="Times New Roman"/>
                <w:color w:val="1F1F24"/>
                <w:spacing w:val="-2"/>
                <w:w w:val="105"/>
                <w:sz w:val="20"/>
              </w:rPr>
              <w:t>Contigency</w:t>
            </w:r>
          </w:p>
        </w:tc>
        <w:tc>
          <w:tcPr>
            <w:tcW w:w="1693" w:type="dxa"/>
            <w:tcBorders>
              <w:bottom w:val="single" w:sz="2" w:space="0" w:color="000000"/>
            </w:tcBorders>
          </w:tcPr>
          <w:p>
            <w:pPr>
              <w:pStyle w:val="TableParagraph"/>
              <w:tabs>
                <w:tab w:pos="651" w:val="left" w:leader="none"/>
              </w:tabs>
              <w:spacing w:before="20"/>
              <w:ind w:left="112"/>
              <w:jc w:val="center"/>
              <w:rPr>
                <w:rFonts w:ascii="Times New Roman"/>
                <w:sz w:val="20"/>
              </w:rPr>
            </w:pPr>
            <w:r>
              <w:rPr>
                <w:rFonts w:ascii="Times New Roman"/>
                <w:color w:val="1F1F24"/>
                <w:spacing w:val="-10"/>
                <w:w w:val="105"/>
                <w:sz w:val="20"/>
              </w:rPr>
              <w:t>$</w:t>
            </w:r>
            <w:r>
              <w:rPr>
                <w:rFonts w:ascii="Times New Roman"/>
                <w:color w:val="1F1F24"/>
                <w:sz w:val="20"/>
              </w:rPr>
              <w:tab/>
            </w:r>
            <w:r>
              <w:rPr>
                <w:rFonts w:ascii="Times New Roman"/>
                <w:color w:val="1F1F24"/>
                <w:spacing w:val="-2"/>
                <w:w w:val="105"/>
                <w:sz w:val="20"/>
              </w:rPr>
              <w:t>5,400.00</w:t>
            </w:r>
          </w:p>
        </w:tc>
        <w:tc>
          <w:tcPr>
            <w:tcW w:w="1490" w:type="dxa"/>
            <w:tcBorders>
              <w:bottom w:val="single" w:sz="2" w:space="0" w:color="000000"/>
            </w:tcBorders>
          </w:tcPr>
          <w:p>
            <w:pPr>
              <w:pStyle w:val="TableParagraph"/>
              <w:tabs>
                <w:tab w:pos="391" w:val="left" w:leader="none"/>
              </w:tabs>
              <w:spacing w:before="20"/>
              <w:ind w:left="9"/>
              <w:jc w:val="center"/>
              <w:rPr>
                <w:rFonts w:ascii="Times New Roman"/>
                <w:sz w:val="20"/>
              </w:rPr>
            </w:pPr>
            <w:r>
              <w:rPr>
                <w:rFonts w:ascii="Times New Roman"/>
                <w:color w:val="1F1F24"/>
                <w:spacing w:val="-10"/>
                <w:w w:val="105"/>
                <w:sz w:val="20"/>
              </w:rPr>
              <w:t>$</w:t>
            </w:r>
            <w:r>
              <w:rPr>
                <w:rFonts w:ascii="Times New Roman"/>
                <w:color w:val="1F1F24"/>
                <w:sz w:val="20"/>
              </w:rPr>
              <w:tab/>
            </w:r>
            <w:r>
              <w:rPr>
                <w:rFonts w:ascii="Times New Roman"/>
                <w:color w:val="1F1F24"/>
                <w:spacing w:val="-2"/>
                <w:w w:val="105"/>
                <w:sz w:val="20"/>
              </w:rPr>
              <w:t>(5,400.00)</w:t>
            </w:r>
          </w:p>
        </w:tc>
        <w:tc>
          <w:tcPr>
            <w:tcW w:w="1457" w:type="dxa"/>
            <w:tcBorders>
              <w:bottom w:val="single" w:sz="2" w:space="0" w:color="000000"/>
            </w:tcBorders>
          </w:tcPr>
          <w:p>
            <w:pPr>
              <w:pStyle w:val="TableParagraph"/>
              <w:spacing w:before="20"/>
              <w:ind w:left="88"/>
              <w:rPr>
                <w:rFonts w:ascii="Times New Roman"/>
                <w:sz w:val="20"/>
              </w:rPr>
            </w:pPr>
            <w:r>
              <w:rPr>
                <w:rFonts w:ascii="Times New Roman"/>
                <w:color w:val="1F1F24"/>
                <w:spacing w:val="-10"/>
                <w:w w:val="105"/>
                <w:sz w:val="20"/>
              </w:rPr>
              <w:t>$</w:t>
            </w:r>
          </w:p>
        </w:tc>
      </w:tr>
    </w:tbl>
    <w:p>
      <w:pPr>
        <w:pStyle w:val="BodyText"/>
        <w:tabs>
          <w:tab w:pos="3663" w:val="left" w:leader="none"/>
          <w:tab w:pos="5354" w:val="left" w:leader="none"/>
          <w:tab w:pos="5678" w:val="left" w:leader="none"/>
          <w:tab w:pos="6820" w:val="left" w:leader="none"/>
        </w:tabs>
        <w:ind w:left="370"/>
      </w:pPr>
      <w:r>
        <w:rPr>
          <w:color w:val="1F1F24"/>
          <w:w w:val="110"/>
        </w:rPr>
        <w:t>Total</w:t>
      </w:r>
      <w:r>
        <w:rPr>
          <w:color w:val="1F1F24"/>
          <w:spacing w:val="-8"/>
          <w:w w:val="110"/>
        </w:rPr>
        <w:t> </w:t>
      </w:r>
      <w:r>
        <w:rPr>
          <w:color w:val="1F1F24"/>
          <w:spacing w:val="-2"/>
          <w:w w:val="110"/>
        </w:rPr>
        <w:t>Expenditures</w:t>
      </w:r>
      <w:r>
        <w:rPr>
          <w:color w:val="1F1F24"/>
        </w:rPr>
        <w:tab/>
      </w:r>
      <w:r>
        <w:rPr>
          <w:color w:val="1F1F24"/>
          <w:spacing w:val="80"/>
          <w:w w:val="110"/>
          <w:u w:val="thick" w:color="000000"/>
        </w:rPr>
        <w:t> </w:t>
      </w:r>
      <w:r>
        <w:rPr>
          <w:color w:val="1F1F24"/>
          <w:w w:val="110"/>
          <w:u w:val="thick" w:color="000000"/>
        </w:rPr>
        <w:t>$</w:t>
      </w:r>
      <w:r>
        <w:rPr>
          <w:color w:val="1F1F24"/>
          <w:spacing w:val="40"/>
          <w:w w:val="110"/>
          <w:u w:val="thick" w:color="000000"/>
        </w:rPr>
        <w:t>  </w:t>
      </w:r>
      <w:r>
        <w:rPr>
          <w:color w:val="1F1F24"/>
          <w:w w:val="110"/>
          <w:u w:val="thick" w:color="000000"/>
        </w:rPr>
        <w:t>645,715.71</w:t>
      </w:r>
      <w:r>
        <w:rPr>
          <w:color w:val="1F1F24"/>
          <w:u w:val="thick" w:color="000000"/>
        </w:rPr>
        <w:tab/>
      </w:r>
      <w:r>
        <w:rPr>
          <w:color w:val="1F1F24"/>
          <w:spacing w:val="-10"/>
          <w:w w:val="110"/>
          <w:u w:val="thick" w:color="000000"/>
        </w:rPr>
        <w:t>$</w:t>
      </w:r>
      <w:r>
        <w:rPr>
          <w:color w:val="1F1F24"/>
          <w:u w:val="thick" w:color="000000"/>
        </w:rPr>
        <w:tab/>
      </w:r>
      <w:r>
        <w:rPr>
          <w:color w:val="1F1F24"/>
          <w:spacing w:val="-2"/>
          <w:w w:val="110"/>
          <w:u w:val="thick" w:color="000000"/>
        </w:rPr>
        <w:t>12,365.00</w:t>
      </w:r>
      <w:r>
        <w:rPr>
          <w:color w:val="1F1F24"/>
          <w:u w:val="thick" w:color="000000"/>
        </w:rPr>
        <w:tab/>
      </w:r>
      <w:r>
        <w:rPr>
          <w:color w:val="1F1F24"/>
          <w:w w:val="110"/>
          <w:u w:val="thick" w:color="000000"/>
        </w:rPr>
        <w:t>$</w:t>
      </w:r>
      <w:r>
        <w:rPr>
          <w:color w:val="1F1F24"/>
          <w:spacing w:val="42"/>
          <w:w w:val="110"/>
          <w:u w:val="thick" w:color="000000"/>
        </w:rPr>
        <w:t>  </w:t>
      </w:r>
      <w:r>
        <w:rPr>
          <w:color w:val="1F1F24"/>
          <w:spacing w:val="-2"/>
          <w:w w:val="110"/>
          <w:position w:val="1"/>
          <w:u w:val="thick" w:color="000000"/>
        </w:rPr>
        <w:t>658,080.71</w:t>
      </w:r>
      <w:r>
        <w:rPr>
          <w:color w:val="1F1F24"/>
          <w:spacing w:val="40"/>
          <w:w w:val="110"/>
          <w:position w:val="1"/>
          <w:u w:val="thick" w:color="000000"/>
        </w:rPr>
        <w:t> </w:t>
      </w:r>
    </w:p>
    <w:p>
      <w:pPr>
        <w:pStyle w:val="BodyText"/>
        <w:spacing w:before="183"/>
      </w:pPr>
    </w:p>
    <w:p>
      <w:pPr>
        <w:spacing w:line="247" w:lineRule="auto" w:before="0"/>
        <w:ind w:left="325" w:right="914" w:hanging="12"/>
        <w:jc w:val="left"/>
        <w:rPr>
          <w:rFonts w:ascii="Times New Roman"/>
          <w:sz w:val="24"/>
        </w:rPr>
      </w:pPr>
      <w:r>
        <w:rPr>
          <w:rFonts w:ascii="Times New Roman"/>
          <w:color w:val="1F1F24"/>
          <w:w w:val="105"/>
          <w:sz w:val="24"/>
        </w:rPr>
        <w:t>Section 3:</w:t>
      </w:r>
      <w:r>
        <w:rPr>
          <w:rFonts w:ascii="Times New Roman"/>
          <w:color w:val="1F1F24"/>
          <w:spacing w:val="-16"/>
          <w:w w:val="105"/>
          <w:sz w:val="24"/>
        </w:rPr>
        <w:t> </w:t>
      </w:r>
      <w:r>
        <w:rPr>
          <w:rFonts w:ascii="Times New Roman"/>
          <w:color w:val="1F1F24"/>
          <w:w w:val="105"/>
          <w:sz w:val="24"/>
        </w:rPr>
        <w:t>Funds</w:t>
      </w:r>
      <w:r>
        <w:rPr>
          <w:rFonts w:ascii="Times New Roman"/>
          <w:color w:val="1F1F24"/>
          <w:spacing w:val="-5"/>
          <w:w w:val="105"/>
          <w:sz w:val="24"/>
        </w:rPr>
        <w:t> </w:t>
      </w:r>
      <w:r>
        <w:rPr>
          <w:rFonts w:ascii="Times New Roman"/>
          <w:color w:val="1F1F24"/>
          <w:w w:val="105"/>
          <w:sz w:val="24"/>
        </w:rPr>
        <w:t>maybe</w:t>
      </w:r>
      <w:r>
        <w:rPr>
          <w:rFonts w:ascii="Times New Roman"/>
          <w:color w:val="1F1F24"/>
          <w:spacing w:val="-10"/>
          <w:w w:val="105"/>
          <w:sz w:val="24"/>
        </w:rPr>
        <w:t> </w:t>
      </w:r>
      <w:r>
        <w:rPr>
          <w:rFonts w:ascii="Times New Roman"/>
          <w:color w:val="1F1F24"/>
          <w:w w:val="105"/>
          <w:sz w:val="24"/>
        </w:rPr>
        <w:t>advanced from</w:t>
      </w:r>
      <w:r>
        <w:rPr>
          <w:rFonts w:ascii="Times New Roman"/>
          <w:color w:val="1F1F24"/>
          <w:spacing w:val="-7"/>
          <w:w w:val="105"/>
          <w:sz w:val="24"/>
        </w:rPr>
        <w:t> </w:t>
      </w:r>
      <w:r>
        <w:rPr>
          <w:rFonts w:ascii="Times New Roman"/>
          <w:color w:val="1F1F24"/>
          <w:w w:val="105"/>
          <w:sz w:val="24"/>
        </w:rPr>
        <w:t>the</w:t>
      </w:r>
      <w:r>
        <w:rPr>
          <w:rFonts w:ascii="Times New Roman"/>
          <w:color w:val="1F1F24"/>
          <w:spacing w:val="-3"/>
          <w:w w:val="105"/>
          <w:sz w:val="24"/>
        </w:rPr>
        <w:t> </w:t>
      </w:r>
      <w:r>
        <w:rPr>
          <w:rFonts w:ascii="Times New Roman"/>
          <w:color w:val="1F1F24"/>
          <w:w w:val="105"/>
          <w:sz w:val="24"/>
        </w:rPr>
        <w:t>Water</w:t>
      </w:r>
      <w:r>
        <w:rPr>
          <w:rFonts w:ascii="Times New Roman"/>
          <w:color w:val="1F1F24"/>
          <w:spacing w:val="-8"/>
          <w:w w:val="105"/>
          <w:sz w:val="24"/>
        </w:rPr>
        <w:t> </w:t>
      </w:r>
      <w:r>
        <w:rPr>
          <w:rFonts w:ascii="Times New Roman"/>
          <w:color w:val="1F1F24"/>
          <w:w w:val="105"/>
          <w:sz w:val="24"/>
        </w:rPr>
        <w:t>and</w:t>
      </w:r>
      <w:r>
        <w:rPr>
          <w:rFonts w:ascii="Times New Roman"/>
          <w:color w:val="1F1F24"/>
          <w:spacing w:val="-14"/>
          <w:w w:val="105"/>
          <w:sz w:val="24"/>
        </w:rPr>
        <w:t> </w:t>
      </w:r>
      <w:r>
        <w:rPr>
          <w:rFonts w:ascii="Times New Roman"/>
          <w:color w:val="1F1F24"/>
          <w:w w:val="105"/>
          <w:sz w:val="24"/>
        </w:rPr>
        <w:t>Sewer</w:t>
      </w:r>
      <w:r>
        <w:rPr>
          <w:rFonts w:ascii="Times New Roman"/>
          <w:color w:val="1F1F24"/>
          <w:spacing w:val="-6"/>
          <w:w w:val="105"/>
          <w:sz w:val="24"/>
        </w:rPr>
        <w:t> </w:t>
      </w:r>
      <w:r>
        <w:rPr>
          <w:rFonts w:ascii="Times New Roman"/>
          <w:color w:val="1F1F24"/>
          <w:w w:val="105"/>
          <w:sz w:val="24"/>
        </w:rPr>
        <w:t>Fund</w:t>
      </w:r>
      <w:r>
        <w:rPr>
          <w:rFonts w:ascii="Times New Roman"/>
          <w:color w:val="1F1F24"/>
          <w:spacing w:val="-5"/>
          <w:w w:val="105"/>
          <w:sz w:val="24"/>
        </w:rPr>
        <w:t> </w:t>
      </w:r>
      <w:r>
        <w:rPr>
          <w:rFonts w:ascii="Times New Roman"/>
          <w:color w:val="1F1F24"/>
          <w:w w:val="105"/>
          <w:sz w:val="24"/>
        </w:rPr>
        <w:t>for</w:t>
      </w:r>
      <w:r>
        <w:rPr>
          <w:rFonts w:ascii="Times New Roman"/>
          <w:color w:val="1F1F24"/>
          <w:spacing w:val="-22"/>
          <w:w w:val="105"/>
          <w:sz w:val="24"/>
        </w:rPr>
        <w:t> </w:t>
      </w:r>
      <w:r>
        <w:rPr>
          <w:rFonts w:ascii="Times New Roman"/>
          <w:color w:val="1F1F24"/>
          <w:w w:val="105"/>
          <w:sz w:val="24"/>
        </w:rPr>
        <w:t>the purpose</w:t>
      </w:r>
      <w:r>
        <w:rPr>
          <w:rFonts w:ascii="Times New Roman"/>
          <w:color w:val="1F1F24"/>
          <w:spacing w:val="-6"/>
          <w:w w:val="105"/>
          <w:sz w:val="24"/>
        </w:rPr>
        <w:t> </w:t>
      </w:r>
      <w:r>
        <w:rPr>
          <w:rFonts w:ascii="Times New Roman"/>
          <w:color w:val="1F1F24"/>
          <w:w w:val="105"/>
          <w:sz w:val="24"/>
        </w:rPr>
        <w:t>of</w:t>
      </w:r>
      <w:r>
        <w:rPr>
          <w:rFonts w:ascii="Times New Roman"/>
          <w:color w:val="1F1F24"/>
          <w:spacing w:val="-9"/>
          <w:w w:val="105"/>
          <w:sz w:val="24"/>
        </w:rPr>
        <w:t> </w:t>
      </w:r>
      <w:r>
        <w:rPr>
          <w:rFonts w:ascii="Times New Roman"/>
          <w:color w:val="1F1F24"/>
          <w:w w:val="105"/>
          <w:sz w:val="24"/>
        </w:rPr>
        <w:t>making payments as due.</w:t>
      </w:r>
    </w:p>
    <w:p>
      <w:pPr>
        <w:pStyle w:val="BodyText"/>
        <w:spacing w:before="1"/>
        <w:rPr>
          <w:sz w:val="24"/>
        </w:rPr>
      </w:pPr>
    </w:p>
    <w:p>
      <w:pPr>
        <w:spacing w:line="247" w:lineRule="auto" w:before="1"/>
        <w:ind w:left="320" w:right="914" w:hanging="11"/>
        <w:jc w:val="left"/>
        <w:rPr>
          <w:rFonts w:ascii="Times New Roman"/>
          <w:sz w:val="24"/>
        </w:rPr>
      </w:pPr>
      <w:r>
        <w:rPr>
          <w:rFonts w:ascii="Times New Roman"/>
          <w:color w:val="1F1F24"/>
          <w:w w:val="105"/>
          <w:sz w:val="24"/>
        </w:rPr>
        <w:t>Section</w:t>
      </w:r>
      <w:r>
        <w:rPr>
          <w:rFonts w:ascii="Times New Roman"/>
          <w:color w:val="1F1F24"/>
          <w:spacing w:val="24"/>
          <w:w w:val="105"/>
          <w:sz w:val="24"/>
        </w:rPr>
        <w:t> </w:t>
      </w:r>
      <w:r>
        <w:rPr>
          <w:rFonts w:ascii="Times New Roman"/>
          <w:color w:val="1F1F24"/>
          <w:w w:val="105"/>
          <w:sz w:val="24"/>
        </w:rPr>
        <w:t>4: The Finance Director is directed</w:t>
      </w:r>
      <w:r>
        <w:rPr>
          <w:rFonts w:ascii="Times New Roman"/>
          <w:color w:val="1F1F24"/>
          <w:spacing w:val="26"/>
          <w:w w:val="105"/>
          <w:sz w:val="24"/>
        </w:rPr>
        <w:t> </w:t>
      </w:r>
      <w:r>
        <w:rPr>
          <w:rFonts w:ascii="Times New Roman"/>
          <w:color w:val="1F1F24"/>
          <w:w w:val="105"/>
          <w:sz w:val="24"/>
        </w:rPr>
        <w:t>to report periodically</w:t>
      </w:r>
      <w:r>
        <w:rPr>
          <w:rFonts w:ascii="Times New Roman"/>
          <w:color w:val="1F1F24"/>
          <w:spacing w:val="30"/>
          <w:w w:val="105"/>
          <w:sz w:val="24"/>
        </w:rPr>
        <w:t> </w:t>
      </w:r>
      <w:r>
        <w:rPr>
          <w:rFonts w:ascii="Times New Roman"/>
          <w:color w:val="1F1F24"/>
          <w:w w:val="105"/>
          <w:sz w:val="24"/>
        </w:rPr>
        <w:t>on the financial status of each project element in</w:t>
      </w:r>
      <w:r>
        <w:rPr>
          <w:rFonts w:ascii="Times New Roman"/>
          <w:color w:val="1F1F24"/>
          <w:spacing w:val="-6"/>
          <w:w w:val="105"/>
          <w:sz w:val="24"/>
        </w:rPr>
        <w:t> </w:t>
      </w:r>
      <w:r>
        <w:rPr>
          <w:rFonts w:ascii="Times New Roman"/>
          <w:color w:val="1F1F24"/>
          <w:w w:val="105"/>
          <w:sz w:val="24"/>
        </w:rPr>
        <w:t>Section</w:t>
      </w:r>
      <w:r>
        <w:rPr>
          <w:rFonts w:ascii="Times New Roman"/>
          <w:color w:val="1F1F24"/>
          <w:spacing w:val="35"/>
          <w:w w:val="105"/>
          <w:sz w:val="24"/>
        </w:rPr>
        <w:t> </w:t>
      </w:r>
      <w:r>
        <w:rPr>
          <w:rFonts w:ascii="Times New Roman"/>
          <w:color w:val="1F1F24"/>
          <w:w w:val="105"/>
          <w:sz w:val="24"/>
        </w:rPr>
        <w:t>2 and on the</w:t>
      </w:r>
      <w:r>
        <w:rPr>
          <w:rFonts w:ascii="Times New Roman"/>
          <w:color w:val="1F1F24"/>
          <w:spacing w:val="38"/>
          <w:w w:val="105"/>
          <w:sz w:val="24"/>
        </w:rPr>
        <w:t> </w:t>
      </w:r>
      <w:r>
        <w:rPr>
          <w:rFonts w:ascii="Times New Roman"/>
          <w:color w:val="1F1F24"/>
          <w:w w:val="105"/>
          <w:sz w:val="24"/>
        </w:rPr>
        <w:t>total revenues received or claimed.</w:t>
      </w:r>
    </w:p>
    <w:p>
      <w:pPr>
        <w:pStyle w:val="BodyText"/>
        <w:spacing w:before="1"/>
        <w:rPr>
          <w:sz w:val="24"/>
        </w:rPr>
      </w:pPr>
    </w:p>
    <w:p>
      <w:pPr>
        <w:spacing w:line="252" w:lineRule="auto" w:before="0"/>
        <w:ind w:left="315" w:right="914" w:hanging="7"/>
        <w:jc w:val="left"/>
        <w:rPr>
          <w:rFonts w:ascii="Times New Roman"/>
          <w:sz w:val="24"/>
        </w:rPr>
      </w:pPr>
      <w:r>
        <w:rPr>
          <w:rFonts w:ascii="Times New Roman"/>
          <w:color w:val="1F1F24"/>
          <w:w w:val="105"/>
          <w:sz w:val="24"/>
        </w:rPr>
        <w:t>Section</w:t>
      </w:r>
      <w:r>
        <w:rPr>
          <w:rFonts w:ascii="Times New Roman"/>
          <w:color w:val="1F1F24"/>
          <w:spacing w:val="-2"/>
          <w:w w:val="105"/>
          <w:sz w:val="24"/>
        </w:rPr>
        <w:t> </w:t>
      </w:r>
      <w:r>
        <w:rPr>
          <w:rFonts w:ascii="Times New Roman"/>
          <w:color w:val="1F1F24"/>
          <w:w w:val="105"/>
          <w:sz w:val="24"/>
        </w:rPr>
        <w:t>5:</w:t>
      </w:r>
      <w:r>
        <w:rPr>
          <w:rFonts w:ascii="Times New Roman"/>
          <w:color w:val="1F1F24"/>
          <w:spacing w:val="-17"/>
          <w:w w:val="105"/>
          <w:sz w:val="24"/>
        </w:rPr>
        <w:t> </w:t>
      </w:r>
      <w:r>
        <w:rPr>
          <w:rFonts w:ascii="Times New Roman"/>
          <w:color w:val="1F1F24"/>
          <w:w w:val="105"/>
          <w:sz w:val="24"/>
        </w:rPr>
        <w:t>Within</w:t>
      </w:r>
      <w:r>
        <w:rPr>
          <w:rFonts w:ascii="Times New Roman"/>
          <w:color w:val="1F1F24"/>
          <w:spacing w:val="-1"/>
          <w:w w:val="105"/>
          <w:sz w:val="24"/>
        </w:rPr>
        <w:t> </w:t>
      </w:r>
      <w:r>
        <w:rPr>
          <w:rFonts w:ascii="Times New Roman"/>
          <w:color w:val="1F1F24"/>
          <w:w w:val="105"/>
          <w:sz w:val="24"/>
        </w:rPr>
        <w:t>five</w:t>
      </w:r>
      <w:r>
        <w:rPr>
          <w:rFonts w:ascii="Times New Roman"/>
          <w:color w:val="1F1F24"/>
          <w:spacing w:val="-3"/>
          <w:w w:val="105"/>
          <w:sz w:val="24"/>
        </w:rPr>
        <w:t> </w:t>
      </w:r>
      <w:r>
        <w:rPr>
          <w:rFonts w:ascii="Times New Roman"/>
          <w:color w:val="1F1F24"/>
          <w:w w:val="105"/>
          <w:sz w:val="24"/>
        </w:rPr>
        <w:t>(5)</w:t>
      </w:r>
      <w:r>
        <w:rPr>
          <w:rFonts w:ascii="Times New Roman"/>
          <w:color w:val="1F1F24"/>
          <w:spacing w:val="-2"/>
          <w:w w:val="105"/>
          <w:sz w:val="24"/>
        </w:rPr>
        <w:t> </w:t>
      </w:r>
      <w:r>
        <w:rPr>
          <w:rFonts w:ascii="Times New Roman"/>
          <w:color w:val="1F1F24"/>
          <w:w w:val="105"/>
          <w:sz w:val="24"/>
        </w:rPr>
        <w:t>days</w:t>
      </w:r>
      <w:r>
        <w:rPr>
          <w:rFonts w:ascii="Times New Roman"/>
          <w:color w:val="1F1F24"/>
          <w:spacing w:val="-8"/>
          <w:w w:val="105"/>
          <w:sz w:val="24"/>
        </w:rPr>
        <w:t> </w:t>
      </w:r>
      <w:r>
        <w:rPr>
          <w:rFonts w:ascii="Times New Roman"/>
          <w:color w:val="1F1F24"/>
          <w:w w:val="105"/>
          <w:sz w:val="24"/>
        </w:rPr>
        <w:t>after</w:t>
      </w:r>
      <w:r>
        <w:rPr>
          <w:rFonts w:ascii="Times New Roman"/>
          <w:color w:val="1F1F24"/>
          <w:spacing w:val="-6"/>
          <w:w w:val="105"/>
          <w:sz w:val="24"/>
        </w:rPr>
        <w:t> </w:t>
      </w:r>
      <w:r>
        <w:rPr>
          <w:rFonts w:ascii="Times New Roman"/>
          <w:color w:val="1F1F24"/>
          <w:w w:val="105"/>
          <w:sz w:val="24"/>
        </w:rPr>
        <w:t>this</w:t>
      </w:r>
      <w:r>
        <w:rPr>
          <w:rFonts w:ascii="Times New Roman"/>
          <w:color w:val="1F1F24"/>
          <w:spacing w:val="-4"/>
          <w:w w:val="105"/>
          <w:sz w:val="24"/>
        </w:rPr>
        <w:t> </w:t>
      </w:r>
      <w:r>
        <w:rPr>
          <w:rFonts w:ascii="Times New Roman"/>
          <w:color w:val="1F1F24"/>
          <w:w w:val="105"/>
          <w:sz w:val="24"/>
        </w:rPr>
        <w:t>ordinance is</w:t>
      </w:r>
      <w:r>
        <w:rPr>
          <w:rFonts w:ascii="Times New Roman"/>
          <w:color w:val="1F1F24"/>
          <w:spacing w:val="-11"/>
          <w:w w:val="105"/>
          <w:sz w:val="24"/>
        </w:rPr>
        <w:t> </w:t>
      </w:r>
      <w:r>
        <w:rPr>
          <w:rFonts w:ascii="Times New Roman"/>
          <w:color w:val="1F1F24"/>
          <w:w w:val="105"/>
          <w:sz w:val="24"/>
        </w:rPr>
        <w:t>adopted,</w:t>
      </w:r>
      <w:r>
        <w:rPr>
          <w:rFonts w:ascii="Times New Roman"/>
          <w:color w:val="1F1F24"/>
          <w:spacing w:val="-1"/>
          <w:w w:val="105"/>
          <w:sz w:val="24"/>
        </w:rPr>
        <w:t> </w:t>
      </w:r>
      <w:r>
        <w:rPr>
          <w:rFonts w:ascii="Times New Roman"/>
          <w:color w:val="1F1F24"/>
          <w:w w:val="105"/>
          <w:sz w:val="24"/>
        </w:rPr>
        <w:t>the</w:t>
      </w:r>
      <w:r>
        <w:rPr>
          <w:rFonts w:ascii="Times New Roman"/>
          <w:color w:val="1F1F24"/>
          <w:spacing w:val="-5"/>
          <w:w w:val="105"/>
          <w:sz w:val="24"/>
        </w:rPr>
        <w:t> </w:t>
      </w:r>
      <w:r>
        <w:rPr>
          <w:rFonts w:ascii="Times New Roman"/>
          <w:color w:val="1F1F24"/>
          <w:w w:val="105"/>
          <w:sz w:val="24"/>
        </w:rPr>
        <w:t>City</w:t>
      </w:r>
      <w:r>
        <w:rPr>
          <w:rFonts w:ascii="Times New Roman"/>
          <w:color w:val="1F1F24"/>
          <w:spacing w:val="-11"/>
          <w:w w:val="105"/>
          <w:sz w:val="24"/>
        </w:rPr>
        <w:t> </w:t>
      </w:r>
      <w:r>
        <w:rPr>
          <w:rFonts w:ascii="Times New Roman"/>
          <w:color w:val="1F1F24"/>
          <w:w w:val="105"/>
          <w:sz w:val="24"/>
        </w:rPr>
        <w:t>Clerk</w:t>
      </w:r>
      <w:r>
        <w:rPr>
          <w:rFonts w:ascii="Times New Roman"/>
          <w:color w:val="1F1F24"/>
          <w:spacing w:val="-15"/>
          <w:w w:val="105"/>
          <w:sz w:val="24"/>
        </w:rPr>
        <w:t> </w:t>
      </w:r>
      <w:r>
        <w:rPr>
          <w:rFonts w:ascii="Times New Roman"/>
          <w:color w:val="1F1F24"/>
          <w:w w:val="105"/>
          <w:sz w:val="24"/>
        </w:rPr>
        <w:t>shall</w:t>
      </w:r>
      <w:r>
        <w:rPr>
          <w:rFonts w:ascii="Times New Roman"/>
          <w:color w:val="1F1F24"/>
          <w:spacing w:val="-14"/>
          <w:w w:val="105"/>
          <w:sz w:val="24"/>
        </w:rPr>
        <w:t> </w:t>
      </w:r>
      <w:r>
        <w:rPr>
          <w:rFonts w:ascii="Times New Roman"/>
          <w:color w:val="1F1F24"/>
          <w:w w:val="105"/>
          <w:sz w:val="24"/>
        </w:rPr>
        <w:t>file</w:t>
      </w:r>
      <w:r>
        <w:rPr>
          <w:rFonts w:ascii="Times New Roman"/>
          <w:color w:val="1F1F24"/>
          <w:spacing w:val="-6"/>
          <w:w w:val="105"/>
          <w:sz w:val="24"/>
        </w:rPr>
        <w:t> </w:t>
      </w:r>
      <w:r>
        <w:rPr>
          <w:rFonts w:ascii="Times New Roman"/>
          <w:color w:val="1F1F24"/>
          <w:w w:val="105"/>
          <w:sz w:val="24"/>
        </w:rPr>
        <w:t>a</w:t>
      </w:r>
      <w:r>
        <w:rPr>
          <w:rFonts w:ascii="Times New Roman"/>
          <w:color w:val="1F1F24"/>
          <w:spacing w:val="-10"/>
          <w:w w:val="105"/>
          <w:sz w:val="24"/>
        </w:rPr>
        <w:t> </w:t>
      </w:r>
      <w:r>
        <w:rPr>
          <w:rFonts w:ascii="Times New Roman"/>
          <w:color w:val="1F1F24"/>
          <w:w w:val="105"/>
          <w:sz w:val="24"/>
        </w:rPr>
        <w:t>copy of this ordinance with the Finance Director.</w:t>
      </w:r>
    </w:p>
    <w:p>
      <w:pPr>
        <w:spacing w:line="494" w:lineRule="auto" w:before="272"/>
        <w:ind w:left="320" w:right="2688" w:hanging="16"/>
        <w:jc w:val="left"/>
        <w:rPr>
          <w:rFonts w:ascii="Times New Roman"/>
          <w:sz w:val="24"/>
        </w:rPr>
      </w:pPr>
      <w:r>
        <w:rPr>
          <w:rFonts w:ascii="Times New Roman"/>
          <w:color w:val="1F1F24"/>
          <w:w w:val="105"/>
          <w:sz w:val="24"/>
        </w:rPr>
        <w:t>Section 6:</w:t>
      </w:r>
      <w:r>
        <w:rPr>
          <w:rFonts w:ascii="Times New Roman"/>
          <w:color w:val="1F1F24"/>
          <w:spacing w:val="29"/>
          <w:w w:val="105"/>
          <w:sz w:val="24"/>
        </w:rPr>
        <w:t> </w:t>
      </w:r>
      <w:r>
        <w:rPr>
          <w:rFonts w:ascii="Times New Roman"/>
          <w:color w:val="1F1F24"/>
          <w:w w:val="105"/>
          <w:sz w:val="24"/>
        </w:rPr>
        <w:t>This</w:t>
      </w:r>
      <w:r>
        <w:rPr>
          <w:rFonts w:ascii="Times New Roman"/>
          <w:color w:val="1F1F24"/>
          <w:spacing w:val="-6"/>
          <w:w w:val="105"/>
          <w:sz w:val="24"/>
        </w:rPr>
        <w:t> </w:t>
      </w:r>
      <w:r>
        <w:rPr>
          <w:rFonts w:ascii="Times New Roman"/>
          <w:color w:val="1F1F24"/>
          <w:w w:val="105"/>
          <w:sz w:val="24"/>
        </w:rPr>
        <w:t>capital project</w:t>
      </w:r>
      <w:r>
        <w:rPr>
          <w:rFonts w:ascii="Times New Roman"/>
          <w:color w:val="1F1F24"/>
          <w:spacing w:val="-1"/>
          <w:w w:val="105"/>
          <w:sz w:val="24"/>
        </w:rPr>
        <w:t> </w:t>
      </w:r>
      <w:r>
        <w:rPr>
          <w:rFonts w:ascii="Times New Roman"/>
          <w:color w:val="1F1F24"/>
          <w:w w:val="105"/>
          <w:sz w:val="24"/>
        </w:rPr>
        <w:t>ordinance shall</w:t>
      </w:r>
      <w:r>
        <w:rPr>
          <w:rFonts w:ascii="Times New Roman"/>
          <w:color w:val="1F1F24"/>
          <w:spacing w:val="-4"/>
          <w:w w:val="105"/>
          <w:sz w:val="24"/>
        </w:rPr>
        <w:t> </w:t>
      </w:r>
      <w:r>
        <w:rPr>
          <w:rFonts w:ascii="Times New Roman"/>
          <w:color w:val="1F1F24"/>
          <w:w w:val="105"/>
          <w:sz w:val="24"/>
        </w:rPr>
        <w:t>be</w:t>
      </w:r>
      <w:r>
        <w:rPr>
          <w:rFonts w:ascii="Times New Roman"/>
          <w:color w:val="1F1F24"/>
          <w:spacing w:val="-13"/>
          <w:w w:val="105"/>
          <w:sz w:val="24"/>
        </w:rPr>
        <w:t> </w:t>
      </w:r>
      <w:r>
        <w:rPr>
          <w:rFonts w:ascii="Times New Roman"/>
          <w:color w:val="1F1F24"/>
          <w:w w:val="105"/>
          <w:sz w:val="24"/>
        </w:rPr>
        <w:t>effective</w:t>
      </w:r>
      <w:r>
        <w:rPr>
          <w:rFonts w:ascii="Times New Roman"/>
          <w:color w:val="1F1F24"/>
          <w:spacing w:val="-1"/>
          <w:w w:val="105"/>
          <w:sz w:val="24"/>
        </w:rPr>
        <w:t> </w:t>
      </w:r>
      <w:r>
        <w:rPr>
          <w:rFonts w:ascii="Times New Roman"/>
          <w:color w:val="1F1F24"/>
          <w:w w:val="105"/>
          <w:sz w:val="24"/>
        </w:rPr>
        <w:t>immediately. Duly adopted this 10</w:t>
      </w:r>
      <w:r>
        <w:rPr>
          <w:rFonts w:ascii="Times New Roman"/>
          <w:color w:val="1F1F24"/>
          <w:w w:val="105"/>
          <w:position w:val="6"/>
          <w:sz w:val="16"/>
        </w:rPr>
        <w:t>th</w:t>
      </w:r>
      <w:r>
        <w:rPr>
          <w:rFonts w:ascii="Times New Roman"/>
          <w:color w:val="1F1F24"/>
          <w:spacing w:val="40"/>
          <w:w w:val="105"/>
          <w:position w:val="6"/>
          <w:sz w:val="16"/>
        </w:rPr>
        <w:t> </w:t>
      </w:r>
      <w:r>
        <w:rPr>
          <w:rFonts w:ascii="Times New Roman"/>
          <w:color w:val="1F1F24"/>
          <w:w w:val="105"/>
          <w:sz w:val="24"/>
        </w:rPr>
        <w:t>day of December 2024.</w:t>
      </w:r>
    </w:p>
    <w:p>
      <w:pPr>
        <w:pStyle w:val="BodyText"/>
      </w:pPr>
    </w:p>
    <w:p>
      <w:pPr>
        <w:pStyle w:val="BodyText"/>
        <w:spacing w:before="26"/>
      </w:pPr>
      <w:r>
        <w:rPr/>
        <mc:AlternateContent>
          <mc:Choice Requires="wps">
            <w:drawing>
              <wp:anchor distT="0" distB="0" distL="0" distR="0" allowOverlap="1" layoutInCell="1" locked="0" behindDoc="1" simplePos="0" relativeHeight="487636480">
                <wp:simplePos x="0" y="0"/>
                <wp:positionH relativeFrom="page">
                  <wp:posOffset>4137799</wp:posOffset>
                </wp:positionH>
                <wp:positionV relativeFrom="paragraph">
                  <wp:posOffset>177944</wp:posOffset>
                </wp:positionV>
                <wp:extent cx="2099945" cy="1270"/>
                <wp:effectExtent l="0" t="0" r="0" b="0"/>
                <wp:wrapTopAndBottom/>
                <wp:docPr id="163" name="Graphic 163"/>
                <wp:cNvGraphicFramePr>
                  <a:graphicFrameLocks/>
                </wp:cNvGraphicFramePr>
                <a:graphic>
                  <a:graphicData uri="http://schemas.microsoft.com/office/word/2010/wordprocessingShape">
                    <wps:wsp>
                      <wps:cNvPr id="163" name="Graphic 163"/>
                      <wps:cNvSpPr/>
                      <wps:spPr>
                        <a:xfrm>
                          <a:off x="0" y="0"/>
                          <a:ext cx="2099945" cy="1270"/>
                        </a:xfrm>
                        <a:custGeom>
                          <a:avLst/>
                          <a:gdLst/>
                          <a:ahLst/>
                          <a:cxnLst/>
                          <a:rect l="l" t="t" r="r" b="b"/>
                          <a:pathLst>
                            <a:path w="2099945" h="0">
                              <a:moveTo>
                                <a:pt x="0" y="0"/>
                              </a:moveTo>
                              <a:lnTo>
                                <a:pt x="2099414" y="0"/>
                              </a:lnTo>
                            </a:path>
                          </a:pathLst>
                        </a:custGeom>
                        <a:ln w="6105">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25.811005pt;margin-top:14.011405pt;width:165.35pt;height:.1pt;mso-position-horizontal-relative:page;mso-position-vertical-relative:paragraph;z-index:-15680000;mso-wrap-distance-left:0;mso-wrap-distance-right:0" id="docshape96" coordorigin="6516,280" coordsize="3307,0" path="m6516,280l9822,280e" filled="false" stroked="true" strokeweight=".480774pt" strokecolor="#000000">
                <v:path arrowok="t"/>
                <v:stroke dashstyle="solid"/>
                <w10:wrap type="topAndBottom"/>
              </v:shape>
            </w:pict>
          </mc:Fallback>
        </mc:AlternateContent>
      </w:r>
    </w:p>
    <w:p>
      <w:pPr>
        <w:spacing w:line="247" w:lineRule="auto" w:before="35"/>
        <w:ind w:left="5419" w:right="2688" w:hanging="5"/>
        <w:jc w:val="left"/>
        <w:rPr>
          <w:rFonts w:ascii="Times New Roman"/>
          <w:sz w:val="24"/>
        </w:rPr>
      </w:pPr>
      <w:r>
        <w:rPr>
          <w:rFonts w:ascii="Times New Roman"/>
          <w:color w:val="1F1F24"/>
          <w:sz w:val="24"/>
        </w:rPr>
        <w:t>William</w:t>
      </w:r>
      <w:r>
        <w:rPr>
          <w:rFonts w:ascii="Times New Roman"/>
          <w:color w:val="1F1F24"/>
          <w:spacing w:val="8"/>
          <w:sz w:val="24"/>
        </w:rPr>
        <w:t> </w:t>
      </w:r>
      <w:r>
        <w:rPr>
          <w:rFonts w:ascii="Times New Roman"/>
          <w:color w:val="1F1F24"/>
          <w:sz w:val="24"/>
        </w:rPr>
        <w:t>P.</w:t>
      </w:r>
      <w:r>
        <w:rPr>
          <w:rFonts w:ascii="Times New Roman"/>
          <w:color w:val="1F1F24"/>
          <w:spacing w:val="-15"/>
          <w:sz w:val="24"/>
        </w:rPr>
        <w:t> </w:t>
      </w:r>
      <w:r>
        <w:rPr>
          <w:rFonts w:ascii="Times New Roman"/>
          <w:color w:val="1F1F24"/>
          <w:sz w:val="24"/>
        </w:rPr>
        <w:t>Elmore,</w:t>
      </w:r>
      <w:r>
        <w:rPr>
          <w:rFonts w:ascii="Times New Roman"/>
          <w:color w:val="1F1F24"/>
          <w:spacing w:val="-13"/>
          <w:sz w:val="24"/>
        </w:rPr>
        <w:t> </w:t>
      </w:r>
      <w:r>
        <w:rPr>
          <w:rFonts w:ascii="Times New Roman"/>
          <w:color w:val="1F1F24"/>
          <w:sz w:val="24"/>
        </w:rPr>
        <w:t>Jr. </w:t>
      </w:r>
      <w:r>
        <w:rPr>
          <w:rFonts w:ascii="Times New Roman"/>
          <w:color w:val="1F1F24"/>
          <w:spacing w:val="-2"/>
          <w:sz w:val="24"/>
        </w:rPr>
        <w:t>Mayor</w:t>
      </w:r>
    </w:p>
    <w:p>
      <w:pPr>
        <w:spacing w:line="275" w:lineRule="exact" w:before="0"/>
        <w:ind w:left="1028" w:right="0" w:firstLine="0"/>
        <w:jc w:val="left"/>
        <w:rPr>
          <w:rFonts w:ascii="Times New Roman"/>
          <w:sz w:val="24"/>
        </w:rPr>
      </w:pPr>
      <w:r>
        <w:rPr>
          <w:rFonts w:ascii="Times New Roman"/>
          <w:color w:val="1F1F24"/>
          <w:spacing w:val="-2"/>
          <w:w w:val="105"/>
          <w:sz w:val="24"/>
        </w:rPr>
        <w:t>Attest:</w:t>
      </w:r>
    </w:p>
    <w:p>
      <w:pPr>
        <w:pStyle w:val="BodyText"/>
      </w:pPr>
    </w:p>
    <w:p>
      <w:pPr>
        <w:pStyle w:val="BodyText"/>
        <w:spacing w:before="41"/>
      </w:pPr>
      <w:r>
        <w:rPr/>
        <mc:AlternateContent>
          <mc:Choice Requires="wps">
            <w:drawing>
              <wp:anchor distT="0" distB="0" distL="0" distR="0" allowOverlap="1" layoutInCell="1" locked="0" behindDoc="1" simplePos="0" relativeHeight="487636992">
                <wp:simplePos x="0" y="0"/>
                <wp:positionH relativeFrom="page">
                  <wp:posOffset>1391472</wp:posOffset>
                </wp:positionH>
                <wp:positionV relativeFrom="paragraph">
                  <wp:posOffset>187699</wp:posOffset>
                </wp:positionV>
                <wp:extent cx="1709420" cy="1270"/>
                <wp:effectExtent l="0" t="0" r="0" b="0"/>
                <wp:wrapTopAndBottom/>
                <wp:docPr id="164" name="Graphic 164"/>
                <wp:cNvGraphicFramePr>
                  <a:graphicFrameLocks/>
                </wp:cNvGraphicFramePr>
                <a:graphic>
                  <a:graphicData uri="http://schemas.microsoft.com/office/word/2010/wordprocessingShape">
                    <wps:wsp>
                      <wps:cNvPr id="164" name="Graphic 164"/>
                      <wps:cNvSpPr/>
                      <wps:spPr>
                        <a:xfrm>
                          <a:off x="0" y="0"/>
                          <a:ext cx="1709420" cy="1270"/>
                        </a:xfrm>
                        <a:custGeom>
                          <a:avLst/>
                          <a:gdLst/>
                          <a:ahLst/>
                          <a:cxnLst/>
                          <a:rect l="l" t="t" r="r" b="b"/>
                          <a:pathLst>
                            <a:path w="1709420" h="0">
                              <a:moveTo>
                                <a:pt x="0" y="0"/>
                              </a:moveTo>
                              <a:lnTo>
                                <a:pt x="1708825" y="0"/>
                              </a:lnTo>
                            </a:path>
                          </a:pathLst>
                        </a:custGeom>
                        <a:ln w="6105">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109.564774pt;margin-top:14.779482pt;width:134.6pt;height:.1pt;mso-position-horizontal-relative:page;mso-position-vertical-relative:paragraph;z-index:-15679488;mso-wrap-distance-left:0;mso-wrap-distance-right:0" id="docshape97" coordorigin="2191,296" coordsize="2692,0" path="m2191,296l4882,296e" filled="false" stroked="true" strokeweight=".480774pt" strokecolor="#000000">
                <v:path arrowok="t"/>
                <v:stroke dashstyle="solid"/>
                <w10:wrap type="topAndBottom"/>
              </v:shape>
            </w:pict>
          </mc:Fallback>
        </mc:AlternateContent>
      </w:r>
    </w:p>
    <w:p>
      <w:pPr>
        <w:spacing w:line="247" w:lineRule="auto" w:before="40"/>
        <w:ind w:left="1036" w:right="7715" w:firstLine="5"/>
        <w:jc w:val="left"/>
        <w:rPr>
          <w:rFonts w:ascii="Times New Roman"/>
          <w:sz w:val="24"/>
        </w:rPr>
      </w:pPr>
      <w:r>
        <w:rPr>
          <w:rFonts w:ascii="Times New Roman"/>
          <w:color w:val="1F1F24"/>
          <w:sz w:val="24"/>
        </w:rPr>
        <w:t>Melissa</w:t>
      </w:r>
      <w:r>
        <w:rPr>
          <w:rFonts w:ascii="Times New Roman"/>
          <w:color w:val="1F1F24"/>
          <w:spacing w:val="-12"/>
          <w:sz w:val="24"/>
        </w:rPr>
        <w:t> </w:t>
      </w:r>
      <w:r>
        <w:rPr>
          <w:rFonts w:ascii="Times New Roman"/>
          <w:color w:val="1F1F24"/>
          <w:sz w:val="24"/>
        </w:rPr>
        <w:t>R.</w:t>
      </w:r>
      <w:r>
        <w:rPr>
          <w:rFonts w:ascii="Times New Roman"/>
          <w:color w:val="1F1F24"/>
          <w:spacing w:val="-15"/>
          <w:sz w:val="24"/>
        </w:rPr>
        <w:t> </w:t>
      </w:r>
      <w:r>
        <w:rPr>
          <w:rFonts w:ascii="Times New Roman"/>
          <w:color w:val="1F1F24"/>
          <w:sz w:val="24"/>
        </w:rPr>
        <w:t>Matti City Clerk</w:t>
      </w:r>
    </w:p>
    <w:p>
      <w:pPr>
        <w:pStyle w:val="BodyText"/>
        <w:rPr>
          <w:sz w:val="33"/>
        </w:rPr>
      </w:pPr>
    </w:p>
    <w:p>
      <w:pPr>
        <w:pStyle w:val="BodyText"/>
        <w:rPr>
          <w:sz w:val="33"/>
        </w:rPr>
      </w:pPr>
    </w:p>
    <w:p>
      <w:pPr>
        <w:pStyle w:val="BodyText"/>
        <w:spacing w:before="267"/>
        <w:rPr>
          <w:sz w:val="33"/>
        </w:rPr>
      </w:pPr>
    </w:p>
    <w:p>
      <w:pPr>
        <w:spacing w:before="0"/>
        <w:ind w:left="3431" w:right="0" w:firstLine="0"/>
        <w:jc w:val="left"/>
        <w:rPr>
          <w:rFonts w:ascii="Times New Roman"/>
          <w:i/>
          <w:sz w:val="33"/>
        </w:rPr>
      </w:pPr>
      <w:r>
        <w:rPr>
          <w:rFonts w:ascii="Times New Roman"/>
          <w:i/>
          <w:color w:val="11317C"/>
          <w:w w:val="85"/>
          <w:sz w:val="33"/>
        </w:rPr>
        <w:t>Where</w:t>
      </w:r>
      <w:r>
        <w:rPr>
          <w:rFonts w:ascii="Times New Roman"/>
          <w:i/>
          <w:color w:val="11317C"/>
          <w:spacing w:val="-8"/>
          <w:w w:val="85"/>
          <w:sz w:val="33"/>
        </w:rPr>
        <w:t> </w:t>
      </w:r>
      <w:r>
        <w:rPr>
          <w:rFonts w:ascii="Times New Roman"/>
          <w:i/>
          <w:color w:val="11317C"/>
          <w:w w:val="85"/>
          <w:sz w:val="33"/>
        </w:rPr>
        <w:t>communifj</w:t>
      </w:r>
      <w:r>
        <w:rPr>
          <w:rFonts w:ascii="Times New Roman"/>
          <w:i/>
          <w:color w:val="11317C"/>
          <w:spacing w:val="-11"/>
          <w:sz w:val="33"/>
        </w:rPr>
        <w:t> </w:t>
      </w:r>
      <w:r>
        <w:rPr>
          <w:rFonts w:ascii="Times New Roman"/>
          <w:i/>
          <w:color w:val="11317C"/>
          <w:spacing w:val="-2"/>
          <w:w w:val="85"/>
          <w:sz w:val="33"/>
        </w:rPr>
        <w:t>0e_Jinsl</w:t>
      </w:r>
    </w:p>
    <w:p>
      <w:pPr>
        <w:spacing w:after="0"/>
        <w:jc w:val="left"/>
        <w:rPr>
          <w:rFonts w:ascii="Times New Roman"/>
          <w:sz w:val="33"/>
        </w:rPr>
        <w:sectPr>
          <w:pgSz w:w="11910" w:h="16840"/>
          <w:pgMar w:top="720" w:bottom="280" w:left="1180" w:right="0"/>
        </w:sectPr>
      </w:pPr>
    </w:p>
    <w:p>
      <w:pPr>
        <w:tabs>
          <w:tab w:pos="3536" w:val="left" w:leader="none"/>
        </w:tabs>
        <w:spacing w:before="85"/>
        <w:ind w:left="455" w:right="0" w:firstLine="0"/>
        <w:jc w:val="left"/>
        <w:rPr>
          <w:sz w:val="16"/>
        </w:rPr>
      </w:pPr>
      <w:r>
        <w:rPr>
          <w:sz w:val="16"/>
        </w:rPr>
        <w:t>CITY OF</w:t>
      </w:r>
      <w:r>
        <w:rPr>
          <w:spacing w:val="-3"/>
          <w:sz w:val="16"/>
        </w:rPr>
        <w:t> </w:t>
      </w:r>
      <w:r>
        <w:rPr>
          <w:spacing w:val="-4"/>
          <w:sz w:val="16"/>
        </w:rPr>
        <w:t>DUNN</w:t>
      </w:r>
      <w:r>
        <w:rPr>
          <w:sz w:val="16"/>
        </w:rPr>
        <w:tab/>
        <w:t>BUDGET</w:t>
      </w:r>
      <w:r>
        <w:rPr>
          <w:spacing w:val="13"/>
          <w:sz w:val="16"/>
        </w:rPr>
        <w:t> </w:t>
      </w:r>
      <w:r>
        <w:rPr>
          <w:sz w:val="16"/>
        </w:rPr>
        <w:t>ORDINANCE</w:t>
      </w:r>
      <w:r>
        <w:rPr>
          <w:spacing w:val="17"/>
          <w:sz w:val="16"/>
        </w:rPr>
        <w:t> </w:t>
      </w:r>
      <w:r>
        <w:rPr>
          <w:spacing w:val="-2"/>
          <w:sz w:val="16"/>
        </w:rPr>
        <w:t>AMENDMENT</w:t>
      </w:r>
    </w:p>
    <w:p>
      <w:pPr>
        <w:spacing w:line="240" w:lineRule="auto" w:before="0"/>
        <w:rPr>
          <w:sz w:val="16"/>
        </w:rPr>
      </w:pPr>
      <w:r>
        <w:rPr/>
        <w:br w:type="column"/>
      </w:r>
      <w:r>
        <w:rPr>
          <w:sz w:val="16"/>
        </w:rPr>
      </w:r>
    </w:p>
    <w:p>
      <w:pPr>
        <w:spacing w:line="240" w:lineRule="auto" w:before="0"/>
        <w:rPr>
          <w:sz w:val="16"/>
        </w:rPr>
      </w:pPr>
    </w:p>
    <w:p>
      <w:pPr>
        <w:spacing w:line="240" w:lineRule="auto" w:before="9"/>
        <w:rPr>
          <w:sz w:val="16"/>
        </w:rPr>
      </w:pPr>
    </w:p>
    <w:p>
      <w:pPr>
        <w:tabs>
          <w:tab w:pos="2718" w:val="left" w:leader="none"/>
        </w:tabs>
        <w:spacing w:before="0"/>
        <w:ind w:left="391" w:right="0" w:firstLine="0"/>
        <w:jc w:val="left"/>
        <w:rPr>
          <w:sz w:val="16"/>
        </w:rPr>
      </w:pPr>
      <w:r>
        <w:rPr>
          <w:b/>
          <w:sz w:val="16"/>
        </w:rPr>
        <w:t>FISCAL</w:t>
      </w:r>
      <w:r>
        <w:rPr>
          <w:b/>
          <w:spacing w:val="-3"/>
          <w:sz w:val="16"/>
        </w:rPr>
        <w:t> </w:t>
      </w:r>
      <w:r>
        <w:rPr>
          <w:b/>
          <w:sz w:val="16"/>
        </w:rPr>
        <w:t>YEAR</w:t>
      </w:r>
      <w:r>
        <w:rPr>
          <w:b/>
          <w:spacing w:val="-4"/>
          <w:sz w:val="16"/>
        </w:rPr>
        <w:t> </w:t>
      </w:r>
      <w:r>
        <w:rPr>
          <w:b/>
          <w:spacing w:val="-2"/>
          <w:sz w:val="16"/>
        </w:rPr>
        <w:t>ENDING:</w:t>
      </w:r>
      <w:r>
        <w:rPr>
          <w:b/>
          <w:sz w:val="16"/>
        </w:rPr>
        <w:tab/>
      </w:r>
      <w:r>
        <w:rPr>
          <w:spacing w:val="-2"/>
          <w:sz w:val="16"/>
        </w:rPr>
        <w:t>6/30/2025</w:t>
      </w:r>
    </w:p>
    <w:p>
      <w:pPr>
        <w:spacing w:line="307" w:lineRule="auto" w:before="94"/>
        <w:ind w:left="455" w:right="0" w:firstLine="658"/>
        <w:jc w:val="left"/>
        <w:rPr>
          <w:sz w:val="16"/>
        </w:rPr>
      </w:pPr>
      <w:r>
        <w:rPr/>
        <w:br w:type="column"/>
      </w:r>
      <w:r>
        <w:rPr>
          <w:b/>
          <w:sz w:val="16"/>
        </w:rPr>
        <w:t>Department:</w:t>
      </w:r>
      <w:r>
        <w:rPr>
          <w:b/>
          <w:spacing w:val="3"/>
          <w:sz w:val="16"/>
        </w:rPr>
        <w:t> </w:t>
      </w:r>
      <w:r>
        <w:rPr>
          <w:sz w:val="16"/>
        </w:rPr>
        <w:t>Po/ice Budget Amendment#:</w:t>
      </w:r>
    </w:p>
    <w:p>
      <w:pPr>
        <w:spacing w:before="5"/>
        <w:ind w:left="1684" w:right="0" w:firstLine="0"/>
        <w:jc w:val="left"/>
        <w:rPr>
          <w:sz w:val="16"/>
        </w:rPr>
      </w:pPr>
      <w:r>
        <w:rPr>
          <w:spacing w:val="-2"/>
          <w:sz w:val="16"/>
        </w:rPr>
        <w:t>Date:</w:t>
      </w:r>
    </w:p>
    <w:p>
      <w:pPr>
        <w:spacing w:line="240" w:lineRule="auto" w:before="151"/>
        <w:rPr>
          <w:sz w:val="16"/>
        </w:rPr>
      </w:pPr>
      <w:r>
        <w:rPr/>
        <w:br w:type="column"/>
      </w:r>
      <w:r>
        <w:rPr>
          <w:sz w:val="16"/>
        </w:rPr>
      </w:r>
    </w:p>
    <w:p>
      <w:pPr>
        <w:spacing w:before="0"/>
        <w:ind w:left="3" w:right="575" w:firstLine="0"/>
        <w:jc w:val="center"/>
        <w:rPr>
          <w:sz w:val="16"/>
        </w:rPr>
      </w:pPr>
      <w:r>
        <w:rPr>
          <w:spacing w:val="-5"/>
          <w:sz w:val="16"/>
        </w:rPr>
        <w:t>19</w:t>
      </w:r>
    </w:p>
    <w:p>
      <w:pPr>
        <w:spacing w:before="56"/>
        <w:ind w:left="-1" w:right="575" w:firstLine="0"/>
        <w:jc w:val="center"/>
        <w:rPr>
          <w:sz w:val="16"/>
        </w:rPr>
      </w:pPr>
      <w:r>
        <w:rPr>
          <w:spacing w:val="-2"/>
          <w:sz w:val="16"/>
        </w:rPr>
        <w:t>12/10/2024</w:t>
      </w:r>
    </w:p>
    <w:p>
      <w:pPr>
        <w:spacing w:after="0"/>
        <w:jc w:val="center"/>
        <w:rPr>
          <w:sz w:val="16"/>
        </w:rPr>
        <w:sectPr>
          <w:pgSz w:w="16840" w:h="11910" w:orient="landscape"/>
          <w:pgMar w:top="1160" w:bottom="280" w:left="1560" w:right="1320"/>
          <w:cols w:num="4" w:equalWidth="0">
            <w:col w:w="6340" w:space="40"/>
            <w:col w:w="3471" w:space="145"/>
            <w:col w:w="2577" w:space="6"/>
            <w:col w:w="1381"/>
          </w:cols>
        </w:sectPr>
      </w:pPr>
    </w:p>
    <w:p>
      <w:pPr>
        <w:spacing w:line="240" w:lineRule="auto" w:before="9" w:after="0"/>
        <w:rPr>
          <w:sz w:val="17"/>
        </w:rPr>
      </w:pPr>
    </w:p>
    <w:tbl>
      <w:tblPr>
        <w:tblW w:w="0" w:type="auto"/>
        <w:jc w:val="left"/>
        <w:tblInd w:w="124"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top w:w="0" w:type="dxa"/>
          <w:left w:w="0" w:type="dxa"/>
          <w:bottom w:w="0" w:type="dxa"/>
          <w:right w:w="0" w:type="dxa"/>
        </w:tblCellMar>
        <w:tblLook w:val="01E0"/>
      </w:tblPr>
      <w:tblGrid>
        <w:gridCol w:w="1788"/>
        <w:gridCol w:w="1591"/>
        <w:gridCol w:w="5099"/>
        <w:gridCol w:w="1687"/>
        <w:gridCol w:w="1812"/>
        <w:gridCol w:w="1745"/>
      </w:tblGrid>
      <w:tr>
        <w:trPr>
          <w:trHeight w:val="701" w:hRule="atLeast"/>
        </w:trPr>
        <w:tc>
          <w:tcPr>
            <w:tcW w:w="1788" w:type="dxa"/>
            <w:tcBorders>
              <w:left w:val="single" w:sz="6" w:space="0" w:color="000000"/>
              <w:right w:val="single" w:sz="6" w:space="0" w:color="000000"/>
            </w:tcBorders>
          </w:tcPr>
          <w:p>
            <w:pPr>
              <w:pStyle w:val="TableParagraph"/>
              <w:spacing w:before="100"/>
              <w:rPr>
                <w:sz w:val="16"/>
              </w:rPr>
            </w:pPr>
          </w:p>
          <w:p>
            <w:pPr>
              <w:pStyle w:val="TableParagraph"/>
              <w:ind w:left="51"/>
              <w:jc w:val="center"/>
              <w:rPr>
                <w:sz w:val="16"/>
              </w:rPr>
            </w:pPr>
            <w:r>
              <w:rPr>
                <w:spacing w:val="-4"/>
                <w:w w:val="105"/>
                <w:sz w:val="16"/>
              </w:rPr>
              <w:t>FUND</w:t>
            </w:r>
          </w:p>
        </w:tc>
        <w:tc>
          <w:tcPr>
            <w:tcW w:w="1591" w:type="dxa"/>
            <w:tcBorders>
              <w:top w:val="single" w:sz="6" w:space="0" w:color="000000"/>
              <w:left w:val="single" w:sz="6" w:space="0" w:color="000000"/>
              <w:bottom w:val="single" w:sz="6" w:space="0" w:color="000000"/>
              <w:right w:val="single" w:sz="6" w:space="0" w:color="000000"/>
            </w:tcBorders>
          </w:tcPr>
          <w:p>
            <w:pPr>
              <w:pStyle w:val="TableParagraph"/>
              <w:spacing w:before="100"/>
              <w:rPr>
                <w:sz w:val="16"/>
              </w:rPr>
            </w:pPr>
          </w:p>
          <w:p>
            <w:pPr>
              <w:pStyle w:val="TableParagraph"/>
              <w:ind w:left="69" w:right="21"/>
              <w:jc w:val="center"/>
              <w:rPr>
                <w:sz w:val="16"/>
              </w:rPr>
            </w:pPr>
            <w:r>
              <w:rPr>
                <w:spacing w:val="-2"/>
                <w:w w:val="115"/>
                <w:sz w:val="16"/>
              </w:rPr>
              <w:t>Acct#</w:t>
            </w:r>
          </w:p>
        </w:tc>
        <w:tc>
          <w:tcPr>
            <w:tcW w:w="5099" w:type="dxa"/>
            <w:tcBorders>
              <w:top w:val="single" w:sz="6" w:space="0" w:color="000000"/>
              <w:left w:val="single" w:sz="6" w:space="0" w:color="000000"/>
              <w:bottom w:val="single" w:sz="6" w:space="0" w:color="000000"/>
              <w:right w:val="single" w:sz="6" w:space="0" w:color="000000"/>
            </w:tcBorders>
          </w:tcPr>
          <w:p>
            <w:pPr>
              <w:pStyle w:val="TableParagraph"/>
              <w:spacing w:before="100"/>
              <w:rPr>
                <w:sz w:val="16"/>
              </w:rPr>
            </w:pPr>
          </w:p>
          <w:p>
            <w:pPr>
              <w:pStyle w:val="TableParagraph"/>
              <w:ind w:left="1597"/>
              <w:rPr>
                <w:sz w:val="16"/>
              </w:rPr>
            </w:pPr>
            <w:r>
              <w:rPr>
                <w:sz w:val="16"/>
              </w:rPr>
              <w:t>LINE</w:t>
            </w:r>
            <w:r>
              <w:rPr>
                <w:spacing w:val="-4"/>
                <w:sz w:val="16"/>
              </w:rPr>
              <w:t> </w:t>
            </w:r>
            <w:r>
              <w:rPr>
                <w:sz w:val="16"/>
              </w:rPr>
              <w:t>ITEM</w:t>
            </w:r>
            <w:r>
              <w:rPr>
                <w:spacing w:val="3"/>
                <w:sz w:val="16"/>
              </w:rPr>
              <w:t> </w:t>
            </w:r>
            <w:r>
              <w:rPr>
                <w:spacing w:val="-2"/>
                <w:sz w:val="16"/>
              </w:rPr>
              <w:t>DESCRIPTION</w:t>
            </w:r>
          </w:p>
        </w:tc>
        <w:tc>
          <w:tcPr>
            <w:tcW w:w="1687" w:type="dxa"/>
            <w:tcBorders>
              <w:top w:val="single" w:sz="6" w:space="0" w:color="000000"/>
              <w:left w:val="single" w:sz="6" w:space="0" w:color="000000"/>
              <w:bottom w:val="single" w:sz="6" w:space="0" w:color="000000"/>
              <w:right w:val="single" w:sz="6" w:space="0" w:color="000000"/>
            </w:tcBorders>
          </w:tcPr>
          <w:p>
            <w:pPr>
              <w:pStyle w:val="TableParagraph"/>
              <w:spacing w:line="230" w:lineRule="atLeast"/>
              <w:ind w:left="228" w:right="179"/>
              <w:jc w:val="center"/>
              <w:rPr>
                <w:sz w:val="16"/>
              </w:rPr>
            </w:pPr>
            <w:r>
              <w:rPr>
                <w:spacing w:val="-2"/>
                <w:sz w:val="16"/>
              </w:rPr>
              <w:t>Appropriation Before Amendment</w:t>
            </w:r>
          </w:p>
        </w:tc>
        <w:tc>
          <w:tcPr>
            <w:tcW w:w="1812" w:type="dxa"/>
            <w:tcBorders>
              <w:top w:val="single" w:sz="6" w:space="0" w:color="000000"/>
              <w:left w:val="single" w:sz="6" w:space="0" w:color="000000"/>
              <w:bottom w:val="single" w:sz="6" w:space="0" w:color="000000"/>
              <w:right w:val="single" w:sz="6" w:space="0" w:color="000000"/>
            </w:tcBorders>
          </w:tcPr>
          <w:p>
            <w:pPr>
              <w:pStyle w:val="TableParagraph"/>
              <w:spacing w:line="230" w:lineRule="atLeast"/>
              <w:ind w:left="141" w:right="109" w:firstLine="20"/>
              <w:jc w:val="center"/>
              <w:rPr>
                <w:sz w:val="16"/>
              </w:rPr>
            </w:pPr>
            <w:r>
              <w:rPr>
                <w:sz w:val="16"/>
              </w:rPr>
              <w:t>Amount of </w:t>
            </w:r>
            <w:r>
              <w:rPr>
                <w:spacing w:val="-2"/>
                <w:sz w:val="16"/>
              </w:rPr>
              <w:t>Amendment</w:t>
            </w:r>
            <w:r>
              <w:rPr>
                <w:spacing w:val="40"/>
                <w:sz w:val="16"/>
              </w:rPr>
              <w:t> </w:t>
            </w:r>
            <w:r>
              <w:rPr>
                <w:sz w:val="16"/>
              </w:rPr>
              <w:t>Increase/ (Decrease)</w:t>
            </w:r>
          </w:p>
        </w:tc>
        <w:tc>
          <w:tcPr>
            <w:tcW w:w="1745" w:type="dxa"/>
            <w:tcBorders>
              <w:top w:val="single" w:sz="6" w:space="0" w:color="000000"/>
              <w:left w:val="single" w:sz="6" w:space="0" w:color="000000"/>
              <w:bottom w:val="single" w:sz="6" w:space="0" w:color="000000"/>
              <w:right w:val="single" w:sz="6" w:space="0" w:color="000000"/>
            </w:tcBorders>
          </w:tcPr>
          <w:p>
            <w:pPr>
              <w:pStyle w:val="TableParagraph"/>
              <w:spacing w:line="307" w:lineRule="auto" w:before="63"/>
              <w:ind w:left="723" w:right="95" w:hanging="318"/>
              <w:rPr>
                <w:sz w:val="16"/>
              </w:rPr>
            </w:pPr>
            <w:r>
              <w:rPr>
                <w:spacing w:val="-2"/>
                <w:sz w:val="16"/>
              </w:rPr>
              <w:t>Appropriation After</w:t>
            </w:r>
          </w:p>
          <w:p>
            <w:pPr>
              <w:pStyle w:val="TableParagraph"/>
              <w:spacing w:line="142" w:lineRule="exact" w:before="5"/>
              <w:ind w:left="454"/>
              <w:rPr>
                <w:sz w:val="16"/>
              </w:rPr>
            </w:pPr>
            <w:r>
              <w:rPr>
                <w:spacing w:val="-2"/>
                <w:sz w:val="16"/>
              </w:rPr>
              <w:t>Amendment</w:t>
            </w:r>
          </w:p>
        </w:tc>
      </w:tr>
      <w:tr>
        <w:trPr>
          <w:trHeight w:val="1177" w:hRule="atLeast"/>
        </w:trPr>
        <w:tc>
          <w:tcPr>
            <w:tcW w:w="1788" w:type="dxa"/>
            <w:tcBorders>
              <w:left w:val="single" w:sz="6" w:space="0" w:color="000000"/>
              <w:right w:val="single" w:sz="6" w:space="0" w:color="000000"/>
            </w:tcBorders>
          </w:tcPr>
          <w:p>
            <w:pPr>
              <w:pStyle w:val="TableParagraph"/>
              <w:spacing w:line="309" w:lineRule="auto" w:before="20"/>
              <w:ind w:left="492" w:right="37" w:hanging="145"/>
              <w:rPr>
                <w:sz w:val="16"/>
              </w:rPr>
            </w:pPr>
            <w:r>
              <w:rPr>
                <w:w w:val="90"/>
                <w:sz w:val="16"/>
              </w:rPr>
              <w:t>Water</w:t>
            </w:r>
            <w:r>
              <w:rPr>
                <w:spacing w:val="-7"/>
                <w:w w:val="90"/>
                <w:sz w:val="16"/>
              </w:rPr>
              <w:t> </w:t>
            </w:r>
            <w:r>
              <w:rPr>
                <w:w w:val="90"/>
                <w:sz w:val="16"/>
              </w:rPr>
              <w:t>and</w:t>
            </w:r>
            <w:r>
              <w:rPr>
                <w:spacing w:val="-7"/>
                <w:w w:val="90"/>
                <w:sz w:val="16"/>
              </w:rPr>
              <w:t> </w:t>
            </w:r>
            <w:r>
              <w:rPr>
                <w:w w:val="90"/>
                <w:sz w:val="16"/>
              </w:rPr>
              <w:t>Sewer</w:t>
            </w:r>
            <w:r>
              <w:rPr>
                <w:sz w:val="16"/>
              </w:rPr>
              <w:t> W&amp;S</w:t>
            </w:r>
            <w:r>
              <w:rPr>
                <w:spacing w:val="-8"/>
                <w:sz w:val="16"/>
              </w:rPr>
              <w:t> </w:t>
            </w:r>
            <w:r>
              <w:rPr>
                <w:sz w:val="16"/>
              </w:rPr>
              <w:t>Capital W&amp;S</w:t>
            </w:r>
            <w:r>
              <w:rPr>
                <w:spacing w:val="-4"/>
                <w:sz w:val="16"/>
              </w:rPr>
              <w:t> </w:t>
            </w:r>
            <w:r>
              <w:rPr>
                <w:sz w:val="16"/>
              </w:rPr>
              <w:t>Capital</w:t>
            </w:r>
          </w:p>
        </w:tc>
        <w:tc>
          <w:tcPr>
            <w:tcW w:w="1591" w:type="dxa"/>
            <w:tcBorders>
              <w:top w:val="single" w:sz="6" w:space="0" w:color="000000"/>
              <w:left w:val="single" w:sz="6" w:space="0" w:color="000000"/>
              <w:bottom w:val="single" w:sz="6" w:space="0" w:color="000000"/>
              <w:right w:val="single" w:sz="6" w:space="0" w:color="000000"/>
            </w:tcBorders>
          </w:tcPr>
          <w:p>
            <w:pPr>
              <w:pStyle w:val="TableParagraph"/>
              <w:spacing w:before="39"/>
              <w:ind w:left="50"/>
              <w:rPr>
                <w:sz w:val="16"/>
              </w:rPr>
            </w:pPr>
            <w:r>
              <w:rPr>
                <w:spacing w:val="-2"/>
                <w:sz w:val="16"/>
              </w:rPr>
              <w:t>030-0710-</w:t>
            </w:r>
            <w:r>
              <w:rPr>
                <w:spacing w:val="-4"/>
                <w:sz w:val="16"/>
              </w:rPr>
              <w:t>8500</w:t>
            </w:r>
          </w:p>
          <w:p>
            <w:pPr>
              <w:pStyle w:val="TableParagraph"/>
              <w:spacing w:before="52"/>
              <w:ind w:left="50"/>
              <w:rPr>
                <w:sz w:val="16"/>
              </w:rPr>
            </w:pPr>
            <w:r>
              <w:rPr>
                <w:spacing w:val="-2"/>
                <w:sz w:val="16"/>
              </w:rPr>
              <w:t>069-0930-</w:t>
            </w:r>
            <w:r>
              <w:rPr>
                <w:spacing w:val="-4"/>
                <w:sz w:val="16"/>
              </w:rPr>
              <w:t>7430</w:t>
            </w:r>
          </w:p>
          <w:p>
            <w:pPr>
              <w:pStyle w:val="TableParagraph"/>
              <w:spacing w:before="56"/>
              <w:ind w:left="50"/>
              <w:rPr>
                <w:sz w:val="16"/>
              </w:rPr>
            </w:pPr>
            <w:r>
              <w:rPr>
                <w:spacing w:val="-2"/>
                <w:sz w:val="16"/>
              </w:rPr>
              <w:t>069-0930-</w:t>
            </w:r>
            <w:r>
              <w:rPr>
                <w:spacing w:val="-4"/>
                <w:sz w:val="16"/>
              </w:rPr>
              <w:t>0002</w:t>
            </w:r>
          </w:p>
        </w:tc>
        <w:tc>
          <w:tcPr>
            <w:tcW w:w="5099" w:type="dxa"/>
            <w:tcBorders>
              <w:top w:val="single" w:sz="6" w:space="0" w:color="000000"/>
              <w:left w:val="single" w:sz="6" w:space="0" w:color="000000"/>
              <w:bottom w:val="single" w:sz="6" w:space="0" w:color="000000"/>
              <w:right w:val="single" w:sz="6" w:space="0" w:color="000000"/>
            </w:tcBorders>
          </w:tcPr>
          <w:p>
            <w:pPr>
              <w:pStyle w:val="TableParagraph"/>
              <w:spacing w:before="39"/>
              <w:ind w:left="48"/>
              <w:rPr>
                <w:sz w:val="16"/>
              </w:rPr>
            </w:pPr>
            <w:r>
              <w:rPr>
                <w:sz w:val="16"/>
              </w:rPr>
              <w:t>Oper</w:t>
            </w:r>
            <w:r>
              <w:rPr>
                <w:spacing w:val="-1"/>
                <w:sz w:val="16"/>
              </w:rPr>
              <w:t> </w:t>
            </w:r>
            <w:r>
              <w:rPr>
                <w:sz w:val="16"/>
              </w:rPr>
              <w:t>Trfs to</w:t>
            </w:r>
            <w:r>
              <w:rPr>
                <w:spacing w:val="-2"/>
                <w:sz w:val="16"/>
              </w:rPr>
              <w:t> </w:t>
            </w:r>
            <w:r>
              <w:rPr>
                <w:sz w:val="16"/>
              </w:rPr>
              <w:t>Capital</w:t>
            </w:r>
            <w:r>
              <w:rPr>
                <w:spacing w:val="8"/>
                <w:sz w:val="16"/>
              </w:rPr>
              <w:t> </w:t>
            </w:r>
            <w:r>
              <w:rPr>
                <w:spacing w:val="-2"/>
                <w:sz w:val="16"/>
              </w:rPr>
              <w:t>Projects</w:t>
            </w:r>
          </w:p>
          <w:p>
            <w:pPr>
              <w:pStyle w:val="TableParagraph"/>
              <w:spacing w:line="307" w:lineRule="auto" w:before="52"/>
              <w:ind w:left="48" w:right="1504"/>
              <w:rPr>
                <w:sz w:val="16"/>
              </w:rPr>
            </w:pPr>
            <w:r>
              <w:rPr>
                <w:sz w:val="16"/>
              </w:rPr>
              <w:t>Capital</w:t>
            </w:r>
            <w:r>
              <w:rPr>
                <w:spacing w:val="-1"/>
                <w:sz w:val="16"/>
              </w:rPr>
              <w:t> </w:t>
            </w:r>
            <w:r>
              <w:rPr>
                <w:sz w:val="16"/>
              </w:rPr>
              <w:t>Outlay-W&amp;S Ops</w:t>
            </w:r>
            <w:r>
              <w:rPr>
                <w:spacing w:val="-4"/>
                <w:sz w:val="16"/>
              </w:rPr>
              <w:t> </w:t>
            </w:r>
            <w:r>
              <w:rPr>
                <w:sz w:val="16"/>
              </w:rPr>
              <w:t>Veh</w:t>
            </w:r>
            <w:r>
              <w:rPr>
                <w:spacing w:val="-2"/>
                <w:sz w:val="16"/>
              </w:rPr>
              <w:t> </w:t>
            </w:r>
            <w:r>
              <w:rPr>
                <w:sz w:val="16"/>
              </w:rPr>
              <w:t>&amp;</w:t>
            </w:r>
            <w:r>
              <w:rPr>
                <w:spacing w:val="-3"/>
                <w:sz w:val="16"/>
              </w:rPr>
              <w:t> </w:t>
            </w:r>
            <w:r>
              <w:rPr>
                <w:sz w:val="16"/>
              </w:rPr>
              <w:t>Equip </w:t>
            </w:r>
            <w:r>
              <w:rPr>
                <w:spacing w:val="-2"/>
                <w:sz w:val="16"/>
              </w:rPr>
              <w:t>Contingency</w:t>
            </w:r>
          </w:p>
        </w:tc>
        <w:tc>
          <w:tcPr>
            <w:tcW w:w="1687" w:type="dxa"/>
            <w:tcBorders>
              <w:top w:val="single" w:sz="6" w:space="0" w:color="000000"/>
              <w:left w:val="single" w:sz="6" w:space="0" w:color="000000"/>
              <w:bottom w:val="single" w:sz="6" w:space="0" w:color="000000"/>
              <w:right w:val="single" w:sz="6" w:space="0" w:color="000000"/>
            </w:tcBorders>
          </w:tcPr>
          <w:p>
            <w:pPr>
              <w:pStyle w:val="TableParagraph"/>
              <w:spacing w:before="44"/>
              <w:ind w:right="64"/>
              <w:jc w:val="right"/>
              <w:rPr>
                <w:sz w:val="16"/>
              </w:rPr>
            </w:pPr>
            <w:r>
              <w:rPr>
                <w:spacing w:val="-2"/>
                <w:sz w:val="16"/>
              </w:rPr>
              <w:t>327,284.00</w:t>
            </w:r>
          </w:p>
          <w:p>
            <w:pPr>
              <w:pStyle w:val="TableParagraph"/>
              <w:spacing w:before="52"/>
              <w:ind w:right="62"/>
              <w:jc w:val="right"/>
              <w:rPr>
                <w:sz w:val="16"/>
              </w:rPr>
            </w:pPr>
            <w:r>
              <w:rPr>
                <w:spacing w:val="-2"/>
                <w:sz w:val="16"/>
              </w:rPr>
              <w:t>259,528.05</w:t>
            </w:r>
          </w:p>
          <w:p>
            <w:pPr>
              <w:pStyle w:val="TableParagraph"/>
              <w:spacing w:before="56"/>
              <w:ind w:right="60"/>
              <w:jc w:val="right"/>
              <w:rPr>
                <w:sz w:val="16"/>
              </w:rPr>
            </w:pPr>
            <w:r>
              <w:rPr>
                <w:spacing w:val="-2"/>
                <w:sz w:val="16"/>
              </w:rPr>
              <w:t>5,400.00</w:t>
            </w:r>
          </w:p>
        </w:tc>
        <w:tc>
          <w:tcPr>
            <w:tcW w:w="1812" w:type="dxa"/>
            <w:tcBorders>
              <w:top w:val="single" w:sz="6" w:space="0" w:color="000000"/>
              <w:left w:val="single" w:sz="6" w:space="0" w:color="000000"/>
              <w:bottom w:val="single" w:sz="6" w:space="0" w:color="000000"/>
              <w:right w:val="single" w:sz="6" w:space="0" w:color="000000"/>
            </w:tcBorders>
          </w:tcPr>
          <w:p>
            <w:pPr>
              <w:pStyle w:val="TableParagraph"/>
              <w:spacing w:before="49"/>
              <w:ind w:left="1018"/>
              <w:rPr>
                <w:sz w:val="16"/>
              </w:rPr>
            </w:pPr>
            <w:r>
              <w:rPr>
                <w:spacing w:val="-2"/>
                <w:sz w:val="16"/>
              </w:rPr>
              <w:t>12,365.00</w:t>
            </w:r>
          </w:p>
          <w:p>
            <w:pPr>
              <w:pStyle w:val="TableParagraph"/>
              <w:spacing w:before="56"/>
              <w:ind w:left="1014"/>
              <w:rPr>
                <w:sz w:val="16"/>
              </w:rPr>
            </w:pPr>
            <w:r>
              <w:rPr>
                <w:spacing w:val="-2"/>
                <w:sz w:val="16"/>
              </w:rPr>
              <w:t>17,765.00</w:t>
            </w:r>
          </w:p>
          <w:p>
            <w:pPr>
              <w:pStyle w:val="TableParagraph"/>
              <w:spacing w:before="52"/>
              <w:ind w:left="1055"/>
              <w:rPr>
                <w:sz w:val="16"/>
              </w:rPr>
            </w:pPr>
            <w:r>
              <w:rPr>
                <w:spacing w:val="-2"/>
                <w:sz w:val="16"/>
              </w:rPr>
              <w:t>(5,400.00)</w:t>
            </w:r>
          </w:p>
        </w:tc>
        <w:tc>
          <w:tcPr>
            <w:tcW w:w="1745" w:type="dxa"/>
            <w:tcBorders>
              <w:top w:val="single" w:sz="6" w:space="0" w:color="000000"/>
              <w:left w:val="single" w:sz="6" w:space="0" w:color="000000"/>
              <w:bottom w:val="single" w:sz="6" w:space="0" w:color="000000"/>
              <w:right w:val="single" w:sz="6" w:space="0" w:color="000000"/>
            </w:tcBorders>
          </w:tcPr>
          <w:p>
            <w:pPr>
              <w:pStyle w:val="TableParagraph"/>
              <w:tabs>
                <w:tab w:pos="762" w:val="left" w:leader="none"/>
              </w:tabs>
              <w:spacing w:before="54"/>
              <w:ind w:right="65"/>
              <w:jc w:val="right"/>
              <w:rPr>
                <w:sz w:val="16"/>
              </w:rPr>
            </w:pPr>
            <w:r>
              <w:rPr>
                <w:spacing w:val="-10"/>
                <w:sz w:val="15"/>
              </w:rPr>
              <w:t>$</w:t>
            </w:r>
            <w:r>
              <w:rPr>
                <w:sz w:val="15"/>
              </w:rPr>
              <w:tab/>
            </w:r>
            <w:r>
              <w:rPr>
                <w:spacing w:val="-2"/>
                <w:sz w:val="16"/>
              </w:rPr>
              <w:t>339,649.00</w:t>
            </w:r>
          </w:p>
          <w:p>
            <w:pPr>
              <w:pStyle w:val="TableParagraph"/>
              <w:spacing w:before="56"/>
              <w:ind w:right="71"/>
              <w:jc w:val="right"/>
              <w:rPr>
                <w:sz w:val="16"/>
              </w:rPr>
            </w:pPr>
            <w:r>
              <w:rPr>
                <w:spacing w:val="-2"/>
                <w:sz w:val="16"/>
              </w:rPr>
              <w:t>277,293.05</w:t>
            </w:r>
          </w:p>
          <w:p>
            <w:pPr>
              <w:pStyle w:val="TableParagraph"/>
              <w:spacing w:line="226" w:lineRule="exact" w:before="10"/>
              <w:ind w:left="1432"/>
              <w:rPr>
                <w:sz w:val="22"/>
              </w:rPr>
            </w:pPr>
            <w:r>
              <w:rPr>
                <w:spacing w:val="-10"/>
                <w:sz w:val="22"/>
              </w:rPr>
              <w:t>-</w:t>
            </w:r>
          </w:p>
          <w:p>
            <w:pPr>
              <w:pStyle w:val="TableParagraph"/>
              <w:spacing w:line="240" w:lineRule="exact"/>
              <w:ind w:left="1433"/>
              <w:rPr>
                <w:rFonts w:ascii="Times New Roman"/>
                <w:sz w:val="26"/>
              </w:rPr>
            </w:pPr>
            <w:r>
              <w:rPr>
                <w:rFonts w:ascii="Times New Roman"/>
                <w:spacing w:val="-10"/>
                <w:w w:val="90"/>
                <w:sz w:val="26"/>
              </w:rPr>
              <w:t>-</w:t>
            </w:r>
          </w:p>
          <w:p>
            <w:pPr>
              <w:pStyle w:val="TableParagraph"/>
              <w:spacing w:line="203" w:lineRule="exact"/>
              <w:ind w:left="1428"/>
              <w:rPr>
                <w:rFonts w:ascii="Times New Roman"/>
                <w:sz w:val="26"/>
              </w:rPr>
            </w:pPr>
            <w:r>
              <w:rPr>
                <w:rFonts w:ascii="Times New Roman"/>
                <w:spacing w:val="-10"/>
                <w:w w:val="90"/>
                <w:sz w:val="26"/>
              </w:rPr>
              <w:t>-</w:t>
            </w:r>
          </w:p>
        </w:tc>
      </w:tr>
    </w:tbl>
    <w:p>
      <w:pPr>
        <w:tabs>
          <w:tab w:pos="8693" w:val="left" w:leader="none"/>
          <w:tab w:pos="9398" w:val="left" w:leader="none"/>
          <w:tab w:pos="11300" w:val="left" w:leader="none"/>
          <w:tab w:pos="12960" w:val="left" w:leader="none"/>
        </w:tabs>
        <w:spacing w:before="30"/>
        <w:ind w:left="3546" w:right="0" w:firstLine="0"/>
        <w:jc w:val="left"/>
        <w:rPr>
          <w:b/>
          <w:sz w:val="16"/>
        </w:rPr>
      </w:pPr>
      <w:r>
        <w:rPr>
          <w:b/>
          <w:position w:val="1"/>
          <w:sz w:val="16"/>
        </w:rPr>
        <w:t>EXPENDITURE</w:t>
      </w:r>
      <w:r>
        <w:rPr>
          <w:b/>
          <w:spacing w:val="12"/>
          <w:position w:val="1"/>
          <w:sz w:val="16"/>
        </w:rPr>
        <w:t> </w:t>
      </w:r>
      <w:r>
        <w:rPr>
          <w:b/>
          <w:spacing w:val="-2"/>
          <w:position w:val="1"/>
          <w:sz w:val="16"/>
        </w:rPr>
        <w:t>TOTAL:</w:t>
      </w:r>
      <w:r>
        <w:rPr>
          <w:b/>
          <w:position w:val="1"/>
          <w:sz w:val="16"/>
        </w:rPr>
        <w:tab/>
      </w:r>
      <w:r>
        <w:rPr>
          <w:spacing w:val="-10"/>
          <w:position w:val="1"/>
          <w:sz w:val="16"/>
        </w:rPr>
        <w:t>$</w:t>
      </w:r>
      <w:r>
        <w:rPr>
          <w:position w:val="1"/>
          <w:sz w:val="16"/>
        </w:rPr>
        <w:tab/>
      </w:r>
      <w:r>
        <w:rPr>
          <w:b/>
          <w:position w:val="1"/>
          <w:sz w:val="16"/>
        </w:rPr>
        <w:t>592,212.05</w:t>
      </w:r>
      <w:r>
        <w:rPr>
          <w:b/>
          <w:spacing w:val="38"/>
          <w:position w:val="1"/>
          <w:sz w:val="16"/>
        </w:rPr>
        <w:t>  </w:t>
      </w:r>
      <w:r>
        <w:rPr>
          <w:spacing w:val="-10"/>
          <w:position w:val="1"/>
          <w:sz w:val="16"/>
        </w:rPr>
        <w:t>$</w:t>
      </w:r>
      <w:r>
        <w:rPr>
          <w:position w:val="1"/>
          <w:sz w:val="16"/>
        </w:rPr>
        <w:tab/>
      </w:r>
      <w:r>
        <w:rPr>
          <w:b/>
          <w:sz w:val="16"/>
        </w:rPr>
        <w:t>24,730.00</w:t>
      </w:r>
      <w:r>
        <w:rPr>
          <w:b/>
          <w:spacing w:val="40"/>
          <w:sz w:val="16"/>
        </w:rPr>
        <w:t>  </w:t>
      </w:r>
      <w:r>
        <w:rPr>
          <w:spacing w:val="-10"/>
          <w:sz w:val="16"/>
        </w:rPr>
        <w:t>$</w:t>
      </w:r>
      <w:r>
        <w:rPr>
          <w:sz w:val="16"/>
        </w:rPr>
        <w:tab/>
      </w:r>
      <w:r>
        <w:rPr>
          <w:b/>
          <w:spacing w:val="-2"/>
          <w:sz w:val="16"/>
        </w:rPr>
        <w:t>616,942.05</w:t>
      </w:r>
    </w:p>
    <w:p>
      <w:pPr>
        <w:spacing w:line="240" w:lineRule="auto" w:before="7" w:after="0"/>
        <w:rPr>
          <w:b/>
          <w:sz w:val="10"/>
        </w:rPr>
      </w:pPr>
    </w:p>
    <w:tbl>
      <w:tblPr>
        <w:tblW w:w="0" w:type="auto"/>
        <w:jc w:val="left"/>
        <w:tblInd w:w="129"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top w:w="0" w:type="dxa"/>
          <w:left w:w="0" w:type="dxa"/>
          <w:bottom w:w="0" w:type="dxa"/>
          <w:right w:w="0" w:type="dxa"/>
        </w:tblCellMar>
        <w:tblLook w:val="01E0"/>
      </w:tblPr>
      <w:tblGrid>
        <w:gridCol w:w="1783"/>
        <w:gridCol w:w="1591"/>
        <w:gridCol w:w="5099"/>
        <w:gridCol w:w="1687"/>
        <w:gridCol w:w="1807"/>
        <w:gridCol w:w="1745"/>
      </w:tblGrid>
      <w:tr>
        <w:trPr>
          <w:trHeight w:val="701" w:hRule="atLeast"/>
        </w:trPr>
        <w:tc>
          <w:tcPr>
            <w:tcW w:w="1783" w:type="dxa"/>
            <w:tcBorders>
              <w:left w:val="single" w:sz="6" w:space="0" w:color="000000"/>
              <w:right w:val="single" w:sz="6" w:space="0" w:color="000000"/>
            </w:tcBorders>
          </w:tcPr>
          <w:p>
            <w:pPr>
              <w:pStyle w:val="TableParagraph"/>
              <w:spacing w:before="105"/>
              <w:rPr>
                <w:b/>
                <w:sz w:val="16"/>
              </w:rPr>
            </w:pPr>
          </w:p>
          <w:p>
            <w:pPr>
              <w:pStyle w:val="TableParagraph"/>
              <w:ind w:left="66"/>
              <w:jc w:val="center"/>
              <w:rPr>
                <w:sz w:val="16"/>
              </w:rPr>
            </w:pPr>
            <w:r>
              <w:rPr>
                <w:spacing w:val="-4"/>
                <w:w w:val="105"/>
                <w:sz w:val="16"/>
              </w:rPr>
              <w:t>FUND</w:t>
            </w:r>
          </w:p>
        </w:tc>
        <w:tc>
          <w:tcPr>
            <w:tcW w:w="1591" w:type="dxa"/>
            <w:tcBorders>
              <w:top w:val="single" w:sz="6" w:space="0" w:color="000000"/>
              <w:left w:val="single" w:sz="6" w:space="0" w:color="000000"/>
              <w:bottom w:val="single" w:sz="6" w:space="0" w:color="000000"/>
              <w:right w:val="single" w:sz="6" w:space="0" w:color="000000"/>
            </w:tcBorders>
          </w:tcPr>
          <w:p>
            <w:pPr>
              <w:pStyle w:val="TableParagraph"/>
              <w:spacing w:before="105"/>
              <w:rPr>
                <w:b/>
                <w:sz w:val="16"/>
              </w:rPr>
            </w:pPr>
          </w:p>
          <w:p>
            <w:pPr>
              <w:pStyle w:val="TableParagraph"/>
              <w:ind w:left="69"/>
              <w:jc w:val="center"/>
              <w:rPr>
                <w:sz w:val="16"/>
              </w:rPr>
            </w:pPr>
            <w:r>
              <w:rPr>
                <w:spacing w:val="-2"/>
                <w:w w:val="110"/>
                <w:sz w:val="16"/>
              </w:rPr>
              <w:t>Acct#</w:t>
            </w:r>
          </w:p>
        </w:tc>
        <w:tc>
          <w:tcPr>
            <w:tcW w:w="5099" w:type="dxa"/>
            <w:tcBorders>
              <w:top w:val="single" w:sz="6" w:space="0" w:color="000000"/>
              <w:left w:val="single" w:sz="6" w:space="0" w:color="000000"/>
              <w:bottom w:val="single" w:sz="6" w:space="0" w:color="000000"/>
              <w:right w:val="single" w:sz="6" w:space="0" w:color="000000"/>
            </w:tcBorders>
          </w:tcPr>
          <w:p>
            <w:pPr>
              <w:pStyle w:val="TableParagraph"/>
              <w:spacing w:before="100"/>
              <w:rPr>
                <w:b/>
                <w:sz w:val="16"/>
              </w:rPr>
            </w:pPr>
          </w:p>
          <w:p>
            <w:pPr>
              <w:pStyle w:val="TableParagraph"/>
              <w:ind w:left="1606"/>
              <w:rPr>
                <w:sz w:val="16"/>
              </w:rPr>
            </w:pPr>
            <w:r>
              <w:rPr>
                <w:sz w:val="16"/>
              </w:rPr>
              <w:t>LINE</w:t>
            </w:r>
            <w:r>
              <w:rPr>
                <w:spacing w:val="-4"/>
                <w:sz w:val="16"/>
              </w:rPr>
              <w:t> </w:t>
            </w:r>
            <w:r>
              <w:rPr>
                <w:sz w:val="16"/>
              </w:rPr>
              <w:t>ITEM</w:t>
            </w:r>
            <w:r>
              <w:rPr>
                <w:spacing w:val="3"/>
                <w:sz w:val="16"/>
              </w:rPr>
              <w:t> </w:t>
            </w:r>
            <w:r>
              <w:rPr>
                <w:spacing w:val="-2"/>
                <w:sz w:val="16"/>
              </w:rPr>
              <w:t>DESCRIPTION</w:t>
            </w:r>
          </w:p>
        </w:tc>
        <w:tc>
          <w:tcPr>
            <w:tcW w:w="1687" w:type="dxa"/>
            <w:tcBorders>
              <w:top w:val="single" w:sz="6" w:space="0" w:color="000000"/>
              <w:left w:val="single" w:sz="6" w:space="0" w:color="000000"/>
              <w:bottom w:val="single" w:sz="6" w:space="0" w:color="000000"/>
              <w:right w:val="single" w:sz="6" w:space="0" w:color="000000"/>
            </w:tcBorders>
          </w:tcPr>
          <w:p>
            <w:pPr>
              <w:pStyle w:val="TableParagraph"/>
              <w:spacing w:line="230" w:lineRule="atLeast"/>
              <w:ind w:left="228" w:right="179"/>
              <w:jc w:val="center"/>
              <w:rPr>
                <w:sz w:val="16"/>
              </w:rPr>
            </w:pPr>
            <w:r>
              <w:rPr>
                <w:spacing w:val="-2"/>
                <w:sz w:val="16"/>
              </w:rPr>
              <w:t>Appropriation Before Amendment</w:t>
            </w:r>
          </w:p>
        </w:tc>
        <w:tc>
          <w:tcPr>
            <w:tcW w:w="1807" w:type="dxa"/>
            <w:tcBorders>
              <w:top w:val="single" w:sz="6" w:space="0" w:color="000000"/>
              <w:left w:val="single" w:sz="6" w:space="0" w:color="000000"/>
              <w:bottom w:val="single" w:sz="6" w:space="0" w:color="000000"/>
              <w:right w:val="single" w:sz="6" w:space="0" w:color="000000"/>
            </w:tcBorders>
          </w:tcPr>
          <w:p>
            <w:pPr>
              <w:pStyle w:val="TableParagraph"/>
              <w:spacing w:line="230" w:lineRule="atLeast"/>
              <w:ind w:left="146" w:right="104" w:firstLine="20"/>
              <w:jc w:val="center"/>
              <w:rPr>
                <w:sz w:val="16"/>
              </w:rPr>
            </w:pPr>
            <w:r>
              <w:rPr>
                <w:w w:val="105"/>
                <w:sz w:val="16"/>
              </w:rPr>
              <w:t>Amount</w:t>
            </w:r>
            <w:r>
              <w:rPr>
                <w:spacing w:val="-4"/>
                <w:w w:val="105"/>
                <w:sz w:val="16"/>
              </w:rPr>
              <w:t> </w:t>
            </w:r>
            <w:r>
              <w:rPr>
                <w:w w:val="105"/>
                <w:sz w:val="16"/>
              </w:rPr>
              <w:t>of </w:t>
            </w:r>
            <w:r>
              <w:rPr>
                <w:spacing w:val="-2"/>
                <w:w w:val="105"/>
                <w:sz w:val="16"/>
              </w:rPr>
              <w:t>Amendment Increase/</w:t>
            </w:r>
            <w:r>
              <w:rPr>
                <w:spacing w:val="-10"/>
                <w:w w:val="105"/>
                <w:sz w:val="16"/>
              </w:rPr>
              <w:t> </w:t>
            </w:r>
            <w:r>
              <w:rPr>
                <w:spacing w:val="-2"/>
                <w:w w:val="105"/>
                <w:sz w:val="16"/>
              </w:rPr>
              <w:t>(Decrease)</w:t>
            </w:r>
          </w:p>
        </w:tc>
        <w:tc>
          <w:tcPr>
            <w:tcW w:w="1745" w:type="dxa"/>
            <w:tcBorders>
              <w:top w:val="single" w:sz="6" w:space="0" w:color="000000"/>
              <w:left w:val="single" w:sz="6" w:space="0" w:color="000000"/>
              <w:bottom w:val="single" w:sz="6" w:space="0" w:color="000000"/>
              <w:right w:val="single" w:sz="6" w:space="0" w:color="000000"/>
            </w:tcBorders>
          </w:tcPr>
          <w:p>
            <w:pPr>
              <w:pStyle w:val="TableParagraph"/>
              <w:spacing w:line="307" w:lineRule="auto" w:before="63"/>
              <w:ind w:left="728" w:right="354" w:hanging="318"/>
              <w:rPr>
                <w:sz w:val="16"/>
              </w:rPr>
            </w:pPr>
            <w:r>
              <w:rPr>
                <w:spacing w:val="-2"/>
                <w:sz w:val="16"/>
              </w:rPr>
              <w:t>Appropriation After</w:t>
            </w:r>
          </w:p>
          <w:p>
            <w:pPr>
              <w:pStyle w:val="TableParagraph"/>
              <w:spacing w:line="142" w:lineRule="exact" w:before="5"/>
              <w:ind w:left="459"/>
              <w:rPr>
                <w:sz w:val="16"/>
              </w:rPr>
            </w:pPr>
            <w:r>
              <w:rPr>
                <w:spacing w:val="-2"/>
                <w:sz w:val="16"/>
              </w:rPr>
              <w:t>Amendment</w:t>
            </w:r>
          </w:p>
        </w:tc>
      </w:tr>
      <w:tr>
        <w:trPr>
          <w:trHeight w:val="260" w:hRule="atLeast"/>
        </w:trPr>
        <w:tc>
          <w:tcPr>
            <w:tcW w:w="1783" w:type="dxa"/>
            <w:tcBorders>
              <w:left w:val="single" w:sz="6" w:space="0" w:color="000000"/>
              <w:bottom w:val="nil"/>
              <w:right w:val="single" w:sz="6" w:space="0" w:color="000000"/>
            </w:tcBorders>
          </w:tcPr>
          <w:p>
            <w:pPr>
              <w:pStyle w:val="TableParagraph"/>
              <w:spacing w:before="30"/>
              <w:ind w:left="66" w:right="13"/>
              <w:jc w:val="center"/>
              <w:rPr>
                <w:sz w:val="16"/>
              </w:rPr>
            </w:pPr>
            <w:r>
              <w:rPr>
                <w:w w:val="90"/>
                <w:sz w:val="16"/>
              </w:rPr>
              <w:t>Water</w:t>
            </w:r>
            <w:r>
              <w:rPr>
                <w:spacing w:val="9"/>
                <w:sz w:val="16"/>
              </w:rPr>
              <w:t> </w:t>
            </w:r>
            <w:r>
              <w:rPr>
                <w:w w:val="90"/>
                <w:sz w:val="16"/>
              </w:rPr>
              <w:t>and</w:t>
            </w:r>
            <w:r>
              <w:rPr>
                <w:spacing w:val="-1"/>
                <w:w w:val="90"/>
                <w:sz w:val="16"/>
              </w:rPr>
              <w:t> </w:t>
            </w:r>
            <w:r>
              <w:rPr>
                <w:spacing w:val="-2"/>
                <w:w w:val="90"/>
                <w:sz w:val="16"/>
              </w:rPr>
              <w:t>Sewer</w:t>
            </w:r>
          </w:p>
        </w:tc>
        <w:tc>
          <w:tcPr>
            <w:tcW w:w="1591" w:type="dxa"/>
            <w:tcBorders>
              <w:top w:val="single" w:sz="6" w:space="0" w:color="000000"/>
              <w:left w:val="single" w:sz="6" w:space="0" w:color="000000"/>
              <w:bottom w:val="nil"/>
              <w:right w:val="single" w:sz="6" w:space="0" w:color="000000"/>
            </w:tcBorders>
          </w:tcPr>
          <w:p>
            <w:pPr>
              <w:pStyle w:val="TableParagraph"/>
              <w:spacing w:before="44"/>
              <w:ind w:left="55"/>
              <w:rPr>
                <w:sz w:val="16"/>
              </w:rPr>
            </w:pPr>
            <w:r>
              <w:rPr>
                <w:spacing w:val="-2"/>
                <w:sz w:val="16"/>
              </w:rPr>
              <w:t>030-0378-</w:t>
            </w:r>
            <w:r>
              <w:rPr>
                <w:spacing w:val="-4"/>
                <w:sz w:val="16"/>
              </w:rPr>
              <w:t>0001</w:t>
            </w:r>
          </w:p>
        </w:tc>
        <w:tc>
          <w:tcPr>
            <w:tcW w:w="5099" w:type="dxa"/>
            <w:tcBorders>
              <w:top w:val="single" w:sz="6" w:space="0" w:color="000000"/>
              <w:left w:val="single" w:sz="6" w:space="0" w:color="000000"/>
              <w:bottom w:val="nil"/>
              <w:right w:val="single" w:sz="6" w:space="0" w:color="000000"/>
            </w:tcBorders>
          </w:tcPr>
          <w:p>
            <w:pPr>
              <w:pStyle w:val="TableParagraph"/>
              <w:spacing w:before="30"/>
              <w:ind w:left="50"/>
              <w:rPr>
                <w:sz w:val="16"/>
              </w:rPr>
            </w:pPr>
            <w:r>
              <w:rPr>
                <w:sz w:val="16"/>
              </w:rPr>
              <w:t>Water</w:t>
            </w:r>
            <w:r>
              <w:rPr>
                <w:spacing w:val="6"/>
                <w:sz w:val="16"/>
              </w:rPr>
              <w:t> </w:t>
            </w:r>
            <w:r>
              <w:rPr>
                <w:sz w:val="16"/>
              </w:rPr>
              <w:t>Storage</w:t>
            </w:r>
            <w:r>
              <w:rPr>
                <w:spacing w:val="4"/>
                <w:sz w:val="16"/>
              </w:rPr>
              <w:t> </w:t>
            </w:r>
            <w:r>
              <w:rPr>
                <w:spacing w:val="-2"/>
                <w:sz w:val="16"/>
              </w:rPr>
              <w:t>Rental</w:t>
            </w:r>
          </w:p>
        </w:tc>
        <w:tc>
          <w:tcPr>
            <w:tcW w:w="1687" w:type="dxa"/>
            <w:tcBorders>
              <w:top w:val="single" w:sz="6" w:space="0" w:color="000000"/>
              <w:left w:val="single" w:sz="6" w:space="0" w:color="000000"/>
              <w:bottom w:val="nil"/>
              <w:right w:val="single" w:sz="6" w:space="0" w:color="000000"/>
            </w:tcBorders>
          </w:tcPr>
          <w:p>
            <w:pPr>
              <w:pStyle w:val="TableParagraph"/>
              <w:tabs>
                <w:tab w:pos="1375" w:val="left" w:leader="none"/>
              </w:tabs>
              <w:spacing w:line="238" w:lineRule="exact" w:before="2"/>
              <w:ind w:left="113"/>
              <w:rPr>
                <w:sz w:val="22"/>
              </w:rPr>
            </w:pPr>
            <w:r>
              <w:rPr>
                <w:spacing w:val="-10"/>
                <w:w w:val="105"/>
                <w:position w:val="1"/>
                <w:sz w:val="16"/>
              </w:rPr>
              <w:t>$</w:t>
            </w:r>
            <w:r>
              <w:rPr>
                <w:position w:val="1"/>
                <w:sz w:val="16"/>
              </w:rPr>
              <w:tab/>
            </w:r>
            <w:r>
              <w:rPr>
                <w:spacing w:val="-10"/>
                <w:w w:val="105"/>
                <w:sz w:val="22"/>
              </w:rPr>
              <w:t>-</w:t>
            </w:r>
          </w:p>
        </w:tc>
        <w:tc>
          <w:tcPr>
            <w:tcW w:w="1807" w:type="dxa"/>
            <w:tcBorders>
              <w:top w:val="single" w:sz="6" w:space="0" w:color="000000"/>
              <w:left w:val="single" w:sz="6" w:space="0" w:color="000000"/>
              <w:bottom w:val="nil"/>
              <w:right w:val="single" w:sz="6" w:space="0" w:color="000000"/>
            </w:tcBorders>
          </w:tcPr>
          <w:p>
            <w:pPr>
              <w:pStyle w:val="TableParagraph"/>
              <w:tabs>
                <w:tab w:pos="1054" w:val="left" w:leader="none"/>
              </w:tabs>
              <w:spacing w:before="54"/>
              <w:ind w:left="45"/>
              <w:jc w:val="center"/>
              <w:rPr>
                <w:sz w:val="16"/>
              </w:rPr>
            </w:pPr>
            <w:r>
              <w:rPr>
                <w:spacing w:val="-10"/>
                <w:w w:val="105"/>
                <w:sz w:val="16"/>
              </w:rPr>
              <w:t>$</w:t>
            </w:r>
            <w:r>
              <w:rPr>
                <w:sz w:val="16"/>
              </w:rPr>
              <w:tab/>
            </w:r>
            <w:r>
              <w:rPr>
                <w:spacing w:val="-2"/>
                <w:w w:val="105"/>
                <w:sz w:val="16"/>
              </w:rPr>
              <w:t>3,500.00</w:t>
            </w:r>
          </w:p>
        </w:tc>
        <w:tc>
          <w:tcPr>
            <w:tcW w:w="1745" w:type="dxa"/>
            <w:tcBorders>
              <w:top w:val="single" w:sz="6" w:space="0" w:color="000000"/>
              <w:left w:val="single" w:sz="6" w:space="0" w:color="000000"/>
              <w:bottom w:val="nil"/>
              <w:right w:val="single" w:sz="6" w:space="0" w:color="000000"/>
            </w:tcBorders>
          </w:tcPr>
          <w:p>
            <w:pPr>
              <w:pStyle w:val="TableParagraph"/>
              <w:tabs>
                <w:tab w:pos="1048" w:val="left" w:leader="none"/>
              </w:tabs>
              <w:spacing w:line="182" w:lineRule="exact" w:before="58"/>
              <w:ind w:left="127"/>
              <w:rPr>
                <w:sz w:val="16"/>
              </w:rPr>
            </w:pPr>
            <w:r>
              <w:rPr>
                <w:spacing w:val="-10"/>
                <w:w w:val="105"/>
                <w:sz w:val="16"/>
              </w:rPr>
              <w:t>$</w:t>
            </w:r>
            <w:r>
              <w:rPr>
                <w:sz w:val="16"/>
              </w:rPr>
              <w:tab/>
            </w:r>
            <w:r>
              <w:rPr>
                <w:spacing w:val="-2"/>
                <w:w w:val="105"/>
                <w:sz w:val="16"/>
              </w:rPr>
              <w:t>3,500.00</w:t>
            </w:r>
          </w:p>
        </w:tc>
      </w:tr>
      <w:tr>
        <w:trPr>
          <w:trHeight w:val="229" w:hRule="atLeast"/>
        </w:trPr>
        <w:tc>
          <w:tcPr>
            <w:tcW w:w="1783" w:type="dxa"/>
            <w:tcBorders>
              <w:top w:val="nil"/>
              <w:left w:val="single" w:sz="6" w:space="0" w:color="000000"/>
              <w:bottom w:val="nil"/>
              <w:right w:val="single" w:sz="6" w:space="0" w:color="000000"/>
            </w:tcBorders>
          </w:tcPr>
          <w:p>
            <w:pPr>
              <w:pStyle w:val="TableParagraph"/>
              <w:ind w:left="66" w:right="8"/>
              <w:jc w:val="center"/>
              <w:rPr>
                <w:sz w:val="16"/>
              </w:rPr>
            </w:pPr>
            <w:r>
              <w:rPr>
                <w:w w:val="90"/>
                <w:sz w:val="16"/>
              </w:rPr>
              <w:t>Water</w:t>
            </w:r>
            <w:r>
              <w:rPr>
                <w:spacing w:val="4"/>
                <w:sz w:val="16"/>
              </w:rPr>
              <w:t> </w:t>
            </w:r>
            <w:r>
              <w:rPr>
                <w:w w:val="90"/>
                <w:sz w:val="16"/>
              </w:rPr>
              <w:t>and</w:t>
            </w:r>
            <w:r>
              <w:rPr>
                <w:spacing w:val="-1"/>
                <w:w w:val="90"/>
                <w:sz w:val="16"/>
              </w:rPr>
              <w:t> </w:t>
            </w:r>
            <w:r>
              <w:rPr>
                <w:spacing w:val="-2"/>
                <w:w w:val="90"/>
                <w:sz w:val="16"/>
              </w:rPr>
              <w:t>Sewer</w:t>
            </w:r>
          </w:p>
        </w:tc>
        <w:tc>
          <w:tcPr>
            <w:tcW w:w="1591" w:type="dxa"/>
            <w:tcBorders>
              <w:top w:val="nil"/>
              <w:left w:val="single" w:sz="6" w:space="0" w:color="000000"/>
              <w:bottom w:val="nil"/>
              <w:right w:val="single" w:sz="6" w:space="0" w:color="000000"/>
            </w:tcBorders>
          </w:tcPr>
          <w:p>
            <w:pPr>
              <w:pStyle w:val="TableParagraph"/>
              <w:spacing w:before="19"/>
              <w:ind w:left="60"/>
              <w:rPr>
                <w:sz w:val="16"/>
              </w:rPr>
            </w:pPr>
            <w:r>
              <w:rPr>
                <w:spacing w:val="-2"/>
                <w:sz w:val="16"/>
              </w:rPr>
              <w:t>030-0381-</w:t>
            </w:r>
            <w:r>
              <w:rPr>
                <w:spacing w:val="-4"/>
                <w:sz w:val="16"/>
              </w:rPr>
              <w:t>0000</w:t>
            </w:r>
          </w:p>
        </w:tc>
        <w:tc>
          <w:tcPr>
            <w:tcW w:w="5099" w:type="dxa"/>
            <w:tcBorders>
              <w:top w:val="nil"/>
              <w:left w:val="single" w:sz="6" w:space="0" w:color="000000"/>
              <w:bottom w:val="nil"/>
              <w:right w:val="single" w:sz="6" w:space="0" w:color="000000"/>
            </w:tcBorders>
          </w:tcPr>
          <w:p>
            <w:pPr>
              <w:pStyle w:val="TableParagraph"/>
              <w:spacing w:before="19"/>
              <w:ind w:left="51"/>
              <w:rPr>
                <w:sz w:val="16"/>
              </w:rPr>
            </w:pPr>
            <w:r>
              <w:rPr>
                <w:sz w:val="16"/>
              </w:rPr>
              <w:t>Interest</w:t>
            </w:r>
            <w:r>
              <w:rPr>
                <w:spacing w:val="-4"/>
                <w:sz w:val="16"/>
              </w:rPr>
              <w:t> </w:t>
            </w:r>
            <w:r>
              <w:rPr>
                <w:spacing w:val="-2"/>
                <w:sz w:val="16"/>
              </w:rPr>
              <w:t>Income</w:t>
            </w:r>
          </w:p>
        </w:tc>
        <w:tc>
          <w:tcPr>
            <w:tcW w:w="1687" w:type="dxa"/>
            <w:tcBorders>
              <w:top w:val="nil"/>
              <w:left w:val="single" w:sz="6" w:space="0" w:color="000000"/>
              <w:bottom w:val="nil"/>
              <w:right w:val="single" w:sz="6" w:space="0" w:color="000000"/>
            </w:tcBorders>
          </w:tcPr>
          <w:p>
            <w:pPr>
              <w:pStyle w:val="TableParagraph"/>
              <w:tabs>
                <w:tab w:pos="895" w:val="left" w:leader="none"/>
              </w:tabs>
              <w:spacing w:before="24"/>
              <w:ind w:left="113"/>
              <w:rPr>
                <w:sz w:val="16"/>
              </w:rPr>
            </w:pPr>
            <w:r>
              <w:rPr>
                <w:spacing w:val="-10"/>
                <w:w w:val="105"/>
                <w:sz w:val="16"/>
              </w:rPr>
              <w:t>$</w:t>
            </w:r>
            <w:r>
              <w:rPr>
                <w:sz w:val="16"/>
              </w:rPr>
              <w:tab/>
            </w:r>
            <w:r>
              <w:rPr>
                <w:spacing w:val="-2"/>
                <w:w w:val="105"/>
                <w:sz w:val="16"/>
              </w:rPr>
              <w:t>65,290.00</w:t>
            </w:r>
          </w:p>
        </w:tc>
        <w:tc>
          <w:tcPr>
            <w:tcW w:w="1807" w:type="dxa"/>
            <w:tcBorders>
              <w:top w:val="nil"/>
              <w:left w:val="single" w:sz="6" w:space="0" w:color="000000"/>
              <w:bottom w:val="nil"/>
              <w:right w:val="single" w:sz="6" w:space="0" w:color="000000"/>
            </w:tcBorders>
          </w:tcPr>
          <w:p>
            <w:pPr>
              <w:pStyle w:val="TableParagraph"/>
              <w:tabs>
                <w:tab w:pos="1063" w:val="left" w:leader="none"/>
              </w:tabs>
              <w:spacing w:line="180" w:lineRule="exact" w:before="29"/>
              <w:ind w:left="60"/>
              <w:jc w:val="center"/>
              <w:rPr>
                <w:sz w:val="16"/>
              </w:rPr>
            </w:pPr>
            <w:r>
              <w:rPr>
                <w:spacing w:val="-10"/>
                <w:w w:val="105"/>
                <w:sz w:val="16"/>
              </w:rPr>
              <w:t>$</w:t>
            </w:r>
            <w:r>
              <w:rPr>
                <w:sz w:val="16"/>
              </w:rPr>
              <w:tab/>
            </w:r>
            <w:r>
              <w:rPr>
                <w:spacing w:val="-2"/>
                <w:w w:val="105"/>
                <w:sz w:val="16"/>
              </w:rPr>
              <w:t>8,865.00</w:t>
            </w:r>
          </w:p>
        </w:tc>
        <w:tc>
          <w:tcPr>
            <w:tcW w:w="1745" w:type="dxa"/>
            <w:tcBorders>
              <w:top w:val="nil"/>
              <w:left w:val="single" w:sz="6" w:space="0" w:color="000000"/>
              <w:bottom w:val="nil"/>
              <w:right w:val="single" w:sz="6" w:space="0" w:color="000000"/>
            </w:tcBorders>
          </w:tcPr>
          <w:p>
            <w:pPr>
              <w:pStyle w:val="TableParagraph"/>
              <w:spacing w:line="175" w:lineRule="exact" w:before="33"/>
              <w:ind w:right="54"/>
              <w:jc w:val="right"/>
              <w:rPr>
                <w:sz w:val="16"/>
              </w:rPr>
            </w:pPr>
            <w:r>
              <w:rPr>
                <w:spacing w:val="-2"/>
                <w:sz w:val="16"/>
              </w:rPr>
              <w:t>74,155.00</w:t>
            </w:r>
          </w:p>
        </w:tc>
      </w:tr>
      <w:tr>
        <w:trPr>
          <w:trHeight w:val="213" w:hRule="atLeast"/>
        </w:trPr>
        <w:tc>
          <w:tcPr>
            <w:tcW w:w="1783" w:type="dxa"/>
            <w:tcBorders>
              <w:top w:val="nil"/>
              <w:left w:val="single" w:sz="6" w:space="0" w:color="000000"/>
              <w:bottom w:val="nil"/>
              <w:right w:val="single" w:sz="6" w:space="0" w:color="000000"/>
            </w:tcBorders>
          </w:tcPr>
          <w:p>
            <w:pPr>
              <w:pStyle w:val="TableParagraph"/>
              <w:spacing w:before="6"/>
              <w:ind w:left="66" w:right="22"/>
              <w:jc w:val="center"/>
              <w:rPr>
                <w:sz w:val="16"/>
              </w:rPr>
            </w:pPr>
            <w:r>
              <w:rPr>
                <w:spacing w:val="-9"/>
                <w:sz w:val="16"/>
              </w:rPr>
              <w:t>W&amp;S</w:t>
            </w:r>
            <w:r>
              <w:rPr>
                <w:spacing w:val="-2"/>
                <w:sz w:val="16"/>
              </w:rPr>
              <w:t> Capital</w:t>
            </w:r>
          </w:p>
        </w:tc>
        <w:tc>
          <w:tcPr>
            <w:tcW w:w="1591" w:type="dxa"/>
            <w:tcBorders>
              <w:top w:val="nil"/>
              <w:left w:val="single" w:sz="6" w:space="0" w:color="000000"/>
              <w:bottom w:val="nil"/>
              <w:right w:val="single" w:sz="6" w:space="0" w:color="000000"/>
            </w:tcBorders>
          </w:tcPr>
          <w:p>
            <w:pPr>
              <w:pStyle w:val="TableParagraph"/>
              <w:spacing w:line="172" w:lineRule="exact" w:before="21"/>
              <w:ind w:left="55"/>
              <w:rPr>
                <w:sz w:val="16"/>
              </w:rPr>
            </w:pPr>
            <w:r>
              <w:rPr>
                <w:spacing w:val="-2"/>
                <w:sz w:val="16"/>
              </w:rPr>
              <w:t>069-0399-</w:t>
            </w:r>
            <w:r>
              <w:rPr>
                <w:spacing w:val="-4"/>
                <w:sz w:val="16"/>
              </w:rPr>
              <w:t>1430</w:t>
            </w:r>
          </w:p>
        </w:tc>
        <w:tc>
          <w:tcPr>
            <w:tcW w:w="5099" w:type="dxa"/>
            <w:tcBorders>
              <w:top w:val="nil"/>
              <w:left w:val="single" w:sz="6" w:space="0" w:color="000000"/>
              <w:bottom w:val="nil"/>
              <w:right w:val="single" w:sz="6" w:space="0" w:color="000000"/>
            </w:tcBorders>
          </w:tcPr>
          <w:p>
            <w:pPr>
              <w:pStyle w:val="TableParagraph"/>
              <w:spacing w:before="6"/>
              <w:ind w:left="53"/>
              <w:rPr>
                <w:sz w:val="16"/>
              </w:rPr>
            </w:pPr>
            <w:r>
              <w:rPr>
                <w:sz w:val="16"/>
              </w:rPr>
              <w:t>Oper</w:t>
            </w:r>
            <w:r>
              <w:rPr>
                <w:spacing w:val="7"/>
                <w:sz w:val="16"/>
              </w:rPr>
              <w:t> </w:t>
            </w:r>
            <w:r>
              <w:rPr>
                <w:sz w:val="16"/>
              </w:rPr>
              <w:t>Trfs</w:t>
            </w:r>
            <w:r>
              <w:rPr>
                <w:spacing w:val="7"/>
                <w:sz w:val="16"/>
              </w:rPr>
              <w:t> </w:t>
            </w:r>
            <w:r>
              <w:rPr>
                <w:sz w:val="16"/>
              </w:rPr>
              <w:t>fr</w:t>
            </w:r>
            <w:r>
              <w:rPr>
                <w:spacing w:val="-4"/>
                <w:sz w:val="16"/>
              </w:rPr>
              <w:t> </w:t>
            </w:r>
            <w:r>
              <w:rPr>
                <w:sz w:val="16"/>
              </w:rPr>
              <w:t>W&amp;S</w:t>
            </w:r>
            <w:r>
              <w:rPr>
                <w:spacing w:val="7"/>
                <w:sz w:val="16"/>
              </w:rPr>
              <w:t> </w:t>
            </w:r>
            <w:r>
              <w:rPr>
                <w:spacing w:val="-4"/>
                <w:sz w:val="16"/>
              </w:rPr>
              <w:t>Fund</w:t>
            </w:r>
          </w:p>
        </w:tc>
        <w:tc>
          <w:tcPr>
            <w:tcW w:w="1687" w:type="dxa"/>
            <w:tcBorders>
              <w:top w:val="nil"/>
              <w:left w:val="single" w:sz="6" w:space="0" w:color="000000"/>
              <w:bottom w:val="nil"/>
              <w:right w:val="single" w:sz="6" w:space="0" w:color="000000"/>
            </w:tcBorders>
          </w:tcPr>
          <w:p>
            <w:pPr>
              <w:pStyle w:val="TableParagraph"/>
              <w:tabs>
                <w:tab w:pos="806" w:val="left" w:leader="none"/>
              </w:tabs>
              <w:spacing w:line="168" w:lineRule="exact" w:before="25"/>
              <w:ind w:left="113"/>
              <w:rPr>
                <w:sz w:val="16"/>
              </w:rPr>
            </w:pPr>
            <w:r>
              <w:rPr>
                <w:spacing w:val="-10"/>
                <w:w w:val="105"/>
                <w:sz w:val="16"/>
              </w:rPr>
              <w:t>$</w:t>
            </w:r>
            <w:r>
              <w:rPr>
                <w:sz w:val="16"/>
              </w:rPr>
              <w:tab/>
            </w:r>
            <w:r>
              <w:rPr>
                <w:spacing w:val="-2"/>
                <w:w w:val="105"/>
                <w:sz w:val="16"/>
              </w:rPr>
              <w:t>255,200.00</w:t>
            </w:r>
          </w:p>
        </w:tc>
        <w:tc>
          <w:tcPr>
            <w:tcW w:w="1807" w:type="dxa"/>
            <w:tcBorders>
              <w:top w:val="nil"/>
              <w:left w:val="single" w:sz="6" w:space="0" w:color="000000"/>
              <w:bottom w:val="nil"/>
              <w:right w:val="single" w:sz="6" w:space="0" w:color="000000"/>
            </w:tcBorders>
          </w:tcPr>
          <w:p>
            <w:pPr>
              <w:pStyle w:val="TableParagraph"/>
              <w:tabs>
                <w:tab w:pos="958" w:val="left" w:leader="none"/>
              </w:tabs>
              <w:spacing w:line="163" w:lineRule="exact" w:before="30"/>
              <w:ind w:left="47"/>
              <w:jc w:val="center"/>
              <w:rPr>
                <w:sz w:val="16"/>
              </w:rPr>
            </w:pPr>
            <w:r>
              <w:rPr>
                <w:spacing w:val="-10"/>
                <w:w w:val="105"/>
                <w:sz w:val="16"/>
              </w:rPr>
              <w:t>$</w:t>
            </w:r>
            <w:r>
              <w:rPr>
                <w:sz w:val="16"/>
              </w:rPr>
              <w:tab/>
            </w:r>
            <w:r>
              <w:rPr>
                <w:spacing w:val="-2"/>
                <w:w w:val="105"/>
                <w:sz w:val="16"/>
              </w:rPr>
              <w:t>12,365.00</w:t>
            </w:r>
          </w:p>
        </w:tc>
        <w:tc>
          <w:tcPr>
            <w:tcW w:w="1745" w:type="dxa"/>
            <w:tcBorders>
              <w:top w:val="nil"/>
              <w:left w:val="single" w:sz="6" w:space="0" w:color="000000"/>
              <w:bottom w:val="nil"/>
              <w:right w:val="single" w:sz="6" w:space="0" w:color="000000"/>
            </w:tcBorders>
          </w:tcPr>
          <w:p>
            <w:pPr>
              <w:pStyle w:val="TableParagraph"/>
              <w:spacing w:line="158" w:lineRule="exact" w:before="35"/>
              <w:ind w:right="61"/>
              <w:jc w:val="right"/>
              <w:rPr>
                <w:sz w:val="16"/>
              </w:rPr>
            </w:pPr>
            <w:r>
              <w:rPr>
                <w:spacing w:val="-2"/>
                <w:sz w:val="16"/>
              </w:rPr>
              <w:t>267,565.00</w:t>
            </w:r>
          </w:p>
        </w:tc>
      </w:tr>
      <w:tr>
        <w:trPr>
          <w:trHeight w:val="275" w:hRule="atLeast"/>
        </w:trPr>
        <w:tc>
          <w:tcPr>
            <w:tcW w:w="1783" w:type="dxa"/>
            <w:tcBorders>
              <w:top w:val="nil"/>
              <w:left w:val="single" w:sz="6" w:space="0" w:color="000000"/>
              <w:bottom w:val="nil"/>
              <w:right w:val="single" w:sz="6" w:space="0" w:color="000000"/>
            </w:tcBorders>
          </w:tcPr>
          <w:p>
            <w:pPr>
              <w:pStyle w:val="TableParagraph"/>
              <w:rPr>
                <w:rFonts w:ascii="Times New Roman"/>
                <w:sz w:val="16"/>
              </w:rPr>
            </w:pPr>
          </w:p>
        </w:tc>
        <w:tc>
          <w:tcPr>
            <w:tcW w:w="1591" w:type="dxa"/>
            <w:tcBorders>
              <w:top w:val="nil"/>
              <w:left w:val="single" w:sz="6" w:space="0" w:color="000000"/>
              <w:bottom w:val="nil"/>
              <w:right w:val="single" w:sz="6" w:space="0" w:color="000000"/>
            </w:tcBorders>
          </w:tcPr>
          <w:p>
            <w:pPr>
              <w:pStyle w:val="TableParagraph"/>
              <w:rPr>
                <w:rFonts w:ascii="Times New Roman"/>
                <w:sz w:val="16"/>
              </w:rPr>
            </w:pPr>
          </w:p>
        </w:tc>
        <w:tc>
          <w:tcPr>
            <w:tcW w:w="5099" w:type="dxa"/>
            <w:tcBorders>
              <w:top w:val="nil"/>
              <w:left w:val="single" w:sz="6" w:space="0" w:color="000000"/>
              <w:bottom w:val="nil"/>
              <w:right w:val="single" w:sz="6" w:space="0" w:color="000000"/>
            </w:tcBorders>
          </w:tcPr>
          <w:p>
            <w:pPr>
              <w:pStyle w:val="TableParagraph"/>
              <w:rPr>
                <w:rFonts w:ascii="Times New Roman"/>
                <w:sz w:val="16"/>
              </w:rPr>
            </w:pPr>
          </w:p>
        </w:tc>
        <w:tc>
          <w:tcPr>
            <w:tcW w:w="1687" w:type="dxa"/>
            <w:tcBorders>
              <w:top w:val="nil"/>
              <w:left w:val="single" w:sz="6" w:space="0" w:color="000000"/>
              <w:bottom w:val="nil"/>
              <w:right w:val="single" w:sz="6" w:space="0" w:color="000000"/>
            </w:tcBorders>
          </w:tcPr>
          <w:p>
            <w:pPr>
              <w:pStyle w:val="TableParagraph"/>
              <w:rPr>
                <w:rFonts w:ascii="Times New Roman"/>
                <w:sz w:val="16"/>
              </w:rPr>
            </w:pPr>
          </w:p>
        </w:tc>
        <w:tc>
          <w:tcPr>
            <w:tcW w:w="1807" w:type="dxa"/>
            <w:tcBorders>
              <w:top w:val="nil"/>
              <w:left w:val="single" w:sz="6" w:space="0" w:color="000000"/>
              <w:bottom w:val="nil"/>
              <w:right w:val="single" w:sz="6" w:space="0" w:color="000000"/>
            </w:tcBorders>
          </w:tcPr>
          <w:p>
            <w:pPr>
              <w:pStyle w:val="TableParagraph"/>
              <w:rPr>
                <w:rFonts w:ascii="Times New Roman"/>
                <w:sz w:val="16"/>
              </w:rPr>
            </w:pPr>
          </w:p>
        </w:tc>
        <w:tc>
          <w:tcPr>
            <w:tcW w:w="1745" w:type="dxa"/>
            <w:tcBorders>
              <w:top w:val="nil"/>
              <w:left w:val="single" w:sz="6" w:space="0" w:color="000000"/>
              <w:bottom w:val="nil"/>
              <w:right w:val="single" w:sz="6" w:space="0" w:color="000000"/>
            </w:tcBorders>
          </w:tcPr>
          <w:p>
            <w:pPr>
              <w:pStyle w:val="TableParagraph"/>
              <w:spacing w:line="256" w:lineRule="exact"/>
              <w:ind w:right="220"/>
              <w:jc w:val="right"/>
              <w:rPr>
                <w:sz w:val="27"/>
              </w:rPr>
            </w:pPr>
            <w:r>
              <w:rPr>
                <w:spacing w:val="-10"/>
                <w:w w:val="80"/>
                <w:sz w:val="27"/>
              </w:rPr>
              <w:t>-</w:t>
            </w:r>
          </w:p>
        </w:tc>
      </w:tr>
      <w:tr>
        <w:trPr>
          <w:trHeight w:val="198" w:hRule="atLeast"/>
        </w:trPr>
        <w:tc>
          <w:tcPr>
            <w:tcW w:w="1783" w:type="dxa"/>
            <w:tcBorders>
              <w:top w:val="nil"/>
              <w:left w:val="single" w:sz="6" w:space="0" w:color="000000"/>
              <w:right w:val="single" w:sz="6" w:space="0" w:color="000000"/>
            </w:tcBorders>
          </w:tcPr>
          <w:p>
            <w:pPr>
              <w:pStyle w:val="TableParagraph"/>
              <w:rPr>
                <w:rFonts w:ascii="Times New Roman"/>
                <w:sz w:val="12"/>
              </w:rPr>
            </w:pPr>
          </w:p>
        </w:tc>
        <w:tc>
          <w:tcPr>
            <w:tcW w:w="1591" w:type="dxa"/>
            <w:tcBorders>
              <w:top w:val="nil"/>
              <w:left w:val="single" w:sz="6" w:space="0" w:color="000000"/>
              <w:right w:val="single" w:sz="6" w:space="0" w:color="000000"/>
            </w:tcBorders>
          </w:tcPr>
          <w:p>
            <w:pPr>
              <w:pStyle w:val="TableParagraph"/>
              <w:rPr>
                <w:rFonts w:ascii="Times New Roman"/>
                <w:sz w:val="12"/>
              </w:rPr>
            </w:pPr>
          </w:p>
        </w:tc>
        <w:tc>
          <w:tcPr>
            <w:tcW w:w="5099" w:type="dxa"/>
            <w:tcBorders>
              <w:top w:val="nil"/>
              <w:left w:val="single" w:sz="6" w:space="0" w:color="000000"/>
              <w:bottom w:val="single" w:sz="6" w:space="0" w:color="000000"/>
              <w:right w:val="single" w:sz="6" w:space="0" w:color="000000"/>
            </w:tcBorders>
          </w:tcPr>
          <w:p>
            <w:pPr>
              <w:pStyle w:val="TableParagraph"/>
              <w:rPr>
                <w:rFonts w:ascii="Times New Roman"/>
                <w:sz w:val="12"/>
              </w:rPr>
            </w:pPr>
          </w:p>
        </w:tc>
        <w:tc>
          <w:tcPr>
            <w:tcW w:w="1687" w:type="dxa"/>
            <w:tcBorders>
              <w:top w:val="nil"/>
              <w:left w:val="single" w:sz="6" w:space="0" w:color="000000"/>
              <w:bottom w:val="single" w:sz="6" w:space="0" w:color="000000"/>
              <w:right w:val="single" w:sz="6" w:space="0" w:color="000000"/>
            </w:tcBorders>
          </w:tcPr>
          <w:p>
            <w:pPr>
              <w:pStyle w:val="TableParagraph"/>
              <w:rPr>
                <w:rFonts w:ascii="Times New Roman"/>
                <w:sz w:val="12"/>
              </w:rPr>
            </w:pPr>
          </w:p>
        </w:tc>
        <w:tc>
          <w:tcPr>
            <w:tcW w:w="1807" w:type="dxa"/>
            <w:tcBorders>
              <w:top w:val="nil"/>
              <w:left w:val="single" w:sz="6" w:space="0" w:color="000000"/>
              <w:bottom w:val="single" w:sz="6" w:space="0" w:color="000000"/>
            </w:tcBorders>
          </w:tcPr>
          <w:p>
            <w:pPr>
              <w:pStyle w:val="TableParagraph"/>
              <w:rPr>
                <w:rFonts w:ascii="Times New Roman"/>
                <w:sz w:val="12"/>
              </w:rPr>
            </w:pPr>
          </w:p>
        </w:tc>
        <w:tc>
          <w:tcPr>
            <w:tcW w:w="1745" w:type="dxa"/>
            <w:tcBorders>
              <w:top w:val="nil"/>
              <w:bottom w:val="single" w:sz="6" w:space="0" w:color="000000"/>
            </w:tcBorders>
          </w:tcPr>
          <w:p>
            <w:pPr>
              <w:pStyle w:val="TableParagraph"/>
              <w:tabs>
                <w:tab w:pos="1452" w:val="left" w:leader="none"/>
              </w:tabs>
              <w:spacing w:line="178" w:lineRule="exact"/>
              <w:ind w:left="141"/>
              <w:rPr>
                <w:sz w:val="22"/>
              </w:rPr>
            </w:pPr>
            <w:r>
              <w:rPr>
                <w:spacing w:val="-10"/>
                <w:position w:val="1"/>
                <w:sz w:val="16"/>
              </w:rPr>
              <w:t>$</w:t>
            </w:r>
            <w:r>
              <w:rPr>
                <w:position w:val="1"/>
                <w:sz w:val="16"/>
              </w:rPr>
              <w:tab/>
            </w:r>
            <w:r>
              <w:rPr>
                <w:spacing w:val="-10"/>
                <w:sz w:val="22"/>
              </w:rPr>
              <w:t>-</w:t>
            </w:r>
          </w:p>
        </w:tc>
      </w:tr>
    </w:tbl>
    <w:p>
      <w:pPr>
        <w:tabs>
          <w:tab w:pos="8703" w:val="left" w:leader="none"/>
          <w:tab w:pos="9404" w:val="left" w:leader="none"/>
          <w:tab w:pos="11309" w:val="left" w:leader="none"/>
          <w:tab w:pos="12965" w:val="left" w:leader="none"/>
        </w:tabs>
        <w:spacing w:before="32"/>
        <w:ind w:left="3550" w:right="0" w:firstLine="0"/>
        <w:jc w:val="left"/>
        <w:rPr>
          <w:b/>
          <w:sz w:val="16"/>
        </w:rPr>
      </w:pPr>
      <w:r>
        <w:rPr>
          <w:b/>
          <w:position w:val="1"/>
          <w:sz w:val="16"/>
        </w:rPr>
        <w:t>REVENUE</w:t>
      </w:r>
      <w:r>
        <w:rPr>
          <w:b/>
          <w:spacing w:val="5"/>
          <w:position w:val="1"/>
          <w:sz w:val="16"/>
        </w:rPr>
        <w:t> </w:t>
      </w:r>
      <w:r>
        <w:rPr>
          <w:b/>
          <w:spacing w:val="-2"/>
          <w:position w:val="1"/>
          <w:sz w:val="16"/>
        </w:rPr>
        <w:t>TOTAL:</w:t>
      </w:r>
      <w:r>
        <w:rPr>
          <w:b/>
          <w:position w:val="1"/>
          <w:sz w:val="16"/>
        </w:rPr>
        <w:tab/>
      </w:r>
      <w:r>
        <w:rPr>
          <w:spacing w:val="-10"/>
          <w:position w:val="1"/>
          <w:sz w:val="16"/>
        </w:rPr>
        <w:t>$</w:t>
      </w:r>
      <w:r>
        <w:rPr>
          <w:position w:val="1"/>
          <w:sz w:val="16"/>
        </w:rPr>
        <w:tab/>
      </w:r>
      <w:r>
        <w:rPr>
          <w:b/>
          <w:position w:val="1"/>
          <w:sz w:val="16"/>
        </w:rPr>
        <w:t>320,490.00</w:t>
      </w:r>
      <w:r>
        <w:rPr>
          <w:b/>
          <w:spacing w:val="40"/>
          <w:position w:val="1"/>
          <w:sz w:val="16"/>
        </w:rPr>
        <w:t>  </w:t>
      </w:r>
      <w:r>
        <w:rPr>
          <w:spacing w:val="-10"/>
          <w:position w:val="1"/>
          <w:sz w:val="16"/>
        </w:rPr>
        <w:t>$</w:t>
      </w:r>
      <w:r>
        <w:rPr>
          <w:position w:val="1"/>
          <w:sz w:val="16"/>
        </w:rPr>
        <w:tab/>
      </w:r>
      <w:r>
        <w:rPr>
          <w:b/>
          <w:sz w:val="16"/>
        </w:rPr>
        <w:t>24,730.00</w:t>
      </w:r>
      <w:r>
        <w:rPr>
          <w:b/>
          <w:spacing w:val="38"/>
          <w:sz w:val="16"/>
        </w:rPr>
        <w:t>  </w:t>
      </w:r>
      <w:r>
        <w:rPr>
          <w:spacing w:val="-10"/>
          <w:sz w:val="16"/>
        </w:rPr>
        <w:t>$</w:t>
      </w:r>
      <w:r>
        <w:rPr>
          <w:sz w:val="16"/>
        </w:rPr>
        <w:tab/>
      </w:r>
      <w:r>
        <w:rPr>
          <w:b/>
          <w:spacing w:val="-2"/>
          <w:sz w:val="16"/>
        </w:rPr>
        <w:t>345,220.00</w:t>
      </w:r>
    </w:p>
    <w:p>
      <w:pPr>
        <w:spacing w:line="240" w:lineRule="auto" w:before="3" w:after="0"/>
        <w:rPr>
          <w:b/>
          <w:sz w:val="7"/>
        </w:rPr>
      </w:pPr>
    </w:p>
    <w:tbl>
      <w:tblPr>
        <w:tblW w:w="0" w:type="auto"/>
        <w:jc w:val="left"/>
        <w:tblInd w:w="13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2494"/>
        <w:gridCol w:w="11216"/>
      </w:tblGrid>
      <w:tr>
        <w:trPr>
          <w:trHeight w:val="701" w:hRule="atLeast"/>
        </w:trPr>
        <w:tc>
          <w:tcPr>
            <w:tcW w:w="13710" w:type="dxa"/>
            <w:gridSpan w:val="2"/>
            <w:tcBorders>
              <w:bottom w:val="nil"/>
            </w:tcBorders>
          </w:tcPr>
          <w:p>
            <w:pPr>
              <w:pStyle w:val="TableParagraph"/>
              <w:spacing w:before="58"/>
              <w:ind w:left="49"/>
              <w:rPr>
                <w:sz w:val="16"/>
              </w:rPr>
            </w:pPr>
            <w:r>
              <w:rPr>
                <w:sz w:val="16"/>
              </w:rPr>
              <w:t>CERTIFICATION:</w:t>
            </w:r>
            <w:r>
              <w:rPr>
                <w:spacing w:val="28"/>
                <w:sz w:val="16"/>
              </w:rPr>
              <w:t> </w:t>
            </w:r>
            <w:r>
              <w:rPr>
                <w:sz w:val="16"/>
              </w:rPr>
              <w:t>I</w:t>
            </w:r>
            <w:r>
              <w:rPr>
                <w:spacing w:val="6"/>
                <w:sz w:val="16"/>
              </w:rPr>
              <w:t> </w:t>
            </w:r>
            <w:r>
              <w:rPr>
                <w:sz w:val="16"/>
              </w:rPr>
              <w:t>certify</w:t>
            </w:r>
            <w:r>
              <w:rPr>
                <w:spacing w:val="3"/>
                <w:sz w:val="16"/>
              </w:rPr>
              <w:t> </w:t>
            </w:r>
            <w:r>
              <w:rPr>
                <w:sz w:val="16"/>
              </w:rPr>
              <w:t>this</w:t>
            </w:r>
            <w:r>
              <w:rPr>
                <w:spacing w:val="-3"/>
                <w:sz w:val="16"/>
              </w:rPr>
              <w:t> </w:t>
            </w:r>
            <w:r>
              <w:rPr>
                <w:sz w:val="16"/>
              </w:rPr>
              <w:t>requested</w:t>
            </w:r>
            <w:r>
              <w:rPr>
                <w:spacing w:val="4"/>
                <w:sz w:val="16"/>
              </w:rPr>
              <w:t> </w:t>
            </w:r>
            <w:r>
              <w:rPr>
                <w:sz w:val="16"/>
              </w:rPr>
              <w:t>budget</w:t>
            </w:r>
            <w:r>
              <w:rPr>
                <w:spacing w:val="5"/>
                <w:sz w:val="16"/>
              </w:rPr>
              <w:t> </w:t>
            </w:r>
            <w:r>
              <w:rPr>
                <w:sz w:val="16"/>
              </w:rPr>
              <w:t>amendment</w:t>
            </w:r>
            <w:r>
              <w:rPr>
                <w:spacing w:val="3"/>
                <w:sz w:val="16"/>
              </w:rPr>
              <w:t> </w:t>
            </w:r>
            <w:r>
              <w:rPr>
                <w:sz w:val="16"/>
              </w:rPr>
              <w:t>was</w:t>
            </w:r>
            <w:r>
              <w:rPr>
                <w:spacing w:val="-3"/>
                <w:sz w:val="16"/>
              </w:rPr>
              <w:t> </w:t>
            </w:r>
            <w:r>
              <w:rPr>
                <w:sz w:val="16"/>
              </w:rPr>
              <w:t>approved</w:t>
            </w:r>
            <w:r>
              <w:rPr>
                <w:spacing w:val="3"/>
                <w:sz w:val="16"/>
              </w:rPr>
              <w:t> </w:t>
            </w:r>
            <w:r>
              <w:rPr>
                <w:sz w:val="16"/>
              </w:rPr>
              <w:t>by</w:t>
            </w:r>
            <w:r>
              <w:rPr>
                <w:spacing w:val="-2"/>
                <w:sz w:val="16"/>
              </w:rPr>
              <w:t> </w:t>
            </w:r>
            <w:r>
              <w:rPr>
                <w:sz w:val="16"/>
              </w:rPr>
              <w:t>the</w:t>
            </w:r>
            <w:r>
              <w:rPr>
                <w:spacing w:val="5"/>
                <w:sz w:val="16"/>
              </w:rPr>
              <w:t> </w:t>
            </w:r>
            <w:r>
              <w:rPr>
                <w:sz w:val="16"/>
              </w:rPr>
              <w:t>City</w:t>
            </w:r>
            <w:r>
              <w:rPr>
                <w:spacing w:val="5"/>
                <w:sz w:val="16"/>
              </w:rPr>
              <w:t> </w:t>
            </w:r>
            <w:r>
              <w:rPr>
                <w:sz w:val="16"/>
              </w:rPr>
              <w:t>Council </w:t>
            </w:r>
            <w:r>
              <w:rPr>
                <w:spacing w:val="-5"/>
                <w:sz w:val="16"/>
              </w:rPr>
              <w:t>on:</w:t>
            </w:r>
          </w:p>
          <w:p>
            <w:pPr>
              <w:pStyle w:val="TableParagraph"/>
              <w:spacing w:before="108"/>
              <w:rPr>
                <w:b/>
                <w:sz w:val="16"/>
              </w:rPr>
            </w:pPr>
          </w:p>
          <w:p>
            <w:pPr>
              <w:pStyle w:val="TableParagraph"/>
              <w:tabs>
                <w:tab w:pos="11145" w:val="left" w:leader="none"/>
              </w:tabs>
              <w:spacing w:line="147" w:lineRule="exact"/>
              <w:ind w:left="3427"/>
              <w:rPr>
                <w:sz w:val="16"/>
              </w:rPr>
            </w:pPr>
            <w:r>
              <w:rPr>
                <w:sz w:val="16"/>
              </w:rPr>
              <w:t>City</w:t>
            </w:r>
            <w:r>
              <w:rPr>
                <w:spacing w:val="-4"/>
                <w:sz w:val="16"/>
              </w:rPr>
              <w:t> </w:t>
            </w:r>
            <w:r>
              <w:rPr>
                <w:spacing w:val="-2"/>
                <w:sz w:val="16"/>
              </w:rPr>
              <w:t>Manager:</w:t>
            </w:r>
            <w:r>
              <w:rPr>
                <w:sz w:val="16"/>
              </w:rPr>
              <w:tab/>
            </w:r>
            <w:r>
              <w:rPr>
                <w:spacing w:val="-2"/>
                <w:sz w:val="16"/>
              </w:rPr>
              <w:t>12/10/2024</w:t>
            </w:r>
          </w:p>
        </w:tc>
      </w:tr>
      <w:tr>
        <w:trPr>
          <w:trHeight w:val="456" w:hRule="atLeast"/>
        </w:trPr>
        <w:tc>
          <w:tcPr>
            <w:tcW w:w="2494" w:type="dxa"/>
            <w:vMerge w:val="restart"/>
            <w:tcBorders>
              <w:top w:val="nil"/>
              <w:bottom w:val="single" w:sz="2" w:space="0" w:color="000000"/>
              <w:right w:val="nil"/>
            </w:tcBorders>
          </w:tcPr>
          <w:p>
            <w:pPr>
              <w:pStyle w:val="TableParagraph"/>
              <w:rPr>
                <w:rFonts w:ascii="Times New Roman"/>
                <w:sz w:val="16"/>
              </w:rPr>
            </w:pPr>
          </w:p>
        </w:tc>
        <w:tc>
          <w:tcPr>
            <w:tcW w:w="11216" w:type="dxa"/>
            <w:tcBorders>
              <w:left w:val="nil"/>
              <w:right w:val="single" w:sz="2" w:space="0" w:color="000000"/>
            </w:tcBorders>
          </w:tcPr>
          <w:p>
            <w:pPr>
              <w:pStyle w:val="TableParagraph"/>
              <w:spacing w:before="105"/>
              <w:rPr>
                <w:b/>
                <w:sz w:val="16"/>
              </w:rPr>
            </w:pPr>
          </w:p>
          <w:p>
            <w:pPr>
              <w:pStyle w:val="TableParagraph"/>
              <w:tabs>
                <w:tab w:pos="8663" w:val="left" w:leader="none"/>
              </w:tabs>
              <w:spacing w:line="147" w:lineRule="exact"/>
              <w:ind w:left="940"/>
              <w:rPr>
                <w:sz w:val="16"/>
              </w:rPr>
            </w:pPr>
            <w:r>
              <w:rPr>
                <w:sz w:val="16"/>
              </w:rPr>
              <w:t>Finance</w:t>
            </w:r>
            <w:r>
              <w:rPr>
                <w:spacing w:val="4"/>
                <w:sz w:val="16"/>
              </w:rPr>
              <w:t> </w:t>
            </w:r>
            <w:r>
              <w:rPr>
                <w:spacing w:val="-2"/>
                <w:sz w:val="16"/>
              </w:rPr>
              <w:t>Director:</w:t>
            </w:r>
            <w:r>
              <w:rPr>
                <w:sz w:val="16"/>
              </w:rPr>
              <w:tab/>
            </w:r>
            <w:r>
              <w:rPr>
                <w:spacing w:val="-2"/>
                <w:sz w:val="16"/>
              </w:rPr>
              <w:t>12/10/2024</w:t>
            </w:r>
          </w:p>
        </w:tc>
      </w:tr>
      <w:tr>
        <w:trPr>
          <w:trHeight w:val="230" w:hRule="atLeast"/>
        </w:trPr>
        <w:tc>
          <w:tcPr>
            <w:tcW w:w="2494" w:type="dxa"/>
            <w:vMerge/>
            <w:tcBorders>
              <w:top w:val="nil"/>
              <w:bottom w:val="single" w:sz="2" w:space="0" w:color="000000"/>
              <w:right w:val="nil"/>
            </w:tcBorders>
          </w:tcPr>
          <w:p>
            <w:pPr>
              <w:rPr>
                <w:sz w:val="2"/>
                <w:szCs w:val="2"/>
              </w:rPr>
            </w:pPr>
          </w:p>
        </w:tc>
        <w:tc>
          <w:tcPr>
            <w:tcW w:w="11216" w:type="dxa"/>
            <w:tcBorders>
              <w:left w:val="nil"/>
              <w:right w:val="single" w:sz="2" w:space="0" w:color="000000"/>
            </w:tcBorders>
          </w:tcPr>
          <w:p>
            <w:pPr>
              <w:pStyle w:val="TableParagraph"/>
              <w:rPr>
                <w:rFonts w:ascii="Times New Roman"/>
                <w:sz w:val="16"/>
              </w:rPr>
            </w:pPr>
          </w:p>
        </w:tc>
      </w:tr>
      <w:tr>
        <w:trPr>
          <w:trHeight w:val="576" w:hRule="atLeast"/>
        </w:trPr>
        <w:tc>
          <w:tcPr>
            <w:tcW w:w="13710" w:type="dxa"/>
            <w:gridSpan w:val="2"/>
            <w:tcBorders>
              <w:right w:val="single" w:sz="2" w:space="0" w:color="000000"/>
            </w:tcBorders>
          </w:tcPr>
          <w:p>
            <w:pPr>
              <w:pStyle w:val="TableParagraph"/>
              <w:tabs>
                <w:tab w:pos="3421" w:val="left" w:leader="none"/>
              </w:tabs>
              <w:spacing w:before="25"/>
              <w:ind w:left="52"/>
              <w:rPr>
                <w:sz w:val="16"/>
              </w:rPr>
            </w:pPr>
            <w:r>
              <w:rPr>
                <w:spacing w:val="-2"/>
                <w:sz w:val="16"/>
              </w:rPr>
              <w:t>JUSTIFICATION:</w:t>
            </w:r>
            <w:r>
              <w:rPr>
                <w:sz w:val="16"/>
              </w:rPr>
              <w:tab/>
              <w:t>Allocate</w:t>
            </w:r>
            <w:r>
              <w:rPr>
                <w:spacing w:val="9"/>
                <w:sz w:val="16"/>
              </w:rPr>
              <w:t> </w:t>
            </w:r>
            <w:r>
              <w:rPr>
                <w:sz w:val="16"/>
              </w:rPr>
              <w:t>funding</w:t>
            </w:r>
            <w:r>
              <w:rPr>
                <w:spacing w:val="3"/>
                <w:sz w:val="16"/>
              </w:rPr>
              <w:t> </w:t>
            </w:r>
            <w:r>
              <w:rPr>
                <w:sz w:val="16"/>
              </w:rPr>
              <w:t>for</w:t>
            </w:r>
            <w:r>
              <w:rPr>
                <w:spacing w:val="-1"/>
                <w:sz w:val="16"/>
              </w:rPr>
              <w:t> </w:t>
            </w:r>
            <w:r>
              <w:rPr>
                <w:sz w:val="16"/>
              </w:rPr>
              <w:t>the</w:t>
            </w:r>
            <w:r>
              <w:rPr>
                <w:spacing w:val="-4"/>
                <w:sz w:val="16"/>
              </w:rPr>
              <w:t> </w:t>
            </w:r>
            <w:r>
              <w:rPr>
                <w:sz w:val="16"/>
              </w:rPr>
              <w:t>purchase</w:t>
            </w:r>
            <w:r>
              <w:rPr>
                <w:spacing w:val="16"/>
                <w:sz w:val="16"/>
              </w:rPr>
              <w:t> </w:t>
            </w:r>
            <w:r>
              <w:rPr>
                <w:sz w:val="16"/>
              </w:rPr>
              <w:t>of</w:t>
            </w:r>
            <w:r>
              <w:rPr>
                <w:spacing w:val="-2"/>
                <w:sz w:val="16"/>
              </w:rPr>
              <w:t> </w:t>
            </w:r>
            <w:r>
              <w:rPr>
                <w:sz w:val="16"/>
              </w:rPr>
              <w:t>a</w:t>
            </w:r>
            <w:r>
              <w:rPr>
                <w:spacing w:val="-3"/>
                <w:sz w:val="16"/>
              </w:rPr>
              <w:t> </w:t>
            </w:r>
            <w:r>
              <w:rPr>
                <w:sz w:val="16"/>
              </w:rPr>
              <w:t>valve</w:t>
            </w:r>
            <w:r>
              <w:rPr>
                <w:spacing w:val="-4"/>
                <w:sz w:val="16"/>
              </w:rPr>
              <w:t> </w:t>
            </w:r>
            <w:r>
              <w:rPr>
                <w:sz w:val="16"/>
              </w:rPr>
              <w:t>turning</w:t>
            </w:r>
            <w:r>
              <w:rPr>
                <w:spacing w:val="-3"/>
                <w:sz w:val="16"/>
              </w:rPr>
              <w:t> </w:t>
            </w:r>
            <w:r>
              <w:rPr>
                <w:spacing w:val="-2"/>
                <w:sz w:val="16"/>
              </w:rPr>
              <w:t>machine.</w:t>
            </w:r>
          </w:p>
        </w:tc>
      </w:tr>
      <w:tr>
        <w:trPr>
          <w:trHeight w:val="595" w:hRule="atLeast"/>
        </w:trPr>
        <w:tc>
          <w:tcPr>
            <w:tcW w:w="13710" w:type="dxa"/>
            <w:gridSpan w:val="2"/>
            <w:tcBorders>
              <w:left w:val="single" w:sz="2" w:space="0" w:color="000000"/>
              <w:right w:val="single" w:sz="2" w:space="0" w:color="000000"/>
            </w:tcBorders>
          </w:tcPr>
          <w:p>
            <w:pPr>
              <w:pStyle w:val="TableParagraph"/>
              <w:tabs>
                <w:tab w:pos="3437" w:val="left" w:leader="none"/>
              </w:tabs>
              <w:spacing w:before="145"/>
              <w:ind w:left="58"/>
              <w:rPr>
                <w:sz w:val="16"/>
              </w:rPr>
            </w:pPr>
            <w:r>
              <w:rPr>
                <w:sz w:val="16"/>
              </w:rPr>
              <w:t>FUNDING</w:t>
            </w:r>
            <w:r>
              <w:rPr>
                <w:spacing w:val="4"/>
                <w:sz w:val="16"/>
              </w:rPr>
              <w:t> </w:t>
            </w:r>
            <w:r>
              <w:rPr>
                <w:spacing w:val="-2"/>
                <w:sz w:val="16"/>
              </w:rPr>
              <w:t>SOURCE:</w:t>
            </w:r>
            <w:r>
              <w:rPr>
                <w:sz w:val="16"/>
              </w:rPr>
              <w:tab/>
              <w:t>FY24</w:t>
            </w:r>
            <w:r>
              <w:rPr>
                <w:spacing w:val="-7"/>
                <w:sz w:val="16"/>
              </w:rPr>
              <w:t> </w:t>
            </w:r>
            <w:r>
              <w:rPr>
                <w:sz w:val="16"/>
              </w:rPr>
              <w:t>increase</w:t>
            </w:r>
            <w:r>
              <w:rPr>
                <w:spacing w:val="5"/>
                <w:sz w:val="16"/>
              </w:rPr>
              <w:t> </w:t>
            </w:r>
            <w:r>
              <w:rPr>
                <w:sz w:val="16"/>
              </w:rPr>
              <w:t>in</w:t>
            </w:r>
            <w:r>
              <w:rPr>
                <w:spacing w:val="-5"/>
                <w:sz w:val="16"/>
              </w:rPr>
              <w:t> </w:t>
            </w:r>
            <w:r>
              <w:rPr>
                <w:sz w:val="16"/>
              </w:rPr>
              <w:t>water</w:t>
            </w:r>
            <w:r>
              <w:rPr>
                <w:spacing w:val="-5"/>
                <w:sz w:val="16"/>
              </w:rPr>
              <w:t> </w:t>
            </w:r>
            <w:r>
              <w:rPr>
                <w:sz w:val="16"/>
              </w:rPr>
              <w:t>storage</w:t>
            </w:r>
            <w:r>
              <w:rPr>
                <w:spacing w:val="9"/>
                <w:sz w:val="16"/>
              </w:rPr>
              <w:t> </w:t>
            </w:r>
            <w:r>
              <w:rPr>
                <w:sz w:val="16"/>
              </w:rPr>
              <w:t>rental</w:t>
            </w:r>
            <w:r>
              <w:rPr>
                <w:spacing w:val="-4"/>
                <w:sz w:val="16"/>
              </w:rPr>
              <w:t> </w:t>
            </w:r>
            <w:r>
              <w:rPr>
                <w:sz w:val="16"/>
              </w:rPr>
              <w:t>revenue</w:t>
            </w:r>
            <w:r>
              <w:rPr>
                <w:spacing w:val="3"/>
                <w:sz w:val="16"/>
              </w:rPr>
              <w:t> </w:t>
            </w:r>
            <w:r>
              <w:rPr>
                <w:sz w:val="16"/>
              </w:rPr>
              <w:t>and</w:t>
            </w:r>
            <w:r>
              <w:rPr>
                <w:spacing w:val="-2"/>
                <w:sz w:val="16"/>
              </w:rPr>
              <w:t> </w:t>
            </w:r>
            <w:r>
              <w:rPr>
                <w:sz w:val="16"/>
              </w:rPr>
              <w:t>interest</w:t>
            </w:r>
            <w:r>
              <w:rPr>
                <w:spacing w:val="5"/>
                <w:sz w:val="16"/>
              </w:rPr>
              <w:t> </w:t>
            </w:r>
            <w:r>
              <w:rPr>
                <w:spacing w:val="-2"/>
                <w:sz w:val="16"/>
              </w:rPr>
              <w:t>earnings.</w:t>
            </w:r>
          </w:p>
        </w:tc>
      </w:tr>
    </w:tbl>
    <w:p>
      <w:pPr>
        <w:spacing w:after="0"/>
        <w:rPr>
          <w:sz w:val="16"/>
        </w:rPr>
        <w:sectPr>
          <w:type w:val="continuous"/>
          <w:pgSz w:w="16840" w:h="11910" w:orient="landscape"/>
          <w:pgMar w:top="400" w:bottom="280" w:left="1560" w:right="1320"/>
        </w:sectPr>
      </w:pPr>
    </w:p>
    <w:p>
      <w:pPr>
        <w:spacing w:line="240" w:lineRule="auto" w:before="169"/>
        <w:rPr>
          <w:b/>
          <w:sz w:val="40"/>
        </w:rPr>
      </w:pPr>
      <w:r>
        <w:rPr/>
        <mc:AlternateContent>
          <mc:Choice Requires="wps">
            <w:drawing>
              <wp:anchor distT="0" distB="0" distL="0" distR="0" allowOverlap="1" layoutInCell="1" locked="0" behindDoc="1" simplePos="0" relativeHeight="479194112">
                <wp:simplePos x="0" y="0"/>
                <wp:positionH relativeFrom="page">
                  <wp:posOffset>915442</wp:posOffset>
                </wp:positionH>
                <wp:positionV relativeFrom="page">
                  <wp:posOffset>489537</wp:posOffset>
                </wp:positionV>
                <wp:extent cx="6644005" cy="9763760"/>
                <wp:effectExtent l="0" t="0" r="0" b="0"/>
                <wp:wrapNone/>
                <wp:docPr id="165" name="Group 165"/>
                <wp:cNvGraphicFramePr>
                  <a:graphicFrameLocks/>
                </wp:cNvGraphicFramePr>
                <a:graphic>
                  <a:graphicData uri="http://schemas.microsoft.com/office/word/2010/wordprocessingGroup">
                    <wpg:wgp>
                      <wpg:cNvPr id="165" name="Group 165"/>
                      <wpg:cNvGrpSpPr/>
                      <wpg:grpSpPr>
                        <a:xfrm>
                          <a:off x="0" y="0"/>
                          <a:ext cx="6644005" cy="9763760"/>
                          <a:chExt cx="6644005" cy="9763760"/>
                        </a:xfrm>
                      </wpg:grpSpPr>
                      <pic:pic>
                        <pic:nvPicPr>
                          <pic:cNvPr id="166" name="Image 166"/>
                          <pic:cNvPicPr/>
                        </pic:nvPicPr>
                        <pic:blipFill>
                          <a:blip r:embed="rId33" cstate="print"/>
                          <a:stretch>
                            <a:fillRect/>
                          </a:stretch>
                        </pic:blipFill>
                        <pic:spPr>
                          <a:xfrm>
                            <a:off x="6078539" y="0"/>
                            <a:ext cx="565058" cy="9763225"/>
                          </a:xfrm>
                          <a:prstGeom prst="rect">
                            <a:avLst/>
                          </a:prstGeom>
                        </pic:spPr>
                      </pic:pic>
                      <wps:wsp>
                        <wps:cNvPr id="167" name="Graphic 167"/>
                        <wps:cNvSpPr/>
                        <wps:spPr>
                          <a:xfrm>
                            <a:off x="0" y="983039"/>
                            <a:ext cx="6090920" cy="1270"/>
                          </a:xfrm>
                          <a:custGeom>
                            <a:avLst/>
                            <a:gdLst/>
                            <a:ahLst/>
                            <a:cxnLst/>
                            <a:rect l="l" t="t" r="r" b="b"/>
                            <a:pathLst>
                              <a:path w="6090920" h="0">
                                <a:moveTo>
                                  <a:pt x="0" y="0"/>
                                </a:moveTo>
                                <a:lnTo>
                                  <a:pt x="6090743" y="0"/>
                                </a:lnTo>
                              </a:path>
                            </a:pathLst>
                          </a:custGeom>
                          <a:ln w="12211">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082092pt;margin-top:38.546284pt;width:523.15pt;height:768.8pt;mso-position-horizontal-relative:page;mso-position-vertical-relative:page;z-index:-24122368" id="docshapegroup98" coordorigin="1442,771" coordsize="10463,15376">
                <v:shape style="position:absolute;left:11014;top:770;width:890;height:15376" type="#_x0000_t75" id="docshape99" stroked="false">
                  <v:imagedata r:id="rId33" o:title=""/>
                </v:shape>
                <v:line style="position:absolute" from="1442,2319" to="11033,2319" stroked="true" strokeweight=".961549pt" strokecolor="#000000">
                  <v:stroke dashstyle="solid"/>
                </v:line>
                <w10:wrap type="none"/>
              </v:group>
            </w:pict>
          </mc:Fallback>
        </mc:AlternateContent>
      </w:r>
      <w:r>
        <w:rPr/>
        <mc:AlternateContent>
          <mc:Choice Requires="wps">
            <w:drawing>
              <wp:anchor distT="0" distB="0" distL="0" distR="0" allowOverlap="1" layoutInCell="1" locked="0" behindDoc="0" simplePos="0" relativeHeight="15781376">
                <wp:simplePos x="0" y="0"/>
                <wp:positionH relativeFrom="page">
                  <wp:posOffset>91544</wp:posOffset>
                </wp:positionH>
                <wp:positionV relativeFrom="page">
                  <wp:posOffset>4030921</wp:posOffset>
                </wp:positionV>
                <wp:extent cx="1270" cy="6289040"/>
                <wp:effectExtent l="0" t="0" r="0" b="0"/>
                <wp:wrapNone/>
                <wp:docPr id="168" name="Graphic 168"/>
                <wp:cNvGraphicFramePr>
                  <a:graphicFrameLocks/>
                </wp:cNvGraphicFramePr>
                <a:graphic>
                  <a:graphicData uri="http://schemas.microsoft.com/office/word/2010/wordprocessingShape">
                    <wps:wsp>
                      <wps:cNvPr id="168" name="Graphic 168"/>
                      <wps:cNvSpPr/>
                      <wps:spPr>
                        <a:xfrm>
                          <a:off x="0" y="0"/>
                          <a:ext cx="1270" cy="6289040"/>
                        </a:xfrm>
                        <a:custGeom>
                          <a:avLst/>
                          <a:gdLst/>
                          <a:ahLst/>
                          <a:cxnLst/>
                          <a:rect l="l" t="t" r="r" b="b"/>
                          <a:pathLst>
                            <a:path w="0" h="6289040">
                              <a:moveTo>
                                <a:pt x="0" y="6289007"/>
                              </a:moveTo>
                              <a:lnTo>
                                <a:pt x="0" y="0"/>
                              </a:lnTo>
                            </a:path>
                          </a:pathLst>
                        </a:custGeom>
                        <a:ln w="18308">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81376" from="7.20822pt,812.592863pt" to="7.20822pt,317.395386pt" stroked="true" strokeweight="1.441642pt" strokecolor="#000000">
                <v:stroke dashstyle="solid"/>
                <w10:wrap type="none"/>
              </v:line>
            </w:pict>
          </mc:Fallback>
        </mc:AlternateContent>
      </w:r>
    </w:p>
    <w:p>
      <w:pPr>
        <w:pStyle w:val="ListParagraph"/>
        <w:numPr>
          <w:ilvl w:val="0"/>
          <w:numId w:val="10"/>
        </w:numPr>
        <w:tabs>
          <w:tab w:pos="1621" w:val="left" w:leader="none"/>
          <w:tab w:pos="1795" w:val="left" w:leader="none"/>
          <w:tab w:pos="5488" w:val="left" w:leader="none"/>
        </w:tabs>
        <w:spacing w:line="240" w:lineRule="auto" w:before="0" w:after="0"/>
        <w:ind w:left="1795" w:right="0" w:hanging="1082"/>
        <w:jc w:val="left"/>
        <w:rPr>
          <w:rFonts w:ascii="Times New Roman" w:hAnsi="Times New Roman"/>
          <w:b/>
          <w:sz w:val="40"/>
        </w:rPr>
      </w:pPr>
      <w:r>
        <w:rPr/>
        <mc:AlternateContent>
          <mc:Choice Requires="wps">
            <w:drawing>
              <wp:anchor distT="0" distB="0" distL="0" distR="0" allowOverlap="1" layoutInCell="1" locked="0" behindDoc="1" simplePos="0" relativeHeight="479195136">
                <wp:simplePos x="0" y="0"/>
                <wp:positionH relativeFrom="page">
                  <wp:posOffset>934819</wp:posOffset>
                </wp:positionH>
                <wp:positionV relativeFrom="paragraph">
                  <wp:posOffset>-350601</wp:posOffset>
                </wp:positionV>
                <wp:extent cx="2117090" cy="504825"/>
                <wp:effectExtent l="0" t="0" r="0" b="0"/>
                <wp:wrapNone/>
                <wp:docPr id="169" name="Textbox 169"/>
                <wp:cNvGraphicFramePr>
                  <a:graphicFrameLocks/>
                </wp:cNvGraphicFramePr>
                <a:graphic>
                  <a:graphicData uri="http://schemas.microsoft.com/office/word/2010/wordprocessingShape">
                    <wps:wsp>
                      <wps:cNvPr id="169" name="Textbox 169"/>
                      <wps:cNvSpPr txBox="1"/>
                      <wps:spPr>
                        <a:xfrm>
                          <a:off x="0" y="0"/>
                          <a:ext cx="2117090" cy="504825"/>
                        </a:xfrm>
                        <a:prstGeom prst="rect">
                          <a:avLst/>
                        </a:prstGeom>
                      </wps:spPr>
                      <wps:txbx>
                        <w:txbxContent>
                          <w:p>
                            <w:pPr>
                              <w:spacing w:line="794" w:lineRule="exact" w:before="0"/>
                              <w:ind w:left="0" w:right="0" w:firstLine="0"/>
                              <w:jc w:val="left"/>
                              <w:rPr>
                                <w:b/>
                                <w:sz w:val="71"/>
                              </w:rPr>
                            </w:pPr>
                            <w:r>
                              <w:rPr>
                                <w:b/>
                                <w:color w:val="6B9E42"/>
                                <w:spacing w:val="-2"/>
                                <w:w w:val="105"/>
                                <w:sz w:val="71"/>
                              </w:rPr>
                              <w:t>lml</w:t>
                            </w:r>
                            <w:r>
                              <w:rPr>
                                <w:b/>
                                <w:color w:val="165670"/>
                                <w:spacing w:val="-2"/>
                                <w:w w:val="105"/>
                                <w:sz w:val="71"/>
                              </w:rPr>
                              <w:t>DlJNN</w:t>
                            </w:r>
                          </w:p>
                        </w:txbxContent>
                      </wps:txbx>
                      <wps:bodyPr wrap="square" lIns="0" tIns="0" rIns="0" bIns="0" rtlCol="0">
                        <a:noAutofit/>
                      </wps:bodyPr>
                    </wps:wsp>
                  </a:graphicData>
                </a:graphic>
              </wp:anchor>
            </w:drawing>
          </mc:Choice>
          <mc:Fallback>
            <w:pict>
              <v:shape style="position:absolute;margin-left:73.607811pt;margin-top:-27.606392pt;width:166.7pt;height:39.75pt;mso-position-horizontal-relative:page;mso-position-vertical-relative:paragraph;z-index:-24121344" type="#_x0000_t202" id="docshape100" filled="false" stroked="false">
                <v:textbox inset="0,0,0,0">
                  <w:txbxContent>
                    <w:p>
                      <w:pPr>
                        <w:spacing w:line="794" w:lineRule="exact" w:before="0"/>
                        <w:ind w:left="0" w:right="0" w:firstLine="0"/>
                        <w:jc w:val="left"/>
                        <w:rPr>
                          <w:b/>
                          <w:sz w:val="71"/>
                        </w:rPr>
                      </w:pPr>
                      <w:r>
                        <w:rPr>
                          <w:b/>
                          <w:color w:val="6B9E42"/>
                          <w:spacing w:val="-2"/>
                          <w:w w:val="105"/>
                          <w:sz w:val="71"/>
                        </w:rPr>
                        <w:t>lml</w:t>
                      </w:r>
                      <w:r>
                        <w:rPr>
                          <w:b/>
                          <w:color w:val="165670"/>
                          <w:spacing w:val="-2"/>
                          <w:w w:val="105"/>
                          <w:sz w:val="71"/>
                        </w:rPr>
                        <w:t>DlJNN</w:t>
                      </w:r>
                    </w:p>
                  </w:txbxContent>
                </v:textbox>
                <w10:wrap type="none"/>
              </v:shape>
            </w:pict>
          </mc:Fallback>
        </mc:AlternateContent>
      </w:r>
      <w:r>
        <w:rPr>
          <w:color w:val="2A6464"/>
          <w:sz w:val="40"/>
          <w:u w:val="thick" w:color="2A6464"/>
          <w:vertAlign w:val="baseline"/>
        </w:rPr>
        <w:tab/>
      </w:r>
      <w:r>
        <w:rPr>
          <w:color w:val="6EAA1F"/>
          <w:sz w:val="40"/>
          <w:u w:val="none"/>
          <w:vertAlign w:val="subscript"/>
        </w:rPr>
        <w:t>NORTH</w:t>
      </w:r>
      <w:r>
        <w:rPr>
          <w:color w:val="6EAA1F"/>
          <w:spacing w:val="9"/>
          <w:sz w:val="40"/>
          <w:u w:val="none"/>
          <w:vertAlign w:val="baseline"/>
        </w:rPr>
        <w:t> </w:t>
      </w:r>
      <w:r>
        <w:rPr>
          <w:color w:val="6EAA1F"/>
          <w:spacing w:val="-2"/>
          <w:sz w:val="40"/>
          <w:u w:val="none"/>
          <w:vertAlign w:val="subscript"/>
        </w:rPr>
        <w:t>CAROLINA</w:t>
      </w:r>
      <w:r>
        <w:rPr>
          <w:color w:val="6EAA1F"/>
          <w:sz w:val="40"/>
          <w:u w:val="none"/>
          <w:vertAlign w:val="baseline"/>
        </w:rPr>
        <w:tab/>
      </w:r>
      <w:r>
        <w:rPr>
          <w:rFonts w:ascii="Times New Roman" w:hAnsi="Times New Roman"/>
          <w:b/>
          <w:color w:val="0C4685"/>
          <w:sz w:val="40"/>
          <w:u w:val="none"/>
          <w:vertAlign w:val="baseline"/>
        </w:rPr>
        <w:t>City</w:t>
      </w:r>
      <w:r>
        <w:rPr>
          <w:rFonts w:ascii="Times New Roman" w:hAnsi="Times New Roman"/>
          <w:b/>
          <w:color w:val="0C4685"/>
          <w:spacing w:val="-6"/>
          <w:sz w:val="40"/>
          <w:u w:val="none"/>
          <w:vertAlign w:val="baseline"/>
        </w:rPr>
        <w:t> </w:t>
      </w:r>
      <w:r>
        <w:rPr>
          <w:rFonts w:ascii="Times New Roman" w:hAnsi="Times New Roman"/>
          <w:b/>
          <w:color w:val="0C4685"/>
          <w:sz w:val="40"/>
          <w:u w:val="none"/>
          <w:vertAlign w:val="baseline"/>
        </w:rPr>
        <w:t>Council</w:t>
      </w:r>
      <w:r>
        <w:rPr>
          <w:rFonts w:ascii="Times New Roman" w:hAnsi="Times New Roman"/>
          <w:b/>
          <w:color w:val="0C4685"/>
          <w:spacing w:val="22"/>
          <w:sz w:val="40"/>
          <w:u w:val="none"/>
          <w:vertAlign w:val="baseline"/>
        </w:rPr>
        <w:t> </w:t>
      </w:r>
      <w:r>
        <w:rPr>
          <w:rFonts w:ascii="Times New Roman" w:hAnsi="Times New Roman"/>
          <w:b/>
          <w:color w:val="0C4685"/>
          <w:sz w:val="40"/>
          <w:u w:val="none"/>
          <w:vertAlign w:val="baseline"/>
        </w:rPr>
        <w:t>Agenda</w:t>
      </w:r>
      <w:r>
        <w:rPr>
          <w:rFonts w:ascii="Times New Roman" w:hAnsi="Times New Roman"/>
          <w:b/>
          <w:color w:val="0C4685"/>
          <w:spacing w:val="25"/>
          <w:sz w:val="40"/>
          <w:u w:val="none"/>
          <w:vertAlign w:val="baseline"/>
        </w:rPr>
        <w:t> </w:t>
      </w:r>
      <w:r>
        <w:rPr>
          <w:rFonts w:ascii="Times New Roman" w:hAnsi="Times New Roman"/>
          <w:b/>
          <w:color w:val="0C4685"/>
          <w:spacing w:val="-4"/>
          <w:sz w:val="40"/>
          <w:u w:val="none"/>
          <w:vertAlign w:val="baseline"/>
        </w:rPr>
        <w:t>Item</w:t>
      </w:r>
    </w:p>
    <w:p>
      <w:pPr>
        <w:pStyle w:val="BodyText"/>
        <w:spacing w:before="79"/>
        <w:rPr>
          <w:b/>
          <w:sz w:val="40"/>
        </w:rPr>
      </w:pPr>
    </w:p>
    <w:p>
      <w:pPr>
        <w:spacing w:before="1"/>
        <w:ind w:left="820" w:right="0" w:firstLine="0"/>
        <w:jc w:val="left"/>
        <w:rPr>
          <w:b/>
          <w:sz w:val="26"/>
        </w:rPr>
      </w:pPr>
      <w:r>
        <w:rPr/>
        <mc:AlternateContent>
          <mc:Choice Requires="wps">
            <w:drawing>
              <wp:anchor distT="0" distB="0" distL="0" distR="0" allowOverlap="1" layoutInCell="1" locked="0" behindDoc="0" simplePos="0" relativeHeight="15782400">
                <wp:simplePos x="0" y="0"/>
                <wp:positionH relativeFrom="page">
                  <wp:posOffset>869713</wp:posOffset>
                </wp:positionH>
                <wp:positionV relativeFrom="paragraph">
                  <wp:posOffset>240950</wp:posOffset>
                </wp:positionV>
                <wp:extent cx="6179185" cy="963294"/>
                <wp:effectExtent l="0" t="0" r="0" b="0"/>
                <wp:wrapNone/>
                <wp:docPr id="170" name="Textbox 170"/>
                <wp:cNvGraphicFramePr>
                  <a:graphicFrameLocks/>
                </wp:cNvGraphicFramePr>
                <a:graphic>
                  <a:graphicData uri="http://schemas.microsoft.com/office/word/2010/wordprocessingShape">
                    <wps:wsp>
                      <wps:cNvPr id="170" name="Textbox 170"/>
                      <wps:cNvSpPr txBox="1"/>
                      <wps:spPr>
                        <a:xfrm>
                          <a:off x="0" y="0"/>
                          <a:ext cx="6179185" cy="963294"/>
                        </a:xfrm>
                        <a:prstGeom prst="rect">
                          <a:avLst/>
                        </a:prstGeom>
                      </wps:spPr>
                      <wps:txbx>
                        <w:txbxContent>
                          <w:tbl>
                            <w:tblPr>
                              <w:tblW w:w="0" w:type="auto"/>
                              <w:jc w:val="left"/>
                              <w:tblInd w:w="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503"/>
                              <w:gridCol w:w="6093"/>
                            </w:tblGrid>
                            <w:tr>
                              <w:trPr>
                                <w:trHeight w:val="586" w:hRule="atLeast"/>
                              </w:trPr>
                              <w:tc>
                                <w:tcPr>
                                  <w:tcW w:w="3503" w:type="dxa"/>
                                  <w:tcBorders>
                                    <w:left w:val="single" w:sz="6" w:space="0" w:color="000000"/>
                                    <w:right w:val="single" w:sz="6" w:space="0" w:color="000000"/>
                                  </w:tcBorders>
                                </w:tcPr>
                                <w:p>
                                  <w:pPr>
                                    <w:pStyle w:val="TableParagraph"/>
                                    <w:spacing w:before="164"/>
                                    <w:ind w:left="82"/>
                                    <w:rPr>
                                      <w:b/>
                                      <w:sz w:val="24"/>
                                    </w:rPr>
                                  </w:pPr>
                                  <w:r>
                                    <w:rPr>
                                      <w:b/>
                                      <w:color w:val="131318"/>
                                      <w:w w:val="80"/>
                                      <w:sz w:val="24"/>
                                    </w:rPr>
                                    <w:t>SUBJECT</w:t>
                                  </w:r>
                                  <w:r>
                                    <w:rPr>
                                      <w:b/>
                                      <w:color w:val="131318"/>
                                      <w:spacing w:val="2"/>
                                      <w:sz w:val="24"/>
                                    </w:rPr>
                                    <w:t> </w:t>
                                  </w:r>
                                  <w:r>
                                    <w:rPr>
                                      <w:b/>
                                      <w:color w:val="131318"/>
                                      <w:spacing w:val="-2"/>
                                      <w:w w:val="85"/>
                                      <w:sz w:val="24"/>
                                    </w:rPr>
                                    <w:t>TITLE</w:t>
                                  </w:r>
                                </w:p>
                              </w:tc>
                              <w:tc>
                                <w:tcPr>
                                  <w:tcW w:w="6093" w:type="dxa"/>
                                  <w:tcBorders>
                                    <w:left w:val="single" w:sz="6" w:space="0" w:color="000000"/>
                                    <w:right w:val="nil"/>
                                  </w:tcBorders>
                                </w:tcPr>
                                <w:p>
                                  <w:pPr>
                                    <w:pStyle w:val="TableParagraph"/>
                                    <w:spacing w:line="294" w:lineRule="exact"/>
                                    <w:ind w:left="83" w:firstLine="3"/>
                                    <w:rPr>
                                      <w:sz w:val="21"/>
                                    </w:rPr>
                                  </w:pPr>
                                  <w:r>
                                    <w:rPr>
                                      <w:color w:val="131318"/>
                                      <w:w w:val="105"/>
                                      <w:sz w:val="21"/>
                                    </w:rPr>
                                    <w:t>Authorization to approve administration and engineering </w:t>
                                  </w:r>
                                  <w:r>
                                    <w:rPr>
                                      <w:color w:val="131318"/>
                                      <w:spacing w:val="-2"/>
                                      <w:w w:val="105"/>
                                      <w:sz w:val="21"/>
                                    </w:rPr>
                                    <w:t>agreements</w:t>
                                  </w:r>
                                </w:p>
                              </w:tc>
                            </w:tr>
                            <w:tr>
                              <w:trPr>
                                <w:trHeight w:val="295" w:hRule="atLeast"/>
                              </w:trPr>
                              <w:tc>
                                <w:tcPr>
                                  <w:tcW w:w="3503" w:type="dxa"/>
                                  <w:tcBorders>
                                    <w:left w:val="single" w:sz="6" w:space="0" w:color="000000"/>
                                    <w:right w:val="single" w:sz="6" w:space="0" w:color="000000"/>
                                  </w:tcBorders>
                                </w:tcPr>
                                <w:p>
                                  <w:pPr>
                                    <w:pStyle w:val="TableParagraph"/>
                                    <w:tabs>
                                      <w:tab w:pos="3471" w:val="left" w:leader="none"/>
                                    </w:tabs>
                                    <w:spacing w:line="276" w:lineRule="exact"/>
                                    <w:ind w:left="73" w:right="-44"/>
                                    <w:rPr>
                                      <w:sz w:val="28"/>
                                    </w:rPr>
                                  </w:pPr>
                                  <w:r>
                                    <w:rPr>
                                      <w:b/>
                                      <w:color w:val="131318"/>
                                      <w:spacing w:val="-2"/>
                                      <w:w w:val="90"/>
                                      <w:sz w:val="24"/>
                                    </w:rPr>
                                    <w:t>PRESENTER/DEPARTMENT</w:t>
                                  </w:r>
                                  <w:r>
                                    <w:rPr>
                                      <w:b/>
                                      <w:color w:val="131318"/>
                                      <w:sz w:val="24"/>
                                    </w:rPr>
                                    <w:tab/>
                                  </w:r>
                                  <w:r>
                                    <w:rPr>
                                      <w:color w:val="131318"/>
                                      <w:spacing w:val="-21"/>
                                      <w:w w:val="90"/>
                                      <w:sz w:val="28"/>
                                    </w:rPr>
                                    <w:t>I</w:t>
                                  </w:r>
                                </w:p>
                              </w:tc>
                              <w:tc>
                                <w:tcPr>
                                  <w:tcW w:w="6093" w:type="dxa"/>
                                  <w:tcBorders>
                                    <w:left w:val="single" w:sz="6" w:space="0" w:color="000000"/>
                                    <w:right w:val="nil"/>
                                  </w:tcBorders>
                                </w:tcPr>
                                <w:p>
                                  <w:pPr>
                                    <w:pStyle w:val="TableParagraph"/>
                                    <w:spacing w:line="234" w:lineRule="exact" w:before="41"/>
                                    <w:ind w:left="80"/>
                                    <w:rPr>
                                      <w:sz w:val="21"/>
                                    </w:rPr>
                                  </w:pPr>
                                  <w:r>
                                    <w:rPr>
                                      <w:color w:val="131318"/>
                                      <w:sz w:val="21"/>
                                    </w:rPr>
                                    <w:t>City</w:t>
                                  </w:r>
                                  <w:r>
                                    <w:rPr>
                                      <w:color w:val="131318"/>
                                      <w:spacing w:val="15"/>
                                      <w:sz w:val="21"/>
                                    </w:rPr>
                                    <w:t> </w:t>
                                  </w:r>
                                  <w:r>
                                    <w:rPr>
                                      <w:color w:val="131318"/>
                                      <w:sz w:val="21"/>
                                    </w:rPr>
                                    <w:t>Manager</w:t>
                                  </w:r>
                                  <w:r>
                                    <w:rPr>
                                      <w:color w:val="131318"/>
                                      <w:spacing w:val="35"/>
                                      <w:sz w:val="21"/>
                                    </w:rPr>
                                    <w:t> </w:t>
                                  </w:r>
                                  <w:r>
                                    <w:rPr>
                                      <w:color w:val="131318"/>
                                      <w:spacing w:val="-2"/>
                                      <w:sz w:val="21"/>
                                    </w:rPr>
                                    <w:t>Neuschafer</w:t>
                                  </w:r>
                                </w:p>
                              </w:tc>
                            </w:tr>
                            <w:tr>
                              <w:trPr>
                                <w:trHeight w:val="292" w:hRule="atLeast"/>
                              </w:trPr>
                              <w:tc>
                                <w:tcPr>
                                  <w:tcW w:w="3503" w:type="dxa"/>
                                  <w:tcBorders>
                                    <w:left w:val="single" w:sz="6" w:space="0" w:color="000000"/>
                                    <w:right w:val="single" w:sz="6" w:space="0" w:color="000000"/>
                                  </w:tcBorders>
                                </w:tcPr>
                                <w:p>
                                  <w:pPr>
                                    <w:pStyle w:val="TableParagraph"/>
                                    <w:spacing w:line="263" w:lineRule="exact" w:before="10"/>
                                    <w:ind w:left="76"/>
                                    <w:rPr>
                                      <w:b/>
                                      <w:sz w:val="24"/>
                                    </w:rPr>
                                  </w:pPr>
                                  <w:r>
                                    <w:rPr>
                                      <w:b/>
                                      <w:color w:val="131318"/>
                                      <w:spacing w:val="-2"/>
                                      <w:w w:val="90"/>
                                      <w:sz w:val="24"/>
                                      <w:u w:val="thick" w:color="131318"/>
                                    </w:rPr>
                                    <w:t>ATTACHMENT(S)</w:t>
                                  </w:r>
                                </w:p>
                              </w:tc>
                              <w:tc>
                                <w:tcPr>
                                  <w:tcW w:w="6093" w:type="dxa"/>
                                  <w:tcBorders>
                                    <w:left w:val="single" w:sz="6" w:space="0" w:color="000000"/>
                                    <w:right w:val="nil"/>
                                  </w:tcBorders>
                                </w:tcPr>
                                <w:p>
                                  <w:pPr>
                                    <w:pStyle w:val="TableParagraph"/>
                                    <w:spacing w:line="234" w:lineRule="exact" w:before="38"/>
                                    <w:ind w:left="81"/>
                                    <w:rPr>
                                      <w:sz w:val="21"/>
                                    </w:rPr>
                                  </w:pPr>
                                  <w:r>
                                    <w:rPr>
                                      <w:color w:val="131318"/>
                                      <w:spacing w:val="-5"/>
                                      <w:sz w:val="21"/>
                                    </w:rPr>
                                    <w:t>Yes</w:t>
                                  </w:r>
                                </w:p>
                              </w:tc>
                            </w:tr>
                            <w:tr>
                              <w:trPr>
                                <w:trHeight w:val="292" w:hRule="atLeast"/>
                              </w:trPr>
                              <w:tc>
                                <w:tcPr>
                                  <w:tcW w:w="3503" w:type="dxa"/>
                                  <w:tcBorders>
                                    <w:left w:val="single" w:sz="6" w:space="0" w:color="000000"/>
                                    <w:right w:val="single" w:sz="6" w:space="0" w:color="000000"/>
                                  </w:tcBorders>
                                </w:tcPr>
                                <w:p>
                                  <w:pPr>
                                    <w:pStyle w:val="TableParagraph"/>
                                    <w:spacing w:line="258" w:lineRule="exact" w:before="15"/>
                                    <w:ind w:left="68"/>
                                    <w:rPr>
                                      <w:b/>
                                      <w:sz w:val="24"/>
                                    </w:rPr>
                                  </w:pPr>
                                  <w:r>
                                    <w:rPr>
                                      <w:b/>
                                      <w:color w:val="131318"/>
                                      <w:w w:val="80"/>
                                      <w:sz w:val="24"/>
                                    </w:rPr>
                                    <w:t>PUBLIC</w:t>
                                  </w:r>
                                  <w:r>
                                    <w:rPr>
                                      <w:b/>
                                      <w:color w:val="131318"/>
                                      <w:spacing w:val="1"/>
                                      <w:sz w:val="24"/>
                                    </w:rPr>
                                    <w:t> </w:t>
                                  </w:r>
                                  <w:r>
                                    <w:rPr>
                                      <w:b/>
                                      <w:color w:val="131318"/>
                                      <w:w w:val="80"/>
                                      <w:sz w:val="24"/>
                                    </w:rPr>
                                    <w:t>HEARING</w:t>
                                  </w:r>
                                  <w:r>
                                    <w:rPr>
                                      <w:b/>
                                      <w:color w:val="131318"/>
                                      <w:spacing w:val="7"/>
                                      <w:sz w:val="24"/>
                                    </w:rPr>
                                    <w:t> </w:t>
                                  </w:r>
                                  <w:r>
                                    <w:rPr>
                                      <w:b/>
                                      <w:color w:val="131318"/>
                                      <w:w w:val="80"/>
                                      <w:sz w:val="24"/>
                                    </w:rPr>
                                    <w:t>PUBLISH</w:t>
                                  </w:r>
                                  <w:r>
                                    <w:rPr>
                                      <w:b/>
                                      <w:color w:val="131318"/>
                                      <w:spacing w:val="1"/>
                                      <w:sz w:val="24"/>
                                    </w:rPr>
                                    <w:t> </w:t>
                                  </w:r>
                                  <w:r>
                                    <w:rPr>
                                      <w:b/>
                                      <w:color w:val="131318"/>
                                      <w:spacing w:val="-2"/>
                                      <w:w w:val="80"/>
                                      <w:sz w:val="24"/>
                                    </w:rPr>
                                    <w:t>DATES</w:t>
                                  </w:r>
                                </w:p>
                              </w:tc>
                              <w:tc>
                                <w:tcPr>
                                  <w:tcW w:w="6093" w:type="dxa"/>
                                  <w:tcBorders>
                                    <w:left w:val="single" w:sz="6" w:space="0" w:color="000000"/>
                                    <w:right w:val="nil"/>
                                  </w:tcBorders>
                                </w:tcPr>
                                <w:p>
                                  <w:pPr>
                                    <w:pStyle w:val="TableParagraph"/>
                                    <w:spacing w:line="267" w:lineRule="exact" w:before="5"/>
                                    <w:ind w:left="-33"/>
                                    <w:rPr>
                                      <w:sz w:val="21"/>
                                    </w:rPr>
                                  </w:pPr>
                                  <w:r>
                                    <w:rPr>
                                      <w:color w:val="131318"/>
                                      <w:spacing w:val="-2"/>
                                      <w:sz w:val="25"/>
                                    </w:rPr>
                                    <w:t>I</w:t>
                                  </w:r>
                                  <w:r>
                                    <w:rPr>
                                      <w:color w:val="131318"/>
                                      <w:spacing w:val="-30"/>
                                      <w:sz w:val="25"/>
                                    </w:rPr>
                                    <w:t> </w:t>
                                  </w:r>
                                  <w:r>
                                    <w:rPr>
                                      <w:color w:val="131318"/>
                                      <w:spacing w:val="-7"/>
                                      <w:sz w:val="21"/>
                                    </w:rPr>
                                    <w:t>NA</w:t>
                                  </w:r>
                                </w:p>
                              </w:tc>
                            </w:tr>
                          </w:tbl>
                          <w:p>
                            <w:pPr>
                              <w:pStyle w:val="BodyText"/>
                            </w:pPr>
                          </w:p>
                        </w:txbxContent>
                      </wps:txbx>
                      <wps:bodyPr wrap="square" lIns="0" tIns="0" rIns="0" bIns="0" rtlCol="0">
                        <a:noAutofit/>
                      </wps:bodyPr>
                    </wps:wsp>
                  </a:graphicData>
                </a:graphic>
              </wp:anchor>
            </w:drawing>
          </mc:Choice>
          <mc:Fallback>
            <w:pict>
              <v:shape style="position:absolute;margin-left:68.481407pt;margin-top:18.972448pt;width:486.55pt;height:75.850pt;mso-position-horizontal-relative:page;mso-position-vertical-relative:paragraph;z-index:15782400" type="#_x0000_t202" id="docshape101" filled="false" stroked="false">
                <v:textbox inset="0,0,0,0">
                  <w:txbxContent>
                    <w:tbl>
                      <w:tblPr>
                        <w:tblW w:w="0" w:type="auto"/>
                        <w:jc w:val="left"/>
                        <w:tblInd w:w="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503"/>
                        <w:gridCol w:w="6093"/>
                      </w:tblGrid>
                      <w:tr>
                        <w:trPr>
                          <w:trHeight w:val="586" w:hRule="atLeast"/>
                        </w:trPr>
                        <w:tc>
                          <w:tcPr>
                            <w:tcW w:w="3503" w:type="dxa"/>
                            <w:tcBorders>
                              <w:left w:val="single" w:sz="6" w:space="0" w:color="000000"/>
                              <w:right w:val="single" w:sz="6" w:space="0" w:color="000000"/>
                            </w:tcBorders>
                          </w:tcPr>
                          <w:p>
                            <w:pPr>
                              <w:pStyle w:val="TableParagraph"/>
                              <w:spacing w:before="164"/>
                              <w:ind w:left="82"/>
                              <w:rPr>
                                <w:b/>
                                <w:sz w:val="24"/>
                              </w:rPr>
                            </w:pPr>
                            <w:r>
                              <w:rPr>
                                <w:b/>
                                <w:color w:val="131318"/>
                                <w:w w:val="80"/>
                                <w:sz w:val="24"/>
                              </w:rPr>
                              <w:t>SUBJECT</w:t>
                            </w:r>
                            <w:r>
                              <w:rPr>
                                <w:b/>
                                <w:color w:val="131318"/>
                                <w:spacing w:val="2"/>
                                <w:sz w:val="24"/>
                              </w:rPr>
                              <w:t> </w:t>
                            </w:r>
                            <w:r>
                              <w:rPr>
                                <w:b/>
                                <w:color w:val="131318"/>
                                <w:spacing w:val="-2"/>
                                <w:w w:val="85"/>
                                <w:sz w:val="24"/>
                              </w:rPr>
                              <w:t>TITLE</w:t>
                            </w:r>
                          </w:p>
                        </w:tc>
                        <w:tc>
                          <w:tcPr>
                            <w:tcW w:w="6093" w:type="dxa"/>
                            <w:tcBorders>
                              <w:left w:val="single" w:sz="6" w:space="0" w:color="000000"/>
                              <w:right w:val="nil"/>
                            </w:tcBorders>
                          </w:tcPr>
                          <w:p>
                            <w:pPr>
                              <w:pStyle w:val="TableParagraph"/>
                              <w:spacing w:line="294" w:lineRule="exact"/>
                              <w:ind w:left="83" w:firstLine="3"/>
                              <w:rPr>
                                <w:sz w:val="21"/>
                              </w:rPr>
                            </w:pPr>
                            <w:r>
                              <w:rPr>
                                <w:color w:val="131318"/>
                                <w:w w:val="105"/>
                                <w:sz w:val="21"/>
                              </w:rPr>
                              <w:t>Authorization to approve administration and engineering </w:t>
                            </w:r>
                            <w:r>
                              <w:rPr>
                                <w:color w:val="131318"/>
                                <w:spacing w:val="-2"/>
                                <w:w w:val="105"/>
                                <w:sz w:val="21"/>
                              </w:rPr>
                              <w:t>agreements</w:t>
                            </w:r>
                          </w:p>
                        </w:tc>
                      </w:tr>
                      <w:tr>
                        <w:trPr>
                          <w:trHeight w:val="295" w:hRule="atLeast"/>
                        </w:trPr>
                        <w:tc>
                          <w:tcPr>
                            <w:tcW w:w="3503" w:type="dxa"/>
                            <w:tcBorders>
                              <w:left w:val="single" w:sz="6" w:space="0" w:color="000000"/>
                              <w:right w:val="single" w:sz="6" w:space="0" w:color="000000"/>
                            </w:tcBorders>
                          </w:tcPr>
                          <w:p>
                            <w:pPr>
                              <w:pStyle w:val="TableParagraph"/>
                              <w:tabs>
                                <w:tab w:pos="3471" w:val="left" w:leader="none"/>
                              </w:tabs>
                              <w:spacing w:line="276" w:lineRule="exact"/>
                              <w:ind w:left="73" w:right="-44"/>
                              <w:rPr>
                                <w:sz w:val="28"/>
                              </w:rPr>
                            </w:pPr>
                            <w:r>
                              <w:rPr>
                                <w:b/>
                                <w:color w:val="131318"/>
                                <w:spacing w:val="-2"/>
                                <w:w w:val="90"/>
                                <w:sz w:val="24"/>
                              </w:rPr>
                              <w:t>PRESENTER/DEPARTMENT</w:t>
                            </w:r>
                            <w:r>
                              <w:rPr>
                                <w:b/>
                                <w:color w:val="131318"/>
                                <w:sz w:val="24"/>
                              </w:rPr>
                              <w:tab/>
                            </w:r>
                            <w:r>
                              <w:rPr>
                                <w:color w:val="131318"/>
                                <w:spacing w:val="-21"/>
                                <w:w w:val="90"/>
                                <w:sz w:val="28"/>
                              </w:rPr>
                              <w:t>I</w:t>
                            </w:r>
                          </w:p>
                        </w:tc>
                        <w:tc>
                          <w:tcPr>
                            <w:tcW w:w="6093" w:type="dxa"/>
                            <w:tcBorders>
                              <w:left w:val="single" w:sz="6" w:space="0" w:color="000000"/>
                              <w:right w:val="nil"/>
                            </w:tcBorders>
                          </w:tcPr>
                          <w:p>
                            <w:pPr>
                              <w:pStyle w:val="TableParagraph"/>
                              <w:spacing w:line="234" w:lineRule="exact" w:before="41"/>
                              <w:ind w:left="80"/>
                              <w:rPr>
                                <w:sz w:val="21"/>
                              </w:rPr>
                            </w:pPr>
                            <w:r>
                              <w:rPr>
                                <w:color w:val="131318"/>
                                <w:sz w:val="21"/>
                              </w:rPr>
                              <w:t>City</w:t>
                            </w:r>
                            <w:r>
                              <w:rPr>
                                <w:color w:val="131318"/>
                                <w:spacing w:val="15"/>
                                <w:sz w:val="21"/>
                              </w:rPr>
                              <w:t> </w:t>
                            </w:r>
                            <w:r>
                              <w:rPr>
                                <w:color w:val="131318"/>
                                <w:sz w:val="21"/>
                              </w:rPr>
                              <w:t>Manager</w:t>
                            </w:r>
                            <w:r>
                              <w:rPr>
                                <w:color w:val="131318"/>
                                <w:spacing w:val="35"/>
                                <w:sz w:val="21"/>
                              </w:rPr>
                              <w:t> </w:t>
                            </w:r>
                            <w:r>
                              <w:rPr>
                                <w:color w:val="131318"/>
                                <w:spacing w:val="-2"/>
                                <w:sz w:val="21"/>
                              </w:rPr>
                              <w:t>Neuschafer</w:t>
                            </w:r>
                          </w:p>
                        </w:tc>
                      </w:tr>
                      <w:tr>
                        <w:trPr>
                          <w:trHeight w:val="292" w:hRule="atLeast"/>
                        </w:trPr>
                        <w:tc>
                          <w:tcPr>
                            <w:tcW w:w="3503" w:type="dxa"/>
                            <w:tcBorders>
                              <w:left w:val="single" w:sz="6" w:space="0" w:color="000000"/>
                              <w:right w:val="single" w:sz="6" w:space="0" w:color="000000"/>
                            </w:tcBorders>
                          </w:tcPr>
                          <w:p>
                            <w:pPr>
                              <w:pStyle w:val="TableParagraph"/>
                              <w:spacing w:line="263" w:lineRule="exact" w:before="10"/>
                              <w:ind w:left="76"/>
                              <w:rPr>
                                <w:b/>
                                <w:sz w:val="24"/>
                              </w:rPr>
                            </w:pPr>
                            <w:r>
                              <w:rPr>
                                <w:b/>
                                <w:color w:val="131318"/>
                                <w:spacing w:val="-2"/>
                                <w:w w:val="90"/>
                                <w:sz w:val="24"/>
                                <w:u w:val="thick" w:color="131318"/>
                              </w:rPr>
                              <w:t>ATTACHMENT(S)</w:t>
                            </w:r>
                          </w:p>
                        </w:tc>
                        <w:tc>
                          <w:tcPr>
                            <w:tcW w:w="6093" w:type="dxa"/>
                            <w:tcBorders>
                              <w:left w:val="single" w:sz="6" w:space="0" w:color="000000"/>
                              <w:right w:val="nil"/>
                            </w:tcBorders>
                          </w:tcPr>
                          <w:p>
                            <w:pPr>
                              <w:pStyle w:val="TableParagraph"/>
                              <w:spacing w:line="234" w:lineRule="exact" w:before="38"/>
                              <w:ind w:left="81"/>
                              <w:rPr>
                                <w:sz w:val="21"/>
                              </w:rPr>
                            </w:pPr>
                            <w:r>
                              <w:rPr>
                                <w:color w:val="131318"/>
                                <w:spacing w:val="-5"/>
                                <w:sz w:val="21"/>
                              </w:rPr>
                              <w:t>Yes</w:t>
                            </w:r>
                          </w:p>
                        </w:tc>
                      </w:tr>
                      <w:tr>
                        <w:trPr>
                          <w:trHeight w:val="292" w:hRule="atLeast"/>
                        </w:trPr>
                        <w:tc>
                          <w:tcPr>
                            <w:tcW w:w="3503" w:type="dxa"/>
                            <w:tcBorders>
                              <w:left w:val="single" w:sz="6" w:space="0" w:color="000000"/>
                              <w:right w:val="single" w:sz="6" w:space="0" w:color="000000"/>
                            </w:tcBorders>
                          </w:tcPr>
                          <w:p>
                            <w:pPr>
                              <w:pStyle w:val="TableParagraph"/>
                              <w:spacing w:line="258" w:lineRule="exact" w:before="15"/>
                              <w:ind w:left="68"/>
                              <w:rPr>
                                <w:b/>
                                <w:sz w:val="24"/>
                              </w:rPr>
                            </w:pPr>
                            <w:r>
                              <w:rPr>
                                <w:b/>
                                <w:color w:val="131318"/>
                                <w:w w:val="80"/>
                                <w:sz w:val="24"/>
                              </w:rPr>
                              <w:t>PUBLIC</w:t>
                            </w:r>
                            <w:r>
                              <w:rPr>
                                <w:b/>
                                <w:color w:val="131318"/>
                                <w:spacing w:val="1"/>
                                <w:sz w:val="24"/>
                              </w:rPr>
                              <w:t> </w:t>
                            </w:r>
                            <w:r>
                              <w:rPr>
                                <w:b/>
                                <w:color w:val="131318"/>
                                <w:w w:val="80"/>
                                <w:sz w:val="24"/>
                              </w:rPr>
                              <w:t>HEARING</w:t>
                            </w:r>
                            <w:r>
                              <w:rPr>
                                <w:b/>
                                <w:color w:val="131318"/>
                                <w:spacing w:val="7"/>
                                <w:sz w:val="24"/>
                              </w:rPr>
                              <w:t> </w:t>
                            </w:r>
                            <w:r>
                              <w:rPr>
                                <w:b/>
                                <w:color w:val="131318"/>
                                <w:w w:val="80"/>
                                <w:sz w:val="24"/>
                              </w:rPr>
                              <w:t>PUBLISH</w:t>
                            </w:r>
                            <w:r>
                              <w:rPr>
                                <w:b/>
                                <w:color w:val="131318"/>
                                <w:spacing w:val="1"/>
                                <w:sz w:val="24"/>
                              </w:rPr>
                              <w:t> </w:t>
                            </w:r>
                            <w:r>
                              <w:rPr>
                                <w:b/>
                                <w:color w:val="131318"/>
                                <w:spacing w:val="-2"/>
                                <w:w w:val="80"/>
                                <w:sz w:val="24"/>
                              </w:rPr>
                              <w:t>DATES</w:t>
                            </w:r>
                          </w:p>
                        </w:tc>
                        <w:tc>
                          <w:tcPr>
                            <w:tcW w:w="6093" w:type="dxa"/>
                            <w:tcBorders>
                              <w:left w:val="single" w:sz="6" w:space="0" w:color="000000"/>
                              <w:right w:val="nil"/>
                            </w:tcBorders>
                          </w:tcPr>
                          <w:p>
                            <w:pPr>
                              <w:pStyle w:val="TableParagraph"/>
                              <w:spacing w:line="267" w:lineRule="exact" w:before="5"/>
                              <w:ind w:left="-33"/>
                              <w:rPr>
                                <w:sz w:val="21"/>
                              </w:rPr>
                            </w:pPr>
                            <w:r>
                              <w:rPr>
                                <w:color w:val="131318"/>
                                <w:spacing w:val="-2"/>
                                <w:sz w:val="25"/>
                              </w:rPr>
                              <w:t>I</w:t>
                            </w:r>
                            <w:r>
                              <w:rPr>
                                <w:color w:val="131318"/>
                                <w:spacing w:val="-30"/>
                                <w:sz w:val="25"/>
                              </w:rPr>
                              <w:t> </w:t>
                            </w:r>
                            <w:r>
                              <w:rPr>
                                <w:color w:val="131318"/>
                                <w:spacing w:val="-7"/>
                                <w:sz w:val="21"/>
                              </w:rPr>
                              <w:t>NA</w:t>
                            </w:r>
                          </w:p>
                        </w:tc>
                      </w:tr>
                    </w:tbl>
                    <w:p>
                      <w:pPr>
                        <w:pStyle w:val="BodyText"/>
                      </w:pPr>
                    </w:p>
                  </w:txbxContent>
                </v:textbox>
                <w10:wrap type="none"/>
              </v:shape>
            </w:pict>
          </mc:Fallback>
        </mc:AlternateContent>
      </w:r>
      <w:r>
        <w:rPr>
          <w:b/>
          <w:color w:val="131318"/>
          <w:w w:val="105"/>
          <w:sz w:val="26"/>
        </w:rPr>
        <w:t>Meeting</w:t>
      </w:r>
      <w:r>
        <w:rPr>
          <w:b/>
          <w:color w:val="131318"/>
          <w:spacing w:val="-33"/>
          <w:w w:val="105"/>
          <w:sz w:val="26"/>
        </w:rPr>
        <w:t> </w:t>
      </w:r>
      <w:r>
        <w:rPr>
          <w:b/>
          <w:color w:val="131318"/>
          <w:w w:val="105"/>
          <w:sz w:val="26"/>
        </w:rPr>
        <w:t>Date:</w:t>
      </w:r>
      <w:r>
        <w:rPr>
          <w:b/>
          <w:color w:val="131318"/>
          <w:spacing w:val="31"/>
          <w:w w:val="105"/>
          <w:sz w:val="26"/>
        </w:rPr>
        <w:t> </w:t>
      </w:r>
      <w:r>
        <w:rPr>
          <w:b/>
          <w:color w:val="131318"/>
          <w:w w:val="105"/>
          <w:sz w:val="26"/>
        </w:rPr>
        <w:t>December</w:t>
      </w:r>
      <w:r>
        <w:rPr>
          <w:b/>
          <w:color w:val="131318"/>
          <w:spacing w:val="11"/>
          <w:w w:val="105"/>
          <w:sz w:val="26"/>
        </w:rPr>
        <w:t> </w:t>
      </w:r>
      <w:r>
        <w:rPr>
          <w:b/>
          <w:color w:val="131318"/>
          <w:w w:val="105"/>
          <w:sz w:val="26"/>
        </w:rPr>
        <w:t>10,</w:t>
      </w:r>
      <w:r>
        <w:rPr>
          <w:b/>
          <w:color w:val="131318"/>
          <w:spacing w:val="10"/>
          <w:w w:val="105"/>
          <w:sz w:val="26"/>
        </w:rPr>
        <w:t> </w:t>
      </w:r>
      <w:r>
        <w:rPr>
          <w:b/>
          <w:color w:val="131318"/>
          <w:spacing w:val="-4"/>
          <w:w w:val="105"/>
          <w:sz w:val="26"/>
        </w:rPr>
        <w:t>2024</w:t>
      </w:r>
    </w:p>
    <w:p>
      <w:pPr>
        <w:spacing w:line="240" w:lineRule="auto" w:before="0"/>
        <w:rPr>
          <w:b/>
          <w:sz w:val="26"/>
        </w:rPr>
      </w:pPr>
    </w:p>
    <w:p>
      <w:pPr>
        <w:spacing w:line="240" w:lineRule="auto" w:before="0"/>
        <w:rPr>
          <w:b/>
          <w:sz w:val="26"/>
        </w:rPr>
      </w:pPr>
    </w:p>
    <w:p>
      <w:pPr>
        <w:spacing w:line="240" w:lineRule="auto" w:before="97"/>
        <w:rPr>
          <w:b/>
          <w:sz w:val="26"/>
        </w:rPr>
      </w:pPr>
    </w:p>
    <w:p>
      <w:pPr>
        <w:spacing w:before="0"/>
        <w:ind w:left="275" w:right="2798" w:firstLine="0"/>
        <w:jc w:val="center"/>
        <w:rPr>
          <w:sz w:val="25"/>
        </w:rPr>
      </w:pPr>
      <w:r>
        <w:rPr>
          <w:color w:val="131318"/>
          <w:spacing w:val="-10"/>
          <w:w w:val="90"/>
          <w:sz w:val="25"/>
        </w:rPr>
        <w:t>I</w:t>
      </w:r>
    </w:p>
    <w:p>
      <w:pPr>
        <w:spacing w:line="240" w:lineRule="auto" w:before="0"/>
        <w:rPr>
          <w:sz w:val="25"/>
        </w:rPr>
      </w:pPr>
    </w:p>
    <w:p>
      <w:pPr>
        <w:spacing w:line="240" w:lineRule="auto" w:before="79"/>
        <w:rPr>
          <w:sz w:val="25"/>
        </w:rPr>
      </w:pPr>
    </w:p>
    <w:p>
      <w:pPr>
        <w:spacing w:before="0"/>
        <w:ind w:left="813" w:right="0" w:firstLine="0"/>
        <w:jc w:val="left"/>
        <w:rPr>
          <w:b/>
          <w:sz w:val="21"/>
        </w:rPr>
      </w:pPr>
      <w:r>
        <w:rPr>
          <w:b/>
          <w:color w:val="131318"/>
          <w:spacing w:val="-2"/>
          <w:sz w:val="21"/>
        </w:rPr>
        <w:t>PURPOSE:</w:t>
      </w:r>
    </w:p>
    <w:p>
      <w:pPr>
        <w:spacing w:line="314" w:lineRule="auto" w:before="76"/>
        <w:ind w:left="813" w:right="954" w:hanging="4"/>
        <w:jc w:val="left"/>
        <w:rPr>
          <w:sz w:val="21"/>
        </w:rPr>
      </w:pPr>
      <w:r>
        <w:rPr>
          <w:color w:val="131318"/>
          <w:w w:val="105"/>
          <w:sz w:val="21"/>
        </w:rPr>
        <w:t>To authorize the Assistant City</w:t>
      </w:r>
      <w:r>
        <w:rPr>
          <w:color w:val="131318"/>
          <w:spacing w:val="-6"/>
          <w:w w:val="105"/>
          <w:sz w:val="21"/>
        </w:rPr>
        <w:t> </w:t>
      </w:r>
      <w:r>
        <w:rPr>
          <w:color w:val="131318"/>
          <w:w w:val="105"/>
          <w:sz w:val="21"/>
        </w:rPr>
        <w:t>Manager, Billy</w:t>
      </w:r>
      <w:r>
        <w:rPr>
          <w:color w:val="131318"/>
          <w:spacing w:val="-5"/>
          <w:w w:val="105"/>
          <w:sz w:val="21"/>
        </w:rPr>
        <w:t> </w:t>
      </w:r>
      <w:r>
        <w:rPr>
          <w:color w:val="131318"/>
          <w:w w:val="105"/>
          <w:sz w:val="21"/>
        </w:rPr>
        <w:t>Godwin to approve</w:t>
      </w:r>
      <w:r>
        <w:rPr>
          <w:color w:val="131318"/>
          <w:spacing w:val="-2"/>
          <w:w w:val="105"/>
          <w:sz w:val="21"/>
        </w:rPr>
        <w:t> </w:t>
      </w:r>
      <w:r>
        <w:rPr>
          <w:color w:val="131318"/>
          <w:w w:val="105"/>
          <w:sz w:val="21"/>
        </w:rPr>
        <w:t>the contracts after review by City Attorney.</w:t>
      </w:r>
    </w:p>
    <w:p>
      <w:pPr>
        <w:spacing w:line="240" w:lineRule="auto" w:before="77"/>
        <w:rPr>
          <w:sz w:val="21"/>
        </w:rPr>
      </w:pPr>
    </w:p>
    <w:p>
      <w:pPr>
        <w:spacing w:before="0"/>
        <w:ind w:left="808" w:right="0" w:firstLine="0"/>
        <w:jc w:val="left"/>
        <w:rPr>
          <w:b/>
          <w:sz w:val="21"/>
        </w:rPr>
      </w:pPr>
      <w:r>
        <w:rPr>
          <w:b/>
          <w:color w:val="131318"/>
          <w:spacing w:val="-2"/>
          <w:sz w:val="21"/>
        </w:rPr>
        <w:t>BACKGROUND:</w:t>
      </w:r>
    </w:p>
    <w:p>
      <w:pPr>
        <w:spacing w:line="314" w:lineRule="auto" w:before="76"/>
        <w:ind w:left="796" w:right="710" w:firstLine="8"/>
        <w:jc w:val="left"/>
        <w:rPr>
          <w:sz w:val="21"/>
        </w:rPr>
      </w:pPr>
      <w:r>
        <w:rPr>
          <w:color w:val="131318"/>
          <w:w w:val="105"/>
          <w:sz w:val="21"/>
        </w:rPr>
        <w:t>The City adopted the Capital Budget and</w:t>
      </w:r>
      <w:r>
        <w:rPr>
          <w:color w:val="131318"/>
          <w:spacing w:val="-1"/>
          <w:w w:val="105"/>
          <w:sz w:val="21"/>
        </w:rPr>
        <w:t> </w:t>
      </w:r>
      <w:r>
        <w:rPr>
          <w:color w:val="131318"/>
          <w:w w:val="105"/>
          <w:sz w:val="21"/>
        </w:rPr>
        <w:t>Budget Amendment for this</w:t>
      </w:r>
      <w:r>
        <w:rPr>
          <w:color w:val="131318"/>
          <w:spacing w:val="-4"/>
          <w:w w:val="105"/>
          <w:sz w:val="21"/>
        </w:rPr>
        <w:t> </w:t>
      </w:r>
      <w:r>
        <w:rPr>
          <w:color w:val="131318"/>
          <w:w w:val="105"/>
          <w:sz w:val="21"/>
        </w:rPr>
        <w:t>project in August of 2024. The</w:t>
      </w:r>
      <w:r>
        <w:rPr>
          <w:color w:val="131318"/>
          <w:spacing w:val="-2"/>
          <w:w w:val="105"/>
          <w:sz w:val="21"/>
        </w:rPr>
        <w:t> </w:t>
      </w:r>
      <w:r>
        <w:rPr>
          <w:color w:val="131318"/>
          <w:w w:val="105"/>
          <w:sz w:val="21"/>
        </w:rPr>
        <w:t>City</w:t>
      </w:r>
      <w:r>
        <w:rPr>
          <w:color w:val="131318"/>
          <w:spacing w:val="-6"/>
          <w:w w:val="105"/>
          <w:sz w:val="21"/>
        </w:rPr>
        <w:t> </w:t>
      </w:r>
      <w:r>
        <w:rPr>
          <w:color w:val="131318"/>
          <w:w w:val="105"/>
          <w:sz w:val="21"/>
        </w:rPr>
        <w:t>of</w:t>
      </w:r>
      <w:r>
        <w:rPr>
          <w:color w:val="131318"/>
          <w:spacing w:val="-9"/>
          <w:w w:val="105"/>
          <w:sz w:val="21"/>
        </w:rPr>
        <w:t> </w:t>
      </w:r>
      <w:r>
        <w:rPr>
          <w:color w:val="131318"/>
          <w:w w:val="105"/>
          <w:sz w:val="21"/>
        </w:rPr>
        <w:t>Dunn</w:t>
      </w:r>
      <w:r>
        <w:rPr>
          <w:color w:val="131318"/>
          <w:spacing w:val="-6"/>
          <w:w w:val="105"/>
          <w:sz w:val="21"/>
        </w:rPr>
        <w:t> </w:t>
      </w:r>
      <w:r>
        <w:rPr>
          <w:color w:val="131318"/>
          <w:w w:val="105"/>
          <w:sz w:val="21"/>
        </w:rPr>
        <w:t>intends</w:t>
      </w:r>
      <w:r>
        <w:rPr>
          <w:color w:val="131318"/>
          <w:spacing w:val="-9"/>
          <w:w w:val="105"/>
          <w:sz w:val="21"/>
        </w:rPr>
        <w:t> </w:t>
      </w:r>
      <w:r>
        <w:rPr>
          <w:color w:val="131318"/>
          <w:w w:val="105"/>
          <w:sz w:val="21"/>
        </w:rPr>
        <w:t>to make</w:t>
      </w:r>
      <w:r>
        <w:rPr>
          <w:color w:val="131318"/>
          <w:spacing w:val="-10"/>
          <w:w w:val="105"/>
          <w:sz w:val="21"/>
        </w:rPr>
        <w:t> </w:t>
      </w:r>
      <w:r>
        <w:rPr>
          <w:color w:val="131318"/>
          <w:w w:val="105"/>
          <w:sz w:val="21"/>
        </w:rPr>
        <w:t>improvements to the Raw Water</w:t>
      </w:r>
      <w:r>
        <w:rPr>
          <w:color w:val="131318"/>
          <w:spacing w:val="-2"/>
          <w:w w:val="105"/>
          <w:sz w:val="21"/>
        </w:rPr>
        <w:t> </w:t>
      </w:r>
      <w:r>
        <w:rPr>
          <w:color w:val="131318"/>
          <w:w w:val="105"/>
          <w:sz w:val="21"/>
        </w:rPr>
        <w:t>Pump</w:t>
      </w:r>
      <w:r>
        <w:rPr>
          <w:color w:val="131318"/>
          <w:spacing w:val="-10"/>
          <w:w w:val="105"/>
          <w:sz w:val="21"/>
        </w:rPr>
        <w:t> </w:t>
      </w:r>
      <w:r>
        <w:rPr>
          <w:color w:val="131318"/>
          <w:w w:val="105"/>
          <w:sz w:val="21"/>
        </w:rPr>
        <w:t>Station</w:t>
      </w:r>
      <w:r>
        <w:rPr>
          <w:color w:val="131318"/>
          <w:spacing w:val="-5"/>
          <w:w w:val="105"/>
          <w:sz w:val="21"/>
        </w:rPr>
        <w:t> </w:t>
      </w:r>
      <w:r>
        <w:rPr>
          <w:color w:val="131318"/>
          <w:w w:val="105"/>
          <w:sz w:val="21"/>
        </w:rPr>
        <w:t>located in</w:t>
      </w:r>
      <w:r>
        <w:rPr>
          <w:color w:val="131318"/>
          <w:spacing w:val="-11"/>
          <w:w w:val="105"/>
          <w:sz w:val="21"/>
        </w:rPr>
        <w:t> </w:t>
      </w:r>
      <w:r>
        <w:rPr>
          <w:color w:val="131318"/>
          <w:w w:val="105"/>
          <w:sz w:val="21"/>
        </w:rPr>
        <w:t>Erwin, NC</w:t>
      </w:r>
      <w:r>
        <w:rPr>
          <w:color w:val="131318"/>
          <w:spacing w:val="40"/>
          <w:w w:val="105"/>
          <w:sz w:val="21"/>
        </w:rPr>
        <w:t> </w:t>
      </w:r>
      <w:r>
        <w:rPr>
          <w:color w:val="131318"/>
          <w:w w:val="105"/>
          <w:sz w:val="21"/>
        </w:rPr>
        <w:t>near</w:t>
      </w:r>
      <w:r>
        <w:rPr>
          <w:color w:val="131318"/>
          <w:spacing w:val="40"/>
          <w:w w:val="105"/>
          <w:sz w:val="21"/>
        </w:rPr>
        <w:t> </w:t>
      </w:r>
      <w:r>
        <w:rPr>
          <w:color w:val="131318"/>
          <w:w w:val="105"/>
          <w:sz w:val="21"/>
        </w:rPr>
        <w:t>the</w:t>
      </w:r>
      <w:r>
        <w:rPr>
          <w:color w:val="131318"/>
          <w:spacing w:val="70"/>
          <w:w w:val="105"/>
          <w:sz w:val="21"/>
        </w:rPr>
        <w:t> </w:t>
      </w:r>
      <w:r>
        <w:rPr>
          <w:color w:val="131318"/>
          <w:w w:val="105"/>
          <w:sz w:val="21"/>
        </w:rPr>
        <w:t>Cape</w:t>
      </w:r>
      <w:r>
        <w:rPr>
          <w:color w:val="131318"/>
          <w:spacing w:val="40"/>
          <w:w w:val="105"/>
          <w:sz w:val="21"/>
        </w:rPr>
        <w:t> </w:t>
      </w:r>
      <w:r>
        <w:rPr>
          <w:color w:val="131318"/>
          <w:w w:val="105"/>
          <w:sz w:val="21"/>
        </w:rPr>
        <w:t>Fear</w:t>
      </w:r>
      <w:r>
        <w:rPr>
          <w:color w:val="131318"/>
          <w:spacing w:val="40"/>
          <w:w w:val="105"/>
          <w:sz w:val="21"/>
        </w:rPr>
        <w:t> </w:t>
      </w:r>
      <w:r>
        <w:rPr>
          <w:color w:val="131318"/>
          <w:w w:val="105"/>
          <w:sz w:val="21"/>
        </w:rPr>
        <w:t>River.</w:t>
      </w:r>
      <w:r>
        <w:rPr>
          <w:color w:val="131318"/>
          <w:spacing w:val="40"/>
          <w:w w:val="105"/>
          <w:sz w:val="21"/>
        </w:rPr>
        <w:t> </w:t>
      </w:r>
      <w:r>
        <w:rPr>
          <w:color w:val="131318"/>
          <w:w w:val="105"/>
          <w:sz w:val="21"/>
        </w:rPr>
        <w:t>The</w:t>
      </w:r>
      <w:r>
        <w:rPr>
          <w:color w:val="131318"/>
          <w:spacing w:val="40"/>
          <w:w w:val="105"/>
          <w:sz w:val="21"/>
        </w:rPr>
        <w:t> </w:t>
      </w:r>
      <w:r>
        <w:rPr>
          <w:color w:val="131318"/>
          <w:w w:val="105"/>
          <w:sz w:val="21"/>
        </w:rPr>
        <w:t>City</w:t>
      </w:r>
      <w:r>
        <w:rPr>
          <w:color w:val="131318"/>
          <w:spacing w:val="40"/>
          <w:w w:val="105"/>
          <w:sz w:val="21"/>
        </w:rPr>
        <w:t> </w:t>
      </w:r>
      <w:r>
        <w:rPr>
          <w:color w:val="131318"/>
          <w:w w:val="105"/>
          <w:sz w:val="21"/>
        </w:rPr>
        <w:t>has</w:t>
      </w:r>
      <w:r>
        <w:rPr>
          <w:color w:val="131318"/>
          <w:spacing w:val="40"/>
          <w:w w:val="105"/>
          <w:sz w:val="21"/>
        </w:rPr>
        <w:t> </w:t>
      </w:r>
      <w:r>
        <w:rPr>
          <w:color w:val="131318"/>
          <w:w w:val="105"/>
          <w:sz w:val="21"/>
        </w:rPr>
        <w:t>received</w:t>
      </w:r>
      <w:r>
        <w:rPr>
          <w:color w:val="131318"/>
          <w:spacing w:val="40"/>
          <w:w w:val="105"/>
          <w:sz w:val="21"/>
        </w:rPr>
        <w:t> </w:t>
      </w:r>
      <w:r>
        <w:rPr>
          <w:color w:val="131318"/>
          <w:w w:val="105"/>
          <w:sz w:val="21"/>
        </w:rPr>
        <w:t>a</w:t>
      </w:r>
      <w:r>
        <w:rPr>
          <w:color w:val="131318"/>
          <w:spacing w:val="40"/>
          <w:w w:val="105"/>
          <w:sz w:val="21"/>
        </w:rPr>
        <w:t> </w:t>
      </w:r>
      <w:r>
        <w:rPr>
          <w:color w:val="131318"/>
          <w:w w:val="105"/>
          <w:sz w:val="21"/>
        </w:rPr>
        <w:t>Building</w:t>
      </w:r>
      <w:r>
        <w:rPr>
          <w:color w:val="131318"/>
          <w:spacing w:val="37"/>
          <w:w w:val="105"/>
          <w:sz w:val="21"/>
        </w:rPr>
        <w:t> </w:t>
      </w:r>
      <w:r>
        <w:rPr>
          <w:color w:val="131318"/>
          <w:w w:val="105"/>
          <w:sz w:val="21"/>
        </w:rPr>
        <w:t>Resilient</w:t>
      </w:r>
      <w:r>
        <w:rPr>
          <w:color w:val="131318"/>
          <w:spacing w:val="40"/>
          <w:w w:val="105"/>
          <w:sz w:val="21"/>
        </w:rPr>
        <w:t> </w:t>
      </w:r>
      <w:r>
        <w:rPr>
          <w:color w:val="131318"/>
          <w:w w:val="105"/>
          <w:sz w:val="21"/>
        </w:rPr>
        <w:t>infrastructure</w:t>
      </w:r>
      <w:r>
        <w:rPr>
          <w:color w:val="131318"/>
          <w:spacing w:val="40"/>
          <w:w w:val="105"/>
          <w:sz w:val="21"/>
        </w:rPr>
        <w:t> </w:t>
      </w:r>
      <w:r>
        <w:rPr>
          <w:color w:val="131318"/>
          <w:w w:val="105"/>
          <w:sz w:val="21"/>
        </w:rPr>
        <w:t>and Communities</w:t>
      </w:r>
      <w:r>
        <w:rPr>
          <w:color w:val="131318"/>
          <w:w w:val="105"/>
          <w:sz w:val="21"/>
        </w:rPr>
        <w:t> (BRIC) grant of</w:t>
      </w:r>
      <w:r>
        <w:rPr>
          <w:color w:val="131318"/>
          <w:spacing w:val="-3"/>
          <w:w w:val="105"/>
          <w:sz w:val="21"/>
        </w:rPr>
        <w:t> </w:t>
      </w:r>
      <w:r>
        <w:rPr>
          <w:color w:val="131318"/>
          <w:w w:val="105"/>
          <w:sz w:val="21"/>
        </w:rPr>
        <w:t>$6,438,975</w:t>
      </w:r>
      <w:r>
        <w:rPr>
          <w:color w:val="131318"/>
          <w:w w:val="105"/>
          <w:sz w:val="21"/>
        </w:rPr>
        <w:t> to</w:t>
      </w:r>
      <w:r>
        <w:rPr>
          <w:color w:val="131318"/>
          <w:spacing w:val="26"/>
          <w:w w:val="105"/>
          <w:sz w:val="21"/>
        </w:rPr>
        <w:t> </w:t>
      </w:r>
      <w:r>
        <w:rPr>
          <w:color w:val="131318"/>
          <w:w w:val="105"/>
          <w:sz w:val="21"/>
        </w:rPr>
        <w:t>be used towards the</w:t>
      </w:r>
      <w:r>
        <w:rPr>
          <w:color w:val="131318"/>
          <w:w w:val="105"/>
          <w:sz w:val="21"/>
        </w:rPr>
        <w:t> funding</w:t>
      </w:r>
      <w:r>
        <w:rPr>
          <w:color w:val="131318"/>
          <w:spacing w:val="-6"/>
          <w:w w:val="105"/>
          <w:sz w:val="21"/>
        </w:rPr>
        <w:t> </w:t>
      </w:r>
      <w:r>
        <w:rPr>
          <w:color w:val="131318"/>
          <w:w w:val="105"/>
          <w:sz w:val="21"/>
        </w:rPr>
        <w:t>of this project. The City has</w:t>
      </w:r>
      <w:r>
        <w:rPr>
          <w:color w:val="131318"/>
          <w:spacing w:val="-8"/>
          <w:w w:val="105"/>
          <w:sz w:val="21"/>
        </w:rPr>
        <w:t> </w:t>
      </w:r>
      <w:r>
        <w:rPr>
          <w:color w:val="131318"/>
          <w:w w:val="105"/>
          <w:sz w:val="21"/>
        </w:rPr>
        <w:t>also</w:t>
      </w:r>
      <w:r>
        <w:rPr>
          <w:color w:val="131318"/>
          <w:spacing w:val="-8"/>
          <w:w w:val="105"/>
          <w:sz w:val="21"/>
        </w:rPr>
        <w:t> </w:t>
      </w:r>
      <w:r>
        <w:rPr>
          <w:color w:val="131318"/>
          <w:w w:val="105"/>
          <w:sz w:val="21"/>
        </w:rPr>
        <w:t>received a</w:t>
      </w:r>
      <w:r>
        <w:rPr>
          <w:color w:val="131318"/>
          <w:spacing w:val="-5"/>
          <w:w w:val="105"/>
          <w:sz w:val="21"/>
        </w:rPr>
        <w:t> </w:t>
      </w:r>
      <w:r>
        <w:rPr>
          <w:color w:val="131318"/>
          <w:w w:val="105"/>
          <w:sz w:val="21"/>
        </w:rPr>
        <w:t>state</w:t>
      </w:r>
      <w:r>
        <w:rPr>
          <w:color w:val="131318"/>
          <w:spacing w:val="-12"/>
          <w:w w:val="105"/>
          <w:sz w:val="21"/>
        </w:rPr>
        <w:t> </w:t>
      </w:r>
      <w:r>
        <w:rPr>
          <w:color w:val="131318"/>
          <w:w w:val="105"/>
          <w:sz w:val="21"/>
        </w:rPr>
        <w:t>funding</w:t>
      </w:r>
      <w:r>
        <w:rPr>
          <w:color w:val="131318"/>
          <w:spacing w:val="-17"/>
          <w:w w:val="105"/>
          <w:sz w:val="21"/>
        </w:rPr>
        <w:t> </w:t>
      </w:r>
      <w:r>
        <w:rPr>
          <w:color w:val="131318"/>
          <w:w w:val="105"/>
          <w:sz w:val="21"/>
        </w:rPr>
        <w:t>appropriation in</w:t>
      </w:r>
      <w:r>
        <w:rPr>
          <w:color w:val="131318"/>
          <w:spacing w:val="-10"/>
          <w:w w:val="105"/>
          <w:sz w:val="21"/>
        </w:rPr>
        <w:t> </w:t>
      </w:r>
      <w:r>
        <w:rPr>
          <w:color w:val="131318"/>
          <w:w w:val="105"/>
          <w:sz w:val="21"/>
        </w:rPr>
        <w:t>the amount of $7,1M</w:t>
      </w:r>
      <w:r>
        <w:rPr>
          <w:color w:val="131318"/>
          <w:spacing w:val="-8"/>
          <w:w w:val="105"/>
          <w:sz w:val="21"/>
        </w:rPr>
        <w:t> </w:t>
      </w:r>
      <w:r>
        <w:rPr>
          <w:color w:val="131318"/>
          <w:w w:val="105"/>
          <w:sz w:val="21"/>
        </w:rPr>
        <w:t>that</w:t>
      </w:r>
      <w:r>
        <w:rPr>
          <w:color w:val="131318"/>
          <w:spacing w:val="-3"/>
          <w:w w:val="105"/>
          <w:sz w:val="21"/>
        </w:rPr>
        <w:t> </w:t>
      </w:r>
      <w:r>
        <w:rPr>
          <w:color w:val="131318"/>
          <w:w w:val="105"/>
          <w:sz w:val="21"/>
        </w:rPr>
        <w:t>is</w:t>
      </w:r>
      <w:r>
        <w:rPr>
          <w:color w:val="131318"/>
          <w:spacing w:val="-16"/>
          <w:w w:val="105"/>
          <w:sz w:val="21"/>
        </w:rPr>
        <w:t> </w:t>
      </w:r>
      <w:r>
        <w:rPr>
          <w:color w:val="131318"/>
          <w:w w:val="105"/>
          <w:sz w:val="21"/>
        </w:rPr>
        <w:t>to</w:t>
      </w:r>
      <w:r>
        <w:rPr>
          <w:color w:val="131318"/>
          <w:spacing w:val="32"/>
          <w:w w:val="105"/>
          <w:sz w:val="21"/>
        </w:rPr>
        <w:t> </w:t>
      </w:r>
      <w:r>
        <w:rPr>
          <w:color w:val="131318"/>
          <w:w w:val="105"/>
          <w:sz w:val="21"/>
        </w:rPr>
        <w:t>be</w:t>
      </w:r>
      <w:r>
        <w:rPr>
          <w:color w:val="131318"/>
          <w:spacing w:val="-14"/>
          <w:w w:val="105"/>
          <w:sz w:val="21"/>
        </w:rPr>
        <w:t> </w:t>
      </w:r>
      <w:r>
        <w:rPr>
          <w:color w:val="131318"/>
          <w:w w:val="105"/>
          <w:sz w:val="21"/>
        </w:rPr>
        <w:t>used</w:t>
      </w:r>
      <w:r>
        <w:rPr>
          <w:color w:val="131318"/>
          <w:spacing w:val="-6"/>
          <w:w w:val="105"/>
          <w:sz w:val="21"/>
        </w:rPr>
        <w:t> </w:t>
      </w:r>
      <w:r>
        <w:rPr>
          <w:color w:val="131318"/>
          <w:w w:val="105"/>
          <w:sz w:val="21"/>
        </w:rPr>
        <w:t>for</w:t>
      </w:r>
      <w:r>
        <w:rPr>
          <w:color w:val="131318"/>
          <w:spacing w:val="21"/>
          <w:w w:val="105"/>
          <w:sz w:val="21"/>
        </w:rPr>
        <w:t> </w:t>
      </w:r>
      <w:r>
        <w:rPr>
          <w:color w:val="131318"/>
          <w:w w:val="105"/>
          <w:sz w:val="21"/>
        </w:rPr>
        <w:t>water and sewer infrastructure</w:t>
      </w:r>
      <w:r>
        <w:rPr>
          <w:color w:val="131318"/>
          <w:spacing w:val="-8"/>
          <w:w w:val="105"/>
          <w:sz w:val="21"/>
        </w:rPr>
        <w:t> </w:t>
      </w:r>
      <w:r>
        <w:rPr>
          <w:color w:val="131318"/>
          <w:w w:val="105"/>
          <w:sz w:val="21"/>
        </w:rPr>
        <w:t>projects, the use of a portion of</w:t>
      </w:r>
      <w:r>
        <w:rPr>
          <w:color w:val="131318"/>
          <w:spacing w:val="-11"/>
          <w:w w:val="105"/>
          <w:sz w:val="21"/>
        </w:rPr>
        <w:t> </w:t>
      </w:r>
      <w:r>
        <w:rPr>
          <w:color w:val="131318"/>
          <w:w w:val="105"/>
          <w:sz w:val="21"/>
        </w:rPr>
        <w:t>the state</w:t>
      </w:r>
      <w:r>
        <w:rPr>
          <w:color w:val="131318"/>
          <w:spacing w:val="-2"/>
          <w:w w:val="105"/>
          <w:sz w:val="21"/>
        </w:rPr>
        <w:t> </w:t>
      </w:r>
      <w:r>
        <w:rPr>
          <w:color w:val="131318"/>
          <w:w w:val="105"/>
          <w:sz w:val="21"/>
        </w:rPr>
        <w:t>funding</w:t>
      </w:r>
      <w:r>
        <w:rPr>
          <w:color w:val="131318"/>
          <w:spacing w:val="-11"/>
          <w:w w:val="105"/>
          <w:sz w:val="21"/>
        </w:rPr>
        <w:t> </w:t>
      </w:r>
      <w:r>
        <w:rPr>
          <w:color w:val="131318"/>
          <w:w w:val="105"/>
          <w:sz w:val="21"/>
        </w:rPr>
        <w:t>to be allocated towards this project. The estimated cost of this project is $9,094,222.</w:t>
      </w:r>
    </w:p>
    <w:p>
      <w:pPr>
        <w:spacing w:line="240" w:lineRule="auto" w:before="83"/>
        <w:rPr>
          <w:sz w:val="21"/>
        </w:rPr>
      </w:pPr>
    </w:p>
    <w:p>
      <w:pPr>
        <w:spacing w:line="314" w:lineRule="auto" w:before="0"/>
        <w:ind w:left="797" w:right="0" w:hanging="7"/>
        <w:jc w:val="left"/>
        <w:rPr>
          <w:sz w:val="21"/>
        </w:rPr>
      </w:pPr>
      <w:r>
        <w:rPr>
          <w:color w:val="131318"/>
          <w:w w:val="105"/>
          <w:sz w:val="21"/>
        </w:rPr>
        <w:t>This</w:t>
      </w:r>
      <w:r>
        <w:rPr>
          <w:color w:val="131318"/>
          <w:spacing w:val="80"/>
          <w:w w:val="105"/>
          <w:sz w:val="21"/>
        </w:rPr>
        <w:t> </w:t>
      </w:r>
      <w:r>
        <w:rPr>
          <w:color w:val="131318"/>
          <w:w w:val="105"/>
          <w:sz w:val="21"/>
        </w:rPr>
        <w:t>first</w:t>
      </w:r>
      <w:r>
        <w:rPr>
          <w:color w:val="131318"/>
          <w:spacing w:val="80"/>
          <w:w w:val="105"/>
          <w:sz w:val="21"/>
        </w:rPr>
        <w:t> </w:t>
      </w:r>
      <w:r>
        <w:rPr>
          <w:color w:val="131318"/>
          <w:w w:val="105"/>
          <w:sz w:val="21"/>
        </w:rPr>
        <w:t>phase</w:t>
      </w:r>
      <w:r>
        <w:rPr>
          <w:color w:val="131318"/>
          <w:spacing w:val="80"/>
          <w:w w:val="105"/>
          <w:sz w:val="21"/>
        </w:rPr>
        <w:t> </w:t>
      </w:r>
      <w:r>
        <w:rPr>
          <w:color w:val="131318"/>
          <w:w w:val="105"/>
          <w:sz w:val="21"/>
        </w:rPr>
        <w:t>of</w:t>
      </w:r>
      <w:r>
        <w:rPr>
          <w:color w:val="131318"/>
          <w:spacing w:val="80"/>
          <w:w w:val="105"/>
          <w:sz w:val="21"/>
        </w:rPr>
        <w:t> </w:t>
      </w:r>
      <w:r>
        <w:rPr>
          <w:color w:val="131318"/>
          <w:w w:val="105"/>
          <w:sz w:val="21"/>
        </w:rPr>
        <w:t>the</w:t>
      </w:r>
      <w:r>
        <w:rPr>
          <w:color w:val="131318"/>
          <w:spacing w:val="80"/>
          <w:w w:val="105"/>
          <w:sz w:val="21"/>
        </w:rPr>
        <w:t> </w:t>
      </w:r>
      <w:r>
        <w:rPr>
          <w:color w:val="131318"/>
          <w:w w:val="105"/>
          <w:sz w:val="21"/>
        </w:rPr>
        <w:t>project,</w:t>
      </w:r>
      <w:r>
        <w:rPr>
          <w:color w:val="131318"/>
          <w:spacing w:val="80"/>
          <w:w w:val="105"/>
          <w:sz w:val="21"/>
        </w:rPr>
        <w:t> </w:t>
      </w:r>
      <w:r>
        <w:rPr>
          <w:color w:val="131318"/>
          <w:w w:val="105"/>
          <w:sz w:val="21"/>
        </w:rPr>
        <w:t>what</w:t>
      </w:r>
      <w:r>
        <w:rPr>
          <w:color w:val="131318"/>
          <w:spacing w:val="80"/>
          <w:w w:val="105"/>
          <w:sz w:val="21"/>
        </w:rPr>
        <w:t> </w:t>
      </w:r>
      <w:r>
        <w:rPr>
          <w:color w:val="131318"/>
          <w:w w:val="105"/>
          <w:sz w:val="21"/>
        </w:rPr>
        <w:t>the</w:t>
      </w:r>
      <w:r>
        <w:rPr>
          <w:color w:val="131318"/>
          <w:spacing w:val="80"/>
          <w:w w:val="105"/>
          <w:sz w:val="21"/>
        </w:rPr>
        <w:t> </w:t>
      </w:r>
      <w:r>
        <w:rPr>
          <w:color w:val="131318"/>
          <w:w w:val="105"/>
          <w:sz w:val="21"/>
        </w:rPr>
        <w:t>planning</w:t>
      </w:r>
      <w:r>
        <w:rPr>
          <w:color w:val="131318"/>
          <w:spacing w:val="80"/>
          <w:w w:val="105"/>
          <w:sz w:val="21"/>
        </w:rPr>
        <w:t> </w:t>
      </w:r>
      <w:r>
        <w:rPr>
          <w:color w:val="131318"/>
          <w:w w:val="105"/>
          <w:sz w:val="21"/>
        </w:rPr>
        <w:t>agreement</w:t>
      </w:r>
      <w:r>
        <w:rPr>
          <w:color w:val="131318"/>
          <w:spacing w:val="80"/>
          <w:w w:val="105"/>
          <w:sz w:val="21"/>
        </w:rPr>
        <w:t> </w:t>
      </w:r>
      <w:r>
        <w:rPr>
          <w:color w:val="131318"/>
          <w:w w:val="105"/>
          <w:sz w:val="21"/>
        </w:rPr>
        <w:t>covers,</w:t>
      </w:r>
      <w:r>
        <w:rPr>
          <w:color w:val="131318"/>
          <w:spacing w:val="80"/>
          <w:w w:val="105"/>
          <w:sz w:val="21"/>
        </w:rPr>
        <w:t> </w:t>
      </w:r>
      <w:r>
        <w:rPr>
          <w:color w:val="131318"/>
          <w:w w:val="105"/>
          <w:sz w:val="21"/>
        </w:rPr>
        <w:t>will</w:t>
      </w:r>
      <w:r>
        <w:rPr>
          <w:color w:val="131318"/>
          <w:spacing w:val="80"/>
          <w:w w:val="105"/>
          <w:sz w:val="21"/>
        </w:rPr>
        <w:t> </w:t>
      </w:r>
      <w:r>
        <w:rPr>
          <w:color w:val="131318"/>
          <w:w w:val="105"/>
          <w:sz w:val="21"/>
        </w:rPr>
        <w:t>include</w:t>
      </w:r>
      <w:r>
        <w:rPr>
          <w:color w:val="131318"/>
          <w:spacing w:val="80"/>
          <w:w w:val="105"/>
          <w:sz w:val="21"/>
        </w:rPr>
        <w:t> </w:t>
      </w:r>
      <w:r>
        <w:rPr>
          <w:color w:val="131318"/>
          <w:w w:val="105"/>
          <w:sz w:val="21"/>
        </w:rPr>
        <w:t>grant administration and engineering</w:t>
      </w:r>
      <w:r>
        <w:rPr>
          <w:color w:val="2F2F34"/>
          <w:w w:val="105"/>
          <w:sz w:val="21"/>
        </w:rPr>
        <w:t>. </w:t>
      </w:r>
      <w:r>
        <w:rPr>
          <w:color w:val="131318"/>
          <w:w w:val="105"/>
          <w:sz w:val="21"/>
        </w:rPr>
        <w:t>$1,154,790.</w:t>
      </w:r>
    </w:p>
    <w:p>
      <w:pPr>
        <w:spacing w:line="240" w:lineRule="auto" w:before="77"/>
        <w:rPr>
          <w:sz w:val="21"/>
        </w:rPr>
      </w:pPr>
    </w:p>
    <w:p>
      <w:pPr>
        <w:tabs>
          <w:tab w:pos="7030" w:val="left" w:leader="none"/>
        </w:tabs>
        <w:spacing w:line="314" w:lineRule="auto" w:before="1"/>
        <w:ind w:left="796" w:right="710" w:firstLine="0"/>
        <w:jc w:val="left"/>
        <w:rPr>
          <w:sz w:val="21"/>
        </w:rPr>
      </w:pPr>
      <w:r>
        <w:rPr>
          <w:color w:val="131318"/>
          <w:w w:val="105"/>
          <w:sz w:val="21"/>
        </w:rPr>
        <w:t>Withers</w:t>
      </w:r>
      <w:r>
        <w:rPr>
          <w:color w:val="131318"/>
          <w:spacing w:val="40"/>
          <w:w w:val="105"/>
          <w:sz w:val="21"/>
        </w:rPr>
        <w:t> </w:t>
      </w:r>
      <w:r>
        <w:rPr>
          <w:color w:val="131318"/>
          <w:w w:val="105"/>
          <w:sz w:val="21"/>
        </w:rPr>
        <w:t>is</w:t>
      </w:r>
      <w:r>
        <w:rPr>
          <w:color w:val="131318"/>
          <w:spacing w:val="40"/>
          <w:w w:val="105"/>
          <w:sz w:val="21"/>
        </w:rPr>
        <w:t> </w:t>
      </w:r>
      <w:r>
        <w:rPr>
          <w:color w:val="131318"/>
          <w:w w:val="105"/>
          <w:sz w:val="21"/>
        </w:rPr>
        <w:t>currently</w:t>
      </w:r>
      <w:r>
        <w:rPr>
          <w:color w:val="131318"/>
          <w:spacing w:val="40"/>
          <w:w w:val="105"/>
          <w:sz w:val="21"/>
        </w:rPr>
        <w:t> </w:t>
      </w:r>
      <w:r>
        <w:rPr>
          <w:color w:val="131318"/>
          <w:w w:val="105"/>
          <w:sz w:val="21"/>
        </w:rPr>
        <w:t>working</w:t>
      </w:r>
      <w:r>
        <w:rPr>
          <w:color w:val="131318"/>
          <w:spacing w:val="40"/>
          <w:w w:val="105"/>
          <w:sz w:val="21"/>
        </w:rPr>
        <w:t> </w:t>
      </w:r>
      <w:r>
        <w:rPr>
          <w:color w:val="131318"/>
          <w:w w:val="105"/>
          <w:sz w:val="21"/>
        </w:rPr>
        <w:t>on</w:t>
      </w:r>
      <w:r>
        <w:rPr>
          <w:color w:val="131318"/>
          <w:spacing w:val="40"/>
          <w:w w:val="105"/>
          <w:sz w:val="21"/>
        </w:rPr>
        <w:t> </w:t>
      </w:r>
      <w:r>
        <w:rPr>
          <w:color w:val="131318"/>
          <w:w w:val="105"/>
          <w:sz w:val="21"/>
        </w:rPr>
        <w:t>eng</w:t>
      </w:r>
      <w:r>
        <w:rPr>
          <w:color w:val="2F2F34"/>
          <w:w w:val="105"/>
          <w:sz w:val="21"/>
        </w:rPr>
        <w:t>i</w:t>
      </w:r>
      <w:r>
        <w:rPr>
          <w:color w:val="131318"/>
          <w:w w:val="105"/>
          <w:sz w:val="21"/>
        </w:rPr>
        <w:t>neering</w:t>
      </w:r>
      <w:r>
        <w:rPr>
          <w:color w:val="131318"/>
          <w:spacing w:val="40"/>
          <w:w w:val="105"/>
          <w:sz w:val="21"/>
        </w:rPr>
        <w:t> </w:t>
      </w:r>
      <w:r>
        <w:rPr>
          <w:color w:val="131318"/>
          <w:w w:val="105"/>
          <w:sz w:val="21"/>
        </w:rPr>
        <w:t>agreement.</w:t>
      </w:r>
      <w:r>
        <w:rPr>
          <w:color w:val="131318"/>
          <w:sz w:val="21"/>
        </w:rPr>
        <w:tab/>
      </w:r>
      <w:r>
        <w:rPr>
          <w:color w:val="131318"/>
          <w:w w:val="105"/>
          <w:sz w:val="21"/>
        </w:rPr>
        <w:t>Upon</w:t>
      </w:r>
      <w:r>
        <w:rPr>
          <w:color w:val="131318"/>
          <w:spacing w:val="40"/>
          <w:w w:val="105"/>
          <w:sz w:val="21"/>
        </w:rPr>
        <w:t> </w:t>
      </w:r>
      <w:r>
        <w:rPr>
          <w:color w:val="131318"/>
          <w:w w:val="105"/>
          <w:sz w:val="21"/>
        </w:rPr>
        <w:t>receipt,</w:t>
      </w:r>
      <w:r>
        <w:rPr>
          <w:color w:val="131318"/>
          <w:spacing w:val="40"/>
          <w:w w:val="105"/>
          <w:sz w:val="21"/>
        </w:rPr>
        <w:t> </w:t>
      </w:r>
      <w:r>
        <w:rPr>
          <w:color w:val="131318"/>
          <w:w w:val="105"/>
          <w:sz w:val="21"/>
        </w:rPr>
        <w:t>both</w:t>
      </w:r>
      <w:r>
        <w:rPr>
          <w:color w:val="131318"/>
          <w:spacing w:val="40"/>
          <w:w w:val="105"/>
          <w:sz w:val="21"/>
        </w:rPr>
        <w:t> </w:t>
      </w:r>
      <w:r>
        <w:rPr>
          <w:color w:val="131318"/>
          <w:w w:val="105"/>
          <w:sz w:val="21"/>
        </w:rPr>
        <w:t>agreements (engineering services and administration) will be reviewed by City Attorney prior to approval.</w:t>
      </w:r>
    </w:p>
    <w:p>
      <w:pPr>
        <w:spacing w:line="240" w:lineRule="auto" w:before="0"/>
        <w:rPr>
          <w:sz w:val="21"/>
        </w:rPr>
      </w:pPr>
    </w:p>
    <w:p>
      <w:pPr>
        <w:spacing w:line="240" w:lineRule="auto" w:before="153"/>
        <w:rPr>
          <w:sz w:val="21"/>
        </w:rPr>
      </w:pPr>
    </w:p>
    <w:p>
      <w:pPr>
        <w:spacing w:before="0"/>
        <w:ind w:left="789" w:right="0" w:firstLine="0"/>
        <w:jc w:val="left"/>
        <w:rPr>
          <w:b/>
          <w:sz w:val="21"/>
        </w:rPr>
      </w:pPr>
      <w:r>
        <w:rPr>
          <w:b/>
          <w:color w:val="131318"/>
          <w:spacing w:val="-11"/>
          <w:sz w:val="21"/>
        </w:rPr>
        <w:t>BUDGET</w:t>
      </w:r>
      <w:r>
        <w:rPr>
          <w:b/>
          <w:color w:val="131318"/>
          <w:spacing w:val="5"/>
          <w:sz w:val="21"/>
        </w:rPr>
        <w:t> </w:t>
      </w:r>
      <w:r>
        <w:rPr>
          <w:b/>
          <w:color w:val="131318"/>
          <w:spacing w:val="-2"/>
          <w:sz w:val="21"/>
        </w:rPr>
        <w:t>IMPACT:</w:t>
      </w:r>
    </w:p>
    <w:p>
      <w:pPr>
        <w:spacing w:before="76"/>
        <w:ind w:left="785" w:right="0" w:firstLine="0"/>
        <w:jc w:val="left"/>
        <w:rPr>
          <w:sz w:val="21"/>
        </w:rPr>
      </w:pPr>
      <w:r>
        <w:rPr>
          <w:color w:val="131318"/>
          <w:w w:val="105"/>
          <w:sz w:val="21"/>
        </w:rPr>
        <w:t>This</w:t>
      </w:r>
      <w:r>
        <w:rPr>
          <w:color w:val="131318"/>
          <w:spacing w:val="-4"/>
          <w:w w:val="105"/>
          <w:sz w:val="21"/>
        </w:rPr>
        <w:t> </w:t>
      </w:r>
      <w:r>
        <w:rPr>
          <w:color w:val="131318"/>
          <w:w w:val="105"/>
          <w:sz w:val="21"/>
        </w:rPr>
        <w:t>Phase</w:t>
      </w:r>
      <w:r>
        <w:rPr>
          <w:color w:val="131318"/>
          <w:spacing w:val="-1"/>
          <w:w w:val="105"/>
          <w:sz w:val="21"/>
        </w:rPr>
        <w:t> </w:t>
      </w:r>
      <w:r>
        <w:rPr>
          <w:color w:val="131318"/>
          <w:w w:val="105"/>
          <w:sz w:val="21"/>
        </w:rPr>
        <w:t>of</w:t>
      </w:r>
      <w:r>
        <w:rPr>
          <w:color w:val="131318"/>
          <w:spacing w:val="11"/>
          <w:w w:val="105"/>
          <w:sz w:val="21"/>
        </w:rPr>
        <w:t> </w:t>
      </w:r>
      <w:r>
        <w:rPr>
          <w:color w:val="131318"/>
          <w:w w:val="105"/>
          <w:sz w:val="21"/>
        </w:rPr>
        <w:t>the</w:t>
      </w:r>
      <w:r>
        <w:rPr>
          <w:color w:val="131318"/>
          <w:spacing w:val="37"/>
          <w:w w:val="105"/>
          <w:sz w:val="21"/>
        </w:rPr>
        <w:t> </w:t>
      </w:r>
      <w:r>
        <w:rPr>
          <w:color w:val="131318"/>
          <w:w w:val="105"/>
          <w:sz w:val="21"/>
        </w:rPr>
        <w:t>project</w:t>
      </w:r>
      <w:r>
        <w:rPr>
          <w:color w:val="131318"/>
          <w:spacing w:val="4"/>
          <w:w w:val="105"/>
          <w:sz w:val="21"/>
        </w:rPr>
        <w:t> </w:t>
      </w:r>
      <w:r>
        <w:rPr>
          <w:color w:val="131318"/>
          <w:w w:val="105"/>
          <w:sz w:val="21"/>
        </w:rPr>
        <w:t>will</w:t>
      </w:r>
      <w:r>
        <w:rPr>
          <w:color w:val="131318"/>
          <w:spacing w:val="-14"/>
          <w:w w:val="105"/>
          <w:sz w:val="21"/>
        </w:rPr>
        <w:t> </w:t>
      </w:r>
      <w:r>
        <w:rPr>
          <w:color w:val="131318"/>
          <w:w w:val="105"/>
          <w:sz w:val="21"/>
        </w:rPr>
        <w:t>require</w:t>
      </w:r>
      <w:r>
        <w:rPr>
          <w:color w:val="131318"/>
          <w:spacing w:val="-1"/>
          <w:w w:val="105"/>
          <w:sz w:val="21"/>
        </w:rPr>
        <w:t> </w:t>
      </w:r>
      <w:r>
        <w:rPr>
          <w:color w:val="131318"/>
          <w:w w:val="105"/>
          <w:sz w:val="21"/>
        </w:rPr>
        <w:t>approximately</w:t>
      </w:r>
      <w:r>
        <w:rPr>
          <w:color w:val="131318"/>
          <w:spacing w:val="7"/>
          <w:w w:val="105"/>
          <w:sz w:val="21"/>
        </w:rPr>
        <w:t> </w:t>
      </w:r>
      <w:r>
        <w:rPr>
          <w:color w:val="131318"/>
          <w:w w:val="105"/>
          <w:sz w:val="21"/>
        </w:rPr>
        <w:t>$329</w:t>
      </w:r>
      <w:r>
        <w:rPr>
          <w:color w:val="2F2F34"/>
          <w:w w:val="105"/>
          <w:sz w:val="21"/>
        </w:rPr>
        <w:t>,</w:t>
      </w:r>
      <w:r>
        <w:rPr>
          <w:color w:val="131318"/>
          <w:w w:val="105"/>
          <w:sz w:val="21"/>
        </w:rPr>
        <w:t>940</w:t>
      </w:r>
      <w:r>
        <w:rPr>
          <w:color w:val="131318"/>
          <w:spacing w:val="-12"/>
          <w:w w:val="105"/>
          <w:sz w:val="21"/>
        </w:rPr>
        <w:t> </w:t>
      </w:r>
      <w:r>
        <w:rPr>
          <w:color w:val="131318"/>
          <w:w w:val="105"/>
          <w:sz w:val="21"/>
        </w:rPr>
        <w:t>from</w:t>
      </w:r>
      <w:r>
        <w:rPr>
          <w:color w:val="131318"/>
          <w:spacing w:val="-12"/>
          <w:w w:val="105"/>
          <w:sz w:val="21"/>
        </w:rPr>
        <w:t> </w:t>
      </w:r>
      <w:r>
        <w:rPr>
          <w:color w:val="131318"/>
          <w:w w:val="105"/>
          <w:sz w:val="21"/>
        </w:rPr>
        <w:t>the</w:t>
      </w:r>
      <w:r>
        <w:rPr>
          <w:color w:val="131318"/>
          <w:spacing w:val="-6"/>
          <w:w w:val="105"/>
          <w:sz w:val="21"/>
        </w:rPr>
        <w:t> </w:t>
      </w:r>
      <w:r>
        <w:rPr>
          <w:color w:val="131318"/>
          <w:w w:val="105"/>
          <w:sz w:val="21"/>
        </w:rPr>
        <w:t>City's</w:t>
      </w:r>
      <w:r>
        <w:rPr>
          <w:color w:val="131318"/>
          <w:spacing w:val="-2"/>
          <w:w w:val="105"/>
          <w:sz w:val="21"/>
        </w:rPr>
        <w:t> </w:t>
      </w:r>
      <w:r>
        <w:rPr>
          <w:color w:val="131318"/>
          <w:w w:val="105"/>
          <w:sz w:val="21"/>
        </w:rPr>
        <w:t>approved</w:t>
      </w:r>
      <w:r>
        <w:rPr>
          <w:color w:val="131318"/>
          <w:spacing w:val="5"/>
          <w:w w:val="105"/>
          <w:sz w:val="21"/>
        </w:rPr>
        <w:t> </w:t>
      </w:r>
      <w:r>
        <w:rPr>
          <w:color w:val="131318"/>
          <w:spacing w:val="-2"/>
          <w:w w:val="105"/>
          <w:sz w:val="21"/>
        </w:rPr>
        <w:t>funding.</w:t>
      </w:r>
    </w:p>
    <w:p>
      <w:pPr>
        <w:spacing w:line="240" w:lineRule="auto" w:before="0"/>
        <w:rPr>
          <w:sz w:val="21"/>
        </w:rPr>
      </w:pPr>
    </w:p>
    <w:p>
      <w:pPr>
        <w:spacing w:line="240" w:lineRule="auto" w:before="169"/>
        <w:rPr>
          <w:sz w:val="21"/>
        </w:rPr>
      </w:pPr>
    </w:p>
    <w:p>
      <w:pPr>
        <w:spacing w:line="321" w:lineRule="auto" w:before="0"/>
        <w:ind w:left="786" w:right="6779" w:hanging="1"/>
        <w:jc w:val="left"/>
        <w:rPr>
          <w:b/>
          <w:sz w:val="19"/>
        </w:rPr>
      </w:pPr>
      <w:r>
        <w:rPr>
          <w:b/>
          <w:color w:val="131318"/>
          <w:sz w:val="19"/>
        </w:rPr>
        <w:t>Project EMA-20022-BR-001</w:t>
      </w:r>
      <w:r>
        <w:rPr>
          <w:b/>
          <w:color w:val="2F2F34"/>
          <w:sz w:val="19"/>
        </w:rPr>
        <w:t>-</w:t>
      </w:r>
      <w:r>
        <w:rPr>
          <w:b/>
          <w:color w:val="131318"/>
          <w:sz w:val="19"/>
        </w:rPr>
        <w:t>0045 CFDA: 97.047</w:t>
      </w:r>
    </w:p>
    <w:p>
      <w:pPr>
        <w:spacing w:line="240" w:lineRule="auto" w:before="0"/>
        <w:rPr>
          <w:b/>
          <w:sz w:val="20"/>
        </w:rPr>
      </w:pPr>
    </w:p>
    <w:p>
      <w:pPr>
        <w:spacing w:line="240" w:lineRule="auto" w:before="94" w:after="1"/>
        <w:rPr>
          <w:b/>
          <w:sz w:val="20"/>
        </w:rPr>
      </w:pPr>
    </w:p>
    <w:tbl>
      <w:tblPr>
        <w:tblW w:w="0" w:type="auto"/>
        <w:jc w:val="left"/>
        <w:tblInd w:w="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066"/>
        <w:gridCol w:w="7482"/>
      </w:tblGrid>
      <w:tr>
        <w:trPr>
          <w:trHeight w:val="284" w:hRule="atLeast"/>
        </w:trPr>
        <w:tc>
          <w:tcPr>
            <w:tcW w:w="2066" w:type="dxa"/>
            <w:tcBorders>
              <w:bottom w:val="nil"/>
            </w:tcBorders>
          </w:tcPr>
          <w:p>
            <w:pPr>
              <w:pStyle w:val="TableParagraph"/>
              <w:spacing w:line="259" w:lineRule="exact" w:before="5"/>
              <w:ind w:left="107"/>
              <w:rPr>
                <w:b/>
                <w:sz w:val="24"/>
              </w:rPr>
            </w:pPr>
            <w:r>
              <w:rPr>
                <w:b/>
                <w:color w:val="131318"/>
                <w:spacing w:val="-2"/>
                <w:w w:val="90"/>
                <w:sz w:val="24"/>
              </w:rPr>
              <w:t>RECOMMENDED</w:t>
            </w:r>
          </w:p>
        </w:tc>
        <w:tc>
          <w:tcPr>
            <w:tcW w:w="7482" w:type="dxa"/>
            <w:tcBorders>
              <w:bottom w:val="nil"/>
              <w:right w:val="nil"/>
            </w:tcBorders>
          </w:tcPr>
          <w:p>
            <w:pPr>
              <w:pStyle w:val="TableParagraph"/>
              <w:rPr>
                <w:rFonts w:ascii="Times New Roman"/>
                <w:sz w:val="20"/>
              </w:rPr>
            </w:pPr>
          </w:p>
        </w:tc>
      </w:tr>
      <w:tr>
        <w:trPr>
          <w:trHeight w:val="274" w:hRule="atLeast"/>
        </w:trPr>
        <w:tc>
          <w:tcPr>
            <w:tcW w:w="2066" w:type="dxa"/>
            <w:tcBorders>
              <w:top w:val="nil"/>
              <w:bottom w:val="nil"/>
            </w:tcBorders>
          </w:tcPr>
          <w:p>
            <w:pPr>
              <w:pStyle w:val="TableParagraph"/>
              <w:spacing w:line="254" w:lineRule="exact"/>
              <w:ind w:left="107"/>
              <w:rPr>
                <w:b/>
                <w:sz w:val="24"/>
              </w:rPr>
            </w:pPr>
            <w:r>
              <w:rPr>
                <w:b/>
                <w:color w:val="131318"/>
                <w:spacing w:val="-2"/>
                <w:w w:val="90"/>
                <w:sz w:val="24"/>
              </w:rPr>
              <w:t>MOTION/ACTION</w:t>
            </w:r>
          </w:p>
        </w:tc>
        <w:tc>
          <w:tcPr>
            <w:tcW w:w="7482" w:type="dxa"/>
            <w:tcBorders>
              <w:top w:val="nil"/>
              <w:bottom w:val="nil"/>
              <w:right w:val="nil"/>
            </w:tcBorders>
          </w:tcPr>
          <w:p>
            <w:pPr>
              <w:pStyle w:val="TableParagraph"/>
              <w:spacing w:line="226" w:lineRule="exact" w:before="28"/>
              <w:ind w:left="118"/>
              <w:rPr>
                <w:sz w:val="21"/>
              </w:rPr>
            </w:pPr>
            <w:r>
              <w:rPr>
                <w:color w:val="131318"/>
                <w:w w:val="105"/>
                <w:sz w:val="21"/>
              </w:rPr>
              <w:t>Motion</w:t>
            </w:r>
            <w:r>
              <w:rPr>
                <w:color w:val="131318"/>
                <w:spacing w:val="-4"/>
                <w:w w:val="105"/>
                <w:sz w:val="21"/>
              </w:rPr>
              <w:t> </w:t>
            </w:r>
            <w:r>
              <w:rPr>
                <w:color w:val="131318"/>
                <w:w w:val="105"/>
                <w:sz w:val="21"/>
              </w:rPr>
              <w:t>to</w:t>
            </w:r>
            <w:r>
              <w:rPr>
                <w:color w:val="131318"/>
                <w:spacing w:val="10"/>
                <w:w w:val="105"/>
                <w:sz w:val="21"/>
              </w:rPr>
              <w:t> </w:t>
            </w:r>
            <w:r>
              <w:rPr>
                <w:color w:val="131318"/>
                <w:w w:val="105"/>
                <w:sz w:val="21"/>
              </w:rPr>
              <w:t>authorize</w:t>
            </w:r>
            <w:r>
              <w:rPr>
                <w:color w:val="131318"/>
                <w:spacing w:val="-1"/>
                <w:w w:val="105"/>
                <w:sz w:val="21"/>
              </w:rPr>
              <w:t> </w:t>
            </w:r>
            <w:r>
              <w:rPr>
                <w:color w:val="131318"/>
                <w:w w:val="105"/>
                <w:sz w:val="21"/>
              </w:rPr>
              <w:t>the</w:t>
            </w:r>
            <w:r>
              <w:rPr>
                <w:color w:val="131318"/>
                <w:spacing w:val="-1"/>
                <w:w w:val="105"/>
                <w:sz w:val="21"/>
              </w:rPr>
              <w:t> </w:t>
            </w:r>
            <w:r>
              <w:rPr>
                <w:color w:val="131318"/>
                <w:w w:val="105"/>
                <w:sz w:val="21"/>
              </w:rPr>
              <w:t>Assistant</w:t>
            </w:r>
            <w:r>
              <w:rPr>
                <w:color w:val="131318"/>
                <w:spacing w:val="11"/>
                <w:w w:val="105"/>
                <w:sz w:val="21"/>
              </w:rPr>
              <w:t> </w:t>
            </w:r>
            <w:r>
              <w:rPr>
                <w:color w:val="131318"/>
                <w:w w:val="105"/>
                <w:sz w:val="21"/>
              </w:rPr>
              <w:t>City</w:t>
            </w:r>
            <w:r>
              <w:rPr>
                <w:color w:val="131318"/>
                <w:spacing w:val="-10"/>
                <w:w w:val="105"/>
                <w:sz w:val="21"/>
              </w:rPr>
              <w:t> </w:t>
            </w:r>
            <w:r>
              <w:rPr>
                <w:color w:val="131318"/>
                <w:w w:val="105"/>
                <w:sz w:val="21"/>
              </w:rPr>
              <w:t>Manager</w:t>
            </w:r>
            <w:r>
              <w:rPr>
                <w:color w:val="131318"/>
                <w:spacing w:val="9"/>
                <w:w w:val="105"/>
                <w:sz w:val="21"/>
              </w:rPr>
              <w:t> </w:t>
            </w:r>
            <w:r>
              <w:rPr>
                <w:color w:val="131318"/>
                <w:w w:val="105"/>
                <w:sz w:val="21"/>
              </w:rPr>
              <w:t>to</w:t>
            </w:r>
            <w:r>
              <w:rPr>
                <w:color w:val="131318"/>
                <w:spacing w:val="18"/>
                <w:w w:val="105"/>
                <w:sz w:val="21"/>
              </w:rPr>
              <w:t> </w:t>
            </w:r>
            <w:r>
              <w:rPr>
                <w:color w:val="131318"/>
                <w:w w:val="105"/>
                <w:sz w:val="21"/>
              </w:rPr>
              <w:t>approve</w:t>
            </w:r>
            <w:r>
              <w:rPr>
                <w:color w:val="131318"/>
                <w:spacing w:val="6"/>
                <w:w w:val="105"/>
                <w:sz w:val="21"/>
              </w:rPr>
              <w:t> </w:t>
            </w:r>
            <w:r>
              <w:rPr>
                <w:color w:val="131318"/>
                <w:w w:val="105"/>
                <w:sz w:val="21"/>
              </w:rPr>
              <w:t>contracts</w:t>
            </w:r>
            <w:r>
              <w:rPr>
                <w:color w:val="131318"/>
                <w:spacing w:val="12"/>
                <w:w w:val="105"/>
                <w:sz w:val="21"/>
              </w:rPr>
              <w:t> </w:t>
            </w:r>
            <w:r>
              <w:rPr>
                <w:color w:val="131318"/>
                <w:spacing w:val="-2"/>
                <w:w w:val="105"/>
                <w:sz w:val="21"/>
              </w:rPr>
              <w:t>after</w:t>
            </w:r>
          </w:p>
        </w:tc>
      </w:tr>
      <w:tr>
        <w:trPr>
          <w:trHeight w:val="628" w:hRule="atLeast"/>
        </w:trPr>
        <w:tc>
          <w:tcPr>
            <w:tcW w:w="2066" w:type="dxa"/>
            <w:tcBorders>
              <w:top w:val="nil"/>
            </w:tcBorders>
          </w:tcPr>
          <w:p>
            <w:pPr>
              <w:pStyle w:val="TableParagraph"/>
              <w:spacing w:line="242" w:lineRule="auto"/>
              <w:ind w:left="108" w:hanging="2"/>
              <w:rPr>
                <w:b/>
                <w:sz w:val="24"/>
              </w:rPr>
            </w:pPr>
            <w:r>
              <w:rPr>
                <w:b/>
                <w:color w:val="131318"/>
                <w:w w:val="80"/>
                <w:sz w:val="24"/>
              </w:rPr>
              <w:t>REQUESTED OF </w:t>
            </w:r>
            <w:r>
              <w:rPr>
                <w:b/>
                <w:color w:val="131318"/>
                <w:spacing w:val="-2"/>
                <w:w w:val="90"/>
                <w:sz w:val="24"/>
              </w:rPr>
              <w:t>COUNCIL</w:t>
            </w:r>
          </w:p>
        </w:tc>
        <w:tc>
          <w:tcPr>
            <w:tcW w:w="7482" w:type="dxa"/>
            <w:tcBorders>
              <w:top w:val="nil"/>
              <w:right w:val="nil"/>
            </w:tcBorders>
          </w:tcPr>
          <w:p>
            <w:pPr>
              <w:pStyle w:val="TableParagraph"/>
              <w:spacing w:before="71"/>
              <w:ind w:left="116"/>
              <w:rPr>
                <w:sz w:val="21"/>
              </w:rPr>
            </w:pPr>
            <w:r>
              <w:rPr>
                <w:color w:val="131318"/>
                <w:w w:val="105"/>
                <w:sz w:val="21"/>
              </w:rPr>
              <w:t>review</w:t>
            </w:r>
            <w:r>
              <w:rPr>
                <w:color w:val="131318"/>
                <w:spacing w:val="1"/>
                <w:w w:val="105"/>
                <w:sz w:val="21"/>
              </w:rPr>
              <w:t> </w:t>
            </w:r>
            <w:r>
              <w:rPr>
                <w:color w:val="131318"/>
                <w:w w:val="105"/>
                <w:sz w:val="21"/>
              </w:rPr>
              <w:t>by</w:t>
            </w:r>
            <w:r>
              <w:rPr>
                <w:color w:val="131318"/>
                <w:spacing w:val="-7"/>
                <w:w w:val="105"/>
                <w:sz w:val="21"/>
              </w:rPr>
              <w:t> </w:t>
            </w:r>
            <w:r>
              <w:rPr>
                <w:color w:val="131318"/>
                <w:w w:val="105"/>
                <w:sz w:val="21"/>
              </w:rPr>
              <w:t>City</w:t>
            </w:r>
            <w:r>
              <w:rPr>
                <w:color w:val="131318"/>
                <w:spacing w:val="1"/>
                <w:w w:val="105"/>
                <w:sz w:val="21"/>
              </w:rPr>
              <w:t> </w:t>
            </w:r>
            <w:r>
              <w:rPr>
                <w:color w:val="131318"/>
                <w:spacing w:val="-2"/>
                <w:w w:val="105"/>
                <w:sz w:val="21"/>
              </w:rPr>
              <w:t>Attorney.</w:t>
            </w:r>
          </w:p>
        </w:tc>
      </w:tr>
    </w:tbl>
    <w:p>
      <w:pPr>
        <w:spacing w:after="0"/>
        <w:rPr>
          <w:sz w:val="21"/>
        </w:rPr>
        <w:sectPr>
          <w:pgSz w:w="11910" w:h="16840"/>
          <w:pgMar w:top="1080" w:bottom="280" w:left="680" w:right="180"/>
        </w:sectPr>
      </w:pPr>
    </w:p>
    <w:p>
      <w:pPr>
        <w:spacing w:line="240" w:lineRule="auto" w:before="251"/>
        <w:rPr>
          <w:b/>
          <w:sz w:val="23"/>
        </w:rPr>
      </w:pPr>
      <w:r>
        <w:rPr/>
        <mc:AlternateContent>
          <mc:Choice Requires="wps">
            <w:drawing>
              <wp:anchor distT="0" distB="0" distL="0" distR="0" allowOverlap="1" layoutInCell="1" locked="0" behindDoc="0" simplePos="0" relativeHeight="15782912">
                <wp:simplePos x="0" y="0"/>
                <wp:positionH relativeFrom="page">
                  <wp:posOffset>51875</wp:posOffset>
                </wp:positionH>
                <wp:positionV relativeFrom="page">
                  <wp:posOffset>6705275</wp:posOffset>
                </wp:positionV>
                <wp:extent cx="1270" cy="561975"/>
                <wp:effectExtent l="0" t="0" r="0" b="0"/>
                <wp:wrapNone/>
                <wp:docPr id="171" name="Graphic 171"/>
                <wp:cNvGraphicFramePr>
                  <a:graphicFrameLocks/>
                </wp:cNvGraphicFramePr>
                <a:graphic>
                  <a:graphicData uri="http://schemas.microsoft.com/office/word/2010/wordprocessingShape">
                    <wps:wsp>
                      <wps:cNvPr id="171" name="Graphic 171"/>
                      <wps:cNvSpPr/>
                      <wps:spPr>
                        <a:xfrm>
                          <a:off x="0" y="0"/>
                          <a:ext cx="1270" cy="561975"/>
                        </a:xfrm>
                        <a:custGeom>
                          <a:avLst/>
                          <a:gdLst/>
                          <a:ahLst/>
                          <a:cxnLst/>
                          <a:rect l="l" t="t" r="r" b="b"/>
                          <a:pathLst>
                            <a:path w="0" h="561975">
                              <a:moveTo>
                                <a:pt x="0" y="561736"/>
                              </a:moveTo>
                              <a:lnTo>
                                <a:pt x="0" y="0"/>
                              </a:lnTo>
                            </a:path>
                          </a:pathLst>
                        </a:custGeom>
                        <a:ln w="3051">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82912" from="4.084660pt,572.205657pt" to="4.084660pt,527.974426pt" stroked="true" strokeweight=".240273pt" strokecolor="#000000">
                <v:stroke dashstyle="solid"/>
                <w10:wrap type="none"/>
              </v:line>
            </w:pict>
          </mc:Fallback>
        </mc:AlternateContent>
      </w:r>
      <w:r>
        <w:rPr/>
        <mc:AlternateContent>
          <mc:Choice Requires="wps">
            <w:drawing>
              <wp:anchor distT="0" distB="0" distL="0" distR="0" allowOverlap="1" layoutInCell="1" locked="0" behindDoc="0" simplePos="0" relativeHeight="15783424">
                <wp:simplePos x="0" y="0"/>
                <wp:positionH relativeFrom="page">
                  <wp:posOffset>57978</wp:posOffset>
                </wp:positionH>
                <wp:positionV relativeFrom="page">
                  <wp:posOffset>6167962</wp:posOffset>
                </wp:positionV>
                <wp:extent cx="1270" cy="488950"/>
                <wp:effectExtent l="0" t="0" r="0" b="0"/>
                <wp:wrapNone/>
                <wp:docPr id="172" name="Graphic 172"/>
                <wp:cNvGraphicFramePr>
                  <a:graphicFrameLocks/>
                </wp:cNvGraphicFramePr>
                <a:graphic>
                  <a:graphicData uri="http://schemas.microsoft.com/office/word/2010/wordprocessingShape">
                    <wps:wsp>
                      <wps:cNvPr id="172" name="Graphic 172"/>
                      <wps:cNvSpPr/>
                      <wps:spPr>
                        <a:xfrm>
                          <a:off x="0" y="0"/>
                          <a:ext cx="1270" cy="488950"/>
                        </a:xfrm>
                        <a:custGeom>
                          <a:avLst/>
                          <a:gdLst/>
                          <a:ahLst/>
                          <a:cxnLst/>
                          <a:rect l="l" t="t" r="r" b="b"/>
                          <a:pathLst>
                            <a:path w="0" h="488950">
                              <a:moveTo>
                                <a:pt x="0" y="488466"/>
                              </a:moveTo>
                              <a:lnTo>
                                <a:pt x="0" y="0"/>
                              </a:lnTo>
                            </a:path>
                          </a:pathLst>
                        </a:custGeom>
                        <a:ln w="3051">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83424" from="4.565206pt,524.128261pt" to="4.565206pt,485.666321pt" stroked="true" strokeweight=".240273pt" strokecolor="#000000">
                <v:stroke dashstyle="solid"/>
                <w10:wrap type="none"/>
              </v:line>
            </w:pict>
          </mc:Fallback>
        </mc:AlternateContent>
      </w:r>
    </w:p>
    <w:p>
      <w:pPr>
        <w:spacing w:before="0"/>
        <w:ind w:left="2797" w:right="2523" w:firstLine="0"/>
        <w:jc w:val="center"/>
        <w:rPr>
          <w:sz w:val="23"/>
        </w:rPr>
      </w:pPr>
      <w:r>
        <w:rPr>
          <w:w w:val="80"/>
          <w:sz w:val="23"/>
        </w:rPr>
        <w:t>AGREEMENT</w:t>
      </w:r>
      <w:r>
        <w:rPr>
          <w:spacing w:val="4"/>
          <w:sz w:val="23"/>
        </w:rPr>
        <w:t> </w:t>
      </w:r>
      <w:r>
        <w:rPr>
          <w:spacing w:val="-2"/>
          <w:w w:val="90"/>
          <w:sz w:val="23"/>
        </w:rPr>
        <w:t>BETWEEN</w:t>
      </w:r>
    </w:p>
    <w:p>
      <w:pPr>
        <w:spacing w:before="0"/>
        <w:ind w:left="2789" w:right="2523" w:firstLine="0"/>
        <w:jc w:val="center"/>
        <w:rPr>
          <w:b/>
          <w:sz w:val="23"/>
        </w:rPr>
      </w:pPr>
      <w:r>
        <w:rPr>
          <w:b/>
          <w:w w:val="80"/>
          <w:sz w:val="23"/>
        </w:rPr>
        <w:t>MID-CAROLINA</w:t>
      </w:r>
      <w:r>
        <w:rPr>
          <w:b/>
          <w:spacing w:val="-8"/>
          <w:sz w:val="23"/>
        </w:rPr>
        <w:t> </w:t>
      </w:r>
      <w:r>
        <w:rPr>
          <w:b/>
          <w:w w:val="80"/>
          <w:sz w:val="23"/>
        </w:rPr>
        <w:t>REGIONAL</w:t>
      </w:r>
      <w:r>
        <w:rPr>
          <w:b/>
          <w:spacing w:val="-3"/>
          <w:w w:val="80"/>
          <w:sz w:val="23"/>
        </w:rPr>
        <w:t> </w:t>
      </w:r>
      <w:r>
        <w:rPr>
          <w:b/>
          <w:spacing w:val="-2"/>
          <w:w w:val="80"/>
          <w:sz w:val="23"/>
        </w:rPr>
        <w:t>COUNCIL</w:t>
      </w:r>
    </w:p>
    <w:p>
      <w:pPr>
        <w:spacing w:before="5"/>
        <w:ind w:left="2798" w:right="2523" w:firstLine="0"/>
        <w:jc w:val="center"/>
        <w:rPr>
          <w:sz w:val="23"/>
        </w:rPr>
      </w:pPr>
      <w:r>
        <w:rPr>
          <w:spacing w:val="-5"/>
          <w:w w:val="90"/>
          <w:sz w:val="23"/>
        </w:rPr>
        <w:t>and</w:t>
      </w:r>
    </w:p>
    <w:p>
      <w:pPr>
        <w:spacing w:before="0"/>
        <w:ind w:left="2790" w:right="2523" w:firstLine="0"/>
        <w:jc w:val="center"/>
        <w:rPr>
          <w:b/>
          <w:sz w:val="23"/>
        </w:rPr>
      </w:pPr>
      <w:r>
        <w:rPr>
          <w:b/>
          <w:w w:val="80"/>
          <w:sz w:val="23"/>
        </w:rPr>
        <w:t>CITY</w:t>
      </w:r>
      <w:r>
        <w:rPr>
          <w:b/>
          <w:spacing w:val="-6"/>
          <w:sz w:val="23"/>
        </w:rPr>
        <w:t> </w:t>
      </w:r>
      <w:r>
        <w:rPr>
          <w:b/>
          <w:w w:val="80"/>
          <w:sz w:val="23"/>
        </w:rPr>
        <w:t>OF</w:t>
      </w:r>
      <w:r>
        <w:rPr>
          <w:b/>
          <w:spacing w:val="-6"/>
          <w:w w:val="80"/>
          <w:sz w:val="23"/>
        </w:rPr>
        <w:t> </w:t>
      </w:r>
      <w:r>
        <w:rPr>
          <w:b/>
          <w:spacing w:val="-4"/>
          <w:w w:val="80"/>
          <w:sz w:val="23"/>
        </w:rPr>
        <w:t>DUNN</w:t>
      </w:r>
    </w:p>
    <w:p>
      <w:pPr>
        <w:spacing w:before="0"/>
        <w:ind w:left="4341" w:right="4251" w:firstLine="560"/>
        <w:jc w:val="left"/>
        <w:rPr>
          <w:sz w:val="23"/>
        </w:rPr>
      </w:pPr>
      <w:r>
        <w:rPr>
          <w:w w:val="90"/>
          <w:sz w:val="23"/>
        </w:rPr>
        <w:t>for</w:t>
      </w:r>
      <w:r>
        <w:rPr>
          <w:spacing w:val="-10"/>
          <w:w w:val="90"/>
          <w:sz w:val="23"/>
        </w:rPr>
        <w:t> </w:t>
      </w:r>
      <w:r>
        <w:rPr>
          <w:w w:val="90"/>
          <w:sz w:val="23"/>
        </w:rPr>
        <w:t>the</w:t>
      </w:r>
      <w:r>
        <w:rPr>
          <w:spacing w:val="-17"/>
          <w:w w:val="90"/>
          <w:sz w:val="23"/>
        </w:rPr>
        <w:t> </w:t>
      </w:r>
      <w:r>
        <w:rPr>
          <w:w w:val="90"/>
          <w:sz w:val="23"/>
        </w:rPr>
        <w:t>provision</w:t>
      </w:r>
      <w:r>
        <w:rPr>
          <w:spacing w:val="-9"/>
          <w:w w:val="90"/>
          <w:sz w:val="23"/>
        </w:rPr>
        <w:t> </w:t>
      </w:r>
      <w:r>
        <w:rPr>
          <w:w w:val="90"/>
          <w:sz w:val="23"/>
        </w:rPr>
        <w:t>of </w:t>
      </w:r>
      <w:r>
        <w:rPr>
          <w:w w:val="80"/>
          <w:sz w:val="23"/>
        </w:rPr>
        <w:t>Technical</w:t>
      </w:r>
      <w:r>
        <w:rPr>
          <w:spacing w:val="-4"/>
          <w:w w:val="80"/>
          <w:sz w:val="23"/>
        </w:rPr>
        <w:t> </w:t>
      </w:r>
      <w:r>
        <w:rPr>
          <w:w w:val="80"/>
          <w:sz w:val="23"/>
        </w:rPr>
        <w:t>Service</w:t>
      </w:r>
      <w:r>
        <w:rPr>
          <w:spacing w:val="-3"/>
          <w:w w:val="80"/>
          <w:sz w:val="23"/>
        </w:rPr>
        <w:t> </w:t>
      </w:r>
      <w:r>
        <w:rPr>
          <w:w w:val="80"/>
          <w:sz w:val="23"/>
        </w:rPr>
        <w:t>Assistance:</w:t>
      </w:r>
    </w:p>
    <w:p>
      <w:pPr>
        <w:spacing w:before="0"/>
        <w:ind w:left="3058" w:right="0" w:firstLine="0"/>
        <w:jc w:val="left"/>
        <w:rPr>
          <w:sz w:val="23"/>
        </w:rPr>
      </w:pPr>
      <w:r>
        <w:rPr>
          <w:w w:val="80"/>
          <w:sz w:val="23"/>
        </w:rPr>
        <w:t>FEMA</w:t>
      </w:r>
      <w:r>
        <w:rPr>
          <w:spacing w:val="-4"/>
          <w:w w:val="80"/>
          <w:sz w:val="23"/>
        </w:rPr>
        <w:t> </w:t>
      </w:r>
      <w:r>
        <w:rPr>
          <w:w w:val="80"/>
          <w:sz w:val="23"/>
        </w:rPr>
        <w:t>BRIC</w:t>
      </w:r>
      <w:r>
        <w:rPr>
          <w:spacing w:val="-3"/>
          <w:w w:val="80"/>
          <w:sz w:val="23"/>
        </w:rPr>
        <w:t> </w:t>
      </w:r>
      <w:r>
        <w:rPr>
          <w:w w:val="80"/>
          <w:sz w:val="23"/>
        </w:rPr>
        <w:t>Raw</w:t>
      </w:r>
      <w:r>
        <w:rPr>
          <w:spacing w:val="-3"/>
          <w:w w:val="80"/>
          <w:sz w:val="23"/>
        </w:rPr>
        <w:t> </w:t>
      </w:r>
      <w:r>
        <w:rPr>
          <w:w w:val="80"/>
          <w:sz w:val="23"/>
        </w:rPr>
        <w:t>Water</w:t>
      </w:r>
      <w:r>
        <w:rPr>
          <w:spacing w:val="-13"/>
          <w:sz w:val="23"/>
        </w:rPr>
        <w:t> </w:t>
      </w:r>
      <w:r>
        <w:rPr>
          <w:w w:val="80"/>
          <w:sz w:val="23"/>
          <w:u w:val="thick"/>
        </w:rPr>
        <w:t>Project:</w:t>
      </w:r>
      <w:r>
        <w:rPr>
          <w:spacing w:val="-12"/>
          <w:sz w:val="23"/>
          <w:u w:val="thick"/>
        </w:rPr>
        <w:t> </w:t>
      </w:r>
      <w:r>
        <w:rPr>
          <w:w w:val="80"/>
          <w:sz w:val="23"/>
          <w:u w:val="thick"/>
        </w:rPr>
        <w:t>Project</w:t>
      </w:r>
      <w:r>
        <w:rPr>
          <w:spacing w:val="-3"/>
          <w:sz w:val="23"/>
          <w:u w:val="none"/>
        </w:rPr>
        <w:t> </w:t>
      </w:r>
      <w:r>
        <w:rPr>
          <w:w w:val="80"/>
          <w:sz w:val="23"/>
          <w:u w:val="none"/>
        </w:rPr>
        <w:t>&amp;</w:t>
      </w:r>
      <w:r>
        <w:rPr>
          <w:spacing w:val="-5"/>
          <w:w w:val="80"/>
          <w:sz w:val="23"/>
          <w:u w:val="none"/>
        </w:rPr>
        <w:t> </w:t>
      </w:r>
      <w:r>
        <w:rPr>
          <w:w w:val="80"/>
          <w:sz w:val="23"/>
          <w:u w:val="none"/>
        </w:rPr>
        <w:t>Grant</w:t>
      </w:r>
      <w:r>
        <w:rPr>
          <w:spacing w:val="-9"/>
          <w:sz w:val="23"/>
          <w:u w:val="none"/>
        </w:rPr>
        <w:t> </w:t>
      </w:r>
      <w:r>
        <w:rPr>
          <w:spacing w:val="-2"/>
          <w:w w:val="80"/>
          <w:sz w:val="23"/>
          <w:u w:val="none"/>
        </w:rPr>
        <w:t>Administration</w:t>
      </w:r>
    </w:p>
    <w:p>
      <w:pPr>
        <w:spacing w:line="240" w:lineRule="auto" w:before="0"/>
        <w:rPr>
          <w:sz w:val="23"/>
        </w:rPr>
      </w:pPr>
    </w:p>
    <w:p>
      <w:pPr>
        <w:spacing w:line="240" w:lineRule="auto" w:before="0"/>
        <w:rPr>
          <w:sz w:val="23"/>
        </w:rPr>
      </w:pPr>
    </w:p>
    <w:p>
      <w:pPr>
        <w:spacing w:line="240" w:lineRule="auto" w:before="4"/>
        <w:rPr>
          <w:sz w:val="23"/>
        </w:rPr>
      </w:pPr>
    </w:p>
    <w:p>
      <w:pPr>
        <w:spacing w:line="242" w:lineRule="auto" w:before="0"/>
        <w:ind w:left="1056" w:right="806" w:firstLine="699"/>
        <w:jc w:val="both"/>
        <w:rPr>
          <w:b/>
          <w:sz w:val="23"/>
        </w:rPr>
      </w:pPr>
      <w:r>
        <w:rPr>
          <w:w w:val="85"/>
          <w:sz w:val="23"/>
        </w:rPr>
        <w:t>This</w:t>
      </w:r>
      <w:r>
        <w:rPr>
          <w:w w:val="85"/>
          <w:sz w:val="23"/>
        </w:rPr>
        <w:t> </w:t>
      </w:r>
      <w:r>
        <w:rPr>
          <w:b/>
          <w:w w:val="85"/>
          <w:sz w:val="23"/>
        </w:rPr>
        <w:t>AGREEMENT,</w:t>
      </w:r>
      <w:r>
        <w:rPr>
          <w:b/>
          <w:sz w:val="23"/>
        </w:rPr>
        <w:t> </w:t>
      </w:r>
      <w:r>
        <w:rPr>
          <w:w w:val="85"/>
          <w:sz w:val="23"/>
        </w:rPr>
        <w:t>entered</w:t>
      </w:r>
      <w:r>
        <w:rPr>
          <w:w w:val="85"/>
          <w:sz w:val="23"/>
        </w:rPr>
        <w:t> into</w:t>
      </w:r>
      <w:r>
        <w:rPr>
          <w:w w:val="85"/>
          <w:sz w:val="23"/>
        </w:rPr>
        <w:t> on December</w:t>
      </w:r>
      <w:r>
        <w:rPr>
          <w:w w:val="85"/>
          <w:sz w:val="23"/>
        </w:rPr>
        <w:t> 10, 2024 by and between</w:t>
      </w:r>
      <w:r>
        <w:rPr>
          <w:w w:val="85"/>
          <w:sz w:val="23"/>
        </w:rPr>
        <w:t> Mid-Carolina</w:t>
      </w:r>
      <w:r>
        <w:rPr>
          <w:w w:val="85"/>
          <w:sz w:val="23"/>
        </w:rPr>
        <w:t> Regional </w:t>
      </w:r>
      <w:r>
        <w:rPr>
          <w:w w:val="80"/>
          <w:sz w:val="23"/>
        </w:rPr>
        <w:t>Council</w:t>
      </w:r>
      <w:r>
        <w:rPr>
          <w:sz w:val="23"/>
        </w:rPr>
        <w:t> </w:t>
      </w:r>
      <w:r>
        <w:rPr>
          <w:w w:val="80"/>
          <w:sz w:val="23"/>
        </w:rPr>
        <w:t>(hereinafter</w:t>
      </w:r>
      <w:r>
        <w:rPr>
          <w:spacing w:val="21"/>
          <w:sz w:val="23"/>
        </w:rPr>
        <w:t> </w:t>
      </w:r>
      <w:r>
        <w:rPr>
          <w:w w:val="80"/>
          <w:sz w:val="23"/>
        </w:rPr>
        <w:t>referred</w:t>
      </w:r>
      <w:r>
        <w:rPr>
          <w:sz w:val="23"/>
        </w:rPr>
        <w:t> </w:t>
      </w:r>
      <w:r>
        <w:rPr>
          <w:w w:val="80"/>
          <w:sz w:val="23"/>
        </w:rPr>
        <w:t>to as the "Council")</w:t>
      </w:r>
      <w:r>
        <w:rPr>
          <w:spacing w:val="24"/>
          <w:sz w:val="23"/>
        </w:rPr>
        <w:t> </w:t>
      </w:r>
      <w:r>
        <w:rPr>
          <w:w w:val="80"/>
          <w:sz w:val="23"/>
        </w:rPr>
        <w:t>and</w:t>
      </w:r>
      <w:r>
        <w:rPr>
          <w:sz w:val="23"/>
        </w:rPr>
        <w:t> </w:t>
      </w:r>
      <w:r>
        <w:rPr>
          <w:w w:val="80"/>
          <w:sz w:val="23"/>
        </w:rPr>
        <w:t>the City of Dunn,</w:t>
      </w:r>
      <w:r>
        <w:rPr>
          <w:sz w:val="23"/>
        </w:rPr>
        <w:t> </w:t>
      </w:r>
      <w:r>
        <w:rPr>
          <w:w w:val="80"/>
          <w:sz w:val="23"/>
        </w:rPr>
        <w:t>North</w:t>
      </w:r>
      <w:r>
        <w:rPr>
          <w:sz w:val="23"/>
        </w:rPr>
        <w:t> </w:t>
      </w:r>
      <w:r>
        <w:rPr>
          <w:w w:val="80"/>
          <w:sz w:val="23"/>
        </w:rPr>
        <w:t>Carolina</w:t>
      </w:r>
      <w:r>
        <w:rPr>
          <w:sz w:val="23"/>
        </w:rPr>
        <w:t> </w:t>
      </w:r>
      <w:r>
        <w:rPr>
          <w:w w:val="80"/>
          <w:sz w:val="23"/>
        </w:rPr>
        <w:t>(hereinafter</w:t>
      </w:r>
      <w:r>
        <w:rPr>
          <w:sz w:val="23"/>
        </w:rPr>
        <w:t> </w:t>
      </w:r>
      <w:r>
        <w:rPr>
          <w:w w:val="80"/>
          <w:sz w:val="23"/>
        </w:rPr>
        <w:t>referred</w:t>
      </w:r>
      <w:r>
        <w:rPr>
          <w:sz w:val="23"/>
        </w:rPr>
        <w:t> </w:t>
      </w:r>
      <w:r>
        <w:rPr>
          <w:w w:val="80"/>
          <w:sz w:val="23"/>
        </w:rPr>
        <w:t>to </w:t>
      </w:r>
      <w:r>
        <w:rPr>
          <w:w w:val="85"/>
          <w:sz w:val="23"/>
        </w:rPr>
        <w:t>as</w:t>
      </w:r>
      <w:r>
        <w:rPr>
          <w:spacing w:val="-7"/>
          <w:w w:val="85"/>
          <w:sz w:val="23"/>
        </w:rPr>
        <w:t> </w:t>
      </w:r>
      <w:r>
        <w:rPr>
          <w:w w:val="85"/>
          <w:sz w:val="23"/>
        </w:rPr>
        <w:t>the</w:t>
      </w:r>
      <w:r>
        <w:rPr>
          <w:spacing w:val="-6"/>
          <w:w w:val="85"/>
          <w:sz w:val="23"/>
        </w:rPr>
        <w:t> </w:t>
      </w:r>
      <w:r>
        <w:rPr>
          <w:w w:val="85"/>
          <w:sz w:val="23"/>
        </w:rPr>
        <w:t>"Local</w:t>
      </w:r>
      <w:r>
        <w:rPr>
          <w:spacing w:val="-7"/>
          <w:w w:val="85"/>
          <w:sz w:val="23"/>
        </w:rPr>
        <w:t> </w:t>
      </w:r>
      <w:r>
        <w:rPr>
          <w:w w:val="85"/>
          <w:sz w:val="23"/>
        </w:rPr>
        <w:t>Government");</w:t>
      </w:r>
      <w:r>
        <w:rPr>
          <w:spacing w:val="-1"/>
          <w:w w:val="85"/>
          <w:sz w:val="23"/>
        </w:rPr>
        <w:t> </w:t>
      </w:r>
      <w:r>
        <w:rPr>
          <w:b/>
          <w:w w:val="85"/>
          <w:sz w:val="23"/>
        </w:rPr>
        <w:t>WITNESSETH</w:t>
      </w:r>
      <w:r>
        <w:rPr>
          <w:b/>
          <w:spacing w:val="-8"/>
          <w:sz w:val="23"/>
        </w:rPr>
        <w:t> </w:t>
      </w:r>
      <w:r>
        <w:rPr>
          <w:b/>
          <w:w w:val="85"/>
          <w:sz w:val="23"/>
        </w:rPr>
        <w:t>THAT:</w:t>
      </w:r>
    </w:p>
    <w:p>
      <w:pPr>
        <w:spacing w:line="242" w:lineRule="auto" w:before="261"/>
        <w:ind w:left="1049" w:right="812" w:firstLine="701"/>
        <w:jc w:val="both"/>
        <w:rPr>
          <w:b/>
          <w:sz w:val="23"/>
        </w:rPr>
      </w:pPr>
      <w:r>
        <w:rPr>
          <w:b/>
          <w:w w:val="80"/>
          <w:sz w:val="23"/>
        </w:rPr>
        <w:t>WHEREAS,</w:t>
      </w:r>
      <w:r>
        <w:rPr>
          <w:b/>
          <w:sz w:val="23"/>
        </w:rPr>
        <w:t> </w:t>
      </w:r>
      <w:r>
        <w:rPr>
          <w:w w:val="80"/>
          <w:sz w:val="23"/>
        </w:rPr>
        <w:t>the Council is empowered</w:t>
      </w:r>
      <w:r>
        <w:rPr>
          <w:sz w:val="23"/>
        </w:rPr>
        <w:t> </w:t>
      </w:r>
      <w:r>
        <w:rPr>
          <w:w w:val="80"/>
          <w:sz w:val="23"/>
        </w:rPr>
        <w:t>to provide</w:t>
      </w:r>
      <w:r>
        <w:rPr>
          <w:sz w:val="23"/>
        </w:rPr>
        <w:t> </w:t>
      </w:r>
      <w:r>
        <w:rPr>
          <w:w w:val="80"/>
          <w:sz w:val="23"/>
        </w:rPr>
        <w:t>technical assistance</w:t>
      </w:r>
      <w:r>
        <w:rPr>
          <w:sz w:val="23"/>
        </w:rPr>
        <w:t> </w:t>
      </w:r>
      <w:r>
        <w:rPr>
          <w:w w:val="80"/>
          <w:sz w:val="23"/>
        </w:rPr>
        <w:t>by the North Carolina General Statutes and by resolution</w:t>
      </w:r>
      <w:r>
        <w:rPr>
          <w:sz w:val="23"/>
        </w:rPr>
        <w:t> </w:t>
      </w:r>
      <w:r>
        <w:rPr>
          <w:w w:val="80"/>
          <w:sz w:val="23"/>
        </w:rPr>
        <w:t>passed by the Council on April 17, 1972.</w:t>
      </w:r>
      <w:r>
        <w:rPr>
          <w:spacing w:val="40"/>
          <w:sz w:val="23"/>
        </w:rPr>
        <w:t> </w:t>
      </w:r>
      <w:r>
        <w:rPr>
          <w:w w:val="80"/>
          <w:sz w:val="23"/>
        </w:rPr>
        <w:t>Technical assistance shall consist of the provisions</w:t>
      </w:r>
      <w:r>
        <w:rPr>
          <w:sz w:val="23"/>
        </w:rPr>
        <w:t> </w:t>
      </w:r>
      <w:r>
        <w:rPr>
          <w:w w:val="80"/>
          <w:sz w:val="23"/>
        </w:rPr>
        <w:t>of services</w:t>
      </w:r>
      <w:r>
        <w:rPr>
          <w:sz w:val="23"/>
        </w:rPr>
        <w:t> </w:t>
      </w:r>
      <w:r>
        <w:rPr>
          <w:w w:val="80"/>
          <w:sz w:val="23"/>
        </w:rPr>
        <w:t>as described</w:t>
      </w:r>
      <w:r>
        <w:rPr>
          <w:sz w:val="23"/>
        </w:rPr>
        <w:t> </w:t>
      </w:r>
      <w:r>
        <w:rPr>
          <w:w w:val="80"/>
          <w:sz w:val="23"/>
        </w:rPr>
        <w:t>in Attachment</w:t>
      </w:r>
      <w:r>
        <w:rPr>
          <w:spacing w:val="37"/>
          <w:sz w:val="23"/>
        </w:rPr>
        <w:t> </w:t>
      </w:r>
      <w:r>
        <w:rPr>
          <w:w w:val="80"/>
          <w:sz w:val="23"/>
        </w:rPr>
        <w:t>A, which is herein</w:t>
      </w:r>
      <w:r>
        <w:rPr>
          <w:sz w:val="23"/>
        </w:rPr>
        <w:t> </w:t>
      </w:r>
      <w:r>
        <w:rPr>
          <w:w w:val="80"/>
          <w:sz w:val="23"/>
        </w:rPr>
        <w:t>made part of this </w:t>
      </w:r>
      <w:r>
        <w:rPr>
          <w:b/>
          <w:w w:val="80"/>
          <w:sz w:val="23"/>
        </w:rPr>
        <w:t>AGREEMENT;</w:t>
      </w:r>
    </w:p>
    <w:p>
      <w:pPr>
        <w:spacing w:line="244" w:lineRule="auto" w:before="261"/>
        <w:ind w:left="1051" w:right="806" w:firstLine="694"/>
        <w:jc w:val="both"/>
        <w:rPr>
          <w:sz w:val="23"/>
        </w:rPr>
      </w:pPr>
      <w:r>
        <w:rPr>
          <w:b/>
          <w:w w:val="80"/>
          <w:sz w:val="23"/>
        </w:rPr>
        <w:t>WHEREAS,</w:t>
      </w:r>
      <w:r>
        <w:rPr>
          <w:b/>
          <w:sz w:val="23"/>
        </w:rPr>
        <w:t> </w:t>
      </w:r>
      <w:r>
        <w:rPr>
          <w:w w:val="80"/>
          <w:sz w:val="23"/>
        </w:rPr>
        <w:t>the Local Government</w:t>
      </w:r>
      <w:r>
        <w:rPr>
          <w:spacing w:val="26"/>
          <w:sz w:val="23"/>
        </w:rPr>
        <w:t> </w:t>
      </w:r>
      <w:r>
        <w:rPr>
          <w:w w:val="80"/>
          <w:sz w:val="23"/>
        </w:rPr>
        <w:t>has requested</w:t>
      </w:r>
      <w:r>
        <w:rPr>
          <w:sz w:val="23"/>
        </w:rPr>
        <w:t> </w:t>
      </w:r>
      <w:r>
        <w:rPr>
          <w:w w:val="80"/>
          <w:sz w:val="23"/>
        </w:rPr>
        <w:t>the Council to provide such technical assistance</w:t>
      </w:r>
      <w:r>
        <w:rPr>
          <w:sz w:val="23"/>
        </w:rPr>
        <w:t> </w:t>
      </w:r>
      <w:r>
        <w:rPr>
          <w:w w:val="80"/>
          <w:sz w:val="23"/>
        </w:rPr>
        <w:t>to </w:t>
      </w:r>
      <w:r>
        <w:rPr>
          <w:spacing w:val="-2"/>
          <w:w w:val="90"/>
          <w:sz w:val="23"/>
        </w:rPr>
        <w:t>the</w:t>
      </w:r>
      <w:r>
        <w:rPr>
          <w:spacing w:val="-8"/>
          <w:w w:val="90"/>
          <w:sz w:val="23"/>
        </w:rPr>
        <w:t> </w:t>
      </w:r>
      <w:r>
        <w:rPr>
          <w:spacing w:val="-2"/>
          <w:w w:val="90"/>
          <w:sz w:val="23"/>
        </w:rPr>
        <w:t>Local</w:t>
      </w:r>
      <w:r>
        <w:rPr>
          <w:spacing w:val="-8"/>
          <w:w w:val="90"/>
          <w:sz w:val="23"/>
        </w:rPr>
        <w:t> </w:t>
      </w:r>
      <w:r>
        <w:rPr>
          <w:spacing w:val="-2"/>
          <w:w w:val="90"/>
          <w:sz w:val="23"/>
        </w:rPr>
        <w:t>Government</w:t>
      </w:r>
      <w:r>
        <w:rPr>
          <w:spacing w:val="-7"/>
          <w:w w:val="90"/>
          <w:sz w:val="23"/>
        </w:rPr>
        <w:t> </w:t>
      </w:r>
      <w:r>
        <w:rPr>
          <w:spacing w:val="-2"/>
          <w:w w:val="90"/>
          <w:sz w:val="23"/>
        </w:rPr>
        <w:t>and;</w:t>
      </w:r>
    </w:p>
    <w:p>
      <w:pPr>
        <w:spacing w:before="259"/>
        <w:ind w:left="1046" w:right="812" w:firstLine="699"/>
        <w:jc w:val="both"/>
        <w:rPr>
          <w:sz w:val="23"/>
        </w:rPr>
      </w:pPr>
      <w:r>
        <w:rPr>
          <w:b/>
          <w:w w:val="80"/>
          <w:sz w:val="23"/>
        </w:rPr>
        <w:t>WHEREAS,</w:t>
      </w:r>
      <w:r>
        <w:rPr>
          <w:b/>
          <w:spacing w:val="26"/>
          <w:sz w:val="23"/>
        </w:rPr>
        <w:t> </w:t>
      </w:r>
      <w:r>
        <w:rPr>
          <w:w w:val="80"/>
          <w:sz w:val="23"/>
        </w:rPr>
        <w:t>the Council</w:t>
      </w:r>
      <w:r>
        <w:rPr>
          <w:sz w:val="23"/>
        </w:rPr>
        <w:t> </w:t>
      </w:r>
      <w:r>
        <w:rPr>
          <w:w w:val="80"/>
          <w:sz w:val="23"/>
        </w:rPr>
        <w:t>desires to cooperate</w:t>
      </w:r>
      <w:r>
        <w:rPr>
          <w:sz w:val="23"/>
        </w:rPr>
        <w:t> </w:t>
      </w:r>
      <w:r>
        <w:rPr>
          <w:w w:val="80"/>
          <w:sz w:val="23"/>
        </w:rPr>
        <w:t>with the Local Government</w:t>
      </w:r>
      <w:r>
        <w:rPr>
          <w:sz w:val="23"/>
        </w:rPr>
        <w:t> </w:t>
      </w:r>
      <w:r>
        <w:rPr>
          <w:w w:val="80"/>
          <w:sz w:val="23"/>
        </w:rPr>
        <w:t>in</w:t>
      </w:r>
      <w:r>
        <w:rPr>
          <w:spacing w:val="-3"/>
          <w:w w:val="80"/>
          <w:sz w:val="23"/>
        </w:rPr>
        <w:t> </w:t>
      </w:r>
      <w:r>
        <w:rPr>
          <w:w w:val="80"/>
          <w:sz w:val="23"/>
        </w:rPr>
        <w:t>every</w:t>
      </w:r>
      <w:r>
        <w:rPr>
          <w:sz w:val="23"/>
        </w:rPr>
        <w:t> </w:t>
      </w:r>
      <w:r>
        <w:rPr>
          <w:w w:val="80"/>
          <w:sz w:val="23"/>
        </w:rPr>
        <w:t>way possible</w:t>
      </w:r>
      <w:r>
        <w:rPr>
          <w:sz w:val="23"/>
        </w:rPr>
        <w:t> </w:t>
      </w:r>
      <w:r>
        <w:rPr>
          <w:w w:val="80"/>
          <w:sz w:val="23"/>
        </w:rPr>
        <w:t>to the </w:t>
      </w:r>
      <w:r>
        <w:rPr>
          <w:spacing w:val="-2"/>
          <w:w w:val="85"/>
          <w:sz w:val="23"/>
        </w:rPr>
        <w:t>end</w:t>
      </w:r>
      <w:r>
        <w:rPr>
          <w:spacing w:val="-4"/>
          <w:w w:val="85"/>
          <w:sz w:val="23"/>
        </w:rPr>
        <w:t> </w:t>
      </w:r>
      <w:r>
        <w:rPr>
          <w:spacing w:val="-2"/>
          <w:w w:val="85"/>
          <w:sz w:val="23"/>
        </w:rPr>
        <w:t>that the proposed</w:t>
      </w:r>
      <w:r>
        <w:rPr>
          <w:sz w:val="23"/>
        </w:rPr>
        <w:t> </w:t>
      </w:r>
      <w:r>
        <w:rPr>
          <w:spacing w:val="-2"/>
          <w:w w:val="85"/>
          <w:sz w:val="23"/>
        </w:rPr>
        <w:t>activities</w:t>
      </w:r>
      <w:r>
        <w:rPr>
          <w:sz w:val="23"/>
        </w:rPr>
        <w:t> </w:t>
      </w:r>
      <w:r>
        <w:rPr>
          <w:spacing w:val="-2"/>
          <w:w w:val="85"/>
          <w:sz w:val="23"/>
        </w:rPr>
        <w:t>are</w:t>
      </w:r>
      <w:r>
        <w:rPr>
          <w:spacing w:val="-3"/>
          <w:w w:val="85"/>
          <w:sz w:val="23"/>
        </w:rPr>
        <w:t> </w:t>
      </w:r>
      <w:r>
        <w:rPr>
          <w:spacing w:val="-2"/>
          <w:w w:val="85"/>
          <w:sz w:val="23"/>
        </w:rPr>
        <w:t>carried out</w:t>
      </w:r>
      <w:r>
        <w:rPr>
          <w:spacing w:val="-5"/>
          <w:w w:val="85"/>
          <w:sz w:val="23"/>
        </w:rPr>
        <w:t> </w:t>
      </w:r>
      <w:r>
        <w:rPr>
          <w:spacing w:val="-2"/>
          <w:w w:val="85"/>
          <w:sz w:val="23"/>
        </w:rPr>
        <w:t>in</w:t>
      </w:r>
      <w:r>
        <w:rPr>
          <w:spacing w:val="-9"/>
          <w:w w:val="85"/>
          <w:sz w:val="23"/>
        </w:rPr>
        <w:t> </w:t>
      </w:r>
      <w:r>
        <w:rPr>
          <w:spacing w:val="-2"/>
          <w:w w:val="85"/>
          <w:sz w:val="23"/>
        </w:rPr>
        <w:t>an</w:t>
      </w:r>
      <w:r>
        <w:rPr>
          <w:spacing w:val="-5"/>
          <w:w w:val="85"/>
          <w:sz w:val="23"/>
        </w:rPr>
        <w:t> </w:t>
      </w:r>
      <w:r>
        <w:rPr>
          <w:spacing w:val="-2"/>
          <w:w w:val="85"/>
          <w:sz w:val="23"/>
        </w:rPr>
        <w:t>efficient and professional</w:t>
      </w:r>
      <w:r>
        <w:rPr>
          <w:spacing w:val="-1"/>
          <w:sz w:val="23"/>
        </w:rPr>
        <w:t> </w:t>
      </w:r>
      <w:r>
        <w:rPr>
          <w:spacing w:val="-2"/>
          <w:w w:val="85"/>
          <w:sz w:val="23"/>
        </w:rPr>
        <w:t>manner;</w:t>
      </w:r>
    </w:p>
    <w:p>
      <w:pPr>
        <w:spacing w:line="240" w:lineRule="auto" w:before="4"/>
        <w:rPr>
          <w:sz w:val="23"/>
        </w:rPr>
      </w:pPr>
    </w:p>
    <w:p>
      <w:pPr>
        <w:spacing w:before="1"/>
        <w:ind w:left="1734" w:right="0" w:firstLine="0"/>
        <w:jc w:val="both"/>
        <w:rPr>
          <w:sz w:val="23"/>
        </w:rPr>
      </w:pPr>
      <w:r>
        <w:rPr>
          <w:b/>
          <w:w w:val="80"/>
          <w:sz w:val="23"/>
        </w:rPr>
        <w:t>NOW,</w:t>
      </w:r>
      <w:r>
        <w:rPr>
          <w:b/>
          <w:spacing w:val="7"/>
          <w:sz w:val="23"/>
        </w:rPr>
        <w:t> </w:t>
      </w:r>
      <w:r>
        <w:rPr>
          <w:b/>
          <w:w w:val="80"/>
          <w:sz w:val="23"/>
        </w:rPr>
        <w:t>THEREFORE,</w:t>
      </w:r>
      <w:r>
        <w:rPr>
          <w:b/>
          <w:spacing w:val="22"/>
          <w:sz w:val="23"/>
        </w:rPr>
        <w:t> </w:t>
      </w:r>
      <w:r>
        <w:rPr>
          <w:w w:val="80"/>
          <w:sz w:val="23"/>
        </w:rPr>
        <w:t>the</w:t>
      </w:r>
      <w:r>
        <w:rPr>
          <w:spacing w:val="-2"/>
          <w:w w:val="80"/>
          <w:sz w:val="23"/>
        </w:rPr>
        <w:t> </w:t>
      </w:r>
      <w:r>
        <w:rPr>
          <w:w w:val="80"/>
          <w:sz w:val="23"/>
        </w:rPr>
        <w:t>parties</w:t>
      </w:r>
      <w:r>
        <w:rPr>
          <w:spacing w:val="-1"/>
          <w:sz w:val="23"/>
        </w:rPr>
        <w:t> </w:t>
      </w:r>
      <w:r>
        <w:rPr>
          <w:w w:val="80"/>
          <w:sz w:val="23"/>
        </w:rPr>
        <w:t>hereto</w:t>
      </w:r>
      <w:r>
        <w:rPr>
          <w:spacing w:val="2"/>
          <w:sz w:val="23"/>
        </w:rPr>
        <w:t> </w:t>
      </w:r>
      <w:r>
        <w:rPr>
          <w:w w:val="80"/>
          <w:sz w:val="23"/>
        </w:rPr>
        <w:t>do</w:t>
      </w:r>
      <w:r>
        <w:rPr>
          <w:spacing w:val="-8"/>
          <w:sz w:val="23"/>
        </w:rPr>
        <w:t> </w:t>
      </w:r>
      <w:r>
        <w:rPr>
          <w:w w:val="80"/>
          <w:sz w:val="23"/>
        </w:rPr>
        <w:t>mutually</w:t>
      </w:r>
      <w:r>
        <w:rPr>
          <w:spacing w:val="4"/>
          <w:sz w:val="23"/>
        </w:rPr>
        <w:t> </w:t>
      </w:r>
      <w:r>
        <w:rPr>
          <w:w w:val="80"/>
          <w:sz w:val="23"/>
        </w:rPr>
        <w:t>agree</w:t>
      </w:r>
      <w:r>
        <w:rPr>
          <w:spacing w:val="2"/>
          <w:sz w:val="23"/>
        </w:rPr>
        <w:t> </w:t>
      </w:r>
      <w:r>
        <w:rPr>
          <w:w w:val="80"/>
          <w:sz w:val="23"/>
        </w:rPr>
        <w:t>as</w:t>
      </w:r>
      <w:r>
        <w:rPr>
          <w:spacing w:val="-11"/>
          <w:sz w:val="23"/>
        </w:rPr>
        <w:t> </w:t>
      </w:r>
      <w:r>
        <w:rPr>
          <w:spacing w:val="-2"/>
          <w:w w:val="80"/>
          <w:sz w:val="23"/>
        </w:rPr>
        <w:t>follows:</w:t>
      </w:r>
    </w:p>
    <w:p>
      <w:pPr>
        <w:numPr>
          <w:ilvl w:val="0"/>
          <w:numId w:val="11"/>
        </w:numPr>
        <w:tabs>
          <w:tab w:pos="1738" w:val="left" w:leader="none"/>
        </w:tabs>
        <w:spacing w:line="287" w:lineRule="exact" w:before="246"/>
        <w:ind w:left="1738" w:right="0" w:hanging="357"/>
        <w:jc w:val="both"/>
        <w:rPr>
          <w:rFonts w:ascii="Times New Roman"/>
          <w:sz w:val="25"/>
        </w:rPr>
      </w:pPr>
      <w:r>
        <w:rPr>
          <w:b/>
          <w:spacing w:val="-2"/>
          <w:w w:val="90"/>
          <w:sz w:val="23"/>
          <w:u w:val="thick"/>
        </w:rPr>
        <w:t>Personnel</w:t>
      </w:r>
    </w:p>
    <w:p>
      <w:pPr>
        <w:spacing w:before="0"/>
        <w:ind w:left="1734" w:right="822" w:firstLine="1"/>
        <w:jc w:val="both"/>
        <w:rPr>
          <w:sz w:val="23"/>
        </w:rPr>
      </w:pPr>
      <w:r>
        <w:rPr>
          <w:w w:val="80"/>
          <w:sz w:val="23"/>
        </w:rPr>
        <w:t>That during the period of this Contract,</w:t>
      </w:r>
      <w:r>
        <w:rPr>
          <w:sz w:val="23"/>
        </w:rPr>
        <w:t> </w:t>
      </w:r>
      <w:r>
        <w:rPr>
          <w:w w:val="80"/>
          <w:sz w:val="23"/>
        </w:rPr>
        <w:t>the Council</w:t>
      </w:r>
      <w:r>
        <w:rPr>
          <w:sz w:val="23"/>
        </w:rPr>
        <w:t> </w:t>
      </w:r>
      <w:r>
        <w:rPr>
          <w:w w:val="80"/>
          <w:sz w:val="23"/>
        </w:rPr>
        <w:t>will furnish the necessary</w:t>
      </w:r>
      <w:r>
        <w:rPr>
          <w:sz w:val="23"/>
        </w:rPr>
        <w:t> </w:t>
      </w:r>
      <w:r>
        <w:rPr>
          <w:w w:val="80"/>
          <w:sz w:val="23"/>
        </w:rPr>
        <w:t>trained personnel</w:t>
      </w:r>
      <w:r>
        <w:rPr>
          <w:sz w:val="23"/>
        </w:rPr>
        <w:t> </w:t>
      </w:r>
      <w:r>
        <w:rPr>
          <w:w w:val="80"/>
          <w:sz w:val="23"/>
        </w:rPr>
        <w:t>to the </w:t>
      </w:r>
      <w:r>
        <w:rPr>
          <w:spacing w:val="-2"/>
          <w:w w:val="85"/>
          <w:sz w:val="23"/>
        </w:rPr>
        <w:t>Local</w:t>
      </w:r>
      <w:r>
        <w:rPr>
          <w:spacing w:val="-5"/>
          <w:w w:val="85"/>
          <w:sz w:val="23"/>
        </w:rPr>
        <w:t> </w:t>
      </w:r>
      <w:r>
        <w:rPr>
          <w:spacing w:val="-2"/>
          <w:w w:val="85"/>
          <w:sz w:val="23"/>
        </w:rPr>
        <w:t>Government</w:t>
      </w:r>
      <w:r>
        <w:rPr>
          <w:spacing w:val="-3"/>
          <w:sz w:val="23"/>
        </w:rPr>
        <w:t> </w:t>
      </w:r>
      <w:r>
        <w:rPr>
          <w:spacing w:val="-2"/>
          <w:w w:val="85"/>
          <w:sz w:val="23"/>
        </w:rPr>
        <w:t>to</w:t>
      </w:r>
      <w:r>
        <w:rPr>
          <w:spacing w:val="-7"/>
          <w:w w:val="85"/>
          <w:sz w:val="23"/>
        </w:rPr>
        <w:t> </w:t>
      </w:r>
      <w:r>
        <w:rPr>
          <w:spacing w:val="-2"/>
          <w:w w:val="85"/>
          <w:sz w:val="23"/>
        </w:rPr>
        <w:t>perform</w:t>
      </w:r>
      <w:r>
        <w:rPr>
          <w:sz w:val="23"/>
        </w:rPr>
        <w:t> </w:t>
      </w:r>
      <w:r>
        <w:rPr>
          <w:spacing w:val="-2"/>
          <w:w w:val="85"/>
          <w:sz w:val="23"/>
        </w:rPr>
        <w:t>the</w:t>
      </w:r>
      <w:r>
        <w:rPr>
          <w:spacing w:val="-5"/>
          <w:w w:val="85"/>
          <w:sz w:val="23"/>
        </w:rPr>
        <w:t> </w:t>
      </w:r>
      <w:r>
        <w:rPr>
          <w:spacing w:val="-2"/>
          <w:w w:val="85"/>
          <w:sz w:val="23"/>
        </w:rPr>
        <w:t>tasks outlined in</w:t>
      </w:r>
      <w:r>
        <w:rPr>
          <w:spacing w:val="-7"/>
          <w:w w:val="85"/>
          <w:sz w:val="23"/>
        </w:rPr>
        <w:t> </w:t>
      </w:r>
      <w:r>
        <w:rPr>
          <w:spacing w:val="-2"/>
          <w:w w:val="85"/>
          <w:sz w:val="23"/>
        </w:rPr>
        <w:t>Attachment</w:t>
      </w:r>
      <w:r>
        <w:rPr>
          <w:sz w:val="23"/>
        </w:rPr>
        <w:t> </w:t>
      </w:r>
      <w:r>
        <w:rPr>
          <w:spacing w:val="-2"/>
          <w:w w:val="85"/>
          <w:sz w:val="23"/>
        </w:rPr>
        <w:t>A</w:t>
      </w:r>
      <w:r>
        <w:rPr>
          <w:spacing w:val="-4"/>
          <w:w w:val="85"/>
          <w:sz w:val="23"/>
        </w:rPr>
        <w:t> </w:t>
      </w:r>
      <w:r>
        <w:rPr>
          <w:spacing w:val="-2"/>
          <w:w w:val="85"/>
          <w:sz w:val="23"/>
        </w:rPr>
        <w:t>Work</w:t>
      </w:r>
      <w:r>
        <w:rPr>
          <w:spacing w:val="-3"/>
          <w:w w:val="85"/>
          <w:sz w:val="23"/>
        </w:rPr>
        <w:t> </w:t>
      </w:r>
      <w:r>
        <w:rPr>
          <w:spacing w:val="-2"/>
          <w:w w:val="85"/>
          <w:sz w:val="23"/>
        </w:rPr>
        <w:t>Program.</w:t>
      </w:r>
    </w:p>
    <w:p>
      <w:pPr>
        <w:numPr>
          <w:ilvl w:val="0"/>
          <w:numId w:val="11"/>
        </w:numPr>
        <w:tabs>
          <w:tab w:pos="1734" w:val="left" w:leader="none"/>
        </w:tabs>
        <w:spacing w:line="287" w:lineRule="exact" w:before="247"/>
        <w:ind w:left="1734" w:right="0" w:hanging="339"/>
        <w:jc w:val="both"/>
        <w:rPr>
          <w:rFonts w:ascii="Times New Roman"/>
          <w:sz w:val="25"/>
        </w:rPr>
      </w:pPr>
      <w:r>
        <w:rPr>
          <w:b/>
          <w:spacing w:val="-2"/>
          <w:w w:val="90"/>
          <w:sz w:val="23"/>
          <w:u w:val="thick"/>
        </w:rPr>
        <w:t>Compensation</w:t>
      </w:r>
    </w:p>
    <w:p>
      <w:pPr>
        <w:spacing w:before="0"/>
        <w:ind w:left="1733" w:right="822" w:hanging="2"/>
        <w:jc w:val="both"/>
        <w:rPr>
          <w:sz w:val="23"/>
        </w:rPr>
      </w:pPr>
      <w:r>
        <w:rPr>
          <w:spacing w:val="-2"/>
          <w:w w:val="85"/>
          <w:sz w:val="23"/>
        </w:rPr>
        <w:t>That</w:t>
      </w:r>
      <w:r>
        <w:rPr>
          <w:spacing w:val="-5"/>
          <w:w w:val="85"/>
          <w:sz w:val="23"/>
        </w:rPr>
        <w:t> </w:t>
      </w:r>
      <w:r>
        <w:rPr>
          <w:spacing w:val="-2"/>
          <w:w w:val="85"/>
          <w:sz w:val="23"/>
        </w:rPr>
        <w:t>for</w:t>
      </w:r>
      <w:r>
        <w:rPr>
          <w:spacing w:val="-4"/>
          <w:w w:val="85"/>
          <w:sz w:val="23"/>
        </w:rPr>
        <w:t> </w:t>
      </w:r>
      <w:r>
        <w:rPr>
          <w:spacing w:val="-2"/>
          <w:w w:val="85"/>
          <w:sz w:val="23"/>
        </w:rPr>
        <w:t>the purpose</w:t>
      </w:r>
      <w:r>
        <w:rPr>
          <w:spacing w:val="-5"/>
          <w:sz w:val="23"/>
        </w:rPr>
        <w:t> </w:t>
      </w:r>
      <w:r>
        <w:rPr>
          <w:spacing w:val="-2"/>
          <w:w w:val="85"/>
          <w:sz w:val="23"/>
        </w:rPr>
        <w:t>of</w:t>
      </w:r>
      <w:r>
        <w:rPr>
          <w:spacing w:val="-5"/>
          <w:w w:val="85"/>
          <w:sz w:val="23"/>
        </w:rPr>
        <w:t> </w:t>
      </w:r>
      <w:r>
        <w:rPr>
          <w:spacing w:val="-2"/>
          <w:w w:val="85"/>
          <w:sz w:val="23"/>
        </w:rPr>
        <w:t>providing</w:t>
      </w:r>
      <w:r>
        <w:rPr>
          <w:sz w:val="23"/>
        </w:rPr>
        <w:t> </w:t>
      </w:r>
      <w:r>
        <w:rPr>
          <w:spacing w:val="-2"/>
          <w:w w:val="85"/>
          <w:sz w:val="23"/>
        </w:rPr>
        <w:t>funds for</w:t>
      </w:r>
      <w:r>
        <w:rPr>
          <w:spacing w:val="-3"/>
          <w:w w:val="85"/>
          <w:sz w:val="23"/>
        </w:rPr>
        <w:t> </w:t>
      </w:r>
      <w:r>
        <w:rPr>
          <w:spacing w:val="-2"/>
          <w:w w:val="85"/>
          <w:sz w:val="23"/>
        </w:rPr>
        <w:t>carrying</w:t>
      </w:r>
      <w:r>
        <w:rPr>
          <w:spacing w:val="-2"/>
          <w:sz w:val="23"/>
        </w:rPr>
        <w:t> </w:t>
      </w:r>
      <w:r>
        <w:rPr>
          <w:spacing w:val="-2"/>
          <w:w w:val="85"/>
          <w:sz w:val="23"/>
        </w:rPr>
        <w:t>out this</w:t>
      </w:r>
      <w:r>
        <w:rPr>
          <w:spacing w:val="-3"/>
          <w:w w:val="85"/>
          <w:sz w:val="23"/>
        </w:rPr>
        <w:t> </w:t>
      </w:r>
      <w:r>
        <w:rPr>
          <w:spacing w:val="-2"/>
          <w:w w:val="85"/>
          <w:sz w:val="23"/>
        </w:rPr>
        <w:t>Contract,</w:t>
      </w:r>
      <w:r>
        <w:rPr>
          <w:spacing w:val="-1"/>
          <w:sz w:val="23"/>
        </w:rPr>
        <w:t> </w:t>
      </w:r>
      <w:r>
        <w:rPr>
          <w:spacing w:val="-2"/>
          <w:w w:val="85"/>
          <w:sz w:val="23"/>
        </w:rPr>
        <w:t>the</w:t>
      </w:r>
      <w:r>
        <w:rPr>
          <w:spacing w:val="-5"/>
          <w:w w:val="85"/>
          <w:sz w:val="23"/>
        </w:rPr>
        <w:t> </w:t>
      </w:r>
      <w:r>
        <w:rPr>
          <w:spacing w:val="-2"/>
          <w:w w:val="85"/>
          <w:sz w:val="23"/>
        </w:rPr>
        <w:t>Local Government</w:t>
      </w:r>
      <w:r>
        <w:rPr>
          <w:spacing w:val="10"/>
          <w:sz w:val="23"/>
        </w:rPr>
        <w:t> </w:t>
      </w:r>
      <w:r>
        <w:rPr>
          <w:spacing w:val="-2"/>
          <w:w w:val="85"/>
          <w:sz w:val="23"/>
        </w:rPr>
        <w:t>will</w:t>
      </w:r>
      <w:r>
        <w:rPr>
          <w:spacing w:val="-5"/>
          <w:w w:val="85"/>
          <w:sz w:val="23"/>
        </w:rPr>
        <w:t> </w:t>
      </w:r>
      <w:r>
        <w:rPr>
          <w:spacing w:val="-2"/>
          <w:w w:val="85"/>
          <w:sz w:val="23"/>
        </w:rPr>
        <w:t>pay </w:t>
      </w:r>
      <w:r>
        <w:rPr>
          <w:w w:val="90"/>
          <w:sz w:val="23"/>
        </w:rPr>
        <w:t>the</w:t>
      </w:r>
      <w:r>
        <w:rPr>
          <w:w w:val="90"/>
          <w:sz w:val="23"/>
        </w:rPr>
        <w:t> Council</w:t>
      </w:r>
      <w:r>
        <w:rPr>
          <w:w w:val="90"/>
          <w:sz w:val="23"/>
        </w:rPr>
        <w:t> a</w:t>
      </w:r>
      <w:r>
        <w:rPr>
          <w:w w:val="90"/>
          <w:sz w:val="23"/>
        </w:rPr>
        <w:t> flat</w:t>
      </w:r>
      <w:r>
        <w:rPr>
          <w:w w:val="90"/>
          <w:sz w:val="23"/>
        </w:rPr>
        <w:t> rate</w:t>
      </w:r>
      <w:r>
        <w:rPr>
          <w:w w:val="90"/>
          <w:sz w:val="23"/>
        </w:rPr>
        <w:t> percentage</w:t>
      </w:r>
      <w:r>
        <w:rPr>
          <w:w w:val="90"/>
          <w:sz w:val="23"/>
        </w:rPr>
        <w:t> of</w:t>
      </w:r>
      <w:r>
        <w:rPr>
          <w:w w:val="90"/>
          <w:sz w:val="23"/>
        </w:rPr>
        <w:t> five</w:t>
      </w:r>
      <w:r>
        <w:rPr>
          <w:w w:val="90"/>
          <w:sz w:val="23"/>
        </w:rPr>
        <w:t> (5)</w:t>
      </w:r>
      <w:r>
        <w:rPr>
          <w:w w:val="90"/>
          <w:sz w:val="23"/>
        </w:rPr>
        <w:t> percent</w:t>
      </w:r>
      <w:r>
        <w:rPr>
          <w:w w:val="90"/>
          <w:sz w:val="23"/>
        </w:rPr>
        <w:t> of</w:t>
      </w:r>
      <w:r>
        <w:rPr>
          <w:w w:val="90"/>
          <w:sz w:val="23"/>
        </w:rPr>
        <w:t> the</w:t>
      </w:r>
      <w:r>
        <w:rPr>
          <w:w w:val="90"/>
          <w:sz w:val="23"/>
        </w:rPr>
        <w:t> project</w:t>
      </w:r>
      <w:r>
        <w:rPr>
          <w:w w:val="90"/>
          <w:sz w:val="23"/>
        </w:rPr>
        <w:t> cost</w:t>
      </w:r>
      <w:r>
        <w:rPr>
          <w:w w:val="90"/>
          <w:sz w:val="23"/>
        </w:rPr>
        <w:t> for</w:t>
      </w:r>
      <w:r>
        <w:rPr>
          <w:w w:val="90"/>
          <w:sz w:val="23"/>
        </w:rPr>
        <w:t> project</w:t>
      </w:r>
      <w:r>
        <w:rPr>
          <w:w w:val="90"/>
          <w:sz w:val="23"/>
        </w:rPr>
        <w:t> and</w:t>
      </w:r>
      <w:r>
        <w:rPr>
          <w:w w:val="90"/>
          <w:sz w:val="23"/>
        </w:rPr>
        <w:t> grant </w:t>
      </w:r>
      <w:r>
        <w:rPr>
          <w:w w:val="85"/>
          <w:sz w:val="23"/>
        </w:rPr>
        <w:t>administration</w:t>
      </w:r>
      <w:r>
        <w:rPr>
          <w:spacing w:val="-15"/>
          <w:w w:val="85"/>
          <w:sz w:val="23"/>
        </w:rPr>
        <w:t> </w:t>
      </w:r>
      <w:r>
        <w:rPr>
          <w:w w:val="85"/>
          <w:sz w:val="23"/>
        </w:rPr>
        <w:t>not to</w:t>
      </w:r>
      <w:r>
        <w:rPr>
          <w:spacing w:val="-1"/>
          <w:w w:val="85"/>
          <w:sz w:val="23"/>
        </w:rPr>
        <w:t> </w:t>
      </w:r>
      <w:r>
        <w:rPr>
          <w:w w:val="85"/>
          <w:sz w:val="23"/>
        </w:rPr>
        <w:t>exceed,</w:t>
      </w:r>
      <w:r>
        <w:rPr>
          <w:sz w:val="23"/>
        </w:rPr>
        <w:t> </w:t>
      </w:r>
      <w:r>
        <w:rPr>
          <w:w w:val="85"/>
          <w:sz w:val="23"/>
        </w:rPr>
        <w:t>$430,000.</w:t>
      </w:r>
    </w:p>
    <w:p>
      <w:pPr>
        <w:spacing w:line="240" w:lineRule="auto" w:before="4"/>
        <w:rPr>
          <w:sz w:val="23"/>
        </w:rPr>
      </w:pPr>
    </w:p>
    <w:p>
      <w:pPr>
        <w:spacing w:before="0"/>
        <w:ind w:left="1726" w:right="820" w:firstLine="5"/>
        <w:jc w:val="both"/>
        <w:rPr>
          <w:sz w:val="23"/>
        </w:rPr>
      </w:pPr>
      <w:r>
        <w:rPr>
          <w:spacing w:val="-2"/>
          <w:w w:val="85"/>
          <w:sz w:val="23"/>
        </w:rPr>
        <w:t>The</w:t>
      </w:r>
      <w:r>
        <w:rPr>
          <w:spacing w:val="-5"/>
          <w:w w:val="85"/>
          <w:sz w:val="23"/>
        </w:rPr>
        <w:t> </w:t>
      </w:r>
      <w:r>
        <w:rPr>
          <w:spacing w:val="-2"/>
          <w:w w:val="85"/>
          <w:sz w:val="23"/>
        </w:rPr>
        <w:t>Council</w:t>
      </w:r>
      <w:r>
        <w:rPr>
          <w:spacing w:val="-4"/>
          <w:w w:val="85"/>
          <w:sz w:val="23"/>
        </w:rPr>
        <w:t> </w:t>
      </w:r>
      <w:r>
        <w:rPr>
          <w:spacing w:val="-2"/>
          <w:w w:val="85"/>
          <w:sz w:val="23"/>
        </w:rPr>
        <w:t>shall</w:t>
      </w:r>
      <w:r>
        <w:rPr>
          <w:spacing w:val="-4"/>
          <w:w w:val="85"/>
          <w:sz w:val="23"/>
        </w:rPr>
        <w:t> </w:t>
      </w:r>
      <w:r>
        <w:rPr>
          <w:spacing w:val="-2"/>
          <w:w w:val="85"/>
          <w:sz w:val="23"/>
        </w:rPr>
        <w:t>invoice</w:t>
      </w:r>
      <w:r>
        <w:rPr>
          <w:spacing w:val="-6"/>
          <w:sz w:val="23"/>
        </w:rPr>
        <w:t> </w:t>
      </w:r>
      <w:r>
        <w:rPr>
          <w:spacing w:val="-2"/>
          <w:w w:val="85"/>
          <w:sz w:val="23"/>
        </w:rPr>
        <w:t>the</w:t>
      </w:r>
      <w:r>
        <w:rPr>
          <w:spacing w:val="-5"/>
          <w:w w:val="85"/>
          <w:sz w:val="23"/>
        </w:rPr>
        <w:t> </w:t>
      </w:r>
      <w:r>
        <w:rPr>
          <w:spacing w:val="-2"/>
          <w:w w:val="85"/>
          <w:sz w:val="23"/>
        </w:rPr>
        <w:t>Local</w:t>
      </w:r>
      <w:r>
        <w:rPr>
          <w:spacing w:val="-4"/>
          <w:w w:val="85"/>
          <w:sz w:val="23"/>
        </w:rPr>
        <w:t> </w:t>
      </w:r>
      <w:r>
        <w:rPr>
          <w:spacing w:val="-2"/>
          <w:w w:val="85"/>
          <w:sz w:val="23"/>
        </w:rPr>
        <w:t>Government</w:t>
      </w:r>
      <w:r>
        <w:rPr>
          <w:sz w:val="23"/>
        </w:rPr>
        <w:t> </w:t>
      </w:r>
      <w:r>
        <w:rPr>
          <w:spacing w:val="-2"/>
          <w:w w:val="85"/>
          <w:sz w:val="23"/>
        </w:rPr>
        <w:t>on</w:t>
      </w:r>
      <w:r>
        <w:rPr>
          <w:spacing w:val="-5"/>
          <w:w w:val="85"/>
          <w:sz w:val="23"/>
        </w:rPr>
        <w:t> </w:t>
      </w:r>
      <w:r>
        <w:rPr>
          <w:spacing w:val="-2"/>
          <w:w w:val="85"/>
          <w:sz w:val="23"/>
        </w:rPr>
        <w:t>a</w:t>
      </w:r>
      <w:r>
        <w:rPr>
          <w:spacing w:val="-4"/>
          <w:w w:val="85"/>
          <w:sz w:val="23"/>
        </w:rPr>
        <w:t> </w:t>
      </w:r>
      <w:r>
        <w:rPr>
          <w:spacing w:val="-2"/>
          <w:w w:val="85"/>
          <w:sz w:val="23"/>
        </w:rPr>
        <w:t>monthly</w:t>
      </w:r>
      <w:r>
        <w:rPr>
          <w:spacing w:val="-4"/>
          <w:sz w:val="23"/>
        </w:rPr>
        <w:t> </w:t>
      </w:r>
      <w:r>
        <w:rPr>
          <w:spacing w:val="-2"/>
          <w:w w:val="85"/>
          <w:sz w:val="23"/>
        </w:rPr>
        <w:t>basis</w:t>
      </w:r>
      <w:r>
        <w:rPr>
          <w:spacing w:val="-4"/>
          <w:sz w:val="23"/>
        </w:rPr>
        <w:t> </w:t>
      </w:r>
      <w:r>
        <w:rPr>
          <w:spacing w:val="-2"/>
          <w:w w:val="85"/>
          <w:sz w:val="23"/>
        </w:rPr>
        <w:t>for</w:t>
      </w:r>
      <w:r>
        <w:rPr>
          <w:spacing w:val="-3"/>
          <w:w w:val="85"/>
          <w:sz w:val="23"/>
        </w:rPr>
        <w:t> </w:t>
      </w:r>
      <w:r>
        <w:rPr>
          <w:spacing w:val="-2"/>
          <w:w w:val="85"/>
          <w:sz w:val="23"/>
        </w:rPr>
        <w:t>the</w:t>
      </w:r>
      <w:r>
        <w:rPr>
          <w:spacing w:val="-5"/>
          <w:w w:val="85"/>
          <w:sz w:val="23"/>
        </w:rPr>
        <w:t> </w:t>
      </w:r>
      <w:r>
        <w:rPr>
          <w:spacing w:val="-2"/>
          <w:w w:val="85"/>
          <w:sz w:val="23"/>
        </w:rPr>
        <w:t>services</w:t>
      </w:r>
      <w:r>
        <w:rPr>
          <w:spacing w:val="-4"/>
          <w:sz w:val="23"/>
        </w:rPr>
        <w:t> </w:t>
      </w:r>
      <w:r>
        <w:rPr>
          <w:spacing w:val="-2"/>
          <w:w w:val="85"/>
          <w:sz w:val="23"/>
        </w:rPr>
        <w:t>provided</w:t>
      </w:r>
      <w:r>
        <w:rPr>
          <w:sz w:val="23"/>
        </w:rPr>
        <w:t> </w:t>
      </w:r>
      <w:r>
        <w:rPr>
          <w:spacing w:val="-2"/>
          <w:w w:val="85"/>
          <w:sz w:val="23"/>
        </w:rPr>
        <w:t>for</w:t>
      </w:r>
      <w:r>
        <w:rPr>
          <w:spacing w:val="-3"/>
          <w:w w:val="85"/>
          <w:sz w:val="23"/>
        </w:rPr>
        <w:t> </w:t>
      </w:r>
      <w:r>
        <w:rPr>
          <w:spacing w:val="-2"/>
          <w:w w:val="85"/>
          <w:sz w:val="23"/>
        </w:rPr>
        <w:t>the </w:t>
      </w:r>
      <w:r>
        <w:rPr>
          <w:w w:val="80"/>
          <w:sz w:val="23"/>
        </w:rPr>
        <w:t>prior month during</w:t>
      </w:r>
      <w:r>
        <w:rPr>
          <w:sz w:val="23"/>
        </w:rPr>
        <w:t> </w:t>
      </w:r>
      <w:r>
        <w:rPr>
          <w:w w:val="80"/>
          <w:sz w:val="23"/>
        </w:rPr>
        <w:t>the entirety</w:t>
      </w:r>
      <w:r>
        <w:rPr>
          <w:sz w:val="23"/>
        </w:rPr>
        <w:t> </w:t>
      </w:r>
      <w:r>
        <w:rPr>
          <w:w w:val="80"/>
          <w:sz w:val="23"/>
        </w:rPr>
        <w:t>of the project.</w:t>
      </w:r>
      <w:r>
        <w:rPr>
          <w:sz w:val="23"/>
        </w:rPr>
        <w:t> </w:t>
      </w:r>
      <w:r>
        <w:rPr>
          <w:w w:val="80"/>
          <w:sz w:val="23"/>
        </w:rPr>
        <w:t>The</w:t>
      </w:r>
      <w:r>
        <w:rPr>
          <w:sz w:val="23"/>
        </w:rPr>
        <w:t> </w:t>
      </w:r>
      <w:r>
        <w:rPr>
          <w:w w:val="80"/>
          <w:sz w:val="23"/>
        </w:rPr>
        <w:t>first invoice</w:t>
      </w:r>
      <w:r>
        <w:rPr>
          <w:sz w:val="23"/>
        </w:rPr>
        <w:t> </w:t>
      </w:r>
      <w:r>
        <w:rPr>
          <w:w w:val="80"/>
          <w:sz w:val="23"/>
        </w:rPr>
        <w:t>shall be sent in December</w:t>
      </w:r>
      <w:r>
        <w:rPr>
          <w:spacing w:val="28"/>
          <w:sz w:val="23"/>
        </w:rPr>
        <w:t> </w:t>
      </w:r>
      <w:r>
        <w:rPr>
          <w:w w:val="80"/>
          <w:sz w:val="23"/>
        </w:rPr>
        <w:t>2024</w:t>
      </w:r>
      <w:r>
        <w:rPr>
          <w:sz w:val="23"/>
        </w:rPr>
        <w:t> </w:t>
      </w:r>
      <w:r>
        <w:rPr>
          <w:w w:val="80"/>
          <w:sz w:val="23"/>
        </w:rPr>
        <w:t>based</w:t>
      </w:r>
      <w:r>
        <w:rPr>
          <w:sz w:val="23"/>
        </w:rPr>
        <w:t> </w:t>
      </w:r>
      <w:r>
        <w:rPr>
          <w:w w:val="85"/>
          <w:sz w:val="23"/>
        </w:rPr>
        <w:t>on the schedule</w:t>
      </w:r>
      <w:r>
        <w:rPr>
          <w:sz w:val="23"/>
        </w:rPr>
        <w:t> </w:t>
      </w:r>
      <w:r>
        <w:rPr>
          <w:w w:val="85"/>
          <w:sz w:val="23"/>
        </w:rPr>
        <w:t>in Attachment</w:t>
      </w:r>
      <w:r>
        <w:rPr>
          <w:sz w:val="23"/>
        </w:rPr>
        <w:t> </w:t>
      </w:r>
      <w:r>
        <w:rPr>
          <w:w w:val="85"/>
          <w:sz w:val="23"/>
        </w:rPr>
        <w:t>A.</w:t>
      </w:r>
    </w:p>
    <w:p>
      <w:pPr>
        <w:numPr>
          <w:ilvl w:val="0"/>
          <w:numId w:val="11"/>
        </w:numPr>
        <w:tabs>
          <w:tab w:pos="1729" w:val="left" w:leader="none"/>
        </w:tabs>
        <w:spacing w:line="285" w:lineRule="exact" w:before="251"/>
        <w:ind w:left="1729" w:right="0" w:hanging="344"/>
        <w:jc w:val="left"/>
        <w:rPr>
          <w:rFonts w:ascii="Times New Roman"/>
          <w:sz w:val="25"/>
        </w:rPr>
      </w:pPr>
      <w:r>
        <w:rPr>
          <w:b/>
          <w:w w:val="80"/>
          <w:sz w:val="23"/>
          <w:u w:val="thick"/>
        </w:rPr>
        <w:t>Materials/Work</w:t>
      </w:r>
      <w:r>
        <w:rPr>
          <w:b/>
          <w:spacing w:val="15"/>
          <w:sz w:val="23"/>
          <w:u w:val="thick"/>
        </w:rPr>
        <w:t> </w:t>
      </w:r>
      <w:r>
        <w:rPr>
          <w:b/>
          <w:spacing w:val="-2"/>
          <w:w w:val="90"/>
          <w:sz w:val="23"/>
          <w:u w:val="thick"/>
        </w:rPr>
        <w:t>Product</w:t>
      </w:r>
    </w:p>
    <w:p>
      <w:pPr>
        <w:spacing w:line="262" w:lineRule="exact" w:before="0"/>
        <w:ind w:left="1732" w:right="0" w:firstLine="0"/>
        <w:jc w:val="both"/>
        <w:rPr>
          <w:sz w:val="23"/>
        </w:rPr>
      </w:pPr>
      <w:r>
        <w:rPr>
          <w:w w:val="80"/>
          <w:sz w:val="23"/>
        </w:rPr>
        <w:t>All</w:t>
      </w:r>
      <w:r>
        <w:rPr>
          <w:spacing w:val="-5"/>
          <w:sz w:val="23"/>
        </w:rPr>
        <w:t> </w:t>
      </w:r>
      <w:r>
        <w:rPr>
          <w:w w:val="80"/>
          <w:sz w:val="23"/>
        </w:rPr>
        <w:t>work</w:t>
      </w:r>
      <w:r>
        <w:rPr>
          <w:spacing w:val="1"/>
          <w:sz w:val="23"/>
        </w:rPr>
        <w:t> </w:t>
      </w:r>
      <w:r>
        <w:rPr>
          <w:w w:val="80"/>
          <w:sz w:val="23"/>
        </w:rPr>
        <w:t>product</w:t>
      </w:r>
      <w:r>
        <w:rPr>
          <w:spacing w:val="10"/>
          <w:sz w:val="23"/>
        </w:rPr>
        <w:t> </w:t>
      </w:r>
      <w:r>
        <w:rPr>
          <w:w w:val="80"/>
          <w:sz w:val="23"/>
        </w:rPr>
        <w:t>will</w:t>
      </w:r>
      <w:r>
        <w:rPr>
          <w:spacing w:val="-13"/>
          <w:sz w:val="23"/>
        </w:rPr>
        <w:t> </w:t>
      </w:r>
      <w:r>
        <w:rPr>
          <w:w w:val="80"/>
          <w:sz w:val="23"/>
        </w:rPr>
        <w:t>be</w:t>
      </w:r>
      <w:r>
        <w:rPr>
          <w:spacing w:val="-12"/>
          <w:sz w:val="23"/>
        </w:rPr>
        <w:t> </w:t>
      </w:r>
      <w:r>
        <w:rPr>
          <w:w w:val="80"/>
          <w:sz w:val="23"/>
        </w:rPr>
        <w:t>property</w:t>
      </w:r>
      <w:r>
        <w:rPr>
          <w:spacing w:val="7"/>
          <w:sz w:val="23"/>
        </w:rPr>
        <w:t> </w:t>
      </w:r>
      <w:r>
        <w:rPr>
          <w:w w:val="80"/>
          <w:sz w:val="23"/>
        </w:rPr>
        <w:t>of</w:t>
      </w:r>
      <w:r>
        <w:rPr>
          <w:spacing w:val="-11"/>
          <w:sz w:val="23"/>
        </w:rPr>
        <w:t> </w:t>
      </w:r>
      <w:r>
        <w:rPr>
          <w:w w:val="80"/>
          <w:sz w:val="23"/>
        </w:rPr>
        <w:t>the</w:t>
      </w:r>
      <w:r>
        <w:rPr>
          <w:spacing w:val="-9"/>
          <w:sz w:val="23"/>
        </w:rPr>
        <w:t> </w:t>
      </w:r>
      <w:r>
        <w:rPr>
          <w:w w:val="80"/>
          <w:sz w:val="23"/>
        </w:rPr>
        <w:t>Local</w:t>
      </w:r>
      <w:r>
        <w:rPr>
          <w:spacing w:val="-6"/>
          <w:sz w:val="23"/>
        </w:rPr>
        <w:t> </w:t>
      </w:r>
      <w:r>
        <w:rPr>
          <w:spacing w:val="-2"/>
          <w:w w:val="80"/>
          <w:sz w:val="23"/>
        </w:rPr>
        <w:t>Government.</w:t>
      </w:r>
    </w:p>
    <w:p>
      <w:pPr>
        <w:numPr>
          <w:ilvl w:val="0"/>
          <w:numId w:val="11"/>
        </w:numPr>
        <w:tabs>
          <w:tab w:pos="1731" w:val="left" w:leader="none"/>
        </w:tabs>
        <w:spacing w:line="285" w:lineRule="exact" w:before="247"/>
        <w:ind w:left="1731" w:right="0" w:hanging="344"/>
        <w:jc w:val="left"/>
        <w:rPr>
          <w:rFonts w:ascii="Times New Roman"/>
          <w:sz w:val="25"/>
        </w:rPr>
      </w:pPr>
      <w:r>
        <w:rPr>
          <w:b/>
          <w:w w:val="80"/>
          <w:sz w:val="23"/>
          <w:u w:val="thick"/>
        </w:rPr>
        <w:t>Time</w:t>
      </w:r>
      <w:r>
        <w:rPr>
          <w:b/>
          <w:spacing w:val="-3"/>
          <w:sz w:val="23"/>
          <w:u w:val="thick"/>
        </w:rPr>
        <w:t> </w:t>
      </w:r>
      <w:r>
        <w:rPr>
          <w:b/>
          <w:w w:val="80"/>
          <w:sz w:val="23"/>
          <w:u w:val="thick"/>
        </w:rPr>
        <w:t>of</w:t>
      </w:r>
      <w:r>
        <w:rPr>
          <w:b/>
          <w:spacing w:val="-5"/>
          <w:sz w:val="23"/>
          <w:u w:val="thick"/>
        </w:rPr>
        <w:t> </w:t>
      </w:r>
      <w:r>
        <w:rPr>
          <w:b/>
          <w:spacing w:val="-2"/>
          <w:w w:val="80"/>
          <w:sz w:val="23"/>
          <w:u w:val="thick"/>
        </w:rPr>
        <w:t>Performance</w:t>
      </w:r>
    </w:p>
    <w:p>
      <w:pPr>
        <w:spacing w:line="244" w:lineRule="auto" w:before="0"/>
        <w:ind w:left="1728" w:right="827" w:hanging="2"/>
        <w:jc w:val="both"/>
        <w:rPr>
          <w:sz w:val="23"/>
        </w:rPr>
      </w:pPr>
      <w:r>
        <w:rPr>
          <w:w w:val="80"/>
          <w:sz w:val="23"/>
        </w:rPr>
        <w:t>The contract</w:t>
      </w:r>
      <w:r>
        <w:rPr>
          <w:sz w:val="23"/>
        </w:rPr>
        <w:t> </w:t>
      </w:r>
      <w:r>
        <w:rPr>
          <w:w w:val="80"/>
          <w:sz w:val="23"/>
        </w:rPr>
        <w:t>shall begin December</w:t>
      </w:r>
      <w:r>
        <w:rPr>
          <w:sz w:val="23"/>
        </w:rPr>
        <w:t> </w:t>
      </w:r>
      <w:r>
        <w:rPr>
          <w:w w:val="80"/>
          <w:sz w:val="23"/>
        </w:rPr>
        <w:t>10, 2024 until project</w:t>
      </w:r>
      <w:r>
        <w:rPr>
          <w:sz w:val="23"/>
        </w:rPr>
        <w:t> </w:t>
      </w:r>
      <w:r>
        <w:rPr>
          <w:w w:val="80"/>
          <w:sz w:val="23"/>
        </w:rPr>
        <w:t>completion</w:t>
      </w:r>
      <w:r>
        <w:rPr>
          <w:sz w:val="23"/>
        </w:rPr>
        <w:t> </w:t>
      </w:r>
      <w:r>
        <w:rPr>
          <w:w w:val="80"/>
          <w:sz w:val="23"/>
        </w:rPr>
        <w:t>or until terminated</w:t>
      </w:r>
      <w:r>
        <w:rPr>
          <w:sz w:val="23"/>
        </w:rPr>
        <w:t> </w:t>
      </w:r>
      <w:r>
        <w:rPr>
          <w:w w:val="80"/>
          <w:sz w:val="23"/>
        </w:rPr>
        <w:t>by either party </w:t>
      </w:r>
      <w:r>
        <w:rPr>
          <w:w w:val="85"/>
          <w:sz w:val="23"/>
        </w:rPr>
        <w:t>according</w:t>
      </w:r>
      <w:r>
        <w:rPr>
          <w:sz w:val="23"/>
        </w:rPr>
        <w:t> </w:t>
      </w:r>
      <w:r>
        <w:rPr>
          <w:w w:val="85"/>
          <w:sz w:val="23"/>
        </w:rPr>
        <w:t>to the</w:t>
      </w:r>
      <w:r>
        <w:rPr>
          <w:spacing w:val="-7"/>
          <w:w w:val="85"/>
          <w:sz w:val="23"/>
        </w:rPr>
        <w:t> </w:t>
      </w:r>
      <w:r>
        <w:rPr>
          <w:w w:val="85"/>
          <w:sz w:val="23"/>
        </w:rPr>
        <w:t>specification in</w:t>
      </w:r>
      <w:r>
        <w:rPr>
          <w:spacing w:val="-13"/>
          <w:w w:val="85"/>
          <w:sz w:val="23"/>
        </w:rPr>
        <w:t> </w:t>
      </w:r>
      <w:r>
        <w:rPr>
          <w:w w:val="85"/>
          <w:sz w:val="23"/>
        </w:rPr>
        <w:t>item</w:t>
      </w:r>
      <w:r>
        <w:rPr>
          <w:spacing w:val="-3"/>
          <w:w w:val="85"/>
          <w:sz w:val="23"/>
        </w:rPr>
        <w:t> </w:t>
      </w:r>
      <w:r>
        <w:rPr>
          <w:w w:val="85"/>
          <w:sz w:val="23"/>
        </w:rPr>
        <w:t>number</w:t>
      </w:r>
      <w:r>
        <w:rPr>
          <w:sz w:val="23"/>
        </w:rPr>
        <w:t> </w:t>
      </w:r>
      <w:r>
        <w:rPr>
          <w:w w:val="85"/>
          <w:sz w:val="23"/>
        </w:rPr>
        <w:t>5.</w:t>
      </w:r>
    </w:p>
    <w:p>
      <w:pPr>
        <w:spacing w:after="0" w:line="244" w:lineRule="auto"/>
        <w:jc w:val="both"/>
        <w:rPr>
          <w:sz w:val="23"/>
        </w:rPr>
        <w:sectPr>
          <w:pgSz w:w="11910" w:h="16840"/>
          <w:pgMar w:top="1920" w:bottom="280" w:left="680" w:right="180"/>
        </w:sectPr>
      </w:pPr>
    </w:p>
    <w:p>
      <w:pPr>
        <w:spacing w:line="244" w:lineRule="auto" w:before="63"/>
        <w:ind w:left="8290" w:right="701" w:firstLine="1114"/>
        <w:jc w:val="right"/>
        <w:rPr>
          <w:sz w:val="21"/>
        </w:rPr>
      </w:pPr>
      <w:r>
        <w:rPr/>
        <mc:AlternateContent>
          <mc:Choice Requires="wps">
            <w:drawing>
              <wp:anchor distT="0" distB="0" distL="0" distR="0" allowOverlap="1" layoutInCell="1" locked="0" behindDoc="0" simplePos="0" relativeHeight="15783936">
                <wp:simplePos x="0" y="0"/>
                <wp:positionH relativeFrom="page">
                  <wp:posOffset>100698</wp:posOffset>
                </wp:positionH>
                <wp:positionV relativeFrom="page">
                  <wp:posOffset>4336213</wp:posOffset>
                </wp:positionV>
                <wp:extent cx="1270" cy="6020435"/>
                <wp:effectExtent l="0" t="0" r="0" b="0"/>
                <wp:wrapNone/>
                <wp:docPr id="173" name="Graphic 173"/>
                <wp:cNvGraphicFramePr>
                  <a:graphicFrameLocks/>
                </wp:cNvGraphicFramePr>
                <a:graphic>
                  <a:graphicData uri="http://schemas.microsoft.com/office/word/2010/wordprocessingShape">
                    <wps:wsp>
                      <wps:cNvPr id="173" name="Graphic 173"/>
                      <wps:cNvSpPr/>
                      <wps:spPr>
                        <a:xfrm>
                          <a:off x="0" y="0"/>
                          <a:ext cx="1270" cy="6020435"/>
                        </a:xfrm>
                        <a:custGeom>
                          <a:avLst/>
                          <a:gdLst/>
                          <a:ahLst/>
                          <a:cxnLst/>
                          <a:rect l="l" t="t" r="r" b="b"/>
                          <a:pathLst>
                            <a:path w="0" h="6020435">
                              <a:moveTo>
                                <a:pt x="0" y="6020351"/>
                              </a:moveTo>
                              <a:lnTo>
                                <a:pt x="0" y="0"/>
                              </a:lnTo>
                            </a:path>
                          </a:pathLst>
                        </a:custGeom>
                        <a:ln w="2136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83936" from="7.929041pt,815.477523pt" to="7.929041pt,341.434113pt" stroked="true" strokeweight="1.681915pt" strokecolor="#000000">
                <v:stroke dashstyle="solid"/>
                <w10:wrap type="none"/>
              </v:line>
            </w:pict>
          </mc:Fallback>
        </mc:AlternateContent>
      </w:r>
      <w:r>
        <w:rPr>
          <w:color w:val="131318"/>
          <w:w w:val="80"/>
          <w:sz w:val="21"/>
        </w:rPr>
        <w:t>City</w:t>
      </w:r>
      <w:r>
        <w:rPr>
          <w:color w:val="131318"/>
          <w:spacing w:val="-6"/>
          <w:w w:val="80"/>
          <w:sz w:val="21"/>
        </w:rPr>
        <w:t> </w:t>
      </w:r>
      <w:r>
        <w:rPr>
          <w:color w:val="131318"/>
          <w:w w:val="80"/>
          <w:sz w:val="21"/>
        </w:rPr>
        <w:t>of</w:t>
      </w:r>
      <w:r>
        <w:rPr>
          <w:color w:val="131318"/>
          <w:spacing w:val="-4"/>
          <w:w w:val="80"/>
          <w:sz w:val="21"/>
        </w:rPr>
        <w:t> </w:t>
      </w:r>
      <w:r>
        <w:rPr>
          <w:color w:val="131318"/>
          <w:w w:val="80"/>
          <w:sz w:val="21"/>
        </w:rPr>
        <w:t>Dunn Local</w:t>
      </w:r>
      <w:r>
        <w:rPr>
          <w:color w:val="131318"/>
          <w:spacing w:val="-3"/>
          <w:w w:val="80"/>
          <w:sz w:val="21"/>
        </w:rPr>
        <w:t> </w:t>
      </w:r>
      <w:r>
        <w:rPr>
          <w:color w:val="131318"/>
          <w:w w:val="80"/>
          <w:sz w:val="21"/>
        </w:rPr>
        <w:t>Technical</w:t>
      </w:r>
      <w:r>
        <w:rPr>
          <w:color w:val="131318"/>
          <w:spacing w:val="-10"/>
          <w:sz w:val="21"/>
        </w:rPr>
        <w:t> </w:t>
      </w:r>
      <w:r>
        <w:rPr>
          <w:color w:val="131318"/>
          <w:spacing w:val="-2"/>
          <w:w w:val="80"/>
          <w:sz w:val="21"/>
        </w:rPr>
        <w:t>Assistance</w:t>
      </w:r>
    </w:p>
    <w:p>
      <w:pPr>
        <w:tabs>
          <w:tab w:pos="4456" w:val="left" w:leader="none"/>
        </w:tabs>
        <w:spacing w:line="239" w:lineRule="exact" w:before="0"/>
        <w:ind w:left="0" w:right="695" w:firstLine="0"/>
        <w:jc w:val="right"/>
        <w:rPr>
          <w:sz w:val="21"/>
        </w:rPr>
      </w:pPr>
      <w:r>
        <w:rPr>
          <w:color w:val="131318"/>
          <w:sz w:val="21"/>
          <w:u w:val="single" w:color="000000"/>
        </w:rPr>
        <w:tab/>
      </w:r>
      <w:r>
        <w:rPr>
          <w:color w:val="131318"/>
          <w:w w:val="80"/>
          <w:sz w:val="21"/>
          <w:u w:val="single" w:color="000000"/>
        </w:rPr>
        <w:t>FEMA</w:t>
      </w:r>
      <w:r>
        <w:rPr>
          <w:color w:val="131318"/>
          <w:spacing w:val="-10"/>
          <w:sz w:val="21"/>
          <w:u w:val="single" w:color="000000"/>
        </w:rPr>
        <w:t> </w:t>
      </w:r>
      <w:r>
        <w:rPr>
          <w:color w:val="131318"/>
          <w:w w:val="80"/>
          <w:sz w:val="21"/>
          <w:u w:val="single" w:color="000000"/>
        </w:rPr>
        <w:t>BRIC</w:t>
      </w:r>
      <w:r>
        <w:rPr>
          <w:color w:val="131318"/>
          <w:spacing w:val="-2"/>
          <w:w w:val="80"/>
          <w:sz w:val="21"/>
          <w:u w:val="single" w:color="000000"/>
        </w:rPr>
        <w:t> </w:t>
      </w:r>
      <w:r>
        <w:rPr>
          <w:color w:val="131318"/>
          <w:w w:val="80"/>
          <w:sz w:val="21"/>
          <w:u w:val="single" w:color="000000"/>
        </w:rPr>
        <w:t>Raw</w:t>
      </w:r>
      <w:r>
        <w:rPr>
          <w:color w:val="131318"/>
          <w:spacing w:val="-1"/>
          <w:w w:val="80"/>
          <w:sz w:val="21"/>
          <w:u w:val="single" w:color="000000"/>
        </w:rPr>
        <w:t> </w:t>
      </w:r>
      <w:r>
        <w:rPr>
          <w:color w:val="131318"/>
          <w:w w:val="80"/>
          <w:sz w:val="21"/>
          <w:u w:val="single" w:color="000000"/>
        </w:rPr>
        <w:t>Water</w:t>
      </w:r>
      <w:r>
        <w:rPr>
          <w:color w:val="131318"/>
          <w:spacing w:val="-3"/>
          <w:w w:val="80"/>
          <w:sz w:val="21"/>
          <w:u w:val="single" w:color="000000"/>
        </w:rPr>
        <w:t> </w:t>
      </w:r>
      <w:r>
        <w:rPr>
          <w:color w:val="131318"/>
          <w:w w:val="80"/>
          <w:sz w:val="21"/>
          <w:u w:val="single" w:color="000000"/>
        </w:rPr>
        <w:t>Project:</w:t>
      </w:r>
      <w:r>
        <w:rPr>
          <w:color w:val="131318"/>
          <w:spacing w:val="-11"/>
          <w:sz w:val="21"/>
          <w:u w:val="single" w:color="000000"/>
        </w:rPr>
        <w:t> </w:t>
      </w:r>
      <w:r>
        <w:rPr>
          <w:color w:val="131318"/>
          <w:w w:val="80"/>
          <w:sz w:val="21"/>
          <w:u w:val="single" w:color="000000"/>
        </w:rPr>
        <w:t>Project</w:t>
      </w:r>
      <w:r>
        <w:rPr>
          <w:color w:val="131318"/>
          <w:spacing w:val="-4"/>
          <w:sz w:val="21"/>
          <w:u w:val="single" w:color="000000"/>
        </w:rPr>
        <w:t> </w:t>
      </w:r>
      <w:r>
        <w:rPr>
          <w:color w:val="131318"/>
          <w:w w:val="80"/>
          <w:sz w:val="21"/>
          <w:u w:val="single" w:color="000000"/>
        </w:rPr>
        <w:t>&amp;</w:t>
      </w:r>
      <w:r>
        <w:rPr>
          <w:color w:val="131318"/>
          <w:spacing w:val="-3"/>
          <w:w w:val="80"/>
          <w:sz w:val="21"/>
          <w:u w:val="single" w:color="000000"/>
        </w:rPr>
        <w:t> </w:t>
      </w:r>
      <w:r>
        <w:rPr>
          <w:color w:val="131318"/>
          <w:w w:val="80"/>
          <w:sz w:val="21"/>
          <w:u w:val="single" w:color="000000"/>
        </w:rPr>
        <w:t>Grant</w:t>
      </w:r>
      <w:r>
        <w:rPr>
          <w:color w:val="131318"/>
          <w:spacing w:val="-10"/>
          <w:sz w:val="21"/>
          <w:u w:val="single" w:color="000000"/>
        </w:rPr>
        <w:t> </w:t>
      </w:r>
      <w:r>
        <w:rPr>
          <w:color w:val="131318"/>
          <w:spacing w:val="-2"/>
          <w:w w:val="80"/>
          <w:sz w:val="21"/>
          <w:u w:val="single" w:color="000000"/>
        </w:rPr>
        <w:t>Administration</w:t>
      </w:r>
    </w:p>
    <w:p>
      <w:pPr>
        <w:spacing w:line="240" w:lineRule="auto" w:before="20"/>
        <w:rPr>
          <w:sz w:val="23"/>
        </w:rPr>
      </w:pPr>
    </w:p>
    <w:p>
      <w:pPr>
        <w:numPr>
          <w:ilvl w:val="0"/>
          <w:numId w:val="11"/>
        </w:numPr>
        <w:tabs>
          <w:tab w:pos="1860" w:val="left" w:leader="none"/>
        </w:tabs>
        <w:spacing w:line="272" w:lineRule="exact" w:before="0"/>
        <w:ind w:left="1860" w:right="0" w:hanging="346"/>
        <w:jc w:val="left"/>
        <w:rPr>
          <w:rFonts w:ascii="Times New Roman"/>
          <w:color w:val="131318"/>
          <w:sz w:val="24"/>
        </w:rPr>
      </w:pPr>
      <w:r>
        <w:rPr>
          <w:b/>
          <w:color w:val="131318"/>
          <w:spacing w:val="-2"/>
          <w:w w:val="85"/>
          <w:sz w:val="23"/>
          <w:u w:val="thick" w:color="131318"/>
        </w:rPr>
        <w:t>Termination/Modifications</w:t>
      </w:r>
    </w:p>
    <w:p>
      <w:pPr>
        <w:spacing w:line="242" w:lineRule="auto" w:before="0"/>
        <w:ind w:left="1846" w:right="710" w:firstLine="14"/>
        <w:jc w:val="left"/>
        <w:rPr>
          <w:sz w:val="23"/>
        </w:rPr>
      </w:pPr>
      <w:r>
        <w:rPr>
          <w:color w:val="131318"/>
          <w:w w:val="80"/>
          <w:sz w:val="23"/>
        </w:rPr>
        <w:t>The</w:t>
      </w:r>
      <w:r>
        <w:rPr>
          <w:color w:val="131318"/>
          <w:spacing w:val="-2"/>
          <w:w w:val="80"/>
          <w:sz w:val="23"/>
        </w:rPr>
        <w:t> </w:t>
      </w:r>
      <w:r>
        <w:rPr>
          <w:color w:val="131318"/>
          <w:w w:val="80"/>
          <w:sz w:val="23"/>
        </w:rPr>
        <w:t>Local</w:t>
      </w:r>
      <w:r>
        <w:rPr>
          <w:color w:val="131318"/>
          <w:spacing w:val="-3"/>
          <w:w w:val="80"/>
          <w:sz w:val="23"/>
        </w:rPr>
        <w:t> </w:t>
      </w:r>
      <w:r>
        <w:rPr>
          <w:color w:val="131318"/>
          <w:w w:val="80"/>
          <w:sz w:val="23"/>
        </w:rPr>
        <w:t>Government</w:t>
      </w:r>
      <w:r>
        <w:rPr>
          <w:color w:val="131318"/>
          <w:sz w:val="23"/>
        </w:rPr>
        <w:t> </w:t>
      </w:r>
      <w:r>
        <w:rPr>
          <w:color w:val="131318"/>
          <w:w w:val="80"/>
          <w:sz w:val="23"/>
        </w:rPr>
        <w:t>may from time-to</w:t>
      </w:r>
      <w:r>
        <w:rPr>
          <w:color w:val="2D2B31"/>
          <w:w w:val="80"/>
          <w:sz w:val="23"/>
        </w:rPr>
        <w:t>-</w:t>
      </w:r>
      <w:r>
        <w:rPr>
          <w:color w:val="131318"/>
          <w:w w:val="80"/>
          <w:sz w:val="23"/>
        </w:rPr>
        <w:t>timemay</w:t>
      </w:r>
      <w:r>
        <w:rPr>
          <w:color w:val="131318"/>
          <w:spacing w:val="-1"/>
          <w:w w:val="80"/>
          <w:sz w:val="23"/>
        </w:rPr>
        <w:t> </w:t>
      </w:r>
      <w:r>
        <w:rPr>
          <w:color w:val="131318"/>
          <w:w w:val="80"/>
          <w:sz w:val="23"/>
        </w:rPr>
        <w:t>request</w:t>
      </w:r>
      <w:r>
        <w:rPr>
          <w:color w:val="131318"/>
          <w:spacing w:val="-1"/>
          <w:sz w:val="23"/>
        </w:rPr>
        <w:t> </w:t>
      </w:r>
      <w:r>
        <w:rPr>
          <w:color w:val="131318"/>
          <w:w w:val="80"/>
          <w:sz w:val="23"/>
        </w:rPr>
        <w:t>changes</w:t>
      </w:r>
      <w:r>
        <w:rPr>
          <w:color w:val="131318"/>
          <w:spacing w:val="-4"/>
          <w:sz w:val="23"/>
        </w:rPr>
        <w:t> </w:t>
      </w:r>
      <w:r>
        <w:rPr>
          <w:color w:val="131318"/>
          <w:w w:val="80"/>
          <w:sz w:val="23"/>
        </w:rPr>
        <w:t>in the</w:t>
      </w:r>
      <w:r>
        <w:rPr>
          <w:color w:val="131318"/>
          <w:spacing w:val="-4"/>
          <w:w w:val="80"/>
          <w:sz w:val="23"/>
        </w:rPr>
        <w:t> </w:t>
      </w:r>
      <w:r>
        <w:rPr>
          <w:color w:val="131318"/>
          <w:w w:val="80"/>
          <w:sz w:val="23"/>
        </w:rPr>
        <w:t>scope</w:t>
      </w:r>
      <w:r>
        <w:rPr>
          <w:color w:val="131318"/>
          <w:spacing w:val="-1"/>
          <w:sz w:val="23"/>
        </w:rPr>
        <w:t> </w:t>
      </w:r>
      <w:r>
        <w:rPr>
          <w:color w:val="131318"/>
          <w:w w:val="80"/>
          <w:sz w:val="23"/>
        </w:rPr>
        <w:t>of</w:t>
      </w:r>
      <w:r>
        <w:rPr>
          <w:color w:val="131318"/>
          <w:spacing w:val="-3"/>
          <w:w w:val="80"/>
          <w:sz w:val="23"/>
        </w:rPr>
        <w:t> </w:t>
      </w:r>
      <w:r>
        <w:rPr>
          <w:color w:val="131318"/>
          <w:w w:val="80"/>
          <w:sz w:val="23"/>
        </w:rPr>
        <w:t>work of</w:t>
      </w:r>
      <w:r>
        <w:rPr>
          <w:color w:val="131318"/>
          <w:spacing w:val="-9"/>
          <w:w w:val="80"/>
          <w:sz w:val="23"/>
        </w:rPr>
        <w:t> </w:t>
      </w:r>
      <w:r>
        <w:rPr>
          <w:color w:val="131318"/>
          <w:w w:val="80"/>
          <w:sz w:val="23"/>
        </w:rPr>
        <w:t>services to be performed by the Council hereunder</w:t>
      </w:r>
      <w:r>
        <w:rPr>
          <w:color w:val="48484B"/>
          <w:w w:val="80"/>
          <w:sz w:val="23"/>
        </w:rPr>
        <w:t>.</w:t>
      </w:r>
      <w:r>
        <w:rPr>
          <w:color w:val="48484B"/>
          <w:sz w:val="23"/>
        </w:rPr>
        <w:t> </w:t>
      </w:r>
      <w:r>
        <w:rPr>
          <w:color w:val="131318"/>
          <w:w w:val="80"/>
          <w:sz w:val="23"/>
        </w:rPr>
        <w:t>Such changes,</w:t>
      </w:r>
      <w:r>
        <w:rPr>
          <w:color w:val="131318"/>
          <w:sz w:val="23"/>
        </w:rPr>
        <w:t> </w:t>
      </w:r>
      <w:r>
        <w:rPr>
          <w:color w:val="131318"/>
          <w:w w:val="80"/>
          <w:sz w:val="23"/>
        </w:rPr>
        <w:t>including</w:t>
      </w:r>
      <w:r>
        <w:rPr>
          <w:color w:val="131318"/>
          <w:sz w:val="23"/>
        </w:rPr>
        <w:t> </w:t>
      </w:r>
      <w:r>
        <w:rPr>
          <w:color w:val="131318"/>
          <w:w w:val="80"/>
          <w:sz w:val="23"/>
        </w:rPr>
        <w:t>any increases</w:t>
      </w:r>
      <w:r>
        <w:rPr>
          <w:color w:val="131318"/>
          <w:sz w:val="23"/>
        </w:rPr>
        <w:t> </w:t>
      </w:r>
      <w:r>
        <w:rPr>
          <w:color w:val="131318"/>
          <w:w w:val="80"/>
          <w:sz w:val="23"/>
        </w:rPr>
        <w:t>or decreases</w:t>
      </w:r>
      <w:r>
        <w:rPr>
          <w:color w:val="131318"/>
          <w:sz w:val="23"/>
        </w:rPr>
        <w:t> </w:t>
      </w:r>
      <w:r>
        <w:rPr>
          <w:color w:val="131318"/>
          <w:w w:val="80"/>
          <w:sz w:val="23"/>
        </w:rPr>
        <w:t>in the Council's compensation,</w:t>
      </w:r>
      <w:r>
        <w:rPr>
          <w:color w:val="131318"/>
          <w:sz w:val="23"/>
        </w:rPr>
        <w:t> </w:t>
      </w:r>
      <w:r>
        <w:rPr>
          <w:color w:val="131318"/>
          <w:w w:val="80"/>
          <w:sz w:val="23"/>
        </w:rPr>
        <w:t>which are mutually</w:t>
      </w:r>
      <w:r>
        <w:rPr>
          <w:color w:val="131318"/>
          <w:sz w:val="23"/>
        </w:rPr>
        <w:t> </w:t>
      </w:r>
      <w:r>
        <w:rPr>
          <w:color w:val="131318"/>
          <w:w w:val="80"/>
          <w:sz w:val="23"/>
        </w:rPr>
        <w:t>agreed upon by and between</w:t>
      </w:r>
      <w:r>
        <w:rPr>
          <w:color w:val="131318"/>
          <w:sz w:val="23"/>
        </w:rPr>
        <w:t> </w:t>
      </w:r>
      <w:r>
        <w:rPr>
          <w:color w:val="131318"/>
          <w:w w:val="80"/>
          <w:sz w:val="23"/>
        </w:rPr>
        <w:t>the</w:t>
      </w:r>
      <w:r>
        <w:rPr>
          <w:color w:val="131318"/>
          <w:spacing w:val="-6"/>
          <w:w w:val="80"/>
          <w:sz w:val="23"/>
        </w:rPr>
        <w:t> </w:t>
      </w:r>
      <w:r>
        <w:rPr>
          <w:color w:val="131318"/>
          <w:w w:val="80"/>
          <w:sz w:val="23"/>
        </w:rPr>
        <w:t>Local Government</w:t>
      </w:r>
      <w:r>
        <w:rPr>
          <w:color w:val="131318"/>
          <w:sz w:val="23"/>
        </w:rPr>
        <w:t> </w:t>
      </w:r>
      <w:r>
        <w:rPr>
          <w:color w:val="131318"/>
          <w:w w:val="80"/>
          <w:sz w:val="23"/>
        </w:rPr>
        <w:t>and Council</w:t>
      </w:r>
      <w:r>
        <w:rPr>
          <w:color w:val="2D2B31"/>
          <w:w w:val="80"/>
          <w:sz w:val="23"/>
        </w:rPr>
        <w:t>,</w:t>
      </w:r>
      <w:r>
        <w:rPr>
          <w:color w:val="2D2B31"/>
          <w:spacing w:val="-22"/>
          <w:w w:val="80"/>
          <w:sz w:val="23"/>
        </w:rPr>
        <w:t> </w:t>
      </w:r>
      <w:r>
        <w:rPr>
          <w:color w:val="131318"/>
          <w:w w:val="80"/>
          <w:sz w:val="23"/>
        </w:rPr>
        <w:t>shall be incorporated</w:t>
      </w:r>
      <w:r>
        <w:rPr>
          <w:color w:val="131318"/>
          <w:sz w:val="23"/>
        </w:rPr>
        <w:t> </w:t>
      </w:r>
      <w:r>
        <w:rPr>
          <w:color w:val="131318"/>
          <w:w w:val="80"/>
          <w:sz w:val="23"/>
        </w:rPr>
        <w:t>as written amendments</w:t>
      </w:r>
      <w:r>
        <w:rPr>
          <w:color w:val="131318"/>
          <w:sz w:val="23"/>
        </w:rPr>
        <w:t> </w:t>
      </w:r>
      <w:r>
        <w:rPr>
          <w:color w:val="131318"/>
          <w:w w:val="80"/>
          <w:sz w:val="23"/>
        </w:rPr>
        <w:t>to</w:t>
      </w:r>
      <w:r>
        <w:rPr>
          <w:color w:val="131318"/>
          <w:spacing w:val="-1"/>
          <w:w w:val="80"/>
          <w:sz w:val="23"/>
        </w:rPr>
        <w:t> </w:t>
      </w:r>
      <w:r>
        <w:rPr>
          <w:color w:val="131318"/>
          <w:w w:val="80"/>
          <w:sz w:val="23"/>
        </w:rPr>
        <w:t>the Contract.</w:t>
      </w:r>
      <w:r>
        <w:rPr>
          <w:color w:val="131318"/>
          <w:sz w:val="23"/>
        </w:rPr>
        <w:t> </w:t>
      </w:r>
      <w:r>
        <w:rPr>
          <w:color w:val="131318"/>
          <w:w w:val="80"/>
          <w:sz w:val="23"/>
        </w:rPr>
        <w:t>The Local Government</w:t>
      </w:r>
      <w:r>
        <w:rPr>
          <w:color w:val="131318"/>
          <w:spacing w:val="21"/>
          <w:sz w:val="23"/>
        </w:rPr>
        <w:t> </w:t>
      </w:r>
      <w:r>
        <w:rPr>
          <w:color w:val="131318"/>
          <w:w w:val="80"/>
          <w:sz w:val="23"/>
        </w:rPr>
        <w:t>or the Council may terminate</w:t>
      </w:r>
      <w:r>
        <w:rPr>
          <w:color w:val="131318"/>
          <w:sz w:val="23"/>
        </w:rPr>
        <w:t> </w:t>
      </w:r>
      <w:r>
        <w:rPr>
          <w:color w:val="131318"/>
          <w:w w:val="80"/>
          <w:sz w:val="23"/>
        </w:rPr>
        <w:t>this </w:t>
      </w:r>
      <w:r>
        <w:rPr>
          <w:b/>
          <w:color w:val="131318"/>
          <w:w w:val="80"/>
          <w:sz w:val="23"/>
        </w:rPr>
        <w:t>AGREEMENT</w:t>
      </w:r>
      <w:r>
        <w:rPr>
          <w:b/>
          <w:color w:val="131318"/>
          <w:sz w:val="23"/>
        </w:rPr>
        <w:t> </w:t>
      </w:r>
      <w:r>
        <w:rPr>
          <w:color w:val="131318"/>
          <w:w w:val="80"/>
          <w:sz w:val="23"/>
        </w:rPr>
        <w:t>by giving a</w:t>
      </w:r>
      <w:r>
        <w:rPr>
          <w:color w:val="131318"/>
          <w:spacing w:val="-2"/>
          <w:w w:val="80"/>
          <w:sz w:val="23"/>
        </w:rPr>
        <w:t> </w:t>
      </w:r>
      <w:r>
        <w:rPr>
          <w:color w:val="131318"/>
          <w:w w:val="80"/>
          <w:sz w:val="23"/>
        </w:rPr>
        <w:t>thirty (30) days</w:t>
      </w:r>
      <w:r>
        <w:rPr>
          <w:color w:val="131318"/>
          <w:sz w:val="23"/>
        </w:rPr>
        <w:t> </w:t>
      </w:r>
      <w:r>
        <w:rPr>
          <w:color w:val="131318"/>
          <w:w w:val="80"/>
          <w:sz w:val="23"/>
        </w:rPr>
        <w:t>written notice (electronic</w:t>
      </w:r>
      <w:r>
        <w:rPr>
          <w:color w:val="131318"/>
          <w:sz w:val="23"/>
        </w:rPr>
        <w:t> </w:t>
      </w:r>
      <w:r>
        <w:rPr>
          <w:color w:val="131318"/>
          <w:w w:val="80"/>
          <w:sz w:val="23"/>
        </w:rPr>
        <w:t>or </w:t>
      </w:r>
      <w:r>
        <w:rPr>
          <w:color w:val="131318"/>
          <w:spacing w:val="-2"/>
          <w:w w:val="90"/>
          <w:sz w:val="23"/>
        </w:rPr>
        <w:t>paper)</w:t>
      </w:r>
      <w:r>
        <w:rPr>
          <w:color w:val="2D2B31"/>
          <w:spacing w:val="-2"/>
          <w:w w:val="90"/>
          <w:sz w:val="23"/>
        </w:rPr>
        <w:t>.</w:t>
      </w:r>
    </w:p>
    <w:p>
      <w:pPr>
        <w:numPr>
          <w:ilvl w:val="0"/>
          <w:numId w:val="11"/>
        </w:numPr>
        <w:tabs>
          <w:tab w:pos="1848" w:val="left" w:leader="none"/>
        </w:tabs>
        <w:spacing w:before="246"/>
        <w:ind w:left="1848" w:right="742" w:hanging="348"/>
        <w:jc w:val="both"/>
        <w:rPr>
          <w:rFonts w:ascii="Times New Roman"/>
          <w:color w:val="131318"/>
          <w:sz w:val="24"/>
        </w:rPr>
      </w:pPr>
      <w:r>
        <w:rPr>
          <w:b/>
          <w:color w:val="131318"/>
          <w:w w:val="80"/>
          <w:sz w:val="23"/>
          <w:u w:val="thick" w:color="131318"/>
        </w:rPr>
        <w:t>Interest</w:t>
      </w:r>
      <w:r>
        <w:rPr>
          <w:b/>
          <w:color w:val="131318"/>
          <w:spacing w:val="-1"/>
          <w:sz w:val="23"/>
          <w:u w:val="thick" w:color="131318"/>
        </w:rPr>
        <w:t> </w:t>
      </w:r>
      <w:r>
        <w:rPr>
          <w:b/>
          <w:color w:val="131318"/>
          <w:w w:val="80"/>
          <w:sz w:val="23"/>
          <w:u w:val="thick" w:color="131318"/>
        </w:rPr>
        <w:t>of Members,</w:t>
      </w:r>
      <w:r>
        <w:rPr>
          <w:b/>
          <w:color w:val="131318"/>
          <w:sz w:val="23"/>
          <w:u w:val="thick" w:color="131318"/>
        </w:rPr>
        <w:t> </w:t>
      </w:r>
      <w:r>
        <w:rPr>
          <w:b/>
          <w:color w:val="131318"/>
          <w:w w:val="80"/>
          <w:sz w:val="23"/>
          <w:u w:val="thick" w:color="131318"/>
        </w:rPr>
        <w:t>Officers, or</w:t>
      </w:r>
      <w:r>
        <w:rPr>
          <w:b/>
          <w:color w:val="131318"/>
          <w:spacing w:val="-4"/>
          <w:w w:val="80"/>
          <w:sz w:val="23"/>
          <w:u w:val="thick" w:color="131318"/>
        </w:rPr>
        <w:t> </w:t>
      </w:r>
      <w:r>
        <w:rPr>
          <w:b/>
          <w:color w:val="131318"/>
          <w:w w:val="80"/>
          <w:sz w:val="23"/>
          <w:u w:val="thick" w:color="131318"/>
        </w:rPr>
        <w:t>Employees</w:t>
      </w:r>
      <w:r>
        <w:rPr>
          <w:b/>
          <w:color w:val="131318"/>
          <w:sz w:val="23"/>
          <w:u w:val="thick" w:color="131318"/>
        </w:rPr>
        <w:t> </w:t>
      </w:r>
      <w:r>
        <w:rPr>
          <w:b/>
          <w:color w:val="131318"/>
          <w:w w:val="80"/>
          <w:sz w:val="23"/>
          <w:u w:val="thick" w:color="131318"/>
        </w:rPr>
        <w:t>of</w:t>
      </w:r>
      <w:r>
        <w:rPr>
          <w:b/>
          <w:color w:val="131318"/>
          <w:spacing w:val="-1"/>
          <w:w w:val="80"/>
          <w:sz w:val="23"/>
          <w:u w:val="thick" w:color="131318"/>
        </w:rPr>
        <w:t> </w:t>
      </w:r>
      <w:r>
        <w:rPr>
          <w:b/>
          <w:color w:val="131318"/>
          <w:w w:val="80"/>
          <w:sz w:val="23"/>
          <w:u w:val="thick" w:color="131318"/>
        </w:rPr>
        <w:t>the</w:t>
      </w:r>
      <w:r>
        <w:rPr>
          <w:b/>
          <w:color w:val="131318"/>
          <w:spacing w:val="-2"/>
          <w:w w:val="80"/>
          <w:sz w:val="23"/>
          <w:u w:val="thick" w:color="131318"/>
        </w:rPr>
        <w:t> </w:t>
      </w:r>
      <w:r>
        <w:rPr>
          <w:b/>
          <w:color w:val="131318"/>
          <w:w w:val="80"/>
          <w:sz w:val="23"/>
          <w:u w:val="thick" w:color="131318"/>
        </w:rPr>
        <w:t>Council,</w:t>
      </w:r>
      <w:r>
        <w:rPr>
          <w:b/>
          <w:color w:val="131318"/>
          <w:sz w:val="23"/>
          <w:u w:val="thick" w:color="131318"/>
        </w:rPr>
        <w:t> </w:t>
      </w:r>
      <w:r>
        <w:rPr>
          <w:b/>
          <w:color w:val="131318"/>
          <w:w w:val="80"/>
          <w:sz w:val="23"/>
          <w:u w:val="thick" w:color="131318"/>
        </w:rPr>
        <w:t>Members</w:t>
      </w:r>
      <w:r>
        <w:rPr>
          <w:b/>
          <w:color w:val="131318"/>
          <w:sz w:val="23"/>
          <w:u w:val="thick" w:color="131318"/>
        </w:rPr>
        <w:t> </w:t>
      </w:r>
      <w:r>
        <w:rPr>
          <w:b/>
          <w:color w:val="131318"/>
          <w:w w:val="80"/>
          <w:sz w:val="23"/>
          <w:u w:val="thick" w:color="131318"/>
        </w:rPr>
        <w:t>of</w:t>
      </w:r>
      <w:r>
        <w:rPr>
          <w:b/>
          <w:color w:val="131318"/>
          <w:spacing w:val="-1"/>
          <w:w w:val="80"/>
          <w:sz w:val="23"/>
          <w:u w:val="thick" w:color="131318"/>
        </w:rPr>
        <w:t> </w:t>
      </w:r>
      <w:r>
        <w:rPr>
          <w:b/>
          <w:color w:val="131318"/>
          <w:w w:val="80"/>
          <w:sz w:val="23"/>
          <w:u w:val="thick" w:color="131318"/>
        </w:rPr>
        <w:t>the Local Government,</w:t>
      </w:r>
      <w:r>
        <w:rPr>
          <w:b/>
          <w:color w:val="131318"/>
          <w:w w:val="80"/>
          <w:sz w:val="23"/>
          <w:u w:val="none"/>
        </w:rPr>
        <w:t> </w:t>
      </w:r>
      <w:r>
        <w:rPr>
          <w:b/>
          <w:color w:val="131318"/>
          <w:spacing w:val="-2"/>
          <w:w w:val="90"/>
          <w:sz w:val="23"/>
          <w:u w:val="thick" w:color="131318"/>
        </w:rPr>
        <w:t>or</w:t>
      </w:r>
      <w:r>
        <w:rPr>
          <w:b/>
          <w:color w:val="131318"/>
          <w:spacing w:val="-8"/>
          <w:w w:val="90"/>
          <w:sz w:val="23"/>
          <w:u w:val="thick" w:color="131318"/>
        </w:rPr>
        <w:t> </w:t>
      </w:r>
      <w:r>
        <w:rPr>
          <w:b/>
          <w:color w:val="131318"/>
          <w:spacing w:val="-2"/>
          <w:w w:val="90"/>
          <w:sz w:val="23"/>
          <w:u w:val="thick" w:color="131318"/>
        </w:rPr>
        <w:t>Other</w:t>
      </w:r>
      <w:r>
        <w:rPr>
          <w:b/>
          <w:color w:val="131318"/>
          <w:spacing w:val="-8"/>
          <w:w w:val="90"/>
          <w:sz w:val="23"/>
          <w:u w:val="thick" w:color="131318"/>
        </w:rPr>
        <w:t> </w:t>
      </w:r>
      <w:r>
        <w:rPr>
          <w:b/>
          <w:color w:val="131318"/>
          <w:spacing w:val="-2"/>
          <w:w w:val="90"/>
          <w:sz w:val="23"/>
          <w:u w:val="thick" w:color="131318"/>
        </w:rPr>
        <w:t>Public</w:t>
      </w:r>
      <w:r>
        <w:rPr>
          <w:b/>
          <w:color w:val="131318"/>
          <w:spacing w:val="-7"/>
          <w:w w:val="90"/>
          <w:sz w:val="23"/>
          <w:u w:val="thick" w:color="131318"/>
        </w:rPr>
        <w:t> </w:t>
      </w:r>
      <w:r>
        <w:rPr>
          <w:b/>
          <w:color w:val="131318"/>
          <w:spacing w:val="-2"/>
          <w:w w:val="90"/>
          <w:sz w:val="23"/>
          <w:u w:val="thick" w:color="131318"/>
        </w:rPr>
        <w:t>Officials</w:t>
      </w:r>
    </w:p>
    <w:p>
      <w:pPr>
        <w:spacing w:line="240" w:lineRule="auto" w:before="1"/>
        <w:ind w:left="1832" w:right="725" w:firstLine="12"/>
        <w:jc w:val="both"/>
        <w:rPr>
          <w:sz w:val="23"/>
        </w:rPr>
      </w:pPr>
      <w:r>
        <w:rPr>
          <w:color w:val="131318"/>
          <w:w w:val="80"/>
          <w:sz w:val="23"/>
        </w:rPr>
        <w:t>No member,</w:t>
      </w:r>
      <w:r>
        <w:rPr>
          <w:color w:val="131318"/>
          <w:sz w:val="23"/>
        </w:rPr>
        <w:t> </w:t>
      </w:r>
      <w:r>
        <w:rPr>
          <w:color w:val="131318"/>
          <w:w w:val="80"/>
          <w:sz w:val="23"/>
        </w:rPr>
        <w:t>officer, or</w:t>
      </w:r>
      <w:r>
        <w:rPr>
          <w:color w:val="131318"/>
          <w:spacing w:val="-1"/>
          <w:w w:val="80"/>
          <w:sz w:val="23"/>
        </w:rPr>
        <w:t> </w:t>
      </w:r>
      <w:r>
        <w:rPr>
          <w:color w:val="131318"/>
          <w:w w:val="80"/>
          <w:sz w:val="23"/>
        </w:rPr>
        <w:t>employee</w:t>
      </w:r>
      <w:r>
        <w:rPr>
          <w:color w:val="131318"/>
          <w:sz w:val="23"/>
        </w:rPr>
        <w:t> </w:t>
      </w:r>
      <w:r>
        <w:rPr>
          <w:color w:val="131318"/>
          <w:w w:val="80"/>
          <w:sz w:val="23"/>
        </w:rPr>
        <w:t>of the Council</w:t>
      </w:r>
      <w:r>
        <w:rPr>
          <w:color w:val="131318"/>
          <w:sz w:val="23"/>
        </w:rPr>
        <w:t> </w:t>
      </w:r>
      <w:r>
        <w:rPr>
          <w:color w:val="131318"/>
          <w:w w:val="80"/>
          <w:sz w:val="23"/>
        </w:rPr>
        <w:t>or its agents;</w:t>
      </w:r>
      <w:r>
        <w:rPr>
          <w:color w:val="131318"/>
          <w:sz w:val="23"/>
        </w:rPr>
        <w:t> </w:t>
      </w:r>
      <w:r>
        <w:rPr>
          <w:color w:val="131318"/>
          <w:w w:val="80"/>
          <w:sz w:val="23"/>
        </w:rPr>
        <w:t>no member of</w:t>
      </w:r>
      <w:r>
        <w:rPr>
          <w:color w:val="131318"/>
          <w:spacing w:val="-1"/>
          <w:w w:val="80"/>
          <w:sz w:val="23"/>
        </w:rPr>
        <w:t> </w:t>
      </w:r>
      <w:r>
        <w:rPr>
          <w:color w:val="131318"/>
          <w:w w:val="80"/>
          <w:sz w:val="23"/>
        </w:rPr>
        <w:t>the governing</w:t>
      </w:r>
      <w:r>
        <w:rPr>
          <w:color w:val="131318"/>
          <w:sz w:val="23"/>
        </w:rPr>
        <w:t> </w:t>
      </w:r>
      <w:r>
        <w:rPr>
          <w:color w:val="131318"/>
          <w:w w:val="80"/>
          <w:sz w:val="23"/>
        </w:rPr>
        <w:t>body of the </w:t>
      </w:r>
      <w:r>
        <w:rPr>
          <w:color w:val="131318"/>
          <w:w w:val="85"/>
          <w:sz w:val="23"/>
        </w:rPr>
        <w:t>locality</w:t>
      </w:r>
      <w:r>
        <w:rPr>
          <w:color w:val="131318"/>
          <w:spacing w:val="-7"/>
          <w:w w:val="85"/>
          <w:sz w:val="23"/>
        </w:rPr>
        <w:t> </w:t>
      </w:r>
      <w:r>
        <w:rPr>
          <w:color w:val="131318"/>
          <w:w w:val="85"/>
          <w:sz w:val="23"/>
        </w:rPr>
        <w:t>in</w:t>
      </w:r>
      <w:r>
        <w:rPr>
          <w:color w:val="131318"/>
          <w:spacing w:val="-6"/>
          <w:w w:val="85"/>
          <w:sz w:val="23"/>
        </w:rPr>
        <w:t> </w:t>
      </w:r>
      <w:r>
        <w:rPr>
          <w:color w:val="131318"/>
          <w:w w:val="85"/>
          <w:sz w:val="23"/>
        </w:rPr>
        <w:t>which</w:t>
      </w:r>
      <w:r>
        <w:rPr>
          <w:color w:val="131318"/>
          <w:spacing w:val="-7"/>
          <w:w w:val="85"/>
          <w:sz w:val="23"/>
        </w:rPr>
        <w:t> </w:t>
      </w:r>
      <w:r>
        <w:rPr>
          <w:color w:val="131318"/>
          <w:w w:val="85"/>
          <w:sz w:val="23"/>
        </w:rPr>
        <w:t>the</w:t>
      </w:r>
      <w:r>
        <w:rPr>
          <w:color w:val="131318"/>
          <w:spacing w:val="-6"/>
          <w:w w:val="85"/>
          <w:sz w:val="23"/>
        </w:rPr>
        <w:t> </w:t>
      </w:r>
      <w:r>
        <w:rPr>
          <w:color w:val="131318"/>
          <w:w w:val="85"/>
          <w:sz w:val="23"/>
        </w:rPr>
        <w:t>program</w:t>
      </w:r>
      <w:r>
        <w:rPr>
          <w:color w:val="131318"/>
          <w:spacing w:val="-6"/>
          <w:w w:val="85"/>
          <w:sz w:val="23"/>
        </w:rPr>
        <w:t> </w:t>
      </w:r>
      <w:r>
        <w:rPr>
          <w:color w:val="131318"/>
          <w:w w:val="85"/>
          <w:sz w:val="23"/>
        </w:rPr>
        <w:t>is</w:t>
      </w:r>
      <w:r>
        <w:rPr>
          <w:color w:val="131318"/>
          <w:spacing w:val="-7"/>
          <w:w w:val="85"/>
          <w:sz w:val="23"/>
        </w:rPr>
        <w:t> </w:t>
      </w:r>
      <w:r>
        <w:rPr>
          <w:color w:val="131318"/>
          <w:w w:val="85"/>
          <w:sz w:val="23"/>
        </w:rPr>
        <w:t>situated</w:t>
      </w:r>
      <w:r>
        <w:rPr>
          <w:color w:val="2D2B31"/>
          <w:w w:val="85"/>
          <w:sz w:val="23"/>
        </w:rPr>
        <w:t>;</w:t>
      </w:r>
      <w:r>
        <w:rPr>
          <w:color w:val="2D2B31"/>
          <w:spacing w:val="-6"/>
          <w:w w:val="85"/>
          <w:sz w:val="23"/>
        </w:rPr>
        <w:t> </w:t>
      </w:r>
      <w:r>
        <w:rPr>
          <w:color w:val="131318"/>
          <w:w w:val="85"/>
          <w:sz w:val="23"/>
        </w:rPr>
        <w:t>and</w:t>
      </w:r>
      <w:r>
        <w:rPr>
          <w:color w:val="131318"/>
          <w:spacing w:val="-7"/>
          <w:w w:val="85"/>
          <w:sz w:val="23"/>
        </w:rPr>
        <w:t> </w:t>
      </w:r>
      <w:r>
        <w:rPr>
          <w:color w:val="131318"/>
          <w:w w:val="85"/>
          <w:sz w:val="23"/>
        </w:rPr>
        <w:t>no</w:t>
      </w:r>
      <w:r>
        <w:rPr>
          <w:color w:val="131318"/>
          <w:spacing w:val="-6"/>
          <w:w w:val="85"/>
          <w:sz w:val="23"/>
        </w:rPr>
        <w:t> </w:t>
      </w:r>
      <w:r>
        <w:rPr>
          <w:color w:val="131318"/>
          <w:w w:val="85"/>
          <w:sz w:val="23"/>
        </w:rPr>
        <w:t>other</w:t>
      </w:r>
      <w:r>
        <w:rPr>
          <w:color w:val="131318"/>
          <w:spacing w:val="-6"/>
          <w:w w:val="85"/>
          <w:sz w:val="23"/>
        </w:rPr>
        <w:t> </w:t>
      </w:r>
      <w:r>
        <w:rPr>
          <w:color w:val="131318"/>
          <w:w w:val="85"/>
          <w:sz w:val="23"/>
        </w:rPr>
        <w:t>public</w:t>
      </w:r>
      <w:r>
        <w:rPr>
          <w:color w:val="131318"/>
          <w:spacing w:val="-7"/>
          <w:w w:val="85"/>
          <w:sz w:val="23"/>
        </w:rPr>
        <w:t> </w:t>
      </w:r>
      <w:r>
        <w:rPr>
          <w:color w:val="131318"/>
          <w:w w:val="85"/>
          <w:sz w:val="23"/>
        </w:rPr>
        <w:t>official</w:t>
      </w:r>
      <w:r>
        <w:rPr>
          <w:color w:val="131318"/>
          <w:spacing w:val="-6"/>
          <w:w w:val="85"/>
          <w:sz w:val="23"/>
        </w:rPr>
        <w:t> </w:t>
      </w:r>
      <w:r>
        <w:rPr>
          <w:color w:val="131318"/>
          <w:w w:val="85"/>
          <w:sz w:val="23"/>
        </w:rPr>
        <w:t>of</w:t>
      </w:r>
      <w:r>
        <w:rPr>
          <w:color w:val="131318"/>
          <w:spacing w:val="-7"/>
          <w:w w:val="85"/>
          <w:sz w:val="23"/>
        </w:rPr>
        <w:t> </w:t>
      </w:r>
      <w:r>
        <w:rPr>
          <w:color w:val="131318"/>
          <w:w w:val="85"/>
          <w:sz w:val="23"/>
        </w:rPr>
        <w:t>such</w:t>
      </w:r>
      <w:r>
        <w:rPr>
          <w:color w:val="131318"/>
          <w:spacing w:val="-6"/>
          <w:w w:val="85"/>
          <w:sz w:val="23"/>
        </w:rPr>
        <w:t> </w:t>
      </w:r>
      <w:r>
        <w:rPr>
          <w:color w:val="131318"/>
          <w:w w:val="85"/>
          <w:sz w:val="23"/>
        </w:rPr>
        <w:t>locality</w:t>
      </w:r>
      <w:r>
        <w:rPr>
          <w:color w:val="131318"/>
          <w:spacing w:val="-6"/>
          <w:w w:val="85"/>
          <w:sz w:val="23"/>
        </w:rPr>
        <w:t> </w:t>
      </w:r>
      <w:r>
        <w:rPr>
          <w:color w:val="131318"/>
          <w:w w:val="85"/>
          <w:sz w:val="23"/>
        </w:rPr>
        <w:t>or</w:t>
      </w:r>
      <w:r>
        <w:rPr>
          <w:color w:val="131318"/>
          <w:spacing w:val="-7"/>
          <w:w w:val="85"/>
          <w:sz w:val="23"/>
        </w:rPr>
        <w:t> </w:t>
      </w:r>
      <w:r>
        <w:rPr>
          <w:color w:val="131318"/>
          <w:w w:val="85"/>
          <w:sz w:val="23"/>
        </w:rPr>
        <w:t>localities</w:t>
      </w:r>
      <w:r>
        <w:rPr>
          <w:color w:val="131318"/>
          <w:spacing w:val="-6"/>
          <w:w w:val="85"/>
          <w:sz w:val="23"/>
        </w:rPr>
        <w:t> </w:t>
      </w:r>
      <w:r>
        <w:rPr>
          <w:color w:val="131318"/>
          <w:w w:val="85"/>
          <w:sz w:val="23"/>
        </w:rPr>
        <w:t>who </w:t>
      </w:r>
      <w:r>
        <w:rPr>
          <w:color w:val="131318"/>
          <w:spacing w:val="-2"/>
          <w:w w:val="85"/>
          <w:sz w:val="23"/>
        </w:rPr>
        <w:t>exercises</w:t>
      </w:r>
      <w:r>
        <w:rPr>
          <w:color w:val="131318"/>
          <w:spacing w:val="-5"/>
          <w:sz w:val="23"/>
        </w:rPr>
        <w:t> </w:t>
      </w:r>
      <w:r>
        <w:rPr>
          <w:color w:val="131318"/>
          <w:spacing w:val="-2"/>
          <w:w w:val="85"/>
          <w:sz w:val="23"/>
        </w:rPr>
        <w:t>any functions</w:t>
      </w:r>
      <w:r>
        <w:rPr>
          <w:color w:val="131318"/>
          <w:spacing w:val="-3"/>
          <w:sz w:val="23"/>
        </w:rPr>
        <w:t> </w:t>
      </w:r>
      <w:r>
        <w:rPr>
          <w:color w:val="131318"/>
          <w:spacing w:val="-2"/>
          <w:w w:val="85"/>
          <w:sz w:val="23"/>
        </w:rPr>
        <w:t>or responsibilities with</w:t>
      </w:r>
      <w:r>
        <w:rPr>
          <w:color w:val="131318"/>
          <w:spacing w:val="-3"/>
          <w:w w:val="85"/>
          <w:sz w:val="23"/>
        </w:rPr>
        <w:t> </w:t>
      </w:r>
      <w:r>
        <w:rPr>
          <w:color w:val="131318"/>
          <w:spacing w:val="-2"/>
          <w:w w:val="85"/>
          <w:sz w:val="23"/>
        </w:rPr>
        <w:t>respect</w:t>
      </w:r>
      <w:r>
        <w:rPr>
          <w:color w:val="131318"/>
          <w:spacing w:val="-4"/>
          <w:sz w:val="23"/>
        </w:rPr>
        <w:t> </w:t>
      </w:r>
      <w:r>
        <w:rPr>
          <w:color w:val="131318"/>
          <w:spacing w:val="-2"/>
          <w:w w:val="85"/>
          <w:sz w:val="23"/>
        </w:rPr>
        <w:t>to</w:t>
      </w:r>
      <w:r>
        <w:rPr>
          <w:color w:val="131318"/>
          <w:spacing w:val="-5"/>
          <w:w w:val="85"/>
          <w:sz w:val="23"/>
        </w:rPr>
        <w:t> </w:t>
      </w:r>
      <w:r>
        <w:rPr>
          <w:color w:val="131318"/>
          <w:spacing w:val="-2"/>
          <w:w w:val="85"/>
          <w:sz w:val="23"/>
        </w:rPr>
        <w:t>the</w:t>
      </w:r>
      <w:r>
        <w:rPr>
          <w:color w:val="131318"/>
          <w:spacing w:val="-4"/>
          <w:w w:val="85"/>
          <w:sz w:val="23"/>
        </w:rPr>
        <w:t> </w:t>
      </w:r>
      <w:r>
        <w:rPr>
          <w:color w:val="131318"/>
          <w:spacing w:val="-2"/>
          <w:w w:val="85"/>
          <w:sz w:val="23"/>
        </w:rPr>
        <w:t>program</w:t>
      </w:r>
      <w:r>
        <w:rPr>
          <w:color w:val="131318"/>
          <w:sz w:val="23"/>
        </w:rPr>
        <w:t> </w:t>
      </w:r>
      <w:r>
        <w:rPr>
          <w:color w:val="131318"/>
          <w:spacing w:val="-2"/>
          <w:w w:val="85"/>
          <w:sz w:val="23"/>
        </w:rPr>
        <w:t>during his or</w:t>
      </w:r>
      <w:r>
        <w:rPr>
          <w:color w:val="131318"/>
          <w:spacing w:val="-5"/>
          <w:w w:val="85"/>
          <w:sz w:val="23"/>
        </w:rPr>
        <w:t> </w:t>
      </w:r>
      <w:r>
        <w:rPr>
          <w:color w:val="131318"/>
          <w:spacing w:val="-2"/>
          <w:w w:val="85"/>
          <w:sz w:val="23"/>
        </w:rPr>
        <w:t>her tenure or for </w:t>
      </w:r>
      <w:r>
        <w:rPr>
          <w:color w:val="131318"/>
          <w:w w:val="85"/>
          <w:sz w:val="23"/>
        </w:rPr>
        <w:t>one year thereafter</w:t>
      </w:r>
      <w:r>
        <w:rPr>
          <w:color w:val="2D2B31"/>
          <w:w w:val="85"/>
          <w:sz w:val="23"/>
        </w:rPr>
        <w:t>,</w:t>
      </w:r>
      <w:r>
        <w:rPr>
          <w:color w:val="2D2B31"/>
          <w:spacing w:val="-6"/>
          <w:w w:val="85"/>
          <w:sz w:val="23"/>
        </w:rPr>
        <w:t> </w:t>
      </w:r>
      <w:r>
        <w:rPr>
          <w:color w:val="131318"/>
          <w:w w:val="85"/>
          <w:sz w:val="23"/>
        </w:rPr>
        <w:t>shall have any financial interests,</w:t>
      </w:r>
      <w:r>
        <w:rPr>
          <w:color w:val="131318"/>
          <w:sz w:val="23"/>
        </w:rPr>
        <w:t> </w:t>
      </w:r>
      <w:r>
        <w:rPr>
          <w:color w:val="131318"/>
          <w:w w:val="85"/>
          <w:sz w:val="23"/>
        </w:rPr>
        <w:t>either direct or indirect,</w:t>
      </w:r>
      <w:r>
        <w:rPr>
          <w:color w:val="131318"/>
          <w:w w:val="85"/>
          <w:sz w:val="23"/>
        </w:rPr>
        <w:t> in any contract</w:t>
      </w:r>
      <w:r>
        <w:rPr>
          <w:color w:val="131318"/>
          <w:w w:val="85"/>
          <w:sz w:val="23"/>
        </w:rPr>
        <w:t> or </w:t>
      </w:r>
      <w:r>
        <w:rPr>
          <w:color w:val="131318"/>
          <w:w w:val="80"/>
          <w:sz w:val="23"/>
        </w:rPr>
        <w:t>subcontract,</w:t>
      </w:r>
      <w:r>
        <w:rPr>
          <w:color w:val="131318"/>
          <w:sz w:val="23"/>
        </w:rPr>
        <w:t> </w:t>
      </w:r>
      <w:r>
        <w:rPr>
          <w:color w:val="131318"/>
          <w:w w:val="80"/>
          <w:sz w:val="23"/>
        </w:rPr>
        <w:t>or the proceeds</w:t>
      </w:r>
      <w:r>
        <w:rPr>
          <w:color w:val="131318"/>
          <w:sz w:val="23"/>
        </w:rPr>
        <w:t> </w:t>
      </w:r>
      <w:r>
        <w:rPr>
          <w:color w:val="131318"/>
          <w:w w:val="80"/>
          <w:sz w:val="23"/>
        </w:rPr>
        <w:t>thereof</w:t>
      </w:r>
      <w:r>
        <w:rPr>
          <w:color w:val="2D2B31"/>
          <w:w w:val="80"/>
          <w:sz w:val="23"/>
        </w:rPr>
        <w:t>,</w:t>
      </w:r>
      <w:r>
        <w:rPr>
          <w:color w:val="131318"/>
          <w:w w:val="80"/>
          <w:sz w:val="23"/>
        </w:rPr>
        <w:t>for work to be performed</w:t>
      </w:r>
      <w:r>
        <w:rPr>
          <w:color w:val="131318"/>
          <w:sz w:val="23"/>
        </w:rPr>
        <w:t> </w:t>
      </w:r>
      <w:r>
        <w:rPr>
          <w:color w:val="131318"/>
          <w:w w:val="80"/>
          <w:sz w:val="23"/>
        </w:rPr>
        <w:t>in connection</w:t>
      </w:r>
      <w:r>
        <w:rPr>
          <w:color w:val="131318"/>
          <w:sz w:val="23"/>
        </w:rPr>
        <w:t> </w:t>
      </w:r>
      <w:r>
        <w:rPr>
          <w:color w:val="131318"/>
          <w:w w:val="80"/>
          <w:sz w:val="23"/>
        </w:rPr>
        <w:t>with the program</w:t>
      </w:r>
      <w:r>
        <w:rPr>
          <w:color w:val="131318"/>
          <w:sz w:val="23"/>
        </w:rPr>
        <w:t> </w:t>
      </w:r>
      <w:r>
        <w:rPr>
          <w:color w:val="131318"/>
          <w:w w:val="80"/>
          <w:sz w:val="23"/>
        </w:rPr>
        <w:t>assisted under this Agreement.</w:t>
      </w:r>
      <w:r>
        <w:rPr>
          <w:color w:val="131318"/>
          <w:sz w:val="23"/>
        </w:rPr>
        <w:t> </w:t>
      </w:r>
      <w:r>
        <w:rPr>
          <w:color w:val="131318"/>
          <w:w w:val="80"/>
          <w:sz w:val="23"/>
        </w:rPr>
        <w:t>Immediate</w:t>
      </w:r>
      <w:r>
        <w:rPr>
          <w:color w:val="131318"/>
          <w:sz w:val="23"/>
        </w:rPr>
        <w:t> </w:t>
      </w:r>
      <w:r>
        <w:rPr>
          <w:color w:val="131318"/>
          <w:w w:val="80"/>
          <w:sz w:val="23"/>
        </w:rPr>
        <w:t>family members</w:t>
      </w:r>
      <w:r>
        <w:rPr>
          <w:color w:val="131318"/>
          <w:sz w:val="23"/>
        </w:rPr>
        <w:t> </w:t>
      </w:r>
      <w:r>
        <w:rPr>
          <w:color w:val="131318"/>
          <w:w w:val="80"/>
          <w:sz w:val="23"/>
        </w:rPr>
        <w:t>of said members,</w:t>
      </w:r>
      <w:r>
        <w:rPr>
          <w:color w:val="131318"/>
          <w:sz w:val="23"/>
        </w:rPr>
        <w:t> </w:t>
      </w:r>
      <w:r>
        <w:rPr>
          <w:color w:val="131318"/>
          <w:w w:val="80"/>
          <w:sz w:val="23"/>
        </w:rPr>
        <w:t>officers, employees</w:t>
      </w:r>
      <w:r>
        <w:rPr>
          <w:color w:val="2D2B31"/>
          <w:w w:val="80"/>
          <w:sz w:val="23"/>
        </w:rPr>
        <w:t>,</w:t>
      </w:r>
      <w:r>
        <w:rPr>
          <w:color w:val="2D2B31"/>
          <w:spacing w:val="-4"/>
          <w:w w:val="80"/>
          <w:sz w:val="23"/>
        </w:rPr>
        <w:t> </w:t>
      </w:r>
      <w:r>
        <w:rPr>
          <w:color w:val="131318"/>
          <w:w w:val="80"/>
          <w:sz w:val="23"/>
        </w:rPr>
        <w:t>and officials are similarly</w:t>
      </w:r>
      <w:r>
        <w:rPr>
          <w:color w:val="131318"/>
          <w:sz w:val="23"/>
        </w:rPr>
        <w:t> </w:t>
      </w:r>
      <w:r>
        <w:rPr>
          <w:color w:val="131318"/>
          <w:w w:val="80"/>
          <w:sz w:val="23"/>
        </w:rPr>
        <w:t>barred</w:t>
      </w:r>
      <w:r>
        <w:rPr>
          <w:color w:val="131318"/>
          <w:sz w:val="23"/>
        </w:rPr>
        <w:t> </w:t>
      </w:r>
      <w:r>
        <w:rPr>
          <w:color w:val="131318"/>
          <w:w w:val="80"/>
          <w:sz w:val="23"/>
        </w:rPr>
        <w:t>from having</w:t>
      </w:r>
      <w:r>
        <w:rPr>
          <w:color w:val="131318"/>
          <w:sz w:val="23"/>
        </w:rPr>
        <w:t> </w:t>
      </w:r>
      <w:r>
        <w:rPr>
          <w:color w:val="131318"/>
          <w:w w:val="80"/>
          <w:sz w:val="23"/>
        </w:rPr>
        <w:t>any</w:t>
      </w:r>
      <w:r>
        <w:rPr>
          <w:color w:val="131318"/>
          <w:sz w:val="23"/>
        </w:rPr>
        <w:t> </w:t>
      </w:r>
      <w:r>
        <w:rPr>
          <w:color w:val="131318"/>
          <w:w w:val="80"/>
          <w:sz w:val="23"/>
        </w:rPr>
        <w:t>financial</w:t>
      </w:r>
      <w:r>
        <w:rPr>
          <w:color w:val="131318"/>
          <w:sz w:val="23"/>
        </w:rPr>
        <w:t> </w:t>
      </w:r>
      <w:r>
        <w:rPr>
          <w:color w:val="131318"/>
          <w:w w:val="80"/>
          <w:sz w:val="23"/>
        </w:rPr>
        <w:t>interests</w:t>
      </w:r>
      <w:r>
        <w:rPr>
          <w:color w:val="131318"/>
          <w:sz w:val="23"/>
        </w:rPr>
        <w:t> </w:t>
      </w:r>
      <w:r>
        <w:rPr>
          <w:color w:val="131318"/>
          <w:w w:val="80"/>
          <w:sz w:val="23"/>
        </w:rPr>
        <w:t>in</w:t>
      </w:r>
      <w:r>
        <w:rPr>
          <w:color w:val="131318"/>
          <w:sz w:val="23"/>
        </w:rPr>
        <w:t> </w:t>
      </w:r>
      <w:r>
        <w:rPr>
          <w:color w:val="131318"/>
          <w:w w:val="80"/>
          <w:sz w:val="23"/>
        </w:rPr>
        <w:t>the program</w:t>
      </w:r>
      <w:r>
        <w:rPr>
          <w:color w:val="2D2B31"/>
          <w:w w:val="80"/>
          <w:sz w:val="23"/>
        </w:rPr>
        <w:t>.</w:t>
      </w:r>
      <w:r>
        <w:rPr>
          <w:color w:val="2D2B31"/>
          <w:spacing w:val="30"/>
          <w:sz w:val="23"/>
        </w:rPr>
        <w:t> </w:t>
      </w:r>
      <w:r>
        <w:rPr>
          <w:color w:val="131318"/>
          <w:w w:val="80"/>
          <w:sz w:val="23"/>
        </w:rPr>
        <w:t>The Council</w:t>
      </w:r>
      <w:r>
        <w:rPr>
          <w:color w:val="131318"/>
          <w:sz w:val="23"/>
        </w:rPr>
        <w:t> </w:t>
      </w:r>
      <w:r>
        <w:rPr>
          <w:color w:val="131318"/>
          <w:w w:val="80"/>
          <w:sz w:val="23"/>
        </w:rPr>
        <w:t>shall incorporate,</w:t>
      </w:r>
      <w:r>
        <w:rPr>
          <w:color w:val="131318"/>
          <w:sz w:val="23"/>
        </w:rPr>
        <w:t> </w:t>
      </w:r>
      <w:r>
        <w:rPr>
          <w:color w:val="131318"/>
          <w:w w:val="80"/>
          <w:sz w:val="23"/>
        </w:rPr>
        <w:t>or</w:t>
      </w:r>
      <w:r>
        <w:rPr>
          <w:color w:val="131318"/>
          <w:spacing w:val="-3"/>
          <w:w w:val="80"/>
          <w:sz w:val="23"/>
        </w:rPr>
        <w:t> </w:t>
      </w:r>
      <w:r>
        <w:rPr>
          <w:color w:val="131318"/>
          <w:w w:val="80"/>
          <w:sz w:val="23"/>
        </w:rPr>
        <w:t>cause</w:t>
      </w:r>
      <w:r>
        <w:rPr>
          <w:color w:val="131318"/>
          <w:sz w:val="23"/>
        </w:rPr>
        <w:t> </w:t>
      </w:r>
      <w:r>
        <w:rPr>
          <w:color w:val="131318"/>
          <w:w w:val="80"/>
          <w:sz w:val="23"/>
        </w:rPr>
        <w:t>to be incorporated</w:t>
      </w:r>
      <w:r>
        <w:rPr>
          <w:color w:val="2D2B31"/>
          <w:w w:val="80"/>
          <w:sz w:val="23"/>
        </w:rPr>
        <w:t>,</w:t>
      </w:r>
      <w:r>
        <w:rPr>
          <w:color w:val="2D2B31"/>
          <w:spacing w:val="-4"/>
          <w:w w:val="80"/>
          <w:sz w:val="23"/>
        </w:rPr>
        <w:t> </w:t>
      </w:r>
      <w:r>
        <w:rPr>
          <w:color w:val="131318"/>
          <w:w w:val="80"/>
          <w:sz w:val="23"/>
        </w:rPr>
        <w:t>in all such contracts</w:t>
      </w:r>
      <w:r>
        <w:rPr>
          <w:color w:val="131318"/>
          <w:spacing w:val="21"/>
          <w:sz w:val="23"/>
        </w:rPr>
        <w:t> </w:t>
      </w:r>
      <w:r>
        <w:rPr>
          <w:color w:val="131318"/>
          <w:w w:val="80"/>
          <w:sz w:val="23"/>
        </w:rPr>
        <w:t>or subcontracts,</w:t>
      </w:r>
      <w:r>
        <w:rPr>
          <w:color w:val="131318"/>
          <w:spacing w:val="24"/>
          <w:sz w:val="23"/>
        </w:rPr>
        <w:t> </w:t>
      </w:r>
      <w:r>
        <w:rPr>
          <w:color w:val="131318"/>
          <w:w w:val="80"/>
          <w:sz w:val="23"/>
        </w:rPr>
        <w:t>a provision prohibiting</w:t>
      </w:r>
      <w:r>
        <w:rPr>
          <w:color w:val="131318"/>
          <w:sz w:val="23"/>
        </w:rPr>
        <w:t> </w:t>
      </w:r>
      <w:r>
        <w:rPr>
          <w:color w:val="131318"/>
          <w:w w:val="80"/>
          <w:sz w:val="23"/>
        </w:rPr>
        <w:t>such interest </w:t>
      </w:r>
      <w:r>
        <w:rPr>
          <w:color w:val="131318"/>
          <w:w w:val="85"/>
          <w:sz w:val="23"/>
        </w:rPr>
        <w:t>pursuant</w:t>
      </w:r>
      <w:r>
        <w:rPr>
          <w:color w:val="131318"/>
          <w:sz w:val="23"/>
        </w:rPr>
        <w:t> </w:t>
      </w:r>
      <w:r>
        <w:rPr>
          <w:color w:val="131318"/>
          <w:w w:val="85"/>
          <w:sz w:val="23"/>
        </w:rPr>
        <w:t>to</w:t>
      </w:r>
      <w:r>
        <w:rPr>
          <w:color w:val="131318"/>
          <w:spacing w:val="-5"/>
          <w:w w:val="85"/>
          <w:sz w:val="23"/>
        </w:rPr>
        <w:t> </w:t>
      </w:r>
      <w:r>
        <w:rPr>
          <w:color w:val="131318"/>
          <w:w w:val="85"/>
          <w:sz w:val="23"/>
        </w:rPr>
        <w:t>the</w:t>
      </w:r>
      <w:r>
        <w:rPr>
          <w:color w:val="131318"/>
          <w:spacing w:val="-6"/>
          <w:w w:val="85"/>
          <w:sz w:val="23"/>
        </w:rPr>
        <w:t> </w:t>
      </w:r>
      <w:r>
        <w:rPr>
          <w:color w:val="131318"/>
          <w:w w:val="85"/>
          <w:sz w:val="23"/>
        </w:rPr>
        <w:t>purpose</w:t>
      </w:r>
      <w:r>
        <w:rPr>
          <w:color w:val="131318"/>
          <w:sz w:val="23"/>
        </w:rPr>
        <w:t> </w:t>
      </w:r>
      <w:r>
        <w:rPr>
          <w:color w:val="131318"/>
          <w:w w:val="85"/>
          <w:sz w:val="23"/>
        </w:rPr>
        <w:t>of this section.</w:t>
      </w:r>
    </w:p>
    <w:p>
      <w:pPr>
        <w:spacing w:line="240" w:lineRule="auto" w:before="1"/>
        <w:rPr>
          <w:sz w:val="23"/>
        </w:rPr>
      </w:pPr>
    </w:p>
    <w:p>
      <w:pPr>
        <w:numPr>
          <w:ilvl w:val="0"/>
          <w:numId w:val="11"/>
        </w:numPr>
        <w:tabs>
          <w:tab w:pos="1833" w:val="left" w:leader="none"/>
        </w:tabs>
        <w:spacing w:line="274" w:lineRule="exact" w:before="0"/>
        <w:ind w:left="1833" w:right="0" w:hanging="346"/>
        <w:jc w:val="both"/>
        <w:rPr>
          <w:rFonts w:ascii="Times New Roman"/>
          <w:color w:val="131318"/>
          <w:sz w:val="24"/>
        </w:rPr>
      </w:pPr>
      <w:r>
        <w:rPr>
          <w:b/>
          <w:color w:val="131318"/>
          <w:w w:val="80"/>
          <w:sz w:val="23"/>
          <w:u w:val="thick" w:color="131318"/>
        </w:rPr>
        <w:t>Nondiscrimination</w:t>
      </w:r>
      <w:r>
        <w:rPr>
          <w:b/>
          <w:color w:val="131318"/>
          <w:spacing w:val="17"/>
          <w:sz w:val="23"/>
          <w:u w:val="thick" w:color="131318"/>
        </w:rPr>
        <w:t> </w:t>
      </w:r>
      <w:r>
        <w:rPr>
          <w:b/>
          <w:color w:val="131318"/>
          <w:spacing w:val="-2"/>
          <w:w w:val="90"/>
          <w:sz w:val="23"/>
          <w:u w:val="thick" w:color="131318"/>
        </w:rPr>
        <w:t>Clause</w:t>
      </w:r>
    </w:p>
    <w:p>
      <w:pPr>
        <w:spacing w:line="242" w:lineRule="auto" w:before="0"/>
        <w:ind w:left="1832" w:right="729" w:hanging="3"/>
        <w:jc w:val="both"/>
        <w:rPr>
          <w:sz w:val="23"/>
        </w:rPr>
      </w:pPr>
      <w:r>
        <w:rPr>
          <w:color w:val="131318"/>
          <w:w w:val="80"/>
          <w:sz w:val="23"/>
        </w:rPr>
        <w:t>No person in the United</w:t>
      </w:r>
      <w:r>
        <w:rPr>
          <w:color w:val="131318"/>
          <w:sz w:val="23"/>
        </w:rPr>
        <w:t> </w:t>
      </w:r>
      <w:r>
        <w:rPr>
          <w:color w:val="131318"/>
          <w:w w:val="80"/>
          <w:sz w:val="23"/>
        </w:rPr>
        <w:t>States</w:t>
      </w:r>
      <w:r>
        <w:rPr>
          <w:color w:val="131318"/>
          <w:sz w:val="23"/>
        </w:rPr>
        <w:t> </w:t>
      </w:r>
      <w:r>
        <w:rPr>
          <w:color w:val="131318"/>
          <w:w w:val="80"/>
          <w:sz w:val="23"/>
        </w:rPr>
        <w:t>shall on the grounds</w:t>
      </w:r>
      <w:r>
        <w:rPr>
          <w:color w:val="131318"/>
          <w:sz w:val="23"/>
        </w:rPr>
        <w:t> </w:t>
      </w:r>
      <w:r>
        <w:rPr>
          <w:color w:val="131318"/>
          <w:w w:val="80"/>
          <w:sz w:val="23"/>
        </w:rPr>
        <w:t>of race, color,</w:t>
      </w:r>
      <w:r>
        <w:rPr>
          <w:color w:val="131318"/>
          <w:sz w:val="23"/>
        </w:rPr>
        <w:t> </w:t>
      </w:r>
      <w:r>
        <w:rPr>
          <w:color w:val="131318"/>
          <w:w w:val="80"/>
          <w:sz w:val="23"/>
        </w:rPr>
        <w:t>national</w:t>
      </w:r>
      <w:r>
        <w:rPr>
          <w:color w:val="131318"/>
          <w:sz w:val="23"/>
        </w:rPr>
        <w:t> </w:t>
      </w:r>
      <w:r>
        <w:rPr>
          <w:color w:val="131318"/>
          <w:w w:val="80"/>
          <w:sz w:val="23"/>
        </w:rPr>
        <w:t>origin,</w:t>
      </w:r>
      <w:r>
        <w:rPr>
          <w:color w:val="131318"/>
          <w:sz w:val="23"/>
        </w:rPr>
        <w:t> </w:t>
      </w:r>
      <w:r>
        <w:rPr>
          <w:color w:val="131318"/>
          <w:w w:val="80"/>
          <w:sz w:val="23"/>
        </w:rPr>
        <w:t>or sex be excluded from</w:t>
      </w:r>
      <w:r>
        <w:rPr>
          <w:color w:val="131318"/>
          <w:spacing w:val="-4"/>
          <w:sz w:val="23"/>
        </w:rPr>
        <w:t> </w:t>
      </w:r>
      <w:r>
        <w:rPr>
          <w:color w:val="131318"/>
          <w:w w:val="80"/>
          <w:sz w:val="23"/>
        </w:rPr>
        <w:t>participation</w:t>
      </w:r>
      <w:r>
        <w:rPr>
          <w:color w:val="131318"/>
          <w:sz w:val="23"/>
        </w:rPr>
        <w:t> </w:t>
      </w:r>
      <w:r>
        <w:rPr>
          <w:color w:val="131318"/>
          <w:w w:val="80"/>
          <w:sz w:val="23"/>
        </w:rPr>
        <w:t>in</w:t>
      </w:r>
      <w:r>
        <w:rPr>
          <w:color w:val="2D2B31"/>
          <w:w w:val="80"/>
          <w:sz w:val="23"/>
        </w:rPr>
        <w:t>,</w:t>
      </w:r>
      <w:r>
        <w:rPr>
          <w:color w:val="2D2B31"/>
          <w:spacing w:val="-4"/>
          <w:w w:val="80"/>
          <w:sz w:val="23"/>
        </w:rPr>
        <w:t> </w:t>
      </w:r>
      <w:r>
        <w:rPr>
          <w:color w:val="131318"/>
          <w:w w:val="80"/>
          <w:sz w:val="23"/>
        </w:rPr>
        <w:t>be denied</w:t>
      </w:r>
      <w:r>
        <w:rPr>
          <w:color w:val="131318"/>
          <w:sz w:val="23"/>
        </w:rPr>
        <w:t> </w:t>
      </w:r>
      <w:r>
        <w:rPr>
          <w:color w:val="131318"/>
          <w:w w:val="80"/>
          <w:sz w:val="23"/>
        </w:rPr>
        <w:t>the benefits</w:t>
      </w:r>
      <w:r>
        <w:rPr>
          <w:color w:val="131318"/>
          <w:sz w:val="23"/>
        </w:rPr>
        <w:t> </w:t>
      </w:r>
      <w:r>
        <w:rPr>
          <w:color w:val="131318"/>
          <w:w w:val="80"/>
          <w:sz w:val="23"/>
        </w:rPr>
        <w:t>of</w:t>
      </w:r>
      <w:r>
        <w:rPr>
          <w:color w:val="2D2B31"/>
          <w:w w:val="80"/>
          <w:sz w:val="23"/>
        </w:rPr>
        <w:t>,</w:t>
      </w:r>
      <w:r>
        <w:rPr>
          <w:color w:val="2D2B31"/>
          <w:spacing w:val="-4"/>
          <w:w w:val="80"/>
          <w:sz w:val="23"/>
        </w:rPr>
        <w:t> </w:t>
      </w:r>
      <w:r>
        <w:rPr>
          <w:color w:val="131318"/>
          <w:w w:val="80"/>
          <w:sz w:val="23"/>
        </w:rPr>
        <w:t>or be</w:t>
      </w:r>
      <w:r>
        <w:rPr>
          <w:color w:val="131318"/>
          <w:sz w:val="23"/>
        </w:rPr>
        <w:t> </w:t>
      </w:r>
      <w:r>
        <w:rPr>
          <w:color w:val="131318"/>
          <w:w w:val="80"/>
          <w:sz w:val="23"/>
        </w:rPr>
        <w:t>subjected</w:t>
      </w:r>
      <w:r>
        <w:rPr>
          <w:color w:val="131318"/>
          <w:sz w:val="23"/>
        </w:rPr>
        <w:t> </w:t>
      </w:r>
      <w:r>
        <w:rPr>
          <w:color w:val="131318"/>
          <w:w w:val="80"/>
          <w:sz w:val="23"/>
        </w:rPr>
        <w:t>to discrimination</w:t>
      </w:r>
      <w:r>
        <w:rPr>
          <w:color w:val="131318"/>
          <w:sz w:val="23"/>
        </w:rPr>
        <w:t> </w:t>
      </w:r>
      <w:r>
        <w:rPr>
          <w:color w:val="131318"/>
          <w:w w:val="80"/>
          <w:sz w:val="23"/>
        </w:rPr>
        <w:t>with any program or activity</w:t>
      </w:r>
      <w:r>
        <w:rPr>
          <w:color w:val="131318"/>
          <w:spacing w:val="-4"/>
          <w:w w:val="80"/>
          <w:sz w:val="23"/>
        </w:rPr>
        <w:t> </w:t>
      </w:r>
      <w:r>
        <w:rPr>
          <w:color w:val="131318"/>
          <w:w w:val="80"/>
          <w:sz w:val="23"/>
        </w:rPr>
        <w:t>funded</w:t>
      </w:r>
      <w:r>
        <w:rPr>
          <w:color w:val="131318"/>
          <w:spacing w:val="-3"/>
          <w:w w:val="80"/>
          <w:sz w:val="23"/>
        </w:rPr>
        <w:t> </w:t>
      </w:r>
      <w:r>
        <w:rPr>
          <w:color w:val="131318"/>
          <w:w w:val="80"/>
          <w:sz w:val="23"/>
        </w:rPr>
        <w:t>in</w:t>
      </w:r>
      <w:r>
        <w:rPr>
          <w:color w:val="131318"/>
          <w:spacing w:val="-3"/>
          <w:w w:val="80"/>
          <w:sz w:val="23"/>
        </w:rPr>
        <w:t> </w:t>
      </w:r>
      <w:r>
        <w:rPr>
          <w:color w:val="131318"/>
          <w:w w:val="80"/>
          <w:sz w:val="23"/>
        </w:rPr>
        <w:t>whole</w:t>
      </w:r>
      <w:r>
        <w:rPr>
          <w:color w:val="131318"/>
          <w:spacing w:val="-3"/>
          <w:w w:val="80"/>
          <w:sz w:val="23"/>
        </w:rPr>
        <w:t> </w:t>
      </w:r>
      <w:r>
        <w:rPr>
          <w:color w:val="131318"/>
          <w:w w:val="80"/>
          <w:sz w:val="23"/>
        </w:rPr>
        <w:t>or</w:t>
      </w:r>
      <w:r>
        <w:rPr>
          <w:color w:val="131318"/>
          <w:spacing w:val="-3"/>
          <w:w w:val="80"/>
          <w:sz w:val="23"/>
        </w:rPr>
        <w:t> </w:t>
      </w:r>
      <w:r>
        <w:rPr>
          <w:color w:val="131318"/>
          <w:w w:val="80"/>
          <w:sz w:val="23"/>
        </w:rPr>
        <w:t>in</w:t>
      </w:r>
      <w:r>
        <w:rPr>
          <w:color w:val="131318"/>
          <w:spacing w:val="-4"/>
          <w:w w:val="80"/>
          <w:sz w:val="23"/>
        </w:rPr>
        <w:t> </w:t>
      </w:r>
      <w:r>
        <w:rPr>
          <w:color w:val="131318"/>
          <w:w w:val="80"/>
          <w:sz w:val="23"/>
        </w:rPr>
        <w:t>part with funds</w:t>
      </w:r>
      <w:r>
        <w:rPr>
          <w:color w:val="131318"/>
          <w:spacing w:val="-1"/>
          <w:w w:val="80"/>
          <w:sz w:val="23"/>
        </w:rPr>
        <w:t> </w:t>
      </w:r>
      <w:r>
        <w:rPr>
          <w:color w:val="131318"/>
          <w:w w:val="80"/>
          <w:sz w:val="23"/>
        </w:rPr>
        <w:t>available</w:t>
      </w:r>
      <w:r>
        <w:rPr>
          <w:color w:val="131318"/>
          <w:spacing w:val="-1"/>
          <w:sz w:val="23"/>
        </w:rPr>
        <w:t> </w:t>
      </w:r>
      <w:r>
        <w:rPr>
          <w:color w:val="131318"/>
          <w:w w:val="80"/>
          <w:sz w:val="23"/>
        </w:rPr>
        <w:t>under</w:t>
      </w:r>
      <w:r>
        <w:rPr>
          <w:color w:val="131318"/>
          <w:spacing w:val="-8"/>
          <w:sz w:val="23"/>
        </w:rPr>
        <w:t> </w:t>
      </w:r>
      <w:r>
        <w:rPr>
          <w:color w:val="131318"/>
          <w:w w:val="80"/>
          <w:sz w:val="23"/>
        </w:rPr>
        <w:t>the</w:t>
      </w:r>
      <w:r>
        <w:rPr>
          <w:color w:val="131318"/>
          <w:spacing w:val="-4"/>
          <w:w w:val="80"/>
          <w:sz w:val="23"/>
        </w:rPr>
        <w:t> </w:t>
      </w:r>
      <w:r>
        <w:rPr>
          <w:color w:val="131318"/>
          <w:w w:val="80"/>
          <w:sz w:val="23"/>
        </w:rPr>
        <w:t>Housing</w:t>
      </w:r>
      <w:r>
        <w:rPr>
          <w:color w:val="131318"/>
          <w:spacing w:val="6"/>
          <w:sz w:val="23"/>
        </w:rPr>
        <w:t> </w:t>
      </w:r>
      <w:r>
        <w:rPr>
          <w:color w:val="131318"/>
          <w:w w:val="80"/>
          <w:sz w:val="23"/>
        </w:rPr>
        <w:t>and</w:t>
      </w:r>
      <w:r>
        <w:rPr>
          <w:color w:val="131318"/>
          <w:spacing w:val="-4"/>
          <w:w w:val="80"/>
          <w:sz w:val="23"/>
        </w:rPr>
        <w:t> </w:t>
      </w:r>
      <w:r>
        <w:rPr>
          <w:color w:val="131318"/>
          <w:w w:val="80"/>
          <w:sz w:val="23"/>
        </w:rPr>
        <w:t>Development</w:t>
      </w:r>
      <w:r>
        <w:rPr>
          <w:color w:val="131318"/>
          <w:spacing w:val="10"/>
          <w:sz w:val="23"/>
        </w:rPr>
        <w:t> </w:t>
      </w:r>
      <w:r>
        <w:rPr>
          <w:color w:val="131318"/>
          <w:w w:val="80"/>
          <w:sz w:val="23"/>
        </w:rPr>
        <w:t>Act</w:t>
      </w:r>
      <w:r>
        <w:rPr>
          <w:color w:val="131318"/>
          <w:spacing w:val="-4"/>
          <w:w w:val="80"/>
          <w:sz w:val="23"/>
        </w:rPr>
        <w:t> </w:t>
      </w:r>
      <w:r>
        <w:rPr>
          <w:color w:val="131318"/>
          <w:w w:val="80"/>
          <w:sz w:val="23"/>
        </w:rPr>
        <w:t>of</w:t>
      </w:r>
      <w:r>
        <w:rPr>
          <w:color w:val="131318"/>
          <w:spacing w:val="-3"/>
          <w:w w:val="80"/>
          <w:sz w:val="23"/>
        </w:rPr>
        <w:t> </w:t>
      </w:r>
      <w:r>
        <w:rPr>
          <w:color w:val="131318"/>
          <w:w w:val="80"/>
          <w:sz w:val="23"/>
        </w:rPr>
        <w:t>1974, </w:t>
      </w:r>
      <w:r>
        <w:rPr>
          <w:color w:val="131318"/>
          <w:w w:val="90"/>
          <w:sz w:val="23"/>
        </w:rPr>
        <w:t>Section 109.</w:t>
      </w:r>
    </w:p>
    <w:p>
      <w:pPr>
        <w:numPr>
          <w:ilvl w:val="0"/>
          <w:numId w:val="11"/>
        </w:numPr>
        <w:tabs>
          <w:tab w:pos="1832" w:val="left" w:leader="none"/>
        </w:tabs>
        <w:spacing w:line="274" w:lineRule="exact" w:before="253"/>
        <w:ind w:left="1832" w:right="0" w:hanging="350"/>
        <w:jc w:val="both"/>
        <w:rPr>
          <w:rFonts w:ascii="Times New Roman"/>
          <w:color w:val="131318"/>
          <w:sz w:val="24"/>
        </w:rPr>
      </w:pPr>
      <w:r>
        <w:rPr>
          <w:b/>
          <w:color w:val="131318"/>
          <w:w w:val="80"/>
          <w:sz w:val="23"/>
          <w:u w:val="thick" w:color="131318"/>
        </w:rPr>
        <w:t>Age</w:t>
      </w:r>
      <w:r>
        <w:rPr>
          <w:b/>
          <w:color w:val="131318"/>
          <w:spacing w:val="-10"/>
          <w:sz w:val="23"/>
          <w:u w:val="thick" w:color="131318"/>
        </w:rPr>
        <w:t> </w:t>
      </w:r>
      <w:r>
        <w:rPr>
          <w:b/>
          <w:color w:val="131318"/>
          <w:w w:val="80"/>
          <w:sz w:val="23"/>
          <w:u w:val="thick" w:color="131318"/>
        </w:rPr>
        <w:t>Discrimination</w:t>
      </w:r>
      <w:r>
        <w:rPr>
          <w:b/>
          <w:color w:val="131318"/>
          <w:spacing w:val="-1"/>
          <w:sz w:val="23"/>
          <w:u w:val="thick" w:color="131318"/>
        </w:rPr>
        <w:t> </w:t>
      </w:r>
      <w:r>
        <w:rPr>
          <w:b/>
          <w:color w:val="131318"/>
          <w:w w:val="80"/>
          <w:sz w:val="23"/>
          <w:u w:val="thick" w:color="131318"/>
        </w:rPr>
        <w:t>Act</w:t>
      </w:r>
      <w:r>
        <w:rPr>
          <w:b/>
          <w:color w:val="131318"/>
          <w:spacing w:val="1"/>
          <w:sz w:val="23"/>
          <w:u w:val="thick" w:color="131318"/>
        </w:rPr>
        <w:t> </w:t>
      </w:r>
      <w:r>
        <w:rPr>
          <w:b/>
          <w:color w:val="131318"/>
          <w:w w:val="80"/>
          <w:sz w:val="23"/>
          <w:u w:val="thick" w:color="131318"/>
        </w:rPr>
        <w:t>of</w:t>
      </w:r>
      <w:r>
        <w:rPr>
          <w:b/>
          <w:color w:val="131318"/>
          <w:spacing w:val="-9"/>
          <w:sz w:val="23"/>
          <w:u w:val="thick" w:color="131318"/>
        </w:rPr>
        <w:t> </w:t>
      </w:r>
      <w:r>
        <w:rPr>
          <w:b/>
          <w:color w:val="131318"/>
          <w:w w:val="80"/>
          <w:sz w:val="23"/>
          <w:u w:val="thick" w:color="131318"/>
        </w:rPr>
        <w:t>1975,</w:t>
      </w:r>
      <w:r>
        <w:rPr>
          <w:b/>
          <w:color w:val="131318"/>
          <w:spacing w:val="5"/>
          <w:sz w:val="23"/>
          <w:u w:val="thick" w:color="131318"/>
        </w:rPr>
        <w:t> </w:t>
      </w:r>
      <w:r>
        <w:rPr>
          <w:b/>
          <w:color w:val="131318"/>
          <w:w w:val="80"/>
          <w:sz w:val="23"/>
          <w:u w:val="thick" w:color="131318"/>
        </w:rPr>
        <w:t>as</w:t>
      </w:r>
      <w:r>
        <w:rPr>
          <w:b/>
          <w:color w:val="131318"/>
          <w:spacing w:val="-2"/>
          <w:sz w:val="23"/>
          <w:u w:val="thick" w:color="131318"/>
        </w:rPr>
        <w:t> </w:t>
      </w:r>
      <w:r>
        <w:rPr>
          <w:b/>
          <w:color w:val="131318"/>
          <w:spacing w:val="-2"/>
          <w:w w:val="80"/>
          <w:sz w:val="23"/>
          <w:u w:val="thick" w:color="131318"/>
        </w:rPr>
        <w:t>amended</w:t>
      </w:r>
    </w:p>
    <w:p>
      <w:pPr>
        <w:spacing w:line="242" w:lineRule="auto" w:before="0"/>
        <w:ind w:left="1825" w:right="730" w:hanging="1"/>
        <w:jc w:val="both"/>
        <w:rPr>
          <w:sz w:val="23"/>
        </w:rPr>
      </w:pPr>
      <w:r>
        <w:rPr>
          <w:color w:val="131318"/>
          <w:w w:val="80"/>
          <w:sz w:val="23"/>
        </w:rPr>
        <w:t>No</w:t>
      </w:r>
      <w:r>
        <w:rPr>
          <w:color w:val="131318"/>
          <w:spacing w:val="-11"/>
          <w:sz w:val="23"/>
        </w:rPr>
        <w:t> </w:t>
      </w:r>
      <w:r>
        <w:rPr>
          <w:color w:val="131318"/>
          <w:w w:val="80"/>
          <w:sz w:val="23"/>
        </w:rPr>
        <w:t>qualified person shall on the basis</w:t>
      </w:r>
      <w:r>
        <w:rPr>
          <w:color w:val="131318"/>
          <w:sz w:val="23"/>
        </w:rPr>
        <w:t> </w:t>
      </w:r>
      <w:r>
        <w:rPr>
          <w:color w:val="131318"/>
          <w:w w:val="80"/>
          <w:sz w:val="23"/>
        </w:rPr>
        <w:t>age be excluded</w:t>
      </w:r>
      <w:r>
        <w:rPr>
          <w:color w:val="131318"/>
          <w:sz w:val="23"/>
        </w:rPr>
        <w:t> </w:t>
      </w:r>
      <w:r>
        <w:rPr>
          <w:color w:val="131318"/>
          <w:w w:val="80"/>
          <w:sz w:val="23"/>
        </w:rPr>
        <w:t>from participation</w:t>
      </w:r>
      <w:r>
        <w:rPr>
          <w:color w:val="131318"/>
          <w:sz w:val="23"/>
        </w:rPr>
        <w:t> </w:t>
      </w:r>
      <w:r>
        <w:rPr>
          <w:color w:val="131318"/>
          <w:w w:val="80"/>
          <w:sz w:val="23"/>
        </w:rPr>
        <w:t>in</w:t>
      </w:r>
      <w:r>
        <w:rPr>
          <w:color w:val="48484B"/>
          <w:w w:val="80"/>
          <w:sz w:val="23"/>
        </w:rPr>
        <w:t>,</w:t>
      </w:r>
      <w:r>
        <w:rPr>
          <w:color w:val="48484B"/>
          <w:spacing w:val="-4"/>
          <w:w w:val="80"/>
          <w:sz w:val="23"/>
        </w:rPr>
        <w:t> </w:t>
      </w:r>
      <w:r>
        <w:rPr>
          <w:color w:val="131318"/>
          <w:w w:val="80"/>
          <w:sz w:val="23"/>
        </w:rPr>
        <w:t>denied</w:t>
      </w:r>
      <w:r>
        <w:rPr>
          <w:color w:val="131318"/>
          <w:sz w:val="23"/>
        </w:rPr>
        <w:t> </w:t>
      </w:r>
      <w:r>
        <w:rPr>
          <w:color w:val="131318"/>
          <w:w w:val="80"/>
          <w:sz w:val="23"/>
        </w:rPr>
        <w:t>the benefits</w:t>
      </w:r>
      <w:r>
        <w:rPr>
          <w:color w:val="131318"/>
          <w:sz w:val="23"/>
        </w:rPr>
        <w:t> </w:t>
      </w:r>
      <w:r>
        <w:rPr>
          <w:color w:val="131318"/>
          <w:w w:val="80"/>
          <w:sz w:val="23"/>
        </w:rPr>
        <w:t>of, or </w:t>
      </w:r>
      <w:r>
        <w:rPr>
          <w:color w:val="131318"/>
          <w:spacing w:val="-2"/>
          <w:w w:val="85"/>
          <w:sz w:val="23"/>
        </w:rPr>
        <w:t>otherwise</w:t>
      </w:r>
      <w:r>
        <w:rPr>
          <w:color w:val="131318"/>
          <w:spacing w:val="-10"/>
          <w:sz w:val="23"/>
        </w:rPr>
        <w:t> </w:t>
      </w:r>
      <w:r>
        <w:rPr>
          <w:color w:val="131318"/>
          <w:spacing w:val="-2"/>
          <w:w w:val="85"/>
          <w:sz w:val="23"/>
        </w:rPr>
        <w:t>be subjected</w:t>
      </w:r>
      <w:r>
        <w:rPr>
          <w:color w:val="131318"/>
          <w:sz w:val="23"/>
        </w:rPr>
        <w:t> </w:t>
      </w:r>
      <w:r>
        <w:rPr>
          <w:color w:val="131318"/>
          <w:spacing w:val="-2"/>
          <w:w w:val="85"/>
          <w:sz w:val="23"/>
        </w:rPr>
        <w:t>to</w:t>
      </w:r>
      <w:r>
        <w:rPr>
          <w:color w:val="131318"/>
          <w:spacing w:val="-5"/>
          <w:w w:val="85"/>
          <w:sz w:val="23"/>
        </w:rPr>
        <w:t> </w:t>
      </w:r>
      <w:r>
        <w:rPr>
          <w:color w:val="131318"/>
          <w:spacing w:val="-2"/>
          <w:w w:val="85"/>
          <w:sz w:val="23"/>
        </w:rPr>
        <w:t>discrimination</w:t>
      </w:r>
      <w:r>
        <w:rPr>
          <w:color w:val="131318"/>
          <w:spacing w:val="-4"/>
          <w:w w:val="85"/>
          <w:sz w:val="23"/>
        </w:rPr>
        <w:t> </w:t>
      </w:r>
      <w:r>
        <w:rPr>
          <w:color w:val="131318"/>
          <w:spacing w:val="-2"/>
          <w:w w:val="85"/>
          <w:sz w:val="23"/>
        </w:rPr>
        <w:t>under</w:t>
      </w:r>
      <w:r>
        <w:rPr>
          <w:color w:val="131318"/>
          <w:sz w:val="23"/>
        </w:rPr>
        <w:t> </w:t>
      </w:r>
      <w:r>
        <w:rPr>
          <w:color w:val="131318"/>
          <w:spacing w:val="-2"/>
          <w:w w:val="85"/>
          <w:sz w:val="23"/>
        </w:rPr>
        <w:t>any</w:t>
      </w:r>
      <w:r>
        <w:rPr>
          <w:color w:val="131318"/>
          <w:spacing w:val="-3"/>
          <w:w w:val="85"/>
          <w:sz w:val="23"/>
        </w:rPr>
        <w:t> </w:t>
      </w:r>
      <w:r>
        <w:rPr>
          <w:color w:val="131318"/>
          <w:spacing w:val="-2"/>
          <w:w w:val="85"/>
          <w:sz w:val="23"/>
        </w:rPr>
        <w:t>program</w:t>
      </w:r>
      <w:r>
        <w:rPr>
          <w:color w:val="131318"/>
          <w:sz w:val="23"/>
        </w:rPr>
        <w:t> </w:t>
      </w:r>
      <w:r>
        <w:rPr>
          <w:color w:val="131318"/>
          <w:spacing w:val="-2"/>
          <w:w w:val="85"/>
          <w:sz w:val="23"/>
        </w:rPr>
        <w:t>or activity</w:t>
      </w:r>
      <w:r>
        <w:rPr>
          <w:color w:val="131318"/>
          <w:sz w:val="23"/>
        </w:rPr>
        <w:t> </w:t>
      </w:r>
      <w:r>
        <w:rPr>
          <w:color w:val="131318"/>
          <w:spacing w:val="-2"/>
          <w:w w:val="85"/>
          <w:sz w:val="23"/>
        </w:rPr>
        <w:t>which receives benefits</w:t>
      </w:r>
      <w:r>
        <w:rPr>
          <w:color w:val="131318"/>
          <w:sz w:val="23"/>
        </w:rPr>
        <w:t> </w:t>
      </w:r>
      <w:r>
        <w:rPr>
          <w:color w:val="131318"/>
          <w:spacing w:val="-2"/>
          <w:w w:val="85"/>
          <w:sz w:val="23"/>
        </w:rPr>
        <w:t>from </w:t>
      </w:r>
      <w:r>
        <w:rPr>
          <w:color w:val="131318"/>
          <w:w w:val="85"/>
          <w:sz w:val="23"/>
        </w:rPr>
        <w:t>federal financial assistance.</w:t>
      </w:r>
    </w:p>
    <w:p>
      <w:pPr>
        <w:numPr>
          <w:ilvl w:val="0"/>
          <w:numId w:val="11"/>
        </w:numPr>
        <w:tabs>
          <w:tab w:pos="1823" w:val="left" w:leader="none"/>
        </w:tabs>
        <w:spacing w:line="274" w:lineRule="exact" w:before="252"/>
        <w:ind w:left="1823" w:right="0" w:hanging="341"/>
        <w:jc w:val="both"/>
        <w:rPr>
          <w:rFonts w:ascii="Times New Roman"/>
          <w:color w:val="131318"/>
          <w:sz w:val="24"/>
        </w:rPr>
      </w:pPr>
      <w:r>
        <w:rPr>
          <w:b/>
          <w:color w:val="131318"/>
          <w:w w:val="80"/>
          <w:sz w:val="23"/>
          <w:u w:val="thick" w:color="131318"/>
        </w:rPr>
        <w:t>Section</w:t>
      </w:r>
      <w:r>
        <w:rPr>
          <w:b/>
          <w:color w:val="131318"/>
          <w:spacing w:val="12"/>
          <w:sz w:val="23"/>
          <w:u w:val="thick" w:color="131318"/>
        </w:rPr>
        <w:t> </w:t>
      </w:r>
      <w:r>
        <w:rPr>
          <w:b/>
          <w:color w:val="131318"/>
          <w:w w:val="80"/>
          <w:sz w:val="23"/>
          <w:u w:val="thick" w:color="131318"/>
        </w:rPr>
        <w:t>504,</w:t>
      </w:r>
      <w:r>
        <w:rPr>
          <w:b/>
          <w:color w:val="131318"/>
          <w:spacing w:val="-1"/>
          <w:sz w:val="23"/>
          <w:u w:val="thick" w:color="131318"/>
        </w:rPr>
        <w:t> </w:t>
      </w:r>
      <w:r>
        <w:rPr>
          <w:b/>
          <w:color w:val="131318"/>
          <w:w w:val="80"/>
          <w:sz w:val="23"/>
          <w:u w:val="thick" w:color="131318"/>
        </w:rPr>
        <w:t>Rehabilitation</w:t>
      </w:r>
      <w:r>
        <w:rPr>
          <w:b/>
          <w:color w:val="131318"/>
          <w:spacing w:val="-1"/>
          <w:sz w:val="23"/>
          <w:u w:val="thick" w:color="131318"/>
        </w:rPr>
        <w:t> </w:t>
      </w:r>
      <w:r>
        <w:rPr>
          <w:b/>
          <w:color w:val="131318"/>
          <w:w w:val="80"/>
          <w:sz w:val="23"/>
          <w:u w:val="thick" w:color="131318"/>
        </w:rPr>
        <w:t>Act</w:t>
      </w:r>
      <w:r>
        <w:rPr>
          <w:b/>
          <w:color w:val="131318"/>
          <w:spacing w:val="-5"/>
          <w:sz w:val="23"/>
          <w:u w:val="thick" w:color="131318"/>
        </w:rPr>
        <w:t> </w:t>
      </w:r>
      <w:r>
        <w:rPr>
          <w:b/>
          <w:color w:val="131318"/>
          <w:w w:val="80"/>
          <w:sz w:val="23"/>
          <w:u w:val="thick" w:color="131318"/>
        </w:rPr>
        <w:t>of</w:t>
      </w:r>
      <w:r>
        <w:rPr>
          <w:b/>
          <w:color w:val="131318"/>
          <w:spacing w:val="-8"/>
          <w:sz w:val="23"/>
          <w:u w:val="thick" w:color="131318"/>
        </w:rPr>
        <w:t> </w:t>
      </w:r>
      <w:r>
        <w:rPr>
          <w:b/>
          <w:color w:val="131318"/>
          <w:w w:val="80"/>
          <w:sz w:val="23"/>
          <w:u w:val="thick" w:color="131318"/>
        </w:rPr>
        <w:t>1973,</w:t>
      </w:r>
      <w:r>
        <w:rPr>
          <w:b/>
          <w:color w:val="131318"/>
          <w:spacing w:val="-1"/>
          <w:sz w:val="23"/>
          <w:u w:val="thick" w:color="131318"/>
        </w:rPr>
        <w:t> </w:t>
      </w:r>
      <w:r>
        <w:rPr>
          <w:b/>
          <w:color w:val="131318"/>
          <w:w w:val="80"/>
          <w:sz w:val="23"/>
          <w:u w:val="thick" w:color="131318"/>
        </w:rPr>
        <w:t>as</w:t>
      </w:r>
      <w:r>
        <w:rPr>
          <w:b/>
          <w:color w:val="131318"/>
          <w:spacing w:val="-8"/>
          <w:sz w:val="23"/>
          <w:u w:val="thick" w:color="131318"/>
        </w:rPr>
        <w:t> </w:t>
      </w:r>
      <w:r>
        <w:rPr>
          <w:b/>
          <w:color w:val="131318"/>
          <w:spacing w:val="-2"/>
          <w:w w:val="80"/>
          <w:sz w:val="23"/>
          <w:u w:val="thick" w:color="131318"/>
        </w:rPr>
        <w:t>amended</w:t>
      </w:r>
    </w:p>
    <w:p>
      <w:pPr>
        <w:spacing w:line="242" w:lineRule="auto" w:before="0"/>
        <w:ind w:left="1823" w:right="736" w:firstLine="2"/>
        <w:jc w:val="both"/>
        <w:rPr>
          <w:sz w:val="23"/>
        </w:rPr>
      </w:pPr>
      <w:r>
        <w:rPr>
          <w:color w:val="131318"/>
          <w:w w:val="80"/>
          <w:sz w:val="23"/>
        </w:rPr>
        <w:t>No</w:t>
      </w:r>
      <w:r>
        <w:rPr>
          <w:color w:val="131318"/>
          <w:spacing w:val="-4"/>
          <w:w w:val="80"/>
          <w:sz w:val="23"/>
        </w:rPr>
        <w:t> </w:t>
      </w:r>
      <w:r>
        <w:rPr>
          <w:color w:val="131318"/>
          <w:w w:val="80"/>
          <w:sz w:val="23"/>
        </w:rPr>
        <w:t>qualified</w:t>
      </w:r>
      <w:r>
        <w:rPr>
          <w:color w:val="131318"/>
          <w:sz w:val="23"/>
        </w:rPr>
        <w:t> </w:t>
      </w:r>
      <w:r>
        <w:rPr>
          <w:color w:val="131318"/>
          <w:w w:val="80"/>
          <w:sz w:val="23"/>
        </w:rPr>
        <w:t>handicapped</w:t>
      </w:r>
      <w:r>
        <w:rPr>
          <w:color w:val="131318"/>
          <w:spacing w:val="25"/>
          <w:sz w:val="23"/>
        </w:rPr>
        <w:t> </w:t>
      </w:r>
      <w:r>
        <w:rPr>
          <w:color w:val="131318"/>
          <w:w w:val="80"/>
          <w:sz w:val="23"/>
        </w:rPr>
        <w:t>person shall, on the basis</w:t>
      </w:r>
      <w:r>
        <w:rPr>
          <w:color w:val="131318"/>
          <w:sz w:val="23"/>
        </w:rPr>
        <w:t> </w:t>
      </w:r>
      <w:r>
        <w:rPr>
          <w:color w:val="131318"/>
          <w:w w:val="80"/>
          <w:sz w:val="23"/>
        </w:rPr>
        <w:t>of handicap</w:t>
      </w:r>
      <w:r>
        <w:rPr>
          <w:color w:val="131318"/>
          <w:sz w:val="23"/>
        </w:rPr>
        <w:t> </w:t>
      </w:r>
      <w:r>
        <w:rPr>
          <w:color w:val="131318"/>
          <w:w w:val="80"/>
          <w:sz w:val="23"/>
        </w:rPr>
        <w:t>be excluded</w:t>
      </w:r>
      <w:r>
        <w:rPr>
          <w:color w:val="131318"/>
          <w:sz w:val="23"/>
        </w:rPr>
        <w:t> </w:t>
      </w:r>
      <w:r>
        <w:rPr>
          <w:color w:val="131318"/>
          <w:w w:val="80"/>
          <w:sz w:val="23"/>
        </w:rPr>
        <w:t>from participation</w:t>
      </w:r>
      <w:r>
        <w:rPr>
          <w:color w:val="131318"/>
          <w:sz w:val="23"/>
        </w:rPr>
        <w:t> </w:t>
      </w:r>
      <w:r>
        <w:rPr>
          <w:color w:val="131318"/>
          <w:w w:val="80"/>
          <w:sz w:val="23"/>
        </w:rPr>
        <w:t>in</w:t>
      </w:r>
      <w:r>
        <w:rPr>
          <w:color w:val="2D2B31"/>
          <w:w w:val="80"/>
          <w:sz w:val="23"/>
        </w:rPr>
        <w:t>,</w:t>
      </w:r>
      <w:r>
        <w:rPr>
          <w:color w:val="2D2B31"/>
          <w:spacing w:val="-4"/>
          <w:w w:val="80"/>
          <w:sz w:val="23"/>
        </w:rPr>
        <w:t> </w:t>
      </w:r>
      <w:r>
        <w:rPr>
          <w:color w:val="131318"/>
          <w:w w:val="80"/>
          <w:sz w:val="23"/>
        </w:rPr>
        <w:t>be denied</w:t>
      </w:r>
      <w:r>
        <w:rPr>
          <w:color w:val="131318"/>
          <w:spacing w:val="-4"/>
          <w:w w:val="80"/>
          <w:sz w:val="23"/>
        </w:rPr>
        <w:t> </w:t>
      </w:r>
      <w:r>
        <w:rPr>
          <w:color w:val="131318"/>
          <w:w w:val="80"/>
          <w:sz w:val="23"/>
        </w:rPr>
        <w:t>the benefits</w:t>
      </w:r>
      <w:r>
        <w:rPr>
          <w:color w:val="131318"/>
          <w:sz w:val="23"/>
        </w:rPr>
        <w:t> </w:t>
      </w:r>
      <w:r>
        <w:rPr>
          <w:color w:val="131318"/>
          <w:w w:val="80"/>
          <w:sz w:val="23"/>
        </w:rPr>
        <w:t>of</w:t>
      </w:r>
      <w:r>
        <w:rPr>
          <w:color w:val="2D2B31"/>
          <w:w w:val="80"/>
          <w:sz w:val="23"/>
        </w:rPr>
        <w:t>,</w:t>
      </w:r>
      <w:r>
        <w:rPr>
          <w:color w:val="2D2B31"/>
          <w:spacing w:val="-4"/>
          <w:w w:val="80"/>
          <w:sz w:val="23"/>
        </w:rPr>
        <w:t> </w:t>
      </w:r>
      <w:r>
        <w:rPr>
          <w:color w:val="131318"/>
          <w:w w:val="80"/>
          <w:sz w:val="23"/>
        </w:rPr>
        <w:t>or otherwise</w:t>
      </w:r>
      <w:r>
        <w:rPr>
          <w:color w:val="131318"/>
          <w:sz w:val="23"/>
        </w:rPr>
        <w:t> </w:t>
      </w:r>
      <w:r>
        <w:rPr>
          <w:color w:val="131318"/>
          <w:w w:val="80"/>
          <w:sz w:val="23"/>
        </w:rPr>
        <w:t>be subjected</w:t>
      </w:r>
      <w:r>
        <w:rPr>
          <w:color w:val="131318"/>
          <w:sz w:val="23"/>
        </w:rPr>
        <w:t> </w:t>
      </w:r>
      <w:r>
        <w:rPr>
          <w:color w:val="131318"/>
          <w:w w:val="80"/>
          <w:sz w:val="23"/>
        </w:rPr>
        <w:t>to discrimination</w:t>
      </w:r>
      <w:r>
        <w:rPr>
          <w:color w:val="131318"/>
          <w:spacing w:val="-4"/>
          <w:w w:val="80"/>
          <w:sz w:val="23"/>
        </w:rPr>
        <w:t> </w:t>
      </w:r>
      <w:r>
        <w:rPr>
          <w:color w:val="131318"/>
          <w:w w:val="80"/>
          <w:sz w:val="23"/>
        </w:rPr>
        <w:t>under</w:t>
      </w:r>
      <w:r>
        <w:rPr>
          <w:color w:val="131318"/>
          <w:sz w:val="23"/>
        </w:rPr>
        <w:t> </w:t>
      </w:r>
      <w:r>
        <w:rPr>
          <w:color w:val="131318"/>
          <w:w w:val="80"/>
          <w:sz w:val="23"/>
        </w:rPr>
        <w:t>any program</w:t>
      </w:r>
      <w:r>
        <w:rPr>
          <w:color w:val="131318"/>
          <w:sz w:val="23"/>
        </w:rPr>
        <w:t> </w:t>
      </w:r>
      <w:r>
        <w:rPr>
          <w:color w:val="131318"/>
          <w:w w:val="80"/>
          <w:sz w:val="23"/>
        </w:rPr>
        <w:t>or activity</w:t>
      </w:r>
      <w:r>
        <w:rPr>
          <w:color w:val="131318"/>
          <w:sz w:val="23"/>
        </w:rPr>
        <w:t> </w:t>
      </w:r>
      <w:r>
        <w:rPr>
          <w:color w:val="131318"/>
          <w:w w:val="80"/>
          <w:sz w:val="23"/>
        </w:rPr>
        <w:t>which </w:t>
      </w:r>
      <w:r>
        <w:rPr>
          <w:color w:val="131318"/>
          <w:w w:val="85"/>
          <w:sz w:val="23"/>
        </w:rPr>
        <w:t>receives</w:t>
      </w:r>
      <w:r>
        <w:rPr>
          <w:color w:val="131318"/>
          <w:spacing w:val="-7"/>
          <w:w w:val="85"/>
          <w:sz w:val="23"/>
        </w:rPr>
        <w:t> </w:t>
      </w:r>
      <w:r>
        <w:rPr>
          <w:color w:val="131318"/>
          <w:w w:val="85"/>
          <w:sz w:val="23"/>
        </w:rPr>
        <w:t>or</w:t>
      </w:r>
      <w:r>
        <w:rPr>
          <w:color w:val="131318"/>
          <w:spacing w:val="-6"/>
          <w:w w:val="85"/>
          <w:sz w:val="23"/>
        </w:rPr>
        <w:t> </w:t>
      </w:r>
      <w:r>
        <w:rPr>
          <w:color w:val="131318"/>
          <w:w w:val="85"/>
          <w:sz w:val="23"/>
        </w:rPr>
        <w:t>benefits</w:t>
      </w:r>
      <w:r>
        <w:rPr>
          <w:color w:val="131318"/>
          <w:spacing w:val="-7"/>
          <w:w w:val="85"/>
          <w:sz w:val="23"/>
        </w:rPr>
        <w:t> </w:t>
      </w:r>
      <w:r>
        <w:rPr>
          <w:color w:val="131318"/>
          <w:w w:val="85"/>
          <w:sz w:val="23"/>
        </w:rPr>
        <w:t>from</w:t>
      </w:r>
      <w:r>
        <w:rPr>
          <w:color w:val="131318"/>
          <w:spacing w:val="-6"/>
          <w:w w:val="85"/>
          <w:sz w:val="23"/>
        </w:rPr>
        <w:t> </w:t>
      </w:r>
      <w:r>
        <w:rPr>
          <w:color w:val="131318"/>
          <w:w w:val="85"/>
          <w:sz w:val="23"/>
        </w:rPr>
        <w:t>federal</w:t>
      </w:r>
      <w:r>
        <w:rPr>
          <w:color w:val="131318"/>
          <w:spacing w:val="-6"/>
          <w:w w:val="85"/>
          <w:sz w:val="23"/>
        </w:rPr>
        <w:t> </w:t>
      </w:r>
      <w:r>
        <w:rPr>
          <w:color w:val="131318"/>
          <w:w w:val="85"/>
          <w:sz w:val="23"/>
        </w:rPr>
        <w:t>financial</w:t>
      </w:r>
      <w:r>
        <w:rPr>
          <w:color w:val="131318"/>
          <w:spacing w:val="-7"/>
          <w:w w:val="85"/>
          <w:sz w:val="23"/>
        </w:rPr>
        <w:t> </w:t>
      </w:r>
      <w:r>
        <w:rPr>
          <w:color w:val="131318"/>
          <w:w w:val="85"/>
          <w:sz w:val="23"/>
        </w:rPr>
        <w:t>assistance.</w:t>
      </w:r>
    </w:p>
    <w:p>
      <w:pPr>
        <w:numPr>
          <w:ilvl w:val="0"/>
          <w:numId w:val="11"/>
        </w:numPr>
        <w:tabs>
          <w:tab w:pos="1819" w:val="left" w:leader="none"/>
        </w:tabs>
        <w:spacing w:line="262" w:lineRule="exact" w:before="264"/>
        <w:ind w:left="1819" w:right="0" w:hanging="347"/>
        <w:jc w:val="both"/>
        <w:rPr>
          <w:color w:val="131318"/>
          <w:sz w:val="23"/>
        </w:rPr>
      </w:pPr>
      <w:r>
        <w:rPr>
          <w:b/>
          <w:color w:val="131318"/>
          <w:w w:val="80"/>
          <w:sz w:val="23"/>
          <w:u w:val="thick" w:color="131318"/>
        </w:rPr>
        <w:t>E-Verify</w:t>
      </w:r>
      <w:r>
        <w:rPr>
          <w:b/>
          <w:color w:val="131318"/>
          <w:spacing w:val="6"/>
          <w:sz w:val="23"/>
          <w:u w:val="thick" w:color="131318"/>
        </w:rPr>
        <w:t> </w:t>
      </w:r>
      <w:r>
        <w:rPr>
          <w:b/>
          <w:color w:val="131318"/>
          <w:spacing w:val="-2"/>
          <w:w w:val="80"/>
          <w:sz w:val="23"/>
          <w:u w:val="thick" w:color="131318"/>
        </w:rPr>
        <w:t>Provision</w:t>
      </w:r>
    </w:p>
    <w:p>
      <w:pPr>
        <w:spacing w:line="240" w:lineRule="auto" w:before="0"/>
        <w:ind w:left="1819" w:right="735" w:firstLine="0"/>
        <w:jc w:val="both"/>
        <w:rPr>
          <w:sz w:val="23"/>
        </w:rPr>
      </w:pPr>
      <w:r>
        <w:rPr>
          <w:color w:val="131318"/>
          <w:w w:val="80"/>
          <w:sz w:val="23"/>
        </w:rPr>
        <w:t>Pursuant</w:t>
      </w:r>
      <w:r>
        <w:rPr>
          <w:color w:val="131318"/>
          <w:sz w:val="23"/>
        </w:rPr>
        <w:t> </w:t>
      </w:r>
      <w:r>
        <w:rPr>
          <w:color w:val="131318"/>
          <w:w w:val="80"/>
          <w:sz w:val="23"/>
        </w:rPr>
        <w:t>to G.S</w:t>
      </w:r>
      <w:r>
        <w:rPr>
          <w:color w:val="2D2B31"/>
          <w:w w:val="80"/>
          <w:sz w:val="23"/>
        </w:rPr>
        <w:t>.</w:t>
      </w:r>
      <w:r>
        <w:rPr>
          <w:color w:val="131318"/>
          <w:w w:val="80"/>
          <w:sz w:val="23"/>
        </w:rPr>
        <w:t>143-48</w:t>
      </w:r>
      <w:r>
        <w:rPr>
          <w:color w:val="2D2B31"/>
          <w:w w:val="80"/>
          <w:sz w:val="23"/>
        </w:rPr>
        <w:t>.</w:t>
      </w:r>
      <w:r>
        <w:rPr>
          <w:color w:val="131318"/>
          <w:w w:val="80"/>
          <w:sz w:val="23"/>
        </w:rPr>
        <w:t>5and G.S</w:t>
      </w:r>
      <w:r>
        <w:rPr>
          <w:color w:val="48484B"/>
          <w:w w:val="80"/>
          <w:sz w:val="23"/>
        </w:rPr>
        <w:t>.</w:t>
      </w:r>
      <w:r>
        <w:rPr>
          <w:color w:val="131318"/>
          <w:w w:val="80"/>
          <w:sz w:val="23"/>
        </w:rPr>
        <w:t>147-33.95(9)</w:t>
      </w:r>
      <w:r>
        <w:rPr>
          <w:color w:val="2D2B31"/>
          <w:w w:val="80"/>
          <w:sz w:val="23"/>
        </w:rPr>
        <w:t>,</w:t>
      </w:r>
      <w:r>
        <w:rPr>
          <w:color w:val="131318"/>
          <w:w w:val="80"/>
          <w:sz w:val="23"/>
        </w:rPr>
        <w:t>the undersigned</w:t>
      </w:r>
      <w:r>
        <w:rPr>
          <w:color w:val="131318"/>
          <w:sz w:val="23"/>
        </w:rPr>
        <w:t> </w:t>
      </w:r>
      <w:r>
        <w:rPr>
          <w:color w:val="131318"/>
          <w:w w:val="80"/>
          <w:sz w:val="23"/>
        </w:rPr>
        <w:t>hereby certifies</w:t>
      </w:r>
      <w:r>
        <w:rPr>
          <w:color w:val="131318"/>
          <w:sz w:val="23"/>
        </w:rPr>
        <w:t> </w:t>
      </w:r>
      <w:r>
        <w:rPr>
          <w:color w:val="131318"/>
          <w:w w:val="80"/>
          <w:sz w:val="23"/>
        </w:rPr>
        <w:t>that the Contractor </w:t>
      </w:r>
      <w:r>
        <w:rPr>
          <w:color w:val="131318"/>
          <w:w w:val="85"/>
          <w:sz w:val="23"/>
        </w:rPr>
        <w:t>named below</w:t>
      </w:r>
      <w:r>
        <w:rPr>
          <w:color w:val="2D2B31"/>
          <w:w w:val="85"/>
          <w:sz w:val="23"/>
        </w:rPr>
        <w:t>,</w:t>
      </w:r>
      <w:r>
        <w:rPr>
          <w:color w:val="2D2B31"/>
          <w:spacing w:val="-7"/>
          <w:w w:val="85"/>
          <w:sz w:val="23"/>
        </w:rPr>
        <w:t> </w:t>
      </w:r>
      <w:r>
        <w:rPr>
          <w:color w:val="131318"/>
          <w:w w:val="85"/>
          <w:sz w:val="23"/>
        </w:rPr>
        <w:t>and the Contractor's</w:t>
      </w:r>
      <w:r>
        <w:rPr>
          <w:color w:val="131318"/>
          <w:sz w:val="23"/>
        </w:rPr>
        <w:t> </w:t>
      </w:r>
      <w:r>
        <w:rPr>
          <w:color w:val="131318"/>
          <w:w w:val="85"/>
          <w:sz w:val="23"/>
        </w:rPr>
        <w:t>subcontractors</w:t>
      </w:r>
      <w:r>
        <w:rPr>
          <w:color w:val="2D2B31"/>
          <w:w w:val="85"/>
          <w:sz w:val="23"/>
        </w:rPr>
        <w:t>,</w:t>
      </w:r>
      <w:r>
        <w:rPr>
          <w:color w:val="2D2B31"/>
          <w:spacing w:val="-7"/>
          <w:w w:val="85"/>
          <w:sz w:val="23"/>
        </w:rPr>
        <w:t> </w:t>
      </w:r>
      <w:r>
        <w:rPr>
          <w:color w:val="131318"/>
          <w:w w:val="85"/>
          <w:sz w:val="23"/>
        </w:rPr>
        <w:t>complies</w:t>
      </w:r>
      <w:r>
        <w:rPr>
          <w:color w:val="131318"/>
          <w:sz w:val="23"/>
        </w:rPr>
        <w:t> </w:t>
      </w:r>
      <w:r>
        <w:rPr>
          <w:color w:val="131318"/>
          <w:w w:val="85"/>
          <w:sz w:val="23"/>
        </w:rPr>
        <w:t>with the requirements</w:t>
      </w:r>
      <w:r>
        <w:rPr>
          <w:color w:val="131318"/>
          <w:sz w:val="23"/>
        </w:rPr>
        <w:t> </w:t>
      </w:r>
      <w:r>
        <w:rPr>
          <w:color w:val="131318"/>
          <w:w w:val="85"/>
          <w:sz w:val="23"/>
        </w:rPr>
        <w:t>of Article</w:t>
      </w:r>
      <w:r>
        <w:rPr>
          <w:color w:val="131318"/>
          <w:sz w:val="23"/>
        </w:rPr>
        <w:t> </w:t>
      </w:r>
      <w:r>
        <w:rPr>
          <w:color w:val="131318"/>
          <w:w w:val="85"/>
          <w:sz w:val="23"/>
        </w:rPr>
        <w:t>2</w:t>
      </w:r>
      <w:r>
        <w:rPr>
          <w:color w:val="131318"/>
          <w:spacing w:val="-2"/>
          <w:w w:val="85"/>
          <w:sz w:val="23"/>
        </w:rPr>
        <w:t> </w:t>
      </w:r>
      <w:r>
        <w:rPr>
          <w:color w:val="131318"/>
          <w:w w:val="85"/>
          <w:sz w:val="23"/>
        </w:rPr>
        <w:t>of </w:t>
      </w:r>
      <w:r>
        <w:rPr>
          <w:color w:val="131318"/>
          <w:spacing w:val="-2"/>
          <w:w w:val="85"/>
          <w:sz w:val="23"/>
        </w:rPr>
        <w:t>Chapter</w:t>
      </w:r>
      <w:r>
        <w:rPr>
          <w:color w:val="131318"/>
          <w:spacing w:val="-5"/>
          <w:w w:val="85"/>
          <w:sz w:val="23"/>
        </w:rPr>
        <w:t> </w:t>
      </w:r>
      <w:r>
        <w:rPr>
          <w:color w:val="131318"/>
          <w:spacing w:val="-2"/>
          <w:w w:val="85"/>
          <w:sz w:val="23"/>
        </w:rPr>
        <w:t>64</w:t>
      </w:r>
      <w:r>
        <w:rPr>
          <w:color w:val="131318"/>
          <w:spacing w:val="-4"/>
          <w:w w:val="85"/>
          <w:sz w:val="23"/>
        </w:rPr>
        <w:t> </w:t>
      </w:r>
      <w:r>
        <w:rPr>
          <w:color w:val="131318"/>
          <w:spacing w:val="-2"/>
          <w:w w:val="85"/>
          <w:sz w:val="23"/>
        </w:rPr>
        <w:t>of</w:t>
      </w:r>
      <w:r>
        <w:rPr>
          <w:color w:val="131318"/>
          <w:spacing w:val="-5"/>
          <w:w w:val="85"/>
          <w:sz w:val="23"/>
        </w:rPr>
        <w:t> </w:t>
      </w:r>
      <w:r>
        <w:rPr>
          <w:color w:val="131318"/>
          <w:spacing w:val="-2"/>
          <w:w w:val="85"/>
          <w:sz w:val="23"/>
        </w:rPr>
        <w:t>the</w:t>
      </w:r>
      <w:r>
        <w:rPr>
          <w:color w:val="131318"/>
          <w:spacing w:val="-4"/>
          <w:w w:val="85"/>
          <w:sz w:val="23"/>
        </w:rPr>
        <w:t> </w:t>
      </w:r>
      <w:r>
        <w:rPr>
          <w:color w:val="131318"/>
          <w:spacing w:val="-2"/>
          <w:w w:val="85"/>
          <w:sz w:val="23"/>
        </w:rPr>
        <w:t>NC</w:t>
      </w:r>
      <w:r>
        <w:rPr>
          <w:color w:val="131318"/>
          <w:spacing w:val="-4"/>
          <w:w w:val="85"/>
          <w:sz w:val="23"/>
        </w:rPr>
        <w:t> </w:t>
      </w:r>
      <w:r>
        <w:rPr>
          <w:color w:val="131318"/>
          <w:spacing w:val="-2"/>
          <w:w w:val="85"/>
          <w:sz w:val="23"/>
        </w:rPr>
        <w:t>General</w:t>
      </w:r>
      <w:r>
        <w:rPr>
          <w:color w:val="131318"/>
          <w:spacing w:val="-9"/>
          <w:sz w:val="23"/>
        </w:rPr>
        <w:t> </w:t>
      </w:r>
      <w:r>
        <w:rPr>
          <w:color w:val="131318"/>
          <w:spacing w:val="-2"/>
          <w:w w:val="85"/>
          <w:sz w:val="23"/>
        </w:rPr>
        <w:t>Statutes, including</w:t>
      </w:r>
      <w:r>
        <w:rPr>
          <w:color w:val="131318"/>
          <w:sz w:val="23"/>
        </w:rPr>
        <w:t> </w:t>
      </w:r>
      <w:r>
        <w:rPr>
          <w:color w:val="131318"/>
          <w:spacing w:val="-2"/>
          <w:w w:val="85"/>
          <w:sz w:val="23"/>
        </w:rPr>
        <w:t>the</w:t>
      </w:r>
      <w:r>
        <w:rPr>
          <w:color w:val="131318"/>
          <w:spacing w:val="-5"/>
          <w:w w:val="85"/>
          <w:sz w:val="23"/>
        </w:rPr>
        <w:t> </w:t>
      </w:r>
      <w:r>
        <w:rPr>
          <w:color w:val="131318"/>
          <w:spacing w:val="-2"/>
          <w:w w:val="85"/>
          <w:sz w:val="23"/>
        </w:rPr>
        <w:t>requirement</w:t>
      </w:r>
      <w:r>
        <w:rPr>
          <w:color w:val="131318"/>
          <w:sz w:val="23"/>
        </w:rPr>
        <w:t> </w:t>
      </w:r>
      <w:r>
        <w:rPr>
          <w:color w:val="131318"/>
          <w:spacing w:val="-2"/>
          <w:w w:val="85"/>
          <w:sz w:val="23"/>
        </w:rPr>
        <w:t>for</w:t>
      </w:r>
      <w:r>
        <w:rPr>
          <w:color w:val="131318"/>
          <w:spacing w:val="-5"/>
          <w:w w:val="85"/>
          <w:sz w:val="23"/>
        </w:rPr>
        <w:t> </w:t>
      </w:r>
      <w:r>
        <w:rPr>
          <w:color w:val="131318"/>
          <w:spacing w:val="-2"/>
          <w:w w:val="85"/>
          <w:sz w:val="23"/>
        </w:rPr>
        <w:t>each</w:t>
      </w:r>
      <w:r>
        <w:rPr>
          <w:color w:val="131318"/>
          <w:spacing w:val="-3"/>
          <w:w w:val="85"/>
          <w:sz w:val="23"/>
        </w:rPr>
        <w:t> </w:t>
      </w:r>
      <w:r>
        <w:rPr>
          <w:color w:val="131318"/>
          <w:spacing w:val="-2"/>
          <w:w w:val="85"/>
          <w:sz w:val="23"/>
        </w:rPr>
        <w:t>employer</w:t>
      </w:r>
      <w:r>
        <w:rPr>
          <w:color w:val="131318"/>
          <w:spacing w:val="-1"/>
          <w:sz w:val="23"/>
        </w:rPr>
        <w:t> </w:t>
      </w:r>
      <w:r>
        <w:rPr>
          <w:color w:val="131318"/>
          <w:spacing w:val="-2"/>
          <w:w w:val="85"/>
          <w:sz w:val="23"/>
        </w:rPr>
        <w:t>with</w:t>
      </w:r>
      <w:r>
        <w:rPr>
          <w:color w:val="131318"/>
          <w:spacing w:val="-5"/>
          <w:w w:val="85"/>
          <w:sz w:val="23"/>
        </w:rPr>
        <w:t> </w:t>
      </w:r>
      <w:r>
        <w:rPr>
          <w:color w:val="131318"/>
          <w:spacing w:val="-2"/>
          <w:w w:val="85"/>
          <w:sz w:val="23"/>
        </w:rPr>
        <w:t>more than 25</w:t>
      </w:r>
      <w:r>
        <w:rPr>
          <w:color w:val="131318"/>
          <w:spacing w:val="-5"/>
          <w:w w:val="85"/>
          <w:sz w:val="23"/>
        </w:rPr>
        <w:t> </w:t>
      </w:r>
      <w:r>
        <w:rPr>
          <w:color w:val="131318"/>
          <w:spacing w:val="-2"/>
          <w:w w:val="85"/>
          <w:sz w:val="23"/>
        </w:rPr>
        <w:t>employees</w:t>
      </w:r>
      <w:r>
        <w:rPr>
          <w:color w:val="131318"/>
          <w:spacing w:val="-3"/>
          <w:sz w:val="23"/>
        </w:rPr>
        <w:t> </w:t>
      </w:r>
      <w:r>
        <w:rPr>
          <w:color w:val="131318"/>
          <w:spacing w:val="-2"/>
          <w:w w:val="85"/>
          <w:sz w:val="23"/>
        </w:rPr>
        <w:t>in</w:t>
      </w:r>
      <w:r>
        <w:rPr>
          <w:color w:val="131318"/>
          <w:spacing w:val="-5"/>
          <w:w w:val="85"/>
          <w:sz w:val="23"/>
        </w:rPr>
        <w:t> </w:t>
      </w:r>
      <w:r>
        <w:rPr>
          <w:color w:val="131318"/>
          <w:spacing w:val="-2"/>
          <w:w w:val="85"/>
          <w:sz w:val="23"/>
        </w:rPr>
        <w:t>North Carolina to verify the</w:t>
      </w:r>
      <w:r>
        <w:rPr>
          <w:color w:val="131318"/>
          <w:spacing w:val="-3"/>
          <w:w w:val="85"/>
          <w:sz w:val="23"/>
        </w:rPr>
        <w:t> </w:t>
      </w:r>
      <w:r>
        <w:rPr>
          <w:color w:val="131318"/>
          <w:spacing w:val="-2"/>
          <w:w w:val="85"/>
          <w:sz w:val="23"/>
        </w:rPr>
        <w:t>work authorization</w:t>
      </w:r>
      <w:r>
        <w:rPr>
          <w:color w:val="131318"/>
          <w:sz w:val="23"/>
        </w:rPr>
        <w:t> </w:t>
      </w:r>
      <w:r>
        <w:rPr>
          <w:color w:val="131318"/>
          <w:spacing w:val="-2"/>
          <w:w w:val="85"/>
          <w:sz w:val="23"/>
        </w:rPr>
        <w:t>of</w:t>
      </w:r>
      <w:r>
        <w:rPr>
          <w:color w:val="131318"/>
          <w:spacing w:val="-4"/>
          <w:w w:val="85"/>
          <w:sz w:val="23"/>
        </w:rPr>
        <w:t> </w:t>
      </w:r>
      <w:r>
        <w:rPr>
          <w:color w:val="131318"/>
          <w:spacing w:val="-2"/>
          <w:w w:val="85"/>
          <w:sz w:val="23"/>
        </w:rPr>
        <w:t>its</w:t>
      </w:r>
      <w:r>
        <w:rPr>
          <w:color w:val="131318"/>
          <w:spacing w:val="-5"/>
          <w:w w:val="85"/>
          <w:sz w:val="23"/>
        </w:rPr>
        <w:t> </w:t>
      </w:r>
      <w:r>
        <w:rPr>
          <w:color w:val="131318"/>
          <w:spacing w:val="-2"/>
          <w:w w:val="85"/>
          <w:sz w:val="23"/>
        </w:rPr>
        <w:t>employees</w:t>
      </w:r>
      <w:r>
        <w:rPr>
          <w:color w:val="131318"/>
          <w:sz w:val="23"/>
        </w:rPr>
        <w:t> </w:t>
      </w:r>
      <w:r>
        <w:rPr>
          <w:color w:val="131318"/>
          <w:spacing w:val="-2"/>
          <w:w w:val="85"/>
          <w:sz w:val="23"/>
        </w:rPr>
        <w:t>through the federal </w:t>
      </w:r>
      <w:r>
        <w:rPr>
          <w:color w:val="131318"/>
          <w:w w:val="85"/>
          <w:sz w:val="23"/>
        </w:rPr>
        <w:t>E-Verify system. E-Verify System Link: </w:t>
      </w:r>
      <w:hyperlink r:id="rId34">
        <w:r>
          <w:rPr>
            <w:color w:val="132B99"/>
            <w:w w:val="85"/>
            <w:sz w:val="23"/>
            <w:u w:val="thick" w:color="132B99"/>
          </w:rPr>
          <w:t>www</w:t>
        </w:r>
        <w:r>
          <w:rPr>
            <w:color w:val="38569E"/>
            <w:w w:val="85"/>
            <w:sz w:val="23"/>
            <w:u w:val="thick" w:color="132B99"/>
          </w:rPr>
          <w:t>.</w:t>
        </w:r>
        <w:r>
          <w:rPr>
            <w:color w:val="132B99"/>
            <w:w w:val="85"/>
            <w:sz w:val="23"/>
            <w:u w:val="thick" w:color="132B99"/>
          </w:rPr>
          <w:t>uscis</w:t>
        </w:r>
        <w:r>
          <w:rPr>
            <w:color w:val="38569E"/>
            <w:w w:val="85"/>
            <w:sz w:val="23"/>
            <w:u w:val="thick" w:color="132B99"/>
          </w:rPr>
          <w:t>.</w:t>
        </w:r>
        <w:r>
          <w:rPr>
            <w:color w:val="132B99"/>
            <w:w w:val="85"/>
            <w:sz w:val="23"/>
            <w:u w:val="thick" w:color="132B99"/>
          </w:rPr>
          <w:t>gov</w:t>
        </w:r>
      </w:hyperlink>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168"/>
        <w:rPr>
          <w:sz w:val="23"/>
        </w:rPr>
      </w:pPr>
    </w:p>
    <w:p>
      <w:pPr>
        <w:spacing w:before="1"/>
        <w:ind w:left="0" w:right="738" w:firstLine="0"/>
        <w:jc w:val="right"/>
        <w:rPr>
          <w:sz w:val="17"/>
        </w:rPr>
      </w:pPr>
      <w:r>
        <w:rPr>
          <w:color w:val="48484B"/>
          <w:spacing w:val="-10"/>
          <w:w w:val="105"/>
          <w:sz w:val="17"/>
        </w:rPr>
        <w:t>2</w:t>
      </w:r>
    </w:p>
    <w:p>
      <w:pPr>
        <w:spacing w:after="0"/>
        <w:jc w:val="right"/>
        <w:rPr>
          <w:sz w:val="17"/>
        </w:rPr>
        <w:sectPr>
          <w:pgSz w:w="11910" w:h="16840"/>
          <w:pgMar w:top="1540" w:bottom="280" w:left="680" w:right="180"/>
        </w:sectPr>
      </w:pPr>
    </w:p>
    <w:p>
      <w:pPr>
        <w:spacing w:before="66"/>
        <w:ind w:left="8127" w:right="864" w:firstLine="1114"/>
        <w:jc w:val="right"/>
        <w:rPr>
          <w:sz w:val="21"/>
        </w:rPr>
      </w:pPr>
      <w:r>
        <w:rPr>
          <w:w w:val="80"/>
          <w:sz w:val="21"/>
        </w:rPr>
        <w:t>City</w:t>
      </w:r>
      <w:r>
        <w:rPr>
          <w:spacing w:val="-6"/>
          <w:w w:val="80"/>
          <w:sz w:val="21"/>
        </w:rPr>
        <w:t> </w:t>
      </w:r>
      <w:r>
        <w:rPr>
          <w:w w:val="80"/>
          <w:sz w:val="21"/>
        </w:rPr>
        <w:t>of</w:t>
      </w:r>
      <w:r>
        <w:rPr>
          <w:spacing w:val="-4"/>
          <w:w w:val="80"/>
          <w:sz w:val="21"/>
        </w:rPr>
        <w:t> </w:t>
      </w:r>
      <w:r>
        <w:rPr>
          <w:w w:val="80"/>
          <w:sz w:val="21"/>
        </w:rPr>
        <w:t>Dunn Local</w:t>
      </w:r>
      <w:r>
        <w:rPr>
          <w:spacing w:val="-12"/>
          <w:sz w:val="21"/>
        </w:rPr>
        <w:t> </w:t>
      </w:r>
      <w:r>
        <w:rPr>
          <w:w w:val="80"/>
          <w:sz w:val="21"/>
        </w:rPr>
        <w:t>Technical</w:t>
      </w:r>
      <w:r>
        <w:rPr>
          <w:spacing w:val="-1"/>
          <w:w w:val="80"/>
          <w:sz w:val="21"/>
        </w:rPr>
        <w:t> </w:t>
      </w:r>
      <w:r>
        <w:rPr>
          <w:spacing w:val="-2"/>
          <w:w w:val="80"/>
          <w:sz w:val="21"/>
        </w:rPr>
        <w:t>Assistance</w:t>
      </w:r>
    </w:p>
    <w:p>
      <w:pPr>
        <w:spacing w:before="8"/>
        <w:ind w:left="0" w:right="861" w:firstLine="0"/>
        <w:jc w:val="right"/>
        <w:rPr>
          <w:sz w:val="21"/>
        </w:rPr>
      </w:pPr>
      <w:r>
        <w:rPr/>
        <mc:AlternateContent>
          <mc:Choice Requires="wps">
            <w:drawing>
              <wp:anchor distT="0" distB="0" distL="0" distR="0" allowOverlap="1" layoutInCell="1" locked="0" behindDoc="1" simplePos="0" relativeHeight="487643648">
                <wp:simplePos x="0" y="0"/>
                <wp:positionH relativeFrom="page">
                  <wp:posOffset>1049706</wp:posOffset>
                </wp:positionH>
                <wp:positionV relativeFrom="paragraph">
                  <wp:posOffset>166763</wp:posOffset>
                </wp:positionV>
                <wp:extent cx="5871210" cy="1270"/>
                <wp:effectExtent l="0" t="0" r="0" b="0"/>
                <wp:wrapTopAndBottom/>
                <wp:docPr id="174" name="Graphic 174"/>
                <wp:cNvGraphicFramePr>
                  <a:graphicFrameLocks/>
                </wp:cNvGraphicFramePr>
                <a:graphic>
                  <a:graphicData uri="http://schemas.microsoft.com/office/word/2010/wordprocessingShape">
                    <wps:wsp>
                      <wps:cNvPr id="174" name="Graphic 174"/>
                      <wps:cNvSpPr/>
                      <wps:spPr>
                        <a:xfrm>
                          <a:off x="0" y="0"/>
                          <a:ext cx="5871210" cy="1270"/>
                        </a:xfrm>
                        <a:custGeom>
                          <a:avLst/>
                          <a:gdLst/>
                          <a:ahLst/>
                          <a:cxnLst/>
                          <a:rect l="l" t="t" r="r" b="b"/>
                          <a:pathLst>
                            <a:path w="5871210" h="0">
                              <a:moveTo>
                                <a:pt x="0" y="0"/>
                              </a:moveTo>
                              <a:lnTo>
                                <a:pt x="5871031" y="0"/>
                              </a:lnTo>
                            </a:path>
                          </a:pathLst>
                        </a:custGeom>
                        <a:ln w="6105">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2.654053pt;margin-top:13.13099pt;width:462.3pt;height:.1pt;mso-position-horizontal-relative:page;mso-position-vertical-relative:paragraph;z-index:-15672832;mso-wrap-distance-left:0;mso-wrap-distance-right:0" id="docshape102" coordorigin="1653,263" coordsize="9246,0" path="m1653,263l10899,263e" filled="false" stroked="true" strokeweight=".480774pt" strokecolor="#000000">
                <v:path arrowok="t"/>
                <v:stroke dashstyle="solid"/>
                <w10:wrap type="topAndBottom"/>
              </v:shape>
            </w:pict>
          </mc:Fallback>
        </mc:AlternateContent>
      </w:r>
      <w:r>
        <w:rPr>
          <w:w w:val="75"/>
          <w:sz w:val="21"/>
        </w:rPr>
        <w:t>FEMA</w:t>
      </w:r>
      <w:r>
        <w:rPr>
          <w:spacing w:val="13"/>
          <w:sz w:val="21"/>
        </w:rPr>
        <w:t> </w:t>
      </w:r>
      <w:r>
        <w:rPr>
          <w:w w:val="75"/>
          <w:sz w:val="21"/>
        </w:rPr>
        <w:t>BRIC</w:t>
      </w:r>
      <w:r>
        <w:rPr>
          <w:spacing w:val="5"/>
          <w:sz w:val="21"/>
        </w:rPr>
        <w:t> </w:t>
      </w:r>
      <w:r>
        <w:rPr>
          <w:w w:val="75"/>
          <w:sz w:val="21"/>
        </w:rPr>
        <w:t>Raw</w:t>
      </w:r>
      <w:r>
        <w:rPr>
          <w:spacing w:val="10"/>
          <w:sz w:val="21"/>
        </w:rPr>
        <w:t> </w:t>
      </w:r>
      <w:r>
        <w:rPr>
          <w:w w:val="75"/>
          <w:sz w:val="21"/>
        </w:rPr>
        <w:t>Water</w:t>
      </w:r>
      <w:r>
        <w:rPr>
          <w:spacing w:val="10"/>
          <w:sz w:val="21"/>
        </w:rPr>
        <w:t> </w:t>
      </w:r>
      <w:r>
        <w:rPr>
          <w:w w:val="75"/>
          <w:sz w:val="21"/>
        </w:rPr>
        <w:t>Project:</w:t>
      </w:r>
      <w:r>
        <w:rPr>
          <w:spacing w:val="11"/>
          <w:sz w:val="21"/>
        </w:rPr>
        <w:t> </w:t>
      </w:r>
      <w:r>
        <w:rPr>
          <w:w w:val="75"/>
          <w:sz w:val="21"/>
        </w:rPr>
        <w:t>Project</w:t>
      </w:r>
      <w:r>
        <w:rPr>
          <w:spacing w:val="9"/>
          <w:sz w:val="21"/>
        </w:rPr>
        <w:t> </w:t>
      </w:r>
      <w:r>
        <w:rPr>
          <w:w w:val="75"/>
          <w:sz w:val="21"/>
        </w:rPr>
        <w:t>&amp;_Grant</w:t>
      </w:r>
      <w:r>
        <w:rPr>
          <w:spacing w:val="-4"/>
          <w:sz w:val="21"/>
        </w:rPr>
        <w:t> </w:t>
      </w:r>
      <w:r>
        <w:rPr>
          <w:w w:val="75"/>
          <w:sz w:val="21"/>
          <w:u w:val="thick"/>
        </w:rPr>
        <w:t>_A</w:t>
      </w:r>
      <w:r>
        <w:rPr>
          <w:spacing w:val="1"/>
          <w:sz w:val="21"/>
          <w:u w:val="thick"/>
        </w:rPr>
        <w:t> </w:t>
      </w:r>
      <w:r>
        <w:rPr>
          <w:spacing w:val="-2"/>
          <w:w w:val="75"/>
          <w:sz w:val="21"/>
          <w:u w:val="thick"/>
        </w:rPr>
        <w:t>ministration</w:t>
      </w:r>
    </w:p>
    <w:p>
      <w:pPr>
        <w:tabs>
          <w:tab w:pos="5843" w:val="left" w:leader="none"/>
        </w:tabs>
        <w:spacing w:before="10"/>
        <w:ind w:left="1692" w:right="0" w:firstLine="0"/>
        <w:jc w:val="left"/>
        <w:rPr>
          <w:b/>
          <w:sz w:val="23"/>
        </w:rPr>
      </w:pPr>
      <w:r>
        <w:rPr>
          <w:b/>
          <w:w w:val="80"/>
          <w:sz w:val="23"/>
        </w:rPr>
        <w:t>City</w:t>
      </w:r>
      <w:r>
        <w:rPr>
          <w:b/>
          <w:spacing w:val="-4"/>
          <w:w w:val="80"/>
          <w:sz w:val="23"/>
        </w:rPr>
        <w:t> </w:t>
      </w:r>
      <w:r>
        <w:rPr>
          <w:b/>
          <w:w w:val="80"/>
          <w:sz w:val="23"/>
        </w:rPr>
        <w:t>of</w:t>
      </w:r>
      <w:r>
        <w:rPr>
          <w:b/>
          <w:spacing w:val="-8"/>
          <w:sz w:val="23"/>
        </w:rPr>
        <w:t> </w:t>
      </w:r>
      <w:r>
        <w:rPr>
          <w:b/>
          <w:spacing w:val="-4"/>
          <w:w w:val="80"/>
          <w:sz w:val="23"/>
        </w:rPr>
        <w:t>Dunn</w:t>
      </w:r>
      <w:r>
        <w:rPr>
          <w:b/>
          <w:sz w:val="23"/>
        </w:rPr>
        <w:tab/>
      </w:r>
      <w:r>
        <w:rPr>
          <w:b/>
          <w:spacing w:val="-2"/>
          <w:w w:val="80"/>
          <w:sz w:val="23"/>
        </w:rPr>
        <w:t>Mid-Carolina</w:t>
      </w:r>
      <w:r>
        <w:rPr>
          <w:b/>
          <w:spacing w:val="5"/>
          <w:sz w:val="23"/>
        </w:rPr>
        <w:t> </w:t>
      </w:r>
      <w:r>
        <w:rPr>
          <w:b/>
          <w:spacing w:val="-2"/>
          <w:w w:val="80"/>
          <w:sz w:val="23"/>
        </w:rPr>
        <w:t>Regional</w:t>
      </w:r>
      <w:r>
        <w:rPr>
          <w:b/>
          <w:spacing w:val="-5"/>
          <w:sz w:val="23"/>
        </w:rPr>
        <w:t> </w:t>
      </w:r>
      <w:r>
        <w:rPr>
          <w:b/>
          <w:spacing w:val="-2"/>
          <w:w w:val="80"/>
          <w:sz w:val="23"/>
        </w:rPr>
        <w:t>Council</w:t>
      </w:r>
    </w:p>
    <w:p>
      <w:pPr>
        <w:spacing w:line="240" w:lineRule="auto" w:before="177"/>
        <w:rPr>
          <w:b/>
          <w:sz w:val="20"/>
        </w:rPr>
      </w:pPr>
    </w:p>
    <w:p>
      <w:pPr>
        <w:spacing w:after="0" w:line="240" w:lineRule="auto"/>
        <w:rPr>
          <w:sz w:val="20"/>
        </w:rPr>
        <w:sectPr>
          <w:pgSz w:w="11910" w:h="16840"/>
          <w:pgMar w:top="1340" w:bottom="280" w:left="680" w:right="180"/>
        </w:sectPr>
      </w:pPr>
    </w:p>
    <w:p>
      <w:pPr>
        <w:tabs>
          <w:tab w:pos="1739" w:val="left" w:leader="none"/>
          <w:tab w:pos="4763" w:val="left" w:leader="none"/>
        </w:tabs>
        <w:spacing w:line="501" w:lineRule="auto" w:before="98"/>
        <w:ind w:left="991" w:right="145" w:firstLine="2"/>
        <w:jc w:val="left"/>
        <w:rPr>
          <w:sz w:val="23"/>
        </w:rPr>
      </w:pPr>
      <w:r>
        <w:rPr>
          <w:sz w:val="23"/>
        </w:rPr>
        <w:t>By: </w:t>
      </w:r>
      <w:r>
        <w:rPr>
          <w:sz w:val="23"/>
          <w:u w:val="single"/>
        </w:rPr>
        <w:tab/>
        <w:tab/>
      </w:r>
      <w:r>
        <w:rPr>
          <w:spacing w:val="-10"/>
          <w:w w:val="195"/>
          <w:sz w:val="23"/>
          <w:u w:val="none"/>
        </w:rPr>
        <w:t>_ </w:t>
      </w:r>
      <w:r>
        <w:rPr>
          <w:spacing w:val="-2"/>
          <w:sz w:val="23"/>
          <w:u w:val="none"/>
        </w:rPr>
        <w:t>Title:</w:t>
      </w:r>
      <w:r>
        <w:rPr>
          <w:sz w:val="23"/>
          <w:u w:val="none"/>
        </w:rPr>
        <w:tab/>
      </w:r>
      <w:r>
        <w:rPr>
          <w:spacing w:val="-8"/>
          <w:sz w:val="23"/>
          <w:u w:val="thick"/>
        </w:rPr>
        <w:t>City</w:t>
      </w:r>
      <w:r>
        <w:rPr>
          <w:spacing w:val="-17"/>
          <w:sz w:val="23"/>
          <w:u w:val="thick"/>
        </w:rPr>
        <w:t> </w:t>
      </w:r>
      <w:r>
        <w:rPr>
          <w:spacing w:val="-8"/>
          <w:sz w:val="23"/>
          <w:u w:val="thick"/>
        </w:rPr>
        <w:t>Manager</w:t>
      </w:r>
    </w:p>
    <w:p>
      <w:pPr>
        <w:tabs>
          <w:tab w:pos="5194" w:val="left" w:leader="none"/>
        </w:tabs>
        <w:spacing w:line="246" w:lineRule="exact" w:before="0"/>
        <w:ind w:left="988" w:right="0" w:firstLine="0"/>
        <w:jc w:val="left"/>
        <w:rPr>
          <w:sz w:val="23"/>
        </w:rPr>
      </w:pPr>
      <w:r>
        <w:rPr>
          <w:spacing w:val="-2"/>
          <w:w w:val="90"/>
          <w:sz w:val="23"/>
        </w:rPr>
        <w:t>Date:</w:t>
      </w:r>
      <w:r>
        <w:rPr>
          <w:sz w:val="23"/>
          <w:u w:val="thick"/>
        </w:rPr>
        <w:tab/>
      </w:r>
    </w:p>
    <w:p>
      <w:pPr>
        <w:tabs>
          <w:tab w:pos="1986" w:val="left" w:leader="none"/>
          <w:tab w:pos="4535" w:val="left" w:leader="none"/>
        </w:tabs>
        <w:spacing w:line="506" w:lineRule="auto" w:before="93"/>
        <w:ind w:left="600" w:right="997" w:firstLine="2"/>
        <w:jc w:val="left"/>
        <w:rPr>
          <w:sz w:val="23"/>
        </w:rPr>
      </w:pPr>
      <w:r>
        <w:rPr/>
        <w:br w:type="column"/>
      </w:r>
      <w:r>
        <w:rPr>
          <w:sz w:val="23"/>
        </w:rPr>
        <w:t>By: </w:t>
      </w:r>
      <w:r>
        <w:rPr>
          <w:sz w:val="23"/>
          <w:u w:val="single"/>
        </w:rPr>
        <w:tab/>
        <w:tab/>
      </w:r>
      <w:r>
        <w:rPr>
          <w:spacing w:val="-10"/>
          <w:w w:val="185"/>
          <w:sz w:val="23"/>
          <w:u w:val="none"/>
        </w:rPr>
        <w:t>_ </w:t>
      </w:r>
      <w:r>
        <w:rPr>
          <w:spacing w:val="-2"/>
          <w:sz w:val="23"/>
          <w:u w:val="none"/>
        </w:rPr>
        <w:t>Title:</w:t>
      </w:r>
      <w:r>
        <w:rPr>
          <w:sz w:val="23"/>
          <w:u w:val="none"/>
        </w:rPr>
        <w:tab/>
      </w:r>
      <w:r>
        <w:rPr>
          <w:spacing w:val="-2"/>
          <w:w w:val="90"/>
          <w:sz w:val="23"/>
          <w:u w:val="thick"/>
        </w:rPr>
        <w:t>Executive</w:t>
      </w:r>
      <w:r>
        <w:rPr>
          <w:spacing w:val="-8"/>
          <w:w w:val="90"/>
          <w:sz w:val="23"/>
          <w:u w:val="thick"/>
        </w:rPr>
        <w:t> </w:t>
      </w:r>
      <w:r>
        <w:rPr>
          <w:spacing w:val="-2"/>
          <w:w w:val="90"/>
          <w:sz w:val="23"/>
          <w:u w:val="thick"/>
        </w:rPr>
        <w:t>Director</w:t>
      </w:r>
    </w:p>
    <w:p>
      <w:pPr>
        <w:tabs>
          <w:tab w:pos="4799" w:val="left" w:leader="none"/>
        </w:tabs>
        <w:spacing w:line="240" w:lineRule="exact" w:before="0"/>
        <w:ind w:left="593" w:right="0" w:firstLine="0"/>
        <w:jc w:val="left"/>
        <w:rPr>
          <w:sz w:val="23"/>
        </w:rPr>
      </w:pPr>
      <w:r>
        <w:rPr>
          <w:spacing w:val="-2"/>
          <w:w w:val="90"/>
          <w:sz w:val="23"/>
        </w:rPr>
        <w:t>Date:</w:t>
      </w:r>
      <w:r>
        <w:rPr>
          <w:sz w:val="23"/>
          <w:u w:val="thick"/>
        </w:rPr>
        <w:tab/>
      </w:r>
    </w:p>
    <w:p>
      <w:pPr>
        <w:spacing w:after="0" w:line="240" w:lineRule="exact"/>
        <w:jc w:val="left"/>
        <w:rPr>
          <w:sz w:val="23"/>
        </w:rPr>
        <w:sectPr>
          <w:type w:val="continuous"/>
          <w:pgSz w:w="11910" w:h="16840"/>
          <w:pgMar w:top="400" w:bottom="280" w:left="680" w:right="180"/>
          <w:cols w:num="2" w:equalWidth="0">
            <w:col w:w="5196" w:space="40"/>
            <w:col w:w="5814"/>
          </w:cols>
        </w:sectPr>
      </w:pPr>
    </w:p>
    <w:p>
      <w:pPr>
        <w:spacing w:line="240" w:lineRule="auto" w:before="264"/>
        <w:rPr>
          <w:sz w:val="23"/>
        </w:rPr>
      </w:pPr>
    </w:p>
    <w:p>
      <w:pPr>
        <w:spacing w:line="244" w:lineRule="auto" w:before="0"/>
        <w:ind w:left="983" w:right="710" w:firstLine="3"/>
        <w:jc w:val="left"/>
        <w:rPr>
          <w:sz w:val="23"/>
        </w:rPr>
      </w:pPr>
      <w:r>
        <w:rPr>
          <w:w w:val="80"/>
          <w:sz w:val="23"/>
        </w:rPr>
        <w:t>This</w:t>
      </w:r>
      <w:r>
        <w:rPr>
          <w:spacing w:val="-7"/>
          <w:w w:val="80"/>
          <w:sz w:val="23"/>
        </w:rPr>
        <w:t> </w:t>
      </w:r>
      <w:r>
        <w:rPr>
          <w:w w:val="80"/>
          <w:sz w:val="23"/>
        </w:rPr>
        <w:t>instrument</w:t>
      </w:r>
      <w:r>
        <w:rPr>
          <w:spacing w:val="-3"/>
          <w:w w:val="80"/>
          <w:sz w:val="23"/>
        </w:rPr>
        <w:t> </w:t>
      </w:r>
      <w:r>
        <w:rPr>
          <w:w w:val="80"/>
          <w:sz w:val="23"/>
        </w:rPr>
        <w:t>has</w:t>
      </w:r>
      <w:r>
        <w:rPr>
          <w:spacing w:val="-11"/>
          <w:w w:val="80"/>
          <w:sz w:val="23"/>
        </w:rPr>
        <w:t> </w:t>
      </w:r>
      <w:r>
        <w:rPr>
          <w:w w:val="80"/>
          <w:sz w:val="23"/>
        </w:rPr>
        <w:t>been</w:t>
      </w:r>
      <w:r>
        <w:rPr>
          <w:spacing w:val="-10"/>
          <w:w w:val="80"/>
          <w:sz w:val="23"/>
        </w:rPr>
        <w:t> </w:t>
      </w:r>
      <w:r>
        <w:rPr>
          <w:w w:val="80"/>
          <w:sz w:val="23"/>
        </w:rPr>
        <w:t>pre-audited</w:t>
      </w:r>
      <w:r>
        <w:rPr>
          <w:spacing w:val="-12"/>
          <w:sz w:val="23"/>
        </w:rPr>
        <w:t> </w:t>
      </w:r>
      <w:r>
        <w:rPr>
          <w:w w:val="80"/>
          <w:sz w:val="23"/>
        </w:rPr>
        <w:t>in</w:t>
      </w:r>
      <w:r>
        <w:rPr>
          <w:spacing w:val="-9"/>
          <w:w w:val="80"/>
          <w:sz w:val="23"/>
        </w:rPr>
        <w:t> </w:t>
      </w:r>
      <w:r>
        <w:rPr>
          <w:w w:val="80"/>
          <w:sz w:val="23"/>
        </w:rPr>
        <w:t>the</w:t>
      </w:r>
      <w:r>
        <w:rPr>
          <w:spacing w:val="-17"/>
          <w:w w:val="80"/>
          <w:sz w:val="23"/>
        </w:rPr>
        <w:t> </w:t>
      </w:r>
      <w:r>
        <w:rPr>
          <w:w w:val="80"/>
          <w:sz w:val="23"/>
        </w:rPr>
        <w:t>manner</w:t>
      </w:r>
      <w:r>
        <w:rPr>
          <w:spacing w:val="-3"/>
          <w:w w:val="80"/>
          <w:sz w:val="23"/>
        </w:rPr>
        <w:t> </w:t>
      </w:r>
      <w:r>
        <w:rPr>
          <w:w w:val="80"/>
          <w:sz w:val="23"/>
        </w:rPr>
        <w:t>required by</w:t>
      </w:r>
      <w:r>
        <w:rPr>
          <w:spacing w:val="-7"/>
          <w:w w:val="80"/>
          <w:sz w:val="23"/>
        </w:rPr>
        <w:t> </w:t>
      </w:r>
      <w:r>
        <w:rPr>
          <w:w w:val="80"/>
          <w:sz w:val="23"/>
        </w:rPr>
        <w:t>the</w:t>
      </w:r>
      <w:r>
        <w:rPr>
          <w:spacing w:val="-8"/>
          <w:w w:val="80"/>
          <w:sz w:val="23"/>
        </w:rPr>
        <w:t> </w:t>
      </w:r>
      <w:r>
        <w:rPr>
          <w:w w:val="80"/>
          <w:sz w:val="23"/>
        </w:rPr>
        <w:t>Local</w:t>
      </w:r>
      <w:r>
        <w:rPr>
          <w:spacing w:val="-6"/>
          <w:w w:val="80"/>
          <w:sz w:val="23"/>
        </w:rPr>
        <w:t> </w:t>
      </w:r>
      <w:r>
        <w:rPr>
          <w:w w:val="80"/>
          <w:sz w:val="23"/>
        </w:rPr>
        <w:t>Government</w:t>
      </w:r>
      <w:r>
        <w:rPr>
          <w:spacing w:val="-4"/>
          <w:sz w:val="23"/>
        </w:rPr>
        <w:t> </w:t>
      </w:r>
      <w:r>
        <w:rPr>
          <w:w w:val="80"/>
          <w:sz w:val="23"/>
        </w:rPr>
        <w:t>Budget</w:t>
      </w:r>
      <w:r>
        <w:rPr>
          <w:spacing w:val="-5"/>
          <w:w w:val="80"/>
          <w:sz w:val="23"/>
        </w:rPr>
        <w:t> </w:t>
      </w:r>
      <w:r>
        <w:rPr>
          <w:w w:val="80"/>
          <w:sz w:val="23"/>
        </w:rPr>
        <w:t>and</w:t>
      </w:r>
      <w:r>
        <w:rPr>
          <w:spacing w:val="-13"/>
          <w:w w:val="80"/>
          <w:sz w:val="23"/>
        </w:rPr>
        <w:t> </w:t>
      </w:r>
      <w:r>
        <w:rPr>
          <w:w w:val="80"/>
          <w:sz w:val="23"/>
        </w:rPr>
        <w:t>Fiscal</w:t>
      </w:r>
      <w:r>
        <w:rPr>
          <w:spacing w:val="-3"/>
          <w:w w:val="80"/>
          <w:sz w:val="23"/>
        </w:rPr>
        <w:t> </w:t>
      </w:r>
      <w:r>
        <w:rPr>
          <w:w w:val="80"/>
          <w:sz w:val="23"/>
        </w:rPr>
        <w:t>Control </w:t>
      </w:r>
      <w:r>
        <w:rPr>
          <w:spacing w:val="-4"/>
          <w:w w:val="90"/>
          <w:sz w:val="23"/>
        </w:rPr>
        <w:t>Act.</w:t>
      </w:r>
    </w:p>
    <w:p>
      <w:pPr>
        <w:spacing w:line="240" w:lineRule="auto" w:before="244"/>
        <w:rPr>
          <w:sz w:val="23"/>
        </w:rPr>
      </w:pPr>
    </w:p>
    <w:p>
      <w:pPr>
        <w:tabs>
          <w:tab w:pos="4148" w:val="left" w:leader="none"/>
          <w:tab w:pos="6044" w:val="left" w:leader="none"/>
          <w:tab w:pos="7684" w:val="left" w:leader="none"/>
        </w:tabs>
        <w:spacing w:before="0"/>
        <w:ind w:left="986" w:right="0" w:firstLine="0"/>
        <w:jc w:val="left"/>
        <w:rPr>
          <w:sz w:val="23"/>
        </w:rPr>
      </w:pPr>
      <w:r>
        <w:rPr>
          <w:sz w:val="23"/>
          <w:u w:val="single"/>
        </w:rPr>
        <w:tab/>
      </w:r>
      <w:r>
        <w:rPr>
          <w:spacing w:val="-8"/>
          <w:w w:val="105"/>
          <w:sz w:val="23"/>
          <w:u w:val="none"/>
        </w:rPr>
        <w:t>_,Finance </w:t>
      </w:r>
      <w:r>
        <w:rPr>
          <w:spacing w:val="-2"/>
          <w:sz w:val="23"/>
          <w:u w:val="none"/>
        </w:rPr>
        <w:t>Officer</w:t>
      </w:r>
      <w:r>
        <w:rPr>
          <w:sz w:val="23"/>
          <w:u w:val="none"/>
        </w:rPr>
        <w:tab/>
        <w:t>Date </w:t>
      </w:r>
      <w:r>
        <w:rPr>
          <w:sz w:val="23"/>
          <w:u w:val="single"/>
        </w:rPr>
        <w:tab/>
      </w:r>
      <w:r>
        <w:rPr>
          <w:spacing w:val="-10"/>
          <w:w w:val="200"/>
          <w:sz w:val="23"/>
          <w:u w:val="none"/>
        </w:rPr>
        <w:t>_</w:t>
      </w: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119"/>
        <w:rPr>
          <w:sz w:val="16"/>
        </w:rPr>
      </w:pPr>
    </w:p>
    <w:p>
      <w:pPr>
        <w:spacing w:before="0"/>
        <w:ind w:left="0" w:right="902" w:firstLine="0"/>
        <w:jc w:val="right"/>
        <w:rPr>
          <w:sz w:val="16"/>
        </w:rPr>
      </w:pPr>
      <w:r>
        <w:rPr>
          <w:spacing w:val="-10"/>
          <w:w w:val="105"/>
          <w:sz w:val="16"/>
        </w:rPr>
        <w:t>3</w:t>
      </w:r>
    </w:p>
    <w:p>
      <w:pPr>
        <w:spacing w:after="0"/>
        <w:jc w:val="right"/>
        <w:rPr>
          <w:sz w:val="16"/>
        </w:rPr>
        <w:sectPr>
          <w:type w:val="continuous"/>
          <w:pgSz w:w="11910" w:h="16840"/>
          <w:pgMar w:top="400" w:bottom="280" w:left="680" w:right="180"/>
        </w:sectPr>
      </w:pPr>
    </w:p>
    <w:p>
      <w:pPr>
        <w:spacing w:before="69"/>
        <w:ind w:left="8127" w:right="869" w:firstLine="1114"/>
        <w:jc w:val="right"/>
        <w:rPr>
          <w:sz w:val="21"/>
        </w:rPr>
      </w:pPr>
      <w:r>
        <w:rPr>
          <w:w w:val="80"/>
          <w:sz w:val="21"/>
        </w:rPr>
        <w:t>City</w:t>
      </w:r>
      <w:r>
        <w:rPr>
          <w:spacing w:val="-3"/>
          <w:w w:val="80"/>
          <w:sz w:val="21"/>
        </w:rPr>
        <w:t> </w:t>
      </w:r>
      <w:r>
        <w:rPr>
          <w:w w:val="80"/>
          <w:sz w:val="21"/>
        </w:rPr>
        <w:t>of</w:t>
      </w:r>
      <w:r>
        <w:rPr>
          <w:spacing w:val="-5"/>
          <w:w w:val="80"/>
          <w:sz w:val="21"/>
        </w:rPr>
        <w:t> </w:t>
      </w:r>
      <w:r>
        <w:rPr>
          <w:w w:val="80"/>
          <w:sz w:val="21"/>
        </w:rPr>
        <w:t>Dunn Local</w:t>
      </w:r>
      <w:r>
        <w:rPr>
          <w:spacing w:val="-3"/>
          <w:w w:val="80"/>
          <w:sz w:val="21"/>
        </w:rPr>
        <w:t> </w:t>
      </w:r>
      <w:r>
        <w:rPr>
          <w:w w:val="80"/>
          <w:sz w:val="21"/>
        </w:rPr>
        <w:t>Technical</w:t>
      </w:r>
      <w:r>
        <w:rPr>
          <w:spacing w:val="-10"/>
          <w:sz w:val="21"/>
        </w:rPr>
        <w:t> </w:t>
      </w:r>
      <w:r>
        <w:rPr>
          <w:spacing w:val="-2"/>
          <w:w w:val="80"/>
          <w:sz w:val="21"/>
        </w:rPr>
        <w:t>Assistance</w:t>
      </w:r>
    </w:p>
    <w:p>
      <w:pPr>
        <w:spacing w:before="7"/>
        <w:ind w:left="0" w:right="863" w:firstLine="0"/>
        <w:jc w:val="right"/>
        <w:rPr>
          <w:sz w:val="21"/>
        </w:rPr>
      </w:pPr>
      <w:r>
        <w:rPr/>
        <mc:AlternateContent>
          <mc:Choice Requires="wps">
            <w:drawing>
              <wp:anchor distT="0" distB="0" distL="0" distR="0" allowOverlap="1" layoutInCell="1" locked="0" behindDoc="1" simplePos="0" relativeHeight="487644160">
                <wp:simplePos x="0" y="0"/>
                <wp:positionH relativeFrom="page">
                  <wp:posOffset>1049706</wp:posOffset>
                </wp:positionH>
                <wp:positionV relativeFrom="paragraph">
                  <wp:posOffset>166569</wp:posOffset>
                </wp:positionV>
                <wp:extent cx="5871210" cy="1270"/>
                <wp:effectExtent l="0" t="0" r="0" b="0"/>
                <wp:wrapTopAndBottom/>
                <wp:docPr id="175" name="Graphic 175"/>
                <wp:cNvGraphicFramePr>
                  <a:graphicFrameLocks/>
                </wp:cNvGraphicFramePr>
                <a:graphic>
                  <a:graphicData uri="http://schemas.microsoft.com/office/word/2010/wordprocessingShape">
                    <wps:wsp>
                      <wps:cNvPr id="175" name="Graphic 175"/>
                      <wps:cNvSpPr/>
                      <wps:spPr>
                        <a:xfrm>
                          <a:off x="0" y="0"/>
                          <a:ext cx="5871210" cy="1270"/>
                        </a:xfrm>
                        <a:custGeom>
                          <a:avLst/>
                          <a:gdLst/>
                          <a:ahLst/>
                          <a:cxnLst/>
                          <a:rect l="l" t="t" r="r" b="b"/>
                          <a:pathLst>
                            <a:path w="5871210" h="0">
                              <a:moveTo>
                                <a:pt x="0" y="0"/>
                              </a:moveTo>
                              <a:lnTo>
                                <a:pt x="5871031" y="0"/>
                              </a:lnTo>
                            </a:path>
                          </a:pathLst>
                        </a:custGeom>
                        <a:ln w="6105">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2.654053pt;margin-top:13.115701pt;width:462.3pt;height:.1pt;mso-position-horizontal-relative:page;mso-position-vertical-relative:paragraph;z-index:-15672320;mso-wrap-distance-left:0;mso-wrap-distance-right:0" id="docshape103" coordorigin="1653,262" coordsize="9246,0" path="m1653,262l10899,262e" filled="false" stroked="true" strokeweight=".480774pt" strokecolor="#000000">
                <v:path arrowok="t"/>
                <v:stroke dashstyle="solid"/>
                <w10:wrap type="topAndBottom"/>
              </v:shape>
            </w:pict>
          </mc:Fallback>
        </mc:AlternateContent>
      </w:r>
      <w:r>
        <w:rPr>
          <w:spacing w:val="-2"/>
          <w:w w:val="75"/>
          <w:sz w:val="21"/>
        </w:rPr>
        <w:t>!='_EMA</w:t>
      </w:r>
      <w:r>
        <w:rPr>
          <w:sz w:val="21"/>
        </w:rPr>
        <w:t> </w:t>
      </w:r>
      <w:r>
        <w:rPr>
          <w:spacing w:val="-2"/>
          <w:w w:val="75"/>
          <w:sz w:val="21"/>
        </w:rPr>
        <w:t>BB_IC</w:t>
      </w:r>
      <w:r>
        <w:rPr>
          <w:spacing w:val="-6"/>
          <w:sz w:val="21"/>
        </w:rPr>
        <w:t> </w:t>
      </w:r>
      <w:r>
        <w:rPr>
          <w:spacing w:val="-2"/>
          <w:w w:val="75"/>
          <w:sz w:val="21"/>
        </w:rPr>
        <w:t>Raw</w:t>
      </w:r>
      <w:r>
        <w:rPr>
          <w:spacing w:val="-15"/>
          <w:sz w:val="21"/>
        </w:rPr>
        <w:t> </w:t>
      </w:r>
      <w:r>
        <w:rPr>
          <w:spacing w:val="-2"/>
          <w:w w:val="75"/>
          <w:sz w:val="21"/>
        </w:rPr>
        <w:t>Water</w:t>
      </w:r>
      <w:r>
        <w:rPr>
          <w:spacing w:val="-6"/>
          <w:sz w:val="21"/>
        </w:rPr>
        <w:t> </w:t>
      </w:r>
      <w:r>
        <w:rPr>
          <w:spacing w:val="-2"/>
          <w:w w:val="75"/>
          <w:sz w:val="21"/>
        </w:rPr>
        <w:t>Project:</w:t>
      </w:r>
      <w:r>
        <w:rPr>
          <w:spacing w:val="-8"/>
          <w:sz w:val="21"/>
        </w:rPr>
        <w:t> </w:t>
      </w:r>
      <w:r>
        <w:rPr>
          <w:spacing w:val="-2"/>
          <w:w w:val="75"/>
          <w:sz w:val="21"/>
        </w:rPr>
        <w:t>FJoject</w:t>
      </w:r>
      <w:r>
        <w:rPr>
          <w:spacing w:val="-1"/>
          <w:sz w:val="21"/>
        </w:rPr>
        <w:t> </w:t>
      </w:r>
      <w:r>
        <w:rPr>
          <w:spacing w:val="-2"/>
          <w:w w:val="75"/>
          <w:sz w:val="21"/>
        </w:rPr>
        <w:t>&amp;</w:t>
      </w:r>
      <w:r>
        <w:rPr>
          <w:spacing w:val="-3"/>
          <w:w w:val="75"/>
          <w:sz w:val="21"/>
        </w:rPr>
        <w:t> </w:t>
      </w:r>
      <w:r>
        <w:rPr>
          <w:spacing w:val="-2"/>
          <w:w w:val="75"/>
          <w:sz w:val="21"/>
        </w:rPr>
        <w:t>Grant</w:t>
      </w:r>
      <w:r>
        <w:rPr>
          <w:spacing w:val="-6"/>
          <w:sz w:val="21"/>
        </w:rPr>
        <w:t> </w:t>
      </w:r>
      <w:r>
        <w:rPr>
          <w:spacing w:val="-2"/>
          <w:w w:val="75"/>
          <w:sz w:val="21"/>
        </w:rPr>
        <w:t>Administration</w:t>
      </w:r>
    </w:p>
    <w:p>
      <w:pPr>
        <w:spacing w:before="5"/>
        <w:ind w:left="2658" w:right="2523" w:firstLine="0"/>
        <w:jc w:val="center"/>
        <w:rPr>
          <w:sz w:val="23"/>
        </w:rPr>
      </w:pPr>
      <w:r>
        <w:rPr>
          <w:w w:val="80"/>
          <w:sz w:val="23"/>
        </w:rPr>
        <w:t>ATTACHMENT</w:t>
      </w:r>
      <w:r>
        <w:rPr>
          <w:spacing w:val="5"/>
          <w:sz w:val="23"/>
        </w:rPr>
        <w:t> </w:t>
      </w:r>
      <w:r>
        <w:rPr>
          <w:spacing w:val="-10"/>
          <w:w w:val="90"/>
          <w:sz w:val="23"/>
        </w:rPr>
        <w:t>A</w:t>
      </w:r>
    </w:p>
    <w:p>
      <w:pPr>
        <w:spacing w:line="240" w:lineRule="auto" w:before="235"/>
        <w:rPr>
          <w:sz w:val="23"/>
        </w:rPr>
      </w:pPr>
    </w:p>
    <w:p>
      <w:pPr>
        <w:spacing w:before="1"/>
        <w:ind w:left="3976" w:right="3640" w:firstLine="940"/>
        <w:jc w:val="left"/>
        <w:rPr>
          <w:sz w:val="23"/>
        </w:rPr>
      </w:pPr>
      <w:r>
        <w:rPr>
          <w:w w:val="90"/>
          <w:sz w:val="23"/>
        </w:rPr>
        <w:t>CITY OF</w:t>
      </w:r>
      <w:r>
        <w:rPr>
          <w:spacing w:val="-1"/>
          <w:w w:val="90"/>
          <w:sz w:val="23"/>
        </w:rPr>
        <w:t> </w:t>
      </w:r>
      <w:r>
        <w:rPr>
          <w:w w:val="90"/>
          <w:sz w:val="23"/>
        </w:rPr>
        <w:t>DUNN </w:t>
      </w:r>
      <w:r>
        <w:rPr>
          <w:w w:val="80"/>
          <w:sz w:val="23"/>
        </w:rPr>
        <w:t>TECHNICAL SERVICE ASSISTANCE</w:t>
      </w:r>
    </w:p>
    <w:p>
      <w:pPr>
        <w:spacing w:before="0"/>
        <w:ind w:left="2642" w:right="2523" w:firstLine="0"/>
        <w:jc w:val="center"/>
        <w:rPr>
          <w:sz w:val="23"/>
        </w:rPr>
      </w:pPr>
      <w:r>
        <w:rPr>
          <w:w w:val="80"/>
          <w:sz w:val="23"/>
        </w:rPr>
        <w:t>FEMA</w:t>
      </w:r>
      <w:r>
        <w:rPr>
          <w:spacing w:val="4"/>
          <w:sz w:val="23"/>
        </w:rPr>
        <w:t> </w:t>
      </w:r>
      <w:r>
        <w:rPr>
          <w:w w:val="80"/>
          <w:sz w:val="23"/>
        </w:rPr>
        <w:t>BRIC</w:t>
      </w:r>
      <w:r>
        <w:rPr>
          <w:spacing w:val="-6"/>
          <w:sz w:val="23"/>
        </w:rPr>
        <w:t> </w:t>
      </w:r>
      <w:r>
        <w:rPr>
          <w:w w:val="80"/>
          <w:sz w:val="23"/>
        </w:rPr>
        <w:t>Raw</w:t>
      </w:r>
      <w:r>
        <w:rPr>
          <w:spacing w:val="-7"/>
          <w:sz w:val="23"/>
        </w:rPr>
        <w:t> </w:t>
      </w:r>
      <w:r>
        <w:rPr>
          <w:w w:val="80"/>
          <w:sz w:val="23"/>
        </w:rPr>
        <w:t>Water</w:t>
      </w:r>
      <w:r>
        <w:rPr>
          <w:spacing w:val="-3"/>
          <w:sz w:val="23"/>
        </w:rPr>
        <w:t> </w:t>
      </w:r>
      <w:r>
        <w:rPr>
          <w:w w:val="80"/>
          <w:sz w:val="23"/>
        </w:rPr>
        <w:t>Project:</w:t>
      </w:r>
      <w:r>
        <w:rPr>
          <w:spacing w:val="-4"/>
          <w:sz w:val="23"/>
        </w:rPr>
        <w:t> </w:t>
      </w:r>
      <w:r>
        <w:rPr>
          <w:w w:val="80"/>
          <w:sz w:val="23"/>
        </w:rPr>
        <w:t>Project</w:t>
      </w:r>
      <w:r>
        <w:rPr>
          <w:spacing w:val="4"/>
          <w:sz w:val="23"/>
        </w:rPr>
        <w:t> </w:t>
      </w:r>
      <w:r>
        <w:rPr>
          <w:w w:val="80"/>
          <w:sz w:val="23"/>
        </w:rPr>
        <w:t>&amp;</w:t>
      </w:r>
      <w:r>
        <w:rPr>
          <w:spacing w:val="-12"/>
          <w:sz w:val="23"/>
        </w:rPr>
        <w:t> </w:t>
      </w:r>
      <w:r>
        <w:rPr>
          <w:w w:val="80"/>
          <w:sz w:val="23"/>
        </w:rPr>
        <w:t>Grant</w:t>
      </w:r>
      <w:r>
        <w:rPr>
          <w:spacing w:val="2"/>
          <w:sz w:val="23"/>
        </w:rPr>
        <w:t> </w:t>
      </w:r>
      <w:r>
        <w:rPr>
          <w:spacing w:val="-2"/>
          <w:w w:val="80"/>
          <w:sz w:val="23"/>
        </w:rPr>
        <w:t>Administration</w:t>
      </w:r>
    </w:p>
    <w:p>
      <w:pPr>
        <w:spacing w:line="240" w:lineRule="auto" w:before="0"/>
        <w:rPr>
          <w:sz w:val="23"/>
        </w:rPr>
      </w:pPr>
    </w:p>
    <w:p>
      <w:pPr>
        <w:spacing w:line="240" w:lineRule="auto" w:before="4"/>
        <w:rPr>
          <w:sz w:val="23"/>
        </w:rPr>
      </w:pPr>
    </w:p>
    <w:p>
      <w:pPr>
        <w:numPr>
          <w:ilvl w:val="0"/>
          <w:numId w:val="12"/>
        </w:numPr>
        <w:tabs>
          <w:tab w:pos="1687" w:val="left" w:leader="none"/>
        </w:tabs>
        <w:spacing w:before="0"/>
        <w:ind w:left="1687" w:right="0" w:hanging="348"/>
        <w:jc w:val="left"/>
        <w:rPr>
          <w:b/>
          <w:sz w:val="23"/>
        </w:rPr>
      </w:pPr>
      <w:r>
        <w:rPr>
          <w:b/>
          <w:w w:val="80"/>
          <w:sz w:val="23"/>
        </w:rPr>
        <w:t>WORK</w:t>
      </w:r>
      <w:r>
        <w:rPr>
          <w:b/>
          <w:spacing w:val="1"/>
          <w:sz w:val="23"/>
        </w:rPr>
        <w:t> </w:t>
      </w:r>
      <w:r>
        <w:rPr>
          <w:b/>
          <w:spacing w:val="-2"/>
          <w:w w:val="90"/>
          <w:sz w:val="23"/>
        </w:rPr>
        <w:t>PROGRAM/BUDGET</w:t>
      </w:r>
    </w:p>
    <w:p>
      <w:pPr>
        <w:spacing w:line="240" w:lineRule="auto" w:before="0"/>
        <w:rPr>
          <w:b/>
          <w:sz w:val="23"/>
        </w:rPr>
      </w:pPr>
    </w:p>
    <w:p>
      <w:pPr>
        <w:spacing w:line="242" w:lineRule="auto" w:before="0"/>
        <w:ind w:left="983" w:right="1008" w:firstLine="8"/>
        <w:jc w:val="both"/>
        <w:rPr>
          <w:sz w:val="23"/>
        </w:rPr>
      </w:pPr>
      <w:r>
        <w:rPr>
          <w:w w:val="80"/>
          <w:sz w:val="23"/>
        </w:rPr>
        <w:t>This is an agreement</w:t>
      </w:r>
      <w:r>
        <w:rPr>
          <w:spacing w:val="16"/>
          <w:sz w:val="23"/>
        </w:rPr>
        <w:t> </w:t>
      </w:r>
      <w:r>
        <w:rPr>
          <w:w w:val="80"/>
          <w:sz w:val="23"/>
        </w:rPr>
        <w:t>attached</w:t>
      </w:r>
      <w:r>
        <w:rPr>
          <w:sz w:val="23"/>
        </w:rPr>
        <w:t> </w:t>
      </w:r>
      <w:r>
        <w:rPr>
          <w:w w:val="80"/>
          <w:sz w:val="23"/>
        </w:rPr>
        <w:t>to and</w:t>
      </w:r>
      <w:r>
        <w:rPr>
          <w:sz w:val="23"/>
        </w:rPr>
        <w:t> </w:t>
      </w:r>
      <w:r>
        <w:rPr>
          <w:w w:val="80"/>
          <w:sz w:val="23"/>
        </w:rPr>
        <w:t>made</w:t>
      </w:r>
      <w:r>
        <w:rPr>
          <w:sz w:val="23"/>
        </w:rPr>
        <w:t> </w:t>
      </w:r>
      <w:r>
        <w:rPr>
          <w:w w:val="80"/>
          <w:sz w:val="23"/>
        </w:rPr>
        <w:t>part of the December</w:t>
      </w:r>
      <w:r>
        <w:rPr>
          <w:sz w:val="23"/>
        </w:rPr>
        <w:t> </w:t>
      </w:r>
      <w:r>
        <w:rPr>
          <w:w w:val="80"/>
          <w:sz w:val="23"/>
        </w:rPr>
        <w:t>10,</w:t>
      </w:r>
      <w:r>
        <w:rPr>
          <w:sz w:val="23"/>
        </w:rPr>
        <w:t> </w:t>
      </w:r>
      <w:r>
        <w:rPr>
          <w:w w:val="80"/>
          <w:sz w:val="23"/>
        </w:rPr>
        <w:t>2024</w:t>
      </w:r>
      <w:r>
        <w:rPr>
          <w:sz w:val="23"/>
        </w:rPr>
        <w:t> </w:t>
      </w:r>
      <w:r>
        <w:rPr>
          <w:b/>
          <w:w w:val="80"/>
          <w:sz w:val="23"/>
        </w:rPr>
        <w:t>AGREEMENT</w:t>
      </w:r>
      <w:r>
        <w:rPr>
          <w:b/>
          <w:spacing w:val="30"/>
          <w:sz w:val="23"/>
        </w:rPr>
        <w:t> </w:t>
      </w:r>
      <w:r>
        <w:rPr>
          <w:w w:val="80"/>
          <w:sz w:val="23"/>
        </w:rPr>
        <w:t>between</w:t>
      </w:r>
      <w:r>
        <w:rPr>
          <w:sz w:val="23"/>
        </w:rPr>
        <w:t> </w:t>
      </w:r>
      <w:r>
        <w:rPr>
          <w:w w:val="80"/>
          <w:sz w:val="23"/>
        </w:rPr>
        <w:t>the City of Dunn, North Carolina (hereinafter</w:t>
      </w:r>
      <w:r>
        <w:rPr>
          <w:sz w:val="23"/>
        </w:rPr>
        <w:t> </w:t>
      </w:r>
      <w:r>
        <w:rPr>
          <w:w w:val="80"/>
          <w:sz w:val="23"/>
        </w:rPr>
        <w:t>referred to as "Local Government")</w:t>
      </w:r>
      <w:r>
        <w:rPr>
          <w:spacing w:val="40"/>
          <w:sz w:val="23"/>
        </w:rPr>
        <w:t> </w:t>
      </w:r>
      <w:r>
        <w:rPr>
          <w:w w:val="80"/>
          <w:sz w:val="23"/>
        </w:rPr>
        <w:t>and Mid-Carolina</w:t>
      </w:r>
      <w:r>
        <w:rPr>
          <w:sz w:val="23"/>
        </w:rPr>
        <w:t> </w:t>
      </w:r>
      <w:r>
        <w:rPr>
          <w:w w:val="80"/>
          <w:sz w:val="23"/>
        </w:rPr>
        <w:t>Regional</w:t>
      </w:r>
      <w:r>
        <w:rPr>
          <w:sz w:val="23"/>
        </w:rPr>
        <w:t> </w:t>
      </w:r>
      <w:r>
        <w:rPr>
          <w:w w:val="80"/>
          <w:sz w:val="23"/>
        </w:rPr>
        <w:t>Council (hereinafter</w:t>
      </w:r>
      <w:r>
        <w:rPr>
          <w:sz w:val="23"/>
        </w:rPr>
        <w:t> </w:t>
      </w:r>
      <w:r>
        <w:rPr>
          <w:w w:val="80"/>
          <w:sz w:val="23"/>
        </w:rPr>
        <w:t>referred to as "Council")</w:t>
      </w:r>
      <w:r>
        <w:rPr>
          <w:sz w:val="23"/>
        </w:rPr>
        <w:t> </w:t>
      </w:r>
      <w:r>
        <w:rPr>
          <w:w w:val="80"/>
          <w:sz w:val="23"/>
        </w:rPr>
        <w:t>providing</w:t>
      </w:r>
      <w:r>
        <w:rPr>
          <w:sz w:val="23"/>
        </w:rPr>
        <w:t> </w:t>
      </w:r>
      <w:r>
        <w:rPr>
          <w:w w:val="80"/>
          <w:sz w:val="23"/>
        </w:rPr>
        <w:t>for technical assistance</w:t>
      </w:r>
      <w:r>
        <w:rPr>
          <w:sz w:val="23"/>
        </w:rPr>
        <w:t> </w:t>
      </w:r>
      <w:r>
        <w:rPr>
          <w:w w:val="80"/>
          <w:sz w:val="23"/>
        </w:rPr>
        <w:t>for</w:t>
      </w:r>
      <w:r>
        <w:rPr>
          <w:spacing w:val="-3"/>
          <w:w w:val="80"/>
          <w:sz w:val="23"/>
        </w:rPr>
        <w:t> </w:t>
      </w:r>
      <w:r>
        <w:rPr>
          <w:w w:val="80"/>
          <w:sz w:val="23"/>
        </w:rPr>
        <w:t>project and grant administration</w:t>
      </w:r>
      <w:r>
        <w:rPr>
          <w:spacing w:val="-4"/>
          <w:w w:val="80"/>
          <w:sz w:val="23"/>
        </w:rPr>
        <w:t> </w:t>
      </w:r>
      <w:r>
        <w:rPr>
          <w:w w:val="80"/>
          <w:sz w:val="23"/>
        </w:rPr>
        <w:t>of </w:t>
      </w:r>
      <w:r>
        <w:rPr>
          <w:spacing w:val="-2"/>
          <w:w w:val="85"/>
          <w:sz w:val="23"/>
        </w:rPr>
        <w:t>the</w:t>
      </w:r>
      <w:r>
        <w:rPr>
          <w:spacing w:val="-9"/>
          <w:w w:val="85"/>
          <w:sz w:val="23"/>
        </w:rPr>
        <w:t> </w:t>
      </w:r>
      <w:r>
        <w:rPr>
          <w:spacing w:val="-2"/>
          <w:w w:val="85"/>
          <w:sz w:val="23"/>
        </w:rPr>
        <w:t>FEMA</w:t>
      </w:r>
      <w:r>
        <w:rPr>
          <w:spacing w:val="-4"/>
          <w:w w:val="85"/>
          <w:sz w:val="23"/>
        </w:rPr>
        <w:t> </w:t>
      </w:r>
      <w:r>
        <w:rPr>
          <w:spacing w:val="-2"/>
          <w:w w:val="85"/>
          <w:sz w:val="23"/>
        </w:rPr>
        <w:t>BRIC</w:t>
      </w:r>
      <w:r>
        <w:rPr>
          <w:spacing w:val="-5"/>
          <w:w w:val="85"/>
          <w:sz w:val="23"/>
        </w:rPr>
        <w:t> </w:t>
      </w:r>
      <w:r>
        <w:rPr>
          <w:spacing w:val="-2"/>
          <w:w w:val="85"/>
          <w:sz w:val="23"/>
        </w:rPr>
        <w:t>Raw</w:t>
      </w:r>
      <w:r>
        <w:rPr>
          <w:spacing w:val="-4"/>
          <w:w w:val="85"/>
          <w:sz w:val="23"/>
        </w:rPr>
        <w:t> </w:t>
      </w:r>
      <w:r>
        <w:rPr>
          <w:spacing w:val="-2"/>
          <w:w w:val="85"/>
          <w:sz w:val="23"/>
        </w:rPr>
        <w:t>Water</w:t>
      </w:r>
      <w:r>
        <w:rPr>
          <w:spacing w:val="-4"/>
          <w:w w:val="85"/>
          <w:sz w:val="23"/>
        </w:rPr>
        <w:t> </w:t>
      </w:r>
      <w:r>
        <w:rPr>
          <w:spacing w:val="-2"/>
          <w:w w:val="85"/>
          <w:sz w:val="23"/>
        </w:rPr>
        <w:t>Project.</w:t>
      </w:r>
      <w:r>
        <w:rPr>
          <w:spacing w:val="40"/>
          <w:sz w:val="23"/>
        </w:rPr>
        <w:t> </w:t>
      </w:r>
      <w:r>
        <w:rPr>
          <w:spacing w:val="-2"/>
          <w:w w:val="85"/>
          <w:sz w:val="23"/>
        </w:rPr>
        <w:t>The</w:t>
      </w:r>
      <w:r>
        <w:rPr>
          <w:spacing w:val="-7"/>
          <w:w w:val="85"/>
          <w:sz w:val="23"/>
        </w:rPr>
        <w:t> </w:t>
      </w:r>
      <w:r>
        <w:rPr>
          <w:spacing w:val="-2"/>
          <w:w w:val="85"/>
          <w:sz w:val="23"/>
        </w:rPr>
        <w:t>basic services</w:t>
      </w:r>
      <w:r>
        <w:rPr>
          <w:spacing w:val="-2"/>
          <w:sz w:val="23"/>
        </w:rPr>
        <w:t> </w:t>
      </w:r>
      <w:r>
        <w:rPr>
          <w:spacing w:val="-2"/>
          <w:w w:val="85"/>
          <w:sz w:val="23"/>
        </w:rPr>
        <w:t>to</w:t>
      </w:r>
      <w:r>
        <w:rPr>
          <w:spacing w:val="-6"/>
          <w:w w:val="85"/>
          <w:sz w:val="23"/>
        </w:rPr>
        <w:t> </w:t>
      </w:r>
      <w:r>
        <w:rPr>
          <w:spacing w:val="-2"/>
          <w:w w:val="85"/>
          <w:sz w:val="23"/>
        </w:rPr>
        <w:t>be</w:t>
      </w:r>
      <w:r>
        <w:rPr>
          <w:spacing w:val="-4"/>
          <w:w w:val="85"/>
          <w:sz w:val="23"/>
        </w:rPr>
        <w:t> </w:t>
      </w:r>
      <w:r>
        <w:rPr>
          <w:spacing w:val="-2"/>
          <w:w w:val="85"/>
          <w:sz w:val="23"/>
        </w:rPr>
        <w:t>provided</w:t>
      </w:r>
      <w:r>
        <w:rPr>
          <w:spacing w:val="-1"/>
          <w:sz w:val="23"/>
        </w:rPr>
        <w:t> </w:t>
      </w:r>
      <w:r>
        <w:rPr>
          <w:spacing w:val="-2"/>
          <w:w w:val="85"/>
          <w:sz w:val="23"/>
        </w:rPr>
        <w:t>by</w:t>
      </w:r>
      <w:r>
        <w:rPr>
          <w:spacing w:val="-9"/>
          <w:w w:val="85"/>
          <w:sz w:val="23"/>
        </w:rPr>
        <w:t> </w:t>
      </w:r>
      <w:r>
        <w:rPr>
          <w:spacing w:val="-2"/>
          <w:w w:val="85"/>
          <w:sz w:val="23"/>
        </w:rPr>
        <w:t>Council</w:t>
      </w:r>
      <w:r>
        <w:rPr>
          <w:spacing w:val="-6"/>
          <w:sz w:val="23"/>
        </w:rPr>
        <w:t> </w:t>
      </w:r>
      <w:r>
        <w:rPr>
          <w:spacing w:val="-2"/>
          <w:w w:val="85"/>
          <w:sz w:val="23"/>
        </w:rPr>
        <w:t>are</w:t>
      </w:r>
      <w:r>
        <w:rPr>
          <w:spacing w:val="-6"/>
          <w:w w:val="85"/>
          <w:sz w:val="23"/>
        </w:rPr>
        <w:t> </w:t>
      </w:r>
      <w:r>
        <w:rPr>
          <w:spacing w:val="-2"/>
          <w:w w:val="85"/>
          <w:sz w:val="23"/>
        </w:rPr>
        <w:t>outlined</w:t>
      </w:r>
      <w:r>
        <w:rPr>
          <w:spacing w:val="-4"/>
          <w:sz w:val="23"/>
        </w:rPr>
        <w:t> </w:t>
      </w:r>
      <w:r>
        <w:rPr>
          <w:spacing w:val="-2"/>
          <w:w w:val="85"/>
          <w:sz w:val="23"/>
        </w:rPr>
        <w:t>below.</w:t>
      </w:r>
    </w:p>
    <w:p>
      <w:pPr>
        <w:numPr>
          <w:ilvl w:val="0"/>
          <w:numId w:val="12"/>
        </w:numPr>
        <w:tabs>
          <w:tab w:pos="1677" w:val="left" w:leader="none"/>
        </w:tabs>
        <w:spacing w:before="263"/>
        <w:ind w:left="1677" w:right="0" w:hanging="340"/>
        <w:jc w:val="left"/>
        <w:rPr>
          <w:b/>
          <w:sz w:val="23"/>
        </w:rPr>
      </w:pPr>
      <w:r>
        <w:rPr>
          <w:b/>
          <w:w w:val="80"/>
          <w:sz w:val="23"/>
        </w:rPr>
        <w:t>WORK</w:t>
      </w:r>
      <w:r>
        <w:rPr>
          <w:b/>
          <w:spacing w:val="2"/>
          <w:sz w:val="23"/>
        </w:rPr>
        <w:t> </w:t>
      </w:r>
      <w:r>
        <w:rPr>
          <w:b/>
          <w:w w:val="80"/>
          <w:sz w:val="23"/>
        </w:rPr>
        <w:t>PROGRAM/SCOPE</w:t>
      </w:r>
      <w:r>
        <w:rPr>
          <w:b/>
          <w:spacing w:val="31"/>
          <w:sz w:val="23"/>
        </w:rPr>
        <w:t> </w:t>
      </w:r>
      <w:r>
        <w:rPr>
          <w:b/>
          <w:w w:val="80"/>
          <w:sz w:val="23"/>
        </w:rPr>
        <w:t>OF</w:t>
      </w:r>
      <w:r>
        <w:rPr>
          <w:b/>
          <w:spacing w:val="-11"/>
          <w:sz w:val="23"/>
        </w:rPr>
        <w:t> </w:t>
      </w:r>
      <w:r>
        <w:rPr>
          <w:b/>
          <w:spacing w:val="-2"/>
          <w:w w:val="80"/>
          <w:sz w:val="23"/>
        </w:rPr>
        <w:t>SERVICES</w:t>
      </w:r>
    </w:p>
    <w:p>
      <w:pPr>
        <w:spacing w:line="240" w:lineRule="auto" w:before="0"/>
        <w:rPr>
          <w:b/>
          <w:sz w:val="23"/>
        </w:rPr>
      </w:pPr>
    </w:p>
    <w:p>
      <w:pPr>
        <w:spacing w:line="242" w:lineRule="auto" w:before="0"/>
        <w:ind w:left="975" w:right="826" w:firstLine="6"/>
        <w:jc w:val="left"/>
        <w:rPr>
          <w:sz w:val="23"/>
        </w:rPr>
      </w:pPr>
      <w:r>
        <w:rPr>
          <w:w w:val="80"/>
          <w:sz w:val="23"/>
        </w:rPr>
        <w:t>The intent of this </w:t>
      </w:r>
      <w:r>
        <w:rPr>
          <w:b/>
          <w:w w:val="80"/>
          <w:sz w:val="23"/>
        </w:rPr>
        <w:t>AGREEMENT</w:t>
      </w:r>
      <w:r>
        <w:rPr>
          <w:b/>
          <w:sz w:val="23"/>
        </w:rPr>
        <w:t> </w:t>
      </w:r>
      <w:r>
        <w:rPr>
          <w:w w:val="80"/>
          <w:sz w:val="23"/>
        </w:rPr>
        <w:t>is for the Council</w:t>
      </w:r>
      <w:r>
        <w:rPr>
          <w:sz w:val="23"/>
        </w:rPr>
        <w:t> </w:t>
      </w:r>
      <w:r>
        <w:rPr>
          <w:w w:val="80"/>
          <w:sz w:val="23"/>
        </w:rPr>
        <w:t>to provide</w:t>
      </w:r>
      <w:r>
        <w:rPr>
          <w:sz w:val="23"/>
        </w:rPr>
        <w:t> </w:t>
      </w:r>
      <w:r>
        <w:rPr>
          <w:w w:val="80"/>
          <w:sz w:val="23"/>
        </w:rPr>
        <w:t>qualified professional</w:t>
      </w:r>
      <w:r>
        <w:rPr>
          <w:sz w:val="23"/>
        </w:rPr>
        <w:t> </w:t>
      </w:r>
      <w:r>
        <w:rPr>
          <w:w w:val="80"/>
          <w:sz w:val="23"/>
        </w:rPr>
        <w:t>personnel</w:t>
      </w:r>
      <w:r>
        <w:rPr>
          <w:sz w:val="23"/>
        </w:rPr>
        <w:t> </w:t>
      </w:r>
      <w:r>
        <w:rPr>
          <w:w w:val="80"/>
          <w:sz w:val="23"/>
        </w:rPr>
        <w:t>as technical assistance</w:t>
      </w:r>
      <w:r>
        <w:rPr>
          <w:sz w:val="23"/>
        </w:rPr>
        <w:t> </w:t>
      </w:r>
      <w:r>
        <w:rPr>
          <w:w w:val="80"/>
          <w:sz w:val="23"/>
        </w:rPr>
        <w:t>to the Local Government</w:t>
      </w:r>
      <w:r>
        <w:rPr>
          <w:sz w:val="23"/>
        </w:rPr>
        <w:t> </w:t>
      </w:r>
      <w:r>
        <w:rPr>
          <w:w w:val="80"/>
          <w:sz w:val="23"/>
        </w:rPr>
        <w:t>consistent</w:t>
      </w:r>
      <w:r>
        <w:rPr>
          <w:sz w:val="23"/>
        </w:rPr>
        <w:t> </w:t>
      </w:r>
      <w:r>
        <w:rPr>
          <w:w w:val="80"/>
          <w:sz w:val="23"/>
        </w:rPr>
        <w:t>with applicable</w:t>
      </w:r>
      <w:r>
        <w:rPr>
          <w:sz w:val="23"/>
        </w:rPr>
        <w:t> </w:t>
      </w:r>
      <w:r>
        <w:rPr>
          <w:w w:val="80"/>
          <w:sz w:val="23"/>
        </w:rPr>
        <w:t>federal laws, state laws, and City ordinances </w:t>
      </w:r>
      <w:r>
        <w:rPr>
          <w:spacing w:val="-2"/>
          <w:w w:val="85"/>
          <w:sz w:val="23"/>
        </w:rPr>
        <w:t>beginning</w:t>
      </w:r>
      <w:r>
        <w:rPr>
          <w:spacing w:val="-5"/>
          <w:w w:val="85"/>
          <w:sz w:val="23"/>
        </w:rPr>
        <w:t> </w:t>
      </w:r>
      <w:r>
        <w:rPr>
          <w:spacing w:val="-2"/>
          <w:w w:val="85"/>
          <w:sz w:val="23"/>
        </w:rPr>
        <w:t>December</w:t>
      </w:r>
      <w:r>
        <w:rPr>
          <w:spacing w:val="-4"/>
          <w:w w:val="85"/>
          <w:sz w:val="23"/>
        </w:rPr>
        <w:t> </w:t>
      </w:r>
      <w:r>
        <w:rPr>
          <w:spacing w:val="-2"/>
          <w:w w:val="85"/>
          <w:sz w:val="23"/>
        </w:rPr>
        <w:t>10,</w:t>
      </w:r>
      <w:r>
        <w:rPr>
          <w:spacing w:val="-5"/>
          <w:w w:val="85"/>
          <w:sz w:val="23"/>
        </w:rPr>
        <w:t> </w:t>
      </w:r>
      <w:r>
        <w:rPr>
          <w:spacing w:val="-2"/>
          <w:w w:val="85"/>
          <w:sz w:val="23"/>
        </w:rPr>
        <w:t>2024.</w:t>
      </w:r>
      <w:r>
        <w:rPr>
          <w:spacing w:val="29"/>
          <w:sz w:val="23"/>
        </w:rPr>
        <w:t> </w:t>
      </w:r>
      <w:r>
        <w:rPr>
          <w:spacing w:val="-2"/>
          <w:w w:val="85"/>
          <w:sz w:val="23"/>
        </w:rPr>
        <w:t>Leveraging</w:t>
      </w:r>
      <w:r>
        <w:rPr>
          <w:sz w:val="23"/>
        </w:rPr>
        <w:t> </w:t>
      </w:r>
      <w:r>
        <w:rPr>
          <w:spacing w:val="-2"/>
          <w:w w:val="85"/>
          <w:sz w:val="23"/>
        </w:rPr>
        <w:t>experience</w:t>
      </w:r>
      <w:r>
        <w:rPr>
          <w:sz w:val="23"/>
        </w:rPr>
        <w:t> </w:t>
      </w:r>
      <w:r>
        <w:rPr>
          <w:spacing w:val="-2"/>
          <w:w w:val="85"/>
          <w:sz w:val="23"/>
        </w:rPr>
        <w:t>and</w:t>
      </w:r>
      <w:r>
        <w:rPr>
          <w:spacing w:val="-5"/>
          <w:w w:val="85"/>
          <w:sz w:val="23"/>
        </w:rPr>
        <w:t> </w:t>
      </w:r>
      <w:r>
        <w:rPr>
          <w:spacing w:val="-2"/>
          <w:w w:val="85"/>
          <w:sz w:val="23"/>
        </w:rPr>
        <w:t>resources</w:t>
      </w:r>
      <w:r>
        <w:rPr>
          <w:spacing w:val="-4"/>
          <w:sz w:val="23"/>
        </w:rPr>
        <w:t> </w:t>
      </w:r>
      <w:r>
        <w:rPr>
          <w:spacing w:val="-2"/>
          <w:w w:val="85"/>
          <w:sz w:val="23"/>
        </w:rPr>
        <w:t>possessed by</w:t>
      </w:r>
      <w:r>
        <w:rPr>
          <w:spacing w:val="-5"/>
          <w:w w:val="85"/>
          <w:sz w:val="23"/>
        </w:rPr>
        <w:t> </w:t>
      </w:r>
      <w:r>
        <w:rPr>
          <w:spacing w:val="-2"/>
          <w:w w:val="85"/>
          <w:sz w:val="23"/>
        </w:rPr>
        <w:t>Council</w:t>
      </w:r>
      <w:r>
        <w:rPr>
          <w:spacing w:val="-4"/>
          <w:w w:val="85"/>
          <w:sz w:val="23"/>
        </w:rPr>
        <w:t> </w:t>
      </w:r>
      <w:r>
        <w:rPr>
          <w:spacing w:val="-2"/>
          <w:w w:val="85"/>
          <w:sz w:val="23"/>
        </w:rPr>
        <w:t>staff,</w:t>
      </w:r>
      <w:r>
        <w:rPr>
          <w:spacing w:val="-5"/>
          <w:w w:val="85"/>
          <w:sz w:val="23"/>
        </w:rPr>
        <w:t> </w:t>
      </w:r>
      <w:r>
        <w:rPr>
          <w:spacing w:val="-2"/>
          <w:w w:val="85"/>
          <w:sz w:val="23"/>
        </w:rPr>
        <w:t>the </w:t>
      </w:r>
      <w:r>
        <w:rPr>
          <w:w w:val="85"/>
          <w:sz w:val="23"/>
        </w:rPr>
        <w:t>Council</w:t>
      </w:r>
      <w:r>
        <w:rPr>
          <w:spacing w:val="-7"/>
          <w:w w:val="85"/>
          <w:sz w:val="23"/>
        </w:rPr>
        <w:t> </w:t>
      </w:r>
      <w:r>
        <w:rPr>
          <w:w w:val="85"/>
          <w:sz w:val="23"/>
        </w:rPr>
        <w:t>will</w:t>
      </w:r>
      <w:r>
        <w:rPr>
          <w:spacing w:val="-6"/>
          <w:w w:val="85"/>
          <w:sz w:val="23"/>
        </w:rPr>
        <w:t> </w:t>
      </w:r>
      <w:r>
        <w:rPr>
          <w:w w:val="85"/>
          <w:sz w:val="23"/>
        </w:rPr>
        <w:t>administer</w:t>
      </w:r>
      <w:r>
        <w:rPr>
          <w:spacing w:val="-7"/>
          <w:w w:val="85"/>
          <w:sz w:val="23"/>
        </w:rPr>
        <w:t> </w:t>
      </w:r>
      <w:r>
        <w:rPr>
          <w:w w:val="85"/>
          <w:sz w:val="23"/>
        </w:rPr>
        <w:t>the</w:t>
      </w:r>
      <w:r>
        <w:rPr>
          <w:spacing w:val="-8"/>
          <w:w w:val="85"/>
          <w:sz w:val="23"/>
        </w:rPr>
        <w:t> </w:t>
      </w:r>
      <w:r>
        <w:rPr>
          <w:w w:val="85"/>
          <w:sz w:val="23"/>
        </w:rPr>
        <w:t>FEMA</w:t>
      </w:r>
      <w:r>
        <w:rPr>
          <w:spacing w:val="-6"/>
          <w:w w:val="85"/>
          <w:sz w:val="23"/>
        </w:rPr>
        <w:t> </w:t>
      </w:r>
      <w:r>
        <w:rPr>
          <w:w w:val="85"/>
          <w:sz w:val="23"/>
        </w:rPr>
        <w:t>BRIC</w:t>
      </w:r>
      <w:r>
        <w:rPr>
          <w:spacing w:val="-7"/>
          <w:w w:val="85"/>
          <w:sz w:val="23"/>
        </w:rPr>
        <w:t> </w:t>
      </w:r>
      <w:r>
        <w:rPr>
          <w:w w:val="85"/>
          <w:sz w:val="23"/>
        </w:rPr>
        <w:t>Raw</w:t>
      </w:r>
      <w:r>
        <w:rPr>
          <w:spacing w:val="-6"/>
          <w:w w:val="85"/>
          <w:sz w:val="23"/>
        </w:rPr>
        <w:t> </w:t>
      </w:r>
      <w:r>
        <w:rPr>
          <w:w w:val="85"/>
          <w:sz w:val="23"/>
        </w:rPr>
        <w:t>Water</w:t>
      </w:r>
      <w:r>
        <w:rPr>
          <w:spacing w:val="-6"/>
          <w:w w:val="85"/>
          <w:sz w:val="23"/>
        </w:rPr>
        <w:t> </w:t>
      </w:r>
      <w:r>
        <w:rPr>
          <w:w w:val="85"/>
          <w:sz w:val="23"/>
        </w:rPr>
        <w:t>Project.</w:t>
      </w:r>
    </w:p>
    <w:p>
      <w:pPr>
        <w:numPr>
          <w:ilvl w:val="0"/>
          <w:numId w:val="12"/>
        </w:numPr>
        <w:tabs>
          <w:tab w:pos="1674" w:val="left" w:leader="none"/>
        </w:tabs>
        <w:spacing w:before="259"/>
        <w:ind w:left="1674" w:right="0" w:hanging="350"/>
        <w:jc w:val="left"/>
        <w:rPr>
          <w:b/>
          <w:sz w:val="23"/>
        </w:rPr>
      </w:pPr>
      <w:r>
        <w:rPr>
          <w:b/>
          <w:w w:val="80"/>
          <w:sz w:val="23"/>
        </w:rPr>
        <w:t>SERVICES</w:t>
      </w:r>
      <w:r>
        <w:rPr>
          <w:b/>
          <w:spacing w:val="10"/>
          <w:sz w:val="23"/>
        </w:rPr>
        <w:t> </w:t>
      </w:r>
      <w:r>
        <w:rPr>
          <w:b/>
          <w:w w:val="80"/>
          <w:sz w:val="23"/>
        </w:rPr>
        <w:t>TO</w:t>
      </w:r>
      <w:r>
        <w:rPr>
          <w:b/>
          <w:spacing w:val="-1"/>
          <w:w w:val="80"/>
          <w:sz w:val="23"/>
        </w:rPr>
        <w:t> </w:t>
      </w:r>
      <w:r>
        <w:rPr>
          <w:b/>
          <w:w w:val="80"/>
          <w:sz w:val="23"/>
        </w:rPr>
        <w:t>BE</w:t>
      </w:r>
      <w:r>
        <w:rPr>
          <w:b/>
          <w:spacing w:val="-1"/>
          <w:sz w:val="23"/>
        </w:rPr>
        <w:t> </w:t>
      </w:r>
      <w:r>
        <w:rPr>
          <w:b/>
          <w:spacing w:val="-2"/>
          <w:w w:val="80"/>
          <w:sz w:val="23"/>
        </w:rPr>
        <w:t>PROVIDED</w:t>
      </w:r>
    </w:p>
    <w:p>
      <w:pPr>
        <w:spacing w:line="244" w:lineRule="auto" w:before="264"/>
        <w:ind w:left="975" w:right="826" w:firstLine="2"/>
        <w:jc w:val="left"/>
        <w:rPr>
          <w:sz w:val="23"/>
        </w:rPr>
      </w:pPr>
      <w:r>
        <w:rPr>
          <w:w w:val="80"/>
          <w:sz w:val="23"/>
        </w:rPr>
        <w:t>The Council</w:t>
      </w:r>
      <w:r>
        <w:rPr>
          <w:sz w:val="23"/>
        </w:rPr>
        <w:t> </w:t>
      </w:r>
      <w:r>
        <w:rPr>
          <w:w w:val="80"/>
          <w:sz w:val="23"/>
        </w:rPr>
        <w:t>shall provide complete</w:t>
      </w:r>
      <w:r>
        <w:rPr>
          <w:sz w:val="23"/>
        </w:rPr>
        <w:t> </w:t>
      </w:r>
      <w:r>
        <w:rPr>
          <w:w w:val="80"/>
          <w:sz w:val="23"/>
        </w:rPr>
        <w:t>grant and project administration</w:t>
      </w:r>
      <w:r>
        <w:rPr>
          <w:spacing w:val="-2"/>
          <w:w w:val="80"/>
          <w:sz w:val="23"/>
        </w:rPr>
        <w:t> </w:t>
      </w:r>
      <w:r>
        <w:rPr>
          <w:w w:val="80"/>
          <w:sz w:val="23"/>
        </w:rPr>
        <w:t>services</w:t>
      </w:r>
      <w:r>
        <w:rPr>
          <w:sz w:val="23"/>
        </w:rPr>
        <w:t> </w:t>
      </w:r>
      <w:r>
        <w:rPr>
          <w:w w:val="80"/>
          <w:sz w:val="23"/>
        </w:rPr>
        <w:t>for the FEMA</w:t>
      </w:r>
      <w:r>
        <w:rPr>
          <w:sz w:val="23"/>
        </w:rPr>
        <w:t> </w:t>
      </w:r>
      <w:r>
        <w:rPr>
          <w:w w:val="80"/>
          <w:sz w:val="23"/>
        </w:rPr>
        <w:t>2022 BRIC Raw </w:t>
      </w:r>
      <w:r>
        <w:rPr>
          <w:w w:val="85"/>
          <w:sz w:val="23"/>
        </w:rPr>
        <w:t>Water</w:t>
      </w:r>
      <w:r>
        <w:rPr>
          <w:spacing w:val="-7"/>
          <w:w w:val="85"/>
          <w:sz w:val="23"/>
        </w:rPr>
        <w:t> </w:t>
      </w:r>
      <w:r>
        <w:rPr>
          <w:w w:val="85"/>
          <w:sz w:val="23"/>
        </w:rPr>
        <w:t>Project</w:t>
      </w:r>
      <w:r>
        <w:rPr>
          <w:spacing w:val="-6"/>
          <w:w w:val="85"/>
          <w:sz w:val="23"/>
        </w:rPr>
        <w:t> </w:t>
      </w:r>
      <w:r>
        <w:rPr>
          <w:w w:val="85"/>
          <w:sz w:val="23"/>
        </w:rPr>
        <w:t>to</w:t>
      </w:r>
      <w:r>
        <w:rPr>
          <w:spacing w:val="-7"/>
          <w:w w:val="85"/>
          <w:sz w:val="23"/>
        </w:rPr>
        <w:t> </w:t>
      </w:r>
      <w:r>
        <w:rPr>
          <w:w w:val="85"/>
          <w:sz w:val="23"/>
        </w:rPr>
        <w:t>include</w:t>
      </w:r>
      <w:r>
        <w:rPr>
          <w:spacing w:val="-6"/>
          <w:w w:val="85"/>
          <w:sz w:val="23"/>
        </w:rPr>
        <w:t> </w:t>
      </w:r>
      <w:r>
        <w:rPr>
          <w:w w:val="85"/>
          <w:sz w:val="23"/>
        </w:rPr>
        <w:t>but</w:t>
      </w:r>
      <w:r>
        <w:rPr>
          <w:spacing w:val="-6"/>
          <w:w w:val="85"/>
          <w:sz w:val="23"/>
        </w:rPr>
        <w:t> </w:t>
      </w:r>
      <w:r>
        <w:rPr>
          <w:w w:val="85"/>
          <w:sz w:val="23"/>
        </w:rPr>
        <w:t>not</w:t>
      </w:r>
      <w:r>
        <w:rPr>
          <w:spacing w:val="-7"/>
          <w:w w:val="85"/>
          <w:sz w:val="23"/>
        </w:rPr>
        <w:t> </w:t>
      </w:r>
      <w:r>
        <w:rPr>
          <w:w w:val="85"/>
          <w:sz w:val="23"/>
        </w:rPr>
        <w:t>be</w:t>
      </w:r>
      <w:r>
        <w:rPr>
          <w:spacing w:val="-6"/>
          <w:w w:val="85"/>
          <w:sz w:val="23"/>
        </w:rPr>
        <w:t> </w:t>
      </w:r>
      <w:r>
        <w:rPr>
          <w:w w:val="85"/>
          <w:sz w:val="23"/>
        </w:rPr>
        <w:t>limited</w:t>
      </w:r>
      <w:r>
        <w:rPr>
          <w:spacing w:val="-4"/>
          <w:w w:val="85"/>
          <w:sz w:val="23"/>
        </w:rPr>
        <w:t> </w:t>
      </w:r>
      <w:r>
        <w:rPr>
          <w:w w:val="85"/>
          <w:sz w:val="23"/>
        </w:rPr>
        <w:t>to</w:t>
      </w:r>
      <w:r>
        <w:rPr>
          <w:spacing w:val="-6"/>
          <w:w w:val="85"/>
          <w:sz w:val="23"/>
        </w:rPr>
        <w:t> </w:t>
      </w:r>
      <w:r>
        <w:rPr>
          <w:w w:val="85"/>
          <w:sz w:val="23"/>
        </w:rPr>
        <w:t>the</w:t>
      </w:r>
      <w:r>
        <w:rPr>
          <w:spacing w:val="-6"/>
          <w:w w:val="85"/>
          <w:sz w:val="23"/>
        </w:rPr>
        <w:t> </w:t>
      </w:r>
      <w:r>
        <w:rPr>
          <w:w w:val="85"/>
          <w:sz w:val="23"/>
        </w:rPr>
        <w:t>items</w:t>
      </w:r>
      <w:r>
        <w:rPr>
          <w:spacing w:val="-3"/>
          <w:w w:val="85"/>
          <w:sz w:val="23"/>
        </w:rPr>
        <w:t> </w:t>
      </w:r>
      <w:r>
        <w:rPr>
          <w:w w:val="85"/>
          <w:sz w:val="23"/>
        </w:rPr>
        <w:t>below:</w:t>
      </w:r>
    </w:p>
    <w:p>
      <w:pPr>
        <w:pStyle w:val="ListParagraph"/>
        <w:numPr>
          <w:ilvl w:val="1"/>
          <w:numId w:val="12"/>
        </w:numPr>
        <w:tabs>
          <w:tab w:pos="2360" w:val="left" w:leader="none"/>
        </w:tabs>
        <w:spacing w:line="240" w:lineRule="auto" w:before="259" w:after="0"/>
        <w:ind w:left="2360" w:right="0" w:hanging="332"/>
        <w:jc w:val="left"/>
        <w:rPr>
          <w:sz w:val="19"/>
        </w:rPr>
      </w:pPr>
      <w:r>
        <w:rPr>
          <w:w w:val="80"/>
          <w:sz w:val="23"/>
        </w:rPr>
        <w:t>Schedule,</w:t>
      </w:r>
      <w:r>
        <w:rPr>
          <w:spacing w:val="5"/>
          <w:sz w:val="23"/>
        </w:rPr>
        <w:t> </w:t>
      </w:r>
      <w:r>
        <w:rPr>
          <w:w w:val="80"/>
          <w:sz w:val="23"/>
        </w:rPr>
        <w:t>facilitate,</w:t>
      </w:r>
      <w:r>
        <w:rPr>
          <w:spacing w:val="9"/>
          <w:sz w:val="23"/>
        </w:rPr>
        <w:t> </w:t>
      </w:r>
      <w:r>
        <w:rPr>
          <w:w w:val="80"/>
          <w:sz w:val="23"/>
        </w:rPr>
        <w:t>follow-up</w:t>
      </w:r>
      <w:r>
        <w:rPr>
          <w:spacing w:val="10"/>
          <w:sz w:val="23"/>
        </w:rPr>
        <w:t> </w:t>
      </w:r>
      <w:r>
        <w:rPr>
          <w:w w:val="80"/>
          <w:sz w:val="23"/>
        </w:rPr>
        <w:t>all</w:t>
      </w:r>
      <w:r>
        <w:rPr>
          <w:spacing w:val="-6"/>
          <w:w w:val="80"/>
          <w:sz w:val="23"/>
        </w:rPr>
        <w:t> </w:t>
      </w:r>
      <w:r>
        <w:rPr>
          <w:w w:val="80"/>
          <w:sz w:val="23"/>
        </w:rPr>
        <w:t>meetings</w:t>
      </w:r>
      <w:r>
        <w:rPr>
          <w:spacing w:val="6"/>
          <w:sz w:val="23"/>
        </w:rPr>
        <w:t> </w:t>
      </w:r>
      <w:r>
        <w:rPr>
          <w:w w:val="80"/>
          <w:sz w:val="23"/>
        </w:rPr>
        <w:t>related</w:t>
      </w:r>
      <w:r>
        <w:rPr>
          <w:spacing w:val="-6"/>
          <w:sz w:val="23"/>
        </w:rPr>
        <w:t> </w:t>
      </w:r>
      <w:r>
        <w:rPr>
          <w:w w:val="80"/>
          <w:sz w:val="23"/>
        </w:rPr>
        <w:t>to</w:t>
      </w:r>
      <w:r>
        <w:rPr>
          <w:spacing w:val="-7"/>
          <w:sz w:val="23"/>
        </w:rPr>
        <w:t> </w:t>
      </w:r>
      <w:r>
        <w:rPr>
          <w:w w:val="80"/>
          <w:sz w:val="23"/>
        </w:rPr>
        <w:t>the</w:t>
      </w:r>
      <w:r>
        <w:rPr>
          <w:spacing w:val="-11"/>
          <w:sz w:val="23"/>
        </w:rPr>
        <w:t> </w:t>
      </w:r>
      <w:r>
        <w:rPr>
          <w:w w:val="80"/>
          <w:sz w:val="23"/>
        </w:rPr>
        <w:t>FEMA</w:t>
      </w:r>
      <w:r>
        <w:rPr>
          <w:spacing w:val="4"/>
          <w:sz w:val="23"/>
        </w:rPr>
        <w:t> </w:t>
      </w:r>
      <w:r>
        <w:rPr>
          <w:w w:val="80"/>
          <w:sz w:val="23"/>
        </w:rPr>
        <w:t>BRIC</w:t>
      </w:r>
      <w:r>
        <w:rPr>
          <w:spacing w:val="-6"/>
          <w:sz w:val="23"/>
        </w:rPr>
        <w:t> </w:t>
      </w:r>
      <w:r>
        <w:rPr>
          <w:w w:val="80"/>
          <w:sz w:val="23"/>
        </w:rPr>
        <w:t>Raw</w:t>
      </w:r>
      <w:r>
        <w:rPr>
          <w:spacing w:val="-9"/>
          <w:sz w:val="23"/>
        </w:rPr>
        <w:t> </w:t>
      </w:r>
      <w:r>
        <w:rPr>
          <w:w w:val="80"/>
          <w:sz w:val="23"/>
        </w:rPr>
        <w:t>Water</w:t>
      </w:r>
      <w:r>
        <w:rPr>
          <w:spacing w:val="-6"/>
          <w:sz w:val="23"/>
        </w:rPr>
        <w:t> </w:t>
      </w:r>
      <w:r>
        <w:rPr>
          <w:spacing w:val="-2"/>
          <w:w w:val="80"/>
          <w:sz w:val="23"/>
        </w:rPr>
        <w:t>project.</w:t>
      </w:r>
    </w:p>
    <w:p>
      <w:pPr>
        <w:pStyle w:val="ListParagraph"/>
        <w:numPr>
          <w:ilvl w:val="1"/>
          <w:numId w:val="12"/>
        </w:numPr>
        <w:tabs>
          <w:tab w:pos="2358" w:val="left" w:leader="none"/>
          <w:tab w:pos="2366" w:val="left" w:leader="none"/>
        </w:tabs>
        <w:spacing w:line="244" w:lineRule="auto" w:before="0" w:after="0"/>
        <w:ind w:left="2358" w:right="1085" w:hanging="330"/>
        <w:jc w:val="left"/>
        <w:rPr>
          <w:sz w:val="19"/>
        </w:rPr>
      </w:pPr>
      <w:r>
        <w:rPr>
          <w:w w:val="80"/>
          <w:sz w:val="23"/>
        </w:rPr>
        <w:t>Act</w:t>
      </w:r>
      <w:r>
        <w:rPr>
          <w:w w:val="80"/>
          <w:sz w:val="23"/>
        </w:rPr>
        <w:t> as the project liaison</w:t>
      </w:r>
      <w:r>
        <w:rPr>
          <w:sz w:val="23"/>
        </w:rPr>
        <w:t> </w:t>
      </w:r>
      <w:r>
        <w:rPr>
          <w:w w:val="80"/>
          <w:sz w:val="23"/>
        </w:rPr>
        <w:t>to the City of Dunn between FEMA,</w:t>
      </w:r>
      <w:r>
        <w:rPr>
          <w:sz w:val="23"/>
        </w:rPr>
        <w:t> </w:t>
      </w:r>
      <w:r>
        <w:rPr>
          <w:w w:val="80"/>
          <w:sz w:val="23"/>
        </w:rPr>
        <w:t>North Carolina Department</w:t>
      </w:r>
      <w:r>
        <w:rPr>
          <w:sz w:val="23"/>
        </w:rPr>
        <w:t> </w:t>
      </w:r>
      <w:r>
        <w:rPr>
          <w:w w:val="80"/>
          <w:sz w:val="23"/>
        </w:rPr>
        <w:t>of </w:t>
      </w:r>
      <w:r>
        <w:rPr>
          <w:w w:val="85"/>
          <w:sz w:val="23"/>
        </w:rPr>
        <w:t>Public</w:t>
      </w:r>
      <w:r>
        <w:rPr>
          <w:spacing w:val="-7"/>
          <w:w w:val="85"/>
          <w:sz w:val="23"/>
        </w:rPr>
        <w:t> </w:t>
      </w:r>
      <w:r>
        <w:rPr>
          <w:w w:val="85"/>
          <w:sz w:val="23"/>
        </w:rPr>
        <w:t>Safety,</w:t>
      </w:r>
      <w:r>
        <w:rPr>
          <w:spacing w:val="-6"/>
          <w:w w:val="85"/>
          <w:sz w:val="23"/>
        </w:rPr>
        <w:t> </w:t>
      </w:r>
      <w:r>
        <w:rPr>
          <w:w w:val="85"/>
          <w:sz w:val="23"/>
        </w:rPr>
        <w:t>design</w:t>
      </w:r>
      <w:r>
        <w:rPr>
          <w:spacing w:val="-7"/>
          <w:w w:val="85"/>
          <w:sz w:val="23"/>
        </w:rPr>
        <w:t> </w:t>
      </w:r>
      <w:r>
        <w:rPr>
          <w:w w:val="85"/>
          <w:sz w:val="23"/>
        </w:rPr>
        <w:t>professionals</w:t>
      </w:r>
      <w:r>
        <w:rPr>
          <w:spacing w:val="-3"/>
          <w:w w:val="85"/>
          <w:sz w:val="23"/>
        </w:rPr>
        <w:t> </w:t>
      </w:r>
      <w:r>
        <w:rPr>
          <w:w w:val="85"/>
          <w:sz w:val="23"/>
        </w:rPr>
        <w:t>and</w:t>
      </w:r>
      <w:r>
        <w:rPr>
          <w:spacing w:val="-6"/>
          <w:w w:val="85"/>
          <w:sz w:val="23"/>
        </w:rPr>
        <w:t> </w:t>
      </w:r>
      <w:r>
        <w:rPr>
          <w:w w:val="85"/>
          <w:sz w:val="23"/>
        </w:rPr>
        <w:t>all</w:t>
      </w:r>
      <w:r>
        <w:rPr>
          <w:spacing w:val="-7"/>
          <w:w w:val="85"/>
          <w:sz w:val="23"/>
        </w:rPr>
        <w:t> </w:t>
      </w:r>
      <w:r>
        <w:rPr>
          <w:w w:val="85"/>
          <w:sz w:val="23"/>
        </w:rPr>
        <w:t>other</w:t>
      </w:r>
      <w:r>
        <w:rPr>
          <w:spacing w:val="-7"/>
          <w:w w:val="85"/>
          <w:sz w:val="23"/>
        </w:rPr>
        <w:t> </w:t>
      </w:r>
      <w:r>
        <w:rPr>
          <w:w w:val="85"/>
          <w:sz w:val="23"/>
        </w:rPr>
        <w:t>parties</w:t>
      </w:r>
      <w:r>
        <w:rPr>
          <w:spacing w:val="-6"/>
          <w:w w:val="85"/>
          <w:sz w:val="23"/>
        </w:rPr>
        <w:t> </w:t>
      </w:r>
      <w:r>
        <w:rPr>
          <w:w w:val="85"/>
          <w:sz w:val="23"/>
        </w:rPr>
        <w:t>as</w:t>
      </w:r>
      <w:r>
        <w:rPr>
          <w:spacing w:val="-7"/>
          <w:w w:val="85"/>
          <w:sz w:val="23"/>
        </w:rPr>
        <w:t> </w:t>
      </w:r>
      <w:r>
        <w:rPr>
          <w:w w:val="85"/>
          <w:sz w:val="23"/>
        </w:rPr>
        <w:t>needed.</w:t>
      </w:r>
    </w:p>
    <w:p>
      <w:pPr>
        <w:pStyle w:val="ListParagraph"/>
        <w:numPr>
          <w:ilvl w:val="1"/>
          <w:numId w:val="12"/>
        </w:numPr>
        <w:tabs>
          <w:tab w:pos="2358" w:val="left" w:leader="none"/>
        </w:tabs>
        <w:spacing w:line="259" w:lineRule="exact" w:before="0" w:after="0"/>
        <w:ind w:left="2358" w:right="0" w:hanging="330"/>
        <w:jc w:val="left"/>
        <w:rPr>
          <w:sz w:val="19"/>
        </w:rPr>
      </w:pPr>
      <w:r>
        <w:rPr>
          <w:w w:val="80"/>
          <w:sz w:val="23"/>
        </w:rPr>
        <w:t>Prepare</w:t>
      </w:r>
      <w:r>
        <w:rPr>
          <w:spacing w:val="9"/>
          <w:sz w:val="23"/>
        </w:rPr>
        <w:t> </w:t>
      </w:r>
      <w:r>
        <w:rPr>
          <w:w w:val="80"/>
          <w:sz w:val="23"/>
        </w:rPr>
        <w:t>and</w:t>
      </w:r>
      <w:r>
        <w:rPr>
          <w:spacing w:val="-4"/>
          <w:sz w:val="23"/>
        </w:rPr>
        <w:t> </w:t>
      </w:r>
      <w:r>
        <w:rPr>
          <w:w w:val="80"/>
          <w:sz w:val="23"/>
        </w:rPr>
        <w:t>send</w:t>
      </w:r>
      <w:r>
        <w:rPr>
          <w:spacing w:val="2"/>
          <w:sz w:val="23"/>
        </w:rPr>
        <w:t> </w:t>
      </w:r>
      <w:r>
        <w:rPr>
          <w:w w:val="80"/>
          <w:sz w:val="23"/>
        </w:rPr>
        <w:t>all</w:t>
      </w:r>
      <w:r>
        <w:rPr>
          <w:spacing w:val="-9"/>
          <w:sz w:val="23"/>
        </w:rPr>
        <w:t> </w:t>
      </w:r>
      <w:r>
        <w:rPr>
          <w:w w:val="80"/>
          <w:sz w:val="23"/>
        </w:rPr>
        <w:t>correspondence,</w:t>
      </w:r>
      <w:r>
        <w:rPr>
          <w:spacing w:val="-12"/>
          <w:sz w:val="23"/>
        </w:rPr>
        <w:t> </w:t>
      </w:r>
      <w:r>
        <w:rPr>
          <w:w w:val="80"/>
          <w:sz w:val="23"/>
        </w:rPr>
        <w:t>electronic</w:t>
      </w:r>
      <w:r>
        <w:rPr>
          <w:spacing w:val="9"/>
          <w:sz w:val="23"/>
        </w:rPr>
        <w:t> </w:t>
      </w:r>
      <w:r>
        <w:rPr>
          <w:w w:val="80"/>
          <w:sz w:val="23"/>
        </w:rPr>
        <w:t>or</w:t>
      </w:r>
      <w:r>
        <w:rPr>
          <w:spacing w:val="-9"/>
          <w:sz w:val="23"/>
        </w:rPr>
        <w:t> </w:t>
      </w:r>
      <w:r>
        <w:rPr>
          <w:w w:val="80"/>
          <w:sz w:val="23"/>
        </w:rPr>
        <w:t>paper,</w:t>
      </w:r>
      <w:r>
        <w:rPr>
          <w:spacing w:val="8"/>
          <w:sz w:val="23"/>
        </w:rPr>
        <w:t> </w:t>
      </w:r>
      <w:r>
        <w:rPr>
          <w:w w:val="80"/>
          <w:sz w:val="23"/>
        </w:rPr>
        <w:t>on</w:t>
      </w:r>
      <w:r>
        <w:rPr>
          <w:spacing w:val="-10"/>
          <w:sz w:val="23"/>
        </w:rPr>
        <w:t> </w:t>
      </w:r>
      <w:r>
        <w:rPr>
          <w:w w:val="80"/>
          <w:sz w:val="23"/>
        </w:rPr>
        <w:t>behalf</w:t>
      </w:r>
      <w:r>
        <w:rPr>
          <w:spacing w:val="4"/>
          <w:sz w:val="23"/>
        </w:rPr>
        <w:t> </w:t>
      </w:r>
      <w:r>
        <w:rPr>
          <w:w w:val="80"/>
          <w:sz w:val="23"/>
        </w:rPr>
        <w:t>of</w:t>
      </w:r>
      <w:r>
        <w:rPr>
          <w:spacing w:val="-8"/>
          <w:sz w:val="23"/>
        </w:rPr>
        <w:t> </w:t>
      </w:r>
      <w:r>
        <w:rPr>
          <w:w w:val="80"/>
          <w:sz w:val="23"/>
        </w:rPr>
        <w:t>the</w:t>
      </w:r>
      <w:r>
        <w:rPr>
          <w:spacing w:val="-6"/>
          <w:sz w:val="23"/>
        </w:rPr>
        <w:t> </w:t>
      </w:r>
      <w:r>
        <w:rPr>
          <w:w w:val="80"/>
          <w:sz w:val="23"/>
        </w:rPr>
        <w:t>City</w:t>
      </w:r>
      <w:r>
        <w:rPr>
          <w:spacing w:val="-6"/>
          <w:sz w:val="23"/>
        </w:rPr>
        <w:t> </w:t>
      </w:r>
      <w:r>
        <w:rPr>
          <w:w w:val="80"/>
          <w:sz w:val="23"/>
        </w:rPr>
        <w:t>of</w:t>
      </w:r>
      <w:r>
        <w:rPr>
          <w:spacing w:val="-13"/>
          <w:sz w:val="23"/>
        </w:rPr>
        <w:t> </w:t>
      </w:r>
      <w:r>
        <w:rPr>
          <w:spacing w:val="-2"/>
          <w:w w:val="80"/>
          <w:sz w:val="23"/>
        </w:rPr>
        <w:t>Dunn.</w:t>
      </w:r>
    </w:p>
    <w:p>
      <w:pPr>
        <w:pStyle w:val="ListParagraph"/>
        <w:numPr>
          <w:ilvl w:val="1"/>
          <w:numId w:val="12"/>
        </w:numPr>
        <w:tabs>
          <w:tab w:pos="2358" w:val="left" w:leader="none"/>
        </w:tabs>
        <w:spacing w:line="240" w:lineRule="auto" w:before="0" w:after="0"/>
        <w:ind w:left="2358" w:right="1932" w:hanging="330"/>
        <w:jc w:val="left"/>
        <w:rPr>
          <w:sz w:val="19"/>
        </w:rPr>
      </w:pPr>
      <w:r>
        <w:rPr>
          <w:w w:val="80"/>
          <w:sz w:val="23"/>
        </w:rPr>
        <w:t>Prepare</w:t>
      </w:r>
      <w:r>
        <w:rPr>
          <w:sz w:val="23"/>
        </w:rPr>
        <w:t> </w:t>
      </w:r>
      <w:r>
        <w:rPr>
          <w:w w:val="80"/>
          <w:sz w:val="23"/>
        </w:rPr>
        <w:t>and submit</w:t>
      </w:r>
      <w:r>
        <w:rPr>
          <w:sz w:val="23"/>
        </w:rPr>
        <w:t> </w:t>
      </w:r>
      <w:r>
        <w:rPr>
          <w:w w:val="80"/>
          <w:sz w:val="23"/>
        </w:rPr>
        <w:t>all documentation</w:t>
      </w:r>
      <w:r>
        <w:rPr>
          <w:spacing w:val="20"/>
          <w:sz w:val="23"/>
        </w:rPr>
        <w:t> </w:t>
      </w:r>
      <w:r>
        <w:rPr>
          <w:w w:val="80"/>
          <w:sz w:val="23"/>
        </w:rPr>
        <w:t>related to the project</w:t>
      </w:r>
      <w:r>
        <w:rPr>
          <w:sz w:val="23"/>
        </w:rPr>
        <w:t> </w:t>
      </w:r>
      <w:r>
        <w:rPr>
          <w:w w:val="80"/>
          <w:sz w:val="23"/>
        </w:rPr>
        <w:t>to the North Carolina </w:t>
      </w:r>
      <w:r>
        <w:rPr>
          <w:w w:val="85"/>
          <w:sz w:val="23"/>
        </w:rPr>
        <w:t>Department</w:t>
      </w:r>
      <w:r>
        <w:rPr>
          <w:spacing w:val="-5"/>
          <w:w w:val="85"/>
          <w:sz w:val="23"/>
        </w:rPr>
        <w:t> </w:t>
      </w:r>
      <w:r>
        <w:rPr>
          <w:w w:val="85"/>
          <w:sz w:val="23"/>
        </w:rPr>
        <w:t>of</w:t>
      </w:r>
      <w:r>
        <w:rPr>
          <w:spacing w:val="-8"/>
          <w:w w:val="85"/>
          <w:sz w:val="23"/>
        </w:rPr>
        <w:t> </w:t>
      </w:r>
      <w:r>
        <w:rPr>
          <w:w w:val="85"/>
          <w:sz w:val="23"/>
        </w:rPr>
        <w:t>Public</w:t>
      </w:r>
      <w:r>
        <w:rPr>
          <w:spacing w:val="-7"/>
          <w:w w:val="85"/>
          <w:sz w:val="23"/>
        </w:rPr>
        <w:t> </w:t>
      </w:r>
      <w:r>
        <w:rPr>
          <w:w w:val="85"/>
          <w:sz w:val="23"/>
        </w:rPr>
        <w:t>Safety</w:t>
      </w:r>
      <w:r>
        <w:rPr>
          <w:spacing w:val="-6"/>
          <w:w w:val="85"/>
          <w:sz w:val="23"/>
        </w:rPr>
        <w:t> </w:t>
      </w:r>
      <w:r>
        <w:rPr>
          <w:w w:val="85"/>
          <w:sz w:val="23"/>
        </w:rPr>
        <w:t>and</w:t>
      </w:r>
      <w:r>
        <w:rPr>
          <w:spacing w:val="-6"/>
          <w:w w:val="85"/>
          <w:sz w:val="23"/>
        </w:rPr>
        <w:t> </w:t>
      </w:r>
      <w:r>
        <w:rPr>
          <w:w w:val="85"/>
          <w:sz w:val="23"/>
        </w:rPr>
        <w:t>FEMA</w:t>
      </w:r>
      <w:r>
        <w:rPr>
          <w:spacing w:val="-4"/>
          <w:w w:val="85"/>
          <w:sz w:val="23"/>
        </w:rPr>
        <w:t> </w:t>
      </w:r>
      <w:r>
        <w:rPr>
          <w:w w:val="85"/>
          <w:sz w:val="23"/>
        </w:rPr>
        <w:t>on</w:t>
      </w:r>
      <w:r>
        <w:rPr>
          <w:spacing w:val="-11"/>
          <w:w w:val="85"/>
          <w:sz w:val="23"/>
        </w:rPr>
        <w:t> </w:t>
      </w:r>
      <w:r>
        <w:rPr>
          <w:w w:val="85"/>
          <w:sz w:val="23"/>
        </w:rPr>
        <w:t>behalf</w:t>
      </w:r>
      <w:r>
        <w:rPr>
          <w:spacing w:val="-4"/>
          <w:w w:val="85"/>
          <w:sz w:val="23"/>
        </w:rPr>
        <w:t> </w:t>
      </w:r>
      <w:r>
        <w:rPr>
          <w:w w:val="85"/>
          <w:sz w:val="23"/>
        </w:rPr>
        <w:t>of</w:t>
      </w:r>
      <w:r>
        <w:rPr>
          <w:spacing w:val="-6"/>
          <w:w w:val="85"/>
          <w:sz w:val="23"/>
        </w:rPr>
        <w:t> </w:t>
      </w:r>
      <w:r>
        <w:rPr>
          <w:w w:val="85"/>
          <w:sz w:val="23"/>
        </w:rPr>
        <w:t>the</w:t>
      </w:r>
      <w:r>
        <w:rPr>
          <w:spacing w:val="-7"/>
          <w:w w:val="85"/>
          <w:sz w:val="23"/>
        </w:rPr>
        <w:t> </w:t>
      </w:r>
      <w:r>
        <w:rPr>
          <w:w w:val="85"/>
          <w:sz w:val="23"/>
        </w:rPr>
        <w:t>City</w:t>
      </w:r>
      <w:r>
        <w:rPr>
          <w:spacing w:val="-6"/>
          <w:w w:val="85"/>
          <w:sz w:val="23"/>
        </w:rPr>
        <w:t> </w:t>
      </w:r>
      <w:r>
        <w:rPr>
          <w:w w:val="85"/>
          <w:sz w:val="23"/>
        </w:rPr>
        <w:t>of</w:t>
      </w:r>
      <w:r>
        <w:rPr>
          <w:spacing w:val="-9"/>
          <w:w w:val="85"/>
          <w:sz w:val="23"/>
        </w:rPr>
        <w:t> </w:t>
      </w:r>
      <w:r>
        <w:rPr>
          <w:w w:val="85"/>
          <w:sz w:val="23"/>
        </w:rPr>
        <w:t>Dunn.</w:t>
      </w:r>
    </w:p>
    <w:p>
      <w:pPr>
        <w:pStyle w:val="ListParagraph"/>
        <w:numPr>
          <w:ilvl w:val="1"/>
          <w:numId w:val="12"/>
        </w:numPr>
        <w:tabs>
          <w:tab w:pos="2358" w:val="left" w:leader="none"/>
        </w:tabs>
        <w:spacing w:line="240" w:lineRule="auto" w:before="4" w:after="0"/>
        <w:ind w:left="2358" w:right="0" w:hanging="330"/>
        <w:jc w:val="left"/>
        <w:rPr>
          <w:sz w:val="19"/>
        </w:rPr>
      </w:pPr>
      <w:r>
        <w:rPr>
          <w:w w:val="80"/>
          <w:sz w:val="23"/>
        </w:rPr>
        <w:t>Prepare</w:t>
      </w:r>
      <w:r>
        <w:rPr>
          <w:spacing w:val="5"/>
          <w:sz w:val="23"/>
        </w:rPr>
        <w:t> </w:t>
      </w:r>
      <w:r>
        <w:rPr>
          <w:w w:val="80"/>
          <w:sz w:val="23"/>
        </w:rPr>
        <w:t>and</w:t>
      </w:r>
      <w:r>
        <w:rPr>
          <w:spacing w:val="-8"/>
          <w:sz w:val="23"/>
        </w:rPr>
        <w:t> </w:t>
      </w:r>
      <w:r>
        <w:rPr>
          <w:w w:val="80"/>
          <w:sz w:val="23"/>
        </w:rPr>
        <w:t>submit</w:t>
      </w:r>
      <w:r>
        <w:rPr>
          <w:spacing w:val="3"/>
          <w:sz w:val="23"/>
        </w:rPr>
        <w:t> </w:t>
      </w:r>
      <w:r>
        <w:rPr>
          <w:w w:val="80"/>
          <w:sz w:val="23"/>
        </w:rPr>
        <w:t>all</w:t>
      </w:r>
      <w:r>
        <w:rPr>
          <w:spacing w:val="-5"/>
          <w:w w:val="80"/>
          <w:sz w:val="23"/>
        </w:rPr>
        <w:t> </w:t>
      </w:r>
      <w:r>
        <w:rPr>
          <w:w w:val="80"/>
          <w:sz w:val="23"/>
        </w:rPr>
        <w:t>reporting</w:t>
      </w:r>
      <w:r>
        <w:rPr>
          <w:spacing w:val="2"/>
          <w:sz w:val="23"/>
        </w:rPr>
        <w:t> </w:t>
      </w:r>
      <w:r>
        <w:rPr>
          <w:w w:val="80"/>
          <w:sz w:val="23"/>
        </w:rPr>
        <w:t>and</w:t>
      </w:r>
      <w:r>
        <w:rPr>
          <w:spacing w:val="-9"/>
          <w:sz w:val="23"/>
        </w:rPr>
        <w:t> </w:t>
      </w:r>
      <w:r>
        <w:rPr>
          <w:w w:val="80"/>
          <w:sz w:val="23"/>
        </w:rPr>
        <w:t>compliance</w:t>
      </w:r>
      <w:r>
        <w:rPr>
          <w:spacing w:val="5"/>
          <w:sz w:val="23"/>
        </w:rPr>
        <w:t> </w:t>
      </w:r>
      <w:r>
        <w:rPr>
          <w:spacing w:val="-2"/>
          <w:w w:val="80"/>
          <w:sz w:val="23"/>
        </w:rPr>
        <w:t>documentation.</w:t>
      </w:r>
    </w:p>
    <w:p>
      <w:pPr>
        <w:pStyle w:val="ListParagraph"/>
        <w:numPr>
          <w:ilvl w:val="1"/>
          <w:numId w:val="12"/>
        </w:numPr>
        <w:tabs>
          <w:tab w:pos="2353" w:val="left" w:leader="none"/>
          <w:tab w:pos="2356" w:val="left" w:leader="none"/>
        </w:tabs>
        <w:spacing w:line="240" w:lineRule="auto" w:before="0" w:after="0"/>
        <w:ind w:left="2356" w:right="1512" w:hanging="333"/>
        <w:jc w:val="left"/>
        <w:rPr>
          <w:sz w:val="19"/>
        </w:rPr>
      </w:pPr>
      <w:r>
        <w:rPr>
          <w:w w:val="80"/>
          <w:sz w:val="23"/>
        </w:rPr>
        <w:t>Prepare</w:t>
      </w:r>
      <w:r>
        <w:rPr>
          <w:sz w:val="23"/>
        </w:rPr>
        <w:t> </w:t>
      </w:r>
      <w:r>
        <w:rPr>
          <w:w w:val="80"/>
          <w:sz w:val="23"/>
        </w:rPr>
        <w:t>all procurement</w:t>
      </w:r>
      <w:r>
        <w:rPr>
          <w:sz w:val="23"/>
        </w:rPr>
        <w:t> </w:t>
      </w:r>
      <w:r>
        <w:rPr>
          <w:w w:val="80"/>
          <w:sz w:val="23"/>
        </w:rPr>
        <w:t>documents</w:t>
      </w:r>
      <w:r>
        <w:rPr>
          <w:sz w:val="23"/>
        </w:rPr>
        <w:t> </w:t>
      </w:r>
      <w:r>
        <w:rPr>
          <w:w w:val="80"/>
          <w:sz w:val="23"/>
        </w:rPr>
        <w:t>and complete</w:t>
      </w:r>
      <w:r>
        <w:rPr>
          <w:sz w:val="23"/>
        </w:rPr>
        <w:t> </w:t>
      </w:r>
      <w:r>
        <w:rPr>
          <w:w w:val="80"/>
          <w:sz w:val="23"/>
        </w:rPr>
        <w:t>the procurement</w:t>
      </w:r>
      <w:r>
        <w:rPr>
          <w:sz w:val="23"/>
        </w:rPr>
        <w:t> </w:t>
      </w:r>
      <w:r>
        <w:rPr>
          <w:w w:val="80"/>
          <w:sz w:val="23"/>
        </w:rPr>
        <w:t>process based on </w:t>
      </w:r>
      <w:r>
        <w:rPr>
          <w:w w:val="90"/>
          <w:sz w:val="23"/>
        </w:rPr>
        <w:t>project</w:t>
      </w:r>
      <w:r>
        <w:rPr>
          <w:spacing w:val="-10"/>
          <w:w w:val="90"/>
          <w:sz w:val="23"/>
        </w:rPr>
        <w:t> </w:t>
      </w:r>
      <w:r>
        <w:rPr>
          <w:w w:val="90"/>
          <w:sz w:val="23"/>
        </w:rPr>
        <w:t>guidelines.</w:t>
      </w:r>
    </w:p>
    <w:p>
      <w:pPr>
        <w:pStyle w:val="ListParagraph"/>
        <w:numPr>
          <w:ilvl w:val="1"/>
          <w:numId w:val="12"/>
        </w:numPr>
        <w:tabs>
          <w:tab w:pos="2355" w:val="left" w:leader="none"/>
        </w:tabs>
        <w:spacing w:line="240" w:lineRule="auto" w:before="0" w:after="0"/>
        <w:ind w:left="2355" w:right="0" w:hanging="333"/>
        <w:jc w:val="left"/>
        <w:rPr>
          <w:rFonts w:ascii="Times New Roman" w:hAnsi="Times New Roman"/>
          <w:sz w:val="21"/>
        </w:rPr>
      </w:pPr>
      <w:r>
        <w:rPr>
          <w:w w:val="80"/>
          <w:sz w:val="23"/>
        </w:rPr>
        <w:t>Close</w:t>
      </w:r>
      <w:r>
        <w:rPr>
          <w:sz w:val="23"/>
        </w:rPr>
        <w:t> </w:t>
      </w:r>
      <w:r>
        <w:rPr>
          <w:w w:val="80"/>
          <w:sz w:val="23"/>
        </w:rPr>
        <w:t>out</w:t>
      </w:r>
      <w:r>
        <w:rPr>
          <w:spacing w:val="-9"/>
          <w:sz w:val="23"/>
        </w:rPr>
        <w:t> </w:t>
      </w:r>
      <w:r>
        <w:rPr>
          <w:w w:val="80"/>
          <w:sz w:val="23"/>
        </w:rPr>
        <w:t>the</w:t>
      </w:r>
      <w:r>
        <w:rPr>
          <w:spacing w:val="-11"/>
          <w:sz w:val="23"/>
        </w:rPr>
        <w:t> </w:t>
      </w:r>
      <w:r>
        <w:rPr>
          <w:w w:val="80"/>
          <w:sz w:val="23"/>
        </w:rPr>
        <w:t>grant</w:t>
      </w:r>
      <w:r>
        <w:rPr>
          <w:spacing w:val="-2"/>
          <w:sz w:val="23"/>
        </w:rPr>
        <w:t> </w:t>
      </w:r>
      <w:r>
        <w:rPr>
          <w:spacing w:val="-2"/>
          <w:w w:val="80"/>
          <w:sz w:val="23"/>
        </w:rPr>
        <w:t>project.</w:t>
      </w:r>
    </w:p>
    <w:p>
      <w:pPr>
        <w:spacing w:line="240" w:lineRule="auto" w:before="5"/>
        <w:rPr>
          <w:sz w:val="23"/>
        </w:rPr>
      </w:pPr>
    </w:p>
    <w:p>
      <w:pPr>
        <w:numPr>
          <w:ilvl w:val="0"/>
          <w:numId w:val="12"/>
        </w:numPr>
        <w:tabs>
          <w:tab w:pos="1661" w:val="left" w:leader="none"/>
        </w:tabs>
        <w:spacing w:before="0"/>
        <w:ind w:left="1661" w:right="0" w:hanging="337"/>
        <w:jc w:val="left"/>
        <w:rPr>
          <w:b/>
          <w:sz w:val="23"/>
        </w:rPr>
      </w:pPr>
      <w:r>
        <w:rPr>
          <w:b/>
          <w:w w:val="80"/>
          <w:sz w:val="23"/>
        </w:rPr>
        <w:t>PAYMENT</w:t>
      </w:r>
      <w:r>
        <w:rPr>
          <w:b/>
          <w:spacing w:val="14"/>
          <w:sz w:val="23"/>
        </w:rPr>
        <w:t> </w:t>
      </w:r>
      <w:r>
        <w:rPr>
          <w:b/>
          <w:spacing w:val="-2"/>
          <w:w w:val="85"/>
          <w:sz w:val="23"/>
        </w:rPr>
        <w:t>SCHEDULE</w:t>
      </w:r>
    </w:p>
    <w:p>
      <w:pPr>
        <w:spacing w:before="264"/>
        <w:ind w:left="972" w:right="0" w:firstLine="0"/>
        <w:jc w:val="left"/>
        <w:rPr>
          <w:sz w:val="23"/>
        </w:rPr>
      </w:pPr>
      <w:r>
        <w:rPr>
          <w:w w:val="80"/>
          <w:sz w:val="23"/>
        </w:rPr>
        <w:t>The</w:t>
      </w:r>
      <w:r>
        <w:rPr>
          <w:spacing w:val="-5"/>
          <w:sz w:val="23"/>
        </w:rPr>
        <w:t> </w:t>
      </w:r>
      <w:r>
        <w:rPr>
          <w:w w:val="80"/>
          <w:sz w:val="23"/>
        </w:rPr>
        <w:t>Council</w:t>
      </w:r>
      <w:r>
        <w:rPr>
          <w:spacing w:val="5"/>
          <w:sz w:val="23"/>
        </w:rPr>
        <w:t> </w:t>
      </w:r>
      <w:r>
        <w:rPr>
          <w:w w:val="80"/>
          <w:sz w:val="23"/>
        </w:rPr>
        <w:t>shall</w:t>
      </w:r>
      <w:r>
        <w:rPr>
          <w:spacing w:val="-6"/>
          <w:sz w:val="23"/>
        </w:rPr>
        <w:t> </w:t>
      </w:r>
      <w:r>
        <w:rPr>
          <w:w w:val="80"/>
          <w:sz w:val="23"/>
        </w:rPr>
        <w:t>invoice</w:t>
      </w:r>
      <w:r>
        <w:rPr>
          <w:spacing w:val="5"/>
          <w:sz w:val="23"/>
        </w:rPr>
        <w:t> </w:t>
      </w:r>
      <w:r>
        <w:rPr>
          <w:w w:val="80"/>
          <w:sz w:val="23"/>
        </w:rPr>
        <w:t>the</w:t>
      </w:r>
      <w:r>
        <w:rPr>
          <w:spacing w:val="-12"/>
          <w:sz w:val="23"/>
        </w:rPr>
        <w:t> </w:t>
      </w:r>
      <w:r>
        <w:rPr>
          <w:w w:val="80"/>
          <w:sz w:val="23"/>
        </w:rPr>
        <w:t>Local</w:t>
      </w:r>
      <w:r>
        <w:rPr>
          <w:spacing w:val="-8"/>
          <w:sz w:val="23"/>
        </w:rPr>
        <w:t> </w:t>
      </w:r>
      <w:r>
        <w:rPr>
          <w:w w:val="80"/>
          <w:sz w:val="23"/>
        </w:rPr>
        <w:t>Government</w:t>
      </w:r>
      <w:r>
        <w:rPr>
          <w:spacing w:val="18"/>
          <w:sz w:val="23"/>
        </w:rPr>
        <w:t> </w:t>
      </w:r>
      <w:r>
        <w:rPr>
          <w:w w:val="80"/>
          <w:sz w:val="23"/>
        </w:rPr>
        <w:t>on</w:t>
      </w:r>
      <w:r>
        <w:rPr>
          <w:spacing w:val="-11"/>
          <w:sz w:val="23"/>
        </w:rPr>
        <w:t> </w:t>
      </w:r>
      <w:r>
        <w:rPr>
          <w:w w:val="80"/>
          <w:sz w:val="23"/>
        </w:rPr>
        <w:t>a</w:t>
      </w:r>
      <w:r>
        <w:rPr>
          <w:spacing w:val="-3"/>
          <w:w w:val="80"/>
          <w:sz w:val="23"/>
        </w:rPr>
        <w:t> </w:t>
      </w:r>
      <w:r>
        <w:rPr>
          <w:w w:val="80"/>
          <w:sz w:val="23"/>
        </w:rPr>
        <w:t>Monthly</w:t>
      </w:r>
      <w:r>
        <w:rPr>
          <w:spacing w:val="8"/>
          <w:sz w:val="23"/>
        </w:rPr>
        <w:t> </w:t>
      </w:r>
      <w:r>
        <w:rPr>
          <w:w w:val="80"/>
          <w:sz w:val="23"/>
        </w:rPr>
        <w:t>basis</w:t>
      </w:r>
      <w:r>
        <w:rPr>
          <w:spacing w:val="-7"/>
          <w:sz w:val="23"/>
        </w:rPr>
        <w:t> </w:t>
      </w:r>
      <w:r>
        <w:rPr>
          <w:w w:val="80"/>
          <w:sz w:val="23"/>
        </w:rPr>
        <w:t>based</w:t>
      </w:r>
      <w:r>
        <w:rPr>
          <w:spacing w:val="1"/>
          <w:sz w:val="23"/>
        </w:rPr>
        <w:t> </w:t>
      </w:r>
      <w:r>
        <w:rPr>
          <w:w w:val="80"/>
          <w:sz w:val="23"/>
        </w:rPr>
        <w:t>on</w:t>
      </w:r>
      <w:r>
        <w:rPr>
          <w:spacing w:val="-11"/>
          <w:sz w:val="23"/>
        </w:rPr>
        <w:t> </w:t>
      </w:r>
      <w:r>
        <w:rPr>
          <w:w w:val="80"/>
          <w:sz w:val="23"/>
        </w:rPr>
        <w:t>the</w:t>
      </w:r>
      <w:r>
        <w:rPr>
          <w:spacing w:val="-8"/>
          <w:sz w:val="23"/>
        </w:rPr>
        <w:t> </w:t>
      </w:r>
      <w:r>
        <w:rPr>
          <w:w w:val="80"/>
          <w:sz w:val="23"/>
        </w:rPr>
        <w:t>following</w:t>
      </w:r>
      <w:r>
        <w:rPr>
          <w:spacing w:val="1"/>
          <w:sz w:val="23"/>
        </w:rPr>
        <w:t> </w:t>
      </w:r>
      <w:r>
        <w:rPr>
          <w:spacing w:val="-2"/>
          <w:w w:val="80"/>
          <w:sz w:val="23"/>
        </w:rPr>
        <w:t>schedule:</w:t>
      </w:r>
    </w:p>
    <w:p>
      <w:pPr>
        <w:spacing w:line="240" w:lineRule="auto" w:before="10"/>
        <w:rPr>
          <w:sz w:val="20"/>
        </w:rPr>
      </w:pPr>
      <w:r>
        <w:rPr/>
        <mc:AlternateContent>
          <mc:Choice Requires="wps">
            <w:drawing>
              <wp:anchor distT="0" distB="0" distL="0" distR="0" allowOverlap="1" layoutInCell="1" locked="0" behindDoc="1" simplePos="0" relativeHeight="487644672">
                <wp:simplePos x="0" y="0"/>
                <wp:positionH relativeFrom="page">
                  <wp:posOffset>2685295</wp:posOffset>
                </wp:positionH>
                <wp:positionV relativeFrom="paragraph">
                  <wp:posOffset>167753</wp:posOffset>
                </wp:positionV>
                <wp:extent cx="2551430" cy="1270"/>
                <wp:effectExtent l="0" t="0" r="0" b="0"/>
                <wp:wrapTopAndBottom/>
                <wp:docPr id="176" name="Graphic 176"/>
                <wp:cNvGraphicFramePr>
                  <a:graphicFrameLocks/>
                </wp:cNvGraphicFramePr>
                <a:graphic>
                  <a:graphicData uri="http://schemas.microsoft.com/office/word/2010/wordprocessingShape">
                    <wps:wsp>
                      <wps:cNvPr id="176" name="Graphic 176"/>
                      <wps:cNvSpPr/>
                      <wps:spPr>
                        <a:xfrm>
                          <a:off x="0" y="0"/>
                          <a:ext cx="2551430" cy="1270"/>
                        </a:xfrm>
                        <a:custGeom>
                          <a:avLst/>
                          <a:gdLst/>
                          <a:ahLst/>
                          <a:cxnLst/>
                          <a:rect l="l" t="t" r="r" b="b"/>
                          <a:pathLst>
                            <a:path w="2551430" h="0">
                              <a:moveTo>
                                <a:pt x="0" y="0"/>
                              </a:moveTo>
                              <a:lnTo>
                                <a:pt x="2551030" y="0"/>
                              </a:lnTo>
                            </a:path>
                          </a:pathLst>
                        </a:custGeom>
                        <a:ln w="6105">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211.440582pt;margin-top:13.208899pt;width:200.9pt;height:.1pt;mso-position-horizontal-relative:page;mso-position-vertical-relative:paragraph;z-index:-15671808;mso-wrap-distance-left:0;mso-wrap-distance-right:0" id="docshape104" coordorigin="4229,264" coordsize="4018,0" path="m4229,264l8246,264e" filled="false" stroked="true" strokeweight=".480774pt" strokecolor="#000000">
                <v:path arrowok="t"/>
                <v:stroke dashstyle="solid"/>
                <w10:wrap type="topAndBottom"/>
              </v:shape>
            </w:pict>
          </mc:Fallback>
        </mc:AlternateContent>
      </w:r>
    </w:p>
    <w:p>
      <w:pPr>
        <w:tabs>
          <w:tab w:pos="2004" w:val="left" w:leader="none"/>
          <w:tab w:pos="4088" w:val="left" w:leader="none"/>
        </w:tabs>
        <w:spacing w:before="10"/>
        <w:ind w:left="70" w:right="0" w:firstLine="0"/>
        <w:jc w:val="center"/>
        <w:rPr>
          <w:sz w:val="23"/>
        </w:rPr>
      </w:pPr>
      <w:r>
        <w:rPr>
          <w:spacing w:val="61"/>
          <w:sz w:val="23"/>
          <w:u w:val="single"/>
        </w:rPr>
        <w:t> </w:t>
      </w:r>
      <w:r>
        <w:rPr>
          <w:w w:val="80"/>
          <w:sz w:val="23"/>
          <w:u w:val="single"/>
        </w:rPr>
        <w:t>First</w:t>
      </w:r>
      <w:r>
        <w:rPr>
          <w:spacing w:val="-1"/>
          <w:w w:val="90"/>
          <w:sz w:val="23"/>
          <w:u w:val="single"/>
        </w:rPr>
        <w:t> </w:t>
      </w:r>
      <w:r>
        <w:rPr>
          <w:spacing w:val="-2"/>
          <w:w w:val="90"/>
          <w:sz w:val="23"/>
          <w:u w:val="single"/>
        </w:rPr>
        <w:t>Invoice</w:t>
      </w:r>
      <w:r>
        <w:rPr>
          <w:sz w:val="23"/>
          <w:u w:val="single"/>
        </w:rPr>
        <w:tab/>
      </w:r>
      <w:r>
        <w:rPr>
          <w:w w:val="80"/>
          <w:sz w:val="23"/>
          <w:u w:val="single"/>
        </w:rPr>
        <w:t>December</w:t>
      </w:r>
      <w:r>
        <w:rPr>
          <w:spacing w:val="14"/>
          <w:sz w:val="23"/>
          <w:u w:val="single"/>
        </w:rPr>
        <w:t> </w:t>
      </w:r>
      <w:r>
        <w:rPr>
          <w:spacing w:val="-4"/>
          <w:w w:val="90"/>
          <w:sz w:val="23"/>
          <w:u w:val="single"/>
        </w:rPr>
        <w:t>2024</w:t>
      </w:r>
      <w:r>
        <w:rPr>
          <w:sz w:val="23"/>
          <w:u w:val="single"/>
        </w:rPr>
        <w:tab/>
      </w:r>
    </w:p>
    <w:p>
      <w:pPr>
        <w:tabs>
          <w:tab w:pos="1999" w:val="left" w:leader="none"/>
          <w:tab w:pos="4088" w:val="left" w:leader="none"/>
        </w:tabs>
        <w:spacing w:before="9"/>
        <w:ind w:left="70" w:right="0" w:firstLine="0"/>
        <w:jc w:val="center"/>
        <w:rPr>
          <w:sz w:val="23"/>
        </w:rPr>
      </w:pPr>
      <w:r>
        <w:rPr>
          <w:spacing w:val="58"/>
          <w:sz w:val="23"/>
          <w:u w:val="single"/>
        </w:rPr>
        <w:t> </w:t>
      </w:r>
      <w:r>
        <w:rPr>
          <w:w w:val="80"/>
          <w:sz w:val="23"/>
          <w:u w:val="single"/>
        </w:rPr>
        <w:t>Last</w:t>
      </w:r>
      <w:r>
        <w:rPr>
          <w:spacing w:val="-3"/>
          <w:sz w:val="23"/>
          <w:u w:val="single"/>
        </w:rPr>
        <w:t> </w:t>
      </w:r>
      <w:r>
        <w:rPr>
          <w:spacing w:val="-2"/>
          <w:w w:val="90"/>
          <w:sz w:val="23"/>
          <w:u w:val="single"/>
        </w:rPr>
        <w:t>Invoice</w:t>
      </w:r>
      <w:r>
        <w:rPr>
          <w:sz w:val="23"/>
          <w:u w:val="single"/>
        </w:rPr>
        <w:tab/>
      </w:r>
      <w:r>
        <w:rPr>
          <w:w w:val="80"/>
          <w:sz w:val="23"/>
          <w:u w:val="single"/>
        </w:rPr>
        <w:t>December</w:t>
      </w:r>
      <w:r>
        <w:rPr>
          <w:spacing w:val="19"/>
          <w:sz w:val="23"/>
          <w:u w:val="single"/>
        </w:rPr>
        <w:t> </w:t>
      </w:r>
      <w:r>
        <w:rPr>
          <w:spacing w:val="-4"/>
          <w:w w:val="90"/>
          <w:sz w:val="23"/>
          <w:u w:val="single"/>
        </w:rPr>
        <w:t>2027</w:t>
      </w:r>
      <w:r>
        <w:rPr>
          <w:sz w:val="23"/>
          <w:u w:val="single"/>
        </w:rPr>
        <w:tab/>
      </w:r>
    </w:p>
    <w:p>
      <w:pPr>
        <w:spacing w:line="240" w:lineRule="auto" w:before="10"/>
        <w:rPr>
          <w:sz w:val="23"/>
        </w:rPr>
      </w:pPr>
    </w:p>
    <w:p>
      <w:pPr>
        <w:spacing w:before="0"/>
        <w:ind w:left="969" w:right="0" w:firstLine="0"/>
        <w:jc w:val="left"/>
        <w:rPr>
          <w:sz w:val="23"/>
        </w:rPr>
      </w:pPr>
      <w:r>
        <w:rPr>
          <w:w w:val="80"/>
          <w:sz w:val="23"/>
        </w:rPr>
        <w:t>Payments</w:t>
      </w:r>
      <w:r>
        <w:rPr>
          <w:spacing w:val="13"/>
          <w:sz w:val="23"/>
        </w:rPr>
        <w:t> </w:t>
      </w:r>
      <w:r>
        <w:rPr>
          <w:w w:val="80"/>
          <w:sz w:val="23"/>
        </w:rPr>
        <w:t>shall</w:t>
      </w:r>
      <w:r>
        <w:rPr>
          <w:spacing w:val="-3"/>
          <w:sz w:val="23"/>
        </w:rPr>
        <w:t> </w:t>
      </w:r>
      <w:r>
        <w:rPr>
          <w:w w:val="80"/>
          <w:sz w:val="23"/>
        </w:rPr>
        <w:t>be</w:t>
      </w:r>
      <w:r>
        <w:rPr>
          <w:spacing w:val="-7"/>
          <w:sz w:val="23"/>
        </w:rPr>
        <w:t> </w:t>
      </w:r>
      <w:r>
        <w:rPr>
          <w:w w:val="80"/>
          <w:sz w:val="23"/>
        </w:rPr>
        <w:t>made</w:t>
      </w:r>
      <w:r>
        <w:rPr>
          <w:spacing w:val="-4"/>
          <w:sz w:val="23"/>
        </w:rPr>
        <w:t> </w:t>
      </w:r>
      <w:r>
        <w:rPr>
          <w:w w:val="80"/>
          <w:sz w:val="23"/>
        </w:rPr>
        <w:t>monthly</w:t>
      </w:r>
      <w:r>
        <w:rPr>
          <w:spacing w:val="8"/>
          <w:sz w:val="23"/>
        </w:rPr>
        <w:t> </w:t>
      </w:r>
      <w:r>
        <w:rPr>
          <w:w w:val="80"/>
          <w:sz w:val="23"/>
        </w:rPr>
        <w:t>in</w:t>
      </w:r>
      <w:r>
        <w:rPr>
          <w:spacing w:val="-3"/>
          <w:w w:val="80"/>
          <w:sz w:val="23"/>
        </w:rPr>
        <w:t> </w:t>
      </w:r>
      <w:r>
        <w:rPr>
          <w:w w:val="80"/>
          <w:sz w:val="23"/>
        </w:rPr>
        <w:t>equal</w:t>
      </w:r>
      <w:r>
        <w:rPr>
          <w:spacing w:val="-3"/>
          <w:w w:val="80"/>
          <w:sz w:val="23"/>
        </w:rPr>
        <w:t> </w:t>
      </w:r>
      <w:r>
        <w:rPr>
          <w:w w:val="80"/>
          <w:sz w:val="23"/>
        </w:rPr>
        <w:t>installments</w:t>
      </w:r>
      <w:r>
        <w:rPr>
          <w:spacing w:val="14"/>
          <w:sz w:val="23"/>
        </w:rPr>
        <w:t> </w:t>
      </w:r>
      <w:r>
        <w:rPr>
          <w:w w:val="80"/>
          <w:sz w:val="23"/>
        </w:rPr>
        <w:t>for</w:t>
      </w:r>
      <w:r>
        <w:rPr>
          <w:spacing w:val="-7"/>
          <w:sz w:val="23"/>
        </w:rPr>
        <w:t> </w:t>
      </w:r>
      <w:r>
        <w:rPr>
          <w:w w:val="80"/>
          <w:sz w:val="23"/>
        </w:rPr>
        <w:t>the</w:t>
      </w:r>
      <w:r>
        <w:rPr>
          <w:spacing w:val="-4"/>
          <w:sz w:val="23"/>
        </w:rPr>
        <w:t> </w:t>
      </w:r>
      <w:r>
        <w:rPr>
          <w:w w:val="80"/>
          <w:sz w:val="23"/>
        </w:rPr>
        <w:t>duration</w:t>
      </w:r>
      <w:r>
        <w:rPr>
          <w:spacing w:val="7"/>
          <w:sz w:val="23"/>
        </w:rPr>
        <w:t> </w:t>
      </w:r>
      <w:r>
        <w:rPr>
          <w:w w:val="80"/>
          <w:sz w:val="23"/>
        </w:rPr>
        <w:t>of</w:t>
      </w:r>
      <w:r>
        <w:rPr>
          <w:spacing w:val="-1"/>
          <w:w w:val="80"/>
          <w:sz w:val="23"/>
        </w:rPr>
        <w:t> </w:t>
      </w:r>
      <w:r>
        <w:rPr>
          <w:w w:val="80"/>
          <w:sz w:val="23"/>
        </w:rPr>
        <w:t>the</w:t>
      </w:r>
      <w:r>
        <w:rPr>
          <w:spacing w:val="-1"/>
          <w:w w:val="80"/>
          <w:sz w:val="23"/>
        </w:rPr>
        <w:t> </w:t>
      </w:r>
      <w:r>
        <w:rPr>
          <w:w w:val="80"/>
          <w:sz w:val="23"/>
        </w:rPr>
        <w:t>project,</w:t>
      </w:r>
      <w:r>
        <w:rPr>
          <w:spacing w:val="3"/>
          <w:sz w:val="23"/>
        </w:rPr>
        <w:t> </w:t>
      </w:r>
      <w:r>
        <w:rPr>
          <w:w w:val="80"/>
          <w:sz w:val="23"/>
        </w:rPr>
        <w:t>estimated</w:t>
      </w:r>
      <w:r>
        <w:rPr>
          <w:spacing w:val="14"/>
          <w:sz w:val="23"/>
        </w:rPr>
        <w:t> </w:t>
      </w:r>
      <w:r>
        <w:rPr>
          <w:w w:val="80"/>
          <w:sz w:val="23"/>
        </w:rPr>
        <w:t>to</w:t>
      </w:r>
      <w:r>
        <w:rPr>
          <w:spacing w:val="-10"/>
          <w:sz w:val="23"/>
        </w:rPr>
        <w:t> </w:t>
      </w:r>
      <w:r>
        <w:rPr>
          <w:w w:val="80"/>
          <w:sz w:val="23"/>
        </w:rPr>
        <w:t>be</w:t>
      </w:r>
      <w:r>
        <w:rPr>
          <w:spacing w:val="5"/>
          <w:sz w:val="23"/>
        </w:rPr>
        <w:t> </w:t>
      </w:r>
      <w:r>
        <w:rPr>
          <w:spacing w:val="-2"/>
          <w:w w:val="80"/>
          <w:sz w:val="23"/>
        </w:rPr>
        <w:t>three</w:t>
      </w:r>
    </w:p>
    <w:p>
      <w:pPr>
        <w:spacing w:before="0"/>
        <w:ind w:left="968" w:right="0" w:firstLine="0"/>
        <w:jc w:val="left"/>
        <w:rPr>
          <w:sz w:val="23"/>
        </w:rPr>
      </w:pPr>
      <w:r>
        <w:rPr>
          <w:w w:val="80"/>
          <w:sz w:val="23"/>
        </w:rPr>
        <w:t>(3)</w:t>
      </w:r>
      <w:r>
        <w:rPr>
          <w:spacing w:val="5"/>
          <w:sz w:val="23"/>
        </w:rPr>
        <w:t> </w:t>
      </w:r>
      <w:r>
        <w:rPr>
          <w:w w:val="80"/>
          <w:sz w:val="23"/>
        </w:rPr>
        <w:t>years,</w:t>
      </w:r>
      <w:r>
        <w:rPr>
          <w:spacing w:val="6"/>
          <w:sz w:val="23"/>
        </w:rPr>
        <w:t> </w:t>
      </w:r>
      <w:r>
        <w:rPr>
          <w:w w:val="80"/>
          <w:sz w:val="23"/>
        </w:rPr>
        <w:t>with</w:t>
      </w:r>
      <w:r>
        <w:rPr>
          <w:spacing w:val="-4"/>
          <w:sz w:val="23"/>
        </w:rPr>
        <w:t> </w:t>
      </w:r>
      <w:r>
        <w:rPr>
          <w:w w:val="80"/>
          <w:sz w:val="23"/>
        </w:rPr>
        <w:t>the</w:t>
      </w:r>
      <w:r>
        <w:rPr>
          <w:spacing w:val="-6"/>
          <w:sz w:val="23"/>
        </w:rPr>
        <w:t> </w:t>
      </w:r>
      <w:r>
        <w:rPr>
          <w:w w:val="80"/>
          <w:sz w:val="23"/>
        </w:rPr>
        <w:t>final</w:t>
      </w:r>
      <w:r>
        <w:rPr>
          <w:spacing w:val="-11"/>
          <w:sz w:val="23"/>
        </w:rPr>
        <w:t> </w:t>
      </w:r>
      <w:r>
        <w:rPr>
          <w:w w:val="80"/>
          <w:sz w:val="23"/>
        </w:rPr>
        <w:t>payment</w:t>
      </w:r>
      <w:r>
        <w:rPr>
          <w:sz w:val="23"/>
        </w:rPr>
        <w:t> </w:t>
      </w:r>
      <w:r>
        <w:rPr>
          <w:w w:val="80"/>
          <w:sz w:val="23"/>
        </w:rPr>
        <w:t>in</w:t>
      </w:r>
      <w:r>
        <w:rPr>
          <w:spacing w:val="-9"/>
          <w:sz w:val="23"/>
        </w:rPr>
        <w:t> </w:t>
      </w:r>
      <w:r>
        <w:rPr>
          <w:w w:val="80"/>
          <w:sz w:val="23"/>
        </w:rPr>
        <w:t>December</w:t>
      </w:r>
      <w:r>
        <w:rPr>
          <w:spacing w:val="10"/>
          <w:sz w:val="23"/>
        </w:rPr>
        <w:t> </w:t>
      </w:r>
      <w:r>
        <w:rPr>
          <w:w w:val="80"/>
          <w:sz w:val="23"/>
        </w:rPr>
        <w:t>2027</w:t>
      </w:r>
      <w:r>
        <w:rPr>
          <w:spacing w:val="-9"/>
          <w:sz w:val="23"/>
        </w:rPr>
        <w:t> </w:t>
      </w:r>
      <w:r>
        <w:rPr>
          <w:w w:val="80"/>
          <w:sz w:val="23"/>
        </w:rPr>
        <w:t>or</w:t>
      </w:r>
      <w:r>
        <w:rPr>
          <w:spacing w:val="-1"/>
          <w:w w:val="80"/>
          <w:sz w:val="23"/>
        </w:rPr>
        <w:t> </w:t>
      </w:r>
      <w:r>
        <w:rPr>
          <w:w w:val="80"/>
          <w:sz w:val="23"/>
        </w:rPr>
        <w:t>upon</w:t>
      </w:r>
      <w:r>
        <w:rPr>
          <w:spacing w:val="-5"/>
          <w:sz w:val="23"/>
        </w:rPr>
        <w:t> </w:t>
      </w:r>
      <w:r>
        <w:rPr>
          <w:w w:val="80"/>
          <w:sz w:val="23"/>
        </w:rPr>
        <w:t>project</w:t>
      </w:r>
      <w:r>
        <w:rPr>
          <w:spacing w:val="2"/>
          <w:sz w:val="23"/>
        </w:rPr>
        <w:t> </w:t>
      </w:r>
      <w:r>
        <w:rPr>
          <w:w w:val="80"/>
          <w:sz w:val="23"/>
        </w:rPr>
        <w:t>completion</w:t>
      </w:r>
      <w:r>
        <w:rPr>
          <w:spacing w:val="10"/>
          <w:sz w:val="23"/>
        </w:rPr>
        <w:t> </w:t>
      </w:r>
      <w:r>
        <w:rPr>
          <w:w w:val="80"/>
          <w:sz w:val="23"/>
        </w:rPr>
        <w:t>whichever</w:t>
      </w:r>
      <w:r>
        <w:rPr>
          <w:spacing w:val="5"/>
          <w:sz w:val="23"/>
        </w:rPr>
        <w:t> </w:t>
      </w:r>
      <w:r>
        <w:rPr>
          <w:w w:val="80"/>
          <w:sz w:val="23"/>
        </w:rPr>
        <w:t>is</w:t>
      </w:r>
      <w:r>
        <w:rPr>
          <w:spacing w:val="-8"/>
          <w:sz w:val="23"/>
        </w:rPr>
        <w:t> </w:t>
      </w:r>
      <w:r>
        <w:rPr>
          <w:spacing w:val="-2"/>
          <w:w w:val="80"/>
          <w:sz w:val="23"/>
        </w:rPr>
        <w:t>first.</w:t>
      </w:r>
    </w:p>
    <w:p>
      <w:pPr>
        <w:spacing w:line="240" w:lineRule="auto" w:before="176"/>
        <w:rPr>
          <w:sz w:val="23"/>
        </w:rPr>
      </w:pPr>
    </w:p>
    <w:p>
      <w:pPr>
        <w:spacing w:before="0"/>
        <w:ind w:left="0" w:right="903" w:firstLine="0"/>
        <w:jc w:val="right"/>
        <w:rPr>
          <w:sz w:val="16"/>
        </w:rPr>
      </w:pPr>
      <w:r>
        <w:rPr>
          <w:spacing w:val="-10"/>
          <w:sz w:val="16"/>
        </w:rPr>
        <w:t>4</w:t>
      </w:r>
    </w:p>
    <w:p>
      <w:pPr>
        <w:spacing w:after="0"/>
        <w:jc w:val="right"/>
        <w:rPr>
          <w:sz w:val="16"/>
        </w:rPr>
        <w:sectPr>
          <w:pgSz w:w="11910" w:h="16840"/>
          <w:pgMar w:top="1520" w:bottom="280" w:left="680" w:right="180"/>
        </w:sectPr>
      </w:pPr>
    </w:p>
    <w:p>
      <w:pPr>
        <w:spacing w:line="240" w:lineRule="auto" w:before="0"/>
        <w:rPr>
          <w:sz w:val="39"/>
        </w:rPr>
      </w:pPr>
      <w:r>
        <w:rPr/>
        <mc:AlternateContent>
          <mc:Choice Requires="wps">
            <w:drawing>
              <wp:anchor distT="0" distB="0" distL="0" distR="0" allowOverlap="1" layoutInCell="1" locked="0" behindDoc="1" simplePos="0" relativeHeight="479199232">
                <wp:simplePos x="0" y="0"/>
                <wp:positionH relativeFrom="page">
                  <wp:posOffset>830001</wp:posOffset>
                </wp:positionH>
                <wp:positionV relativeFrom="page">
                  <wp:posOffset>477326</wp:posOffset>
                </wp:positionV>
                <wp:extent cx="6729095" cy="9794240"/>
                <wp:effectExtent l="0" t="0" r="0" b="0"/>
                <wp:wrapNone/>
                <wp:docPr id="177" name="Group 177"/>
                <wp:cNvGraphicFramePr>
                  <a:graphicFrameLocks/>
                </wp:cNvGraphicFramePr>
                <a:graphic>
                  <a:graphicData uri="http://schemas.microsoft.com/office/word/2010/wordprocessingGroup">
                    <wpg:wgp>
                      <wpg:cNvPr id="177" name="Group 177"/>
                      <wpg:cNvGrpSpPr/>
                      <wpg:grpSpPr>
                        <a:xfrm>
                          <a:off x="0" y="0"/>
                          <a:ext cx="6729095" cy="9794240"/>
                          <a:chExt cx="6729095" cy="9794240"/>
                        </a:xfrm>
                      </wpg:grpSpPr>
                      <pic:pic>
                        <pic:nvPicPr>
                          <pic:cNvPr id="178" name="Image 178"/>
                          <pic:cNvPicPr/>
                        </pic:nvPicPr>
                        <pic:blipFill>
                          <a:blip r:embed="rId35" cstate="print"/>
                          <a:stretch>
                            <a:fillRect/>
                          </a:stretch>
                        </pic:blipFill>
                        <pic:spPr>
                          <a:xfrm>
                            <a:off x="6078539" y="0"/>
                            <a:ext cx="650499" cy="9793754"/>
                          </a:xfrm>
                          <a:prstGeom prst="rect">
                            <a:avLst/>
                          </a:prstGeom>
                        </pic:spPr>
                      </pic:pic>
                      <wps:wsp>
                        <wps:cNvPr id="179" name="Graphic 179"/>
                        <wps:cNvSpPr/>
                        <wps:spPr>
                          <a:xfrm>
                            <a:off x="0" y="986091"/>
                            <a:ext cx="6078855" cy="1270"/>
                          </a:xfrm>
                          <a:custGeom>
                            <a:avLst/>
                            <a:gdLst/>
                            <a:ahLst/>
                            <a:cxnLst/>
                            <a:rect l="l" t="t" r="r" b="b"/>
                            <a:pathLst>
                              <a:path w="6078855" h="0">
                                <a:moveTo>
                                  <a:pt x="0" y="0"/>
                                </a:moveTo>
                                <a:lnTo>
                                  <a:pt x="6078537" y="0"/>
                                </a:lnTo>
                              </a:path>
                            </a:pathLst>
                          </a:custGeom>
                          <a:ln w="12211">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65.354431pt;margin-top:37.584782pt;width:529.85pt;height:771.2pt;mso-position-horizontal-relative:page;mso-position-vertical-relative:page;z-index:-24117248" id="docshapegroup105" coordorigin="1307,752" coordsize="10597,15424">
                <v:shape style="position:absolute;left:10879;top:751;width:1025;height:15424" type="#_x0000_t75" id="docshape106" stroked="false">
                  <v:imagedata r:id="rId35" o:title=""/>
                </v:shape>
                <v:line style="position:absolute" from="1307,2305" to="10880,2305" stroked="true" strokeweight=".961549pt" strokecolor="#000000">
                  <v:stroke dashstyle="solid"/>
                </v:line>
                <w10:wrap type="none"/>
              </v:group>
            </w:pict>
          </mc:Fallback>
        </mc:AlternateContent>
      </w:r>
      <w:r>
        <w:rPr/>
        <mc:AlternateContent>
          <mc:Choice Requires="wps">
            <w:drawing>
              <wp:anchor distT="0" distB="0" distL="0" distR="0" allowOverlap="1" layoutInCell="1" locked="0" behindDoc="0" simplePos="0" relativeHeight="15786496">
                <wp:simplePos x="0" y="0"/>
                <wp:positionH relativeFrom="page">
                  <wp:posOffset>3051</wp:posOffset>
                </wp:positionH>
                <wp:positionV relativeFrom="page">
                  <wp:posOffset>7218166</wp:posOffset>
                </wp:positionV>
                <wp:extent cx="1270" cy="3089910"/>
                <wp:effectExtent l="0" t="0" r="0" b="0"/>
                <wp:wrapNone/>
                <wp:docPr id="180" name="Graphic 180"/>
                <wp:cNvGraphicFramePr>
                  <a:graphicFrameLocks/>
                </wp:cNvGraphicFramePr>
                <a:graphic>
                  <a:graphicData uri="http://schemas.microsoft.com/office/word/2010/wordprocessingShape">
                    <wps:wsp>
                      <wps:cNvPr id="180" name="Graphic 180"/>
                      <wps:cNvSpPr/>
                      <wps:spPr>
                        <a:xfrm>
                          <a:off x="0" y="0"/>
                          <a:ext cx="1270" cy="3089910"/>
                        </a:xfrm>
                        <a:custGeom>
                          <a:avLst/>
                          <a:gdLst/>
                          <a:ahLst/>
                          <a:cxnLst/>
                          <a:rect l="l" t="t" r="r" b="b"/>
                          <a:pathLst>
                            <a:path w="0" h="3089910">
                              <a:moveTo>
                                <a:pt x="0" y="3089551"/>
                              </a:moveTo>
                              <a:lnTo>
                                <a:pt x="0" y="0"/>
                              </a:lnTo>
                            </a:path>
                          </a:pathLst>
                        </a:custGeom>
                        <a:ln w="9154">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86496" from=".240286pt,811.631329pt" to=".240286pt,568.359558pt" stroked="true" strokeweight=".720821pt" strokecolor="#000000">
                <v:stroke dashstyle="solid"/>
                <w10:wrap type="none"/>
              </v:line>
            </w:pict>
          </mc:Fallback>
        </mc:AlternateContent>
      </w:r>
    </w:p>
    <w:p>
      <w:pPr>
        <w:spacing w:line="240" w:lineRule="auto" w:before="47"/>
        <w:rPr>
          <w:sz w:val="39"/>
        </w:rPr>
      </w:pPr>
    </w:p>
    <w:p>
      <w:pPr>
        <w:pStyle w:val="ListParagraph"/>
        <w:numPr>
          <w:ilvl w:val="0"/>
          <w:numId w:val="13"/>
        </w:numPr>
        <w:tabs>
          <w:tab w:pos="1482" w:val="left" w:leader="none"/>
          <w:tab w:pos="1665" w:val="left" w:leader="none"/>
          <w:tab w:pos="5359" w:val="left" w:leader="none"/>
        </w:tabs>
        <w:spacing w:line="240" w:lineRule="auto" w:before="0" w:after="0"/>
        <w:ind w:left="1665" w:right="0" w:hanging="1082"/>
        <w:jc w:val="left"/>
        <w:rPr>
          <w:rFonts w:ascii="Times New Roman" w:hAnsi="Times New Roman"/>
          <w:b/>
          <w:sz w:val="39"/>
        </w:rPr>
      </w:pPr>
      <w:r>
        <w:rPr/>
        <mc:AlternateContent>
          <mc:Choice Requires="wps">
            <w:drawing>
              <wp:anchor distT="0" distB="0" distL="0" distR="0" allowOverlap="1" layoutInCell="1" locked="0" behindDoc="1" simplePos="0" relativeHeight="479200256">
                <wp:simplePos x="0" y="0"/>
                <wp:positionH relativeFrom="page">
                  <wp:posOffset>878920</wp:posOffset>
                </wp:positionH>
                <wp:positionV relativeFrom="paragraph">
                  <wp:posOffset>-552027</wp:posOffset>
                </wp:positionV>
                <wp:extent cx="2245360" cy="739775"/>
                <wp:effectExtent l="0" t="0" r="0" b="0"/>
                <wp:wrapNone/>
                <wp:docPr id="181" name="Textbox 181"/>
                <wp:cNvGraphicFramePr>
                  <a:graphicFrameLocks/>
                </wp:cNvGraphicFramePr>
                <a:graphic>
                  <a:graphicData uri="http://schemas.microsoft.com/office/word/2010/wordprocessingShape">
                    <wps:wsp>
                      <wps:cNvPr id="181" name="Textbox 181"/>
                      <wps:cNvSpPr txBox="1"/>
                      <wps:spPr>
                        <a:xfrm>
                          <a:off x="0" y="0"/>
                          <a:ext cx="2245360" cy="739775"/>
                        </a:xfrm>
                        <a:prstGeom prst="rect">
                          <a:avLst/>
                        </a:prstGeom>
                      </wps:spPr>
                      <wps:txbx>
                        <w:txbxContent>
                          <w:p>
                            <w:pPr>
                              <w:spacing w:line="1164" w:lineRule="exact" w:before="0"/>
                              <w:ind w:left="0" w:right="0" w:firstLine="0"/>
                              <w:jc w:val="left"/>
                              <w:rPr>
                                <w:rFonts w:ascii="Times New Roman"/>
                                <w:sz w:val="105"/>
                              </w:rPr>
                            </w:pPr>
                            <w:r>
                              <w:rPr>
                                <w:rFonts w:ascii="Times New Roman"/>
                                <w:color w:val="6B9C46"/>
                                <w:spacing w:val="-2"/>
                                <w:w w:val="85"/>
                                <w:sz w:val="105"/>
                              </w:rPr>
                              <w:t>ml</w:t>
                            </w:r>
                            <w:r>
                              <w:rPr>
                                <w:rFonts w:ascii="Times New Roman"/>
                                <w:color w:val="0C4480"/>
                                <w:spacing w:val="-2"/>
                                <w:w w:val="85"/>
                                <w:sz w:val="105"/>
                              </w:rPr>
                              <w:t>DlJNN</w:t>
                            </w:r>
                          </w:p>
                        </w:txbxContent>
                      </wps:txbx>
                      <wps:bodyPr wrap="square" lIns="0" tIns="0" rIns="0" bIns="0" rtlCol="0">
                        <a:noAutofit/>
                      </wps:bodyPr>
                    </wps:wsp>
                  </a:graphicData>
                </a:graphic>
              </wp:anchor>
            </w:drawing>
          </mc:Choice>
          <mc:Fallback>
            <w:pict>
              <v:shape style="position:absolute;margin-left:69.206314pt;margin-top:-43.466702pt;width:176.8pt;height:58.25pt;mso-position-horizontal-relative:page;mso-position-vertical-relative:paragraph;z-index:-24116224" type="#_x0000_t202" id="docshape107" filled="false" stroked="false">
                <v:textbox inset="0,0,0,0">
                  <w:txbxContent>
                    <w:p>
                      <w:pPr>
                        <w:spacing w:line="1164" w:lineRule="exact" w:before="0"/>
                        <w:ind w:left="0" w:right="0" w:firstLine="0"/>
                        <w:jc w:val="left"/>
                        <w:rPr>
                          <w:rFonts w:ascii="Times New Roman"/>
                          <w:sz w:val="105"/>
                        </w:rPr>
                      </w:pPr>
                      <w:r>
                        <w:rPr>
                          <w:rFonts w:ascii="Times New Roman"/>
                          <w:color w:val="6B9C46"/>
                          <w:spacing w:val="-2"/>
                          <w:w w:val="85"/>
                          <w:sz w:val="105"/>
                        </w:rPr>
                        <w:t>ml</w:t>
                      </w:r>
                      <w:r>
                        <w:rPr>
                          <w:rFonts w:ascii="Times New Roman"/>
                          <w:color w:val="0C4480"/>
                          <w:spacing w:val="-2"/>
                          <w:w w:val="85"/>
                          <w:sz w:val="105"/>
                        </w:rPr>
                        <w:t>DlJNN</w:t>
                      </w:r>
                    </w:p>
                  </w:txbxContent>
                </v:textbox>
                <w10:wrap type="none"/>
              </v:shape>
            </w:pict>
          </mc:Fallback>
        </mc:AlternateContent>
      </w:r>
      <w:r>
        <w:rPr>
          <w:color w:val="286266"/>
          <w:sz w:val="39"/>
          <w:u w:val="thick" w:color="286266"/>
          <w:vertAlign w:val="baseline"/>
        </w:rPr>
        <w:tab/>
      </w:r>
      <w:r>
        <w:rPr>
          <w:color w:val="67A523"/>
          <w:w w:val="105"/>
          <w:sz w:val="39"/>
          <w:u w:val="none"/>
          <w:vertAlign w:val="subscript"/>
        </w:rPr>
        <w:t>NORTH</w:t>
      </w:r>
      <w:r>
        <w:rPr>
          <w:color w:val="67A523"/>
          <w:spacing w:val="2"/>
          <w:w w:val="105"/>
          <w:sz w:val="39"/>
          <w:u w:val="none"/>
          <w:vertAlign w:val="baseline"/>
        </w:rPr>
        <w:t> </w:t>
      </w:r>
      <w:r>
        <w:rPr>
          <w:color w:val="67A523"/>
          <w:spacing w:val="-2"/>
          <w:w w:val="105"/>
          <w:sz w:val="39"/>
          <w:u w:val="none"/>
          <w:vertAlign w:val="subscript"/>
        </w:rPr>
        <w:t>CAROLINA</w:t>
      </w:r>
      <w:r>
        <w:rPr>
          <w:color w:val="67A523"/>
          <w:sz w:val="39"/>
          <w:u w:val="none"/>
          <w:vertAlign w:val="baseline"/>
        </w:rPr>
        <w:tab/>
      </w:r>
      <w:r>
        <w:rPr>
          <w:rFonts w:ascii="Times New Roman" w:hAnsi="Times New Roman"/>
          <w:b/>
          <w:color w:val="0C4480"/>
          <w:w w:val="105"/>
          <w:sz w:val="39"/>
          <w:u w:val="none"/>
          <w:vertAlign w:val="baseline"/>
        </w:rPr>
        <w:t>City</w:t>
      </w:r>
      <w:r>
        <w:rPr>
          <w:rFonts w:ascii="Times New Roman" w:hAnsi="Times New Roman"/>
          <w:b/>
          <w:color w:val="0C4480"/>
          <w:spacing w:val="-26"/>
          <w:w w:val="105"/>
          <w:sz w:val="39"/>
          <w:u w:val="none"/>
          <w:vertAlign w:val="baseline"/>
        </w:rPr>
        <w:t> </w:t>
      </w:r>
      <w:r>
        <w:rPr>
          <w:rFonts w:ascii="Times New Roman" w:hAnsi="Times New Roman"/>
          <w:b/>
          <w:color w:val="0C4480"/>
          <w:w w:val="105"/>
          <w:sz w:val="39"/>
          <w:u w:val="none"/>
          <w:vertAlign w:val="baseline"/>
        </w:rPr>
        <w:t>Council</w:t>
      </w:r>
      <w:r>
        <w:rPr>
          <w:rFonts w:ascii="Times New Roman" w:hAnsi="Times New Roman"/>
          <w:b/>
          <w:color w:val="0C4480"/>
          <w:spacing w:val="-16"/>
          <w:w w:val="105"/>
          <w:sz w:val="39"/>
          <w:u w:val="none"/>
          <w:vertAlign w:val="baseline"/>
        </w:rPr>
        <w:t> </w:t>
      </w:r>
      <w:r>
        <w:rPr>
          <w:rFonts w:ascii="Times New Roman" w:hAnsi="Times New Roman"/>
          <w:b/>
          <w:color w:val="0C4480"/>
          <w:w w:val="105"/>
          <w:sz w:val="39"/>
          <w:u w:val="none"/>
          <w:vertAlign w:val="baseline"/>
        </w:rPr>
        <w:t>Agenda</w:t>
      </w:r>
      <w:r>
        <w:rPr>
          <w:rFonts w:ascii="Times New Roman" w:hAnsi="Times New Roman"/>
          <w:b/>
          <w:color w:val="0C4480"/>
          <w:spacing w:val="-1"/>
          <w:w w:val="105"/>
          <w:sz w:val="39"/>
          <w:u w:val="none"/>
          <w:vertAlign w:val="baseline"/>
        </w:rPr>
        <w:t> </w:t>
      </w:r>
      <w:r>
        <w:rPr>
          <w:rFonts w:ascii="Times New Roman" w:hAnsi="Times New Roman"/>
          <w:b/>
          <w:color w:val="0C4480"/>
          <w:spacing w:val="-4"/>
          <w:w w:val="105"/>
          <w:sz w:val="39"/>
          <w:u w:val="none"/>
          <w:vertAlign w:val="baseline"/>
        </w:rPr>
        <w:t>Item</w:t>
      </w:r>
    </w:p>
    <w:p>
      <w:pPr>
        <w:pStyle w:val="BodyText"/>
        <w:spacing w:before="98"/>
        <w:rPr>
          <w:b/>
          <w:sz w:val="39"/>
        </w:rPr>
      </w:pPr>
    </w:p>
    <w:p>
      <w:pPr>
        <w:spacing w:before="0"/>
        <w:ind w:left="685" w:right="0" w:firstLine="0"/>
        <w:jc w:val="left"/>
        <w:rPr>
          <w:b/>
          <w:sz w:val="26"/>
        </w:rPr>
      </w:pPr>
      <w:r>
        <w:rPr>
          <w:b/>
          <w:color w:val="13131A"/>
          <w:sz w:val="26"/>
        </w:rPr>
        <w:t>Meeting</w:t>
      </w:r>
      <w:r>
        <w:rPr>
          <w:b/>
          <w:color w:val="13131A"/>
          <w:spacing w:val="1"/>
          <w:sz w:val="26"/>
        </w:rPr>
        <w:t> </w:t>
      </w:r>
      <w:r>
        <w:rPr>
          <w:b/>
          <w:color w:val="13131A"/>
          <w:sz w:val="26"/>
        </w:rPr>
        <w:t>Date:</w:t>
      </w:r>
      <w:r>
        <w:rPr>
          <w:b/>
          <w:color w:val="13131A"/>
          <w:spacing w:val="73"/>
          <w:w w:val="150"/>
          <w:sz w:val="26"/>
        </w:rPr>
        <w:t> </w:t>
      </w:r>
      <w:r>
        <w:rPr>
          <w:b/>
          <w:color w:val="13131A"/>
          <w:sz w:val="26"/>
        </w:rPr>
        <w:t>December</w:t>
      </w:r>
      <w:r>
        <w:rPr>
          <w:b/>
          <w:color w:val="13131A"/>
          <w:spacing w:val="66"/>
          <w:sz w:val="26"/>
        </w:rPr>
        <w:t> </w:t>
      </w:r>
      <w:r>
        <w:rPr>
          <w:b/>
          <w:color w:val="13131A"/>
          <w:sz w:val="26"/>
        </w:rPr>
        <w:t>10,</w:t>
      </w:r>
      <w:r>
        <w:rPr>
          <w:b/>
          <w:color w:val="13131A"/>
          <w:spacing w:val="24"/>
          <w:sz w:val="26"/>
        </w:rPr>
        <w:t> </w:t>
      </w:r>
      <w:r>
        <w:rPr>
          <w:b/>
          <w:color w:val="13131A"/>
          <w:spacing w:val="-4"/>
          <w:sz w:val="26"/>
        </w:rPr>
        <w:t>2024</w:t>
      </w:r>
    </w:p>
    <w:p>
      <w:pPr>
        <w:spacing w:line="240" w:lineRule="auto" w:before="10"/>
        <w:rPr>
          <w:b/>
          <w:sz w:val="6"/>
        </w:rPr>
      </w:pPr>
    </w:p>
    <w:tbl>
      <w:tblPr>
        <w:tblW w:w="0" w:type="auto"/>
        <w:jc w:val="left"/>
        <w:tblInd w:w="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503"/>
        <w:gridCol w:w="6069"/>
      </w:tblGrid>
      <w:tr>
        <w:trPr>
          <w:trHeight w:val="586" w:hRule="atLeast"/>
        </w:trPr>
        <w:tc>
          <w:tcPr>
            <w:tcW w:w="3503" w:type="dxa"/>
            <w:tcBorders>
              <w:left w:val="single" w:sz="6" w:space="0" w:color="000000"/>
              <w:right w:val="single" w:sz="6" w:space="0" w:color="000000"/>
            </w:tcBorders>
          </w:tcPr>
          <w:p>
            <w:pPr>
              <w:pStyle w:val="TableParagraph"/>
              <w:spacing w:before="159"/>
              <w:ind w:left="77"/>
              <w:rPr>
                <w:b/>
                <w:sz w:val="24"/>
              </w:rPr>
            </w:pPr>
            <w:r>
              <w:rPr>
                <w:b/>
                <w:color w:val="13131A"/>
                <w:w w:val="80"/>
                <w:sz w:val="24"/>
              </w:rPr>
              <w:t>SUBJECT</w:t>
            </w:r>
            <w:r>
              <w:rPr>
                <w:b/>
                <w:color w:val="13131A"/>
                <w:spacing w:val="2"/>
                <w:sz w:val="24"/>
              </w:rPr>
              <w:t> </w:t>
            </w:r>
            <w:r>
              <w:rPr>
                <w:b/>
                <w:color w:val="13131A"/>
                <w:spacing w:val="-2"/>
                <w:w w:val="85"/>
                <w:sz w:val="24"/>
              </w:rPr>
              <w:t>TITLE</w:t>
            </w:r>
          </w:p>
        </w:tc>
        <w:tc>
          <w:tcPr>
            <w:tcW w:w="6069" w:type="dxa"/>
            <w:tcBorders>
              <w:left w:val="single" w:sz="6" w:space="0" w:color="000000"/>
              <w:right w:val="nil"/>
            </w:tcBorders>
          </w:tcPr>
          <w:p>
            <w:pPr>
              <w:pStyle w:val="TableParagraph"/>
              <w:spacing w:before="33"/>
              <w:ind w:left="84"/>
              <w:rPr>
                <w:sz w:val="21"/>
              </w:rPr>
            </w:pPr>
            <w:r>
              <w:rPr>
                <w:color w:val="13131A"/>
                <w:w w:val="105"/>
                <w:sz w:val="21"/>
              </w:rPr>
              <w:t>Resolution</w:t>
            </w:r>
            <w:r>
              <w:rPr>
                <w:color w:val="13131A"/>
                <w:spacing w:val="-12"/>
                <w:w w:val="105"/>
                <w:sz w:val="21"/>
              </w:rPr>
              <w:t> </w:t>
            </w:r>
            <w:r>
              <w:rPr>
                <w:color w:val="13131A"/>
                <w:w w:val="105"/>
                <w:sz w:val="21"/>
              </w:rPr>
              <w:t>adopting</w:t>
            </w:r>
            <w:r>
              <w:rPr>
                <w:color w:val="13131A"/>
                <w:spacing w:val="-15"/>
                <w:w w:val="105"/>
                <w:sz w:val="21"/>
              </w:rPr>
              <w:t> </w:t>
            </w:r>
            <w:r>
              <w:rPr>
                <w:color w:val="13131A"/>
                <w:w w:val="105"/>
                <w:sz w:val="21"/>
              </w:rPr>
              <w:t>the</w:t>
            </w:r>
            <w:r>
              <w:rPr>
                <w:color w:val="13131A"/>
                <w:spacing w:val="-9"/>
                <w:w w:val="105"/>
                <w:sz w:val="21"/>
              </w:rPr>
              <w:t> </w:t>
            </w:r>
            <w:r>
              <w:rPr>
                <w:color w:val="13131A"/>
                <w:w w:val="105"/>
                <w:sz w:val="21"/>
              </w:rPr>
              <w:t>2025</w:t>
            </w:r>
            <w:r>
              <w:rPr>
                <w:color w:val="13131A"/>
                <w:spacing w:val="-15"/>
                <w:w w:val="105"/>
                <w:sz w:val="21"/>
              </w:rPr>
              <w:t> </w:t>
            </w:r>
            <w:r>
              <w:rPr>
                <w:color w:val="13131A"/>
                <w:w w:val="105"/>
                <w:sz w:val="21"/>
              </w:rPr>
              <w:t>Regular</w:t>
            </w:r>
            <w:r>
              <w:rPr>
                <w:color w:val="13131A"/>
                <w:spacing w:val="-12"/>
                <w:w w:val="105"/>
                <w:sz w:val="21"/>
              </w:rPr>
              <w:t> </w:t>
            </w:r>
            <w:r>
              <w:rPr>
                <w:color w:val="13131A"/>
                <w:w w:val="105"/>
                <w:sz w:val="21"/>
              </w:rPr>
              <w:t>Meeting</w:t>
            </w:r>
            <w:r>
              <w:rPr>
                <w:color w:val="13131A"/>
                <w:spacing w:val="-15"/>
                <w:w w:val="105"/>
                <w:sz w:val="21"/>
              </w:rPr>
              <w:t> </w:t>
            </w:r>
            <w:r>
              <w:rPr>
                <w:color w:val="13131A"/>
                <w:w w:val="105"/>
                <w:sz w:val="21"/>
              </w:rPr>
              <w:t>Schedule</w:t>
            </w:r>
            <w:r>
              <w:rPr>
                <w:color w:val="13131A"/>
                <w:spacing w:val="-4"/>
                <w:w w:val="105"/>
                <w:sz w:val="21"/>
              </w:rPr>
              <w:t> </w:t>
            </w:r>
            <w:r>
              <w:rPr>
                <w:color w:val="13131A"/>
                <w:spacing w:val="-5"/>
                <w:w w:val="105"/>
                <w:sz w:val="21"/>
              </w:rPr>
              <w:t>and</w:t>
            </w:r>
          </w:p>
          <w:p>
            <w:pPr>
              <w:pStyle w:val="TableParagraph"/>
              <w:spacing w:line="239" w:lineRule="exact" w:before="52"/>
              <w:ind w:left="80"/>
              <w:rPr>
                <w:sz w:val="21"/>
              </w:rPr>
            </w:pPr>
            <w:r>
              <w:rPr>
                <w:color w:val="13131A"/>
                <w:sz w:val="21"/>
              </w:rPr>
              <w:t>Budget</w:t>
            </w:r>
            <w:r>
              <w:rPr>
                <w:color w:val="13131A"/>
                <w:spacing w:val="27"/>
                <w:sz w:val="21"/>
              </w:rPr>
              <w:t> </w:t>
            </w:r>
            <w:r>
              <w:rPr>
                <w:color w:val="13131A"/>
                <w:sz w:val="21"/>
              </w:rPr>
              <w:t>Retreat</w:t>
            </w:r>
            <w:r>
              <w:rPr>
                <w:color w:val="13131A"/>
                <w:spacing w:val="22"/>
                <w:sz w:val="21"/>
              </w:rPr>
              <w:t> </w:t>
            </w:r>
            <w:r>
              <w:rPr>
                <w:color w:val="13131A"/>
                <w:spacing w:val="-4"/>
                <w:sz w:val="21"/>
              </w:rPr>
              <w:t>Date</w:t>
            </w:r>
          </w:p>
        </w:tc>
      </w:tr>
      <w:tr>
        <w:trPr>
          <w:trHeight w:val="292" w:hRule="atLeast"/>
        </w:trPr>
        <w:tc>
          <w:tcPr>
            <w:tcW w:w="3503" w:type="dxa"/>
            <w:tcBorders>
              <w:left w:val="single" w:sz="6" w:space="0" w:color="000000"/>
              <w:right w:val="single" w:sz="6" w:space="0" w:color="000000"/>
            </w:tcBorders>
          </w:tcPr>
          <w:p>
            <w:pPr>
              <w:pStyle w:val="TableParagraph"/>
              <w:spacing w:line="258" w:lineRule="exact" w:before="15"/>
              <w:ind w:left="68"/>
              <w:rPr>
                <w:b/>
                <w:sz w:val="24"/>
              </w:rPr>
            </w:pPr>
            <w:r>
              <w:rPr>
                <w:b/>
                <w:color w:val="13131A"/>
                <w:spacing w:val="-2"/>
                <w:w w:val="85"/>
                <w:sz w:val="24"/>
              </w:rPr>
              <w:t>PRESENTER/DEPARTMENT</w:t>
            </w:r>
          </w:p>
        </w:tc>
        <w:tc>
          <w:tcPr>
            <w:tcW w:w="6069" w:type="dxa"/>
            <w:tcBorders>
              <w:left w:val="single" w:sz="6" w:space="0" w:color="000000"/>
              <w:right w:val="nil"/>
            </w:tcBorders>
          </w:tcPr>
          <w:p>
            <w:pPr>
              <w:pStyle w:val="TableParagraph"/>
              <w:spacing w:line="234" w:lineRule="exact" w:before="38"/>
              <w:ind w:left="80"/>
              <w:rPr>
                <w:sz w:val="21"/>
              </w:rPr>
            </w:pPr>
            <w:r>
              <w:rPr>
                <w:color w:val="13131A"/>
                <w:sz w:val="21"/>
              </w:rPr>
              <w:t>City</w:t>
            </w:r>
            <w:r>
              <w:rPr>
                <w:color w:val="13131A"/>
                <w:spacing w:val="10"/>
                <w:sz w:val="21"/>
              </w:rPr>
              <w:t> </w:t>
            </w:r>
            <w:r>
              <w:rPr>
                <w:color w:val="13131A"/>
                <w:sz w:val="21"/>
              </w:rPr>
              <w:t>Manager</w:t>
            </w:r>
            <w:r>
              <w:rPr>
                <w:color w:val="13131A"/>
                <w:spacing w:val="18"/>
                <w:sz w:val="21"/>
              </w:rPr>
              <w:t> </w:t>
            </w:r>
            <w:r>
              <w:rPr>
                <w:color w:val="13131A"/>
                <w:sz w:val="21"/>
              </w:rPr>
              <w:t>Steven</w:t>
            </w:r>
            <w:r>
              <w:rPr>
                <w:color w:val="13131A"/>
                <w:spacing w:val="19"/>
                <w:sz w:val="21"/>
              </w:rPr>
              <w:t> </w:t>
            </w:r>
            <w:r>
              <w:rPr>
                <w:color w:val="13131A"/>
                <w:spacing w:val="-2"/>
                <w:sz w:val="21"/>
              </w:rPr>
              <w:t>Neuschafer</w:t>
            </w:r>
          </w:p>
        </w:tc>
      </w:tr>
      <w:tr>
        <w:trPr>
          <w:trHeight w:val="292" w:hRule="atLeast"/>
        </w:trPr>
        <w:tc>
          <w:tcPr>
            <w:tcW w:w="3503" w:type="dxa"/>
            <w:tcBorders>
              <w:left w:val="single" w:sz="6" w:space="0" w:color="000000"/>
              <w:right w:val="single" w:sz="6" w:space="0" w:color="000000"/>
            </w:tcBorders>
          </w:tcPr>
          <w:p>
            <w:pPr>
              <w:pStyle w:val="TableParagraph"/>
              <w:spacing w:line="258" w:lineRule="exact" w:before="15"/>
              <w:ind w:left="71"/>
              <w:rPr>
                <w:b/>
                <w:sz w:val="24"/>
              </w:rPr>
            </w:pPr>
            <w:r>
              <w:rPr>
                <w:b/>
                <w:color w:val="13131A"/>
                <w:spacing w:val="-2"/>
                <w:w w:val="90"/>
                <w:sz w:val="24"/>
                <w:u w:val="thick" w:color="13131A"/>
              </w:rPr>
              <w:t>ATTACHMENT(S)</w:t>
            </w:r>
          </w:p>
        </w:tc>
        <w:tc>
          <w:tcPr>
            <w:tcW w:w="6069" w:type="dxa"/>
            <w:tcBorders>
              <w:left w:val="single" w:sz="6" w:space="0" w:color="000000"/>
              <w:right w:val="nil"/>
            </w:tcBorders>
          </w:tcPr>
          <w:p>
            <w:pPr>
              <w:pStyle w:val="TableParagraph"/>
              <w:spacing w:line="234" w:lineRule="exact" w:before="38"/>
              <w:ind w:left="79"/>
              <w:rPr>
                <w:sz w:val="21"/>
              </w:rPr>
            </w:pPr>
            <w:r>
              <w:rPr>
                <w:color w:val="13131A"/>
                <w:spacing w:val="-2"/>
                <w:w w:val="105"/>
                <w:sz w:val="21"/>
              </w:rPr>
              <w:t>Resolution</w:t>
            </w:r>
          </w:p>
        </w:tc>
      </w:tr>
    </w:tbl>
    <w:p>
      <w:pPr>
        <w:spacing w:line="240" w:lineRule="auto" w:before="12"/>
        <w:rPr>
          <w:b/>
          <w:sz w:val="26"/>
        </w:rPr>
      </w:pPr>
    </w:p>
    <w:p>
      <w:pPr>
        <w:spacing w:before="0"/>
        <w:ind w:left="681" w:right="0" w:firstLine="0"/>
        <w:jc w:val="left"/>
        <w:rPr>
          <w:b/>
          <w:sz w:val="24"/>
        </w:rPr>
      </w:pPr>
      <w:r>
        <w:rPr>
          <w:b/>
          <w:color w:val="13131A"/>
          <w:spacing w:val="-2"/>
          <w:w w:val="90"/>
          <w:sz w:val="24"/>
        </w:rPr>
        <w:t>PURPOSE:</w:t>
      </w:r>
    </w:p>
    <w:p>
      <w:pPr>
        <w:spacing w:before="31"/>
        <w:ind w:left="675" w:right="0" w:firstLine="0"/>
        <w:jc w:val="left"/>
        <w:rPr>
          <w:sz w:val="23"/>
        </w:rPr>
      </w:pPr>
      <w:r>
        <w:rPr>
          <w:color w:val="13131A"/>
          <w:w w:val="85"/>
          <w:sz w:val="23"/>
        </w:rPr>
        <w:t>For</w:t>
      </w:r>
      <w:r>
        <w:rPr>
          <w:color w:val="13131A"/>
          <w:spacing w:val="-6"/>
          <w:w w:val="85"/>
          <w:sz w:val="23"/>
        </w:rPr>
        <w:t> </w:t>
      </w:r>
      <w:r>
        <w:rPr>
          <w:color w:val="13131A"/>
          <w:w w:val="85"/>
          <w:sz w:val="23"/>
        </w:rPr>
        <w:t>Council</w:t>
      </w:r>
      <w:r>
        <w:rPr>
          <w:color w:val="13131A"/>
          <w:spacing w:val="-7"/>
          <w:sz w:val="23"/>
        </w:rPr>
        <w:t> </w:t>
      </w:r>
      <w:r>
        <w:rPr>
          <w:color w:val="13131A"/>
          <w:w w:val="85"/>
          <w:sz w:val="23"/>
        </w:rPr>
        <w:t>to</w:t>
      </w:r>
      <w:r>
        <w:rPr>
          <w:color w:val="13131A"/>
          <w:spacing w:val="-6"/>
          <w:w w:val="85"/>
          <w:sz w:val="23"/>
        </w:rPr>
        <w:t> </w:t>
      </w:r>
      <w:r>
        <w:rPr>
          <w:color w:val="13131A"/>
          <w:w w:val="85"/>
          <w:sz w:val="23"/>
        </w:rPr>
        <w:t>Consider</w:t>
      </w:r>
      <w:r>
        <w:rPr>
          <w:color w:val="13131A"/>
          <w:spacing w:val="1"/>
          <w:sz w:val="23"/>
        </w:rPr>
        <w:t> </w:t>
      </w:r>
      <w:r>
        <w:rPr>
          <w:color w:val="13131A"/>
          <w:w w:val="85"/>
          <w:sz w:val="23"/>
        </w:rPr>
        <w:t>and</w:t>
      </w:r>
      <w:r>
        <w:rPr>
          <w:color w:val="13131A"/>
          <w:spacing w:val="-5"/>
          <w:w w:val="85"/>
          <w:sz w:val="23"/>
        </w:rPr>
        <w:t> </w:t>
      </w:r>
      <w:r>
        <w:rPr>
          <w:color w:val="13131A"/>
          <w:w w:val="85"/>
          <w:sz w:val="23"/>
        </w:rPr>
        <w:t>approve</w:t>
      </w:r>
      <w:r>
        <w:rPr>
          <w:color w:val="13131A"/>
          <w:spacing w:val="-6"/>
          <w:sz w:val="23"/>
        </w:rPr>
        <w:t> </w:t>
      </w:r>
      <w:r>
        <w:rPr>
          <w:color w:val="13131A"/>
          <w:w w:val="85"/>
          <w:sz w:val="23"/>
        </w:rPr>
        <w:t>2025</w:t>
      </w:r>
      <w:r>
        <w:rPr>
          <w:color w:val="13131A"/>
          <w:spacing w:val="-3"/>
          <w:w w:val="85"/>
          <w:sz w:val="23"/>
        </w:rPr>
        <w:t> </w:t>
      </w:r>
      <w:r>
        <w:rPr>
          <w:color w:val="13131A"/>
          <w:w w:val="85"/>
          <w:sz w:val="23"/>
        </w:rPr>
        <w:t>Meeting</w:t>
      </w:r>
      <w:r>
        <w:rPr>
          <w:color w:val="13131A"/>
          <w:spacing w:val="-1"/>
          <w:sz w:val="23"/>
        </w:rPr>
        <w:t> </w:t>
      </w:r>
      <w:r>
        <w:rPr>
          <w:color w:val="13131A"/>
          <w:w w:val="85"/>
          <w:sz w:val="23"/>
        </w:rPr>
        <w:t>Schedule</w:t>
      </w:r>
      <w:r>
        <w:rPr>
          <w:color w:val="13131A"/>
          <w:spacing w:val="2"/>
          <w:sz w:val="23"/>
        </w:rPr>
        <w:t> </w:t>
      </w:r>
      <w:r>
        <w:rPr>
          <w:color w:val="13131A"/>
          <w:w w:val="85"/>
          <w:sz w:val="23"/>
        </w:rPr>
        <w:t>for</w:t>
      </w:r>
      <w:r>
        <w:rPr>
          <w:color w:val="13131A"/>
          <w:spacing w:val="-4"/>
          <w:w w:val="85"/>
          <w:sz w:val="23"/>
        </w:rPr>
        <w:t> </w:t>
      </w:r>
      <w:r>
        <w:rPr>
          <w:color w:val="13131A"/>
          <w:w w:val="85"/>
          <w:sz w:val="23"/>
        </w:rPr>
        <w:t>the</w:t>
      </w:r>
      <w:r>
        <w:rPr>
          <w:color w:val="13131A"/>
          <w:spacing w:val="-5"/>
          <w:w w:val="85"/>
          <w:sz w:val="23"/>
        </w:rPr>
        <w:t> </w:t>
      </w:r>
      <w:r>
        <w:rPr>
          <w:color w:val="13131A"/>
          <w:w w:val="85"/>
          <w:sz w:val="23"/>
        </w:rPr>
        <w:t>Dunn</w:t>
      </w:r>
      <w:r>
        <w:rPr>
          <w:color w:val="13131A"/>
          <w:spacing w:val="-9"/>
          <w:sz w:val="23"/>
        </w:rPr>
        <w:t> </w:t>
      </w:r>
      <w:r>
        <w:rPr>
          <w:color w:val="13131A"/>
          <w:w w:val="85"/>
          <w:sz w:val="23"/>
        </w:rPr>
        <w:t>City</w:t>
      </w:r>
      <w:r>
        <w:rPr>
          <w:color w:val="13131A"/>
          <w:spacing w:val="-2"/>
          <w:w w:val="85"/>
          <w:sz w:val="23"/>
        </w:rPr>
        <w:t> Council.</w:t>
      </w: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226"/>
        <w:rPr>
          <w:sz w:val="23"/>
        </w:rPr>
      </w:pPr>
    </w:p>
    <w:p>
      <w:pPr>
        <w:spacing w:before="0"/>
        <w:ind w:left="667" w:right="0" w:firstLine="0"/>
        <w:jc w:val="left"/>
        <w:rPr>
          <w:b/>
          <w:sz w:val="24"/>
        </w:rPr>
      </w:pPr>
      <w:r>
        <w:rPr>
          <w:b/>
          <w:color w:val="13131A"/>
          <w:spacing w:val="-2"/>
          <w:w w:val="90"/>
          <w:sz w:val="24"/>
        </w:rPr>
        <w:t>BACKGROUND:</w:t>
      </w:r>
    </w:p>
    <w:p>
      <w:pPr>
        <w:pStyle w:val="ListParagraph"/>
        <w:numPr>
          <w:ilvl w:val="0"/>
          <w:numId w:val="14"/>
        </w:numPr>
        <w:tabs>
          <w:tab w:pos="1030" w:val="left" w:leader="none"/>
        </w:tabs>
        <w:spacing w:line="240" w:lineRule="auto" w:before="32" w:after="0"/>
        <w:ind w:left="1030" w:right="0" w:hanging="367"/>
        <w:jc w:val="left"/>
        <w:rPr>
          <w:sz w:val="23"/>
        </w:rPr>
      </w:pPr>
      <w:r>
        <w:rPr>
          <w:color w:val="13131A"/>
          <w:w w:val="85"/>
          <w:sz w:val="23"/>
        </w:rPr>
        <w:t>The</w:t>
      </w:r>
      <w:r>
        <w:rPr>
          <w:color w:val="13131A"/>
          <w:spacing w:val="-7"/>
          <w:w w:val="85"/>
          <w:sz w:val="23"/>
        </w:rPr>
        <w:t> </w:t>
      </w:r>
      <w:r>
        <w:rPr>
          <w:color w:val="13131A"/>
          <w:w w:val="85"/>
          <w:sz w:val="23"/>
        </w:rPr>
        <w:t>February</w:t>
      </w:r>
      <w:r>
        <w:rPr>
          <w:color w:val="13131A"/>
          <w:spacing w:val="-3"/>
          <w:sz w:val="23"/>
        </w:rPr>
        <w:t> </w:t>
      </w:r>
      <w:r>
        <w:rPr>
          <w:color w:val="13131A"/>
          <w:w w:val="85"/>
          <w:sz w:val="23"/>
        </w:rPr>
        <w:t>meeting</w:t>
      </w:r>
      <w:r>
        <w:rPr>
          <w:color w:val="13131A"/>
          <w:spacing w:val="-2"/>
          <w:sz w:val="23"/>
        </w:rPr>
        <w:t> </w:t>
      </w:r>
      <w:r>
        <w:rPr>
          <w:color w:val="13131A"/>
          <w:w w:val="85"/>
          <w:sz w:val="23"/>
        </w:rPr>
        <w:t>was</w:t>
      </w:r>
      <w:r>
        <w:rPr>
          <w:color w:val="13131A"/>
          <w:spacing w:val="-5"/>
          <w:w w:val="85"/>
          <w:sz w:val="23"/>
        </w:rPr>
        <w:t> </w:t>
      </w:r>
      <w:r>
        <w:rPr>
          <w:color w:val="13131A"/>
          <w:w w:val="85"/>
          <w:sz w:val="23"/>
        </w:rPr>
        <w:t>moved</w:t>
      </w:r>
      <w:r>
        <w:rPr>
          <w:color w:val="13131A"/>
          <w:spacing w:val="-2"/>
          <w:sz w:val="23"/>
        </w:rPr>
        <w:t> </w:t>
      </w:r>
      <w:r>
        <w:rPr>
          <w:color w:val="13131A"/>
          <w:w w:val="85"/>
          <w:sz w:val="23"/>
        </w:rPr>
        <w:t>to</w:t>
      </w:r>
      <w:r>
        <w:rPr>
          <w:color w:val="13131A"/>
          <w:spacing w:val="-3"/>
          <w:w w:val="85"/>
          <w:sz w:val="23"/>
        </w:rPr>
        <w:t> </w:t>
      </w:r>
      <w:r>
        <w:rPr>
          <w:color w:val="13131A"/>
          <w:w w:val="85"/>
          <w:sz w:val="23"/>
        </w:rPr>
        <w:t>the</w:t>
      </w:r>
      <w:r>
        <w:rPr>
          <w:color w:val="13131A"/>
          <w:spacing w:val="-7"/>
          <w:sz w:val="23"/>
        </w:rPr>
        <w:t> </w:t>
      </w:r>
      <w:r>
        <w:rPr>
          <w:color w:val="13131A"/>
          <w:w w:val="85"/>
          <w:sz w:val="23"/>
        </w:rPr>
        <w:t>third</w:t>
      </w:r>
      <w:r>
        <w:rPr>
          <w:color w:val="13131A"/>
          <w:spacing w:val="-10"/>
          <w:sz w:val="23"/>
        </w:rPr>
        <w:t> </w:t>
      </w:r>
      <w:r>
        <w:rPr>
          <w:color w:val="13131A"/>
          <w:w w:val="85"/>
          <w:sz w:val="23"/>
        </w:rPr>
        <w:t>Tuesday</w:t>
      </w:r>
      <w:r>
        <w:rPr>
          <w:color w:val="13131A"/>
          <w:spacing w:val="-2"/>
          <w:sz w:val="23"/>
        </w:rPr>
        <w:t> </w:t>
      </w:r>
      <w:r>
        <w:rPr>
          <w:color w:val="13131A"/>
          <w:w w:val="85"/>
          <w:sz w:val="23"/>
        </w:rPr>
        <w:t>to</w:t>
      </w:r>
      <w:r>
        <w:rPr>
          <w:color w:val="13131A"/>
          <w:spacing w:val="-7"/>
          <w:sz w:val="23"/>
        </w:rPr>
        <w:t> </w:t>
      </w:r>
      <w:r>
        <w:rPr>
          <w:color w:val="13131A"/>
          <w:w w:val="85"/>
          <w:sz w:val="23"/>
        </w:rPr>
        <w:t>work</w:t>
      </w:r>
      <w:r>
        <w:rPr>
          <w:color w:val="13131A"/>
          <w:spacing w:val="-7"/>
          <w:sz w:val="23"/>
        </w:rPr>
        <w:t> </w:t>
      </w:r>
      <w:r>
        <w:rPr>
          <w:color w:val="13131A"/>
          <w:w w:val="85"/>
          <w:sz w:val="23"/>
        </w:rPr>
        <w:t>better</w:t>
      </w:r>
      <w:r>
        <w:rPr>
          <w:color w:val="13131A"/>
          <w:spacing w:val="-9"/>
          <w:sz w:val="23"/>
        </w:rPr>
        <w:t> </w:t>
      </w:r>
      <w:r>
        <w:rPr>
          <w:color w:val="13131A"/>
          <w:w w:val="85"/>
          <w:sz w:val="23"/>
        </w:rPr>
        <w:t>with</w:t>
      </w:r>
      <w:r>
        <w:rPr>
          <w:color w:val="13131A"/>
          <w:spacing w:val="-5"/>
          <w:sz w:val="23"/>
        </w:rPr>
        <w:t> </w:t>
      </w:r>
      <w:r>
        <w:rPr>
          <w:color w:val="13131A"/>
          <w:w w:val="85"/>
          <w:sz w:val="23"/>
        </w:rPr>
        <w:t>the</w:t>
      </w:r>
      <w:r>
        <w:rPr>
          <w:color w:val="13131A"/>
          <w:spacing w:val="-5"/>
          <w:w w:val="85"/>
          <w:sz w:val="23"/>
        </w:rPr>
        <w:t> </w:t>
      </w:r>
      <w:r>
        <w:rPr>
          <w:color w:val="13131A"/>
          <w:w w:val="85"/>
          <w:sz w:val="23"/>
        </w:rPr>
        <w:t>date</w:t>
      </w:r>
      <w:r>
        <w:rPr>
          <w:color w:val="13131A"/>
          <w:spacing w:val="-3"/>
          <w:w w:val="85"/>
          <w:sz w:val="23"/>
        </w:rPr>
        <w:t> </w:t>
      </w:r>
      <w:r>
        <w:rPr>
          <w:color w:val="13131A"/>
          <w:w w:val="85"/>
          <w:sz w:val="23"/>
        </w:rPr>
        <w:t>of</w:t>
      </w:r>
      <w:r>
        <w:rPr>
          <w:color w:val="13131A"/>
          <w:spacing w:val="-2"/>
          <w:w w:val="85"/>
          <w:sz w:val="23"/>
        </w:rPr>
        <w:t> </w:t>
      </w:r>
      <w:r>
        <w:rPr>
          <w:color w:val="13131A"/>
          <w:w w:val="85"/>
          <w:sz w:val="23"/>
        </w:rPr>
        <w:t>the</w:t>
      </w:r>
      <w:r>
        <w:rPr>
          <w:color w:val="13131A"/>
          <w:spacing w:val="-6"/>
          <w:w w:val="85"/>
          <w:sz w:val="23"/>
        </w:rPr>
        <w:t> </w:t>
      </w:r>
      <w:r>
        <w:rPr>
          <w:color w:val="13131A"/>
          <w:spacing w:val="-2"/>
          <w:w w:val="85"/>
          <w:sz w:val="23"/>
        </w:rPr>
        <w:t>Retreat.</w:t>
      </w: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158"/>
        <w:rPr>
          <w:sz w:val="23"/>
        </w:rPr>
      </w:pPr>
    </w:p>
    <w:p>
      <w:pPr>
        <w:spacing w:before="0"/>
        <w:ind w:left="662" w:right="0" w:firstLine="0"/>
        <w:jc w:val="left"/>
        <w:rPr>
          <w:b/>
          <w:sz w:val="24"/>
        </w:rPr>
      </w:pPr>
      <w:r>
        <w:rPr>
          <w:b/>
          <w:color w:val="13131A"/>
          <w:w w:val="80"/>
          <w:sz w:val="24"/>
        </w:rPr>
        <w:t>BUDGET</w:t>
      </w:r>
      <w:r>
        <w:rPr>
          <w:b/>
          <w:color w:val="13131A"/>
          <w:spacing w:val="2"/>
          <w:sz w:val="24"/>
        </w:rPr>
        <w:t> </w:t>
      </w:r>
      <w:r>
        <w:rPr>
          <w:b/>
          <w:color w:val="13131A"/>
          <w:spacing w:val="-2"/>
          <w:w w:val="95"/>
          <w:sz w:val="24"/>
        </w:rPr>
        <w:t>IMPACT</w:t>
      </w:r>
      <w:r>
        <w:rPr>
          <w:b/>
          <w:color w:val="313136"/>
          <w:spacing w:val="-2"/>
          <w:w w:val="95"/>
          <w:sz w:val="24"/>
        </w:rPr>
        <w:t>:</w:t>
      </w: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191" w:after="0"/>
        <w:rPr>
          <w:b/>
          <w:sz w:val="20"/>
        </w:rPr>
      </w:pPr>
    </w:p>
    <w:tbl>
      <w:tblPr>
        <w:tblW w:w="0" w:type="auto"/>
        <w:jc w:val="left"/>
        <w:tblInd w:w="6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076"/>
        <w:gridCol w:w="7473"/>
      </w:tblGrid>
      <w:tr>
        <w:trPr>
          <w:trHeight w:val="284" w:hRule="atLeast"/>
        </w:trPr>
        <w:tc>
          <w:tcPr>
            <w:tcW w:w="2076" w:type="dxa"/>
            <w:tcBorders>
              <w:top w:val="single" w:sz="4" w:space="0" w:color="000000"/>
              <w:left w:val="single" w:sz="4" w:space="0" w:color="000000"/>
              <w:right w:val="single" w:sz="4" w:space="0" w:color="000000"/>
            </w:tcBorders>
          </w:tcPr>
          <w:p>
            <w:pPr>
              <w:pStyle w:val="TableParagraph"/>
              <w:spacing w:line="259" w:lineRule="exact" w:before="5"/>
              <w:ind w:left="112"/>
              <w:rPr>
                <w:b/>
                <w:sz w:val="24"/>
              </w:rPr>
            </w:pPr>
            <w:r>
              <w:rPr>
                <w:b/>
                <w:color w:val="13131A"/>
                <w:spacing w:val="-2"/>
                <w:w w:val="90"/>
                <w:sz w:val="24"/>
              </w:rPr>
              <w:t>RECOMMENDED</w:t>
            </w:r>
          </w:p>
        </w:tc>
        <w:tc>
          <w:tcPr>
            <w:tcW w:w="7473" w:type="dxa"/>
            <w:tcBorders>
              <w:top w:val="single" w:sz="4" w:space="0" w:color="000000"/>
              <w:left w:val="single" w:sz="4" w:space="0" w:color="000000"/>
            </w:tcBorders>
          </w:tcPr>
          <w:p>
            <w:pPr>
              <w:pStyle w:val="TableParagraph"/>
              <w:rPr>
                <w:rFonts w:ascii="Times New Roman"/>
                <w:sz w:val="20"/>
              </w:rPr>
            </w:pPr>
          </w:p>
        </w:tc>
      </w:tr>
      <w:tr>
        <w:trPr>
          <w:trHeight w:val="274" w:hRule="atLeast"/>
        </w:trPr>
        <w:tc>
          <w:tcPr>
            <w:tcW w:w="2076" w:type="dxa"/>
            <w:tcBorders>
              <w:left w:val="single" w:sz="4" w:space="0" w:color="000000"/>
              <w:right w:val="single" w:sz="4" w:space="0" w:color="000000"/>
            </w:tcBorders>
          </w:tcPr>
          <w:p>
            <w:pPr>
              <w:pStyle w:val="TableParagraph"/>
              <w:spacing w:line="254" w:lineRule="exact"/>
              <w:ind w:left="112"/>
              <w:rPr>
                <w:b/>
                <w:sz w:val="24"/>
              </w:rPr>
            </w:pPr>
            <w:r>
              <w:rPr>
                <w:b/>
                <w:color w:val="13131A"/>
                <w:spacing w:val="-2"/>
                <w:w w:val="90"/>
                <w:sz w:val="24"/>
              </w:rPr>
              <w:t>MOTION/ACTION</w:t>
            </w:r>
          </w:p>
        </w:tc>
        <w:tc>
          <w:tcPr>
            <w:tcW w:w="7473" w:type="dxa"/>
            <w:tcBorders>
              <w:left w:val="single" w:sz="4" w:space="0" w:color="000000"/>
            </w:tcBorders>
          </w:tcPr>
          <w:p>
            <w:pPr>
              <w:pStyle w:val="TableParagraph"/>
              <w:spacing w:line="249" w:lineRule="exact" w:before="4"/>
              <w:ind w:left="107"/>
              <w:rPr>
                <w:sz w:val="23"/>
              </w:rPr>
            </w:pPr>
            <w:r>
              <w:rPr>
                <w:color w:val="13131A"/>
                <w:w w:val="85"/>
                <w:sz w:val="23"/>
              </w:rPr>
              <w:t>Motion</w:t>
            </w:r>
            <w:r>
              <w:rPr>
                <w:color w:val="13131A"/>
                <w:spacing w:val="-2"/>
                <w:w w:val="85"/>
                <w:sz w:val="23"/>
              </w:rPr>
              <w:t> </w:t>
            </w:r>
            <w:r>
              <w:rPr>
                <w:color w:val="13131A"/>
                <w:w w:val="85"/>
                <w:sz w:val="23"/>
              </w:rPr>
              <w:t>to</w:t>
            </w:r>
            <w:r>
              <w:rPr>
                <w:color w:val="13131A"/>
                <w:spacing w:val="-6"/>
                <w:w w:val="85"/>
                <w:sz w:val="23"/>
              </w:rPr>
              <w:t> </w:t>
            </w:r>
            <w:r>
              <w:rPr>
                <w:color w:val="13131A"/>
                <w:w w:val="85"/>
                <w:sz w:val="23"/>
              </w:rPr>
              <w:t>approve</w:t>
            </w:r>
            <w:r>
              <w:rPr>
                <w:color w:val="13131A"/>
                <w:spacing w:val="-7"/>
                <w:sz w:val="23"/>
              </w:rPr>
              <w:t> </w:t>
            </w:r>
            <w:r>
              <w:rPr>
                <w:color w:val="13131A"/>
                <w:w w:val="85"/>
                <w:sz w:val="23"/>
              </w:rPr>
              <w:t>the</w:t>
            </w:r>
            <w:r>
              <w:rPr>
                <w:color w:val="13131A"/>
                <w:spacing w:val="-7"/>
                <w:w w:val="85"/>
                <w:sz w:val="23"/>
              </w:rPr>
              <w:t> </w:t>
            </w:r>
            <w:r>
              <w:rPr>
                <w:color w:val="13131A"/>
                <w:w w:val="85"/>
                <w:sz w:val="23"/>
              </w:rPr>
              <w:t>Resolution</w:t>
            </w:r>
            <w:r>
              <w:rPr>
                <w:color w:val="13131A"/>
                <w:spacing w:val="-1"/>
                <w:sz w:val="23"/>
              </w:rPr>
              <w:t> </w:t>
            </w:r>
            <w:r>
              <w:rPr>
                <w:color w:val="13131A"/>
                <w:w w:val="85"/>
                <w:sz w:val="23"/>
              </w:rPr>
              <w:t>adopting</w:t>
            </w:r>
            <w:r>
              <w:rPr>
                <w:color w:val="13131A"/>
                <w:spacing w:val="-3"/>
                <w:sz w:val="23"/>
              </w:rPr>
              <w:t> </w:t>
            </w:r>
            <w:r>
              <w:rPr>
                <w:color w:val="13131A"/>
                <w:w w:val="85"/>
                <w:sz w:val="23"/>
              </w:rPr>
              <w:t>the</w:t>
            </w:r>
            <w:r>
              <w:rPr>
                <w:color w:val="13131A"/>
                <w:spacing w:val="-6"/>
                <w:w w:val="85"/>
                <w:sz w:val="23"/>
              </w:rPr>
              <w:t> </w:t>
            </w:r>
            <w:r>
              <w:rPr>
                <w:color w:val="13131A"/>
                <w:w w:val="85"/>
                <w:sz w:val="23"/>
              </w:rPr>
              <w:t>2025</w:t>
            </w:r>
            <w:r>
              <w:rPr>
                <w:color w:val="13131A"/>
                <w:spacing w:val="-6"/>
                <w:w w:val="85"/>
                <w:sz w:val="23"/>
              </w:rPr>
              <w:t> </w:t>
            </w:r>
            <w:r>
              <w:rPr>
                <w:color w:val="13131A"/>
                <w:w w:val="85"/>
                <w:sz w:val="23"/>
              </w:rPr>
              <w:t>Regular</w:t>
            </w:r>
            <w:r>
              <w:rPr>
                <w:color w:val="13131A"/>
                <w:spacing w:val="-8"/>
                <w:sz w:val="23"/>
              </w:rPr>
              <w:t> </w:t>
            </w:r>
            <w:r>
              <w:rPr>
                <w:color w:val="13131A"/>
                <w:w w:val="85"/>
                <w:sz w:val="23"/>
              </w:rPr>
              <w:t>Meeting</w:t>
            </w:r>
            <w:r>
              <w:rPr>
                <w:color w:val="13131A"/>
                <w:spacing w:val="-4"/>
                <w:sz w:val="23"/>
              </w:rPr>
              <w:t> </w:t>
            </w:r>
            <w:r>
              <w:rPr>
                <w:color w:val="13131A"/>
                <w:w w:val="85"/>
                <w:sz w:val="23"/>
              </w:rPr>
              <w:t>Schedule</w:t>
            </w:r>
            <w:r>
              <w:rPr>
                <w:color w:val="13131A"/>
                <w:spacing w:val="-6"/>
                <w:sz w:val="23"/>
              </w:rPr>
              <w:t> </w:t>
            </w:r>
            <w:r>
              <w:rPr>
                <w:color w:val="13131A"/>
                <w:spacing w:val="-5"/>
                <w:w w:val="85"/>
                <w:sz w:val="23"/>
              </w:rPr>
              <w:t>and</w:t>
            </w:r>
          </w:p>
        </w:tc>
      </w:tr>
      <w:tr>
        <w:trPr>
          <w:trHeight w:val="277" w:hRule="atLeast"/>
        </w:trPr>
        <w:tc>
          <w:tcPr>
            <w:tcW w:w="2076" w:type="dxa"/>
            <w:tcBorders>
              <w:left w:val="single" w:sz="4" w:space="0" w:color="000000"/>
              <w:right w:val="single" w:sz="4" w:space="0" w:color="000000"/>
            </w:tcBorders>
          </w:tcPr>
          <w:p>
            <w:pPr>
              <w:pStyle w:val="TableParagraph"/>
              <w:spacing w:line="258" w:lineRule="exact"/>
              <w:ind w:left="112"/>
              <w:rPr>
                <w:b/>
                <w:sz w:val="24"/>
              </w:rPr>
            </w:pPr>
            <w:r>
              <w:rPr>
                <w:b/>
                <w:color w:val="13131A"/>
                <w:w w:val="80"/>
                <w:sz w:val="24"/>
              </w:rPr>
              <w:t>REQUESTED</w:t>
            </w:r>
            <w:r>
              <w:rPr>
                <w:b/>
                <w:color w:val="13131A"/>
                <w:spacing w:val="23"/>
                <w:sz w:val="24"/>
              </w:rPr>
              <w:t> </w:t>
            </w:r>
            <w:r>
              <w:rPr>
                <w:b/>
                <w:color w:val="13131A"/>
                <w:spacing w:val="-5"/>
                <w:w w:val="90"/>
                <w:sz w:val="24"/>
              </w:rPr>
              <w:t>OF</w:t>
            </w:r>
          </w:p>
        </w:tc>
        <w:tc>
          <w:tcPr>
            <w:tcW w:w="7473" w:type="dxa"/>
            <w:tcBorders>
              <w:left w:val="single" w:sz="4" w:space="0" w:color="000000"/>
            </w:tcBorders>
          </w:tcPr>
          <w:p>
            <w:pPr>
              <w:pStyle w:val="TableParagraph"/>
              <w:spacing w:line="248" w:lineRule="exact" w:before="9"/>
              <w:ind w:left="112"/>
              <w:rPr>
                <w:sz w:val="23"/>
              </w:rPr>
            </w:pPr>
            <w:r>
              <w:rPr>
                <w:color w:val="13131A"/>
                <w:w w:val="85"/>
                <w:sz w:val="23"/>
              </w:rPr>
              <w:t>Budget</w:t>
            </w:r>
            <w:r>
              <w:rPr>
                <w:color w:val="13131A"/>
                <w:spacing w:val="-5"/>
                <w:w w:val="85"/>
                <w:sz w:val="23"/>
              </w:rPr>
              <w:t> </w:t>
            </w:r>
            <w:r>
              <w:rPr>
                <w:color w:val="13131A"/>
                <w:w w:val="85"/>
                <w:sz w:val="23"/>
              </w:rPr>
              <w:t>Planning</w:t>
            </w:r>
            <w:r>
              <w:rPr>
                <w:color w:val="13131A"/>
                <w:spacing w:val="-1"/>
                <w:sz w:val="23"/>
              </w:rPr>
              <w:t> </w:t>
            </w:r>
            <w:r>
              <w:rPr>
                <w:color w:val="13131A"/>
                <w:w w:val="85"/>
                <w:sz w:val="23"/>
              </w:rPr>
              <w:t>Retreat</w:t>
            </w:r>
            <w:r>
              <w:rPr>
                <w:color w:val="13131A"/>
                <w:spacing w:val="-3"/>
                <w:sz w:val="23"/>
              </w:rPr>
              <w:t> </w:t>
            </w:r>
            <w:r>
              <w:rPr>
                <w:color w:val="13131A"/>
                <w:w w:val="85"/>
                <w:sz w:val="23"/>
              </w:rPr>
              <w:t>for</w:t>
            </w:r>
            <w:r>
              <w:rPr>
                <w:color w:val="13131A"/>
                <w:spacing w:val="-6"/>
                <w:w w:val="85"/>
                <w:sz w:val="23"/>
              </w:rPr>
              <w:t> </w:t>
            </w:r>
            <w:r>
              <w:rPr>
                <w:color w:val="13131A"/>
                <w:w w:val="85"/>
                <w:sz w:val="23"/>
              </w:rPr>
              <w:t>the</w:t>
            </w:r>
            <w:r>
              <w:rPr>
                <w:color w:val="13131A"/>
                <w:spacing w:val="-5"/>
                <w:w w:val="85"/>
                <w:sz w:val="23"/>
              </w:rPr>
              <w:t> </w:t>
            </w:r>
            <w:r>
              <w:rPr>
                <w:color w:val="13131A"/>
                <w:w w:val="85"/>
                <w:sz w:val="23"/>
              </w:rPr>
              <w:t>Dunn</w:t>
            </w:r>
            <w:r>
              <w:rPr>
                <w:color w:val="13131A"/>
                <w:spacing w:val="-9"/>
                <w:sz w:val="23"/>
              </w:rPr>
              <w:t> </w:t>
            </w:r>
            <w:r>
              <w:rPr>
                <w:color w:val="13131A"/>
                <w:w w:val="85"/>
                <w:sz w:val="23"/>
              </w:rPr>
              <w:t>City</w:t>
            </w:r>
            <w:r>
              <w:rPr>
                <w:color w:val="13131A"/>
                <w:spacing w:val="-2"/>
                <w:w w:val="85"/>
                <w:sz w:val="23"/>
              </w:rPr>
              <w:t> </w:t>
            </w:r>
            <w:r>
              <w:rPr>
                <w:color w:val="13131A"/>
                <w:w w:val="85"/>
                <w:sz w:val="23"/>
              </w:rPr>
              <w:t>Council</w:t>
            </w:r>
            <w:r>
              <w:rPr>
                <w:color w:val="13131A"/>
                <w:spacing w:val="-9"/>
                <w:sz w:val="23"/>
              </w:rPr>
              <w:t> </w:t>
            </w:r>
            <w:r>
              <w:rPr>
                <w:color w:val="13131A"/>
                <w:w w:val="85"/>
                <w:sz w:val="23"/>
              </w:rPr>
              <w:t>as</w:t>
            </w:r>
            <w:r>
              <w:rPr>
                <w:color w:val="13131A"/>
                <w:spacing w:val="-6"/>
                <w:w w:val="85"/>
                <w:sz w:val="23"/>
              </w:rPr>
              <w:t> </w:t>
            </w:r>
            <w:r>
              <w:rPr>
                <w:color w:val="13131A"/>
                <w:spacing w:val="-2"/>
                <w:w w:val="85"/>
                <w:sz w:val="23"/>
              </w:rPr>
              <w:t>presented</w:t>
            </w:r>
            <w:r>
              <w:rPr>
                <w:color w:val="313136"/>
                <w:spacing w:val="-2"/>
                <w:w w:val="85"/>
                <w:sz w:val="23"/>
              </w:rPr>
              <w:t>.</w:t>
            </w:r>
          </w:p>
        </w:tc>
      </w:tr>
      <w:tr>
        <w:trPr>
          <w:trHeight w:val="264" w:hRule="atLeast"/>
        </w:trPr>
        <w:tc>
          <w:tcPr>
            <w:tcW w:w="2076" w:type="dxa"/>
            <w:tcBorders>
              <w:left w:val="single" w:sz="4" w:space="0" w:color="000000"/>
              <w:bottom w:val="single" w:sz="4" w:space="0" w:color="000000"/>
              <w:right w:val="single" w:sz="4" w:space="0" w:color="000000"/>
            </w:tcBorders>
          </w:tcPr>
          <w:p>
            <w:pPr>
              <w:pStyle w:val="TableParagraph"/>
              <w:spacing w:line="244" w:lineRule="exact"/>
              <w:ind w:left="113"/>
              <w:rPr>
                <w:b/>
                <w:sz w:val="24"/>
              </w:rPr>
            </w:pPr>
            <w:r>
              <w:rPr>
                <w:b/>
                <w:color w:val="13131A"/>
                <w:spacing w:val="-2"/>
                <w:w w:val="90"/>
                <w:sz w:val="24"/>
              </w:rPr>
              <w:t>COUNCIL</w:t>
            </w:r>
          </w:p>
        </w:tc>
        <w:tc>
          <w:tcPr>
            <w:tcW w:w="7473" w:type="dxa"/>
            <w:tcBorders>
              <w:left w:val="single" w:sz="4" w:space="0" w:color="000000"/>
              <w:bottom w:val="single" w:sz="4" w:space="0" w:color="000000"/>
            </w:tcBorders>
          </w:tcPr>
          <w:p>
            <w:pPr>
              <w:pStyle w:val="TableParagraph"/>
              <w:rPr>
                <w:rFonts w:ascii="Times New Roman"/>
                <w:sz w:val="18"/>
              </w:rPr>
            </w:pPr>
          </w:p>
        </w:tc>
      </w:tr>
    </w:tbl>
    <w:p>
      <w:pPr>
        <w:spacing w:after="0"/>
        <w:rPr>
          <w:rFonts w:ascii="Times New Roman"/>
          <w:sz w:val="18"/>
        </w:rPr>
        <w:sectPr>
          <w:pgSz w:w="11910" w:h="16840"/>
          <w:pgMar w:top="760" w:bottom="280" w:left="680" w:right="180"/>
        </w:sectPr>
      </w:pPr>
    </w:p>
    <w:p>
      <w:pPr>
        <w:spacing w:line="240" w:lineRule="auto" w:before="0"/>
        <w:rPr>
          <w:b/>
          <w:sz w:val="35"/>
        </w:rPr>
      </w:pPr>
      <w:r>
        <w:rPr/>
        <mc:AlternateContent>
          <mc:Choice Requires="wps">
            <w:drawing>
              <wp:anchor distT="0" distB="0" distL="0" distR="0" allowOverlap="1" layoutInCell="1" locked="0" behindDoc="0" simplePos="0" relativeHeight="15788544">
                <wp:simplePos x="0" y="0"/>
                <wp:positionH relativeFrom="page">
                  <wp:posOffset>3051</wp:posOffset>
                </wp:positionH>
                <wp:positionV relativeFrom="page">
                  <wp:posOffset>8488179</wp:posOffset>
                </wp:positionV>
                <wp:extent cx="1270" cy="1880870"/>
                <wp:effectExtent l="0" t="0" r="0" b="0"/>
                <wp:wrapNone/>
                <wp:docPr id="182" name="Graphic 182"/>
                <wp:cNvGraphicFramePr>
                  <a:graphicFrameLocks/>
                </wp:cNvGraphicFramePr>
                <a:graphic>
                  <a:graphicData uri="http://schemas.microsoft.com/office/word/2010/wordprocessingShape">
                    <wps:wsp>
                      <wps:cNvPr id="182" name="Graphic 182"/>
                      <wps:cNvSpPr/>
                      <wps:spPr>
                        <a:xfrm>
                          <a:off x="0" y="0"/>
                          <a:ext cx="1270" cy="1880870"/>
                        </a:xfrm>
                        <a:custGeom>
                          <a:avLst/>
                          <a:gdLst/>
                          <a:ahLst/>
                          <a:cxnLst/>
                          <a:rect l="l" t="t" r="r" b="b"/>
                          <a:pathLst>
                            <a:path w="0" h="1880870">
                              <a:moveTo>
                                <a:pt x="0" y="1880596"/>
                              </a:moveTo>
                              <a:lnTo>
                                <a:pt x="0" y="0"/>
                              </a:lnTo>
                            </a:path>
                          </a:pathLst>
                        </a:custGeom>
                        <a:ln w="9154">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88544" from=".240286pt,816.439065pt" to=".240286pt,668.360596pt" stroked="true" strokeweight=".720821pt" strokecolor="#000000">
                <v:stroke dashstyle="solid"/>
                <w10:wrap type="none"/>
              </v:line>
            </w:pict>
          </mc:Fallback>
        </mc:AlternateContent>
      </w:r>
    </w:p>
    <w:p>
      <w:pPr>
        <w:spacing w:line="240" w:lineRule="auto" w:before="0"/>
        <w:rPr>
          <w:b/>
          <w:sz w:val="35"/>
        </w:rPr>
      </w:pPr>
    </w:p>
    <w:p>
      <w:pPr>
        <w:spacing w:line="240" w:lineRule="auto" w:before="102"/>
        <w:rPr>
          <w:b/>
          <w:sz w:val="35"/>
        </w:rPr>
      </w:pPr>
    </w:p>
    <w:p>
      <w:pPr>
        <w:spacing w:before="0"/>
        <w:ind w:left="4383" w:right="0" w:firstLine="0"/>
        <w:jc w:val="left"/>
        <w:rPr>
          <w:b/>
          <w:sz w:val="35"/>
        </w:rPr>
      </w:pPr>
      <w:r>
        <w:rPr/>
        <mc:AlternateContent>
          <mc:Choice Requires="wps">
            <w:drawing>
              <wp:anchor distT="0" distB="0" distL="0" distR="0" allowOverlap="1" layoutInCell="1" locked="0" behindDoc="1" simplePos="0" relativeHeight="479202304">
                <wp:simplePos x="0" y="0"/>
                <wp:positionH relativeFrom="page">
                  <wp:posOffset>2346044</wp:posOffset>
                </wp:positionH>
                <wp:positionV relativeFrom="paragraph">
                  <wp:posOffset>-826226</wp:posOffset>
                </wp:positionV>
                <wp:extent cx="3067050" cy="916305"/>
                <wp:effectExtent l="0" t="0" r="0" b="0"/>
                <wp:wrapNone/>
                <wp:docPr id="183" name="Group 183"/>
                <wp:cNvGraphicFramePr>
                  <a:graphicFrameLocks/>
                </wp:cNvGraphicFramePr>
                <a:graphic>
                  <a:graphicData uri="http://schemas.microsoft.com/office/word/2010/wordprocessingGroup">
                    <wpg:wgp>
                      <wpg:cNvPr id="183" name="Group 183"/>
                      <wpg:cNvGrpSpPr/>
                      <wpg:grpSpPr>
                        <a:xfrm>
                          <a:off x="0" y="0"/>
                          <a:ext cx="3067050" cy="916305"/>
                          <a:chExt cx="3067050" cy="916305"/>
                        </a:xfrm>
                      </wpg:grpSpPr>
                      <wps:wsp>
                        <wps:cNvPr id="184" name="Graphic 184"/>
                        <wps:cNvSpPr/>
                        <wps:spPr>
                          <a:xfrm>
                            <a:off x="28002" y="177098"/>
                            <a:ext cx="1270" cy="696595"/>
                          </a:xfrm>
                          <a:custGeom>
                            <a:avLst/>
                            <a:gdLst/>
                            <a:ahLst/>
                            <a:cxnLst/>
                            <a:rect l="l" t="t" r="r" b="b"/>
                            <a:pathLst>
                              <a:path w="0" h="696595">
                                <a:moveTo>
                                  <a:pt x="0" y="696064"/>
                                </a:moveTo>
                                <a:lnTo>
                                  <a:pt x="0" y="0"/>
                                </a:lnTo>
                              </a:path>
                            </a:pathLst>
                          </a:custGeom>
                          <a:ln w="27463">
                            <a:solidFill>
                              <a:srgbClr val="000000"/>
                            </a:solidFill>
                            <a:prstDash val="solid"/>
                          </a:ln>
                        </wps:spPr>
                        <wps:bodyPr wrap="square" lIns="0" tIns="0" rIns="0" bIns="0" rtlCol="0">
                          <a:prstTxWarp prst="textNoShape">
                            <a:avLst/>
                          </a:prstTxWarp>
                          <a:noAutofit/>
                        </wps:bodyPr>
                      </wps:wsp>
                      <wps:wsp>
                        <wps:cNvPr id="185" name="Graphic 185"/>
                        <wps:cNvSpPr/>
                        <wps:spPr>
                          <a:xfrm>
                            <a:off x="60609" y="766311"/>
                            <a:ext cx="3006090" cy="1270"/>
                          </a:xfrm>
                          <a:custGeom>
                            <a:avLst/>
                            <a:gdLst/>
                            <a:ahLst/>
                            <a:cxnLst/>
                            <a:rect l="l" t="t" r="r" b="b"/>
                            <a:pathLst>
                              <a:path w="3006090" h="0">
                                <a:moveTo>
                                  <a:pt x="0" y="0"/>
                                </a:moveTo>
                                <a:lnTo>
                                  <a:pt x="3006026" y="0"/>
                                </a:lnTo>
                              </a:path>
                            </a:pathLst>
                          </a:custGeom>
                          <a:ln w="12720">
                            <a:solidFill>
                              <a:srgbClr val="07467E"/>
                            </a:solidFill>
                            <a:prstDash val="solid"/>
                          </a:ln>
                        </wps:spPr>
                        <wps:bodyPr wrap="square" lIns="0" tIns="0" rIns="0" bIns="0" rtlCol="0">
                          <a:prstTxWarp prst="textNoShape">
                            <a:avLst/>
                          </a:prstTxWarp>
                          <a:noAutofit/>
                        </wps:bodyPr>
                      </wps:wsp>
                      <wps:wsp>
                        <wps:cNvPr id="186" name="Textbox 186"/>
                        <wps:cNvSpPr txBox="1"/>
                        <wps:spPr>
                          <a:xfrm>
                            <a:off x="0" y="0"/>
                            <a:ext cx="1835785" cy="248920"/>
                          </a:xfrm>
                          <a:prstGeom prst="rect">
                            <a:avLst/>
                          </a:prstGeom>
                        </wps:spPr>
                        <wps:txbx>
                          <w:txbxContent>
                            <w:p>
                              <w:pPr>
                                <w:spacing w:line="392" w:lineRule="exact" w:before="0"/>
                                <w:ind w:left="0" w:right="0" w:firstLine="0"/>
                                <w:jc w:val="left"/>
                                <w:rPr>
                                  <w:b/>
                                  <w:sz w:val="35"/>
                                </w:rPr>
                              </w:pPr>
                              <w:r>
                                <w:rPr>
                                  <w:b/>
                                  <w:color w:val="07467E"/>
                                  <w:spacing w:val="10"/>
                                  <w:w w:val="130"/>
                                  <w:sz w:val="35"/>
                                </w:rPr>
                                <w:t>.-----.</w:t>
                              </w:r>
                              <w:r>
                                <w:rPr>
                                  <w:b/>
                                  <w:color w:val="8AAF52"/>
                                  <w:spacing w:val="10"/>
                                  <w:w w:val="130"/>
                                  <w:sz w:val="35"/>
                                </w:rPr>
                                <w:t>CITY</w:t>
                              </w:r>
                              <w:r>
                                <w:rPr>
                                  <w:b/>
                                  <w:color w:val="8AAF52"/>
                                  <w:spacing w:val="65"/>
                                  <w:w w:val="130"/>
                                  <w:sz w:val="35"/>
                                </w:rPr>
                                <w:t> </w:t>
                              </w:r>
                              <w:r>
                                <w:rPr>
                                  <w:b/>
                                  <w:color w:val="8AAF52"/>
                                  <w:spacing w:val="-7"/>
                                  <w:w w:val="110"/>
                                  <w:sz w:val="35"/>
                                </w:rPr>
                                <w:t>OF</w:t>
                              </w:r>
                            </w:p>
                          </w:txbxContent>
                        </wps:txbx>
                        <wps:bodyPr wrap="square" lIns="0" tIns="0" rIns="0" bIns="0" rtlCol="0">
                          <a:noAutofit/>
                        </wps:bodyPr>
                      </wps:wsp>
                      <wps:wsp>
                        <wps:cNvPr id="187" name="Textbox 187"/>
                        <wps:cNvSpPr txBox="1"/>
                        <wps:spPr>
                          <a:xfrm>
                            <a:off x="60609" y="148531"/>
                            <a:ext cx="2952750" cy="768350"/>
                          </a:xfrm>
                          <a:prstGeom prst="rect">
                            <a:avLst/>
                          </a:prstGeom>
                        </wps:spPr>
                        <wps:txbx>
                          <w:txbxContent>
                            <w:p>
                              <w:pPr>
                                <w:spacing w:line="1209" w:lineRule="exact" w:before="0"/>
                                <w:ind w:left="0" w:right="0" w:firstLine="0"/>
                                <w:jc w:val="left"/>
                                <w:rPr>
                                  <w:rFonts w:ascii="Times New Roman"/>
                                  <w:b/>
                                  <w:sz w:val="109"/>
                                </w:rPr>
                              </w:pPr>
                              <w:r>
                                <w:rPr>
                                  <w:rFonts w:ascii="Times New Roman"/>
                                  <w:b/>
                                  <w:color w:val="8AAF52"/>
                                  <w:spacing w:val="-4"/>
                                  <w:sz w:val="109"/>
                                </w:rPr>
                                <w:t>iiiii</w:t>
                              </w:r>
                              <w:r>
                                <w:rPr>
                                  <w:rFonts w:ascii="Times New Roman"/>
                                  <w:b/>
                                  <w:color w:val="07467E"/>
                                  <w:spacing w:val="-4"/>
                                  <w:sz w:val="109"/>
                                </w:rPr>
                                <w:t>DUNN</w:t>
                              </w:r>
                            </w:p>
                          </w:txbxContent>
                        </wps:txbx>
                        <wps:bodyPr wrap="square" lIns="0" tIns="0" rIns="0" bIns="0" rtlCol="0">
                          <a:noAutofit/>
                        </wps:bodyPr>
                      </wps:wsp>
                    </wpg:wgp>
                  </a:graphicData>
                </a:graphic>
              </wp:anchor>
            </w:drawing>
          </mc:Choice>
          <mc:Fallback>
            <w:pict>
              <v:group style="position:absolute;margin-left:184.727905pt;margin-top:-65.057213pt;width:241.5pt;height:72.150pt;mso-position-horizontal-relative:page;mso-position-vertical-relative:paragraph;z-index:-24114176" id="docshapegroup108" coordorigin="3695,-1301" coordsize="4830,1443">
                <v:line style="position:absolute" from="3739,74" to="3739,-1022" stroked="true" strokeweight="2.162462pt" strokecolor="#000000">
                  <v:stroke dashstyle="solid"/>
                </v:line>
                <v:line style="position:absolute" from="3790,-94" to="8524,-94" stroked="true" strokeweight="1.001613pt" strokecolor="#07467e">
                  <v:stroke dashstyle="solid"/>
                </v:line>
                <v:shape style="position:absolute;left:3694;top:-1302;width:2891;height:392" type="#_x0000_t202" id="docshape109" filled="false" stroked="false">
                  <v:textbox inset="0,0,0,0">
                    <w:txbxContent>
                      <w:p>
                        <w:pPr>
                          <w:spacing w:line="392" w:lineRule="exact" w:before="0"/>
                          <w:ind w:left="0" w:right="0" w:firstLine="0"/>
                          <w:jc w:val="left"/>
                          <w:rPr>
                            <w:b/>
                            <w:sz w:val="35"/>
                          </w:rPr>
                        </w:pPr>
                        <w:r>
                          <w:rPr>
                            <w:b/>
                            <w:color w:val="07467E"/>
                            <w:spacing w:val="10"/>
                            <w:w w:val="130"/>
                            <w:sz w:val="35"/>
                          </w:rPr>
                          <w:t>.-----.</w:t>
                        </w:r>
                        <w:r>
                          <w:rPr>
                            <w:b/>
                            <w:color w:val="8AAF52"/>
                            <w:spacing w:val="10"/>
                            <w:w w:val="130"/>
                            <w:sz w:val="35"/>
                          </w:rPr>
                          <w:t>CITY</w:t>
                        </w:r>
                        <w:r>
                          <w:rPr>
                            <w:b/>
                            <w:color w:val="8AAF52"/>
                            <w:spacing w:val="65"/>
                            <w:w w:val="130"/>
                            <w:sz w:val="35"/>
                          </w:rPr>
                          <w:t> </w:t>
                        </w:r>
                        <w:r>
                          <w:rPr>
                            <w:b/>
                            <w:color w:val="8AAF52"/>
                            <w:spacing w:val="-7"/>
                            <w:w w:val="110"/>
                            <w:sz w:val="35"/>
                          </w:rPr>
                          <w:t>OF</w:t>
                        </w:r>
                      </w:p>
                    </w:txbxContent>
                  </v:textbox>
                  <w10:wrap type="none"/>
                </v:shape>
                <v:shape style="position:absolute;left:3790;top:-1068;width:4650;height:1210" type="#_x0000_t202" id="docshape110" filled="false" stroked="false">
                  <v:textbox inset="0,0,0,0">
                    <w:txbxContent>
                      <w:p>
                        <w:pPr>
                          <w:spacing w:line="1209" w:lineRule="exact" w:before="0"/>
                          <w:ind w:left="0" w:right="0" w:firstLine="0"/>
                          <w:jc w:val="left"/>
                          <w:rPr>
                            <w:rFonts w:ascii="Times New Roman"/>
                            <w:b/>
                            <w:sz w:val="109"/>
                          </w:rPr>
                        </w:pPr>
                        <w:r>
                          <w:rPr>
                            <w:rFonts w:ascii="Times New Roman"/>
                            <w:b/>
                            <w:color w:val="8AAF52"/>
                            <w:spacing w:val="-4"/>
                            <w:sz w:val="109"/>
                          </w:rPr>
                          <w:t>iiiii</w:t>
                        </w:r>
                        <w:r>
                          <w:rPr>
                            <w:rFonts w:ascii="Times New Roman"/>
                            <w:b/>
                            <w:color w:val="07467E"/>
                            <w:spacing w:val="-4"/>
                            <w:sz w:val="109"/>
                          </w:rPr>
                          <w:t>DUNN</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5789568">
                <wp:simplePos x="0" y="0"/>
                <wp:positionH relativeFrom="page">
                  <wp:posOffset>2161053</wp:posOffset>
                </wp:positionH>
                <wp:positionV relativeFrom="paragraph">
                  <wp:posOffset>208741</wp:posOffset>
                </wp:positionV>
                <wp:extent cx="702310" cy="1270"/>
                <wp:effectExtent l="0" t="0" r="0" b="0"/>
                <wp:wrapNone/>
                <wp:docPr id="188" name="Graphic 188"/>
                <wp:cNvGraphicFramePr>
                  <a:graphicFrameLocks/>
                </wp:cNvGraphicFramePr>
                <a:graphic>
                  <a:graphicData uri="http://schemas.microsoft.com/office/word/2010/wordprocessingShape">
                    <wps:wsp>
                      <wps:cNvPr id="188" name="Graphic 188"/>
                      <wps:cNvSpPr/>
                      <wps:spPr>
                        <a:xfrm>
                          <a:off x="0" y="0"/>
                          <a:ext cx="702310" cy="1270"/>
                        </a:xfrm>
                        <a:custGeom>
                          <a:avLst/>
                          <a:gdLst/>
                          <a:ahLst/>
                          <a:cxnLst/>
                          <a:rect l="l" t="t" r="r" b="b"/>
                          <a:pathLst>
                            <a:path w="702310" h="0">
                              <a:moveTo>
                                <a:pt x="0" y="0"/>
                              </a:moveTo>
                              <a:lnTo>
                                <a:pt x="701839" y="0"/>
                              </a:lnTo>
                            </a:path>
                          </a:pathLst>
                        </a:custGeom>
                        <a:ln w="12720">
                          <a:solidFill>
                            <a:srgbClr val="07467E"/>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89568" from="170.161682pt,16.436346pt" to="225.42461pt,16.436346pt" stroked="true" strokeweight="1.001613pt" strokecolor="#07467e">
                <v:stroke dashstyle="solid"/>
                <w10:wrap type="none"/>
              </v:line>
            </w:pict>
          </mc:Fallback>
        </mc:AlternateContent>
      </w:r>
      <w:r>
        <w:rPr>
          <w:b/>
          <w:color w:val="8AAF52"/>
          <w:w w:val="105"/>
          <w:sz w:val="35"/>
        </w:rPr>
        <w:t>NORTH</w:t>
      </w:r>
      <w:r>
        <w:rPr>
          <w:b/>
          <w:color w:val="8AAF52"/>
          <w:spacing w:val="65"/>
          <w:w w:val="105"/>
          <w:sz w:val="35"/>
        </w:rPr>
        <w:t> </w:t>
      </w:r>
      <w:r>
        <w:rPr>
          <w:b/>
          <w:color w:val="8AAF52"/>
          <w:spacing w:val="-2"/>
          <w:w w:val="105"/>
          <w:sz w:val="35"/>
        </w:rPr>
        <w:t>CAROLINA</w:t>
      </w:r>
    </w:p>
    <w:p>
      <w:pPr>
        <w:spacing w:before="130"/>
        <w:ind w:left="2430" w:right="2523" w:firstLine="0"/>
        <w:jc w:val="center"/>
        <w:rPr>
          <w:i/>
          <w:sz w:val="30"/>
        </w:rPr>
      </w:pPr>
      <w:r>
        <w:rPr>
          <w:i/>
          <w:color w:val="132344"/>
          <w:w w:val="85"/>
          <w:sz w:val="30"/>
        </w:rPr>
        <w:t>1Uhere</w:t>
      </w:r>
      <w:r>
        <w:rPr>
          <w:i/>
          <w:color w:val="132344"/>
          <w:spacing w:val="-6"/>
          <w:w w:val="85"/>
          <w:sz w:val="30"/>
        </w:rPr>
        <w:t> </w:t>
      </w:r>
      <w:r>
        <w:rPr>
          <w:i/>
          <w:color w:val="1D1C23"/>
          <w:w w:val="85"/>
          <w:sz w:val="30"/>
        </w:rPr>
        <w:t>communi{_J</w:t>
      </w:r>
      <w:r>
        <w:rPr>
          <w:i/>
          <w:color w:val="1D1C23"/>
          <w:spacing w:val="22"/>
          <w:sz w:val="30"/>
        </w:rPr>
        <w:t> </w:t>
      </w:r>
      <w:r>
        <w:rPr>
          <w:i/>
          <w:color w:val="132344"/>
          <w:spacing w:val="-2"/>
          <w:w w:val="85"/>
          <w:sz w:val="30"/>
        </w:rPr>
        <w:t>hfJ_Jins/</w:t>
      </w:r>
    </w:p>
    <w:p>
      <w:pPr>
        <w:spacing w:line="244" w:lineRule="auto" w:before="305"/>
        <w:ind w:left="3157" w:right="826" w:hanging="1777"/>
        <w:jc w:val="left"/>
        <w:rPr>
          <w:rFonts w:ascii="Times New Roman"/>
          <w:b/>
          <w:sz w:val="28"/>
        </w:rPr>
      </w:pPr>
      <w:r>
        <w:rPr>
          <w:rFonts w:ascii="Times New Roman"/>
          <w:b/>
          <w:color w:val="1D1C23"/>
          <w:w w:val="90"/>
          <w:sz w:val="28"/>
        </w:rPr>
        <w:t>RESOLUTION</w:t>
      </w:r>
      <w:r>
        <w:rPr>
          <w:rFonts w:ascii="Times New Roman"/>
          <w:b/>
          <w:color w:val="1D1C23"/>
          <w:sz w:val="28"/>
        </w:rPr>
        <w:t> </w:t>
      </w:r>
      <w:r>
        <w:rPr>
          <w:rFonts w:ascii="Times New Roman"/>
          <w:b/>
          <w:color w:val="1D1C23"/>
          <w:w w:val="90"/>
          <w:sz w:val="28"/>
        </w:rPr>
        <w:t>ADOPTING THE 2025 REGULAR</w:t>
      </w:r>
      <w:r>
        <w:rPr>
          <w:rFonts w:ascii="Times New Roman"/>
          <w:b/>
          <w:color w:val="1D1C23"/>
          <w:sz w:val="28"/>
        </w:rPr>
        <w:t> </w:t>
      </w:r>
      <w:r>
        <w:rPr>
          <w:rFonts w:ascii="Times New Roman"/>
          <w:b/>
          <w:color w:val="1D1C23"/>
          <w:w w:val="90"/>
          <w:sz w:val="28"/>
        </w:rPr>
        <w:t>MEETING SCHEDULE FOR THE CITY OF DUNN CITY COUNCIL</w:t>
      </w:r>
    </w:p>
    <w:p>
      <w:pPr>
        <w:spacing w:line="256" w:lineRule="auto" w:before="303"/>
        <w:ind w:left="879" w:right="710" w:firstLine="0"/>
        <w:jc w:val="left"/>
        <w:rPr>
          <w:rFonts w:ascii="Times New Roman"/>
          <w:sz w:val="22"/>
        </w:rPr>
      </w:pPr>
      <w:r>
        <w:rPr>
          <w:rFonts w:ascii="Times New Roman"/>
          <w:b/>
          <w:color w:val="1D1C23"/>
          <w:w w:val="105"/>
          <w:sz w:val="23"/>
        </w:rPr>
        <w:t>WHEREAS,</w:t>
      </w:r>
      <w:r>
        <w:rPr>
          <w:rFonts w:ascii="Times New Roman"/>
          <w:b/>
          <w:color w:val="1D1C23"/>
          <w:spacing w:val="22"/>
          <w:w w:val="105"/>
          <w:sz w:val="23"/>
        </w:rPr>
        <w:t> </w:t>
      </w:r>
      <w:r>
        <w:rPr>
          <w:rFonts w:ascii="Times New Roman"/>
          <w:color w:val="1D1C23"/>
          <w:w w:val="105"/>
          <w:sz w:val="22"/>
        </w:rPr>
        <w:t>the</w:t>
      </w:r>
      <w:r>
        <w:rPr>
          <w:rFonts w:ascii="Times New Roman"/>
          <w:color w:val="1D1C23"/>
          <w:spacing w:val="40"/>
          <w:w w:val="105"/>
          <w:sz w:val="22"/>
        </w:rPr>
        <w:t> </w:t>
      </w:r>
      <w:r>
        <w:rPr>
          <w:rFonts w:ascii="Times New Roman"/>
          <w:color w:val="1D1C23"/>
          <w:w w:val="105"/>
          <w:sz w:val="22"/>
        </w:rPr>
        <w:t>North</w:t>
      </w:r>
      <w:r>
        <w:rPr>
          <w:rFonts w:ascii="Times New Roman"/>
          <w:color w:val="1D1C23"/>
          <w:w w:val="105"/>
          <w:sz w:val="22"/>
        </w:rPr>
        <w:t> Carolina</w:t>
      </w:r>
      <w:r>
        <w:rPr>
          <w:rFonts w:ascii="Times New Roman"/>
          <w:color w:val="1D1C23"/>
          <w:spacing w:val="18"/>
          <w:w w:val="105"/>
          <w:sz w:val="22"/>
        </w:rPr>
        <w:t> </w:t>
      </w:r>
      <w:r>
        <w:rPr>
          <w:rFonts w:ascii="Times New Roman"/>
          <w:color w:val="1D1C23"/>
          <w:w w:val="105"/>
          <w:sz w:val="22"/>
        </w:rPr>
        <w:t>General Statute</w:t>
      </w:r>
      <w:r>
        <w:rPr>
          <w:rFonts w:ascii="Times New Roman"/>
          <w:color w:val="1D1C23"/>
          <w:spacing w:val="-5"/>
          <w:w w:val="105"/>
          <w:sz w:val="22"/>
        </w:rPr>
        <w:t> </w:t>
      </w:r>
      <w:r>
        <w:rPr>
          <w:rFonts w:ascii="Times New Roman"/>
          <w:color w:val="1D1C23"/>
          <w:w w:val="105"/>
          <w:sz w:val="22"/>
        </w:rPr>
        <w:t>160A-71</w:t>
      </w:r>
      <w:r>
        <w:rPr>
          <w:rFonts w:ascii="Times New Roman"/>
          <w:color w:val="1D1C23"/>
          <w:spacing w:val="-8"/>
          <w:w w:val="105"/>
          <w:sz w:val="22"/>
        </w:rPr>
        <w:t> </w:t>
      </w:r>
      <w:r>
        <w:rPr>
          <w:rFonts w:ascii="Times New Roman"/>
          <w:color w:val="1D1C23"/>
          <w:w w:val="105"/>
          <w:sz w:val="22"/>
        </w:rPr>
        <w:t>allows the</w:t>
      </w:r>
      <w:r>
        <w:rPr>
          <w:rFonts w:ascii="Times New Roman"/>
          <w:color w:val="1D1C23"/>
          <w:w w:val="105"/>
          <w:sz w:val="22"/>
        </w:rPr>
        <w:t> City</w:t>
      </w:r>
      <w:r>
        <w:rPr>
          <w:rFonts w:ascii="Times New Roman"/>
          <w:color w:val="1D1C23"/>
          <w:spacing w:val="-1"/>
          <w:w w:val="105"/>
          <w:sz w:val="22"/>
        </w:rPr>
        <w:t> </w:t>
      </w:r>
      <w:r>
        <w:rPr>
          <w:rFonts w:ascii="Times New Roman"/>
          <w:color w:val="1D1C23"/>
          <w:w w:val="105"/>
          <w:sz w:val="22"/>
        </w:rPr>
        <w:t>Council to fix</w:t>
      </w:r>
      <w:r>
        <w:rPr>
          <w:rFonts w:ascii="Times New Roman"/>
          <w:color w:val="1D1C23"/>
          <w:spacing w:val="-6"/>
          <w:w w:val="105"/>
          <w:sz w:val="22"/>
        </w:rPr>
        <w:t> </w:t>
      </w:r>
      <w:r>
        <w:rPr>
          <w:rFonts w:ascii="Times New Roman"/>
          <w:color w:val="1D1C23"/>
          <w:w w:val="105"/>
          <w:sz w:val="22"/>
        </w:rPr>
        <w:t>a</w:t>
      </w:r>
      <w:r>
        <w:rPr>
          <w:rFonts w:ascii="Times New Roman"/>
          <w:color w:val="1D1C23"/>
          <w:spacing w:val="-5"/>
          <w:w w:val="105"/>
          <w:sz w:val="22"/>
        </w:rPr>
        <w:t> </w:t>
      </w:r>
      <w:r>
        <w:rPr>
          <w:rFonts w:ascii="Times New Roman"/>
          <w:color w:val="1D1C23"/>
          <w:w w:val="105"/>
          <w:sz w:val="22"/>
        </w:rPr>
        <w:t>specific time and</w:t>
      </w:r>
      <w:r>
        <w:rPr>
          <w:rFonts w:ascii="Times New Roman"/>
          <w:color w:val="1D1C23"/>
          <w:spacing w:val="40"/>
          <w:w w:val="105"/>
          <w:sz w:val="22"/>
        </w:rPr>
        <w:t> </w:t>
      </w:r>
      <w:r>
        <w:rPr>
          <w:rFonts w:ascii="Times New Roman"/>
          <w:color w:val="1D1C23"/>
          <w:w w:val="105"/>
          <w:sz w:val="22"/>
        </w:rPr>
        <w:t>place</w:t>
      </w:r>
      <w:r>
        <w:rPr>
          <w:rFonts w:ascii="Times New Roman"/>
          <w:color w:val="1D1C23"/>
          <w:spacing w:val="40"/>
          <w:w w:val="105"/>
          <w:sz w:val="22"/>
        </w:rPr>
        <w:t> </w:t>
      </w:r>
      <w:r>
        <w:rPr>
          <w:rFonts w:ascii="Times New Roman"/>
          <w:color w:val="1D1C23"/>
          <w:w w:val="105"/>
          <w:sz w:val="22"/>
        </w:rPr>
        <w:t>for</w:t>
      </w:r>
      <w:r>
        <w:rPr>
          <w:rFonts w:ascii="Times New Roman"/>
          <w:color w:val="1D1C23"/>
          <w:spacing w:val="40"/>
          <w:w w:val="105"/>
          <w:sz w:val="22"/>
        </w:rPr>
        <w:t> </w:t>
      </w:r>
      <w:r>
        <w:rPr>
          <w:rFonts w:ascii="Times New Roman"/>
          <w:color w:val="1D1C23"/>
          <w:w w:val="105"/>
          <w:sz w:val="22"/>
        </w:rPr>
        <w:t>their</w:t>
      </w:r>
      <w:r>
        <w:rPr>
          <w:rFonts w:ascii="Times New Roman"/>
          <w:color w:val="1D1C23"/>
          <w:spacing w:val="40"/>
          <w:w w:val="105"/>
          <w:sz w:val="22"/>
        </w:rPr>
        <w:t> </w:t>
      </w:r>
      <w:r>
        <w:rPr>
          <w:rFonts w:ascii="Times New Roman"/>
          <w:color w:val="1D1C23"/>
          <w:w w:val="105"/>
          <w:sz w:val="22"/>
        </w:rPr>
        <w:t>regular</w:t>
      </w:r>
      <w:r>
        <w:rPr>
          <w:rFonts w:ascii="Times New Roman"/>
          <w:color w:val="1D1C23"/>
          <w:spacing w:val="40"/>
          <w:w w:val="105"/>
          <w:sz w:val="22"/>
        </w:rPr>
        <w:t> </w:t>
      </w:r>
      <w:r>
        <w:rPr>
          <w:rFonts w:ascii="Times New Roman"/>
          <w:color w:val="1D1C23"/>
          <w:w w:val="105"/>
          <w:sz w:val="22"/>
        </w:rPr>
        <w:t>meetings;</w:t>
      </w:r>
      <w:r>
        <w:rPr>
          <w:rFonts w:ascii="Times New Roman"/>
          <w:color w:val="1D1C23"/>
          <w:spacing w:val="40"/>
          <w:w w:val="105"/>
          <w:sz w:val="22"/>
        </w:rPr>
        <w:t> </w:t>
      </w:r>
      <w:r>
        <w:rPr>
          <w:rFonts w:ascii="Times New Roman"/>
          <w:color w:val="1D1C23"/>
          <w:w w:val="105"/>
          <w:sz w:val="22"/>
        </w:rPr>
        <w:t>and</w:t>
      </w:r>
    </w:p>
    <w:p>
      <w:pPr>
        <w:spacing w:line="256" w:lineRule="auto" w:before="177"/>
        <w:ind w:left="870" w:right="710" w:firstLine="3"/>
        <w:jc w:val="left"/>
        <w:rPr>
          <w:rFonts w:ascii="Times New Roman"/>
          <w:sz w:val="22"/>
        </w:rPr>
      </w:pPr>
      <w:r>
        <w:rPr>
          <w:rFonts w:ascii="Times New Roman"/>
          <w:b/>
          <w:color w:val="1D1C23"/>
          <w:w w:val="105"/>
          <w:sz w:val="23"/>
        </w:rPr>
        <w:t>WHEREAS,</w:t>
      </w:r>
      <w:r>
        <w:rPr>
          <w:rFonts w:ascii="Times New Roman"/>
          <w:b/>
          <w:color w:val="1D1C23"/>
          <w:spacing w:val="40"/>
          <w:w w:val="105"/>
          <w:sz w:val="23"/>
        </w:rPr>
        <w:t> </w:t>
      </w:r>
      <w:r>
        <w:rPr>
          <w:rFonts w:ascii="Times New Roman"/>
          <w:color w:val="1D1C23"/>
          <w:w w:val="105"/>
          <w:sz w:val="22"/>
        </w:rPr>
        <w:t>the</w:t>
      </w:r>
      <w:r>
        <w:rPr>
          <w:rFonts w:ascii="Times New Roman"/>
          <w:color w:val="1D1C23"/>
          <w:spacing w:val="80"/>
          <w:w w:val="105"/>
          <w:sz w:val="22"/>
        </w:rPr>
        <w:t> </w:t>
      </w:r>
      <w:r>
        <w:rPr>
          <w:rFonts w:ascii="Times New Roman"/>
          <w:color w:val="1D1C23"/>
          <w:w w:val="105"/>
          <w:sz w:val="22"/>
        </w:rPr>
        <w:t>North</w:t>
      </w:r>
      <w:r>
        <w:rPr>
          <w:rFonts w:ascii="Times New Roman"/>
          <w:color w:val="1D1C23"/>
          <w:spacing w:val="40"/>
          <w:w w:val="105"/>
          <w:sz w:val="22"/>
        </w:rPr>
        <w:t> </w:t>
      </w:r>
      <w:r>
        <w:rPr>
          <w:rFonts w:ascii="Times New Roman"/>
          <w:color w:val="1D1C23"/>
          <w:w w:val="105"/>
          <w:sz w:val="22"/>
        </w:rPr>
        <w:t>Carolina</w:t>
      </w:r>
      <w:r>
        <w:rPr>
          <w:rFonts w:ascii="Times New Roman"/>
          <w:color w:val="1D1C23"/>
          <w:spacing w:val="40"/>
          <w:w w:val="105"/>
          <w:sz w:val="22"/>
        </w:rPr>
        <w:t> </w:t>
      </w:r>
      <w:r>
        <w:rPr>
          <w:rFonts w:ascii="Times New Roman"/>
          <w:color w:val="1D1C23"/>
          <w:w w:val="105"/>
          <w:sz w:val="22"/>
        </w:rPr>
        <w:t>General</w:t>
      </w:r>
      <w:r>
        <w:rPr>
          <w:rFonts w:ascii="Times New Roman"/>
          <w:color w:val="1D1C23"/>
          <w:spacing w:val="25"/>
          <w:w w:val="105"/>
          <w:sz w:val="22"/>
        </w:rPr>
        <w:t> </w:t>
      </w:r>
      <w:r>
        <w:rPr>
          <w:rFonts w:ascii="Times New Roman"/>
          <w:color w:val="1D1C23"/>
          <w:w w:val="105"/>
          <w:sz w:val="22"/>
        </w:rPr>
        <w:t>Statute 143-318.12(a)</w:t>
      </w:r>
      <w:r>
        <w:rPr>
          <w:rFonts w:ascii="Times New Roman"/>
          <w:color w:val="1D1C23"/>
          <w:spacing w:val="40"/>
          <w:w w:val="105"/>
          <w:sz w:val="22"/>
        </w:rPr>
        <w:t> </w:t>
      </w:r>
      <w:r>
        <w:rPr>
          <w:rFonts w:ascii="Times New Roman"/>
          <w:color w:val="1D1C23"/>
          <w:w w:val="105"/>
          <w:sz w:val="22"/>
        </w:rPr>
        <w:t>requires</w:t>
      </w:r>
      <w:r>
        <w:rPr>
          <w:rFonts w:ascii="Times New Roman"/>
          <w:color w:val="1D1C23"/>
          <w:spacing w:val="34"/>
          <w:w w:val="105"/>
          <w:sz w:val="22"/>
        </w:rPr>
        <w:t> </w:t>
      </w:r>
      <w:r>
        <w:rPr>
          <w:rFonts w:ascii="Times New Roman"/>
          <w:color w:val="1D1C23"/>
          <w:w w:val="105"/>
          <w:sz w:val="22"/>
        </w:rPr>
        <w:t>that</w:t>
      </w:r>
      <w:r>
        <w:rPr>
          <w:rFonts w:ascii="Times New Roman"/>
          <w:color w:val="1D1C23"/>
          <w:spacing w:val="26"/>
          <w:w w:val="105"/>
          <w:sz w:val="22"/>
        </w:rPr>
        <w:t> </w:t>
      </w:r>
      <w:r>
        <w:rPr>
          <w:rFonts w:ascii="Times New Roman"/>
          <w:color w:val="1D1C23"/>
          <w:w w:val="105"/>
          <w:sz w:val="22"/>
        </w:rPr>
        <w:t>the City Council's schedule</w:t>
      </w:r>
      <w:r>
        <w:rPr>
          <w:rFonts w:ascii="Times New Roman"/>
          <w:color w:val="1D1C23"/>
          <w:spacing w:val="39"/>
          <w:w w:val="105"/>
          <w:sz w:val="22"/>
        </w:rPr>
        <w:t> </w:t>
      </w:r>
      <w:r>
        <w:rPr>
          <w:rFonts w:ascii="Times New Roman"/>
          <w:color w:val="1D1C23"/>
          <w:w w:val="105"/>
          <w:sz w:val="22"/>
        </w:rPr>
        <w:t>of</w:t>
      </w:r>
      <w:r>
        <w:rPr>
          <w:rFonts w:ascii="Times New Roman"/>
          <w:color w:val="1D1C23"/>
          <w:spacing w:val="38"/>
          <w:w w:val="105"/>
          <w:sz w:val="22"/>
        </w:rPr>
        <w:t> </w:t>
      </w:r>
      <w:r>
        <w:rPr>
          <w:rFonts w:ascii="Times New Roman"/>
          <w:color w:val="1D1C23"/>
          <w:w w:val="105"/>
          <w:sz w:val="22"/>
        </w:rPr>
        <w:t>regular</w:t>
      </w:r>
      <w:r>
        <w:rPr>
          <w:rFonts w:ascii="Times New Roman"/>
          <w:color w:val="1D1C23"/>
          <w:spacing w:val="40"/>
          <w:w w:val="105"/>
          <w:sz w:val="22"/>
        </w:rPr>
        <w:t> </w:t>
      </w:r>
      <w:r>
        <w:rPr>
          <w:rFonts w:ascii="Times New Roman"/>
          <w:color w:val="1D1C23"/>
          <w:w w:val="105"/>
          <w:sz w:val="22"/>
        </w:rPr>
        <w:t>meetings</w:t>
      </w:r>
      <w:r>
        <w:rPr>
          <w:rFonts w:ascii="Times New Roman"/>
          <w:color w:val="1D1C23"/>
          <w:spacing w:val="40"/>
          <w:w w:val="105"/>
          <w:sz w:val="22"/>
        </w:rPr>
        <w:t> </w:t>
      </w:r>
      <w:r>
        <w:rPr>
          <w:rFonts w:ascii="Times New Roman"/>
          <w:color w:val="1D1C23"/>
          <w:w w:val="105"/>
          <w:sz w:val="22"/>
        </w:rPr>
        <w:t>be</w:t>
      </w:r>
      <w:r>
        <w:rPr>
          <w:rFonts w:ascii="Times New Roman"/>
          <w:color w:val="1D1C23"/>
          <w:spacing w:val="34"/>
          <w:w w:val="105"/>
          <w:sz w:val="22"/>
        </w:rPr>
        <w:t> </w:t>
      </w:r>
      <w:r>
        <w:rPr>
          <w:rFonts w:ascii="Times New Roman"/>
          <w:color w:val="1D1C23"/>
          <w:w w:val="105"/>
          <w:sz w:val="22"/>
        </w:rPr>
        <w:t>kept on file with the</w:t>
      </w:r>
      <w:r>
        <w:rPr>
          <w:rFonts w:ascii="Times New Roman"/>
          <w:color w:val="1D1C23"/>
          <w:spacing w:val="40"/>
          <w:w w:val="105"/>
          <w:sz w:val="22"/>
        </w:rPr>
        <w:t> </w:t>
      </w:r>
      <w:r>
        <w:rPr>
          <w:rFonts w:ascii="Times New Roman"/>
          <w:color w:val="1D1C23"/>
          <w:w w:val="105"/>
          <w:sz w:val="22"/>
        </w:rPr>
        <w:t>City Clerk.</w:t>
      </w:r>
    </w:p>
    <w:p>
      <w:pPr>
        <w:spacing w:line="252" w:lineRule="auto" w:before="178"/>
        <w:ind w:left="878" w:right="710" w:firstLine="0"/>
        <w:jc w:val="left"/>
        <w:rPr>
          <w:rFonts w:ascii="Times New Roman"/>
          <w:sz w:val="22"/>
        </w:rPr>
      </w:pPr>
      <w:r>
        <w:rPr>
          <w:rFonts w:ascii="Times New Roman"/>
          <w:b/>
          <w:color w:val="1D1C23"/>
          <w:sz w:val="23"/>
        </w:rPr>
        <w:t>NOW,</w:t>
      </w:r>
      <w:r>
        <w:rPr>
          <w:rFonts w:ascii="Times New Roman"/>
          <w:b/>
          <w:color w:val="1D1C23"/>
          <w:spacing w:val="-13"/>
          <w:sz w:val="23"/>
        </w:rPr>
        <w:t> </w:t>
      </w:r>
      <w:r>
        <w:rPr>
          <w:rFonts w:ascii="Times New Roman"/>
          <w:b/>
          <w:color w:val="1D1C23"/>
          <w:sz w:val="23"/>
        </w:rPr>
        <w:t>THEREFORE,</w:t>
      </w:r>
      <w:r>
        <w:rPr>
          <w:rFonts w:ascii="Times New Roman"/>
          <w:b/>
          <w:color w:val="1D1C23"/>
          <w:spacing w:val="-4"/>
          <w:sz w:val="23"/>
        </w:rPr>
        <w:t> </w:t>
      </w:r>
      <w:r>
        <w:rPr>
          <w:rFonts w:ascii="Times New Roman"/>
          <w:b/>
          <w:color w:val="1D1C23"/>
          <w:sz w:val="23"/>
        </w:rPr>
        <w:t>BE</w:t>
      </w:r>
      <w:r>
        <w:rPr>
          <w:rFonts w:ascii="Times New Roman"/>
          <w:b/>
          <w:color w:val="1D1C23"/>
          <w:spacing w:val="-15"/>
          <w:sz w:val="23"/>
        </w:rPr>
        <w:t> </w:t>
      </w:r>
      <w:r>
        <w:rPr>
          <w:rFonts w:ascii="Times New Roman"/>
          <w:b/>
          <w:color w:val="1D1C23"/>
          <w:sz w:val="23"/>
        </w:rPr>
        <w:t>IT</w:t>
      </w:r>
      <w:r>
        <w:rPr>
          <w:rFonts w:ascii="Times New Roman"/>
          <w:b/>
          <w:color w:val="1D1C23"/>
          <w:spacing w:val="-14"/>
          <w:sz w:val="23"/>
        </w:rPr>
        <w:t> </w:t>
      </w:r>
      <w:r>
        <w:rPr>
          <w:rFonts w:ascii="Times New Roman"/>
          <w:b/>
          <w:color w:val="1D1C23"/>
          <w:sz w:val="23"/>
        </w:rPr>
        <w:t>RESOLVED </w:t>
      </w:r>
      <w:r>
        <w:rPr>
          <w:rFonts w:ascii="Times New Roman"/>
          <w:color w:val="1D1C23"/>
          <w:sz w:val="22"/>
        </w:rPr>
        <w:t>by</w:t>
      </w:r>
      <w:r>
        <w:rPr>
          <w:rFonts w:ascii="Times New Roman"/>
          <w:color w:val="1D1C23"/>
          <w:spacing w:val="-14"/>
          <w:sz w:val="22"/>
        </w:rPr>
        <w:t> </w:t>
      </w:r>
      <w:r>
        <w:rPr>
          <w:rFonts w:ascii="Times New Roman"/>
          <w:color w:val="1D1C23"/>
          <w:sz w:val="22"/>
        </w:rPr>
        <w:t>the Mayor</w:t>
      </w:r>
      <w:r>
        <w:rPr>
          <w:rFonts w:ascii="Times New Roman"/>
          <w:color w:val="1D1C23"/>
          <w:spacing w:val="-4"/>
          <w:sz w:val="22"/>
        </w:rPr>
        <w:t> </w:t>
      </w:r>
      <w:r>
        <w:rPr>
          <w:rFonts w:ascii="Times New Roman"/>
          <w:color w:val="1D1C23"/>
          <w:sz w:val="22"/>
        </w:rPr>
        <w:t>and</w:t>
      </w:r>
      <w:r>
        <w:rPr>
          <w:rFonts w:ascii="Times New Roman"/>
          <w:color w:val="1D1C23"/>
          <w:spacing w:val="10"/>
          <w:sz w:val="22"/>
        </w:rPr>
        <w:t> </w:t>
      </w:r>
      <w:r>
        <w:rPr>
          <w:rFonts w:ascii="Times New Roman"/>
          <w:color w:val="1D1C23"/>
          <w:sz w:val="22"/>
        </w:rPr>
        <w:t>City</w:t>
      </w:r>
      <w:r>
        <w:rPr>
          <w:rFonts w:ascii="Times New Roman"/>
          <w:color w:val="1D1C23"/>
          <w:spacing w:val="-12"/>
          <w:sz w:val="22"/>
        </w:rPr>
        <w:t> </w:t>
      </w:r>
      <w:r>
        <w:rPr>
          <w:rFonts w:ascii="Times New Roman"/>
          <w:color w:val="1D1C23"/>
          <w:sz w:val="22"/>
        </w:rPr>
        <w:t>Council</w:t>
      </w:r>
      <w:r>
        <w:rPr>
          <w:rFonts w:ascii="Times New Roman"/>
          <w:color w:val="1D1C23"/>
          <w:spacing w:val="-4"/>
          <w:sz w:val="22"/>
        </w:rPr>
        <w:t> </w:t>
      </w:r>
      <w:r>
        <w:rPr>
          <w:rFonts w:ascii="Times New Roman"/>
          <w:color w:val="1D1C23"/>
          <w:sz w:val="22"/>
        </w:rPr>
        <w:t>of</w:t>
      </w:r>
      <w:r>
        <w:rPr>
          <w:rFonts w:ascii="Times New Roman"/>
          <w:color w:val="1D1C23"/>
          <w:spacing w:val="-11"/>
          <w:sz w:val="22"/>
        </w:rPr>
        <w:t> </w:t>
      </w:r>
      <w:r>
        <w:rPr>
          <w:rFonts w:ascii="Times New Roman"/>
          <w:color w:val="1D1C23"/>
          <w:sz w:val="22"/>
        </w:rPr>
        <w:t>the</w:t>
      </w:r>
      <w:r>
        <w:rPr>
          <w:rFonts w:ascii="Times New Roman"/>
          <w:color w:val="1D1C23"/>
          <w:spacing w:val="27"/>
          <w:sz w:val="22"/>
        </w:rPr>
        <w:t> </w:t>
      </w:r>
      <w:r>
        <w:rPr>
          <w:rFonts w:ascii="Times New Roman"/>
          <w:color w:val="1D1C23"/>
          <w:sz w:val="22"/>
        </w:rPr>
        <w:t>City</w:t>
      </w:r>
      <w:r>
        <w:rPr>
          <w:rFonts w:ascii="Times New Roman"/>
          <w:color w:val="1D1C23"/>
          <w:spacing w:val="-14"/>
          <w:sz w:val="22"/>
        </w:rPr>
        <w:t> </w:t>
      </w:r>
      <w:r>
        <w:rPr>
          <w:rFonts w:ascii="Times New Roman"/>
          <w:color w:val="1D1C23"/>
          <w:sz w:val="22"/>
        </w:rPr>
        <w:t>of</w:t>
      </w:r>
      <w:r>
        <w:rPr>
          <w:rFonts w:ascii="Times New Roman"/>
          <w:color w:val="1D1C23"/>
          <w:spacing w:val="-9"/>
          <w:sz w:val="22"/>
        </w:rPr>
        <w:t> </w:t>
      </w:r>
      <w:r>
        <w:rPr>
          <w:rFonts w:ascii="Times New Roman"/>
          <w:color w:val="1D1C23"/>
          <w:sz w:val="22"/>
        </w:rPr>
        <w:t>Dunn,</w:t>
      </w:r>
      <w:r>
        <w:rPr>
          <w:rFonts w:ascii="Times New Roman"/>
          <w:color w:val="1D1C23"/>
          <w:spacing w:val="-4"/>
          <w:sz w:val="22"/>
        </w:rPr>
        <w:t> </w:t>
      </w:r>
      <w:r>
        <w:rPr>
          <w:rFonts w:ascii="Times New Roman"/>
          <w:color w:val="1D1C23"/>
          <w:sz w:val="22"/>
        </w:rPr>
        <w:t>North Carolina</w:t>
      </w:r>
      <w:r>
        <w:rPr>
          <w:rFonts w:ascii="Times New Roman"/>
          <w:color w:val="1D1C23"/>
          <w:spacing w:val="80"/>
          <w:sz w:val="22"/>
        </w:rPr>
        <w:t> </w:t>
      </w:r>
      <w:r>
        <w:rPr>
          <w:rFonts w:ascii="Times New Roman"/>
          <w:color w:val="1D1C23"/>
          <w:sz w:val="22"/>
        </w:rPr>
        <w:t>that</w:t>
      </w:r>
      <w:r>
        <w:rPr>
          <w:rFonts w:ascii="Times New Roman"/>
          <w:color w:val="1D1C23"/>
          <w:spacing w:val="51"/>
          <w:sz w:val="22"/>
        </w:rPr>
        <w:t> </w:t>
      </w:r>
      <w:r>
        <w:rPr>
          <w:rFonts w:ascii="Times New Roman"/>
          <w:color w:val="1D1C23"/>
          <w:sz w:val="22"/>
        </w:rPr>
        <w:t>the</w:t>
      </w:r>
      <w:r>
        <w:rPr>
          <w:rFonts w:ascii="Times New Roman"/>
          <w:color w:val="1D1C23"/>
          <w:spacing w:val="22"/>
          <w:sz w:val="22"/>
        </w:rPr>
        <w:t> </w:t>
      </w:r>
      <w:r>
        <w:rPr>
          <w:rFonts w:ascii="Times New Roman"/>
          <w:color w:val="1D1C23"/>
          <w:sz w:val="22"/>
        </w:rPr>
        <w:t>following</w:t>
      </w:r>
      <w:r>
        <w:rPr>
          <w:rFonts w:ascii="Times New Roman"/>
          <w:color w:val="1D1C23"/>
          <w:spacing w:val="66"/>
          <w:sz w:val="22"/>
        </w:rPr>
        <w:t> </w:t>
      </w:r>
      <w:r>
        <w:rPr>
          <w:rFonts w:ascii="Times New Roman"/>
          <w:color w:val="1D1C23"/>
          <w:sz w:val="22"/>
        </w:rPr>
        <w:t>meeting</w:t>
      </w:r>
      <w:r>
        <w:rPr>
          <w:rFonts w:ascii="Times New Roman"/>
          <w:color w:val="1D1C23"/>
          <w:spacing w:val="40"/>
          <w:sz w:val="22"/>
        </w:rPr>
        <w:t> </w:t>
      </w:r>
      <w:r>
        <w:rPr>
          <w:rFonts w:ascii="Times New Roman"/>
          <w:color w:val="1D1C23"/>
          <w:sz w:val="22"/>
        </w:rPr>
        <w:t>schedule</w:t>
      </w:r>
      <w:r>
        <w:rPr>
          <w:rFonts w:ascii="Times New Roman"/>
          <w:color w:val="1D1C23"/>
          <w:spacing w:val="62"/>
          <w:sz w:val="22"/>
        </w:rPr>
        <w:t> </w:t>
      </w:r>
      <w:r>
        <w:rPr>
          <w:rFonts w:ascii="Times New Roman"/>
          <w:color w:val="1D1C23"/>
          <w:sz w:val="22"/>
        </w:rPr>
        <w:t>be</w:t>
      </w:r>
      <w:r>
        <w:rPr>
          <w:rFonts w:ascii="Times New Roman"/>
          <w:color w:val="1D1C23"/>
          <w:spacing w:val="40"/>
          <w:sz w:val="22"/>
        </w:rPr>
        <w:t> </w:t>
      </w:r>
      <w:r>
        <w:rPr>
          <w:rFonts w:ascii="Times New Roman"/>
          <w:color w:val="1D1C23"/>
          <w:sz w:val="22"/>
        </w:rPr>
        <w:t>adopted:</w:t>
      </w:r>
    </w:p>
    <w:p>
      <w:pPr>
        <w:pStyle w:val="BodyText"/>
        <w:spacing w:before="216"/>
      </w:pPr>
    </w:p>
    <w:tbl>
      <w:tblPr>
        <w:tblW w:w="0" w:type="auto"/>
        <w:jc w:val="left"/>
        <w:tblInd w:w="12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198"/>
        <w:gridCol w:w="3092"/>
        <w:gridCol w:w="1647"/>
        <w:gridCol w:w="2928"/>
      </w:tblGrid>
      <w:tr>
        <w:trPr>
          <w:trHeight w:val="259" w:hRule="atLeast"/>
        </w:trPr>
        <w:tc>
          <w:tcPr>
            <w:tcW w:w="1198" w:type="dxa"/>
          </w:tcPr>
          <w:p>
            <w:pPr>
              <w:pStyle w:val="TableParagraph"/>
              <w:spacing w:line="239" w:lineRule="exact"/>
              <w:ind w:right="286"/>
              <w:jc w:val="right"/>
              <w:rPr>
                <w:rFonts w:ascii="Times New Roman"/>
                <w:sz w:val="22"/>
              </w:rPr>
            </w:pPr>
            <w:r>
              <w:rPr>
                <w:rFonts w:ascii="Times New Roman"/>
                <w:color w:val="1D1C23"/>
                <w:spacing w:val="-2"/>
                <w:w w:val="110"/>
                <w:sz w:val="22"/>
              </w:rPr>
              <w:t>Tuesday</w:t>
            </w:r>
          </w:p>
        </w:tc>
        <w:tc>
          <w:tcPr>
            <w:tcW w:w="3092" w:type="dxa"/>
          </w:tcPr>
          <w:p>
            <w:pPr>
              <w:pStyle w:val="TableParagraph"/>
              <w:spacing w:line="239" w:lineRule="exact"/>
              <w:ind w:left="40" w:right="6"/>
              <w:jc w:val="center"/>
              <w:rPr>
                <w:rFonts w:ascii="Times New Roman"/>
                <w:sz w:val="22"/>
              </w:rPr>
            </w:pPr>
            <w:r>
              <w:rPr>
                <w:rFonts w:ascii="Times New Roman"/>
                <w:color w:val="1D1C23"/>
                <w:w w:val="110"/>
                <w:sz w:val="22"/>
              </w:rPr>
              <w:t>January</w:t>
            </w:r>
            <w:r>
              <w:rPr>
                <w:rFonts w:ascii="Times New Roman"/>
                <w:color w:val="1D1C23"/>
                <w:spacing w:val="-7"/>
                <w:w w:val="110"/>
                <w:sz w:val="22"/>
              </w:rPr>
              <w:t> </w:t>
            </w:r>
            <w:r>
              <w:rPr>
                <w:rFonts w:ascii="Times New Roman"/>
                <w:color w:val="1D1C23"/>
                <w:w w:val="110"/>
                <w:sz w:val="22"/>
              </w:rPr>
              <w:t>14,</w:t>
            </w:r>
            <w:r>
              <w:rPr>
                <w:rFonts w:ascii="Times New Roman"/>
                <w:color w:val="1D1C23"/>
                <w:spacing w:val="6"/>
                <w:w w:val="110"/>
                <w:sz w:val="22"/>
              </w:rPr>
              <w:t> </w:t>
            </w:r>
            <w:r>
              <w:rPr>
                <w:rFonts w:ascii="Times New Roman"/>
                <w:color w:val="1D1C23"/>
                <w:spacing w:val="-4"/>
                <w:w w:val="110"/>
                <w:sz w:val="22"/>
              </w:rPr>
              <w:t>2025</w:t>
            </w:r>
          </w:p>
        </w:tc>
        <w:tc>
          <w:tcPr>
            <w:tcW w:w="1647" w:type="dxa"/>
          </w:tcPr>
          <w:p>
            <w:pPr>
              <w:pStyle w:val="TableParagraph"/>
              <w:spacing w:line="239" w:lineRule="exact"/>
              <w:ind w:left="29" w:right="54"/>
              <w:jc w:val="center"/>
              <w:rPr>
                <w:rFonts w:ascii="Times New Roman"/>
                <w:sz w:val="22"/>
              </w:rPr>
            </w:pPr>
            <w:r>
              <w:rPr>
                <w:rFonts w:ascii="Times New Roman"/>
                <w:color w:val="1D1C23"/>
                <w:w w:val="105"/>
                <w:sz w:val="22"/>
              </w:rPr>
              <w:t>6:30</w:t>
            </w:r>
            <w:r>
              <w:rPr>
                <w:rFonts w:ascii="Times New Roman"/>
                <w:color w:val="1D1C23"/>
                <w:spacing w:val="25"/>
                <w:w w:val="105"/>
                <w:sz w:val="22"/>
              </w:rPr>
              <w:t> </w:t>
            </w:r>
            <w:r>
              <w:rPr>
                <w:rFonts w:ascii="Times New Roman"/>
                <w:color w:val="1D1C23"/>
                <w:spacing w:val="-4"/>
                <w:w w:val="105"/>
                <w:sz w:val="22"/>
              </w:rPr>
              <w:t>p.m.</w:t>
            </w:r>
          </w:p>
        </w:tc>
        <w:tc>
          <w:tcPr>
            <w:tcW w:w="2928" w:type="dxa"/>
          </w:tcPr>
          <w:p>
            <w:pPr>
              <w:pStyle w:val="TableParagraph"/>
              <w:spacing w:line="239" w:lineRule="exact"/>
              <w:ind w:left="243" w:right="2"/>
              <w:jc w:val="center"/>
              <w:rPr>
                <w:rFonts w:ascii="Times New Roman"/>
                <w:sz w:val="22"/>
              </w:rPr>
            </w:pPr>
            <w:r>
              <w:rPr>
                <w:rFonts w:ascii="Times New Roman"/>
                <w:color w:val="1D1C23"/>
                <w:w w:val="105"/>
                <w:sz w:val="22"/>
              </w:rPr>
              <w:t>Dunn</w:t>
            </w:r>
            <w:r>
              <w:rPr>
                <w:rFonts w:ascii="Times New Roman"/>
                <w:color w:val="1D1C23"/>
                <w:spacing w:val="12"/>
                <w:w w:val="105"/>
                <w:sz w:val="22"/>
              </w:rPr>
              <w:t> </w:t>
            </w:r>
            <w:r>
              <w:rPr>
                <w:rFonts w:ascii="Times New Roman"/>
                <w:color w:val="1D1C23"/>
                <w:w w:val="105"/>
                <w:sz w:val="22"/>
              </w:rPr>
              <w:t>Municipal</w:t>
            </w:r>
            <w:r>
              <w:rPr>
                <w:rFonts w:ascii="Times New Roman"/>
                <w:color w:val="1D1C23"/>
                <w:spacing w:val="19"/>
                <w:w w:val="105"/>
                <w:sz w:val="22"/>
              </w:rPr>
              <w:t> </w:t>
            </w:r>
            <w:r>
              <w:rPr>
                <w:rFonts w:ascii="Times New Roman"/>
                <w:color w:val="1D1C23"/>
                <w:spacing w:val="-2"/>
                <w:w w:val="105"/>
                <w:sz w:val="22"/>
              </w:rPr>
              <w:t>Building</w:t>
            </w:r>
          </w:p>
        </w:tc>
      </w:tr>
      <w:tr>
        <w:trPr>
          <w:trHeight w:val="271" w:hRule="atLeast"/>
        </w:trPr>
        <w:tc>
          <w:tcPr>
            <w:tcW w:w="1198" w:type="dxa"/>
          </w:tcPr>
          <w:p>
            <w:pPr>
              <w:pStyle w:val="TableParagraph"/>
              <w:spacing w:line="246" w:lineRule="exact" w:before="6"/>
              <w:ind w:right="286"/>
              <w:jc w:val="right"/>
              <w:rPr>
                <w:rFonts w:ascii="Times New Roman"/>
                <w:sz w:val="22"/>
              </w:rPr>
            </w:pPr>
            <w:r>
              <w:rPr>
                <w:rFonts w:ascii="Times New Roman"/>
                <w:color w:val="1D1C23"/>
                <w:spacing w:val="-2"/>
                <w:w w:val="110"/>
                <w:sz w:val="22"/>
              </w:rPr>
              <w:t>Tuesday</w:t>
            </w:r>
          </w:p>
        </w:tc>
        <w:tc>
          <w:tcPr>
            <w:tcW w:w="3092" w:type="dxa"/>
          </w:tcPr>
          <w:p>
            <w:pPr>
              <w:pStyle w:val="TableParagraph"/>
              <w:spacing w:line="246" w:lineRule="exact" w:before="6"/>
              <w:ind w:left="40" w:right="11"/>
              <w:jc w:val="center"/>
              <w:rPr>
                <w:rFonts w:ascii="Times New Roman"/>
                <w:sz w:val="22"/>
              </w:rPr>
            </w:pPr>
            <w:r>
              <w:rPr>
                <w:rFonts w:ascii="Times New Roman"/>
                <w:color w:val="1D1C23"/>
                <w:w w:val="110"/>
                <w:sz w:val="22"/>
              </w:rPr>
              <w:t>January</w:t>
            </w:r>
            <w:r>
              <w:rPr>
                <w:rFonts w:ascii="Times New Roman"/>
                <w:color w:val="1D1C23"/>
                <w:spacing w:val="-1"/>
                <w:w w:val="110"/>
                <w:sz w:val="22"/>
              </w:rPr>
              <w:t> </w:t>
            </w:r>
            <w:r>
              <w:rPr>
                <w:rFonts w:ascii="Times New Roman"/>
                <w:color w:val="1D1C23"/>
                <w:w w:val="110"/>
                <w:sz w:val="22"/>
              </w:rPr>
              <w:t>28, </w:t>
            </w:r>
            <w:r>
              <w:rPr>
                <w:rFonts w:ascii="Times New Roman"/>
                <w:color w:val="1D1C23"/>
                <w:spacing w:val="-4"/>
                <w:w w:val="110"/>
                <w:sz w:val="22"/>
              </w:rPr>
              <w:t>2025</w:t>
            </w:r>
          </w:p>
        </w:tc>
        <w:tc>
          <w:tcPr>
            <w:tcW w:w="1647" w:type="dxa"/>
          </w:tcPr>
          <w:p>
            <w:pPr>
              <w:pStyle w:val="TableParagraph"/>
              <w:spacing w:line="246" w:lineRule="exact" w:before="6"/>
              <w:ind w:left="29" w:right="54"/>
              <w:jc w:val="center"/>
              <w:rPr>
                <w:rFonts w:ascii="Times New Roman"/>
                <w:sz w:val="22"/>
              </w:rPr>
            </w:pPr>
            <w:r>
              <w:rPr>
                <w:rFonts w:ascii="Times New Roman"/>
                <w:color w:val="1D1C23"/>
                <w:w w:val="105"/>
                <w:sz w:val="22"/>
              </w:rPr>
              <w:t>6:30</w:t>
            </w:r>
            <w:r>
              <w:rPr>
                <w:rFonts w:ascii="Times New Roman"/>
                <w:color w:val="1D1C23"/>
                <w:spacing w:val="25"/>
                <w:w w:val="105"/>
                <w:sz w:val="22"/>
              </w:rPr>
              <w:t> </w:t>
            </w:r>
            <w:r>
              <w:rPr>
                <w:rFonts w:ascii="Times New Roman"/>
                <w:color w:val="1D1C23"/>
                <w:spacing w:val="-4"/>
                <w:w w:val="105"/>
                <w:sz w:val="22"/>
              </w:rPr>
              <w:t>p.m.</w:t>
            </w:r>
          </w:p>
        </w:tc>
        <w:tc>
          <w:tcPr>
            <w:tcW w:w="2928" w:type="dxa"/>
          </w:tcPr>
          <w:p>
            <w:pPr>
              <w:pStyle w:val="TableParagraph"/>
              <w:spacing w:line="246" w:lineRule="exact" w:before="6"/>
              <w:ind w:left="243"/>
              <w:jc w:val="center"/>
              <w:rPr>
                <w:rFonts w:ascii="Times New Roman"/>
                <w:sz w:val="22"/>
              </w:rPr>
            </w:pPr>
            <w:r>
              <w:rPr>
                <w:rFonts w:ascii="Times New Roman"/>
                <w:color w:val="1D1C23"/>
                <w:w w:val="105"/>
                <w:sz w:val="22"/>
              </w:rPr>
              <w:t>Dunn</w:t>
            </w:r>
            <w:r>
              <w:rPr>
                <w:rFonts w:ascii="Times New Roman"/>
                <w:color w:val="1D1C23"/>
                <w:spacing w:val="15"/>
                <w:w w:val="105"/>
                <w:sz w:val="22"/>
              </w:rPr>
              <w:t> </w:t>
            </w:r>
            <w:r>
              <w:rPr>
                <w:rFonts w:ascii="Times New Roman"/>
                <w:color w:val="1D1C23"/>
                <w:w w:val="105"/>
                <w:sz w:val="22"/>
              </w:rPr>
              <w:t>Municipal</w:t>
            </w:r>
            <w:r>
              <w:rPr>
                <w:rFonts w:ascii="Times New Roman"/>
                <w:color w:val="1D1C23"/>
                <w:spacing w:val="12"/>
                <w:w w:val="105"/>
                <w:sz w:val="22"/>
              </w:rPr>
              <w:t> </w:t>
            </w:r>
            <w:r>
              <w:rPr>
                <w:rFonts w:ascii="Times New Roman"/>
                <w:color w:val="1D1C23"/>
                <w:spacing w:val="-2"/>
                <w:w w:val="105"/>
                <w:sz w:val="22"/>
              </w:rPr>
              <w:t>Building</w:t>
            </w:r>
          </w:p>
        </w:tc>
      </w:tr>
      <w:tr>
        <w:trPr>
          <w:trHeight w:val="262" w:hRule="atLeast"/>
        </w:trPr>
        <w:tc>
          <w:tcPr>
            <w:tcW w:w="1198" w:type="dxa"/>
          </w:tcPr>
          <w:p>
            <w:pPr>
              <w:pStyle w:val="TableParagraph"/>
              <w:spacing w:line="238" w:lineRule="exact" w:before="3"/>
              <w:ind w:right="312"/>
              <w:jc w:val="right"/>
              <w:rPr>
                <w:rFonts w:ascii="Times New Roman"/>
                <w:sz w:val="22"/>
              </w:rPr>
            </w:pPr>
            <w:r>
              <w:rPr>
                <w:rFonts w:ascii="Times New Roman"/>
                <w:color w:val="1D1C23"/>
                <w:w w:val="105"/>
                <w:sz w:val="22"/>
              </w:rPr>
              <w:t>Friday</w:t>
            </w:r>
            <w:r>
              <w:rPr>
                <w:rFonts w:ascii="Times New Roman"/>
                <w:color w:val="1D1C23"/>
                <w:spacing w:val="24"/>
                <w:w w:val="105"/>
                <w:sz w:val="22"/>
              </w:rPr>
              <w:t> </w:t>
            </w:r>
            <w:r>
              <w:rPr>
                <w:rFonts w:ascii="Times New Roman"/>
                <w:color w:val="1D1C23"/>
                <w:spacing w:val="-10"/>
                <w:w w:val="105"/>
                <w:sz w:val="22"/>
              </w:rPr>
              <w:t>-</w:t>
            </w:r>
          </w:p>
        </w:tc>
        <w:tc>
          <w:tcPr>
            <w:tcW w:w="3092" w:type="dxa"/>
          </w:tcPr>
          <w:p>
            <w:pPr>
              <w:pStyle w:val="TableParagraph"/>
              <w:spacing w:line="238" w:lineRule="exact" w:before="3"/>
              <w:ind w:left="40" w:right="4"/>
              <w:jc w:val="center"/>
              <w:rPr>
                <w:rFonts w:ascii="Times New Roman"/>
                <w:sz w:val="22"/>
              </w:rPr>
            </w:pPr>
            <w:r>
              <w:rPr>
                <w:rFonts w:ascii="Times New Roman"/>
                <w:color w:val="1D1C23"/>
                <w:w w:val="110"/>
                <w:sz w:val="22"/>
              </w:rPr>
              <w:t>2024</w:t>
            </w:r>
            <w:r>
              <w:rPr>
                <w:rFonts w:ascii="Times New Roman"/>
                <w:color w:val="3A383D"/>
                <w:w w:val="110"/>
                <w:sz w:val="22"/>
              </w:rPr>
              <w:t>-</w:t>
            </w:r>
            <w:r>
              <w:rPr>
                <w:rFonts w:ascii="Times New Roman"/>
                <w:color w:val="1D1C23"/>
                <w:w w:val="110"/>
                <w:sz w:val="22"/>
              </w:rPr>
              <w:t>2025</w:t>
            </w:r>
            <w:r>
              <w:rPr>
                <w:rFonts w:ascii="Times New Roman"/>
                <w:color w:val="1D1C23"/>
                <w:spacing w:val="3"/>
                <w:w w:val="110"/>
                <w:sz w:val="22"/>
              </w:rPr>
              <w:t> </w:t>
            </w:r>
            <w:r>
              <w:rPr>
                <w:rFonts w:ascii="Times New Roman"/>
                <w:color w:val="1D1C23"/>
                <w:w w:val="110"/>
                <w:sz w:val="22"/>
              </w:rPr>
              <w:t>Budget</w:t>
            </w:r>
            <w:r>
              <w:rPr>
                <w:rFonts w:ascii="Times New Roman"/>
                <w:color w:val="1D1C23"/>
                <w:spacing w:val="6"/>
                <w:w w:val="110"/>
                <w:sz w:val="22"/>
              </w:rPr>
              <w:t> </w:t>
            </w:r>
            <w:r>
              <w:rPr>
                <w:rFonts w:ascii="Times New Roman"/>
                <w:color w:val="1D1C23"/>
                <w:spacing w:val="-2"/>
                <w:w w:val="110"/>
                <w:sz w:val="22"/>
              </w:rPr>
              <w:t>Retreat</w:t>
            </w:r>
          </w:p>
        </w:tc>
        <w:tc>
          <w:tcPr>
            <w:tcW w:w="1647" w:type="dxa"/>
          </w:tcPr>
          <w:p>
            <w:pPr>
              <w:pStyle w:val="TableParagraph"/>
              <w:spacing w:line="238" w:lineRule="exact" w:before="3"/>
              <w:ind w:left="1" w:right="54"/>
              <w:jc w:val="center"/>
              <w:rPr>
                <w:rFonts w:ascii="Times New Roman"/>
                <w:sz w:val="22"/>
              </w:rPr>
            </w:pPr>
            <w:r>
              <w:rPr>
                <w:rFonts w:ascii="Times New Roman"/>
                <w:color w:val="1D1C23"/>
                <w:w w:val="105"/>
                <w:sz w:val="22"/>
              </w:rPr>
              <w:t>8:00</w:t>
            </w:r>
            <w:r>
              <w:rPr>
                <w:rFonts w:ascii="Times New Roman"/>
                <w:color w:val="1D1C23"/>
                <w:spacing w:val="17"/>
                <w:w w:val="105"/>
                <w:sz w:val="22"/>
              </w:rPr>
              <w:t> </w:t>
            </w:r>
            <w:r>
              <w:rPr>
                <w:rFonts w:ascii="Times New Roman"/>
                <w:color w:val="1D1C23"/>
                <w:w w:val="105"/>
                <w:sz w:val="22"/>
              </w:rPr>
              <w:t>a.m.</w:t>
            </w:r>
            <w:r>
              <w:rPr>
                <w:rFonts w:ascii="Times New Roman"/>
                <w:color w:val="1D1C23"/>
                <w:spacing w:val="9"/>
                <w:w w:val="105"/>
                <w:sz w:val="22"/>
              </w:rPr>
              <w:t> </w:t>
            </w:r>
            <w:r>
              <w:rPr>
                <w:rFonts w:ascii="Times New Roman"/>
                <w:color w:val="1D1C23"/>
                <w:spacing w:val="-5"/>
                <w:w w:val="105"/>
                <w:sz w:val="22"/>
              </w:rPr>
              <w:t>to</w:t>
            </w:r>
          </w:p>
        </w:tc>
        <w:tc>
          <w:tcPr>
            <w:tcW w:w="2928" w:type="dxa"/>
          </w:tcPr>
          <w:p>
            <w:pPr>
              <w:pStyle w:val="TableParagraph"/>
              <w:spacing w:line="220" w:lineRule="exact" w:before="22"/>
              <w:ind w:left="243" w:right="3"/>
              <w:jc w:val="center"/>
              <w:rPr>
                <w:rFonts w:ascii="Times New Roman"/>
                <w:sz w:val="20"/>
              </w:rPr>
            </w:pPr>
            <w:r>
              <w:rPr>
                <w:rFonts w:ascii="Times New Roman"/>
                <w:color w:val="1D1C23"/>
                <w:sz w:val="20"/>
              </w:rPr>
              <w:t>Lumina</w:t>
            </w:r>
            <w:r>
              <w:rPr>
                <w:rFonts w:ascii="Times New Roman"/>
                <w:color w:val="1D1C23"/>
                <w:spacing w:val="20"/>
                <w:sz w:val="20"/>
              </w:rPr>
              <w:t> </w:t>
            </w:r>
            <w:r>
              <w:rPr>
                <w:rFonts w:ascii="Times New Roman"/>
                <w:color w:val="1D1C23"/>
                <w:sz w:val="20"/>
              </w:rPr>
              <w:t>on</w:t>
            </w:r>
            <w:r>
              <w:rPr>
                <w:rFonts w:ascii="Times New Roman"/>
                <w:color w:val="1D1C23"/>
                <w:spacing w:val="6"/>
                <w:sz w:val="20"/>
              </w:rPr>
              <w:t> </w:t>
            </w:r>
            <w:r>
              <w:rPr>
                <w:rFonts w:ascii="Times New Roman"/>
                <w:color w:val="1D1C23"/>
                <w:sz w:val="20"/>
              </w:rPr>
              <w:t>Wrightsville</w:t>
            </w:r>
            <w:r>
              <w:rPr>
                <w:rFonts w:ascii="Times New Roman"/>
                <w:color w:val="1D1C23"/>
                <w:spacing w:val="32"/>
                <w:sz w:val="20"/>
              </w:rPr>
              <w:t> </w:t>
            </w:r>
            <w:r>
              <w:rPr>
                <w:rFonts w:ascii="Times New Roman"/>
                <w:color w:val="1D1C23"/>
                <w:spacing w:val="-2"/>
                <w:sz w:val="20"/>
              </w:rPr>
              <w:t>Beach,</w:t>
            </w:r>
          </w:p>
        </w:tc>
      </w:tr>
      <w:tr>
        <w:trPr>
          <w:trHeight w:val="269" w:hRule="atLeast"/>
        </w:trPr>
        <w:tc>
          <w:tcPr>
            <w:tcW w:w="1198" w:type="dxa"/>
          </w:tcPr>
          <w:p>
            <w:pPr>
              <w:pStyle w:val="TableParagraph"/>
              <w:spacing w:line="249" w:lineRule="exact"/>
              <w:ind w:right="261"/>
              <w:jc w:val="right"/>
              <w:rPr>
                <w:rFonts w:ascii="Times New Roman"/>
                <w:sz w:val="22"/>
              </w:rPr>
            </w:pPr>
            <w:r>
              <w:rPr>
                <w:rFonts w:ascii="Times New Roman"/>
                <w:color w:val="1D1C23"/>
                <w:spacing w:val="-2"/>
                <w:w w:val="115"/>
                <w:sz w:val="22"/>
              </w:rPr>
              <w:t>Saturday</w:t>
            </w:r>
          </w:p>
        </w:tc>
        <w:tc>
          <w:tcPr>
            <w:tcW w:w="3092" w:type="dxa"/>
          </w:tcPr>
          <w:p>
            <w:pPr>
              <w:pStyle w:val="TableParagraph"/>
              <w:spacing w:line="249" w:lineRule="exact"/>
              <w:ind w:left="40"/>
              <w:jc w:val="center"/>
              <w:rPr>
                <w:rFonts w:ascii="Times New Roman"/>
                <w:sz w:val="22"/>
              </w:rPr>
            </w:pPr>
            <w:r>
              <w:rPr>
                <w:rFonts w:ascii="Times New Roman"/>
                <w:color w:val="1D1C23"/>
                <w:w w:val="110"/>
                <w:sz w:val="22"/>
              </w:rPr>
              <w:t>February</w:t>
            </w:r>
            <w:r>
              <w:rPr>
                <w:rFonts w:ascii="Times New Roman"/>
                <w:color w:val="1D1C23"/>
                <w:spacing w:val="3"/>
                <w:w w:val="110"/>
                <w:sz w:val="22"/>
              </w:rPr>
              <w:t> </w:t>
            </w:r>
            <w:r>
              <w:rPr>
                <w:rFonts w:ascii="Times New Roman"/>
                <w:color w:val="1D1C23"/>
                <w:w w:val="110"/>
                <w:sz w:val="22"/>
              </w:rPr>
              <w:t>7-8, </w:t>
            </w:r>
            <w:r>
              <w:rPr>
                <w:rFonts w:ascii="Times New Roman"/>
                <w:color w:val="1D1C23"/>
                <w:spacing w:val="-4"/>
                <w:w w:val="110"/>
                <w:sz w:val="22"/>
              </w:rPr>
              <w:t>2025</w:t>
            </w:r>
          </w:p>
        </w:tc>
        <w:tc>
          <w:tcPr>
            <w:tcW w:w="1647" w:type="dxa"/>
          </w:tcPr>
          <w:p>
            <w:pPr>
              <w:pStyle w:val="TableParagraph"/>
              <w:spacing w:line="249" w:lineRule="exact"/>
              <w:ind w:left="28" w:right="54"/>
              <w:jc w:val="center"/>
              <w:rPr>
                <w:rFonts w:ascii="Times New Roman"/>
                <w:sz w:val="22"/>
              </w:rPr>
            </w:pPr>
            <w:r>
              <w:rPr>
                <w:rFonts w:ascii="Times New Roman"/>
                <w:color w:val="1D1C23"/>
                <w:w w:val="105"/>
                <w:sz w:val="22"/>
              </w:rPr>
              <w:t>5:00</w:t>
            </w:r>
            <w:r>
              <w:rPr>
                <w:rFonts w:ascii="Times New Roman"/>
                <w:color w:val="1D1C23"/>
                <w:spacing w:val="27"/>
                <w:w w:val="105"/>
                <w:sz w:val="22"/>
              </w:rPr>
              <w:t> </w:t>
            </w:r>
            <w:r>
              <w:rPr>
                <w:rFonts w:ascii="Times New Roman"/>
                <w:color w:val="1D1C23"/>
                <w:spacing w:val="-4"/>
                <w:w w:val="105"/>
                <w:sz w:val="22"/>
              </w:rPr>
              <w:t>p.m.</w:t>
            </w:r>
          </w:p>
        </w:tc>
        <w:tc>
          <w:tcPr>
            <w:tcW w:w="2928" w:type="dxa"/>
          </w:tcPr>
          <w:p>
            <w:pPr>
              <w:pStyle w:val="TableParagraph"/>
              <w:spacing w:before="15"/>
              <w:ind w:left="243" w:right="9"/>
              <w:jc w:val="center"/>
              <w:rPr>
                <w:rFonts w:ascii="Times New Roman"/>
                <w:sz w:val="20"/>
              </w:rPr>
            </w:pPr>
            <w:r>
              <w:rPr>
                <w:rFonts w:ascii="Times New Roman"/>
                <w:color w:val="1D1C23"/>
                <w:sz w:val="20"/>
              </w:rPr>
              <w:t>Wrightsville</w:t>
            </w:r>
            <w:r>
              <w:rPr>
                <w:rFonts w:ascii="Times New Roman"/>
                <w:color w:val="1D1C23"/>
                <w:spacing w:val="27"/>
                <w:sz w:val="20"/>
              </w:rPr>
              <w:t> </w:t>
            </w:r>
            <w:r>
              <w:rPr>
                <w:rFonts w:ascii="Times New Roman"/>
                <w:color w:val="1D1C23"/>
                <w:sz w:val="20"/>
              </w:rPr>
              <w:t>Beach,</w:t>
            </w:r>
            <w:r>
              <w:rPr>
                <w:rFonts w:ascii="Times New Roman"/>
                <w:color w:val="1D1C23"/>
                <w:spacing w:val="17"/>
                <w:sz w:val="20"/>
              </w:rPr>
              <w:t> </w:t>
            </w:r>
            <w:r>
              <w:rPr>
                <w:rFonts w:ascii="Times New Roman"/>
                <w:color w:val="1D1C23"/>
                <w:spacing w:val="-5"/>
                <w:sz w:val="20"/>
              </w:rPr>
              <w:t>NC</w:t>
            </w:r>
          </w:p>
        </w:tc>
      </w:tr>
      <w:tr>
        <w:trPr>
          <w:trHeight w:val="276" w:hRule="atLeast"/>
        </w:trPr>
        <w:tc>
          <w:tcPr>
            <w:tcW w:w="1198" w:type="dxa"/>
          </w:tcPr>
          <w:p>
            <w:pPr>
              <w:pStyle w:val="TableParagraph"/>
              <w:spacing w:line="246" w:lineRule="exact" w:before="10"/>
              <w:ind w:right="291"/>
              <w:jc w:val="right"/>
              <w:rPr>
                <w:rFonts w:ascii="Times New Roman"/>
                <w:sz w:val="22"/>
              </w:rPr>
            </w:pPr>
            <w:r>
              <w:rPr>
                <w:rFonts w:ascii="Times New Roman"/>
                <w:color w:val="1D1C23"/>
                <w:spacing w:val="-2"/>
                <w:w w:val="110"/>
                <w:sz w:val="22"/>
              </w:rPr>
              <w:t>Tuesday</w:t>
            </w:r>
          </w:p>
        </w:tc>
        <w:tc>
          <w:tcPr>
            <w:tcW w:w="3092" w:type="dxa"/>
          </w:tcPr>
          <w:p>
            <w:pPr>
              <w:pStyle w:val="TableParagraph"/>
              <w:spacing w:line="246" w:lineRule="exact" w:before="10"/>
              <w:ind w:left="40"/>
              <w:jc w:val="center"/>
              <w:rPr>
                <w:rFonts w:ascii="Times New Roman"/>
                <w:sz w:val="22"/>
              </w:rPr>
            </w:pPr>
            <w:r>
              <w:rPr>
                <w:rFonts w:ascii="Times New Roman"/>
                <w:color w:val="1D1C23"/>
                <w:w w:val="110"/>
                <w:sz w:val="22"/>
              </w:rPr>
              <w:t>February</w:t>
            </w:r>
            <w:r>
              <w:rPr>
                <w:rFonts w:ascii="Times New Roman"/>
                <w:color w:val="1D1C23"/>
                <w:spacing w:val="7"/>
                <w:w w:val="110"/>
                <w:sz w:val="22"/>
              </w:rPr>
              <w:t> </w:t>
            </w:r>
            <w:r>
              <w:rPr>
                <w:rFonts w:ascii="Times New Roman"/>
                <w:color w:val="1D1C23"/>
                <w:w w:val="110"/>
                <w:sz w:val="22"/>
              </w:rPr>
              <w:t>25,</w:t>
            </w:r>
            <w:r>
              <w:rPr>
                <w:rFonts w:ascii="Times New Roman"/>
                <w:color w:val="1D1C23"/>
                <w:spacing w:val="4"/>
                <w:w w:val="110"/>
                <w:sz w:val="22"/>
              </w:rPr>
              <w:t> </w:t>
            </w:r>
            <w:r>
              <w:rPr>
                <w:rFonts w:ascii="Times New Roman"/>
                <w:color w:val="1D1C23"/>
                <w:spacing w:val="-4"/>
                <w:w w:val="110"/>
                <w:sz w:val="22"/>
              </w:rPr>
              <w:t>2025</w:t>
            </w:r>
          </w:p>
        </w:tc>
        <w:tc>
          <w:tcPr>
            <w:tcW w:w="1647" w:type="dxa"/>
          </w:tcPr>
          <w:p>
            <w:pPr>
              <w:pStyle w:val="TableParagraph"/>
              <w:spacing w:line="246" w:lineRule="exact" w:before="10"/>
              <w:ind w:left="24" w:right="54"/>
              <w:jc w:val="center"/>
              <w:rPr>
                <w:rFonts w:ascii="Times New Roman"/>
                <w:sz w:val="22"/>
              </w:rPr>
            </w:pPr>
            <w:r>
              <w:rPr>
                <w:rFonts w:ascii="Times New Roman"/>
                <w:color w:val="1D1C23"/>
                <w:w w:val="105"/>
                <w:sz w:val="22"/>
              </w:rPr>
              <w:t>6:30</w:t>
            </w:r>
            <w:r>
              <w:rPr>
                <w:rFonts w:ascii="Times New Roman"/>
                <w:color w:val="1D1C23"/>
                <w:spacing w:val="30"/>
                <w:w w:val="105"/>
                <w:sz w:val="22"/>
              </w:rPr>
              <w:t> </w:t>
            </w:r>
            <w:r>
              <w:rPr>
                <w:rFonts w:ascii="Times New Roman"/>
                <w:color w:val="1D1C23"/>
                <w:spacing w:val="-4"/>
                <w:w w:val="105"/>
                <w:sz w:val="22"/>
              </w:rPr>
              <w:t>p.m.</w:t>
            </w:r>
          </w:p>
        </w:tc>
        <w:tc>
          <w:tcPr>
            <w:tcW w:w="2928" w:type="dxa"/>
          </w:tcPr>
          <w:p>
            <w:pPr>
              <w:pStyle w:val="TableParagraph"/>
              <w:spacing w:line="246" w:lineRule="exact" w:before="10"/>
              <w:ind w:left="243" w:right="12"/>
              <w:jc w:val="center"/>
              <w:rPr>
                <w:rFonts w:ascii="Times New Roman"/>
                <w:sz w:val="22"/>
              </w:rPr>
            </w:pPr>
            <w:r>
              <w:rPr>
                <w:rFonts w:ascii="Times New Roman"/>
                <w:color w:val="1D1C23"/>
                <w:w w:val="105"/>
                <w:sz w:val="22"/>
              </w:rPr>
              <w:t>Dunn</w:t>
            </w:r>
            <w:r>
              <w:rPr>
                <w:rFonts w:ascii="Times New Roman"/>
                <w:color w:val="1D1C23"/>
                <w:spacing w:val="12"/>
                <w:w w:val="105"/>
                <w:sz w:val="22"/>
              </w:rPr>
              <w:t> </w:t>
            </w:r>
            <w:r>
              <w:rPr>
                <w:rFonts w:ascii="Times New Roman"/>
                <w:color w:val="1D1C23"/>
                <w:w w:val="105"/>
                <w:sz w:val="22"/>
              </w:rPr>
              <w:t>Municipal</w:t>
            </w:r>
            <w:r>
              <w:rPr>
                <w:rFonts w:ascii="Times New Roman"/>
                <w:color w:val="1D1C23"/>
                <w:spacing w:val="19"/>
                <w:w w:val="105"/>
                <w:sz w:val="22"/>
              </w:rPr>
              <w:t> </w:t>
            </w:r>
            <w:r>
              <w:rPr>
                <w:rFonts w:ascii="Times New Roman"/>
                <w:color w:val="1D1C23"/>
                <w:spacing w:val="-2"/>
                <w:w w:val="105"/>
                <w:sz w:val="22"/>
              </w:rPr>
              <w:t>Building</w:t>
            </w:r>
          </w:p>
        </w:tc>
      </w:tr>
      <w:tr>
        <w:trPr>
          <w:trHeight w:val="269" w:hRule="atLeast"/>
        </w:trPr>
        <w:tc>
          <w:tcPr>
            <w:tcW w:w="1198" w:type="dxa"/>
          </w:tcPr>
          <w:p>
            <w:pPr>
              <w:pStyle w:val="TableParagraph"/>
              <w:spacing w:line="246" w:lineRule="exact" w:before="3"/>
              <w:ind w:right="291"/>
              <w:jc w:val="right"/>
              <w:rPr>
                <w:rFonts w:ascii="Times New Roman"/>
                <w:sz w:val="22"/>
              </w:rPr>
            </w:pPr>
            <w:r>
              <w:rPr>
                <w:rFonts w:ascii="Times New Roman"/>
                <w:color w:val="1D1C23"/>
                <w:spacing w:val="-2"/>
                <w:w w:val="110"/>
                <w:sz w:val="22"/>
              </w:rPr>
              <w:t>Tuesday</w:t>
            </w:r>
          </w:p>
        </w:tc>
        <w:tc>
          <w:tcPr>
            <w:tcW w:w="3092" w:type="dxa"/>
          </w:tcPr>
          <w:p>
            <w:pPr>
              <w:pStyle w:val="TableParagraph"/>
              <w:spacing w:line="246" w:lineRule="exact" w:before="3"/>
              <w:ind w:left="40" w:right="5"/>
              <w:jc w:val="center"/>
              <w:rPr>
                <w:rFonts w:ascii="Times New Roman"/>
                <w:sz w:val="22"/>
              </w:rPr>
            </w:pPr>
            <w:r>
              <w:rPr>
                <w:rFonts w:ascii="Times New Roman"/>
                <w:color w:val="1D1C23"/>
                <w:w w:val="105"/>
                <w:sz w:val="22"/>
              </w:rPr>
              <w:t>March</w:t>
            </w:r>
            <w:r>
              <w:rPr>
                <w:rFonts w:ascii="Times New Roman"/>
                <w:color w:val="1D1C23"/>
                <w:spacing w:val="-2"/>
                <w:w w:val="105"/>
                <w:sz w:val="22"/>
              </w:rPr>
              <w:t> </w:t>
            </w:r>
            <w:r>
              <w:rPr>
                <w:rFonts w:ascii="Times New Roman"/>
                <w:color w:val="1D1C23"/>
                <w:w w:val="105"/>
                <w:sz w:val="22"/>
              </w:rPr>
              <w:t>11,</w:t>
            </w:r>
            <w:r>
              <w:rPr>
                <w:rFonts w:ascii="Times New Roman"/>
                <w:color w:val="1D1C23"/>
                <w:spacing w:val="20"/>
                <w:w w:val="105"/>
                <w:sz w:val="22"/>
              </w:rPr>
              <w:t> </w:t>
            </w:r>
            <w:r>
              <w:rPr>
                <w:rFonts w:ascii="Times New Roman"/>
                <w:color w:val="1D1C23"/>
                <w:spacing w:val="-4"/>
                <w:w w:val="105"/>
                <w:sz w:val="22"/>
              </w:rPr>
              <w:t>2025</w:t>
            </w:r>
          </w:p>
        </w:tc>
        <w:tc>
          <w:tcPr>
            <w:tcW w:w="1647" w:type="dxa"/>
          </w:tcPr>
          <w:p>
            <w:pPr>
              <w:pStyle w:val="TableParagraph"/>
              <w:spacing w:line="246" w:lineRule="exact" w:before="3"/>
              <w:ind w:left="20" w:right="54"/>
              <w:jc w:val="center"/>
              <w:rPr>
                <w:rFonts w:ascii="Times New Roman"/>
                <w:sz w:val="22"/>
              </w:rPr>
            </w:pPr>
            <w:r>
              <w:rPr>
                <w:rFonts w:ascii="Times New Roman"/>
                <w:color w:val="1D1C23"/>
                <w:w w:val="105"/>
                <w:sz w:val="22"/>
              </w:rPr>
              <w:t>6:30</w:t>
            </w:r>
            <w:r>
              <w:rPr>
                <w:rFonts w:ascii="Times New Roman"/>
                <w:color w:val="1D1C23"/>
                <w:spacing w:val="30"/>
                <w:w w:val="105"/>
                <w:sz w:val="22"/>
              </w:rPr>
              <w:t> </w:t>
            </w:r>
            <w:r>
              <w:rPr>
                <w:rFonts w:ascii="Times New Roman"/>
                <w:color w:val="1D1C23"/>
                <w:spacing w:val="-4"/>
                <w:w w:val="105"/>
                <w:sz w:val="22"/>
              </w:rPr>
              <w:t>p.m.</w:t>
            </w:r>
          </w:p>
        </w:tc>
        <w:tc>
          <w:tcPr>
            <w:tcW w:w="2928" w:type="dxa"/>
          </w:tcPr>
          <w:p>
            <w:pPr>
              <w:pStyle w:val="TableParagraph"/>
              <w:spacing w:line="246" w:lineRule="exact" w:before="3"/>
              <w:ind w:left="243" w:right="12"/>
              <w:jc w:val="center"/>
              <w:rPr>
                <w:rFonts w:ascii="Times New Roman"/>
                <w:sz w:val="22"/>
              </w:rPr>
            </w:pPr>
            <w:r>
              <w:rPr>
                <w:rFonts w:ascii="Times New Roman"/>
                <w:color w:val="1D1C23"/>
                <w:w w:val="105"/>
                <w:sz w:val="22"/>
              </w:rPr>
              <w:t>Dunn</w:t>
            </w:r>
            <w:r>
              <w:rPr>
                <w:rFonts w:ascii="Times New Roman"/>
                <w:color w:val="1D1C23"/>
                <w:spacing w:val="12"/>
                <w:w w:val="105"/>
                <w:sz w:val="22"/>
              </w:rPr>
              <w:t> </w:t>
            </w:r>
            <w:r>
              <w:rPr>
                <w:rFonts w:ascii="Times New Roman"/>
                <w:color w:val="1D1C23"/>
                <w:w w:val="105"/>
                <w:sz w:val="22"/>
              </w:rPr>
              <w:t>Municipal</w:t>
            </w:r>
            <w:r>
              <w:rPr>
                <w:rFonts w:ascii="Times New Roman"/>
                <w:color w:val="1D1C23"/>
                <w:spacing w:val="19"/>
                <w:w w:val="105"/>
                <w:sz w:val="22"/>
              </w:rPr>
              <w:t> </w:t>
            </w:r>
            <w:r>
              <w:rPr>
                <w:rFonts w:ascii="Times New Roman"/>
                <w:color w:val="1D1C23"/>
                <w:spacing w:val="-2"/>
                <w:w w:val="105"/>
                <w:sz w:val="22"/>
              </w:rPr>
              <w:t>Building</w:t>
            </w:r>
          </w:p>
        </w:tc>
      </w:tr>
      <w:tr>
        <w:trPr>
          <w:trHeight w:val="269" w:hRule="atLeast"/>
        </w:trPr>
        <w:tc>
          <w:tcPr>
            <w:tcW w:w="1198" w:type="dxa"/>
          </w:tcPr>
          <w:p>
            <w:pPr>
              <w:pStyle w:val="TableParagraph"/>
              <w:spacing w:line="246" w:lineRule="exact" w:before="3"/>
              <w:ind w:right="291"/>
              <w:jc w:val="right"/>
              <w:rPr>
                <w:rFonts w:ascii="Times New Roman"/>
                <w:sz w:val="22"/>
              </w:rPr>
            </w:pPr>
            <w:r>
              <w:rPr>
                <w:rFonts w:ascii="Times New Roman"/>
                <w:color w:val="1D1C23"/>
                <w:spacing w:val="-2"/>
                <w:w w:val="110"/>
                <w:sz w:val="22"/>
              </w:rPr>
              <w:t>Tuesday</w:t>
            </w:r>
          </w:p>
        </w:tc>
        <w:tc>
          <w:tcPr>
            <w:tcW w:w="3092" w:type="dxa"/>
          </w:tcPr>
          <w:p>
            <w:pPr>
              <w:pStyle w:val="TableParagraph"/>
              <w:spacing w:line="246" w:lineRule="exact" w:before="3"/>
              <w:ind w:left="40" w:right="10"/>
              <w:jc w:val="center"/>
              <w:rPr>
                <w:rFonts w:ascii="Times New Roman"/>
                <w:sz w:val="22"/>
              </w:rPr>
            </w:pPr>
            <w:r>
              <w:rPr>
                <w:rFonts w:ascii="Times New Roman"/>
                <w:color w:val="1D1C23"/>
                <w:w w:val="105"/>
                <w:sz w:val="22"/>
              </w:rPr>
              <w:t>March</w:t>
            </w:r>
            <w:r>
              <w:rPr>
                <w:rFonts w:ascii="Times New Roman"/>
                <w:color w:val="1D1C23"/>
                <w:spacing w:val="20"/>
                <w:w w:val="105"/>
                <w:sz w:val="22"/>
              </w:rPr>
              <w:t> </w:t>
            </w:r>
            <w:r>
              <w:rPr>
                <w:rFonts w:ascii="Times New Roman"/>
                <w:color w:val="1D1C23"/>
                <w:w w:val="105"/>
                <w:sz w:val="22"/>
              </w:rPr>
              <w:t>25,</w:t>
            </w:r>
            <w:r>
              <w:rPr>
                <w:rFonts w:ascii="Times New Roman"/>
                <w:color w:val="1D1C23"/>
                <w:spacing w:val="-2"/>
                <w:w w:val="105"/>
                <w:sz w:val="22"/>
              </w:rPr>
              <w:t> </w:t>
            </w:r>
            <w:r>
              <w:rPr>
                <w:rFonts w:ascii="Times New Roman"/>
                <w:color w:val="1D1C23"/>
                <w:spacing w:val="-4"/>
                <w:w w:val="105"/>
                <w:sz w:val="22"/>
              </w:rPr>
              <w:t>2025</w:t>
            </w:r>
          </w:p>
        </w:tc>
        <w:tc>
          <w:tcPr>
            <w:tcW w:w="1647" w:type="dxa"/>
          </w:tcPr>
          <w:p>
            <w:pPr>
              <w:pStyle w:val="TableParagraph"/>
              <w:spacing w:line="246" w:lineRule="exact" w:before="3"/>
              <w:ind w:left="19" w:right="54"/>
              <w:jc w:val="center"/>
              <w:rPr>
                <w:rFonts w:ascii="Times New Roman"/>
                <w:sz w:val="22"/>
              </w:rPr>
            </w:pPr>
            <w:r>
              <w:rPr>
                <w:rFonts w:ascii="Times New Roman"/>
                <w:color w:val="1D1C23"/>
                <w:w w:val="105"/>
                <w:sz w:val="22"/>
              </w:rPr>
              <w:t>6:30</w:t>
            </w:r>
            <w:r>
              <w:rPr>
                <w:rFonts w:ascii="Times New Roman"/>
                <w:color w:val="1D1C23"/>
                <w:spacing w:val="25"/>
                <w:w w:val="105"/>
                <w:sz w:val="22"/>
              </w:rPr>
              <w:t> </w:t>
            </w:r>
            <w:r>
              <w:rPr>
                <w:rFonts w:ascii="Times New Roman"/>
                <w:color w:val="1D1C23"/>
                <w:spacing w:val="-4"/>
                <w:w w:val="105"/>
                <w:sz w:val="22"/>
              </w:rPr>
              <w:t>p.m.</w:t>
            </w:r>
          </w:p>
        </w:tc>
        <w:tc>
          <w:tcPr>
            <w:tcW w:w="2928" w:type="dxa"/>
          </w:tcPr>
          <w:p>
            <w:pPr>
              <w:pStyle w:val="TableParagraph"/>
              <w:spacing w:line="246" w:lineRule="exact" w:before="3"/>
              <w:ind w:left="243" w:right="12"/>
              <w:jc w:val="center"/>
              <w:rPr>
                <w:rFonts w:ascii="Times New Roman"/>
                <w:sz w:val="22"/>
              </w:rPr>
            </w:pPr>
            <w:r>
              <w:rPr>
                <w:rFonts w:ascii="Times New Roman"/>
                <w:color w:val="1D1C23"/>
                <w:w w:val="105"/>
                <w:sz w:val="22"/>
              </w:rPr>
              <w:t>Dunn</w:t>
            </w:r>
            <w:r>
              <w:rPr>
                <w:rFonts w:ascii="Times New Roman"/>
                <w:color w:val="1D1C23"/>
                <w:spacing w:val="12"/>
                <w:w w:val="105"/>
                <w:sz w:val="22"/>
              </w:rPr>
              <w:t> </w:t>
            </w:r>
            <w:r>
              <w:rPr>
                <w:rFonts w:ascii="Times New Roman"/>
                <w:color w:val="1D1C23"/>
                <w:w w:val="105"/>
                <w:sz w:val="22"/>
              </w:rPr>
              <w:t>Municipal</w:t>
            </w:r>
            <w:r>
              <w:rPr>
                <w:rFonts w:ascii="Times New Roman"/>
                <w:color w:val="1D1C23"/>
                <w:spacing w:val="19"/>
                <w:w w:val="105"/>
                <w:sz w:val="22"/>
              </w:rPr>
              <w:t> </w:t>
            </w:r>
            <w:r>
              <w:rPr>
                <w:rFonts w:ascii="Times New Roman"/>
                <w:color w:val="1D1C23"/>
                <w:spacing w:val="-2"/>
                <w:w w:val="105"/>
                <w:sz w:val="22"/>
              </w:rPr>
              <w:t>Building</w:t>
            </w:r>
          </w:p>
        </w:tc>
      </w:tr>
      <w:tr>
        <w:trPr>
          <w:trHeight w:val="271" w:hRule="atLeast"/>
        </w:trPr>
        <w:tc>
          <w:tcPr>
            <w:tcW w:w="1198" w:type="dxa"/>
          </w:tcPr>
          <w:p>
            <w:pPr>
              <w:pStyle w:val="TableParagraph"/>
              <w:spacing w:line="248" w:lineRule="exact" w:before="3"/>
              <w:ind w:right="296"/>
              <w:jc w:val="right"/>
              <w:rPr>
                <w:rFonts w:ascii="Times New Roman"/>
                <w:sz w:val="22"/>
              </w:rPr>
            </w:pPr>
            <w:r>
              <w:rPr>
                <w:rFonts w:ascii="Times New Roman"/>
                <w:color w:val="1D1C23"/>
                <w:spacing w:val="-2"/>
                <w:w w:val="110"/>
                <w:sz w:val="22"/>
              </w:rPr>
              <w:t>Tuesday</w:t>
            </w:r>
          </w:p>
        </w:tc>
        <w:tc>
          <w:tcPr>
            <w:tcW w:w="3092" w:type="dxa"/>
          </w:tcPr>
          <w:p>
            <w:pPr>
              <w:pStyle w:val="TableParagraph"/>
              <w:spacing w:line="248" w:lineRule="exact" w:before="3"/>
              <w:ind w:left="40" w:right="27"/>
              <w:jc w:val="center"/>
              <w:rPr>
                <w:rFonts w:ascii="Times New Roman"/>
                <w:sz w:val="22"/>
              </w:rPr>
            </w:pPr>
            <w:r>
              <w:rPr>
                <w:rFonts w:ascii="Times New Roman"/>
                <w:color w:val="1D1C23"/>
                <w:sz w:val="22"/>
              </w:rPr>
              <w:t>April</w:t>
            </w:r>
            <w:r>
              <w:rPr>
                <w:rFonts w:ascii="Times New Roman"/>
                <w:color w:val="1D1C23"/>
                <w:spacing w:val="25"/>
                <w:sz w:val="22"/>
              </w:rPr>
              <w:t> </w:t>
            </w:r>
            <w:r>
              <w:rPr>
                <w:rFonts w:ascii="Times New Roman"/>
                <w:color w:val="1D1C23"/>
                <w:sz w:val="22"/>
              </w:rPr>
              <w:t>8,</w:t>
            </w:r>
            <w:r>
              <w:rPr>
                <w:rFonts w:ascii="Times New Roman"/>
                <w:color w:val="1D1C23"/>
                <w:spacing w:val="11"/>
                <w:sz w:val="22"/>
              </w:rPr>
              <w:t> </w:t>
            </w:r>
            <w:r>
              <w:rPr>
                <w:rFonts w:ascii="Times New Roman"/>
                <w:color w:val="1D1C23"/>
                <w:spacing w:val="-4"/>
                <w:sz w:val="22"/>
              </w:rPr>
              <w:t>2025</w:t>
            </w:r>
          </w:p>
        </w:tc>
        <w:tc>
          <w:tcPr>
            <w:tcW w:w="1647" w:type="dxa"/>
          </w:tcPr>
          <w:p>
            <w:pPr>
              <w:pStyle w:val="TableParagraph"/>
              <w:spacing w:line="248" w:lineRule="exact" w:before="3"/>
              <w:ind w:left="19" w:right="54"/>
              <w:jc w:val="center"/>
              <w:rPr>
                <w:rFonts w:ascii="Times New Roman"/>
                <w:sz w:val="22"/>
              </w:rPr>
            </w:pPr>
            <w:r>
              <w:rPr>
                <w:rFonts w:ascii="Times New Roman"/>
                <w:color w:val="1D1C23"/>
                <w:w w:val="105"/>
                <w:sz w:val="22"/>
              </w:rPr>
              <w:t>6:30</w:t>
            </w:r>
            <w:r>
              <w:rPr>
                <w:rFonts w:ascii="Times New Roman"/>
                <w:color w:val="1D1C23"/>
                <w:spacing w:val="25"/>
                <w:w w:val="105"/>
                <w:sz w:val="22"/>
              </w:rPr>
              <w:t> </w:t>
            </w:r>
            <w:r>
              <w:rPr>
                <w:rFonts w:ascii="Times New Roman"/>
                <w:color w:val="1D1C23"/>
                <w:spacing w:val="-4"/>
                <w:w w:val="105"/>
                <w:sz w:val="22"/>
              </w:rPr>
              <w:t>p.m.</w:t>
            </w:r>
          </w:p>
        </w:tc>
        <w:tc>
          <w:tcPr>
            <w:tcW w:w="2928" w:type="dxa"/>
          </w:tcPr>
          <w:p>
            <w:pPr>
              <w:pStyle w:val="TableParagraph"/>
              <w:spacing w:line="248" w:lineRule="exact" w:before="3"/>
              <w:ind w:left="243" w:right="12"/>
              <w:jc w:val="center"/>
              <w:rPr>
                <w:rFonts w:ascii="Times New Roman"/>
                <w:sz w:val="22"/>
              </w:rPr>
            </w:pPr>
            <w:r>
              <w:rPr>
                <w:rFonts w:ascii="Times New Roman"/>
                <w:color w:val="1D1C23"/>
                <w:w w:val="105"/>
                <w:sz w:val="22"/>
              </w:rPr>
              <w:t>Dunn</w:t>
            </w:r>
            <w:r>
              <w:rPr>
                <w:rFonts w:ascii="Times New Roman"/>
                <w:color w:val="1D1C23"/>
                <w:spacing w:val="15"/>
                <w:w w:val="105"/>
                <w:sz w:val="22"/>
              </w:rPr>
              <w:t> </w:t>
            </w:r>
            <w:r>
              <w:rPr>
                <w:rFonts w:ascii="Times New Roman"/>
                <w:color w:val="1D1C23"/>
                <w:w w:val="105"/>
                <w:sz w:val="22"/>
              </w:rPr>
              <w:t>Municipal</w:t>
            </w:r>
            <w:r>
              <w:rPr>
                <w:rFonts w:ascii="Times New Roman"/>
                <w:color w:val="1D1C23"/>
                <w:spacing w:val="16"/>
                <w:w w:val="105"/>
                <w:sz w:val="22"/>
              </w:rPr>
              <w:t> </w:t>
            </w:r>
            <w:r>
              <w:rPr>
                <w:rFonts w:ascii="Times New Roman"/>
                <w:color w:val="1D1C23"/>
                <w:spacing w:val="-2"/>
                <w:w w:val="105"/>
                <w:sz w:val="22"/>
              </w:rPr>
              <w:t>Building</w:t>
            </w:r>
          </w:p>
        </w:tc>
      </w:tr>
      <w:tr>
        <w:trPr>
          <w:trHeight w:val="271" w:hRule="atLeast"/>
        </w:trPr>
        <w:tc>
          <w:tcPr>
            <w:tcW w:w="1198" w:type="dxa"/>
          </w:tcPr>
          <w:p>
            <w:pPr>
              <w:pStyle w:val="TableParagraph"/>
              <w:spacing w:line="246" w:lineRule="exact" w:before="6"/>
              <w:ind w:right="296"/>
              <w:jc w:val="right"/>
              <w:rPr>
                <w:rFonts w:ascii="Times New Roman"/>
                <w:sz w:val="22"/>
              </w:rPr>
            </w:pPr>
            <w:r>
              <w:rPr>
                <w:rFonts w:ascii="Times New Roman"/>
                <w:color w:val="1D1C23"/>
                <w:spacing w:val="-2"/>
                <w:w w:val="110"/>
                <w:sz w:val="22"/>
              </w:rPr>
              <w:t>Tuesday</w:t>
            </w:r>
          </w:p>
        </w:tc>
        <w:tc>
          <w:tcPr>
            <w:tcW w:w="3092" w:type="dxa"/>
          </w:tcPr>
          <w:p>
            <w:pPr>
              <w:pStyle w:val="TableParagraph"/>
              <w:spacing w:line="246" w:lineRule="exact" w:before="6"/>
              <w:ind w:left="40" w:right="27"/>
              <w:jc w:val="center"/>
              <w:rPr>
                <w:rFonts w:ascii="Times New Roman"/>
                <w:sz w:val="22"/>
              </w:rPr>
            </w:pPr>
            <w:r>
              <w:rPr>
                <w:rFonts w:ascii="Times New Roman"/>
                <w:color w:val="1D1C23"/>
                <w:w w:val="110"/>
                <w:sz w:val="22"/>
              </w:rPr>
              <w:t>April</w:t>
            </w:r>
            <w:r>
              <w:rPr>
                <w:rFonts w:ascii="Times New Roman"/>
                <w:color w:val="1D1C23"/>
                <w:spacing w:val="-10"/>
                <w:w w:val="110"/>
                <w:sz w:val="22"/>
              </w:rPr>
              <w:t> </w:t>
            </w:r>
            <w:r>
              <w:rPr>
                <w:rFonts w:ascii="Times New Roman"/>
                <w:color w:val="1D1C23"/>
                <w:w w:val="110"/>
                <w:sz w:val="22"/>
              </w:rPr>
              <w:t>22,</w:t>
            </w:r>
            <w:r>
              <w:rPr>
                <w:rFonts w:ascii="Times New Roman"/>
                <w:color w:val="1D1C23"/>
                <w:spacing w:val="-15"/>
                <w:w w:val="110"/>
                <w:sz w:val="22"/>
              </w:rPr>
              <w:t> </w:t>
            </w:r>
            <w:r>
              <w:rPr>
                <w:rFonts w:ascii="Times New Roman"/>
                <w:color w:val="1D1C23"/>
                <w:spacing w:val="-4"/>
                <w:w w:val="110"/>
                <w:sz w:val="22"/>
              </w:rPr>
              <w:t>2025</w:t>
            </w:r>
          </w:p>
        </w:tc>
        <w:tc>
          <w:tcPr>
            <w:tcW w:w="1647" w:type="dxa"/>
          </w:tcPr>
          <w:p>
            <w:pPr>
              <w:pStyle w:val="TableParagraph"/>
              <w:spacing w:line="246" w:lineRule="exact" w:before="6"/>
              <w:ind w:left="19" w:right="54"/>
              <w:jc w:val="center"/>
              <w:rPr>
                <w:rFonts w:ascii="Times New Roman"/>
                <w:sz w:val="22"/>
              </w:rPr>
            </w:pPr>
            <w:r>
              <w:rPr>
                <w:rFonts w:ascii="Times New Roman"/>
                <w:color w:val="1D1C23"/>
                <w:w w:val="105"/>
                <w:sz w:val="22"/>
              </w:rPr>
              <w:t>6:30</w:t>
            </w:r>
            <w:r>
              <w:rPr>
                <w:rFonts w:ascii="Times New Roman"/>
                <w:color w:val="1D1C23"/>
                <w:spacing w:val="25"/>
                <w:w w:val="105"/>
                <w:sz w:val="22"/>
              </w:rPr>
              <w:t> </w:t>
            </w:r>
            <w:r>
              <w:rPr>
                <w:rFonts w:ascii="Times New Roman"/>
                <w:color w:val="1D1C23"/>
                <w:spacing w:val="-4"/>
                <w:w w:val="105"/>
                <w:sz w:val="22"/>
              </w:rPr>
              <w:t>p.m.</w:t>
            </w:r>
          </w:p>
        </w:tc>
        <w:tc>
          <w:tcPr>
            <w:tcW w:w="2928" w:type="dxa"/>
          </w:tcPr>
          <w:p>
            <w:pPr>
              <w:pStyle w:val="TableParagraph"/>
              <w:spacing w:line="246" w:lineRule="exact" w:before="6"/>
              <w:ind w:left="243" w:right="17"/>
              <w:jc w:val="center"/>
              <w:rPr>
                <w:rFonts w:ascii="Times New Roman"/>
                <w:sz w:val="22"/>
              </w:rPr>
            </w:pPr>
            <w:r>
              <w:rPr>
                <w:rFonts w:ascii="Times New Roman"/>
                <w:color w:val="1D1C23"/>
                <w:w w:val="105"/>
                <w:sz w:val="22"/>
              </w:rPr>
              <w:t>Dunn</w:t>
            </w:r>
            <w:r>
              <w:rPr>
                <w:rFonts w:ascii="Times New Roman"/>
                <w:color w:val="1D1C23"/>
                <w:spacing w:val="15"/>
                <w:w w:val="105"/>
                <w:sz w:val="22"/>
              </w:rPr>
              <w:t> </w:t>
            </w:r>
            <w:r>
              <w:rPr>
                <w:rFonts w:ascii="Times New Roman"/>
                <w:color w:val="1D1C23"/>
                <w:w w:val="105"/>
                <w:sz w:val="22"/>
              </w:rPr>
              <w:t>Municipal</w:t>
            </w:r>
            <w:r>
              <w:rPr>
                <w:rFonts w:ascii="Times New Roman"/>
                <w:color w:val="1D1C23"/>
                <w:spacing w:val="12"/>
                <w:w w:val="105"/>
                <w:sz w:val="22"/>
              </w:rPr>
              <w:t> </w:t>
            </w:r>
            <w:r>
              <w:rPr>
                <w:rFonts w:ascii="Times New Roman"/>
                <w:color w:val="1D1C23"/>
                <w:spacing w:val="-2"/>
                <w:w w:val="105"/>
                <w:sz w:val="22"/>
              </w:rPr>
              <w:t>Building</w:t>
            </w:r>
          </w:p>
        </w:tc>
      </w:tr>
      <w:tr>
        <w:trPr>
          <w:trHeight w:val="271" w:hRule="atLeast"/>
        </w:trPr>
        <w:tc>
          <w:tcPr>
            <w:tcW w:w="1198" w:type="dxa"/>
          </w:tcPr>
          <w:p>
            <w:pPr>
              <w:pStyle w:val="TableParagraph"/>
              <w:spacing w:line="248" w:lineRule="exact" w:before="3"/>
              <w:ind w:right="296"/>
              <w:jc w:val="right"/>
              <w:rPr>
                <w:rFonts w:ascii="Times New Roman"/>
                <w:sz w:val="22"/>
              </w:rPr>
            </w:pPr>
            <w:r>
              <w:rPr>
                <w:rFonts w:ascii="Times New Roman"/>
                <w:color w:val="1D1C23"/>
                <w:spacing w:val="-2"/>
                <w:w w:val="110"/>
                <w:sz w:val="22"/>
              </w:rPr>
              <w:t>Tuesday</w:t>
            </w:r>
          </w:p>
        </w:tc>
        <w:tc>
          <w:tcPr>
            <w:tcW w:w="3092" w:type="dxa"/>
          </w:tcPr>
          <w:p>
            <w:pPr>
              <w:pStyle w:val="TableParagraph"/>
              <w:spacing w:line="248" w:lineRule="exact" w:before="3"/>
              <w:ind w:left="40" w:right="19"/>
              <w:jc w:val="center"/>
              <w:rPr>
                <w:rFonts w:ascii="Times New Roman"/>
                <w:sz w:val="22"/>
              </w:rPr>
            </w:pPr>
            <w:r>
              <w:rPr>
                <w:rFonts w:ascii="Times New Roman"/>
                <w:color w:val="1D1C23"/>
                <w:w w:val="105"/>
                <w:sz w:val="22"/>
              </w:rPr>
              <w:t>May</w:t>
            </w:r>
            <w:r>
              <w:rPr>
                <w:rFonts w:ascii="Times New Roman"/>
                <w:color w:val="1D1C23"/>
                <w:spacing w:val="-15"/>
                <w:w w:val="105"/>
                <w:sz w:val="22"/>
              </w:rPr>
              <w:t> </w:t>
            </w:r>
            <w:r>
              <w:rPr>
                <w:rFonts w:ascii="Times New Roman"/>
                <w:color w:val="1D1C23"/>
                <w:w w:val="105"/>
                <w:sz w:val="22"/>
              </w:rPr>
              <w:t>13,</w:t>
            </w:r>
            <w:r>
              <w:rPr>
                <w:rFonts w:ascii="Times New Roman"/>
                <w:color w:val="1D1C23"/>
                <w:spacing w:val="5"/>
                <w:w w:val="105"/>
                <w:sz w:val="22"/>
              </w:rPr>
              <w:t> </w:t>
            </w:r>
            <w:r>
              <w:rPr>
                <w:rFonts w:ascii="Times New Roman"/>
                <w:color w:val="1D1C23"/>
                <w:spacing w:val="-4"/>
                <w:w w:val="105"/>
                <w:sz w:val="22"/>
              </w:rPr>
              <w:t>2025</w:t>
            </w:r>
          </w:p>
        </w:tc>
        <w:tc>
          <w:tcPr>
            <w:tcW w:w="1647" w:type="dxa"/>
          </w:tcPr>
          <w:p>
            <w:pPr>
              <w:pStyle w:val="TableParagraph"/>
              <w:spacing w:line="248" w:lineRule="exact" w:before="3"/>
              <w:ind w:left="18" w:right="54"/>
              <w:jc w:val="center"/>
              <w:rPr>
                <w:rFonts w:ascii="Times New Roman"/>
                <w:sz w:val="22"/>
              </w:rPr>
            </w:pPr>
            <w:r>
              <w:rPr>
                <w:rFonts w:ascii="Times New Roman"/>
                <w:color w:val="1D1C23"/>
                <w:w w:val="110"/>
                <w:sz w:val="22"/>
              </w:rPr>
              <w:t>6:30</w:t>
            </w:r>
            <w:r>
              <w:rPr>
                <w:rFonts w:ascii="Times New Roman"/>
                <w:color w:val="1D1C23"/>
                <w:spacing w:val="-1"/>
                <w:w w:val="110"/>
                <w:sz w:val="22"/>
              </w:rPr>
              <w:t> </w:t>
            </w:r>
            <w:r>
              <w:rPr>
                <w:rFonts w:ascii="Times New Roman"/>
                <w:color w:val="1D1C23"/>
                <w:spacing w:val="-4"/>
                <w:w w:val="110"/>
                <w:sz w:val="22"/>
              </w:rPr>
              <w:t>p.m.</w:t>
            </w:r>
          </w:p>
        </w:tc>
        <w:tc>
          <w:tcPr>
            <w:tcW w:w="2928" w:type="dxa"/>
          </w:tcPr>
          <w:p>
            <w:pPr>
              <w:pStyle w:val="TableParagraph"/>
              <w:spacing w:line="248" w:lineRule="exact" w:before="3"/>
              <w:ind w:left="243" w:right="17"/>
              <w:jc w:val="center"/>
              <w:rPr>
                <w:rFonts w:ascii="Times New Roman"/>
                <w:sz w:val="22"/>
              </w:rPr>
            </w:pPr>
            <w:r>
              <w:rPr>
                <w:rFonts w:ascii="Times New Roman"/>
                <w:color w:val="1D1C23"/>
                <w:w w:val="105"/>
                <w:sz w:val="22"/>
              </w:rPr>
              <w:t>Dunn</w:t>
            </w:r>
            <w:r>
              <w:rPr>
                <w:rFonts w:ascii="Times New Roman"/>
                <w:color w:val="1D1C23"/>
                <w:spacing w:val="15"/>
                <w:w w:val="105"/>
                <w:sz w:val="22"/>
              </w:rPr>
              <w:t> </w:t>
            </w:r>
            <w:r>
              <w:rPr>
                <w:rFonts w:ascii="Times New Roman"/>
                <w:color w:val="1D1C23"/>
                <w:w w:val="105"/>
                <w:sz w:val="22"/>
              </w:rPr>
              <w:t>Municipal</w:t>
            </w:r>
            <w:r>
              <w:rPr>
                <w:rFonts w:ascii="Times New Roman"/>
                <w:color w:val="1D1C23"/>
                <w:spacing w:val="12"/>
                <w:w w:val="105"/>
                <w:sz w:val="22"/>
              </w:rPr>
              <w:t> </w:t>
            </w:r>
            <w:r>
              <w:rPr>
                <w:rFonts w:ascii="Times New Roman"/>
                <w:color w:val="1D1C23"/>
                <w:spacing w:val="-2"/>
                <w:w w:val="105"/>
                <w:sz w:val="22"/>
              </w:rPr>
              <w:t>Building</w:t>
            </w:r>
          </w:p>
        </w:tc>
      </w:tr>
      <w:tr>
        <w:trPr>
          <w:trHeight w:val="271" w:hRule="atLeast"/>
        </w:trPr>
        <w:tc>
          <w:tcPr>
            <w:tcW w:w="1198" w:type="dxa"/>
          </w:tcPr>
          <w:p>
            <w:pPr>
              <w:pStyle w:val="TableParagraph"/>
              <w:spacing w:line="246" w:lineRule="exact" w:before="6"/>
              <w:ind w:right="296"/>
              <w:jc w:val="right"/>
              <w:rPr>
                <w:rFonts w:ascii="Times New Roman"/>
                <w:sz w:val="22"/>
              </w:rPr>
            </w:pPr>
            <w:r>
              <w:rPr>
                <w:rFonts w:ascii="Times New Roman"/>
                <w:color w:val="1D1C23"/>
                <w:spacing w:val="-2"/>
                <w:w w:val="110"/>
                <w:sz w:val="22"/>
              </w:rPr>
              <w:t>Tuesday</w:t>
            </w:r>
          </w:p>
        </w:tc>
        <w:tc>
          <w:tcPr>
            <w:tcW w:w="3092" w:type="dxa"/>
          </w:tcPr>
          <w:p>
            <w:pPr>
              <w:pStyle w:val="TableParagraph"/>
              <w:spacing w:line="246" w:lineRule="exact" w:before="6"/>
              <w:ind w:left="40" w:right="19"/>
              <w:jc w:val="center"/>
              <w:rPr>
                <w:rFonts w:ascii="Times New Roman"/>
                <w:sz w:val="22"/>
              </w:rPr>
            </w:pPr>
            <w:r>
              <w:rPr>
                <w:rFonts w:ascii="Times New Roman"/>
                <w:color w:val="1D1C23"/>
                <w:sz w:val="22"/>
              </w:rPr>
              <w:t>May</w:t>
            </w:r>
            <w:r>
              <w:rPr>
                <w:rFonts w:ascii="Times New Roman"/>
                <w:color w:val="1D1C23"/>
                <w:spacing w:val="15"/>
                <w:sz w:val="22"/>
              </w:rPr>
              <w:t> </w:t>
            </w:r>
            <w:r>
              <w:rPr>
                <w:rFonts w:ascii="Times New Roman"/>
                <w:color w:val="1D1C23"/>
                <w:sz w:val="22"/>
              </w:rPr>
              <w:t>27,</w:t>
            </w:r>
            <w:r>
              <w:rPr>
                <w:rFonts w:ascii="Times New Roman"/>
                <w:color w:val="1D1C23"/>
                <w:spacing w:val="16"/>
                <w:sz w:val="22"/>
              </w:rPr>
              <w:t> </w:t>
            </w:r>
            <w:r>
              <w:rPr>
                <w:rFonts w:ascii="Times New Roman"/>
                <w:color w:val="1D1C23"/>
                <w:spacing w:val="-4"/>
                <w:sz w:val="22"/>
              </w:rPr>
              <w:t>2025</w:t>
            </w:r>
          </w:p>
        </w:tc>
        <w:tc>
          <w:tcPr>
            <w:tcW w:w="1647" w:type="dxa"/>
          </w:tcPr>
          <w:p>
            <w:pPr>
              <w:pStyle w:val="TableParagraph"/>
              <w:spacing w:line="246" w:lineRule="exact" w:before="6"/>
              <w:ind w:left="14" w:right="54"/>
              <w:jc w:val="center"/>
              <w:rPr>
                <w:rFonts w:ascii="Times New Roman"/>
                <w:sz w:val="22"/>
              </w:rPr>
            </w:pPr>
            <w:r>
              <w:rPr>
                <w:rFonts w:ascii="Times New Roman"/>
                <w:color w:val="1D1C23"/>
                <w:w w:val="110"/>
                <w:sz w:val="22"/>
              </w:rPr>
              <w:t>6:30</w:t>
            </w:r>
            <w:r>
              <w:rPr>
                <w:rFonts w:ascii="Times New Roman"/>
                <w:color w:val="1D1C23"/>
                <w:spacing w:val="8"/>
                <w:w w:val="110"/>
                <w:sz w:val="22"/>
              </w:rPr>
              <w:t> </w:t>
            </w:r>
            <w:r>
              <w:rPr>
                <w:rFonts w:ascii="Times New Roman"/>
                <w:color w:val="1D1C23"/>
                <w:spacing w:val="-4"/>
                <w:w w:val="110"/>
                <w:sz w:val="22"/>
              </w:rPr>
              <w:t>p.m.</w:t>
            </w:r>
          </w:p>
        </w:tc>
        <w:tc>
          <w:tcPr>
            <w:tcW w:w="2928" w:type="dxa"/>
          </w:tcPr>
          <w:p>
            <w:pPr>
              <w:pStyle w:val="TableParagraph"/>
              <w:spacing w:line="246" w:lineRule="exact" w:before="6"/>
              <w:ind w:left="243" w:right="17"/>
              <w:jc w:val="center"/>
              <w:rPr>
                <w:rFonts w:ascii="Times New Roman"/>
                <w:sz w:val="22"/>
              </w:rPr>
            </w:pPr>
            <w:r>
              <w:rPr>
                <w:rFonts w:ascii="Times New Roman"/>
                <w:color w:val="1D1C23"/>
                <w:w w:val="105"/>
                <w:sz w:val="22"/>
              </w:rPr>
              <w:t>Dunn</w:t>
            </w:r>
            <w:r>
              <w:rPr>
                <w:rFonts w:ascii="Times New Roman"/>
                <w:color w:val="1D1C23"/>
                <w:spacing w:val="15"/>
                <w:w w:val="105"/>
                <w:sz w:val="22"/>
              </w:rPr>
              <w:t> </w:t>
            </w:r>
            <w:r>
              <w:rPr>
                <w:rFonts w:ascii="Times New Roman"/>
                <w:color w:val="1D1C23"/>
                <w:w w:val="105"/>
                <w:sz w:val="22"/>
              </w:rPr>
              <w:t>Municipal</w:t>
            </w:r>
            <w:r>
              <w:rPr>
                <w:rFonts w:ascii="Times New Roman"/>
                <w:color w:val="1D1C23"/>
                <w:spacing w:val="12"/>
                <w:w w:val="105"/>
                <w:sz w:val="22"/>
              </w:rPr>
              <w:t> </w:t>
            </w:r>
            <w:r>
              <w:rPr>
                <w:rFonts w:ascii="Times New Roman"/>
                <w:color w:val="1D1C23"/>
                <w:spacing w:val="-2"/>
                <w:w w:val="105"/>
                <w:sz w:val="22"/>
              </w:rPr>
              <w:t>Building</w:t>
            </w:r>
          </w:p>
        </w:tc>
      </w:tr>
      <w:tr>
        <w:trPr>
          <w:trHeight w:val="269" w:hRule="atLeast"/>
        </w:trPr>
        <w:tc>
          <w:tcPr>
            <w:tcW w:w="1198" w:type="dxa"/>
          </w:tcPr>
          <w:p>
            <w:pPr>
              <w:pStyle w:val="TableParagraph"/>
              <w:spacing w:line="246" w:lineRule="exact" w:before="3"/>
              <w:ind w:right="296"/>
              <w:jc w:val="right"/>
              <w:rPr>
                <w:rFonts w:ascii="Times New Roman"/>
                <w:sz w:val="22"/>
              </w:rPr>
            </w:pPr>
            <w:r>
              <w:rPr>
                <w:rFonts w:ascii="Times New Roman"/>
                <w:color w:val="1D1C23"/>
                <w:spacing w:val="-2"/>
                <w:w w:val="110"/>
                <w:sz w:val="22"/>
              </w:rPr>
              <w:t>Tuesday</w:t>
            </w:r>
          </w:p>
        </w:tc>
        <w:tc>
          <w:tcPr>
            <w:tcW w:w="3092" w:type="dxa"/>
          </w:tcPr>
          <w:p>
            <w:pPr>
              <w:pStyle w:val="TableParagraph"/>
              <w:spacing w:line="246" w:lineRule="exact" w:before="3"/>
              <w:ind w:left="40" w:right="35"/>
              <w:jc w:val="center"/>
              <w:rPr>
                <w:rFonts w:ascii="Times New Roman"/>
                <w:sz w:val="22"/>
              </w:rPr>
            </w:pPr>
            <w:r>
              <w:rPr>
                <w:rFonts w:ascii="Times New Roman"/>
                <w:color w:val="1D1C23"/>
                <w:w w:val="110"/>
                <w:sz w:val="22"/>
              </w:rPr>
              <w:t>June</w:t>
            </w:r>
            <w:r>
              <w:rPr>
                <w:rFonts w:ascii="Times New Roman"/>
                <w:color w:val="1D1C23"/>
                <w:spacing w:val="-16"/>
                <w:w w:val="110"/>
                <w:sz w:val="22"/>
              </w:rPr>
              <w:t> </w:t>
            </w:r>
            <w:r>
              <w:rPr>
                <w:rFonts w:ascii="Times New Roman"/>
                <w:color w:val="1D1C23"/>
                <w:w w:val="110"/>
                <w:sz w:val="22"/>
              </w:rPr>
              <w:t>10, </w:t>
            </w:r>
            <w:r>
              <w:rPr>
                <w:rFonts w:ascii="Times New Roman"/>
                <w:color w:val="1D1C23"/>
                <w:spacing w:val="-4"/>
                <w:w w:val="110"/>
                <w:sz w:val="22"/>
              </w:rPr>
              <w:t>2025</w:t>
            </w:r>
          </w:p>
        </w:tc>
        <w:tc>
          <w:tcPr>
            <w:tcW w:w="1647" w:type="dxa"/>
          </w:tcPr>
          <w:p>
            <w:pPr>
              <w:pStyle w:val="TableParagraph"/>
              <w:spacing w:line="246" w:lineRule="exact" w:before="3"/>
              <w:ind w:left="14" w:right="54"/>
              <w:jc w:val="center"/>
              <w:rPr>
                <w:rFonts w:ascii="Times New Roman"/>
                <w:sz w:val="22"/>
              </w:rPr>
            </w:pPr>
            <w:r>
              <w:rPr>
                <w:rFonts w:ascii="Times New Roman"/>
                <w:color w:val="1D1C23"/>
                <w:w w:val="110"/>
                <w:sz w:val="22"/>
              </w:rPr>
              <w:t>6:30</w:t>
            </w:r>
            <w:r>
              <w:rPr>
                <w:rFonts w:ascii="Times New Roman"/>
                <w:color w:val="1D1C23"/>
                <w:spacing w:val="3"/>
                <w:w w:val="110"/>
                <w:sz w:val="22"/>
              </w:rPr>
              <w:t> </w:t>
            </w:r>
            <w:r>
              <w:rPr>
                <w:rFonts w:ascii="Times New Roman"/>
                <w:color w:val="1D1C23"/>
                <w:spacing w:val="-4"/>
                <w:w w:val="110"/>
                <w:sz w:val="22"/>
              </w:rPr>
              <w:t>p.m.</w:t>
            </w:r>
          </w:p>
        </w:tc>
        <w:tc>
          <w:tcPr>
            <w:tcW w:w="2928" w:type="dxa"/>
          </w:tcPr>
          <w:p>
            <w:pPr>
              <w:pStyle w:val="TableParagraph"/>
              <w:spacing w:line="246" w:lineRule="exact" w:before="3"/>
              <w:ind w:left="243" w:right="22"/>
              <w:jc w:val="center"/>
              <w:rPr>
                <w:rFonts w:ascii="Times New Roman"/>
                <w:sz w:val="22"/>
              </w:rPr>
            </w:pPr>
            <w:r>
              <w:rPr>
                <w:rFonts w:ascii="Times New Roman"/>
                <w:color w:val="1D1C23"/>
                <w:w w:val="105"/>
                <w:sz w:val="22"/>
              </w:rPr>
              <w:t>Dunn</w:t>
            </w:r>
            <w:r>
              <w:rPr>
                <w:rFonts w:ascii="Times New Roman"/>
                <w:color w:val="1D1C23"/>
                <w:spacing w:val="17"/>
                <w:w w:val="105"/>
                <w:sz w:val="22"/>
              </w:rPr>
              <w:t> </w:t>
            </w:r>
            <w:r>
              <w:rPr>
                <w:rFonts w:ascii="Times New Roman"/>
                <w:color w:val="1D1C23"/>
                <w:w w:val="105"/>
                <w:sz w:val="22"/>
              </w:rPr>
              <w:t>Municipal</w:t>
            </w:r>
            <w:r>
              <w:rPr>
                <w:rFonts w:ascii="Times New Roman"/>
                <w:color w:val="1D1C23"/>
                <w:spacing w:val="15"/>
                <w:w w:val="105"/>
                <w:sz w:val="22"/>
              </w:rPr>
              <w:t> </w:t>
            </w:r>
            <w:r>
              <w:rPr>
                <w:rFonts w:ascii="Times New Roman"/>
                <w:color w:val="1D1C23"/>
                <w:spacing w:val="-2"/>
                <w:w w:val="105"/>
                <w:sz w:val="22"/>
              </w:rPr>
              <w:t>Building</w:t>
            </w:r>
          </w:p>
        </w:tc>
      </w:tr>
      <w:tr>
        <w:trPr>
          <w:trHeight w:val="271" w:hRule="atLeast"/>
        </w:trPr>
        <w:tc>
          <w:tcPr>
            <w:tcW w:w="1198" w:type="dxa"/>
          </w:tcPr>
          <w:p>
            <w:pPr>
              <w:pStyle w:val="TableParagraph"/>
              <w:spacing w:line="248" w:lineRule="exact" w:before="3"/>
              <w:ind w:right="301"/>
              <w:jc w:val="right"/>
              <w:rPr>
                <w:rFonts w:ascii="Times New Roman"/>
                <w:sz w:val="22"/>
              </w:rPr>
            </w:pPr>
            <w:r>
              <w:rPr>
                <w:rFonts w:ascii="Times New Roman"/>
                <w:color w:val="1D1C23"/>
                <w:spacing w:val="-2"/>
                <w:w w:val="110"/>
                <w:sz w:val="22"/>
              </w:rPr>
              <w:t>Tuesday</w:t>
            </w:r>
          </w:p>
        </w:tc>
        <w:tc>
          <w:tcPr>
            <w:tcW w:w="3092" w:type="dxa"/>
          </w:tcPr>
          <w:p>
            <w:pPr>
              <w:pStyle w:val="TableParagraph"/>
              <w:spacing w:line="248" w:lineRule="exact" w:before="3"/>
              <w:ind w:left="40" w:right="35"/>
              <w:jc w:val="center"/>
              <w:rPr>
                <w:rFonts w:ascii="Times New Roman"/>
                <w:sz w:val="22"/>
              </w:rPr>
            </w:pPr>
            <w:r>
              <w:rPr>
                <w:rFonts w:ascii="Times New Roman"/>
                <w:color w:val="1D1C23"/>
                <w:w w:val="110"/>
                <w:sz w:val="22"/>
              </w:rPr>
              <w:t>June</w:t>
            </w:r>
            <w:r>
              <w:rPr>
                <w:rFonts w:ascii="Times New Roman"/>
                <w:color w:val="1D1C23"/>
                <w:spacing w:val="-7"/>
                <w:w w:val="110"/>
                <w:sz w:val="22"/>
              </w:rPr>
              <w:t> </w:t>
            </w:r>
            <w:r>
              <w:rPr>
                <w:rFonts w:ascii="Times New Roman"/>
                <w:color w:val="1D1C23"/>
                <w:w w:val="110"/>
                <w:sz w:val="22"/>
              </w:rPr>
              <w:t>24,</w:t>
            </w:r>
            <w:r>
              <w:rPr>
                <w:rFonts w:ascii="Times New Roman"/>
                <w:color w:val="1D1C23"/>
                <w:spacing w:val="-9"/>
                <w:w w:val="110"/>
                <w:sz w:val="22"/>
              </w:rPr>
              <w:t> </w:t>
            </w:r>
            <w:r>
              <w:rPr>
                <w:rFonts w:ascii="Times New Roman"/>
                <w:color w:val="1D1C23"/>
                <w:spacing w:val="-4"/>
                <w:w w:val="110"/>
                <w:sz w:val="22"/>
              </w:rPr>
              <w:t>2025</w:t>
            </w:r>
          </w:p>
        </w:tc>
        <w:tc>
          <w:tcPr>
            <w:tcW w:w="1647" w:type="dxa"/>
          </w:tcPr>
          <w:p>
            <w:pPr>
              <w:pStyle w:val="TableParagraph"/>
              <w:spacing w:line="248" w:lineRule="exact" w:before="3"/>
              <w:ind w:left="11" w:right="54"/>
              <w:jc w:val="center"/>
              <w:rPr>
                <w:rFonts w:ascii="Times New Roman"/>
                <w:sz w:val="22"/>
              </w:rPr>
            </w:pPr>
            <w:r>
              <w:rPr>
                <w:rFonts w:ascii="Times New Roman"/>
                <w:color w:val="1D1C23"/>
                <w:w w:val="105"/>
                <w:sz w:val="22"/>
              </w:rPr>
              <w:t>6:30</w:t>
            </w:r>
            <w:r>
              <w:rPr>
                <w:rFonts w:ascii="Times New Roman"/>
                <w:color w:val="1D1C23"/>
                <w:spacing w:val="30"/>
                <w:w w:val="105"/>
                <w:sz w:val="22"/>
              </w:rPr>
              <w:t> </w:t>
            </w:r>
            <w:r>
              <w:rPr>
                <w:rFonts w:ascii="Times New Roman"/>
                <w:color w:val="1D1C23"/>
                <w:spacing w:val="-4"/>
                <w:w w:val="105"/>
                <w:sz w:val="22"/>
              </w:rPr>
              <w:t>p.m.</w:t>
            </w:r>
          </w:p>
        </w:tc>
        <w:tc>
          <w:tcPr>
            <w:tcW w:w="2928" w:type="dxa"/>
          </w:tcPr>
          <w:p>
            <w:pPr>
              <w:pStyle w:val="TableParagraph"/>
              <w:spacing w:line="248" w:lineRule="exact" w:before="3"/>
              <w:ind w:left="243" w:right="22"/>
              <w:jc w:val="center"/>
              <w:rPr>
                <w:rFonts w:ascii="Times New Roman"/>
                <w:sz w:val="22"/>
              </w:rPr>
            </w:pPr>
            <w:r>
              <w:rPr>
                <w:rFonts w:ascii="Times New Roman"/>
                <w:color w:val="1D1C23"/>
                <w:w w:val="105"/>
                <w:sz w:val="22"/>
              </w:rPr>
              <w:t>Dunn</w:t>
            </w:r>
            <w:r>
              <w:rPr>
                <w:rFonts w:ascii="Times New Roman"/>
                <w:color w:val="1D1C23"/>
                <w:spacing w:val="20"/>
                <w:w w:val="105"/>
                <w:sz w:val="22"/>
              </w:rPr>
              <w:t> </w:t>
            </w:r>
            <w:r>
              <w:rPr>
                <w:rFonts w:ascii="Times New Roman"/>
                <w:color w:val="1D1C23"/>
                <w:w w:val="105"/>
                <w:sz w:val="22"/>
              </w:rPr>
              <w:t>Municipal</w:t>
            </w:r>
            <w:r>
              <w:rPr>
                <w:rFonts w:ascii="Times New Roman"/>
                <w:color w:val="1D1C23"/>
                <w:spacing w:val="12"/>
                <w:w w:val="105"/>
                <w:sz w:val="22"/>
              </w:rPr>
              <w:t> </w:t>
            </w:r>
            <w:r>
              <w:rPr>
                <w:rFonts w:ascii="Times New Roman"/>
                <w:color w:val="1D1C23"/>
                <w:spacing w:val="-2"/>
                <w:w w:val="105"/>
                <w:sz w:val="22"/>
              </w:rPr>
              <w:t>Building</w:t>
            </w:r>
          </w:p>
        </w:tc>
      </w:tr>
      <w:tr>
        <w:trPr>
          <w:trHeight w:val="269" w:hRule="atLeast"/>
        </w:trPr>
        <w:tc>
          <w:tcPr>
            <w:tcW w:w="1198" w:type="dxa"/>
          </w:tcPr>
          <w:p>
            <w:pPr>
              <w:pStyle w:val="TableParagraph"/>
              <w:spacing w:line="243" w:lineRule="exact" w:before="6"/>
              <w:ind w:right="301"/>
              <w:jc w:val="right"/>
              <w:rPr>
                <w:rFonts w:ascii="Times New Roman"/>
                <w:sz w:val="22"/>
              </w:rPr>
            </w:pPr>
            <w:r>
              <w:rPr>
                <w:rFonts w:ascii="Times New Roman"/>
                <w:color w:val="1D1C23"/>
                <w:spacing w:val="-2"/>
                <w:w w:val="110"/>
                <w:sz w:val="22"/>
              </w:rPr>
              <w:t>Tuesday</w:t>
            </w:r>
          </w:p>
        </w:tc>
        <w:tc>
          <w:tcPr>
            <w:tcW w:w="3092" w:type="dxa"/>
          </w:tcPr>
          <w:p>
            <w:pPr>
              <w:pStyle w:val="TableParagraph"/>
              <w:spacing w:line="243" w:lineRule="exact" w:before="6"/>
              <w:ind w:left="40" w:right="35"/>
              <w:jc w:val="center"/>
              <w:rPr>
                <w:rFonts w:ascii="Times New Roman"/>
                <w:sz w:val="22"/>
              </w:rPr>
            </w:pPr>
            <w:r>
              <w:rPr>
                <w:rFonts w:ascii="Times New Roman"/>
                <w:color w:val="1D1C23"/>
                <w:sz w:val="22"/>
              </w:rPr>
              <w:t>July</w:t>
            </w:r>
            <w:r>
              <w:rPr>
                <w:rFonts w:ascii="Times New Roman"/>
                <w:color w:val="1D1C23"/>
                <w:spacing w:val="5"/>
                <w:sz w:val="22"/>
              </w:rPr>
              <w:t> </w:t>
            </w:r>
            <w:r>
              <w:rPr>
                <w:rFonts w:ascii="Times New Roman"/>
                <w:color w:val="1D1C23"/>
                <w:sz w:val="22"/>
              </w:rPr>
              <w:t>8,</w:t>
            </w:r>
            <w:r>
              <w:rPr>
                <w:rFonts w:ascii="Times New Roman"/>
                <w:color w:val="1D1C23"/>
                <w:spacing w:val="14"/>
                <w:sz w:val="22"/>
              </w:rPr>
              <w:t> </w:t>
            </w:r>
            <w:r>
              <w:rPr>
                <w:rFonts w:ascii="Times New Roman"/>
                <w:color w:val="1D1C23"/>
                <w:spacing w:val="-4"/>
                <w:sz w:val="22"/>
              </w:rPr>
              <w:t>2025</w:t>
            </w:r>
          </w:p>
        </w:tc>
        <w:tc>
          <w:tcPr>
            <w:tcW w:w="1647" w:type="dxa"/>
          </w:tcPr>
          <w:p>
            <w:pPr>
              <w:pStyle w:val="TableParagraph"/>
              <w:spacing w:line="243" w:lineRule="exact" w:before="6"/>
              <w:ind w:left="10" w:right="54"/>
              <w:jc w:val="center"/>
              <w:rPr>
                <w:rFonts w:ascii="Times New Roman"/>
                <w:sz w:val="22"/>
              </w:rPr>
            </w:pPr>
            <w:r>
              <w:rPr>
                <w:rFonts w:ascii="Times New Roman"/>
                <w:color w:val="1D1C23"/>
                <w:w w:val="105"/>
                <w:sz w:val="22"/>
              </w:rPr>
              <w:t>6:30</w:t>
            </w:r>
            <w:r>
              <w:rPr>
                <w:rFonts w:ascii="Times New Roman"/>
                <w:color w:val="1D1C23"/>
                <w:spacing w:val="25"/>
                <w:w w:val="105"/>
                <w:sz w:val="22"/>
              </w:rPr>
              <w:t> </w:t>
            </w:r>
            <w:r>
              <w:rPr>
                <w:rFonts w:ascii="Times New Roman"/>
                <w:color w:val="1D1C23"/>
                <w:spacing w:val="-4"/>
                <w:w w:val="105"/>
                <w:sz w:val="22"/>
              </w:rPr>
              <w:t>p.m.</w:t>
            </w:r>
          </w:p>
        </w:tc>
        <w:tc>
          <w:tcPr>
            <w:tcW w:w="2928" w:type="dxa"/>
          </w:tcPr>
          <w:p>
            <w:pPr>
              <w:pStyle w:val="TableParagraph"/>
              <w:spacing w:line="243" w:lineRule="exact" w:before="6"/>
              <w:ind w:left="243" w:right="22"/>
              <w:jc w:val="center"/>
              <w:rPr>
                <w:rFonts w:ascii="Times New Roman"/>
                <w:sz w:val="22"/>
              </w:rPr>
            </w:pPr>
            <w:r>
              <w:rPr>
                <w:rFonts w:ascii="Times New Roman"/>
                <w:color w:val="1D1C23"/>
                <w:w w:val="105"/>
                <w:sz w:val="22"/>
              </w:rPr>
              <w:t>Dunn</w:t>
            </w:r>
            <w:r>
              <w:rPr>
                <w:rFonts w:ascii="Times New Roman"/>
                <w:color w:val="1D1C23"/>
                <w:spacing w:val="12"/>
                <w:w w:val="105"/>
                <w:sz w:val="22"/>
              </w:rPr>
              <w:t> </w:t>
            </w:r>
            <w:r>
              <w:rPr>
                <w:rFonts w:ascii="Times New Roman"/>
                <w:color w:val="1D1C23"/>
                <w:w w:val="105"/>
                <w:sz w:val="22"/>
              </w:rPr>
              <w:t>Municipal</w:t>
            </w:r>
            <w:r>
              <w:rPr>
                <w:rFonts w:ascii="Times New Roman"/>
                <w:color w:val="1D1C23"/>
                <w:spacing w:val="19"/>
                <w:w w:val="105"/>
                <w:sz w:val="22"/>
              </w:rPr>
              <w:t> </w:t>
            </w:r>
            <w:r>
              <w:rPr>
                <w:rFonts w:ascii="Times New Roman"/>
                <w:color w:val="1D1C23"/>
                <w:spacing w:val="-2"/>
                <w:w w:val="105"/>
                <w:sz w:val="22"/>
              </w:rPr>
              <w:t>Building</w:t>
            </w:r>
          </w:p>
        </w:tc>
      </w:tr>
      <w:tr>
        <w:trPr>
          <w:trHeight w:val="269" w:hRule="atLeast"/>
        </w:trPr>
        <w:tc>
          <w:tcPr>
            <w:tcW w:w="1198" w:type="dxa"/>
          </w:tcPr>
          <w:p>
            <w:pPr>
              <w:pStyle w:val="TableParagraph"/>
              <w:spacing w:line="248" w:lineRule="exact" w:before="1"/>
              <w:ind w:right="301"/>
              <w:jc w:val="right"/>
              <w:rPr>
                <w:rFonts w:ascii="Times New Roman"/>
                <w:sz w:val="22"/>
              </w:rPr>
            </w:pPr>
            <w:r>
              <w:rPr>
                <w:rFonts w:ascii="Times New Roman"/>
                <w:color w:val="1D1C23"/>
                <w:spacing w:val="-2"/>
                <w:w w:val="110"/>
                <w:sz w:val="22"/>
              </w:rPr>
              <w:t>Tuesday</w:t>
            </w:r>
          </w:p>
        </w:tc>
        <w:tc>
          <w:tcPr>
            <w:tcW w:w="3092" w:type="dxa"/>
          </w:tcPr>
          <w:p>
            <w:pPr>
              <w:pStyle w:val="TableParagraph"/>
              <w:spacing w:line="248" w:lineRule="exact" w:before="1"/>
              <w:ind w:left="40" w:right="37"/>
              <w:jc w:val="center"/>
              <w:rPr>
                <w:rFonts w:ascii="Times New Roman"/>
                <w:sz w:val="22"/>
              </w:rPr>
            </w:pPr>
            <w:r>
              <w:rPr>
                <w:rFonts w:ascii="Times New Roman"/>
                <w:color w:val="1D1C23"/>
                <w:w w:val="110"/>
                <w:sz w:val="22"/>
              </w:rPr>
              <w:t>August</w:t>
            </w:r>
            <w:r>
              <w:rPr>
                <w:rFonts w:ascii="Times New Roman"/>
                <w:color w:val="1D1C23"/>
                <w:spacing w:val="-16"/>
                <w:w w:val="110"/>
                <w:sz w:val="22"/>
              </w:rPr>
              <w:t> </w:t>
            </w:r>
            <w:r>
              <w:rPr>
                <w:rFonts w:ascii="Times New Roman"/>
                <w:color w:val="1D1C23"/>
                <w:w w:val="110"/>
                <w:sz w:val="22"/>
              </w:rPr>
              <w:t>12,</w:t>
            </w:r>
            <w:r>
              <w:rPr>
                <w:rFonts w:ascii="Times New Roman"/>
                <w:color w:val="1D1C23"/>
                <w:spacing w:val="-6"/>
                <w:w w:val="110"/>
                <w:sz w:val="22"/>
              </w:rPr>
              <w:t> </w:t>
            </w:r>
            <w:r>
              <w:rPr>
                <w:rFonts w:ascii="Times New Roman"/>
                <w:color w:val="1D1C23"/>
                <w:spacing w:val="-4"/>
                <w:w w:val="110"/>
                <w:sz w:val="22"/>
              </w:rPr>
              <w:t>2025</w:t>
            </w:r>
          </w:p>
        </w:tc>
        <w:tc>
          <w:tcPr>
            <w:tcW w:w="1647" w:type="dxa"/>
          </w:tcPr>
          <w:p>
            <w:pPr>
              <w:pStyle w:val="TableParagraph"/>
              <w:spacing w:line="248" w:lineRule="exact" w:before="1"/>
              <w:ind w:left="10" w:right="54"/>
              <w:jc w:val="center"/>
              <w:rPr>
                <w:rFonts w:ascii="Times New Roman"/>
                <w:sz w:val="22"/>
              </w:rPr>
            </w:pPr>
            <w:r>
              <w:rPr>
                <w:rFonts w:ascii="Times New Roman"/>
                <w:color w:val="1D1C23"/>
                <w:w w:val="105"/>
                <w:sz w:val="22"/>
              </w:rPr>
              <w:t>6:30</w:t>
            </w:r>
            <w:r>
              <w:rPr>
                <w:rFonts w:ascii="Times New Roman"/>
                <w:color w:val="1D1C23"/>
                <w:spacing w:val="25"/>
                <w:w w:val="105"/>
                <w:sz w:val="22"/>
              </w:rPr>
              <w:t> </w:t>
            </w:r>
            <w:r>
              <w:rPr>
                <w:rFonts w:ascii="Times New Roman"/>
                <w:color w:val="1D1C23"/>
                <w:spacing w:val="-4"/>
                <w:w w:val="105"/>
                <w:sz w:val="22"/>
              </w:rPr>
              <w:t>p.m.</w:t>
            </w:r>
          </w:p>
        </w:tc>
        <w:tc>
          <w:tcPr>
            <w:tcW w:w="2928" w:type="dxa"/>
          </w:tcPr>
          <w:p>
            <w:pPr>
              <w:pStyle w:val="TableParagraph"/>
              <w:spacing w:line="248" w:lineRule="exact" w:before="1"/>
              <w:ind w:left="243" w:right="22"/>
              <w:jc w:val="center"/>
              <w:rPr>
                <w:rFonts w:ascii="Times New Roman"/>
                <w:sz w:val="22"/>
              </w:rPr>
            </w:pPr>
            <w:r>
              <w:rPr>
                <w:rFonts w:ascii="Times New Roman"/>
                <w:color w:val="1D1C23"/>
                <w:w w:val="105"/>
                <w:sz w:val="22"/>
              </w:rPr>
              <w:t>Dunn</w:t>
            </w:r>
            <w:r>
              <w:rPr>
                <w:rFonts w:ascii="Times New Roman"/>
                <w:color w:val="1D1C23"/>
                <w:spacing w:val="15"/>
                <w:w w:val="105"/>
                <w:sz w:val="22"/>
              </w:rPr>
              <w:t> </w:t>
            </w:r>
            <w:r>
              <w:rPr>
                <w:rFonts w:ascii="Times New Roman"/>
                <w:color w:val="1D1C23"/>
                <w:w w:val="105"/>
                <w:sz w:val="22"/>
              </w:rPr>
              <w:t>Municipal</w:t>
            </w:r>
            <w:r>
              <w:rPr>
                <w:rFonts w:ascii="Times New Roman"/>
                <w:color w:val="1D1C23"/>
                <w:spacing w:val="16"/>
                <w:w w:val="105"/>
                <w:sz w:val="22"/>
              </w:rPr>
              <w:t> </w:t>
            </w:r>
            <w:r>
              <w:rPr>
                <w:rFonts w:ascii="Times New Roman"/>
                <w:color w:val="1D1C23"/>
                <w:spacing w:val="-2"/>
                <w:w w:val="105"/>
                <w:sz w:val="22"/>
              </w:rPr>
              <w:t>Building</w:t>
            </w:r>
          </w:p>
        </w:tc>
      </w:tr>
      <w:tr>
        <w:trPr>
          <w:trHeight w:val="271" w:hRule="atLeast"/>
        </w:trPr>
        <w:tc>
          <w:tcPr>
            <w:tcW w:w="1198" w:type="dxa"/>
          </w:tcPr>
          <w:p>
            <w:pPr>
              <w:pStyle w:val="TableParagraph"/>
              <w:spacing w:line="246" w:lineRule="exact" w:before="6"/>
              <w:ind w:right="301"/>
              <w:jc w:val="right"/>
              <w:rPr>
                <w:rFonts w:ascii="Times New Roman"/>
                <w:sz w:val="22"/>
              </w:rPr>
            </w:pPr>
            <w:r>
              <w:rPr>
                <w:rFonts w:ascii="Times New Roman"/>
                <w:color w:val="1D1C23"/>
                <w:spacing w:val="-2"/>
                <w:w w:val="110"/>
                <w:sz w:val="22"/>
              </w:rPr>
              <w:t>Tuesday</w:t>
            </w:r>
          </w:p>
        </w:tc>
        <w:tc>
          <w:tcPr>
            <w:tcW w:w="3092" w:type="dxa"/>
          </w:tcPr>
          <w:p>
            <w:pPr>
              <w:pStyle w:val="TableParagraph"/>
              <w:spacing w:line="246" w:lineRule="exact" w:before="6"/>
              <w:ind w:left="40" w:right="37"/>
              <w:jc w:val="center"/>
              <w:rPr>
                <w:rFonts w:ascii="Times New Roman"/>
                <w:sz w:val="22"/>
              </w:rPr>
            </w:pPr>
            <w:r>
              <w:rPr>
                <w:rFonts w:ascii="Times New Roman"/>
                <w:color w:val="1D1C23"/>
                <w:w w:val="110"/>
                <w:sz w:val="22"/>
              </w:rPr>
              <w:t>August</w:t>
            </w:r>
            <w:r>
              <w:rPr>
                <w:rFonts w:ascii="Times New Roman"/>
                <w:color w:val="1D1C23"/>
                <w:spacing w:val="-12"/>
                <w:w w:val="110"/>
                <w:sz w:val="22"/>
              </w:rPr>
              <w:t> </w:t>
            </w:r>
            <w:r>
              <w:rPr>
                <w:rFonts w:ascii="Times New Roman"/>
                <w:color w:val="1D1C23"/>
                <w:w w:val="110"/>
                <w:sz w:val="22"/>
              </w:rPr>
              <w:t>26,</w:t>
            </w:r>
            <w:r>
              <w:rPr>
                <w:rFonts w:ascii="Times New Roman"/>
                <w:color w:val="1D1C23"/>
                <w:spacing w:val="-15"/>
                <w:w w:val="110"/>
                <w:sz w:val="22"/>
              </w:rPr>
              <w:t> </w:t>
            </w:r>
            <w:r>
              <w:rPr>
                <w:rFonts w:ascii="Times New Roman"/>
                <w:color w:val="1D1C23"/>
                <w:spacing w:val="-4"/>
                <w:w w:val="110"/>
                <w:sz w:val="22"/>
              </w:rPr>
              <w:t>2025</w:t>
            </w:r>
          </w:p>
        </w:tc>
        <w:tc>
          <w:tcPr>
            <w:tcW w:w="1647" w:type="dxa"/>
          </w:tcPr>
          <w:p>
            <w:pPr>
              <w:pStyle w:val="TableParagraph"/>
              <w:spacing w:line="246" w:lineRule="exact" w:before="6"/>
              <w:ind w:left="10" w:right="54"/>
              <w:jc w:val="center"/>
              <w:rPr>
                <w:rFonts w:ascii="Times New Roman"/>
                <w:sz w:val="22"/>
              </w:rPr>
            </w:pPr>
            <w:r>
              <w:rPr>
                <w:rFonts w:ascii="Times New Roman"/>
                <w:color w:val="1D1C23"/>
                <w:w w:val="105"/>
                <w:sz w:val="22"/>
              </w:rPr>
              <w:t>6:30</w:t>
            </w:r>
            <w:r>
              <w:rPr>
                <w:rFonts w:ascii="Times New Roman"/>
                <w:color w:val="1D1C23"/>
                <w:spacing w:val="25"/>
                <w:w w:val="105"/>
                <w:sz w:val="22"/>
              </w:rPr>
              <w:t> </w:t>
            </w:r>
            <w:r>
              <w:rPr>
                <w:rFonts w:ascii="Times New Roman"/>
                <w:color w:val="1D1C23"/>
                <w:spacing w:val="-4"/>
                <w:w w:val="105"/>
                <w:sz w:val="22"/>
              </w:rPr>
              <w:t>p.m.</w:t>
            </w:r>
          </w:p>
        </w:tc>
        <w:tc>
          <w:tcPr>
            <w:tcW w:w="2928" w:type="dxa"/>
          </w:tcPr>
          <w:p>
            <w:pPr>
              <w:pStyle w:val="TableParagraph"/>
              <w:spacing w:line="246" w:lineRule="exact" w:before="6"/>
              <w:ind w:left="243" w:right="17"/>
              <w:jc w:val="center"/>
              <w:rPr>
                <w:rFonts w:ascii="Times New Roman"/>
                <w:sz w:val="22"/>
              </w:rPr>
            </w:pPr>
            <w:r>
              <w:rPr>
                <w:rFonts w:ascii="Times New Roman"/>
                <w:color w:val="1D1C23"/>
                <w:w w:val="105"/>
                <w:sz w:val="22"/>
              </w:rPr>
              <w:t>Dunn</w:t>
            </w:r>
            <w:r>
              <w:rPr>
                <w:rFonts w:ascii="Times New Roman"/>
                <w:color w:val="1D1C23"/>
                <w:spacing w:val="12"/>
                <w:w w:val="105"/>
                <w:sz w:val="22"/>
              </w:rPr>
              <w:t> </w:t>
            </w:r>
            <w:r>
              <w:rPr>
                <w:rFonts w:ascii="Times New Roman"/>
                <w:color w:val="1D1C23"/>
                <w:w w:val="105"/>
                <w:sz w:val="22"/>
              </w:rPr>
              <w:t>Municipal</w:t>
            </w:r>
            <w:r>
              <w:rPr>
                <w:rFonts w:ascii="Times New Roman"/>
                <w:color w:val="1D1C23"/>
                <w:spacing w:val="14"/>
                <w:w w:val="105"/>
                <w:sz w:val="22"/>
              </w:rPr>
              <w:t> </w:t>
            </w:r>
            <w:r>
              <w:rPr>
                <w:rFonts w:ascii="Times New Roman"/>
                <w:color w:val="1D1C23"/>
                <w:spacing w:val="-2"/>
                <w:w w:val="105"/>
                <w:sz w:val="22"/>
              </w:rPr>
              <w:t>Building</w:t>
            </w:r>
          </w:p>
        </w:tc>
      </w:tr>
      <w:tr>
        <w:trPr>
          <w:trHeight w:val="271" w:hRule="atLeast"/>
        </w:trPr>
        <w:tc>
          <w:tcPr>
            <w:tcW w:w="1198" w:type="dxa"/>
          </w:tcPr>
          <w:p>
            <w:pPr>
              <w:pStyle w:val="TableParagraph"/>
              <w:spacing w:line="248" w:lineRule="exact" w:before="3"/>
              <w:ind w:right="301"/>
              <w:jc w:val="right"/>
              <w:rPr>
                <w:rFonts w:ascii="Times New Roman"/>
                <w:sz w:val="22"/>
              </w:rPr>
            </w:pPr>
            <w:r>
              <w:rPr>
                <w:rFonts w:ascii="Times New Roman"/>
                <w:color w:val="1D1C23"/>
                <w:spacing w:val="-2"/>
                <w:w w:val="110"/>
                <w:sz w:val="22"/>
              </w:rPr>
              <w:t>Tuesday</w:t>
            </w:r>
          </w:p>
        </w:tc>
        <w:tc>
          <w:tcPr>
            <w:tcW w:w="3092" w:type="dxa"/>
          </w:tcPr>
          <w:p>
            <w:pPr>
              <w:pStyle w:val="TableParagraph"/>
              <w:spacing w:line="248" w:lineRule="exact" w:before="3"/>
              <w:ind w:left="40" w:right="39"/>
              <w:jc w:val="center"/>
              <w:rPr>
                <w:rFonts w:ascii="Times New Roman"/>
                <w:sz w:val="22"/>
              </w:rPr>
            </w:pPr>
            <w:r>
              <w:rPr>
                <w:rFonts w:ascii="Times New Roman"/>
                <w:color w:val="1D1C23"/>
                <w:w w:val="110"/>
                <w:sz w:val="22"/>
              </w:rPr>
              <w:t>September</w:t>
            </w:r>
            <w:r>
              <w:rPr>
                <w:rFonts w:ascii="Times New Roman"/>
                <w:color w:val="1D1C23"/>
                <w:spacing w:val="18"/>
                <w:w w:val="110"/>
                <w:sz w:val="22"/>
              </w:rPr>
              <w:t> </w:t>
            </w:r>
            <w:r>
              <w:rPr>
                <w:rFonts w:ascii="Times New Roman"/>
                <w:color w:val="1D1C23"/>
                <w:w w:val="110"/>
                <w:sz w:val="22"/>
              </w:rPr>
              <w:t>9,</w:t>
            </w:r>
            <w:r>
              <w:rPr>
                <w:rFonts w:ascii="Times New Roman"/>
                <w:color w:val="1D1C23"/>
                <w:spacing w:val="1"/>
                <w:w w:val="110"/>
                <w:sz w:val="22"/>
              </w:rPr>
              <w:t> </w:t>
            </w:r>
            <w:r>
              <w:rPr>
                <w:rFonts w:ascii="Times New Roman"/>
                <w:color w:val="1D1C23"/>
                <w:spacing w:val="-4"/>
                <w:w w:val="110"/>
                <w:sz w:val="22"/>
              </w:rPr>
              <w:t>2025</w:t>
            </w:r>
          </w:p>
        </w:tc>
        <w:tc>
          <w:tcPr>
            <w:tcW w:w="1647" w:type="dxa"/>
          </w:tcPr>
          <w:p>
            <w:pPr>
              <w:pStyle w:val="TableParagraph"/>
              <w:spacing w:line="248" w:lineRule="exact" w:before="3"/>
              <w:ind w:left="10" w:right="54"/>
              <w:jc w:val="center"/>
              <w:rPr>
                <w:rFonts w:ascii="Times New Roman"/>
                <w:sz w:val="22"/>
              </w:rPr>
            </w:pPr>
            <w:r>
              <w:rPr>
                <w:rFonts w:ascii="Times New Roman"/>
                <w:color w:val="1D1C23"/>
                <w:w w:val="105"/>
                <w:sz w:val="22"/>
              </w:rPr>
              <w:t>6:30</w:t>
            </w:r>
            <w:r>
              <w:rPr>
                <w:rFonts w:ascii="Times New Roman"/>
                <w:color w:val="1D1C23"/>
                <w:spacing w:val="25"/>
                <w:w w:val="105"/>
                <w:sz w:val="22"/>
              </w:rPr>
              <w:t> </w:t>
            </w:r>
            <w:r>
              <w:rPr>
                <w:rFonts w:ascii="Times New Roman"/>
                <w:color w:val="1D1C23"/>
                <w:spacing w:val="-4"/>
                <w:w w:val="105"/>
                <w:sz w:val="22"/>
              </w:rPr>
              <w:t>p.m.</w:t>
            </w:r>
          </w:p>
        </w:tc>
        <w:tc>
          <w:tcPr>
            <w:tcW w:w="2928" w:type="dxa"/>
          </w:tcPr>
          <w:p>
            <w:pPr>
              <w:pStyle w:val="TableParagraph"/>
              <w:spacing w:line="248" w:lineRule="exact" w:before="3"/>
              <w:ind w:left="243" w:right="22"/>
              <w:jc w:val="center"/>
              <w:rPr>
                <w:rFonts w:ascii="Times New Roman"/>
                <w:sz w:val="22"/>
              </w:rPr>
            </w:pPr>
            <w:r>
              <w:rPr>
                <w:rFonts w:ascii="Times New Roman"/>
                <w:color w:val="1D1C23"/>
                <w:w w:val="105"/>
                <w:sz w:val="22"/>
              </w:rPr>
              <w:t>Dunn</w:t>
            </w:r>
            <w:r>
              <w:rPr>
                <w:rFonts w:ascii="Times New Roman"/>
                <w:color w:val="1D1C23"/>
                <w:spacing w:val="15"/>
                <w:w w:val="105"/>
                <w:sz w:val="22"/>
              </w:rPr>
              <w:t> </w:t>
            </w:r>
            <w:r>
              <w:rPr>
                <w:rFonts w:ascii="Times New Roman"/>
                <w:color w:val="1D1C23"/>
                <w:w w:val="105"/>
                <w:sz w:val="22"/>
              </w:rPr>
              <w:t>Municipal</w:t>
            </w:r>
            <w:r>
              <w:rPr>
                <w:rFonts w:ascii="Times New Roman"/>
                <w:color w:val="1D1C23"/>
                <w:spacing w:val="16"/>
                <w:w w:val="105"/>
                <w:sz w:val="22"/>
              </w:rPr>
              <w:t> </w:t>
            </w:r>
            <w:r>
              <w:rPr>
                <w:rFonts w:ascii="Times New Roman"/>
                <w:color w:val="1D1C23"/>
                <w:spacing w:val="-2"/>
                <w:w w:val="105"/>
                <w:sz w:val="22"/>
              </w:rPr>
              <w:t>Building</w:t>
            </w:r>
          </w:p>
        </w:tc>
      </w:tr>
      <w:tr>
        <w:trPr>
          <w:trHeight w:val="271" w:hRule="atLeast"/>
        </w:trPr>
        <w:tc>
          <w:tcPr>
            <w:tcW w:w="1198" w:type="dxa"/>
          </w:tcPr>
          <w:p>
            <w:pPr>
              <w:pStyle w:val="TableParagraph"/>
              <w:spacing w:line="246" w:lineRule="exact" w:before="6"/>
              <w:ind w:right="301"/>
              <w:jc w:val="right"/>
              <w:rPr>
                <w:rFonts w:ascii="Times New Roman"/>
                <w:sz w:val="22"/>
              </w:rPr>
            </w:pPr>
            <w:r>
              <w:rPr>
                <w:rFonts w:ascii="Times New Roman"/>
                <w:color w:val="1D1C23"/>
                <w:spacing w:val="-2"/>
                <w:w w:val="110"/>
                <w:sz w:val="22"/>
              </w:rPr>
              <w:t>Tuesday</w:t>
            </w:r>
          </w:p>
        </w:tc>
        <w:tc>
          <w:tcPr>
            <w:tcW w:w="3092" w:type="dxa"/>
          </w:tcPr>
          <w:p>
            <w:pPr>
              <w:pStyle w:val="TableParagraph"/>
              <w:spacing w:line="246" w:lineRule="exact" w:before="6"/>
              <w:ind w:left="40" w:right="35"/>
              <w:jc w:val="center"/>
              <w:rPr>
                <w:rFonts w:ascii="Times New Roman"/>
                <w:sz w:val="22"/>
              </w:rPr>
            </w:pPr>
            <w:r>
              <w:rPr>
                <w:rFonts w:ascii="Times New Roman"/>
                <w:color w:val="1D1C23"/>
                <w:w w:val="110"/>
                <w:sz w:val="22"/>
              </w:rPr>
              <w:t>September</w:t>
            </w:r>
            <w:r>
              <w:rPr>
                <w:rFonts w:ascii="Times New Roman"/>
                <w:color w:val="1D1C23"/>
                <w:spacing w:val="20"/>
                <w:w w:val="110"/>
                <w:sz w:val="22"/>
              </w:rPr>
              <w:t> </w:t>
            </w:r>
            <w:r>
              <w:rPr>
                <w:rFonts w:ascii="Times New Roman"/>
                <w:color w:val="1D1C23"/>
                <w:w w:val="110"/>
                <w:sz w:val="22"/>
              </w:rPr>
              <w:t>23,</w:t>
            </w:r>
            <w:r>
              <w:rPr>
                <w:rFonts w:ascii="Times New Roman"/>
                <w:color w:val="1D1C23"/>
                <w:spacing w:val="3"/>
                <w:w w:val="110"/>
                <w:sz w:val="22"/>
              </w:rPr>
              <w:t> </w:t>
            </w:r>
            <w:r>
              <w:rPr>
                <w:rFonts w:ascii="Times New Roman"/>
                <w:color w:val="1D1C23"/>
                <w:spacing w:val="-4"/>
                <w:w w:val="110"/>
                <w:sz w:val="22"/>
              </w:rPr>
              <w:t>2025</w:t>
            </w:r>
          </w:p>
        </w:tc>
        <w:tc>
          <w:tcPr>
            <w:tcW w:w="1647" w:type="dxa"/>
          </w:tcPr>
          <w:p>
            <w:pPr>
              <w:pStyle w:val="TableParagraph"/>
              <w:spacing w:line="246" w:lineRule="exact" w:before="6"/>
              <w:ind w:left="5" w:right="54"/>
              <w:jc w:val="center"/>
              <w:rPr>
                <w:rFonts w:ascii="Times New Roman"/>
                <w:sz w:val="22"/>
              </w:rPr>
            </w:pPr>
            <w:r>
              <w:rPr>
                <w:rFonts w:ascii="Times New Roman"/>
                <w:color w:val="1D1C23"/>
                <w:w w:val="110"/>
                <w:sz w:val="22"/>
              </w:rPr>
              <w:t>6:30</w:t>
            </w:r>
            <w:r>
              <w:rPr>
                <w:rFonts w:ascii="Times New Roman"/>
                <w:color w:val="1D1C23"/>
                <w:spacing w:val="8"/>
                <w:w w:val="110"/>
                <w:sz w:val="22"/>
              </w:rPr>
              <w:t> </w:t>
            </w:r>
            <w:r>
              <w:rPr>
                <w:rFonts w:ascii="Times New Roman"/>
                <w:color w:val="1D1C23"/>
                <w:spacing w:val="-4"/>
                <w:w w:val="110"/>
                <w:sz w:val="22"/>
              </w:rPr>
              <w:t>p.m.</w:t>
            </w:r>
          </w:p>
        </w:tc>
        <w:tc>
          <w:tcPr>
            <w:tcW w:w="2928" w:type="dxa"/>
          </w:tcPr>
          <w:p>
            <w:pPr>
              <w:pStyle w:val="TableParagraph"/>
              <w:spacing w:line="246" w:lineRule="exact" w:before="6"/>
              <w:ind w:left="243" w:right="22"/>
              <w:jc w:val="center"/>
              <w:rPr>
                <w:rFonts w:ascii="Times New Roman"/>
                <w:sz w:val="22"/>
              </w:rPr>
            </w:pPr>
            <w:r>
              <w:rPr>
                <w:rFonts w:ascii="Times New Roman"/>
                <w:color w:val="1D1C23"/>
                <w:w w:val="105"/>
                <w:sz w:val="22"/>
              </w:rPr>
              <w:t>Dunn</w:t>
            </w:r>
            <w:r>
              <w:rPr>
                <w:rFonts w:ascii="Times New Roman"/>
                <w:color w:val="1D1C23"/>
                <w:spacing w:val="15"/>
                <w:w w:val="105"/>
                <w:sz w:val="22"/>
              </w:rPr>
              <w:t> </w:t>
            </w:r>
            <w:r>
              <w:rPr>
                <w:rFonts w:ascii="Times New Roman"/>
                <w:color w:val="1D1C23"/>
                <w:w w:val="105"/>
                <w:sz w:val="22"/>
              </w:rPr>
              <w:t>Municipal</w:t>
            </w:r>
            <w:r>
              <w:rPr>
                <w:rFonts w:ascii="Times New Roman"/>
                <w:color w:val="1D1C23"/>
                <w:spacing w:val="16"/>
                <w:w w:val="105"/>
                <w:sz w:val="22"/>
              </w:rPr>
              <w:t> </w:t>
            </w:r>
            <w:r>
              <w:rPr>
                <w:rFonts w:ascii="Times New Roman"/>
                <w:color w:val="1D1C23"/>
                <w:spacing w:val="-2"/>
                <w:w w:val="105"/>
                <w:sz w:val="22"/>
              </w:rPr>
              <w:t>Building</w:t>
            </w:r>
          </w:p>
        </w:tc>
      </w:tr>
      <w:tr>
        <w:trPr>
          <w:trHeight w:val="269" w:hRule="atLeast"/>
        </w:trPr>
        <w:tc>
          <w:tcPr>
            <w:tcW w:w="1198" w:type="dxa"/>
          </w:tcPr>
          <w:p>
            <w:pPr>
              <w:pStyle w:val="TableParagraph"/>
              <w:spacing w:line="246" w:lineRule="exact" w:before="3"/>
              <w:ind w:right="298"/>
              <w:jc w:val="right"/>
              <w:rPr>
                <w:rFonts w:ascii="Times New Roman"/>
                <w:sz w:val="22"/>
              </w:rPr>
            </w:pPr>
            <w:r>
              <w:rPr>
                <w:rFonts w:ascii="Times New Roman"/>
                <w:color w:val="1D1C23"/>
                <w:spacing w:val="-2"/>
                <w:w w:val="110"/>
                <w:sz w:val="22"/>
              </w:rPr>
              <w:t>Tuesday</w:t>
            </w:r>
          </w:p>
        </w:tc>
        <w:tc>
          <w:tcPr>
            <w:tcW w:w="3092" w:type="dxa"/>
          </w:tcPr>
          <w:p>
            <w:pPr>
              <w:pStyle w:val="TableParagraph"/>
              <w:spacing w:line="246" w:lineRule="exact" w:before="3"/>
              <w:ind w:left="40" w:right="29"/>
              <w:jc w:val="center"/>
              <w:rPr>
                <w:rFonts w:ascii="Times New Roman"/>
                <w:sz w:val="22"/>
              </w:rPr>
            </w:pPr>
            <w:r>
              <w:rPr>
                <w:rFonts w:ascii="Times New Roman"/>
                <w:color w:val="1D1C23"/>
                <w:w w:val="110"/>
                <w:sz w:val="22"/>
              </w:rPr>
              <w:t>October</w:t>
            </w:r>
            <w:r>
              <w:rPr>
                <w:rFonts w:ascii="Times New Roman"/>
                <w:color w:val="1D1C23"/>
                <w:spacing w:val="-13"/>
                <w:w w:val="110"/>
                <w:sz w:val="22"/>
              </w:rPr>
              <w:t> </w:t>
            </w:r>
            <w:r>
              <w:rPr>
                <w:rFonts w:ascii="Times New Roman"/>
                <w:color w:val="1D1C23"/>
                <w:w w:val="110"/>
                <w:sz w:val="22"/>
              </w:rPr>
              <w:t>14,</w:t>
            </w:r>
            <w:r>
              <w:rPr>
                <w:rFonts w:ascii="Times New Roman"/>
                <w:color w:val="1D1C23"/>
                <w:spacing w:val="-2"/>
                <w:w w:val="110"/>
                <w:sz w:val="22"/>
              </w:rPr>
              <w:t> </w:t>
            </w:r>
            <w:r>
              <w:rPr>
                <w:rFonts w:ascii="Times New Roman"/>
                <w:color w:val="1D1C23"/>
                <w:spacing w:val="-4"/>
                <w:w w:val="110"/>
                <w:sz w:val="22"/>
              </w:rPr>
              <w:t>2025</w:t>
            </w:r>
          </w:p>
        </w:tc>
        <w:tc>
          <w:tcPr>
            <w:tcW w:w="1647" w:type="dxa"/>
          </w:tcPr>
          <w:p>
            <w:pPr>
              <w:pStyle w:val="TableParagraph"/>
              <w:spacing w:line="246" w:lineRule="exact" w:before="3"/>
              <w:ind w:left="5" w:right="54"/>
              <w:jc w:val="center"/>
              <w:rPr>
                <w:rFonts w:ascii="Times New Roman"/>
                <w:sz w:val="22"/>
              </w:rPr>
            </w:pPr>
            <w:r>
              <w:rPr>
                <w:rFonts w:ascii="Times New Roman"/>
                <w:color w:val="1D1C23"/>
                <w:w w:val="110"/>
                <w:sz w:val="22"/>
              </w:rPr>
              <w:t>6:30</w:t>
            </w:r>
            <w:r>
              <w:rPr>
                <w:rFonts w:ascii="Times New Roman"/>
                <w:color w:val="1D1C23"/>
                <w:spacing w:val="8"/>
                <w:w w:val="110"/>
                <w:sz w:val="22"/>
              </w:rPr>
              <w:t> </w:t>
            </w:r>
            <w:r>
              <w:rPr>
                <w:rFonts w:ascii="Times New Roman"/>
                <w:color w:val="1D1C23"/>
                <w:spacing w:val="-4"/>
                <w:w w:val="110"/>
                <w:sz w:val="22"/>
              </w:rPr>
              <w:t>p.m.</w:t>
            </w:r>
          </w:p>
        </w:tc>
        <w:tc>
          <w:tcPr>
            <w:tcW w:w="2928" w:type="dxa"/>
          </w:tcPr>
          <w:p>
            <w:pPr>
              <w:pStyle w:val="TableParagraph"/>
              <w:spacing w:line="246" w:lineRule="exact" w:before="3"/>
              <w:ind w:left="243" w:right="26"/>
              <w:jc w:val="center"/>
              <w:rPr>
                <w:rFonts w:ascii="Times New Roman"/>
                <w:sz w:val="22"/>
              </w:rPr>
            </w:pPr>
            <w:r>
              <w:rPr>
                <w:rFonts w:ascii="Times New Roman"/>
                <w:color w:val="1D1C23"/>
                <w:w w:val="105"/>
                <w:sz w:val="22"/>
              </w:rPr>
              <w:t>Dunn</w:t>
            </w:r>
            <w:r>
              <w:rPr>
                <w:rFonts w:ascii="Times New Roman"/>
                <w:color w:val="1D1C23"/>
                <w:spacing w:val="15"/>
                <w:w w:val="105"/>
                <w:sz w:val="22"/>
              </w:rPr>
              <w:t> </w:t>
            </w:r>
            <w:r>
              <w:rPr>
                <w:rFonts w:ascii="Times New Roman"/>
                <w:color w:val="1D1C23"/>
                <w:w w:val="105"/>
                <w:sz w:val="22"/>
              </w:rPr>
              <w:t>Municipal</w:t>
            </w:r>
            <w:r>
              <w:rPr>
                <w:rFonts w:ascii="Times New Roman"/>
                <w:color w:val="1D1C23"/>
                <w:spacing w:val="12"/>
                <w:w w:val="105"/>
                <w:sz w:val="22"/>
              </w:rPr>
              <w:t> </w:t>
            </w:r>
            <w:r>
              <w:rPr>
                <w:rFonts w:ascii="Times New Roman"/>
                <w:color w:val="1D1C23"/>
                <w:spacing w:val="-2"/>
                <w:w w:val="105"/>
                <w:sz w:val="22"/>
              </w:rPr>
              <w:t>Building</w:t>
            </w:r>
          </w:p>
        </w:tc>
      </w:tr>
      <w:tr>
        <w:trPr>
          <w:trHeight w:val="269" w:hRule="atLeast"/>
        </w:trPr>
        <w:tc>
          <w:tcPr>
            <w:tcW w:w="1198" w:type="dxa"/>
          </w:tcPr>
          <w:p>
            <w:pPr>
              <w:pStyle w:val="TableParagraph"/>
              <w:spacing w:line="246" w:lineRule="exact" w:before="3"/>
              <w:ind w:right="305"/>
              <w:jc w:val="right"/>
              <w:rPr>
                <w:rFonts w:ascii="Times New Roman"/>
                <w:sz w:val="22"/>
              </w:rPr>
            </w:pPr>
            <w:r>
              <w:rPr>
                <w:rFonts w:ascii="Times New Roman"/>
                <w:color w:val="1D1C23"/>
                <w:spacing w:val="-2"/>
                <w:w w:val="110"/>
                <w:sz w:val="22"/>
              </w:rPr>
              <w:t>Tuesday</w:t>
            </w:r>
          </w:p>
        </w:tc>
        <w:tc>
          <w:tcPr>
            <w:tcW w:w="3092" w:type="dxa"/>
          </w:tcPr>
          <w:p>
            <w:pPr>
              <w:pStyle w:val="TableParagraph"/>
              <w:spacing w:line="246" w:lineRule="exact" w:before="3"/>
              <w:ind w:left="40" w:right="29"/>
              <w:jc w:val="center"/>
              <w:rPr>
                <w:rFonts w:ascii="Times New Roman"/>
                <w:sz w:val="22"/>
              </w:rPr>
            </w:pPr>
            <w:r>
              <w:rPr>
                <w:rFonts w:ascii="Times New Roman"/>
                <w:color w:val="1D1C23"/>
                <w:w w:val="110"/>
                <w:sz w:val="22"/>
              </w:rPr>
              <w:t>October</w:t>
            </w:r>
            <w:r>
              <w:rPr>
                <w:rFonts w:ascii="Times New Roman"/>
                <w:color w:val="1D1C23"/>
                <w:spacing w:val="-1"/>
                <w:w w:val="110"/>
                <w:sz w:val="22"/>
              </w:rPr>
              <w:t> </w:t>
            </w:r>
            <w:r>
              <w:rPr>
                <w:rFonts w:ascii="Times New Roman"/>
                <w:color w:val="1D1C23"/>
                <w:w w:val="110"/>
                <w:sz w:val="22"/>
              </w:rPr>
              <w:t>28,</w:t>
            </w:r>
            <w:r>
              <w:rPr>
                <w:rFonts w:ascii="Times New Roman"/>
                <w:color w:val="1D1C23"/>
                <w:spacing w:val="-14"/>
                <w:w w:val="110"/>
                <w:sz w:val="22"/>
              </w:rPr>
              <w:t> </w:t>
            </w:r>
            <w:r>
              <w:rPr>
                <w:rFonts w:ascii="Times New Roman"/>
                <w:color w:val="1D1C23"/>
                <w:spacing w:val="-4"/>
                <w:w w:val="110"/>
                <w:sz w:val="22"/>
              </w:rPr>
              <w:t>2025</w:t>
            </w:r>
          </w:p>
        </w:tc>
        <w:tc>
          <w:tcPr>
            <w:tcW w:w="1647" w:type="dxa"/>
          </w:tcPr>
          <w:p>
            <w:pPr>
              <w:pStyle w:val="TableParagraph"/>
              <w:spacing w:line="246" w:lineRule="exact" w:before="3"/>
              <w:ind w:left="4" w:right="54"/>
              <w:jc w:val="center"/>
              <w:rPr>
                <w:rFonts w:ascii="Times New Roman"/>
                <w:sz w:val="22"/>
              </w:rPr>
            </w:pPr>
            <w:r>
              <w:rPr>
                <w:rFonts w:ascii="Times New Roman"/>
                <w:color w:val="1D1C23"/>
                <w:w w:val="110"/>
                <w:sz w:val="22"/>
              </w:rPr>
              <w:t>6:30</w:t>
            </w:r>
            <w:r>
              <w:rPr>
                <w:rFonts w:ascii="Times New Roman"/>
                <w:color w:val="1D1C23"/>
                <w:spacing w:val="4"/>
                <w:w w:val="110"/>
                <w:sz w:val="22"/>
              </w:rPr>
              <w:t> </w:t>
            </w:r>
            <w:r>
              <w:rPr>
                <w:rFonts w:ascii="Times New Roman"/>
                <w:color w:val="1D1C23"/>
                <w:spacing w:val="-4"/>
                <w:w w:val="110"/>
                <w:sz w:val="22"/>
              </w:rPr>
              <w:t>p.m.</w:t>
            </w:r>
          </w:p>
        </w:tc>
        <w:tc>
          <w:tcPr>
            <w:tcW w:w="2928" w:type="dxa"/>
          </w:tcPr>
          <w:p>
            <w:pPr>
              <w:pStyle w:val="TableParagraph"/>
              <w:spacing w:line="246" w:lineRule="exact" w:before="3"/>
              <w:ind w:left="243" w:right="26"/>
              <w:jc w:val="center"/>
              <w:rPr>
                <w:rFonts w:ascii="Times New Roman"/>
                <w:sz w:val="22"/>
              </w:rPr>
            </w:pPr>
            <w:r>
              <w:rPr>
                <w:rFonts w:ascii="Times New Roman"/>
                <w:color w:val="1D1C23"/>
                <w:w w:val="105"/>
                <w:sz w:val="22"/>
              </w:rPr>
              <w:t>Dunn</w:t>
            </w:r>
            <w:r>
              <w:rPr>
                <w:rFonts w:ascii="Times New Roman"/>
                <w:color w:val="1D1C23"/>
                <w:spacing w:val="15"/>
                <w:w w:val="105"/>
                <w:sz w:val="22"/>
              </w:rPr>
              <w:t> </w:t>
            </w:r>
            <w:r>
              <w:rPr>
                <w:rFonts w:ascii="Times New Roman"/>
                <w:color w:val="1D1C23"/>
                <w:w w:val="105"/>
                <w:sz w:val="22"/>
              </w:rPr>
              <w:t>Municipal</w:t>
            </w:r>
            <w:r>
              <w:rPr>
                <w:rFonts w:ascii="Times New Roman"/>
                <w:color w:val="1D1C23"/>
                <w:spacing w:val="12"/>
                <w:w w:val="105"/>
                <w:sz w:val="22"/>
              </w:rPr>
              <w:t> </w:t>
            </w:r>
            <w:r>
              <w:rPr>
                <w:rFonts w:ascii="Times New Roman"/>
                <w:color w:val="1D1C23"/>
                <w:spacing w:val="-2"/>
                <w:w w:val="105"/>
                <w:sz w:val="22"/>
              </w:rPr>
              <w:t>Building</w:t>
            </w:r>
          </w:p>
        </w:tc>
      </w:tr>
      <w:tr>
        <w:trPr>
          <w:trHeight w:val="269" w:hRule="atLeast"/>
        </w:trPr>
        <w:tc>
          <w:tcPr>
            <w:tcW w:w="1198" w:type="dxa"/>
          </w:tcPr>
          <w:p>
            <w:pPr>
              <w:pStyle w:val="TableParagraph"/>
              <w:spacing w:line="246" w:lineRule="exact" w:before="3"/>
              <w:ind w:right="305"/>
              <w:jc w:val="right"/>
              <w:rPr>
                <w:rFonts w:ascii="Times New Roman"/>
                <w:sz w:val="22"/>
              </w:rPr>
            </w:pPr>
            <w:r>
              <w:rPr>
                <w:rFonts w:ascii="Times New Roman"/>
                <w:color w:val="1D1C23"/>
                <w:spacing w:val="-2"/>
                <w:w w:val="110"/>
                <w:sz w:val="22"/>
              </w:rPr>
              <w:t>Tuesday</w:t>
            </w:r>
          </w:p>
        </w:tc>
        <w:tc>
          <w:tcPr>
            <w:tcW w:w="3092" w:type="dxa"/>
          </w:tcPr>
          <w:p>
            <w:pPr>
              <w:pStyle w:val="TableParagraph"/>
              <w:spacing w:line="246" w:lineRule="exact" w:before="3"/>
              <w:ind w:left="40" w:right="18"/>
              <w:jc w:val="center"/>
              <w:rPr>
                <w:rFonts w:ascii="Times New Roman"/>
                <w:sz w:val="22"/>
              </w:rPr>
            </w:pPr>
            <w:r>
              <w:rPr>
                <w:rFonts w:ascii="Times New Roman"/>
                <w:color w:val="1D1C23"/>
                <w:w w:val="110"/>
                <w:sz w:val="22"/>
              </w:rPr>
              <w:t>November</w:t>
            </w:r>
            <w:r>
              <w:rPr>
                <w:rFonts w:ascii="Times New Roman"/>
                <w:color w:val="1D1C23"/>
                <w:spacing w:val="-14"/>
                <w:w w:val="110"/>
                <w:sz w:val="22"/>
              </w:rPr>
              <w:t> </w:t>
            </w:r>
            <w:r>
              <w:rPr>
                <w:rFonts w:ascii="Times New Roman"/>
                <w:color w:val="1D1C23"/>
                <w:w w:val="110"/>
                <w:sz w:val="22"/>
              </w:rPr>
              <w:t>11,</w:t>
            </w:r>
            <w:r>
              <w:rPr>
                <w:rFonts w:ascii="Times New Roman"/>
                <w:color w:val="1D1C23"/>
                <w:spacing w:val="-5"/>
                <w:w w:val="110"/>
                <w:sz w:val="22"/>
              </w:rPr>
              <w:t> </w:t>
            </w:r>
            <w:r>
              <w:rPr>
                <w:rFonts w:ascii="Times New Roman"/>
                <w:color w:val="1D1C23"/>
                <w:spacing w:val="-4"/>
                <w:w w:val="110"/>
                <w:sz w:val="22"/>
              </w:rPr>
              <w:t>2025</w:t>
            </w:r>
          </w:p>
        </w:tc>
        <w:tc>
          <w:tcPr>
            <w:tcW w:w="1647" w:type="dxa"/>
          </w:tcPr>
          <w:p>
            <w:pPr>
              <w:pStyle w:val="TableParagraph"/>
              <w:spacing w:line="246" w:lineRule="exact" w:before="3"/>
              <w:ind w:left="1" w:right="54"/>
              <w:jc w:val="center"/>
              <w:rPr>
                <w:rFonts w:ascii="Times New Roman"/>
                <w:sz w:val="22"/>
              </w:rPr>
            </w:pPr>
            <w:r>
              <w:rPr>
                <w:rFonts w:ascii="Times New Roman"/>
                <w:color w:val="1D1C23"/>
                <w:w w:val="105"/>
                <w:sz w:val="22"/>
              </w:rPr>
              <w:t>6:30</w:t>
            </w:r>
            <w:r>
              <w:rPr>
                <w:rFonts w:ascii="Times New Roman"/>
                <w:color w:val="1D1C23"/>
                <w:spacing w:val="30"/>
                <w:w w:val="105"/>
                <w:sz w:val="22"/>
              </w:rPr>
              <w:t> </w:t>
            </w:r>
            <w:r>
              <w:rPr>
                <w:rFonts w:ascii="Times New Roman"/>
                <w:color w:val="1D1C23"/>
                <w:spacing w:val="-4"/>
                <w:w w:val="105"/>
                <w:sz w:val="22"/>
              </w:rPr>
              <w:t>p.m.</w:t>
            </w:r>
          </w:p>
        </w:tc>
        <w:tc>
          <w:tcPr>
            <w:tcW w:w="2928" w:type="dxa"/>
          </w:tcPr>
          <w:p>
            <w:pPr>
              <w:pStyle w:val="TableParagraph"/>
              <w:spacing w:line="246" w:lineRule="exact" w:before="3"/>
              <w:ind w:left="243" w:right="31"/>
              <w:jc w:val="center"/>
              <w:rPr>
                <w:rFonts w:ascii="Times New Roman"/>
                <w:sz w:val="22"/>
              </w:rPr>
            </w:pPr>
            <w:r>
              <w:rPr>
                <w:rFonts w:ascii="Times New Roman"/>
                <w:color w:val="1D1C23"/>
                <w:w w:val="105"/>
                <w:sz w:val="22"/>
              </w:rPr>
              <w:t>Dunn</w:t>
            </w:r>
            <w:r>
              <w:rPr>
                <w:rFonts w:ascii="Times New Roman"/>
                <w:color w:val="1D1C23"/>
                <w:spacing w:val="17"/>
                <w:w w:val="105"/>
                <w:sz w:val="22"/>
              </w:rPr>
              <w:t> </w:t>
            </w:r>
            <w:r>
              <w:rPr>
                <w:rFonts w:ascii="Times New Roman"/>
                <w:color w:val="1D1C23"/>
                <w:w w:val="105"/>
                <w:sz w:val="22"/>
              </w:rPr>
              <w:t>Municipal</w:t>
            </w:r>
            <w:r>
              <w:rPr>
                <w:rFonts w:ascii="Times New Roman"/>
                <w:color w:val="1D1C23"/>
                <w:spacing w:val="15"/>
                <w:w w:val="105"/>
                <w:sz w:val="22"/>
              </w:rPr>
              <w:t> </w:t>
            </w:r>
            <w:r>
              <w:rPr>
                <w:rFonts w:ascii="Times New Roman"/>
                <w:color w:val="1D1C23"/>
                <w:spacing w:val="-2"/>
                <w:w w:val="105"/>
                <w:sz w:val="22"/>
              </w:rPr>
              <w:t>Building</w:t>
            </w:r>
          </w:p>
        </w:tc>
      </w:tr>
      <w:tr>
        <w:trPr>
          <w:trHeight w:val="256" w:hRule="atLeast"/>
        </w:trPr>
        <w:tc>
          <w:tcPr>
            <w:tcW w:w="1198" w:type="dxa"/>
          </w:tcPr>
          <w:p>
            <w:pPr>
              <w:pStyle w:val="TableParagraph"/>
              <w:spacing w:line="233" w:lineRule="exact" w:before="3"/>
              <w:ind w:right="305"/>
              <w:jc w:val="right"/>
              <w:rPr>
                <w:rFonts w:ascii="Times New Roman"/>
                <w:sz w:val="22"/>
              </w:rPr>
            </w:pPr>
            <w:r>
              <w:rPr>
                <w:rFonts w:ascii="Times New Roman"/>
                <w:color w:val="1D1C23"/>
                <w:spacing w:val="-2"/>
                <w:w w:val="110"/>
                <w:sz w:val="22"/>
              </w:rPr>
              <w:t>Tuesday</w:t>
            </w:r>
          </w:p>
        </w:tc>
        <w:tc>
          <w:tcPr>
            <w:tcW w:w="3092" w:type="dxa"/>
          </w:tcPr>
          <w:p>
            <w:pPr>
              <w:pStyle w:val="TableParagraph"/>
              <w:spacing w:line="233" w:lineRule="exact" w:before="3"/>
              <w:ind w:left="40" w:right="34"/>
              <w:jc w:val="center"/>
              <w:rPr>
                <w:rFonts w:ascii="Times New Roman"/>
                <w:sz w:val="22"/>
              </w:rPr>
            </w:pPr>
            <w:r>
              <w:rPr>
                <w:rFonts w:ascii="Times New Roman"/>
                <w:color w:val="1D1C23"/>
                <w:w w:val="110"/>
                <w:sz w:val="22"/>
              </w:rPr>
              <w:t>December</w:t>
            </w:r>
            <w:r>
              <w:rPr>
                <w:rFonts w:ascii="Times New Roman"/>
                <w:color w:val="1D1C23"/>
                <w:spacing w:val="-2"/>
                <w:w w:val="110"/>
                <w:sz w:val="22"/>
              </w:rPr>
              <w:t> </w:t>
            </w:r>
            <w:r>
              <w:rPr>
                <w:rFonts w:ascii="Times New Roman"/>
                <w:color w:val="1D1C23"/>
                <w:w w:val="110"/>
                <w:sz w:val="22"/>
              </w:rPr>
              <w:t>9,</w:t>
            </w:r>
            <w:r>
              <w:rPr>
                <w:rFonts w:ascii="Times New Roman"/>
                <w:color w:val="1D1C23"/>
                <w:spacing w:val="-15"/>
                <w:w w:val="110"/>
                <w:sz w:val="22"/>
              </w:rPr>
              <w:t> </w:t>
            </w:r>
            <w:r>
              <w:rPr>
                <w:rFonts w:ascii="Times New Roman"/>
                <w:color w:val="1D1C23"/>
                <w:spacing w:val="-4"/>
                <w:w w:val="110"/>
                <w:sz w:val="22"/>
              </w:rPr>
              <w:t>2025</w:t>
            </w:r>
          </w:p>
        </w:tc>
        <w:tc>
          <w:tcPr>
            <w:tcW w:w="1647" w:type="dxa"/>
          </w:tcPr>
          <w:p>
            <w:pPr>
              <w:pStyle w:val="TableParagraph"/>
              <w:spacing w:line="233" w:lineRule="exact" w:before="3"/>
              <w:ind w:right="54"/>
              <w:jc w:val="center"/>
              <w:rPr>
                <w:rFonts w:ascii="Times New Roman"/>
                <w:sz w:val="22"/>
              </w:rPr>
            </w:pPr>
            <w:r>
              <w:rPr>
                <w:rFonts w:ascii="Times New Roman"/>
                <w:color w:val="1D1C23"/>
                <w:w w:val="110"/>
                <w:sz w:val="22"/>
              </w:rPr>
              <w:t>6:30</w:t>
            </w:r>
            <w:r>
              <w:rPr>
                <w:rFonts w:ascii="Times New Roman"/>
                <w:color w:val="1D1C23"/>
                <w:spacing w:val="4"/>
                <w:w w:val="110"/>
                <w:sz w:val="22"/>
              </w:rPr>
              <w:t> </w:t>
            </w:r>
            <w:r>
              <w:rPr>
                <w:rFonts w:ascii="Times New Roman"/>
                <w:color w:val="1D1C23"/>
                <w:spacing w:val="-4"/>
                <w:w w:val="110"/>
                <w:sz w:val="22"/>
              </w:rPr>
              <w:t>p.m.</w:t>
            </w:r>
          </w:p>
        </w:tc>
        <w:tc>
          <w:tcPr>
            <w:tcW w:w="2928" w:type="dxa"/>
          </w:tcPr>
          <w:p>
            <w:pPr>
              <w:pStyle w:val="TableParagraph"/>
              <w:spacing w:line="233" w:lineRule="exact" w:before="3"/>
              <w:ind w:left="243" w:right="31"/>
              <w:jc w:val="center"/>
              <w:rPr>
                <w:rFonts w:ascii="Times New Roman"/>
                <w:sz w:val="22"/>
              </w:rPr>
            </w:pPr>
            <w:r>
              <w:rPr>
                <w:rFonts w:ascii="Times New Roman"/>
                <w:color w:val="1D1C23"/>
                <w:w w:val="105"/>
                <w:sz w:val="22"/>
              </w:rPr>
              <w:t>Dunn</w:t>
            </w:r>
            <w:r>
              <w:rPr>
                <w:rFonts w:ascii="Times New Roman"/>
                <w:color w:val="1D1C23"/>
                <w:spacing w:val="17"/>
                <w:w w:val="105"/>
                <w:sz w:val="22"/>
              </w:rPr>
              <w:t> </w:t>
            </w:r>
            <w:r>
              <w:rPr>
                <w:rFonts w:ascii="Times New Roman"/>
                <w:color w:val="1D1C23"/>
                <w:w w:val="105"/>
                <w:sz w:val="22"/>
              </w:rPr>
              <w:t>Municipal</w:t>
            </w:r>
            <w:r>
              <w:rPr>
                <w:rFonts w:ascii="Times New Roman"/>
                <w:color w:val="1D1C23"/>
                <w:spacing w:val="15"/>
                <w:w w:val="105"/>
                <w:sz w:val="22"/>
              </w:rPr>
              <w:t> </w:t>
            </w:r>
            <w:r>
              <w:rPr>
                <w:rFonts w:ascii="Times New Roman"/>
                <w:color w:val="1D1C23"/>
                <w:spacing w:val="-2"/>
                <w:w w:val="105"/>
                <w:sz w:val="22"/>
              </w:rPr>
              <w:t>Building</w:t>
            </w:r>
          </w:p>
        </w:tc>
      </w:tr>
    </w:tbl>
    <w:p>
      <w:pPr>
        <w:spacing w:line="254" w:lineRule="auto" w:before="30"/>
        <w:ind w:left="3837" w:right="1516" w:hanging="2051"/>
        <w:jc w:val="left"/>
        <w:rPr>
          <w:rFonts w:ascii="Times New Roman"/>
          <w:i/>
          <w:sz w:val="22"/>
        </w:rPr>
      </w:pPr>
      <w:r>
        <w:rPr>
          <w:rFonts w:ascii="Times New Roman"/>
          <w:i/>
          <w:color w:val="1D1C23"/>
          <w:w w:val="105"/>
          <w:sz w:val="22"/>
        </w:rPr>
        <w:t>Duly</w:t>
      </w:r>
      <w:r>
        <w:rPr>
          <w:rFonts w:ascii="Times New Roman"/>
          <w:i/>
          <w:color w:val="1D1C23"/>
          <w:spacing w:val="-8"/>
          <w:w w:val="105"/>
          <w:sz w:val="22"/>
        </w:rPr>
        <w:t> </w:t>
      </w:r>
      <w:r>
        <w:rPr>
          <w:rFonts w:ascii="Times New Roman"/>
          <w:i/>
          <w:color w:val="1D1C23"/>
          <w:w w:val="105"/>
          <w:sz w:val="22"/>
        </w:rPr>
        <w:t>adopted</w:t>
      </w:r>
      <w:r>
        <w:rPr>
          <w:rFonts w:ascii="Times New Roman"/>
          <w:i/>
          <w:color w:val="1D1C23"/>
          <w:spacing w:val="15"/>
          <w:w w:val="105"/>
          <w:sz w:val="22"/>
        </w:rPr>
        <w:t> </w:t>
      </w:r>
      <w:r>
        <w:rPr>
          <w:rFonts w:ascii="Times New Roman"/>
          <w:i/>
          <w:color w:val="1D1C23"/>
          <w:w w:val="105"/>
          <w:sz w:val="22"/>
        </w:rPr>
        <w:t>by</w:t>
      </w:r>
      <w:r>
        <w:rPr>
          <w:rFonts w:ascii="Times New Roman"/>
          <w:i/>
          <w:color w:val="1D1C23"/>
          <w:spacing w:val="-12"/>
          <w:w w:val="105"/>
          <w:sz w:val="22"/>
        </w:rPr>
        <w:t> </w:t>
      </w:r>
      <w:r>
        <w:rPr>
          <w:rFonts w:ascii="Times New Roman"/>
          <w:i/>
          <w:color w:val="1D1C23"/>
          <w:w w:val="105"/>
          <w:sz w:val="22"/>
        </w:rPr>
        <w:t>the</w:t>
      </w:r>
      <w:r>
        <w:rPr>
          <w:rFonts w:ascii="Times New Roman"/>
          <w:i/>
          <w:color w:val="1D1C23"/>
          <w:spacing w:val="-3"/>
          <w:w w:val="105"/>
          <w:sz w:val="22"/>
        </w:rPr>
        <w:t> </w:t>
      </w:r>
      <w:r>
        <w:rPr>
          <w:rFonts w:ascii="Times New Roman"/>
          <w:i/>
          <w:color w:val="1D1C23"/>
          <w:w w:val="105"/>
          <w:sz w:val="22"/>
        </w:rPr>
        <w:t>City</w:t>
      </w:r>
      <w:r>
        <w:rPr>
          <w:rFonts w:ascii="Times New Roman"/>
          <w:i/>
          <w:color w:val="1D1C23"/>
          <w:spacing w:val="-15"/>
          <w:w w:val="105"/>
          <w:sz w:val="22"/>
        </w:rPr>
        <w:t> </w:t>
      </w:r>
      <w:r>
        <w:rPr>
          <w:rFonts w:ascii="Times New Roman"/>
          <w:i/>
          <w:color w:val="1D1C23"/>
          <w:w w:val="105"/>
          <w:sz w:val="22"/>
        </w:rPr>
        <w:t>Council of</w:t>
      </w:r>
      <w:r>
        <w:rPr>
          <w:rFonts w:ascii="Times New Roman"/>
          <w:i/>
          <w:color w:val="1D1C23"/>
          <w:spacing w:val="-3"/>
          <w:w w:val="105"/>
          <w:sz w:val="22"/>
        </w:rPr>
        <w:t> </w:t>
      </w:r>
      <w:r>
        <w:rPr>
          <w:rFonts w:ascii="Times New Roman"/>
          <w:i/>
          <w:color w:val="1D1C23"/>
          <w:w w:val="105"/>
          <w:sz w:val="22"/>
        </w:rPr>
        <w:t>the</w:t>
      </w:r>
      <w:r>
        <w:rPr>
          <w:rFonts w:ascii="Times New Roman"/>
          <w:i/>
          <w:color w:val="1D1C23"/>
          <w:spacing w:val="-9"/>
          <w:w w:val="105"/>
          <w:sz w:val="22"/>
        </w:rPr>
        <w:t> </w:t>
      </w:r>
      <w:r>
        <w:rPr>
          <w:rFonts w:ascii="Times New Roman"/>
          <w:i/>
          <w:color w:val="1D1C23"/>
          <w:w w:val="105"/>
          <w:sz w:val="22"/>
        </w:rPr>
        <w:t>City</w:t>
      </w:r>
      <w:r>
        <w:rPr>
          <w:rFonts w:ascii="Times New Roman"/>
          <w:i/>
          <w:color w:val="1D1C23"/>
          <w:spacing w:val="-7"/>
          <w:w w:val="105"/>
          <w:sz w:val="22"/>
        </w:rPr>
        <w:t> </w:t>
      </w:r>
      <w:r>
        <w:rPr>
          <w:rFonts w:ascii="Times New Roman"/>
          <w:i/>
          <w:color w:val="1D1C23"/>
          <w:w w:val="105"/>
          <w:sz w:val="22"/>
        </w:rPr>
        <w:t>of Dunn,</w:t>
      </w:r>
      <w:r>
        <w:rPr>
          <w:rFonts w:ascii="Times New Roman"/>
          <w:i/>
          <w:color w:val="1D1C23"/>
          <w:spacing w:val="-9"/>
          <w:w w:val="105"/>
          <w:sz w:val="22"/>
        </w:rPr>
        <w:t> </w:t>
      </w:r>
      <w:r>
        <w:rPr>
          <w:rFonts w:ascii="Times New Roman"/>
          <w:i/>
          <w:color w:val="1D1C23"/>
          <w:w w:val="105"/>
          <w:sz w:val="22"/>
        </w:rPr>
        <w:t>meeting in</w:t>
      </w:r>
      <w:r>
        <w:rPr>
          <w:rFonts w:ascii="Times New Roman"/>
          <w:i/>
          <w:color w:val="1D1C23"/>
          <w:spacing w:val="-2"/>
          <w:w w:val="105"/>
          <w:sz w:val="22"/>
        </w:rPr>
        <w:t> </w:t>
      </w:r>
      <w:r>
        <w:rPr>
          <w:rFonts w:ascii="Times New Roman"/>
          <w:i/>
          <w:color w:val="1D1C23"/>
          <w:w w:val="105"/>
          <w:sz w:val="22"/>
        </w:rPr>
        <w:t>regular</w:t>
      </w:r>
      <w:r>
        <w:rPr>
          <w:rFonts w:ascii="Times New Roman"/>
          <w:i/>
          <w:color w:val="1D1C23"/>
          <w:spacing w:val="-1"/>
          <w:w w:val="105"/>
          <w:sz w:val="22"/>
        </w:rPr>
        <w:t> </w:t>
      </w:r>
      <w:r>
        <w:rPr>
          <w:rFonts w:ascii="Times New Roman"/>
          <w:i/>
          <w:color w:val="1D1C23"/>
          <w:w w:val="105"/>
          <w:sz w:val="22"/>
        </w:rPr>
        <w:t>session</w:t>
      </w:r>
      <w:r>
        <w:rPr>
          <w:rFonts w:ascii="Times New Roman"/>
          <w:i/>
          <w:color w:val="1D1C23"/>
          <w:w w:val="105"/>
          <w:sz w:val="22"/>
        </w:rPr>
        <w:t> this the 10</w:t>
      </w:r>
      <w:r>
        <w:rPr>
          <w:rFonts w:ascii="Times New Roman"/>
          <w:i/>
          <w:color w:val="1D1C23"/>
          <w:w w:val="105"/>
          <w:position w:val="6"/>
          <w:sz w:val="15"/>
        </w:rPr>
        <w:t>th</w:t>
      </w:r>
      <w:r>
        <w:rPr>
          <w:rFonts w:ascii="Times New Roman"/>
          <w:i/>
          <w:color w:val="1D1C23"/>
          <w:spacing w:val="40"/>
          <w:w w:val="105"/>
          <w:position w:val="6"/>
          <w:sz w:val="15"/>
        </w:rPr>
        <w:t> </w:t>
      </w:r>
      <w:r>
        <w:rPr>
          <w:rFonts w:ascii="Times New Roman"/>
          <w:i/>
          <w:color w:val="1D1C23"/>
          <w:w w:val="105"/>
          <w:sz w:val="22"/>
        </w:rPr>
        <w:t>day of December, 2024</w:t>
      </w:r>
      <w:r>
        <w:rPr>
          <w:rFonts w:ascii="Times New Roman"/>
          <w:i/>
          <w:color w:val="3A383D"/>
          <w:w w:val="105"/>
          <w:sz w:val="22"/>
        </w:rPr>
        <w:t>.</w:t>
      </w:r>
    </w:p>
    <w:p>
      <w:pPr>
        <w:pStyle w:val="BodyText"/>
        <w:rPr>
          <w:i/>
        </w:rPr>
      </w:pPr>
    </w:p>
    <w:p>
      <w:pPr>
        <w:pStyle w:val="BodyText"/>
        <w:spacing w:before="36"/>
        <w:rPr>
          <w:i/>
        </w:rPr>
      </w:pPr>
      <w:r>
        <w:rPr/>
        <mc:AlternateContent>
          <mc:Choice Requires="wps">
            <w:drawing>
              <wp:anchor distT="0" distB="0" distL="0" distR="0" allowOverlap="1" layoutInCell="1" locked="0" behindDoc="1" simplePos="0" relativeHeight="487646720">
                <wp:simplePos x="0" y="0"/>
                <wp:positionH relativeFrom="page">
                  <wp:posOffset>4626035</wp:posOffset>
                </wp:positionH>
                <wp:positionV relativeFrom="paragraph">
                  <wp:posOffset>184164</wp:posOffset>
                </wp:positionV>
                <wp:extent cx="2282825" cy="1270"/>
                <wp:effectExtent l="0" t="0" r="0" b="0"/>
                <wp:wrapTopAndBottom/>
                <wp:docPr id="189" name="Graphic 189"/>
                <wp:cNvGraphicFramePr>
                  <a:graphicFrameLocks/>
                </wp:cNvGraphicFramePr>
                <a:graphic>
                  <a:graphicData uri="http://schemas.microsoft.com/office/word/2010/wordprocessingShape">
                    <wps:wsp>
                      <wps:cNvPr id="189" name="Graphic 189"/>
                      <wps:cNvSpPr/>
                      <wps:spPr>
                        <a:xfrm>
                          <a:off x="0" y="0"/>
                          <a:ext cx="2282825" cy="1270"/>
                        </a:xfrm>
                        <a:custGeom>
                          <a:avLst/>
                          <a:gdLst/>
                          <a:ahLst/>
                          <a:cxnLst/>
                          <a:rect l="l" t="t" r="r" b="b"/>
                          <a:pathLst>
                            <a:path w="2282825" h="0">
                              <a:moveTo>
                                <a:pt x="0" y="0"/>
                              </a:moveTo>
                              <a:lnTo>
                                <a:pt x="2282503" y="0"/>
                              </a:lnTo>
                            </a:path>
                          </a:pathLst>
                        </a:custGeom>
                        <a:ln w="6105">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64.254791pt;margin-top:14.501164pt;width:179.75pt;height:.1pt;mso-position-horizontal-relative:page;mso-position-vertical-relative:paragraph;z-index:-15669760;mso-wrap-distance-left:0;mso-wrap-distance-right:0" id="docshape111" coordorigin="7285,290" coordsize="3595,0" path="m7285,290l10880,290e" filled="false" stroked="true" strokeweight=".480774pt" strokecolor="#000000">
                <v:path arrowok="t"/>
                <v:stroke dashstyle="solid"/>
                <w10:wrap type="topAndBottom"/>
              </v:shape>
            </w:pict>
          </mc:Fallback>
        </mc:AlternateContent>
      </w:r>
    </w:p>
    <w:p>
      <w:pPr>
        <w:spacing w:before="20"/>
        <w:ind w:left="6621" w:right="0" w:firstLine="0"/>
        <w:jc w:val="left"/>
        <w:rPr>
          <w:rFonts w:ascii="Times New Roman"/>
          <w:sz w:val="22"/>
        </w:rPr>
      </w:pPr>
      <w:r>
        <w:rPr>
          <w:rFonts w:ascii="Times New Roman"/>
          <w:color w:val="1D1C23"/>
          <w:w w:val="105"/>
          <w:sz w:val="22"/>
        </w:rPr>
        <w:t>William</w:t>
      </w:r>
      <w:r>
        <w:rPr>
          <w:rFonts w:ascii="Times New Roman"/>
          <w:color w:val="1D1C23"/>
          <w:spacing w:val="10"/>
          <w:w w:val="105"/>
          <w:sz w:val="22"/>
        </w:rPr>
        <w:t> </w:t>
      </w:r>
      <w:r>
        <w:rPr>
          <w:rFonts w:ascii="Times New Roman"/>
          <w:color w:val="1D1C23"/>
          <w:w w:val="105"/>
          <w:sz w:val="22"/>
        </w:rPr>
        <w:t>P.</w:t>
      </w:r>
      <w:r>
        <w:rPr>
          <w:rFonts w:ascii="Times New Roman"/>
          <w:color w:val="1D1C23"/>
          <w:spacing w:val="-14"/>
          <w:w w:val="105"/>
          <w:sz w:val="22"/>
        </w:rPr>
        <w:t> </w:t>
      </w:r>
      <w:r>
        <w:rPr>
          <w:rFonts w:ascii="Times New Roman"/>
          <w:color w:val="1D1C23"/>
          <w:w w:val="105"/>
          <w:sz w:val="22"/>
        </w:rPr>
        <w:t>Elmore</w:t>
      </w:r>
      <w:r>
        <w:rPr>
          <w:rFonts w:ascii="Times New Roman"/>
          <w:color w:val="3A383D"/>
          <w:w w:val="105"/>
          <w:sz w:val="22"/>
        </w:rPr>
        <w:t>,</w:t>
      </w:r>
      <w:r>
        <w:rPr>
          <w:rFonts w:ascii="Times New Roman"/>
          <w:color w:val="3A383D"/>
          <w:spacing w:val="-12"/>
          <w:w w:val="105"/>
          <w:sz w:val="22"/>
        </w:rPr>
        <w:t> </w:t>
      </w:r>
      <w:r>
        <w:rPr>
          <w:rFonts w:ascii="Times New Roman"/>
          <w:color w:val="1D1C23"/>
          <w:w w:val="105"/>
          <w:sz w:val="22"/>
        </w:rPr>
        <w:t>Jr.,</w:t>
      </w:r>
      <w:r>
        <w:rPr>
          <w:rFonts w:ascii="Times New Roman"/>
          <w:color w:val="1D1C23"/>
          <w:spacing w:val="-8"/>
          <w:w w:val="105"/>
          <w:sz w:val="22"/>
        </w:rPr>
        <w:t> </w:t>
      </w:r>
      <w:r>
        <w:rPr>
          <w:rFonts w:ascii="Times New Roman"/>
          <w:color w:val="1D1C23"/>
          <w:spacing w:val="-2"/>
          <w:w w:val="105"/>
          <w:sz w:val="22"/>
        </w:rPr>
        <w:t>Mayor</w:t>
      </w:r>
    </w:p>
    <w:p>
      <w:pPr>
        <w:spacing w:before="17"/>
        <w:ind w:left="846" w:right="0" w:firstLine="0"/>
        <w:jc w:val="left"/>
        <w:rPr>
          <w:rFonts w:ascii="Times New Roman"/>
          <w:sz w:val="22"/>
        </w:rPr>
      </w:pPr>
      <w:r>
        <w:rPr>
          <w:rFonts w:ascii="Times New Roman"/>
          <w:color w:val="1D1C23"/>
          <w:spacing w:val="-2"/>
          <w:w w:val="105"/>
          <w:sz w:val="22"/>
        </w:rPr>
        <w:t>Attest:</w:t>
      </w:r>
    </w:p>
    <w:p>
      <w:pPr>
        <w:pStyle w:val="BodyText"/>
      </w:pPr>
    </w:p>
    <w:p>
      <w:pPr>
        <w:pStyle w:val="BodyText"/>
        <w:spacing w:before="50"/>
      </w:pPr>
      <w:r>
        <w:rPr/>
        <mc:AlternateContent>
          <mc:Choice Requires="wps">
            <w:drawing>
              <wp:anchor distT="0" distB="0" distL="0" distR="0" allowOverlap="1" layoutInCell="1" locked="0" behindDoc="1" simplePos="0" relativeHeight="487647232">
                <wp:simplePos x="0" y="0"/>
                <wp:positionH relativeFrom="page">
                  <wp:posOffset>964266</wp:posOffset>
                </wp:positionH>
                <wp:positionV relativeFrom="paragraph">
                  <wp:posOffset>193037</wp:posOffset>
                </wp:positionV>
                <wp:extent cx="2429510" cy="1270"/>
                <wp:effectExtent l="0" t="0" r="0" b="0"/>
                <wp:wrapTopAndBottom/>
                <wp:docPr id="190" name="Graphic 190"/>
                <wp:cNvGraphicFramePr>
                  <a:graphicFrameLocks/>
                </wp:cNvGraphicFramePr>
                <a:graphic>
                  <a:graphicData uri="http://schemas.microsoft.com/office/word/2010/wordprocessingShape">
                    <wps:wsp>
                      <wps:cNvPr id="190" name="Graphic 190"/>
                      <wps:cNvSpPr/>
                      <wps:spPr>
                        <a:xfrm>
                          <a:off x="0" y="0"/>
                          <a:ext cx="2429510" cy="1270"/>
                        </a:xfrm>
                        <a:custGeom>
                          <a:avLst/>
                          <a:gdLst/>
                          <a:ahLst/>
                          <a:cxnLst/>
                          <a:rect l="l" t="t" r="r" b="b"/>
                          <a:pathLst>
                            <a:path w="2429510" h="0">
                              <a:moveTo>
                                <a:pt x="0" y="0"/>
                              </a:moveTo>
                              <a:lnTo>
                                <a:pt x="2428973" y="0"/>
                              </a:lnTo>
                            </a:path>
                          </a:pathLst>
                        </a:custGeom>
                        <a:ln w="6105">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75.926468pt;margin-top:15.199841pt;width:191.3pt;height:.1pt;mso-position-horizontal-relative:page;mso-position-vertical-relative:paragraph;z-index:-15669248;mso-wrap-distance-left:0;mso-wrap-distance-right:0" id="docshape112" coordorigin="1519,304" coordsize="3826,0" path="m1519,304l5344,304e" filled="false" stroked="true" strokeweight=".480774pt" strokecolor="#000000">
                <v:path arrowok="t"/>
                <v:stroke dashstyle="solid"/>
                <w10:wrap type="topAndBottom"/>
              </v:shape>
            </w:pict>
          </mc:Fallback>
        </mc:AlternateContent>
      </w:r>
    </w:p>
    <w:p>
      <w:pPr>
        <w:spacing w:before="20"/>
        <w:ind w:left="849" w:right="0" w:firstLine="0"/>
        <w:jc w:val="left"/>
        <w:rPr>
          <w:rFonts w:ascii="Times New Roman"/>
          <w:sz w:val="22"/>
        </w:rPr>
      </w:pPr>
      <w:r>
        <w:rPr>
          <w:rFonts w:ascii="Times New Roman"/>
          <w:color w:val="1D1C23"/>
          <w:w w:val="105"/>
          <w:sz w:val="22"/>
        </w:rPr>
        <w:t>Melissa</w:t>
      </w:r>
      <w:r>
        <w:rPr>
          <w:rFonts w:ascii="Times New Roman"/>
          <w:color w:val="1D1C23"/>
          <w:spacing w:val="5"/>
          <w:w w:val="105"/>
          <w:sz w:val="22"/>
        </w:rPr>
        <w:t> </w:t>
      </w:r>
      <w:r>
        <w:rPr>
          <w:rFonts w:ascii="Times New Roman"/>
          <w:color w:val="1D1C23"/>
          <w:w w:val="105"/>
          <w:sz w:val="22"/>
        </w:rPr>
        <w:t>R.</w:t>
      </w:r>
      <w:r>
        <w:rPr>
          <w:rFonts w:ascii="Times New Roman"/>
          <w:color w:val="1D1C23"/>
          <w:spacing w:val="-8"/>
          <w:w w:val="105"/>
          <w:sz w:val="22"/>
        </w:rPr>
        <w:t> </w:t>
      </w:r>
      <w:r>
        <w:rPr>
          <w:rFonts w:ascii="Times New Roman"/>
          <w:color w:val="1D1C23"/>
          <w:w w:val="105"/>
          <w:sz w:val="22"/>
        </w:rPr>
        <w:t>Matti</w:t>
      </w:r>
      <w:r>
        <w:rPr>
          <w:rFonts w:ascii="Times New Roman"/>
          <w:color w:val="3A383D"/>
          <w:w w:val="105"/>
          <w:sz w:val="22"/>
        </w:rPr>
        <w:t>,</w:t>
      </w:r>
      <w:r>
        <w:rPr>
          <w:rFonts w:ascii="Times New Roman"/>
          <w:color w:val="3A383D"/>
          <w:spacing w:val="-14"/>
          <w:w w:val="105"/>
          <w:sz w:val="22"/>
        </w:rPr>
        <w:t> </w:t>
      </w:r>
      <w:r>
        <w:rPr>
          <w:rFonts w:ascii="Times New Roman"/>
          <w:color w:val="1D1C23"/>
          <w:w w:val="105"/>
          <w:sz w:val="22"/>
        </w:rPr>
        <w:t>City</w:t>
      </w:r>
      <w:r>
        <w:rPr>
          <w:rFonts w:ascii="Times New Roman"/>
          <w:color w:val="1D1C23"/>
          <w:spacing w:val="2"/>
          <w:w w:val="105"/>
          <w:sz w:val="22"/>
        </w:rPr>
        <w:t> </w:t>
      </w:r>
      <w:r>
        <w:rPr>
          <w:rFonts w:ascii="Times New Roman"/>
          <w:color w:val="1D1C23"/>
          <w:spacing w:val="-2"/>
          <w:w w:val="105"/>
          <w:sz w:val="22"/>
        </w:rPr>
        <w:t>Clerk</w:t>
      </w:r>
    </w:p>
    <w:p>
      <w:pPr>
        <w:spacing w:after="0"/>
        <w:jc w:val="left"/>
        <w:rPr>
          <w:rFonts w:ascii="Times New Roman"/>
          <w:sz w:val="22"/>
        </w:rPr>
        <w:sectPr>
          <w:pgSz w:w="11910" w:h="16840"/>
          <w:pgMar w:top="1100" w:bottom="280" w:left="680" w:right="180"/>
        </w:sectPr>
      </w:pPr>
    </w:p>
    <w:p>
      <w:pPr>
        <w:pStyle w:val="BodyText"/>
        <w:rPr>
          <w:sz w:val="40"/>
        </w:rPr>
      </w:pPr>
      <w:r>
        <w:rPr/>
        <mc:AlternateContent>
          <mc:Choice Requires="wps">
            <w:drawing>
              <wp:anchor distT="0" distB="0" distL="0" distR="0" allowOverlap="1" layoutInCell="1" locked="0" behindDoc="1" simplePos="0" relativeHeight="479203328">
                <wp:simplePos x="0" y="0"/>
                <wp:positionH relativeFrom="page">
                  <wp:posOffset>939854</wp:posOffset>
                </wp:positionH>
                <wp:positionV relativeFrom="page">
                  <wp:posOffset>501750</wp:posOffset>
                </wp:positionV>
                <wp:extent cx="6619240" cy="9751060"/>
                <wp:effectExtent l="0" t="0" r="0" b="0"/>
                <wp:wrapNone/>
                <wp:docPr id="191" name="Group 191"/>
                <wp:cNvGraphicFramePr>
                  <a:graphicFrameLocks/>
                </wp:cNvGraphicFramePr>
                <a:graphic>
                  <a:graphicData uri="http://schemas.microsoft.com/office/word/2010/wordprocessingGroup">
                    <wpg:wgp>
                      <wpg:cNvPr id="191" name="Group 191"/>
                      <wpg:cNvGrpSpPr/>
                      <wpg:grpSpPr>
                        <a:xfrm>
                          <a:off x="0" y="0"/>
                          <a:ext cx="6619240" cy="9751060"/>
                          <a:chExt cx="6619240" cy="9751060"/>
                        </a:xfrm>
                      </wpg:grpSpPr>
                      <pic:pic>
                        <pic:nvPicPr>
                          <pic:cNvPr id="192" name="Image 192"/>
                          <pic:cNvPicPr/>
                        </pic:nvPicPr>
                        <pic:blipFill>
                          <a:blip r:embed="rId36" cstate="print"/>
                          <a:stretch>
                            <a:fillRect/>
                          </a:stretch>
                        </pic:blipFill>
                        <pic:spPr>
                          <a:xfrm>
                            <a:off x="6078539" y="0"/>
                            <a:ext cx="540646" cy="9751014"/>
                          </a:xfrm>
                          <a:prstGeom prst="rect">
                            <a:avLst/>
                          </a:prstGeom>
                        </pic:spPr>
                      </pic:pic>
                      <wps:wsp>
                        <wps:cNvPr id="193" name="Graphic 193"/>
                        <wps:cNvSpPr/>
                        <wps:spPr>
                          <a:xfrm>
                            <a:off x="9154" y="8242874"/>
                            <a:ext cx="1397635" cy="769620"/>
                          </a:xfrm>
                          <a:custGeom>
                            <a:avLst/>
                            <a:gdLst/>
                            <a:ahLst/>
                            <a:cxnLst/>
                            <a:rect l="l" t="t" r="r" b="b"/>
                            <a:pathLst>
                              <a:path w="1397635" h="769620">
                                <a:moveTo>
                                  <a:pt x="0" y="769334"/>
                                </a:moveTo>
                                <a:lnTo>
                                  <a:pt x="0" y="0"/>
                                </a:lnTo>
                              </a:path>
                              <a:path w="1397635" h="769620">
                                <a:moveTo>
                                  <a:pt x="1397575" y="769334"/>
                                </a:moveTo>
                                <a:lnTo>
                                  <a:pt x="1397575" y="0"/>
                                </a:lnTo>
                              </a:path>
                            </a:pathLst>
                          </a:custGeom>
                          <a:ln w="9156">
                            <a:solidFill>
                              <a:srgbClr val="000000"/>
                            </a:solidFill>
                            <a:prstDash val="solid"/>
                          </a:ln>
                        </wps:spPr>
                        <wps:bodyPr wrap="square" lIns="0" tIns="0" rIns="0" bIns="0" rtlCol="0">
                          <a:prstTxWarp prst="textNoShape">
                            <a:avLst/>
                          </a:prstTxWarp>
                          <a:noAutofit/>
                        </wps:bodyPr>
                      </wps:wsp>
                      <wps:wsp>
                        <wps:cNvPr id="194" name="Graphic 194"/>
                        <wps:cNvSpPr/>
                        <wps:spPr>
                          <a:xfrm>
                            <a:off x="0" y="995250"/>
                            <a:ext cx="6078855" cy="1270"/>
                          </a:xfrm>
                          <a:custGeom>
                            <a:avLst/>
                            <a:gdLst/>
                            <a:ahLst/>
                            <a:cxnLst/>
                            <a:rect l="l" t="t" r="r" b="b"/>
                            <a:pathLst>
                              <a:path w="6078855" h="0">
                                <a:moveTo>
                                  <a:pt x="0" y="0"/>
                                </a:moveTo>
                                <a:lnTo>
                                  <a:pt x="6078537" y="0"/>
                                </a:lnTo>
                              </a:path>
                            </a:pathLst>
                          </a:custGeom>
                          <a:ln w="12211">
                            <a:solidFill>
                              <a:srgbClr val="000000"/>
                            </a:solidFill>
                            <a:prstDash val="solid"/>
                          </a:ln>
                        </wps:spPr>
                        <wps:bodyPr wrap="square" lIns="0" tIns="0" rIns="0" bIns="0" rtlCol="0">
                          <a:prstTxWarp prst="textNoShape">
                            <a:avLst/>
                          </a:prstTxWarp>
                          <a:noAutofit/>
                        </wps:bodyPr>
                      </wps:wsp>
                      <wps:wsp>
                        <wps:cNvPr id="195" name="Graphic 195"/>
                        <wps:cNvSpPr/>
                        <wps:spPr>
                          <a:xfrm>
                            <a:off x="0" y="8255086"/>
                            <a:ext cx="6078855" cy="754380"/>
                          </a:xfrm>
                          <a:custGeom>
                            <a:avLst/>
                            <a:gdLst/>
                            <a:ahLst/>
                            <a:cxnLst/>
                            <a:rect l="l" t="t" r="r" b="b"/>
                            <a:pathLst>
                              <a:path w="6078855" h="754380">
                                <a:moveTo>
                                  <a:pt x="0" y="0"/>
                                </a:moveTo>
                                <a:lnTo>
                                  <a:pt x="6078537" y="0"/>
                                </a:lnTo>
                              </a:path>
                              <a:path w="6078855" h="754380">
                                <a:moveTo>
                                  <a:pt x="0" y="754070"/>
                                </a:moveTo>
                                <a:lnTo>
                                  <a:pt x="6078537" y="754070"/>
                                </a:lnTo>
                              </a:path>
                            </a:pathLst>
                          </a:custGeom>
                          <a:ln w="610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4.004280pt;margin-top:39.507881pt;width:521.2pt;height:767.8pt;mso-position-horizontal-relative:page;mso-position-vertical-relative:page;z-index:-24113152" id="docshapegroup113" coordorigin="1480,790" coordsize="10424,15356">
                <v:shape style="position:absolute;left:11052;top:790;width:852;height:15356" type="#_x0000_t75" id="docshape114" stroked="false">
                  <v:imagedata r:id="rId36" o:title=""/>
                </v:shape>
                <v:shape style="position:absolute;left:1494;top:13771;width:2201;height:1212" id="docshape115" coordorigin="1495,13771" coordsize="2201,1212" path="m1495,14983l1495,13771m3695,14983l3695,13771e" filled="false" stroked="true" strokeweight=".720991pt" strokecolor="#000000">
                  <v:path arrowok="t"/>
                  <v:stroke dashstyle="solid"/>
                </v:shape>
                <v:line style="position:absolute" from="1480,2357" to="11053,2357" stroked="true" strokeweight=".961549pt" strokecolor="#000000">
                  <v:stroke dashstyle="solid"/>
                </v:line>
                <v:shape style="position:absolute;left:1480;top:13790;width:9573;height:1188" id="docshape116" coordorigin="1480,13790" coordsize="9573,1188" path="m1480,13790l11053,13790m1480,14978l11053,14978e" filled="false" stroked="true" strokeweight=".480661pt" strokecolor="#000000">
                  <v:path arrowok="t"/>
                  <v:stroke dashstyle="solid"/>
                </v:shape>
                <w10:wrap type="none"/>
              </v:group>
            </w:pict>
          </mc:Fallback>
        </mc:AlternateContent>
      </w:r>
      <w:r>
        <w:rPr/>
        <mc:AlternateContent>
          <mc:Choice Requires="wps">
            <w:drawing>
              <wp:anchor distT="0" distB="0" distL="0" distR="0" allowOverlap="1" layoutInCell="1" locked="0" behindDoc="0" simplePos="0" relativeHeight="15790592">
                <wp:simplePos x="0" y="0"/>
                <wp:positionH relativeFrom="page">
                  <wp:posOffset>106801</wp:posOffset>
                </wp:positionH>
                <wp:positionV relativeFrom="page">
                  <wp:posOffset>4617081</wp:posOffset>
                </wp:positionV>
                <wp:extent cx="1270" cy="5751830"/>
                <wp:effectExtent l="0" t="0" r="0" b="0"/>
                <wp:wrapNone/>
                <wp:docPr id="196" name="Graphic 196"/>
                <wp:cNvGraphicFramePr>
                  <a:graphicFrameLocks/>
                </wp:cNvGraphicFramePr>
                <a:graphic>
                  <a:graphicData uri="http://schemas.microsoft.com/office/word/2010/wordprocessingShape">
                    <wps:wsp>
                      <wps:cNvPr id="196" name="Graphic 196"/>
                      <wps:cNvSpPr/>
                      <wps:spPr>
                        <a:xfrm>
                          <a:off x="0" y="0"/>
                          <a:ext cx="1270" cy="5751830"/>
                        </a:xfrm>
                        <a:custGeom>
                          <a:avLst/>
                          <a:gdLst/>
                          <a:ahLst/>
                          <a:cxnLst/>
                          <a:rect l="l" t="t" r="r" b="b"/>
                          <a:pathLst>
                            <a:path w="0" h="5751830">
                              <a:moveTo>
                                <a:pt x="0" y="5751694"/>
                              </a:moveTo>
                              <a:lnTo>
                                <a:pt x="0" y="0"/>
                              </a:lnTo>
                            </a:path>
                          </a:pathLst>
                        </a:custGeom>
                        <a:ln w="18308">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90592" from="8.409588pt,816.439057pt" to="8.409588pt,363.549713pt" stroked="true" strokeweight="1.441642pt" strokecolor="#000000">
                <v:stroke dashstyle="solid"/>
                <w10:wrap type="none"/>
              </v:line>
            </w:pict>
          </mc:Fallback>
        </mc:AlternateContent>
      </w:r>
    </w:p>
    <w:p>
      <w:pPr>
        <w:pStyle w:val="BodyText"/>
        <w:spacing w:before="47"/>
        <w:rPr>
          <w:sz w:val="40"/>
        </w:rPr>
      </w:pPr>
    </w:p>
    <w:p>
      <w:pPr>
        <w:pStyle w:val="ListParagraph"/>
        <w:numPr>
          <w:ilvl w:val="1"/>
          <w:numId w:val="14"/>
        </w:numPr>
        <w:tabs>
          <w:tab w:pos="1659" w:val="left" w:leader="none"/>
          <w:tab w:pos="1838" w:val="left" w:leader="none"/>
          <w:tab w:pos="5522" w:val="left" w:leader="none"/>
        </w:tabs>
        <w:spacing w:line="240" w:lineRule="auto" w:before="0" w:after="0"/>
        <w:ind w:left="1838" w:right="0" w:hanging="1082"/>
        <w:jc w:val="left"/>
        <w:rPr>
          <w:rFonts w:ascii="Times New Roman" w:hAnsi="Times New Roman"/>
          <w:b/>
          <w:sz w:val="40"/>
        </w:rPr>
      </w:pPr>
      <w:r>
        <w:rPr/>
        <mc:AlternateContent>
          <mc:Choice Requires="wps">
            <w:drawing>
              <wp:anchor distT="0" distB="0" distL="0" distR="0" allowOverlap="1" layoutInCell="1" locked="0" behindDoc="1" simplePos="0" relativeHeight="479204864">
                <wp:simplePos x="0" y="0"/>
                <wp:positionH relativeFrom="page">
                  <wp:posOffset>976600</wp:posOffset>
                </wp:positionH>
                <wp:positionV relativeFrom="paragraph">
                  <wp:posOffset>-380947</wp:posOffset>
                </wp:positionV>
                <wp:extent cx="2127885" cy="542925"/>
                <wp:effectExtent l="0" t="0" r="0" b="0"/>
                <wp:wrapNone/>
                <wp:docPr id="197" name="Textbox 197"/>
                <wp:cNvGraphicFramePr>
                  <a:graphicFrameLocks/>
                </wp:cNvGraphicFramePr>
                <a:graphic>
                  <a:graphicData uri="http://schemas.microsoft.com/office/word/2010/wordprocessingShape">
                    <wps:wsp>
                      <wps:cNvPr id="197" name="Textbox 197"/>
                      <wps:cNvSpPr txBox="1"/>
                      <wps:spPr>
                        <a:xfrm>
                          <a:off x="0" y="0"/>
                          <a:ext cx="2127885" cy="542925"/>
                        </a:xfrm>
                        <a:prstGeom prst="rect">
                          <a:avLst/>
                        </a:prstGeom>
                      </wps:spPr>
                      <wps:txbx>
                        <w:txbxContent>
                          <w:p>
                            <w:pPr>
                              <w:spacing w:line="854" w:lineRule="exact" w:before="0"/>
                              <w:ind w:left="0" w:right="0" w:firstLine="0"/>
                              <w:jc w:val="left"/>
                              <w:rPr>
                                <w:rFonts w:ascii="Times New Roman"/>
                                <w:b/>
                                <w:sz w:val="77"/>
                              </w:rPr>
                            </w:pPr>
                            <w:r>
                              <w:rPr>
                                <w:rFonts w:ascii="Times New Roman"/>
                                <w:b/>
                                <w:color w:val="669948"/>
                                <w:spacing w:val="-2"/>
                                <w:w w:val="105"/>
                                <w:sz w:val="77"/>
                              </w:rPr>
                              <w:t>ml</w:t>
                            </w:r>
                            <w:r>
                              <w:rPr>
                                <w:rFonts w:ascii="Times New Roman"/>
                                <w:b/>
                                <w:color w:val="134F70"/>
                                <w:spacing w:val="-2"/>
                                <w:w w:val="105"/>
                                <w:sz w:val="77"/>
                              </w:rPr>
                              <w:t>DlJNN</w:t>
                            </w:r>
                          </w:p>
                        </w:txbxContent>
                      </wps:txbx>
                      <wps:bodyPr wrap="square" lIns="0" tIns="0" rIns="0" bIns="0" rtlCol="0">
                        <a:noAutofit/>
                      </wps:bodyPr>
                    </wps:wsp>
                  </a:graphicData>
                </a:graphic>
              </wp:anchor>
            </w:drawing>
          </mc:Choice>
          <mc:Fallback>
            <w:pict>
              <v:shape style="position:absolute;margin-left:76.897713pt;margin-top:-29.995893pt;width:167.55pt;height:42.75pt;mso-position-horizontal-relative:page;mso-position-vertical-relative:paragraph;z-index:-24111616" type="#_x0000_t202" id="docshape117" filled="false" stroked="false">
                <v:textbox inset="0,0,0,0">
                  <w:txbxContent>
                    <w:p>
                      <w:pPr>
                        <w:spacing w:line="854" w:lineRule="exact" w:before="0"/>
                        <w:ind w:left="0" w:right="0" w:firstLine="0"/>
                        <w:jc w:val="left"/>
                        <w:rPr>
                          <w:rFonts w:ascii="Times New Roman"/>
                          <w:b/>
                          <w:sz w:val="77"/>
                        </w:rPr>
                      </w:pPr>
                      <w:r>
                        <w:rPr>
                          <w:rFonts w:ascii="Times New Roman"/>
                          <w:b/>
                          <w:color w:val="669948"/>
                          <w:spacing w:val="-2"/>
                          <w:w w:val="105"/>
                          <w:sz w:val="77"/>
                        </w:rPr>
                        <w:t>ml</w:t>
                      </w:r>
                      <w:r>
                        <w:rPr>
                          <w:rFonts w:ascii="Times New Roman"/>
                          <w:b/>
                          <w:color w:val="134F70"/>
                          <w:spacing w:val="-2"/>
                          <w:w w:val="105"/>
                          <w:sz w:val="77"/>
                        </w:rPr>
                        <w:t>DlJNN</w:t>
                      </w:r>
                    </w:p>
                  </w:txbxContent>
                </v:textbox>
                <w10:wrap type="none"/>
              </v:shape>
            </w:pict>
          </mc:Fallback>
        </mc:AlternateContent>
      </w:r>
      <w:r>
        <w:rPr>
          <w:color w:val="285D66"/>
          <w:sz w:val="40"/>
          <w:u w:val="thick" w:color="285D66"/>
          <w:vertAlign w:val="baseline"/>
        </w:rPr>
        <w:tab/>
      </w:r>
      <w:r>
        <w:rPr>
          <w:color w:val="5DA01F"/>
          <w:sz w:val="40"/>
          <w:u w:val="none"/>
          <w:vertAlign w:val="subscript"/>
        </w:rPr>
        <w:t>NORTH</w:t>
      </w:r>
      <w:r>
        <w:rPr>
          <w:color w:val="5DA01F"/>
          <w:spacing w:val="9"/>
          <w:sz w:val="40"/>
          <w:u w:val="none"/>
          <w:vertAlign w:val="baseline"/>
        </w:rPr>
        <w:t> </w:t>
      </w:r>
      <w:r>
        <w:rPr>
          <w:color w:val="5DA01F"/>
          <w:spacing w:val="-2"/>
          <w:sz w:val="40"/>
          <w:u w:val="none"/>
          <w:vertAlign w:val="subscript"/>
        </w:rPr>
        <w:t>CAROLINA</w:t>
      </w:r>
      <w:r>
        <w:rPr>
          <w:color w:val="5DA01F"/>
          <w:sz w:val="40"/>
          <w:u w:val="none"/>
          <w:vertAlign w:val="baseline"/>
        </w:rPr>
        <w:tab/>
      </w:r>
      <w:r>
        <w:rPr>
          <w:rFonts w:ascii="Times New Roman" w:hAnsi="Times New Roman"/>
          <w:b/>
          <w:color w:val="0C3F7E"/>
          <w:sz w:val="40"/>
          <w:u w:val="none"/>
          <w:vertAlign w:val="baseline"/>
        </w:rPr>
        <w:t>City</w:t>
      </w:r>
      <w:r>
        <w:rPr>
          <w:rFonts w:ascii="Times New Roman" w:hAnsi="Times New Roman"/>
          <w:b/>
          <w:color w:val="0C3F7E"/>
          <w:spacing w:val="-2"/>
          <w:sz w:val="40"/>
          <w:u w:val="none"/>
          <w:vertAlign w:val="baseline"/>
        </w:rPr>
        <w:t> </w:t>
      </w:r>
      <w:r>
        <w:rPr>
          <w:rFonts w:ascii="Times New Roman" w:hAnsi="Times New Roman"/>
          <w:b/>
          <w:color w:val="0C3F7E"/>
          <w:sz w:val="40"/>
          <w:u w:val="none"/>
          <w:vertAlign w:val="baseline"/>
        </w:rPr>
        <w:t>Council</w:t>
      </w:r>
      <w:r>
        <w:rPr>
          <w:rFonts w:ascii="Times New Roman" w:hAnsi="Times New Roman"/>
          <w:b/>
          <w:color w:val="0C3F7E"/>
          <w:spacing w:val="17"/>
          <w:sz w:val="40"/>
          <w:u w:val="none"/>
          <w:vertAlign w:val="baseline"/>
        </w:rPr>
        <w:t> </w:t>
      </w:r>
      <w:r>
        <w:rPr>
          <w:rFonts w:ascii="Times New Roman" w:hAnsi="Times New Roman"/>
          <w:b/>
          <w:color w:val="0C3F7E"/>
          <w:sz w:val="40"/>
          <w:u w:val="none"/>
          <w:vertAlign w:val="baseline"/>
        </w:rPr>
        <w:t>Agenda</w:t>
      </w:r>
      <w:r>
        <w:rPr>
          <w:rFonts w:ascii="Times New Roman" w:hAnsi="Times New Roman"/>
          <w:b/>
          <w:color w:val="0C3F7E"/>
          <w:spacing w:val="25"/>
          <w:sz w:val="40"/>
          <w:u w:val="none"/>
          <w:vertAlign w:val="baseline"/>
        </w:rPr>
        <w:t> </w:t>
      </w:r>
      <w:r>
        <w:rPr>
          <w:rFonts w:ascii="Times New Roman" w:hAnsi="Times New Roman"/>
          <w:b/>
          <w:color w:val="0C3F7E"/>
          <w:spacing w:val="-4"/>
          <w:sz w:val="40"/>
          <w:u w:val="none"/>
          <w:vertAlign w:val="baseline"/>
        </w:rPr>
        <w:t>Item</w:t>
      </w:r>
    </w:p>
    <w:p>
      <w:pPr>
        <w:pStyle w:val="BodyText"/>
        <w:spacing w:before="99"/>
        <w:rPr>
          <w:b/>
          <w:sz w:val="40"/>
        </w:rPr>
      </w:pPr>
    </w:p>
    <w:p>
      <w:pPr>
        <w:spacing w:before="0"/>
        <w:ind w:left="869" w:right="0" w:firstLine="0"/>
        <w:jc w:val="both"/>
        <w:rPr>
          <w:b/>
          <w:sz w:val="24"/>
        </w:rPr>
      </w:pPr>
      <w:r>
        <w:rPr>
          <w:b/>
          <w:color w:val="13131A"/>
          <w:w w:val="105"/>
          <w:sz w:val="24"/>
        </w:rPr>
        <w:t>Meeting</w:t>
      </w:r>
      <w:r>
        <w:rPr>
          <w:b/>
          <w:color w:val="13131A"/>
          <w:spacing w:val="-14"/>
          <w:w w:val="105"/>
          <w:sz w:val="24"/>
        </w:rPr>
        <w:t> </w:t>
      </w:r>
      <w:r>
        <w:rPr>
          <w:b/>
          <w:color w:val="13131A"/>
          <w:w w:val="105"/>
          <w:sz w:val="24"/>
        </w:rPr>
        <w:t>Date:</w:t>
      </w:r>
      <w:r>
        <w:rPr>
          <w:b/>
          <w:color w:val="13131A"/>
          <w:spacing w:val="-14"/>
          <w:w w:val="105"/>
          <w:sz w:val="24"/>
        </w:rPr>
        <w:t> </w:t>
      </w:r>
      <w:r>
        <w:rPr>
          <w:b/>
          <w:color w:val="13131A"/>
          <w:w w:val="105"/>
          <w:sz w:val="24"/>
        </w:rPr>
        <w:t>December</w:t>
      </w:r>
      <w:r>
        <w:rPr>
          <w:b/>
          <w:color w:val="13131A"/>
          <w:spacing w:val="9"/>
          <w:w w:val="105"/>
          <w:sz w:val="24"/>
        </w:rPr>
        <w:t> </w:t>
      </w:r>
      <w:r>
        <w:rPr>
          <w:b/>
          <w:color w:val="13131A"/>
          <w:w w:val="105"/>
          <w:sz w:val="24"/>
        </w:rPr>
        <w:t>10,</w:t>
      </w:r>
      <w:r>
        <w:rPr>
          <w:b/>
          <w:color w:val="13131A"/>
          <w:spacing w:val="-18"/>
          <w:w w:val="105"/>
          <w:sz w:val="24"/>
        </w:rPr>
        <w:t> </w:t>
      </w:r>
      <w:r>
        <w:rPr>
          <w:b/>
          <w:color w:val="13131A"/>
          <w:spacing w:val="-4"/>
          <w:w w:val="105"/>
          <w:sz w:val="24"/>
        </w:rPr>
        <w:t>2024</w:t>
      </w:r>
    </w:p>
    <w:p>
      <w:pPr>
        <w:spacing w:line="240" w:lineRule="auto" w:before="3" w:after="0"/>
        <w:rPr>
          <w:b/>
          <w:sz w:val="7"/>
        </w:rPr>
      </w:pPr>
    </w:p>
    <w:tbl>
      <w:tblPr>
        <w:tblW w:w="0" w:type="auto"/>
        <w:jc w:val="left"/>
        <w:tblInd w:w="8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498"/>
        <w:gridCol w:w="6079"/>
      </w:tblGrid>
      <w:tr>
        <w:trPr>
          <w:trHeight w:val="1254" w:hRule="atLeast"/>
        </w:trPr>
        <w:tc>
          <w:tcPr>
            <w:tcW w:w="3498" w:type="dxa"/>
            <w:tcBorders>
              <w:right w:val="single" w:sz="6" w:space="0" w:color="000000"/>
            </w:tcBorders>
          </w:tcPr>
          <w:p>
            <w:pPr>
              <w:pStyle w:val="TableParagraph"/>
              <w:rPr>
                <w:b/>
                <w:sz w:val="21"/>
              </w:rPr>
            </w:pPr>
          </w:p>
          <w:p>
            <w:pPr>
              <w:pStyle w:val="TableParagraph"/>
              <w:spacing w:before="36"/>
              <w:rPr>
                <w:b/>
                <w:sz w:val="21"/>
              </w:rPr>
            </w:pPr>
          </w:p>
          <w:p>
            <w:pPr>
              <w:pStyle w:val="TableParagraph"/>
              <w:ind w:left="83"/>
              <w:rPr>
                <w:b/>
                <w:sz w:val="21"/>
              </w:rPr>
            </w:pPr>
            <w:r>
              <w:rPr>
                <w:b/>
                <w:color w:val="13131A"/>
                <w:w w:val="85"/>
                <w:sz w:val="21"/>
              </w:rPr>
              <w:t>SUBJECT</w:t>
            </w:r>
            <w:r>
              <w:rPr>
                <w:b/>
                <w:color w:val="13131A"/>
                <w:spacing w:val="3"/>
                <w:sz w:val="21"/>
              </w:rPr>
              <w:t> </w:t>
            </w:r>
            <w:r>
              <w:rPr>
                <w:b/>
                <w:color w:val="13131A"/>
                <w:spacing w:val="-4"/>
                <w:w w:val="90"/>
                <w:sz w:val="21"/>
              </w:rPr>
              <w:t>TITLE</w:t>
            </w:r>
          </w:p>
        </w:tc>
        <w:tc>
          <w:tcPr>
            <w:tcW w:w="6079" w:type="dxa"/>
            <w:tcBorders>
              <w:left w:val="single" w:sz="6" w:space="0" w:color="000000"/>
              <w:right w:val="nil"/>
            </w:tcBorders>
          </w:tcPr>
          <w:p>
            <w:pPr>
              <w:pStyle w:val="TableParagraph"/>
              <w:spacing w:line="290" w:lineRule="auto" w:before="226"/>
              <w:ind w:left="84" w:firstLine="3"/>
              <w:rPr>
                <w:sz w:val="21"/>
              </w:rPr>
            </w:pPr>
            <w:r>
              <w:rPr>
                <w:color w:val="13131A"/>
                <w:w w:val="105"/>
                <w:sz w:val="21"/>
              </w:rPr>
              <w:t>CZ-08-24:</w:t>
            </w:r>
            <w:r>
              <w:rPr>
                <w:color w:val="13131A"/>
                <w:spacing w:val="-16"/>
                <w:w w:val="105"/>
                <w:sz w:val="21"/>
              </w:rPr>
              <w:t> </w:t>
            </w:r>
            <w:r>
              <w:rPr>
                <w:color w:val="13131A"/>
                <w:w w:val="105"/>
                <w:sz w:val="21"/>
              </w:rPr>
              <w:t>Conditional</w:t>
            </w:r>
            <w:r>
              <w:rPr>
                <w:color w:val="13131A"/>
                <w:spacing w:val="-9"/>
                <w:w w:val="105"/>
                <w:sz w:val="21"/>
              </w:rPr>
              <w:t> </w:t>
            </w:r>
            <w:r>
              <w:rPr>
                <w:color w:val="13131A"/>
                <w:w w:val="105"/>
                <w:sz w:val="21"/>
              </w:rPr>
              <w:t>Rezoning</w:t>
            </w:r>
            <w:r>
              <w:rPr>
                <w:color w:val="13131A"/>
                <w:spacing w:val="-15"/>
                <w:w w:val="105"/>
                <w:sz w:val="21"/>
              </w:rPr>
              <w:t> </w:t>
            </w:r>
            <w:r>
              <w:rPr>
                <w:color w:val="13131A"/>
                <w:w w:val="105"/>
                <w:sz w:val="21"/>
              </w:rPr>
              <w:t>requested</w:t>
            </w:r>
            <w:r>
              <w:rPr>
                <w:color w:val="13131A"/>
                <w:spacing w:val="-13"/>
                <w:w w:val="105"/>
                <w:sz w:val="21"/>
              </w:rPr>
              <w:t> </w:t>
            </w:r>
            <w:r>
              <w:rPr>
                <w:color w:val="13131A"/>
                <w:w w:val="105"/>
                <w:sz w:val="21"/>
              </w:rPr>
              <w:t>of</w:t>
            </w:r>
            <w:r>
              <w:rPr>
                <w:color w:val="13131A"/>
                <w:spacing w:val="-14"/>
                <w:w w:val="105"/>
                <w:sz w:val="21"/>
              </w:rPr>
              <w:t> </w:t>
            </w:r>
            <w:r>
              <w:rPr>
                <w:color w:val="13131A"/>
                <w:w w:val="105"/>
                <w:sz w:val="21"/>
              </w:rPr>
              <w:t>PIN</w:t>
            </w:r>
            <w:r>
              <w:rPr>
                <w:color w:val="13131A"/>
                <w:spacing w:val="20"/>
                <w:w w:val="105"/>
                <w:sz w:val="21"/>
              </w:rPr>
              <w:t> </w:t>
            </w:r>
            <w:r>
              <w:rPr>
                <w:color w:val="13131A"/>
                <w:w w:val="105"/>
                <w:sz w:val="21"/>
              </w:rPr>
              <w:t>1527-06</w:t>
            </w:r>
            <w:r>
              <w:rPr>
                <w:color w:val="313336"/>
                <w:w w:val="105"/>
                <w:sz w:val="21"/>
              </w:rPr>
              <w:t>- </w:t>
            </w:r>
            <w:r>
              <w:rPr>
                <w:color w:val="13131A"/>
                <w:w w:val="105"/>
                <w:sz w:val="21"/>
              </w:rPr>
              <w:t>9321.000.</w:t>
            </w:r>
            <w:r>
              <w:rPr>
                <w:color w:val="13131A"/>
                <w:spacing w:val="-16"/>
                <w:w w:val="105"/>
                <w:sz w:val="21"/>
              </w:rPr>
              <w:t> </w:t>
            </w:r>
            <w:r>
              <w:rPr>
                <w:color w:val="13131A"/>
                <w:w w:val="105"/>
                <w:sz w:val="21"/>
              </w:rPr>
              <w:t>This</w:t>
            </w:r>
            <w:r>
              <w:rPr>
                <w:color w:val="13131A"/>
                <w:spacing w:val="-13"/>
                <w:w w:val="105"/>
                <w:sz w:val="21"/>
              </w:rPr>
              <w:t> </w:t>
            </w:r>
            <w:r>
              <w:rPr>
                <w:color w:val="13131A"/>
                <w:w w:val="105"/>
                <w:sz w:val="21"/>
              </w:rPr>
              <w:t>parcel</w:t>
            </w:r>
            <w:r>
              <w:rPr>
                <w:color w:val="13131A"/>
                <w:spacing w:val="-12"/>
                <w:w w:val="105"/>
                <w:sz w:val="21"/>
              </w:rPr>
              <w:t> </w:t>
            </w:r>
            <w:r>
              <w:rPr>
                <w:color w:val="13131A"/>
                <w:w w:val="105"/>
                <w:sz w:val="21"/>
              </w:rPr>
              <w:t>is</w:t>
            </w:r>
            <w:r>
              <w:rPr>
                <w:color w:val="13131A"/>
                <w:spacing w:val="-16"/>
                <w:w w:val="105"/>
                <w:sz w:val="21"/>
              </w:rPr>
              <w:t> </w:t>
            </w:r>
            <w:r>
              <w:rPr>
                <w:color w:val="13131A"/>
                <w:w w:val="105"/>
                <w:sz w:val="21"/>
              </w:rPr>
              <w:t>currently</w:t>
            </w:r>
            <w:r>
              <w:rPr>
                <w:color w:val="13131A"/>
                <w:spacing w:val="-5"/>
                <w:w w:val="105"/>
                <w:sz w:val="21"/>
              </w:rPr>
              <w:t> </w:t>
            </w:r>
            <w:r>
              <w:rPr>
                <w:color w:val="13131A"/>
                <w:w w:val="105"/>
                <w:sz w:val="21"/>
              </w:rPr>
              <w:t>located</w:t>
            </w:r>
            <w:r>
              <w:rPr>
                <w:color w:val="13131A"/>
                <w:spacing w:val="-9"/>
                <w:w w:val="105"/>
                <w:sz w:val="21"/>
              </w:rPr>
              <w:t> </w:t>
            </w:r>
            <w:r>
              <w:rPr>
                <w:color w:val="13131A"/>
                <w:w w:val="105"/>
                <w:sz w:val="21"/>
              </w:rPr>
              <w:t>in</w:t>
            </w:r>
            <w:r>
              <w:rPr>
                <w:color w:val="13131A"/>
                <w:spacing w:val="-16"/>
                <w:w w:val="105"/>
                <w:sz w:val="21"/>
              </w:rPr>
              <w:t> </w:t>
            </w:r>
            <w:r>
              <w:rPr>
                <w:color w:val="13131A"/>
                <w:w w:val="105"/>
                <w:sz w:val="21"/>
              </w:rPr>
              <w:t>the</w:t>
            </w:r>
            <w:r>
              <w:rPr>
                <w:color w:val="13131A"/>
                <w:spacing w:val="-6"/>
                <w:w w:val="105"/>
                <w:sz w:val="21"/>
              </w:rPr>
              <w:t> </w:t>
            </w:r>
            <w:r>
              <w:rPr>
                <w:color w:val="13131A"/>
                <w:w w:val="105"/>
                <w:sz w:val="21"/>
              </w:rPr>
              <w:t>R-20</w:t>
            </w:r>
            <w:r>
              <w:rPr>
                <w:color w:val="13131A"/>
                <w:spacing w:val="-14"/>
                <w:w w:val="105"/>
                <w:sz w:val="21"/>
              </w:rPr>
              <w:t> </w:t>
            </w:r>
            <w:r>
              <w:rPr>
                <w:color w:val="13131A"/>
                <w:w w:val="105"/>
                <w:sz w:val="21"/>
              </w:rPr>
              <w:t>zoning district.</w:t>
            </w:r>
            <w:r>
              <w:rPr>
                <w:color w:val="13131A"/>
                <w:spacing w:val="-4"/>
                <w:w w:val="105"/>
                <w:sz w:val="21"/>
              </w:rPr>
              <w:t> </w:t>
            </w:r>
            <w:r>
              <w:rPr>
                <w:color w:val="13131A"/>
                <w:w w:val="105"/>
                <w:sz w:val="21"/>
              </w:rPr>
              <w:t>The</w:t>
            </w:r>
            <w:r>
              <w:rPr>
                <w:color w:val="13131A"/>
                <w:spacing w:val="-1"/>
                <w:w w:val="105"/>
                <w:sz w:val="21"/>
              </w:rPr>
              <w:t> </w:t>
            </w:r>
            <w:r>
              <w:rPr>
                <w:color w:val="13131A"/>
                <w:w w:val="105"/>
                <w:sz w:val="21"/>
              </w:rPr>
              <w:t>requested zoning</w:t>
            </w:r>
            <w:r>
              <w:rPr>
                <w:color w:val="13131A"/>
                <w:spacing w:val="-6"/>
                <w:w w:val="105"/>
                <w:sz w:val="21"/>
              </w:rPr>
              <w:t> </w:t>
            </w:r>
            <w:r>
              <w:rPr>
                <w:color w:val="13131A"/>
                <w:w w:val="105"/>
                <w:sz w:val="21"/>
              </w:rPr>
              <w:t>district is</w:t>
            </w:r>
            <w:r>
              <w:rPr>
                <w:color w:val="13131A"/>
                <w:spacing w:val="-4"/>
                <w:w w:val="105"/>
                <w:sz w:val="21"/>
              </w:rPr>
              <w:t> </w:t>
            </w:r>
            <w:r>
              <w:rPr>
                <w:color w:val="13131A"/>
                <w:w w:val="105"/>
                <w:sz w:val="21"/>
              </w:rPr>
              <w:t>C-3-CZD.</w:t>
            </w:r>
          </w:p>
        </w:tc>
      </w:tr>
      <w:tr>
        <w:trPr>
          <w:trHeight w:val="586" w:hRule="atLeast"/>
        </w:trPr>
        <w:tc>
          <w:tcPr>
            <w:tcW w:w="3498" w:type="dxa"/>
            <w:tcBorders>
              <w:right w:val="single" w:sz="6" w:space="0" w:color="000000"/>
            </w:tcBorders>
          </w:tcPr>
          <w:p>
            <w:pPr>
              <w:pStyle w:val="TableParagraph"/>
              <w:spacing w:before="182"/>
              <w:ind w:left="80"/>
              <w:rPr>
                <w:b/>
                <w:sz w:val="21"/>
              </w:rPr>
            </w:pPr>
            <w:r>
              <w:rPr>
                <w:b/>
                <w:color w:val="13131A"/>
                <w:spacing w:val="-2"/>
                <w:sz w:val="21"/>
              </w:rPr>
              <w:t>PRESENTER/DEPARTMENT</w:t>
            </w:r>
          </w:p>
        </w:tc>
        <w:tc>
          <w:tcPr>
            <w:tcW w:w="6079" w:type="dxa"/>
            <w:tcBorders>
              <w:left w:val="single" w:sz="6" w:space="0" w:color="000000"/>
              <w:right w:val="nil"/>
            </w:tcBorders>
          </w:tcPr>
          <w:p>
            <w:pPr>
              <w:pStyle w:val="TableParagraph"/>
              <w:spacing w:before="38"/>
              <w:ind w:left="74"/>
              <w:rPr>
                <w:sz w:val="21"/>
              </w:rPr>
            </w:pPr>
            <w:r>
              <w:rPr>
                <w:color w:val="13131A"/>
                <w:spacing w:val="-2"/>
                <w:w w:val="105"/>
                <w:sz w:val="21"/>
              </w:rPr>
              <w:t>Samantha</w:t>
            </w:r>
            <w:r>
              <w:rPr>
                <w:color w:val="13131A"/>
                <w:spacing w:val="10"/>
                <w:w w:val="105"/>
                <w:sz w:val="21"/>
              </w:rPr>
              <w:t> </w:t>
            </w:r>
            <w:r>
              <w:rPr>
                <w:color w:val="13131A"/>
                <w:spacing w:val="-2"/>
                <w:w w:val="105"/>
                <w:sz w:val="21"/>
              </w:rPr>
              <w:t>Wullenwaber,</w:t>
            </w:r>
            <w:r>
              <w:rPr>
                <w:color w:val="13131A"/>
                <w:w w:val="105"/>
                <w:sz w:val="21"/>
              </w:rPr>
              <w:t> </w:t>
            </w:r>
            <w:r>
              <w:rPr>
                <w:color w:val="13131A"/>
                <w:spacing w:val="-2"/>
                <w:w w:val="105"/>
                <w:sz w:val="21"/>
              </w:rPr>
              <w:t>Deputy</w:t>
            </w:r>
            <w:r>
              <w:rPr>
                <w:color w:val="13131A"/>
                <w:spacing w:val="-4"/>
                <w:w w:val="105"/>
                <w:sz w:val="21"/>
              </w:rPr>
              <w:t> </w:t>
            </w:r>
            <w:r>
              <w:rPr>
                <w:color w:val="13131A"/>
                <w:spacing w:val="-2"/>
                <w:w w:val="105"/>
                <w:sz w:val="21"/>
              </w:rPr>
              <w:t>Executive</w:t>
            </w:r>
            <w:r>
              <w:rPr>
                <w:color w:val="13131A"/>
                <w:w w:val="105"/>
                <w:sz w:val="21"/>
              </w:rPr>
              <w:t> </w:t>
            </w:r>
            <w:r>
              <w:rPr>
                <w:color w:val="13131A"/>
                <w:spacing w:val="-2"/>
                <w:w w:val="105"/>
                <w:sz w:val="21"/>
              </w:rPr>
              <w:t>Director</w:t>
            </w:r>
          </w:p>
          <w:p>
            <w:pPr>
              <w:pStyle w:val="TableParagraph"/>
              <w:spacing w:line="234" w:lineRule="exact" w:before="52"/>
              <w:ind w:left="79"/>
              <w:rPr>
                <w:sz w:val="21"/>
              </w:rPr>
            </w:pPr>
            <w:r>
              <w:rPr>
                <w:color w:val="13131A"/>
                <w:sz w:val="21"/>
              </w:rPr>
              <w:t>&amp;</w:t>
            </w:r>
            <w:r>
              <w:rPr>
                <w:color w:val="13131A"/>
                <w:spacing w:val="29"/>
                <w:sz w:val="21"/>
              </w:rPr>
              <w:t> </w:t>
            </w:r>
            <w:r>
              <w:rPr>
                <w:color w:val="13131A"/>
                <w:sz w:val="21"/>
              </w:rPr>
              <w:t>Local</w:t>
            </w:r>
            <w:r>
              <w:rPr>
                <w:color w:val="13131A"/>
                <w:spacing w:val="22"/>
                <w:sz w:val="21"/>
              </w:rPr>
              <w:t> </w:t>
            </w:r>
            <w:r>
              <w:rPr>
                <w:color w:val="13131A"/>
                <w:sz w:val="21"/>
              </w:rPr>
              <w:t>Government</w:t>
            </w:r>
            <w:r>
              <w:rPr>
                <w:color w:val="13131A"/>
                <w:spacing w:val="46"/>
                <w:sz w:val="21"/>
              </w:rPr>
              <w:t> </w:t>
            </w:r>
            <w:r>
              <w:rPr>
                <w:color w:val="13131A"/>
                <w:sz w:val="21"/>
              </w:rPr>
              <w:t>Services</w:t>
            </w:r>
            <w:r>
              <w:rPr>
                <w:color w:val="13131A"/>
                <w:spacing w:val="31"/>
                <w:sz w:val="21"/>
              </w:rPr>
              <w:t> </w:t>
            </w:r>
            <w:r>
              <w:rPr>
                <w:color w:val="13131A"/>
                <w:sz w:val="21"/>
              </w:rPr>
              <w:t>Director,</w:t>
            </w:r>
            <w:r>
              <w:rPr>
                <w:color w:val="13131A"/>
                <w:spacing w:val="29"/>
                <w:sz w:val="21"/>
              </w:rPr>
              <w:t> </w:t>
            </w:r>
            <w:r>
              <w:rPr>
                <w:color w:val="13131A"/>
                <w:sz w:val="21"/>
              </w:rPr>
              <w:t>Mid</w:t>
            </w:r>
            <w:r>
              <w:rPr>
                <w:color w:val="313336"/>
                <w:sz w:val="21"/>
              </w:rPr>
              <w:t>-</w:t>
            </w:r>
            <w:r>
              <w:rPr>
                <w:color w:val="13131A"/>
                <w:sz w:val="21"/>
              </w:rPr>
              <w:t>Carolina </w:t>
            </w:r>
            <w:r>
              <w:rPr>
                <w:color w:val="13131A"/>
                <w:spacing w:val="-5"/>
                <w:sz w:val="21"/>
              </w:rPr>
              <w:t>COG</w:t>
            </w:r>
          </w:p>
        </w:tc>
      </w:tr>
      <w:tr>
        <w:trPr>
          <w:trHeight w:val="629" w:hRule="atLeast"/>
        </w:trPr>
        <w:tc>
          <w:tcPr>
            <w:tcW w:w="3498" w:type="dxa"/>
            <w:tcBorders>
              <w:right w:val="single" w:sz="6" w:space="0" w:color="000000"/>
            </w:tcBorders>
          </w:tcPr>
          <w:p>
            <w:pPr>
              <w:pStyle w:val="TableParagraph"/>
              <w:spacing w:before="202"/>
              <w:ind w:left="76"/>
              <w:rPr>
                <w:b/>
                <w:sz w:val="21"/>
              </w:rPr>
            </w:pPr>
            <w:r>
              <w:rPr>
                <w:b/>
                <w:color w:val="13131A"/>
                <w:spacing w:val="-2"/>
                <w:sz w:val="21"/>
              </w:rPr>
              <w:t>ATTACHMENT(S)</w:t>
            </w:r>
          </w:p>
        </w:tc>
        <w:tc>
          <w:tcPr>
            <w:tcW w:w="6079" w:type="dxa"/>
            <w:tcBorders>
              <w:left w:val="single" w:sz="6" w:space="0" w:color="000000"/>
              <w:right w:val="nil"/>
            </w:tcBorders>
          </w:tcPr>
          <w:p>
            <w:pPr>
              <w:pStyle w:val="TableParagraph"/>
              <w:spacing w:line="290" w:lineRule="atLeast" w:before="14"/>
              <w:ind w:left="72"/>
              <w:rPr>
                <w:sz w:val="21"/>
              </w:rPr>
            </w:pPr>
            <w:r>
              <w:rPr>
                <w:color w:val="13131A"/>
                <w:w w:val="105"/>
                <w:sz w:val="21"/>
              </w:rPr>
              <w:t>Conditional</w:t>
            </w:r>
            <w:r>
              <w:rPr>
                <w:color w:val="13131A"/>
                <w:spacing w:val="9"/>
                <w:w w:val="105"/>
                <w:sz w:val="21"/>
              </w:rPr>
              <w:t> </w:t>
            </w:r>
            <w:r>
              <w:rPr>
                <w:color w:val="13131A"/>
                <w:w w:val="105"/>
                <w:sz w:val="21"/>
              </w:rPr>
              <w:t>Rezoning</w:t>
            </w:r>
            <w:r>
              <w:rPr>
                <w:color w:val="13131A"/>
                <w:w w:val="105"/>
                <w:sz w:val="21"/>
              </w:rPr>
              <w:t> Application,</w:t>
            </w:r>
            <w:r>
              <w:rPr>
                <w:color w:val="13131A"/>
                <w:w w:val="105"/>
                <w:sz w:val="21"/>
              </w:rPr>
              <w:t> Conditional</w:t>
            </w:r>
            <w:r>
              <w:rPr>
                <w:color w:val="13131A"/>
                <w:spacing w:val="12"/>
                <w:w w:val="105"/>
                <w:sz w:val="21"/>
              </w:rPr>
              <w:t> </w:t>
            </w:r>
            <w:r>
              <w:rPr>
                <w:color w:val="13131A"/>
                <w:w w:val="105"/>
                <w:sz w:val="21"/>
              </w:rPr>
              <w:t>Rezoning</w:t>
            </w:r>
            <w:r>
              <w:rPr>
                <w:color w:val="13131A"/>
                <w:spacing w:val="-3"/>
                <w:w w:val="105"/>
                <w:sz w:val="21"/>
              </w:rPr>
              <w:t> </w:t>
            </w:r>
            <w:r>
              <w:rPr>
                <w:color w:val="13131A"/>
                <w:w w:val="105"/>
                <w:sz w:val="21"/>
              </w:rPr>
              <w:t>Site Plan,</w:t>
            </w:r>
            <w:r>
              <w:rPr>
                <w:color w:val="13131A"/>
                <w:spacing w:val="-16"/>
                <w:w w:val="105"/>
                <w:sz w:val="21"/>
              </w:rPr>
              <w:t> </w:t>
            </w:r>
            <w:r>
              <w:rPr>
                <w:color w:val="13131A"/>
                <w:w w:val="105"/>
                <w:sz w:val="21"/>
              </w:rPr>
              <w:t>Staff</w:t>
            </w:r>
            <w:r>
              <w:rPr>
                <w:color w:val="13131A"/>
                <w:spacing w:val="-15"/>
                <w:w w:val="105"/>
                <w:sz w:val="21"/>
              </w:rPr>
              <w:t> </w:t>
            </w:r>
            <w:r>
              <w:rPr>
                <w:color w:val="13131A"/>
                <w:w w:val="105"/>
                <w:sz w:val="21"/>
              </w:rPr>
              <w:t>Report</w:t>
            </w:r>
            <w:r>
              <w:rPr>
                <w:color w:val="13131A"/>
                <w:spacing w:val="-9"/>
                <w:w w:val="105"/>
                <w:sz w:val="21"/>
              </w:rPr>
              <w:t> </w:t>
            </w:r>
            <w:r>
              <w:rPr>
                <w:color w:val="13131A"/>
                <w:w w:val="105"/>
                <w:sz w:val="21"/>
              </w:rPr>
              <w:t>with</w:t>
            </w:r>
            <w:r>
              <w:rPr>
                <w:color w:val="13131A"/>
                <w:spacing w:val="-15"/>
                <w:w w:val="105"/>
                <w:sz w:val="21"/>
              </w:rPr>
              <w:t> </w:t>
            </w:r>
            <w:r>
              <w:rPr>
                <w:color w:val="13131A"/>
                <w:w w:val="105"/>
                <w:sz w:val="21"/>
              </w:rPr>
              <w:t>proposed</w:t>
            </w:r>
            <w:r>
              <w:rPr>
                <w:color w:val="13131A"/>
                <w:spacing w:val="-4"/>
                <w:w w:val="105"/>
                <w:sz w:val="21"/>
              </w:rPr>
              <w:t> </w:t>
            </w:r>
            <w:r>
              <w:rPr>
                <w:color w:val="13131A"/>
                <w:w w:val="105"/>
                <w:sz w:val="21"/>
              </w:rPr>
              <w:t>conditions and</w:t>
            </w:r>
            <w:r>
              <w:rPr>
                <w:color w:val="13131A"/>
                <w:spacing w:val="-12"/>
                <w:w w:val="105"/>
                <w:sz w:val="21"/>
              </w:rPr>
              <w:t> </w:t>
            </w:r>
            <w:r>
              <w:rPr>
                <w:color w:val="13131A"/>
                <w:spacing w:val="-2"/>
                <w:w w:val="105"/>
                <w:sz w:val="21"/>
              </w:rPr>
              <w:t>attachments.</w:t>
            </w:r>
          </w:p>
        </w:tc>
      </w:tr>
      <w:tr>
        <w:trPr>
          <w:trHeight w:val="307" w:hRule="atLeast"/>
        </w:trPr>
        <w:tc>
          <w:tcPr>
            <w:tcW w:w="3498" w:type="dxa"/>
            <w:tcBorders>
              <w:right w:val="single" w:sz="6" w:space="0" w:color="000000"/>
            </w:tcBorders>
          </w:tcPr>
          <w:p>
            <w:pPr>
              <w:pStyle w:val="TableParagraph"/>
              <w:spacing w:line="282" w:lineRule="exact" w:before="5"/>
              <w:ind w:left="70" w:right="-58"/>
              <w:rPr>
                <w:sz w:val="25"/>
              </w:rPr>
            </w:pPr>
            <w:r>
              <w:rPr>
                <w:b/>
                <w:color w:val="13131A"/>
                <w:w w:val="90"/>
                <w:sz w:val="21"/>
              </w:rPr>
              <w:t>PUBLIC</w:t>
            </w:r>
            <w:r>
              <w:rPr>
                <w:b/>
                <w:color w:val="13131A"/>
                <w:spacing w:val="9"/>
                <w:sz w:val="21"/>
              </w:rPr>
              <w:t> </w:t>
            </w:r>
            <w:r>
              <w:rPr>
                <w:b/>
                <w:color w:val="13131A"/>
                <w:w w:val="90"/>
                <w:sz w:val="21"/>
              </w:rPr>
              <w:t>HEARING</w:t>
            </w:r>
            <w:r>
              <w:rPr>
                <w:b/>
                <w:color w:val="13131A"/>
                <w:spacing w:val="15"/>
                <w:sz w:val="21"/>
              </w:rPr>
              <w:t> </w:t>
            </w:r>
            <w:r>
              <w:rPr>
                <w:b/>
                <w:color w:val="13131A"/>
                <w:w w:val="90"/>
                <w:sz w:val="21"/>
              </w:rPr>
              <w:t>PUBLISH</w:t>
            </w:r>
            <w:r>
              <w:rPr>
                <w:b/>
                <w:color w:val="13131A"/>
                <w:spacing w:val="13"/>
                <w:sz w:val="21"/>
              </w:rPr>
              <w:t> </w:t>
            </w:r>
            <w:r>
              <w:rPr>
                <w:b/>
                <w:color w:val="13131A"/>
                <w:w w:val="90"/>
                <w:sz w:val="21"/>
              </w:rPr>
              <w:t>DATES</w:t>
            </w:r>
            <w:r>
              <w:rPr>
                <w:b/>
                <w:color w:val="13131A"/>
                <w:spacing w:val="48"/>
                <w:sz w:val="21"/>
              </w:rPr>
              <w:t> </w:t>
            </w:r>
            <w:r>
              <w:rPr>
                <w:color w:val="13131A"/>
                <w:spacing w:val="-10"/>
                <w:w w:val="90"/>
                <w:sz w:val="25"/>
              </w:rPr>
              <w:t>I</w:t>
            </w:r>
          </w:p>
        </w:tc>
        <w:tc>
          <w:tcPr>
            <w:tcW w:w="6079" w:type="dxa"/>
            <w:tcBorders>
              <w:left w:val="single" w:sz="6" w:space="0" w:color="000000"/>
              <w:right w:val="nil"/>
            </w:tcBorders>
          </w:tcPr>
          <w:p>
            <w:pPr>
              <w:pStyle w:val="TableParagraph"/>
              <w:spacing w:before="43"/>
              <w:ind w:left="73"/>
              <w:rPr>
                <w:sz w:val="21"/>
              </w:rPr>
            </w:pPr>
            <w:r>
              <w:rPr>
                <w:color w:val="13131A"/>
                <w:w w:val="105"/>
                <w:sz w:val="21"/>
              </w:rPr>
              <w:t>November</w:t>
            </w:r>
            <w:r>
              <w:rPr>
                <w:color w:val="13131A"/>
                <w:spacing w:val="15"/>
                <w:w w:val="105"/>
                <w:sz w:val="21"/>
              </w:rPr>
              <w:t> </w:t>
            </w:r>
            <w:r>
              <w:rPr>
                <w:color w:val="13131A"/>
                <w:w w:val="105"/>
                <w:sz w:val="21"/>
              </w:rPr>
              <w:t>22</w:t>
            </w:r>
            <w:r>
              <w:rPr>
                <w:color w:val="13131A"/>
                <w:w w:val="105"/>
                <w:sz w:val="21"/>
                <w:vertAlign w:val="superscript"/>
              </w:rPr>
              <w:t>nd</w:t>
            </w:r>
            <w:r>
              <w:rPr>
                <w:color w:val="13131A"/>
                <w:spacing w:val="-15"/>
                <w:w w:val="105"/>
                <w:sz w:val="21"/>
                <w:vertAlign w:val="baseline"/>
              </w:rPr>
              <w:t> </w:t>
            </w:r>
            <w:r>
              <w:rPr>
                <w:color w:val="13131A"/>
                <w:w w:val="105"/>
                <w:sz w:val="21"/>
                <w:vertAlign w:val="baseline"/>
              </w:rPr>
              <w:t>&amp;</w:t>
            </w:r>
            <w:r>
              <w:rPr>
                <w:color w:val="13131A"/>
                <w:spacing w:val="6"/>
                <w:w w:val="105"/>
                <w:sz w:val="21"/>
                <w:vertAlign w:val="baseline"/>
              </w:rPr>
              <w:t> </w:t>
            </w:r>
            <w:r>
              <w:rPr>
                <w:color w:val="13131A"/>
                <w:w w:val="105"/>
                <w:sz w:val="21"/>
                <w:vertAlign w:val="baseline"/>
              </w:rPr>
              <w:t>November</w:t>
            </w:r>
            <w:r>
              <w:rPr>
                <w:color w:val="13131A"/>
                <w:spacing w:val="11"/>
                <w:w w:val="105"/>
                <w:sz w:val="21"/>
                <w:vertAlign w:val="baseline"/>
              </w:rPr>
              <w:t> </w:t>
            </w:r>
            <w:r>
              <w:rPr>
                <w:color w:val="13131A"/>
                <w:w w:val="105"/>
                <w:sz w:val="21"/>
                <w:vertAlign w:val="baseline"/>
              </w:rPr>
              <w:t>29</w:t>
            </w:r>
            <w:r>
              <w:rPr>
                <w:color w:val="13131A"/>
                <w:w w:val="105"/>
                <w:sz w:val="21"/>
                <w:vertAlign w:val="superscript"/>
              </w:rPr>
              <w:t>th</w:t>
            </w:r>
            <w:r>
              <w:rPr>
                <w:color w:val="13131A"/>
                <w:w w:val="105"/>
                <w:sz w:val="15"/>
                <w:vertAlign w:val="baseline"/>
              </w:rPr>
              <w:t>,</w:t>
            </w:r>
            <w:r>
              <w:rPr>
                <w:color w:val="13131A"/>
                <w:spacing w:val="29"/>
                <w:w w:val="105"/>
                <w:sz w:val="15"/>
                <w:vertAlign w:val="baseline"/>
              </w:rPr>
              <w:t> </w:t>
            </w:r>
            <w:r>
              <w:rPr>
                <w:color w:val="13131A"/>
                <w:spacing w:val="-4"/>
                <w:w w:val="105"/>
                <w:sz w:val="21"/>
                <w:vertAlign w:val="baseline"/>
              </w:rPr>
              <w:t>2024</w:t>
            </w:r>
          </w:p>
        </w:tc>
      </w:tr>
    </w:tbl>
    <w:p>
      <w:pPr>
        <w:spacing w:line="240" w:lineRule="auto" w:before="76"/>
        <w:rPr>
          <w:b/>
          <w:sz w:val="24"/>
        </w:rPr>
      </w:pPr>
    </w:p>
    <w:p>
      <w:pPr>
        <w:spacing w:before="0"/>
        <w:ind w:left="842" w:right="0" w:firstLine="0"/>
        <w:jc w:val="left"/>
        <w:rPr>
          <w:b/>
          <w:sz w:val="21"/>
        </w:rPr>
      </w:pPr>
      <w:r>
        <w:rPr>
          <w:b/>
          <w:color w:val="13131A"/>
          <w:spacing w:val="-2"/>
          <w:sz w:val="21"/>
        </w:rPr>
        <w:t>PURPOSE:</w:t>
      </w:r>
    </w:p>
    <w:p>
      <w:pPr>
        <w:spacing w:line="240" w:lineRule="auto" w:before="151"/>
        <w:rPr>
          <w:b/>
          <w:sz w:val="21"/>
        </w:rPr>
      </w:pPr>
    </w:p>
    <w:p>
      <w:pPr>
        <w:pStyle w:val="ListParagraph"/>
        <w:numPr>
          <w:ilvl w:val="0"/>
          <w:numId w:val="15"/>
        </w:numPr>
        <w:tabs>
          <w:tab w:pos="1556" w:val="left" w:leader="none"/>
          <w:tab w:pos="1558" w:val="left" w:leader="none"/>
        </w:tabs>
        <w:spacing w:line="290" w:lineRule="auto" w:before="0" w:after="0"/>
        <w:ind w:left="1558" w:right="938" w:hanging="358"/>
        <w:jc w:val="both"/>
        <w:rPr>
          <w:color w:val="13131A"/>
          <w:sz w:val="21"/>
        </w:rPr>
      </w:pPr>
      <w:r>
        <w:rPr>
          <w:b/>
          <w:color w:val="13131A"/>
          <w:w w:val="105"/>
          <w:sz w:val="20"/>
        </w:rPr>
        <w:t>Public Hearing: </w:t>
      </w:r>
      <w:r>
        <w:rPr>
          <w:color w:val="13131A"/>
          <w:w w:val="105"/>
          <w:sz w:val="21"/>
        </w:rPr>
        <w:t>A public hearing will be held to</w:t>
      </w:r>
      <w:r>
        <w:rPr>
          <w:color w:val="13131A"/>
          <w:w w:val="105"/>
          <w:sz w:val="21"/>
        </w:rPr>
        <w:t> review</w:t>
      </w:r>
      <w:r>
        <w:rPr>
          <w:color w:val="13131A"/>
          <w:w w:val="105"/>
          <w:sz w:val="21"/>
        </w:rPr>
        <w:t> and make a final decision</w:t>
      </w:r>
      <w:r>
        <w:rPr>
          <w:color w:val="13131A"/>
          <w:w w:val="105"/>
          <w:sz w:val="21"/>
        </w:rPr>
        <w:t> on a Conditional</w:t>
      </w:r>
      <w:r>
        <w:rPr>
          <w:color w:val="13131A"/>
          <w:w w:val="105"/>
          <w:sz w:val="21"/>
        </w:rPr>
        <w:t> Rezoning request</w:t>
      </w:r>
      <w:r>
        <w:rPr>
          <w:color w:val="313336"/>
          <w:w w:val="105"/>
          <w:sz w:val="21"/>
        </w:rPr>
        <w:t>.</w:t>
      </w:r>
      <w:r>
        <w:rPr>
          <w:color w:val="313336"/>
          <w:spacing w:val="-15"/>
          <w:w w:val="105"/>
          <w:sz w:val="21"/>
        </w:rPr>
        <w:t> </w:t>
      </w:r>
      <w:r>
        <w:rPr>
          <w:color w:val="13131A"/>
          <w:w w:val="105"/>
          <w:sz w:val="21"/>
        </w:rPr>
        <w:t>The subject</w:t>
      </w:r>
      <w:r>
        <w:rPr>
          <w:color w:val="13131A"/>
          <w:w w:val="105"/>
          <w:sz w:val="21"/>
        </w:rPr>
        <w:t> parcel is PIN</w:t>
      </w:r>
      <w:r>
        <w:rPr>
          <w:color w:val="13131A"/>
          <w:spacing w:val="40"/>
          <w:w w:val="105"/>
          <w:sz w:val="21"/>
        </w:rPr>
        <w:t> </w:t>
      </w:r>
      <w:r>
        <w:rPr>
          <w:color w:val="13131A"/>
          <w:w w:val="105"/>
          <w:sz w:val="21"/>
        </w:rPr>
        <w:t>1527-06-9321.000</w:t>
      </w:r>
      <w:r>
        <w:rPr>
          <w:color w:val="13131A"/>
          <w:spacing w:val="-5"/>
          <w:w w:val="105"/>
          <w:sz w:val="21"/>
        </w:rPr>
        <w:t> </w:t>
      </w:r>
      <w:r>
        <w:rPr>
          <w:color w:val="13131A"/>
          <w:w w:val="105"/>
          <w:sz w:val="21"/>
        </w:rPr>
        <w:t>at address 330</w:t>
      </w:r>
      <w:r>
        <w:rPr>
          <w:color w:val="13131A"/>
          <w:spacing w:val="-16"/>
          <w:w w:val="105"/>
          <w:sz w:val="21"/>
        </w:rPr>
        <w:t> </w:t>
      </w:r>
      <w:r>
        <w:rPr>
          <w:color w:val="13131A"/>
          <w:w w:val="105"/>
          <w:sz w:val="21"/>
        </w:rPr>
        <w:t>Jernigan</w:t>
      </w:r>
      <w:r>
        <w:rPr>
          <w:color w:val="13131A"/>
          <w:spacing w:val="15"/>
          <w:w w:val="105"/>
          <w:sz w:val="21"/>
        </w:rPr>
        <w:t> </w:t>
      </w:r>
      <w:r>
        <w:rPr>
          <w:color w:val="13131A"/>
          <w:w w:val="105"/>
          <w:sz w:val="21"/>
        </w:rPr>
        <w:t>Rd</w:t>
      </w:r>
      <w:r>
        <w:rPr>
          <w:color w:val="13131A"/>
          <w:spacing w:val="-3"/>
          <w:w w:val="105"/>
          <w:sz w:val="21"/>
        </w:rPr>
        <w:t> </w:t>
      </w:r>
      <w:r>
        <w:rPr>
          <w:color w:val="13131A"/>
          <w:w w:val="105"/>
          <w:sz w:val="21"/>
        </w:rPr>
        <w:t>in</w:t>
      </w:r>
      <w:r>
        <w:rPr>
          <w:color w:val="13131A"/>
          <w:spacing w:val="-7"/>
          <w:w w:val="105"/>
          <w:sz w:val="21"/>
        </w:rPr>
        <w:t> </w:t>
      </w:r>
      <w:r>
        <w:rPr>
          <w:color w:val="13131A"/>
          <w:w w:val="105"/>
          <w:sz w:val="21"/>
        </w:rPr>
        <w:t>Dunn's</w:t>
      </w:r>
      <w:r>
        <w:rPr>
          <w:color w:val="13131A"/>
          <w:spacing w:val="-3"/>
          <w:w w:val="105"/>
          <w:sz w:val="21"/>
        </w:rPr>
        <w:t> </w:t>
      </w:r>
      <w:r>
        <w:rPr>
          <w:color w:val="13131A"/>
          <w:w w:val="105"/>
          <w:sz w:val="21"/>
        </w:rPr>
        <w:t>ETJ</w:t>
      </w:r>
      <w:r>
        <w:rPr>
          <w:color w:val="313336"/>
          <w:w w:val="105"/>
          <w:sz w:val="21"/>
        </w:rPr>
        <w:t>.</w:t>
      </w:r>
    </w:p>
    <w:p>
      <w:pPr>
        <w:spacing w:line="240" w:lineRule="auto" w:before="65"/>
        <w:rPr>
          <w:sz w:val="21"/>
        </w:rPr>
      </w:pPr>
    </w:p>
    <w:p>
      <w:pPr>
        <w:pStyle w:val="ListParagraph"/>
        <w:numPr>
          <w:ilvl w:val="0"/>
          <w:numId w:val="15"/>
        </w:numPr>
        <w:tabs>
          <w:tab w:pos="1552" w:val="left" w:leader="none"/>
        </w:tabs>
        <w:spacing w:line="240" w:lineRule="auto" w:before="0" w:after="0"/>
        <w:ind w:left="1552" w:right="0" w:hanging="362"/>
        <w:jc w:val="left"/>
        <w:rPr>
          <w:b/>
          <w:color w:val="13131A"/>
          <w:sz w:val="20"/>
        </w:rPr>
      </w:pPr>
      <w:r>
        <w:rPr>
          <w:b/>
          <w:color w:val="13131A"/>
          <w:spacing w:val="-2"/>
          <w:sz w:val="20"/>
        </w:rPr>
        <w:t>Decision:</w:t>
      </w:r>
    </w:p>
    <w:p>
      <w:pPr>
        <w:spacing w:line="240" w:lineRule="auto" w:before="141"/>
        <w:rPr>
          <w:b/>
          <w:sz w:val="20"/>
        </w:rPr>
      </w:pPr>
    </w:p>
    <w:p>
      <w:pPr>
        <w:spacing w:before="0"/>
        <w:ind w:left="832" w:right="0" w:firstLine="0"/>
        <w:jc w:val="left"/>
        <w:rPr>
          <w:b/>
          <w:sz w:val="21"/>
        </w:rPr>
      </w:pPr>
      <w:r>
        <w:rPr>
          <w:b/>
          <w:color w:val="13131A"/>
          <w:spacing w:val="-2"/>
          <w:sz w:val="21"/>
        </w:rPr>
        <w:t>BACKGROUND:</w:t>
      </w:r>
    </w:p>
    <w:p>
      <w:pPr>
        <w:spacing w:line="314" w:lineRule="auto" w:before="81"/>
        <w:ind w:left="827" w:right="935" w:firstLine="6"/>
        <w:jc w:val="both"/>
        <w:rPr>
          <w:sz w:val="21"/>
        </w:rPr>
      </w:pPr>
      <w:r>
        <w:rPr>
          <w:color w:val="13131A"/>
          <w:sz w:val="21"/>
        </w:rPr>
        <w:t>A Conditional Zoning application was submitted by Republic Services of North Carolina to conditionally</w:t>
      </w:r>
      <w:r>
        <w:rPr>
          <w:color w:val="13131A"/>
          <w:spacing w:val="40"/>
          <w:sz w:val="21"/>
        </w:rPr>
        <w:t> </w:t>
      </w:r>
      <w:r>
        <w:rPr>
          <w:color w:val="13131A"/>
          <w:sz w:val="21"/>
        </w:rPr>
        <w:t>rezone</w:t>
      </w:r>
      <w:r>
        <w:rPr>
          <w:color w:val="13131A"/>
          <w:spacing w:val="40"/>
          <w:sz w:val="21"/>
        </w:rPr>
        <w:t> </w:t>
      </w:r>
      <w:r>
        <w:rPr>
          <w:color w:val="13131A"/>
          <w:sz w:val="21"/>
        </w:rPr>
        <w:t>a</w:t>
      </w:r>
      <w:r>
        <w:rPr>
          <w:color w:val="13131A"/>
          <w:spacing w:val="40"/>
          <w:sz w:val="21"/>
        </w:rPr>
        <w:t> </w:t>
      </w:r>
      <w:r>
        <w:rPr>
          <w:color w:val="13131A"/>
          <w:sz w:val="21"/>
        </w:rPr>
        <w:t>property</w:t>
      </w:r>
      <w:r>
        <w:rPr>
          <w:color w:val="13131A"/>
          <w:spacing w:val="40"/>
          <w:sz w:val="21"/>
        </w:rPr>
        <w:t> </w:t>
      </w:r>
      <w:r>
        <w:rPr>
          <w:color w:val="13131A"/>
          <w:sz w:val="21"/>
        </w:rPr>
        <w:t>adjacent</w:t>
      </w:r>
      <w:r>
        <w:rPr>
          <w:color w:val="13131A"/>
          <w:spacing w:val="40"/>
          <w:sz w:val="21"/>
        </w:rPr>
        <w:t> </w:t>
      </w:r>
      <w:r>
        <w:rPr>
          <w:color w:val="13131A"/>
          <w:sz w:val="21"/>
        </w:rPr>
        <w:t>to</w:t>
      </w:r>
      <w:r>
        <w:rPr>
          <w:color w:val="13131A"/>
          <w:spacing w:val="40"/>
          <w:sz w:val="21"/>
        </w:rPr>
        <w:t> </w:t>
      </w:r>
      <w:r>
        <w:rPr>
          <w:color w:val="13131A"/>
          <w:sz w:val="21"/>
        </w:rPr>
        <w:t>their</w:t>
      </w:r>
      <w:r>
        <w:rPr>
          <w:color w:val="13131A"/>
          <w:spacing w:val="40"/>
          <w:sz w:val="21"/>
        </w:rPr>
        <w:t> </w:t>
      </w:r>
      <w:r>
        <w:rPr>
          <w:color w:val="13131A"/>
          <w:sz w:val="21"/>
        </w:rPr>
        <w:t>existing site</w:t>
      </w:r>
      <w:r>
        <w:rPr>
          <w:color w:val="13131A"/>
          <w:spacing w:val="40"/>
          <w:sz w:val="21"/>
        </w:rPr>
        <w:t> </w:t>
      </w:r>
      <w:r>
        <w:rPr>
          <w:color w:val="13131A"/>
          <w:sz w:val="21"/>
        </w:rPr>
        <w:t>at 2435</w:t>
      </w:r>
      <w:r>
        <w:rPr>
          <w:color w:val="13131A"/>
          <w:spacing w:val="40"/>
          <w:sz w:val="21"/>
        </w:rPr>
        <w:t> </w:t>
      </w:r>
      <w:r>
        <w:rPr>
          <w:color w:val="13131A"/>
          <w:sz w:val="21"/>
        </w:rPr>
        <w:t>and</w:t>
      </w:r>
      <w:r>
        <w:rPr>
          <w:color w:val="13131A"/>
          <w:spacing w:val="40"/>
          <w:sz w:val="21"/>
        </w:rPr>
        <w:t> </w:t>
      </w:r>
      <w:r>
        <w:rPr>
          <w:color w:val="13131A"/>
          <w:sz w:val="21"/>
        </w:rPr>
        <w:t>2477</w:t>
      </w:r>
      <w:r>
        <w:rPr>
          <w:color w:val="13131A"/>
          <w:spacing w:val="40"/>
          <w:sz w:val="21"/>
        </w:rPr>
        <w:t> </w:t>
      </w:r>
      <w:r>
        <w:rPr>
          <w:color w:val="13131A"/>
          <w:sz w:val="21"/>
        </w:rPr>
        <w:t>US 301</w:t>
      </w:r>
      <w:r>
        <w:rPr>
          <w:color w:val="13131A"/>
          <w:spacing w:val="40"/>
          <w:sz w:val="21"/>
        </w:rPr>
        <w:t> </w:t>
      </w:r>
      <w:r>
        <w:rPr>
          <w:color w:val="13131A"/>
          <w:sz w:val="21"/>
        </w:rPr>
        <w:t>N in Dunn's ETJ from Residential (R</w:t>
      </w:r>
      <w:r>
        <w:rPr>
          <w:color w:val="313336"/>
          <w:sz w:val="21"/>
        </w:rPr>
        <w:t>-</w:t>
      </w:r>
      <w:r>
        <w:rPr>
          <w:color w:val="13131A"/>
          <w:sz w:val="21"/>
        </w:rPr>
        <w:t>20}</w:t>
      </w:r>
      <w:r>
        <w:rPr>
          <w:color w:val="13131A"/>
          <w:spacing w:val="-4"/>
          <w:sz w:val="21"/>
        </w:rPr>
        <w:t> </w:t>
      </w:r>
      <w:r>
        <w:rPr>
          <w:color w:val="13131A"/>
          <w:sz w:val="21"/>
        </w:rPr>
        <w:t>to Highway Commercial (C-3}. The site plan attached to the application shows details of the proposed expansion of the Republic Services site.</w:t>
      </w:r>
      <w:r>
        <w:rPr>
          <w:color w:val="13131A"/>
          <w:spacing w:val="-6"/>
          <w:sz w:val="21"/>
        </w:rPr>
        <w:t> </w:t>
      </w:r>
      <w:r>
        <w:rPr>
          <w:color w:val="13131A"/>
          <w:sz w:val="21"/>
        </w:rPr>
        <w:t>The proposed expansion</w:t>
      </w:r>
      <w:r>
        <w:rPr>
          <w:color w:val="13131A"/>
          <w:spacing w:val="40"/>
          <w:sz w:val="21"/>
        </w:rPr>
        <w:t> </w:t>
      </w:r>
      <w:r>
        <w:rPr>
          <w:color w:val="13131A"/>
          <w:sz w:val="21"/>
        </w:rPr>
        <w:t>includes</w:t>
      </w:r>
      <w:r>
        <w:rPr>
          <w:color w:val="13131A"/>
          <w:spacing w:val="40"/>
          <w:sz w:val="21"/>
        </w:rPr>
        <w:t> </w:t>
      </w:r>
      <w:r>
        <w:rPr>
          <w:color w:val="13131A"/>
          <w:sz w:val="21"/>
        </w:rPr>
        <w:t>addit</w:t>
      </w:r>
      <w:r>
        <w:rPr>
          <w:color w:val="313336"/>
          <w:sz w:val="21"/>
        </w:rPr>
        <w:t>i</w:t>
      </w:r>
      <w:r>
        <w:rPr>
          <w:color w:val="13131A"/>
          <w:sz w:val="21"/>
        </w:rPr>
        <w:t>onal</w:t>
      </w:r>
      <w:r>
        <w:rPr>
          <w:color w:val="13131A"/>
          <w:spacing w:val="40"/>
          <w:sz w:val="21"/>
        </w:rPr>
        <w:t> </w:t>
      </w:r>
      <w:r>
        <w:rPr>
          <w:color w:val="13131A"/>
          <w:sz w:val="21"/>
        </w:rPr>
        <w:t>commercial</w:t>
      </w:r>
      <w:r>
        <w:rPr>
          <w:color w:val="13131A"/>
          <w:spacing w:val="40"/>
          <w:sz w:val="21"/>
        </w:rPr>
        <w:t> </w:t>
      </w:r>
      <w:r>
        <w:rPr>
          <w:color w:val="13131A"/>
          <w:sz w:val="21"/>
        </w:rPr>
        <w:t>truck</w:t>
      </w:r>
      <w:r>
        <w:rPr>
          <w:color w:val="13131A"/>
          <w:spacing w:val="40"/>
          <w:sz w:val="21"/>
        </w:rPr>
        <w:t> </w:t>
      </w:r>
      <w:r>
        <w:rPr>
          <w:color w:val="13131A"/>
          <w:sz w:val="21"/>
        </w:rPr>
        <w:t>parking</w:t>
      </w:r>
      <w:r>
        <w:rPr>
          <w:color w:val="13131A"/>
          <w:spacing w:val="40"/>
          <w:sz w:val="21"/>
        </w:rPr>
        <w:t> </w:t>
      </w:r>
      <w:r>
        <w:rPr>
          <w:color w:val="13131A"/>
          <w:sz w:val="21"/>
        </w:rPr>
        <w:t>and</w:t>
      </w:r>
      <w:r>
        <w:rPr>
          <w:color w:val="13131A"/>
          <w:spacing w:val="40"/>
          <w:sz w:val="21"/>
        </w:rPr>
        <w:t> </w:t>
      </w:r>
      <w:r>
        <w:rPr>
          <w:color w:val="13131A"/>
          <w:sz w:val="21"/>
        </w:rPr>
        <w:t>an</w:t>
      </w:r>
      <w:r>
        <w:rPr>
          <w:color w:val="13131A"/>
          <w:spacing w:val="40"/>
          <w:sz w:val="21"/>
        </w:rPr>
        <w:t> </w:t>
      </w:r>
      <w:r>
        <w:rPr>
          <w:color w:val="13131A"/>
          <w:sz w:val="21"/>
        </w:rPr>
        <w:t>outdoor</w:t>
      </w:r>
      <w:r>
        <w:rPr>
          <w:color w:val="13131A"/>
          <w:spacing w:val="40"/>
          <w:sz w:val="21"/>
        </w:rPr>
        <w:t> </w:t>
      </w:r>
      <w:r>
        <w:rPr>
          <w:color w:val="13131A"/>
          <w:sz w:val="21"/>
        </w:rPr>
        <w:t>storage</w:t>
      </w:r>
      <w:r>
        <w:rPr>
          <w:color w:val="13131A"/>
          <w:spacing w:val="40"/>
          <w:sz w:val="21"/>
        </w:rPr>
        <w:t> </w:t>
      </w:r>
      <w:r>
        <w:rPr>
          <w:color w:val="13131A"/>
          <w:sz w:val="21"/>
        </w:rPr>
        <w:t>and</w:t>
      </w:r>
      <w:r>
        <w:rPr>
          <w:color w:val="13131A"/>
          <w:spacing w:val="40"/>
          <w:sz w:val="21"/>
        </w:rPr>
        <w:t> </w:t>
      </w:r>
      <w:r>
        <w:rPr>
          <w:color w:val="13131A"/>
          <w:sz w:val="21"/>
        </w:rPr>
        <w:t>loading </w:t>
      </w:r>
      <w:r>
        <w:rPr>
          <w:color w:val="13131A"/>
          <w:spacing w:val="-2"/>
          <w:sz w:val="21"/>
        </w:rPr>
        <w:t>area.</w:t>
      </w:r>
    </w:p>
    <w:p>
      <w:pPr>
        <w:spacing w:line="240" w:lineRule="auto" w:before="0"/>
        <w:rPr>
          <w:sz w:val="21"/>
        </w:rPr>
      </w:pPr>
    </w:p>
    <w:p>
      <w:pPr>
        <w:spacing w:line="240" w:lineRule="auto" w:before="157"/>
        <w:rPr>
          <w:sz w:val="21"/>
        </w:rPr>
      </w:pPr>
    </w:p>
    <w:p>
      <w:pPr>
        <w:spacing w:before="0"/>
        <w:ind w:left="823" w:right="0" w:firstLine="0"/>
        <w:jc w:val="left"/>
        <w:rPr>
          <w:sz w:val="21"/>
        </w:rPr>
      </w:pPr>
      <w:r>
        <w:rPr>
          <w:b/>
          <w:color w:val="13131A"/>
          <w:spacing w:val="-4"/>
          <w:sz w:val="21"/>
        </w:rPr>
        <w:t>BUDGET</w:t>
      </w:r>
      <w:r>
        <w:rPr>
          <w:b/>
          <w:color w:val="13131A"/>
          <w:spacing w:val="-5"/>
          <w:sz w:val="21"/>
        </w:rPr>
        <w:t> </w:t>
      </w:r>
      <w:r>
        <w:rPr>
          <w:b/>
          <w:color w:val="13131A"/>
          <w:spacing w:val="-4"/>
          <w:sz w:val="21"/>
        </w:rPr>
        <w:t>IMPACT:</w:t>
      </w:r>
      <w:r>
        <w:rPr>
          <w:b/>
          <w:color w:val="13131A"/>
          <w:spacing w:val="29"/>
          <w:sz w:val="21"/>
        </w:rPr>
        <w:t> </w:t>
      </w:r>
      <w:r>
        <w:rPr>
          <w:color w:val="13131A"/>
          <w:spacing w:val="-4"/>
          <w:sz w:val="21"/>
        </w:rPr>
        <w:t>None</w:t>
      </w:r>
    </w:p>
    <w:p>
      <w:pPr>
        <w:spacing w:line="240" w:lineRule="auto" w:before="0"/>
        <w:rPr>
          <w:sz w:val="21"/>
        </w:rPr>
      </w:pPr>
    </w:p>
    <w:p>
      <w:pPr>
        <w:spacing w:line="240" w:lineRule="auto" w:before="0"/>
        <w:rPr>
          <w:sz w:val="21"/>
        </w:rPr>
      </w:pPr>
    </w:p>
    <w:p>
      <w:pPr>
        <w:spacing w:line="240" w:lineRule="auto" w:before="0"/>
        <w:rPr>
          <w:sz w:val="21"/>
        </w:rPr>
      </w:pPr>
    </w:p>
    <w:p>
      <w:pPr>
        <w:spacing w:line="240" w:lineRule="auto" w:before="0"/>
        <w:rPr>
          <w:sz w:val="21"/>
        </w:rPr>
      </w:pPr>
    </w:p>
    <w:p>
      <w:pPr>
        <w:spacing w:line="240" w:lineRule="auto" w:before="0"/>
        <w:rPr>
          <w:sz w:val="21"/>
        </w:rPr>
      </w:pPr>
    </w:p>
    <w:p>
      <w:pPr>
        <w:spacing w:line="240" w:lineRule="auto" w:before="0"/>
        <w:rPr>
          <w:sz w:val="21"/>
        </w:rPr>
      </w:pPr>
    </w:p>
    <w:p>
      <w:pPr>
        <w:spacing w:line="240" w:lineRule="auto" w:before="0"/>
        <w:rPr>
          <w:sz w:val="21"/>
        </w:rPr>
      </w:pPr>
    </w:p>
    <w:p>
      <w:pPr>
        <w:spacing w:line="240" w:lineRule="auto" w:before="0"/>
        <w:rPr>
          <w:sz w:val="21"/>
        </w:rPr>
      </w:pPr>
    </w:p>
    <w:p>
      <w:pPr>
        <w:spacing w:line="240" w:lineRule="auto" w:before="109"/>
        <w:rPr>
          <w:sz w:val="21"/>
        </w:rPr>
      </w:pPr>
    </w:p>
    <w:p>
      <w:pPr>
        <w:spacing w:before="1"/>
        <w:ind w:left="3139" w:right="0" w:firstLine="0"/>
        <w:jc w:val="left"/>
        <w:rPr>
          <w:sz w:val="21"/>
        </w:rPr>
      </w:pPr>
      <w:r>
        <w:rPr/>
        <mc:AlternateContent>
          <mc:Choice Requires="wps">
            <w:drawing>
              <wp:anchor distT="0" distB="0" distL="0" distR="0" allowOverlap="1" layoutInCell="1" locked="0" behindDoc="0" simplePos="0" relativeHeight="15791104">
                <wp:simplePos x="0" y="0"/>
                <wp:positionH relativeFrom="page">
                  <wp:posOffset>953585</wp:posOffset>
                </wp:positionH>
                <wp:positionV relativeFrom="paragraph">
                  <wp:posOffset>-210222</wp:posOffset>
                </wp:positionV>
                <wp:extent cx="1388745" cy="748030"/>
                <wp:effectExtent l="0" t="0" r="0" b="0"/>
                <wp:wrapNone/>
                <wp:docPr id="198" name="Textbox 198"/>
                <wp:cNvGraphicFramePr>
                  <a:graphicFrameLocks/>
                </wp:cNvGraphicFramePr>
                <a:graphic>
                  <a:graphicData uri="http://schemas.microsoft.com/office/word/2010/wordprocessingShape">
                    <wps:wsp>
                      <wps:cNvPr id="198" name="Textbox 198"/>
                      <wps:cNvSpPr txBox="1"/>
                      <wps:spPr>
                        <a:xfrm>
                          <a:off x="0" y="0"/>
                          <a:ext cx="1388745" cy="748030"/>
                        </a:xfrm>
                        <a:prstGeom prst="rect">
                          <a:avLst/>
                        </a:prstGeom>
                      </wps:spPr>
                      <wps:txbx>
                        <w:txbxContent>
                          <w:p>
                            <w:pPr>
                              <w:tabs>
                                <w:tab w:pos="1589" w:val="left" w:leader="none"/>
                              </w:tabs>
                              <w:spacing w:line="290" w:lineRule="auto" w:before="9"/>
                              <w:ind w:left="103" w:right="319" w:firstLine="4"/>
                              <w:jc w:val="left"/>
                              <w:rPr>
                                <w:b/>
                                <w:sz w:val="21"/>
                              </w:rPr>
                            </w:pPr>
                            <w:r>
                              <w:rPr>
                                <w:b/>
                                <w:color w:val="13131A"/>
                                <w:spacing w:val="-2"/>
                                <w:sz w:val="21"/>
                              </w:rPr>
                              <w:t>RECOMMENDED </w:t>
                            </w:r>
                            <w:r>
                              <w:rPr>
                                <w:b/>
                                <w:color w:val="13131A"/>
                                <w:sz w:val="21"/>
                              </w:rPr>
                              <w:t>MOTION/</w:t>
                            </w:r>
                            <w:r>
                              <w:rPr>
                                <w:b/>
                                <w:color w:val="13131A"/>
                                <w:spacing w:val="-39"/>
                                <w:sz w:val="21"/>
                              </w:rPr>
                              <w:t> </w:t>
                            </w:r>
                            <w:r>
                              <w:rPr>
                                <w:b/>
                                <w:color w:val="13131A"/>
                                <w:sz w:val="21"/>
                              </w:rPr>
                              <w:t>ACTION </w:t>
                            </w:r>
                            <w:r>
                              <w:rPr>
                                <w:b/>
                                <w:color w:val="13131A"/>
                                <w:spacing w:val="-2"/>
                                <w:sz w:val="21"/>
                              </w:rPr>
                              <w:t>REQUESTED</w:t>
                            </w:r>
                            <w:r>
                              <w:rPr>
                                <w:b/>
                                <w:color w:val="13131A"/>
                                <w:sz w:val="21"/>
                              </w:rPr>
                              <w:tab/>
                            </w:r>
                            <w:r>
                              <w:rPr>
                                <w:b/>
                                <w:color w:val="13131A"/>
                                <w:spacing w:val="-12"/>
                                <w:sz w:val="21"/>
                              </w:rPr>
                              <w:t>OF </w:t>
                            </w:r>
                            <w:r>
                              <w:rPr>
                                <w:b/>
                                <w:color w:val="13131A"/>
                                <w:spacing w:val="-2"/>
                                <w:sz w:val="21"/>
                              </w:rPr>
                              <w:t>COUNCIL</w:t>
                            </w:r>
                          </w:p>
                        </w:txbxContent>
                      </wps:txbx>
                      <wps:bodyPr wrap="square" lIns="0" tIns="0" rIns="0" bIns="0" rtlCol="0">
                        <a:noAutofit/>
                      </wps:bodyPr>
                    </wps:wsp>
                  </a:graphicData>
                </a:graphic>
              </wp:anchor>
            </w:drawing>
          </mc:Choice>
          <mc:Fallback>
            <w:pict>
              <v:shape style="position:absolute;margin-left:75.08551pt;margin-top:-16.552956pt;width:109.35pt;height:58.9pt;mso-position-horizontal-relative:page;mso-position-vertical-relative:paragraph;z-index:15791104" type="#_x0000_t202" id="docshape118" filled="false" stroked="false">
                <v:textbox inset="0,0,0,0">
                  <w:txbxContent>
                    <w:p>
                      <w:pPr>
                        <w:tabs>
                          <w:tab w:pos="1589" w:val="left" w:leader="none"/>
                        </w:tabs>
                        <w:spacing w:line="290" w:lineRule="auto" w:before="9"/>
                        <w:ind w:left="103" w:right="319" w:firstLine="4"/>
                        <w:jc w:val="left"/>
                        <w:rPr>
                          <w:b/>
                          <w:sz w:val="21"/>
                        </w:rPr>
                      </w:pPr>
                      <w:r>
                        <w:rPr>
                          <w:b/>
                          <w:color w:val="13131A"/>
                          <w:spacing w:val="-2"/>
                          <w:sz w:val="21"/>
                        </w:rPr>
                        <w:t>RECOMMENDED </w:t>
                      </w:r>
                      <w:r>
                        <w:rPr>
                          <w:b/>
                          <w:color w:val="13131A"/>
                          <w:sz w:val="21"/>
                        </w:rPr>
                        <w:t>MOTION/</w:t>
                      </w:r>
                      <w:r>
                        <w:rPr>
                          <w:b/>
                          <w:color w:val="13131A"/>
                          <w:spacing w:val="-39"/>
                          <w:sz w:val="21"/>
                        </w:rPr>
                        <w:t> </w:t>
                      </w:r>
                      <w:r>
                        <w:rPr>
                          <w:b/>
                          <w:color w:val="13131A"/>
                          <w:sz w:val="21"/>
                        </w:rPr>
                        <w:t>ACTION </w:t>
                      </w:r>
                      <w:r>
                        <w:rPr>
                          <w:b/>
                          <w:color w:val="13131A"/>
                          <w:spacing w:val="-2"/>
                          <w:sz w:val="21"/>
                        </w:rPr>
                        <w:t>REQUESTED</w:t>
                      </w:r>
                      <w:r>
                        <w:rPr>
                          <w:b/>
                          <w:color w:val="13131A"/>
                          <w:sz w:val="21"/>
                        </w:rPr>
                        <w:tab/>
                      </w:r>
                      <w:r>
                        <w:rPr>
                          <w:b/>
                          <w:color w:val="13131A"/>
                          <w:spacing w:val="-12"/>
                          <w:sz w:val="21"/>
                        </w:rPr>
                        <w:t>OF </w:t>
                      </w:r>
                      <w:r>
                        <w:rPr>
                          <w:b/>
                          <w:color w:val="13131A"/>
                          <w:spacing w:val="-2"/>
                          <w:sz w:val="21"/>
                        </w:rPr>
                        <w:t>COUNCIL</w:t>
                      </w:r>
                    </w:p>
                  </w:txbxContent>
                </v:textbox>
                <w10:wrap type="none"/>
              </v:shape>
            </w:pict>
          </mc:Fallback>
        </mc:AlternateContent>
      </w:r>
      <w:r>
        <w:rPr>
          <w:color w:val="13131A"/>
          <w:w w:val="105"/>
          <w:sz w:val="21"/>
        </w:rPr>
        <w:t>Motion</w:t>
      </w:r>
      <w:r>
        <w:rPr>
          <w:color w:val="13131A"/>
          <w:spacing w:val="-5"/>
          <w:w w:val="105"/>
          <w:sz w:val="21"/>
        </w:rPr>
        <w:t> </w:t>
      </w:r>
      <w:r>
        <w:rPr>
          <w:color w:val="13131A"/>
          <w:w w:val="105"/>
          <w:sz w:val="21"/>
        </w:rPr>
        <w:t>to</w:t>
      </w:r>
      <w:r>
        <w:rPr>
          <w:color w:val="13131A"/>
          <w:spacing w:val="7"/>
          <w:w w:val="105"/>
          <w:sz w:val="21"/>
        </w:rPr>
        <w:t> </w:t>
      </w:r>
      <w:r>
        <w:rPr>
          <w:color w:val="13131A"/>
          <w:w w:val="105"/>
          <w:sz w:val="21"/>
        </w:rPr>
        <w:t>approve,</w:t>
      </w:r>
      <w:r>
        <w:rPr>
          <w:color w:val="13131A"/>
          <w:spacing w:val="5"/>
          <w:w w:val="105"/>
          <w:sz w:val="21"/>
        </w:rPr>
        <w:t> </w:t>
      </w:r>
      <w:r>
        <w:rPr>
          <w:color w:val="13131A"/>
          <w:w w:val="105"/>
          <w:sz w:val="21"/>
        </w:rPr>
        <w:t>deny,</w:t>
      </w:r>
      <w:r>
        <w:rPr>
          <w:color w:val="13131A"/>
          <w:spacing w:val="-1"/>
          <w:w w:val="105"/>
          <w:sz w:val="21"/>
        </w:rPr>
        <w:t> </w:t>
      </w:r>
      <w:r>
        <w:rPr>
          <w:color w:val="13131A"/>
          <w:w w:val="105"/>
          <w:sz w:val="21"/>
        </w:rPr>
        <w:t>or</w:t>
      </w:r>
      <w:r>
        <w:rPr>
          <w:color w:val="13131A"/>
          <w:spacing w:val="3"/>
          <w:w w:val="105"/>
          <w:sz w:val="21"/>
        </w:rPr>
        <w:t> </w:t>
      </w:r>
      <w:r>
        <w:rPr>
          <w:color w:val="13131A"/>
          <w:w w:val="105"/>
          <w:sz w:val="21"/>
        </w:rPr>
        <w:t>approve</w:t>
      </w:r>
      <w:r>
        <w:rPr>
          <w:color w:val="13131A"/>
          <w:spacing w:val="9"/>
          <w:w w:val="105"/>
          <w:sz w:val="21"/>
        </w:rPr>
        <w:t> </w:t>
      </w:r>
      <w:r>
        <w:rPr>
          <w:color w:val="13131A"/>
          <w:w w:val="105"/>
          <w:sz w:val="21"/>
        </w:rPr>
        <w:t>with</w:t>
      </w:r>
      <w:r>
        <w:rPr>
          <w:color w:val="13131A"/>
          <w:spacing w:val="-4"/>
          <w:w w:val="105"/>
          <w:sz w:val="21"/>
        </w:rPr>
        <w:t> </w:t>
      </w:r>
      <w:r>
        <w:rPr>
          <w:color w:val="13131A"/>
          <w:w w:val="105"/>
          <w:sz w:val="21"/>
        </w:rPr>
        <w:t>conditions</w:t>
      </w:r>
      <w:r>
        <w:rPr>
          <w:color w:val="13131A"/>
          <w:spacing w:val="4"/>
          <w:w w:val="105"/>
          <w:sz w:val="21"/>
        </w:rPr>
        <w:t> </w:t>
      </w:r>
      <w:r>
        <w:rPr>
          <w:color w:val="13131A"/>
          <w:w w:val="105"/>
          <w:sz w:val="21"/>
        </w:rPr>
        <w:t>case</w:t>
      </w:r>
      <w:r>
        <w:rPr>
          <w:color w:val="13131A"/>
          <w:spacing w:val="-2"/>
          <w:w w:val="105"/>
          <w:sz w:val="21"/>
        </w:rPr>
        <w:t> </w:t>
      </w:r>
      <w:r>
        <w:rPr>
          <w:color w:val="13131A"/>
          <w:w w:val="105"/>
          <w:sz w:val="21"/>
        </w:rPr>
        <w:t>CZ</w:t>
      </w:r>
      <w:r>
        <w:rPr>
          <w:color w:val="313336"/>
          <w:w w:val="105"/>
          <w:sz w:val="21"/>
        </w:rPr>
        <w:t>-</w:t>
      </w:r>
      <w:r>
        <w:rPr>
          <w:color w:val="13131A"/>
          <w:w w:val="105"/>
          <w:sz w:val="21"/>
        </w:rPr>
        <w:t>08-</w:t>
      </w:r>
      <w:r>
        <w:rPr>
          <w:color w:val="13131A"/>
          <w:spacing w:val="-5"/>
          <w:w w:val="105"/>
          <w:sz w:val="21"/>
        </w:rPr>
        <w:t>24.</w:t>
      </w:r>
    </w:p>
    <w:p>
      <w:pPr>
        <w:spacing w:after="0"/>
        <w:jc w:val="left"/>
        <w:rPr>
          <w:sz w:val="21"/>
        </w:rPr>
        <w:sectPr>
          <w:pgSz w:w="11910" w:h="16840"/>
          <w:pgMar w:top="780" w:bottom="280" w:left="680" w:right="180"/>
        </w:sectPr>
      </w:pPr>
    </w:p>
    <w:p>
      <w:pPr>
        <w:spacing w:line="240" w:lineRule="auto" w:before="3"/>
        <w:rPr>
          <w:sz w:val="2"/>
        </w:rPr>
      </w:pPr>
      <w:r>
        <w:rPr/>
        <mc:AlternateContent>
          <mc:Choice Requires="wps">
            <w:drawing>
              <wp:anchor distT="0" distB="0" distL="0" distR="0" allowOverlap="1" layoutInCell="1" locked="0" behindDoc="0" simplePos="0" relativeHeight="15793664">
                <wp:simplePos x="0" y="0"/>
                <wp:positionH relativeFrom="page">
                  <wp:posOffset>6103</wp:posOffset>
                </wp:positionH>
                <wp:positionV relativeFrom="page">
                  <wp:posOffset>7437976</wp:posOffset>
                </wp:positionV>
                <wp:extent cx="1270" cy="2821305"/>
                <wp:effectExtent l="0" t="0" r="0" b="0"/>
                <wp:wrapNone/>
                <wp:docPr id="199" name="Graphic 199"/>
                <wp:cNvGraphicFramePr>
                  <a:graphicFrameLocks/>
                </wp:cNvGraphicFramePr>
                <a:graphic>
                  <a:graphicData uri="http://schemas.microsoft.com/office/word/2010/wordprocessingShape">
                    <wps:wsp>
                      <wps:cNvPr id="199" name="Graphic 199"/>
                      <wps:cNvSpPr/>
                      <wps:spPr>
                        <a:xfrm>
                          <a:off x="0" y="0"/>
                          <a:ext cx="1270" cy="2821305"/>
                        </a:xfrm>
                        <a:custGeom>
                          <a:avLst/>
                          <a:gdLst/>
                          <a:ahLst/>
                          <a:cxnLst/>
                          <a:rect l="l" t="t" r="r" b="b"/>
                          <a:pathLst>
                            <a:path w="0" h="2821305">
                              <a:moveTo>
                                <a:pt x="0" y="2820894"/>
                              </a:moveTo>
                              <a:lnTo>
                                <a:pt x="0" y="0"/>
                              </a:lnTo>
                            </a:path>
                          </a:pathLst>
                        </a:custGeom>
                        <a:ln w="1220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93664" from=".480559pt,807.785123pt" to=".480559pt,585.667419pt" stroked="true" strokeweight=".961094pt" strokecolor="#000000">
                <v:stroke dashstyle="solid"/>
                <w10:wrap type="none"/>
              </v:line>
            </w:pict>
          </mc:Fallback>
        </mc:AlternateContent>
      </w:r>
    </w:p>
    <w:tbl>
      <w:tblPr>
        <w:tblW w:w="0" w:type="auto"/>
        <w:jc w:val="left"/>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964"/>
        <w:gridCol w:w="241"/>
        <w:gridCol w:w="4614"/>
      </w:tblGrid>
      <w:tr>
        <w:trPr>
          <w:trHeight w:val="225" w:hRule="atLeast"/>
        </w:trPr>
        <w:tc>
          <w:tcPr>
            <w:tcW w:w="10819" w:type="dxa"/>
            <w:gridSpan w:val="3"/>
            <w:tcBorders>
              <w:left w:val="single" w:sz="6" w:space="0" w:color="000000"/>
              <w:bottom w:val="nil"/>
              <w:right w:val="single" w:sz="6" w:space="0" w:color="000000"/>
            </w:tcBorders>
          </w:tcPr>
          <w:p>
            <w:pPr>
              <w:pStyle w:val="TableParagraph"/>
              <w:rPr>
                <w:rFonts w:ascii="Times New Roman"/>
                <w:sz w:val="16"/>
              </w:rPr>
            </w:pPr>
          </w:p>
        </w:tc>
      </w:tr>
      <w:tr>
        <w:trPr>
          <w:trHeight w:val="1920" w:hRule="atLeast"/>
        </w:trPr>
        <w:tc>
          <w:tcPr>
            <w:tcW w:w="5964" w:type="dxa"/>
            <w:tcBorders>
              <w:top w:val="single" w:sz="6" w:space="0" w:color="000000"/>
              <w:left w:val="single" w:sz="6" w:space="0" w:color="000000"/>
              <w:bottom w:val="single" w:sz="8" w:space="0" w:color="000000"/>
              <w:right w:val="single" w:sz="6" w:space="0" w:color="000000"/>
            </w:tcBorders>
          </w:tcPr>
          <w:p>
            <w:pPr>
              <w:pStyle w:val="TableParagraph"/>
              <w:spacing w:line="1244" w:lineRule="exact"/>
              <w:ind w:left="333" w:right="892"/>
              <w:jc w:val="center"/>
              <w:rPr>
                <w:b/>
                <w:sz w:val="123"/>
              </w:rPr>
            </w:pPr>
            <w:r>
              <w:rPr/>
              <mc:AlternateContent>
                <mc:Choice Requires="wps">
                  <w:drawing>
                    <wp:anchor distT="0" distB="0" distL="0" distR="0" allowOverlap="1" layoutInCell="1" locked="0" behindDoc="1" simplePos="0" relativeHeight="479207424">
                      <wp:simplePos x="0" y="0"/>
                      <wp:positionH relativeFrom="column">
                        <wp:posOffset>431783</wp:posOffset>
                      </wp:positionH>
                      <wp:positionV relativeFrom="paragraph">
                        <wp:posOffset>54769</wp:posOffset>
                      </wp:positionV>
                      <wp:extent cx="21590" cy="635635"/>
                      <wp:effectExtent l="0" t="0" r="0" b="0"/>
                      <wp:wrapNone/>
                      <wp:docPr id="200" name="Group 200"/>
                      <wp:cNvGraphicFramePr>
                        <a:graphicFrameLocks/>
                      </wp:cNvGraphicFramePr>
                      <a:graphic>
                        <a:graphicData uri="http://schemas.microsoft.com/office/word/2010/wordprocessingGroup">
                          <wpg:wgp>
                            <wpg:cNvPr id="200" name="Group 200"/>
                            <wpg:cNvGrpSpPr/>
                            <wpg:grpSpPr>
                              <a:xfrm>
                                <a:off x="0" y="0"/>
                                <a:ext cx="21590" cy="635635"/>
                                <a:chExt cx="21590" cy="635635"/>
                              </a:xfrm>
                            </wpg:grpSpPr>
                            <wps:wsp>
                              <wps:cNvPr id="201" name="Graphic 201"/>
                              <wps:cNvSpPr/>
                              <wps:spPr>
                                <a:xfrm>
                                  <a:off x="10680" y="0"/>
                                  <a:ext cx="1270" cy="635635"/>
                                </a:xfrm>
                                <a:custGeom>
                                  <a:avLst/>
                                  <a:gdLst/>
                                  <a:ahLst/>
                                  <a:cxnLst/>
                                  <a:rect l="l" t="t" r="r" b="b"/>
                                  <a:pathLst>
                                    <a:path w="0" h="635635">
                                      <a:moveTo>
                                        <a:pt x="0" y="635006"/>
                                      </a:moveTo>
                                      <a:lnTo>
                                        <a:pt x="0" y="0"/>
                                      </a:lnTo>
                                    </a:path>
                                  </a:pathLst>
                                </a:custGeom>
                                <a:ln w="2136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3.998714pt;margin-top:4.312549pt;width:1.7pt;height:50.05pt;mso-position-horizontal-relative:column;mso-position-vertical-relative:paragraph;z-index:-24109056" id="docshapegroup119" coordorigin="680,86" coordsize="34,1001">
                      <v:line style="position:absolute" from="697,1086" to="697,86" stroked="true" strokeweight="1.681915pt" strokecolor="#000000">
                        <v:stroke dashstyle="solid"/>
                      </v:line>
                      <w10:wrap type="none"/>
                    </v:group>
                  </w:pict>
                </mc:Fallback>
              </mc:AlternateContent>
            </w:r>
            <w:r>
              <w:rPr>
                <w:b/>
                <w:color w:val="5B8E5B"/>
                <w:spacing w:val="-2"/>
                <w:w w:val="105"/>
                <w:sz w:val="123"/>
              </w:rPr>
              <w:t>.</w:t>
            </w:r>
            <w:r>
              <w:rPr>
                <w:b/>
                <w:color w:val="0F4979"/>
                <w:spacing w:val="-2"/>
                <w:w w:val="105"/>
                <w:sz w:val="123"/>
              </w:rPr>
              <w:t>DUNN</w:t>
            </w:r>
          </w:p>
          <w:p>
            <w:pPr>
              <w:pStyle w:val="TableParagraph"/>
              <w:spacing w:line="205" w:lineRule="exact"/>
              <w:ind w:left="1741"/>
              <w:rPr>
                <w:sz w:val="28"/>
              </w:rPr>
            </w:pPr>
            <w:r>
              <w:rPr>
                <w:color w:val="7E9E57"/>
                <w:spacing w:val="-4"/>
                <w:sz w:val="28"/>
              </w:rPr>
              <w:t>PLANN</w:t>
            </w:r>
            <w:r>
              <w:rPr>
                <w:color w:val="6E9C36"/>
                <w:spacing w:val="-4"/>
                <w:sz w:val="28"/>
              </w:rPr>
              <w:t>ING</w:t>
            </w:r>
            <w:r>
              <w:rPr>
                <w:color w:val="6E9C36"/>
                <w:spacing w:val="-42"/>
                <w:sz w:val="28"/>
              </w:rPr>
              <w:t> </w:t>
            </w:r>
            <w:r>
              <w:rPr>
                <w:color w:val="7E9E57"/>
                <w:spacing w:val="-4"/>
                <w:sz w:val="28"/>
              </w:rPr>
              <w:t>AND</w:t>
            </w:r>
            <w:r>
              <w:rPr>
                <w:color w:val="7E9E57"/>
                <w:spacing w:val="-6"/>
                <w:sz w:val="28"/>
              </w:rPr>
              <w:t> </w:t>
            </w:r>
            <w:r>
              <w:rPr>
                <w:color w:val="6B8946"/>
                <w:spacing w:val="-4"/>
                <w:sz w:val="28"/>
              </w:rPr>
              <w:t>INSPECTIONS</w:t>
            </w:r>
          </w:p>
          <w:p>
            <w:pPr>
              <w:pStyle w:val="TableParagraph"/>
              <w:spacing w:line="236" w:lineRule="exact" w:before="37"/>
              <w:ind w:left="333" w:right="94"/>
              <w:jc w:val="center"/>
              <w:rPr>
                <w:sz w:val="21"/>
              </w:rPr>
            </w:pPr>
            <w:r>
              <w:rPr/>
              <mc:AlternateContent>
                <mc:Choice Requires="wps">
                  <w:drawing>
                    <wp:anchor distT="0" distB="0" distL="0" distR="0" allowOverlap="1" layoutInCell="1" locked="0" behindDoc="1" simplePos="0" relativeHeight="479207936">
                      <wp:simplePos x="0" y="0"/>
                      <wp:positionH relativeFrom="column">
                        <wp:posOffset>275729</wp:posOffset>
                      </wp:positionH>
                      <wp:positionV relativeFrom="paragraph">
                        <wp:posOffset>-44011</wp:posOffset>
                      </wp:positionV>
                      <wp:extent cx="558800" cy="13335"/>
                      <wp:effectExtent l="0" t="0" r="0" b="0"/>
                      <wp:wrapNone/>
                      <wp:docPr id="202" name="Group 202"/>
                      <wp:cNvGraphicFramePr>
                        <a:graphicFrameLocks/>
                      </wp:cNvGraphicFramePr>
                      <a:graphic>
                        <a:graphicData uri="http://schemas.microsoft.com/office/word/2010/wordprocessingGroup">
                          <wpg:wgp>
                            <wpg:cNvPr id="202" name="Group 202"/>
                            <wpg:cNvGrpSpPr/>
                            <wpg:grpSpPr>
                              <a:xfrm>
                                <a:off x="0" y="0"/>
                                <a:ext cx="558800" cy="13335"/>
                                <a:chExt cx="558800" cy="13335"/>
                              </a:xfrm>
                            </wpg:grpSpPr>
                            <wps:wsp>
                              <wps:cNvPr id="203" name="Graphic 203"/>
                              <wps:cNvSpPr/>
                              <wps:spPr>
                                <a:xfrm>
                                  <a:off x="0" y="6360"/>
                                  <a:ext cx="558800" cy="1270"/>
                                </a:xfrm>
                                <a:custGeom>
                                  <a:avLst/>
                                  <a:gdLst/>
                                  <a:ahLst/>
                                  <a:cxnLst/>
                                  <a:rect l="l" t="t" r="r" b="b"/>
                                  <a:pathLst>
                                    <a:path w="558800" h="0">
                                      <a:moveTo>
                                        <a:pt x="0" y="0"/>
                                      </a:moveTo>
                                      <a:lnTo>
                                        <a:pt x="558420" y="0"/>
                                      </a:lnTo>
                                    </a:path>
                                  </a:pathLst>
                                </a:custGeom>
                                <a:ln w="12720">
                                  <a:solidFill>
                                    <a:srgbClr val="0F4979"/>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1.711012pt;margin-top:-3.465471pt;width:44pt;height:1.05pt;mso-position-horizontal-relative:column;mso-position-vertical-relative:paragraph;z-index:-24108544" id="docshapegroup120" coordorigin="434,-69" coordsize="880,21">
                      <v:line style="position:absolute" from="434,-59" to="1314,-59" stroked="true" strokeweight="1.001613pt" strokecolor="#0f4979">
                        <v:stroke dashstyle="solid"/>
                      </v:line>
                      <w10:wrap type="none"/>
                    </v:group>
                  </w:pict>
                </mc:Fallback>
              </mc:AlternateContent>
            </w:r>
            <w:r>
              <w:rPr>
                <w:color w:val="1A1A21"/>
                <w:w w:val="90"/>
                <w:sz w:val="21"/>
              </w:rPr>
              <w:t>102</w:t>
            </w:r>
            <w:r>
              <w:rPr>
                <w:color w:val="1A1A21"/>
                <w:spacing w:val="-9"/>
                <w:w w:val="90"/>
                <w:sz w:val="21"/>
              </w:rPr>
              <w:t> </w:t>
            </w:r>
            <w:r>
              <w:rPr>
                <w:color w:val="1A1A21"/>
                <w:w w:val="90"/>
                <w:sz w:val="21"/>
              </w:rPr>
              <w:t>N</w:t>
            </w:r>
            <w:r>
              <w:rPr>
                <w:color w:val="1A1A21"/>
                <w:spacing w:val="-14"/>
                <w:w w:val="90"/>
                <w:sz w:val="21"/>
              </w:rPr>
              <w:t> </w:t>
            </w:r>
            <w:r>
              <w:rPr>
                <w:color w:val="1A1A21"/>
                <w:w w:val="90"/>
                <w:sz w:val="21"/>
              </w:rPr>
              <w:t>Pow</w:t>
            </w:r>
            <w:r>
              <w:rPr>
                <w:color w:val="3B3B44"/>
                <w:w w:val="90"/>
                <w:sz w:val="21"/>
              </w:rPr>
              <w:t>e</w:t>
            </w:r>
            <w:r>
              <w:rPr>
                <w:color w:val="1A1A21"/>
                <w:w w:val="90"/>
                <w:sz w:val="21"/>
              </w:rPr>
              <w:t>ll</w:t>
            </w:r>
            <w:r>
              <w:rPr>
                <w:color w:val="1A1A21"/>
                <w:spacing w:val="-24"/>
                <w:w w:val="90"/>
                <w:sz w:val="21"/>
              </w:rPr>
              <w:t> </w:t>
            </w:r>
            <w:r>
              <w:rPr>
                <w:color w:val="1A1A21"/>
                <w:w w:val="90"/>
                <w:sz w:val="21"/>
              </w:rPr>
              <w:t>A</w:t>
            </w:r>
            <w:r>
              <w:rPr>
                <w:color w:val="3B3B44"/>
                <w:w w:val="90"/>
                <w:sz w:val="21"/>
              </w:rPr>
              <w:t>ve</w:t>
            </w:r>
            <w:r>
              <w:rPr>
                <w:color w:val="3B3B44"/>
                <w:spacing w:val="-14"/>
                <w:w w:val="90"/>
                <w:sz w:val="21"/>
              </w:rPr>
              <w:t> </w:t>
            </w:r>
            <w:r>
              <w:rPr>
                <w:color w:val="1A1A21"/>
                <w:w w:val="90"/>
                <w:sz w:val="21"/>
              </w:rPr>
              <w:t>•</w:t>
            </w:r>
            <w:r>
              <w:rPr>
                <w:color w:val="1A1A21"/>
                <w:spacing w:val="34"/>
                <w:sz w:val="21"/>
              </w:rPr>
              <w:t> </w:t>
            </w:r>
            <w:r>
              <w:rPr>
                <w:color w:val="1A1A21"/>
                <w:w w:val="90"/>
                <w:sz w:val="21"/>
              </w:rPr>
              <w:t>PO</w:t>
            </w:r>
            <w:r>
              <w:rPr>
                <w:color w:val="1A1A21"/>
                <w:spacing w:val="-9"/>
                <w:w w:val="90"/>
                <w:sz w:val="21"/>
              </w:rPr>
              <w:t> </w:t>
            </w:r>
            <w:r>
              <w:rPr>
                <w:color w:val="1A1A21"/>
                <w:w w:val="90"/>
                <w:sz w:val="21"/>
              </w:rPr>
              <w:t>Box</w:t>
            </w:r>
            <w:r>
              <w:rPr>
                <w:color w:val="1A1A21"/>
                <w:spacing w:val="-21"/>
                <w:w w:val="90"/>
                <w:sz w:val="21"/>
              </w:rPr>
              <w:t> </w:t>
            </w:r>
            <w:r>
              <w:rPr>
                <w:color w:val="1A1A21"/>
                <w:w w:val="90"/>
                <w:sz w:val="21"/>
              </w:rPr>
              <w:t>1065</w:t>
            </w:r>
            <w:r>
              <w:rPr>
                <w:color w:val="1A1A21"/>
                <w:spacing w:val="18"/>
                <w:sz w:val="21"/>
              </w:rPr>
              <w:t> </w:t>
            </w:r>
            <w:r>
              <w:rPr>
                <w:color w:val="1A1A21"/>
                <w:w w:val="90"/>
                <w:sz w:val="21"/>
              </w:rPr>
              <w:t>•</w:t>
            </w:r>
            <w:r>
              <w:rPr>
                <w:color w:val="1A1A21"/>
                <w:spacing w:val="-3"/>
                <w:w w:val="90"/>
                <w:sz w:val="21"/>
              </w:rPr>
              <w:t> </w:t>
            </w:r>
            <w:r>
              <w:rPr>
                <w:color w:val="1A1A21"/>
                <w:w w:val="90"/>
                <w:sz w:val="21"/>
              </w:rPr>
              <w:t>Dunn</w:t>
            </w:r>
            <w:r>
              <w:rPr>
                <w:color w:val="3B3B44"/>
                <w:w w:val="90"/>
                <w:sz w:val="21"/>
              </w:rPr>
              <w:t>,</w:t>
            </w:r>
            <w:r>
              <w:rPr>
                <w:color w:val="3B3B44"/>
                <w:spacing w:val="-26"/>
                <w:w w:val="90"/>
                <w:sz w:val="21"/>
              </w:rPr>
              <w:t> </w:t>
            </w:r>
            <w:r>
              <w:rPr>
                <w:color w:val="1A1A21"/>
                <w:w w:val="90"/>
                <w:sz w:val="21"/>
              </w:rPr>
              <w:t>North</w:t>
            </w:r>
            <w:r>
              <w:rPr>
                <w:color w:val="1A1A21"/>
                <w:spacing w:val="-8"/>
                <w:w w:val="90"/>
                <w:sz w:val="21"/>
              </w:rPr>
              <w:t> </w:t>
            </w:r>
            <w:r>
              <w:rPr>
                <w:color w:val="1A1A21"/>
                <w:spacing w:val="-2"/>
                <w:w w:val="90"/>
                <w:sz w:val="21"/>
              </w:rPr>
              <w:t>C</w:t>
            </w:r>
            <w:r>
              <w:rPr>
                <w:color w:val="3B3B44"/>
                <w:spacing w:val="-2"/>
                <w:w w:val="90"/>
                <w:sz w:val="21"/>
              </w:rPr>
              <w:t>a</w:t>
            </w:r>
            <w:r>
              <w:rPr>
                <w:color w:val="1A1A21"/>
                <w:spacing w:val="-2"/>
                <w:w w:val="90"/>
                <w:sz w:val="21"/>
              </w:rPr>
              <w:t>rol</w:t>
            </w:r>
            <w:r>
              <w:rPr>
                <w:color w:val="3B3B44"/>
                <w:spacing w:val="-2"/>
                <w:w w:val="90"/>
                <w:sz w:val="21"/>
              </w:rPr>
              <w:t>i</w:t>
            </w:r>
            <w:r>
              <w:rPr>
                <w:color w:val="1A1A21"/>
                <w:spacing w:val="-2"/>
                <w:w w:val="90"/>
                <w:sz w:val="21"/>
              </w:rPr>
              <w:t>n</w:t>
            </w:r>
            <w:r>
              <w:rPr>
                <w:color w:val="3B3B44"/>
                <w:spacing w:val="-2"/>
                <w:w w:val="90"/>
                <w:sz w:val="21"/>
              </w:rPr>
              <w:t>a</w:t>
            </w:r>
            <w:r>
              <w:rPr>
                <w:color w:val="1A1A21"/>
                <w:spacing w:val="-2"/>
                <w:w w:val="90"/>
                <w:sz w:val="21"/>
              </w:rPr>
              <w:t>28335</w:t>
            </w:r>
          </w:p>
          <w:p>
            <w:pPr>
              <w:pStyle w:val="TableParagraph"/>
              <w:spacing w:line="178" w:lineRule="exact"/>
              <w:ind w:left="333"/>
              <w:jc w:val="center"/>
              <w:rPr>
                <w:sz w:val="21"/>
              </w:rPr>
            </w:pPr>
            <w:r>
              <w:rPr>
                <w:color w:val="1A1A21"/>
                <w:w w:val="90"/>
                <w:sz w:val="21"/>
              </w:rPr>
              <w:t>910)</w:t>
            </w:r>
            <w:r>
              <w:rPr>
                <w:color w:val="1A1A21"/>
                <w:spacing w:val="20"/>
                <w:sz w:val="21"/>
              </w:rPr>
              <w:t> </w:t>
            </w:r>
            <w:r>
              <w:rPr>
                <w:color w:val="1A1A21"/>
                <w:w w:val="90"/>
                <w:sz w:val="21"/>
              </w:rPr>
              <w:t>230</w:t>
            </w:r>
            <w:r>
              <w:rPr>
                <w:color w:val="797B85"/>
                <w:w w:val="90"/>
                <w:sz w:val="21"/>
              </w:rPr>
              <w:t>-</w:t>
            </w:r>
            <w:r>
              <w:rPr>
                <w:color w:val="1A1A21"/>
                <w:w w:val="90"/>
                <w:sz w:val="21"/>
              </w:rPr>
              <w:t>3505</w:t>
            </w:r>
            <w:r>
              <w:rPr>
                <w:color w:val="1A1A21"/>
                <w:spacing w:val="-11"/>
                <w:w w:val="90"/>
                <w:sz w:val="21"/>
              </w:rPr>
              <w:t> </w:t>
            </w:r>
            <w:r>
              <w:rPr>
                <w:color w:val="1A1A21"/>
                <w:w w:val="90"/>
                <w:sz w:val="21"/>
              </w:rPr>
              <w:t>•</w:t>
            </w:r>
            <w:r>
              <w:rPr>
                <w:color w:val="1A1A21"/>
                <w:spacing w:val="-11"/>
                <w:w w:val="90"/>
                <w:sz w:val="21"/>
              </w:rPr>
              <w:t> </w:t>
            </w:r>
            <w:r>
              <w:rPr>
                <w:color w:val="1A1A21"/>
                <w:spacing w:val="-2"/>
                <w:w w:val="90"/>
                <w:sz w:val="21"/>
              </w:rPr>
              <w:t>CitvofDunn.o</w:t>
            </w:r>
            <w:r>
              <w:rPr>
                <w:color w:val="3B3B44"/>
                <w:spacing w:val="-2"/>
                <w:w w:val="90"/>
                <w:sz w:val="21"/>
              </w:rPr>
              <w:t>r</w:t>
            </w:r>
          </w:p>
        </w:tc>
        <w:tc>
          <w:tcPr>
            <w:tcW w:w="241" w:type="dxa"/>
            <w:tcBorders>
              <w:top w:val="nil"/>
              <w:left w:val="single" w:sz="6" w:space="0" w:color="000000"/>
              <w:bottom w:val="nil"/>
              <w:right w:val="single" w:sz="6" w:space="0" w:color="000000"/>
            </w:tcBorders>
          </w:tcPr>
          <w:p>
            <w:pPr>
              <w:pStyle w:val="TableParagraph"/>
              <w:rPr>
                <w:rFonts w:ascii="Times New Roman"/>
                <w:sz w:val="18"/>
              </w:rPr>
            </w:pPr>
          </w:p>
        </w:tc>
        <w:tc>
          <w:tcPr>
            <w:tcW w:w="4614" w:type="dxa"/>
            <w:tcBorders>
              <w:left w:val="single" w:sz="6" w:space="0" w:color="000000"/>
              <w:right w:val="single" w:sz="6" w:space="0" w:color="000000"/>
            </w:tcBorders>
          </w:tcPr>
          <w:p>
            <w:pPr>
              <w:pStyle w:val="TableParagraph"/>
              <w:spacing w:line="285" w:lineRule="auto" w:before="81"/>
              <w:ind w:left="152" w:right="1542" w:firstLine="4"/>
              <w:rPr>
                <w:b/>
                <w:sz w:val="19"/>
              </w:rPr>
            </w:pPr>
            <w:r>
              <w:rPr>
                <w:b/>
                <w:color w:val="1A1A21"/>
                <w:w w:val="105"/>
                <w:sz w:val="19"/>
              </w:rPr>
              <w:t>Planning Staff Report </w:t>
            </w:r>
            <w:r>
              <w:rPr>
                <w:b/>
                <w:color w:val="1A1A21"/>
                <w:spacing w:val="-2"/>
                <w:w w:val="105"/>
                <w:sz w:val="19"/>
              </w:rPr>
              <w:t>Rezoning</w:t>
            </w:r>
            <w:r>
              <w:rPr>
                <w:b/>
                <w:color w:val="1A1A21"/>
                <w:spacing w:val="-12"/>
                <w:w w:val="105"/>
                <w:sz w:val="19"/>
              </w:rPr>
              <w:t> </w:t>
            </w:r>
            <w:r>
              <w:rPr>
                <w:b/>
                <w:color w:val="1A1A21"/>
                <w:spacing w:val="-2"/>
                <w:w w:val="105"/>
                <w:sz w:val="19"/>
              </w:rPr>
              <w:t>Case:</w:t>
            </w:r>
            <w:r>
              <w:rPr>
                <w:b/>
                <w:color w:val="1A1A21"/>
                <w:spacing w:val="-12"/>
                <w:w w:val="105"/>
                <w:sz w:val="19"/>
              </w:rPr>
              <w:t> </w:t>
            </w:r>
            <w:r>
              <w:rPr>
                <w:b/>
                <w:color w:val="1A1A21"/>
                <w:spacing w:val="-2"/>
                <w:w w:val="105"/>
                <w:sz w:val="19"/>
              </w:rPr>
              <w:t>CZ-08-24</w:t>
            </w:r>
          </w:p>
          <w:p>
            <w:pPr>
              <w:pStyle w:val="TableParagraph"/>
              <w:spacing w:line="571" w:lineRule="auto"/>
              <w:ind w:left="147" w:firstLine="5"/>
              <w:rPr>
                <w:b/>
                <w:sz w:val="19"/>
              </w:rPr>
            </w:pPr>
            <w:r>
              <w:rPr>
                <w:b/>
                <w:color w:val="1A1A21"/>
                <w:w w:val="105"/>
                <w:sz w:val="19"/>
              </w:rPr>
              <w:t>Planning</w:t>
            </w:r>
            <w:r>
              <w:rPr>
                <w:b/>
                <w:color w:val="1A1A21"/>
                <w:spacing w:val="-19"/>
                <w:w w:val="105"/>
                <w:sz w:val="19"/>
              </w:rPr>
              <w:t> </w:t>
            </w:r>
            <w:r>
              <w:rPr>
                <w:b/>
                <w:color w:val="1A1A21"/>
                <w:w w:val="105"/>
                <w:sz w:val="19"/>
              </w:rPr>
              <w:t>Board</w:t>
            </w:r>
            <w:r>
              <w:rPr>
                <w:b/>
                <w:color w:val="1A1A21"/>
                <w:spacing w:val="-13"/>
                <w:w w:val="105"/>
                <w:sz w:val="19"/>
              </w:rPr>
              <w:t> </w:t>
            </w:r>
            <w:r>
              <w:rPr>
                <w:b/>
                <w:color w:val="1A1A21"/>
                <w:w w:val="105"/>
                <w:sz w:val="19"/>
              </w:rPr>
              <w:t>Meeting:</w:t>
            </w:r>
            <w:r>
              <w:rPr>
                <w:b/>
                <w:color w:val="1A1A21"/>
                <w:spacing w:val="-10"/>
                <w:w w:val="105"/>
                <w:sz w:val="19"/>
              </w:rPr>
              <w:t> </w:t>
            </w:r>
            <w:r>
              <w:rPr>
                <w:b/>
                <w:color w:val="1A1A21"/>
                <w:w w:val="105"/>
                <w:sz w:val="19"/>
              </w:rPr>
              <w:t>November 4,</w:t>
            </w:r>
            <w:r>
              <w:rPr>
                <w:b/>
                <w:color w:val="1A1A21"/>
                <w:spacing w:val="-14"/>
                <w:w w:val="105"/>
                <w:sz w:val="19"/>
              </w:rPr>
              <w:t> </w:t>
            </w:r>
            <w:r>
              <w:rPr>
                <w:b/>
                <w:color w:val="1A1A21"/>
                <w:w w:val="105"/>
                <w:sz w:val="19"/>
              </w:rPr>
              <w:t>2024 Location: Jernigan Rd; PIN 1527-06-9321</w:t>
            </w:r>
          </w:p>
        </w:tc>
      </w:tr>
      <w:tr>
        <w:trPr>
          <w:trHeight w:val="251" w:hRule="atLeast"/>
        </w:trPr>
        <w:tc>
          <w:tcPr>
            <w:tcW w:w="10819" w:type="dxa"/>
            <w:gridSpan w:val="3"/>
            <w:tcBorders>
              <w:top w:val="nil"/>
              <w:left w:val="single" w:sz="6" w:space="0" w:color="000000"/>
              <w:right w:val="single" w:sz="6" w:space="0" w:color="000000"/>
            </w:tcBorders>
          </w:tcPr>
          <w:p>
            <w:pPr>
              <w:pStyle w:val="TableParagraph"/>
              <w:rPr>
                <w:rFonts w:ascii="Times New Roman"/>
                <w:sz w:val="18"/>
              </w:rPr>
            </w:pPr>
          </w:p>
        </w:tc>
      </w:tr>
      <w:tr>
        <w:trPr>
          <w:trHeight w:val="391" w:hRule="atLeast"/>
        </w:trPr>
        <w:tc>
          <w:tcPr>
            <w:tcW w:w="10819" w:type="dxa"/>
            <w:gridSpan w:val="3"/>
            <w:tcBorders>
              <w:left w:val="single" w:sz="6" w:space="0" w:color="000000"/>
              <w:bottom w:val="single" w:sz="6" w:space="0" w:color="000000"/>
              <w:right w:val="single" w:sz="6" w:space="0" w:color="000000"/>
            </w:tcBorders>
          </w:tcPr>
          <w:p>
            <w:pPr>
              <w:pStyle w:val="TableParagraph"/>
              <w:tabs>
                <w:tab w:pos="9072" w:val="left" w:leader="none"/>
              </w:tabs>
              <w:spacing w:before="95"/>
              <w:ind w:left="211"/>
              <w:rPr>
                <w:b/>
                <w:sz w:val="19"/>
              </w:rPr>
            </w:pPr>
            <w:r>
              <w:rPr>
                <w:b/>
                <w:color w:val="1A1A21"/>
                <w:spacing w:val="-2"/>
                <w:w w:val="105"/>
                <w:sz w:val="19"/>
              </w:rPr>
              <w:t>Request:</w:t>
            </w:r>
            <w:r>
              <w:rPr>
                <w:b/>
                <w:color w:val="1A1A21"/>
                <w:sz w:val="19"/>
              </w:rPr>
              <w:tab/>
            </w:r>
            <w:r>
              <w:rPr>
                <w:b/>
                <w:color w:val="1A1A21"/>
                <w:w w:val="105"/>
                <w:sz w:val="19"/>
              </w:rPr>
              <w:t>R-20</w:t>
            </w:r>
            <w:r>
              <w:rPr>
                <w:b/>
                <w:color w:val="1A1A21"/>
                <w:spacing w:val="-11"/>
                <w:w w:val="105"/>
                <w:sz w:val="19"/>
              </w:rPr>
              <w:t> </w:t>
            </w:r>
            <w:r>
              <w:rPr>
                <w:b/>
                <w:color w:val="1A1A21"/>
                <w:w w:val="105"/>
                <w:sz w:val="19"/>
              </w:rPr>
              <w:t>to</w:t>
            </w:r>
            <w:r>
              <w:rPr>
                <w:b/>
                <w:color w:val="1A1A21"/>
                <w:spacing w:val="-10"/>
                <w:w w:val="105"/>
                <w:sz w:val="19"/>
              </w:rPr>
              <w:t> </w:t>
            </w:r>
            <w:r>
              <w:rPr>
                <w:b/>
                <w:color w:val="1A1A21"/>
                <w:w w:val="105"/>
                <w:sz w:val="19"/>
              </w:rPr>
              <w:t>C-3 </w:t>
            </w:r>
            <w:r>
              <w:rPr>
                <w:b/>
                <w:color w:val="1A1A21"/>
                <w:spacing w:val="-5"/>
                <w:w w:val="105"/>
                <w:sz w:val="19"/>
              </w:rPr>
              <w:t>CZD</w:t>
            </w:r>
          </w:p>
        </w:tc>
      </w:tr>
      <w:tr>
        <w:trPr>
          <w:trHeight w:val="11468" w:hRule="atLeast"/>
        </w:trPr>
        <w:tc>
          <w:tcPr>
            <w:tcW w:w="10819" w:type="dxa"/>
            <w:gridSpan w:val="3"/>
            <w:tcBorders>
              <w:top w:val="single" w:sz="6" w:space="0" w:color="000000"/>
              <w:left w:val="single" w:sz="6" w:space="0" w:color="000000"/>
              <w:right w:val="single" w:sz="6" w:space="0" w:color="000000"/>
            </w:tcBorders>
          </w:tcPr>
          <w:p>
            <w:pPr>
              <w:pStyle w:val="TableParagraph"/>
              <w:spacing w:before="159"/>
              <w:rPr>
                <w:sz w:val="18"/>
              </w:rPr>
            </w:pPr>
          </w:p>
          <w:p>
            <w:pPr>
              <w:pStyle w:val="TableParagraph"/>
              <w:spacing w:line="273" w:lineRule="auto" w:before="1"/>
              <w:ind w:left="223" w:right="192" w:firstLine="2"/>
              <w:jc w:val="both"/>
              <w:rPr>
                <w:sz w:val="18"/>
              </w:rPr>
            </w:pPr>
            <w:r>
              <w:rPr>
                <w:color w:val="1A1A21"/>
                <w:w w:val="105"/>
                <w:sz w:val="18"/>
              </w:rPr>
              <w:t>The</w:t>
            </w:r>
            <w:r>
              <w:rPr>
                <w:color w:val="1A1A21"/>
                <w:w w:val="105"/>
                <w:sz w:val="18"/>
              </w:rPr>
              <w:t> applicant</w:t>
            </w:r>
            <w:r>
              <w:rPr>
                <w:color w:val="1A1A21"/>
                <w:w w:val="105"/>
                <w:sz w:val="18"/>
              </w:rPr>
              <w:t> requests</w:t>
            </w:r>
            <w:r>
              <w:rPr>
                <w:color w:val="1A1A21"/>
                <w:w w:val="105"/>
                <w:sz w:val="18"/>
              </w:rPr>
              <w:t> rezoning</w:t>
            </w:r>
            <w:r>
              <w:rPr>
                <w:color w:val="1A1A21"/>
                <w:w w:val="105"/>
                <w:sz w:val="18"/>
              </w:rPr>
              <w:t> PIN</w:t>
            </w:r>
            <w:r>
              <w:rPr>
                <w:color w:val="1A1A21"/>
                <w:w w:val="105"/>
                <w:sz w:val="18"/>
              </w:rPr>
              <w:t> 1527-06-9321</w:t>
            </w:r>
            <w:r>
              <w:rPr>
                <w:color w:val="1A1A21"/>
                <w:w w:val="105"/>
                <w:sz w:val="18"/>
              </w:rPr>
              <w:t> from</w:t>
            </w:r>
            <w:r>
              <w:rPr>
                <w:color w:val="1A1A21"/>
                <w:w w:val="105"/>
                <w:sz w:val="18"/>
              </w:rPr>
              <w:t> R-20</w:t>
            </w:r>
            <w:r>
              <w:rPr>
                <w:color w:val="1A1A21"/>
                <w:w w:val="105"/>
                <w:sz w:val="18"/>
              </w:rPr>
              <w:t> Residential</w:t>
            </w:r>
            <w:r>
              <w:rPr>
                <w:color w:val="1A1A21"/>
                <w:w w:val="105"/>
                <w:sz w:val="18"/>
              </w:rPr>
              <w:t> Zoning</w:t>
            </w:r>
            <w:r>
              <w:rPr>
                <w:color w:val="1A1A21"/>
                <w:w w:val="105"/>
                <w:sz w:val="18"/>
              </w:rPr>
              <w:t> District</w:t>
            </w:r>
            <w:r>
              <w:rPr>
                <w:color w:val="1A1A21"/>
                <w:w w:val="105"/>
                <w:sz w:val="18"/>
              </w:rPr>
              <w:t> to</w:t>
            </w:r>
            <w:r>
              <w:rPr>
                <w:color w:val="1A1A21"/>
                <w:w w:val="105"/>
                <w:sz w:val="18"/>
              </w:rPr>
              <w:t> C-3</w:t>
            </w:r>
            <w:r>
              <w:rPr>
                <w:color w:val="1A1A21"/>
                <w:w w:val="105"/>
                <w:sz w:val="18"/>
              </w:rPr>
              <w:t> Commercial</w:t>
            </w:r>
            <w:r>
              <w:rPr>
                <w:color w:val="1A1A21"/>
                <w:w w:val="105"/>
                <w:sz w:val="18"/>
              </w:rPr>
              <w:t> Highway Conditional</w:t>
            </w:r>
            <w:r>
              <w:rPr>
                <w:color w:val="1A1A21"/>
                <w:spacing w:val="-14"/>
                <w:w w:val="105"/>
                <w:sz w:val="18"/>
              </w:rPr>
              <w:t> </w:t>
            </w:r>
            <w:r>
              <w:rPr>
                <w:color w:val="1A1A21"/>
                <w:w w:val="105"/>
                <w:sz w:val="18"/>
              </w:rPr>
              <w:t>Zoning</w:t>
            </w:r>
            <w:r>
              <w:rPr>
                <w:color w:val="1A1A21"/>
                <w:spacing w:val="-13"/>
                <w:w w:val="105"/>
                <w:sz w:val="18"/>
              </w:rPr>
              <w:t> </w:t>
            </w:r>
            <w:r>
              <w:rPr>
                <w:color w:val="1A1A21"/>
                <w:w w:val="105"/>
                <w:sz w:val="18"/>
              </w:rPr>
              <w:t>District.</w:t>
            </w:r>
            <w:r>
              <w:rPr>
                <w:color w:val="1A1A21"/>
                <w:spacing w:val="-13"/>
                <w:w w:val="105"/>
                <w:sz w:val="18"/>
              </w:rPr>
              <w:t> </w:t>
            </w:r>
            <w:r>
              <w:rPr>
                <w:color w:val="1A1A21"/>
                <w:w w:val="105"/>
                <w:sz w:val="18"/>
              </w:rPr>
              <w:t>The</w:t>
            </w:r>
            <w:r>
              <w:rPr>
                <w:color w:val="1A1A21"/>
                <w:spacing w:val="-13"/>
                <w:w w:val="105"/>
                <w:sz w:val="18"/>
              </w:rPr>
              <w:t> </w:t>
            </w:r>
            <w:r>
              <w:rPr>
                <w:color w:val="1A1A21"/>
                <w:w w:val="105"/>
                <w:sz w:val="18"/>
              </w:rPr>
              <w:t>request</w:t>
            </w:r>
            <w:r>
              <w:rPr>
                <w:color w:val="1A1A21"/>
                <w:spacing w:val="-5"/>
                <w:w w:val="105"/>
                <w:sz w:val="18"/>
              </w:rPr>
              <w:t> </w:t>
            </w:r>
            <w:r>
              <w:rPr>
                <w:color w:val="1A1A21"/>
                <w:w w:val="105"/>
                <w:sz w:val="18"/>
              </w:rPr>
              <w:t>includes one</w:t>
            </w:r>
            <w:r>
              <w:rPr>
                <w:color w:val="1A1A21"/>
                <w:spacing w:val="-12"/>
                <w:w w:val="105"/>
                <w:sz w:val="18"/>
              </w:rPr>
              <w:t> </w:t>
            </w:r>
            <w:r>
              <w:rPr>
                <w:color w:val="1A1A21"/>
                <w:w w:val="105"/>
                <w:sz w:val="18"/>
              </w:rPr>
              <w:t>parcel,</w:t>
            </w:r>
            <w:r>
              <w:rPr>
                <w:color w:val="1A1A21"/>
                <w:spacing w:val="-11"/>
                <w:w w:val="105"/>
                <w:sz w:val="18"/>
              </w:rPr>
              <w:t> </w:t>
            </w:r>
            <w:r>
              <w:rPr>
                <w:color w:val="1A1A21"/>
                <w:w w:val="105"/>
                <w:sz w:val="18"/>
              </w:rPr>
              <w:t>all</w:t>
            </w:r>
            <w:r>
              <w:rPr>
                <w:color w:val="1A1A21"/>
                <w:spacing w:val="-5"/>
                <w:w w:val="105"/>
                <w:sz w:val="18"/>
              </w:rPr>
              <w:t> </w:t>
            </w:r>
            <w:r>
              <w:rPr>
                <w:color w:val="1A1A21"/>
                <w:w w:val="105"/>
                <w:sz w:val="18"/>
              </w:rPr>
              <w:t>of</w:t>
            </w:r>
            <w:r>
              <w:rPr>
                <w:color w:val="1A1A21"/>
                <w:spacing w:val="-12"/>
                <w:w w:val="105"/>
                <w:sz w:val="18"/>
              </w:rPr>
              <w:t> </w:t>
            </w:r>
            <w:r>
              <w:rPr>
                <w:color w:val="1A1A21"/>
                <w:w w:val="105"/>
                <w:sz w:val="18"/>
              </w:rPr>
              <w:t>which</w:t>
            </w:r>
            <w:r>
              <w:rPr>
                <w:color w:val="1A1A21"/>
                <w:spacing w:val="-7"/>
                <w:w w:val="105"/>
                <w:sz w:val="18"/>
              </w:rPr>
              <w:t> </w:t>
            </w:r>
            <w:r>
              <w:rPr>
                <w:color w:val="1A1A21"/>
                <w:w w:val="105"/>
                <w:sz w:val="18"/>
              </w:rPr>
              <w:t>is</w:t>
            </w:r>
            <w:r>
              <w:rPr>
                <w:color w:val="1A1A21"/>
                <w:spacing w:val="-14"/>
                <w:w w:val="105"/>
                <w:sz w:val="18"/>
              </w:rPr>
              <w:t> </w:t>
            </w:r>
            <w:r>
              <w:rPr>
                <w:color w:val="1A1A21"/>
                <w:w w:val="105"/>
                <w:sz w:val="18"/>
              </w:rPr>
              <w:t>located</w:t>
            </w:r>
            <w:r>
              <w:rPr>
                <w:color w:val="1A1A21"/>
                <w:spacing w:val="-10"/>
                <w:w w:val="105"/>
                <w:sz w:val="18"/>
              </w:rPr>
              <w:t> </w:t>
            </w:r>
            <w:r>
              <w:rPr>
                <w:color w:val="1A1A21"/>
                <w:w w:val="105"/>
                <w:sz w:val="18"/>
              </w:rPr>
              <w:t>within</w:t>
            </w:r>
            <w:r>
              <w:rPr>
                <w:color w:val="1A1A21"/>
                <w:spacing w:val="-8"/>
                <w:w w:val="105"/>
                <w:sz w:val="18"/>
              </w:rPr>
              <w:t> </w:t>
            </w:r>
            <w:r>
              <w:rPr>
                <w:color w:val="1A1A21"/>
                <w:w w:val="105"/>
                <w:sz w:val="18"/>
              </w:rPr>
              <w:t>Dunn's</w:t>
            </w:r>
            <w:r>
              <w:rPr>
                <w:color w:val="1A1A21"/>
                <w:spacing w:val="-4"/>
                <w:w w:val="105"/>
                <w:sz w:val="18"/>
              </w:rPr>
              <w:t> </w:t>
            </w:r>
            <w:r>
              <w:rPr>
                <w:color w:val="1A1A21"/>
                <w:w w:val="105"/>
                <w:sz w:val="18"/>
              </w:rPr>
              <w:t>ETJ.</w:t>
            </w:r>
            <w:r>
              <w:rPr>
                <w:color w:val="1A1A21"/>
                <w:spacing w:val="-11"/>
                <w:w w:val="105"/>
                <w:sz w:val="18"/>
              </w:rPr>
              <w:t> </w:t>
            </w:r>
            <w:r>
              <w:rPr>
                <w:color w:val="1A1A21"/>
                <w:w w:val="105"/>
                <w:sz w:val="18"/>
              </w:rPr>
              <w:t>The</w:t>
            </w:r>
            <w:r>
              <w:rPr>
                <w:color w:val="1A1A21"/>
                <w:spacing w:val="-7"/>
                <w:w w:val="105"/>
                <w:sz w:val="18"/>
              </w:rPr>
              <w:t> </w:t>
            </w:r>
            <w:r>
              <w:rPr>
                <w:color w:val="1A1A21"/>
                <w:w w:val="105"/>
                <w:sz w:val="18"/>
              </w:rPr>
              <w:t>Conditional</w:t>
            </w:r>
            <w:r>
              <w:rPr>
                <w:color w:val="1A1A21"/>
                <w:spacing w:val="-13"/>
                <w:w w:val="105"/>
                <w:sz w:val="18"/>
              </w:rPr>
              <w:t> </w:t>
            </w:r>
            <w:r>
              <w:rPr>
                <w:color w:val="1A1A21"/>
                <w:w w:val="105"/>
                <w:sz w:val="18"/>
              </w:rPr>
              <w:t>Zoning Master</w:t>
            </w:r>
            <w:r>
              <w:rPr>
                <w:color w:val="1A1A21"/>
                <w:spacing w:val="-14"/>
                <w:w w:val="105"/>
                <w:sz w:val="18"/>
              </w:rPr>
              <w:t> </w:t>
            </w:r>
            <w:r>
              <w:rPr>
                <w:color w:val="1A1A21"/>
                <w:w w:val="105"/>
                <w:sz w:val="18"/>
              </w:rPr>
              <w:t>Plan</w:t>
            </w:r>
            <w:r>
              <w:rPr>
                <w:color w:val="1A1A21"/>
                <w:spacing w:val="-13"/>
                <w:w w:val="105"/>
                <w:sz w:val="18"/>
              </w:rPr>
              <w:t> </w:t>
            </w:r>
            <w:r>
              <w:rPr>
                <w:color w:val="1A1A21"/>
                <w:w w:val="105"/>
                <w:sz w:val="18"/>
              </w:rPr>
              <w:t>proposes</w:t>
            </w:r>
            <w:r>
              <w:rPr>
                <w:color w:val="1A1A21"/>
                <w:spacing w:val="-13"/>
                <w:w w:val="105"/>
                <w:sz w:val="18"/>
              </w:rPr>
              <w:t> </w:t>
            </w:r>
            <w:r>
              <w:rPr>
                <w:color w:val="1A1A21"/>
                <w:w w:val="105"/>
                <w:sz w:val="18"/>
              </w:rPr>
              <w:t>an</w:t>
            </w:r>
            <w:r>
              <w:rPr>
                <w:color w:val="1A1A21"/>
                <w:spacing w:val="-13"/>
                <w:w w:val="105"/>
                <w:sz w:val="18"/>
              </w:rPr>
              <w:t> </w:t>
            </w:r>
            <w:r>
              <w:rPr>
                <w:color w:val="1A1A21"/>
                <w:w w:val="105"/>
                <w:sz w:val="18"/>
              </w:rPr>
              <w:t>expansion</w:t>
            </w:r>
            <w:r>
              <w:rPr>
                <w:color w:val="1A1A21"/>
                <w:spacing w:val="-13"/>
                <w:w w:val="105"/>
                <w:sz w:val="18"/>
              </w:rPr>
              <w:t> </w:t>
            </w:r>
            <w:r>
              <w:rPr>
                <w:color w:val="1A1A21"/>
                <w:w w:val="105"/>
                <w:sz w:val="18"/>
              </w:rPr>
              <w:t>of</w:t>
            </w:r>
            <w:r>
              <w:rPr>
                <w:color w:val="1A1A21"/>
                <w:spacing w:val="-13"/>
                <w:w w:val="105"/>
                <w:sz w:val="18"/>
              </w:rPr>
              <w:t> </w:t>
            </w:r>
            <w:r>
              <w:rPr>
                <w:color w:val="1A1A21"/>
                <w:w w:val="105"/>
                <w:sz w:val="18"/>
              </w:rPr>
              <w:t>the</w:t>
            </w:r>
            <w:r>
              <w:rPr>
                <w:color w:val="1A1A21"/>
                <w:spacing w:val="-13"/>
                <w:w w:val="105"/>
                <w:sz w:val="18"/>
              </w:rPr>
              <w:t> </w:t>
            </w:r>
            <w:r>
              <w:rPr>
                <w:color w:val="1A1A21"/>
                <w:w w:val="105"/>
                <w:sz w:val="18"/>
              </w:rPr>
              <w:t>e</w:t>
            </w:r>
            <w:r>
              <w:rPr>
                <w:color w:val="3B3B44"/>
                <w:w w:val="105"/>
                <w:sz w:val="18"/>
              </w:rPr>
              <w:t>x</w:t>
            </w:r>
            <w:r>
              <w:rPr>
                <w:color w:val="1A1A21"/>
                <w:w w:val="105"/>
                <w:sz w:val="18"/>
              </w:rPr>
              <w:t>isting</w:t>
            </w:r>
            <w:r>
              <w:rPr>
                <w:color w:val="1A1A21"/>
                <w:spacing w:val="-14"/>
                <w:w w:val="105"/>
                <w:sz w:val="18"/>
              </w:rPr>
              <w:t> </w:t>
            </w:r>
            <w:r>
              <w:rPr>
                <w:color w:val="1A1A21"/>
                <w:w w:val="105"/>
                <w:sz w:val="18"/>
              </w:rPr>
              <w:t>Republic</w:t>
            </w:r>
            <w:r>
              <w:rPr>
                <w:color w:val="1A1A21"/>
                <w:spacing w:val="-13"/>
                <w:w w:val="105"/>
                <w:sz w:val="18"/>
              </w:rPr>
              <w:t> </w:t>
            </w:r>
            <w:r>
              <w:rPr>
                <w:color w:val="1A1A21"/>
                <w:w w:val="105"/>
                <w:sz w:val="18"/>
              </w:rPr>
              <w:t>Services</w:t>
            </w:r>
            <w:r>
              <w:rPr>
                <w:color w:val="1A1A21"/>
                <w:spacing w:val="-13"/>
                <w:w w:val="105"/>
                <w:sz w:val="18"/>
              </w:rPr>
              <w:t> </w:t>
            </w:r>
            <w:r>
              <w:rPr>
                <w:color w:val="1A1A21"/>
                <w:w w:val="105"/>
                <w:sz w:val="18"/>
              </w:rPr>
              <w:t>commercial</w:t>
            </w:r>
            <w:r>
              <w:rPr>
                <w:color w:val="1A1A21"/>
                <w:spacing w:val="-13"/>
                <w:w w:val="105"/>
                <w:sz w:val="18"/>
              </w:rPr>
              <w:t> </w:t>
            </w:r>
            <w:r>
              <w:rPr>
                <w:color w:val="1A1A21"/>
                <w:w w:val="105"/>
                <w:sz w:val="18"/>
              </w:rPr>
              <w:t>site</w:t>
            </w:r>
            <w:r>
              <w:rPr>
                <w:color w:val="1A1A21"/>
                <w:spacing w:val="-13"/>
                <w:w w:val="105"/>
                <w:sz w:val="18"/>
              </w:rPr>
              <w:t> </w:t>
            </w:r>
            <w:r>
              <w:rPr>
                <w:color w:val="1A1A21"/>
                <w:w w:val="105"/>
                <w:sz w:val="18"/>
              </w:rPr>
              <w:t>located</w:t>
            </w:r>
            <w:r>
              <w:rPr>
                <w:color w:val="1A1A21"/>
                <w:spacing w:val="-13"/>
                <w:w w:val="105"/>
                <w:sz w:val="18"/>
              </w:rPr>
              <w:t> </w:t>
            </w:r>
            <w:r>
              <w:rPr>
                <w:color w:val="1A1A21"/>
                <w:w w:val="105"/>
                <w:sz w:val="18"/>
              </w:rPr>
              <w:t>at</w:t>
            </w:r>
            <w:r>
              <w:rPr>
                <w:color w:val="1A1A21"/>
                <w:spacing w:val="-13"/>
                <w:w w:val="105"/>
                <w:sz w:val="18"/>
              </w:rPr>
              <w:t> </w:t>
            </w:r>
            <w:r>
              <w:rPr>
                <w:color w:val="1A1A21"/>
                <w:w w:val="105"/>
                <w:sz w:val="18"/>
              </w:rPr>
              <w:t>addresses</w:t>
            </w:r>
            <w:r>
              <w:rPr>
                <w:color w:val="1A1A21"/>
                <w:spacing w:val="-13"/>
                <w:w w:val="105"/>
                <w:sz w:val="18"/>
              </w:rPr>
              <w:t> </w:t>
            </w:r>
            <w:r>
              <w:rPr>
                <w:color w:val="1A1A21"/>
                <w:w w:val="105"/>
                <w:sz w:val="18"/>
              </w:rPr>
              <w:t>2477</w:t>
            </w:r>
            <w:r>
              <w:rPr>
                <w:color w:val="1A1A21"/>
                <w:spacing w:val="-14"/>
                <w:w w:val="105"/>
                <w:sz w:val="18"/>
              </w:rPr>
              <w:t> </w:t>
            </w:r>
            <w:r>
              <w:rPr>
                <w:color w:val="1A1A21"/>
                <w:w w:val="105"/>
                <w:sz w:val="18"/>
              </w:rPr>
              <w:t>and</w:t>
            </w:r>
            <w:r>
              <w:rPr>
                <w:color w:val="1A1A21"/>
                <w:spacing w:val="-13"/>
                <w:w w:val="105"/>
                <w:sz w:val="18"/>
              </w:rPr>
              <w:t> </w:t>
            </w:r>
            <w:r>
              <w:rPr>
                <w:color w:val="1A1A21"/>
                <w:w w:val="105"/>
                <w:sz w:val="18"/>
              </w:rPr>
              <w:t>2435</w:t>
            </w:r>
            <w:r>
              <w:rPr>
                <w:color w:val="1A1A21"/>
                <w:spacing w:val="-13"/>
                <w:w w:val="105"/>
                <w:sz w:val="18"/>
              </w:rPr>
              <w:t> </w:t>
            </w:r>
            <w:r>
              <w:rPr>
                <w:color w:val="1A1A21"/>
                <w:w w:val="105"/>
                <w:sz w:val="18"/>
              </w:rPr>
              <w:t>US Highway</w:t>
            </w:r>
            <w:r>
              <w:rPr>
                <w:color w:val="1A1A21"/>
                <w:spacing w:val="-11"/>
                <w:w w:val="105"/>
                <w:sz w:val="18"/>
              </w:rPr>
              <w:t> </w:t>
            </w:r>
            <w:r>
              <w:rPr>
                <w:color w:val="1A1A21"/>
                <w:w w:val="105"/>
                <w:sz w:val="18"/>
              </w:rPr>
              <w:t>301</w:t>
            </w:r>
            <w:r>
              <w:rPr>
                <w:color w:val="1A1A21"/>
                <w:spacing w:val="-6"/>
                <w:w w:val="105"/>
                <w:sz w:val="18"/>
              </w:rPr>
              <w:t> </w:t>
            </w:r>
            <w:r>
              <w:rPr>
                <w:color w:val="1A1A21"/>
                <w:w w:val="105"/>
                <w:sz w:val="18"/>
              </w:rPr>
              <w:t>North</w:t>
            </w:r>
            <w:r>
              <w:rPr>
                <w:color w:val="3B3B44"/>
                <w:w w:val="105"/>
                <w:sz w:val="18"/>
              </w:rPr>
              <w:t>.</w:t>
            </w:r>
            <w:r>
              <w:rPr>
                <w:color w:val="3B3B44"/>
                <w:spacing w:val="-14"/>
                <w:w w:val="105"/>
                <w:sz w:val="18"/>
              </w:rPr>
              <w:t> </w:t>
            </w:r>
            <w:r>
              <w:rPr>
                <w:color w:val="1A1A21"/>
                <w:w w:val="105"/>
                <w:sz w:val="18"/>
              </w:rPr>
              <w:t>The</w:t>
            </w:r>
            <w:r>
              <w:rPr>
                <w:color w:val="1A1A21"/>
                <w:spacing w:val="-9"/>
                <w:w w:val="105"/>
                <w:sz w:val="18"/>
              </w:rPr>
              <w:t> </w:t>
            </w:r>
            <w:r>
              <w:rPr>
                <w:color w:val="1A1A21"/>
                <w:w w:val="105"/>
                <w:sz w:val="18"/>
              </w:rPr>
              <w:t>expansion</w:t>
            </w:r>
            <w:r>
              <w:rPr>
                <w:color w:val="1A1A21"/>
                <w:spacing w:val="-1"/>
                <w:w w:val="105"/>
                <w:sz w:val="18"/>
              </w:rPr>
              <w:t> </w:t>
            </w:r>
            <w:r>
              <w:rPr>
                <w:color w:val="1A1A21"/>
                <w:w w:val="105"/>
                <w:sz w:val="18"/>
              </w:rPr>
              <w:t>includes</w:t>
            </w:r>
            <w:r>
              <w:rPr>
                <w:color w:val="1A1A21"/>
                <w:spacing w:val="-1"/>
                <w:w w:val="105"/>
                <w:sz w:val="18"/>
              </w:rPr>
              <w:t> </w:t>
            </w:r>
            <w:r>
              <w:rPr>
                <w:color w:val="1A1A21"/>
                <w:w w:val="105"/>
                <w:sz w:val="18"/>
              </w:rPr>
              <w:t>additional</w:t>
            </w:r>
            <w:r>
              <w:rPr>
                <w:color w:val="1A1A21"/>
                <w:spacing w:val="-13"/>
                <w:w w:val="105"/>
                <w:sz w:val="18"/>
              </w:rPr>
              <w:t> </w:t>
            </w:r>
            <w:r>
              <w:rPr>
                <w:color w:val="1A1A21"/>
                <w:w w:val="105"/>
                <w:sz w:val="18"/>
              </w:rPr>
              <w:t>commercial</w:t>
            </w:r>
            <w:r>
              <w:rPr>
                <w:color w:val="1A1A21"/>
                <w:spacing w:val="-7"/>
                <w:w w:val="105"/>
                <w:sz w:val="18"/>
              </w:rPr>
              <w:t> </w:t>
            </w:r>
            <w:r>
              <w:rPr>
                <w:color w:val="1A1A21"/>
                <w:w w:val="105"/>
                <w:sz w:val="18"/>
              </w:rPr>
              <w:t>vehicle</w:t>
            </w:r>
            <w:r>
              <w:rPr>
                <w:color w:val="1A1A21"/>
                <w:spacing w:val="-4"/>
                <w:w w:val="105"/>
                <w:sz w:val="18"/>
              </w:rPr>
              <w:t> </w:t>
            </w:r>
            <w:r>
              <w:rPr>
                <w:color w:val="1A1A21"/>
                <w:w w:val="105"/>
                <w:sz w:val="18"/>
              </w:rPr>
              <w:t>parking</w:t>
            </w:r>
            <w:r>
              <w:rPr>
                <w:color w:val="1A1A21"/>
                <w:spacing w:val="-13"/>
                <w:w w:val="105"/>
                <w:sz w:val="18"/>
              </w:rPr>
              <w:t> </w:t>
            </w:r>
            <w:r>
              <w:rPr>
                <w:color w:val="1A1A21"/>
                <w:w w:val="105"/>
                <w:sz w:val="18"/>
              </w:rPr>
              <w:t>and</w:t>
            </w:r>
            <w:r>
              <w:rPr>
                <w:color w:val="1A1A21"/>
                <w:spacing w:val="-6"/>
                <w:w w:val="105"/>
                <w:sz w:val="18"/>
              </w:rPr>
              <w:t> </w:t>
            </w:r>
            <w:r>
              <w:rPr>
                <w:color w:val="1A1A21"/>
                <w:w w:val="105"/>
                <w:sz w:val="18"/>
              </w:rPr>
              <w:t>an</w:t>
            </w:r>
            <w:r>
              <w:rPr>
                <w:color w:val="1A1A21"/>
                <w:spacing w:val="-2"/>
                <w:w w:val="105"/>
                <w:sz w:val="18"/>
              </w:rPr>
              <w:t> </w:t>
            </w:r>
            <w:r>
              <w:rPr>
                <w:color w:val="1A1A21"/>
                <w:w w:val="105"/>
                <w:sz w:val="18"/>
              </w:rPr>
              <w:t>outdoor</w:t>
            </w:r>
            <w:r>
              <w:rPr>
                <w:color w:val="1A1A21"/>
                <w:spacing w:val="-1"/>
                <w:w w:val="105"/>
                <w:sz w:val="18"/>
              </w:rPr>
              <w:t> </w:t>
            </w:r>
            <w:r>
              <w:rPr>
                <w:color w:val="1A1A21"/>
                <w:w w:val="105"/>
                <w:sz w:val="18"/>
              </w:rPr>
              <w:t>storage and</w:t>
            </w:r>
            <w:r>
              <w:rPr>
                <w:color w:val="1A1A21"/>
                <w:spacing w:val="-5"/>
                <w:w w:val="105"/>
                <w:sz w:val="18"/>
              </w:rPr>
              <w:t> </w:t>
            </w:r>
            <w:r>
              <w:rPr>
                <w:color w:val="1A1A21"/>
                <w:w w:val="105"/>
                <w:sz w:val="18"/>
              </w:rPr>
              <w:t>off-street and loading</w:t>
            </w:r>
            <w:r>
              <w:rPr>
                <w:color w:val="1A1A21"/>
                <w:spacing w:val="-20"/>
                <w:w w:val="105"/>
                <w:sz w:val="18"/>
              </w:rPr>
              <w:t> </w:t>
            </w:r>
            <w:r>
              <w:rPr>
                <w:color w:val="1A1A21"/>
                <w:w w:val="105"/>
                <w:sz w:val="18"/>
              </w:rPr>
              <w:t>area.</w:t>
            </w:r>
          </w:p>
          <w:p>
            <w:pPr>
              <w:pStyle w:val="TableParagraph"/>
              <w:spacing w:before="66"/>
              <w:rPr>
                <w:sz w:val="20"/>
              </w:rPr>
            </w:pPr>
          </w:p>
          <w:p>
            <w:pPr>
              <w:pStyle w:val="TableParagraph"/>
              <w:spacing w:line="20" w:lineRule="exact"/>
              <w:ind w:left="206"/>
              <w:rPr>
                <w:sz w:val="2"/>
              </w:rPr>
            </w:pPr>
            <w:r>
              <w:rPr>
                <w:sz w:val="2"/>
              </w:rPr>
              <mc:AlternateContent>
                <mc:Choice Requires="wps">
                  <w:drawing>
                    <wp:inline distT="0" distB="0" distL="0" distR="0">
                      <wp:extent cx="6604000" cy="6350"/>
                      <wp:effectExtent l="9525" t="0" r="0" b="3175"/>
                      <wp:docPr id="204" name="Group 204"/>
                      <wp:cNvGraphicFramePr>
                        <a:graphicFrameLocks/>
                      </wp:cNvGraphicFramePr>
                      <a:graphic>
                        <a:graphicData uri="http://schemas.microsoft.com/office/word/2010/wordprocessingGroup">
                          <wpg:wgp>
                            <wpg:cNvPr id="204" name="Group 204"/>
                            <wpg:cNvGrpSpPr/>
                            <wpg:grpSpPr>
                              <a:xfrm>
                                <a:off x="0" y="0"/>
                                <a:ext cx="6604000" cy="6350"/>
                                <a:chExt cx="6604000" cy="6350"/>
                              </a:xfrm>
                            </wpg:grpSpPr>
                            <wps:wsp>
                              <wps:cNvPr id="205" name="Graphic 205"/>
                              <wps:cNvSpPr/>
                              <wps:spPr>
                                <a:xfrm>
                                  <a:off x="0" y="3052"/>
                                  <a:ext cx="6604000" cy="1270"/>
                                </a:xfrm>
                                <a:custGeom>
                                  <a:avLst/>
                                  <a:gdLst/>
                                  <a:ahLst/>
                                  <a:cxnLst/>
                                  <a:rect l="l" t="t" r="r" b="b"/>
                                  <a:pathLst>
                                    <a:path w="6604000" h="0">
                                      <a:moveTo>
                                        <a:pt x="0" y="0"/>
                                      </a:moveTo>
                                      <a:lnTo>
                                        <a:pt x="6603391" y="0"/>
                                      </a:lnTo>
                                    </a:path>
                                  </a:pathLst>
                                </a:custGeom>
                                <a:ln w="610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520pt;height:.5pt;mso-position-horizontal-relative:char;mso-position-vertical-relative:line" id="docshapegroup121" coordorigin="0,0" coordsize="10400,10">
                      <v:line style="position:absolute" from="0,5" to="10399,5" stroked="true" strokeweight=".480774pt" strokecolor="#000000">
                        <v:stroke dashstyle="solid"/>
                      </v:line>
                    </v:group>
                  </w:pict>
                </mc:Fallback>
              </mc:AlternateContent>
            </w:r>
            <w:r>
              <w:rPr>
                <w:sz w:val="2"/>
              </w:rPr>
            </w:r>
          </w:p>
          <w:p>
            <w:pPr>
              <w:pStyle w:val="TableParagraph"/>
              <w:spacing w:before="80"/>
              <w:ind w:left="193"/>
              <w:jc w:val="both"/>
              <w:rPr>
                <w:b/>
                <w:sz w:val="19"/>
              </w:rPr>
            </w:pPr>
            <w:r>
              <w:rPr>
                <w:color w:val="1A1A21"/>
                <w:w w:val="105"/>
                <w:sz w:val="19"/>
              </w:rPr>
              <w:t>[</w:t>
            </w:r>
            <w:r>
              <w:rPr>
                <w:color w:val="1A1A21"/>
                <w:spacing w:val="52"/>
                <w:w w:val="105"/>
                <w:sz w:val="19"/>
              </w:rPr>
              <w:t> </w:t>
            </w:r>
            <w:r>
              <w:rPr>
                <w:b/>
                <w:color w:val="1A1A21"/>
                <w:w w:val="105"/>
                <w:sz w:val="19"/>
              </w:rPr>
              <w:t>Property</w:t>
            </w:r>
            <w:r>
              <w:rPr>
                <w:b/>
                <w:color w:val="1A1A21"/>
                <w:spacing w:val="-6"/>
                <w:w w:val="105"/>
                <w:sz w:val="19"/>
              </w:rPr>
              <w:t> </w:t>
            </w:r>
            <w:r>
              <w:rPr>
                <w:b/>
                <w:color w:val="1A1A21"/>
                <w:spacing w:val="-2"/>
                <w:w w:val="105"/>
                <w:sz w:val="19"/>
              </w:rPr>
              <w:t>Information:</w:t>
            </w:r>
          </w:p>
          <w:p>
            <w:pPr>
              <w:pStyle w:val="TableParagraph"/>
              <w:spacing w:before="205"/>
              <w:ind w:left="218"/>
              <w:jc w:val="both"/>
              <w:rPr>
                <w:sz w:val="18"/>
              </w:rPr>
            </w:pPr>
            <w:r>
              <w:rPr/>
              <mc:AlternateContent>
                <mc:Choice Requires="wps">
                  <w:drawing>
                    <wp:anchor distT="0" distB="0" distL="0" distR="0" allowOverlap="1" layoutInCell="1" locked="0" behindDoc="1" simplePos="0" relativeHeight="479205888">
                      <wp:simplePos x="0" y="0"/>
                      <wp:positionH relativeFrom="column">
                        <wp:posOffset>131213</wp:posOffset>
                      </wp:positionH>
                      <wp:positionV relativeFrom="paragraph">
                        <wp:posOffset>46580</wp:posOffset>
                      </wp:positionV>
                      <wp:extent cx="6604000" cy="2877820"/>
                      <wp:effectExtent l="0" t="0" r="0" b="0"/>
                      <wp:wrapNone/>
                      <wp:docPr id="206" name="Group 206"/>
                      <wp:cNvGraphicFramePr>
                        <a:graphicFrameLocks/>
                      </wp:cNvGraphicFramePr>
                      <a:graphic>
                        <a:graphicData uri="http://schemas.microsoft.com/office/word/2010/wordprocessingGroup">
                          <wpg:wgp>
                            <wpg:cNvPr id="206" name="Group 206"/>
                            <wpg:cNvGrpSpPr/>
                            <wpg:grpSpPr>
                              <a:xfrm>
                                <a:off x="0" y="0"/>
                                <a:ext cx="6604000" cy="2877820"/>
                                <a:chExt cx="6604000" cy="2877820"/>
                              </a:xfrm>
                            </wpg:grpSpPr>
                            <pic:pic>
                              <pic:nvPicPr>
                                <pic:cNvPr id="207" name="Image 207"/>
                                <pic:cNvPicPr/>
                              </pic:nvPicPr>
                              <pic:blipFill>
                                <a:blip r:embed="rId37" cstate="print"/>
                                <a:stretch>
                                  <a:fillRect/>
                                </a:stretch>
                              </pic:blipFill>
                              <pic:spPr>
                                <a:xfrm>
                                  <a:off x="4796919" y="25948"/>
                                  <a:ext cx="1757649" cy="2631613"/>
                                </a:xfrm>
                                <a:prstGeom prst="rect">
                                  <a:avLst/>
                                </a:prstGeom>
                              </pic:spPr>
                            </pic:pic>
                            <wps:wsp>
                              <wps:cNvPr id="208" name="Graphic 208"/>
                              <wps:cNvSpPr/>
                              <wps:spPr>
                                <a:xfrm>
                                  <a:off x="3893681" y="129748"/>
                                  <a:ext cx="1270" cy="2747645"/>
                                </a:xfrm>
                                <a:custGeom>
                                  <a:avLst/>
                                  <a:gdLst/>
                                  <a:ahLst/>
                                  <a:cxnLst/>
                                  <a:rect l="l" t="t" r="r" b="b"/>
                                  <a:pathLst>
                                    <a:path w="0" h="2747645">
                                      <a:moveTo>
                                        <a:pt x="0" y="2747624"/>
                                      </a:moveTo>
                                      <a:lnTo>
                                        <a:pt x="0" y="0"/>
                                      </a:lnTo>
                                    </a:path>
                                  </a:pathLst>
                                </a:custGeom>
                                <a:ln w="9154">
                                  <a:solidFill>
                                    <a:srgbClr val="000000"/>
                                  </a:solidFill>
                                  <a:prstDash val="solid"/>
                                </a:ln>
                              </wps:spPr>
                              <wps:bodyPr wrap="square" lIns="0" tIns="0" rIns="0" bIns="0" rtlCol="0">
                                <a:prstTxWarp prst="textNoShape">
                                  <a:avLst/>
                                </a:prstTxWarp>
                                <a:noAutofit/>
                              </wps:bodyPr>
                            </wps:wsp>
                            <wps:wsp>
                              <wps:cNvPr id="209" name="Graphic 209"/>
                              <wps:cNvSpPr/>
                              <wps:spPr>
                                <a:xfrm>
                                  <a:off x="6575928" y="1179952"/>
                                  <a:ext cx="1270" cy="1697989"/>
                                </a:xfrm>
                                <a:custGeom>
                                  <a:avLst/>
                                  <a:gdLst/>
                                  <a:ahLst/>
                                  <a:cxnLst/>
                                  <a:rect l="l" t="t" r="r" b="b"/>
                                  <a:pathLst>
                                    <a:path w="0" h="1697989">
                                      <a:moveTo>
                                        <a:pt x="0" y="1697421"/>
                                      </a:moveTo>
                                      <a:lnTo>
                                        <a:pt x="0" y="0"/>
                                      </a:lnTo>
                                    </a:path>
                                  </a:pathLst>
                                </a:custGeom>
                                <a:ln w="12205">
                                  <a:solidFill>
                                    <a:srgbClr val="000000"/>
                                  </a:solidFill>
                                  <a:prstDash val="solid"/>
                                </a:ln>
                              </wps:spPr>
                              <wps:bodyPr wrap="square" lIns="0" tIns="0" rIns="0" bIns="0" rtlCol="0">
                                <a:prstTxWarp prst="textNoShape">
                                  <a:avLst/>
                                </a:prstTxWarp>
                                <a:noAutofit/>
                              </wps:bodyPr>
                            </wps:wsp>
                            <wps:wsp>
                              <wps:cNvPr id="210" name="Graphic 210"/>
                              <wps:cNvSpPr/>
                              <wps:spPr>
                                <a:xfrm>
                                  <a:off x="0" y="4579"/>
                                  <a:ext cx="6604000" cy="140970"/>
                                </a:xfrm>
                                <a:custGeom>
                                  <a:avLst/>
                                  <a:gdLst/>
                                  <a:ahLst/>
                                  <a:cxnLst/>
                                  <a:rect l="l" t="t" r="r" b="b"/>
                                  <a:pathLst>
                                    <a:path w="6604000" h="140970">
                                      <a:moveTo>
                                        <a:pt x="0" y="0"/>
                                      </a:moveTo>
                                      <a:lnTo>
                                        <a:pt x="6603391" y="0"/>
                                      </a:lnTo>
                                    </a:path>
                                    <a:path w="6604000" h="140970">
                                      <a:moveTo>
                                        <a:pt x="3893681" y="140434"/>
                                      </a:moveTo>
                                      <a:lnTo>
                                        <a:pt x="5224124" y="140434"/>
                                      </a:lnTo>
                                    </a:path>
                                  </a:pathLst>
                                </a:custGeom>
                                <a:ln w="9156">
                                  <a:solidFill>
                                    <a:srgbClr val="000000"/>
                                  </a:solidFill>
                                  <a:prstDash val="solid"/>
                                </a:ln>
                              </wps:spPr>
                              <wps:bodyPr wrap="square" lIns="0" tIns="0" rIns="0" bIns="0" rtlCol="0">
                                <a:prstTxWarp prst="textNoShape">
                                  <a:avLst/>
                                </a:prstTxWarp>
                                <a:noAutofit/>
                              </wps:bodyPr>
                            </wps:wsp>
                            <wps:wsp>
                              <wps:cNvPr id="211" name="Graphic 211"/>
                              <wps:cNvSpPr/>
                              <wps:spPr>
                                <a:xfrm>
                                  <a:off x="3881475" y="2859056"/>
                                  <a:ext cx="2710180" cy="1270"/>
                                </a:xfrm>
                                <a:custGeom>
                                  <a:avLst/>
                                  <a:gdLst/>
                                  <a:ahLst/>
                                  <a:cxnLst/>
                                  <a:rect l="l" t="t" r="r" b="b"/>
                                  <a:pathLst>
                                    <a:path w="2710180" h="0">
                                      <a:moveTo>
                                        <a:pt x="0" y="0"/>
                                      </a:moveTo>
                                      <a:lnTo>
                                        <a:pt x="2709709" y="0"/>
                                      </a:lnTo>
                                    </a:path>
                                  </a:pathLst>
                                </a:custGeom>
                                <a:ln w="12211">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0.331765pt;margin-top:3.667767pt;width:520pt;height:226.6pt;mso-position-horizontal-relative:column;mso-position-vertical-relative:paragraph;z-index:-24110592" id="docshapegroup122" coordorigin="207,73" coordsize="10400,4532">
                      <v:shape style="position:absolute;left:7760;top:114;width:2768;height:4145" type="#_x0000_t75" id="docshape123" stroked="false">
                        <v:imagedata r:id="rId37" o:title=""/>
                      </v:shape>
                      <v:line style="position:absolute" from="6338,4605" to="6338,278" stroked="true" strokeweight=".720821pt" strokecolor="#000000">
                        <v:stroke dashstyle="solid"/>
                      </v:line>
                      <v:line style="position:absolute" from="10562,4605" to="10562,1932" stroked="true" strokeweight=".961094pt" strokecolor="#000000">
                        <v:stroke dashstyle="solid"/>
                      </v:line>
                      <v:shape style="position:absolute;left:206;top:80;width:10400;height:222" id="docshape124" coordorigin="207,81" coordsize="10400,222" path="m207,81l10606,81m6338,302l8434,302e" filled="false" stroked="true" strokeweight=".720991pt" strokecolor="#000000">
                        <v:path arrowok="t"/>
                        <v:stroke dashstyle="solid"/>
                      </v:shape>
                      <v:line style="position:absolute" from="6319,4576" to="10586,4576" stroked="true" strokeweight=".961549pt" strokecolor="#000000">
                        <v:stroke dashstyle="solid"/>
                      </v:line>
                      <w10:wrap type="none"/>
                    </v:group>
                  </w:pict>
                </mc:Fallback>
              </mc:AlternateContent>
            </w:r>
            <w:r>
              <w:rPr>
                <w:b/>
                <w:color w:val="1A1A21"/>
                <w:w w:val="105"/>
                <w:sz w:val="17"/>
              </w:rPr>
              <w:t>OWNER/APPLICANT:</w:t>
            </w:r>
            <w:r>
              <w:rPr>
                <w:b/>
                <w:color w:val="1A1A21"/>
                <w:spacing w:val="68"/>
                <w:w w:val="105"/>
                <w:sz w:val="17"/>
              </w:rPr>
              <w:t>  </w:t>
            </w:r>
            <w:r>
              <w:rPr>
                <w:color w:val="1A1A21"/>
                <w:w w:val="105"/>
                <w:sz w:val="18"/>
              </w:rPr>
              <w:t>William</w:t>
            </w:r>
            <w:r>
              <w:rPr>
                <w:color w:val="1A1A21"/>
                <w:spacing w:val="-8"/>
                <w:w w:val="105"/>
                <w:sz w:val="18"/>
              </w:rPr>
              <w:t> </w:t>
            </w:r>
            <w:r>
              <w:rPr>
                <w:color w:val="1A1A21"/>
                <w:w w:val="105"/>
                <w:sz w:val="18"/>
              </w:rPr>
              <w:t>Madison</w:t>
            </w:r>
            <w:r>
              <w:rPr>
                <w:color w:val="1A1A21"/>
                <w:spacing w:val="-6"/>
                <w:w w:val="105"/>
                <w:sz w:val="18"/>
              </w:rPr>
              <w:t> </w:t>
            </w:r>
            <w:r>
              <w:rPr>
                <w:color w:val="1A1A21"/>
                <w:w w:val="105"/>
                <w:sz w:val="18"/>
              </w:rPr>
              <w:t>Bletner,</w:t>
            </w:r>
            <w:r>
              <w:rPr>
                <w:color w:val="1A1A21"/>
                <w:spacing w:val="-8"/>
                <w:w w:val="105"/>
                <w:sz w:val="18"/>
              </w:rPr>
              <w:t> </w:t>
            </w:r>
            <w:r>
              <w:rPr>
                <w:color w:val="1A1A21"/>
                <w:w w:val="105"/>
                <w:sz w:val="18"/>
              </w:rPr>
              <w:t>Sr.</w:t>
            </w:r>
            <w:r>
              <w:rPr>
                <w:color w:val="1A1A21"/>
                <w:spacing w:val="-11"/>
                <w:w w:val="105"/>
                <w:sz w:val="18"/>
              </w:rPr>
              <w:t> </w:t>
            </w:r>
            <w:r>
              <w:rPr>
                <w:color w:val="1A1A21"/>
                <w:spacing w:val="-2"/>
                <w:w w:val="105"/>
                <w:sz w:val="18"/>
              </w:rPr>
              <w:t>(Owner);</w:t>
            </w:r>
          </w:p>
          <w:p>
            <w:pPr>
              <w:pStyle w:val="TableParagraph"/>
              <w:spacing w:before="23"/>
              <w:ind w:left="2301"/>
              <w:rPr>
                <w:sz w:val="18"/>
              </w:rPr>
            </w:pPr>
            <w:r>
              <w:rPr>
                <w:color w:val="1A1A21"/>
                <w:sz w:val="18"/>
              </w:rPr>
              <w:t>Republic</w:t>
            </w:r>
            <w:r>
              <w:rPr>
                <w:color w:val="1A1A21"/>
                <w:spacing w:val="2"/>
                <w:sz w:val="18"/>
              </w:rPr>
              <w:t> </w:t>
            </w:r>
            <w:r>
              <w:rPr>
                <w:color w:val="1A1A21"/>
                <w:sz w:val="18"/>
              </w:rPr>
              <w:t>Services</w:t>
            </w:r>
            <w:r>
              <w:rPr>
                <w:color w:val="1A1A21"/>
                <w:spacing w:val="10"/>
                <w:sz w:val="18"/>
              </w:rPr>
              <w:t> </w:t>
            </w:r>
            <w:r>
              <w:rPr>
                <w:color w:val="1A1A21"/>
                <w:sz w:val="18"/>
              </w:rPr>
              <w:t>of</w:t>
            </w:r>
            <w:r>
              <w:rPr>
                <w:color w:val="1A1A21"/>
                <w:spacing w:val="3"/>
                <w:sz w:val="18"/>
              </w:rPr>
              <w:t> </w:t>
            </w:r>
            <w:r>
              <w:rPr>
                <w:color w:val="1A1A21"/>
                <w:sz w:val="18"/>
              </w:rPr>
              <w:t>NC,</w:t>
            </w:r>
            <w:r>
              <w:rPr>
                <w:color w:val="1A1A21"/>
                <w:spacing w:val="-4"/>
                <w:sz w:val="18"/>
              </w:rPr>
              <w:t> </w:t>
            </w:r>
            <w:r>
              <w:rPr>
                <w:color w:val="1A1A21"/>
                <w:sz w:val="18"/>
              </w:rPr>
              <w:t>LLC.</w:t>
            </w:r>
            <w:r>
              <w:rPr>
                <w:color w:val="1A1A21"/>
                <w:spacing w:val="-5"/>
                <w:sz w:val="18"/>
              </w:rPr>
              <w:t> </w:t>
            </w:r>
            <w:r>
              <w:rPr>
                <w:color w:val="1A1A21"/>
                <w:spacing w:val="-2"/>
                <w:sz w:val="18"/>
              </w:rPr>
              <w:t>(Applicant)</w:t>
            </w:r>
          </w:p>
          <w:p>
            <w:pPr>
              <w:pStyle w:val="TableParagraph"/>
              <w:spacing w:before="41"/>
              <w:rPr>
                <w:sz w:val="18"/>
              </w:rPr>
            </w:pPr>
          </w:p>
          <w:p>
            <w:pPr>
              <w:pStyle w:val="TableParagraph"/>
              <w:spacing w:line="54" w:lineRule="exact"/>
              <w:ind w:right="2592"/>
              <w:jc w:val="right"/>
              <w:rPr>
                <w:sz w:val="8"/>
              </w:rPr>
            </w:pPr>
            <w:r>
              <w:rPr>
                <w:color w:val="573A18"/>
                <w:spacing w:val="-10"/>
                <w:w w:val="170"/>
                <w:sz w:val="8"/>
              </w:rPr>
              <w:t>0</w:t>
            </w:r>
          </w:p>
          <w:p>
            <w:pPr>
              <w:pStyle w:val="TableParagraph"/>
              <w:tabs>
                <w:tab w:pos="7155" w:val="left" w:leader="none"/>
              </w:tabs>
              <w:spacing w:line="184" w:lineRule="auto"/>
              <w:ind w:left="215"/>
              <w:jc w:val="both"/>
              <w:rPr>
                <w:i/>
                <w:sz w:val="14"/>
              </w:rPr>
            </w:pPr>
            <w:r>
              <w:rPr>
                <w:b/>
                <w:color w:val="1A1A21"/>
                <w:w w:val="105"/>
                <w:sz w:val="17"/>
              </w:rPr>
              <w:t>ADDRESS/LOCATION:</w:t>
            </w:r>
            <w:r>
              <w:rPr>
                <w:b/>
                <w:color w:val="1A1A21"/>
                <w:spacing w:val="49"/>
                <w:w w:val="105"/>
                <w:sz w:val="17"/>
              </w:rPr>
              <w:t> </w:t>
            </w:r>
            <w:r>
              <w:rPr>
                <w:color w:val="1A1A21"/>
                <w:w w:val="105"/>
                <w:sz w:val="18"/>
              </w:rPr>
              <w:t>Refer</w:t>
            </w:r>
            <w:r>
              <w:rPr>
                <w:color w:val="1A1A21"/>
                <w:spacing w:val="-13"/>
                <w:w w:val="105"/>
                <w:sz w:val="18"/>
              </w:rPr>
              <w:t> </w:t>
            </w:r>
            <w:r>
              <w:rPr>
                <w:color w:val="1A1A21"/>
                <w:w w:val="105"/>
                <w:sz w:val="18"/>
              </w:rPr>
              <w:t>to</w:t>
            </w:r>
            <w:r>
              <w:rPr>
                <w:color w:val="1A1A21"/>
                <w:spacing w:val="1"/>
                <w:w w:val="105"/>
                <w:sz w:val="18"/>
              </w:rPr>
              <w:t> </w:t>
            </w:r>
            <w:r>
              <w:rPr>
                <w:color w:val="1A1A21"/>
                <w:w w:val="105"/>
                <w:sz w:val="18"/>
              </w:rPr>
              <w:t>Location</w:t>
            </w:r>
            <w:r>
              <w:rPr>
                <w:color w:val="1A1A21"/>
                <w:spacing w:val="-5"/>
                <w:w w:val="105"/>
                <w:sz w:val="18"/>
              </w:rPr>
              <w:t> </w:t>
            </w:r>
            <w:r>
              <w:rPr>
                <w:color w:val="1A1A21"/>
                <w:w w:val="105"/>
                <w:sz w:val="18"/>
              </w:rPr>
              <w:t>and</w:t>
            </w:r>
            <w:r>
              <w:rPr>
                <w:color w:val="1A1A21"/>
                <w:spacing w:val="-13"/>
                <w:w w:val="105"/>
                <w:sz w:val="18"/>
              </w:rPr>
              <w:t> </w:t>
            </w:r>
            <w:r>
              <w:rPr>
                <w:color w:val="1A1A21"/>
                <w:w w:val="105"/>
                <w:sz w:val="18"/>
              </w:rPr>
              <w:t>Zoning</w:t>
            </w:r>
            <w:r>
              <w:rPr>
                <w:color w:val="1A1A21"/>
                <w:spacing w:val="-15"/>
                <w:w w:val="105"/>
                <w:sz w:val="18"/>
              </w:rPr>
              <w:t> </w:t>
            </w:r>
            <w:r>
              <w:rPr>
                <w:color w:val="1A1A21"/>
                <w:w w:val="105"/>
                <w:sz w:val="18"/>
              </w:rPr>
              <w:t>Map</w:t>
            </w:r>
            <w:r>
              <w:rPr>
                <w:color w:val="3B3B44"/>
                <w:w w:val="105"/>
                <w:sz w:val="18"/>
              </w:rPr>
              <w:t>.</w:t>
            </w:r>
            <w:r>
              <w:rPr>
                <w:color w:val="3B3B44"/>
                <w:spacing w:val="-19"/>
                <w:w w:val="105"/>
                <w:sz w:val="18"/>
              </w:rPr>
              <w:t> </w:t>
            </w:r>
            <w:r>
              <w:rPr>
                <w:color w:val="1A1A21"/>
                <w:spacing w:val="-2"/>
                <w:w w:val="105"/>
                <w:sz w:val="18"/>
              </w:rPr>
              <w:t>P.I.N</w:t>
            </w:r>
            <w:r>
              <w:rPr>
                <w:color w:val="3B3B44"/>
                <w:spacing w:val="-2"/>
                <w:w w:val="105"/>
                <w:sz w:val="18"/>
              </w:rPr>
              <w:t>.</w:t>
            </w:r>
            <w:r>
              <w:rPr>
                <w:color w:val="1A1A21"/>
                <w:spacing w:val="-2"/>
                <w:w w:val="105"/>
                <w:sz w:val="18"/>
              </w:rPr>
              <w:t>(s):</w:t>
            </w:r>
            <w:r>
              <w:rPr>
                <w:color w:val="1A1A21"/>
                <w:sz w:val="18"/>
              </w:rPr>
              <w:tab/>
            </w:r>
            <w:r>
              <w:rPr>
                <w:i/>
                <w:color w:val="1A1A21"/>
                <w:spacing w:val="-2"/>
                <w:w w:val="105"/>
                <w:position w:val="-7"/>
                <w:sz w:val="14"/>
              </w:rPr>
              <w:t>mt1f)</w:t>
            </w:r>
          </w:p>
          <w:p>
            <w:pPr>
              <w:pStyle w:val="TableParagraph"/>
              <w:tabs>
                <w:tab w:pos="7127" w:val="left" w:leader="none"/>
                <w:tab w:pos="8126" w:val="left" w:leader="none"/>
              </w:tabs>
              <w:spacing w:line="141" w:lineRule="auto" w:before="15"/>
              <w:ind w:left="2291"/>
              <w:rPr>
                <w:sz w:val="23"/>
              </w:rPr>
            </w:pPr>
            <w:r>
              <w:rPr>
                <w:color w:val="1A1A21"/>
                <w:sz w:val="18"/>
              </w:rPr>
              <w:t>1527-06</w:t>
            </w:r>
            <w:r>
              <w:rPr>
                <w:color w:val="3B3B44"/>
                <w:sz w:val="18"/>
              </w:rPr>
              <w:t>-</w:t>
            </w:r>
            <w:r>
              <w:rPr>
                <w:color w:val="1A1A21"/>
                <w:spacing w:val="-2"/>
                <w:sz w:val="18"/>
              </w:rPr>
              <w:t>9321</w:t>
            </w:r>
            <w:r>
              <w:rPr>
                <w:color w:val="3B3B44"/>
                <w:spacing w:val="-2"/>
                <w:sz w:val="18"/>
              </w:rPr>
              <w:t>.</w:t>
            </w:r>
            <w:r>
              <w:rPr>
                <w:color w:val="1A1A21"/>
                <w:spacing w:val="-2"/>
                <w:sz w:val="18"/>
              </w:rPr>
              <w:t>000</w:t>
            </w:r>
            <w:r>
              <w:rPr>
                <w:color w:val="1A1A21"/>
                <w:sz w:val="18"/>
              </w:rPr>
              <w:tab/>
            </w:r>
            <w:r>
              <w:rPr>
                <w:color w:val="1A1A21"/>
                <w:spacing w:val="-5"/>
                <w:w w:val="85"/>
                <w:position w:val="-12"/>
                <w:sz w:val="27"/>
              </w:rPr>
              <w:t>mmm</w:t>
            </w:r>
            <w:r>
              <w:rPr>
                <w:color w:val="1A1A21"/>
                <w:position w:val="-12"/>
                <w:sz w:val="27"/>
              </w:rPr>
              <w:tab/>
            </w:r>
            <w:r>
              <w:rPr>
                <w:color w:val="1A1A21"/>
                <w:spacing w:val="-5"/>
                <w:w w:val="85"/>
                <w:position w:val="-12"/>
                <w:sz w:val="23"/>
              </w:rPr>
              <w:t>efJ</w:t>
            </w:r>
          </w:p>
          <w:p>
            <w:pPr>
              <w:pStyle w:val="TableParagraph"/>
              <w:tabs>
                <w:tab w:pos="2287" w:val="left" w:leader="none"/>
                <w:tab w:pos="7951" w:val="left" w:leader="none"/>
              </w:tabs>
              <w:spacing w:line="304" w:lineRule="exact" w:before="32"/>
              <w:ind w:left="209"/>
              <w:jc w:val="both"/>
              <w:rPr>
                <w:sz w:val="12"/>
              </w:rPr>
            </w:pPr>
            <w:r>
              <w:rPr>
                <w:b/>
                <w:color w:val="1A1A21"/>
                <w:spacing w:val="-2"/>
                <w:sz w:val="17"/>
              </w:rPr>
              <w:t>SIZE:</w:t>
            </w:r>
            <w:r>
              <w:rPr>
                <w:b/>
                <w:color w:val="1A1A21"/>
                <w:sz w:val="17"/>
              </w:rPr>
              <w:tab/>
            </w:r>
            <w:r>
              <w:rPr>
                <w:color w:val="1A1A21"/>
                <w:sz w:val="18"/>
              </w:rPr>
              <w:t>The</w:t>
            </w:r>
            <w:r>
              <w:rPr>
                <w:color w:val="1A1A21"/>
                <w:spacing w:val="7"/>
                <w:sz w:val="18"/>
              </w:rPr>
              <w:t> </w:t>
            </w:r>
            <w:r>
              <w:rPr>
                <w:color w:val="1A1A21"/>
                <w:sz w:val="18"/>
              </w:rPr>
              <w:t>parcel</w:t>
            </w:r>
            <w:r>
              <w:rPr>
                <w:color w:val="1A1A21"/>
                <w:spacing w:val="-10"/>
                <w:sz w:val="18"/>
              </w:rPr>
              <w:t> </w:t>
            </w:r>
            <w:r>
              <w:rPr>
                <w:color w:val="1A1A21"/>
                <w:sz w:val="18"/>
              </w:rPr>
              <w:t>is</w:t>
            </w:r>
            <w:r>
              <w:rPr>
                <w:color w:val="1A1A21"/>
                <w:spacing w:val="-2"/>
                <w:sz w:val="18"/>
              </w:rPr>
              <w:t> </w:t>
            </w:r>
            <w:r>
              <w:rPr>
                <w:color w:val="1A1A21"/>
                <w:sz w:val="18"/>
              </w:rPr>
              <w:t>1.012</w:t>
            </w:r>
            <w:r>
              <w:rPr>
                <w:color w:val="1A1A21"/>
                <w:spacing w:val="-1"/>
                <w:sz w:val="18"/>
              </w:rPr>
              <w:t> </w:t>
            </w:r>
            <w:r>
              <w:rPr>
                <w:color w:val="1A1A21"/>
                <w:spacing w:val="-2"/>
                <w:sz w:val="18"/>
              </w:rPr>
              <w:t>acres.</w:t>
            </w:r>
            <w:r>
              <w:rPr>
                <w:color w:val="1A1A21"/>
                <w:sz w:val="18"/>
              </w:rPr>
              <w:tab/>
            </w:r>
            <w:r>
              <w:rPr>
                <w:i/>
                <w:color w:val="445959"/>
                <w:spacing w:val="-2"/>
                <w:w w:val="85"/>
                <w:position w:val="1"/>
                <w:sz w:val="34"/>
              </w:rPr>
              <w:t>if--</w:t>
            </w:r>
            <w:r>
              <w:rPr>
                <w:i/>
                <w:color w:val="445959"/>
                <w:spacing w:val="-4"/>
                <w:w w:val="85"/>
                <w:position w:val="1"/>
                <w:sz w:val="34"/>
              </w:rPr>
              <w:t>.</w:t>
            </w:r>
            <w:r>
              <w:rPr>
                <w:color w:val="665449"/>
                <w:spacing w:val="-4"/>
                <w:w w:val="85"/>
                <w:position w:val="1"/>
                <w:sz w:val="12"/>
              </w:rPr>
              <w:t>ml.</w:t>
            </w:r>
          </w:p>
          <w:p>
            <w:pPr>
              <w:pStyle w:val="TableParagraph"/>
              <w:tabs>
                <w:tab w:pos="8222" w:val="left" w:leader="dot"/>
              </w:tabs>
              <w:spacing w:line="270" w:lineRule="exact"/>
              <w:ind w:left="6415"/>
              <w:rPr>
                <w:sz w:val="18"/>
              </w:rPr>
            </w:pPr>
            <w:r>
              <w:rPr>
                <w:color w:val="34180A"/>
                <w:w w:val="80"/>
                <w:sz w:val="18"/>
              </w:rPr>
              <w:t>PROPOSED</w:t>
            </w:r>
            <w:r>
              <w:rPr>
                <w:color w:val="34180A"/>
                <w:spacing w:val="55"/>
                <w:sz w:val="18"/>
              </w:rPr>
              <w:t> </w:t>
            </w:r>
            <w:r>
              <w:rPr>
                <w:color w:val="DF161D"/>
                <w:w w:val="80"/>
                <w:sz w:val="18"/>
              </w:rPr>
              <w:t>-</w:t>
            </w:r>
            <w:r>
              <w:rPr>
                <w:color w:val="DF161D"/>
                <w:w w:val="80"/>
                <w:sz w:val="33"/>
              </w:rPr>
              <w:t>►</w:t>
            </w:r>
            <w:r>
              <w:rPr>
                <w:color w:val="9E8570"/>
                <w:w w:val="80"/>
                <w:sz w:val="33"/>
              </w:rPr>
              <w:t>-</w:t>
            </w:r>
            <w:r>
              <w:rPr>
                <w:color w:val="9E8570"/>
                <w:spacing w:val="-4"/>
                <w:w w:val="80"/>
                <w:sz w:val="33"/>
              </w:rPr>
              <w:t> </w:t>
            </w:r>
            <w:r>
              <w:rPr>
                <w:color w:val="3B3B44"/>
                <w:w w:val="80"/>
                <w:sz w:val="18"/>
              </w:rPr>
              <w:t>$'</w:t>
            </w:r>
            <w:r>
              <w:rPr>
                <w:color w:val="5D9387"/>
                <w:w w:val="80"/>
                <w:sz w:val="18"/>
              </w:rPr>
              <w:t>--</w:t>
            </w:r>
            <w:r>
              <w:rPr>
                <w:color w:val="5D9387"/>
                <w:spacing w:val="-10"/>
                <w:w w:val="80"/>
                <w:sz w:val="18"/>
              </w:rPr>
              <w:t>.</w:t>
            </w:r>
            <w:r>
              <w:rPr>
                <w:color w:val="5D9387"/>
                <w:sz w:val="18"/>
              </w:rPr>
              <w:tab/>
            </w:r>
            <w:r>
              <w:rPr>
                <w:color w:val="5D9387"/>
                <w:spacing w:val="-2"/>
                <w:w w:val="85"/>
                <w:sz w:val="18"/>
              </w:rPr>
              <w:t>:...</w:t>
            </w:r>
            <w:r>
              <w:rPr>
                <w:color w:val="A39359"/>
                <w:spacing w:val="-2"/>
                <w:w w:val="85"/>
                <w:sz w:val="18"/>
              </w:rPr>
              <w:t>·</w:t>
            </w:r>
          </w:p>
          <w:p>
            <w:pPr>
              <w:pStyle w:val="TableParagraph"/>
              <w:tabs>
                <w:tab w:pos="2287" w:val="left" w:leader="none"/>
                <w:tab w:pos="6704" w:val="left" w:leader="none"/>
                <w:tab w:pos="7666" w:val="left" w:leader="none"/>
              </w:tabs>
              <w:spacing w:line="236" w:lineRule="exact" w:before="38"/>
              <w:ind w:left="2295" w:right="2837" w:hanging="2088"/>
              <w:rPr>
                <w:sz w:val="18"/>
              </w:rPr>
            </w:pPr>
            <w:r>
              <w:rPr>
                <w:b/>
                <w:color w:val="1A1A21"/>
                <w:w w:val="105"/>
                <w:sz w:val="17"/>
              </w:rPr>
              <w:t>EXISTING ZONING:</w:t>
            </w:r>
            <w:r>
              <w:rPr>
                <w:b/>
                <w:color w:val="1A1A21"/>
                <w:sz w:val="17"/>
              </w:rPr>
              <w:tab/>
            </w:r>
            <w:r>
              <w:rPr>
                <w:color w:val="1A1A21"/>
                <w:w w:val="105"/>
                <w:sz w:val="18"/>
              </w:rPr>
              <w:t>The subject parcel is currently zoned R-20. This</w:t>
            </w:r>
            <w:r>
              <w:rPr>
                <w:color w:val="1A1A21"/>
                <w:sz w:val="18"/>
              </w:rPr>
              <w:tab/>
            </w:r>
            <w:r>
              <w:rPr>
                <w:color w:val="34180A"/>
                <w:spacing w:val="-4"/>
                <w:w w:val="105"/>
                <w:position w:val="8"/>
                <w:sz w:val="18"/>
              </w:rPr>
              <w:t>SITE</w:t>
            </w:r>
            <w:r>
              <w:rPr>
                <w:color w:val="34180A"/>
                <w:position w:val="8"/>
                <w:sz w:val="18"/>
              </w:rPr>
              <w:tab/>
            </w:r>
            <w:r>
              <w:rPr>
                <w:color w:val="9E8570"/>
                <w:spacing w:val="-12"/>
                <w:w w:val="105"/>
                <w:position w:val="8"/>
                <w:sz w:val="18"/>
              </w:rPr>
              <w:t>mm </w:t>
            </w:r>
            <w:r>
              <w:rPr>
                <w:color w:val="1A1A21"/>
                <w:w w:val="105"/>
                <w:sz w:val="18"/>
              </w:rPr>
              <w:t>district is established</w:t>
            </w:r>
            <w:r>
              <w:rPr>
                <w:color w:val="1A1A21"/>
                <w:w w:val="105"/>
                <w:sz w:val="18"/>
              </w:rPr>
              <w:t> primarily</w:t>
            </w:r>
            <w:r>
              <w:rPr>
                <w:color w:val="1A1A21"/>
                <w:w w:val="105"/>
                <w:sz w:val="18"/>
              </w:rPr>
              <w:t> for residential</w:t>
            </w:r>
          </w:p>
          <w:p>
            <w:pPr>
              <w:pStyle w:val="TableParagraph"/>
              <w:tabs>
                <w:tab w:pos="3717" w:val="left" w:leader="none"/>
                <w:tab w:pos="4269" w:val="left" w:leader="none"/>
                <w:tab w:pos="5086" w:val="left" w:leader="none"/>
              </w:tabs>
              <w:spacing w:before="19"/>
              <w:ind w:left="2290"/>
              <w:rPr>
                <w:sz w:val="18"/>
              </w:rPr>
            </w:pPr>
            <w:r>
              <w:rPr>
                <w:color w:val="1A1A21"/>
                <w:spacing w:val="-2"/>
                <w:w w:val="105"/>
                <w:sz w:val="18"/>
              </w:rPr>
              <w:t>developments</w:t>
            </w:r>
            <w:r>
              <w:rPr>
                <w:color w:val="1A1A21"/>
                <w:sz w:val="18"/>
              </w:rPr>
              <w:tab/>
            </w:r>
            <w:r>
              <w:rPr>
                <w:color w:val="1A1A21"/>
                <w:spacing w:val="-5"/>
                <w:w w:val="105"/>
                <w:sz w:val="18"/>
              </w:rPr>
              <w:t>and</w:t>
            </w:r>
            <w:r>
              <w:rPr>
                <w:color w:val="1A1A21"/>
                <w:sz w:val="18"/>
              </w:rPr>
              <w:tab/>
            </w:r>
            <w:r>
              <w:rPr>
                <w:color w:val="1A1A21"/>
                <w:spacing w:val="-2"/>
                <w:w w:val="105"/>
                <w:sz w:val="18"/>
              </w:rPr>
              <w:t>related</w:t>
            </w:r>
            <w:r>
              <w:rPr>
                <w:color w:val="1A1A21"/>
                <w:sz w:val="18"/>
              </w:rPr>
              <w:tab/>
            </w:r>
            <w:r>
              <w:rPr>
                <w:color w:val="1A1A21"/>
                <w:spacing w:val="-2"/>
                <w:w w:val="105"/>
                <w:sz w:val="18"/>
              </w:rPr>
              <w:t>recreational,</w:t>
            </w:r>
          </w:p>
          <w:p>
            <w:pPr>
              <w:pStyle w:val="TableParagraph"/>
              <w:spacing w:line="180" w:lineRule="exact" w:before="29"/>
              <w:ind w:left="2289"/>
              <w:rPr>
                <w:sz w:val="18"/>
              </w:rPr>
            </w:pPr>
            <w:r>
              <w:rPr>
                <w:color w:val="1A1A21"/>
                <w:w w:val="105"/>
                <w:sz w:val="18"/>
              </w:rPr>
              <w:t>religious</w:t>
            </w:r>
            <w:r>
              <w:rPr>
                <w:color w:val="1A1A21"/>
                <w:spacing w:val="-9"/>
                <w:w w:val="105"/>
                <w:sz w:val="18"/>
              </w:rPr>
              <w:t> </w:t>
            </w:r>
            <w:r>
              <w:rPr>
                <w:color w:val="1A1A21"/>
                <w:w w:val="105"/>
                <w:sz w:val="18"/>
              </w:rPr>
              <w:t>and</w:t>
            </w:r>
            <w:r>
              <w:rPr>
                <w:color w:val="1A1A21"/>
                <w:spacing w:val="-10"/>
                <w:w w:val="105"/>
                <w:sz w:val="18"/>
              </w:rPr>
              <w:t> </w:t>
            </w:r>
            <w:r>
              <w:rPr>
                <w:color w:val="1A1A21"/>
                <w:w w:val="105"/>
                <w:sz w:val="18"/>
              </w:rPr>
              <w:t>educational</w:t>
            </w:r>
            <w:r>
              <w:rPr>
                <w:color w:val="1A1A21"/>
                <w:spacing w:val="-16"/>
                <w:w w:val="105"/>
                <w:sz w:val="18"/>
              </w:rPr>
              <w:t> </w:t>
            </w:r>
            <w:r>
              <w:rPr>
                <w:color w:val="1A1A21"/>
                <w:spacing w:val="-2"/>
                <w:w w:val="105"/>
                <w:sz w:val="18"/>
              </w:rPr>
              <w:t>facilities.</w:t>
            </w:r>
          </w:p>
          <w:p>
            <w:pPr>
              <w:pStyle w:val="TableParagraph"/>
              <w:spacing w:line="93" w:lineRule="exact"/>
              <w:ind w:left="4304" w:right="1034"/>
              <w:jc w:val="center"/>
              <w:rPr>
                <w:sz w:val="11"/>
              </w:rPr>
            </w:pPr>
            <w:r>
              <w:rPr>
                <w:color w:val="573A18"/>
                <w:spacing w:val="-2"/>
                <w:w w:val="125"/>
                <w:sz w:val="11"/>
              </w:rPr>
              <w:t>o</w:t>
            </w:r>
            <w:r>
              <w:rPr>
                <w:color w:val="665449"/>
                <w:spacing w:val="-2"/>
                <w:w w:val="125"/>
                <w:sz w:val="11"/>
              </w:rPr>
              <w:t>tlll!)</w:t>
            </w:r>
          </w:p>
          <w:p>
            <w:pPr>
              <w:pStyle w:val="TableParagraph"/>
              <w:spacing w:line="109" w:lineRule="exact"/>
              <w:ind w:left="4304"/>
              <w:jc w:val="center"/>
              <w:rPr>
                <w:b/>
                <w:i/>
                <w:sz w:val="10"/>
              </w:rPr>
            </w:pPr>
            <w:r>
              <w:rPr>
                <w:b/>
                <w:i/>
                <w:color w:val="573A18"/>
                <w:spacing w:val="-4"/>
                <w:w w:val="125"/>
                <w:sz w:val="10"/>
              </w:rPr>
              <w:t>o</w:t>
            </w:r>
            <w:r>
              <w:rPr>
                <w:b/>
                <w:i/>
                <w:color w:val="54423B"/>
                <w:spacing w:val="-4"/>
                <w:w w:val="125"/>
                <w:sz w:val="10"/>
              </w:rPr>
              <w:t>fH)</w:t>
            </w:r>
          </w:p>
          <w:p>
            <w:pPr>
              <w:pStyle w:val="TableParagraph"/>
              <w:tabs>
                <w:tab w:pos="6630" w:val="left" w:leader="none"/>
                <w:tab w:pos="7263" w:val="left" w:leader="none"/>
              </w:tabs>
              <w:spacing w:before="88"/>
              <w:ind w:left="203"/>
              <w:jc w:val="both"/>
              <w:rPr>
                <w:sz w:val="10"/>
              </w:rPr>
            </w:pPr>
            <w:r>
              <w:rPr/>
              <mc:AlternateContent>
                <mc:Choice Requires="wps">
                  <w:drawing>
                    <wp:anchor distT="0" distB="0" distL="0" distR="0" allowOverlap="1" layoutInCell="1" locked="0" behindDoc="1" simplePos="0" relativeHeight="479206400">
                      <wp:simplePos x="0" y="0"/>
                      <wp:positionH relativeFrom="column">
                        <wp:posOffset>119008</wp:posOffset>
                      </wp:positionH>
                      <wp:positionV relativeFrom="paragraph">
                        <wp:posOffset>1127814</wp:posOffset>
                      </wp:positionV>
                      <wp:extent cx="2526665" cy="2527935"/>
                      <wp:effectExtent l="0" t="0" r="0" b="0"/>
                      <wp:wrapNone/>
                      <wp:docPr id="212" name="Group 212"/>
                      <wp:cNvGraphicFramePr>
                        <a:graphicFrameLocks/>
                      </wp:cNvGraphicFramePr>
                      <a:graphic>
                        <a:graphicData uri="http://schemas.microsoft.com/office/word/2010/wordprocessingGroup">
                          <wpg:wgp>
                            <wpg:cNvPr id="212" name="Group 212"/>
                            <wpg:cNvGrpSpPr/>
                            <wpg:grpSpPr>
                              <a:xfrm>
                                <a:off x="0" y="0"/>
                                <a:ext cx="2526665" cy="2527935"/>
                                <a:chExt cx="2526665" cy="2527935"/>
                              </a:xfrm>
                            </wpg:grpSpPr>
                            <pic:pic>
                              <pic:nvPicPr>
                                <pic:cNvPr id="213" name="Image 213"/>
                                <pic:cNvPicPr/>
                              </pic:nvPicPr>
                              <pic:blipFill>
                                <a:blip r:embed="rId38" cstate="print"/>
                                <a:stretch>
                                  <a:fillRect/>
                                </a:stretch>
                              </pic:blipFill>
                              <pic:spPr>
                                <a:xfrm>
                                  <a:off x="0" y="0"/>
                                  <a:ext cx="2522553" cy="2523744"/>
                                </a:xfrm>
                                <a:prstGeom prst="rect">
                                  <a:avLst/>
                                </a:prstGeom>
                              </pic:spPr>
                            </pic:pic>
                          </wpg:wgp>
                        </a:graphicData>
                      </a:graphic>
                    </wp:anchor>
                  </w:drawing>
                </mc:Choice>
                <mc:Fallback>
                  <w:pict>
                    <v:group style="position:absolute;margin-left:9.370756pt;margin-top:88.804306pt;width:198.95pt;height:199.05pt;mso-position-horizontal-relative:column;mso-position-vertical-relative:paragraph;z-index:-24110080" id="docshapegroup125" coordorigin="187,1776" coordsize="3979,3981">
                      <v:shape style="position:absolute;left:187;top:1776;width:3973;height:3975" type="#_x0000_t75" id="docshape126" stroked="false">
                        <v:imagedata r:id="rId38" o:title=""/>
                      </v:shape>
                      <w10:wrap type="none"/>
                    </v:group>
                  </w:pict>
                </mc:Fallback>
              </mc:AlternateContent>
            </w:r>
            <w:r>
              <w:rPr>
                <w:b/>
                <w:color w:val="1A1A21"/>
                <w:w w:val="105"/>
                <w:sz w:val="17"/>
              </w:rPr>
              <w:t>EXISTING</w:t>
            </w:r>
            <w:r>
              <w:rPr>
                <w:b/>
                <w:color w:val="1A1A21"/>
                <w:spacing w:val="-13"/>
                <w:w w:val="105"/>
                <w:sz w:val="17"/>
              </w:rPr>
              <w:t> </w:t>
            </w:r>
            <w:r>
              <w:rPr>
                <w:b/>
                <w:color w:val="1A1A21"/>
                <w:w w:val="105"/>
                <w:sz w:val="17"/>
              </w:rPr>
              <w:t>LAND</w:t>
            </w:r>
            <w:r>
              <w:rPr>
                <w:b/>
                <w:color w:val="1A1A21"/>
                <w:spacing w:val="-12"/>
                <w:w w:val="105"/>
                <w:sz w:val="17"/>
              </w:rPr>
              <w:t> </w:t>
            </w:r>
            <w:r>
              <w:rPr>
                <w:b/>
                <w:color w:val="1A1A21"/>
                <w:w w:val="105"/>
                <w:sz w:val="17"/>
              </w:rPr>
              <w:t>USE:</w:t>
            </w:r>
            <w:r>
              <w:rPr>
                <w:b/>
                <w:color w:val="1A1A21"/>
                <w:spacing w:val="67"/>
                <w:w w:val="150"/>
                <w:sz w:val="17"/>
              </w:rPr>
              <w:t>  </w:t>
            </w:r>
            <w:r>
              <w:rPr>
                <w:color w:val="1A1A21"/>
                <w:w w:val="105"/>
                <w:sz w:val="18"/>
              </w:rPr>
              <w:t>The</w:t>
            </w:r>
            <w:r>
              <w:rPr>
                <w:color w:val="1A1A21"/>
                <w:spacing w:val="-9"/>
                <w:w w:val="105"/>
                <w:sz w:val="18"/>
              </w:rPr>
              <w:t> </w:t>
            </w:r>
            <w:r>
              <w:rPr>
                <w:color w:val="1A1A21"/>
                <w:w w:val="105"/>
                <w:sz w:val="18"/>
              </w:rPr>
              <w:t>subject</w:t>
            </w:r>
            <w:r>
              <w:rPr>
                <w:color w:val="1A1A21"/>
                <w:spacing w:val="-4"/>
                <w:w w:val="105"/>
                <w:sz w:val="18"/>
              </w:rPr>
              <w:t> </w:t>
            </w:r>
            <w:r>
              <w:rPr>
                <w:color w:val="1A1A21"/>
                <w:w w:val="105"/>
                <w:sz w:val="18"/>
              </w:rPr>
              <w:t>parcel</w:t>
            </w:r>
            <w:r>
              <w:rPr>
                <w:color w:val="1A1A21"/>
                <w:spacing w:val="-15"/>
                <w:w w:val="105"/>
                <w:sz w:val="18"/>
              </w:rPr>
              <w:t> </w:t>
            </w:r>
            <w:r>
              <w:rPr>
                <w:color w:val="1A1A21"/>
                <w:w w:val="105"/>
                <w:sz w:val="18"/>
              </w:rPr>
              <w:t>is</w:t>
            </w:r>
            <w:r>
              <w:rPr>
                <w:color w:val="1A1A21"/>
                <w:spacing w:val="-19"/>
                <w:w w:val="105"/>
                <w:sz w:val="18"/>
              </w:rPr>
              <w:t> </w:t>
            </w:r>
            <w:r>
              <w:rPr>
                <w:color w:val="1A1A21"/>
                <w:w w:val="105"/>
                <w:sz w:val="18"/>
              </w:rPr>
              <w:t>currently</w:t>
            </w:r>
            <w:r>
              <w:rPr>
                <w:color w:val="1A1A21"/>
                <w:spacing w:val="-13"/>
                <w:w w:val="105"/>
                <w:sz w:val="18"/>
              </w:rPr>
              <w:t> </w:t>
            </w:r>
            <w:r>
              <w:rPr>
                <w:color w:val="1A1A21"/>
                <w:spacing w:val="-2"/>
                <w:w w:val="105"/>
                <w:sz w:val="18"/>
              </w:rPr>
              <w:t>vacant</w:t>
            </w:r>
            <w:r>
              <w:rPr>
                <w:color w:val="3B3B44"/>
                <w:spacing w:val="-2"/>
                <w:w w:val="105"/>
                <w:sz w:val="18"/>
              </w:rPr>
              <w:t>.</w:t>
            </w:r>
            <w:r>
              <w:rPr>
                <w:color w:val="3B3B44"/>
                <w:sz w:val="18"/>
              </w:rPr>
              <w:tab/>
            </w:r>
            <w:r>
              <w:rPr>
                <w:rFonts w:ascii="Times New Roman" w:hAnsi="Times New Roman"/>
                <w:color w:val="573A18"/>
                <w:spacing w:val="-5"/>
                <w:w w:val="105"/>
                <w:position w:val="-5"/>
                <w:sz w:val="15"/>
              </w:rPr>
              <w:t>o</w:t>
            </w:r>
            <w:r>
              <w:rPr>
                <w:rFonts w:ascii="Times New Roman" w:hAnsi="Times New Roman"/>
                <w:color w:val="665449"/>
                <w:spacing w:val="-5"/>
                <w:w w:val="105"/>
                <w:position w:val="-5"/>
                <w:sz w:val="15"/>
              </w:rPr>
              <w:t>®</w:t>
            </w:r>
            <w:r>
              <w:rPr>
                <w:rFonts w:ascii="Times New Roman" w:hAnsi="Times New Roman"/>
                <w:color w:val="665449"/>
                <w:position w:val="-5"/>
                <w:sz w:val="15"/>
              </w:rPr>
              <w:tab/>
            </w:r>
            <w:r>
              <w:rPr>
                <w:color w:val="4B280E"/>
                <w:spacing w:val="-4"/>
                <w:w w:val="105"/>
                <w:position w:val="-3"/>
                <w:sz w:val="10"/>
              </w:rPr>
              <w:t>O</w:t>
            </w:r>
            <w:r>
              <w:rPr>
                <w:color w:val="665449"/>
                <w:spacing w:val="-4"/>
                <w:w w:val="105"/>
                <w:position w:val="-3"/>
                <w:sz w:val="10"/>
              </w:rPr>
              <w:t>OOD</w:t>
            </w:r>
          </w:p>
          <w:p>
            <w:pPr>
              <w:pStyle w:val="TableParagraph"/>
              <w:spacing w:before="170"/>
              <w:ind w:left="7042"/>
              <w:rPr>
                <w:b/>
                <w:sz w:val="11"/>
              </w:rPr>
            </w:pPr>
            <w:r>
              <w:rPr>
                <w:b/>
                <w:color w:val="573A18"/>
                <w:spacing w:val="-4"/>
                <w:w w:val="105"/>
                <w:sz w:val="11"/>
              </w:rPr>
              <w:t>O</w:t>
            </w:r>
            <w:r>
              <w:rPr>
                <w:b/>
                <w:color w:val="665449"/>
                <w:spacing w:val="-4"/>
                <w:w w:val="105"/>
                <w:sz w:val="11"/>
              </w:rPr>
              <w:t>W!)</w:t>
            </w:r>
          </w:p>
          <w:p>
            <w:pPr>
              <w:pStyle w:val="TableParagraph"/>
              <w:ind w:left="6443"/>
              <w:rPr>
                <w:rFonts w:ascii="Times New Roman"/>
                <w:sz w:val="15"/>
              </w:rPr>
            </w:pPr>
            <w:r>
              <w:rPr>
                <w:rFonts w:ascii="Times New Roman"/>
                <w:color w:val="573A18"/>
                <w:spacing w:val="-5"/>
                <w:sz w:val="15"/>
              </w:rPr>
              <w:t>o</w:t>
            </w:r>
            <w:r>
              <w:rPr>
                <w:rFonts w:ascii="Times New Roman"/>
                <w:color w:val="665449"/>
                <w:spacing w:val="-5"/>
                <w:sz w:val="15"/>
              </w:rPr>
              <w:t>uw</w:t>
            </w:r>
          </w:p>
          <w:p>
            <w:pPr>
              <w:pStyle w:val="TableParagraph"/>
              <w:spacing w:before="90"/>
              <w:rPr>
                <w:sz w:val="15"/>
              </w:rPr>
            </w:pPr>
          </w:p>
          <w:p>
            <w:pPr>
              <w:pStyle w:val="TableParagraph"/>
              <w:ind w:left="6404"/>
              <w:rPr>
                <w:sz w:val="25"/>
              </w:rPr>
            </w:pPr>
            <w:r>
              <w:rPr>
                <w:color w:val="1A1A21"/>
                <w:sz w:val="25"/>
              </w:rPr>
              <w:t>Existing</w:t>
            </w:r>
            <w:r>
              <w:rPr>
                <w:color w:val="1A1A21"/>
                <w:spacing w:val="-11"/>
                <w:sz w:val="25"/>
              </w:rPr>
              <w:t> </w:t>
            </w:r>
            <w:r>
              <w:rPr>
                <w:color w:val="1A1A21"/>
                <w:spacing w:val="-2"/>
                <w:sz w:val="25"/>
              </w:rPr>
              <w:t>Zoning</w:t>
            </w:r>
          </w:p>
          <w:p>
            <w:pPr>
              <w:pStyle w:val="TableParagraph"/>
              <w:spacing w:before="91"/>
              <w:rPr>
                <w:sz w:val="25"/>
              </w:rPr>
            </w:pPr>
          </w:p>
          <w:p>
            <w:pPr>
              <w:pStyle w:val="TableParagraph"/>
              <w:spacing w:line="290" w:lineRule="auto"/>
              <w:ind w:left="4340" w:right="4664" w:hanging="3"/>
              <w:rPr>
                <w:b/>
                <w:sz w:val="17"/>
              </w:rPr>
            </w:pPr>
            <w:r>
              <w:rPr>
                <w:b/>
                <w:color w:val="1A1A21"/>
                <w:spacing w:val="-2"/>
                <w:w w:val="105"/>
                <w:sz w:val="17"/>
              </w:rPr>
              <w:t>SURROUNDING </w:t>
            </w:r>
            <w:r>
              <w:rPr>
                <w:b/>
                <w:color w:val="1A1A21"/>
                <w:w w:val="105"/>
                <w:sz w:val="17"/>
              </w:rPr>
              <w:t>LAND USE:</w:t>
            </w:r>
          </w:p>
          <w:p>
            <w:pPr>
              <w:pStyle w:val="TableParagraph"/>
              <w:rPr>
                <w:sz w:val="17"/>
              </w:rPr>
            </w:pPr>
          </w:p>
          <w:p>
            <w:pPr>
              <w:pStyle w:val="TableParagraph"/>
              <w:spacing w:before="64"/>
              <w:rPr>
                <w:sz w:val="17"/>
              </w:rPr>
            </w:pPr>
          </w:p>
          <w:p>
            <w:pPr>
              <w:pStyle w:val="TableParagraph"/>
              <w:ind w:left="4379"/>
              <w:rPr>
                <w:sz w:val="18"/>
              </w:rPr>
            </w:pPr>
            <w:r>
              <w:rPr>
                <w:b/>
                <w:color w:val="1A1A21"/>
                <w:w w:val="105"/>
                <w:sz w:val="17"/>
              </w:rPr>
              <w:t>North:</w:t>
            </w:r>
            <w:r>
              <w:rPr>
                <w:b/>
                <w:color w:val="1A1A21"/>
                <w:spacing w:val="24"/>
                <w:w w:val="105"/>
                <w:sz w:val="17"/>
              </w:rPr>
              <w:t> </w:t>
            </w:r>
            <w:r>
              <w:rPr>
                <w:color w:val="1A1A21"/>
                <w:w w:val="105"/>
                <w:sz w:val="18"/>
              </w:rPr>
              <w:t>Vacant</w:t>
            </w:r>
            <w:r>
              <w:rPr>
                <w:color w:val="3B3B44"/>
                <w:w w:val="105"/>
                <w:sz w:val="18"/>
              </w:rPr>
              <w:t>,</w:t>
            </w:r>
            <w:r>
              <w:rPr>
                <w:color w:val="3B3B44"/>
                <w:spacing w:val="-15"/>
                <w:w w:val="105"/>
                <w:sz w:val="18"/>
              </w:rPr>
              <w:t> </w:t>
            </w:r>
            <w:r>
              <w:rPr>
                <w:color w:val="1A1A21"/>
                <w:w w:val="105"/>
                <w:sz w:val="18"/>
              </w:rPr>
              <w:t>Cleared</w:t>
            </w:r>
            <w:r>
              <w:rPr>
                <w:color w:val="1A1A21"/>
                <w:spacing w:val="-7"/>
                <w:w w:val="105"/>
                <w:sz w:val="18"/>
              </w:rPr>
              <w:t> </w:t>
            </w:r>
            <w:r>
              <w:rPr>
                <w:color w:val="1A1A21"/>
                <w:spacing w:val="-4"/>
                <w:w w:val="105"/>
                <w:sz w:val="18"/>
              </w:rPr>
              <w:t>land</w:t>
            </w:r>
          </w:p>
          <w:p>
            <w:pPr>
              <w:pStyle w:val="TableParagraph"/>
              <w:spacing w:before="29"/>
              <w:ind w:left="4379"/>
              <w:rPr>
                <w:sz w:val="18"/>
              </w:rPr>
            </w:pPr>
            <w:r>
              <w:rPr>
                <w:b/>
                <w:color w:val="1A1A21"/>
                <w:w w:val="105"/>
                <w:sz w:val="17"/>
              </w:rPr>
              <w:t>East:</w:t>
            </w:r>
            <w:r>
              <w:rPr>
                <w:b/>
                <w:color w:val="1A1A21"/>
                <w:spacing w:val="45"/>
                <w:w w:val="105"/>
                <w:sz w:val="17"/>
              </w:rPr>
              <w:t>  </w:t>
            </w:r>
            <w:r>
              <w:rPr>
                <w:color w:val="1A1A21"/>
                <w:spacing w:val="-2"/>
                <w:w w:val="105"/>
                <w:sz w:val="18"/>
              </w:rPr>
              <w:t>Commercial</w:t>
            </w:r>
          </w:p>
          <w:p>
            <w:pPr>
              <w:pStyle w:val="TableParagraph"/>
              <w:spacing w:before="28"/>
              <w:ind w:left="4376"/>
              <w:rPr>
                <w:sz w:val="18"/>
              </w:rPr>
            </w:pPr>
            <w:r>
              <w:rPr>
                <w:b/>
                <w:color w:val="1A1A21"/>
                <w:w w:val="105"/>
                <w:sz w:val="17"/>
              </w:rPr>
              <w:t>West:</w:t>
            </w:r>
            <w:r>
              <w:rPr>
                <w:b/>
                <w:color w:val="1A1A21"/>
                <w:spacing w:val="64"/>
                <w:w w:val="105"/>
                <w:sz w:val="17"/>
              </w:rPr>
              <w:t> </w:t>
            </w:r>
            <w:r>
              <w:rPr>
                <w:color w:val="1A1A21"/>
                <w:w w:val="105"/>
                <w:sz w:val="18"/>
              </w:rPr>
              <w:t>Vacant,</w:t>
            </w:r>
            <w:r>
              <w:rPr>
                <w:color w:val="1A1A21"/>
                <w:spacing w:val="-11"/>
                <w:w w:val="105"/>
                <w:sz w:val="18"/>
              </w:rPr>
              <w:t> </w:t>
            </w:r>
            <w:r>
              <w:rPr>
                <w:color w:val="1A1A21"/>
                <w:w w:val="105"/>
                <w:sz w:val="18"/>
              </w:rPr>
              <w:t>Cleared</w:t>
            </w:r>
            <w:r>
              <w:rPr>
                <w:color w:val="1A1A21"/>
                <w:spacing w:val="-7"/>
                <w:w w:val="105"/>
                <w:sz w:val="18"/>
              </w:rPr>
              <w:t> </w:t>
            </w:r>
            <w:r>
              <w:rPr>
                <w:color w:val="1A1A21"/>
                <w:w w:val="105"/>
                <w:sz w:val="18"/>
              </w:rPr>
              <w:t>land;</w:t>
            </w:r>
            <w:r>
              <w:rPr>
                <w:color w:val="1A1A21"/>
                <w:spacing w:val="-10"/>
                <w:w w:val="105"/>
                <w:sz w:val="18"/>
              </w:rPr>
              <w:t> </w:t>
            </w:r>
            <w:r>
              <w:rPr>
                <w:color w:val="1A1A21"/>
                <w:spacing w:val="-2"/>
                <w:w w:val="105"/>
                <w:sz w:val="18"/>
              </w:rPr>
              <w:t>Residential</w:t>
            </w:r>
          </w:p>
          <w:p>
            <w:pPr>
              <w:pStyle w:val="TableParagraph"/>
              <w:spacing w:before="29"/>
              <w:ind w:left="4376"/>
              <w:rPr>
                <w:sz w:val="18"/>
              </w:rPr>
            </w:pPr>
            <w:r>
              <w:rPr>
                <w:b/>
                <w:color w:val="1A1A21"/>
                <w:w w:val="105"/>
                <w:sz w:val="17"/>
              </w:rPr>
              <w:t>South</w:t>
            </w:r>
            <w:r>
              <w:rPr>
                <w:b/>
                <w:color w:val="3B3B44"/>
                <w:w w:val="105"/>
                <w:sz w:val="17"/>
              </w:rPr>
              <w:t>:</w:t>
            </w:r>
            <w:r>
              <w:rPr>
                <w:b/>
                <w:color w:val="3B3B44"/>
                <w:spacing w:val="30"/>
                <w:w w:val="105"/>
                <w:sz w:val="17"/>
              </w:rPr>
              <w:t> </w:t>
            </w:r>
            <w:r>
              <w:rPr>
                <w:color w:val="1A1A21"/>
                <w:spacing w:val="-2"/>
                <w:w w:val="105"/>
                <w:sz w:val="18"/>
              </w:rPr>
              <w:t>Residential</w:t>
            </w:r>
          </w:p>
          <w:p>
            <w:pPr>
              <w:pStyle w:val="TableParagraph"/>
              <w:rPr>
                <w:sz w:val="18"/>
              </w:rPr>
            </w:pPr>
          </w:p>
          <w:p>
            <w:pPr>
              <w:pStyle w:val="TableParagraph"/>
              <w:spacing w:before="90"/>
              <w:rPr>
                <w:sz w:val="18"/>
              </w:rPr>
            </w:pPr>
          </w:p>
          <w:p>
            <w:pPr>
              <w:pStyle w:val="TableParagraph"/>
              <w:ind w:left="4336"/>
              <w:rPr>
                <w:b/>
                <w:sz w:val="17"/>
              </w:rPr>
            </w:pPr>
            <w:r>
              <w:rPr>
                <w:b/>
                <w:color w:val="1A1A21"/>
                <w:sz w:val="17"/>
              </w:rPr>
              <w:t>DEVELOPMENT</w:t>
            </w:r>
            <w:r>
              <w:rPr>
                <w:b/>
                <w:color w:val="1A1A21"/>
                <w:spacing w:val="22"/>
                <w:sz w:val="17"/>
              </w:rPr>
              <w:t> </w:t>
            </w:r>
            <w:r>
              <w:rPr>
                <w:b/>
                <w:color w:val="1A1A21"/>
                <w:spacing w:val="-2"/>
                <w:sz w:val="17"/>
              </w:rPr>
              <w:t>REVIEW:</w:t>
            </w:r>
          </w:p>
          <w:p>
            <w:pPr>
              <w:pStyle w:val="TableParagraph"/>
              <w:spacing w:line="276" w:lineRule="auto" w:before="31"/>
              <w:ind w:left="4337" w:right="218" w:hanging="7"/>
              <w:jc w:val="both"/>
              <w:rPr>
                <w:sz w:val="18"/>
              </w:rPr>
            </w:pPr>
            <w:r>
              <w:rPr>
                <w:color w:val="1A1A21"/>
                <w:w w:val="105"/>
                <w:sz w:val="18"/>
              </w:rPr>
              <w:t>Should</w:t>
            </w:r>
            <w:r>
              <w:rPr>
                <w:color w:val="1A1A21"/>
                <w:w w:val="105"/>
                <w:sz w:val="18"/>
              </w:rPr>
              <w:t> the</w:t>
            </w:r>
            <w:r>
              <w:rPr>
                <w:color w:val="1A1A21"/>
                <w:w w:val="105"/>
                <w:sz w:val="18"/>
              </w:rPr>
              <w:t> Conditional</w:t>
            </w:r>
            <w:r>
              <w:rPr>
                <w:color w:val="1A1A21"/>
                <w:w w:val="105"/>
                <w:sz w:val="18"/>
              </w:rPr>
              <w:t> Zoning</w:t>
            </w:r>
            <w:r>
              <w:rPr>
                <w:color w:val="1A1A21"/>
                <w:w w:val="105"/>
                <w:sz w:val="18"/>
              </w:rPr>
              <w:t> application</w:t>
            </w:r>
            <w:r>
              <w:rPr>
                <w:color w:val="1A1A21"/>
                <w:w w:val="105"/>
                <w:sz w:val="18"/>
              </w:rPr>
              <w:t> be</w:t>
            </w:r>
            <w:r>
              <w:rPr>
                <w:color w:val="1A1A21"/>
                <w:w w:val="105"/>
                <w:sz w:val="18"/>
              </w:rPr>
              <w:t> approved</w:t>
            </w:r>
            <w:r>
              <w:rPr>
                <w:color w:val="1A1A21"/>
                <w:w w:val="105"/>
                <w:sz w:val="18"/>
              </w:rPr>
              <w:t> by</w:t>
            </w:r>
            <w:r>
              <w:rPr>
                <w:color w:val="1A1A21"/>
                <w:w w:val="105"/>
                <w:sz w:val="18"/>
              </w:rPr>
              <w:t> Council,</w:t>
            </w:r>
            <w:r>
              <w:rPr>
                <w:color w:val="1A1A21"/>
                <w:w w:val="105"/>
                <w:sz w:val="18"/>
              </w:rPr>
              <w:t> the applicant</w:t>
            </w:r>
            <w:r>
              <w:rPr>
                <w:color w:val="1A1A21"/>
                <w:w w:val="105"/>
                <w:sz w:val="18"/>
              </w:rPr>
              <w:t> shall</w:t>
            </w:r>
            <w:r>
              <w:rPr>
                <w:color w:val="1A1A21"/>
                <w:w w:val="105"/>
                <w:sz w:val="18"/>
              </w:rPr>
              <w:t> submit</w:t>
            </w:r>
            <w:r>
              <w:rPr>
                <w:color w:val="1A1A21"/>
                <w:w w:val="105"/>
                <w:sz w:val="18"/>
              </w:rPr>
              <w:t> the</w:t>
            </w:r>
            <w:r>
              <w:rPr>
                <w:color w:val="1A1A21"/>
                <w:w w:val="105"/>
                <w:sz w:val="18"/>
              </w:rPr>
              <w:t> Commercial</w:t>
            </w:r>
            <w:r>
              <w:rPr>
                <w:color w:val="1A1A21"/>
                <w:w w:val="105"/>
                <w:sz w:val="18"/>
              </w:rPr>
              <w:t> Site</w:t>
            </w:r>
            <w:r>
              <w:rPr>
                <w:color w:val="1A1A21"/>
                <w:w w:val="105"/>
                <w:sz w:val="18"/>
              </w:rPr>
              <w:t> Plan</w:t>
            </w:r>
            <w:r>
              <w:rPr>
                <w:color w:val="1A1A21"/>
                <w:w w:val="105"/>
                <w:sz w:val="18"/>
              </w:rPr>
              <w:t> Development</w:t>
            </w:r>
            <w:r>
              <w:rPr>
                <w:color w:val="1A1A21"/>
                <w:w w:val="105"/>
                <w:sz w:val="18"/>
              </w:rPr>
              <w:t> Permit application for review and approval.</w:t>
            </w:r>
          </w:p>
        </w:tc>
      </w:tr>
    </w:tbl>
    <w:p>
      <w:pPr>
        <w:spacing w:after="0" w:line="276" w:lineRule="auto"/>
        <w:jc w:val="both"/>
        <w:rPr>
          <w:sz w:val="18"/>
        </w:rPr>
        <w:sectPr>
          <w:pgSz w:w="11910" w:h="16840"/>
          <w:pgMar w:top="1140" w:bottom="280" w:left="680" w:right="180"/>
        </w:sectPr>
      </w:pPr>
    </w:p>
    <w:p>
      <w:pPr>
        <w:spacing w:line="240" w:lineRule="auto" w:before="35"/>
        <w:rPr>
          <w:sz w:val="19"/>
        </w:rPr>
      </w:pPr>
    </w:p>
    <w:p>
      <w:pPr>
        <w:spacing w:before="0"/>
        <w:ind w:left="381" w:right="0" w:firstLine="0"/>
        <w:jc w:val="left"/>
        <w:rPr>
          <w:sz w:val="19"/>
        </w:rPr>
      </w:pPr>
      <w:r>
        <w:rPr>
          <w:color w:val="1C1C21"/>
          <w:sz w:val="19"/>
        </w:rPr>
        <w:t>DIMENSIONAL</w:t>
      </w:r>
      <w:r>
        <w:rPr>
          <w:color w:val="1C1C21"/>
          <w:spacing w:val="18"/>
          <w:sz w:val="19"/>
        </w:rPr>
        <w:t> </w:t>
      </w:r>
      <w:r>
        <w:rPr>
          <w:color w:val="1C1C21"/>
          <w:sz w:val="19"/>
        </w:rPr>
        <w:t>PROVISIONS</w:t>
      </w:r>
      <w:r>
        <w:rPr>
          <w:color w:val="1C1C21"/>
          <w:spacing w:val="16"/>
          <w:sz w:val="19"/>
        </w:rPr>
        <w:t> </w:t>
      </w:r>
      <w:r>
        <w:rPr>
          <w:color w:val="1C1C21"/>
          <w:sz w:val="19"/>
        </w:rPr>
        <w:t>FOR</w:t>
      </w:r>
      <w:r>
        <w:rPr>
          <w:color w:val="1C1C21"/>
          <w:spacing w:val="10"/>
          <w:sz w:val="19"/>
        </w:rPr>
        <w:t> </w:t>
      </w:r>
      <w:r>
        <w:rPr>
          <w:color w:val="1C1C21"/>
          <w:sz w:val="19"/>
        </w:rPr>
        <w:t>REQUESTED</w:t>
      </w:r>
      <w:r>
        <w:rPr>
          <w:color w:val="1C1C21"/>
          <w:spacing w:val="24"/>
          <w:sz w:val="19"/>
        </w:rPr>
        <w:t> </w:t>
      </w:r>
      <w:r>
        <w:rPr>
          <w:color w:val="1C1C21"/>
          <w:spacing w:val="-2"/>
          <w:sz w:val="19"/>
        </w:rPr>
        <w:t>DISTRICT:</w:t>
      </w:r>
    </w:p>
    <w:p>
      <w:pPr>
        <w:spacing w:line="240" w:lineRule="auto" w:before="18" w:after="1"/>
        <w:rPr>
          <w:sz w:val="20"/>
        </w:rPr>
      </w:pPr>
    </w:p>
    <w:tbl>
      <w:tblPr>
        <w:tblW w:w="0" w:type="auto"/>
        <w:jc w:val="left"/>
        <w:tblInd w:w="3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802"/>
        <w:gridCol w:w="2374"/>
        <w:gridCol w:w="2802"/>
      </w:tblGrid>
      <w:tr>
        <w:trPr>
          <w:trHeight w:val="240" w:hRule="atLeast"/>
        </w:trPr>
        <w:tc>
          <w:tcPr>
            <w:tcW w:w="2802" w:type="dxa"/>
          </w:tcPr>
          <w:p>
            <w:pPr>
              <w:pStyle w:val="TableParagraph"/>
              <w:spacing w:line="202" w:lineRule="exact" w:before="18"/>
              <w:ind w:left="116"/>
              <w:rPr>
                <w:sz w:val="18"/>
              </w:rPr>
            </w:pPr>
            <w:r>
              <w:rPr>
                <w:color w:val="1C1C21"/>
                <w:w w:val="110"/>
                <w:sz w:val="18"/>
              </w:rPr>
              <w:t>Minimum</w:t>
            </w:r>
            <w:r>
              <w:rPr>
                <w:color w:val="1C1C21"/>
                <w:spacing w:val="-4"/>
                <w:w w:val="110"/>
                <w:sz w:val="18"/>
              </w:rPr>
              <w:t> </w:t>
            </w:r>
            <w:r>
              <w:rPr>
                <w:color w:val="1C1C21"/>
                <w:spacing w:val="-2"/>
                <w:w w:val="110"/>
                <w:sz w:val="18"/>
              </w:rPr>
              <w:t>Standard</w:t>
            </w:r>
          </w:p>
        </w:tc>
        <w:tc>
          <w:tcPr>
            <w:tcW w:w="2374" w:type="dxa"/>
          </w:tcPr>
          <w:p>
            <w:pPr>
              <w:pStyle w:val="TableParagraph"/>
              <w:spacing w:line="197" w:lineRule="exact" w:before="23"/>
              <w:ind w:left="119"/>
              <w:rPr>
                <w:sz w:val="18"/>
              </w:rPr>
            </w:pPr>
            <w:r>
              <w:rPr>
                <w:color w:val="1C1C21"/>
                <w:spacing w:val="-2"/>
                <w:w w:val="105"/>
                <w:sz w:val="18"/>
              </w:rPr>
              <w:t>R-20</w:t>
            </w:r>
            <w:r>
              <w:rPr>
                <w:color w:val="1C1C21"/>
                <w:spacing w:val="-4"/>
                <w:w w:val="105"/>
                <w:sz w:val="18"/>
              </w:rPr>
              <w:t> </w:t>
            </w:r>
            <w:r>
              <w:rPr>
                <w:color w:val="1C1C21"/>
                <w:spacing w:val="-2"/>
                <w:w w:val="105"/>
                <w:sz w:val="18"/>
              </w:rPr>
              <w:t>(Existing</w:t>
            </w:r>
            <w:r>
              <w:rPr>
                <w:color w:val="1C1C21"/>
                <w:spacing w:val="-9"/>
                <w:w w:val="105"/>
                <w:sz w:val="18"/>
              </w:rPr>
              <w:t> </w:t>
            </w:r>
            <w:r>
              <w:rPr>
                <w:color w:val="1C1C21"/>
                <w:spacing w:val="-2"/>
                <w:w w:val="105"/>
                <w:sz w:val="18"/>
              </w:rPr>
              <w:t>Zoning)</w:t>
            </w:r>
          </w:p>
        </w:tc>
        <w:tc>
          <w:tcPr>
            <w:tcW w:w="2802" w:type="dxa"/>
          </w:tcPr>
          <w:p>
            <w:pPr>
              <w:pStyle w:val="TableParagraph"/>
              <w:spacing w:line="197" w:lineRule="exact" w:before="23"/>
              <w:ind w:left="124"/>
              <w:rPr>
                <w:sz w:val="18"/>
              </w:rPr>
            </w:pPr>
            <w:r>
              <w:rPr>
                <w:color w:val="1C1C21"/>
                <w:spacing w:val="-2"/>
                <w:w w:val="105"/>
                <w:sz w:val="18"/>
              </w:rPr>
              <w:t>C-3</w:t>
            </w:r>
            <w:r>
              <w:rPr>
                <w:color w:val="1C1C21"/>
                <w:spacing w:val="-11"/>
                <w:w w:val="105"/>
                <w:sz w:val="18"/>
              </w:rPr>
              <w:t> </w:t>
            </w:r>
            <w:r>
              <w:rPr>
                <w:color w:val="1C1C21"/>
                <w:spacing w:val="-2"/>
                <w:w w:val="105"/>
                <w:sz w:val="18"/>
              </w:rPr>
              <w:t>CZD</w:t>
            </w:r>
            <w:r>
              <w:rPr>
                <w:color w:val="1C1C21"/>
                <w:spacing w:val="-13"/>
                <w:w w:val="105"/>
                <w:sz w:val="18"/>
              </w:rPr>
              <w:t> </w:t>
            </w:r>
            <w:r>
              <w:rPr>
                <w:color w:val="1C1C21"/>
                <w:spacing w:val="-2"/>
                <w:w w:val="105"/>
                <w:sz w:val="18"/>
              </w:rPr>
              <w:t>(Proposed</w:t>
            </w:r>
            <w:r>
              <w:rPr>
                <w:color w:val="1C1C21"/>
                <w:spacing w:val="5"/>
                <w:w w:val="105"/>
                <w:sz w:val="18"/>
              </w:rPr>
              <w:t> </w:t>
            </w:r>
            <w:r>
              <w:rPr>
                <w:color w:val="1C1C21"/>
                <w:spacing w:val="-2"/>
                <w:w w:val="105"/>
                <w:sz w:val="18"/>
              </w:rPr>
              <w:t>Zoning)</w:t>
            </w:r>
          </w:p>
        </w:tc>
      </w:tr>
      <w:tr>
        <w:trPr>
          <w:trHeight w:val="240" w:hRule="atLeast"/>
        </w:trPr>
        <w:tc>
          <w:tcPr>
            <w:tcW w:w="2802" w:type="dxa"/>
          </w:tcPr>
          <w:p>
            <w:pPr>
              <w:pStyle w:val="TableParagraph"/>
              <w:spacing w:line="192" w:lineRule="exact" w:before="28"/>
              <w:ind w:left="114"/>
              <w:rPr>
                <w:sz w:val="18"/>
              </w:rPr>
            </w:pPr>
            <w:r>
              <w:rPr>
                <w:color w:val="1C1C21"/>
                <w:sz w:val="18"/>
              </w:rPr>
              <w:t>Front</w:t>
            </w:r>
            <w:r>
              <w:rPr>
                <w:color w:val="1C1C21"/>
                <w:spacing w:val="-11"/>
                <w:sz w:val="18"/>
              </w:rPr>
              <w:t> </w:t>
            </w:r>
            <w:r>
              <w:rPr>
                <w:color w:val="1C1C21"/>
                <w:sz w:val="18"/>
              </w:rPr>
              <w:t>Yard</w:t>
            </w:r>
            <w:r>
              <w:rPr>
                <w:color w:val="1C1C21"/>
                <w:spacing w:val="-12"/>
                <w:sz w:val="18"/>
              </w:rPr>
              <w:t> </w:t>
            </w:r>
            <w:r>
              <w:rPr>
                <w:color w:val="1C1C21"/>
                <w:spacing w:val="-2"/>
                <w:sz w:val="18"/>
              </w:rPr>
              <w:t>Setback</w:t>
            </w:r>
          </w:p>
        </w:tc>
        <w:tc>
          <w:tcPr>
            <w:tcW w:w="2374" w:type="dxa"/>
          </w:tcPr>
          <w:p>
            <w:pPr>
              <w:pStyle w:val="TableParagraph"/>
              <w:spacing w:line="192" w:lineRule="exact" w:before="28"/>
              <w:ind w:left="116"/>
              <w:rPr>
                <w:sz w:val="18"/>
              </w:rPr>
            </w:pPr>
            <w:r>
              <w:rPr>
                <w:color w:val="1C1C21"/>
                <w:sz w:val="18"/>
              </w:rPr>
              <w:t>30</w:t>
            </w:r>
            <w:r>
              <w:rPr>
                <w:color w:val="1C1C21"/>
                <w:spacing w:val="-10"/>
                <w:sz w:val="18"/>
              </w:rPr>
              <w:t> </w:t>
            </w:r>
            <w:r>
              <w:rPr>
                <w:color w:val="1C1C21"/>
                <w:spacing w:val="-4"/>
                <w:sz w:val="18"/>
              </w:rPr>
              <w:t>feet</w:t>
            </w:r>
          </w:p>
        </w:tc>
        <w:tc>
          <w:tcPr>
            <w:tcW w:w="2802" w:type="dxa"/>
          </w:tcPr>
          <w:p>
            <w:pPr>
              <w:pStyle w:val="TableParagraph"/>
              <w:spacing w:line="187" w:lineRule="exact" w:before="33"/>
              <w:ind w:left="120"/>
              <w:rPr>
                <w:sz w:val="18"/>
              </w:rPr>
            </w:pPr>
            <w:r>
              <w:rPr>
                <w:color w:val="1C1C21"/>
                <w:spacing w:val="-5"/>
                <w:w w:val="105"/>
                <w:sz w:val="18"/>
              </w:rPr>
              <w:t>N/A</w:t>
            </w:r>
          </w:p>
        </w:tc>
      </w:tr>
      <w:tr>
        <w:trPr>
          <w:trHeight w:val="230" w:hRule="atLeast"/>
        </w:trPr>
        <w:tc>
          <w:tcPr>
            <w:tcW w:w="2802" w:type="dxa"/>
          </w:tcPr>
          <w:p>
            <w:pPr>
              <w:pStyle w:val="TableParagraph"/>
              <w:spacing w:line="187" w:lineRule="exact" w:before="23"/>
              <w:ind w:left="111"/>
              <w:rPr>
                <w:sz w:val="18"/>
              </w:rPr>
            </w:pPr>
            <w:r>
              <w:rPr>
                <w:color w:val="1C1C21"/>
                <w:sz w:val="18"/>
              </w:rPr>
              <w:t>Secondary</w:t>
            </w:r>
            <w:r>
              <w:rPr>
                <w:color w:val="1C1C21"/>
                <w:spacing w:val="16"/>
                <w:sz w:val="18"/>
              </w:rPr>
              <w:t> </w:t>
            </w:r>
            <w:r>
              <w:rPr>
                <w:color w:val="1C1C21"/>
                <w:sz w:val="18"/>
              </w:rPr>
              <w:t>Front/Street</w:t>
            </w:r>
            <w:r>
              <w:rPr>
                <w:color w:val="1C1C21"/>
                <w:spacing w:val="25"/>
                <w:sz w:val="18"/>
              </w:rPr>
              <w:t> </w:t>
            </w:r>
            <w:r>
              <w:rPr>
                <w:color w:val="1C1C21"/>
                <w:spacing w:val="-4"/>
                <w:sz w:val="18"/>
              </w:rPr>
              <w:t>Side</w:t>
            </w:r>
          </w:p>
        </w:tc>
        <w:tc>
          <w:tcPr>
            <w:tcW w:w="2374" w:type="dxa"/>
          </w:tcPr>
          <w:p>
            <w:pPr>
              <w:pStyle w:val="TableParagraph"/>
              <w:spacing w:line="187" w:lineRule="exact" w:before="23"/>
              <w:ind w:left="116"/>
              <w:rPr>
                <w:sz w:val="18"/>
              </w:rPr>
            </w:pPr>
            <w:r>
              <w:rPr>
                <w:color w:val="1C1C21"/>
                <w:sz w:val="18"/>
              </w:rPr>
              <w:t>30</w:t>
            </w:r>
            <w:r>
              <w:rPr>
                <w:color w:val="1C1C21"/>
                <w:spacing w:val="-10"/>
                <w:sz w:val="18"/>
              </w:rPr>
              <w:t> </w:t>
            </w:r>
            <w:r>
              <w:rPr>
                <w:color w:val="1C1C21"/>
                <w:spacing w:val="-4"/>
                <w:sz w:val="18"/>
              </w:rPr>
              <w:t>feet</w:t>
            </w:r>
          </w:p>
        </w:tc>
        <w:tc>
          <w:tcPr>
            <w:tcW w:w="2802" w:type="dxa"/>
          </w:tcPr>
          <w:p>
            <w:pPr>
              <w:pStyle w:val="TableParagraph"/>
              <w:spacing w:line="187" w:lineRule="exact" w:before="23"/>
              <w:ind w:left="123"/>
              <w:rPr>
                <w:sz w:val="18"/>
              </w:rPr>
            </w:pPr>
            <w:r>
              <w:rPr>
                <w:color w:val="1C1C21"/>
                <w:sz w:val="18"/>
              </w:rPr>
              <w:t>20</w:t>
            </w:r>
            <w:r>
              <w:rPr>
                <w:color w:val="1C1C21"/>
                <w:spacing w:val="-13"/>
                <w:sz w:val="18"/>
              </w:rPr>
              <w:t> </w:t>
            </w:r>
            <w:r>
              <w:rPr>
                <w:color w:val="1C1C21"/>
                <w:spacing w:val="-4"/>
                <w:sz w:val="18"/>
              </w:rPr>
              <w:t>feet</w:t>
            </w:r>
          </w:p>
        </w:tc>
      </w:tr>
      <w:tr>
        <w:trPr>
          <w:trHeight w:val="249" w:hRule="atLeast"/>
        </w:trPr>
        <w:tc>
          <w:tcPr>
            <w:tcW w:w="2802" w:type="dxa"/>
          </w:tcPr>
          <w:p>
            <w:pPr>
              <w:pStyle w:val="TableParagraph"/>
              <w:spacing w:line="206" w:lineRule="exact" w:before="23"/>
              <w:ind w:left="106"/>
              <w:rPr>
                <w:sz w:val="18"/>
              </w:rPr>
            </w:pPr>
            <w:r>
              <w:rPr>
                <w:color w:val="1C1C21"/>
                <w:spacing w:val="-2"/>
                <w:sz w:val="18"/>
              </w:rPr>
              <w:t>Side</w:t>
            </w:r>
            <w:r>
              <w:rPr>
                <w:color w:val="1C1C21"/>
                <w:spacing w:val="-8"/>
                <w:sz w:val="18"/>
              </w:rPr>
              <w:t> </w:t>
            </w:r>
            <w:r>
              <w:rPr>
                <w:color w:val="1C1C21"/>
                <w:spacing w:val="-2"/>
                <w:sz w:val="18"/>
              </w:rPr>
              <w:t>Yard</w:t>
            </w:r>
            <w:r>
              <w:rPr>
                <w:color w:val="1C1C21"/>
                <w:spacing w:val="-7"/>
                <w:sz w:val="18"/>
              </w:rPr>
              <w:t> </w:t>
            </w:r>
            <w:r>
              <w:rPr>
                <w:color w:val="1C1C21"/>
                <w:spacing w:val="-2"/>
                <w:sz w:val="18"/>
              </w:rPr>
              <w:t>Setback</w:t>
            </w:r>
          </w:p>
        </w:tc>
        <w:tc>
          <w:tcPr>
            <w:tcW w:w="2374" w:type="dxa"/>
          </w:tcPr>
          <w:p>
            <w:pPr>
              <w:pStyle w:val="TableParagraph"/>
              <w:spacing w:line="202" w:lineRule="exact" w:before="28"/>
              <w:ind w:left="109"/>
              <w:rPr>
                <w:sz w:val="18"/>
              </w:rPr>
            </w:pPr>
            <w:r>
              <w:rPr>
                <w:color w:val="1C1C21"/>
                <w:sz w:val="18"/>
              </w:rPr>
              <w:t>10</w:t>
            </w:r>
            <w:r>
              <w:rPr>
                <w:color w:val="1C1C21"/>
                <w:spacing w:val="-3"/>
                <w:sz w:val="18"/>
              </w:rPr>
              <w:t> </w:t>
            </w:r>
            <w:r>
              <w:rPr>
                <w:color w:val="1C1C21"/>
                <w:spacing w:val="-4"/>
                <w:sz w:val="18"/>
              </w:rPr>
              <w:t>feet</w:t>
            </w:r>
          </w:p>
        </w:tc>
        <w:tc>
          <w:tcPr>
            <w:tcW w:w="2802" w:type="dxa"/>
          </w:tcPr>
          <w:p>
            <w:pPr>
              <w:pStyle w:val="TableParagraph"/>
              <w:spacing w:line="202" w:lineRule="exact" w:before="28"/>
              <w:ind w:left="119"/>
              <w:rPr>
                <w:sz w:val="18"/>
              </w:rPr>
            </w:pPr>
            <w:r>
              <w:rPr>
                <w:color w:val="1C1C21"/>
                <w:sz w:val="18"/>
              </w:rPr>
              <w:t>20</w:t>
            </w:r>
            <w:r>
              <w:rPr>
                <w:color w:val="1C1C21"/>
                <w:spacing w:val="-13"/>
                <w:sz w:val="18"/>
              </w:rPr>
              <w:t> </w:t>
            </w:r>
            <w:r>
              <w:rPr>
                <w:color w:val="1C1C21"/>
                <w:spacing w:val="-4"/>
                <w:sz w:val="18"/>
              </w:rPr>
              <w:t>feet</w:t>
            </w:r>
          </w:p>
        </w:tc>
      </w:tr>
      <w:tr>
        <w:trPr>
          <w:trHeight w:val="249" w:hRule="atLeast"/>
        </w:trPr>
        <w:tc>
          <w:tcPr>
            <w:tcW w:w="2802" w:type="dxa"/>
          </w:tcPr>
          <w:p>
            <w:pPr>
              <w:pStyle w:val="TableParagraph"/>
              <w:spacing w:line="202" w:lineRule="exact" w:before="28"/>
              <w:ind w:left="105"/>
              <w:rPr>
                <w:sz w:val="18"/>
              </w:rPr>
            </w:pPr>
            <w:r>
              <w:rPr>
                <w:color w:val="1C1C21"/>
                <w:spacing w:val="-4"/>
                <w:sz w:val="18"/>
              </w:rPr>
              <w:t>Rear</w:t>
            </w:r>
            <w:r>
              <w:rPr>
                <w:color w:val="1C1C21"/>
                <w:sz w:val="18"/>
              </w:rPr>
              <w:t> </w:t>
            </w:r>
            <w:r>
              <w:rPr>
                <w:color w:val="1C1C21"/>
                <w:spacing w:val="-4"/>
                <w:sz w:val="18"/>
              </w:rPr>
              <w:t>Yard</w:t>
            </w:r>
            <w:r>
              <w:rPr>
                <w:color w:val="1C1C21"/>
                <w:spacing w:val="-11"/>
                <w:sz w:val="18"/>
              </w:rPr>
              <w:t> </w:t>
            </w:r>
            <w:r>
              <w:rPr>
                <w:color w:val="1C1C21"/>
                <w:spacing w:val="-4"/>
                <w:sz w:val="18"/>
              </w:rPr>
              <w:t>Setback</w:t>
            </w:r>
          </w:p>
        </w:tc>
        <w:tc>
          <w:tcPr>
            <w:tcW w:w="2374" w:type="dxa"/>
          </w:tcPr>
          <w:p>
            <w:pPr>
              <w:pStyle w:val="TableParagraph"/>
              <w:spacing w:line="206" w:lineRule="exact" w:before="23"/>
              <w:ind w:left="119"/>
              <w:rPr>
                <w:sz w:val="18"/>
              </w:rPr>
            </w:pPr>
            <w:r>
              <w:rPr>
                <w:color w:val="1C1C21"/>
                <w:spacing w:val="-2"/>
                <w:sz w:val="18"/>
              </w:rPr>
              <w:t>25</w:t>
            </w:r>
            <w:r>
              <w:rPr>
                <w:color w:val="1C1C21"/>
                <w:spacing w:val="-11"/>
                <w:sz w:val="18"/>
              </w:rPr>
              <w:t> </w:t>
            </w:r>
            <w:r>
              <w:rPr>
                <w:color w:val="1C1C21"/>
                <w:spacing w:val="-4"/>
                <w:sz w:val="18"/>
              </w:rPr>
              <w:t>feet</w:t>
            </w:r>
          </w:p>
        </w:tc>
        <w:tc>
          <w:tcPr>
            <w:tcW w:w="2802" w:type="dxa"/>
          </w:tcPr>
          <w:p>
            <w:pPr>
              <w:pStyle w:val="TableParagraph"/>
              <w:spacing w:line="202" w:lineRule="exact" w:before="28"/>
              <w:ind w:left="115"/>
              <w:rPr>
                <w:sz w:val="18"/>
              </w:rPr>
            </w:pPr>
            <w:r>
              <w:rPr>
                <w:color w:val="1C1C21"/>
                <w:spacing w:val="-5"/>
                <w:w w:val="105"/>
                <w:sz w:val="18"/>
              </w:rPr>
              <w:t>N/A</w:t>
            </w:r>
          </w:p>
        </w:tc>
      </w:tr>
      <w:tr>
        <w:trPr>
          <w:trHeight w:val="249" w:hRule="atLeast"/>
        </w:trPr>
        <w:tc>
          <w:tcPr>
            <w:tcW w:w="2802" w:type="dxa"/>
          </w:tcPr>
          <w:p>
            <w:pPr>
              <w:pStyle w:val="TableParagraph"/>
              <w:spacing w:line="206" w:lineRule="exact" w:before="23"/>
              <w:ind w:left="106"/>
              <w:rPr>
                <w:sz w:val="18"/>
              </w:rPr>
            </w:pPr>
            <w:r>
              <w:rPr>
                <w:color w:val="1C1C21"/>
                <w:sz w:val="18"/>
              </w:rPr>
              <w:t>Lot</w:t>
            </w:r>
            <w:r>
              <w:rPr>
                <w:color w:val="1C1C21"/>
                <w:spacing w:val="-1"/>
                <w:sz w:val="18"/>
              </w:rPr>
              <w:t> </w:t>
            </w:r>
            <w:r>
              <w:rPr>
                <w:color w:val="1C1C21"/>
                <w:spacing w:val="-4"/>
                <w:sz w:val="18"/>
              </w:rPr>
              <w:t>Area</w:t>
            </w:r>
          </w:p>
        </w:tc>
        <w:tc>
          <w:tcPr>
            <w:tcW w:w="2374" w:type="dxa"/>
          </w:tcPr>
          <w:p>
            <w:pPr>
              <w:pStyle w:val="TableParagraph"/>
              <w:spacing w:line="206" w:lineRule="exact" w:before="23"/>
              <w:ind w:left="114"/>
              <w:rPr>
                <w:sz w:val="18"/>
              </w:rPr>
            </w:pPr>
            <w:r>
              <w:rPr>
                <w:color w:val="1C1C21"/>
                <w:sz w:val="18"/>
              </w:rPr>
              <w:t>20,000</w:t>
            </w:r>
            <w:r>
              <w:rPr>
                <w:color w:val="1C1C21"/>
                <w:spacing w:val="4"/>
                <w:sz w:val="18"/>
              </w:rPr>
              <w:t> </w:t>
            </w:r>
            <w:r>
              <w:rPr>
                <w:color w:val="1C1C21"/>
                <w:sz w:val="18"/>
              </w:rPr>
              <w:t>square</w:t>
            </w:r>
            <w:r>
              <w:rPr>
                <w:color w:val="1C1C21"/>
                <w:spacing w:val="-2"/>
                <w:sz w:val="18"/>
              </w:rPr>
              <w:t> </w:t>
            </w:r>
            <w:r>
              <w:rPr>
                <w:color w:val="1C1C21"/>
                <w:spacing w:val="-4"/>
                <w:sz w:val="18"/>
              </w:rPr>
              <w:t>feet</w:t>
            </w:r>
          </w:p>
        </w:tc>
        <w:tc>
          <w:tcPr>
            <w:tcW w:w="2802" w:type="dxa"/>
          </w:tcPr>
          <w:p>
            <w:pPr>
              <w:pStyle w:val="TableParagraph"/>
              <w:spacing w:line="206" w:lineRule="exact" w:before="23"/>
              <w:ind w:left="119"/>
              <w:rPr>
                <w:sz w:val="18"/>
              </w:rPr>
            </w:pPr>
            <w:r>
              <w:rPr>
                <w:color w:val="1C1C21"/>
                <w:sz w:val="18"/>
              </w:rPr>
              <w:t>20,000</w:t>
            </w:r>
            <w:r>
              <w:rPr>
                <w:color w:val="1C1C21"/>
                <w:spacing w:val="1"/>
                <w:sz w:val="18"/>
              </w:rPr>
              <w:t> </w:t>
            </w:r>
            <w:r>
              <w:rPr>
                <w:color w:val="1C1C21"/>
                <w:sz w:val="18"/>
              </w:rPr>
              <w:t>square </w:t>
            </w:r>
            <w:r>
              <w:rPr>
                <w:color w:val="1C1C21"/>
                <w:spacing w:val="-4"/>
                <w:sz w:val="18"/>
              </w:rPr>
              <w:t>feet</w:t>
            </w:r>
          </w:p>
        </w:tc>
      </w:tr>
      <w:tr>
        <w:trPr>
          <w:trHeight w:val="249" w:hRule="atLeast"/>
        </w:trPr>
        <w:tc>
          <w:tcPr>
            <w:tcW w:w="2802" w:type="dxa"/>
          </w:tcPr>
          <w:p>
            <w:pPr>
              <w:pStyle w:val="TableParagraph"/>
              <w:spacing w:before="18"/>
              <w:ind w:left="106"/>
              <w:rPr>
                <w:sz w:val="18"/>
              </w:rPr>
            </w:pPr>
            <w:r>
              <w:rPr>
                <w:color w:val="1C1C21"/>
                <w:sz w:val="18"/>
              </w:rPr>
              <w:t>Lot</w:t>
            </w:r>
            <w:r>
              <w:rPr>
                <w:color w:val="1C1C21"/>
                <w:spacing w:val="-3"/>
                <w:sz w:val="18"/>
              </w:rPr>
              <w:t> </w:t>
            </w:r>
            <w:r>
              <w:rPr>
                <w:color w:val="1C1C21"/>
                <w:spacing w:val="-2"/>
                <w:sz w:val="18"/>
              </w:rPr>
              <w:t>Width</w:t>
            </w:r>
          </w:p>
        </w:tc>
        <w:tc>
          <w:tcPr>
            <w:tcW w:w="2374" w:type="dxa"/>
          </w:tcPr>
          <w:p>
            <w:pPr>
              <w:pStyle w:val="TableParagraph"/>
              <w:spacing w:line="206" w:lineRule="exact" w:before="23"/>
              <w:ind w:left="111"/>
              <w:rPr>
                <w:sz w:val="18"/>
              </w:rPr>
            </w:pPr>
            <w:r>
              <w:rPr>
                <w:color w:val="1C1C21"/>
                <w:sz w:val="18"/>
              </w:rPr>
              <w:t>75</w:t>
            </w:r>
            <w:r>
              <w:rPr>
                <w:color w:val="1C1C21"/>
                <w:spacing w:val="2"/>
                <w:sz w:val="18"/>
              </w:rPr>
              <w:t> </w:t>
            </w:r>
            <w:r>
              <w:rPr>
                <w:color w:val="1C1C21"/>
                <w:sz w:val="18"/>
              </w:rPr>
              <w:t>linear</w:t>
            </w:r>
            <w:r>
              <w:rPr>
                <w:color w:val="1C1C21"/>
                <w:spacing w:val="2"/>
                <w:sz w:val="18"/>
              </w:rPr>
              <w:t> </w:t>
            </w:r>
            <w:r>
              <w:rPr>
                <w:color w:val="1C1C21"/>
                <w:spacing w:val="-4"/>
                <w:sz w:val="18"/>
              </w:rPr>
              <w:t>feet</w:t>
            </w:r>
          </w:p>
        </w:tc>
        <w:tc>
          <w:tcPr>
            <w:tcW w:w="2802" w:type="dxa"/>
          </w:tcPr>
          <w:p>
            <w:pPr>
              <w:pStyle w:val="TableParagraph"/>
              <w:spacing w:line="206" w:lineRule="exact" w:before="23"/>
              <w:ind w:left="110"/>
              <w:rPr>
                <w:sz w:val="18"/>
              </w:rPr>
            </w:pPr>
            <w:r>
              <w:rPr>
                <w:color w:val="1C1C21"/>
                <w:sz w:val="18"/>
              </w:rPr>
              <w:t>75</w:t>
            </w:r>
            <w:r>
              <w:rPr>
                <w:color w:val="1C1C21"/>
                <w:spacing w:val="4"/>
                <w:sz w:val="18"/>
              </w:rPr>
              <w:t> </w:t>
            </w:r>
            <w:r>
              <w:rPr>
                <w:color w:val="1C1C21"/>
                <w:sz w:val="18"/>
              </w:rPr>
              <w:t>linear</w:t>
            </w:r>
            <w:r>
              <w:rPr>
                <w:color w:val="1C1C21"/>
                <w:spacing w:val="5"/>
                <w:sz w:val="18"/>
              </w:rPr>
              <w:t> </w:t>
            </w:r>
            <w:r>
              <w:rPr>
                <w:color w:val="1C1C21"/>
                <w:spacing w:val="-4"/>
                <w:sz w:val="18"/>
              </w:rPr>
              <w:t>feet</w:t>
            </w:r>
          </w:p>
        </w:tc>
      </w:tr>
      <w:tr>
        <w:trPr>
          <w:trHeight w:val="244" w:hRule="atLeast"/>
        </w:trPr>
        <w:tc>
          <w:tcPr>
            <w:tcW w:w="2802" w:type="dxa"/>
          </w:tcPr>
          <w:p>
            <w:pPr>
              <w:pStyle w:val="TableParagraph"/>
              <w:spacing w:line="202" w:lineRule="exact" w:before="23"/>
              <w:ind w:left="101"/>
              <w:rPr>
                <w:sz w:val="18"/>
              </w:rPr>
            </w:pPr>
            <w:r>
              <w:rPr>
                <w:color w:val="1C1C21"/>
                <w:sz w:val="18"/>
              </w:rPr>
              <w:t>Maximum</w:t>
            </w:r>
            <w:r>
              <w:rPr>
                <w:color w:val="1C1C21"/>
                <w:spacing w:val="24"/>
                <w:sz w:val="18"/>
              </w:rPr>
              <w:t> </w:t>
            </w:r>
            <w:r>
              <w:rPr>
                <w:color w:val="1C1C21"/>
                <w:sz w:val="18"/>
              </w:rPr>
              <w:t>Impervious</w:t>
            </w:r>
            <w:r>
              <w:rPr>
                <w:color w:val="1C1C21"/>
                <w:spacing w:val="33"/>
                <w:sz w:val="18"/>
              </w:rPr>
              <w:t> </w:t>
            </w:r>
            <w:r>
              <w:rPr>
                <w:color w:val="1C1C21"/>
                <w:spacing w:val="-2"/>
                <w:sz w:val="18"/>
              </w:rPr>
              <w:t>Surface</w:t>
            </w:r>
          </w:p>
        </w:tc>
        <w:tc>
          <w:tcPr>
            <w:tcW w:w="2374" w:type="dxa"/>
          </w:tcPr>
          <w:p>
            <w:pPr>
              <w:pStyle w:val="TableParagraph"/>
              <w:spacing w:line="202" w:lineRule="exact" w:before="23"/>
              <w:ind w:left="107"/>
              <w:rPr>
                <w:sz w:val="18"/>
              </w:rPr>
            </w:pPr>
            <w:r>
              <w:rPr>
                <w:color w:val="1C1C21"/>
                <w:spacing w:val="-5"/>
                <w:sz w:val="18"/>
              </w:rPr>
              <w:t>30%</w:t>
            </w:r>
          </w:p>
        </w:tc>
        <w:tc>
          <w:tcPr>
            <w:tcW w:w="2802" w:type="dxa"/>
          </w:tcPr>
          <w:p>
            <w:pPr>
              <w:pStyle w:val="TableParagraph"/>
              <w:spacing w:line="202" w:lineRule="exact" w:before="23"/>
              <w:ind w:left="110"/>
              <w:rPr>
                <w:sz w:val="18"/>
              </w:rPr>
            </w:pPr>
            <w:r>
              <w:rPr>
                <w:color w:val="1C1C21"/>
                <w:spacing w:val="-5"/>
                <w:w w:val="105"/>
                <w:sz w:val="18"/>
              </w:rPr>
              <w:t>N/A</w:t>
            </w:r>
          </w:p>
        </w:tc>
      </w:tr>
    </w:tbl>
    <w:p>
      <w:pPr>
        <w:spacing w:line="240" w:lineRule="auto" w:before="72"/>
        <w:rPr>
          <w:sz w:val="19"/>
        </w:rPr>
      </w:pPr>
    </w:p>
    <w:p>
      <w:pPr>
        <w:spacing w:before="1"/>
        <w:ind w:left="358" w:right="0" w:firstLine="0"/>
        <w:jc w:val="left"/>
        <w:rPr>
          <w:b/>
          <w:sz w:val="19"/>
        </w:rPr>
      </w:pPr>
      <w:r>
        <w:rPr>
          <w:b/>
          <w:color w:val="1C1C21"/>
          <w:sz w:val="19"/>
        </w:rPr>
        <w:t>DEVELOPMENT</w:t>
      </w:r>
      <w:r>
        <w:rPr>
          <w:b/>
          <w:color w:val="1C1C21"/>
          <w:spacing w:val="4"/>
          <w:sz w:val="19"/>
        </w:rPr>
        <w:t> </w:t>
      </w:r>
      <w:r>
        <w:rPr>
          <w:b/>
          <w:color w:val="1C1C21"/>
          <w:spacing w:val="-2"/>
          <w:sz w:val="19"/>
        </w:rPr>
        <w:t>POTENTIAL:</w:t>
      </w:r>
    </w:p>
    <w:p>
      <w:pPr>
        <w:spacing w:line="240" w:lineRule="auto" w:before="63"/>
        <w:rPr>
          <w:b/>
          <w:sz w:val="19"/>
        </w:rPr>
      </w:pPr>
    </w:p>
    <w:p>
      <w:pPr>
        <w:tabs>
          <w:tab w:pos="4266" w:val="left" w:leader="none"/>
        </w:tabs>
        <w:spacing w:before="0"/>
        <w:ind w:left="460" w:right="0" w:firstLine="0"/>
        <w:jc w:val="left"/>
        <w:rPr>
          <w:b/>
          <w:sz w:val="17"/>
        </w:rPr>
      </w:pPr>
      <w:r>
        <w:rPr>
          <w:b/>
          <w:color w:val="1C1C21"/>
          <w:sz w:val="17"/>
        </w:rPr>
        <w:t>Existing</w:t>
      </w:r>
      <w:r>
        <w:rPr>
          <w:b/>
          <w:color w:val="1C1C21"/>
          <w:spacing w:val="25"/>
          <w:sz w:val="17"/>
        </w:rPr>
        <w:t> </w:t>
      </w:r>
      <w:r>
        <w:rPr>
          <w:b/>
          <w:color w:val="1C1C21"/>
          <w:sz w:val="17"/>
        </w:rPr>
        <w:t>Zoning (R-</w:t>
      </w:r>
      <w:r>
        <w:rPr>
          <w:b/>
          <w:color w:val="1C1C21"/>
          <w:spacing w:val="-5"/>
          <w:sz w:val="17"/>
        </w:rPr>
        <w:t>20)</w:t>
      </w:r>
      <w:r>
        <w:rPr>
          <w:b/>
          <w:color w:val="1C1C21"/>
          <w:sz w:val="17"/>
        </w:rPr>
        <w:tab/>
        <w:t>Proposed</w:t>
      </w:r>
      <w:r>
        <w:rPr>
          <w:b/>
          <w:color w:val="1C1C21"/>
          <w:spacing w:val="21"/>
          <w:sz w:val="17"/>
        </w:rPr>
        <w:t> </w:t>
      </w:r>
      <w:r>
        <w:rPr>
          <w:b/>
          <w:color w:val="1C1C21"/>
          <w:sz w:val="17"/>
        </w:rPr>
        <w:t>Zoning</w:t>
      </w:r>
      <w:r>
        <w:rPr>
          <w:b/>
          <w:color w:val="1C1C21"/>
          <w:spacing w:val="3"/>
          <w:sz w:val="17"/>
        </w:rPr>
        <w:t> </w:t>
      </w:r>
      <w:r>
        <w:rPr>
          <w:b/>
          <w:color w:val="1C1C21"/>
          <w:sz w:val="17"/>
        </w:rPr>
        <w:t>(C-3</w:t>
      </w:r>
      <w:r>
        <w:rPr>
          <w:b/>
          <w:color w:val="1C1C21"/>
          <w:spacing w:val="15"/>
          <w:sz w:val="17"/>
        </w:rPr>
        <w:t> </w:t>
      </w:r>
      <w:r>
        <w:rPr>
          <w:rFonts w:ascii="Times New Roman"/>
          <w:i/>
          <w:color w:val="1C1C21"/>
          <w:sz w:val="18"/>
        </w:rPr>
        <w:t>I</w:t>
      </w:r>
      <w:r>
        <w:rPr>
          <w:rFonts w:ascii="Times New Roman"/>
          <w:i/>
          <w:color w:val="1C1C21"/>
          <w:spacing w:val="29"/>
          <w:sz w:val="18"/>
        </w:rPr>
        <w:t> </w:t>
      </w:r>
      <w:r>
        <w:rPr>
          <w:b/>
          <w:color w:val="1C1C21"/>
          <w:spacing w:val="-5"/>
          <w:sz w:val="17"/>
        </w:rPr>
        <w:t>CZ)</w:t>
      </w:r>
    </w:p>
    <w:p>
      <w:pPr>
        <w:tabs>
          <w:tab w:pos="4262" w:val="left" w:leader="none"/>
        </w:tabs>
        <w:spacing w:before="38"/>
        <w:ind w:left="463" w:right="0" w:firstLine="0"/>
        <w:jc w:val="left"/>
        <w:rPr>
          <w:sz w:val="18"/>
        </w:rPr>
      </w:pPr>
      <w:r>
        <w:rPr>
          <w:color w:val="1C1C21"/>
          <w:sz w:val="18"/>
          <w:u w:val="thick" w:color="1C1C21"/>
        </w:rPr>
        <w:t>2</w:t>
      </w:r>
      <w:r>
        <w:rPr>
          <w:color w:val="1C1C21"/>
          <w:spacing w:val="2"/>
          <w:sz w:val="18"/>
          <w:u w:val="thick" w:color="1C1C21"/>
        </w:rPr>
        <w:t> </w:t>
      </w:r>
      <w:r>
        <w:rPr>
          <w:color w:val="1C1C21"/>
          <w:sz w:val="18"/>
          <w:u w:val="thick" w:color="1C1C21"/>
        </w:rPr>
        <w:t>dwelling</w:t>
      </w:r>
      <w:r>
        <w:rPr>
          <w:color w:val="1C1C21"/>
          <w:spacing w:val="3"/>
          <w:sz w:val="18"/>
          <w:u w:val="thick" w:color="1C1C21"/>
        </w:rPr>
        <w:t> </w:t>
      </w:r>
      <w:r>
        <w:rPr>
          <w:color w:val="1C1C21"/>
          <w:sz w:val="18"/>
          <w:u w:val="thick" w:color="1C1C21"/>
        </w:rPr>
        <w:t>units</w:t>
      </w:r>
      <w:r>
        <w:rPr>
          <w:color w:val="1C1C21"/>
          <w:spacing w:val="14"/>
          <w:sz w:val="18"/>
          <w:u w:val="thick" w:color="1C1C21"/>
        </w:rPr>
        <w:t> </w:t>
      </w:r>
      <w:r>
        <w:rPr>
          <w:color w:val="1C1C21"/>
          <w:sz w:val="18"/>
          <w:u w:val="thick" w:color="1C1C21"/>
        </w:rPr>
        <w:t>total</w:t>
      </w:r>
      <w:r>
        <w:rPr>
          <w:color w:val="1C1C21"/>
          <w:spacing w:val="4"/>
          <w:sz w:val="18"/>
          <w:u w:val="thick" w:color="1C1C21"/>
        </w:rPr>
        <w:t> </w:t>
      </w:r>
      <w:r>
        <w:rPr>
          <w:color w:val="1C1C21"/>
          <w:sz w:val="18"/>
          <w:u w:val="thick" w:color="1C1C21"/>
        </w:rPr>
        <w:t>(2</w:t>
      </w:r>
      <w:r>
        <w:rPr>
          <w:color w:val="1C1C21"/>
          <w:spacing w:val="4"/>
          <w:sz w:val="18"/>
          <w:u w:val="thick" w:color="1C1C21"/>
        </w:rPr>
        <w:t> </w:t>
      </w:r>
      <w:r>
        <w:rPr>
          <w:color w:val="1C1C21"/>
          <w:sz w:val="18"/>
          <w:u w:val="thick" w:color="1C1C21"/>
        </w:rPr>
        <w:t>per</w:t>
      </w:r>
      <w:r>
        <w:rPr>
          <w:color w:val="1C1C21"/>
          <w:spacing w:val="28"/>
          <w:sz w:val="18"/>
          <w:u w:val="none"/>
        </w:rPr>
        <w:t> </w:t>
      </w:r>
      <w:r>
        <w:rPr>
          <w:color w:val="1C1C21"/>
          <w:spacing w:val="-2"/>
          <w:sz w:val="18"/>
          <w:u w:val="none"/>
        </w:rPr>
        <w:t>a_crn)</w:t>
      </w:r>
      <w:r>
        <w:rPr>
          <w:color w:val="1C1C21"/>
          <w:sz w:val="18"/>
          <w:u w:val="none"/>
        </w:rPr>
        <w:tab/>
      </w:r>
      <w:r>
        <w:rPr>
          <w:color w:val="48484B"/>
          <w:sz w:val="18"/>
          <w:u w:val="thick" w:color="1C1C21"/>
        </w:rPr>
        <w:t>.</w:t>
      </w:r>
      <w:r>
        <w:rPr>
          <w:color w:val="1C1C21"/>
          <w:sz w:val="18"/>
          <w:u w:val="thick" w:color="1C1C21"/>
        </w:rPr>
        <w:t>58</w:t>
      </w:r>
      <w:r>
        <w:rPr>
          <w:color w:val="1C1C21"/>
          <w:spacing w:val="-9"/>
          <w:sz w:val="18"/>
          <w:u w:val="thick" w:color="1C1C21"/>
        </w:rPr>
        <w:t> </w:t>
      </w:r>
      <w:r>
        <w:rPr>
          <w:color w:val="1C1C21"/>
          <w:sz w:val="18"/>
          <w:u w:val="thick" w:color="1C1C21"/>
        </w:rPr>
        <w:t>Acres</w:t>
      </w:r>
      <w:r>
        <w:rPr>
          <w:color w:val="1C1C21"/>
          <w:spacing w:val="12"/>
          <w:sz w:val="18"/>
          <w:u w:val="thick" w:color="1C1C21"/>
        </w:rPr>
        <w:t> </w:t>
      </w:r>
      <w:r>
        <w:rPr>
          <w:color w:val="1C1C21"/>
          <w:sz w:val="18"/>
          <w:u w:val="thick" w:color="1C1C21"/>
        </w:rPr>
        <w:t>of</w:t>
      </w:r>
      <w:r>
        <w:rPr>
          <w:color w:val="1C1C21"/>
          <w:spacing w:val="6"/>
          <w:sz w:val="18"/>
          <w:u w:val="thick" w:color="1C1C21"/>
        </w:rPr>
        <w:t> </w:t>
      </w:r>
      <w:r>
        <w:rPr>
          <w:color w:val="1C1C21"/>
          <w:sz w:val="18"/>
          <w:u w:val="thick" w:color="1C1C21"/>
        </w:rPr>
        <w:t>Commercial</w:t>
      </w:r>
      <w:r>
        <w:rPr>
          <w:color w:val="1C1C21"/>
          <w:spacing w:val="7"/>
          <w:sz w:val="18"/>
          <w:u w:val="thick" w:color="1C1C21"/>
        </w:rPr>
        <w:t> </w:t>
      </w:r>
      <w:r>
        <w:rPr>
          <w:color w:val="1C1C21"/>
          <w:sz w:val="18"/>
          <w:u w:val="thick" w:color="1C1C21"/>
        </w:rPr>
        <w:t>Parking</w:t>
      </w:r>
      <w:r>
        <w:rPr>
          <w:color w:val="1C1C21"/>
          <w:spacing w:val="-2"/>
          <w:sz w:val="18"/>
          <w:u w:val="thick" w:color="1C1C21"/>
        </w:rPr>
        <w:t> </w:t>
      </w:r>
      <w:r>
        <w:rPr>
          <w:color w:val="1C1C21"/>
          <w:sz w:val="18"/>
          <w:u w:val="thick" w:color="1C1C21"/>
        </w:rPr>
        <w:t>and</w:t>
      </w:r>
      <w:r>
        <w:rPr>
          <w:color w:val="1C1C21"/>
          <w:spacing w:val="5"/>
          <w:sz w:val="18"/>
          <w:u w:val="thick" w:color="1C1C21"/>
        </w:rPr>
        <w:t> </w:t>
      </w:r>
      <w:r>
        <w:rPr>
          <w:color w:val="1C1C21"/>
          <w:sz w:val="18"/>
          <w:u w:val="thick" w:color="1C1C21"/>
        </w:rPr>
        <w:t>Outdoor</w:t>
      </w:r>
      <w:r>
        <w:rPr>
          <w:color w:val="1C1C21"/>
          <w:spacing w:val="12"/>
          <w:sz w:val="18"/>
          <w:u w:val="thick" w:color="1C1C21"/>
        </w:rPr>
        <w:t> </w:t>
      </w:r>
      <w:r>
        <w:rPr>
          <w:color w:val="1C1C21"/>
          <w:sz w:val="18"/>
          <w:u w:val="thick" w:color="1C1C21"/>
        </w:rPr>
        <w:t>Storage</w:t>
      </w:r>
      <w:r>
        <w:rPr>
          <w:color w:val="1C1C21"/>
          <w:spacing w:val="12"/>
          <w:sz w:val="18"/>
          <w:u w:val="thick" w:color="1C1C21"/>
        </w:rPr>
        <w:t> </w:t>
      </w:r>
      <w:r>
        <w:rPr>
          <w:color w:val="1C1C21"/>
          <w:sz w:val="18"/>
          <w:u w:val="thick" w:color="1C1C21"/>
        </w:rPr>
        <w:t>and</w:t>
      </w:r>
      <w:r>
        <w:rPr>
          <w:color w:val="1C1C21"/>
          <w:spacing w:val="3"/>
          <w:sz w:val="18"/>
          <w:u w:val="thick" w:color="1C1C21"/>
        </w:rPr>
        <w:t> </w:t>
      </w:r>
      <w:r>
        <w:rPr>
          <w:color w:val="1C1C21"/>
          <w:sz w:val="18"/>
          <w:u w:val="thick" w:color="1C1C21"/>
        </w:rPr>
        <w:t>Off-Street</w:t>
      </w:r>
      <w:r>
        <w:rPr>
          <w:color w:val="1C1C21"/>
          <w:spacing w:val="24"/>
          <w:sz w:val="18"/>
          <w:u w:val="thick" w:color="1C1C21"/>
        </w:rPr>
        <w:t> </w:t>
      </w:r>
      <w:r>
        <w:rPr>
          <w:color w:val="1C1C21"/>
          <w:spacing w:val="-2"/>
          <w:sz w:val="18"/>
          <w:u w:val="thick" w:color="1C1C21"/>
        </w:rPr>
        <w:t>Loading</w:t>
      </w:r>
    </w:p>
    <w:p>
      <w:pPr>
        <w:spacing w:line="240" w:lineRule="auto" w:before="0"/>
        <w:rPr>
          <w:sz w:val="16"/>
        </w:rPr>
      </w:pPr>
    </w:p>
    <w:p>
      <w:pPr>
        <w:spacing w:after="0" w:line="240" w:lineRule="auto"/>
        <w:rPr>
          <w:sz w:val="16"/>
        </w:rPr>
        <w:sectPr>
          <w:pgSz w:w="11910" w:h="16840"/>
          <w:pgMar w:top="1200" w:bottom="280" w:left="680" w:right="180"/>
        </w:sectPr>
      </w:pPr>
    </w:p>
    <w:p>
      <w:pPr>
        <w:spacing w:before="95"/>
        <w:ind w:left="353" w:right="0" w:firstLine="0"/>
        <w:jc w:val="both"/>
        <w:rPr>
          <w:b/>
          <w:sz w:val="19"/>
        </w:rPr>
      </w:pPr>
      <w:r>
        <w:rPr>
          <w:b/>
          <w:color w:val="1C1C21"/>
          <w:sz w:val="19"/>
        </w:rPr>
        <w:t>FUTURE</w:t>
      </w:r>
      <w:r>
        <w:rPr>
          <w:b/>
          <w:color w:val="1C1C21"/>
          <w:spacing w:val="-9"/>
          <w:sz w:val="19"/>
        </w:rPr>
        <w:t> </w:t>
      </w:r>
      <w:r>
        <w:rPr>
          <w:b/>
          <w:color w:val="1C1C21"/>
          <w:sz w:val="19"/>
        </w:rPr>
        <w:t>LAND</w:t>
      </w:r>
      <w:r>
        <w:rPr>
          <w:b/>
          <w:color w:val="1C1C21"/>
          <w:spacing w:val="-7"/>
          <w:sz w:val="19"/>
        </w:rPr>
        <w:t> </w:t>
      </w:r>
      <w:r>
        <w:rPr>
          <w:b/>
          <w:color w:val="1C1C21"/>
          <w:sz w:val="19"/>
        </w:rPr>
        <w:t>USE</w:t>
      </w:r>
      <w:r>
        <w:rPr>
          <w:b/>
          <w:color w:val="1C1C21"/>
          <w:spacing w:val="-9"/>
          <w:sz w:val="19"/>
        </w:rPr>
        <w:t> </w:t>
      </w:r>
      <w:r>
        <w:rPr>
          <w:b/>
          <w:color w:val="1C1C21"/>
          <w:sz w:val="19"/>
        </w:rPr>
        <w:t>PLAN</w:t>
      </w:r>
      <w:r>
        <w:rPr>
          <w:b/>
          <w:color w:val="1C1C21"/>
          <w:spacing w:val="-6"/>
          <w:sz w:val="19"/>
        </w:rPr>
        <w:t> </w:t>
      </w:r>
      <w:r>
        <w:rPr>
          <w:b/>
          <w:color w:val="1C1C21"/>
          <w:spacing w:val="-2"/>
          <w:sz w:val="19"/>
        </w:rPr>
        <w:t>CLASSIFICATION:</w:t>
      </w:r>
    </w:p>
    <w:p>
      <w:pPr>
        <w:spacing w:line="240" w:lineRule="auto" w:before="53"/>
        <w:rPr>
          <w:b/>
          <w:sz w:val="19"/>
        </w:rPr>
      </w:pPr>
    </w:p>
    <w:p>
      <w:pPr>
        <w:spacing w:line="271" w:lineRule="auto" w:before="0"/>
        <w:ind w:left="340" w:right="38" w:firstLine="41"/>
        <w:jc w:val="both"/>
        <w:rPr>
          <w:sz w:val="18"/>
        </w:rPr>
      </w:pPr>
      <w:r>
        <w:rPr>
          <w:color w:val="1C1C21"/>
          <w:w w:val="105"/>
          <w:sz w:val="18"/>
        </w:rPr>
        <w:t>The</w:t>
      </w:r>
      <w:r>
        <w:rPr>
          <w:color w:val="1C1C21"/>
          <w:w w:val="105"/>
          <w:sz w:val="18"/>
        </w:rPr>
        <w:t> future</w:t>
      </w:r>
      <w:r>
        <w:rPr>
          <w:color w:val="1C1C21"/>
          <w:w w:val="105"/>
          <w:sz w:val="18"/>
        </w:rPr>
        <w:t> land</w:t>
      </w:r>
      <w:r>
        <w:rPr>
          <w:color w:val="1C1C21"/>
          <w:w w:val="105"/>
          <w:sz w:val="18"/>
        </w:rPr>
        <w:t> use</w:t>
      </w:r>
      <w:r>
        <w:rPr>
          <w:color w:val="1C1C21"/>
          <w:w w:val="105"/>
          <w:sz w:val="18"/>
        </w:rPr>
        <w:t> classification</w:t>
      </w:r>
      <w:r>
        <w:rPr>
          <w:color w:val="1C1C21"/>
          <w:w w:val="105"/>
          <w:sz w:val="18"/>
        </w:rPr>
        <w:t> of</w:t>
      </w:r>
      <w:r>
        <w:rPr>
          <w:color w:val="1C1C21"/>
          <w:w w:val="105"/>
          <w:sz w:val="18"/>
        </w:rPr>
        <w:t> the</w:t>
      </w:r>
      <w:r>
        <w:rPr>
          <w:color w:val="1C1C21"/>
          <w:w w:val="105"/>
          <w:sz w:val="18"/>
        </w:rPr>
        <w:t> property</w:t>
      </w:r>
      <w:r>
        <w:rPr>
          <w:color w:val="1C1C21"/>
          <w:w w:val="105"/>
          <w:sz w:val="18"/>
        </w:rPr>
        <w:t> is "Gateways &amp;</w:t>
      </w:r>
      <w:r>
        <w:rPr>
          <w:color w:val="1C1C21"/>
          <w:spacing w:val="-5"/>
          <w:w w:val="105"/>
          <w:sz w:val="18"/>
        </w:rPr>
        <w:t> </w:t>
      </w:r>
      <w:r>
        <w:rPr>
          <w:color w:val="1C1C21"/>
          <w:w w:val="105"/>
          <w:sz w:val="18"/>
        </w:rPr>
        <w:t>Corridors," as</w:t>
      </w:r>
      <w:r>
        <w:rPr>
          <w:color w:val="1C1C21"/>
          <w:spacing w:val="-4"/>
          <w:w w:val="105"/>
          <w:sz w:val="18"/>
        </w:rPr>
        <w:t> </w:t>
      </w:r>
      <w:r>
        <w:rPr>
          <w:color w:val="1C1C21"/>
          <w:w w:val="105"/>
          <w:sz w:val="18"/>
        </w:rPr>
        <w:t>illustrated in</w:t>
      </w:r>
      <w:r>
        <w:rPr>
          <w:color w:val="1C1C21"/>
          <w:spacing w:val="-2"/>
          <w:w w:val="105"/>
          <w:sz w:val="18"/>
        </w:rPr>
        <w:t> </w:t>
      </w:r>
      <w:r>
        <w:rPr>
          <w:color w:val="1C1C21"/>
          <w:w w:val="105"/>
          <w:sz w:val="18"/>
        </w:rPr>
        <w:t>Future Land</w:t>
      </w:r>
      <w:r>
        <w:rPr>
          <w:color w:val="1C1C21"/>
          <w:spacing w:val="-6"/>
          <w:w w:val="105"/>
          <w:sz w:val="18"/>
        </w:rPr>
        <w:t> </w:t>
      </w:r>
      <w:r>
        <w:rPr>
          <w:color w:val="1C1C21"/>
          <w:w w:val="105"/>
          <w:sz w:val="18"/>
        </w:rPr>
        <w:t>Use Map. The proposed</w:t>
      </w:r>
      <w:r>
        <w:rPr>
          <w:color w:val="1C1C21"/>
          <w:w w:val="105"/>
          <w:sz w:val="18"/>
        </w:rPr>
        <w:t> rezoning request</w:t>
      </w:r>
      <w:r>
        <w:rPr>
          <w:color w:val="1C1C21"/>
          <w:w w:val="105"/>
          <w:sz w:val="18"/>
        </w:rPr>
        <w:t> is inconsistent</w:t>
      </w:r>
      <w:r>
        <w:rPr>
          <w:color w:val="1C1C21"/>
          <w:w w:val="105"/>
          <w:sz w:val="18"/>
        </w:rPr>
        <w:t> with the adopted Land Use Plan.</w:t>
      </w:r>
    </w:p>
    <w:p>
      <w:pPr>
        <w:spacing w:line="240" w:lineRule="auto" w:before="35"/>
        <w:rPr>
          <w:sz w:val="18"/>
        </w:rPr>
      </w:pPr>
    </w:p>
    <w:p>
      <w:pPr>
        <w:spacing w:line="271" w:lineRule="auto" w:before="0"/>
        <w:ind w:left="331" w:right="40" w:firstLine="7"/>
        <w:jc w:val="both"/>
        <w:rPr>
          <w:sz w:val="18"/>
        </w:rPr>
      </w:pPr>
      <w:r>
        <w:rPr>
          <w:color w:val="1C1C21"/>
          <w:spacing w:val="-2"/>
          <w:w w:val="105"/>
          <w:sz w:val="18"/>
          <w:u w:val="thick" w:color="1C1C21"/>
        </w:rPr>
        <w:t>Gateways &amp;</w:t>
      </w:r>
      <w:r>
        <w:rPr>
          <w:color w:val="1C1C21"/>
          <w:spacing w:val="-10"/>
          <w:w w:val="105"/>
          <w:sz w:val="18"/>
          <w:u w:val="thick" w:color="1C1C21"/>
        </w:rPr>
        <w:t> </w:t>
      </w:r>
      <w:r>
        <w:rPr>
          <w:color w:val="1C1C21"/>
          <w:spacing w:val="-2"/>
          <w:w w:val="105"/>
          <w:sz w:val="18"/>
          <w:u w:val="thick" w:color="1C1C21"/>
        </w:rPr>
        <w:t>Corridors:</w:t>
      </w:r>
      <w:r>
        <w:rPr>
          <w:color w:val="1C1C21"/>
          <w:spacing w:val="-2"/>
          <w:w w:val="105"/>
          <w:sz w:val="18"/>
          <w:u w:val="none"/>
        </w:rPr>
        <w:t> Primarily</w:t>
      </w:r>
      <w:r>
        <w:rPr>
          <w:color w:val="1C1C21"/>
          <w:spacing w:val="-10"/>
          <w:w w:val="105"/>
          <w:sz w:val="18"/>
          <w:u w:val="none"/>
        </w:rPr>
        <w:t> </w:t>
      </w:r>
      <w:r>
        <w:rPr>
          <w:color w:val="1C1C21"/>
          <w:spacing w:val="-2"/>
          <w:w w:val="105"/>
          <w:sz w:val="18"/>
          <w:u w:val="none"/>
        </w:rPr>
        <w:t>comprised of single-family </w:t>
      </w:r>
      <w:r>
        <w:rPr>
          <w:color w:val="1C1C21"/>
          <w:w w:val="105"/>
          <w:sz w:val="18"/>
          <w:u w:val="none"/>
        </w:rPr>
        <w:t>residential</w:t>
      </w:r>
      <w:r>
        <w:rPr>
          <w:color w:val="1C1C21"/>
          <w:w w:val="105"/>
          <w:sz w:val="18"/>
          <w:u w:val="none"/>
        </w:rPr>
        <w:t> uses</w:t>
      </w:r>
      <w:r>
        <w:rPr>
          <w:color w:val="1C1C21"/>
          <w:w w:val="105"/>
          <w:sz w:val="18"/>
          <w:u w:val="none"/>
        </w:rPr>
        <w:t> with</w:t>
      </w:r>
      <w:r>
        <w:rPr>
          <w:color w:val="1C1C21"/>
          <w:w w:val="105"/>
          <w:sz w:val="18"/>
          <w:u w:val="none"/>
        </w:rPr>
        <w:t> scattered</w:t>
      </w:r>
      <w:r>
        <w:rPr>
          <w:color w:val="1C1C21"/>
          <w:w w:val="105"/>
          <w:sz w:val="18"/>
          <w:u w:val="none"/>
        </w:rPr>
        <w:t> small-scale</w:t>
      </w:r>
      <w:r>
        <w:rPr>
          <w:color w:val="1C1C21"/>
          <w:w w:val="105"/>
          <w:sz w:val="18"/>
          <w:u w:val="none"/>
        </w:rPr>
        <w:t> multifamily uses</w:t>
      </w:r>
      <w:r>
        <w:rPr>
          <w:color w:val="1C1C21"/>
          <w:w w:val="105"/>
          <w:sz w:val="18"/>
          <w:u w:val="none"/>
        </w:rPr>
        <w:t> and</w:t>
      </w:r>
      <w:r>
        <w:rPr>
          <w:color w:val="1C1C21"/>
          <w:w w:val="105"/>
          <w:sz w:val="18"/>
          <w:u w:val="none"/>
        </w:rPr>
        <w:t> townhomes.</w:t>
      </w:r>
      <w:r>
        <w:rPr>
          <w:color w:val="1C1C21"/>
          <w:w w:val="105"/>
          <w:sz w:val="18"/>
          <w:u w:val="none"/>
        </w:rPr>
        <w:t> The character</w:t>
      </w:r>
      <w:r>
        <w:rPr>
          <w:color w:val="1C1C21"/>
          <w:w w:val="105"/>
          <w:sz w:val="18"/>
          <w:u w:val="none"/>
        </w:rPr>
        <w:t> is</w:t>
      </w:r>
      <w:r>
        <w:rPr>
          <w:color w:val="1C1C21"/>
          <w:w w:val="105"/>
          <w:sz w:val="18"/>
          <w:u w:val="none"/>
        </w:rPr>
        <w:t> defined</w:t>
      </w:r>
      <w:r>
        <w:rPr>
          <w:color w:val="1C1C21"/>
          <w:w w:val="105"/>
          <w:sz w:val="18"/>
          <w:u w:val="none"/>
        </w:rPr>
        <w:t> by established,</w:t>
      </w:r>
      <w:r>
        <w:rPr>
          <w:color w:val="1C1C21"/>
          <w:w w:val="105"/>
          <w:sz w:val="18"/>
          <w:u w:val="none"/>
        </w:rPr>
        <w:t> often</w:t>
      </w:r>
      <w:r>
        <w:rPr>
          <w:color w:val="1C1C21"/>
          <w:w w:val="105"/>
          <w:sz w:val="18"/>
          <w:u w:val="none"/>
        </w:rPr>
        <w:t> historic</w:t>
      </w:r>
      <w:r>
        <w:rPr>
          <w:color w:val="1C1C21"/>
          <w:w w:val="105"/>
          <w:sz w:val="18"/>
          <w:u w:val="none"/>
        </w:rPr>
        <w:t> neighborhoods,</w:t>
      </w:r>
      <w:r>
        <w:rPr>
          <w:color w:val="1C1C21"/>
          <w:w w:val="105"/>
          <w:sz w:val="18"/>
          <w:u w:val="none"/>
        </w:rPr>
        <w:t> street connectivity,</w:t>
      </w:r>
      <w:r>
        <w:rPr>
          <w:color w:val="1C1C21"/>
          <w:w w:val="105"/>
          <w:sz w:val="18"/>
          <w:u w:val="none"/>
        </w:rPr>
        <w:t> and pedestrian facilities that provide access to Downtown and Gateways &amp; Corridors.</w:t>
      </w:r>
    </w:p>
    <w:p>
      <w:pPr>
        <w:spacing w:line="240" w:lineRule="auto" w:before="34"/>
        <w:rPr>
          <w:sz w:val="18"/>
        </w:rPr>
      </w:pPr>
    </w:p>
    <w:p>
      <w:pPr>
        <w:spacing w:line="273" w:lineRule="auto" w:before="0"/>
        <w:ind w:left="331" w:right="71" w:firstLine="2"/>
        <w:jc w:val="both"/>
        <w:rPr>
          <w:sz w:val="18"/>
        </w:rPr>
      </w:pPr>
      <w:r>
        <w:rPr>
          <w:color w:val="1C1C21"/>
          <w:w w:val="105"/>
          <w:sz w:val="18"/>
        </w:rPr>
        <w:t>Associated</w:t>
      </w:r>
      <w:r>
        <w:rPr>
          <w:color w:val="1C1C21"/>
          <w:spacing w:val="-14"/>
          <w:w w:val="105"/>
          <w:sz w:val="18"/>
        </w:rPr>
        <w:t> </w:t>
      </w:r>
      <w:r>
        <w:rPr>
          <w:color w:val="1C1C21"/>
          <w:w w:val="105"/>
          <w:sz w:val="18"/>
        </w:rPr>
        <w:t>plan</w:t>
      </w:r>
      <w:r>
        <w:rPr>
          <w:color w:val="1C1C21"/>
          <w:spacing w:val="-13"/>
          <w:w w:val="105"/>
          <w:sz w:val="18"/>
        </w:rPr>
        <w:t> </w:t>
      </w:r>
      <w:r>
        <w:rPr>
          <w:color w:val="1C1C21"/>
          <w:w w:val="105"/>
          <w:sz w:val="18"/>
        </w:rPr>
        <w:t>goals</w:t>
      </w:r>
      <w:r>
        <w:rPr>
          <w:color w:val="1C1C21"/>
          <w:spacing w:val="-13"/>
          <w:w w:val="105"/>
          <w:sz w:val="18"/>
        </w:rPr>
        <w:t> </w:t>
      </w:r>
      <w:r>
        <w:rPr>
          <w:color w:val="1C1C21"/>
          <w:w w:val="105"/>
          <w:sz w:val="18"/>
        </w:rPr>
        <w:t>and</w:t>
      </w:r>
      <w:r>
        <w:rPr>
          <w:color w:val="1C1C21"/>
          <w:spacing w:val="-13"/>
          <w:w w:val="105"/>
          <w:sz w:val="18"/>
        </w:rPr>
        <w:t> </w:t>
      </w:r>
      <w:r>
        <w:rPr>
          <w:color w:val="1C1C21"/>
          <w:w w:val="105"/>
          <w:sz w:val="18"/>
        </w:rPr>
        <w:t>policies</w:t>
      </w:r>
      <w:r>
        <w:rPr>
          <w:color w:val="1C1C21"/>
          <w:spacing w:val="-13"/>
          <w:w w:val="105"/>
          <w:sz w:val="18"/>
        </w:rPr>
        <w:t> </w:t>
      </w:r>
      <w:r>
        <w:rPr>
          <w:color w:val="1C1C21"/>
          <w:w w:val="105"/>
          <w:sz w:val="18"/>
        </w:rPr>
        <w:t>that</w:t>
      </w:r>
      <w:r>
        <w:rPr>
          <w:color w:val="1C1C21"/>
          <w:spacing w:val="-13"/>
          <w:w w:val="105"/>
          <w:sz w:val="18"/>
        </w:rPr>
        <w:t> </w:t>
      </w:r>
      <w:r>
        <w:rPr>
          <w:color w:val="1C1C21"/>
          <w:w w:val="105"/>
          <w:sz w:val="18"/>
        </w:rPr>
        <w:t>may</w:t>
      </w:r>
      <w:r>
        <w:rPr>
          <w:color w:val="1C1C21"/>
          <w:spacing w:val="-13"/>
          <w:w w:val="105"/>
          <w:sz w:val="18"/>
        </w:rPr>
        <w:t> </w:t>
      </w:r>
      <w:r>
        <w:rPr>
          <w:color w:val="1C1C21"/>
          <w:w w:val="105"/>
          <w:sz w:val="18"/>
        </w:rPr>
        <w:t>be</w:t>
      </w:r>
      <w:r>
        <w:rPr>
          <w:color w:val="1C1C21"/>
          <w:spacing w:val="-14"/>
          <w:w w:val="105"/>
          <w:sz w:val="18"/>
        </w:rPr>
        <w:t> </w:t>
      </w:r>
      <w:r>
        <w:rPr>
          <w:color w:val="1C1C21"/>
          <w:w w:val="105"/>
          <w:sz w:val="18"/>
        </w:rPr>
        <w:t>considered include the following:</w:t>
      </w:r>
    </w:p>
    <w:p>
      <w:pPr>
        <w:spacing w:line="240" w:lineRule="auto" w:before="67"/>
        <w:rPr>
          <w:sz w:val="14"/>
        </w:rPr>
      </w:pPr>
      <w:r>
        <w:rPr/>
        <w:br w:type="column"/>
      </w:r>
      <w:r>
        <w:rPr>
          <w:sz w:val="14"/>
        </w:rPr>
      </w:r>
    </w:p>
    <w:p>
      <w:pPr>
        <w:spacing w:before="0"/>
        <w:ind w:left="1384" w:right="0" w:firstLine="0"/>
        <w:jc w:val="left"/>
        <w:rPr>
          <w:b/>
          <w:sz w:val="14"/>
        </w:rPr>
      </w:pPr>
      <w:r>
        <w:rPr>
          <w:b/>
          <w:color w:val="C6E2EF"/>
          <w:w w:val="105"/>
          <w:sz w:val="14"/>
          <w:shd w:fill="114269" w:color="auto" w:val="clear"/>
        </w:rPr>
        <w:t>CITY</w:t>
      </w:r>
      <w:r>
        <w:rPr>
          <w:b/>
          <w:color w:val="C6E2EF"/>
          <w:spacing w:val="-5"/>
          <w:w w:val="105"/>
          <w:sz w:val="14"/>
          <w:shd w:fill="114269" w:color="auto" w:val="clear"/>
        </w:rPr>
        <w:t> </w:t>
      </w:r>
      <w:r>
        <w:rPr>
          <w:b/>
          <w:color w:val="C6E2EF"/>
          <w:w w:val="105"/>
          <w:sz w:val="14"/>
          <w:shd w:fill="114269" w:color="auto" w:val="clear"/>
        </w:rPr>
        <w:t>OF</w:t>
      </w:r>
      <w:r>
        <w:rPr>
          <w:b/>
          <w:color w:val="C6E2EF"/>
          <w:spacing w:val="-14"/>
          <w:w w:val="105"/>
          <w:sz w:val="14"/>
          <w:shd w:fill="114269" w:color="auto" w:val="clear"/>
        </w:rPr>
        <w:t> </w:t>
      </w:r>
      <w:r>
        <w:rPr>
          <w:b/>
          <w:color w:val="C6E2EF"/>
          <w:spacing w:val="-4"/>
          <w:w w:val="105"/>
          <w:sz w:val="14"/>
          <w:shd w:fill="114269" w:color="auto" w:val="clear"/>
        </w:rPr>
        <w:t>DUNN</w:t>
      </w:r>
    </w:p>
    <w:p>
      <w:pPr>
        <w:spacing w:before="2"/>
        <w:ind w:left="1344" w:right="0" w:firstLine="0"/>
        <w:jc w:val="left"/>
        <w:rPr>
          <w:rFonts w:ascii="Times New Roman"/>
          <w:sz w:val="10"/>
        </w:rPr>
      </w:pPr>
      <w:r>
        <w:rPr>
          <w:rFonts w:ascii="Times New Roman"/>
          <w:color w:val="E8F9FB"/>
          <w:w w:val="110"/>
          <w:sz w:val="10"/>
          <w:shd w:fill="114269" w:color="auto" w:val="clear"/>
        </w:rPr>
        <w:t>I</w:t>
      </w:r>
      <w:r>
        <w:rPr>
          <w:rFonts w:ascii="Times New Roman"/>
          <w:color w:val="E8F9FB"/>
          <w:spacing w:val="2"/>
          <w:w w:val="110"/>
          <w:sz w:val="10"/>
          <w:shd w:fill="114269" w:color="auto" w:val="clear"/>
        </w:rPr>
        <w:t> </w:t>
      </w:r>
      <w:r>
        <w:rPr>
          <w:rFonts w:ascii="Times New Roman"/>
          <w:color w:val="C6E2EF"/>
          <w:w w:val="110"/>
          <w:sz w:val="10"/>
          <w:shd w:fill="114269" w:color="auto" w:val="clear"/>
        </w:rPr>
        <w:t>l</w:t>
      </w:r>
      <w:r>
        <w:rPr>
          <w:rFonts w:ascii="Times New Roman"/>
          <w:color w:val="C6E2EF"/>
          <w:spacing w:val="13"/>
          <w:w w:val="110"/>
          <w:sz w:val="10"/>
          <w:shd w:fill="114269" w:color="auto" w:val="clear"/>
        </w:rPr>
        <w:t> </w:t>
      </w:r>
      <w:r>
        <w:rPr>
          <w:rFonts w:ascii="Times New Roman"/>
          <w:color w:val="ACD4E9"/>
          <w:w w:val="110"/>
          <w:sz w:val="10"/>
          <w:shd w:fill="114269" w:color="auto" w:val="clear"/>
        </w:rPr>
        <w:t>Tlllf</w:t>
      </w:r>
      <w:r>
        <w:rPr>
          <w:rFonts w:ascii="Times New Roman"/>
          <w:color w:val="ACD4E9"/>
          <w:spacing w:val="30"/>
          <w:w w:val="110"/>
          <w:sz w:val="10"/>
          <w:shd w:fill="114269" w:color="auto" w:val="clear"/>
        </w:rPr>
        <w:t> </w:t>
      </w:r>
      <w:r>
        <w:rPr>
          <w:rFonts w:ascii="Times New Roman"/>
          <w:color w:val="ACD4E9"/>
          <w:w w:val="110"/>
          <w:sz w:val="10"/>
          <w:shd w:fill="114269" w:color="auto" w:val="clear"/>
        </w:rPr>
        <w:t>L\.'\;</w:t>
      </w:r>
      <w:r>
        <w:rPr>
          <w:rFonts w:ascii="Times New Roman"/>
          <w:color w:val="C6E2EF"/>
          <w:w w:val="110"/>
          <w:sz w:val="10"/>
          <w:shd w:fill="114269" w:color="auto" w:val="clear"/>
        </w:rPr>
        <w:t>f</w:t>
      </w:r>
      <w:r>
        <w:rPr>
          <w:rFonts w:ascii="Times New Roman"/>
          <w:color w:val="ACD4E9"/>
          <w:w w:val="110"/>
          <w:sz w:val="10"/>
          <w:shd w:fill="114269" w:color="auto" w:val="clear"/>
        </w:rPr>
        <w:t>}l</w:t>
      </w:r>
      <w:r>
        <w:rPr>
          <w:color w:val="72AAC1"/>
          <w:w w:val="110"/>
          <w:position w:val="2"/>
          <w:sz w:val="6"/>
          <w:shd w:fill="114269" w:color="auto" w:val="clear"/>
        </w:rPr>
        <w:t>1</w:t>
      </w:r>
      <w:r>
        <w:rPr>
          <w:rFonts w:ascii="Times New Roman"/>
          <w:color w:val="ACD4E9"/>
          <w:w w:val="110"/>
          <w:sz w:val="10"/>
          <w:shd w:fill="114269" w:color="auto" w:val="clear"/>
        </w:rPr>
        <w:t>S</w:t>
      </w:r>
      <w:r>
        <w:rPr>
          <w:rFonts w:ascii="Times New Roman"/>
          <w:color w:val="C6E2EF"/>
          <w:w w:val="110"/>
          <w:sz w:val="10"/>
          <w:shd w:fill="114269" w:color="auto" w:val="clear"/>
        </w:rPr>
        <w:t>I</w:t>
      </w:r>
      <w:r>
        <w:rPr>
          <w:rFonts w:ascii="Times New Roman"/>
          <w:color w:val="C6E2EF"/>
          <w:spacing w:val="24"/>
          <w:w w:val="110"/>
          <w:sz w:val="10"/>
          <w:shd w:fill="114269" w:color="auto" w:val="clear"/>
        </w:rPr>
        <w:t> </w:t>
      </w:r>
      <w:r>
        <w:rPr>
          <w:rFonts w:ascii="Times New Roman"/>
          <w:color w:val="C6E2EF"/>
          <w:spacing w:val="-2"/>
          <w:w w:val="110"/>
          <w:sz w:val="10"/>
          <w:shd w:fill="114269" w:color="auto" w:val="clear"/>
        </w:rPr>
        <w:t>\I\JI</w:t>
      </w:r>
    </w:p>
    <w:p>
      <w:pPr>
        <w:spacing w:before="16"/>
        <w:ind w:left="1356" w:right="0" w:firstLine="0"/>
        <w:jc w:val="left"/>
        <w:rPr>
          <w:sz w:val="43"/>
        </w:rPr>
      </w:pPr>
      <w:r>
        <w:rPr/>
        <mc:AlternateContent>
          <mc:Choice Requires="wps">
            <w:drawing>
              <wp:anchor distT="0" distB="0" distL="0" distR="0" allowOverlap="1" layoutInCell="1" locked="0" behindDoc="1" simplePos="0" relativeHeight="479209472">
                <wp:simplePos x="0" y="0"/>
                <wp:positionH relativeFrom="page">
                  <wp:posOffset>6915120</wp:posOffset>
                </wp:positionH>
                <wp:positionV relativeFrom="paragraph">
                  <wp:posOffset>91613</wp:posOffset>
                </wp:positionV>
                <wp:extent cx="10795" cy="317500"/>
                <wp:effectExtent l="0" t="0" r="0" b="0"/>
                <wp:wrapNone/>
                <wp:docPr id="214" name="Textbox 214"/>
                <wp:cNvGraphicFramePr>
                  <a:graphicFrameLocks/>
                </wp:cNvGraphicFramePr>
                <a:graphic>
                  <a:graphicData uri="http://schemas.microsoft.com/office/word/2010/wordprocessingShape">
                    <wps:wsp>
                      <wps:cNvPr id="214" name="Textbox 214"/>
                      <wps:cNvSpPr txBox="1"/>
                      <wps:spPr>
                        <a:xfrm>
                          <a:off x="0" y="0"/>
                          <a:ext cx="10795" cy="317500"/>
                        </a:xfrm>
                        <a:prstGeom prst="rect">
                          <a:avLst/>
                        </a:prstGeom>
                      </wps:spPr>
                      <wps:txbx>
                        <w:txbxContent>
                          <w:p>
                            <w:pPr>
                              <w:spacing w:line="499" w:lineRule="exact" w:before="0"/>
                              <w:ind w:left="0" w:right="0" w:firstLine="0"/>
                              <w:jc w:val="left"/>
                              <w:rPr>
                                <w:rFonts w:ascii="Times New Roman"/>
                                <w:sz w:val="45"/>
                              </w:rPr>
                            </w:pPr>
                            <w:r>
                              <w:rPr>
                                <w:rFonts w:ascii="Times New Roman"/>
                                <w:color w:val="828293"/>
                                <w:spacing w:val="-77"/>
                                <w:w w:val="55"/>
                                <w:sz w:val="45"/>
                              </w:rPr>
                              <w:t>-</w:t>
                            </w:r>
                          </w:p>
                        </w:txbxContent>
                      </wps:txbx>
                      <wps:bodyPr wrap="square" lIns="0" tIns="0" rIns="0" bIns="0" rtlCol="0">
                        <a:noAutofit/>
                      </wps:bodyPr>
                    </wps:wsp>
                  </a:graphicData>
                </a:graphic>
              </wp:anchor>
            </w:drawing>
          </mc:Choice>
          <mc:Fallback>
            <w:pict>
              <v:shape style="position:absolute;margin-left:544.497681pt;margin-top:7.213679pt;width:.85pt;height:25pt;mso-position-horizontal-relative:page;mso-position-vertical-relative:paragraph;z-index:-24107008" type="#_x0000_t202" id="docshape127" filled="false" stroked="false">
                <v:textbox inset="0,0,0,0">
                  <w:txbxContent>
                    <w:p>
                      <w:pPr>
                        <w:spacing w:line="499" w:lineRule="exact" w:before="0"/>
                        <w:ind w:left="0" w:right="0" w:firstLine="0"/>
                        <w:jc w:val="left"/>
                        <w:rPr>
                          <w:rFonts w:ascii="Times New Roman"/>
                          <w:sz w:val="45"/>
                        </w:rPr>
                      </w:pPr>
                      <w:r>
                        <w:rPr>
                          <w:rFonts w:ascii="Times New Roman"/>
                          <w:color w:val="828293"/>
                          <w:spacing w:val="-77"/>
                          <w:w w:val="55"/>
                          <w:sz w:val="45"/>
                        </w:rPr>
                        <w:t>-</w:t>
                      </w:r>
                    </w:p>
                  </w:txbxContent>
                </v:textbox>
                <w10:wrap type="none"/>
              </v:shape>
            </w:pict>
          </mc:Fallback>
        </mc:AlternateContent>
      </w:r>
      <w:r>
        <w:rPr/>
        <mc:AlternateContent>
          <mc:Choice Requires="wps">
            <w:drawing>
              <wp:anchor distT="0" distB="0" distL="0" distR="0" allowOverlap="1" layoutInCell="1" locked="0" behindDoc="1" simplePos="0" relativeHeight="479209984">
                <wp:simplePos x="0" y="0"/>
                <wp:positionH relativeFrom="page">
                  <wp:posOffset>6481715</wp:posOffset>
                </wp:positionH>
                <wp:positionV relativeFrom="paragraph">
                  <wp:posOffset>102920</wp:posOffset>
                </wp:positionV>
                <wp:extent cx="622935" cy="295275"/>
                <wp:effectExtent l="0" t="0" r="0" b="0"/>
                <wp:wrapNone/>
                <wp:docPr id="215" name="Textbox 215"/>
                <wp:cNvGraphicFramePr>
                  <a:graphicFrameLocks/>
                </wp:cNvGraphicFramePr>
                <a:graphic>
                  <a:graphicData uri="http://schemas.microsoft.com/office/word/2010/wordprocessingShape">
                    <wps:wsp>
                      <wps:cNvPr id="215" name="Textbox 215"/>
                      <wps:cNvSpPr txBox="1"/>
                      <wps:spPr>
                        <a:xfrm>
                          <a:off x="0" y="0"/>
                          <a:ext cx="622935" cy="295275"/>
                        </a:xfrm>
                        <a:prstGeom prst="rect">
                          <a:avLst/>
                        </a:prstGeom>
                      </wps:spPr>
                      <wps:txbx>
                        <w:txbxContent>
                          <w:p>
                            <w:pPr>
                              <w:spacing w:line="172" w:lineRule="auto" w:before="49"/>
                              <w:ind w:left="0" w:right="0" w:firstLine="0"/>
                              <w:jc w:val="left"/>
                              <w:rPr>
                                <w:rFonts w:ascii="Times New Roman"/>
                                <w:sz w:val="29"/>
                              </w:rPr>
                            </w:pPr>
                            <w:r>
                              <w:rPr>
                                <w:color w:val="828293"/>
                                <w:spacing w:val="-60"/>
                                <w:w w:val="373"/>
                                <w:sz w:val="4"/>
                              </w:rPr>
                              <w:t>_</w:t>
                            </w:r>
                            <w:r>
                              <w:rPr>
                                <w:color w:val="828293"/>
                                <w:spacing w:val="-69"/>
                                <w:w w:val="66"/>
                                <w:position w:val="-12"/>
                                <w:sz w:val="38"/>
                              </w:rPr>
                              <w:t>-</w:t>
                            </w:r>
                            <w:r>
                              <w:rPr>
                                <w:color w:val="828293"/>
                                <w:spacing w:val="-36"/>
                                <w:w w:val="120"/>
                                <w:sz w:val="18"/>
                              </w:rPr>
                              <w:t>-</w:t>
                            </w:r>
                            <w:r>
                              <w:rPr>
                                <w:color w:val="828293"/>
                                <w:spacing w:val="6"/>
                                <w:w w:val="373"/>
                                <w:sz w:val="4"/>
                              </w:rPr>
                              <w:t>,</w:t>
                            </w:r>
                            <w:r>
                              <w:rPr>
                                <w:color w:val="828293"/>
                                <w:spacing w:val="-79"/>
                                <w:w w:val="66"/>
                                <w:position w:val="-12"/>
                                <w:sz w:val="38"/>
                              </w:rPr>
                              <w:t>-</w:t>
                            </w:r>
                            <w:r>
                              <w:rPr>
                                <w:color w:val="828293"/>
                                <w:spacing w:val="-75"/>
                                <w:w w:val="120"/>
                                <w:sz w:val="18"/>
                              </w:rPr>
                              <w:t>-</w:t>
                            </w:r>
                            <w:r>
                              <w:rPr>
                                <w:color w:val="828293"/>
                                <w:spacing w:val="3"/>
                                <w:w w:val="361"/>
                                <w:sz w:val="4"/>
                              </w:rPr>
                              <w:t>,</w:t>
                            </w:r>
                            <w:r>
                              <w:rPr>
                                <w:color w:val="828293"/>
                                <w:spacing w:val="-50"/>
                                <w:w w:val="361"/>
                                <w:sz w:val="4"/>
                              </w:rPr>
                              <w:t>_</w:t>
                            </w:r>
                            <w:r>
                              <w:rPr>
                                <w:color w:val="828293"/>
                                <w:spacing w:val="-43"/>
                                <w:w w:val="102"/>
                                <w:sz w:val="18"/>
                              </w:rPr>
                              <w:t>.</w:t>
                            </w:r>
                            <w:r>
                              <w:rPr>
                                <w:color w:val="828293"/>
                                <w:spacing w:val="-55"/>
                                <w:w w:val="54"/>
                                <w:position w:val="-12"/>
                                <w:sz w:val="38"/>
                              </w:rPr>
                              <w:t>-</w:t>
                            </w:r>
                            <w:r>
                              <w:rPr>
                                <w:color w:val="828293"/>
                                <w:spacing w:val="-28"/>
                                <w:w w:val="361"/>
                                <w:sz w:val="4"/>
                              </w:rPr>
                              <w:t>\</w:t>
                            </w:r>
                            <w:r>
                              <w:rPr>
                                <w:color w:val="828293"/>
                                <w:spacing w:val="-21"/>
                                <w:w w:val="102"/>
                                <w:sz w:val="18"/>
                              </w:rPr>
                              <w:t>.</w:t>
                            </w:r>
                            <w:r>
                              <w:rPr>
                                <w:color w:val="828293"/>
                                <w:spacing w:val="-20"/>
                                <w:w w:val="361"/>
                                <w:sz w:val="4"/>
                              </w:rPr>
                              <w:t>,</w:t>
                            </w:r>
                            <w:r>
                              <w:rPr>
                                <w:color w:val="828293"/>
                                <w:spacing w:val="-78"/>
                                <w:w w:val="54"/>
                                <w:position w:val="-12"/>
                                <w:sz w:val="38"/>
                              </w:rPr>
                              <w:t>-</w:t>
                            </w:r>
                            <w:r>
                              <w:rPr>
                                <w:color w:val="828293"/>
                                <w:spacing w:val="-36"/>
                                <w:w w:val="120"/>
                                <w:sz w:val="18"/>
                              </w:rPr>
                              <w:t>.-</w:t>
                            </w:r>
                            <w:r>
                              <w:rPr>
                                <w:color w:val="828293"/>
                                <w:spacing w:val="-36"/>
                                <w:w w:val="90"/>
                                <w:position w:val="-12"/>
                                <w:sz w:val="38"/>
                              </w:rPr>
                              <w:t>-</w:t>
                            </w:r>
                            <w:r>
                              <w:rPr>
                                <w:color w:val="828293"/>
                                <w:spacing w:val="-55"/>
                                <w:w w:val="120"/>
                                <w:sz w:val="18"/>
                              </w:rPr>
                              <w:t>.</w:t>
                            </w:r>
                            <w:r>
                              <w:rPr>
                                <w:color w:val="828293"/>
                                <w:spacing w:val="-55"/>
                                <w:w w:val="120"/>
                                <w:position w:val="-12"/>
                                <w:sz w:val="38"/>
                              </w:rPr>
                              <w:t>-</w:t>
                            </w:r>
                            <w:r>
                              <w:rPr>
                                <w:color w:val="828293"/>
                                <w:spacing w:val="-36"/>
                                <w:w w:val="120"/>
                                <w:sz w:val="12"/>
                              </w:rPr>
                              <w:t>,</w:t>
                            </w:r>
                            <w:r>
                              <w:rPr>
                                <w:color w:val="828293"/>
                                <w:spacing w:val="-36"/>
                                <w:w w:val="120"/>
                                <w:sz w:val="18"/>
                              </w:rPr>
                              <w:t>.</w:t>
                            </w:r>
                            <w:r>
                              <w:rPr>
                                <w:color w:val="828293"/>
                                <w:spacing w:val="-36"/>
                                <w:w w:val="120"/>
                                <w:sz w:val="12"/>
                              </w:rPr>
                              <w:t>-</w:t>
                            </w:r>
                            <w:r>
                              <w:rPr>
                                <w:color w:val="828293"/>
                                <w:spacing w:val="-36"/>
                                <w:w w:val="120"/>
                                <w:sz w:val="18"/>
                              </w:rPr>
                              <w:t>.</w:t>
                            </w:r>
                            <w:r>
                              <w:rPr>
                                <w:color w:val="828293"/>
                                <w:spacing w:val="-36"/>
                                <w:w w:val="120"/>
                                <w:sz w:val="12"/>
                              </w:rPr>
                              <w:t>..</w:t>
                            </w:r>
                            <w:r>
                              <w:rPr>
                                <w:color w:val="828293"/>
                                <w:spacing w:val="-36"/>
                                <w:w w:val="120"/>
                                <w:sz w:val="18"/>
                              </w:rPr>
                              <w:t>-</w:t>
                            </w:r>
                            <w:r>
                              <w:rPr>
                                <w:color w:val="828293"/>
                                <w:spacing w:val="-36"/>
                                <w:w w:val="120"/>
                                <w:sz w:val="12"/>
                              </w:rPr>
                              <w:t>.,</w:t>
                            </w:r>
                            <w:r>
                              <w:rPr>
                                <w:color w:val="828293"/>
                                <w:spacing w:val="-36"/>
                                <w:w w:val="120"/>
                                <w:sz w:val="18"/>
                              </w:rPr>
                              <w:t>-</w:t>
                            </w:r>
                            <w:r>
                              <w:rPr>
                                <w:color w:val="828293"/>
                                <w:spacing w:val="-36"/>
                                <w:w w:val="60"/>
                                <w:sz w:val="12"/>
                              </w:rPr>
                              <w:t>""</w:t>
                            </w:r>
                            <w:r>
                              <w:rPr>
                                <w:color w:val="828293"/>
                                <w:spacing w:val="-36"/>
                                <w:w w:val="60"/>
                                <w:sz w:val="18"/>
                              </w:rPr>
                              <w:t>..</w:t>
                            </w:r>
                            <w:r>
                              <w:rPr>
                                <w:color w:val="828293"/>
                                <w:spacing w:val="-36"/>
                                <w:w w:val="60"/>
                                <w:sz w:val="12"/>
                              </w:rPr>
                              <w:t>_</w:t>
                            </w:r>
                            <w:r>
                              <w:rPr>
                                <w:color w:val="828293"/>
                                <w:spacing w:val="-36"/>
                                <w:w w:val="60"/>
                                <w:sz w:val="18"/>
                              </w:rPr>
                              <w:t>..</w:t>
                            </w:r>
                            <w:r>
                              <w:rPr>
                                <w:rFonts w:ascii="Times New Roman"/>
                                <w:color w:val="6D6B7C"/>
                                <w:spacing w:val="-36"/>
                                <w:w w:val="60"/>
                                <w:sz w:val="29"/>
                              </w:rPr>
                              <w:t>.</w:t>
                            </w:r>
                            <w:r>
                              <w:rPr>
                                <w:color w:val="828293"/>
                                <w:spacing w:val="-36"/>
                                <w:w w:val="60"/>
                                <w:sz w:val="18"/>
                              </w:rPr>
                              <w:t>..</w:t>
                            </w:r>
                            <w:r>
                              <w:rPr>
                                <w:rFonts w:ascii="Times New Roman"/>
                                <w:color w:val="6D6B7C"/>
                                <w:spacing w:val="-36"/>
                                <w:w w:val="60"/>
                                <w:sz w:val="29"/>
                              </w:rPr>
                              <w:t>.</w:t>
                            </w:r>
                            <w:r>
                              <w:rPr>
                                <w:color w:val="828293"/>
                                <w:spacing w:val="-36"/>
                                <w:w w:val="60"/>
                                <w:sz w:val="18"/>
                              </w:rPr>
                              <w:t>.</w:t>
                            </w:r>
                            <w:r>
                              <w:rPr>
                                <w:rFonts w:ascii="Times New Roman"/>
                                <w:color w:val="6D6B7C"/>
                                <w:spacing w:val="-36"/>
                                <w:w w:val="60"/>
                                <w:sz w:val="29"/>
                              </w:rPr>
                              <w:t>.</w:t>
                            </w:r>
                            <w:r>
                              <w:rPr>
                                <w:rFonts w:ascii="Times New Roman"/>
                                <w:color w:val="828293"/>
                                <w:spacing w:val="-36"/>
                                <w:w w:val="60"/>
                                <w:sz w:val="29"/>
                              </w:rPr>
                              <w:t>.</w:t>
                            </w:r>
                          </w:p>
                        </w:txbxContent>
                      </wps:txbx>
                      <wps:bodyPr wrap="square" lIns="0" tIns="0" rIns="0" bIns="0" rtlCol="0">
                        <a:noAutofit/>
                      </wps:bodyPr>
                    </wps:wsp>
                  </a:graphicData>
                </a:graphic>
              </wp:anchor>
            </w:drawing>
          </mc:Choice>
          <mc:Fallback>
            <w:pict>
              <v:shape style="position:absolute;margin-left:510.371307pt;margin-top:8.103985pt;width:49.05pt;height:23.25pt;mso-position-horizontal-relative:page;mso-position-vertical-relative:paragraph;z-index:-24106496" type="#_x0000_t202" id="docshape128" filled="false" stroked="false">
                <v:textbox inset="0,0,0,0">
                  <w:txbxContent>
                    <w:p>
                      <w:pPr>
                        <w:spacing w:line="172" w:lineRule="auto" w:before="49"/>
                        <w:ind w:left="0" w:right="0" w:firstLine="0"/>
                        <w:jc w:val="left"/>
                        <w:rPr>
                          <w:rFonts w:ascii="Times New Roman"/>
                          <w:sz w:val="29"/>
                        </w:rPr>
                      </w:pPr>
                      <w:r>
                        <w:rPr>
                          <w:color w:val="828293"/>
                          <w:spacing w:val="-60"/>
                          <w:w w:val="373"/>
                          <w:sz w:val="4"/>
                        </w:rPr>
                        <w:t>_</w:t>
                      </w:r>
                      <w:r>
                        <w:rPr>
                          <w:color w:val="828293"/>
                          <w:spacing w:val="-69"/>
                          <w:w w:val="66"/>
                          <w:position w:val="-12"/>
                          <w:sz w:val="38"/>
                        </w:rPr>
                        <w:t>-</w:t>
                      </w:r>
                      <w:r>
                        <w:rPr>
                          <w:color w:val="828293"/>
                          <w:spacing w:val="-36"/>
                          <w:w w:val="120"/>
                          <w:sz w:val="18"/>
                        </w:rPr>
                        <w:t>-</w:t>
                      </w:r>
                      <w:r>
                        <w:rPr>
                          <w:color w:val="828293"/>
                          <w:spacing w:val="6"/>
                          <w:w w:val="373"/>
                          <w:sz w:val="4"/>
                        </w:rPr>
                        <w:t>,</w:t>
                      </w:r>
                      <w:r>
                        <w:rPr>
                          <w:color w:val="828293"/>
                          <w:spacing w:val="-79"/>
                          <w:w w:val="66"/>
                          <w:position w:val="-12"/>
                          <w:sz w:val="38"/>
                        </w:rPr>
                        <w:t>-</w:t>
                      </w:r>
                      <w:r>
                        <w:rPr>
                          <w:color w:val="828293"/>
                          <w:spacing w:val="-75"/>
                          <w:w w:val="120"/>
                          <w:sz w:val="18"/>
                        </w:rPr>
                        <w:t>-</w:t>
                      </w:r>
                      <w:r>
                        <w:rPr>
                          <w:color w:val="828293"/>
                          <w:spacing w:val="3"/>
                          <w:w w:val="361"/>
                          <w:sz w:val="4"/>
                        </w:rPr>
                        <w:t>,</w:t>
                      </w:r>
                      <w:r>
                        <w:rPr>
                          <w:color w:val="828293"/>
                          <w:spacing w:val="-50"/>
                          <w:w w:val="361"/>
                          <w:sz w:val="4"/>
                        </w:rPr>
                        <w:t>_</w:t>
                      </w:r>
                      <w:r>
                        <w:rPr>
                          <w:color w:val="828293"/>
                          <w:spacing w:val="-43"/>
                          <w:w w:val="102"/>
                          <w:sz w:val="18"/>
                        </w:rPr>
                        <w:t>.</w:t>
                      </w:r>
                      <w:r>
                        <w:rPr>
                          <w:color w:val="828293"/>
                          <w:spacing w:val="-55"/>
                          <w:w w:val="54"/>
                          <w:position w:val="-12"/>
                          <w:sz w:val="38"/>
                        </w:rPr>
                        <w:t>-</w:t>
                      </w:r>
                      <w:r>
                        <w:rPr>
                          <w:color w:val="828293"/>
                          <w:spacing w:val="-28"/>
                          <w:w w:val="361"/>
                          <w:sz w:val="4"/>
                        </w:rPr>
                        <w:t>\</w:t>
                      </w:r>
                      <w:r>
                        <w:rPr>
                          <w:color w:val="828293"/>
                          <w:spacing w:val="-21"/>
                          <w:w w:val="102"/>
                          <w:sz w:val="18"/>
                        </w:rPr>
                        <w:t>.</w:t>
                      </w:r>
                      <w:r>
                        <w:rPr>
                          <w:color w:val="828293"/>
                          <w:spacing w:val="-20"/>
                          <w:w w:val="361"/>
                          <w:sz w:val="4"/>
                        </w:rPr>
                        <w:t>,</w:t>
                      </w:r>
                      <w:r>
                        <w:rPr>
                          <w:color w:val="828293"/>
                          <w:spacing w:val="-78"/>
                          <w:w w:val="54"/>
                          <w:position w:val="-12"/>
                          <w:sz w:val="38"/>
                        </w:rPr>
                        <w:t>-</w:t>
                      </w:r>
                      <w:r>
                        <w:rPr>
                          <w:color w:val="828293"/>
                          <w:spacing w:val="-36"/>
                          <w:w w:val="120"/>
                          <w:sz w:val="18"/>
                        </w:rPr>
                        <w:t>.-</w:t>
                      </w:r>
                      <w:r>
                        <w:rPr>
                          <w:color w:val="828293"/>
                          <w:spacing w:val="-36"/>
                          <w:w w:val="90"/>
                          <w:position w:val="-12"/>
                          <w:sz w:val="38"/>
                        </w:rPr>
                        <w:t>-</w:t>
                      </w:r>
                      <w:r>
                        <w:rPr>
                          <w:color w:val="828293"/>
                          <w:spacing w:val="-55"/>
                          <w:w w:val="120"/>
                          <w:sz w:val="18"/>
                        </w:rPr>
                        <w:t>.</w:t>
                      </w:r>
                      <w:r>
                        <w:rPr>
                          <w:color w:val="828293"/>
                          <w:spacing w:val="-55"/>
                          <w:w w:val="120"/>
                          <w:position w:val="-12"/>
                          <w:sz w:val="38"/>
                        </w:rPr>
                        <w:t>-</w:t>
                      </w:r>
                      <w:r>
                        <w:rPr>
                          <w:color w:val="828293"/>
                          <w:spacing w:val="-36"/>
                          <w:w w:val="120"/>
                          <w:sz w:val="12"/>
                        </w:rPr>
                        <w:t>,</w:t>
                      </w:r>
                      <w:r>
                        <w:rPr>
                          <w:color w:val="828293"/>
                          <w:spacing w:val="-36"/>
                          <w:w w:val="120"/>
                          <w:sz w:val="18"/>
                        </w:rPr>
                        <w:t>.</w:t>
                      </w:r>
                      <w:r>
                        <w:rPr>
                          <w:color w:val="828293"/>
                          <w:spacing w:val="-36"/>
                          <w:w w:val="120"/>
                          <w:sz w:val="12"/>
                        </w:rPr>
                        <w:t>-</w:t>
                      </w:r>
                      <w:r>
                        <w:rPr>
                          <w:color w:val="828293"/>
                          <w:spacing w:val="-36"/>
                          <w:w w:val="120"/>
                          <w:sz w:val="18"/>
                        </w:rPr>
                        <w:t>.</w:t>
                      </w:r>
                      <w:r>
                        <w:rPr>
                          <w:color w:val="828293"/>
                          <w:spacing w:val="-36"/>
                          <w:w w:val="120"/>
                          <w:sz w:val="12"/>
                        </w:rPr>
                        <w:t>..</w:t>
                      </w:r>
                      <w:r>
                        <w:rPr>
                          <w:color w:val="828293"/>
                          <w:spacing w:val="-36"/>
                          <w:w w:val="120"/>
                          <w:sz w:val="18"/>
                        </w:rPr>
                        <w:t>-</w:t>
                      </w:r>
                      <w:r>
                        <w:rPr>
                          <w:color w:val="828293"/>
                          <w:spacing w:val="-36"/>
                          <w:w w:val="120"/>
                          <w:sz w:val="12"/>
                        </w:rPr>
                        <w:t>.,</w:t>
                      </w:r>
                      <w:r>
                        <w:rPr>
                          <w:color w:val="828293"/>
                          <w:spacing w:val="-36"/>
                          <w:w w:val="120"/>
                          <w:sz w:val="18"/>
                        </w:rPr>
                        <w:t>-</w:t>
                      </w:r>
                      <w:r>
                        <w:rPr>
                          <w:color w:val="828293"/>
                          <w:spacing w:val="-36"/>
                          <w:w w:val="60"/>
                          <w:sz w:val="12"/>
                        </w:rPr>
                        <w:t>""</w:t>
                      </w:r>
                      <w:r>
                        <w:rPr>
                          <w:color w:val="828293"/>
                          <w:spacing w:val="-36"/>
                          <w:w w:val="60"/>
                          <w:sz w:val="18"/>
                        </w:rPr>
                        <w:t>..</w:t>
                      </w:r>
                      <w:r>
                        <w:rPr>
                          <w:color w:val="828293"/>
                          <w:spacing w:val="-36"/>
                          <w:w w:val="60"/>
                          <w:sz w:val="12"/>
                        </w:rPr>
                        <w:t>_</w:t>
                      </w:r>
                      <w:r>
                        <w:rPr>
                          <w:color w:val="828293"/>
                          <w:spacing w:val="-36"/>
                          <w:w w:val="60"/>
                          <w:sz w:val="18"/>
                        </w:rPr>
                        <w:t>..</w:t>
                      </w:r>
                      <w:r>
                        <w:rPr>
                          <w:rFonts w:ascii="Times New Roman"/>
                          <w:color w:val="6D6B7C"/>
                          <w:spacing w:val="-36"/>
                          <w:w w:val="60"/>
                          <w:sz w:val="29"/>
                        </w:rPr>
                        <w:t>.</w:t>
                      </w:r>
                      <w:r>
                        <w:rPr>
                          <w:color w:val="828293"/>
                          <w:spacing w:val="-36"/>
                          <w:w w:val="60"/>
                          <w:sz w:val="18"/>
                        </w:rPr>
                        <w:t>..</w:t>
                      </w:r>
                      <w:r>
                        <w:rPr>
                          <w:rFonts w:ascii="Times New Roman"/>
                          <w:color w:val="6D6B7C"/>
                          <w:spacing w:val="-36"/>
                          <w:w w:val="60"/>
                          <w:sz w:val="29"/>
                        </w:rPr>
                        <w:t>.</w:t>
                      </w:r>
                      <w:r>
                        <w:rPr>
                          <w:color w:val="828293"/>
                          <w:spacing w:val="-36"/>
                          <w:w w:val="60"/>
                          <w:sz w:val="18"/>
                        </w:rPr>
                        <w:t>.</w:t>
                      </w:r>
                      <w:r>
                        <w:rPr>
                          <w:rFonts w:ascii="Times New Roman"/>
                          <w:color w:val="6D6B7C"/>
                          <w:spacing w:val="-36"/>
                          <w:w w:val="60"/>
                          <w:sz w:val="29"/>
                        </w:rPr>
                        <w:t>.</w:t>
                      </w:r>
                      <w:r>
                        <w:rPr>
                          <w:rFonts w:ascii="Times New Roman"/>
                          <w:color w:val="828293"/>
                          <w:spacing w:val="-36"/>
                          <w:w w:val="60"/>
                          <w:sz w:val="29"/>
                        </w:rPr>
                        <w:t>.</w:t>
                      </w:r>
                    </w:p>
                  </w:txbxContent>
                </v:textbox>
                <w10:wrap type="none"/>
              </v:shape>
            </w:pict>
          </mc:Fallback>
        </mc:AlternateContent>
      </w:r>
      <w:r>
        <w:rPr/>
        <mc:AlternateContent>
          <mc:Choice Requires="wps">
            <w:drawing>
              <wp:anchor distT="0" distB="0" distL="0" distR="0" allowOverlap="1" layoutInCell="1" locked="0" behindDoc="1" simplePos="0" relativeHeight="479210496">
                <wp:simplePos x="0" y="0"/>
                <wp:positionH relativeFrom="page">
                  <wp:posOffset>6528663</wp:posOffset>
                </wp:positionH>
                <wp:positionV relativeFrom="paragraph">
                  <wp:posOffset>243020</wp:posOffset>
                </wp:positionV>
                <wp:extent cx="601345" cy="143510"/>
                <wp:effectExtent l="0" t="0" r="0" b="0"/>
                <wp:wrapNone/>
                <wp:docPr id="216" name="Textbox 216"/>
                <wp:cNvGraphicFramePr>
                  <a:graphicFrameLocks/>
                </wp:cNvGraphicFramePr>
                <a:graphic>
                  <a:graphicData uri="http://schemas.microsoft.com/office/word/2010/wordprocessingShape">
                    <wps:wsp>
                      <wps:cNvPr id="216" name="Textbox 216"/>
                      <wps:cNvSpPr txBox="1"/>
                      <wps:spPr>
                        <a:xfrm>
                          <a:off x="0" y="0"/>
                          <a:ext cx="601345" cy="143510"/>
                        </a:xfrm>
                        <a:prstGeom prst="rect">
                          <a:avLst/>
                        </a:prstGeom>
                      </wps:spPr>
                      <wps:txbx>
                        <w:txbxContent>
                          <w:p>
                            <w:pPr>
                              <w:spacing w:line="225" w:lineRule="exact" w:before="0"/>
                              <w:ind w:left="0" w:right="0" w:firstLine="0"/>
                              <w:jc w:val="left"/>
                              <w:rPr>
                                <w:sz w:val="18"/>
                              </w:rPr>
                            </w:pPr>
                            <w:r>
                              <w:rPr>
                                <w:color w:val="828293"/>
                                <w:spacing w:val="-8"/>
                                <w:w w:val="130"/>
                                <w:sz w:val="11"/>
                              </w:rPr>
                              <w:t>r--....._</w:t>
                            </w:r>
                            <w:r>
                              <w:rPr>
                                <w:rFonts w:ascii="Times New Roman" w:hAnsi="Times New Roman"/>
                                <w:color w:val="6D6B7C"/>
                                <w:spacing w:val="-8"/>
                                <w:w w:val="130"/>
                                <w:position w:val="4"/>
                                <w:sz w:val="18"/>
                              </w:rPr>
                              <w:t>.</w:t>
                            </w:r>
                            <w:r>
                              <w:rPr>
                                <w:color w:val="828293"/>
                                <w:spacing w:val="-8"/>
                                <w:w w:val="130"/>
                                <w:sz w:val="11"/>
                              </w:rPr>
                              <w:t>.</w:t>
                            </w:r>
                            <w:r>
                              <w:rPr>
                                <w:rFonts w:ascii="Times New Roman" w:hAnsi="Times New Roman"/>
                                <w:color w:val="6D6B7C"/>
                                <w:spacing w:val="-8"/>
                                <w:w w:val="130"/>
                                <w:position w:val="4"/>
                                <w:sz w:val="18"/>
                              </w:rPr>
                              <w:t>..</w:t>
                            </w:r>
                            <w:r>
                              <w:rPr>
                                <w:color w:val="828293"/>
                                <w:spacing w:val="-8"/>
                                <w:w w:val="130"/>
                                <w:sz w:val="11"/>
                              </w:rPr>
                              <w:t>-</w:t>
                            </w:r>
                            <w:r>
                              <w:rPr>
                                <w:color w:val="828293"/>
                                <w:spacing w:val="-8"/>
                                <w:w w:val="110"/>
                                <w:sz w:val="11"/>
                              </w:rPr>
                              <w:t>..-</w:t>
                            </w:r>
                            <w:r>
                              <w:rPr>
                                <w:color w:val="828293"/>
                                <w:spacing w:val="-8"/>
                                <w:w w:val="110"/>
                                <w:position w:val="4"/>
                                <w:sz w:val="18"/>
                              </w:rPr>
                              <w:t>.</w:t>
                            </w:r>
                            <w:r>
                              <w:rPr>
                                <w:color w:val="828293"/>
                                <w:spacing w:val="-8"/>
                                <w:w w:val="110"/>
                                <w:sz w:val="11"/>
                              </w:rPr>
                              <w:t>­</w:t>
                            </w:r>
                            <w:r>
                              <w:rPr>
                                <w:color w:val="828293"/>
                                <w:spacing w:val="-10"/>
                                <w:position w:val="4"/>
                                <w:sz w:val="18"/>
                              </w:rPr>
                              <w:t>...</w:t>
                            </w:r>
                            <w:r>
                              <w:rPr>
                                <w:color w:val="828293"/>
                                <w:spacing w:val="-10"/>
                                <w:position w:val="4"/>
                                <w:sz w:val="18"/>
                              </w:rPr>
                              <w:t>.</w:t>
                            </w:r>
                          </w:p>
                        </w:txbxContent>
                      </wps:txbx>
                      <wps:bodyPr wrap="square" lIns="0" tIns="0" rIns="0" bIns="0" rtlCol="0">
                        <a:noAutofit/>
                      </wps:bodyPr>
                    </wps:wsp>
                  </a:graphicData>
                </a:graphic>
              </wp:anchor>
            </w:drawing>
          </mc:Choice>
          <mc:Fallback>
            <w:pict>
              <v:shape style="position:absolute;margin-left:514.067993pt;margin-top:19.135466pt;width:47.35pt;height:11.3pt;mso-position-horizontal-relative:page;mso-position-vertical-relative:paragraph;z-index:-24105984" type="#_x0000_t202" id="docshape129" filled="false" stroked="false">
                <v:textbox inset="0,0,0,0">
                  <w:txbxContent>
                    <w:p>
                      <w:pPr>
                        <w:spacing w:line="225" w:lineRule="exact" w:before="0"/>
                        <w:ind w:left="0" w:right="0" w:firstLine="0"/>
                        <w:jc w:val="left"/>
                        <w:rPr>
                          <w:sz w:val="18"/>
                        </w:rPr>
                      </w:pPr>
                      <w:r>
                        <w:rPr>
                          <w:color w:val="828293"/>
                          <w:spacing w:val="-8"/>
                          <w:w w:val="130"/>
                          <w:sz w:val="11"/>
                        </w:rPr>
                        <w:t>r--....._</w:t>
                      </w:r>
                      <w:r>
                        <w:rPr>
                          <w:rFonts w:ascii="Times New Roman" w:hAnsi="Times New Roman"/>
                          <w:color w:val="6D6B7C"/>
                          <w:spacing w:val="-8"/>
                          <w:w w:val="130"/>
                          <w:position w:val="4"/>
                          <w:sz w:val="18"/>
                        </w:rPr>
                        <w:t>.</w:t>
                      </w:r>
                      <w:r>
                        <w:rPr>
                          <w:color w:val="828293"/>
                          <w:spacing w:val="-8"/>
                          <w:w w:val="130"/>
                          <w:sz w:val="11"/>
                        </w:rPr>
                        <w:t>.</w:t>
                      </w:r>
                      <w:r>
                        <w:rPr>
                          <w:rFonts w:ascii="Times New Roman" w:hAnsi="Times New Roman"/>
                          <w:color w:val="6D6B7C"/>
                          <w:spacing w:val="-8"/>
                          <w:w w:val="130"/>
                          <w:position w:val="4"/>
                          <w:sz w:val="18"/>
                        </w:rPr>
                        <w:t>..</w:t>
                      </w:r>
                      <w:r>
                        <w:rPr>
                          <w:color w:val="828293"/>
                          <w:spacing w:val="-8"/>
                          <w:w w:val="130"/>
                          <w:sz w:val="11"/>
                        </w:rPr>
                        <w:t>-</w:t>
                      </w:r>
                      <w:r>
                        <w:rPr>
                          <w:color w:val="828293"/>
                          <w:spacing w:val="-8"/>
                          <w:w w:val="110"/>
                          <w:sz w:val="11"/>
                        </w:rPr>
                        <w:t>..-</w:t>
                      </w:r>
                      <w:r>
                        <w:rPr>
                          <w:color w:val="828293"/>
                          <w:spacing w:val="-8"/>
                          <w:w w:val="110"/>
                          <w:position w:val="4"/>
                          <w:sz w:val="18"/>
                        </w:rPr>
                        <w:t>.</w:t>
                      </w:r>
                      <w:r>
                        <w:rPr>
                          <w:color w:val="828293"/>
                          <w:spacing w:val="-8"/>
                          <w:w w:val="110"/>
                          <w:sz w:val="11"/>
                        </w:rPr>
                        <w:t>­</w:t>
                      </w:r>
                      <w:r>
                        <w:rPr>
                          <w:color w:val="828293"/>
                          <w:spacing w:val="-10"/>
                          <w:position w:val="4"/>
                          <w:sz w:val="18"/>
                        </w:rPr>
                        <w:t>...</w:t>
                      </w:r>
                      <w:r>
                        <w:rPr>
                          <w:color w:val="828293"/>
                          <w:spacing w:val="-10"/>
                          <w:position w:val="4"/>
                          <w:sz w:val="18"/>
                        </w:rPr>
                        <w:t>.</w:t>
                      </w:r>
                    </w:p>
                  </w:txbxContent>
                </v:textbox>
                <w10:wrap type="none"/>
              </v:shape>
            </w:pict>
          </mc:Fallback>
        </mc:AlternateContent>
      </w:r>
      <w:r>
        <w:rPr/>
        <mc:AlternateContent>
          <mc:Choice Requires="wps">
            <w:drawing>
              <wp:anchor distT="0" distB="0" distL="0" distR="0" allowOverlap="1" layoutInCell="1" locked="0" behindDoc="1" simplePos="0" relativeHeight="479211008">
                <wp:simplePos x="0" y="0"/>
                <wp:positionH relativeFrom="page">
                  <wp:posOffset>6477602</wp:posOffset>
                </wp:positionH>
                <wp:positionV relativeFrom="paragraph">
                  <wp:posOffset>273459</wp:posOffset>
                </wp:positionV>
                <wp:extent cx="669925" cy="247015"/>
                <wp:effectExtent l="0" t="0" r="0" b="0"/>
                <wp:wrapNone/>
                <wp:docPr id="217" name="Textbox 217"/>
                <wp:cNvGraphicFramePr>
                  <a:graphicFrameLocks/>
                </wp:cNvGraphicFramePr>
                <a:graphic>
                  <a:graphicData uri="http://schemas.microsoft.com/office/word/2010/wordprocessingShape">
                    <wps:wsp>
                      <wps:cNvPr id="217" name="Textbox 217"/>
                      <wps:cNvSpPr txBox="1"/>
                      <wps:spPr>
                        <a:xfrm>
                          <a:off x="0" y="0"/>
                          <a:ext cx="669925" cy="247015"/>
                        </a:xfrm>
                        <a:prstGeom prst="rect">
                          <a:avLst/>
                        </a:prstGeom>
                      </wps:spPr>
                      <wps:txbx>
                        <w:txbxContent>
                          <w:p>
                            <w:pPr>
                              <w:tabs>
                                <w:tab w:pos="836" w:val="left" w:leader="none"/>
                              </w:tabs>
                              <w:spacing w:line="388" w:lineRule="exact" w:before="0"/>
                              <w:ind w:left="0" w:right="0" w:firstLine="0"/>
                              <w:jc w:val="left"/>
                              <w:rPr>
                                <w:sz w:val="21"/>
                              </w:rPr>
                            </w:pPr>
                            <w:r>
                              <w:rPr>
                                <w:color w:val="6D6B7C"/>
                                <w:spacing w:val="-2"/>
                                <w:w w:val="70"/>
                                <w:sz w:val="17"/>
                              </w:rPr>
                              <w:t>.......</w:t>
                            </w:r>
                            <w:r>
                              <w:rPr>
                                <w:color w:val="6D6B7C"/>
                                <w:spacing w:val="62"/>
                                <w:w w:val="150"/>
                                <w:sz w:val="17"/>
                              </w:rPr>
                              <w:t> </w:t>
                            </w:r>
                            <w:r>
                              <w:rPr>
                                <w:color w:val="828293"/>
                                <w:spacing w:val="-4"/>
                                <w:w w:val="70"/>
                                <w:sz w:val="21"/>
                              </w:rPr>
                              <w:t>.....</w:t>
                            </w:r>
                            <w:r>
                              <w:rPr>
                                <w:color w:val="828293"/>
                                <w:sz w:val="21"/>
                              </w:rPr>
                              <w:tab/>
                            </w:r>
                            <w:r>
                              <w:rPr>
                                <w:rFonts w:ascii="Times New Roman"/>
                                <w:color w:val="828293"/>
                                <w:spacing w:val="-9"/>
                                <w:w w:val="70"/>
                                <w:sz w:val="35"/>
                              </w:rPr>
                              <w:t>..</w:t>
                            </w:r>
                            <w:r>
                              <w:rPr>
                                <w:color w:val="828293"/>
                                <w:spacing w:val="-9"/>
                                <w:w w:val="70"/>
                                <w:sz w:val="21"/>
                              </w:rPr>
                              <w:t>,..</w:t>
                            </w:r>
                          </w:p>
                        </w:txbxContent>
                      </wps:txbx>
                      <wps:bodyPr wrap="square" lIns="0" tIns="0" rIns="0" bIns="0" rtlCol="0">
                        <a:noAutofit/>
                      </wps:bodyPr>
                    </wps:wsp>
                  </a:graphicData>
                </a:graphic>
              </wp:anchor>
            </w:drawing>
          </mc:Choice>
          <mc:Fallback>
            <w:pict>
              <v:shape style="position:absolute;margin-left:510.047424pt;margin-top:21.532232pt;width:52.75pt;height:19.45pt;mso-position-horizontal-relative:page;mso-position-vertical-relative:paragraph;z-index:-24105472" type="#_x0000_t202" id="docshape130" filled="false" stroked="false">
                <v:textbox inset="0,0,0,0">
                  <w:txbxContent>
                    <w:p>
                      <w:pPr>
                        <w:tabs>
                          <w:tab w:pos="836" w:val="left" w:leader="none"/>
                        </w:tabs>
                        <w:spacing w:line="388" w:lineRule="exact" w:before="0"/>
                        <w:ind w:left="0" w:right="0" w:firstLine="0"/>
                        <w:jc w:val="left"/>
                        <w:rPr>
                          <w:sz w:val="21"/>
                        </w:rPr>
                      </w:pPr>
                      <w:r>
                        <w:rPr>
                          <w:color w:val="6D6B7C"/>
                          <w:spacing w:val="-2"/>
                          <w:w w:val="70"/>
                          <w:sz w:val="17"/>
                        </w:rPr>
                        <w:t>.......</w:t>
                      </w:r>
                      <w:r>
                        <w:rPr>
                          <w:color w:val="6D6B7C"/>
                          <w:spacing w:val="62"/>
                          <w:w w:val="150"/>
                          <w:sz w:val="17"/>
                        </w:rPr>
                        <w:t> </w:t>
                      </w:r>
                      <w:r>
                        <w:rPr>
                          <w:color w:val="828293"/>
                          <w:spacing w:val="-4"/>
                          <w:w w:val="70"/>
                          <w:sz w:val="21"/>
                        </w:rPr>
                        <w:t>.....</w:t>
                      </w:r>
                      <w:r>
                        <w:rPr>
                          <w:color w:val="828293"/>
                          <w:sz w:val="21"/>
                        </w:rPr>
                        <w:tab/>
                      </w:r>
                      <w:r>
                        <w:rPr>
                          <w:rFonts w:ascii="Times New Roman"/>
                          <w:color w:val="828293"/>
                          <w:spacing w:val="-9"/>
                          <w:w w:val="70"/>
                          <w:sz w:val="35"/>
                        </w:rPr>
                        <w:t>..</w:t>
                      </w:r>
                      <w:r>
                        <w:rPr>
                          <w:color w:val="828293"/>
                          <w:spacing w:val="-9"/>
                          <w:w w:val="70"/>
                          <w:sz w:val="21"/>
                        </w:rPr>
                        <w:t>,..</w:t>
                      </w:r>
                    </w:p>
                  </w:txbxContent>
                </v:textbox>
                <w10:wrap type="none"/>
              </v:shape>
            </w:pict>
          </mc:Fallback>
        </mc:AlternateContent>
      </w:r>
      <w:r>
        <w:rPr/>
        <mc:AlternateContent>
          <mc:Choice Requires="wps">
            <w:drawing>
              <wp:anchor distT="0" distB="0" distL="0" distR="0" allowOverlap="1" layoutInCell="1" locked="0" behindDoc="1" simplePos="0" relativeHeight="479211520">
                <wp:simplePos x="0" y="0"/>
                <wp:positionH relativeFrom="page">
                  <wp:posOffset>6468632</wp:posOffset>
                </wp:positionH>
                <wp:positionV relativeFrom="paragraph">
                  <wp:posOffset>102586</wp:posOffset>
                </wp:positionV>
                <wp:extent cx="636270" cy="189230"/>
                <wp:effectExtent l="0" t="0" r="0" b="0"/>
                <wp:wrapNone/>
                <wp:docPr id="218" name="Textbox 218"/>
                <wp:cNvGraphicFramePr>
                  <a:graphicFrameLocks/>
                </wp:cNvGraphicFramePr>
                <a:graphic>
                  <a:graphicData uri="http://schemas.microsoft.com/office/word/2010/wordprocessingShape">
                    <wps:wsp>
                      <wps:cNvPr id="218" name="Textbox 218"/>
                      <wps:cNvSpPr txBox="1"/>
                      <wps:spPr>
                        <a:xfrm>
                          <a:off x="0" y="0"/>
                          <a:ext cx="636270" cy="189230"/>
                        </a:xfrm>
                        <a:prstGeom prst="rect">
                          <a:avLst/>
                        </a:prstGeom>
                      </wps:spPr>
                      <wps:txbx>
                        <w:txbxContent>
                          <w:p>
                            <w:pPr>
                              <w:tabs>
                                <w:tab w:pos="773" w:val="left" w:leader="hyphen"/>
                              </w:tabs>
                              <w:spacing w:line="230" w:lineRule="auto" w:before="0"/>
                              <w:ind w:left="0" w:right="0" w:firstLine="0"/>
                              <w:jc w:val="left"/>
                              <w:rPr>
                                <w:sz w:val="18"/>
                              </w:rPr>
                            </w:pPr>
                            <w:r>
                              <w:rPr>
                                <w:color w:val="828293"/>
                                <w:spacing w:val="-62"/>
                                <w:w w:val="105"/>
                                <w:position w:val="-9"/>
                                <w:sz w:val="18"/>
                              </w:rPr>
                              <w:t>-</w:t>
                            </w:r>
                            <w:r>
                              <w:rPr>
                                <w:color w:val="828293"/>
                                <w:spacing w:val="-2"/>
                                <w:w w:val="105"/>
                                <w:sz w:val="18"/>
                              </w:rPr>
                              <w:t>..c..,,...</w:t>
                            </w:r>
                            <w:r>
                              <w:rPr>
                                <w:color w:val="828293"/>
                                <w:sz w:val="18"/>
                              </w:rPr>
                              <w:tab/>
                            </w:r>
                            <w:r>
                              <w:rPr>
                                <w:color w:val="828293"/>
                                <w:w w:val="115"/>
                                <w:sz w:val="18"/>
                              </w:rPr>
                              <w:t>--</w:t>
                            </w:r>
                            <w:r>
                              <w:rPr>
                                <w:color w:val="828293"/>
                                <w:spacing w:val="-30"/>
                                <w:w w:val="115"/>
                                <w:sz w:val="18"/>
                              </w:rPr>
                              <w:t>.•</w:t>
                            </w:r>
                          </w:p>
                        </w:txbxContent>
                      </wps:txbx>
                      <wps:bodyPr wrap="square" lIns="0" tIns="0" rIns="0" bIns="0" rtlCol="0">
                        <a:noAutofit/>
                      </wps:bodyPr>
                    </wps:wsp>
                  </a:graphicData>
                </a:graphic>
              </wp:anchor>
            </w:drawing>
          </mc:Choice>
          <mc:Fallback>
            <w:pict>
              <v:shape style="position:absolute;margin-left:509.341125pt;margin-top:8.077666pt;width:50.1pt;height:14.9pt;mso-position-horizontal-relative:page;mso-position-vertical-relative:paragraph;z-index:-24104960" type="#_x0000_t202" id="docshape131" filled="false" stroked="false">
                <v:textbox inset="0,0,0,0">
                  <w:txbxContent>
                    <w:p>
                      <w:pPr>
                        <w:tabs>
                          <w:tab w:pos="773" w:val="left" w:leader="hyphen"/>
                        </w:tabs>
                        <w:spacing w:line="230" w:lineRule="auto" w:before="0"/>
                        <w:ind w:left="0" w:right="0" w:firstLine="0"/>
                        <w:jc w:val="left"/>
                        <w:rPr>
                          <w:sz w:val="18"/>
                        </w:rPr>
                      </w:pPr>
                      <w:r>
                        <w:rPr>
                          <w:color w:val="828293"/>
                          <w:spacing w:val="-62"/>
                          <w:w w:val="105"/>
                          <w:position w:val="-9"/>
                          <w:sz w:val="18"/>
                        </w:rPr>
                        <w:t>-</w:t>
                      </w:r>
                      <w:r>
                        <w:rPr>
                          <w:color w:val="828293"/>
                          <w:spacing w:val="-2"/>
                          <w:w w:val="105"/>
                          <w:sz w:val="18"/>
                        </w:rPr>
                        <w:t>..c..,,...</w:t>
                      </w:r>
                      <w:r>
                        <w:rPr>
                          <w:color w:val="828293"/>
                          <w:sz w:val="18"/>
                        </w:rPr>
                        <w:tab/>
                      </w:r>
                      <w:r>
                        <w:rPr>
                          <w:color w:val="828293"/>
                          <w:w w:val="115"/>
                          <w:sz w:val="18"/>
                        </w:rPr>
                        <w:t>--</w:t>
                      </w:r>
                      <w:r>
                        <w:rPr>
                          <w:color w:val="828293"/>
                          <w:spacing w:val="-30"/>
                          <w:w w:val="115"/>
                          <w:sz w:val="18"/>
                        </w:rPr>
                        <w:t>.•</w:t>
                      </w:r>
                    </w:p>
                  </w:txbxContent>
                </v:textbox>
                <w10:wrap type="none"/>
              </v:shape>
            </w:pict>
          </mc:Fallback>
        </mc:AlternateContent>
      </w:r>
      <w:r>
        <w:rPr>
          <w:color w:val="828293"/>
          <w:spacing w:val="-10"/>
          <w:w w:val="125"/>
          <w:sz w:val="6"/>
        </w:rPr>
        <w:t>...</w:t>
      </w:r>
      <w:r>
        <w:rPr>
          <w:color w:val="828293"/>
          <w:spacing w:val="9"/>
          <w:w w:val="125"/>
          <w:sz w:val="6"/>
        </w:rPr>
        <w:t> </w:t>
      </w:r>
      <w:r>
        <w:rPr>
          <w:color w:val="828293"/>
          <w:spacing w:val="-10"/>
          <w:w w:val="125"/>
          <w:sz w:val="6"/>
        </w:rPr>
        <w:t>,....,</w:t>
      </w:r>
      <w:r>
        <w:rPr>
          <w:color w:val="828293"/>
          <w:spacing w:val="-10"/>
          <w:w w:val="125"/>
          <w:sz w:val="10"/>
        </w:rPr>
        <w:t>.</w:t>
      </w:r>
      <w:r>
        <w:rPr>
          <w:color w:val="828293"/>
          <w:spacing w:val="-10"/>
          <w:w w:val="125"/>
          <w:sz w:val="6"/>
        </w:rPr>
        <w:t>i</w:t>
      </w:r>
      <w:r>
        <w:rPr>
          <w:color w:val="828293"/>
          <w:spacing w:val="-10"/>
          <w:w w:val="125"/>
          <w:sz w:val="10"/>
        </w:rPr>
        <w:t>.</w:t>
      </w:r>
      <w:r>
        <w:rPr>
          <w:color w:val="828293"/>
          <w:spacing w:val="-10"/>
          <w:w w:val="125"/>
          <w:sz w:val="6"/>
        </w:rPr>
        <w:t>.</w:t>
      </w:r>
      <w:r>
        <w:rPr>
          <w:color w:val="828293"/>
          <w:spacing w:val="-10"/>
          <w:w w:val="125"/>
          <w:sz w:val="10"/>
        </w:rPr>
        <w:t>.</w:t>
      </w:r>
      <w:r>
        <w:rPr>
          <w:color w:val="828293"/>
          <w:spacing w:val="-10"/>
          <w:w w:val="125"/>
          <w:sz w:val="6"/>
        </w:rPr>
        <w:t>.</w:t>
      </w:r>
      <w:r>
        <w:rPr>
          <w:color w:val="828293"/>
          <w:spacing w:val="-10"/>
          <w:w w:val="125"/>
          <w:sz w:val="10"/>
        </w:rPr>
        <w:t>.</w:t>
      </w:r>
      <w:r>
        <w:rPr>
          <w:color w:val="828293"/>
          <w:spacing w:val="-10"/>
          <w:w w:val="125"/>
          <w:sz w:val="6"/>
        </w:rPr>
        <w:t>,,</w:t>
      </w:r>
      <w:r>
        <w:rPr>
          <w:color w:val="828293"/>
          <w:spacing w:val="-10"/>
          <w:w w:val="125"/>
          <w:sz w:val="10"/>
        </w:rPr>
        <w:t>..</w:t>
      </w:r>
      <w:r>
        <w:rPr>
          <w:color w:val="828293"/>
          <w:spacing w:val="-10"/>
          <w:w w:val="125"/>
          <w:sz w:val="6"/>
        </w:rPr>
        <w:t>u</w:t>
      </w:r>
      <w:r>
        <w:rPr>
          <w:color w:val="6D6B7C"/>
          <w:spacing w:val="-10"/>
          <w:w w:val="125"/>
          <w:sz w:val="10"/>
        </w:rPr>
        <w:t>c</w:t>
      </w:r>
      <w:r>
        <w:rPr>
          <w:color w:val="828293"/>
          <w:spacing w:val="-10"/>
          <w:w w:val="125"/>
          <w:sz w:val="6"/>
        </w:rPr>
        <w:t>.,</w:t>
      </w:r>
      <w:r>
        <w:rPr>
          <w:color w:val="6D6B7C"/>
          <w:spacing w:val="-10"/>
          <w:w w:val="125"/>
          <w:sz w:val="10"/>
        </w:rPr>
        <w:t>.</w:t>
      </w:r>
      <w:r>
        <w:rPr>
          <w:color w:val="828293"/>
          <w:spacing w:val="-10"/>
          <w:w w:val="125"/>
          <w:sz w:val="6"/>
        </w:rPr>
        <w:t>.</w:t>
      </w:r>
      <w:r>
        <w:rPr>
          <w:color w:val="6D6B7C"/>
          <w:spacing w:val="-10"/>
          <w:w w:val="125"/>
          <w:sz w:val="10"/>
        </w:rPr>
        <w:t>.</w:t>
      </w:r>
      <w:r>
        <w:rPr>
          <w:color w:val="828293"/>
          <w:spacing w:val="-10"/>
          <w:w w:val="125"/>
          <w:sz w:val="6"/>
        </w:rPr>
        <w:t>..</w:t>
      </w:r>
      <w:r>
        <w:rPr>
          <w:color w:val="6D6B7C"/>
          <w:spacing w:val="-10"/>
          <w:w w:val="125"/>
          <w:sz w:val="10"/>
        </w:rPr>
        <w:t>,</w:t>
      </w:r>
      <w:r>
        <w:rPr>
          <w:color w:val="828293"/>
          <w:spacing w:val="-10"/>
          <w:w w:val="125"/>
          <w:sz w:val="6"/>
        </w:rPr>
        <w:t>-.</w:t>
      </w:r>
      <w:r>
        <w:rPr>
          <w:color w:val="6D6B7C"/>
          <w:spacing w:val="-10"/>
          <w:w w:val="125"/>
          <w:sz w:val="10"/>
        </w:rPr>
        <w:t>,,_</w:t>
      </w:r>
      <w:r>
        <w:rPr>
          <w:color w:val="828293"/>
          <w:spacing w:val="-10"/>
          <w:w w:val="125"/>
          <w:sz w:val="10"/>
        </w:rPr>
        <w:t>.</w:t>
      </w:r>
      <w:r>
        <w:rPr>
          <w:color w:val="828293"/>
          <w:spacing w:val="-10"/>
          <w:w w:val="125"/>
          <w:sz w:val="6"/>
        </w:rPr>
        <w:t>.</w:t>
      </w:r>
      <w:r>
        <w:rPr>
          <w:color w:val="828293"/>
          <w:spacing w:val="-10"/>
          <w:w w:val="125"/>
          <w:sz w:val="10"/>
        </w:rPr>
        <w:t>.</w:t>
      </w:r>
      <w:r>
        <w:rPr>
          <w:color w:val="828293"/>
          <w:spacing w:val="-10"/>
          <w:w w:val="125"/>
          <w:sz w:val="6"/>
        </w:rPr>
        <w:t>.</w:t>
      </w:r>
      <w:r>
        <w:rPr>
          <w:color w:val="828293"/>
          <w:spacing w:val="-10"/>
          <w:w w:val="125"/>
          <w:sz w:val="10"/>
        </w:rPr>
        <w:t>.</w:t>
      </w:r>
      <w:r>
        <w:rPr>
          <w:color w:val="828293"/>
          <w:spacing w:val="-10"/>
          <w:w w:val="125"/>
          <w:sz w:val="6"/>
        </w:rPr>
        <w:t>.</w:t>
      </w:r>
      <w:r>
        <w:rPr>
          <w:color w:val="828293"/>
          <w:spacing w:val="28"/>
          <w:w w:val="130"/>
          <w:sz w:val="6"/>
        </w:rPr>
        <w:t> </w:t>
      </w:r>
      <w:r>
        <w:rPr>
          <w:color w:val="828293"/>
          <w:spacing w:val="-10"/>
          <w:w w:val="130"/>
          <w:sz w:val="6"/>
        </w:rPr>
        <w:t>--</w:t>
      </w:r>
      <w:r>
        <w:rPr>
          <w:color w:val="828293"/>
          <w:spacing w:val="68"/>
          <w:w w:val="130"/>
          <w:sz w:val="6"/>
        </w:rPr>
        <w:t> </w:t>
      </w:r>
      <w:r>
        <w:rPr>
          <w:color w:val="6D6B7C"/>
          <w:spacing w:val="-12"/>
          <w:position w:val="-20"/>
          <w:sz w:val="43"/>
        </w:rPr>
        <w:t>-</w:t>
      </w:r>
    </w:p>
    <w:p>
      <w:pPr>
        <w:tabs>
          <w:tab w:pos="1352" w:val="left" w:leader="dot"/>
        </w:tabs>
        <w:spacing w:line="69" w:lineRule="exact" w:before="37"/>
        <w:ind w:left="728" w:right="0" w:firstLine="0"/>
        <w:jc w:val="center"/>
        <w:rPr>
          <w:sz w:val="8"/>
        </w:rPr>
      </w:pPr>
      <w:r>
        <w:rPr>
          <w:color w:val="828293"/>
          <w:spacing w:val="-2"/>
          <w:w w:val="150"/>
          <w:sz w:val="8"/>
        </w:rPr>
        <w:t>..,.-</w:t>
      </w:r>
      <w:r>
        <w:rPr>
          <w:color w:val="828293"/>
          <w:spacing w:val="-2"/>
          <w:w w:val="135"/>
          <w:sz w:val="8"/>
        </w:rPr>
        <w:t>.......c..,</w:t>
      </w:r>
      <w:r>
        <w:rPr>
          <w:color w:val="828293"/>
          <w:sz w:val="8"/>
        </w:rPr>
        <w:tab/>
      </w:r>
      <w:r>
        <w:rPr>
          <w:color w:val="828293"/>
          <w:w w:val="155"/>
          <w:sz w:val="8"/>
        </w:rPr>
        <w:t>"-</w:t>
      </w:r>
      <w:r>
        <w:rPr>
          <w:color w:val="828293"/>
          <w:spacing w:val="-10"/>
          <w:w w:val="155"/>
          <w:sz w:val="8"/>
        </w:rPr>
        <w:t>-</w:t>
      </w:r>
    </w:p>
    <w:p>
      <w:pPr>
        <w:spacing w:line="161" w:lineRule="exact" w:before="0"/>
        <w:ind w:left="1369" w:right="0" w:firstLine="0"/>
        <w:jc w:val="left"/>
        <w:rPr>
          <w:sz w:val="6"/>
        </w:rPr>
      </w:pPr>
      <w:r>
        <w:rPr>
          <w:color w:val="828293"/>
          <w:spacing w:val="-32"/>
          <w:w w:val="380"/>
          <w:position w:val="2"/>
          <w:sz w:val="6"/>
        </w:rPr>
        <w:t>-</w:t>
      </w:r>
      <w:r>
        <w:rPr>
          <w:color w:val="828293"/>
          <w:spacing w:val="40"/>
          <w:w w:val="380"/>
          <w:position w:val="2"/>
          <w:sz w:val="6"/>
        </w:rPr>
        <w:t> </w:t>
      </w:r>
      <w:r>
        <w:rPr>
          <w:color w:val="828293"/>
          <w:spacing w:val="-54"/>
          <w:w w:val="88"/>
          <w:sz w:val="16"/>
        </w:rPr>
        <w:t>_</w:t>
      </w:r>
      <w:r>
        <w:rPr>
          <w:color w:val="828293"/>
          <w:spacing w:val="-155"/>
          <w:w w:val="515"/>
          <w:position w:val="2"/>
          <w:sz w:val="6"/>
        </w:rPr>
        <w:t>U</w:t>
      </w:r>
      <w:r>
        <w:rPr>
          <w:color w:val="828293"/>
          <w:spacing w:val="3"/>
          <w:w w:val="88"/>
          <w:sz w:val="16"/>
        </w:rPr>
        <w:t>...</w:t>
      </w:r>
      <w:r>
        <w:rPr>
          <w:color w:val="828293"/>
          <w:spacing w:val="4"/>
          <w:w w:val="88"/>
          <w:sz w:val="16"/>
        </w:rPr>
        <w:t>.</w:t>
      </w:r>
      <w:r>
        <w:rPr>
          <w:color w:val="828293"/>
          <w:spacing w:val="-121"/>
          <w:w w:val="380"/>
          <w:sz w:val="16"/>
        </w:rPr>
        <w:t> </w:t>
      </w:r>
      <w:r>
        <w:rPr>
          <w:color w:val="828293"/>
          <w:spacing w:val="-32"/>
          <w:w w:val="380"/>
          <w:position w:val="2"/>
          <w:sz w:val="6"/>
        </w:rPr>
        <w:t>l</w:t>
      </w:r>
      <w:r>
        <w:rPr>
          <w:color w:val="828293"/>
          <w:spacing w:val="-62"/>
          <w:w w:val="380"/>
          <w:position w:val="2"/>
          <w:sz w:val="6"/>
        </w:rPr>
        <w:t> </w:t>
      </w:r>
      <w:r>
        <w:rPr>
          <w:color w:val="828293"/>
          <w:spacing w:val="-68"/>
          <w:w w:val="380"/>
          <w:position w:val="2"/>
          <w:sz w:val="6"/>
        </w:rPr>
        <w:t>-</w:t>
      </w:r>
      <w:r>
        <w:rPr>
          <w:rFonts w:ascii="Times New Roman"/>
          <w:color w:val="828293"/>
          <w:spacing w:val="1"/>
          <w:w w:val="111"/>
          <w:sz w:val="14"/>
        </w:rPr>
        <w:t>,</w:t>
      </w:r>
      <w:r>
        <w:rPr>
          <w:rFonts w:ascii="Times New Roman"/>
          <w:color w:val="828293"/>
          <w:spacing w:val="-49"/>
          <w:w w:val="111"/>
          <w:sz w:val="14"/>
        </w:rPr>
        <w:t>_</w:t>
      </w:r>
      <w:r>
        <w:rPr>
          <w:color w:val="828293"/>
          <w:spacing w:val="-49"/>
          <w:w w:val="498"/>
          <w:position w:val="2"/>
          <w:sz w:val="6"/>
        </w:rPr>
        <w:t>-</w:t>
      </w:r>
      <w:r>
        <w:rPr>
          <w:rFonts w:ascii="Times New Roman"/>
          <w:color w:val="828293"/>
          <w:spacing w:val="-1"/>
          <w:w w:val="128"/>
          <w:sz w:val="14"/>
        </w:rPr>
        <w:t>,</w:t>
      </w:r>
      <w:r>
        <w:rPr>
          <w:rFonts w:ascii="Times New Roman"/>
          <w:color w:val="828293"/>
          <w:spacing w:val="-34"/>
          <w:w w:val="128"/>
          <w:sz w:val="14"/>
        </w:rPr>
        <w:t>.</w:t>
      </w:r>
      <w:r>
        <w:rPr>
          <w:color w:val="828293"/>
          <w:spacing w:val="-53"/>
          <w:w w:val="515"/>
          <w:position w:val="2"/>
          <w:sz w:val="6"/>
        </w:rPr>
        <w:t>.</w:t>
      </w:r>
      <w:r>
        <w:rPr>
          <w:rFonts w:ascii="Times New Roman"/>
          <w:color w:val="828293"/>
          <w:spacing w:val="-1"/>
          <w:w w:val="128"/>
          <w:sz w:val="14"/>
        </w:rPr>
        <w:t>.</w:t>
      </w:r>
      <w:r>
        <w:rPr>
          <w:rFonts w:ascii="Times New Roman"/>
          <w:color w:val="828293"/>
          <w:spacing w:val="-35"/>
          <w:w w:val="128"/>
          <w:sz w:val="14"/>
        </w:rPr>
        <w:t>.</w:t>
      </w:r>
      <w:r>
        <w:rPr>
          <w:color w:val="828293"/>
          <w:spacing w:val="-73"/>
          <w:w w:val="412"/>
          <w:position w:val="2"/>
          <w:sz w:val="6"/>
        </w:rPr>
        <w:t>-</w:t>
      </w:r>
      <w:r>
        <w:rPr>
          <w:color w:val="828293"/>
          <w:spacing w:val="-50"/>
          <w:w w:val="514"/>
          <w:position w:val="2"/>
          <w:sz w:val="6"/>
        </w:rPr>
        <w:t>.</w:t>
      </w:r>
      <w:r>
        <w:rPr>
          <w:rFonts w:ascii="Times New Roman"/>
          <w:color w:val="828293"/>
          <w:spacing w:val="7"/>
          <w:w w:val="127"/>
          <w:sz w:val="14"/>
        </w:rPr>
        <w:t>.</w:t>
      </w:r>
      <w:r>
        <w:rPr>
          <w:rFonts w:ascii="Times New Roman"/>
          <w:color w:val="828293"/>
          <w:spacing w:val="-25"/>
          <w:w w:val="127"/>
          <w:sz w:val="14"/>
        </w:rPr>
        <w:t>,</w:t>
      </w:r>
      <w:r>
        <w:rPr>
          <w:color w:val="828293"/>
          <w:spacing w:val="-61"/>
          <w:w w:val="411"/>
          <w:position w:val="2"/>
          <w:sz w:val="6"/>
        </w:rPr>
        <w:t>-</w:t>
      </w:r>
      <w:r>
        <w:rPr>
          <w:color w:val="828293"/>
          <w:spacing w:val="-32"/>
          <w:w w:val="380"/>
          <w:position w:val="2"/>
          <w:sz w:val="6"/>
        </w:rPr>
        <w:t>.-</w:t>
      </w:r>
      <w:r>
        <w:rPr>
          <w:color w:val="828293"/>
          <w:spacing w:val="-32"/>
          <w:w w:val="375"/>
          <w:position w:val="2"/>
          <w:sz w:val="6"/>
        </w:rPr>
        <w:t>-</w:t>
      </w:r>
    </w:p>
    <w:p>
      <w:pPr>
        <w:spacing w:line="240" w:lineRule="auto" w:before="19"/>
        <w:rPr>
          <w:sz w:val="6"/>
        </w:rPr>
      </w:pPr>
    </w:p>
    <w:p>
      <w:pPr>
        <w:tabs>
          <w:tab w:pos="1345" w:val="left" w:leader="dot"/>
        </w:tabs>
        <w:spacing w:before="0"/>
        <w:ind w:left="805" w:right="0" w:firstLine="0"/>
        <w:jc w:val="center"/>
        <w:rPr>
          <w:sz w:val="8"/>
        </w:rPr>
      </w:pPr>
      <w:r>
        <w:rPr>
          <w:color w:val="7B565D"/>
          <w:w w:val="150"/>
          <w:sz w:val="8"/>
        </w:rPr>
        <w:t>§!</w:t>
      </w:r>
      <w:r>
        <w:rPr>
          <w:color w:val="7B565D"/>
          <w:spacing w:val="-2"/>
          <w:w w:val="150"/>
          <w:sz w:val="8"/>
        </w:rPr>
        <w:t> ;t.l!.A.</w:t>
      </w:r>
      <w:r>
        <w:rPr>
          <w:color w:val="7B565D"/>
          <w:sz w:val="8"/>
        </w:rPr>
        <w:tab/>
      </w:r>
      <w:r>
        <w:rPr>
          <w:color w:val="492A31"/>
          <w:w w:val="150"/>
          <w:sz w:val="8"/>
        </w:rPr>
        <w:t>•</w:t>
      </w:r>
      <w:r>
        <w:rPr>
          <w:color w:val="7B565D"/>
          <w:w w:val="150"/>
          <w:sz w:val="8"/>
        </w:rPr>
        <w:t>•</w:t>
      </w:r>
      <w:r>
        <w:rPr>
          <w:color w:val="CFA0AC"/>
          <w:w w:val="150"/>
          <w:sz w:val="8"/>
        </w:rPr>
        <w:t>-</w:t>
      </w:r>
      <w:r>
        <w:rPr>
          <w:color w:val="CFA0AC"/>
          <w:spacing w:val="-2"/>
          <w:w w:val="150"/>
          <w:sz w:val="8"/>
        </w:rPr>
        <w:t> </w:t>
      </w:r>
      <w:r>
        <w:rPr>
          <w:color w:val="9E7580"/>
          <w:spacing w:val="-10"/>
          <w:w w:val="150"/>
          <w:sz w:val="8"/>
        </w:rPr>
        <w:t>;</w:t>
      </w:r>
    </w:p>
    <w:p>
      <w:pPr>
        <w:spacing w:line="240" w:lineRule="auto" w:before="0"/>
        <w:rPr>
          <w:sz w:val="8"/>
        </w:rPr>
      </w:pPr>
    </w:p>
    <w:p>
      <w:pPr>
        <w:spacing w:line="240" w:lineRule="auto" w:before="0"/>
        <w:rPr>
          <w:sz w:val="8"/>
        </w:rPr>
      </w:pPr>
    </w:p>
    <w:p>
      <w:pPr>
        <w:spacing w:line="240" w:lineRule="auto" w:before="0"/>
        <w:rPr>
          <w:sz w:val="8"/>
        </w:rPr>
      </w:pPr>
    </w:p>
    <w:p>
      <w:pPr>
        <w:spacing w:line="240" w:lineRule="auto" w:before="0"/>
        <w:rPr>
          <w:sz w:val="8"/>
        </w:rPr>
      </w:pPr>
    </w:p>
    <w:p>
      <w:pPr>
        <w:spacing w:line="240" w:lineRule="auto" w:before="0"/>
        <w:rPr>
          <w:sz w:val="8"/>
        </w:rPr>
      </w:pPr>
    </w:p>
    <w:p>
      <w:pPr>
        <w:spacing w:line="240" w:lineRule="auto" w:before="5"/>
        <w:rPr>
          <w:sz w:val="8"/>
        </w:rPr>
      </w:pPr>
    </w:p>
    <w:p>
      <w:pPr>
        <w:spacing w:before="0"/>
        <w:ind w:left="824" w:right="0" w:firstLine="0"/>
        <w:jc w:val="center"/>
        <w:rPr>
          <w:sz w:val="8"/>
        </w:rPr>
      </w:pPr>
      <w:r>
        <w:rPr>
          <w:color w:val="DFB156"/>
          <w:w w:val="160"/>
          <w:sz w:val="8"/>
        </w:rPr>
        <w:t>"</w:t>
      </w:r>
      <w:r>
        <w:rPr>
          <w:color w:val="463316"/>
          <w:w w:val="160"/>
          <w:sz w:val="8"/>
        </w:rPr>
        <w:t>1</w:t>
      </w:r>
      <w:r>
        <w:rPr>
          <w:color w:val="5D4D2A"/>
          <w:w w:val="160"/>
          <w:sz w:val="8"/>
        </w:rPr>
        <w:t>tidi</w:t>
      </w:r>
      <w:r>
        <w:rPr>
          <w:color w:val="463316"/>
          <w:w w:val="160"/>
          <w:sz w:val="8"/>
        </w:rPr>
        <w:t>t</w:t>
      </w:r>
      <w:r>
        <w:rPr>
          <w:color w:val="463316"/>
          <w:spacing w:val="72"/>
          <w:w w:val="160"/>
          <w:sz w:val="8"/>
        </w:rPr>
        <w:t> </w:t>
      </w:r>
      <w:r>
        <w:rPr>
          <w:color w:val="776028"/>
          <w:w w:val="160"/>
          <w:sz w:val="8"/>
        </w:rPr>
        <w:t>i:</w:t>
      </w:r>
      <w:r>
        <w:rPr>
          <w:color w:val="776028"/>
          <w:spacing w:val="1"/>
          <w:w w:val="160"/>
          <w:sz w:val="8"/>
        </w:rPr>
        <w:t> </w:t>
      </w:r>
      <w:r>
        <w:rPr>
          <w:color w:val="5D4D2A"/>
          <w:spacing w:val="-2"/>
          <w:w w:val="160"/>
          <w:sz w:val="8"/>
        </w:rPr>
        <w:t>11</w:t>
      </w:r>
      <w:r>
        <w:rPr>
          <w:color w:val="90753B"/>
          <w:spacing w:val="-2"/>
          <w:w w:val="160"/>
          <w:sz w:val="8"/>
        </w:rPr>
        <w:t>ii"</w:t>
      </w:r>
      <w:r>
        <w:rPr>
          <w:color w:val="5D4D2A"/>
          <w:spacing w:val="-2"/>
          <w:w w:val="160"/>
          <w:sz w:val="8"/>
        </w:rPr>
        <w:t>..i</w:t>
      </w:r>
    </w:p>
    <w:p>
      <w:pPr>
        <w:spacing w:line="240" w:lineRule="auto" w:before="8"/>
        <w:rPr>
          <w:sz w:val="8"/>
        </w:rPr>
      </w:pPr>
    </w:p>
    <w:p>
      <w:pPr>
        <w:spacing w:line="501" w:lineRule="auto" w:before="0"/>
        <w:ind w:left="1573" w:right="248" w:hanging="199"/>
        <w:jc w:val="left"/>
        <w:rPr>
          <w:sz w:val="7"/>
        </w:rPr>
      </w:pPr>
      <w:r>
        <w:rPr>
          <w:color w:val="A19946"/>
          <w:spacing w:val="-2"/>
          <w:w w:val="120"/>
          <w:sz w:val="7"/>
        </w:rPr>
        <w:t>.</w:t>
      </w:r>
      <w:r>
        <w:rPr>
          <w:color w:val="2B2105"/>
          <w:spacing w:val="-2"/>
          <w:w w:val="120"/>
          <w:sz w:val="7"/>
        </w:rPr>
        <w:t>\</w:t>
      </w:r>
      <w:r>
        <w:rPr>
          <w:color w:val="5D4D2A"/>
          <w:spacing w:val="-2"/>
          <w:w w:val="120"/>
          <w:sz w:val="7"/>
        </w:rPr>
        <w:t>lirJhl</w:t>
      </w:r>
      <w:r>
        <w:rPr>
          <w:color w:val="463316"/>
          <w:spacing w:val="-2"/>
          <w:w w:val="120"/>
          <w:sz w:val="7"/>
        </w:rPr>
        <w:t>m</w:t>
      </w:r>
      <w:r>
        <w:rPr>
          <w:color w:val="463316"/>
          <w:spacing w:val="-4"/>
          <w:w w:val="120"/>
          <w:sz w:val="7"/>
        </w:rPr>
        <w:t> </w:t>
      </w:r>
      <w:r>
        <w:rPr>
          <w:color w:val="463316"/>
          <w:spacing w:val="-2"/>
          <w:w w:val="120"/>
          <w:sz w:val="7"/>
        </w:rPr>
        <w:t>l</w:t>
      </w:r>
      <w:r>
        <w:rPr>
          <w:color w:val="5D4D2A"/>
          <w:spacing w:val="-2"/>
          <w:w w:val="120"/>
          <w:sz w:val="7"/>
        </w:rPr>
        <w:t>k-0</w:t>
      </w:r>
      <w:r>
        <w:rPr>
          <w:color w:val="827559"/>
          <w:spacing w:val="-2"/>
          <w:w w:val="120"/>
          <w:sz w:val="7"/>
        </w:rPr>
        <w:t>,</w:t>
      </w:r>
      <w:r>
        <w:rPr>
          <w:color w:val="5D4D2A"/>
          <w:spacing w:val="-2"/>
          <w:w w:val="120"/>
          <w:sz w:val="7"/>
        </w:rPr>
        <w:t>111</w:t>
      </w:r>
      <w:r>
        <w:rPr>
          <w:color w:val="5D4D2A"/>
          <w:spacing w:val="-10"/>
          <w:w w:val="120"/>
          <w:sz w:val="7"/>
        </w:rPr>
        <w:t> </w:t>
      </w:r>
      <w:r>
        <w:rPr>
          <w:color w:val="5D4D2A"/>
          <w:spacing w:val="-2"/>
          <w:w w:val="120"/>
          <w:sz w:val="7"/>
        </w:rPr>
        <w:t>ttrsidtfltlal</w:t>
      </w:r>
      <w:r>
        <w:rPr>
          <w:color w:val="5D4D2A"/>
          <w:spacing w:val="40"/>
          <w:w w:val="125"/>
          <w:sz w:val="7"/>
        </w:rPr>
        <w:t> </w:t>
      </w:r>
      <w:r>
        <w:rPr>
          <w:color w:val="1A4269"/>
          <w:spacing w:val="-2"/>
          <w:w w:val="125"/>
          <w:sz w:val="7"/>
          <w:u w:val="thick" w:color="1A4269"/>
        </w:rPr>
        <w:t>lk.pd.aloh</w:t>
      </w:r>
      <w:r>
        <w:rPr>
          <w:color w:val="1A4269"/>
          <w:spacing w:val="-2"/>
          <w:w w:val="125"/>
          <w:sz w:val="7"/>
          <w:u w:val="none"/>
        </w:rPr>
        <w:t>i</w:t>
      </w:r>
    </w:p>
    <w:p>
      <w:pPr>
        <w:spacing w:line="240" w:lineRule="auto" w:before="0"/>
        <w:rPr>
          <w:sz w:val="7"/>
        </w:rPr>
      </w:pPr>
    </w:p>
    <w:p>
      <w:pPr>
        <w:spacing w:line="240" w:lineRule="auto" w:before="0"/>
        <w:rPr>
          <w:sz w:val="7"/>
        </w:rPr>
      </w:pPr>
    </w:p>
    <w:p>
      <w:pPr>
        <w:spacing w:line="240" w:lineRule="auto" w:before="0"/>
        <w:rPr>
          <w:sz w:val="7"/>
        </w:rPr>
      </w:pPr>
    </w:p>
    <w:p>
      <w:pPr>
        <w:spacing w:line="240" w:lineRule="auto" w:before="55"/>
        <w:rPr>
          <w:sz w:val="7"/>
        </w:rPr>
      </w:pPr>
    </w:p>
    <w:p>
      <w:pPr>
        <w:spacing w:line="125" w:lineRule="exact" w:before="0"/>
        <w:ind w:left="899" w:right="0" w:firstLine="0"/>
        <w:jc w:val="left"/>
        <w:rPr>
          <w:sz w:val="13"/>
        </w:rPr>
      </w:pPr>
      <w:r>
        <w:rPr>
          <w:color w:val="B5B8C8"/>
          <w:spacing w:val="-5"/>
          <w:w w:val="130"/>
          <w:sz w:val="13"/>
        </w:rPr>
        <w:t>'\</w:t>
      </w:r>
    </w:p>
    <w:p>
      <w:pPr>
        <w:spacing w:line="137" w:lineRule="exact" w:before="0"/>
        <w:ind w:left="990" w:right="0" w:firstLine="0"/>
        <w:jc w:val="left"/>
        <w:rPr>
          <w:sz w:val="14"/>
        </w:rPr>
      </w:pPr>
      <w:r>
        <w:rPr>
          <w:color w:val="B5B8C8"/>
          <w:spacing w:val="-5"/>
          <w:w w:val="130"/>
          <w:sz w:val="14"/>
        </w:rPr>
        <w:t>'-</w:t>
      </w:r>
    </w:p>
    <w:p>
      <w:pPr>
        <w:spacing w:line="175" w:lineRule="exact" w:before="3"/>
        <w:ind w:left="1552" w:right="0" w:firstLine="0"/>
        <w:jc w:val="left"/>
        <w:rPr>
          <w:sz w:val="8"/>
        </w:rPr>
      </w:pPr>
      <w:r>
        <w:rPr/>
        <mc:AlternateContent>
          <mc:Choice Requires="wps">
            <w:drawing>
              <wp:anchor distT="0" distB="0" distL="0" distR="0" allowOverlap="1" layoutInCell="1" locked="0" behindDoc="1" simplePos="0" relativeHeight="479212032">
                <wp:simplePos x="0" y="0"/>
                <wp:positionH relativeFrom="page">
                  <wp:posOffset>6599673</wp:posOffset>
                </wp:positionH>
                <wp:positionV relativeFrom="paragraph">
                  <wp:posOffset>62858</wp:posOffset>
                </wp:positionV>
                <wp:extent cx="104139" cy="106680"/>
                <wp:effectExtent l="0" t="0" r="0" b="0"/>
                <wp:wrapNone/>
                <wp:docPr id="219" name="Textbox 219"/>
                <wp:cNvGraphicFramePr>
                  <a:graphicFrameLocks/>
                </wp:cNvGraphicFramePr>
                <a:graphic>
                  <a:graphicData uri="http://schemas.microsoft.com/office/word/2010/wordprocessingShape">
                    <wps:wsp>
                      <wps:cNvPr id="219" name="Textbox 219"/>
                      <wps:cNvSpPr txBox="1"/>
                      <wps:spPr>
                        <a:xfrm>
                          <a:off x="0" y="0"/>
                          <a:ext cx="104139" cy="106680"/>
                        </a:xfrm>
                        <a:prstGeom prst="rect">
                          <a:avLst/>
                        </a:prstGeom>
                      </wps:spPr>
                      <wps:txbx>
                        <w:txbxContent>
                          <w:p>
                            <w:pPr>
                              <w:spacing w:line="168" w:lineRule="exact" w:before="0"/>
                              <w:ind w:left="0" w:right="0" w:firstLine="0"/>
                              <w:jc w:val="left"/>
                              <w:rPr>
                                <w:sz w:val="15"/>
                              </w:rPr>
                            </w:pPr>
                            <w:r>
                              <w:rPr>
                                <w:color w:val="B5B8C8"/>
                                <w:spacing w:val="-47"/>
                                <w:w w:val="220"/>
                                <w:sz w:val="15"/>
                              </w:rPr>
                              <w:t>□</w:t>
                            </w:r>
                          </w:p>
                        </w:txbxContent>
                      </wps:txbx>
                      <wps:bodyPr wrap="square" lIns="0" tIns="0" rIns="0" bIns="0" rtlCol="0">
                        <a:noAutofit/>
                      </wps:bodyPr>
                    </wps:wsp>
                  </a:graphicData>
                </a:graphic>
              </wp:anchor>
            </w:drawing>
          </mc:Choice>
          <mc:Fallback>
            <w:pict>
              <v:shape style="position:absolute;margin-left:519.659363pt;margin-top:4.949501pt;width:8.2pt;height:8.4pt;mso-position-horizontal-relative:page;mso-position-vertical-relative:paragraph;z-index:-24104448" type="#_x0000_t202" id="docshape132" filled="false" stroked="false">
                <v:textbox inset="0,0,0,0">
                  <w:txbxContent>
                    <w:p>
                      <w:pPr>
                        <w:spacing w:line="168" w:lineRule="exact" w:before="0"/>
                        <w:ind w:left="0" w:right="0" w:firstLine="0"/>
                        <w:jc w:val="left"/>
                        <w:rPr>
                          <w:sz w:val="15"/>
                        </w:rPr>
                      </w:pPr>
                      <w:r>
                        <w:rPr>
                          <w:color w:val="B5B8C8"/>
                          <w:spacing w:val="-47"/>
                          <w:w w:val="220"/>
                          <w:sz w:val="15"/>
                        </w:rPr>
                        <w:t>□</w:t>
                      </w:r>
                    </w:p>
                  </w:txbxContent>
                </v:textbox>
                <w10:wrap type="none"/>
              </v:shape>
            </w:pict>
          </mc:Fallback>
        </mc:AlternateContent>
      </w:r>
      <w:r>
        <w:rPr/>
        <mc:AlternateContent>
          <mc:Choice Requires="wps">
            <w:drawing>
              <wp:anchor distT="0" distB="0" distL="0" distR="0" allowOverlap="1" layoutInCell="1" locked="0" behindDoc="0" simplePos="0" relativeHeight="15799296">
                <wp:simplePos x="0" y="0"/>
                <wp:positionH relativeFrom="page">
                  <wp:posOffset>5823777</wp:posOffset>
                </wp:positionH>
                <wp:positionV relativeFrom="paragraph">
                  <wp:posOffset>67999</wp:posOffset>
                </wp:positionV>
                <wp:extent cx="417830" cy="149225"/>
                <wp:effectExtent l="0" t="0" r="0" b="0"/>
                <wp:wrapNone/>
                <wp:docPr id="220" name="Textbox 220"/>
                <wp:cNvGraphicFramePr>
                  <a:graphicFrameLocks/>
                </wp:cNvGraphicFramePr>
                <a:graphic>
                  <a:graphicData uri="http://schemas.microsoft.com/office/word/2010/wordprocessingShape">
                    <wps:wsp>
                      <wps:cNvPr id="220" name="Textbox 220"/>
                      <wps:cNvSpPr txBox="1"/>
                      <wps:spPr>
                        <a:xfrm>
                          <a:off x="0" y="0"/>
                          <a:ext cx="417830" cy="149225"/>
                        </a:xfrm>
                        <a:prstGeom prst="rect">
                          <a:avLst/>
                        </a:prstGeom>
                      </wps:spPr>
                      <wps:txbx>
                        <w:txbxContent>
                          <w:p>
                            <w:pPr>
                              <w:tabs>
                                <w:tab w:pos="535" w:val="left" w:leader="none"/>
                              </w:tabs>
                              <w:spacing w:line="235" w:lineRule="exact" w:before="0"/>
                              <w:ind w:left="0" w:right="0" w:firstLine="0"/>
                              <w:jc w:val="left"/>
                              <w:rPr>
                                <w:sz w:val="21"/>
                              </w:rPr>
                            </w:pPr>
                            <w:r>
                              <w:rPr>
                                <w:color w:val="5D5B69"/>
                                <w:spacing w:val="-10"/>
                                <w:w w:val="115"/>
                                <w:sz w:val="21"/>
                              </w:rPr>
                              <w:t>-</w:t>
                            </w:r>
                            <w:r>
                              <w:rPr>
                                <w:color w:val="5D5B69"/>
                                <w:sz w:val="21"/>
                              </w:rPr>
                              <w:tab/>
                            </w:r>
                            <w:r>
                              <w:rPr>
                                <w:color w:val="1C1C21"/>
                                <w:spacing w:val="-23"/>
                                <w:w w:val="115"/>
                                <w:sz w:val="21"/>
                              </w:rPr>
                              <w:t>0</w:t>
                            </w:r>
                          </w:p>
                        </w:txbxContent>
                      </wps:txbx>
                      <wps:bodyPr wrap="square" lIns="0" tIns="0" rIns="0" bIns="0" rtlCol="0">
                        <a:noAutofit/>
                      </wps:bodyPr>
                    </wps:wsp>
                  </a:graphicData>
                </a:graphic>
              </wp:anchor>
            </w:drawing>
          </mc:Choice>
          <mc:Fallback>
            <w:pict>
              <v:shape style="position:absolute;margin-left:458.565125pt;margin-top:5.3543pt;width:32.9pt;height:11.75pt;mso-position-horizontal-relative:page;mso-position-vertical-relative:paragraph;z-index:15799296" type="#_x0000_t202" id="docshape133" filled="false" stroked="false">
                <v:textbox inset="0,0,0,0">
                  <w:txbxContent>
                    <w:p>
                      <w:pPr>
                        <w:tabs>
                          <w:tab w:pos="535" w:val="left" w:leader="none"/>
                        </w:tabs>
                        <w:spacing w:line="235" w:lineRule="exact" w:before="0"/>
                        <w:ind w:left="0" w:right="0" w:firstLine="0"/>
                        <w:jc w:val="left"/>
                        <w:rPr>
                          <w:sz w:val="21"/>
                        </w:rPr>
                      </w:pPr>
                      <w:r>
                        <w:rPr>
                          <w:color w:val="5D5B69"/>
                          <w:spacing w:val="-10"/>
                          <w:w w:val="115"/>
                          <w:sz w:val="21"/>
                        </w:rPr>
                        <w:t>-</w:t>
                      </w:r>
                      <w:r>
                        <w:rPr>
                          <w:color w:val="5D5B69"/>
                          <w:sz w:val="21"/>
                        </w:rPr>
                        <w:tab/>
                      </w:r>
                      <w:r>
                        <w:rPr>
                          <w:color w:val="1C1C21"/>
                          <w:spacing w:val="-23"/>
                          <w:w w:val="115"/>
                          <w:sz w:val="21"/>
                        </w:rPr>
                        <w:t>0</w:t>
                      </w:r>
                    </w:p>
                  </w:txbxContent>
                </v:textbox>
                <w10:wrap type="none"/>
              </v:shape>
            </w:pict>
          </mc:Fallback>
        </mc:AlternateContent>
      </w:r>
      <w:r>
        <w:rPr>
          <w:color w:val="B5B8C8"/>
          <w:w w:val="165"/>
          <w:sz w:val="16"/>
        </w:rPr>
        <w:t>□</w:t>
      </w:r>
      <w:r>
        <w:rPr>
          <w:color w:val="A1A1AE"/>
          <w:w w:val="165"/>
          <w:sz w:val="8"/>
        </w:rPr>
        <w:t>-c..</w:t>
      </w:r>
      <w:r>
        <w:rPr>
          <w:color w:val="828293"/>
          <w:w w:val="165"/>
          <w:sz w:val="8"/>
        </w:rPr>
        <w:t>-</w:t>
      </w:r>
      <w:r>
        <w:rPr>
          <w:color w:val="828293"/>
          <w:spacing w:val="-10"/>
          <w:w w:val="165"/>
          <w:sz w:val="8"/>
        </w:rPr>
        <w:t>­</w:t>
      </w:r>
    </w:p>
    <w:p>
      <w:pPr>
        <w:spacing w:line="72" w:lineRule="exact" w:before="0"/>
        <w:ind w:left="802" w:right="0" w:firstLine="0"/>
        <w:jc w:val="center"/>
        <w:rPr>
          <w:sz w:val="7"/>
        </w:rPr>
      </w:pPr>
      <w:r>
        <w:rPr>
          <w:color w:val="A1A1AE"/>
          <w:w w:val="215"/>
          <w:sz w:val="7"/>
        </w:rPr>
        <w:t>-</w:t>
      </w:r>
      <w:r>
        <w:rPr>
          <w:color w:val="828293"/>
          <w:spacing w:val="-5"/>
          <w:w w:val="215"/>
          <w:sz w:val="7"/>
        </w:rPr>
        <w:t>u</w:t>
      </w:r>
      <w:r>
        <w:rPr>
          <w:color w:val="A1A1AE"/>
          <w:spacing w:val="-5"/>
          <w:w w:val="215"/>
          <w:sz w:val="7"/>
        </w:rPr>
        <w:t>,</w:t>
      </w:r>
    </w:p>
    <w:p>
      <w:pPr>
        <w:spacing w:after="0" w:line="72" w:lineRule="exact"/>
        <w:jc w:val="center"/>
        <w:rPr>
          <w:sz w:val="7"/>
        </w:rPr>
        <w:sectPr>
          <w:type w:val="continuous"/>
          <w:pgSz w:w="11910" w:h="16840"/>
          <w:pgMar w:top="400" w:bottom="280" w:left="680" w:right="180"/>
          <w:cols w:num="2" w:equalWidth="0">
            <w:col w:w="5230" w:space="2930"/>
            <w:col w:w="2890"/>
          </w:cols>
        </w:sectPr>
      </w:pPr>
    </w:p>
    <w:p>
      <w:pPr>
        <w:spacing w:line="240" w:lineRule="auto" w:before="49"/>
        <w:rPr>
          <w:sz w:val="17"/>
        </w:rPr>
      </w:pPr>
    </w:p>
    <w:p>
      <w:pPr>
        <w:spacing w:before="0"/>
        <w:ind w:left="331" w:right="0" w:firstLine="0"/>
        <w:jc w:val="left"/>
        <w:rPr>
          <w:b/>
          <w:sz w:val="17"/>
        </w:rPr>
      </w:pPr>
      <w:r>
        <w:rPr>
          <w:b/>
          <w:color w:val="1C1C21"/>
          <w:w w:val="105"/>
          <w:sz w:val="17"/>
        </w:rPr>
        <w:t>Policy</w:t>
      </w:r>
      <w:r>
        <w:rPr>
          <w:b/>
          <w:color w:val="1C1C21"/>
          <w:spacing w:val="-2"/>
          <w:w w:val="105"/>
          <w:sz w:val="17"/>
        </w:rPr>
        <w:t> </w:t>
      </w:r>
      <w:r>
        <w:rPr>
          <w:b/>
          <w:color w:val="1C1C21"/>
          <w:w w:val="105"/>
          <w:sz w:val="17"/>
        </w:rPr>
        <w:t>2</w:t>
      </w:r>
      <w:r>
        <w:rPr>
          <w:b/>
          <w:color w:val="1C1C21"/>
          <w:spacing w:val="-12"/>
          <w:w w:val="105"/>
          <w:sz w:val="17"/>
        </w:rPr>
        <w:t> </w:t>
      </w:r>
      <w:r>
        <w:rPr>
          <w:b/>
          <w:color w:val="1C1C21"/>
          <w:w w:val="105"/>
          <w:sz w:val="17"/>
        </w:rPr>
        <w:t>of</w:t>
      </w:r>
      <w:r>
        <w:rPr>
          <w:b/>
          <w:color w:val="1C1C21"/>
          <w:spacing w:val="-7"/>
          <w:w w:val="105"/>
          <w:sz w:val="17"/>
        </w:rPr>
        <w:t> </w:t>
      </w:r>
      <w:r>
        <w:rPr>
          <w:b/>
          <w:color w:val="1C1C21"/>
          <w:w w:val="105"/>
          <w:sz w:val="17"/>
        </w:rPr>
        <w:t>the</w:t>
      </w:r>
      <w:r>
        <w:rPr>
          <w:b/>
          <w:color w:val="1C1C21"/>
          <w:spacing w:val="16"/>
          <w:w w:val="105"/>
          <w:sz w:val="17"/>
        </w:rPr>
        <w:t> </w:t>
      </w:r>
      <w:r>
        <w:rPr>
          <w:b/>
          <w:color w:val="1C1C21"/>
          <w:w w:val="105"/>
          <w:sz w:val="17"/>
        </w:rPr>
        <w:t>Future</w:t>
      </w:r>
      <w:r>
        <w:rPr>
          <w:b/>
          <w:color w:val="1C1C21"/>
          <w:spacing w:val="-7"/>
          <w:w w:val="105"/>
          <w:sz w:val="17"/>
        </w:rPr>
        <w:t> </w:t>
      </w:r>
      <w:r>
        <w:rPr>
          <w:b/>
          <w:color w:val="1C1C21"/>
          <w:w w:val="105"/>
          <w:sz w:val="17"/>
        </w:rPr>
        <w:t>Land</w:t>
      </w:r>
      <w:r>
        <w:rPr>
          <w:b/>
          <w:color w:val="1C1C21"/>
          <w:spacing w:val="-5"/>
          <w:w w:val="105"/>
          <w:sz w:val="17"/>
        </w:rPr>
        <w:t> </w:t>
      </w:r>
      <w:r>
        <w:rPr>
          <w:b/>
          <w:color w:val="1C1C21"/>
          <w:w w:val="105"/>
          <w:sz w:val="17"/>
        </w:rPr>
        <w:t>Use</w:t>
      </w:r>
      <w:r>
        <w:rPr>
          <w:b/>
          <w:color w:val="1C1C21"/>
          <w:spacing w:val="-8"/>
          <w:w w:val="105"/>
          <w:sz w:val="17"/>
        </w:rPr>
        <w:t> </w:t>
      </w:r>
      <w:r>
        <w:rPr>
          <w:b/>
          <w:color w:val="1C1C21"/>
          <w:spacing w:val="-4"/>
          <w:w w:val="105"/>
          <w:sz w:val="17"/>
        </w:rPr>
        <w:t>Plan:</w:t>
      </w:r>
    </w:p>
    <w:p>
      <w:pPr>
        <w:spacing w:before="30"/>
        <w:ind w:left="321" w:right="0" w:firstLine="0"/>
        <w:jc w:val="left"/>
        <w:rPr>
          <w:i/>
          <w:sz w:val="18"/>
        </w:rPr>
      </w:pPr>
      <w:r>
        <w:rPr>
          <w:i/>
          <w:color w:val="1C1C21"/>
          <w:spacing w:val="-2"/>
          <w:w w:val="105"/>
          <w:sz w:val="18"/>
        </w:rPr>
        <w:t>Strengthen</w:t>
      </w:r>
      <w:r>
        <w:rPr>
          <w:i/>
          <w:color w:val="1C1C21"/>
          <w:spacing w:val="16"/>
          <w:w w:val="105"/>
          <w:sz w:val="18"/>
        </w:rPr>
        <w:t> </w:t>
      </w:r>
      <w:r>
        <w:rPr>
          <w:i/>
          <w:color w:val="1C1C21"/>
          <w:spacing w:val="-2"/>
          <w:w w:val="105"/>
          <w:sz w:val="18"/>
        </w:rPr>
        <w:t>Dunn's</w:t>
      </w:r>
      <w:r>
        <w:rPr>
          <w:i/>
          <w:color w:val="1C1C21"/>
          <w:spacing w:val="4"/>
          <w:w w:val="105"/>
          <w:sz w:val="18"/>
        </w:rPr>
        <w:t> </w:t>
      </w:r>
      <w:r>
        <w:rPr>
          <w:i/>
          <w:color w:val="1C1C21"/>
          <w:spacing w:val="-2"/>
          <w:w w:val="105"/>
          <w:sz w:val="18"/>
        </w:rPr>
        <w:t>identity</w:t>
      </w:r>
      <w:r>
        <w:rPr>
          <w:i/>
          <w:color w:val="1C1C21"/>
          <w:spacing w:val="-9"/>
          <w:w w:val="105"/>
          <w:sz w:val="18"/>
        </w:rPr>
        <w:t> </w:t>
      </w:r>
      <w:r>
        <w:rPr>
          <w:i/>
          <w:color w:val="1C1C21"/>
          <w:spacing w:val="-2"/>
          <w:w w:val="105"/>
          <w:sz w:val="18"/>
        </w:rPr>
        <w:t>and</w:t>
      </w:r>
      <w:r>
        <w:rPr>
          <w:i/>
          <w:color w:val="1C1C21"/>
          <w:spacing w:val="-7"/>
          <w:w w:val="105"/>
          <w:sz w:val="18"/>
        </w:rPr>
        <w:t> </w:t>
      </w:r>
      <w:r>
        <w:rPr>
          <w:i/>
          <w:color w:val="1C1C21"/>
          <w:spacing w:val="-2"/>
          <w:w w:val="105"/>
          <w:sz w:val="18"/>
        </w:rPr>
        <w:t>enhance</w:t>
      </w:r>
      <w:r>
        <w:rPr>
          <w:i/>
          <w:color w:val="1C1C21"/>
          <w:spacing w:val="1"/>
          <w:w w:val="105"/>
          <w:sz w:val="18"/>
        </w:rPr>
        <w:t> </w:t>
      </w:r>
      <w:r>
        <w:rPr>
          <w:i/>
          <w:color w:val="1C1C21"/>
          <w:spacing w:val="-2"/>
          <w:w w:val="105"/>
          <w:sz w:val="18"/>
        </w:rPr>
        <w:t>its</w:t>
      </w:r>
      <w:r>
        <w:rPr>
          <w:i/>
          <w:color w:val="1C1C21"/>
          <w:spacing w:val="-9"/>
          <w:w w:val="105"/>
          <w:sz w:val="18"/>
        </w:rPr>
        <w:t> </w:t>
      </w:r>
      <w:r>
        <w:rPr>
          <w:i/>
          <w:color w:val="1C1C21"/>
          <w:spacing w:val="-2"/>
          <w:w w:val="105"/>
          <w:sz w:val="18"/>
        </w:rPr>
        <w:t>character</w:t>
      </w:r>
      <w:r>
        <w:rPr>
          <w:i/>
          <w:color w:val="1C1C21"/>
          <w:spacing w:val="7"/>
          <w:w w:val="105"/>
          <w:sz w:val="18"/>
        </w:rPr>
        <w:t> </w:t>
      </w:r>
      <w:r>
        <w:rPr>
          <w:i/>
          <w:color w:val="1C1C21"/>
          <w:spacing w:val="-2"/>
          <w:w w:val="105"/>
          <w:sz w:val="18"/>
        </w:rPr>
        <w:t>by</w:t>
      </w:r>
      <w:r>
        <w:rPr>
          <w:i/>
          <w:color w:val="1C1C21"/>
          <w:spacing w:val="-16"/>
          <w:w w:val="105"/>
          <w:sz w:val="18"/>
        </w:rPr>
        <w:t> </w:t>
      </w:r>
      <w:r>
        <w:rPr>
          <w:i/>
          <w:color w:val="1C1C21"/>
          <w:spacing w:val="-2"/>
          <w:w w:val="105"/>
          <w:sz w:val="18"/>
        </w:rPr>
        <w:t>encouraging</w:t>
      </w:r>
      <w:r>
        <w:rPr>
          <w:i/>
          <w:color w:val="1C1C21"/>
          <w:spacing w:val="-11"/>
          <w:w w:val="105"/>
          <w:sz w:val="18"/>
        </w:rPr>
        <w:t> </w:t>
      </w:r>
      <w:r>
        <w:rPr>
          <w:i/>
          <w:color w:val="1C1C21"/>
          <w:spacing w:val="-2"/>
          <w:w w:val="105"/>
          <w:sz w:val="18"/>
        </w:rPr>
        <w:t>high</w:t>
      </w:r>
      <w:r>
        <w:rPr>
          <w:i/>
          <w:color w:val="48484B"/>
          <w:spacing w:val="-2"/>
          <w:w w:val="105"/>
          <w:sz w:val="18"/>
        </w:rPr>
        <w:t>-</w:t>
      </w:r>
      <w:r>
        <w:rPr>
          <w:i/>
          <w:color w:val="1C1C21"/>
          <w:spacing w:val="-2"/>
          <w:w w:val="105"/>
          <w:sz w:val="18"/>
        </w:rPr>
        <w:t>quality</w:t>
      </w:r>
      <w:r>
        <w:rPr>
          <w:i/>
          <w:color w:val="1C1C21"/>
          <w:spacing w:val="-8"/>
          <w:w w:val="105"/>
          <w:sz w:val="18"/>
        </w:rPr>
        <w:t> </w:t>
      </w:r>
      <w:r>
        <w:rPr>
          <w:i/>
          <w:color w:val="1C1C21"/>
          <w:spacing w:val="-2"/>
          <w:w w:val="105"/>
          <w:sz w:val="18"/>
        </w:rPr>
        <w:t>design</w:t>
      </w:r>
      <w:r>
        <w:rPr>
          <w:i/>
          <w:color w:val="1C1C21"/>
          <w:w w:val="105"/>
          <w:sz w:val="18"/>
        </w:rPr>
        <w:t> </w:t>
      </w:r>
      <w:r>
        <w:rPr>
          <w:i/>
          <w:color w:val="1C1C21"/>
          <w:spacing w:val="-2"/>
          <w:w w:val="105"/>
          <w:sz w:val="18"/>
        </w:rPr>
        <w:t>throughout</w:t>
      </w:r>
      <w:r>
        <w:rPr>
          <w:i/>
          <w:color w:val="1C1C21"/>
          <w:spacing w:val="12"/>
          <w:w w:val="105"/>
          <w:sz w:val="18"/>
        </w:rPr>
        <w:t> </w:t>
      </w:r>
      <w:r>
        <w:rPr>
          <w:i/>
          <w:color w:val="1C1C21"/>
          <w:spacing w:val="-2"/>
          <w:w w:val="105"/>
          <w:sz w:val="18"/>
        </w:rPr>
        <w:t>the</w:t>
      </w:r>
      <w:r>
        <w:rPr>
          <w:i/>
          <w:color w:val="1C1C21"/>
          <w:spacing w:val="-15"/>
          <w:w w:val="105"/>
          <w:sz w:val="18"/>
        </w:rPr>
        <w:t> </w:t>
      </w:r>
      <w:r>
        <w:rPr>
          <w:i/>
          <w:color w:val="1C1C21"/>
          <w:spacing w:val="-2"/>
          <w:w w:val="105"/>
          <w:sz w:val="18"/>
        </w:rPr>
        <w:t>City.</w:t>
      </w:r>
    </w:p>
    <w:p>
      <w:pPr>
        <w:spacing w:line="240" w:lineRule="auto" w:before="9"/>
        <w:rPr>
          <w:i/>
          <w:sz w:val="14"/>
        </w:rPr>
      </w:pPr>
    </w:p>
    <w:p>
      <w:pPr>
        <w:spacing w:after="0" w:line="240" w:lineRule="auto"/>
        <w:rPr>
          <w:sz w:val="14"/>
        </w:rPr>
        <w:sectPr>
          <w:type w:val="continuous"/>
          <w:pgSz w:w="11910" w:h="16840"/>
          <w:pgMar w:top="400" w:bottom="280" w:left="680" w:right="180"/>
        </w:sectPr>
      </w:pPr>
    </w:p>
    <w:p>
      <w:pPr>
        <w:spacing w:before="99"/>
        <w:ind w:left="1021" w:right="0" w:firstLine="0"/>
        <w:jc w:val="left"/>
        <w:rPr>
          <w:sz w:val="18"/>
        </w:rPr>
      </w:pPr>
      <w:r>
        <w:rPr>
          <w:color w:val="1C1C21"/>
          <w:w w:val="105"/>
          <w:sz w:val="18"/>
          <w:u w:val="thick" w:color="1C1C21"/>
        </w:rPr>
        <w:t>Policy</w:t>
      </w:r>
      <w:r>
        <w:rPr>
          <w:color w:val="1C1C21"/>
          <w:spacing w:val="-11"/>
          <w:w w:val="105"/>
          <w:sz w:val="18"/>
          <w:u w:val="thick" w:color="1C1C21"/>
        </w:rPr>
        <w:t> </w:t>
      </w:r>
      <w:r>
        <w:rPr>
          <w:color w:val="1C1C21"/>
          <w:spacing w:val="-4"/>
          <w:w w:val="105"/>
          <w:sz w:val="18"/>
          <w:u w:val="thick" w:color="1C1C21"/>
        </w:rPr>
        <w:t>2</w:t>
      </w:r>
      <w:r>
        <w:rPr>
          <w:color w:val="48484B"/>
          <w:spacing w:val="-4"/>
          <w:w w:val="105"/>
          <w:sz w:val="18"/>
          <w:u w:val="thick" w:color="1C1C21"/>
        </w:rPr>
        <w:t>.</w:t>
      </w:r>
      <w:r>
        <w:rPr>
          <w:color w:val="1C1C21"/>
          <w:spacing w:val="-4"/>
          <w:w w:val="105"/>
          <w:sz w:val="18"/>
          <w:u w:val="thick" w:color="1C1C21"/>
        </w:rPr>
        <w:t>1</w:t>
      </w:r>
      <w:r>
        <w:rPr>
          <w:color w:val="1C1C21"/>
          <w:spacing w:val="-4"/>
          <w:w w:val="105"/>
          <w:sz w:val="18"/>
          <w:u w:val="none"/>
        </w:rPr>
        <w:t>:</w:t>
      </w:r>
    </w:p>
    <w:p>
      <w:pPr>
        <w:spacing w:line="240" w:lineRule="auto" w:before="0"/>
        <w:rPr>
          <w:sz w:val="18"/>
        </w:rPr>
      </w:pPr>
    </w:p>
    <w:p>
      <w:pPr>
        <w:spacing w:line="240" w:lineRule="auto" w:before="0"/>
        <w:rPr>
          <w:sz w:val="18"/>
        </w:rPr>
      </w:pPr>
    </w:p>
    <w:p>
      <w:pPr>
        <w:spacing w:line="240" w:lineRule="auto" w:before="115"/>
        <w:rPr>
          <w:sz w:val="18"/>
        </w:rPr>
      </w:pPr>
    </w:p>
    <w:p>
      <w:pPr>
        <w:spacing w:before="0"/>
        <w:ind w:left="1016" w:right="0" w:firstLine="0"/>
        <w:jc w:val="left"/>
        <w:rPr>
          <w:sz w:val="18"/>
        </w:rPr>
      </w:pPr>
      <w:r>
        <w:rPr>
          <w:color w:val="1C1C21"/>
          <w:spacing w:val="-2"/>
          <w:w w:val="110"/>
          <w:sz w:val="18"/>
          <w:u w:val="thick" w:color="1C1C21"/>
        </w:rPr>
        <w:t>Policy2</w:t>
      </w:r>
      <w:r>
        <w:rPr>
          <w:color w:val="48484B"/>
          <w:spacing w:val="-2"/>
          <w:w w:val="110"/>
          <w:sz w:val="18"/>
          <w:u w:val="thick" w:color="1C1C21"/>
        </w:rPr>
        <w:t>.</w:t>
      </w:r>
      <w:r>
        <w:rPr>
          <w:color w:val="1C1C21"/>
          <w:spacing w:val="-2"/>
          <w:w w:val="110"/>
          <w:sz w:val="18"/>
          <w:u w:val="thick" w:color="1C1C21"/>
        </w:rPr>
        <w:t>3</w:t>
      </w:r>
      <w:r>
        <w:rPr>
          <w:color w:val="1C1C21"/>
          <w:spacing w:val="-2"/>
          <w:w w:val="110"/>
          <w:sz w:val="18"/>
          <w:u w:val="none"/>
        </w:rPr>
        <w:t>:</w:t>
      </w:r>
    </w:p>
    <w:p>
      <w:pPr>
        <w:spacing w:line="273" w:lineRule="auto" w:before="95"/>
        <w:ind w:left="479" w:right="330" w:firstLine="4"/>
        <w:jc w:val="both"/>
        <w:rPr>
          <w:sz w:val="18"/>
        </w:rPr>
      </w:pPr>
      <w:r>
        <w:rPr/>
        <w:br w:type="column"/>
      </w:r>
      <w:r>
        <w:rPr>
          <w:color w:val="1C1C21"/>
          <w:w w:val="105"/>
          <w:sz w:val="18"/>
        </w:rPr>
        <w:t>Screening</w:t>
      </w:r>
      <w:r>
        <w:rPr>
          <w:color w:val="1C1C21"/>
          <w:spacing w:val="-14"/>
          <w:w w:val="105"/>
          <w:sz w:val="18"/>
        </w:rPr>
        <w:t> </w:t>
      </w:r>
      <w:r>
        <w:rPr>
          <w:color w:val="1C1C21"/>
          <w:w w:val="105"/>
          <w:sz w:val="18"/>
        </w:rPr>
        <w:t>and</w:t>
      </w:r>
      <w:r>
        <w:rPr>
          <w:color w:val="1C1C21"/>
          <w:spacing w:val="-13"/>
          <w:w w:val="105"/>
          <w:sz w:val="18"/>
        </w:rPr>
        <w:t> </w:t>
      </w:r>
      <w:r>
        <w:rPr>
          <w:color w:val="1C1C21"/>
          <w:w w:val="105"/>
          <w:sz w:val="18"/>
        </w:rPr>
        <w:t>landscaped</w:t>
      </w:r>
      <w:r>
        <w:rPr>
          <w:color w:val="1C1C21"/>
          <w:spacing w:val="-13"/>
          <w:w w:val="105"/>
          <w:sz w:val="18"/>
        </w:rPr>
        <w:t> </w:t>
      </w:r>
      <w:r>
        <w:rPr>
          <w:color w:val="1C1C21"/>
          <w:w w:val="105"/>
          <w:sz w:val="18"/>
        </w:rPr>
        <w:t>buffers</w:t>
      </w:r>
      <w:r>
        <w:rPr>
          <w:color w:val="1C1C21"/>
          <w:spacing w:val="-13"/>
          <w:w w:val="105"/>
          <w:sz w:val="18"/>
        </w:rPr>
        <w:t> </w:t>
      </w:r>
      <w:r>
        <w:rPr>
          <w:color w:val="1C1C21"/>
          <w:w w:val="105"/>
          <w:sz w:val="18"/>
        </w:rPr>
        <w:t>should</w:t>
      </w:r>
      <w:r>
        <w:rPr>
          <w:color w:val="1C1C21"/>
          <w:spacing w:val="-13"/>
          <w:w w:val="105"/>
          <w:sz w:val="18"/>
        </w:rPr>
        <w:t> </w:t>
      </w:r>
      <w:r>
        <w:rPr>
          <w:color w:val="1C1C21"/>
          <w:w w:val="105"/>
          <w:sz w:val="18"/>
        </w:rPr>
        <w:t>be</w:t>
      </w:r>
      <w:r>
        <w:rPr>
          <w:color w:val="1C1C21"/>
          <w:spacing w:val="-13"/>
          <w:w w:val="105"/>
          <w:sz w:val="18"/>
        </w:rPr>
        <w:t> </w:t>
      </w:r>
      <w:r>
        <w:rPr>
          <w:color w:val="1C1C21"/>
          <w:w w:val="105"/>
          <w:sz w:val="18"/>
        </w:rPr>
        <w:t>used</w:t>
      </w:r>
      <w:r>
        <w:rPr>
          <w:color w:val="1C1C21"/>
          <w:spacing w:val="-13"/>
          <w:w w:val="105"/>
          <w:sz w:val="18"/>
        </w:rPr>
        <w:t> </w:t>
      </w:r>
      <w:r>
        <w:rPr>
          <w:color w:val="1C1C21"/>
          <w:w w:val="105"/>
          <w:sz w:val="18"/>
        </w:rPr>
        <w:t>to</w:t>
      </w:r>
      <w:r>
        <w:rPr>
          <w:color w:val="1C1C21"/>
          <w:spacing w:val="-1"/>
          <w:w w:val="105"/>
          <w:sz w:val="18"/>
        </w:rPr>
        <w:t> </w:t>
      </w:r>
      <w:r>
        <w:rPr>
          <w:color w:val="1C1C21"/>
          <w:w w:val="105"/>
          <w:sz w:val="18"/>
        </w:rPr>
        <w:t>minimize</w:t>
      </w:r>
      <w:r>
        <w:rPr>
          <w:color w:val="1C1C21"/>
          <w:spacing w:val="-7"/>
          <w:w w:val="105"/>
          <w:sz w:val="18"/>
        </w:rPr>
        <w:t> </w:t>
      </w:r>
      <w:r>
        <w:rPr>
          <w:color w:val="1C1C21"/>
          <w:w w:val="105"/>
          <w:sz w:val="18"/>
        </w:rPr>
        <w:t>visibility</w:t>
      </w:r>
      <w:r>
        <w:rPr>
          <w:color w:val="1C1C21"/>
          <w:spacing w:val="-4"/>
          <w:w w:val="105"/>
          <w:sz w:val="18"/>
        </w:rPr>
        <w:t> </w:t>
      </w:r>
      <w:r>
        <w:rPr>
          <w:color w:val="1C1C21"/>
          <w:w w:val="105"/>
          <w:sz w:val="18"/>
        </w:rPr>
        <w:t>of</w:t>
      </w:r>
      <w:r>
        <w:rPr>
          <w:color w:val="1C1C21"/>
          <w:spacing w:val="-9"/>
          <w:w w:val="105"/>
          <w:sz w:val="18"/>
        </w:rPr>
        <w:t> </w:t>
      </w:r>
      <w:r>
        <w:rPr>
          <w:color w:val="1C1C21"/>
          <w:w w:val="105"/>
          <w:sz w:val="18"/>
        </w:rPr>
        <w:t>service</w:t>
      </w:r>
      <w:r>
        <w:rPr>
          <w:color w:val="1C1C21"/>
          <w:spacing w:val="-5"/>
          <w:w w:val="105"/>
          <w:sz w:val="18"/>
        </w:rPr>
        <w:t> </w:t>
      </w:r>
      <w:r>
        <w:rPr>
          <w:color w:val="1C1C21"/>
          <w:w w:val="105"/>
          <w:sz w:val="18"/>
        </w:rPr>
        <w:t>areas,</w:t>
      </w:r>
      <w:r>
        <w:rPr>
          <w:color w:val="1C1C21"/>
          <w:spacing w:val="-9"/>
          <w:w w:val="105"/>
          <w:sz w:val="18"/>
        </w:rPr>
        <w:t> </w:t>
      </w:r>
      <w:r>
        <w:rPr>
          <w:color w:val="1C1C21"/>
          <w:w w:val="105"/>
          <w:sz w:val="18"/>
        </w:rPr>
        <w:t>utilities,</w:t>
      </w:r>
      <w:r>
        <w:rPr>
          <w:color w:val="1C1C21"/>
          <w:spacing w:val="-11"/>
          <w:w w:val="105"/>
          <w:sz w:val="18"/>
        </w:rPr>
        <w:t> </w:t>
      </w:r>
      <w:r>
        <w:rPr>
          <w:color w:val="1C1C21"/>
          <w:w w:val="105"/>
          <w:sz w:val="18"/>
        </w:rPr>
        <w:t>and parking</w:t>
      </w:r>
      <w:r>
        <w:rPr>
          <w:color w:val="1C1C21"/>
          <w:w w:val="105"/>
          <w:sz w:val="18"/>
        </w:rPr>
        <w:t> lots,</w:t>
      </w:r>
      <w:r>
        <w:rPr>
          <w:color w:val="1C1C21"/>
          <w:w w:val="105"/>
          <w:sz w:val="18"/>
        </w:rPr>
        <w:t> and</w:t>
      </w:r>
      <w:r>
        <w:rPr>
          <w:color w:val="1C1C21"/>
          <w:w w:val="105"/>
          <w:sz w:val="18"/>
        </w:rPr>
        <w:t> to</w:t>
      </w:r>
      <w:r>
        <w:rPr>
          <w:color w:val="1C1C21"/>
          <w:spacing w:val="40"/>
          <w:w w:val="105"/>
          <w:sz w:val="18"/>
        </w:rPr>
        <w:t> </w:t>
      </w:r>
      <w:r>
        <w:rPr>
          <w:color w:val="1C1C21"/>
          <w:w w:val="105"/>
          <w:sz w:val="18"/>
        </w:rPr>
        <w:t>transition</w:t>
      </w:r>
      <w:r>
        <w:rPr>
          <w:color w:val="1C1C21"/>
          <w:spacing w:val="40"/>
          <w:w w:val="105"/>
          <w:sz w:val="18"/>
        </w:rPr>
        <w:t> </w:t>
      </w:r>
      <w:r>
        <w:rPr>
          <w:color w:val="1C1C21"/>
          <w:w w:val="105"/>
          <w:sz w:val="18"/>
        </w:rPr>
        <w:t>between</w:t>
      </w:r>
      <w:r>
        <w:rPr>
          <w:color w:val="1C1C21"/>
          <w:spacing w:val="40"/>
          <w:w w:val="105"/>
          <w:sz w:val="18"/>
        </w:rPr>
        <w:t> </w:t>
      </w:r>
      <w:r>
        <w:rPr>
          <w:color w:val="1C1C21"/>
          <w:w w:val="105"/>
          <w:sz w:val="18"/>
        </w:rPr>
        <w:t>new</w:t>
      </w:r>
      <w:r>
        <w:rPr>
          <w:color w:val="1C1C21"/>
          <w:w w:val="105"/>
          <w:sz w:val="18"/>
        </w:rPr>
        <w:t> development</w:t>
      </w:r>
      <w:r>
        <w:rPr>
          <w:color w:val="1C1C21"/>
          <w:spacing w:val="40"/>
          <w:w w:val="105"/>
          <w:sz w:val="18"/>
        </w:rPr>
        <w:t> </w:t>
      </w:r>
      <w:r>
        <w:rPr>
          <w:color w:val="1C1C21"/>
          <w:w w:val="105"/>
          <w:sz w:val="18"/>
        </w:rPr>
        <w:t>and</w:t>
      </w:r>
      <w:r>
        <w:rPr>
          <w:color w:val="1C1C21"/>
          <w:spacing w:val="40"/>
          <w:w w:val="105"/>
          <w:sz w:val="18"/>
        </w:rPr>
        <w:t> </w:t>
      </w:r>
      <w:r>
        <w:rPr>
          <w:color w:val="1C1C21"/>
          <w:w w:val="105"/>
          <w:sz w:val="18"/>
        </w:rPr>
        <w:t>existing</w:t>
      </w:r>
      <w:r>
        <w:rPr>
          <w:color w:val="1C1C21"/>
          <w:w w:val="105"/>
          <w:sz w:val="18"/>
        </w:rPr>
        <w:t> residential</w:t>
      </w:r>
      <w:r>
        <w:rPr>
          <w:color w:val="1C1C21"/>
          <w:w w:val="105"/>
          <w:sz w:val="18"/>
        </w:rPr>
        <w:t> land</w:t>
      </w:r>
      <w:r>
        <w:rPr>
          <w:color w:val="1C1C21"/>
          <w:spacing w:val="40"/>
          <w:w w:val="105"/>
          <w:sz w:val="18"/>
        </w:rPr>
        <w:t> </w:t>
      </w:r>
      <w:r>
        <w:rPr>
          <w:color w:val="1C1C21"/>
          <w:w w:val="105"/>
          <w:sz w:val="18"/>
        </w:rPr>
        <w:t>uses; Shade-providing</w:t>
      </w:r>
      <w:r>
        <w:rPr>
          <w:color w:val="1C1C21"/>
          <w:spacing w:val="-25"/>
          <w:w w:val="105"/>
          <w:sz w:val="18"/>
        </w:rPr>
        <w:t> </w:t>
      </w:r>
      <w:r>
        <w:rPr>
          <w:color w:val="1C1C21"/>
          <w:w w:val="105"/>
          <w:sz w:val="18"/>
        </w:rPr>
        <w:t>street trees should</w:t>
      </w:r>
      <w:r>
        <w:rPr>
          <w:color w:val="1C1C21"/>
          <w:spacing w:val="-3"/>
          <w:w w:val="105"/>
          <w:sz w:val="18"/>
        </w:rPr>
        <w:t> </w:t>
      </w:r>
      <w:r>
        <w:rPr>
          <w:color w:val="1C1C21"/>
          <w:w w:val="105"/>
          <w:sz w:val="18"/>
        </w:rPr>
        <w:t>be</w:t>
      </w:r>
      <w:r>
        <w:rPr>
          <w:color w:val="1C1C21"/>
          <w:spacing w:val="-3"/>
          <w:w w:val="105"/>
          <w:sz w:val="18"/>
        </w:rPr>
        <w:t> </w:t>
      </w:r>
      <w:r>
        <w:rPr>
          <w:color w:val="1C1C21"/>
          <w:w w:val="105"/>
          <w:sz w:val="18"/>
        </w:rPr>
        <w:t>included along</w:t>
      </w:r>
      <w:r>
        <w:rPr>
          <w:color w:val="1C1C21"/>
          <w:spacing w:val="-13"/>
          <w:w w:val="105"/>
          <w:sz w:val="18"/>
        </w:rPr>
        <w:t> </w:t>
      </w:r>
      <w:r>
        <w:rPr>
          <w:color w:val="1C1C21"/>
          <w:w w:val="105"/>
          <w:sz w:val="18"/>
        </w:rPr>
        <w:t>street frontages where</w:t>
      </w:r>
      <w:r>
        <w:rPr>
          <w:color w:val="1C1C21"/>
          <w:spacing w:val="-3"/>
          <w:w w:val="105"/>
          <w:sz w:val="18"/>
        </w:rPr>
        <w:t> </w:t>
      </w:r>
      <w:r>
        <w:rPr>
          <w:color w:val="1C1C21"/>
          <w:w w:val="105"/>
          <w:sz w:val="18"/>
        </w:rPr>
        <w:t>feasible.</w:t>
      </w:r>
    </w:p>
    <w:p>
      <w:pPr>
        <w:spacing w:line="240" w:lineRule="auto" w:before="27"/>
        <w:rPr>
          <w:sz w:val="18"/>
        </w:rPr>
      </w:pPr>
    </w:p>
    <w:p>
      <w:pPr>
        <w:spacing w:line="273" w:lineRule="auto" w:before="0"/>
        <w:ind w:left="480" w:right="338" w:firstLine="2"/>
        <w:jc w:val="both"/>
        <w:rPr>
          <w:sz w:val="18"/>
        </w:rPr>
      </w:pPr>
      <w:r>
        <w:rPr>
          <w:color w:val="1C1C21"/>
          <w:sz w:val="18"/>
        </w:rPr>
        <w:t>Pursue public improvements and</w:t>
      </w:r>
      <w:r>
        <w:rPr>
          <w:color w:val="1C1C21"/>
          <w:spacing w:val="-2"/>
          <w:sz w:val="18"/>
        </w:rPr>
        <w:t> </w:t>
      </w:r>
      <w:r>
        <w:rPr>
          <w:color w:val="1C1C21"/>
          <w:sz w:val="18"/>
        </w:rPr>
        <w:t>utilize regulatory standards to preserve or enhance aesthetics within </w:t>
      </w:r>
      <w:r>
        <w:rPr>
          <w:color w:val="1C1C21"/>
          <w:w w:val="105"/>
          <w:sz w:val="18"/>
        </w:rPr>
        <w:t>and adjacent</w:t>
      </w:r>
      <w:r>
        <w:rPr>
          <w:color w:val="1C1C21"/>
          <w:w w:val="105"/>
          <w:sz w:val="18"/>
        </w:rPr>
        <w:t> to</w:t>
      </w:r>
      <w:r>
        <w:rPr>
          <w:color w:val="1C1C21"/>
          <w:w w:val="105"/>
          <w:sz w:val="18"/>
        </w:rPr>
        <w:t> the main corridors</w:t>
      </w:r>
      <w:r>
        <w:rPr>
          <w:color w:val="1C1C21"/>
          <w:w w:val="105"/>
          <w:sz w:val="18"/>
        </w:rPr>
        <w:t> and gateways</w:t>
      </w:r>
      <w:r>
        <w:rPr>
          <w:color w:val="1C1C21"/>
          <w:w w:val="105"/>
          <w:sz w:val="18"/>
        </w:rPr>
        <w:t> in the City; Establish</w:t>
      </w:r>
      <w:r>
        <w:rPr>
          <w:color w:val="1C1C21"/>
          <w:w w:val="105"/>
          <w:sz w:val="18"/>
        </w:rPr>
        <w:t> and apply</w:t>
      </w:r>
      <w:r>
        <w:rPr>
          <w:color w:val="1C1C21"/>
          <w:w w:val="105"/>
          <w:sz w:val="18"/>
        </w:rPr>
        <w:t> a highly visible gateway design which</w:t>
      </w:r>
      <w:r>
        <w:rPr>
          <w:color w:val="1C1C21"/>
          <w:spacing w:val="-3"/>
          <w:w w:val="105"/>
          <w:sz w:val="18"/>
        </w:rPr>
        <w:t> </w:t>
      </w:r>
      <w:r>
        <w:rPr>
          <w:color w:val="1C1C21"/>
          <w:w w:val="105"/>
          <w:sz w:val="18"/>
        </w:rPr>
        <w:t>reflects</w:t>
      </w:r>
      <w:r>
        <w:rPr>
          <w:color w:val="1C1C21"/>
          <w:spacing w:val="-2"/>
          <w:w w:val="105"/>
          <w:sz w:val="18"/>
        </w:rPr>
        <w:t> </w:t>
      </w:r>
      <w:r>
        <w:rPr>
          <w:color w:val="1C1C21"/>
          <w:w w:val="105"/>
          <w:sz w:val="18"/>
        </w:rPr>
        <w:t>Dunn's brand. Areas of</w:t>
      </w:r>
      <w:r>
        <w:rPr>
          <w:color w:val="1C1C21"/>
          <w:spacing w:val="-3"/>
          <w:w w:val="105"/>
          <w:sz w:val="18"/>
        </w:rPr>
        <w:t> </w:t>
      </w:r>
      <w:r>
        <w:rPr>
          <w:color w:val="1C1C21"/>
          <w:w w:val="105"/>
          <w:sz w:val="18"/>
        </w:rPr>
        <w:t>greatest potential</w:t>
      </w:r>
      <w:r>
        <w:rPr>
          <w:color w:val="1C1C21"/>
          <w:spacing w:val="-14"/>
          <w:w w:val="105"/>
          <w:sz w:val="18"/>
        </w:rPr>
        <w:t> </w:t>
      </w:r>
      <w:r>
        <w:rPr>
          <w:color w:val="1C1C21"/>
          <w:w w:val="105"/>
          <w:sz w:val="18"/>
        </w:rPr>
        <w:t>for gateway</w:t>
      </w:r>
      <w:r>
        <w:rPr>
          <w:color w:val="1C1C21"/>
          <w:spacing w:val="-5"/>
          <w:w w:val="105"/>
          <w:sz w:val="18"/>
        </w:rPr>
        <w:t> </w:t>
      </w:r>
      <w:r>
        <w:rPr>
          <w:color w:val="1C1C21"/>
          <w:w w:val="105"/>
          <w:sz w:val="18"/>
        </w:rPr>
        <w:t>improvements include Interstate 95</w:t>
      </w:r>
      <w:r>
        <w:rPr>
          <w:color w:val="1C1C21"/>
          <w:spacing w:val="-3"/>
          <w:w w:val="105"/>
          <w:sz w:val="18"/>
        </w:rPr>
        <w:t> </w:t>
      </w:r>
      <w:r>
        <w:rPr>
          <w:color w:val="1C1C21"/>
          <w:w w:val="105"/>
          <w:sz w:val="18"/>
        </w:rPr>
        <w:t>interchanges, the U.S. 301/Ellis Avenue gateway on</w:t>
      </w:r>
      <w:r>
        <w:rPr>
          <w:color w:val="1C1C21"/>
          <w:spacing w:val="-5"/>
          <w:w w:val="105"/>
          <w:sz w:val="18"/>
        </w:rPr>
        <w:t> </w:t>
      </w:r>
      <w:r>
        <w:rPr>
          <w:color w:val="1C1C21"/>
          <w:w w:val="105"/>
          <w:sz w:val="18"/>
        </w:rPr>
        <w:t>the north side, and</w:t>
      </w:r>
      <w:r>
        <w:rPr>
          <w:color w:val="1C1C21"/>
          <w:spacing w:val="-3"/>
          <w:w w:val="105"/>
          <w:sz w:val="18"/>
        </w:rPr>
        <w:t> </w:t>
      </w:r>
      <w:r>
        <w:rPr>
          <w:color w:val="1C1C21"/>
          <w:w w:val="105"/>
          <w:sz w:val="18"/>
        </w:rPr>
        <w:t>other locations identified in</w:t>
      </w:r>
      <w:r>
        <w:rPr>
          <w:color w:val="1C1C21"/>
          <w:spacing w:val="-2"/>
          <w:w w:val="105"/>
          <w:sz w:val="18"/>
        </w:rPr>
        <w:t> </w:t>
      </w:r>
      <w:r>
        <w:rPr>
          <w:color w:val="1C1C21"/>
          <w:w w:val="105"/>
          <w:sz w:val="18"/>
        </w:rPr>
        <w:t>the Dunn</w:t>
      </w:r>
      <w:r>
        <w:rPr>
          <w:color w:val="1C1C21"/>
          <w:spacing w:val="-2"/>
          <w:w w:val="105"/>
          <w:sz w:val="18"/>
        </w:rPr>
        <w:t> </w:t>
      </w:r>
      <w:r>
        <w:rPr>
          <w:color w:val="1C1C21"/>
          <w:w w:val="105"/>
          <w:sz w:val="18"/>
        </w:rPr>
        <w:t>Strategic Plan</w:t>
      </w:r>
      <w:r>
        <w:rPr>
          <w:color w:val="48484B"/>
          <w:w w:val="105"/>
          <w:sz w:val="18"/>
        </w:rPr>
        <w:t>.</w:t>
      </w:r>
    </w:p>
    <w:p>
      <w:pPr>
        <w:spacing w:after="0" w:line="273" w:lineRule="auto"/>
        <w:jc w:val="both"/>
        <w:rPr>
          <w:sz w:val="18"/>
        </w:rPr>
        <w:sectPr>
          <w:type w:val="continuous"/>
          <w:pgSz w:w="11910" w:h="16840"/>
          <w:pgMar w:top="400" w:bottom="280" w:left="680" w:right="180"/>
          <w:cols w:num="2" w:equalWidth="0">
            <w:col w:w="1888" w:space="40"/>
            <w:col w:w="9122"/>
          </w:cols>
        </w:sectPr>
      </w:pPr>
    </w:p>
    <w:p>
      <w:pPr>
        <w:spacing w:line="240" w:lineRule="auto" w:before="184"/>
        <w:rPr>
          <w:sz w:val="19"/>
        </w:rPr>
      </w:pPr>
    </w:p>
    <w:p>
      <w:pPr>
        <w:spacing w:before="0"/>
        <w:ind w:left="469" w:right="0" w:firstLine="0"/>
        <w:jc w:val="left"/>
        <w:rPr>
          <w:b/>
          <w:sz w:val="19"/>
        </w:rPr>
      </w:pPr>
      <w:r>
        <w:rPr>
          <w:b/>
          <w:color w:val="1C1C21"/>
          <w:sz w:val="19"/>
        </w:rPr>
        <w:t>IMPACTS</w:t>
      </w:r>
      <w:r>
        <w:rPr>
          <w:b/>
          <w:color w:val="1C1C21"/>
          <w:spacing w:val="12"/>
          <w:sz w:val="19"/>
        </w:rPr>
        <w:t> </w:t>
      </w:r>
      <w:r>
        <w:rPr>
          <w:b/>
          <w:color w:val="1C1C21"/>
          <w:sz w:val="19"/>
        </w:rPr>
        <w:t>ON</w:t>
      </w:r>
      <w:r>
        <w:rPr>
          <w:b/>
          <w:color w:val="1C1C21"/>
          <w:spacing w:val="-1"/>
          <w:sz w:val="19"/>
        </w:rPr>
        <w:t> </w:t>
      </w:r>
      <w:r>
        <w:rPr>
          <w:b/>
          <w:color w:val="1C1C21"/>
          <w:sz w:val="19"/>
        </w:rPr>
        <w:t>LOCAL</w:t>
      </w:r>
      <w:r>
        <w:rPr>
          <w:b/>
          <w:color w:val="1C1C21"/>
          <w:spacing w:val="2"/>
          <w:sz w:val="19"/>
        </w:rPr>
        <w:t> </w:t>
      </w:r>
      <w:r>
        <w:rPr>
          <w:b/>
          <w:color w:val="1C1C21"/>
          <w:sz w:val="19"/>
        </w:rPr>
        <w:t>INFRASTRUCTURE</w:t>
      </w:r>
      <w:r>
        <w:rPr>
          <w:b/>
          <w:color w:val="1C1C21"/>
          <w:spacing w:val="-7"/>
          <w:sz w:val="19"/>
        </w:rPr>
        <w:t> </w:t>
      </w:r>
      <w:r>
        <w:rPr>
          <w:b/>
          <w:color w:val="1C1C21"/>
          <w:sz w:val="19"/>
        </w:rPr>
        <w:t>AND</w:t>
      </w:r>
      <w:r>
        <w:rPr>
          <w:b/>
          <w:color w:val="1C1C21"/>
          <w:spacing w:val="5"/>
          <w:sz w:val="19"/>
        </w:rPr>
        <w:t> </w:t>
      </w:r>
      <w:r>
        <w:rPr>
          <w:b/>
          <w:color w:val="1C1C21"/>
          <w:spacing w:val="-2"/>
          <w:sz w:val="19"/>
        </w:rPr>
        <w:t>FACILITIES</w:t>
      </w:r>
    </w:p>
    <w:p>
      <w:pPr>
        <w:spacing w:line="240" w:lineRule="auto" w:before="6"/>
        <w:rPr>
          <w:b/>
          <w:sz w:val="9"/>
        </w:rPr>
      </w:pPr>
    </w:p>
    <w:p>
      <w:pPr>
        <w:spacing w:after="0" w:line="240" w:lineRule="auto"/>
        <w:rPr>
          <w:sz w:val="9"/>
        </w:rPr>
        <w:sectPr>
          <w:type w:val="continuous"/>
          <w:pgSz w:w="11910" w:h="16840"/>
          <w:pgMar w:top="400" w:bottom="280" w:left="680" w:right="180"/>
        </w:sectPr>
      </w:pPr>
    </w:p>
    <w:p>
      <w:pPr>
        <w:spacing w:line="578" w:lineRule="auto" w:before="99"/>
        <w:ind w:left="320" w:right="38" w:firstLine="0"/>
        <w:jc w:val="left"/>
        <w:rPr>
          <w:b/>
          <w:sz w:val="17"/>
        </w:rPr>
      </w:pPr>
      <w:r>
        <w:rPr>
          <w:b/>
          <w:color w:val="1C1C21"/>
          <w:spacing w:val="-2"/>
          <w:sz w:val="17"/>
        </w:rPr>
        <w:t>UTILITIES: TRAFFIC:</w:t>
      </w:r>
    </w:p>
    <w:p>
      <w:pPr>
        <w:spacing w:before="95"/>
        <w:ind w:left="322" w:right="0" w:firstLine="0"/>
        <w:jc w:val="left"/>
        <w:rPr>
          <w:sz w:val="18"/>
        </w:rPr>
      </w:pPr>
      <w:r>
        <w:rPr/>
        <w:br w:type="column"/>
      </w:r>
      <w:r>
        <w:rPr>
          <w:color w:val="1C1C21"/>
          <w:spacing w:val="-2"/>
          <w:w w:val="105"/>
          <w:sz w:val="18"/>
        </w:rPr>
        <w:t>Water</w:t>
      </w:r>
      <w:r>
        <w:rPr>
          <w:color w:val="1C1C21"/>
          <w:spacing w:val="1"/>
          <w:w w:val="105"/>
          <w:sz w:val="18"/>
        </w:rPr>
        <w:t> </w:t>
      </w:r>
      <w:r>
        <w:rPr>
          <w:color w:val="1C1C21"/>
          <w:spacing w:val="-2"/>
          <w:w w:val="105"/>
          <w:sz w:val="18"/>
        </w:rPr>
        <w:t>and</w:t>
      </w:r>
      <w:r>
        <w:rPr>
          <w:color w:val="1C1C21"/>
          <w:spacing w:val="-6"/>
          <w:w w:val="105"/>
          <w:sz w:val="18"/>
        </w:rPr>
        <w:t> </w:t>
      </w:r>
      <w:r>
        <w:rPr>
          <w:color w:val="1C1C21"/>
          <w:spacing w:val="-2"/>
          <w:w w:val="105"/>
          <w:sz w:val="18"/>
        </w:rPr>
        <w:t>sewer</w:t>
      </w:r>
      <w:r>
        <w:rPr>
          <w:color w:val="1C1C21"/>
          <w:spacing w:val="-5"/>
          <w:w w:val="105"/>
          <w:sz w:val="18"/>
        </w:rPr>
        <w:t> </w:t>
      </w:r>
      <w:r>
        <w:rPr>
          <w:color w:val="1C1C21"/>
          <w:spacing w:val="-2"/>
          <w:w w:val="105"/>
          <w:sz w:val="18"/>
        </w:rPr>
        <w:t>service</w:t>
      </w:r>
      <w:r>
        <w:rPr>
          <w:color w:val="1C1C21"/>
          <w:spacing w:val="-1"/>
          <w:w w:val="105"/>
          <w:sz w:val="18"/>
        </w:rPr>
        <w:t> </w:t>
      </w:r>
      <w:r>
        <w:rPr>
          <w:color w:val="1C1C21"/>
          <w:spacing w:val="-2"/>
          <w:w w:val="105"/>
          <w:sz w:val="18"/>
        </w:rPr>
        <w:t>is</w:t>
      </w:r>
      <w:r>
        <w:rPr>
          <w:color w:val="1C1C21"/>
          <w:spacing w:val="-13"/>
          <w:w w:val="105"/>
          <w:sz w:val="18"/>
        </w:rPr>
        <w:t> </w:t>
      </w:r>
      <w:r>
        <w:rPr>
          <w:color w:val="1C1C21"/>
          <w:spacing w:val="-2"/>
          <w:w w:val="105"/>
          <w:sz w:val="18"/>
        </w:rPr>
        <w:t>not</w:t>
      </w:r>
      <w:r>
        <w:rPr>
          <w:color w:val="1C1C21"/>
          <w:spacing w:val="-9"/>
          <w:w w:val="105"/>
          <w:sz w:val="18"/>
        </w:rPr>
        <w:t> </w:t>
      </w:r>
      <w:r>
        <w:rPr>
          <w:color w:val="1C1C21"/>
          <w:spacing w:val="-2"/>
          <w:w w:val="105"/>
          <w:sz w:val="18"/>
        </w:rPr>
        <w:t>needed</w:t>
      </w:r>
      <w:r>
        <w:rPr>
          <w:color w:val="1C1C21"/>
          <w:spacing w:val="-7"/>
          <w:w w:val="105"/>
          <w:sz w:val="18"/>
        </w:rPr>
        <w:t> </w:t>
      </w:r>
      <w:r>
        <w:rPr>
          <w:color w:val="1C1C21"/>
          <w:spacing w:val="-2"/>
          <w:w w:val="105"/>
          <w:sz w:val="18"/>
        </w:rPr>
        <w:t>for</w:t>
      </w:r>
      <w:r>
        <w:rPr>
          <w:color w:val="1C1C21"/>
          <w:spacing w:val="-9"/>
          <w:w w:val="105"/>
          <w:sz w:val="18"/>
        </w:rPr>
        <w:t> </w:t>
      </w:r>
      <w:r>
        <w:rPr>
          <w:color w:val="1C1C21"/>
          <w:spacing w:val="-2"/>
          <w:w w:val="105"/>
          <w:sz w:val="18"/>
        </w:rPr>
        <w:t>this</w:t>
      </w:r>
      <w:r>
        <w:rPr>
          <w:color w:val="1C1C21"/>
          <w:spacing w:val="-3"/>
          <w:w w:val="105"/>
          <w:sz w:val="18"/>
        </w:rPr>
        <w:t> </w:t>
      </w:r>
      <w:r>
        <w:rPr>
          <w:color w:val="1C1C21"/>
          <w:spacing w:val="-2"/>
          <w:w w:val="105"/>
          <w:sz w:val="18"/>
        </w:rPr>
        <w:t>development.</w:t>
      </w:r>
    </w:p>
    <w:p>
      <w:pPr>
        <w:spacing w:line="240" w:lineRule="auto" w:before="57"/>
        <w:rPr>
          <w:sz w:val="18"/>
        </w:rPr>
      </w:pPr>
    </w:p>
    <w:p>
      <w:pPr>
        <w:spacing w:line="273" w:lineRule="auto" w:before="0"/>
        <w:ind w:left="323" w:right="182" w:hanging="3"/>
        <w:jc w:val="left"/>
        <w:rPr>
          <w:sz w:val="18"/>
        </w:rPr>
      </w:pPr>
      <w:r>
        <w:rPr>
          <w:color w:val="1C1C21"/>
          <w:w w:val="105"/>
          <w:sz w:val="18"/>
        </w:rPr>
        <w:t>This</w:t>
      </w:r>
      <w:r>
        <w:rPr>
          <w:color w:val="1C1C21"/>
          <w:spacing w:val="-8"/>
          <w:w w:val="105"/>
          <w:sz w:val="18"/>
        </w:rPr>
        <w:t> </w:t>
      </w:r>
      <w:r>
        <w:rPr>
          <w:color w:val="1C1C21"/>
          <w:w w:val="105"/>
          <w:sz w:val="18"/>
        </w:rPr>
        <w:t>development will</w:t>
      </w:r>
      <w:r>
        <w:rPr>
          <w:color w:val="1C1C21"/>
          <w:spacing w:val="-31"/>
          <w:w w:val="105"/>
          <w:sz w:val="18"/>
        </w:rPr>
        <w:t> </w:t>
      </w:r>
      <w:r>
        <w:rPr>
          <w:color w:val="1C1C21"/>
          <w:w w:val="105"/>
          <w:sz w:val="18"/>
        </w:rPr>
        <w:t>not</w:t>
      </w:r>
      <w:r>
        <w:rPr>
          <w:color w:val="1C1C21"/>
          <w:spacing w:val="-17"/>
          <w:w w:val="105"/>
          <w:sz w:val="18"/>
        </w:rPr>
        <w:t> </w:t>
      </w:r>
      <w:r>
        <w:rPr>
          <w:color w:val="1C1C21"/>
          <w:w w:val="105"/>
          <w:sz w:val="18"/>
        </w:rPr>
        <w:t>generate</w:t>
      </w:r>
      <w:r>
        <w:rPr>
          <w:color w:val="1C1C21"/>
          <w:spacing w:val="-2"/>
          <w:w w:val="105"/>
          <w:sz w:val="18"/>
        </w:rPr>
        <w:t> </w:t>
      </w:r>
      <w:r>
        <w:rPr>
          <w:color w:val="1C1C21"/>
          <w:w w:val="105"/>
          <w:sz w:val="18"/>
        </w:rPr>
        <w:t>additional</w:t>
      </w:r>
      <w:r>
        <w:rPr>
          <w:color w:val="1C1C21"/>
          <w:spacing w:val="-25"/>
          <w:w w:val="105"/>
          <w:sz w:val="18"/>
        </w:rPr>
        <w:t> </w:t>
      </w:r>
      <w:r>
        <w:rPr>
          <w:color w:val="1C1C21"/>
          <w:w w:val="105"/>
          <w:sz w:val="18"/>
        </w:rPr>
        <w:t>traffic</w:t>
      </w:r>
      <w:r>
        <w:rPr>
          <w:color w:val="1C1C21"/>
          <w:spacing w:val="-10"/>
          <w:w w:val="105"/>
          <w:sz w:val="18"/>
        </w:rPr>
        <w:t> </w:t>
      </w:r>
      <w:r>
        <w:rPr>
          <w:color w:val="1C1C21"/>
          <w:w w:val="105"/>
          <w:sz w:val="18"/>
        </w:rPr>
        <w:t>per</w:t>
      </w:r>
      <w:r>
        <w:rPr>
          <w:color w:val="1C1C21"/>
          <w:spacing w:val="-17"/>
          <w:w w:val="105"/>
          <w:sz w:val="18"/>
        </w:rPr>
        <w:t> </w:t>
      </w:r>
      <w:r>
        <w:rPr>
          <w:color w:val="1C1C21"/>
          <w:w w:val="105"/>
          <w:sz w:val="18"/>
        </w:rPr>
        <w:t>the</w:t>
      </w:r>
      <w:r>
        <w:rPr>
          <w:color w:val="1C1C21"/>
          <w:spacing w:val="-7"/>
          <w:w w:val="105"/>
          <w:sz w:val="18"/>
        </w:rPr>
        <w:t> </w:t>
      </w:r>
      <w:r>
        <w:rPr>
          <w:color w:val="1C1C21"/>
          <w:w w:val="105"/>
          <w:sz w:val="18"/>
        </w:rPr>
        <w:t>applicant.</w:t>
      </w:r>
      <w:r>
        <w:rPr>
          <w:color w:val="1C1C21"/>
          <w:spacing w:val="-12"/>
          <w:w w:val="105"/>
          <w:sz w:val="18"/>
        </w:rPr>
        <w:t> </w:t>
      </w:r>
      <w:r>
        <w:rPr>
          <w:color w:val="1C1C21"/>
          <w:w w:val="105"/>
          <w:sz w:val="18"/>
        </w:rPr>
        <w:t>This</w:t>
      </w:r>
      <w:r>
        <w:rPr>
          <w:color w:val="1C1C21"/>
          <w:spacing w:val="-10"/>
          <w:w w:val="105"/>
          <w:sz w:val="18"/>
        </w:rPr>
        <w:t> </w:t>
      </w:r>
      <w:r>
        <w:rPr>
          <w:color w:val="1C1C21"/>
          <w:w w:val="105"/>
          <w:sz w:val="18"/>
        </w:rPr>
        <w:t>development</w:t>
      </w:r>
      <w:r>
        <w:rPr>
          <w:color w:val="1C1C21"/>
          <w:spacing w:val="-1"/>
          <w:w w:val="105"/>
          <w:sz w:val="18"/>
        </w:rPr>
        <w:t> </w:t>
      </w:r>
      <w:r>
        <w:rPr>
          <w:color w:val="1C1C21"/>
          <w:w w:val="105"/>
          <w:sz w:val="18"/>
        </w:rPr>
        <w:t>will</w:t>
      </w:r>
      <w:r>
        <w:rPr>
          <w:color w:val="1C1C21"/>
          <w:spacing w:val="-32"/>
          <w:w w:val="105"/>
          <w:sz w:val="18"/>
        </w:rPr>
        <w:t> </w:t>
      </w:r>
      <w:r>
        <w:rPr>
          <w:color w:val="1C1C21"/>
          <w:w w:val="105"/>
          <w:sz w:val="18"/>
        </w:rPr>
        <w:t>not</w:t>
      </w:r>
      <w:r>
        <w:rPr>
          <w:color w:val="1C1C21"/>
          <w:spacing w:val="-18"/>
          <w:w w:val="105"/>
          <w:sz w:val="18"/>
        </w:rPr>
        <w:t> </w:t>
      </w:r>
      <w:r>
        <w:rPr>
          <w:color w:val="1C1C21"/>
          <w:w w:val="105"/>
          <w:sz w:val="18"/>
        </w:rPr>
        <w:t>allow for or create additional</w:t>
      </w:r>
      <w:r>
        <w:rPr>
          <w:color w:val="1C1C21"/>
          <w:spacing w:val="-5"/>
          <w:w w:val="105"/>
          <w:sz w:val="18"/>
        </w:rPr>
        <w:t> </w:t>
      </w:r>
      <w:r>
        <w:rPr>
          <w:color w:val="1C1C21"/>
          <w:w w:val="105"/>
          <w:sz w:val="18"/>
        </w:rPr>
        <w:t>Republic Services truck</w:t>
      </w:r>
      <w:r>
        <w:rPr>
          <w:color w:val="1C1C21"/>
          <w:spacing w:val="-1"/>
          <w:w w:val="105"/>
          <w:sz w:val="18"/>
        </w:rPr>
        <w:t> </w:t>
      </w:r>
      <w:r>
        <w:rPr>
          <w:color w:val="1C1C21"/>
          <w:w w:val="105"/>
          <w:sz w:val="18"/>
        </w:rPr>
        <w:t>routes per</w:t>
      </w:r>
      <w:r>
        <w:rPr>
          <w:color w:val="1C1C21"/>
          <w:spacing w:val="-1"/>
          <w:w w:val="105"/>
          <w:sz w:val="18"/>
        </w:rPr>
        <w:t> </w:t>
      </w:r>
      <w:r>
        <w:rPr>
          <w:color w:val="1C1C21"/>
          <w:w w:val="105"/>
          <w:sz w:val="18"/>
        </w:rPr>
        <w:t>the applicant.</w:t>
      </w:r>
    </w:p>
    <w:p>
      <w:pPr>
        <w:spacing w:after="0" w:line="273" w:lineRule="auto"/>
        <w:jc w:val="left"/>
        <w:rPr>
          <w:sz w:val="18"/>
        </w:rPr>
        <w:sectPr>
          <w:type w:val="continuous"/>
          <w:pgSz w:w="11910" w:h="16840"/>
          <w:pgMar w:top="400" w:bottom="280" w:left="680" w:right="180"/>
          <w:cols w:num="2" w:equalWidth="0">
            <w:col w:w="1222" w:space="858"/>
            <w:col w:w="8970"/>
          </w:cols>
        </w:sectPr>
      </w:pPr>
    </w:p>
    <w:p>
      <w:pPr>
        <w:spacing w:line="240" w:lineRule="auto" w:before="40"/>
        <w:rPr>
          <w:sz w:val="17"/>
        </w:rPr>
      </w:pPr>
      <w:r>
        <w:rPr/>
        <mc:AlternateContent>
          <mc:Choice Requires="wps">
            <w:drawing>
              <wp:anchor distT="0" distB="0" distL="0" distR="0" allowOverlap="1" layoutInCell="1" locked="0" behindDoc="1" simplePos="0" relativeHeight="479208448">
                <wp:simplePos x="0" y="0"/>
                <wp:positionH relativeFrom="page">
                  <wp:posOffset>488236</wp:posOffset>
                </wp:positionH>
                <wp:positionV relativeFrom="page">
                  <wp:posOffset>770406</wp:posOffset>
                </wp:positionV>
                <wp:extent cx="6933565" cy="9110345"/>
                <wp:effectExtent l="0" t="0" r="0" b="0"/>
                <wp:wrapNone/>
                <wp:docPr id="221" name="Group 221"/>
                <wp:cNvGraphicFramePr>
                  <a:graphicFrameLocks/>
                </wp:cNvGraphicFramePr>
                <a:graphic>
                  <a:graphicData uri="http://schemas.microsoft.com/office/word/2010/wordprocessingGroup">
                    <wpg:wgp>
                      <wpg:cNvPr id="221" name="Group 221"/>
                      <wpg:cNvGrpSpPr/>
                      <wpg:grpSpPr>
                        <a:xfrm>
                          <a:off x="0" y="0"/>
                          <a:ext cx="6933565" cy="9110345"/>
                          <a:chExt cx="6933565" cy="9110345"/>
                        </a:xfrm>
                      </wpg:grpSpPr>
                      <pic:pic>
                        <pic:nvPicPr>
                          <pic:cNvPr id="222" name="Image 222"/>
                          <pic:cNvPicPr/>
                        </pic:nvPicPr>
                        <pic:blipFill>
                          <a:blip r:embed="rId39" cstate="print"/>
                          <a:stretch>
                            <a:fillRect/>
                          </a:stretch>
                        </pic:blipFill>
                        <pic:spPr>
                          <a:xfrm>
                            <a:off x="3332210" y="2698777"/>
                            <a:ext cx="2587651" cy="2259157"/>
                          </a:xfrm>
                          <a:prstGeom prst="rect">
                            <a:avLst/>
                          </a:prstGeom>
                        </pic:spPr>
                      </pic:pic>
                      <wps:wsp>
                        <wps:cNvPr id="223" name="Graphic 223"/>
                        <wps:cNvSpPr/>
                        <wps:spPr>
                          <a:xfrm>
                            <a:off x="15257" y="0"/>
                            <a:ext cx="5886450" cy="9110345"/>
                          </a:xfrm>
                          <a:custGeom>
                            <a:avLst/>
                            <a:gdLst/>
                            <a:ahLst/>
                            <a:cxnLst/>
                            <a:rect l="l" t="t" r="r" b="b"/>
                            <a:pathLst>
                              <a:path w="5886450" h="9110345">
                                <a:moveTo>
                                  <a:pt x="0" y="9109902"/>
                                </a:moveTo>
                                <a:lnTo>
                                  <a:pt x="0" y="0"/>
                                </a:lnTo>
                              </a:path>
                              <a:path w="5886450" h="9110345">
                                <a:moveTo>
                                  <a:pt x="5886294" y="3504748"/>
                                </a:moveTo>
                                <a:lnTo>
                                  <a:pt x="5886294" y="3040704"/>
                                </a:lnTo>
                              </a:path>
                            </a:pathLst>
                          </a:custGeom>
                          <a:ln w="6104">
                            <a:solidFill>
                              <a:srgbClr val="000000"/>
                            </a:solidFill>
                            <a:prstDash val="solid"/>
                          </a:ln>
                        </wps:spPr>
                        <wps:bodyPr wrap="square" lIns="0" tIns="0" rIns="0" bIns="0" rtlCol="0">
                          <a:prstTxWarp prst="textNoShape">
                            <a:avLst/>
                          </a:prstTxWarp>
                          <a:noAutofit/>
                        </wps:bodyPr>
                      </wps:wsp>
                      <wps:wsp>
                        <wps:cNvPr id="224" name="Graphic 224"/>
                        <wps:cNvSpPr/>
                        <wps:spPr>
                          <a:xfrm>
                            <a:off x="6743758" y="3040704"/>
                            <a:ext cx="1270" cy="1917700"/>
                          </a:xfrm>
                          <a:custGeom>
                            <a:avLst/>
                            <a:gdLst/>
                            <a:ahLst/>
                            <a:cxnLst/>
                            <a:rect l="l" t="t" r="r" b="b"/>
                            <a:pathLst>
                              <a:path w="0" h="1917700">
                                <a:moveTo>
                                  <a:pt x="0" y="1917231"/>
                                </a:moveTo>
                                <a:lnTo>
                                  <a:pt x="0" y="0"/>
                                </a:lnTo>
                              </a:path>
                            </a:pathLst>
                          </a:custGeom>
                          <a:ln w="15257">
                            <a:solidFill>
                              <a:srgbClr val="000000"/>
                            </a:solidFill>
                            <a:prstDash val="solid"/>
                          </a:ln>
                        </wps:spPr>
                        <wps:bodyPr wrap="square" lIns="0" tIns="0" rIns="0" bIns="0" rtlCol="0">
                          <a:prstTxWarp prst="textNoShape">
                            <a:avLst/>
                          </a:prstTxWarp>
                          <a:noAutofit/>
                        </wps:bodyPr>
                      </wps:wsp>
                      <wps:wsp>
                        <wps:cNvPr id="225" name="Graphic 225"/>
                        <wps:cNvSpPr/>
                        <wps:spPr>
                          <a:xfrm>
                            <a:off x="6896332" y="0"/>
                            <a:ext cx="1270" cy="9110345"/>
                          </a:xfrm>
                          <a:custGeom>
                            <a:avLst/>
                            <a:gdLst/>
                            <a:ahLst/>
                            <a:cxnLst/>
                            <a:rect l="l" t="t" r="r" b="b"/>
                            <a:pathLst>
                              <a:path w="0" h="9110345">
                                <a:moveTo>
                                  <a:pt x="0" y="9109902"/>
                                </a:moveTo>
                                <a:lnTo>
                                  <a:pt x="0" y="0"/>
                                </a:lnTo>
                              </a:path>
                            </a:pathLst>
                          </a:custGeom>
                          <a:ln w="9154">
                            <a:solidFill>
                              <a:srgbClr val="000000"/>
                            </a:solidFill>
                            <a:prstDash val="solid"/>
                          </a:ln>
                        </wps:spPr>
                        <wps:bodyPr wrap="square" lIns="0" tIns="0" rIns="0" bIns="0" rtlCol="0">
                          <a:prstTxWarp prst="textNoShape">
                            <a:avLst/>
                          </a:prstTxWarp>
                          <a:noAutofit/>
                        </wps:bodyPr>
                      </wps:wsp>
                      <wps:wsp>
                        <wps:cNvPr id="226" name="Graphic 226"/>
                        <wps:cNvSpPr/>
                        <wps:spPr>
                          <a:xfrm>
                            <a:off x="36617" y="6105"/>
                            <a:ext cx="6896734" cy="2549525"/>
                          </a:xfrm>
                          <a:custGeom>
                            <a:avLst/>
                            <a:gdLst/>
                            <a:ahLst/>
                            <a:cxnLst/>
                            <a:rect l="l" t="t" r="r" b="b"/>
                            <a:pathLst>
                              <a:path w="6896734" h="2549525">
                                <a:moveTo>
                                  <a:pt x="0" y="0"/>
                                </a:moveTo>
                                <a:lnTo>
                                  <a:pt x="6896332" y="0"/>
                                </a:lnTo>
                              </a:path>
                              <a:path w="6896734" h="2549525">
                                <a:moveTo>
                                  <a:pt x="122058" y="2237787"/>
                                </a:moveTo>
                                <a:lnTo>
                                  <a:pt x="6737656" y="2237787"/>
                                </a:lnTo>
                              </a:path>
                              <a:path w="6896734" h="2549525">
                                <a:moveTo>
                                  <a:pt x="122058" y="2393486"/>
                                </a:moveTo>
                                <a:lnTo>
                                  <a:pt x="6737656" y="2393486"/>
                                </a:lnTo>
                              </a:path>
                              <a:path w="6896734" h="2549525">
                                <a:moveTo>
                                  <a:pt x="122058" y="2549185"/>
                                </a:moveTo>
                                <a:lnTo>
                                  <a:pt x="6737656" y="2549185"/>
                                </a:lnTo>
                              </a:path>
                            </a:pathLst>
                          </a:custGeom>
                          <a:ln w="6104">
                            <a:solidFill>
                              <a:srgbClr val="000000"/>
                            </a:solidFill>
                            <a:prstDash val="solid"/>
                          </a:ln>
                        </wps:spPr>
                        <wps:bodyPr wrap="square" lIns="0" tIns="0" rIns="0" bIns="0" rtlCol="0">
                          <a:prstTxWarp prst="textNoShape">
                            <a:avLst/>
                          </a:prstTxWarp>
                          <a:noAutofit/>
                        </wps:bodyPr>
                      </wps:wsp>
                      <wps:wsp>
                        <wps:cNvPr id="227" name="Graphic 227"/>
                        <wps:cNvSpPr/>
                        <wps:spPr>
                          <a:xfrm>
                            <a:off x="5895449" y="3516959"/>
                            <a:ext cx="866775" cy="1270"/>
                          </a:xfrm>
                          <a:custGeom>
                            <a:avLst/>
                            <a:gdLst/>
                            <a:ahLst/>
                            <a:cxnLst/>
                            <a:rect l="l" t="t" r="r" b="b"/>
                            <a:pathLst>
                              <a:path w="866775" h="0">
                                <a:moveTo>
                                  <a:pt x="0" y="0"/>
                                </a:moveTo>
                                <a:lnTo>
                                  <a:pt x="866618" y="0"/>
                                </a:lnTo>
                              </a:path>
                            </a:pathLst>
                          </a:custGeom>
                          <a:ln w="12211">
                            <a:solidFill>
                              <a:srgbClr val="000000"/>
                            </a:solidFill>
                            <a:prstDash val="solid"/>
                          </a:ln>
                        </wps:spPr>
                        <wps:bodyPr wrap="square" lIns="0" tIns="0" rIns="0" bIns="0" rtlCol="0">
                          <a:prstTxWarp prst="textNoShape">
                            <a:avLst/>
                          </a:prstTxWarp>
                          <a:noAutofit/>
                        </wps:bodyPr>
                      </wps:wsp>
                      <wps:wsp>
                        <wps:cNvPr id="228" name="Graphic 228"/>
                        <wps:cNvSpPr/>
                        <wps:spPr>
                          <a:xfrm>
                            <a:off x="5895444" y="3648240"/>
                            <a:ext cx="866775" cy="681355"/>
                          </a:xfrm>
                          <a:custGeom>
                            <a:avLst/>
                            <a:gdLst/>
                            <a:ahLst/>
                            <a:cxnLst/>
                            <a:rect l="l" t="t" r="r" b="b"/>
                            <a:pathLst>
                              <a:path w="866775" h="681355">
                                <a:moveTo>
                                  <a:pt x="866622" y="558685"/>
                                </a:moveTo>
                                <a:lnTo>
                                  <a:pt x="0" y="558685"/>
                                </a:lnTo>
                                <a:lnTo>
                                  <a:pt x="0" y="680796"/>
                                </a:lnTo>
                                <a:lnTo>
                                  <a:pt x="866622" y="680796"/>
                                </a:lnTo>
                                <a:lnTo>
                                  <a:pt x="866622" y="558685"/>
                                </a:lnTo>
                                <a:close/>
                              </a:path>
                              <a:path w="866775" h="681355">
                                <a:moveTo>
                                  <a:pt x="866622" y="0"/>
                                </a:moveTo>
                                <a:lnTo>
                                  <a:pt x="24409" y="0"/>
                                </a:lnTo>
                                <a:lnTo>
                                  <a:pt x="24409" y="219811"/>
                                </a:lnTo>
                                <a:lnTo>
                                  <a:pt x="866622" y="219811"/>
                                </a:lnTo>
                                <a:lnTo>
                                  <a:pt x="866622" y="0"/>
                                </a:lnTo>
                                <a:close/>
                              </a:path>
                            </a:pathLst>
                          </a:custGeom>
                          <a:solidFill>
                            <a:srgbClr val="000000"/>
                          </a:solidFill>
                        </wps:spPr>
                        <wps:bodyPr wrap="square" lIns="0" tIns="0" rIns="0" bIns="0" rtlCol="0">
                          <a:prstTxWarp prst="textNoShape">
                            <a:avLst/>
                          </a:prstTxWarp>
                          <a:noAutofit/>
                        </wps:bodyPr>
                      </wps:wsp>
                      <wps:wsp>
                        <wps:cNvPr id="229" name="Graphic 229"/>
                        <wps:cNvSpPr/>
                        <wps:spPr>
                          <a:xfrm>
                            <a:off x="5346183" y="4945724"/>
                            <a:ext cx="1416050" cy="1270"/>
                          </a:xfrm>
                          <a:custGeom>
                            <a:avLst/>
                            <a:gdLst/>
                            <a:ahLst/>
                            <a:cxnLst/>
                            <a:rect l="l" t="t" r="r" b="b"/>
                            <a:pathLst>
                              <a:path w="1416050" h="0">
                                <a:moveTo>
                                  <a:pt x="0" y="0"/>
                                </a:moveTo>
                                <a:lnTo>
                                  <a:pt x="1415884" y="0"/>
                                </a:lnTo>
                              </a:path>
                            </a:pathLst>
                          </a:custGeom>
                          <a:ln w="9158">
                            <a:solidFill>
                              <a:srgbClr val="000000"/>
                            </a:solidFill>
                            <a:prstDash val="solid"/>
                          </a:ln>
                        </wps:spPr>
                        <wps:bodyPr wrap="square" lIns="0" tIns="0" rIns="0" bIns="0" rtlCol="0">
                          <a:prstTxWarp prst="textNoShape">
                            <a:avLst/>
                          </a:prstTxWarp>
                          <a:noAutofit/>
                        </wps:bodyPr>
                      </wps:wsp>
                      <wps:wsp>
                        <wps:cNvPr id="230" name="Graphic 230"/>
                        <wps:cNvSpPr/>
                        <wps:spPr>
                          <a:xfrm>
                            <a:off x="0" y="7262888"/>
                            <a:ext cx="6896734" cy="1844039"/>
                          </a:xfrm>
                          <a:custGeom>
                            <a:avLst/>
                            <a:gdLst/>
                            <a:ahLst/>
                            <a:cxnLst/>
                            <a:rect l="l" t="t" r="r" b="b"/>
                            <a:pathLst>
                              <a:path w="6896734" h="1844039">
                                <a:moveTo>
                                  <a:pt x="134264" y="0"/>
                                </a:moveTo>
                                <a:lnTo>
                                  <a:pt x="6896332" y="0"/>
                                </a:lnTo>
                              </a:path>
                              <a:path w="6896734" h="1844039">
                                <a:moveTo>
                                  <a:pt x="134264" y="256444"/>
                                </a:moveTo>
                                <a:lnTo>
                                  <a:pt x="6896332" y="256444"/>
                                </a:lnTo>
                              </a:path>
                              <a:path w="6896734" h="1844039">
                                <a:moveTo>
                                  <a:pt x="0" y="1843961"/>
                                </a:moveTo>
                                <a:lnTo>
                                  <a:pt x="6896332" y="1843961"/>
                                </a:lnTo>
                              </a:path>
                            </a:pathLst>
                          </a:custGeom>
                          <a:ln w="6104">
                            <a:solidFill>
                              <a:srgbClr val="000000"/>
                            </a:solidFill>
                            <a:prstDash val="solid"/>
                          </a:ln>
                        </wps:spPr>
                        <wps:bodyPr wrap="square" lIns="0" tIns="0" rIns="0" bIns="0" rtlCol="0">
                          <a:prstTxWarp prst="textNoShape">
                            <a:avLst/>
                          </a:prstTxWarp>
                          <a:noAutofit/>
                        </wps:bodyPr>
                      </wps:wsp>
                      <wps:wsp>
                        <wps:cNvPr id="231" name="Graphic 231"/>
                        <wps:cNvSpPr/>
                        <wps:spPr>
                          <a:xfrm>
                            <a:off x="5975742" y="3124623"/>
                            <a:ext cx="704215" cy="1270"/>
                          </a:xfrm>
                          <a:custGeom>
                            <a:avLst/>
                            <a:gdLst/>
                            <a:ahLst/>
                            <a:cxnLst/>
                            <a:rect l="l" t="t" r="r" b="b"/>
                            <a:pathLst>
                              <a:path w="704215" h="0">
                                <a:moveTo>
                                  <a:pt x="0" y="0"/>
                                </a:moveTo>
                                <a:lnTo>
                                  <a:pt x="113814" y="0"/>
                                </a:lnTo>
                              </a:path>
                              <a:path w="704215" h="0">
                                <a:moveTo>
                                  <a:pt x="500441" y="0"/>
                                </a:moveTo>
                                <a:lnTo>
                                  <a:pt x="624507" y="0"/>
                                </a:lnTo>
                              </a:path>
                              <a:path w="704215" h="0">
                                <a:moveTo>
                                  <a:pt x="671324" y="0"/>
                                </a:moveTo>
                                <a:lnTo>
                                  <a:pt x="703843" y="0"/>
                                </a:lnTo>
                              </a:path>
                            </a:pathLst>
                          </a:custGeom>
                          <a:ln w="4005">
                            <a:solidFill>
                              <a:srgbClr val="818192"/>
                            </a:solidFill>
                            <a:prstDash val="solid"/>
                          </a:ln>
                        </wps:spPr>
                        <wps:bodyPr wrap="square" lIns="0" tIns="0" rIns="0" bIns="0" rtlCol="0">
                          <a:prstTxWarp prst="textNoShape">
                            <a:avLst/>
                          </a:prstTxWarp>
                          <a:noAutofit/>
                        </wps:bodyPr>
                      </wps:wsp>
                      <wps:wsp>
                        <wps:cNvPr id="232" name="Graphic 232"/>
                        <wps:cNvSpPr/>
                        <wps:spPr>
                          <a:xfrm>
                            <a:off x="6210134" y="3255614"/>
                            <a:ext cx="108585" cy="1270"/>
                          </a:xfrm>
                          <a:custGeom>
                            <a:avLst/>
                            <a:gdLst/>
                            <a:ahLst/>
                            <a:cxnLst/>
                            <a:rect l="l" t="t" r="r" b="b"/>
                            <a:pathLst>
                              <a:path w="108585" h="0">
                                <a:moveTo>
                                  <a:pt x="0" y="0"/>
                                </a:moveTo>
                                <a:lnTo>
                                  <a:pt x="108583" y="0"/>
                                </a:lnTo>
                              </a:path>
                            </a:pathLst>
                          </a:custGeom>
                          <a:ln w="1602">
                            <a:solidFill>
                              <a:srgbClr val="818192"/>
                            </a:solidFill>
                            <a:prstDash val="solid"/>
                          </a:ln>
                        </wps:spPr>
                        <wps:bodyPr wrap="square" lIns="0" tIns="0" rIns="0" bIns="0" rtlCol="0">
                          <a:prstTxWarp prst="textNoShape">
                            <a:avLst/>
                          </a:prstTxWarp>
                          <a:noAutofit/>
                        </wps:bodyPr>
                      </wps:wsp>
                      <wps:wsp>
                        <wps:cNvPr id="233" name="Graphic 233"/>
                        <wps:cNvSpPr/>
                        <wps:spPr>
                          <a:xfrm>
                            <a:off x="6460930" y="3528176"/>
                            <a:ext cx="24765" cy="69850"/>
                          </a:xfrm>
                          <a:custGeom>
                            <a:avLst/>
                            <a:gdLst/>
                            <a:ahLst/>
                            <a:cxnLst/>
                            <a:rect l="l" t="t" r="r" b="b"/>
                            <a:pathLst>
                              <a:path w="24765" h="69850">
                                <a:moveTo>
                                  <a:pt x="24411" y="69416"/>
                                </a:moveTo>
                                <a:lnTo>
                                  <a:pt x="0" y="69416"/>
                                </a:lnTo>
                                <a:lnTo>
                                  <a:pt x="0" y="0"/>
                                </a:lnTo>
                                <a:lnTo>
                                  <a:pt x="24411" y="0"/>
                                </a:lnTo>
                                <a:lnTo>
                                  <a:pt x="24411" y="69416"/>
                                </a:lnTo>
                                <a:close/>
                              </a:path>
                            </a:pathLst>
                          </a:custGeom>
                          <a:solidFill>
                            <a:srgbClr val="D8A8B3"/>
                          </a:solidFill>
                        </wps:spPr>
                        <wps:bodyPr wrap="square" lIns="0" tIns="0" rIns="0" bIns="0" rtlCol="0">
                          <a:prstTxWarp prst="textNoShape">
                            <a:avLst/>
                          </a:prstTxWarp>
                          <a:noAutofit/>
                        </wps:bodyPr>
                      </wps:wsp>
                    </wpg:wgp>
                  </a:graphicData>
                </a:graphic>
              </wp:anchor>
            </w:drawing>
          </mc:Choice>
          <mc:Fallback>
            <w:pict>
              <v:group style="position:absolute;margin-left:38.443787pt;margin-top:60.661934pt;width:545.950pt;height:717.35pt;mso-position-horizontal-relative:page;mso-position-vertical-relative:page;z-index:-24108032" id="docshapegroup134" coordorigin="769,1213" coordsize="10919,14347">
                <v:shape style="position:absolute;left:6016;top:5463;width:4076;height:3558" type="#_x0000_t75" id="docshape135" stroked="false">
                  <v:imagedata r:id="rId39" o:title=""/>
                </v:shape>
                <v:shape style="position:absolute;left:792;top:1213;width:9270;height:14347" id="docshape136" coordorigin="793,1213" coordsize="9270,14347" path="m793,15560l793,1213m10063,6733l10063,6002e" filled="false" stroked="true" strokeweight=".480661pt" strokecolor="#000000">
                  <v:path arrowok="t"/>
                  <v:stroke dashstyle="solid"/>
                </v:shape>
                <v:line style="position:absolute" from="11389,9021" to="11389,6002" stroked="true" strokeweight="1.201368pt" strokecolor="#000000">
                  <v:stroke dashstyle="solid"/>
                </v:line>
                <v:line style="position:absolute" from="11629,15560" to="11629,1213" stroked="true" strokeweight=".720821pt" strokecolor="#000000">
                  <v:stroke dashstyle="solid"/>
                </v:line>
                <v:shape style="position:absolute;left:826;top:1222;width:10861;height:4015" id="docshape137" coordorigin="827,1223" coordsize="10861,4015" path="m827,1223l11687,1223m1019,4747l11437,4747m1019,4992l11437,4992m1019,5237l11437,5237e" filled="false" stroked="true" strokeweight=".480661pt" strokecolor="#000000">
                  <v:path arrowok="t"/>
                  <v:stroke dashstyle="solid"/>
                </v:shape>
                <v:line style="position:absolute" from="10053,6752" to="11418,6752" stroked="true" strokeweight=".961549pt" strokecolor="#000000">
                  <v:stroke dashstyle="solid"/>
                </v:line>
                <v:shape style="position:absolute;left:10053;top:6958;width:1365;height:1073" id="docshape138" coordorigin="10053,6958" coordsize="1365,1073" path="m11418,7838l10053,7838,10053,8031,11418,8031,11418,7838xm11418,6958l10091,6958,10091,7305,11418,7305,11418,6958xe" filled="true" fillcolor="#000000" stroked="false">
                  <v:path arrowok="t"/>
                  <v:fill type="solid"/>
                </v:shape>
                <v:line style="position:absolute" from="9188,9002" to="11418,9002" stroked="true" strokeweight=".721161pt" strokecolor="#000000">
                  <v:stroke dashstyle="solid"/>
                </v:line>
                <v:shape style="position:absolute;left:768;top:12650;width:10861;height:2904" id="docshape139" coordorigin="769,12651" coordsize="10861,2904" path="m980,12651l11629,12651m980,13055l11629,13055m769,15555l11629,15555e" filled="false" stroked="true" strokeweight=".480661pt" strokecolor="#000000">
                  <v:path arrowok="t"/>
                  <v:stroke dashstyle="solid"/>
                </v:shape>
                <v:shape style="position:absolute;left:10179;top:6133;width:1109;height:2" id="docshape140" coordorigin="10179,6134" coordsize="1109,0" path="m10179,6134l10359,6134m10968,6134l11163,6134m11237,6134l11288,6134e" filled="false" stroked="true" strokeweight=".315359pt" strokecolor="#818192">
                  <v:path arrowok="t"/>
                  <v:stroke dashstyle="solid"/>
                </v:shape>
                <v:line style="position:absolute" from="10549,6340" to="10720,6340" stroked="true" strokeweight=".126144pt" strokecolor="#818192">
                  <v:stroke dashstyle="solid"/>
                </v:line>
                <v:rect style="position:absolute;left:10943;top:6769;width:39;height:110" id="docshape141" filled="true" fillcolor="#d8a8b3" stroked="false">
                  <v:fill type="solid"/>
                </v:rect>
                <w10:wrap type="none"/>
              </v:group>
            </w:pict>
          </mc:Fallback>
        </mc:AlternateContent>
      </w:r>
      <w:r>
        <w:rPr/>
        <mc:AlternateContent>
          <mc:Choice Requires="wps">
            <w:drawing>
              <wp:anchor distT="0" distB="0" distL="0" distR="0" allowOverlap="1" layoutInCell="1" locked="0" behindDoc="0" simplePos="0" relativeHeight="15795712">
                <wp:simplePos x="0" y="0"/>
                <wp:positionH relativeFrom="page">
                  <wp:posOffset>12206</wp:posOffset>
                </wp:positionH>
                <wp:positionV relativeFrom="page">
                  <wp:posOffset>7120473</wp:posOffset>
                </wp:positionV>
                <wp:extent cx="1270" cy="3162935"/>
                <wp:effectExtent l="0" t="0" r="0" b="0"/>
                <wp:wrapNone/>
                <wp:docPr id="234" name="Graphic 234"/>
                <wp:cNvGraphicFramePr>
                  <a:graphicFrameLocks/>
                </wp:cNvGraphicFramePr>
                <a:graphic>
                  <a:graphicData uri="http://schemas.microsoft.com/office/word/2010/wordprocessingShape">
                    <wps:wsp>
                      <wps:cNvPr id="234" name="Graphic 234"/>
                      <wps:cNvSpPr/>
                      <wps:spPr>
                        <a:xfrm>
                          <a:off x="0" y="0"/>
                          <a:ext cx="1270" cy="3162935"/>
                        </a:xfrm>
                        <a:custGeom>
                          <a:avLst/>
                          <a:gdLst/>
                          <a:ahLst/>
                          <a:cxnLst/>
                          <a:rect l="l" t="t" r="r" b="b"/>
                          <a:pathLst>
                            <a:path w="0" h="3162935">
                              <a:moveTo>
                                <a:pt x="0" y="3162821"/>
                              </a:moveTo>
                              <a:lnTo>
                                <a:pt x="0" y="0"/>
                              </a:lnTo>
                            </a:path>
                          </a:pathLst>
                        </a:custGeom>
                        <a:ln w="1220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95712" from=".961107pt,809.708237pt" to=".961107pt,560.667175pt" stroked="true" strokeweight=".961094pt" strokecolor="#000000">
                <v:stroke dashstyle="solid"/>
                <w10:wrap type="none"/>
              </v:line>
            </w:pict>
          </mc:Fallback>
        </mc:AlternateContent>
      </w:r>
    </w:p>
    <w:p>
      <w:pPr>
        <w:spacing w:before="0"/>
        <w:ind w:left="321" w:right="0" w:firstLine="0"/>
        <w:jc w:val="left"/>
        <w:rPr>
          <w:b/>
          <w:sz w:val="17"/>
        </w:rPr>
      </w:pPr>
      <w:r>
        <w:rPr>
          <w:b/>
          <w:color w:val="1C1C21"/>
          <w:spacing w:val="-2"/>
          <w:w w:val="105"/>
          <w:sz w:val="17"/>
        </w:rPr>
        <w:t>CONDITIONS</w:t>
      </w:r>
    </w:p>
    <w:p>
      <w:pPr>
        <w:tabs>
          <w:tab w:pos="2401" w:val="left" w:leader="none"/>
        </w:tabs>
        <w:spacing w:before="36"/>
        <w:ind w:left="321" w:right="0" w:firstLine="0"/>
        <w:jc w:val="left"/>
        <w:rPr>
          <w:sz w:val="18"/>
        </w:rPr>
      </w:pPr>
      <w:r>
        <w:rPr>
          <w:b/>
          <w:color w:val="1C1C21"/>
          <w:sz w:val="17"/>
        </w:rPr>
        <w:t>OF</w:t>
      </w:r>
      <w:r>
        <w:rPr>
          <w:b/>
          <w:color w:val="1C1C21"/>
          <w:spacing w:val="-4"/>
          <w:sz w:val="17"/>
        </w:rPr>
        <w:t> </w:t>
      </w:r>
      <w:r>
        <w:rPr>
          <w:b/>
          <w:color w:val="1C1C21"/>
          <w:spacing w:val="-2"/>
          <w:sz w:val="17"/>
        </w:rPr>
        <w:t>APPROVAL:</w:t>
      </w:r>
      <w:r>
        <w:rPr>
          <w:b/>
          <w:color w:val="1C1C21"/>
          <w:sz w:val="17"/>
        </w:rPr>
        <w:tab/>
      </w:r>
      <w:r>
        <w:rPr>
          <w:color w:val="1C1C21"/>
          <w:sz w:val="18"/>
        </w:rPr>
        <w:t>See</w:t>
      </w:r>
      <w:r>
        <w:rPr>
          <w:color w:val="1C1C21"/>
          <w:spacing w:val="12"/>
          <w:sz w:val="18"/>
        </w:rPr>
        <w:t> </w:t>
      </w:r>
      <w:r>
        <w:rPr>
          <w:color w:val="1C1C21"/>
          <w:sz w:val="18"/>
        </w:rPr>
        <w:t>attached</w:t>
      </w:r>
      <w:r>
        <w:rPr>
          <w:color w:val="1C1C21"/>
          <w:spacing w:val="23"/>
          <w:sz w:val="18"/>
        </w:rPr>
        <w:t> </w:t>
      </w:r>
      <w:r>
        <w:rPr>
          <w:color w:val="1C1C21"/>
          <w:sz w:val="18"/>
        </w:rPr>
        <w:t>Conditions</w:t>
      </w:r>
      <w:r>
        <w:rPr>
          <w:color w:val="1C1C21"/>
          <w:spacing w:val="23"/>
          <w:sz w:val="18"/>
        </w:rPr>
        <w:t> </w:t>
      </w:r>
      <w:r>
        <w:rPr>
          <w:color w:val="1C1C21"/>
          <w:sz w:val="18"/>
        </w:rPr>
        <w:t>of</w:t>
      </w:r>
      <w:r>
        <w:rPr>
          <w:color w:val="1C1C21"/>
          <w:spacing w:val="11"/>
          <w:sz w:val="18"/>
        </w:rPr>
        <w:t> </w:t>
      </w:r>
      <w:r>
        <w:rPr>
          <w:color w:val="1C1C21"/>
          <w:sz w:val="18"/>
        </w:rPr>
        <w:t>Approval</w:t>
      </w:r>
      <w:r>
        <w:rPr>
          <w:color w:val="1C1C21"/>
          <w:spacing w:val="5"/>
          <w:sz w:val="18"/>
        </w:rPr>
        <w:t> </w:t>
      </w:r>
      <w:r>
        <w:rPr>
          <w:color w:val="1C1C21"/>
          <w:sz w:val="18"/>
        </w:rPr>
        <w:t>and</w:t>
      </w:r>
      <w:r>
        <w:rPr>
          <w:color w:val="1C1C21"/>
          <w:spacing w:val="14"/>
          <w:sz w:val="18"/>
        </w:rPr>
        <w:t> </w:t>
      </w:r>
      <w:r>
        <w:rPr>
          <w:color w:val="1C1C21"/>
          <w:sz w:val="18"/>
        </w:rPr>
        <w:t>Conditional</w:t>
      </w:r>
      <w:r>
        <w:rPr>
          <w:color w:val="1C1C21"/>
          <w:spacing w:val="8"/>
          <w:sz w:val="18"/>
        </w:rPr>
        <w:t> </w:t>
      </w:r>
      <w:r>
        <w:rPr>
          <w:color w:val="1C1C21"/>
          <w:sz w:val="18"/>
        </w:rPr>
        <w:t>Zoning</w:t>
      </w:r>
      <w:r>
        <w:rPr>
          <w:color w:val="1C1C21"/>
          <w:spacing w:val="-1"/>
          <w:sz w:val="18"/>
        </w:rPr>
        <w:t> </w:t>
      </w:r>
      <w:r>
        <w:rPr>
          <w:color w:val="1C1C21"/>
          <w:sz w:val="18"/>
        </w:rPr>
        <w:t>Site</w:t>
      </w:r>
      <w:r>
        <w:rPr>
          <w:color w:val="1C1C21"/>
          <w:spacing w:val="5"/>
          <w:sz w:val="18"/>
        </w:rPr>
        <w:t> </w:t>
      </w:r>
      <w:r>
        <w:rPr>
          <w:color w:val="1C1C21"/>
          <w:spacing w:val="-2"/>
          <w:sz w:val="18"/>
        </w:rPr>
        <w:t>Plan.</w:t>
      </w:r>
    </w:p>
    <w:p>
      <w:pPr>
        <w:spacing w:after="0"/>
        <w:jc w:val="left"/>
        <w:rPr>
          <w:sz w:val="18"/>
        </w:rPr>
        <w:sectPr>
          <w:type w:val="continuous"/>
          <w:pgSz w:w="11910" w:h="16840"/>
          <w:pgMar w:top="400" w:bottom="280" w:left="680" w:right="180"/>
        </w:sectPr>
      </w:pPr>
    </w:p>
    <w:p>
      <w:pPr>
        <w:spacing w:line="240" w:lineRule="auto" w:before="46"/>
        <w:rPr>
          <w:sz w:val="19"/>
        </w:rPr>
      </w:pPr>
    </w:p>
    <w:p>
      <w:pPr>
        <w:spacing w:before="0"/>
        <w:ind w:left="526" w:right="0" w:firstLine="0"/>
        <w:jc w:val="left"/>
        <w:rPr>
          <w:b/>
          <w:sz w:val="19"/>
        </w:rPr>
      </w:pPr>
      <w:r>
        <w:rPr>
          <w:w w:val="95"/>
          <w:sz w:val="29"/>
        </w:rPr>
        <w:t>r</w:t>
      </w:r>
      <w:r>
        <w:rPr>
          <w:spacing w:val="45"/>
          <w:sz w:val="29"/>
        </w:rPr>
        <w:t> </w:t>
      </w:r>
      <w:r>
        <w:rPr>
          <w:b/>
          <w:sz w:val="19"/>
        </w:rPr>
        <w:t>ZONING</w:t>
      </w:r>
      <w:r>
        <w:rPr>
          <w:b/>
          <w:spacing w:val="-2"/>
          <w:sz w:val="19"/>
        </w:rPr>
        <w:t> ANALYSIS:</w:t>
      </w:r>
    </w:p>
    <w:p>
      <w:pPr>
        <w:spacing w:after="0"/>
        <w:jc w:val="left"/>
        <w:rPr>
          <w:sz w:val="19"/>
        </w:rPr>
        <w:sectPr>
          <w:pgSz w:w="11910" w:h="16840"/>
          <w:pgMar w:top="1360" w:bottom="280" w:left="680" w:right="180"/>
        </w:sectPr>
      </w:pPr>
    </w:p>
    <w:p>
      <w:pPr>
        <w:spacing w:before="175"/>
        <w:ind w:left="671" w:right="0" w:firstLine="0"/>
        <w:jc w:val="left"/>
        <w:rPr>
          <w:sz w:val="18"/>
        </w:rPr>
      </w:pPr>
      <w:r>
        <w:rPr>
          <w:sz w:val="24"/>
        </w:rPr>
        <w:t>D</w:t>
      </w:r>
      <w:r>
        <w:rPr>
          <w:spacing w:val="65"/>
          <w:sz w:val="24"/>
        </w:rPr>
        <w:t> </w:t>
      </w:r>
      <w:r>
        <w:rPr>
          <w:spacing w:val="-9"/>
          <w:sz w:val="18"/>
        </w:rPr>
        <w:t>Ye</w:t>
      </w:r>
      <w:r>
        <w:rPr>
          <w:spacing w:val="-9"/>
          <w:sz w:val="18"/>
        </w:rPr>
        <w:t>s</w:t>
      </w: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107"/>
        <w:rPr>
          <w:sz w:val="18"/>
        </w:rPr>
      </w:pPr>
    </w:p>
    <w:p>
      <w:pPr>
        <w:tabs>
          <w:tab w:pos="962" w:val="left" w:leader="none"/>
        </w:tabs>
        <w:spacing w:before="0"/>
        <w:ind w:left="598" w:right="0" w:firstLine="0"/>
        <w:jc w:val="left"/>
        <w:rPr>
          <w:sz w:val="18"/>
        </w:rPr>
      </w:pPr>
      <w:r>
        <w:rPr>
          <w:spacing w:val="-10"/>
          <w:sz w:val="24"/>
        </w:rPr>
        <w:t>0</w:t>
      </w:r>
      <w:r>
        <w:rPr>
          <w:sz w:val="24"/>
        </w:rPr>
        <w:tab/>
      </w:r>
      <w:r>
        <w:rPr>
          <w:spacing w:val="-5"/>
          <w:sz w:val="18"/>
        </w:rPr>
        <w:t>Yes</w:t>
      </w:r>
    </w:p>
    <w:p>
      <w:pPr>
        <w:spacing w:before="175"/>
        <w:ind w:left="301" w:right="0" w:firstLine="0"/>
        <w:jc w:val="left"/>
        <w:rPr>
          <w:sz w:val="18"/>
        </w:rPr>
      </w:pPr>
      <w:r>
        <w:rPr/>
        <w:br w:type="column"/>
      </w:r>
      <w:r>
        <w:rPr>
          <w:w w:val="85"/>
          <w:sz w:val="24"/>
        </w:rPr>
        <w:t>IZI</w:t>
      </w:r>
      <w:r>
        <w:rPr>
          <w:spacing w:val="8"/>
          <w:sz w:val="24"/>
        </w:rPr>
        <w:t> </w:t>
      </w:r>
      <w:r>
        <w:rPr>
          <w:spacing w:val="-5"/>
          <w:sz w:val="18"/>
        </w:rPr>
        <w:t>No</w:t>
      </w:r>
    </w:p>
    <w:p>
      <w:pPr>
        <w:spacing w:line="240" w:lineRule="auto" w:before="0"/>
        <w:rPr>
          <w:sz w:val="24"/>
        </w:rPr>
      </w:pPr>
    </w:p>
    <w:p>
      <w:pPr>
        <w:spacing w:line="240" w:lineRule="auto" w:before="0"/>
        <w:rPr>
          <w:sz w:val="24"/>
        </w:rPr>
      </w:pPr>
    </w:p>
    <w:p>
      <w:pPr>
        <w:spacing w:line="240" w:lineRule="auto" w:before="0"/>
        <w:rPr>
          <w:sz w:val="24"/>
        </w:rPr>
      </w:pPr>
    </w:p>
    <w:p>
      <w:pPr>
        <w:spacing w:line="240" w:lineRule="auto" w:before="38"/>
        <w:rPr>
          <w:sz w:val="24"/>
        </w:rPr>
      </w:pPr>
    </w:p>
    <w:p>
      <w:pPr>
        <w:spacing w:before="0"/>
        <w:ind w:left="288" w:right="0" w:firstLine="0"/>
        <w:jc w:val="left"/>
        <w:rPr>
          <w:sz w:val="18"/>
        </w:rPr>
      </w:pPr>
      <w:r>
        <w:rPr>
          <w:w w:val="70"/>
          <w:sz w:val="24"/>
        </w:rPr>
        <w:t>!Z1</w:t>
      </w:r>
      <w:r>
        <w:rPr>
          <w:spacing w:val="2"/>
          <w:sz w:val="24"/>
        </w:rPr>
        <w:t> </w:t>
      </w:r>
      <w:r>
        <w:rPr>
          <w:spacing w:val="-5"/>
          <w:w w:val="95"/>
          <w:sz w:val="18"/>
        </w:rPr>
        <w:t>No</w:t>
      </w:r>
    </w:p>
    <w:p>
      <w:pPr>
        <w:spacing w:line="266" w:lineRule="auto" w:before="183"/>
        <w:ind w:left="357" w:right="364" w:hanging="6"/>
        <w:jc w:val="left"/>
        <w:rPr>
          <w:b/>
          <w:sz w:val="18"/>
        </w:rPr>
      </w:pPr>
      <w:r>
        <w:rPr/>
        <w:br w:type="column"/>
      </w:r>
      <w:r>
        <w:rPr>
          <w:b/>
          <w:sz w:val="18"/>
        </w:rPr>
        <w:t>The</w:t>
      </w:r>
      <w:r>
        <w:rPr>
          <w:b/>
          <w:spacing w:val="-3"/>
          <w:sz w:val="18"/>
        </w:rPr>
        <w:t> </w:t>
      </w:r>
      <w:r>
        <w:rPr>
          <w:b/>
          <w:sz w:val="18"/>
        </w:rPr>
        <w:t>amendment, if small</w:t>
      </w:r>
      <w:r>
        <w:rPr>
          <w:b/>
          <w:spacing w:val="-7"/>
          <w:sz w:val="18"/>
        </w:rPr>
        <w:t> </w:t>
      </w:r>
      <w:r>
        <w:rPr>
          <w:b/>
          <w:sz w:val="18"/>
        </w:rPr>
        <w:t>scale, is</w:t>
      </w:r>
      <w:r>
        <w:rPr>
          <w:b/>
          <w:spacing w:val="-4"/>
          <w:sz w:val="18"/>
        </w:rPr>
        <w:t> </w:t>
      </w:r>
      <w:r>
        <w:rPr>
          <w:b/>
          <w:sz w:val="18"/>
        </w:rPr>
        <w:t>reasonable based upon surrounding conditions. </w:t>
      </w:r>
      <w:r>
        <w:rPr>
          <w:b/>
          <w:spacing w:val="-2"/>
          <w:sz w:val="18"/>
        </w:rPr>
        <w:t>REASONING:</w:t>
      </w:r>
    </w:p>
    <w:p>
      <w:pPr>
        <w:spacing w:line="271" w:lineRule="auto" w:before="12"/>
        <w:ind w:left="349" w:right="307" w:firstLine="2"/>
        <w:jc w:val="both"/>
        <w:rPr>
          <w:sz w:val="18"/>
        </w:rPr>
      </w:pPr>
      <w:r>
        <w:rPr>
          <w:w w:val="105"/>
          <w:sz w:val="18"/>
        </w:rPr>
        <w:t>The amendment, though small-scale,</w:t>
      </w:r>
      <w:r>
        <w:rPr>
          <w:w w:val="105"/>
          <w:sz w:val="18"/>
        </w:rPr>
        <w:t> is unreasonable</w:t>
      </w:r>
      <w:r>
        <w:rPr>
          <w:w w:val="105"/>
          <w:sz w:val="18"/>
        </w:rPr>
        <w:t> based upon surrounding conditions.</w:t>
      </w:r>
      <w:r>
        <w:rPr>
          <w:w w:val="105"/>
          <w:sz w:val="18"/>
        </w:rPr>
        <w:t> Land uses surrounding</w:t>
      </w:r>
      <w:r>
        <w:rPr>
          <w:spacing w:val="-4"/>
          <w:w w:val="105"/>
          <w:sz w:val="18"/>
        </w:rPr>
        <w:t> </w:t>
      </w:r>
      <w:r>
        <w:rPr>
          <w:w w:val="105"/>
          <w:sz w:val="18"/>
        </w:rPr>
        <w:t>this development</w:t>
      </w:r>
      <w:r>
        <w:rPr>
          <w:w w:val="105"/>
          <w:sz w:val="18"/>
        </w:rPr>
        <w:t> are primarily residential. Expansion</w:t>
      </w:r>
      <w:r>
        <w:rPr>
          <w:w w:val="105"/>
          <w:sz w:val="18"/>
        </w:rPr>
        <w:t> of this commercial use is incompatible with these surrounding land uses.</w:t>
      </w:r>
    </w:p>
    <w:p>
      <w:pPr>
        <w:spacing w:line="240" w:lineRule="auto" w:before="38"/>
        <w:rPr>
          <w:sz w:val="18"/>
        </w:rPr>
      </w:pPr>
    </w:p>
    <w:p>
      <w:pPr>
        <w:spacing w:line="273" w:lineRule="auto" w:before="0"/>
        <w:ind w:left="344" w:right="323" w:hanging="2"/>
        <w:jc w:val="both"/>
        <w:rPr>
          <w:b/>
          <w:sz w:val="18"/>
        </w:rPr>
      </w:pPr>
      <w:r>
        <w:rPr>
          <w:b/>
          <w:sz w:val="18"/>
        </w:rPr>
        <w:t>The</w:t>
      </w:r>
      <w:r>
        <w:rPr>
          <w:b/>
          <w:spacing w:val="-13"/>
          <w:sz w:val="18"/>
        </w:rPr>
        <w:t> </w:t>
      </w:r>
      <w:r>
        <w:rPr>
          <w:b/>
          <w:sz w:val="18"/>
        </w:rPr>
        <w:t>impact</w:t>
      </w:r>
      <w:r>
        <w:rPr>
          <w:b/>
          <w:spacing w:val="-3"/>
          <w:sz w:val="18"/>
        </w:rPr>
        <w:t> </w:t>
      </w:r>
      <w:r>
        <w:rPr>
          <w:b/>
          <w:sz w:val="18"/>
        </w:rPr>
        <w:t>to</w:t>
      </w:r>
      <w:r>
        <w:rPr>
          <w:b/>
          <w:spacing w:val="-13"/>
          <w:sz w:val="18"/>
        </w:rPr>
        <w:t> </w:t>
      </w:r>
      <w:r>
        <w:rPr>
          <w:b/>
          <w:sz w:val="18"/>
        </w:rPr>
        <w:t>the</w:t>
      </w:r>
      <w:r>
        <w:rPr>
          <w:b/>
          <w:spacing w:val="-11"/>
          <w:sz w:val="18"/>
        </w:rPr>
        <w:t> </w:t>
      </w:r>
      <w:r>
        <w:rPr>
          <w:b/>
          <w:sz w:val="18"/>
        </w:rPr>
        <w:t>adjacent property owners and</w:t>
      </w:r>
      <w:r>
        <w:rPr>
          <w:b/>
          <w:spacing w:val="-10"/>
          <w:sz w:val="18"/>
        </w:rPr>
        <w:t> </w:t>
      </w:r>
      <w:r>
        <w:rPr>
          <w:b/>
          <w:sz w:val="18"/>
        </w:rPr>
        <w:t>the</w:t>
      </w:r>
      <w:r>
        <w:rPr>
          <w:b/>
          <w:spacing w:val="-8"/>
          <w:sz w:val="18"/>
        </w:rPr>
        <w:t> </w:t>
      </w:r>
      <w:r>
        <w:rPr>
          <w:b/>
          <w:sz w:val="18"/>
        </w:rPr>
        <w:t>surrounding community is</w:t>
      </w:r>
      <w:r>
        <w:rPr>
          <w:b/>
          <w:spacing w:val="-13"/>
          <w:sz w:val="18"/>
        </w:rPr>
        <w:t> </w:t>
      </w:r>
      <w:r>
        <w:rPr>
          <w:b/>
          <w:sz w:val="18"/>
        </w:rPr>
        <w:t>reasonable, and the benefits of rezoning outweigh any potential inconvenience</w:t>
      </w:r>
      <w:r>
        <w:rPr>
          <w:b/>
          <w:spacing w:val="38"/>
          <w:sz w:val="18"/>
        </w:rPr>
        <w:t> </w:t>
      </w:r>
      <w:r>
        <w:rPr>
          <w:b/>
          <w:sz w:val="18"/>
        </w:rPr>
        <w:t>or harm to the community.</w:t>
      </w:r>
    </w:p>
    <w:p>
      <w:pPr>
        <w:spacing w:line="201" w:lineRule="exact" w:before="0"/>
        <w:ind w:left="343" w:right="0" w:firstLine="0"/>
        <w:jc w:val="left"/>
        <w:rPr>
          <w:b/>
          <w:sz w:val="18"/>
        </w:rPr>
      </w:pPr>
      <w:r>
        <w:rPr>
          <w:b/>
          <w:spacing w:val="-2"/>
          <w:sz w:val="18"/>
        </w:rPr>
        <w:t>REASONING:</w:t>
      </w:r>
    </w:p>
    <w:p>
      <w:pPr>
        <w:spacing w:line="273" w:lineRule="auto" w:before="34"/>
        <w:ind w:left="334" w:right="311" w:firstLine="2"/>
        <w:jc w:val="both"/>
        <w:rPr>
          <w:sz w:val="18"/>
        </w:rPr>
      </w:pPr>
      <w:r>
        <w:rPr>
          <w:w w:val="105"/>
          <w:sz w:val="18"/>
        </w:rPr>
        <w:t>The impact on the adjacent property owners and surrounding community and the</w:t>
      </w:r>
      <w:r>
        <w:rPr>
          <w:spacing w:val="-2"/>
          <w:w w:val="105"/>
          <w:sz w:val="18"/>
        </w:rPr>
        <w:t> </w:t>
      </w:r>
      <w:r>
        <w:rPr>
          <w:w w:val="105"/>
          <w:sz w:val="18"/>
        </w:rPr>
        <w:t>benefits of the rezoning</w:t>
      </w:r>
      <w:r>
        <w:rPr>
          <w:w w:val="105"/>
          <w:sz w:val="18"/>
        </w:rPr>
        <w:t> do</w:t>
      </w:r>
      <w:r>
        <w:rPr>
          <w:w w:val="105"/>
          <w:sz w:val="18"/>
        </w:rPr>
        <w:t> not</w:t>
      </w:r>
      <w:r>
        <w:rPr>
          <w:w w:val="105"/>
          <w:sz w:val="18"/>
        </w:rPr>
        <w:t> outweigh</w:t>
      </w:r>
      <w:r>
        <w:rPr>
          <w:w w:val="105"/>
          <w:sz w:val="18"/>
        </w:rPr>
        <w:t> any</w:t>
      </w:r>
      <w:r>
        <w:rPr>
          <w:w w:val="105"/>
          <w:sz w:val="18"/>
        </w:rPr>
        <w:t> potential inconvenience</w:t>
      </w:r>
      <w:r>
        <w:rPr>
          <w:w w:val="105"/>
          <w:sz w:val="18"/>
        </w:rPr>
        <w:t> or</w:t>
      </w:r>
      <w:r>
        <w:rPr>
          <w:w w:val="105"/>
          <w:sz w:val="18"/>
        </w:rPr>
        <w:t> harm</w:t>
      </w:r>
      <w:r>
        <w:rPr>
          <w:w w:val="105"/>
          <w:sz w:val="18"/>
        </w:rPr>
        <w:t> to</w:t>
      </w:r>
      <w:r>
        <w:rPr>
          <w:w w:val="105"/>
          <w:sz w:val="18"/>
        </w:rPr>
        <w:t> the</w:t>
      </w:r>
      <w:r>
        <w:rPr>
          <w:w w:val="105"/>
          <w:sz w:val="18"/>
        </w:rPr>
        <w:t> community.</w:t>
      </w:r>
      <w:r>
        <w:rPr>
          <w:w w:val="105"/>
          <w:sz w:val="18"/>
        </w:rPr>
        <w:t> However,</w:t>
      </w:r>
      <w:r>
        <w:rPr>
          <w:w w:val="105"/>
          <w:sz w:val="18"/>
        </w:rPr>
        <w:t> as demonstrated</w:t>
      </w:r>
      <w:r>
        <w:rPr>
          <w:spacing w:val="-14"/>
          <w:w w:val="105"/>
          <w:sz w:val="18"/>
        </w:rPr>
        <w:t> </w:t>
      </w:r>
      <w:r>
        <w:rPr>
          <w:w w:val="105"/>
          <w:sz w:val="18"/>
        </w:rPr>
        <w:t>on</w:t>
      </w:r>
      <w:r>
        <w:rPr>
          <w:spacing w:val="-13"/>
          <w:w w:val="105"/>
          <w:sz w:val="18"/>
        </w:rPr>
        <w:t> </w:t>
      </w:r>
      <w:r>
        <w:rPr>
          <w:w w:val="105"/>
          <w:sz w:val="18"/>
        </w:rPr>
        <w:t>the</w:t>
      </w:r>
      <w:r>
        <w:rPr>
          <w:spacing w:val="-13"/>
          <w:w w:val="105"/>
          <w:sz w:val="18"/>
        </w:rPr>
        <w:t> </w:t>
      </w:r>
      <w:r>
        <w:rPr>
          <w:w w:val="105"/>
          <w:sz w:val="18"/>
        </w:rPr>
        <w:t>Conditional</w:t>
      </w:r>
      <w:r>
        <w:rPr>
          <w:spacing w:val="-13"/>
          <w:w w:val="105"/>
          <w:sz w:val="18"/>
        </w:rPr>
        <w:t> </w:t>
      </w:r>
      <w:r>
        <w:rPr>
          <w:w w:val="105"/>
          <w:sz w:val="18"/>
        </w:rPr>
        <w:t>Zoning</w:t>
      </w:r>
      <w:r>
        <w:rPr>
          <w:spacing w:val="-13"/>
          <w:w w:val="105"/>
          <w:sz w:val="18"/>
        </w:rPr>
        <w:t> </w:t>
      </w:r>
      <w:r>
        <w:rPr>
          <w:w w:val="105"/>
          <w:sz w:val="18"/>
        </w:rPr>
        <w:t>Site</w:t>
      </w:r>
      <w:r>
        <w:rPr>
          <w:spacing w:val="-13"/>
          <w:w w:val="105"/>
          <w:sz w:val="18"/>
        </w:rPr>
        <w:t> </w:t>
      </w:r>
      <w:r>
        <w:rPr>
          <w:w w:val="105"/>
          <w:sz w:val="18"/>
        </w:rPr>
        <w:t>Plan,</w:t>
      </w:r>
      <w:r>
        <w:rPr>
          <w:spacing w:val="-13"/>
          <w:w w:val="105"/>
          <w:sz w:val="18"/>
        </w:rPr>
        <w:t> </w:t>
      </w:r>
      <w:r>
        <w:rPr>
          <w:w w:val="105"/>
          <w:sz w:val="18"/>
        </w:rPr>
        <w:t>the</w:t>
      </w:r>
      <w:r>
        <w:rPr>
          <w:spacing w:val="-14"/>
          <w:w w:val="105"/>
          <w:sz w:val="18"/>
        </w:rPr>
        <w:t> </w:t>
      </w:r>
      <w:r>
        <w:rPr>
          <w:w w:val="105"/>
          <w:sz w:val="18"/>
        </w:rPr>
        <w:t>applicant</w:t>
      </w:r>
      <w:r>
        <w:rPr>
          <w:spacing w:val="-13"/>
          <w:w w:val="105"/>
          <w:sz w:val="18"/>
        </w:rPr>
        <w:t> </w:t>
      </w:r>
      <w:r>
        <w:rPr>
          <w:w w:val="105"/>
          <w:sz w:val="18"/>
        </w:rPr>
        <w:t>willprovide</w:t>
      </w:r>
      <w:r>
        <w:rPr>
          <w:spacing w:val="-12"/>
          <w:w w:val="105"/>
          <w:sz w:val="18"/>
        </w:rPr>
        <w:t> </w:t>
      </w:r>
      <w:r>
        <w:rPr>
          <w:w w:val="105"/>
          <w:sz w:val="18"/>
        </w:rPr>
        <w:t>improvements</w:t>
      </w:r>
      <w:r>
        <w:rPr>
          <w:spacing w:val="9"/>
          <w:w w:val="105"/>
          <w:sz w:val="18"/>
        </w:rPr>
        <w:t> </w:t>
      </w:r>
      <w:r>
        <w:rPr>
          <w:w w:val="105"/>
          <w:sz w:val="18"/>
        </w:rPr>
        <w:t>to public streets</w:t>
      </w:r>
      <w:r>
        <w:rPr>
          <w:w w:val="105"/>
          <w:sz w:val="18"/>
        </w:rPr>
        <w:t> in</w:t>
      </w:r>
      <w:r>
        <w:rPr>
          <w:w w:val="105"/>
          <w:sz w:val="18"/>
        </w:rPr>
        <w:t> the</w:t>
      </w:r>
      <w:r>
        <w:rPr>
          <w:w w:val="105"/>
          <w:sz w:val="18"/>
        </w:rPr>
        <w:t> form</w:t>
      </w:r>
      <w:r>
        <w:rPr>
          <w:w w:val="105"/>
          <w:sz w:val="18"/>
        </w:rPr>
        <w:t> of</w:t>
      </w:r>
      <w:r>
        <w:rPr>
          <w:w w:val="105"/>
          <w:sz w:val="18"/>
        </w:rPr>
        <w:t> street</w:t>
      </w:r>
      <w:r>
        <w:rPr>
          <w:w w:val="105"/>
          <w:sz w:val="18"/>
        </w:rPr>
        <w:t> trees.</w:t>
      </w:r>
      <w:r>
        <w:rPr>
          <w:w w:val="105"/>
          <w:sz w:val="18"/>
        </w:rPr>
        <w:t> In</w:t>
      </w:r>
      <w:r>
        <w:rPr>
          <w:w w:val="105"/>
          <w:sz w:val="18"/>
        </w:rPr>
        <w:t> addition,</w:t>
      </w:r>
      <w:r>
        <w:rPr>
          <w:w w:val="105"/>
          <w:sz w:val="18"/>
        </w:rPr>
        <w:t> the</w:t>
      </w:r>
      <w:r>
        <w:rPr>
          <w:w w:val="105"/>
          <w:sz w:val="18"/>
        </w:rPr>
        <w:t> applicant</w:t>
      </w:r>
      <w:r>
        <w:rPr>
          <w:w w:val="105"/>
          <w:sz w:val="18"/>
        </w:rPr>
        <w:t> has</w:t>
      </w:r>
      <w:r>
        <w:rPr>
          <w:w w:val="105"/>
          <w:sz w:val="18"/>
        </w:rPr>
        <w:t> elected</w:t>
      </w:r>
      <w:r>
        <w:rPr>
          <w:w w:val="105"/>
          <w:sz w:val="18"/>
        </w:rPr>
        <w:t> to</w:t>
      </w:r>
      <w:r>
        <w:rPr>
          <w:w w:val="105"/>
          <w:sz w:val="18"/>
        </w:rPr>
        <w:t> install</w:t>
      </w:r>
      <w:r>
        <w:rPr>
          <w:w w:val="105"/>
          <w:sz w:val="18"/>
        </w:rPr>
        <w:t> additional screening beyond the minimum requirements of the UDO in</w:t>
      </w:r>
      <w:r>
        <w:rPr>
          <w:spacing w:val="-6"/>
          <w:w w:val="105"/>
          <w:sz w:val="18"/>
        </w:rPr>
        <w:t> </w:t>
      </w:r>
      <w:r>
        <w:rPr>
          <w:w w:val="105"/>
          <w:sz w:val="18"/>
        </w:rPr>
        <w:t>the</w:t>
      </w:r>
      <w:r>
        <w:rPr>
          <w:spacing w:val="-5"/>
          <w:w w:val="105"/>
          <w:sz w:val="18"/>
        </w:rPr>
        <w:t> </w:t>
      </w:r>
      <w:r>
        <w:rPr>
          <w:w w:val="105"/>
          <w:sz w:val="18"/>
        </w:rPr>
        <w:t>form of a</w:t>
      </w:r>
      <w:r>
        <w:rPr>
          <w:spacing w:val="-2"/>
          <w:w w:val="105"/>
          <w:sz w:val="18"/>
        </w:rPr>
        <w:t> </w:t>
      </w:r>
      <w:r>
        <w:rPr>
          <w:w w:val="105"/>
          <w:sz w:val="18"/>
        </w:rPr>
        <w:t>6-foot</w:t>
      </w:r>
      <w:r>
        <w:rPr>
          <w:spacing w:val="-1"/>
          <w:w w:val="105"/>
          <w:sz w:val="18"/>
        </w:rPr>
        <w:t> </w:t>
      </w:r>
      <w:r>
        <w:rPr>
          <w:w w:val="105"/>
          <w:sz w:val="18"/>
        </w:rPr>
        <w:t>fence to mitigate potential</w:t>
      </w:r>
      <w:r>
        <w:rPr>
          <w:spacing w:val="-10"/>
          <w:w w:val="105"/>
          <w:sz w:val="18"/>
        </w:rPr>
        <w:t> </w:t>
      </w:r>
      <w:r>
        <w:rPr>
          <w:w w:val="105"/>
          <w:sz w:val="18"/>
        </w:rPr>
        <w:t>visual</w:t>
      </w:r>
      <w:r>
        <w:rPr>
          <w:spacing w:val="-5"/>
          <w:w w:val="105"/>
          <w:sz w:val="18"/>
        </w:rPr>
        <w:t> </w:t>
      </w:r>
      <w:r>
        <w:rPr>
          <w:w w:val="105"/>
          <w:sz w:val="18"/>
        </w:rPr>
        <w:t>and audible impacts on surrounding properties.</w:t>
      </w:r>
    </w:p>
    <w:p>
      <w:pPr>
        <w:spacing w:after="0" w:line="273" w:lineRule="auto"/>
        <w:jc w:val="both"/>
        <w:rPr>
          <w:sz w:val="18"/>
        </w:rPr>
        <w:sectPr>
          <w:type w:val="continuous"/>
          <w:pgSz w:w="11910" w:h="16840"/>
          <w:pgMar w:top="400" w:bottom="280" w:left="680" w:right="180"/>
          <w:cols w:num="3" w:equalWidth="0">
            <w:col w:w="1273" w:space="40"/>
            <w:col w:w="855" w:space="39"/>
            <w:col w:w="8843"/>
          </w:cols>
        </w:sectPr>
      </w:pPr>
    </w:p>
    <w:p>
      <w:pPr>
        <w:spacing w:line="240" w:lineRule="auto" w:before="4"/>
        <w:rPr>
          <w:sz w:val="12"/>
        </w:rPr>
      </w:pPr>
    </w:p>
    <w:p>
      <w:pPr>
        <w:spacing w:after="0" w:line="240" w:lineRule="auto"/>
        <w:rPr>
          <w:sz w:val="12"/>
        </w:rPr>
        <w:sectPr>
          <w:type w:val="continuous"/>
          <w:pgSz w:w="11910" w:h="16840"/>
          <w:pgMar w:top="400" w:bottom="280" w:left="680" w:right="180"/>
        </w:sectPr>
      </w:pPr>
    </w:p>
    <w:p>
      <w:pPr>
        <w:tabs>
          <w:tab w:pos="1584" w:val="left" w:leader="none"/>
        </w:tabs>
        <w:spacing w:before="92"/>
        <w:ind w:left="690" w:right="0" w:firstLine="0"/>
        <w:jc w:val="left"/>
        <w:rPr>
          <w:sz w:val="18"/>
        </w:rPr>
      </w:pPr>
      <w:r>
        <w:rPr>
          <w:sz w:val="24"/>
        </w:rPr>
        <w:t>D</w:t>
      </w:r>
      <w:r>
        <w:rPr>
          <w:spacing w:val="65"/>
          <w:sz w:val="24"/>
        </w:rPr>
        <w:t> </w:t>
      </w:r>
      <w:r>
        <w:rPr>
          <w:spacing w:val="-5"/>
          <w:sz w:val="18"/>
        </w:rPr>
        <w:t>Yes</w:t>
      </w:r>
      <w:r>
        <w:rPr>
          <w:sz w:val="18"/>
        </w:rPr>
        <w:tab/>
      </w:r>
      <w:r>
        <w:rPr>
          <w:w w:val="85"/>
          <w:sz w:val="24"/>
        </w:rPr>
        <w:t>IZI</w:t>
      </w:r>
      <w:r>
        <w:rPr>
          <w:spacing w:val="18"/>
          <w:w w:val="85"/>
          <w:sz w:val="24"/>
        </w:rPr>
        <w:t> </w:t>
      </w:r>
      <w:r>
        <w:rPr>
          <w:spacing w:val="-5"/>
          <w:sz w:val="18"/>
        </w:rPr>
        <w:t>N</w:t>
      </w:r>
      <w:r>
        <w:rPr>
          <w:spacing w:val="-5"/>
          <w:sz w:val="18"/>
        </w:rPr>
        <w:t>o</w:t>
      </w: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84"/>
        <w:rPr>
          <w:sz w:val="18"/>
        </w:rPr>
      </w:pPr>
    </w:p>
    <w:p>
      <w:pPr>
        <w:tabs>
          <w:tab w:pos="1576" w:val="left" w:leader="none"/>
        </w:tabs>
        <w:spacing w:before="0"/>
        <w:ind w:left="637" w:right="0" w:firstLine="0"/>
        <w:jc w:val="left"/>
        <w:rPr>
          <w:sz w:val="18"/>
        </w:rPr>
      </w:pPr>
      <w:r>
        <w:rPr>
          <w:sz w:val="24"/>
        </w:rPr>
        <w:t>D</w:t>
      </w:r>
      <w:r>
        <w:rPr>
          <w:spacing w:val="65"/>
          <w:sz w:val="24"/>
        </w:rPr>
        <w:t> </w:t>
      </w:r>
      <w:r>
        <w:rPr>
          <w:spacing w:val="-5"/>
          <w:sz w:val="18"/>
        </w:rPr>
        <w:t>Yes</w:t>
      </w:r>
      <w:r>
        <w:rPr>
          <w:sz w:val="18"/>
        </w:rPr>
        <w:tab/>
      </w:r>
      <w:r>
        <w:rPr>
          <w:w w:val="60"/>
          <w:sz w:val="24"/>
        </w:rPr>
        <w:t>1Z1</w:t>
      </w:r>
      <w:r>
        <w:rPr>
          <w:spacing w:val="2"/>
          <w:sz w:val="24"/>
        </w:rPr>
        <w:t> </w:t>
      </w:r>
      <w:r>
        <w:rPr>
          <w:spacing w:val="-5"/>
          <w:sz w:val="18"/>
        </w:rPr>
        <w:t>No</w:t>
      </w:r>
    </w:p>
    <w:p>
      <w:pPr>
        <w:spacing w:line="266" w:lineRule="auto" w:before="101"/>
        <w:ind w:left="355" w:right="529" w:hanging="6"/>
        <w:jc w:val="left"/>
        <w:rPr>
          <w:b/>
          <w:sz w:val="18"/>
        </w:rPr>
      </w:pPr>
      <w:r>
        <w:rPr/>
        <w:br w:type="column"/>
      </w:r>
      <w:r>
        <w:rPr>
          <w:b/>
          <w:sz w:val="18"/>
        </w:rPr>
        <w:t>The amendment is</w:t>
      </w:r>
      <w:r>
        <w:rPr>
          <w:b/>
          <w:spacing w:val="-11"/>
          <w:sz w:val="18"/>
        </w:rPr>
        <w:t> </w:t>
      </w:r>
      <w:r>
        <w:rPr>
          <w:b/>
          <w:sz w:val="18"/>
        </w:rPr>
        <w:t>warranted due</w:t>
      </w:r>
      <w:r>
        <w:rPr>
          <w:b/>
          <w:spacing w:val="-6"/>
          <w:sz w:val="18"/>
        </w:rPr>
        <w:t> </w:t>
      </w:r>
      <w:r>
        <w:rPr>
          <w:b/>
          <w:sz w:val="18"/>
        </w:rPr>
        <w:t>to</w:t>
      </w:r>
      <w:r>
        <w:rPr>
          <w:b/>
          <w:spacing w:val="-5"/>
          <w:sz w:val="18"/>
        </w:rPr>
        <w:t> </w:t>
      </w:r>
      <w:r>
        <w:rPr>
          <w:b/>
          <w:sz w:val="18"/>
        </w:rPr>
        <w:t>changed or changing conditions in</w:t>
      </w:r>
      <w:r>
        <w:rPr>
          <w:b/>
          <w:spacing w:val="-12"/>
          <w:sz w:val="18"/>
        </w:rPr>
        <w:t> </w:t>
      </w:r>
      <w:r>
        <w:rPr>
          <w:b/>
          <w:sz w:val="18"/>
        </w:rPr>
        <w:t>the</w:t>
      </w:r>
      <w:r>
        <w:rPr>
          <w:b/>
          <w:spacing w:val="-2"/>
          <w:sz w:val="18"/>
        </w:rPr>
        <w:t> </w:t>
      </w:r>
      <w:r>
        <w:rPr>
          <w:b/>
          <w:sz w:val="18"/>
        </w:rPr>
        <w:t>area. </w:t>
      </w:r>
      <w:r>
        <w:rPr>
          <w:b/>
          <w:spacing w:val="-2"/>
          <w:sz w:val="18"/>
        </w:rPr>
        <w:t>REASONING:</w:t>
      </w:r>
    </w:p>
    <w:p>
      <w:pPr>
        <w:spacing w:line="273" w:lineRule="auto" w:before="11"/>
        <w:ind w:left="353" w:right="0" w:hanging="3"/>
        <w:jc w:val="left"/>
        <w:rPr>
          <w:sz w:val="18"/>
        </w:rPr>
      </w:pPr>
      <w:r>
        <w:rPr>
          <w:w w:val="105"/>
          <w:sz w:val="18"/>
        </w:rPr>
        <w:t>The amendment</w:t>
      </w:r>
      <w:r>
        <w:rPr>
          <w:w w:val="105"/>
          <w:sz w:val="18"/>
        </w:rPr>
        <w:t> is</w:t>
      </w:r>
      <w:r>
        <w:rPr>
          <w:spacing w:val="-1"/>
          <w:w w:val="105"/>
          <w:sz w:val="18"/>
        </w:rPr>
        <w:t> </w:t>
      </w:r>
      <w:r>
        <w:rPr>
          <w:w w:val="105"/>
          <w:sz w:val="18"/>
        </w:rPr>
        <w:t>not</w:t>
      </w:r>
      <w:r>
        <w:rPr>
          <w:spacing w:val="-10"/>
          <w:w w:val="105"/>
          <w:sz w:val="18"/>
        </w:rPr>
        <w:t> </w:t>
      </w:r>
      <w:r>
        <w:rPr>
          <w:w w:val="105"/>
          <w:sz w:val="18"/>
        </w:rPr>
        <w:t>warranted due to</w:t>
      </w:r>
      <w:r>
        <w:rPr>
          <w:spacing w:val="18"/>
          <w:w w:val="105"/>
          <w:sz w:val="18"/>
        </w:rPr>
        <w:t> </w:t>
      </w:r>
      <w:r>
        <w:rPr>
          <w:w w:val="105"/>
          <w:sz w:val="18"/>
        </w:rPr>
        <w:t>changing</w:t>
      </w:r>
      <w:r>
        <w:rPr>
          <w:spacing w:val="-5"/>
          <w:w w:val="105"/>
          <w:sz w:val="18"/>
        </w:rPr>
        <w:t> </w:t>
      </w:r>
      <w:r>
        <w:rPr>
          <w:w w:val="105"/>
          <w:sz w:val="18"/>
        </w:rPr>
        <w:t>conditions in</w:t>
      </w:r>
      <w:r>
        <w:rPr>
          <w:spacing w:val="-2"/>
          <w:w w:val="105"/>
          <w:sz w:val="18"/>
        </w:rPr>
        <w:t> </w:t>
      </w:r>
      <w:r>
        <w:rPr>
          <w:w w:val="105"/>
          <w:sz w:val="18"/>
        </w:rPr>
        <w:t>the</w:t>
      </w:r>
      <w:r>
        <w:rPr>
          <w:spacing w:val="-2"/>
          <w:w w:val="105"/>
          <w:sz w:val="18"/>
        </w:rPr>
        <w:t> </w:t>
      </w:r>
      <w:r>
        <w:rPr>
          <w:w w:val="105"/>
          <w:sz w:val="18"/>
        </w:rPr>
        <w:t>area. No</w:t>
      </w:r>
      <w:r>
        <w:rPr>
          <w:spacing w:val="-2"/>
          <w:w w:val="105"/>
          <w:sz w:val="18"/>
        </w:rPr>
        <w:t> </w:t>
      </w:r>
      <w:r>
        <w:rPr>
          <w:w w:val="105"/>
          <w:sz w:val="18"/>
        </w:rPr>
        <w:t>changes in the area deem this development as warranted.</w:t>
      </w:r>
    </w:p>
    <w:p>
      <w:pPr>
        <w:spacing w:line="240" w:lineRule="auto" w:before="38"/>
        <w:rPr>
          <w:sz w:val="18"/>
        </w:rPr>
      </w:pPr>
    </w:p>
    <w:p>
      <w:pPr>
        <w:spacing w:line="273" w:lineRule="auto" w:before="0"/>
        <w:ind w:left="345" w:right="529" w:hanging="1"/>
        <w:jc w:val="left"/>
        <w:rPr>
          <w:b/>
          <w:sz w:val="18"/>
        </w:rPr>
      </w:pPr>
      <w:r>
        <w:rPr>
          <w:b/>
          <w:sz w:val="18"/>
        </w:rPr>
        <w:t>The amendment achieves the</w:t>
      </w:r>
      <w:r>
        <w:rPr>
          <w:b/>
          <w:spacing w:val="-4"/>
          <w:sz w:val="18"/>
        </w:rPr>
        <w:t> </w:t>
      </w:r>
      <w:r>
        <w:rPr>
          <w:b/>
          <w:sz w:val="18"/>
        </w:rPr>
        <w:t>purpose and</w:t>
      </w:r>
      <w:r>
        <w:rPr>
          <w:b/>
          <w:spacing w:val="-7"/>
          <w:sz w:val="18"/>
        </w:rPr>
        <w:t> </w:t>
      </w:r>
      <w:r>
        <w:rPr>
          <w:b/>
          <w:sz w:val="18"/>
        </w:rPr>
        <w:t>is</w:t>
      </w:r>
      <w:r>
        <w:rPr>
          <w:b/>
          <w:spacing w:val="-3"/>
          <w:sz w:val="18"/>
        </w:rPr>
        <w:t> </w:t>
      </w:r>
      <w:r>
        <w:rPr>
          <w:b/>
          <w:sz w:val="18"/>
        </w:rPr>
        <w:t>consistent with</w:t>
      </w:r>
      <w:r>
        <w:rPr>
          <w:b/>
          <w:spacing w:val="-9"/>
          <w:sz w:val="18"/>
        </w:rPr>
        <w:t> </w:t>
      </w:r>
      <w:r>
        <w:rPr>
          <w:b/>
          <w:sz w:val="18"/>
        </w:rPr>
        <w:t>the</w:t>
      </w:r>
      <w:r>
        <w:rPr>
          <w:b/>
          <w:spacing w:val="-6"/>
          <w:sz w:val="18"/>
        </w:rPr>
        <w:t> </w:t>
      </w:r>
      <w:r>
        <w:rPr>
          <w:b/>
          <w:sz w:val="18"/>
        </w:rPr>
        <w:t>Land Use</w:t>
      </w:r>
      <w:r>
        <w:rPr>
          <w:b/>
          <w:spacing w:val="-2"/>
          <w:sz w:val="18"/>
        </w:rPr>
        <w:t> </w:t>
      </w:r>
      <w:r>
        <w:rPr>
          <w:b/>
          <w:sz w:val="18"/>
        </w:rPr>
        <w:t>Plan. </w:t>
      </w:r>
      <w:r>
        <w:rPr>
          <w:b/>
          <w:spacing w:val="-2"/>
          <w:w w:val="105"/>
          <w:sz w:val="18"/>
        </w:rPr>
        <w:t>REASONING:</w:t>
      </w:r>
    </w:p>
    <w:p>
      <w:pPr>
        <w:spacing w:line="240" w:lineRule="auto" w:before="27"/>
        <w:rPr>
          <w:b/>
          <w:sz w:val="18"/>
        </w:rPr>
      </w:pPr>
    </w:p>
    <w:p>
      <w:pPr>
        <w:spacing w:line="273" w:lineRule="auto" w:before="1"/>
        <w:ind w:left="332" w:right="323" w:firstLine="7"/>
        <w:jc w:val="both"/>
        <w:rPr>
          <w:sz w:val="18"/>
        </w:rPr>
      </w:pPr>
      <w:r>
        <w:rPr>
          <w:w w:val="105"/>
          <w:sz w:val="18"/>
        </w:rPr>
        <w:t>The</w:t>
      </w:r>
      <w:r>
        <w:rPr>
          <w:spacing w:val="-6"/>
          <w:w w:val="105"/>
          <w:sz w:val="18"/>
        </w:rPr>
        <w:t> </w:t>
      </w:r>
      <w:r>
        <w:rPr>
          <w:w w:val="105"/>
          <w:sz w:val="18"/>
        </w:rPr>
        <w:t>Future</w:t>
      </w:r>
      <w:r>
        <w:rPr>
          <w:spacing w:val="-2"/>
          <w:w w:val="105"/>
          <w:sz w:val="18"/>
        </w:rPr>
        <w:t> </w:t>
      </w:r>
      <w:r>
        <w:rPr>
          <w:w w:val="105"/>
          <w:sz w:val="18"/>
        </w:rPr>
        <w:t>Land</w:t>
      </w:r>
      <w:r>
        <w:rPr>
          <w:spacing w:val="-6"/>
          <w:w w:val="105"/>
          <w:sz w:val="18"/>
        </w:rPr>
        <w:t> </w:t>
      </w:r>
      <w:r>
        <w:rPr>
          <w:w w:val="105"/>
          <w:sz w:val="18"/>
        </w:rPr>
        <w:t>Use</w:t>
      </w:r>
      <w:r>
        <w:rPr>
          <w:spacing w:val="-6"/>
          <w:w w:val="105"/>
          <w:sz w:val="18"/>
        </w:rPr>
        <w:t> </w:t>
      </w:r>
      <w:r>
        <w:rPr>
          <w:w w:val="105"/>
          <w:sz w:val="18"/>
        </w:rPr>
        <w:t>Map identifies</w:t>
      </w:r>
      <w:r>
        <w:rPr>
          <w:spacing w:val="-5"/>
          <w:w w:val="105"/>
          <w:sz w:val="18"/>
        </w:rPr>
        <w:t> </w:t>
      </w:r>
      <w:r>
        <w:rPr>
          <w:w w:val="105"/>
          <w:sz w:val="18"/>
        </w:rPr>
        <w:t>this</w:t>
      </w:r>
      <w:r>
        <w:rPr>
          <w:spacing w:val="-4"/>
          <w:w w:val="105"/>
          <w:sz w:val="18"/>
        </w:rPr>
        <w:t> </w:t>
      </w:r>
      <w:r>
        <w:rPr>
          <w:w w:val="105"/>
          <w:sz w:val="18"/>
        </w:rPr>
        <w:t>site</w:t>
      </w:r>
      <w:r>
        <w:rPr>
          <w:spacing w:val="-4"/>
          <w:w w:val="105"/>
          <w:sz w:val="18"/>
        </w:rPr>
        <w:t> </w:t>
      </w:r>
      <w:r>
        <w:rPr>
          <w:w w:val="105"/>
          <w:sz w:val="18"/>
        </w:rPr>
        <w:t>within a</w:t>
      </w:r>
      <w:r>
        <w:rPr>
          <w:spacing w:val="-5"/>
          <w:w w:val="105"/>
          <w:sz w:val="18"/>
        </w:rPr>
        <w:t> </w:t>
      </w:r>
      <w:r>
        <w:rPr>
          <w:w w:val="105"/>
          <w:sz w:val="18"/>
        </w:rPr>
        <w:t>Gateways &amp;</w:t>
      </w:r>
      <w:r>
        <w:rPr>
          <w:spacing w:val="-10"/>
          <w:w w:val="105"/>
          <w:sz w:val="18"/>
        </w:rPr>
        <w:t> </w:t>
      </w:r>
      <w:r>
        <w:rPr>
          <w:w w:val="105"/>
          <w:sz w:val="18"/>
        </w:rPr>
        <w:t>Corridors area.</w:t>
      </w:r>
      <w:r>
        <w:rPr>
          <w:spacing w:val="-7"/>
          <w:w w:val="105"/>
          <w:sz w:val="18"/>
        </w:rPr>
        <w:t> </w:t>
      </w:r>
      <w:r>
        <w:rPr>
          <w:w w:val="105"/>
          <w:sz w:val="18"/>
        </w:rPr>
        <w:t>Rezoning</w:t>
      </w:r>
      <w:r>
        <w:rPr>
          <w:spacing w:val="-13"/>
          <w:w w:val="105"/>
          <w:sz w:val="18"/>
        </w:rPr>
        <w:t> </w:t>
      </w:r>
      <w:r>
        <w:rPr>
          <w:w w:val="105"/>
          <w:sz w:val="18"/>
        </w:rPr>
        <w:t>to</w:t>
      </w:r>
      <w:r>
        <w:rPr>
          <w:spacing w:val="17"/>
          <w:w w:val="105"/>
          <w:sz w:val="18"/>
        </w:rPr>
        <w:t> </w:t>
      </w:r>
      <w:r>
        <w:rPr>
          <w:w w:val="105"/>
          <w:sz w:val="18"/>
        </w:rPr>
        <w:t>C-3 Highway</w:t>
      </w:r>
      <w:r>
        <w:rPr>
          <w:spacing w:val="-14"/>
          <w:w w:val="105"/>
          <w:sz w:val="18"/>
        </w:rPr>
        <w:t> </w:t>
      </w:r>
      <w:r>
        <w:rPr>
          <w:w w:val="105"/>
          <w:sz w:val="18"/>
        </w:rPr>
        <w:t>Commercial</w:t>
      </w:r>
      <w:r>
        <w:rPr>
          <w:spacing w:val="-13"/>
          <w:w w:val="105"/>
          <w:sz w:val="18"/>
        </w:rPr>
        <w:t> </w:t>
      </w:r>
      <w:r>
        <w:rPr>
          <w:w w:val="105"/>
          <w:sz w:val="18"/>
        </w:rPr>
        <w:t>CZD</w:t>
      </w:r>
      <w:r>
        <w:rPr>
          <w:spacing w:val="-13"/>
          <w:w w:val="105"/>
          <w:sz w:val="18"/>
        </w:rPr>
        <w:t> </w:t>
      </w:r>
      <w:r>
        <w:rPr>
          <w:w w:val="105"/>
          <w:sz w:val="18"/>
        </w:rPr>
        <w:t>is</w:t>
      </w:r>
      <w:r>
        <w:rPr>
          <w:spacing w:val="-13"/>
          <w:w w:val="105"/>
          <w:sz w:val="18"/>
        </w:rPr>
        <w:t> </w:t>
      </w:r>
      <w:r>
        <w:rPr>
          <w:w w:val="105"/>
          <w:sz w:val="18"/>
        </w:rPr>
        <w:t>inconsistent</w:t>
      </w:r>
      <w:r>
        <w:rPr>
          <w:spacing w:val="-13"/>
          <w:w w:val="105"/>
          <w:sz w:val="18"/>
        </w:rPr>
        <w:t> </w:t>
      </w:r>
      <w:r>
        <w:rPr>
          <w:w w:val="105"/>
          <w:sz w:val="18"/>
        </w:rPr>
        <w:t>with</w:t>
      </w:r>
      <w:r>
        <w:rPr>
          <w:spacing w:val="-13"/>
          <w:w w:val="105"/>
          <w:sz w:val="18"/>
        </w:rPr>
        <w:t> </w:t>
      </w:r>
      <w:r>
        <w:rPr>
          <w:w w:val="105"/>
          <w:sz w:val="18"/>
        </w:rPr>
        <w:t>the</w:t>
      </w:r>
      <w:r>
        <w:rPr>
          <w:spacing w:val="-13"/>
          <w:w w:val="105"/>
          <w:sz w:val="18"/>
        </w:rPr>
        <w:t> </w:t>
      </w:r>
      <w:r>
        <w:rPr>
          <w:w w:val="105"/>
          <w:sz w:val="18"/>
        </w:rPr>
        <w:t>Future</w:t>
      </w:r>
      <w:r>
        <w:rPr>
          <w:spacing w:val="-14"/>
          <w:w w:val="105"/>
          <w:sz w:val="18"/>
        </w:rPr>
        <w:t> </w:t>
      </w:r>
      <w:r>
        <w:rPr>
          <w:w w:val="105"/>
          <w:sz w:val="18"/>
        </w:rPr>
        <w:t>Land</w:t>
      </w:r>
      <w:r>
        <w:rPr>
          <w:spacing w:val="-13"/>
          <w:w w:val="105"/>
          <w:sz w:val="18"/>
        </w:rPr>
        <w:t> </w:t>
      </w:r>
      <w:r>
        <w:rPr>
          <w:w w:val="105"/>
          <w:sz w:val="18"/>
        </w:rPr>
        <w:t>Use</w:t>
      </w:r>
      <w:r>
        <w:rPr>
          <w:spacing w:val="-13"/>
          <w:w w:val="105"/>
          <w:sz w:val="18"/>
        </w:rPr>
        <w:t> </w:t>
      </w:r>
      <w:r>
        <w:rPr>
          <w:w w:val="105"/>
          <w:sz w:val="18"/>
        </w:rPr>
        <w:t>Map.</w:t>
      </w:r>
      <w:r>
        <w:rPr>
          <w:spacing w:val="-13"/>
          <w:w w:val="105"/>
          <w:sz w:val="18"/>
        </w:rPr>
        <w:t> </w:t>
      </w:r>
      <w:r>
        <w:rPr>
          <w:w w:val="105"/>
          <w:sz w:val="18"/>
        </w:rPr>
        <w:t>This</w:t>
      </w:r>
      <w:r>
        <w:rPr>
          <w:spacing w:val="-13"/>
          <w:w w:val="105"/>
          <w:sz w:val="18"/>
        </w:rPr>
        <w:t> </w:t>
      </w:r>
      <w:r>
        <w:rPr>
          <w:w w:val="105"/>
          <w:sz w:val="18"/>
        </w:rPr>
        <w:t>amendment</w:t>
      </w:r>
      <w:r>
        <w:rPr>
          <w:spacing w:val="-3"/>
          <w:w w:val="105"/>
          <w:sz w:val="18"/>
        </w:rPr>
        <w:t> </w:t>
      </w:r>
      <w:r>
        <w:rPr>
          <w:w w:val="105"/>
          <w:sz w:val="18"/>
        </w:rPr>
        <w:t>does</w:t>
      </w:r>
      <w:r>
        <w:rPr>
          <w:spacing w:val="-11"/>
          <w:w w:val="105"/>
          <w:sz w:val="18"/>
        </w:rPr>
        <w:t> </w:t>
      </w:r>
      <w:r>
        <w:rPr>
          <w:w w:val="105"/>
          <w:sz w:val="18"/>
        </w:rPr>
        <w:t>not achieve</w:t>
      </w:r>
      <w:r>
        <w:rPr>
          <w:spacing w:val="-14"/>
          <w:w w:val="105"/>
          <w:sz w:val="18"/>
        </w:rPr>
        <w:t> </w:t>
      </w:r>
      <w:r>
        <w:rPr>
          <w:w w:val="105"/>
          <w:sz w:val="18"/>
        </w:rPr>
        <w:t>the</w:t>
      </w:r>
      <w:r>
        <w:rPr>
          <w:spacing w:val="-13"/>
          <w:w w:val="105"/>
          <w:sz w:val="18"/>
        </w:rPr>
        <w:t> </w:t>
      </w:r>
      <w:r>
        <w:rPr>
          <w:w w:val="105"/>
          <w:sz w:val="18"/>
        </w:rPr>
        <w:t>purpose</w:t>
      </w:r>
      <w:r>
        <w:rPr>
          <w:spacing w:val="-13"/>
          <w:w w:val="105"/>
          <w:sz w:val="18"/>
        </w:rPr>
        <w:t> </w:t>
      </w:r>
      <w:r>
        <w:rPr>
          <w:w w:val="105"/>
          <w:sz w:val="18"/>
        </w:rPr>
        <w:t>of</w:t>
      </w:r>
      <w:r>
        <w:rPr>
          <w:spacing w:val="-13"/>
          <w:w w:val="105"/>
          <w:sz w:val="18"/>
        </w:rPr>
        <w:t> </w:t>
      </w:r>
      <w:r>
        <w:rPr>
          <w:w w:val="105"/>
          <w:sz w:val="18"/>
        </w:rPr>
        <w:t>and</w:t>
      </w:r>
      <w:r>
        <w:rPr>
          <w:spacing w:val="-13"/>
          <w:w w:val="105"/>
          <w:sz w:val="18"/>
        </w:rPr>
        <w:t> </w:t>
      </w:r>
      <w:r>
        <w:rPr>
          <w:w w:val="105"/>
          <w:sz w:val="18"/>
        </w:rPr>
        <w:t>is</w:t>
      </w:r>
      <w:r>
        <w:rPr>
          <w:spacing w:val="-13"/>
          <w:w w:val="105"/>
          <w:sz w:val="18"/>
        </w:rPr>
        <w:t> </w:t>
      </w:r>
      <w:r>
        <w:rPr>
          <w:w w:val="105"/>
          <w:sz w:val="18"/>
        </w:rPr>
        <w:t>partially</w:t>
      </w:r>
      <w:r>
        <w:rPr>
          <w:spacing w:val="-13"/>
          <w:w w:val="105"/>
          <w:sz w:val="18"/>
        </w:rPr>
        <w:t> </w:t>
      </w:r>
      <w:r>
        <w:rPr>
          <w:w w:val="105"/>
          <w:sz w:val="18"/>
        </w:rPr>
        <w:t>inconsistent</w:t>
      </w:r>
      <w:r>
        <w:rPr>
          <w:spacing w:val="-14"/>
          <w:w w:val="105"/>
          <w:sz w:val="18"/>
        </w:rPr>
        <w:t> </w:t>
      </w:r>
      <w:r>
        <w:rPr>
          <w:w w:val="105"/>
          <w:sz w:val="18"/>
        </w:rPr>
        <w:t>with</w:t>
      </w:r>
      <w:r>
        <w:rPr>
          <w:spacing w:val="-13"/>
          <w:w w:val="105"/>
          <w:sz w:val="18"/>
        </w:rPr>
        <w:t> </w:t>
      </w:r>
      <w:r>
        <w:rPr>
          <w:w w:val="105"/>
          <w:sz w:val="18"/>
        </w:rPr>
        <w:t>both</w:t>
      </w:r>
      <w:r>
        <w:rPr>
          <w:spacing w:val="-13"/>
          <w:w w:val="105"/>
          <w:sz w:val="18"/>
        </w:rPr>
        <w:t> </w:t>
      </w:r>
      <w:r>
        <w:rPr>
          <w:w w:val="105"/>
          <w:sz w:val="18"/>
        </w:rPr>
        <w:t>the</w:t>
      </w:r>
      <w:r>
        <w:rPr>
          <w:spacing w:val="-13"/>
          <w:w w:val="105"/>
          <w:sz w:val="18"/>
        </w:rPr>
        <w:t> </w:t>
      </w:r>
      <w:r>
        <w:rPr>
          <w:w w:val="105"/>
          <w:sz w:val="18"/>
        </w:rPr>
        <w:t>Land</w:t>
      </w:r>
      <w:r>
        <w:rPr>
          <w:spacing w:val="-13"/>
          <w:w w:val="105"/>
          <w:sz w:val="18"/>
        </w:rPr>
        <w:t> </w:t>
      </w:r>
      <w:r>
        <w:rPr>
          <w:w w:val="105"/>
          <w:sz w:val="18"/>
        </w:rPr>
        <w:t>Use</w:t>
      </w:r>
      <w:r>
        <w:rPr>
          <w:spacing w:val="-13"/>
          <w:w w:val="105"/>
          <w:sz w:val="18"/>
        </w:rPr>
        <w:t> </w:t>
      </w:r>
      <w:r>
        <w:rPr>
          <w:w w:val="105"/>
          <w:sz w:val="18"/>
        </w:rPr>
        <w:t>Map</w:t>
      </w:r>
      <w:r>
        <w:rPr>
          <w:spacing w:val="-8"/>
          <w:w w:val="105"/>
          <w:sz w:val="18"/>
        </w:rPr>
        <w:t> </w:t>
      </w:r>
      <w:r>
        <w:rPr>
          <w:w w:val="105"/>
          <w:sz w:val="18"/>
        </w:rPr>
        <w:t>and</w:t>
      </w:r>
      <w:r>
        <w:rPr>
          <w:spacing w:val="-13"/>
          <w:w w:val="105"/>
          <w:sz w:val="18"/>
        </w:rPr>
        <w:t> </w:t>
      </w:r>
      <w:r>
        <w:rPr>
          <w:w w:val="105"/>
          <w:sz w:val="18"/>
        </w:rPr>
        <w:t>the</w:t>
      </w:r>
      <w:r>
        <w:rPr>
          <w:spacing w:val="-13"/>
          <w:w w:val="105"/>
          <w:sz w:val="18"/>
        </w:rPr>
        <w:t> </w:t>
      </w:r>
      <w:r>
        <w:rPr>
          <w:w w:val="105"/>
          <w:sz w:val="18"/>
        </w:rPr>
        <w:t>Future</w:t>
      </w:r>
      <w:r>
        <w:rPr>
          <w:spacing w:val="-11"/>
          <w:w w:val="105"/>
          <w:sz w:val="18"/>
        </w:rPr>
        <w:t> </w:t>
      </w:r>
      <w:r>
        <w:rPr>
          <w:w w:val="105"/>
          <w:sz w:val="18"/>
        </w:rPr>
        <w:t>Land Use</w:t>
      </w:r>
      <w:r>
        <w:rPr>
          <w:w w:val="105"/>
          <w:sz w:val="18"/>
        </w:rPr>
        <w:t> Plan's </w:t>
      </w:r>
      <w:r>
        <w:rPr>
          <w:b/>
          <w:w w:val="105"/>
          <w:sz w:val="18"/>
        </w:rPr>
        <w:t>Recommendation for</w:t>
      </w:r>
      <w:r>
        <w:rPr>
          <w:b/>
          <w:w w:val="105"/>
          <w:sz w:val="18"/>
        </w:rPr>
        <w:t> General Land</w:t>
      </w:r>
      <w:r>
        <w:rPr>
          <w:b/>
          <w:w w:val="105"/>
          <w:sz w:val="18"/>
        </w:rPr>
        <w:t> Use, Policy</w:t>
      </w:r>
      <w:r>
        <w:rPr>
          <w:b/>
          <w:w w:val="105"/>
          <w:sz w:val="18"/>
        </w:rPr>
        <w:t> 2: </w:t>
      </w:r>
      <w:r>
        <w:rPr>
          <w:w w:val="105"/>
          <w:sz w:val="18"/>
        </w:rPr>
        <w:t>Strengthen</w:t>
      </w:r>
      <w:r>
        <w:rPr>
          <w:w w:val="105"/>
          <w:sz w:val="18"/>
        </w:rPr>
        <w:t> Dunn's</w:t>
      </w:r>
      <w:r>
        <w:rPr>
          <w:w w:val="105"/>
          <w:sz w:val="18"/>
        </w:rPr>
        <w:t> identity</w:t>
      </w:r>
      <w:r>
        <w:rPr>
          <w:w w:val="105"/>
          <w:sz w:val="18"/>
        </w:rPr>
        <w:t> and enhance</w:t>
      </w:r>
      <w:r>
        <w:rPr>
          <w:w w:val="105"/>
          <w:sz w:val="18"/>
        </w:rPr>
        <w:t> its</w:t>
      </w:r>
      <w:r>
        <w:rPr>
          <w:w w:val="105"/>
          <w:sz w:val="18"/>
        </w:rPr>
        <w:t> character</w:t>
      </w:r>
      <w:r>
        <w:rPr>
          <w:w w:val="105"/>
          <w:sz w:val="18"/>
        </w:rPr>
        <w:t> by</w:t>
      </w:r>
      <w:r>
        <w:rPr>
          <w:w w:val="105"/>
          <w:sz w:val="18"/>
        </w:rPr>
        <w:t> encouraging</w:t>
      </w:r>
      <w:r>
        <w:rPr>
          <w:w w:val="105"/>
          <w:sz w:val="18"/>
        </w:rPr>
        <w:t> high-quality</w:t>
      </w:r>
      <w:r>
        <w:rPr>
          <w:w w:val="105"/>
          <w:sz w:val="18"/>
        </w:rPr>
        <w:t> design</w:t>
      </w:r>
      <w:r>
        <w:rPr>
          <w:w w:val="105"/>
          <w:sz w:val="18"/>
        </w:rPr>
        <w:t> throughout</w:t>
      </w:r>
      <w:r>
        <w:rPr>
          <w:w w:val="105"/>
          <w:sz w:val="18"/>
        </w:rPr>
        <w:t> the</w:t>
      </w:r>
      <w:r>
        <w:rPr>
          <w:w w:val="105"/>
          <w:sz w:val="18"/>
        </w:rPr>
        <w:t> City;</w:t>
      </w:r>
      <w:r>
        <w:rPr>
          <w:w w:val="105"/>
          <w:sz w:val="18"/>
        </w:rPr>
        <w:t> Pursue</w:t>
      </w:r>
      <w:r>
        <w:rPr>
          <w:w w:val="105"/>
          <w:sz w:val="18"/>
        </w:rPr>
        <w:t> public improvements</w:t>
      </w:r>
      <w:r>
        <w:rPr>
          <w:w w:val="105"/>
          <w:sz w:val="18"/>
        </w:rPr>
        <w:t> and</w:t>
      </w:r>
      <w:r>
        <w:rPr>
          <w:w w:val="105"/>
          <w:sz w:val="18"/>
        </w:rPr>
        <w:t> utilize</w:t>
      </w:r>
      <w:r>
        <w:rPr>
          <w:w w:val="105"/>
          <w:sz w:val="18"/>
        </w:rPr>
        <w:t> regulatory</w:t>
      </w:r>
      <w:r>
        <w:rPr>
          <w:w w:val="105"/>
          <w:sz w:val="18"/>
        </w:rPr>
        <w:t> standards</w:t>
      </w:r>
      <w:r>
        <w:rPr>
          <w:w w:val="105"/>
          <w:sz w:val="18"/>
        </w:rPr>
        <w:t> to</w:t>
      </w:r>
      <w:r>
        <w:rPr>
          <w:w w:val="105"/>
          <w:sz w:val="18"/>
        </w:rPr>
        <w:t> preserve</w:t>
      </w:r>
      <w:r>
        <w:rPr>
          <w:w w:val="105"/>
          <w:sz w:val="18"/>
        </w:rPr>
        <w:t> or enhance</w:t>
      </w:r>
      <w:r>
        <w:rPr>
          <w:w w:val="105"/>
          <w:sz w:val="18"/>
        </w:rPr>
        <w:t> aesthetics</w:t>
      </w:r>
      <w:r>
        <w:rPr>
          <w:w w:val="105"/>
          <w:sz w:val="18"/>
        </w:rPr>
        <w:t> within</w:t>
      </w:r>
      <w:r>
        <w:rPr>
          <w:w w:val="105"/>
          <w:sz w:val="18"/>
        </w:rPr>
        <w:t> and adjacent</w:t>
      </w:r>
      <w:r>
        <w:rPr>
          <w:spacing w:val="-14"/>
          <w:w w:val="105"/>
          <w:sz w:val="18"/>
        </w:rPr>
        <w:t> </w:t>
      </w:r>
      <w:r>
        <w:rPr>
          <w:w w:val="105"/>
          <w:sz w:val="18"/>
        </w:rPr>
        <w:t>to</w:t>
      </w:r>
      <w:r>
        <w:rPr>
          <w:spacing w:val="-13"/>
          <w:w w:val="105"/>
          <w:sz w:val="18"/>
        </w:rPr>
        <w:t> </w:t>
      </w:r>
      <w:r>
        <w:rPr>
          <w:w w:val="105"/>
          <w:sz w:val="18"/>
        </w:rPr>
        <w:t>the</w:t>
      </w:r>
      <w:r>
        <w:rPr>
          <w:spacing w:val="-13"/>
          <w:w w:val="105"/>
          <w:sz w:val="18"/>
        </w:rPr>
        <w:t> </w:t>
      </w:r>
      <w:r>
        <w:rPr>
          <w:w w:val="105"/>
          <w:sz w:val="18"/>
        </w:rPr>
        <w:t>main</w:t>
      </w:r>
      <w:r>
        <w:rPr>
          <w:spacing w:val="-13"/>
          <w:w w:val="105"/>
          <w:sz w:val="18"/>
        </w:rPr>
        <w:t> </w:t>
      </w:r>
      <w:r>
        <w:rPr>
          <w:w w:val="105"/>
          <w:sz w:val="18"/>
        </w:rPr>
        <w:t>corridors</w:t>
      </w:r>
      <w:r>
        <w:rPr>
          <w:spacing w:val="-13"/>
          <w:w w:val="105"/>
          <w:sz w:val="18"/>
        </w:rPr>
        <w:t> </w:t>
      </w:r>
      <w:r>
        <w:rPr>
          <w:w w:val="105"/>
          <w:sz w:val="18"/>
        </w:rPr>
        <w:t>and</w:t>
      </w:r>
      <w:r>
        <w:rPr>
          <w:spacing w:val="-13"/>
          <w:w w:val="105"/>
          <w:sz w:val="18"/>
        </w:rPr>
        <w:t> </w:t>
      </w:r>
      <w:r>
        <w:rPr>
          <w:w w:val="105"/>
          <w:sz w:val="18"/>
        </w:rPr>
        <w:t>gateways</w:t>
      </w:r>
      <w:r>
        <w:rPr>
          <w:spacing w:val="-13"/>
          <w:w w:val="105"/>
          <w:sz w:val="18"/>
        </w:rPr>
        <w:t> </w:t>
      </w:r>
      <w:r>
        <w:rPr>
          <w:w w:val="105"/>
          <w:sz w:val="18"/>
        </w:rPr>
        <w:t>in</w:t>
      </w:r>
      <w:r>
        <w:rPr>
          <w:spacing w:val="-14"/>
          <w:w w:val="105"/>
          <w:sz w:val="18"/>
        </w:rPr>
        <w:t> </w:t>
      </w:r>
      <w:r>
        <w:rPr>
          <w:w w:val="105"/>
          <w:sz w:val="18"/>
        </w:rPr>
        <w:t>the</w:t>
      </w:r>
      <w:r>
        <w:rPr>
          <w:spacing w:val="-13"/>
          <w:w w:val="105"/>
          <w:sz w:val="18"/>
        </w:rPr>
        <w:t> </w:t>
      </w:r>
      <w:r>
        <w:rPr>
          <w:w w:val="105"/>
          <w:sz w:val="18"/>
        </w:rPr>
        <w:t>City;</w:t>
      </w:r>
      <w:r>
        <w:rPr>
          <w:spacing w:val="-13"/>
          <w:w w:val="105"/>
          <w:sz w:val="18"/>
        </w:rPr>
        <w:t> </w:t>
      </w:r>
      <w:r>
        <w:rPr>
          <w:w w:val="105"/>
          <w:sz w:val="18"/>
        </w:rPr>
        <w:t>Establish</w:t>
      </w:r>
      <w:r>
        <w:rPr>
          <w:spacing w:val="-13"/>
          <w:w w:val="105"/>
          <w:sz w:val="18"/>
        </w:rPr>
        <w:t> </w:t>
      </w:r>
      <w:r>
        <w:rPr>
          <w:w w:val="105"/>
          <w:sz w:val="18"/>
        </w:rPr>
        <w:t>and</w:t>
      </w:r>
      <w:r>
        <w:rPr>
          <w:spacing w:val="-13"/>
          <w:w w:val="105"/>
          <w:sz w:val="18"/>
        </w:rPr>
        <w:t> </w:t>
      </w:r>
      <w:r>
        <w:rPr>
          <w:w w:val="105"/>
          <w:sz w:val="18"/>
        </w:rPr>
        <w:t>apply</w:t>
      </w:r>
      <w:r>
        <w:rPr>
          <w:spacing w:val="-13"/>
          <w:w w:val="105"/>
          <w:sz w:val="18"/>
        </w:rPr>
        <w:t> </w:t>
      </w:r>
      <w:r>
        <w:rPr>
          <w:w w:val="105"/>
          <w:sz w:val="18"/>
        </w:rPr>
        <w:t>a</w:t>
      </w:r>
      <w:r>
        <w:rPr>
          <w:spacing w:val="-13"/>
          <w:w w:val="105"/>
          <w:sz w:val="18"/>
        </w:rPr>
        <w:t> </w:t>
      </w:r>
      <w:r>
        <w:rPr>
          <w:w w:val="105"/>
          <w:sz w:val="18"/>
        </w:rPr>
        <w:t>highly</w:t>
      </w:r>
      <w:r>
        <w:rPr>
          <w:spacing w:val="-13"/>
          <w:w w:val="105"/>
          <w:sz w:val="18"/>
        </w:rPr>
        <w:t> </w:t>
      </w:r>
      <w:r>
        <w:rPr>
          <w:w w:val="105"/>
          <w:sz w:val="18"/>
        </w:rPr>
        <w:t>visible</w:t>
      </w:r>
      <w:r>
        <w:rPr>
          <w:spacing w:val="-14"/>
          <w:w w:val="105"/>
          <w:sz w:val="18"/>
        </w:rPr>
        <w:t> </w:t>
      </w:r>
      <w:r>
        <w:rPr>
          <w:w w:val="105"/>
          <w:sz w:val="18"/>
        </w:rPr>
        <w:t>gateway design</w:t>
      </w:r>
      <w:r>
        <w:rPr>
          <w:spacing w:val="-4"/>
          <w:w w:val="105"/>
          <w:sz w:val="18"/>
        </w:rPr>
        <w:t> </w:t>
      </w:r>
      <w:r>
        <w:rPr>
          <w:w w:val="105"/>
          <w:sz w:val="18"/>
        </w:rPr>
        <w:t>which</w:t>
      </w:r>
      <w:r>
        <w:rPr>
          <w:spacing w:val="-2"/>
          <w:w w:val="105"/>
          <w:sz w:val="18"/>
        </w:rPr>
        <w:t> </w:t>
      </w:r>
      <w:r>
        <w:rPr>
          <w:w w:val="105"/>
          <w:sz w:val="18"/>
        </w:rPr>
        <w:t>reflects Dunn's brand. Areas</w:t>
      </w:r>
      <w:r>
        <w:rPr>
          <w:spacing w:val="-3"/>
          <w:w w:val="105"/>
          <w:sz w:val="18"/>
        </w:rPr>
        <w:t> </w:t>
      </w:r>
      <w:r>
        <w:rPr>
          <w:w w:val="105"/>
          <w:sz w:val="18"/>
        </w:rPr>
        <w:t>of greatest</w:t>
      </w:r>
      <w:r>
        <w:rPr>
          <w:spacing w:val="-1"/>
          <w:w w:val="105"/>
          <w:sz w:val="18"/>
        </w:rPr>
        <w:t> </w:t>
      </w:r>
      <w:r>
        <w:rPr>
          <w:w w:val="105"/>
          <w:sz w:val="18"/>
        </w:rPr>
        <w:t>potential</w:t>
      </w:r>
      <w:r>
        <w:rPr>
          <w:spacing w:val="-13"/>
          <w:w w:val="105"/>
          <w:sz w:val="18"/>
        </w:rPr>
        <w:t> </w:t>
      </w:r>
      <w:r>
        <w:rPr>
          <w:w w:val="105"/>
          <w:sz w:val="18"/>
        </w:rPr>
        <w:t>for gateway improvements include Interstate</w:t>
      </w:r>
      <w:r>
        <w:rPr>
          <w:spacing w:val="-14"/>
          <w:w w:val="105"/>
          <w:sz w:val="18"/>
        </w:rPr>
        <w:t> </w:t>
      </w:r>
      <w:r>
        <w:rPr>
          <w:w w:val="105"/>
          <w:sz w:val="18"/>
        </w:rPr>
        <w:t>95</w:t>
      </w:r>
      <w:r>
        <w:rPr>
          <w:spacing w:val="-13"/>
          <w:w w:val="105"/>
          <w:sz w:val="18"/>
        </w:rPr>
        <w:t> </w:t>
      </w:r>
      <w:r>
        <w:rPr>
          <w:w w:val="105"/>
          <w:sz w:val="18"/>
        </w:rPr>
        <w:t>interchanges,</w:t>
      </w:r>
      <w:r>
        <w:rPr>
          <w:spacing w:val="-13"/>
          <w:w w:val="105"/>
          <w:sz w:val="18"/>
        </w:rPr>
        <w:t> </w:t>
      </w:r>
      <w:r>
        <w:rPr>
          <w:w w:val="105"/>
          <w:sz w:val="18"/>
        </w:rPr>
        <w:t>the</w:t>
      </w:r>
      <w:r>
        <w:rPr>
          <w:spacing w:val="-13"/>
          <w:w w:val="105"/>
          <w:sz w:val="18"/>
        </w:rPr>
        <w:t> </w:t>
      </w:r>
      <w:r>
        <w:rPr>
          <w:w w:val="105"/>
          <w:sz w:val="18"/>
        </w:rPr>
        <w:t>U.S.</w:t>
      </w:r>
      <w:r>
        <w:rPr>
          <w:spacing w:val="-13"/>
          <w:w w:val="105"/>
          <w:sz w:val="18"/>
        </w:rPr>
        <w:t> </w:t>
      </w:r>
      <w:r>
        <w:rPr>
          <w:w w:val="105"/>
          <w:sz w:val="18"/>
        </w:rPr>
        <w:t>301/Ellis</w:t>
      </w:r>
      <w:r>
        <w:rPr>
          <w:spacing w:val="-13"/>
          <w:w w:val="105"/>
          <w:sz w:val="18"/>
        </w:rPr>
        <w:t> </w:t>
      </w:r>
      <w:r>
        <w:rPr>
          <w:w w:val="105"/>
          <w:sz w:val="18"/>
        </w:rPr>
        <w:t>Avenue</w:t>
      </w:r>
      <w:r>
        <w:rPr>
          <w:spacing w:val="-13"/>
          <w:w w:val="105"/>
          <w:sz w:val="18"/>
        </w:rPr>
        <w:t> </w:t>
      </w:r>
      <w:r>
        <w:rPr>
          <w:w w:val="105"/>
          <w:sz w:val="18"/>
        </w:rPr>
        <w:t>gateway</w:t>
      </w:r>
      <w:r>
        <w:rPr>
          <w:spacing w:val="-14"/>
          <w:w w:val="105"/>
          <w:sz w:val="18"/>
        </w:rPr>
        <w:t> </w:t>
      </w:r>
      <w:r>
        <w:rPr>
          <w:w w:val="105"/>
          <w:sz w:val="18"/>
        </w:rPr>
        <w:t>on</w:t>
      </w:r>
      <w:r>
        <w:rPr>
          <w:spacing w:val="-13"/>
          <w:w w:val="105"/>
          <w:sz w:val="18"/>
        </w:rPr>
        <w:t> </w:t>
      </w:r>
      <w:r>
        <w:rPr>
          <w:w w:val="105"/>
          <w:sz w:val="18"/>
        </w:rPr>
        <w:t>the</w:t>
      </w:r>
      <w:r>
        <w:rPr>
          <w:spacing w:val="-13"/>
          <w:w w:val="105"/>
          <w:sz w:val="18"/>
        </w:rPr>
        <w:t> </w:t>
      </w:r>
      <w:r>
        <w:rPr>
          <w:w w:val="105"/>
          <w:sz w:val="18"/>
        </w:rPr>
        <w:t>north</w:t>
      </w:r>
      <w:r>
        <w:rPr>
          <w:spacing w:val="-13"/>
          <w:w w:val="105"/>
          <w:sz w:val="18"/>
        </w:rPr>
        <w:t> </w:t>
      </w:r>
      <w:r>
        <w:rPr>
          <w:w w:val="105"/>
          <w:sz w:val="18"/>
        </w:rPr>
        <w:t>side,</w:t>
      </w:r>
      <w:r>
        <w:rPr>
          <w:spacing w:val="-13"/>
          <w:w w:val="105"/>
          <w:sz w:val="18"/>
        </w:rPr>
        <w:t> </w:t>
      </w:r>
      <w:r>
        <w:rPr>
          <w:w w:val="105"/>
          <w:sz w:val="18"/>
        </w:rPr>
        <w:t>and</w:t>
      </w:r>
      <w:r>
        <w:rPr>
          <w:spacing w:val="-13"/>
          <w:w w:val="105"/>
          <w:sz w:val="18"/>
        </w:rPr>
        <w:t> </w:t>
      </w:r>
      <w:r>
        <w:rPr>
          <w:w w:val="105"/>
          <w:sz w:val="18"/>
        </w:rPr>
        <w:t>other</w:t>
      </w:r>
      <w:r>
        <w:rPr>
          <w:spacing w:val="-13"/>
          <w:w w:val="105"/>
          <w:sz w:val="18"/>
        </w:rPr>
        <w:t> </w:t>
      </w:r>
      <w:r>
        <w:rPr>
          <w:w w:val="105"/>
          <w:sz w:val="18"/>
        </w:rPr>
        <w:t>locations identified in the Dunn Strategic Plan.</w:t>
      </w:r>
    </w:p>
    <w:p>
      <w:pPr>
        <w:spacing w:line="240" w:lineRule="auto" w:before="19"/>
        <w:rPr>
          <w:sz w:val="18"/>
        </w:rPr>
      </w:pPr>
    </w:p>
    <w:p>
      <w:pPr>
        <w:spacing w:line="273" w:lineRule="auto" w:before="1"/>
        <w:ind w:left="327" w:right="346" w:firstLine="0"/>
        <w:jc w:val="both"/>
        <w:rPr>
          <w:sz w:val="18"/>
        </w:rPr>
      </w:pPr>
      <w:r>
        <w:rPr>
          <w:w w:val="105"/>
          <w:sz w:val="18"/>
        </w:rPr>
        <w:t>While</w:t>
      </w:r>
      <w:r>
        <w:rPr>
          <w:w w:val="105"/>
          <w:sz w:val="18"/>
        </w:rPr>
        <w:t> the</w:t>
      </w:r>
      <w:r>
        <w:rPr>
          <w:w w:val="105"/>
          <w:sz w:val="18"/>
        </w:rPr>
        <w:t> proposed</w:t>
      </w:r>
      <w:r>
        <w:rPr>
          <w:w w:val="105"/>
          <w:sz w:val="18"/>
        </w:rPr>
        <w:t> development</w:t>
      </w:r>
      <w:r>
        <w:rPr>
          <w:w w:val="105"/>
          <w:sz w:val="18"/>
        </w:rPr>
        <w:t> does</w:t>
      </w:r>
      <w:r>
        <w:rPr>
          <w:w w:val="105"/>
          <w:sz w:val="18"/>
        </w:rPr>
        <w:t> provide</w:t>
      </w:r>
      <w:r>
        <w:rPr>
          <w:w w:val="105"/>
          <w:sz w:val="18"/>
        </w:rPr>
        <w:t> additional</w:t>
      </w:r>
      <w:r>
        <w:rPr>
          <w:w w:val="105"/>
          <w:sz w:val="18"/>
        </w:rPr>
        <w:t> screening</w:t>
      </w:r>
      <w:r>
        <w:rPr>
          <w:w w:val="105"/>
          <w:sz w:val="18"/>
        </w:rPr>
        <w:t> beyond</w:t>
      </w:r>
      <w:r>
        <w:rPr>
          <w:w w:val="105"/>
          <w:sz w:val="18"/>
        </w:rPr>
        <w:t> the</w:t>
      </w:r>
      <w:r>
        <w:rPr>
          <w:w w:val="105"/>
          <w:sz w:val="18"/>
        </w:rPr>
        <w:t> minimum requirements</w:t>
      </w:r>
      <w:r>
        <w:rPr>
          <w:spacing w:val="-14"/>
          <w:w w:val="105"/>
          <w:sz w:val="18"/>
        </w:rPr>
        <w:t> </w:t>
      </w:r>
      <w:r>
        <w:rPr>
          <w:w w:val="105"/>
          <w:sz w:val="18"/>
        </w:rPr>
        <w:t>of</w:t>
      </w:r>
      <w:r>
        <w:rPr>
          <w:spacing w:val="-13"/>
          <w:w w:val="105"/>
          <w:sz w:val="18"/>
        </w:rPr>
        <w:t> </w:t>
      </w:r>
      <w:r>
        <w:rPr>
          <w:w w:val="105"/>
          <w:sz w:val="18"/>
        </w:rPr>
        <w:t>the</w:t>
      </w:r>
      <w:r>
        <w:rPr>
          <w:spacing w:val="-13"/>
          <w:w w:val="105"/>
          <w:sz w:val="18"/>
        </w:rPr>
        <w:t> </w:t>
      </w:r>
      <w:r>
        <w:rPr>
          <w:w w:val="105"/>
          <w:sz w:val="18"/>
        </w:rPr>
        <w:t>UDO</w:t>
      </w:r>
      <w:r>
        <w:rPr>
          <w:spacing w:val="-13"/>
          <w:w w:val="105"/>
          <w:sz w:val="18"/>
        </w:rPr>
        <w:t> </w:t>
      </w:r>
      <w:r>
        <w:rPr>
          <w:w w:val="105"/>
          <w:sz w:val="18"/>
        </w:rPr>
        <w:t>and</w:t>
      </w:r>
      <w:r>
        <w:rPr>
          <w:spacing w:val="-13"/>
          <w:w w:val="105"/>
          <w:sz w:val="18"/>
        </w:rPr>
        <w:t> </w:t>
      </w:r>
      <w:r>
        <w:rPr>
          <w:w w:val="105"/>
          <w:sz w:val="18"/>
        </w:rPr>
        <w:t>a</w:t>
      </w:r>
      <w:r>
        <w:rPr>
          <w:spacing w:val="-13"/>
          <w:w w:val="105"/>
          <w:sz w:val="18"/>
        </w:rPr>
        <w:t> </w:t>
      </w:r>
      <w:r>
        <w:rPr>
          <w:w w:val="105"/>
          <w:sz w:val="18"/>
        </w:rPr>
        <w:t>peripheral</w:t>
      </w:r>
      <w:r>
        <w:rPr>
          <w:spacing w:val="-13"/>
          <w:w w:val="105"/>
          <w:sz w:val="18"/>
        </w:rPr>
        <w:t> </w:t>
      </w:r>
      <w:r>
        <w:rPr>
          <w:w w:val="105"/>
          <w:sz w:val="18"/>
        </w:rPr>
        <w:t>landscape</w:t>
      </w:r>
      <w:r>
        <w:rPr>
          <w:spacing w:val="-14"/>
          <w:w w:val="105"/>
          <w:sz w:val="18"/>
        </w:rPr>
        <w:t> </w:t>
      </w:r>
      <w:r>
        <w:rPr>
          <w:w w:val="105"/>
          <w:sz w:val="18"/>
        </w:rPr>
        <w:t>buffer</w:t>
      </w:r>
      <w:r>
        <w:rPr>
          <w:spacing w:val="-13"/>
          <w:w w:val="105"/>
          <w:sz w:val="18"/>
        </w:rPr>
        <w:t> </w:t>
      </w:r>
      <w:r>
        <w:rPr>
          <w:w w:val="105"/>
          <w:sz w:val="18"/>
        </w:rPr>
        <w:t>with</w:t>
      </w:r>
      <w:r>
        <w:rPr>
          <w:spacing w:val="-13"/>
          <w:w w:val="105"/>
          <w:sz w:val="18"/>
        </w:rPr>
        <w:t> </w:t>
      </w:r>
      <w:r>
        <w:rPr>
          <w:w w:val="105"/>
          <w:sz w:val="18"/>
        </w:rPr>
        <w:t>street</w:t>
      </w:r>
      <w:r>
        <w:rPr>
          <w:spacing w:val="-13"/>
          <w:w w:val="105"/>
          <w:sz w:val="18"/>
        </w:rPr>
        <w:t> </w:t>
      </w:r>
      <w:r>
        <w:rPr>
          <w:w w:val="105"/>
          <w:sz w:val="18"/>
        </w:rPr>
        <w:t>trees</w:t>
      </w:r>
      <w:r>
        <w:rPr>
          <w:spacing w:val="-13"/>
          <w:w w:val="105"/>
          <w:sz w:val="18"/>
        </w:rPr>
        <w:t> </w:t>
      </w:r>
      <w:r>
        <w:rPr>
          <w:w w:val="105"/>
          <w:sz w:val="18"/>
        </w:rPr>
        <w:t>along</w:t>
      </w:r>
      <w:r>
        <w:rPr>
          <w:spacing w:val="-13"/>
          <w:w w:val="105"/>
          <w:sz w:val="18"/>
        </w:rPr>
        <w:t> </w:t>
      </w:r>
      <w:r>
        <w:rPr>
          <w:w w:val="105"/>
          <w:sz w:val="18"/>
        </w:rPr>
        <w:t>Jernigan</w:t>
      </w:r>
      <w:r>
        <w:rPr>
          <w:spacing w:val="-13"/>
          <w:w w:val="105"/>
          <w:sz w:val="18"/>
        </w:rPr>
        <w:t> </w:t>
      </w:r>
      <w:r>
        <w:rPr>
          <w:w w:val="105"/>
          <w:sz w:val="18"/>
        </w:rPr>
        <w:t>Road,</w:t>
      </w:r>
      <w:r>
        <w:rPr>
          <w:spacing w:val="-13"/>
          <w:w w:val="105"/>
          <w:sz w:val="18"/>
        </w:rPr>
        <w:t> </w:t>
      </w:r>
      <w:r>
        <w:rPr>
          <w:w w:val="105"/>
          <w:sz w:val="18"/>
        </w:rPr>
        <w:t>it is</w:t>
      </w:r>
      <w:r>
        <w:rPr>
          <w:spacing w:val="-14"/>
          <w:w w:val="105"/>
          <w:sz w:val="18"/>
        </w:rPr>
        <w:t> </w:t>
      </w:r>
      <w:r>
        <w:rPr>
          <w:w w:val="105"/>
          <w:sz w:val="18"/>
        </w:rPr>
        <w:t>still</w:t>
      </w:r>
      <w:r>
        <w:rPr>
          <w:spacing w:val="-13"/>
          <w:w w:val="105"/>
          <w:sz w:val="18"/>
        </w:rPr>
        <w:t> </w:t>
      </w:r>
      <w:r>
        <w:rPr>
          <w:w w:val="105"/>
          <w:sz w:val="18"/>
        </w:rPr>
        <w:t>inconsistent</w:t>
      </w:r>
      <w:r>
        <w:rPr>
          <w:spacing w:val="-13"/>
          <w:w w:val="105"/>
          <w:sz w:val="18"/>
        </w:rPr>
        <w:t> </w:t>
      </w:r>
      <w:r>
        <w:rPr>
          <w:w w:val="105"/>
          <w:sz w:val="18"/>
        </w:rPr>
        <w:t>with</w:t>
      </w:r>
      <w:r>
        <w:rPr>
          <w:spacing w:val="-12"/>
          <w:w w:val="105"/>
          <w:sz w:val="18"/>
        </w:rPr>
        <w:t> </w:t>
      </w:r>
      <w:r>
        <w:rPr>
          <w:w w:val="105"/>
          <w:sz w:val="18"/>
        </w:rPr>
        <w:t>the</w:t>
      </w:r>
      <w:r>
        <w:rPr>
          <w:spacing w:val="-11"/>
          <w:w w:val="105"/>
          <w:sz w:val="18"/>
        </w:rPr>
        <w:t> </w:t>
      </w:r>
      <w:r>
        <w:rPr>
          <w:w w:val="105"/>
          <w:sz w:val="18"/>
        </w:rPr>
        <w:t>intent</w:t>
      </w:r>
      <w:r>
        <w:rPr>
          <w:spacing w:val="-9"/>
          <w:w w:val="105"/>
          <w:sz w:val="18"/>
        </w:rPr>
        <w:t> </w:t>
      </w:r>
      <w:r>
        <w:rPr>
          <w:w w:val="105"/>
          <w:sz w:val="18"/>
        </w:rPr>
        <w:t>of</w:t>
      </w:r>
      <w:r>
        <w:rPr>
          <w:spacing w:val="-1"/>
          <w:w w:val="105"/>
          <w:sz w:val="18"/>
        </w:rPr>
        <w:t> </w:t>
      </w:r>
      <w:r>
        <w:rPr>
          <w:w w:val="105"/>
          <w:sz w:val="18"/>
        </w:rPr>
        <w:t>General</w:t>
      </w:r>
      <w:r>
        <w:rPr>
          <w:spacing w:val="-14"/>
          <w:w w:val="105"/>
          <w:sz w:val="18"/>
        </w:rPr>
        <w:t> </w:t>
      </w:r>
      <w:r>
        <w:rPr>
          <w:w w:val="105"/>
          <w:sz w:val="18"/>
        </w:rPr>
        <w:t>Land</w:t>
      </w:r>
      <w:r>
        <w:rPr>
          <w:spacing w:val="-13"/>
          <w:w w:val="105"/>
          <w:sz w:val="18"/>
        </w:rPr>
        <w:t> </w:t>
      </w:r>
      <w:r>
        <w:rPr>
          <w:w w:val="105"/>
          <w:sz w:val="18"/>
        </w:rPr>
        <w:t>Use</w:t>
      </w:r>
      <w:r>
        <w:rPr>
          <w:spacing w:val="-6"/>
          <w:w w:val="105"/>
          <w:sz w:val="18"/>
        </w:rPr>
        <w:t> </w:t>
      </w:r>
      <w:r>
        <w:rPr>
          <w:w w:val="105"/>
          <w:sz w:val="18"/>
        </w:rPr>
        <w:t>Policy 2</w:t>
      </w:r>
      <w:r>
        <w:rPr>
          <w:spacing w:val="-14"/>
          <w:w w:val="105"/>
          <w:sz w:val="18"/>
        </w:rPr>
        <w:t> </w:t>
      </w:r>
      <w:r>
        <w:rPr>
          <w:w w:val="105"/>
          <w:sz w:val="18"/>
        </w:rPr>
        <w:t>of</w:t>
      </w:r>
      <w:r>
        <w:rPr>
          <w:spacing w:val="-12"/>
          <w:w w:val="105"/>
          <w:sz w:val="18"/>
        </w:rPr>
        <w:t> </w:t>
      </w:r>
      <w:r>
        <w:rPr>
          <w:w w:val="105"/>
          <w:sz w:val="18"/>
        </w:rPr>
        <w:t>the</w:t>
      </w:r>
      <w:r>
        <w:rPr>
          <w:spacing w:val="-12"/>
          <w:w w:val="105"/>
          <w:sz w:val="18"/>
        </w:rPr>
        <w:t> </w:t>
      </w:r>
      <w:r>
        <w:rPr>
          <w:w w:val="105"/>
          <w:sz w:val="18"/>
        </w:rPr>
        <w:t>Land</w:t>
      </w:r>
      <w:r>
        <w:rPr>
          <w:spacing w:val="-12"/>
          <w:w w:val="105"/>
          <w:sz w:val="18"/>
        </w:rPr>
        <w:t> </w:t>
      </w:r>
      <w:r>
        <w:rPr>
          <w:w w:val="105"/>
          <w:sz w:val="18"/>
        </w:rPr>
        <w:t>Use</w:t>
      </w:r>
      <w:r>
        <w:rPr>
          <w:spacing w:val="-13"/>
          <w:w w:val="105"/>
          <w:sz w:val="18"/>
        </w:rPr>
        <w:t> </w:t>
      </w:r>
      <w:r>
        <w:rPr>
          <w:w w:val="105"/>
          <w:sz w:val="18"/>
        </w:rPr>
        <w:t>Plan.</w:t>
      </w:r>
      <w:r>
        <w:rPr>
          <w:spacing w:val="-14"/>
          <w:w w:val="105"/>
          <w:sz w:val="18"/>
        </w:rPr>
        <w:t> </w:t>
      </w:r>
      <w:r>
        <w:rPr>
          <w:w w:val="105"/>
          <w:sz w:val="18"/>
        </w:rPr>
        <w:t>The</w:t>
      </w:r>
      <w:r>
        <w:rPr>
          <w:spacing w:val="-9"/>
          <w:w w:val="105"/>
          <w:sz w:val="18"/>
        </w:rPr>
        <w:t> </w:t>
      </w:r>
      <w:r>
        <w:rPr>
          <w:w w:val="105"/>
          <w:sz w:val="18"/>
        </w:rPr>
        <w:t>proposed development</w:t>
      </w:r>
      <w:r>
        <w:rPr>
          <w:w w:val="105"/>
          <w:sz w:val="18"/>
        </w:rPr>
        <w:t> is an expansion</w:t>
      </w:r>
      <w:r>
        <w:rPr>
          <w:w w:val="105"/>
          <w:sz w:val="18"/>
        </w:rPr>
        <w:t> of</w:t>
      </w:r>
      <w:r>
        <w:rPr>
          <w:w w:val="105"/>
          <w:sz w:val="18"/>
        </w:rPr>
        <w:t> a commercial</w:t>
      </w:r>
      <w:r>
        <w:rPr>
          <w:w w:val="105"/>
          <w:sz w:val="18"/>
        </w:rPr>
        <w:t> use</w:t>
      </w:r>
      <w:r>
        <w:rPr>
          <w:w w:val="105"/>
          <w:sz w:val="18"/>
        </w:rPr>
        <w:t> which</w:t>
      </w:r>
      <w:r>
        <w:rPr>
          <w:w w:val="105"/>
          <w:sz w:val="18"/>
        </w:rPr>
        <w:t> is not</w:t>
      </w:r>
      <w:r>
        <w:rPr>
          <w:w w:val="105"/>
          <w:sz w:val="18"/>
        </w:rPr>
        <w:t> an intended</w:t>
      </w:r>
      <w:r>
        <w:rPr>
          <w:w w:val="105"/>
          <w:sz w:val="18"/>
        </w:rPr>
        <w:t> use for</w:t>
      </w:r>
      <w:r>
        <w:rPr>
          <w:w w:val="105"/>
          <w:sz w:val="18"/>
        </w:rPr>
        <w:t> properties included in</w:t>
      </w:r>
      <w:r>
        <w:rPr>
          <w:spacing w:val="-14"/>
          <w:w w:val="105"/>
          <w:sz w:val="18"/>
        </w:rPr>
        <w:t> </w:t>
      </w:r>
      <w:r>
        <w:rPr>
          <w:w w:val="105"/>
          <w:sz w:val="18"/>
        </w:rPr>
        <w:t>the</w:t>
      </w:r>
      <w:r>
        <w:rPr>
          <w:spacing w:val="-8"/>
          <w:w w:val="105"/>
          <w:sz w:val="18"/>
        </w:rPr>
        <w:t> </w:t>
      </w:r>
      <w:r>
        <w:rPr>
          <w:w w:val="105"/>
          <w:sz w:val="18"/>
        </w:rPr>
        <w:t>Gateways &amp;</w:t>
      </w:r>
      <w:r>
        <w:rPr>
          <w:spacing w:val="-7"/>
          <w:w w:val="105"/>
          <w:sz w:val="18"/>
        </w:rPr>
        <w:t> </w:t>
      </w:r>
      <w:r>
        <w:rPr>
          <w:w w:val="105"/>
          <w:sz w:val="18"/>
        </w:rPr>
        <w:t>Corridors areas of</w:t>
      </w:r>
      <w:r>
        <w:rPr>
          <w:spacing w:val="-4"/>
          <w:w w:val="105"/>
          <w:sz w:val="18"/>
        </w:rPr>
        <w:t> </w:t>
      </w:r>
      <w:r>
        <w:rPr>
          <w:w w:val="105"/>
          <w:sz w:val="18"/>
        </w:rPr>
        <w:t>the</w:t>
      </w:r>
      <w:r>
        <w:rPr>
          <w:spacing w:val="-9"/>
          <w:w w:val="105"/>
          <w:sz w:val="18"/>
        </w:rPr>
        <w:t> </w:t>
      </w:r>
      <w:r>
        <w:rPr>
          <w:w w:val="105"/>
          <w:sz w:val="18"/>
        </w:rPr>
        <w:t>Future Land</w:t>
      </w:r>
      <w:r>
        <w:rPr>
          <w:spacing w:val="-10"/>
          <w:w w:val="105"/>
          <w:sz w:val="18"/>
        </w:rPr>
        <w:t> </w:t>
      </w:r>
      <w:r>
        <w:rPr>
          <w:w w:val="105"/>
          <w:sz w:val="18"/>
        </w:rPr>
        <w:t>Use</w:t>
      </w:r>
      <w:r>
        <w:rPr>
          <w:spacing w:val="-8"/>
          <w:w w:val="105"/>
          <w:sz w:val="18"/>
        </w:rPr>
        <w:t> </w:t>
      </w:r>
      <w:r>
        <w:rPr>
          <w:w w:val="105"/>
          <w:sz w:val="18"/>
        </w:rPr>
        <w:t>Map.</w:t>
      </w:r>
      <w:r>
        <w:rPr>
          <w:spacing w:val="-9"/>
          <w:w w:val="105"/>
          <w:sz w:val="18"/>
        </w:rPr>
        <w:t> </w:t>
      </w:r>
      <w:r>
        <w:rPr>
          <w:w w:val="105"/>
          <w:sz w:val="18"/>
        </w:rPr>
        <w:t>This</w:t>
      </w:r>
      <w:r>
        <w:rPr>
          <w:spacing w:val="-7"/>
          <w:w w:val="105"/>
          <w:sz w:val="18"/>
        </w:rPr>
        <w:t> </w:t>
      </w:r>
      <w:r>
        <w:rPr>
          <w:w w:val="105"/>
          <w:sz w:val="18"/>
        </w:rPr>
        <w:t>development would also</w:t>
      </w:r>
      <w:r>
        <w:rPr>
          <w:spacing w:val="-14"/>
          <w:w w:val="105"/>
          <w:sz w:val="18"/>
        </w:rPr>
        <w:t> </w:t>
      </w:r>
      <w:r>
        <w:rPr>
          <w:w w:val="105"/>
          <w:sz w:val="18"/>
        </w:rPr>
        <w:t>deviate</w:t>
      </w:r>
      <w:r>
        <w:rPr>
          <w:spacing w:val="-8"/>
          <w:w w:val="105"/>
          <w:sz w:val="18"/>
        </w:rPr>
        <w:t> </w:t>
      </w:r>
      <w:r>
        <w:rPr>
          <w:w w:val="105"/>
          <w:sz w:val="18"/>
        </w:rPr>
        <w:t>from</w:t>
      </w:r>
      <w:r>
        <w:rPr>
          <w:spacing w:val="-9"/>
          <w:w w:val="105"/>
          <w:sz w:val="18"/>
        </w:rPr>
        <w:t> </w:t>
      </w:r>
      <w:r>
        <w:rPr>
          <w:w w:val="105"/>
          <w:sz w:val="18"/>
        </w:rPr>
        <w:t>some</w:t>
      </w:r>
      <w:r>
        <w:rPr>
          <w:spacing w:val="-8"/>
          <w:w w:val="105"/>
          <w:sz w:val="18"/>
        </w:rPr>
        <w:t> </w:t>
      </w:r>
      <w:r>
        <w:rPr>
          <w:w w:val="105"/>
          <w:sz w:val="18"/>
        </w:rPr>
        <w:t>of</w:t>
      </w:r>
      <w:r>
        <w:rPr>
          <w:spacing w:val="-9"/>
          <w:w w:val="105"/>
          <w:sz w:val="18"/>
        </w:rPr>
        <w:t> </w:t>
      </w:r>
      <w:r>
        <w:rPr>
          <w:w w:val="105"/>
          <w:sz w:val="18"/>
        </w:rPr>
        <w:t>the</w:t>
      </w:r>
      <w:r>
        <w:rPr>
          <w:spacing w:val="-12"/>
          <w:w w:val="105"/>
          <w:sz w:val="18"/>
        </w:rPr>
        <w:t> </w:t>
      </w:r>
      <w:r>
        <w:rPr>
          <w:w w:val="105"/>
          <w:sz w:val="18"/>
        </w:rPr>
        <w:t>minimum</w:t>
      </w:r>
      <w:r>
        <w:rPr>
          <w:spacing w:val="-5"/>
          <w:w w:val="105"/>
          <w:sz w:val="18"/>
        </w:rPr>
        <w:t> </w:t>
      </w:r>
      <w:r>
        <w:rPr>
          <w:w w:val="105"/>
          <w:sz w:val="18"/>
        </w:rPr>
        <w:t>requirements</w:t>
      </w:r>
      <w:r>
        <w:rPr>
          <w:spacing w:val="9"/>
          <w:w w:val="105"/>
          <w:sz w:val="18"/>
        </w:rPr>
        <w:t> </w:t>
      </w:r>
      <w:r>
        <w:rPr>
          <w:w w:val="105"/>
          <w:sz w:val="18"/>
        </w:rPr>
        <w:t>of</w:t>
      </w:r>
      <w:r>
        <w:rPr>
          <w:spacing w:val="-14"/>
          <w:w w:val="105"/>
          <w:sz w:val="18"/>
        </w:rPr>
        <w:t> </w:t>
      </w:r>
      <w:r>
        <w:rPr>
          <w:w w:val="105"/>
          <w:sz w:val="18"/>
        </w:rPr>
        <w:t>the</w:t>
      </w:r>
      <w:r>
        <w:rPr>
          <w:spacing w:val="-13"/>
          <w:w w:val="105"/>
          <w:sz w:val="18"/>
        </w:rPr>
        <w:t> </w:t>
      </w:r>
      <w:r>
        <w:rPr>
          <w:w w:val="105"/>
          <w:sz w:val="18"/>
        </w:rPr>
        <w:t>UDO;</w:t>
      </w:r>
      <w:r>
        <w:rPr>
          <w:spacing w:val="-4"/>
          <w:w w:val="105"/>
          <w:sz w:val="18"/>
        </w:rPr>
        <w:t> </w:t>
      </w:r>
      <w:r>
        <w:rPr>
          <w:w w:val="105"/>
          <w:sz w:val="18"/>
        </w:rPr>
        <w:t>would</w:t>
      </w:r>
      <w:r>
        <w:rPr>
          <w:spacing w:val="-7"/>
          <w:w w:val="105"/>
          <w:sz w:val="18"/>
        </w:rPr>
        <w:t> </w:t>
      </w:r>
      <w:r>
        <w:rPr>
          <w:w w:val="105"/>
          <w:sz w:val="18"/>
        </w:rPr>
        <w:t>not</w:t>
      </w:r>
      <w:r>
        <w:rPr>
          <w:spacing w:val="-13"/>
          <w:w w:val="105"/>
          <w:sz w:val="18"/>
        </w:rPr>
        <w:t> </w:t>
      </w:r>
      <w:r>
        <w:rPr>
          <w:w w:val="105"/>
          <w:sz w:val="18"/>
        </w:rPr>
        <w:t>preserve,</w:t>
      </w:r>
      <w:r>
        <w:rPr>
          <w:spacing w:val="-7"/>
          <w:w w:val="105"/>
          <w:sz w:val="18"/>
        </w:rPr>
        <w:t> </w:t>
      </w:r>
      <w:r>
        <w:rPr>
          <w:w w:val="105"/>
          <w:sz w:val="18"/>
        </w:rPr>
        <w:t>enhance, or contribute</w:t>
      </w:r>
      <w:r>
        <w:rPr>
          <w:spacing w:val="-16"/>
          <w:w w:val="105"/>
          <w:sz w:val="18"/>
        </w:rPr>
        <w:t> </w:t>
      </w:r>
      <w:r>
        <w:rPr>
          <w:w w:val="105"/>
          <w:sz w:val="18"/>
        </w:rPr>
        <w:t>to</w:t>
      </w:r>
      <w:r>
        <w:rPr>
          <w:spacing w:val="-13"/>
          <w:w w:val="105"/>
          <w:sz w:val="18"/>
        </w:rPr>
        <w:t> </w:t>
      </w:r>
      <w:r>
        <w:rPr>
          <w:w w:val="105"/>
          <w:sz w:val="18"/>
        </w:rPr>
        <w:t>highly</w:t>
      </w:r>
      <w:r>
        <w:rPr>
          <w:spacing w:val="-19"/>
          <w:w w:val="105"/>
          <w:sz w:val="18"/>
        </w:rPr>
        <w:t> </w:t>
      </w:r>
      <w:r>
        <w:rPr>
          <w:w w:val="105"/>
          <w:sz w:val="18"/>
        </w:rPr>
        <w:t>visible</w:t>
      </w:r>
      <w:r>
        <w:rPr>
          <w:spacing w:val="-13"/>
          <w:w w:val="105"/>
          <w:sz w:val="18"/>
        </w:rPr>
        <w:t> </w:t>
      </w:r>
      <w:r>
        <w:rPr>
          <w:w w:val="105"/>
          <w:sz w:val="18"/>
        </w:rPr>
        <w:t>aesthetics</w:t>
      </w:r>
      <w:r>
        <w:rPr>
          <w:spacing w:val="-13"/>
          <w:w w:val="105"/>
          <w:sz w:val="18"/>
        </w:rPr>
        <w:t> </w:t>
      </w:r>
      <w:r>
        <w:rPr>
          <w:w w:val="105"/>
          <w:sz w:val="18"/>
        </w:rPr>
        <w:t>within</w:t>
      </w:r>
      <w:r>
        <w:rPr>
          <w:spacing w:val="-13"/>
          <w:w w:val="105"/>
          <w:sz w:val="18"/>
        </w:rPr>
        <w:t> </w:t>
      </w:r>
      <w:r>
        <w:rPr>
          <w:w w:val="105"/>
          <w:sz w:val="18"/>
        </w:rPr>
        <w:t>and</w:t>
      </w:r>
      <w:r>
        <w:rPr>
          <w:spacing w:val="-20"/>
          <w:w w:val="105"/>
          <w:sz w:val="18"/>
        </w:rPr>
        <w:t> </w:t>
      </w:r>
      <w:r>
        <w:rPr>
          <w:w w:val="105"/>
          <w:sz w:val="18"/>
        </w:rPr>
        <w:t>adjacent</w:t>
      </w:r>
      <w:r>
        <w:rPr>
          <w:spacing w:val="-14"/>
          <w:w w:val="105"/>
          <w:sz w:val="18"/>
        </w:rPr>
        <w:t> </w:t>
      </w:r>
      <w:r>
        <w:rPr>
          <w:w w:val="105"/>
          <w:sz w:val="18"/>
        </w:rPr>
        <w:t>to</w:t>
      </w:r>
      <w:r>
        <w:rPr>
          <w:spacing w:val="-14"/>
          <w:w w:val="105"/>
          <w:sz w:val="18"/>
        </w:rPr>
        <w:t> </w:t>
      </w:r>
      <w:r>
        <w:rPr>
          <w:w w:val="105"/>
          <w:sz w:val="18"/>
        </w:rPr>
        <w:t>main</w:t>
      </w:r>
      <w:r>
        <w:rPr>
          <w:spacing w:val="-19"/>
          <w:w w:val="105"/>
          <w:sz w:val="18"/>
        </w:rPr>
        <w:t> </w:t>
      </w:r>
      <w:r>
        <w:rPr>
          <w:w w:val="105"/>
          <w:sz w:val="18"/>
        </w:rPr>
        <w:t>corridors</w:t>
      </w:r>
      <w:r>
        <w:rPr>
          <w:spacing w:val="-12"/>
          <w:w w:val="105"/>
          <w:sz w:val="18"/>
        </w:rPr>
        <w:t> </w:t>
      </w:r>
      <w:r>
        <w:rPr>
          <w:w w:val="105"/>
          <w:sz w:val="18"/>
        </w:rPr>
        <w:t>and</w:t>
      </w:r>
      <w:r>
        <w:rPr>
          <w:spacing w:val="-18"/>
          <w:w w:val="105"/>
          <w:sz w:val="18"/>
        </w:rPr>
        <w:t> </w:t>
      </w:r>
      <w:r>
        <w:rPr>
          <w:w w:val="105"/>
          <w:sz w:val="18"/>
        </w:rPr>
        <w:t>gateways</w:t>
      </w:r>
      <w:r>
        <w:rPr>
          <w:spacing w:val="-14"/>
          <w:w w:val="105"/>
          <w:sz w:val="18"/>
        </w:rPr>
        <w:t> </w:t>
      </w:r>
      <w:r>
        <w:rPr>
          <w:w w:val="105"/>
          <w:sz w:val="18"/>
        </w:rPr>
        <w:t>to</w:t>
      </w:r>
      <w:r>
        <w:rPr>
          <w:spacing w:val="-2"/>
          <w:w w:val="105"/>
          <w:sz w:val="18"/>
        </w:rPr>
        <w:t> </w:t>
      </w:r>
      <w:r>
        <w:rPr>
          <w:w w:val="105"/>
          <w:sz w:val="18"/>
        </w:rPr>
        <w:t>the</w:t>
      </w:r>
      <w:r>
        <w:rPr>
          <w:spacing w:val="-23"/>
          <w:w w:val="105"/>
          <w:sz w:val="18"/>
        </w:rPr>
        <w:t> </w:t>
      </w:r>
      <w:r>
        <w:rPr>
          <w:w w:val="105"/>
          <w:sz w:val="18"/>
        </w:rPr>
        <w:t>City.</w:t>
      </w:r>
    </w:p>
    <w:p>
      <w:pPr>
        <w:spacing w:after="0" w:line="273" w:lineRule="auto"/>
        <w:jc w:val="both"/>
        <w:rPr>
          <w:sz w:val="18"/>
        </w:rPr>
        <w:sectPr>
          <w:type w:val="continuous"/>
          <w:pgSz w:w="11910" w:h="16840"/>
          <w:pgMar w:top="400" w:bottom="280" w:left="680" w:right="180"/>
          <w:cols w:num="2" w:equalWidth="0">
            <w:col w:w="2146" w:space="40"/>
            <w:col w:w="8864"/>
          </w:cols>
        </w:sectPr>
      </w:pPr>
    </w:p>
    <w:p>
      <w:pPr>
        <w:spacing w:line="240" w:lineRule="auto" w:before="177"/>
        <w:rPr>
          <w:sz w:val="19"/>
        </w:rPr>
      </w:pPr>
      <w:r>
        <w:rPr/>
        <mc:AlternateContent>
          <mc:Choice Requires="wps">
            <w:drawing>
              <wp:anchor distT="0" distB="0" distL="0" distR="0" allowOverlap="1" layoutInCell="1" locked="0" behindDoc="0" simplePos="0" relativeHeight="15799808">
                <wp:simplePos x="0" y="0"/>
                <wp:positionH relativeFrom="page">
                  <wp:posOffset>158676</wp:posOffset>
                </wp:positionH>
                <wp:positionV relativeFrom="page">
                  <wp:posOffset>4421694</wp:posOffset>
                </wp:positionV>
                <wp:extent cx="1270" cy="452120"/>
                <wp:effectExtent l="0" t="0" r="0" b="0"/>
                <wp:wrapNone/>
                <wp:docPr id="235" name="Graphic 235"/>
                <wp:cNvGraphicFramePr>
                  <a:graphicFrameLocks/>
                </wp:cNvGraphicFramePr>
                <a:graphic>
                  <a:graphicData uri="http://schemas.microsoft.com/office/word/2010/wordprocessingShape">
                    <wps:wsp>
                      <wps:cNvPr id="235" name="Graphic 235"/>
                      <wps:cNvSpPr/>
                      <wps:spPr>
                        <a:xfrm>
                          <a:off x="0" y="0"/>
                          <a:ext cx="1270" cy="452120"/>
                        </a:xfrm>
                        <a:custGeom>
                          <a:avLst/>
                          <a:gdLst/>
                          <a:ahLst/>
                          <a:cxnLst/>
                          <a:rect l="l" t="t" r="r" b="b"/>
                          <a:pathLst>
                            <a:path w="0" h="452120">
                              <a:moveTo>
                                <a:pt x="0" y="451831"/>
                              </a:moveTo>
                              <a:lnTo>
                                <a:pt x="0" y="0"/>
                              </a:lnTo>
                            </a:path>
                          </a:pathLst>
                        </a:custGeom>
                        <a:ln w="3051">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99808" from="12.494227pt,383.742181pt" to="12.494227pt,348.164886pt" stroked="true" strokeweight=".240273pt" strokecolor="#000000">
                <v:stroke dashstyle="solid"/>
                <w10:wrap type="none"/>
              </v:line>
            </w:pict>
          </mc:Fallback>
        </mc:AlternateContent>
      </w:r>
      <w:r>
        <w:rPr/>
        <mc:AlternateContent>
          <mc:Choice Requires="wps">
            <w:drawing>
              <wp:anchor distT="0" distB="0" distL="0" distR="0" allowOverlap="1" layoutInCell="1" locked="0" behindDoc="1" simplePos="0" relativeHeight="479213568">
                <wp:simplePos x="0" y="0"/>
                <wp:positionH relativeFrom="page">
                  <wp:posOffset>598088</wp:posOffset>
                </wp:positionH>
                <wp:positionV relativeFrom="page">
                  <wp:posOffset>880310</wp:posOffset>
                </wp:positionV>
                <wp:extent cx="6933565" cy="9122410"/>
                <wp:effectExtent l="0" t="0" r="0" b="0"/>
                <wp:wrapNone/>
                <wp:docPr id="236" name="Graphic 236"/>
                <wp:cNvGraphicFramePr>
                  <a:graphicFrameLocks/>
                </wp:cNvGraphicFramePr>
                <a:graphic>
                  <a:graphicData uri="http://schemas.microsoft.com/office/word/2010/wordprocessingShape">
                    <wps:wsp>
                      <wps:cNvPr id="236" name="Graphic 236"/>
                      <wps:cNvSpPr/>
                      <wps:spPr>
                        <a:xfrm>
                          <a:off x="0" y="0"/>
                          <a:ext cx="6933565" cy="9122410"/>
                        </a:xfrm>
                        <a:custGeom>
                          <a:avLst/>
                          <a:gdLst/>
                          <a:ahLst/>
                          <a:cxnLst/>
                          <a:rect l="l" t="t" r="r" b="b"/>
                          <a:pathLst>
                            <a:path w="6933565" h="9122410">
                              <a:moveTo>
                                <a:pt x="18308" y="9122114"/>
                              </a:moveTo>
                              <a:lnTo>
                                <a:pt x="18308" y="0"/>
                              </a:lnTo>
                            </a:path>
                            <a:path w="6933565" h="9122410">
                              <a:moveTo>
                                <a:pt x="6899377" y="9122114"/>
                              </a:moveTo>
                              <a:lnTo>
                                <a:pt x="6899377" y="0"/>
                              </a:lnTo>
                            </a:path>
                            <a:path w="6933565" h="9122410">
                              <a:moveTo>
                                <a:pt x="36617" y="12211"/>
                              </a:moveTo>
                              <a:lnTo>
                                <a:pt x="6932943" y="12211"/>
                              </a:lnTo>
                            </a:path>
                            <a:path w="6933565" h="9122410">
                              <a:moveTo>
                                <a:pt x="183088" y="155698"/>
                              </a:moveTo>
                              <a:lnTo>
                                <a:pt x="6932943" y="155698"/>
                              </a:lnTo>
                            </a:path>
                            <a:path w="6933565" h="9122410">
                              <a:moveTo>
                                <a:pt x="183088" y="412143"/>
                              </a:moveTo>
                              <a:lnTo>
                                <a:pt x="6932943" y="412143"/>
                              </a:lnTo>
                            </a:path>
                            <a:path w="6933565" h="9122410">
                              <a:moveTo>
                                <a:pt x="146470" y="6975914"/>
                              </a:moveTo>
                              <a:lnTo>
                                <a:pt x="6737649" y="6975914"/>
                              </a:lnTo>
                            </a:path>
                            <a:path w="6933565" h="9122410">
                              <a:moveTo>
                                <a:pt x="134264" y="7262888"/>
                              </a:moveTo>
                              <a:lnTo>
                                <a:pt x="6737649" y="7262888"/>
                              </a:lnTo>
                            </a:path>
                            <a:path w="6933565" h="9122410">
                              <a:moveTo>
                                <a:pt x="0" y="9112955"/>
                              </a:moveTo>
                              <a:lnTo>
                                <a:pt x="6896326" y="9112955"/>
                              </a:lnTo>
                            </a:path>
                          </a:pathLst>
                        </a:custGeom>
                        <a:ln w="6104">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47.093594pt;margin-top:69.315819pt;width:545.950pt;height:718.3pt;mso-position-horizontal-relative:page;mso-position-vertical-relative:page;z-index:-24102912" id="docshape142" coordorigin="942,1386" coordsize="10919,14366" path="m971,15752l971,1386m11807,15752l11807,1386m1000,1406l11860,1406m1230,1632l11860,1632m1230,2035l11860,2035m1173,12372l11552,12372m1153,12824l11552,12824m942,15737l11802,15737e" filled="false" stroked="true" strokeweight=".48066pt" strokecolor="#000000">
                <v:path arrowok="t"/>
                <v:stroke dashstyle="solid"/>
                <w10:wrap type="none"/>
              </v:shape>
            </w:pict>
          </mc:Fallback>
        </mc:AlternateContent>
      </w:r>
    </w:p>
    <w:p>
      <w:pPr>
        <w:spacing w:before="1"/>
        <w:ind w:left="644" w:right="0" w:firstLine="0"/>
        <w:jc w:val="left"/>
        <w:rPr>
          <w:b/>
          <w:sz w:val="19"/>
        </w:rPr>
      </w:pPr>
      <w:r>
        <w:rPr>
          <w:b/>
          <w:spacing w:val="-5"/>
          <w:sz w:val="19"/>
        </w:rPr>
        <w:t>STAFF</w:t>
      </w:r>
      <w:r>
        <w:rPr>
          <w:b/>
          <w:spacing w:val="-8"/>
          <w:sz w:val="19"/>
        </w:rPr>
        <w:t> </w:t>
      </w:r>
      <w:r>
        <w:rPr>
          <w:b/>
          <w:spacing w:val="-2"/>
          <w:sz w:val="19"/>
        </w:rPr>
        <w:t>RECOMMENDATION:</w:t>
      </w:r>
    </w:p>
    <w:p>
      <w:pPr>
        <w:spacing w:line="240" w:lineRule="auto" w:before="48"/>
        <w:rPr>
          <w:b/>
          <w:sz w:val="19"/>
        </w:rPr>
      </w:pPr>
    </w:p>
    <w:p>
      <w:pPr>
        <w:spacing w:line="271" w:lineRule="auto" w:before="0"/>
        <w:ind w:left="494" w:right="148" w:firstLine="0"/>
        <w:jc w:val="both"/>
        <w:rPr>
          <w:sz w:val="18"/>
        </w:rPr>
      </w:pPr>
      <w:r>
        <w:rPr>
          <w:w w:val="105"/>
          <w:sz w:val="18"/>
        </w:rPr>
        <w:t>In</w:t>
      </w:r>
      <w:r>
        <w:rPr>
          <w:spacing w:val="-14"/>
          <w:w w:val="105"/>
          <w:sz w:val="18"/>
        </w:rPr>
        <w:t> </w:t>
      </w:r>
      <w:r>
        <w:rPr>
          <w:w w:val="105"/>
          <w:sz w:val="18"/>
        </w:rPr>
        <w:t>Case</w:t>
      </w:r>
      <w:r>
        <w:rPr>
          <w:spacing w:val="-13"/>
          <w:w w:val="105"/>
          <w:sz w:val="18"/>
        </w:rPr>
        <w:t> </w:t>
      </w:r>
      <w:r>
        <w:rPr>
          <w:w w:val="105"/>
          <w:sz w:val="18"/>
        </w:rPr>
        <w:t>CZ-08-24,</w:t>
      </w:r>
      <w:r>
        <w:rPr>
          <w:spacing w:val="-13"/>
          <w:w w:val="105"/>
          <w:sz w:val="18"/>
        </w:rPr>
        <w:t> </w:t>
      </w:r>
      <w:r>
        <w:rPr>
          <w:w w:val="105"/>
          <w:sz w:val="18"/>
        </w:rPr>
        <w:t>Planning</w:t>
      </w:r>
      <w:r>
        <w:rPr>
          <w:spacing w:val="-13"/>
          <w:w w:val="105"/>
          <w:sz w:val="18"/>
        </w:rPr>
        <w:t> </w:t>
      </w:r>
      <w:r>
        <w:rPr>
          <w:w w:val="105"/>
          <w:sz w:val="18"/>
        </w:rPr>
        <w:t>staff</w:t>
      </w:r>
      <w:r>
        <w:rPr>
          <w:spacing w:val="-13"/>
          <w:w w:val="105"/>
          <w:sz w:val="18"/>
        </w:rPr>
        <w:t> </w:t>
      </w:r>
      <w:r>
        <w:rPr>
          <w:b/>
          <w:w w:val="105"/>
          <w:sz w:val="18"/>
        </w:rPr>
        <w:t>recommends</w:t>
      </w:r>
      <w:r>
        <w:rPr>
          <w:b/>
          <w:spacing w:val="-13"/>
          <w:w w:val="105"/>
          <w:sz w:val="18"/>
        </w:rPr>
        <w:t> </w:t>
      </w:r>
      <w:r>
        <w:rPr>
          <w:b/>
          <w:w w:val="105"/>
          <w:sz w:val="18"/>
        </w:rPr>
        <w:t>denial</w:t>
      </w:r>
      <w:r>
        <w:rPr>
          <w:b/>
          <w:spacing w:val="-13"/>
          <w:w w:val="105"/>
          <w:sz w:val="18"/>
        </w:rPr>
        <w:t> </w:t>
      </w:r>
      <w:r>
        <w:rPr>
          <w:w w:val="105"/>
          <w:sz w:val="18"/>
        </w:rPr>
        <w:t>of</w:t>
      </w:r>
      <w:r>
        <w:rPr>
          <w:spacing w:val="-14"/>
          <w:w w:val="105"/>
          <w:sz w:val="18"/>
        </w:rPr>
        <w:t> </w:t>
      </w:r>
      <w:r>
        <w:rPr>
          <w:w w:val="105"/>
          <w:sz w:val="18"/>
        </w:rPr>
        <w:t>the</w:t>
      </w:r>
      <w:r>
        <w:rPr>
          <w:spacing w:val="-13"/>
          <w:w w:val="105"/>
          <w:sz w:val="18"/>
        </w:rPr>
        <w:t> </w:t>
      </w:r>
      <w:r>
        <w:rPr>
          <w:w w:val="105"/>
          <w:sz w:val="18"/>
        </w:rPr>
        <w:t>rezoning</w:t>
      </w:r>
      <w:r>
        <w:rPr>
          <w:spacing w:val="-13"/>
          <w:w w:val="105"/>
          <w:sz w:val="18"/>
        </w:rPr>
        <w:t> </w:t>
      </w:r>
      <w:r>
        <w:rPr>
          <w:w w:val="105"/>
          <w:sz w:val="18"/>
        </w:rPr>
        <w:t>request</w:t>
      </w:r>
      <w:r>
        <w:rPr>
          <w:spacing w:val="-10"/>
          <w:w w:val="105"/>
          <w:sz w:val="18"/>
        </w:rPr>
        <w:t> </w:t>
      </w:r>
      <w:r>
        <w:rPr>
          <w:w w:val="105"/>
          <w:sz w:val="18"/>
        </w:rPr>
        <w:t>from</w:t>
      </w:r>
      <w:r>
        <w:rPr>
          <w:spacing w:val="-8"/>
          <w:w w:val="105"/>
          <w:sz w:val="18"/>
        </w:rPr>
        <w:t> </w:t>
      </w:r>
      <w:r>
        <w:rPr>
          <w:w w:val="105"/>
          <w:sz w:val="18"/>
        </w:rPr>
        <w:t>R-20</w:t>
      </w:r>
      <w:r>
        <w:rPr>
          <w:spacing w:val="-13"/>
          <w:w w:val="105"/>
          <w:sz w:val="18"/>
        </w:rPr>
        <w:t> </w:t>
      </w:r>
      <w:r>
        <w:rPr>
          <w:w w:val="105"/>
          <w:sz w:val="18"/>
        </w:rPr>
        <w:t>Residential</w:t>
      </w:r>
      <w:r>
        <w:rPr>
          <w:spacing w:val="-14"/>
          <w:w w:val="105"/>
          <w:sz w:val="18"/>
        </w:rPr>
        <w:t> </w:t>
      </w:r>
      <w:r>
        <w:rPr>
          <w:w w:val="105"/>
          <w:sz w:val="18"/>
        </w:rPr>
        <w:t>District</w:t>
      </w:r>
      <w:r>
        <w:rPr>
          <w:spacing w:val="-9"/>
          <w:w w:val="105"/>
          <w:sz w:val="18"/>
        </w:rPr>
        <w:t> </w:t>
      </w:r>
      <w:r>
        <w:rPr>
          <w:w w:val="105"/>
          <w:sz w:val="18"/>
        </w:rPr>
        <w:t>and</w:t>
      </w:r>
      <w:r>
        <w:rPr>
          <w:spacing w:val="-14"/>
          <w:w w:val="105"/>
          <w:sz w:val="18"/>
        </w:rPr>
        <w:t> </w:t>
      </w:r>
      <w:r>
        <w:rPr>
          <w:w w:val="105"/>
          <w:sz w:val="18"/>
        </w:rPr>
        <w:t>C-3</w:t>
      </w:r>
      <w:r>
        <w:rPr>
          <w:spacing w:val="-13"/>
          <w:w w:val="105"/>
          <w:sz w:val="18"/>
        </w:rPr>
        <w:t> </w:t>
      </w:r>
      <w:r>
        <w:rPr>
          <w:w w:val="105"/>
          <w:sz w:val="18"/>
        </w:rPr>
        <w:t>Highway Commercial Conditional</w:t>
      </w:r>
      <w:r>
        <w:rPr>
          <w:spacing w:val="-5"/>
          <w:w w:val="105"/>
          <w:sz w:val="18"/>
        </w:rPr>
        <w:t> </w:t>
      </w:r>
      <w:r>
        <w:rPr>
          <w:w w:val="105"/>
          <w:sz w:val="18"/>
        </w:rPr>
        <w:t>Zoning</w:t>
      </w:r>
      <w:r>
        <w:rPr>
          <w:spacing w:val="-8"/>
          <w:w w:val="105"/>
          <w:sz w:val="18"/>
        </w:rPr>
        <w:t> </w:t>
      </w:r>
      <w:r>
        <w:rPr>
          <w:w w:val="105"/>
          <w:sz w:val="18"/>
        </w:rPr>
        <w:t>District. Staff finds the request is inconsistent with the City of Dunn's Future Land Use Plan which details a</w:t>
      </w:r>
      <w:r>
        <w:rPr>
          <w:spacing w:val="-10"/>
          <w:w w:val="105"/>
          <w:sz w:val="18"/>
        </w:rPr>
        <w:t> </w:t>
      </w:r>
      <w:r>
        <w:rPr>
          <w:w w:val="105"/>
          <w:sz w:val="18"/>
        </w:rPr>
        <w:t>vision</w:t>
      </w:r>
      <w:r>
        <w:rPr>
          <w:spacing w:val="-5"/>
          <w:w w:val="105"/>
          <w:sz w:val="18"/>
        </w:rPr>
        <w:t> </w:t>
      </w:r>
      <w:r>
        <w:rPr>
          <w:w w:val="105"/>
          <w:sz w:val="18"/>
        </w:rPr>
        <w:t>for "Gateways &amp;</w:t>
      </w:r>
      <w:r>
        <w:rPr>
          <w:spacing w:val="-9"/>
          <w:w w:val="105"/>
          <w:sz w:val="18"/>
        </w:rPr>
        <w:t> </w:t>
      </w:r>
      <w:r>
        <w:rPr>
          <w:w w:val="105"/>
          <w:sz w:val="18"/>
        </w:rPr>
        <w:t>Corridors" at</w:t>
      </w:r>
      <w:r>
        <w:rPr>
          <w:spacing w:val="-9"/>
          <w:w w:val="105"/>
          <w:sz w:val="18"/>
        </w:rPr>
        <w:t> </w:t>
      </w:r>
      <w:r>
        <w:rPr>
          <w:w w:val="105"/>
          <w:sz w:val="18"/>
        </w:rPr>
        <w:t>this</w:t>
      </w:r>
      <w:r>
        <w:rPr>
          <w:spacing w:val="-7"/>
          <w:w w:val="105"/>
          <w:sz w:val="18"/>
        </w:rPr>
        <w:t> </w:t>
      </w:r>
      <w:r>
        <w:rPr>
          <w:w w:val="105"/>
          <w:sz w:val="18"/>
        </w:rPr>
        <w:t>location.</w:t>
      </w:r>
      <w:r>
        <w:rPr>
          <w:spacing w:val="40"/>
          <w:w w:val="105"/>
          <w:sz w:val="18"/>
        </w:rPr>
        <w:t> </w:t>
      </w:r>
      <w:r>
        <w:rPr>
          <w:w w:val="105"/>
          <w:sz w:val="18"/>
        </w:rPr>
        <w:t>Staff also</w:t>
      </w:r>
      <w:r>
        <w:rPr>
          <w:spacing w:val="-5"/>
          <w:w w:val="105"/>
          <w:sz w:val="18"/>
        </w:rPr>
        <w:t> </w:t>
      </w:r>
      <w:r>
        <w:rPr>
          <w:w w:val="105"/>
          <w:sz w:val="18"/>
        </w:rPr>
        <w:t>finds</w:t>
      </w:r>
      <w:r>
        <w:rPr>
          <w:spacing w:val="-11"/>
          <w:w w:val="105"/>
          <w:sz w:val="18"/>
        </w:rPr>
        <w:t> </w:t>
      </w:r>
      <w:r>
        <w:rPr>
          <w:w w:val="105"/>
          <w:sz w:val="18"/>
        </w:rPr>
        <w:t>that</w:t>
      </w:r>
      <w:r>
        <w:rPr>
          <w:spacing w:val="-7"/>
          <w:w w:val="105"/>
          <w:sz w:val="18"/>
        </w:rPr>
        <w:t> </w:t>
      </w:r>
      <w:r>
        <w:rPr>
          <w:w w:val="105"/>
          <w:sz w:val="18"/>
        </w:rPr>
        <w:t>the</w:t>
      </w:r>
      <w:r>
        <w:rPr>
          <w:spacing w:val="-3"/>
          <w:w w:val="105"/>
          <w:sz w:val="18"/>
        </w:rPr>
        <w:t> </w:t>
      </w:r>
      <w:r>
        <w:rPr>
          <w:w w:val="105"/>
          <w:sz w:val="18"/>
        </w:rPr>
        <w:t>request is</w:t>
      </w:r>
      <w:r>
        <w:rPr>
          <w:spacing w:val="-1"/>
          <w:w w:val="105"/>
          <w:sz w:val="18"/>
        </w:rPr>
        <w:t> </w:t>
      </w:r>
      <w:r>
        <w:rPr>
          <w:w w:val="105"/>
          <w:sz w:val="18"/>
        </w:rPr>
        <w:t>unreasonable and</w:t>
      </w:r>
      <w:r>
        <w:rPr>
          <w:spacing w:val="-3"/>
          <w:w w:val="105"/>
          <w:sz w:val="18"/>
        </w:rPr>
        <w:t> </w:t>
      </w:r>
      <w:r>
        <w:rPr>
          <w:w w:val="105"/>
          <w:sz w:val="18"/>
        </w:rPr>
        <w:t>not</w:t>
      </w:r>
      <w:r>
        <w:rPr>
          <w:spacing w:val="-9"/>
          <w:w w:val="105"/>
          <w:sz w:val="18"/>
        </w:rPr>
        <w:t> </w:t>
      </w:r>
      <w:r>
        <w:rPr>
          <w:w w:val="105"/>
          <w:sz w:val="18"/>
        </w:rPr>
        <w:t>in the</w:t>
      </w:r>
      <w:r>
        <w:rPr>
          <w:spacing w:val="-4"/>
          <w:w w:val="105"/>
          <w:sz w:val="18"/>
        </w:rPr>
        <w:t> </w:t>
      </w:r>
      <w:r>
        <w:rPr>
          <w:w w:val="105"/>
          <w:sz w:val="18"/>
        </w:rPr>
        <w:t>public interest, as it is</w:t>
      </w:r>
      <w:r>
        <w:rPr>
          <w:spacing w:val="-8"/>
          <w:w w:val="105"/>
          <w:sz w:val="18"/>
        </w:rPr>
        <w:t> </w:t>
      </w:r>
      <w:r>
        <w:rPr>
          <w:w w:val="105"/>
          <w:sz w:val="18"/>
        </w:rPr>
        <w:t>incompatible with</w:t>
      </w:r>
      <w:r>
        <w:rPr>
          <w:spacing w:val="-12"/>
          <w:w w:val="105"/>
          <w:sz w:val="18"/>
        </w:rPr>
        <w:t> </w:t>
      </w:r>
      <w:r>
        <w:rPr>
          <w:w w:val="105"/>
          <w:sz w:val="18"/>
        </w:rPr>
        <w:t>the surrounding</w:t>
      </w:r>
      <w:r>
        <w:rPr>
          <w:spacing w:val="-4"/>
          <w:w w:val="105"/>
          <w:sz w:val="18"/>
        </w:rPr>
        <w:t> </w:t>
      </w:r>
      <w:r>
        <w:rPr>
          <w:w w:val="105"/>
          <w:sz w:val="18"/>
        </w:rPr>
        <w:t>land</w:t>
      </w:r>
      <w:r>
        <w:rPr>
          <w:spacing w:val="-6"/>
          <w:w w:val="105"/>
          <w:sz w:val="18"/>
        </w:rPr>
        <w:t> </w:t>
      </w:r>
      <w:r>
        <w:rPr>
          <w:w w:val="105"/>
          <w:sz w:val="18"/>
        </w:rPr>
        <w:t>uses and</w:t>
      </w:r>
      <w:r>
        <w:rPr>
          <w:spacing w:val="-6"/>
          <w:w w:val="105"/>
          <w:sz w:val="18"/>
        </w:rPr>
        <w:t> </w:t>
      </w:r>
      <w:r>
        <w:rPr>
          <w:w w:val="105"/>
          <w:sz w:val="18"/>
        </w:rPr>
        <w:t>zoning.</w:t>
      </w:r>
    </w:p>
    <w:p>
      <w:pPr>
        <w:spacing w:line="240" w:lineRule="auto" w:before="30"/>
        <w:rPr>
          <w:sz w:val="18"/>
        </w:rPr>
      </w:pPr>
    </w:p>
    <w:p>
      <w:pPr>
        <w:spacing w:line="273" w:lineRule="auto" w:before="1"/>
        <w:ind w:left="497" w:right="8601" w:hanging="1"/>
        <w:jc w:val="left"/>
        <w:rPr>
          <w:sz w:val="18"/>
        </w:rPr>
      </w:pPr>
      <w:r>
        <w:rPr>
          <w:spacing w:val="-2"/>
          <w:w w:val="105"/>
          <w:sz w:val="18"/>
          <w:u w:val="thick"/>
        </w:rPr>
        <w:t>Attachments:</w:t>
      </w:r>
      <w:r>
        <w:rPr>
          <w:spacing w:val="-2"/>
          <w:w w:val="105"/>
          <w:sz w:val="18"/>
          <w:u w:val="none"/>
        </w:rPr>
        <w:t> </w:t>
      </w:r>
      <w:r>
        <w:rPr>
          <w:w w:val="105"/>
          <w:sz w:val="18"/>
          <w:u w:val="none"/>
        </w:rPr>
        <w:t>Conditions</w:t>
      </w:r>
      <w:r>
        <w:rPr>
          <w:spacing w:val="-14"/>
          <w:w w:val="105"/>
          <w:sz w:val="18"/>
          <w:u w:val="none"/>
        </w:rPr>
        <w:t> </w:t>
      </w:r>
      <w:r>
        <w:rPr>
          <w:w w:val="105"/>
          <w:sz w:val="18"/>
          <w:u w:val="none"/>
        </w:rPr>
        <w:t>of</w:t>
      </w:r>
      <w:r>
        <w:rPr>
          <w:spacing w:val="-13"/>
          <w:w w:val="105"/>
          <w:sz w:val="18"/>
          <w:u w:val="none"/>
        </w:rPr>
        <w:t> </w:t>
      </w:r>
      <w:r>
        <w:rPr>
          <w:w w:val="105"/>
          <w:sz w:val="18"/>
          <w:u w:val="none"/>
        </w:rPr>
        <w:t>Approval</w:t>
      </w:r>
    </w:p>
    <w:p>
      <w:pPr>
        <w:spacing w:line="273" w:lineRule="auto" w:before="0"/>
        <w:ind w:left="497" w:right="8211" w:hanging="5"/>
        <w:jc w:val="left"/>
        <w:rPr>
          <w:sz w:val="18"/>
        </w:rPr>
      </w:pPr>
      <w:r>
        <w:rPr>
          <w:w w:val="105"/>
          <w:sz w:val="18"/>
        </w:rPr>
        <w:t>Neighborhood</w:t>
      </w:r>
      <w:r>
        <w:rPr>
          <w:spacing w:val="-14"/>
          <w:w w:val="105"/>
          <w:sz w:val="18"/>
        </w:rPr>
        <w:t> </w:t>
      </w:r>
      <w:r>
        <w:rPr>
          <w:w w:val="105"/>
          <w:sz w:val="18"/>
        </w:rPr>
        <w:t>Meeting</w:t>
      </w:r>
      <w:r>
        <w:rPr>
          <w:spacing w:val="-24"/>
          <w:w w:val="105"/>
          <w:sz w:val="18"/>
        </w:rPr>
        <w:t> </w:t>
      </w:r>
      <w:r>
        <w:rPr>
          <w:w w:val="105"/>
          <w:sz w:val="18"/>
        </w:rPr>
        <w:t>Data Notification Mailing</w:t>
      </w:r>
      <w:r>
        <w:rPr>
          <w:spacing w:val="-3"/>
          <w:w w:val="105"/>
          <w:sz w:val="18"/>
        </w:rPr>
        <w:t> </w:t>
      </w:r>
      <w:r>
        <w:rPr>
          <w:w w:val="105"/>
          <w:sz w:val="18"/>
        </w:rPr>
        <w:t>List </w:t>
      </w:r>
      <w:r>
        <w:rPr>
          <w:spacing w:val="-2"/>
          <w:w w:val="105"/>
          <w:sz w:val="18"/>
        </w:rPr>
        <w:t>Application</w:t>
      </w:r>
    </w:p>
    <w:p>
      <w:pPr>
        <w:spacing w:after="0" w:line="273" w:lineRule="auto"/>
        <w:jc w:val="left"/>
        <w:rPr>
          <w:sz w:val="18"/>
        </w:rPr>
        <w:sectPr>
          <w:type w:val="continuous"/>
          <w:pgSz w:w="11910" w:h="16840"/>
          <w:pgMar w:top="400" w:bottom="280" w:left="680" w:right="180"/>
        </w:sectPr>
      </w:pPr>
    </w:p>
    <w:p>
      <w:pPr>
        <w:spacing w:before="274"/>
        <w:ind w:left="2705" w:right="2523" w:firstLine="0"/>
        <w:jc w:val="center"/>
        <w:rPr>
          <w:b/>
          <w:sz w:val="28"/>
        </w:rPr>
      </w:pPr>
      <w:r>
        <w:rPr>
          <w:b/>
          <w:sz w:val="28"/>
        </w:rPr>
        <w:t>Conditions</w:t>
      </w:r>
      <w:r>
        <w:rPr>
          <w:b/>
          <w:spacing w:val="26"/>
          <w:sz w:val="28"/>
        </w:rPr>
        <w:t> </w:t>
      </w:r>
      <w:r>
        <w:rPr>
          <w:b/>
          <w:sz w:val="28"/>
        </w:rPr>
        <w:t>of</w:t>
      </w:r>
      <w:r>
        <w:rPr>
          <w:b/>
          <w:spacing w:val="15"/>
          <w:sz w:val="28"/>
        </w:rPr>
        <w:t> </w:t>
      </w:r>
      <w:r>
        <w:rPr>
          <w:b/>
          <w:spacing w:val="-2"/>
          <w:sz w:val="28"/>
        </w:rPr>
        <w:t>Approval</w:t>
      </w:r>
    </w:p>
    <w:p>
      <w:pPr>
        <w:spacing w:before="62"/>
        <w:ind w:left="2686" w:right="2523" w:firstLine="0"/>
        <w:jc w:val="center"/>
        <w:rPr>
          <w:b/>
          <w:sz w:val="27"/>
        </w:rPr>
      </w:pPr>
      <w:r>
        <w:rPr>
          <w:b/>
          <w:sz w:val="27"/>
        </w:rPr>
        <w:t>CZ-08-</w:t>
      </w:r>
      <w:r>
        <w:rPr>
          <w:b/>
          <w:spacing w:val="-5"/>
          <w:sz w:val="27"/>
        </w:rPr>
        <w:t>24</w:t>
      </w:r>
    </w:p>
    <w:p>
      <w:pPr>
        <w:pStyle w:val="BodyText"/>
        <w:spacing w:line="271" w:lineRule="auto" w:before="284"/>
        <w:ind w:left="413" w:right="237" w:firstLine="3"/>
        <w:jc w:val="both"/>
        <w:rPr>
          <w:rFonts w:ascii="Arial"/>
        </w:rPr>
      </w:pPr>
      <w:r>
        <w:rPr>
          <w:rFonts w:ascii="Arial"/>
          <w:b/>
          <w:w w:val="105"/>
          <w:sz w:val="19"/>
        </w:rPr>
        <w:t>CZ-08-24:</w:t>
      </w:r>
      <w:r>
        <w:rPr>
          <w:rFonts w:ascii="Arial"/>
          <w:b/>
          <w:w w:val="105"/>
          <w:sz w:val="19"/>
        </w:rPr>
        <w:t> </w:t>
      </w:r>
      <w:r>
        <w:rPr>
          <w:rFonts w:ascii="Arial"/>
          <w:w w:val="105"/>
        </w:rPr>
        <w:t>Rezoning</w:t>
      </w:r>
      <w:r>
        <w:rPr>
          <w:rFonts w:ascii="Arial"/>
          <w:spacing w:val="-2"/>
          <w:w w:val="105"/>
        </w:rPr>
        <w:t> </w:t>
      </w:r>
      <w:r>
        <w:rPr>
          <w:rFonts w:ascii="Arial"/>
          <w:w w:val="105"/>
        </w:rPr>
        <w:t>1.012 acres from R-20 Residential District to C-3 Highway Commercial Conditional Zoning District</w:t>
      </w:r>
      <w:r>
        <w:rPr>
          <w:rFonts w:ascii="Arial"/>
          <w:spacing w:val="-15"/>
          <w:w w:val="105"/>
        </w:rPr>
        <w:t> </w:t>
      </w:r>
      <w:r>
        <w:rPr>
          <w:rFonts w:ascii="Arial"/>
          <w:w w:val="105"/>
        </w:rPr>
        <w:t>to</w:t>
      </w:r>
      <w:r>
        <w:rPr>
          <w:rFonts w:ascii="Arial"/>
          <w:spacing w:val="-15"/>
          <w:w w:val="105"/>
        </w:rPr>
        <w:t> </w:t>
      </w:r>
      <w:r>
        <w:rPr>
          <w:rFonts w:ascii="Arial"/>
          <w:w w:val="105"/>
        </w:rPr>
        <w:t>expand</w:t>
      </w:r>
      <w:r>
        <w:rPr>
          <w:rFonts w:ascii="Arial"/>
          <w:spacing w:val="-14"/>
          <w:w w:val="105"/>
        </w:rPr>
        <w:t> </w:t>
      </w:r>
      <w:r>
        <w:rPr>
          <w:rFonts w:ascii="Arial"/>
          <w:w w:val="105"/>
        </w:rPr>
        <w:t>the</w:t>
      </w:r>
      <w:r>
        <w:rPr>
          <w:rFonts w:ascii="Arial"/>
          <w:spacing w:val="-15"/>
          <w:w w:val="105"/>
        </w:rPr>
        <w:t> </w:t>
      </w:r>
      <w:r>
        <w:rPr>
          <w:rFonts w:ascii="Arial"/>
          <w:w w:val="105"/>
        </w:rPr>
        <w:t>Republic</w:t>
      </w:r>
      <w:r>
        <w:rPr>
          <w:rFonts w:ascii="Arial"/>
          <w:spacing w:val="-14"/>
          <w:w w:val="105"/>
        </w:rPr>
        <w:t> </w:t>
      </w:r>
      <w:r>
        <w:rPr>
          <w:rFonts w:ascii="Arial"/>
          <w:w w:val="105"/>
        </w:rPr>
        <w:t>Services'</w:t>
      </w:r>
      <w:r>
        <w:rPr>
          <w:rFonts w:ascii="Arial"/>
          <w:spacing w:val="-13"/>
          <w:w w:val="105"/>
        </w:rPr>
        <w:t> </w:t>
      </w:r>
      <w:r>
        <w:rPr>
          <w:rFonts w:ascii="Arial"/>
          <w:w w:val="105"/>
        </w:rPr>
        <w:t>site</w:t>
      </w:r>
      <w:r>
        <w:rPr>
          <w:rFonts w:ascii="Arial"/>
          <w:spacing w:val="-14"/>
          <w:w w:val="105"/>
        </w:rPr>
        <w:t> </w:t>
      </w:r>
      <w:r>
        <w:rPr>
          <w:rFonts w:ascii="Arial"/>
          <w:w w:val="105"/>
        </w:rPr>
        <w:t>to</w:t>
      </w:r>
      <w:r>
        <w:rPr>
          <w:rFonts w:ascii="Arial"/>
          <w:spacing w:val="-8"/>
          <w:w w:val="105"/>
        </w:rPr>
        <w:t> </w:t>
      </w:r>
      <w:r>
        <w:rPr>
          <w:rFonts w:ascii="Arial"/>
          <w:w w:val="105"/>
        </w:rPr>
        <w:t>accommodate</w:t>
      </w:r>
      <w:r>
        <w:rPr>
          <w:rFonts w:ascii="Arial"/>
          <w:spacing w:val="7"/>
          <w:w w:val="105"/>
        </w:rPr>
        <w:t> </w:t>
      </w:r>
      <w:r>
        <w:rPr>
          <w:rFonts w:ascii="Arial"/>
          <w:w w:val="105"/>
        </w:rPr>
        <w:t>additional</w:t>
      </w:r>
      <w:r>
        <w:rPr>
          <w:rFonts w:ascii="Arial"/>
          <w:spacing w:val="-15"/>
          <w:w w:val="105"/>
        </w:rPr>
        <w:t> </w:t>
      </w:r>
      <w:r>
        <w:rPr>
          <w:rFonts w:ascii="Arial"/>
          <w:w w:val="105"/>
        </w:rPr>
        <w:t>commercial</w:t>
      </w:r>
      <w:r>
        <w:rPr>
          <w:rFonts w:ascii="Arial"/>
          <w:spacing w:val="-15"/>
          <w:w w:val="105"/>
        </w:rPr>
        <w:t> </w:t>
      </w:r>
      <w:r>
        <w:rPr>
          <w:rFonts w:ascii="Arial"/>
          <w:w w:val="105"/>
        </w:rPr>
        <w:t>parking</w:t>
      </w:r>
      <w:r>
        <w:rPr>
          <w:rFonts w:ascii="Arial"/>
          <w:spacing w:val="-14"/>
          <w:w w:val="105"/>
        </w:rPr>
        <w:t> </w:t>
      </w:r>
      <w:r>
        <w:rPr>
          <w:rFonts w:ascii="Arial"/>
          <w:w w:val="105"/>
        </w:rPr>
        <w:t>and</w:t>
      </w:r>
      <w:r>
        <w:rPr>
          <w:rFonts w:ascii="Arial"/>
          <w:spacing w:val="-13"/>
          <w:w w:val="105"/>
        </w:rPr>
        <w:t> </w:t>
      </w:r>
      <w:r>
        <w:rPr>
          <w:rFonts w:ascii="Arial"/>
          <w:w w:val="105"/>
        </w:rPr>
        <w:t>outdoor</w:t>
      </w:r>
      <w:r>
        <w:rPr>
          <w:rFonts w:ascii="Arial"/>
          <w:spacing w:val="-6"/>
          <w:w w:val="105"/>
        </w:rPr>
        <w:t> </w:t>
      </w:r>
      <w:r>
        <w:rPr>
          <w:rFonts w:ascii="Arial"/>
          <w:w w:val="105"/>
        </w:rPr>
        <w:t>storage and off-street loading.</w:t>
      </w:r>
    </w:p>
    <w:p>
      <w:pPr>
        <w:spacing w:line="240" w:lineRule="auto" w:before="24"/>
        <w:rPr>
          <w:sz w:val="20"/>
        </w:rPr>
      </w:pPr>
    </w:p>
    <w:p>
      <w:pPr>
        <w:pStyle w:val="BodyText"/>
        <w:ind w:left="406"/>
        <w:jc w:val="both"/>
        <w:rPr>
          <w:rFonts w:ascii="Arial"/>
        </w:rPr>
      </w:pPr>
      <w:r>
        <w:rPr>
          <w:rFonts w:ascii="Arial"/>
          <w:w w:val="105"/>
        </w:rPr>
        <w:t>The</w:t>
      </w:r>
      <w:r>
        <w:rPr>
          <w:rFonts w:ascii="Arial"/>
          <w:spacing w:val="-15"/>
          <w:w w:val="105"/>
        </w:rPr>
        <w:t> </w:t>
      </w:r>
      <w:r>
        <w:rPr>
          <w:rFonts w:ascii="Arial"/>
          <w:w w:val="105"/>
        </w:rPr>
        <w:t>property</w:t>
      </w:r>
      <w:r>
        <w:rPr>
          <w:rFonts w:ascii="Arial"/>
          <w:spacing w:val="-5"/>
          <w:w w:val="105"/>
        </w:rPr>
        <w:t> </w:t>
      </w:r>
      <w:r>
        <w:rPr>
          <w:rFonts w:ascii="Arial"/>
          <w:w w:val="105"/>
        </w:rPr>
        <w:t>delineated</w:t>
      </w:r>
      <w:r>
        <w:rPr>
          <w:rFonts w:ascii="Arial"/>
          <w:spacing w:val="-2"/>
          <w:w w:val="105"/>
        </w:rPr>
        <w:t> </w:t>
      </w:r>
      <w:r>
        <w:rPr>
          <w:rFonts w:ascii="Arial"/>
          <w:w w:val="105"/>
        </w:rPr>
        <w:t>with</w:t>
      </w:r>
      <w:r>
        <w:rPr>
          <w:rFonts w:ascii="Arial"/>
          <w:spacing w:val="-15"/>
          <w:w w:val="105"/>
        </w:rPr>
        <w:t> </w:t>
      </w:r>
      <w:r>
        <w:rPr>
          <w:rFonts w:ascii="Arial"/>
          <w:w w:val="105"/>
        </w:rPr>
        <w:t>Exhibit"A"</w:t>
      </w:r>
      <w:r>
        <w:rPr>
          <w:rFonts w:ascii="Arial"/>
          <w:spacing w:val="-12"/>
          <w:w w:val="105"/>
        </w:rPr>
        <w:t> </w:t>
      </w:r>
      <w:r>
        <w:rPr>
          <w:rFonts w:ascii="Arial"/>
          <w:w w:val="105"/>
        </w:rPr>
        <w:t>is</w:t>
      </w:r>
      <w:r>
        <w:rPr>
          <w:rFonts w:ascii="Arial"/>
          <w:spacing w:val="-11"/>
          <w:w w:val="105"/>
        </w:rPr>
        <w:t> </w:t>
      </w:r>
      <w:r>
        <w:rPr>
          <w:rFonts w:ascii="Arial"/>
          <w:w w:val="105"/>
        </w:rPr>
        <w:t>subject</w:t>
      </w:r>
      <w:r>
        <w:rPr>
          <w:rFonts w:ascii="Arial"/>
          <w:spacing w:val="-12"/>
          <w:w w:val="105"/>
        </w:rPr>
        <w:t> </w:t>
      </w:r>
      <w:r>
        <w:rPr>
          <w:rFonts w:ascii="Arial"/>
          <w:w w:val="105"/>
        </w:rPr>
        <w:t>to</w:t>
      </w:r>
      <w:r>
        <w:rPr>
          <w:rFonts w:ascii="Arial"/>
          <w:spacing w:val="-11"/>
          <w:w w:val="105"/>
        </w:rPr>
        <w:t> </w:t>
      </w:r>
      <w:r>
        <w:rPr>
          <w:rFonts w:ascii="Arial"/>
          <w:w w:val="105"/>
        </w:rPr>
        <w:t>the</w:t>
      </w:r>
      <w:r>
        <w:rPr>
          <w:rFonts w:ascii="Arial"/>
          <w:spacing w:val="-16"/>
          <w:w w:val="105"/>
        </w:rPr>
        <w:t> </w:t>
      </w:r>
      <w:r>
        <w:rPr>
          <w:rFonts w:ascii="Arial"/>
          <w:w w:val="105"/>
        </w:rPr>
        <w:t>following</w:t>
      </w:r>
      <w:r>
        <w:rPr>
          <w:rFonts w:ascii="Arial"/>
          <w:spacing w:val="-14"/>
          <w:w w:val="105"/>
        </w:rPr>
        <w:t> </w:t>
      </w:r>
      <w:r>
        <w:rPr>
          <w:rFonts w:ascii="Arial"/>
          <w:spacing w:val="-2"/>
          <w:w w:val="105"/>
        </w:rPr>
        <w:t>conditions:</w:t>
      </w:r>
    </w:p>
    <w:p>
      <w:pPr>
        <w:spacing w:line="240" w:lineRule="auto" w:before="59"/>
        <w:rPr>
          <w:sz w:val="20"/>
        </w:rPr>
      </w:pPr>
    </w:p>
    <w:p>
      <w:pPr>
        <w:pStyle w:val="ListParagraph"/>
        <w:numPr>
          <w:ilvl w:val="0"/>
          <w:numId w:val="16"/>
        </w:numPr>
        <w:tabs>
          <w:tab w:pos="658" w:val="left" w:leader="none"/>
          <w:tab w:pos="691" w:val="left" w:leader="none"/>
        </w:tabs>
        <w:spacing w:line="268" w:lineRule="auto" w:before="0" w:after="0"/>
        <w:ind w:left="658" w:right="257" w:hanging="253"/>
        <w:jc w:val="both"/>
        <w:rPr>
          <w:sz w:val="20"/>
        </w:rPr>
      </w:pPr>
      <w:r>
        <w:rPr>
          <w:b/>
          <w:sz w:val="19"/>
        </w:rPr>
        <w:t>Applicability_;_</w:t>
      </w:r>
      <w:r>
        <w:rPr>
          <w:b/>
          <w:spacing w:val="40"/>
          <w:sz w:val="19"/>
        </w:rPr>
        <w:t> </w:t>
      </w:r>
      <w:r>
        <w:rPr>
          <w:sz w:val="20"/>
        </w:rPr>
        <w:t>All use and development of the</w:t>
      </w:r>
      <w:r>
        <w:rPr>
          <w:spacing w:val="-2"/>
          <w:sz w:val="20"/>
        </w:rPr>
        <w:t> </w:t>
      </w:r>
      <w:r>
        <w:rPr>
          <w:sz w:val="20"/>
        </w:rPr>
        <w:t>property applicable to this Conditional</w:t>
      </w:r>
      <w:r>
        <w:rPr>
          <w:spacing w:val="-8"/>
          <w:sz w:val="20"/>
        </w:rPr>
        <w:t> </w:t>
      </w:r>
      <w:r>
        <w:rPr>
          <w:sz w:val="20"/>
        </w:rPr>
        <w:t>Zoning</w:t>
      </w:r>
      <w:r>
        <w:rPr>
          <w:spacing w:val="-10"/>
          <w:sz w:val="20"/>
        </w:rPr>
        <w:t> </w:t>
      </w:r>
      <w:r>
        <w:rPr>
          <w:sz w:val="20"/>
        </w:rPr>
        <w:t>(CZ-08-24) and as </w:t>
      </w:r>
      <w:r>
        <w:rPr>
          <w:w w:val="105"/>
          <w:sz w:val="20"/>
        </w:rPr>
        <w:t>delineated</w:t>
      </w:r>
      <w:r>
        <w:rPr>
          <w:spacing w:val="-15"/>
          <w:w w:val="105"/>
          <w:sz w:val="20"/>
        </w:rPr>
        <w:t> </w:t>
      </w:r>
      <w:r>
        <w:rPr>
          <w:w w:val="105"/>
          <w:sz w:val="20"/>
        </w:rPr>
        <w:t>in</w:t>
      </w:r>
      <w:r>
        <w:rPr>
          <w:spacing w:val="-15"/>
          <w:w w:val="105"/>
          <w:sz w:val="20"/>
        </w:rPr>
        <w:t> </w:t>
      </w:r>
      <w:r>
        <w:rPr>
          <w:w w:val="105"/>
          <w:sz w:val="20"/>
        </w:rPr>
        <w:t>Exhibit</w:t>
      </w:r>
      <w:r>
        <w:rPr>
          <w:spacing w:val="-9"/>
          <w:w w:val="105"/>
          <w:sz w:val="20"/>
        </w:rPr>
        <w:t> </w:t>
      </w:r>
      <w:r>
        <w:rPr>
          <w:w w:val="105"/>
          <w:sz w:val="20"/>
        </w:rPr>
        <w:t>"A" and</w:t>
      </w:r>
      <w:r>
        <w:rPr>
          <w:spacing w:val="-13"/>
          <w:w w:val="105"/>
          <w:sz w:val="20"/>
        </w:rPr>
        <w:t> </w:t>
      </w:r>
      <w:r>
        <w:rPr>
          <w:w w:val="105"/>
          <w:sz w:val="20"/>
        </w:rPr>
        <w:t>Exhibit "B"</w:t>
      </w:r>
      <w:r>
        <w:rPr>
          <w:spacing w:val="15"/>
          <w:w w:val="105"/>
          <w:sz w:val="20"/>
        </w:rPr>
        <w:t> </w:t>
      </w:r>
      <w:r>
        <w:rPr>
          <w:w w:val="105"/>
          <w:sz w:val="20"/>
        </w:rPr>
        <w:t>shall</w:t>
      </w:r>
      <w:r>
        <w:rPr>
          <w:spacing w:val="-15"/>
          <w:w w:val="105"/>
          <w:sz w:val="20"/>
        </w:rPr>
        <w:t> </w:t>
      </w:r>
      <w:r>
        <w:rPr>
          <w:w w:val="105"/>
          <w:sz w:val="20"/>
        </w:rPr>
        <w:t>occur</w:t>
      </w:r>
      <w:r>
        <w:rPr>
          <w:spacing w:val="-6"/>
          <w:w w:val="105"/>
          <w:sz w:val="20"/>
        </w:rPr>
        <w:t> </w:t>
      </w:r>
      <w:r>
        <w:rPr>
          <w:w w:val="105"/>
          <w:sz w:val="20"/>
        </w:rPr>
        <w:t>consistent with</w:t>
      </w:r>
      <w:r>
        <w:rPr>
          <w:spacing w:val="-15"/>
          <w:w w:val="105"/>
          <w:sz w:val="20"/>
        </w:rPr>
        <w:t> </w:t>
      </w:r>
      <w:r>
        <w:rPr>
          <w:w w:val="105"/>
          <w:sz w:val="20"/>
        </w:rPr>
        <w:t>the</w:t>
      </w:r>
      <w:r>
        <w:rPr>
          <w:spacing w:val="-8"/>
          <w:w w:val="105"/>
          <w:sz w:val="20"/>
        </w:rPr>
        <w:t> </w:t>
      </w:r>
      <w:r>
        <w:rPr>
          <w:w w:val="105"/>
          <w:sz w:val="20"/>
        </w:rPr>
        <w:t>standards and</w:t>
      </w:r>
      <w:r>
        <w:rPr>
          <w:spacing w:val="-10"/>
          <w:w w:val="105"/>
          <w:sz w:val="20"/>
        </w:rPr>
        <w:t> </w:t>
      </w:r>
      <w:r>
        <w:rPr>
          <w:w w:val="105"/>
          <w:sz w:val="20"/>
        </w:rPr>
        <w:t>requirements of</w:t>
      </w:r>
      <w:r>
        <w:rPr>
          <w:spacing w:val="-10"/>
          <w:w w:val="105"/>
          <w:sz w:val="20"/>
        </w:rPr>
        <w:t> </w:t>
      </w:r>
      <w:r>
        <w:rPr>
          <w:w w:val="105"/>
          <w:sz w:val="20"/>
        </w:rPr>
        <w:t>the</w:t>
      </w:r>
      <w:r>
        <w:rPr>
          <w:spacing w:val="-9"/>
          <w:w w:val="105"/>
          <w:sz w:val="20"/>
        </w:rPr>
        <w:t> </w:t>
      </w:r>
      <w:r>
        <w:rPr>
          <w:w w:val="105"/>
          <w:sz w:val="20"/>
        </w:rPr>
        <w:t>C-3 Highway Commercial</w:t>
      </w:r>
      <w:r>
        <w:rPr>
          <w:spacing w:val="-1"/>
          <w:w w:val="105"/>
          <w:sz w:val="20"/>
        </w:rPr>
        <w:t> </w:t>
      </w:r>
      <w:r>
        <w:rPr>
          <w:w w:val="105"/>
          <w:sz w:val="20"/>
        </w:rPr>
        <w:t>Zoning</w:t>
      </w:r>
      <w:r>
        <w:rPr>
          <w:spacing w:val="-6"/>
          <w:w w:val="105"/>
          <w:sz w:val="20"/>
        </w:rPr>
        <w:t> </w:t>
      </w:r>
      <w:r>
        <w:rPr>
          <w:w w:val="105"/>
          <w:sz w:val="20"/>
        </w:rPr>
        <w:t>District unless otherwise stated herein. If</w:t>
      </w:r>
      <w:r>
        <w:rPr>
          <w:spacing w:val="-2"/>
          <w:w w:val="105"/>
          <w:sz w:val="20"/>
        </w:rPr>
        <w:t> </w:t>
      </w:r>
      <w:r>
        <w:rPr>
          <w:w w:val="105"/>
          <w:sz w:val="20"/>
        </w:rPr>
        <w:t>any</w:t>
      </w:r>
      <w:r>
        <w:rPr>
          <w:spacing w:val="-1"/>
          <w:w w:val="105"/>
          <w:sz w:val="20"/>
        </w:rPr>
        <w:t> </w:t>
      </w:r>
      <w:r>
        <w:rPr>
          <w:w w:val="105"/>
          <w:sz w:val="20"/>
        </w:rPr>
        <w:t>standards herein are</w:t>
      </w:r>
      <w:r>
        <w:rPr>
          <w:spacing w:val="-1"/>
          <w:w w:val="105"/>
          <w:sz w:val="20"/>
        </w:rPr>
        <w:t> </w:t>
      </w:r>
      <w:r>
        <w:rPr>
          <w:w w:val="105"/>
          <w:sz w:val="20"/>
        </w:rPr>
        <w:t>inconsistent with the</w:t>
      </w:r>
      <w:r>
        <w:rPr>
          <w:w w:val="105"/>
          <w:sz w:val="20"/>
        </w:rPr>
        <w:t> Unified</w:t>
      </w:r>
      <w:r>
        <w:rPr>
          <w:w w:val="105"/>
          <w:sz w:val="20"/>
        </w:rPr>
        <w:t> Development</w:t>
      </w:r>
      <w:r>
        <w:rPr>
          <w:w w:val="105"/>
          <w:sz w:val="20"/>
        </w:rPr>
        <w:t> Ordinance,</w:t>
      </w:r>
      <w:r>
        <w:rPr>
          <w:w w:val="105"/>
          <w:sz w:val="20"/>
        </w:rPr>
        <w:t> the</w:t>
      </w:r>
      <w:r>
        <w:rPr>
          <w:w w:val="105"/>
          <w:sz w:val="20"/>
        </w:rPr>
        <w:t> conditions</w:t>
      </w:r>
      <w:r>
        <w:rPr>
          <w:w w:val="105"/>
          <w:sz w:val="20"/>
        </w:rPr>
        <w:t> set forth</w:t>
      </w:r>
      <w:r>
        <w:rPr>
          <w:w w:val="105"/>
          <w:sz w:val="20"/>
        </w:rPr>
        <w:t> herein</w:t>
      </w:r>
      <w:r>
        <w:rPr>
          <w:w w:val="105"/>
          <w:sz w:val="20"/>
        </w:rPr>
        <w:t> shall supersede</w:t>
      </w:r>
      <w:r>
        <w:rPr>
          <w:w w:val="105"/>
          <w:sz w:val="20"/>
        </w:rPr>
        <w:t> and</w:t>
      </w:r>
      <w:r>
        <w:rPr>
          <w:w w:val="105"/>
          <w:sz w:val="20"/>
        </w:rPr>
        <w:t> apply to</w:t>
      </w:r>
      <w:r>
        <w:rPr>
          <w:w w:val="105"/>
          <w:sz w:val="20"/>
        </w:rPr>
        <w:t> the development</w:t>
      </w:r>
      <w:r>
        <w:rPr>
          <w:w w:val="105"/>
          <w:sz w:val="20"/>
        </w:rPr>
        <w:t> of the property</w:t>
      </w:r>
      <w:r>
        <w:rPr>
          <w:w w:val="105"/>
          <w:sz w:val="20"/>
        </w:rPr>
        <w:t> delineated</w:t>
      </w:r>
      <w:r>
        <w:rPr>
          <w:w w:val="105"/>
          <w:sz w:val="20"/>
        </w:rPr>
        <w:t> in Exhibit</w:t>
      </w:r>
      <w:r>
        <w:rPr>
          <w:w w:val="105"/>
          <w:sz w:val="20"/>
        </w:rPr>
        <w:t> "A"</w:t>
      </w:r>
      <w:r>
        <w:rPr>
          <w:spacing w:val="40"/>
          <w:w w:val="105"/>
          <w:sz w:val="20"/>
        </w:rPr>
        <w:t> </w:t>
      </w:r>
      <w:r>
        <w:rPr>
          <w:w w:val="105"/>
          <w:sz w:val="20"/>
        </w:rPr>
        <w:t>and Exhibit</w:t>
      </w:r>
      <w:r>
        <w:rPr>
          <w:w w:val="105"/>
          <w:sz w:val="20"/>
        </w:rPr>
        <w:t> "B." If not expressly</w:t>
      </w:r>
      <w:r>
        <w:rPr>
          <w:w w:val="105"/>
          <w:sz w:val="20"/>
        </w:rPr>
        <w:t> stated herein the C-3 Highway Commercial Zoning</w:t>
      </w:r>
      <w:r>
        <w:rPr>
          <w:spacing w:val="-14"/>
          <w:w w:val="105"/>
          <w:sz w:val="20"/>
        </w:rPr>
        <w:t> </w:t>
      </w:r>
      <w:r>
        <w:rPr>
          <w:w w:val="105"/>
          <w:sz w:val="20"/>
        </w:rPr>
        <w:t>District standards shall</w:t>
      </w:r>
      <w:r>
        <w:rPr>
          <w:spacing w:val="-9"/>
          <w:w w:val="105"/>
          <w:sz w:val="20"/>
        </w:rPr>
        <w:t> </w:t>
      </w:r>
      <w:r>
        <w:rPr>
          <w:w w:val="105"/>
          <w:sz w:val="20"/>
        </w:rPr>
        <w:t>apply.</w:t>
      </w:r>
    </w:p>
    <w:p>
      <w:pPr>
        <w:spacing w:line="240" w:lineRule="auto" w:before="47"/>
        <w:rPr>
          <w:sz w:val="20"/>
        </w:rPr>
      </w:pPr>
    </w:p>
    <w:p>
      <w:pPr>
        <w:pStyle w:val="ListParagraph"/>
        <w:numPr>
          <w:ilvl w:val="0"/>
          <w:numId w:val="16"/>
        </w:numPr>
        <w:tabs>
          <w:tab w:pos="669" w:val="left" w:leader="none"/>
        </w:tabs>
        <w:spacing w:line="240" w:lineRule="auto" w:before="0" w:after="0"/>
        <w:ind w:left="669" w:right="0" w:hanging="277"/>
        <w:jc w:val="left"/>
        <w:rPr>
          <w:b/>
          <w:sz w:val="19"/>
        </w:rPr>
      </w:pPr>
      <w:r>
        <w:rPr>
          <w:b/>
          <w:sz w:val="19"/>
        </w:rPr>
        <w:t>Permitted</w:t>
      </w:r>
      <w:r>
        <w:rPr>
          <w:b/>
          <w:spacing w:val="48"/>
          <w:sz w:val="19"/>
        </w:rPr>
        <w:t> </w:t>
      </w:r>
      <w:r>
        <w:rPr>
          <w:b/>
          <w:sz w:val="19"/>
        </w:rPr>
        <w:t>and</w:t>
      </w:r>
      <w:r>
        <w:rPr>
          <w:b/>
          <w:spacing w:val="28"/>
          <w:sz w:val="19"/>
        </w:rPr>
        <w:t> </w:t>
      </w:r>
      <w:r>
        <w:rPr>
          <w:b/>
          <w:sz w:val="19"/>
        </w:rPr>
        <w:t>Prohibited</w:t>
      </w:r>
      <w:r>
        <w:rPr>
          <w:b/>
          <w:spacing w:val="56"/>
          <w:sz w:val="19"/>
        </w:rPr>
        <w:t> </w:t>
      </w:r>
      <w:r>
        <w:rPr>
          <w:b/>
          <w:spacing w:val="-2"/>
          <w:sz w:val="19"/>
        </w:rPr>
        <w:t>Uses.</w:t>
      </w:r>
    </w:p>
    <w:p>
      <w:pPr>
        <w:spacing w:line="240" w:lineRule="auto" w:before="73"/>
        <w:rPr>
          <w:b/>
          <w:sz w:val="19"/>
        </w:rPr>
      </w:pPr>
    </w:p>
    <w:p>
      <w:pPr>
        <w:pStyle w:val="ListParagraph"/>
        <w:numPr>
          <w:ilvl w:val="1"/>
          <w:numId w:val="16"/>
        </w:numPr>
        <w:tabs>
          <w:tab w:pos="995" w:val="left" w:leader="none"/>
          <w:tab w:pos="999" w:val="left" w:leader="none"/>
        </w:tabs>
        <w:spacing w:line="268" w:lineRule="auto" w:before="0" w:after="0"/>
        <w:ind w:left="995" w:right="256" w:hanging="347"/>
        <w:jc w:val="both"/>
        <w:rPr>
          <w:sz w:val="20"/>
        </w:rPr>
      </w:pPr>
      <w:r>
        <w:rPr>
          <w:w w:val="105"/>
          <w:sz w:val="20"/>
        </w:rPr>
        <w:t>Parking</w:t>
      </w:r>
      <w:r>
        <w:rPr>
          <w:spacing w:val="-1"/>
          <w:w w:val="105"/>
          <w:sz w:val="20"/>
        </w:rPr>
        <w:t> </w:t>
      </w:r>
      <w:r>
        <w:rPr>
          <w:w w:val="105"/>
          <w:sz w:val="20"/>
        </w:rPr>
        <w:t>and outdoor</w:t>
      </w:r>
      <w:r>
        <w:rPr>
          <w:w w:val="105"/>
          <w:sz w:val="20"/>
        </w:rPr>
        <w:t> storage and off-street loading</w:t>
      </w:r>
      <w:r>
        <w:rPr>
          <w:spacing w:val="-2"/>
          <w:w w:val="105"/>
          <w:sz w:val="20"/>
        </w:rPr>
        <w:t> </w:t>
      </w:r>
      <w:r>
        <w:rPr>
          <w:w w:val="105"/>
          <w:sz w:val="20"/>
        </w:rPr>
        <w:t>areas is</w:t>
      </w:r>
      <w:r>
        <w:rPr>
          <w:spacing w:val="-3"/>
          <w:w w:val="105"/>
          <w:sz w:val="20"/>
        </w:rPr>
        <w:t> </w:t>
      </w:r>
      <w:r>
        <w:rPr>
          <w:w w:val="105"/>
          <w:sz w:val="20"/>
        </w:rPr>
        <w:t>limited</w:t>
      </w:r>
      <w:r>
        <w:rPr>
          <w:spacing w:val="-3"/>
          <w:w w:val="105"/>
          <w:sz w:val="20"/>
        </w:rPr>
        <w:t> </w:t>
      </w:r>
      <w:r>
        <w:rPr>
          <w:w w:val="105"/>
          <w:sz w:val="20"/>
        </w:rPr>
        <w:t>to .48</w:t>
      </w:r>
      <w:r>
        <w:rPr>
          <w:spacing w:val="-1"/>
          <w:w w:val="105"/>
          <w:sz w:val="20"/>
        </w:rPr>
        <w:t> </w:t>
      </w:r>
      <w:r>
        <w:rPr>
          <w:w w:val="105"/>
          <w:sz w:val="20"/>
        </w:rPr>
        <w:t>acres of 14</w:t>
      </w:r>
      <w:r>
        <w:rPr>
          <w:spacing w:val="-4"/>
          <w:w w:val="105"/>
          <w:sz w:val="20"/>
        </w:rPr>
        <w:t> </w:t>
      </w:r>
      <w:r>
        <w:rPr>
          <w:w w:val="105"/>
          <w:sz w:val="20"/>
        </w:rPr>
        <w:t>commercial</w:t>
      </w:r>
      <w:r>
        <w:rPr>
          <w:spacing w:val="-2"/>
          <w:w w:val="105"/>
          <w:sz w:val="20"/>
        </w:rPr>
        <w:t> </w:t>
      </w:r>
      <w:r>
        <w:rPr>
          <w:w w:val="105"/>
          <w:sz w:val="20"/>
        </w:rPr>
        <w:t>parking stalls and 2</w:t>
      </w:r>
      <w:r>
        <w:rPr>
          <w:spacing w:val="-4"/>
          <w:w w:val="105"/>
          <w:sz w:val="20"/>
        </w:rPr>
        <w:t> </w:t>
      </w:r>
      <w:r>
        <w:rPr>
          <w:w w:val="105"/>
          <w:sz w:val="20"/>
        </w:rPr>
        <w:t>roll-off</w:t>
      </w:r>
      <w:r>
        <w:rPr>
          <w:w w:val="105"/>
          <w:sz w:val="20"/>
        </w:rPr>
        <w:t> dumpster storage and off-street loading</w:t>
      </w:r>
      <w:r>
        <w:rPr>
          <w:spacing w:val="-1"/>
          <w:w w:val="105"/>
          <w:sz w:val="20"/>
        </w:rPr>
        <w:t> </w:t>
      </w:r>
      <w:r>
        <w:rPr>
          <w:w w:val="105"/>
          <w:sz w:val="20"/>
        </w:rPr>
        <w:t>areas which meet</w:t>
      </w:r>
      <w:r>
        <w:rPr>
          <w:spacing w:val="-2"/>
          <w:w w:val="105"/>
          <w:sz w:val="20"/>
        </w:rPr>
        <w:t> </w:t>
      </w:r>
      <w:r>
        <w:rPr>
          <w:w w:val="105"/>
          <w:sz w:val="20"/>
        </w:rPr>
        <w:t>the 70-foot setback</w:t>
      </w:r>
      <w:r>
        <w:rPr>
          <w:spacing w:val="-1"/>
          <w:w w:val="105"/>
          <w:sz w:val="20"/>
        </w:rPr>
        <w:t> </w:t>
      </w:r>
      <w:r>
        <w:rPr>
          <w:w w:val="105"/>
          <w:sz w:val="20"/>
        </w:rPr>
        <w:t>for off­ </w:t>
      </w:r>
      <w:r>
        <w:rPr>
          <w:sz w:val="20"/>
        </w:rPr>
        <w:t>street loading</w:t>
      </w:r>
      <w:r>
        <w:rPr>
          <w:spacing w:val="-11"/>
          <w:sz w:val="20"/>
        </w:rPr>
        <w:t> </w:t>
      </w:r>
      <w:r>
        <w:rPr>
          <w:sz w:val="20"/>
        </w:rPr>
        <w:t>areas per Article 6.05(F)(7)(3)(C) as shown on</w:t>
      </w:r>
      <w:r>
        <w:rPr>
          <w:spacing w:val="-9"/>
          <w:sz w:val="20"/>
        </w:rPr>
        <w:t> </w:t>
      </w:r>
      <w:r>
        <w:rPr>
          <w:sz w:val="20"/>
        </w:rPr>
        <w:t>the Conditional</w:t>
      </w:r>
      <w:r>
        <w:rPr>
          <w:spacing w:val="-1"/>
          <w:sz w:val="20"/>
        </w:rPr>
        <w:t> </w:t>
      </w:r>
      <w:r>
        <w:rPr>
          <w:sz w:val="20"/>
        </w:rPr>
        <w:t>Zoning</w:t>
      </w:r>
      <w:r>
        <w:rPr>
          <w:spacing w:val="-2"/>
          <w:sz w:val="20"/>
        </w:rPr>
        <w:t> </w:t>
      </w:r>
      <w:r>
        <w:rPr>
          <w:sz w:val="20"/>
        </w:rPr>
        <w:t>Master Plan appearing</w:t>
      </w:r>
      <w:r>
        <w:rPr>
          <w:spacing w:val="-3"/>
          <w:sz w:val="20"/>
        </w:rPr>
        <w:t> </w:t>
      </w:r>
      <w:r>
        <w:rPr>
          <w:sz w:val="20"/>
        </w:rPr>
        <w:t>in </w:t>
      </w:r>
      <w:r>
        <w:rPr>
          <w:w w:val="105"/>
          <w:sz w:val="20"/>
        </w:rPr>
        <w:t>Exhibit "B".</w:t>
      </w:r>
    </w:p>
    <w:p>
      <w:pPr>
        <w:pStyle w:val="ListParagraph"/>
        <w:numPr>
          <w:ilvl w:val="1"/>
          <w:numId w:val="16"/>
        </w:numPr>
        <w:tabs>
          <w:tab w:pos="990" w:val="left" w:leader="none"/>
          <w:tab w:pos="995" w:val="left" w:leader="none"/>
        </w:tabs>
        <w:spacing w:line="271" w:lineRule="auto" w:before="3" w:after="0"/>
        <w:ind w:left="995" w:right="281" w:hanging="346"/>
        <w:jc w:val="both"/>
        <w:rPr>
          <w:sz w:val="20"/>
        </w:rPr>
      </w:pPr>
      <w:r>
        <w:rPr>
          <w:sz w:val="20"/>
        </w:rPr>
        <w:t>A</w:t>
      </w:r>
      <w:r>
        <w:rPr>
          <w:spacing w:val="-14"/>
          <w:sz w:val="20"/>
        </w:rPr>
        <w:t> </w:t>
      </w:r>
      <w:r>
        <w:rPr>
          <w:sz w:val="20"/>
        </w:rPr>
        <w:t>5-foot</w:t>
      </w:r>
      <w:r>
        <w:rPr>
          <w:spacing w:val="-10"/>
          <w:sz w:val="20"/>
        </w:rPr>
        <w:t> </w:t>
      </w:r>
      <w:r>
        <w:rPr>
          <w:sz w:val="20"/>
        </w:rPr>
        <w:t>easement</w:t>
      </w:r>
      <w:r>
        <w:rPr>
          <w:spacing w:val="17"/>
          <w:sz w:val="20"/>
        </w:rPr>
        <w:t> </w:t>
      </w:r>
      <w:r>
        <w:rPr>
          <w:sz w:val="20"/>
        </w:rPr>
        <w:t>of no</w:t>
      </w:r>
      <w:r>
        <w:rPr>
          <w:spacing w:val="-1"/>
          <w:sz w:val="20"/>
        </w:rPr>
        <w:t> </w:t>
      </w:r>
      <w:r>
        <w:rPr>
          <w:sz w:val="20"/>
        </w:rPr>
        <w:t>access is</w:t>
      </w:r>
      <w:r>
        <w:rPr>
          <w:spacing w:val="-11"/>
          <w:sz w:val="20"/>
        </w:rPr>
        <w:t> </w:t>
      </w:r>
      <w:r>
        <w:rPr>
          <w:sz w:val="20"/>
        </w:rPr>
        <w:t>required</w:t>
      </w:r>
      <w:r>
        <w:rPr>
          <w:spacing w:val="-1"/>
          <w:sz w:val="20"/>
        </w:rPr>
        <w:t> </w:t>
      </w:r>
      <w:r>
        <w:rPr>
          <w:sz w:val="20"/>
        </w:rPr>
        <w:t>to extend the</w:t>
      </w:r>
      <w:r>
        <w:rPr>
          <w:spacing w:val="-7"/>
          <w:sz w:val="20"/>
        </w:rPr>
        <w:t> </w:t>
      </w:r>
      <w:r>
        <w:rPr>
          <w:sz w:val="20"/>
        </w:rPr>
        <w:t>length</w:t>
      </w:r>
      <w:r>
        <w:rPr>
          <w:spacing w:val="-3"/>
          <w:sz w:val="20"/>
        </w:rPr>
        <w:t> </w:t>
      </w:r>
      <w:r>
        <w:rPr>
          <w:sz w:val="20"/>
        </w:rPr>
        <w:t>of</w:t>
      </w:r>
      <w:r>
        <w:rPr>
          <w:spacing w:val="-7"/>
          <w:sz w:val="20"/>
        </w:rPr>
        <w:t> </w:t>
      </w:r>
      <w:r>
        <w:rPr>
          <w:sz w:val="20"/>
        </w:rPr>
        <w:t>the</w:t>
      </w:r>
      <w:r>
        <w:rPr>
          <w:spacing w:val="-7"/>
          <w:sz w:val="20"/>
        </w:rPr>
        <w:t> </w:t>
      </w:r>
      <w:r>
        <w:rPr>
          <w:sz w:val="20"/>
        </w:rPr>
        <w:t>property along</w:t>
      </w:r>
      <w:r>
        <w:rPr>
          <w:spacing w:val="-14"/>
          <w:sz w:val="20"/>
        </w:rPr>
        <w:t> </w:t>
      </w:r>
      <w:r>
        <w:rPr>
          <w:sz w:val="20"/>
        </w:rPr>
        <w:t>Jernigan Road</w:t>
      </w:r>
      <w:r>
        <w:rPr>
          <w:spacing w:val="-3"/>
          <w:sz w:val="20"/>
        </w:rPr>
        <w:t> </w:t>
      </w:r>
      <w:r>
        <w:rPr>
          <w:sz w:val="20"/>
        </w:rPr>
        <w:t>as</w:t>
      </w:r>
      <w:r>
        <w:rPr>
          <w:spacing w:val="-6"/>
          <w:sz w:val="20"/>
        </w:rPr>
        <w:t> </w:t>
      </w:r>
      <w:r>
        <w:rPr>
          <w:sz w:val="20"/>
        </w:rPr>
        <w:t>shown </w:t>
      </w:r>
      <w:r>
        <w:rPr>
          <w:w w:val="105"/>
          <w:sz w:val="20"/>
        </w:rPr>
        <w:t>on</w:t>
      </w:r>
      <w:r>
        <w:rPr>
          <w:spacing w:val="-15"/>
          <w:w w:val="105"/>
          <w:sz w:val="20"/>
        </w:rPr>
        <w:t> </w:t>
      </w:r>
      <w:r>
        <w:rPr>
          <w:w w:val="105"/>
          <w:sz w:val="20"/>
        </w:rPr>
        <w:t>the</w:t>
      </w:r>
      <w:r>
        <w:rPr>
          <w:spacing w:val="-4"/>
          <w:w w:val="105"/>
          <w:sz w:val="20"/>
        </w:rPr>
        <w:t> </w:t>
      </w:r>
      <w:r>
        <w:rPr>
          <w:w w:val="105"/>
          <w:sz w:val="20"/>
        </w:rPr>
        <w:t>Conditional</w:t>
      </w:r>
      <w:r>
        <w:rPr>
          <w:spacing w:val="-14"/>
          <w:w w:val="105"/>
          <w:sz w:val="20"/>
        </w:rPr>
        <w:t> </w:t>
      </w:r>
      <w:r>
        <w:rPr>
          <w:w w:val="105"/>
          <w:sz w:val="20"/>
        </w:rPr>
        <w:t>Zoning</w:t>
      </w:r>
      <w:r>
        <w:rPr>
          <w:spacing w:val="-14"/>
          <w:w w:val="105"/>
          <w:sz w:val="20"/>
        </w:rPr>
        <w:t> </w:t>
      </w:r>
      <w:r>
        <w:rPr>
          <w:w w:val="105"/>
          <w:sz w:val="20"/>
        </w:rPr>
        <w:t>Master Plan</w:t>
      </w:r>
      <w:r>
        <w:rPr>
          <w:spacing w:val="-7"/>
          <w:w w:val="105"/>
          <w:sz w:val="20"/>
        </w:rPr>
        <w:t> </w:t>
      </w:r>
      <w:r>
        <w:rPr>
          <w:w w:val="105"/>
          <w:sz w:val="20"/>
        </w:rPr>
        <w:t>appearing</w:t>
      </w:r>
      <w:r>
        <w:rPr>
          <w:spacing w:val="-7"/>
          <w:w w:val="105"/>
          <w:sz w:val="20"/>
        </w:rPr>
        <w:t> </w:t>
      </w:r>
      <w:r>
        <w:rPr>
          <w:w w:val="105"/>
          <w:sz w:val="20"/>
        </w:rPr>
        <w:t>in</w:t>
      </w:r>
      <w:r>
        <w:rPr>
          <w:spacing w:val="-17"/>
          <w:w w:val="105"/>
          <w:sz w:val="20"/>
        </w:rPr>
        <w:t> </w:t>
      </w:r>
      <w:r>
        <w:rPr>
          <w:w w:val="105"/>
          <w:sz w:val="20"/>
        </w:rPr>
        <w:t>Exhibit "A".</w:t>
      </w:r>
    </w:p>
    <w:p>
      <w:pPr>
        <w:pStyle w:val="ListParagraph"/>
        <w:numPr>
          <w:ilvl w:val="1"/>
          <w:numId w:val="16"/>
        </w:numPr>
        <w:tabs>
          <w:tab w:pos="985" w:val="left" w:leader="none"/>
          <w:tab w:pos="990" w:val="left" w:leader="none"/>
        </w:tabs>
        <w:spacing w:line="266" w:lineRule="auto" w:before="0" w:after="0"/>
        <w:ind w:left="985" w:right="274" w:hanging="338"/>
        <w:jc w:val="both"/>
        <w:rPr>
          <w:sz w:val="20"/>
        </w:rPr>
      </w:pPr>
      <w:r>
        <w:rPr>
          <w:w w:val="105"/>
          <w:sz w:val="20"/>
        </w:rPr>
        <w:t>A</w:t>
      </w:r>
      <w:r>
        <w:rPr>
          <w:w w:val="105"/>
          <w:sz w:val="20"/>
        </w:rPr>
        <w:t> 32-foot cross-access</w:t>
      </w:r>
      <w:r>
        <w:rPr>
          <w:w w:val="105"/>
          <w:sz w:val="20"/>
        </w:rPr>
        <w:t> easement</w:t>
      </w:r>
      <w:r>
        <w:rPr>
          <w:w w:val="105"/>
          <w:sz w:val="20"/>
        </w:rPr>
        <w:t> is</w:t>
      </w:r>
      <w:r>
        <w:rPr>
          <w:spacing w:val="-2"/>
          <w:w w:val="105"/>
          <w:sz w:val="20"/>
        </w:rPr>
        <w:t> </w:t>
      </w:r>
      <w:r>
        <w:rPr>
          <w:w w:val="105"/>
          <w:sz w:val="20"/>
        </w:rPr>
        <w:t>required</w:t>
      </w:r>
      <w:r>
        <w:rPr>
          <w:spacing w:val="-1"/>
          <w:w w:val="105"/>
          <w:sz w:val="20"/>
        </w:rPr>
        <w:t> </w:t>
      </w:r>
      <w:r>
        <w:rPr>
          <w:w w:val="105"/>
          <w:sz w:val="20"/>
        </w:rPr>
        <w:t>for</w:t>
      </w:r>
      <w:r>
        <w:rPr>
          <w:spacing w:val="-2"/>
          <w:w w:val="105"/>
          <w:sz w:val="20"/>
        </w:rPr>
        <w:t> </w:t>
      </w:r>
      <w:r>
        <w:rPr>
          <w:w w:val="105"/>
          <w:sz w:val="20"/>
        </w:rPr>
        <w:t>the applicant to access the subject property across PIN 1527-16-4428.</w:t>
      </w:r>
      <w:r>
        <w:rPr>
          <w:spacing w:val="-36"/>
          <w:w w:val="105"/>
          <w:sz w:val="20"/>
        </w:rPr>
        <w:t> </w:t>
      </w:r>
      <w:r>
        <w:rPr>
          <w:w w:val="105"/>
          <w:sz w:val="20"/>
        </w:rPr>
        <w:t>000.</w:t>
      </w:r>
    </w:p>
    <w:p>
      <w:pPr>
        <w:spacing w:line="240" w:lineRule="auto" w:before="42"/>
        <w:rPr>
          <w:sz w:val="20"/>
        </w:rPr>
      </w:pPr>
    </w:p>
    <w:p>
      <w:pPr>
        <w:pStyle w:val="ListParagraph"/>
        <w:numPr>
          <w:ilvl w:val="0"/>
          <w:numId w:val="16"/>
        </w:numPr>
        <w:tabs>
          <w:tab w:pos="678" w:val="left" w:leader="none"/>
        </w:tabs>
        <w:spacing w:line="240" w:lineRule="auto" w:before="0" w:after="0"/>
        <w:ind w:left="678" w:right="0" w:hanging="296"/>
        <w:jc w:val="left"/>
        <w:rPr>
          <w:b/>
          <w:sz w:val="19"/>
        </w:rPr>
      </w:pPr>
      <w:r>
        <w:rPr>
          <w:b/>
          <w:w w:val="105"/>
          <w:sz w:val="19"/>
        </w:rPr>
        <w:t>Development</w:t>
      </w:r>
      <w:r>
        <w:rPr>
          <w:b/>
          <w:spacing w:val="47"/>
          <w:w w:val="105"/>
          <w:sz w:val="19"/>
        </w:rPr>
        <w:t> </w:t>
      </w:r>
      <w:r>
        <w:rPr>
          <w:b/>
          <w:spacing w:val="-2"/>
          <w:w w:val="105"/>
          <w:sz w:val="19"/>
        </w:rPr>
        <w:t>Standards.</w:t>
      </w:r>
    </w:p>
    <w:p>
      <w:pPr>
        <w:spacing w:line="240" w:lineRule="auto" w:before="73"/>
        <w:rPr>
          <w:b/>
          <w:sz w:val="19"/>
        </w:rPr>
      </w:pPr>
    </w:p>
    <w:p>
      <w:pPr>
        <w:pStyle w:val="ListParagraph"/>
        <w:numPr>
          <w:ilvl w:val="1"/>
          <w:numId w:val="16"/>
        </w:numPr>
        <w:tabs>
          <w:tab w:pos="976" w:val="left" w:leader="none"/>
        </w:tabs>
        <w:spacing w:line="240" w:lineRule="auto" w:before="0" w:after="0"/>
        <w:ind w:left="976" w:right="0" w:hanging="261"/>
        <w:jc w:val="left"/>
        <w:rPr>
          <w:sz w:val="20"/>
        </w:rPr>
      </w:pPr>
      <w:r>
        <w:rPr>
          <w:w w:val="105"/>
          <w:sz w:val="20"/>
        </w:rPr>
        <w:t>Setback</w:t>
      </w:r>
      <w:r>
        <w:rPr>
          <w:spacing w:val="-15"/>
          <w:w w:val="105"/>
          <w:sz w:val="20"/>
        </w:rPr>
        <w:t> </w:t>
      </w:r>
      <w:r>
        <w:rPr>
          <w:w w:val="105"/>
          <w:sz w:val="20"/>
        </w:rPr>
        <w:t>Standards.</w:t>
      </w:r>
      <w:r>
        <w:rPr>
          <w:spacing w:val="71"/>
          <w:w w:val="150"/>
          <w:sz w:val="20"/>
        </w:rPr>
        <w:t> </w:t>
      </w:r>
      <w:r>
        <w:rPr>
          <w:w w:val="105"/>
          <w:sz w:val="20"/>
        </w:rPr>
        <w:t>Minimum</w:t>
      </w:r>
      <w:r>
        <w:rPr>
          <w:spacing w:val="-9"/>
          <w:w w:val="105"/>
          <w:sz w:val="20"/>
        </w:rPr>
        <w:t> </w:t>
      </w:r>
      <w:r>
        <w:rPr>
          <w:w w:val="105"/>
          <w:sz w:val="20"/>
        </w:rPr>
        <w:t>setback</w:t>
      </w:r>
      <w:r>
        <w:rPr>
          <w:spacing w:val="-12"/>
          <w:w w:val="105"/>
          <w:sz w:val="20"/>
        </w:rPr>
        <w:t> </w:t>
      </w:r>
      <w:r>
        <w:rPr>
          <w:w w:val="105"/>
          <w:sz w:val="20"/>
        </w:rPr>
        <w:t>standards</w:t>
      </w:r>
      <w:r>
        <w:rPr>
          <w:spacing w:val="-6"/>
          <w:w w:val="105"/>
          <w:sz w:val="20"/>
        </w:rPr>
        <w:t> </w:t>
      </w:r>
      <w:r>
        <w:rPr>
          <w:w w:val="105"/>
          <w:sz w:val="20"/>
        </w:rPr>
        <w:t>for</w:t>
      </w:r>
      <w:r>
        <w:rPr>
          <w:spacing w:val="-14"/>
          <w:w w:val="105"/>
          <w:sz w:val="20"/>
        </w:rPr>
        <w:t> </w:t>
      </w:r>
      <w:r>
        <w:rPr>
          <w:w w:val="105"/>
          <w:sz w:val="20"/>
        </w:rPr>
        <w:t>this</w:t>
      </w:r>
      <w:r>
        <w:rPr>
          <w:spacing w:val="-7"/>
          <w:w w:val="105"/>
          <w:sz w:val="20"/>
        </w:rPr>
        <w:t> </w:t>
      </w:r>
      <w:r>
        <w:rPr>
          <w:w w:val="105"/>
          <w:sz w:val="20"/>
        </w:rPr>
        <w:t>commercial</w:t>
      </w:r>
      <w:r>
        <w:rPr>
          <w:spacing w:val="-13"/>
          <w:w w:val="105"/>
          <w:sz w:val="20"/>
        </w:rPr>
        <w:t> </w:t>
      </w:r>
      <w:r>
        <w:rPr>
          <w:w w:val="105"/>
          <w:sz w:val="20"/>
        </w:rPr>
        <w:t>development</w:t>
      </w:r>
      <w:r>
        <w:rPr>
          <w:spacing w:val="-5"/>
          <w:w w:val="105"/>
          <w:sz w:val="20"/>
        </w:rPr>
        <w:t> </w:t>
      </w:r>
      <w:r>
        <w:rPr>
          <w:w w:val="105"/>
          <w:sz w:val="20"/>
        </w:rPr>
        <w:t>shall</w:t>
      </w:r>
      <w:r>
        <w:rPr>
          <w:spacing w:val="-29"/>
          <w:w w:val="105"/>
          <w:sz w:val="20"/>
        </w:rPr>
        <w:t> </w:t>
      </w:r>
      <w:r>
        <w:rPr>
          <w:spacing w:val="-5"/>
          <w:w w:val="105"/>
          <w:sz w:val="20"/>
        </w:rPr>
        <w:t>be:</w:t>
      </w:r>
    </w:p>
    <w:p>
      <w:pPr>
        <w:spacing w:line="240" w:lineRule="auto" w:before="0"/>
        <w:rPr>
          <w:sz w:val="17"/>
        </w:rPr>
      </w:pPr>
    </w:p>
    <w:p>
      <w:pPr>
        <w:spacing w:after="0" w:line="240" w:lineRule="auto"/>
        <w:rPr>
          <w:sz w:val="17"/>
        </w:rPr>
        <w:sectPr>
          <w:pgSz w:w="11910" w:h="16840"/>
          <w:pgMar w:top="1240" w:bottom="280" w:left="680" w:right="180"/>
        </w:sectPr>
      </w:pPr>
    </w:p>
    <w:p>
      <w:pPr>
        <w:pStyle w:val="BodyText"/>
        <w:spacing w:line="271" w:lineRule="auto" w:before="94"/>
        <w:ind w:left="1766"/>
        <w:rPr>
          <w:rFonts w:ascii="Arial"/>
        </w:rPr>
      </w:pPr>
      <w:r>
        <w:rPr>
          <w:rFonts w:ascii="Arial"/>
        </w:rPr>
        <w:t>Secondary</w:t>
      </w:r>
      <w:r>
        <w:rPr>
          <w:rFonts w:ascii="Arial"/>
          <w:spacing w:val="-11"/>
        </w:rPr>
        <w:t> </w:t>
      </w:r>
      <w:r>
        <w:rPr>
          <w:rFonts w:ascii="Arial"/>
        </w:rPr>
        <w:t>Front: </w:t>
      </w:r>
      <w:r>
        <w:rPr>
          <w:rFonts w:ascii="Arial"/>
          <w:spacing w:val="-2"/>
        </w:rPr>
        <w:t>Side:</w:t>
      </w:r>
    </w:p>
    <w:p>
      <w:pPr>
        <w:pStyle w:val="BodyText"/>
        <w:spacing w:line="229" w:lineRule="exact"/>
        <w:ind w:left="1769"/>
        <w:rPr>
          <w:rFonts w:ascii="Arial"/>
        </w:rPr>
      </w:pPr>
      <w:r>
        <w:rPr>
          <w:rFonts w:ascii="Arial"/>
          <w:spacing w:val="-2"/>
        </w:rPr>
        <w:t>Rear:</w:t>
      </w:r>
    </w:p>
    <w:p>
      <w:pPr>
        <w:pStyle w:val="BodyText"/>
        <w:spacing w:before="94"/>
        <w:ind w:left="480"/>
        <w:rPr>
          <w:rFonts w:ascii="Arial"/>
        </w:rPr>
      </w:pPr>
      <w:r>
        <w:rPr/>
        <w:br w:type="column"/>
      </w:r>
      <w:r>
        <w:rPr>
          <w:rFonts w:ascii="Arial"/>
          <w:spacing w:val="-2"/>
        </w:rPr>
        <w:t>20</w:t>
      </w:r>
      <w:r>
        <w:rPr>
          <w:rFonts w:ascii="Arial"/>
          <w:spacing w:val="-12"/>
        </w:rPr>
        <w:t> </w:t>
      </w:r>
      <w:r>
        <w:rPr>
          <w:rFonts w:ascii="Arial"/>
          <w:spacing w:val="-4"/>
        </w:rPr>
        <w:t>feet</w:t>
      </w:r>
    </w:p>
    <w:p>
      <w:pPr>
        <w:pStyle w:val="BodyText"/>
        <w:spacing w:before="30"/>
        <w:ind w:left="480"/>
        <w:rPr>
          <w:rFonts w:ascii="Arial"/>
        </w:rPr>
      </w:pPr>
      <w:r>
        <w:rPr>
          <w:rFonts w:ascii="Arial"/>
          <w:spacing w:val="-2"/>
        </w:rPr>
        <w:t>20</w:t>
      </w:r>
      <w:r>
        <w:rPr>
          <w:rFonts w:ascii="Arial"/>
          <w:spacing w:val="-12"/>
        </w:rPr>
        <w:t> </w:t>
      </w:r>
      <w:r>
        <w:rPr>
          <w:rFonts w:ascii="Arial"/>
          <w:spacing w:val="-4"/>
        </w:rPr>
        <w:t>feet</w:t>
      </w:r>
    </w:p>
    <w:p>
      <w:pPr>
        <w:spacing w:before="21"/>
        <w:ind w:left="488" w:right="0" w:firstLine="0"/>
        <w:jc w:val="left"/>
        <w:rPr>
          <w:rFonts w:ascii="Times New Roman"/>
          <w:b/>
          <w:sz w:val="21"/>
        </w:rPr>
      </w:pPr>
      <w:r>
        <w:rPr>
          <w:rFonts w:ascii="Times New Roman"/>
          <w:b/>
          <w:spacing w:val="-5"/>
          <w:sz w:val="21"/>
        </w:rPr>
        <w:t>N/A</w:t>
      </w:r>
    </w:p>
    <w:p>
      <w:pPr>
        <w:spacing w:after="0"/>
        <w:jc w:val="left"/>
        <w:rPr>
          <w:rFonts w:ascii="Times New Roman"/>
          <w:sz w:val="21"/>
        </w:rPr>
        <w:sectPr>
          <w:type w:val="continuous"/>
          <w:pgSz w:w="11910" w:h="16840"/>
          <w:pgMar w:top="400" w:bottom="280" w:left="680" w:right="180"/>
          <w:cols w:num="2" w:equalWidth="0">
            <w:col w:w="3330" w:space="40"/>
            <w:col w:w="7680"/>
          </w:cols>
        </w:sectPr>
      </w:pPr>
    </w:p>
    <w:p>
      <w:pPr>
        <w:pStyle w:val="BodyText"/>
        <w:spacing w:before="56"/>
        <w:rPr>
          <w:b/>
        </w:rPr>
      </w:pPr>
      <w:r>
        <w:rPr/>
        <mc:AlternateContent>
          <mc:Choice Requires="wps">
            <w:drawing>
              <wp:anchor distT="0" distB="0" distL="0" distR="0" allowOverlap="1" layoutInCell="1" locked="0" behindDoc="0" simplePos="0" relativeHeight="15800832">
                <wp:simplePos x="0" y="0"/>
                <wp:positionH relativeFrom="page">
                  <wp:posOffset>54926</wp:posOffset>
                </wp:positionH>
                <wp:positionV relativeFrom="page">
                  <wp:posOffset>7022779</wp:posOffset>
                </wp:positionV>
                <wp:extent cx="1270" cy="513080"/>
                <wp:effectExtent l="0" t="0" r="0" b="0"/>
                <wp:wrapNone/>
                <wp:docPr id="237" name="Graphic 237"/>
                <wp:cNvGraphicFramePr>
                  <a:graphicFrameLocks/>
                </wp:cNvGraphicFramePr>
                <a:graphic>
                  <a:graphicData uri="http://schemas.microsoft.com/office/word/2010/wordprocessingShape">
                    <wps:wsp>
                      <wps:cNvPr id="237" name="Graphic 237"/>
                      <wps:cNvSpPr/>
                      <wps:spPr>
                        <a:xfrm>
                          <a:off x="0" y="0"/>
                          <a:ext cx="1270" cy="513080"/>
                        </a:xfrm>
                        <a:custGeom>
                          <a:avLst/>
                          <a:gdLst/>
                          <a:ahLst/>
                          <a:cxnLst/>
                          <a:rect l="l" t="t" r="r" b="b"/>
                          <a:pathLst>
                            <a:path w="0" h="513080">
                              <a:moveTo>
                                <a:pt x="0" y="512889"/>
                              </a:moveTo>
                              <a:lnTo>
                                <a:pt x="0" y="0"/>
                              </a:lnTo>
                            </a:path>
                          </a:pathLst>
                        </a:custGeom>
                        <a:ln w="3051">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800832" from="4.324933pt,593.359768pt" to="4.324933pt,552.974731pt" stroked="true" strokeweight=".240273pt" strokecolor="#000000">
                <v:stroke dashstyle="solid"/>
                <w10:wrap type="none"/>
              </v:line>
            </w:pict>
          </mc:Fallback>
        </mc:AlternateContent>
      </w:r>
      <w:r>
        <w:rPr/>
        <mc:AlternateContent>
          <mc:Choice Requires="wps">
            <w:drawing>
              <wp:anchor distT="0" distB="0" distL="0" distR="0" allowOverlap="1" layoutInCell="1" locked="0" behindDoc="0" simplePos="0" relativeHeight="15801344">
                <wp:simplePos x="0" y="0"/>
                <wp:positionH relativeFrom="page">
                  <wp:posOffset>67132</wp:posOffset>
                </wp:positionH>
                <wp:positionV relativeFrom="page">
                  <wp:posOffset>6204597</wp:posOffset>
                </wp:positionV>
                <wp:extent cx="1270" cy="769620"/>
                <wp:effectExtent l="0" t="0" r="0" b="0"/>
                <wp:wrapNone/>
                <wp:docPr id="238" name="Graphic 238"/>
                <wp:cNvGraphicFramePr>
                  <a:graphicFrameLocks/>
                </wp:cNvGraphicFramePr>
                <a:graphic>
                  <a:graphicData uri="http://schemas.microsoft.com/office/word/2010/wordprocessingShape">
                    <wps:wsp>
                      <wps:cNvPr id="238" name="Graphic 238"/>
                      <wps:cNvSpPr/>
                      <wps:spPr>
                        <a:xfrm>
                          <a:off x="0" y="0"/>
                          <a:ext cx="1270" cy="769620"/>
                        </a:xfrm>
                        <a:custGeom>
                          <a:avLst/>
                          <a:gdLst/>
                          <a:ahLst/>
                          <a:cxnLst/>
                          <a:rect l="l" t="t" r="r" b="b"/>
                          <a:pathLst>
                            <a:path w="0" h="769620">
                              <a:moveTo>
                                <a:pt x="0" y="769334"/>
                              </a:moveTo>
                              <a:lnTo>
                                <a:pt x="0" y="0"/>
                              </a:lnTo>
                            </a:path>
                          </a:pathLst>
                        </a:custGeom>
                        <a:ln w="3051">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801344" from="5.286026pt,549.12852pt" to="5.286026pt,488.550964pt" stroked="true" strokeweight=".240273pt" strokecolor="#000000">
                <v:stroke dashstyle="solid"/>
                <w10:wrap type="none"/>
              </v:line>
            </w:pict>
          </mc:Fallback>
        </mc:AlternateContent>
      </w:r>
      <w:r>
        <w:rPr/>
        <mc:AlternateContent>
          <mc:Choice Requires="wps">
            <w:drawing>
              <wp:anchor distT="0" distB="0" distL="0" distR="0" allowOverlap="1" layoutInCell="1" locked="0" behindDoc="1" simplePos="0" relativeHeight="479215104">
                <wp:simplePos x="0" y="0"/>
                <wp:positionH relativeFrom="page">
                  <wp:posOffset>512647</wp:posOffset>
                </wp:positionH>
                <wp:positionV relativeFrom="page">
                  <wp:posOffset>794829</wp:posOffset>
                </wp:positionV>
                <wp:extent cx="6933565" cy="9122410"/>
                <wp:effectExtent l="0" t="0" r="0" b="0"/>
                <wp:wrapNone/>
                <wp:docPr id="239" name="Graphic 239"/>
                <wp:cNvGraphicFramePr>
                  <a:graphicFrameLocks/>
                </wp:cNvGraphicFramePr>
                <a:graphic>
                  <a:graphicData uri="http://schemas.microsoft.com/office/word/2010/wordprocessingShape">
                    <wps:wsp>
                      <wps:cNvPr id="239" name="Graphic 239"/>
                      <wps:cNvSpPr/>
                      <wps:spPr>
                        <a:xfrm>
                          <a:off x="0" y="0"/>
                          <a:ext cx="6933565" cy="9122410"/>
                        </a:xfrm>
                        <a:custGeom>
                          <a:avLst/>
                          <a:gdLst/>
                          <a:ahLst/>
                          <a:cxnLst/>
                          <a:rect l="l" t="t" r="r" b="b"/>
                          <a:pathLst>
                            <a:path w="6933565" h="9122410">
                              <a:moveTo>
                                <a:pt x="21360" y="9122114"/>
                              </a:moveTo>
                              <a:lnTo>
                                <a:pt x="21360" y="0"/>
                              </a:lnTo>
                            </a:path>
                            <a:path w="6933565" h="9122410">
                              <a:moveTo>
                                <a:pt x="6902429" y="9122114"/>
                              </a:moveTo>
                              <a:lnTo>
                                <a:pt x="6902429" y="0"/>
                              </a:lnTo>
                            </a:path>
                            <a:path w="6933565" h="9122410">
                              <a:moveTo>
                                <a:pt x="36617" y="15264"/>
                              </a:moveTo>
                              <a:lnTo>
                                <a:pt x="6932943" y="15264"/>
                              </a:lnTo>
                            </a:path>
                            <a:path w="6933565" h="9122410">
                              <a:moveTo>
                                <a:pt x="0" y="9116008"/>
                              </a:moveTo>
                              <a:lnTo>
                                <a:pt x="6908532" y="9116008"/>
                              </a:lnTo>
                            </a:path>
                          </a:pathLst>
                        </a:custGeom>
                        <a:ln w="6104">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40.36594pt;margin-top:62.58498pt;width:545.950pt;height:718.3pt;mso-position-horizontal-relative:page;mso-position-vertical-relative:page;z-index:-24101376" id="docshape143" coordorigin="807,1252" coordsize="10919,14366" path="m841,15617l841,1252m11677,15617l11677,1252m865,1276l11725,1276m807,15608l11687,15608e" filled="false" stroked="true" strokeweight=".48066pt" strokecolor="#000000">
                <v:path arrowok="t"/>
                <v:stroke dashstyle="solid"/>
                <w10:wrap type="none"/>
              </v:shape>
            </w:pict>
          </mc:Fallback>
        </mc:AlternateContent>
      </w:r>
    </w:p>
    <w:p>
      <w:pPr>
        <w:pStyle w:val="ListParagraph"/>
        <w:numPr>
          <w:ilvl w:val="1"/>
          <w:numId w:val="16"/>
        </w:numPr>
        <w:tabs>
          <w:tab w:pos="1062" w:val="left" w:leader="none"/>
        </w:tabs>
        <w:spacing w:line="268" w:lineRule="auto" w:before="0" w:after="0"/>
        <w:ind w:left="1062" w:right="281" w:hanging="341"/>
        <w:jc w:val="both"/>
        <w:rPr>
          <w:sz w:val="20"/>
        </w:rPr>
      </w:pPr>
      <w:r>
        <w:rPr>
          <w:w w:val="105"/>
          <w:sz w:val="20"/>
        </w:rPr>
        <w:t>Signage for this development</w:t>
      </w:r>
      <w:r>
        <w:rPr>
          <w:w w:val="105"/>
          <w:sz w:val="20"/>
        </w:rPr>
        <w:t> shall</w:t>
      </w:r>
      <w:r>
        <w:rPr>
          <w:spacing w:val="-6"/>
          <w:w w:val="105"/>
          <w:sz w:val="20"/>
        </w:rPr>
        <w:t> </w:t>
      </w:r>
      <w:r>
        <w:rPr>
          <w:w w:val="105"/>
          <w:sz w:val="20"/>
        </w:rPr>
        <w:t>be in accordance</w:t>
      </w:r>
      <w:r>
        <w:rPr>
          <w:w w:val="105"/>
          <w:sz w:val="20"/>
        </w:rPr>
        <w:t> with</w:t>
      </w:r>
      <w:r>
        <w:rPr>
          <w:spacing w:val="-2"/>
          <w:w w:val="105"/>
          <w:sz w:val="20"/>
        </w:rPr>
        <w:t> </w:t>
      </w:r>
      <w:r>
        <w:rPr>
          <w:w w:val="105"/>
          <w:sz w:val="20"/>
        </w:rPr>
        <w:t>the applicable</w:t>
      </w:r>
      <w:r>
        <w:rPr>
          <w:w w:val="105"/>
          <w:sz w:val="20"/>
        </w:rPr>
        <w:t> sign regulations</w:t>
      </w:r>
      <w:r>
        <w:rPr>
          <w:w w:val="105"/>
          <w:sz w:val="20"/>
        </w:rPr>
        <w:t> as set forth in Unified</w:t>
      </w:r>
      <w:r>
        <w:rPr>
          <w:spacing w:val="-1"/>
          <w:w w:val="105"/>
          <w:sz w:val="20"/>
        </w:rPr>
        <w:t> </w:t>
      </w:r>
      <w:r>
        <w:rPr>
          <w:w w:val="105"/>
          <w:sz w:val="20"/>
        </w:rPr>
        <w:t>Development Ordinance</w:t>
      </w:r>
      <w:r>
        <w:rPr>
          <w:w w:val="105"/>
          <w:sz w:val="20"/>
        </w:rPr>
        <w:t> and</w:t>
      </w:r>
      <w:r>
        <w:rPr>
          <w:spacing w:val="-5"/>
          <w:w w:val="105"/>
          <w:sz w:val="20"/>
        </w:rPr>
        <w:t> </w:t>
      </w:r>
      <w:r>
        <w:rPr>
          <w:w w:val="105"/>
          <w:sz w:val="20"/>
        </w:rPr>
        <w:t>that</w:t>
      </w:r>
      <w:r>
        <w:rPr>
          <w:spacing w:val="-8"/>
          <w:w w:val="105"/>
          <w:sz w:val="20"/>
        </w:rPr>
        <w:t> </w:t>
      </w:r>
      <w:r>
        <w:rPr>
          <w:w w:val="105"/>
          <w:sz w:val="20"/>
        </w:rPr>
        <w:t>the</w:t>
      </w:r>
      <w:r>
        <w:rPr>
          <w:spacing w:val="-1"/>
          <w:w w:val="105"/>
          <w:sz w:val="20"/>
        </w:rPr>
        <w:t> </w:t>
      </w:r>
      <w:r>
        <w:rPr>
          <w:w w:val="105"/>
          <w:sz w:val="20"/>
        </w:rPr>
        <w:t>proper permit(s) be</w:t>
      </w:r>
      <w:r>
        <w:rPr>
          <w:spacing w:val="-1"/>
          <w:w w:val="105"/>
          <w:sz w:val="20"/>
        </w:rPr>
        <w:t> </w:t>
      </w:r>
      <w:r>
        <w:rPr>
          <w:w w:val="105"/>
          <w:sz w:val="20"/>
        </w:rPr>
        <w:t>obtained prior to the</w:t>
      </w:r>
      <w:r>
        <w:rPr>
          <w:spacing w:val="-1"/>
          <w:w w:val="105"/>
          <w:sz w:val="20"/>
        </w:rPr>
        <w:t> </w:t>
      </w:r>
      <w:r>
        <w:rPr>
          <w:w w:val="105"/>
          <w:sz w:val="20"/>
        </w:rPr>
        <w:t>installation of any permanent signs on</w:t>
      </w:r>
      <w:r>
        <w:rPr>
          <w:spacing w:val="-10"/>
          <w:w w:val="105"/>
          <w:sz w:val="20"/>
        </w:rPr>
        <w:t> </w:t>
      </w:r>
      <w:r>
        <w:rPr>
          <w:w w:val="105"/>
          <w:sz w:val="20"/>
        </w:rPr>
        <w:t>the</w:t>
      </w:r>
      <w:r>
        <w:rPr>
          <w:spacing w:val="-4"/>
          <w:w w:val="105"/>
          <w:sz w:val="20"/>
        </w:rPr>
        <w:t> </w:t>
      </w:r>
      <w:r>
        <w:rPr>
          <w:w w:val="105"/>
          <w:sz w:val="20"/>
        </w:rPr>
        <w:t>property. Note:</w:t>
      </w:r>
      <w:r>
        <w:rPr>
          <w:spacing w:val="-10"/>
          <w:w w:val="105"/>
          <w:sz w:val="20"/>
        </w:rPr>
        <w:t> </w:t>
      </w:r>
      <w:r>
        <w:rPr>
          <w:w w:val="105"/>
          <w:sz w:val="20"/>
        </w:rPr>
        <w:t>This conditional approval</w:t>
      </w:r>
      <w:r>
        <w:rPr>
          <w:spacing w:val="-11"/>
          <w:w w:val="105"/>
          <w:sz w:val="20"/>
        </w:rPr>
        <w:t> </w:t>
      </w:r>
      <w:r>
        <w:rPr>
          <w:w w:val="105"/>
          <w:sz w:val="20"/>
        </w:rPr>
        <w:t>is </w:t>
      </w:r>
      <w:r>
        <w:rPr>
          <w:w w:val="105"/>
          <w:sz w:val="20"/>
          <w:u w:val="thick"/>
        </w:rPr>
        <w:t>NOT</w:t>
      </w:r>
      <w:r>
        <w:rPr>
          <w:w w:val="105"/>
          <w:sz w:val="20"/>
          <w:u w:val="none"/>
        </w:rPr>
        <w:t> approval</w:t>
      </w:r>
      <w:r>
        <w:rPr>
          <w:spacing w:val="-10"/>
          <w:w w:val="105"/>
          <w:sz w:val="20"/>
          <w:u w:val="none"/>
        </w:rPr>
        <w:t> </w:t>
      </w:r>
      <w:r>
        <w:rPr>
          <w:w w:val="105"/>
          <w:sz w:val="20"/>
          <w:u w:val="none"/>
        </w:rPr>
        <w:t>for</w:t>
      </w:r>
      <w:r>
        <w:rPr>
          <w:spacing w:val="-3"/>
          <w:w w:val="105"/>
          <w:sz w:val="20"/>
          <w:u w:val="none"/>
        </w:rPr>
        <w:t> </w:t>
      </w:r>
      <w:r>
        <w:rPr>
          <w:w w:val="105"/>
          <w:sz w:val="20"/>
          <w:u w:val="none"/>
        </w:rPr>
        <w:t>the</w:t>
      </w:r>
      <w:r>
        <w:rPr>
          <w:spacing w:val="-2"/>
          <w:w w:val="105"/>
          <w:sz w:val="20"/>
          <w:u w:val="none"/>
        </w:rPr>
        <w:t> </w:t>
      </w:r>
      <w:r>
        <w:rPr>
          <w:w w:val="105"/>
          <w:sz w:val="20"/>
          <w:u w:val="none"/>
        </w:rPr>
        <w:t>size, shape, or location of any signs.</w:t>
      </w:r>
    </w:p>
    <w:p>
      <w:pPr>
        <w:spacing w:line="240" w:lineRule="auto" w:before="33"/>
        <w:rPr>
          <w:sz w:val="20"/>
        </w:rPr>
      </w:pPr>
    </w:p>
    <w:p>
      <w:pPr>
        <w:pStyle w:val="ListParagraph"/>
        <w:numPr>
          <w:ilvl w:val="1"/>
          <w:numId w:val="16"/>
        </w:numPr>
        <w:tabs>
          <w:tab w:pos="1058" w:val="left" w:leader="none"/>
        </w:tabs>
        <w:spacing w:line="271" w:lineRule="auto" w:before="0" w:after="0"/>
        <w:ind w:left="1058" w:right="271" w:hanging="344"/>
        <w:jc w:val="both"/>
        <w:rPr>
          <w:sz w:val="20"/>
        </w:rPr>
      </w:pPr>
      <w:r>
        <w:rPr>
          <w:spacing w:val="-2"/>
          <w:w w:val="105"/>
          <w:sz w:val="20"/>
        </w:rPr>
        <w:t>Surfacing</w:t>
      </w:r>
      <w:r>
        <w:rPr>
          <w:spacing w:val="-13"/>
          <w:w w:val="105"/>
          <w:sz w:val="20"/>
        </w:rPr>
        <w:t> </w:t>
      </w:r>
      <w:r>
        <w:rPr>
          <w:spacing w:val="-2"/>
          <w:w w:val="105"/>
          <w:sz w:val="20"/>
        </w:rPr>
        <w:t>Material:</w:t>
      </w:r>
      <w:r>
        <w:rPr>
          <w:spacing w:val="-13"/>
          <w:w w:val="105"/>
          <w:sz w:val="20"/>
        </w:rPr>
        <w:t> </w:t>
      </w:r>
      <w:r>
        <w:rPr>
          <w:spacing w:val="-2"/>
          <w:w w:val="105"/>
          <w:sz w:val="20"/>
        </w:rPr>
        <w:t>The</w:t>
      </w:r>
      <w:r>
        <w:rPr>
          <w:spacing w:val="-12"/>
          <w:w w:val="105"/>
          <w:sz w:val="20"/>
        </w:rPr>
        <w:t> </w:t>
      </w:r>
      <w:r>
        <w:rPr>
          <w:spacing w:val="-2"/>
          <w:w w:val="105"/>
          <w:sz w:val="20"/>
        </w:rPr>
        <w:t>surfacing</w:t>
      </w:r>
      <w:r>
        <w:rPr>
          <w:spacing w:val="-13"/>
          <w:w w:val="105"/>
          <w:sz w:val="20"/>
        </w:rPr>
        <w:t> </w:t>
      </w:r>
      <w:r>
        <w:rPr>
          <w:spacing w:val="-2"/>
          <w:w w:val="105"/>
          <w:sz w:val="20"/>
        </w:rPr>
        <w:t>of</w:t>
      </w:r>
      <w:r>
        <w:rPr>
          <w:spacing w:val="-9"/>
          <w:w w:val="105"/>
          <w:sz w:val="20"/>
        </w:rPr>
        <w:t> </w:t>
      </w:r>
      <w:r>
        <w:rPr>
          <w:spacing w:val="-2"/>
          <w:w w:val="105"/>
          <w:sz w:val="20"/>
        </w:rPr>
        <w:t>this</w:t>
      </w:r>
      <w:r>
        <w:rPr>
          <w:spacing w:val="-6"/>
          <w:w w:val="105"/>
          <w:sz w:val="20"/>
        </w:rPr>
        <w:t> </w:t>
      </w:r>
      <w:r>
        <w:rPr>
          <w:spacing w:val="-2"/>
          <w:w w:val="105"/>
          <w:sz w:val="20"/>
        </w:rPr>
        <w:t>development</w:t>
      </w:r>
      <w:r>
        <w:rPr>
          <w:spacing w:val="16"/>
          <w:w w:val="105"/>
          <w:sz w:val="20"/>
        </w:rPr>
        <w:t> </w:t>
      </w:r>
      <w:r>
        <w:rPr>
          <w:spacing w:val="-2"/>
          <w:w w:val="105"/>
          <w:sz w:val="20"/>
        </w:rPr>
        <w:t>shall</w:t>
      </w:r>
      <w:r>
        <w:rPr>
          <w:spacing w:val="-13"/>
          <w:w w:val="105"/>
          <w:sz w:val="20"/>
        </w:rPr>
        <w:t> </w:t>
      </w:r>
      <w:r>
        <w:rPr>
          <w:spacing w:val="-2"/>
          <w:w w:val="105"/>
          <w:sz w:val="20"/>
        </w:rPr>
        <w:t>be</w:t>
      </w:r>
      <w:r>
        <w:rPr>
          <w:spacing w:val="-11"/>
          <w:w w:val="105"/>
          <w:sz w:val="20"/>
        </w:rPr>
        <w:t> </w:t>
      </w:r>
      <w:r>
        <w:rPr>
          <w:spacing w:val="-2"/>
          <w:w w:val="105"/>
          <w:sz w:val="20"/>
        </w:rPr>
        <w:t>crushed aggregate</w:t>
      </w:r>
      <w:r>
        <w:rPr>
          <w:spacing w:val="7"/>
          <w:w w:val="105"/>
          <w:sz w:val="20"/>
        </w:rPr>
        <w:t> </w:t>
      </w:r>
      <w:r>
        <w:rPr>
          <w:spacing w:val="-2"/>
          <w:w w:val="105"/>
          <w:sz w:val="20"/>
        </w:rPr>
        <w:t>or</w:t>
      </w:r>
      <w:r>
        <w:rPr>
          <w:spacing w:val="-7"/>
          <w:w w:val="105"/>
          <w:sz w:val="20"/>
        </w:rPr>
        <w:t> </w:t>
      </w:r>
      <w:r>
        <w:rPr>
          <w:spacing w:val="-2"/>
          <w:w w:val="105"/>
          <w:sz w:val="20"/>
        </w:rPr>
        <w:t>gravel</w:t>
      </w:r>
      <w:r>
        <w:rPr>
          <w:spacing w:val="-13"/>
          <w:w w:val="105"/>
          <w:sz w:val="20"/>
        </w:rPr>
        <w:t> </w:t>
      </w:r>
      <w:r>
        <w:rPr>
          <w:spacing w:val="-2"/>
          <w:w w:val="105"/>
          <w:sz w:val="20"/>
        </w:rPr>
        <w:t>to be</w:t>
      </w:r>
      <w:r>
        <w:rPr>
          <w:spacing w:val="-10"/>
          <w:w w:val="105"/>
          <w:sz w:val="20"/>
        </w:rPr>
        <w:t> </w:t>
      </w:r>
      <w:r>
        <w:rPr>
          <w:spacing w:val="-2"/>
          <w:w w:val="105"/>
          <w:sz w:val="20"/>
        </w:rPr>
        <w:t>consistent </w:t>
      </w:r>
      <w:r>
        <w:rPr>
          <w:w w:val="105"/>
          <w:sz w:val="20"/>
        </w:rPr>
        <w:t>with the existing site's surfacing material as shown</w:t>
      </w:r>
      <w:r>
        <w:rPr>
          <w:w w:val="105"/>
          <w:sz w:val="20"/>
        </w:rPr>
        <w:t> on</w:t>
      </w:r>
      <w:r>
        <w:rPr>
          <w:spacing w:val="-2"/>
          <w:w w:val="105"/>
          <w:sz w:val="20"/>
        </w:rPr>
        <w:t> </w:t>
      </w:r>
      <w:r>
        <w:rPr>
          <w:w w:val="105"/>
          <w:sz w:val="20"/>
        </w:rPr>
        <w:t>the Conditional Zoning Master Plan</w:t>
      </w:r>
      <w:r>
        <w:rPr>
          <w:w w:val="105"/>
          <w:sz w:val="20"/>
        </w:rPr>
        <w:t> appearing in Exhibit "A".</w:t>
      </w:r>
    </w:p>
    <w:p>
      <w:pPr>
        <w:spacing w:line="240" w:lineRule="auto" w:before="24"/>
        <w:rPr>
          <w:sz w:val="20"/>
        </w:rPr>
      </w:pPr>
    </w:p>
    <w:p>
      <w:pPr>
        <w:pStyle w:val="ListParagraph"/>
        <w:numPr>
          <w:ilvl w:val="1"/>
          <w:numId w:val="16"/>
        </w:numPr>
        <w:tabs>
          <w:tab w:pos="1061" w:val="left" w:leader="none"/>
        </w:tabs>
        <w:spacing w:line="271" w:lineRule="auto" w:before="0" w:after="0"/>
        <w:ind w:left="1061" w:right="275" w:hanging="346"/>
        <w:jc w:val="both"/>
        <w:rPr>
          <w:sz w:val="20"/>
        </w:rPr>
      </w:pPr>
      <w:r>
        <w:rPr>
          <w:spacing w:val="-2"/>
          <w:w w:val="105"/>
          <w:sz w:val="20"/>
        </w:rPr>
        <w:t>Landscaping</w:t>
      </w:r>
      <w:r>
        <w:rPr>
          <w:spacing w:val="-13"/>
          <w:w w:val="105"/>
          <w:sz w:val="20"/>
        </w:rPr>
        <w:t> </w:t>
      </w:r>
      <w:r>
        <w:rPr>
          <w:spacing w:val="-2"/>
          <w:w w:val="105"/>
          <w:sz w:val="20"/>
        </w:rPr>
        <w:t>Buffer:</w:t>
      </w:r>
      <w:r>
        <w:rPr>
          <w:spacing w:val="-12"/>
          <w:w w:val="105"/>
          <w:sz w:val="20"/>
        </w:rPr>
        <w:t> </w:t>
      </w:r>
      <w:r>
        <w:rPr>
          <w:spacing w:val="-2"/>
          <w:w w:val="105"/>
          <w:sz w:val="20"/>
        </w:rPr>
        <w:t>The</w:t>
      </w:r>
      <w:r>
        <w:rPr>
          <w:spacing w:val="-7"/>
          <w:w w:val="105"/>
          <w:sz w:val="20"/>
        </w:rPr>
        <w:t> </w:t>
      </w:r>
      <w:r>
        <w:rPr>
          <w:spacing w:val="-2"/>
          <w:w w:val="105"/>
          <w:sz w:val="20"/>
        </w:rPr>
        <w:t>landscaping buffer surrounding</w:t>
      </w:r>
      <w:r>
        <w:rPr>
          <w:spacing w:val="-7"/>
          <w:w w:val="105"/>
          <w:sz w:val="20"/>
        </w:rPr>
        <w:t> </w:t>
      </w:r>
      <w:r>
        <w:rPr>
          <w:spacing w:val="-2"/>
          <w:w w:val="105"/>
          <w:sz w:val="20"/>
        </w:rPr>
        <w:t>the development</w:t>
      </w:r>
      <w:r>
        <w:rPr>
          <w:spacing w:val="19"/>
          <w:w w:val="105"/>
          <w:sz w:val="20"/>
        </w:rPr>
        <w:t> </w:t>
      </w:r>
      <w:r>
        <w:rPr>
          <w:spacing w:val="-2"/>
          <w:w w:val="105"/>
          <w:sz w:val="20"/>
        </w:rPr>
        <w:t>shall</w:t>
      </w:r>
      <w:r>
        <w:rPr>
          <w:spacing w:val="-13"/>
          <w:w w:val="105"/>
          <w:sz w:val="20"/>
        </w:rPr>
        <w:t> </w:t>
      </w:r>
      <w:r>
        <w:rPr>
          <w:spacing w:val="-2"/>
          <w:w w:val="105"/>
          <w:sz w:val="20"/>
        </w:rPr>
        <w:t>contain</w:t>
      </w:r>
      <w:r>
        <w:rPr>
          <w:spacing w:val="-7"/>
          <w:w w:val="105"/>
          <w:sz w:val="20"/>
        </w:rPr>
        <w:t> </w:t>
      </w:r>
      <w:r>
        <w:rPr>
          <w:spacing w:val="-2"/>
          <w:w w:val="105"/>
          <w:sz w:val="20"/>
        </w:rPr>
        <w:t>12</w:t>
      </w:r>
      <w:r>
        <w:rPr>
          <w:spacing w:val="-13"/>
          <w:w w:val="105"/>
          <w:sz w:val="20"/>
        </w:rPr>
        <w:t> </w:t>
      </w:r>
      <w:r>
        <w:rPr>
          <w:spacing w:val="-2"/>
          <w:w w:val="105"/>
          <w:sz w:val="20"/>
        </w:rPr>
        <w:t>trees</w:t>
      </w:r>
      <w:r>
        <w:rPr>
          <w:spacing w:val="-3"/>
          <w:w w:val="105"/>
          <w:sz w:val="20"/>
        </w:rPr>
        <w:t> </w:t>
      </w:r>
      <w:r>
        <w:rPr>
          <w:spacing w:val="-2"/>
          <w:w w:val="105"/>
          <w:sz w:val="20"/>
        </w:rPr>
        <w:t>in addition to</w:t>
      </w:r>
      <w:r>
        <w:rPr>
          <w:spacing w:val="-13"/>
          <w:w w:val="105"/>
          <w:sz w:val="20"/>
        </w:rPr>
        <w:t> </w:t>
      </w:r>
      <w:r>
        <w:rPr>
          <w:spacing w:val="-2"/>
          <w:w w:val="105"/>
          <w:sz w:val="20"/>
        </w:rPr>
        <w:t>52</w:t>
      </w:r>
      <w:r>
        <w:rPr>
          <w:spacing w:val="-13"/>
          <w:w w:val="105"/>
          <w:sz w:val="20"/>
        </w:rPr>
        <w:t> </w:t>
      </w:r>
      <w:r>
        <w:rPr>
          <w:spacing w:val="-2"/>
          <w:w w:val="105"/>
          <w:sz w:val="20"/>
        </w:rPr>
        <w:t>shrubs</w:t>
      </w:r>
      <w:r>
        <w:rPr>
          <w:spacing w:val="-8"/>
          <w:w w:val="105"/>
          <w:sz w:val="20"/>
        </w:rPr>
        <w:t> </w:t>
      </w:r>
      <w:r>
        <w:rPr>
          <w:spacing w:val="-2"/>
          <w:w w:val="105"/>
          <w:sz w:val="20"/>
        </w:rPr>
        <w:t>as</w:t>
      </w:r>
      <w:r>
        <w:rPr>
          <w:spacing w:val="-7"/>
          <w:w w:val="105"/>
          <w:sz w:val="20"/>
        </w:rPr>
        <w:t> </w:t>
      </w:r>
      <w:r>
        <w:rPr>
          <w:spacing w:val="-2"/>
          <w:w w:val="105"/>
          <w:sz w:val="20"/>
        </w:rPr>
        <w:t>shown on</w:t>
      </w:r>
      <w:r>
        <w:rPr>
          <w:spacing w:val="-13"/>
          <w:w w:val="105"/>
          <w:sz w:val="20"/>
        </w:rPr>
        <w:t> </w:t>
      </w:r>
      <w:r>
        <w:rPr>
          <w:spacing w:val="-2"/>
          <w:w w:val="105"/>
          <w:sz w:val="20"/>
        </w:rPr>
        <w:t>the</w:t>
      </w:r>
      <w:r>
        <w:rPr>
          <w:spacing w:val="-12"/>
          <w:w w:val="105"/>
          <w:sz w:val="20"/>
        </w:rPr>
        <w:t> </w:t>
      </w:r>
      <w:r>
        <w:rPr>
          <w:spacing w:val="-2"/>
          <w:w w:val="105"/>
          <w:sz w:val="20"/>
        </w:rPr>
        <w:t>Conditional</w:t>
      </w:r>
      <w:r>
        <w:rPr>
          <w:spacing w:val="-13"/>
          <w:w w:val="105"/>
          <w:sz w:val="20"/>
        </w:rPr>
        <w:t> </w:t>
      </w:r>
      <w:r>
        <w:rPr>
          <w:spacing w:val="-2"/>
          <w:w w:val="105"/>
          <w:sz w:val="20"/>
        </w:rPr>
        <w:t>Zoning</w:t>
      </w:r>
      <w:r>
        <w:rPr>
          <w:spacing w:val="-13"/>
          <w:w w:val="105"/>
          <w:sz w:val="20"/>
        </w:rPr>
        <w:t> </w:t>
      </w:r>
      <w:r>
        <w:rPr>
          <w:spacing w:val="-2"/>
          <w:w w:val="105"/>
          <w:sz w:val="20"/>
        </w:rPr>
        <w:t>Master</w:t>
      </w:r>
      <w:r>
        <w:rPr>
          <w:spacing w:val="5"/>
          <w:w w:val="105"/>
          <w:sz w:val="20"/>
        </w:rPr>
        <w:t> </w:t>
      </w:r>
      <w:r>
        <w:rPr>
          <w:spacing w:val="-2"/>
          <w:w w:val="105"/>
          <w:sz w:val="20"/>
        </w:rPr>
        <w:t>Plan</w:t>
      </w:r>
      <w:r>
        <w:rPr>
          <w:spacing w:val="-5"/>
          <w:w w:val="105"/>
          <w:sz w:val="20"/>
        </w:rPr>
        <w:t> </w:t>
      </w:r>
      <w:r>
        <w:rPr>
          <w:spacing w:val="-2"/>
          <w:w w:val="105"/>
          <w:sz w:val="20"/>
        </w:rPr>
        <w:t>appearing</w:t>
      </w:r>
      <w:r>
        <w:rPr>
          <w:spacing w:val="-13"/>
          <w:w w:val="105"/>
          <w:sz w:val="20"/>
        </w:rPr>
        <w:t> </w:t>
      </w:r>
      <w:r>
        <w:rPr>
          <w:spacing w:val="-2"/>
          <w:w w:val="105"/>
          <w:sz w:val="20"/>
        </w:rPr>
        <w:t>in</w:t>
      </w:r>
      <w:r>
        <w:rPr>
          <w:spacing w:val="-13"/>
          <w:w w:val="105"/>
          <w:sz w:val="20"/>
        </w:rPr>
        <w:t> </w:t>
      </w:r>
      <w:r>
        <w:rPr>
          <w:spacing w:val="-2"/>
          <w:w w:val="105"/>
          <w:sz w:val="20"/>
        </w:rPr>
        <w:t>Exhibit</w:t>
      </w:r>
      <w:r>
        <w:rPr>
          <w:spacing w:val="7"/>
          <w:w w:val="105"/>
          <w:sz w:val="20"/>
        </w:rPr>
        <w:t> </w:t>
      </w:r>
      <w:r>
        <w:rPr>
          <w:spacing w:val="-2"/>
          <w:w w:val="105"/>
          <w:sz w:val="20"/>
        </w:rPr>
        <w:t>"A".</w:t>
      </w:r>
      <w:r>
        <w:rPr>
          <w:spacing w:val="-9"/>
          <w:w w:val="105"/>
          <w:sz w:val="20"/>
        </w:rPr>
        <w:t> </w:t>
      </w:r>
      <w:r>
        <w:rPr>
          <w:spacing w:val="-2"/>
          <w:w w:val="105"/>
          <w:sz w:val="20"/>
        </w:rPr>
        <w:t>Plant</w:t>
      </w:r>
      <w:r>
        <w:rPr>
          <w:spacing w:val="-6"/>
          <w:w w:val="105"/>
          <w:sz w:val="20"/>
        </w:rPr>
        <w:t> </w:t>
      </w:r>
      <w:r>
        <w:rPr>
          <w:spacing w:val="-2"/>
          <w:w w:val="105"/>
          <w:sz w:val="20"/>
        </w:rPr>
        <w:t>species will</w:t>
      </w:r>
      <w:r>
        <w:rPr>
          <w:spacing w:val="-13"/>
          <w:w w:val="105"/>
          <w:sz w:val="20"/>
        </w:rPr>
        <w:t> </w:t>
      </w:r>
      <w:r>
        <w:rPr>
          <w:spacing w:val="-2"/>
          <w:w w:val="105"/>
          <w:sz w:val="20"/>
        </w:rPr>
        <w:t>be </w:t>
      </w:r>
      <w:r>
        <w:rPr>
          <w:sz w:val="20"/>
        </w:rPr>
        <w:t>chosen</w:t>
      </w:r>
      <w:r>
        <w:rPr>
          <w:spacing w:val="-14"/>
          <w:sz w:val="20"/>
        </w:rPr>
        <w:t> </w:t>
      </w:r>
      <w:r>
        <w:rPr>
          <w:sz w:val="20"/>
        </w:rPr>
        <w:t>from</w:t>
      </w:r>
      <w:r>
        <w:rPr>
          <w:spacing w:val="-9"/>
          <w:sz w:val="20"/>
        </w:rPr>
        <w:t> </w:t>
      </w:r>
      <w:r>
        <w:rPr>
          <w:sz w:val="20"/>
        </w:rPr>
        <w:t>the</w:t>
      </w:r>
      <w:r>
        <w:rPr>
          <w:spacing w:val="-11"/>
          <w:sz w:val="20"/>
        </w:rPr>
        <w:t> </w:t>
      </w:r>
      <w:r>
        <w:rPr>
          <w:sz w:val="20"/>
        </w:rPr>
        <w:t>list</w:t>
      </w:r>
      <w:r>
        <w:rPr>
          <w:spacing w:val="-2"/>
          <w:sz w:val="20"/>
        </w:rPr>
        <w:t> </w:t>
      </w:r>
      <w:r>
        <w:rPr>
          <w:sz w:val="20"/>
        </w:rPr>
        <w:t>of approved plantings in</w:t>
      </w:r>
      <w:r>
        <w:rPr>
          <w:spacing w:val="-14"/>
          <w:sz w:val="20"/>
        </w:rPr>
        <w:t> </w:t>
      </w:r>
      <w:r>
        <w:rPr>
          <w:sz w:val="20"/>
        </w:rPr>
        <w:t>Appendix B</w:t>
      </w:r>
      <w:r>
        <w:rPr>
          <w:spacing w:val="-8"/>
          <w:sz w:val="20"/>
        </w:rPr>
        <w:t> </w:t>
      </w:r>
      <w:r>
        <w:rPr>
          <w:sz w:val="20"/>
        </w:rPr>
        <w:t>of</w:t>
      </w:r>
      <w:r>
        <w:rPr>
          <w:spacing w:val="-4"/>
          <w:sz w:val="20"/>
        </w:rPr>
        <w:t> </w:t>
      </w:r>
      <w:r>
        <w:rPr>
          <w:sz w:val="20"/>
        </w:rPr>
        <w:t>the</w:t>
      </w:r>
      <w:r>
        <w:rPr>
          <w:spacing w:val="-7"/>
          <w:sz w:val="20"/>
        </w:rPr>
        <w:t> </w:t>
      </w:r>
      <w:r>
        <w:rPr>
          <w:sz w:val="20"/>
        </w:rPr>
        <w:t>City</w:t>
      </w:r>
      <w:r>
        <w:rPr>
          <w:spacing w:val="-12"/>
          <w:sz w:val="20"/>
        </w:rPr>
        <w:t> </w:t>
      </w:r>
      <w:r>
        <w:rPr>
          <w:sz w:val="20"/>
        </w:rPr>
        <w:t>of Dunn UDO.</w:t>
      </w:r>
      <w:r>
        <w:rPr>
          <w:spacing w:val="-14"/>
          <w:sz w:val="20"/>
        </w:rPr>
        <w:t> </w:t>
      </w:r>
      <w:r>
        <w:rPr>
          <w:sz w:val="20"/>
        </w:rPr>
        <w:t>Shrubs shall</w:t>
      </w:r>
      <w:r>
        <w:rPr>
          <w:spacing w:val="-14"/>
          <w:sz w:val="20"/>
        </w:rPr>
        <w:t> </w:t>
      </w:r>
      <w:r>
        <w:rPr>
          <w:sz w:val="20"/>
        </w:rPr>
        <w:t>be</w:t>
      </w:r>
      <w:r>
        <w:rPr>
          <w:spacing w:val="-5"/>
          <w:sz w:val="20"/>
        </w:rPr>
        <w:t> </w:t>
      </w:r>
      <w:r>
        <w:rPr>
          <w:sz w:val="20"/>
        </w:rPr>
        <w:t>a</w:t>
      </w:r>
      <w:r>
        <w:rPr>
          <w:spacing w:val="-1"/>
          <w:sz w:val="20"/>
        </w:rPr>
        <w:t> </w:t>
      </w:r>
      <w:r>
        <w:rPr>
          <w:sz w:val="20"/>
        </w:rPr>
        <w:t>minimum </w:t>
      </w:r>
      <w:r>
        <w:rPr>
          <w:w w:val="105"/>
          <w:sz w:val="20"/>
        </w:rPr>
        <w:t>of 3</w:t>
      </w:r>
      <w:r>
        <w:rPr>
          <w:spacing w:val="-16"/>
          <w:w w:val="105"/>
          <w:sz w:val="20"/>
        </w:rPr>
        <w:t> </w:t>
      </w:r>
      <w:r>
        <w:rPr>
          <w:w w:val="105"/>
          <w:sz w:val="20"/>
        </w:rPr>
        <w:t>gallons at</w:t>
      </w:r>
      <w:r>
        <w:rPr>
          <w:spacing w:val="-11"/>
          <w:w w:val="105"/>
          <w:sz w:val="20"/>
        </w:rPr>
        <w:t> </w:t>
      </w:r>
      <w:r>
        <w:rPr>
          <w:w w:val="105"/>
          <w:sz w:val="20"/>
        </w:rPr>
        <w:t>plantings and</w:t>
      </w:r>
      <w:r>
        <w:rPr>
          <w:spacing w:val="-8"/>
          <w:w w:val="105"/>
          <w:sz w:val="20"/>
        </w:rPr>
        <w:t> </w:t>
      </w:r>
      <w:r>
        <w:rPr>
          <w:w w:val="105"/>
          <w:sz w:val="20"/>
        </w:rPr>
        <w:t>reach</w:t>
      </w:r>
      <w:r>
        <w:rPr>
          <w:spacing w:val="-2"/>
          <w:w w:val="105"/>
          <w:sz w:val="20"/>
        </w:rPr>
        <w:t> </w:t>
      </w:r>
      <w:r>
        <w:rPr>
          <w:w w:val="105"/>
          <w:sz w:val="20"/>
        </w:rPr>
        <w:t>a</w:t>
      </w:r>
      <w:r>
        <w:rPr>
          <w:spacing w:val="-5"/>
          <w:w w:val="105"/>
          <w:sz w:val="20"/>
        </w:rPr>
        <w:t> </w:t>
      </w:r>
      <w:r>
        <w:rPr>
          <w:w w:val="105"/>
          <w:sz w:val="20"/>
        </w:rPr>
        <w:t>minimum</w:t>
      </w:r>
      <w:r>
        <w:rPr>
          <w:spacing w:val="-2"/>
          <w:w w:val="105"/>
          <w:sz w:val="20"/>
        </w:rPr>
        <w:t> </w:t>
      </w:r>
      <w:r>
        <w:rPr>
          <w:w w:val="105"/>
          <w:sz w:val="20"/>
        </w:rPr>
        <w:t>height of 6</w:t>
      </w:r>
      <w:r>
        <w:rPr>
          <w:spacing w:val="-21"/>
          <w:w w:val="105"/>
          <w:sz w:val="20"/>
        </w:rPr>
        <w:t> </w:t>
      </w:r>
      <w:r>
        <w:rPr>
          <w:w w:val="105"/>
          <w:sz w:val="20"/>
        </w:rPr>
        <w:t>feet</w:t>
      </w:r>
      <w:r>
        <w:rPr>
          <w:spacing w:val="-4"/>
          <w:w w:val="105"/>
          <w:sz w:val="20"/>
        </w:rPr>
        <w:t> </w:t>
      </w:r>
      <w:r>
        <w:rPr>
          <w:w w:val="105"/>
          <w:sz w:val="20"/>
        </w:rPr>
        <w:t>at</w:t>
      </w:r>
      <w:r>
        <w:rPr>
          <w:spacing w:val="-8"/>
          <w:w w:val="105"/>
          <w:sz w:val="20"/>
        </w:rPr>
        <w:t> </w:t>
      </w:r>
      <w:r>
        <w:rPr>
          <w:w w:val="105"/>
          <w:sz w:val="20"/>
        </w:rPr>
        <w:t>maturity.</w:t>
      </w:r>
    </w:p>
    <w:p>
      <w:pPr>
        <w:spacing w:after="0" w:line="271" w:lineRule="auto"/>
        <w:jc w:val="both"/>
        <w:rPr>
          <w:sz w:val="20"/>
        </w:rPr>
        <w:sectPr>
          <w:type w:val="continuous"/>
          <w:pgSz w:w="11910" w:h="16840"/>
          <w:pgMar w:top="400" w:bottom="280" w:left="680" w:right="180"/>
        </w:sectPr>
      </w:pPr>
    </w:p>
    <w:p>
      <w:pPr>
        <w:spacing w:line="240" w:lineRule="auto" w:before="69"/>
        <w:rPr>
          <w:sz w:val="19"/>
        </w:rPr>
      </w:pPr>
      <w:r>
        <w:rPr/>
        <mc:AlternateContent>
          <mc:Choice Requires="wps">
            <w:drawing>
              <wp:anchor distT="0" distB="0" distL="0" distR="0" allowOverlap="1" layoutInCell="1" locked="0" behindDoc="1" simplePos="0" relativeHeight="479215616">
                <wp:simplePos x="0" y="0"/>
                <wp:positionH relativeFrom="page">
                  <wp:posOffset>463823</wp:posOffset>
                </wp:positionH>
                <wp:positionV relativeFrom="page">
                  <wp:posOffset>855887</wp:posOffset>
                </wp:positionV>
                <wp:extent cx="6920865" cy="9122410"/>
                <wp:effectExtent l="0" t="0" r="0" b="0"/>
                <wp:wrapNone/>
                <wp:docPr id="240" name="Group 240"/>
                <wp:cNvGraphicFramePr>
                  <a:graphicFrameLocks/>
                </wp:cNvGraphicFramePr>
                <a:graphic>
                  <a:graphicData uri="http://schemas.microsoft.com/office/word/2010/wordprocessingGroup">
                    <wpg:wgp>
                      <wpg:cNvPr id="240" name="Group 240"/>
                      <wpg:cNvGrpSpPr/>
                      <wpg:grpSpPr>
                        <a:xfrm>
                          <a:off x="0" y="0"/>
                          <a:ext cx="6920865" cy="9122410"/>
                          <a:chExt cx="6920865" cy="9122410"/>
                        </a:xfrm>
                      </wpg:grpSpPr>
                      <wps:wsp>
                        <wps:cNvPr id="241" name="Graphic 241"/>
                        <wps:cNvSpPr/>
                        <wps:spPr>
                          <a:xfrm>
                            <a:off x="9154" y="0"/>
                            <a:ext cx="6911975" cy="9122410"/>
                          </a:xfrm>
                          <a:custGeom>
                            <a:avLst/>
                            <a:gdLst/>
                            <a:ahLst/>
                            <a:cxnLst/>
                            <a:rect l="l" t="t" r="r" b="b"/>
                            <a:pathLst>
                              <a:path w="6911975" h="9122410">
                                <a:moveTo>
                                  <a:pt x="0" y="9122114"/>
                                </a:moveTo>
                                <a:lnTo>
                                  <a:pt x="0" y="12211"/>
                                </a:lnTo>
                              </a:path>
                              <a:path w="6911975" h="9122410">
                                <a:moveTo>
                                  <a:pt x="6881068" y="9122114"/>
                                </a:moveTo>
                                <a:lnTo>
                                  <a:pt x="6881068" y="0"/>
                                </a:lnTo>
                              </a:path>
                              <a:path w="6911975" h="9122410">
                                <a:moveTo>
                                  <a:pt x="15257" y="18317"/>
                                </a:moveTo>
                                <a:lnTo>
                                  <a:pt x="6911583" y="18317"/>
                                </a:lnTo>
                              </a:path>
                            </a:pathLst>
                          </a:custGeom>
                          <a:ln w="6104">
                            <a:solidFill>
                              <a:srgbClr val="000000"/>
                            </a:solidFill>
                            <a:prstDash val="solid"/>
                          </a:ln>
                        </wps:spPr>
                        <wps:bodyPr wrap="square" lIns="0" tIns="0" rIns="0" bIns="0" rtlCol="0">
                          <a:prstTxWarp prst="textNoShape">
                            <a:avLst/>
                          </a:prstTxWarp>
                          <a:noAutofit/>
                        </wps:bodyPr>
                      </wps:wsp>
                      <wps:wsp>
                        <wps:cNvPr id="242" name="Graphic 242"/>
                        <wps:cNvSpPr/>
                        <wps:spPr>
                          <a:xfrm>
                            <a:off x="158676" y="2640772"/>
                            <a:ext cx="6335395" cy="1270"/>
                          </a:xfrm>
                          <a:custGeom>
                            <a:avLst/>
                            <a:gdLst/>
                            <a:ahLst/>
                            <a:cxnLst/>
                            <a:rect l="l" t="t" r="r" b="b"/>
                            <a:pathLst>
                              <a:path w="6335395" h="0">
                                <a:moveTo>
                                  <a:pt x="0" y="0"/>
                                </a:moveTo>
                                <a:lnTo>
                                  <a:pt x="6334855" y="0"/>
                                </a:lnTo>
                              </a:path>
                            </a:pathLst>
                          </a:custGeom>
                          <a:ln w="9158">
                            <a:solidFill>
                              <a:srgbClr val="000000"/>
                            </a:solidFill>
                            <a:prstDash val="solid"/>
                          </a:ln>
                        </wps:spPr>
                        <wps:bodyPr wrap="square" lIns="0" tIns="0" rIns="0" bIns="0" rtlCol="0">
                          <a:prstTxWarp prst="textNoShape">
                            <a:avLst/>
                          </a:prstTxWarp>
                          <a:noAutofit/>
                        </wps:bodyPr>
                      </wps:wsp>
                      <wps:wsp>
                        <wps:cNvPr id="243" name="Graphic 243"/>
                        <wps:cNvSpPr/>
                        <wps:spPr>
                          <a:xfrm>
                            <a:off x="0" y="9119061"/>
                            <a:ext cx="6896734" cy="1270"/>
                          </a:xfrm>
                          <a:custGeom>
                            <a:avLst/>
                            <a:gdLst/>
                            <a:ahLst/>
                            <a:cxnLst/>
                            <a:rect l="l" t="t" r="r" b="b"/>
                            <a:pathLst>
                              <a:path w="6896734" h="0">
                                <a:moveTo>
                                  <a:pt x="0" y="0"/>
                                </a:moveTo>
                                <a:lnTo>
                                  <a:pt x="6896326" y="0"/>
                                </a:lnTo>
                              </a:path>
                            </a:pathLst>
                          </a:custGeom>
                          <a:ln w="610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6.521564pt;margin-top:67.392723pt;width:544.950pt;height:718.3pt;mso-position-horizontal-relative:page;mso-position-vertical-relative:page;z-index:-24100864" id="docshapegroup144" coordorigin="730,1348" coordsize="10899,14366">
                <v:shape style="position:absolute;left:744;top:1347;width:10885;height:14366" id="docshape145" coordorigin="745,1348" coordsize="10885,14366" path="m745,15713l745,1367m11581,15713l11581,1348m769,1377l11629,1377e" filled="false" stroked="true" strokeweight=".48066pt" strokecolor="#000000">
                  <v:path arrowok="t"/>
                  <v:stroke dashstyle="solid"/>
                </v:shape>
                <v:line style="position:absolute" from="980,5507" to="10956,5507" stroked="true" strokeweight=".721161pt" strokecolor="#000000">
                  <v:stroke dashstyle="solid"/>
                </v:line>
                <v:line style="position:absolute" from="730,15709" to="11591,15709" stroked="true" strokeweight=".480774pt" strokecolor="#000000">
                  <v:stroke dashstyle="solid"/>
                </v:line>
                <w10:wrap type="none"/>
              </v:group>
            </w:pict>
          </mc:Fallback>
        </mc:AlternateContent>
      </w:r>
    </w:p>
    <w:p>
      <w:pPr>
        <w:spacing w:before="0"/>
        <w:ind w:left="324" w:right="0" w:firstLine="0"/>
        <w:jc w:val="left"/>
        <w:rPr>
          <w:b/>
          <w:sz w:val="19"/>
        </w:rPr>
      </w:pPr>
      <w:r>
        <w:rPr>
          <w:b/>
          <w:w w:val="105"/>
          <w:sz w:val="19"/>
        </w:rPr>
        <w:t>G.</w:t>
      </w:r>
      <w:r>
        <w:rPr>
          <w:b/>
          <w:spacing w:val="73"/>
          <w:w w:val="105"/>
          <w:sz w:val="19"/>
        </w:rPr>
        <w:t> </w:t>
      </w:r>
      <w:r>
        <w:rPr>
          <w:b/>
          <w:w w:val="105"/>
          <w:sz w:val="19"/>
        </w:rPr>
        <w:t>Other</w:t>
      </w:r>
      <w:r>
        <w:rPr>
          <w:b/>
          <w:spacing w:val="2"/>
          <w:w w:val="105"/>
          <w:sz w:val="19"/>
        </w:rPr>
        <w:t> </w:t>
      </w:r>
      <w:r>
        <w:rPr>
          <w:b/>
          <w:spacing w:val="-2"/>
          <w:w w:val="105"/>
          <w:sz w:val="19"/>
        </w:rPr>
        <w:t>Conditions.</w:t>
      </w:r>
    </w:p>
    <w:p>
      <w:pPr>
        <w:spacing w:line="240" w:lineRule="auto" w:before="77"/>
        <w:rPr>
          <w:b/>
          <w:sz w:val="19"/>
        </w:rPr>
      </w:pPr>
    </w:p>
    <w:p>
      <w:pPr>
        <w:pStyle w:val="ListParagraph"/>
        <w:numPr>
          <w:ilvl w:val="0"/>
          <w:numId w:val="17"/>
        </w:numPr>
        <w:tabs>
          <w:tab w:pos="1005" w:val="left" w:leader="none"/>
          <w:tab w:pos="1007" w:val="left" w:leader="none"/>
        </w:tabs>
        <w:spacing w:line="285" w:lineRule="auto" w:before="1" w:after="0"/>
        <w:ind w:left="1007" w:right="354" w:hanging="348"/>
        <w:jc w:val="both"/>
        <w:rPr>
          <w:sz w:val="19"/>
        </w:rPr>
      </w:pPr>
      <w:r>
        <w:rPr>
          <w:spacing w:val="-2"/>
          <w:w w:val="110"/>
          <w:sz w:val="19"/>
        </w:rPr>
        <w:t>The</w:t>
      </w:r>
      <w:r>
        <w:rPr>
          <w:spacing w:val="-11"/>
          <w:w w:val="110"/>
          <w:sz w:val="19"/>
        </w:rPr>
        <w:t> </w:t>
      </w:r>
      <w:r>
        <w:rPr>
          <w:spacing w:val="-2"/>
          <w:w w:val="110"/>
          <w:sz w:val="19"/>
        </w:rPr>
        <w:t>above-referenced</w:t>
      </w:r>
      <w:r>
        <w:rPr>
          <w:spacing w:val="-12"/>
          <w:w w:val="110"/>
          <w:sz w:val="19"/>
        </w:rPr>
        <w:t> </w:t>
      </w:r>
      <w:r>
        <w:rPr>
          <w:spacing w:val="-2"/>
          <w:w w:val="110"/>
          <w:sz w:val="19"/>
        </w:rPr>
        <w:t>no</w:t>
      </w:r>
      <w:r>
        <w:rPr>
          <w:spacing w:val="-8"/>
          <w:w w:val="110"/>
          <w:sz w:val="19"/>
        </w:rPr>
        <w:t> </w:t>
      </w:r>
      <w:r>
        <w:rPr>
          <w:spacing w:val="-2"/>
          <w:w w:val="110"/>
          <w:sz w:val="19"/>
        </w:rPr>
        <w:t>access easement and</w:t>
      </w:r>
      <w:r>
        <w:rPr>
          <w:spacing w:val="-4"/>
          <w:w w:val="110"/>
          <w:sz w:val="19"/>
        </w:rPr>
        <w:t> </w:t>
      </w:r>
      <w:r>
        <w:rPr>
          <w:spacing w:val="-2"/>
          <w:w w:val="110"/>
          <w:sz w:val="19"/>
        </w:rPr>
        <w:t>cross-access</w:t>
      </w:r>
      <w:r>
        <w:rPr>
          <w:spacing w:val="12"/>
          <w:w w:val="110"/>
          <w:sz w:val="19"/>
        </w:rPr>
        <w:t> </w:t>
      </w:r>
      <w:r>
        <w:rPr>
          <w:spacing w:val="-2"/>
          <w:w w:val="110"/>
          <w:sz w:val="19"/>
        </w:rPr>
        <w:t>easement shall</w:t>
      </w:r>
      <w:r>
        <w:rPr>
          <w:spacing w:val="-13"/>
          <w:w w:val="110"/>
          <w:sz w:val="19"/>
        </w:rPr>
        <w:t> </w:t>
      </w:r>
      <w:r>
        <w:rPr>
          <w:spacing w:val="-2"/>
          <w:w w:val="110"/>
          <w:sz w:val="19"/>
        </w:rPr>
        <w:t>be</w:t>
      </w:r>
      <w:r>
        <w:rPr>
          <w:spacing w:val="-4"/>
          <w:w w:val="110"/>
          <w:sz w:val="19"/>
        </w:rPr>
        <w:t> </w:t>
      </w:r>
      <w:r>
        <w:rPr>
          <w:spacing w:val="-2"/>
          <w:w w:val="110"/>
          <w:sz w:val="19"/>
        </w:rPr>
        <w:t>recorded</w:t>
      </w:r>
      <w:r>
        <w:rPr>
          <w:spacing w:val="-5"/>
          <w:w w:val="110"/>
          <w:sz w:val="19"/>
        </w:rPr>
        <w:t> </w:t>
      </w:r>
      <w:r>
        <w:rPr>
          <w:spacing w:val="-2"/>
          <w:w w:val="110"/>
          <w:sz w:val="19"/>
        </w:rPr>
        <w:t>with</w:t>
      </w:r>
      <w:r>
        <w:rPr>
          <w:spacing w:val="-10"/>
          <w:w w:val="110"/>
          <w:sz w:val="19"/>
        </w:rPr>
        <w:t> </w:t>
      </w:r>
      <w:r>
        <w:rPr>
          <w:spacing w:val="-2"/>
          <w:w w:val="110"/>
          <w:sz w:val="19"/>
        </w:rPr>
        <w:t>the</w:t>
      </w:r>
      <w:r>
        <w:rPr>
          <w:spacing w:val="-13"/>
          <w:w w:val="110"/>
          <w:sz w:val="19"/>
        </w:rPr>
        <w:t> </w:t>
      </w:r>
      <w:r>
        <w:rPr>
          <w:spacing w:val="-2"/>
          <w:w w:val="110"/>
          <w:sz w:val="19"/>
        </w:rPr>
        <w:t>Harnett </w:t>
      </w:r>
      <w:r>
        <w:rPr>
          <w:w w:val="110"/>
          <w:sz w:val="19"/>
        </w:rPr>
        <w:t>County Register</w:t>
      </w:r>
      <w:r>
        <w:rPr>
          <w:w w:val="110"/>
          <w:sz w:val="19"/>
        </w:rPr>
        <w:t> of</w:t>
      </w:r>
      <w:r>
        <w:rPr>
          <w:w w:val="110"/>
          <w:sz w:val="19"/>
        </w:rPr>
        <w:t> Deeds</w:t>
      </w:r>
      <w:r>
        <w:rPr>
          <w:w w:val="110"/>
          <w:sz w:val="19"/>
        </w:rPr>
        <w:t> prior</w:t>
      </w:r>
      <w:r>
        <w:rPr>
          <w:spacing w:val="-1"/>
          <w:w w:val="110"/>
          <w:sz w:val="19"/>
        </w:rPr>
        <w:t> </w:t>
      </w:r>
      <w:r>
        <w:rPr>
          <w:w w:val="110"/>
          <w:sz w:val="19"/>
        </w:rPr>
        <w:t>to</w:t>
      </w:r>
      <w:r>
        <w:rPr>
          <w:w w:val="110"/>
          <w:sz w:val="19"/>
        </w:rPr>
        <w:t> issuance</w:t>
      </w:r>
      <w:r>
        <w:rPr>
          <w:w w:val="110"/>
          <w:sz w:val="19"/>
        </w:rPr>
        <w:t> of</w:t>
      </w:r>
      <w:r>
        <w:rPr>
          <w:w w:val="110"/>
          <w:sz w:val="19"/>
        </w:rPr>
        <w:t> a Development</w:t>
      </w:r>
      <w:r>
        <w:rPr>
          <w:w w:val="110"/>
          <w:sz w:val="19"/>
        </w:rPr>
        <w:t> Permit.</w:t>
      </w:r>
      <w:r>
        <w:rPr>
          <w:w w:val="110"/>
          <w:sz w:val="19"/>
        </w:rPr>
        <w:t> A copy of the</w:t>
      </w:r>
      <w:r>
        <w:rPr>
          <w:w w:val="110"/>
          <w:sz w:val="19"/>
        </w:rPr>
        <w:t> recorded</w:t>
      </w:r>
      <w:r>
        <w:rPr>
          <w:w w:val="110"/>
          <w:sz w:val="19"/>
        </w:rPr>
        <w:t> easement </w:t>
      </w:r>
      <w:r>
        <w:rPr>
          <w:sz w:val="19"/>
        </w:rPr>
        <w:t>plat(s)</w:t>
      </w:r>
      <w:r>
        <w:rPr>
          <w:spacing w:val="40"/>
          <w:sz w:val="19"/>
        </w:rPr>
        <w:t> </w:t>
      </w:r>
      <w:r>
        <w:rPr>
          <w:sz w:val="19"/>
        </w:rPr>
        <w:t>shall</w:t>
      </w:r>
      <w:r>
        <w:rPr>
          <w:spacing w:val="-8"/>
          <w:sz w:val="19"/>
        </w:rPr>
        <w:t> </w:t>
      </w:r>
      <w:r>
        <w:rPr>
          <w:sz w:val="19"/>
        </w:rPr>
        <w:t>be</w:t>
      </w:r>
      <w:r>
        <w:rPr>
          <w:spacing w:val="20"/>
          <w:sz w:val="19"/>
        </w:rPr>
        <w:t> </w:t>
      </w:r>
      <w:r>
        <w:rPr>
          <w:sz w:val="19"/>
        </w:rPr>
        <w:t>provided</w:t>
      </w:r>
      <w:r>
        <w:rPr>
          <w:spacing w:val="16"/>
          <w:sz w:val="19"/>
        </w:rPr>
        <w:t> </w:t>
      </w:r>
      <w:r>
        <w:rPr>
          <w:sz w:val="19"/>
        </w:rPr>
        <w:t>to</w:t>
      </w:r>
      <w:r>
        <w:rPr>
          <w:spacing w:val="29"/>
          <w:sz w:val="19"/>
        </w:rPr>
        <w:t> </w:t>
      </w:r>
      <w:r>
        <w:rPr>
          <w:sz w:val="19"/>
        </w:rPr>
        <w:t>the</w:t>
      </w:r>
      <w:r>
        <w:rPr>
          <w:spacing w:val="40"/>
          <w:sz w:val="19"/>
        </w:rPr>
        <w:t> </w:t>
      </w:r>
      <w:r>
        <w:rPr>
          <w:sz w:val="19"/>
        </w:rPr>
        <w:t>City</w:t>
      </w:r>
      <w:r>
        <w:rPr>
          <w:spacing w:val="29"/>
          <w:sz w:val="19"/>
        </w:rPr>
        <w:t> </w:t>
      </w:r>
      <w:r>
        <w:rPr>
          <w:sz w:val="19"/>
        </w:rPr>
        <w:t>of</w:t>
      </w:r>
      <w:r>
        <w:rPr>
          <w:spacing w:val="26"/>
          <w:sz w:val="19"/>
        </w:rPr>
        <w:t> </w:t>
      </w:r>
      <w:r>
        <w:rPr>
          <w:sz w:val="19"/>
        </w:rPr>
        <w:t>Dunn</w:t>
      </w:r>
      <w:r>
        <w:rPr>
          <w:spacing w:val="33"/>
          <w:sz w:val="19"/>
        </w:rPr>
        <w:t> </w:t>
      </w:r>
      <w:r>
        <w:rPr>
          <w:sz w:val="19"/>
        </w:rPr>
        <w:t>Planning</w:t>
      </w:r>
      <w:r>
        <w:rPr>
          <w:spacing w:val="15"/>
          <w:sz w:val="19"/>
        </w:rPr>
        <w:t> </w:t>
      </w:r>
      <w:r>
        <w:rPr>
          <w:sz w:val="19"/>
        </w:rPr>
        <w:t>Department</w:t>
      </w:r>
      <w:r>
        <w:rPr>
          <w:spacing w:val="40"/>
          <w:sz w:val="19"/>
        </w:rPr>
        <w:t> </w:t>
      </w:r>
      <w:r>
        <w:rPr>
          <w:sz w:val="19"/>
        </w:rPr>
        <w:t>prior</w:t>
      </w:r>
      <w:r>
        <w:rPr>
          <w:spacing w:val="20"/>
          <w:sz w:val="19"/>
        </w:rPr>
        <w:t> </w:t>
      </w:r>
      <w:r>
        <w:rPr>
          <w:sz w:val="19"/>
        </w:rPr>
        <w:t>to</w:t>
      </w:r>
      <w:r>
        <w:rPr>
          <w:spacing w:val="55"/>
          <w:sz w:val="19"/>
        </w:rPr>
        <w:t> </w:t>
      </w:r>
      <w:r>
        <w:rPr>
          <w:sz w:val="19"/>
        </w:rPr>
        <w:t>issuance</w:t>
      </w:r>
      <w:r>
        <w:rPr>
          <w:spacing w:val="40"/>
          <w:sz w:val="19"/>
        </w:rPr>
        <w:t> </w:t>
      </w:r>
      <w:r>
        <w:rPr>
          <w:sz w:val="19"/>
        </w:rPr>
        <w:t>of</w:t>
      </w:r>
      <w:r>
        <w:rPr>
          <w:spacing w:val="22"/>
          <w:sz w:val="19"/>
        </w:rPr>
        <w:t> </w:t>
      </w:r>
      <w:r>
        <w:rPr>
          <w:sz w:val="19"/>
        </w:rPr>
        <w:t>a</w:t>
      </w:r>
      <w:r>
        <w:rPr>
          <w:spacing w:val="24"/>
          <w:sz w:val="19"/>
        </w:rPr>
        <w:t> </w:t>
      </w:r>
      <w:r>
        <w:rPr>
          <w:sz w:val="19"/>
        </w:rPr>
        <w:t>Development</w:t>
      </w:r>
      <w:r>
        <w:rPr>
          <w:spacing w:val="57"/>
          <w:sz w:val="19"/>
        </w:rPr>
        <w:t> </w:t>
      </w:r>
      <w:r>
        <w:rPr>
          <w:sz w:val="19"/>
        </w:rPr>
        <w:t>Permit. </w:t>
      </w:r>
      <w:r>
        <w:rPr>
          <w:w w:val="110"/>
          <w:sz w:val="19"/>
        </w:rPr>
        <w:t>A</w:t>
      </w:r>
      <w:r>
        <w:rPr>
          <w:w w:val="110"/>
          <w:sz w:val="19"/>
        </w:rPr>
        <w:t> copy</w:t>
      </w:r>
      <w:r>
        <w:rPr>
          <w:w w:val="110"/>
          <w:sz w:val="19"/>
        </w:rPr>
        <w:t> of</w:t>
      </w:r>
      <w:r>
        <w:rPr>
          <w:w w:val="110"/>
          <w:sz w:val="19"/>
        </w:rPr>
        <w:t> the</w:t>
      </w:r>
      <w:r>
        <w:rPr>
          <w:w w:val="110"/>
          <w:sz w:val="19"/>
        </w:rPr>
        <w:t> agreement</w:t>
      </w:r>
      <w:r>
        <w:rPr>
          <w:w w:val="110"/>
          <w:sz w:val="19"/>
        </w:rPr>
        <w:t> between</w:t>
      </w:r>
      <w:r>
        <w:rPr>
          <w:w w:val="110"/>
          <w:sz w:val="19"/>
        </w:rPr>
        <w:t> the</w:t>
      </w:r>
      <w:r>
        <w:rPr>
          <w:w w:val="110"/>
          <w:sz w:val="19"/>
        </w:rPr>
        <w:t> property</w:t>
      </w:r>
      <w:r>
        <w:rPr>
          <w:w w:val="110"/>
          <w:sz w:val="19"/>
        </w:rPr>
        <w:t> owner</w:t>
      </w:r>
      <w:r>
        <w:rPr>
          <w:w w:val="110"/>
          <w:sz w:val="19"/>
        </w:rPr>
        <w:t> and</w:t>
      </w:r>
      <w:r>
        <w:rPr>
          <w:w w:val="110"/>
          <w:sz w:val="19"/>
        </w:rPr>
        <w:t> the</w:t>
      </w:r>
      <w:r>
        <w:rPr>
          <w:w w:val="110"/>
          <w:sz w:val="19"/>
        </w:rPr>
        <w:t> applicant</w:t>
      </w:r>
      <w:r>
        <w:rPr>
          <w:w w:val="110"/>
          <w:sz w:val="19"/>
        </w:rPr>
        <w:t> regarding</w:t>
      </w:r>
      <w:r>
        <w:rPr>
          <w:w w:val="110"/>
          <w:sz w:val="19"/>
        </w:rPr>
        <w:t> the</w:t>
      </w:r>
      <w:r>
        <w:rPr>
          <w:w w:val="110"/>
          <w:sz w:val="19"/>
        </w:rPr>
        <w:t> cross-access easement</w:t>
      </w:r>
      <w:r>
        <w:rPr>
          <w:w w:val="110"/>
          <w:sz w:val="19"/>
        </w:rPr>
        <w:t> shall be</w:t>
      </w:r>
      <w:r>
        <w:rPr>
          <w:w w:val="110"/>
          <w:sz w:val="19"/>
        </w:rPr>
        <w:t> provided</w:t>
      </w:r>
      <w:r>
        <w:rPr>
          <w:w w:val="110"/>
          <w:sz w:val="19"/>
        </w:rPr>
        <w:t> to</w:t>
      </w:r>
      <w:r>
        <w:rPr>
          <w:w w:val="110"/>
          <w:sz w:val="19"/>
        </w:rPr>
        <w:t> the</w:t>
      </w:r>
      <w:r>
        <w:rPr>
          <w:w w:val="110"/>
          <w:sz w:val="19"/>
        </w:rPr>
        <w:t> City</w:t>
      </w:r>
      <w:r>
        <w:rPr>
          <w:w w:val="110"/>
          <w:sz w:val="19"/>
        </w:rPr>
        <w:t> of</w:t>
      </w:r>
      <w:r>
        <w:rPr>
          <w:w w:val="110"/>
          <w:sz w:val="19"/>
        </w:rPr>
        <w:t> Dunn</w:t>
      </w:r>
      <w:r>
        <w:rPr>
          <w:w w:val="110"/>
          <w:sz w:val="19"/>
        </w:rPr>
        <w:t> Planning</w:t>
      </w:r>
      <w:r>
        <w:rPr>
          <w:w w:val="110"/>
          <w:sz w:val="19"/>
        </w:rPr>
        <w:t> Department</w:t>
      </w:r>
      <w:r>
        <w:rPr>
          <w:w w:val="110"/>
          <w:sz w:val="19"/>
        </w:rPr>
        <w:t> no</w:t>
      </w:r>
      <w:r>
        <w:rPr>
          <w:w w:val="110"/>
          <w:sz w:val="19"/>
        </w:rPr>
        <w:t> later</w:t>
      </w:r>
      <w:r>
        <w:rPr>
          <w:w w:val="110"/>
          <w:sz w:val="19"/>
        </w:rPr>
        <w:t> than</w:t>
      </w:r>
      <w:r>
        <w:rPr>
          <w:w w:val="110"/>
          <w:sz w:val="19"/>
        </w:rPr>
        <w:t> 90</w:t>
      </w:r>
      <w:r>
        <w:rPr>
          <w:w w:val="110"/>
          <w:sz w:val="19"/>
        </w:rPr>
        <w:t> days</w:t>
      </w:r>
      <w:r>
        <w:rPr>
          <w:w w:val="110"/>
          <w:sz w:val="19"/>
        </w:rPr>
        <w:t> following approval</w:t>
      </w:r>
      <w:r>
        <w:rPr>
          <w:spacing w:val="-20"/>
          <w:w w:val="110"/>
          <w:sz w:val="19"/>
        </w:rPr>
        <w:t> </w:t>
      </w:r>
      <w:r>
        <w:rPr>
          <w:w w:val="110"/>
          <w:sz w:val="19"/>
        </w:rPr>
        <w:t>of</w:t>
      </w:r>
      <w:r>
        <w:rPr>
          <w:spacing w:val="-14"/>
          <w:w w:val="110"/>
          <w:sz w:val="19"/>
        </w:rPr>
        <w:t> </w:t>
      </w:r>
      <w:r>
        <w:rPr>
          <w:w w:val="110"/>
          <w:sz w:val="19"/>
        </w:rPr>
        <w:t>CZ-08-24</w:t>
      </w:r>
      <w:r>
        <w:rPr>
          <w:spacing w:val="-15"/>
          <w:w w:val="110"/>
          <w:sz w:val="19"/>
        </w:rPr>
        <w:t> </w:t>
      </w:r>
      <w:r>
        <w:rPr>
          <w:w w:val="110"/>
          <w:sz w:val="19"/>
        </w:rPr>
        <w:t>by</w:t>
      </w:r>
      <w:r>
        <w:rPr>
          <w:spacing w:val="-22"/>
          <w:w w:val="110"/>
          <w:sz w:val="19"/>
        </w:rPr>
        <w:t> </w:t>
      </w:r>
      <w:r>
        <w:rPr>
          <w:w w:val="110"/>
          <w:sz w:val="19"/>
        </w:rPr>
        <w:t>the</w:t>
      </w:r>
      <w:r>
        <w:rPr>
          <w:spacing w:val="-15"/>
          <w:w w:val="110"/>
          <w:sz w:val="19"/>
        </w:rPr>
        <w:t> </w:t>
      </w:r>
      <w:r>
        <w:rPr>
          <w:w w:val="110"/>
          <w:sz w:val="19"/>
        </w:rPr>
        <w:t>City</w:t>
      </w:r>
      <w:r>
        <w:rPr>
          <w:spacing w:val="-20"/>
          <w:w w:val="110"/>
          <w:sz w:val="19"/>
        </w:rPr>
        <w:t> </w:t>
      </w:r>
      <w:r>
        <w:rPr>
          <w:w w:val="110"/>
          <w:sz w:val="19"/>
        </w:rPr>
        <w:t>Council</w:t>
      </w:r>
      <w:r>
        <w:rPr>
          <w:spacing w:val="-25"/>
          <w:w w:val="110"/>
          <w:sz w:val="19"/>
        </w:rPr>
        <w:t> </w:t>
      </w:r>
      <w:r>
        <w:rPr>
          <w:w w:val="110"/>
          <w:sz w:val="19"/>
        </w:rPr>
        <w:t>in</w:t>
      </w:r>
      <w:r>
        <w:rPr>
          <w:spacing w:val="-25"/>
          <w:w w:val="110"/>
          <w:sz w:val="19"/>
        </w:rPr>
        <w:t> </w:t>
      </w:r>
      <w:r>
        <w:rPr>
          <w:w w:val="110"/>
          <w:sz w:val="19"/>
        </w:rPr>
        <w:t>the</w:t>
      </w:r>
      <w:r>
        <w:rPr>
          <w:spacing w:val="-15"/>
          <w:w w:val="110"/>
          <w:sz w:val="19"/>
        </w:rPr>
        <w:t> </w:t>
      </w:r>
      <w:r>
        <w:rPr>
          <w:w w:val="110"/>
          <w:sz w:val="19"/>
        </w:rPr>
        <w:t>event</w:t>
      </w:r>
      <w:r>
        <w:rPr>
          <w:spacing w:val="-14"/>
          <w:w w:val="110"/>
          <w:sz w:val="19"/>
        </w:rPr>
        <w:t> </w:t>
      </w:r>
      <w:r>
        <w:rPr>
          <w:w w:val="110"/>
          <w:sz w:val="19"/>
        </w:rPr>
        <w:t>that</w:t>
      </w:r>
      <w:r>
        <w:rPr>
          <w:spacing w:val="-15"/>
          <w:w w:val="110"/>
          <w:sz w:val="19"/>
        </w:rPr>
        <w:t> </w:t>
      </w:r>
      <w:r>
        <w:rPr>
          <w:w w:val="110"/>
          <w:sz w:val="19"/>
        </w:rPr>
        <w:t>the</w:t>
      </w:r>
      <w:r>
        <w:rPr>
          <w:spacing w:val="-23"/>
          <w:w w:val="110"/>
          <w:sz w:val="19"/>
        </w:rPr>
        <w:t> </w:t>
      </w:r>
      <w:r>
        <w:rPr>
          <w:w w:val="110"/>
          <w:sz w:val="19"/>
        </w:rPr>
        <w:t>Conditional</w:t>
      </w:r>
      <w:r>
        <w:rPr>
          <w:spacing w:val="-20"/>
          <w:w w:val="110"/>
          <w:sz w:val="19"/>
        </w:rPr>
        <w:t> </w:t>
      </w:r>
      <w:r>
        <w:rPr>
          <w:w w:val="110"/>
          <w:sz w:val="19"/>
        </w:rPr>
        <w:t>Rezoning</w:t>
      </w:r>
      <w:r>
        <w:rPr>
          <w:spacing w:val="-16"/>
          <w:w w:val="110"/>
          <w:sz w:val="19"/>
        </w:rPr>
        <w:t> </w:t>
      </w:r>
      <w:r>
        <w:rPr>
          <w:w w:val="110"/>
          <w:sz w:val="19"/>
        </w:rPr>
        <w:t>application</w:t>
      </w:r>
      <w:r>
        <w:rPr>
          <w:spacing w:val="-14"/>
          <w:w w:val="110"/>
          <w:sz w:val="19"/>
        </w:rPr>
        <w:t> </w:t>
      </w:r>
      <w:r>
        <w:rPr>
          <w:w w:val="110"/>
          <w:sz w:val="19"/>
        </w:rPr>
        <w:t>is</w:t>
      </w:r>
      <w:r>
        <w:rPr>
          <w:spacing w:val="-19"/>
          <w:w w:val="110"/>
          <w:sz w:val="19"/>
        </w:rPr>
        <w:t> </w:t>
      </w:r>
      <w:r>
        <w:rPr>
          <w:w w:val="110"/>
          <w:sz w:val="19"/>
        </w:rPr>
        <w:t>approved.</w:t>
      </w:r>
    </w:p>
    <w:p>
      <w:pPr>
        <w:spacing w:line="240" w:lineRule="auto" w:before="34"/>
        <w:rPr>
          <w:sz w:val="19"/>
        </w:rPr>
      </w:pPr>
    </w:p>
    <w:p>
      <w:pPr>
        <w:pStyle w:val="ListParagraph"/>
        <w:numPr>
          <w:ilvl w:val="0"/>
          <w:numId w:val="17"/>
        </w:numPr>
        <w:tabs>
          <w:tab w:pos="994" w:val="left" w:leader="none"/>
          <w:tab w:pos="1000" w:val="left" w:leader="none"/>
        </w:tabs>
        <w:spacing w:line="285" w:lineRule="auto" w:before="0" w:after="0"/>
        <w:ind w:left="994" w:right="352" w:hanging="339"/>
        <w:jc w:val="both"/>
        <w:rPr>
          <w:sz w:val="19"/>
        </w:rPr>
      </w:pPr>
      <w:r>
        <w:rPr>
          <w:w w:val="110"/>
          <w:sz w:val="19"/>
        </w:rPr>
        <w:t>Use</w:t>
      </w:r>
      <w:r>
        <w:rPr>
          <w:spacing w:val="-3"/>
          <w:w w:val="110"/>
          <w:sz w:val="19"/>
        </w:rPr>
        <w:t> </w:t>
      </w:r>
      <w:r>
        <w:rPr>
          <w:w w:val="110"/>
          <w:sz w:val="19"/>
        </w:rPr>
        <w:t>and</w:t>
      </w:r>
      <w:r>
        <w:rPr>
          <w:spacing w:val="-7"/>
          <w:w w:val="110"/>
          <w:sz w:val="19"/>
        </w:rPr>
        <w:t> </w:t>
      </w:r>
      <w:r>
        <w:rPr>
          <w:w w:val="110"/>
          <w:sz w:val="19"/>
        </w:rPr>
        <w:t>Development Conditions.</w:t>
      </w:r>
      <w:r>
        <w:rPr>
          <w:spacing w:val="-4"/>
          <w:w w:val="110"/>
          <w:sz w:val="19"/>
        </w:rPr>
        <w:t> </w:t>
      </w:r>
      <w:r>
        <w:rPr>
          <w:w w:val="110"/>
          <w:sz w:val="19"/>
        </w:rPr>
        <w:t>This</w:t>
      </w:r>
      <w:r>
        <w:rPr>
          <w:spacing w:val="-5"/>
          <w:w w:val="110"/>
          <w:sz w:val="19"/>
        </w:rPr>
        <w:t> </w:t>
      </w:r>
      <w:r>
        <w:rPr>
          <w:w w:val="110"/>
          <w:sz w:val="19"/>
        </w:rPr>
        <w:t>conditional</w:t>
      </w:r>
      <w:r>
        <w:rPr>
          <w:spacing w:val="-15"/>
          <w:w w:val="110"/>
          <w:sz w:val="19"/>
        </w:rPr>
        <w:t> </w:t>
      </w:r>
      <w:r>
        <w:rPr>
          <w:w w:val="110"/>
          <w:sz w:val="19"/>
        </w:rPr>
        <w:t>zoning</w:t>
      </w:r>
      <w:r>
        <w:rPr>
          <w:spacing w:val="-15"/>
          <w:w w:val="110"/>
          <w:sz w:val="19"/>
        </w:rPr>
        <w:t> </w:t>
      </w:r>
      <w:r>
        <w:rPr>
          <w:w w:val="110"/>
          <w:sz w:val="19"/>
        </w:rPr>
        <w:t>and</w:t>
      </w:r>
      <w:r>
        <w:rPr>
          <w:spacing w:val="-12"/>
          <w:w w:val="110"/>
          <w:sz w:val="19"/>
        </w:rPr>
        <w:t> </w:t>
      </w:r>
      <w:r>
        <w:rPr>
          <w:w w:val="110"/>
          <w:sz w:val="19"/>
        </w:rPr>
        <w:t>the</w:t>
      </w:r>
      <w:r>
        <w:rPr>
          <w:spacing w:val="-6"/>
          <w:w w:val="110"/>
          <w:sz w:val="19"/>
        </w:rPr>
        <w:t> </w:t>
      </w:r>
      <w:r>
        <w:rPr>
          <w:w w:val="110"/>
          <w:sz w:val="19"/>
        </w:rPr>
        <w:t>site</w:t>
      </w:r>
      <w:r>
        <w:rPr>
          <w:spacing w:val="-9"/>
          <w:w w:val="110"/>
          <w:sz w:val="19"/>
        </w:rPr>
        <w:t> </w:t>
      </w:r>
      <w:r>
        <w:rPr>
          <w:w w:val="110"/>
          <w:sz w:val="19"/>
        </w:rPr>
        <w:t>plan</w:t>
      </w:r>
      <w:r>
        <w:rPr>
          <w:spacing w:val="-9"/>
          <w:w w:val="110"/>
          <w:sz w:val="19"/>
        </w:rPr>
        <w:t> </w:t>
      </w:r>
      <w:r>
        <w:rPr>
          <w:w w:val="110"/>
          <w:sz w:val="19"/>
        </w:rPr>
        <w:t>conditions of approval</w:t>
      </w:r>
      <w:r>
        <w:rPr>
          <w:spacing w:val="-10"/>
          <w:w w:val="110"/>
          <w:sz w:val="19"/>
        </w:rPr>
        <w:t> </w:t>
      </w:r>
      <w:r>
        <w:rPr>
          <w:w w:val="110"/>
          <w:sz w:val="19"/>
        </w:rPr>
        <w:t>are</w:t>
      </w:r>
      <w:r>
        <w:rPr>
          <w:spacing w:val="-6"/>
          <w:w w:val="110"/>
          <w:sz w:val="19"/>
        </w:rPr>
        <w:t> </w:t>
      </w:r>
      <w:r>
        <w:rPr>
          <w:w w:val="110"/>
          <w:sz w:val="19"/>
        </w:rPr>
        <w:t>not to</w:t>
      </w:r>
      <w:r>
        <w:rPr>
          <w:spacing w:val="-15"/>
          <w:w w:val="110"/>
          <w:sz w:val="19"/>
        </w:rPr>
        <w:t> </w:t>
      </w:r>
      <w:r>
        <w:rPr>
          <w:w w:val="110"/>
          <w:sz w:val="19"/>
        </w:rPr>
        <w:t>be</w:t>
      </w:r>
      <w:r>
        <w:rPr>
          <w:spacing w:val="-15"/>
          <w:w w:val="110"/>
          <w:sz w:val="19"/>
        </w:rPr>
        <w:t> </w:t>
      </w:r>
      <w:r>
        <w:rPr>
          <w:w w:val="110"/>
          <w:sz w:val="19"/>
        </w:rPr>
        <w:t>construed</w:t>
      </w:r>
      <w:r>
        <w:rPr>
          <w:spacing w:val="-14"/>
          <w:w w:val="110"/>
          <w:sz w:val="19"/>
        </w:rPr>
        <w:t> </w:t>
      </w:r>
      <w:r>
        <w:rPr>
          <w:w w:val="110"/>
          <w:sz w:val="19"/>
        </w:rPr>
        <w:t>as</w:t>
      </w:r>
      <w:r>
        <w:rPr>
          <w:spacing w:val="-15"/>
          <w:w w:val="110"/>
          <w:sz w:val="19"/>
        </w:rPr>
        <w:t> </w:t>
      </w:r>
      <w:r>
        <w:rPr>
          <w:w w:val="110"/>
          <w:sz w:val="19"/>
        </w:rPr>
        <w:t>all-encompassing</w:t>
      </w:r>
      <w:r>
        <w:rPr>
          <w:spacing w:val="-14"/>
          <w:w w:val="110"/>
          <w:sz w:val="19"/>
        </w:rPr>
        <w:t> </w:t>
      </w:r>
      <w:r>
        <w:rPr>
          <w:w w:val="110"/>
          <w:sz w:val="19"/>
        </w:rPr>
        <w:t>of</w:t>
      </w:r>
      <w:r>
        <w:rPr>
          <w:spacing w:val="-15"/>
          <w:w w:val="110"/>
          <w:sz w:val="19"/>
        </w:rPr>
        <w:t> </w:t>
      </w:r>
      <w:r>
        <w:rPr>
          <w:w w:val="110"/>
          <w:sz w:val="19"/>
        </w:rPr>
        <w:t>the</w:t>
      </w:r>
      <w:r>
        <w:rPr>
          <w:spacing w:val="-11"/>
          <w:w w:val="110"/>
          <w:sz w:val="19"/>
        </w:rPr>
        <w:t> </w:t>
      </w:r>
      <w:r>
        <w:rPr>
          <w:w w:val="110"/>
          <w:sz w:val="19"/>
        </w:rPr>
        <w:t>applicable</w:t>
      </w:r>
      <w:r>
        <w:rPr>
          <w:spacing w:val="-12"/>
          <w:w w:val="110"/>
          <w:sz w:val="19"/>
        </w:rPr>
        <w:t> </w:t>
      </w:r>
      <w:r>
        <w:rPr>
          <w:w w:val="110"/>
          <w:sz w:val="19"/>
        </w:rPr>
        <w:t>rules,</w:t>
      </w:r>
      <w:r>
        <w:rPr>
          <w:spacing w:val="-13"/>
          <w:w w:val="110"/>
          <w:sz w:val="19"/>
        </w:rPr>
        <w:t> </w:t>
      </w:r>
      <w:r>
        <w:rPr>
          <w:w w:val="110"/>
          <w:sz w:val="19"/>
        </w:rPr>
        <w:t>regulations,</w:t>
      </w:r>
      <w:r>
        <w:rPr>
          <w:spacing w:val="-4"/>
          <w:w w:val="110"/>
          <w:sz w:val="19"/>
        </w:rPr>
        <w:t> </w:t>
      </w:r>
      <w:r>
        <w:rPr>
          <w:w w:val="110"/>
          <w:sz w:val="19"/>
        </w:rPr>
        <w:t>etc.,</w:t>
      </w:r>
      <w:r>
        <w:rPr>
          <w:spacing w:val="-15"/>
          <w:w w:val="110"/>
          <w:sz w:val="19"/>
        </w:rPr>
        <w:t> </w:t>
      </w:r>
      <w:r>
        <w:rPr>
          <w:w w:val="110"/>
          <w:sz w:val="19"/>
        </w:rPr>
        <w:t>which</w:t>
      </w:r>
      <w:r>
        <w:rPr>
          <w:spacing w:val="-15"/>
          <w:w w:val="110"/>
          <w:sz w:val="19"/>
        </w:rPr>
        <w:t> </w:t>
      </w:r>
      <w:r>
        <w:rPr>
          <w:w w:val="110"/>
          <w:sz w:val="19"/>
        </w:rPr>
        <w:t>must</w:t>
      </w:r>
      <w:r>
        <w:rPr>
          <w:spacing w:val="-14"/>
          <w:w w:val="110"/>
          <w:sz w:val="19"/>
        </w:rPr>
        <w:t> </w:t>
      </w:r>
      <w:r>
        <w:rPr>
          <w:w w:val="110"/>
          <w:sz w:val="19"/>
        </w:rPr>
        <w:t>be</w:t>
      </w:r>
      <w:r>
        <w:rPr>
          <w:spacing w:val="-15"/>
          <w:w w:val="110"/>
          <w:sz w:val="19"/>
        </w:rPr>
        <w:t> </w:t>
      </w:r>
      <w:r>
        <w:rPr>
          <w:w w:val="110"/>
          <w:sz w:val="19"/>
        </w:rPr>
        <w:t>complied</w:t>
      </w:r>
      <w:r>
        <w:rPr>
          <w:spacing w:val="-14"/>
          <w:w w:val="110"/>
          <w:sz w:val="19"/>
        </w:rPr>
        <w:t> </w:t>
      </w:r>
      <w:r>
        <w:rPr>
          <w:w w:val="110"/>
          <w:sz w:val="19"/>
        </w:rPr>
        <w:t>with for</w:t>
      </w:r>
      <w:r>
        <w:rPr>
          <w:spacing w:val="-2"/>
          <w:w w:val="110"/>
          <w:sz w:val="19"/>
        </w:rPr>
        <w:t> </w:t>
      </w:r>
      <w:r>
        <w:rPr>
          <w:w w:val="110"/>
          <w:sz w:val="19"/>
        </w:rPr>
        <w:t>any development.</w:t>
      </w:r>
      <w:r>
        <w:rPr>
          <w:spacing w:val="40"/>
          <w:w w:val="110"/>
          <w:sz w:val="19"/>
        </w:rPr>
        <w:t> </w:t>
      </w:r>
      <w:r>
        <w:rPr>
          <w:w w:val="110"/>
          <w:sz w:val="19"/>
        </w:rPr>
        <w:t>Other regulations,</w:t>
      </w:r>
      <w:r>
        <w:rPr>
          <w:w w:val="110"/>
          <w:sz w:val="19"/>
        </w:rPr>
        <w:t> such</w:t>
      </w:r>
      <w:r>
        <w:rPr>
          <w:spacing w:val="-2"/>
          <w:w w:val="110"/>
          <w:sz w:val="19"/>
        </w:rPr>
        <w:t> </w:t>
      </w:r>
      <w:r>
        <w:rPr>
          <w:w w:val="110"/>
          <w:sz w:val="19"/>
        </w:rPr>
        <w:t>as</w:t>
      </w:r>
      <w:r>
        <w:rPr>
          <w:spacing w:val="-7"/>
          <w:w w:val="110"/>
          <w:sz w:val="19"/>
        </w:rPr>
        <w:t> </w:t>
      </w:r>
      <w:r>
        <w:rPr>
          <w:w w:val="110"/>
          <w:sz w:val="19"/>
        </w:rPr>
        <w:t>building, environmental,</w:t>
      </w:r>
      <w:r>
        <w:rPr>
          <w:spacing w:val="-2"/>
          <w:w w:val="110"/>
          <w:sz w:val="19"/>
        </w:rPr>
        <w:t> </w:t>
      </w:r>
      <w:r>
        <w:rPr>
          <w:w w:val="110"/>
          <w:sz w:val="19"/>
        </w:rPr>
        <w:t>health,</w:t>
      </w:r>
      <w:r>
        <w:rPr>
          <w:spacing w:val="-2"/>
          <w:w w:val="110"/>
          <w:sz w:val="19"/>
        </w:rPr>
        <w:t> </w:t>
      </w:r>
      <w:r>
        <w:rPr>
          <w:w w:val="110"/>
          <w:sz w:val="19"/>
        </w:rPr>
        <w:t>State agencies, and</w:t>
      </w:r>
      <w:r>
        <w:rPr>
          <w:spacing w:val="-3"/>
          <w:w w:val="110"/>
          <w:sz w:val="19"/>
        </w:rPr>
        <w:t> </w:t>
      </w:r>
      <w:r>
        <w:rPr>
          <w:w w:val="110"/>
          <w:sz w:val="19"/>
        </w:rPr>
        <w:t>so forth,</w:t>
      </w:r>
      <w:r>
        <w:rPr>
          <w:w w:val="110"/>
          <w:sz w:val="19"/>
        </w:rPr>
        <w:t> may</w:t>
      </w:r>
      <w:r>
        <w:rPr>
          <w:w w:val="110"/>
          <w:sz w:val="19"/>
        </w:rPr>
        <w:t> govern</w:t>
      </w:r>
      <w:r>
        <w:rPr>
          <w:w w:val="110"/>
          <w:sz w:val="19"/>
        </w:rPr>
        <w:t> the</w:t>
      </w:r>
      <w:r>
        <w:rPr>
          <w:w w:val="110"/>
          <w:sz w:val="19"/>
        </w:rPr>
        <w:t> specific</w:t>
      </w:r>
      <w:r>
        <w:rPr>
          <w:w w:val="110"/>
          <w:sz w:val="19"/>
        </w:rPr>
        <w:t> development.</w:t>
      </w:r>
      <w:r>
        <w:rPr>
          <w:spacing w:val="40"/>
          <w:w w:val="110"/>
          <w:sz w:val="19"/>
        </w:rPr>
        <w:t> </w:t>
      </w:r>
      <w:r>
        <w:rPr>
          <w:w w:val="110"/>
          <w:sz w:val="19"/>
        </w:rPr>
        <w:t>The developer</w:t>
      </w:r>
      <w:r>
        <w:rPr>
          <w:w w:val="110"/>
          <w:sz w:val="19"/>
        </w:rPr>
        <w:t> is</w:t>
      </w:r>
      <w:r>
        <w:rPr>
          <w:w w:val="110"/>
          <w:sz w:val="19"/>
        </w:rPr>
        <w:t> the</w:t>
      </w:r>
      <w:r>
        <w:rPr>
          <w:w w:val="110"/>
          <w:sz w:val="19"/>
        </w:rPr>
        <w:t> responsible</w:t>
      </w:r>
      <w:r>
        <w:rPr>
          <w:w w:val="110"/>
          <w:sz w:val="19"/>
        </w:rPr>
        <w:t> party to</w:t>
      </w:r>
      <w:r>
        <w:rPr>
          <w:w w:val="110"/>
          <w:sz w:val="19"/>
        </w:rPr>
        <w:t> ensure</w:t>
      </w:r>
      <w:r>
        <w:rPr>
          <w:w w:val="110"/>
          <w:sz w:val="19"/>
        </w:rPr>
        <w:t> full compliance with all applicable Federal, State, and</w:t>
      </w:r>
      <w:r>
        <w:rPr>
          <w:spacing w:val="-1"/>
          <w:w w:val="110"/>
          <w:sz w:val="19"/>
        </w:rPr>
        <w:t> </w:t>
      </w:r>
      <w:r>
        <w:rPr>
          <w:w w:val="110"/>
          <w:sz w:val="19"/>
        </w:rPr>
        <w:t>local</w:t>
      </w:r>
      <w:r>
        <w:rPr>
          <w:spacing w:val="-17"/>
          <w:w w:val="110"/>
          <w:sz w:val="19"/>
        </w:rPr>
        <w:t> </w:t>
      </w:r>
      <w:r>
        <w:rPr>
          <w:w w:val="110"/>
          <w:sz w:val="19"/>
        </w:rPr>
        <w:t>regulations.</w:t>
      </w:r>
    </w:p>
    <w:p>
      <w:pPr>
        <w:spacing w:after="0" w:line="285" w:lineRule="auto"/>
        <w:jc w:val="both"/>
        <w:rPr>
          <w:sz w:val="19"/>
        </w:rPr>
        <w:sectPr>
          <w:pgSz w:w="11910" w:h="16840"/>
          <w:pgMar w:top="1320" w:bottom="280" w:left="680" w:right="180"/>
        </w:sectPr>
      </w:pPr>
    </w:p>
    <w:p>
      <w:pPr>
        <w:spacing w:line="240" w:lineRule="auto" w:before="29"/>
        <w:rPr>
          <w:sz w:val="19"/>
        </w:rPr>
      </w:pPr>
    </w:p>
    <w:p>
      <w:pPr>
        <w:spacing w:line="280" w:lineRule="auto" w:before="1"/>
        <w:ind w:left="3417" w:right="4425" w:firstLine="0"/>
        <w:jc w:val="center"/>
        <w:rPr>
          <w:b/>
          <w:sz w:val="19"/>
        </w:rPr>
      </w:pPr>
      <w:r>
        <w:rPr>
          <w:b/>
          <w:color w:val="16181D"/>
          <w:sz w:val="19"/>
        </w:rPr>
        <w:t>EXH</w:t>
      </w:r>
      <w:r>
        <w:rPr>
          <w:b/>
          <w:color w:val="2D313A"/>
          <w:sz w:val="19"/>
        </w:rPr>
        <w:t>I</w:t>
      </w:r>
      <w:r>
        <w:rPr>
          <w:b/>
          <w:color w:val="16181D"/>
          <w:sz w:val="19"/>
        </w:rPr>
        <w:t>B</w:t>
      </w:r>
      <w:r>
        <w:rPr>
          <w:b/>
          <w:color w:val="2D313A"/>
          <w:sz w:val="19"/>
        </w:rPr>
        <w:t>I</w:t>
      </w:r>
      <w:r>
        <w:rPr>
          <w:b/>
          <w:color w:val="16181D"/>
          <w:sz w:val="19"/>
        </w:rPr>
        <w:t>T "A" OF COND</w:t>
      </w:r>
      <w:r>
        <w:rPr>
          <w:b/>
          <w:color w:val="2D313A"/>
          <w:sz w:val="19"/>
        </w:rPr>
        <w:t>I</w:t>
      </w:r>
      <w:r>
        <w:rPr>
          <w:b/>
          <w:color w:val="16181D"/>
          <w:sz w:val="19"/>
        </w:rPr>
        <w:t>T</w:t>
      </w:r>
      <w:r>
        <w:rPr>
          <w:b/>
          <w:color w:val="2D313A"/>
          <w:sz w:val="19"/>
        </w:rPr>
        <w:t>I</w:t>
      </w:r>
      <w:r>
        <w:rPr>
          <w:b/>
          <w:color w:val="16181D"/>
          <w:sz w:val="19"/>
        </w:rPr>
        <w:t>ONS OF APPROVA</w:t>
      </w:r>
      <w:r>
        <w:rPr>
          <w:b/>
          <w:color w:val="2D313A"/>
          <w:sz w:val="19"/>
        </w:rPr>
        <w:t>L </w:t>
      </w:r>
      <w:r>
        <w:rPr>
          <w:b/>
          <w:color w:val="16181D"/>
          <w:w w:val="105"/>
          <w:sz w:val="19"/>
        </w:rPr>
        <w:t>COND</w:t>
      </w:r>
      <w:r>
        <w:rPr>
          <w:b/>
          <w:color w:val="2D313A"/>
          <w:w w:val="105"/>
          <w:sz w:val="19"/>
        </w:rPr>
        <w:t>I</w:t>
      </w:r>
      <w:r>
        <w:rPr>
          <w:b/>
          <w:color w:val="16181D"/>
          <w:w w:val="105"/>
          <w:sz w:val="19"/>
        </w:rPr>
        <w:t>T</w:t>
      </w:r>
      <w:r>
        <w:rPr>
          <w:b/>
          <w:color w:val="2D313A"/>
          <w:w w:val="105"/>
          <w:sz w:val="19"/>
        </w:rPr>
        <w:t>I</w:t>
      </w:r>
      <w:r>
        <w:rPr>
          <w:b/>
          <w:color w:val="16181D"/>
          <w:w w:val="105"/>
          <w:sz w:val="19"/>
        </w:rPr>
        <w:t>ONAL</w:t>
      </w:r>
      <w:r>
        <w:rPr>
          <w:b/>
          <w:color w:val="16181D"/>
          <w:spacing w:val="-9"/>
          <w:w w:val="105"/>
          <w:sz w:val="19"/>
        </w:rPr>
        <w:t> </w:t>
      </w:r>
      <w:r>
        <w:rPr>
          <w:b/>
          <w:color w:val="16181D"/>
          <w:w w:val="105"/>
          <w:sz w:val="19"/>
        </w:rPr>
        <w:t>ZONING S</w:t>
      </w:r>
      <w:r>
        <w:rPr>
          <w:b/>
          <w:color w:val="2D313A"/>
          <w:w w:val="105"/>
          <w:sz w:val="19"/>
        </w:rPr>
        <w:t>I</w:t>
      </w:r>
      <w:r>
        <w:rPr>
          <w:b/>
          <w:color w:val="16181D"/>
          <w:w w:val="105"/>
          <w:sz w:val="19"/>
        </w:rPr>
        <w:t>TE</w:t>
      </w:r>
      <w:r>
        <w:rPr>
          <w:b/>
          <w:color w:val="16181D"/>
          <w:spacing w:val="-14"/>
          <w:w w:val="105"/>
          <w:sz w:val="19"/>
        </w:rPr>
        <w:t> </w:t>
      </w:r>
      <w:r>
        <w:rPr>
          <w:b/>
          <w:color w:val="16181D"/>
          <w:w w:val="105"/>
          <w:sz w:val="19"/>
        </w:rPr>
        <w:t>PLAN</w:t>
      </w:r>
    </w:p>
    <w:p>
      <w:pPr>
        <w:spacing w:line="240" w:lineRule="auto" w:before="0"/>
        <w:rPr>
          <w:b/>
          <w:sz w:val="7"/>
        </w:rPr>
      </w:pPr>
    </w:p>
    <w:p>
      <w:pPr>
        <w:spacing w:line="240" w:lineRule="auto" w:before="0"/>
        <w:rPr>
          <w:b/>
          <w:sz w:val="7"/>
        </w:rPr>
      </w:pPr>
    </w:p>
    <w:p>
      <w:pPr>
        <w:spacing w:line="240" w:lineRule="auto" w:before="0"/>
        <w:rPr>
          <w:b/>
          <w:sz w:val="7"/>
        </w:rPr>
      </w:pPr>
    </w:p>
    <w:p>
      <w:pPr>
        <w:spacing w:line="240" w:lineRule="auto" w:before="34"/>
        <w:rPr>
          <w:b/>
          <w:sz w:val="7"/>
        </w:rPr>
      </w:pPr>
    </w:p>
    <w:p>
      <w:pPr>
        <w:spacing w:before="0"/>
        <w:ind w:left="10272" w:right="0" w:firstLine="0"/>
        <w:jc w:val="left"/>
        <w:rPr>
          <w:sz w:val="7"/>
        </w:rPr>
      </w:pPr>
      <w:r>
        <w:rPr/>
        <mc:AlternateContent>
          <mc:Choice Requires="wps">
            <w:drawing>
              <wp:anchor distT="0" distB="0" distL="0" distR="0" allowOverlap="1" layoutInCell="1" locked="0" behindDoc="1" simplePos="0" relativeHeight="479218176">
                <wp:simplePos x="0" y="0"/>
                <wp:positionH relativeFrom="page">
                  <wp:posOffset>8126217</wp:posOffset>
                </wp:positionH>
                <wp:positionV relativeFrom="paragraph">
                  <wp:posOffset>48835</wp:posOffset>
                </wp:positionV>
                <wp:extent cx="166370" cy="408940"/>
                <wp:effectExtent l="0" t="0" r="0" b="0"/>
                <wp:wrapNone/>
                <wp:docPr id="244" name="Textbox 244"/>
                <wp:cNvGraphicFramePr>
                  <a:graphicFrameLocks/>
                </wp:cNvGraphicFramePr>
                <a:graphic>
                  <a:graphicData uri="http://schemas.microsoft.com/office/word/2010/wordprocessingShape">
                    <wps:wsp>
                      <wps:cNvPr id="244" name="Textbox 244"/>
                      <wps:cNvSpPr txBox="1"/>
                      <wps:spPr>
                        <a:xfrm>
                          <a:off x="0" y="0"/>
                          <a:ext cx="166370" cy="408940"/>
                        </a:xfrm>
                        <a:prstGeom prst="rect">
                          <a:avLst/>
                        </a:prstGeom>
                      </wps:spPr>
                      <wps:txbx>
                        <w:txbxContent>
                          <w:p>
                            <w:pPr>
                              <w:spacing w:line="643" w:lineRule="exact" w:before="0"/>
                              <w:ind w:left="0" w:right="0" w:firstLine="0"/>
                              <w:jc w:val="left"/>
                              <w:rPr>
                                <w:rFonts w:ascii="Times New Roman"/>
                                <w:sz w:val="58"/>
                              </w:rPr>
                            </w:pPr>
                            <w:r>
                              <w:rPr>
                                <w:rFonts w:ascii="Times New Roman"/>
                                <w:color w:val="424652"/>
                                <w:spacing w:val="-10"/>
                                <w:w w:val="135"/>
                                <w:sz w:val="58"/>
                              </w:rPr>
                              <w:t>-</w:t>
                            </w:r>
                          </w:p>
                        </w:txbxContent>
                      </wps:txbx>
                      <wps:bodyPr wrap="square" lIns="0" tIns="0" rIns="0" bIns="0" rtlCol="0">
                        <a:noAutofit/>
                      </wps:bodyPr>
                    </wps:wsp>
                  </a:graphicData>
                </a:graphic>
              </wp:anchor>
            </w:drawing>
          </mc:Choice>
          <mc:Fallback>
            <w:pict>
              <v:shape style="position:absolute;margin-left:639.85968pt;margin-top:3.845297pt;width:13.1pt;height:32.2pt;mso-position-horizontal-relative:page;mso-position-vertical-relative:paragraph;z-index:-24098304" type="#_x0000_t202" id="docshape146" filled="false" stroked="false">
                <v:textbox inset="0,0,0,0">
                  <w:txbxContent>
                    <w:p>
                      <w:pPr>
                        <w:spacing w:line="643" w:lineRule="exact" w:before="0"/>
                        <w:ind w:left="0" w:right="0" w:firstLine="0"/>
                        <w:jc w:val="left"/>
                        <w:rPr>
                          <w:rFonts w:ascii="Times New Roman"/>
                          <w:sz w:val="58"/>
                        </w:rPr>
                      </w:pPr>
                      <w:r>
                        <w:rPr>
                          <w:rFonts w:ascii="Times New Roman"/>
                          <w:color w:val="424652"/>
                          <w:spacing w:val="-10"/>
                          <w:w w:val="135"/>
                          <w:sz w:val="58"/>
                        </w:rPr>
                        <w:t>-</w:t>
                      </w:r>
                    </w:p>
                  </w:txbxContent>
                </v:textbox>
                <w10:wrap type="none"/>
              </v:shape>
            </w:pict>
          </mc:Fallback>
        </mc:AlternateContent>
      </w:r>
      <w:r>
        <w:rPr>
          <w:color w:val="7E808C"/>
          <w:spacing w:val="-2"/>
          <w:w w:val="115"/>
          <w:sz w:val="7"/>
          <w:u w:val="thick" w:color="7E808C"/>
        </w:rPr>
        <w:t>C</w:t>
      </w:r>
      <w:r>
        <w:rPr>
          <w:color w:val="424652"/>
          <w:spacing w:val="-2"/>
          <w:w w:val="115"/>
          <w:sz w:val="7"/>
          <w:u w:val="thick" w:color="7E808C"/>
        </w:rPr>
        <w:t>FHFA.Al".9!!</w:t>
      </w:r>
      <w:r>
        <w:rPr>
          <w:color w:val="7E808C"/>
          <w:spacing w:val="-2"/>
          <w:w w:val="115"/>
          <w:sz w:val="7"/>
          <w:u w:val="thick" w:color="7E808C"/>
        </w:rPr>
        <w:t>,</w:t>
      </w:r>
      <w:r>
        <w:rPr>
          <w:color w:val="7E808C"/>
          <w:spacing w:val="-2"/>
          <w:w w:val="115"/>
          <w:sz w:val="7"/>
          <w:u w:val="none"/>
        </w:rPr>
        <w:t>_</w:t>
      </w:r>
    </w:p>
    <w:p>
      <w:pPr>
        <w:spacing w:before="68"/>
        <w:ind w:left="10368" w:right="0" w:firstLine="0"/>
        <w:jc w:val="left"/>
        <w:rPr>
          <w:rFonts w:ascii="Times New Roman"/>
          <w:sz w:val="6"/>
        </w:rPr>
      </w:pPr>
      <w:r>
        <w:rPr>
          <w:rFonts w:ascii="Times New Roman"/>
          <w:color w:val="424652"/>
          <w:w w:val="230"/>
          <w:sz w:val="6"/>
        </w:rPr>
        <w:t>ii.-vr,JlltOl'CC:)r,-..i,n-</w:t>
      </w:r>
      <w:r>
        <w:rPr>
          <w:rFonts w:ascii="Times New Roman"/>
          <w:color w:val="424652"/>
          <w:spacing w:val="-8"/>
          <w:w w:val="230"/>
          <w:sz w:val="6"/>
        </w:rPr>
        <w:t> </w:t>
      </w:r>
      <w:r>
        <w:rPr>
          <w:rFonts w:ascii="Times New Roman"/>
          <w:color w:val="424652"/>
          <w:spacing w:val="-2"/>
          <w:w w:val="230"/>
          <w:sz w:val="6"/>
        </w:rPr>
        <w:t>""'</w:t>
      </w:r>
      <w:r>
        <w:rPr>
          <w:rFonts w:ascii="Times New Roman"/>
          <w:color w:val="6B6D79"/>
          <w:spacing w:val="-2"/>
          <w:w w:val="230"/>
          <w:sz w:val="6"/>
        </w:rPr>
        <w:t>1Q.</w:t>
      </w:r>
      <w:r>
        <w:rPr>
          <w:rFonts w:ascii="Times New Roman"/>
          <w:color w:val="424652"/>
          <w:spacing w:val="-2"/>
          <w:w w:val="230"/>
          <w:sz w:val="6"/>
        </w:rPr>
        <w:t>f':O.O</w:t>
      </w:r>
    </w:p>
    <w:p>
      <w:pPr>
        <w:spacing w:before="3"/>
        <w:ind w:left="10396" w:right="0" w:firstLine="0"/>
        <w:jc w:val="left"/>
        <w:rPr>
          <w:rFonts w:ascii="Times New Roman" w:hAnsi="Times New Roman"/>
          <w:sz w:val="6"/>
        </w:rPr>
      </w:pPr>
      <w:r>
        <w:rPr>
          <w:rFonts w:ascii="Times New Roman" w:hAnsi="Times New Roman"/>
          <w:color w:val="424652"/>
          <w:w w:val="225"/>
          <w:sz w:val="6"/>
        </w:rPr>
        <w:t>_,.,.,</w:t>
      </w:r>
      <w:r>
        <w:rPr>
          <w:rFonts w:ascii="Times New Roman" w:hAnsi="Times New Roman"/>
          <w:color w:val="424652"/>
          <w:w w:val="225"/>
          <w:sz w:val="6"/>
        </w:rPr>
        <w:t> </w:t>
      </w:r>
      <w:r>
        <w:rPr>
          <w:rFonts w:ascii="Times New Roman" w:hAnsi="Times New Roman"/>
          <w:color w:val="424652"/>
          <w:spacing w:val="-2"/>
          <w:w w:val="225"/>
          <w:sz w:val="6"/>
        </w:rPr>
        <w:t>.U.</w:t>
      </w:r>
      <w:r>
        <w:rPr>
          <w:rFonts w:ascii="Times New Roman" w:hAnsi="Times New Roman"/>
          <w:color w:val="6B6D79"/>
          <w:spacing w:val="-2"/>
          <w:w w:val="225"/>
          <w:sz w:val="6"/>
        </w:rPr>
        <w:t>Y</w:t>
      </w:r>
      <w:r>
        <w:rPr>
          <w:rFonts w:ascii="Times New Roman" w:hAnsi="Times New Roman"/>
          <w:color w:val="424652"/>
          <w:spacing w:val="-2"/>
          <w:w w:val="225"/>
          <w:sz w:val="6"/>
        </w:rPr>
        <w:t>'°':;u;:..</w:t>
      </w:r>
    </w:p>
    <w:p>
      <w:pPr>
        <w:pStyle w:val="BodyText"/>
        <w:spacing w:before="1"/>
        <w:rPr>
          <w:sz w:val="6"/>
        </w:rPr>
      </w:pPr>
    </w:p>
    <w:p>
      <w:pPr>
        <w:spacing w:line="201" w:lineRule="auto" w:before="0"/>
        <w:ind w:left="10394" w:right="294" w:firstLine="1"/>
        <w:jc w:val="left"/>
        <w:rPr>
          <w:sz w:val="6"/>
        </w:rPr>
      </w:pPr>
      <w:r>
        <w:rPr>
          <w:color w:val="424652"/>
          <w:w w:val="160"/>
          <w:sz w:val="6"/>
        </w:rPr>
        <w:t>D:IIT'tlC</w:t>
      </w:r>
      <w:r>
        <w:rPr>
          <w:color w:val="424652"/>
          <w:spacing w:val="77"/>
          <w:w w:val="160"/>
          <w:sz w:val="6"/>
        </w:rPr>
        <w:t> </w:t>
      </w:r>
      <w:r>
        <w:rPr>
          <w:color w:val="424652"/>
          <w:w w:val="160"/>
          <w:sz w:val="6"/>
        </w:rPr>
        <w:t>IMIT'IC1-'TMXnc</w:t>
      </w:r>
      <w:r>
        <w:rPr>
          <w:color w:val="424652"/>
          <w:spacing w:val="78"/>
          <w:w w:val="160"/>
          <w:sz w:val="6"/>
        </w:rPr>
        <w:t> </w:t>
      </w:r>
      <w:r>
        <w:rPr>
          <w:color w:val="424652"/>
          <w:w w:val="160"/>
          <w:sz w:val="6"/>
        </w:rPr>
        <w:t>oo.-o,i</w:t>
      </w:r>
      <w:r>
        <w:rPr>
          <w:color w:val="C1C6CF"/>
          <w:w w:val="160"/>
          <w:sz w:val="6"/>
        </w:rPr>
        <w:t>.</w:t>
      </w:r>
      <w:r>
        <w:rPr>
          <w:color w:val="2D313A"/>
          <w:w w:val="160"/>
          <w:sz w:val="6"/>
        </w:rPr>
        <w:t>A14A.t,11%</w:t>
      </w:r>
      <w:r>
        <w:rPr>
          <w:color w:val="2D313A"/>
          <w:spacing w:val="80"/>
          <w:w w:val="160"/>
          <w:sz w:val="6"/>
        </w:rPr>
        <w:t> </w:t>
      </w:r>
      <w:r>
        <w:rPr>
          <w:color w:val="424652"/>
          <w:w w:val="130"/>
          <w:sz w:val="6"/>
        </w:rPr>
        <w:t>T-..Z:,,.</w:t>
      </w:r>
      <w:r>
        <w:rPr>
          <w:color w:val="424652"/>
          <w:spacing w:val="-5"/>
          <w:w w:val="130"/>
          <w:sz w:val="6"/>
        </w:rPr>
        <w:t> </w:t>
      </w:r>
      <w:r>
        <w:rPr>
          <w:color w:val="424652"/>
          <w:w w:val="130"/>
          <w:sz w:val="6"/>
        </w:rPr>
        <w:t>_,.YOIU,,LIC1t101,?•...C..o,a.C)•CC)IUIXJIO</w:t>
      </w:r>
    </w:p>
    <w:p>
      <w:pPr>
        <w:spacing w:line="240" w:lineRule="auto" w:before="56"/>
        <w:rPr>
          <w:sz w:val="6"/>
        </w:rPr>
      </w:pPr>
    </w:p>
    <w:p>
      <w:pPr>
        <w:tabs>
          <w:tab w:pos="11069" w:val="left" w:leader="dot"/>
        </w:tabs>
        <w:spacing w:before="1"/>
        <w:ind w:left="10274" w:right="0" w:firstLine="0"/>
        <w:jc w:val="left"/>
        <w:rPr>
          <w:rFonts w:ascii="Times New Roman"/>
          <w:sz w:val="6"/>
        </w:rPr>
      </w:pPr>
      <w:r>
        <w:rPr/>
        <mc:AlternateContent>
          <mc:Choice Requires="wps">
            <w:drawing>
              <wp:anchor distT="0" distB="0" distL="0" distR="0" allowOverlap="1" layoutInCell="1" locked="0" behindDoc="1" simplePos="0" relativeHeight="479218688">
                <wp:simplePos x="0" y="0"/>
                <wp:positionH relativeFrom="page">
                  <wp:posOffset>8141334</wp:posOffset>
                </wp:positionH>
                <wp:positionV relativeFrom="paragraph">
                  <wp:posOffset>13136</wp:posOffset>
                </wp:positionV>
                <wp:extent cx="1317625" cy="156845"/>
                <wp:effectExtent l="0" t="0" r="0" b="0"/>
                <wp:wrapNone/>
                <wp:docPr id="245" name="Textbox 245"/>
                <wp:cNvGraphicFramePr>
                  <a:graphicFrameLocks/>
                </wp:cNvGraphicFramePr>
                <a:graphic>
                  <a:graphicData uri="http://schemas.microsoft.com/office/word/2010/wordprocessingShape">
                    <wps:wsp>
                      <wps:cNvPr id="245" name="Textbox 245"/>
                      <wps:cNvSpPr txBox="1"/>
                      <wps:spPr>
                        <a:xfrm>
                          <a:off x="0" y="0"/>
                          <a:ext cx="1317625" cy="156845"/>
                        </a:xfrm>
                        <a:prstGeom prst="rect">
                          <a:avLst/>
                        </a:prstGeom>
                      </wps:spPr>
                      <wps:txbx>
                        <w:txbxContent>
                          <w:p>
                            <w:pPr>
                              <w:tabs>
                                <w:tab w:pos="268" w:val="left" w:leader="none"/>
                              </w:tabs>
                              <w:spacing w:line="246" w:lineRule="exact" w:before="0"/>
                              <w:ind w:left="0" w:right="0" w:firstLine="0"/>
                              <w:jc w:val="left"/>
                              <w:rPr>
                                <w:sz w:val="22"/>
                              </w:rPr>
                            </w:pPr>
                            <w:r>
                              <w:rPr>
                                <w:color w:val="424652"/>
                                <w:sz w:val="22"/>
                                <w:u w:val="thick" w:color="424652"/>
                              </w:rPr>
                              <w:tab/>
                            </w:r>
                            <w:r>
                              <w:rPr>
                                <w:color w:val="424652"/>
                                <w:w w:val="145"/>
                                <w:sz w:val="22"/>
                                <w:u w:val="thick" w:color="424652"/>
                              </w:rPr>
                              <w:t>-.:.-:.=</w:t>
                            </w:r>
                            <w:r>
                              <w:rPr>
                                <w:color w:val="424652"/>
                                <w:spacing w:val="6"/>
                                <w:w w:val="145"/>
                                <w:sz w:val="22"/>
                                <w:u w:val="thick" w:color="424652"/>
                              </w:rPr>
                              <w:t> </w:t>
                            </w:r>
                            <w:r>
                              <w:rPr>
                                <w:color w:val="424652"/>
                                <w:w w:val="145"/>
                                <w:sz w:val="22"/>
                                <w:u w:val="thick" w:color="424652"/>
                              </w:rPr>
                              <w:t>-</w:t>
                            </w:r>
                            <w:r>
                              <w:rPr>
                                <w:color w:val="424652"/>
                                <w:spacing w:val="-4"/>
                                <w:w w:val="145"/>
                                <w:sz w:val="22"/>
                                <w:u w:val="thick" w:color="424652"/>
                              </w:rPr>
                              <w:t>==M)</w:t>
                            </w:r>
                          </w:p>
                        </w:txbxContent>
                      </wps:txbx>
                      <wps:bodyPr wrap="square" lIns="0" tIns="0" rIns="0" bIns="0" rtlCol="0">
                        <a:noAutofit/>
                      </wps:bodyPr>
                    </wps:wsp>
                  </a:graphicData>
                </a:graphic>
              </wp:anchor>
            </w:drawing>
          </mc:Choice>
          <mc:Fallback>
            <w:pict>
              <v:shape style="position:absolute;margin-left:641.049988pt;margin-top:1.034401pt;width:103.75pt;height:12.35pt;mso-position-horizontal-relative:page;mso-position-vertical-relative:paragraph;z-index:-24097792" type="#_x0000_t202" id="docshape147" filled="false" stroked="false">
                <v:textbox inset="0,0,0,0">
                  <w:txbxContent>
                    <w:p>
                      <w:pPr>
                        <w:tabs>
                          <w:tab w:pos="268" w:val="left" w:leader="none"/>
                        </w:tabs>
                        <w:spacing w:line="246" w:lineRule="exact" w:before="0"/>
                        <w:ind w:left="0" w:right="0" w:firstLine="0"/>
                        <w:jc w:val="left"/>
                        <w:rPr>
                          <w:sz w:val="22"/>
                        </w:rPr>
                      </w:pPr>
                      <w:r>
                        <w:rPr>
                          <w:color w:val="424652"/>
                          <w:sz w:val="22"/>
                          <w:u w:val="thick" w:color="424652"/>
                        </w:rPr>
                        <w:tab/>
                      </w:r>
                      <w:r>
                        <w:rPr>
                          <w:color w:val="424652"/>
                          <w:w w:val="145"/>
                          <w:sz w:val="22"/>
                          <w:u w:val="thick" w:color="424652"/>
                        </w:rPr>
                        <w:t>-.:.-:.=</w:t>
                      </w:r>
                      <w:r>
                        <w:rPr>
                          <w:color w:val="424652"/>
                          <w:spacing w:val="6"/>
                          <w:w w:val="145"/>
                          <w:sz w:val="22"/>
                          <w:u w:val="thick" w:color="424652"/>
                        </w:rPr>
                        <w:t> </w:t>
                      </w:r>
                      <w:r>
                        <w:rPr>
                          <w:color w:val="424652"/>
                          <w:w w:val="145"/>
                          <w:sz w:val="22"/>
                          <w:u w:val="thick" w:color="424652"/>
                        </w:rPr>
                        <w:t>-</w:t>
                      </w:r>
                      <w:r>
                        <w:rPr>
                          <w:color w:val="424652"/>
                          <w:spacing w:val="-4"/>
                          <w:w w:val="145"/>
                          <w:sz w:val="22"/>
                          <w:u w:val="thick" w:color="424652"/>
                        </w:rPr>
                        <w:t>==M)</w:t>
                      </w:r>
                    </w:p>
                  </w:txbxContent>
                </v:textbox>
                <w10:wrap type="none"/>
              </v:shape>
            </w:pict>
          </mc:Fallback>
        </mc:AlternateContent>
      </w:r>
      <w:r>
        <w:rPr>
          <w:color w:val="545966"/>
          <w:w w:val="120"/>
          <w:sz w:val="7"/>
        </w:rPr>
        <w:t>J.</w:t>
      </w:r>
      <w:r>
        <w:rPr>
          <w:color w:val="545966"/>
          <w:spacing w:val="33"/>
          <w:w w:val="120"/>
          <w:sz w:val="7"/>
        </w:rPr>
        <w:t> </w:t>
      </w:r>
      <w:r>
        <w:rPr>
          <w:color w:val="2D313A"/>
          <w:spacing w:val="-2"/>
          <w:w w:val="120"/>
          <w:sz w:val="8"/>
        </w:rPr>
        <w:t>o</w:t>
      </w:r>
      <w:r>
        <w:rPr>
          <w:color w:val="545966"/>
          <w:spacing w:val="-2"/>
          <w:w w:val="120"/>
          <w:sz w:val="8"/>
        </w:rPr>
        <w:t>a:n.oU11.</w:t>
      </w:r>
      <w:r>
        <w:rPr>
          <w:color w:val="545966"/>
          <w:sz w:val="8"/>
        </w:rPr>
        <w:tab/>
      </w:r>
      <w:r>
        <w:rPr>
          <w:rFonts w:ascii="Times New Roman"/>
          <w:color w:val="2D313A"/>
          <w:w w:val="215"/>
          <w:sz w:val="6"/>
        </w:rPr>
        <w:t>w:111:</w:t>
      </w:r>
      <w:r>
        <w:rPr>
          <w:rFonts w:ascii="Times New Roman"/>
          <w:color w:val="2D313A"/>
          <w:spacing w:val="22"/>
          <w:w w:val="215"/>
          <w:sz w:val="6"/>
        </w:rPr>
        <w:t> </w:t>
      </w:r>
      <w:r>
        <w:rPr>
          <w:rFonts w:ascii="Times New Roman"/>
          <w:color w:val="2D313A"/>
          <w:w w:val="215"/>
          <w:sz w:val="6"/>
        </w:rPr>
        <w:t>""C1..-</w:t>
      </w:r>
      <w:r>
        <w:rPr>
          <w:rFonts w:ascii="Times New Roman"/>
          <w:color w:val="2D313A"/>
          <w:spacing w:val="-2"/>
          <w:w w:val="215"/>
          <w:sz w:val="6"/>
        </w:rPr>
        <w:t>IUl't/l"fOt:</w:t>
      </w:r>
    </w:p>
    <w:p>
      <w:pPr>
        <w:pStyle w:val="BodyText"/>
        <w:rPr>
          <w:sz w:val="6"/>
        </w:rPr>
      </w:pPr>
    </w:p>
    <w:p>
      <w:pPr>
        <w:pStyle w:val="BodyText"/>
        <w:rPr>
          <w:sz w:val="6"/>
        </w:rPr>
      </w:pPr>
    </w:p>
    <w:p>
      <w:pPr>
        <w:pStyle w:val="BodyText"/>
        <w:spacing w:before="46"/>
        <w:rPr>
          <w:sz w:val="6"/>
        </w:rPr>
      </w:pPr>
    </w:p>
    <w:p>
      <w:pPr>
        <w:spacing w:line="62" w:lineRule="exact" w:before="0"/>
        <w:ind w:left="10399" w:right="0" w:firstLine="0"/>
        <w:jc w:val="left"/>
        <w:rPr>
          <w:sz w:val="6"/>
        </w:rPr>
      </w:pPr>
      <w:r>
        <w:rPr>
          <w:color w:val="424652"/>
          <w:spacing w:val="-2"/>
          <w:w w:val="140"/>
          <w:sz w:val="6"/>
        </w:rPr>
        <w:t>T,tt:,a..oo</w:t>
      </w:r>
      <w:r>
        <w:rPr>
          <w:color w:val="7E808C"/>
          <w:spacing w:val="-2"/>
          <w:w w:val="140"/>
          <w:sz w:val="6"/>
        </w:rPr>
        <w:t>/</w:t>
      </w:r>
      <w:r>
        <w:rPr>
          <w:color w:val="424652"/>
          <w:spacing w:val="-2"/>
          <w:w w:val="140"/>
          <w:sz w:val="6"/>
        </w:rPr>
        <w:t>OQJiUfl-'M'.lflll;UOMIOil'-l&gt;Cr."•DCa.W-..C.V</w:t>
      </w:r>
    </w:p>
    <w:p>
      <w:pPr>
        <w:tabs>
          <w:tab w:pos="12083" w:val="left" w:leader="none"/>
        </w:tabs>
        <w:spacing w:line="147" w:lineRule="exact" w:before="0"/>
        <w:ind w:left="9867" w:right="0" w:firstLine="0"/>
        <w:jc w:val="center"/>
        <w:rPr>
          <w:sz w:val="14"/>
        </w:rPr>
      </w:pPr>
      <w:r>
        <w:rPr/>
        <mc:AlternateContent>
          <mc:Choice Requires="wps">
            <w:drawing>
              <wp:anchor distT="0" distB="0" distL="0" distR="0" allowOverlap="1" layoutInCell="1" locked="0" behindDoc="1" simplePos="0" relativeHeight="479219200">
                <wp:simplePos x="0" y="0"/>
                <wp:positionH relativeFrom="page">
                  <wp:posOffset>8120739</wp:posOffset>
                </wp:positionH>
                <wp:positionV relativeFrom="paragraph">
                  <wp:posOffset>27677</wp:posOffset>
                </wp:positionV>
                <wp:extent cx="1398270" cy="255904"/>
                <wp:effectExtent l="0" t="0" r="0" b="0"/>
                <wp:wrapNone/>
                <wp:docPr id="246" name="Textbox 246"/>
                <wp:cNvGraphicFramePr>
                  <a:graphicFrameLocks/>
                </wp:cNvGraphicFramePr>
                <a:graphic>
                  <a:graphicData uri="http://schemas.microsoft.com/office/word/2010/wordprocessingShape">
                    <wps:wsp>
                      <wps:cNvPr id="246" name="Textbox 246"/>
                      <wps:cNvSpPr txBox="1"/>
                      <wps:spPr>
                        <a:xfrm>
                          <a:off x="0" y="0"/>
                          <a:ext cx="1398270" cy="255904"/>
                        </a:xfrm>
                        <a:prstGeom prst="rect">
                          <a:avLst/>
                        </a:prstGeom>
                      </wps:spPr>
                      <wps:txbx>
                        <w:txbxContent>
                          <w:p>
                            <w:pPr>
                              <w:spacing w:line="403" w:lineRule="exact" w:before="0"/>
                              <w:ind w:left="0" w:right="0" w:firstLine="0"/>
                              <w:jc w:val="left"/>
                              <w:rPr>
                                <w:i/>
                                <w:sz w:val="36"/>
                              </w:rPr>
                            </w:pPr>
                            <w:r>
                              <w:rPr>
                                <w:i/>
                                <w:color w:val="424652"/>
                                <w:w w:val="120"/>
                                <w:sz w:val="36"/>
                              </w:rPr>
                              <w:t>===</w:t>
                            </w:r>
                            <w:r>
                              <w:rPr>
                                <w:i/>
                                <w:color w:val="424652"/>
                                <w:spacing w:val="9"/>
                                <w:w w:val="120"/>
                                <w:sz w:val="36"/>
                              </w:rPr>
                              <w:t>  </w:t>
                            </w:r>
                            <w:r>
                              <w:rPr>
                                <w:i/>
                                <w:color w:val="424652"/>
                                <w:w w:val="120"/>
                                <w:sz w:val="36"/>
                              </w:rPr>
                              <w:t>-:==;-</w:t>
                            </w:r>
                            <w:r>
                              <w:rPr>
                                <w:i/>
                                <w:color w:val="9595A7"/>
                                <w:spacing w:val="-10"/>
                                <w:w w:val="120"/>
                                <w:sz w:val="36"/>
                              </w:rPr>
                              <w:t>·</w:t>
                            </w:r>
                          </w:p>
                        </w:txbxContent>
                      </wps:txbx>
                      <wps:bodyPr wrap="square" lIns="0" tIns="0" rIns="0" bIns="0" rtlCol="0">
                        <a:noAutofit/>
                      </wps:bodyPr>
                    </wps:wsp>
                  </a:graphicData>
                </a:graphic>
              </wp:anchor>
            </w:drawing>
          </mc:Choice>
          <mc:Fallback>
            <w:pict>
              <v:shape style="position:absolute;margin-left:639.428284pt;margin-top:2.179304pt;width:110.1pt;height:20.150pt;mso-position-horizontal-relative:page;mso-position-vertical-relative:paragraph;z-index:-24097280" type="#_x0000_t202" id="docshape148" filled="false" stroked="false">
                <v:textbox inset="0,0,0,0">
                  <w:txbxContent>
                    <w:p>
                      <w:pPr>
                        <w:spacing w:line="403" w:lineRule="exact" w:before="0"/>
                        <w:ind w:left="0" w:right="0" w:firstLine="0"/>
                        <w:jc w:val="left"/>
                        <w:rPr>
                          <w:i/>
                          <w:sz w:val="36"/>
                        </w:rPr>
                      </w:pPr>
                      <w:r>
                        <w:rPr>
                          <w:i/>
                          <w:color w:val="424652"/>
                          <w:w w:val="120"/>
                          <w:sz w:val="36"/>
                        </w:rPr>
                        <w:t>===</w:t>
                      </w:r>
                      <w:r>
                        <w:rPr>
                          <w:i/>
                          <w:color w:val="424652"/>
                          <w:spacing w:val="9"/>
                          <w:w w:val="120"/>
                          <w:sz w:val="36"/>
                        </w:rPr>
                        <w:t>  </w:t>
                      </w:r>
                      <w:r>
                        <w:rPr>
                          <w:i/>
                          <w:color w:val="424652"/>
                          <w:w w:val="120"/>
                          <w:sz w:val="36"/>
                        </w:rPr>
                        <w:t>-:==;-</w:t>
                      </w:r>
                      <w:r>
                        <w:rPr>
                          <w:i/>
                          <w:color w:val="9595A7"/>
                          <w:spacing w:val="-10"/>
                          <w:w w:val="120"/>
                          <w:sz w:val="36"/>
                        </w:rPr>
                        <w:t>·</w:t>
                      </w:r>
                    </w:p>
                  </w:txbxContent>
                </v:textbox>
                <w10:wrap type="none"/>
              </v:shape>
            </w:pict>
          </mc:Fallback>
        </mc:AlternateContent>
      </w:r>
      <w:r>
        <w:rPr>
          <w:color w:val="424652"/>
          <w:spacing w:val="-4"/>
          <w:w w:val="300"/>
          <w:sz w:val="14"/>
          <w:u w:val="thick" w:color="9595A7"/>
        </w:rPr>
        <w:t> </w:t>
      </w:r>
      <w:r>
        <w:rPr>
          <w:color w:val="424652"/>
          <w:w w:val="300"/>
          <w:sz w:val="14"/>
          <w:u w:val="thick" w:color="9595A7"/>
        </w:rPr>
        <w:t>':</w:t>
      </w:r>
      <w:r>
        <w:rPr>
          <w:color w:val="424652"/>
          <w:spacing w:val="-3"/>
          <w:w w:val="300"/>
          <w:sz w:val="14"/>
          <w:u w:val="thick" w:color="9595A7"/>
        </w:rPr>
        <w:t> </w:t>
      </w:r>
      <w:r>
        <w:rPr>
          <w:color w:val="9595A7"/>
          <w:w w:val="300"/>
          <w:sz w:val="14"/>
          <w:u w:val="none"/>
        </w:rPr>
        <w:t>-</w:t>
      </w:r>
      <w:r>
        <w:rPr>
          <w:color w:val="424652"/>
          <w:spacing w:val="-3"/>
          <w:w w:val="300"/>
          <w:sz w:val="14"/>
          <w:u w:val="thick" w:color="424652"/>
        </w:rPr>
        <w:t>  </w:t>
      </w:r>
      <w:r>
        <w:rPr>
          <w:color w:val="424652"/>
          <w:spacing w:val="-2"/>
          <w:w w:val="300"/>
          <w:sz w:val="14"/>
          <w:u w:val="thick" w:color="424652"/>
        </w:rPr>
        <w:t>.</w:t>
      </w:r>
      <w:r>
        <w:rPr>
          <w:color w:val="424652"/>
          <w:spacing w:val="-2"/>
          <w:w w:val="300"/>
          <w:sz w:val="14"/>
          <w:u w:val="none"/>
        </w:rPr>
        <w:t>:O</w:t>
      </w:r>
      <w:r>
        <w:rPr>
          <w:color w:val="424652"/>
          <w:spacing w:val="-2"/>
          <w:w w:val="300"/>
          <w:sz w:val="14"/>
          <w:u w:val="thick" w:color="424652"/>
        </w:rPr>
        <w:t>'=</w:t>
      </w:r>
      <w:r>
        <w:rPr>
          <w:color w:val="424652"/>
          <w:spacing w:val="-2"/>
          <w:w w:val="300"/>
          <w:sz w:val="14"/>
          <w:u w:val="none"/>
        </w:rPr>
        <w:t>"</w:t>
      </w:r>
      <w:r>
        <w:rPr>
          <w:color w:val="424652"/>
          <w:sz w:val="14"/>
          <w:u w:val="thick" w:color="424652"/>
        </w:rPr>
        <w:tab/>
      </w:r>
    </w:p>
    <w:p>
      <w:pPr>
        <w:spacing w:line="62" w:lineRule="exact" w:before="0"/>
        <w:ind w:left="9941" w:right="0" w:firstLine="0"/>
        <w:jc w:val="center"/>
        <w:rPr>
          <w:sz w:val="6"/>
        </w:rPr>
      </w:pPr>
      <w:r>
        <w:rPr>
          <w:color w:val="424652"/>
          <w:spacing w:val="-2"/>
          <w:w w:val="180"/>
          <w:sz w:val="6"/>
        </w:rPr>
        <w:t>cocn.)CCIIClffl0IOSOl</w:t>
      </w:r>
      <w:r>
        <w:rPr>
          <w:color w:val="424652"/>
          <w:spacing w:val="11"/>
          <w:w w:val="180"/>
          <w:sz w:val="6"/>
        </w:rPr>
        <w:t> </w:t>
      </w:r>
      <w:r>
        <w:rPr>
          <w:color w:val="9595A7"/>
          <w:spacing w:val="-2"/>
          <w:w w:val="180"/>
          <w:sz w:val="6"/>
        </w:rPr>
        <w:t>.</w:t>
      </w:r>
      <w:r>
        <w:rPr>
          <w:color w:val="424652"/>
          <w:spacing w:val="-2"/>
          <w:w w:val="180"/>
          <w:sz w:val="6"/>
        </w:rPr>
        <w:t>'ntl:</w:t>
      </w:r>
      <w:r>
        <w:rPr>
          <w:color w:val="424652"/>
          <w:spacing w:val="14"/>
          <w:w w:val="180"/>
          <w:sz w:val="6"/>
        </w:rPr>
        <w:t> </w:t>
      </w:r>
      <w:r>
        <w:rPr>
          <w:color w:val="424652"/>
          <w:spacing w:val="-2"/>
          <w:w w:val="180"/>
          <w:sz w:val="6"/>
        </w:rPr>
        <w:t>VCICU'T'Olll:'l'</w:t>
      </w:r>
    </w:p>
    <w:p>
      <w:pPr>
        <w:spacing w:line="240" w:lineRule="auto" w:before="0"/>
        <w:rPr>
          <w:sz w:val="5"/>
        </w:rPr>
      </w:pPr>
    </w:p>
    <w:p>
      <w:pPr>
        <w:spacing w:line="240" w:lineRule="auto" w:before="0"/>
        <w:rPr>
          <w:sz w:val="5"/>
        </w:rPr>
      </w:pPr>
    </w:p>
    <w:p>
      <w:pPr>
        <w:spacing w:line="240" w:lineRule="auto" w:before="53"/>
        <w:rPr>
          <w:sz w:val="5"/>
        </w:rPr>
      </w:pPr>
    </w:p>
    <w:p>
      <w:pPr>
        <w:spacing w:line="102" w:lineRule="exact" w:before="0"/>
        <w:ind w:left="0" w:right="447" w:firstLine="0"/>
        <w:jc w:val="right"/>
        <w:rPr>
          <w:sz w:val="5"/>
        </w:rPr>
      </w:pPr>
      <w:r>
        <w:rPr>
          <w:rFonts w:ascii="Times New Roman"/>
          <w:color w:val="424652"/>
          <w:w w:val="150"/>
          <w:sz w:val="9"/>
        </w:rPr>
        <w:t>s.</w:t>
      </w:r>
      <w:r>
        <w:rPr>
          <w:rFonts w:ascii="Times New Roman"/>
          <w:color w:val="424652"/>
          <w:spacing w:val="-30"/>
          <w:w w:val="345"/>
          <w:sz w:val="9"/>
        </w:rPr>
        <w:t> </w:t>
      </w:r>
      <w:r>
        <w:rPr>
          <w:color w:val="424652"/>
          <w:w w:val="345"/>
          <w:sz w:val="5"/>
        </w:rPr>
        <w:t>V&amp;,l,IISC,</w:t>
      </w:r>
      <w:r>
        <w:rPr>
          <w:color w:val="424652"/>
          <w:w w:val="345"/>
          <w:sz w:val="5"/>
        </w:rPr>
        <w:t> </w:t>
      </w:r>
      <w:r>
        <w:rPr>
          <w:color w:val="424652"/>
          <w:spacing w:val="-2"/>
          <w:w w:val="345"/>
          <w:sz w:val="5"/>
        </w:rPr>
        <w:t>1,:)'l'IC,,_c,cu,-</w:t>
      </w:r>
    </w:p>
    <w:p>
      <w:pPr>
        <w:spacing w:line="64" w:lineRule="exact" w:before="0"/>
        <w:ind w:left="10398" w:right="0" w:firstLine="0"/>
        <w:jc w:val="left"/>
        <w:rPr>
          <w:sz w:val="6"/>
        </w:rPr>
      </w:pPr>
      <w:r>
        <w:rPr>
          <w:color w:val="424652"/>
          <w:w w:val="155"/>
          <w:sz w:val="6"/>
        </w:rPr>
        <w:t>a,w.,I.OI.L'l'U"'C.TICCXllftioQOl'Cll,t.</w:t>
      </w:r>
      <w:r>
        <w:rPr>
          <w:color w:val="424652"/>
          <w:spacing w:val="-5"/>
          <w:w w:val="155"/>
          <w:sz w:val="6"/>
        </w:rPr>
        <w:t> </w:t>
      </w:r>
      <w:r>
        <w:rPr>
          <w:color w:val="424652"/>
          <w:w w:val="155"/>
          <w:sz w:val="6"/>
        </w:rPr>
        <w:t>4JttAU</w:t>
      </w:r>
      <w:r>
        <w:rPr>
          <w:color w:val="424652"/>
          <w:spacing w:val="-5"/>
          <w:w w:val="155"/>
          <w:sz w:val="6"/>
        </w:rPr>
        <w:t> O,,</w:t>
      </w:r>
    </w:p>
    <w:p>
      <w:pPr>
        <w:spacing w:line="66" w:lineRule="exact" w:before="0"/>
        <w:ind w:left="10403" w:right="0" w:firstLine="0"/>
        <w:jc w:val="left"/>
        <w:rPr>
          <w:rFonts w:ascii="Times New Roman" w:hAnsi="Times New Roman"/>
          <w:sz w:val="6"/>
        </w:rPr>
      </w:pPr>
      <w:r>
        <w:rPr>
          <w:rFonts w:ascii="Times New Roman" w:hAnsi="Times New Roman"/>
          <w:color w:val="545966"/>
          <w:spacing w:val="-2"/>
          <w:w w:val="140"/>
          <w:sz w:val="6"/>
        </w:rPr>
        <w:t>llr\L9fflNCJJ.T'l!CttWUKJCl.ooccMClr.0.C•l9Q.UIC</w:t>
      </w:r>
    </w:p>
    <w:p>
      <w:pPr>
        <w:pStyle w:val="BodyText"/>
        <w:spacing w:before="3"/>
        <w:rPr>
          <w:sz w:val="8"/>
        </w:rPr>
      </w:pPr>
    </w:p>
    <w:p>
      <w:pPr>
        <w:spacing w:before="0"/>
        <w:ind w:left="10238" w:right="0" w:firstLine="0"/>
        <w:jc w:val="left"/>
        <w:rPr>
          <w:rFonts w:ascii="Times New Roman" w:hAnsi="Times New Roman"/>
          <w:sz w:val="8"/>
        </w:rPr>
      </w:pPr>
      <w:r>
        <w:rPr>
          <w:rFonts w:ascii="Times New Roman" w:hAnsi="Times New Roman"/>
          <w:color w:val="545966"/>
          <w:w w:val="230"/>
          <w:sz w:val="8"/>
        </w:rPr>
        <w:t>•</w:t>
      </w:r>
      <w:r>
        <w:rPr>
          <w:rFonts w:ascii="Times New Roman" w:hAnsi="Times New Roman"/>
          <w:color w:val="C1C6CF"/>
          <w:w w:val="230"/>
          <w:sz w:val="8"/>
        </w:rPr>
        <w:t>•</w:t>
      </w:r>
      <w:r>
        <w:rPr>
          <w:rFonts w:ascii="Times New Roman" w:hAnsi="Times New Roman"/>
          <w:color w:val="C1C6CF"/>
          <w:spacing w:val="-41"/>
          <w:w w:val="230"/>
          <w:sz w:val="8"/>
        </w:rPr>
        <w:t> </w:t>
      </w:r>
      <w:r>
        <w:rPr>
          <w:rFonts w:ascii="Times New Roman" w:hAnsi="Times New Roman"/>
          <w:color w:val="2D313A"/>
          <w:w w:val="310"/>
          <w:sz w:val="8"/>
        </w:rPr>
        <w:t>=</w:t>
      </w:r>
      <w:r>
        <w:rPr>
          <w:rFonts w:ascii="Times New Roman" w:hAnsi="Times New Roman"/>
          <w:color w:val="2D313A"/>
          <w:spacing w:val="3"/>
          <w:w w:val="310"/>
          <w:sz w:val="8"/>
        </w:rPr>
        <w:t> </w:t>
      </w:r>
      <w:r>
        <w:rPr>
          <w:rFonts w:ascii="Times New Roman" w:hAnsi="Times New Roman"/>
          <w:color w:val="2D313A"/>
          <w:w w:val="310"/>
          <w:sz w:val="8"/>
        </w:rPr>
        <w:t>-</w:t>
      </w:r>
      <w:r>
        <w:rPr>
          <w:rFonts w:ascii="Times New Roman" w:hAnsi="Times New Roman"/>
          <w:color w:val="545966"/>
          <w:w w:val="310"/>
          <w:sz w:val="8"/>
        </w:rPr>
        <w:t>-</w:t>
      </w:r>
      <w:r>
        <w:rPr>
          <w:rFonts w:ascii="Times New Roman" w:hAnsi="Times New Roman"/>
          <w:color w:val="545966"/>
          <w:spacing w:val="4"/>
          <w:w w:val="310"/>
          <w:sz w:val="8"/>
        </w:rPr>
        <w:t> </w:t>
      </w:r>
      <w:r>
        <w:rPr>
          <w:rFonts w:ascii="Times New Roman" w:hAnsi="Times New Roman"/>
          <w:color w:val="545966"/>
          <w:w w:val="310"/>
          <w:sz w:val="8"/>
        </w:rPr>
        <w:t>=</w:t>
      </w:r>
      <w:r>
        <w:rPr>
          <w:rFonts w:ascii="Times New Roman" w:hAnsi="Times New Roman"/>
          <w:color w:val="545966"/>
          <w:spacing w:val="4"/>
          <w:w w:val="310"/>
          <w:sz w:val="8"/>
        </w:rPr>
        <w:t> </w:t>
      </w:r>
      <w:r>
        <w:rPr>
          <w:rFonts w:ascii="Times New Roman" w:hAnsi="Times New Roman"/>
          <w:color w:val="545966"/>
          <w:w w:val="310"/>
          <w:sz w:val="8"/>
        </w:rPr>
        <w:t>"'°"""'</w:t>
      </w:r>
      <w:r>
        <w:rPr>
          <w:rFonts w:ascii="Times New Roman" w:hAnsi="Times New Roman"/>
          <w:color w:val="545966"/>
          <w:spacing w:val="4"/>
          <w:w w:val="310"/>
          <w:sz w:val="8"/>
        </w:rPr>
        <w:t> </w:t>
      </w:r>
      <w:r>
        <w:rPr>
          <w:rFonts w:ascii="Times New Roman" w:hAnsi="Times New Roman"/>
          <w:color w:val="545966"/>
          <w:spacing w:val="-2"/>
          <w:w w:val="310"/>
          <w:sz w:val="8"/>
        </w:rPr>
        <w:t>ai,,w:,a:</w:t>
      </w:r>
    </w:p>
    <w:p>
      <w:pPr>
        <w:spacing w:line="112" w:lineRule="exact" w:before="48"/>
        <w:ind w:left="10286" w:right="0" w:firstLine="0"/>
        <w:jc w:val="left"/>
        <w:rPr>
          <w:rFonts w:ascii="Times New Roman" w:hAnsi="Times New Roman"/>
          <w:sz w:val="6"/>
        </w:rPr>
      </w:pPr>
      <w:r>
        <w:rPr>
          <w:rFonts w:ascii="Times New Roman" w:hAnsi="Times New Roman"/>
          <w:i/>
          <w:color w:val="545966"/>
          <w:spacing w:val="-8"/>
          <w:w w:val="290"/>
          <w:sz w:val="6"/>
        </w:rPr>
        <w:t>1</w:t>
      </w:r>
      <w:r>
        <w:rPr>
          <w:rFonts w:ascii="Times New Roman" w:hAnsi="Times New Roman"/>
          <w:i/>
          <w:color w:val="545966"/>
          <w:spacing w:val="-18"/>
          <w:w w:val="290"/>
          <w:sz w:val="6"/>
        </w:rPr>
        <w:t> </w:t>
      </w:r>
      <w:r>
        <w:rPr>
          <w:rFonts w:ascii="Times New Roman" w:hAnsi="Times New Roman"/>
          <w:color w:val="424652"/>
          <w:spacing w:val="-8"/>
          <w:w w:val="205"/>
          <w:sz w:val="6"/>
        </w:rPr>
        <w:t>Marlwn:,,I</w:t>
      </w:r>
      <w:r>
        <w:rPr>
          <w:rFonts w:ascii="Times New Roman" w:hAnsi="Times New Roman"/>
          <w:color w:val="424652"/>
          <w:spacing w:val="-21"/>
          <w:w w:val="205"/>
          <w:sz w:val="6"/>
        </w:rPr>
        <w:t> </w:t>
      </w:r>
      <w:r>
        <w:rPr>
          <w:color w:val="424652"/>
          <w:spacing w:val="-8"/>
          <w:w w:val="205"/>
          <w:sz w:val="9"/>
        </w:rPr>
        <w:t>■</w:t>
      </w:r>
      <w:r>
        <w:rPr>
          <w:color w:val="424652"/>
          <w:spacing w:val="-14"/>
          <w:w w:val="245"/>
          <w:sz w:val="9"/>
        </w:rPr>
        <w:t> </w:t>
      </w:r>
      <w:r>
        <w:rPr>
          <w:rFonts w:ascii="Times New Roman" w:hAnsi="Times New Roman"/>
          <w:color w:val="424652"/>
          <w:spacing w:val="-8"/>
          <w:w w:val="245"/>
          <w:sz w:val="10"/>
        </w:rPr>
        <w:t>-=-nc</w:t>
      </w:r>
      <w:r>
        <w:rPr>
          <w:rFonts w:ascii="Times New Roman" w:hAnsi="Times New Roman"/>
          <w:color w:val="424652"/>
          <w:spacing w:val="-38"/>
          <w:w w:val="245"/>
          <w:sz w:val="10"/>
        </w:rPr>
        <w:t> </w:t>
      </w:r>
      <w:r>
        <w:rPr>
          <w:rFonts w:ascii="Times New Roman" w:hAnsi="Times New Roman"/>
          <w:color w:val="424652"/>
          <w:spacing w:val="-8"/>
          <w:w w:val="290"/>
          <w:sz w:val="6"/>
        </w:rPr>
        <w:t>COMDt::I</w:t>
      </w:r>
    </w:p>
    <w:p>
      <w:pPr>
        <w:spacing w:line="66" w:lineRule="exact" w:before="0"/>
        <w:ind w:left="9932" w:right="0" w:firstLine="0"/>
        <w:jc w:val="center"/>
        <w:rPr>
          <w:sz w:val="6"/>
        </w:rPr>
      </w:pPr>
      <w:r>
        <w:rPr>
          <w:color w:val="424652"/>
          <w:w w:val="205"/>
          <w:sz w:val="6"/>
        </w:rPr>
        <w:t>:=:=</w:t>
      </w:r>
      <w:r>
        <w:rPr>
          <w:color w:val="424652"/>
          <w:spacing w:val="-3"/>
          <w:w w:val="205"/>
          <w:sz w:val="6"/>
        </w:rPr>
        <w:t> </w:t>
      </w:r>
      <w:r>
        <w:rPr>
          <w:color w:val="424652"/>
          <w:w w:val="205"/>
          <w:sz w:val="6"/>
        </w:rPr>
        <w:t>.f.UtilO</w:t>
      </w:r>
      <w:r>
        <w:rPr>
          <w:color w:val="424652"/>
          <w:spacing w:val="-3"/>
          <w:w w:val="205"/>
          <w:sz w:val="6"/>
        </w:rPr>
        <w:t> </w:t>
      </w:r>
      <w:r>
        <w:rPr>
          <w:color w:val="424652"/>
          <w:spacing w:val="-2"/>
          <w:w w:val="205"/>
          <w:sz w:val="6"/>
        </w:rPr>
        <w:t>TllUllti:a.lllt.W.WftTOUU</w:t>
      </w:r>
    </w:p>
    <w:p>
      <w:pPr>
        <w:spacing w:line="240" w:lineRule="auto" w:before="26"/>
        <w:rPr>
          <w:sz w:val="6"/>
        </w:rPr>
      </w:pPr>
    </w:p>
    <w:p>
      <w:pPr>
        <w:spacing w:line="89" w:lineRule="exact" w:before="0"/>
        <w:ind w:left="9836" w:right="0" w:firstLine="0"/>
        <w:jc w:val="center"/>
        <w:rPr>
          <w:sz w:val="7"/>
        </w:rPr>
      </w:pPr>
      <w:r>
        <w:rPr>
          <w:color w:val="545966"/>
          <w:w w:val="110"/>
          <w:sz w:val="8"/>
        </w:rPr>
        <w:t>.a.</w:t>
      </w:r>
      <w:r>
        <w:rPr>
          <w:color w:val="545966"/>
          <w:spacing w:val="8"/>
          <w:w w:val="250"/>
          <w:sz w:val="8"/>
        </w:rPr>
        <w:t> </w:t>
      </w:r>
      <w:r>
        <w:rPr>
          <w:color w:val="424652"/>
          <w:w w:val="250"/>
          <w:sz w:val="7"/>
        </w:rPr>
        <w:t>•</w:t>
      </w:r>
      <w:r>
        <w:rPr>
          <w:color w:val="424652"/>
          <w:spacing w:val="11"/>
          <w:w w:val="250"/>
          <w:sz w:val="7"/>
        </w:rPr>
        <w:t> </w:t>
      </w:r>
      <w:r>
        <w:rPr>
          <w:color w:val="424652"/>
          <w:w w:val="250"/>
          <w:sz w:val="7"/>
        </w:rPr>
        <w:t>»ol.OCTIIC"VIIII-.J.&amp;e</w:t>
      </w:r>
      <w:r>
        <w:rPr>
          <w:color w:val="424652"/>
          <w:spacing w:val="10"/>
          <w:w w:val="250"/>
          <w:sz w:val="7"/>
        </w:rPr>
        <w:t> </w:t>
      </w:r>
      <w:r>
        <w:rPr>
          <w:color w:val="424652"/>
          <w:spacing w:val="-10"/>
          <w:w w:val="250"/>
          <w:sz w:val="7"/>
        </w:rPr>
        <w:t>•</w:t>
      </w:r>
    </w:p>
    <w:p>
      <w:pPr>
        <w:spacing w:line="218" w:lineRule="auto" w:before="2"/>
        <w:ind w:left="10473" w:right="0" w:hanging="71"/>
        <w:jc w:val="left"/>
        <w:rPr>
          <w:rFonts w:ascii="Times New Roman"/>
          <w:sz w:val="6"/>
        </w:rPr>
      </w:pPr>
      <w:r>
        <w:rPr>
          <w:rFonts w:ascii="Times New Roman"/>
          <w:color w:val="424652"/>
          <w:w w:val="260"/>
          <w:sz w:val="6"/>
        </w:rPr>
        <w:t>-</w:t>
      </w:r>
      <w:r>
        <w:rPr>
          <w:rFonts w:ascii="Times New Roman"/>
          <w:color w:val="424652"/>
          <w:spacing w:val="-10"/>
          <w:w w:val="260"/>
          <w:sz w:val="6"/>
        </w:rPr>
        <w:t> </w:t>
      </w:r>
      <w:r>
        <w:rPr>
          <w:rFonts w:ascii="Times New Roman"/>
          <w:color w:val="424652"/>
          <w:w w:val="260"/>
          <w:sz w:val="6"/>
        </w:rPr>
        <w:t>L:.PJMCu:c!'Oll</w:t>
      </w:r>
      <w:r>
        <w:rPr>
          <w:rFonts w:ascii="Times New Roman"/>
          <w:color w:val="424652"/>
          <w:spacing w:val="-10"/>
          <w:w w:val="260"/>
          <w:sz w:val="6"/>
        </w:rPr>
        <w:t> </w:t>
      </w:r>
      <w:r>
        <w:rPr>
          <w:rFonts w:ascii="Times New Roman"/>
          <w:color w:val="424652"/>
          <w:w w:val="260"/>
          <w:sz w:val="6"/>
        </w:rPr>
        <w:t>lCICf'"twf:1,1</w:t>
      </w:r>
      <w:r>
        <w:rPr>
          <w:rFonts w:ascii="Times New Roman"/>
          <w:color w:val="424652"/>
          <w:w w:val="435"/>
          <w:sz w:val="6"/>
        </w:rPr>
        <w:t> CCll;latC'TN</w:t>
      </w:r>
      <w:r>
        <w:rPr>
          <w:rFonts w:ascii="Times New Roman"/>
          <w:color w:val="424652"/>
          <w:spacing w:val="40"/>
          <w:w w:val="435"/>
          <w:sz w:val="6"/>
        </w:rPr>
        <w:t> </w:t>
      </w:r>
      <w:r>
        <w:rPr>
          <w:rFonts w:ascii="Times New Roman"/>
          <w:color w:val="424652"/>
          <w:w w:val="435"/>
          <w:sz w:val="6"/>
        </w:rPr>
        <w:t>lff</w:t>
      </w:r>
    </w:p>
    <w:p>
      <w:pPr>
        <w:pStyle w:val="BodyText"/>
        <w:spacing w:before="11"/>
        <w:rPr>
          <w:sz w:val="14"/>
        </w:rPr>
      </w:pPr>
    </w:p>
    <w:p>
      <w:pPr>
        <w:spacing w:after="0"/>
        <w:rPr>
          <w:sz w:val="14"/>
        </w:rPr>
        <w:sectPr>
          <w:pgSz w:w="16840" w:h="11910" w:orient="landscape"/>
          <w:pgMar w:top="680" w:bottom="0" w:left="2420" w:right="1560"/>
        </w:sectPr>
      </w:pPr>
    </w:p>
    <w:p>
      <w:pPr>
        <w:pStyle w:val="BodyText"/>
        <w:spacing w:before="33"/>
        <w:rPr>
          <w:sz w:val="9"/>
        </w:rPr>
      </w:pPr>
    </w:p>
    <w:p>
      <w:pPr>
        <w:spacing w:line="120" w:lineRule="auto" w:before="0"/>
        <w:ind w:left="0" w:right="18" w:firstLine="0"/>
        <w:jc w:val="right"/>
        <w:rPr>
          <w:sz w:val="9"/>
        </w:rPr>
      </w:pPr>
      <w:r>
        <w:rPr>
          <w:color w:val="545966"/>
          <w:spacing w:val="-22"/>
          <w:w w:val="110"/>
          <w:sz w:val="9"/>
        </w:rPr>
        <w:t>•</w:t>
      </w:r>
      <w:r>
        <w:rPr>
          <w:color w:val="424652"/>
          <w:spacing w:val="-22"/>
          <w:w w:val="110"/>
          <w:position w:val="-8"/>
          <w:sz w:val="18"/>
        </w:rPr>
        <w:t>_</w:t>
      </w:r>
      <w:r>
        <w:rPr>
          <w:color w:val="545966"/>
          <w:spacing w:val="-22"/>
          <w:w w:val="110"/>
          <w:sz w:val="9"/>
        </w:rPr>
        <w:t>"J</w:t>
      </w:r>
      <w:r>
        <w:rPr>
          <w:color w:val="424652"/>
          <w:spacing w:val="-22"/>
          <w:w w:val="110"/>
          <w:position w:val="-8"/>
          <w:sz w:val="18"/>
        </w:rPr>
        <w:t>.</w:t>
      </w:r>
      <w:r>
        <w:rPr>
          <w:color w:val="545966"/>
          <w:spacing w:val="-22"/>
          <w:w w:val="110"/>
          <w:sz w:val="9"/>
        </w:rPr>
        <w:t>t-</w:t>
      </w:r>
      <w:r>
        <w:rPr>
          <w:color w:val="424652"/>
          <w:spacing w:val="-22"/>
          <w:w w:val="110"/>
          <w:position w:val="-8"/>
          <w:sz w:val="18"/>
        </w:rPr>
        <w:t>,</w:t>
      </w:r>
      <w:r>
        <w:rPr>
          <w:color w:val="545966"/>
          <w:spacing w:val="-22"/>
          <w:w w:val="110"/>
          <w:sz w:val="9"/>
        </w:rPr>
        <w:t>--l"ICII&lt;</w:t>
      </w:r>
    </w:p>
    <w:p>
      <w:pPr>
        <w:spacing w:line="132" w:lineRule="exact" w:before="2"/>
        <w:ind w:left="0" w:right="241" w:firstLine="0"/>
        <w:jc w:val="right"/>
        <w:rPr>
          <w:rFonts w:ascii="Times New Roman"/>
          <w:sz w:val="13"/>
        </w:rPr>
      </w:pPr>
      <w:r>
        <w:rPr>
          <w:rFonts w:ascii="Times New Roman"/>
          <w:color w:val="2D313A"/>
          <w:spacing w:val="-4"/>
          <w:w w:val="190"/>
          <w:sz w:val="13"/>
        </w:rPr>
        <w:t>=.,,</w:t>
      </w:r>
    </w:p>
    <w:p>
      <w:pPr>
        <w:spacing w:line="105" w:lineRule="exact" w:before="0"/>
        <w:ind w:left="10487" w:right="1" w:firstLine="0"/>
        <w:jc w:val="center"/>
        <w:rPr>
          <w:sz w:val="12"/>
        </w:rPr>
      </w:pPr>
      <w:r>
        <w:rPr>
          <w:color w:val="C1C6CF"/>
          <w:spacing w:val="-10"/>
          <w:w w:val="600"/>
          <w:sz w:val="12"/>
        </w:rPr>
        <w:t>'</w:t>
      </w:r>
    </w:p>
    <w:p>
      <w:pPr>
        <w:spacing w:line="64" w:lineRule="auto" w:before="71"/>
        <w:ind w:left="10487" w:right="0" w:firstLine="0"/>
        <w:jc w:val="center"/>
        <w:rPr>
          <w:sz w:val="15"/>
        </w:rPr>
      </w:pPr>
      <w:r>
        <w:rPr/>
        <mc:AlternateContent>
          <mc:Choice Requires="wps">
            <w:drawing>
              <wp:anchor distT="0" distB="0" distL="0" distR="0" allowOverlap="1" layoutInCell="1" locked="0" behindDoc="1" simplePos="0" relativeHeight="479221760">
                <wp:simplePos x="0" y="0"/>
                <wp:positionH relativeFrom="page">
                  <wp:posOffset>8357323</wp:posOffset>
                </wp:positionH>
                <wp:positionV relativeFrom="paragraph">
                  <wp:posOffset>49637</wp:posOffset>
                </wp:positionV>
                <wp:extent cx="36830" cy="106045"/>
                <wp:effectExtent l="0" t="0" r="0" b="0"/>
                <wp:wrapNone/>
                <wp:docPr id="247" name="Textbox 247"/>
                <wp:cNvGraphicFramePr>
                  <a:graphicFrameLocks/>
                </wp:cNvGraphicFramePr>
                <a:graphic>
                  <a:graphicData uri="http://schemas.microsoft.com/office/word/2010/wordprocessingShape">
                    <wps:wsp>
                      <wps:cNvPr id="247" name="Textbox 247"/>
                      <wps:cNvSpPr txBox="1"/>
                      <wps:spPr>
                        <a:xfrm>
                          <a:off x="0" y="0"/>
                          <a:ext cx="36830" cy="106045"/>
                        </a:xfrm>
                        <a:prstGeom prst="rect">
                          <a:avLst/>
                        </a:prstGeom>
                      </wps:spPr>
                      <wps:txbx>
                        <w:txbxContent>
                          <w:p>
                            <w:pPr>
                              <w:spacing w:line="166" w:lineRule="exact" w:before="0"/>
                              <w:ind w:left="0" w:right="0" w:firstLine="0"/>
                              <w:jc w:val="left"/>
                              <w:rPr>
                                <w:rFonts w:ascii="Times New Roman"/>
                                <w:sz w:val="15"/>
                              </w:rPr>
                            </w:pPr>
                            <w:r>
                              <w:rPr>
                                <w:rFonts w:ascii="Times New Roman"/>
                                <w:color w:val="6B6D79"/>
                                <w:spacing w:val="-5"/>
                                <w:w w:val="50"/>
                                <w:sz w:val="15"/>
                              </w:rPr>
                              <w:t>...</w:t>
                            </w:r>
                          </w:p>
                        </w:txbxContent>
                      </wps:txbx>
                      <wps:bodyPr wrap="square" lIns="0" tIns="0" rIns="0" bIns="0" rtlCol="0">
                        <a:noAutofit/>
                      </wps:bodyPr>
                    </wps:wsp>
                  </a:graphicData>
                </a:graphic>
              </wp:anchor>
            </w:drawing>
          </mc:Choice>
          <mc:Fallback>
            <w:pict>
              <v:shape style="position:absolute;margin-left:658.057007pt;margin-top:3.908493pt;width:2.9pt;height:8.35pt;mso-position-horizontal-relative:page;mso-position-vertical-relative:paragraph;z-index:-24094720" type="#_x0000_t202" id="docshape149" filled="false" stroked="false">
                <v:textbox inset="0,0,0,0">
                  <w:txbxContent>
                    <w:p>
                      <w:pPr>
                        <w:spacing w:line="166" w:lineRule="exact" w:before="0"/>
                        <w:ind w:left="0" w:right="0" w:firstLine="0"/>
                        <w:jc w:val="left"/>
                        <w:rPr>
                          <w:rFonts w:ascii="Times New Roman"/>
                          <w:sz w:val="15"/>
                        </w:rPr>
                      </w:pPr>
                      <w:r>
                        <w:rPr>
                          <w:rFonts w:ascii="Times New Roman"/>
                          <w:color w:val="6B6D79"/>
                          <w:spacing w:val="-5"/>
                          <w:w w:val="50"/>
                          <w:sz w:val="15"/>
                        </w:rPr>
                        <w:t>...</w:t>
                      </w:r>
                    </w:p>
                  </w:txbxContent>
                </v:textbox>
                <w10:wrap type="none"/>
              </v:shape>
            </w:pict>
          </mc:Fallback>
        </mc:AlternateContent>
      </w:r>
      <w:r>
        <w:rPr>
          <w:color w:val="424652"/>
          <w:spacing w:val="-81"/>
          <w:w w:val="60"/>
          <w:position w:val="-32"/>
          <w:sz w:val="48"/>
        </w:rPr>
        <w:t>-</w:t>
      </w:r>
      <w:r>
        <w:rPr>
          <w:rFonts w:ascii="Times New Roman" w:hAnsi="Times New Roman"/>
          <w:color w:val="545966"/>
          <w:spacing w:val="-30"/>
          <w:w w:val="60"/>
          <w:position w:val="-8"/>
          <w:sz w:val="20"/>
        </w:rPr>
        <w:t>.</w:t>
      </w:r>
      <w:r>
        <w:rPr>
          <w:color w:val="424652"/>
          <w:spacing w:val="-30"/>
          <w:w w:val="60"/>
          <w:sz w:val="15"/>
        </w:rPr>
        <w:t>:</w:t>
      </w:r>
      <w:r>
        <w:rPr>
          <w:rFonts w:ascii="Times New Roman" w:hAnsi="Times New Roman"/>
          <w:color w:val="545966"/>
          <w:spacing w:val="-30"/>
          <w:w w:val="60"/>
          <w:position w:val="-8"/>
          <w:sz w:val="20"/>
        </w:rPr>
        <w:t>.</w:t>
      </w:r>
      <w:r>
        <w:rPr>
          <w:color w:val="424652"/>
          <w:spacing w:val="-30"/>
          <w:w w:val="60"/>
          <w:sz w:val="15"/>
        </w:rPr>
        <w:t>:</w:t>
      </w:r>
      <w:r>
        <w:rPr>
          <w:color w:val="424652"/>
          <w:spacing w:val="-30"/>
          <w:w w:val="60"/>
          <w:position w:val="-32"/>
          <w:sz w:val="48"/>
        </w:rPr>
        <w:t>-</w:t>
      </w:r>
      <w:r>
        <w:rPr>
          <w:color w:val="424652"/>
          <w:spacing w:val="-30"/>
          <w:w w:val="60"/>
          <w:sz w:val="15"/>
        </w:rPr>
        <w:t>=</w:t>
      </w:r>
      <w:r>
        <w:rPr>
          <w:color w:val="424652"/>
          <w:spacing w:val="-30"/>
          <w:w w:val="60"/>
          <w:position w:val="-32"/>
          <w:sz w:val="48"/>
        </w:rPr>
        <w:t>­</w:t>
      </w:r>
      <w:r>
        <w:rPr>
          <w:color w:val="424652"/>
          <w:spacing w:val="-30"/>
          <w:w w:val="60"/>
          <w:sz w:val="15"/>
        </w:rPr>
        <w:t>;;r.:;r</w:t>
      </w:r>
      <w:r>
        <w:rPr>
          <w:color w:val="7E808C"/>
          <w:spacing w:val="-30"/>
          <w:w w:val="60"/>
          <w:sz w:val="15"/>
        </w:rPr>
        <w:t>·</w:t>
      </w:r>
    </w:p>
    <w:p>
      <w:pPr>
        <w:tabs>
          <w:tab w:pos="366" w:val="left" w:leader="dot"/>
        </w:tabs>
        <w:spacing w:before="204"/>
        <w:ind w:left="112" w:right="0" w:firstLine="0"/>
        <w:jc w:val="left"/>
        <w:rPr>
          <w:sz w:val="6"/>
        </w:rPr>
      </w:pPr>
      <w:r>
        <w:rPr/>
        <w:br w:type="column"/>
      </w:r>
      <w:r>
        <w:rPr>
          <w:rFonts w:ascii="Times New Roman" w:hAnsi="Times New Roman"/>
          <w:color w:val="6B6D79"/>
          <w:spacing w:val="-31"/>
          <w:w w:val="118"/>
          <w:sz w:val="18"/>
        </w:rPr>
        <w:t>,</w:t>
      </w:r>
      <w:r>
        <w:rPr>
          <w:rFonts w:ascii="Times New Roman" w:hAnsi="Times New Roman"/>
          <w:color w:val="545966"/>
          <w:spacing w:val="-53"/>
          <w:w w:val="116"/>
          <w:position w:val="4"/>
          <w:sz w:val="18"/>
        </w:rPr>
        <w:t>=</w:t>
      </w:r>
      <w:r>
        <w:rPr>
          <w:rFonts w:ascii="Times New Roman" w:hAnsi="Times New Roman"/>
          <w:color w:val="6B6D79"/>
          <w:spacing w:val="5"/>
          <w:w w:val="118"/>
          <w:sz w:val="18"/>
        </w:rPr>
        <w:t>.</w:t>
      </w:r>
      <w:r>
        <w:rPr>
          <w:rFonts w:ascii="Times New Roman" w:hAnsi="Times New Roman"/>
          <w:color w:val="6B6D79"/>
          <w:spacing w:val="-23"/>
          <w:w w:val="118"/>
          <w:sz w:val="18"/>
        </w:rPr>
        <w:t>.</w:t>
      </w:r>
      <w:r>
        <w:rPr>
          <w:rFonts w:ascii="Times New Roman" w:hAnsi="Times New Roman"/>
          <w:color w:val="545966"/>
          <w:spacing w:val="-10"/>
          <w:w w:val="116"/>
          <w:position w:val="4"/>
          <w:sz w:val="18"/>
        </w:rPr>
        <w:t>.</w:t>
      </w:r>
      <w:r>
        <w:rPr>
          <w:rFonts w:ascii="Times New Roman" w:hAnsi="Times New Roman"/>
          <w:color w:val="6B6D79"/>
          <w:spacing w:val="-38"/>
          <w:w w:val="118"/>
          <w:sz w:val="18"/>
        </w:rPr>
        <w:t>,</w:t>
      </w:r>
      <w:r>
        <w:rPr>
          <w:color w:val="424652"/>
          <w:spacing w:val="-134"/>
          <w:w w:val="600"/>
          <w:position w:val="10"/>
          <w:sz w:val="6"/>
        </w:rPr>
        <w:t>-</w:t>
      </w:r>
      <w:r>
        <w:rPr>
          <w:color w:val="424652"/>
          <w:position w:val="10"/>
          <w:sz w:val="6"/>
        </w:rPr>
        <w:tab/>
      </w:r>
      <w:r>
        <w:rPr>
          <w:rFonts w:ascii="Times New Roman" w:hAnsi="Times New Roman"/>
          <w:color w:val="424652"/>
          <w:spacing w:val="-23"/>
          <w:w w:val="78"/>
          <w:sz w:val="18"/>
        </w:rPr>
        <w:t>,</w:t>
      </w:r>
      <w:r>
        <w:rPr>
          <w:rFonts w:ascii="Times New Roman" w:hAnsi="Times New Roman"/>
          <w:color w:val="545966"/>
          <w:spacing w:val="-3"/>
          <w:w w:val="76"/>
          <w:position w:val="4"/>
          <w:sz w:val="18"/>
        </w:rPr>
        <w:t>,</w:t>
      </w:r>
      <w:r>
        <w:rPr>
          <w:rFonts w:ascii="Times New Roman" w:hAnsi="Times New Roman"/>
          <w:color w:val="424652"/>
          <w:spacing w:val="-24"/>
          <w:w w:val="78"/>
          <w:sz w:val="18"/>
        </w:rPr>
        <w:t>.</w:t>
      </w:r>
      <w:r>
        <w:rPr>
          <w:rFonts w:ascii="Times New Roman" w:hAnsi="Times New Roman"/>
          <w:color w:val="545966"/>
          <w:spacing w:val="-2"/>
          <w:w w:val="76"/>
          <w:position w:val="4"/>
          <w:sz w:val="18"/>
        </w:rPr>
        <w:t>,</w:t>
      </w:r>
      <w:r>
        <w:rPr>
          <w:rFonts w:ascii="Times New Roman" w:hAnsi="Times New Roman"/>
          <w:color w:val="424652"/>
          <w:spacing w:val="8"/>
          <w:w w:val="78"/>
          <w:sz w:val="18"/>
        </w:rPr>
        <w:t>,</w:t>
      </w:r>
      <w:r>
        <w:rPr>
          <w:rFonts w:ascii="Times New Roman" w:hAnsi="Times New Roman"/>
          <w:color w:val="424652"/>
          <w:spacing w:val="-9"/>
          <w:w w:val="78"/>
          <w:sz w:val="18"/>
        </w:rPr>
        <w:t>.</w:t>
      </w:r>
      <w:r>
        <w:rPr>
          <w:color w:val="424652"/>
          <w:spacing w:val="7"/>
          <w:w w:val="584"/>
          <w:position w:val="10"/>
          <w:sz w:val="6"/>
        </w:rPr>
        <w:t>·It.</w:t>
      </w:r>
    </w:p>
    <w:p>
      <w:pPr>
        <w:spacing w:before="64"/>
        <w:ind w:left="115" w:right="0" w:firstLine="0"/>
        <w:jc w:val="left"/>
        <w:rPr>
          <w:sz w:val="6"/>
        </w:rPr>
      </w:pPr>
      <w:r>
        <w:rPr/>
        <mc:AlternateContent>
          <mc:Choice Requires="wps">
            <w:drawing>
              <wp:anchor distT="0" distB="0" distL="0" distR="0" allowOverlap="1" layoutInCell="1" locked="0" behindDoc="1" simplePos="0" relativeHeight="479219712">
                <wp:simplePos x="0" y="0"/>
                <wp:positionH relativeFrom="page">
                  <wp:posOffset>8651581</wp:posOffset>
                </wp:positionH>
                <wp:positionV relativeFrom="paragraph">
                  <wp:posOffset>75209</wp:posOffset>
                </wp:positionV>
                <wp:extent cx="143510" cy="127000"/>
                <wp:effectExtent l="0" t="0" r="0" b="0"/>
                <wp:wrapNone/>
                <wp:docPr id="248" name="Textbox 248"/>
                <wp:cNvGraphicFramePr>
                  <a:graphicFrameLocks/>
                </wp:cNvGraphicFramePr>
                <a:graphic>
                  <a:graphicData uri="http://schemas.microsoft.com/office/word/2010/wordprocessingShape">
                    <wps:wsp>
                      <wps:cNvPr id="248" name="Textbox 248"/>
                      <wps:cNvSpPr txBox="1"/>
                      <wps:spPr>
                        <a:xfrm>
                          <a:off x="0" y="0"/>
                          <a:ext cx="143510" cy="127000"/>
                        </a:xfrm>
                        <a:prstGeom prst="rect">
                          <a:avLst/>
                        </a:prstGeom>
                      </wps:spPr>
                      <wps:txbx>
                        <w:txbxContent>
                          <w:p>
                            <w:pPr>
                              <w:spacing w:line="200" w:lineRule="exact" w:before="0"/>
                              <w:ind w:left="0" w:right="0" w:firstLine="0"/>
                              <w:jc w:val="left"/>
                              <w:rPr>
                                <w:rFonts w:ascii="Times New Roman"/>
                                <w:sz w:val="18"/>
                              </w:rPr>
                            </w:pPr>
                            <w:r>
                              <w:rPr>
                                <w:rFonts w:ascii="Times New Roman"/>
                                <w:color w:val="424652"/>
                                <w:spacing w:val="-7"/>
                                <w:w w:val="70"/>
                                <w:sz w:val="18"/>
                              </w:rPr>
                              <w:t>,.,._,,</w:t>
                            </w:r>
                          </w:p>
                        </w:txbxContent>
                      </wps:txbx>
                      <wps:bodyPr wrap="square" lIns="0" tIns="0" rIns="0" bIns="0" rtlCol="0">
                        <a:noAutofit/>
                      </wps:bodyPr>
                    </wps:wsp>
                  </a:graphicData>
                </a:graphic>
              </wp:anchor>
            </w:drawing>
          </mc:Choice>
          <mc:Fallback>
            <w:pict>
              <v:shape style="position:absolute;margin-left:681.226929pt;margin-top:5.922042pt;width:11.3pt;height:10pt;mso-position-horizontal-relative:page;mso-position-vertical-relative:paragraph;z-index:-24096768" type="#_x0000_t202" id="docshape150" filled="false" stroked="false">
                <v:textbox inset="0,0,0,0">
                  <w:txbxContent>
                    <w:p>
                      <w:pPr>
                        <w:spacing w:line="200" w:lineRule="exact" w:before="0"/>
                        <w:ind w:left="0" w:right="0" w:firstLine="0"/>
                        <w:jc w:val="left"/>
                        <w:rPr>
                          <w:rFonts w:ascii="Times New Roman"/>
                          <w:sz w:val="18"/>
                        </w:rPr>
                      </w:pPr>
                      <w:r>
                        <w:rPr>
                          <w:rFonts w:ascii="Times New Roman"/>
                          <w:color w:val="424652"/>
                          <w:spacing w:val="-7"/>
                          <w:w w:val="70"/>
                          <w:sz w:val="18"/>
                        </w:rPr>
                        <w:t>,.,._,,</w:t>
                      </w:r>
                    </w:p>
                  </w:txbxContent>
                </v:textbox>
                <w10:wrap type="none"/>
              </v:shape>
            </w:pict>
          </mc:Fallback>
        </mc:AlternateContent>
      </w:r>
      <w:r>
        <w:rPr>
          <w:color w:val="424652"/>
          <w:w w:val="215"/>
          <w:sz w:val="6"/>
        </w:rPr>
        <w:t>-loiftcf:W</w:t>
      </w:r>
      <w:r>
        <w:rPr>
          <w:color w:val="424652"/>
          <w:spacing w:val="-8"/>
          <w:w w:val="215"/>
          <w:sz w:val="6"/>
        </w:rPr>
        <w:t> </w:t>
      </w:r>
      <w:r>
        <w:rPr>
          <w:color w:val="424652"/>
          <w:spacing w:val="-2"/>
          <w:w w:val="215"/>
          <w:sz w:val="6"/>
        </w:rPr>
        <w:t>llCZl00tl"4</w:t>
      </w:r>
    </w:p>
    <w:p>
      <w:pPr>
        <w:spacing w:line="132" w:lineRule="exact"/>
        <w:ind w:left="99" w:right="0" w:firstLine="0"/>
        <w:rPr>
          <w:sz w:val="13"/>
        </w:rPr>
      </w:pPr>
      <w:r>
        <w:rPr>
          <w:position w:val="-2"/>
          <w:sz w:val="13"/>
        </w:rPr>
        <mc:AlternateContent>
          <mc:Choice Requires="wps">
            <w:drawing>
              <wp:inline distT="0" distB="0" distL="0" distR="0">
                <wp:extent cx="407034" cy="84455"/>
                <wp:effectExtent l="0" t="0" r="0" b="0"/>
                <wp:docPr id="249" name="Textbox 249"/>
                <wp:cNvGraphicFramePr>
                  <a:graphicFrameLocks/>
                </wp:cNvGraphicFramePr>
                <a:graphic>
                  <a:graphicData uri="http://schemas.microsoft.com/office/word/2010/wordprocessingShape">
                    <wps:wsp>
                      <wps:cNvPr id="249" name="Textbox 249"/>
                      <wps:cNvSpPr txBox="1"/>
                      <wps:spPr>
                        <a:xfrm>
                          <a:off x="0" y="0"/>
                          <a:ext cx="407034" cy="84455"/>
                        </a:xfrm>
                        <a:prstGeom prst="rect">
                          <a:avLst/>
                        </a:prstGeom>
                      </wps:spPr>
                      <wps:txbx>
                        <w:txbxContent>
                          <w:p>
                            <w:pPr>
                              <w:spacing w:line="59" w:lineRule="exact" w:before="0"/>
                              <w:ind w:left="0" w:right="0" w:firstLine="0"/>
                              <w:jc w:val="left"/>
                              <w:rPr>
                                <w:sz w:val="6"/>
                              </w:rPr>
                            </w:pPr>
                            <w:r>
                              <w:rPr>
                                <w:color w:val="424652"/>
                                <w:w w:val="260"/>
                                <w:sz w:val="6"/>
                              </w:rPr>
                              <w:t>-</w:t>
                            </w:r>
                            <w:r>
                              <w:rPr>
                                <w:color w:val="6B6D79"/>
                                <w:spacing w:val="-2"/>
                                <w:w w:val="265"/>
                                <w:sz w:val="6"/>
                              </w:rPr>
                              <w:t>Y</w:t>
                            </w:r>
                            <w:r>
                              <w:rPr>
                                <w:color w:val="2D313A"/>
                                <w:spacing w:val="-2"/>
                                <w:w w:val="265"/>
                                <w:sz w:val="6"/>
                              </w:rPr>
                              <w:t>COIIII</w:t>
                            </w:r>
                          </w:p>
                          <w:p>
                            <w:pPr>
                              <w:spacing w:line="73" w:lineRule="exact" w:before="0"/>
                              <w:ind w:left="18" w:right="0" w:firstLine="0"/>
                              <w:jc w:val="left"/>
                              <w:rPr>
                                <w:rFonts w:ascii="Times New Roman"/>
                                <w:sz w:val="7"/>
                              </w:rPr>
                            </w:pPr>
                            <w:r>
                              <w:rPr>
                                <w:rFonts w:ascii="Times New Roman"/>
                                <w:color w:val="424652"/>
                                <w:spacing w:val="-2"/>
                                <w:w w:val="170"/>
                                <w:sz w:val="7"/>
                              </w:rPr>
                              <w:t>,.-,,.:x,,-</w:t>
                            </w:r>
                            <w:r>
                              <w:rPr>
                                <w:rFonts w:ascii="Times New Roman"/>
                                <w:color w:val="424652"/>
                                <w:spacing w:val="-4"/>
                                <w:w w:val="170"/>
                                <w:sz w:val="7"/>
                              </w:rPr>
                              <w:t>11.w</w:t>
                            </w:r>
                          </w:p>
                        </w:txbxContent>
                      </wps:txbx>
                      <wps:bodyPr wrap="square" lIns="0" tIns="0" rIns="0" bIns="0" rtlCol="0">
                        <a:noAutofit/>
                      </wps:bodyPr>
                    </wps:wsp>
                  </a:graphicData>
                </a:graphic>
              </wp:inline>
            </w:drawing>
          </mc:Choice>
          <mc:Fallback>
            <w:pict>
              <v:shape style="width:32.0500pt;height:6.65pt;mso-position-horizontal-relative:char;mso-position-vertical-relative:line" type="#_x0000_t202" id="docshape151" filled="false" stroked="false">
                <w10:anchorlock/>
                <v:textbox inset="0,0,0,0">
                  <w:txbxContent>
                    <w:p>
                      <w:pPr>
                        <w:spacing w:line="59" w:lineRule="exact" w:before="0"/>
                        <w:ind w:left="0" w:right="0" w:firstLine="0"/>
                        <w:jc w:val="left"/>
                        <w:rPr>
                          <w:sz w:val="6"/>
                        </w:rPr>
                      </w:pPr>
                      <w:r>
                        <w:rPr>
                          <w:color w:val="424652"/>
                          <w:w w:val="260"/>
                          <w:sz w:val="6"/>
                        </w:rPr>
                        <w:t>-</w:t>
                      </w:r>
                      <w:r>
                        <w:rPr>
                          <w:color w:val="6B6D79"/>
                          <w:spacing w:val="-2"/>
                          <w:w w:val="265"/>
                          <w:sz w:val="6"/>
                        </w:rPr>
                        <w:t>Y</w:t>
                      </w:r>
                      <w:r>
                        <w:rPr>
                          <w:color w:val="2D313A"/>
                          <w:spacing w:val="-2"/>
                          <w:w w:val="265"/>
                          <w:sz w:val="6"/>
                        </w:rPr>
                        <w:t>COIIII</w:t>
                      </w:r>
                    </w:p>
                    <w:p>
                      <w:pPr>
                        <w:spacing w:line="73" w:lineRule="exact" w:before="0"/>
                        <w:ind w:left="18" w:right="0" w:firstLine="0"/>
                        <w:jc w:val="left"/>
                        <w:rPr>
                          <w:rFonts w:ascii="Times New Roman"/>
                          <w:sz w:val="7"/>
                        </w:rPr>
                      </w:pPr>
                      <w:r>
                        <w:rPr>
                          <w:rFonts w:ascii="Times New Roman"/>
                          <w:color w:val="424652"/>
                          <w:spacing w:val="-2"/>
                          <w:w w:val="170"/>
                          <w:sz w:val="7"/>
                        </w:rPr>
                        <w:t>,.-,,.:x,,-</w:t>
                      </w:r>
                      <w:r>
                        <w:rPr>
                          <w:rFonts w:ascii="Times New Roman"/>
                          <w:color w:val="424652"/>
                          <w:spacing w:val="-4"/>
                          <w:w w:val="170"/>
                          <w:sz w:val="7"/>
                        </w:rPr>
                        <w:t>11.w</w:t>
                      </w:r>
                    </w:p>
                  </w:txbxContent>
                </v:textbox>
              </v:shape>
            </w:pict>
          </mc:Fallback>
        </mc:AlternateContent>
      </w:r>
      <w:r>
        <w:rPr>
          <w:position w:val="-2"/>
          <w:sz w:val="13"/>
        </w:rPr>
      </w:r>
    </w:p>
    <w:p>
      <w:pPr>
        <w:spacing w:after="0" w:line="132" w:lineRule="exact"/>
        <w:rPr>
          <w:sz w:val="13"/>
        </w:rPr>
        <w:sectPr>
          <w:type w:val="continuous"/>
          <w:pgSz w:w="16840" w:h="11910" w:orient="landscape"/>
          <w:pgMar w:top="400" w:bottom="280" w:left="2420" w:right="1560"/>
          <w:cols w:num="2" w:equalWidth="0">
            <w:col w:w="11051" w:space="40"/>
            <w:col w:w="1769"/>
          </w:cols>
        </w:sectPr>
      </w:pPr>
    </w:p>
    <w:p>
      <w:pPr>
        <w:spacing w:line="178" w:lineRule="exact"/>
        <w:ind w:left="10561" w:right="0" w:firstLine="0"/>
        <w:rPr>
          <w:sz w:val="17"/>
        </w:rPr>
      </w:pPr>
      <w:r>
        <w:rPr>
          <w:position w:val="-3"/>
          <w:sz w:val="17"/>
        </w:rPr>
        <mc:AlternateContent>
          <mc:Choice Requires="wps">
            <w:drawing>
              <wp:inline distT="0" distB="0" distL="0" distR="0">
                <wp:extent cx="958850" cy="113664"/>
                <wp:effectExtent l="0" t="0" r="0" b="0"/>
                <wp:docPr id="250" name="Textbox 250"/>
                <wp:cNvGraphicFramePr>
                  <a:graphicFrameLocks/>
                </wp:cNvGraphicFramePr>
                <a:graphic>
                  <a:graphicData uri="http://schemas.microsoft.com/office/word/2010/wordprocessingShape">
                    <wps:wsp>
                      <wps:cNvPr id="250" name="Textbox 250"/>
                      <wps:cNvSpPr txBox="1"/>
                      <wps:spPr>
                        <a:xfrm>
                          <a:off x="0" y="0"/>
                          <a:ext cx="958850" cy="113664"/>
                        </a:xfrm>
                        <a:prstGeom prst="rect">
                          <a:avLst/>
                        </a:prstGeom>
                      </wps:spPr>
                      <wps:txbx>
                        <w:txbxContent>
                          <w:p>
                            <w:pPr>
                              <w:tabs>
                                <w:tab w:pos="1412" w:val="left" w:leader="dot"/>
                              </w:tabs>
                              <w:spacing w:line="178" w:lineRule="exact" w:before="0"/>
                              <w:ind w:left="0" w:right="0" w:firstLine="0"/>
                              <w:jc w:val="left"/>
                              <w:rPr>
                                <w:sz w:val="13"/>
                              </w:rPr>
                            </w:pPr>
                            <w:r>
                              <w:rPr>
                                <w:i/>
                                <w:color w:val="424652"/>
                                <w:spacing w:val="-8"/>
                                <w:w w:val="260"/>
                                <w:sz w:val="6"/>
                              </w:rPr>
                              <w:t>I.NO=</w:t>
                            </w:r>
                            <w:r>
                              <w:rPr>
                                <w:i/>
                                <w:color w:val="424652"/>
                                <w:spacing w:val="-3"/>
                                <w:w w:val="260"/>
                                <w:sz w:val="6"/>
                              </w:rPr>
                              <w:t> </w:t>
                            </w:r>
                            <w:r>
                              <w:rPr>
                                <w:color w:val="545966"/>
                                <w:spacing w:val="-8"/>
                                <w:w w:val="135"/>
                                <w:position w:val="1"/>
                                <w:sz w:val="13"/>
                              </w:rPr>
                              <w:t>•</w:t>
                            </w:r>
                            <w:r>
                              <w:rPr>
                                <w:color w:val="424652"/>
                                <w:spacing w:val="-8"/>
                                <w:w w:val="135"/>
                                <w:position w:val="3"/>
                                <w:sz w:val="14"/>
                              </w:rPr>
                              <w:t>=</w:t>
                            </w:r>
                            <w:r>
                              <w:rPr>
                                <w:color w:val="424652"/>
                                <w:spacing w:val="-8"/>
                                <w:w w:val="135"/>
                                <w:position w:val="1"/>
                                <w:sz w:val="13"/>
                              </w:rPr>
                              <w:t>.</w:t>
                            </w:r>
                            <w:r>
                              <w:rPr>
                                <w:color w:val="424652"/>
                                <w:spacing w:val="-8"/>
                                <w:w w:val="135"/>
                                <w:position w:val="3"/>
                                <w:sz w:val="14"/>
                              </w:rPr>
                              <w:t>=</w:t>
                            </w:r>
                            <w:r>
                              <w:rPr>
                                <w:color w:val="424652"/>
                                <w:spacing w:val="-8"/>
                                <w:w w:val="135"/>
                                <w:position w:val="1"/>
                                <w:sz w:val="13"/>
                              </w:rPr>
                              <w:t>..-</w:t>
                            </w:r>
                            <w:r>
                              <w:rPr>
                                <w:color w:val="424652"/>
                                <w:spacing w:val="-8"/>
                                <w:w w:val="175"/>
                                <w:position w:val="1"/>
                                <w:sz w:val="13"/>
                              </w:rPr>
                              <w:t>..-:i,</w:t>
                            </w:r>
                            <w:r>
                              <w:rPr>
                                <w:color w:val="424652"/>
                                <w:position w:val="1"/>
                                <w:sz w:val="13"/>
                              </w:rPr>
                              <w:tab/>
                            </w:r>
                            <w:r>
                              <w:rPr>
                                <w:color w:val="424652"/>
                                <w:spacing w:val="-19"/>
                                <w:w w:val="170"/>
                                <w:position w:val="1"/>
                                <w:sz w:val="13"/>
                              </w:rPr>
                              <w:t>,.</w:t>
                            </w:r>
                          </w:p>
                        </w:txbxContent>
                      </wps:txbx>
                      <wps:bodyPr wrap="square" lIns="0" tIns="0" rIns="0" bIns="0" rtlCol="0">
                        <a:noAutofit/>
                      </wps:bodyPr>
                    </wps:wsp>
                  </a:graphicData>
                </a:graphic>
              </wp:inline>
            </w:drawing>
          </mc:Choice>
          <mc:Fallback>
            <w:pict>
              <v:shape style="width:75.5pt;height:8.950pt;mso-position-horizontal-relative:char;mso-position-vertical-relative:line" type="#_x0000_t202" id="docshape152" filled="false" stroked="false">
                <w10:anchorlock/>
                <v:textbox inset="0,0,0,0">
                  <w:txbxContent>
                    <w:p>
                      <w:pPr>
                        <w:tabs>
                          <w:tab w:pos="1412" w:val="left" w:leader="dot"/>
                        </w:tabs>
                        <w:spacing w:line="178" w:lineRule="exact" w:before="0"/>
                        <w:ind w:left="0" w:right="0" w:firstLine="0"/>
                        <w:jc w:val="left"/>
                        <w:rPr>
                          <w:sz w:val="13"/>
                        </w:rPr>
                      </w:pPr>
                      <w:r>
                        <w:rPr>
                          <w:i/>
                          <w:color w:val="424652"/>
                          <w:spacing w:val="-8"/>
                          <w:w w:val="260"/>
                          <w:sz w:val="6"/>
                        </w:rPr>
                        <w:t>I.NO=</w:t>
                      </w:r>
                      <w:r>
                        <w:rPr>
                          <w:i/>
                          <w:color w:val="424652"/>
                          <w:spacing w:val="-3"/>
                          <w:w w:val="260"/>
                          <w:sz w:val="6"/>
                        </w:rPr>
                        <w:t> </w:t>
                      </w:r>
                      <w:r>
                        <w:rPr>
                          <w:color w:val="545966"/>
                          <w:spacing w:val="-8"/>
                          <w:w w:val="135"/>
                          <w:position w:val="1"/>
                          <w:sz w:val="13"/>
                        </w:rPr>
                        <w:t>•</w:t>
                      </w:r>
                      <w:r>
                        <w:rPr>
                          <w:color w:val="424652"/>
                          <w:spacing w:val="-8"/>
                          <w:w w:val="135"/>
                          <w:position w:val="3"/>
                          <w:sz w:val="14"/>
                        </w:rPr>
                        <w:t>=</w:t>
                      </w:r>
                      <w:r>
                        <w:rPr>
                          <w:color w:val="424652"/>
                          <w:spacing w:val="-8"/>
                          <w:w w:val="135"/>
                          <w:position w:val="1"/>
                          <w:sz w:val="13"/>
                        </w:rPr>
                        <w:t>.</w:t>
                      </w:r>
                      <w:r>
                        <w:rPr>
                          <w:color w:val="424652"/>
                          <w:spacing w:val="-8"/>
                          <w:w w:val="135"/>
                          <w:position w:val="3"/>
                          <w:sz w:val="14"/>
                        </w:rPr>
                        <w:t>=</w:t>
                      </w:r>
                      <w:r>
                        <w:rPr>
                          <w:color w:val="424652"/>
                          <w:spacing w:val="-8"/>
                          <w:w w:val="135"/>
                          <w:position w:val="1"/>
                          <w:sz w:val="13"/>
                        </w:rPr>
                        <w:t>..-</w:t>
                      </w:r>
                      <w:r>
                        <w:rPr>
                          <w:color w:val="424652"/>
                          <w:spacing w:val="-8"/>
                          <w:w w:val="175"/>
                          <w:position w:val="1"/>
                          <w:sz w:val="13"/>
                        </w:rPr>
                        <w:t>..-:i,</w:t>
                      </w:r>
                      <w:r>
                        <w:rPr>
                          <w:color w:val="424652"/>
                          <w:position w:val="1"/>
                          <w:sz w:val="13"/>
                        </w:rPr>
                        <w:tab/>
                      </w:r>
                      <w:r>
                        <w:rPr>
                          <w:color w:val="424652"/>
                          <w:spacing w:val="-19"/>
                          <w:w w:val="170"/>
                          <w:position w:val="1"/>
                          <w:sz w:val="13"/>
                        </w:rPr>
                        <w:t>,.</w:t>
                      </w:r>
                    </w:p>
                  </w:txbxContent>
                </v:textbox>
              </v:shape>
            </w:pict>
          </mc:Fallback>
        </mc:AlternateContent>
      </w:r>
      <w:r>
        <w:rPr>
          <w:position w:val="-3"/>
          <w:sz w:val="17"/>
        </w:rPr>
      </w:r>
    </w:p>
    <w:p>
      <w:pPr>
        <w:spacing w:line="240" w:lineRule="auto" w:before="0"/>
        <w:rPr>
          <w:sz w:val="20"/>
        </w:rPr>
      </w:pPr>
    </w:p>
    <w:p>
      <w:pPr>
        <w:spacing w:line="240" w:lineRule="auto" w:before="111"/>
        <w:rPr>
          <w:sz w:val="20"/>
        </w:rPr>
      </w:pPr>
      <w:r>
        <w:rPr/>
        <w:drawing>
          <wp:anchor distT="0" distB="0" distL="0" distR="0" allowOverlap="1" layoutInCell="1" locked="0" behindDoc="1" simplePos="0" relativeHeight="487663104">
            <wp:simplePos x="0" y="0"/>
            <wp:positionH relativeFrom="page">
              <wp:posOffset>8678396</wp:posOffset>
            </wp:positionH>
            <wp:positionV relativeFrom="paragraph">
              <wp:posOffset>232258</wp:posOffset>
            </wp:positionV>
            <wp:extent cx="158421" cy="704088"/>
            <wp:effectExtent l="0" t="0" r="0" b="0"/>
            <wp:wrapTopAndBottom/>
            <wp:docPr id="251" name="Image 251"/>
            <wp:cNvGraphicFramePr>
              <a:graphicFrameLocks/>
            </wp:cNvGraphicFramePr>
            <a:graphic>
              <a:graphicData uri="http://schemas.openxmlformats.org/drawingml/2006/picture">
                <pic:pic>
                  <pic:nvPicPr>
                    <pic:cNvPr id="251" name="Image 251"/>
                    <pic:cNvPicPr/>
                  </pic:nvPicPr>
                  <pic:blipFill>
                    <a:blip r:embed="rId40" cstate="print"/>
                    <a:stretch>
                      <a:fillRect/>
                    </a:stretch>
                  </pic:blipFill>
                  <pic:spPr>
                    <a:xfrm>
                      <a:off x="0" y="0"/>
                      <a:ext cx="158421" cy="704088"/>
                    </a:xfrm>
                    <a:prstGeom prst="rect">
                      <a:avLst/>
                    </a:prstGeom>
                  </pic:spPr>
                </pic:pic>
              </a:graphicData>
            </a:graphic>
          </wp:anchor>
        </w:drawing>
      </w:r>
    </w:p>
    <w:p>
      <w:pPr>
        <w:spacing w:line="240" w:lineRule="auto" w:before="0"/>
        <w:rPr>
          <w:sz w:val="11"/>
        </w:rPr>
      </w:pPr>
    </w:p>
    <w:p>
      <w:pPr>
        <w:spacing w:line="240" w:lineRule="auto" w:before="0"/>
        <w:rPr>
          <w:sz w:val="11"/>
        </w:rPr>
      </w:pPr>
    </w:p>
    <w:p>
      <w:pPr>
        <w:spacing w:line="240" w:lineRule="auto" w:before="0"/>
        <w:rPr>
          <w:sz w:val="11"/>
        </w:rPr>
      </w:pPr>
    </w:p>
    <w:p>
      <w:pPr>
        <w:spacing w:line="240" w:lineRule="auto" w:before="0"/>
        <w:rPr>
          <w:sz w:val="11"/>
        </w:rPr>
      </w:pPr>
    </w:p>
    <w:p>
      <w:pPr>
        <w:spacing w:line="240" w:lineRule="auto" w:before="0"/>
        <w:rPr>
          <w:sz w:val="11"/>
        </w:rPr>
      </w:pPr>
    </w:p>
    <w:p>
      <w:pPr>
        <w:spacing w:line="240" w:lineRule="auto" w:before="0"/>
        <w:rPr>
          <w:sz w:val="11"/>
        </w:rPr>
      </w:pPr>
    </w:p>
    <w:p>
      <w:pPr>
        <w:spacing w:line="240" w:lineRule="auto" w:before="0"/>
        <w:rPr>
          <w:sz w:val="11"/>
        </w:rPr>
      </w:pPr>
    </w:p>
    <w:p>
      <w:pPr>
        <w:spacing w:line="240" w:lineRule="auto" w:before="0"/>
        <w:rPr>
          <w:sz w:val="11"/>
        </w:rPr>
      </w:pPr>
    </w:p>
    <w:p>
      <w:pPr>
        <w:spacing w:line="240" w:lineRule="auto" w:before="0"/>
        <w:rPr>
          <w:sz w:val="11"/>
        </w:rPr>
      </w:pPr>
    </w:p>
    <w:p>
      <w:pPr>
        <w:spacing w:line="240" w:lineRule="auto" w:before="0"/>
        <w:rPr>
          <w:sz w:val="11"/>
        </w:rPr>
      </w:pPr>
    </w:p>
    <w:p>
      <w:pPr>
        <w:spacing w:line="240" w:lineRule="auto" w:before="0"/>
        <w:rPr>
          <w:sz w:val="11"/>
        </w:rPr>
      </w:pPr>
    </w:p>
    <w:p>
      <w:pPr>
        <w:spacing w:line="240" w:lineRule="auto" w:before="0"/>
        <w:rPr>
          <w:sz w:val="11"/>
        </w:rPr>
      </w:pPr>
    </w:p>
    <w:p>
      <w:pPr>
        <w:spacing w:line="240" w:lineRule="auto" w:before="0"/>
        <w:rPr>
          <w:sz w:val="11"/>
        </w:rPr>
      </w:pPr>
    </w:p>
    <w:p>
      <w:pPr>
        <w:spacing w:line="240" w:lineRule="auto" w:before="0"/>
        <w:rPr>
          <w:sz w:val="11"/>
        </w:rPr>
      </w:pPr>
    </w:p>
    <w:p>
      <w:pPr>
        <w:spacing w:line="240" w:lineRule="auto" w:before="1"/>
        <w:rPr>
          <w:sz w:val="11"/>
        </w:rPr>
      </w:pPr>
    </w:p>
    <w:p>
      <w:pPr>
        <w:spacing w:before="0"/>
        <w:ind w:left="9902" w:right="0" w:firstLine="0"/>
        <w:jc w:val="center"/>
        <w:rPr>
          <w:rFonts w:ascii="Times New Roman"/>
          <w:sz w:val="10"/>
        </w:rPr>
      </w:pPr>
      <w:r>
        <w:rPr>
          <w:rFonts w:ascii="Times New Roman"/>
          <w:color w:val="16181D"/>
          <w:spacing w:val="-2"/>
          <w:sz w:val="10"/>
          <w:u w:val="thick" w:color="2D313A"/>
        </w:rPr>
        <w:t>I</w:t>
      </w:r>
      <w:r>
        <w:rPr>
          <w:rFonts w:ascii="Times New Roman"/>
          <w:color w:val="16181D"/>
          <w:sz w:val="10"/>
          <w:u w:val="thick" w:color="2D313A"/>
        </w:rPr>
        <w:t> </w:t>
      </w:r>
      <w:r>
        <w:rPr>
          <w:color w:val="545966"/>
          <w:spacing w:val="-2"/>
          <w:sz w:val="11"/>
          <w:u w:val="thick" w:color="2D313A"/>
        </w:rPr>
        <w:t>NO</w:t>
      </w:r>
      <w:r>
        <w:rPr>
          <w:color w:val="2D313A"/>
          <w:spacing w:val="-2"/>
          <w:sz w:val="11"/>
          <w:u w:val="thick" w:color="2D313A"/>
        </w:rPr>
        <w:t>T</w:t>
      </w:r>
      <w:r>
        <w:rPr>
          <w:color w:val="2D313A"/>
          <w:spacing w:val="1"/>
          <w:sz w:val="11"/>
          <w:u w:val="thick" w:color="2D313A"/>
        </w:rPr>
        <w:t> </w:t>
      </w:r>
      <w:r>
        <w:rPr>
          <w:color w:val="2D313A"/>
          <w:spacing w:val="-2"/>
          <w:sz w:val="11"/>
          <w:u w:val="thick" w:color="2D313A"/>
        </w:rPr>
        <w:t>FOR</w:t>
      </w:r>
      <w:r>
        <w:rPr>
          <w:color w:val="2D313A"/>
          <w:spacing w:val="2"/>
          <w:sz w:val="11"/>
          <w:u w:val="thick" w:color="2D313A"/>
        </w:rPr>
        <w:t> </w:t>
      </w:r>
      <w:r>
        <w:rPr>
          <w:color w:val="424652"/>
          <w:spacing w:val="-2"/>
          <w:sz w:val="11"/>
          <w:u w:val="thick" w:color="2D313A"/>
        </w:rPr>
        <w:t>CONSTRUCT</w:t>
      </w:r>
      <w:r>
        <w:rPr>
          <w:color w:val="6B6D79"/>
          <w:spacing w:val="-2"/>
          <w:sz w:val="11"/>
          <w:u w:val="thick" w:color="2D313A"/>
        </w:rPr>
        <w:t>I</w:t>
      </w:r>
      <w:r>
        <w:rPr>
          <w:color w:val="424652"/>
          <w:spacing w:val="-2"/>
          <w:sz w:val="11"/>
          <w:u w:val="thick" w:color="2D313A"/>
        </w:rPr>
        <w:t>ON</w:t>
      </w:r>
      <w:r>
        <w:rPr>
          <w:color w:val="424652"/>
          <w:spacing w:val="-12"/>
          <w:sz w:val="11"/>
          <w:u w:val="thick" w:color="2D313A"/>
        </w:rPr>
        <w:t> </w:t>
      </w:r>
      <w:r>
        <w:rPr>
          <w:rFonts w:ascii="Times New Roman"/>
          <w:color w:val="2D313A"/>
          <w:spacing w:val="-10"/>
          <w:sz w:val="10"/>
          <w:u w:val="none"/>
        </w:rPr>
        <w:t>I</w:t>
      </w:r>
    </w:p>
    <w:p>
      <w:pPr>
        <w:pStyle w:val="BodyText"/>
        <w:rPr>
          <w:sz w:val="11"/>
        </w:rPr>
      </w:pPr>
    </w:p>
    <w:p>
      <w:pPr>
        <w:pStyle w:val="BodyText"/>
        <w:spacing w:before="44"/>
        <w:rPr>
          <w:sz w:val="11"/>
        </w:rPr>
      </w:pPr>
    </w:p>
    <w:p>
      <w:pPr>
        <w:spacing w:line="137" w:lineRule="exact" w:before="0"/>
        <w:ind w:left="9943" w:right="0" w:firstLine="0"/>
        <w:jc w:val="center"/>
        <w:rPr>
          <w:sz w:val="12"/>
        </w:rPr>
      </w:pPr>
      <w:r>
        <w:rPr/>
        <mc:AlternateContent>
          <mc:Choice Requires="wps">
            <w:drawing>
              <wp:anchor distT="0" distB="0" distL="0" distR="0" allowOverlap="1" layoutInCell="1" locked="0" behindDoc="1" simplePos="0" relativeHeight="479220224">
                <wp:simplePos x="0" y="0"/>
                <wp:positionH relativeFrom="page">
                  <wp:posOffset>8720811</wp:posOffset>
                </wp:positionH>
                <wp:positionV relativeFrom="paragraph">
                  <wp:posOffset>-3316</wp:posOffset>
                </wp:positionV>
                <wp:extent cx="92075" cy="341630"/>
                <wp:effectExtent l="0" t="0" r="0" b="0"/>
                <wp:wrapNone/>
                <wp:docPr id="252" name="Textbox 252"/>
                <wp:cNvGraphicFramePr>
                  <a:graphicFrameLocks/>
                </wp:cNvGraphicFramePr>
                <a:graphic>
                  <a:graphicData uri="http://schemas.microsoft.com/office/word/2010/wordprocessingShape">
                    <wps:wsp>
                      <wps:cNvPr id="252" name="Textbox 252"/>
                      <wps:cNvSpPr txBox="1"/>
                      <wps:spPr>
                        <a:xfrm>
                          <a:off x="0" y="0"/>
                          <a:ext cx="92075" cy="341630"/>
                        </a:xfrm>
                        <a:prstGeom prst="rect">
                          <a:avLst/>
                        </a:prstGeom>
                      </wps:spPr>
                      <wps:txbx>
                        <w:txbxContent>
                          <w:p>
                            <w:pPr>
                              <w:spacing w:line="537" w:lineRule="exact" w:before="0"/>
                              <w:ind w:left="0" w:right="0" w:firstLine="0"/>
                              <w:jc w:val="left"/>
                              <w:rPr>
                                <w:sz w:val="48"/>
                              </w:rPr>
                            </w:pPr>
                            <w:r>
                              <w:rPr>
                                <w:color w:val="424652"/>
                                <w:spacing w:val="-10"/>
                                <w:w w:val="90"/>
                                <w:sz w:val="48"/>
                              </w:rPr>
                              <w:t>-</w:t>
                            </w:r>
                          </w:p>
                        </w:txbxContent>
                      </wps:txbx>
                      <wps:bodyPr wrap="square" lIns="0" tIns="0" rIns="0" bIns="0" rtlCol="0">
                        <a:noAutofit/>
                      </wps:bodyPr>
                    </wps:wsp>
                  </a:graphicData>
                </a:graphic>
              </wp:anchor>
            </w:drawing>
          </mc:Choice>
          <mc:Fallback>
            <w:pict>
              <v:shape style="position:absolute;margin-left:686.678101pt;margin-top:-.26114pt;width:7.25pt;height:26.9pt;mso-position-horizontal-relative:page;mso-position-vertical-relative:paragraph;z-index:-24096256" type="#_x0000_t202" id="docshape153" filled="false" stroked="false">
                <v:textbox inset="0,0,0,0">
                  <w:txbxContent>
                    <w:p>
                      <w:pPr>
                        <w:spacing w:line="537" w:lineRule="exact" w:before="0"/>
                        <w:ind w:left="0" w:right="0" w:firstLine="0"/>
                        <w:jc w:val="left"/>
                        <w:rPr>
                          <w:sz w:val="48"/>
                        </w:rPr>
                      </w:pPr>
                      <w:r>
                        <w:rPr>
                          <w:color w:val="424652"/>
                          <w:spacing w:val="-10"/>
                          <w:w w:val="90"/>
                          <w:sz w:val="48"/>
                        </w:rPr>
                        <w:t>-</w:t>
                      </w:r>
                    </w:p>
                  </w:txbxContent>
                </v:textbox>
                <w10:wrap type="none"/>
              </v:shape>
            </w:pict>
          </mc:Fallback>
        </mc:AlternateContent>
      </w:r>
      <w:r>
        <w:rPr>
          <w:b/>
          <w:color w:val="2D313A"/>
          <w:w w:val="90"/>
          <w:sz w:val="13"/>
        </w:rPr>
        <w:t>PARKING</w:t>
      </w:r>
      <w:r>
        <w:rPr>
          <w:b/>
          <w:color w:val="2D313A"/>
          <w:spacing w:val="12"/>
          <w:sz w:val="13"/>
        </w:rPr>
        <w:t> </w:t>
      </w:r>
      <w:r>
        <w:rPr>
          <w:b/>
          <w:color w:val="2D313A"/>
          <w:w w:val="90"/>
          <w:sz w:val="13"/>
        </w:rPr>
        <w:t>AND</w:t>
      </w:r>
      <w:r>
        <w:rPr>
          <w:b/>
          <w:color w:val="2D313A"/>
          <w:spacing w:val="9"/>
          <w:sz w:val="13"/>
        </w:rPr>
        <w:t> </w:t>
      </w:r>
      <w:r>
        <w:rPr>
          <w:b/>
          <w:color w:val="2D313A"/>
          <w:w w:val="90"/>
          <w:sz w:val="13"/>
        </w:rPr>
        <w:t>CONTA</w:t>
      </w:r>
      <w:r>
        <w:rPr>
          <w:b/>
          <w:color w:val="1F3D57"/>
          <w:w w:val="90"/>
          <w:sz w:val="13"/>
        </w:rPr>
        <w:t>I</w:t>
      </w:r>
      <w:r>
        <w:rPr>
          <w:b/>
          <w:color w:val="2D313A"/>
          <w:w w:val="90"/>
          <w:sz w:val="13"/>
        </w:rPr>
        <w:t>NER</w:t>
      </w:r>
      <w:r>
        <w:rPr>
          <w:b/>
          <w:color w:val="2D313A"/>
          <w:spacing w:val="-11"/>
          <w:w w:val="90"/>
          <w:sz w:val="13"/>
        </w:rPr>
        <w:t> </w:t>
      </w:r>
      <w:r>
        <w:rPr>
          <w:color w:val="2D313A"/>
          <w:spacing w:val="-2"/>
          <w:w w:val="90"/>
          <w:sz w:val="12"/>
        </w:rPr>
        <w:t>STORAGE</w:t>
      </w:r>
    </w:p>
    <w:p>
      <w:pPr>
        <w:spacing w:line="137" w:lineRule="exact" w:before="0"/>
        <w:ind w:left="9905" w:right="0" w:firstLine="0"/>
        <w:jc w:val="center"/>
        <w:rPr>
          <w:b/>
          <w:sz w:val="13"/>
        </w:rPr>
      </w:pPr>
      <w:r>
        <w:rPr>
          <w:b/>
          <w:color w:val="2D313A"/>
          <w:spacing w:val="-4"/>
          <w:sz w:val="13"/>
        </w:rPr>
        <w:t>AREA</w:t>
      </w:r>
    </w:p>
    <w:p>
      <w:pPr>
        <w:spacing w:line="99" w:lineRule="exact" w:before="61"/>
        <w:ind w:left="9913" w:right="0" w:firstLine="0"/>
        <w:jc w:val="center"/>
        <w:rPr>
          <w:sz w:val="10"/>
        </w:rPr>
      </w:pPr>
      <w:r>
        <w:rPr/>
        <mc:AlternateContent>
          <mc:Choice Requires="wps">
            <w:drawing>
              <wp:anchor distT="0" distB="0" distL="0" distR="0" allowOverlap="1" layoutInCell="1" locked="0" behindDoc="1" simplePos="0" relativeHeight="479220736">
                <wp:simplePos x="0" y="0"/>
                <wp:positionH relativeFrom="page">
                  <wp:posOffset>9057142</wp:posOffset>
                </wp:positionH>
                <wp:positionV relativeFrom="paragraph">
                  <wp:posOffset>46049</wp:posOffset>
                </wp:positionV>
                <wp:extent cx="57785" cy="233045"/>
                <wp:effectExtent l="0" t="0" r="0" b="0"/>
                <wp:wrapNone/>
                <wp:docPr id="253" name="Textbox 253"/>
                <wp:cNvGraphicFramePr>
                  <a:graphicFrameLocks/>
                </wp:cNvGraphicFramePr>
                <a:graphic>
                  <a:graphicData uri="http://schemas.microsoft.com/office/word/2010/wordprocessingShape">
                    <wps:wsp>
                      <wps:cNvPr id="253" name="Textbox 253"/>
                      <wps:cNvSpPr txBox="1"/>
                      <wps:spPr>
                        <a:xfrm>
                          <a:off x="0" y="0"/>
                          <a:ext cx="57785" cy="233045"/>
                        </a:xfrm>
                        <a:prstGeom prst="rect">
                          <a:avLst/>
                        </a:prstGeom>
                      </wps:spPr>
                      <wps:txbx>
                        <w:txbxContent>
                          <w:p>
                            <w:pPr>
                              <w:spacing w:line="366" w:lineRule="exact" w:before="0"/>
                              <w:ind w:left="0" w:right="0" w:firstLine="0"/>
                              <w:jc w:val="left"/>
                              <w:rPr>
                                <w:rFonts w:ascii="Times New Roman"/>
                                <w:sz w:val="33"/>
                              </w:rPr>
                            </w:pPr>
                            <w:r>
                              <w:rPr>
                                <w:rFonts w:ascii="Times New Roman"/>
                                <w:color w:val="545966"/>
                                <w:spacing w:val="-5"/>
                                <w:w w:val="55"/>
                                <w:sz w:val="33"/>
                              </w:rPr>
                              <w:t>..</w:t>
                            </w:r>
                          </w:p>
                        </w:txbxContent>
                      </wps:txbx>
                      <wps:bodyPr wrap="square" lIns="0" tIns="0" rIns="0" bIns="0" rtlCol="0">
                        <a:noAutofit/>
                      </wps:bodyPr>
                    </wps:wsp>
                  </a:graphicData>
                </a:graphic>
              </wp:anchor>
            </w:drawing>
          </mc:Choice>
          <mc:Fallback>
            <w:pict>
              <v:shape style="position:absolute;margin-left:713.160828pt;margin-top:3.625968pt;width:4.55pt;height:18.350pt;mso-position-horizontal-relative:page;mso-position-vertical-relative:paragraph;z-index:-24095744" type="#_x0000_t202" id="docshape154" filled="false" stroked="false">
                <v:textbox inset="0,0,0,0">
                  <w:txbxContent>
                    <w:p>
                      <w:pPr>
                        <w:spacing w:line="366" w:lineRule="exact" w:before="0"/>
                        <w:ind w:left="0" w:right="0" w:firstLine="0"/>
                        <w:jc w:val="left"/>
                        <w:rPr>
                          <w:rFonts w:ascii="Times New Roman"/>
                          <w:sz w:val="33"/>
                        </w:rPr>
                      </w:pPr>
                      <w:r>
                        <w:rPr>
                          <w:rFonts w:ascii="Times New Roman"/>
                          <w:color w:val="545966"/>
                          <w:spacing w:val="-5"/>
                          <w:w w:val="55"/>
                          <w:sz w:val="33"/>
                        </w:rPr>
                        <w:t>..</w:t>
                      </w:r>
                    </w:p>
                  </w:txbxContent>
                </v:textbox>
                <w10:wrap type="none"/>
              </v:shape>
            </w:pict>
          </mc:Fallback>
        </mc:AlternateContent>
      </w:r>
      <w:r>
        <w:rPr>
          <w:color w:val="424652"/>
          <w:sz w:val="10"/>
        </w:rPr>
        <w:t>DUNN</w:t>
      </w:r>
      <w:r>
        <w:rPr>
          <w:color w:val="424652"/>
          <w:spacing w:val="-11"/>
          <w:sz w:val="10"/>
        </w:rPr>
        <w:t> </w:t>
      </w:r>
      <w:r>
        <w:rPr>
          <w:color w:val="2D313A"/>
          <w:sz w:val="10"/>
        </w:rPr>
        <w:t>HAULING</w:t>
      </w:r>
      <w:r>
        <w:rPr>
          <w:color w:val="6B6D79"/>
          <w:sz w:val="10"/>
        </w:rPr>
        <w:t>,</w:t>
      </w:r>
      <w:r>
        <w:rPr>
          <w:color w:val="6B6D79"/>
          <w:spacing w:val="-7"/>
          <w:sz w:val="10"/>
        </w:rPr>
        <w:t> </w:t>
      </w:r>
      <w:r>
        <w:rPr>
          <w:color w:val="2D313A"/>
          <w:sz w:val="10"/>
        </w:rPr>
        <w:t>REPUSUC</w:t>
      </w:r>
      <w:r>
        <w:rPr>
          <w:color w:val="2D313A"/>
          <w:spacing w:val="-7"/>
          <w:sz w:val="10"/>
        </w:rPr>
        <w:t> </w:t>
      </w:r>
      <w:r>
        <w:rPr>
          <w:color w:val="2D313A"/>
          <w:sz w:val="10"/>
        </w:rPr>
        <w:t>SERVICES</w:t>
      </w:r>
      <w:r>
        <w:rPr>
          <w:color w:val="2D313A"/>
          <w:spacing w:val="-10"/>
          <w:sz w:val="10"/>
        </w:rPr>
        <w:t> </w:t>
      </w:r>
      <w:r>
        <w:rPr>
          <w:color w:val="2D313A"/>
          <w:sz w:val="10"/>
        </w:rPr>
        <w:t>OF</w:t>
      </w:r>
      <w:r>
        <w:rPr>
          <w:color w:val="2D313A"/>
          <w:spacing w:val="-10"/>
          <w:sz w:val="10"/>
        </w:rPr>
        <w:t> </w:t>
      </w:r>
      <w:r>
        <w:rPr>
          <w:color w:val="424652"/>
          <w:spacing w:val="-2"/>
          <w:sz w:val="10"/>
        </w:rPr>
        <w:t>NORTH</w:t>
      </w:r>
    </w:p>
    <w:p>
      <w:pPr>
        <w:spacing w:line="115" w:lineRule="auto" w:before="14"/>
        <w:ind w:left="0" w:right="1095" w:firstLine="0"/>
        <w:jc w:val="right"/>
        <w:rPr>
          <w:rFonts w:ascii="Times New Roman"/>
          <w:sz w:val="11"/>
        </w:rPr>
      </w:pPr>
      <w:r>
        <w:rPr>
          <w:color w:val="6B6D79"/>
          <w:spacing w:val="-2"/>
          <w:position w:val="-11"/>
          <w:sz w:val="19"/>
        </w:rPr>
        <w:t>""""</w:t>
      </w:r>
      <w:r>
        <w:rPr>
          <w:rFonts w:ascii="Times New Roman"/>
          <w:color w:val="2D313A"/>
          <w:spacing w:val="-2"/>
          <w:sz w:val="11"/>
        </w:rPr>
        <w:t>C</w:t>
      </w:r>
      <w:r>
        <w:rPr>
          <w:color w:val="6B6D79"/>
          <w:spacing w:val="-2"/>
          <w:position w:val="-11"/>
          <w:sz w:val="19"/>
        </w:rPr>
        <w:t>'</w:t>
      </w:r>
      <w:r>
        <w:rPr>
          <w:rFonts w:ascii="Times New Roman"/>
          <w:color w:val="2D313A"/>
          <w:spacing w:val="-2"/>
          <w:sz w:val="11"/>
        </w:rPr>
        <w:t>AROL</w:t>
      </w:r>
      <w:r>
        <w:rPr>
          <w:rFonts w:ascii="Times New Roman"/>
          <w:color w:val="545966"/>
          <w:spacing w:val="-2"/>
          <w:sz w:val="11"/>
        </w:rPr>
        <w:t>I</w:t>
      </w:r>
      <w:r>
        <w:rPr>
          <w:rFonts w:ascii="Times New Roman"/>
          <w:color w:val="2D313A"/>
          <w:spacing w:val="-2"/>
          <w:sz w:val="11"/>
        </w:rPr>
        <w:t>NA.LLC</w:t>
      </w:r>
    </w:p>
    <w:p>
      <w:pPr>
        <w:pStyle w:val="BodyText"/>
        <w:spacing w:before="6"/>
        <w:rPr>
          <w:sz w:val="12"/>
        </w:rPr>
      </w:pPr>
    </w:p>
    <w:p>
      <w:pPr>
        <w:spacing w:after="0"/>
        <w:rPr>
          <w:sz w:val="12"/>
        </w:rPr>
        <w:sectPr>
          <w:type w:val="continuous"/>
          <w:pgSz w:w="16840" w:h="11910" w:orient="landscape"/>
          <w:pgMar w:top="400" w:bottom="280" w:left="2420" w:right="1560"/>
        </w:sectPr>
      </w:pPr>
    </w:p>
    <w:p>
      <w:pPr>
        <w:pStyle w:val="BodyText"/>
        <w:rPr>
          <w:sz w:val="6"/>
        </w:rPr>
      </w:pPr>
      <w:r>
        <w:rPr/>
        <mc:AlternateContent>
          <mc:Choice Requires="wps">
            <w:drawing>
              <wp:anchor distT="0" distB="0" distL="0" distR="0" allowOverlap="1" layoutInCell="1" locked="0" behindDoc="1" simplePos="0" relativeHeight="479217664">
                <wp:simplePos x="0" y="0"/>
                <wp:positionH relativeFrom="page">
                  <wp:posOffset>732353</wp:posOffset>
                </wp:positionH>
                <wp:positionV relativeFrom="page">
                  <wp:posOffset>433534</wp:posOffset>
                </wp:positionV>
                <wp:extent cx="9142730" cy="6911975"/>
                <wp:effectExtent l="0" t="0" r="0" b="0"/>
                <wp:wrapNone/>
                <wp:docPr id="254" name="Group 254"/>
                <wp:cNvGraphicFramePr>
                  <a:graphicFrameLocks/>
                </wp:cNvGraphicFramePr>
                <a:graphic>
                  <a:graphicData uri="http://schemas.microsoft.com/office/word/2010/wordprocessingGroup">
                    <wpg:wgp>
                      <wpg:cNvPr id="254" name="Group 254"/>
                      <wpg:cNvGrpSpPr/>
                      <wpg:grpSpPr>
                        <a:xfrm>
                          <a:off x="0" y="0"/>
                          <a:ext cx="9142730" cy="6911975"/>
                          <a:chExt cx="9142730" cy="6911975"/>
                        </a:xfrm>
                      </wpg:grpSpPr>
                      <pic:pic>
                        <pic:nvPicPr>
                          <pic:cNvPr id="255" name="Image 255"/>
                          <pic:cNvPicPr/>
                        </pic:nvPicPr>
                        <pic:blipFill>
                          <a:blip r:embed="rId41" cstate="print"/>
                          <a:stretch>
                            <a:fillRect/>
                          </a:stretch>
                        </pic:blipFill>
                        <pic:spPr>
                          <a:xfrm>
                            <a:off x="280735" y="635005"/>
                            <a:ext cx="6945158" cy="5739482"/>
                          </a:xfrm>
                          <a:prstGeom prst="rect">
                            <a:avLst/>
                          </a:prstGeom>
                        </pic:spPr>
                      </pic:pic>
                      <pic:pic>
                        <pic:nvPicPr>
                          <pic:cNvPr id="256" name="Image 256"/>
                          <pic:cNvPicPr/>
                        </pic:nvPicPr>
                        <pic:blipFill>
                          <a:blip r:embed="rId42" cstate="print"/>
                          <a:stretch>
                            <a:fillRect/>
                          </a:stretch>
                        </pic:blipFill>
                        <pic:spPr>
                          <a:xfrm>
                            <a:off x="7799571" y="5849386"/>
                            <a:ext cx="524853" cy="146539"/>
                          </a:xfrm>
                          <a:prstGeom prst="rect">
                            <a:avLst/>
                          </a:prstGeom>
                        </pic:spPr>
                      </pic:pic>
                      <pic:pic>
                        <pic:nvPicPr>
                          <pic:cNvPr id="257" name="Image 257"/>
                          <pic:cNvPicPr/>
                        </pic:nvPicPr>
                        <pic:blipFill>
                          <a:blip r:embed="rId43" cstate="print"/>
                          <a:stretch>
                            <a:fillRect/>
                          </a:stretch>
                        </pic:blipFill>
                        <pic:spPr>
                          <a:xfrm>
                            <a:off x="8446484" y="6056984"/>
                            <a:ext cx="402794" cy="122116"/>
                          </a:xfrm>
                          <a:prstGeom prst="rect">
                            <a:avLst/>
                          </a:prstGeom>
                        </pic:spPr>
                      </pic:pic>
                      <wps:wsp>
                        <wps:cNvPr id="258" name="Graphic 258"/>
                        <wps:cNvSpPr/>
                        <wps:spPr>
                          <a:xfrm>
                            <a:off x="21360" y="12211"/>
                            <a:ext cx="1270" cy="6899909"/>
                          </a:xfrm>
                          <a:custGeom>
                            <a:avLst/>
                            <a:gdLst/>
                            <a:ahLst/>
                            <a:cxnLst/>
                            <a:rect l="l" t="t" r="r" b="b"/>
                            <a:pathLst>
                              <a:path w="0" h="6899909">
                                <a:moveTo>
                                  <a:pt x="0" y="6899591"/>
                                </a:moveTo>
                                <a:lnTo>
                                  <a:pt x="0" y="0"/>
                                </a:lnTo>
                              </a:path>
                            </a:pathLst>
                          </a:custGeom>
                          <a:ln w="6102">
                            <a:solidFill>
                              <a:srgbClr val="000000"/>
                            </a:solidFill>
                            <a:prstDash val="solid"/>
                          </a:ln>
                        </wps:spPr>
                        <wps:bodyPr wrap="square" lIns="0" tIns="0" rIns="0" bIns="0" rtlCol="0">
                          <a:prstTxWarp prst="textNoShape">
                            <a:avLst/>
                          </a:prstTxWarp>
                          <a:noAutofit/>
                        </wps:bodyPr>
                      </wps:wsp>
                      <wps:wsp>
                        <wps:cNvPr id="259" name="Graphic 259"/>
                        <wps:cNvSpPr/>
                        <wps:spPr>
                          <a:xfrm>
                            <a:off x="8830967" y="647218"/>
                            <a:ext cx="1270" cy="5715635"/>
                          </a:xfrm>
                          <a:custGeom>
                            <a:avLst/>
                            <a:gdLst/>
                            <a:ahLst/>
                            <a:cxnLst/>
                            <a:rect l="l" t="t" r="r" b="b"/>
                            <a:pathLst>
                              <a:path w="0" h="5715635">
                                <a:moveTo>
                                  <a:pt x="0" y="5715059"/>
                                </a:moveTo>
                                <a:lnTo>
                                  <a:pt x="0" y="0"/>
                                </a:lnTo>
                              </a:path>
                            </a:pathLst>
                          </a:custGeom>
                          <a:ln w="9154">
                            <a:solidFill>
                              <a:srgbClr val="000000"/>
                            </a:solidFill>
                            <a:prstDash val="solid"/>
                          </a:ln>
                        </wps:spPr>
                        <wps:bodyPr wrap="square" lIns="0" tIns="0" rIns="0" bIns="0" rtlCol="0">
                          <a:prstTxWarp prst="textNoShape">
                            <a:avLst/>
                          </a:prstTxWarp>
                          <a:noAutofit/>
                        </wps:bodyPr>
                      </wps:wsp>
                      <wps:wsp>
                        <wps:cNvPr id="260" name="Graphic 260"/>
                        <wps:cNvSpPr/>
                        <wps:spPr>
                          <a:xfrm>
                            <a:off x="0" y="0"/>
                            <a:ext cx="9117965" cy="6899909"/>
                          </a:xfrm>
                          <a:custGeom>
                            <a:avLst/>
                            <a:gdLst/>
                            <a:ahLst/>
                            <a:cxnLst/>
                            <a:rect l="l" t="t" r="r" b="b"/>
                            <a:pathLst>
                              <a:path w="9117965" h="6899909">
                                <a:moveTo>
                                  <a:pt x="9114754" y="6899591"/>
                                </a:moveTo>
                                <a:lnTo>
                                  <a:pt x="9114754" y="0"/>
                                </a:lnTo>
                              </a:path>
                              <a:path w="9117965" h="6899909">
                                <a:moveTo>
                                  <a:pt x="0" y="6105"/>
                                </a:moveTo>
                                <a:lnTo>
                                  <a:pt x="9117806" y="6105"/>
                                </a:lnTo>
                              </a:path>
                            </a:pathLst>
                          </a:custGeom>
                          <a:ln w="6104">
                            <a:solidFill>
                              <a:srgbClr val="000000"/>
                            </a:solidFill>
                            <a:prstDash val="solid"/>
                          </a:ln>
                        </wps:spPr>
                        <wps:bodyPr wrap="square" lIns="0" tIns="0" rIns="0" bIns="0" rtlCol="0">
                          <a:prstTxWarp prst="textNoShape">
                            <a:avLst/>
                          </a:prstTxWarp>
                          <a:noAutofit/>
                        </wps:bodyPr>
                      </wps:wsp>
                      <wps:wsp>
                        <wps:cNvPr id="261" name="Graphic 261"/>
                        <wps:cNvSpPr/>
                        <wps:spPr>
                          <a:xfrm>
                            <a:off x="7225892" y="656377"/>
                            <a:ext cx="1611630" cy="1270"/>
                          </a:xfrm>
                          <a:custGeom>
                            <a:avLst/>
                            <a:gdLst/>
                            <a:ahLst/>
                            <a:cxnLst/>
                            <a:rect l="l" t="t" r="r" b="b"/>
                            <a:pathLst>
                              <a:path w="1611630" h="0">
                                <a:moveTo>
                                  <a:pt x="0" y="0"/>
                                </a:moveTo>
                                <a:lnTo>
                                  <a:pt x="1611178" y="0"/>
                                </a:lnTo>
                              </a:path>
                            </a:pathLst>
                          </a:custGeom>
                          <a:ln w="9158">
                            <a:solidFill>
                              <a:srgbClr val="000000"/>
                            </a:solidFill>
                            <a:prstDash val="solid"/>
                          </a:ln>
                        </wps:spPr>
                        <wps:bodyPr wrap="square" lIns="0" tIns="0" rIns="0" bIns="0" rtlCol="0">
                          <a:prstTxWarp prst="textNoShape">
                            <a:avLst/>
                          </a:prstTxWarp>
                          <a:noAutofit/>
                        </wps:bodyPr>
                      </wps:wsp>
                      <wps:wsp>
                        <wps:cNvPr id="262" name="Graphic 262"/>
                        <wps:cNvSpPr/>
                        <wps:spPr>
                          <a:xfrm>
                            <a:off x="7640892" y="4142807"/>
                            <a:ext cx="768985" cy="1270"/>
                          </a:xfrm>
                          <a:custGeom>
                            <a:avLst/>
                            <a:gdLst/>
                            <a:ahLst/>
                            <a:cxnLst/>
                            <a:rect l="l" t="t" r="r" b="b"/>
                            <a:pathLst>
                              <a:path w="768985" h="0">
                                <a:moveTo>
                                  <a:pt x="0" y="0"/>
                                </a:moveTo>
                                <a:lnTo>
                                  <a:pt x="768971" y="0"/>
                                </a:lnTo>
                              </a:path>
                            </a:pathLst>
                          </a:custGeom>
                          <a:ln w="30529">
                            <a:solidFill>
                              <a:srgbClr val="000000"/>
                            </a:solidFill>
                            <a:prstDash val="solid"/>
                          </a:ln>
                        </wps:spPr>
                        <wps:bodyPr wrap="square" lIns="0" tIns="0" rIns="0" bIns="0" rtlCol="0">
                          <a:prstTxWarp prst="textNoShape">
                            <a:avLst/>
                          </a:prstTxWarp>
                          <a:noAutofit/>
                        </wps:bodyPr>
                      </wps:wsp>
                      <wps:wsp>
                        <wps:cNvPr id="263" name="Graphic 263"/>
                        <wps:cNvSpPr/>
                        <wps:spPr>
                          <a:xfrm>
                            <a:off x="7225892" y="5397556"/>
                            <a:ext cx="1623695" cy="1270"/>
                          </a:xfrm>
                          <a:custGeom>
                            <a:avLst/>
                            <a:gdLst/>
                            <a:ahLst/>
                            <a:cxnLst/>
                            <a:rect l="l" t="t" r="r" b="b"/>
                            <a:pathLst>
                              <a:path w="1623695" h="0">
                                <a:moveTo>
                                  <a:pt x="0" y="0"/>
                                </a:moveTo>
                                <a:lnTo>
                                  <a:pt x="1623384" y="0"/>
                                </a:lnTo>
                              </a:path>
                            </a:pathLst>
                          </a:custGeom>
                          <a:ln w="9158">
                            <a:solidFill>
                              <a:srgbClr val="000000"/>
                            </a:solidFill>
                            <a:prstDash val="solid"/>
                          </a:ln>
                        </wps:spPr>
                        <wps:bodyPr wrap="square" lIns="0" tIns="0" rIns="0" bIns="0" rtlCol="0">
                          <a:prstTxWarp prst="textNoShape">
                            <a:avLst/>
                          </a:prstTxWarp>
                          <a:noAutofit/>
                        </wps:bodyPr>
                      </wps:wsp>
                      <wps:wsp>
                        <wps:cNvPr id="264" name="Graphic 264"/>
                        <wps:cNvSpPr/>
                        <wps:spPr>
                          <a:xfrm>
                            <a:off x="7225892" y="5483038"/>
                            <a:ext cx="1623695" cy="1270"/>
                          </a:xfrm>
                          <a:custGeom>
                            <a:avLst/>
                            <a:gdLst/>
                            <a:ahLst/>
                            <a:cxnLst/>
                            <a:rect l="l" t="t" r="r" b="b"/>
                            <a:pathLst>
                              <a:path w="1623695" h="0">
                                <a:moveTo>
                                  <a:pt x="0" y="0"/>
                                </a:moveTo>
                                <a:lnTo>
                                  <a:pt x="1623384" y="0"/>
                                </a:lnTo>
                              </a:path>
                            </a:pathLst>
                          </a:custGeom>
                          <a:ln w="15264">
                            <a:solidFill>
                              <a:srgbClr val="000000"/>
                            </a:solidFill>
                            <a:prstDash val="solid"/>
                          </a:ln>
                        </wps:spPr>
                        <wps:bodyPr wrap="square" lIns="0" tIns="0" rIns="0" bIns="0" rtlCol="0">
                          <a:prstTxWarp prst="textNoShape">
                            <a:avLst/>
                          </a:prstTxWarp>
                          <a:noAutofit/>
                        </wps:bodyPr>
                      </wps:wsp>
                      <wps:wsp>
                        <wps:cNvPr id="265" name="Graphic 265"/>
                        <wps:cNvSpPr/>
                        <wps:spPr>
                          <a:xfrm>
                            <a:off x="7225892" y="5855493"/>
                            <a:ext cx="574040" cy="1270"/>
                          </a:xfrm>
                          <a:custGeom>
                            <a:avLst/>
                            <a:gdLst/>
                            <a:ahLst/>
                            <a:cxnLst/>
                            <a:rect l="l" t="t" r="r" b="b"/>
                            <a:pathLst>
                              <a:path w="574040" h="0">
                                <a:moveTo>
                                  <a:pt x="0" y="0"/>
                                </a:moveTo>
                                <a:lnTo>
                                  <a:pt x="573677" y="0"/>
                                </a:lnTo>
                              </a:path>
                            </a:pathLst>
                          </a:custGeom>
                          <a:ln w="9158">
                            <a:solidFill>
                              <a:srgbClr val="000000"/>
                            </a:solidFill>
                            <a:prstDash val="solid"/>
                          </a:ln>
                        </wps:spPr>
                        <wps:bodyPr wrap="square" lIns="0" tIns="0" rIns="0" bIns="0" rtlCol="0">
                          <a:prstTxWarp prst="textNoShape">
                            <a:avLst/>
                          </a:prstTxWarp>
                          <a:noAutofit/>
                        </wps:bodyPr>
                      </wps:wsp>
                      <wps:wsp>
                        <wps:cNvPr id="266" name="Graphic 266"/>
                        <wps:cNvSpPr/>
                        <wps:spPr>
                          <a:xfrm>
                            <a:off x="7225892" y="6203526"/>
                            <a:ext cx="1635760" cy="1270"/>
                          </a:xfrm>
                          <a:custGeom>
                            <a:avLst/>
                            <a:gdLst/>
                            <a:ahLst/>
                            <a:cxnLst/>
                            <a:rect l="l" t="t" r="r" b="b"/>
                            <a:pathLst>
                              <a:path w="1635760" h="0">
                                <a:moveTo>
                                  <a:pt x="0" y="0"/>
                                </a:moveTo>
                                <a:lnTo>
                                  <a:pt x="1635590" y="0"/>
                                </a:lnTo>
                              </a:path>
                            </a:pathLst>
                          </a:custGeom>
                          <a:ln w="33582">
                            <a:solidFill>
                              <a:srgbClr val="000000"/>
                            </a:solidFill>
                            <a:prstDash val="solid"/>
                          </a:ln>
                        </wps:spPr>
                        <wps:bodyPr wrap="square" lIns="0" tIns="0" rIns="0" bIns="0" rtlCol="0">
                          <a:prstTxWarp prst="textNoShape">
                            <a:avLst/>
                          </a:prstTxWarp>
                          <a:noAutofit/>
                        </wps:bodyPr>
                      </wps:wsp>
                      <wps:wsp>
                        <wps:cNvPr id="267" name="Graphic 267"/>
                        <wps:cNvSpPr/>
                        <wps:spPr>
                          <a:xfrm>
                            <a:off x="24411" y="6887379"/>
                            <a:ext cx="9117965" cy="1270"/>
                          </a:xfrm>
                          <a:custGeom>
                            <a:avLst/>
                            <a:gdLst/>
                            <a:ahLst/>
                            <a:cxnLst/>
                            <a:rect l="l" t="t" r="r" b="b"/>
                            <a:pathLst>
                              <a:path w="9117965" h="0">
                                <a:moveTo>
                                  <a:pt x="0" y="0"/>
                                </a:moveTo>
                                <a:lnTo>
                                  <a:pt x="9117806" y="0"/>
                                </a:lnTo>
                              </a:path>
                            </a:pathLst>
                          </a:custGeom>
                          <a:ln w="6105">
                            <a:solidFill>
                              <a:srgbClr val="000000"/>
                            </a:solidFill>
                            <a:prstDash val="solid"/>
                          </a:ln>
                        </wps:spPr>
                        <wps:bodyPr wrap="square" lIns="0" tIns="0" rIns="0" bIns="0" rtlCol="0">
                          <a:prstTxWarp prst="textNoShape">
                            <a:avLst/>
                          </a:prstTxWarp>
                          <a:noAutofit/>
                        </wps:bodyPr>
                      </wps:wsp>
                      <wps:wsp>
                        <wps:cNvPr id="268" name="Graphic 268"/>
                        <wps:cNvSpPr/>
                        <wps:spPr>
                          <a:xfrm>
                            <a:off x="7341747" y="928108"/>
                            <a:ext cx="1058545" cy="968375"/>
                          </a:xfrm>
                          <a:custGeom>
                            <a:avLst/>
                            <a:gdLst/>
                            <a:ahLst/>
                            <a:cxnLst/>
                            <a:rect l="l" t="t" r="r" b="b"/>
                            <a:pathLst>
                              <a:path w="1058545" h="968375">
                                <a:moveTo>
                                  <a:pt x="6108" y="899604"/>
                                </a:moveTo>
                                <a:lnTo>
                                  <a:pt x="0" y="899604"/>
                                </a:lnTo>
                                <a:lnTo>
                                  <a:pt x="0" y="968095"/>
                                </a:lnTo>
                                <a:lnTo>
                                  <a:pt x="6108" y="968095"/>
                                </a:lnTo>
                                <a:lnTo>
                                  <a:pt x="6108" y="899604"/>
                                </a:lnTo>
                                <a:close/>
                              </a:path>
                              <a:path w="1058545" h="968375">
                                <a:moveTo>
                                  <a:pt x="1058545" y="0"/>
                                </a:moveTo>
                                <a:lnTo>
                                  <a:pt x="1055484" y="0"/>
                                </a:lnTo>
                                <a:lnTo>
                                  <a:pt x="1055484" y="52057"/>
                                </a:lnTo>
                                <a:lnTo>
                                  <a:pt x="1058545" y="52057"/>
                                </a:lnTo>
                                <a:lnTo>
                                  <a:pt x="1058545" y="0"/>
                                </a:lnTo>
                                <a:close/>
                              </a:path>
                            </a:pathLst>
                          </a:custGeom>
                          <a:solidFill>
                            <a:srgbClr val="EDEFF2"/>
                          </a:solidFill>
                        </wps:spPr>
                        <wps:bodyPr wrap="square" lIns="0" tIns="0" rIns="0" bIns="0" rtlCol="0">
                          <a:prstTxWarp prst="textNoShape">
                            <a:avLst/>
                          </a:prstTxWarp>
                          <a:noAutofit/>
                        </wps:bodyPr>
                      </wps:wsp>
                      <wps:wsp>
                        <wps:cNvPr id="269" name="Graphic 269"/>
                        <wps:cNvSpPr/>
                        <wps:spPr>
                          <a:xfrm>
                            <a:off x="7466977" y="2457597"/>
                            <a:ext cx="332740" cy="1270"/>
                          </a:xfrm>
                          <a:custGeom>
                            <a:avLst/>
                            <a:gdLst/>
                            <a:ahLst/>
                            <a:cxnLst/>
                            <a:rect l="l" t="t" r="r" b="b"/>
                            <a:pathLst>
                              <a:path w="332740" h="0">
                                <a:moveTo>
                                  <a:pt x="0" y="0"/>
                                </a:moveTo>
                                <a:lnTo>
                                  <a:pt x="332610" y="0"/>
                                </a:lnTo>
                              </a:path>
                            </a:pathLst>
                          </a:custGeom>
                          <a:ln w="12720">
                            <a:solidFill>
                              <a:srgbClr val="545966"/>
                            </a:solidFill>
                            <a:prstDash val="solid"/>
                          </a:ln>
                        </wps:spPr>
                        <wps:bodyPr wrap="square" lIns="0" tIns="0" rIns="0" bIns="0" rtlCol="0">
                          <a:prstTxWarp prst="textNoShape">
                            <a:avLst/>
                          </a:prstTxWarp>
                          <a:noAutofit/>
                        </wps:bodyPr>
                      </wps:wsp>
                      <wps:wsp>
                        <wps:cNvPr id="270" name="Graphic 270"/>
                        <wps:cNvSpPr/>
                        <wps:spPr>
                          <a:xfrm>
                            <a:off x="7577056" y="2564484"/>
                            <a:ext cx="9525" cy="104139"/>
                          </a:xfrm>
                          <a:custGeom>
                            <a:avLst/>
                            <a:gdLst/>
                            <a:ahLst/>
                            <a:cxnLst/>
                            <a:rect l="l" t="t" r="r" b="b"/>
                            <a:pathLst>
                              <a:path w="9525" h="104139">
                                <a:moveTo>
                                  <a:pt x="9154" y="104124"/>
                                </a:moveTo>
                                <a:lnTo>
                                  <a:pt x="0" y="104124"/>
                                </a:lnTo>
                                <a:lnTo>
                                  <a:pt x="0" y="0"/>
                                </a:lnTo>
                                <a:lnTo>
                                  <a:pt x="9154" y="0"/>
                                </a:lnTo>
                                <a:lnTo>
                                  <a:pt x="9154" y="104124"/>
                                </a:lnTo>
                                <a:close/>
                              </a:path>
                            </a:pathLst>
                          </a:custGeom>
                          <a:solidFill>
                            <a:srgbClr val="EDEFF2"/>
                          </a:solidFill>
                        </wps:spPr>
                        <wps:bodyPr wrap="square" lIns="0" tIns="0" rIns="0" bIns="0" rtlCol="0">
                          <a:prstTxWarp prst="textNoShape">
                            <a:avLst/>
                          </a:prstTxWarp>
                          <a:noAutofit/>
                        </wps:bodyPr>
                      </wps:wsp>
                      <wps:wsp>
                        <wps:cNvPr id="271" name="Graphic 271"/>
                        <wps:cNvSpPr/>
                        <wps:spPr>
                          <a:xfrm>
                            <a:off x="7464479" y="2729307"/>
                            <a:ext cx="332740" cy="1270"/>
                          </a:xfrm>
                          <a:custGeom>
                            <a:avLst/>
                            <a:gdLst/>
                            <a:ahLst/>
                            <a:cxnLst/>
                            <a:rect l="l" t="t" r="r" b="b"/>
                            <a:pathLst>
                              <a:path w="332740" h="0">
                                <a:moveTo>
                                  <a:pt x="0" y="0"/>
                                </a:moveTo>
                                <a:lnTo>
                                  <a:pt x="332440" y="0"/>
                                </a:lnTo>
                              </a:path>
                            </a:pathLst>
                          </a:custGeom>
                          <a:ln w="12720">
                            <a:solidFill>
                              <a:srgbClr val="7E808C"/>
                            </a:solidFill>
                            <a:prstDash val="solid"/>
                          </a:ln>
                        </wps:spPr>
                        <wps:bodyPr wrap="square" lIns="0" tIns="0" rIns="0" bIns="0" rtlCol="0">
                          <a:prstTxWarp prst="textNoShape">
                            <a:avLst/>
                          </a:prstTxWarp>
                          <a:noAutofit/>
                        </wps:bodyPr>
                      </wps:wsp>
                      <wps:wsp>
                        <wps:cNvPr id="272" name="Graphic 272"/>
                        <wps:cNvSpPr/>
                        <wps:spPr>
                          <a:xfrm>
                            <a:off x="7401395" y="2784259"/>
                            <a:ext cx="131445" cy="1270"/>
                          </a:xfrm>
                          <a:custGeom>
                            <a:avLst/>
                            <a:gdLst/>
                            <a:ahLst/>
                            <a:cxnLst/>
                            <a:rect l="l" t="t" r="r" b="b"/>
                            <a:pathLst>
                              <a:path w="131445" h="0">
                                <a:moveTo>
                                  <a:pt x="0" y="0"/>
                                </a:moveTo>
                                <a:lnTo>
                                  <a:pt x="131213" y="0"/>
                                </a:lnTo>
                              </a:path>
                            </a:pathLst>
                          </a:custGeom>
                          <a:ln w="12720">
                            <a:solidFill>
                              <a:srgbClr val="424652"/>
                            </a:solidFill>
                            <a:prstDash val="solid"/>
                          </a:ln>
                        </wps:spPr>
                        <wps:bodyPr wrap="square" lIns="0" tIns="0" rIns="0" bIns="0" rtlCol="0">
                          <a:prstTxWarp prst="textNoShape">
                            <a:avLst/>
                          </a:prstTxWarp>
                          <a:noAutofit/>
                        </wps:bodyPr>
                      </wps:wsp>
                      <wps:wsp>
                        <wps:cNvPr id="273" name="Graphic 273"/>
                        <wps:cNvSpPr/>
                        <wps:spPr>
                          <a:xfrm>
                            <a:off x="7464034" y="2784259"/>
                            <a:ext cx="24765" cy="1270"/>
                          </a:xfrm>
                          <a:custGeom>
                            <a:avLst/>
                            <a:gdLst/>
                            <a:ahLst/>
                            <a:cxnLst/>
                            <a:rect l="l" t="t" r="r" b="b"/>
                            <a:pathLst>
                              <a:path w="24765" h="0">
                                <a:moveTo>
                                  <a:pt x="0" y="0"/>
                                </a:moveTo>
                                <a:lnTo>
                                  <a:pt x="24411" y="0"/>
                                </a:lnTo>
                              </a:path>
                            </a:pathLst>
                          </a:custGeom>
                          <a:ln w="12720">
                            <a:solidFill>
                              <a:srgbClr val="545966"/>
                            </a:solidFill>
                            <a:prstDash val="solid"/>
                          </a:ln>
                        </wps:spPr>
                        <wps:bodyPr wrap="square" lIns="0" tIns="0" rIns="0" bIns="0" rtlCol="0">
                          <a:prstTxWarp prst="textNoShape">
                            <a:avLst/>
                          </a:prstTxWarp>
                          <a:noAutofit/>
                        </wps:bodyPr>
                      </wps:wsp>
                      <wps:wsp>
                        <wps:cNvPr id="274" name="Graphic 274"/>
                        <wps:cNvSpPr/>
                        <wps:spPr>
                          <a:xfrm>
                            <a:off x="7624967" y="2784259"/>
                            <a:ext cx="27940" cy="1270"/>
                          </a:xfrm>
                          <a:custGeom>
                            <a:avLst/>
                            <a:gdLst/>
                            <a:ahLst/>
                            <a:cxnLst/>
                            <a:rect l="l" t="t" r="r" b="b"/>
                            <a:pathLst>
                              <a:path w="27940" h="0">
                                <a:moveTo>
                                  <a:pt x="0" y="0"/>
                                </a:moveTo>
                                <a:lnTo>
                                  <a:pt x="27463" y="0"/>
                                </a:lnTo>
                              </a:path>
                            </a:pathLst>
                          </a:custGeom>
                          <a:ln w="12720">
                            <a:solidFill>
                              <a:srgbClr val="6B6D79"/>
                            </a:solidFill>
                            <a:prstDash val="solid"/>
                          </a:ln>
                        </wps:spPr>
                        <wps:bodyPr wrap="square" lIns="0" tIns="0" rIns="0" bIns="0" rtlCol="0">
                          <a:prstTxWarp prst="textNoShape">
                            <a:avLst/>
                          </a:prstTxWarp>
                          <a:noAutofit/>
                        </wps:bodyPr>
                      </wps:wsp>
                      <wps:wsp>
                        <wps:cNvPr id="275" name="Graphic 275"/>
                        <wps:cNvSpPr/>
                        <wps:spPr>
                          <a:xfrm>
                            <a:off x="7737160" y="6004598"/>
                            <a:ext cx="73660" cy="60960"/>
                          </a:xfrm>
                          <a:custGeom>
                            <a:avLst/>
                            <a:gdLst/>
                            <a:ahLst/>
                            <a:cxnLst/>
                            <a:rect l="l" t="t" r="r" b="b"/>
                            <a:pathLst>
                              <a:path w="73660" h="60960">
                                <a:moveTo>
                                  <a:pt x="73235" y="60739"/>
                                </a:moveTo>
                                <a:lnTo>
                                  <a:pt x="0" y="60739"/>
                                </a:lnTo>
                                <a:lnTo>
                                  <a:pt x="0" y="0"/>
                                </a:lnTo>
                                <a:lnTo>
                                  <a:pt x="73235" y="0"/>
                                </a:lnTo>
                                <a:lnTo>
                                  <a:pt x="73235" y="60739"/>
                                </a:lnTo>
                                <a:close/>
                              </a:path>
                            </a:pathLst>
                          </a:custGeom>
                          <a:solidFill>
                            <a:srgbClr val="EDEFF2"/>
                          </a:solidFill>
                        </wps:spPr>
                        <wps:bodyPr wrap="square" lIns="0" tIns="0" rIns="0" bIns="0" rtlCol="0">
                          <a:prstTxWarp prst="textNoShape">
                            <a:avLst/>
                          </a:prstTxWarp>
                          <a:noAutofit/>
                        </wps:bodyPr>
                      </wps:wsp>
                    </wpg:wgp>
                  </a:graphicData>
                </a:graphic>
              </wp:anchor>
            </w:drawing>
          </mc:Choice>
          <mc:Fallback>
            <w:pict>
              <v:group style="position:absolute;margin-left:57.665665pt;margin-top:34.136608pt;width:719.9pt;height:544.25pt;mso-position-horizontal-relative:page;mso-position-vertical-relative:page;z-index:-24098816" id="docshapegroup155" coordorigin="1153,683" coordsize="14398,10885">
                <v:shape style="position:absolute;left:1595;top:1682;width:10938;height:9039" type="#_x0000_t75" id="docshape156" stroked="false">
                  <v:imagedata r:id="rId41" o:title=""/>
                </v:shape>
                <v:shape style="position:absolute;left:13436;top:9894;width:827;height:231" type="#_x0000_t75" id="docshape157" stroked="false">
                  <v:imagedata r:id="rId42" o:title=""/>
                </v:shape>
                <v:shape style="position:absolute;left:14454;top:10221;width:635;height:193" type="#_x0000_t75" id="docshape158" stroked="false">
                  <v:imagedata r:id="rId43" o:title=""/>
                </v:shape>
                <v:line style="position:absolute" from="1187,11567" to="1187,702" stroked="true" strokeweight=".480547pt" strokecolor="#000000">
                  <v:stroke dashstyle="solid"/>
                </v:line>
                <v:line style="position:absolute" from="15060,10702" to="15060,1702" stroked="true" strokeweight=".720821pt" strokecolor="#000000">
                  <v:stroke dashstyle="solid"/>
                </v:line>
                <v:shape style="position:absolute;left:1153;top:682;width:14359;height:10866" id="docshape159" coordorigin="1153,683" coordsize="14359,10866" path="m15507,11548l15507,683m1153,692l15512,692e" filled="false" stroked="true" strokeweight=".480661pt" strokecolor="#000000">
                  <v:path arrowok="t"/>
                  <v:stroke dashstyle="solid"/>
                </v:shape>
                <v:line style="position:absolute" from="12533,1716" to="15070,1716" stroked="true" strokeweight=".721161pt" strokecolor="#000000">
                  <v:stroke dashstyle="solid"/>
                </v:line>
                <v:line style="position:absolute" from="13186,7207" to="14397,7207" stroked="true" strokeweight="2.403871pt" strokecolor="#000000">
                  <v:stroke dashstyle="solid"/>
                </v:line>
                <v:line style="position:absolute" from="12533,9183" to="15089,9183" stroked="true" strokeweight=".721161pt" strokecolor="#000000">
                  <v:stroke dashstyle="solid"/>
                </v:line>
                <v:line style="position:absolute" from="12533,9317" to="15089,9317" stroked="true" strokeweight="1.201936pt" strokecolor="#000000">
                  <v:stroke dashstyle="solid"/>
                </v:line>
                <v:line style="position:absolute" from="12533,9904" to="13436,9904" stroked="true" strokeweight=".721161pt" strokecolor="#000000">
                  <v:stroke dashstyle="solid"/>
                </v:line>
                <v:line style="position:absolute" from="12533,10452" to="15108,10452" stroked="true" strokeweight="2.644258pt" strokecolor="#000000">
                  <v:stroke dashstyle="solid"/>
                </v:line>
                <v:line style="position:absolute" from="1192,11529" to="15551,11529" stroked="true" strokeweight=".480774pt" strokecolor="#000000">
                  <v:stroke dashstyle="solid"/>
                </v:line>
                <v:shape style="position:absolute;left:12715;top:2144;width:1667;height:1525" id="docshape160" coordorigin="12715,2144" coordsize="1667,1525" path="m12725,3561l12715,3561,12715,3669,12725,3669,12725,3561xm14382,2144l14377,2144,14377,2226,14382,2226,14382,2144xe" filled="true" fillcolor="#edeff2" stroked="false">
                  <v:path arrowok="t"/>
                  <v:fill type="solid"/>
                </v:shape>
                <v:line style="position:absolute" from="12912,4553" to="13436,4553" stroked="true" strokeweight="1.001613pt" strokecolor="#545966">
                  <v:stroke dashstyle="solid"/>
                </v:line>
                <v:rect style="position:absolute;left:13085;top:4721;width:15;height:164" id="docshape161" filled="true" fillcolor="#edeff2" stroked="false">
                  <v:fill type="solid"/>
                </v:rect>
                <v:line style="position:absolute" from="12908,4981" to="13432,4981" stroked="true" strokeweight="1.001613pt" strokecolor="#7e808c">
                  <v:stroke dashstyle="solid"/>
                </v:line>
                <v:line style="position:absolute" from="12809,5067" to="13016,5067" stroked="true" strokeweight="1.001613pt" strokecolor="#424652">
                  <v:stroke dashstyle="solid"/>
                </v:line>
                <v:line style="position:absolute" from="12908,5067" to="12946,5067" stroked="true" strokeweight="1.001613pt" strokecolor="#545966">
                  <v:stroke dashstyle="solid"/>
                </v:line>
                <v:line style="position:absolute" from="13161,5067" to="13204,5067" stroked="true" strokeweight="1.001613pt" strokecolor="#6b6d79">
                  <v:stroke dashstyle="solid"/>
                </v:line>
                <v:rect style="position:absolute;left:13337;top:10138;width:116;height:96" id="docshape162" filled="true" fillcolor="#edeff2" stroked="false">
                  <v:fill type="solid"/>
                </v:rect>
                <w10:wrap type="none"/>
              </v:group>
            </w:pict>
          </mc:Fallback>
        </mc:AlternateContent>
      </w:r>
    </w:p>
    <w:p>
      <w:pPr>
        <w:pStyle w:val="BodyText"/>
        <w:rPr>
          <w:sz w:val="6"/>
        </w:rPr>
      </w:pPr>
    </w:p>
    <w:p>
      <w:pPr>
        <w:pStyle w:val="BodyText"/>
        <w:spacing w:before="26"/>
        <w:rPr>
          <w:sz w:val="6"/>
        </w:rPr>
      </w:pPr>
    </w:p>
    <w:p>
      <w:pPr>
        <w:spacing w:before="0"/>
        <w:ind w:left="10120" w:right="0" w:hanging="2"/>
        <w:jc w:val="left"/>
        <w:rPr>
          <w:rFonts w:ascii="Times New Roman" w:hAnsi="Times New Roman"/>
          <w:sz w:val="6"/>
        </w:rPr>
      </w:pPr>
      <w:r>
        <w:rPr/>
        <mc:AlternateContent>
          <mc:Choice Requires="wps">
            <w:drawing>
              <wp:anchor distT="0" distB="0" distL="0" distR="0" allowOverlap="1" layoutInCell="1" locked="0" behindDoc="1" simplePos="0" relativeHeight="479221248">
                <wp:simplePos x="0" y="0"/>
                <wp:positionH relativeFrom="page">
                  <wp:posOffset>7972156</wp:posOffset>
                </wp:positionH>
                <wp:positionV relativeFrom="paragraph">
                  <wp:posOffset>-130653</wp:posOffset>
                </wp:positionV>
                <wp:extent cx="137795" cy="366395"/>
                <wp:effectExtent l="0" t="0" r="0" b="0"/>
                <wp:wrapNone/>
                <wp:docPr id="276" name="Textbox 276"/>
                <wp:cNvGraphicFramePr>
                  <a:graphicFrameLocks/>
                </wp:cNvGraphicFramePr>
                <a:graphic>
                  <a:graphicData uri="http://schemas.microsoft.com/office/word/2010/wordprocessingShape">
                    <wps:wsp>
                      <wps:cNvPr id="276" name="Textbox 276"/>
                      <wps:cNvSpPr txBox="1"/>
                      <wps:spPr>
                        <a:xfrm>
                          <a:off x="0" y="0"/>
                          <a:ext cx="137795" cy="366395"/>
                        </a:xfrm>
                        <a:prstGeom prst="rect">
                          <a:avLst/>
                        </a:prstGeom>
                      </wps:spPr>
                      <wps:txbx>
                        <w:txbxContent>
                          <w:p>
                            <w:pPr>
                              <w:spacing w:line="577" w:lineRule="exact" w:before="0"/>
                              <w:ind w:left="0" w:right="0" w:firstLine="0"/>
                              <w:jc w:val="left"/>
                              <w:rPr>
                                <w:rFonts w:ascii="Times New Roman"/>
                                <w:sz w:val="52"/>
                              </w:rPr>
                            </w:pPr>
                            <w:r>
                              <w:rPr>
                                <w:rFonts w:ascii="Times New Roman"/>
                                <w:color w:val="545966"/>
                                <w:spacing w:val="-10"/>
                                <w:w w:val="125"/>
                                <w:sz w:val="52"/>
                              </w:rPr>
                              <w:t>-</w:t>
                            </w:r>
                          </w:p>
                        </w:txbxContent>
                      </wps:txbx>
                      <wps:bodyPr wrap="square" lIns="0" tIns="0" rIns="0" bIns="0" rtlCol="0">
                        <a:noAutofit/>
                      </wps:bodyPr>
                    </wps:wsp>
                  </a:graphicData>
                </a:graphic>
              </wp:anchor>
            </w:drawing>
          </mc:Choice>
          <mc:Fallback>
            <w:pict>
              <v:shape style="position:absolute;margin-left:627.728882pt;margin-top:-10.287663pt;width:10.85pt;height:28.85pt;mso-position-horizontal-relative:page;mso-position-vertical-relative:paragraph;z-index:-24095232" type="#_x0000_t202" id="docshape163" filled="false" stroked="false">
                <v:textbox inset="0,0,0,0">
                  <w:txbxContent>
                    <w:p>
                      <w:pPr>
                        <w:spacing w:line="577" w:lineRule="exact" w:before="0"/>
                        <w:ind w:left="0" w:right="0" w:firstLine="0"/>
                        <w:jc w:val="left"/>
                        <w:rPr>
                          <w:rFonts w:ascii="Times New Roman"/>
                          <w:sz w:val="52"/>
                        </w:rPr>
                      </w:pPr>
                      <w:r>
                        <w:rPr>
                          <w:rFonts w:ascii="Times New Roman"/>
                          <w:color w:val="545966"/>
                          <w:spacing w:val="-10"/>
                          <w:w w:val="125"/>
                          <w:sz w:val="52"/>
                        </w:rPr>
                        <w:t>-</w:t>
                      </w:r>
                    </w:p>
                  </w:txbxContent>
                </v:textbox>
                <w10:wrap type="none"/>
              </v:shape>
            </w:pict>
          </mc:Fallback>
        </mc:AlternateContent>
      </w:r>
      <w:r>
        <w:rPr>
          <w:rFonts w:ascii="Times New Roman" w:hAnsi="Times New Roman"/>
          <w:color w:val="6B6D79"/>
          <w:spacing w:val="-2"/>
          <w:w w:val="125"/>
          <w:sz w:val="6"/>
        </w:rPr>
        <w:t>•</w:t>
      </w:r>
      <w:r>
        <w:rPr>
          <w:rFonts w:ascii="Times New Roman" w:hAnsi="Times New Roman"/>
          <w:color w:val="424652"/>
          <w:spacing w:val="-2"/>
          <w:w w:val="125"/>
          <w:sz w:val="6"/>
        </w:rPr>
        <w:t>•&gt;i-</w:t>
      </w:r>
      <w:r>
        <w:rPr>
          <w:rFonts w:ascii="Times New Roman" w:hAnsi="Times New Roman"/>
          <w:color w:val="6B6D79"/>
          <w:spacing w:val="-2"/>
          <w:w w:val="125"/>
          <w:sz w:val="6"/>
        </w:rPr>
        <w:t>1'1.1'1</w:t>
      </w:r>
      <w:r>
        <w:rPr>
          <w:rFonts w:ascii="Times New Roman" w:hAnsi="Times New Roman"/>
          <w:color w:val="6B6D79"/>
          <w:spacing w:val="40"/>
          <w:w w:val="125"/>
          <w:sz w:val="6"/>
        </w:rPr>
        <w:t> </w:t>
      </w:r>
      <w:r>
        <w:rPr>
          <w:rFonts w:ascii="Times New Roman" w:hAnsi="Times New Roman"/>
          <w:color w:val="6B6D79"/>
          <w:spacing w:val="-2"/>
          <w:w w:val="125"/>
          <w:sz w:val="6"/>
        </w:rPr>
        <w:t>l</w:t>
      </w:r>
      <w:r>
        <w:rPr>
          <w:rFonts w:ascii="Times New Roman" w:hAnsi="Times New Roman"/>
          <w:color w:val="424652"/>
          <w:spacing w:val="-2"/>
          <w:w w:val="125"/>
          <w:sz w:val="6"/>
        </w:rPr>
        <w:t>tJl!W--</w:t>
      </w:r>
      <w:r>
        <w:rPr>
          <w:rFonts w:ascii="Times New Roman" w:hAnsi="Times New Roman"/>
          <w:color w:val="6B6D79"/>
          <w:spacing w:val="-2"/>
          <w:w w:val="125"/>
          <w:sz w:val="6"/>
        </w:rPr>
        <w:t>"'R"..:11</w:t>
      </w:r>
    </w:p>
    <w:p>
      <w:pPr>
        <w:spacing w:line="240" w:lineRule="auto" w:before="18"/>
        <w:rPr>
          <w:rFonts w:ascii="Times New Roman"/>
          <w:sz w:val="7"/>
        </w:rPr>
      </w:pPr>
      <w:r>
        <w:rPr/>
        <w:br w:type="column"/>
      </w:r>
      <w:r>
        <w:rPr>
          <w:rFonts w:ascii="Times New Roman"/>
          <w:sz w:val="7"/>
        </w:rPr>
      </w:r>
    </w:p>
    <w:p>
      <w:pPr>
        <w:spacing w:before="0"/>
        <w:ind w:left="261" w:right="0" w:firstLine="0"/>
        <w:jc w:val="left"/>
        <w:rPr>
          <w:sz w:val="7"/>
        </w:rPr>
      </w:pPr>
      <w:r>
        <w:rPr>
          <w:color w:val="C1C6CF"/>
          <w:w w:val="140"/>
          <w:sz w:val="7"/>
        </w:rPr>
        <w:t>-</w:t>
      </w:r>
      <w:r>
        <w:rPr>
          <w:color w:val="6B6D79"/>
          <w:spacing w:val="-2"/>
          <w:w w:val="140"/>
          <w:sz w:val="7"/>
        </w:rPr>
        <w:t>l</w:t>
      </w:r>
      <w:r>
        <w:rPr>
          <w:color w:val="9595A7"/>
          <w:spacing w:val="-2"/>
          <w:w w:val="140"/>
          <w:sz w:val="7"/>
        </w:rPr>
        <w:t>◄OIX',h</w:t>
      </w:r>
      <w:r>
        <w:rPr>
          <w:color w:val="7E808C"/>
          <w:spacing w:val="-2"/>
          <w:w w:val="140"/>
          <w:sz w:val="7"/>
        </w:rPr>
        <w:t>H</w:t>
      </w:r>
      <w:r>
        <w:rPr>
          <w:color w:val="9595A7"/>
          <w:spacing w:val="-2"/>
          <w:w w:val="140"/>
          <w:sz w:val="7"/>
        </w:rPr>
        <w:t>AII</w:t>
      </w:r>
      <w:r>
        <w:rPr>
          <w:color w:val="7E808C"/>
          <w:spacing w:val="-2"/>
          <w:w w:val="140"/>
          <w:sz w:val="7"/>
        </w:rPr>
        <w:t>I</w:t>
      </w:r>
      <w:r>
        <w:rPr>
          <w:color w:val="9595A7"/>
          <w:spacing w:val="-2"/>
          <w:w w:val="140"/>
          <w:sz w:val="7"/>
        </w:rPr>
        <w:t>U</w:t>
      </w:r>
      <w:r>
        <w:rPr>
          <w:color w:val="7E808C"/>
          <w:spacing w:val="-2"/>
          <w:w w:val="140"/>
          <w:sz w:val="7"/>
        </w:rPr>
        <w:t>'I</w:t>
      </w:r>
    </w:p>
    <w:p>
      <w:pPr>
        <w:spacing w:before="1"/>
        <w:ind w:left="251" w:right="0" w:firstLine="0"/>
        <w:jc w:val="left"/>
        <w:rPr>
          <w:sz w:val="7"/>
        </w:rPr>
      </w:pPr>
      <w:r>
        <w:rPr>
          <w:color w:val="9595A7"/>
          <w:w w:val="135"/>
          <w:sz w:val="7"/>
        </w:rPr>
        <w:t>'-IOl"lll"lllll'l-"f</w:t>
      </w:r>
      <w:r>
        <w:rPr>
          <w:color w:val="9595A7"/>
          <w:spacing w:val="1"/>
          <w:w w:val="135"/>
          <w:sz w:val="7"/>
        </w:rPr>
        <w:t> </w:t>
      </w:r>
      <w:r>
        <w:rPr>
          <w:color w:val="6B6D79"/>
          <w:w w:val="135"/>
          <w:sz w:val="7"/>
        </w:rPr>
        <w:t>II</w:t>
      </w:r>
      <w:r>
        <w:rPr>
          <w:color w:val="9595A7"/>
          <w:w w:val="135"/>
          <w:sz w:val="7"/>
        </w:rPr>
        <w:t>IIH</w:t>
      </w:r>
      <w:r>
        <w:rPr>
          <w:color w:val="9595A7"/>
          <w:spacing w:val="36"/>
          <w:w w:val="135"/>
          <w:sz w:val="7"/>
        </w:rPr>
        <w:t> </w:t>
      </w:r>
      <w:r>
        <w:rPr>
          <w:color w:val="6B6D79"/>
          <w:spacing w:val="-2"/>
          <w:w w:val="135"/>
          <w:sz w:val="7"/>
        </w:rPr>
        <w:t>l</w:t>
      </w:r>
      <w:r>
        <w:rPr>
          <w:color w:val="9595A7"/>
          <w:spacing w:val="-2"/>
          <w:w w:val="135"/>
          <w:sz w:val="7"/>
        </w:rPr>
        <w:t>"C°'</w:t>
      </w:r>
    </w:p>
    <w:p>
      <w:pPr>
        <w:spacing w:before="35"/>
        <w:ind w:left="435" w:right="0" w:firstLine="0"/>
        <w:jc w:val="left"/>
        <w:rPr>
          <w:sz w:val="6"/>
        </w:rPr>
      </w:pPr>
      <w:r>
        <w:rPr>
          <w:color w:val="7E808C"/>
          <w:w w:val="140"/>
          <w:sz w:val="6"/>
        </w:rPr>
        <w:t>1</w:t>
      </w:r>
      <w:r>
        <w:rPr>
          <w:color w:val="9595A7"/>
          <w:w w:val="140"/>
          <w:sz w:val="6"/>
        </w:rPr>
        <w:t>--A&lt;o.cJ...-</w:t>
      </w:r>
      <w:r>
        <w:rPr>
          <w:color w:val="9595A7"/>
          <w:spacing w:val="-10"/>
          <w:w w:val="140"/>
          <w:sz w:val="6"/>
        </w:rPr>
        <w:t>-</w:t>
      </w:r>
    </w:p>
    <w:p>
      <w:pPr>
        <w:spacing w:line="240" w:lineRule="auto" w:before="64"/>
        <w:rPr>
          <w:sz w:val="6"/>
        </w:rPr>
      </w:pPr>
    </w:p>
    <w:p>
      <w:pPr>
        <w:spacing w:before="1"/>
        <w:ind w:left="874" w:right="0" w:firstLine="0"/>
        <w:jc w:val="left"/>
        <w:rPr>
          <w:sz w:val="9"/>
        </w:rPr>
      </w:pPr>
      <w:r>
        <w:rPr>
          <w:color w:val="424652"/>
          <w:sz w:val="9"/>
        </w:rPr>
        <w:t>SHEET</w:t>
      </w:r>
      <w:r>
        <w:rPr>
          <w:color w:val="424652"/>
          <w:spacing w:val="57"/>
          <w:sz w:val="9"/>
        </w:rPr>
        <w:t>  </w:t>
      </w:r>
      <w:r>
        <w:rPr>
          <w:color w:val="424652"/>
          <w:sz w:val="9"/>
        </w:rPr>
        <w:t>3</w:t>
      </w:r>
      <w:r>
        <w:rPr>
          <w:color w:val="424652"/>
          <w:spacing w:val="42"/>
          <w:sz w:val="9"/>
        </w:rPr>
        <w:t>  </w:t>
      </w:r>
      <w:r>
        <w:rPr>
          <w:color w:val="424652"/>
          <w:sz w:val="9"/>
        </w:rPr>
        <w:t>OF</w:t>
      </w:r>
      <w:r>
        <w:rPr>
          <w:color w:val="424652"/>
          <w:spacing w:val="40"/>
          <w:sz w:val="9"/>
        </w:rPr>
        <w:t>  </w:t>
      </w:r>
      <w:r>
        <w:rPr>
          <w:color w:val="424652"/>
          <w:spacing w:val="-10"/>
          <w:sz w:val="9"/>
        </w:rPr>
        <w:t>3</w:t>
      </w:r>
    </w:p>
    <w:p>
      <w:pPr>
        <w:spacing w:after="0"/>
        <w:jc w:val="left"/>
        <w:rPr>
          <w:sz w:val="9"/>
        </w:rPr>
        <w:sectPr>
          <w:type w:val="continuous"/>
          <w:pgSz w:w="16840" w:h="11910" w:orient="landscape"/>
          <w:pgMar w:top="400" w:bottom="280" w:left="2420" w:right="1560"/>
          <w:cols w:num="2" w:equalWidth="0">
            <w:col w:w="10617" w:space="40"/>
            <w:col w:w="2203"/>
          </w:cols>
        </w:sectPr>
      </w:pPr>
    </w:p>
    <w:p>
      <w:pPr>
        <w:spacing w:line="240" w:lineRule="auto" w:before="49"/>
        <w:rPr>
          <w:sz w:val="19"/>
        </w:rPr>
      </w:pPr>
    </w:p>
    <w:p>
      <w:pPr>
        <w:spacing w:line="285" w:lineRule="auto" w:before="0"/>
        <w:ind w:left="3586" w:right="4207" w:firstLine="0"/>
        <w:jc w:val="center"/>
        <w:rPr>
          <w:b/>
          <w:sz w:val="19"/>
        </w:rPr>
      </w:pPr>
      <w:r>
        <w:rPr>
          <w:b/>
          <w:color w:val="16161C"/>
          <w:sz w:val="19"/>
        </w:rPr>
        <w:t>EXHIBIT </w:t>
      </w:r>
      <w:r>
        <w:rPr>
          <w:b/>
          <w:color w:val="24262D"/>
          <w:sz w:val="19"/>
        </w:rPr>
        <w:t>"B"</w:t>
      </w:r>
      <w:r>
        <w:rPr>
          <w:b/>
          <w:color w:val="24262D"/>
          <w:spacing w:val="34"/>
          <w:sz w:val="19"/>
        </w:rPr>
        <w:t> </w:t>
      </w:r>
      <w:r>
        <w:rPr>
          <w:b/>
          <w:color w:val="16161C"/>
          <w:sz w:val="19"/>
        </w:rPr>
        <w:t>OF</w:t>
      </w:r>
      <w:r>
        <w:rPr>
          <w:b/>
          <w:color w:val="16161C"/>
          <w:spacing w:val="-8"/>
          <w:sz w:val="19"/>
        </w:rPr>
        <w:t> </w:t>
      </w:r>
      <w:r>
        <w:rPr>
          <w:b/>
          <w:color w:val="16161C"/>
          <w:sz w:val="19"/>
        </w:rPr>
        <w:t>CONDITIONS OF</w:t>
      </w:r>
      <w:r>
        <w:rPr>
          <w:b/>
          <w:color w:val="16161C"/>
          <w:spacing w:val="-8"/>
          <w:sz w:val="19"/>
        </w:rPr>
        <w:t> </w:t>
      </w:r>
      <w:r>
        <w:rPr>
          <w:b/>
          <w:color w:val="16161C"/>
          <w:sz w:val="19"/>
        </w:rPr>
        <w:t>APPROVAL CONDITIONAL ZONING SITE PLAN</w:t>
      </w:r>
    </w:p>
    <w:p>
      <w:pPr>
        <w:spacing w:line="240" w:lineRule="auto" w:before="0"/>
        <w:rPr>
          <w:b/>
          <w:sz w:val="6"/>
        </w:rPr>
      </w:pPr>
    </w:p>
    <w:p>
      <w:pPr>
        <w:spacing w:line="240" w:lineRule="auto" w:before="0"/>
        <w:rPr>
          <w:b/>
          <w:sz w:val="6"/>
        </w:rPr>
      </w:pPr>
    </w:p>
    <w:p>
      <w:pPr>
        <w:spacing w:line="240" w:lineRule="auto" w:before="0"/>
        <w:rPr>
          <w:b/>
          <w:sz w:val="6"/>
        </w:rPr>
      </w:pPr>
    </w:p>
    <w:p>
      <w:pPr>
        <w:spacing w:line="240" w:lineRule="auto" w:before="0"/>
        <w:rPr>
          <w:b/>
          <w:sz w:val="6"/>
        </w:rPr>
      </w:pPr>
    </w:p>
    <w:p>
      <w:pPr>
        <w:spacing w:line="240" w:lineRule="auto" w:before="0"/>
        <w:rPr>
          <w:b/>
          <w:sz w:val="6"/>
        </w:rPr>
      </w:pPr>
    </w:p>
    <w:p>
      <w:pPr>
        <w:spacing w:line="240" w:lineRule="auto" w:before="0"/>
        <w:rPr>
          <w:b/>
          <w:sz w:val="6"/>
        </w:rPr>
      </w:pPr>
    </w:p>
    <w:p>
      <w:pPr>
        <w:spacing w:line="240" w:lineRule="auto" w:before="32"/>
        <w:rPr>
          <w:b/>
          <w:sz w:val="6"/>
        </w:rPr>
      </w:pPr>
    </w:p>
    <w:p>
      <w:pPr>
        <w:spacing w:before="0"/>
        <w:ind w:left="0" w:right="444" w:firstLine="0"/>
        <w:jc w:val="right"/>
        <w:rPr>
          <w:sz w:val="6"/>
        </w:rPr>
      </w:pPr>
      <w:r>
        <w:rPr>
          <w:color w:val="808087"/>
          <w:spacing w:val="-16"/>
          <w:w w:val="130"/>
          <w:sz w:val="6"/>
        </w:rPr>
        <w:t>t.</w:t>
      </w:r>
      <w:r>
        <w:rPr>
          <w:color w:val="808087"/>
          <w:spacing w:val="27"/>
          <w:w w:val="240"/>
          <w:sz w:val="6"/>
        </w:rPr>
        <w:t> </w:t>
      </w:r>
      <w:r>
        <w:rPr>
          <w:color w:val="444954"/>
          <w:spacing w:val="-16"/>
          <w:w w:val="240"/>
          <w:sz w:val="6"/>
        </w:rPr>
        <w:t>-</w:t>
      </w:r>
      <w:r>
        <w:rPr>
          <w:color w:val="444954"/>
          <w:spacing w:val="12"/>
          <w:w w:val="242"/>
          <w:sz w:val="6"/>
        </w:rPr>
        <w:t>,.</w:t>
      </w:r>
      <w:r>
        <w:rPr>
          <w:color w:val="444954"/>
          <w:spacing w:val="13"/>
          <w:w w:val="242"/>
          <w:sz w:val="6"/>
        </w:rPr>
        <w:t>.</w:t>
      </w:r>
      <w:r>
        <w:rPr>
          <w:color w:val="444954"/>
          <w:spacing w:val="7"/>
          <w:w w:val="242"/>
          <w:sz w:val="6"/>
        </w:rPr>
        <w:t>o</w:t>
      </w:r>
      <w:r>
        <w:rPr>
          <w:rFonts w:ascii="Times New Roman"/>
          <w:color w:val="444954"/>
          <w:spacing w:val="-61"/>
          <w:w w:val="232"/>
          <w:position w:val="-6"/>
          <w:sz w:val="13"/>
        </w:rPr>
        <w:t>,</w:t>
      </w:r>
      <w:r>
        <w:rPr>
          <w:color w:val="444954"/>
          <w:spacing w:val="12"/>
          <w:w w:val="242"/>
          <w:sz w:val="6"/>
        </w:rPr>
        <w:t>,</w:t>
      </w:r>
      <w:r>
        <w:rPr>
          <w:color w:val="444954"/>
          <w:spacing w:val="1"/>
          <w:w w:val="242"/>
          <w:sz w:val="6"/>
        </w:rPr>
        <w:t>,</w:t>
      </w:r>
      <w:r>
        <w:rPr>
          <w:rFonts w:ascii="Times New Roman"/>
          <w:color w:val="444954"/>
          <w:spacing w:val="-55"/>
          <w:w w:val="232"/>
          <w:position w:val="-6"/>
          <w:sz w:val="13"/>
        </w:rPr>
        <w:t>,</w:t>
      </w:r>
      <w:r>
        <w:rPr>
          <w:color w:val="444954"/>
          <w:spacing w:val="4"/>
          <w:w w:val="242"/>
          <w:sz w:val="6"/>
        </w:rPr>
        <w:t>c</w:t>
      </w:r>
      <w:r>
        <w:rPr>
          <w:rFonts w:ascii="Times New Roman"/>
          <w:color w:val="444954"/>
          <w:spacing w:val="-58"/>
          <w:w w:val="232"/>
          <w:position w:val="-6"/>
          <w:sz w:val="13"/>
        </w:rPr>
        <w:t>.</w:t>
      </w:r>
      <w:r>
        <w:rPr>
          <w:color w:val="444954"/>
          <w:spacing w:val="13"/>
          <w:w w:val="242"/>
          <w:sz w:val="6"/>
        </w:rPr>
        <w:t>o</w:t>
      </w:r>
      <w:r>
        <w:rPr>
          <w:color w:val="444954"/>
          <w:spacing w:val="12"/>
          <w:w w:val="242"/>
          <w:sz w:val="6"/>
        </w:rPr>
        <w:t>.</w:t>
      </w:r>
      <w:r>
        <w:rPr>
          <w:color w:val="444954"/>
          <w:spacing w:val="-8"/>
          <w:w w:val="242"/>
          <w:sz w:val="6"/>
        </w:rPr>
        <w:t>,</w:t>
      </w:r>
      <w:r>
        <w:rPr>
          <w:rFonts w:ascii="Times New Roman"/>
          <w:color w:val="444954"/>
          <w:spacing w:val="-145"/>
          <w:w w:val="232"/>
          <w:position w:val="-6"/>
          <w:sz w:val="13"/>
        </w:rPr>
        <w:t>=</w:t>
      </w:r>
      <w:r>
        <w:rPr>
          <w:color w:val="444954"/>
          <w:spacing w:val="13"/>
          <w:w w:val="242"/>
          <w:sz w:val="6"/>
        </w:rPr>
        <w:t>.</w:t>
      </w:r>
      <w:r>
        <w:rPr>
          <w:color w:val="444954"/>
          <w:spacing w:val="12"/>
          <w:w w:val="242"/>
          <w:sz w:val="6"/>
        </w:rPr>
        <w:t>S</w:t>
      </w:r>
      <w:r>
        <w:rPr>
          <w:color w:val="444954"/>
          <w:spacing w:val="-16"/>
          <w:w w:val="242"/>
          <w:sz w:val="6"/>
        </w:rPr>
        <w:t>,</w:t>
      </w:r>
      <w:r>
        <w:rPr>
          <w:rFonts w:ascii="Times New Roman"/>
          <w:color w:val="444954"/>
          <w:spacing w:val="-64"/>
          <w:w w:val="232"/>
          <w:position w:val="-6"/>
          <w:sz w:val="13"/>
        </w:rPr>
        <w:t>-</w:t>
      </w:r>
      <w:r>
        <w:rPr>
          <w:color w:val="444954"/>
          <w:spacing w:val="-53"/>
          <w:w w:val="240"/>
          <w:sz w:val="6"/>
        </w:rPr>
        <w:t>1</w:t>
      </w:r>
      <w:r>
        <w:rPr>
          <w:rFonts w:ascii="Times New Roman"/>
          <w:color w:val="444954"/>
          <w:spacing w:val="-53"/>
          <w:w w:val="240"/>
          <w:position w:val="-6"/>
          <w:sz w:val="13"/>
        </w:rPr>
        <w:t>-</w:t>
      </w:r>
      <w:r>
        <w:rPr>
          <w:color w:val="444954"/>
          <w:spacing w:val="-16"/>
          <w:w w:val="240"/>
          <w:sz w:val="6"/>
        </w:rPr>
        <w:t>,WVn'</w:t>
      </w:r>
      <w:r>
        <w:rPr>
          <w:color w:val="444954"/>
          <w:spacing w:val="7"/>
          <w:w w:val="240"/>
          <w:sz w:val="6"/>
        </w:rPr>
        <w:t> </w:t>
      </w:r>
      <w:r>
        <w:rPr>
          <w:color w:val="444954"/>
          <w:spacing w:val="-16"/>
          <w:w w:val="240"/>
          <w:sz w:val="6"/>
        </w:rPr>
        <w:t>0'-1</w:t>
      </w:r>
      <w:r>
        <w:rPr>
          <w:color w:val="808087"/>
          <w:spacing w:val="-16"/>
          <w:w w:val="240"/>
          <w:sz w:val="6"/>
        </w:rPr>
        <w:t>1</w:t>
      </w:r>
      <w:r>
        <w:rPr>
          <w:color w:val="444954"/>
          <w:spacing w:val="-16"/>
          <w:w w:val="240"/>
          <w:sz w:val="6"/>
        </w:rPr>
        <w:t>CI.</w:t>
      </w:r>
    </w:p>
    <w:p>
      <w:pPr>
        <w:spacing w:line="66" w:lineRule="exact" w:before="53"/>
        <w:ind w:left="10331" w:right="0" w:firstLine="0"/>
        <w:jc w:val="center"/>
        <w:rPr>
          <w:sz w:val="6"/>
        </w:rPr>
      </w:pPr>
      <w:r>
        <w:rPr>
          <w:color w:val="444954"/>
          <w:spacing w:val="-2"/>
          <w:w w:val="220"/>
          <w:sz w:val="6"/>
        </w:rPr>
        <w:t>:.</w:t>
      </w:r>
      <w:r>
        <w:rPr>
          <w:color w:val="444954"/>
          <w:spacing w:val="12"/>
          <w:w w:val="220"/>
          <w:sz w:val="6"/>
        </w:rPr>
        <w:t> </w:t>
      </w:r>
      <w:r>
        <w:rPr>
          <w:color w:val="444954"/>
          <w:spacing w:val="-2"/>
          <w:w w:val="220"/>
          <w:sz w:val="6"/>
        </w:rPr>
        <w:t>cccn.o-.r...,,.i.aim.OU'Tll.Ol:T'C</w:t>
      </w:r>
      <w:r>
        <w:rPr>
          <w:color w:val="444954"/>
          <w:spacing w:val="48"/>
          <w:w w:val="220"/>
          <w:sz w:val="6"/>
        </w:rPr>
        <w:t> </w:t>
      </w:r>
      <w:r>
        <w:rPr>
          <w:color w:val="444954"/>
          <w:spacing w:val="-2"/>
          <w:w w:val="220"/>
          <w:sz w:val="6"/>
        </w:rPr>
        <w:t>u,:.,.</w:t>
      </w:r>
    </w:p>
    <w:p>
      <w:pPr>
        <w:tabs>
          <w:tab w:pos="10724" w:val="left" w:leader="dot"/>
        </w:tabs>
        <w:spacing w:line="66" w:lineRule="exact" w:before="0"/>
        <w:ind w:left="10252" w:right="0" w:firstLine="0"/>
        <w:jc w:val="center"/>
        <w:rPr>
          <w:sz w:val="6"/>
        </w:rPr>
      </w:pPr>
      <w:r>
        <w:rPr>
          <w:color w:val="444954"/>
          <w:spacing w:val="-5"/>
          <w:w w:val="570"/>
          <w:sz w:val="6"/>
        </w:rPr>
        <w:t>..-</w:t>
      </w:r>
      <w:r>
        <w:rPr>
          <w:color w:val="444954"/>
          <w:sz w:val="6"/>
        </w:rPr>
        <w:tab/>
      </w:r>
      <w:r>
        <w:rPr>
          <w:color w:val="444954"/>
          <w:w w:val="160"/>
          <w:sz w:val="6"/>
        </w:rPr>
        <w:t>a.i:cnc.r.•A</w:t>
      </w:r>
      <w:r>
        <w:rPr>
          <w:color w:val="808087"/>
          <w:w w:val="160"/>
          <w:sz w:val="6"/>
        </w:rPr>
        <w:t>.</w:t>
      </w:r>
      <w:r>
        <w:rPr>
          <w:color w:val="444954"/>
          <w:w w:val="160"/>
          <w:sz w:val="6"/>
        </w:rPr>
        <w:t>AIC</w:t>
      </w:r>
      <w:r>
        <w:rPr>
          <w:color w:val="444954"/>
          <w:spacing w:val="-6"/>
          <w:w w:val="160"/>
          <w:sz w:val="6"/>
        </w:rPr>
        <w:t> </w:t>
      </w:r>
      <w:r>
        <w:rPr>
          <w:color w:val="444954"/>
          <w:spacing w:val="-2"/>
          <w:w w:val="175"/>
          <w:sz w:val="6"/>
        </w:rPr>
        <w:t>ICco,ci:cac:i</w:t>
      </w:r>
    </w:p>
    <w:p>
      <w:pPr>
        <w:spacing w:line="240" w:lineRule="auto" w:before="36"/>
        <w:rPr>
          <w:sz w:val="6"/>
        </w:rPr>
      </w:pPr>
    </w:p>
    <w:p>
      <w:pPr>
        <w:spacing w:line="97" w:lineRule="exact" w:before="0"/>
        <w:ind w:left="0" w:right="242" w:firstLine="0"/>
        <w:jc w:val="right"/>
        <w:rPr>
          <w:rFonts w:ascii="Times New Roman" w:hAnsi="Times New Roman"/>
          <w:sz w:val="9"/>
        </w:rPr>
      </w:pPr>
      <w:r>
        <w:rPr>
          <w:rFonts w:ascii="Times New Roman" w:hAnsi="Times New Roman"/>
          <w:color w:val="444954"/>
          <w:w w:val="190"/>
          <w:sz w:val="9"/>
        </w:rPr>
        <w:t>,</w:t>
      </w:r>
      <w:r>
        <w:rPr>
          <w:rFonts w:ascii="Times New Roman" w:hAnsi="Times New Roman"/>
          <w:color w:val="444954"/>
          <w:spacing w:val="39"/>
          <w:w w:val="230"/>
          <w:sz w:val="9"/>
        </w:rPr>
        <w:t>  </w:t>
      </w:r>
      <w:r>
        <w:rPr>
          <w:rFonts w:ascii="Times New Roman" w:hAnsi="Times New Roman"/>
          <w:color w:val="444954"/>
          <w:w w:val="230"/>
          <w:sz w:val="9"/>
        </w:rPr>
        <w:t>trcn,,o</w:t>
      </w:r>
      <w:r>
        <w:rPr>
          <w:rFonts w:ascii="Times New Roman" w:hAnsi="Times New Roman"/>
          <w:color w:val="444954"/>
          <w:spacing w:val="9"/>
          <w:w w:val="230"/>
          <w:sz w:val="9"/>
        </w:rPr>
        <w:t> </w:t>
      </w:r>
      <w:r>
        <w:rPr>
          <w:rFonts w:ascii="Times New Roman" w:hAnsi="Times New Roman"/>
          <w:color w:val="444954"/>
          <w:w w:val="230"/>
          <w:sz w:val="9"/>
        </w:rPr>
        <w:t>...a•</w:t>
      </w:r>
      <w:r>
        <w:rPr>
          <w:rFonts w:ascii="Times New Roman" w:hAnsi="Times New Roman"/>
          <w:color w:val="444954"/>
          <w:spacing w:val="8"/>
          <w:w w:val="230"/>
          <w:sz w:val="9"/>
        </w:rPr>
        <w:t> </w:t>
      </w:r>
      <w:r>
        <w:rPr>
          <w:rFonts w:ascii="Times New Roman" w:hAnsi="Times New Roman"/>
          <w:color w:val="444954"/>
          <w:w w:val="230"/>
          <w:sz w:val="9"/>
        </w:rPr>
        <w:t>••cu:c.,.</w:t>
      </w:r>
      <w:r>
        <w:rPr>
          <w:rFonts w:ascii="Times New Roman" w:hAnsi="Times New Roman"/>
          <w:color w:val="444954"/>
          <w:spacing w:val="8"/>
          <w:w w:val="230"/>
          <w:sz w:val="9"/>
        </w:rPr>
        <w:t> </w:t>
      </w:r>
      <w:r>
        <w:rPr>
          <w:rFonts w:ascii="Times New Roman" w:hAnsi="Times New Roman"/>
          <w:color w:val="444954"/>
          <w:w w:val="230"/>
          <w:sz w:val="9"/>
        </w:rPr>
        <w:t>r</w:t>
      </w:r>
      <w:r>
        <w:rPr>
          <w:rFonts w:ascii="Times New Roman" w:hAnsi="Times New Roman"/>
          <w:color w:val="444954"/>
          <w:spacing w:val="9"/>
          <w:w w:val="230"/>
          <w:sz w:val="9"/>
        </w:rPr>
        <w:t> </w:t>
      </w:r>
      <w:r>
        <w:rPr>
          <w:rFonts w:ascii="Times New Roman" w:hAnsi="Times New Roman"/>
          <w:color w:val="8E909C"/>
          <w:w w:val="230"/>
          <w:sz w:val="9"/>
        </w:rPr>
        <w:t>:</w:t>
      </w:r>
      <w:r>
        <w:rPr>
          <w:rFonts w:ascii="Times New Roman" w:hAnsi="Times New Roman"/>
          <w:color w:val="8E909C"/>
          <w:spacing w:val="8"/>
          <w:w w:val="230"/>
          <w:sz w:val="9"/>
        </w:rPr>
        <w:t> </w:t>
      </w:r>
      <w:r>
        <w:rPr>
          <w:rFonts w:ascii="Times New Roman" w:hAnsi="Times New Roman"/>
          <w:color w:val="444954"/>
          <w:spacing w:val="-12"/>
          <w:w w:val="230"/>
          <w:sz w:val="9"/>
        </w:rPr>
        <w:t>,</w:t>
      </w:r>
    </w:p>
    <w:p>
      <w:pPr>
        <w:spacing w:line="63" w:lineRule="exact" w:before="0"/>
        <w:ind w:left="10310" w:right="0" w:firstLine="0"/>
        <w:jc w:val="center"/>
        <w:rPr>
          <w:rFonts w:ascii="Times New Roman" w:hAnsi="Times New Roman"/>
          <w:sz w:val="6"/>
        </w:rPr>
      </w:pPr>
      <w:r>
        <w:rPr>
          <w:rFonts w:ascii="Times New Roman" w:hAnsi="Times New Roman"/>
          <w:color w:val="444954"/>
          <w:w w:val="155"/>
          <w:sz w:val="6"/>
        </w:rPr>
        <w:t>ALl.0::lffl&gt;CL'Tall"CSl60.'f"°1'USOC:-.</w:t>
      </w:r>
      <w:r>
        <w:rPr>
          <w:rFonts w:ascii="Times New Roman" w:hAnsi="Times New Roman"/>
          <w:color w:val="444954"/>
          <w:spacing w:val="-1"/>
          <w:w w:val="155"/>
          <w:sz w:val="6"/>
        </w:rPr>
        <w:t> </w:t>
      </w:r>
      <w:r>
        <w:rPr>
          <w:rFonts w:ascii="Times New Roman" w:hAnsi="Times New Roman"/>
          <w:color w:val="444954"/>
          <w:spacing w:val="-2"/>
          <w:w w:val="155"/>
          <w:sz w:val="6"/>
        </w:rPr>
        <w:t>f,IWJ,,WC</w:t>
      </w:r>
    </w:p>
    <w:p>
      <w:pPr>
        <w:spacing w:before="8"/>
        <w:ind w:left="10391" w:right="0" w:firstLine="0"/>
        <w:jc w:val="center"/>
        <w:rPr>
          <w:rFonts w:ascii="Times New Roman"/>
          <w:sz w:val="6"/>
        </w:rPr>
      </w:pPr>
      <w:r>
        <w:rPr>
          <w:rFonts w:ascii="Times New Roman"/>
          <w:color w:val="444954"/>
          <w:w w:val="465"/>
          <w:sz w:val="6"/>
        </w:rPr>
        <w:t>T0CNnT</w:t>
      </w:r>
      <w:r>
        <w:rPr>
          <w:rFonts w:ascii="Times New Roman"/>
          <w:color w:val="444954"/>
          <w:spacing w:val="-7"/>
          <w:w w:val="465"/>
          <w:sz w:val="6"/>
        </w:rPr>
        <w:t> </w:t>
      </w:r>
      <w:r>
        <w:rPr>
          <w:rFonts w:ascii="Times New Roman"/>
          <w:color w:val="444954"/>
          <w:w w:val="465"/>
          <w:sz w:val="6"/>
        </w:rPr>
        <w:t>-:i</w:t>
      </w:r>
      <w:r>
        <w:rPr>
          <w:rFonts w:ascii="Times New Roman"/>
          <w:color w:val="444954"/>
          <w:spacing w:val="-7"/>
          <w:w w:val="465"/>
          <w:sz w:val="6"/>
        </w:rPr>
        <w:t> </w:t>
      </w:r>
      <w:r>
        <w:rPr>
          <w:rFonts w:ascii="Times New Roman"/>
          <w:color w:val="444954"/>
          <w:spacing w:val="-4"/>
          <w:w w:val="465"/>
          <w:sz w:val="6"/>
        </w:rPr>
        <w:t>AI.L</w:t>
      </w:r>
    </w:p>
    <w:p>
      <w:pPr>
        <w:pStyle w:val="BodyText"/>
        <w:spacing w:before="54"/>
        <w:rPr>
          <w:sz w:val="6"/>
        </w:rPr>
      </w:pPr>
    </w:p>
    <w:p>
      <w:pPr>
        <w:spacing w:line="31" w:lineRule="exact" w:before="0"/>
        <w:ind w:left="10399" w:right="0" w:firstLine="0"/>
        <w:jc w:val="center"/>
        <w:rPr>
          <w:sz w:val="6"/>
        </w:rPr>
      </w:pPr>
      <w:r>
        <w:rPr>
          <w:color w:val="444954"/>
          <w:spacing w:val="-2"/>
          <w:w w:val="180"/>
          <w:sz w:val="6"/>
        </w:rPr>
        <w:t>T'IC?ESGlll</w:t>
      </w:r>
      <w:r>
        <w:rPr>
          <w:color w:val="808087"/>
          <w:spacing w:val="-2"/>
          <w:w w:val="180"/>
          <w:sz w:val="6"/>
        </w:rPr>
        <w:t>l</w:t>
      </w:r>
      <w:r>
        <w:rPr>
          <w:color w:val="444954"/>
          <w:spacing w:val="-2"/>
          <w:w w:val="180"/>
          <w:sz w:val="6"/>
        </w:rPr>
        <w:t>ltlliOliUJl"'°W:-C</w:t>
      </w:r>
      <w:r>
        <w:rPr>
          <w:color w:val="444954"/>
          <w:spacing w:val="18"/>
          <w:w w:val="180"/>
          <w:sz w:val="6"/>
        </w:rPr>
        <w:t> </w:t>
      </w:r>
      <w:r>
        <w:rPr>
          <w:color w:val="444954"/>
          <w:spacing w:val="-2"/>
          <w:w w:val="180"/>
          <w:sz w:val="6"/>
        </w:rPr>
        <w:t>OITIC,a,crTa</w:t>
      </w:r>
      <w:r>
        <w:rPr>
          <w:color w:val="444954"/>
          <w:spacing w:val="19"/>
          <w:w w:val="180"/>
          <w:sz w:val="6"/>
        </w:rPr>
        <w:t> </w:t>
      </w:r>
      <w:r>
        <w:rPr>
          <w:color w:val="444954"/>
          <w:spacing w:val="-10"/>
          <w:w w:val="180"/>
          <w:sz w:val="6"/>
        </w:rPr>
        <w:t>•</w:t>
      </w:r>
    </w:p>
    <w:p>
      <w:pPr>
        <w:spacing w:line="312" w:lineRule="exact" w:before="0"/>
        <w:ind w:left="0" w:right="112" w:firstLine="0"/>
        <w:jc w:val="right"/>
        <w:rPr>
          <w:i/>
          <w:sz w:val="33"/>
        </w:rPr>
      </w:pPr>
      <w:r>
        <w:rPr/>
        <mc:AlternateContent>
          <mc:Choice Requires="wps">
            <w:drawing>
              <wp:anchor distT="0" distB="0" distL="0" distR="0" allowOverlap="1" layoutInCell="1" locked="0" behindDoc="1" simplePos="0" relativeHeight="479223296">
                <wp:simplePos x="0" y="0"/>
                <wp:positionH relativeFrom="page">
                  <wp:posOffset>8264348</wp:posOffset>
                </wp:positionH>
                <wp:positionV relativeFrom="paragraph">
                  <wp:posOffset>64495</wp:posOffset>
                </wp:positionV>
                <wp:extent cx="1328420" cy="42545"/>
                <wp:effectExtent l="0" t="0" r="0" b="0"/>
                <wp:wrapNone/>
                <wp:docPr id="277" name="Textbox 277"/>
                <wp:cNvGraphicFramePr>
                  <a:graphicFrameLocks/>
                </wp:cNvGraphicFramePr>
                <a:graphic>
                  <a:graphicData uri="http://schemas.microsoft.com/office/word/2010/wordprocessingShape">
                    <wps:wsp>
                      <wps:cNvPr id="277" name="Textbox 277"/>
                      <wps:cNvSpPr txBox="1"/>
                      <wps:spPr>
                        <a:xfrm>
                          <a:off x="0" y="0"/>
                          <a:ext cx="1328420" cy="42545"/>
                        </a:xfrm>
                        <a:prstGeom prst="rect">
                          <a:avLst/>
                        </a:prstGeom>
                      </wps:spPr>
                      <wps:txbx>
                        <w:txbxContent>
                          <w:p>
                            <w:pPr>
                              <w:numPr>
                                <w:ilvl w:val="0"/>
                                <w:numId w:val="18"/>
                              </w:numPr>
                              <w:tabs>
                                <w:tab w:pos="65" w:val="left" w:leader="none"/>
                              </w:tabs>
                              <w:spacing w:line="67" w:lineRule="exact" w:before="0"/>
                              <w:ind w:left="65" w:right="0" w:hanging="65"/>
                              <w:jc w:val="left"/>
                              <w:rPr>
                                <w:rFonts w:ascii="Times New Roman"/>
                                <w:sz w:val="6"/>
                              </w:rPr>
                            </w:pPr>
                            <w:r>
                              <w:rPr>
                                <w:rFonts w:ascii="Times New Roman"/>
                                <w:color w:val="444954"/>
                                <w:w w:val="310"/>
                                <w:sz w:val="6"/>
                              </w:rPr>
                              <w:t>"</w:t>
                            </w:r>
                            <w:r>
                              <w:rPr>
                                <w:rFonts w:ascii="Times New Roman"/>
                                <w:color w:val="444954"/>
                                <w:spacing w:val="1"/>
                                <w:w w:val="310"/>
                                <w:sz w:val="6"/>
                              </w:rPr>
                              <w:t> </w:t>
                            </w:r>
                            <w:r>
                              <w:rPr>
                                <w:rFonts w:ascii="Times New Roman"/>
                                <w:color w:val="444954"/>
                                <w:w w:val="310"/>
                                <w:sz w:val="6"/>
                              </w:rPr>
                              <w:t>Al</w:t>
                            </w:r>
                            <w:r>
                              <w:rPr>
                                <w:rFonts w:ascii="Times New Roman"/>
                                <w:color w:val="444954"/>
                                <w:spacing w:val="2"/>
                                <w:w w:val="310"/>
                                <w:sz w:val="6"/>
                              </w:rPr>
                              <w:t> </w:t>
                            </w:r>
                            <w:r>
                              <w:rPr>
                                <w:rFonts w:ascii="Times New Roman"/>
                                <w:color w:val="B8BFC3"/>
                                <w:w w:val="310"/>
                                <w:sz w:val="6"/>
                              </w:rPr>
                              <w:t>.</w:t>
                            </w:r>
                            <w:r>
                              <w:rPr>
                                <w:rFonts w:ascii="Times New Roman"/>
                                <w:color w:val="B8BFC3"/>
                                <w:spacing w:val="2"/>
                                <w:w w:val="310"/>
                                <w:sz w:val="6"/>
                              </w:rPr>
                              <w:t> </w:t>
                            </w:r>
                            <w:r>
                              <w:rPr>
                                <w:rFonts w:ascii="Times New Roman"/>
                                <w:color w:val="444954"/>
                                <w:w w:val="310"/>
                                <w:sz w:val="6"/>
                              </w:rPr>
                              <w:t>-01x:11</w:t>
                            </w:r>
                            <w:r>
                              <w:rPr>
                                <w:rFonts w:ascii="Times New Roman"/>
                                <w:color w:val="444954"/>
                                <w:spacing w:val="2"/>
                                <w:w w:val="310"/>
                                <w:sz w:val="6"/>
                              </w:rPr>
                              <w:t> </w:t>
                            </w:r>
                            <w:r>
                              <w:rPr>
                                <w:rFonts w:ascii="Times New Roman"/>
                                <w:color w:val="444954"/>
                                <w:spacing w:val="-2"/>
                                <w:w w:val="310"/>
                                <w:sz w:val="6"/>
                              </w:rPr>
                              <w:t>.c:JOl'0..e1o</w:t>
                            </w:r>
                          </w:p>
                        </w:txbxContent>
                      </wps:txbx>
                      <wps:bodyPr wrap="square" lIns="0" tIns="0" rIns="0" bIns="0" rtlCol="0">
                        <a:noAutofit/>
                      </wps:bodyPr>
                    </wps:wsp>
                  </a:graphicData>
                </a:graphic>
              </wp:anchor>
            </w:drawing>
          </mc:Choice>
          <mc:Fallback>
            <w:pict>
              <v:shape style="position:absolute;margin-left:650.736084pt;margin-top:5.078366pt;width:104.6pt;height:3.35pt;mso-position-horizontal-relative:page;mso-position-vertical-relative:paragraph;z-index:-24093184" type="#_x0000_t202" id="docshape164" filled="false" stroked="false">
                <v:textbox inset="0,0,0,0">
                  <w:txbxContent>
                    <w:p>
                      <w:pPr>
                        <w:numPr>
                          <w:ilvl w:val="0"/>
                          <w:numId w:val="18"/>
                        </w:numPr>
                        <w:tabs>
                          <w:tab w:pos="65" w:val="left" w:leader="none"/>
                        </w:tabs>
                        <w:spacing w:line="67" w:lineRule="exact" w:before="0"/>
                        <w:ind w:left="65" w:right="0" w:hanging="65"/>
                        <w:jc w:val="left"/>
                        <w:rPr>
                          <w:rFonts w:ascii="Times New Roman"/>
                          <w:sz w:val="6"/>
                        </w:rPr>
                      </w:pPr>
                      <w:r>
                        <w:rPr>
                          <w:rFonts w:ascii="Times New Roman"/>
                          <w:color w:val="444954"/>
                          <w:w w:val="310"/>
                          <w:sz w:val="6"/>
                        </w:rPr>
                        <w:t>"</w:t>
                      </w:r>
                      <w:r>
                        <w:rPr>
                          <w:rFonts w:ascii="Times New Roman"/>
                          <w:color w:val="444954"/>
                          <w:spacing w:val="1"/>
                          <w:w w:val="310"/>
                          <w:sz w:val="6"/>
                        </w:rPr>
                        <w:t> </w:t>
                      </w:r>
                      <w:r>
                        <w:rPr>
                          <w:rFonts w:ascii="Times New Roman"/>
                          <w:color w:val="444954"/>
                          <w:w w:val="310"/>
                          <w:sz w:val="6"/>
                        </w:rPr>
                        <w:t>Al</w:t>
                      </w:r>
                      <w:r>
                        <w:rPr>
                          <w:rFonts w:ascii="Times New Roman"/>
                          <w:color w:val="444954"/>
                          <w:spacing w:val="2"/>
                          <w:w w:val="310"/>
                          <w:sz w:val="6"/>
                        </w:rPr>
                        <w:t> </w:t>
                      </w:r>
                      <w:r>
                        <w:rPr>
                          <w:rFonts w:ascii="Times New Roman"/>
                          <w:color w:val="B8BFC3"/>
                          <w:w w:val="310"/>
                          <w:sz w:val="6"/>
                        </w:rPr>
                        <w:t>.</w:t>
                      </w:r>
                      <w:r>
                        <w:rPr>
                          <w:rFonts w:ascii="Times New Roman"/>
                          <w:color w:val="B8BFC3"/>
                          <w:spacing w:val="2"/>
                          <w:w w:val="310"/>
                          <w:sz w:val="6"/>
                        </w:rPr>
                        <w:t> </w:t>
                      </w:r>
                      <w:r>
                        <w:rPr>
                          <w:rFonts w:ascii="Times New Roman"/>
                          <w:color w:val="444954"/>
                          <w:w w:val="310"/>
                          <w:sz w:val="6"/>
                        </w:rPr>
                        <w:t>-01x:11</w:t>
                      </w:r>
                      <w:r>
                        <w:rPr>
                          <w:rFonts w:ascii="Times New Roman"/>
                          <w:color w:val="444954"/>
                          <w:spacing w:val="2"/>
                          <w:w w:val="310"/>
                          <w:sz w:val="6"/>
                        </w:rPr>
                        <w:t> </w:t>
                      </w:r>
                      <w:r>
                        <w:rPr>
                          <w:rFonts w:ascii="Times New Roman"/>
                          <w:color w:val="444954"/>
                          <w:spacing w:val="-2"/>
                          <w:w w:val="310"/>
                          <w:sz w:val="6"/>
                        </w:rPr>
                        <w:t>.c:JOl'0..e1o</w:t>
                      </w:r>
                    </w:p>
                  </w:txbxContent>
                </v:textbox>
                <w10:wrap type="none"/>
              </v:shape>
            </w:pict>
          </mc:Fallback>
        </mc:AlternateContent>
      </w:r>
      <w:r>
        <w:rPr>
          <w:i/>
          <w:color w:val="444954"/>
          <w:spacing w:val="-49"/>
          <w:w w:val="230"/>
          <w:position w:val="-19"/>
          <w:sz w:val="33"/>
          <w:u w:val="thick" w:color="444954"/>
        </w:rPr>
        <w:t> </w:t>
      </w:r>
      <w:r>
        <w:rPr>
          <w:i/>
          <w:color w:val="444954"/>
          <w:spacing w:val="-89"/>
          <w:w w:val="230"/>
          <w:position w:val="-19"/>
          <w:sz w:val="33"/>
          <w:u w:val="thick" w:color="444954"/>
        </w:rPr>
        <w:t>-</w:t>
      </w:r>
      <w:r>
        <w:rPr>
          <w:color w:val="444954"/>
          <w:spacing w:val="-39"/>
          <w:w w:val="318"/>
          <w:sz w:val="8"/>
          <w:u w:val="none"/>
        </w:rPr>
        <w:t>c</w:t>
      </w:r>
      <w:r>
        <w:rPr>
          <w:i/>
          <w:color w:val="444954"/>
          <w:spacing w:val="-350"/>
          <w:w w:val="203"/>
          <w:position w:val="-19"/>
          <w:sz w:val="33"/>
          <w:u w:val="none"/>
        </w:rPr>
        <w:t>=</w:t>
      </w:r>
      <w:r>
        <w:rPr>
          <w:color w:val="444954"/>
          <w:w w:val="318"/>
          <w:sz w:val="8"/>
          <w:u w:val="none"/>
        </w:rPr>
        <w:t>anc</w:t>
      </w:r>
      <w:r>
        <w:rPr>
          <w:color w:val="444954"/>
          <w:spacing w:val="5"/>
          <w:w w:val="295"/>
          <w:sz w:val="8"/>
          <w:u w:val="none"/>
        </w:rPr>
        <w:t> </w:t>
      </w:r>
      <w:r>
        <w:rPr>
          <w:color w:val="9EA8B3"/>
          <w:spacing w:val="11"/>
          <w:w w:val="305"/>
          <w:sz w:val="8"/>
          <w:u w:val="none"/>
        </w:rPr>
        <w:t>.</w:t>
      </w:r>
      <w:r>
        <w:rPr>
          <w:color w:val="444954"/>
          <w:spacing w:val="11"/>
          <w:w w:val="305"/>
          <w:sz w:val="8"/>
          <w:u w:val="none"/>
        </w:rPr>
        <w:t>t</w:t>
      </w:r>
      <w:r>
        <w:rPr>
          <w:color w:val="444954"/>
          <w:spacing w:val="-16"/>
          <w:w w:val="305"/>
          <w:sz w:val="8"/>
          <w:u w:val="none"/>
        </w:rPr>
        <w:t>x</w:t>
      </w:r>
      <w:r>
        <w:rPr>
          <w:i/>
          <w:color w:val="444954"/>
          <w:spacing w:val="-348"/>
          <w:w w:val="190"/>
          <w:position w:val="-19"/>
          <w:sz w:val="33"/>
          <w:u w:val="none"/>
        </w:rPr>
        <w:t>=</w:t>
      </w:r>
      <w:r>
        <w:rPr>
          <w:color w:val="444954"/>
          <w:spacing w:val="11"/>
          <w:w w:val="305"/>
          <w:sz w:val="8"/>
          <w:u w:val="none"/>
        </w:rPr>
        <w:t>ll'T!I</w:t>
      </w:r>
      <w:r>
        <w:rPr>
          <w:color w:val="444954"/>
          <w:spacing w:val="12"/>
          <w:w w:val="305"/>
          <w:sz w:val="8"/>
          <w:u w:val="none"/>
        </w:rPr>
        <w:t>C</w:t>
      </w:r>
      <w:r>
        <w:rPr>
          <w:color w:val="444954"/>
          <w:spacing w:val="5"/>
          <w:w w:val="295"/>
          <w:sz w:val="8"/>
          <w:u w:val="none"/>
        </w:rPr>
        <w:t> </w:t>
      </w:r>
      <w:r>
        <w:rPr>
          <w:color w:val="444954"/>
          <w:spacing w:val="-24"/>
          <w:w w:val="295"/>
          <w:sz w:val="8"/>
          <w:u w:val="none"/>
        </w:rPr>
        <w:t>--­</w:t>
      </w:r>
      <w:r>
        <w:rPr>
          <w:color w:val="444954"/>
          <w:spacing w:val="59"/>
          <w:w w:val="295"/>
          <w:sz w:val="8"/>
          <w:u w:val="none"/>
        </w:rPr>
        <w:t> </w:t>
      </w:r>
      <w:r>
        <w:rPr>
          <w:i/>
          <w:color w:val="8E909C"/>
          <w:spacing w:val="-24"/>
          <w:w w:val="230"/>
          <w:position w:val="-19"/>
          <w:sz w:val="33"/>
          <w:u w:val="none"/>
        </w:rPr>
        <w:t>.</w:t>
      </w:r>
    </w:p>
    <w:p>
      <w:pPr>
        <w:spacing w:line="67" w:lineRule="exact" w:before="0"/>
        <w:ind w:left="10421" w:right="0" w:firstLine="0"/>
        <w:jc w:val="center"/>
        <w:rPr>
          <w:sz w:val="6"/>
        </w:rPr>
      </w:pPr>
      <w:r>
        <w:rPr>
          <w:color w:val="444954"/>
          <w:w w:val="315"/>
          <w:sz w:val="6"/>
        </w:rPr>
        <w:t>ttt-oac,,.'O</w:t>
      </w:r>
      <w:r>
        <w:rPr>
          <w:color w:val="444954"/>
          <w:spacing w:val="-7"/>
          <w:w w:val="315"/>
          <w:sz w:val="6"/>
        </w:rPr>
        <w:t> </w:t>
      </w:r>
      <w:r>
        <w:rPr>
          <w:color w:val="444954"/>
          <w:w w:val="315"/>
          <w:sz w:val="6"/>
        </w:rPr>
        <w:t>-COC.</w:t>
      </w:r>
      <w:r>
        <w:rPr>
          <w:color w:val="444954"/>
          <w:spacing w:val="-6"/>
          <w:w w:val="315"/>
          <w:sz w:val="6"/>
        </w:rPr>
        <w:t> </w:t>
      </w:r>
      <w:r>
        <w:rPr>
          <w:color w:val="444954"/>
          <w:spacing w:val="-2"/>
          <w:w w:val="315"/>
          <w:sz w:val="6"/>
        </w:rPr>
        <w:t>,Ut,:</w:t>
      </w:r>
    </w:p>
    <w:p>
      <w:pPr>
        <w:spacing w:line="240" w:lineRule="auto" w:before="21"/>
        <w:rPr>
          <w:sz w:val="6"/>
        </w:rPr>
      </w:pPr>
    </w:p>
    <w:p>
      <w:pPr>
        <w:tabs>
          <w:tab w:pos="12193" w:val="left" w:leader="dot"/>
        </w:tabs>
        <w:spacing w:before="0"/>
        <w:ind w:left="10596" w:right="258" w:hanging="121"/>
        <w:jc w:val="left"/>
        <w:rPr>
          <w:sz w:val="6"/>
        </w:rPr>
      </w:pPr>
      <w:r>
        <w:rPr>
          <w:color w:val="5B606D"/>
          <w:w w:val="120"/>
          <w:sz w:val="8"/>
        </w:rPr>
        <w:t>s.</w:t>
      </w:r>
      <w:r>
        <w:rPr>
          <w:color w:val="5B606D"/>
          <w:spacing w:val="40"/>
          <w:w w:val="235"/>
          <w:sz w:val="8"/>
        </w:rPr>
        <w:t> </w:t>
      </w:r>
      <w:r>
        <w:rPr>
          <w:color w:val="343842"/>
          <w:w w:val="235"/>
          <w:sz w:val="6"/>
        </w:rPr>
        <w:t>wr.,,.wsc,</w:t>
      </w:r>
      <w:r>
        <w:rPr>
          <w:color w:val="343842"/>
          <w:spacing w:val="40"/>
          <w:w w:val="235"/>
          <w:sz w:val="6"/>
        </w:rPr>
        <w:t> </w:t>
      </w:r>
      <w:r>
        <w:rPr>
          <w:color w:val="343842"/>
          <w:w w:val="235"/>
          <w:sz w:val="6"/>
        </w:rPr>
        <w:t>T'tUNc,,01le)</w:t>
      </w:r>
      <w:r>
        <w:rPr>
          <w:color w:val="343842"/>
          <w:w w:val="235"/>
          <w:sz w:val="6"/>
        </w:rPr>
        <w:t> ICIW</w:t>
      </w:r>
      <w:r>
        <w:rPr>
          <w:color w:val="343842"/>
          <w:spacing w:val="40"/>
          <w:w w:val="235"/>
          <w:sz w:val="6"/>
        </w:rPr>
        <w:t> </w:t>
      </w:r>
      <w:r>
        <w:rPr>
          <w:color w:val="444954"/>
          <w:spacing w:val="-2"/>
          <w:w w:val="125"/>
          <w:sz w:val="6"/>
        </w:rPr>
        <w:t>11,,1.0,U.Qll,.Yatf'IOll'ICIXIDTll,QOl'Cll,l,TeaN,.</w:t>
      </w:r>
      <w:r>
        <w:rPr>
          <w:color w:val="444954"/>
          <w:sz w:val="6"/>
        </w:rPr>
        <w:tab/>
      </w:r>
      <w:r>
        <w:rPr>
          <w:color w:val="444954"/>
          <w:w w:val="125"/>
          <w:sz w:val="6"/>
        </w:rPr>
        <w:t>A:iU..:-</w:t>
      </w:r>
      <w:r>
        <w:rPr>
          <w:color w:val="444954"/>
          <w:spacing w:val="-5"/>
          <w:w w:val="125"/>
          <w:sz w:val="6"/>
        </w:rPr>
        <w:t>Ooo</w:t>
      </w:r>
    </w:p>
    <w:p>
      <w:pPr>
        <w:spacing w:line="61" w:lineRule="exact" w:before="0"/>
        <w:ind w:left="10598" w:right="0" w:firstLine="0"/>
        <w:jc w:val="left"/>
        <w:rPr>
          <w:sz w:val="6"/>
        </w:rPr>
      </w:pPr>
      <w:r>
        <w:rPr>
          <w:color w:val="444954"/>
          <w:spacing w:val="-2"/>
          <w:w w:val="135"/>
          <w:sz w:val="6"/>
        </w:rPr>
        <w:t>llHU'Tll2MC1</w:t>
      </w:r>
      <w:r>
        <w:rPr>
          <w:color w:val="B8BFC3"/>
          <w:spacing w:val="-2"/>
          <w:w w:val="135"/>
          <w:sz w:val="6"/>
        </w:rPr>
        <w:t>.</w:t>
      </w:r>
      <w:r>
        <w:rPr>
          <w:color w:val="444954"/>
          <w:spacing w:val="-2"/>
          <w:w w:val="135"/>
          <w:sz w:val="6"/>
        </w:rPr>
        <w:t>ftcttWUKOOIICC:Ulom),Lll!ll.0.U,I,:,.</w:t>
      </w:r>
    </w:p>
    <w:p>
      <w:pPr>
        <w:spacing w:line="92" w:lineRule="exact" w:before="47"/>
        <w:ind w:left="10371" w:right="0" w:firstLine="0"/>
        <w:jc w:val="center"/>
        <w:rPr>
          <w:rFonts w:ascii="Times New Roman"/>
          <w:sz w:val="6"/>
        </w:rPr>
      </w:pPr>
      <w:r>
        <w:rPr>
          <w:color w:val="444954"/>
          <w:w w:val="165"/>
          <w:sz w:val="8"/>
        </w:rPr>
        <w:t>a</w:t>
      </w:r>
      <w:r>
        <w:rPr>
          <w:color w:val="444954"/>
          <w:spacing w:val="49"/>
          <w:w w:val="190"/>
          <w:sz w:val="8"/>
        </w:rPr>
        <w:t> </w:t>
      </w:r>
      <w:r>
        <w:rPr>
          <w:rFonts w:ascii="Times New Roman"/>
          <w:color w:val="444954"/>
          <w:w w:val="190"/>
          <w:sz w:val="6"/>
        </w:rPr>
        <w:t>Mt:UWT'O&lt;,l.</w:t>
      </w:r>
      <w:r>
        <w:rPr>
          <w:rFonts w:ascii="Times New Roman"/>
          <w:color w:val="444954"/>
          <w:spacing w:val="17"/>
          <w:w w:val="190"/>
          <w:sz w:val="6"/>
        </w:rPr>
        <w:t> </w:t>
      </w:r>
      <w:r>
        <w:rPr>
          <w:rFonts w:ascii="Times New Roman"/>
          <w:color w:val="444954"/>
          <w:w w:val="190"/>
          <w:sz w:val="6"/>
        </w:rPr>
        <w:t>,iQIIT'CCOA,IOCl</w:t>
      </w:r>
      <w:r>
        <w:rPr>
          <w:rFonts w:ascii="Times New Roman"/>
          <w:color w:val="444954"/>
          <w:spacing w:val="17"/>
          <w:w w:val="190"/>
          <w:sz w:val="6"/>
        </w:rPr>
        <w:t> </w:t>
      </w:r>
      <w:r>
        <w:rPr>
          <w:rFonts w:ascii="Times New Roman"/>
          <w:color w:val="444954"/>
          <w:spacing w:val="-2"/>
          <w:w w:val="190"/>
          <w:sz w:val="6"/>
        </w:rPr>
        <w:t>l:.a;,:.,,a:</w:t>
      </w:r>
    </w:p>
    <w:p>
      <w:pPr>
        <w:spacing w:line="69" w:lineRule="exact" w:before="0"/>
        <w:ind w:left="10598" w:right="0" w:firstLine="0"/>
        <w:jc w:val="left"/>
        <w:rPr>
          <w:rFonts w:ascii="Times New Roman" w:hAnsi="Times New Roman"/>
          <w:sz w:val="6"/>
        </w:rPr>
      </w:pPr>
      <w:r>
        <w:rPr>
          <w:rFonts w:ascii="Times New Roman" w:hAnsi="Times New Roman"/>
          <w:color w:val="444954"/>
          <w:spacing w:val="-2"/>
          <w:w w:val="175"/>
          <w:sz w:val="6"/>
        </w:rPr>
        <w:t>.aQ111t,1.'l':IW::</w:t>
      </w:r>
      <w:r>
        <w:rPr>
          <w:rFonts w:ascii="Times New Roman" w:hAnsi="Times New Roman"/>
          <w:color w:val="444954"/>
          <w:spacing w:val="18"/>
          <w:w w:val="175"/>
          <w:sz w:val="6"/>
        </w:rPr>
        <w:t> </w:t>
      </w:r>
      <w:r>
        <w:rPr>
          <w:rFonts w:ascii="Times New Roman" w:hAnsi="Times New Roman"/>
          <w:color w:val="444954"/>
          <w:spacing w:val="-2"/>
          <w:w w:val="175"/>
          <w:sz w:val="6"/>
        </w:rPr>
        <w:t>w.r,,cllllllnlTr..:JUr°"G,t:M</w:t>
      </w:r>
    </w:p>
    <w:p>
      <w:pPr>
        <w:spacing w:before="65"/>
        <w:ind w:left="10484" w:right="0" w:firstLine="0"/>
        <w:jc w:val="left"/>
        <w:rPr>
          <w:sz w:val="6"/>
        </w:rPr>
      </w:pPr>
      <w:r>
        <w:rPr>
          <w:color w:val="444954"/>
          <w:w w:val="200"/>
          <w:sz w:val="6"/>
        </w:rPr>
        <w:t>7</w:t>
      </w:r>
      <w:r>
        <w:rPr>
          <w:color w:val="444954"/>
          <w:spacing w:val="14"/>
          <w:w w:val="200"/>
          <w:sz w:val="6"/>
        </w:rPr>
        <w:t> </w:t>
      </w:r>
      <w:r>
        <w:rPr>
          <w:color w:val="343842"/>
          <w:w w:val="200"/>
          <w:sz w:val="6"/>
        </w:rPr>
        <w:t>.....</w:t>
      </w:r>
      <w:r>
        <w:rPr>
          <w:color w:val="444954"/>
          <w:w w:val="200"/>
          <w:sz w:val="6"/>
        </w:rPr>
        <w:t>atWTl)Ol.ll:Cl.lattC</w:t>
      </w:r>
      <w:r>
        <w:rPr>
          <w:color w:val="444954"/>
          <w:spacing w:val="-1"/>
          <w:w w:val="200"/>
          <w:sz w:val="6"/>
        </w:rPr>
        <w:t> </w:t>
      </w:r>
      <w:r>
        <w:rPr>
          <w:color w:val="444954"/>
          <w:w w:val="200"/>
          <w:sz w:val="6"/>
        </w:rPr>
        <w:t>T'ICCIIH.-</w:t>
      </w:r>
      <w:r>
        <w:rPr>
          <w:color w:val="444954"/>
          <w:spacing w:val="-5"/>
          <w:w w:val="200"/>
          <w:sz w:val="6"/>
        </w:rPr>
        <w:t>::,</w:t>
      </w:r>
    </w:p>
    <w:p>
      <w:pPr>
        <w:tabs>
          <w:tab w:pos="12493" w:val="left" w:leader="dot"/>
        </w:tabs>
        <w:spacing w:before="13"/>
        <w:ind w:left="10599" w:right="0" w:firstLine="0"/>
        <w:jc w:val="left"/>
        <w:rPr>
          <w:sz w:val="6"/>
        </w:rPr>
      </w:pPr>
      <w:r>
        <w:rPr>
          <w:color w:val="444954"/>
          <w:w w:val="195"/>
          <w:sz w:val="6"/>
        </w:rPr>
        <w:t>=::n</w:t>
      </w:r>
      <w:r>
        <w:rPr>
          <w:color w:val="444954"/>
          <w:spacing w:val="-5"/>
          <w:w w:val="195"/>
          <w:sz w:val="6"/>
        </w:rPr>
        <w:t> </w:t>
      </w:r>
      <w:r>
        <w:rPr>
          <w:color w:val="444954"/>
          <w:w w:val="195"/>
          <w:sz w:val="6"/>
        </w:rPr>
        <w:t>•I.UO</w:t>
      </w:r>
      <w:r>
        <w:rPr>
          <w:color w:val="444954"/>
          <w:spacing w:val="-4"/>
          <w:w w:val="195"/>
          <w:sz w:val="6"/>
        </w:rPr>
        <w:t> </w:t>
      </w:r>
      <w:r>
        <w:rPr>
          <w:color w:val="444954"/>
          <w:spacing w:val="-2"/>
          <w:w w:val="195"/>
          <w:sz w:val="6"/>
        </w:rPr>
        <w:t>TttCat.QU.IIIC:Clr.'lfOll:</w:t>
      </w:r>
      <w:r>
        <w:rPr>
          <w:color w:val="444954"/>
          <w:sz w:val="6"/>
        </w:rPr>
        <w:tab/>
      </w:r>
      <w:r>
        <w:rPr>
          <w:color w:val="444954"/>
          <w:spacing w:val="-10"/>
          <w:w w:val="195"/>
          <w:sz w:val="6"/>
        </w:rPr>
        <w:t>S</w:t>
      </w:r>
    </w:p>
    <w:p>
      <w:pPr>
        <w:spacing w:line="240" w:lineRule="auto" w:before="30"/>
        <w:rPr>
          <w:sz w:val="6"/>
        </w:rPr>
      </w:pPr>
    </w:p>
    <w:p>
      <w:pPr>
        <w:tabs>
          <w:tab w:pos="12555" w:val="left" w:leader="dot"/>
        </w:tabs>
        <w:spacing w:before="1"/>
        <w:ind w:left="10596" w:right="0" w:firstLine="0"/>
        <w:jc w:val="left"/>
        <w:rPr>
          <w:sz w:val="8"/>
        </w:rPr>
      </w:pPr>
      <w:r>
        <w:rPr>
          <w:color w:val="343842"/>
          <w:w w:val="170"/>
          <w:sz w:val="8"/>
        </w:rPr>
        <w:t>,..</w:t>
      </w:r>
      <w:r>
        <w:rPr>
          <w:color w:val="343842"/>
          <w:spacing w:val="28"/>
          <w:w w:val="170"/>
          <w:sz w:val="8"/>
        </w:rPr>
        <w:t> </w:t>
      </w:r>
      <w:r>
        <w:rPr>
          <w:color w:val="343842"/>
          <w:w w:val="170"/>
          <w:sz w:val="8"/>
        </w:rPr>
        <w:t>ue</w:t>
      </w:r>
      <w:r>
        <w:rPr>
          <w:color w:val="343842"/>
          <w:spacing w:val="28"/>
          <w:w w:val="170"/>
          <w:sz w:val="8"/>
        </w:rPr>
        <w:t> </w:t>
      </w:r>
      <w:r>
        <w:rPr>
          <w:color w:val="343842"/>
          <w:w w:val="170"/>
          <w:sz w:val="8"/>
        </w:rPr>
        <w:t>-.-</w:t>
      </w:r>
      <w:r>
        <w:rPr>
          <w:color w:val="343842"/>
          <w:spacing w:val="-2"/>
          <w:w w:val="165"/>
          <w:sz w:val="8"/>
        </w:rPr>
        <w:t>.....•118w.!'T't:)....,eco11:.</w:t>
      </w:r>
      <w:r>
        <w:rPr>
          <w:color w:val="343842"/>
          <w:sz w:val="8"/>
        </w:rPr>
        <w:tab/>
      </w:r>
      <w:r>
        <w:rPr>
          <w:color w:val="343842"/>
          <w:spacing w:val="-5"/>
          <w:w w:val="115"/>
          <w:sz w:val="8"/>
        </w:rPr>
        <w:t>a:</w:t>
      </w:r>
    </w:p>
    <w:p>
      <w:pPr>
        <w:spacing w:before="56"/>
        <w:ind w:left="0" w:right="795" w:firstLine="0"/>
        <w:jc w:val="right"/>
        <w:rPr>
          <w:rFonts w:ascii="Times New Roman"/>
          <w:sz w:val="6"/>
        </w:rPr>
      </w:pPr>
      <w:r>
        <w:rPr>
          <w:rFonts w:ascii="Times New Roman"/>
          <w:color w:val="444954"/>
          <w:spacing w:val="-2"/>
          <w:w w:val="600"/>
          <w:sz w:val="6"/>
        </w:rPr>
        <w:t>DA--</w:t>
      </w:r>
      <w:r>
        <w:rPr>
          <w:rFonts w:ascii="Times New Roman"/>
          <w:color w:val="444954"/>
          <w:spacing w:val="-5"/>
          <w:w w:val="600"/>
          <w:sz w:val="6"/>
        </w:rPr>
        <w:t>:;</w:t>
      </w:r>
    </w:p>
    <w:p>
      <w:pPr>
        <w:pStyle w:val="BodyText"/>
        <w:rPr>
          <w:sz w:val="7"/>
        </w:rPr>
      </w:pPr>
    </w:p>
    <w:p>
      <w:pPr>
        <w:pStyle w:val="BodyText"/>
        <w:rPr>
          <w:sz w:val="7"/>
        </w:rPr>
      </w:pPr>
    </w:p>
    <w:p>
      <w:pPr>
        <w:pStyle w:val="BodyText"/>
        <w:spacing w:before="21"/>
        <w:rPr>
          <w:sz w:val="7"/>
        </w:rPr>
      </w:pPr>
    </w:p>
    <w:p>
      <w:pPr>
        <w:spacing w:before="1"/>
        <w:ind w:left="10691" w:right="0" w:firstLine="0"/>
        <w:jc w:val="left"/>
        <w:rPr>
          <w:sz w:val="7"/>
        </w:rPr>
      </w:pPr>
      <w:r>
        <w:rPr>
          <w:color w:val="444954"/>
          <w:spacing w:val="-2"/>
          <w:w w:val="185"/>
          <w:sz w:val="7"/>
          <w:u w:val="thick" w:color="444954"/>
        </w:rPr>
        <w:t>a.-r:-</w:t>
      </w:r>
      <w:r>
        <w:rPr>
          <w:color w:val="444954"/>
          <w:spacing w:val="-4"/>
          <w:w w:val="185"/>
          <w:sz w:val="7"/>
          <w:u w:val="thick" w:color="444954"/>
        </w:rPr>
        <w:t>T"O;</w:t>
      </w:r>
    </w:p>
    <w:p>
      <w:pPr>
        <w:tabs>
          <w:tab w:pos="11219" w:val="left" w:leader="none"/>
        </w:tabs>
        <w:spacing w:line="239" w:lineRule="exact" w:before="34"/>
        <w:ind w:left="10781" w:right="0" w:firstLine="0"/>
        <w:jc w:val="left"/>
        <w:rPr>
          <w:rFonts w:ascii="Times New Roman"/>
          <w:sz w:val="23"/>
        </w:rPr>
      </w:pPr>
      <w:r>
        <w:rPr/>
        <mc:AlternateContent>
          <mc:Choice Requires="wps">
            <w:drawing>
              <wp:anchor distT="0" distB="0" distL="0" distR="0" allowOverlap="1" layoutInCell="1" locked="0" behindDoc="1" simplePos="0" relativeHeight="479222784">
                <wp:simplePos x="0" y="0"/>
                <wp:positionH relativeFrom="page">
                  <wp:posOffset>8762846</wp:posOffset>
                </wp:positionH>
                <wp:positionV relativeFrom="paragraph">
                  <wp:posOffset>162004</wp:posOffset>
                </wp:positionV>
                <wp:extent cx="159385" cy="254000"/>
                <wp:effectExtent l="0" t="0" r="0" b="0"/>
                <wp:wrapNone/>
                <wp:docPr id="278" name="Textbox 278"/>
                <wp:cNvGraphicFramePr>
                  <a:graphicFrameLocks/>
                </wp:cNvGraphicFramePr>
                <a:graphic>
                  <a:graphicData uri="http://schemas.microsoft.com/office/word/2010/wordprocessingShape">
                    <wps:wsp>
                      <wps:cNvPr id="278" name="Textbox 278"/>
                      <wps:cNvSpPr txBox="1"/>
                      <wps:spPr>
                        <a:xfrm>
                          <a:off x="0" y="0"/>
                          <a:ext cx="159385" cy="254000"/>
                        </a:xfrm>
                        <a:prstGeom prst="rect">
                          <a:avLst/>
                        </a:prstGeom>
                      </wps:spPr>
                      <wps:txbx>
                        <w:txbxContent>
                          <w:p>
                            <w:pPr>
                              <w:spacing w:line="399" w:lineRule="exact" w:before="0"/>
                              <w:ind w:left="0" w:right="0" w:firstLine="0"/>
                              <w:jc w:val="left"/>
                              <w:rPr>
                                <w:rFonts w:ascii="Times New Roman"/>
                                <w:sz w:val="36"/>
                              </w:rPr>
                            </w:pPr>
                            <w:r>
                              <w:rPr>
                                <w:rFonts w:ascii="Times New Roman"/>
                                <w:color w:val="444954"/>
                                <w:spacing w:val="-6"/>
                                <w:w w:val="50"/>
                                <w:sz w:val="36"/>
                              </w:rPr>
                              <w:t>......</w:t>
                            </w:r>
                          </w:p>
                        </w:txbxContent>
                      </wps:txbx>
                      <wps:bodyPr wrap="square" lIns="0" tIns="0" rIns="0" bIns="0" rtlCol="0">
                        <a:noAutofit/>
                      </wps:bodyPr>
                    </wps:wsp>
                  </a:graphicData>
                </a:graphic>
              </wp:anchor>
            </w:drawing>
          </mc:Choice>
          <mc:Fallback>
            <w:pict>
              <v:shape style="position:absolute;margin-left:689.987915pt;margin-top:12.756293pt;width:12.55pt;height:20pt;mso-position-horizontal-relative:page;mso-position-vertical-relative:paragraph;z-index:-24093696" type="#_x0000_t202" id="docshape165" filled="false" stroked="false">
                <v:textbox inset="0,0,0,0">
                  <w:txbxContent>
                    <w:p>
                      <w:pPr>
                        <w:spacing w:line="399" w:lineRule="exact" w:before="0"/>
                        <w:ind w:left="0" w:right="0" w:firstLine="0"/>
                        <w:jc w:val="left"/>
                        <w:rPr>
                          <w:rFonts w:ascii="Times New Roman"/>
                          <w:sz w:val="36"/>
                        </w:rPr>
                      </w:pPr>
                      <w:r>
                        <w:rPr>
                          <w:rFonts w:ascii="Times New Roman"/>
                          <w:color w:val="444954"/>
                          <w:spacing w:val="-6"/>
                          <w:w w:val="50"/>
                          <w:sz w:val="36"/>
                        </w:rPr>
                        <w:t>......</w:t>
                      </w:r>
                    </w:p>
                  </w:txbxContent>
                </v:textbox>
                <w10:wrap type="none"/>
              </v:shape>
            </w:pict>
          </mc:Fallback>
        </mc:AlternateContent>
      </w:r>
      <w:r>
        <w:rPr>
          <w:color w:val="9EA8B3"/>
          <w:spacing w:val="-10"/>
          <w:w w:val="600"/>
          <w:position w:val="14"/>
          <w:sz w:val="6"/>
        </w:rPr>
        <w:t>,</w:t>
      </w:r>
      <w:r>
        <w:rPr>
          <w:color w:val="9EA8B3"/>
          <w:position w:val="14"/>
          <w:sz w:val="6"/>
        </w:rPr>
        <w:tab/>
      </w:r>
      <w:r>
        <w:rPr>
          <w:rFonts w:ascii="Times New Roman"/>
          <w:color w:val="343842"/>
          <w:spacing w:val="-5"/>
          <w:w w:val="600"/>
          <w:sz w:val="23"/>
        </w:rPr>
        <w:t>:.</w:t>
      </w:r>
    </w:p>
    <w:p>
      <w:pPr>
        <w:spacing w:after="0" w:line="239" w:lineRule="exact"/>
        <w:jc w:val="left"/>
        <w:rPr>
          <w:rFonts w:ascii="Times New Roman"/>
          <w:sz w:val="23"/>
        </w:rPr>
        <w:sectPr>
          <w:pgSz w:w="16840" w:h="11910" w:orient="landscape"/>
          <w:pgMar w:top="680" w:bottom="0" w:left="2420" w:right="1560"/>
        </w:sectPr>
      </w:pPr>
    </w:p>
    <w:p>
      <w:pPr>
        <w:spacing w:line="167" w:lineRule="exact" w:before="0"/>
        <w:ind w:left="0" w:right="0" w:firstLine="0"/>
        <w:jc w:val="right"/>
        <w:rPr>
          <w:rFonts w:ascii="Times New Roman"/>
          <w:sz w:val="15"/>
        </w:rPr>
      </w:pPr>
      <w:r>
        <w:rPr>
          <w:rFonts w:ascii="Times New Roman"/>
          <w:color w:val="444954"/>
          <w:w w:val="150"/>
          <w:sz w:val="15"/>
          <w:u w:val="thick" w:color="444954"/>
        </w:rPr>
        <w:t>a:s</w:t>
      </w:r>
      <w:r>
        <w:rPr>
          <w:rFonts w:ascii="Times New Roman"/>
          <w:color w:val="444954"/>
          <w:w w:val="150"/>
          <w:sz w:val="15"/>
          <w:u w:val="none"/>
        </w:rPr>
        <w:t>;_</w:t>
      </w:r>
      <w:r>
        <w:rPr>
          <w:rFonts w:ascii="Times New Roman"/>
          <w:color w:val="9EA8B3"/>
          <w:spacing w:val="2"/>
          <w:w w:val="150"/>
          <w:sz w:val="15"/>
          <w:u w:val="thick" w:color="9EA8B3"/>
        </w:rPr>
        <w:t> </w:t>
      </w:r>
      <w:r>
        <w:rPr>
          <w:rFonts w:ascii="Times New Roman"/>
          <w:color w:val="9EA8B3"/>
          <w:spacing w:val="-10"/>
          <w:w w:val="150"/>
          <w:sz w:val="15"/>
          <w:u w:val="thick" w:color="9EA8B3"/>
        </w:rPr>
        <w:t>,</w:t>
      </w:r>
    </w:p>
    <w:p>
      <w:pPr>
        <w:spacing w:line="62" w:lineRule="exact" w:before="59"/>
        <w:ind w:left="128" w:right="0" w:firstLine="0"/>
        <w:jc w:val="left"/>
        <w:rPr>
          <w:sz w:val="6"/>
        </w:rPr>
      </w:pPr>
      <w:r>
        <w:rPr/>
        <w:br w:type="column"/>
      </w:r>
      <w:r>
        <w:rPr>
          <w:color w:val="444954"/>
          <w:spacing w:val="-2"/>
          <w:w w:val="150"/>
          <w:sz w:val="6"/>
        </w:rPr>
        <w:t>-.::0,</w:t>
      </w:r>
      <w:r>
        <w:rPr>
          <w:color w:val="444954"/>
          <w:spacing w:val="5"/>
          <w:w w:val="150"/>
          <w:sz w:val="6"/>
        </w:rPr>
        <w:t> </w:t>
      </w:r>
      <w:r>
        <w:rPr>
          <w:color w:val="444954"/>
          <w:spacing w:val="-2"/>
          <w:w w:val="150"/>
          <w:sz w:val="6"/>
        </w:rPr>
        <w:t>,0.00IOL!IIICCOJT"..fll.</w:t>
      </w:r>
    </w:p>
    <w:p>
      <w:pPr>
        <w:spacing w:line="140" w:lineRule="exact" w:before="0"/>
        <w:ind w:left="127" w:right="0" w:firstLine="0"/>
        <w:jc w:val="left"/>
        <w:rPr>
          <w:rFonts w:ascii="Times New Roman"/>
          <w:sz w:val="7"/>
        </w:rPr>
      </w:pPr>
      <w:r>
        <w:rPr>
          <w:rFonts w:ascii="Times New Roman"/>
          <w:color w:val="444954"/>
          <w:spacing w:val="-20"/>
          <w:w w:val="160"/>
          <w:sz w:val="10"/>
        </w:rPr>
        <w:t>.</w:t>
      </w:r>
      <w:r>
        <w:rPr>
          <w:rFonts w:ascii="Times New Roman"/>
          <w:color w:val="444954"/>
          <w:spacing w:val="-20"/>
          <w:w w:val="160"/>
          <w:position w:val="6"/>
          <w:sz w:val="7"/>
        </w:rPr>
        <w:t>c</w:t>
      </w:r>
      <w:r>
        <w:rPr>
          <w:rFonts w:ascii="Times New Roman"/>
          <w:color w:val="444954"/>
          <w:spacing w:val="-20"/>
          <w:w w:val="160"/>
          <w:sz w:val="10"/>
        </w:rPr>
        <w:t>,.,</w:t>
      </w:r>
      <w:r>
        <w:rPr>
          <w:rFonts w:ascii="Times New Roman"/>
          <w:color w:val="444954"/>
          <w:spacing w:val="-20"/>
          <w:w w:val="160"/>
          <w:position w:val="6"/>
          <w:sz w:val="7"/>
        </w:rPr>
        <w:t>.</w:t>
      </w:r>
      <w:r>
        <w:rPr>
          <w:rFonts w:ascii="Times New Roman"/>
          <w:color w:val="444954"/>
          <w:spacing w:val="-20"/>
          <w:w w:val="160"/>
          <w:sz w:val="10"/>
        </w:rPr>
        <w:t>.,</w:t>
      </w:r>
      <w:r>
        <w:rPr>
          <w:rFonts w:ascii="Times New Roman"/>
          <w:color w:val="444954"/>
          <w:spacing w:val="-20"/>
          <w:w w:val="160"/>
          <w:position w:val="6"/>
          <w:sz w:val="7"/>
        </w:rPr>
        <w:t>-</w:t>
      </w:r>
      <w:r>
        <w:rPr>
          <w:rFonts w:ascii="Times New Roman"/>
          <w:color w:val="444954"/>
          <w:spacing w:val="-20"/>
          <w:w w:val="160"/>
          <w:sz w:val="10"/>
        </w:rPr>
        <w:t>,..</w:t>
      </w:r>
      <w:r>
        <w:rPr>
          <w:rFonts w:ascii="Times New Roman"/>
          <w:color w:val="444954"/>
          <w:spacing w:val="-20"/>
          <w:w w:val="160"/>
          <w:position w:val="6"/>
          <w:sz w:val="7"/>
        </w:rPr>
        <w:t>,</w:t>
      </w:r>
      <w:r>
        <w:rPr>
          <w:rFonts w:ascii="Times New Roman"/>
          <w:color w:val="444954"/>
          <w:spacing w:val="-20"/>
          <w:w w:val="160"/>
          <w:sz w:val="10"/>
        </w:rPr>
        <w:t>x</w:t>
      </w:r>
      <w:r>
        <w:rPr>
          <w:rFonts w:ascii="Times New Roman"/>
          <w:color w:val="444954"/>
          <w:spacing w:val="-20"/>
          <w:w w:val="160"/>
          <w:position w:val="6"/>
          <w:sz w:val="7"/>
        </w:rPr>
        <w:t>-</w:t>
      </w:r>
      <w:r>
        <w:rPr>
          <w:rFonts w:ascii="Times New Roman"/>
          <w:color w:val="444954"/>
          <w:spacing w:val="-20"/>
          <w:w w:val="155"/>
          <w:sz w:val="10"/>
        </w:rPr>
        <w:t>-,-</w:t>
      </w:r>
      <w:r>
        <w:rPr>
          <w:rFonts w:ascii="Times New Roman"/>
          <w:color w:val="444954"/>
          <w:spacing w:val="-20"/>
          <w:w w:val="160"/>
          <w:position w:val="6"/>
          <w:sz w:val="7"/>
        </w:rPr>
        <w:t>-</w:t>
      </w:r>
      <w:r>
        <w:rPr>
          <w:rFonts w:ascii="Times New Roman"/>
          <w:color w:val="444954"/>
          <w:spacing w:val="-20"/>
          <w:w w:val="160"/>
          <w:sz w:val="10"/>
        </w:rPr>
        <w:t>a</w:t>
      </w:r>
      <w:r>
        <w:rPr>
          <w:rFonts w:ascii="Times New Roman"/>
          <w:color w:val="444954"/>
          <w:spacing w:val="-20"/>
          <w:w w:val="160"/>
          <w:position w:val="6"/>
          <w:sz w:val="7"/>
        </w:rPr>
        <w:t>.</w:t>
      </w:r>
      <w:r>
        <w:rPr>
          <w:rFonts w:ascii="Times New Roman"/>
          <w:color w:val="444954"/>
          <w:spacing w:val="-20"/>
          <w:w w:val="160"/>
          <w:sz w:val="10"/>
        </w:rPr>
        <w:t>w</w:t>
      </w:r>
      <w:r>
        <w:rPr>
          <w:rFonts w:ascii="Times New Roman"/>
          <w:color w:val="444954"/>
          <w:spacing w:val="-20"/>
          <w:w w:val="160"/>
          <w:position w:val="6"/>
          <w:sz w:val="7"/>
        </w:rPr>
        <w:t>,.</w:t>
      </w:r>
    </w:p>
    <w:p>
      <w:pPr>
        <w:spacing w:line="66" w:lineRule="exact" w:before="62"/>
        <w:ind w:left="130" w:right="0" w:firstLine="0"/>
        <w:jc w:val="left"/>
        <w:rPr>
          <w:rFonts w:ascii="Times New Roman"/>
          <w:sz w:val="6"/>
        </w:rPr>
      </w:pPr>
      <w:r>
        <w:rPr>
          <w:rFonts w:ascii="Times New Roman"/>
          <w:color w:val="5B606D"/>
          <w:spacing w:val="-2"/>
          <w:w w:val="350"/>
          <w:sz w:val="6"/>
        </w:rPr>
        <w:t>f't.!I</w:t>
      </w:r>
    </w:p>
    <w:p>
      <w:pPr>
        <w:spacing w:line="66" w:lineRule="exact" w:before="0"/>
        <w:ind w:left="132" w:right="0" w:firstLine="0"/>
        <w:jc w:val="left"/>
        <w:rPr>
          <w:rFonts w:ascii="Times New Roman"/>
          <w:sz w:val="6"/>
        </w:rPr>
      </w:pPr>
      <w:r>
        <w:rPr>
          <w:rFonts w:ascii="Times New Roman"/>
          <w:color w:val="444954"/>
          <w:spacing w:val="-2"/>
          <w:w w:val="195"/>
          <w:sz w:val="6"/>
        </w:rPr>
        <w:t>-t,,olrouQC'-JILJi</w:t>
      </w:r>
    </w:p>
    <w:p>
      <w:pPr>
        <w:spacing w:after="0" w:line="66" w:lineRule="exact"/>
        <w:jc w:val="left"/>
        <w:rPr>
          <w:rFonts w:ascii="Times New Roman"/>
          <w:sz w:val="6"/>
        </w:rPr>
        <w:sectPr>
          <w:type w:val="continuous"/>
          <w:pgSz w:w="16840" w:h="11910" w:orient="landscape"/>
          <w:pgMar w:top="400" w:bottom="280" w:left="2420" w:right="1560"/>
          <w:cols w:num="2" w:equalWidth="0">
            <w:col w:w="11231" w:space="40"/>
            <w:col w:w="1589"/>
          </w:cols>
        </w:sectPr>
      </w:pPr>
    </w:p>
    <w:p>
      <w:pPr>
        <w:pStyle w:val="BodyText"/>
        <w:rPr>
          <w:sz w:val="8"/>
        </w:rPr>
      </w:pPr>
      <w:r>
        <w:rPr/>
        <mc:AlternateContent>
          <mc:Choice Requires="wps">
            <w:drawing>
              <wp:anchor distT="0" distB="0" distL="0" distR="0" allowOverlap="1" layoutInCell="1" locked="0" behindDoc="1" simplePos="0" relativeHeight="479222272">
                <wp:simplePos x="0" y="0"/>
                <wp:positionH relativeFrom="page">
                  <wp:posOffset>866618</wp:posOffset>
                </wp:positionH>
                <wp:positionV relativeFrom="page">
                  <wp:posOffset>436587</wp:posOffset>
                </wp:positionV>
                <wp:extent cx="9130030" cy="6906259"/>
                <wp:effectExtent l="0" t="0" r="0" b="0"/>
                <wp:wrapNone/>
                <wp:docPr id="279" name="Group 279"/>
                <wp:cNvGraphicFramePr>
                  <a:graphicFrameLocks/>
                </wp:cNvGraphicFramePr>
                <a:graphic>
                  <a:graphicData uri="http://schemas.microsoft.com/office/word/2010/wordprocessingGroup">
                    <wpg:wgp>
                      <wpg:cNvPr id="279" name="Group 279"/>
                      <wpg:cNvGrpSpPr/>
                      <wpg:grpSpPr>
                        <a:xfrm>
                          <a:off x="0" y="0"/>
                          <a:ext cx="9130030" cy="6906259"/>
                          <a:chExt cx="9130030" cy="6906259"/>
                        </a:xfrm>
                      </wpg:grpSpPr>
                      <pic:pic>
                        <pic:nvPicPr>
                          <pic:cNvPr id="280" name="Image 280"/>
                          <pic:cNvPicPr/>
                        </pic:nvPicPr>
                        <pic:blipFill>
                          <a:blip r:embed="rId44" cstate="print"/>
                          <a:stretch>
                            <a:fillRect/>
                          </a:stretch>
                        </pic:blipFill>
                        <pic:spPr>
                          <a:xfrm>
                            <a:off x="280736" y="656375"/>
                            <a:ext cx="8568542" cy="5739482"/>
                          </a:xfrm>
                          <a:prstGeom prst="rect">
                            <a:avLst/>
                          </a:prstGeom>
                        </pic:spPr>
                      </pic:pic>
                      <pic:pic>
                        <pic:nvPicPr>
                          <pic:cNvPr id="281" name="Image 281"/>
                          <pic:cNvPicPr/>
                        </pic:nvPicPr>
                        <pic:blipFill>
                          <a:blip r:embed="rId45" cstate="print"/>
                          <a:stretch>
                            <a:fillRect/>
                          </a:stretch>
                        </pic:blipFill>
                        <pic:spPr>
                          <a:xfrm>
                            <a:off x="7445599" y="2854475"/>
                            <a:ext cx="415000" cy="85481"/>
                          </a:xfrm>
                          <a:prstGeom prst="rect">
                            <a:avLst/>
                          </a:prstGeom>
                        </pic:spPr>
                      </pic:pic>
                      <pic:pic>
                        <pic:nvPicPr>
                          <pic:cNvPr id="282" name="Image 282"/>
                          <pic:cNvPicPr/>
                        </pic:nvPicPr>
                        <pic:blipFill>
                          <a:blip r:embed="rId46" cstate="print"/>
                          <a:stretch>
                            <a:fillRect/>
                          </a:stretch>
                        </pic:blipFill>
                        <pic:spPr>
                          <a:xfrm>
                            <a:off x="7897219" y="2524760"/>
                            <a:ext cx="585883" cy="122116"/>
                          </a:xfrm>
                          <a:prstGeom prst="rect">
                            <a:avLst/>
                          </a:prstGeom>
                        </pic:spPr>
                      </pic:pic>
                      <pic:pic>
                        <pic:nvPicPr>
                          <pic:cNvPr id="283" name="Image 283"/>
                          <pic:cNvPicPr/>
                        </pic:nvPicPr>
                        <pic:blipFill>
                          <a:blip r:embed="rId47" cstate="print"/>
                          <a:stretch>
                            <a:fillRect/>
                          </a:stretch>
                        </pic:blipFill>
                        <pic:spPr>
                          <a:xfrm>
                            <a:off x="7933835" y="3318519"/>
                            <a:ext cx="158676" cy="708276"/>
                          </a:xfrm>
                          <a:prstGeom prst="rect">
                            <a:avLst/>
                          </a:prstGeom>
                        </pic:spPr>
                      </pic:pic>
                      <wps:wsp>
                        <wps:cNvPr id="284" name="Graphic 284"/>
                        <wps:cNvSpPr/>
                        <wps:spPr>
                          <a:xfrm>
                            <a:off x="0" y="0"/>
                            <a:ext cx="9117965" cy="6906259"/>
                          </a:xfrm>
                          <a:custGeom>
                            <a:avLst/>
                            <a:gdLst/>
                            <a:ahLst/>
                            <a:cxnLst/>
                            <a:rect l="l" t="t" r="r" b="b"/>
                            <a:pathLst>
                              <a:path w="9117965" h="6906259">
                                <a:moveTo>
                                  <a:pt x="15257" y="6899591"/>
                                </a:moveTo>
                                <a:lnTo>
                                  <a:pt x="15257" y="0"/>
                                </a:lnTo>
                              </a:path>
                              <a:path w="9117965" h="6906259">
                                <a:moveTo>
                                  <a:pt x="8818761" y="5675371"/>
                                </a:moveTo>
                                <a:lnTo>
                                  <a:pt x="8818761" y="677747"/>
                                </a:lnTo>
                              </a:path>
                              <a:path w="9117965" h="6906259">
                                <a:moveTo>
                                  <a:pt x="9108652" y="6905697"/>
                                </a:moveTo>
                                <a:lnTo>
                                  <a:pt x="9108652" y="18317"/>
                                </a:lnTo>
                              </a:path>
                              <a:path w="9117965" h="6906259">
                                <a:moveTo>
                                  <a:pt x="0" y="15264"/>
                                </a:moveTo>
                                <a:lnTo>
                                  <a:pt x="9117806" y="15264"/>
                                </a:lnTo>
                              </a:path>
                            </a:pathLst>
                          </a:custGeom>
                          <a:ln w="6104">
                            <a:solidFill>
                              <a:srgbClr val="000000"/>
                            </a:solidFill>
                            <a:prstDash val="solid"/>
                          </a:ln>
                        </wps:spPr>
                        <wps:bodyPr wrap="square" lIns="0" tIns="0" rIns="0" bIns="0" rtlCol="0">
                          <a:prstTxWarp prst="textNoShape">
                            <a:avLst/>
                          </a:prstTxWarp>
                          <a:noAutofit/>
                        </wps:bodyPr>
                      </wps:wsp>
                      <wps:wsp>
                        <wps:cNvPr id="285" name="Graphic 285"/>
                        <wps:cNvSpPr/>
                        <wps:spPr>
                          <a:xfrm>
                            <a:off x="7311333" y="680800"/>
                            <a:ext cx="1513840" cy="1270"/>
                          </a:xfrm>
                          <a:custGeom>
                            <a:avLst/>
                            <a:gdLst/>
                            <a:ahLst/>
                            <a:cxnLst/>
                            <a:rect l="l" t="t" r="r" b="b"/>
                            <a:pathLst>
                              <a:path w="1513840" h="0">
                                <a:moveTo>
                                  <a:pt x="0" y="0"/>
                                </a:moveTo>
                                <a:lnTo>
                                  <a:pt x="1513531" y="0"/>
                                </a:lnTo>
                              </a:path>
                            </a:pathLst>
                          </a:custGeom>
                          <a:ln w="9158">
                            <a:solidFill>
                              <a:srgbClr val="000000"/>
                            </a:solidFill>
                            <a:prstDash val="solid"/>
                          </a:ln>
                        </wps:spPr>
                        <wps:bodyPr wrap="square" lIns="0" tIns="0" rIns="0" bIns="0" rtlCol="0">
                          <a:prstTxWarp prst="textNoShape">
                            <a:avLst/>
                          </a:prstTxWarp>
                          <a:noAutofit/>
                        </wps:bodyPr>
                      </wps:wsp>
                      <wps:wsp>
                        <wps:cNvPr id="286" name="Graphic 286"/>
                        <wps:cNvSpPr/>
                        <wps:spPr>
                          <a:xfrm>
                            <a:off x="7628687" y="4167230"/>
                            <a:ext cx="763270" cy="1270"/>
                          </a:xfrm>
                          <a:custGeom>
                            <a:avLst/>
                            <a:gdLst/>
                            <a:ahLst/>
                            <a:cxnLst/>
                            <a:rect l="l" t="t" r="r" b="b"/>
                            <a:pathLst>
                              <a:path w="763270" h="0">
                                <a:moveTo>
                                  <a:pt x="0" y="0"/>
                                </a:moveTo>
                                <a:lnTo>
                                  <a:pt x="762868" y="0"/>
                                </a:lnTo>
                              </a:path>
                            </a:pathLst>
                          </a:custGeom>
                          <a:ln w="30529">
                            <a:solidFill>
                              <a:srgbClr val="000000"/>
                            </a:solidFill>
                            <a:prstDash val="solid"/>
                          </a:ln>
                        </wps:spPr>
                        <wps:bodyPr wrap="square" lIns="0" tIns="0" rIns="0" bIns="0" rtlCol="0">
                          <a:prstTxWarp prst="textNoShape">
                            <a:avLst/>
                          </a:prstTxWarp>
                          <a:noAutofit/>
                        </wps:bodyPr>
                      </wps:wsp>
                      <wps:wsp>
                        <wps:cNvPr id="287" name="Graphic 287"/>
                        <wps:cNvSpPr/>
                        <wps:spPr>
                          <a:xfrm>
                            <a:off x="7311333" y="5421979"/>
                            <a:ext cx="1517015" cy="1270"/>
                          </a:xfrm>
                          <a:custGeom>
                            <a:avLst/>
                            <a:gdLst/>
                            <a:ahLst/>
                            <a:cxnLst/>
                            <a:rect l="l" t="t" r="r" b="b"/>
                            <a:pathLst>
                              <a:path w="1517015" h="0">
                                <a:moveTo>
                                  <a:pt x="0" y="0"/>
                                </a:moveTo>
                                <a:lnTo>
                                  <a:pt x="1516582" y="0"/>
                                </a:lnTo>
                              </a:path>
                            </a:pathLst>
                          </a:custGeom>
                          <a:ln w="9158">
                            <a:solidFill>
                              <a:srgbClr val="000000"/>
                            </a:solidFill>
                            <a:prstDash val="solid"/>
                          </a:ln>
                        </wps:spPr>
                        <wps:bodyPr wrap="square" lIns="0" tIns="0" rIns="0" bIns="0" rtlCol="0">
                          <a:prstTxWarp prst="textNoShape">
                            <a:avLst/>
                          </a:prstTxWarp>
                          <a:noAutofit/>
                        </wps:bodyPr>
                      </wps:wsp>
                      <wps:wsp>
                        <wps:cNvPr id="288" name="Graphic 288"/>
                        <wps:cNvSpPr/>
                        <wps:spPr>
                          <a:xfrm>
                            <a:off x="7311333" y="5504408"/>
                            <a:ext cx="1517015" cy="1270"/>
                          </a:xfrm>
                          <a:custGeom>
                            <a:avLst/>
                            <a:gdLst/>
                            <a:ahLst/>
                            <a:cxnLst/>
                            <a:rect l="l" t="t" r="r" b="b"/>
                            <a:pathLst>
                              <a:path w="1517015" h="0">
                                <a:moveTo>
                                  <a:pt x="0" y="0"/>
                                </a:moveTo>
                                <a:lnTo>
                                  <a:pt x="1516582" y="0"/>
                                </a:lnTo>
                              </a:path>
                            </a:pathLst>
                          </a:custGeom>
                          <a:ln w="15264">
                            <a:solidFill>
                              <a:srgbClr val="000000"/>
                            </a:solidFill>
                            <a:prstDash val="solid"/>
                          </a:ln>
                        </wps:spPr>
                        <wps:bodyPr wrap="square" lIns="0" tIns="0" rIns="0" bIns="0" rtlCol="0">
                          <a:prstTxWarp prst="textNoShape">
                            <a:avLst/>
                          </a:prstTxWarp>
                          <a:noAutofit/>
                        </wps:bodyPr>
                      </wps:wsp>
                      <wps:wsp>
                        <wps:cNvPr id="289" name="Graphic 289"/>
                        <wps:cNvSpPr/>
                        <wps:spPr>
                          <a:xfrm>
                            <a:off x="24411" y="6899591"/>
                            <a:ext cx="9105900" cy="1270"/>
                          </a:xfrm>
                          <a:custGeom>
                            <a:avLst/>
                            <a:gdLst/>
                            <a:ahLst/>
                            <a:cxnLst/>
                            <a:rect l="l" t="t" r="r" b="b"/>
                            <a:pathLst>
                              <a:path w="9105900" h="0">
                                <a:moveTo>
                                  <a:pt x="0" y="0"/>
                                </a:moveTo>
                                <a:lnTo>
                                  <a:pt x="9105600" y="0"/>
                                </a:lnTo>
                              </a:path>
                            </a:pathLst>
                          </a:custGeom>
                          <a:ln w="6105">
                            <a:solidFill>
                              <a:srgbClr val="000000"/>
                            </a:solidFill>
                            <a:prstDash val="solid"/>
                          </a:ln>
                        </wps:spPr>
                        <wps:bodyPr wrap="square" lIns="0" tIns="0" rIns="0" bIns="0" rtlCol="0">
                          <a:prstTxWarp prst="textNoShape">
                            <a:avLst/>
                          </a:prstTxWarp>
                          <a:noAutofit/>
                        </wps:bodyPr>
                      </wps:wsp>
                      <wps:wsp>
                        <wps:cNvPr id="290" name="Graphic 290"/>
                        <wps:cNvSpPr/>
                        <wps:spPr>
                          <a:xfrm>
                            <a:off x="7667983" y="1413516"/>
                            <a:ext cx="6350" cy="51435"/>
                          </a:xfrm>
                          <a:custGeom>
                            <a:avLst/>
                            <a:gdLst/>
                            <a:ahLst/>
                            <a:cxnLst/>
                            <a:rect l="l" t="t" r="r" b="b"/>
                            <a:pathLst>
                              <a:path w="6350" h="51435">
                                <a:moveTo>
                                  <a:pt x="6102" y="51372"/>
                                </a:moveTo>
                                <a:lnTo>
                                  <a:pt x="0" y="51372"/>
                                </a:lnTo>
                                <a:lnTo>
                                  <a:pt x="0" y="0"/>
                                </a:lnTo>
                                <a:lnTo>
                                  <a:pt x="6102" y="0"/>
                                </a:lnTo>
                                <a:lnTo>
                                  <a:pt x="6102" y="51372"/>
                                </a:lnTo>
                                <a:close/>
                              </a:path>
                            </a:pathLst>
                          </a:custGeom>
                          <a:solidFill>
                            <a:srgbClr val="EBEDF0"/>
                          </a:solidFill>
                        </wps:spPr>
                        <wps:bodyPr wrap="square" lIns="0" tIns="0" rIns="0" bIns="0" rtlCol="0">
                          <a:prstTxWarp prst="textNoShape">
                            <a:avLst/>
                          </a:prstTxWarp>
                          <a:noAutofit/>
                        </wps:bodyPr>
                      </wps:wsp>
                      <wps:wsp>
                        <wps:cNvPr id="291" name="Graphic 291"/>
                        <wps:cNvSpPr/>
                        <wps:spPr>
                          <a:xfrm>
                            <a:off x="7695448" y="1544775"/>
                            <a:ext cx="959485" cy="1270"/>
                          </a:xfrm>
                          <a:custGeom>
                            <a:avLst/>
                            <a:gdLst/>
                            <a:ahLst/>
                            <a:cxnLst/>
                            <a:rect l="l" t="t" r="r" b="b"/>
                            <a:pathLst>
                              <a:path w="959485" h="0">
                                <a:moveTo>
                                  <a:pt x="0" y="0"/>
                                </a:moveTo>
                                <a:lnTo>
                                  <a:pt x="959280" y="0"/>
                                </a:lnTo>
                              </a:path>
                            </a:pathLst>
                          </a:custGeom>
                          <a:ln w="12720">
                            <a:solidFill>
                              <a:srgbClr val="8E909C"/>
                            </a:solidFill>
                            <a:prstDash val="solid"/>
                          </a:ln>
                        </wps:spPr>
                        <wps:bodyPr wrap="square" lIns="0" tIns="0" rIns="0" bIns="0" rtlCol="0">
                          <a:prstTxWarp prst="textNoShape">
                            <a:avLst/>
                          </a:prstTxWarp>
                          <a:noAutofit/>
                        </wps:bodyPr>
                      </wps:wsp>
                      <wps:wsp>
                        <wps:cNvPr id="292" name="Graphic 292"/>
                        <wps:cNvSpPr/>
                        <wps:spPr>
                          <a:xfrm>
                            <a:off x="7701843" y="1706600"/>
                            <a:ext cx="601345" cy="92075"/>
                          </a:xfrm>
                          <a:custGeom>
                            <a:avLst/>
                            <a:gdLst/>
                            <a:ahLst/>
                            <a:cxnLst/>
                            <a:rect l="l" t="t" r="r" b="b"/>
                            <a:pathLst>
                              <a:path w="601345" h="92075">
                                <a:moveTo>
                                  <a:pt x="6108" y="39687"/>
                                </a:moveTo>
                                <a:lnTo>
                                  <a:pt x="0" y="39687"/>
                                </a:lnTo>
                                <a:lnTo>
                                  <a:pt x="0" y="91757"/>
                                </a:lnTo>
                                <a:lnTo>
                                  <a:pt x="6108" y="91757"/>
                                </a:lnTo>
                                <a:lnTo>
                                  <a:pt x="6108" y="39687"/>
                                </a:lnTo>
                                <a:close/>
                              </a:path>
                              <a:path w="601345" h="92075">
                                <a:moveTo>
                                  <a:pt x="600798" y="0"/>
                                </a:moveTo>
                                <a:lnTo>
                                  <a:pt x="597738" y="0"/>
                                </a:lnTo>
                                <a:lnTo>
                                  <a:pt x="597738" y="52070"/>
                                </a:lnTo>
                                <a:lnTo>
                                  <a:pt x="600798" y="52070"/>
                                </a:lnTo>
                                <a:lnTo>
                                  <a:pt x="600798" y="0"/>
                                </a:lnTo>
                                <a:close/>
                              </a:path>
                            </a:pathLst>
                          </a:custGeom>
                          <a:solidFill>
                            <a:srgbClr val="EBEDF0"/>
                          </a:solidFill>
                        </wps:spPr>
                        <wps:bodyPr wrap="square" lIns="0" tIns="0" rIns="0" bIns="0" rtlCol="0">
                          <a:prstTxWarp prst="textNoShape">
                            <a:avLst/>
                          </a:prstTxWarp>
                          <a:noAutofit/>
                        </wps:bodyPr>
                      </wps:wsp>
                      <wps:wsp>
                        <wps:cNvPr id="293" name="Graphic 293"/>
                        <wps:cNvSpPr/>
                        <wps:spPr>
                          <a:xfrm>
                            <a:off x="7454752" y="2640772"/>
                            <a:ext cx="222885" cy="1270"/>
                          </a:xfrm>
                          <a:custGeom>
                            <a:avLst/>
                            <a:gdLst/>
                            <a:ahLst/>
                            <a:cxnLst/>
                            <a:rect l="l" t="t" r="r" b="b"/>
                            <a:pathLst>
                              <a:path w="222885" h="0">
                                <a:moveTo>
                                  <a:pt x="0" y="0"/>
                                </a:moveTo>
                                <a:lnTo>
                                  <a:pt x="222757" y="0"/>
                                </a:lnTo>
                              </a:path>
                            </a:pathLst>
                          </a:custGeom>
                          <a:ln w="12720">
                            <a:solidFill>
                              <a:srgbClr val="343842"/>
                            </a:solidFill>
                            <a:prstDash val="solid"/>
                          </a:ln>
                        </wps:spPr>
                        <wps:bodyPr wrap="square" lIns="0" tIns="0" rIns="0" bIns="0" rtlCol="0">
                          <a:prstTxWarp prst="textNoShape">
                            <a:avLst/>
                          </a:prstTxWarp>
                          <a:noAutofit/>
                        </wps:bodyPr>
                      </wps:wsp>
                      <wps:wsp>
                        <wps:cNvPr id="294" name="Graphic 294"/>
                        <wps:cNvSpPr/>
                        <wps:spPr>
                          <a:xfrm>
                            <a:off x="7811421" y="4533581"/>
                            <a:ext cx="198755" cy="1270"/>
                          </a:xfrm>
                          <a:custGeom>
                            <a:avLst/>
                            <a:gdLst/>
                            <a:ahLst/>
                            <a:cxnLst/>
                            <a:rect l="l" t="t" r="r" b="b"/>
                            <a:pathLst>
                              <a:path w="198755" h="0">
                                <a:moveTo>
                                  <a:pt x="0" y="0"/>
                                </a:moveTo>
                                <a:lnTo>
                                  <a:pt x="198345" y="0"/>
                                </a:lnTo>
                              </a:path>
                              <a:path w="198755" h="0">
                                <a:moveTo>
                                  <a:pt x="60361" y="0"/>
                                </a:moveTo>
                                <a:lnTo>
                                  <a:pt x="81722" y="0"/>
                                </a:lnTo>
                              </a:path>
                            </a:pathLst>
                          </a:custGeom>
                          <a:ln w="12717">
                            <a:solidFill>
                              <a:srgbClr val="444954"/>
                            </a:solidFill>
                            <a:prstDash val="solid"/>
                          </a:ln>
                        </wps:spPr>
                        <wps:bodyPr wrap="square" lIns="0" tIns="0" rIns="0" bIns="0" rtlCol="0">
                          <a:prstTxWarp prst="textNoShape">
                            <a:avLst/>
                          </a:prstTxWarp>
                          <a:noAutofit/>
                        </wps:bodyPr>
                      </wps:wsp>
                      <wps:wsp>
                        <wps:cNvPr id="295" name="Graphic 295"/>
                        <wps:cNvSpPr/>
                        <wps:spPr>
                          <a:xfrm>
                            <a:off x="7948051" y="4480686"/>
                            <a:ext cx="9525" cy="69850"/>
                          </a:xfrm>
                          <a:custGeom>
                            <a:avLst/>
                            <a:gdLst/>
                            <a:ahLst/>
                            <a:cxnLst/>
                            <a:rect l="l" t="t" r="r" b="b"/>
                            <a:pathLst>
                              <a:path w="9525" h="69850">
                                <a:moveTo>
                                  <a:pt x="9154" y="69416"/>
                                </a:moveTo>
                                <a:lnTo>
                                  <a:pt x="0" y="69416"/>
                                </a:lnTo>
                                <a:lnTo>
                                  <a:pt x="0" y="0"/>
                                </a:lnTo>
                                <a:lnTo>
                                  <a:pt x="9154" y="0"/>
                                </a:lnTo>
                                <a:lnTo>
                                  <a:pt x="9154" y="69416"/>
                                </a:lnTo>
                                <a:close/>
                              </a:path>
                            </a:pathLst>
                          </a:custGeom>
                          <a:solidFill>
                            <a:srgbClr val="EBEDF0"/>
                          </a:solidFill>
                        </wps:spPr>
                        <wps:bodyPr wrap="square" lIns="0" tIns="0" rIns="0" bIns="0" rtlCol="0">
                          <a:prstTxWarp prst="textNoShape">
                            <a:avLst/>
                          </a:prstTxWarp>
                          <a:noAutofit/>
                        </wps:bodyPr>
                      </wps:wsp>
                      <wps:wsp>
                        <wps:cNvPr id="296" name="Graphic 296"/>
                        <wps:cNvSpPr/>
                        <wps:spPr>
                          <a:xfrm>
                            <a:off x="7948051" y="4527220"/>
                            <a:ext cx="9525" cy="13335"/>
                          </a:xfrm>
                          <a:custGeom>
                            <a:avLst/>
                            <a:gdLst/>
                            <a:ahLst/>
                            <a:cxnLst/>
                            <a:rect l="l" t="t" r="r" b="b"/>
                            <a:pathLst>
                              <a:path w="9525" h="13335">
                                <a:moveTo>
                                  <a:pt x="0" y="0"/>
                                </a:moveTo>
                                <a:lnTo>
                                  <a:pt x="9154" y="0"/>
                                </a:lnTo>
                                <a:lnTo>
                                  <a:pt x="9154" y="12720"/>
                                </a:lnTo>
                                <a:lnTo>
                                  <a:pt x="0" y="12720"/>
                                </a:lnTo>
                                <a:lnTo>
                                  <a:pt x="0" y="0"/>
                                </a:lnTo>
                                <a:close/>
                              </a:path>
                            </a:pathLst>
                          </a:custGeom>
                          <a:solidFill>
                            <a:srgbClr val="B8BFC3"/>
                          </a:solidFill>
                        </wps:spPr>
                        <wps:bodyPr wrap="square" lIns="0" tIns="0" rIns="0" bIns="0" rtlCol="0">
                          <a:prstTxWarp prst="textNoShape">
                            <a:avLst/>
                          </a:prstTxWarp>
                          <a:noAutofit/>
                        </wps:bodyPr>
                      </wps:wsp>
                      <wps:wsp>
                        <wps:cNvPr id="297" name="Graphic 297"/>
                        <wps:cNvSpPr/>
                        <wps:spPr>
                          <a:xfrm>
                            <a:off x="7526004" y="5296810"/>
                            <a:ext cx="949325" cy="1270"/>
                          </a:xfrm>
                          <a:custGeom>
                            <a:avLst/>
                            <a:gdLst/>
                            <a:ahLst/>
                            <a:cxnLst/>
                            <a:rect l="l" t="t" r="r" b="b"/>
                            <a:pathLst>
                              <a:path w="949325" h="0">
                                <a:moveTo>
                                  <a:pt x="0" y="0"/>
                                </a:moveTo>
                                <a:lnTo>
                                  <a:pt x="9154" y="0"/>
                                </a:lnTo>
                              </a:path>
                              <a:path w="949325" h="0">
                                <a:moveTo>
                                  <a:pt x="939854" y="0"/>
                                </a:moveTo>
                                <a:lnTo>
                                  <a:pt x="949008" y="0"/>
                                </a:lnTo>
                              </a:path>
                            </a:pathLst>
                          </a:custGeom>
                          <a:ln w="12717">
                            <a:solidFill>
                              <a:srgbClr val="16161C"/>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68.237701pt;margin-top:34.376995pt;width:718.9pt;height:543.8pt;mso-position-horizontal-relative:page;mso-position-vertical-relative:page;z-index:-24094208" id="docshapegroup166" coordorigin="1365,688" coordsize="14378,10876">
                <v:shape style="position:absolute;left:1806;top:1721;width:13494;height:9039" type="#_x0000_t75" id="docshape167" stroked="false">
                  <v:imagedata r:id="rId44" o:title=""/>
                </v:shape>
                <v:shape style="position:absolute;left:13090;top:5182;width:654;height:135" type="#_x0000_t75" id="docshape168" stroked="false">
                  <v:imagedata r:id="rId45" o:title=""/>
                </v:shape>
                <v:shape style="position:absolute;left:13801;top:4663;width:923;height:193" type="#_x0000_t75" id="docshape169" stroked="false">
                  <v:imagedata r:id="rId46" o:title=""/>
                </v:shape>
                <v:shape style="position:absolute;left:13858;top:5913;width:250;height:1116" type="#_x0000_t75" id="docshape170" stroked="false">
                  <v:imagedata r:id="rId47" o:title=""/>
                </v:shape>
                <v:shape style="position:absolute;left:1364;top:687;width:14359;height:10876" id="docshape171" coordorigin="1365,688" coordsize="14359,10876" path="m1389,11553l1389,688m15253,9625l15253,1755m15709,11563l15709,716m1365,712l15724,712e" filled="false" stroked="true" strokeweight=".480661pt" strokecolor="#000000">
                  <v:path arrowok="t"/>
                  <v:stroke dashstyle="solid"/>
                </v:shape>
                <v:line style="position:absolute" from="12879,1760" to="15262,1760" stroked="true" strokeweight=".721161pt" strokecolor="#000000">
                  <v:stroke dashstyle="solid"/>
                </v:line>
                <v:line style="position:absolute" from="13378,7250" to="14580,7250" stroked="true" strokeweight="2.403871pt" strokecolor="#000000">
                  <v:stroke dashstyle="solid"/>
                </v:line>
                <v:line style="position:absolute" from="12879,9226" to="15267,9226" stroked="true" strokeweight=".721161pt" strokecolor="#000000">
                  <v:stroke dashstyle="solid"/>
                </v:line>
                <v:line style="position:absolute" from="12879,9356" to="15267,9356" stroked="true" strokeweight="1.201936pt" strokecolor="#000000">
                  <v:stroke dashstyle="solid"/>
                </v:line>
                <v:line style="position:absolute" from="1403,11553" to="15743,11553" stroked="true" strokeweight=".480774pt" strokecolor="#000000">
                  <v:stroke dashstyle="solid"/>
                </v:line>
                <v:rect style="position:absolute;left:13440;top:2913;width:10;height:81" id="docshape172" filled="true" fillcolor="#ebedf0" stroked="false">
                  <v:fill type="solid"/>
                </v:rect>
                <v:line style="position:absolute" from="13484,3120" to="14994,3120" stroked="true" strokeweight="1.001613pt" strokecolor="#8e909c">
                  <v:stroke dashstyle="solid"/>
                </v:line>
                <v:shape style="position:absolute;left:13493;top:3375;width:947;height:145" id="docshape173" coordorigin="13494,3375" coordsize="947,145" path="m13503,3438l13494,3438,13494,3520,13503,3520,13503,3438xm14440,3375l14435,3375,14435,3457,14440,3457,14440,3375xe" filled="true" fillcolor="#ebedf0" stroked="false">
                  <v:path arrowok="t"/>
                  <v:fill type="solid"/>
                </v:shape>
                <v:line style="position:absolute" from="13105,4846" to="13455,4846" stroked="true" strokeweight="1.001613pt" strokecolor="#343842">
                  <v:stroke dashstyle="solid"/>
                </v:line>
                <v:shape style="position:absolute;left:13666;top:7827;width:313;height:2" id="docshape174" coordorigin="13666,7827" coordsize="313,0" path="m13666,7827l13979,7827m13761,7827l13795,7827e" filled="false" stroked="true" strokeweight="1.001377pt" strokecolor="#444954">
                  <v:path arrowok="t"/>
                  <v:stroke dashstyle="solid"/>
                </v:shape>
                <v:rect style="position:absolute;left:13881;top:7743;width:15;height:110" id="docshape175" filled="true" fillcolor="#ebedf0" stroked="false">
                  <v:fill type="solid"/>
                </v:rect>
                <v:rect style="position:absolute;left:13881;top:7817;width:15;height:21" id="docshape176" filled="true" fillcolor="#b8bfc3" stroked="false">
                  <v:fill type="solid"/>
                </v:rect>
                <v:shape style="position:absolute;left:13216;top:9028;width:1495;height:2" id="docshape177" coordorigin="13217,9029" coordsize="1495,0" path="m13217,9029l13231,9029m14697,9029l14711,9029e" filled="false" stroked="true" strokeweight="1.001377pt" strokecolor="#16161c">
                  <v:path arrowok="t"/>
                  <v:stroke dashstyle="solid"/>
                </v:shape>
                <w10:wrap type="none"/>
              </v:group>
            </w:pict>
          </mc:Fallback>
        </mc:AlternateContent>
      </w: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spacing w:before="34"/>
        <w:rPr>
          <w:sz w:val="8"/>
        </w:rPr>
      </w:pPr>
    </w:p>
    <w:p>
      <w:pPr>
        <w:spacing w:before="0"/>
        <w:ind w:left="10706" w:right="0" w:firstLine="0"/>
        <w:jc w:val="left"/>
        <w:rPr>
          <w:sz w:val="8"/>
        </w:rPr>
      </w:pPr>
      <w:r>
        <w:rPr>
          <w:color w:val="444954"/>
          <w:w w:val="425"/>
          <w:sz w:val="8"/>
          <w:u w:val="thick" w:color="444954"/>
        </w:rPr>
        <w:t>--"!</w:t>
      </w:r>
      <w:r>
        <w:rPr>
          <w:color w:val="444954"/>
          <w:w w:val="425"/>
          <w:sz w:val="8"/>
          <w:u w:val="none"/>
        </w:rPr>
        <w:t>,</w:t>
      </w:r>
      <w:r>
        <w:rPr>
          <w:color w:val="444954"/>
          <w:w w:val="425"/>
          <w:sz w:val="8"/>
          <w:u w:val="none"/>
        </w:rPr>
        <w:t> </w:t>
      </w:r>
      <w:r>
        <w:rPr>
          <w:color w:val="444954"/>
          <w:spacing w:val="-5"/>
          <w:w w:val="425"/>
          <w:sz w:val="8"/>
          <w:u w:val="none"/>
        </w:rPr>
        <w:t>•</w:t>
      </w:r>
      <w:r>
        <w:rPr>
          <w:color w:val="B8BFC3"/>
          <w:spacing w:val="-5"/>
          <w:w w:val="425"/>
          <w:sz w:val="8"/>
          <w:u w:val="none"/>
        </w:rPr>
        <w:t>·</w:t>
      </w:r>
    </w:p>
    <w:p>
      <w:pPr>
        <w:spacing w:line="252" w:lineRule="auto" w:before="57"/>
        <w:ind w:left="10707" w:right="404" w:hanging="14"/>
        <w:jc w:val="left"/>
        <w:rPr>
          <w:sz w:val="6"/>
        </w:rPr>
      </w:pPr>
      <w:r>
        <w:rPr>
          <w:color w:val="808087"/>
          <w:spacing w:val="-2"/>
          <w:w w:val="170"/>
          <w:sz w:val="6"/>
        </w:rPr>
        <w:t>L</w:t>
      </w:r>
      <w:r>
        <w:rPr>
          <w:color w:val="444954"/>
          <w:spacing w:val="-2"/>
          <w:w w:val="170"/>
          <w:sz w:val="6"/>
        </w:rPr>
        <w:t>P'</w:t>
      </w:r>
      <w:r>
        <w:rPr>
          <w:color w:val="444954"/>
          <w:spacing w:val="-6"/>
          <w:w w:val="170"/>
          <w:sz w:val="6"/>
        </w:rPr>
        <w:t> </w:t>
      </w:r>
      <w:r>
        <w:rPr>
          <w:color w:val="444954"/>
          <w:spacing w:val="-2"/>
          <w:w w:val="170"/>
          <w:sz w:val="6"/>
        </w:rPr>
        <w:t>ICU..V.l'\.a:cf\,,UIIDC-=»Olt:lOtffO</w:t>
      </w:r>
      <w:r>
        <w:rPr>
          <w:color w:val="444954"/>
          <w:spacing w:val="40"/>
          <w:w w:val="170"/>
          <w:sz w:val="6"/>
        </w:rPr>
        <w:t> </w:t>
      </w:r>
      <w:r>
        <w:rPr>
          <w:color w:val="444954"/>
          <w:w w:val="170"/>
          <w:sz w:val="6"/>
        </w:rPr>
        <w:t>TIC</w:t>
      </w:r>
      <w:r>
        <w:rPr>
          <w:color w:val="444954"/>
          <w:spacing w:val="-8"/>
          <w:w w:val="170"/>
          <w:sz w:val="6"/>
        </w:rPr>
        <w:t> </w:t>
      </w:r>
      <w:r>
        <w:rPr>
          <w:color w:val="444954"/>
          <w:w w:val="170"/>
          <w:sz w:val="6"/>
        </w:rPr>
        <w:t>Cl.-.04CTA.ttA..</w:t>
      </w:r>
    </w:p>
    <w:p>
      <w:pPr>
        <w:spacing w:line="76" w:lineRule="exact" w:before="53"/>
        <w:ind w:left="10711" w:right="0" w:firstLine="0"/>
        <w:jc w:val="left"/>
        <w:rPr>
          <w:rFonts w:ascii="Times New Roman"/>
          <w:sz w:val="7"/>
        </w:rPr>
      </w:pPr>
      <w:r>
        <w:rPr>
          <w:rFonts w:ascii="Times New Roman"/>
          <w:color w:val="5B606D"/>
          <w:w w:val="190"/>
          <w:sz w:val="7"/>
        </w:rPr>
        <w:t>l</w:t>
      </w:r>
      <w:r>
        <w:rPr>
          <w:rFonts w:ascii="Times New Roman"/>
          <w:color w:val="9EA8B3"/>
          <w:w w:val="190"/>
          <w:sz w:val="7"/>
        </w:rPr>
        <w:t>.</w:t>
      </w:r>
      <w:r>
        <w:rPr>
          <w:rFonts w:ascii="Times New Roman"/>
          <w:color w:val="9EA8B3"/>
          <w:spacing w:val="-5"/>
          <w:w w:val="190"/>
          <w:sz w:val="7"/>
        </w:rPr>
        <w:t> </w:t>
      </w:r>
      <w:r>
        <w:rPr>
          <w:rFonts w:ascii="Times New Roman"/>
          <w:color w:val="444954"/>
          <w:w w:val="190"/>
          <w:sz w:val="7"/>
        </w:rPr>
        <w:t>loO</w:t>
      </w:r>
      <w:r>
        <w:rPr>
          <w:rFonts w:ascii="Times New Roman"/>
          <w:color w:val="444954"/>
          <w:spacing w:val="-4"/>
          <w:w w:val="190"/>
          <w:sz w:val="7"/>
        </w:rPr>
        <w:t> </w:t>
      </w:r>
      <w:r>
        <w:rPr>
          <w:rFonts w:ascii="Times New Roman"/>
          <w:color w:val="444954"/>
          <w:w w:val="190"/>
          <w:sz w:val="7"/>
        </w:rPr>
        <w:t>MUiAJolltt..m:""'"0.-</w:t>
      </w:r>
      <w:r>
        <w:rPr>
          <w:rFonts w:ascii="Times New Roman"/>
          <w:color w:val="444954"/>
          <w:spacing w:val="-4"/>
          <w:w w:val="190"/>
          <w:sz w:val="7"/>
        </w:rPr>
        <w:t> </w:t>
      </w:r>
      <w:r>
        <w:rPr>
          <w:rFonts w:ascii="Times New Roman"/>
          <w:color w:val="444954"/>
          <w:spacing w:val="-5"/>
          <w:w w:val="190"/>
          <w:sz w:val="7"/>
        </w:rPr>
        <w:t>WU</w:t>
      </w:r>
    </w:p>
    <w:p>
      <w:pPr>
        <w:spacing w:line="65" w:lineRule="exact" w:before="0"/>
        <w:ind w:left="10708" w:right="0" w:firstLine="0"/>
        <w:jc w:val="left"/>
        <w:rPr>
          <w:sz w:val="6"/>
        </w:rPr>
      </w:pPr>
      <w:r>
        <w:rPr>
          <w:color w:val="444954"/>
          <w:w w:val="180"/>
          <w:sz w:val="6"/>
        </w:rPr>
        <w:t>Dt</w:t>
      </w:r>
      <w:r>
        <w:rPr>
          <w:color w:val="444954"/>
          <w:spacing w:val="-4"/>
          <w:w w:val="180"/>
          <w:sz w:val="6"/>
        </w:rPr>
        <w:t> </w:t>
      </w:r>
      <w:r>
        <w:rPr>
          <w:color w:val="444954"/>
          <w:w w:val="180"/>
          <w:sz w:val="6"/>
        </w:rPr>
        <w:t>DUl:Ot:IT'ltl:</w:t>
      </w:r>
      <w:r>
        <w:rPr>
          <w:color w:val="444954"/>
          <w:spacing w:val="-4"/>
          <w:w w:val="180"/>
          <w:sz w:val="6"/>
        </w:rPr>
        <w:t> </w:t>
      </w:r>
      <w:r>
        <w:rPr>
          <w:color w:val="444954"/>
          <w:spacing w:val="-2"/>
          <w:w w:val="180"/>
          <w:sz w:val="6"/>
        </w:rPr>
        <w:t>l'C'llwrn.oMX:r:11-</w:t>
      </w:r>
    </w:p>
    <w:p>
      <w:pPr>
        <w:spacing w:before="38"/>
        <w:ind w:left="10702" w:right="0" w:firstLine="0"/>
        <w:jc w:val="left"/>
        <w:rPr>
          <w:sz w:val="5"/>
        </w:rPr>
      </w:pPr>
      <w:r>
        <w:rPr>
          <w:rFonts w:ascii="Times New Roman" w:hAnsi="Times New Roman"/>
          <w:color w:val="444954"/>
          <w:w w:val="225"/>
          <w:sz w:val="9"/>
        </w:rPr>
        <w:t>1</w:t>
      </w:r>
      <w:r>
        <w:rPr>
          <w:rFonts w:ascii="Times New Roman" w:hAnsi="Times New Roman"/>
          <w:color w:val="444954"/>
          <w:spacing w:val="22"/>
          <w:w w:val="225"/>
          <w:sz w:val="9"/>
        </w:rPr>
        <w:t> </w:t>
      </w:r>
      <w:r>
        <w:rPr>
          <w:rFonts w:ascii="Times New Roman" w:hAnsi="Times New Roman"/>
          <w:color w:val="444954"/>
          <w:w w:val="225"/>
          <w:sz w:val="9"/>
        </w:rPr>
        <w:t>•</w:t>
      </w:r>
      <w:r>
        <w:rPr>
          <w:rFonts w:ascii="Times New Roman" w:hAnsi="Times New Roman"/>
          <w:color w:val="444954"/>
          <w:spacing w:val="23"/>
          <w:w w:val="225"/>
          <w:sz w:val="9"/>
        </w:rPr>
        <w:t> </w:t>
      </w:r>
      <w:r>
        <w:rPr>
          <w:rFonts w:ascii="Times New Roman" w:hAnsi="Times New Roman"/>
          <w:color w:val="444954"/>
          <w:w w:val="225"/>
          <w:sz w:val="9"/>
        </w:rPr>
        <w:t>.ac-</w:t>
      </w:r>
      <w:r>
        <w:rPr>
          <w:rFonts w:ascii="Times New Roman" w:hAnsi="Times New Roman"/>
          <w:color w:val="444954"/>
          <w:spacing w:val="-2"/>
          <w:w w:val="195"/>
          <w:sz w:val="9"/>
        </w:rPr>
        <w:t>...a:•</w:t>
      </w:r>
      <w:r>
        <w:rPr>
          <w:color w:val="444954"/>
          <w:spacing w:val="-2"/>
          <w:w w:val="195"/>
          <w:sz w:val="5"/>
        </w:rPr>
        <w:t>UCJ!fW_</w:t>
      </w:r>
    </w:p>
    <w:p>
      <w:pPr>
        <w:spacing w:line="240" w:lineRule="auto" w:before="0"/>
        <w:rPr>
          <w:sz w:val="12"/>
        </w:rPr>
      </w:pPr>
    </w:p>
    <w:p>
      <w:pPr>
        <w:spacing w:line="240" w:lineRule="auto" w:before="0"/>
        <w:rPr>
          <w:sz w:val="12"/>
        </w:rPr>
      </w:pPr>
    </w:p>
    <w:p>
      <w:pPr>
        <w:spacing w:line="240" w:lineRule="auto" w:before="9"/>
        <w:rPr>
          <w:sz w:val="12"/>
        </w:rPr>
      </w:pPr>
    </w:p>
    <w:p>
      <w:pPr>
        <w:spacing w:before="0"/>
        <w:ind w:left="10796" w:right="0" w:firstLine="0"/>
        <w:jc w:val="left"/>
        <w:rPr>
          <w:sz w:val="24"/>
        </w:rPr>
      </w:pPr>
      <w:r>
        <w:rPr>
          <w:color w:val="16161C"/>
          <w:w w:val="90"/>
          <w:sz w:val="24"/>
        </w:rPr>
        <w:t>I</w:t>
      </w:r>
      <w:r>
        <w:rPr>
          <w:color w:val="343842"/>
          <w:w w:val="90"/>
          <w:sz w:val="12"/>
          <w:u w:val="thick" w:color="444954"/>
        </w:rPr>
        <w:t>NOT</w:t>
      </w:r>
      <w:r>
        <w:rPr>
          <w:color w:val="343842"/>
          <w:spacing w:val="-3"/>
          <w:w w:val="90"/>
          <w:sz w:val="12"/>
          <w:u w:val="thick" w:color="444954"/>
        </w:rPr>
        <w:t> </w:t>
      </w:r>
      <w:r>
        <w:rPr>
          <w:color w:val="24262D"/>
          <w:w w:val="90"/>
          <w:sz w:val="12"/>
          <w:u w:val="thick" w:color="444954"/>
        </w:rPr>
        <w:t>FOR</w:t>
      </w:r>
      <w:r>
        <w:rPr>
          <w:color w:val="24262D"/>
          <w:sz w:val="12"/>
          <w:u w:val="thick" w:color="444954"/>
        </w:rPr>
        <w:t> </w:t>
      </w:r>
      <w:r>
        <w:rPr>
          <w:color w:val="444954"/>
          <w:spacing w:val="-2"/>
          <w:w w:val="90"/>
          <w:sz w:val="12"/>
          <w:u w:val="thick" w:color="444954"/>
        </w:rPr>
        <w:t>CONSTRUCTION</w:t>
      </w:r>
      <w:r>
        <w:rPr>
          <w:color w:val="16161C"/>
          <w:spacing w:val="-2"/>
          <w:w w:val="90"/>
          <w:sz w:val="24"/>
          <w:u w:val="none"/>
        </w:rPr>
        <w:t>I</w:t>
      </w:r>
    </w:p>
    <w:p>
      <w:pPr>
        <w:spacing w:line="240" w:lineRule="auto" w:before="127"/>
        <w:rPr>
          <w:sz w:val="12"/>
        </w:rPr>
      </w:pPr>
    </w:p>
    <w:p>
      <w:pPr>
        <w:spacing w:line="137" w:lineRule="exact" w:before="0"/>
        <w:ind w:left="10318" w:right="0" w:firstLine="0"/>
        <w:jc w:val="center"/>
        <w:rPr>
          <w:sz w:val="12"/>
        </w:rPr>
      </w:pPr>
      <w:r>
        <w:rPr>
          <w:b/>
          <w:color w:val="24262D"/>
          <w:w w:val="90"/>
          <w:sz w:val="13"/>
        </w:rPr>
        <w:t>PARK</w:t>
      </w:r>
      <w:r>
        <w:rPr>
          <w:b/>
          <w:color w:val="444954"/>
          <w:w w:val="90"/>
          <w:sz w:val="13"/>
        </w:rPr>
        <w:t>IN</w:t>
      </w:r>
      <w:r>
        <w:rPr>
          <w:b/>
          <w:color w:val="24262D"/>
          <w:w w:val="90"/>
          <w:sz w:val="13"/>
        </w:rPr>
        <w:t>G</w:t>
      </w:r>
      <w:r>
        <w:rPr>
          <w:b/>
          <w:color w:val="24262D"/>
          <w:spacing w:val="-3"/>
          <w:w w:val="90"/>
          <w:sz w:val="13"/>
        </w:rPr>
        <w:t> </w:t>
      </w:r>
      <w:r>
        <w:rPr>
          <w:b/>
          <w:color w:val="343842"/>
          <w:w w:val="90"/>
          <w:sz w:val="13"/>
        </w:rPr>
        <w:t>AND</w:t>
      </w:r>
      <w:r>
        <w:rPr>
          <w:b/>
          <w:color w:val="343842"/>
          <w:spacing w:val="1"/>
          <w:sz w:val="13"/>
        </w:rPr>
        <w:t> </w:t>
      </w:r>
      <w:r>
        <w:rPr>
          <w:b/>
          <w:color w:val="24262D"/>
          <w:w w:val="90"/>
          <w:sz w:val="13"/>
        </w:rPr>
        <w:t>CONTAINER</w:t>
      </w:r>
      <w:r>
        <w:rPr>
          <w:b/>
          <w:color w:val="24262D"/>
          <w:spacing w:val="10"/>
          <w:sz w:val="13"/>
        </w:rPr>
        <w:t> </w:t>
      </w:r>
      <w:r>
        <w:rPr>
          <w:color w:val="343842"/>
          <w:spacing w:val="-2"/>
          <w:w w:val="90"/>
          <w:sz w:val="12"/>
        </w:rPr>
        <w:t>STORAGE</w:t>
      </w:r>
    </w:p>
    <w:p>
      <w:pPr>
        <w:spacing w:line="137" w:lineRule="exact" w:before="0"/>
        <w:ind w:left="10278" w:right="0" w:firstLine="0"/>
        <w:jc w:val="center"/>
        <w:rPr>
          <w:b/>
          <w:sz w:val="13"/>
        </w:rPr>
      </w:pPr>
      <w:r>
        <w:rPr>
          <w:b/>
          <w:color w:val="343842"/>
          <w:spacing w:val="-4"/>
          <w:sz w:val="13"/>
        </w:rPr>
        <w:t>AREA</w:t>
      </w:r>
    </w:p>
    <w:p>
      <w:pPr>
        <w:spacing w:line="240" w:lineRule="auto" w:before="0"/>
        <w:rPr>
          <w:b/>
          <w:sz w:val="13"/>
        </w:rPr>
      </w:pPr>
    </w:p>
    <w:p>
      <w:pPr>
        <w:spacing w:line="240" w:lineRule="auto" w:before="0"/>
        <w:rPr>
          <w:b/>
          <w:sz w:val="13"/>
        </w:rPr>
      </w:pPr>
    </w:p>
    <w:p>
      <w:pPr>
        <w:spacing w:line="240" w:lineRule="auto" w:before="0"/>
        <w:rPr>
          <w:b/>
          <w:sz w:val="13"/>
        </w:rPr>
      </w:pPr>
    </w:p>
    <w:p>
      <w:pPr>
        <w:spacing w:line="240" w:lineRule="auto" w:before="0"/>
        <w:rPr>
          <w:b/>
          <w:sz w:val="13"/>
        </w:rPr>
      </w:pPr>
    </w:p>
    <w:p>
      <w:pPr>
        <w:spacing w:line="240" w:lineRule="auto" w:before="0"/>
        <w:rPr>
          <w:b/>
          <w:sz w:val="13"/>
        </w:rPr>
      </w:pPr>
    </w:p>
    <w:p>
      <w:pPr>
        <w:spacing w:line="240" w:lineRule="auto" w:before="64"/>
        <w:rPr>
          <w:b/>
          <w:sz w:val="13"/>
        </w:rPr>
      </w:pPr>
    </w:p>
    <w:p>
      <w:pPr>
        <w:spacing w:before="0"/>
        <w:ind w:left="0" w:right="173" w:firstLine="0"/>
        <w:jc w:val="right"/>
        <w:rPr>
          <w:rFonts w:ascii="Times New Roman"/>
          <w:sz w:val="10"/>
        </w:rPr>
      </w:pPr>
      <w:r>
        <w:rPr>
          <w:rFonts w:ascii="Times New Roman"/>
          <w:color w:val="444954"/>
          <w:w w:val="110"/>
          <w:sz w:val="10"/>
        </w:rPr>
        <w:t>SH!fT</w:t>
      </w:r>
      <w:r>
        <w:rPr>
          <w:rFonts w:ascii="Times New Roman"/>
          <w:color w:val="444954"/>
          <w:spacing w:val="57"/>
          <w:w w:val="110"/>
          <w:sz w:val="10"/>
        </w:rPr>
        <w:t>  </w:t>
      </w:r>
      <w:r>
        <w:rPr>
          <w:rFonts w:ascii="Times New Roman"/>
          <w:color w:val="343842"/>
          <w:w w:val="110"/>
          <w:sz w:val="10"/>
        </w:rPr>
        <w:t>2</w:t>
      </w:r>
      <w:r>
        <w:rPr>
          <w:rFonts w:ascii="Times New Roman"/>
          <w:color w:val="343842"/>
          <w:spacing w:val="35"/>
          <w:w w:val="110"/>
          <w:sz w:val="10"/>
        </w:rPr>
        <w:t>  </w:t>
      </w:r>
      <w:r>
        <w:rPr>
          <w:rFonts w:ascii="Times New Roman"/>
          <w:color w:val="444954"/>
          <w:w w:val="110"/>
          <w:sz w:val="10"/>
        </w:rPr>
        <w:t>O</w:t>
      </w:r>
      <w:r>
        <w:rPr>
          <w:rFonts w:ascii="Times New Roman"/>
          <w:color w:val="24262D"/>
          <w:w w:val="110"/>
          <w:sz w:val="10"/>
        </w:rPr>
        <w:t>f</w:t>
      </w:r>
      <w:r>
        <w:rPr>
          <w:rFonts w:ascii="Times New Roman"/>
          <w:color w:val="24262D"/>
          <w:spacing w:val="49"/>
          <w:w w:val="110"/>
          <w:sz w:val="10"/>
        </w:rPr>
        <w:t>  </w:t>
      </w:r>
      <w:r>
        <w:rPr>
          <w:rFonts w:ascii="Times New Roman"/>
          <w:color w:val="343842"/>
          <w:spacing w:val="-10"/>
          <w:w w:val="110"/>
          <w:sz w:val="10"/>
        </w:rPr>
        <w:t>3</w:t>
      </w:r>
    </w:p>
    <w:p>
      <w:pPr>
        <w:spacing w:after="0"/>
        <w:jc w:val="right"/>
        <w:rPr>
          <w:rFonts w:ascii="Times New Roman"/>
          <w:sz w:val="10"/>
        </w:rPr>
        <w:sectPr>
          <w:type w:val="continuous"/>
          <w:pgSz w:w="16840" w:h="11910" w:orient="landscape"/>
          <w:pgMar w:top="400" w:bottom="280" w:left="2420" w:right="1560"/>
        </w:sectPr>
      </w:pPr>
    </w:p>
    <w:p>
      <w:pPr>
        <w:pStyle w:val="BodyText"/>
        <w:spacing w:before="51"/>
        <w:rPr>
          <w:sz w:val="19"/>
        </w:rPr>
      </w:pPr>
      <w:r>
        <w:rPr/>
        <mc:AlternateContent>
          <mc:Choice Requires="wps">
            <w:drawing>
              <wp:anchor distT="0" distB="0" distL="0" distR="0" allowOverlap="1" layoutInCell="1" locked="0" behindDoc="0" simplePos="0" relativeHeight="15810560">
                <wp:simplePos x="0" y="0"/>
                <wp:positionH relativeFrom="page">
                  <wp:posOffset>88492</wp:posOffset>
                </wp:positionH>
                <wp:positionV relativeFrom="page">
                  <wp:posOffset>4910161</wp:posOffset>
                </wp:positionV>
                <wp:extent cx="1270" cy="5447030"/>
                <wp:effectExtent l="0" t="0" r="0" b="0"/>
                <wp:wrapNone/>
                <wp:docPr id="298" name="Graphic 298"/>
                <wp:cNvGraphicFramePr>
                  <a:graphicFrameLocks/>
                </wp:cNvGraphicFramePr>
                <a:graphic>
                  <a:graphicData uri="http://schemas.microsoft.com/office/word/2010/wordprocessingShape">
                    <wps:wsp>
                      <wps:cNvPr id="298" name="Graphic 298"/>
                      <wps:cNvSpPr/>
                      <wps:spPr>
                        <a:xfrm>
                          <a:off x="0" y="0"/>
                          <a:ext cx="1270" cy="5447030"/>
                        </a:xfrm>
                        <a:custGeom>
                          <a:avLst/>
                          <a:gdLst/>
                          <a:ahLst/>
                          <a:cxnLst/>
                          <a:rect l="l" t="t" r="r" b="b"/>
                          <a:pathLst>
                            <a:path w="0" h="5447030">
                              <a:moveTo>
                                <a:pt x="0" y="5446403"/>
                              </a:moveTo>
                              <a:lnTo>
                                <a:pt x="0" y="0"/>
                              </a:lnTo>
                            </a:path>
                          </a:pathLst>
                        </a:custGeom>
                        <a:ln w="18308">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810560" from="6.967947pt,815.477523pt" to="6.967947pt,386.626892pt" stroked="true" strokeweight="1.441642pt" strokecolor="#000000">
                <v:stroke dashstyle="solid"/>
                <w10:wrap type="none"/>
              </v:line>
            </w:pict>
          </mc:Fallback>
        </mc:AlternateContent>
      </w:r>
      <w:r>
        <w:rPr/>
        <mc:AlternateContent>
          <mc:Choice Requires="wps">
            <w:drawing>
              <wp:anchor distT="0" distB="0" distL="0" distR="0" allowOverlap="1" layoutInCell="1" locked="0" behindDoc="1" simplePos="0" relativeHeight="479224320">
                <wp:simplePos x="0" y="0"/>
                <wp:positionH relativeFrom="page">
                  <wp:posOffset>555368</wp:posOffset>
                </wp:positionH>
                <wp:positionV relativeFrom="page">
                  <wp:posOffset>837570</wp:posOffset>
                </wp:positionV>
                <wp:extent cx="6927215" cy="9113520"/>
                <wp:effectExtent l="0" t="0" r="0" b="0"/>
                <wp:wrapNone/>
                <wp:docPr id="299" name="Graphic 299"/>
                <wp:cNvGraphicFramePr>
                  <a:graphicFrameLocks/>
                </wp:cNvGraphicFramePr>
                <a:graphic>
                  <a:graphicData uri="http://schemas.microsoft.com/office/word/2010/wordprocessingShape">
                    <wps:wsp>
                      <wps:cNvPr id="299" name="Graphic 299"/>
                      <wps:cNvSpPr/>
                      <wps:spPr>
                        <a:xfrm>
                          <a:off x="0" y="0"/>
                          <a:ext cx="6927215" cy="9113520"/>
                        </a:xfrm>
                        <a:custGeom>
                          <a:avLst/>
                          <a:gdLst/>
                          <a:ahLst/>
                          <a:cxnLst/>
                          <a:rect l="l" t="t" r="r" b="b"/>
                          <a:pathLst>
                            <a:path w="6927215" h="9113520">
                              <a:moveTo>
                                <a:pt x="15257" y="9112955"/>
                              </a:moveTo>
                              <a:lnTo>
                                <a:pt x="15257" y="3052"/>
                              </a:lnTo>
                            </a:path>
                            <a:path w="6927215" h="9113520">
                              <a:moveTo>
                                <a:pt x="6896332" y="9109902"/>
                              </a:moveTo>
                              <a:lnTo>
                                <a:pt x="6896332" y="0"/>
                              </a:lnTo>
                            </a:path>
                            <a:path w="6927215" h="9113520">
                              <a:moveTo>
                                <a:pt x="30514" y="12211"/>
                              </a:moveTo>
                              <a:lnTo>
                                <a:pt x="6926847" y="12211"/>
                              </a:lnTo>
                            </a:path>
                            <a:path w="6927215" h="9113520">
                              <a:moveTo>
                                <a:pt x="0" y="9109902"/>
                              </a:moveTo>
                              <a:lnTo>
                                <a:pt x="6908538" y="9109902"/>
                              </a:lnTo>
                            </a:path>
                          </a:pathLst>
                        </a:custGeom>
                        <a:ln w="6104">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43.729809pt;margin-top:65.950455pt;width:545.450pt;height:717.6pt;mso-position-horizontal-relative:page;mso-position-vertical-relative:page;z-index:-24092160" id="docshape178" coordorigin="875,1319" coordsize="10909,14352" path="m899,15670l899,1324m11735,15665l11735,1319m923,1338l11783,1338m875,15665l11754,15665e" filled="false" stroked="true" strokeweight=".480661pt" strokecolor="#000000">
                <v:path arrowok="t"/>
                <v:stroke dashstyle="solid"/>
                <w10:wrap type="none"/>
              </v:shape>
            </w:pict>
          </mc:Fallback>
        </mc:AlternateContent>
      </w:r>
    </w:p>
    <w:p>
      <w:pPr>
        <w:spacing w:before="0"/>
        <w:ind w:left="160" w:right="0" w:firstLine="0"/>
        <w:jc w:val="center"/>
        <w:rPr>
          <w:sz w:val="18"/>
        </w:rPr>
      </w:pPr>
      <w:r>
        <w:rPr>
          <w:color w:val="131118"/>
          <w:w w:val="115"/>
          <w:sz w:val="19"/>
        </w:rPr>
        <w:t>Mailing</w:t>
      </w:r>
      <w:r>
        <w:rPr>
          <w:color w:val="131118"/>
          <w:spacing w:val="-14"/>
          <w:w w:val="115"/>
          <w:sz w:val="19"/>
        </w:rPr>
        <w:t> </w:t>
      </w:r>
      <w:r>
        <w:rPr>
          <w:color w:val="131118"/>
          <w:spacing w:val="-4"/>
          <w:w w:val="120"/>
          <w:sz w:val="18"/>
        </w:rPr>
        <w:t>List</w:t>
      </w:r>
    </w:p>
    <w:p>
      <w:pPr>
        <w:spacing w:line="240" w:lineRule="auto" w:before="170"/>
        <w:rPr>
          <w:sz w:val="18"/>
        </w:rPr>
      </w:pPr>
    </w:p>
    <w:p>
      <w:pPr>
        <w:spacing w:before="0"/>
        <w:ind w:left="1311" w:right="0" w:firstLine="0"/>
        <w:jc w:val="left"/>
        <w:rPr>
          <w:b/>
          <w:sz w:val="18"/>
        </w:rPr>
      </w:pPr>
      <w:r>
        <w:rPr>
          <w:b/>
          <w:color w:val="2F2D4B"/>
          <w:w w:val="90"/>
          <w:sz w:val="18"/>
        </w:rPr>
        <w:t>AD</w:t>
      </w:r>
      <w:r>
        <w:rPr>
          <w:b/>
          <w:color w:val="131118"/>
          <w:w w:val="90"/>
          <w:sz w:val="18"/>
        </w:rPr>
        <w:t>JOINING</w:t>
      </w:r>
      <w:r>
        <w:rPr>
          <w:b/>
          <w:color w:val="131118"/>
          <w:spacing w:val="-12"/>
          <w:w w:val="90"/>
          <w:sz w:val="18"/>
        </w:rPr>
        <w:t> </w:t>
      </w:r>
      <w:r>
        <w:rPr>
          <w:b/>
          <w:color w:val="2F2D4B"/>
          <w:w w:val="90"/>
          <w:sz w:val="18"/>
        </w:rPr>
        <w:t>PROPERTY</w:t>
      </w:r>
      <w:r>
        <w:rPr>
          <w:b/>
          <w:color w:val="2F2D4B"/>
          <w:spacing w:val="29"/>
          <w:sz w:val="18"/>
        </w:rPr>
        <w:t> </w:t>
      </w:r>
      <w:r>
        <w:rPr>
          <w:b/>
          <w:color w:val="231C2F"/>
          <w:spacing w:val="-2"/>
          <w:w w:val="90"/>
          <w:sz w:val="18"/>
        </w:rPr>
        <w:t>OWNERS</w:t>
      </w:r>
    </w:p>
    <w:p>
      <w:pPr>
        <w:spacing w:before="38"/>
        <w:ind w:left="1314" w:right="0" w:firstLine="0"/>
        <w:jc w:val="left"/>
        <w:rPr>
          <w:i/>
          <w:sz w:val="18"/>
        </w:rPr>
      </w:pPr>
      <w:r>
        <w:rPr>
          <w:color w:val="2F2D4B"/>
          <w:sz w:val="18"/>
        </w:rPr>
        <w:t>(</w:t>
      </w:r>
      <w:r>
        <w:rPr>
          <w:i/>
          <w:color w:val="2F2D4B"/>
          <w:sz w:val="18"/>
        </w:rPr>
        <w:t>W</w:t>
      </w:r>
      <w:r>
        <w:rPr>
          <w:i/>
          <w:color w:val="26386E"/>
          <w:sz w:val="18"/>
        </w:rPr>
        <w:t>i</w:t>
      </w:r>
      <w:r>
        <w:rPr>
          <w:i/>
          <w:color w:val="2F2D4B"/>
          <w:sz w:val="18"/>
        </w:rPr>
        <w:t>thin</w:t>
      </w:r>
      <w:r>
        <w:rPr>
          <w:i/>
          <w:color w:val="2F2D4B"/>
          <w:spacing w:val="-10"/>
          <w:sz w:val="18"/>
        </w:rPr>
        <w:t> </w:t>
      </w:r>
      <w:r>
        <w:rPr>
          <w:i/>
          <w:color w:val="2F2D4B"/>
          <w:sz w:val="18"/>
        </w:rPr>
        <w:t>150</w:t>
      </w:r>
      <w:r>
        <w:rPr>
          <w:i/>
          <w:color w:val="2F2D4B"/>
          <w:spacing w:val="-14"/>
          <w:sz w:val="18"/>
        </w:rPr>
        <w:t> </w:t>
      </w:r>
      <w:r>
        <w:rPr>
          <w:i/>
          <w:color w:val="2F2D4B"/>
          <w:sz w:val="18"/>
        </w:rPr>
        <w:t>feet</w:t>
      </w:r>
      <w:r>
        <w:rPr>
          <w:i/>
          <w:color w:val="2F2D4B"/>
          <w:spacing w:val="30"/>
          <w:sz w:val="18"/>
        </w:rPr>
        <w:t> </w:t>
      </w:r>
      <w:r>
        <w:rPr>
          <w:i/>
          <w:color w:val="2F2D4B"/>
          <w:sz w:val="18"/>
        </w:rPr>
        <w:t>of</w:t>
      </w:r>
      <w:r>
        <w:rPr>
          <w:i/>
          <w:color w:val="2F2D4B"/>
          <w:spacing w:val="11"/>
          <w:sz w:val="18"/>
        </w:rPr>
        <w:t> </w:t>
      </w:r>
      <w:r>
        <w:rPr>
          <w:i/>
          <w:color w:val="2F2D4B"/>
          <w:sz w:val="18"/>
        </w:rPr>
        <w:t>requested</w:t>
      </w:r>
      <w:r>
        <w:rPr>
          <w:i/>
          <w:color w:val="2F2D4B"/>
          <w:spacing w:val="23"/>
          <w:sz w:val="18"/>
        </w:rPr>
        <w:t> </w:t>
      </w:r>
      <w:r>
        <w:rPr>
          <w:i/>
          <w:color w:val="2F2D4B"/>
          <w:spacing w:val="-2"/>
          <w:sz w:val="18"/>
        </w:rPr>
        <w:t>change.</w:t>
      </w:r>
      <w:r>
        <w:rPr>
          <w:i/>
          <w:color w:val="3B3D67"/>
          <w:spacing w:val="-2"/>
          <w:sz w:val="18"/>
        </w:rPr>
        <w:t>)</w:t>
      </w:r>
    </w:p>
    <w:p>
      <w:pPr>
        <w:spacing w:line="240" w:lineRule="auto" w:before="28" w:after="0"/>
        <w:rPr>
          <w:i/>
          <w:sz w:val="20"/>
        </w:rPr>
      </w:pPr>
    </w:p>
    <w:tbl>
      <w:tblPr>
        <w:tblW w:w="0" w:type="auto"/>
        <w:jc w:val="left"/>
        <w:tblInd w:w="128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top w:w="0" w:type="dxa"/>
          <w:left w:w="0" w:type="dxa"/>
          <w:bottom w:w="0" w:type="dxa"/>
          <w:right w:w="0" w:type="dxa"/>
        </w:tblCellMar>
        <w:tblLook w:val="01E0"/>
      </w:tblPr>
      <w:tblGrid>
        <w:gridCol w:w="2917"/>
        <w:gridCol w:w="2922"/>
        <w:gridCol w:w="2941"/>
      </w:tblGrid>
      <w:tr>
        <w:trPr>
          <w:trHeight w:val="314" w:hRule="atLeast"/>
        </w:trPr>
        <w:tc>
          <w:tcPr>
            <w:tcW w:w="2917" w:type="dxa"/>
            <w:vMerge w:val="restart"/>
            <w:tcBorders>
              <w:top w:val="nil"/>
            </w:tcBorders>
          </w:tcPr>
          <w:p>
            <w:pPr>
              <w:pStyle w:val="TableParagraph"/>
              <w:spacing w:before="28"/>
              <w:ind w:left="123"/>
              <w:jc w:val="center"/>
              <w:rPr>
                <w:b/>
                <w:sz w:val="18"/>
              </w:rPr>
            </w:pPr>
            <w:r>
              <w:rPr>
                <w:b/>
                <w:color w:val="2F2D4B"/>
                <w:spacing w:val="-4"/>
                <w:sz w:val="18"/>
              </w:rPr>
              <w:t>NAME</w:t>
            </w:r>
          </w:p>
          <w:p>
            <w:pPr>
              <w:pStyle w:val="TableParagraph"/>
              <w:numPr>
                <w:ilvl w:val="0"/>
                <w:numId w:val="19"/>
              </w:numPr>
              <w:tabs>
                <w:tab w:pos="566" w:val="left" w:leader="none"/>
              </w:tabs>
              <w:spacing w:line="240" w:lineRule="auto" w:before="154" w:after="0"/>
              <w:ind w:left="566" w:right="0" w:hanging="435"/>
              <w:jc w:val="left"/>
              <w:rPr>
                <w:color w:val="2F2D4B"/>
                <w:position w:val="-12"/>
                <w:sz w:val="18"/>
              </w:rPr>
            </w:pPr>
            <w:r>
              <w:rPr>
                <w:color w:val="2F2D4B"/>
                <w:sz w:val="18"/>
              </w:rPr>
              <w:t>W</w:t>
            </w:r>
            <w:r>
              <w:rPr>
                <w:color w:val="544466"/>
                <w:sz w:val="18"/>
              </w:rPr>
              <w:t>illi</w:t>
            </w:r>
            <w:r>
              <w:rPr>
                <w:color w:val="2F2D4B"/>
                <w:sz w:val="18"/>
              </w:rPr>
              <w:t>a</w:t>
            </w:r>
            <w:r>
              <w:rPr>
                <w:color w:val="544466"/>
                <w:sz w:val="18"/>
              </w:rPr>
              <w:t>m</w:t>
            </w:r>
            <w:r>
              <w:rPr>
                <w:color w:val="544466"/>
                <w:spacing w:val="4"/>
                <w:sz w:val="18"/>
              </w:rPr>
              <w:t> </w:t>
            </w:r>
            <w:r>
              <w:rPr>
                <w:color w:val="2F2D4B"/>
                <w:sz w:val="18"/>
              </w:rPr>
              <w:t>&amp;</w:t>
            </w:r>
            <w:r>
              <w:rPr>
                <w:color w:val="2F2D4B"/>
                <w:spacing w:val="6"/>
                <w:sz w:val="18"/>
              </w:rPr>
              <w:t> </w:t>
            </w:r>
            <w:r>
              <w:rPr>
                <w:color w:val="3B3D67"/>
                <w:sz w:val="18"/>
              </w:rPr>
              <w:t>J</w:t>
            </w:r>
            <w:r>
              <w:rPr>
                <w:color w:val="2F2D4B"/>
                <w:sz w:val="18"/>
              </w:rPr>
              <w:t>oy </w:t>
            </w:r>
            <w:r>
              <w:rPr>
                <w:color w:val="3B3D67"/>
                <w:spacing w:val="-2"/>
                <w:sz w:val="18"/>
              </w:rPr>
              <w:t>Brown</w:t>
            </w:r>
          </w:p>
          <w:p>
            <w:pPr>
              <w:pStyle w:val="TableParagraph"/>
              <w:spacing w:before="191"/>
              <w:rPr>
                <w:i/>
                <w:sz w:val="18"/>
              </w:rPr>
            </w:pPr>
          </w:p>
          <w:p>
            <w:pPr>
              <w:pStyle w:val="TableParagraph"/>
              <w:spacing w:line="176" w:lineRule="exact"/>
              <w:ind w:left="549"/>
              <w:rPr>
                <w:sz w:val="18"/>
              </w:rPr>
            </w:pPr>
            <w:r>
              <w:rPr>
                <w:color w:val="544466"/>
                <w:w w:val="105"/>
                <w:sz w:val="18"/>
              </w:rPr>
              <w:t>J</w:t>
            </w:r>
            <w:r>
              <w:rPr>
                <w:color w:val="2F2D4B"/>
                <w:w w:val="105"/>
                <w:sz w:val="18"/>
              </w:rPr>
              <w:t>oyce</w:t>
            </w:r>
            <w:r>
              <w:rPr>
                <w:color w:val="2F2D4B"/>
                <w:spacing w:val="-19"/>
                <w:w w:val="105"/>
                <w:sz w:val="18"/>
              </w:rPr>
              <w:t> </w:t>
            </w:r>
            <w:r>
              <w:rPr>
                <w:color w:val="2F2D4B"/>
                <w:w w:val="105"/>
                <w:sz w:val="18"/>
              </w:rPr>
              <w:t>Mcla</w:t>
            </w:r>
            <w:r>
              <w:rPr>
                <w:color w:val="26386E"/>
                <w:w w:val="105"/>
                <w:sz w:val="18"/>
              </w:rPr>
              <w:t>m</w:t>
            </w:r>
            <w:r>
              <w:rPr>
                <w:color w:val="2F2D4B"/>
                <w:w w:val="105"/>
                <w:sz w:val="18"/>
              </w:rPr>
              <w:t>b</w:t>
            </w:r>
            <w:r>
              <w:rPr>
                <w:color w:val="2F2D4B"/>
                <w:spacing w:val="-18"/>
                <w:w w:val="105"/>
                <w:sz w:val="18"/>
              </w:rPr>
              <w:t> </w:t>
            </w:r>
            <w:r>
              <w:rPr>
                <w:color w:val="544466"/>
                <w:w w:val="105"/>
                <w:sz w:val="18"/>
              </w:rPr>
              <w:t>Tru</w:t>
            </w:r>
            <w:r>
              <w:rPr>
                <w:color w:val="2F2D4B"/>
                <w:w w:val="105"/>
                <w:sz w:val="18"/>
              </w:rPr>
              <w:t>stee</w:t>
            </w:r>
            <w:r>
              <w:rPr>
                <w:color w:val="2F2D4B"/>
                <w:spacing w:val="-18"/>
                <w:w w:val="105"/>
                <w:sz w:val="18"/>
              </w:rPr>
              <w:t> </w:t>
            </w:r>
            <w:r>
              <w:rPr>
                <w:color w:val="2F2D4B"/>
                <w:spacing w:val="-10"/>
                <w:w w:val="105"/>
                <w:sz w:val="18"/>
              </w:rPr>
              <w:t>&amp;</w:t>
            </w:r>
          </w:p>
          <w:p>
            <w:pPr>
              <w:pStyle w:val="TableParagraph"/>
              <w:numPr>
                <w:ilvl w:val="0"/>
                <w:numId w:val="19"/>
              </w:numPr>
              <w:tabs>
                <w:tab w:pos="549" w:val="left" w:leader="none"/>
              </w:tabs>
              <w:spacing w:line="276" w:lineRule="exact" w:before="0" w:after="0"/>
              <w:ind w:left="549" w:right="0" w:hanging="423"/>
              <w:jc w:val="left"/>
              <w:rPr>
                <w:color w:val="2F2D4B"/>
                <w:position w:val="10"/>
                <w:sz w:val="18"/>
              </w:rPr>
            </w:pPr>
            <w:r>
              <w:rPr>
                <w:color w:val="2F2D4B"/>
                <w:sz w:val="18"/>
              </w:rPr>
              <w:t>Joyce</w:t>
            </w:r>
            <w:r>
              <w:rPr>
                <w:color w:val="2F2D4B"/>
                <w:spacing w:val="-9"/>
                <w:sz w:val="18"/>
              </w:rPr>
              <w:t> </w:t>
            </w:r>
            <w:r>
              <w:rPr>
                <w:color w:val="2F2D4B"/>
                <w:sz w:val="18"/>
              </w:rPr>
              <w:t>S</w:t>
            </w:r>
            <w:r>
              <w:rPr>
                <w:color w:val="2F2D4B"/>
                <w:spacing w:val="-4"/>
                <w:sz w:val="18"/>
              </w:rPr>
              <w:t> </w:t>
            </w:r>
            <w:r>
              <w:rPr>
                <w:color w:val="2F2D4B"/>
                <w:sz w:val="18"/>
              </w:rPr>
              <w:t>M</w:t>
            </w:r>
            <w:r>
              <w:rPr>
                <w:color w:val="3B3D67"/>
                <w:sz w:val="18"/>
              </w:rPr>
              <w:t>cl</w:t>
            </w:r>
            <w:r>
              <w:rPr>
                <w:color w:val="2F2D4B"/>
                <w:sz w:val="18"/>
              </w:rPr>
              <w:t>a</w:t>
            </w:r>
            <w:r>
              <w:rPr>
                <w:color w:val="544466"/>
                <w:sz w:val="18"/>
              </w:rPr>
              <w:t>mb</w:t>
            </w:r>
            <w:r>
              <w:rPr>
                <w:color w:val="544466"/>
                <w:spacing w:val="-1"/>
                <w:sz w:val="18"/>
              </w:rPr>
              <w:t> </w:t>
            </w:r>
            <w:r>
              <w:rPr>
                <w:color w:val="2F2D4B"/>
                <w:sz w:val="18"/>
              </w:rPr>
              <w:t>Rev</w:t>
            </w:r>
            <w:r>
              <w:rPr>
                <w:color w:val="2F2D4B"/>
                <w:spacing w:val="-10"/>
                <w:sz w:val="18"/>
              </w:rPr>
              <w:t> </w:t>
            </w:r>
            <w:r>
              <w:rPr>
                <w:color w:val="42567B"/>
                <w:spacing w:val="-2"/>
                <w:sz w:val="18"/>
              </w:rPr>
              <w:t>Trust</w:t>
            </w:r>
          </w:p>
          <w:p>
            <w:pPr>
              <w:pStyle w:val="TableParagraph"/>
              <w:spacing w:before="72"/>
              <w:rPr>
                <w:i/>
                <w:sz w:val="18"/>
              </w:rPr>
            </w:pPr>
          </w:p>
          <w:p>
            <w:pPr>
              <w:pStyle w:val="TableParagraph"/>
              <w:spacing w:line="199" w:lineRule="exact"/>
              <w:ind w:left="541"/>
              <w:rPr>
                <w:sz w:val="18"/>
              </w:rPr>
            </w:pPr>
            <w:r>
              <w:rPr>
                <w:color w:val="2F2D4B"/>
                <w:sz w:val="18"/>
              </w:rPr>
              <w:t>Zac</w:t>
            </w:r>
            <w:r>
              <w:rPr>
                <w:color w:val="42567B"/>
                <w:sz w:val="18"/>
              </w:rPr>
              <w:t>h</w:t>
            </w:r>
            <w:r>
              <w:rPr>
                <w:color w:val="2F2D4B"/>
                <w:sz w:val="18"/>
              </w:rPr>
              <w:t>ary</w:t>
            </w:r>
            <w:r>
              <w:rPr>
                <w:color w:val="2F2D4B"/>
                <w:spacing w:val="6"/>
                <w:sz w:val="18"/>
              </w:rPr>
              <w:t> </w:t>
            </w:r>
            <w:r>
              <w:rPr>
                <w:color w:val="2F2D4B"/>
                <w:sz w:val="20"/>
              </w:rPr>
              <w:t>&amp;</w:t>
            </w:r>
            <w:r>
              <w:rPr>
                <w:color w:val="2F2D4B"/>
                <w:spacing w:val="-19"/>
                <w:sz w:val="20"/>
              </w:rPr>
              <w:t> </w:t>
            </w:r>
            <w:r>
              <w:rPr>
                <w:color w:val="2F2D4B"/>
                <w:sz w:val="18"/>
              </w:rPr>
              <w:t>Meg</w:t>
            </w:r>
            <w:r>
              <w:rPr>
                <w:color w:val="3B3D67"/>
                <w:sz w:val="18"/>
              </w:rPr>
              <w:t>an</w:t>
            </w:r>
            <w:r>
              <w:rPr>
                <w:color w:val="3B3D67"/>
                <w:spacing w:val="-5"/>
                <w:sz w:val="18"/>
              </w:rPr>
              <w:t> </w:t>
            </w:r>
            <w:r>
              <w:rPr>
                <w:color w:val="3B3D67"/>
                <w:spacing w:val="-4"/>
                <w:sz w:val="18"/>
              </w:rPr>
              <w:t>O</w:t>
            </w:r>
            <w:r>
              <w:rPr>
                <w:color w:val="52678A"/>
                <w:spacing w:val="-4"/>
                <w:sz w:val="18"/>
              </w:rPr>
              <w:t>l</w:t>
            </w:r>
            <w:r>
              <w:rPr>
                <w:color w:val="2F2D4B"/>
                <w:spacing w:val="-4"/>
                <w:sz w:val="18"/>
              </w:rPr>
              <w:t>s</w:t>
            </w:r>
            <w:r>
              <w:rPr>
                <w:color w:val="3B3D67"/>
                <w:spacing w:val="-4"/>
                <w:sz w:val="18"/>
              </w:rPr>
              <w:t>in</w:t>
            </w:r>
          </w:p>
          <w:p>
            <w:pPr>
              <w:pStyle w:val="TableParagraph"/>
              <w:numPr>
                <w:ilvl w:val="0"/>
                <w:numId w:val="19"/>
              </w:numPr>
              <w:tabs>
                <w:tab w:pos="281" w:val="left" w:leader="none"/>
              </w:tabs>
              <w:spacing w:line="176" w:lineRule="exact" w:before="0" w:after="0"/>
              <w:ind w:left="281" w:right="0" w:hanging="158"/>
              <w:jc w:val="left"/>
              <w:rPr>
                <w:color w:val="3B3D67"/>
                <w:sz w:val="16"/>
              </w:rPr>
            </w:pPr>
          </w:p>
          <w:p>
            <w:pPr>
              <w:pStyle w:val="TableParagraph"/>
              <w:rPr>
                <w:i/>
                <w:sz w:val="18"/>
              </w:rPr>
            </w:pPr>
          </w:p>
          <w:p>
            <w:pPr>
              <w:pStyle w:val="TableParagraph"/>
              <w:spacing w:before="14"/>
              <w:rPr>
                <w:i/>
                <w:sz w:val="18"/>
              </w:rPr>
            </w:pPr>
          </w:p>
          <w:p>
            <w:pPr>
              <w:pStyle w:val="TableParagraph"/>
              <w:numPr>
                <w:ilvl w:val="0"/>
                <w:numId w:val="19"/>
              </w:numPr>
              <w:tabs>
                <w:tab w:pos="517" w:val="left" w:leader="none"/>
              </w:tabs>
              <w:spacing w:line="240" w:lineRule="auto" w:before="0" w:after="0"/>
              <w:ind w:left="517" w:right="0" w:hanging="393"/>
              <w:jc w:val="left"/>
              <w:rPr>
                <w:color w:val="231C2F"/>
                <w:position w:val="-11"/>
                <w:sz w:val="18"/>
              </w:rPr>
            </w:pPr>
            <w:r>
              <w:rPr>
                <w:color w:val="2F2D4B"/>
                <w:sz w:val="18"/>
              </w:rPr>
              <w:t>B</w:t>
            </w:r>
            <w:r>
              <w:rPr>
                <w:color w:val="544466"/>
                <w:sz w:val="18"/>
              </w:rPr>
              <w:t>r</w:t>
            </w:r>
            <w:r>
              <w:rPr>
                <w:color w:val="2F2D4B"/>
                <w:sz w:val="18"/>
              </w:rPr>
              <w:t>e</w:t>
            </w:r>
            <w:r>
              <w:rPr>
                <w:color w:val="544466"/>
                <w:sz w:val="18"/>
              </w:rPr>
              <w:t>nd</w:t>
            </w:r>
            <w:r>
              <w:rPr>
                <w:color w:val="2F2D4B"/>
                <w:sz w:val="18"/>
              </w:rPr>
              <w:t>a</w:t>
            </w:r>
            <w:r>
              <w:rPr>
                <w:color w:val="2F2D4B"/>
                <w:spacing w:val="3"/>
                <w:sz w:val="18"/>
              </w:rPr>
              <w:t> </w:t>
            </w:r>
            <w:r>
              <w:rPr>
                <w:color w:val="26386E"/>
                <w:sz w:val="18"/>
              </w:rPr>
              <w:t>H</w:t>
            </w:r>
            <w:r>
              <w:rPr>
                <w:color w:val="2F2D4B"/>
                <w:sz w:val="18"/>
              </w:rPr>
              <w:t>e</w:t>
            </w:r>
            <w:r>
              <w:rPr>
                <w:color w:val="544466"/>
                <w:sz w:val="18"/>
              </w:rPr>
              <w:t>rr</w:t>
            </w:r>
            <w:r>
              <w:rPr>
                <w:color w:val="2F2D4B"/>
                <w:sz w:val="18"/>
              </w:rPr>
              <w:t>i</w:t>
            </w:r>
            <w:r>
              <w:rPr>
                <w:color w:val="544466"/>
                <w:sz w:val="18"/>
              </w:rPr>
              <w:t>n</w:t>
            </w:r>
            <w:r>
              <w:rPr>
                <w:color w:val="2F2D4B"/>
                <w:sz w:val="18"/>
              </w:rPr>
              <w:t>g</w:t>
            </w:r>
            <w:r>
              <w:rPr>
                <w:color w:val="2F2D4B"/>
                <w:spacing w:val="-2"/>
                <w:sz w:val="18"/>
              </w:rPr>
              <w:t> </w:t>
            </w:r>
            <w:r>
              <w:rPr>
                <w:color w:val="3B3D67"/>
                <w:spacing w:val="-2"/>
                <w:sz w:val="18"/>
              </w:rPr>
              <w:t>M</w:t>
            </w:r>
            <w:r>
              <w:rPr>
                <w:color w:val="2F2D4B"/>
                <w:spacing w:val="-2"/>
                <w:sz w:val="18"/>
              </w:rPr>
              <w:t>a</w:t>
            </w:r>
            <w:r>
              <w:rPr>
                <w:color w:val="3B3D67"/>
                <w:spacing w:val="-2"/>
                <w:sz w:val="18"/>
              </w:rPr>
              <w:t>yn</w:t>
            </w:r>
            <w:r>
              <w:rPr>
                <w:color w:val="2F2D4B"/>
                <w:spacing w:val="-2"/>
                <w:sz w:val="18"/>
              </w:rPr>
              <w:t>a</w:t>
            </w:r>
            <w:r>
              <w:rPr>
                <w:color w:val="544466"/>
                <w:spacing w:val="-2"/>
                <w:sz w:val="18"/>
              </w:rPr>
              <w:t>rd</w:t>
            </w:r>
          </w:p>
          <w:p>
            <w:pPr>
              <w:pStyle w:val="TableParagraph"/>
              <w:spacing w:before="173"/>
              <w:rPr>
                <w:i/>
                <w:sz w:val="18"/>
              </w:rPr>
            </w:pPr>
          </w:p>
          <w:p>
            <w:pPr>
              <w:pStyle w:val="TableParagraph"/>
              <w:spacing w:line="176" w:lineRule="exact"/>
              <w:ind w:left="511"/>
              <w:rPr>
                <w:sz w:val="18"/>
              </w:rPr>
            </w:pPr>
            <w:r>
              <w:rPr>
                <w:color w:val="544466"/>
                <w:sz w:val="18"/>
              </w:rPr>
              <w:t>Th</w:t>
            </w:r>
            <w:r>
              <w:rPr>
                <w:color w:val="2F2D4B"/>
                <w:sz w:val="18"/>
              </w:rPr>
              <w:t>e</w:t>
            </w:r>
            <w:r>
              <w:rPr>
                <w:color w:val="2F2D4B"/>
                <w:spacing w:val="7"/>
                <w:sz w:val="18"/>
              </w:rPr>
              <w:t> </w:t>
            </w:r>
            <w:r>
              <w:rPr>
                <w:color w:val="2F2D4B"/>
                <w:sz w:val="18"/>
              </w:rPr>
              <w:t>W</w:t>
            </w:r>
            <w:r>
              <w:rPr>
                <w:color w:val="3B3D67"/>
                <w:sz w:val="18"/>
              </w:rPr>
              <w:t>ork</w:t>
            </w:r>
            <w:r>
              <w:rPr>
                <w:color w:val="3B3D67"/>
                <w:spacing w:val="-2"/>
                <w:sz w:val="18"/>
              </w:rPr>
              <w:t> </w:t>
            </w:r>
            <w:r>
              <w:rPr>
                <w:color w:val="3B3D67"/>
                <w:sz w:val="18"/>
              </w:rPr>
              <w:t>C</w:t>
            </w:r>
            <w:r>
              <w:rPr>
                <w:color w:val="2F2D4B"/>
                <w:sz w:val="18"/>
              </w:rPr>
              <w:t>e</w:t>
            </w:r>
            <w:r>
              <w:rPr>
                <w:color w:val="42567B"/>
                <w:sz w:val="18"/>
              </w:rPr>
              <w:t>n</w:t>
            </w:r>
            <w:r>
              <w:rPr>
                <w:color w:val="26386E"/>
                <w:sz w:val="18"/>
              </w:rPr>
              <w:t>t</w:t>
            </w:r>
            <w:r>
              <w:rPr>
                <w:color w:val="2F2D4B"/>
                <w:sz w:val="18"/>
              </w:rPr>
              <w:t>e</w:t>
            </w:r>
            <w:r>
              <w:rPr>
                <w:color w:val="693459"/>
                <w:sz w:val="18"/>
              </w:rPr>
              <w:t>r</w:t>
            </w:r>
            <w:r>
              <w:rPr>
                <w:color w:val="693459"/>
                <w:spacing w:val="7"/>
                <w:sz w:val="18"/>
              </w:rPr>
              <w:t> </w:t>
            </w:r>
            <w:r>
              <w:rPr>
                <w:color w:val="544466"/>
                <w:spacing w:val="-4"/>
                <w:sz w:val="18"/>
              </w:rPr>
              <w:t>I</w:t>
            </w:r>
            <w:r>
              <w:rPr>
                <w:color w:val="26386E"/>
                <w:spacing w:val="-4"/>
                <w:sz w:val="18"/>
              </w:rPr>
              <w:t>nc</w:t>
            </w:r>
            <w:r>
              <w:rPr>
                <w:color w:val="544466"/>
                <w:spacing w:val="-4"/>
                <w:sz w:val="18"/>
              </w:rPr>
              <w:t>.</w:t>
            </w:r>
          </w:p>
          <w:p>
            <w:pPr>
              <w:pStyle w:val="TableParagraph"/>
              <w:numPr>
                <w:ilvl w:val="0"/>
                <w:numId w:val="19"/>
              </w:numPr>
              <w:tabs>
                <w:tab w:pos="518" w:val="left" w:leader="none"/>
              </w:tabs>
              <w:spacing w:line="276" w:lineRule="exact" w:before="0" w:after="0"/>
              <w:ind w:left="518" w:right="0" w:hanging="404"/>
              <w:jc w:val="left"/>
              <w:rPr>
                <w:color w:val="2F2D4B"/>
                <w:position w:val="10"/>
                <w:sz w:val="18"/>
              </w:rPr>
            </w:pPr>
            <w:r>
              <w:rPr>
                <w:color w:val="2F2D4B"/>
                <w:sz w:val="18"/>
              </w:rPr>
              <w:t>c</w:t>
            </w:r>
            <w:r>
              <w:rPr>
                <w:color w:val="26386E"/>
                <w:sz w:val="18"/>
              </w:rPr>
              <w:t>/o </w:t>
            </w:r>
            <w:r>
              <w:rPr>
                <w:color w:val="42567B"/>
                <w:sz w:val="18"/>
              </w:rPr>
              <w:t>J</w:t>
            </w:r>
            <w:r>
              <w:rPr>
                <w:color w:val="3B3D67"/>
                <w:sz w:val="18"/>
              </w:rPr>
              <w:t>oh</w:t>
            </w:r>
            <w:r>
              <w:rPr>
                <w:color w:val="42567B"/>
                <w:sz w:val="18"/>
              </w:rPr>
              <w:t>n</w:t>
            </w:r>
            <w:r>
              <w:rPr>
                <w:color w:val="26386E"/>
                <w:sz w:val="18"/>
              </w:rPr>
              <w:t>n</w:t>
            </w:r>
            <w:r>
              <w:rPr>
                <w:color w:val="2F2D4B"/>
                <w:sz w:val="18"/>
              </w:rPr>
              <w:t>y</w:t>
            </w:r>
            <w:r>
              <w:rPr>
                <w:color w:val="2F2D4B"/>
                <w:spacing w:val="7"/>
                <w:sz w:val="18"/>
              </w:rPr>
              <w:t> </w:t>
            </w:r>
            <w:r>
              <w:rPr>
                <w:color w:val="26386E"/>
                <w:spacing w:val="-2"/>
                <w:sz w:val="18"/>
              </w:rPr>
              <w:t>H</w:t>
            </w:r>
            <w:r>
              <w:rPr>
                <w:color w:val="2F2D4B"/>
                <w:spacing w:val="-2"/>
                <w:sz w:val="18"/>
              </w:rPr>
              <w:t>a</w:t>
            </w:r>
            <w:r>
              <w:rPr>
                <w:color w:val="544466"/>
                <w:spacing w:val="-2"/>
                <w:sz w:val="18"/>
              </w:rPr>
              <w:t>mil</w:t>
            </w:r>
            <w:r>
              <w:rPr>
                <w:color w:val="26386E"/>
                <w:spacing w:val="-2"/>
                <w:sz w:val="18"/>
              </w:rPr>
              <w:t>to</w:t>
            </w:r>
            <w:r>
              <w:rPr>
                <w:color w:val="52678A"/>
                <w:spacing w:val="-2"/>
                <w:sz w:val="18"/>
              </w:rPr>
              <w:t>n</w:t>
            </w:r>
          </w:p>
          <w:p>
            <w:pPr>
              <w:pStyle w:val="TableParagraph"/>
              <w:spacing w:before="90"/>
              <w:rPr>
                <w:i/>
                <w:sz w:val="18"/>
              </w:rPr>
            </w:pPr>
          </w:p>
          <w:p>
            <w:pPr>
              <w:pStyle w:val="TableParagraph"/>
              <w:spacing w:line="173" w:lineRule="exact" w:before="1"/>
              <w:ind w:left="518"/>
              <w:rPr>
                <w:sz w:val="18"/>
              </w:rPr>
            </w:pPr>
            <w:r>
              <w:rPr>
                <w:color w:val="2F2D4B"/>
                <w:sz w:val="18"/>
              </w:rPr>
              <w:t>Wa</w:t>
            </w:r>
            <w:r>
              <w:rPr>
                <w:color w:val="544466"/>
                <w:sz w:val="18"/>
              </w:rPr>
              <w:t>rr</w:t>
            </w:r>
            <w:r>
              <w:rPr>
                <w:color w:val="2F2D4B"/>
                <w:sz w:val="18"/>
              </w:rPr>
              <w:t>e</w:t>
            </w:r>
            <w:r>
              <w:rPr>
                <w:color w:val="647280"/>
                <w:sz w:val="18"/>
              </w:rPr>
              <w:t>n</w:t>
            </w:r>
            <w:r>
              <w:rPr>
                <w:color w:val="647280"/>
                <w:spacing w:val="4"/>
                <w:sz w:val="18"/>
              </w:rPr>
              <w:t> </w:t>
            </w:r>
            <w:r>
              <w:rPr>
                <w:color w:val="3B3D67"/>
                <w:sz w:val="18"/>
              </w:rPr>
              <w:t>Oil</w:t>
            </w:r>
            <w:r>
              <w:rPr>
                <w:color w:val="3B3D67"/>
                <w:spacing w:val="-9"/>
                <w:sz w:val="18"/>
              </w:rPr>
              <w:t> </w:t>
            </w:r>
            <w:r>
              <w:rPr>
                <w:color w:val="3B3D67"/>
                <w:sz w:val="18"/>
              </w:rPr>
              <w:t>Co</w:t>
            </w:r>
            <w:r>
              <w:rPr>
                <w:color w:val="5B5666"/>
                <w:sz w:val="18"/>
              </w:rPr>
              <w:t>mp</w:t>
            </w:r>
            <w:r>
              <w:rPr>
                <w:color w:val="3B3D67"/>
                <w:sz w:val="18"/>
              </w:rPr>
              <w:t>a</w:t>
            </w:r>
            <w:r>
              <w:rPr>
                <w:color w:val="647280"/>
                <w:sz w:val="18"/>
              </w:rPr>
              <w:t>n</w:t>
            </w:r>
            <w:r>
              <w:rPr>
                <w:color w:val="3B3D67"/>
                <w:sz w:val="18"/>
              </w:rPr>
              <w:t>y</w:t>
            </w:r>
            <w:r>
              <w:rPr>
                <w:color w:val="3B3D67"/>
                <w:spacing w:val="7"/>
                <w:sz w:val="18"/>
              </w:rPr>
              <w:t> </w:t>
            </w:r>
            <w:r>
              <w:rPr>
                <w:color w:val="52678A"/>
                <w:spacing w:val="-4"/>
                <w:sz w:val="18"/>
              </w:rPr>
              <w:t>I</w:t>
            </w:r>
            <w:r>
              <w:rPr>
                <w:color w:val="26386E"/>
                <w:spacing w:val="-4"/>
                <w:sz w:val="18"/>
              </w:rPr>
              <w:t>nc</w:t>
            </w:r>
            <w:r>
              <w:rPr>
                <w:color w:val="693459"/>
                <w:spacing w:val="-4"/>
                <w:sz w:val="18"/>
              </w:rPr>
              <w:t>.</w:t>
            </w:r>
          </w:p>
          <w:p>
            <w:pPr>
              <w:pStyle w:val="TableParagraph"/>
              <w:numPr>
                <w:ilvl w:val="0"/>
                <w:numId w:val="19"/>
              </w:numPr>
              <w:tabs>
                <w:tab w:pos="301" w:val="left" w:leader="none"/>
              </w:tabs>
              <w:spacing w:line="204" w:lineRule="exact" w:before="0" w:after="0"/>
              <w:ind w:left="301" w:right="0" w:hanging="212"/>
              <w:jc w:val="left"/>
              <w:rPr>
                <w:rFonts w:ascii="Courier New"/>
                <w:color w:val="2F2D4B"/>
                <w:sz w:val="19"/>
              </w:rPr>
            </w:pPr>
          </w:p>
          <w:p>
            <w:pPr>
              <w:pStyle w:val="TableParagraph"/>
              <w:spacing w:before="137"/>
              <w:rPr>
                <w:i/>
                <w:sz w:val="21"/>
              </w:rPr>
            </w:pPr>
          </w:p>
          <w:p>
            <w:pPr>
              <w:pStyle w:val="TableParagraph"/>
              <w:spacing w:line="176" w:lineRule="exact"/>
              <w:ind w:left="489"/>
              <w:rPr>
                <w:sz w:val="18"/>
              </w:rPr>
            </w:pPr>
            <w:r>
              <w:rPr>
                <w:color w:val="2F2D4B"/>
                <w:sz w:val="18"/>
              </w:rPr>
              <w:t>We</w:t>
            </w:r>
            <w:r>
              <w:rPr>
                <w:color w:val="544466"/>
                <w:sz w:val="18"/>
              </w:rPr>
              <w:t>nd</w:t>
            </w:r>
            <w:r>
              <w:rPr>
                <w:color w:val="2F2D4B"/>
                <w:sz w:val="18"/>
              </w:rPr>
              <w:t>y</w:t>
            </w:r>
            <w:r>
              <w:rPr>
                <w:color w:val="2F2D4B"/>
                <w:spacing w:val="27"/>
                <w:sz w:val="18"/>
              </w:rPr>
              <w:t> </w:t>
            </w:r>
            <w:r>
              <w:rPr>
                <w:color w:val="2F2D4B"/>
                <w:sz w:val="18"/>
              </w:rPr>
              <w:t>Wa</w:t>
            </w:r>
            <w:r>
              <w:rPr>
                <w:color w:val="42567B"/>
                <w:sz w:val="18"/>
              </w:rPr>
              <w:t>rr</w:t>
            </w:r>
            <w:r>
              <w:rPr>
                <w:color w:val="2F2D4B"/>
                <w:sz w:val="18"/>
              </w:rPr>
              <w:t>e</w:t>
            </w:r>
            <w:r>
              <w:rPr>
                <w:color w:val="544466"/>
                <w:sz w:val="18"/>
              </w:rPr>
              <w:t>n</w:t>
            </w:r>
            <w:r>
              <w:rPr>
                <w:color w:val="544466"/>
                <w:spacing w:val="3"/>
                <w:sz w:val="18"/>
              </w:rPr>
              <w:t> </w:t>
            </w:r>
            <w:r>
              <w:rPr>
                <w:color w:val="3B3D67"/>
                <w:spacing w:val="-2"/>
                <w:sz w:val="18"/>
              </w:rPr>
              <w:t>Sp</w:t>
            </w:r>
            <w:r>
              <w:rPr>
                <w:color w:val="2F2D4B"/>
                <w:spacing w:val="-2"/>
                <w:sz w:val="18"/>
              </w:rPr>
              <w:t>e</w:t>
            </w:r>
            <w:r>
              <w:rPr>
                <w:color w:val="52678A"/>
                <w:spacing w:val="-2"/>
                <w:sz w:val="18"/>
              </w:rPr>
              <w:t>ll</w:t>
            </w:r>
          </w:p>
          <w:p>
            <w:pPr>
              <w:pStyle w:val="TableParagraph"/>
              <w:numPr>
                <w:ilvl w:val="0"/>
                <w:numId w:val="19"/>
              </w:numPr>
              <w:tabs>
                <w:tab w:pos="266" w:val="left" w:leader="none"/>
              </w:tabs>
              <w:spacing w:line="176" w:lineRule="exact" w:before="0" w:after="0"/>
              <w:ind w:left="266" w:right="0" w:hanging="158"/>
              <w:jc w:val="left"/>
              <w:rPr>
                <w:color w:val="2F2D4B"/>
                <w:sz w:val="16"/>
              </w:rPr>
            </w:pPr>
          </w:p>
          <w:p>
            <w:pPr>
              <w:pStyle w:val="TableParagraph"/>
              <w:spacing w:before="177"/>
              <w:rPr>
                <w:i/>
                <w:sz w:val="18"/>
              </w:rPr>
            </w:pPr>
          </w:p>
          <w:p>
            <w:pPr>
              <w:pStyle w:val="TableParagraph"/>
              <w:spacing w:line="183" w:lineRule="exact"/>
              <w:ind w:left="489"/>
              <w:rPr>
                <w:sz w:val="18"/>
              </w:rPr>
            </w:pPr>
            <w:r>
              <w:rPr>
                <w:color w:val="2F2D4B"/>
                <w:w w:val="105"/>
                <w:sz w:val="18"/>
              </w:rPr>
              <w:t>Wi</w:t>
            </w:r>
            <w:r>
              <w:rPr>
                <w:color w:val="26386E"/>
                <w:w w:val="105"/>
                <w:sz w:val="18"/>
              </w:rPr>
              <w:t>lliam</w:t>
            </w:r>
            <w:r>
              <w:rPr>
                <w:color w:val="26386E"/>
                <w:spacing w:val="2"/>
                <w:w w:val="105"/>
                <w:sz w:val="18"/>
              </w:rPr>
              <w:t> </w:t>
            </w:r>
            <w:r>
              <w:rPr>
                <w:color w:val="3B3D67"/>
                <w:w w:val="105"/>
                <w:sz w:val="18"/>
              </w:rPr>
              <w:t>M</w:t>
            </w:r>
            <w:r>
              <w:rPr>
                <w:color w:val="2F2D4B"/>
                <w:w w:val="105"/>
                <w:sz w:val="18"/>
              </w:rPr>
              <w:t>.</w:t>
            </w:r>
            <w:r>
              <w:rPr>
                <w:color w:val="2F2D4B"/>
                <w:spacing w:val="-20"/>
                <w:w w:val="105"/>
                <w:sz w:val="18"/>
              </w:rPr>
              <w:t> </w:t>
            </w:r>
            <w:r>
              <w:rPr>
                <w:color w:val="2F2D4B"/>
                <w:w w:val="105"/>
                <w:sz w:val="18"/>
              </w:rPr>
              <w:t>B</w:t>
            </w:r>
            <w:r>
              <w:rPr>
                <w:color w:val="3B3D67"/>
                <w:w w:val="105"/>
                <w:sz w:val="18"/>
              </w:rPr>
              <w:t>l</w:t>
            </w:r>
            <w:r>
              <w:rPr>
                <w:color w:val="2F2D4B"/>
                <w:w w:val="105"/>
                <w:sz w:val="18"/>
              </w:rPr>
              <w:t>e</w:t>
            </w:r>
            <w:r>
              <w:rPr>
                <w:color w:val="544466"/>
                <w:w w:val="105"/>
                <w:sz w:val="18"/>
              </w:rPr>
              <w:t>t</w:t>
            </w:r>
            <w:r>
              <w:rPr>
                <w:color w:val="26386E"/>
                <w:w w:val="105"/>
                <w:sz w:val="18"/>
              </w:rPr>
              <w:t>n</w:t>
            </w:r>
            <w:r>
              <w:rPr>
                <w:color w:val="2F2D4B"/>
                <w:w w:val="105"/>
                <w:sz w:val="18"/>
              </w:rPr>
              <w:t>e</w:t>
            </w:r>
            <w:r>
              <w:rPr>
                <w:color w:val="544466"/>
                <w:w w:val="105"/>
                <w:sz w:val="18"/>
              </w:rPr>
              <w:t>r</w:t>
            </w:r>
            <w:r>
              <w:rPr>
                <w:color w:val="544466"/>
                <w:spacing w:val="-8"/>
                <w:w w:val="105"/>
                <w:sz w:val="18"/>
              </w:rPr>
              <w:t> </w:t>
            </w:r>
            <w:r>
              <w:rPr>
                <w:color w:val="3B3D67"/>
                <w:spacing w:val="-5"/>
                <w:w w:val="105"/>
                <w:sz w:val="18"/>
              </w:rPr>
              <w:t>S</w:t>
            </w:r>
            <w:r>
              <w:rPr>
                <w:color w:val="5B5666"/>
                <w:spacing w:val="-5"/>
                <w:w w:val="105"/>
                <w:sz w:val="18"/>
              </w:rPr>
              <w:t>r.</w:t>
            </w:r>
          </w:p>
          <w:p>
            <w:pPr>
              <w:pStyle w:val="TableParagraph"/>
              <w:numPr>
                <w:ilvl w:val="0"/>
                <w:numId w:val="19"/>
              </w:numPr>
              <w:tabs>
                <w:tab w:pos="275" w:val="left" w:leader="none"/>
              </w:tabs>
              <w:spacing w:line="183" w:lineRule="exact" w:before="0" w:after="0"/>
              <w:ind w:left="275" w:right="0" w:hanging="171"/>
              <w:jc w:val="left"/>
              <w:rPr>
                <w:color w:val="2F2D4B"/>
                <w:sz w:val="16"/>
              </w:rPr>
            </w:pPr>
          </w:p>
          <w:p>
            <w:pPr>
              <w:pStyle w:val="TableParagraph"/>
              <w:spacing w:before="197"/>
              <w:rPr>
                <w:i/>
                <w:sz w:val="18"/>
              </w:rPr>
            </w:pPr>
          </w:p>
          <w:p>
            <w:pPr>
              <w:pStyle w:val="TableParagraph"/>
              <w:numPr>
                <w:ilvl w:val="0"/>
                <w:numId w:val="19"/>
              </w:numPr>
              <w:tabs>
                <w:tab w:pos="455" w:val="left" w:leader="none"/>
              </w:tabs>
              <w:spacing w:line="240" w:lineRule="auto" w:before="0" w:after="0"/>
              <w:ind w:left="455" w:right="0" w:hanging="356"/>
              <w:jc w:val="left"/>
              <w:rPr>
                <w:color w:val="26386E"/>
                <w:position w:val="-12"/>
                <w:sz w:val="18"/>
              </w:rPr>
            </w:pPr>
            <w:r>
              <w:rPr>
                <w:color w:val="42213D"/>
                <w:w w:val="105"/>
                <w:sz w:val="18"/>
              </w:rPr>
              <w:t>E</w:t>
            </w:r>
            <w:r>
              <w:rPr>
                <w:color w:val="544466"/>
                <w:w w:val="105"/>
                <w:sz w:val="18"/>
              </w:rPr>
              <w:t>d</w:t>
            </w:r>
            <w:r>
              <w:rPr>
                <w:color w:val="2F2D4B"/>
                <w:w w:val="105"/>
                <w:sz w:val="18"/>
              </w:rPr>
              <w:t>wa</w:t>
            </w:r>
            <w:r>
              <w:rPr>
                <w:color w:val="544466"/>
                <w:w w:val="105"/>
                <w:sz w:val="18"/>
              </w:rPr>
              <w:t>r</w:t>
            </w:r>
            <w:r>
              <w:rPr>
                <w:color w:val="26386E"/>
                <w:w w:val="105"/>
                <w:sz w:val="18"/>
              </w:rPr>
              <w:t>d</w:t>
            </w:r>
            <w:r>
              <w:rPr>
                <w:color w:val="26386E"/>
                <w:spacing w:val="-7"/>
                <w:w w:val="105"/>
                <w:sz w:val="18"/>
              </w:rPr>
              <w:t> </w:t>
            </w:r>
            <w:r>
              <w:rPr>
                <w:color w:val="2F2D4B"/>
                <w:w w:val="105"/>
                <w:sz w:val="18"/>
              </w:rPr>
              <w:t>M</w:t>
            </w:r>
            <w:r>
              <w:rPr>
                <w:color w:val="3B3D67"/>
                <w:w w:val="105"/>
                <w:sz w:val="18"/>
              </w:rPr>
              <w:t>.</w:t>
            </w:r>
            <w:r>
              <w:rPr>
                <w:color w:val="3B3D67"/>
                <w:spacing w:val="-14"/>
                <w:w w:val="105"/>
                <w:sz w:val="18"/>
              </w:rPr>
              <w:t> </w:t>
            </w:r>
            <w:r>
              <w:rPr>
                <w:color w:val="2F2D4B"/>
                <w:spacing w:val="-4"/>
                <w:w w:val="105"/>
                <w:sz w:val="18"/>
              </w:rPr>
              <w:t>Bes</w:t>
            </w:r>
            <w:r>
              <w:rPr>
                <w:color w:val="544466"/>
                <w:spacing w:val="-4"/>
                <w:w w:val="105"/>
                <w:sz w:val="18"/>
              </w:rPr>
              <w:t>t</w:t>
            </w:r>
          </w:p>
          <w:p>
            <w:pPr>
              <w:pStyle w:val="TableParagraph"/>
              <w:rPr>
                <w:i/>
                <w:sz w:val="18"/>
              </w:rPr>
            </w:pPr>
          </w:p>
          <w:p>
            <w:pPr>
              <w:pStyle w:val="TableParagraph"/>
              <w:spacing w:before="3"/>
              <w:rPr>
                <w:i/>
                <w:sz w:val="18"/>
              </w:rPr>
            </w:pPr>
          </w:p>
          <w:p>
            <w:pPr>
              <w:pStyle w:val="TableParagraph"/>
              <w:spacing w:before="1"/>
              <w:ind w:left="58"/>
              <w:rPr>
                <w:sz w:val="18"/>
              </w:rPr>
            </w:pPr>
            <w:r>
              <w:rPr>
                <w:color w:val="2F2D4B"/>
                <w:w w:val="110"/>
                <w:sz w:val="18"/>
              </w:rPr>
              <w:t>l</w:t>
            </w:r>
            <w:r>
              <w:rPr>
                <w:color w:val="3B3D67"/>
                <w:w w:val="110"/>
                <w:sz w:val="18"/>
              </w:rPr>
              <w:t>O.</w:t>
            </w:r>
            <w:r>
              <w:rPr>
                <w:color w:val="3B3D67"/>
                <w:spacing w:val="42"/>
                <w:w w:val="110"/>
                <w:sz w:val="18"/>
              </w:rPr>
              <w:t> </w:t>
            </w:r>
            <w:r>
              <w:rPr>
                <w:color w:val="2F2D4B"/>
                <w:w w:val="105"/>
                <w:sz w:val="18"/>
              </w:rPr>
              <w:t>C&amp;</w:t>
            </w:r>
            <w:r>
              <w:rPr>
                <w:color w:val="3B3D67"/>
                <w:w w:val="105"/>
                <w:sz w:val="18"/>
              </w:rPr>
              <w:t>M</w:t>
            </w:r>
            <w:r>
              <w:rPr>
                <w:color w:val="3B3D67"/>
                <w:spacing w:val="3"/>
                <w:w w:val="105"/>
                <w:sz w:val="18"/>
              </w:rPr>
              <w:t> </w:t>
            </w:r>
            <w:r>
              <w:rPr>
                <w:color w:val="2F2D4B"/>
                <w:w w:val="105"/>
                <w:sz w:val="18"/>
              </w:rPr>
              <w:t>By</w:t>
            </w:r>
            <w:r>
              <w:rPr>
                <w:color w:val="544466"/>
                <w:w w:val="105"/>
                <w:sz w:val="18"/>
              </w:rPr>
              <w:t>r</w:t>
            </w:r>
            <w:r>
              <w:rPr>
                <w:color w:val="26386E"/>
                <w:w w:val="105"/>
                <w:sz w:val="18"/>
              </w:rPr>
              <w:t>d</w:t>
            </w:r>
            <w:r>
              <w:rPr>
                <w:color w:val="26386E"/>
                <w:spacing w:val="-6"/>
                <w:w w:val="105"/>
                <w:sz w:val="18"/>
              </w:rPr>
              <w:t> </w:t>
            </w:r>
            <w:r>
              <w:rPr>
                <w:color w:val="3B3D67"/>
                <w:w w:val="105"/>
                <w:sz w:val="18"/>
              </w:rPr>
              <w:t>Pro</w:t>
            </w:r>
            <w:r>
              <w:rPr>
                <w:color w:val="2F2D4B"/>
                <w:w w:val="105"/>
                <w:sz w:val="18"/>
              </w:rPr>
              <w:t>pert</w:t>
            </w:r>
            <w:r>
              <w:rPr>
                <w:color w:val="42567B"/>
                <w:w w:val="105"/>
                <w:sz w:val="18"/>
              </w:rPr>
              <w:t>i</w:t>
            </w:r>
            <w:r>
              <w:rPr>
                <w:color w:val="2F2D4B"/>
                <w:w w:val="105"/>
                <w:sz w:val="18"/>
              </w:rPr>
              <w:t>e</w:t>
            </w:r>
            <w:r>
              <w:rPr>
                <w:color w:val="3B3D67"/>
                <w:w w:val="105"/>
                <w:sz w:val="18"/>
              </w:rPr>
              <w:t>s,</w:t>
            </w:r>
            <w:r>
              <w:rPr>
                <w:color w:val="3B3D67"/>
                <w:spacing w:val="-4"/>
                <w:w w:val="105"/>
                <w:sz w:val="18"/>
              </w:rPr>
              <w:t> </w:t>
            </w:r>
            <w:r>
              <w:rPr>
                <w:color w:val="26386E"/>
                <w:spacing w:val="-5"/>
                <w:w w:val="105"/>
                <w:sz w:val="18"/>
              </w:rPr>
              <w:t>LLC</w:t>
            </w:r>
          </w:p>
        </w:tc>
        <w:tc>
          <w:tcPr>
            <w:tcW w:w="2922" w:type="dxa"/>
            <w:tcBorders>
              <w:top w:val="nil"/>
              <w:left w:val="single" w:sz="2" w:space="0" w:color="000000"/>
              <w:bottom w:val="nil"/>
              <w:right w:val="single" w:sz="2" w:space="0" w:color="000000"/>
            </w:tcBorders>
          </w:tcPr>
          <w:p>
            <w:pPr>
              <w:pStyle w:val="TableParagraph"/>
              <w:spacing w:before="28"/>
              <w:ind w:left="741"/>
              <w:rPr>
                <w:b/>
                <w:sz w:val="18"/>
              </w:rPr>
            </w:pPr>
            <w:r>
              <w:rPr>
                <w:b/>
                <w:color w:val="2F2D4B"/>
                <w:spacing w:val="-2"/>
                <w:sz w:val="18"/>
              </w:rPr>
              <w:t>MAILING ADDRESS</w:t>
            </w:r>
          </w:p>
        </w:tc>
        <w:tc>
          <w:tcPr>
            <w:tcW w:w="2941" w:type="dxa"/>
            <w:tcBorders>
              <w:top w:val="nil"/>
              <w:left w:val="single" w:sz="2" w:space="0" w:color="000000"/>
              <w:bottom w:val="nil"/>
              <w:right w:val="single" w:sz="2" w:space="0" w:color="000000"/>
            </w:tcBorders>
          </w:tcPr>
          <w:p>
            <w:pPr>
              <w:pStyle w:val="TableParagraph"/>
              <w:spacing w:before="28"/>
              <w:ind w:left="985"/>
              <w:rPr>
                <w:b/>
                <w:sz w:val="18"/>
              </w:rPr>
            </w:pPr>
            <w:r>
              <w:rPr>
                <w:b/>
                <w:color w:val="231C2F"/>
                <w:sz w:val="18"/>
              </w:rPr>
              <w:t>PIN</w:t>
            </w:r>
            <w:r>
              <w:rPr>
                <w:b/>
                <w:color w:val="231C2F"/>
                <w:spacing w:val="-12"/>
                <w:sz w:val="18"/>
              </w:rPr>
              <w:t> </w:t>
            </w:r>
            <w:r>
              <w:rPr>
                <w:b/>
                <w:color w:val="231C2F"/>
                <w:spacing w:val="-2"/>
                <w:sz w:val="18"/>
              </w:rPr>
              <w:t>NUMBER</w:t>
            </w:r>
          </w:p>
        </w:tc>
      </w:tr>
      <w:tr>
        <w:trPr>
          <w:trHeight w:val="626" w:hRule="atLeast"/>
        </w:trPr>
        <w:tc>
          <w:tcPr>
            <w:tcW w:w="2917" w:type="dxa"/>
            <w:vMerge/>
            <w:tcBorders>
              <w:top w:val="nil"/>
            </w:tcBorders>
          </w:tcPr>
          <w:p>
            <w:pPr>
              <w:rPr>
                <w:sz w:val="2"/>
                <w:szCs w:val="2"/>
              </w:rPr>
            </w:pPr>
          </w:p>
        </w:tc>
        <w:tc>
          <w:tcPr>
            <w:tcW w:w="2922" w:type="dxa"/>
            <w:tcBorders>
              <w:top w:val="nil"/>
              <w:left w:val="single" w:sz="2" w:space="0" w:color="000000"/>
              <w:bottom w:val="nil"/>
              <w:right w:val="single" w:sz="2" w:space="0" w:color="000000"/>
            </w:tcBorders>
          </w:tcPr>
          <w:p>
            <w:pPr>
              <w:pStyle w:val="TableParagraph"/>
              <w:spacing w:before="73"/>
              <w:ind w:left="275"/>
              <w:rPr>
                <w:sz w:val="18"/>
              </w:rPr>
            </w:pPr>
            <w:r>
              <w:rPr>
                <w:color w:val="2F2D4B"/>
                <w:sz w:val="18"/>
              </w:rPr>
              <w:t>375</w:t>
            </w:r>
            <w:r>
              <w:rPr>
                <w:color w:val="2F2D4B"/>
                <w:spacing w:val="-21"/>
                <w:sz w:val="18"/>
              </w:rPr>
              <w:t> </w:t>
            </w:r>
            <w:r>
              <w:rPr>
                <w:color w:val="544466"/>
                <w:sz w:val="18"/>
              </w:rPr>
              <w:t>J</w:t>
            </w:r>
            <w:r>
              <w:rPr>
                <w:color w:val="2F2D4B"/>
                <w:sz w:val="18"/>
              </w:rPr>
              <w:t>e</w:t>
            </w:r>
            <w:r>
              <w:rPr>
                <w:color w:val="26386E"/>
                <w:sz w:val="18"/>
              </w:rPr>
              <w:t>rni</w:t>
            </w:r>
            <w:r>
              <w:rPr>
                <w:color w:val="2F2D4B"/>
                <w:sz w:val="18"/>
              </w:rPr>
              <w:t>g</w:t>
            </w:r>
            <w:r>
              <w:rPr>
                <w:color w:val="3B3D67"/>
                <w:sz w:val="18"/>
              </w:rPr>
              <w:t>a</w:t>
            </w:r>
            <w:r>
              <w:rPr>
                <w:color w:val="42567B"/>
                <w:sz w:val="18"/>
              </w:rPr>
              <w:t>n</w:t>
            </w:r>
            <w:r>
              <w:rPr>
                <w:color w:val="42567B"/>
                <w:spacing w:val="2"/>
                <w:sz w:val="18"/>
              </w:rPr>
              <w:t> </w:t>
            </w:r>
            <w:r>
              <w:rPr>
                <w:color w:val="2F2D4B"/>
                <w:spacing w:val="-5"/>
                <w:sz w:val="18"/>
              </w:rPr>
              <w:t>R</w:t>
            </w:r>
            <w:r>
              <w:rPr>
                <w:color w:val="3B3D67"/>
                <w:spacing w:val="-5"/>
                <w:sz w:val="18"/>
              </w:rPr>
              <w:t>d</w:t>
            </w:r>
            <w:r>
              <w:rPr>
                <w:color w:val="231C2F"/>
                <w:spacing w:val="-5"/>
                <w:sz w:val="18"/>
              </w:rPr>
              <w:t>.</w:t>
            </w:r>
          </w:p>
          <w:p>
            <w:pPr>
              <w:pStyle w:val="TableParagraph"/>
              <w:spacing w:before="38"/>
              <w:ind w:left="274"/>
              <w:rPr>
                <w:sz w:val="18"/>
              </w:rPr>
            </w:pPr>
            <w:r>
              <w:rPr>
                <w:color w:val="3B3D67"/>
                <w:sz w:val="18"/>
              </w:rPr>
              <w:t>D</w:t>
            </w:r>
            <w:r>
              <w:rPr>
                <w:color w:val="42567B"/>
                <w:sz w:val="18"/>
              </w:rPr>
              <w:t>u</w:t>
            </w:r>
            <w:r>
              <w:rPr>
                <w:color w:val="26386E"/>
                <w:sz w:val="18"/>
              </w:rPr>
              <w:t>n</w:t>
            </w:r>
            <w:r>
              <w:rPr>
                <w:color w:val="693459"/>
                <w:sz w:val="18"/>
              </w:rPr>
              <w:t>n</w:t>
            </w:r>
            <w:r>
              <w:rPr>
                <w:color w:val="26386E"/>
                <w:sz w:val="18"/>
              </w:rPr>
              <w:t>,</w:t>
            </w:r>
            <w:r>
              <w:rPr>
                <w:color w:val="26386E"/>
                <w:spacing w:val="-11"/>
                <w:sz w:val="18"/>
              </w:rPr>
              <w:t> </w:t>
            </w:r>
            <w:r>
              <w:rPr>
                <w:color w:val="2F2D4B"/>
                <w:sz w:val="18"/>
              </w:rPr>
              <w:t>NC</w:t>
            </w:r>
            <w:r>
              <w:rPr>
                <w:color w:val="2F2D4B"/>
                <w:spacing w:val="-16"/>
                <w:sz w:val="18"/>
              </w:rPr>
              <w:t> </w:t>
            </w:r>
            <w:r>
              <w:rPr>
                <w:color w:val="2F2D4B"/>
                <w:spacing w:val="-4"/>
                <w:sz w:val="18"/>
              </w:rPr>
              <w:t>2833</w:t>
            </w:r>
            <w:r>
              <w:rPr>
                <w:color w:val="3B3D67"/>
                <w:spacing w:val="-4"/>
                <w:sz w:val="18"/>
              </w:rPr>
              <w:t>4</w:t>
            </w:r>
          </w:p>
        </w:tc>
        <w:tc>
          <w:tcPr>
            <w:tcW w:w="2941" w:type="dxa"/>
            <w:tcBorders>
              <w:top w:val="nil"/>
              <w:left w:val="single" w:sz="2" w:space="0" w:color="000000"/>
              <w:bottom w:val="nil"/>
              <w:right w:val="single" w:sz="2" w:space="0" w:color="000000"/>
            </w:tcBorders>
          </w:tcPr>
          <w:p>
            <w:pPr>
              <w:pStyle w:val="TableParagraph"/>
              <w:spacing w:before="174"/>
              <w:ind w:left="162"/>
              <w:rPr>
                <w:sz w:val="18"/>
              </w:rPr>
            </w:pPr>
            <w:r>
              <w:rPr>
                <w:color w:val="231C2F"/>
                <w:spacing w:val="-2"/>
                <w:w w:val="105"/>
                <w:sz w:val="18"/>
              </w:rPr>
              <w:t>1527-06--</w:t>
            </w:r>
            <w:r>
              <w:rPr>
                <w:color w:val="231C2F"/>
                <w:spacing w:val="-4"/>
                <w:w w:val="105"/>
                <w:sz w:val="18"/>
              </w:rPr>
              <w:t>4643</w:t>
            </w:r>
          </w:p>
        </w:tc>
      </w:tr>
      <w:tr>
        <w:trPr>
          <w:trHeight w:val="308" w:hRule="atLeast"/>
        </w:trPr>
        <w:tc>
          <w:tcPr>
            <w:tcW w:w="2917" w:type="dxa"/>
            <w:vMerge/>
            <w:tcBorders>
              <w:top w:val="nil"/>
            </w:tcBorders>
          </w:tcPr>
          <w:p>
            <w:pPr>
              <w:rPr>
                <w:sz w:val="2"/>
                <w:szCs w:val="2"/>
              </w:rPr>
            </w:pPr>
          </w:p>
        </w:tc>
        <w:tc>
          <w:tcPr>
            <w:tcW w:w="2922" w:type="dxa"/>
            <w:tcBorders>
              <w:top w:val="nil"/>
              <w:left w:val="single" w:sz="2" w:space="0" w:color="000000"/>
              <w:bottom w:val="nil"/>
              <w:right w:val="single" w:sz="2" w:space="0" w:color="000000"/>
            </w:tcBorders>
          </w:tcPr>
          <w:p>
            <w:pPr>
              <w:pStyle w:val="TableParagraph"/>
              <w:spacing w:line="194" w:lineRule="exact" w:before="95"/>
              <w:ind w:left="270"/>
              <w:rPr>
                <w:sz w:val="18"/>
              </w:rPr>
            </w:pPr>
            <w:r>
              <w:rPr>
                <w:color w:val="2F2D4B"/>
                <w:sz w:val="18"/>
              </w:rPr>
              <w:t>5</w:t>
            </w:r>
            <w:r>
              <w:rPr>
                <w:color w:val="42567B"/>
                <w:sz w:val="18"/>
              </w:rPr>
              <w:t>1</w:t>
            </w:r>
            <w:r>
              <w:rPr>
                <w:color w:val="42567B"/>
                <w:spacing w:val="7"/>
                <w:sz w:val="18"/>
              </w:rPr>
              <w:t> </w:t>
            </w:r>
            <w:r>
              <w:rPr>
                <w:color w:val="544466"/>
                <w:sz w:val="18"/>
              </w:rPr>
              <w:t>N</w:t>
            </w:r>
            <w:r>
              <w:rPr>
                <w:color w:val="2F2D4B"/>
                <w:sz w:val="18"/>
              </w:rPr>
              <w:t>e</w:t>
            </w:r>
            <w:r>
              <w:rPr>
                <w:color w:val="544466"/>
                <w:sz w:val="18"/>
              </w:rPr>
              <w:t>i</w:t>
            </w:r>
            <w:r>
              <w:rPr>
                <w:color w:val="2F2D4B"/>
                <w:sz w:val="18"/>
              </w:rPr>
              <w:t>g</w:t>
            </w:r>
            <w:r>
              <w:rPr>
                <w:color w:val="544466"/>
                <w:sz w:val="18"/>
              </w:rPr>
              <w:t>hbor</w:t>
            </w:r>
            <w:r>
              <w:rPr>
                <w:color w:val="2F2D4B"/>
                <w:sz w:val="18"/>
              </w:rPr>
              <w:t>s</w:t>
            </w:r>
            <w:r>
              <w:rPr>
                <w:color w:val="2F2D4B"/>
                <w:spacing w:val="-9"/>
                <w:sz w:val="18"/>
              </w:rPr>
              <w:t> </w:t>
            </w:r>
            <w:r>
              <w:rPr>
                <w:color w:val="3B3D67"/>
                <w:spacing w:val="-5"/>
                <w:sz w:val="18"/>
              </w:rPr>
              <w:t>Rd</w:t>
            </w:r>
          </w:p>
        </w:tc>
        <w:tc>
          <w:tcPr>
            <w:tcW w:w="2941" w:type="dxa"/>
            <w:tcBorders>
              <w:top w:val="nil"/>
              <w:left w:val="single" w:sz="2" w:space="0" w:color="000000"/>
              <w:bottom w:val="nil"/>
              <w:right w:val="single" w:sz="2" w:space="0" w:color="000000"/>
            </w:tcBorders>
          </w:tcPr>
          <w:p>
            <w:pPr>
              <w:pStyle w:val="TableParagraph"/>
              <w:spacing w:line="194" w:lineRule="exact" w:before="95"/>
              <w:ind w:left="143"/>
              <w:rPr>
                <w:sz w:val="18"/>
              </w:rPr>
            </w:pPr>
            <w:r>
              <w:rPr>
                <w:color w:val="2F2D4B"/>
                <w:sz w:val="18"/>
              </w:rPr>
              <w:t>1527</w:t>
            </w:r>
            <w:r>
              <w:rPr>
                <w:color w:val="231C2F"/>
                <w:sz w:val="18"/>
              </w:rPr>
              <w:t>-</w:t>
            </w:r>
            <w:r>
              <w:rPr>
                <w:color w:val="2F2D4B"/>
                <w:sz w:val="18"/>
              </w:rPr>
              <w:t>06</w:t>
            </w:r>
            <w:r>
              <w:rPr>
                <w:color w:val="131118"/>
                <w:sz w:val="18"/>
              </w:rPr>
              <w:t>--</w:t>
            </w:r>
            <w:r>
              <w:rPr>
                <w:color w:val="2F2D4B"/>
                <w:spacing w:val="-4"/>
                <w:sz w:val="18"/>
              </w:rPr>
              <w:t>6836</w:t>
            </w:r>
          </w:p>
        </w:tc>
      </w:tr>
      <w:tr>
        <w:trPr>
          <w:trHeight w:val="405" w:hRule="atLeast"/>
        </w:trPr>
        <w:tc>
          <w:tcPr>
            <w:tcW w:w="2917" w:type="dxa"/>
            <w:vMerge/>
            <w:tcBorders>
              <w:top w:val="nil"/>
            </w:tcBorders>
          </w:tcPr>
          <w:p>
            <w:pPr>
              <w:rPr>
                <w:sz w:val="2"/>
                <w:szCs w:val="2"/>
              </w:rPr>
            </w:pPr>
          </w:p>
        </w:tc>
        <w:tc>
          <w:tcPr>
            <w:tcW w:w="2922" w:type="dxa"/>
            <w:tcBorders>
              <w:top w:val="nil"/>
              <w:left w:val="single" w:sz="2" w:space="0" w:color="000000"/>
              <w:bottom w:val="nil"/>
              <w:right w:val="single" w:sz="2" w:space="0" w:color="000000"/>
            </w:tcBorders>
          </w:tcPr>
          <w:p>
            <w:pPr>
              <w:pStyle w:val="TableParagraph"/>
              <w:spacing w:before="1"/>
              <w:ind w:left="269"/>
              <w:rPr>
                <w:sz w:val="18"/>
              </w:rPr>
            </w:pPr>
            <w:r>
              <w:rPr>
                <w:color w:val="3B3D67"/>
                <w:sz w:val="18"/>
              </w:rPr>
              <w:t>D</w:t>
            </w:r>
            <w:r>
              <w:rPr>
                <w:color w:val="52678A"/>
                <w:sz w:val="18"/>
              </w:rPr>
              <w:t>u</w:t>
            </w:r>
            <w:r>
              <w:rPr>
                <w:color w:val="26386E"/>
                <w:sz w:val="18"/>
              </w:rPr>
              <w:t>n</w:t>
            </w:r>
            <w:r>
              <w:rPr>
                <w:color w:val="5B5666"/>
                <w:sz w:val="18"/>
              </w:rPr>
              <w:t>n</w:t>
            </w:r>
            <w:r>
              <w:rPr>
                <w:color w:val="2F2D4B"/>
                <w:sz w:val="18"/>
              </w:rPr>
              <w:t>,</w:t>
            </w:r>
            <w:r>
              <w:rPr>
                <w:color w:val="2F2D4B"/>
                <w:spacing w:val="-13"/>
                <w:sz w:val="18"/>
              </w:rPr>
              <w:t> </w:t>
            </w:r>
            <w:r>
              <w:rPr>
                <w:color w:val="2F2D4B"/>
                <w:sz w:val="18"/>
              </w:rPr>
              <w:t>NC</w:t>
            </w:r>
            <w:r>
              <w:rPr>
                <w:color w:val="2F2D4B"/>
                <w:spacing w:val="-10"/>
                <w:sz w:val="18"/>
              </w:rPr>
              <w:t> </w:t>
            </w:r>
            <w:r>
              <w:rPr>
                <w:color w:val="2F2D4B"/>
                <w:spacing w:val="-2"/>
                <w:sz w:val="18"/>
              </w:rPr>
              <w:t>2833</w:t>
            </w:r>
            <w:r>
              <w:rPr>
                <w:color w:val="3B3D67"/>
                <w:spacing w:val="-2"/>
                <w:sz w:val="18"/>
              </w:rPr>
              <w:t>4</w:t>
            </w:r>
          </w:p>
        </w:tc>
        <w:tc>
          <w:tcPr>
            <w:tcW w:w="2941" w:type="dxa"/>
            <w:tcBorders>
              <w:top w:val="nil"/>
              <w:left w:val="single" w:sz="2" w:space="0" w:color="000000"/>
              <w:bottom w:val="nil"/>
              <w:right w:val="single" w:sz="2" w:space="0" w:color="000000"/>
            </w:tcBorders>
          </w:tcPr>
          <w:p>
            <w:pPr>
              <w:pStyle w:val="TableParagraph"/>
              <w:spacing w:before="102"/>
              <w:ind w:left="114"/>
              <w:rPr>
                <w:sz w:val="18"/>
              </w:rPr>
            </w:pPr>
            <w:r>
              <w:rPr>
                <w:color w:val="231C2F"/>
                <w:w w:val="105"/>
                <w:sz w:val="18"/>
              </w:rPr>
              <w:t>1</w:t>
            </w:r>
            <w:r>
              <w:rPr>
                <w:color w:val="2F2D4B"/>
                <w:w w:val="105"/>
                <w:sz w:val="18"/>
              </w:rPr>
              <w:t>527-0</w:t>
            </w:r>
            <w:r>
              <w:rPr>
                <w:color w:val="3B3D67"/>
                <w:w w:val="105"/>
                <w:sz w:val="18"/>
              </w:rPr>
              <w:t>6</w:t>
            </w:r>
            <w:r>
              <w:rPr>
                <w:color w:val="2F2D4B"/>
                <w:w w:val="105"/>
                <w:sz w:val="18"/>
              </w:rPr>
              <w:t>--</w:t>
            </w:r>
            <w:r>
              <w:rPr>
                <w:color w:val="231C2F"/>
                <w:spacing w:val="-4"/>
                <w:w w:val="105"/>
                <w:sz w:val="18"/>
              </w:rPr>
              <w:t>1</w:t>
            </w:r>
            <w:r>
              <w:rPr>
                <w:color w:val="2F2D4B"/>
                <w:spacing w:val="-4"/>
                <w:w w:val="105"/>
                <w:sz w:val="18"/>
              </w:rPr>
              <w:t>362</w:t>
            </w:r>
          </w:p>
        </w:tc>
      </w:tr>
      <w:tr>
        <w:trPr>
          <w:trHeight w:val="679" w:hRule="atLeast"/>
        </w:trPr>
        <w:tc>
          <w:tcPr>
            <w:tcW w:w="2917" w:type="dxa"/>
            <w:vMerge/>
            <w:tcBorders>
              <w:top w:val="nil"/>
            </w:tcBorders>
          </w:tcPr>
          <w:p>
            <w:pPr>
              <w:rPr>
                <w:sz w:val="2"/>
                <w:szCs w:val="2"/>
              </w:rPr>
            </w:pPr>
          </w:p>
        </w:tc>
        <w:tc>
          <w:tcPr>
            <w:tcW w:w="2922" w:type="dxa"/>
            <w:tcBorders>
              <w:top w:val="nil"/>
              <w:left w:val="single" w:sz="2" w:space="0" w:color="000000"/>
              <w:bottom w:val="nil"/>
              <w:right w:val="single" w:sz="2" w:space="0" w:color="000000"/>
            </w:tcBorders>
          </w:tcPr>
          <w:p>
            <w:pPr>
              <w:pStyle w:val="TableParagraph"/>
              <w:spacing w:before="90"/>
              <w:ind w:left="230"/>
              <w:rPr>
                <w:sz w:val="18"/>
              </w:rPr>
            </w:pPr>
            <w:r>
              <w:rPr>
                <w:color w:val="2F2D4B"/>
                <w:sz w:val="18"/>
              </w:rPr>
              <w:t>27</w:t>
            </w:r>
            <w:r>
              <w:rPr>
                <w:color w:val="3B3D67"/>
                <w:sz w:val="18"/>
              </w:rPr>
              <w:t>6</w:t>
            </w:r>
            <w:r>
              <w:rPr>
                <w:color w:val="3B3D67"/>
                <w:spacing w:val="-10"/>
                <w:sz w:val="18"/>
              </w:rPr>
              <w:t> </w:t>
            </w:r>
            <w:r>
              <w:rPr>
                <w:color w:val="2F2D4B"/>
                <w:sz w:val="18"/>
              </w:rPr>
              <w:t>Je</w:t>
            </w:r>
            <w:r>
              <w:rPr>
                <w:color w:val="544466"/>
                <w:sz w:val="18"/>
              </w:rPr>
              <w:t>rni</w:t>
            </w:r>
            <w:r>
              <w:rPr>
                <w:color w:val="2F2D4B"/>
                <w:sz w:val="18"/>
              </w:rPr>
              <w:t>ga</w:t>
            </w:r>
            <w:r>
              <w:rPr>
                <w:color w:val="544466"/>
                <w:sz w:val="18"/>
              </w:rPr>
              <w:t>n</w:t>
            </w:r>
            <w:r>
              <w:rPr>
                <w:color w:val="544466"/>
                <w:spacing w:val="-14"/>
                <w:sz w:val="18"/>
              </w:rPr>
              <w:t> </w:t>
            </w:r>
            <w:r>
              <w:rPr>
                <w:color w:val="3B3D67"/>
                <w:spacing w:val="-5"/>
                <w:sz w:val="18"/>
              </w:rPr>
              <w:t>Rd</w:t>
            </w:r>
            <w:r>
              <w:rPr>
                <w:color w:val="52678A"/>
                <w:spacing w:val="-5"/>
                <w:sz w:val="18"/>
              </w:rPr>
              <w:t>.</w:t>
            </w:r>
          </w:p>
          <w:p>
            <w:pPr>
              <w:pStyle w:val="TableParagraph"/>
              <w:spacing w:before="38"/>
              <w:ind w:left="221"/>
              <w:rPr>
                <w:sz w:val="18"/>
              </w:rPr>
            </w:pPr>
            <w:r>
              <w:rPr>
                <w:color w:val="3B3D67"/>
                <w:sz w:val="18"/>
              </w:rPr>
              <w:t>Du</w:t>
            </w:r>
            <w:r>
              <w:rPr>
                <w:color w:val="42567B"/>
                <w:sz w:val="18"/>
              </w:rPr>
              <w:t>n</w:t>
            </w:r>
            <w:r>
              <w:rPr>
                <w:color w:val="2F2D4B"/>
                <w:sz w:val="18"/>
              </w:rPr>
              <w:t>n</w:t>
            </w:r>
            <w:r>
              <w:rPr>
                <w:color w:val="3B3D67"/>
                <w:sz w:val="18"/>
              </w:rPr>
              <w:t>,</w:t>
            </w:r>
            <w:r>
              <w:rPr>
                <w:color w:val="3B3D67"/>
                <w:spacing w:val="8"/>
                <w:sz w:val="18"/>
              </w:rPr>
              <w:t> </w:t>
            </w:r>
            <w:r>
              <w:rPr>
                <w:color w:val="3B3D67"/>
                <w:sz w:val="18"/>
              </w:rPr>
              <w:t>N</w:t>
            </w:r>
            <w:r>
              <w:rPr>
                <w:color w:val="2F2D4B"/>
                <w:sz w:val="18"/>
              </w:rPr>
              <w:t>C</w:t>
            </w:r>
            <w:r>
              <w:rPr>
                <w:color w:val="2F2D4B"/>
                <w:spacing w:val="-21"/>
                <w:sz w:val="18"/>
              </w:rPr>
              <w:t> </w:t>
            </w:r>
            <w:r>
              <w:rPr>
                <w:color w:val="2F2D4B"/>
                <w:spacing w:val="-2"/>
                <w:sz w:val="18"/>
              </w:rPr>
              <w:t>2</w:t>
            </w:r>
            <w:r>
              <w:rPr>
                <w:color w:val="3B3D67"/>
                <w:spacing w:val="-2"/>
                <w:sz w:val="18"/>
              </w:rPr>
              <w:t>8</w:t>
            </w:r>
            <w:r>
              <w:rPr>
                <w:color w:val="2F2D4B"/>
                <w:spacing w:val="-2"/>
                <w:sz w:val="18"/>
              </w:rPr>
              <w:t>334</w:t>
            </w:r>
          </w:p>
        </w:tc>
        <w:tc>
          <w:tcPr>
            <w:tcW w:w="2941" w:type="dxa"/>
            <w:tcBorders>
              <w:top w:val="nil"/>
              <w:left w:val="single" w:sz="2" w:space="0" w:color="000000"/>
              <w:bottom w:val="nil"/>
              <w:right w:val="single" w:sz="2" w:space="0" w:color="000000"/>
            </w:tcBorders>
          </w:tcPr>
          <w:p>
            <w:pPr>
              <w:pStyle w:val="TableParagraph"/>
              <w:spacing w:before="37"/>
              <w:rPr>
                <w:i/>
                <w:sz w:val="18"/>
              </w:rPr>
            </w:pPr>
          </w:p>
          <w:p>
            <w:pPr>
              <w:pStyle w:val="TableParagraph"/>
              <w:ind w:left="153"/>
              <w:rPr>
                <w:sz w:val="18"/>
              </w:rPr>
            </w:pPr>
            <w:r>
              <w:rPr>
                <w:color w:val="231C2F"/>
                <w:w w:val="105"/>
                <w:sz w:val="18"/>
              </w:rPr>
              <w:t>1</w:t>
            </w:r>
            <w:r>
              <w:rPr>
                <w:color w:val="2F2D4B"/>
                <w:w w:val="105"/>
                <w:sz w:val="18"/>
              </w:rPr>
              <w:t>52</w:t>
            </w:r>
            <w:r>
              <w:rPr>
                <w:color w:val="231C2F"/>
                <w:w w:val="105"/>
                <w:sz w:val="18"/>
              </w:rPr>
              <w:t>7-</w:t>
            </w:r>
            <w:r>
              <w:rPr>
                <w:color w:val="2F2D4B"/>
                <w:w w:val="105"/>
                <w:sz w:val="18"/>
              </w:rPr>
              <w:t>06</w:t>
            </w:r>
            <w:r>
              <w:rPr>
                <w:color w:val="231C2F"/>
                <w:w w:val="105"/>
                <w:sz w:val="18"/>
              </w:rPr>
              <w:t>--</w:t>
            </w:r>
            <w:r>
              <w:rPr>
                <w:color w:val="2F2D4B"/>
                <w:spacing w:val="-4"/>
                <w:w w:val="105"/>
                <w:sz w:val="18"/>
              </w:rPr>
              <w:t>8</w:t>
            </w:r>
            <w:r>
              <w:rPr>
                <w:color w:val="3B3D67"/>
                <w:spacing w:val="-4"/>
                <w:w w:val="105"/>
                <w:sz w:val="18"/>
              </w:rPr>
              <w:t>10</w:t>
            </w:r>
            <w:r>
              <w:rPr>
                <w:color w:val="2F2D4B"/>
                <w:spacing w:val="-4"/>
                <w:w w:val="105"/>
                <w:sz w:val="18"/>
              </w:rPr>
              <w:t>0</w:t>
            </w:r>
          </w:p>
        </w:tc>
      </w:tr>
      <w:tr>
        <w:trPr>
          <w:trHeight w:val="720" w:hRule="atLeast"/>
        </w:trPr>
        <w:tc>
          <w:tcPr>
            <w:tcW w:w="2917" w:type="dxa"/>
            <w:vMerge/>
            <w:tcBorders>
              <w:top w:val="nil"/>
            </w:tcBorders>
          </w:tcPr>
          <w:p>
            <w:pPr>
              <w:rPr>
                <w:sz w:val="2"/>
                <w:szCs w:val="2"/>
              </w:rPr>
            </w:pPr>
          </w:p>
        </w:tc>
        <w:tc>
          <w:tcPr>
            <w:tcW w:w="2922" w:type="dxa"/>
            <w:tcBorders>
              <w:top w:val="nil"/>
              <w:bottom w:val="nil"/>
              <w:right w:val="single" w:sz="2" w:space="0" w:color="000000"/>
            </w:tcBorders>
          </w:tcPr>
          <w:p>
            <w:pPr>
              <w:pStyle w:val="TableParagraph"/>
              <w:spacing w:before="131"/>
              <w:ind w:left="232"/>
              <w:rPr>
                <w:sz w:val="18"/>
              </w:rPr>
            </w:pPr>
            <w:r>
              <w:rPr>
                <w:color w:val="2F2D4B"/>
                <w:sz w:val="18"/>
              </w:rPr>
              <w:t>222</w:t>
            </w:r>
            <w:r>
              <w:rPr>
                <w:color w:val="2F2D4B"/>
                <w:spacing w:val="-17"/>
                <w:sz w:val="18"/>
              </w:rPr>
              <w:t> </w:t>
            </w:r>
            <w:r>
              <w:rPr>
                <w:color w:val="2F2D4B"/>
                <w:sz w:val="18"/>
              </w:rPr>
              <w:t>Je</w:t>
            </w:r>
            <w:r>
              <w:rPr>
                <w:color w:val="544466"/>
                <w:sz w:val="18"/>
              </w:rPr>
              <w:t>rni</w:t>
            </w:r>
            <w:r>
              <w:rPr>
                <w:color w:val="2F2D4B"/>
                <w:sz w:val="18"/>
              </w:rPr>
              <w:t>g</w:t>
            </w:r>
            <w:r>
              <w:rPr>
                <w:color w:val="26386E"/>
                <w:sz w:val="18"/>
              </w:rPr>
              <w:t>an</w:t>
            </w:r>
            <w:r>
              <w:rPr>
                <w:color w:val="26386E"/>
                <w:spacing w:val="-14"/>
                <w:sz w:val="18"/>
              </w:rPr>
              <w:t> </w:t>
            </w:r>
            <w:r>
              <w:rPr>
                <w:color w:val="544466"/>
                <w:spacing w:val="-5"/>
                <w:sz w:val="18"/>
              </w:rPr>
              <w:t>R</w:t>
            </w:r>
            <w:r>
              <w:rPr>
                <w:color w:val="26386E"/>
                <w:spacing w:val="-5"/>
                <w:sz w:val="18"/>
              </w:rPr>
              <w:t>d</w:t>
            </w:r>
            <w:r>
              <w:rPr>
                <w:color w:val="544466"/>
                <w:spacing w:val="-5"/>
                <w:sz w:val="18"/>
              </w:rPr>
              <w:t>.</w:t>
            </w:r>
          </w:p>
          <w:p>
            <w:pPr>
              <w:pStyle w:val="TableParagraph"/>
              <w:spacing w:before="38"/>
              <w:ind w:left="218"/>
              <w:rPr>
                <w:sz w:val="18"/>
              </w:rPr>
            </w:pPr>
            <w:r>
              <w:rPr>
                <w:color w:val="3B3D67"/>
                <w:sz w:val="18"/>
              </w:rPr>
              <w:t>Dun</w:t>
            </w:r>
            <w:r>
              <w:rPr>
                <w:color w:val="647280"/>
                <w:sz w:val="18"/>
              </w:rPr>
              <w:t>n</w:t>
            </w:r>
            <w:r>
              <w:rPr>
                <w:color w:val="2F2D4B"/>
                <w:sz w:val="18"/>
              </w:rPr>
              <w:t>,</w:t>
            </w:r>
            <w:r>
              <w:rPr>
                <w:color w:val="2F2D4B"/>
                <w:spacing w:val="5"/>
                <w:sz w:val="18"/>
              </w:rPr>
              <w:t> </w:t>
            </w:r>
            <w:r>
              <w:rPr>
                <w:color w:val="544466"/>
                <w:sz w:val="18"/>
              </w:rPr>
              <w:t>N</w:t>
            </w:r>
            <w:r>
              <w:rPr>
                <w:color w:val="2F2D4B"/>
                <w:sz w:val="18"/>
              </w:rPr>
              <w:t>C</w:t>
            </w:r>
            <w:r>
              <w:rPr>
                <w:color w:val="2F2D4B"/>
                <w:spacing w:val="-23"/>
                <w:sz w:val="18"/>
              </w:rPr>
              <w:t> </w:t>
            </w:r>
            <w:r>
              <w:rPr>
                <w:color w:val="2F2D4B"/>
                <w:spacing w:val="-2"/>
                <w:sz w:val="18"/>
              </w:rPr>
              <w:t>2</w:t>
            </w:r>
            <w:r>
              <w:rPr>
                <w:color w:val="3B3D67"/>
                <w:spacing w:val="-2"/>
                <w:sz w:val="18"/>
              </w:rPr>
              <w:t>8</w:t>
            </w:r>
            <w:r>
              <w:rPr>
                <w:color w:val="2F2D4B"/>
                <w:spacing w:val="-2"/>
                <w:sz w:val="18"/>
              </w:rPr>
              <w:t>33</w:t>
            </w:r>
            <w:r>
              <w:rPr>
                <w:color w:val="26386E"/>
                <w:spacing w:val="-2"/>
                <w:sz w:val="18"/>
              </w:rPr>
              <w:t>4</w:t>
            </w:r>
          </w:p>
        </w:tc>
        <w:tc>
          <w:tcPr>
            <w:tcW w:w="2941" w:type="dxa"/>
            <w:tcBorders>
              <w:top w:val="nil"/>
              <w:left w:val="single" w:sz="2" w:space="0" w:color="000000"/>
              <w:bottom w:val="nil"/>
              <w:right w:val="single" w:sz="2" w:space="0" w:color="000000"/>
            </w:tcBorders>
          </w:tcPr>
          <w:p>
            <w:pPr>
              <w:pStyle w:val="TableParagraph"/>
              <w:spacing w:before="77"/>
              <w:rPr>
                <w:i/>
                <w:sz w:val="18"/>
              </w:rPr>
            </w:pPr>
          </w:p>
          <w:p>
            <w:pPr>
              <w:pStyle w:val="TableParagraph"/>
              <w:spacing w:before="1"/>
              <w:ind w:left="148"/>
              <w:rPr>
                <w:sz w:val="18"/>
              </w:rPr>
            </w:pPr>
            <w:r>
              <w:rPr>
                <w:color w:val="231C2F"/>
                <w:w w:val="105"/>
                <w:sz w:val="18"/>
              </w:rPr>
              <w:t>1527-05--</w:t>
            </w:r>
            <w:r>
              <w:rPr>
                <w:color w:val="231C2F"/>
                <w:spacing w:val="-4"/>
                <w:w w:val="105"/>
                <w:sz w:val="18"/>
              </w:rPr>
              <w:t>6995</w:t>
            </w:r>
          </w:p>
        </w:tc>
      </w:tr>
      <w:tr>
        <w:trPr>
          <w:trHeight w:val="693" w:hRule="atLeast"/>
        </w:trPr>
        <w:tc>
          <w:tcPr>
            <w:tcW w:w="2917" w:type="dxa"/>
            <w:vMerge/>
            <w:tcBorders>
              <w:top w:val="nil"/>
            </w:tcBorders>
          </w:tcPr>
          <w:p>
            <w:pPr>
              <w:rPr>
                <w:sz w:val="2"/>
                <w:szCs w:val="2"/>
              </w:rPr>
            </w:pPr>
          </w:p>
        </w:tc>
        <w:tc>
          <w:tcPr>
            <w:tcW w:w="2922" w:type="dxa"/>
            <w:tcBorders>
              <w:top w:val="nil"/>
              <w:bottom w:val="nil"/>
              <w:right w:val="single" w:sz="2" w:space="0" w:color="000000"/>
            </w:tcBorders>
          </w:tcPr>
          <w:p>
            <w:pPr>
              <w:pStyle w:val="TableParagraph"/>
              <w:spacing w:before="131"/>
              <w:ind w:left="212"/>
              <w:rPr>
                <w:sz w:val="18"/>
              </w:rPr>
            </w:pPr>
            <w:r>
              <w:rPr>
                <w:color w:val="2F2D4B"/>
                <w:sz w:val="18"/>
              </w:rPr>
              <w:t>237</w:t>
            </w:r>
            <w:r>
              <w:rPr>
                <w:color w:val="3B3D67"/>
                <w:sz w:val="18"/>
              </w:rPr>
              <w:t>9</w:t>
            </w:r>
            <w:r>
              <w:rPr>
                <w:color w:val="3B3D67"/>
                <w:spacing w:val="14"/>
                <w:sz w:val="18"/>
              </w:rPr>
              <w:t> </w:t>
            </w:r>
            <w:r>
              <w:rPr>
                <w:color w:val="3B3D67"/>
                <w:sz w:val="18"/>
              </w:rPr>
              <w:t>US</w:t>
            </w:r>
            <w:r>
              <w:rPr>
                <w:color w:val="2F2D4B"/>
                <w:sz w:val="18"/>
              </w:rPr>
              <w:t>3</w:t>
            </w:r>
            <w:r>
              <w:rPr>
                <w:color w:val="26386E"/>
                <w:sz w:val="18"/>
              </w:rPr>
              <w:t>0</w:t>
            </w:r>
            <w:r>
              <w:rPr>
                <w:color w:val="231C2F"/>
                <w:sz w:val="18"/>
              </w:rPr>
              <w:t>1</w:t>
            </w:r>
            <w:r>
              <w:rPr>
                <w:color w:val="231C2F"/>
                <w:spacing w:val="-3"/>
                <w:sz w:val="18"/>
              </w:rPr>
              <w:t> </w:t>
            </w:r>
            <w:r>
              <w:rPr>
                <w:color w:val="3B3D67"/>
                <w:spacing w:val="-10"/>
                <w:sz w:val="18"/>
              </w:rPr>
              <w:t>N</w:t>
            </w:r>
          </w:p>
          <w:p>
            <w:pPr>
              <w:pStyle w:val="TableParagraph"/>
              <w:spacing w:before="24"/>
              <w:ind w:left="199"/>
              <w:rPr>
                <w:sz w:val="18"/>
              </w:rPr>
            </w:pPr>
            <w:r>
              <w:rPr>
                <w:color w:val="544466"/>
                <w:sz w:val="18"/>
              </w:rPr>
              <w:t>Du</w:t>
            </w:r>
            <w:r>
              <w:rPr>
                <w:color w:val="52678A"/>
                <w:sz w:val="18"/>
              </w:rPr>
              <w:t>n</w:t>
            </w:r>
            <w:r>
              <w:rPr>
                <w:color w:val="26386E"/>
                <w:sz w:val="18"/>
              </w:rPr>
              <w:t>n</w:t>
            </w:r>
            <w:r>
              <w:rPr>
                <w:color w:val="544466"/>
                <w:sz w:val="18"/>
              </w:rPr>
              <w:t>,</w:t>
            </w:r>
            <w:r>
              <w:rPr>
                <w:color w:val="544466"/>
                <w:spacing w:val="-5"/>
                <w:sz w:val="18"/>
              </w:rPr>
              <w:t> </w:t>
            </w:r>
            <w:r>
              <w:rPr>
                <w:color w:val="3B3D67"/>
                <w:sz w:val="18"/>
              </w:rPr>
              <w:t>NC</w:t>
            </w:r>
            <w:r>
              <w:rPr>
                <w:color w:val="3B3D67"/>
                <w:spacing w:val="-8"/>
                <w:sz w:val="18"/>
              </w:rPr>
              <w:t> </w:t>
            </w:r>
            <w:r>
              <w:rPr>
                <w:color w:val="2F2D4B"/>
                <w:spacing w:val="-2"/>
                <w:sz w:val="18"/>
              </w:rPr>
              <w:t>2</w:t>
            </w:r>
            <w:r>
              <w:rPr>
                <w:color w:val="3B3D67"/>
                <w:spacing w:val="-2"/>
                <w:sz w:val="18"/>
              </w:rPr>
              <w:t>8</w:t>
            </w:r>
            <w:r>
              <w:rPr>
                <w:color w:val="2F2D4B"/>
                <w:spacing w:val="-2"/>
                <w:sz w:val="18"/>
              </w:rPr>
              <w:t>334</w:t>
            </w:r>
          </w:p>
        </w:tc>
        <w:tc>
          <w:tcPr>
            <w:tcW w:w="2941" w:type="dxa"/>
            <w:tcBorders>
              <w:top w:val="nil"/>
              <w:left w:val="single" w:sz="2" w:space="0" w:color="000000"/>
              <w:bottom w:val="nil"/>
              <w:right w:val="single" w:sz="2" w:space="0" w:color="000000"/>
            </w:tcBorders>
          </w:tcPr>
          <w:p>
            <w:pPr>
              <w:pStyle w:val="TableParagraph"/>
              <w:spacing w:before="68"/>
              <w:rPr>
                <w:i/>
                <w:sz w:val="18"/>
              </w:rPr>
            </w:pPr>
          </w:p>
          <w:p>
            <w:pPr>
              <w:pStyle w:val="TableParagraph"/>
              <w:ind w:left="148"/>
              <w:rPr>
                <w:sz w:val="18"/>
              </w:rPr>
            </w:pPr>
            <w:r>
              <w:rPr>
                <w:color w:val="231C2F"/>
                <w:w w:val="105"/>
                <w:sz w:val="18"/>
              </w:rPr>
              <w:t>1</w:t>
            </w:r>
            <w:r>
              <w:rPr>
                <w:color w:val="2F2D4B"/>
                <w:w w:val="105"/>
                <w:sz w:val="18"/>
              </w:rPr>
              <w:t>527-</w:t>
            </w:r>
            <w:r>
              <w:rPr>
                <w:color w:val="42567B"/>
                <w:w w:val="105"/>
                <w:sz w:val="18"/>
              </w:rPr>
              <w:t>1</w:t>
            </w:r>
            <w:r>
              <w:rPr>
                <w:color w:val="2F2D4B"/>
                <w:w w:val="105"/>
                <w:sz w:val="18"/>
              </w:rPr>
              <w:t>5</w:t>
            </w:r>
            <w:r>
              <w:rPr>
                <w:color w:val="231C2F"/>
                <w:w w:val="105"/>
                <w:sz w:val="18"/>
              </w:rPr>
              <w:t>-</w:t>
            </w:r>
            <w:r>
              <w:rPr>
                <w:color w:val="3B3D67"/>
                <w:w w:val="105"/>
                <w:sz w:val="18"/>
              </w:rPr>
              <w:t>-</w:t>
            </w:r>
            <w:r>
              <w:rPr>
                <w:color w:val="3B3D67"/>
                <w:spacing w:val="-4"/>
                <w:w w:val="105"/>
                <w:sz w:val="18"/>
              </w:rPr>
              <w:t>0</w:t>
            </w:r>
            <w:r>
              <w:rPr>
                <w:color w:val="2F2D4B"/>
                <w:spacing w:val="-4"/>
                <w:w w:val="105"/>
                <w:sz w:val="18"/>
              </w:rPr>
              <w:t>9</w:t>
            </w:r>
            <w:r>
              <w:rPr>
                <w:color w:val="3B3D67"/>
                <w:spacing w:val="-4"/>
                <w:w w:val="105"/>
                <w:sz w:val="18"/>
              </w:rPr>
              <w:t>00</w:t>
            </w:r>
          </w:p>
        </w:tc>
      </w:tr>
      <w:tr>
        <w:trPr>
          <w:trHeight w:val="715" w:hRule="atLeast"/>
        </w:trPr>
        <w:tc>
          <w:tcPr>
            <w:tcW w:w="2917" w:type="dxa"/>
            <w:vMerge/>
            <w:tcBorders>
              <w:top w:val="nil"/>
            </w:tcBorders>
          </w:tcPr>
          <w:p>
            <w:pPr>
              <w:rPr>
                <w:sz w:val="2"/>
                <w:szCs w:val="2"/>
              </w:rPr>
            </w:pPr>
          </w:p>
        </w:tc>
        <w:tc>
          <w:tcPr>
            <w:tcW w:w="2922" w:type="dxa"/>
            <w:tcBorders>
              <w:top w:val="nil"/>
              <w:bottom w:val="nil"/>
              <w:right w:val="single" w:sz="6" w:space="0" w:color="000000"/>
            </w:tcBorders>
          </w:tcPr>
          <w:p>
            <w:pPr>
              <w:pStyle w:val="TableParagraph"/>
              <w:spacing w:before="119"/>
              <w:ind w:left="222"/>
              <w:rPr>
                <w:b/>
                <w:sz w:val="18"/>
              </w:rPr>
            </w:pPr>
            <w:r>
              <w:rPr>
                <w:color w:val="2F2D4B"/>
                <w:sz w:val="18"/>
              </w:rPr>
              <w:t>234</w:t>
            </w:r>
            <w:r>
              <w:rPr>
                <w:color w:val="3B3D67"/>
                <w:sz w:val="18"/>
              </w:rPr>
              <w:t>0</w:t>
            </w:r>
            <w:r>
              <w:rPr>
                <w:color w:val="3B3D67"/>
                <w:spacing w:val="-10"/>
                <w:sz w:val="18"/>
              </w:rPr>
              <w:t> </w:t>
            </w:r>
            <w:r>
              <w:rPr>
                <w:color w:val="42567B"/>
                <w:sz w:val="18"/>
              </w:rPr>
              <w:t>US</w:t>
            </w:r>
            <w:r>
              <w:rPr>
                <w:color w:val="42567B"/>
                <w:spacing w:val="-12"/>
                <w:sz w:val="18"/>
              </w:rPr>
              <w:t> </w:t>
            </w:r>
            <w:r>
              <w:rPr>
                <w:color w:val="2F2D4B"/>
                <w:sz w:val="18"/>
              </w:rPr>
              <w:t>3</w:t>
            </w:r>
            <w:r>
              <w:rPr>
                <w:color w:val="3B3D67"/>
                <w:sz w:val="18"/>
              </w:rPr>
              <w:t>01</w:t>
            </w:r>
            <w:r>
              <w:rPr>
                <w:color w:val="3B3D67"/>
                <w:spacing w:val="-12"/>
                <w:sz w:val="18"/>
              </w:rPr>
              <w:t> </w:t>
            </w:r>
            <w:r>
              <w:rPr>
                <w:b/>
                <w:color w:val="26386E"/>
                <w:spacing w:val="-12"/>
                <w:sz w:val="18"/>
              </w:rPr>
              <w:t>N</w:t>
            </w:r>
          </w:p>
          <w:p>
            <w:pPr>
              <w:pStyle w:val="TableParagraph"/>
              <w:spacing w:before="24"/>
              <w:ind w:left="213"/>
              <w:rPr>
                <w:sz w:val="18"/>
              </w:rPr>
            </w:pPr>
            <w:r>
              <w:rPr>
                <w:color w:val="544466"/>
                <w:sz w:val="18"/>
              </w:rPr>
              <w:t>D</w:t>
            </w:r>
            <w:r>
              <w:rPr>
                <w:color w:val="26386E"/>
                <w:sz w:val="18"/>
              </w:rPr>
              <w:t>u</w:t>
            </w:r>
            <w:r>
              <w:rPr>
                <w:color w:val="544466"/>
                <w:sz w:val="18"/>
              </w:rPr>
              <w:t>n</w:t>
            </w:r>
            <w:r>
              <w:rPr>
                <w:color w:val="52678A"/>
                <w:sz w:val="18"/>
              </w:rPr>
              <w:t>n</w:t>
            </w:r>
            <w:r>
              <w:rPr>
                <w:color w:val="3B3D67"/>
                <w:sz w:val="18"/>
              </w:rPr>
              <w:t>,</w:t>
            </w:r>
            <w:r>
              <w:rPr>
                <w:color w:val="3B3D67"/>
                <w:spacing w:val="-11"/>
                <w:sz w:val="18"/>
              </w:rPr>
              <w:t> </w:t>
            </w:r>
            <w:r>
              <w:rPr>
                <w:color w:val="544466"/>
                <w:sz w:val="18"/>
              </w:rPr>
              <w:t>NC</w:t>
            </w:r>
            <w:r>
              <w:rPr>
                <w:color w:val="544466"/>
                <w:spacing w:val="-6"/>
                <w:sz w:val="18"/>
              </w:rPr>
              <w:t> </w:t>
            </w:r>
            <w:r>
              <w:rPr>
                <w:color w:val="2F2D4B"/>
                <w:spacing w:val="-2"/>
                <w:sz w:val="18"/>
              </w:rPr>
              <w:t>28334</w:t>
            </w:r>
          </w:p>
        </w:tc>
        <w:tc>
          <w:tcPr>
            <w:tcW w:w="2941" w:type="dxa"/>
            <w:tcBorders>
              <w:top w:val="nil"/>
              <w:left w:val="single" w:sz="6" w:space="0" w:color="000000"/>
              <w:bottom w:val="nil"/>
              <w:right w:val="single" w:sz="6" w:space="0" w:color="000000"/>
            </w:tcBorders>
          </w:tcPr>
          <w:p>
            <w:pPr>
              <w:pStyle w:val="TableParagraph"/>
              <w:spacing w:before="94"/>
              <w:rPr>
                <w:i/>
                <w:sz w:val="18"/>
              </w:rPr>
            </w:pPr>
          </w:p>
          <w:p>
            <w:pPr>
              <w:pStyle w:val="TableParagraph"/>
              <w:ind w:left="138"/>
              <w:rPr>
                <w:sz w:val="18"/>
              </w:rPr>
            </w:pPr>
            <w:r>
              <w:rPr>
                <w:color w:val="231C2F"/>
                <w:w w:val="105"/>
                <w:sz w:val="18"/>
              </w:rPr>
              <w:t>1</w:t>
            </w:r>
            <w:r>
              <w:rPr>
                <w:color w:val="2F2D4B"/>
                <w:w w:val="105"/>
                <w:sz w:val="18"/>
              </w:rPr>
              <w:t>527</w:t>
            </w:r>
            <w:r>
              <w:rPr>
                <w:color w:val="231C2F"/>
                <w:w w:val="105"/>
                <w:sz w:val="18"/>
              </w:rPr>
              <w:t>-</w:t>
            </w:r>
            <w:r>
              <w:rPr>
                <w:color w:val="26386E"/>
                <w:w w:val="105"/>
                <w:sz w:val="18"/>
              </w:rPr>
              <w:t>1</w:t>
            </w:r>
            <w:r>
              <w:rPr>
                <w:color w:val="2F2D4B"/>
                <w:w w:val="105"/>
                <w:sz w:val="18"/>
              </w:rPr>
              <w:t>5</w:t>
            </w:r>
            <w:r>
              <w:rPr>
                <w:color w:val="131118"/>
                <w:w w:val="105"/>
                <w:sz w:val="18"/>
              </w:rPr>
              <w:t>-</w:t>
            </w:r>
            <w:r>
              <w:rPr>
                <w:color w:val="2F2D4B"/>
                <w:w w:val="105"/>
                <w:sz w:val="18"/>
              </w:rPr>
              <w:t>-</w:t>
            </w:r>
            <w:r>
              <w:rPr>
                <w:color w:val="3B3D67"/>
                <w:spacing w:val="-4"/>
                <w:w w:val="105"/>
                <w:sz w:val="18"/>
              </w:rPr>
              <w:t>11</w:t>
            </w:r>
            <w:r>
              <w:rPr>
                <w:color w:val="2F2D4B"/>
                <w:spacing w:val="-4"/>
                <w:w w:val="105"/>
                <w:sz w:val="18"/>
              </w:rPr>
              <w:t>64</w:t>
            </w:r>
          </w:p>
        </w:tc>
      </w:tr>
      <w:tr>
        <w:trPr>
          <w:trHeight w:val="720" w:hRule="atLeast"/>
        </w:trPr>
        <w:tc>
          <w:tcPr>
            <w:tcW w:w="2917" w:type="dxa"/>
            <w:vMerge/>
            <w:tcBorders>
              <w:top w:val="nil"/>
            </w:tcBorders>
          </w:tcPr>
          <w:p>
            <w:pPr>
              <w:rPr>
                <w:sz w:val="2"/>
                <w:szCs w:val="2"/>
              </w:rPr>
            </w:pPr>
          </w:p>
        </w:tc>
        <w:tc>
          <w:tcPr>
            <w:tcW w:w="2922" w:type="dxa"/>
            <w:tcBorders>
              <w:top w:val="nil"/>
              <w:bottom w:val="nil"/>
              <w:right w:val="single" w:sz="6" w:space="0" w:color="000000"/>
            </w:tcBorders>
          </w:tcPr>
          <w:p>
            <w:pPr>
              <w:pStyle w:val="TableParagraph"/>
              <w:spacing w:before="152"/>
              <w:ind w:left="193"/>
              <w:rPr>
                <w:sz w:val="18"/>
              </w:rPr>
            </w:pPr>
            <w:r>
              <w:rPr>
                <w:color w:val="2F2D4B"/>
                <w:sz w:val="18"/>
              </w:rPr>
              <w:t>239</w:t>
            </w:r>
            <w:r>
              <w:rPr>
                <w:color w:val="3B3D67"/>
                <w:sz w:val="18"/>
              </w:rPr>
              <w:t>8</w:t>
            </w:r>
            <w:r>
              <w:rPr>
                <w:color w:val="3B3D67"/>
                <w:spacing w:val="12"/>
                <w:sz w:val="18"/>
              </w:rPr>
              <w:t> </w:t>
            </w:r>
            <w:r>
              <w:rPr>
                <w:color w:val="42567B"/>
                <w:sz w:val="18"/>
              </w:rPr>
              <w:t>U</w:t>
            </w:r>
            <w:r>
              <w:rPr>
                <w:color w:val="3B3D67"/>
                <w:sz w:val="18"/>
              </w:rPr>
              <w:t>S</w:t>
            </w:r>
            <w:r>
              <w:rPr>
                <w:color w:val="2F2D4B"/>
                <w:sz w:val="18"/>
              </w:rPr>
              <w:t>3</w:t>
            </w:r>
            <w:r>
              <w:rPr>
                <w:color w:val="3B3D67"/>
                <w:sz w:val="18"/>
              </w:rPr>
              <w:t>0</w:t>
            </w:r>
            <w:r>
              <w:rPr>
                <w:color w:val="2F2D4B"/>
                <w:sz w:val="18"/>
              </w:rPr>
              <w:t>1</w:t>
            </w:r>
            <w:r>
              <w:rPr>
                <w:color w:val="2F2D4B"/>
                <w:spacing w:val="1"/>
                <w:sz w:val="18"/>
              </w:rPr>
              <w:t> </w:t>
            </w:r>
            <w:r>
              <w:rPr>
                <w:color w:val="2F2D4B"/>
                <w:spacing w:val="-10"/>
                <w:sz w:val="18"/>
              </w:rPr>
              <w:t>N</w:t>
            </w:r>
          </w:p>
          <w:p>
            <w:pPr>
              <w:pStyle w:val="TableParagraph"/>
              <w:spacing w:before="24"/>
              <w:ind w:left="194"/>
              <w:rPr>
                <w:sz w:val="18"/>
              </w:rPr>
            </w:pPr>
            <w:r>
              <w:rPr>
                <w:color w:val="2F2D4B"/>
                <w:sz w:val="18"/>
              </w:rPr>
              <w:t>D</w:t>
            </w:r>
            <w:r>
              <w:rPr>
                <w:color w:val="544466"/>
                <w:sz w:val="18"/>
              </w:rPr>
              <w:t>u</w:t>
            </w:r>
            <w:r>
              <w:rPr>
                <w:color w:val="647280"/>
                <w:sz w:val="18"/>
              </w:rPr>
              <w:t>n</w:t>
            </w:r>
            <w:r>
              <w:rPr>
                <w:color w:val="3B3D67"/>
                <w:sz w:val="18"/>
              </w:rPr>
              <w:t>n,</w:t>
            </w:r>
            <w:r>
              <w:rPr>
                <w:color w:val="3B3D67"/>
                <w:spacing w:val="-4"/>
                <w:sz w:val="18"/>
              </w:rPr>
              <w:t> </w:t>
            </w:r>
            <w:r>
              <w:rPr>
                <w:color w:val="3B3D67"/>
                <w:sz w:val="18"/>
              </w:rPr>
              <w:t>N</w:t>
            </w:r>
            <w:r>
              <w:rPr>
                <w:color w:val="2F2D4B"/>
                <w:sz w:val="18"/>
              </w:rPr>
              <w:t>C</w:t>
            </w:r>
            <w:r>
              <w:rPr>
                <w:color w:val="2F2D4B"/>
                <w:spacing w:val="-24"/>
                <w:sz w:val="18"/>
              </w:rPr>
              <w:t> </w:t>
            </w:r>
            <w:r>
              <w:rPr>
                <w:color w:val="2F2D4B"/>
                <w:spacing w:val="-2"/>
                <w:sz w:val="18"/>
              </w:rPr>
              <w:t>2</w:t>
            </w:r>
            <w:r>
              <w:rPr>
                <w:color w:val="3B3D67"/>
                <w:spacing w:val="-2"/>
                <w:sz w:val="18"/>
              </w:rPr>
              <w:t>8</w:t>
            </w:r>
            <w:r>
              <w:rPr>
                <w:color w:val="2F2D4B"/>
                <w:spacing w:val="-2"/>
                <w:sz w:val="18"/>
              </w:rPr>
              <w:t>334</w:t>
            </w:r>
          </w:p>
        </w:tc>
        <w:tc>
          <w:tcPr>
            <w:tcW w:w="2941" w:type="dxa"/>
            <w:tcBorders>
              <w:top w:val="nil"/>
              <w:left w:val="single" w:sz="6" w:space="0" w:color="000000"/>
              <w:bottom w:val="nil"/>
              <w:right w:val="single" w:sz="6" w:space="0" w:color="000000"/>
            </w:tcBorders>
          </w:tcPr>
          <w:p>
            <w:pPr>
              <w:pStyle w:val="TableParagraph"/>
              <w:spacing w:before="104"/>
              <w:rPr>
                <w:i/>
                <w:sz w:val="18"/>
              </w:rPr>
            </w:pPr>
          </w:p>
          <w:p>
            <w:pPr>
              <w:pStyle w:val="TableParagraph"/>
              <w:ind w:left="133"/>
              <w:rPr>
                <w:sz w:val="18"/>
              </w:rPr>
            </w:pPr>
            <w:r>
              <w:rPr>
                <w:color w:val="231C2F"/>
                <w:w w:val="105"/>
                <w:sz w:val="18"/>
              </w:rPr>
              <w:t>1</w:t>
            </w:r>
            <w:r>
              <w:rPr>
                <w:color w:val="2F2D4B"/>
                <w:w w:val="105"/>
                <w:sz w:val="18"/>
              </w:rPr>
              <w:t>527-</w:t>
            </w:r>
            <w:r>
              <w:rPr>
                <w:color w:val="26386E"/>
                <w:w w:val="105"/>
                <w:sz w:val="18"/>
              </w:rPr>
              <w:t>1</w:t>
            </w:r>
            <w:r>
              <w:rPr>
                <w:color w:val="2F2D4B"/>
                <w:w w:val="105"/>
                <w:sz w:val="18"/>
              </w:rPr>
              <w:t>5-</w:t>
            </w:r>
            <w:r>
              <w:rPr>
                <w:color w:val="231C2F"/>
                <w:w w:val="105"/>
                <w:sz w:val="18"/>
              </w:rPr>
              <w:t>-</w:t>
            </w:r>
            <w:r>
              <w:rPr>
                <w:color w:val="2F2D4B"/>
                <w:spacing w:val="-4"/>
                <w:w w:val="105"/>
                <w:sz w:val="18"/>
              </w:rPr>
              <w:t>697</w:t>
            </w:r>
            <w:r>
              <w:rPr>
                <w:color w:val="3B3D67"/>
                <w:spacing w:val="-4"/>
                <w:w w:val="105"/>
                <w:sz w:val="18"/>
              </w:rPr>
              <w:t>0</w:t>
            </w:r>
          </w:p>
        </w:tc>
      </w:tr>
      <w:tr>
        <w:trPr>
          <w:trHeight w:val="364" w:hRule="atLeast"/>
        </w:trPr>
        <w:tc>
          <w:tcPr>
            <w:tcW w:w="2917" w:type="dxa"/>
            <w:vMerge/>
            <w:tcBorders>
              <w:top w:val="nil"/>
            </w:tcBorders>
          </w:tcPr>
          <w:p>
            <w:pPr>
              <w:rPr>
                <w:sz w:val="2"/>
                <w:szCs w:val="2"/>
              </w:rPr>
            </w:pPr>
          </w:p>
        </w:tc>
        <w:tc>
          <w:tcPr>
            <w:tcW w:w="2922" w:type="dxa"/>
            <w:tcBorders>
              <w:top w:val="nil"/>
              <w:bottom w:val="nil"/>
              <w:right w:val="single" w:sz="6" w:space="0" w:color="000000"/>
            </w:tcBorders>
          </w:tcPr>
          <w:p>
            <w:pPr>
              <w:pStyle w:val="TableParagraph"/>
              <w:spacing w:line="187" w:lineRule="exact" w:before="157"/>
              <w:ind w:left="169"/>
              <w:rPr>
                <w:b/>
                <w:sz w:val="18"/>
              </w:rPr>
            </w:pPr>
            <w:r>
              <w:rPr>
                <w:color w:val="2F2D4B"/>
                <w:sz w:val="18"/>
              </w:rPr>
              <w:t>2535</w:t>
            </w:r>
            <w:r>
              <w:rPr>
                <w:color w:val="2F2D4B"/>
                <w:spacing w:val="2"/>
                <w:sz w:val="18"/>
              </w:rPr>
              <w:t> </w:t>
            </w:r>
            <w:r>
              <w:rPr>
                <w:color w:val="544466"/>
                <w:sz w:val="18"/>
              </w:rPr>
              <w:t>U</w:t>
            </w:r>
            <w:r>
              <w:rPr>
                <w:color w:val="2F2D4B"/>
                <w:sz w:val="18"/>
              </w:rPr>
              <w:t>S3</w:t>
            </w:r>
            <w:r>
              <w:rPr>
                <w:color w:val="3B3D67"/>
                <w:sz w:val="18"/>
              </w:rPr>
              <w:t>01</w:t>
            </w:r>
            <w:r>
              <w:rPr>
                <w:color w:val="3B3D67"/>
                <w:spacing w:val="-3"/>
                <w:sz w:val="18"/>
              </w:rPr>
              <w:t> </w:t>
            </w:r>
            <w:r>
              <w:rPr>
                <w:b/>
                <w:color w:val="544466"/>
                <w:spacing w:val="-10"/>
                <w:sz w:val="18"/>
              </w:rPr>
              <w:t>N</w:t>
            </w:r>
          </w:p>
        </w:tc>
        <w:tc>
          <w:tcPr>
            <w:tcW w:w="2941" w:type="dxa"/>
            <w:tcBorders>
              <w:top w:val="nil"/>
              <w:left w:val="single" w:sz="6" w:space="0" w:color="000000"/>
              <w:bottom w:val="nil"/>
              <w:right w:val="single" w:sz="6" w:space="0" w:color="000000"/>
            </w:tcBorders>
          </w:tcPr>
          <w:p>
            <w:pPr>
              <w:pStyle w:val="TableParagraph"/>
              <w:spacing w:before="124"/>
              <w:ind w:left="133"/>
              <w:rPr>
                <w:sz w:val="18"/>
              </w:rPr>
            </w:pPr>
            <w:r>
              <w:rPr>
                <w:color w:val="231C2F"/>
                <w:sz w:val="18"/>
              </w:rPr>
              <w:t>1</w:t>
            </w:r>
            <w:r>
              <w:rPr>
                <w:color w:val="2F2D4B"/>
                <w:sz w:val="18"/>
              </w:rPr>
              <w:t>527-</w:t>
            </w:r>
            <w:r>
              <w:rPr>
                <w:color w:val="3B3D67"/>
                <w:sz w:val="18"/>
              </w:rPr>
              <w:t>16</w:t>
            </w:r>
            <w:r>
              <w:rPr>
                <w:color w:val="131118"/>
                <w:sz w:val="18"/>
              </w:rPr>
              <w:t>-</w:t>
            </w:r>
            <w:r>
              <w:rPr>
                <w:color w:val="3B3D67"/>
                <w:sz w:val="18"/>
              </w:rPr>
              <w:t>--</w:t>
            </w:r>
            <w:r>
              <w:rPr>
                <w:color w:val="3B3D67"/>
                <w:spacing w:val="-4"/>
                <w:sz w:val="18"/>
              </w:rPr>
              <w:t>44</w:t>
            </w:r>
            <w:r>
              <w:rPr>
                <w:color w:val="2F2D4B"/>
                <w:spacing w:val="-4"/>
                <w:sz w:val="18"/>
              </w:rPr>
              <w:t>28</w:t>
            </w:r>
          </w:p>
        </w:tc>
      </w:tr>
      <w:tr>
        <w:trPr>
          <w:trHeight w:val="378" w:hRule="atLeast"/>
        </w:trPr>
        <w:tc>
          <w:tcPr>
            <w:tcW w:w="2917" w:type="dxa"/>
            <w:vMerge/>
            <w:tcBorders>
              <w:top w:val="nil"/>
            </w:tcBorders>
          </w:tcPr>
          <w:p>
            <w:pPr>
              <w:rPr>
                <w:sz w:val="2"/>
                <w:szCs w:val="2"/>
              </w:rPr>
            </w:pPr>
          </w:p>
        </w:tc>
        <w:tc>
          <w:tcPr>
            <w:tcW w:w="2922" w:type="dxa"/>
            <w:tcBorders>
              <w:top w:val="nil"/>
              <w:bottom w:val="nil"/>
              <w:right w:val="single" w:sz="6" w:space="0" w:color="000000"/>
            </w:tcBorders>
          </w:tcPr>
          <w:p>
            <w:pPr>
              <w:pStyle w:val="TableParagraph"/>
              <w:spacing w:line="201" w:lineRule="exact"/>
              <w:ind w:left="160"/>
              <w:rPr>
                <w:sz w:val="18"/>
              </w:rPr>
            </w:pPr>
            <w:r>
              <w:rPr>
                <w:color w:val="544466"/>
                <w:sz w:val="18"/>
              </w:rPr>
              <w:t>D</w:t>
            </w:r>
            <w:r>
              <w:rPr>
                <w:color w:val="52678A"/>
                <w:sz w:val="18"/>
              </w:rPr>
              <w:t>u</w:t>
            </w:r>
            <w:r>
              <w:rPr>
                <w:color w:val="26386E"/>
                <w:sz w:val="18"/>
              </w:rPr>
              <w:t>n</w:t>
            </w:r>
            <w:r>
              <w:rPr>
                <w:color w:val="544466"/>
                <w:sz w:val="18"/>
              </w:rPr>
              <w:t>n,</w:t>
            </w:r>
            <w:r>
              <w:rPr>
                <w:color w:val="544466"/>
                <w:spacing w:val="6"/>
                <w:sz w:val="18"/>
              </w:rPr>
              <w:t> </w:t>
            </w:r>
            <w:r>
              <w:rPr>
                <w:color w:val="3B3D67"/>
                <w:spacing w:val="-2"/>
                <w:sz w:val="18"/>
              </w:rPr>
              <w:t>N</w:t>
            </w:r>
            <w:r>
              <w:rPr>
                <w:color w:val="2F2D4B"/>
                <w:spacing w:val="-2"/>
                <w:sz w:val="18"/>
              </w:rPr>
              <w:t>C2</w:t>
            </w:r>
            <w:r>
              <w:rPr>
                <w:color w:val="3B3D67"/>
                <w:spacing w:val="-2"/>
                <w:sz w:val="18"/>
              </w:rPr>
              <w:t>8</w:t>
            </w:r>
            <w:r>
              <w:rPr>
                <w:color w:val="2F2D4B"/>
                <w:spacing w:val="-2"/>
                <w:sz w:val="18"/>
              </w:rPr>
              <w:t>33</w:t>
            </w:r>
            <w:r>
              <w:rPr>
                <w:color w:val="42567B"/>
                <w:spacing w:val="-2"/>
                <w:sz w:val="18"/>
              </w:rPr>
              <w:t>4</w:t>
            </w:r>
          </w:p>
        </w:tc>
        <w:tc>
          <w:tcPr>
            <w:tcW w:w="2941" w:type="dxa"/>
            <w:tcBorders>
              <w:top w:val="nil"/>
              <w:left w:val="single" w:sz="6" w:space="0" w:color="000000"/>
              <w:bottom w:val="nil"/>
              <w:right w:val="single" w:sz="6" w:space="0" w:color="000000"/>
            </w:tcBorders>
          </w:tcPr>
          <w:p>
            <w:pPr>
              <w:pStyle w:val="TableParagraph"/>
              <w:spacing w:before="75"/>
              <w:ind w:left="124"/>
              <w:rPr>
                <w:sz w:val="18"/>
              </w:rPr>
            </w:pPr>
            <w:r>
              <w:rPr>
                <w:color w:val="3B3D67"/>
                <w:w w:val="105"/>
                <w:sz w:val="18"/>
              </w:rPr>
              <w:t>1</w:t>
            </w:r>
            <w:r>
              <w:rPr>
                <w:color w:val="2F2D4B"/>
                <w:w w:val="105"/>
                <w:sz w:val="18"/>
              </w:rPr>
              <w:t>527</w:t>
            </w:r>
            <w:r>
              <w:rPr>
                <w:color w:val="231C2F"/>
                <w:w w:val="105"/>
                <w:sz w:val="18"/>
              </w:rPr>
              <w:t>--1</w:t>
            </w:r>
            <w:r>
              <w:rPr>
                <w:color w:val="2F2D4B"/>
                <w:w w:val="105"/>
                <w:sz w:val="18"/>
              </w:rPr>
              <w:t>6-</w:t>
            </w:r>
            <w:r>
              <w:rPr>
                <w:color w:val="3B3D67"/>
                <w:spacing w:val="-4"/>
                <w:w w:val="105"/>
                <w:sz w:val="18"/>
              </w:rPr>
              <w:t>04</w:t>
            </w:r>
            <w:r>
              <w:rPr>
                <w:color w:val="42567B"/>
                <w:spacing w:val="-4"/>
                <w:w w:val="105"/>
                <w:sz w:val="18"/>
              </w:rPr>
              <w:t>1</w:t>
            </w:r>
            <w:r>
              <w:rPr>
                <w:color w:val="26386E"/>
                <w:spacing w:val="-4"/>
                <w:w w:val="105"/>
                <w:sz w:val="18"/>
              </w:rPr>
              <w:t>4</w:t>
            </w:r>
          </w:p>
        </w:tc>
      </w:tr>
      <w:tr>
        <w:trPr>
          <w:trHeight w:val="686" w:hRule="atLeast"/>
        </w:trPr>
        <w:tc>
          <w:tcPr>
            <w:tcW w:w="2917" w:type="dxa"/>
            <w:vMerge/>
            <w:tcBorders>
              <w:top w:val="nil"/>
            </w:tcBorders>
          </w:tcPr>
          <w:p>
            <w:pPr>
              <w:rPr>
                <w:sz w:val="2"/>
                <w:szCs w:val="2"/>
              </w:rPr>
            </w:pPr>
          </w:p>
        </w:tc>
        <w:tc>
          <w:tcPr>
            <w:tcW w:w="2922" w:type="dxa"/>
            <w:tcBorders>
              <w:top w:val="nil"/>
              <w:bottom w:val="nil"/>
              <w:right w:val="single" w:sz="6" w:space="0" w:color="000000"/>
            </w:tcBorders>
          </w:tcPr>
          <w:p>
            <w:pPr>
              <w:pStyle w:val="TableParagraph"/>
              <w:spacing w:before="90"/>
              <w:ind w:left="167"/>
              <w:rPr>
                <w:sz w:val="18"/>
              </w:rPr>
            </w:pPr>
            <w:r>
              <w:rPr>
                <w:color w:val="2F2D4B"/>
                <w:sz w:val="18"/>
              </w:rPr>
              <w:t>386</w:t>
            </w:r>
            <w:r>
              <w:rPr>
                <w:color w:val="2F2D4B"/>
                <w:spacing w:val="-20"/>
                <w:sz w:val="18"/>
              </w:rPr>
              <w:t> </w:t>
            </w:r>
            <w:r>
              <w:rPr>
                <w:color w:val="544466"/>
                <w:sz w:val="18"/>
              </w:rPr>
              <w:t>J</w:t>
            </w:r>
            <w:r>
              <w:rPr>
                <w:color w:val="2F2D4B"/>
                <w:sz w:val="18"/>
              </w:rPr>
              <w:t>e</w:t>
            </w:r>
            <w:r>
              <w:rPr>
                <w:color w:val="42567B"/>
                <w:sz w:val="18"/>
              </w:rPr>
              <w:t>rn</w:t>
            </w:r>
            <w:r>
              <w:rPr>
                <w:color w:val="26386E"/>
                <w:sz w:val="18"/>
              </w:rPr>
              <w:t>i</w:t>
            </w:r>
            <w:r>
              <w:rPr>
                <w:color w:val="2F2D4B"/>
                <w:sz w:val="18"/>
              </w:rPr>
              <w:t>ga</w:t>
            </w:r>
            <w:r>
              <w:rPr>
                <w:color w:val="42567B"/>
                <w:sz w:val="18"/>
              </w:rPr>
              <w:t>n</w:t>
            </w:r>
            <w:r>
              <w:rPr>
                <w:color w:val="42567B"/>
                <w:spacing w:val="10"/>
                <w:sz w:val="18"/>
              </w:rPr>
              <w:t> </w:t>
            </w:r>
            <w:r>
              <w:rPr>
                <w:color w:val="26386E"/>
                <w:spacing w:val="-5"/>
                <w:sz w:val="18"/>
              </w:rPr>
              <w:t>R</w:t>
            </w:r>
            <w:r>
              <w:rPr>
                <w:color w:val="42567B"/>
                <w:spacing w:val="-5"/>
                <w:sz w:val="18"/>
              </w:rPr>
              <w:t>d</w:t>
            </w:r>
          </w:p>
          <w:p>
            <w:pPr>
              <w:pStyle w:val="TableParagraph"/>
              <w:spacing w:before="24"/>
              <w:ind w:left="170"/>
              <w:rPr>
                <w:sz w:val="18"/>
              </w:rPr>
            </w:pPr>
            <w:r>
              <w:rPr>
                <w:color w:val="26386E"/>
                <w:sz w:val="18"/>
              </w:rPr>
              <w:t>D</w:t>
            </w:r>
            <w:r>
              <w:rPr>
                <w:color w:val="52678A"/>
                <w:sz w:val="18"/>
              </w:rPr>
              <w:t>u</w:t>
            </w:r>
            <w:r>
              <w:rPr>
                <w:color w:val="26386E"/>
                <w:sz w:val="18"/>
              </w:rPr>
              <w:t>n</w:t>
            </w:r>
            <w:r>
              <w:rPr>
                <w:color w:val="544466"/>
                <w:sz w:val="18"/>
              </w:rPr>
              <w:t>n,</w:t>
            </w:r>
            <w:r>
              <w:rPr>
                <w:color w:val="544466"/>
                <w:spacing w:val="-8"/>
                <w:sz w:val="18"/>
              </w:rPr>
              <w:t> </w:t>
            </w:r>
            <w:r>
              <w:rPr>
                <w:color w:val="2F2D4B"/>
                <w:sz w:val="18"/>
              </w:rPr>
              <w:t>NC</w:t>
            </w:r>
            <w:r>
              <w:rPr>
                <w:color w:val="2F2D4B"/>
                <w:spacing w:val="-15"/>
                <w:sz w:val="18"/>
              </w:rPr>
              <w:t> </w:t>
            </w:r>
            <w:r>
              <w:rPr>
                <w:color w:val="2F2D4B"/>
                <w:spacing w:val="-2"/>
                <w:sz w:val="18"/>
              </w:rPr>
              <w:t>28334</w:t>
            </w:r>
          </w:p>
        </w:tc>
        <w:tc>
          <w:tcPr>
            <w:tcW w:w="2941" w:type="dxa"/>
            <w:tcBorders>
              <w:top w:val="nil"/>
              <w:left w:val="single" w:sz="6" w:space="0" w:color="000000"/>
              <w:bottom w:val="nil"/>
              <w:right w:val="single" w:sz="6" w:space="0" w:color="000000"/>
            </w:tcBorders>
          </w:tcPr>
          <w:p>
            <w:pPr>
              <w:pStyle w:val="TableParagraph"/>
              <w:spacing w:before="37"/>
              <w:rPr>
                <w:i/>
                <w:sz w:val="18"/>
              </w:rPr>
            </w:pPr>
          </w:p>
          <w:p>
            <w:pPr>
              <w:pStyle w:val="TableParagraph"/>
              <w:ind w:left="128"/>
              <w:rPr>
                <w:sz w:val="18"/>
              </w:rPr>
            </w:pPr>
            <w:r>
              <w:rPr>
                <w:color w:val="231C2F"/>
                <w:sz w:val="18"/>
              </w:rPr>
              <w:t>1</w:t>
            </w:r>
            <w:r>
              <w:rPr>
                <w:color w:val="2F2D4B"/>
                <w:sz w:val="18"/>
              </w:rPr>
              <w:t>527-</w:t>
            </w:r>
            <w:r>
              <w:rPr>
                <w:color w:val="26386E"/>
                <w:sz w:val="18"/>
              </w:rPr>
              <w:t>16</w:t>
            </w:r>
            <w:r>
              <w:rPr>
                <w:color w:val="231C2F"/>
                <w:sz w:val="18"/>
              </w:rPr>
              <w:t>--</w:t>
            </w:r>
            <w:r>
              <w:rPr>
                <w:color w:val="3B3D67"/>
                <w:spacing w:val="-4"/>
                <w:sz w:val="18"/>
              </w:rPr>
              <w:t>0</w:t>
            </w:r>
            <w:r>
              <w:rPr>
                <w:color w:val="2F2D4B"/>
                <w:spacing w:val="-4"/>
                <w:sz w:val="18"/>
              </w:rPr>
              <w:t>599</w:t>
            </w:r>
          </w:p>
        </w:tc>
      </w:tr>
      <w:tr>
        <w:trPr>
          <w:trHeight w:val="777" w:hRule="atLeast"/>
        </w:trPr>
        <w:tc>
          <w:tcPr>
            <w:tcW w:w="2917" w:type="dxa"/>
            <w:vMerge/>
            <w:tcBorders>
              <w:top w:val="nil"/>
            </w:tcBorders>
          </w:tcPr>
          <w:p>
            <w:pPr>
              <w:rPr>
                <w:sz w:val="2"/>
                <w:szCs w:val="2"/>
              </w:rPr>
            </w:pPr>
          </w:p>
        </w:tc>
        <w:tc>
          <w:tcPr>
            <w:tcW w:w="2922" w:type="dxa"/>
            <w:tcBorders>
              <w:top w:val="nil"/>
              <w:right w:val="single" w:sz="6" w:space="0" w:color="000000"/>
            </w:tcBorders>
          </w:tcPr>
          <w:p>
            <w:pPr>
              <w:pStyle w:val="TableParagraph"/>
              <w:spacing w:before="152"/>
              <w:ind w:left="135"/>
              <w:rPr>
                <w:sz w:val="18"/>
              </w:rPr>
            </w:pPr>
            <w:r>
              <w:rPr>
                <w:color w:val="2F2D4B"/>
                <w:sz w:val="18"/>
              </w:rPr>
              <w:t>24</w:t>
            </w:r>
            <w:r>
              <w:rPr>
                <w:color w:val="3B3D67"/>
                <w:sz w:val="18"/>
              </w:rPr>
              <w:t>91</w:t>
            </w:r>
            <w:r>
              <w:rPr>
                <w:color w:val="3B3D67"/>
                <w:spacing w:val="9"/>
                <w:sz w:val="18"/>
              </w:rPr>
              <w:t> </w:t>
            </w:r>
            <w:r>
              <w:rPr>
                <w:color w:val="544466"/>
                <w:sz w:val="18"/>
              </w:rPr>
              <w:t>U</w:t>
            </w:r>
            <w:r>
              <w:rPr>
                <w:color w:val="2F2D4B"/>
                <w:sz w:val="18"/>
              </w:rPr>
              <w:t>S3</w:t>
            </w:r>
            <w:r>
              <w:rPr>
                <w:color w:val="26386E"/>
                <w:sz w:val="18"/>
              </w:rPr>
              <w:t>01</w:t>
            </w:r>
            <w:r>
              <w:rPr>
                <w:color w:val="26386E"/>
                <w:spacing w:val="9"/>
                <w:sz w:val="18"/>
              </w:rPr>
              <w:t> </w:t>
            </w:r>
            <w:r>
              <w:rPr>
                <w:color w:val="42567B"/>
                <w:spacing w:val="-10"/>
                <w:sz w:val="18"/>
              </w:rPr>
              <w:t>N</w:t>
            </w:r>
          </w:p>
          <w:p>
            <w:pPr>
              <w:pStyle w:val="TableParagraph"/>
              <w:spacing w:before="24"/>
              <w:ind w:left="132"/>
              <w:rPr>
                <w:sz w:val="18"/>
              </w:rPr>
            </w:pPr>
            <w:r>
              <w:rPr>
                <w:color w:val="544466"/>
                <w:sz w:val="18"/>
              </w:rPr>
              <w:t>D</w:t>
            </w:r>
            <w:r>
              <w:rPr>
                <w:color w:val="26386E"/>
                <w:sz w:val="18"/>
              </w:rPr>
              <w:t>u</w:t>
            </w:r>
            <w:r>
              <w:rPr>
                <w:color w:val="754B79"/>
                <w:sz w:val="18"/>
              </w:rPr>
              <w:t>n</w:t>
            </w:r>
            <w:r>
              <w:rPr>
                <w:color w:val="42567B"/>
                <w:sz w:val="18"/>
              </w:rPr>
              <w:t>n</w:t>
            </w:r>
            <w:r>
              <w:rPr>
                <w:color w:val="2F2D4B"/>
                <w:sz w:val="18"/>
              </w:rPr>
              <w:t>,</w:t>
            </w:r>
            <w:r>
              <w:rPr>
                <w:color w:val="2F2D4B"/>
                <w:spacing w:val="-1"/>
                <w:sz w:val="18"/>
              </w:rPr>
              <w:t> </w:t>
            </w:r>
            <w:r>
              <w:rPr>
                <w:color w:val="5B5666"/>
                <w:sz w:val="18"/>
              </w:rPr>
              <w:t>N</w:t>
            </w:r>
            <w:r>
              <w:rPr>
                <w:color w:val="3B3D67"/>
                <w:sz w:val="18"/>
              </w:rPr>
              <w:t>C</w:t>
            </w:r>
            <w:r>
              <w:rPr>
                <w:color w:val="3B3D67"/>
                <w:spacing w:val="-16"/>
                <w:sz w:val="18"/>
              </w:rPr>
              <w:t> </w:t>
            </w:r>
            <w:r>
              <w:rPr>
                <w:color w:val="2F2D4B"/>
                <w:spacing w:val="-2"/>
                <w:sz w:val="18"/>
              </w:rPr>
              <w:t>2</w:t>
            </w:r>
            <w:r>
              <w:rPr>
                <w:color w:val="3B3D67"/>
                <w:spacing w:val="-2"/>
                <w:sz w:val="18"/>
              </w:rPr>
              <w:t>8</w:t>
            </w:r>
            <w:r>
              <w:rPr>
                <w:color w:val="2F2D4B"/>
                <w:spacing w:val="-2"/>
                <w:sz w:val="18"/>
              </w:rPr>
              <w:t>33</w:t>
            </w:r>
            <w:r>
              <w:rPr>
                <w:color w:val="26386E"/>
                <w:spacing w:val="-2"/>
                <w:sz w:val="18"/>
              </w:rPr>
              <w:t>4</w:t>
            </w:r>
          </w:p>
        </w:tc>
        <w:tc>
          <w:tcPr>
            <w:tcW w:w="2941" w:type="dxa"/>
            <w:tcBorders>
              <w:top w:val="nil"/>
              <w:left w:val="single" w:sz="6" w:space="0" w:color="000000"/>
              <w:right w:val="single" w:sz="6" w:space="0" w:color="000000"/>
            </w:tcBorders>
          </w:tcPr>
          <w:p>
            <w:pPr>
              <w:pStyle w:val="TableParagraph"/>
              <w:spacing w:before="75"/>
              <w:rPr>
                <w:i/>
                <w:sz w:val="18"/>
              </w:rPr>
            </w:pPr>
          </w:p>
          <w:p>
            <w:pPr>
              <w:pStyle w:val="TableParagraph"/>
              <w:ind w:left="128"/>
              <w:rPr>
                <w:sz w:val="18"/>
              </w:rPr>
            </w:pPr>
            <w:r>
              <w:rPr>
                <w:color w:val="231C2F"/>
                <w:sz w:val="18"/>
              </w:rPr>
              <w:t>1</w:t>
            </w:r>
            <w:r>
              <w:rPr>
                <w:color w:val="2F2D4B"/>
                <w:sz w:val="18"/>
              </w:rPr>
              <w:t>527-</w:t>
            </w:r>
            <w:r>
              <w:rPr>
                <w:color w:val="26386E"/>
                <w:sz w:val="18"/>
              </w:rPr>
              <w:t>16</w:t>
            </w:r>
            <w:r>
              <w:rPr>
                <w:color w:val="2F2D4B"/>
                <w:sz w:val="18"/>
              </w:rPr>
              <w:t>--</w:t>
            </w:r>
            <w:r>
              <w:rPr>
                <w:color w:val="2F2D4B"/>
                <w:spacing w:val="-4"/>
                <w:sz w:val="18"/>
              </w:rPr>
              <w:t>333</w:t>
            </w:r>
            <w:r>
              <w:rPr>
                <w:color w:val="544466"/>
                <w:spacing w:val="-4"/>
                <w:sz w:val="18"/>
              </w:rPr>
              <w:t>1</w:t>
            </w:r>
          </w:p>
        </w:tc>
      </w:tr>
    </w:tbl>
    <w:p>
      <w:pPr>
        <w:spacing w:after="0"/>
        <w:rPr>
          <w:sz w:val="18"/>
        </w:rPr>
        <w:sectPr>
          <w:pgSz w:w="11910" w:h="16840"/>
          <w:pgMar w:top="1300" w:bottom="280" w:left="640" w:right="0"/>
        </w:sectPr>
      </w:pPr>
    </w:p>
    <w:p>
      <w:pPr>
        <w:spacing w:line="240" w:lineRule="auto" w:before="379"/>
        <w:rPr>
          <w:i/>
          <w:sz w:val="40"/>
        </w:rPr>
      </w:pPr>
      <w:r>
        <w:rPr/>
        <mc:AlternateContent>
          <mc:Choice Requires="wps">
            <w:drawing>
              <wp:anchor distT="0" distB="0" distL="0" distR="0" allowOverlap="1" layoutInCell="1" locked="0" behindDoc="1" simplePos="0" relativeHeight="479224832">
                <wp:simplePos x="0" y="0"/>
                <wp:positionH relativeFrom="page">
                  <wp:posOffset>915442</wp:posOffset>
                </wp:positionH>
                <wp:positionV relativeFrom="page">
                  <wp:posOffset>489537</wp:posOffset>
                </wp:positionV>
                <wp:extent cx="6644005" cy="9763760"/>
                <wp:effectExtent l="0" t="0" r="0" b="0"/>
                <wp:wrapNone/>
                <wp:docPr id="300" name="Group 300"/>
                <wp:cNvGraphicFramePr>
                  <a:graphicFrameLocks/>
                </wp:cNvGraphicFramePr>
                <a:graphic>
                  <a:graphicData uri="http://schemas.microsoft.com/office/word/2010/wordprocessingGroup">
                    <wpg:wgp>
                      <wpg:cNvPr id="300" name="Group 300"/>
                      <wpg:cNvGrpSpPr/>
                      <wpg:grpSpPr>
                        <a:xfrm>
                          <a:off x="0" y="0"/>
                          <a:ext cx="6644005" cy="9763760"/>
                          <a:chExt cx="6644005" cy="9763760"/>
                        </a:xfrm>
                      </wpg:grpSpPr>
                      <pic:pic>
                        <pic:nvPicPr>
                          <pic:cNvPr id="301" name="Image 301"/>
                          <pic:cNvPicPr/>
                        </pic:nvPicPr>
                        <pic:blipFill>
                          <a:blip r:embed="rId48" cstate="print"/>
                          <a:stretch>
                            <a:fillRect/>
                          </a:stretch>
                        </pic:blipFill>
                        <pic:spPr>
                          <a:xfrm>
                            <a:off x="6078539" y="0"/>
                            <a:ext cx="565058" cy="9763225"/>
                          </a:xfrm>
                          <a:prstGeom prst="rect">
                            <a:avLst/>
                          </a:prstGeom>
                        </pic:spPr>
                      </pic:pic>
                      <wps:wsp>
                        <wps:cNvPr id="302" name="Graphic 302"/>
                        <wps:cNvSpPr/>
                        <wps:spPr>
                          <a:xfrm>
                            <a:off x="9154" y="8230663"/>
                            <a:ext cx="1403985" cy="769620"/>
                          </a:xfrm>
                          <a:custGeom>
                            <a:avLst/>
                            <a:gdLst/>
                            <a:ahLst/>
                            <a:cxnLst/>
                            <a:rect l="l" t="t" r="r" b="b"/>
                            <a:pathLst>
                              <a:path w="1403985" h="769620">
                                <a:moveTo>
                                  <a:pt x="0" y="769334"/>
                                </a:moveTo>
                                <a:lnTo>
                                  <a:pt x="0" y="0"/>
                                </a:lnTo>
                              </a:path>
                              <a:path w="1403985" h="769620">
                                <a:moveTo>
                                  <a:pt x="1403678" y="769334"/>
                                </a:moveTo>
                                <a:lnTo>
                                  <a:pt x="1403678" y="0"/>
                                </a:lnTo>
                              </a:path>
                            </a:pathLst>
                          </a:custGeom>
                          <a:ln w="9156">
                            <a:solidFill>
                              <a:srgbClr val="000000"/>
                            </a:solidFill>
                            <a:prstDash val="solid"/>
                          </a:ln>
                        </wps:spPr>
                        <wps:bodyPr wrap="square" lIns="0" tIns="0" rIns="0" bIns="0" rtlCol="0">
                          <a:prstTxWarp prst="textNoShape">
                            <a:avLst/>
                          </a:prstTxWarp>
                          <a:noAutofit/>
                        </wps:bodyPr>
                      </wps:wsp>
                      <wps:wsp>
                        <wps:cNvPr id="303" name="Graphic 303"/>
                        <wps:cNvSpPr/>
                        <wps:spPr>
                          <a:xfrm>
                            <a:off x="0" y="979986"/>
                            <a:ext cx="6078855" cy="1270"/>
                          </a:xfrm>
                          <a:custGeom>
                            <a:avLst/>
                            <a:gdLst/>
                            <a:ahLst/>
                            <a:cxnLst/>
                            <a:rect l="l" t="t" r="r" b="b"/>
                            <a:pathLst>
                              <a:path w="6078855" h="0">
                                <a:moveTo>
                                  <a:pt x="0" y="0"/>
                                </a:moveTo>
                                <a:lnTo>
                                  <a:pt x="6078537" y="0"/>
                                </a:lnTo>
                              </a:path>
                            </a:pathLst>
                          </a:custGeom>
                          <a:ln w="12211">
                            <a:solidFill>
                              <a:srgbClr val="000000"/>
                            </a:solidFill>
                            <a:prstDash val="solid"/>
                          </a:ln>
                        </wps:spPr>
                        <wps:bodyPr wrap="square" lIns="0" tIns="0" rIns="0" bIns="0" rtlCol="0">
                          <a:prstTxWarp prst="textNoShape">
                            <a:avLst/>
                          </a:prstTxWarp>
                          <a:noAutofit/>
                        </wps:bodyPr>
                      </wps:wsp>
                      <wps:wsp>
                        <wps:cNvPr id="304" name="Graphic 304"/>
                        <wps:cNvSpPr/>
                        <wps:spPr>
                          <a:xfrm>
                            <a:off x="0" y="8239821"/>
                            <a:ext cx="6078855" cy="751205"/>
                          </a:xfrm>
                          <a:custGeom>
                            <a:avLst/>
                            <a:gdLst/>
                            <a:ahLst/>
                            <a:cxnLst/>
                            <a:rect l="l" t="t" r="r" b="b"/>
                            <a:pathLst>
                              <a:path w="6078855" h="751205">
                                <a:moveTo>
                                  <a:pt x="0" y="0"/>
                                </a:moveTo>
                                <a:lnTo>
                                  <a:pt x="6078537" y="0"/>
                                </a:lnTo>
                              </a:path>
                              <a:path w="6078855" h="751205">
                                <a:moveTo>
                                  <a:pt x="0" y="751017"/>
                                </a:moveTo>
                                <a:lnTo>
                                  <a:pt x="6078537" y="751017"/>
                                </a:lnTo>
                              </a:path>
                            </a:pathLst>
                          </a:custGeom>
                          <a:ln w="610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082092pt;margin-top:38.546284pt;width:523.15pt;height:768.8pt;mso-position-horizontal-relative:page;mso-position-vertical-relative:page;z-index:-24091648" id="docshapegroup179" coordorigin="1442,771" coordsize="10463,15376">
                <v:shape style="position:absolute;left:11014;top:770;width:890;height:15376" type="#_x0000_t75" id="docshape180" stroked="false">
                  <v:imagedata r:id="rId48" o:title=""/>
                </v:shape>
                <v:shape style="position:absolute;left:1456;top:13732;width:2211;height:1212" id="docshape181" coordorigin="1456,13733" coordsize="2211,1212" path="m1456,14944l1456,13733m3667,14944l3667,13733e" filled="false" stroked="true" strokeweight=".720991pt" strokecolor="#000000">
                  <v:path arrowok="t"/>
                  <v:stroke dashstyle="solid"/>
                </v:shape>
                <v:line style="position:absolute" from="1442,2314" to="11014,2314" stroked="true" strokeweight=".961549pt" strokecolor="#000000">
                  <v:stroke dashstyle="solid"/>
                </v:line>
                <v:shape style="position:absolute;left:1441;top:13747;width:9573;height:1183" id="docshape182" coordorigin="1442,13747" coordsize="9573,1183" path="m1442,13747l11014,13747m1442,14930l11014,14930e" filled="false" stroked="true" strokeweight=".480661pt" strokecolor="#000000">
                  <v:path arrowok="t"/>
                  <v:stroke dashstyle="solid"/>
                </v:shape>
                <w10:wrap type="none"/>
              </v:group>
            </w:pict>
          </mc:Fallback>
        </mc:AlternateContent>
      </w:r>
      <w:r>
        <w:rPr/>
        <mc:AlternateContent>
          <mc:Choice Requires="wps">
            <w:drawing>
              <wp:anchor distT="0" distB="0" distL="0" distR="0" allowOverlap="1" layoutInCell="1" locked="0" behindDoc="0" simplePos="0" relativeHeight="15812096">
                <wp:simplePos x="0" y="0"/>
                <wp:positionH relativeFrom="page">
                  <wp:posOffset>76287</wp:posOffset>
                </wp:positionH>
                <wp:positionV relativeFrom="page">
                  <wp:posOffset>5068913</wp:posOffset>
                </wp:positionV>
                <wp:extent cx="1270" cy="5263515"/>
                <wp:effectExtent l="0" t="0" r="0" b="0"/>
                <wp:wrapNone/>
                <wp:docPr id="305" name="Graphic 305"/>
                <wp:cNvGraphicFramePr>
                  <a:graphicFrameLocks/>
                </wp:cNvGraphicFramePr>
                <a:graphic>
                  <a:graphicData uri="http://schemas.microsoft.com/office/word/2010/wordprocessingShape">
                    <wps:wsp>
                      <wps:cNvPr id="305" name="Graphic 305"/>
                      <wps:cNvSpPr/>
                      <wps:spPr>
                        <a:xfrm>
                          <a:off x="0" y="0"/>
                          <a:ext cx="1270" cy="5263515"/>
                        </a:xfrm>
                        <a:custGeom>
                          <a:avLst/>
                          <a:gdLst/>
                          <a:ahLst/>
                          <a:cxnLst/>
                          <a:rect l="l" t="t" r="r" b="b"/>
                          <a:pathLst>
                            <a:path w="0" h="5263515">
                              <a:moveTo>
                                <a:pt x="0" y="5263228"/>
                              </a:moveTo>
                              <a:lnTo>
                                <a:pt x="0" y="0"/>
                              </a:lnTo>
                            </a:path>
                          </a:pathLst>
                        </a:custGeom>
                        <a:ln w="2136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812096" from="6.006852pt,813.554418pt" to="6.006852pt,399.127014pt" stroked="true" strokeweight="1.681915pt" strokecolor="#000000">
                <v:stroke dashstyle="solid"/>
                <w10:wrap type="none"/>
              </v:line>
            </w:pict>
          </mc:Fallback>
        </mc:AlternateContent>
      </w:r>
    </w:p>
    <w:p>
      <w:pPr>
        <w:pStyle w:val="ListParagraph"/>
        <w:numPr>
          <w:ilvl w:val="0"/>
          <w:numId w:val="20"/>
        </w:numPr>
        <w:tabs>
          <w:tab w:pos="1656" w:val="left" w:leader="none"/>
          <w:tab w:pos="1835" w:val="left" w:leader="none"/>
          <w:tab w:pos="5523" w:val="left" w:leader="none"/>
        </w:tabs>
        <w:spacing w:line="240" w:lineRule="auto" w:before="0" w:after="0"/>
        <w:ind w:left="1835" w:right="0" w:hanging="1087"/>
        <w:jc w:val="left"/>
        <w:rPr>
          <w:rFonts w:ascii="Times New Roman" w:hAnsi="Times New Roman"/>
          <w:b/>
          <w:sz w:val="40"/>
        </w:rPr>
      </w:pPr>
      <w:r>
        <w:rPr/>
        <mc:AlternateContent>
          <mc:Choice Requires="wps">
            <w:drawing>
              <wp:anchor distT="0" distB="0" distL="0" distR="0" allowOverlap="1" layoutInCell="1" locked="0" behindDoc="1" simplePos="0" relativeHeight="479226368">
                <wp:simplePos x="0" y="0"/>
                <wp:positionH relativeFrom="page">
                  <wp:posOffset>937832</wp:posOffset>
                </wp:positionH>
                <wp:positionV relativeFrom="paragraph">
                  <wp:posOffset>-484098</wp:posOffset>
                </wp:positionV>
                <wp:extent cx="2239010" cy="703580"/>
                <wp:effectExtent l="0" t="0" r="0" b="0"/>
                <wp:wrapNone/>
                <wp:docPr id="306" name="Textbox 306"/>
                <wp:cNvGraphicFramePr>
                  <a:graphicFrameLocks/>
                </wp:cNvGraphicFramePr>
                <a:graphic>
                  <a:graphicData uri="http://schemas.microsoft.com/office/word/2010/wordprocessingShape">
                    <wps:wsp>
                      <wps:cNvPr id="306" name="Textbox 306"/>
                      <wps:cNvSpPr txBox="1"/>
                      <wps:spPr>
                        <a:xfrm>
                          <a:off x="0" y="0"/>
                          <a:ext cx="2239010" cy="703580"/>
                        </a:xfrm>
                        <a:prstGeom prst="rect">
                          <a:avLst/>
                        </a:prstGeom>
                      </wps:spPr>
                      <wps:txbx>
                        <w:txbxContent>
                          <w:p>
                            <w:pPr>
                              <w:spacing w:line="1107" w:lineRule="exact" w:before="0"/>
                              <w:ind w:left="0" w:right="0" w:firstLine="0"/>
                              <w:jc w:val="left"/>
                              <w:rPr>
                                <w:b/>
                                <w:sz w:val="99"/>
                              </w:rPr>
                            </w:pPr>
                            <w:r>
                              <w:rPr>
                                <w:b/>
                                <w:color w:val="699C46"/>
                                <w:spacing w:val="-2"/>
                                <w:sz w:val="99"/>
                              </w:rPr>
                              <w:t>=</w:t>
                            </w:r>
                            <w:r>
                              <w:rPr>
                                <w:b/>
                                <w:color w:val="155470"/>
                                <w:spacing w:val="-2"/>
                                <w:sz w:val="99"/>
                              </w:rPr>
                              <w:t>DUNN</w:t>
                            </w:r>
                          </w:p>
                        </w:txbxContent>
                      </wps:txbx>
                      <wps:bodyPr wrap="square" lIns="0" tIns="0" rIns="0" bIns="0" rtlCol="0">
                        <a:noAutofit/>
                      </wps:bodyPr>
                    </wps:wsp>
                  </a:graphicData>
                </a:graphic>
              </wp:anchor>
            </w:drawing>
          </mc:Choice>
          <mc:Fallback>
            <w:pict>
              <v:shape style="position:absolute;margin-left:73.845116pt;margin-top:-38.117962pt;width:176.3pt;height:55.4pt;mso-position-horizontal-relative:page;mso-position-vertical-relative:paragraph;z-index:-24090112" type="#_x0000_t202" id="docshape183" filled="false" stroked="false">
                <v:textbox inset="0,0,0,0">
                  <w:txbxContent>
                    <w:p>
                      <w:pPr>
                        <w:spacing w:line="1107" w:lineRule="exact" w:before="0"/>
                        <w:ind w:left="0" w:right="0" w:firstLine="0"/>
                        <w:jc w:val="left"/>
                        <w:rPr>
                          <w:b/>
                          <w:sz w:val="99"/>
                        </w:rPr>
                      </w:pPr>
                      <w:r>
                        <w:rPr>
                          <w:b/>
                          <w:color w:val="699C46"/>
                          <w:spacing w:val="-2"/>
                          <w:sz w:val="99"/>
                        </w:rPr>
                        <w:t>=</w:t>
                      </w:r>
                      <w:r>
                        <w:rPr>
                          <w:b/>
                          <w:color w:val="155470"/>
                          <w:spacing w:val="-2"/>
                          <w:sz w:val="99"/>
                        </w:rPr>
                        <w:t>DUNN</w:t>
                      </w:r>
                    </w:p>
                  </w:txbxContent>
                </v:textbox>
                <w10:wrap type="none"/>
              </v:shape>
            </w:pict>
          </mc:Fallback>
        </mc:AlternateContent>
      </w:r>
      <w:r>
        <w:rPr>
          <w:color w:val="2A6266"/>
          <w:sz w:val="40"/>
          <w:u w:val="thick" w:color="2A6266"/>
          <w:vertAlign w:val="baseline"/>
        </w:rPr>
        <w:tab/>
      </w:r>
      <w:r>
        <w:rPr>
          <w:color w:val="5EA121"/>
          <w:sz w:val="40"/>
          <w:u w:val="none"/>
          <w:vertAlign w:val="subscript"/>
        </w:rPr>
        <w:t>NORTH</w:t>
      </w:r>
      <w:r>
        <w:rPr>
          <w:color w:val="5EA121"/>
          <w:spacing w:val="9"/>
          <w:sz w:val="40"/>
          <w:u w:val="none"/>
          <w:vertAlign w:val="baseline"/>
        </w:rPr>
        <w:t> </w:t>
      </w:r>
      <w:r>
        <w:rPr>
          <w:color w:val="5EA121"/>
          <w:spacing w:val="-2"/>
          <w:sz w:val="40"/>
          <w:u w:val="none"/>
          <w:vertAlign w:val="subscript"/>
        </w:rPr>
        <w:t>CAROLINA</w:t>
      </w:r>
      <w:r>
        <w:rPr>
          <w:color w:val="5EA121"/>
          <w:sz w:val="40"/>
          <w:u w:val="none"/>
          <w:vertAlign w:val="baseline"/>
        </w:rPr>
        <w:tab/>
      </w:r>
      <w:r>
        <w:rPr>
          <w:rFonts w:ascii="Times New Roman" w:hAnsi="Times New Roman"/>
          <w:b/>
          <w:color w:val="0C4182"/>
          <w:sz w:val="40"/>
          <w:u w:val="none"/>
          <w:vertAlign w:val="baseline"/>
        </w:rPr>
        <w:t>City</w:t>
      </w:r>
      <w:r>
        <w:rPr>
          <w:rFonts w:ascii="Times New Roman" w:hAnsi="Times New Roman"/>
          <w:b/>
          <w:color w:val="0C4182"/>
          <w:spacing w:val="-2"/>
          <w:sz w:val="40"/>
          <w:u w:val="none"/>
          <w:vertAlign w:val="baseline"/>
        </w:rPr>
        <w:t> </w:t>
      </w:r>
      <w:r>
        <w:rPr>
          <w:rFonts w:ascii="Times New Roman" w:hAnsi="Times New Roman"/>
          <w:b/>
          <w:color w:val="0C4182"/>
          <w:sz w:val="40"/>
          <w:u w:val="none"/>
          <w:vertAlign w:val="baseline"/>
        </w:rPr>
        <w:t>Council</w:t>
      </w:r>
      <w:r>
        <w:rPr>
          <w:rFonts w:ascii="Times New Roman" w:hAnsi="Times New Roman"/>
          <w:b/>
          <w:color w:val="0C4182"/>
          <w:spacing w:val="17"/>
          <w:sz w:val="40"/>
          <w:u w:val="none"/>
          <w:vertAlign w:val="baseline"/>
        </w:rPr>
        <w:t> </w:t>
      </w:r>
      <w:r>
        <w:rPr>
          <w:rFonts w:ascii="Times New Roman" w:hAnsi="Times New Roman"/>
          <w:b/>
          <w:color w:val="0C4182"/>
          <w:sz w:val="40"/>
          <w:u w:val="none"/>
          <w:vertAlign w:val="baseline"/>
        </w:rPr>
        <w:t>Agenda</w:t>
      </w:r>
      <w:r>
        <w:rPr>
          <w:rFonts w:ascii="Times New Roman" w:hAnsi="Times New Roman"/>
          <w:b/>
          <w:color w:val="0C4182"/>
          <w:spacing w:val="25"/>
          <w:sz w:val="40"/>
          <w:u w:val="none"/>
          <w:vertAlign w:val="baseline"/>
        </w:rPr>
        <w:t> </w:t>
      </w:r>
      <w:r>
        <w:rPr>
          <w:rFonts w:ascii="Times New Roman" w:hAnsi="Times New Roman"/>
          <w:b/>
          <w:color w:val="0C4182"/>
          <w:spacing w:val="-4"/>
          <w:sz w:val="40"/>
          <w:u w:val="none"/>
          <w:vertAlign w:val="baseline"/>
        </w:rPr>
        <w:t>Item</w:t>
      </w:r>
    </w:p>
    <w:p>
      <w:pPr>
        <w:pStyle w:val="BodyText"/>
        <w:spacing w:before="103"/>
        <w:rPr>
          <w:b/>
          <w:sz w:val="40"/>
        </w:rPr>
      </w:pPr>
    </w:p>
    <w:p>
      <w:pPr>
        <w:spacing w:before="1"/>
        <w:ind w:left="861" w:right="0" w:firstLine="0"/>
        <w:jc w:val="both"/>
        <w:rPr>
          <w:b/>
          <w:sz w:val="24"/>
        </w:rPr>
      </w:pPr>
      <w:r>
        <w:rPr>
          <w:b/>
          <w:color w:val="13131A"/>
          <w:w w:val="105"/>
          <w:sz w:val="24"/>
        </w:rPr>
        <w:t>Meeting</w:t>
      </w:r>
      <w:r>
        <w:rPr>
          <w:b/>
          <w:color w:val="13131A"/>
          <w:spacing w:val="-12"/>
          <w:w w:val="105"/>
          <w:sz w:val="24"/>
        </w:rPr>
        <w:t> </w:t>
      </w:r>
      <w:r>
        <w:rPr>
          <w:b/>
          <w:color w:val="13131A"/>
          <w:w w:val="105"/>
          <w:sz w:val="24"/>
        </w:rPr>
        <w:t>Date:</w:t>
      </w:r>
      <w:r>
        <w:rPr>
          <w:b/>
          <w:color w:val="13131A"/>
          <w:spacing w:val="-12"/>
          <w:w w:val="105"/>
          <w:sz w:val="24"/>
        </w:rPr>
        <w:t> </w:t>
      </w:r>
      <w:r>
        <w:rPr>
          <w:b/>
          <w:color w:val="13131A"/>
          <w:w w:val="105"/>
          <w:sz w:val="24"/>
        </w:rPr>
        <w:t>December</w:t>
      </w:r>
      <w:r>
        <w:rPr>
          <w:b/>
          <w:color w:val="13131A"/>
          <w:spacing w:val="10"/>
          <w:w w:val="105"/>
          <w:sz w:val="24"/>
        </w:rPr>
        <w:t> </w:t>
      </w:r>
      <w:r>
        <w:rPr>
          <w:b/>
          <w:color w:val="13131A"/>
          <w:w w:val="105"/>
          <w:sz w:val="24"/>
        </w:rPr>
        <w:t>10,</w:t>
      </w:r>
      <w:r>
        <w:rPr>
          <w:b/>
          <w:color w:val="13131A"/>
          <w:spacing w:val="-17"/>
          <w:w w:val="105"/>
          <w:sz w:val="24"/>
        </w:rPr>
        <w:t> </w:t>
      </w:r>
      <w:r>
        <w:rPr>
          <w:b/>
          <w:color w:val="13131A"/>
          <w:spacing w:val="-4"/>
          <w:w w:val="105"/>
          <w:sz w:val="24"/>
        </w:rPr>
        <w:t>2024</w:t>
      </w:r>
    </w:p>
    <w:p>
      <w:pPr>
        <w:spacing w:line="240" w:lineRule="auto" w:before="3" w:after="0"/>
        <w:rPr>
          <w:b/>
          <w:sz w:val="7"/>
        </w:rPr>
      </w:pPr>
    </w:p>
    <w:tbl>
      <w:tblPr>
        <w:tblW w:w="0" w:type="auto"/>
        <w:jc w:val="left"/>
        <w:tblInd w:w="7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503"/>
        <w:gridCol w:w="6079"/>
      </w:tblGrid>
      <w:tr>
        <w:trPr>
          <w:trHeight w:val="1254" w:hRule="atLeast"/>
        </w:trPr>
        <w:tc>
          <w:tcPr>
            <w:tcW w:w="3503" w:type="dxa"/>
          </w:tcPr>
          <w:p>
            <w:pPr>
              <w:pStyle w:val="TableParagraph"/>
              <w:rPr>
                <w:b/>
                <w:sz w:val="21"/>
              </w:rPr>
            </w:pPr>
          </w:p>
          <w:p>
            <w:pPr>
              <w:pStyle w:val="TableParagraph"/>
              <w:spacing w:before="31"/>
              <w:rPr>
                <w:b/>
                <w:sz w:val="21"/>
              </w:rPr>
            </w:pPr>
          </w:p>
          <w:p>
            <w:pPr>
              <w:pStyle w:val="TableParagraph"/>
              <w:ind w:left="78"/>
              <w:rPr>
                <w:b/>
                <w:sz w:val="21"/>
              </w:rPr>
            </w:pPr>
            <w:r>
              <w:rPr>
                <w:b/>
                <w:color w:val="13131A"/>
                <w:w w:val="85"/>
                <w:sz w:val="21"/>
              </w:rPr>
              <w:t>SUBJECT</w:t>
            </w:r>
            <w:r>
              <w:rPr>
                <w:b/>
                <w:color w:val="13131A"/>
                <w:spacing w:val="7"/>
                <w:sz w:val="21"/>
              </w:rPr>
              <w:t> </w:t>
            </w:r>
            <w:r>
              <w:rPr>
                <w:b/>
                <w:color w:val="13131A"/>
                <w:spacing w:val="-2"/>
                <w:w w:val="95"/>
                <w:sz w:val="21"/>
              </w:rPr>
              <w:t>TITLE</w:t>
            </w:r>
          </w:p>
        </w:tc>
        <w:tc>
          <w:tcPr>
            <w:tcW w:w="6079" w:type="dxa"/>
            <w:tcBorders>
              <w:right w:val="nil"/>
            </w:tcBorders>
          </w:tcPr>
          <w:p>
            <w:pPr>
              <w:pStyle w:val="TableParagraph"/>
              <w:spacing w:line="290" w:lineRule="auto" w:before="221"/>
              <w:ind w:left="81" w:firstLine="7"/>
              <w:rPr>
                <w:sz w:val="21"/>
              </w:rPr>
            </w:pPr>
            <w:r>
              <w:rPr>
                <w:color w:val="13131A"/>
                <w:sz w:val="21"/>
              </w:rPr>
              <w:t>RZ-04-24: Rezoning requested of PIN</w:t>
            </w:r>
            <w:r>
              <w:rPr>
                <w:color w:val="13131A"/>
                <w:spacing w:val="80"/>
                <w:sz w:val="21"/>
              </w:rPr>
              <w:t> </w:t>
            </w:r>
            <w:r>
              <w:rPr>
                <w:color w:val="13131A"/>
                <w:sz w:val="21"/>
              </w:rPr>
              <w:t>1527</w:t>
            </w:r>
            <w:r>
              <w:rPr>
                <w:color w:val="2F2F34"/>
                <w:sz w:val="21"/>
              </w:rPr>
              <w:t>-</w:t>
            </w:r>
            <w:r>
              <w:rPr>
                <w:color w:val="13131A"/>
                <w:sz w:val="21"/>
              </w:rPr>
              <w:t>82-6665.000, address 402 George Perry Lee Rd</w:t>
            </w:r>
            <w:r>
              <w:rPr>
                <w:color w:val="2F2F34"/>
                <w:sz w:val="21"/>
              </w:rPr>
              <w:t>.</w:t>
            </w:r>
            <w:r>
              <w:rPr>
                <w:color w:val="2F2F34"/>
                <w:spacing w:val="-6"/>
                <w:sz w:val="21"/>
              </w:rPr>
              <w:t> </w:t>
            </w:r>
            <w:r>
              <w:rPr>
                <w:color w:val="13131A"/>
                <w:sz w:val="21"/>
              </w:rPr>
              <w:t>The current zoning is Industrial 1-100</w:t>
            </w:r>
            <w:r>
              <w:rPr>
                <w:color w:val="2F2F34"/>
                <w:sz w:val="21"/>
              </w:rPr>
              <w:t>. </w:t>
            </w:r>
            <w:r>
              <w:rPr>
                <w:color w:val="13131A"/>
                <w:sz w:val="21"/>
              </w:rPr>
              <w:t>The requested zoning is R-20.</w:t>
            </w:r>
          </w:p>
        </w:tc>
      </w:tr>
      <w:tr>
        <w:trPr>
          <w:trHeight w:val="586" w:hRule="atLeast"/>
        </w:trPr>
        <w:tc>
          <w:tcPr>
            <w:tcW w:w="3503" w:type="dxa"/>
          </w:tcPr>
          <w:p>
            <w:pPr>
              <w:pStyle w:val="TableParagraph"/>
              <w:spacing w:before="182"/>
              <w:ind w:left="75"/>
              <w:rPr>
                <w:b/>
                <w:sz w:val="21"/>
              </w:rPr>
            </w:pPr>
            <w:r>
              <w:rPr>
                <w:b/>
                <w:color w:val="13131A"/>
                <w:spacing w:val="-2"/>
                <w:sz w:val="21"/>
              </w:rPr>
              <w:t>PRESENTER/DEPARTMENT</w:t>
            </w:r>
          </w:p>
        </w:tc>
        <w:tc>
          <w:tcPr>
            <w:tcW w:w="6079" w:type="dxa"/>
            <w:tcBorders>
              <w:right w:val="nil"/>
            </w:tcBorders>
          </w:tcPr>
          <w:p>
            <w:pPr>
              <w:pStyle w:val="TableParagraph"/>
              <w:spacing w:before="33"/>
              <w:ind w:left="76"/>
              <w:rPr>
                <w:sz w:val="21"/>
              </w:rPr>
            </w:pPr>
            <w:r>
              <w:rPr>
                <w:color w:val="13131A"/>
                <w:w w:val="105"/>
                <w:sz w:val="21"/>
              </w:rPr>
              <w:t>Samantha</w:t>
            </w:r>
            <w:r>
              <w:rPr>
                <w:color w:val="13131A"/>
                <w:spacing w:val="-9"/>
                <w:w w:val="105"/>
                <w:sz w:val="21"/>
              </w:rPr>
              <w:t> </w:t>
            </w:r>
            <w:r>
              <w:rPr>
                <w:color w:val="13131A"/>
                <w:w w:val="105"/>
                <w:sz w:val="21"/>
              </w:rPr>
              <w:t>Wullenwaber,</w:t>
            </w:r>
            <w:r>
              <w:rPr>
                <w:color w:val="13131A"/>
                <w:spacing w:val="22"/>
                <w:w w:val="105"/>
                <w:sz w:val="21"/>
              </w:rPr>
              <w:t> </w:t>
            </w:r>
            <w:r>
              <w:rPr>
                <w:color w:val="13131A"/>
                <w:w w:val="105"/>
                <w:sz w:val="21"/>
              </w:rPr>
              <w:t>Deputy</w:t>
            </w:r>
            <w:r>
              <w:rPr>
                <w:color w:val="13131A"/>
                <w:spacing w:val="-15"/>
                <w:w w:val="105"/>
                <w:sz w:val="21"/>
              </w:rPr>
              <w:t> </w:t>
            </w:r>
            <w:r>
              <w:rPr>
                <w:color w:val="13131A"/>
                <w:w w:val="105"/>
                <w:sz w:val="21"/>
              </w:rPr>
              <w:t>Executive</w:t>
            </w:r>
            <w:r>
              <w:rPr>
                <w:color w:val="13131A"/>
                <w:spacing w:val="-14"/>
                <w:w w:val="105"/>
                <w:sz w:val="21"/>
              </w:rPr>
              <w:t> </w:t>
            </w:r>
            <w:r>
              <w:rPr>
                <w:color w:val="13131A"/>
                <w:spacing w:val="-2"/>
                <w:w w:val="105"/>
                <w:sz w:val="21"/>
              </w:rPr>
              <w:t>Director</w:t>
            </w:r>
          </w:p>
          <w:p>
            <w:pPr>
              <w:pStyle w:val="TableParagraph"/>
              <w:spacing w:line="239" w:lineRule="exact" w:before="52"/>
              <w:ind w:left="82"/>
              <w:rPr>
                <w:sz w:val="21"/>
              </w:rPr>
            </w:pPr>
            <w:r>
              <w:rPr>
                <w:color w:val="13131A"/>
                <w:sz w:val="21"/>
              </w:rPr>
              <w:t>&amp;</w:t>
            </w:r>
            <w:r>
              <w:rPr>
                <w:color w:val="13131A"/>
                <w:spacing w:val="24"/>
                <w:sz w:val="21"/>
              </w:rPr>
              <w:t> </w:t>
            </w:r>
            <w:r>
              <w:rPr>
                <w:color w:val="13131A"/>
                <w:sz w:val="21"/>
              </w:rPr>
              <w:t>Local</w:t>
            </w:r>
            <w:r>
              <w:rPr>
                <w:color w:val="13131A"/>
                <w:spacing w:val="16"/>
                <w:sz w:val="21"/>
              </w:rPr>
              <w:t> </w:t>
            </w:r>
            <w:r>
              <w:rPr>
                <w:color w:val="13131A"/>
                <w:sz w:val="21"/>
              </w:rPr>
              <w:t>Government</w:t>
            </w:r>
            <w:r>
              <w:rPr>
                <w:color w:val="13131A"/>
                <w:spacing w:val="37"/>
                <w:sz w:val="21"/>
              </w:rPr>
              <w:t> </w:t>
            </w:r>
            <w:r>
              <w:rPr>
                <w:color w:val="13131A"/>
                <w:sz w:val="21"/>
              </w:rPr>
              <w:t>Services</w:t>
            </w:r>
            <w:r>
              <w:rPr>
                <w:color w:val="13131A"/>
                <w:spacing w:val="29"/>
                <w:sz w:val="21"/>
              </w:rPr>
              <w:t> </w:t>
            </w:r>
            <w:r>
              <w:rPr>
                <w:color w:val="13131A"/>
                <w:sz w:val="21"/>
              </w:rPr>
              <w:t>Director</w:t>
            </w:r>
            <w:r>
              <w:rPr>
                <w:color w:val="2F2F34"/>
                <w:sz w:val="21"/>
              </w:rPr>
              <w:t>,</w:t>
            </w:r>
            <w:r>
              <w:rPr>
                <w:color w:val="2F2F34"/>
                <w:spacing w:val="7"/>
                <w:sz w:val="21"/>
              </w:rPr>
              <w:t> </w:t>
            </w:r>
            <w:r>
              <w:rPr>
                <w:color w:val="13131A"/>
                <w:sz w:val="21"/>
              </w:rPr>
              <w:t>Mid-Carolina</w:t>
            </w:r>
            <w:r>
              <w:rPr>
                <w:color w:val="13131A"/>
                <w:spacing w:val="46"/>
                <w:sz w:val="21"/>
              </w:rPr>
              <w:t> </w:t>
            </w:r>
            <w:r>
              <w:rPr>
                <w:color w:val="13131A"/>
                <w:spacing w:val="-5"/>
                <w:sz w:val="21"/>
              </w:rPr>
              <w:t>COG</w:t>
            </w:r>
          </w:p>
        </w:tc>
      </w:tr>
      <w:tr>
        <w:trPr>
          <w:trHeight w:val="629" w:hRule="atLeast"/>
        </w:trPr>
        <w:tc>
          <w:tcPr>
            <w:tcW w:w="3503" w:type="dxa"/>
          </w:tcPr>
          <w:p>
            <w:pPr>
              <w:pStyle w:val="TableParagraph"/>
              <w:spacing w:before="202"/>
              <w:ind w:left="76"/>
              <w:rPr>
                <w:b/>
                <w:sz w:val="21"/>
              </w:rPr>
            </w:pPr>
            <w:r>
              <w:rPr>
                <w:b/>
                <w:color w:val="13131A"/>
                <w:spacing w:val="-2"/>
                <w:sz w:val="21"/>
              </w:rPr>
              <w:t>ATTACHMENT(S)</w:t>
            </w:r>
          </w:p>
        </w:tc>
        <w:tc>
          <w:tcPr>
            <w:tcW w:w="6079" w:type="dxa"/>
            <w:tcBorders>
              <w:right w:val="nil"/>
            </w:tcBorders>
          </w:tcPr>
          <w:p>
            <w:pPr>
              <w:pStyle w:val="TableParagraph"/>
              <w:spacing w:before="206"/>
              <w:ind w:left="79"/>
              <w:rPr>
                <w:sz w:val="21"/>
              </w:rPr>
            </w:pPr>
            <w:r>
              <w:rPr>
                <w:color w:val="13131A"/>
                <w:spacing w:val="-2"/>
                <w:w w:val="105"/>
                <w:sz w:val="21"/>
              </w:rPr>
              <w:t>Rezoning</w:t>
            </w:r>
            <w:r>
              <w:rPr>
                <w:color w:val="13131A"/>
                <w:spacing w:val="-4"/>
                <w:w w:val="105"/>
                <w:sz w:val="21"/>
              </w:rPr>
              <w:t> </w:t>
            </w:r>
            <w:r>
              <w:rPr>
                <w:color w:val="13131A"/>
                <w:spacing w:val="-2"/>
                <w:w w:val="105"/>
                <w:sz w:val="21"/>
              </w:rPr>
              <w:t>Application,</w:t>
            </w:r>
            <w:r>
              <w:rPr>
                <w:color w:val="13131A"/>
                <w:spacing w:val="-3"/>
                <w:w w:val="105"/>
                <w:sz w:val="21"/>
              </w:rPr>
              <w:t> </w:t>
            </w:r>
            <w:r>
              <w:rPr>
                <w:color w:val="13131A"/>
                <w:spacing w:val="-2"/>
                <w:w w:val="105"/>
                <w:sz w:val="21"/>
              </w:rPr>
              <w:t>Staff</w:t>
            </w:r>
            <w:r>
              <w:rPr>
                <w:color w:val="13131A"/>
                <w:spacing w:val="-5"/>
                <w:w w:val="105"/>
                <w:sz w:val="21"/>
              </w:rPr>
              <w:t> </w:t>
            </w:r>
            <w:r>
              <w:rPr>
                <w:color w:val="13131A"/>
                <w:spacing w:val="-2"/>
                <w:w w:val="105"/>
                <w:sz w:val="21"/>
              </w:rPr>
              <w:t>Report</w:t>
            </w:r>
            <w:r>
              <w:rPr>
                <w:color w:val="13131A"/>
                <w:spacing w:val="6"/>
                <w:w w:val="105"/>
                <w:sz w:val="21"/>
              </w:rPr>
              <w:t> </w:t>
            </w:r>
            <w:r>
              <w:rPr>
                <w:color w:val="13131A"/>
                <w:spacing w:val="-2"/>
                <w:w w:val="105"/>
                <w:sz w:val="21"/>
              </w:rPr>
              <w:t>and</w:t>
            </w:r>
            <w:r>
              <w:rPr>
                <w:color w:val="13131A"/>
                <w:spacing w:val="-4"/>
                <w:w w:val="105"/>
                <w:sz w:val="21"/>
              </w:rPr>
              <w:t> </w:t>
            </w:r>
            <w:r>
              <w:rPr>
                <w:color w:val="13131A"/>
                <w:spacing w:val="-2"/>
                <w:w w:val="105"/>
                <w:sz w:val="21"/>
              </w:rPr>
              <w:t>attachments</w:t>
            </w:r>
            <w:r>
              <w:rPr>
                <w:color w:val="2F2F34"/>
                <w:spacing w:val="-2"/>
                <w:w w:val="105"/>
                <w:sz w:val="21"/>
              </w:rPr>
              <w:t>.</w:t>
            </w:r>
          </w:p>
        </w:tc>
      </w:tr>
      <w:tr>
        <w:trPr>
          <w:trHeight w:val="302" w:hRule="atLeast"/>
        </w:trPr>
        <w:tc>
          <w:tcPr>
            <w:tcW w:w="3503" w:type="dxa"/>
          </w:tcPr>
          <w:p>
            <w:pPr>
              <w:pStyle w:val="TableParagraph"/>
              <w:spacing w:line="282" w:lineRule="exact" w:before="1"/>
              <w:ind w:left="70" w:right="-44"/>
              <w:rPr>
                <w:sz w:val="25"/>
              </w:rPr>
            </w:pPr>
            <w:r>
              <w:rPr>
                <w:b/>
                <w:color w:val="13131A"/>
                <w:w w:val="90"/>
                <w:sz w:val="21"/>
              </w:rPr>
              <w:t>PUBLIC</w:t>
            </w:r>
            <w:r>
              <w:rPr>
                <w:b/>
                <w:color w:val="13131A"/>
                <w:spacing w:val="8"/>
                <w:sz w:val="21"/>
              </w:rPr>
              <w:t> </w:t>
            </w:r>
            <w:r>
              <w:rPr>
                <w:b/>
                <w:color w:val="13131A"/>
                <w:w w:val="90"/>
                <w:sz w:val="21"/>
              </w:rPr>
              <w:t>HEARING</w:t>
            </w:r>
            <w:r>
              <w:rPr>
                <w:b/>
                <w:color w:val="13131A"/>
                <w:spacing w:val="22"/>
                <w:sz w:val="21"/>
              </w:rPr>
              <w:t> </w:t>
            </w:r>
            <w:r>
              <w:rPr>
                <w:b/>
                <w:color w:val="13131A"/>
                <w:w w:val="90"/>
                <w:sz w:val="21"/>
              </w:rPr>
              <w:t>PUBLISH</w:t>
            </w:r>
            <w:r>
              <w:rPr>
                <w:b/>
                <w:color w:val="13131A"/>
                <w:spacing w:val="15"/>
                <w:sz w:val="21"/>
              </w:rPr>
              <w:t> </w:t>
            </w:r>
            <w:r>
              <w:rPr>
                <w:b/>
                <w:color w:val="13131A"/>
                <w:w w:val="90"/>
                <w:sz w:val="21"/>
              </w:rPr>
              <w:t>DATES</w:t>
            </w:r>
            <w:r>
              <w:rPr>
                <w:b/>
                <w:color w:val="13131A"/>
                <w:spacing w:val="50"/>
                <w:sz w:val="21"/>
              </w:rPr>
              <w:t> </w:t>
            </w:r>
            <w:r>
              <w:rPr>
                <w:color w:val="13131A"/>
                <w:spacing w:val="-10"/>
                <w:w w:val="90"/>
                <w:sz w:val="25"/>
              </w:rPr>
              <w:t>I</w:t>
            </w:r>
          </w:p>
        </w:tc>
        <w:tc>
          <w:tcPr>
            <w:tcW w:w="6079" w:type="dxa"/>
            <w:tcBorders>
              <w:right w:val="nil"/>
            </w:tcBorders>
          </w:tcPr>
          <w:p>
            <w:pPr>
              <w:pStyle w:val="TableParagraph"/>
              <w:spacing w:before="38"/>
              <w:ind w:left="75"/>
              <w:rPr>
                <w:sz w:val="21"/>
              </w:rPr>
            </w:pPr>
            <w:r>
              <w:rPr>
                <w:color w:val="13131A"/>
                <w:w w:val="105"/>
                <w:sz w:val="21"/>
              </w:rPr>
              <w:t>November</w:t>
            </w:r>
            <w:r>
              <w:rPr>
                <w:color w:val="13131A"/>
                <w:spacing w:val="12"/>
                <w:w w:val="105"/>
                <w:sz w:val="21"/>
              </w:rPr>
              <w:t> </w:t>
            </w:r>
            <w:r>
              <w:rPr>
                <w:color w:val="13131A"/>
                <w:w w:val="105"/>
                <w:sz w:val="21"/>
              </w:rPr>
              <w:t>22</w:t>
            </w:r>
            <w:r>
              <w:rPr>
                <w:color w:val="13131A"/>
                <w:w w:val="105"/>
                <w:sz w:val="21"/>
                <w:vertAlign w:val="superscript"/>
              </w:rPr>
              <w:t>nd</w:t>
            </w:r>
            <w:r>
              <w:rPr>
                <w:color w:val="13131A"/>
                <w:spacing w:val="-23"/>
                <w:w w:val="105"/>
                <w:sz w:val="21"/>
                <w:vertAlign w:val="baseline"/>
              </w:rPr>
              <w:t> </w:t>
            </w:r>
            <w:r>
              <w:rPr>
                <w:color w:val="13131A"/>
                <w:w w:val="105"/>
                <w:sz w:val="21"/>
                <w:vertAlign w:val="baseline"/>
              </w:rPr>
              <w:t>&amp;</w:t>
            </w:r>
            <w:r>
              <w:rPr>
                <w:color w:val="13131A"/>
                <w:spacing w:val="1"/>
                <w:w w:val="105"/>
                <w:sz w:val="21"/>
                <w:vertAlign w:val="baseline"/>
              </w:rPr>
              <w:t> </w:t>
            </w:r>
            <w:r>
              <w:rPr>
                <w:color w:val="13131A"/>
                <w:w w:val="105"/>
                <w:sz w:val="21"/>
                <w:vertAlign w:val="baseline"/>
              </w:rPr>
              <w:t>November</w:t>
            </w:r>
            <w:r>
              <w:rPr>
                <w:color w:val="13131A"/>
                <w:spacing w:val="13"/>
                <w:w w:val="105"/>
                <w:sz w:val="21"/>
                <w:vertAlign w:val="baseline"/>
              </w:rPr>
              <w:t> </w:t>
            </w:r>
            <w:r>
              <w:rPr>
                <w:color w:val="13131A"/>
                <w:w w:val="105"/>
                <w:sz w:val="21"/>
                <w:vertAlign w:val="baseline"/>
              </w:rPr>
              <w:t>29</w:t>
            </w:r>
            <w:r>
              <w:rPr>
                <w:color w:val="13131A"/>
                <w:w w:val="105"/>
                <w:sz w:val="21"/>
                <w:vertAlign w:val="superscript"/>
              </w:rPr>
              <w:t>th</w:t>
            </w:r>
            <w:r>
              <w:rPr>
                <w:color w:val="2F2F34"/>
                <w:w w:val="105"/>
                <w:sz w:val="15"/>
                <w:vertAlign w:val="baseline"/>
              </w:rPr>
              <w:t>,</w:t>
            </w:r>
            <w:r>
              <w:rPr>
                <w:color w:val="2F2F34"/>
                <w:spacing w:val="-6"/>
                <w:w w:val="105"/>
                <w:sz w:val="15"/>
                <w:vertAlign w:val="baseline"/>
              </w:rPr>
              <w:t> </w:t>
            </w:r>
            <w:r>
              <w:rPr>
                <w:color w:val="13131A"/>
                <w:spacing w:val="-4"/>
                <w:w w:val="105"/>
                <w:sz w:val="21"/>
                <w:vertAlign w:val="baseline"/>
              </w:rPr>
              <w:t>2024</w:t>
            </w:r>
          </w:p>
        </w:tc>
      </w:tr>
    </w:tbl>
    <w:p>
      <w:pPr>
        <w:spacing w:line="240" w:lineRule="auto" w:before="81"/>
        <w:rPr>
          <w:b/>
          <w:sz w:val="24"/>
        </w:rPr>
      </w:pPr>
    </w:p>
    <w:p>
      <w:pPr>
        <w:spacing w:before="0"/>
        <w:ind w:left="839" w:right="0" w:firstLine="0"/>
        <w:jc w:val="left"/>
        <w:rPr>
          <w:b/>
          <w:sz w:val="21"/>
        </w:rPr>
      </w:pPr>
      <w:r>
        <w:rPr>
          <w:b/>
          <w:color w:val="13131A"/>
          <w:spacing w:val="-2"/>
          <w:sz w:val="21"/>
        </w:rPr>
        <w:t>PURPOSE:</w:t>
      </w:r>
    </w:p>
    <w:p>
      <w:pPr>
        <w:spacing w:line="240" w:lineRule="auto" w:before="151"/>
        <w:rPr>
          <w:b/>
          <w:sz w:val="21"/>
        </w:rPr>
      </w:pPr>
    </w:p>
    <w:p>
      <w:pPr>
        <w:pStyle w:val="ListParagraph"/>
        <w:numPr>
          <w:ilvl w:val="0"/>
          <w:numId w:val="21"/>
        </w:numPr>
        <w:tabs>
          <w:tab w:pos="1561" w:val="left" w:leader="none"/>
          <w:tab w:pos="1563" w:val="left" w:leader="none"/>
        </w:tabs>
        <w:spacing w:line="288" w:lineRule="auto" w:before="0" w:after="0"/>
        <w:ind w:left="1563" w:right="1151" w:hanging="357"/>
        <w:jc w:val="both"/>
        <w:rPr>
          <w:color w:val="13131A"/>
          <w:sz w:val="21"/>
        </w:rPr>
      </w:pPr>
      <w:r>
        <w:rPr>
          <w:b/>
          <w:color w:val="13131A"/>
          <w:sz w:val="21"/>
        </w:rPr>
        <w:t>Public Hearing: </w:t>
      </w:r>
      <w:r>
        <w:rPr>
          <w:color w:val="13131A"/>
          <w:sz w:val="21"/>
        </w:rPr>
        <w:t>A public hearing will be held to review and make a final decision on a Rezoning request</w:t>
      </w:r>
      <w:r>
        <w:rPr>
          <w:color w:val="2F2F34"/>
          <w:sz w:val="21"/>
        </w:rPr>
        <w:t>. </w:t>
      </w:r>
      <w:r>
        <w:rPr>
          <w:color w:val="13131A"/>
          <w:sz w:val="21"/>
        </w:rPr>
        <w:t>The subject parcel is PIN</w:t>
      </w:r>
      <w:r>
        <w:rPr>
          <w:color w:val="13131A"/>
          <w:spacing w:val="40"/>
          <w:sz w:val="21"/>
        </w:rPr>
        <w:t> </w:t>
      </w:r>
      <w:r>
        <w:rPr>
          <w:color w:val="13131A"/>
          <w:sz w:val="21"/>
        </w:rPr>
        <w:t>1527-82</w:t>
      </w:r>
      <w:r>
        <w:rPr>
          <w:color w:val="3D4146"/>
          <w:sz w:val="21"/>
        </w:rPr>
        <w:t>-</w:t>
      </w:r>
      <w:r>
        <w:rPr>
          <w:color w:val="13131A"/>
          <w:sz w:val="21"/>
        </w:rPr>
        <w:t>6665.000 at address 402 George Perry Lee Rd in Dunn's ETJ.</w:t>
      </w:r>
    </w:p>
    <w:p>
      <w:pPr>
        <w:numPr>
          <w:ilvl w:val="0"/>
          <w:numId w:val="21"/>
        </w:numPr>
        <w:tabs>
          <w:tab w:pos="1557" w:val="left" w:leader="none"/>
        </w:tabs>
        <w:spacing w:line="610" w:lineRule="exact" w:before="13"/>
        <w:ind w:left="829" w:right="8793" w:firstLine="366"/>
        <w:jc w:val="left"/>
        <w:rPr>
          <w:b/>
          <w:color w:val="13131A"/>
          <w:sz w:val="21"/>
        </w:rPr>
      </w:pPr>
      <w:r>
        <w:rPr>
          <w:b/>
          <w:color w:val="13131A"/>
          <w:spacing w:val="-4"/>
          <w:sz w:val="21"/>
        </w:rPr>
        <w:t>Decision: </w:t>
      </w:r>
      <w:r>
        <w:rPr>
          <w:b/>
          <w:color w:val="13131A"/>
          <w:spacing w:val="-2"/>
          <w:sz w:val="21"/>
        </w:rPr>
        <w:t>BACKGROUND:</w:t>
      </w:r>
    </w:p>
    <w:p>
      <w:pPr>
        <w:spacing w:line="314" w:lineRule="auto" w:before="0"/>
        <w:ind w:left="820" w:right="1154" w:firstLine="9"/>
        <w:jc w:val="both"/>
        <w:rPr>
          <w:sz w:val="21"/>
        </w:rPr>
      </w:pPr>
      <w:r>
        <w:rPr>
          <w:color w:val="13131A"/>
          <w:w w:val="105"/>
          <w:sz w:val="21"/>
        </w:rPr>
        <w:t>A Rezoning application</w:t>
      </w:r>
      <w:r>
        <w:rPr>
          <w:color w:val="13131A"/>
          <w:w w:val="105"/>
          <w:sz w:val="21"/>
        </w:rPr>
        <w:t> was submitted</w:t>
      </w:r>
      <w:r>
        <w:rPr>
          <w:color w:val="13131A"/>
          <w:w w:val="105"/>
          <w:sz w:val="21"/>
        </w:rPr>
        <w:t> by property</w:t>
      </w:r>
      <w:r>
        <w:rPr>
          <w:color w:val="13131A"/>
          <w:w w:val="105"/>
          <w:sz w:val="21"/>
        </w:rPr>
        <w:t> owner James Sherrill Sewell to</w:t>
      </w:r>
      <w:r>
        <w:rPr>
          <w:color w:val="13131A"/>
          <w:w w:val="105"/>
          <w:sz w:val="21"/>
        </w:rPr>
        <w:t> rezone</w:t>
      </w:r>
      <w:r>
        <w:rPr>
          <w:color w:val="13131A"/>
          <w:w w:val="105"/>
          <w:sz w:val="21"/>
        </w:rPr>
        <w:t> his property</w:t>
      </w:r>
      <w:r>
        <w:rPr>
          <w:color w:val="13131A"/>
          <w:spacing w:val="-16"/>
          <w:w w:val="105"/>
          <w:sz w:val="21"/>
        </w:rPr>
        <w:t> </w:t>
      </w:r>
      <w:r>
        <w:rPr>
          <w:color w:val="13131A"/>
          <w:w w:val="105"/>
          <w:sz w:val="21"/>
        </w:rPr>
        <w:t>at</w:t>
      </w:r>
      <w:r>
        <w:rPr>
          <w:color w:val="13131A"/>
          <w:spacing w:val="-15"/>
          <w:w w:val="105"/>
          <w:sz w:val="21"/>
        </w:rPr>
        <w:t> </w:t>
      </w:r>
      <w:r>
        <w:rPr>
          <w:color w:val="13131A"/>
          <w:w w:val="105"/>
          <w:sz w:val="21"/>
        </w:rPr>
        <w:t>402</w:t>
      </w:r>
      <w:r>
        <w:rPr>
          <w:color w:val="13131A"/>
          <w:spacing w:val="-15"/>
          <w:w w:val="105"/>
          <w:sz w:val="21"/>
        </w:rPr>
        <w:t> </w:t>
      </w:r>
      <w:r>
        <w:rPr>
          <w:color w:val="13131A"/>
          <w:w w:val="105"/>
          <w:sz w:val="21"/>
        </w:rPr>
        <w:t>George</w:t>
      </w:r>
      <w:r>
        <w:rPr>
          <w:color w:val="13131A"/>
          <w:spacing w:val="-16"/>
          <w:w w:val="105"/>
          <w:sz w:val="21"/>
        </w:rPr>
        <w:t> </w:t>
      </w:r>
      <w:r>
        <w:rPr>
          <w:color w:val="13131A"/>
          <w:w w:val="105"/>
          <w:sz w:val="21"/>
        </w:rPr>
        <w:t>Perry</w:t>
      </w:r>
      <w:r>
        <w:rPr>
          <w:color w:val="13131A"/>
          <w:spacing w:val="-15"/>
          <w:w w:val="105"/>
          <w:sz w:val="21"/>
        </w:rPr>
        <w:t> </w:t>
      </w:r>
      <w:r>
        <w:rPr>
          <w:color w:val="13131A"/>
          <w:w w:val="105"/>
          <w:sz w:val="21"/>
        </w:rPr>
        <w:t>Lee</w:t>
      </w:r>
      <w:r>
        <w:rPr>
          <w:color w:val="13131A"/>
          <w:spacing w:val="-15"/>
          <w:w w:val="105"/>
          <w:sz w:val="21"/>
        </w:rPr>
        <w:t> </w:t>
      </w:r>
      <w:r>
        <w:rPr>
          <w:color w:val="13131A"/>
          <w:w w:val="105"/>
          <w:sz w:val="21"/>
        </w:rPr>
        <w:t>Rd</w:t>
      </w:r>
      <w:r>
        <w:rPr>
          <w:color w:val="13131A"/>
          <w:spacing w:val="-16"/>
          <w:w w:val="105"/>
          <w:sz w:val="21"/>
        </w:rPr>
        <w:t> </w:t>
      </w:r>
      <w:r>
        <w:rPr>
          <w:color w:val="13131A"/>
          <w:w w:val="105"/>
          <w:sz w:val="21"/>
        </w:rPr>
        <w:t>in</w:t>
      </w:r>
      <w:r>
        <w:rPr>
          <w:color w:val="13131A"/>
          <w:spacing w:val="-15"/>
          <w:w w:val="105"/>
          <w:sz w:val="21"/>
        </w:rPr>
        <w:t> </w:t>
      </w:r>
      <w:r>
        <w:rPr>
          <w:color w:val="13131A"/>
          <w:w w:val="105"/>
          <w:sz w:val="21"/>
        </w:rPr>
        <w:t>Dunn's</w:t>
      </w:r>
      <w:r>
        <w:rPr>
          <w:color w:val="13131A"/>
          <w:spacing w:val="-15"/>
          <w:w w:val="105"/>
          <w:sz w:val="21"/>
        </w:rPr>
        <w:t> </w:t>
      </w:r>
      <w:r>
        <w:rPr>
          <w:color w:val="13131A"/>
          <w:w w:val="105"/>
          <w:sz w:val="21"/>
        </w:rPr>
        <w:t>ETJ</w:t>
      </w:r>
      <w:r>
        <w:rPr>
          <w:color w:val="13131A"/>
          <w:spacing w:val="-16"/>
          <w:w w:val="105"/>
          <w:sz w:val="21"/>
        </w:rPr>
        <w:t> </w:t>
      </w:r>
      <w:r>
        <w:rPr>
          <w:color w:val="13131A"/>
          <w:w w:val="105"/>
          <w:sz w:val="21"/>
        </w:rPr>
        <w:t>from</w:t>
      </w:r>
      <w:r>
        <w:rPr>
          <w:color w:val="13131A"/>
          <w:spacing w:val="-15"/>
          <w:w w:val="105"/>
          <w:sz w:val="21"/>
        </w:rPr>
        <w:t> </w:t>
      </w:r>
      <w:r>
        <w:rPr>
          <w:color w:val="13131A"/>
          <w:w w:val="105"/>
          <w:sz w:val="21"/>
        </w:rPr>
        <w:t>Industrial</w:t>
      </w:r>
      <w:r>
        <w:rPr>
          <w:color w:val="13131A"/>
          <w:spacing w:val="-15"/>
          <w:w w:val="105"/>
          <w:sz w:val="21"/>
        </w:rPr>
        <w:t> </w:t>
      </w:r>
      <w:r>
        <w:rPr>
          <w:color w:val="13131A"/>
          <w:w w:val="105"/>
          <w:sz w:val="21"/>
        </w:rPr>
        <w:t>(1-100)</w:t>
      </w:r>
      <w:r>
        <w:rPr>
          <w:color w:val="13131A"/>
          <w:spacing w:val="-12"/>
          <w:w w:val="105"/>
          <w:sz w:val="21"/>
        </w:rPr>
        <w:t> </w:t>
      </w:r>
      <w:r>
        <w:rPr>
          <w:color w:val="13131A"/>
          <w:w w:val="105"/>
          <w:sz w:val="21"/>
        </w:rPr>
        <w:t>to</w:t>
      </w:r>
      <w:r>
        <w:rPr>
          <w:color w:val="13131A"/>
          <w:spacing w:val="11"/>
          <w:w w:val="105"/>
          <w:sz w:val="21"/>
        </w:rPr>
        <w:t> </w:t>
      </w:r>
      <w:r>
        <w:rPr>
          <w:color w:val="13131A"/>
          <w:w w:val="105"/>
          <w:sz w:val="21"/>
        </w:rPr>
        <w:t>Residential</w:t>
      </w:r>
      <w:r>
        <w:rPr>
          <w:color w:val="13131A"/>
          <w:spacing w:val="-3"/>
          <w:w w:val="105"/>
          <w:sz w:val="21"/>
        </w:rPr>
        <w:t> </w:t>
      </w:r>
      <w:r>
        <w:rPr>
          <w:color w:val="13131A"/>
          <w:w w:val="105"/>
          <w:sz w:val="21"/>
        </w:rPr>
        <w:t>(R-20). The</w:t>
      </w:r>
      <w:r>
        <w:rPr>
          <w:color w:val="13131A"/>
          <w:w w:val="105"/>
          <w:sz w:val="21"/>
        </w:rPr>
        <w:t> property</w:t>
      </w:r>
      <w:r>
        <w:rPr>
          <w:color w:val="13131A"/>
          <w:w w:val="105"/>
          <w:sz w:val="21"/>
        </w:rPr>
        <w:t> is</w:t>
      </w:r>
      <w:r>
        <w:rPr>
          <w:color w:val="13131A"/>
          <w:w w:val="105"/>
          <w:sz w:val="21"/>
        </w:rPr>
        <w:t> currently</w:t>
      </w:r>
      <w:r>
        <w:rPr>
          <w:color w:val="13131A"/>
          <w:w w:val="105"/>
          <w:sz w:val="21"/>
        </w:rPr>
        <w:t> split-zoned</w:t>
      </w:r>
      <w:r>
        <w:rPr>
          <w:color w:val="13131A"/>
          <w:w w:val="105"/>
          <w:sz w:val="21"/>
        </w:rPr>
        <w:t> and</w:t>
      </w:r>
      <w:r>
        <w:rPr>
          <w:color w:val="13131A"/>
          <w:w w:val="105"/>
          <w:sz w:val="21"/>
        </w:rPr>
        <w:t> partially</w:t>
      </w:r>
      <w:r>
        <w:rPr>
          <w:color w:val="13131A"/>
          <w:w w:val="105"/>
          <w:sz w:val="21"/>
        </w:rPr>
        <w:t> located</w:t>
      </w:r>
      <w:r>
        <w:rPr>
          <w:color w:val="13131A"/>
          <w:w w:val="105"/>
          <w:sz w:val="21"/>
        </w:rPr>
        <w:t> in</w:t>
      </w:r>
      <w:r>
        <w:rPr>
          <w:color w:val="13131A"/>
          <w:w w:val="105"/>
          <w:sz w:val="21"/>
        </w:rPr>
        <w:t> Dunn's</w:t>
      </w:r>
      <w:r>
        <w:rPr>
          <w:color w:val="13131A"/>
          <w:w w:val="105"/>
          <w:sz w:val="21"/>
        </w:rPr>
        <w:t> zoning</w:t>
      </w:r>
      <w:r>
        <w:rPr>
          <w:color w:val="13131A"/>
          <w:w w:val="105"/>
          <w:sz w:val="21"/>
        </w:rPr>
        <w:t> jurisdiction and partially</w:t>
      </w:r>
      <w:r>
        <w:rPr>
          <w:color w:val="13131A"/>
          <w:w w:val="105"/>
          <w:sz w:val="21"/>
        </w:rPr>
        <w:t> located</w:t>
      </w:r>
      <w:r>
        <w:rPr>
          <w:color w:val="13131A"/>
          <w:w w:val="105"/>
          <w:sz w:val="21"/>
        </w:rPr>
        <w:t> in Harnett</w:t>
      </w:r>
      <w:r>
        <w:rPr>
          <w:color w:val="13131A"/>
          <w:w w:val="105"/>
          <w:sz w:val="21"/>
        </w:rPr>
        <w:t> County's</w:t>
      </w:r>
      <w:r>
        <w:rPr>
          <w:color w:val="13131A"/>
          <w:w w:val="105"/>
          <w:sz w:val="21"/>
        </w:rPr>
        <w:t> zoning jurisdiction.</w:t>
      </w:r>
      <w:r>
        <w:rPr>
          <w:color w:val="13131A"/>
          <w:w w:val="105"/>
          <w:sz w:val="21"/>
        </w:rPr>
        <w:t> Only the</w:t>
      </w:r>
      <w:r>
        <w:rPr>
          <w:color w:val="13131A"/>
          <w:w w:val="105"/>
          <w:sz w:val="21"/>
        </w:rPr>
        <w:t> property</w:t>
      </w:r>
      <w:r>
        <w:rPr>
          <w:color w:val="13131A"/>
          <w:w w:val="105"/>
          <w:sz w:val="21"/>
        </w:rPr>
        <w:t> located</w:t>
      </w:r>
      <w:r>
        <w:rPr>
          <w:color w:val="13131A"/>
          <w:w w:val="105"/>
          <w:sz w:val="21"/>
        </w:rPr>
        <w:t> in</w:t>
      </w:r>
      <w:r>
        <w:rPr>
          <w:color w:val="13131A"/>
          <w:w w:val="105"/>
          <w:sz w:val="21"/>
        </w:rPr>
        <w:t> Dunn's jurisdiction will be rezoned if the</w:t>
      </w:r>
      <w:r>
        <w:rPr>
          <w:color w:val="13131A"/>
          <w:spacing w:val="40"/>
          <w:w w:val="105"/>
          <w:sz w:val="21"/>
        </w:rPr>
        <w:t> </w:t>
      </w:r>
      <w:r>
        <w:rPr>
          <w:color w:val="13131A"/>
          <w:w w:val="105"/>
          <w:sz w:val="21"/>
        </w:rPr>
        <w:t>requested rezoning is granted.</w:t>
      </w:r>
    </w:p>
    <w:p>
      <w:pPr>
        <w:spacing w:line="240" w:lineRule="auto" w:before="0"/>
        <w:rPr>
          <w:sz w:val="21"/>
        </w:rPr>
      </w:pPr>
    </w:p>
    <w:p>
      <w:pPr>
        <w:spacing w:line="240" w:lineRule="auto" w:before="155"/>
        <w:rPr>
          <w:sz w:val="21"/>
        </w:rPr>
      </w:pPr>
    </w:p>
    <w:p>
      <w:pPr>
        <w:spacing w:before="1"/>
        <w:ind w:left="824" w:right="0" w:firstLine="0"/>
        <w:jc w:val="left"/>
        <w:rPr>
          <w:sz w:val="21"/>
        </w:rPr>
      </w:pPr>
      <w:r>
        <w:rPr>
          <w:b/>
          <w:color w:val="13131A"/>
          <w:spacing w:val="-2"/>
          <w:sz w:val="21"/>
        </w:rPr>
        <w:t>BUDGET</w:t>
      </w:r>
      <w:r>
        <w:rPr>
          <w:b/>
          <w:color w:val="13131A"/>
          <w:spacing w:val="-12"/>
          <w:sz w:val="21"/>
        </w:rPr>
        <w:t> </w:t>
      </w:r>
      <w:r>
        <w:rPr>
          <w:b/>
          <w:color w:val="13131A"/>
          <w:spacing w:val="-2"/>
          <w:sz w:val="21"/>
        </w:rPr>
        <w:t>IMPACT:</w:t>
      </w:r>
      <w:r>
        <w:rPr>
          <w:b/>
          <w:color w:val="13131A"/>
          <w:spacing w:val="16"/>
          <w:sz w:val="21"/>
        </w:rPr>
        <w:t> </w:t>
      </w:r>
      <w:r>
        <w:rPr>
          <w:color w:val="13131A"/>
          <w:spacing w:val="-4"/>
          <w:sz w:val="21"/>
        </w:rPr>
        <w:t>None</w:t>
      </w:r>
    </w:p>
    <w:p>
      <w:pPr>
        <w:spacing w:line="240" w:lineRule="auto" w:before="0"/>
        <w:rPr>
          <w:sz w:val="21"/>
        </w:rPr>
      </w:pPr>
    </w:p>
    <w:p>
      <w:pPr>
        <w:spacing w:line="240" w:lineRule="auto" w:before="0"/>
        <w:rPr>
          <w:sz w:val="21"/>
        </w:rPr>
      </w:pPr>
    </w:p>
    <w:p>
      <w:pPr>
        <w:spacing w:line="240" w:lineRule="auto" w:before="0"/>
        <w:rPr>
          <w:sz w:val="21"/>
        </w:rPr>
      </w:pPr>
    </w:p>
    <w:p>
      <w:pPr>
        <w:spacing w:line="240" w:lineRule="auto" w:before="0"/>
        <w:rPr>
          <w:sz w:val="21"/>
        </w:rPr>
      </w:pPr>
    </w:p>
    <w:p>
      <w:pPr>
        <w:spacing w:line="240" w:lineRule="auto" w:before="0"/>
        <w:rPr>
          <w:sz w:val="21"/>
        </w:rPr>
      </w:pPr>
    </w:p>
    <w:p>
      <w:pPr>
        <w:spacing w:line="240" w:lineRule="auto" w:before="0"/>
        <w:rPr>
          <w:sz w:val="21"/>
        </w:rPr>
      </w:pPr>
    </w:p>
    <w:p>
      <w:pPr>
        <w:spacing w:line="240" w:lineRule="auto" w:before="0"/>
        <w:rPr>
          <w:sz w:val="21"/>
        </w:rPr>
      </w:pPr>
    </w:p>
    <w:p>
      <w:pPr>
        <w:spacing w:line="240" w:lineRule="auto" w:before="0"/>
        <w:rPr>
          <w:sz w:val="21"/>
        </w:rPr>
      </w:pPr>
    </w:p>
    <w:p>
      <w:pPr>
        <w:spacing w:line="240" w:lineRule="auto" w:before="0"/>
        <w:rPr>
          <w:sz w:val="21"/>
        </w:rPr>
      </w:pPr>
    </w:p>
    <w:p>
      <w:pPr>
        <w:spacing w:line="240" w:lineRule="auto" w:before="185"/>
        <w:rPr>
          <w:sz w:val="21"/>
        </w:rPr>
      </w:pPr>
    </w:p>
    <w:p>
      <w:pPr>
        <w:spacing w:before="0"/>
        <w:ind w:left="3150" w:right="0" w:firstLine="0"/>
        <w:jc w:val="left"/>
        <w:rPr>
          <w:sz w:val="21"/>
        </w:rPr>
      </w:pPr>
      <w:r>
        <w:rPr/>
        <mc:AlternateContent>
          <mc:Choice Requires="wps">
            <w:drawing>
              <wp:anchor distT="0" distB="0" distL="0" distR="0" allowOverlap="1" layoutInCell="1" locked="0" behindDoc="0" simplePos="0" relativeHeight="15812608">
                <wp:simplePos x="0" y="0"/>
                <wp:positionH relativeFrom="page">
                  <wp:posOffset>929174</wp:posOffset>
                </wp:positionH>
                <wp:positionV relativeFrom="paragraph">
                  <wp:posOffset>-207667</wp:posOffset>
                </wp:positionV>
                <wp:extent cx="1395095" cy="745490"/>
                <wp:effectExtent l="0" t="0" r="0" b="0"/>
                <wp:wrapNone/>
                <wp:docPr id="307" name="Textbox 307"/>
                <wp:cNvGraphicFramePr>
                  <a:graphicFrameLocks/>
                </wp:cNvGraphicFramePr>
                <a:graphic>
                  <a:graphicData uri="http://schemas.microsoft.com/office/word/2010/wordprocessingShape">
                    <wps:wsp>
                      <wps:cNvPr id="307" name="Textbox 307"/>
                      <wps:cNvSpPr txBox="1"/>
                      <wps:spPr>
                        <a:xfrm>
                          <a:off x="0" y="0"/>
                          <a:ext cx="1395095" cy="745490"/>
                        </a:xfrm>
                        <a:prstGeom prst="rect">
                          <a:avLst/>
                        </a:prstGeom>
                      </wps:spPr>
                      <wps:txbx>
                        <w:txbxContent>
                          <w:p>
                            <w:pPr>
                              <w:tabs>
                                <w:tab w:pos="1603" w:val="left" w:leader="none"/>
                              </w:tabs>
                              <w:spacing w:line="290" w:lineRule="auto" w:before="4"/>
                              <w:ind w:left="107" w:right="325" w:firstLine="0"/>
                              <w:jc w:val="left"/>
                              <w:rPr>
                                <w:b/>
                                <w:sz w:val="21"/>
                              </w:rPr>
                            </w:pPr>
                            <w:r>
                              <w:rPr>
                                <w:b/>
                                <w:color w:val="13131A"/>
                                <w:spacing w:val="-2"/>
                                <w:sz w:val="21"/>
                              </w:rPr>
                              <w:t>RECOMMENDED </w:t>
                            </w:r>
                            <w:r>
                              <w:rPr>
                                <w:b/>
                                <w:color w:val="13131A"/>
                                <w:sz w:val="21"/>
                              </w:rPr>
                              <w:t>MOTION/</w:t>
                            </w:r>
                            <w:r>
                              <w:rPr>
                                <w:b/>
                                <w:color w:val="13131A"/>
                                <w:spacing w:val="-38"/>
                                <w:sz w:val="21"/>
                              </w:rPr>
                              <w:t> </w:t>
                            </w:r>
                            <w:r>
                              <w:rPr>
                                <w:b/>
                                <w:color w:val="13131A"/>
                                <w:sz w:val="21"/>
                              </w:rPr>
                              <w:t>ACTION </w:t>
                            </w:r>
                            <w:r>
                              <w:rPr>
                                <w:b/>
                                <w:color w:val="13131A"/>
                                <w:spacing w:val="-2"/>
                                <w:sz w:val="21"/>
                              </w:rPr>
                              <w:t>REQUESTED</w:t>
                            </w:r>
                            <w:r>
                              <w:rPr>
                                <w:b/>
                                <w:color w:val="13131A"/>
                                <w:sz w:val="21"/>
                              </w:rPr>
                              <w:tab/>
                            </w:r>
                            <w:r>
                              <w:rPr>
                                <w:b/>
                                <w:color w:val="13131A"/>
                                <w:spacing w:val="-18"/>
                                <w:sz w:val="21"/>
                              </w:rPr>
                              <w:t>OF </w:t>
                            </w:r>
                            <w:r>
                              <w:rPr>
                                <w:b/>
                                <w:color w:val="13131A"/>
                                <w:spacing w:val="-2"/>
                                <w:sz w:val="21"/>
                              </w:rPr>
                              <w:t>COUNCIL</w:t>
                            </w:r>
                          </w:p>
                        </w:txbxContent>
                      </wps:txbx>
                      <wps:bodyPr wrap="square" lIns="0" tIns="0" rIns="0" bIns="0" rtlCol="0">
                        <a:noAutofit/>
                      </wps:bodyPr>
                    </wps:wsp>
                  </a:graphicData>
                </a:graphic>
              </wp:anchor>
            </w:drawing>
          </mc:Choice>
          <mc:Fallback>
            <w:pict>
              <v:shape style="position:absolute;margin-left:73.163322pt;margin-top:-16.351809pt;width:109.85pt;height:58.7pt;mso-position-horizontal-relative:page;mso-position-vertical-relative:paragraph;z-index:15812608" type="#_x0000_t202" id="docshape184" filled="false" stroked="false">
                <v:textbox inset="0,0,0,0">
                  <w:txbxContent>
                    <w:p>
                      <w:pPr>
                        <w:tabs>
                          <w:tab w:pos="1603" w:val="left" w:leader="none"/>
                        </w:tabs>
                        <w:spacing w:line="290" w:lineRule="auto" w:before="4"/>
                        <w:ind w:left="107" w:right="325" w:firstLine="0"/>
                        <w:jc w:val="left"/>
                        <w:rPr>
                          <w:b/>
                          <w:sz w:val="21"/>
                        </w:rPr>
                      </w:pPr>
                      <w:r>
                        <w:rPr>
                          <w:b/>
                          <w:color w:val="13131A"/>
                          <w:spacing w:val="-2"/>
                          <w:sz w:val="21"/>
                        </w:rPr>
                        <w:t>RECOMMENDED </w:t>
                      </w:r>
                      <w:r>
                        <w:rPr>
                          <w:b/>
                          <w:color w:val="13131A"/>
                          <w:sz w:val="21"/>
                        </w:rPr>
                        <w:t>MOTION/</w:t>
                      </w:r>
                      <w:r>
                        <w:rPr>
                          <w:b/>
                          <w:color w:val="13131A"/>
                          <w:spacing w:val="-38"/>
                          <w:sz w:val="21"/>
                        </w:rPr>
                        <w:t> </w:t>
                      </w:r>
                      <w:r>
                        <w:rPr>
                          <w:b/>
                          <w:color w:val="13131A"/>
                          <w:sz w:val="21"/>
                        </w:rPr>
                        <w:t>ACTION </w:t>
                      </w:r>
                      <w:r>
                        <w:rPr>
                          <w:b/>
                          <w:color w:val="13131A"/>
                          <w:spacing w:val="-2"/>
                          <w:sz w:val="21"/>
                        </w:rPr>
                        <w:t>REQUESTED</w:t>
                      </w:r>
                      <w:r>
                        <w:rPr>
                          <w:b/>
                          <w:color w:val="13131A"/>
                          <w:sz w:val="21"/>
                        </w:rPr>
                        <w:tab/>
                      </w:r>
                      <w:r>
                        <w:rPr>
                          <w:b/>
                          <w:color w:val="13131A"/>
                          <w:spacing w:val="-18"/>
                          <w:sz w:val="21"/>
                        </w:rPr>
                        <w:t>OF </w:t>
                      </w:r>
                      <w:r>
                        <w:rPr>
                          <w:b/>
                          <w:color w:val="13131A"/>
                          <w:spacing w:val="-2"/>
                          <w:sz w:val="21"/>
                        </w:rPr>
                        <w:t>COUNCIL</w:t>
                      </w:r>
                    </w:p>
                  </w:txbxContent>
                </v:textbox>
                <w10:wrap type="none"/>
              </v:shape>
            </w:pict>
          </mc:Fallback>
        </mc:AlternateContent>
      </w:r>
      <w:r>
        <w:rPr>
          <w:color w:val="13131A"/>
          <w:w w:val="105"/>
          <w:sz w:val="21"/>
        </w:rPr>
        <w:t>Motion</w:t>
      </w:r>
      <w:r>
        <w:rPr>
          <w:color w:val="13131A"/>
          <w:spacing w:val="-12"/>
          <w:w w:val="105"/>
          <w:sz w:val="21"/>
        </w:rPr>
        <w:t> </w:t>
      </w:r>
      <w:r>
        <w:rPr>
          <w:color w:val="13131A"/>
          <w:w w:val="105"/>
          <w:sz w:val="21"/>
        </w:rPr>
        <w:t>to</w:t>
      </w:r>
      <w:r>
        <w:rPr>
          <w:color w:val="13131A"/>
          <w:spacing w:val="1"/>
          <w:w w:val="105"/>
          <w:sz w:val="21"/>
        </w:rPr>
        <w:t> </w:t>
      </w:r>
      <w:r>
        <w:rPr>
          <w:color w:val="13131A"/>
          <w:w w:val="105"/>
          <w:sz w:val="21"/>
        </w:rPr>
        <w:t>approve or</w:t>
      </w:r>
      <w:r>
        <w:rPr>
          <w:color w:val="13131A"/>
          <w:spacing w:val="-9"/>
          <w:w w:val="105"/>
          <w:sz w:val="21"/>
        </w:rPr>
        <w:t> </w:t>
      </w:r>
      <w:r>
        <w:rPr>
          <w:color w:val="13131A"/>
          <w:w w:val="105"/>
          <w:sz w:val="21"/>
        </w:rPr>
        <w:t>deny</w:t>
      </w:r>
      <w:r>
        <w:rPr>
          <w:color w:val="13131A"/>
          <w:spacing w:val="-5"/>
          <w:w w:val="105"/>
          <w:sz w:val="21"/>
        </w:rPr>
        <w:t> </w:t>
      </w:r>
      <w:r>
        <w:rPr>
          <w:color w:val="13131A"/>
          <w:w w:val="105"/>
          <w:sz w:val="21"/>
        </w:rPr>
        <w:t>case</w:t>
      </w:r>
      <w:r>
        <w:rPr>
          <w:color w:val="13131A"/>
          <w:spacing w:val="-3"/>
          <w:w w:val="105"/>
          <w:sz w:val="21"/>
        </w:rPr>
        <w:t> </w:t>
      </w:r>
      <w:r>
        <w:rPr>
          <w:color w:val="13131A"/>
          <w:w w:val="105"/>
          <w:sz w:val="21"/>
        </w:rPr>
        <w:t>RZ-04</w:t>
      </w:r>
      <w:r>
        <w:rPr>
          <w:color w:val="2F2F34"/>
          <w:w w:val="105"/>
          <w:sz w:val="21"/>
        </w:rPr>
        <w:t>-</w:t>
      </w:r>
      <w:r>
        <w:rPr>
          <w:color w:val="13131A"/>
          <w:spacing w:val="-5"/>
          <w:w w:val="105"/>
          <w:sz w:val="21"/>
        </w:rPr>
        <w:t>24.</w:t>
      </w:r>
    </w:p>
    <w:p>
      <w:pPr>
        <w:spacing w:after="0"/>
        <w:jc w:val="left"/>
        <w:rPr>
          <w:sz w:val="21"/>
        </w:rPr>
        <w:sectPr>
          <w:pgSz w:w="11910" w:h="16840"/>
          <w:pgMar w:top="860" w:bottom="280" w:left="640" w:right="0"/>
        </w:sectPr>
      </w:pPr>
    </w:p>
    <w:p>
      <w:pPr>
        <w:spacing w:before="90"/>
        <w:ind w:left="0" w:right="1043" w:firstLine="0"/>
        <w:jc w:val="center"/>
        <w:rPr>
          <w:b/>
          <w:sz w:val="28"/>
        </w:rPr>
      </w:pPr>
      <w:r>
        <w:rPr/>
        <mc:AlternateContent>
          <mc:Choice Requires="wps">
            <w:drawing>
              <wp:anchor distT="0" distB="0" distL="0" distR="0" allowOverlap="1" layoutInCell="1" locked="0" behindDoc="0" simplePos="0" relativeHeight="15814144">
                <wp:simplePos x="0" y="0"/>
                <wp:positionH relativeFrom="page">
                  <wp:posOffset>6103</wp:posOffset>
                </wp:positionH>
                <wp:positionV relativeFrom="page">
                  <wp:posOffset>7462399</wp:posOffset>
                </wp:positionV>
                <wp:extent cx="1270" cy="2784475"/>
                <wp:effectExtent l="0" t="0" r="0" b="0"/>
                <wp:wrapNone/>
                <wp:docPr id="308" name="Graphic 308"/>
                <wp:cNvGraphicFramePr>
                  <a:graphicFrameLocks/>
                </wp:cNvGraphicFramePr>
                <a:graphic>
                  <a:graphicData uri="http://schemas.microsoft.com/office/word/2010/wordprocessingShape">
                    <wps:wsp>
                      <wps:cNvPr id="308" name="Graphic 308"/>
                      <wps:cNvSpPr/>
                      <wps:spPr>
                        <a:xfrm>
                          <a:off x="0" y="0"/>
                          <a:ext cx="1270" cy="2784475"/>
                        </a:xfrm>
                        <a:custGeom>
                          <a:avLst/>
                          <a:gdLst/>
                          <a:ahLst/>
                          <a:cxnLst/>
                          <a:rect l="l" t="t" r="r" b="b"/>
                          <a:pathLst>
                            <a:path w="0" h="2784475">
                              <a:moveTo>
                                <a:pt x="0" y="2784259"/>
                              </a:moveTo>
                              <a:lnTo>
                                <a:pt x="0" y="0"/>
                              </a:lnTo>
                            </a:path>
                          </a:pathLst>
                        </a:custGeom>
                        <a:ln w="1220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814144" from=".480559pt,806.823573pt" to=".480559pt,587.590515pt" stroked="true" strokeweight=".961094pt" strokecolor="#000000">
                <v:stroke dashstyle="solid"/>
                <w10:wrap type="none"/>
              </v:line>
            </w:pict>
          </mc:Fallback>
        </mc:AlternateContent>
      </w:r>
      <w:r>
        <w:rPr/>
        <mc:AlternateContent>
          <mc:Choice Requires="wps">
            <w:drawing>
              <wp:anchor distT="0" distB="0" distL="0" distR="0" allowOverlap="1" layoutInCell="1" locked="0" behindDoc="1" simplePos="0" relativeHeight="479227904">
                <wp:simplePos x="0" y="0"/>
                <wp:positionH relativeFrom="page">
                  <wp:posOffset>2636474</wp:posOffset>
                </wp:positionH>
                <wp:positionV relativeFrom="paragraph">
                  <wp:posOffset>19684</wp:posOffset>
                </wp:positionV>
                <wp:extent cx="708025" cy="622935"/>
                <wp:effectExtent l="0" t="0" r="0" b="0"/>
                <wp:wrapNone/>
                <wp:docPr id="309" name="Graphic 309"/>
                <wp:cNvGraphicFramePr>
                  <a:graphicFrameLocks/>
                </wp:cNvGraphicFramePr>
                <a:graphic>
                  <a:graphicData uri="http://schemas.microsoft.com/office/word/2010/wordprocessingShape">
                    <wps:wsp>
                      <wps:cNvPr id="309" name="Graphic 309"/>
                      <wps:cNvSpPr/>
                      <wps:spPr>
                        <a:xfrm>
                          <a:off x="0" y="0"/>
                          <a:ext cx="708025" cy="622935"/>
                        </a:xfrm>
                        <a:custGeom>
                          <a:avLst/>
                          <a:gdLst/>
                          <a:ahLst/>
                          <a:cxnLst/>
                          <a:rect l="l" t="t" r="r" b="b"/>
                          <a:pathLst>
                            <a:path w="708025" h="622935">
                              <a:moveTo>
                                <a:pt x="18308" y="622794"/>
                              </a:moveTo>
                              <a:lnTo>
                                <a:pt x="18308" y="0"/>
                              </a:lnTo>
                            </a:path>
                            <a:path w="708025" h="622935">
                              <a:moveTo>
                                <a:pt x="0" y="21370"/>
                              </a:moveTo>
                              <a:lnTo>
                                <a:pt x="707942" y="21370"/>
                              </a:lnTo>
                            </a:path>
                          </a:pathLst>
                        </a:custGeom>
                        <a:ln w="27469">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207.596405pt;margin-top:1.549956pt;width:55.75pt;height:49.05pt;mso-position-horizontal-relative:page;mso-position-vertical-relative:paragraph;z-index:-24088576" id="docshape185" coordorigin="4152,31" coordsize="1115,981" path="m4181,1012l4181,31m4152,65l5267,65e" filled="false" stroked="true" strokeweight="2.162973pt" strokecolor="#000000">
                <v:path arrowok="t"/>
                <v:stroke dashstyle="solid"/>
                <w10:wrap type="none"/>
              </v:shape>
            </w:pict>
          </mc:Fallback>
        </mc:AlternateContent>
      </w:r>
      <w:r>
        <w:rPr/>
        <mc:AlternateContent>
          <mc:Choice Requires="wps">
            <w:drawing>
              <wp:anchor distT="0" distB="0" distL="0" distR="0" allowOverlap="1" layoutInCell="1" locked="0" behindDoc="1" simplePos="0" relativeHeight="479228416">
                <wp:simplePos x="0" y="0"/>
                <wp:positionH relativeFrom="page">
                  <wp:posOffset>2670594</wp:posOffset>
                </wp:positionH>
                <wp:positionV relativeFrom="paragraph">
                  <wp:posOffset>53070</wp:posOffset>
                </wp:positionV>
                <wp:extent cx="1795145" cy="930910"/>
                <wp:effectExtent l="0" t="0" r="0" b="0"/>
                <wp:wrapNone/>
                <wp:docPr id="310" name="Textbox 310"/>
                <wp:cNvGraphicFramePr>
                  <a:graphicFrameLocks/>
                </wp:cNvGraphicFramePr>
                <a:graphic>
                  <a:graphicData uri="http://schemas.microsoft.com/office/word/2010/wordprocessingShape">
                    <wps:wsp>
                      <wps:cNvPr id="310" name="Textbox 310"/>
                      <wps:cNvSpPr txBox="1"/>
                      <wps:spPr>
                        <a:xfrm>
                          <a:off x="0" y="0"/>
                          <a:ext cx="1795145" cy="930910"/>
                        </a:xfrm>
                        <a:prstGeom prst="rect">
                          <a:avLst/>
                        </a:prstGeom>
                      </wps:spPr>
                      <wps:txbx>
                        <w:txbxContent>
                          <w:p>
                            <w:pPr>
                              <w:spacing w:line="1465" w:lineRule="exact" w:before="0"/>
                              <w:ind w:left="0" w:right="0" w:firstLine="0"/>
                              <w:jc w:val="left"/>
                              <w:rPr>
                                <w:b/>
                                <w:sz w:val="131"/>
                              </w:rPr>
                            </w:pPr>
                            <w:r>
                              <w:rPr>
                                <w:b/>
                                <w:color w:val="508950"/>
                                <w:spacing w:val="-5"/>
                                <w:w w:val="110"/>
                                <w:sz w:val="131"/>
                              </w:rPr>
                              <w:t>W</w:t>
                            </w:r>
                            <w:r>
                              <w:rPr>
                                <w:b/>
                                <w:color w:val="185770"/>
                                <w:spacing w:val="-5"/>
                                <w:w w:val="110"/>
                                <w:sz w:val="131"/>
                              </w:rPr>
                              <w:t>P.</w:t>
                            </w:r>
                          </w:p>
                        </w:txbxContent>
                      </wps:txbx>
                      <wps:bodyPr wrap="square" lIns="0" tIns="0" rIns="0" bIns="0" rtlCol="0">
                        <a:noAutofit/>
                      </wps:bodyPr>
                    </wps:wsp>
                  </a:graphicData>
                </a:graphic>
              </wp:anchor>
            </w:drawing>
          </mc:Choice>
          <mc:Fallback>
            <w:pict>
              <v:shape style="position:absolute;margin-left:210.283005pt;margin-top:4.178745pt;width:141.35pt;height:73.3pt;mso-position-horizontal-relative:page;mso-position-vertical-relative:paragraph;z-index:-24088064" type="#_x0000_t202" id="docshape186" filled="false" stroked="false">
                <v:textbox inset="0,0,0,0">
                  <w:txbxContent>
                    <w:p>
                      <w:pPr>
                        <w:spacing w:line="1465" w:lineRule="exact" w:before="0"/>
                        <w:ind w:left="0" w:right="0" w:firstLine="0"/>
                        <w:jc w:val="left"/>
                        <w:rPr>
                          <w:b/>
                          <w:sz w:val="131"/>
                        </w:rPr>
                      </w:pPr>
                      <w:r>
                        <w:rPr>
                          <w:b/>
                          <w:color w:val="508950"/>
                          <w:spacing w:val="-5"/>
                          <w:w w:val="110"/>
                          <w:sz w:val="131"/>
                        </w:rPr>
                        <w:t>W</w:t>
                      </w:r>
                      <w:r>
                        <w:rPr>
                          <w:b/>
                          <w:color w:val="185770"/>
                          <w:spacing w:val="-5"/>
                          <w:w w:val="110"/>
                          <w:sz w:val="131"/>
                        </w:rPr>
                        <w:t>P.</w:t>
                      </w:r>
                    </w:p>
                  </w:txbxContent>
                </v:textbox>
                <w10:wrap type="none"/>
              </v:shape>
            </w:pict>
          </mc:Fallback>
        </mc:AlternateContent>
      </w:r>
      <w:r>
        <w:rPr>
          <w:b/>
          <w:color w:val="69AE2A"/>
          <w:w w:val="170"/>
          <w:sz w:val="28"/>
        </w:rPr>
        <w:t>I</w:t>
      </w:r>
      <w:r>
        <w:rPr>
          <w:b/>
          <w:color w:val="073B7C"/>
          <w:w w:val="170"/>
          <w:sz w:val="28"/>
        </w:rPr>
        <w:t>I</w:t>
      </w:r>
      <w:r>
        <w:rPr>
          <w:b/>
          <w:color w:val="69AE2A"/>
          <w:w w:val="170"/>
          <w:sz w:val="28"/>
        </w:rPr>
        <w:t>CITY</w:t>
      </w:r>
      <w:r>
        <w:rPr>
          <w:b/>
          <w:color w:val="69AE2A"/>
          <w:spacing w:val="-8"/>
          <w:w w:val="170"/>
          <w:sz w:val="28"/>
        </w:rPr>
        <w:t> </w:t>
      </w:r>
      <w:r>
        <w:rPr>
          <w:b/>
          <w:color w:val="69AE2A"/>
          <w:spacing w:val="-5"/>
          <w:w w:val="170"/>
          <w:sz w:val="28"/>
        </w:rPr>
        <w:t>OF</w:t>
      </w:r>
    </w:p>
    <w:p>
      <w:pPr>
        <w:spacing w:line="240" w:lineRule="auto" w:before="0"/>
        <w:rPr>
          <w:b/>
          <w:sz w:val="20"/>
        </w:rPr>
      </w:pPr>
    </w:p>
    <w:p>
      <w:pPr>
        <w:spacing w:line="240" w:lineRule="auto" w:before="0"/>
        <w:rPr>
          <w:b/>
          <w:sz w:val="20"/>
        </w:rPr>
      </w:pPr>
    </w:p>
    <w:p>
      <w:pPr>
        <w:spacing w:line="240" w:lineRule="auto" w:before="145"/>
        <w:rPr>
          <w:b/>
          <w:sz w:val="20"/>
        </w:rPr>
      </w:pPr>
      <w:r>
        <w:rPr/>
        <mc:AlternateContent>
          <mc:Choice Requires="wps">
            <w:drawing>
              <wp:anchor distT="0" distB="0" distL="0" distR="0" allowOverlap="1" layoutInCell="1" locked="0" behindDoc="1" simplePos="0" relativeHeight="487672832">
                <wp:simplePos x="0" y="0"/>
                <wp:positionH relativeFrom="page">
                  <wp:posOffset>2670593</wp:posOffset>
                </wp:positionH>
                <wp:positionV relativeFrom="paragraph">
                  <wp:posOffset>253659</wp:posOffset>
                </wp:positionV>
                <wp:extent cx="2546350" cy="1270"/>
                <wp:effectExtent l="0" t="0" r="0" b="0"/>
                <wp:wrapTopAndBottom/>
                <wp:docPr id="311" name="Graphic 311"/>
                <wp:cNvGraphicFramePr>
                  <a:graphicFrameLocks/>
                </wp:cNvGraphicFramePr>
                <a:graphic>
                  <a:graphicData uri="http://schemas.microsoft.com/office/word/2010/wordprocessingShape">
                    <wps:wsp>
                      <wps:cNvPr id="311" name="Graphic 311"/>
                      <wps:cNvSpPr/>
                      <wps:spPr>
                        <a:xfrm>
                          <a:off x="0" y="0"/>
                          <a:ext cx="2546350" cy="1270"/>
                        </a:xfrm>
                        <a:custGeom>
                          <a:avLst/>
                          <a:gdLst/>
                          <a:ahLst/>
                          <a:cxnLst/>
                          <a:rect l="l" t="t" r="r" b="b"/>
                          <a:pathLst>
                            <a:path w="2546350" h="0">
                              <a:moveTo>
                                <a:pt x="0" y="0"/>
                              </a:moveTo>
                              <a:lnTo>
                                <a:pt x="2545833" y="0"/>
                              </a:lnTo>
                            </a:path>
                          </a:pathLst>
                        </a:custGeom>
                        <a:ln w="12720">
                          <a:solidFill>
                            <a:srgbClr val="185770"/>
                          </a:solidFill>
                          <a:prstDash val="solid"/>
                        </a:ln>
                      </wps:spPr>
                      <wps:bodyPr wrap="square" lIns="0" tIns="0" rIns="0" bIns="0" rtlCol="0">
                        <a:prstTxWarp prst="textNoShape">
                          <a:avLst/>
                        </a:prstTxWarp>
                        <a:noAutofit/>
                      </wps:bodyPr>
                    </wps:wsp>
                  </a:graphicData>
                </a:graphic>
              </wp:anchor>
            </w:drawing>
          </mc:Choice>
          <mc:Fallback>
            <w:pict>
              <v:shape style="position:absolute;margin-left:210.282959pt;margin-top:19.973154pt;width:200.5pt;height:.1pt;mso-position-horizontal-relative:page;mso-position-vertical-relative:paragraph;z-index:-15643648;mso-wrap-distance-left:0;mso-wrap-distance-right:0" id="docshape187" coordorigin="4206,399" coordsize="4010,0" path="m4206,399l8215,399e" filled="false" stroked="true" strokeweight="1.001613pt" strokecolor="#185770">
                <v:path arrowok="t"/>
                <v:stroke dashstyle="solid"/>
                <w10:wrap type="topAndBottom"/>
              </v:shape>
            </w:pict>
          </mc:Fallback>
        </mc:AlternateContent>
      </w:r>
    </w:p>
    <w:p>
      <w:pPr>
        <w:spacing w:line="240" w:lineRule="auto" w:before="0"/>
        <w:rPr>
          <w:b/>
          <w:sz w:val="21"/>
        </w:rPr>
      </w:pPr>
    </w:p>
    <w:p>
      <w:pPr>
        <w:spacing w:line="240" w:lineRule="auto" w:before="0"/>
        <w:rPr>
          <w:b/>
          <w:sz w:val="21"/>
        </w:rPr>
      </w:pPr>
    </w:p>
    <w:p>
      <w:pPr>
        <w:spacing w:line="240" w:lineRule="auto" w:before="97"/>
        <w:rPr>
          <w:b/>
          <w:sz w:val="21"/>
        </w:rPr>
      </w:pPr>
    </w:p>
    <w:p>
      <w:pPr>
        <w:spacing w:before="0"/>
        <w:ind w:left="0" w:right="117" w:firstLine="0"/>
        <w:jc w:val="center"/>
        <w:rPr>
          <w:b/>
          <w:sz w:val="21"/>
        </w:rPr>
      </w:pPr>
      <w:r>
        <w:rPr>
          <w:b/>
          <w:color w:val="13131A"/>
          <w:w w:val="105"/>
          <w:sz w:val="21"/>
        </w:rPr>
        <w:t>CITY</w:t>
      </w:r>
      <w:r>
        <w:rPr>
          <w:b/>
          <w:color w:val="13131A"/>
          <w:spacing w:val="-7"/>
          <w:w w:val="105"/>
          <w:sz w:val="21"/>
        </w:rPr>
        <w:t> </w:t>
      </w:r>
      <w:r>
        <w:rPr>
          <w:b/>
          <w:color w:val="13131A"/>
          <w:w w:val="105"/>
          <w:sz w:val="21"/>
        </w:rPr>
        <w:t>COUNCIL</w:t>
      </w:r>
      <w:r>
        <w:rPr>
          <w:b/>
          <w:color w:val="13131A"/>
          <w:spacing w:val="8"/>
          <w:w w:val="105"/>
          <w:sz w:val="21"/>
        </w:rPr>
        <w:t> </w:t>
      </w:r>
      <w:r>
        <w:rPr>
          <w:b/>
          <w:color w:val="13131A"/>
          <w:w w:val="105"/>
          <w:sz w:val="21"/>
        </w:rPr>
        <w:t>MOTION</w:t>
      </w:r>
      <w:r>
        <w:rPr>
          <w:b/>
          <w:color w:val="13131A"/>
          <w:spacing w:val="5"/>
          <w:w w:val="105"/>
          <w:sz w:val="21"/>
        </w:rPr>
        <w:t> </w:t>
      </w:r>
      <w:r>
        <w:rPr>
          <w:b/>
          <w:color w:val="13131A"/>
          <w:spacing w:val="-2"/>
          <w:w w:val="105"/>
          <w:sz w:val="21"/>
        </w:rPr>
        <w:t>SHEET</w:t>
      </w:r>
    </w:p>
    <w:p>
      <w:pPr>
        <w:spacing w:line="240" w:lineRule="auto" w:before="8"/>
        <w:rPr>
          <w:b/>
          <w:sz w:val="21"/>
        </w:rPr>
      </w:pPr>
    </w:p>
    <w:p>
      <w:pPr>
        <w:spacing w:before="0"/>
        <w:ind w:left="0" w:right="117" w:firstLine="0"/>
        <w:jc w:val="center"/>
        <w:rPr>
          <w:sz w:val="22"/>
        </w:rPr>
      </w:pPr>
      <w:r>
        <w:rPr>
          <w:color w:val="13131A"/>
          <w:w w:val="105"/>
          <w:sz w:val="22"/>
        </w:rPr>
        <w:t>City</w:t>
      </w:r>
      <w:r>
        <w:rPr>
          <w:color w:val="13131A"/>
          <w:spacing w:val="-11"/>
          <w:w w:val="105"/>
          <w:sz w:val="22"/>
        </w:rPr>
        <w:t> </w:t>
      </w:r>
      <w:r>
        <w:rPr>
          <w:color w:val="13131A"/>
          <w:w w:val="105"/>
          <w:sz w:val="22"/>
        </w:rPr>
        <w:t>Council</w:t>
      </w:r>
      <w:r>
        <w:rPr>
          <w:color w:val="13131A"/>
          <w:spacing w:val="-13"/>
          <w:w w:val="105"/>
          <w:sz w:val="22"/>
        </w:rPr>
        <w:t> </w:t>
      </w:r>
      <w:r>
        <w:rPr>
          <w:color w:val="13131A"/>
          <w:w w:val="105"/>
          <w:sz w:val="22"/>
        </w:rPr>
        <w:t>Meeting</w:t>
      </w:r>
      <w:r>
        <w:rPr>
          <w:color w:val="13131A"/>
          <w:spacing w:val="-5"/>
          <w:w w:val="105"/>
          <w:sz w:val="22"/>
        </w:rPr>
        <w:t> </w:t>
      </w:r>
      <w:r>
        <w:rPr>
          <w:color w:val="13131A"/>
          <w:w w:val="105"/>
          <w:sz w:val="22"/>
        </w:rPr>
        <w:t>December</w:t>
      </w:r>
      <w:r>
        <w:rPr>
          <w:color w:val="13131A"/>
          <w:spacing w:val="17"/>
          <w:w w:val="105"/>
          <w:sz w:val="22"/>
        </w:rPr>
        <w:t> </w:t>
      </w:r>
      <w:r>
        <w:rPr>
          <w:color w:val="13131A"/>
          <w:w w:val="105"/>
          <w:sz w:val="22"/>
        </w:rPr>
        <w:t>10,</w:t>
      </w:r>
      <w:r>
        <w:rPr>
          <w:color w:val="13131A"/>
          <w:spacing w:val="-5"/>
          <w:w w:val="105"/>
          <w:sz w:val="22"/>
        </w:rPr>
        <w:t> </w:t>
      </w:r>
      <w:r>
        <w:rPr>
          <w:color w:val="13131A"/>
          <w:spacing w:val="-4"/>
          <w:w w:val="105"/>
          <w:sz w:val="22"/>
        </w:rPr>
        <w:t>2024</w:t>
      </w:r>
    </w:p>
    <w:p>
      <w:pPr>
        <w:spacing w:line="240" w:lineRule="auto" w:before="0"/>
        <w:rPr>
          <w:sz w:val="22"/>
        </w:rPr>
      </w:pPr>
    </w:p>
    <w:p>
      <w:pPr>
        <w:spacing w:line="240" w:lineRule="auto" w:before="241"/>
        <w:rPr>
          <w:sz w:val="22"/>
        </w:rPr>
      </w:pPr>
    </w:p>
    <w:p>
      <w:pPr>
        <w:tabs>
          <w:tab w:pos="2152" w:val="left" w:leader="none"/>
        </w:tabs>
        <w:spacing w:before="0"/>
        <w:ind w:left="0" w:right="142" w:firstLine="0"/>
        <w:jc w:val="center"/>
        <w:rPr>
          <w:sz w:val="22"/>
        </w:rPr>
      </w:pPr>
      <w:r>
        <w:rPr>
          <w:color w:val="13131A"/>
          <w:sz w:val="22"/>
        </w:rPr>
        <w:t>Rezoning</w:t>
      </w:r>
      <w:r>
        <w:rPr>
          <w:color w:val="13131A"/>
          <w:spacing w:val="-13"/>
          <w:sz w:val="22"/>
        </w:rPr>
        <w:t> </w:t>
      </w:r>
      <w:r>
        <w:rPr>
          <w:color w:val="13131A"/>
          <w:spacing w:val="-2"/>
          <w:sz w:val="22"/>
        </w:rPr>
        <w:t>Petition:</w:t>
      </w:r>
      <w:r>
        <w:rPr>
          <w:color w:val="13131A"/>
          <w:sz w:val="22"/>
        </w:rPr>
        <w:tab/>
      </w:r>
      <w:r>
        <w:rPr>
          <w:color w:val="13131A"/>
          <w:spacing w:val="-2"/>
          <w:sz w:val="22"/>
        </w:rPr>
        <w:t>RZ-04-</w:t>
      </w:r>
      <w:r>
        <w:rPr>
          <w:color w:val="13131A"/>
          <w:spacing w:val="-5"/>
          <w:sz w:val="22"/>
        </w:rPr>
        <w:t>24</w:t>
      </w:r>
    </w:p>
    <w:p>
      <w:pPr>
        <w:spacing w:line="240" w:lineRule="auto" w:before="0"/>
        <w:rPr>
          <w:sz w:val="22"/>
        </w:rPr>
      </w:pPr>
    </w:p>
    <w:p>
      <w:pPr>
        <w:spacing w:line="240" w:lineRule="auto" w:before="246"/>
        <w:rPr>
          <w:sz w:val="22"/>
        </w:rPr>
      </w:pPr>
    </w:p>
    <w:p>
      <w:pPr>
        <w:spacing w:line="324" w:lineRule="auto" w:before="0"/>
        <w:ind w:left="878" w:right="1028" w:firstLine="0"/>
        <w:jc w:val="both"/>
        <w:rPr>
          <w:sz w:val="22"/>
        </w:rPr>
      </w:pPr>
      <w:r>
        <w:rPr>
          <w:color w:val="13131A"/>
          <w:w w:val="105"/>
          <w:sz w:val="22"/>
        </w:rPr>
        <w:t>Zoning request</w:t>
      </w:r>
      <w:r>
        <w:rPr>
          <w:color w:val="13131A"/>
          <w:w w:val="105"/>
          <w:sz w:val="22"/>
        </w:rPr>
        <w:t> RZ-04-24</w:t>
      </w:r>
      <w:r>
        <w:rPr>
          <w:color w:val="13131A"/>
          <w:w w:val="105"/>
          <w:sz w:val="22"/>
        </w:rPr>
        <w:t> is</w:t>
      </w:r>
      <w:r>
        <w:rPr>
          <w:color w:val="13131A"/>
          <w:w w:val="105"/>
          <w:sz w:val="22"/>
        </w:rPr>
        <w:t> inconsistent</w:t>
      </w:r>
      <w:r>
        <w:rPr>
          <w:color w:val="13131A"/>
          <w:w w:val="105"/>
          <w:sz w:val="22"/>
        </w:rPr>
        <w:t> with</w:t>
      </w:r>
      <w:r>
        <w:rPr>
          <w:color w:val="13131A"/>
          <w:w w:val="105"/>
          <w:sz w:val="22"/>
        </w:rPr>
        <w:t> the</w:t>
      </w:r>
      <w:r>
        <w:rPr>
          <w:color w:val="13131A"/>
          <w:w w:val="105"/>
          <w:sz w:val="22"/>
        </w:rPr>
        <w:t> adopted</w:t>
      </w:r>
      <w:r>
        <w:rPr>
          <w:color w:val="13131A"/>
          <w:w w:val="105"/>
          <w:sz w:val="22"/>
        </w:rPr>
        <w:t> City</w:t>
      </w:r>
      <w:r>
        <w:rPr>
          <w:color w:val="13131A"/>
          <w:w w:val="105"/>
          <w:sz w:val="22"/>
        </w:rPr>
        <w:t> of</w:t>
      </w:r>
      <w:r>
        <w:rPr>
          <w:color w:val="13131A"/>
          <w:w w:val="105"/>
          <w:sz w:val="22"/>
        </w:rPr>
        <w:t> Dunn</w:t>
      </w:r>
      <w:r>
        <w:rPr>
          <w:color w:val="13131A"/>
          <w:w w:val="105"/>
          <w:sz w:val="22"/>
        </w:rPr>
        <w:t> Land</w:t>
      </w:r>
      <w:r>
        <w:rPr>
          <w:color w:val="13131A"/>
          <w:w w:val="105"/>
          <w:sz w:val="22"/>
        </w:rPr>
        <w:t> Use</w:t>
      </w:r>
      <w:r>
        <w:rPr>
          <w:color w:val="13131A"/>
          <w:w w:val="105"/>
          <w:sz w:val="22"/>
        </w:rPr>
        <w:t> Plan, however the rezoning</w:t>
      </w:r>
      <w:r>
        <w:rPr>
          <w:color w:val="13131A"/>
          <w:spacing w:val="-6"/>
          <w:w w:val="105"/>
          <w:sz w:val="22"/>
        </w:rPr>
        <w:t> </w:t>
      </w:r>
      <w:r>
        <w:rPr>
          <w:color w:val="13131A"/>
          <w:w w:val="105"/>
          <w:sz w:val="22"/>
        </w:rPr>
        <w:t>request is reasonable given the following:</w:t>
      </w:r>
    </w:p>
    <w:p>
      <w:pPr>
        <w:pStyle w:val="ListParagraph"/>
        <w:numPr>
          <w:ilvl w:val="0"/>
          <w:numId w:val="22"/>
        </w:numPr>
        <w:tabs>
          <w:tab w:pos="1597" w:val="left" w:leader="none"/>
          <w:tab w:pos="1604" w:val="left" w:leader="none"/>
        </w:tabs>
        <w:spacing w:line="321" w:lineRule="auto" w:before="158" w:after="0"/>
        <w:ind w:left="1604" w:right="1020" w:hanging="370"/>
        <w:jc w:val="both"/>
        <w:rPr>
          <w:sz w:val="22"/>
        </w:rPr>
      </w:pPr>
      <w:r>
        <w:rPr>
          <w:color w:val="13131A"/>
          <w:w w:val="105"/>
          <w:sz w:val="22"/>
        </w:rPr>
        <w:t>The</w:t>
      </w:r>
      <w:r>
        <w:rPr>
          <w:color w:val="13131A"/>
          <w:w w:val="105"/>
          <w:sz w:val="22"/>
        </w:rPr>
        <w:t> amendment,</w:t>
      </w:r>
      <w:r>
        <w:rPr>
          <w:color w:val="13131A"/>
          <w:w w:val="105"/>
          <w:sz w:val="22"/>
        </w:rPr>
        <w:t> though</w:t>
      </w:r>
      <w:r>
        <w:rPr>
          <w:color w:val="13131A"/>
          <w:w w:val="105"/>
          <w:sz w:val="22"/>
        </w:rPr>
        <w:t> small-scale,</w:t>
      </w:r>
      <w:r>
        <w:rPr>
          <w:color w:val="13131A"/>
          <w:w w:val="105"/>
          <w:sz w:val="22"/>
        </w:rPr>
        <w:t> is</w:t>
      </w:r>
      <w:r>
        <w:rPr>
          <w:color w:val="13131A"/>
          <w:w w:val="105"/>
          <w:sz w:val="22"/>
        </w:rPr>
        <w:t> reasonable</w:t>
      </w:r>
      <w:r>
        <w:rPr>
          <w:color w:val="13131A"/>
          <w:w w:val="105"/>
          <w:sz w:val="22"/>
        </w:rPr>
        <w:t> based</w:t>
      </w:r>
      <w:r>
        <w:rPr>
          <w:color w:val="13131A"/>
          <w:w w:val="105"/>
          <w:sz w:val="22"/>
        </w:rPr>
        <w:t> upon</w:t>
      </w:r>
      <w:r>
        <w:rPr>
          <w:color w:val="13131A"/>
          <w:w w:val="105"/>
          <w:sz w:val="22"/>
        </w:rPr>
        <w:t> surrounding conditions. Land uses surrounding this development are primarily residential and a residential use is existing on the parcel.</w:t>
      </w:r>
    </w:p>
    <w:p>
      <w:pPr>
        <w:spacing w:line="240" w:lineRule="auto" w:before="91"/>
        <w:rPr>
          <w:sz w:val="22"/>
        </w:rPr>
      </w:pPr>
    </w:p>
    <w:p>
      <w:pPr>
        <w:pStyle w:val="ListParagraph"/>
        <w:numPr>
          <w:ilvl w:val="0"/>
          <w:numId w:val="22"/>
        </w:numPr>
        <w:tabs>
          <w:tab w:pos="1592" w:val="left" w:leader="none"/>
          <w:tab w:pos="1595" w:val="left" w:leader="none"/>
        </w:tabs>
        <w:spacing w:line="321" w:lineRule="auto" w:before="0" w:after="0"/>
        <w:ind w:left="1595" w:right="1031" w:hanging="358"/>
        <w:jc w:val="both"/>
        <w:rPr>
          <w:sz w:val="22"/>
        </w:rPr>
      </w:pPr>
      <w:r>
        <w:rPr>
          <w:color w:val="13131A"/>
          <w:w w:val="105"/>
          <w:sz w:val="22"/>
        </w:rPr>
        <w:t>The </w:t>
      </w:r>
      <w:r>
        <w:rPr>
          <w:color w:val="2A2A31"/>
          <w:w w:val="105"/>
          <w:sz w:val="22"/>
        </w:rPr>
        <w:t>impact</w:t>
      </w:r>
      <w:r>
        <w:rPr>
          <w:color w:val="2A2A31"/>
          <w:w w:val="105"/>
          <w:sz w:val="22"/>
        </w:rPr>
        <w:t> </w:t>
      </w:r>
      <w:r>
        <w:rPr>
          <w:color w:val="13131A"/>
          <w:w w:val="105"/>
          <w:sz w:val="22"/>
        </w:rPr>
        <w:t>on the adjacent</w:t>
      </w:r>
      <w:r>
        <w:rPr>
          <w:color w:val="13131A"/>
          <w:w w:val="105"/>
          <w:sz w:val="22"/>
        </w:rPr>
        <w:t> property</w:t>
      </w:r>
      <w:r>
        <w:rPr>
          <w:color w:val="13131A"/>
          <w:w w:val="105"/>
          <w:sz w:val="22"/>
        </w:rPr>
        <w:t> owners</w:t>
      </w:r>
      <w:r>
        <w:rPr>
          <w:color w:val="13131A"/>
          <w:w w:val="105"/>
          <w:sz w:val="22"/>
        </w:rPr>
        <w:t> and surrounding community</w:t>
      </w:r>
      <w:r>
        <w:rPr>
          <w:color w:val="13131A"/>
          <w:w w:val="105"/>
          <w:sz w:val="22"/>
        </w:rPr>
        <w:t> and the benefits</w:t>
      </w:r>
      <w:r>
        <w:rPr>
          <w:color w:val="13131A"/>
          <w:w w:val="105"/>
          <w:sz w:val="22"/>
        </w:rPr>
        <w:t> of</w:t>
      </w:r>
      <w:r>
        <w:rPr>
          <w:color w:val="13131A"/>
          <w:w w:val="105"/>
          <w:sz w:val="22"/>
        </w:rPr>
        <w:t> the</w:t>
      </w:r>
      <w:r>
        <w:rPr>
          <w:color w:val="13131A"/>
          <w:w w:val="105"/>
          <w:sz w:val="22"/>
        </w:rPr>
        <w:t> rezoning</w:t>
      </w:r>
      <w:r>
        <w:rPr>
          <w:color w:val="13131A"/>
          <w:w w:val="105"/>
          <w:sz w:val="22"/>
        </w:rPr>
        <w:t> outweigh</w:t>
      </w:r>
      <w:r>
        <w:rPr>
          <w:color w:val="13131A"/>
          <w:w w:val="105"/>
          <w:sz w:val="22"/>
        </w:rPr>
        <w:t> any</w:t>
      </w:r>
      <w:r>
        <w:rPr>
          <w:color w:val="13131A"/>
          <w:w w:val="105"/>
          <w:sz w:val="22"/>
        </w:rPr>
        <w:t> potential inconvenience</w:t>
      </w:r>
      <w:r>
        <w:rPr>
          <w:color w:val="13131A"/>
          <w:w w:val="105"/>
          <w:sz w:val="22"/>
        </w:rPr>
        <w:t> or</w:t>
      </w:r>
      <w:r>
        <w:rPr>
          <w:color w:val="13131A"/>
          <w:w w:val="105"/>
          <w:sz w:val="22"/>
        </w:rPr>
        <w:t> harm</w:t>
      </w:r>
      <w:r>
        <w:rPr>
          <w:color w:val="13131A"/>
          <w:w w:val="105"/>
          <w:sz w:val="22"/>
        </w:rPr>
        <w:t> to</w:t>
      </w:r>
      <w:r>
        <w:rPr>
          <w:color w:val="13131A"/>
          <w:w w:val="105"/>
          <w:sz w:val="22"/>
        </w:rPr>
        <w:t> the </w:t>
      </w:r>
      <w:r>
        <w:rPr>
          <w:color w:val="13131A"/>
          <w:spacing w:val="-2"/>
          <w:w w:val="105"/>
          <w:sz w:val="22"/>
        </w:rPr>
        <w:t>community.</w:t>
      </w:r>
    </w:p>
    <w:p>
      <w:pPr>
        <w:spacing w:line="240" w:lineRule="auto" w:before="90"/>
        <w:rPr>
          <w:sz w:val="22"/>
        </w:rPr>
      </w:pPr>
    </w:p>
    <w:p>
      <w:pPr>
        <w:pStyle w:val="ListParagraph"/>
        <w:numPr>
          <w:ilvl w:val="0"/>
          <w:numId w:val="22"/>
        </w:numPr>
        <w:tabs>
          <w:tab w:pos="1582" w:val="left" w:leader="none"/>
          <w:tab w:pos="1594" w:val="left" w:leader="none"/>
        </w:tabs>
        <w:spacing w:line="324" w:lineRule="auto" w:before="0" w:after="0"/>
        <w:ind w:left="1594" w:right="1037" w:hanging="366"/>
        <w:jc w:val="both"/>
        <w:rPr>
          <w:sz w:val="22"/>
        </w:rPr>
      </w:pPr>
      <w:r>
        <w:rPr>
          <w:color w:val="13131A"/>
          <w:w w:val="105"/>
          <w:sz w:val="22"/>
        </w:rPr>
        <w:t>The amendment</w:t>
      </w:r>
      <w:r>
        <w:rPr>
          <w:color w:val="13131A"/>
          <w:w w:val="105"/>
          <w:sz w:val="22"/>
        </w:rPr>
        <w:t> is warranted due to changing conditions in the area. The </w:t>
      </w:r>
      <w:r>
        <w:rPr>
          <w:color w:val="2A2A31"/>
          <w:w w:val="105"/>
          <w:sz w:val="22"/>
        </w:rPr>
        <w:t>intended </w:t>
      </w:r>
      <w:r>
        <w:rPr>
          <w:color w:val="13131A"/>
          <w:w w:val="105"/>
          <w:sz w:val="22"/>
        </w:rPr>
        <w:t>use of the parcel</w:t>
      </w:r>
      <w:r>
        <w:rPr>
          <w:color w:val="13131A"/>
          <w:spacing w:val="-7"/>
          <w:w w:val="105"/>
          <w:sz w:val="22"/>
        </w:rPr>
        <w:t> </w:t>
      </w:r>
      <w:r>
        <w:rPr>
          <w:color w:val="13131A"/>
          <w:w w:val="105"/>
          <w:sz w:val="22"/>
        </w:rPr>
        <w:t>is not changing, though the</w:t>
      </w:r>
      <w:r>
        <w:rPr>
          <w:color w:val="13131A"/>
          <w:spacing w:val="-3"/>
          <w:w w:val="105"/>
          <w:sz w:val="22"/>
        </w:rPr>
        <w:t> </w:t>
      </w:r>
      <w:r>
        <w:rPr>
          <w:color w:val="13131A"/>
          <w:w w:val="105"/>
          <w:sz w:val="22"/>
        </w:rPr>
        <w:t>zoning</w:t>
      </w:r>
      <w:r>
        <w:rPr>
          <w:color w:val="13131A"/>
          <w:spacing w:val="-12"/>
          <w:w w:val="105"/>
          <w:sz w:val="22"/>
        </w:rPr>
        <w:t> </w:t>
      </w:r>
      <w:r>
        <w:rPr>
          <w:color w:val="13131A"/>
          <w:w w:val="105"/>
          <w:sz w:val="22"/>
        </w:rPr>
        <w:t>is currently Industrial</w:t>
      </w:r>
      <w:r>
        <w:rPr>
          <w:color w:val="13131A"/>
          <w:spacing w:val="-15"/>
          <w:w w:val="105"/>
          <w:sz w:val="22"/>
        </w:rPr>
        <w:t> </w:t>
      </w:r>
      <w:r>
        <w:rPr>
          <w:color w:val="13131A"/>
          <w:w w:val="105"/>
          <w:sz w:val="22"/>
        </w:rPr>
        <w:t>1-100.</w:t>
      </w:r>
    </w:p>
    <w:p>
      <w:pPr>
        <w:spacing w:after="0" w:line="324" w:lineRule="auto"/>
        <w:jc w:val="both"/>
        <w:rPr>
          <w:sz w:val="22"/>
        </w:rPr>
        <w:sectPr>
          <w:pgSz w:w="11910" w:h="16840"/>
          <w:pgMar w:top="1760" w:bottom="280" w:left="640" w:right="0"/>
        </w:sectPr>
      </w:pPr>
    </w:p>
    <w:tbl>
      <w:tblPr>
        <w:tblW w:w="0" w:type="auto"/>
        <w:jc w:val="left"/>
        <w:tblInd w:w="1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223"/>
        <w:gridCol w:w="4613"/>
      </w:tblGrid>
      <w:tr>
        <w:trPr>
          <w:trHeight w:val="220" w:hRule="atLeast"/>
        </w:trPr>
        <w:tc>
          <w:tcPr>
            <w:tcW w:w="10836" w:type="dxa"/>
            <w:gridSpan w:val="2"/>
            <w:tcBorders>
              <w:bottom w:val="nil"/>
              <w:right w:val="single" w:sz="6" w:space="0" w:color="000000"/>
            </w:tcBorders>
          </w:tcPr>
          <w:p>
            <w:pPr>
              <w:pStyle w:val="TableParagraph"/>
              <w:rPr>
                <w:rFonts w:ascii="Times New Roman"/>
                <w:sz w:val="14"/>
              </w:rPr>
            </w:pPr>
          </w:p>
        </w:tc>
      </w:tr>
      <w:tr>
        <w:trPr>
          <w:trHeight w:val="1932" w:hRule="atLeast"/>
        </w:trPr>
        <w:tc>
          <w:tcPr>
            <w:tcW w:w="6223" w:type="dxa"/>
            <w:tcBorders>
              <w:top w:val="nil"/>
              <w:bottom w:val="nil"/>
              <w:right w:val="single" w:sz="6" w:space="0" w:color="000000"/>
            </w:tcBorders>
          </w:tcPr>
          <w:p>
            <w:pPr>
              <w:pStyle w:val="TableParagraph"/>
              <w:spacing w:line="1218" w:lineRule="exact"/>
              <w:ind w:right="740"/>
              <w:jc w:val="center"/>
              <w:rPr>
                <w:b/>
                <w:sz w:val="126"/>
              </w:rPr>
            </w:pPr>
            <w:r>
              <w:rPr/>
              <mc:AlternateContent>
                <mc:Choice Requires="wps">
                  <w:drawing>
                    <wp:anchor distT="0" distB="0" distL="0" distR="0" allowOverlap="1" layoutInCell="1" locked="0" behindDoc="1" simplePos="0" relativeHeight="479230976">
                      <wp:simplePos x="0" y="0"/>
                      <wp:positionH relativeFrom="column">
                        <wp:posOffset>442463</wp:posOffset>
                      </wp:positionH>
                      <wp:positionV relativeFrom="paragraph">
                        <wp:posOffset>63989</wp:posOffset>
                      </wp:positionV>
                      <wp:extent cx="671830" cy="610870"/>
                      <wp:effectExtent l="0" t="0" r="0" b="0"/>
                      <wp:wrapNone/>
                      <wp:docPr id="312" name="Group 312"/>
                      <wp:cNvGraphicFramePr>
                        <a:graphicFrameLocks/>
                      </wp:cNvGraphicFramePr>
                      <a:graphic>
                        <a:graphicData uri="http://schemas.microsoft.com/office/word/2010/wordprocessingGroup">
                          <wpg:wgp>
                            <wpg:cNvPr id="312" name="Group 312"/>
                            <wpg:cNvGrpSpPr/>
                            <wpg:grpSpPr>
                              <a:xfrm>
                                <a:off x="0" y="0"/>
                                <a:ext cx="671830" cy="610870"/>
                                <a:chExt cx="671830" cy="610870"/>
                              </a:xfrm>
                            </wpg:grpSpPr>
                            <wps:wsp>
                              <wps:cNvPr id="313" name="Graphic 313"/>
                              <wps:cNvSpPr/>
                              <wps:spPr>
                                <a:xfrm>
                                  <a:off x="12205" y="0"/>
                                  <a:ext cx="1270" cy="610870"/>
                                </a:xfrm>
                                <a:custGeom>
                                  <a:avLst/>
                                  <a:gdLst/>
                                  <a:ahLst/>
                                  <a:cxnLst/>
                                  <a:rect l="l" t="t" r="r" b="b"/>
                                  <a:pathLst>
                                    <a:path w="0" h="610870">
                                      <a:moveTo>
                                        <a:pt x="0" y="610583"/>
                                      </a:moveTo>
                                      <a:lnTo>
                                        <a:pt x="0" y="0"/>
                                      </a:lnTo>
                                    </a:path>
                                  </a:pathLst>
                                </a:custGeom>
                                <a:ln w="21360">
                                  <a:solidFill>
                                    <a:srgbClr val="000000"/>
                                  </a:solidFill>
                                  <a:prstDash val="solid"/>
                                </a:ln>
                              </wps:spPr>
                              <wps:bodyPr wrap="square" lIns="0" tIns="0" rIns="0" bIns="0" rtlCol="0">
                                <a:prstTxWarp prst="textNoShape">
                                  <a:avLst/>
                                </a:prstTxWarp>
                                <a:noAutofit/>
                              </wps:bodyPr>
                            </wps:wsp>
                            <wps:wsp>
                              <wps:cNvPr id="314" name="Graphic 314"/>
                              <wps:cNvSpPr/>
                              <wps:spPr>
                                <a:xfrm>
                                  <a:off x="0" y="18317"/>
                                  <a:ext cx="671830" cy="1270"/>
                                </a:xfrm>
                                <a:custGeom>
                                  <a:avLst/>
                                  <a:gdLst/>
                                  <a:ahLst/>
                                  <a:cxnLst/>
                                  <a:rect l="l" t="t" r="r" b="b"/>
                                  <a:pathLst>
                                    <a:path w="671830" h="0">
                                      <a:moveTo>
                                        <a:pt x="0" y="0"/>
                                      </a:moveTo>
                                      <a:lnTo>
                                        <a:pt x="671324" y="0"/>
                                      </a:lnTo>
                                    </a:path>
                                  </a:pathLst>
                                </a:custGeom>
                                <a:ln w="24423">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839672pt;margin-top:5.038517pt;width:52.9pt;height:48.1pt;mso-position-horizontal-relative:column;mso-position-vertical-relative:paragraph;z-index:-24085504" id="docshapegroup188" coordorigin="697,101" coordsize="1058,962">
                      <v:line style="position:absolute" from="716,1062" to="716,101" stroked="true" strokeweight="1.681915pt" strokecolor="#000000">
                        <v:stroke dashstyle="solid"/>
                      </v:line>
                      <v:line style="position:absolute" from="697,130" to="1754,130" stroked="true" strokeweight="1.923097pt" strokecolor="#000000">
                        <v:stroke dashstyle="solid"/>
                      </v:line>
                      <w10:wrap type="none"/>
                    </v:group>
                  </w:pict>
                </mc:Fallback>
              </mc:AlternateContent>
            </w:r>
            <w:r>
              <w:rPr>
                <w:b/>
                <w:color w:val="7B9C54"/>
                <w:spacing w:val="-2"/>
                <w:w w:val="70"/>
                <w:sz w:val="112"/>
              </w:rPr>
              <w:t>Rr.i</w:t>
            </w:r>
            <w:r>
              <w:rPr>
                <w:b/>
                <w:color w:val="0E4677"/>
                <w:spacing w:val="-2"/>
                <w:w w:val="70"/>
                <w:position w:val="30"/>
                <w:sz w:val="35"/>
              </w:rPr>
              <w:t>1</w:t>
            </w:r>
            <w:r>
              <w:rPr>
                <w:b/>
                <w:color w:val="0E4677"/>
                <w:spacing w:val="-2"/>
                <w:w w:val="70"/>
                <w:sz w:val="126"/>
              </w:rPr>
              <w:t>DUNN</w:t>
            </w:r>
          </w:p>
          <w:p>
            <w:pPr>
              <w:pStyle w:val="TableParagraph"/>
              <w:tabs>
                <w:tab w:pos="1510" w:val="left" w:leader="none"/>
                <w:tab w:pos="1772" w:val="left" w:leader="none"/>
              </w:tabs>
              <w:spacing w:line="242" w:lineRule="exact"/>
              <w:ind w:left="435"/>
              <w:rPr>
                <w:sz w:val="29"/>
              </w:rPr>
            </w:pPr>
            <w:r>
              <w:rPr>
                <w:color w:val="7B9C54"/>
                <w:sz w:val="29"/>
                <w:u w:val="thick" w:color="2F6469"/>
              </w:rPr>
              <w:tab/>
            </w:r>
            <w:r>
              <w:rPr>
                <w:color w:val="7B9C54"/>
                <w:sz w:val="29"/>
                <w:u w:val="none"/>
              </w:rPr>
              <w:tab/>
            </w:r>
            <w:r>
              <w:rPr>
                <w:color w:val="7B9C54"/>
                <w:w w:val="90"/>
                <w:sz w:val="29"/>
                <w:u w:val="none"/>
              </w:rPr>
              <w:t>PLANNING</w:t>
            </w:r>
            <w:r>
              <w:rPr>
                <w:color w:val="7B9C54"/>
                <w:spacing w:val="33"/>
                <w:sz w:val="29"/>
                <w:u w:val="none"/>
              </w:rPr>
              <w:t> </w:t>
            </w:r>
            <w:r>
              <w:rPr>
                <w:color w:val="7B9C54"/>
                <w:w w:val="90"/>
                <w:sz w:val="29"/>
                <w:u w:val="none"/>
              </w:rPr>
              <w:t>AND</w:t>
            </w:r>
            <w:r>
              <w:rPr>
                <w:color w:val="7B9C54"/>
                <w:spacing w:val="-1"/>
                <w:sz w:val="29"/>
                <w:u w:val="none"/>
              </w:rPr>
              <w:t> </w:t>
            </w:r>
            <w:r>
              <w:rPr>
                <w:color w:val="67854B"/>
                <w:spacing w:val="-2"/>
                <w:w w:val="90"/>
                <w:sz w:val="29"/>
                <w:u w:val="none"/>
              </w:rPr>
              <w:t>INSPECT</w:t>
            </w:r>
            <w:r>
              <w:rPr>
                <w:color w:val="70A034"/>
                <w:spacing w:val="-2"/>
                <w:w w:val="90"/>
                <w:sz w:val="29"/>
                <w:u w:val="none"/>
              </w:rPr>
              <w:t>IONS</w:t>
            </w:r>
          </w:p>
          <w:p>
            <w:pPr>
              <w:pStyle w:val="TableParagraph"/>
              <w:spacing w:line="230" w:lineRule="exact" w:before="3"/>
              <w:ind w:left="1796" w:right="45" w:hanging="1298"/>
              <w:rPr>
                <w:sz w:val="21"/>
              </w:rPr>
            </w:pPr>
            <w:r>
              <w:rPr>
                <w:color w:val="1A1A1F"/>
                <w:w w:val="90"/>
                <w:sz w:val="21"/>
              </w:rPr>
              <w:t>102</w:t>
            </w:r>
            <w:r>
              <w:rPr>
                <w:color w:val="1A1A1F"/>
                <w:spacing w:val="-9"/>
                <w:w w:val="90"/>
                <w:sz w:val="21"/>
              </w:rPr>
              <w:t> </w:t>
            </w:r>
            <w:r>
              <w:rPr>
                <w:color w:val="1A1A1F"/>
                <w:w w:val="90"/>
                <w:sz w:val="21"/>
              </w:rPr>
              <w:t>N</w:t>
            </w:r>
            <w:r>
              <w:rPr>
                <w:color w:val="1A1A1F"/>
                <w:spacing w:val="-14"/>
                <w:w w:val="90"/>
                <w:sz w:val="21"/>
              </w:rPr>
              <w:t> </w:t>
            </w:r>
            <w:r>
              <w:rPr>
                <w:color w:val="2D2D34"/>
                <w:w w:val="90"/>
                <w:sz w:val="21"/>
              </w:rPr>
              <w:t>Powell</w:t>
            </w:r>
            <w:r>
              <w:rPr>
                <w:color w:val="2D2D34"/>
                <w:spacing w:val="-9"/>
                <w:w w:val="90"/>
                <w:sz w:val="21"/>
              </w:rPr>
              <w:t> </w:t>
            </w:r>
            <w:r>
              <w:rPr>
                <w:color w:val="2D2D34"/>
                <w:w w:val="90"/>
                <w:sz w:val="21"/>
              </w:rPr>
              <w:t>Ave</w:t>
            </w:r>
            <w:r>
              <w:rPr>
                <w:color w:val="2D2D34"/>
                <w:spacing w:val="-8"/>
                <w:w w:val="90"/>
                <w:sz w:val="21"/>
              </w:rPr>
              <w:t> </w:t>
            </w:r>
            <w:r>
              <w:rPr>
                <w:color w:val="1A1A1F"/>
                <w:w w:val="90"/>
                <w:sz w:val="21"/>
              </w:rPr>
              <w:t>•</w:t>
            </w:r>
            <w:r>
              <w:rPr>
                <w:color w:val="1A1A1F"/>
                <w:spacing w:val="9"/>
                <w:sz w:val="21"/>
              </w:rPr>
              <w:t> </w:t>
            </w:r>
            <w:r>
              <w:rPr>
                <w:color w:val="1A1A1F"/>
                <w:w w:val="90"/>
                <w:sz w:val="21"/>
              </w:rPr>
              <w:t>PO</w:t>
            </w:r>
            <w:r>
              <w:rPr>
                <w:color w:val="1A1A1F"/>
                <w:spacing w:val="-9"/>
                <w:w w:val="90"/>
                <w:sz w:val="21"/>
              </w:rPr>
              <w:t> </w:t>
            </w:r>
            <w:r>
              <w:rPr>
                <w:color w:val="1A1A1F"/>
                <w:w w:val="90"/>
                <w:sz w:val="21"/>
              </w:rPr>
              <w:t>Box</w:t>
            </w:r>
            <w:r>
              <w:rPr>
                <w:color w:val="1A1A1F"/>
                <w:spacing w:val="-16"/>
                <w:w w:val="90"/>
                <w:sz w:val="21"/>
              </w:rPr>
              <w:t> </w:t>
            </w:r>
            <w:r>
              <w:rPr>
                <w:color w:val="1A1A1F"/>
                <w:w w:val="90"/>
                <w:sz w:val="21"/>
              </w:rPr>
              <w:t>1065</w:t>
            </w:r>
            <w:r>
              <w:rPr>
                <w:color w:val="1A1A1F"/>
                <w:spacing w:val="-6"/>
                <w:sz w:val="21"/>
              </w:rPr>
              <w:t> </w:t>
            </w:r>
            <w:r>
              <w:rPr>
                <w:color w:val="1A1A1F"/>
                <w:w w:val="90"/>
                <w:sz w:val="21"/>
              </w:rPr>
              <w:t>•</w:t>
            </w:r>
            <w:r>
              <w:rPr>
                <w:color w:val="1A1A1F"/>
                <w:spacing w:val="-9"/>
                <w:w w:val="90"/>
                <w:sz w:val="21"/>
              </w:rPr>
              <w:t> </w:t>
            </w:r>
            <w:r>
              <w:rPr>
                <w:color w:val="1A1A1F"/>
                <w:w w:val="90"/>
                <w:sz w:val="21"/>
              </w:rPr>
              <w:t>Dunn</w:t>
            </w:r>
            <w:r>
              <w:rPr>
                <w:color w:val="444249"/>
                <w:w w:val="90"/>
                <w:sz w:val="21"/>
              </w:rPr>
              <w:t>,</w:t>
            </w:r>
            <w:r>
              <w:rPr>
                <w:color w:val="444249"/>
                <w:spacing w:val="-29"/>
                <w:w w:val="90"/>
                <w:sz w:val="21"/>
              </w:rPr>
              <w:t> </w:t>
            </w:r>
            <w:r>
              <w:rPr>
                <w:color w:val="1A1A1F"/>
                <w:w w:val="90"/>
                <w:sz w:val="21"/>
              </w:rPr>
              <w:t>North</w:t>
            </w:r>
            <w:r>
              <w:rPr>
                <w:color w:val="1A1A1F"/>
                <w:spacing w:val="-8"/>
                <w:w w:val="90"/>
                <w:sz w:val="21"/>
              </w:rPr>
              <w:t> </w:t>
            </w:r>
            <w:r>
              <w:rPr>
                <w:color w:val="2D2D34"/>
                <w:w w:val="90"/>
                <w:sz w:val="21"/>
              </w:rPr>
              <w:t>Carolina</w:t>
            </w:r>
            <w:r>
              <w:rPr>
                <w:color w:val="2D2D34"/>
                <w:spacing w:val="-9"/>
                <w:w w:val="90"/>
                <w:sz w:val="21"/>
              </w:rPr>
              <w:t> </w:t>
            </w:r>
            <w:r>
              <w:rPr>
                <w:color w:val="1A1A1F"/>
                <w:w w:val="90"/>
                <w:sz w:val="21"/>
              </w:rPr>
              <w:t>28335 </w:t>
            </w:r>
            <w:r>
              <w:rPr>
                <w:color w:val="1A1A1F"/>
                <w:spacing w:val="-2"/>
                <w:sz w:val="21"/>
              </w:rPr>
              <w:t>(910)</w:t>
            </w:r>
            <w:r>
              <w:rPr>
                <w:color w:val="1A1A1F"/>
                <w:spacing w:val="-13"/>
                <w:sz w:val="21"/>
              </w:rPr>
              <w:t> </w:t>
            </w:r>
            <w:r>
              <w:rPr>
                <w:color w:val="1A1A1F"/>
                <w:spacing w:val="-2"/>
                <w:sz w:val="21"/>
              </w:rPr>
              <w:t>230</w:t>
            </w:r>
            <w:r>
              <w:rPr>
                <w:color w:val="808599"/>
                <w:spacing w:val="-2"/>
                <w:sz w:val="21"/>
              </w:rPr>
              <w:t>-</w:t>
            </w:r>
            <w:r>
              <w:rPr>
                <w:color w:val="2D2D34"/>
                <w:spacing w:val="-2"/>
                <w:sz w:val="21"/>
              </w:rPr>
              <w:t>3505</w:t>
            </w:r>
            <w:r>
              <w:rPr>
                <w:color w:val="2D2D34"/>
                <w:spacing w:val="-30"/>
                <w:sz w:val="21"/>
              </w:rPr>
              <w:t> </w:t>
            </w:r>
            <w:r>
              <w:rPr>
                <w:color w:val="1A1A1F"/>
                <w:spacing w:val="-2"/>
                <w:sz w:val="21"/>
              </w:rPr>
              <w:t>•</w:t>
            </w:r>
            <w:r>
              <w:rPr>
                <w:color w:val="1A1A1F"/>
                <w:spacing w:val="-30"/>
                <w:sz w:val="21"/>
              </w:rPr>
              <w:t> </w:t>
            </w:r>
            <w:r>
              <w:rPr>
                <w:color w:val="2D2D34"/>
                <w:spacing w:val="-2"/>
                <w:sz w:val="21"/>
              </w:rPr>
              <w:t>CityofDunn.ore</w:t>
            </w:r>
          </w:p>
        </w:tc>
        <w:tc>
          <w:tcPr>
            <w:tcW w:w="4613" w:type="dxa"/>
            <w:tcBorders>
              <w:left w:val="single" w:sz="6" w:space="0" w:color="000000"/>
              <w:right w:val="single" w:sz="6" w:space="0" w:color="000000"/>
            </w:tcBorders>
          </w:tcPr>
          <w:p>
            <w:pPr>
              <w:pStyle w:val="TableParagraph"/>
              <w:spacing w:line="285" w:lineRule="auto" w:before="91"/>
              <w:ind w:left="158" w:right="1280"/>
              <w:rPr>
                <w:b/>
                <w:sz w:val="19"/>
              </w:rPr>
            </w:pPr>
            <w:r>
              <w:rPr>
                <w:b/>
                <w:color w:val="1A1A1F"/>
                <w:w w:val="105"/>
                <w:sz w:val="19"/>
              </w:rPr>
              <w:t>City</w:t>
            </w:r>
            <w:r>
              <w:rPr>
                <w:b/>
                <w:color w:val="1A1A1F"/>
                <w:spacing w:val="-14"/>
                <w:w w:val="105"/>
                <w:sz w:val="19"/>
              </w:rPr>
              <w:t> </w:t>
            </w:r>
            <w:r>
              <w:rPr>
                <w:b/>
                <w:color w:val="1A1A1F"/>
                <w:w w:val="105"/>
                <w:sz w:val="19"/>
              </w:rPr>
              <w:t>Council</w:t>
            </w:r>
            <w:r>
              <w:rPr>
                <w:b/>
                <w:color w:val="1A1A1F"/>
                <w:spacing w:val="-14"/>
                <w:w w:val="105"/>
                <w:sz w:val="19"/>
              </w:rPr>
              <w:t> </w:t>
            </w:r>
            <w:r>
              <w:rPr>
                <w:b/>
                <w:color w:val="1A1A1F"/>
                <w:w w:val="105"/>
                <w:sz w:val="19"/>
              </w:rPr>
              <w:t>Staff</w:t>
            </w:r>
            <w:r>
              <w:rPr>
                <w:b/>
                <w:color w:val="1A1A1F"/>
                <w:spacing w:val="-8"/>
                <w:w w:val="105"/>
                <w:sz w:val="19"/>
              </w:rPr>
              <w:t> </w:t>
            </w:r>
            <w:r>
              <w:rPr>
                <w:b/>
                <w:color w:val="1A1A1F"/>
                <w:w w:val="105"/>
                <w:sz w:val="19"/>
              </w:rPr>
              <w:t>Report </w:t>
            </w:r>
            <w:r>
              <w:rPr>
                <w:b/>
                <w:color w:val="1A1A1F"/>
                <w:sz w:val="19"/>
              </w:rPr>
              <w:t>Rezoning</w:t>
            </w:r>
            <w:r>
              <w:rPr>
                <w:b/>
                <w:color w:val="1A1A1F"/>
                <w:spacing w:val="25"/>
                <w:sz w:val="19"/>
              </w:rPr>
              <w:t> </w:t>
            </w:r>
            <w:r>
              <w:rPr>
                <w:b/>
                <w:color w:val="1A1A1F"/>
                <w:sz w:val="19"/>
              </w:rPr>
              <w:t>Case:</w:t>
            </w:r>
            <w:r>
              <w:rPr>
                <w:b/>
                <w:color w:val="1A1A1F"/>
                <w:spacing w:val="23"/>
                <w:sz w:val="19"/>
              </w:rPr>
              <w:t> </w:t>
            </w:r>
            <w:r>
              <w:rPr>
                <w:b/>
                <w:color w:val="1A1A1F"/>
                <w:sz w:val="19"/>
              </w:rPr>
              <w:t>RZ-04-</w:t>
            </w:r>
            <w:r>
              <w:rPr>
                <w:b/>
                <w:color w:val="1A1A1F"/>
                <w:spacing w:val="-5"/>
                <w:sz w:val="19"/>
              </w:rPr>
              <w:t>24</w:t>
            </w:r>
          </w:p>
          <w:p>
            <w:pPr>
              <w:pStyle w:val="TableParagraph"/>
              <w:spacing w:line="218" w:lineRule="exact"/>
              <w:ind w:left="154"/>
              <w:rPr>
                <w:b/>
                <w:sz w:val="19"/>
              </w:rPr>
            </w:pPr>
            <w:r>
              <w:rPr>
                <w:b/>
                <w:color w:val="1A1A1F"/>
                <w:w w:val="105"/>
                <w:sz w:val="19"/>
              </w:rPr>
              <w:t>Planning</w:t>
            </w:r>
            <w:r>
              <w:rPr>
                <w:b/>
                <w:color w:val="1A1A1F"/>
                <w:spacing w:val="-10"/>
                <w:w w:val="105"/>
                <w:sz w:val="19"/>
              </w:rPr>
              <w:t> </w:t>
            </w:r>
            <w:r>
              <w:rPr>
                <w:b/>
                <w:color w:val="1A1A1F"/>
                <w:w w:val="105"/>
                <w:sz w:val="19"/>
              </w:rPr>
              <w:t>Board</w:t>
            </w:r>
            <w:r>
              <w:rPr>
                <w:b/>
                <w:color w:val="1A1A1F"/>
                <w:spacing w:val="-6"/>
                <w:w w:val="105"/>
                <w:sz w:val="19"/>
              </w:rPr>
              <w:t> </w:t>
            </w:r>
            <w:r>
              <w:rPr>
                <w:b/>
                <w:color w:val="1A1A1F"/>
                <w:w w:val="105"/>
                <w:sz w:val="19"/>
              </w:rPr>
              <w:t>Meeting:</w:t>
            </w:r>
            <w:r>
              <w:rPr>
                <w:b/>
                <w:color w:val="1A1A1F"/>
                <w:spacing w:val="-3"/>
                <w:w w:val="105"/>
                <w:sz w:val="19"/>
              </w:rPr>
              <w:t> </w:t>
            </w:r>
            <w:r>
              <w:rPr>
                <w:b/>
                <w:color w:val="1A1A1F"/>
                <w:w w:val="105"/>
                <w:sz w:val="19"/>
              </w:rPr>
              <w:t>December</w:t>
            </w:r>
            <w:r>
              <w:rPr>
                <w:b/>
                <w:color w:val="1A1A1F"/>
                <w:spacing w:val="4"/>
                <w:w w:val="105"/>
                <w:sz w:val="19"/>
              </w:rPr>
              <w:t> </w:t>
            </w:r>
            <w:r>
              <w:rPr>
                <w:b/>
                <w:color w:val="1A1A1F"/>
                <w:w w:val="105"/>
                <w:sz w:val="19"/>
              </w:rPr>
              <w:t>3,</w:t>
            </w:r>
            <w:r>
              <w:rPr>
                <w:b/>
                <w:color w:val="1A1A1F"/>
                <w:spacing w:val="-4"/>
                <w:w w:val="105"/>
                <w:sz w:val="19"/>
              </w:rPr>
              <w:t> 2024</w:t>
            </w:r>
          </w:p>
          <w:p>
            <w:pPr>
              <w:pStyle w:val="TableParagraph"/>
              <w:spacing w:before="77"/>
              <w:rPr>
                <w:sz w:val="19"/>
              </w:rPr>
            </w:pPr>
          </w:p>
          <w:p>
            <w:pPr>
              <w:pStyle w:val="TableParagraph"/>
              <w:spacing w:line="280" w:lineRule="auto"/>
              <w:ind w:left="1095" w:right="612" w:hanging="943"/>
              <w:rPr>
                <w:b/>
                <w:sz w:val="19"/>
              </w:rPr>
            </w:pPr>
            <w:r>
              <w:rPr>
                <w:b/>
                <w:color w:val="1A1A1F"/>
                <w:spacing w:val="-2"/>
                <w:w w:val="105"/>
                <w:sz w:val="19"/>
              </w:rPr>
              <w:t>Location:</w:t>
            </w:r>
            <w:r>
              <w:rPr>
                <w:b/>
                <w:color w:val="1A1A1F"/>
                <w:spacing w:val="-9"/>
                <w:w w:val="105"/>
                <w:sz w:val="19"/>
              </w:rPr>
              <w:t> </w:t>
            </w:r>
            <w:r>
              <w:rPr>
                <w:b/>
                <w:color w:val="1A1A1F"/>
                <w:spacing w:val="-2"/>
                <w:w w:val="105"/>
                <w:sz w:val="19"/>
              </w:rPr>
              <w:t>402</w:t>
            </w:r>
            <w:r>
              <w:rPr>
                <w:b/>
                <w:color w:val="1A1A1F"/>
                <w:spacing w:val="-12"/>
                <w:w w:val="105"/>
                <w:sz w:val="19"/>
              </w:rPr>
              <w:t> </w:t>
            </w:r>
            <w:r>
              <w:rPr>
                <w:b/>
                <w:color w:val="1A1A1F"/>
                <w:spacing w:val="-2"/>
                <w:w w:val="105"/>
                <w:sz w:val="19"/>
              </w:rPr>
              <w:t>George</w:t>
            </w:r>
            <w:r>
              <w:rPr>
                <w:b/>
                <w:color w:val="1A1A1F"/>
                <w:spacing w:val="-4"/>
                <w:w w:val="105"/>
                <w:sz w:val="19"/>
              </w:rPr>
              <w:t> </w:t>
            </w:r>
            <w:r>
              <w:rPr>
                <w:b/>
                <w:color w:val="1A1A1F"/>
                <w:spacing w:val="-2"/>
                <w:w w:val="105"/>
                <w:sz w:val="19"/>
              </w:rPr>
              <w:t>Perry</w:t>
            </w:r>
            <w:r>
              <w:rPr>
                <w:b/>
                <w:color w:val="1A1A1F"/>
                <w:spacing w:val="-9"/>
                <w:w w:val="105"/>
                <w:sz w:val="19"/>
              </w:rPr>
              <w:t> </w:t>
            </w:r>
            <w:r>
              <w:rPr>
                <w:b/>
                <w:color w:val="1A1A1F"/>
                <w:spacing w:val="-2"/>
                <w:w w:val="105"/>
                <w:sz w:val="19"/>
              </w:rPr>
              <w:t>Lee</w:t>
            </w:r>
            <w:r>
              <w:rPr>
                <w:b/>
                <w:color w:val="1A1A1F"/>
                <w:spacing w:val="-8"/>
                <w:w w:val="105"/>
                <w:sz w:val="19"/>
              </w:rPr>
              <w:t> </w:t>
            </w:r>
            <w:r>
              <w:rPr>
                <w:b/>
                <w:color w:val="1A1A1F"/>
                <w:spacing w:val="-2"/>
                <w:w w:val="105"/>
                <w:sz w:val="19"/>
              </w:rPr>
              <w:t>Road; </w:t>
            </w:r>
            <w:r>
              <w:rPr>
                <w:b/>
                <w:color w:val="1A1A1F"/>
                <w:w w:val="105"/>
                <w:sz w:val="19"/>
              </w:rPr>
              <w:t>PIN</w:t>
            </w:r>
            <w:r>
              <w:rPr>
                <w:b/>
                <w:color w:val="1A1A1F"/>
                <w:spacing w:val="-7"/>
                <w:w w:val="105"/>
                <w:sz w:val="19"/>
              </w:rPr>
              <w:t> </w:t>
            </w:r>
            <w:r>
              <w:rPr>
                <w:b/>
                <w:color w:val="1A1A1F"/>
                <w:w w:val="105"/>
                <w:sz w:val="19"/>
              </w:rPr>
              <w:t>1527-82-6665</w:t>
            </w:r>
          </w:p>
        </w:tc>
      </w:tr>
      <w:tr>
        <w:trPr>
          <w:trHeight w:val="254" w:hRule="atLeast"/>
        </w:trPr>
        <w:tc>
          <w:tcPr>
            <w:tcW w:w="10836" w:type="dxa"/>
            <w:gridSpan w:val="2"/>
            <w:tcBorders>
              <w:top w:val="nil"/>
              <w:right w:val="single" w:sz="6" w:space="0" w:color="000000"/>
            </w:tcBorders>
          </w:tcPr>
          <w:p>
            <w:pPr>
              <w:pStyle w:val="TableParagraph"/>
              <w:rPr>
                <w:rFonts w:ascii="Times New Roman"/>
                <w:sz w:val="18"/>
              </w:rPr>
            </w:pPr>
          </w:p>
        </w:tc>
      </w:tr>
      <w:tr>
        <w:trPr>
          <w:trHeight w:val="398" w:hRule="atLeast"/>
        </w:trPr>
        <w:tc>
          <w:tcPr>
            <w:tcW w:w="10836" w:type="dxa"/>
            <w:gridSpan w:val="2"/>
            <w:tcBorders>
              <w:right w:val="single" w:sz="6" w:space="0" w:color="000000"/>
            </w:tcBorders>
          </w:tcPr>
          <w:p>
            <w:pPr>
              <w:pStyle w:val="TableParagraph"/>
              <w:tabs>
                <w:tab w:pos="9098" w:val="left" w:leader="none"/>
              </w:tabs>
              <w:spacing w:before="100"/>
              <w:ind w:left="233"/>
              <w:rPr>
                <w:b/>
                <w:sz w:val="19"/>
              </w:rPr>
            </w:pPr>
            <w:r>
              <w:rPr>
                <w:b/>
                <w:color w:val="1A1A1F"/>
                <w:spacing w:val="-2"/>
                <w:sz w:val="19"/>
              </w:rPr>
              <w:t>Request:</w:t>
            </w:r>
            <w:r>
              <w:rPr>
                <w:b/>
                <w:color w:val="1A1A1F"/>
                <w:sz w:val="19"/>
              </w:rPr>
              <w:tab/>
              <w:t>1-100</w:t>
            </w:r>
            <w:r>
              <w:rPr>
                <w:b/>
                <w:color w:val="1A1A1F"/>
                <w:spacing w:val="-14"/>
                <w:sz w:val="19"/>
              </w:rPr>
              <w:t> </w:t>
            </w:r>
            <w:r>
              <w:rPr>
                <w:b/>
                <w:color w:val="1A1A1F"/>
                <w:sz w:val="19"/>
              </w:rPr>
              <w:t>to R-</w:t>
            </w:r>
            <w:r>
              <w:rPr>
                <w:b/>
                <w:color w:val="1A1A1F"/>
                <w:spacing w:val="-5"/>
                <w:sz w:val="19"/>
              </w:rPr>
              <w:t>20</w:t>
            </w:r>
          </w:p>
        </w:tc>
      </w:tr>
      <w:tr>
        <w:trPr>
          <w:trHeight w:val="11470" w:hRule="atLeast"/>
        </w:trPr>
        <w:tc>
          <w:tcPr>
            <w:tcW w:w="10836" w:type="dxa"/>
            <w:gridSpan w:val="2"/>
            <w:tcBorders>
              <w:right w:val="single" w:sz="6" w:space="0" w:color="000000"/>
            </w:tcBorders>
          </w:tcPr>
          <w:p>
            <w:pPr>
              <w:pStyle w:val="TableParagraph"/>
              <w:spacing w:before="162"/>
              <w:rPr>
                <w:sz w:val="18"/>
              </w:rPr>
            </w:pPr>
          </w:p>
          <w:p>
            <w:pPr>
              <w:pStyle w:val="TableParagraph"/>
              <w:spacing w:line="271" w:lineRule="auto"/>
              <w:ind w:left="245" w:right="184" w:firstLine="2"/>
              <w:jc w:val="both"/>
              <w:rPr>
                <w:sz w:val="18"/>
              </w:rPr>
            </w:pPr>
            <w:r>
              <w:rPr>
                <w:color w:val="1A1A1F"/>
                <w:w w:val="105"/>
                <w:sz w:val="18"/>
              </w:rPr>
              <w:t>This</w:t>
            </w:r>
            <w:r>
              <w:rPr>
                <w:color w:val="1A1A1F"/>
                <w:spacing w:val="-11"/>
                <w:w w:val="105"/>
                <w:sz w:val="18"/>
              </w:rPr>
              <w:t> </w:t>
            </w:r>
            <w:r>
              <w:rPr>
                <w:color w:val="1A1A1F"/>
                <w:w w:val="105"/>
                <w:sz w:val="18"/>
              </w:rPr>
              <w:t>is</w:t>
            </w:r>
            <w:r>
              <w:rPr>
                <w:color w:val="1A1A1F"/>
                <w:spacing w:val="-9"/>
                <w:w w:val="105"/>
                <w:sz w:val="18"/>
              </w:rPr>
              <w:t> </w:t>
            </w:r>
            <w:r>
              <w:rPr>
                <w:color w:val="2D2D34"/>
                <w:w w:val="105"/>
                <w:sz w:val="18"/>
              </w:rPr>
              <w:t>a</w:t>
            </w:r>
            <w:r>
              <w:rPr>
                <w:color w:val="2D2D34"/>
                <w:spacing w:val="-5"/>
                <w:w w:val="105"/>
                <w:sz w:val="18"/>
              </w:rPr>
              <w:t> </w:t>
            </w:r>
            <w:r>
              <w:rPr>
                <w:color w:val="1A1A1F"/>
                <w:w w:val="105"/>
                <w:sz w:val="18"/>
              </w:rPr>
              <w:t>request</w:t>
            </w:r>
            <w:r>
              <w:rPr>
                <w:color w:val="1A1A1F"/>
                <w:spacing w:val="-2"/>
                <w:w w:val="105"/>
                <w:sz w:val="18"/>
              </w:rPr>
              <w:t> </w:t>
            </w:r>
            <w:r>
              <w:rPr>
                <w:color w:val="1A1A1F"/>
                <w:w w:val="105"/>
                <w:sz w:val="18"/>
              </w:rPr>
              <w:t>to rezone</w:t>
            </w:r>
            <w:r>
              <w:rPr>
                <w:color w:val="1A1A1F"/>
                <w:spacing w:val="-7"/>
                <w:w w:val="105"/>
                <w:sz w:val="18"/>
              </w:rPr>
              <w:t> </w:t>
            </w:r>
            <w:r>
              <w:rPr>
                <w:color w:val="1A1A1F"/>
                <w:w w:val="105"/>
                <w:sz w:val="18"/>
              </w:rPr>
              <w:t>1.37+/</w:t>
            </w:r>
            <w:r>
              <w:rPr>
                <w:color w:val="444249"/>
                <w:w w:val="105"/>
                <w:sz w:val="18"/>
              </w:rPr>
              <w:t>-</w:t>
            </w:r>
            <w:r>
              <w:rPr>
                <w:color w:val="444249"/>
                <w:spacing w:val="-8"/>
                <w:w w:val="105"/>
                <w:sz w:val="18"/>
              </w:rPr>
              <w:t> </w:t>
            </w:r>
            <w:r>
              <w:rPr>
                <w:color w:val="1A1A1F"/>
                <w:w w:val="105"/>
                <w:sz w:val="18"/>
              </w:rPr>
              <w:t>of</w:t>
            </w:r>
            <w:r>
              <w:rPr>
                <w:color w:val="1A1A1F"/>
                <w:spacing w:val="-8"/>
                <w:w w:val="105"/>
                <w:sz w:val="18"/>
              </w:rPr>
              <w:t> </w:t>
            </w:r>
            <w:r>
              <w:rPr>
                <w:color w:val="1A1A1F"/>
                <w:w w:val="105"/>
                <w:sz w:val="18"/>
              </w:rPr>
              <w:t>the</w:t>
            </w:r>
            <w:r>
              <w:rPr>
                <w:color w:val="1A1A1F"/>
                <w:spacing w:val="-2"/>
                <w:w w:val="105"/>
                <w:sz w:val="18"/>
              </w:rPr>
              <w:t> </w:t>
            </w:r>
            <w:r>
              <w:rPr>
                <w:color w:val="1A1A1F"/>
                <w:w w:val="105"/>
                <w:sz w:val="18"/>
              </w:rPr>
              <w:t>2</w:t>
            </w:r>
            <w:r>
              <w:rPr>
                <w:color w:val="444249"/>
                <w:w w:val="105"/>
                <w:sz w:val="18"/>
              </w:rPr>
              <w:t>.</w:t>
            </w:r>
            <w:r>
              <w:rPr>
                <w:color w:val="1A1A1F"/>
                <w:w w:val="105"/>
                <w:sz w:val="18"/>
              </w:rPr>
              <w:t>01+/-</w:t>
            </w:r>
            <w:r>
              <w:rPr>
                <w:color w:val="1A1A1F"/>
                <w:spacing w:val="-7"/>
                <w:w w:val="105"/>
                <w:sz w:val="18"/>
              </w:rPr>
              <w:t> </w:t>
            </w:r>
            <w:r>
              <w:rPr>
                <w:color w:val="1A1A1F"/>
                <w:w w:val="105"/>
                <w:sz w:val="18"/>
              </w:rPr>
              <w:t>acre</w:t>
            </w:r>
            <w:r>
              <w:rPr>
                <w:color w:val="1A1A1F"/>
                <w:spacing w:val="-9"/>
                <w:w w:val="105"/>
                <w:sz w:val="18"/>
              </w:rPr>
              <w:t> </w:t>
            </w:r>
            <w:r>
              <w:rPr>
                <w:color w:val="1A1A1F"/>
                <w:w w:val="105"/>
                <w:sz w:val="18"/>
              </w:rPr>
              <w:t>tract</w:t>
            </w:r>
            <w:r>
              <w:rPr>
                <w:color w:val="1A1A1F"/>
                <w:spacing w:val="-5"/>
                <w:w w:val="105"/>
                <w:sz w:val="18"/>
              </w:rPr>
              <w:t> </w:t>
            </w:r>
            <w:r>
              <w:rPr>
                <w:color w:val="1A1A1F"/>
                <w:w w:val="105"/>
                <w:sz w:val="18"/>
              </w:rPr>
              <w:t>containing</w:t>
            </w:r>
            <w:r>
              <w:rPr>
                <w:color w:val="1A1A1F"/>
                <w:spacing w:val="-14"/>
                <w:w w:val="105"/>
                <w:sz w:val="18"/>
              </w:rPr>
              <w:t> </w:t>
            </w:r>
            <w:r>
              <w:rPr>
                <w:color w:val="1A1A1F"/>
                <w:w w:val="105"/>
                <w:sz w:val="18"/>
              </w:rPr>
              <w:t>the</w:t>
            </w:r>
            <w:r>
              <w:rPr>
                <w:color w:val="1A1A1F"/>
                <w:spacing w:val="-6"/>
                <w:w w:val="105"/>
                <w:sz w:val="18"/>
              </w:rPr>
              <w:t> </w:t>
            </w:r>
            <w:r>
              <w:rPr>
                <w:color w:val="1A1A1F"/>
                <w:w w:val="105"/>
                <w:sz w:val="18"/>
              </w:rPr>
              <w:t>address 402</w:t>
            </w:r>
            <w:r>
              <w:rPr>
                <w:color w:val="1A1A1F"/>
                <w:spacing w:val="-9"/>
                <w:w w:val="105"/>
                <w:sz w:val="18"/>
              </w:rPr>
              <w:t> </w:t>
            </w:r>
            <w:r>
              <w:rPr>
                <w:color w:val="1A1A1F"/>
                <w:w w:val="105"/>
                <w:sz w:val="18"/>
              </w:rPr>
              <w:t>George Perry</w:t>
            </w:r>
            <w:r>
              <w:rPr>
                <w:color w:val="1A1A1F"/>
                <w:spacing w:val="-2"/>
                <w:w w:val="105"/>
                <w:sz w:val="18"/>
              </w:rPr>
              <w:t> </w:t>
            </w:r>
            <w:r>
              <w:rPr>
                <w:color w:val="1A1A1F"/>
                <w:w w:val="105"/>
                <w:sz w:val="18"/>
              </w:rPr>
              <w:t>Lee</w:t>
            </w:r>
            <w:r>
              <w:rPr>
                <w:color w:val="1A1A1F"/>
                <w:spacing w:val="-3"/>
                <w:w w:val="105"/>
                <w:sz w:val="18"/>
              </w:rPr>
              <w:t> </w:t>
            </w:r>
            <w:r>
              <w:rPr>
                <w:color w:val="1A1A1F"/>
                <w:w w:val="105"/>
                <w:sz w:val="18"/>
              </w:rPr>
              <w:t>Road.</w:t>
            </w:r>
            <w:r>
              <w:rPr>
                <w:color w:val="1A1A1F"/>
                <w:spacing w:val="-10"/>
                <w:w w:val="105"/>
                <w:sz w:val="18"/>
              </w:rPr>
              <w:t> </w:t>
            </w:r>
            <w:r>
              <w:rPr>
                <w:color w:val="1A1A1F"/>
                <w:w w:val="105"/>
                <w:sz w:val="18"/>
              </w:rPr>
              <w:t>The</w:t>
            </w:r>
            <w:r>
              <w:rPr>
                <w:color w:val="1A1A1F"/>
                <w:spacing w:val="-6"/>
                <w:w w:val="105"/>
                <w:sz w:val="18"/>
              </w:rPr>
              <w:t> </w:t>
            </w:r>
            <w:r>
              <w:rPr>
                <w:color w:val="1A1A1F"/>
                <w:w w:val="105"/>
                <w:sz w:val="18"/>
              </w:rPr>
              <w:t>parcel is currently located in the 1-100 Industrial District in Dunn's jurisdiction</w:t>
            </w:r>
            <w:r>
              <w:rPr>
                <w:color w:val="1A1A1F"/>
                <w:w w:val="105"/>
                <w:sz w:val="18"/>
              </w:rPr>
              <w:t> and COMM Commercial District in Harnett</w:t>
            </w:r>
            <w:r>
              <w:rPr>
                <w:color w:val="1A1A1F"/>
                <w:w w:val="105"/>
                <w:sz w:val="18"/>
              </w:rPr>
              <w:t> County's jurisdiction.</w:t>
            </w:r>
            <w:r>
              <w:rPr>
                <w:color w:val="1A1A1F"/>
                <w:w w:val="105"/>
                <w:sz w:val="18"/>
              </w:rPr>
              <w:t> The</w:t>
            </w:r>
            <w:r>
              <w:rPr>
                <w:color w:val="1A1A1F"/>
                <w:w w:val="105"/>
                <w:sz w:val="18"/>
              </w:rPr>
              <w:t> requested zoning</w:t>
            </w:r>
            <w:r>
              <w:rPr>
                <w:color w:val="1A1A1F"/>
                <w:w w:val="105"/>
                <w:sz w:val="18"/>
              </w:rPr>
              <w:t> is</w:t>
            </w:r>
            <w:r>
              <w:rPr>
                <w:color w:val="1A1A1F"/>
                <w:w w:val="105"/>
                <w:sz w:val="18"/>
              </w:rPr>
              <w:t> R-20</w:t>
            </w:r>
            <w:r>
              <w:rPr>
                <w:color w:val="1A1A1F"/>
                <w:w w:val="105"/>
                <w:sz w:val="18"/>
              </w:rPr>
              <w:t> Residential</w:t>
            </w:r>
            <w:r>
              <w:rPr>
                <w:color w:val="1A1A1F"/>
                <w:w w:val="105"/>
                <w:sz w:val="18"/>
              </w:rPr>
              <w:t> to</w:t>
            </w:r>
            <w:r>
              <w:rPr>
                <w:color w:val="1A1A1F"/>
                <w:w w:val="105"/>
                <w:sz w:val="18"/>
              </w:rPr>
              <w:t> allow</w:t>
            </w:r>
            <w:r>
              <w:rPr>
                <w:color w:val="1A1A1F"/>
                <w:w w:val="105"/>
                <w:sz w:val="18"/>
              </w:rPr>
              <w:t> for</w:t>
            </w:r>
            <w:r>
              <w:rPr>
                <w:color w:val="1A1A1F"/>
                <w:w w:val="105"/>
                <w:sz w:val="18"/>
              </w:rPr>
              <w:t> Residential</w:t>
            </w:r>
            <w:r>
              <w:rPr>
                <w:color w:val="1A1A1F"/>
                <w:w w:val="105"/>
                <w:sz w:val="18"/>
              </w:rPr>
              <w:t> Development</w:t>
            </w:r>
            <w:r>
              <w:rPr>
                <w:color w:val="1A1A1F"/>
                <w:w w:val="105"/>
                <w:sz w:val="18"/>
              </w:rPr>
              <w:t> of</w:t>
            </w:r>
            <w:r>
              <w:rPr>
                <w:color w:val="1A1A1F"/>
                <w:w w:val="105"/>
                <w:sz w:val="18"/>
              </w:rPr>
              <w:t> </w:t>
            </w:r>
            <w:r>
              <w:rPr>
                <w:color w:val="2D2D34"/>
                <w:w w:val="105"/>
                <w:sz w:val="18"/>
              </w:rPr>
              <w:t>a</w:t>
            </w:r>
            <w:r>
              <w:rPr>
                <w:color w:val="2D2D34"/>
                <w:w w:val="105"/>
                <w:sz w:val="18"/>
              </w:rPr>
              <w:t> </w:t>
            </w:r>
            <w:r>
              <w:rPr>
                <w:color w:val="1A1A1F"/>
                <w:w w:val="105"/>
                <w:sz w:val="18"/>
              </w:rPr>
              <w:t>single-family</w:t>
            </w:r>
            <w:r>
              <w:rPr>
                <w:color w:val="1A1A1F"/>
                <w:w w:val="105"/>
                <w:sz w:val="18"/>
              </w:rPr>
              <w:t> detached structure.</w:t>
            </w:r>
            <w:r>
              <w:rPr>
                <w:color w:val="1A1A1F"/>
                <w:spacing w:val="-14"/>
                <w:w w:val="105"/>
                <w:sz w:val="18"/>
              </w:rPr>
              <w:t> </w:t>
            </w:r>
            <w:r>
              <w:rPr>
                <w:color w:val="1A1A1F"/>
                <w:w w:val="105"/>
                <w:sz w:val="18"/>
              </w:rPr>
              <w:t>A</w:t>
            </w:r>
            <w:r>
              <w:rPr>
                <w:color w:val="1A1A1F"/>
                <w:spacing w:val="-13"/>
                <w:w w:val="105"/>
                <w:sz w:val="18"/>
              </w:rPr>
              <w:t> </w:t>
            </w:r>
            <w:r>
              <w:rPr>
                <w:color w:val="1A1A1F"/>
                <w:w w:val="105"/>
                <w:sz w:val="18"/>
              </w:rPr>
              <w:t>dwelling</w:t>
            </w:r>
            <w:r>
              <w:rPr>
                <w:color w:val="1A1A1F"/>
                <w:spacing w:val="-13"/>
                <w:w w:val="105"/>
                <w:sz w:val="18"/>
              </w:rPr>
              <w:t> </w:t>
            </w:r>
            <w:r>
              <w:rPr>
                <w:color w:val="1A1A1F"/>
                <w:w w:val="105"/>
                <w:sz w:val="18"/>
              </w:rPr>
              <w:t>is</w:t>
            </w:r>
            <w:r>
              <w:rPr>
                <w:color w:val="1A1A1F"/>
                <w:spacing w:val="-13"/>
                <w:w w:val="105"/>
                <w:sz w:val="18"/>
              </w:rPr>
              <w:t> </w:t>
            </w:r>
            <w:r>
              <w:rPr>
                <w:color w:val="1A1A1F"/>
                <w:w w:val="105"/>
                <w:sz w:val="18"/>
              </w:rPr>
              <w:t>currently on</w:t>
            </w:r>
            <w:r>
              <w:rPr>
                <w:color w:val="1A1A1F"/>
                <w:spacing w:val="-6"/>
                <w:w w:val="105"/>
                <w:sz w:val="18"/>
              </w:rPr>
              <w:t> </w:t>
            </w:r>
            <w:r>
              <w:rPr>
                <w:color w:val="1A1A1F"/>
                <w:w w:val="105"/>
                <w:sz w:val="18"/>
              </w:rPr>
              <w:t>site</w:t>
            </w:r>
            <w:r>
              <w:rPr>
                <w:color w:val="1A1A1F"/>
                <w:spacing w:val="-11"/>
                <w:w w:val="105"/>
                <w:sz w:val="18"/>
              </w:rPr>
              <w:t> </w:t>
            </w:r>
            <w:r>
              <w:rPr>
                <w:color w:val="1A1A1F"/>
                <w:w w:val="105"/>
                <w:sz w:val="18"/>
              </w:rPr>
              <w:t>and</w:t>
            </w:r>
            <w:r>
              <w:rPr>
                <w:color w:val="1A1A1F"/>
                <w:spacing w:val="-10"/>
                <w:w w:val="105"/>
                <w:sz w:val="18"/>
              </w:rPr>
              <w:t> </w:t>
            </w:r>
            <w:r>
              <w:rPr>
                <w:color w:val="1A1A1F"/>
                <w:w w:val="105"/>
                <w:sz w:val="18"/>
              </w:rPr>
              <w:t>will</w:t>
            </w:r>
            <w:r>
              <w:rPr>
                <w:color w:val="1A1A1F"/>
                <w:spacing w:val="-14"/>
                <w:w w:val="105"/>
                <w:sz w:val="18"/>
              </w:rPr>
              <w:t> </w:t>
            </w:r>
            <w:r>
              <w:rPr>
                <w:color w:val="1A1A1F"/>
                <w:w w:val="105"/>
                <w:sz w:val="18"/>
              </w:rPr>
              <w:t>be</w:t>
            </w:r>
            <w:r>
              <w:rPr>
                <w:color w:val="1A1A1F"/>
                <w:spacing w:val="-13"/>
                <w:w w:val="105"/>
                <w:sz w:val="18"/>
              </w:rPr>
              <w:t> </w:t>
            </w:r>
            <w:r>
              <w:rPr>
                <w:color w:val="1A1A1F"/>
                <w:w w:val="105"/>
                <w:sz w:val="18"/>
              </w:rPr>
              <w:t>torn</w:t>
            </w:r>
            <w:r>
              <w:rPr>
                <w:color w:val="1A1A1F"/>
                <w:spacing w:val="-6"/>
                <w:w w:val="105"/>
                <w:sz w:val="18"/>
              </w:rPr>
              <w:t> </w:t>
            </w:r>
            <w:r>
              <w:rPr>
                <w:color w:val="1A1A1F"/>
                <w:w w:val="105"/>
                <w:sz w:val="18"/>
              </w:rPr>
              <w:t>down</w:t>
            </w:r>
            <w:r>
              <w:rPr>
                <w:color w:val="444249"/>
                <w:w w:val="105"/>
                <w:sz w:val="18"/>
              </w:rPr>
              <w:t>.</w:t>
            </w:r>
            <w:r>
              <w:rPr>
                <w:color w:val="444249"/>
                <w:spacing w:val="-14"/>
                <w:w w:val="105"/>
                <w:sz w:val="18"/>
              </w:rPr>
              <w:t> </w:t>
            </w:r>
            <w:r>
              <w:rPr>
                <w:color w:val="1A1A1F"/>
                <w:w w:val="105"/>
                <w:sz w:val="18"/>
              </w:rPr>
              <w:t>A</w:t>
            </w:r>
            <w:r>
              <w:rPr>
                <w:color w:val="1A1A1F"/>
                <w:spacing w:val="-13"/>
                <w:w w:val="105"/>
                <w:sz w:val="18"/>
              </w:rPr>
              <w:t> </w:t>
            </w:r>
            <w:r>
              <w:rPr>
                <w:color w:val="1A1A1F"/>
                <w:w w:val="105"/>
                <w:sz w:val="18"/>
              </w:rPr>
              <w:t>new</w:t>
            </w:r>
            <w:r>
              <w:rPr>
                <w:color w:val="1A1A1F"/>
                <w:spacing w:val="-2"/>
                <w:w w:val="105"/>
                <w:sz w:val="18"/>
              </w:rPr>
              <w:t> </w:t>
            </w:r>
            <w:r>
              <w:rPr>
                <w:color w:val="1A1A1F"/>
                <w:w w:val="105"/>
                <w:sz w:val="18"/>
              </w:rPr>
              <w:t>dwelling</w:t>
            </w:r>
            <w:r>
              <w:rPr>
                <w:color w:val="1A1A1F"/>
                <w:spacing w:val="-13"/>
                <w:w w:val="105"/>
                <w:sz w:val="18"/>
              </w:rPr>
              <w:t> </w:t>
            </w:r>
            <w:r>
              <w:rPr>
                <w:color w:val="1A1A1F"/>
                <w:w w:val="105"/>
                <w:sz w:val="18"/>
              </w:rPr>
              <w:t>with</w:t>
            </w:r>
            <w:r>
              <w:rPr>
                <w:color w:val="1A1A1F"/>
                <w:spacing w:val="-11"/>
                <w:w w:val="105"/>
                <w:sz w:val="18"/>
              </w:rPr>
              <w:t> </w:t>
            </w:r>
            <w:r>
              <w:rPr>
                <w:color w:val="1A1A1F"/>
                <w:w w:val="105"/>
                <w:sz w:val="18"/>
              </w:rPr>
              <w:t>a</w:t>
            </w:r>
            <w:r>
              <w:rPr>
                <w:color w:val="1A1A1F"/>
                <w:spacing w:val="-2"/>
                <w:w w:val="105"/>
                <w:sz w:val="18"/>
              </w:rPr>
              <w:t> </w:t>
            </w:r>
            <w:r>
              <w:rPr>
                <w:color w:val="1A1A1F"/>
                <w:w w:val="105"/>
                <w:sz w:val="18"/>
              </w:rPr>
              <w:t>different footprint is</w:t>
            </w:r>
            <w:r>
              <w:rPr>
                <w:color w:val="1A1A1F"/>
                <w:spacing w:val="-9"/>
                <w:w w:val="105"/>
                <w:sz w:val="18"/>
              </w:rPr>
              <w:t> </w:t>
            </w:r>
            <w:r>
              <w:rPr>
                <w:color w:val="1A1A1F"/>
                <w:w w:val="105"/>
                <w:sz w:val="18"/>
              </w:rPr>
              <w:t>proposed which does not</w:t>
            </w:r>
            <w:r>
              <w:rPr>
                <w:color w:val="1A1A1F"/>
                <w:spacing w:val="-2"/>
                <w:w w:val="105"/>
                <w:sz w:val="18"/>
              </w:rPr>
              <w:t> </w:t>
            </w:r>
            <w:r>
              <w:rPr>
                <w:color w:val="1A1A1F"/>
                <w:w w:val="105"/>
                <w:sz w:val="18"/>
              </w:rPr>
              <w:t>meet</w:t>
            </w:r>
            <w:r>
              <w:rPr>
                <w:color w:val="1A1A1F"/>
                <w:spacing w:val="-2"/>
                <w:w w:val="105"/>
                <w:sz w:val="18"/>
              </w:rPr>
              <w:t> </w:t>
            </w:r>
            <w:r>
              <w:rPr>
                <w:color w:val="1A1A1F"/>
                <w:w w:val="105"/>
                <w:sz w:val="18"/>
              </w:rPr>
              <w:t>the</w:t>
            </w:r>
            <w:r>
              <w:rPr>
                <w:color w:val="1A1A1F"/>
                <w:spacing w:val="-2"/>
                <w:w w:val="105"/>
                <w:sz w:val="18"/>
              </w:rPr>
              <w:t> </w:t>
            </w:r>
            <w:r>
              <w:rPr>
                <w:color w:val="1A1A1F"/>
                <w:w w:val="105"/>
                <w:sz w:val="18"/>
              </w:rPr>
              <w:t>requirements of</w:t>
            </w:r>
            <w:r>
              <w:rPr>
                <w:color w:val="1A1A1F"/>
                <w:spacing w:val="-5"/>
                <w:w w:val="105"/>
                <w:sz w:val="18"/>
              </w:rPr>
              <w:t> </w:t>
            </w:r>
            <w:r>
              <w:rPr>
                <w:color w:val="1A1A1F"/>
                <w:w w:val="105"/>
                <w:sz w:val="18"/>
              </w:rPr>
              <w:t>the</w:t>
            </w:r>
            <w:r>
              <w:rPr>
                <w:color w:val="1A1A1F"/>
                <w:spacing w:val="-8"/>
                <w:w w:val="105"/>
                <w:sz w:val="18"/>
              </w:rPr>
              <w:t> </w:t>
            </w:r>
            <w:r>
              <w:rPr>
                <w:color w:val="1A1A1F"/>
                <w:w w:val="105"/>
                <w:sz w:val="18"/>
              </w:rPr>
              <w:t>nonconformities</w:t>
            </w:r>
            <w:r>
              <w:rPr>
                <w:color w:val="1A1A1F"/>
                <w:spacing w:val="-5"/>
                <w:w w:val="105"/>
                <w:sz w:val="18"/>
              </w:rPr>
              <w:t> </w:t>
            </w:r>
            <w:r>
              <w:rPr>
                <w:color w:val="1A1A1F"/>
                <w:w w:val="105"/>
                <w:sz w:val="18"/>
              </w:rPr>
              <w:t>section of</w:t>
            </w:r>
            <w:r>
              <w:rPr>
                <w:color w:val="1A1A1F"/>
                <w:spacing w:val="-5"/>
                <w:w w:val="105"/>
                <w:sz w:val="18"/>
              </w:rPr>
              <w:t> </w:t>
            </w:r>
            <w:r>
              <w:rPr>
                <w:color w:val="1A1A1F"/>
                <w:w w:val="105"/>
                <w:sz w:val="18"/>
              </w:rPr>
              <w:t>the Dunn</w:t>
            </w:r>
            <w:r>
              <w:rPr>
                <w:color w:val="1A1A1F"/>
                <w:spacing w:val="-3"/>
                <w:w w:val="105"/>
                <w:sz w:val="18"/>
              </w:rPr>
              <w:t> </w:t>
            </w:r>
            <w:r>
              <w:rPr>
                <w:color w:val="1A1A1F"/>
                <w:w w:val="105"/>
                <w:sz w:val="18"/>
              </w:rPr>
              <w:t>UDO </w:t>
            </w:r>
            <w:r>
              <w:rPr>
                <w:color w:val="2D2D34"/>
                <w:w w:val="105"/>
                <w:sz w:val="18"/>
              </w:rPr>
              <w:t>given</w:t>
            </w:r>
            <w:r>
              <w:rPr>
                <w:color w:val="2D2D34"/>
                <w:spacing w:val="-2"/>
                <w:w w:val="105"/>
                <w:sz w:val="18"/>
              </w:rPr>
              <w:t> </w:t>
            </w:r>
            <w:r>
              <w:rPr>
                <w:color w:val="1A1A1F"/>
                <w:w w:val="105"/>
                <w:sz w:val="18"/>
              </w:rPr>
              <w:t>the</w:t>
            </w:r>
            <w:r>
              <w:rPr>
                <w:color w:val="1A1A1F"/>
                <w:spacing w:val="-2"/>
                <w:w w:val="105"/>
                <w:sz w:val="18"/>
              </w:rPr>
              <w:t> </w:t>
            </w:r>
            <w:r>
              <w:rPr>
                <w:color w:val="2D2D34"/>
                <w:w w:val="105"/>
                <w:sz w:val="18"/>
              </w:rPr>
              <w:t>current </w:t>
            </w:r>
            <w:r>
              <w:rPr>
                <w:color w:val="1A1A1F"/>
                <w:w w:val="105"/>
                <w:sz w:val="18"/>
              </w:rPr>
              <w:t>Industrial</w:t>
            </w:r>
            <w:r>
              <w:rPr>
                <w:color w:val="1A1A1F"/>
                <w:spacing w:val="-11"/>
                <w:w w:val="105"/>
                <w:sz w:val="18"/>
              </w:rPr>
              <w:t> </w:t>
            </w:r>
            <w:r>
              <w:rPr>
                <w:color w:val="1A1A1F"/>
                <w:w w:val="105"/>
                <w:sz w:val="18"/>
              </w:rPr>
              <w:t>zoning</w:t>
            </w:r>
            <w:r>
              <w:rPr>
                <w:color w:val="1A1A1F"/>
                <w:spacing w:val="-8"/>
                <w:w w:val="105"/>
                <w:sz w:val="18"/>
              </w:rPr>
              <w:t> </w:t>
            </w:r>
            <w:r>
              <w:rPr>
                <w:color w:val="1A1A1F"/>
                <w:w w:val="105"/>
                <w:sz w:val="18"/>
              </w:rPr>
              <w:t>of the</w:t>
            </w:r>
            <w:r>
              <w:rPr>
                <w:color w:val="1A1A1F"/>
                <w:spacing w:val="-2"/>
                <w:w w:val="105"/>
                <w:sz w:val="18"/>
              </w:rPr>
              <w:t> </w:t>
            </w:r>
            <w:r>
              <w:rPr>
                <w:color w:val="1A1A1F"/>
                <w:w w:val="105"/>
                <w:sz w:val="18"/>
              </w:rPr>
              <w:t>parcel.</w:t>
            </w:r>
          </w:p>
          <w:p>
            <w:pPr>
              <w:pStyle w:val="TableParagraph"/>
              <w:spacing w:before="72"/>
              <w:rPr>
                <w:sz w:val="20"/>
              </w:rPr>
            </w:pPr>
          </w:p>
          <w:p>
            <w:pPr>
              <w:pStyle w:val="TableParagraph"/>
              <w:spacing w:line="20" w:lineRule="exact"/>
              <w:ind w:left="256"/>
              <w:rPr>
                <w:sz w:val="2"/>
              </w:rPr>
            </w:pPr>
            <w:r>
              <w:rPr>
                <w:sz w:val="2"/>
              </w:rPr>
              <mc:AlternateContent>
                <mc:Choice Requires="wps">
                  <w:drawing>
                    <wp:inline distT="0" distB="0" distL="0" distR="0">
                      <wp:extent cx="6591300" cy="6350"/>
                      <wp:effectExtent l="9525" t="0" r="0" b="3175"/>
                      <wp:docPr id="315" name="Group 315"/>
                      <wp:cNvGraphicFramePr>
                        <a:graphicFrameLocks/>
                      </wp:cNvGraphicFramePr>
                      <a:graphic>
                        <a:graphicData uri="http://schemas.microsoft.com/office/word/2010/wordprocessingGroup">
                          <wpg:wgp>
                            <wpg:cNvPr id="315" name="Group 315"/>
                            <wpg:cNvGrpSpPr/>
                            <wpg:grpSpPr>
                              <a:xfrm>
                                <a:off x="0" y="0"/>
                                <a:ext cx="6591300" cy="6350"/>
                                <a:chExt cx="6591300" cy="6350"/>
                              </a:xfrm>
                            </wpg:grpSpPr>
                            <wps:wsp>
                              <wps:cNvPr id="316" name="Graphic 316"/>
                              <wps:cNvSpPr/>
                              <wps:spPr>
                                <a:xfrm>
                                  <a:off x="0" y="3052"/>
                                  <a:ext cx="6591300" cy="1270"/>
                                </a:xfrm>
                                <a:custGeom>
                                  <a:avLst/>
                                  <a:gdLst/>
                                  <a:ahLst/>
                                  <a:cxnLst/>
                                  <a:rect l="l" t="t" r="r" b="b"/>
                                  <a:pathLst>
                                    <a:path w="6591300" h="0">
                                      <a:moveTo>
                                        <a:pt x="0" y="0"/>
                                      </a:moveTo>
                                      <a:lnTo>
                                        <a:pt x="6591185" y="0"/>
                                      </a:lnTo>
                                    </a:path>
                                  </a:pathLst>
                                </a:custGeom>
                                <a:ln w="610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519pt;height:.5pt;mso-position-horizontal-relative:char;mso-position-vertical-relative:line" id="docshapegroup189" coordorigin="0,0" coordsize="10380,10">
                      <v:line style="position:absolute" from="0,5" to="10380,5" stroked="true" strokeweight=".480774pt" strokecolor="#000000">
                        <v:stroke dashstyle="solid"/>
                      </v:line>
                    </v:group>
                  </w:pict>
                </mc:Fallback>
              </mc:AlternateContent>
            </w:r>
            <w:r>
              <w:rPr>
                <w:sz w:val="2"/>
              </w:rPr>
            </w:r>
          </w:p>
          <w:p>
            <w:pPr>
              <w:pStyle w:val="TableParagraph"/>
              <w:spacing w:before="80"/>
              <w:ind w:left="215"/>
              <w:jc w:val="both"/>
              <w:rPr>
                <w:b/>
                <w:sz w:val="19"/>
              </w:rPr>
            </w:pPr>
            <w:r>
              <w:rPr>
                <w:color w:val="1A1A1F"/>
                <w:w w:val="105"/>
                <w:sz w:val="19"/>
              </w:rPr>
              <w:t>[</w:t>
            </w:r>
            <w:r>
              <w:rPr>
                <w:color w:val="1A1A1F"/>
                <w:spacing w:val="57"/>
                <w:w w:val="105"/>
                <w:sz w:val="19"/>
              </w:rPr>
              <w:t> </w:t>
            </w:r>
            <w:r>
              <w:rPr>
                <w:b/>
                <w:color w:val="1A1A1F"/>
                <w:w w:val="105"/>
                <w:sz w:val="19"/>
              </w:rPr>
              <w:t>Property</w:t>
            </w:r>
            <w:r>
              <w:rPr>
                <w:b/>
                <w:color w:val="1A1A1F"/>
                <w:spacing w:val="-1"/>
                <w:w w:val="105"/>
                <w:sz w:val="19"/>
              </w:rPr>
              <w:t> </w:t>
            </w:r>
            <w:r>
              <w:rPr>
                <w:b/>
                <w:color w:val="1A1A1F"/>
                <w:spacing w:val="-2"/>
                <w:w w:val="105"/>
                <w:sz w:val="19"/>
              </w:rPr>
              <w:t>Information:</w:t>
            </w:r>
          </w:p>
          <w:p>
            <w:pPr>
              <w:pStyle w:val="TableParagraph"/>
              <w:tabs>
                <w:tab w:pos="2318" w:val="left" w:leader="none"/>
              </w:tabs>
              <w:spacing w:line="94" w:lineRule="exact" w:before="205"/>
              <w:ind w:left="239"/>
              <w:rPr>
                <w:sz w:val="18"/>
              </w:rPr>
            </w:pPr>
            <w:r>
              <w:rPr/>
              <mc:AlternateContent>
                <mc:Choice Requires="wps">
                  <w:drawing>
                    <wp:anchor distT="0" distB="0" distL="0" distR="0" allowOverlap="1" layoutInCell="1" locked="0" behindDoc="1" simplePos="0" relativeHeight="479229440">
                      <wp:simplePos x="0" y="0"/>
                      <wp:positionH relativeFrom="column">
                        <wp:posOffset>137316</wp:posOffset>
                      </wp:positionH>
                      <wp:positionV relativeFrom="paragraph">
                        <wp:posOffset>38948</wp:posOffset>
                      </wp:positionV>
                      <wp:extent cx="6604000" cy="2598420"/>
                      <wp:effectExtent l="0" t="0" r="0" b="0"/>
                      <wp:wrapNone/>
                      <wp:docPr id="317" name="Group 317"/>
                      <wp:cNvGraphicFramePr>
                        <a:graphicFrameLocks/>
                      </wp:cNvGraphicFramePr>
                      <a:graphic>
                        <a:graphicData uri="http://schemas.microsoft.com/office/word/2010/wordprocessingGroup">
                          <wpg:wgp>
                            <wpg:cNvPr id="317" name="Group 317"/>
                            <wpg:cNvGrpSpPr/>
                            <wpg:grpSpPr>
                              <a:xfrm>
                                <a:off x="0" y="0"/>
                                <a:ext cx="6604000" cy="2598420"/>
                                <a:chExt cx="6604000" cy="2598420"/>
                              </a:xfrm>
                            </wpg:grpSpPr>
                            <pic:pic>
                              <pic:nvPicPr>
                                <pic:cNvPr id="318" name="Image 318"/>
                                <pic:cNvPicPr/>
                              </pic:nvPicPr>
                              <pic:blipFill>
                                <a:blip r:embed="rId49" cstate="print"/>
                                <a:stretch>
                                  <a:fillRect/>
                                </a:stretch>
                              </pic:blipFill>
                              <pic:spPr>
                                <a:xfrm>
                                  <a:off x="3490888" y="0"/>
                                  <a:ext cx="2306915" cy="2591925"/>
                                </a:xfrm>
                                <a:prstGeom prst="rect">
                                  <a:avLst/>
                                </a:prstGeom>
                              </pic:spPr>
                            </pic:pic>
                            <pic:pic>
                              <pic:nvPicPr>
                                <pic:cNvPr id="319" name="Image 319"/>
                                <pic:cNvPicPr/>
                              </pic:nvPicPr>
                              <pic:blipFill>
                                <a:blip r:embed="rId50" cstate="print"/>
                                <a:stretch>
                                  <a:fillRect/>
                                </a:stretch>
                              </pic:blipFill>
                              <pic:spPr>
                                <a:xfrm>
                                  <a:off x="6444716" y="3052"/>
                                  <a:ext cx="146470" cy="470149"/>
                                </a:xfrm>
                                <a:prstGeom prst="rect">
                                  <a:avLst/>
                                </a:prstGeom>
                              </pic:spPr>
                            </pic:pic>
                            <wps:wsp>
                              <wps:cNvPr id="320" name="Graphic 320"/>
                              <wps:cNvSpPr/>
                              <wps:spPr>
                                <a:xfrm>
                                  <a:off x="6588133" y="473202"/>
                                  <a:ext cx="1270" cy="2125345"/>
                                </a:xfrm>
                                <a:custGeom>
                                  <a:avLst/>
                                  <a:gdLst/>
                                  <a:ahLst/>
                                  <a:cxnLst/>
                                  <a:rect l="l" t="t" r="r" b="b"/>
                                  <a:pathLst>
                                    <a:path w="0" h="2125345">
                                      <a:moveTo>
                                        <a:pt x="0" y="2124829"/>
                                      </a:moveTo>
                                      <a:lnTo>
                                        <a:pt x="0" y="0"/>
                                      </a:lnTo>
                                    </a:path>
                                  </a:pathLst>
                                </a:custGeom>
                                <a:ln w="15257">
                                  <a:solidFill>
                                    <a:srgbClr val="000000"/>
                                  </a:solidFill>
                                  <a:prstDash val="solid"/>
                                </a:ln>
                              </wps:spPr>
                              <wps:bodyPr wrap="square" lIns="0" tIns="0" rIns="0" bIns="0" rtlCol="0">
                                <a:prstTxWarp prst="textNoShape">
                                  <a:avLst/>
                                </a:prstTxWarp>
                                <a:noAutofit/>
                              </wps:bodyPr>
                            </wps:wsp>
                            <wps:wsp>
                              <wps:cNvPr id="321" name="Graphic 321"/>
                              <wps:cNvSpPr/>
                              <wps:spPr>
                                <a:xfrm>
                                  <a:off x="0" y="15265"/>
                                  <a:ext cx="6604000" cy="2317750"/>
                                </a:xfrm>
                                <a:custGeom>
                                  <a:avLst/>
                                  <a:gdLst/>
                                  <a:ahLst/>
                                  <a:cxnLst/>
                                  <a:rect l="l" t="t" r="r" b="b"/>
                                  <a:pathLst>
                                    <a:path w="6604000" h="2317750">
                                      <a:moveTo>
                                        <a:pt x="0" y="0"/>
                                      </a:moveTo>
                                      <a:lnTo>
                                        <a:pt x="3490887" y="0"/>
                                      </a:lnTo>
                                    </a:path>
                                    <a:path w="6604000" h="2317750">
                                      <a:moveTo>
                                        <a:pt x="5553683" y="2317163"/>
                                      </a:moveTo>
                                      <a:lnTo>
                                        <a:pt x="6603391" y="2317163"/>
                                      </a:lnTo>
                                    </a:path>
                                  </a:pathLst>
                                </a:custGeom>
                                <a:ln w="6104">
                                  <a:solidFill>
                                    <a:srgbClr val="000000"/>
                                  </a:solidFill>
                                  <a:prstDash val="solid"/>
                                </a:ln>
                              </wps:spPr>
                              <wps:bodyPr wrap="square" lIns="0" tIns="0" rIns="0" bIns="0" rtlCol="0">
                                <a:prstTxWarp prst="textNoShape">
                                  <a:avLst/>
                                </a:prstTxWarp>
                                <a:noAutofit/>
                              </wps:bodyPr>
                            </wps:wsp>
                            <wps:wsp>
                              <wps:cNvPr id="322" name="Graphic 322"/>
                              <wps:cNvSpPr/>
                              <wps:spPr>
                                <a:xfrm>
                                  <a:off x="4015740" y="2585821"/>
                                  <a:ext cx="2588260" cy="1270"/>
                                </a:xfrm>
                                <a:custGeom>
                                  <a:avLst/>
                                  <a:gdLst/>
                                  <a:ahLst/>
                                  <a:cxnLst/>
                                  <a:rect l="l" t="t" r="r" b="b"/>
                                  <a:pathLst>
                                    <a:path w="2588260" h="0">
                                      <a:moveTo>
                                        <a:pt x="0" y="0"/>
                                      </a:moveTo>
                                      <a:lnTo>
                                        <a:pt x="2587650" y="0"/>
                                      </a:lnTo>
                                    </a:path>
                                  </a:pathLst>
                                </a:custGeom>
                                <a:ln w="1526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0.812312pt;margin-top:3.066801pt;width:520pt;height:204.6pt;mso-position-horizontal-relative:column;mso-position-vertical-relative:paragraph;z-index:-24087040" id="docshapegroup190" coordorigin="216,61" coordsize="10400,4092">
                      <v:shape style="position:absolute;left:5713;top:61;width:3633;height:4082" type="#_x0000_t75" id="docshape191" stroked="false">
                        <v:imagedata r:id="rId49" o:title=""/>
                      </v:shape>
                      <v:shape style="position:absolute;left:10365;top:66;width:231;height:741" type="#_x0000_t75" id="docshape192" stroked="false">
                        <v:imagedata r:id="rId50" o:title=""/>
                      </v:shape>
                      <v:line style="position:absolute" from="10591,4153" to="10591,807" stroked="true" strokeweight="1.201368pt" strokecolor="#000000">
                        <v:stroke dashstyle="solid"/>
                      </v:line>
                      <v:shape style="position:absolute;left:216;top:85;width:10400;height:3650" id="docshape193" coordorigin="216,85" coordsize="10400,3650" path="m216,85l5714,85m8962,3734l10615,3734e" filled="false" stroked="true" strokeweight=".480661pt" strokecolor="#000000">
                        <v:path arrowok="t"/>
                        <v:stroke dashstyle="solid"/>
                      </v:shape>
                      <v:line style="position:absolute" from="6540,4133" to="10615,4133" stroked="true" strokeweight="1.201936pt" strokecolor="#000000">
                        <v:stroke dashstyle="solid"/>
                      </v:line>
                      <w10:wrap type="none"/>
                    </v:group>
                  </w:pict>
                </mc:Fallback>
              </mc:AlternateContent>
            </w:r>
            <w:r>
              <w:rPr>
                <w:b/>
                <w:color w:val="1A1A1F"/>
                <w:spacing w:val="-2"/>
                <w:sz w:val="17"/>
              </w:rPr>
              <w:t>OWNER/APPLICANT:</w:t>
            </w:r>
            <w:r>
              <w:rPr>
                <w:b/>
                <w:color w:val="1A1A1F"/>
                <w:sz w:val="17"/>
              </w:rPr>
              <w:tab/>
            </w:r>
            <w:r>
              <w:rPr>
                <w:color w:val="1A1A1F"/>
                <w:sz w:val="18"/>
              </w:rPr>
              <w:t>James</w:t>
            </w:r>
            <w:r>
              <w:rPr>
                <w:color w:val="1A1A1F"/>
                <w:spacing w:val="-2"/>
                <w:sz w:val="18"/>
              </w:rPr>
              <w:t> </w:t>
            </w:r>
            <w:r>
              <w:rPr>
                <w:color w:val="1A1A1F"/>
                <w:sz w:val="18"/>
              </w:rPr>
              <w:t>S</w:t>
            </w:r>
            <w:r>
              <w:rPr>
                <w:color w:val="56545B"/>
                <w:sz w:val="18"/>
              </w:rPr>
              <w:t>.</w:t>
            </w:r>
            <w:r>
              <w:rPr>
                <w:color w:val="56545B"/>
                <w:spacing w:val="-18"/>
                <w:sz w:val="18"/>
              </w:rPr>
              <w:t> </w:t>
            </w:r>
            <w:r>
              <w:rPr>
                <w:color w:val="1A1A1F"/>
                <w:sz w:val="18"/>
              </w:rPr>
              <w:t>Sewell</w:t>
            </w:r>
            <w:r>
              <w:rPr>
                <w:color w:val="1A1A1F"/>
                <w:spacing w:val="-11"/>
                <w:sz w:val="18"/>
              </w:rPr>
              <w:t> </w:t>
            </w:r>
            <w:r>
              <w:rPr>
                <w:color w:val="1A1A1F"/>
                <w:spacing w:val="-2"/>
                <w:sz w:val="18"/>
              </w:rPr>
              <w:t>(Owner/Applicant)</w:t>
            </w:r>
          </w:p>
          <w:p>
            <w:pPr>
              <w:pStyle w:val="TableParagraph"/>
              <w:spacing w:line="323" w:lineRule="exact"/>
              <w:ind w:left="9890"/>
              <w:rPr>
                <w:sz w:val="11"/>
              </w:rPr>
            </w:pPr>
            <w:r>
              <w:rPr>
                <w:color w:val="443128"/>
                <w:spacing w:val="42"/>
                <w:w w:val="85"/>
                <w:position w:val="-63"/>
                <w:sz w:val="96"/>
              </w:rPr>
              <w:t>-</w:t>
            </w:r>
            <w:r>
              <w:rPr>
                <w:color w:val="AC6716"/>
                <w:spacing w:val="-5"/>
                <w:sz w:val="11"/>
              </w:rPr>
              <w:t>.</w:t>
            </w:r>
            <w:r>
              <w:rPr>
                <w:color w:val="8C693A"/>
                <w:spacing w:val="-5"/>
                <w:sz w:val="11"/>
              </w:rPr>
              <w:t>w:</w:t>
            </w:r>
          </w:p>
          <w:p>
            <w:pPr>
              <w:pStyle w:val="TableParagraph"/>
              <w:spacing w:line="2" w:lineRule="exact"/>
              <w:ind w:left="9883"/>
              <w:rPr>
                <w:i/>
                <w:sz w:val="6"/>
              </w:rPr>
            </w:pPr>
            <w:r>
              <w:rPr>
                <w:i/>
                <w:color w:val="AC6716"/>
                <w:spacing w:val="-2"/>
                <w:w w:val="120"/>
                <w:sz w:val="6"/>
              </w:rPr>
              <w:t>.</w:t>
            </w:r>
            <w:r>
              <w:rPr>
                <w:i/>
                <w:color w:val="8C693A"/>
                <w:spacing w:val="-2"/>
                <w:w w:val="120"/>
                <w:sz w:val="6"/>
              </w:rPr>
              <w:t>fy,!.</w:t>
            </w:r>
          </w:p>
          <w:p>
            <w:pPr>
              <w:pStyle w:val="TableParagraph"/>
              <w:tabs>
                <w:tab w:pos="9714" w:val="left" w:leader="none"/>
              </w:tabs>
              <w:spacing w:line="260" w:lineRule="exact"/>
              <w:ind w:left="237"/>
              <w:rPr>
                <w:sz w:val="25"/>
              </w:rPr>
            </w:pPr>
            <w:r>
              <w:rPr>
                <w:b/>
                <w:color w:val="1A1A1F"/>
                <w:w w:val="105"/>
                <w:sz w:val="17"/>
              </w:rPr>
              <w:t>ADDRESS/LOCATION:</w:t>
            </w:r>
            <w:r>
              <w:rPr>
                <w:b/>
                <w:color w:val="1A1A1F"/>
                <w:spacing w:val="62"/>
                <w:w w:val="150"/>
                <w:sz w:val="17"/>
              </w:rPr>
              <w:t> </w:t>
            </w:r>
            <w:r>
              <w:rPr>
                <w:color w:val="1A1A1F"/>
                <w:w w:val="105"/>
                <w:sz w:val="18"/>
              </w:rPr>
              <w:t>Refer</w:t>
            </w:r>
            <w:r>
              <w:rPr>
                <w:color w:val="1A1A1F"/>
                <w:spacing w:val="68"/>
                <w:w w:val="105"/>
                <w:sz w:val="18"/>
              </w:rPr>
              <w:t> </w:t>
            </w:r>
            <w:r>
              <w:rPr>
                <w:color w:val="1A1A1F"/>
                <w:w w:val="105"/>
                <w:sz w:val="18"/>
              </w:rPr>
              <w:t>to</w:t>
            </w:r>
            <w:r>
              <w:rPr>
                <w:color w:val="1A1A1F"/>
                <w:spacing w:val="66"/>
                <w:w w:val="150"/>
                <w:sz w:val="18"/>
              </w:rPr>
              <w:t> </w:t>
            </w:r>
            <w:r>
              <w:rPr>
                <w:color w:val="1A1A1F"/>
                <w:w w:val="105"/>
                <w:sz w:val="18"/>
              </w:rPr>
              <w:t>Location</w:t>
            </w:r>
            <w:r>
              <w:rPr>
                <w:color w:val="1A1A1F"/>
                <w:spacing w:val="79"/>
                <w:w w:val="105"/>
                <w:sz w:val="18"/>
              </w:rPr>
              <w:t> </w:t>
            </w:r>
            <w:r>
              <w:rPr>
                <w:color w:val="1A1A1F"/>
                <w:w w:val="105"/>
                <w:sz w:val="18"/>
              </w:rPr>
              <w:t>and</w:t>
            </w:r>
            <w:r>
              <w:rPr>
                <w:color w:val="1A1A1F"/>
                <w:spacing w:val="65"/>
                <w:w w:val="105"/>
                <w:sz w:val="18"/>
              </w:rPr>
              <w:t> </w:t>
            </w:r>
            <w:r>
              <w:rPr>
                <w:color w:val="1A1A1F"/>
                <w:w w:val="105"/>
                <w:sz w:val="18"/>
              </w:rPr>
              <w:t>Zoning</w:t>
            </w:r>
            <w:r>
              <w:rPr>
                <w:color w:val="1A1A1F"/>
                <w:spacing w:val="60"/>
                <w:w w:val="105"/>
                <w:sz w:val="18"/>
              </w:rPr>
              <w:t> </w:t>
            </w:r>
            <w:r>
              <w:rPr>
                <w:color w:val="1A1A1F"/>
                <w:spacing w:val="-4"/>
                <w:w w:val="105"/>
                <w:sz w:val="18"/>
              </w:rPr>
              <w:t>Map.</w:t>
            </w:r>
            <w:r>
              <w:rPr>
                <w:color w:val="1A1A1F"/>
                <w:sz w:val="18"/>
              </w:rPr>
              <w:tab/>
            </w:r>
            <w:r>
              <w:rPr>
                <w:color w:val="694D36"/>
                <w:spacing w:val="-5"/>
                <w:w w:val="105"/>
                <w:position w:val="2"/>
                <w:sz w:val="25"/>
              </w:rPr>
              <w:t>==</w:t>
            </w:r>
          </w:p>
          <w:p>
            <w:pPr>
              <w:pStyle w:val="TableParagraph"/>
              <w:tabs>
                <w:tab w:pos="9894" w:val="left" w:leader="none"/>
              </w:tabs>
              <w:spacing w:line="117" w:lineRule="exact" w:before="28"/>
              <w:ind w:left="2318"/>
              <w:rPr>
                <w:rFonts w:ascii="Times New Roman"/>
                <w:b/>
                <w:sz w:val="18"/>
              </w:rPr>
            </w:pPr>
            <w:r>
              <w:rPr>
                <w:color w:val="1A1A1F"/>
                <w:spacing w:val="-2"/>
                <w:w w:val="90"/>
                <w:sz w:val="18"/>
              </w:rPr>
              <w:t>P.I.N.(s):</w:t>
            </w:r>
            <w:r>
              <w:rPr>
                <w:color w:val="1A1A1F"/>
                <w:sz w:val="18"/>
              </w:rPr>
              <w:tab/>
            </w:r>
            <w:r>
              <w:rPr>
                <w:rFonts w:ascii="Times New Roman"/>
                <w:b/>
                <w:color w:val="443128"/>
                <w:spacing w:val="-2"/>
                <w:w w:val="90"/>
                <w:sz w:val="18"/>
                <w:vertAlign w:val="superscript"/>
              </w:rPr>
              <w:t>lllro1171</w:t>
            </w:r>
          </w:p>
          <w:p>
            <w:pPr>
              <w:pStyle w:val="TableParagraph"/>
              <w:spacing w:line="75" w:lineRule="exact"/>
              <w:ind w:left="9896"/>
              <w:rPr>
                <w:b/>
                <w:sz w:val="13"/>
              </w:rPr>
            </w:pPr>
            <w:r>
              <w:rPr>
                <w:b/>
                <w:color w:val="443128"/>
                <w:spacing w:val="-2"/>
                <w:sz w:val="13"/>
              </w:rPr>
              <w:t>lidef</w:t>
            </w:r>
            <w:r>
              <w:rPr>
                <w:b/>
                <w:color w:val="5D280A"/>
                <w:spacing w:val="-2"/>
                <w:sz w:val="13"/>
              </w:rPr>
              <w:t>•</w:t>
            </w:r>
          </w:p>
          <w:p>
            <w:pPr>
              <w:pStyle w:val="TableParagraph"/>
              <w:spacing w:before="44"/>
              <w:ind w:left="2313"/>
              <w:rPr>
                <w:sz w:val="18"/>
              </w:rPr>
            </w:pPr>
            <w:r>
              <w:rPr>
                <w:color w:val="1A1A1F"/>
                <w:sz w:val="18"/>
              </w:rPr>
              <w:t>1527-82-</w:t>
            </w:r>
            <w:r>
              <w:rPr>
                <w:color w:val="1A1A1F"/>
                <w:spacing w:val="-2"/>
                <w:sz w:val="18"/>
              </w:rPr>
              <w:t>6665.000</w:t>
            </w:r>
          </w:p>
          <w:p>
            <w:pPr>
              <w:pStyle w:val="TableParagraph"/>
              <w:spacing w:before="57"/>
              <w:rPr>
                <w:sz w:val="18"/>
              </w:rPr>
            </w:pPr>
          </w:p>
          <w:p>
            <w:pPr>
              <w:pStyle w:val="TableParagraph"/>
              <w:tabs>
                <w:tab w:pos="2309" w:val="left" w:leader="none"/>
              </w:tabs>
              <w:spacing w:line="162" w:lineRule="exact"/>
              <w:ind w:left="231"/>
              <w:jc w:val="both"/>
              <w:rPr>
                <w:sz w:val="18"/>
              </w:rPr>
            </w:pPr>
            <w:r>
              <w:rPr>
                <w:b/>
                <w:color w:val="1A1A1F"/>
                <w:spacing w:val="-2"/>
                <w:w w:val="105"/>
                <w:sz w:val="17"/>
              </w:rPr>
              <w:t>SIZE:</w:t>
            </w:r>
            <w:r>
              <w:rPr>
                <w:b/>
                <w:color w:val="1A1A1F"/>
                <w:sz w:val="17"/>
              </w:rPr>
              <w:tab/>
            </w:r>
            <w:r>
              <w:rPr>
                <w:color w:val="1A1A1F"/>
                <w:w w:val="105"/>
                <w:sz w:val="18"/>
              </w:rPr>
              <w:t>The</w:t>
            </w:r>
            <w:r>
              <w:rPr>
                <w:color w:val="1A1A1F"/>
                <w:spacing w:val="2"/>
                <w:w w:val="105"/>
                <w:sz w:val="18"/>
              </w:rPr>
              <w:t> </w:t>
            </w:r>
            <w:r>
              <w:rPr>
                <w:color w:val="1A1A1F"/>
                <w:w w:val="105"/>
                <w:sz w:val="18"/>
              </w:rPr>
              <w:t>parcel</w:t>
            </w:r>
            <w:r>
              <w:rPr>
                <w:color w:val="1A1A1F"/>
                <w:spacing w:val="-7"/>
                <w:w w:val="105"/>
                <w:sz w:val="18"/>
              </w:rPr>
              <w:t> </w:t>
            </w:r>
            <w:r>
              <w:rPr>
                <w:color w:val="1A1A1F"/>
                <w:w w:val="105"/>
                <w:sz w:val="18"/>
              </w:rPr>
              <w:t>total</w:t>
            </w:r>
            <w:r>
              <w:rPr>
                <w:color w:val="1A1A1F"/>
                <w:spacing w:val="-10"/>
                <w:w w:val="105"/>
                <w:sz w:val="18"/>
              </w:rPr>
              <w:t> </w:t>
            </w:r>
            <w:r>
              <w:rPr>
                <w:color w:val="1A1A1F"/>
                <w:w w:val="105"/>
                <w:sz w:val="18"/>
              </w:rPr>
              <w:t>acreage is 2.01</w:t>
            </w:r>
            <w:r>
              <w:rPr>
                <w:color w:val="2D2D34"/>
                <w:w w:val="105"/>
                <w:sz w:val="18"/>
              </w:rPr>
              <w:t>+/-,</w:t>
            </w:r>
            <w:r>
              <w:rPr>
                <w:color w:val="2D2D34"/>
                <w:spacing w:val="-8"/>
                <w:w w:val="105"/>
                <w:sz w:val="18"/>
              </w:rPr>
              <w:t> </w:t>
            </w:r>
            <w:r>
              <w:rPr>
                <w:color w:val="1A1A1F"/>
                <w:spacing w:val="-5"/>
                <w:w w:val="105"/>
                <w:sz w:val="18"/>
              </w:rPr>
              <w:t>the</w:t>
            </w:r>
          </w:p>
          <w:p>
            <w:pPr>
              <w:pStyle w:val="TableParagraph"/>
              <w:tabs>
                <w:tab w:pos="8056" w:val="left" w:leader="none"/>
              </w:tabs>
              <w:spacing w:line="259" w:lineRule="exact"/>
              <w:ind w:right="250"/>
              <w:jc w:val="right"/>
              <w:rPr>
                <w:sz w:val="24"/>
              </w:rPr>
            </w:pPr>
            <w:r>
              <w:rPr>
                <w:color w:val="1A1A1F"/>
                <w:sz w:val="18"/>
              </w:rPr>
              <w:t>request</w:t>
            </w:r>
            <w:r>
              <w:rPr>
                <w:color w:val="1A1A1F"/>
                <w:spacing w:val="15"/>
                <w:sz w:val="18"/>
              </w:rPr>
              <w:t> </w:t>
            </w:r>
            <w:r>
              <w:rPr>
                <w:color w:val="1A1A1F"/>
                <w:sz w:val="18"/>
              </w:rPr>
              <w:t>is</w:t>
            </w:r>
            <w:r>
              <w:rPr>
                <w:color w:val="1A1A1F"/>
                <w:spacing w:val="-2"/>
                <w:sz w:val="18"/>
              </w:rPr>
              <w:t> </w:t>
            </w:r>
            <w:r>
              <w:rPr>
                <w:color w:val="1A1A1F"/>
                <w:sz w:val="18"/>
              </w:rPr>
              <w:t>for</w:t>
            </w:r>
            <w:r>
              <w:rPr>
                <w:color w:val="1A1A1F"/>
                <w:spacing w:val="4"/>
                <w:sz w:val="18"/>
              </w:rPr>
              <w:t> </w:t>
            </w:r>
            <w:r>
              <w:rPr>
                <w:color w:val="1A1A1F"/>
                <w:sz w:val="18"/>
              </w:rPr>
              <w:t>1.37+/-</w:t>
            </w:r>
            <w:r>
              <w:rPr>
                <w:color w:val="1A1A1F"/>
                <w:spacing w:val="16"/>
                <w:sz w:val="18"/>
              </w:rPr>
              <w:t> </w:t>
            </w:r>
            <w:r>
              <w:rPr>
                <w:color w:val="1A1A1F"/>
                <w:sz w:val="18"/>
              </w:rPr>
              <w:t>of</w:t>
            </w:r>
            <w:r>
              <w:rPr>
                <w:color w:val="1A1A1F"/>
                <w:spacing w:val="11"/>
                <w:sz w:val="18"/>
              </w:rPr>
              <w:t> </w:t>
            </w:r>
            <w:r>
              <w:rPr>
                <w:color w:val="1A1A1F"/>
                <w:sz w:val="18"/>
              </w:rPr>
              <w:t>that</w:t>
            </w:r>
            <w:r>
              <w:rPr>
                <w:color w:val="1A1A1F"/>
                <w:spacing w:val="11"/>
                <w:sz w:val="18"/>
              </w:rPr>
              <w:t> </w:t>
            </w:r>
            <w:r>
              <w:rPr>
                <w:color w:val="2D2D34"/>
                <w:spacing w:val="-2"/>
                <w:sz w:val="18"/>
              </w:rPr>
              <w:t>acreage.</w:t>
            </w:r>
            <w:r>
              <w:rPr>
                <w:color w:val="2D2D34"/>
                <w:sz w:val="18"/>
              </w:rPr>
              <w:tab/>
            </w:r>
            <w:r>
              <w:rPr>
                <w:color w:val="8C693A"/>
                <w:spacing w:val="-5"/>
                <w:position w:val="6"/>
                <w:sz w:val="24"/>
              </w:rPr>
              <w:t>·</w:t>
            </w:r>
            <w:r>
              <w:rPr>
                <w:color w:val="8C693A"/>
                <w:spacing w:val="-5"/>
                <w:position w:val="-6"/>
                <w:sz w:val="38"/>
              </w:rPr>
              <w:t>.</w:t>
            </w:r>
            <w:r>
              <w:rPr>
                <w:color w:val="8C693A"/>
                <w:spacing w:val="-5"/>
                <w:position w:val="6"/>
                <w:sz w:val="24"/>
              </w:rPr>
              <w:t>""'</w:t>
            </w:r>
          </w:p>
          <w:p>
            <w:pPr>
              <w:pStyle w:val="TableParagraph"/>
              <w:spacing w:line="292" w:lineRule="exact"/>
              <w:ind w:right="222"/>
              <w:jc w:val="right"/>
              <w:rPr>
                <w:sz w:val="38"/>
              </w:rPr>
            </w:pPr>
            <w:r>
              <w:rPr>
                <w:color w:val="8C693A"/>
                <w:spacing w:val="-5"/>
                <w:sz w:val="38"/>
              </w:rPr>
              <w:t>.-</w:t>
            </w:r>
          </w:p>
          <w:p>
            <w:pPr>
              <w:pStyle w:val="TableParagraph"/>
              <w:tabs>
                <w:tab w:pos="2309" w:val="left" w:leader="none"/>
              </w:tabs>
              <w:spacing w:line="172" w:lineRule="exact"/>
              <w:ind w:left="225"/>
              <w:rPr>
                <w:sz w:val="18"/>
              </w:rPr>
            </w:pPr>
            <w:r>
              <w:rPr>
                <w:b/>
                <w:color w:val="1A1A1F"/>
                <w:sz w:val="17"/>
              </w:rPr>
              <w:t>EXISTING</w:t>
            </w:r>
            <w:r>
              <w:rPr>
                <w:b/>
                <w:color w:val="1A1A1F"/>
                <w:spacing w:val="27"/>
                <w:sz w:val="17"/>
              </w:rPr>
              <w:t> </w:t>
            </w:r>
            <w:r>
              <w:rPr>
                <w:b/>
                <w:color w:val="1A1A1F"/>
                <w:spacing w:val="-2"/>
                <w:sz w:val="17"/>
              </w:rPr>
              <w:t>ZONING:</w:t>
            </w:r>
            <w:r>
              <w:rPr>
                <w:b/>
                <w:color w:val="1A1A1F"/>
                <w:sz w:val="17"/>
              </w:rPr>
              <w:tab/>
            </w:r>
            <w:r>
              <w:rPr>
                <w:color w:val="1A1A1F"/>
                <w:sz w:val="18"/>
              </w:rPr>
              <w:t>The</w:t>
            </w:r>
            <w:r>
              <w:rPr>
                <w:color w:val="1A1A1F"/>
                <w:spacing w:val="19"/>
                <w:sz w:val="18"/>
              </w:rPr>
              <w:t> </w:t>
            </w:r>
            <w:r>
              <w:rPr>
                <w:color w:val="1A1A1F"/>
                <w:sz w:val="18"/>
              </w:rPr>
              <w:t>subject</w:t>
            </w:r>
            <w:r>
              <w:rPr>
                <w:color w:val="1A1A1F"/>
                <w:spacing w:val="38"/>
                <w:sz w:val="18"/>
              </w:rPr>
              <w:t> </w:t>
            </w:r>
            <w:r>
              <w:rPr>
                <w:color w:val="1A1A1F"/>
                <w:sz w:val="18"/>
              </w:rPr>
              <w:t>parcel</w:t>
            </w:r>
            <w:r>
              <w:rPr>
                <w:color w:val="1A1A1F"/>
                <w:spacing w:val="13"/>
                <w:sz w:val="18"/>
              </w:rPr>
              <w:t> </w:t>
            </w:r>
            <w:r>
              <w:rPr>
                <w:color w:val="1A1A1F"/>
                <w:sz w:val="18"/>
              </w:rPr>
              <w:t>is</w:t>
            </w:r>
            <w:r>
              <w:rPr>
                <w:color w:val="1A1A1F"/>
                <w:spacing w:val="16"/>
                <w:sz w:val="18"/>
              </w:rPr>
              <w:t> </w:t>
            </w:r>
            <w:r>
              <w:rPr>
                <w:color w:val="1A1A1F"/>
                <w:sz w:val="18"/>
              </w:rPr>
              <w:t>currently</w:t>
            </w:r>
            <w:r>
              <w:rPr>
                <w:color w:val="1A1A1F"/>
                <w:spacing w:val="30"/>
                <w:sz w:val="18"/>
              </w:rPr>
              <w:t> </w:t>
            </w:r>
            <w:r>
              <w:rPr>
                <w:color w:val="1A1A1F"/>
                <w:sz w:val="18"/>
              </w:rPr>
              <w:t>zoned</w:t>
            </w:r>
            <w:r>
              <w:rPr>
                <w:color w:val="1A1A1F"/>
                <w:spacing w:val="18"/>
                <w:sz w:val="18"/>
              </w:rPr>
              <w:t> </w:t>
            </w:r>
            <w:r>
              <w:rPr>
                <w:color w:val="1A1A1F"/>
                <w:spacing w:val="-5"/>
                <w:sz w:val="18"/>
              </w:rPr>
              <w:t>1-</w:t>
            </w:r>
          </w:p>
          <w:p>
            <w:pPr>
              <w:pStyle w:val="TableParagraph"/>
              <w:tabs>
                <w:tab w:pos="10273" w:val="left" w:leader="none"/>
              </w:tabs>
              <w:spacing w:line="396" w:lineRule="exact"/>
              <w:ind w:left="2303"/>
              <w:rPr>
                <w:sz w:val="57"/>
              </w:rPr>
            </w:pPr>
            <w:r>
              <w:rPr>
                <w:color w:val="1A1A1F"/>
                <w:sz w:val="18"/>
              </w:rPr>
              <w:t>100.</w:t>
            </w:r>
            <w:r>
              <w:rPr>
                <w:color w:val="1A1A1F"/>
                <w:spacing w:val="-17"/>
                <w:sz w:val="18"/>
              </w:rPr>
              <w:t> </w:t>
            </w:r>
            <w:r>
              <w:rPr>
                <w:color w:val="1A1A1F"/>
                <w:sz w:val="18"/>
              </w:rPr>
              <w:t>The</w:t>
            </w:r>
            <w:r>
              <w:rPr>
                <w:color w:val="1A1A1F"/>
                <w:spacing w:val="-16"/>
                <w:sz w:val="18"/>
              </w:rPr>
              <w:t> </w:t>
            </w:r>
            <w:r>
              <w:rPr>
                <w:color w:val="1A1A1F"/>
                <w:sz w:val="18"/>
              </w:rPr>
              <w:t>1-100</w:t>
            </w:r>
            <w:r>
              <w:rPr>
                <w:color w:val="1A1A1F"/>
                <w:spacing w:val="4"/>
                <w:sz w:val="18"/>
              </w:rPr>
              <w:t> </w:t>
            </w:r>
            <w:r>
              <w:rPr>
                <w:color w:val="1A1A1F"/>
                <w:sz w:val="18"/>
              </w:rPr>
              <w:t>permits</w:t>
            </w:r>
            <w:r>
              <w:rPr>
                <w:color w:val="1A1A1F"/>
                <w:spacing w:val="2"/>
                <w:sz w:val="18"/>
              </w:rPr>
              <w:t> </w:t>
            </w:r>
            <w:r>
              <w:rPr>
                <w:color w:val="1A1A1F"/>
                <w:sz w:val="18"/>
              </w:rPr>
              <w:t>all</w:t>
            </w:r>
            <w:r>
              <w:rPr>
                <w:color w:val="1A1A1F"/>
                <w:spacing w:val="-3"/>
                <w:sz w:val="18"/>
              </w:rPr>
              <w:t> </w:t>
            </w:r>
            <w:r>
              <w:rPr>
                <w:color w:val="1A1A1F"/>
                <w:sz w:val="18"/>
              </w:rPr>
              <w:t>the</w:t>
            </w:r>
            <w:r>
              <w:rPr>
                <w:color w:val="1A1A1F"/>
                <w:spacing w:val="-4"/>
                <w:sz w:val="18"/>
              </w:rPr>
              <w:t> </w:t>
            </w:r>
            <w:r>
              <w:rPr>
                <w:color w:val="1A1A1F"/>
                <w:spacing w:val="-2"/>
                <w:sz w:val="18"/>
              </w:rPr>
              <w:t>industrial,</w:t>
            </w:r>
            <w:r>
              <w:rPr>
                <w:color w:val="1A1A1F"/>
                <w:sz w:val="18"/>
              </w:rPr>
              <w:tab/>
            </w:r>
            <w:r>
              <w:rPr>
                <w:color w:val="443128"/>
                <w:spacing w:val="-10"/>
                <w:position w:val="-28"/>
                <w:sz w:val="57"/>
              </w:rPr>
              <w:t>=</w:t>
            </w:r>
          </w:p>
          <w:p>
            <w:pPr>
              <w:pStyle w:val="TableParagraph"/>
              <w:tabs>
                <w:tab w:pos="3922" w:val="left" w:leader="none"/>
                <w:tab w:pos="5248" w:val="left" w:leader="none"/>
              </w:tabs>
              <w:spacing w:line="81" w:lineRule="exact"/>
              <w:ind w:left="2311"/>
              <w:rPr>
                <w:sz w:val="18"/>
              </w:rPr>
            </w:pPr>
            <w:r>
              <w:rPr>
                <w:color w:val="1A1A1F"/>
                <w:spacing w:val="-2"/>
                <w:w w:val="105"/>
                <w:sz w:val="18"/>
              </w:rPr>
              <w:t>manufacturing,</w:t>
            </w:r>
            <w:r>
              <w:rPr>
                <w:color w:val="1A1A1F"/>
                <w:sz w:val="18"/>
              </w:rPr>
              <w:tab/>
            </w:r>
            <w:r>
              <w:rPr>
                <w:color w:val="1A1A1F"/>
                <w:spacing w:val="-2"/>
                <w:w w:val="105"/>
                <w:sz w:val="18"/>
              </w:rPr>
              <w:t>wholesaling</w:t>
            </w:r>
            <w:r>
              <w:rPr>
                <w:color w:val="1A1A1F"/>
                <w:sz w:val="18"/>
              </w:rPr>
              <w:tab/>
            </w:r>
            <w:r>
              <w:rPr>
                <w:color w:val="1A1A1F"/>
                <w:spacing w:val="-5"/>
                <w:w w:val="105"/>
                <w:sz w:val="18"/>
              </w:rPr>
              <w:t>and</w:t>
            </w:r>
          </w:p>
          <w:p>
            <w:pPr>
              <w:pStyle w:val="TableParagraph"/>
              <w:tabs>
                <w:tab w:pos="9355" w:val="left" w:leader="none"/>
              </w:tabs>
              <w:spacing w:line="254" w:lineRule="exact"/>
              <w:ind w:left="2308"/>
              <w:rPr>
                <w:sz w:val="19"/>
              </w:rPr>
            </w:pPr>
            <w:r>
              <w:rPr>
                <w:color w:val="1A1A1F"/>
                <w:w w:val="105"/>
                <w:sz w:val="18"/>
              </w:rPr>
              <w:t>warehousing</w:t>
            </w:r>
            <w:r>
              <w:rPr>
                <w:color w:val="1A1A1F"/>
                <w:spacing w:val="56"/>
                <w:w w:val="105"/>
                <w:sz w:val="18"/>
              </w:rPr>
              <w:t> </w:t>
            </w:r>
            <w:r>
              <w:rPr>
                <w:color w:val="1A1A1F"/>
                <w:w w:val="105"/>
                <w:sz w:val="18"/>
              </w:rPr>
              <w:t>operations</w:t>
            </w:r>
            <w:r>
              <w:rPr>
                <w:color w:val="1A1A1F"/>
                <w:spacing w:val="63"/>
                <w:w w:val="105"/>
                <w:sz w:val="18"/>
              </w:rPr>
              <w:t> </w:t>
            </w:r>
            <w:r>
              <w:rPr>
                <w:color w:val="1A1A1F"/>
                <w:w w:val="105"/>
                <w:sz w:val="18"/>
              </w:rPr>
              <w:t>permitted</w:t>
            </w:r>
            <w:r>
              <w:rPr>
                <w:color w:val="1A1A1F"/>
                <w:spacing w:val="60"/>
                <w:w w:val="105"/>
                <w:sz w:val="18"/>
              </w:rPr>
              <w:t> </w:t>
            </w:r>
            <w:r>
              <w:rPr>
                <w:color w:val="1A1A1F"/>
                <w:spacing w:val="-5"/>
                <w:w w:val="105"/>
                <w:sz w:val="18"/>
              </w:rPr>
              <w:t>in</w:t>
            </w:r>
            <w:r>
              <w:rPr>
                <w:color w:val="1A1A1F"/>
                <w:sz w:val="18"/>
              </w:rPr>
              <w:tab/>
            </w:r>
            <w:r>
              <w:rPr>
                <w:color w:val="A3702F"/>
                <w:spacing w:val="-5"/>
                <w:w w:val="105"/>
                <w:position w:val="6"/>
                <w:sz w:val="19"/>
              </w:rPr>
              <w:t>·"</w:t>
            </w:r>
            <w:r>
              <w:rPr>
                <w:color w:val="694D36"/>
                <w:spacing w:val="-5"/>
                <w:w w:val="105"/>
                <w:position w:val="6"/>
                <w:sz w:val="19"/>
              </w:rPr>
              <w:t>"</w:t>
            </w:r>
          </w:p>
          <w:p>
            <w:pPr>
              <w:pStyle w:val="TableParagraph"/>
              <w:spacing w:line="273" w:lineRule="auto" w:before="29"/>
              <w:ind w:left="2307" w:right="5266" w:hanging="2"/>
              <w:rPr>
                <w:sz w:val="18"/>
              </w:rPr>
            </w:pPr>
            <w:r>
              <w:rPr>
                <w:color w:val="1A1A1F"/>
                <w:sz w:val="18"/>
              </w:rPr>
              <w:t>the 1-1</w:t>
            </w:r>
            <w:r>
              <w:rPr>
                <w:color w:val="1A1A1F"/>
                <w:sz w:val="16"/>
              </w:rPr>
              <w:t>O </w:t>
            </w:r>
            <w:r>
              <w:rPr>
                <w:color w:val="1A1A1F"/>
                <w:sz w:val="18"/>
              </w:rPr>
              <w:t>district, but permits those with fewer dimensional restraints</w:t>
            </w:r>
            <w:r>
              <w:rPr>
                <w:color w:val="444249"/>
                <w:sz w:val="18"/>
              </w:rPr>
              <w:t>.</w:t>
            </w:r>
          </w:p>
          <w:p>
            <w:pPr>
              <w:pStyle w:val="TableParagraph"/>
              <w:spacing w:before="56"/>
              <w:ind w:left="9043"/>
              <w:rPr>
                <w:sz w:val="15"/>
              </w:rPr>
            </w:pPr>
            <w:r>
              <w:rPr>
                <w:color w:val="1A1A1F"/>
                <w:spacing w:val="-2"/>
                <w:w w:val="105"/>
                <w:sz w:val="15"/>
              </w:rPr>
              <w:t>Existing</w:t>
            </w:r>
            <w:r>
              <w:rPr>
                <w:color w:val="1A1A1F"/>
                <w:spacing w:val="-9"/>
                <w:w w:val="105"/>
                <w:sz w:val="15"/>
              </w:rPr>
              <w:t> </w:t>
            </w:r>
            <w:r>
              <w:rPr>
                <w:color w:val="1A1A1F"/>
                <w:spacing w:val="-2"/>
                <w:w w:val="105"/>
                <w:sz w:val="15"/>
              </w:rPr>
              <w:t>Zoning</w:t>
            </w:r>
            <w:r>
              <w:rPr>
                <w:color w:val="1A1A1F"/>
                <w:spacing w:val="-7"/>
                <w:w w:val="105"/>
                <w:sz w:val="15"/>
              </w:rPr>
              <w:t> </w:t>
            </w:r>
            <w:r>
              <w:rPr>
                <w:color w:val="1A1A1F"/>
                <w:spacing w:val="-5"/>
                <w:w w:val="105"/>
                <w:sz w:val="15"/>
              </w:rPr>
              <w:t>Map</w:t>
            </w:r>
          </w:p>
          <w:p>
            <w:pPr>
              <w:pStyle w:val="TableParagraph"/>
              <w:tabs>
                <w:tab w:pos="6979" w:val="left" w:leader="none"/>
              </w:tabs>
              <w:spacing w:before="11"/>
              <w:ind w:left="220"/>
              <w:rPr>
                <w:rFonts w:ascii="Times New Roman"/>
                <w:i/>
                <w:sz w:val="14"/>
              </w:rPr>
            </w:pPr>
            <w:r>
              <w:rPr>
                <w:b/>
                <w:color w:val="1A1A1F"/>
                <w:spacing w:val="-2"/>
                <w:w w:val="105"/>
                <w:sz w:val="17"/>
              </w:rPr>
              <w:t>EXISTING</w:t>
            </w:r>
            <w:r>
              <w:rPr>
                <w:b/>
                <w:color w:val="1A1A1F"/>
                <w:w w:val="105"/>
                <w:sz w:val="17"/>
              </w:rPr>
              <w:t> </w:t>
            </w:r>
            <w:r>
              <w:rPr>
                <w:b/>
                <w:color w:val="1A1A1F"/>
                <w:spacing w:val="-2"/>
                <w:w w:val="105"/>
                <w:sz w:val="17"/>
              </w:rPr>
              <w:t>LAND</w:t>
            </w:r>
            <w:r>
              <w:rPr>
                <w:b/>
                <w:color w:val="1A1A1F"/>
                <w:spacing w:val="-8"/>
                <w:w w:val="105"/>
                <w:sz w:val="17"/>
              </w:rPr>
              <w:t> </w:t>
            </w:r>
            <w:r>
              <w:rPr>
                <w:b/>
                <w:color w:val="1A1A1F"/>
                <w:spacing w:val="-4"/>
                <w:w w:val="105"/>
                <w:sz w:val="17"/>
              </w:rPr>
              <w:t>USE:</w:t>
            </w:r>
            <w:r>
              <w:rPr>
                <w:b/>
                <w:color w:val="1A1A1F"/>
                <w:sz w:val="17"/>
              </w:rPr>
              <w:tab/>
            </w:r>
            <w:r>
              <w:rPr>
                <w:rFonts w:ascii="Times New Roman"/>
                <w:i/>
                <w:color w:val="2D2D34"/>
                <w:spacing w:val="-10"/>
                <w:w w:val="105"/>
                <w:position w:val="1"/>
                <w:sz w:val="14"/>
              </w:rPr>
              <w:t>I</w:t>
            </w:r>
          </w:p>
          <w:p>
            <w:pPr>
              <w:pStyle w:val="TableParagraph"/>
              <w:spacing w:before="36"/>
              <w:ind w:left="214"/>
              <w:jc w:val="both"/>
              <w:rPr>
                <w:sz w:val="18"/>
              </w:rPr>
            </w:pPr>
            <w:r>
              <w:rPr/>
              <mc:AlternateContent>
                <mc:Choice Requires="wps">
                  <w:drawing>
                    <wp:anchor distT="0" distB="0" distL="0" distR="0" allowOverlap="1" layoutInCell="1" locked="0" behindDoc="1" simplePos="0" relativeHeight="479229952">
                      <wp:simplePos x="0" y="0"/>
                      <wp:positionH relativeFrom="column">
                        <wp:posOffset>247169</wp:posOffset>
                      </wp:positionH>
                      <wp:positionV relativeFrom="paragraph">
                        <wp:posOffset>307141</wp:posOffset>
                      </wp:positionV>
                      <wp:extent cx="3176905" cy="2076450"/>
                      <wp:effectExtent l="0" t="0" r="0" b="0"/>
                      <wp:wrapNone/>
                      <wp:docPr id="323" name="Group 323"/>
                      <wp:cNvGraphicFramePr>
                        <a:graphicFrameLocks/>
                      </wp:cNvGraphicFramePr>
                      <a:graphic>
                        <a:graphicData uri="http://schemas.microsoft.com/office/word/2010/wordprocessingGroup">
                          <wpg:wgp>
                            <wpg:cNvPr id="323" name="Group 323"/>
                            <wpg:cNvGrpSpPr/>
                            <wpg:grpSpPr>
                              <a:xfrm>
                                <a:off x="0" y="0"/>
                                <a:ext cx="3176905" cy="2076450"/>
                                <a:chExt cx="3176905" cy="2076450"/>
                              </a:xfrm>
                            </wpg:grpSpPr>
                            <pic:pic>
                              <pic:nvPicPr>
                                <pic:cNvPr id="324" name="Image 324"/>
                                <pic:cNvPicPr/>
                              </pic:nvPicPr>
                              <pic:blipFill>
                                <a:blip r:embed="rId51" cstate="print"/>
                                <a:stretch>
                                  <a:fillRect/>
                                </a:stretch>
                              </pic:blipFill>
                              <pic:spPr>
                                <a:xfrm>
                                  <a:off x="0" y="0"/>
                                  <a:ext cx="3171470" cy="2072639"/>
                                </a:xfrm>
                                <a:prstGeom prst="rect">
                                  <a:avLst/>
                                </a:prstGeom>
                              </pic:spPr>
                            </pic:pic>
                          </wpg:wgp>
                        </a:graphicData>
                      </a:graphic>
                    </wp:anchor>
                  </w:drawing>
                </mc:Choice>
                <mc:Fallback>
                  <w:pict>
                    <v:group style="position:absolute;margin-left:19.462198pt;margin-top:24.184408pt;width:250.15pt;height:163.5pt;mso-position-horizontal-relative:column;mso-position-vertical-relative:paragraph;z-index:-24086528" id="docshapegroup194" coordorigin="389,484" coordsize="5003,3270">
                      <v:shape style="position:absolute;left:389;top:483;width:4995;height:3264" type="#_x0000_t75" id="docshape195" stroked="false">
                        <v:imagedata r:id="rId51" o:title=""/>
                      </v:shape>
                      <w10:wrap type="none"/>
                    </v:group>
                  </w:pict>
                </mc:Fallback>
              </mc:AlternateContent>
            </w:r>
            <w:r>
              <w:rPr>
                <w:color w:val="1A1A1F"/>
                <w:w w:val="105"/>
                <w:sz w:val="18"/>
              </w:rPr>
              <w:t>The</w:t>
            </w:r>
            <w:r>
              <w:rPr>
                <w:color w:val="1A1A1F"/>
                <w:spacing w:val="-14"/>
                <w:w w:val="105"/>
                <w:sz w:val="18"/>
              </w:rPr>
              <w:t> </w:t>
            </w:r>
            <w:r>
              <w:rPr>
                <w:color w:val="1A1A1F"/>
                <w:w w:val="105"/>
                <w:sz w:val="18"/>
              </w:rPr>
              <w:t>subject</w:t>
            </w:r>
            <w:r>
              <w:rPr>
                <w:color w:val="1A1A1F"/>
                <w:spacing w:val="-12"/>
                <w:w w:val="105"/>
                <w:sz w:val="18"/>
              </w:rPr>
              <w:t> </w:t>
            </w:r>
            <w:r>
              <w:rPr>
                <w:color w:val="1A1A1F"/>
                <w:w w:val="105"/>
                <w:sz w:val="18"/>
              </w:rPr>
              <w:t>parcel</w:t>
            </w:r>
            <w:r>
              <w:rPr>
                <w:color w:val="1A1A1F"/>
                <w:spacing w:val="-13"/>
                <w:w w:val="105"/>
                <w:sz w:val="18"/>
              </w:rPr>
              <w:t> </w:t>
            </w:r>
            <w:r>
              <w:rPr>
                <w:color w:val="1A1A1F"/>
                <w:w w:val="105"/>
                <w:sz w:val="18"/>
              </w:rPr>
              <w:t>currently</w:t>
            </w:r>
            <w:r>
              <w:rPr>
                <w:color w:val="1A1A1F"/>
                <w:spacing w:val="-9"/>
                <w:w w:val="105"/>
                <w:sz w:val="18"/>
              </w:rPr>
              <w:t> </w:t>
            </w:r>
            <w:r>
              <w:rPr>
                <w:color w:val="1A1A1F"/>
                <w:w w:val="105"/>
                <w:sz w:val="18"/>
              </w:rPr>
              <w:t>holds</w:t>
            </w:r>
            <w:r>
              <w:rPr>
                <w:color w:val="1A1A1F"/>
                <w:spacing w:val="-9"/>
                <w:w w:val="105"/>
                <w:sz w:val="18"/>
              </w:rPr>
              <w:t> </w:t>
            </w:r>
            <w:r>
              <w:rPr>
                <w:color w:val="1A1A1F"/>
                <w:w w:val="105"/>
                <w:sz w:val="18"/>
              </w:rPr>
              <w:t>a</w:t>
            </w:r>
            <w:r>
              <w:rPr>
                <w:color w:val="1A1A1F"/>
                <w:spacing w:val="-16"/>
                <w:w w:val="105"/>
                <w:sz w:val="18"/>
              </w:rPr>
              <w:t> </w:t>
            </w:r>
            <w:r>
              <w:rPr>
                <w:color w:val="1A1A1F"/>
                <w:w w:val="105"/>
                <w:sz w:val="18"/>
              </w:rPr>
              <w:t>1,153</w:t>
            </w:r>
            <w:r>
              <w:rPr>
                <w:color w:val="1A1A1F"/>
                <w:spacing w:val="-13"/>
                <w:w w:val="105"/>
                <w:sz w:val="18"/>
              </w:rPr>
              <w:t> </w:t>
            </w:r>
            <w:r>
              <w:rPr>
                <w:color w:val="1A1A1F"/>
                <w:w w:val="105"/>
                <w:sz w:val="18"/>
              </w:rPr>
              <w:t>square</w:t>
            </w:r>
            <w:r>
              <w:rPr>
                <w:color w:val="1A1A1F"/>
                <w:spacing w:val="-10"/>
                <w:w w:val="105"/>
                <w:sz w:val="18"/>
              </w:rPr>
              <w:t> </w:t>
            </w:r>
            <w:r>
              <w:rPr>
                <w:color w:val="1A1A1F"/>
                <w:w w:val="105"/>
                <w:sz w:val="18"/>
              </w:rPr>
              <w:t>foot</w:t>
            </w:r>
            <w:r>
              <w:rPr>
                <w:color w:val="1A1A1F"/>
                <w:spacing w:val="-12"/>
                <w:w w:val="105"/>
                <w:sz w:val="18"/>
              </w:rPr>
              <w:t> </w:t>
            </w:r>
            <w:r>
              <w:rPr>
                <w:color w:val="1A1A1F"/>
                <w:w w:val="105"/>
                <w:sz w:val="18"/>
              </w:rPr>
              <w:t>single</w:t>
            </w:r>
            <w:r>
              <w:rPr>
                <w:color w:val="1A1A1F"/>
                <w:spacing w:val="-10"/>
                <w:w w:val="105"/>
                <w:sz w:val="18"/>
              </w:rPr>
              <w:t> </w:t>
            </w:r>
            <w:r>
              <w:rPr>
                <w:color w:val="1A1A1F"/>
                <w:w w:val="105"/>
                <w:sz w:val="18"/>
              </w:rPr>
              <w:t>family</w:t>
            </w:r>
            <w:r>
              <w:rPr>
                <w:color w:val="1A1A1F"/>
                <w:spacing w:val="-13"/>
                <w:w w:val="105"/>
                <w:sz w:val="18"/>
              </w:rPr>
              <w:t> </w:t>
            </w:r>
            <w:r>
              <w:rPr>
                <w:color w:val="1A1A1F"/>
                <w:spacing w:val="-2"/>
                <w:w w:val="105"/>
                <w:sz w:val="18"/>
              </w:rPr>
              <w:t>residence.</w:t>
            </w:r>
          </w:p>
          <w:p>
            <w:pPr>
              <w:pStyle w:val="TableParagraph"/>
              <w:rPr>
                <w:sz w:val="18"/>
              </w:rPr>
            </w:pPr>
          </w:p>
          <w:p>
            <w:pPr>
              <w:pStyle w:val="TableParagraph"/>
              <w:spacing w:before="94"/>
              <w:rPr>
                <w:sz w:val="18"/>
              </w:rPr>
            </w:pPr>
          </w:p>
          <w:p>
            <w:pPr>
              <w:pStyle w:val="TableParagraph"/>
              <w:spacing w:before="1"/>
              <w:ind w:left="5599"/>
              <w:rPr>
                <w:b/>
                <w:sz w:val="17"/>
              </w:rPr>
            </w:pPr>
            <w:r>
              <w:rPr>
                <w:b/>
                <w:color w:val="1A1A1F"/>
                <w:w w:val="105"/>
                <w:sz w:val="17"/>
              </w:rPr>
              <w:t>SURROUNDING</w:t>
            </w:r>
            <w:r>
              <w:rPr>
                <w:b/>
                <w:color w:val="1A1A1F"/>
                <w:spacing w:val="3"/>
                <w:w w:val="105"/>
                <w:sz w:val="17"/>
              </w:rPr>
              <w:t> </w:t>
            </w:r>
            <w:r>
              <w:rPr>
                <w:b/>
                <w:color w:val="1A1A1F"/>
                <w:w w:val="105"/>
                <w:sz w:val="17"/>
              </w:rPr>
              <w:t>LAND</w:t>
            </w:r>
            <w:r>
              <w:rPr>
                <w:b/>
                <w:color w:val="1A1A1F"/>
                <w:spacing w:val="-12"/>
                <w:w w:val="105"/>
                <w:sz w:val="17"/>
              </w:rPr>
              <w:t> </w:t>
            </w:r>
            <w:r>
              <w:rPr>
                <w:b/>
                <w:color w:val="1A1A1F"/>
                <w:spacing w:val="-4"/>
                <w:w w:val="105"/>
                <w:sz w:val="17"/>
              </w:rPr>
              <w:t>USE:</w:t>
            </w:r>
          </w:p>
          <w:p>
            <w:pPr>
              <w:pStyle w:val="TableParagraph"/>
              <w:rPr>
                <w:sz w:val="17"/>
              </w:rPr>
            </w:pPr>
          </w:p>
          <w:p>
            <w:pPr>
              <w:pStyle w:val="TableParagraph"/>
              <w:spacing w:before="101"/>
              <w:rPr>
                <w:sz w:val="17"/>
              </w:rPr>
            </w:pPr>
          </w:p>
          <w:p>
            <w:pPr>
              <w:pStyle w:val="TableParagraph"/>
              <w:ind w:left="5639"/>
              <w:rPr>
                <w:sz w:val="18"/>
              </w:rPr>
            </w:pPr>
            <w:r>
              <w:rPr>
                <w:b/>
                <w:color w:val="1A1A1F"/>
                <w:sz w:val="19"/>
              </w:rPr>
              <w:t>North:</w:t>
            </w:r>
            <w:r>
              <w:rPr>
                <w:b/>
                <w:color w:val="1A1A1F"/>
                <w:spacing w:val="-4"/>
                <w:sz w:val="19"/>
              </w:rPr>
              <w:t> </w:t>
            </w:r>
            <w:r>
              <w:rPr>
                <w:color w:val="1A1A1F"/>
                <w:sz w:val="18"/>
              </w:rPr>
              <w:t>Vacant,</w:t>
            </w:r>
            <w:r>
              <w:rPr>
                <w:color w:val="1A1A1F"/>
                <w:spacing w:val="4"/>
                <w:sz w:val="18"/>
              </w:rPr>
              <w:t> </w:t>
            </w:r>
            <w:r>
              <w:rPr>
                <w:color w:val="1A1A1F"/>
                <w:sz w:val="18"/>
              </w:rPr>
              <w:t>Cleared</w:t>
            </w:r>
            <w:r>
              <w:rPr>
                <w:color w:val="1A1A1F"/>
                <w:spacing w:val="-6"/>
                <w:sz w:val="18"/>
              </w:rPr>
              <w:t> </w:t>
            </w:r>
            <w:r>
              <w:rPr>
                <w:color w:val="1A1A1F"/>
                <w:spacing w:val="-4"/>
                <w:sz w:val="18"/>
              </w:rPr>
              <w:t>land</w:t>
            </w:r>
          </w:p>
          <w:p>
            <w:pPr>
              <w:pStyle w:val="TableParagraph"/>
              <w:spacing w:before="46"/>
              <w:rPr>
                <w:sz w:val="18"/>
              </w:rPr>
            </w:pPr>
          </w:p>
          <w:p>
            <w:pPr>
              <w:pStyle w:val="TableParagraph"/>
              <w:ind w:left="5639"/>
              <w:rPr>
                <w:sz w:val="18"/>
              </w:rPr>
            </w:pPr>
            <w:r>
              <w:rPr>
                <w:b/>
                <w:color w:val="1A1A1F"/>
                <w:spacing w:val="-2"/>
                <w:w w:val="105"/>
                <w:sz w:val="19"/>
              </w:rPr>
              <w:t>East:</w:t>
            </w:r>
            <w:r>
              <w:rPr>
                <w:b/>
                <w:color w:val="1A1A1F"/>
                <w:spacing w:val="63"/>
                <w:w w:val="150"/>
                <w:sz w:val="19"/>
              </w:rPr>
              <w:t> </w:t>
            </w:r>
            <w:r>
              <w:rPr>
                <w:color w:val="1A1A1F"/>
                <w:spacing w:val="-2"/>
                <w:w w:val="105"/>
                <w:sz w:val="18"/>
              </w:rPr>
              <w:t>Residential,</w:t>
            </w:r>
            <w:r>
              <w:rPr>
                <w:color w:val="1A1A1F"/>
                <w:spacing w:val="-7"/>
                <w:w w:val="105"/>
                <w:sz w:val="18"/>
              </w:rPr>
              <w:t> </w:t>
            </w:r>
            <w:r>
              <w:rPr>
                <w:color w:val="1A1A1F"/>
                <w:spacing w:val="-2"/>
                <w:w w:val="105"/>
                <w:sz w:val="18"/>
              </w:rPr>
              <w:t>farm</w:t>
            </w:r>
            <w:r>
              <w:rPr>
                <w:color w:val="1A1A1F"/>
                <w:spacing w:val="-11"/>
                <w:w w:val="105"/>
                <w:sz w:val="18"/>
              </w:rPr>
              <w:t> </w:t>
            </w:r>
            <w:r>
              <w:rPr>
                <w:color w:val="2D2D34"/>
                <w:spacing w:val="-2"/>
                <w:w w:val="105"/>
                <w:sz w:val="18"/>
              </w:rPr>
              <w:t>and</w:t>
            </w:r>
            <w:r>
              <w:rPr>
                <w:color w:val="2D2D34"/>
                <w:spacing w:val="-13"/>
                <w:w w:val="105"/>
                <w:sz w:val="18"/>
              </w:rPr>
              <w:t> </w:t>
            </w:r>
            <w:r>
              <w:rPr>
                <w:color w:val="1A1A1F"/>
                <w:spacing w:val="-2"/>
                <w:w w:val="105"/>
                <w:sz w:val="18"/>
              </w:rPr>
              <w:t>wooded</w:t>
            </w:r>
            <w:r>
              <w:rPr>
                <w:color w:val="1A1A1F"/>
                <w:spacing w:val="-8"/>
                <w:w w:val="105"/>
                <w:sz w:val="18"/>
              </w:rPr>
              <w:t> </w:t>
            </w:r>
            <w:r>
              <w:rPr>
                <w:color w:val="1A1A1F"/>
                <w:spacing w:val="-2"/>
                <w:w w:val="105"/>
                <w:sz w:val="18"/>
              </w:rPr>
              <w:t>lands</w:t>
            </w:r>
          </w:p>
          <w:p>
            <w:pPr>
              <w:pStyle w:val="TableParagraph"/>
              <w:spacing w:before="45"/>
              <w:rPr>
                <w:sz w:val="18"/>
              </w:rPr>
            </w:pPr>
          </w:p>
          <w:p>
            <w:pPr>
              <w:pStyle w:val="TableParagraph"/>
              <w:spacing w:before="1"/>
              <w:ind w:left="5638"/>
              <w:rPr>
                <w:sz w:val="18"/>
              </w:rPr>
            </w:pPr>
            <w:r>
              <w:rPr>
                <w:b/>
                <w:color w:val="1A1A1F"/>
                <w:w w:val="105"/>
                <w:sz w:val="19"/>
              </w:rPr>
              <w:t>West:</w:t>
            </w:r>
            <w:r>
              <w:rPr>
                <w:b/>
                <w:color w:val="1A1A1F"/>
                <w:spacing w:val="35"/>
                <w:w w:val="105"/>
                <w:sz w:val="19"/>
              </w:rPr>
              <w:t> </w:t>
            </w:r>
            <w:r>
              <w:rPr>
                <w:color w:val="1A1A1F"/>
                <w:w w:val="105"/>
                <w:sz w:val="18"/>
              </w:rPr>
              <w:t>Interstate</w:t>
            </w:r>
            <w:r>
              <w:rPr>
                <w:color w:val="1A1A1F"/>
                <w:spacing w:val="-13"/>
                <w:w w:val="105"/>
                <w:sz w:val="18"/>
              </w:rPr>
              <w:t> </w:t>
            </w:r>
            <w:r>
              <w:rPr>
                <w:color w:val="1A1A1F"/>
                <w:spacing w:val="-5"/>
                <w:w w:val="105"/>
                <w:sz w:val="18"/>
              </w:rPr>
              <w:t>95</w:t>
            </w:r>
          </w:p>
          <w:p>
            <w:pPr>
              <w:pStyle w:val="TableParagraph"/>
              <w:spacing w:before="45"/>
              <w:rPr>
                <w:sz w:val="18"/>
              </w:rPr>
            </w:pPr>
          </w:p>
          <w:p>
            <w:pPr>
              <w:pStyle w:val="TableParagraph"/>
              <w:ind w:left="5637"/>
              <w:rPr>
                <w:sz w:val="18"/>
              </w:rPr>
            </w:pPr>
            <w:r>
              <w:rPr>
                <w:b/>
                <w:color w:val="1A1A1F"/>
                <w:w w:val="90"/>
                <w:sz w:val="19"/>
              </w:rPr>
              <w:t>South:</w:t>
            </w:r>
            <w:r>
              <w:rPr>
                <w:b/>
                <w:color w:val="1A1A1F"/>
                <w:spacing w:val="12"/>
                <w:sz w:val="19"/>
              </w:rPr>
              <w:t> </w:t>
            </w:r>
            <w:r>
              <w:rPr>
                <w:color w:val="1A1A1F"/>
                <w:spacing w:val="-2"/>
                <w:sz w:val="18"/>
              </w:rPr>
              <w:t>Farmland</w:t>
            </w:r>
          </w:p>
          <w:p>
            <w:pPr>
              <w:pStyle w:val="TableParagraph"/>
              <w:rPr>
                <w:sz w:val="18"/>
              </w:rPr>
            </w:pPr>
          </w:p>
          <w:p>
            <w:pPr>
              <w:pStyle w:val="TableParagraph"/>
              <w:rPr>
                <w:sz w:val="18"/>
              </w:rPr>
            </w:pPr>
          </w:p>
          <w:p>
            <w:pPr>
              <w:pStyle w:val="TableParagraph"/>
              <w:spacing w:before="117"/>
              <w:rPr>
                <w:sz w:val="18"/>
              </w:rPr>
            </w:pPr>
          </w:p>
          <w:p>
            <w:pPr>
              <w:pStyle w:val="TableParagraph"/>
              <w:ind w:left="210"/>
              <w:rPr>
                <w:b/>
                <w:sz w:val="17"/>
              </w:rPr>
            </w:pPr>
            <w:r>
              <w:rPr>
                <w:b/>
                <w:color w:val="1A1A1F"/>
                <w:sz w:val="17"/>
              </w:rPr>
              <w:t>DEVELOPMENT</w:t>
            </w:r>
            <w:r>
              <w:rPr>
                <w:b/>
                <w:color w:val="1A1A1F"/>
                <w:spacing w:val="31"/>
                <w:sz w:val="17"/>
              </w:rPr>
              <w:t> </w:t>
            </w:r>
            <w:r>
              <w:rPr>
                <w:b/>
                <w:color w:val="1A1A1F"/>
                <w:spacing w:val="-2"/>
                <w:sz w:val="17"/>
              </w:rPr>
              <w:t>REVIEW:</w:t>
            </w:r>
          </w:p>
          <w:p>
            <w:pPr>
              <w:pStyle w:val="TableParagraph"/>
              <w:spacing w:line="273" w:lineRule="auto" w:before="31"/>
              <w:ind w:left="211" w:right="205" w:hanging="6"/>
              <w:jc w:val="both"/>
              <w:rPr>
                <w:sz w:val="18"/>
              </w:rPr>
            </w:pPr>
            <w:r>
              <w:rPr>
                <w:color w:val="1A1A1F"/>
                <w:w w:val="105"/>
                <w:sz w:val="18"/>
              </w:rPr>
              <w:t>Should</w:t>
            </w:r>
            <w:r>
              <w:rPr>
                <w:color w:val="1A1A1F"/>
                <w:spacing w:val="-4"/>
                <w:w w:val="105"/>
                <w:sz w:val="18"/>
              </w:rPr>
              <w:t> </w:t>
            </w:r>
            <w:r>
              <w:rPr>
                <w:color w:val="1A1A1F"/>
                <w:w w:val="105"/>
                <w:sz w:val="18"/>
              </w:rPr>
              <w:t>the rezoning request be </w:t>
            </w:r>
            <w:r>
              <w:rPr>
                <w:color w:val="2D2D34"/>
                <w:w w:val="105"/>
                <w:sz w:val="18"/>
              </w:rPr>
              <w:t>approved,</w:t>
            </w:r>
            <w:r>
              <w:rPr>
                <w:color w:val="2D2D34"/>
                <w:spacing w:val="-4"/>
                <w:w w:val="105"/>
                <w:sz w:val="18"/>
              </w:rPr>
              <w:t> </w:t>
            </w:r>
            <w:r>
              <w:rPr>
                <w:color w:val="1A1A1F"/>
                <w:w w:val="105"/>
                <w:sz w:val="18"/>
              </w:rPr>
              <w:t>the</w:t>
            </w:r>
            <w:r>
              <w:rPr>
                <w:color w:val="1A1A1F"/>
                <w:spacing w:val="-2"/>
                <w:w w:val="105"/>
                <w:sz w:val="18"/>
              </w:rPr>
              <w:t> </w:t>
            </w:r>
            <w:r>
              <w:rPr>
                <w:color w:val="1A1A1F"/>
                <w:w w:val="105"/>
                <w:sz w:val="18"/>
              </w:rPr>
              <w:t>request</w:t>
            </w:r>
            <w:r>
              <w:rPr>
                <w:color w:val="1A1A1F"/>
                <w:spacing w:val="-1"/>
                <w:w w:val="105"/>
                <w:sz w:val="18"/>
              </w:rPr>
              <w:t> </w:t>
            </w:r>
            <w:r>
              <w:rPr>
                <w:color w:val="1A1A1F"/>
                <w:w w:val="105"/>
                <w:sz w:val="18"/>
              </w:rPr>
              <w:t>for residential</w:t>
            </w:r>
            <w:r>
              <w:rPr>
                <w:color w:val="1A1A1F"/>
                <w:spacing w:val="-6"/>
                <w:w w:val="105"/>
                <w:sz w:val="18"/>
              </w:rPr>
              <w:t> </w:t>
            </w:r>
            <w:r>
              <w:rPr>
                <w:color w:val="1A1A1F"/>
                <w:w w:val="105"/>
                <w:sz w:val="18"/>
              </w:rPr>
              <w:t>construction of </w:t>
            </w:r>
            <w:r>
              <w:rPr>
                <w:color w:val="2D2D34"/>
                <w:w w:val="105"/>
                <w:sz w:val="18"/>
              </w:rPr>
              <w:t>a </w:t>
            </w:r>
            <w:r>
              <w:rPr>
                <w:color w:val="1A1A1F"/>
                <w:w w:val="105"/>
                <w:sz w:val="18"/>
              </w:rPr>
              <w:t>new</w:t>
            </w:r>
            <w:r>
              <w:rPr>
                <w:color w:val="1A1A1F"/>
                <w:spacing w:val="-4"/>
                <w:w w:val="105"/>
                <w:sz w:val="18"/>
              </w:rPr>
              <w:t> </w:t>
            </w:r>
            <w:r>
              <w:rPr>
                <w:color w:val="1A1A1F"/>
                <w:w w:val="105"/>
                <w:sz w:val="18"/>
              </w:rPr>
              <w:t>1,600 </w:t>
            </w:r>
            <w:r>
              <w:rPr>
                <w:color w:val="2D2D34"/>
                <w:w w:val="105"/>
                <w:sz w:val="18"/>
              </w:rPr>
              <w:t>square </w:t>
            </w:r>
            <w:r>
              <w:rPr>
                <w:color w:val="1A1A1F"/>
                <w:w w:val="105"/>
                <w:sz w:val="18"/>
              </w:rPr>
              <w:t>foot single dwelling can</w:t>
            </w:r>
            <w:r>
              <w:rPr>
                <w:color w:val="1A1A1F"/>
                <w:spacing w:val="-2"/>
                <w:w w:val="105"/>
                <w:sz w:val="18"/>
              </w:rPr>
              <w:t> </w:t>
            </w:r>
            <w:r>
              <w:rPr>
                <w:color w:val="1A1A1F"/>
                <w:w w:val="105"/>
                <w:sz w:val="18"/>
              </w:rPr>
              <w:t>proceed through</w:t>
            </w:r>
            <w:r>
              <w:rPr>
                <w:color w:val="1A1A1F"/>
                <w:spacing w:val="-5"/>
                <w:w w:val="105"/>
                <w:sz w:val="18"/>
              </w:rPr>
              <w:t> </w:t>
            </w:r>
            <w:r>
              <w:rPr>
                <w:color w:val="1A1A1F"/>
                <w:w w:val="105"/>
                <w:sz w:val="18"/>
              </w:rPr>
              <w:t>the</w:t>
            </w:r>
            <w:r>
              <w:rPr>
                <w:color w:val="1A1A1F"/>
                <w:spacing w:val="-8"/>
                <w:w w:val="105"/>
                <w:sz w:val="18"/>
              </w:rPr>
              <w:t> </w:t>
            </w:r>
            <w:r>
              <w:rPr>
                <w:color w:val="1A1A1F"/>
                <w:w w:val="105"/>
                <w:sz w:val="18"/>
              </w:rPr>
              <w:t>review processes </w:t>
            </w:r>
            <w:r>
              <w:rPr>
                <w:color w:val="2D2D34"/>
                <w:w w:val="105"/>
                <w:sz w:val="18"/>
              </w:rPr>
              <w:t>as</w:t>
            </w:r>
            <w:r>
              <w:rPr>
                <w:color w:val="2D2D34"/>
                <w:spacing w:val="-8"/>
                <w:w w:val="105"/>
                <w:sz w:val="18"/>
              </w:rPr>
              <w:t> </w:t>
            </w:r>
            <w:r>
              <w:rPr>
                <w:color w:val="1A1A1F"/>
                <w:w w:val="105"/>
                <w:sz w:val="18"/>
              </w:rPr>
              <w:t>required</w:t>
            </w:r>
            <w:r>
              <w:rPr>
                <w:color w:val="1A1A1F"/>
                <w:spacing w:val="-4"/>
                <w:w w:val="105"/>
                <w:sz w:val="18"/>
              </w:rPr>
              <w:t> </w:t>
            </w:r>
            <w:r>
              <w:rPr>
                <w:color w:val="1A1A1F"/>
                <w:w w:val="105"/>
                <w:sz w:val="18"/>
              </w:rPr>
              <w:t>by</w:t>
            </w:r>
            <w:r>
              <w:rPr>
                <w:color w:val="1A1A1F"/>
                <w:spacing w:val="-16"/>
                <w:w w:val="105"/>
                <w:sz w:val="18"/>
              </w:rPr>
              <w:t> </w:t>
            </w:r>
            <w:r>
              <w:rPr>
                <w:color w:val="1A1A1F"/>
                <w:w w:val="105"/>
                <w:sz w:val="18"/>
              </w:rPr>
              <w:t>the City</w:t>
            </w:r>
            <w:r>
              <w:rPr>
                <w:color w:val="1A1A1F"/>
                <w:spacing w:val="-6"/>
                <w:w w:val="105"/>
                <w:sz w:val="18"/>
              </w:rPr>
              <w:t> </w:t>
            </w:r>
            <w:r>
              <w:rPr>
                <w:color w:val="1A1A1F"/>
                <w:w w:val="105"/>
                <w:sz w:val="18"/>
              </w:rPr>
              <w:t>of Dunn.</w:t>
            </w:r>
          </w:p>
        </w:tc>
      </w:tr>
    </w:tbl>
    <w:p>
      <w:pPr>
        <w:rPr>
          <w:sz w:val="2"/>
          <w:szCs w:val="2"/>
        </w:rPr>
      </w:pPr>
      <w:r>
        <w:rPr/>
        <mc:AlternateContent>
          <mc:Choice Requires="wps">
            <w:drawing>
              <wp:anchor distT="0" distB="0" distL="0" distR="0" allowOverlap="1" layoutInCell="1" locked="0" behindDoc="0" simplePos="0" relativeHeight="15817216">
                <wp:simplePos x="0" y="0"/>
                <wp:positionH relativeFrom="page">
                  <wp:posOffset>3051</wp:posOffset>
                </wp:positionH>
                <wp:positionV relativeFrom="page">
                  <wp:posOffset>9428477</wp:posOffset>
                </wp:positionV>
                <wp:extent cx="1270" cy="842644"/>
                <wp:effectExtent l="0" t="0" r="0" b="0"/>
                <wp:wrapNone/>
                <wp:docPr id="325" name="Graphic 325"/>
                <wp:cNvGraphicFramePr>
                  <a:graphicFrameLocks/>
                </wp:cNvGraphicFramePr>
                <a:graphic>
                  <a:graphicData uri="http://schemas.microsoft.com/office/word/2010/wordprocessingShape">
                    <wps:wsp>
                      <wps:cNvPr id="325" name="Graphic 325"/>
                      <wps:cNvSpPr/>
                      <wps:spPr>
                        <a:xfrm>
                          <a:off x="0" y="0"/>
                          <a:ext cx="1270" cy="842644"/>
                        </a:xfrm>
                        <a:custGeom>
                          <a:avLst/>
                          <a:gdLst/>
                          <a:ahLst/>
                          <a:cxnLst/>
                          <a:rect l="l" t="t" r="r" b="b"/>
                          <a:pathLst>
                            <a:path w="0" h="842644">
                              <a:moveTo>
                                <a:pt x="0" y="842604"/>
                              </a:moveTo>
                              <a:lnTo>
                                <a:pt x="0" y="0"/>
                              </a:lnTo>
                            </a:path>
                          </a:pathLst>
                        </a:custGeom>
                        <a:ln w="9154">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817216" from=".240286pt,808.746688pt" to=".240286pt,742.399841pt" stroked="true" strokeweight=".720821pt" strokecolor="#000000">
                <v:stroke dashstyle="solid"/>
                <w10:wrap type="none"/>
              </v:line>
            </w:pict>
          </mc:Fallback>
        </mc:AlternateContent>
      </w:r>
    </w:p>
    <w:p>
      <w:pPr>
        <w:spacing w:after="0"/>
        <w:rPr>
          <w:sz w:val="2"/>
          <w:szCs w:val="2"/>
        </w:rPr>
        <w:sectPr>
          <w:pgSz w:w="11910" w:h="16840"/>
          <w:pgMar w:top="1140" w:bottom="280" w:left="640" w:right="0"/>
        </w:sectPr>
      </w:pPr>
    </w:p>
    <w:p>
      <w:pPr>
        <w:spacing w:line="240" w:lineRule="auto" w:before="46"/>
        <w:rPr>
          <w:sz w:val="19"/>
        </w:rPr>
      </w:pPr>
    </w:p>
    <w:p>
      <w:pPr>
        <w:spacing w:before="0"/>
        <w:ind w:left="542" w:right="0" w:firstLine="0"/>
        <w:jc w:val="left"/>
        <w:rPr>
          <w:b/>
          <w:sz w:val="19"/>
        </w:rPr>
      </w:pPr>
      <w:r>
        <w:rPr>
          <w:b/>
          <w:color w:val="1C1C21"/>
          <w:sz w:val="19"/>
        </w:rPr>
        <w:t>DIMENSIONAL</w:t>
      </w:r>
      <w:r>
        <w:rPr>
          <w:b/>
          <w:color w:val="1C1C21"/>
          <w:spacing w:val="8"/>
          <w:sz w:val="19"/>
        </w:rPr>
        <w:t> </w:t>
      </w:r>
      <w:r>
        <w:rPr>
          <w:b/>
          <w:color w:val="1C1C21"/>
          <w:sz w:val="19"/>
        </w:rPr>
        <w:t>PROVISIONS</w:t>
      </w:r>
      <w:r>
        <w:rPr>
          <w:b/>
          <w:color w:val="1C1C21"/>
          <w:spacing w:val="11"/>
          <w:sz w:val="19"/>
        </w:rPr>
        <w:t> </w:t>
      </w:r>
      <w:r>
        <w:rPr>
          <w:b/>
          <w:color w:val="1C1C21"/>
          <w:sz w:val="19"/>
        </w:rPr>
        <w:t>FOR</w:t>
      </w:r>
      <w:r>
        <w:rPr>
          <w:b/>
          <w:color w:val="1C1C21"/>
          <w:spacing w:val="4"/>
          <w:sz w:val="19"/>
        </w:rPr>
        <w:t> </w:t>
      </w:r>
      <w:r>
        <w:rPr>
          <w:b/>
          <w:color w:val="1C1C21"/>
          <w:sz w:val="19"/>
        </w:rPr>
        <w:t>REQUESTED</w:t>
      </w:r>
      <w:r>
        <w:rPr>
          <w:b/>
          <w:color w:val="1C1C21"/>
          <w:spacing w:val="24"/>
          <w:sz w:val="19"/>
        </w:rPr>
        <w:t> </w:t>
      </w:r>
      <w:r>
        <w:rPr>
          <w:b/>
          <w:color w:val="1C1C21"/>
          <w:spacing w:val="-2"/>
          <w:sz w:val="19"/>
        </w:rPr>
        <w:t>DISTRICT:</w:t>
      </w:r>
    </w:p>
    <w:p>
      <w:pPr>
        <w:spacing w:line="240" w:lineRule="auto" w:before="18" w:after="0"/>
        <w:rPr>
          <w:b/>
          <w:sz w:val="20"/>
        </w:rPr>
      </w:pPr>
    </w:p>
    <w:tbl>
      <w:tblPr>
        <w:tblW w:w="0" w:type="auto"/>
        <w:jc w:val="left"/>
        <w:tblInd w:w="5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806"/>
        <w:gridCol w:w="2378"/>
        <w:gridCol w:w="2801"/>
      </w:tblGrid>
      <w:tr>
        <w:trPr>
          <w:trHeight w:val="244" w:hRule="atLeast"/>
        </w:trPr>
        <w:tc>
          <w:tcPr>
            <w:tcW w:w="2806" w:type="dxa"/>
          </w:tcPr>
          <w:p>
            <w:pPr>
              <w:pStyle w:val="TableParagraph"/>
              <w:spacing w:line="192" w:lineRule="exact" w:before="32"/>
              <w:ind w:left="117"/>
              <w:rPr>
                <w:b/>
                <w:sz w:val="17"/>
              </w:rPr>
            </w:pPr>
            <w:r>
              <w:rPr>
                <w:b/>
                <w:color w:val="1C1C21"/>
                <w:spacing w:val="-2"/>
                <w:w w:val="110"/>
                <w:sz w:val="17"/>
              </w:rPr>
              <w:t>Minimum</w:t>
            </w:r>
            <w:r>
              <w:rPr>
                <w:b/>
                <w:color w:val="1C1C21"/>
                <w:w w:val="110"/>
                <w:sz w:val="17"/>
              </w:rPr>
              <w:t> </w:t>
            </w:r>
            <w:r>
              <w:rPr>
                <w:b/>
                <w:color w:val="1C1C21"/>
                <w:spacing w:val="-2"/>
                <w:w w:val="110"/>
                <w:sz w:val="17"/>
              </w:rPr>
              <w:t>Standard</w:t>
            </w:r>
          </w:p>
        </w:tc>
        <w:tc>
          <w:tcPr>
            <w:tcW w:w="2378" w:type="dxa"/>
          </w:tcPr>
          <w:p>
            <w:pPr>
              <w:pStyle w:val="TableParagraph"/>
              <w:spacing w:before="28"/>
              <w:ind w:left="126"/>
              <w:rPr>
                <w:b/>
                <w:sz w:val="17"/>
              </w:rPr>
            </w:pPr>
            <w:r>
              <w:rPr>
                <w:b/>
                <w:color w:val="1C1C21"/>
                <w:sz w:val="17"/>
              </w:rPr>
              <w:t>1-100</w:t>
            </w:r>
            <w:r>
              <w:rPr>
                <w:b/>
                <w:color w:val="1C1C21"/>
                <w:spacing w:val="-11"/>
                <w:sz w:val="17"/>
              </w:rPr>
              <w:t> </w:t>
            </w:r>
            <w:r>
              <w:rPr>
                <w:b/>
                <w:color w:val="1C1C21"/>
                <w:sz w:val="17"/>
              </w:rPr>
              <w:t>(Existing</w:t>
            </w:r>
            <w:r>
              <w:rPr>
                <w:b/>
                <w:color w:val="1C1C21"/>
                <w:spacing w:val="-12"/>
                <w:sz w:val="17"/>
              </w:rPr>
              <w:t> </w:t>
            </w:r>
            <w:r>
              <w:rPr>
                <w:b/>
                <w:color w:val="1C1C21"/>
                <w:spacing w:val="-2"/>
                <w:sz w:val="17"/>
              </w:rPr>
              <w:t>Zoning)</w:t>
            </w:r>
          </w:p>
        </w:tc>
        <w:tc>
          <w:tcPr>
            <w:tcW w:w="2801" w:type="dxa"/>
          </w:tcPr>
          <w:p>
            <w:pPr>
              <w:pStyle w:val="TableParagraph"/>
              <w:spacing w:before="28"/>
              <w:ind w:left="123"/>
              <w:rPr>
                <w:b/>
                <w:sz w:val="17"/>
              </w:rPr>
            </w:pPr>
            <w:r>
              <w:rPr>
                <w:b/>
                <w:color w:val="1C1C21"/>
                <w:w w:val="105"/>
                <w:sz w:val="17"/>
              </w:rPr>
              <w:t>R-20</w:t>
            </w:r>
            <w:r>
              <w:rPr>
                <w:b/>
                <w:color w:val="1C1C21"/>
                <w:spacing w:val="-10"/>
                <w:w w:val="105"/>
                <w:sz w:val="17"/>
              </w:rPr>
              <w:t> </w:t>
            </w:r>
            <w:r>
              <w:rPr>
                <w:b/>
                <w:color w:val="1C1C21"/>
                <w:w w:val="105"/>
                <w:sz w:val="17"/>
              </w:rPr>
              <w:t>(Requested</w:t>
            </w:r>
            <w:r>
              <w:rPr>
                <w:b/>
                <w:color w:val="1C1C21"/>
                <w:spacing w:val="11"/>
                <w:w w:val="105"/>
                <w:sz w:val="17"/>
              </w:rPr>
              <w:t> </w:t>
            </w:r>
            <w:r>
              <w:rPr>
                <w:b/>
                <w:color w:val="1C1C21"/>
                <w:spacing w:val="-2"/>
                <w:w w:val="105"/>
                <w:sz w:val="17"/>
              </w:rPr>
              <w:t>Zoning)</w:t>
            </w:r>
          </w:p>
        </w:tc>
      </w:tr>
      <w:tr>
        <w:trPr>
          <w:trHeight w:val="235" w:hRule="atLeast"/>
        </w:trPr>
        <w:tc>
          <w:tcPr>
            <w:tcW w:w="2806" w:type="dxa"/>
          </w:tcPr>
          <w:p>
            <w:pPr>
              <w:pStyle w:val="TableParagraph"/>
              <w:spacing w:line="187" w:lineRule="exact" w:before="28"/>
              <w:ind w:left="114"/>
              <w:rPr>
                <w:sz w:val="18"/>
              </w:rPr>
            </w:pPr>
            <w:r>
              <w:rPr>
                <w:color w:val="1C1C21"/>
                <w:sz w:val="18"/>
              </w:rPr>
              <w:t>Front</w:t>
            </w:r>
            <w:r>
              <w:rPr>
                <w:color w:val="1C1C21"/>
                <w:spacing w:val="-1"/>
                <w:sz w:val="18"/>
              </w:rPr>
              <w:t> </w:t>
            </w:r>
            <w:r>
              <w:rPr>
                <w:color w:val="1C1C21"/>
                <w:sz w:val="18"/>
              </w:rPr>
              <w:t>Yard</w:t>
            </w:r>
            <w:r>
              <w:rPr>
                <w:color w:val="1C1C21"/>
                <w:spacing w:val="-7"/>
                <w:sz w:val="18"/>
              </w:rPr>
              <w:t> </w:t>
            </w:r>
            <w:r>
              <w:rPr>
                <w:color w:val="1C1C21"/>
                <w:spacing w:val="-2"/>
                <w:sz w:val="18"/>
              </w:rPr>
              <w:t>Setback</w:t>
            </w:r>
          </w:p>
        </w:tc>
        <w:tc>
          <w:tcPr>
            <w:tcW w:w="2378" w:type="dxa"/>
          </w:tcPr>
          <w:p>
            <w:pPr>
              <w:pStyle w:val="TableParagraph"/>
              <w:spacing w:line="192" w:lineRule="exact" w:before="23"/>
              <w:ind w:left="122"/>
              <w:rPr>
                <w:sz w:val="18"/>
              </w:rPr>
            </w:pPr>
            <w:r>
              <w:rPr>
                <w:color w:val="1C1C21"/>
                <w:sz w:val="18"/>
              </w:rPr>
              <w:t>50</w:t>
            </w:r>
            <w:r>
              <w:rPr>
                <w:color w:val="1C1C21"/>
                <w:spacing w:val="-10"/>
                <w:sz w:val="18"/>
              </w:rPr>
              <w:t> </w:t>
            </w:r>
            <w:r>
              <w:rPr>
                <w:color w:val="1C1C21"/>
                <w:spacing w:val="-4"/>
                <w:sz w:val="18"/>
              </w:rPr>
              <w:t>feet</w:t>
            </w:r>
          </w:p>
        </w:tc>
        <w:tc>
          <w:tcPr>
            <w:tcW w:w="2801" w:type="dxa"/>
          </w:tcPr>
          <w:p>
            <w:pPr>
              <w:pStyle w:val="TableParagraph"/>
              <w:spacing w:line="187" w:lineRule="exact" w:before="28"/>
              <w:ind w:left="123"/>
              <w:rPr>
                <w:sz w:val="18"/>
              </w:rPr>
            </w:pPr>
            <w:r>
              <w:rPr>
                <w:color w:val="1C1C21"/>
                <w:sz w:val="18"/>
              </w:rPr>
              <w:t>30</w:t>
            </w:r>
            <w:r>
              <w:rPr>
                <w:color w:val="1C1C21"/>
                <w:spacing w:val="-10"/>
                <w:sz w:val="18"/>
              </w:rPr>
              <w:t> </w:t>
            </w:r>
            <w:r>
              <w:rPr>
                <w:color w:val="1C1C21"/>
                <w:spacing w:val="-4"/>
                <w:sz w:val="18"/>
              </w:rPr>
              <w:t>feet</w:t>
            </w:r>
          </w:p>
        </w:tc>
      </w:tr>
      <w:tr>
        <w:trPr>
          <w:trHeight w:val="235" w:hRule="atLeast"/>
        </w:trPr>
        <w:tc>
          <w:tcPr>
            <w:tcW w:w="2806" w:type="dxa"/>
          </w:tcPr>
          <w:p>
            <w:pPr>
              <w:pStyle w:val="TableParagraph"/>
              <w:spacing w:line="187" w:lineRule="exact" w:before="28"/>
              <w:ind w:left="111"/>
              <w:rPr>
                <w:sz w:val="18"/>
              </w:rPr>
            </w:pPr>
            <w:r>
              <w:rPr>
                <w:color w:val="1C1C21"/>
                <w:sz w:val="18"/>
              </w:rPr>
              <w:t>Secondary</w:t>
            </w:r>
            <w:r>
              <w:rPr>
                <w:color w:val="1C1C21"/>
                <w:spacing w:val="23"/>
                <w:sz w:val="18"/>
              </w:rPr>
              <w:t> </w:t>
            </w:r>
            <w:r>
              <w:rPr>
                <w:color w:val="1C1C21"/>
                <w:sz w:val="18"/>
              </w:rPr>
              <w:t>Front/Street</w:t>
            </w:r>
            <w:r>
              <w:rPr>
                <w:color w:val="1C1C21"/>
                <w:spacing w:val="23"/>
                <w:sz w:val="18"/>
              </w:rPr>
              <w:t> </w:t>
            </w:r>
            <w:r>
              <w:rPr>
                <w:color w:val="1C1C21"/>
                <w:spacing w:val="-4"/>
                <w:sz w:val="18"/>
              </w:rPr>
              <w:t>Side</w:t>
            </w:r>
          </w:p>
        </w:tc>
        <w:tc>
          <w:tcPr>
            <w:tcW w:w="2378" w:type="dxa"/>
          </w:tcPr>
          <w:p>
            <w:pPr>
              <w:pStyle w:val="TableParagraph"/>
              <w:spacing w:line="192" w:lineRule="exact" w:before="23"/>
              <w:ind w:left="122"/>
              <w:rPr>
                <w:sz w:val="18"/>
              </w:rPr>
            </w:pPr>
            <w:r>
              <w:rPr>
                <w:color w:val="1C1C21"/>
                <w:spacing w:val="-2"/>
                <w:w w:val="110"/>
                <w:sz w:val="18"/>
              </w:rPr>
              <w:t>50feet</w:t>
            </w:r>
          </w:p>
        </w:tc>
        <w:tc>
          <w:tcPr>
            <w:tcW w:w="2801" w:type="dxa"/>
          </w:tcPr>
          <w:p>
            <w:pPr>
              <w:pStyle w:val="TableParagraph"/>
              <w:spacing w:line="192" w:lineRule="exact" w:before="23"/>
              <w:ind w:left="118"/>
              <w:rPr>
                <w:sz w:val="18"/>
              </w:rPr>
            </w:pPr>
            <w:r>
              <w:rPr>
                <w:color w:val="1C1C21"/>
                <w:sz w:val="18"/>
              </w:rPr>
              <w:t>30</w:t>
            </w:r>
            <w:r>
              <w:rPr>
                <w:color w:val="1C1C21"/>
                <w:spacing w:val="-10"/>
                <w:sz w:val="18"/>
              </w:rPr>
              <w:t> </w:t>
            </w:r>
            <w:r>
              <w:rPr>
                <w:color w:val="1C1C21"/>
                <w:spacing w:val="-4"/>
                <w:sz w:val="18"/>
              </w:rPr>
              <w:t>feet</w:t>
            </w:r>
          </w:p>
        </w:tc>
      </w:tr>
      <w:tr>
        <w:trPr>
          <w:trHeight w:val="249" w:hRule="atLeast"/>
        </w:trPr>
        <w:tc>
          <w:tcPr>
            <w:tcW w:w="2806" w:type="dxa"/>
          </w:tcPr>
          <w:p>
            <w:pPr>
              <w:pStyle w:val="TableParagraph"/>
              <w:spacing w:line="206" w:lineRule="exact" w:before="23"/>
              <w:ind w:left="111"/>
              <w:rPr>
                <w:sz w:val="18"/>
              </w:rPr>
            </w:pPr>
            <w:r>
              <w:rPr>
                <w:color w:val="1C1C21"/>
                <w:spacing w:val="-2"/>
                <w:sz w:val="18"/>
              </w:rPr>
              <w:t>Side</w:t>
            </w:r>
            <w:r>
              <w:rPr>
                <w:color w:val="1C1C21"/>
                <w:spacing w:val="-1"/>
                <w:sz w:val="18"/>
              </w:rPr>
              <w:t> </w:t>
            </w:r>
            <w:r>
              <w:rPr>
                <w:color w:val="1C1C21"/>
                <w:spacing w:val="-2"/>
                <w:sz w:val="18"/>
              </w:rPr>
              <w:t>Yard</w:t>
            </w:r>
            <w:r>
              <w:rPr>
                <w:color w:val="1C1C21"/>
                <w:spacing w:val="-9"/>
                <w:sz w:val="18"/>
              </w:rPr>
              <w:t> </w:t>
            </w:r>
            <w:r>
              <w:rPr>
                <w:color w:val="1C1C21"/>
                <w:spacing w:val="-2"/>
                <w:sz w:val="18"/>
              </w:rPr>
              <w:t>Setback</w:t>
            </w:r>
          </w:p>
        </w:tc>
        <w:tc>
          <w:tcPr>
            <w:tcW w:w="2378" w:type="dxa"/>
          </w:tcPr>
          <w:p>
            <w:pPr>
              <w:pStyle w:val="TableParagraph"/>
              <w:spacing w:line="206" w:lineRule="exact" w:before="23"/>
              <w:ind w:left="122"/>
              <w:rPr>
                <w:sz w:val="18"/>
              </w:rPr>
            </w:pPr>
            <w:r>
              <w:rPr>
                <w:color w:val="1C1C21"/>
                <w:spacing w:val="-2"/>
                <w:sz w:val="18"/>
              </w:rPr>
              <w:t>30</w:t>
            </w:r>
            <w:r>
              <w:rPr>
                <w:color w:val="1C1C21"/>
                <w:spacing w:val="-11"/>
                <w:sz w:val="18"/>
              </w:rPr>
              <w:t> </w:t>
            </w:r>
            <w:r>
              <w:rPr>
                <w:color w:val="1C1C21"/>
                <w:spacing w:val="-4"/>
                <w:sz w:val="18"/>
              </w:rPr>
              <w:t>feet</w:t>
            </w:r>
          </w:p>
        </w:tc>
        <w:tc>
          <w:tcPr>
            <w:tcW w:w="2801" w:type="dxa"/>
          </w:tcPr>
          <w:p>
            <w:pPr>
              <w:pStyle w:val="TableParagraph"/>
              <w:spacing w:line="206" w:lineRule="exact" w:before="23"/>
              <w:ind w:left="116"/>
              <w:rPr>
                <w:sz w:val="18"/>
              </w:rPr>
            </w:pPr>
            <w:r>
              <w:rPr>
                <w:color w:val="1C1C21"/>
                <w:sz w:val="18"/>
              </w:rPr>
              <w:t>10</w:t>
            </w:r>
            <w:r>
              <w:rPr>
                <w:color w:val="1C1C21"/>
                <w:spacing w:val="-8"/>
                <w:sz w:val="18"/>
              </w:rPr>
              <w:t> </w:t>
            </w:r>
            <w:r>
              <w:rPr>
                <w:color w:val="1C1C21"/>
                <w:spacing w:val="-4"/>
                <w:sz w:val="18"/>
              </w:rPr>
              <w:t>feet</w:t>
            </w:r>
          </w:p>
        </w:tc>
      </w:tr>
      <w:tr>
        <w:trPr>
          <w:trHeight w:val="244" w:hRule="atLeast"/>
        </w:trPr>
        <w:tc>
          <w:tcPr>
            <w:tcW w:w="2806" w:type="dxa"/>
          </w:tcPr>
          <w:p>
            <w:pPr>
              <w:pStyle w:val="TableParagraph"/>
              <w:spacing w:line="202" w:lineRule="exact" w:before="23"/>
              <w:ind w:left="110"/>
              <w:rPr>
                <w:sz w:val="18"/>
              </w:rPr>
            </w:pPr>
            <w:r>
              <w:rPr>
                <w:color w:val="1C1C21"/>
                <w:spacing w:val="-2"/>
                <w:sz w:val="18"/>
              </w:rPr>
              <w:t>Rear</w:t>
            </w:r>
            <w:r>
              <w:rPr>
                <w:color w:val="1C1C21"/>
                <w:spacing w:val="-6"/>
                <w:sz w:val="18"/>
              </w:rPr>
              <w:t> </w:t>
            </w:r>
            <w:r>
              <w:rPr>
                <w:color w:val="1C1C21"/>
                <w:spacing w:val="-2"/>
                <w:sz w:val="18"/>
              </w:rPr>
              <w:t>Yard</w:t>
            </w:r>
            <w:r>
              <w:rPr>
                <w:color w:val="1C1C21"/>
                <w:spacing w:val="-11"/>
                <w:sz w:val="18"/>
              </w:rPr>
              <w:t> </w:t>
            </w:r>
            <w:r>
              <w:rPr>
                <w:color w:val="1C1C21"/>
                <w:spacing w:val="-2"/>
                <w:sz w:val="18"/>
              </w:rPr>
              <w:t>Setback</w:t>
            </w:r>
          </w:p>
        </w:tc>
        <w:tc>
          <w:tcPr>
            <w:tcW w:w="2378" w:type="dxa"/>
          </w:tcPr>
          <w:p>
            <w:pPr>
              <w:pStyle w:val="TableParagraph"/>
              <w:spacing w:line="202" w:lineRule="exact" w:before="23"/>
              <w:ind w:left="122"/>
              <w:rPr>
                <w:sz w:val="18"/>
              </w:rPr>
            </w:pPr>
            <w:r>
              <w:rPr>
                <w:color w:val="1C1C21"/>
                <w:spacing w:val="-4"/>
                <w:sz w:val="18"/>
              </w:rPr>
              <w:t>50</w:t>
            </w:r>
            <w:r>
              <w:rPr>
                <w:color w:val="1C1C21"/>
                <w:spacing w:val="-9"/>
                <w:sz w:val="18"/>
              </w:rPr>
              <w:t> </w:t>
            </w:r>
            <w:r>
              <w:rPr>
                <w:color w:val="1C1C21"/>
                <w:spacing w:val="-4"/>
                <w:sz w:val="18"/>
              </w:rPr>
              <w:t>feet</w:t>
            </w:r>
          </w:p>
        </w:tc>
        <w:tc>
          <w:tcPr>
            <w:tcW w:w="2801" w:type="dxa"/>
          </w:tcPr>
          <w:p>
            <w:pPr>
              <w:pStyle w:val="TableParagraph"/>
              <w:spacing w:line="202" w:lineRule="exact" w:before="23"/>
              <w:ind w:left="120"/>
              <w:rPr>
                <w:sz w:val="18"/>
              </w:rPr>
            </w:pPr>
            <w:r>
              <w:rPr>
                <w:color w:val="1C1C21"/>
                <w:spacing w:val="-2"/>
                <w:sz w:val="18"/>
              </w:rPr>
              <w:t>25</w:t>
            </w:r>
            <w:r>
              <w:rPr>
                <w:color w:val="1C1C21"/>
                <w:spacing w:val="-11"/>
                <w:sz w:val="18"/>
              </w:rPr>
              <w:t> </w:t>
            </w:r>
            <w:r>
              <w:rPr>
                <w:color w:val="1C1C21"/>
                <w:spacing w:val="-4"/>
                <w:sz w:val="18"/>
              </w:rPr>
              <w:t>feet</w:t>
            </w:r>
          </w:p>
        </w:tc>
      </w:tr>
      <w:tr>
        <w:trPr>
          <w:trHeight w:val="249" w:hRule="atLeast"/>
        </w:trPr>
        <w:tc>
          <w:tcPr>
            <w:tcW w:w="2806" w:type="dxa"/>
          </w:tcPr>
          <w:p>
            <w:pPr>
              <w:pStyle w:val="TableParagraph"/>
              <w:spacing w:line="202" w:lineRule="exact" w:before="28"/>
              <w:ind w:left="111"/>
              <w:rPr>
                <w:sz w:val="18"/>
              </w:rPr>
            </w:pPr>
            <w:r>
              <w:rPr>
                <w:color w:val="1C1C21"/>
                <w:sz w:val="18"/>
              </w:rPr>
              <w:t>Lot</w:t>
            </w:r>
            <w:r>
              <w:rPr>
                <w:color w:val="1C1C21"/>
                <w:spacing w:val="4"/>
                <w:sz w:val="18"/>
              </w:rPr>
              <w:t> </w:t>
            </w:r>
            <w:r>
              <w:rPr>
                <w:color w:val="1C1C21"/>
                <w:spacing w:val="-4"/>
                <w:sz w:val="18"/>
              </w:rPr>
              <w:t>Area</w:t>
            </w:r>
          </w:p>
        </w:tc>
        <w:tc>
          <w:tcPr>
            <w:tcW w:w="2378" w:type="dxa"/>
          </w:tcPr>
          <w:p>
            <w:pPr>
              <w:pStyle w:val="TableParagraph"/>
              <w:spacing w:line="206" w:lineRule="exact" w:before="23"/>
              <w:ind w:left="115"/>
              <w:rPr>
                <w:sz w:val="18"/>
              </w:rPr>
            </w:pPr>
            <w:r>
              <w:rPr>
                <w:color w:val="1C1C21"/>
                <w:sz w:val="18"/>
              </w:rPr>
              <w:t>100</w:t>
            </w:r>
            <w:r>
              <w:rPr>
                <w:color w:val="3B3B3F"/>
                <w:sz w:val="18"/>
              </w:rPr>
              <w:t>,</w:t>
            </w:r>
            <w:r>
              <w:rPr>
                <w:color w:val="1C1C21"/>
                <w:sz w:val="18"/>
              </w:rPr>
              <w:t>000</w:t>
            </w:r>
            <w:r>
              <w:rPr>
                <w:color w:val="1C1C21"/>
                <w:spacing w:val="-3"/>
                <w:sz w:val="18"/>
              </w:rPr>
              <w:t> </w:t>
            </w:r>
            <w:r>
              <w:rPr>
                <w:color w:val="1C1C21"/>
                <w:sz w:val="18"/>
              </w:rPr>
              <w:t>square</w:t>
            </w:r>
            <w:r>
              <w:rPr>
                <w:color w:val="1C1C21"/>
                <w:spacing w:val="6"/>
                <w:sz w:val="18"/>
              </w:rPr>
              <w:t> </w:t>
            </w:r>
            <w:r>
              <w:rPr>
                <w:color w:val="1C1C21"/>
                <w:spacing w:val="-4"/>
                <w:sz w:val="18"/>
              </w:rPr>
              <w:t>feet</w:t>
            </w:r>
          </w:p>
        </w:tc>
        <w:tc>
          <w:tcPr>
            <w:tcW w:w="2801" w:type="dxa"/>
          </w:tcPr>
          <w:p>
            <w:pPr>
              <w:pStyle w:val="TableParagraph"/>
              <w:spacing w:line="206" w:lineRule="exact" w:before="23"/>
              <w:ind w:left="120"/>
              <w:rPr>
                <w:sz w:val="18"/>
              </w:rPr>
            </w:pPr>
            <w:r>
              <w:rPr>
                <w:color w:val="1C1C21"/>
                <w:sz w:val="18"/>
              </w:rPr>
              <w:t>20,000</w:t>
            </w:r>
            <w:r>
              <w:rPr>
                <w:color w:val="1C1C21"/>
                <w:spacing w:val="-1"/>
                <w:sz w:val="18"/>
              </w:rPr>
              <w:t> </w:t>
            </w:r>
            <w:r>
              <w:rPr>
                <w:color w:val="1C1C21"/>
                <w:sz w:val="18"/>
              </w:rPr>
              <w:t>square</w:t>
            </w:r>
            <w:r>
              <w:rPr>
                <w:color w:val="1C1C21"/>
                <w:spacing w:val="-7"/>
                <w:sz w:val="18"/>
              </w:rPr>
              <w:t> </w:t>
            </w:r>
            <w:r>
              <w:rPr>
                <w:color w:val="1C1C21"/>
                <w:spacing w:val="-4"/>
                <w:sz w:val="18"/>
              </w:rPr>
              <w:t>feet</w:t>
            </w:r>
          </w:p>
        </w:tc>
      </w:tr>
      <w:tr>
        <w:trPr>
          <w:trHeight w:val="249" w:hRule="atLeast"/>
        </w:trPr>
        <w:tc>
          <w:tcPr>
            <w:tcW w:w="2806" w:type="dxa"/>
          </w:tcPr>
          <w:p>
            <w:pPr>
              <w:pStyle w:val="TableParagraph"/>
              <w:spacing w:line="206" w:lineRule="exact" w:before="23"/>
              <w:ind w:left="111"/>
              <w:rPr>
                <w:sz w:val="18"/>
              </w:rPr>
            </w:pPr>
            <w:r>
              <w:rPr>
                <w:color w:val="1C1C21"/>
                <w:sz w:val="18"/>
              </w:rPr>
              <w:t>Lot</w:t>
            </w:r>
            <w:r>
              <w:rPr>
                <w:color w:val="1C1C21"/>
                <w:spacing w:val="-3"/>
                <w:sz w:val="18"/>
              </w:rPr>
              <w:t> </w:t>
            </w:r>
            <w:r>
              <w:rPr>
                <w:color w:val="1C1C21"/>
                <w:spacing w:val="-2"/>
                <w:sz w:val="18"/>
              </w:rPr>
              <w:t>Width</w:t>
            </w:r>
          </w:p>
        </w:tc>
        <w:tc>
          <w:tcPr>
            <w:tcW w:w="2378" w:type="dxa"/>
          </w:tcPr>
          <w:p>
            <w:pPr>
              <w:pStyle w:val="TableParagraph"/>
              <w:spacing w:line="206" w:lineRule="exact" w:before="23"/>
              <w:ind w:left="117"/>
              <w:rPr>
                <w:sz w:val="18"/>
              </w:rPr>
            </w:pPr>
            <w:r>
              <w:rPr>
                <w:color w:val="1C1C21"/>
                <w:sz w:val="18"/>
              </w:rPr>
              <w:t>300</w:t>
            </w:r>
            <w:r>
              <w:rPr>
                <w:color w:val="1C1C21"/>
                <w:spacing w:val="-4"/>
                <w:sz w:val="18"/>
              </w:rPr>
              <w:t> </w:t>
            </w:r>
            <w:r>
              <w:rPr>
                <w:color w:val="1C1C21"/>
                <w:sz w:val="18"/>
              </w:rPr>
              <w:t>linear</w:t>
            </w:r>
            <w:r>
              <w:rPr>
                <w:color w:val="1C1C21"/>
                <w:spacing w:val="6"/>
                <w:sz w:val="18"/>
              </w:rPr>
              <w:t> </w:t>
            </w:r>
            <w:r>
              <w:rPr>
                <w:color w:val="1C1C21"/>
                <w:spacing w:val="-4"/>
                <w:sz w:val="18"/>
              </w:rPr>
              <w:t>feet</w:t>
            </w:r>
          </w:p>
        </w:tc>
        <w:tc>
          <w:tcPr>
            <w:tcW w:w="2801" w:type="dxa"/>
          </w:tcPr>
          <w:p>
            <w:pPr>
              <w:pStyle w:val="TableParagraph"/>
              <w:spacing w:line="206" w:lineRule="exact" w:before="23"/>
              <w:ind w:left="117"/>
              <w:rPr>
                <w:sz w:val="18"/>
              </w:rPr>
            </w:pPr>
            <w:r>
              <w:rPr>
                <w:color w:val="1C1C21"/>
                <w:sz w:val="18"/>
              </w:rPr>
              <w:t>75</w:t>
            </w:r>
            <w:r>
              <w:rPr>
                <w:color w:val="1C1C21"/>
                <w:spacing w:val="-3"/>
                <w:sz w:val="18"/>
              </w:rPr>
              <w:t> </w:t>
            </w:r>
            <w:r>
              <w:rPr>
                <w:color w:val="1C1C21"/>
                <w:sz w:val="18"/>
              </w:rPr>
              <w:t>linear</w:t>
            </w:r>
            <w:r>
              <w:rPr>
                <w:color w:val="1C1C21"/>
                <w:spacing w:val="2"/>
                <w:sz w:val="18"/>
              </w:rPr>
              <w:t> </w:t>
            </w:r>
            <w:r>
              <w:rPr>
                <w:color w:val="1C1C21"/>
                <w:spacing w:val="-4"/>
                <w:sz w:val="18"/>
              </w:rPr>
              <w:t>feet</w:t>
            </w:r>
          </w:p>
        </w:tc>
      </w:tr>
      <w:tr>
        <w:trPr>
          <w:trHeight w:val="244" w:hRule="atLeast"/>
        </w:trPr>
        <w:tc>
          <w:tcPr>
            <w:tcW w:w="2806" w:type="dxa"/>
          </w:tcPr>
          <w:p>
            <w:pPr>
              <w:pStyle w:val="TableParagraph"/>
              <w:spacing w:line="202" w:lineRule="exact" w:before="23"/>
              <w:ind w:left="106"/>
              <w:rPr>
                <w:sz w:val="18"/>
              </w:rPr>
            </w:pPr>
            <w:r>
              <w:rPr>
                <w:color w:val="1C1C21"/>
                <w:sz w:val="18"/>
              </w:rPr>
              <w:t>Ma</w:t>
            </w:r>
            <w:r>
              <w:rPr>
                <w:color w:val="3B3B3F"/>
                <w:sz w:val="18"/>
              </w:rPr>
              <w:t>x</w:t>
            </w:r>
            <w:r>
              <w:rPr>
                <w:color w:val="1C1C21"/>
                <w:sz w:val="18"/>
              </w:rPr>
              <w:t>imum</w:t>
            </w:r>
            <w:r>
              <w:rPr>
                <w:color w:val="1C1C21"/>
                <w:spacing w:val="19"/>
                <w:sz w:val="18"/>
              </w:rPr>
              <w:t> </w:t>
            </w:r>
            <w:r>
              <w:rPr>
                <w:color w:val="1C1C21"/>
                <w:sz w:val="18"/>
              </w:rPr>
              <w:t>Impervious</w:t>
            </w:r>
            <w:r>
              <w:rPr>
                <w:color w:val="1C1C21"/>
                <w:spacing w:val="36"/>
                <w:sz w:val="18"/>
              </w:rPr>
              <w:t> </w:t>
            </w:r>
            <w:r>
              <w:rPr>
                <w:color w:val="1C1C21"/>
                <w:spacing w:val="-2"/>
                <w:sz w:val="18"/>
              </w:rPr>
              <w:t>Surface</w:t>
            </w:r>
          </w:p>
        </w:tc>
        <w:tc>
          <w:tcPr>
            <w:tcW w:w="2378" w:type="dxa"/>
          </w:tcPr>
          <w:p>
            <w:pPr>
              <w:pStyle w:val="TableParagraph"/>
              <w:spacing w:line="202" w:lineRule="exact" w:before="23"/>
              <w:ind w:left="117"/>
              <w:rPr>
                <w:sz w:val="18"/>
              </w:rPr>
            </w:pPr>
            <w:r>
              <w:rPr>
                <w:color w:val="1C1C21"/>
                <w:spacing w:val="-5"/>
                <w:sz w:val="18"/>
              </w:rPr>
              <w:t>50</w:t>
            </w:r>
            <w:r>
              <w:rPr>
                <w:color w:val="3B3B3F"/>
                <w:spacing w:val="-5"/>
                <w:sz w:val="18"/>
              </w:rPr>
              <w:t>%</w:t>
            </w:r>
          </w:p>
        </w:tc>
        <w:tc>
          <w:tcPr>
            <w:tcW w:w="2801" w:type="dxa"/>
          </w:tcPr>
          <w:p>
            <w:pPr>
              <w:pStyle w:val="TableParagraph"/>
              <w:spacing w:line="202" w:lineRule="exact" w:before="23"/>
              <w:ind w:left="113"/>
              <w:rPr>
                <w:sz w:val="18"/>
              </w:rPr>
            </w:pPr>
            <w:r>
              <w:rPr>
                <w:color w:val="1C1C21"/>
                <w:spacing w:val="-5"/>
                <w:sz w:val="18"/>
              </w:rPr>
              <w:t>30%</w:t>
            </w:r>
          </w:p>
        </w:tc>
      </w:tr>
    </w:tbl>
    <w:p>
      <w:pPr>
        <w:spacing w:line="240" w:lineRule="auto" w:before="78"/>
        <w:rPr>
          <w:b/>
          <w:sz w:val="19"/>
        </w:rPr>
      </w:pPr>
    </w:p>
    <w:p>
      <w:pPr>
        <w:spacing w:before="0"/>
        <w:ind w:left="528" w:right="0" w:firstLine="0"/>
        <w:jc w:val="left"/>
        <w:rPr>
          <w:b/>
          <w:sz w:val="19"/>
        </w:rPr>
      </w:pPr>
      <w:r>
        <w:rPr>
          <w:b/>
          <w:color w:val="1C1C21"/>
          <w:sz w:val="19"/>
        </w:rPr>
        <w:t>DEVELOPMENT</w:t>
      </w:r>
      <w:r>
        <w:rPr>
          <w:b/>
          <w:color w:val="1C1C21"/>
          <w:spacing w:val="4"/>
          <w:sz w:val="19"/>
        </w:rPr>
        <w:t> </w:t>
      </w:r>
      <w:r>
        <w:rPr>
          <w:b/>
          <w:color w:val="1C1C21"/>
          <w:spacing w:val="-2"/>
          <w:sz w:val="19"/>
        </w:rPr>
        <w:t>POTENTIAL:</w:t>
      </w:r>
    </w:p>
    <w:p>
      <w:pPr>
        <w:spacing w:line="240" w:lineRule="auto" w:before="68"/>
        <w:rPr>
          <w:b/>
          <w:sz w:val="19"/>
        </w:rPr>
      </w:pPr>
    </w:p>
    <w:p>
      <w:pPr>
        <w:tabs>
          <w:tab w:pos="4431" w:val="left" w:leader="none"/>
        </w:tabs>
        <w:spacing w:before="0"/>
        <w:ind w:left="630" w:right="0" w:firstLine="0"/>
        <w:jc w:val="left"/>
        <w:rPr>
          <w:b/>
          <w:sz w:val="17"/>
        </w:rPr>
      </w:pPr>
      <w:r>
        <w:rPr>
          <w:b/>
          <w:color w:val="1C1C21"/>
          <w:sz w:val="17"/>
        </w:rPr>
        <w:t>Existing</w:t>
      </w:r>
      <w:r>
        <w:rPr>
          <w:b/>
          <w:color w:val="1C1C21"/>
          <w:spacing w:val="11"/>
          <w:sz w:val="17"/>
        </w:rPr>
        <w:t> </w:t>
      </w:r>
      <w:r>
        <w:rPr>
          <w:b/>
          <w:color w:val="1C1C21"/>
          <w:sz w:val="17"/>
        </w:rPr>
        <w:t>Zoning</w:t>
      </w:r>
      <w:r>
        <w:rPr>
          <w:b/>
          <w:color w:val="1C1C21"/>
          <w:spacing w:val="1"/>
          <w:sz w:val="17"/>
        </w:rPr>
        <w:t> </w:t>
      </w:r>
      <w:r>
        <w:rPr>
          <w:b/>
          <w:color w:val="1C1C21"/>
          <w:sz w:val="17"/>
        </w:rPr>
        <w:t>(1-</w:t>
      </w:r>
      <w:r>
        <w:rPr>
          <w:b/>
          <w:color w:val="1C1C21"/>
          <w:spacing w:val="-4"/>
          <w:sz w:val="17"/>
        </w:rPr>
        <w:t>100)</w:t>
      </w:r>
      <w:r>
        <w:rPr>
          <w:b/>
          <w:color w:val="1C1C21"/>
          <w:sz w:val="17"/>
        </w:rPr>
        <w:tab/>
        <w:t>Proposed</w:t>
      </w:r>
      <w:r>
        <w:rPr>
          <w:b/>
          <w:color w:val="1C1C21"/>
          <w:spacing w:val="42"/>
          <w:sz w:val="17"/>
        </w:rPr>
        <w:t> </w:t>
      </w:r>
      <w:r>
        <w:rPr>
          <w:b/>
          <w:color w:val="1C1C21"/>
          <w:sz w:val="17"/>
        </w:rPr>
        <w:t>Zoning</w:t>
      </w:r>
      <w:r>
        <w:rPr>
          <w:b/>
          <w:color w:val="1C1C21"/>
          <w:spacing w:val="6"/>
          <w:sz w:val="17"/>
        </w:rPr>
        <w:t> </w:t>
      </w:r>
      <w:r>
        <w:rPr>
          <w:b/>
          <w:color w:val="1C1C21"/>
          <w:sz w:val="17"/>
        </w:rPr>
        <w:t>(R-</w:t>
      </w:r>
      <w:r>
        <w:rPr>
          <w:b/>
          <w:color w:val="1C1C21"/>
          <w:spacing w:val="-5"/>
          <w:sz w:val="17"/>
        </w:rPr>
        <w:t>20)</w:t>
      </w:r>
    </w:p>
    <w:p>
      <w:pPr>
        <w:tabs>
          <w:tab w:pos="4424" w:val="left" w:leader="none"/>
        </w:tabs>
        <w:spacing w:before="45"/>
        <w:ind w:left="623" w:right="0" w:firstLine="0"/>
        <w:jc w:val="left"/>
        <w:rPr>
          <w:sz w:val="18"/>
        </w:rPr>
      </w:pPr>
      <w:r>
        <w:rPr>
          <w:color w:val="1C1C21"/>
          <w:sz w:val="18"/>
        </w:rPr>
        <w:t>1</w:t>
      </w:r>
      <w:r>
        <w:rPr>
          <w:color w:val="1C1C21"/>
          <w:spacing w:val="12"/>
          <w:sz w:val="18"/>
        </w:rPr>
        <w:t> </w:t>
      </w:r>
      <w:r>
        <w:rPr>
          <w:color w:val="1C1C21"/>
          <w:sz w:val="18"/>
        </w:rPr>
        <w:t>residential</w:t>
      </w:r>
      <w:r>
        <w:rPr>
          <w:color w:val="1C1C21"/>
          <w:spacing w:val="25"/>
          <w:sz w:val="18"/>
        </w:rPr>
        <w:t> </w:t>
      </w:r>
      <w:r>
        <w:rPr>
          <w:color w:val="1C1C21"/>
          <w:spacing w:val="-4"/>
          <w:sz w:val="18"/>
        </w:rPr>
        <w:t>unit</w:t>
      </w:r>
      <w:r>
        <w:rPr>
          <w:color w:val="1C1C21"/>
          <w:sz w:val="18"/>
        </w:rPr>
        <w:tab/>
        <w:t>1</w:t>
      </w:r>
      <w:r>
        <w:rPr>
          <w:color w:val="1C1C21"/>
          <w:spacing w:val="16"/>
          <w:sz w:val="18"/>
        </w:rPr>
        <w:t> </w:t>
      </w:r>
      <w:r>
        <w:rPr>
          <w:color w:val="1C1C21"/>
          <w:sz w:val="18"/>
        </w:rPr>
        <w:t>residential</w:t>
      </w:r>
      <w:r>
        <w:rPr>
          <w:color w:val="1C1C21"/>
          <w:spacing w:val="11"/>
          <w:sz w:val="18"/>
        </w:rPr>
        <w:t> </w:t>
      </w:r>
      <w:r>
        <w:rPr>
          <w:color w:val="1C1C21"/>
          <w:spacing w:val="-4"/>
          <w:sz w:val="18"/>
        </w:rPr>
        <w:t>unit</w:t>
      </w:r>
    </w:p>
    <w:p>
      <w:pPr>
        <w:spacing w:line="240" w:lineRule="auto" w:before="72"/>
        <w:rPr>
          <w:sz w:val="18"/>
        </w:rPr>
      </w:pPr>
    </w:p>
    <w:p>
      <w:pPr>
        <w:spacing w:before="0"/>
        <w:ind w:left="518" w:right="0" w:firstLine="0"/>
        <w:jc w:val="left"/>
        <w:rPr>
          <w:b/>
          <w:sz w:val="19"/>
        </w:rPr>
      </w:pPr>
      <w:r>
        <w:rPr/>
        <mc:AlternateContent>
          <mc:Choice Requires="wps">
            <w:drawing>
              <wp:anchor distT="0" distB="0" distL="0" distR="0" allowOverlap="1" layoutInCell="1" locked="0" behindDoc="0" simplePos="0" relativeHeight="15819776">
                <wp:simplePos x="0" y="0"/>
                <wp:positionH relativeFrom="page">
                  <wp:posOffset>6476850</wp:posOffset>
                </wp:positionH>
                <wp:positionV relativeFrom="paragraph">
                  <wp:posOffset>104118</wp:posOffset>
                </wp:positionV>
                <wp:extent cx="699770" cy="137160"/>
                <wp:effectExtent l="0" t="0" r="0" b="0"/>
                <wp:wrapNone/>
                <wp:docPr id="326" name="Textbox 326"/>
                <wp:cNvGraphicFramePr>
                  <a:graphicFrameLocks/>
                </wp:cNvGraphicFramePr>
                <a:graphic>
                  <a:graphicData uri="http://schemas.microsoft.com/office/word/2010/wordprocessingShape">
                    <wps:wsp>
                      <wps:cNvPr id="326" name="Textbox 326"/>
                      <wps:cNvSpPr txBox="1"/>
                      <wps:spPr>
                        <a:xfrm>
                          <a:off x="0" y="0"/>
                          <a:ext cx="699770" cy="137160"/>
                        </a:xfrm>
                        <a:prstGeom prst="rect">
                          <a:avLst/>
                        </a:prstGeom>
                        <a:solidFill>
                          <a:srgbClr val="154667"/>
                        </a:solidFill>
                      </wps:spPr>
                      <wps:txbx>
                        <w:txbxContent>
                          <w:p>
                            <w:pPr>
                              <w:spacing w:before="18"/>
                              <w:ind w:left="0" w:right="-29" w:firstLine="0"/>
                              <w:jc w:val="left"/>
                              <w:rPr>
                                <w:b/>
                                <w:color w:val="000000"/>
                                <w:sz w:val="15"/>
                              </w:rPr>
                            </w:pPr>
                            <w:r>
                              <w:rPr>
                                <w:b/>
                                <w:color w:val="BADBEB"/>
                                <w:w w:val="105"/>
                                <w:sz w:val="15"/>
                              </w:rPr>
                              <w:t>CITY </w:t>
                            </w:r>
                            <w:r>
                              <w:rPr>
                                <w:b/>
                                <w:color w:val="D6E9F4"/>
                                <w:w w:val="105"/>
                                <w:sz w:val="15"/>
                              </w:rPr>
                              <w:t>OF</w:t>
                            </w:r>
                            <w:r>
                              <w:rPr>
                                <w:b/>
                                <w:color w:val="D6E9F4"/>
                                <w:spacing w:val="-12"/>
                                <w:w w:val="105"/>
                                <w:sz w:val="15"/>
                              </w:rPr>
                              <w:t> </w:t>
                            </w:r>
                            <w:r>
                              <w:rPr>
                                <w:b/>
                                <w:color w:val="D6E9F4"/>
                                <w:spacing w:val="-4"/>
                                <w:w w:val="105"/>
                                <w:sz w:val="15"/>
                              </w:rPr>
                              <w:t>DUNN</w:t>
                            </w:r>
                          </w:p>
                        </w:txbxContent>
                      </wps:txbx>
                      <wps:bodyPr wrap="square" lIns="0" tIns="0" rIns="0" bIns="0" rtlCol="0">
                        <a:noAutofit/>
                      </wps:bodyPr>
                    </wps:wsp>
                  </a:graphicData>
                </a:graphic>
              </wp:anchor>
            </w:drawing>
          </mc:Choice>
          <mc:Fallback>
            <w:pict>
              <v:shape style="position:absolute;margin-left:509.988251pt;margin-top:8.198284pt;width:55.1pt;height:10.8pt;mso-position-horizontal-relative:page;mso-position-vertical-relative:paragraph;z-index:15819776" type="#_x0000_t202" id="docshape196" filled="true" fillcolor="#154667" stroked="false">
                <v:textbox inset="0,0,0,0">
                  <w:txbxContent>
                    <w:p>
                      <w:pPr>
                        <w:spacing w:before="18"/>
                        <w:ind w:left="0" w:right="-29" w:firstLine="0"/>
                        <w:jc w:val="left"/>
                        <w:rPr>
                          <w:b/>
                          <w:color w:val="000000"/>
                          <w:sz w:val="15"/>
                        </w:rPr>
                      </w:pPr>
                      <w:r>
                        <w:rPr>
                          <w:b/>
                          <w:color w:val="BADBEB"/>
                          <w:w w:val="105"/>
                          <w:sz w:val="15"/>
                        </w:rPr>
                        <w:t>CITY </w:t>
                      </w:r>
                      <w:r>
                        <w:rPr>
                          <w:b/>
                          <w:color w:val="D6E9F4"/>
                          <w:w w:val="105"/>
                          <w:sz w:val="15"/>
                        </w:rPr>
                        <w:t>OF</w:t>
                      </w:r>
                      <w:r>
                        <w:rPr>
                          <w:b/>
                          <w:color w:val="D6E9F4"/>
                          <w:spacing w:val="-12"/>
                          <w:w w:val="105"/>
                          <w:sz w:val="15"/>
                        </w:rPr>
                        <w:t> </w:t>
                      </w:r>
                      <w:r>
                        <w:rPr>
                          <w:b/>
                          <w:color w:val="D6E9F4"/>
                          <w:spacing w:val="-4"/>
                          <w:w w:val="105"/>
                          <w:sz w:val="15"/>
                        </w:rPr>
                        <w:t>DUNN</w:t>
                      </w:r>
                    </w:p>
                  </w:txbxContent>
                </v:textbox>
                <v:fill type="solid"/>
                <w10:wrap type="none"/>
              </v:shape>
            </w:pict>
          </mc:Fallback>
        </mc:AlternateContent>
      </w:r>
      <w:r>
        <w:rPr>
          <w:b/>
          <w:color w:val="1C1C21"/>
          <w:sz w:val="19"/>
        </w:rPr>
        <w:t>FUTURE</w:t>
      </w:r>
      <w:r>
        <w:rPr>
          <w:b/>
          <w:color w:val="1C1C21"/>
          <w:spacing w:val="-8"/>
          <w:sz w:val="19"/>
        </w:rPr>
        <w:t> </w:t>
      </w:r>
      <w:r>
        <w:rPr>
          <w:b/>
          <w:color w:val="1C1C21"/>
          <w:sz w:val="19"/>
        </w:rPr>
        <w:t>LAND</w:t>
      </w:r>
      <w:r>
        <w:rPr>
          <w:b/>
          <w:color w:val="1C1C21"/>
          <w:spacing w:val="-7"/>
          <w:sz w:val="19"/>
        </w:rPr>
        <w:t> </w:t>
      </w:r>
      <w:r>
        <w:rPr>
          <w:b/>
          <w:color w:val="1C1C21"/>
          <w:sz w:val="19"/>
        </w:rPr>
        <w:t>USE</w:t>
      </w:r>
      <w:r>
        <w:rPr>
          <w:b/>
          <w:color w:val="1C1C21"/>
          <w:spacing w:val="-10"/>
          <w:sz w:val="19"/>
        </w:rPr>
        <w:t> </w:t>
      </w:r>
      <w:r>
        <w:rPr>
          <w:b/>
          <w:color w:val="1C1C21"/>
          <w:sz w:val="19"/>
        </w:rPr>
        <w:t>PLAN</w:t>
      </w:r>
      <w:r>
        <w:rPr>
          <w:b/>
          <w:color w:val="1C1C21"/>
          <w:spacing w:val="-1"/>
          <w:sz w:val="19"/>
        </w:rPr>
        <w:t> </w:t>
      </w:r>
      <w:r>
        <w:rPr>
          <w:b/>
          <w:color w:val="1C1C21"/>
          <w:spacing w:val="-2"/>
          <w:sz w:val="19"/>
        </w:rPr>
        <w:t>CLASSIFICATION:</w:t>
      </w:r>
    </w:p>
    <w:p>
      <w:pPr>
        <w:spacing w:after="0"/>
        <w:jc w:val="left"/>
        <w:rPr>
          <w:sz w:val="19"/>
        </w:rPr>
        <w:sectPr>
          <w:pgSz w:w="11910" w:h="16840"/>
          <w:pgMar w:top="1300" w:bottom="280" w:left="640" w:right="0"/>
        </w:sectPr>
      </w:pPr>
    </w:p>
    <w:p>
      <w:pPr>
        <w:spacing w:line="240" w:lineRule="auto" w:before="60"/>
        <w:rPr>
          <w:b/>
          <w:sz w:val="18"/>
        </w:rPr>
      </w:pPr>
    </w:p>
    <w:p>
      <w:pPr>
        <w:spacing w:line="273" w:lineRule="auto" w:before="0"/>
        <w:ind w:left="508" w:right="38" w:firstLine="43"/>
        <w:jc w:val="both"/>
        <w:rPr>
          <w:sz w:val="18"/>
        </w:rPr>
      </w:pPr>
      <w:r>
        <w:rPr>
          <w:color w:val="1C1C21"/>
          <w:w w:val="105"/>
          <w:sz w:val="18"/>
        </w:rPr>
        <w:t>The future land use classification of the property is "Highway</w:t>
      </w:r>
      <w:r>
        <w:rPr>
          <w:color w:val="1C1C21"/>
          <w:spacing w:val="-1"/>
          <w:w w:val="105"/>
          <w:sz w:val="18"/>
        </w:rPr>
        <w:t> </w:t>
      </w:r>
      <w:r>
        <w:rPr>
          <w:color w:val="1C1C21"/>
          <w:w w:val="105"/>
          <w:sz w:val="18"/>
        </w:rPr>
        <w:t>Commercial," as</w:t>
      </w:r>
      <w:r>
        <w:rPr>
          <w:color w:val="1C1C21"/>
          <w:spacing w:val="-7"/>
          <w:w w:val="105"/>
          <w:sz w:val="18"/>
        </w:rPr>
        <w:t> </w:t>
      </w:r>
      <w:r>
        <w:rPr>
          <w:color w:val="1C1C21"/>
          <w:w w:val="105"/>
          <w:sz w:val="18"/>
        </w:rPr>
        <w:t>illustrated in</w:t>
      </w:r>
      <w:r>
        <w:rPr>
          <w:color w:val="1C1C21"/>
          <w:spacing w:val="-11"/>
          <w:w w:val="105"/>
          <w:sz w:val="18"/>
        </w:rPr>
        <w:t> </w:t>
      </w:r>
      <w:r>
        <w:rPr>
          <w:color w:val="1C1C21"/>
          <w:w w:val="105"/>
          <w:sz w:val="18"/>
        </w:rPr>
        <w:t>Future Land Use</w:t>
      </w:r>
      <w:r>
        <w:rPr>
          <w:color w:val="1C1C21"/>
          <w:spacing w:val="29"/>
          <w:w w:val="105"/>
          <w:sz w:val="18"/>
        </w:rPr>
        <w:t>  </w:t>
      </w:r>
      <w:r>
        <w:rPr>
          <w:color w:val="1C1C21"/>
          <w:w w:val="105"/>
          <w:sz w:val="18"/>
        </w:rPr>
        <w:t>Map</w:t>
      </w:r>
      <w:r>
        <w:rPr>
          <w:color w:val="3B3B3F"/>
          <w:w w:val="105"/>
          <w:sz w:val="18"/>
        </w:rPr>
        <w:t>.</w:t>
      </w:r>
      <w:r>
        <w:rPr>
          <w:color w:val="3B3B3F"/>
          <w:spacing w:val="79"/>
          <w:w w:val="150"/>
          <w:sz w:val="18"/>
        </w:rPr>
        <w:t> </w:t>
      </w:r>
      <w:r>
        <w:rPr>
          <w:color w:val="1C1C21"/>
          <w:w w:val="105"/>
          <w:sz w:val="18"/>
        </w:rPr>
        <w:t>The</w:t>
      </w:r>
      <w:r>
        <w:rPr>
          <w:color w:val="1C1C21"/>
          <w:spacing w:val="31"/>
          <w:w w:val="105"/>
          <w:sz w:val="18"/>
        </w:rPr>
        <w:t>  </w:t>
      </w:r>
      <w:r>
        <w:rPr>
          <w:color w:val="1C1C21"/>
          <w:w w:val="105"/>
          <w:sz w:val="18"/>
        </w:rPr>
        <w:t>proposed</w:t>
      </w:r>
      <w:r>
        <w:rPr>
          <w:color w:val="1C1C21"/>
          <w:spacing w:val="33"/>
          <w:w w:val="105"/>
          <w:sz w:val="18"/>
        </w:rPr>
        <w:t>  </w:t>
      </w:r>
      <w:r>
        <w:rPr>
          <w:color w:val="1C1C21"/>
          <w:w w:val="105"/>
          <w:sz w:val="18"/>
        </w:rPr>
        <w:t>rezoning</w:t>
      </w:r>
      <w:r>
        <w:rPr>
          <w:color w:val="1C1C21"/>
          <w:spacing w:val="27"/>
          <w:w w:val="105"/>
          <w:sz w:val="18"/>
        </w:rPr>
        <w:t>  </w:t>
      </w:r>
      <w:r>
        <w:rPr>
          <w:color w:val="1C1C21"/>
          <w:w w:val="105"/>
          <w:sz w:val="18"/>
        </w:rPr>
        <w:t>request</w:t>
      </w:r>
      <w:r>
        <w:rPr>
          <w:color w:val="1C1C21"/>
          <w:spacing w:val="33"/>
          <w:w w:val="105"/>
          <w:sz w:val="18"/>
        </w:rPr>
        <w:t>  </w:t>
      </w:r>
      <w:r>
        <w:rPr>
          <w:color w:val="1C1C21"/>
          <w:spacing w:val="-5"/>
          <w:w w:val="105"/>
          <w:sz w:val="18"/>
        </w:rPr>
        <w:t>is</w:t>
      </w:r>
    </w:p>
    <w:p>
      <w:pPr>
        <w:spacing w:line="201" w:lineRule="exact"/>
        <w:ind w:left="511" w:right="0" w:firstLine="0"/>
        <w:rPr>
          <w:sz w:val="20"/>
        </w:rPr>
      </w:pPr>
      <w:r>
        <w:rPr>
          <w:position w:val="-3"/>
          <w:sz w:val="20"/>
        </w:rPr>
        <mc:AlternateContent>
          <mc:Choice Requires="wps">
            <w:drawing>
              <wp:inline distT="0" distB="0" distL="0" distR="0">
                <wp:extent cx="2381250" cy="128270"/>
                <wp:effectExtent l="0" t="0" r="0" b="0"/>
                <wp:docPr id="327" name="Textbox 327"/>
                <wp:cNvGraphicFramePr>
                  <a:graphicFrameLocks/>
                </wp:cNvGraphicFramePr>
                <a:graphic>
                  <a:graphicData uri="http://schemas.microsoft.com/office/word/2010/wordprocessingShape">
                    <wps:wsp>
                      <wps:cNvPr id="327" name="Textbox 327"/>
                      <wps:cNvSpPr txBox="1"/>
                      <wps:spPr>
                        <a:xfrm>
                          <a:off x="0" y="0"/>
                          <a:ext cx="2381250" cy="128270"/>
                        </a:xfrm>
                        <a:prstGeom prst="rect">
                          <a:avLst/>
                        </a:prstGeom>
                      </wps:spPr>
                      <wps:txbx>
                        <w:txbxContent>
                          <w:p>
                            <w:pPr>
                              <w:spacing w:line="201" w:lineRule="exact" w:before="0"/>
                              <w:ind w:left="0" w:right="0" w:firstLine="0"/>
                              <w:jc w:val="left"/>
                              <w:rPr>
                                <w:sz w:val="18"/>
                              </w:rPr>
                            </w:pPr>
                            <w:r>
                              <w:rPr>
                                <w:color w:val="1C1C21"/>
                                <w:w w:val="105"/>
                                <w:sz w:val="18"/>
                              </w:rPr>
                              <w:t>inconsistent</w:t>
                            </w:r>
                            <w:r>
                              <w:rPr>
                                <w:color w:val="1C1C21"/>
                                <w:spacing w:val="-3"/>
                                <w:w w:val="105"/>
                                <w:sz w:val="18"/>
                              </w:rPr>
                              <w:t> </w:t>
                            </w:r>
                            <w:r>
                              <w:rPr>
                                <w:color w:val="1C1C21"/>
                                <w:w w:val="105"/>
                                <w:sz w:val="18"/>
                              </w:rPr>
                              <w:t>with</w:t>
                            </w:r>
                            <w:r>
                              <w:rPr>
                                <w:color w:val="1C1C21"/>
                                <w:spacing w:val="-22"/>
                                <w:w w:val="105"/>
                                <w:sz w:val="18"/>
                              </w:rPr>
                              <w:t> </w:t>
                            </w:r>
                            <w:r>
                              <w:rPr>
                                <w:color w:val="1C1C21"/>
                                <w:w w:val="105"/>
                                <w:sz w:val="18"/>
                              </w:rPr>
                              <w:t>the</w:t>
                            </w:r>
                            <w:r>
                              <w:rPr>
                                <w:color w:val="1C1C21"/>
                                <w:spacing w:val="-8"/>
                                <w:w w:val="105"/>
                                <w:sz w:val="18"/>
                              </w:rPr>
                              <w:t> </w:t>
                            </w:r>
                            <w:r>
                              <w:rPr>
                                <w:color w:val="1C1C21"/>
                                <w:w w:val="105"/>
                                <w:sz w:val="18"/>
                              </w:rPr>
                              <w:t>adopted</w:t>
                            </w:r>
                            <w:r>
                              <w:rPr>
                                <w:color w:val="1C1C21"/>
                                <w:spacing w:val="-6"/>
                                <w:w w:val="105"/>
                                <w:sz w:val="18"/>
                              </w:rPr>
                              <w:t> </w:t>
                            </w:r>
                            <w:r>
                              <w:rPr>
                                <w:color w:val="1C1C21"/>
                                <w:w w:val="105"/>
                                <w:sz w:val="18"/>
                              </w:rPr>
                              <w:t>Land</w:t>
                            </w:r>
                            <w:r>
                              <w:rPr>
                                <w:color w:val="1C1C21"/>
                                <w:spacing w:val="-14"/>
                                <w:w w:val="105"/>
                                <w:sz w:val="18"/>
                              </w:rPr>
                              <w:t> </w:t>
                            </w:r>
                            <w:r>
                              <w:rPr>
                                <w:color w:val="1C1C21"/>
                                <w:w w:val="105"/>
                                <w:sz w:val="18"/>
                              </w:rPr>
                              <w:t>Use</w:t>
                            </w:r>
                            <w:r>
                              <w:rPr>
                                <w:color w:val="1C1C21"/>
                                <w:spacing w:val="-7"/>
                                <w:w w:val="105"/>
                                <w:sz w:val="18"/>
                              </w:rPr>
                              <w:t> </w:t>
                            </w:r>
                            <w:r>
                              <w:rPr>
                                <w:color w:val="1C1C21"/>
                                <w:spacing w:val="-4"/>
                                <w:w w:val="105"/>
                                <w:sz w:val="18"/>
                              </w:rPr>
                              <w:t>Plan.</w:t>
                            </w:r>
                          </w:p>
                        </w:txbxContent>
                      </wps:txbx>
                      <wps:bodyPr wrap="square" lIns="0" tIns="0" rIns="0" bIns="0" rtlCol="0">
                        <a:noAutofit/>
                      </wps:bodyPr>
                    </wps:wsp>
                  </a:graphicData>
                </a:graphic>
              </wp:inline>
            </w:drawing>
          </mc:Choice>
          <mc:Fallback>
            <w:pict>
              <v:shape style="width:187.5pt;height:10.1pt;mso-position-horizontal-relative:char;mso-position-vertical-relative:line" type="#_x0000_t202" id="docshape197" filled="false" stroked="false">
                <w10:anchorlock/>
                <v:textbox inset="0,0,0,0">
                  <w:txbxContent>
                    <w:p>
                      <w:pPr>
                        <w:spacing w:line="201" w:lineRule="exact" w:before="0"/>
                        <w:ind w:left="0" w:right="0" w:firstLine="0"/>
                        <w:jc w:val="left"/>
                        <w:rPr>
                          <w:sz w:val="18"/>
                        </w:rPr>
                      </w:pPr>
                      <w:r>
                        <w:rPr>
                          <w:color w:val="1C1C21"/>
                          <w:w w:val="105"/>
                          <w:sz w:val="18"/>
                        </w:rPr>
                        <w:t>inconsistent</w:t>
                      </w:r>
                      <w:r>
                        <w:rPr>
                          <w:color w:val="1C1C21"/>
                          <w:spacing w:val="-3"/>
                          <w:w w:val="105"/>
                          <w:sz w:val="18"/>
                        </w:rPr>
                        <w:t> </w:t>
                      </w:r>
                      <w:r>
                        <w:rPr>
                          <w:color w:val="1C1C21"/>
                          <w:w w:val="105"/>
                          <w:sz w:val="18"/>
                        </w:rPr>
                        <w:t>with</w:t>
                      </w:r>
                      <w:r>
                        <w:rPr>
                          <w:color w:val="1C1C21"/>
                          <w:spacing w:val="-22"/>
                          <w:w w:val="105"/>
                          <w:sz w:val="18"/>
                        </w:rPr>
                        <w:t> </w:t>
                      </w:r>
                      <w:r>
                        <w:rPr>
                          <w:color w:val="1C1C21"/>
                          <w:w w:val="105"/>
                          <w:sz w:val="18"/>
                        </w:rPr>
                        <w:t>the</w:t>
                      </w:r>
                      <w:r>
                        <w:rPr>
                          <w:color w:val="1C1C21"/>
                          <w:spacing w:val="-8"/>
                          <w:w w:val="105"/>
                          <w:sz w:val="18"/>
                        </w:rPr>
                        <w:t> </w:t>
                      </w:r>
                      <w:r>
                        <w:rPr>
                          <w:color w:val="1C1C21"/>
                          <w:w w:val="105"/>
                          <w:sz w:val="18"/>
                        </w:rPr>
                        <w:t>adopted</w:t>
                      </w:r>
                      <w:r>
                        <w:rPr>
                          <w:color w:val="1C1C21"/>
                          <w:spacing w:val="-6"/>
                          <w:w w:val="105"/>
                          <w:sz w:val="18"/>
                        </w:rPr>
                        <w:t> </w:t>
                      </w:r>
                      <w:r>
                        <w:rPr>
                          <w:color w:val="1C1C21"/>
                          <w:w w:val="105"/>
                          <w:sz w:val="18"/>
                        </w:rPr>
                        <w:t>Land</w:t>
                      </w:r>
                      <w:r>
                        <w:rPr>
                          <w:color w:val="1C1C21"/>
                          <w:spacing w:val="-14"/>
                          <w:w w:val="105"/>
                          <w:sz w:val="18"/>
                        </w:rPr>
                        <w:t> </w:t>
                      </w:r>
                      <w:r>
                        <w:rPr>
                          <w:color w:val="1C1C21"/>
                          <w:w w:val="105"/>
                          <w:sz w:val="18"/>
                        </w:rPr>
                        <w:t>Use</w:t>
                      </w:r>
                      <w:r>
                        <w:rPr>
                          <w:color w:val="1C1C21"/>
                          <w:spacing w:val="-7"/>
                          <w:w w:val="105"/>
                          <w:sz w:val="18"/>
                        </w:rPr>
                        <w:t> </w:t>
                      </w:r>
                      <w:r>
                        <w:rPr>
                          <w:color w:val="1C1C21"/>
                          <w:spacing w:val="-4"/>
                          <w:w w:val="105"/>
                          <w:sz w:val="18"/>
                        </w:rPr>
                        <w:t>Plan.</w:t>
                      </w:r>
                    </w:p>
                  </w:txbxContent>
                </v:textbox>
              </v:shape>
            </w:pict>
          </mc:Fallback>
        </mc:AlternateContent>
      </w:r>
      <w:r>
        <w:rPr>
          <w:position w:val="-3"/>
          <w:sz w:val="20"/>
        </w:rPr>
      </w:r>
    </w:p>
    <w:p>
      <w:pPr>
        <w:spacing w:line="240" w:lineRule="auto" w:before="9"/>
        <w:rPr>
          <w:sz w:val="11"/>
        </w:rPr>
      </w:pPr>
      <w:r>
        <w:rPr/>
        <w:br w:type="column"/>
      </w:r>
      <w:r>
        <w:rPr>
          <w:sz w:val="11"/>
        </w:rPr>
      </w:r>
    </w:p>
    <w:p>
      <w:pPr>
        <w:spacing w:before="0"/>
        <w:ind w:left="514" w:right="0" w:firstLine="0"/>
        <w:jc w:val="left"/>
        <w:rPr>
          <w:rFonts w:ascii="Times New Roman"/>
          <w:sz w:val="11"/>
        </w:rPr>
      </w:pPr>
      <w:r>
        <w:rPr>
          <w:b/>
          <w:color w:val="BADBEB"/>
          <w:spacing w:val="-2"/>
          <w:sz w:val="11"/>
          <w:shd w:fill="154667" w:color="auto" w:val="clear"/>
        </w:rPr>
        <w:t>1</w:t>
      </w:r>
      <w:r>
        <w:rPr>
          <w:b/>
          <w:color w:val="BADBEB"/>
          <w:spacing w:val="-8"/>
          <w:sz w:val="11"/>
          <w:shd w:fill="154667" w:color="auto" w:val="clear"/>
        </w:rPr>
        <w:t> </w:t>
      </w:r>
      <w:r>
        <w:rPr>
          <w:rFonts w:ascii="Times New Roman"/>
          <w:color w:val="BADBEB"/>
          <w:spacing w:val="-2"/>
          <w:sz w:val="11"/>
          <w:shd w:fill="154667" w:color="auto" w:val="clear"/>
        </w:rPr>
        <w:t>l</w:t>
      </w:r>
      <w:r>
        <w:rPr>
          <w:rFonts w:ascii="Times New Roman"/>
          <w:color w:val="BADBEB"/>
          <w:spacing w:val="15"/>
          <w:sz w:val="11"/>
          <w:shd w:fill="154667" w:color="auto" w:val="clear"/>
        </w:rPr>
        <w:t> </w:t>
      </w:r>
      <w:r>
        <w:rPr>
          <w:rFonts w:ascii="Times New Roman"/>
          <w:color w:val="BADBEB"/>
          <w:spacing w:val="-2"/>
          <w:sz w:val="11"/>
          <w:shd w:fill="154667" w:color="auto" w:val="clear"/>
        </w:rPr>
        <w:t>ll</w:t>
      </w:r>
      <w:r>
        <w:rPr>
          <w:rFonts w:ascii="Times New Roman"/>
          <w:color w:val="BADBEB"/>
          <w:spacing w:val="36"/>
          <w:sz w:val="11"/>
          <w:shd w:fill="154667" w:color="auto" w:val="clear"/>
        </w:rPr>
        <w:t> </w:t>
      </w:r>
      <w:r>
        <w:rPr>
          <w:rFonts w:ascii="Times New Roman"/>
          <w:color w:val="BADBEB"/>
          <w:spacing w:val="-2"/>
          <w:sz w:val="11"/>
          <w:shd w:fill="154667" w:color="auto" w:val="clear"/>
        </w:rPr>
        <w:t>11</w:t>
      </w:r>
      <w:r>
        <w:rPr>
          <w:rFonts w:ascii="Times New Roman"/>
          <w:color w:val="BADBEB"/>
          <w:spacing w:val="-2"/>
          <w:sz w:val="11"/>
        </w:rPr>
        <w:t>1</w:t>
      </w:r>
      <w:r>
        <w:rPr>
          <w:rFonts w:ascii="Times New Roman"/>
          <w:color w:val="77A3CA"/>
          <w:spacing w:val="-2"/>
          <w:sz w:val="11"/>
        </w:rPr>
        <w:t>.</w:t>
      </w:r>
      <w:r>
        <w:rPr>
          <w:rFonts w:ascii="Times New Roman"/>
          <w:color w:val="77A3CA"/>
          <w:spacing w:val="-9"/>
          <w:sz w:val="11"/>
        </w:rPr>
        <w:t> </w:t>
      </w:r>
      <w:r>
        <w:rPr>
          <w:rFonts w:ascii="Times New Roman"/>
          <w:color w:val="BADBEB"/>
          <w:spacing w:val="-2"/>
          <w:sz w:val="11"/>
          <w:shd w:fill="154667" w:color="auto" w:val="clear"/>
        </w:rPr>
        <w:t>L\'.'.11</w:t>
      </w:r>
      <w:r>
        <w:rPr>
          <w:rFonts w:ascii="Times New Roman"/>
          <w:color w:val="BADBEB"/>
          <w:spacing w:val="-12"/>
          <w:sz w:val="11"/>
          <w:shd w:fill="154667" w:color="auto" w:val="clear"/>
        </w:rPr>
        <w:t> </w:t>
      </w:r>
      <w:r>
        <w:rPr>
          <w:rFonts w:ascii="Times New Roman"/>
          <w:color w:val="BADBEB"/>
          <w:spacing w:val="-2"/>
          <w:sz w:val="11"/>
          <w:shd w:fill="154667" w:color="auto" w:val="clear"/>
        </w:rPr>
        <w:t>l</w:t>
      </w:r>
      <w:r>
        <w:rPr>
          <w:rFonts w:ascii="Times New Roman"/>
          <w:color w:val="BADBEB"/>
          <w:spacing w:val="8"/>
          <w:sz w:val="11"/>
          <w:shd w:fill="154667" w:color="auto" w:val="clear"/>
        </w:rPr>
        <w:t> </w:t>
      </w:r>
      <w:r>
        <w:rPr>
          <w:rFonts w:ascii="Times New Roman"/>
          <w:color w:val="BADBEB"/>
          <w:spacing w:val="-2"/>
          <w:sz w:val="11"/>
          <w:shd w:fill="154667" w:color="auto" w:val="clear"/>
        </w:rPr>
        <w:t>Sf'</w:t>
      </w:r>
      <w:r>
        <w:rPr>
          <w:rFonts w:ascii="Times New Roman"/>
          <w:color w:val="BADBEB"/>
          <w:spacing w:val="3"/>
          <w:sz w:val="11"/>
          <w:shd w:fill="154667" w:color="auto" w:val="clear"/>
        </w:rPr>
        <w:t> </w:t>
      </w:r>
      <w:r>
        <w:rPr>
          <w:rFonts w:ascii="Times New Roman"/>
          <w:color w:val="BADBEB"/>
          <w:spacing w:val="-2"/>
          <w:sz w:val="11"/>
          <w:shd w:fill="154667" w:color="auto" w:val="clear"/>
        </w:rPr>
        <w:t>\Ill'</w:t>
      </w:r>
    </w:p>
    <w:p>
      <w:pPr>
        <w:spacing w:line="153" w:lineRule="exact" w:before="124"/>
        <w:ind w:left="508" w:right="0" w:firstLine="0"/>
        <w:jc w:val="left"/>
        <w:rPr>
          <w:b/>
          <w:i/>
          <w:sz w:val="15"/>
        </w:rPr>
      </w:pPr>
      <w:r>
        <w:rPr/>
        <mc:AlternateContent>
          <mc:Choice Requires="wps">
            <w:drawing>
              <wp:anchor distT="0" distB="0" distL="0" distR="0" allowOverlap="1" layoutInCell="1" locked="0" behindDoc="1" simplePos="0" relativeHeight="479234048">
                <wp:simplePos x="0" y="0"/>
                <wp:positionH relativeFrom="page">
                  <wp:posOffset>7074445</wp:posOffset>
                </wp:positionH>
                <wp:positionV relativeFrom="paragraph">
                  <wp:posOffset>166240</wp:posOffset>
                </wp:positionV>
                <wp:extent cx="65405" cy="149225"/>
                <wp:effectExtent l="0" t="0" r="0" b="0"/>
                <wp:wrapNone/>
                <wp:docPr id="328" name="Textbox 328"/>
                <wp:cNvGraphicFramePr>
                  <a:graphicFrameLocks/>
                </wp:cNvGraphicFramePr>
                <a:graphic>
                  <a:graphicData uri="http://schemas.microsoft.com/office/word/2010/wordprocessingShape">
                    <wps:wsp>
                      <wps:cNvPr id="328" name="Textbox 328"/>
                      <wps:cNvSpPr txBox="1"/>
                      <wps:spPr>
                        <a:xfrm>
                          <a:off x="0" y="0"/>
                          <a:ext cx="65405" cy="149225"/>
                        </a:xfrm>
                        <a:prstGeom prst="rect">
                          <a:avLst/>
                        </a:prstGeom>
                      </wps:spPr>
                      <wps:txbx>
                        <w:txbxContent>
                          <w:p>
                            <w:pPr>
                              <w:spacing w:line="235" w:lineRule="exact" w:before="0"/>
                              <w:ind w:left="0" w:right="0" w:firstLine="0"/>
                              <w:jc w:val="left"/>
                              <w:rPr>
                                <w:sz w:val="21"/>
                              </w:rPr>
                            </w:pPr>
                            <w:r>
                              <w:rPr>
                                <w:color w:val="828093"/>
                                <w:spacing w:val="-17"/>
                                <w:w w:val="80"/>
                                <w:sz w:val="21"/>
                              </w:rPr>
                              <w:t>,..</w:t>
                            </w:r>
                          </w:p>
                        </w:txbxContent>
                      </wps:txbx>
                      <wps:bodyPr wrap="square" lIns="0" tIns="0" rIns="0" bIns="0" rtlCol="0">
                        <a:noAutofit/>
                      </wps:bodyPr>
                    </wps:wsp>
                  </a:graphicData>
                </a:graphic>
              </wp:anchor>
            </w:drawing>
          </mc:Choice>
          <mc:Fallback>
            <w:pict>
              <v:shape style="position:absolute;margin-left:557.042969pt;margin-top:13.089787pt;width:5.15pt;height:11.75pt;mso-position-horizontal-relative:page;mso-position-vertical-relative:paragraph;z-index:-24082432" type="#_x0000_t202" id="docshape198" filled="false" stroked="false">
                <v:textbox inset="0,0,0,0">
                  <w:txbxContent>
                    <w:p>
                      <w:pPr>
                        <w:spacing w:line="235" w:lineRule="exact" w:before="0"/>
                        <w:ind w:left="0" w:right="0" w:firstLine="0"/>
                        <w:jc w:val="left"/>
                        <w:rPr>
                          <w:sz w:val="21"/>
                        </w:rPr>
                      </w:pPr>
                      <w:r>
                        <w:rPr>
                          <w:color w:val="828093"/>
                          <w:spacing w:val="-17"/>
                          <w:w w:val="80"/>
                          <w:sz w:val="21"/>
                        </w:rPr>
                        <w:t>,..</w:t>
                      </w:r>
                    </w:p>
                  </w:txbxContent>
                </v:textbox>
                <w10:wrap type="none"/>
              </v:shape>
            </w:pict>
          </mc:Fallback>
        </mc:AlternateContent>
      </w:r>
      <w:r>
        <w:rPr>
          <w:b/>
          <w:i/>
          <w:color w:val="828093"/>
          <w:w w:val="155"/>
          <w:sz w:val="15"/>
        </w:rPr>
        <w:t>!',.=:::!</w:t>
      </w:r>
      <w:r>
        <w:rPr>
          <w:b/>
          <w:i/>
          <w:color w:val="828093"/>
          <w:spacing w:val="3"/>
          <w:w w:val="155"/>
          <w:sz w:val="15"/>
        </w:rPr>
        <w:t> </w:t>
      </w:r>
      <w:r>
        <w:rPr>
          <w:b/>
          <w:i/>
          <w:color w:val="828093"/>
          <w:spacing w:val="-5"/>
          <w:w w:val="155"/>
          <w:sz w:val="15"/>
        </w:rPr>
        <w:t>"1</w:t>
      </w:r>
    </w:p>
    <w:p>
      <w:pPr>
        <w:tabs>
          <w:tab w:pos="1012" w:val="left" w:leader="dot"/>
        </w:tabs>
        <w:spacing w:line="67" w:lineRule="exact" w:before="0"/>
        <w:ind w:left="517" w:right="0" w:firstLine="0"/>
        <w:jc w:val="left"/>
        <w:rPr>
          <w:b/>
          <w:sz w:val="8"/>
        </w:rPr>
      </w:pPr>
      <w:r>
        <w:rPr>
          <w:b/>
          <w:color w:val="828093"/>
          <w:spacing w:val="-2"/>
          <w:w w:val="175"/>
          <w:sz w:val="7"/>
        </w:rPr>
        <w:t>c;..,</w:t>
      </w:r>
      <w:r>
        <w:rPr>
          <w:b/>
          <w:color w:val="BCBCC8"/>
          <w:spacing w:val="-2"/>
          <w:w w:val="175"/>
          <w:sz w:val="7"/>
        </w:rPr>
        <w:t>•</w:t>
      </w:r>
      <w:r>
        <w:rPr>
          <w:b/>
          <w:color w:val="595669"/>
          <w:spacing w:val="-2"/>
          <w:w w:val="175"/>
          <w:sz w:val="7"/>
        </w:rPr>
        <w:t>,</w:t>
      </w:r>
      <w:r>
        <w:rPr>
          <w:b/>
          <w:color w:val="595669"/>
          <w:sz w:val="7"/>
        </w:rPr>
        <w:tab/>
      </w:r>
      <w:r>
        <w:rPr>
          <w:b/>
          <w:color w:val="828093"/>
          <w:spacing w:val="-2"/>
          <w:w w:val="210"/>
          <w:sz w:val="7"/>
        </w:rPr>
        <w:t>..</w:t>
      </w:r>
      <w:r>
        <w:rPr>
          <w:b/>
          <w:color w:val="828093"/>
          <w:spacing w:val="-2"/>
          <w:w w:val="210"/>
          <w:sz w:val="8"/>
        </w:rPr>
        <w:t>_l'w\_,</w:t>
      </w:r>
    </w:p>
    <w:p>
      <w:pPr>
        <w:spacing w:line="127" w:lineRule="auto" w:before="28"/>
        <w:ind w:left="523" w:right="0" w:firstLine="0"/>
        <w:jc w:val="left"/>
        <w:rPr>
          <w:b/>
          <w:sz w:val="8"/>
        </w:rPr>
      </w:pPr>
      <w:r>
        <w:rPr>
          <w:b/>
          <w:color w:val="828093"/>
          <w:spacing w:val="-20"/>
          <w:w w:val="220"/>
          <w:sz w:val="8"/>
        </w:rPr>
        <w:t>-</w:t>
      </w:r>
      <w:r>
        <w:rPr>
          <w:b/>
          <w:color w:val="828093"/>
          <w:spacing w:val="-73"/>
          <w:w w:val="220"/>
          <w:position w:val="-5"/>
          <w:sz w:val="14"/>
        </w:rPr>
        <w:t>-</w:t>
      </w:r>
      <w:r>
        <w:rPr>
          <w:b/>
          <w:color w:val="828093"/>
          <w:spacing w:val="-20"/>
          <w:w w:val="220"/>
          <w:sz w:val="8"/>
        </w:rPr>
        <w:t>--</w:t>
      </w:r>
      <w:r>
        <w:rPr>
          <w:b/>
          <w:color w:val="828093"/>
          <w:spacing w:val="-20"/>
          <w:w w:val="220"/>
          <w:position w:val="-5"/>
          <w:sz w:val="14"/>
        </w:rPr>
        <w:t>,</w:t>
      </w:r>
      <w:r>
        <w:rPr>
          <w:b/>
          <w:color w:val="828093"/>
          <w:spacing w:val="-20"/>
          <w:w w:val="220"/>
          <w:sz w:val="8"/>
        </w:rPr>
        <w:t>'</w:t>
      </w:r>
      <w:r>
        <w:rPr>
          <w:b/>
          <w:color w:val="828093"/>
          <w:spacing w:val="-38"/>
          <w:w w:val="220"/>
          <w:sz w:val="8"/>
        </w:rPr>
        <w:t> </w:t>
      </w:r>
      <w:r>
        <w:rPr>
          <w:b/>
          <w:color w:val="828093"/>
          <w:spacing w:val="-76"/>
          <w:w w:val="220"/>
          <w:position w:val="-5"/>
          <w:sz w:val="14"/>
        </w:rPr>
        <w:t>-</w:t>
      </w:r>
      <w:r>
        <w:rPr>
          <w:b/>
          <w:color w:val="828093"/>
          <w:spacing w:val="-10"/>
          <w:w w:val="211"/>
          <w:sz w:val="8"/>
        </w:rPr>
        <w:t>"</w:t>
      </w:r>
      <w:r>
        <w:rPr>
          <w:b/>
          <w:color w:val="828093"/>
          <w:spacing w:val="-205"/>
          <w:w w:val="238"/>
          <w:position w:val="-5"/>
          <w:sz w:val="14"/>
        </w:rPr>
        <w:t>p</w:t>
      </w:r>
      <w:r>
        <w:rPr>
          <w:b/>
          <w:color w:val="828093"/>
          <w:spacing w:val="-1"/>
          <w:w w:val="211"/>
          <w:sz w:val="8"/>
        </w:rPr>
        <w:t>'"</w:t>
      </w:r>
      <w:r>
        <w:rPr>
          <w:b/>
          <w:color w:val="828093"/>
          <w:spacing w:val="-8"/>
          <w:w w:val="211"/>
          <w:sz w:val="8"/>
        </w:rPr>
        <w:t>"</w:t>
      </w:r>
      <w:r>
        <w:rPr>
          <w:b/>
          <w:color w:val="828093"/>
          <w:spacing w:val="-110"/>
          <w:w w:val="238"/>
          <w:position w:val="-5"/>
          <w:sz w:val="14"/>
        </w:rPr>
        <w:t>-</w:t>
      </w:r>
      <w:r>
        <w:rPr>
          <w:b/>
          <w:color w:val="828093"/>
          <w:spacing w:val="-20"/>
          <w:w w:val="220"/>
          <w:sz w:val="8"/>
        </w:rPr>
        <w:t>--</w:t>
      </w:r>
      <w:r>
        <w:rPr>
          <w:b/>
          <w:color w:val="828093"/>
          <w:spacing w:val="-107"/>
          <w:w w:val="220"/>
          <w:position w:val="-5"/>
          <w:sz w:val="14"/>
        </w:rPr>
        <w:t>-</w:t>
      </w:r>
      <w:r>
        <w:rPr>
          <w:b/>
          <w:color w:val="828093"/>
          <w:w w:val="219"/>
          <w:sz w:val="8"/>
        </w:rPr>
        <w:t>'r</w:t>
      </w:r>
      <w:r>
        <w:rPr>
          <w:color w:val="828093"/>
          <w:spacing w:val="-32"/>
          <w:w w:val="81"/>
          <w:position w:val="-5"/>
          <w:sz w:val="14"/>
        </w:rPr>
        <w:t>,</w:t>
      </w:r>
      <w:r>
        <w:rPr>
          <w:b/>
          <w:color w:val="828093"/>
          <w:spacing w:val="-106"/>
          <w:w w:val="219"/>
          <w:sz w:val="8"/>
        </w:rPr>
        <w:t>w</w:t>
      </w:r>
      <w:r>
        <w:rPr>
          <w:color w:val="828093"/>
          <w:w w:val="81"/>
          <w:position w:val="-5"/>
          <w:sz w:val="14"/>
        </w:rPr>
        <w:t>.,</w:t>
      </w:r>
      <w:r>
        <w:rPr>
          <w:color w:val="828093"/>
          <w:spacing w:val="7"/>
          <w:w w:val="81"/>
          <w:position w:val="-5"/>
          <w:sz w:val="14"/>
        </w:rPr>
        <w:t>.</w:t>
      </w:r>
      <w:r>
        <w:rPr>
          <w:b/>
          <w:color w:val="828093"/>
          <w:spacing w:val="-33"/>
          <w:w w:val="219"/>
          <w:sz w:val="8"/>
        </w:rPr>
        <w:t>-</w:t>
      </w:r>
      <w:r>
        <w:rPr>
          <w:color w:val="828093"/>
          <w:spacing w:val="-20"/>
          <w:w w:val="150"/>
          <w:position w:val="-5"/>
          <w:sz w:val="14"/>
        </w:rPr>
        <w:t>..</w:t>
      </w:r>
      <w:r>
        <w:rPr>
          <w:b/>
          <w:color w:val="828093"/>
          <w:spacing w:val="-20"/>
          <w:w w:val="150"/>
          <w:sz w:val="8"/>
        </w:rPr>
        <w:t>.</w:t>
      </w:r>
      <w:r>
        <w:rPr>
          <w:color w:val="828093"/>
          <w:spacing w:val="-20"/>
          <w:w w:val="150"/>
          <w:position w:val="-5"/>
          <w:sz w:val="14"/>
        </w:rPr>
        <w:t>.</w:t>
      </w:r>
      <w:r>
        <w:rPr>
          <w:b/>
          <w:color w:val="828093"/>
          <w:spacing w:val="-20"/>
          <w:w w:val="150"/>
          <w:sz w:val="8"/>
        </w:rPr>
        <w:t>.</w:t>
      </w:r>
      <w:r>
        <w:rPr>
          <w:color w:val="828093"/>
          <w:spacing w:val="-20"/>
          <w:w w:val="150"/>
          <w:position w:val="-5"/>
          <w:sz w:val="14"/>
        </w:rPr>
        <w:t>,</w:t>
      </w:r>
      <w:r>
        <w:rPr>
          <w:color w:val="828093"/>
          <w:spacing w:val="-19"/>
          <w:w w:val="220"/>
          <w:position w:val="-5"/>
          <w:sz w:val="14"/>
        </w:rPr>
        <w:t> </w:t>
      </w:r>
      <w:r>
        <w:rPr>
          <w:b/>
          <w:color w:val="828093"/>
          <w:spacing w:val="-20"/>
          <w:w w:val="220"/>
          <w:sz w:val="8"/>
        </w:rPr>
        <w:t>,</w:t>
      </w:r>
    </w:p>
    <w:p>
      <w:pPr>
        <w:tabs>
          <w:tab w:pos="1468" w:val="left" w:leader="dot"/>
        </w:tabs>
        <w:spacing w:line="58" w:lineRule="exact" w:before="84"/>
        <w:ind w:left="634" w:right="0" w:firstLine="0"/>
        <w:jc w:val="left"/>
        <w:rPr>
          <w:b/>
          <w:sz w:val="6"/>
        </w:rPr>
      </w:pPr>
      <w:r>
        <w:rPr/>
        <mc:AlternateContent>
          <mc:Choice Requires="wps">
            <w:drawing>
              <wp:anchor distT="0" distB="0" distL="0" distR="0" allowOverlap="1" layoutInCell="1" locked="0" behindDoc="1" simplePos="0" relativeHeight="479233536">
                <wp:simplePos x="0" y="0"/>
                <wp:positionH relativeFrom="page">
                  <wp:posOffset>6740665</wp:posOffset>
                </wp:positionH>
                <wp:positionV relativeFrom="paragraph">
                  <wp:posOffset>40958</wp:posOffset>
                </wp:positionV>
                <wp:extent cx="40005" cy="263525"/>
                <wp:effectExtent l="0" t="0" r="0" b="0"/>
                <wp:wrapNone/>
                <wp:docPr id="329" name="Textbox 329"/>
                <wp:cNvGraphicFramePr>
                  <a:graphicFrameLocks/>
                </wp:cNvGraphicFramePr>
                <a:graphic>
                  <a:graphicData uri="http://schemas.microsoft.com/office/word/2010/wordprocessingShape">
                    <wps:wsp>
                      <wps:cNvPr id="329" name="Textbox 329"/>
                      <wps:cNvSpPr txBox="1"/>
                      <wps:spPr>
                        <a:xfrm>
                          <a:off x="0" y="0"/>
                          <a:ext cx="40005" cy="263525"/>
                        </a:xfrm>
                        <a:prstGeom prst="rect">
                          <a:avLst/>
                        </a:prstGeom>
                      </wps:spPr>
                      <wps:txbx>
                        <w:txbxContent>
                          <w:p>
                            <w:pPr>
                              <w:spacing w:line="414" w:lineRule="exact" w:before="0"/>
                              <w:ind w:left="0" w:right="0" w:firstLine="0"/>
                              <w:jc w:val="left"/>
                              <w:rPr>
                                <w:sz w:val="37"/>
                              </w:rPr>
                            </w:pPr>
                            <w:r>
                              <w:rPr>
                                <w:color w:val="828093"/>
                                <w:spacing w:val="-26"/>
                                <w:w w:val="50"/>
                                <w:sz w:val="37"/>
                              </w:rPr>
                              <w:t>..</w:t>
                            </w:r>
                          </w:p>
                        </w:txbxContent>
                      </wps:txbx>
                      <wps:bodyPr wrap="square" lIns="0" tIns="0" rIns="0" bIns="0" rtlCol="0">
                        <a:noAutofit/>
                      </wps:bodyPr>
                    </wps:wsp>
                  </a:graphicData>
                </a:graphic>
              </wp:anchor>
            </w:drawing>
          </mc:Choice>
          <mc:Fallback>
            <w:pict>
              <v:shape style="position:absolute;margin-left:530.761047pt;margin-top:3.225099pt;width:3.15pt;height:20.75pt;mso-position-horizontal-relative:page;mso-position-vertical-relative:paragraph;z-index:-24082944" type="#_x0000_t202" id="docshape199" filled="false" stroked="false">
                <v:textbox inset="0,0,0,0">
                  <w:txbxContent>
                    <w:p>
                      <w:pPr>
                        <w:spacing w:line="414" w:lineRule="exact" w:before="0"/>
                        <w:ind w:left="0" w:right="0" w:firstLine="0"/>
                        <w:jc w:val="left"/>
                        <w:rPr>
                          <w:sz w:val="37"/>
                        </w:rPr>
                      </w:pPr>
                      <w:r>
                        <w:rPr>
                          <w:color w:val="828093"/>
                          <w:spacing w:val="-26"/>
                          <w:w w:val="50"/>
                          <w:sz w:val="37"/>
                        </w:rPr>
                        <w:t>..</w:t>
                      </w:r>
                    </w:p>
                  </w:txbxContent>
                </v:textbox>
                <w10:wrap type="none"/>
              </v:shape>
            </w:pict>
          </mc:Fallback>
        </mc:AlternateContent>
      </w:r>
      <w:r>
        <w:rPr/>
        <mc:AlternateContent>
          <mc:Choice Requires="wps">
            <w:drawing>
              <wp:anchor distT="0" distB="0" distL="0" distR="0" allowOverlap="1" layoutInCell="1" locked="0" behindDoc="1" simplePos="0" relativeHeight="479234560">
                <wp:simplePos x="0" y="0"/>
                <wp:positionH relativeFrom="page">
                  <wp:posOffset>6556778</wp:posOffset>
                </wp:positionH>
                <wp:positionV relativeFrom="paragraph">
                  <wp:posOffset>87020</wp:posOffset>
                </wp:positionV>
                <wp:extent cx="184150" cy="206375"/>
                <wp:effectExtent l="0" t="0" r="0" b="0"/>
                <wp:wrapNone/>
                <wp:docPr id="330" name="Textbox 330"/>
                <wp:cNvGraphicFramePr>
                  <a:graphicFrameLocks/>
                </wp:cNvGraphicFramePr>
                <a:graphic>
                  <a:graphicData uri="http://schemas.microsoft.com/office/word/2010/wordprocessingShape">
                    <wps:wsp>
                      <wps:cNvPr id="330" name="Textbox 330"/>
                      <wps:cNvSpPr txBox="1"/>
                      <wps:spPr>
                        <a:xfrm>
                          <a:off x="0" y="0"/>
                          <a:ext cx="184150" cy="206375"/>
                        </a:xfrm>
                        <a:prstGeom prst="rect">
                          <a:avLst/>
                        </a:prstGeom>
                      </wps:spPr>
                      <wps:txbx>
                        <w:txbxContent>
                          <w:p>
                            <w:pPr>
                              <w:spacing w:line="324" w:lineRule="exact" w:before="0"/>
                              <w:ind w:left="0" w:right="0" w:firstLine="0"/>
                              <w:jc w:val="left"/>
                              <w:rPr>
                                <w:sz w:val="29"/>
                              </w:rPr>
                            </w:pPr>
                            <w:r>
                              <w:rPr>
                                <w:color w:val="CFCDD6"/>
                                <w:spacing w:val="-2"/>
                                <w:w w:val="73"/>
                                <w:sz w:val="29"/>
                              </w:rPr>
                              <w:t>·</w:t>
                            </w:r>
                            <w:r>
                              <w:rPr>
                                <w:color w:val="595669"/>
                                <w:spacing w:val="2"/>
                                <w:w w:val="73"/>
                                <w:sz w:val="29"/>
                              </w:rPr>
                              <w:t>·</w:t>
                            </w:r>
                            <w:r>
                              <w:rPr>
                                <w:color w:val="828093"/>
                                <w:spacing w:val="-4"/>
                                <w:w w:val="73"/>
                                <w:sz w:val="29"/>
                              </w:rPr>
                              <w:t>-</w:t>
                            </w:r>
                            <w:r>
                              <w:rPr>
                                <w:color w:val="828093"/>
                                <w:spacing w:val="-9"/>
                                <w:w w:val="73"/>
                                <w:sz w:val="29"/>
                              </w:rPr>
                              <w:t>-</w:t>
                            </w:r>
                            <w:r>
                              <w:rPr>
                                <w:color w:val="828093"/>
                                <w:spacing w:val="-66"/>
                                <w:w w:val="73"/>
                                <w:sz w:val="29"/>
                              </w:rPr>
                              <w:t>-</w:t>
                            </w:r>
                          </w:p>
                        </w:txbxContent>
                      </wps:txbx>
                      <wps:bodyPr wrap="square" lIns="0" tIns="0" rIns="0" bIns="0" rtlCol="0">
                        <a:noAutofit/>
                      </wps:bodyPr>
                    </wps:wsp>
                  </a:graphicData>
                </a:graphic>
              </wp:anchor>
            </w:drawing>
          </mc:Choice>
          <mc:Fallback>
            <w:pict>
              <v:shape style="position:absolute;margin-left:516.281799pt;margin-top:6.852033pt;width:14.5pt;height:16.25pt;mso-position-horizontal-relative:page;mso-position-vertical-relative:paragraph;z-index:-24081920" type="#_x0000_t202" id="docshape200" filled="false" stroked="false">
                <v:textbox inset="0,0,0,0">
                  <w:txbxContent>
                    <w:p>
                      <w:pPr>
                        <w:spacing w:line="324" w:lineRule="exact" w:before="0"/>
                        <w:ind w:left="0" w:right="0" w:firstLine="0"/>
                        <w:jc w:val="left"/>
                        <w:rPr>
                          <w:sz w:val="29"/>
                        </w:rPr>
                      </w:pPr>
                      <w:r>
                        <w:rPr>
                          <w:color w:val="CFCDD6"/>
                          <w:spacing w:val="-2"/>
                          <w:w w:val="73"/>
                          <w:sz w:val="29"/>
                        </w:rPr>
                        <w:t>·</w:t>
                      </w:r>
                      <w:r>
                        <w:rPr>
                          <w:color w:val="595669"/>
                          <w:spacing w:val="2"/>
                          <w:w w:val="73"/>
                          <w:sz w:val="29"/>
                        </w:rPr>
                        <w:t>·</w:t>
                      </w:r>
                      <w:r>
                        <w:rPr>
                          <w:color w:val="828093"/>
                          <w:spacing w:val="-4"/>
                          <w:w w:val="73"/>
                          <w:sz w:val="29"/>
                        </w:rPr>
                        <w:t>-</w:t>
                      </w:r>
                      <w:r>
                        <w:rPr>
                          <w:color w:val="828093"/>
                          <w:spacing w:val="-9"/>
                          <w:w w:val="73"/>
                          <w:sz w:val="29"/>
                        </w:rPr>
                        <w:t>-</w:t>
                      </w:r>
                      <w:r>
                        <w:rPr>
                          <w:color w:val="828093"/>
                          <w:spacing w:val="-66"/>
                          <w:w w:val="73"/>
                          <w:sz w:val="29"/>
                        </w:rPr>
                        <w:t>-</w:t>
                      </w:r>
                    </w:p>
                  </w:txbxContent>
                </v:textbox>
                <w10:wrap type="none"/>
              </v:shape>
            </w:pict>
          </mc:Fallback>
        </mc:AlternateContent>
      </w:r>
      <w:r>
        <w:rPr>
          <w:b/>
          <w:color w:val="828093"/>
          <w:w w:val="420"/>
          <w:sz w:val="6"/>
        </w:rPr>
        <w:t>ro-</w:t>
      </w:r>
      <w:r>
        <w:rPr>
          <w:b/>
          <w:color w:val="828093"/>
          <w:spacing w:val="-5"/>
          <w:w w:val="420"/>
          <w:sz w:val="6"/>
        </w:rPr>
        <w:t>..i</w:t>
      </w:r>
      <w:r>
        <w:rPr>
          <w:b/>
          <w:color w:val="828093"/>
          <w:sz w:val="6"/>
        </w:rPr>
        <w:tab/>
      </w:r>
      <w:r>
        <w:rPr>
          <w:b/>
          <w:color w:val="828093"/>
          <w:spacing w:val="-2"/>
          <w:w w:val="145"/>
          <w:sz w:val="6"/>
        </w:rPr>
        <w:t>..</w:t>
      </w:r>
      <w:r>
        <w:rPr>
          <w:b/>
          <w:color w:val="828093"/>
          <w:spacing w:val="-16"/>
          <w:w w:val="145"/>
          <w:sz w:val="6"/>
        </w:rPr>
        <w:t> </w:t>
      </w:r>
      <w:r>
        <w:rPr>
          <w:b/>
          <w:color w:val="828093"/>
          <w:spacing w:val="-10"/>
          <w:w w:val="165"/>
          <w:sz w:val="6"/>
        </w:rPr>
        <w:t>_</w:t>
      </w:r>
    </w:p>
    <w:p>
      <w:pPr>
        <w:tabs>
          <w:tab w:pos="1283" w:val="left" w:leader="dot"/>
        </w:tabs>
        <w:spacing w:line="312" w:lineRule="exact" w:before="0"/>
        <w:ind w:left="547" w:right="0" w:firstLine="0"/>
        <w:jc w:val="left"/>
        <w:rPr>
          <w:b/>
          <w:sz w:val="9"/>
        </w:rPr>
      </w:pPr>
      <w:r>
        <w:rPr/>
        <mc:AlternateContent>
          <mc:Choice Requires="wps">
            <w:drawing>
              <wp:anchor distT="0" distB="0" distL="0" distR="0" allowOverlap="1" layoutInCell="1" locked="0" behindDoc="1" simplePos="0" relativeHeight="479235072">
                <wp:simplePos x="0" y="0"/>
                <wp:positionH relativeFrom="page">
                  <wp:posOffset>6816894</wp:posOffset>
                </wp:positionH>
                <wp:positionV relativeFrom="paragraph">
                  <wp:posOffset>71900</wp:posOffset>
                </wp:positionV>
                <wp:extent cx="368300" cy="114300"/>
                <wp:effectExtent l="0" t="0" r="0" b="0"/>
                <wp:wrapNone/>
                <wp:docPr id="331" name="Textbox 331"/>
                <wp:cNvGraphicFramePr>
                  <a:graphicFrameLocks/>
                </wp:cNvGraphicFramePr>
                <a:graphic>
                  <a:graphicData uri="http://schemas.microsoft.com/office/word/2010/wordprocessingShape">
                    <wps:wsp>
                      <wps:cNvPr id="331" name="Textbox 331"/>
                      <wps:cNvSpPr txBox="1"/>
                      <wps:spPr>
                        <a:xfrm>
                          <a:off x="0" y="0"/>
                          <a:ext cx="368300" cy="114300"/>
                        </a:xfrm>
                        <a:prstGeom prst="rect">
                          <a:avLst/>
                        </a:prstGeom>
                      </wps:spPr>
                      <wps:txbx>
                        <w:txbxContent>
                          <w:p>
                            <w:pPr>
                              <w:spacing w:line="179" w:lineRule="exact" w:before="0"/>
                              <w:ind w:left="0" w:right="0" w:firstLine="0"/>
                              <w:jc w:val="left"/>
                              <w:rPr>
                                <w:sz w:val="16"/>
                              </w:rPr>
                            </w:pPr>
                            <w:r>
                              <w:rPr>
                                <w:color w:val="828093"/>
                                <w:w w:val="180"/>
                                <w:sz w:val="16"/>
                              </w:rPr>
                              <w:t>--"-</w:t>
                            </w:r>
                            <w:r>
                              <w:rPr>
                                <w:color w:val="828093"/>
                                <w:spacing w:val="-5"/>
                                <w:w w:val="180"/>
                                <w:sz w:val="16"/>
                              </w:rPr>
                              <w:t>,-</w:t>
                            </w:r>
                          </w:p>
                        </w:txbxContent>
                      </wps:txbx>
                      <wps:bodyPr wrap="square" lIns="0" tIns="0" rIns="0" bIns="0" rtlCol="0">
                        <a:noAutofit/>
                      </wps:bodyPr>
                    </wps:wsp>
                  </a:graphicData>
                </a:graphic>
              </wp:anchor>
            </w:drawing>
          </mc:Choice>
          <mc:Fallback>
            <w:pict>
              <v:shape style="position:absolute;margin-left:536.763367pt;margin-top:5.661479pt;width:29pt;height:9pt;mso-position-horizontal-relative:page;mso-position-vertical-relative:paragraph;z-index:-24081408" type="#_x0000_t202" id="docshape201" filled="false" stroked="false">
                <v:textbox inset="0,0,0,0">
                  <w:txbxContent>
                    <w:p>
                      <w:pPr>
                        <w:spacing w:line="179" w:lineRule="exact" w:before="0"/>
                        <w:ind w:left="0" w:right="0" w:firstLine="0"/>
                        <w:jc w:val="left"/>
                        <w:rPr>
                          <w:sz w:val="16"/>
                        </w:rPr>
                      </w:pPr>
                      <w:r>
                        <w:rPr>
                          <w:color w:val="828093"/>
                          <w:w w:val="180"/>
                          <w:sz w:val="16"/>
                        </w:rPr>
                        <w:t>--"-</w:t>
                      </w:r>
                      <w:r>
                        <w:rPr>
                          <w:color w:val="828093"/>
                          <w:spacing w:val="-5"/>
                          <w:w w:val="180"/>
                          <w:sz w:val="16"/>
                        </w:rPr>
                        <w:t>,-</w:t>
                      </w:r>
                    </w:p>
                  </w:txbxContent>
                </v:textbox>
                <w10:wrap type="none"/>
              </v:shape>
            </w:pict>
          </mc:Fallback>
        </mc:AlternateContent>
      </w:r>
      <w:r>
        <w:rPr>
          <w:color w:val="828093"/>
          <w:spacing w:val="-64"/>
          <w:position w:val="-12"/>
          <w:sz w:val="29"/>
        </w:rPr>
        <w:t>-</w:t>
      </w:r>
      <w:r>
        <w:rPr>
          <w:b/>
          <w:color w:val="828093"/>
          <w:spacing w:val="2"/>
          <w:w w:val="80"/>
          <w:sz w:val="9"/>
        </w:rPr>
        <w:t>..</w:t>
      </w:r>
      <w:r>
        <w:rPr>
          <w:b/>
          <w:color w:val="828093"/>
          <w:spacing w:val="-23"/>
          <w:w w:val="80"/>
          <w:sz w:val="9"/>
        </w:rPr>
        <w:t>.</w:t>
      </w:r>
      <w:r>
        <w:rPr>
          <w:b/>
          <w:color w:val="828093"/>
          <w:spacing w:val="-14"/>
          <w:w w:val="185"/>
          <w:position w:val="5"/>
          <w:sz w:val="5"/>
        </w:rPr>
        <w:t>.</w:t>
      </w:r>
      <w:r>
        <w:rPr>
          <w:color w:val="828093"/>
          <w:spacing w:val="-55"/>
          <w:w w:val="52"/>
          <w:position w:val="-12"/>
          <w:sz w:val="29"/>
        </w:rPr>
        <w:t>·</w:t>
      </w:r>
      <w:r>
        <w:rPr>
          <w:b/>
          <w:color w:val="828093"/>
          <w:spacing w:val="-20"/>
          <w:w w:val="80"/>
          <w:sz w:val="9"/>
        </w:rPr>
        <w:t>,</w:t>
      </w:r>
      <w:r>
        <w:rPr>
          <w:b/>
          <w:color w:val="828093"/>
          <w:spacing w:val="-4"/>
          <w:w w:val="185"/>
          <w:position w:val="5"/>
          <w:sz w:val="5"/>
        </w:rPr>
        <w:t>.</w:t>
      </w:r>
      <w:r>
        <w:rPr>
          <w:b/>
          <w:color w:val="828093"/>
          <w:spacing w:val="-42"/>
          <w:w w:val="80"/>
          <w:sz w:val="9"/>
        </w:rPr>
        <w:t>J</w:t>
      </w:r>
      <w:r>
        <w:rPr>
          <w:b/>
          <w:color w:val="828093"/>
          <w:spacing w:val="2"/>
          <w:w w:val="185"/>
          <w:position w:val="5"/>
          <w:sz w:val="5"/>
        </w:rPr>
        <w:t>.</w:t>
      </w:r>
      <w:r>
        <w:rPr>
          <w:b/>
          <w:color w:val="828093"/>
          <w:spacing w:val="-11"/>
          <w:w w:val="185"/>
          <w:position w:val="5"/>
          <w:sz w:val="5"/>
        </w:rPr>
        <w:t>.</w:t>
      </w:r>
      <w:r>
        <w:rPr>
          <w:b/>
          <w:color w:val="828093"/>
          <w:spacing w:val="-10"/>
          <w:w w:val="80"/>
          <w:sz w:val="9"/>
        </w:rPr>
        <w:t>.</w:t>
      </w:r>
      <w:r>
        <w:rPr>
          <w:b/>
          <w:color w:val="828093"/>
          <w:spacing w:val="-14"/>
          <w:w w:val="185"/>
          <w:position w:val="5"/>
          <w:sz w:val="5"/>
        </w:rPr>
        <w:t>.</w:t>
      </w:r>
      <w:r>
        <w:rPr>
          <w:b/>
          <w:color w:val="828093"/>
          <w:spacing w:val="-7"/>
          <w:w w:val="80"/>
          <w:sz w:val="9"/>
        </w:rPr>
        <w:t>.</w:t>
      </w:r>
      <w:r>
        <w:rPr>
          <w:b/>
          <w:color w:val="828093"/>
          <w:spacing w:val="-15"/>
          <w:w w:val="185"/>
          <w:position w:val="5"/>
          <w:sz w:val="5"/>
        </w:rPr>
        <w:t>.</w:t>
      </w:r>
      <w:r>
        <w:rPr>
          <w:b/>
          <w:color w:val="828093"/>
          <w:spacing w:val="-31"/>
          <w:w w:val="80"/>
          <w:sz w:val="9"/>
        </w:rPr>
        <w:t>_</w:t>
      </w:r>
      <w:r>
        <w:rPr>
          <w:b/>
          <w:color w:val="828093"/>
          <w:spacing w:val="2"/>
          <w:w w:val="185"/>
          <w:position w:val="5"/>
          <w:sz w:val="5"/>
        </w:rPr>
        <w:t>,</w:t>
      </w:r>
      <w:r>
        <w:rPr>
          <w:b/>
          <w:color w:val="828093"/>
          <w:spacing w:val="-21"/>
          <w:w w:val="80"/>
          <w:sz w:val="9"/>
        </w:rPr>
        <w:t>.</w:t>
      </w:r>
      <w:r>
        <w:rPr>
          <w:b/>
          <w:color w:val="828093"/>
          <w:spacing w:val="-29"/>
          <w:w w:val="185"/>
          <w:position w:val="5"/>
          <w:sz w:val="5"/>
        </w:rPr>
        <w:t>_</w:t>
      </w:r>
      <w:r>
        <w:rPr>
          <w:b/>
          <w:color w:val="BCBCC8"/>
          <w:spacing w:val="-14"/>
          <w:w w:val="80"/>
          <w:sz w:val="9"/>
        </w:rPr>
        <w:t>c</w:t>
      </w:r>
      <w:r>
        <w:rPr>
          <w:b/>
          <w:color w:val="706E80"/>
          <w:spacing w:val="-9"/>
          <w:w w:val="184"/>
          <w:position w:val="5"/>
          <w:sz w:val="5"/>
        </w:rPr>
        <w:t>.</w:t>
      </w:r>
      <w:r>
        <w:rPr>
          <w:b/>
          <w:color w:val="9595A5"/>
          <w:spacing w:val="-38"/>
          <w:w w:val="80"/>
          <w:sz w:val="9"/>
        </w:rPr>
        <w:t>n</w:t>
      </w:r>
      <w:r>
        <w:rPr>
          <w:b/>
          <w:color w:val="706E80"/>
          <w:spacing w:val="-1"/>
          <w:w w:val="184"/>
          <w:position w:val="5"/>
          <w:sz w:val="5"/>
        </w:rPr>
        <w:t>.</w:t>
      </w:r>
      <w:r>
        <w:rPr>
          <w:b/>
          <w:color w:val="706E80"/>
          <w:spacing w:val="-10"/>
          <w:w w:val="184"/>
          <w:position w:val="5"/>
          <w:sz w:val="5"/>
        </w:rPr>
        <w:t>.</w:t>
      </w:r>
      <w:r>
        <w:rPr>
          <w:b/>
          <w:color w:val="9595A5"/>
          <w:spacing w:val="-41"/>
          <w:w w:val="80"/>
          <w:sz w:val="9"/>
        </w:rPr>
        <w:t>n</w:t>
      </w:r>
      <w:r>
        <w:rPr>
          <w:b/>
          <w:color w:val="706E80"/>
          <w:spacing w:val="2"/>
          <w:w w:val="184"/>
          <w:position w:val="5"/>
          <w:sz w:val="5"/>
        </w:rPr>
        <w:t>.</w:t>
      </w:r>
      <w:r>
        <w:rPr>
          <w:b/>
          <w:color w:val="706E80"/>
          <w:spacing w:val="-11"/>
          <w:w w:val="184"/>
          <w:position w:val="5"/>
          <w:sz w:val="5"/>
        </w:rPr>
        <w:t>.</w:t>
      </w:r>
      <w:r>
        <w:rPr>
          <w:b/>
          <w:color w:val="9595A5"/>
          <w:spacing w:val="-12"/>
          <w:w w:val="80"/>
          <w:sz w:val="9"/>
        </w:rPr>
        <w:t>o</w:t>
      </w:r>
      <w:r>
        <w:rPr>
          <w:b/>
          <w:color w:val="828093"/>
          <w:spacing w:val="-12"/>
          <w:w w:val="184"/>
          <w:position w:val="5"/>
          <w:sz w:val="5"/>
        </w:rPr>
        <w:t>,</w:t>
      </w:r>
      <w:r>
        <w:rPr>
          <w:b/>
          <w:color w:val="9595A5"/>
          <w:spacing w:val="3"/>
          <w:w w:val="80"/>
          <w:sz w:val="9"/>
        </w:rPr>
        <w:t>-</w:t>
      </w:r>
      <w:r>
        <w:rPr>
          <w:b/>
          <w:color w:val="9595A5"/>
          <w:spacing w:val="-15"/>
          <w:sz w:val="9"/>
        </w:rPr>
        <w:t>._</w:t>
      </w:r>
      <w:r>
        <w:rPr>
          <w:b/>
          <w:color w:val="9595A5"/>
          <w:sz w:val="9"/>
        </w:rPr>
        <w:tab/>
      </w:r>
      <w:r>
        <w:rPr>
          <w:b/>
          <w:color w:val="595669"/>
          <w:spacing w:val="-10"/>
          <w:position w:val="5"/>
          <w:sz w:val="5"/>
        </w:rPr>
        <w:t>,</w:t>
      </w:r>
      <w:r>
        <w:rPr>
          <w:b/>
          <w:color w:val="706E80"/>
          <w:spacing w:val="-10"/>
          <w:sz w:val="9"/>
        </w:rPr>
        <w:t>.</w:t>
      </w:r>
      <w:r>
        <w:rPr>
          <w:b/>
          <w:color w:val="828093"/>
          <w:spacing w:val="-10"/>
          <w:position w:val="5"/>
          <w:sz w:val="5"/>
        </w:rPr>
        <w:t>-</w:t>
      </w:r>
      <w:r>
        <w:rPr>
          <w:b/>
          <w:color w:val="706E80"/>
          <w:spacing w:val="-10"/>
          <w:sz w:val="9"/>
        </w:rPr>
        <w:t>.</w:t>
      </w:r>
      <w:r>
        <w:rPr>
          <w:b/>
          <w:color w:val="828093"/>
          <w:spacing w:val="-10"/>
          <w:position w:val="5"/>
          <w:sz w:val="5"/>
        </w:rPr>
        <w:t>._</w:t>
      </w:r>
      <w:r>
        <w:rPr>
          <w:b/>
          <w:color w:val="706E80"/>
          <w:spacing w:val="-10"/>
          <w:sz w:val="9"/>
        </w:rPr>
        <w:t>_</w:t>
      </w:r>
      <w:r>
        <w:rPr>
          <w:b/>
          <w:color w:val="828093"/>
          <w:spacing w:val="-10"/>
          <w:position w:val="5"/>
          <w:sz w:val="5"/>
        </w:rPr>
        <w:t>.i</w:t>
      </w:r>
      <w:r>
        <w:rPr>
          <w:b/>
          <w:color w:val="706E80"/>
          <w:spacing w:val="-10"/>
          <w:sz w:val="9"/>
        </w:rPr>
        <w:t>..</w:t>
      </w:r>
      <w:r>
        <w:rPr>
          <w:b/>
          <w:color w:val="706E80"/>
          <w:spacing w:val="6"/>
          <w:sz w:val="9"/>
        </w:rPr>
        <w:t> </w:t>
      </w:r>
      <w:r>
        <w:rPr>
          <w:b/>
          <w:color w:val="828093"/>
          <w:spacing w:val="-10"/>
          <w:sz w:val="9"/>
        </w:rPr>
        <w:t>_</w:t>
      </w:r>
    </w:p>
    <w:p>
      <w:pPr>
        <w:spacing w:after="0" w:line="312" w:lineRule="exact"/>
        <w:jc w:val="left"/>
        <w:rPr>
          <w:sz w:val="9"/>
        </w:rPr>
        <w:sectPr>
          <w:type w:val="continuous"/>
          <w:pgSz w:w="11910" w:h="16840"/>
          <w:pgMar w:top="400" w:bottom="280" w:left="640" w:right="0"/>
          <w:cols w:num="2" w:equalWidth="0">
            <w:col w:w="4938" w:space="4058"/>
            <w:col w:w="2274"/>
          </w:cols>
        </w:sectPr>
      </w:pPr>
    </w:p>
    <w:p>
      <w:pPr>
        <w:spacing w:line="240" w:lineRule="auto" w:before="61"/>
        <w:rPr>
          <w:b/>
          <w:sz w:val="18"/>
        </w:rPr>
      </w:pPr>
    </w:p>
    <w:p>
      <w:pPr>
        <w:spacing w:line="273" w:lineRule="auto" w:before="0"/>
        <w:ind w:left="500" w:right="806" w:firstLine="8"/>
        <w:jc w:val="both"/>
        <w:rPr>
          <w:sz w:val="18"/>
        </w:rPr>
      </w:pPr>
      <w:r>
        <w:rPr/>
        <mc:AlternateContent>
          <mc:Choice Requires="wps">
            <w:drawing>
              <wp:anchor distT="0" distB="0" distL="0" distR="0" allowOverlap="1" layoutInCell="1" locked="0" behindDoc="0" simplePos="0" relativeHeight="15822336">
                <wp:simplePos x="0" y="0"/>
                <wp:positionH relativeFrom="page">
                  <wp:posOffset>3916587</wp:posOffset>
                </wp:positionH>
                <wp:positionV relativeFrom="paragraph">
                  <wp:posOffset>881031</wp:posOffset>
                </wp:positionV>
                <wp:extent cx="81915" cy="277495"/>
                <wp:effectExtent l="0" t="0" r="0" b="0"/>
                <wp:wrapNone/>
                <wp:docPr id="332" name="Textbox 332"/>
                <wp:cNvGraphicFramePr>
                  <a:graphicFrameLocks/>
                </wp:cNvGraphicFramePr>
                <a:graphic>
                  <a:graphicData uri="http://schemas.microsoft.com/office/word/2010/wordprocessingShape">
                    <wps:wsp>
                      <wps:cNvPr id="332" name="Textbox 332"/>
                      <wps:cNvSpPr txBox="1"/>
                      <wps:spPr>
                        <a:xfrm>
                          <a:off x="0" y="0"/>
                          <a:ext cx="81915" cy="277495"/>
                        </a:xfrm>
                        <a:prstGeom prst="rect">
                          <a:avLst/>
                        </a:prstGeom>
                      </wps:spPr>
                      <wps:txbx>
                        <w:txbxContent>
                          <w:p>
                            <w:pPr>
                              <w:spacing w:line="436" w:lineRule="exact" w:before="0"/>
                              <w:ind w:left="0" w:right="0" w:firstLine="0"/>
                              <w:jc w:val="left"/>
                              <w:rPr>
                                <w:i/>
                                <w:sz w:val="39"/>
                              </w:rPr>
                            </w:pPr>
                            <w:r>
                              <w:rPr>
                                <w:i/>
                                <w:color w:val="AAAABA"/>
                                <w:spacing w:val="-10"/>
                                <w:w w:val="55"/>
                                <w:sz w:val="39"/>
                              </w:rPr>
                              <w:t>L</w:t>
                            </w:r>
                          </w:p>
                        </w:txbxContent>
                      </wps:txbx>
                      <wps:bodyPr wrap="square" lIns="0" tIns="0" rIns="0" bIns="0" rtlCol="0">
                        <a:noAutofit/>
                      </wps:bodyPr>
                    </wps:wsp>
                  </a:graphicData>
                </a:graphic>
              </wp:anchor>
            </w:drawing>
          </mc:Choice>
          <mc:Fallback>
            <w:pict>
              <v:shape style="position:absolute;margin-left:308.3927pt;margin-top:69.372536pt;width:6.45pt;height:21.85pt;mso-position-horizontal-relative:page;mso-position-vertical-relative:paragraph;z-index:15822336" type="#_x0000_t202" id="docshape202" filled="false" stroked="false">
                <v:textbox inset="0,0,0,0">
                  <w:txbxContent>
                    <w:p>
                      <w:pPr>
                        <w:spacing w:line="436" w:lineRule="exact" w:before="0"/>
                        <w:ind w:left="0" w:right="0" w:firstLine="0"/>
                        <w:jc w:val="left"/>
                        <w:rPr>
                          <w:i/>
                          <w:sz w:val="39"/>
                        </w:rPr>
                      </w:pPr>
                      <w:r>
                        <w:rPr>
                          <w:i/>
                          <w:color w:val="AAAABA"/>
                          <w:spacing w:val="-10"/>
                          <w:w w:val="55"/>
                          <w:sz w:val="39"/>
                        </w:rPr>
                        <w:t>L</w:t>
                      </w:r>
                    </w:p>
                  </w:txbxContent>
                </v:textbox>
                <w10:wrap type="none"/>
              </v:shape>
            </w:pict>
          </mc:Fallback>
        </mc:AlternateContent>
      </w:r>
      <w:r>
        <w:rPr>
          <w:color w:val="1C1C21"/>
          <w:w w:val="105"/>
          <w:sz w:val="18"/>
          <w:u w:val="thick" w:color="1C1C21"/>
        </w:rPr>
        <w:t>Highway</w:t>
      </w:r>
      <w:r>
        <w:rPr>
          <w:color w:val="1C1C21"/>
          <w:w w:val="105"/>
          <w:sz w:val="18"/>
          <w:u w:val="thick" w:color="1C1C21"/>
        </w:rPr>
        <w:t> Commercial:</w:t>
      </w:r>
      <w:r>
        <w:rPr>
          <w:color w:val="1C1C21"/>
          <w:w w:val="105"/>
          <w:sz w:val="18"/>
          <w:u w:val="none"/>
        </w:rPr>
        <w:t> These</w:t>
      </w:r>
      <w:r>
        <w:rPr>
          <w:color w:val="1C1C21"/>
          <w:w w:val="105"/>
          <w:sz w:val="18"/>
          <w:u w:val="none"/>
        </w:rPr>
        <w:t> areas</w:t>
      </w:r>
      <w:r>
        <w:rPr>
          <w:color w:val="1C1C21"/>
          <w:w w:val="105"/>
          <w:sz w:val="18"/>
          <w:u w:val="none"/>
        </w:rPr>
        <w:t> feature</w:t>
      </w:r>
      <w:r>
        <w:rPr>
          <w:color w:val="1C1C21"/>
          <w:w w:val="105"/>
          <w:sz w:val="18"/>
          <w:u w:val="none"/>
        </w:rPr>
        <w:t> larger­ scale</w:t>
      </w:r>
      <w:r>
        <w:rPr>
          <w:color w:val="1C1C21"/>
          <w:w w:val="105"/>
          <w:sz w:val="18"/>
          <w:u w:val="none"/>
        </w:rPr>
        <w:t> commercial</w:t>
      </w:r>
      <w:r>
        <w:rPr>
          <w:color w:val="1C1C21"/>
          <w:w w:val="105"/>
          <w:sz w:val="18"/>
          <w:u w:val="none"/>
        </w:rPr>
        <w:t> uses,</w:t>
      </w:r>
      <w:r>
        <w:rPr>
          <w:color w:val="1C1C21"/>
          <w:w w:val="105"/>
          <w:sz w:val="18"/>
          <w:u w:val="none"/>
        </w:rPr>
        <w:t> oriented</w:t>
      </w:r>
      <w:r>
        <w:rPr>
          <w:color w:val="1C1C21"/>
          <w:w w:val="105"/>
          <w:sz w:val="18"/>
          <w:u w:val="none"/>
        </w:rPr>
        <w:t> along</w:t>
      </w:r>
      <w:r>
        <w:rPr>
          <w:color w:val="1C1C21"/>
          <w:w w:val="105"/>
          <w:sz w:val="18"/>
          <w:u w:val="none"/>
        </w:rPr>
        <w:t> major thoroughfares</w:t>
      </w:r>
      <w:r>
        <w:rPr>
          <w:color w:val="1C1C21"/>
          <w:w w:val="105"/>
          <w:sz w:val="18"/>
          <w:u w:val="none"/>
        </w:rPr>
        <w:t> and</w:t>
      </w:r>
      <w:r>
        <w:rPr>
          <w:color w:val="1C1C21"/>
          <w:w w:val="105"/>
          <w:sz w:val="18"/>
          <w:u w:val="none"/>
        </w:rPr>
        <w:t> junctions</w:t>
      </w:r>
      <w:r>
        <w:rPr>
          <w:color w:val="1C1C21"/>
          <w:w w:val="105"/>
          <w:sz w:val="18"/>
          <w:u w:val="none"/>
        </w:rPr>
        <w:t> that serve</w:t>
      </w:r>
      <w:r>
        <w:rPr>
          <w:color w:val="1C1C21"/>
          <w:w w:val="105"/>
          <w:sz w:val="18"/>
          <w:u w:val="none"/>
        </w:rPr>
        <w:t> a</w:t>
      </w:r>
      <w:r>
        <w:rPr>
          <w:color w:val="1C1C21"/>
          <w:w w:val="105"/>
          <w:sz w:val="18"/>
          <w:u w:val="none"/>
        </w:rPr>
        <w:t> local and regional</w:t>
      </w:r>
      <w:r>
        <w:rPr>
          <w:color w:val="1C1C21"/>
          <w:w w:val="105"/>
          <w:sz w:val="18"/>
          <w:u w:val="none"/>
        </w:rPr>
        <w:t> market</w:t>
      </w:r>
      <w:r>
        <w:rPr>
          <w:color w:val="3B3B3F"/>
          <w:w w:val="105"/>
          <w:sz w:val="18"/>
          <w:u w:val="none"/>
        </w:rPr>
        <w:t>.</w:t>
      </w:r>
      <w:r>
        <w:rPr>
          <w:color w:val="3B3B3F"/>
          <w:w w:val="105"/>
          <w:sz w:val="18"/>
          <w:u w:val="none"/>
        </w:rPr>
        <w:t> </w:t>
      </w:r>
      <w:r>
        <w:rPr>
          <w:color w:val="1C1C21"/>
          <w:w w:val="105"/>
          <w:sz w:val="18"/>
          <w:u w:val="none"/>
        </w:rPr>
        <w:t>This</w:t>
      </w:r>
      <w:r>
        <w:rPr>
          <w:color w:val="1C1C21"/>
          <w:w w:val="105"/>
          <w:sz w:val="18"/>
          <w:u w:val="none"/>
        </w:rPr>
        <w:t> area</w:t>
      </w:r>
      <w:r>
        <w:rPr>
          <w:color w:val="1C1C21"/>
          <w:w w:val="105"/>
          <w:sz w:val="18"/>
          <w:u w:val="none"/>
        </w:rPr>
        <w:t> includes</w:t>
      </w:r>
      <w:r>
        <w:rPr>
          <w:color w:val="1C1C21"/>
          <w:w w:val="105"/>
          <w:sz w:val="18"/>
          <w:u w:val="none"/>
        </w:rPr>
        <w:t> retail,</w:t>
      </w:r>
      <w:r>
        <w:rPr>
          <w:color w:val="1C1C21"/>
          <w:w w:val="105"/>
          <w:sz w:val="18"/>
          <w:u w:val="none"/>
        </w:rPr>
        <w:t> lodging, and</w:t>
      </w:r>
      <w:r>
        <w:rPr>
          <w:color w:val="1C1C21"/>
          <w:w w:val="105"/>
          <w:sz w:val="18"/>
          <w:u w:val="none"/>
        </w:rPr>
        <w:t> services</w:t>
      </w:r>
      <w:r>
        <w:rPr>
          <w:color w:val="1C1C21"/>
          <w:w w:val="105"/>
          <w:sz w:val="18"/>
          <w:u w:val="none"/>
        </w:rPr>
        <w:t> in</w:t>
      </w:r>
      <w:r>
        <w:rPr>
          <w:color w:val="1C1C21"/>
          <w:w w:val="105"/>
          <w:sz w:val="18"/>
          <w:u w:val="none"/>
        </w:rPr>
        <w:t> multi-tenant</w:t>
      </w:r>
      <w:r>
        <w:rPr>
          <w:color w:val="1C1C21"/>
          <w:w w:val="105"/>
          <w:sz w:val="18"/>
          <w:u w:val="none"/>
        </w:rPr>
        <w:t> developments</w:t>
      </w:r>
      <w:r>
        <w:rPr>
          <w:color w:val="1C1C21"/>
          <w:w w:val="105"/>
          <w:sz w:val="18"/>
          <w:u w:val="none"/>
        </w:rPr>
        <w:t> often anchored</w:t>
      </w:r>
      <w:r>
        <w:rPr>
          <w:color w:val="1C1C21"/>
          <w:w w:val="105"/>
          <w:sz w:val="18"/>
          <w:u w:val="none"/>
        </w:rPr>
        <w:t> by</w:t>
      </w:r>
      <w:r>
        <w:rPr>
          <w:color w:val="1C1C21"/>
          <w:w w:val="105"/>
          <w:sz w:val="18"/>
          <w:u w:val="none"/>
        </w:rPr>
        <w:t> a</w:t>
      </w:r>
      <w:r>
        <w:rPr>
          <w:color w:val="1C1C21"/>
          <w:w w:val="105"/>
          <w:sz w:val="18"/>
          <w:u w:val="none"/>
        </w:rPr>
        <w:t> large</w:t>
      </w:r>
      <w:r>
        <w:rPr>
          <w:color w:val="1C1C21"/>
          <w:w w:val="105"/>
          <w:sz w:val="18"/>
          <w:u w:val="none"/>
        </w:rPr>
        <w:t> retailer</w:t>
      </w:r>
      <w:r>
        <w:rPr>
          <w:color w:val="1C1C21"/>
          <w:w w:val="105"/>
          <w:sz w:val="18"/>
          <w:u w:val="none"/>
        </w:rPr>
        <w:t> or</w:t>
      </w:r>
      <w:r>
        <w:rPr>
          <w:color w:val="1C1C21"/>
          <w:w w:val="105"/>
          <w:sz w:val="18"/>
          <w:u w:val="none"/>
        </w:rPr>
        <w:t> employer</w:t>
      </w:r>
      <w:r>
        <w:rPr>
          <w:color w:val="3B3B3F"/>
          <w:w w:val="105"/>
          <w:sz w:val="18"/>
          <w:u w:val="none"/>
        </w:rPr>
        <w:t>.</w:t>
      </w:r>
      <w:r>
        <w:rPr>
          <w:color w:val="3B3B3F"/>
          <w:w w:val="105"/>
          <w:sz w:val="18"/>
          <w:u w:val="none"/>
        </w:rPr>
        <w:t> </w:t>
      </w:r>
      <w:r>
        <w:rPr>
          <w:color w:val="1C1C21"/>
          <w:w w:val="105"/>
          <w:sz w:val="18"/>
          <w:u w:val="none"/>
        </w:rPr>
        <w:t>While generally</w:t>
      </w:r>
      <w:r>
        <w:rPr>
          <w:color w:val="1C1C21"/>
          <w:w w:val="105"/>
          <w:sz w:val="18"/>
          <w:u w:val="none"/>
        </w:rPr>
        <w:t> automobile</w:t>
      </w:r>
      <w:r>
        <w:rPr>
          <w:color w:val="1C1C21"/>
          <w:w w:val="105"/>
          <w:sz w:val="18"/>
          <w:u w:val="none"/>
        </w:rPr>
        <w:t> oriented</w:t>
      </w:r>
      <w:r>
        <w:rPr>
          <w:color w:val="3B3B3F"/>
          <w:w w:val="105"/>
          <w:sz w:val="18"/>
          <w:u w:val="none"/>
        </w:rPr>
        <w:t>,</w:t>
      </w:r>
      <w:r>
        <w:rPr>
          <w:color w:val="3B3B3F"/>
          <w:w w:val="105"/>
          <w:sz w:val="18"/>
          <w:u w:val="none"/>
        </w:rPr>
        <w:t> </w:t>
      </w:r>
      <w:r>
        <w:rPr>
          <w:color w:val="1C1C21"/>
          <w:w w:val="105"/>
          <w:sz w:val="18"/>
          <w:u w:val="none"/>
        </w:rPr>
        <w:t>efforts</w:t>
      </w:r>
      <w:r>
        <w:rPr>
          <w:color w:val="1C1C21"/>
          <w:w w:val="105"/>
          <w:sz w:val="18"/>
          <w:u w:val="none"/>
        </w:rPr>
        <w:t> should</w:t>
      </w:r>
      <w:r>
        <w:rPr>
          <w:color w:val="1C1C21"/>
          <w:w w:val="105"/>
          <w:sz w:val="18"/>
          <w:u w:val="none"/>
        </w:rPr>
        <w:t> be made</w:t>
      </w:r>
      <w:r>
        <w:rPr>
          <w:color w:val="1C1C21"/>
          <w:spacing w:val="-7"/>
          <w:w w:val="105"/>
          <w:sz w:val="18"/>
          <w:u w:val="none"/>
        </w:rPr>
        <w:t> </w:t>
      </w:r>
      <w:r>
        <w:rPr>
          <w:color w:val="1C1C21"/>
          <w:w w:val="105"/>
          <w:sz w:val="18"/>
          <w:u w:val="none"/>
        </w:rPr>
        <w:t>to provide pedestrian and</w:t>
      </w:r>
      <w:r>
        <w:rPr>
          <w:color w:val="1C1C21"/>
          <w:spacing w:val="-4"/>
          <w:w w:val="105"/>
          <w:sz w:val="18"/>
          <w:u w:val="none"/>
        </w:rPr>
        <w:t> </w:t>
      </w:r>
      <w:r>
        <w:rPr>
          <w:color w:val="1C1C21"/>
          <w:w w:val="105"/>
          <w:sz w:val="18"/>
          <w:u w:val="none"/>
        </w:rPr>
        <w:t>vehicle connectivity between</w:t>
      </w:r>
      <w:r>
        <w:rPr>
          <w:color w:val="1C1C21"/>
          <w:spacing w:val="-7"/>
          <w:w w:val="105"/>
          <w:sz w:val="18"/>
          <w:u w:val="none"/>
        </w:rPr>
        <w:t> </w:t>
      </w:r>
      <w:r>
        <w:rPr>
          <w:color w:val="1C1C21"/>
          <w:w w:val="105"/>
          <w:sz w:val="18"/>
          <w:u w:val="none"/>
        </w:rPr>
        <w:t>parcels</w:t>
      </w:r>
      <w:r>
        <w:rPr>
          <w:color w:val="1C1C21"/>
          <w:spacing w:val="-8"/>
          <w:w w:val="105"/>
          <w:sz w:val="18"/>
          <w:u w:val="none"/>
        </w:rPr>
        <w:t> </w:t>
      </w:r>
      <w:r>
        <w:rPr>
          <w:color w:val="1C1C21"/>
          <w:w w:val="105"/>
          <w:sz w:val="18"/>
          <w:u w:val="none"/>
        </w:rPr>
        <w:t>to avoid</w:t>
      </w:r>
      <w:r>
        <w:rPr>
          <w:color w:val="1C1C21"/>
          <w:spacing w:val="-9"/>
          <w:w w:val="105"/>
          <w:sz w:val="18"/>
          <w:u w:val="none"/>
        </w:rPr>
        <w:t> </w:t>
      </w:r>
      <w:r>
        <w:rPr>
          <w:color w:val="1C1C21"/>
          <w:w w:val="105"/>
          <w:sz w:val="18"/>
          <w:u w:val="none"/>
        </w:rPr>
        <w:t>access</w:t>
      </w:r>
      <w:r>
        <w:rPr>
          <w:color w:val="1C1C21"/>
          <w:spacing w:val="-4"/>
          <w:w w:val="105"/>
          <w:sz w:val="18"/>
          <w:u w:val="none"/>
        </w:rPr>
        <w:t> </w:t>
      </w:r>
      <w:r>
        <w:rPr>
          <w:color w:val="1C1C21"/>
          <w:w w:val="105"/>
          <w:sz w:val="18"/>
          <w:u w:val="none"/>
        </w:rPr>
        <w:t>related</w:t>
      </w:r>
      <w:r>
        <w:rPr>
          <w:color w:val="1C1C21"/>
          <w:spacing w:val="-9"/>
          <w:w w:val="105"/>
          <w:sz w:val="18"/>
          <w:u w:val="none"/>
        </w:rPr>
        <w:t> </w:t>
      </w:r>
      <w:r>
        <w:rPr>
          <w:color w:val="1C1C21"/>
          <w:w w:val="105"/>
          <w:sz w:val="18"/>
          <w:u w:val="none"/>
        </w:rPr>
        <w:t>congestion. Light</w:t>
      </w:r>
      <w:r>
        <w:rPr>
          <w:color w:val="1C1C21"/>
          <w:w w:val="105"/>
          <w:sz w:val="18"/>
          <w:u w:val="none"/>
        </w:rPr>
        <w:t> industry</w:t>
      </w:r>
      <w:r>
        <w:rPr>
          <w:color w:val="1C1C21"/>
          <w:w w:val="105"/>
          <w:sz w:val="18"/>
          <w:u w:val="none"/>
        </w:rPr>
        <w:t> and</w:t>
      </w:r>
      <w:r>
        <w:rPr>
          <w:color w:val="1C1C21"/>
          <w:w w:val="105"/>
          <w:sz w:val="18"/>
          <w:u w:val="none"/>
        </w:rPr>
        <w:t> multi-family</w:t>
      </w:r>
      <w:r>
        <w:rPr>
          <w:color w:val="1C1C21"/>
          <w:w w:val="105"/>
          <w:sz w:val="18"/>
          <w:u w:val="none"/>
        </w:rPr>
        <w:t> developments</w:t>
      </w:r>
      <w:r>
        <w:rPr>
          <w:color w:val="1C1C21"/>
          <w:w w:val="105"/>
          <w:sz w:val="18"/>
          <w:u w:val="none"/>
        </w:rPr>
        <w:t> may also be appropriate.</w:t>
      </w:r>
    </w:p>
    <w:p>
      <w:pPr>
        <w:spacing w:line="112" w:lineRule="exact" w:before="0"/>
        <w:ind w:left="1039" w:right="0" w:firstLine="0"/>
        <w:jc w:val="center"/>
        <w:rPr>
          <w:b/>
          <w:sz w:val="10"/>
        </w:rPr>
      </w:pPr>
      <w:r>
        <w:rPr/>
        <w:br w:type="column"/>
      </w:r>
      <w:r>
        <w:rPr>
          <w:b/>
          <w:color w:val="52262A"/>
          <w:w w:val="90"/>
          <w:sz w:val="8"/>
          <w:u w:val="thick" w:color="774F57"/>
        </w:rPr>
        <w:t>l</w:t>
      </w:r>
      <w:r>
        <w:rPr>
          <w:b/>
          <w:color w:val="774F57"/>
          <w:w w:val="90"/>
          <w:sz w:val="8"/>
          <w:u w:val="thick" w:color="774F57"/>
        </w:rPr>
        <w:t>...i.t\,11&gt;</w:t>
      </w:r>
      <w:r>
        <w:rPr>
          <w:b/>
          <w:color w:val="774F57"/>
          <w:w w:val="90"/>
          <w:sz w:val="8"/>
          <w:u w:val="none"/>
        </w:rPr>
        <w:t>,</w:t>
      </w:r>
      <w:r>
        <w:rPr>
          <w:b/>
          <w:color w:val="774F57"/>
          <w:spacing w:val="10"/>
          <w:sz w:val="8"/>
          <w:u w:val="none"/>
        </w:rPr>
        <w:t> </w:t>
      </w:r>
      <w:r>
        <w:rPr>
          <w:rFonts w:ascii="Times New Roman"/>
          <w:b/>
          <w:color w:val="774F57"/>
          <w:w w:val="90"/>
          <w:sz w:val="9"/>
          <w:u w:val="none"/>
        </w:rPr>
        <w:t>&amp;</w:t>
      </w:r>
      <w:r>
        <w:rPr>
          <w:rFonts w:ascii="Times New Roman"/>
          <w:b/>
          <w:color w:val="774F57"/>
          <w:spacing w:val="-7"/>
          <w:w w:val="90"/>
          <w:sz w:val="9"/>
          <w:u w:val="none"/>
        </w:rPr>
        <w:t> </w:t>
      </w:r>
      <w:r>
        <w:rPr>
          <w:b/>
          <w:color w:val="774F57"/>
          <w:spacing w:val="-2"/>
          <w:w w:val="90"/>
          <w:sz w:val="10"/>
          <w:u w:val="thick" w:color="774F57"/>
        </w:rPr>
        <w:t>C</w:t>
      </w:r>
      <w:r>
        <w:rPr>
          <w:b/>
          <w:color w:val="936772"/>
          <w:spacing w:val="-2"/>
          <w:w w:val="90"/>
          <w:sz w:val="10"/>
          <w:u w:val="thick" w:color="774F57"/>
        </w:rPr>
        <w:t>ynid</w:t>
      </w:r>
      <w:r>
        <w:rPr>
          <w:b/>
          <w:color w:val="774F57"/>
          <w:spacing w:val="-2"/>
          <w:w w:val="90"/>
          <w:sz w:val="10"/>
          <w:u w:val="thick" w:color="774F57"/>
        </w:rPr>
        <w:t>or</w:t>
      </w:r>
      <w:r>
        <w:rPr>
          <w:b/>
          <w:color w:val="774F57"/>
          <w:spacing w:val="-2"/>
          <w:w w:val="90"/>
          <w:sz w:val="10"/>
          <w:u w:val="none"/>
        </w:rPr>
        <w:t>o</w:t>
      </w:r>
    </w:p>
    <w:p>
      <w:pPr>
        <w:spacing w:line="240" w:lineRule="auto" w:before="0"/>
        <w:rPr>
          <w:b/>
          <w:sz w:val="8"/>
        </w:rPr>
      </w:pPr>
    </w:p>
    <w:p>
      <w:pPr>
        <w:spacing w:line="240" w:lineRule="auto" w:before="0"/>
        <w:rPr>
          <w:b/>
          <w:sz w:val="8"/>
        </w:rPr>
      </w:pPr>
    </w:p>
    <w:p>
      <w:pPr>
        <w:spacing w:line="240" w:lineRule="auto" w:before="0"/>
        <w:rPr>
          <w:b/>
          <w:sz w:val="8"/>
        </w:rPr>
      </w:pPr>
    </w:p>
    <w:p>
      <w:pPr>
        <w:spacing w:line="240" w:lineRule="auto" w:before="0"/>
        <w:rPr>
          <w:b/>
          <w:sz w:val="8"/>
        </w:rPr>
      </w:pPr>
    </w:p>
    <w:p>
      <w:pPr>
        <w:spacing w:line="240" w:lineRule="auto" w:before="0"/>
        <w:rPr>
          <w:b/>
          <w:sz w:val="8"/>
        </w:rPr>
      </w:pPr>
    </w:p>
    <w:p>
      <w:pPr>
        <w:spacing w:line="240" w:lineRule="auto" w:before="0"/>
        <w:rPr>
          <w:b/>
          <w:sz w:val="8"/>
        </w:rPr>
      </w:pPr>
    </w:p>
    <w:p>
      <w:pPr>
        <w:spacing w:line="240" w:lineRule="auto" w:before="0"/>
        <w:rPr>
          <w:b/>
          <w:sz w:val="8"/>
        </w:rPr>
      </w:pPr>
    </w:p>
    <w:p>
      <w:pPr>
        <w:spacing w:line="240" w:lineRule="auto" w:before="0"/>
        <w:rPr>
          <w:b/>
          <w:sz w:val="8"/>
        </w:rPr>
      </w:pPr>
    </w:p>
    <w:p>
      <w:pPr>
        <w:spacing w:line="240" w:lineRule="auto" w:before="0"/>
        <w:rPr>
          <w:b/>
          <w:sz w:val="8"/>
        </w:rPr>
      </w:pPr>
    </w:p>
    <w:p>
      <w:pPr>
        <w:spacing w:line="240" w:lineRule="auto" w:before="80"/>
        <w:rPr>
          <w:b/>
          <w:sz w:val="8"/>
        </w:rPr>
      </w:pPr>
    </w:p>
    <w:p>
      <w:pPr>
        <w:spacing w:before="0"/>
        <w:ind w:left="1039" w:right="17" w:firstLine="0"/>
        <w:jc w:val="center"/>
        <w:rPr>
          <w:b/>
          <w:sz w:val="8"/>
        </w:rPr>
      </w:pPr>
      <w:r>
        <w:rPr>
          <w:b/>
          <w:color w:val="345B79"/>
          <w:w w:val="90"/>
          <w:sz w:val="8"/>
          <w:u w:val="thick" w:color="345B79"/>
        </w:rPr>
        <w:t>Jt-</w:t>
      </w:r>
      <w:r>
        <w:rPr>
          <w:b/>
          <w:color w:val="345B79"/>
          <w:spacing w:val="-2"/>
          <w:w w:val="95"/>
          <w:sz w:val="8"/>
          <w:u w:val="thick" w:color="345B79"/>
        </w:rPr>
        <w:t>p&amp;1.a</w:t>
      </w:r>
      <w:r>
        <w:rPr>
          <w:b/>
          <w:color w:val="163D5D"/>
          <w:spacing w:val="-2"/>
          <w:w w:val="95"/>
          <w:sz w:val="8"/>
          <w:u w:val="thick" w:color="345B79"/>
        </w:rPr>
        <w:t>l</w:t>
      </w:r>
      <w:r>
        <w:rPr>
          <w:b/>
          <w:color w:val="345B79"/>
          <w:spacing w:val="-2"/>
          <w:w w:val="95"/>
          <w:sz w:val="8"/>
          <w:u w:val="thick" w:color="345B79"/>
        </w:rPr>
        <w:t>hol</w:t>
      </w:r>
      <w:r>
        <w:rPr>
          <w:b/>
          <w:color w:val="345B79"/>
          <w:spacing w:val="40"/>
          <w:sz w:val="8"/>
          <w:u w:val="thick" w:color="345B79"/>
        </w:rPr>
        <w:t> </w:t>
      </w:r>
    </w:p>
    <w:p>
      <w:pPr>
        <w:spacing w:line="240" w:lineRule="auto" w:before="0"/>
        <w:rPr>
          <w:b/>
          <w:sz w:val="8"/>
        </w:rPr>
      </w:pPr>
    </w:p>
    <w:p>
      <w:pPr>
        <w:spacing w:line="240" w:lineRule="auto" w:before="0"/>
        <w:rPr>
          <w:b/>
          <w:sz w:val="8"/>
        </w:rPr>
      </w:pPr>
    </w:p>
    <w:p>
      <w:pPr>
        <w:spacing w:line="240" w:lineRule="auto" w:before="42"/>
        <w:rPr>
          <w:b/>
          <w:sz w:val="8"/>
        </w:rPr>
      </w:pPr>
    </w:p>
    <w:p>
      <w:pPr>
        <w:spacing w:before="1"/>
        <w:ind w:left="1039" w:right="1956" w:firstLine="0"/>
        <w:jc w:val="center"/>
        <w:rPr>
          <w:rFonts w:ascii="Times New Roman"/>
          <w:sz w:val="32"/>
        </w:rPr>
      </w:pPr>
      <w:r>
        <w:rPr>
          <w:rFonts w:ascii="Times New Roman"/>
          <w:color w:val="BCBCC8"/>
          <w:spacing w:val="-5"/>
          <w:sz w:val="32"/>
        </w:rPr>
        <w:t>,-</w:t>
      </w:r>
    </w:p>
    <w:p>
      <w:pPr>
        <w:tabs>
          <w:tab w:pos="1095" w:val="left" w:leader="none"/>
          <w:tab w:pos="1852" w:val="left" w:leader="none"/>
        </w:tabs>
        <w:spacing w:before="192"/>
        <w:ind w:left="500" w:right="0" w:firstLine="0"/>
        <w:jc w:val="left"/>
        <w:rPr>
          <w:sz w:val="18"/>
        </w:rPr>
      </w:pPr>
      <w:r>
        <w:rPr>
          <w:color w:val="595669"/>
          <w:spacing w:val="-10"/>
          <w:w w:val="115"/>
          <w:position w:val="-13"/>
          <w:sz w:val="23"/>
        </w:rPr>
        <w:t>.</w:t>
      </w:r>
      <w:r>
        <w:rPr>
          <w:color w:val="595669"/>
          <w:position w:val="-13"/>
          <w:sz w:val="23"/>
        </w:rPr>
        <w:tab/>
      </w:r>
      <w:r>
        <w:rPr>
          <w:b/>
          <w:color w:val="1C1C21"/>
          <w:spacing w:val="-10"/>
          <w:w w:val="115"/>
          <w:position w:val="-13"/>
          <w:sz w:val="23"/>
        </w:rPr>
        <w:t>0</w:t>
      </w:r>
      <w:r>
        <w:rPr>
          <w:b/>
          <w:color w:val="1C1C21"/>
          <w:position w:val="-13"/>
          <w:sz w:val="23"/>
        </w:rPr>
        <w:tab/>
      </w:r>
      <w:r>
        <w:rPr>
          <w:color w:val="BCBCC8"/>
          <w:spacing w:val="-158"/>
          <w:w w:val="139"/>
          <w:position w:val="-10"/>
          <w:sz w:val="18"/>
        </w:rPr>
        <w:t>□</w:t>
      </w:r>
      <w:r>
        <w:rPr>
          <w:i/>
          <w:color w:val="AAAABA"/>
          <w:w w:val="178"/>
          <w:sz w:val="9"/>
        </w:rPr>
        <w:t>[</w:t>
      </w:r>
      <w:r>
        <w:rPr>
          <w:i/>
          <w:color w:val="CFCDD6"/>
          <w:w w:val="178"/>
          <w:sz w:val="9"/>
        </w:rPr>
        <w:t>_</w:t>
      </w:r>
      <w:r>
        <w:rPr>
          <w:i/>
          <w:color w:val="CFCDD6"/>
          <w:spacing w:val="11"/>
          <w:w w:val="165"/>
          <w:sz w:val="9"/>
        </w:rPr>
        <w:t> </w:t>
      </w:r>
      <w:r>
        <w:rPr>
          <w:color w:val="9595A5"/>
          <w:spacing w:val="-55"/>
          <w:w w:val="140"/>
          <w:position w:val="-10"/>
          <w:sz w:val="18"/>
        </w:rPr>
        <w:t>-</w:t>
      </w:r>
      <w:r>
        <w:rPr>
          <w:i/>
          <w:color w:val="9595A5"/>
          <w:w w:val="165"/>
          <w:sz w:val="9"/>
        </w:rPr>
        <w:t>-</w:t>
      </w:r>
      <w:r>
        <w:rPr>
          <w:i/>
          <w:color w:val="9595A5"/>
          <w:spacing w:val="-2"/>
          <w:w w:val="140"/>
          <w:sz w:val="9"/>
        </w:rPr>
        <w:t>°</w:t>
      </w:r>
      <w:r>
        <w:rPr>
          <w:color w:val="9595A5"/>
          <w:spacing w:val="-2"/>
          <w:w w:val="140"/>
          <w:position w:val="-10"/>
          <w:sz w:val="18"/>
        </w:rPr>
        <w:t>.</w:t>
      </w:r>
      <w:r>
        <w:rPr>
          <w:i/>
          <w:color w:val="9595A5"/>
          <w:spacing w:val="-2"/>
          <w:w w:val="140"/>
          <w:sz w:val="9"/>
        </w:rPr>
        <w:t>"</w:t>
      </w:r>
      <w:r>
        <w:rPr>
          <w:color w:val="9595A5"/>
          <w:spacing w:val="-2"/>
          <w:w w:val="140"/>
          <w:position w:val="-10"/>
          <w:sz w:val="18"/>
        </w:rPr>
        <w:t>.,</w:t>
      </w:r>
    </w:p>
    <w:p>
      <w:pPr>
        <w:spacing w:after="0"/>
        <w:jc w:val="left"/>
        <w:rPr>
          <w:sz w:val="18"/>
        </w:rPr>
        <w:sectPr>
          <w:type w:val="continuous"/>
          <w:pgSz w:w="11910" w:h="16840"/>
          <w:pgMar w:top="400" w:bottom="280" w:left="640" w:right="0"/>
          <w:cols w:num="2" w:equalWidth="0">
            <w:col w:w="5696" w:space="2197"/>
            <w:col w:w="3377"/>
          </w:cols>
        </w:sectPr>
      </w:pPr>
    </w:p>
    <w:p>
      <w:pPr>
        <w:spacing w:line="240" w:lineRule="auto" w:before="19"/>
        <w:rPr>
          <w:sz w:val="18"/>
        </w:rPr>
      </w:pPr>
    </w:p>
    <w:p>
      <w:pPr>
        <w:spacing w:before="0"/>
        <w:ind w:left="499" w:right="0" w:firstLine="0"/>
        <w:jc w:val="left"/>
        <w:rPr>
          <w:sz w:val="18"/>
        </w:rPr>
      </w:pPr>
      <w:r>
        <w:rPr>
          <w:color w:val="1C1C21"/>
          <w:w w:val="105"/>
          <w:sz w:val="18"/>
        </w:rPr>
        <w:t>Associated</w:t>
      </w:r>
      <w:r>
        <w:rPr>
          <w:color w:val="1C1C21"/>
          <w:spacing w:val="-5"/>
          <w:w w:val="105"/>
          <w:sz w:val="18"/>
        </w:rPr>
        <w:t> </w:t>
      </w:r>
      <w:r>
        <w:rPr>
          <w:color w:val="1C1C21"/>
          <w:w w:val="105"/>
          <w:sz w:val="18"/>
        </w:rPr>
        <w:t>plan</w:t>
      </w:r>
      <w:r>
        <w:rPr>
          <w:color w:val="1C1C21"/>
          <w:spacing w:val="-13"/>
          <w:w w:val="105"/>
          <w:sz w:val="18"/>
        </w:rPr>
        <w:t> </w:t>
      </w:r>
      <w:r>
        <w:rPr>
          <w:color w:val="1C1C21"/>
          <w:w w:val="105"/>
          <w:sz w:val="18"/>
        </w:rPr>
        <w:t>goals</w:t>
      </w:r>
      <w:r>
        <w:rPr>
          <w:color w:val="1C1C21"/>
          <w:spacing w:val="-8"/>
          <w:w w:val="105"/>
          <w:sz w:val="18"/>
        </w:rPr>
        <w:t> </w:t>
      </w:r>
      <w:r>
        <w:rPr>
          <w:color w:val="1C1C21"/>
          <w:w w:val="105"/>
          <w:sz w:val="18"/>
        </w:rPr>
        <w:t>and</w:t>
      </w:r>
      <w:r>
        <w:rPr>
          <w:color w:val="1C1C21"/>
          <w:spacing w:val="-16"/>
          <w:w w:val="105"/>
          <w:sz w:val="18"/>
        </w:rPr>
        <w:t> </w:t>
      </w:r>
      <w:r>
        <w:rPr>
          <w:color w:val="1C1C21"/>
          <w:w w:val="105"/>
          <w:sz w:val="18"/>
        </w:rPr>
        <w:t>policies</w:t>
      </w:r>
      <w:r>
        <w:rPr>
          <w:color w:val="1C1C21"/>
          <w:spacing w:val="-11"/>
          <w:w w:val="105"/>
          <w:sz w:val="18"/>
        </w:rPr>
        <w:t> </w:t>
      </w:r>
      <w:r>
        <w:rPr>
          <w:color w:val="1C1C21"/>
          <w:w w:val="105"/>
          <w:sz w:val="18"/>
        </w:rPr>
        <w:t>that</w:t>
      </w:r>
      <w:r>
        <w:rPr>
          <w:color w:val="1C1C21"/>
          <w:spacing w:val="-13"/>
          <w:w w:val="105"/>
          <w:sz w:val="18"/>
        </w:rPr>
        <w:t> </w:t>
      </w:r>
      <w:r>
        <w:rPr>
          <w:color w:val="1C1C21"/>
          <w:w w:val="105"/>
          <w:sz w:val="18"/>
        </w:rPr>
        <w:t>may</w:t>
      </w:r>
      <w:r>
        <w:rPr>
          <w:color w:val="1C1C21"/>
          <w:spacing w:val="-12"/>
          <w:w w:val="105"/>
          <w:sz w:val="18"/>
        </w:rPr>
        <w:t> </w:t>
      </w:r>
      <w:r>
        <w:rPr>
          <w:color w:val="1C1C21"/>
          <w:w w:val="105"/>
          <w:sz w:val="18"/>
        </w:rPr>
        <w:t>be</w:t>
      </w:r>
      <w:r>
        <w:rPr>
          <w:color w:val="1C1C21"/>
          <w:spacing w:val="-16"/>
          <w:w w:val="105"/>
          <w:sz w:val="18"/>
        </w:rPr>
        <w:t> </w:t>
      </w:r>
      <w:r>
        <w:rPr>
          <w:color w:val="1C1C21"/>
          <w:w w:val="105"/>
          <w:sz w:val="18"/>
        </w:rPr>
        <w:t>considered</w:t>
      </w:r>
      <w:r>
        <w:rPr>
          <w:color w:val="1C1C21"/>
          <w:spacing w:val="-8"/>
          <w:w w:val="105"/>
          <w:sz w:val="18"/>
        </w:rPr>
        <w:t> </w:t>
      </w:r>
      <w:r>
        <w:rPr>
          <w:color w:val="1C1C21"/>
          <w:w w:val="105"/>
          <w:sz w:val="18"/>
        </w:rPr>
        <w:t>include</w:t>
      </w:r>
      <w:r>
        <w:rPr>
          <w:color w:val="1C1C21"/>
          <w:spacing w:val="-9"/>
          <w:w w:val="105"/>
          <w:sz w:val="18"/>
        </w:rPr>
        <w:t> </w:t>
      </w:r>
      <w:r>
        <w:rPr>
          <w:color w:val="1C1C21"/>
          <w:w w:val="105"/>
          <w:sz w:val="18"/>
        </w:rPr>
        <w:t>the</w:t>
      </w:r>
      <w:r>
        <w:rPr>
          <w:color w:val="1C1C21"/>
          <w:spacing w:val="-14"/>
          <w:w w:val="105"/>
          <w:sz w:val="18"/>
        </w:rPr>
        <w:t> </w:t>
      </w:r>
      <w:r>
        <w:rPr>
          <w:color w:val="1C1C21"/>
          <w:spacing w:val="-2"/>
          <w:w w:val="105"/>
          <w:sz w:val="18"/>
        </w:rPr>
        <w:t>following:</w:t>
      </w:r>
    </w:p>
    <w:p>
      <w:pPr>
        <w:spacing w:line="240" w:lineRule="auto" w:before="72"/>
        <w:rPr>
          <w:sz w:val="18"/>
        </w:rPr>
      </w:pPr>
    </w:p>
    <w:p>
      <w:pPr>
        <w:spacing w:before="0"/>
        <w:ind w:left="496" w:right="0" w:firstLine="0"/>
        <w:jc w:val="left"/>
        <w:rPr>
          <w:b/>
          <w:sz w:val="17"/>
        </w:rPr>
      </w:pPr>
      <w:r>
        <w:rPr>
          <w:b/>
          <w:color w:val="1C1C21"/>
          <w:w w:val="105"/>
          <w:sz w:val="17"/>
        </w:rPr>
        <w:t>Policy</w:t>
      </w:r>
      <w:r>
        <w:rPr>
          <w:b/>
          <w:color w:val="1C1C21"/>
          <w:spacing w:val="-4"/>
          <w:w w:val="105"/>
          <w:sz w:val="17"/>
        </w:rPr>
        <w:t> </w:t>
      </w:r>
      <w:r>
        <w:rPr>
          <w:b/>
          <w:color w:val="1C1C21"/>
          <w:w w:val="105"/>
          <w:sz w:val="17"/>
        </w:rPr>
        <w:t>1</w:t>
      </w:r>
      <w:r>
        <w:rPr>
          <w:b/>
          <w:color w:val="1C1C21"/>
          <w:spacing w:val="-7"/>
          <w:w w:val="105"/>
          <w:sz w:val="17"/>
        </w:rPr>
        <w:t> </w:t>
      </w:r>
      <w:r>
        <w:rPr>
          <w:b/>
          <w:color w:val="1C1C21"/>
          <w:w w:val="105"/>
          <w:sz w:val="17"/>
        </w:rPr>
        <w:t>of</w:t>
      </w:r>
      <w:r>
        <w:rPr>
          <w:b/>
          <w:color w:val="1C1C21"/>
          <w:spacing w:val="-3"/>
          <w:w w:val="105"/>
          <w:sz w:val="17"/>
        </w:rPr>
        <w:t> </w:t>
      </w:r>
      <w:r>
        <w:rPr>
          <w:b/>
          <w:color w:val="1C1C21"/>
          <w:w w:val="105"/>
          <w:sz w:val="17"/>
        </w:rPr>
        <w:t>the</w:t>
      </w:r>
      <w:r>
        <w:rPr>
          <w:b/>
          <w:color w:val="1C1C21"/>
          <w:spacing w:val="8"/>
          <w:w w:val="105"/>
          <w:sz w:val="17"/>
        </w:rPr>
        <w:t> </w:t>
      </w:r>
      <w:r>
        <w:rPr>
          <w:b/>
          <w:color w:val="1C1C21"/>
          <w:w w:val="105"/>
          <w:sz w:val="17"/>
        </w:rPr>
        <w:t>Future</w:t>
      </w:r>
      <w:r>
        <w:rPr>
          <w:b/>
          <w:color w:val="1C1C21"/>
          <w:spacing w:val="-3"/>
          <w:w w:val="105"/>
          <w:sz w:val="17"/>
        </w:rPr>
        <w:t> </w:t>
      </w:r>
      <w:r>
        <w:rPr>
          <w:b/>
          <w:color w:val="1C1C21"/>
          <w:w w:val="105"/>
          <w:sz w:val="17"/>
        </w:rPr>
        <w:t>Land</w:t>
      </w:r>
      <w:r>
        <w:rPr>
          <w:b/>
          <w:color w:val="1C1C21"/>
          <w:spacing w:val="-2"/>
          <w:w w:val="105"/>
          <w:sz w:val="17"/>
        </w:rPr>
        <w:t> </w:t>
      </w:r>
      <w:r>
        <w:rPr>
          <w:b/>
          <w:color w:val="1C1C21"/>
          <w:w w:val="105"/>
          <w:sz w:val="17"/>
        </w:rPr>
        <w:t>Use</w:t>
      </w:r>
      <w:r>
        <w:rPr>
          <w:b/>
          <w:color w:val="1C1C21"/>
          <w:spacing w:val="-10"/>
          <w:w w:val="105"/>
          <w:sz w:val="17"/>
        </w:rPr>
        <w:t> </w:t>
      </w:r>
      <w:r>
        <w:rPr>
          <w:b/>
          <w:color w:val="1C1C21"/>
          <w:spacing w:val="-2"/>
          <w:w w:val="105"/>
          <w:sz w:val="17"/>
        </w:rPr>
        <w:t>Plan:</w:t>
      </w:r>
    </w:p>
    <w:p>
      <w:pPr>
        <w:spacing w:line="273" w:lineRule="auto" w:before="26"/>
        <w:ind w:left="582" w:right="400" w:hanging="40"/>
        <w:jc w:val="left"/>
        <w:rPr>
          <w:i/>
          <w:sz w:val="18"/>
        </w:rPr>
      </w:pPr>
      <w:r>
        <w:rPr>
          <w:i/>
          <w:color w:val="1C1C21"/>
          <w:w w:val="105"/>
          <w:sz w:val="18"/>
        </w:rPr>
        <w:t>Manage</w:t>
      </w:r>
      <w:r>
        <w:rPr>
          <w:i/>
          <w:color w:val="1C1C21"/>
          <w:spacing w:val="-14"/>
          <w:w w:val="105"/>
          <w:sz w:val="18"/>
        </w:rPr>
        <w:t> </w:t>
      </w:r>
      <w:r>
        <w:rPr>
          <w:i/>
          <w:color w:val="1C1C21"/>
          <w:w w:val="105"/>
          <w:sz w:val="18"/>
        </w:rPr>
        <w:t>future</w:t>
      </w:r>
      <w:r>
        <w:rPr>
          <w:i/>
          <w:color w:val="1C1C21"/>
          <w:spacing w:val="-13"/>
          <w:w w:val="105"/>
          <w:sz w:val="18"/>
        </w:rPr>
        <w:t> </w:t>
      </w:r>
      <w:r>
        <w:rPr>
          <w:i/>
          <w:color w:val="1C1C21"/>
          <w:w w:val="105"/>
          <w:sz w:val="18"/>
        </w:rPr>
        <w:t>growth</w:t>
      </w:r>
      <w:r>
        <w:rPr>
          <w:i/>
          <w:color w:val="1C1C21"/>
          <w:spacing w:val="-13"/>
          <w:w w:val="105"/>
          <w:sz w:val="18"/>
        </w:rPr>
        <w:t> </w:t>
      </w:r>
      <w:r>
        <w:rPr>
          <w:i/>
          <w:color w:val="1C1C21"/>
          <w:w w:val="105"/>
          <w:sz w:val="18"/>
        </w:rPr>
        <w:t>and</w:t>
      </w:r>
      <w:r>
        <w:rPr>
          <w:i/>
          <w:color w:val="1C1C21"/>
          <w:spacing w:val="-13"/>
          <w:w w:val="105"/>
          <w:sz w:val="18"/>
        </w:rPr>
        <w:t> </w:t>
      </w:r>
      <w:r>
        <w:rPr>
          <w:i/>
          <w:color w:val="1C1C21"/>
          <w:w w:val="105"/>
          <w:sz w:val="18"/>
        </w:rPr>
        <w:t>encourage</w:t>
      </w:r>
      <w:r>
        <w:rPr>
          <w:i/>
          <w:color w:val="1C1C21"/>
          <w:spacing w:val="-13"/>
          <w:w w:val="105"/>
          <w:sz w:val="18"/>
        </w:rPr>
        <w:t> </w:t>
      </w:r>
      <w:r>
        <w:rPr>
          <w:i/>
          <w:color w:val="1C1C21"/>
          <w:w w:val="105"/>
          <w:sz w:val="18"/>
        </w:rPr>
        <w:t>quality</w:t>
      </w:r>
      <w:r>
        <w:rPr>
          <w:i/>
          <w:color w:val="1C1C21"/>
          <w:spacing w:val="-13"/>
          <w:w w:val="105"/>
          <w:sz w:val="18"/>
        </w:rPr>
        <w:t> </w:t>
      </w:r>
      <w:r>
        <w:rPr>
          <w:i/>
          <w:color w:val="1C1C21"/>
          <w:w w:val="105"/>
          <w:sz w:val="18"/>
        </w:rPr>
        <w:t>development through</w:t>
      </w:r>
      <w:r>
        <w:rPr>
          <w:i/>
          <w:color w:val="1C1C21"/>
          <w:spacing w:val="-6"/>
          <w:w w:val="105"/>
          <w:sz w:val="18"/>
        </w:rPr>
        <w:t> </w:t>
      </w:r>
      <w:r>
        <w:rPr>
          <w:i/>
          <w:color w:val="1C1C21"/>
          <w:w w:val="105"/>
          <w:sz w:val="18"/>
        </w:rPr>
        <w:t>implementation</w:t>
      </w:r>
      <w:r>
        <w:rPr>
          <w:i/>
          <w:color w:val="1C1C21"/>
          <w:spacing w:val="-14"/>
          <w:w w:val="105"/>
          <w:sz w:val="18"/>
        </w:rPr>
        <w:t> </w:t>
      </w:r>
      <w:r>
        <w:rPr>
          <w:i/>
          <w:color w:val="1C1C21"/>
          <w:w w:val="105"/>
          <w:sz w:val="18"/>
        </w:rPr>
        <w:t>of</w:t>
      </w:r>
      <w:r>
        <w:rPr>
          <w:i/>
          <w:color w:val="1C1C21"/>
          <w:spacing w:val="-13"/>
          <w:w w:val="105"/>
          <w:sz w:val="18"/>
        </w:rPr>
        <w:t> </w:t>
      </w:r>
      <w:r>
        <w:rPr>
          <w:i/>
          <w:color w:val="1C1C21"/>
          <w:w w:val="105"/>
          <w:sz w:val="18"/>
        </w:rPr>
        <w:t>the</w:t>
      </w:r>
      <w:r>
        <w:rPr>
          <w:i/>
          <w:color w:val="1C1C21"/>
          <w:spacing w:val="-13"/>
          <w:w w:val="105"/>
          <w:sz w:val="18"/>
        </w:rPr>
        <w:t> </w:t>
      </w:r>
      <w:r>
        <w:rPr>
          <w:i/>
          <w:color w:val="1C1C21"/>
          <w:w w:val="105"/>
          <w:sz w:val="18"/>
        </w:rPr>
        <w:t>Strategic</w:t>
      </w:r>
      <w:r>
        <w:rPr>
          <w:i/>
          <w:color w:val="1C1C21"/>
          <w:spacing w:val="-6"/>
          <w:w w:val="105"/>
          <w:sz w:val="18"/>
        </w:rPr>
        <w:t> </w:t>
      </w:r>
      <w:r>
        <w:rPr>
          <w:i/>
          <w:color w:val="1C1C21"/>
          <w:w w:val="105"/>
          <w:sz w:val="18"/>
        </w:rPr>
        <w:t>Vi</w:t>
      </w:r>
      <w:r>
        <w:rPr>
          <w:i/>
          <w:color w:val="3B3B3F"/>
          <w:w w:val="105"/>
          <w:sz w:val="18"/>
        </w:rPr>
        <w:t>s</w:t>
      </w:r>
      <w:r>
        <w:rPr>
          <w:i/>
          <w:color w:val="1C1C21"/>
          <w:w w:val="105"/>
          <w:sz w:val="18"/>
        </w:rPr>
        <w:t>ion</w:t>
      </w:r>
      <w:r>
        <w:rPr>
          <w:i/>
          <w:color w:val="1C1C21"/>
          <w:spacing w:val="-14"/>
          <w:w w:val="105"/>
          <w:sz w:val="18"/>
        </w:rPr>
        <w:t> </w:t>
      </w:r>
      <w:r>
        <w:rPr>
          <w:i/>
          <w:color w:val="1C1C21"/>
          <w:w w:val="105"/>
          <w:sz w:val="18"/>
        </w:rPr>
        <w:t>Plan</w:t>
      </w:r>
      <w:r>
        <w:rPr>
          <w:i/>
          <w:color w:val="3B3B3F"/>
          <w:w w:val="105"/>
          <w:sz w:val="18"/>
        </w:rPr>
        <w:t>,</w:t>
      </w:r>
      <w:r>
        <w:rPr>
          <w:i/>
          <w:color w:val="3B3B3F"/>
          <w:spacing w:val="-10"/>
          <w:w w:val="105"/>
          <w:sz w:val="18"/>
        </w:rPr>
        <w:t> </w:t>
      </w:r>
      <w:r>
        <w:rPr>
          <w:i/>
          <w:color w:val="1C1C21"/>
          <w:w w:val="105"/>
          <w:sz w:val="18"/>
        </w:rPr>
        <w:t>the</w:t>
      </w:r>
      <w:r>
        <w:rPr>
          <w:i/>
          <w:color w:val="1C1C21"/>
          <w:spacing w:val="-13"/>
          <w:w w:val="105"/>
          <w:sz w:val="18"/>
        </w:rPr>
        <w:t> </w:t>
      </w:r>
      <w:r>
        <w:rPr>
          <w:i/>
          <w:color w:val="1C1C21"/>
          <w:w w:val="105"/>
          <w:sz w:val="18"/>
        </w:rPr>
        <w:t>Land</w:t>
      </w:r>
      <w:r>
        <w:rPr>
          <w:i/>
          <w:color w:val="1C1C21"/>
          <w:spacing w:val="-12"/>
          <w:w w:val="105"/>
          <w:sz w:val="18"/>
        </w:rPr>
        <w:t> </w:t>
      </w:r>
      <w:r>
        <w:rPr>
          <w:i/>
          <w:color w:val="1C1C21"/>
          <w:w w:val="105"/>
          <w:sz w:val="18"/>
        </w:rPr>
        <w:t>Use</w:t>
      </w:r>
      <w:r>
        <w:rPr>
          <w:i/>
          <w:color w:val="1C1C21"/>
          <w:w w:val="105"/>
          <w:sz w:val="18"/>
        </w:rPr>
        <w:t> Plan,</w:t>
      </w:r>
      <w:r>
        <w:rPr>
          <w:i/>
          <w:color w:val="1C1C21"/>
          <w:spacing w:val="-9"/>
          <w:w w:val="105"/>
          <w:sz w:val="18"/>
        </w:rPr>
        <w:t> </w:t>
      </w:r>
      <w:r>
        <w:rPr>
          <w:i/>
          <w:color w:val="1C1C21"/>
          <w:w w:val="105"/>
          <w:sz w:val="18"/>
        </w:rPr>
        <w:t>the</w:t>
      </w:r>
      <w:r>
        <w:rPr>
          <w:i/>
          <w:color w:val="1C1C21"/>
          <w:spacing w:val="-6"/>
          <w:w w:val="105"/>
          <w:sz w:val="18"/>
        </w:rPr>
        <w:t> </w:t>
      </w:r>
      <w:r>
        <w:rPr>
          <w:i/>
          <w:color w:val="1C1C21"/>
          <w:w w:val="105"/>
          <w:sz w:val="18"/>
        </w:rPr>
        <w:t>Unified Development Ordinance</w:t>
      </w:r>
      <w:r>
        <w:rPr>
          <w:i/>
          <w:color w:val="1C1C21"/>
          <w:spacing w:val="-5"/>
          <w:w w:val="105"/>
          <w:sz w:val="18"/>
        </w:rPr>
        <w:t> </w:t>
      </w:r>
      <w:r>
        <w:rPr>
          <w:i/>
          <w:color w:val="1C1C21"/>
          <w:w w:val="105"/>
          <w:sz w:val="18"/>
        </w:rPr>
        <w:t>(UDO)</w:t>
      </w:r>
      <w:r>
        <w:rPr>
          <w:i/>
          <w:color w:val="3B3B3F"/>
          <w:w w:val="105"/>
          <w:sz w:val="18"/>
        </w:rPr>
        <w:t>,</w:t>
      </w:r>
      <w:r>
        <w:rPr>
          <w:i/>
          <w:color w:val="3B3B3F"/>
          <w:spacing w:val="-11"/>
          <w:w w:val="105"/>
          <w:sz w:val="18"/>
        </w:rPr>
        <w:t> </w:t>
      </w:r>
      <w:r>
        <w:rPr>
          <w:i/>
          <w:color w:val="1C1C21"/>
          <w:w w:val="105"/>
          <w:sz w:val="18"/>
        </w:rPr>
        <w:t>and</w:t>
      </w:r>
      <w:r>
        <w:rPr>
          <w:i/>
          <w:color w:val="1C1C21"/>
          <w:spacing w:val="-2"/>
          <w:w w:val="105"/>
          <w:sz w:val="18"/>
        </w:rPr>
        <w:t> </w:t>
      </w:r>
      <w:r>
        <w:rPr>
          <w:i/>
          <w:color w:val="1C1C21"/>
          <w:w w:val="105"/>
          <w:sz w:val="18"/>
        </w:rPr>
        <w:t>other plans</w:t>
      </w:r>
      <w:r>
        <w:rPr>
          <w:i/>
          <w:color w:val="1C1C21"/>
          <w:spacing w:val="-3"/>
          <w:w w:val="105"/>
          <w:sz w:val="18"/>
        </w:rPr>
        <w:t> </w:t>
      </w:r>
      <w:r>
        <w:rPr>
          <w:i/>
          <w:color w:val="1C1C21"/>
          <w:w w:val="105"/>
          <w:sz w:val="18"/>
        </w:rPr>
        <w:t>and</w:t>
      </w:r>
      <w:r>
        <w:rPr>
          <w:i/>
          <w:color w:val="1C1C21"/>
          <w:spacing w:val="-5"/>
          <w:w w:val="105"/>
          <w:sz w:val="18"/>
        </w:rPr>
        <w:t> </w:t>
      </w:r>
      <w:r>
        <w:rPr>
          <w:i/>
          <w:color w:val="1C1C21"/>
          <w:w w:val="105"/>
          <w:sz w:val="18"/>
        </w:rPr>
        <w:t>regulations adopted</w:t>
      </w:r>
      <w:r>
        <w:rPr>
          <w:i/>
          <w:color w:val="1C1C21"/>
          <w:spacing w:val="-4"/>
          <w:w w:val="105"/>
          <w:sz w:val="18"/>
        </w:rPr>
        <w:t> </w:t>
      </w:r>
      <w:r>
        <w:rPr>
          <w:i/>
          <w:color w:val="1C1C21"/>
          <w:w w:val="105"/>
          <w:sz w:val="18"/>
        </w:rPr>
        <w:t>by</w:t>
      </w:r>
      <w:r>
        <w:rPr>
          <w:i/>
          <w:color w:val="1C1C21"/>
          <w:spacing w:val="-8"/>
          <w:w w:val="105"/>
          <w:sz w:val="18"/>
        </w:rPr>
        <w:t> </w:t>
      </w:r>
      <w:r>
        <w:rPr>
          <w:i/>
          <w:color w:val="1C1C21"/>
          <w:w w:val="105"/>
          <w:sz w:val="18"/>
        </w:rPr>
        <w:t>City</w:t>
      </w:r>
      <w:r>
        <w:rPr>
          <w:i/>
          <w:color w:val="1C1C21"/>
          <w:spacing w:val="-8"/>
          <w:w w:val="105"/>
          <w:sz w:val="18"/>
        </w:rPr>
        <w:t> </w:t>
      </w:r>
      <w:r>
        <w:rPr>
          <w:i/>
          <w:color w:val="1C1C21"/>
          <w:w w:val="105"/>
          <w:sz w:val="18"/>
        </w:rPr>
        <w:t>Council</w:t>
      </w:r>
      <w:r>
        <w:rPr>
          <w:i/>
          <w:color w:val="3B3B3F"/>
          <w:w w:val="105"/>
          <w:sz w:val="18"/>
        </w:rPr>
        <w:t>.</w:t>
      </w:r>
    </w:p>
    <w:p>
      <w:pPr>
        <w:spacing w:line="240" w:lineRule="auto" w:before="2"/>
        <w:rPr>
          <w:i/>
          <w:sz w:val="12"/>
        </w:rPr>
      </w:pPr>
    </w:p>
    <w:p>
      <w:pPr>
        <w:spacing w:after="0" w:line="240" w:lineRule="auto"/>
        <w:rPr>
          <w:sz w:val="12"/>
        </w:rPr>
        <w:sectPr>
          <w:type w:val="continuous"/>
          <w:pgSz w:w="11910" w:h="16840"/>
          <w:pgMar w:top="400" w:bottom="280" w:left="640" w:right="0"/>
        </w:sectPr>
      </w:pPr>
    </w:p>
    <w:p>
      <w:pPr>
        <w:spacing w:before="104"/>
        <w:ind w:left="1196" w:right="0" w:firstLine="0"/>
        <w:jc w:val="left"/>
        <w:rPr>
          <w:sz w:val="18"/>
        </w:rPr>
      </w:pPr>
      <w:r>
        <w:rPr>
          <w:color w:val="1C1C21"/>
          <w:spacing w:val="-2"/>
          <w:w w:val="105"/>
          <w:sz w:val="18"/>
          <w:u w:val="thick" w:color="1C1C21"/>
        </w:rPr>
        <w:t>P</w:t>
      </w:r>
      <w:r>
        <w:rPr>
          <w:color w:val="3B3B3F"/>
          <w:spacing w:val="-2"/>
          <w:w w:val="105"/>
          <w:sz w:val="18"/>
          <w:u w:val="thick" w:color="1C1C21"/>
        </w:rPr>
        <w:t>o</w:t>
      </w:r>
      <w:r>
        <w:rPr>
          <w:color w:val="1C1C21"/>
          <w:spacing w:val="-2"/>
          <w:w w:val="105"/>
          <w:sz w:val="18"/>
          <w:u w:val="thick" w:color="1C1C21"/>
        </w:rPr>
        <w:t>li</w:t>
      </w:r>
      <w:r>
        <w:rPr>
          <w:color w:val="3B3B3F"/>
          <w:spacing w:val="-2"/>
          <w:w w:val="105"/>
          <w:sz w:val="18"/>
          <w:u w:val="thick" w:color="1C1C21"/>
        </w:rPr>
        <w:t>c</w:t>
      </w:r>
      <w:r>
        <w:rPr>
          <w:color w:val="1C1C21"/>
          <w:spacing w:val="-2"/>
          <w:w w:val="105"/>
          <w:sz w:val="18"/>
          <w:u w:val="thick" w:color="1C1C21"/>
        </w:rPr>
        <w:t>y</w:t>
      </w:r>
      <w:r>
        <w:rPr>
          <w:color w:val="1C1C21"/>
          <w:spacing w:val="-11"/>
          <w:w w:val="105"/>
          <w:sz w:val="18"/>
          <w:u w:val="thick" w:color="1C1C21"/>
        </w:rPr>
        <w:t> </w:t>
      </w:r>
      <w:r>
        <w:rPr>
          <w:color w:val="1C1C21"/>
          <w:spacing w:val="-4"/>
          <w:w w:val="105"/>
          <w:sz w:val="18"/>
          <w:u w:val="thick" w:color="1C1C21"/>
        </w:rPr>
        <w:t>1.2</w:t>
      </w:r>
      <w:r>
        <w:rPr>
          <w:color w:val="1C1C21"/>
          <w:spacing w:val="-4"/>
          <w:w w:val="105"/>
          <w:sz w:val="18"/>
          <w:u w:val="none"/>
        </w:rPr>
        <w:t>:</w:t>
      </w:r>
    </w:p>
    <w:p>
      <w:pPr>
        <w:spacing w:line="240" w:lineRule="auto" w:before="0"/>
        <w:rPr>
          <w:sz w:val="18"/>
        </w:rPr>
      </w:pPr>
    </w:p>
    <w:p>
      <w:pPr>
        <w:spacing w:line="240" w:lineRule="auto" w:before="86"/>
        <w:rPr>
          <w:sz w:val="18"/>
        </w:rPr>
      </w:pPr>
    </w:p>
    <w:p>
      <w:pPr>
        <w:spacing w:before="0"/>
        <w:ind w:left="1196" w:right="0" w:firstLine="0"/>
        <w:jc w:val="left"/>
        <w:rPr>
          <w:sz w:val="18"/>
        </w:rPr>
      </w:pPr>
      <w:r>
        <w:rPr>
          <w:color w:val="1C1C21"/>
          <w:sz w:val="18"/>
          <w:u w:val="thick" w:color="1C1C21"/>
        </w:rPr>
        <w:t>P</w:t>
      </w:r>
      <w:r>
        <w:rPr>
          <w:color w:val="3B3B3F"/>
          <w:sz w:val="18"/>
          <w:u w:val="thick" w:color="1C1C21"/>
        </w:rPr>
        <w:t>o</w:t>
      </w:r>
      <w:r>
        <w:rPr>
          <w:color w:val="1C1C21"/>
          <w:sz w:val="18"/>
          <w:u w:val="thick" w:color="1C1C21"/>
        </w:rPr>
        <w:t>li</w:t>
      </w:r>
      <w:r>
        <w:rPr>
          <w:color w:val="3B3B3F"/>
          <w:sz w:val="18"/>
          <w:u w:val="thick" w:color="1C1C21"/>
        </w:rPr>
        <w:t>c</w:t>
      </w:r>
      <w:r>
        <w:rPr>
          <w:color w:val="1C1C21"/>
          <w:sz w:val="18"/>
          <w:u w:val="thick" w:color="1C1C21"/>
        </w:rPr>
        <w:t>y</w:t>
      </w:r>
      <w:r>
        <w:rPr>
          <w:color w:val="1C1C21"/>
          <w:spacing w:val="-1"/>
          <w:sz w:val="18"/>
          <w:u w:val="thick" w:color="1C1C21"/>
        </w:rPr>
        <w:t> </w:t>
      </w:r>
      <w:r>
        <w:rPr>
          <w:color w:val="1C1C21"/>
          <w:spacing w:val="-4"/>
          <w:sz w:val="18"/>
          <w:u w:val="thick" w:color="1C1C21"/>
        </w:rPr>
        <w:t>1</w:t>
      </w:r>
      <w:r>
        <w:rPr>
          <w:color w:val="3B3B3F"/>
          <w:spacing w:val="-4"/>
          <w:sz w:val="18"/>
          <w:u w:val="thick" w:color="1C1C21"/>
        </w:rPr>
        <w:t>.</w:t>
      </w:r>
      <w:r>
        <w:rPr>
          <w:color w:val="1C1C21"/>
          <w:spacing w:val="-4"/>
          <w:sz w:val="18"/>
          <w:u w:val="thick" w:color="1C1C21"/>
        </w:rPr>
        <w:t>5</w:t>
      </w:r>
      <w:r>
        <w:rPr>
          <w:color w:val="1C1C21"/>
          <w:spacing w:val="-4"/>
          <w:sz w:val="18"/>
          <w:u w:val="none"/>
        </w:rPr>
        <w:t>:</w:t>
      </w:r>
    </w:p>
    <w:p>
      <w:pPr>
        <w:spacing w:line="278" w:lineRule="auto" w:before="95"/>
        <w:ind w:left="480" w:right="0" w:hanging="2"/>
        <w:jc w:val="left"/>
        <w:rPr>
          <w:sz w:val="18"/>
        </w:rPr>
      </w:pPr>
      <w:r>
        <w:rPr/>
        <w:br w:type="column"/>
      </w:r>
      <w:r>
        <w:rPr>
          <w:color w:val="1C1C21"/>
          <w:w w:val="105"/>
          <w:sz w:val="18"/>
        </w:rPr>
        <w:t>Support</w:t>
      </w:r>
      <w:r>
        <w:rPr>
          <w:color w:val="1C1C21"/>
          <w:spacing w:val="-14"/>
          <w:w w:val="105"/>
          <w:sz w:val="18"/>
        </w:rPr>
        <w:t> </w:t>
      </w:r>
      <w:r>
        <w:rPr>
          <w:color w:val="1C1C21"/>
          <w:w w:val="105"/>
          <w:sz w:val="18"/>
        </w:rPr>
        <w:t>residential</w:t>
      </w:r>
      <w:r>
        <w:rPr>
          <w:color w:val="1C1C21"/>
          <w:spacing w:val="-13"/>
          <w:w w:val="105"/>
          <w:sz w:val="18"/>
        </w:rPr>
        <w:t> </w:t>
      </w:r>
      <w:r>
        <w:rPr>
          <w:color w:val="1C1C21"/>
          <w:w w:val="105"/>
          <w:sz w:val="18"/>
        </w:rPr>
        <w:t>development</w:t>
      </w:r>
      <w:r>
        <w:rPr>
          <w:color w:val="1C1C21"/>
          <w:spacing w:val="-13"/>
          <w:w w:val="105"/>
          <w:sz w:val="18"/>
        </w:rPr>
        <w:t> </w:t>
      </w:r>
      <w:r>
        <w:rPr>
          <w:color w:val="1C1C21"/>
          <w:w w:val="105"/>
          <w:sz w:val="18"/>
        </w:rPr>
        <w:t>at</w:t>
      </w:r>
      <w:r>
        <w:rPr>
          <w:color w:val="1C1C21"/>
          <w:spacing w:val="-13"/>
          <w:w w:val="105"/>
          <w:sz w:val="18"/>
        </w:rPr>
        <w:t> </w:t>
      </w:r>
      <w:r>
        <w:rPr>
          <w:color w:val="1C1C21"/>
          <w:w w:val="105"/>
          <w:sz w:val="18"/>
        </w:rPr>
        <w:t>varying</w:t>
      </w:r>
      <w:r>
        <w:rPr>
          <w:color w:val="1C1C21"/>
          <w:spacing w:val="-13"/>
          <w:w w:val="105"/>
          <w:sz w:val="18"/>
        </w:rPr>
        <w:t> </w:t>
      </w:r>
      <w:r>
        <w:rPr>
          <w:color w:val="1C1C21"/>
          <w:w w:val="105"/>
          <w:sz w:val="18"/>
        </w:rPr>
        <w:t>densities</w:t>
      </w:r>
      <w:r>
        <w:rPr>
          <w:color w:val="1C1C21"/>
          <w:spacing w:val="-13"/>
          <w:w w:val="105"/>
          <w:sz w:val="18"/>
        </w:rPr>
        <w:t> </w:t>
      </w:r>
      <w:r>
        <w:rPr>
          <w:color w:val="1C1C21"/>
          <w:w w:val="105"/>
          <w:sz w:val="18"/>
        </w:rPr>
        <w:t>based</w:t>
      </w:r>
      <w:r>
        <w:rPr>
          <w:color w:val="1C1C21"/>
          <w:spacing w:val="-13"/>
          <w:w w:val="105"/>
          <w:sz w:val="18"/>
        </w:rPr>
        <w:t> </w:t>
      </w:r>
      <w:r>
        <w:rPr>
          <w:color w:val="1C1C21"/>
          <w:w w:val="105"/>
          <w:sz w:val="18"/>
        </w:rPr>
        <w:t>on</w:t>
      </w:r>
      <w:r>
        <w:rPr>
          <w:color w:val="1C1C21"/>
          <w:spacing w:val="-14"/>
          <w:w w:val="105"/>
          <w:sz w:val="18"/>
        </w:rPr>
        <w:t> </w:t>
      </w:r>
      <w:r>
        <w:rPr>
          <w:color w:val="1C1C21"/>
          <w:w w:val="105"/>
          <w:sz w:val="18"/>
        </w:rPr>
        <w:t>the</w:t>
      </w:r>
      <w:r>
        <w:rPr>
          <w:color w:val="1C1C21"/>
          <w:spacing w:val="-13"/>
          <w:w w:val="105"/>
          <w:sz w:val="18"/>
        </w:rPr>
        <w:t> </w:t>
      </w:r>
      <w:r>
        <w:rPr>
          <w:color w:val="1C1C21"/>
          <w:w w:val="105"/>
          <w:sz w:val="18"/>
        </w:rPr>
        <w:t>Future</w:t>
      </w:r>
      <w:r>
        <w:rPr>
          <w:color w:val="1C1C21"/>
          <w:spacing w:val="-13"/>
          <w:w w:val="105"/>
          <w:sz w:val="18"/>
        </w:rPr>
        <w:t> </w:t>
      </w:r>
      <w:r>
        <w:rPr>
          <w:color w:val="1C1C21"/>
          <w:w w:val="105"/>
          <w:sz w:val="18"/>
        </w:rPr>
        <w:t>Land</w:t>
      </w:r>
      <w:r>
        <w:rPr>
          <w:color w:val="1C1C21"/>
          <w:spacing w:val="-13"/>
          <w:w w:val="105"/>
          <w:sz w:val="18"/>
        </w:rPr>
        <w:t> </w:t>
      </w:r>
      <w:r>
        <w:rPr>
          <w:color w:val="1C1C21"/>
          <w:w w:val="105"/>
          <w:sz w:val="18"/>
        </w:rPr>
        <w:t>Use</w:t>
      </w:r>
      <w:r>
        <w:rPr>
          <w:color w:val="1C1C21"/>
          <w:spacing w:val="-13"/>
          <w:w w:val="105"/>
          <w:sz w:val="18"/>
        </w:rPr>
        <w:t> </w:t>
      </w:r>
      <w:r>
        <w:rPr>
          <w:color w:val="1C1C21"/>
          <w:w w:val="105"/>
          <w:sz w:val="18"/>
        </w:rPr>
        <w:t>Map,</w:t>
      </w:r>
      <w:r>
        <w:rPr>
          <w:color w:val="1C1C21"/>
          <w:spacing w:val="-13"/>
          <w:w w:val="105"/>
          <w:sz w:val="18"/>
        </w:rPr>
        <w:t> </w:t>
      </w:r>
      <w:r>
        <w:rPr>
          <w:color w:val="1C1C21"/>
          <w:w w:val="105"/>
          <w:sz w:val="18"/>
        </w:rPr>
        <w:t>associated character area descriptions, and other relevant plans</w:t>
      </w:r>
      <w:r>
        <w:rPr>
          <w:color w:val="3B3B3F"/>
          <w:w w:val="105"/>
          <w:sz w:val="18"/>
        </w:rPr>
        <w:t>.</w:t>
      </w:r>
    </w:p>
    <w:p>
      <w:pPr>
        <w:spacing w:line="240" w:lineRule="auto" w:before="19"/>
        <w:rPr>
          <w:sz w:val="18"/>
        </w:rPr>
      </w:pPr>
    </w:p>
    <w:p>
      <w:pPr>
        <w:spacing w:before="0"/>
        <w:ind w:left="478" w:right="0" w:firstLine="0"/>
        <w:jc w:val="left"/>
        <w:rPr>
          <w:sz w:val="18"/>
        </w:rPr>
      </w:pPr>
      <w:r>
        <w:rPr>
          <w:color w:val="1C1C21"/>
          <w:sz w:val="18"/>
        </w:rPr>
        <w:t>Encourage</w:t>
      </w:r>
      <w:r>
        <w:rPr>
          <w:color w:val="1C1C21"/>
          <w:spacing w:val="23"/>
          <w:sz w:val="18"/>
        </w:rPr>
        <w:t> </w:t>
      </w:r>
      <w:r>
        <w:rPr>
          <w:color w:val="1C1C21"/>
          <w:sz w:val="18"/>
        </w:rPr>
        <w:t>residential</w:t>
      </w:r>
      <w:r>
        <w:rPr>
          <w:color w:val="1C1C21"/>
          <w:spacing w:val="-2"/>
          <w:sz w:val="18"/>
        </w:rPr>
        <w:t> </w:t>
      </w:r>
      <w:r>
        <w:rPr>
          <w:color w:val="1C1C21"/>
          <w:sz w:val="18"/>
        </w:rPr>
        <w:t>growth</w:t>
      </w:r>
      <w:r>
        <w:rPr>
          <w:color w:val="1C1C21"/>
          <w:spacing w:val="15"/>
          <w:sz w:val="18"/>
        </w:rPr>
        <w:t> </w:t>
      </w:r>
      <w:r>
        <w:rPr>
          <w:color w:val="1C1C21"/>
          <w:sz w:val="18"/>
        </w:rPr>
        <w:t>development</w:t>
      </w:r>
      <w:r>
        <w:rPr>
          <w:color w:val="1C1C21"/>
          <w:spacing w:val="28"/>
          <w:sz w:val="18"/>
        </w:rPr>
        <w:t> </w:t>
      </w:r>
      <w:r>
        <w:rPr>
          <w:color w:val="1C1C21"/>
          <w:sz w:val="18"/>
        </w:rPr>
        <w:t>in</w:t>
      </w:r>
      <w:r>
        <w:rPr>
          <w:color w:val="1C1C21"/>
          <w:spacing w:val="2"/>
          <w:sz w:val="18"/>
        </w:rPr>
        <w:t> </w:t>
      </w:r>
      <w:r>
        <w:rPr>
          <w:color w:val="1C1C21"/>
          <w:sz w:val="18"/>
        </w:rPr>
        <w:t>areas</w:t>
      </w:r>
      <w:r>
        <w:rPr>
          <w:color w:val="1C1C21"/>
          <w:spacing w:val="17"/>
          <w:sz w:val="18"/>
        </w:rPr>
        <w:t> </w:t>
      </w:r>
      <w:r>
        <w:rPr>
          <w:color w:val="1C1C21"/>
          <w:sz w:val="18"/>
        </w:rPr>
        <w:t>already</w:t>
      </w:r>
      <w:r>
        <w:rPr>
          <w:color w:val="1C1C21"/>
          <w:spacing w:val="12"/>
          <w:sz w:val="18"/>
        </w:rPr>
        <w:t> </w:t>
      </w:r>
      <w:r>
        <w:rPr>
          <w:color w:val="1C1C21"/>
          <w:sz w:val="18"/>
        </w:rPr>
        <w:t>served</w:t>
      </w:r>
      <w:r>
        <w:rPr>
          <w:color w:val="1C1C21"/>
          <w:spacing w:val="16"/>
          <w:sz w:val="18"/>
        </w:rPr>
        <w:t> </w:t>
      </w:r>
      <w:r>
        <w:rPr>
          <w:color w:val="1C1C21"/>
          <w:sz w:val="18"/>
        </w:rPr>
        <w:t>by</w:t>
      </w:r>
      <w:r>
        <w:rPr>
          <w:color w:val="1C1C21"/>
          <w:spacing w:val="3"/>
          <w:sz w:val="18"/>
        </w:rPr>
        <w:t> </w:t>
      </w:r>
      <w:r>
        <w:rPr>
          <w:color w:val="1C1C21"/>
          <w:sz w:val="18"/>
        </w:rPr>
        <w:t>utilities</w:t>
      </w:r>
      <w:r>
        <w:rPr>
          <w:color w:val="1C1C21"/>
          <w:spacing w:val="15"/>
          <w:sz w:val="18"/>
        </w:rPr>
        <w:t> </w:t>
      </w:r>
      <w:r>
        <w:rPr>
          <w:color w:val="1C1C21"/>
          <w:sz w:val="18"/>
        </w:rPr>
        <w:t>and</w:t>
      </w:r>
      <w:r>
        <w:rPr>
          <w:color w:val="1C1C21"/>
          <w:spacing w:val="9"/>
          <w:sz w:val="18"/>
        </w:rPr>
        <w:t> </w:t>
      </w:r>
      <w:r>
        <w:rPr>
          <w:color w:val="1C1C21"/>
          <w:spacing w:val="-2"/>
          <w:sz w:val="18"/>
        </w:rPr>
        <w:t>services.</w:t>
      </w:r>
    </w:p>
    <w:p>
      <w:pPr>
        <w:spacing w:after="0"/>
        <w:jc w:val="left"/>
        <w:rPr>
          <w:sz w:val="18"/>
        </w:rPr>
        <w:sectPr>
          <w:type w:val="continuous"/>
          <w:pgSz w:w="11910" w:h="16840"/>
          <w:pgMar w:top="400" w:bottom="280" w:left="640" w:right="0"/>
          <w:cols w:num="2" w:equalWidth="0">
            <w:col w:w="2062" w:space="40"/>
            <w:col w:w="9168"/>
          </w:cols>
        </w:sectPr>
      </w:pPr>
    </w:p>
    <w:p>
      <w:pPr>
        <w:spacing w:line="240" w:lineRule="auto" w:before="209"/>
        <w:rPr>
          <w:sz w:val="19"/>
        </w:rPr>
      </w:pPr>
    </w:p>
    <w:p>
      <w:pPr>
        <w:spacing w:before="0"/>
        <w:ind w:left="644" w:right="0" w:firstLine="0"/>
        <w:jc w:val="left"/>
        <w:rPr>
          <w:b/>
          <w:sz w:val="19"/>
        </w:rPr>
      </w:pPr>
      <w:r>
        <w:rPr>
          <w:b/>
          <w:color w:val="1C1C21"/>
          <w:sz w:val="19"/>
        </w:rPr>
        <w:t>IMPACTS</w:t>
      </w:r>
      <w:r>
        <w:rPr>
          <w:b/>
          <w:color w:val="1C1C21"/>
          <w:spacing w:val="19"/>
          <w:sz w:val="19"/>
        </w:rPr>
        <w:t> </w:t>
      </w:r>
      <w:r>
        <w:rPr>
          <w:b/>
          <w:color w:val="1C1C21"/>
          <w:sz w:val="19"/>
        </w:rPr>
        <w:t>ON</w:t>
      </w:r>
      <w:r>
        <w:rPr>
          <w:b/>
          <w:color w:val="1C1C21"/>
          <w:spacing w:val="-6"/>
          <w:sz w:val="19"/>
        </w:rPr>
        <w:t> </w:t>
      </w:r>
      <w:r>
        <w:rPr>
          <w:b/>
          <w:color w:val="1C1C21"/>
          <w:sz w:val="19"/>
        </w:rPr>
        <w:t>LOCAL</w:t>
      </w:r>
      <w:r>
        <w:rPr>
          <w:b/>
          <w:color w:val="1C1C21"/>
          <w:spacing w:val="3"/>
          <w:sz w:val="19"/>
        </w:rPr>
        <w:t> </w:t>
      </w:r>
      <w:r>
        <w:rPr>
          <w:b/>
          <w:color w:val="1C1C21"/>
          <w:sz w:val="19"/>
        </w:rPr>
        <w:t>INFRASTRUCTURE</w:t>
      </w:r>
      <w:r>
        <w:rPr>
          <w:b/>
          <w:color w:val="1C1C21"/>
          <w:spacing w:val="-12"/>
          <w:sz w:val="19"/>
        </w:rPr>
        <w:t> </w:t>
      </w:r>
      <w:r>
        <w:rPr>
          <w:b/>
          <w:color w:val="1C1C21"/>
          <w:sz w:val="19"/>
        </w:rPr>
        <w:t>AND</w:t>
      </w:r>
      <w:r>
        <w:rPr>
          <w:b/>
          <w:color w:val="1C1C21"/>
          <w:spacing w:val="6"/>
          <w:sz w:val="19"/>
        </w:rPr>
        <w:t> </w:t>
      </w:r>
      <w:r>
        <w:rPr>
          <w:b/>
          <w:color w:val="1C1C21"/>
          <w:spacing w:val="-2"/>
          <w:sz w:val="19"/>
        </w:rPr>
        <w:t>FACILITIES</w:t>
      </w:r>
    </w:p>
    <w:p>
      <w:pPr>
        <w:spacing w:line="240" w:lineRule="auto" w:before="2"/>
        <w:rPr>
          <w:b/>
          <w:sz w:val="9"/>
        </w:rPr>
      </w:pPr>
    </w:p>
    <w:p>
      <w:pPr>
        <w:spacing w:after="0" w:line="240" w:lineRule="auto"/>
        <w:rPr>
          <w:sz w:val="9"/>
        </w:rPr>
        <w:sectPr>
          <w:type w:val="continuous"/>
          <w:pgSz w:w="11910" w:h="16840"/>
          <w:pgMar w:top="400" w:bottom="280" w:left="640" w:right="0"/>
        </w:sectPr>
      </w:pPr>
    </w:p>
    <w:p>
      <w:pPr>
        <w:spacing w:line="578" w:lineRule="auto" w:before="109"/>
        <w:ind w:left="490" w:right="36" w:firstLine="5"/>
        <w:jc w:val="left"/>
        <w:rPr>
          <w:b/>
          <w:sz w:val="17"/>
        </w:rPr>
      </w:pPr>
      <w:r>
        <w:rPr/>
        <mc:AlternateContent>
          <mc:Choice Requires="wps">
            <w:drawing>
              <wp:anchor distT="0" distB="0" distL="0" distR="0" allowOverlap="1" layoutInCell="1" locked="0" behindDoc="1" simplePos="0" relativeHeight="479232000">
                <wp:simplePos x="0" y="0"/>
                <wp:positionH relativeFrom="page">
                  <wp:posOffset>573677</wp:posOffset>
                </wp:positionH>
                <wp:positionV relativeFrom="page">
                  <wp:posOffset>831464</wp:posOffset>
                </wp:positionV>
                <wp:extent cx="6920865" cy="9122410"/>
                <wp:effectExtent l="0" t="0" r="0" b="0"/>
                <wp:wrapNone/>
                <wp:docPr id="333" name="Group 333"/>
                <wp:cNvGraphicFramePr>
                  <a:graphicFrameLocks/>
                </wp:cNvGraphicFramePr>
                <a:graphic>
                  <a:graphicData uri="http://schemas.microsoft.com/office/word/2010/wordprocessingGroup">
                    <wpg:wgp>
                      <wpg:cNvPr id="333" name="Group 333"/>
                      <wpg:cNvGrpSpPr/>
                      <wpg:grpSpPr>
                        <a:xfrm>
                          <a:off x="0" y="0"/>
                          <a:ext cx="6920865" cy="9122410"/>
                          <a:chExt cx="6920865" cy="9122410"/>
                        </a:xfrm>
                      </wpg:grpSpPr>
                      <pic:pic>
                        <pic:nvPicPr>
                          <pic:cNvPr id="334" name="Image 334"/>
                          <pic:cNvPicPr/>
                        </pic:nvPicPr>
                        <pic:blipFill>
                          <a:blip r:embed="rId52" cstate="print"/>
                          <a:stretch>
                            <a:fillRect/>
                          </a:stretch>
                        </pic:blipFill>
                        <pic:spPr>
                          <a:xfrm>
                            <a:off x="3039269" y="2710988"/>
                            <a:ext cx="3515299" cy="2411803"/>
                          </a:xfrm>
                          <a:prstGeom prst="rect">
                            <a:avLst/>
                          </a:prstGeom>
                        </pic:spPr>
                      </pic:pic>
                      <wps:wsp>
                        <wps:cNvPr id="335" name="Graphic 335"/>
                        <wps:cNvSpPr/>
                        <wps:spPr>
                          <a:xfrm>
                            <a:off x="9154" y="12211"/>
                            <a:ext cx="1270" cy="9110345"/>
                          </a:xfrm>
                          <a:custGeom>
                            <a:avLst/>
                            <a:gdLst/>
                            <a:ahLst/>
                            <a:cxnLst/>
                            <a:rect l="l" t="t" r="r" b="b"/>
                            <a:pathLst>
                              <a:path w="0" h="9110345">
                                <a:moveTo>
                                  <a:pt x="0" y="9109902"/>
                                </a:moveTo>
                                <a:lnTo>
                                  <a:pt x="0" y="0"/>
                                </a:lnTo>
                              </a:path>
                            </a:pathLst>
                          </a:custGeom>
                          <a:ln w="6102">
                            <a:solidFill>
                              <a:srgbClr val="000000"/>
                            </a:solidFill>
                            <a:prstDash val="solid"/>
                          </a:ln>
                        </wps:spPr>
                        <wps:bodyPr wrap="square" lIns="0" tIns="0" rIns="0" bIns="0" rtlCol="0">
                          <a:prstTxWarp prst="textNoShape">
                            <a:avLst/>
                          </a:prstTxWarp>
                          <a:noAutofit/>
                        </wps:bodyPr>
                      </wps:wsp>
                      <wps:wsp>
                        <wps:cNvPr id="336" name="Graphic 336"/>
                        <wps:cNvSpPr/>
                        <wps:spPr>
                          <a:xfrm>
                            <a:off x="3060629" y="3846674"/>
                            <a:ext cx="1270" cy="1331595"/>
                          </a:xfrm>
                          <a:custGeom>
                            <a:avLst/>
                            <a:gdLst/>
                            <a:ahLst/>
                            <a:cxnLst/>
                            <a:rect l="l" t="t" r="r" b="b"/>
                            <a:pathLst>
                              <a:path w="0" h="1331595">
                                <a:moveTo>
                                  <a:pt x="0" y="1331071"/>
                                </a:moveTo>
                                <a:lnTo>
                                  <a:pt x="0" y="0"/>
                                </a:lnTo>
                              </a:path>
                            </a:pathLst>
                          </a:custGeom>
                          <a:ln w="9154">
                            <a:solidFill>
                              <a:srgbClr val="000000"/>
                            </a:solidFill>
                            <a:prstDash val="solid"/>
                          </a:ln>
                        </wps:spPr>
                        <wps:bodyPr wrap="square" lIns="0" tIns="0" rIns="0" bIns="0" rtlCol="0">
                          <a:prstTxWarp prst="textNoShape">
                            <a:avLst/>
                          </a:prstTxWarp>
                          <a:noAutofit/>
                        </wps:bodyPr>
                      </wps:wsp>
                      <wps:wsp>
                        <wps:cNvPr id="337" name="Graphic 337"/>
                        <wps:cNvSpPr/>
                        <wps:spPr>
                          <a:xfrm>
                            <a:off x="5791699" y="3101763"/>
                            <a:ext cx="1270" cy="488950"/>
                          </a:xfrm>
                          <a:custGeom>
                            <a:avLst/>
                            <a:gdLst/>
                            <a:ahLst/>
                            <a:cxnLst/>
                            <a:rect l="l" t="t" r="r" b="b"/>
                            <a:pathLst>
                              <a:path w="0" h="488950">
                                <a:moveTo>
                                  <a:pt x="0" y="488466"/>
                                </a:moveTo>
                                <a:lnTo>
                                  <a:pt x="0" y="0"/>
                                </a:lnTo>
                              </a:path>
                            </a:pathLst>
                          </a:custGeom>
                          <a:ln w="6102">
                            <a:solidFill>
                              <a:srgbClr val="000000"/>
                            </a:solidFill>
                            <a:prstDash val="solid"/>
                          </a:ln>
                        </wps:spPr>
                        <wps:bodyPr wrap="square" lIns="0" tIns="0" rIns="0" bIns="0" rtlCol="0">
                          <a:prstTxWarp prst="textNoShape">
                            <a:avLst/>
                          </a:prstTxWarp>
                          <a:noAutofit/>
                        </wps:bodyPr>
                      </wps:wsp>
                      <wps:wsp>
                        <wps:cNvPr id="338" name="Graphic 338"/>
                        <wps:cNvSpPr/>
                        <wps:spPr>
                          <a:xfrm>
                            <a:off x="6716295" y="3101763"/>
                            <a:ext cx="1270" cy="2064385"/>
                          </a:xfrm>
                          <a:custGeom>
                            <a:avLst/>
                            <a:gdLst/>
                            <a:ahLst/>
                            <a:cxnLst/>
                            <a:rect l="l" t="t" r="r" b="b"/>
                            <a:pathLst>
                              <a:path w="0" h="2064385">
                                <a:moveTo>
                                  <a:pt x="0" y="2063771"/>
                                </a:moveTo>
                                <a:lnTo>
                                  <a:pt x="0" y="0"/>
                                </a:lnTo>
                              </a:path>
                            </a:pathLst>
                          </a:custGeom>
                          <a:ln w="15257">
                            <a:solidFill>
                              <a:srgbClr val="000000"/>
                            </a:solidFill>
                            <a:prstDash val="solid"/>
                          </a:ln>
                        </wps:spPr>
                        <wps:bodyPr wrap="square" lIns="0" tIns="0" rIns="0" bIns="0" rtlCol="0">
                          <a:prstTxWarp prst="textNoShape">
                            <a:avLst/>
                          </a:prstTxWarp>
                          <a:noAutofit/>
                        </wps:bodyPr>
                      </wps:wsp>
                      <wps:wsp>
                        <wps:cNvPr id="339" name="Graphic 339"/>
                        <wps:cNvSpPr/>
                        <wps:spPr>
                          <a:xfrm>
                            <a:off x="24411" y="0"/>
                            <a:ext cx="6896734" cy="9122410"/>
                          </a:xfrm>
                          <a:custGeom>
                            <a:avLst/>
                            <a:gdLst/>
                            <a:ahLst/>
                            <a:cxnLst/>
                            <a:rect l="l" t="t" r="r" b="b"/>
                            <a:pathLst>
                              <a:path w="6896734" h="9122410">
                                <a:moveTo>
                                  <a:pt x="6865818" y="9122114"/>
                                </a:moveTo>
                                <a:lnTo>
                                  <a:pt x="6865818" y="0"/>
                                </a:lnTo>
                              </a:path>
                              <a:path w="6896734" h="9122410">
                                <a:moveTo>
                                  <a:pt x="0" y="15264"/>
                                </a:moveTo>
                                <a:lnTo>
                                  <a:pt x="6896332" y="15264"/>
                                </a:lnTo>
                              </a:path>
                              <a:path w="6896734" h="9122410">
                                <a:moveTo>
                                  <a:pt x="134264" y="2253052"/>
                                </a:moveTo>
                                <a:lnTo>
                                  <a:pt x="6737656" y="2253052"/>
                                </a:lnTo>
                              </a:path>
                              <a:path w="6896734" h="9122410">
                                <a:moveTo>
                                  <a:pt x="134264" y="2408751"/>
                                </a:moveTo>
                                <a:lnTo>
                                  <a:pt x="6737656" y="2408751"/>
                                </a:lnTo>
                              </a:path>
                              <a:path w="6896734" h="9122410">
                                <a:moveTo>
                                  <a:pt x="134264" y="2564449"/>
                                </a:moveTo>
                                <a:lnTo>
                                  <a:pt x="6737656" y="2564449"/>
                                </a:lnTo>
                              </a:path>
                            </a:pathLst>
                          </a:custGeom>
                          <a:ln w="6104">
                            <a:solidFill>
                              <a:srgbClr val="000000"/>
                            </a:solidFill>
                            <a:prstDash val="solid"/>
                          </a:ln>
                        </wps:spPr>
                        <wps:bodyPr wrap="square" lIns="0" tIns="0" rIns="0" bIns="0" rtlCol="0">
                          <a:prstTxWarp prst="textNoShape">
                            <a:avLst/>
                          </a:prstTxWarp>
                          <a:noAutofit/>
                        </wps:bodyPr>
                      </wps:wsp>
                      <wps:wsp>
                        <wps:cNvPr id="340" name="Graphic 340"/>
                        <wps:cNvSpPr/>
                        <wps:spPr>
                          <a:xfrm>
                            <a:off x="5785596" y="2741519"/>
                            <a:ext cx="952500" cy="1270"/>
                          </a:xfrm>
                          <a:custGeom>
                            <a:avLst/>
                            <a:gdLst/>
                            <a:ahLst/>
                            <a:cxnLst/>
                            <a:rect l="l" t="t" r="r" b="b"/>
                            <a:pathLst>
                              <a:path w="952500" h="0">
                                <a:moveTo>
                                  <a:pt x="0" y="0"/>
                                </a:moveTo>
                                <a:lnTo>
                                  <a:pt x="952060" y="0"/>
                                </a:lnTo>
                              </a:path>
                            </a:pathLst>
                          </a:custGeom>
                          <a:ln w="12211">
                            <a:solidFill>
                              <a:srgbClr val="000000"/>
                            </a:solidFill>
                            <a:prstDash val="solid"/>
                          </a:ln>
                        </wps:spPr>
                        <wps:bodyPr wrap="square" lIns="0" tIns="0" rIns="0" bIns="0" rtlCol="0">
                          <a:prstTxWarp prst="textNoShape">
                            <a:avLst/>
                          </a:prstTxWarp>
                          <a:noAutofit/>
                        </wps:bodyPr>
                      </wps:wsp>
                      <wps:wsp>
                        <wps:cNvPr id="341" name="Graphic 341"/>
                        <wps:cNvSpPr/>
                        <wps:spPr>
                          <a:xfrm>
                            <a:off x="5968684" y="3623811"/>
                            <a:ext cx="768985" cy="1270"/>
                          </a:xfrm>
                          <a:custGeom>
                            <a:avLst/>
                            <a:gdLst/>
                            <a:ahLst/>
                            <a:cxnLst/>
                            <a:rect l="l" t="t" r="r" b="b"/>
                            <a:pathLst>
                              <a:path w="768985" h="0">
                                <a:moveTo>
                                  <a:pt x="0" y="0"/>
                                </a:moveTo>
                                <a:lnTo>
                                  <a:pt x="768971" y="0"/>
                                </a:lnTo>
                              </a:path>
                            </a:pathLst>
                          </a:custGeom>
                          <a:ln w="18317">
                            <a:solidFill>
                              <a:srgbClr val="000000"/>
                            </a:solidFill>
                            <a:prstDash val="solid"/>
                          </a:ln>
                        </wps:spPr>
                        <wps:bodyPr wrap="square" lIns="0" tIns="0" rIns="0" bIns="0" rtlCol="0">
                          <a:prstTxWarp prst="textNoShape">
                            <a:avLst/>
                          </a:prstTxWarp>
                          <a:noAutofit/>
                        </wps:bodyPr>
                      </wps:wsp>
                      <wps:wsp>
                        <wps:cNvPr id="342" name="Graphic 342"/>
                        <wps:cNvSpPr/>
                        <wps:spPr>
                          <a:xfrm>
                            <a:off x="6054125" y="4478628"/>
                            <a:ext cx="683895" cy="1270"/>
                          </a:xfrm>
                          <a:custGeom>
                            <a:avLst/>
                            <a:gdLst/>
                            <a:ahLst/>
                            <a:cxnLst/>
                            <a:rect l="l" t="t" r="r" b="b"/>
                            <a:pathLst>
                              <a:path w="683895" h="0">
                                <a:moveTo>
                                  <a:pt x="0" y="0"/>
                                </a:moveTo>
                                <a:lnTo>
                                  <a:pt x="683530" y="0"/>
                                </a:lnTo>
                              </a:path>
                            </a:pathLst>
                          </a:custGeom>
                          <a:ln w="85481">
                            <a:solidFill>
                              <a:srgbClr val="000000"/>
                            </a:solidFill>
                            <a:prstDash val="solid"/>
                          </a:ln>
                        </wps:spPr>
                        <wps:bodyPr wrap="square" lIns="0" tIns="0" rIns="0" bIns="0" rtlCol="0">
                          <a:prstTxWarp prst="textNoShape">
                            <a:avLst/>
                          </a:prstTxWarp>
                          <a:noAutofit/>
                        </wps:bodyPr>
                      </wps:wsp>
                      <wps:wsp>
                        <wps:cNvPr id="343" name="Graphic 343"/>
                        <wps:cNvSpPr/>
                        <wps:spPr>
                          <a:xfrm>
                            <a:off x="0" y="7272046"/>
                            <a:ext cx="6896734" cy="1844039"/>
                          </a:xfrm>
                          <a:custGeom>
                            <a:avLst/>
                            <a:gdLst/>
                            <a:ahLst/>
                            <a:cxnLst/>
                            <a:rect l="l" t="t" r="r" b="b"/>
                            <a:pathLst>
                              <a:path w="6896734" h="1844039">
                                <a:moveTo>
                                  <a:pt x="134264" y="0"/>
                                </a:moveTo>
                                <a:lnTo>
                                  <a:pt x="6896332" y="0"/>
                                </a:lnTo>
                              </a:path>
                              <a:path w="6896734" h="1844039">
                                <a:moveTo>
                                  <a:pt x="134264" y="256444"/>
                                </a:moveTo>
                                <a:lnTo>
                                  <a:pt x="6896332" y="256444"/>
                                </a:lnTo>
                              </a:path>
                              <a:path w="6896734" h="1844039">
                                <a:moveTo>
                                  <a:pt x="0" y="1843961"/>
                                </a:moveTo>
                                <a:lnTo>
                                  <a:pt x="6896332" y="1843961"/>
                                </a:lnTo>
                              </a:path>
                            </a:pathLst>
                          </a:custGeom>
                          <a:ln w="6104">
                            <a:solidFill>
                              <a:srgbClr val="000000"/>
                            </a:solidFill>
                            <a:prstDash val="solid"/>
                          </a:ln>
                        </wps:spPr>
                        <wps:bodyPr wrap="square" lIns="0" tIns="0" rIns="0" bIns="0" rtlCol="0">
                          <a:prstTxWarp prst="textNoShape">
                            <a:avLst/>
                          </a:prstTxWarp>
                          <a:noAutofit/>
                        </wps:bodyPr>
                      </wps:wsp>
                      <wps:wsp>
                        <wps:cNvPr id="344" name="Graphic 344"/>
                        <wps:cNvSpPr/>
                        <wps:spPr>
                          <a:xfrm>
                            <a:off x="5921578" y="3346845"/>
                            <a:ext cx="568960" cy="1270"/>
                          </a:xfrm>
                          <a:custGeom>
                            <a:avLst/>
                            <a:gdLst/>
                            <a:ahLst/>
                            <a:cxnLst/>
                            <a:rect l="l" t="t" r="r" b="b"/>
                            <a:pathLst>
                              <a:path w="568960" h="0">
                                <a:moveTo>
                                  <a:pt x="0" y="0"/>
                                </a:moveTo>
                                <a:lnTo>
                                  <a:pt x="568791" y="0"/>
                                </a:lnTo>
                              </a:path>
                            </a:pathLst>
                          </a:custGeom>
                          <a:ln w="7209">
                            <a:solidFill>
                              <a:srgbClr val="817F92"/>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5.171448pt;margin-top:65.469681pt;width:544.950pt;height:718.3pt;mso-position-horizontal-relative:page;mso-position-vertical-relative:page;z-index:-24084480" id="docshapegroup203" coordorigin="903,1309" coordsize="10899,14366">
                <v:shape style="position:absolute;left:5689;top:5578;width:5536;height:3799" type="#_x0000_t75" id="docshape204" stroked="false">
                  <v:imagedata r:id="rId52" o:title=""/>
                </v:shape>
                <v:line style="position:absolute" from="918,15675" to="918,1329" stroked="true" strokeweight=".480547pt" strokecolor="#000000">
                  <v:stroke dashstyle="solid"/>
                </v:line>
                <v:line style="position:absolute" from="5723,9463" to="5723,7367" stroked="true" strokeweight=".720821pt" strokecolor="#000000">
                  <v:stroke dashstyle="solid"/>
                </v:line>
                <v:line style="position:absolute" from="10024,6963" to="10024,6194" stroked="true" strokeweight=".480547pt" strokecolor="#000000">
                  <v:stroke dashstyle="solid"/>
                </v:line>
                <v:line style="position:absolute" from="11480,9444" to="11480,6194" stroked="true" strokeweight="1.201368pt" strokecolor="#000000">
                  <v:stroke dashstyle="solid"/>
                </v:line>
                <v:shape style="position:absolute;left:941;top:1309;width:10861;height:14366" id="docshape205" coordorigin="942,1309" coordsize="10861,14366" path="m11754,15675l11754,1309m942,1333l11802,1333m1153,4858l11552,4858m1153,5103l11552,5103m1153,5348l11552,5348e" filled="false" stroked="true" strokeweight=".480661pt" strokecolor="#000000">
                  <v:path arrowok="t"/>
                  <v:stroke dashstyle="solid"/>
                </v:shape>
                <v:line style="position:absolute" from="10015,5627" to="11514,5627" stroked="true" strokeweight=".961549pt" strokecolor="#000000">
                  <v:stroke dashstyle="solid"/>
                </v:line>
                <v:line style="position:absolute" from="10303,7016" to="11514,7016" stroked="true" strokeweight="1.442323pt" strokecolor="#000000">
                  <v:stroke dashstyle="solid"/>
                </v:line>
                <v:line style="position:absolute" from="10437,8362" to="11514,8362" stroked="true" strokeweight="6.73084pt" strokecolor="#000000">
                  <v:stroke dashstyle="solid"/>
                </v:line>
                <v:shape style="position:absolute;left:903;top:12761;width:10861;height:2904" id="docshape206" coordorigin="903,12761" coordsize="10861,2904" path="m1115,12761l11764,12761m1115,13165l11764,13165m903,15665l11764,15665e" filled="false" stroked="true" strokeweight=".480661pt" strokecolor="#000000">
                  <v:path arrowok="t"/>
                  <v:stroke dashstyle="solid"/>
                </v:shape>
                <v:line style="position:absolute" from="10229,6580" to="11124,6580" stroked="true" strokeweight=".567646pt" strokecolor="#817f92">
                  <v:stroke dashstyle="solid"/>
                </v:line>
                <w10:wrap type="none"/>
              </v:group>
            </w:pict>
          </mc:Fallback>
        </mc:AlternateContent>
      </w:r>
      <w:r>
        <w:rPr/>
        <mc:AlternateContent>
          <mc:Choice Requires="wps">
            <w:drawing>
              <wp:anchor distT="0" distB="0" distL="0" distR="0" allowOverlap="1" layoutInCell="1" locked="0" behindDoc="0" simplePos="0" relativeHeight="15819264">
                <wp:simplePos x="0" y="0"/>
                <wp:positionH relativeFrom="page">
                  <wp:posOffset>103750</wp:posOffset>
                </wp:positionH>
                <wp:positionV relativeFrom="page">
                  <wp:posOffset>4836891</wp:posOffset>
                </wp:positionV>
                <wp:extent cx="1270" cy="5520055"/>
                <wp:effectExtent l="0" t="0" r="0" b="0"/>
                <wp:wrapNone/>
                <wp:docPr id="345" name="Graphic 345"/>
                <wp:cNvGraphicFramePr>
                  <a:graphicFrameLocks/>
                </wp:cNvGraphicFramePr>
                <a:graphic>
                  <a:graphicData uri="http://schemas.microsoft.com/office/word/2010/wordprocessingShape">
                    <wps:wsp>
                      <wps:cNvPr id="345" name="Graphic 345"/>
                      <wps:cNvSpPr/>
                      <wps:spPr>
                        <a:xfrm>
                          <a:off x="0" y="0"/>
                          <a:ext cx="1270" cy="5520055"/>
                        </a:xfrm>
                        <a:custGeom>
                          <a:avLst/>
                          <a:gdLst/>
                          <a:ahLst/>
                          <a:cxnLst/>
                          <a:rect l="l" t="t" r="r" b="b"/>
                          <a:pathLst>
                            <a:path w="0" h="5520055">
                              <a:moveTo>
                                <a:pt x="0" y="5519673"/>
                              </a:moveTo>
                              <a:lnTo>
                                <a:pt x="0" y="0"/>
                              </a:lnTo>
                            </a:path>
                          </a:pathLst>
                        </a:custGeom>
                        <a:ln w="18308">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819264" from="8.169314pt,815.477496pt" to="8.169314pt,380.857574pt" stroked="true" strokeweight="1.441642pt" strokecolor="#000000">
                <v:stroke dashstyle="solid"/>
                <w10:wrap type="none"/>
              </v:line>
            </w:pict>
          </mc:Fallback>
        </mc:AlternateContent>
      </w:r>
      <w:r>
        <w:rPr>
          <w:b/>
          <w:color w:val="1C1C21"/>
          <w:spacing w:val="-2"/>
          <w:sz w:val="17"/>
        </w:rPr>
        <w:t>UTILITIES: TRAFFIC:</w:t>
      </w:r>
    </w:p>
    <w:p>
      <w:pPr>
        <w:spacing w:line="283" w:lineRule="auto" w:before="0"/>
        <w:ind w:left="496" w:right="36" w:hanging="1"/>
        <w:jc w:val="left"/>
        <w:rPr>
          <w:b/>
          <w:sz w:val="17"/>
        </w:rPr>
      </w:pPr>
      <w:r>
        <w:rPr>
          <w:b/>
          <w:color w:val="1C1C21"/>
          <w:spacing w:val="-2"/>
          <w:w w:val="105"/>
          <w:sz w:val="17"/>
        </w:rPr>
        <w:t>CONDITIONS </w:t>
      </w:r>
      <w:r>
        <w:rPr>
          <w:b/>
          <w:color w:val="1C1C21"/>
          <w:sz w:val="17"/>
        </w:rPr>
        <w:t>OF</w:t>
      </w:r>
      <w:r>
        <w:rPr>
          <w:b/>
          <w:color w:val="1C1C21"/>
          <w:spacing w:val="-12"/>
          <w:sz w:val="17"/>
        </w:rPr>
        <w:t> </w:t>
      </w:r>
      <w:r>
        <w:rPr>
          <w:b/>
          <w:color w:val="1C1C21"/>
          <w:sz w:val="17"/>
        </w:rPr>
        <w:t>APPROVAL:</w:t>
      </w:r>
    </w:p>
    <w:p>
      <w:pPr>
        <w:spacing w:before="94"/>
        <w:ind w:left="492" w:right="0" w:firstLine="0"/>
        <w:jc w:val="left"/>
        <w:rPr>
          <w:sz w:val="18"/>
        </w:rPr>
      </w:pPr>
      <w:r>
        <w:rPr/>
        <w:br w:type="column"/>
      </w:r>
      <w:r>
        <w:rPr>
          <w:color w:val="1C1C21"/>
          <w:spacing w:val="-2"/>
          <w:w w:val="105"/>
          <w:sz w:val="18"/>
        </w:rPr>
        <w:t>Water</w:t>
      </w:r>
      <w:r>
        <w:rPr>
          <w:color w:val="1C1C21"/>
          <w:spacing w:val="4"/>
          <w:w w:val="105"/>
          <w:sz w:val="18"/>
        </w:rPr>
        <w:t> </w:t>
      </w:r>
      <w:r>
        <w:rPr>
          <w:color w:val="1C1C21"/>
          <w:spacing w:val="-2"/>
          <w:w w:val="105"/>
          <w:sz w:val="18"/>
        </w:rPr>
        <w:t>and</w:t>
      </w:r>
      <w:r>
        <w:rPr>
          <w:color w:val="1C1C21"/>
          <w:spacing w:val="-7"/>
          <w:w w:val="105"/>
          <w:sz w:val="18"/>
        </w:rPr>
        <w:t> </w:t>
      </w:r>
      <w:r>
        <w:rPr>
          <w:color w:val="1C1C21"/>
          <w:spacing w:val="-2"/>
          <w:w w:val="105"/>
          <w:sz w:val="18"/>
        </w:rPr>
        <w:t>sewer service</w:t>
      </w:r>
      <w:r>
        <w:rPr>
          <w:color w:val="1C1C21"/>
          <w:spacing w:val="1"/>
          <w:w w:val="105"/>
          <w:sz w:val="18"/>
        </w:rPr>
        <w:t> </w:t>
      </w:r>
      <w:r>
        <w:rPr>
          <w:color w:val="1C1C21"/>
          <w:spacing w:val="-2"/>
          <w:w w:val="105"/>
          <w:sz w:val="18"/>
        </w:rPr>
        <w:t>is</w:t>
      </w:r>
      <w:r>
        <w:rPr>
          <w:color w:val="1C1C21"/>
          <w:spacing w:val="-11"/>
          <w:w w:val="105"/>
          <w:sz w:val="18"/>
        </w:rPr>
        <w:t> </w:t>
      </w:r>
      <w:r>
        <w:rPr>
          <w:color w:val="1C1C21"/>
          <w:spacing w:val="-2"/>
          <w:w w:val="105"/>
          <w:sz w:val="18"/>
        </w:rPr>
        <w:t>not</w:t>
      </w:r>
      <w:r>
        <w:rPr>
          <w:color w:val="1C1C21"/>
          <w:spacing w:val="-13"/>
          <w:w w:val="105"/>
          <w:sz w:val="18"/>
        </w:rPr>
        <w:t> </w:t>
      </w:r>
      <w:r>
        <w:rPr>
          <w:color w:val="1C1C21"/>
          <w:spacing w:val="-2"/>
          <w:w w:val="105"/>
          <w:sz w:val="18"/>
        </w:rPr>
        <w:t>needed</w:t>
      </w:r>
      <w:r>
        <w:rPr>
          <w:color w:val="1C1C21"/>
          <w:spacing w:val="-5"/>
          <w:w w:val="105"/>
          <w:sz w:val="18"/>
        </w:rPr>
        <w:t> </w:t>
      </w:r>
      <w:r>
        <w:rPr>
          <w:color w:val="1C1C21"/>
          <w:spacing w:val="-2"/>
          <w:w w:val="105"/>
          <w:sz w:val="18"/>
        </w:rPr>
        <w:t>for</w:t>
      </w:r>
      <w:r>
        <w:rPr>
          <w:color w:val="1C1C21"/>
          <w:spacing w:val="-12"/>
          <w:w w:val="105"/>
          <w:sz w:val="18"/>
        </w:rPr>
        <w:t> </w:t>
      </w:r>
      <w:r>
        <w:rPr>
          <w:color w:val="1C1C21"/>
          <w:spacing w:val="-2"/>
          <w:w w:val="105"/>
          <w:sz w:val="18"/>
        </w:rPr>
        <w:t>this</w:t>
      </w:r>
      <w:r>
        <w:rPr>
          <w:color w:val="1C1C21"/>
          <w:spacing w:val="-6"/>
          <w:w w:val="105"/>
          <w:sz w:val="18"/>
        </w:rPr>
        <w:t> </w:t>
      </w:r>
      <w:r>
        <w:rPr>
          <w:color w:val="1C1C21"/>
          <w:spacing w:val="-2"/>
          <w:w w:val="105"/>
          <w:sz w:val="18"/>
        </w:rPr>
        <w:t>development.</w:t>
      </w:r>
    </w:p>
    <w:p>
      <w:pPr>
        <w:spacing w:line="240" w:lineRule="auto" w:before="57"/>
        <w:rPr>
          <w:sz w:val="18"/>
        </w:rPr>
      </w:pPr>
    </w:p>
    <w:p>
      <w:pPr>
        <w:spacing w:before="1"/>
        <w:ind w:left="490" w:right="0" w:firstLine="0"/>
        <w:jc w:val="left"/>
        <w:rPr>
          <w:sz w:val="18"/>
        </w:rPr>
      </w:pPr>
      <w:r>
        <w:rPr>
          <w:color w:val="1C1C21"/>
          <w:w w:val="105"/>
          <w:sz w:val="18"/>
        </w:rPr>
        <w:t>This</w:t>
      </w:r>
      <w:r>
        <w:rPr>
          <w:color w:val="1C1C21"/>
          <w:spacing w:val="-8"/>
          <w:w w:val="105"/>
          <w:sz w:val="18"/>
        </w:rPr>
        <w:t> </w:t>
      </w:r>
      <w:r>
        <w:rPr>
          <w:color w:val="1C1C21"/>
          <w:w w:val="105"/>
          <w:sz w:val="18"/>
        </w:rPr>
        <w:t>development</w:t>
      </w:r>
      <w:r>
        <w:rPr>
          <w:color w:val="1C1C21"/>
          <w:spacing w:val="-2"/>
          <w:w w:val="105"/>
          <w:sz w:val="18"/>
        </w:rPr>
        <w:t> </w:t>
      </w:r>
      <w:r>
        <w:rPr>
          <w:color w:val="1C1C21"/>
          <w:w w:val="105"/>
          <w:sz w:val="18"/>
        </w:rPr>
        <w:t>will</w:t>
      </w:r>
      <w:r>
        <w:rPr>
          <w:color w:val="1C1C21"/>
          <w:spacing w:val="-23"/>
          <w:w w:val="105"/>
          <w:sz w:val="18"/>
        </w:rPr>
        <w:t> </w:t>
      </w:r>
      <w:r>
        <w:rPr>
          <w:color w:val="1C1C21"/>
          <w:w w:val="105"/>
          <w:sz w:val="18"/>
        </w:rPr>
        <w:t>not</w:t>
      </w:r>
      <w:r>
        <w:rPr>
          <w:color w:val="1C1C21"/>
          <w:spacing w:val="-15"/>
          <w:w w:val="105"/>
          <w:sz w:val="18"/>
        </w:rPr>
        <w:t> </w:t>
      </w:r>
      <w:r>
        <w:rPr>
          <w:color w:val="1C1C21"/>
          <w:w w:val="105"/>
          <w:sz w:val="18"/>
        </w:rPr>
        <w:t>generate</w:t>
      </w:r>
      <w:r>
        <w:rPr>
          <w:color w:val="1C1C21"/>
          <w:spacing w:val="-5"/>
          <w:w w:val="105"/>
          <w:sz w:val="18"/>
        </w:rPr>
        <w:t> </w:t>
      </w:r>
      <w:r>
        <w:rPr>
          <w:color w:val="1C1C21"/>
          <w:w w:val="105"/>
          <w:sz w:val="18"/>
        </w:rPr>
        <w:t>additional</w:t>
      </w:r>
      <w:r>
        <w:rPr>
          <w:color w:val="1C1C21"/>
          <w:spacing w:val="-17"/>
          <w:w w:val="105"/>
          <w:sz w:val="18"/>
        </w:rPr>
        <w:t> </w:t>
      </w:r>
      <w:r>
        <w:rPr>
          <w:color w:val="1C1C21"/>
          <w:w w:val="105"/>
          <w:sz w:val="18"/>
        </w:rPr>
        <w:t>traffic</w:t>
      </w:r>
      <w:r>
        <w:rPr>
          <w:color w:val="1C1C21"/>
          <w:spacing w:val="-2"/>
          <w:w w:val="105"/>
          <w:sz w:val="18"/>
        </w:rPr>
        <w:t> </w:t>
      </w:r>
      <w:r>
        <w:rPr>
          <w:color w:val="1C1C21"/>
          <w:w w:val="105"/>
          <w:sz w:val="18"/>
        </w:rPr>
        <w:t>per</w:t>
      </w:r>
      <w:r>
        <w:rPr>
          <w:color w:val="1C1C21"/>
          <w:spacing w:val="-11"/>
          <w:w w:val="105"/>
          <w:sz w:val="18"/>
        </w:rPr>
        <w:t> </w:t>
      </w:r>
      <w:r>
        <w:rPr>
          <w:color w:val="1C1C21"/>
          <w:w w:val="105"/>
          <w:sz w:val="18"/>
        </w:rPr>
        <w:t>the</w:t>
      </w:r>
      <w:r>
        <w:rPr>
          <w:color w:val="1C1C21"/>
          <w:spacing w:val="-2"/>
          <w:w w:val="105"/>
          <w:sz w:val="18"/>
        </w:rPr>
        <w:t> applicant.</w:t>
      </w:r>
    </w:p>
    <w:p>
      <w:pPr>
        <w:spacing w:line="240" w:lineRule="auto" w:before="0"/>
        <w:rPr>
          <w:sz w:val="18"/>
        </w:rPr>
      </w:pPr>
    </w:p>
    <w:p>
      <w:pPr>
        <w:spacing w:line="240" w:lineRule="auto" w:before="85"/>
        <w:rPr>
          <w:sz w:val="18"/>
        </w:rPr>
      </w:pPr>
    </w:p>
    <w:p>
      <w:pPr>
        <w:spacing w:before="0"/>
        <w:ind w:left="490" w:right="0" w:firstLine="0"/>
        <w:jc w:val="left"/>
        <w:rPr>
          <w:sz w:val="18"/>
        </w:rPr>
      </w:pPr>
      <w:r>
        <w:rPr>
          <w:color w:val="1C1C21"/>
          <w:sz w:val="18"/>
        </w:rPr>
        <w:t>The</w:t>
      </w:r>
      <w:r>
        <w:rPr>
          <w:color w:val="1C1C21"/>
          <w:spacing w:val="2"/>
          <w:sz w:val="18"/>
        </w:rPr>
        <w:t> </w:t>
      </w:r>
      <w:r>
        <w:rPr>
          <w:color w:val="1C1C21"/>
          <w:sz w:val="18"/>
        </w:rPr>
        <w:t>request</w:t>
      </w:r>
      <w:r>
        <w:rPr>
          <w:color w:val="1C1C21"/>
          <w:spacing w:val="8"/>
          <w:sz w:val="18"/>
        </w:rPr>
        <w:t> </w:t>
      </w:r>
      <w:r>
        <w:rPr>
          <w:color w:val="1C1C21"/>
          <w:sz w:val="18"/>
        </w:rPr>
        <w:t>is</w:t>
      </w:r>
      <w:r>
        <w:rPr>
          <w:color w:val="1C1C21"/>
          <w:spacing w:val="-2"/>
          <w:sz w:val="18"/>
        </w:rPr>
        <w:t> </w:t>
      </w:r>
      <w:r>
        <w:rPr>
          <w:color w:val="1C1C21"/>
          <w:sz w:val="18"/>
        </w:rPr>
        <w:t>a</w:t>
      </w:r>
      <w:r>
        <w:rPr>
          <w:color w:val="1C1C21"/>
          <w:spacing w:val="7"/>
          <w:sz w:val="18"/>
        </w:rPr>
        <w:t> </w:t>
      </w:r>
      <w:r>
        <w:rPr>
          <w:color w:val="1C1C21"/>
          <w:sz w:val="18"/>
        </w:rPr>
        <w:t>standard</w:t>
      </w:r>
      <w:r>
        <w:rPr>
          <w:color w:val="1C1C21"/>
          <w:spacing w:val="8"/>
          <w:sz w:val="18"/>
        </w:rPr>
        <w:t> </w:t>
      </w:r>
      <w:r>
        <w:rPr>
          <w:color w:val="1C1C21"/>
          <w:sz w:val="18"/>
        </w:rPr>
        <w:t>rezoning</w:t>
      </w:r>
      <w:r>
        <w:rPr>
          <w:color w:val="1C1C21"/>
          <w:spacing w:val="-2"/>
          <w:sz w:val="18"/>
        </w:rPr>
        <w:t> </w:t>
      </w:r>
      <w:r>
        <w:rPr>
          <w:color w:val="1C1C21"/>
          <w:sz w:val="18"/>
        </w:rPr>
        <w:t>and</w:t>
      </w:r>
      <w:r>
        <w:rPr>
          <w:color w:val="1C1C21"/>
          <w:spacing w:val="10"/>
          <w:sz w:val="18"/>
        </w:rPr>
        <w:t> </w:t>
      </w:r>
      <w:r>
        <w:rPr>
          <w:color w:val="1C1C21"/>
          <w:sz w:val="18"/>
        </w:rPr>
        <w:t>does not have</w:t>
      </w:r>
      <w:r>
        <w:rPr>
          <w:color w:val="1C1C21"/>
          <w:spacing w:val="12"/>
          <w:sz w:val="18"/>
        </w:rPr>
        <w:t> </w:t>
      </w:r>
      <w:r>
        <w:rPr>
          <w:color w:val="1C1C21"/>
          <w:sz w:val="18"/>
        </w:rPr>
        <w:t>applicable</w:t>
      </w:r>
      <w:r>
        <w:rPr>
          <w:color w:val="1C1C21"/>
          <w:spacing w:val="13"/>
          <w:sz w:val="18"/>
        </w:rPr>
        <w:t> </w:t>
      </w:r>
      <w:r>
        <w:rPr>
          <w:color w:val="1C1C21"/>
          <w:spacing w:val="-2"/>
          <w:sz w:val="18"/>
        </w:rPr>
        <w:t>conditions</w:t>
      </w:r>
      <w:r>
        <w:rPr>
          <w:color w:val="3B3B3F"/>
          <w:spacing w:val="-2"/>
          <w:sz w:val="18"/>
        </w:rPr>
        <w:t>.</w:t>
      </w:r>
    </w:p>
    <w:p>
      <w:pPr>
        <w:spacing w:after="0"/>
        <w:jc w:val="left"/>
        <w:rPr>
          <w:sz w:val="18"/>
        </w:rPr>
        <w:sectPr>
          <w:type w:val="continuous"/>
          <w:pgSz w:w="11910" w:h="16840"/>
          <w:pgMar w:top="400" w:bottom="280" w:left="640" w:right="0"/>
          <w:cols w:num="2" w:equalWidth="0">
            <w:col w:w="1825" w:space="260"/>
            <w:col w:w="9185"/>
          </w:cols>
        </w:sectPr>
      </w:pPr>
    </w:p>
    <w:tbl>
      <w:tblPr>
        <w:tblW w:w="0" w:type="auto"/>
        <w:jc w:val="left"/>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55"/>
        <w:gridCol w:w="10582"/>
      </w:tblGrid>
      <w:tr>
        <w:trPr>
          <w:trHeight w:val="215" w:hRule="atLeast"/>
        </w:trPr>
        <w:tc>
          <w:tcPr>
            <w:tcW w:w="255" w:type="dxa"/>
            <w:vMerge w:val="restart"/>
            <w:tcBorders>
              <w:bottom w:val="nil"/>
              <w:right w:val="nil"/>
            </w:tcBorders>
          </w:tcPr>
          <w:p>
            <w:pPr>
              <w:pStyle w:val="TableParagraph"/>
              <w:rPr>
                <w:rFonts w:ascii="Times New Roman"/>
                <w:sz w:val="18"/>
              </w:rPr>
            </w:pPr>
          </w:p>
        </w:tc>
        <w:tc>
          <w:tcPr>
            <w:tcW w:w="10582" w:type="dxa"/>
            <w:tcBorders>
              <w:left w:val="nil"/>
            </w:tcBorders>
          </w:tcPr>
          <w:p>
            <w:pPr>
              <w:pStyle w:val="TableParagraph"/>
              <w:rPr>
                <w:rFonts w:ascii="Times New Roman"/>
                <w:sz w:val="14"/>
              </w:rPr>
            </w:pPr>
          </w:p>
        </w:tc>
      </w:tr>
      <w:tr>
        <w:trPr>
          <w:trHeight w:val="389" w:hRule="atLeast"/>
        </w:trPr>
        <w:tc>
          <w:tcPr>
            <w:tcW w:w="255" w:type="dxa"/>
            <w:vMerge/>
            <w:tcBorders>
              <w:top w:val="nil"/>
              <w:bottom w:val="nil"/>
              <w:right w:val="nil"/>
            </w:tcBorders>
          </w:tcPr>
          <w:p>
            <w:pPr>
              <w:rPr>
                <w:sz w:val="2"/>
                <w:szCs w:val="2"/>
              </w:rPr>
            </w:pPr>
          </w:p>
        </w:tc>
        <w:tc>
          <w:tcPr>
            <w:tcW w:w="10582" w:type="dxa"/>
            <w:tcBorders>
              <w:left w:val="nil"/>
            </w:tcBorders>
          </w:tcPr>
          <w:p>
            <w:pPr>
              <w:pStyle w:val="TableParagraph"/>
              <w:spacing w:line="352" w:lineRule="exact"/>
              <w:ind w:left="1"/>
              <w:rPr>
                <w:b/>
                <w:sz w:val="19"/>
              </w:rPr>
            </w:pPr>
            <w:r>
              <w:rPr>
                <w:w w:val="95"/>
                <w:sz w:val="37"/>
              </w:rPr>
              <w:t>f</w:t>
            </w:r>
            <w:r>
              <w:rPr>
                <w:spacing w:val="4"/>
                <w:sz w:val="37"/>
              </w:rPr>
              <w:t> </w:t>
            </w:r>
            <w:r>
              <w:rPr>
                <w:b/>
                <w:sz w:val="19"/>
              </w:rPr>
              <w:t>ZONING </w:t>
            </w:r>
            <w:r>
              <w:rPr>
                <w:b/>
                <w:spacing w:val="-2"/>
                <w:sz w:val="19"/>
              </w:rPr>
              <w:t>ANALYSIS:</w:t>
            </w:r>
          </w:p>
        </w:tc>
      </w:tr>
      <w:tr>
        <w:trPr>
          <w:trHeight w:val="13692" w:hRule="atLeast"/>
        </w:trPr>
        <w:tc>
          <w:tcPr>
            <w:tcW w:w="10837" w:type="dxa"/>
            <w:gridSpan w:val="2"/>
            <w:tcBorders>
              <w:top w:val="nil"/>
            </w:tcBorders>
          </w:tcPr>
          <w:p>
            <w:pPr>
              <w:pStyle w:val="TableParagraph"/>
              <w:tabs>
                <w:tab w:pos="1344" w:val="left" w:leader="none"/>
                <w:tab w:pos="2268" w:val="left" w:leader="none"/>
              </w:tabs>
              <w:spacing w:line="259" w:lineRule="exact" w:before="113"/>
              <w:ind w:left="376"/>
              <w:rPr>
                <w:b/>
                <w:sz w:val="18"/>
              </w:rPr>
            </w:pPr>
            <w:r>
              <w:rPr>
                <w:w w:val="90"/>
                <w:position w:val="-4"/>
                <w:sz w:val="24"/>
              </w:rPr>
              <w:t>IZl</w:t>
            </w:r>
            <w:r>
              <w:rPr>
                <w:spacing w:val="5"/>
                <w:position w:val="-4"/>
                <w:sz w:val="24"/>
              </w:rPr>
              <w:t> </w:t>
            </w:r>
            <w:r>
              <w:rPr>
                <w:spacing w:val="-5"/>
                <w:w w:val="95"/>
                <w:position w:val="-4"/>
                <w:sz w:val="18"/>
              </w:rPr>
              <w:t>Yes</w:t>
            </w:r>
            <w:r>
              <w:rPr>
                <w:position w:val="-4"/>
                <w:sz w:val="18"/>
              </w:rPr>
              <w:tab/>
            </w:r>
            <w:r>
              <w:rPr>
                <w:position w:val="-4"/>
                <w:sz w:val="24"/>
              </w:rPr>
              <w:t>0</w:t>
            </w:r>
            <w:r>
              <w:rPr>
                <w:spacing w:val="64"/>
                <w:w w:val="150"/>
                <w:position w:val="-4"/>
                <w:sz w:val="24"/>
              </w:rPr>
              <w:t> </w:t>
            </w:r>
            <w:r>
              <w:rPr>
                <w:spacing w:val="-5"/>
                <w:position w:val="-4"/>
                <w:sz w:val="18"/>
              </w:rPr>
              <w:t>No</w:t>
            </w:r>
            <w:r>
              <w:rPr>
                <w:position w:val="-4"/>
                <w:sz w:val="18"/>
              </w:rPr>
              <w:tab/>
            </w:r>
            <w:r>
              <w:rPr>
                <w:b/>
                <w:sz w:val="18"/>
              </w:rPr>
              <w:t>The</w:t>
            </w:r>
            <w:r>
              <w:rPr>
                <w:b/>
                <w:spacing w:val="2"/>
                <w:sz w:val="18"/>
              </w:rPr>
              <w:t> </w:t>
            </w:r>
            <w:r>
              <w:rPr>
                <w:b/>
                <w:sz w:val="18"/>
              </w:rPr>
              <w:t>amendment,</w:t>
            </w:r>
            <w:r>
              <w:rPr>
                <w:b/>
                <w:spacing w:val="10"/>
                <w:sz w:val="18"/>
              </w:rPr>
              <w:t> </w:t>
            </w:r>
            <w:r>
              <w:rPr>
                <w:b/>
                <w:sz w:val="18"/>
              </w:rPr>
              <w:t>if</w:t>
            </w:r>
            <w:r>
              <w:rPr>
                <w:b/>
                <w:spacing w:val="2"/>
                <w:sz w:val="18"/>
              </w:rPr>
              <w:t> </w:t>
            </w:r>
            <w:r>
              <w:rPr>
                <w:b/>
                <w:sz w:val="18"/>
              </w:rPr>
              <w:t>small</w:t>
            </w:r>
            <w:r>
              <w:rPr>
                <w:b/>
                <w:spacing w:val="-5"/>
                <w:sz w:val="18"/>
              </w:rPr>
              <w:t> </w:t>
            </w:r>
            <w:r>
              <w:rPr>
                <w:b/>
                <w:sz w:val="18"/>
              </w:rPr>
              <w:t>scale,</w:t>
            </w:r>
            <w:r>
              <w:rPr>
                <w:b/>
                <w:spacing w:val="-3"/>
                <w:sz w:val="18"/>
              </w:rPr>
              <w:t> </w:t>
            </w:r>
            <w:r>
              <w:rPr>
                <w:b/>
                <w:sz w:val="18"/>
              </w:rPr>
              <w:t>is</w:t>
            </w:r>
            <w:r>
              <w:rPr>
                <w:b/>
                <w:spacing w:val="-8"/>
                <w:sz w:val="18"/>
              </w:rPr>
              <w:t> </w:t>
            </w:r>
            <w:r>
              <w:rPr>
                <w:b/>
                <w:sz w:val="18"/>
              </w:rPr>
              <w:t>reasonable</w:t>
            </w:r>
            <w:r>
              <w:rPr>
                <w:b/>
                <w:spacing w:val="15"/>
                <w:sz w:val="18"/>
              </w:rPr>
              <w:t> </w:t>
            </w:r>
            <w:r>
              <w:rPr>
                <w:b/>
                <w:sz w:val="18"/>
              </w:rPr>
              <w:t>based upon</w:t>
            </w:r>
            <w:r>
              <w:rPr>
                <w:b/>
                <w:spacing w:val="1"/>
                <w:sz w:val="18"/>
              </w:rPr>
              <w:t> </w:t>
            </w:r>
            <w:r>
              <w:rPr>
                <w:b/>
                <w:sz w:val="18"/>
              </w:rPr>
              <w:t>surrounding</w:t>
            </w:r>
            <w:r>
              <w:rPr>
                <w:b/>
                <w:spacing w:val="-2"/>
                <w:sz w:val="18"/>
              </w:rPr>
              <w:t> conditions.</w:t>
            </w:r>
          </w:p>
          <w:p>
            <w:pPr>
              <w:pStyle w:val="TableParagraph"/>
              <w:spacing w:line="190" w:lineRule="exact"/>
              <w:ind w:left="2269"/>
              <w:rPr>
                <w:b/>
                <w:sz w:val="18"/>
              </w:rPr>
            </w:pPr>
            <w:r>
              <w:rPr>
                <w:b/>
                <w:spacing w:val="-2"/>
                <w:sz w:val="18"/>
              </w:rPr>
              <w:t>REASONING:</w:t>
            </w:r>
          </w:p>
          <w:p>
            <w:pPr>
              <w:pStyle w:val="TableParagraph"/>
              <w:spacing w:line="271" w:lineRule="auto" w:before="28"/>
              <w:ind w:left="2266" w:right="374" w:hanging="3"/>
              <w:jc w:val="both"/>
              <w:rPr>
                <w:sz w:val="18"/>
              </w:rPr>
            </w:pPr>
            <w:r>
              <w:rPr>
                <w:w w:val="105"/>
                <w:sz w:val="18"/>
              </w:rPr>
              <w:t>The amendment, though small-scale,</w:t>
            </w:r>
            <w:r>
              <w:rPr>
                <w:w w:val="105"/>
                <w:sz w:val="18"/>
              </w:rPr>
              <w:t> reasonable</w:t>
            </w:r>
            <w:r>
              <w:rPr>
                <w:w w:val="105"/>
                <w:sz w:val="18"/>
              </w:rPr>
              <w:t> based upon surrounding</w:t>
            </w:r>
            <w:r>
              <w:rPr>
                <w:spacing w:val="-3"/>
                <w:w w:val="105"/>
                <w:sz w:val="18"/>
              </w:rPr>
              <w:t> </w:t>
            </w:r>
            <w:r>
              <w:rPr>
                <w:w w:val="105"/>
                <w:sz w:val="18"/>
              </w:rPr>
              <w:t>conditions. Land uses surrounding</w:t>
            </w:r>
            <w:r>
              <w:rPr>
                <w:spacing w:val="-9"/>
                <w:w w:val="105"/>
                <w:sz w:val="18"/>
              </w:rPr>
              <w:t> </w:t>
            </w:r>
            <w:r>
              <w:rPr>
                <w:w w:val="105"/>
                <w:sz w:val="18"/>
              </w:rPr>
              <w:t>this</w:t>
            </w:r>
            <w:r>
              <w:rPr>
                <w:spacing w:val="-2"/>
                <w:w w:val="105"/>
                <w:sz w:val="18"/>
              </w:rPr>
              <w:t> </w:t>
            </w:r>
            <w:r>
              <w:rPr>
                <w:w w:val="105"/>
                <w:sz w:val="18"/>
              </w:rPr>
              <w:t>development are primarily</w:t>
            </w:r>
            <w:r>
              <w:rPr>
                <w:spacing w:val="-3"/>
                <w:w w:val="105"/>
                <w:sz w:val="18"/>
              </w:rPr>
              <w:t> </w:t>
            </w:r>
            <w:r>
              <w:rPr>
                <w:w w:val="105"/>
                <w:sz w:val="18"/>
              </w:rPr>
              <w:t>residential</w:t>
            </w:r>
            <w:r>
              <w:rPr>
                <w:spacing w:val="-11"/>
                <w:w w:val="105"/>
                <w:sz w:val="18"/>
              </w:rPr>
              <w:t> </w:t>
            </w:r>
            <w:r>
              <w:rPr>
                <w:w w:val="105"/>
                <w:sz w:val="18"/>
              </w:rPr>
              <w:t>and</w:t>
            </w:r>
            <w:r>
              <w:rPr>
                <w:spacing w:val="-9"/>
                <w:w w:val="105"/>
                <w:sz w:val="18"/>
              </w:rPr>
              <w:t> </w:t>
            </w:r>
            <w:r>
              <w:rPr>
                <w:w w:val="105"/>
                <w:sz w:val="18"/>
              </w:rPr>
              <w:t>the</w:t>
            </w:r>
            <w:r>
              <w:rPr>
                <w:spacing w:val="-8"/>
                <w:w w:val="105"/>
                <w:sz w:val="18"/>
              </w:rPr>
              <w:t> </w:t>
            </w:r>
            <w:r>
              <w:rPr>
                <w:w w:val="105"/>
                <w:sz w:val="18"/>
              </w:rPr>
              <w:t>residential</w:t>
            </w:r>
            <w:r>
              <w:rPr>
                <w:spacing w:val="-6"/>
                <w:w w:val="105"/>
                <w:sz w:val="18"/>
              </w:rPr>
              <w:t> </w:t>
            </w:r>
            <w:r>
              <w:rPr>
                <w:w w:val="105"/>
                <w:sz w:val="18"/>
              </w:rPr>
              <w:t>use</w:t>
            </w:r>
            <w:r>
              <w:rPr>
                <w:spacing w:val="-6"/>
                <w:w w:val="105"/>
                <w:sz w:val="18"/>
              </w:rPr>
              <w:t> </w:t>
            </w:r>
            <w:r>
              <w:rPr>
                <w:w w:val="105"/>
                <w:sz w:val="18"/>
              </w:rPr>
              <w:t>was</w:t>
            </w:r>
            <w:r>
              <w:rPr>
                <w:spacing w:val="-6"/>
                <w:w w:val="105"/>
                <w:sz w:val="18"/>
              </w:rPr>
              <w:t> </w:t>
            </w:r>
            <w:r>
              <w:rPr>
                <w:w w:val="105"/>
                <w:sz w:val="18"/>
              </w:rPr>
              <w:t>already</w:t>
            </w:r>
            <w:r>
              <w:rPr>
                <w:spacing w:val="-7"/>
                <w:w w:val="105"/>
                <w:sz w:val="18"/>
              </w:rPr>
              <w:t> </w:t>
            </w:r>
            <w:r>
              <w:rPr>
                <w:w w:val="105"/>
                <w:sz w:val="18"/>
              </w:rPr>
              <w:t>existing on</w:t>
            </w:r>
            <w:r>
              <w:rPr>
                <w:spacing w:val="-4"/>
                <w:w w:val="105"/>
                <w:sz w:val="18"/>
              </w:rPr>
              <w:t> </w:t>
            </w:r>
            <w:r>
              <w:rPr>
                <w:w w:val="105"/>
                <w:sz w:val="18"/>
              </w:rPr>
              <w:t>the parcel.</w:t>
            </w:r>
          </w:p>
          <w:p>
            <w:pPr>
              <w:pStyle w:val="TableParagraph"/>
              <w:spacing w:before="60"/>
              <w:rPr>
                <w:sz w:val="18"/>
              </w:rPr>
            </w:pPr>
          </w:p>
          <w:p>
            <w:pPr>
              <w:pStyle w:val="TableParagraph"/>
              <w:tabs>
                <w:tab w:pos="1263" w:val="left" w:leader="none"/>
                <w:tab w:pos="1629" w:val="left" w:leader="none"/>
                <w:tab w:pos="2254" w:val="left" w:leader="none"/>
              </w:tabs>
              <w:spacing w:line="208" w:lineRule="auto"/>
              <w:ind w:left="2255" w:right="402" w:hanging="1894"/>
              <w:rPr>
                <w:b/>
                <w:sz w:val="18"/>
              </w:rPr>
            </w:pPr>
            <w:r>
              <w:rPr>
                <w:position w:val="-4"/>
                <w:sz w:val="24"/>
              </w:rPr>
              <w:t>IZl</w:t>
            </w:r>
            <w:r>
              <w:rPr>
                <w:spacing w:val="40"/>
                <w:position w:val="-4"/>
                <w:sz w:val="24"/>
              </w:rPr>
              <w:t> </w:t>
            </w:r>
            <w:r>
              <w:rPr>
                <w:position w:val="-4"/>
                <w:sz w:val="18"/>
              </w:rPr>
              <w:t>Yes</w:t>
              <w:tab/>
            </w:r>
            <w:r>
              <w:rPr>
                <w:spacing w:val="-10"/>
                <w:position w:val="-4"/>
                <w:sz w:val="24"/>
              </w:rPr>
              <w:t>0</w:t>
            </w:r>
            <w:r>
              <w:rPr>
                <w:position w:val="-4"/>
                <w:sz w:val="24"/>
              </w:rPr>
              <w:tab/>
            </w:r>
            <w:r>
              <w:rPr>
                <w:spacing w:val="-6"/>
                <w:position w:val="-4"/>
                <w:sz w:val="18"/>
              </w:rPr>
              <w:t>No</w:t>
            </w:r>
            <w:r>
              <w:rPr>
                <w:position w:val="-4"/>
                <w:sz w:val="18"/>
              </w:rPr>
              <w:tab/>
            </w:r>
            <w:r>
              <w:rPr>
                <w:b/>
                <w:sz w:val="18"/>
              </w:rPr>
              <w:t>The</w:t>
            </w:r>
            <w:r>
              <w:rPr>
                <w:b/>
                <w:spacing w:val="-3"/>
                <w:sz w:val="18"/>
              </w:rPr>
              <w:t> </w:t>
            </w:r>
            <w:r>
              <w:rPr>
                <w:b/>
                <w:sz w:val="18"/>
              </w:rPr>
              <w:t>impact</w:t>
            </w:r>
            <w:r>
              <w:rPr>
                <w:b/>
                <w:spacing w:val="-3"/>
                <w:sz w:val="18"/>
              </w:rPr>
              <w:t> </w:t>
            </w:r>
            <w:r>
              <w:rPr>
                <w:b/>
                <w:sz w:val="18"/>
              </w:rPr>
              <w:t>to</w:t>
            </w:r>
            <w:r>
              <w:rPr>
                <w:b/>
                <w:spacing w:val="-14"/>
                <w:sz w:val="18"/>
              </w:rPr>
              <w:t> </w:t>
            </w:r>
            <w:r>
              <w:rPr>
                <w:b/>
                <w:sz w:val="18"/>
              </w:rPr>
              <w:t>the</w:t>
            </w:r>
            <w:r>
              <w:rPr>
                <w:b/>
                <w:spacing w:val="-11"/>
                <w:sz w:val="18"/>
              </w:rPr>
              <w:t> </w:t>
            </w:r>
            <w:r>
              <w:rPr>
                <w:b/>
                <w:sz w:val="18"/>
              </w:rPr>
              <w:t>adjacent property</w:t>
            </w:r>
            <w:r>
              <w:rPr>
                <w:b/>
                <w:spacing w:val="-3"/>
                <w:sz w:val="18"/>
              </w:rPr>
              <w:t> </w:t>
            </w:r>
            <w:r>
              <w:rPr>
                <w:b/>
                <w:sz w:val="18"/>
              </w:rPr>
              <w:t>owners</w:t>
            </w:r>
            <w:r>
              <w:rPr>
                <w:b/>
                <w:spacing w:val="-1"/>
                <w:sz w:val="18"/>
              </w:rPr>
              <w:t> </w:t>
            </w:r>
            <w:r>
              <w:rPr>
                <w:b/>
                <w:sz w:val="18"/>
              </w:rPr>
              <w:t>and</w:t>
            </w:r>
            <w:r>
              <w:rPr>
                <w:b/>
                <w:spacing w:val="-4"/>
                <w:sz w:val="18"/>
              </w:rPr>
              <w:t> </w:t>
            </w:r>
            <w:r>
              <w:rPr>
                <w:b/>
                <w:sz w:val="18"/>
              </w:rPr>
              <w:t>the</w:t>
            </w:r>
            <w:r>
              <w:rPr>
                <w:b/>
                <w:spacing w:val="-8"/>
                <w:sz w:val="18"/>
              </w:rPr>
              <w:t> </w:t>
            </w:r>
            <w:r>
              <w:rPr>
                <w:b/>
                <w:sz w:val="18"/>
              </w:rPr>
              <w:t>surrounding community is</w:t>
            </w:r>
            <w:r>
              <w:rPr>
                <w:b/>
                <w:spacing w:val="-17"/>
                <w:sz w:val="18"/>
              </w:rPr>
              <w:t> </w:t>
            </w:r>
            <w:r>
              <w:rPr>
                <w:b/>
                <w:sz w:val="18"/>
              </w:rPr>
              <w:t>reasonable, and the benefits of rezoning outweigh any potential</w:t>
            </w:r>
            <w:r>
              <w:rPr>
                <w:b/>
                <w:spacing w:val="-1"/>
                <w:sz w:val="18"/>
              </w:rPr>
              <w:t> </w:t>
            </w:r>
            <w:r>
              <w:rPr>
                <w:b/>
                <w:sz w:val="18"/>
              </w:rPr>
              <w:t>inconvenience</w:t>
            </w:r>
            <w:r>
              <w:rPr>
                <w:b/>
                <w:spacing w:val="40"/>
                <w:sz w:val="18"/>
              </w:rPr>
              <w:t> </w:t>
            </w:r>
            <w:r>
              <w:rPr>
                <w:b/>
                <w:sz w:val="18"/>
              </w:rPr>
              <w:t>or harm to the community.</w:t>
            </w:r>
          </w:p>
          <w:p>
            <w:pPr>
              <w:pStyle w:val="TableParagraph"/>
              <w:spacing w:before="30"/>
              <w:ind w:left="2259"/>
              <w:rPr>
                <w:b/>
                <w:sz w:val="18"/>
              </w:rPr>
            </w:pPr>
            <w:r>
              <w:rPr>
                <w:b/>
                <w:spacing w:val="-2"/>
                <w:sz w:val="18"/>
              </w:rPr>
              <w:t>REASONING:</w:t>
            </w:r>
          </w:p>
          <w:p>
            <w:pPr>
              <w:pStyle w:val="TableParagraph"/>
              <w:spacing w:line="273" w:lineRule="auto" w:before="33"/>
              <w:ind w:left="2256" w:right="403" w:hanging="7"/>
              <w:jc w:val="both"/>
              <w:rPr>
                <w:sz w:val="18"/>
              </w:rPr>
            </w:pPr>
            <w:r>
              <w:rPr>
                <w:w w:val="105"/>
                <w:sz w:val="18"/>
              </w:rPr>
              <w:t>The impact on the adjacent</w:t>
            </w:r>
            <w:r>
              <w:rPr>
                <w:w w:val="105"/>
                <w:sz w:val="18"/>
              </w:rPr>
              <w:t> property owners and surrounding community and the benefits of the rezoning outweigh any</w:t>
            </w:r>
            <w:r>
              <w:rPr>
                <w:spacing w:val="-10"/>
                <w:w w:val="105"/>
                <w:sz w:val="18"/>
              </w:rPr>
              <w:t> </w:t>
            </w:r>
            <w:r>
              <w:rPr>
                <w:w w:val="105"/>
                <w:sz w:val="18"/>
              </w:rPr>
              <w:t>potential</w:t>
            </w:r>
            <w:r>
              <w:rPr>
                <w:spacing w:val="-5"/>
                <w:w w:val="105"/>
                <w:sz w:val="18"/>
              </w:rPr>
              <w:t> </w:t>
            </w:r>
            <w:r>
              <w:rPr>
                <w:w w:val="105"/>
                <w:sz w:val="18"/>
              </w:rPr>
              <w:t>inconvenience or harm</w:t>
            </w:r>
            <w:r>
              <w:rPr>
                <w:spacing w:val="-4"/>
                <w:w w:val="105"/>
                <w:sz w:val="18"/>
              </w:rPr>
              <w:t> </w:t>
            </w:r>
            <w:r>
              <w:rPr>
                <w:w w:val="105"/>
                <w:sz w:val="18"/>
              </w:rPr>
              <w:t>to the community.</w:t>
            </w:r>
          </w:p>
          <w:p>
            <w:pPr>
              <w:pStyle w:val="TableParagraph"/>
              <w:spacing w:before="26"/>
              <w:rPr>
                <w:sz w:val="18"/>
              </w:rPr>
            </w:pPr>
          </w:p>
          <w:p>
            <w:pPr>
              <w:pStyle w:val="TableParagraph"/>
              <w:tabs>
                <w:tab w:pos="1312" w:val="left" w:leader="none"/>
                <w:tab w:pos="2249" w:val="left" w:leader="none"/>
              </w:tabs>
              <w:spacing w:line="259" w:lineRule="exact" w:before="1"/>
              <w:ind w:left="400"/>
              <w:rPr>
                <w:b/>
                <w:sz w:val="18"/>
              </w:rPr>
            </w:pPr>
            <w:r>
              <w:rPr>
                <w:w w:val="90"/>
                <w:position w:val="-4"/>
                <w:sz w:val="24"/>
              </w:rPr>
              <w:t>IZl</w:t>
            </w:r>
            <w:r>
              <w:rPr>
                <w:spacing w:val="5"/>
                <w:position w:val="-4"/>
                <w:sz w:val="24"/>
              </w:rPr>
              <w:t> </w:t>
            </w:r>
            <w:r>
              <w:rPr>
                <w:spacing w:val="-5"/>
                <w:w w:val="95"/>
                <w:position w:val="-4"/>
                <w:sz w:val="18"/>
              </w:rPr>
              <w:t>Yes</w:t>
            </w:r>
            <w:r>
              <w:rPr>
                <w:position w:val="-4"/>
                <w:sz w:val="18"/>
              </w:rPr>
              <w:tab/>
            </w:r>
            <w:r>
              <w:rPr>
                <w:position w:val="-4"/>
                <w:sz w:val="24"/>
              </w:rPr>
              <w:t>D</w:t>
            </w:r>
            <w:r>
              <w:rPr>
                <w:spacing w:val="66"/>
                <w:position w:val="-4"/>
                <w:sz w:val="24"/>
              </w:rPr>
              <w:t> </w:t>
            </w:r>
            <w:r>
              <w:rPr>
                <w:spacing w:val="-7"/>
                <w:position w:val="-4"/>
                <w:sz w:val="18"/>
              </w:rPr>
              <w:t>No</w:t>
            </w:r>
            <w:r>
              <w:rPr>
                <w:position w:val="-4"/>
                <w:sz w:val="18"/>
              </w:rPr>
              <w:tab/>
            </w:r>
            <w:r>
              <w:rPr>
                <w:b/>
                <w:sz w:val="18"/>
              </w:rPr>
              <w:t>The</w:t>
            </w:r>
            <w:r>
              <w:rPr>
                <w:b/>
                <w:spacing w:val="1"/>
                <w:sz w:val="18"/>
              </w:rPr>
              <w:t> </w:t>
            </w:r>
            <w:r>
              <w:rPr>
                <w:b/>
                <w:sz w:val="18"/>
              </w:rPr>
              <w:t>amendment</w:t>
            </w:r>
            <w:r>
              <w:rPr>
                <w:b/>
                <w:spacing w:val="1"/>
                <w:sz w:val="18"/>
              </w:rPr>
              <w:t> </w:t>
            </w:r>
            <w:r>
              <w:rPr>
                <w:b/>
                <w:sz w:val="18"/>
              </w:rPr>
              <w:t>is</w:t>
            </w:r>
            <w:r>
              <w:rPr>
                <w:b/>
                <w:spacing w:val="-11"/>
                <w:sz w:val="18"/>
              </w:rPr>
              <w:t> </w:t>
            </w:r>
            <w:r>
              <w:rPr>
                <w:b/>
                <w:sz w:val="18"/>
              </w:rPr>
              <w:t>warranted</w:t>
            </w:r>
            <w:r>
              <w:rPr>
                <w:b/>
                <w:spacing w:val="14"/>
                <w:sz w:val="18"/>
              </w:rPr>
              <w:t> </w:t>
            </w:r>
            <w:r>
              <w:rPr>
                <w:b/>
                <w:sz w:val="18"/>
              </w:rPr>
              <w:t>due</w:t>
            </w:r>
            <w:r>
              <w:rPr>
                <w:b/>
                <w:spacing w:val="-7"/>
                <w:sz w:val="18"/>
              </w:rPr>
              <w:t> </w:t>
            </w:r>
            <w:r>
              <w:rPr>
                <w:b/>
                <w:sz w:val="18"/>
              </w:rPr>
              <w:t>to</w:t>
            </w:r>
            <w:r>
              <w:rPr>
                <w:b/>
                <w:spacing w:val="-5"/>
                <w:sz w:val="18"/>
              </w:rPr>
              <w:t> </w:t>
            </w:r>
            <w:r>
              <w:rPr>
                <w:b/>
                <w:sz w:val="18"/>
              </w:rPr>
              <w:t>changed</w:t>
            </w:r>
            <w:r>
              <w:rPr>
                <w:b/>
                <w:spacing w:val="5"/>
                <w:sz w:val="18"/>
              </w:rPr>
              <w:t> </w:t>
            </w:r>
            <w:r>
              <w:rPr>
                <w:b/>
                <w:sz w:val="18"/>
              </w:rPr>
              <w:t>or</w:t>
            </w:r>
            <w:r>
              <w:rPr>
                <w:b/>
                <w:spacing w:val="-6"/>
                <w:sz w:val="18"/>
              </w:rPr>
              <w:t> </w:t>
            </w:r>
            <w:r>
              <w:rPr>
                <w:b/>
                <w:sz w:val="18"/>
              </w:rPr>
              <w:t>changing</w:t>
            </w:r>
            <w:r>
              <w:rPr>
                <w:b/>
                <w:spacing w:val="-10"/>
                <w:sz w:val="18"/>
              </w:rPr>
              <w:t> </w:t>
            </w:r>
            <w:r>
              <w:rPr>
                <w:b/>
                <w:sz w:val="18"/>
              </w:rPr>
              <w:t>conditions in</w:t>
            </w:r>
            <w:r>
              <w:rPr>
                <w:b/>
                <w:spacing w:val="-13"/>
                <w:sz w:val="18"/>
              </w:rPr>
              <w:t> </w:t>
            </w:r>
            <w:r>
              <w:rPr>
                <w:b/>
                <w:sz w:val="18"/>
              </w:rPr>
              <w:t>the</w:t>
            </w:r>
            <w:r>
              <w:rPr>
                <w:b/>
                <w:spacing w:val="-1"/>
                <w:sz w:val="18"/>
              </w:rPr>
              <w:t> </w:t>
            </w:r>
            <w:r>
              <w:rPr>
                <w:b/>
                <w:spacing w:val="-2"/>
                <w:sz w:val="18"/>
              </w:rPr>
              <w:t>area.</w:t>
            </w:r>
          </w:p>
          <w:p>
            <w:pPr>
              <w:pStyle w:val="TableParagraph"/>
              <w:spacing w:line="190" w:lineRule="exact"/>
              <w:ind w:left="2250"/>
              <w:rPr>
                <w:b/>
                <w:sz w:val="18"/>
              </w:rPr>
            </w:pPr>
            <w:r>
              <w:rPr>
                <w:b/>
                <w:spacing w:val="-2"/>
                <w:sz w:val="18"/>
              </w:rPr>
              <w:t>REASONING:</w:t>
            </w:r>
          </w:p>
          <w:p>
            <w:pPr>
              <w:pStyle w:val="TableParagraph"/>
              <w:spacing w:line="266" w:lineRule="auto" w:before="33"/>
              <w:ind w:left="2246" w:right="393" w:hanging="2"/>
              <w:jc w:val="both"/>
              <w:rPr>
                <w:sz w:val="18"/>
              </w:rPr>
            </w:pPr>
            <w:r>
              <w:rPr>
                <w:w w:val="105"/>
                <w:sz w:val="18"/>
              </w:rPr>
              <w:t>The</w:t>
            </w:r>
            <w:r>
              <w:rPr>
                <w:spacing w:val="-14"/>
                <w:w w:val="105"/>
                <w:sz w:val="18"/>
              </w:rPr>
              <w:t> </w:t>
            </w:r>
            <w:r>
              <w:rPr>
                <w:w w:val="105"/>
                <w:sz w:val="18"/>
              </w:rPr>
              <w:t>amendment</w:t>
            </w:r>
            <w:r>
              <w:rPr>
                <w:spacing w:val="-13"/>
                <w:w w:val="105"/>
                <w:sz w:val="18"/>
              </w:rPr>
              <w:t> </w:t>
            </w:r>
            <w:r>
              <w:rPr>
                <w:w w:val="105"/>
                <w:sz w:val="18"/>
              </w:rPr>
              <w:t>is</w:t>
            </w:r>
            <w:r>
              <w:rPr>
                <w:spacing w:val="-13"/>
                <w:w w:val="105"/>
                <w:sz w:val="18"/>
              </w:rPr>
              <w:t> </w:t>
            </w:r>
            <w:r>
              <w:rPr>
                <w:w w:val="105"/>
                <w:sz w:val="18"/>
              </w:rPr>
              <w:t>warranted</w:t>
            </w:r>
            <w:r>
              <w:rPr>
                <w:spacing w:val="-13"/>
                <w:w w:val="105"/>
                <w:sz w:val="18"/>
              </w:rPr>
              <w:t> </w:t>
            </w:r>
            <w:r>
              <w:rPr>
                <w:w w:val="105"/>
                <w:sz w:val="18"/>
              </w:rPr>
              <w:t>due</w:t>
            </w:r>
            <w:r>
              <w:rPr>
                <w:spacing w:val="-13"/>
                <w:w w:val="105"/>
                <w:sz w:val="18"/>
              </w:rPr>
              <w:t> </w:t>
            </w:r>
            <w:r>
              <w:rPr>
                <w:w w:val="105"/>
                <w:sz w:val="18"/>
              </w:rPr>
              <w:t>to</w:t>
            </w:r>
            <w:r>
              <w:rPr>
                <w:spacing w:val="-13"/>
                <w:w w:val="105"/>
                <w:sz w:val="18"/>
              </w:rPr>
              <w:t> </w:t>
            </w:r>
            <w:r>
              <w:rPr>
                <w:w w:val="105"/>
                <w:sz w:val="18"/>
              </w:rPr>
              <w:t>changing</w:t>
            </w:r>
            <w:r>
              <w:rPr>
                <w:spacing w:val="-13"/>
                <w:w w:val="105"/>
                <w:sz w:val="18"/>
              </w:rPr>
              <w:t> </w:t>
            </w:r>
            <w:r>
              <w:rPr>
                <w:w w:val="105"/>
                <w:sz w:val="18"/>
              </w:rPr>
              <w:t>conditions</w:t>
            </w:r>
            <w:r>
              <w:rPr>
                <w:spacing w:val="-14"/>
                <w:w w:val="105"/>
                <w:sz w:val="18"/>
              </w:rPr>
              <w:t> </w:t>
            </w:r>
            <w:r>
              <w:rPr>
                <w:w w:val="105"/>
                <w:sz w:val="18"/>
              </w:rPr>
              <w:t>in</w:t>
            </w:r>
            <w:r>
              <w:rPr>
                <w:spacing w:val="-13"/>
                <w:w w:val="105"/>
                <w:sz w:val="18"/>
              </w:rPr>
              <w:t> </w:t>
            </w:r>
            <w:r>
              <w:rPr>
                <w:w w:val="105"/>
                <w:sz w:val="18"/>
              </w:rPr>
              <w:t>the</w:t>
            </w:r>
            <w:r>
              <w:rPr>
                <w:spacing w:val="-13"/>
                <w:w w:val="105"/>
                <w:sz w:val="18"/>
              </w:rPr>
              <w:t> </w:t>
            </w:r>
            <w:r>
              <w:rPr>
                <w:w w:val="105"/>
                <w:sz w:val="18"/>
              </w:rPr>
              <w:t>area.</w:t>
            </w:r>
            <w:r>
              <w:rPr>
                <w:spacing w:val="-13"/>
                <w:w w:val="105"/>
                <w:sz w:val="18"/>
              </w:rPr>
              <w:t> </w:t>
            </w:r>
            <w:r>
              <w:rPr>
                <w:w w:val="105"/>
                <w:sz w:val="18"/>
              </w:rPr>
              <w:t>The</w:t>
            </w:r>
            <w:r>
              <w:rPr>
                <w:spacing w:val="-13"/>
                <w:w w:val="105"/>
                <w:sz w:val="18"/>
              </w:rPr>
              <w:t> </w:t>
            </w:r>
            <w:r>
              <w:rPr>
                <w:w w:val="105"/>
                <w:sz w:val="18"/>
              </w:rPr>
              <w:t>intended</w:t>
            </w:r>
            <w:r>
              <w:rPr>
                <w:spacing w:val="-13"/>
                <w:w w:val="105"/>
                <w:sz w:val="18"/>
              </w:rPr>
              <w:t> </w:t>
            </w:r>
            <w:r>
              <w:rPr>
                <w:w w:val="105"/>
                <w:sz w:val="18"/>
              </w:rPr>
              <w:t>use</w:t>
            </w:r>
            <w:r>
              <w:rPr>
                <w:spacing w:val="-13"/>
                <w:w w:val="105"/>
                <w:sz w:val="18"/>
              </w:rPr>
              <w:t> </w:t>
            </w:r>
            <w:r>
              <w:rPr>
                <w:w w:val="105"/>
                <w:sz w:val="18"/>
              </w:rPr>
              <w:t>of</w:t>
            </w:r>
            <w:r>
              <w:rPr>
                <w:spacing w:val="-13"/>
                <w:w w:val="105"/>
                <w:sz w:val="18"/>
              </w:rPr>
              <w:t> </w:t>
            </w:r>
            <w:r>
              <w:rPr>
                <w:w w:val="105"/>
                <w:sz w:val="18"/>
              </w:rPr>
              <w:t>the</w:t>
            </w:r>
            <w:r>
              <w:rPr>
                <w:spacing w:val="-14"/>
                <w:w w:val="105"/>
                <w:sz w:val="18"/>
              </w:rPr>
              <w:t> </w:t>
            </w:r>
            <w:r>
              <w:rPr>
                <w:w w:val="105"/>
                <w:sz w:val="18"/>
              </w:rPr>
              <w:t>parcel is</w:t>
            </w:r>
            <w:r>
              <w:rPr>
                <w:spacing w:val="-5"/>
                <w:w w:val="105"/>
                <w:sz w:val="18"/>
              </w:rPr>
              <w:t> </w:t>
            </w:r>
            <w:r>
              <w:rPr>
                <w:w w:val="105"/>
                <w:sz w:val="18"/>
              </w:rPr>
              <w:t>not</w:t>
            </w:r>
            <w:r>
              <w:rPr>
                <w:spacing w:val="-2"/>
                <w:w w:val="105"/>
                <w:sz w:val="18"/>
              </w:rPr>
              <w:t> </w:t>
            </w:r>
            <w:r>
              <w:rPr>
                <w:w w:val="105"/>
                <w:sz w:val="18"/>
              </w:rPr>
              <w:t>changing, though</w:t>
            </w:r>
            <w:r>
              <w:rPr>
                <w:spacing w:val="-2"/>
                <w:w w:val="105"/>
                <w:sz w:val="18"/>
              </w:rPr>
              <w:t> </w:t>
            </w:r>
            <w:r>
              <w:rPr>
                <w:w w:val="105"/>
                <w:sz w:val="18"/>
              </w:rPr>
              <w:t>the</w:t>
            </w:r>
            <w:r>
              <w:rPr>
                <w:spacing w:val="-3"/>
                <w:w w:val="105"/>
                <w:sz w:val="18"/>
              </w:rPr>
              <w:t> </w:t>
            </w:r>
            <w:r>
              <w:rPr>
                <w:w w:val="105"/>
                <w:sz w:val="18"/>
              </w:rPr>
              <w:t>zoning</w:t>
            </w:r>
            <w:r>
              <w:rPr>
                <w:spacing w:val="-15"/>
                <w:w w:val="105"/>
                <w:sz w:val="18"/>
              </w:rPr>
              <w:t> </w:t>
            </w:r>
            <w:r>
              <w:rPr>
                <w:w w:val="105"/>
                <w:sz w:val="18"/>
              </w:rPr>
              <w:t>is</w:t>
            </w:r>
            <w:r>
              <w:rPr>
                <w:spacing w:val="-11"/>
                <w:w w:val="105"/>
                <w:sz w:val="18"/>
              </w:rPr>
              <w:t> </w:t>
            </w:r>
            <w:r>
              <w:rPr>
                <w:w w:val="105"/>
                <w:sz w:val="18"/>
              </w:rPr>
              <w:t>now</w:t>
            </w:r>
            <w:r>
              <w:rPr>
                <w:spacing w:val="-14"/>
                <w:w w:val="105"/>
                <w:sz w:val="18"/>
              </w:rPr>
              <w:t> </w:t>
            </w:r>
            <w:r>
              <w:rPr>
                <w:w w:val="105"/>
                <w:sz w:val="18"/>
              </w:rPr>
              <w:t>1-100.</w:t>
            </w:r>
          </w:p>
          <w:p>
            <w:pPr>
              <w:pStyle w:val="TableParagraph"/>
              <w:spacing w:before="21"/>
              <w:rPr>
                <w:sz w:val="18"/>
              </w:rPr>
            </w:pPr>
          </w:p>
          <w:p>
            <w:pPr>
              <w:pStyle w:val="TableParagraph"/>
              <w:tabs>
                <w:tab w:pos="1303" w:val="left" w:leader="none"/>
                <w:tab w:pos="2239" w:val="left" w:leader="none"/>
              </w:tabs>
              <w:spacing w:line="279" w:lineRule="exact"/>
              <w:ind w:left="365"/>
              <w:rPr>
                <w:b/>
                <w:sz w:val="18"/>
              </w:rPr>
            </w:pPr>
            <w:r>
              <w:rPr>
                <w:rFonts w:ascii="Times New Roman"/>
                <w:position w:val="-4"/>
                <w:sz w:val="26"/>
              </w:rPr>
              <w:t>D</w:t>
            </w:r>
            <w:r>
              <w:rPr>
                <w:rFonts w:ascii="Times New Roman"/>
                <w:spacing w:val="38"/>
                <w:position w:val="-4"/>
                <w:sz w:val="26"/>
              </w:rPr>
              <w:t> </w:t>
            </w:r>
            <w:r>
              <w:rPr>
                <w:spacing w:val="-5"/>
                <w:w w:val="95"/>
                <w:position w:val="-4"/>
                <w:sz w:val="18"/>
              </w:rPr>
              <w:t>Yes</w:t>
            </w:r>
            <w:r>
              <w:rPr>
                <w:position w:val="-4"/>
                <w:sz w:val="18"/>
              </w:rPr>
              <w:tab/>
            </w:r>
            <w:r>
              <w:rPr>
                <w:w w:val="85"/>
                <w:position w:val="-4"/>
                <w:sz w:val="24"/>
              </w:rPr>
              <w:t>IZl</w:t>
            </w:r>
            <w:r>
              <w:rPr>
                <w:spacing w:val="10"/>
                <w:position w:val="-4"/>
                <w:sz w:val="24"/>
              </w:rPr>
              <w:t> </w:t>
            </w:r>
            <w:r>
              <w:rPr>
                <w:spacing w:val="-5"/>
                <w:position w:val="-4"/>
                <w:sz w:val="18"/>
              </w:rPr>
              <w:t>No</w:t>
            </w:r>
            <w:r>
              <w:rPr>
                <w:position w:val="-4"/>
                <w:sz w:val="18"/>
              </w:rPr>
              <w:tab/>
            </w:r>
            <w:r>
              <w:rPr>
                <w:b/>
                <w:sz w:val="18"/>
              </w:rPr>
              <w:t>The amendment</w:t>
            </w:r>
            <w:r>
              <w:rPr>
                <w:b/>
                <w:spacing w:val="15"/>
                <w:sz w:val="18"/>
              </w:rPr>
              <w:t> </w:t>
            </w:r>
            <w:r>
              <w:rPr>
                <w:b/>
                <w:sz w:val="18"/>
              </w:rPr>
              <w:t>achieves</w:t>
            </w:r>
            <w:r>
              <w:rPr>
                <w:b/>
                <w:spacing w:val="11"/>
                <w:sz w:val="18"/>
              </w:rPr>
              <w:t> </w:t>
            </w:r>
            <w:r>
              <w:rPr>
                <w:b/>
                <w:sz w:val="18"/>
              </w:rPr>
              <w:t>the</w:t>
            </w:r>
            <w:r>
              <w:rPr>
                <w:b/>
                <w:spacing w:val="-9"/>
                <w:sz w:val="18"/>
              </w:rPr>
              <w:t> </w:t>
            </w:r>
            <w:r>
              <w:rPr>
                <w:b/>
                <w:sz w:val="18"/>
              </w:rPr>
              <w:t>purpose</w:t>
            </w:r>
            <w:r>
              <w:rPr>
                <w:b/>
                <w:spacing w:val="11"/>
                <w:sz w:val="18"/>
              </w:rPr>
              <w:t> </w:t>
            </w:r>
            <w:r>
              <w:rPr>
                <w:b/>
                <w:sz w:val="18"/>
              </w:rPr>
              <w:t>and</w:t>
            </w:r>
            <w:r>
              <w:rPr>
                <w:b/>
                <w:spacing w:val="-8"/>
                <w:sz w:val="18"/>
              </w:rPr>
              <w:t> </w:t>
            </w:r>
            <w:r>
              <w:rPr>
                <w:b/>
                <w:sz w:val="18"/>
              </w:rPr>
              <w:t>is</w:t>
            </w:r>
            <w:r>
              <w:rPr>
                <w:b/>
                <w:spacing w:val="-7"/>
                <w:sz w:val="18"/>
              </w:rPr>
              <w:t> </w:t>
            </w:r>
            <w:r>
              <w:rPr>
                <w:b/>
                <w:sz w:val="18"/>
              </w:rPr>
              <w:t>consistent</w:t>
            </w:r>
            <w:r>
              <w:rPr>
                <w:b/>
                <w:spacing w:val="9"/>
                <w:sz w:val="18"/>
              </w:rPr>
              <w:t> </w:t>
            </w:r>
            <w:r>
              <w:rPr>
                <w:b/>
                <w:sz w:val="18"/>
              </w:rPr>
              <w:t>with</w:t>
            </w:r>
            <w:r>
              <w:rPr>
                <w:b/>
                <w:spacing w:val="-7"/>
                <w:sz w:val="18"/>
              </w:rPr>
              <w:t> </w:t>
            </w:r>
            <w:r>
              <w:rPr>
                <w:b/>
                <w:sz w:val="18"/>
              </w:rPr>
              <w:t>the</w:t>
            </w:r>
            <w:r>
              <w:rPr>
                <w:b/>
                <w:spacing w:val="-10"/>
                <w:sz w:val="18"/>
              </w:rPr>
              <w:t> </w:t>
            </w:r>
            <w:r>
              <w:rPr>
                <w:b/>
                <w:sz w:val="18"/>
              </w:rPr>
              <w:t>Land</w:t>
            </w:r>
            <w:r>
              <w:rPr>
                <w:b/>
                <w:spacing w:val="1"/>
                <w:sz w:val="18"/>
              </w:rPr>
              <w:t> </w:t>
            </w:r>
            <w:r>
              <w:rPr>
                <w:b/>
                <w:sz w:val="18"/>
              </w:rPr>
              <w:t>Use</w:t>
            </w:r>
            <w:r>
              <w:rPr>
                <w:b/>
                <w:spacing w:val="-1"/>
                <w:sz w:val="18"/>
              </w:rPr>
              <w:t> </w:t>
            </w:r>
            <w:r>
              <w:rPr>
                <w:b/>
                <w:spacing w:val="-2"/>
                <w:sz w:val="18"/>
              </w:rPr>
              <w:t>Plan.</w:t>
            </w:r>
          </w:p>
          <w:p>
            <w:pPr>
              <w:pStyle w:val="TableParagraph"/>
              <w:spacing w:line="187" w:lineRule="exact"/>
              <w:ind w:left="2245"/>
              <w:rPr>
                <w:b/>
                <w:sz w:val="18"/>
              </w:rPr>
            </w:pPr>
            <w:r>
              <w:rPr>
                <w:b/>
                <w:spacing w:val="-2"/>
                <w:sz w:val="18"/>
              </w:rPr>
              <w:t>REASONING:</w:t>
            </w:r>
          </w:p>
          <w:p>
            <w:pPr>
              <w:pStyle w:val="TableParagraph"/>
              <w:spacing w:before="57"/>
              <w:rPr>
                <w:sz w:val="18"/>
              </w:rPr>
            </w:pPr>
          </w:p>
          <w:p>
            <w:pPr>
              <w:pStyle w:val="TableParagraph"/>
              <w:spacing w:line="273" w:lineRule="auto"/>
              <w:ind w:left="2236" w:right="395" w:hanging="2"/>
              <w:jc w:val="both"/>
              <w:rPr>
                <w:sz w:val="18"/>
              </w:rPr>
            </w:pPr>
            <w:r>
              <w:rPr>
                <w:spacing w:val="-2"/>
                <w:w w:val="105"/>
                <w:sz w:val="18"/>
              </w:rPr>
              <w:t>The</w:t>
            </w:r>
            <w:r>
              <w:rPr>
                <w:spacing w:val="-12"/>
                <w:w w:val="105"/>
                <w:sz w:val="18"/>
              </w:rPr>
              <w:t> </w:t>
            </w:r>
            <w:r>
              <w:rPr>
                <w:spacing w:val="-2"/>
                <w:w w:val="105"/>
                <w:sz w:val="18"/>
              </w:rPr>
              <w:t>Future</w:t>
            </w:r>
            <w:r>
              <w:rPr>
                <w:spacing w:val="-11"/>
                <w:w w:val="105"/>
                <w:sz w:val="18"/>
              </w:rPr>
              <w:t> </w:t>
            </w:r>
            <w:r>
              <w:rPr>
                <w:spacing w:val="-2"/>
                <w:w w:val="105"/>
                <w:sz w:val="18"/>
              </w:rPr>
              <w:t>Land</w:t>
            </w:r>
            <w:r>
              <w:rPr>
                <w:spacing w:val="-11"/>
                <w:w w:val="105"/>
                <w:sz w:val="18"/>
              </w:rPr>
              <w:t> </w:t>
            </w:r>
            <w:r>
              <w:rPr>
                <w:spacing w:val="-2"/>
                <w:w w:val="105"/>
                <w:sz w:val="18"/>
              </w:rPr>
              <w:t>Use</w:t>
            </w:r>
            <w:r>
              <w:rPr>
                <w:spacing w:val="-11"/>
                <w:w w:val="105"/>
                <w:sz w:val="18"/>
              </w:rPr>
              <w:t> </w:t>
            </w:r>
            <w:r>
              <w:rPr>
                <w:spacing w:val="-2"/>
                <w:w w:val="105"/>
                <w:sz w:val="18"/>
              </w:rPr>
              <w:t>Map</w:t>
            </w:r>
            <w:r>
              <w:rPr>
                <w:spacing w:val="-9"/>
                <w:w w:val="105"/>
                <w:sz w:val="18"/>
              </w:rPr>
              <w:t> </w:t>
            </w:r>
            <w:r>
              <w:rPr>
                <w:spacing w:val="-2"/>
                <w:w w:val="105"/>
                <w:sz w:val="18"/>
              </w:rPr>
              <w:t>identifies this</w:t>
            </w:r>
            <w:r>
              <w:rPr>
                <w:spacing w:val="-7"/>
                <w:w w:val="105"/>
                <w:sz w:val="18"/>
              </w:rPr>
              <w:t> </w:t>
            </w:r>
            <w:r>
              <w:rPr>
                <w:spacing w:val="-2"/>
                <w:w w:val="105"/>
                <w:sz w:val="18"/>
              </w:rPr>
              <w:t>site</w:t>
            </w:r>
            <w:r>
              <w:rPr>
                <w:spacing w:val="-7"/>
                <w:w w:val="105"/>
                <w:sz w:val="18"/>
              </w:rPr>
              <w:t> </w:t>
            </w:r>
            <w:r>
              <w:rPr>
                <w:spacing w:val="-2"/>
                <w:w w:val="105"/>
                <w:sz w:val="18"/>
              </w:rPr>
              <w:t>within</w:t>
            </w:r>
            <w:r>
              <w:rPr>
                <w:spacing w:val="-7"/>
                <w:w w:val="105"/>
                <w:sz w:val="18"/>
              </w:rPr>
              <w:t> </w:t>
            </w:r>
            <w:r>
              <w:rPr>
                <w:spacing w:val="-2"/>
                <w:w w:val="105"/>
                <w:sz w:val="18"/>
              </w:rPr>
              <w:t>a</w:t>
            </w:r>
            <w:r>
              <w:rPr>
                <w:spacing w:val="-4"/>
                <w:w w:val="105"/>
                <w:sz w:val="18"/>
              </w:rPr>
              <w:t> </w:t>
            </w:r>
            <w:r>
              <w:rPr>
                <w:spacing w:val="-2"/>
                <w:w w:val="105"/>
                <w:sz w:val="18"/>
              </w:rPr>
              <w:t>Highway</w:t>
            </w:r>
            <w:r>
              <w:rPr>
                <w:spacing w:val="-6"/>
                <w:w w:val="105"/>
                <w:sz w:val="18"/>
              </w:rPr>
              <w:t> </w:t>
            </w:r>
            <w:r>
              <w:rPr>
                <w:spacing w:val="-2"/>
                <w:w w:val="105"/>
                <w:sz w:val="18"/>
              </w:rPr>
              <w:t>Commercial</w:t>
            </w:r>
            <w:r>
              <w:rPr>
                <w:spacing w:val="-6"/>
                <w:w w:val="105"/>
                <w:sz w:val="18"/>
              </w:rPr>
              <w:t> </w:t>
            </w:r>
            <w:r>
              <w:rPr>
                <w:spacing w:val="-2"/>
                <w:w w:val="105"/>
                <w:sz w:val="18"/>
              </w:rPr>
              <w:t>area.</w:t>
            </w:r>
            <w:r>
              <w:rPr>
                <w:spacing w:val="-7"/>
                <w:w w:val="105"/>
                <w:sz w:val="18"/>
              </w:rPr>
              <w:t> </w:t>
            </w:r>
            <w:r>
              <w:rPr>
                <w:spacing w:val="-2"/>
                <w:w w:val="105"/>
                <w:sz w:val="18"/>
              </w:rPr>
              <w:t>Rezoning</w:t>
            </w:r>
            <w:r>
              <w:rPr>
                <w:spacing w:val="-12"/>
                <w:w w:val="105"/>
                <w:sz w:val="18"/>
              </w:rPr>
              <w:t> </w:t>
            </w:r>
            <w:r>
              <w:rPr>
                <w:spacing w:val="-2"/>
                <w:w w:val="105"/>
                <w:sz w:val="18"/>
              </w:rPr>
              <w:t>to</w:t>
            </w:r>
            <w:r>
              <w:rPr>
                <w:spacing w:val="13"/>
                <w:w w:val="105"/>
                <w:sz w:val="18"/>
              </w:rPr>
              <w:t> </w:t>
            </w:r>
            <w:r>
              <w:rPr>
                <w:spacing w:val="-2"/>
                <w:w w:val="105"/>
                <w:sz w:val="18"/>
              </w:rPr>
              <w:t>R-20</w:t>
            </w:r>
            <w:r>
              <w:rPr>
                <w:spacing w:val="-12"/>
                <w:w w:val="105"/>
                <w:sz w:val="18"/>
              </w:rPr>
              <w:t> </w:t>
            </w:r>
            <w:r>
              <w:rPr>
                <w:spacing w:val="-2"/>
                <w:w w:val="105"/>
                <w:sz w:val="18"/>
              </w:rPr>
              <w:t>is </w:t>
            </w:r>
            <w:r>
              <w:rPr>
                <w:w w:val="105"/>
                <w:sz w:val="18"/>
              </w:rPr>
              <w:t>inconsistent</w:t>
            </w:r>
            <w:r>
              <w:rPr>
                <w:spacing w:val="-14"/>
                <w:w w:val="105"/>
                <w:sz w:val="18"/>
              </w:rPr>
              <w:t> </w:t>
            </w:r>
            <w:r>
              <w:rPr>
                <w:w w:val="105"/>
                <w:sz w:val="18"/>
              </w:rPr>
              <w:t>with</w:t>
            </w:r>
            <w:r>
              <w:rPr>
                <w:spacing w:val="-13"/>
                <w:w w:val="105"/>
                <w:sz w:val="18"/>
              </w:rPr>
              <w:t> </w:t>
            </w:r>
            <w:r>
              <w:rPr>
                <w:w w:val="105"/>
                <w:sz w:val="18"/>
              </w:rPr>
              <w:t>the</w:t>
            </w:r>
            <w:r>
              <w:rPr>
                <w:spacing w:val="-13"/>
                <w:w w:val="105"/>
                <w:sz w:val="18"/>
              </w:rPr>
              <w:t> </w:t>
            </w:r>
            <w:r>
              <w:rPr>
                <w:w w:val="105"/>
                <w:sz w:val="18"/>
              </w:rPr>
              <w:t>Future</w:t>
            </w:r>
            <w:r>
              <w:rPr>
                <w:spacing w:val="-13"/>
                <w:w w:val="105"/>
                <w:sz w:val="18"/>
              </w:rPr>
              <w:t> </w:t>
            </w:r>
            <w:r>
              <w:rPr>
                <w:w w:val="105"/>
                <w:sz w:val="18"/>
              </w:rPr>
              <w:t>Land</w:t>
            </w:r>
            <w:r>
              <w:rPr>
                <w:spacing w:val="-13"/>
                <w:w w:val="105"/>
                <w:sz w:val="18"/>
              </w:rPr>
              <w:t> </w:t>
            </w:r>
            <w:r>
              <w:rPr>
                <w:w w:val="105"/>
                <w:sz w:val="18"/>
              </w:rPr>
              <w:t>Use</w:t>
            </w:r>
            <w:r>
              <w:rPr>
                <w:spacing w:val="-13"/>
                <w:w w:val="105"/>
                <w:sz w:val="18"/>
              </w:rPr>
              <w:t> </w:t>
            </w:r>
            <w:r>
              <w:rPr>
                <w:w w:val="105"/>
                <w:sz w:val="18"/>
              </w:rPr>
              <w:t>Map.</w:t>
            </w:r>
            <w:r>
              <w:rPr>
                <w:spacing w:val="-13"/>
                <w:w w:val="105"/>
                <w:sz w:val="18"/>
              </w:rPr>
              <w:t> </w:t>
            </w:r>
            <w:r>
              <w:rPr>
                <w:w w:val="105"/>
                <w:sz w:val="18"/>
              </w:rPr>
              <w:t>This</w:t>
            </w:r>
            <w:r>
              <w:rPr>
                <w:spacing w:val="-14"/>
                <w:w w:val="105"/>
                <w:sz w:val="18"/>
              </w:rPr>
              <w:t> </w:t>
            </w:r>
            <w:r>
              <w:rPr>
                <w:w w:val="105"/>
                <w:sz w:val="18"/>
              </w:rPr>
              <w:t>amendment</w:t>
            </w:r>
            <w:r>
              <w:rPr>
                <w:spacing w:val="-13"/>
                <w:w w:val="105"/>
                <w:sz w:val="18"/>
              </w:rPr>
              <w:t> </w:t>
            </w:r>
            <w:r>
              <w:rPr>
                <w:w w:val="105"/>
                <w:sz w:val="18"/>
              </w:rPr>
              <w:t>does</w:t>
            </w:r>
            <w:r>
              <w:rPr>
                <w:spacing w:val="-13"/>
                <w:w w:val="105"/>
                <w:sz w:val="18"/>
              </w:rPr>
              <w:t> </w:t>
            </w:r>
            <w:r>
              <w:rPr>
                <w:w w:val="105"/>
                <w:sz w:val="18"/>
              </w:rPr>
              <w:t>not</w:t>
            </w:r>
            <w:r>
              <w:rPr>
                <w:spacing w:val="-13"/>
                <w:w w:val="105"/>
                <w:sz w:val="18"/>
              </w:rPr>
              <w:t> </w:t>
            </w:r>
            <w:r>
              <w:rPr>
                <w:w w:val="105"/>
                <w:sz w:val="18"/>
              </w:rPr>
              <w:t>achieve</w:t>
            </w:r>
            <w:r>
              <w:rPr>
                <w:spacing w:val="-13"/>
                <w:w w:val="105"/>
                <w:sz w:val="18"/>
              </w:rPr>
              <w:t> </w:t>
            </w:r>
            <w:r>
              <w:rPr>
                <w:w w:val="105"/>
                <w:sz w:val="18"/>
              </w:rPr>
              <w:t>the</w:t>
            </w:r>
            <w:r>
              <w:rPr>
                <w:spacing w:val="-13"/>
                <w:w w:val="105"/>
                <w:sz w:val="18"/>
              </w:rPr>
              <w:t> </w:t>
            </w:r>
            <w:r>
              <w:rPr>
                <w:w w:val="105"/>
                <w:sz w:val="18"/>
              </w:rPr>
              <w:t>purpose</w:t>
            </w:r>
            <w:r>
              <w:rPr>
                <w:spacing w:val="-13"/>
                <w:w w:val="105"/>
                <w:sz w:val="18"/>
              </w:rPr>
              <w:t> </w:t>
            </w:r>
            <w:r>
              <w:rPr>
                <w:w w:val="105"/>
                <w:sz w:val="18"/>
              </w:rPr>
              <w:t>of</w:t>
            </w:r>
            <w:r>
              <w:rPr>
                <w:spacing w:val="-13"/>
                <w:w w:val="105"/>
                <w:sz w:val="18"/>
              </w:rPr>
              <w:t> </w:t>
            </w:r>
            <w:r>
              <w:rPr>
                <w:w w:val="105"/>
                <w:sz w:val="18"/>
              </w:rPr>
              <w:t>and</w:t>
            </w:r>
            <w:r>
              <w:rPr>
                <w:spacing w:val="-14"/>
                <w:w w:val="105"/>
                <w:sz w:val="18"/>
              </w:rPr>
              <w:t> </w:t>
            </w:r>
            <w:r>
              <w:rPr>
                <w:w w:val="105"/>
                <w:sz w:val="18"/>
              </w:rPr>
              <w:t>is partially inconsistent with</w:t>
            </w:r>
            <w:r>
              <w:rPr>
                <w:spacing w:val="-2"/>
                <w:w w:val="105"/>
                <w:sz w:val="18"/>
              </w:rPr>
              <w:t> </w:t>
            </w:r>
            <w:r>
              <w:rPr>
                <w:w w:val="105"/>
                <w:sz w:val="18"/>
              </w:rPr>
              <w:t>both</w:t>
            </w:r>
            <w:r>
              <w:rPr>
                <w:spacing w:val="-8"/>
                <w:w w:val="105"/>
                <w:sz w:val="18"/>
              </w:rPr>
              <w:t> </w:t>
            </w:r>
            <w:r>
              <w:rPr>
                <w:w w:val="105"/>
                <w:sz w:val="18"/>
              </w:rPr>
              <w:t>the Land</w:t>
            </w:r>
            <w:r>
              <w:rPr>
                <w:spacing w:val="-4"/>
                <w:w w:val="105"/>
                <w:sz w:val="18"/>
              </w:rPr>
              <w:t> </w:t>
            </w:r>
            <w:r>
              <w:rPr>
                <w:w w:val="105"/>
                <w:sz w:val="18"/>
              </w:rPr>
              <w:t>Use</w:t>
            </w:r>
            <w:r>
              <w:rPr>
                <w:spacing w:val="-3"/>
                <w:w w:val="105"/>
                <w:sz w:val="18"/>
              </w:rPr>
              <w:t> </w:t>
            </w:r>
            <w:r>
              <w:rPr>
                <w:w w:val="105"/>
                <w:sz w:val="18"/>
              </w:rPr>
              <w:t>Map and</w:t>
            </w:r>
            <w:r>
              <w:rPr>
                <w:spacing w:val="-8"/>
                <w:w w:val="105"/>
                <w:sz w:val="18"/>
              </w:rPr>
              <w:t> </w:t>
            </w:r>
            <w:r>
              <w:rPr>
                <w:w w:val="105"/>
                <w:sz w:val="18"/>
              </w:rPr>
              <w:t>the</w:t>
            </w:r>
            <w:r>
              <w:rPr>
                <w:spacing w:val="-7"/>
                <w:w w:val="105"/>
                <w:sz w:val="18"/>
              </w:rPr>
              <w:t> </w:t>
            </w:r>
            <w:r>
              <w:rPr>
                <w:w w:val="105"/>
                <w:sz w:val="18"/>
              </w:rPr>
              <w:t>Future Land</w:t>
            </w:r>
            <w:r>
              <w:rPr>
                <w:spacing w:val="-4"/>
                <w:w w:val="105"/>
                <w:sz w:val="18"/>
              </w:rPr>
              <w:t> </w:t>
            </w:r>
            <w:r>
              <w:rPr>
                <w:w w:val="105"/>
                <w:sz w:val="18"/>
              </w:rPr>
              <w:t>Use</w:t>
            </w:r>
            <w:r>
              <w:rPr>
                <w:spacing w:val="-4"/>
                <w:w w:val="105"/>
                <w:sz w:val="18"/>
              </w:rPr>
              <w:t> </w:t>
            </w:r>
            <w:r>
              <w:rPr>
                <w:w w:val="105"/>
                <w:sz w:val="18"/>
              </w:rPr>
              <w:t>Plan's</w:t>
            </w:r>
          </w:p>
          <w:p>
            <w:pPr>
              <w:pStyle w:val="TableParagraph"/>
              <w:rPr>
                <w:sz w:val="20"/>
              </w:rPr>
            </w:pPr>
          </w:p>
          <w:p>
            <w:pPr>
              <w:pStyle w:val="TableParagraph"/>
              <w:spacing w:before="73" w:after="1"/>
              <w:rPr>
                <w:sz w:val="20"/>
              </w:rPr>
            </w:pPr>
          </w:p>
          <w:p>
            <w:pPr>
              <w:pStyle w:val="TableParagraph"/>
              <w:spacing w:line="20" w:lineRule="exact"/>
              <w:ind w:left="216"/>
              <w:rPr>
                <w:sz w:val="2"/>
              </w:rPr>
            </w:pPr>
            <w:r>
              <w:rPr>
                <w:sz w:val="2"/>
              </w:rPr>
              <mc:AlternateContent>
                <mc:Choice Requires="wps">
                  <w:drawing>
                    <wp:inline distT="0" distB="0" distL="0" distR="0">
                      <wp:extent cx="6591300" cy="6350"/>
                      <wp:effectExtent l="9525" t="0" r="0" b="3175"/>
                      <wp:docPr id="346" name="Group 346"/>
                      <wp:cNvGraphicFramePr>
                        <a:graphicFrameLocks/>
                      </wp:cNvGraphicFramePr>
                      <a:graphic>
                        <a:graphicData uri="http://schemas.microsoft.com/office/word/2010/wordprocessingGroup">
                          <wpg:wgp>
                            <wpg:cNvPr id="346" name="Group 346"/>
                            <wpg:cNvGrpSpPr/>
                            <wpg:grpSpPr>
                              <a:xfrm>
                                <a:off x="0" y="0"/>
                                <a:ext cx="6591300" cy="6350"/>
                                <a:chExt cx="6591300" cy="6350"/>
                              </a:xfrm>
                            </wpg:grpSpPr>
                            <wps:wsp>
                              <wps:cNvPr id="347" name="Graphic 347"/>
                              <wps:cNvSpPr/>
                              <wps:spPr>
                                <a:xfrm>
                                  <a:off x="0" y="3052"/>
                                  <a:ext cx="6591300" cy="1270"/>
                                </a:xfrm>
                                <a:custGeom>
                                  <a:avLst/>
                                  <a:gdLst/>
                                  <a:ahLst/>
                                  <a:cxnLst/>
                                  <a:rect l="l" t="t" r="r" b="b"/>
                                  <a:pathLst>
                                    <a:path w="6591300" h="0">
                                      <a:moveTo>
                                        <a:pt x="0" y="0"/>
                                      </a:moveTo>
                                      <a:lnTo>
                                        <a:pt x="6591179" y="0"/>
                                      </a:lnTo>
                                    </a:path>
                                  </a:pathLst>
                                </a:custGeom>
                                <a:ln w="610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519pt;height:.5pt;mso-position-horizontal-relative:char;mso-position-vertical-relative:line" id="docshapegroup207" coordorigin="0,0" coordsize="10380,10">
                      <v:line style="position:absolute" from="0,5" to="10380,5" stroked="true" strokeweight=".480774pt" strokecolor="#000000">
                        <v:stroke dashstyle="solid"/>
                      </v:line>
                    </v:group>
                  </w:pict>
                </mc:Fallback>
              </mc:AlternateContent>
            </w:r>
            <w:r>
              <w:rPr>
                <w:sz w:val="2"/>
              </w:rPr>
            </w:r>
          </w:p>
          <w:p>
            <w:pPr>
              <w:pStyle w:val="TableParagraph"/>
              <w:spacing w:before="80"/>
              <w:ind w:left="367"/>
              <w:rPr>
                <w:b/>
                <w:sz w:val="19"/>
              </w:rPr>
            </w:pPr>
            <w:r>
              <w:rPr>
                <w:b/>
                <w:spacing w:val="-4"/>
                <w:sz w:val="19"/>
              </w:rPr>
              <w:t>STAFF </w:t>
            </w:r>
            <w:r>
              <w:rPr>
                <w:b/>
                <w:spacing w:val="-2"/>
                <w:sz w:val="19"/>
              </w:rPr>
              <w:t>RECOMMENDATION:</w:t>
            </w:r>
          </w:p>
          <w:p>
            <w:pPr>
              <w:pStyle w:val="TableParagraph"/>
              <w:spacing w:before="2"/>
              <w:rPr>
                <w:sz w:val="11"/>
              </w:rPr>
            </w:pPr>
          </w:p>
          <w:p>
            <w:pPr>
              <w:pStyle w:val="TableParagraph"/>
              <w:spacing w:line="20" w:lineRule="exact"/>
              <w:ind w:left="196"/>
              <w:rPr>
                <w:sz w:val="2"/>
              </w:rPr>
            </w:pPr>
            <w:r>
              <w:rPr>
                <w:sz w:val="2"/>
              </w:rPr>
              <mc:AlternateContent>
                <mc:Choice Requires="wps">
                  <w:drawing>
                    <wp:inline distT="0" distB="0" distL="0" distR="0">
                      <wp:extent cx="6604000" cy="6350"/>
                      <wp:effectExtent l="9525" t="0" r="0" b="3175"/>
                      <wp:docPr id="348" name="Group 348"/>
                      <wp:cNvGraphicFramePr>
                        <a:graphicFrameLocks/>
                      </wp:cNvGraphicFramePr>
                      <a:graphic>
                        <a:graphicData uri="http://schemas.microsoft.com/office/word/2010/wordprocessingGroup">
                          <wpg:wgp>
                            <wpg:cNvPr id="348" name="Group 348"/>
                            <wpg:cNvGrpSpPr/>
                            <wpg:grpSpPr>
                              <a:xfrm>
                                <a:off x="0" y="0"/>
                                <a:ext cx="6604000" cy="6350"/>
                                <a:chExt cx="6604000" cy="6350"/>
                              </a:xfrm>
                            </wpg:grpSpPr>
                            <wps:wsp>
                              <wps:cNvPr id="349" name="Graphic 349"/>
                              <wps:cNvSpPr/>
                              <wps:spPr>
                                <a:xfrm>
                                  <a:off x="0" y="3052"/>
                                  <a:ext cx="6604000" cy="1270"/>
                                </a:xfrm>
                                <a:custGeom>
                                  <a:avLst/>
                                  <a:gdLst/>
                                  <a:ahLst/>
                                  <a:cxnLst/>
                                  <a:rect l="l" t="t" r="r" b="b"/>
                                  <a:pathLst>
                                    <a:path w="6604000" h="0">
                                      <a:moveTo>
                                        <a:pt x="0" y="0"/>
                                      </a:moveTo>
                                      <a:lnTo>
                                        <a:pt x="6603384" y="0"/>
                                      </a:lnTo>
                                    </a:path>
                                  </a:pathLst>
                                </a:custGeom>
                                <a:ln w="610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520pt;height:.5pt;mso-position-horizontal-relative:char;mso-position-vertical-relative:line" id="docshapegroup208" coordorigin="0,0" coordsize="10400,10">
                      <v:line style="position:absolute" from="0,5" to="10399,5" stroked="true" strokeweight=".480774pt" strokecolor="#000000">
                        <v:stroke dashstyle="solid"/>
                      </v:line>
                    </v:group>
                  </w:pict>
                </mc:Fallback>
              </mc:AlternateContent>
            </w:r>
            <w:r>
              <w:rPr>
                <w:sz w:val="2"/>
              </w:rPr>
            </w:r>
          </w:p>
          <w:p>
            <w:pPr>
              <w:pStyle w:val="TableParagraph"/>
              <w:spacing w:line="273" w:lineRule="auto" w:before="114"/>
              <w:ind w:left="213" w:right="214" w:firstLine="5"/>
              <w:jc w:val="both"/>
              <w:rPr>
                <w:sz w:val="18"/>
              </w:rPr>
            </w:pPr>
            <w:r>
              <w:rPr>
                <w:sz w:val="18"/>
              </w:rPr>
              <w:t>In</w:t>
            </w:r>
            <w:r>
              <w:rPr>
                <w:spacing w:val="-3"/>
                <w:sz w:val="18"/>
              </w:rPr>
              <w:t> </w:t>
            </w:r>
            <w:r>
              <w:rPr>
                <w:sz w:val="18"/>
              </w:rPr>
              <w:t>Case RZ-04-24, Planning</w:t>
            </w:r>
            <w:r>
              <w:rPr>
                <w:spacing w:val="-10"/>
                <w:sz w:val="18"/>
              </w:rPr>
              <w:t> </w:t>
            </w:r>
            <w:r>
              <w:rPr>
                <w:sz w:val="18"/>
              </w:rPr>
              <w:t>staff recommends</w:t>
            </w:r>
            <w:r>
              <w:rPr>
                <w:spacing w:val="36"/>
                <w:sz w:val="18"/>
              </w:rPr>
              <w:t> </w:t>
            </w:r>
            <w:r>
              <w:rPr>
                <w:b/>
                <w:sz w:val="18"/>
              </w:rPr>
              <w:t>approval </w:t>
            </w:r>
            <w:r>
              <w:rPr>
                <w:sz w:val="18"/>
              </w:rPr>
              <w:t>of the rezoning</w:t>
            </w:r>
            <w:r>
              <w:rPr>
                <w:spacing w:val="-4"/>
                <w:sz w:val="18"/>
              </w:rPr>
              <w:t> </w:t>
            </w:r>
            <w:r>
              <w:rPr>
                <w:sz w:val="18"/>
              </w:rPr>
              <w:t>requestfrom 1-100 Industrial District to R-20 Residential </w:t>
            </w:r>
            <w:r>
              <w:rPr>
                <w:w w:val="105"/>
                <w:sz w:val="18"/>
              </w:rPr>
              <w:t>District as</w:t>
            </w:r>
            <w:r>
              <w:rPr>
                <w:spacing w:val="-7"/>
                <w:w w:val="105"/>
                <w:sz w:val="18"/>
              </w:rPr>
              <w:t> </w:t>
            </w:r>
            <w:r>
              <w:rPr>
                <w:w w:val="105"/>
                <w:sz w:val="18"/>
              </w:rPr>
              <w:t>the</w:t>
            </w:r>
            <w:r>
              <w:rPr>
                <w:spacing w:val="-3"/>
                <w:w w:val="105"/>
                <w:sz w:val="18"/>
              </w:rPr>
              <w:t> </w:t>
            </w:r>
            <w:r>
              <w:rPr>
                <w:w w:val="105"/>
                <w:sz w:val="18"/>
              </w:rPr>
              <w:t>current use of</w:t>
            </w:r>
            <w:r>
              <w:rPr>
                <w:spacing w:val="-5"/>
                <w:w w:val="105"/>
                <w:sz w:val="18"/>
              </w:rPr>
              <w:t> </w:t>
            </w:r>
            <w:r>
              <w:rPr>
                <w:w w:val="105"/>
                <w:sz w:val="18"/>
              </w:rPr>
              <w:t>the</w:t>
            </w:r>
            <w:r>
              <w:rPr>
                <w:spacing w:val="-7"/>
                <w:w w:val="105"/>
                <w:sz w:val="18"/>
              </w:rPr>
              <w:t> </w:t>
            </w:r>
            <w:r>
              <w:rPr>
                <w:w w:val="105"/>
                <w:sz w:val="18"/>
              </w:rPr>
              <w:t>property is</w:t>
            </w:r>
            <w:r>
              <w:rPr>
                <w:spacing w:val="-9"/>
                <w:w w:val="105"/>
                <w:sz w:val="18"/>
              </w:rPr>
              <w:t> </w:t>
            </w:r>
            <w:r>
              <w:rPr>
                <w:w w:val="105"/>
                <w:sz w:val="18"/>
              </w:rPr>
              <w:t>residential</w:t>
            </w:r>
            <w:r>
              <w:rPr>
                <w:spacing w:val="-4"/>
                <w:w w:val="105"/>
                <w:sz w:val="18"/>
              </w:rPr>
              <w:t> </w:t>
            </w:r>
            <w:r>
              <w:rPr>
                <w:w w:val="105"/>
                <w:sz w:val="18"/>
              </w:rPr>
              <w:t>and</w:t>
            </w:r>
            <w:r>
              <w:rPr>
                <w:spacing w:val="-1"/>
                <w:w w:val="105"/>
                <w:sz w:val="18"/>
              </w:rPr>
              <w:t> </w:t>
            </w:r>
            <w:r>
              <w:rPr>
                <w:w w:val="105"/>
                <w:sz w:val="18"/>
              </w:rPr>
              <w:t>compatible and</w:t>
            </w:r>
            <w:r>
              <w:rPr>
                <w:spacing w:val="-2"/>
                <w:w w:val="105"/>
                <w:sz w:val="18"/>
              </w:rPr>
              <w:t> </w:t>
            </w:r>
            <w:r>
              <w:rPr>
                <w:w w:val="105"/>
                <w:sz w:val="18"/>
              </w:rPr>
              <w:t>in</w:t>
            </w:r>
            <w:r>
              <w:rPr>
                <w:spacing w:val="-13"/>
                <w:w w:val="105"/>
                <w:sz w:val="18"/>
              </w:rPr>
              <w:t> </w:t>
            </w:r>
            <w:r>
              <w:rPr>
                <w:w w:val="105"/>
                <w:sz w:val="18"/>
              </w:rPr>
              <w:t>harmony with</w:t>
            </w:r>
            <w:r>
              <w:rPr>
                <w:spacing w:val="-7"/>
                <w:w w:val="105"/>
                <w:sz w:val="18"/>
              </w:rPr>
              <w:t> </w:t>
            </w:r>
            <w:r>
              <w:rPr>
                <w:w w:val="105"/>
                <w:sz w:val="18"/>
              </w:rPr>
              <w:t>the</w:t>
            </w:r>
            <w:r>
              <w:rPr>
                <w:spacing w:val="-6"/>
                <w:w w:val="105"/>
                <w:sz w:val="18"/>
              </w:rPr>
              <w:t> </w:t>
            </w:r>
            <w:r>
              <w:rPr>
                <w:w w:val="105"/>
                <w:sz w:val="18"/>
              </w:rPr>
              <w:t>surrounding</w:t>
            </w:r>
            <w:r>
              <w:rPr>
                <w:spacing w:val="-2"/>
                <w:w w:val="105"/>
                <w:sz w:val="18"/>
              </w:rPr>
              <w:t> </w:t>
            </w:r>
            <w:r>
              <w:rPr>
                <w:w w:val="105"/>
                <w:sz w:val="18"/>
              </w:rPr>
              <w:t>area.</w:t>
            </w:r>
            <w:r>
              <w:rPr>
                <w:spacing w:val="40"/>
                <w:w w:val="105"/>
                <w:sz w:val="18"/>
              </w:rPr>
              <w:t> </w:t>
            </w:r>
            <w:r>
              <w:rPr>
                <w:w w:val="105"/>
                <w:sz w:val="18"/>
              </w:rPr>
              <w:t>Staff finds the</w:t>
            </w:r>
            <w:r>
              <w:rPr>
                <w:spacing w:val="-6"/>
                <w:w w:val="105"/>
                <w:sz w:val="18"/>
              </w:rPr>
              <w:t> </w:t>
            </w:r>
            <w:r>
              <w:rPr>
                <w:w w:val="105"/>
                <w:sz w:val="18"/>
              </w:rPr>
              <w:t>request is</w:t>
            </w:r>
            <w:r>
              <w:rPr>
                <w:spacing w:val="-9"/>
                <w:w w:val="105"/>
                <w:sz w:val="18"/>
              </w:rPr>
              <w:t> </w:t>
            </w:r>
            <w:r>
              <w:rPr>
                <w:w w:val="105"/>
                <w:sz w:val="18"/>
              </w:rPr>
              <w:t>inconsistent with</w:t>
            </w:r>
            <w:r>
              <w:rPr>
                <w:spacing w:val="-8"/>
                <w:w w:val="105"/>
                <w:sz w:val="18"/>
              </w:rPr>
              <w:t> </w:t>
            </w:r>
            <w:r>
              <w:rPr>
                <w:w w:val="105"/>
                <w:sz w:val="18"/>
              </w:rPr>
              <w:t>the</w:t>
            </w:r>
            <w:r>
              <w:rPr>
                <w:spacing w:val="-3"/>
                <w:w w:val="105"/>
                <w:sz w:val="18"/>
              </w:rPr>
              <w:t> </w:t>
            </w:r>
            <w:r>
              <w:rPr>
                <w:w w:val="105"/>
                <w:sz w:val="18"/>
              </w:rPr>
              <w:t>City</w:t>
            </w:r>
            <w:r>
              <w:rPr>
                <w:spacing w:val="-5"/>
                <w:w w:val="105"/>
                <w:sz w:val="18"/>
              </w:rPr>
              <w:t> </w:t>
            </w:r>
            <w:r>
              <w:rPr>
                <w:w w:val="105"/>
                <w:sz w:val="18"/>
              </w:rPr>
              <w:t>of Dunn's Future Land</w:t>
            </w:r>
            <w:r>
              <w:rPr>
                <w:spacing w:val="-3"/>
                <w:w w:val="105"/>
                <w:sz w:val="18"/>
              </w:rPr>
              <w:t> </w:t>
            </w:r>
            <w:r>
              <w:rPr>
                <w:w w:val="105"/>
                <w:sz w:val="18"/>
              </w:rPr>
              <w:t>Use Plan</w:t>
            </w:r>
            <w:r>
              <w:rPr>
                <w:spacing w:val="-2"/>
                <w:w w:val="105"/>
                <w:sz w:val="18"/>
              </w:rPr>
              <w:t> </w:t>
            </w:r>
            <w:r>
              <w:rPr>
                <w:w w:val="105"/>
                <w:sz w:val="18"/>
              </w:rPr>
              <w:t>which details a</w:t>
            </w:r>
            <w:r>
              <w:rPr>
                <w:spacing w:val="-3"/>
                <w:w w:val="105"/>
                <w:sz w:val="18"/>
              </w:rPr>
              <w:t> </w:t>
            </w:r>
            <w:r>
              <w:rPr>
                <w:w w:val="105"/>
                <w:sz w:val="18"/>
              </w:rPr>
              <w:t>vision for "Gateways &amp;</w:t>
            </w:r>
            <w:r>
              <w:rPr>
                <w:spacing w:val="-7"/>
                <w:w w:val="105"/>
                <w:sz w:val="18"/>
              </w:rPr>
              <w:t> </w:t>
            </w:r>
            <w:r>
              <w:rPr>
                <w:w w:val="105"/>
                <w:sz w:val="18"/>
              </w:rPr>
              <w:t>Corridors" at this</w:t>
            </w:r>
            <w:r>
              <w:rPr>
                <w:spacing w:val="-14"/>
                <w:w w:val="105"/>
                <w:sz w:val="18"/>
              </w:rPr>
              <w:t> </w:t>
            </w:r>
            <w:r>
              <w:rPr>
                <w:w w:val="105"/>
                <w:sz w:val="18"/>
              </w:rPr>
              <w:t>location</w:t>
            </w:r>
            <w:r>
              <w:rPr>
                <w:spacing w:val="-13"/>
                <w:w w:val="105"/>
                <w:sz w:val="18"/>
              </w:rPr>
              <w:t> </w:t>
            </w:r>
            <w:r>
              <w:rPr>
                <w:w w:val="105"/>
                <w:sz w:val="18"/>
              </w:rPr>
              <w:t>and</w:t>
            </w:r>
            <w:r>
              <w:rPr>
                <w:spacing w:val="-13"/>
                <w:w w:val="105"/>
                <w:sz w:val="18"/>
              </w:rPr>
              <w:t> </w:t>
            </w:r>
            <w:r>
              <w:rPr>
                <w:w w:val="105"/>
                <w:sz w:val="18"/>
              </w:rPr>
              <w:t>will</w:t>
            </w:r>
            <w:r>
              <w:rPr>
                <w:spacing w:val="-13"/>
                <w:w w:val="105"/>
                <w:sz w:val="18"/>
              </w:rPr>
              <w:t> </w:t>
            </w:r>
            <w:r>
              <w:rPr>
                <w:w w:val="105"/>
                <w:sz w:val="18"/>
              </w:rPr>
              <w:t>recommend</w:t>
            </w:r>
            <w:r>
              <w:rPr>
                <w:spacing w:val="-13"/>
                <w:w w:val="105"/>
                <w:sz w:val="18"/>
              </w:rPr>
              <w:t> </w:t>
            </w:r>
            <w:r>
              <w:rPr>
                <w:w w:val="105"/>
                <w:sz w:val="18"/>
              </w:rPr>
              <w:t>a</w:t>
            </w:r>
            <w:r>
              <w:rPr>
                <w:spacing w:val="-13"/>
                <w:w w:val="105"/>
                <w:sz w:val="18"/>
              </w:rPr>
              <w:t> </w:t>
            </w:r>
            <w:r>
              <w:rPr>
                <w:w w:val="105"/>
                <w:sz w:val="18"/>
              </w:rPr>
              <w:t>three-part</w:t>
            </w:r>
            <w:r>
              <w:rPr>
                <w:spacing w:val="-13"/>
                <w:w w:val="105"/>
                <w:sz w:val="18"/>
              </w:rPr>
              <w:t> </w:t>
            </w:r>
            <w:r>
              <w:rPr>
                <w:w w:val="105"/>
                <w:sz w:val="18"/>
              </w:rPr>
              <w:t>motion</w:t>
            </w:r>
            <w:r>
              <w:rPr>
                <w:spacing w:val="-14"/>
                <w:w w:val="105"/>
                <w:sz w:val="18"/>
              </w:rPr>
              <w:t> </w:t>
            </w:r>
            <w:r>
              <w:rPr>
                <w:w w:val="105"/>
                <w:sz w:val="18"/>
              </w:rPr>
              <w:t>to</w:t>
            </w:r>
            <w:r>
              <w:rPr>
                <w:spacing w:val="-13"/>
                <w:w w:val="105"/>
                <w:sz w:val="18"/>
              </w:rPr>
              <w:t> </w:t>
            </w:r>
            <w:r>
              <w:rPr>
                <w:w w:val="105"/>
                <w:sz w:val="18"/>
              </w:rPr>
              <w:t>substantiate</w:t>
            </w:r>
            <w:r>
              <w:rPr>
                <w:spacing w:val="-3"/>
                <w:w w:val="105"/>
                <w:sz w:val="18"/>
              </w:rPr>
              <w:t> </w:t>
            </w:r>
            <w:r>
              <w:rPr>
                <w:w w:val="105"/>
                <w:sz w:val="18"/>
              </w:rPr>
              <w:t>the</w:t>
            </w:r>
            <w:r>
              <w:rPr>
                <w:spacing w:val="-14"/>
                <w:w w:val="105"/>
                <w:sz w:val="18"/>
              </w:rPr>
              <w:t> </w:t>
            </w:r>
            <w:r>
              <w:rPr>
                <w:w w:val="105"/>
                <w:sz w:val="18"/>
              </w:rPr>
              <w:t>request.</w:t>
            </w:r>
            <w:r>
              <w:rPr>
                <w:spacing w:val="22"/>
                <w:w w:val="105"/>
                <w:sz w:val="18"/>
              </w:rPr>
              <w:t> </w:t>
            </w:r>
            <w:r>
              <w:rPr>
                <w:w w:val="105"/>
                <w:sz w:val="18"/>
              </w:rPr>
              <w:t>Staff</w:t>
            </w:r>
            <w:r>
              <w:rPr>
                <w:spacing w:val="-1"/>
                <w:w w:val="105"/>
                <w:sz w:val="18"/>
              </w:rPr>
              <w:t> </w:t>
            </w:r>
            <w:r>
              <w:rPr>
                <w:w w:val="105"/>
                <w:sz w:val="18"/>
              </w:rPr>
              <w:t>also</w:t>
            </w:r>
            <w:r>
              <w:rPr>
                <w:spacing w:val="-14"/>
                <w:w w:val="105"/>
                <w:sz w:val="18"/>
              </w:rPr>
              <w:t> </w:t>
            </w:r>
            <w:r>
              <w:rPr>
                <w:w w:val="105"/>
                <w:sz w:val="18"/>
              </w:rPr>
              <w:t>finds</w:t>
            </w:r>
            <w:r>
              <w:rPr>
                <w:spacing w:val="-13"/>
                <w:w w:val="105"/>
                <w:sz w:val="18"/>
              </w:rPr>
              <w:t> </w:t>
            </w:r>
            <w:r>
              <w:rPr>
                <w:w w:val="105"/>
                <w:sz w:val="18"/>
              </w:rPr>
              <w:t>that</w:t>
            </w:r>
            <w:r>
              <w:rPr>
                <w:spacing w:val="-13"/>
                <w:w w:val="105"/>
                <w:sz w:val="18"/>
              </w:rPr>
              <w:t> </w:t>
            </w:r>
            <w:r>
              <w:rPr>
                <w:w w:val="105"/>
                <w:sz w:val="18"/>
              </w:rPr>
              <w:t>the</w:t>
            </w:r>
            <w:r>
              <w:rPr>
                <w:spacing w:val="-13"/>
                <w:w w:val="105"/>
                <w:sz w:val="18"/>
              </w:rPr>
              <w:t> </w:t>
            </w:r>
            <w:r>
              <w:rPr>
                <w:w w:val="105"/>
                <w:sz w:val="18"/>
              </w:rPr>
              <w:t>request</w:t>
            </w:r>
            <w:r>
              <w:rPr>
                <w:spacing w:val="-9"/>
                <w:w w:val="105"/>
                <w:sz w:val="18"/>
              </w:rPr>
              <w:t> </w:t>
            </w:r>
            <w:r>
              <w:rPr>
                <w:w w:val="105"/>
                <w:sz w:val="18"/>
              </w:rPr>
              <w:t>is</w:t>
            </w:r>
            <w:r>
              <w:rPr>
                <w:spacing w:val="-14"/>
                <w:w w:val="105"/>
                <w:sz w:val="18"/>
              </w:rPr>
              <w:t> </w:t>
            </w:r>
            <w:r>
              <w:rPr>
                <w:w w:val="105"/>
                <w:sz w:val="18"/>
              </w:rPr>
              <w:t>reasonable and</w:t>
            </w:r>
            <w:r>
              <w:rPr>
                <w:spacing w:val="-9"/>
                <w:w w:val="105"/>
                <w:sz w:val="18"/>
              </w:rPr>
              <w:t> </w:t>
            </w:r>
            <w:r>
              <w:rPr>
                <w:w w:val="105"/>
                <w:sz w:val="18"/>
              </w:rPr>
              <w:t>in the</w:t>
            </w:r>
            <w:r>
              <w:rPr>
                <w:spacing w:val="-2"/>
                <w:w w:val="105"/>
                <w:sz w:val="18"/>
              </w:rPr>
              <w:t> </w:t>
            </w:r>
            <w:r>
              <w:rPr>
                <w:w w:val="105"/>
                <w:sz w:val="18"/>
              </w:rPr>
              <w:t>public interest, as</w:t>
            </w:r>
            <w:r>
              <w:rPr>
                <w:spacing w:val="-1"/>
                <w:w w:val="105"/>
                <w:sz w:val="18"/>
              </w:rPr>
              <w:t> </w:t>
            </w:r>
            <w:r>
              <w:rPr>
                <w:w w:val="105"/>
                <w:sz w:val="18"/>
              </w:rPr>
              <w:t>it is</w:t>
            </w:r>
            <w:r>
              <w:rPr>
                <w:spacing w:val="-12"/>
                <w:w w:val="105"/>
                <w:sz w:val="18"/>
              </w:rPr>
              <w:t> </w:t>
            </w:r>
            <w:r>
              <w:rPr>
                <w:w w:val="105"/>
                <w:sz w:val="18"/>
              </w:rPr>
              <w:t>compatible with</w:t>
            </w:r>
            <w:r>
              <w:rPr>
                <w:spacing w:val="-11"/>
                <w:w w:val="105"/>
                <w:sz w:val="18"/>
              </w:rPr>
              <w:t> </w:t>
            </w:r>
            <w:r>
              <w:rPr>
                <w:w w:val="105"/>
                <w:sz w:val="18"/>
              </w:rPr>
              <w:t>the</w:t>
            </w:r>
            <w:r>
              <w:rPr>
                <w:spacing w:val="-1"/>
                <w:w w:val="105"/>
                <w:sz w:val="18"/>
              </w:rPr>
              <w:t> </w:t>
            </w:r>
            <w:r>
              <w:rPr>
                <w:w w:val="105"/>
                <w:sz w:val="18"/>
              </w:rPr>
              <w:t>surrounding</w:t>
            </w:r>
            <w:r>
              <w:rPr>
                <w:spacing w:val="-13"/>
                <w:w w:val="105"/>
                <w:sz w:val="18"/>
              </w:rPr>
              <w:t> </w:t>
            </w:r>
            <w:r>
              <w:rPr>
                <w:w w:val="105"/>
                <w:sz w:val="18"/>
              </w:rPr>
              <w:t>land</w:t>
            </w:r>
            <w:r>
              <w:rPr>
                <w:spacing w:val="-2"/>
                <w:w w:val="105"/>
                <w:sz w:val="18"/>
              </w:rPr>
              <w:t> </w:t>
            </w:r>
            <w:r>
              <w:rPr>
                <w:w w:val="105"/>
                <w:sz w:val="18"/>
              </w:rPr>
              <w:t>uses and</w:t>
            </w:r>
            <w:r>
              <w:rPr>
                <w:spacing w:val="-4"/>
                <w:w w:val="105"/>
                <w:sz w:val="18"/>
              </w:rPr>
              <w:t> </w:t>
            </w:r>
            <w:r>
              <w:rPr>
                <w:w w:val="105"/>
                <w:sz w:val="18"/>
              </w:rPr>
              <w:t>zoning.</w:t>
            </w:r>
          </w:p>
          <w:p>
            <w:pPr>
              <w:pStyle w:val="TableParagraph"/>
              <w:spacing w:before="21"/>
              <w:rPr>
                <w:sz w:val="18"/>
              </w:rPr>
            </w:pPr>
          </w:p>
          <w:p>
            <w:pPr>
              <w:pStyle w:val="TableParagraph"/>
              <w:spacing w:line="273" w:lineRule="auto" w:before="1"/>
              <w:ind w:left="216" w:right="9305"/>
              <w:rPr>
                <w:sz w:val="18"/>
              </w:rPr>
            </w:pPr>
            <w:r>
              <w:rPr>
                <w:spacing w:val="-2"/>
                <w:w w:val="105"/>
                <w:sz w:val="18"/>
                <w:u w:val="thick"/>
              </w:rPr>
              <w:t>Attachments:</w:t>
            </w:r>
            <w:r>
              <w:rPr>
                <w:spacing w:val="-2"/>
                <w:w w:val="105"/>
                <w:sz w:val="18"/>
                <w:u w:val="none"/>
              </w:rPr>
              <w:t> </w:t>
            </w:r>
            <w:r>
              <w:rPr>
                <w:w w:val="105"/>
                <w:sz w:val="18"/>
                <w:u w:val="none"/>
              </w:rPr>
              <w:t>Legal</w:t>
            </w:r>
            <w:r>
              <w:rPr>
                <w:spacing w:val="-19"/>
                <w:w w:val="105"/>
                <w:sz w:val="18"/>
                <w:u w:val="none"/>
              </w:rPr>
              <w:t> </w:t>
            </w:r>
            <w:r>
              <w:rPr>
                <w:w w:val="105"/>
                <w:sz w:val="18"/>
                <w:u w:val="none"/>
              </w:rPr>
              <w:t>Ad Mailing</w:t>
            </w:r>
            <w:r>
              <w:rPr>
                <w:spacing w:val="-24"/>
                <w:w w:val="105"/>
                <w:sz w:val="18"/>
                <w:u w:val="none"/>
              </w:rPr>
              <w:t> </w:t>
            </w:r>
            <w:r>
              <w:rPr>
                <w:w w:val="105"/>
                <w:sz w:val="18"/>
                <w:u w:val="none"/>
              </w:rPr>
              <w:t>List </w:t>
            </w:r>
            <w:r>
              <w:rPr>
                <w:spacing w:val="-2"/>
                <w:w w:val="105"/>
                <w:sz w:val="18"/>
                <w:u w:val="none"/>
              </w:rPr>
              <w:t>Application</w:t>
            </w:r>
          </w:p>
        </w:tc>
      </w:tr>
    </w:tbl>
    <w:p>
      <w:pPr>
        <w:spacing w:after="0" w:line="273" w:lineRule="auto"/>
        <w:rPr>
          <w:sz w:val="18"/>
        </w:rPr>
        <w:sectPr>
          <w:pgSz w:w="11910" w:h="16840"/>
          <w:pgMar w:top="1100" w:bottom="280" w:left="640" w:right="0"/>
        </w:sectPr>
      </w:pPr>
    </w:p>
    <w:p>
      <w:pPr>
        <w:spacing w:line="240" w:lineRule="auto" w:before="46"/>
        <w:rPr>
          <w:sz w:val="24"/>
        </w:rPr>
      </w:pPr>
      <w:r>
        <w:rPr/>
        <mc:AlternateContent>
          <mc:Choice Requires="wps">
            <w:drawing>
              <wp:anchor distT="0" distB="0" distL="0" distR="0" allowOverlap="1" layoutInCell="1" locked="0" behindDoc="0" simplePos="0" relativeHeight="15823872">
                <wp:simplePos x="0" y="0"/>
                <wp:positionH relativeFrom="page">
                  <wp:posOffset>85441</wp:posOffset>
                </wp:positionH>
                <wp:positionV relativeFrom="page">
                  <wp:posOffset>4592658</wp:posOffset>
                </wp:positionV>
                <wp:extent cx="1270" cy="5776595"/>
                <wp:effectExtent l="0" t="0" r="0" b="0"/>
                <wp:wrapNone/>
                <wp:docPr id="350" name="Graphic 350"/>
                <wp:cNvGraphicFramePr>
                  <a:graphicFrameLocks/>
                </wp:cNvGraphicFramePr>
                <a:graphic>
                  <a:graphicData uri="http://schemas.microsoft.com/office/word/2010/wordprocessingShape">
                    <wps:wsp>
                      <wps:cNvPr id="350" name="Graphic 350"/>
                      <wps:cNvSpPr/>
                      <wps:spPr>
                        <a:xfrm>
                          <a:off x="0" y="0"/>
                          <a:ext cx="1270" cy="5776595"/>
                        </a:xfrm>
                        <a:custGeom>
                          <a:avLst/>
                          <a:gdLst/>
                          <a:ahLst/>
                          <a:cxnLst/>
                          <a:rect l="l" t="t" r="r" b="b"/>
                          <a:pathLst>
                            <a:path w="0" h="5776595">
                              <a:moveTo>
                                <a:pt x="0" y="5776117"/>
                              </a:moveTo>
                              <a:lnTo>
                                <a:pt x="0" y="0"/>
                              </a:lnTo>
                            </a:path>
                          </a:pathLst>
                        </a:custGeom>
                        <a:ln w="18308">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823872" from="6.727673pt,816.439058pt" to="6.727673pt,361.626617pt" stroked="true" strokeweight="1.441642pt" strokecolor="#000000">
                <v:stroke dashstyle="solid"/>
                <w10:wrap type="none"/>
              </v:line>
            </w:pict>
          </mc:Fallback>
        </mc:AlternateContent>
      </w:r>
      <w:r>
        <w:rPr/>
        <mc:AlternateContent>
          <mc:Choice Requires="wps">
            <w:drawing>
              <wp:anchor distT="0" distB="0" distL="0" distR="0" allowOverlap="1" layoutInCell="1" locked="0" behindDoc="1" simplePos="0" relativeHeight="479237632">
                <wp:simplePos x="0" y="0"/>
                <wp:positionH relativeFrom="page">
                  <wp:posOffset>549265</wp:posOffset>
                </wp:positionH>
                <wp:positionV relativeFrom="page">
                  <wp:posOffset>855888</wp:posOffset>
                </wp:positionV>
                <wp:extent cx="6920865" cy="9110345"/>
                <wp:effectExtent l="0" t="0" r="0" b="0"/>
                <wp:wrapNone/>
                <wp:docPr id="351" name="Group 351"/>
                <wp:cNvGraphicFramePr>
                  <a:graphicFrameLocks/>
                </wp:cNvGraphicFramePr>
                <a:graphic>
                  <a:graphicData uri="http://schemas.microsoft.com/office/word/2010/wordprocessingGroup">
                    <wpg:wgp>
                      <wpg:cNvPr id="351" name="Group 351"/>
                      <wpg:cNvGrpSpPr/>
                      <wpg:grpSpPr>
                        <a:xfrm>
                          <a:off x="0" y="0"/>
                          <a:ext cx="6920865" cy="9110345"/>
                          <a:chExt cx="6920865" cy="9110345"/>
                        </a:xfrm>
                      </wpg:grpSpPr>
                      <wps:wsp>
                        <wps:cNvPr id="352" name="Graphic 352"/>
                        <wps:cNvSpPr/>
                        <wps:spPr>
                          <a:xfrm>
                            <a:off x="12205" y="0"/>
                            <a:ext cx="1270" cy="9110345"/>
                          </a:xfrm>
                          <a:custGeom>
                            <a:avLst/>
                            <a:gdLst/>
                            <a:ahLst/>
                            <a:cxnLst/>
                            <a:rect l="l" t="t" r="r" b="b"/>
                            <a:pathLst>
                              <a:path w="0" h="9110345">
                                <a:moveTo>
                                  <a:pt x="0" y="9109902"/>
                                </a:moveTo>
                                <a:lnTo>
                                  <a:pt x="0" y="0"/>
                                </a:lnTo>
                              </a:path>
                            </a:pathLst>
                          </a:custGeom>
                          <a:ln w="6102">
                            <a:solidFill>
                              <a:srgbClr val="000000"/>
                            </a:solidFill>
                            <a:prstDash val="solid"/>
                          </a:ln>
                        </wps:spPr>
                        <wps:bodyPr wrap="square" lIns="0" tIns="0" rIns="0" bIns="0" rtlCol="0">
                          <a:prstTxWarp prst="textNoShape">
                            <a:avLst/>
                          </a:prstTxWarp>
                          <a:noAutofit/>
                        </wps:bodyPr>
                      </wps:wsp>
                      <wps:wsp>
                        <wps:cNvPr id="353" name="Graphic 353"/>
                        <wps:cNvSpPr/>
                        <wps:spPr>
                          <a:xfrm>
                            <a:off x="6893281" y="0"/>
                            <a:ext cx="1270" cy="9110345"/>
                          </a:xfrm>
                          <a:custGeom>
                            <a:avLst/>
                            <a:gdLst/>
                            <a:ahLst/>
                            <a:cxnLst/>
                            <a:rect l="l" t="t" r="r" b="b"/>
                            <a:pathLst>
                              <a:path w="0" h="9110345">
                                <a:moveTo>
                                  <a:pt x="0" y="9109902"/>
                                </a:moveTo>
                                <a:lnTo>
                                  <a:pt x="0" y="0"/>
                                </a:lnTo>
                              </a:path>
                            </a:pathLst>
                          </a:custGeom>
                          <a:ln w="9154">
                            <a:solidFill>
                              <a:srgbClr val="000000"/>
                            </a:solidFill>
                            <a:prstDash val="solid"/>
                          </a:ln>
                        </wps:spPr>
                        <wps:bodyPr wrap="square" lIns="0" tIns="0" rIns="0" bIns="0" rtlCol="0">
                          <a:prstTxWarp prst="textNoShape">
                            <a:avLst/>
                          </a:prstTxWarp>
                          <a:noAutofit/>
                        </wps:bodyPr>
                      </wps:wsp>
                      <wps:wsp>
                        <wps:cNvPr id="354" name="Graphic 354"/>
                        <wps:cNvSpPr/>
                        <wps:spPr>
                          <a:xfrm>
                            <a:off x="0" y="3052"/>
                            <a:ext cx="6920865" cy="9098280"/>
                          </a:xfrm>
                          <a:custGeom>
                            <a:avLst/>
                            <a:gdLst/>
                            <a:ahLst/>
                            <a:cxnLst/>
                            <a:rect l="l" t="t" r="r" b="b"/>
                            <a:pathLst>
                              <a:path w="6920865" h="9098280">
                                <a:moveTo>
                                  <a:pt x="36617" y="0"/>
                                </a:moveTo>
                                <a:lnTo>
                                  <a:pt x="6920744" y="0"/>
                                </a:lnTo>
                              </a:path>
                              <a:path w="6920865" h="9098280">
                                <a:moveTo>
                                  <a:pt x="0" y="9097691"/>
                                </a:moveTo>
                                <a:lnTo>
                                  <a:pt x="6896332" y="9097691"/>
                                </a:lnTo>
                              </a:path>
                            </a:pathLst>
                          </a:custGeom>
                          <a:ln w="610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3.24926pt;margin-top:67.392776pt;width:544.950pt;height:717.35pt;mso-position-horizontal-relative:page;mso-position-vertical-relative:page;z-index:-24078848" id="docshapegroup209" coordorigin="865,1348" coordsize="10899,14347">
                <v:line style="position:absolute" from="884,15694" to="884,1348" stroked="true" strokeweight=".480547pt" strokecolor="#000000">
                  <v:stroke dashstyle="solid"/>
                </v:line>
                <v:line style="position:absolute" from="11721,15694" to="11721,1348" stroked="true" strokeweight=".720821pt" strokecolor="#000000">
                  <v:stroke dashstyle="solid"/>
                </v:line>
                <v:shape style="position:absolute;left:864;top:1352;width:10899;height:14328" id="docshape210" coordorigin="865,1353" coordsize="10899,14328" path="m923,1353l11764,1353m865,15680l11725,15680e" filled="false" stroked="true" strokeweight=".480661pt" strokecolor="#000000">
                  <v:path arrowok="t"/>
                  <v:stroke dashstyle="solid"/>
                </v:shape>
                <w10:wrap type="none"/>
              </v:group>
            </w:pict>
          </mc:Fallback>
        </mc:AlternateContent>
      </w:r>
    </w:p>
    <w:p>
      <w:pPr>
        <w:spacing w:before="1"/>
        <w:ind w:left="165" w:right="0" w:firstLine="0"/>
        <w:jc w:val="center"/>
        <w:rPr>
          <w:sz w:val="24"/>
        </w:rPr>
      </w:pPr>
      <w:r>
        <w:rPr>
          <w:color w:val="181821"/>
          <w:w w:val="90"/>
          <w:sz w:val="24"/>
        </w:rPr>
        <w:t>jNOTICE</w:t>
      </w:r>
      <w:r>
        <w:rPr>
          <w:color w:val="181821"/>
          <w:spacing w:val="3"/>
          <w:sz w:val="24"/>
        </w:rPr>
        <w:t> </w:t>
      </w:r>
      <w:r>
        <w:rPr>
          <w:color w:val="181821"/>
          <w:w w:val="90"/>
          <w:sz w:val="24"/>
        </w:rPr>
        <w:t>OF</w:t>
      </w:r>
      <w:r>
        <w:rPr>
          <w:color w:val="181821"/>
          <w:spacing w:val="-10"/>
          <w:w w:val="90"/>
          <w:sz w:val="24"/>
        </w:rPr>
        <w:t> </w:t>
      </w:r>
      <w:r>
        <w:rPr>
          <w:color w:val="181821"/>
          <w:w w:val="90"/>
          <w:sz w:val="24"/>
        </w:rPr>
        <w:t>PUBLIC</w:t>
      </w:r>
      <w:r>
        <w:rPr>
          <w:color w:val="181821"/>
          <w:spacing w:val="-6"/>
          <w:w w:val="90"/>
          <w:sz w:val="24"/>
        </w:rPr>
        <w:t> </w:t>
      </w:r>
      <w:r>
        <w:rPr>
          <w:color w:val="181821"/>
          <w:spacing w:val="-2"/>
          <w:w w:val="90"/>
          <w:sz w:val="24"/>
        </w:rPr>
        <w:t>HEARINGS</w:t>
      </w:r>
    </w:p>
    <w:p>
      <w:pPr>
        <w:spacing w:line="292" w:lineRule="auto" w:before="111"/>
        <w:ind w:left="898" w:right="723" w:firstLine="5"/>
        <w:jc w:val="both"/>
        <w:rPr>
          <w:sz w:val="17"/>
        </w:rPr>
      </w:pPr>
      <w:r>
        <w:rPr>
          <w:color w:val="181821"/>
          <w:sz w:val="17"/>
        </w:rPr>
        <w:t>NOTICE IS HEREBY GIVEN that PUBLIC MEETINGS regarding two (2) Rezoning Applications will be held by a PUBLIC HEARING by the CITY COUNCIL OF</w:t>
      </w:r>
      <w:r>
        <w:rPr>
          <w:color w:val="181821"/>
          <w:spacing w:val="-8"/>
          <w:sz w:val="17"/>
        </w:rPr>
        <w:t> </w:t>
      </w:r>
      <w:r>
        <w:rPr>
          <w:color w:val="181821"/>
          <w:sz w:val="17"/>
        </w:rPr>
        <w:t>THE CITY OF DUNN on December 10 at 6:30 P.M.</w:t>
      </w:r>
      <w:r>
        <w:rPr>
          <w:color w:val="181821"/>
          <w:spacing w:val="-1"/>
          <w:sz w:val="17"/>
        </w:rPr>
        <w:t> </w:t>
      </w:r>
      <w:r>
        <w:rPr>
          <w:color w:val="181821"/>
          <w:sz w:val="17"/>
        </w:rPr>
        <w:t>in the COURTROOM of</w:t>
      </w:r>
      <w:r>
        <w:rPr>
          <w:color w:val="181821"/>
          <w:spacing w:val="32"/>
          <w:sz w:val="17"/>
        </w:rPr>
        <w:t> </w:t>
      </w:r>
      <w:r>
        <w:rPr>
          <w:color w:val="181821"/>
          <w:sz w:val="17"/>
        </w:rPr>
        <w:t>the</w:t>
      </w:r>
      <w:r>
        <w:rPr>
          <w:color w:val="181821"/>
          <w:spacing w:val="40"/>
          <w:sz w:val="17"/>
        </w:rPr>
        <w:t> </w:t>
      </w:r>
      <w:r>
        <w:rPr>
          <w:color w:val="181821"/>
          <w:sz w:val="17"/>
        </w:rPr>
        <w:t>DUNN MUNICIPAL BUILDING located at 401</w:t>
      </w:r>
      <w:r>
        <w:rPr>
          <w:color w:val="181821"/>
          <w:spacing w:val="-13"/>
          <w:sz w:val="17"/>
        </w:rPr>
        <w:t> </w:t>
      </w:r>
      <w:r>
        <w:rPr>
          <w:color w:val="181821"/>
          <w:sz w:val="17"/>
        </w:rPr>
        <w:t>EAST BROAD</w:t>
      </w:r>
      <w:r>
        <w:rPr>
          <w:color w:val="181821"/>
          <w:spacing w:val="-5"/>
          <w:sz w:val="17"/>
        </w:rPr>
        <w:t> </w:t>
      </w:r>
      <w:r>
        <w:rPr>
          <w:color w:val="181821"/>
          <w:sz w:val="17"/>
        </w:rPr>
        <w:t>STREET for</w:t>
      </w:r>
      <w:r>
        <w:rPr>
          <w:color w:val="181821"/>
          <w:spacing w:val="40"/>
          <w:sz w:val="17"/>
        </w:rPr>
        <w:t> </w:t>
      </w:r>
      <w:r>
        <w:rPr>
          <w:color w:val="181821"/>
          <w:sz w:val="17"/>
        </w:rPr>
        <w:t>the</w:t>
      </w:r>
      <w:r>
        <w:rPr>
          <w:color w:val="181821"/>
          <w:spacing w:val="40"/>
          <w:sz w:val="17"/>
        </w:rPr>
        <w:t> </w:t>
      </w:r>
      <w:r>
        <w:rPr>
          <w:color w:val="181821"/>
          <w:sz w:val="17"/>
        </w:rPr>
        <w:t>purpose of considering the following</w:t>
      </w:r>
      <w:r>
        <w:rPr>
          <w:color w:val="181821"/>
          <w:spacing w:val="-3"/>
          <w:sz w:val="17"/>
        </w:rPr>
        <w:t> </w:t>
      </w:r>
      <w:r>
        <w:rPr>
          <w:color w:val="181821"/>
          <w:sz w:val="17"/>
        </w:rPr>
        <w:t>items:</w:t>
      </w:r>
    </w:p>
    <w:p>
      <w:pPr>
        <w:spacing w:line="240" w:lineRule="auto" w:before="0"/>
        <w:rPr>
          <w:sz w:val="17"/>
        </w:rPr>
      </w:pPr>
    </w:p>
    <w:p>
      <w:pPr>
        <w:spacing w:line="240" w:lineRule="auto" w:before="0"/>
        <w:rPr>
          <w:sz w:val="17"/>
        </w:rPr>
      </w:pPr>
    </w:p>
    <w:p>
      <w:pPr>
        <w:spacing w:line="240" w:lineRule="auto" w:before="74"/>
        <w:rPr>
          <w:sz w:val="17"/>
        </w:rPr>
      </w:pPr>
    </w:p>
    <w:p>
      <w:pPr>
        <w:spacing w:before="0"/>
        <w:ind w:left="1595" w:right="0" w:firstLine="0"/>
        <w:jc w:val="left"/>
        <w:rPr>
          <w:b/>
          <w:sz w:val="19"/>
        </w:rPr>
      </w:pPr>
      <w:r>
        <w:rPr>
          <w:b/>
          <w:color w:val="181821"/>
          <w:sz w:val="19"/>
        </w:rPr>
        <w:t>CONDITIONAL</w:t>
      </w:r>
      <w:r>
        <w:rPr>
          <w:b/>
          <w:color w:val="181821"/>
          <w:spacing w:val="16"/>
          <w:sz w:val="19"/>
        </w:rPr>
        <w:t> </w:t>
      </w:r>
      <w:r>
        <w:rPr>
          <w:b/>
          <w:color w:val="181821"/>
          <w:sz w:val="19"/>
        </w:rPr>
        <w:t>REZONING</w:t>
      </w:r>
      <w:r>
        <w:rPr>
          <w:b/>
          <w:color w:val="181821"/>
          <w:spacing w:val="26"/>
          <w:sz w:val="19"/>
        </w:rPr>
        <w:t> </w:t>
      </w:r>
      <w:r>
        <w:rPr>
          <w:b/>
          <w:color w:val="181821"/>
          <w:sz w:val="19"/>
        </w:rPr>
        <w:t>APPLICATION</w:t>
      </w:r>
      <w:r>
        <w:rPr>
          <w:b/>
          <w:color w:val="181821"/>
          <w:spacing w:val="31"/>
          <w:sz w:val="19"/>
        </w:rPr>
        <w:t> </w:t>
      </w:r>
      <w:r>
        <w:rPr>
          <w:b/>
          <w:color w:val="181821"/>
          <w:sz w:val="19"/>
        </w:rPr>
        <w:t>CZ-08-</w:t>
      </w:r>
      <w:r>
        <w:rPr>
          <w:b/>
          <w:color w:val="181821"/>
          <w:spacing w:val="-5"/>
          <w:sz w:val="19"/>
        </w:rPr>
        <w:t>24</w:t>
      </w:r>
    </w:p>
    <w:p>
      <w:pPr>
        <w:spacing w:line="290" w:lineRule="auto" w:before="50"/>
        <w:ind w:left="1587" w:right="5047" w:hanging="2"/>
        <w:jc w:val="left"/>
        <w:rPr>
          <w:sz w:val="17"/>
        </w:rPr>
      </w:pPr>
      <w:r>
        <w:rPr>
          <w:color w:val="181821"/>
          <w:w w:val="105"/>
          <w:sz w:val="17"/>
        </w:rPr>
        <w:t>Republic</w:t>
      </w:r>
      <w:r>
        <w:rPr>
          <w:color w:val="181821"/>
          <w:spacing w:val="-13"/>
          <w:w w:val="105"/>
          <w:sz w:val="17"/>
        </w:rPr>
        <w:t> </w:t>
      </w:r>
      <w:r>
        <w:rPr>
          <w:color w:val="181821"/>
          <w:w w:val="105"/>
          <w:sz w:val="17"/>
        </w:rPr>
        <w:t>Services</w:t>
      </w:r>
      <w:r>
        <w:rPr>
          <w:color w:val="181821"/>
          <w:spacing w:val="-12"/>
          <w:w w:val="105"/>
          <w:sz w:val="17"/>
        </w:rPr>
        <w:t> </w:t>
      </w:r>
      <w:r>
        <w:rPr>
          <w:color w:val="181821"/>
          <w:w w:val="105"/>
          <w:sz w:val="17"/>
        </w:rPr>
        <w:t>of</w:t>
      </w:r>
      <w:r>
        <w:rPr>
          <w:color w:val="181821"/>
          <w:spacing w:val="-10"/>
          <w:w w:val="105"/>
          <w:sz w:val="17"/>
        </w:rPr>
        <w:t> </w:t>
      </w:r>
      <w:r>
        <w:rPr>
          <w:color w:val="181821"/>
          <w:w w:val="105"/>
          <w:sz w:val="17"/>
        </w:rPr>
        <w:t>North</w:t>
      </w:r>
      <w:r>
        <w:rPr>
          <w:color w:val="181821"/>
          <w:spacing w:val="-14"/>
          <w:w w:val="105"/>
          <w:sz w:val="17"/>
        </w:rPr>
        <w:t> </w:t>
      </w:r>
      <w:r>
        <w:rPr>
          <w:color w:val="181821"/>
          <w:w w:val="105"/>
          <w:sz w:val="17"/>
        </w:rPr>
        <w:t>Carolina,</w:t>
      </w:r>
      <w:r>
        <w:rPr>
          <w:color w:val="181821"/>
          <w:spacing w:val="-12"/>
          <w:w w:val="105"/>
          <w:sz w:val="17"/>
        </w:rPr>
        <w:t> </w:t>
      </w:r>
      <w:r>
        <w:rPr>
          <w:color w:val="181821"/>
          <w:w w:val="105"/>
          <w:sz w:val="17"/>
        </w:rPr>
        <w:t>LLC</w:t>
      </w:r>
      <w:r>
        <w:rPr>
          <w:color w:val="181821"/>
          <w:spacing w:val="-13"/>
          <w:w w:val="105"/>
          <w:sz w:val="17"/>
        </w:rPr>
        <w:t> </w:t>
      </w:r>
      <w:r>
        <w:rPr>
          <w:color w:val="181821"/>
          <w:w w:val="105"/>
          <w:sz w:val="17"/>
        </w:rPr>
        <w:t>(Applicant) William</w:t>
      </w:r>
      <w:r>
        <w:rPr>
          <w:color w:val="181821"/>
          <w:spacing w:val="-6"/>
          <w:w w:val="105"/>
          <w:sz w:val="17"/>
        </w:rPr>
        <w:t> </w:t>
      </w:r>
      <w:r>
        <w:rPr>
          <w:color w:val="181821"/>
          <w:w w:val="180"/>
          <w:sz w:val="17"/>
        </w:rPr>
        <w:t>M.(Owner)</w:t>
      </w:r>
    </w:p>
    <w:p>
      <w:pPr>
        <w:spacing w:before="8"/>
        <w:ind w:left="1586" w:right="0" w:firstLine="0"/>
        <w:jc w:val="left"/>
        <w:rPr>
          <w:sz w:val="17"/>
        </w:rPr>
      </w:pPr>
      <w:r>
        <w:rPr>
          <w:color w:val="181821"/>
          <w:w w:val="105"/>
          <w:sz w:val="17"/>
        </w:rPr>
        <w:t>Parcel</w:t>
      </w:r>
      <w:r>
        <w:rPr>
          <w:color w:val="181821"/>
          <w:spacing w:val="-5"/>
          <w:w w:val="105"/>
          <w:sz w:val="17"/>
        </w:rPr>
        <w:t> </w:t>
      </w:r>
      <w:r>
        <w:rPr>
          <w:color w:val="181821"/>
          <w:w w:val="105"/>
          <w:sz w:val="17"/>
        </w:rPr>
        <w:t>containing</w:t>
      </w:r>
      <w:r>
        <w:rPr>
          <w:color w:val="181821"/>
          <w:spacing w:val="-16"/>
          <w:w w:val="105"/>
          <w:sz w:val="17"/>
        </w:rPr>
        <w:t> </w:t>
      </w:r>
      <w:r>
        <w:rPr>
          <w:color w:val="181821"/>
          <w:w w:val="105"/>
          <w:sz w:val="17"/>
        </w:rPr>
        <w:t>330</w:t>
      </w:r>
      <w:r>
        <w:rPr>
          <w:color w:val="181821"/>
          <w:spacing w:val="-18"/>
          <w:w w:val="105"/>
          <w:sz w:val="17"/>
        </w:rPr>
        <w:t> </w:t>
      </w:r>
      <w:r>
        <w:rPr>
          <w:color w:val="181821"/>
          <w:w w:val="105"/>
          <w:sz w:val="17"/>
        </w:rPr>
        <w:t>Jernigan</w:t>
      </w:r>
      <w:r>
        <w:rPr>
          <w:color w:val="181821"/>
          <w:spacing w:val="-5"/>
          <w:w w:val="105"/>
          <w:sz w:val="17"/>
        </w:rPr>
        <w:t> </w:t>
      </w:r>
      <w:r>
        <w:rPr>
          <w:color w:val="181821"/>
          <w:spacing w:val="-4"/>
          <w:w w:val="105"/>
          <w:sz w:val="17"/>
        </w:rPr>
        <w:t>Road</w:t>
      </w:r>
    </w:p>
    <w:p>
      <w:pPr>
        <w:spacing w:before="179"/>
        <w:ind w:left="2278" w:right="0" w:firstLine="0"/>
        <w:jc w:val="both"/>
        <w:rPr>
          <w:sz w:val="17"/>
        </w:rPr>
      </w:pPr>
      <w:r>
        <w:rPr>
          <w:b/>
          <w:color w:val="181821"/>
          <w:sz w:val="17"/>
        </w:rPr>
        <w:t>PIN:</w:t>
      </w:r>
      <w:r>
        <w:rPr>
          <w:b/>
          <w:color w:val="181821"/>
          <w:spacing w:val="23"/>
          <w:sz w:val="17"/>
        </w:rPr>
        <w:t> </w:t>
      </w:r>
      <w:r>
        <w:rPr>
          <w:color w:val="181821"/>
          <w:sz w:val="17"/>
        </w:rPr>
        <w:t>1527-06-</w:t>
      </w:r>
      <w:r>
        <w:rPr>
          <w:color w:val="181821"/>
          <w:spacing w:val="-2"/>
          <w:sz w:val="17"/>
        </w:rPr>
        <w:t>9321.000</w:t>
      </w:r>
    </w:p>
    <w:p>
      <w:pPr>
        <w:spacing w:line="292" w:lineRule="auto" w:before="40"/>
        <w:ind w:left="2273" w:right="2260" w:firstLine="4"/>
        <w:jc w:val="both"/>
        <w:rPr>
          <w:sz w:val="17"/>
        </w:rPr>
      </w:pPr>
      <w:r>
        <w:rPr>
          <w:color w:val="181821"/>
          <w:w w:val="105"/>
          <w:sz w:val="17"/>
        </w:rPr>
        <w:t>This</w:t>
      </w:r>
      <w:r>
        <w:rPr>
          <w:color w:val="181821"/>
          <w:spacing w:val="-13"/>
          <w:w w:val="105"/>
          <w:sz w:val="17"/>
        </w:rPr>
        <w:t> </w:t>
      </w:r>
      <w:r>
        <w:rPr>
          <w:color w:val="181821"/>
          <w:w w:val="105"/>
          <w:sz w:val="17"/>
        </w:rPr>
        <w:t>is</w:t>
      </w:r>
      <w:r>
        <w:rPr>
          <w:color w:val="181821"/>
          <w:spacing w:val="-12"/>
          <w:w w:val="105"/>
          <w:sz w:val="17"/>
        </w:rPr>
        <w:t> </w:t>
      </w:r>
      <w:r>
        <w:rPr>
          <w:color w:val="181821"/>
          <w:w w:val="105"/>
          <w:sz w:val="17"/>
        </w:rPr>
        <w:t>a</w:t>
      </w:r>
      <w:r>
        <w:rPr>
          <w:color w:val="181821"/>
          <w:spacing w:val="-13"/>
          <w:w w:val="105"/>
          <w:sz w:val="17"/>
        </w:rPr>
        <w:t> </w:t>
      </w:r>
      <w:r>
        <w:rPr>
          <w:color w:val="181821"/>
          <w:w w:val="105"/>
          <w:sz w:val="17"/>
        </w:rPr>
        <w:t>request</w:t>
      </w:r>
      <w:r>
        <w:rPr>
          <w:color w:val="181821"/>
          <w:spacing w:val="-12"/>
          <w:w w:val="105"/>
          <w:sz w:val="17"/>
        </w:rPr>
        <w:t> </w:t>
      </w:r>
      <w:r>
        <w:rPr>
          <w:color w:val="181821"/>
          <w:w w:val="105"/>
          <w:sz w:val="17"/>
        </w:rPr>
        <w:t>to</w:t>
      </w:r>
      <w:r>
        <w:rPr>
          <w:color w:val="181821"/>
          <w:spacing w:val="-12"/>
          <w:w w:val="105"/>
          <w:sz w:val="17"/>
        </w:rPr>
        <w:t> </w:t>
      </w:r>
      <w:r>
        <w:rPr>
          <w:color w:val="181821"/>
          <w:w w:val="105"/>
          <w:sz w:val="17"/>
        </w:rPr>
        <w:t>rezone</w:t>
      </w:r>
      <w:r>
        <w:rPr>
          <w:color w:val="181821"/>
          <w:spacing w:val="-13"/>
          <w:w w:val="105"/>
          <w:sz w:val="17"/>
        </w:rPr>
        <w:t> </w:t>
      </w:r>
      <w:r>
        <w:rPr>
          <w:color w:val="181821"/>
          <w:w w:val="105"/>
          <w:sz w:val="17"/>
        </w:rPr>
        <w:t>1</w:t>
      </w:r>
      <w:r>
        <w:rPr>
          <w:color w:val="181821"/>
          <w:spacing w:val="-12"/>
          <w:w w:val="105"/>
          <w:sz w:val="17"/>
        </w:rPr>
        <w:t> </w:t>
      </w:r>
      <w:r>
        <w:rPr>
          <w:color w:val="181821"/>
          <w:w w:val="105"/>
          <w:sz w:val="17"/>
        </w:rPr>
        <w:t>{1)</w:t>
      </w:r>
      <w:r>
        <w:rPr>
          <w:color w:val="181821"/>
          <w:spacing w:val="-13"/>
          <w:w w:val="105"/>
          <w:sz w:val="17"/>
        </w:rPr>
        <w:t> </w:t>
      </w:r>
      <w:r>
        <w:rPr>
          <w:color w:val="181821"/>
          <w:w w:val="105"/>
          <w:sz w:val="17"/>
        </w:rPr>
        <w:t>parcel</w:t>
      </w:r>
      <w:r>
        <w:rPr>
          <w:color w:val="181821"/>
          <w:spacing w:val="-12"/>
          <w:w w:val="105"/>
          <w:sz w:val="17"/>
        </w:rPr>
        <w:t> </w:t>
      </w:r>
      <w:r>
        <w:rPr>
          <w:color w:val="181821"/>
          <w:w w:val="105"/>
          <w:sz w:val="17"/>
        </w:rPr>
        <w:t>containing</w:t>
      </w:r>
      <w:r>
        <w:rPr>
          <w:color w:val="181821"/>
          <w:spacing w:val="-12"/>
          <w:w w:val="105"/>
          <w:sz w:val="17"/>
        </w:rPr>
        <w:t> </w:t>
      </w:r>
      <w:r>
        <w:rPr>
          <w:color w:val="181821"/>
          <w:w w:val="105"/>
          <w:sz w:val="17"/>
        </w:rPr>
        <w:t>1.0</w:t>
      </w:r>
      <w:r>
        <w:rPr>
          <w:color w:val="181821"/>
          <w:spacing w:val="-13"/>
          <w:w w:val="105"/>
          <w:sz w:val="17"/>
        </w:rPr>
        <w:t> </w:t>
      </w:r>
      <w:r>
        <w:rPr>
          <w:color w:val="181821"/>
          <w:w w:val="105"/>
          <w:sz w:val="17"/>
        </w:rPr>
        <w:t>+/-</w:t>
      </w:r>
      <w:r>
        <w:rPr>
          <w:color w:val="181821"/>
          <w:spacing w:val="-12"/>
          <w:w w:val="105"/>
          <w:sz w:val="17"/>
        </w:rPr>
        <w:t> </w:t>
      </w:r>
      <w:r>
        <w:rPr>
          <w:color w:val="181821"/>
          <w:w w:val="105"/>
          <w:sz w:val="17"/>
        </w:rPr>
        <w:t>acres</w:t>
      </w:r>
      <w:r>
        <w:rPr>
          <w:color w:val="181821"/>
          <w:spacing w:val="-13"/>
          <w:w w:val="105"/>
          <w:sz w:val="17"/>
        </w:rPr>
        <w:t> </w:t>
      </w:r>
      <w:r>
        <w:rPr>
          <w:color w:val="181821"/>
          <w:w w:val="105"/>
          <w:sz w:val="17"/>
        </w:rPr>
        <w:t>on</w:t>
      </w:r>
      <w:r>
        <w:rPr>
          <w:color w:val="181821"/>
          <w:spacing w:val="-12"/>
          <w:w w:val="105"/>
          <w:sz w:val="17"/>
        </w:rPr>
        <w:t> </w:t>
      </w:r>
      <w:r>
        <w:rPr>
          <w:color w:val="181821"/>
          <w:w w:val="105"/>
          <w:sz w:val="17"/>
        </w:rPr>
        <w:t>Jernagan</w:t>
      </w:r>
      <w:r>
        <w:rPr>
          <w:color w:val="181821"/>
          <w:spacing w:val="-12"/>
          <w:w w:val="105"/>
          <w:sz w:val="17"/>
        </w:rPr>
        <w:t> </w:t>
      </w:r>
      <w:r>
        <w:rPr>
          <w:color w:val="181821"/>
          <w:w w:val="105"/>
          <w:sz w:val="17"/>
        </w:rPr>
        <w:t>Road.</w:t>
      </w:r>
      <w:r>
        <w:rPr>
          <w:color w:val="181821"/>
          <w:spacing w:val="-13"/>
          <w:w w:val="105"/>
          <w:sz w:val="17"/>
        </w:rPr>
        <w:t> </w:t>
      </w:r>
      <w:r>
        <w:rPr>
          <w:color w:val="181821"/>
          <w:w w:val="105"/>
          <w:sz w:val="17"/>
        </w:rPr>
        <w:t>The parce</w:t>
      </w:r>
      <w:r>
        <w:rPr>
          <w:color w:val="363644"/>
          <w:w w:val="105"/>
          <w:sz w:val="17"/>
        </w:rPr>
        <w:t>l</w:t>
      </w:r>
      <w:r>
        <w:rPr>
          <w:color w:val="363644"/>
          <w:w w:val="105"/>
          <w:sz w:val="17"/>
        </w:rPr>
        <w:t> </w:t>
      </w:r>
      <w:r>
        <w:rPr>
          <w:color w:val="181821"/>
          <w:w w:val="105"/>
          <w:sz w:val="17"/>
        </w:rPr>
        <w:t>has</w:t>
      </w:r>
      <w:r>
        <w:rPr>
          <w:color w:val="181821"/>
          <w:w w:val="105"/>
          <w:sz w:val="17"/>
        </w:rPr>
        <w:t> a</w:t>
      </w:r>
      <w:r>
        <w:rPr>
          <w:color w:val="181821"/>
          <w:w w:val="105"/>
          <w:sz w:val="17"/>
        </w:rPr>
        <w:t> zoning</w:t>
      </w:r>
      <w:r>
        <w:rPr>
          <w:color w:val="181821"/>
          <w:w w:val="105"/>
          <w:sz w:val="17"/>
        </w:rPr>
        <w:t> of</w:t>
      </w:r>
      <w:r>
        <w:rPr>
          <w:color w:val="181821"/>
          <w:w w:val="105"/>
          <w:sz w:val="17"/>
        </w:rPr>
        <w:t> R-20</w:t>
      </w:r>
      <w:r>
        <w:rPr>
          <w:color w:val="181821"/>
          <w:w w:val="105"/>
          <w:sz w:val="17"/>
        </w:rPr>
        <w:t> Residential</w:t>
      </w:r>
      <w:r>
        <w:rPr>
          <w:color w:val="181821"/>
          <w:w w:val="105"/>
          <w:sz w:val="17"/>
        </w:rPr>
        <w:t> District.</w:t>
      </w:r>
      <w:r>
        <w:rPr>
          <w:color w:val="181821"/>
          <w:w w:val="105"/>
          <w:sz w:val="17"/>
        </w:rPr>
        <w:t> The</w:t>
      </w:r>
      <w:r>
        <w:rPr>
          <w:color w:val="181821"/>
          <w:w w:val="105"/>
          <w:sz w:val="17"/>
        </w:rPr>
        <w:t> proposed</w:t>
      </w:r>
      <w:r>
        <w:rPr>
          <w:color w:val="181821"/>
          <w:w w:val="105"/>
          <w:sz w:val="17"/>
        </w:rPr>
        <w:t> rezoning</w:t>
      </w:r>
      <w:r>
        <w:rPr>
          <w:color w:val="181821"/>
          <w:w w:val="105"/>
          <w:sz w:val="17"/>
        </w:rPr>
        <w:t> is C-3/CZ Highway</w:t>
      </w:r>
      <w:r>
        <w:rPr>
          <w:color w:val="181821"/>
          <w:w w:val="105"/>
          <w:sz w:val="17"/>
        </w:rPr>
        <w:t> Commercial</w:t>
      </w:r>
      <w:r>
        <w:rPr>
          <w:color w:val="181821"/>
          <w:w w:val="105"/>
          <w:sz w:val="17"/>
        </w:rPr>
        <w:t> District</w:t>
      </w:r>
      <w:r>
        <w:rPr>
          <w:color w:val="181821"/>
          <w:w w:val="105"/>
          <w:sz w:val="17"/>
        </w:rPr>
        <w:t> Conditional</w:t>
      </w:r>
      <w:r>
        <w:rPr>
          <w:color w:val="181821"/>
          <w:w w:val="105"/>
          <w:sz w:val="17"/>
        </w:rPr>
        <w:t> Zoning to</w:t>
      </w:r>
      <w:r>
        <w:rPr>
          <w:color w:val="181821"/>
          <w:w w:val="105"/>
          <w:sz w:val="17"/>
        </w:rPr>
        <w:t> allow</w:t>
      </w:r>
      <w:r>
        <w:rPr>
          <w:color w:val="181821"/>
          <w:w w:val="105"/>
          <w:sz w:val="17"/>
        </w:rPr>
        <w:t> for</w:t>
      </w:r>
      <w:r>
        <w:rPr>
          <w:color w:val="181821"/>
          <w:w w:val="105"/>
          <w:sz w:val="17"/>
        </w:rPr>
        <w:t> Republic</w:t>
      </w:r>
      <w:r>
        <w:rPr>
          <w:color w:val="181821"/>
          <w:w w:val="105"/>
          <w:sz w:val="17"/>
        </w:rPr>
        <w:t> Services</w:t>
      </w:r>
      <w:r>
        <w:rPr>
          <w:color w:val="181821"/>
          <w:w w:val="105"/>
          <w:sz w:val="17"/>
        </w:rPr>
        <w:t> of North Carolina to</w:t>
      </w:r>
      <w:r>
        <w:rPr>
          <w:color w:val="181821"/>
          <w:spacing w:val="36"/>
          <w:w w:val="105"/>
          <w:sz w:val="17"/>
        </w:rPr>
        <w:t> </w:t>
      </w:r>
      <w:r>
        <w:rPr>
          <w:color w:val="181821"/>
          <w:w w:val="105"/>
          <w:sz w:val="17"/>
        </w:rPr>
        <w:t>expand their existing site fronting</w:t>
      </w:r>
      <w:r>
        <w:rPr>
          <w:color w:val="181821"/>
          <w:spacing w:val="-8"/>
          <w:w w:val="105"/>
          <w:sz w:val="17"/>
        </w:rPr>
        <w:t> </w:t>
      </w:r>
      <w:r>
        <w:rPr>
          <w:color w:val="181821"/>
          <w:w w:val="105"/>
          <w:sz w:val="17"/>
        </w:rPr>
        <w:t>US HWY 301.</w:t>
      </w:r>
    </w:p>
    <w:p>
      <w:pPr>
        <w:spacing w:line="240" w:lineRule="auto" w:before="63"/>
        <w:rPr>
          <w:sz w:val="17"/>
        </w:rPr>
      </w:pPr>
    </w:p>
    <w:p>
      <w:pPr>
        <w:spacing w:before="0"/>
        <w:ind w:left="1580" w:right="0" w:firstLine="0"/>
        <w:jc w:val="left"/>
        <w:rPr>
          <w:b/>
          <w:sz w:val="19"/>
        </w:rPr>
      </w:pPr>
      <w:r>
        <w:rPr>
          <w:b/>
          <w:color w:val="181821"/>
          <w:sz w:val="19"/>
        </w:rPr>
        <w:t>CONVENTIONAL</w:t>
      </w:r>
      <w:r>
        <w:rPr>
          <w:b/>
          <w:color w:val="181821"/>
          <w:spacing w:val="22"/>
          <w:sz w:val="19"/>
        </w:rPr>
        <w:t> </w:t>
      </w:r>
      <w:r>
        <w:rPr>
          <w:b/>
          <w:color w:val="181821"/>
          <w:sz w:val="19"/>
        </w:rPr>
        <w:t>REZONING</w:t>
      </w:r>
      <w:r>
        <w:rPr>
          <w:b/>
          <w:color w:val="181821"/>
          <w:spacing w:val="21"/>
          <w:sz w:val="19"/>
        </w:rPr>
        <w:t> </w:t>
      </w:r>
      <w:r>
        <w:rPr>
          <w:b/>
          <w:color w:val="181821"/>
          <w:sz w:val="19"/>
        </w:rPr>
        <w:t>APPLICATION</w:t>
      </w:r>
      <w:r>
        <w:rPr>
          <w:b/>
          <w:color w:val="181821"/>
          <w:spacing w:val="25"/>
          <w:sz w:val="19"/>
        </w:rPr>
        <w:t> </w:t>
      </w:r>
      <w:r>
        <w:rPr>
          <w:b/>
          <w:color w:val="181821"/>
          <w:sz w:val="19"/>
        </w:rPr>
        <w:t>RZ-</w:t>
      </w:r>
      <w:r>
        <w:rPr>
          <w:b/>
          <w:color w:val="181821"/>
          <w:spacing w:val="-2"/>
          <w:sz w:val="19"/>
        </w:rPr>
        <w:t>04·24</w:t>
      </w:r>
    </w:p>
    <w:p>
      <w:pPr>
        <w:spacing w:before="50"/>
        <w:ind w:left="1572" w:right="0" w:firstLine="0"/>
        <w:jc w:val="left"/>
        <w:rPr>
          <w:b/>
          <w:sz w:val="17"/>
        </w:rPr>
      </w:pPr>
      <w:r>
        <w:rPr>
          <w:b/>
          <w:color w:val="181821"/>
          <w:spacing w:val="-4"/>
          <w:sz w:val="17"/>
        </w:rPr>
        <w:t>James</w:t>
      </w:r>
      <w:r>
        <w:rPr>
          <w:b/>
          <w:color w:val="181821"/>
          <w:spacing w:val="-5"/>
          <w:sz w:val="17"/>
        </w:rPr>
        <w:t> </w:t>
      </w:r>
      <w:r>
        <w:rPr>
          <w:b/>
          <w:color w:val="181821"/>
          <w:spacing w:val="-4"/>
          <w:sz w:val="17"/>
        </w:rPr>
        <w:t>Sewell</w:t>
      </w:r>
      <w:r>
        <w:rPr>
          <w:b/>
          <w:color w:val="181821"/>
          <w:spacing w:val="-2"/>
          <w:sz w:val="17"/>
        </w:rPr>
        <w:t> </w:t>
      </w:r>
      <w:r>
        <w:rPr>
          <w:b/>
          <w:color w:val="181821"/>
          <w:spacing w:val="-4"/>
          <w:sz w:val="17"/>
        </w:rPr>
        <w:t>(Applicant/Owner)</w:t>
      </w:r>
    </w:p>
    <w:p>
      <w:pPr>
        <w:spacing w:before="36"/>
        <w:ind w:left="1575" w:right="0" w:firstLine="0"/>
        <w:jc w:val="left"/>
        <w:rPr>
          <w:b/>
          <w:sz w:val="17"/>
        </w:rPr>
      </w:pPr>
      <w:r>
        <w:rPr>
          <w:b/>
          <w:color w:val="181821"/>
          <w:sz w:val="17"/>
        </w:rPr>
        <w:t>A</w:t>
      </w:r>
      <w:r>
        <w:rPr>
          <w:b/>
          <w:color w:val="181821"/>
          <w:spacing w:val="-14"/>
          <w:sz w:val="17"/>
        </w:rPr>
        <w:t> </w:t>
      </w:r>
      <w:r>
        <w:rPr>
          <w:b/>
          <w:color w:val="181821"/>
          <w:sz w:val="17"/>
        </w:rPr>
        <w:t>portion </w:t>
      </w:r>
      <w:r>
        <w:rPr>
          <w:color w:val="181821"/>
          <w:sz w:val="17"/>
        </w:rPr>
        <w:t>of</w:t>
      </w:r>
      <w:r>
        <w:rPr>
          <w:color w:val="181821"/>
          <w:spacing w:val="15"/>
          <w:sz w:val="17"/>
        </w:rPr>
        <w:t> </w:t>
      </w:r>
      <w:r>
        <w:rPr>
          <w:color w:val="181821"/>
          <w:sz w:val="17"/>
        </w:rPr>
        <w:t>the</w:t>
      </w:r>
      <w:r>
        <w:rPr>
          <w:color w:val="181821"/>
          <w:spacing w:val="21"/>
          <w:sz w:val="17"/>
        </w:rPr>
        <w:t> </w:t>
      </w:r>
      <w:r>
        <w:rPr>
          <w:b/>
          <w:color w:val="181821"/>
          <w:sz w:val="17"/>
        </w:rPr>
        <w:t>parcel</w:t>
      </w:r>
      <w:r>
        <w:rPr>
          <w:b/>
          <w:color w:val="181821"/>
          <w:spacing w:val="-2"/>
          <w:sz w:val="17"/>
        </w:rPr>
        <w:t> </w:t>
      </w:r>
      <w:r>
        <w:rPr>
          <w:b/>
          <w:color w:val="181821"/>
          <w:sz w:val="17"/>
        </w:rPr>
        <w:t>containing</w:t>
      </w:r>
      <w:r>
        <w:rPr>
          <w:b/>
          <w:color w:val="181821"/>
          <w:spacing w:val="-6"/>
          <w:sz w:val="17"/>
        </w:rPr>
        <w:t> </w:t>
      </w:r>
      <w:r>
        <w:rPr>
          <w:color w:val="181821"/>
          <w:sz w:val="17"/>
        </w:rPr>
        <w:t>402</w:t>
      </w:r>
      <w:r>
        <w:rPr>
          <w:color w:val="181821"/>
          <w:spacing w:val="-18"/>
          <w:sz w:val="17"/>
        </w:rPr>
        <w:t> </w:t>
      </w:r>
      <w:r>
        <w:rPr>
          <w:color w:val="181821"/>
          <w:sz w:val="17"/>
        </w:rPr>
        <w:t>George</w:t>
      </w:r>
      <w:r>
        <w:rPr>
          <w:color w:val="181821"/>
          <w:spacing w:val="1"/>
          <w:sz w:val="17"/>
        </w:rPr>
        <w:t> </w:t>
      </w:r>
      <w:r>
        <w:rPr>
          <w:b/>
          <w:color w:val="181821"/>
          <w:sz w:val="17"/>
        </w:rPr>
        <w:t>Perry</w:t>
      </w:r>
      <w:r>
        <w:rPr>
          <w:b/>
          <w:color w:val="181821"/>
          <w:spacing w:val="-5"/>
          <w:sz w:val="17"/>
        </w:rPr>
        <w:t> </w:t>
      </w:r>
      <w:r>
        <w:rPr>
          <w:color w:val="181821"/>
          <w:sz w:val="17"/>
        </w:rPr>
        <w:t>Lee</w:t>
      </w:r>
      <w:r>
        <w:rPr>
          <w:color w:val="181821"/>
          <w:spacing w:val="-4"/>
          <w:sz w:val="17"/>
        </w:rPr>
        <w:t> </w:t>
      </w:r>
      <w:r>
        <w:rPr>
          <w:b/>
          <w:color w:val="181821"/>
          <w:spacing w:val="-4"/>
          <w:sz w:val="17"/>
        </w:rPr>
        <w:t>Road</w:t>
      </w:r>
    </w:p>
    <w:p>
      <w:pPr>
        <w:spacing w:before="174"/>
        <w:ind w:left="2269" w:right="0" w:firstLine="0"/>
        <w:jc w:val="both"/>
        <w:rPr>
          <w:b/>
          <w:sz w:val="17"/>
        </w:rPr>
      </w:pPr>
      <w:r>
        <w:rPr>
          <w:b/>
          <w:color w:val="181821"/>
          <w:sz w:val="17"/>
        </w:rPr>
        <w:t>PIN:</w:t>
      </w:r>
      <w:r>
        <w:rPr>
          <w:b/>
          <w:color w:val="181821"/>
          <w:spacing w:val="16"/>
          <w:sz w:val="17"/>
        </w:rPr>
        <w:t> </w:t>
      </w:r>
      <w:r>
        <w:rPr>
          <w:b/>
          <w:color w:val="181821"/>
          <w:sz w:val="17"/>
        </w:rPr>
        <w:t>1527-82-</w:t>
      </w:r>
      <w:r>
        <w:rPr>
          <w:b/>
          <w:color w:val="181821"/>
          <w:spacing w:val="-2"/>
          <w:sz w:val="17"/>
        </w:rPr>
        <w:t>6665.000</w:t>
      </w:r>
    </w:p>
    <w:p>
      <w:pPr>
        <w:spacing w:line="295" w:lineRule="auto" w:before="45"/>
        <w:ind w:left="1916" w:right="2269" w:firstLine="1"/>
        <w:jc w:val="both"/>
        <w:rPr>
          <w:sz w:val="17"/>
        </w:rPr>
      </w:pPr>
      <w:r>
        <w:rPr>
          <w:color w:val="181821"/>
          <w:w w:val="105"/>
          <w:sz w:val="17"/>
        </w:rPr>
        <w:t>This is a request to</w:t>
      </w:r>
      <w:r>
        <w:rPr>
          <w:color w:val="181821"/>
          <w:w w:val="105"/>
          <w:sz w:val="17"/>
        </w:rPr>
        <w:t> rezone 1.37</w:t>
      </w:r>
      <w:r>
        <w:rPr>
          <w:color w:val="363644"/>
          <w:w w:val="105"/>
          <w:sz w:val="17"/>
        </w:rPr>
        <w:t>+</w:t>
      </w:r>
      <w:r>
        <w:rPr>
          <w:color w:val="181821"/>
          <w:w w:val="105"/>
          <w:sz w:val="17"/>
        </w:rPr>
        <w:t>/- of</w:t>
      </w:r>
      <w:r>
        <w:rPr>
          <w:color w:val="181821"/>
          <w:w w:val="105"/>
          <w:sz w:val="17"/>
        </w:rPr>
        <w:t> the</w:t>
      </w:r>
      <w:r>
        <w:rPr>
          <w:color w:val="181821"/>
          <w:w w:val="105"/>
          <w:sz w:val="17"/>
        </w:rPr>
        <w:t> 2.01+/-</w:t>
      </w:r>
      <w:r>
        <w:rPr>
          <w:color w:val="181821"/>
          <w:w w:val="105"/>
          <w:sz w:val="17"/>
        </w:rPr>
        <w:t> acre tract containing the</w:t>
      </w:r>
      <w:r>
        <w:rPr>
          <w:color w:val="181821"/>
          <w:w w:val="105"/>
          <w:sz w:val="17"/>
        </w:rPr>
        <w:t> address 402 George</w:t>
      </w:r>
      <w:r>
        <w:rPr>
          <w:color w:val="181821"/>
          <w:w w:val="105"/>
          <w:sz w:val="17"/>
        </w:rPr>
        <w:t> Perry</w:t>
      </w:r>
      <w:r>
        <w:rPr>
          <w:color w:val="181821"/>
          <w:w w:val="105"/>
          <w:sz w:val="17"/>
        </w:rPr>
        <w:t> Lee</w:t>
      </w:r>
      <w:r>
        <w:rPr>
          <w:color w:val="181821"/>
          <w:w w:val="105"/>
          <w:sz w:val="17"/>
        </w:rPr>
        <w:t> Road. The</w:t>
      </w:r>
      <w:r>
        <w:rPr>
          <w:color w:val="181821"/>
          <w:w w:val="105"/>
          <w:sz w:val="17"/>
        </w:rPr>
        <w:t> parcel</w:t>
      </w:r>
      <w:r>
        <w:rPr>
          <w:color w:val="181821"/>
          <w:w w:val="105"/>
          <w:sz w:val="17"/>
        </w:rPr>
        <w:t> has</w:t>
      </w:r>
      <w:r>
        <w:rPr>
          <w:color w:val="181821"/>
          <w:w w:val="105"/>
          <w:sz w:val="17"/>
        </w:rPr>
        <w:t> zonings</w:t>
      </w:r>
      <w:r>
        <w:rPr>
          <w:color w:val="181821"/>
          <w:w w:val="105"/>
          <w:sz w:val="17"/>
        </w:rPr>
        <w:t> of</w:t>
      </w:r>
      <w:r>
        <w:rPr>
          <w:color w:val="181821"/>
          <w:w w:val="105"/>
          <w:sz w:val="17"/>
        </w:rPr>
        <w:t> 1-100</w:t>
      </w:r>
      <w:r>
        <w:rPr>
          <w:color w:val="181821"/>
          <w:w w:val="105"/>
          <w:sz w:val="17"/>
        </w:rPr>
        <w:t> Industrial</w:t>
      </w:r>
      <w:r>
        <w:rPr>
          <w:color w:val="181821"/>
          <w:w w:val="105"/>
          <w:sz w:val="17"/>
        </w:rPr>
        <w:t> District</w:t>
      </w:r>
      <w:r>
        <w:rPr>
          <w:color w:val="181821"/>
          <w:w w:val="105"/>
          <w:sz w:val="17"/>
        </w:rPr>
        <w:t> and</w:t>
      </w:r>
      <w:r>
        <w:rPr>
          <w:color w:val="181821"/>
          <w:w w:val="105"/>
          <w:sz w:val="17"/>
        </w:rPr>
        <w:t> COMM Commercial</w:t>
      </w:r>
      <w:r>
        <w:rPr>
          <w:color w:val="181821"/>
          <w:w w:val="105"/>
          <w:sz w:val="17"/>
        </w:rPr>
        <w:t> District</w:t>
      </w:r>
      <w:r>
        <w:rPr>
          <w:color w:val="181821"/>
          <w:w w:val="105"/>
          <w:sz w:val="17"/>
        </w:rPr>
        <w:t> in</w:t>
      </w:r>
      <w:r>
        <w:rPr>
          <w:color w:val="181821"/>
          <w:w w:val="105"/>
          <w:sz w:val="17"/>
        </w:rPr>
        <w:t> Harnett</w:t>
      </w:r>
      <w:r>
        <w:rPr>
          <w:color w:val="181821"/>
          <w:w w:val="105"/>
          <w:sz w:val="17"/>
        </w:rPr>
        <w:t> County</w:t>
      </w:r>
      <w:r>
        <w:rPr>
          <w:color w:val="181821"/>
          <w:w w:val="105"/>
          <w:sz w:val="17"/>
        </w:rPr>
        <w:t> jurisdiction.</w:t>
      </w:r>
      <w:r>
        <w:rPr>
          <w:color w:val="181821"/>
          <w:w w:val="105"/>
          <w:sz w:val="17"/>
        </w:rPr>
        <w:t> The</w:t>
      </w:r>
      <w:r>
        <w:rPr>
          <w:color w:val="181821"/>
          <w:w w:val="105"/>
          <w:sz w:val="17"/>
        </w:rPr>
        <w:t> proposed</w:t>
      </w:r>
      <w:r>
        <w:rPr>
          <w:color w:val="181821"/>
          <w:w w:val="105"/>
          <w:sz w:val="17"/>
        </w:rPr>
        <w:t> rezoning</w:t>
      </w:r>
      <w:r>
        <w:rPr>
          <w:color w:val="181821"/>
          <w:w w:val="105"/>
          <w:sz w:val="17"/>
        </w:rPr>
        <w:t> is</w:t>
      </w:r>
      <w:r>
        <w:rPr>
          <w:color w:val="181821"/>
          <w:w w:val="105"/>
          <w:sz w:val="17"/>
        </w:rPr>
        <w:t> R-20 Residential</w:t>
      </w:r>
      <w:r>
        <w:rPr>
          <w:color w:val="181821"/>
          <w:w w:val="105"/>
          <w:sz w:val="17"/>
        </w:rPr>
        <w:t> District</w:t>
      </w:r>
      <w:r>
        <w:rPr>
          <w:color w:val="181821"/>
          <w:w w:val="105"/>
          <w:sz w:val="17"/>
        </w:rPr>
        <w:t> to</w:t>
      </w:r>
      <w:r>
        <w:rPr>
          <w:color w:val="181821"/>
          <w:w w:val="105"/>
          <w:sz w:val="17"/>
        </w:rPr>
        <w:t> allow</w:t>
      </w:r>
      <w:r>
        <w:rPr>
          <w:color w:val="181821"/>
          <w:w w:val="105"/>
          <w:sz w:val="17"/>
        </w:rPr>
        <w:t> for</w:t>
      </w:r>
      <w:r>
        <w:rPr>
          <w:color w:val="181821"/>
          <w:w w:val="105"/>
          <w:sz w:val="17"/>
        </w:rPr>
        <w:t> Residential</w:t>
      </w:r>
      <w:r>
        <w:rPr>
          <w:color w:val="181821"/>
          <w:w w:val="105"/>
          <w:sz w:val="17"/>
        </w:rPr>
        <w:t> Development</w:t>
      </w:r>
      <w:r>
        <w:rPr>
          <w:color w:val="181821"/>
          <w:w w:val="105"/>
          <w:sz w:val="17"/>
        </w:rPr>
        <w:t> of</w:t>
      </w:r>
      <w:r>
        <w:rPr>
          <w:color w:val="181821"/>
          <w:w w:val="105"/>
          <w:sz w:val="17"/>
        </w:rPr>
        <w:t> a</w:t>
      </w:r>
      <w:r>
        <w:rPr>
          <w:color w:val="181821"/>
          <w:w w:val="105"/>
          <w:sz w:val="17"/>
        </w:rPr>
        <w:t> single</w:t>
      </w:r>
      <w:r>
        <w:rPr>
          <w:color w:val="181821"/>
          <w:w w:val="105"/>
          <w:sz w:val="17"/>
        </w:rPr>
        <w:t> fam</w:t>
      </w:r>
      <w:r>
        <w:rPr>
          <w:color w:val="363644"/>
          <w:w w:val="105"/>
          <w:sz w:val="17"/>
        </w:rPr>
        <w:t>i</w:t>
      </w:r>
      <w:r>
        <w:rPr>
          <w:color w:val="181821"/>
          <w:w w:val="105"/>
          <w:sz w:val="17"/>
        </w:rPr>
        <w:t>ly</w:t>
      </w:r>
      <w:r>
        <w:rPr>
          <w:color w:val="181821"/>
          <w:w w:val="105"/>
          <w:sz w:val="17"/>
        </w:rPr>
        <w:t> detached structure. A dwelling is currently on site and will be torn down and rebuilt.</w:t>
      </w:r>
    </w:p>
    <w:p>
      <w:pPr>
        <w:spacing w:line="240" w:lineRule="auto" w:before="0"/>
        <w:rPr>
          <w:sz w:val="17"/>
        </w:rPr>
      </w:pPr>
    </w:p>
    <w:p>
      <w:pPr>
        <w:spacing w:line="240" w:lineRule="auto" w:before="90"/>
        <w:rPr>
          <w:sz w:val="17"/>
        </w:rPr>
      </w:pPr>
    </w:p>
    <w:p>
      <w:pPr>
        <w:spacing w:line="285" w:lineRule="auto" w:before="0"/>
        <w:ind w:left="865" w:right="2272" w:hanging="2"/>
        <w:jc w:val="both"/>
        <w:rPr>
          <w:b/>
          <w:sz w:val="19"/>
        </w:rPr>
      </w:pPr>
      <w:r>
        <w:rPr>
          <w:b/>
          <w:color w:val="181821"/>
          <w:sz w:val="19"/>
        </w:rPr>
        <w:t>Copies of proposed items are available for review at the DEPARTMENT OF PLANNING during normal business hours Monday through Friday.</w:t>
      </w:r>
      <w:r>
        <w:rPr>
          <w:b/>
          <w:color w:val="181821"/>
          <w:spacing w:val="40"/>
          <w:sz w:val="19"/>
        </w:rPr>
        <w:t> </w:t>
      </w:r>
      <w:r>
        <w:rPr>
          <w:b/>
          <w:color w:val="181821"/>
          <w:sz w:val="19"/>
        </w:rPr>
        <w:t>Written comments may be addressed to:</w:t>
      </w:r>
    </w:p>
    <w:p>
      <w:pPr>
        <w:spacing w:line="218" w:lineRule="exact" w:before="0"/>
        <w:ind w:left="3147" w:right="0" w:firstLine="0"/>
        <w:jc w:val="left"/>
        <w:rPr>
          <w:b/>
          <w:sz w:val="19"/>
        </w:rPr>
      </w:pPr>
      <w:r>
        <w:rPr>
          <w:b/>
          <w:color w:val="181821"/>
          <w:spacing w:val="-6"/>
          <w:sz w:val="19"/>
        </w:rPr>
        <w:t>CITY</w:t>
      </w:r>
      <w:r>
        <w:rPr>
          <w:b/>
          <w:color w:val="181821"/>
          <w:spacing w:val="-10"/>
          <w:sz w:val="19"/>
        </w:rPr>
        <w:t> </w:t>
      </w:r>
      <w:r>
        <w:rPr>
          <w:b/>
          <w:color w:val="181821"/>
          <w:spacing w:val="-6"/>
          <w:sz w:val="19"/>
        </w:rPr>
        <w:t>OF</w:t>
      </w:r>
      <w:r>
        <w:rPr>
          <w:b/>
          <w:color w:val="181821"/>
          <w:spacing w:val="-12"/>
          <w:sz w:val="19"/>
        </w:rPr>
        <w:t> </w:t>
      </w:r>
      <w:r>
        <w:rPr>
          <w:b/>
          <w:color w:val="181821"/>
          <w:spacing w:val="-6"/>
          <w:sz w:val="19"/>
        </w:rPr>
        <w:t>DUNN</w:t>
      </w:r>
      <w:r>
        <w:rPr>
          <w:b/>
          <w:color w:val="181821"/>
          <w:spacing w:val="-8"/>
          <w:sz w:val="19"/>
        </w:rPr>
        <w:t> </w:t>
      </w:r>
      <w:r>
        <w:rPr>
          <w:b/>
          <w:color w:val="181821"/>
          <w:spacing w:val="-6"/>
          <w:sz w:val="19"/>
        </w:rPr>
        <w:t>PLANNING DEPARTMENT</w:t>
      </w:r>
    </w:p>
    <w:p>
      <w:pPr>
        <w:spacing w:before="41"/>
        <w:ind w:left="4286" w:right="0" w:firstLine="0"/>
        <w:jc w:val="left"/>
        <w:rPr>
          <w:b/>
          <w:sz w:val="19"/>
        </w:rPr>
      </w:pPr>
      <w:r>
        <w:rPr>
          <w:b/>
          <w:color w:val="181821"/>
          <w:spacing w:val="-8"/>
          <w:sz w:val="19"/>
        </w:rPr>
        <w:t>P.O.</w:t>
      </w:r>
      <w:r>
        <w:rPr>
          <w:b/>
          <w:color w:val="181821"/>
          <w:spacing w:val="1"/>
          <w:sz w:val="19"/>
        </w:rPr>
        <w:t> </w:t>
      </w:r>
      <w:r>
        <w:rPr>
          <w:b/>
          <w:color w:val="181821"/>
          <w:spacing w:val="-8"/>
          <w:sz w:val="19"/>
        </w:rPr>
        <w:t>BOX</w:t>
      </w:r>
      <w:r>
        <w:rPr>
          <w:b/>
          <w:color w:val="181821"/>
          <w:spacing w:val="-5"/>
          <w:sz w:val="19"/>
        </w:rPr>
        <w:t> </w:t>
      </w:r>
      <w:r>
        <w:rPr>
          <w:b/>
          <w:color w:val="181821"/>
          <w:spacing w:val="-8"/>
          <w:sz w:val="19"/>
        </w:rPr>
        <w:t>1065</w:t>
      </w:r>
    </w:p>
    <w:p>
      <w:pPr>
        <w:spacing w:before="41"/>
        <w:ind w:left="4175" w:right="0" w:firstLine="0"/>
        <w:jc w:val="left"/>
        <w:rPr>
          <w:b/>
          <w:sz w:val="19"/>
        </w:rPr>
      </w:pPr>
      <w:r>
        <w:rPr>
          <w:b/>
          <w:color w:val="181821"/>
          <w:sz w:val="19"/>
        </w:rPr>
        <w:t>DUNN,</w:t>
      </w:r>
      <w:r>
        <w:rPr>
          <w:b/>
          <w:color w:val="181821"/>
          <w:spacing w:val="-10"/>
          <w:sz w:val="19"/>
        </w:rPr>
        <w:t> </w:t>
      </w:r>
      <w:r>
        <w:rPr>
          <w:b/>
          <w:color w:val="181821"/>
          <w:sz w:val="19"/>
        </w:rPr>
        <w:t>NC</w:t>
      </w:r>
      <w:r>
        <w:rPr>
          <w:b/>
          <w:color w:val="181821"/>
          <w:spacing w:val="-13"/>
          <w:sz w:val="19"/>
        </w:rPr>
        <w:t> </w:t>
      </w:r>
      <w:r>
        <w:rPr>
          <w:b/>
          <w:color w:val="181821"/>
          <w:spacing w:val="-2"/>
          <w:sz w:val="19"/>
        </w:rPr>
        <w:t>28335</w:t>
      </w:r>
    </w:p>
    <w:p>
      <w:pPr>
        <w:spacing w:line="240" w:lineRule="auto" w:before="92"/>
        <w:rPr>
          <w:b/>
          <w:sz w:val="19"/>
        </w:rPr>
      </w:pPr>
    </w:p>
    <w:p>
      <w:pPr>
        <w:spacing w:before="0"/>
        <w:ind w:left="859" w:right="0" w:firstLine="0"/>
        <w:jc w:val="left"/>
        <w:rPr>
          <w:b/>
          <w:sz w:val="19"/>
        </w:rPr>
      </w:pPr>
      <w:r>
        <w:rPr>
          <w:b/>
          <w:color w:val="181821"/>
          <w:spacing w:val="-2"/>
          <w:sz w:val="19"/>
        </w:rPr>
        <w:t>ADVERTISE:</w:t>
      </w:r>
    </w:p>
    <w:p>
      <w:pPr>
        <w:spacing w:before="41"/>
        <w:ind w:left="854" w:right="0" w:firstLine="0"/>
        <w:jc w:val="left"/>
        <w:rPr>
          <w:sz w:val="19"/>
        </w:rPr>
      </w:pPr>
      <w:r>
        <w:rPr>
          <w:color w:val="181821"/>
          <w:w w:val="105"/>
          <w:sz w:val="19"/>
        </w:rPr>
        <w:t>November</w:t>
      </w:r>
      <w:r>
        <w:rPr>
          <w:color w:val="181821"/>
          <w:spacing w:val="-8"/>
          <w:w w:val="105"/>
          <w:sz w:val="19"/>
        </w:rPr>
        <w:t> </w:t>
      </w:r>
      <w:r>
        <w:rPr>
          <w:color w:val="181821"/>
          <w:w w:val="105"/>
          <w:sz w:val="19"/>
        </w:rPr>
        <w:t>29,</w:t>
      </w:r>
      <w:r>
        <w:rPr>
          <w:color w:val="181821"/>
          <w:spacing w:val="-14"/>
          <w:w w:val="105"/>
          <w:sz w:val="19"/>
        </w:rPr>
        <w:t> </w:t>
      </w:r>
      <w:r>
        <w:rPr>
          <w:color w:val="181821"/>
          <w:spacing w:val="-4"/>
          <w:w w:val="105"/>
          <w:sz w:val="19"/>
        </w:rPr>
        <w:t>2024</w:t>
      </w:r>
    </w:p>
    <w:p>
      <w:pPr>
        <w:spacing w:before="41"/>
        <w:ind w:left="854" w:right="0" w:firstLine="0"/>
        <w:jc w:val="left"/>
        <w:rPr>
          <w:sz w:val="19"/>
        </w:rPr>
      </w:pPr>
      <w:r>
        <w:rPr>
          <w:color w:val="181821"/>
          <w:sz w:val="19"/>
        </w:rPr>
        <w:t>December</w:t>
      </w:r>
      <w:r>
        <w:rPr>
          <w:color w:val="181821"/>
          <w:spacing w:val="20"/>
          <w:sz w:val="19"/>
        </w:rPr>
        <w:t> </w:t>
      </w:r>
      <w:r>
        <w:rPr>
          <w:color w:val="181821"/>
          <w:sz w:val="19"/>
        </w:rPr>
        <w:t>6,</w:t>
      </w:r>
      <w:r>
        <w:rPr>
          <w:color w:val="181821"/>
          <w:spacing w:val="-1"/>
          <w:sz w:val="19"/>
        </w:rPr>
        <w:t> </w:t>
      </w:r>
      <w:r>
        <w:rPr>
          <w:color w:val="181821"/>
          <w:spacing w:val="-4"/>
          <w:sz w:val="19"/>
        </w:rPr>
        <w:t>2024</w:t>
      </w:r>
    </w:p>
    <w:p>
      <w:pPr>
        <w:spacing w:after="0"/>
        <w:jc w:val="left"/>
        <w:rPr>
          <w:sz w:val="19"/>
        </w:rPr>
        <w:sectPr>
          <w:pgSz w:w="11910" w:h="16840"/>
          <w:pgMar w:top="1320" w:bottom="280" w:left="640" w:right="0"/>
        </w:sectPr>
      </w:pPr>
    </w:p>
    <w:p>
      <w:pPr>
        <w:spacing w:before="272"/>
        <w:ind w:left="0" w:right="393" w:firstLine="0"/>
        <w:jc w:val="center"/>
        <w:rPr>
          <w:b/>
          <w:sz w:val="28"/>
        </w:rPr>
      </w:pPr>
      <w:r>
        <w:rPr/>
        <mc:AlternateContent>
          <mc:Choice Requires="wps">
            <w:drawing>
              <wp:anchor distT="0" distB="0" distL="0" distR="0" allowOverlap="1" layoutInCell="1" locked="0" behindDoc="0" simplePos="0" relativeHeight="15824896">
                <wp:simplePos x="0" y="0"/>
                <wp:positionH relativeFrom="page">
                  <wp:posOffset>91544</wp:posOffset>
                </wp:positionH>
                <wp:positionV relativeFrom="page">
                  <wp:posOffset>4959007</wp:posOffset>
                </wp:positionV>
                <wp:extent cx="1270" cy="1233805"/>
                <wp:effectExtent l="0" t="0" r="0" b="0"/>
                <wp:wrapNone/>
                <wp:docPr id="355" name="Graphic 355"/>
                <wp:cNvGraphicFramePr>
                  <a:graphicFrameLocks/>
                </wp:cNvGraphicFramePr>
                <a:graphic>
                  <a:graphicData uri="http://schemas.microsoft.com/office/word/2010/wordprocessingShape">
                    <wps:wsp>
                      <wps:cNvPr id="355" name="Graphic 355"/>
                      <wps:cNvSpPr/>
                      <wps:spPr>
                        <a:xfrm>
                          <a:off x="0" y="0"/>
                          <a:ext cx="1270" cy="1233805"/>
                        </a:xfrm>
                        <a:custGeom>
                          <a:avLst/>
                          <a:gdLst/>
                          <a:ahLst/>
                          <a:cxnLst/>
                          <a:rect l="l" t="t" r="r" b="b"/>
                          <a:pathLst>
                            <a:path w="0" h="1233805">
                              <a:moveTo>
                                <a:pt x="0" y="1233378"/>
                              </a:moveTo>
                              <a:lnTo>
                                <a:pt x="0" y="0"/>
                              </a:lnTo>
                            </a:path>
                          </a:pathLst>
                        </a:custGeom>
                        <a:ln w="3051">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824896" from="7.208213pt,487.589421pt" to="7.208213pt,390.473022pt" stroked="true" strokeweight=".240273pt" strokecolor="#000000">
                <v:stroke dashstyle="solid"/>
                <w10:wrap type="none"/>
              </v:line>
            </w:pict>
          </mc:Fallback>
        </mc:AlternateContent>
      </w:r>
      <w:r>
        <w:rPr/>
        <mc:AlternateContent>
          <mc:Choice Requires="wps">
            <w:drawing>
              <wp:anchor distT="0" distB="0" distL="0" distR="0" allowOverlap="1" layoutInCell="1" locked="0" behindDoc="1" simplePos="0" relativeHeight="479238656">
                <wp:simplePos x="0" y="0"/>
                <wp:positionH relativeFrom="page">
                  <wp:posOffset>549265</wp:posOffset>
                </wp:positionH>
                <wp:positionV relativeFrom="page">
                  <wp:posOffset>819252</wp:posOffset>
                </wp:positionV>
                <wp:extent cx="6920865" cy="9122410"/>
                <wp:effectExtent l="0" t="0" r="0" b="0"/>
                <wp:wrapNone/>
                <wp:docPr id="356" name="Graphic 356"/>
                <wp:cNvGraphicFramePr>
                  <a:graphicFrameLocks/>
                </wp:cNvGraphicFramePr>
                <a:graphic>
                  <a:graphicData uri="http://schemas.microsoft.com/office/word/2010/wordprocessingShape">
                    <wps:wsp>
                      <wps:cNvPr id="356" name="Graphic 356"/>
                      <wps:cNvSpPr/>
                      <wps:spPr>
                        <a:xfrm>
                          <a:off x="0" y="0"/>
                          <a:ext cx="6920865" cy="9122410"/>
                        </a:xfrm>
                        <a:custGeom>
                          <a:avLst/>
                          <a:gdLst/>
                          <a:ahLst/>
                          <a:cxnLst/>
                          <a:rect l="l" t="t" r="r" b="b"/>
                          <a:pathLst>
                            <a:path w="6920865" h="9122410">
                              <a:moveTo>
                                <a:pt x="9154" y="9122114"/>
                              </a:moveTo>
                              <a:lnTo>
                                <a:pt x="9154" y="0"/>
                              </a:lnTo>
                            </a:path>
                            <a:path w="6920865" h="9122410">
                              <a:moveTo>
                                <a:pt x="6893274" y="9109902"/>
                              </a:moveTo>
                              <a:lnTo>
                                <a:pt x="6893274" y="0"/>
                              </a:lnTo>
                            </a:path>
                            <a:path w="6920865" h="9122410">
                              <a:moveTo>
                                <a:pt x="24411" y="15264"/>
                              </a:moveTo>
                              <a:lnTo>
                                <a:pt x="6920738" y="15264"/>
                              </a:lnTo>
                            </a:path>
                            <a:path w="6920865" h="9122410">
                              <a:moveTo>
                                <a:pt x="0" y="9112955"/>
                              </a:moveTo>
                              <a:lnTo>
                                <a:pt x="6908532" y="9112955"/>
                              </a:lnTo>
                            </a:path>
                          </a:pathLst>
                        </a:custGeom>
                        <a:ln w="6104">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43.249218pt;margin-top:64.508080pt;width:544.950pt;height:718.3pt;mso-position-horizontal-relative:page;mso-position-vertical-relative:page;z-index:-24077824" id="docshape211" coordorigin="865,1290" coordsize="10899,14366" path="m879,15656l879,1290m11721,15636l11721,1290m903,1314l11764,1314m865,15641l11745,15641e" filled="false" stroked="true" strokeweight=".48066pt" strokecolor="#000000">
                <v:path arrowok="t"/>
                <v:stroke dashstyle="solid"/>
                <w10:wrap type="none"/>
              </v:shape>
            </w:pict>
          </mc:Fallback>
        </mc:AlternateContent>
      </w:r>
      <w:r>
        <w:rPr>
          <w:b/>
          <w:sz w:val="28"/>
        </w:rPr>
        <w:t>Mailing</w:t>
      </w:r>
      <w:r>
        <w:rPr>
          <w:b/>
          <w:spacing w:val="26"/>
          <w:sz w:val="28"/>
        </w:rPr>
        <w:t> </w:t>
      </w:r>
      <w:r>
        <w:rPr>
          <w:b/>
          <w:spacing w:val="-4"/>
          <w:sz w:val="28"/>
        </w:rPr>
        <w:t>List</w:t>
      </w:r>
    </w:p>
    <w:p>
      <w:pPr>
        <w:spacing w:before="306"/>
        <w:ind w:left="500" w:right="0" w:firstLine="0"/>
        <w:jc w:val="left"/>
        <w:rPr>
          <w:sz w:val="19"/>
        </w:rPr>
      </w:pPr>
      <w:r>
        <w:rPr>
          <w:b/>
          <w:w w:val="105"/>
          <w:sz w:val="18"/>
        </w:rPr>
        <w:t>Owner</w:t>
      </w:r>
      <w:r>
        <w:rPr>
          <w:b/>
          <w:spacing w:val="22"/>
          <w:w w:val="105"/>
          <w:sz w:val="18"/>
        </w:rPr>
        <w:t> </w:t>
      </w:r>
      <w:r>
        <w:rPr>
          <w:w w:val="105"/>
          <w:sz w:val="18"/>
        </w:rPr>
        <w:t>-</w:t>
      </w:r>
      <w:r>
        <w:rPr>
          <w:spacing w:val="24"/>
          <w:w w:val="105"/>
          <w:sz w:val="18"/>
        </w:rPr>
        <w:t> </w:t>
      </w:r>
      <w:r>
        <w:rPr>
          <w:w w:val="105"/>
          <w:sz w:val="19"/>
        </w:rPr>
        <w:t>TEW</w:t>
      </w:r>
      <w:r>
        <w:rPr>
          <w:spacing w:val="20"/>
          <w:w w:val="105"/>
          <w:sz w:val="19"/>
        </w:rPr>
        <w:t> </w:t>
      </w:r>
      <w:r>
        <w:rPr>
          <w:w w:val="105"/>
          <w:sz w:val="19"/>
        </w:rPr>
        <w:t>DAWN</w:t>
      </w:r>
      <w:r>
        <w:rPr>
          <w:spacing w:val="18"/>
          <w:w w:val="105"/>
          <w:sz w:val="19"/>
        </w:rPr>
        <w:t> </w:t>
      </w:r>
      <w:r>
        <w:rPr>
          <w:w w:val="105"/>
          <w:sz w:val="19"/>
        </w:rPr>
        <w:t>B</w:t>
      </w:r>
      <w:r>
        <w:rPr>
          <w:spacing w:val="1"/>
          <w:w w:val="105"/>
          <w:sz w:val="19"/>
        </w:rPr>
        <w:t> </w:t>
      </w:r>
      <w:r>
        <w:rPr>
          <w:w w:val="105"/>
          <w:sz w:val="19"/>
        </w:rPr>
        <w:t>&amp;</w:t>
      </w:r>
      <w:r>
        <w:rPr>
          <w:spacing w:val="16"/>
          <w:w w:val="105"/>
          <w:sz w:val="19"/>
        </w:rPr>
        <w:t> </w:t>
      </w:r>
      <w:r>
        <w:rPr>
          <w:w w:val="105"/>
          <w:sz w:val="19"/>
        </w:rPr>
        <w:t>BROADWELL</w:t>
      </w:r>
      <w:r>
        <w:rPr>
          <w:spacing w:val="16"/>
          <w:w w:val="105"/>
          <w:sz w:val="19"/>
        </w:rPr>
        <w:t> </w:t>
      </w:r>
      <w:r>
        <w:rPr>
          <w:w w:val="105"/>
          <w:sz w:val="19"/>
        </w:rPr>
        <w:t>DANIEL</w:t>
      </w:r>
      <w:r>
        <w:rPr>
          <w:spacing w:val="12"/>
          <w:w w:val="105"/>
          <w:sz w:val="19"/>
        </w:rPr>
        <w:t> </w:t>
      </w:r>
      <w:r>
        <w:rPr>
          <w:spacing w:val="-2"/>
          <w:w w:val="105"/>
          <w:sz w:val="19"/>
        </w:rPr>
        <w:t>ODELL</w:t>
      </w:r>
    </w:p>
    <w:p>
      <w:pPr>
        <w:spacing w:before="209"/>
        <w:ind w:left="1197" w:right="0" w:firstLine="0"/>
        <w:jc w:val="left"/>
        <w:rPr>
          <w:sz w:val="18"/>
        </w:rPr>
      </w:pPr>
      <w:r>
        <w:rPr>
          <w:b/>
          <w:spacing w:val="-2"/>
          <w:w w:val="105"/>
          <w:sz w:val="18"/>
        </w:rPr>
        <w:t>Mailing Address </w:t>
      </w:r>
      <w:r>
        <w:rPr>
          <w:spacing w:val="-2"/>
          <w:w w:val="105"/>
          <w:sz w:val="18"/>
        </w:rPr>
        <w:t>-</w:t>
      </w:r>
      <w:r>
        <w:rPr>
          <w:spacing w:val="47"/>
          <w:w w:val="105"/>
          <w:sz w:val="18"/>
        </w:rPr>
        <w:t> </w:t>
      </w:r>
      <w:r>
        <w:rPr>
          <w:spacing w:val="-2"/>
          <w:w w:val="105"/>
          <w:sz w:val="18"/>
        </w:rPr>
        <w:t>466</w:t>
      </w:r>
      <w:r>
        <w:rPr>
          <w:spacing w:val="-9"/>
          <w:w w:val="105"/>
          <w:sz w:val="18"/>
        </w:rPr>
        <w:t> </w:t>
      </w:r>
      <w:r>
        <w:rPr>
          <w:spacing w:val="-2"/>
          <w:w w:val="105"/>
          <w:sz w:val="18"/>
        </w:rPr>
        <w:t>GEORGE</w:t>
      </w:r>
      <w:r>
        <w:rPr>
          <w:spacing w:val="-3"/>
          <w:w w:val="105"/>
          <w:sz w:val="18"/>
        </w:rPr>
        <w:t> </w:t>
      </w:r>
      <w:r>
        <w:rPr>
          <w:spacing w:val="-2"/>
          <w:w w:val="105"/>
          <w:sz w:val="18"/>
        </w:rPr>
        <w:t>PERRY LEE</w:t>
      </w:r>
      <w:r>
        <w:rPr>
          <w:spacing w:val="-10"/>
          <w:w w:val="105"/>
          <w:sz w:val="18"/>
        </w:rPr>
        <w:t> </w:t>
      </w:r>
      <w:r>
        <w:rPr>
          <w:spacing w:val="-2"/>
          <w:w w:val="105"/>
          <w:sz w:val="18"/>
        </w:rPr>
        <w:t>RD</w:t>
      </w:r>
      <w:r>
        <w:rPr>
          <w:spacing w:val="-7"/>
          <w:w w:val="105"/>
          <w:sz w:val="18"/>
        </w:rPr>
        <w:t> </w:t>
      </w:r>
      <w:r>
        <w:rPr>
          <w:spacing w:val="-2"/>
          <w:w w:val="105"/>
          <w:sz w:val="18"/>
        </w:rPr>
        <w:t>DUNN,</w:t>
      </w:r>
      <w:r>
        <w:rPr>
          <w:spacing w:val="-6"/>
          <w:w w:val="105"/>
          <w:sz w:val="18"/>
        </w:rPr>
        <w:t> </w:t>
      </w:r>
      <w:r>
        <w:rPr>
          <w:spacing w:val="-2"/>
          <w:w w:val="105"/>
          <w:sz w:val="18"/>
        </w:rPr>
        <w:t>NC</w:t>
      </w:r>
      <w:r>
        <w:rPr>
          <w:w w:val="105"/>
          <w:sz w:val="18"/>
        </w:rPr>
        <w:t> </w:t>
      </w:r>
      <w:r>
        <w:rPr>
          <w:spacing w:val="-2"/>
          <w:w w:val="105"/>
          <w:sz w:val="18"/>
        </w:rPr>
        <w:t>28334</w:t>
      </w:r>
    </w:p>
    <w:p>
      <w:pPr>
        <w:spacing w:line="240" w:lineRule="auto" w:before="19"/>
        <w:rPr>
          <w:sz w:val="18"/>
        </w:rPr>
      </w:pPr>
    </w:p>
    <w:p>
      <w:pPr>
        <w:spacing w:before="0"/>
        <w:ind w:left="495" w:right="0" w:firstLine="0"/>
        <w:jc w:val="left"/>
        <w:rPr>
          <w:sz w:val="19"/>
        </w:rPr>
      </w:pPr>
      <w:r>
        <w:rPr>
          <w:b/>
          <w:w w:val="105"/>
          <w:sz w:val="18"/>
        </w:rPr>
        <w:t>Owner</w:t>
      </w:r>
      <w:r>
        <w:rPr>
          <w:b/>
          <w:spacing w:val="16"/>
          <w:w w:val="105"/>
          <w:sz w:val="18"/>
        </w:rPr>
        <w:t> </w:t>
      </w:r>
      <w:r>
        <w:rPr>
          <w:w w:val="105"/>
          <w:sz w:val="18"/>
        </w:rPr>
        <w:t>-</w:t>
      </w:r>
      <w:r>
        <w:rPr>
          <w:spacing w:val="35"/>
          <w:w w:val="105"/>
          <w:sz w:val="18"/>
        </w:rPr>
        <w:t> </w:t>
      </w:r>
      <w:r>
        <w:rPr>
          <w:w w:val="105"/>
          <w:sz w:val="19"/>
        </w:rPr>
        <w:t>DIXIELAND</w:t>
      </w:r>
      <w:r>
        <w:rPr>
          <w:spacing w:val="13"/>
          <w:w w:val="105"/>
          <w:sz w:val="19"/>
        </w:rPr>
        <w:t> </w:t>
      </w:r>
      <w:r>
        <w:rPr>
          <w:w w:val="105"/>
          <w:sz w:val="19"/>
        </w:rPr>
        <w:t>TIMBER</w:t>
      </w:r>
      <w:r>
        <w:rPr>
          <w:spacing w:val="17"/>
          <w:w w:val="105"/>
          <w:sz w:val="19"/>
        </w:rPr>
        <w:t> </w:t>
      </w:r>
      <w:r>
        <w:rPr>
          <w:w w:val="105"/>
          <w:sz w:val="19"/>
        </w:rPr>
        <w:t>COMPANY</w:t>
      </w:r>
      <w:r>
        <w:rPr>
          <w:spacing w:val="15"/>
          <w:w w:val="105"/>
          <w:sz w:val="19"/>
        </w:rPr>
        <w:t> </w:t>
      </w:r>
      <w:r>
        <w:rPr>
          <w:spacing w:val="-5"/>
          <w:w w:val="105"/>
          <w:sz w:val="19"/>
        </w:rPr>
        <w:t>LLC</w:t>
      </w:r>
    </w:p>
    <w:p>
      <w:pPr>
        <w:spacing w:before="214"/>
        <w:ind w:left="1192" w:right="0" w:firstLine="0"/>
        <w:jc w:val="left"/>
        <w:rPr>
          <w:sz w:val="18"/>
        </w:rPr>
      </w:pPr>
      <w:r>
        <w:rPr>
          <w:b/>
          <w:w w:val="105"/>
          <w:sz w:val="18"/>
        </w:rPr>
        <w:t>Mailing</w:t>
      </w:r>
      <w:r>
        <w:rPr>
          <w:b/>
          <w:spacing w:val="9"/>
          <w:w w:val="105"/>
          <w:sz w:val="18"/>
        </w:rPr>
        <w:t> </w:t>
      </w:r>
      <w:r>
        <w:rPr>
          <w:b/>
          <w:w w:val="105"/>
          <w:sz w:val="18"/>
        </w:rPr>
        <w:t>Address</w:t>
      </w:r>
      <w:r>
        <w:rPr>
          <w:b/>
          <w:spacing w:val="1"/>
          <w:w w:val="105"/>
          <w:sz w:val="18"/>
        </w:rPr>
        <w:t> </w:t>
      </w:r>
      <w:r>
        <w:rPr>
          <w:w w:val="105"/>
          <w:sz w:val="18"/>
        </w:rPr>
        <w:t>-</w:t>
      </w:r>
      <w:r>
        <w:rPr>
          <w:spacing w:val="50"/>
          <w:w w:val="105"/>
          <w:sz w:val="18"/>
        </w:rPr>
        <w:t> </w:t>
      </w:r>
      <w:r>
        <w:rPr>
          <w:w w:val="105"/>
          <w:sz w:val="18"/>
        </w:rPr>
        <w:t>684</w:t>
      </w:r>
      <w:r>
        <w:rPr>
          <w:spacing w:val="1"/>
          <w:w w:val="105"/>
          <w:sz w:val="18"/>
        </w:rPr>
        <w:t> </w:t>
      </w:r>
      <w:r>
        <w:rPr>
          <w:w w:val="105"/>
          <w:sz w:val="18"/>
        </w:rPr>
        <w:t>ALDERMAN</w:t>
      </w:r>
      <w:r>
        <w:rPr>
          <w:spacing w:val="4"/>
          <w:w w:val="105"/>
          <w:sz w:val="18"/>
        </w:rPr>
        <w:t> </w:t>
      </w:r>
      <w:r>
        <w:rPr>
          <w:w w:val="105"/>
          <w:sz w:val="18"/>
        </w:rPr>
        <w:t>MILL</w:t>
      </w:r>
      <w:r>
        <w:rPr>
          <w:spacing w:val="-7"/>
          <w:w w:val="105"/>
          <w:sz w:val="18"/>
        </w:rPr>
        <w:t> </w:t>
      </w:r>
      <w:r>
        <w:rPr>
          <w:w w:val="105"/>
          <w:sz w:val="18"/>
        </w:rPr>
        <w:t>RD</w:t>
      </w:r>
      <w:r>
        <w:rPr>
          <w:spacing w:val="-4"/>
          <w:w w:val="105"/>
          <w:sz w:val="18"/>
        </w:rPr>
        <w:t> </w:t>
      </w:r>
      <w:r>
        <w:rPr>
          <w:w w:val="105"/>
          <w:sz w:val="18"/>
        </w:rPr>
        <w:t>DUNN,</w:t>
      </w:r>
      <w:r>
        <w:rPr>
          <w:spacing w:val="9"/>
          <w:w w:val="105"/>
          <w:sz w:val="18"/>
        </w:rPr>
        <w:t> </w:t>
      </w:r>
      <w:r>
        <w:rPr>
          <w:w w:val="105"/>
          <w:sz w:val="18"/>
        </w:rPr>
        <w:t>NC</w:t>
      </w:r>
      <w:r>
        <w:rPr>
          <w:spacing w:val="-1"/>
          <w:w w:val="105"/>
          <w:sz w:val="18"/>
        </w:rPr>
        <w:t> </w:t>
      </w:r>
      <w:r>
        <w:rPr>
          <w:w w:val="105"/>
          <w:sz w:val="18"/>
        </w:rPr>
        <w:t>28334-</w:t>
      </w:r>
      <w:r>
        <w:rPr>
          <w:spacing w:val="-4"/>
          <w:w w:val="105"/>
          <w:sz w:val="18"/>
        </w:rPr>
        <w:t>7105</w:t>
      </w:r>
    </w:p>
    <w:p>
      <w:pPr>
        <w:spacing w:line="240" w:lineRule="auto" w:before="72"/>
        <w:rPr>
          <w:sz w:val="18"/>
        </w:rPr>
      </w:pPr>
    </w:p>
    <w:p>
      <w:pPr>
        <w:spacing w:before="0"/>
        <w:ind w:left="491" w:right="0" w:firstLine="0"/>
        <w:jc w:val="left"/>
        <w:rPr>
          <w:sz w:val="19"/>
        </w:rPr>
      </w:pPr>
      <w:r>
        <w:rPr>
          <w:b/>
          <w:sz w:val="18"/>
        </w:rPr>
        <w:t>Owner</w:t>
      </w:r>
      <w:r>
        <w:rPr>
          <w:b/>
          <w:spacing w:val="41"/>
          <w:sz w:val="18"/>
        </w:rPr>
        <w:t> </w:t>
      </w:r>
      <w:r>
        <w:rPr>
          <w:sz w:val="18"/>
        </w:rPr>
        <w:t>-</w:t>
      </w:r>
      <w:r>
        <w:rPr>
          <w:spacing w:val="50"/>
          <w:sz w:val="18"/>
        </w:rPr>
        <w:t> </w:t>
      </w:r>
      <w:r>
        <w:rPr>
          <w:sz w:val="19"/>
        </w:rPr>
        <w:t>SWJ</w:t>
      </w:r>
      <w:r>
        <w:rPr>
          <w:spacing w:val="31"/>
          <w:sz w:val="19"/>
        </w:rPr>
        <w:t> </w:t>
      </w:r>
      <w:r>
        <w:rPr>
          <w:sz w:val="19"/>
        </w:rPr>
        <w:t>JOHNSON</w:t>
      </w:r>
      <w:r>
        <w:rPr>
          <w:spacing w:val="46"/>
          <w:sz w:val="19"/>
        </w:rPr>
        <w:t> </w:t>
      </w:r>
      <w:r>
        <w:rPr>
          <w:sz w:val="19"/>
        </w:rPr>
        <w:t>FARM</w:t>
      </w:r>
      <w:r>
        <w:rPr>
          <w:spacing w:val="37"/>
          <w:sz w:val="19"/>
        </w:rPr>
        <w:t> </w:t>
      </w:r>
      <w:r>
        <w:rPr>
          <w:spacing w:val="-5"/>
          <w:sz w:val="19"/>
        </w:rPr>
        <w:t>LLC</w:t>
      </w:r>
    </w:p>
    <w:p>
      <w:pPr>
        <w:spacing w:before="209"/>
        <w:ind w:left="1182" w:right="0" w:firstLine="0"/>
        <w:jc w:val="left"/>
        <w:rPr>
          <w:sz w:val="18"/>
        </w:rPr>
      </w:pPr>
      <w:r>
        <w:rPr>
          <w:b/>
          <w:w w:val="105"/>
          <w:sz w:val="18"/>
        </w:rPr>
        <w:t>Mailing</w:t>
      </w:r>
      <w:r>
        <w:rPr>
          <w:b/>
          <w:spacing w:val="-2"/>
          <w:w w:val="105"/>
          <w:sz w:val="18"/>
        </w:rPr>
        <w:t> </w:t>
      </w:r>
      <w:r>
        <w:rPr>
          <w:b/>
          <w:w w:val="105"/>
          <w:sz w:val="18"/>
        </w:rPr>
        <w:t>Address</w:t>
      </w:r>
      <w:r>
        <w:rPr>
          <w:b/>
          <w:spacing w:val="-1"/>
          <w:w w:val="105"/>
          <w:sz w:val="18"/>
        </w:rPr>
        <w:t> </w:t>
      </w:r>
      <w:r>
        <w:rPr>
          <w:w w:val="105"/>
          <w:sz w:val="18"/>
        </w:rPr>
        <w:t>-</w:t>
      </w:r>
      <w:r>
        <w:rPr>
          <w:spacing w:val="50"/>
          <w:w w:val="105"/>
          <w:sz w:val="18"/>
        </w:rPr>
        <w:t> </w:t>
      </w:r>
      <w:r>
        <w:rPr>
          <w:w w:val="105"/>
          <w:sz w:val="18"/>
        </w:rPr>
        <w:t>140</w:t>
      </w:r>
      <w:r>
        <w:rPr>
          <w:spacing w:val="-3"/>
          <w:w w:val="105"/>
          <w:sz w:val="18"/>
        </w:rPr>
        <w:t> </w:t>
      </w:r>
      <w:r>
        <w:rPr>
          <w:w w:val="105"/>
          <w:sz w:val="18"/>
        </w:rPr>
        <w:t>WEST</w:t>
      </w:r>
      <w:r>
        <w:rPr>
          <w:spacing w:val="-3"/>
          <w:w w:val="105"/>
          <w:sz w:val="18"/>
        </w:rPr>
        <w:t> </w:t>
      </w:r>
      <w:r>
        <w:rPr>
          <w:w w:val="105"/>
          <w:sz w:val="18"/>
        </w:rPr>
        <w:t>FRANKLIN</w:t>
      </w:r>
      <w:r>
        <w:rPr>
          <w:spacing w:val="5"/>
          <w:w w:val="105"/>
          <w:sz w:val="18"/>
        </w:rPr>
        <w:t> </w:t>
      </w:r>
      <w:r>
        <w:rPr>
          <w:w w:val="105"/>
          <w:sz w:val="18"/>
        </w:rPr>
        <w:t>ST</w:t>
      </w:r>
      <w:r>
        <w:rPr>
          <w:spacing w:val="-13"/>
          <w:w w:val="105"/>
          <w:sz w:val="18"/>
        </w:rPr>
        <w:t> </w:t>
      </w:r>
      <w:r>
        <w:rPr>
          <w:w w:val="105"/>
          <w:sz w:val="18"/>
        </w:rPr>
        <w:t>UNIT</w:t>
      </w:r>
      <w:r>
        <w:rPr>
          <w:spacing w:val="-10"/>
          <w:w w:val="105"/>
          <w:sz w:val="18"/>
        </w:rPr>
        <w:t> </w:t>
      </w:r>
      <w:r>
        <w:rPr>
          <w:w w:val="105"/>
          <w:sz w:val="18"/>
        </w:rPr>
        <w:t>711</w:t>
      </w:r>
      <w:r>
        <w:rPr>
          <w:spacing w:val="1"/>
          <w:w w:val="105"/>
          <w:sz w:val="18"/>
        </w:rPr>
        <w:t> </w:t>
      </w:r>
      <w:r>
        <w:rPr>
          <w:w w:val="105"/>
          <w:sz w:val="18"/>
        </w:rPr>
        <w:t>CHAPEL</w:t>
      </w:r>
      <w:r>
        <w:rPr>
          <w:spacing w:val="-4"/>
          <w:w w:val="105"/>
          <w:sz w:val="18"/>
        </w:rPr>
        <w:t> </w:t>
      </w:r>
      <w:r>
        <w:rPr>
          <w:w w:val="105"/>
          <w:sz w:val="18"/>
        </w:rPr>
        <w:t>HILL,</w:t>
      </w:r>
      <w:r>
        <w:rPr>
          <w:spacing w:val="-4"/>
          <w:w w:val="105"/>
          <w:sz w:val="18"/>
        </w:rPr>
        <w:t> </w:t>
      </w:r>
      <w:r>
        <w:rPr>
          <w:w w:val="105"/>
          <w:sz w:val="18"/>
        </w:rPr>
        <w:t>NC</w:t>
      </w:r>
      <w:r>
        <w:rPr>
          <w:spacing w:val="2"/>
          <w:w w:val="105"/>
          <w:sz w:val="18"/>
        </w:rPr>
        <w:t> </w:t>
      </w:r>
      <w:r>
        <w:rPr>
          <w:spacing w:val="-2"/>
          <w:w w:val="105"/>
          <w:sz w:val="18"/>
        </w:rPr>
        <w:t>27516</w:t>
      </w:r>
    </w:p>
    <w:p>
      <w:pPr>
        <w:spacing w:line="240" w:lineRule="auto" w:before="24"/>
        <w:rPr>
          <w:sz w:val="18"/>
        </w:rPr>
      </w:pPr>
    </w:p>
    <w:p>
      <w:pPr>
        <w:spacing w:before="0"/>
        <w:ind w:left="486" w:right="0" w:firstLine="0"/>
        <w:jc w:val="left"/>
        <w:rPr>
          <w:sz w:val="19"/>
        </w:rPr>
      </w:pPr>
      <w:r>
        <w:rPr>
          <w:b/>
          <w:w w:val="105"/>
          <w:sz w:val="18"/>
        </w:rPr>
        <w:t>Owner</w:t>
      </w:r>
      <w:r>
        <w:rPr>
          <w:b/>
          <w:spacing w:val="7"/>
          <w:w w:val="105"/>
          <w:sz w:val="18"/>
        </w:rPr>
        <w:t> </w:t>
      </w:r>
      <w:r>
        <w:rPr>
          <w:w w:val="105"/>
          <w:sz w:val="18"/>
        </w:rPr>
        <w:t>-</w:t>
      </w:r>
      <w:r>
        <w:rPr>
          <w:spacing w:val="15"/>
          <w:w w:val="105"/>
          <w:sz w:val="18"/>
        </w:rPr>
        <w:t> </w:t>
      </w:r>
      <w:r>
        <w:rPr>
          <w:w w:val="105"/>
          <w:sz w:val="19"/>
        </w:rPr>
        <w:t>ROYAL</w:t>
      </w:r>
      <w:r>
        <w:rPr>
          <w:spacing w:val="-9"/>
          <w:w w:val="105"/>
          <w:sz w:val="19"/>
        </w:rPr>
        <w:t> </w:t>
      </w:r>
      <w:r>
        <w:rPr>
          <w:w w:val="105"/>
          <w:sz w:val="19"/>
        </w:rPr>
        <w:t>CAROLYN</w:t>
      </w:r>
      <w:r>
        <w:rPr>
          <w:spacing w:val="4"/>
          <w:w w:val="105"/>
          <w:sz w:val="19"/>
        </w:rPr>
        <w:t> </w:t>
      </w:r>
      <w:r>
        <w:rPr>
          <w:w w:val="105"/>
          <w:sz w:val="19"/>
        </w:rPr>
        <w:t>MICHELE ET</w:t>
      </w:r>
      <w:r>
        <w:rPr>
          <w:spacing w:val="-5"/>
          <w:w w:val="105"/>
          <w:sz w:val="19"/>
        </w:rPr>
        <w:t> </w:t>
      </w:r>
      <w:r>
        <w:rPr>
          <w:w w:val="105"/>
          <w:sz w:val="19"/>
        </w:rPr>
        <w:t>AL</w:t>
      </w:r>
      <w:r>
        <w:rPr>
          <w:spacing w:val="-13"/>
          <w:w w:val="105"/>
          <w:sz w:val="19"/>
        </w:rPr>
        <w:t> </w:t>
      </w:r>
      <w:r>
        <w:rPr>
          <w:w w:val="105"/>
          <w:sz w:val="19"/>
        </w:rPr>
        <w:t>&amp;</w:t>
      </w:r>
      <w:r>
        <w:rPr>
          <w:spacing w:val="2"/>
          <w:w w:val="105"/>
          <w:sz w:val="19"/>
        </w:rPr>
        <w:t> </w:t>
      </w:r>
      <w:r>
        <w:rPr>
          <w:w w:val="105"/>
          <w:sz w:val="19"/>
        </w:rPr>
        <w:t>JACKSON</w:t>
      </w:r>
      <w:r>
        <w:rPr>
          <w:spacing w:val="5"/>
          <w:w w:val="105"/>
          <w:sz w:val="19"/>
        </w:rPr>
        <w:t> </w:t>
      </w:r>
      <w:r>
        <w:rPr>
          <w:w w:val="105"/>
          <w:sz w:val="19"/>
        </w:rPr>
        <w:t>EMMA</w:t>
      </w:r>
      <w:r>
        <w:rPr>
          <w:spacing w:val="4"/>
          <w:w w:val="105"/>
          <w:sz w:val="19"/>
        </w:rPr>
        <w:t> </w:t>
      </w:r>
      <w:r>
        <w:rPr>
          <w:w w:val="105"/>
          <w:sz w:val="19"/>
        </w:rPr>
        <w:t>ANN</w:t>
      </w:r>
      <w:r>
        <w:rPr>
          <w:spacing w:val="-2"/>
          <w:w w:val="105"/>
          <w:sz w:val="19"/>
        </w:rPr>
        <w:t> </w:t>
      </w:r>
      <w:r>
        <w:rPr>
          <w:w w:val="105"/>
          <w:sz w:val="19"/>
        </w:rPr>
        <w:t>ET</w:t>
      </w:r>
      <w:r>
        <w:rPr>
          <w:spacing w:val="-5"/>
          <w:w w:val="105"/>
          <w:sz w:val="19"/>
        </w:rPr>
        <w:t> AL</w:t>
      </w:r>
    </w:p>
    <w:p>
      <w:pPr>
        <w:spacing w:before="214"/>
        <w:ind w:left="1178" w:right="0" w:firstLine="0"/>
        <w:jc w:val="left"/>
        <w:rPr>
          <w:sz w:val="18"/>
        </w:rPr>
      </w:pPr>
      <w:r>
        <w:rPr>
          <w:b/>
          <w:sz w:val="18"/>
        </w:rPr>
        <w:t>Mailing</w:t>
      </w:r>
      <w:r>
        <w:rPr>
          <w:b/>
          <w:spacing w:val="26"/>
          <w:sz w:val="18"/>
        </w:rPr>
        <w:t> </w:t>
      </w:r>
      <w:r>
        <w:rPr>
          <w:b/>
          <w:sz w:val="18"/>
        </w:rPr>
        <w:t>Address</w:t>
      </w:r>
      <w:r>
        <w:rPr>
          <w:b/>
          <w:spacing w:val="27"/>
          <w:sz w:val="18"/>
        </w:rPr>
        <w:t> </w:t>
      </w:r>
      <w:r>
        <w:rPr>
          <w:sz w:val="18"/>
        </w:rPr>
        <w:t>-</w:t>
      </w:r>
      <w:r>
        <w:rPr>
          <w:spacing w:val="30"/>
          <w:sz w:val="18"/>
        </w:rPr>
        <w:t>  </w:t>
      </w:r>
      <w:r>
        <w:rPr>
          <w:sz w:val="18"/>
        </w:rPr>
        <w:t>27</w:t>
      </w:r>
      <w:r>
        <w:rPr>
          <w:spacing w:val="19"/>
          <w:sz w:val="18"/>
        </w:rPr>
        <w:t> </w:t>
      </w:r>
      <w:r>
        <w:rPr>
          <w:sz w:val="18"/>
        </w:rPr>
        <w:t>HUNTER</w:t>
      </w:r>
      <w:r>
        <w:rPr>
          <w:spacing w:val="29"/>
          <w:sz w:val="18"/>
        </w:rPr>
        <w:t> </w:t>
      </w:r>
      <w:r>
        <w:rPr>
          <w:sz w:val="18"/>
        </w:rPr>
        <w:t>CIR</w:t>
      </w:r>
      <w:r>
        <w:rPr>
          <w:spacing w:val="14"/>
          <w:sz w:val="18"/>
        </w:rPr>
        <w:t> </w:t>
      </w:r>
      <w:r>
        <w:rPr>
          <w:sz w:val="18"/>
        </w:rPr>
        <w:t>LITTLETON,</w:t>
      </w:r>
      <w:r>
        <w:rPr>
          <w:spacing w:val="46"/>
          <w:sz w:val="18"/>
        </w:rPr>
        <w:t> </w:t>
      </w:r>
      <w:r>
        <w:rPr>
          <w:sz w:val="18"/>
        </w:rPr>
        <w:t>NC</w:t>
      </w:r>
      <w:r>
        <w:rPr>
          <w:spacing w:val="30"/>
          <w:sz w:val="18"/>
        </w:rPr>
        <w:t> </w:t>
      </w:r>
      <w:r>
        <w:rPr>
          <w:sz w:val="18"/>
        </w:rPr>
        <w:t>27850-</w:t>
      </w:r>
      <w:r>
        <w:rPr>
          <w:spacing w:val="-4"/>
          <w:sz w:val="18"/>
        </w:rPr>
        <w:t>9347</w:t>
      </w:r>
    </w:p>
    <w:p>
      <w:pPr>
        <w:spacing w:line="240" w:lineRule="auto" w:before="71"/>
        <w:rPr>
          <w:sz w:val="18"/>
        </w:rPr>
      </w:pPr>
    </w:p>
    <w:p>
      <w:pPr>
        <w:spacing w:before="1"/>
        <w:ind w:left="476" w:right="0" w:firstLine="0"/>
        <w:jc w:val="left"/>
        <w:rPr>
          <w:sz w:val="19"/>
        </w:rPr>
      </w:pPr>
      <w:r>
        <w:rPr>
          <w:b/>
          <w:w w:val="105"/>
          <w:sz w:val="18"/>
        </w:rPr>
        <w:t>Owner</w:t>
      </w:r>
      <w:r>
        <w:rPr>
          <w:b/>
          <w:spacing w:val="9"/>
          <w:w w:val="105"/>
          <w:sz w:val="18"/>
        </w:rPr>
        <w:t> </w:t>
      </w:r>
      <w:r>
        <w:rPr>
          <w:w w:val="105"/>
          <w:sz w:val="18"/>
        </w:rPr>
        <w:t>-</w:t>
      </w:r>
      <w:r>
        <w:rPr>
          <w:spacing w:val="26"/>
          <w:w w:val="105"/>
          <w:sz w:val="18"/>
        </w:rPr>
        <w:t> </w:t>
      </w:r>
      <w:r>
        <w:rPr>
          <w:w w:val="105"/>
          <w:sz w:val="19"/>
        </w:rPr>
        <w:t>NC DEPARTMENT</w:t>
      </w:r>
      <w:r>
        <w:rPr>
          <w:spacing w:val="13"/>
          <w:w w:val="105"/>
          <w:sz w:val="19"/>
        </w:rPr>
        <w:t> </w:t>
      </w:r>
      <w:r>
        <w:rPr>
          <w:w w:val="105"/>
          <w:sz w:val="19"/>
        </w:rPr>
        <w:t>OF</w:t>
      </w:r>
      <w:r>
        <w:rPr>
          <w:spacing w:val="-9"/>
          <w:w w:val="105"/>
          <w:sz w:val="19"/>
        </w:rPr>
        <w:t> </w:t>
      </w:r>
      <w:r>
        <w:rPr>
          <w:spacing w:val="-2"/>
          <w:w w:val="105"/>
          <w:sz w:val="19"/>
        </w:rPr>
        <w:t>TRANSPORTATION</w:t>
      </w:r>
    </w:p>
    <w:p>
      <w:pPr>
        <w:spacing w:before="209"/>
        <w:ind w:left="1178" w:right="0" w:firstLine="0"/>
        <w:jc w:val="left"/>
        <w:rPr>
          <w:sz w:val="18"/>
        </w:rPr>
      </w:pPr>
      <w:r>
        <w:rPr>
          <w:b/>
          <w:w w:val="105"/>
          <w:sz w:val="18"/>
        </w:rPr>
        <w:t>Mailing</w:t>
      </w:r>
      <w:r>
        <w:rPr>
          <w:b/>
          <w:spacing w:val="-3"/>
          <w:w w:val="105"/>
          <w:sz w:val="18"/>
        </w:rPr>
        <w:t> </w:t>
      </w:r>
      <w:r>
        <w:rPr>
          <w:b/>
          <w:w w:val="105"/>
          <w:sz w:val="18"/>
        </w:rPr>
        <w:t>Address</w:t>
      </w:r>
      <w:r>
        <w:rPr>
          <w:b/>
          <w:spacing w:val="-6"/>
          <w:w w:val="105"/>
          <w:sz w:val="18"/>
        </w:rPr>
        <w:t> </w:t>
      </w:r>
      <w:r>
        <w:rPr>
          <w:w w:val="105"/>
          <w:sz w:val="18"/>
        </w:rPr>
        <w:t>-</w:t>
      </w:r>
      <w:r>
        <w:rPr>
          <w:spacing w:val="38"/>
          <w:w w:val="105"/>
          <w:sz w:val="18"/>
        </w:rPr>
        <w:t> </w:t>
      </w:r>
      <w:r>
        <w:rPr>
          <w:w w:val="105"/>
          <w:sz w:val="18"/>
        </w:rPr>
        <w:t>1546</w:t>
      </w:r>
      <w:r>
        <w:rPr>
          <w:spacing w:val="-8"/>
          <w:w w:val="105"/>
          <w:sz w:val="18"/>
        </w:rPr>
        <w:t> </w:t>
      </w:r>
      <w:r>
        <w:rPr>
          <w:w w:val="105"/>
          <w:sz w:val="18"/>
        </w:rPr>
        <w:t>MAIL</w:t>
      </w:r>
      <w:r>
        <w:rPr>
          <w:spacing w:val="-11"/>
          <w:w w:val="105"/>
          <w:sz w:val="18"/>
        </w:rPr>
        <w:t> </w:t>
      </w:r>
      <w:r>
        <w:rPr>
          <w:w w:val="105"/>
          <w:sz w:val="18"/>
        </w:rPr>
        <w:t>SERVICE</w:t>
      </w:r>
      <w:r>
        <w:rPr>
          <w:spacing w:val="-7"/>
          <w:w w:val="105"/>
          <w:sz w:val="18"/>
        </w:rPr>
        <w:t> </w:t>
      </w:r>
      <w:r>
        <w:rPr>
          <w:w w:val="105"/>
          <w:sz w:val="18"/>
        </w:rPr>
        <w:t>CENTER</w:t>
      </w:r>
      <w:r>
        <w:rPr>
          <w:spacing w:val="-8"/>
          <w:w w:val="105"/>
          <w:sz w:val="18"/>
        </w:rPr>
        <w:t> </w:t>
      </w:r>
      <w:r>
        <w:rPr>
          <w:w w:val="105"/>
          <w:sz w:val="18"/>
        </w:rPr>
        <w:t>RALEIGH,</w:t>
      </w:r>
      <w:r>
        <w:rPr>
          <w:spacing w:val="-7"/>
          <w:w w:val="105"/>
          <w:sz w:val="18"/>
        </w:rPr>
        <w:t> </w:t>
      </w:r>
      <w:r>
        <w:rPr>
          <w:w w:val="105"/>
          <w:sz w:val="18"/>
        </w:rPr>
        <w:t>NC</w:t>
      </w:r>
      <w:r>
        <w:rPr>
          <w:spacing w:val="-2"/>
          <w:w w:val="105"/>
          <w:sz w:val="18"/>
        </w:rPr>
        <w:t> 27611</w:t>
      </w:r>
    </w:p>
    <w:p>
      <w:pPr>
        <w:spacing w:line="240" w:lineRule="auto" w:before="0"/>
        <w:rPr>
          <w:sz w:val="18"/>
        </w:rPr>
      </w:pPr>
    </w:p>
    <w:p>
      <w:pPr>
        <w:spacing w:line="240" w:lineRule="auto" w:before="76"/>
        <w:rPr>
          <w:sz w:val="18"/>
        </w:rPr>
      </w:pPr>
    </w:p>
    <w:p>
      <w:pPr>
        <w:spacing w:before="0"/>
        <w:ind w:left="471" w:right="0" w:firstLine="0"/>
        <w:jc w:val="left"/>
        <w:rPr>
          <w:sz w:val="19"/>
        </w:rPr>
      </w:pPr>
      <w:r>
        <w:rPr>
          <w:b/>
          <w:w w:val="105"/>
          <w:sz w:val="18"/>
        </w:rPr>
        <w:t>Owner</w:t>
      </w:r>
      <w:r>
        <w:rPr>
          <w:b/>
          <w:spacing w:val="9"/>
          <w:w w:val="105"/>
          <w:sz w:val="18"/>
        </w:rPr>
        <w:t> </w:t>
      </w:r>
      <w:r>
        <w:rPr>
          <w:w w:val="105"/>
          <w:sz w:val="18"/>
        </w:rPr>
        <w:t>-</w:t>
      </w:r>
      <w:r>
        <w:rPr>
          <w:spacing w:val="27"/>
          <w:w w:val="105"/>
          <w:sz w:val="18"/>
        </w:rPr>
        <w:t> </w:t>
      </w:r>
      <w:r>
        <w:rPr>
          <w:w w:val="105"/>
          <w:sz w:val="19"/>
        </w:rPr>
        <w:t>NC DEPARTMENT</w:t>
      </w:r>
      <w:r>
        <w:rPr>
          <w:spacing w:val="13"/>
          <w:w w:val="105"/>
          <w:sz w:val="19"/>
        </w:rPr>
        <w:t> </w:t>
      </w:r>
      <w:r>
        <w:rPr>
          <w:w w:val="105"/>
          <w:sz w:val="19"/>
        </w:rPr>
        <w:t>OF</w:t>
      </w:r>
      <w:r>
        <w:rPr>
          <w:spacing w:val="-10"/>
          <w:w w:val="105"/>
          <w:sz w:val="19"/>
        </w:rPr>
        <w:t> </w:t>
      </w:r>
      <w:r>
        <w:rPr>
          <w:spacing w:val="-2"/>
          <w:w w:val="105"/>
          <w:sz w:val="19"/>
        </w:rPr>
        <w:t>TRANSPORTATION</w:t>
      </w:r>
    </w:p>
    <w:p>
      <w:pPr>
        <w:spacing w:before="209"/>
        <w:ind w:left="1173" w:right="0" w:firstLine="0"/>
        <w:jc w:val="left"/>
        <w:rPr>
          <w:sz w:val="18"/>
        </w:rPr>
      </w:pPr>
      <w:r>
        <w:rPr>
          <w:b/>
          <w:sz w:val="18"/>
        </w:rPr>
        <w:t>Mailing</w:t>
      </w:r>
      <w:r>
        <w:rPr>
          <w:b/>
          <w:spacing w:val="21"/>
          <w:sz w:val="18"/>
        </w:rPr>
        <w:t> </w:t>
      </w:r>
      <w:r>
        <w:rPr>
          <w:b/>
          <w:sz w:val="18"/>
        </w:rPr>
        <w:t>Address</w:t>
      </w:r>
      <w:r>
        <w:rPr>
          <w:b/>
          <w:spacing w:val="21"/>
          <w:sz w:val="18"/>
        </w:rPr>
        <w:t> </w:t>
      </w:r>
      <w:r>
        <w:rPr>
          <w:sz w:val="18"/>
        </w:rPr>
        <w:t>-</w:t>
      </w:r>
      <w:r>
        <w:rPr>
          <w:spacing w:val="64"/>
          <w:w w:val="150"/>
          <w:sz w:val="18"/>
        </w:rPr>
        <w:t> </w:t>
      </w:r>
      <w:r>
        <w:rPr>
          <w:sz w:val="18"/>
        </w:rPr>
        <w:t>1546</w:t>
      </w:r>
      <w:r>
        <w:rPr>
          <w:spacing w:val="13"/>
          <w:sz w:val="18"/>
        </w:rPr>
        <w:t> </w:t>
      </w:r>
      <w:r>
        <w:rPr>
          <w:sz w:val="18"/>
        </w:rPr>
        <w:t>MAIL</w:t>
      </w:r>
      <w:r>
        <w:rPr>
          <w:spacing w:val="10"/>
          <w:sz w:val="18"/>
        </w:rPr>
        <w:t> </w:t>
      </w:r>
      <w:r>
        <w:rPr>
          <w:sz w:val="18"/>
        </w:rPr>
        <w:t>SERVICE</w:t>
      </w:r>
      <w:r>
        <w:rPr>
          <w:spacing w:val="20"/>
          <w:sz w:val="18"/>
        </w:rPr>
        <w:t> </w:t>
      </w:r>
      <w:r>
        <w:rPr>
          <w:sz w:val="18"/>
        </w:rPr>
        <w:t>CENTER</w:t>
      </w:r>
      <w:r>
        <w:rPr>
          <w:spacing w:val="26"/>
          <w:sz w:val="18"/>
        </w:rPr>
        <w:t> </w:t>
      </w:r>
      <w:r>
        <w:rPr>
          <w:sz w:val="18"/>
        </w:rPr>
        <w:t>RALEIGH,</w:t>
      </w:r>
      <w:r>
        <w:rPr>
          <w:spacing w:val="28"/>
          <w:sz w:val="18"/>
        </w:rPr>
        <w:t> </w:t>
      </w:r>
      <w:r>
        <w:rPr>
          <w:sz w:val="18"/>
        </w:rPr>
        <w:t>NC</w:t>
      </w:r>
      <w:r>
        <w:rPr>
          <w:spacing w:val="24"/>
          <w:sz w:val="18"/>
        </w:rPr>
        <w:t> </w:t>
      </w:r>
      <w:r>
        <w:rPr>
          <w:spacing w:val="-2"/>
          <w:sz w:val="18"/>
        </w:rPr>
        <w:t>27611</w:t>
      </w:r>
    </w:p>
    <w:p>
      <w:pPr>
        <w:spacing w:line="240" w:lineRule="auto" w:before="72"/>
        <w:rPr>
          <w:sz w:val="18"/>
        </w:rPr>
      </w:pPr>
    </w:p>
    <w:p>
      <w:pPr>
        <w:spacing w:before="0"/>
        <w:ind w:left="471" w:right="0" w:firstLine="0"/>
        <w:jc w:val="left"/>
        <w:rPr>
          <w:sz w:val="19"/>
        </w:rPr>
      </w:pPr>
      <w:r>
        <w:rPr>
          <w:b/>
          <w:w w:val="105"/>
          <w:sz w:val="18"/>
        </w:rPr>
        <w:t>Owner</w:t>
      </w:r>
      <w:r>
        <w:rPr>
          <w:b/>
          <w:spacing w:val="13"/>
          <w:w w:val="105"/>
          <w:sz w:val="18"/>
        </w:rPr>
        <w:t> </w:t>
      </w:r>
      <w:r>
        <w:rPr>
          <w:w w:val="105"/>
          <w:sz w:val="18"/>
        </w:rPr>
        <w:t>-</w:t>
      </w:r>
      <w:r>
        <w:rPr>
          <w:spacing w:val="31"/>
          <w:w w:val="105"/>
          <w:sz w:val="18"/>
        </w:rPr>
        <w:t> </w:t>
      </w:r>
      <w:r>
        <w:rPr>
          <w:w w:val="105"/>
          <w:sz w:val="19"/>
        </w:rPr>
        <w:t>FOUR</w:t>
      </w:r>
      <w:r>
        <w:rPr>
          <w:spacing w:val="9"/>
          <w:w w:val="105"/>
          <w:sz w:val="19"/>
        </w:rPr>
        <w:t> </w:t>
      </w:r>
      <w:r>
        <w:rPr>
          <w:w w:val="105"/>
          <w:sz w:val="19"/>
        </w:rPr>
        <w:t>OAKS INVESTMENT</w:t>
      </w:r>
      <w:r>
        <w:rPr>
          <w:spacing w:val="21"/>
          <w:w w:val="105"/>
          <w:sz w:val="19"/>
        </w:rPr>
        <w:t> </w:t>
      </w:r>
      <w:r>
        <w:rPr>
          <w:spacing w:val="-5"/>
          <w:w w:val="105"/>
          <w:sz w:val="19"/>
        </w:rPr>
        <w:t>LLC</w:t>
      </w:r>
    </w:p>
    <w:p>
      <w:pPr>
        <w:spacing w:before="214"/>
        <w:ind w:left="1163" w:right="0" w:firstLine="0"/>
        <w:jc w:val="left"/>
        <w:rPr>
          <w:sz w:val="18"/>
        </w:rPr>
      </w:pPr>
      <w:r>
        <w:rPr>
          <w:b/>
          <w:w w:val="105"/>
          <w:sz w:val="18"/>
        </w:rPr>
        <w:t>Mailing</w:t>
      </w:r>
      <w:r>
        <w:rPr>
          <w:b/>
          <w:spacing w:val="5"/>
          <w:w w:val="105"/>
          <w:sz w:val="18"/>
        </w:rPr>
        <w:t> </w:t>
      </w:r>
      <w:r>
        <w:rPr>
          <w:b/>
          <w:w w:val="105"/>
          <w:sz w:val="18"/>
        </w:rPr>
        <w:t>Address</w:t>
      </w:r>
      <w:r>
        <w:rPr>
          <w:b/>
          <w:spacing w:val="1"/>
          <w:w w:val="105"/>
          <w:sz w:val="18"/>
        </w:rPr>
        <w:t> </w:t>
      </w:r>
      <w:r>
        <w:rPr>
          <w:w w:val="105"/>
          <w:sz w:val="18"/>
        </w:rPr>
        <w:t>-</w:t>
      </w:r>
      <w:r>
        <w:rPr>
          <w:spacing w:val="54"/>
          <w:w w:val="105"/>
          <w:sz w:val="18"/>
        </w:rPr>
        <w:t> </w:t>
      </w:r>
      <w:r>
        <w:rPr>
          <w:w w:val="105"/>
          <w:sz w:val="18"/>
        </w:rPr>
        <w:t>PO</w:t>
      </w:r>
      <w:r>
        <w:rPr>
          <w:spacing w:val="-4"/>
          <w:w w:val="105"/>
          <w:sz w:val="18"/>
        </w:rPr>
        <w:t> </w:t>
      </w:r>
      <w:r>
        <w:rPr>
          <w:w w:val="105"/>
          <w:sz w:val="18"/>
        </w:rPr>
        <w:t>BOX</w:t>
      </w:r>
      <w:r>
        <w:rPr>
          <w:spacing w:val="8"/>
          <w:w w:val="105"/>
          <w:sz w:val="18"/>
        </w:rPr>
        <w:t> </w:t>
      </w:r>
      <w:r>
        <w:rPr>
          <w:w w:val="105"/>
          <w:sz w:val="18"/>
        </w:rPr>
        <w:t>309</w:t>
      </w:r>
      <w:r>
        <w:rPr>
          <w:spacing w:val="2"/>
          <w:w w:val="105"/>
          <w:sz w:val="18"/>
        </w:rPr>
        <w:t> </w:t>
      </w:r>
      <w:r>
        <w:rPr>
          <w:w w:val="105"/>
          <w:sz w:val="18"/>
        </w:rPr>
        <w:t>ZEBULON,</w:t>
      </w:r>
      <w:r>
        <w:rPr>
          <w:spacing w:val="6"/>
          <w:w w:val="105"/>
          <w:sz w:val="18"/>
        </w:rPr>
        <w:t> </w:t>
      </w:r>
      <w:r>
        <w:rPr>
          <w:w w:val="105"/>
          <w:sz w:val="18"/>
        </w:rPr>
        <w:t>NC</w:t>
      </w:r>
      <w:r>
        <w:rPr>
          <w:spacing w:val="3"/>
          <w:w w:val="105"/>
          <w:sz w:val="18"/>
        </w:rPr>
        <w:t> </w:t>
      </w:r>
      <w:r>
        <w:rPr>
          <w:spacing w:val="-2"/>
          <w:w w:val="105"/>
          <w:sz w:val="18"/>
        </w:rPr>
        <w:t>27597</w:t>
      </w:r>
    </w:p>
    <w:p>
      <w:pPr>
        <w:spacing w:line="240" w:lineRule="auto" w:before="67"/>
        <w:rPr>
          <w:sz w:val="18"/>
        </w:rPr>
      </w:pPr>
    </w:p>
    <w:p>
      <w:pPr>
        <w:spacing w:before="0"/>
        <w:ind w:left="467" w:right="0" w:firstLine="0"/>
        <w:jc w:val="left"/>
        <w:rPr>
          <w:sz w:val="19"/>
        </w:rPr>
      </w:pPr>
      <w:r>
        <w:rPr>
          <w:b/>
          <w:sz w:val="18"/>
        </w:rPr>
        <w:t>Owner</w:t>
      </w:r>
      <w:r>
        <w:rPr>
          <w:b/>
          <w:spacing w:val="44"/>
          <w:sz w:val="18"/>
        </w:rPr>
        <w:t> </w:t>
      </w:r>
      <w:r>
        <w:rPr>
          <w:sz w:val="18"/>
        </w:rPr>
        <w:t>-</w:t>
      </w:r>
      <w:r>
        <w:rPr>
          <w:spacing w:val="64"/>
          <w:sz w:val="18"/>
        </w:rPr>
        <w:t> </w:t>
      </w:r>
      <w:r>
        <w:rPr>
          <w:sz w:val="19"/>
        </w:rPr>
        <w:t>RT</w:t>
      </w:r>
      <w:r>
        <w:rPr>
          <w:spacing w:val="21"/>
          <w:sz w:val="19"/>
        </w:rPr>
        <w:t> </w:t>
      </w:r>
      <w:r>
        <w:rPr>
          <w:sz w:val="19"/>
        </w:rPr>
        <w:t>RENTALS</w:t>
      </w:r>
      <w:r>
        <w:rPr>
          <w:spacing w:val="52"/>
          <w:sz w:val="19"/>
        </w:rPr>
        <w:t> </w:t>
      </w:r>
      <w:r>
        <w:rPr>
          <w:spacing w:val="-5"/>
          <w:sz w:val="19"/>
        </w:rPr>
        <w:t>LLC</w:t>
      </w:r>
    </w:p>
    <w:p>
      <w:pPr>
        <w:spacing w:before="214"/>
        <w:ind w:left="1163" w:right="0" w:firstLine="0"/>
        <w:jc w:val="left"/>
        <w:rPr>
          <w:sz w:val="18"/>
        </w:rPr>
      </w:pPr>
      <w:r>
        <w:rPr>
          <w:b/>
          <w:w w:val="105"/>
          <w:sz w:val="18"/>
        </w:rPr>
        <w:t>Mailing</w:t>
      </w:r>
      <w:r>
        <w:rPr>
          <w:b/>
          <w:spacing w:val="7"/>
          <w:w w:val="105"/>
          <w:sz w:val="18"/>
        </w:rPr>
        <w:t> </w:t>
      </w:r>
      <w:r>
        <w:rPr>
          <w:b/>
          <w:w w:val="105"/>
          <w:sz w:val="18"/>
        </w:rPr>
        <w:t>Address</w:t>
      </w:r>
      <w:r>
        <w:rPr>
          <w:b/>
          <w:spacing w:val="3"/>
          <w:w w:val="105"/>
          <w:sz w:val="18"/>
        </w:rPr>
        <w:t> </w:t>
      </w:r>
      <w:r>
        <w:rPr>
          <w:w w:val="105"/>
          <w:sz w:val="18"/>
        </w:rPr>
        <w:t>-</w:t>
      </w:r>
      <w:r>
        <w:rPr>
          <w:spacing w:val="54"/>
          <w:w w:val="105"/>
          <w:sz w:val="18"/>
        </w:rPr>
        <w:t> </w:t>
      </w:r>
      <w:r>
        <w:rPr>
          <w:w w:val="105"/>
          <w:sz w:val="18"/>
        </w:rPr>
        <w:t>804</w:t>
      </w:r>
      <w:r>
        <w:rPr>
          <w:spacing w:val="6"/>
          <w:w w:val="105"/>
          <w:sz w:val="18"/>
        </w:rPr>
        <w:t> </w:t>
      </w:r>
      <w:r>
        <w:rPr>
          <w:w w:val="105"/>
          <w:sz w:val="18"/>
        </w:rPr>
        <w:t>BEAMAN</w:t>
      </w:r>
      <w:r>
        <w:rPr>
          <w:spacing w:val="8"/>
          <w:w w:val="105"/>
          <w:sz w:val="18"/>
        </w:rPr>
        <w:t> </w:t>
      </w:r>
      <w:r>
        <w:rPr>
          <w:w w:val="105"/>
          <w:sz w:val="18"/>
        </w:rPr>
        <w:t>ST</w:t>
      </w:r>
      <w:r>
        <w:rPr>
          <w:spacing w:val="-4"/>
          <w:w w:val="105"/>
          <w:sz w:val="18"/>
        </w:rPr>
        <w:t> </w:t>
      </w:r>
      <w:r>
        <w:rPr>
          <w:w w:val="105"/>
          <w:sz w:val="18"/>
        </w:rPr>
        <w:t>CLINTON, NC </w:t>
      </w:r>
      <w:r>
        <w:rPr>
          <w:spacing w:val="-2"/>
          <w:w w:val="105"/>
          <w:sz w:val="18"/>
        </w:rPr>
        <w:t>28328</w:t>
      </w:r>
    </w:p>
    <w:p>
      <w:pPr>
        <w:spacing w:line="240" w:lineRule="auto" w:before="72"/>
        <w:rPr>
          <w:sz w:val="18"/>
        </w:rPr>
      </w:pPr>
    </w:p>
    <w:p>
      <w:pPr>
        <w:spacing w:before="0"/>
        <w:ind w:left="462" w:right="0" w:firstLine="0"/>
        <w:jc w:val="left"/>
        <w:rPr>
          <w:sz w:val="19"/>
        </w:rPr>
      </w:pPr>
      <w:r>
        <w:rPr>
          <w:b/>
          <w:w w:val="105"/>
          <w:sz w:val="18"/>
        </w:rPr>
        <w:t>Owner</w:t>
      </w:r>
      <w:r>
        <w:rPr>
          <w:b/>
          <w:spacing w:val="17"/>
          <w:w w:val="105"/>
          <w:sz w:val="18"/>
        </w:rPr>
        <w:t> </w:t>
      </w:r>
      <w:r>
        <w:rPr>
          <w:w w:val="105"/>
          <w:sz w:val="18"/>
        </w:rPr>
        <w:t>-</w:t>
      </w:r>
      <w:r>
        <w:rPr>
          <w:spacing w:val="29"/>
          <w:w w:val="105"/>
          <w:sz w:val="18"/>
        </w:rPr>
        <w:t> </w:t>
      </w:r>
      <w:r>
        <w:rPr>
          <w:w w:val="105"/>
          <w:sz w:val="19"/>
        </w:rPr>
        <w:t>MAY</w:t>
      </w:r>
      <w:r>
        <w:rPr>
          <w:spacing w:val="8"/>
          <w:w w:val="105"/>
          <w:sz w:val="19"/>
        </w:rPr>
        <w:t> </w:t>
      </w:r>
      <w:r>
        <w:rPr>
          <w:w w:val="105"/>
          <w:sz w:val="19"/>
        </w:rPr>
        <w:t>ROGER</w:t>
      </w:r>
      <w:r>
        <w:rPr>
          <w:spacing w:val="-1"/>
          <w:w w:val="105"/>
          <w:sz w:val="19"/>
        </w:rPr>
        <w:t> </w:t>
      </w:r>
      <w:r>
        <w:rPr>
          <w:spacing w:val="-10"/>
          <w:w w:val="105"/>
          <w:sz w:val="19"/>
        </w:rPr>
        <w:t>T</w:t>
      </w:r>
    </w:p>
    <w:p>
      <w:pPr>
        <w:spacing w:before="214"/>
        <w:ind w:left="1163" w:right="0" w:firstLine="0"/>
        <w:jc w:val="left"/>
        <w:rPr>
          <w:sz w:val="18"/>
        </w:rPr>
      </w:pPr>
      <w:r>
        <w:rPr>
          <w:b/>
          <w:w w:val="105"/>
          <w:sz w:val="18"/>
        </w:rPr>
        <w:t>Mailing</w:t>
      </w:r>
      <w:r>
        <w:rPr>
          <w:b/>
          <w:spacing w:val="6"/>
          <w:w w:val="105"/>
          <w:sz w:val="18"/>
        </w:rPr>
        <w:t> </w:t>
      </w:r>
      <w:r>
        <w:rPr>
          <w:b/>
          <w:w w:val="105"/>
          <w:sz w:val="18"/>
        </w:rPr>
        <w:t>Address</w:t>
      </w:r>
      <w:r>
        <w:rPr>
          <w:b/>
          <w:spacing w:val="-1"/>
          <w:w w:val="105"/>
          <w:sz w:val="18"/>
        </w:rPr>
        <w:t> </w:t>
      </w:r>
      <w:r>
        <w:rPr>
          <w:w w:val="105"/>
          <w:sz w:val="18"/>
        </w:rPr>
        <w:t>-</w:t>
      </w:r>
      <w:r>
        <w:rPr>
          <w:spacing w:val="48"/>
          <w:w w:val="105"/>
          <w:sz w:val="18"/>
        </w:rPr>
        <w:t> </w:t>
      </w:r>
      <w:r>
        <w:rPr>
          <w:w w:val="105"/>
          <w:sz w:val="18"/>
        </w:rPr>
        <w:t>101</w:t>
      </w:r>
      <w:r>
        <w:rPr>
          <w:spacing w:val="-2"/>
          <w:w w:val="105"/>
          <w:sz w:val="18"/>
        </w:rPr>
        <w:t> </w:t>
      </w:r>
      <w:r>
        <w:rPr>
          <w:w w:val="105"/>
          <w:sz w:val="18"/>
        </w:rPr>
        <w:t>CHELSEA</w:t>
      </w:r>
      <w:r>
        <w:rPr>
          <w:spacing w:val="7"/>
          <w:w w:val="105"/>
          <w:sz w:val="18"/>
        </w:rPr>
        <w:t> </w:t>
      </w:r>
      <w:r>
        <w:rPr>
          <w:w w:val="105"/>
          <w:sz w:val="18"/>
        </w:rPr>
        <w:t>LANE</w:t>
      </w:r>
      <w:r>
        <w:rPr>
          <w:spacing w:val="-3"/>
          <w:w w:val="105"/>
          <w:sz w:val="18"/>
        </w:rPr>
        <w:t> </w:t>
      </w:r>
      <w:r>
        <w:rPr>
          <w:w w:val="105"/>
          <w:sz w:val="18"/>
        </w:rPr>
        <w:t>DUNN,</w:t>
      </w:r>
      <w:r>
        <w:rPr>
          <w:spacing w:val="3"/>
          <w:w w:val="105"/>
          <w:sz w:val="18"/>
        </w:rPr>
        <w:t> </w:t>
      </w:r>
      <w:r>
        <w:rPr>
          <w:w w:val="105"/>
          <w:sz w:val="18"/>
        </w:rPr>
        <w:t>NC</w:t>
      </w:r>
      <w:r>
        <w:rPr>
          <w:spacing w:val="1"/>
          <w:w w:val="105"/>
          <w:sz w:val="18"/>
        </w:rPr>
        <w:t> </w:t>
      </w:r>
      <w:r>
        <w:rPr>
          <w:w w:val="105"/>
          <w:sz w:val="18"/>
        </w:rPr>
        <w:t>28334-</w:t>
      </w:r>
      <w:r>
        <w:rPr>
          <w:spacing w:val="-4"/>
          <w:w w:val="105"/>
          <w:sz w:val="18"/>
        </w:rPr>
        <w:t>0000</w:t>
      </w:r>
    </w:p>
    <w:p>
      <w:pPr>
        <w:spacing w:line="240" w:lineRule="auto" w:before="72"/>
        <w:rPr>
          <w:sz w:val="18"/>
        </w:rPr>
      </w:pPr>
    </w:p>
    <w:p>
      <w:pPr>
        <w:spacing w:before="0"/>
        <w:ind w:left="462" w:right="0" w:firstLine="0"/>
        <w:jc w:val="left"/>
        <w:rPr>
          <w:sz w:val="19"/>
        </w:rPr>
      </w:pPr>
      <w:r>
        <w:rPr>
          <w:b/>
          <w:w w:val="105"/>
          <w:sz w:val="18"/>
        </w:rPr>
        <w:t>Owner</w:t>
      </w:r>
      <w:r>
        <w:rPr>
          <w:b/>
          <w:spacing w:val="19"/>
          <w:w w:val="105"/>
          <w:sz w:val="18"/>
        </w:rPr>
        <w:t> </w:t>
      </w:r>
      <w:r>
        <w:rPr>
          <w:w w:val="105"/>
          <w:sz w:val="18"/>
        </w:rPr>
        <w:t>-</w:t>
      </w:r>
      <w:r>
        <w:rPr>
          <w:spacing w:val="30"/>
          <w:w w:val="105"/>
          <w:sz w:val="18"/>
        </w:rPr>
        <w:t> </w:t>
      </w:r>
      <w:r>
        <w:rPr>
          <w:w w:val="105"/>
          <w:sz w:val="19"/>
        </w:rPr>
        <w:t>RT</w:t>
      </w:r>
      <w:r>
        <w:rPr>
          <w:spacing w:val="7"/>
          <w:w w:val="105"/>
          <w:sz w:val="19"/>
        </w:rPr>
        <w:t> </w:t>
      </w:r>
      <w:r>
        <w:rPr>
          <w:w w:val="105"/>
          <w:sz w:val="19"/>
        </w:rPr>
        <w:t>RENTALS</w:t>
      </w:r>
      <w:r>
        <w:rPr>
          <w:spacing w:val="22"/>
          <w:w w:val="105"/>
          <w:sz w:val="19"/>
        </w:rPr>
        <w:t> </w:t>
      </w:r>
      <w:r>
        <w:rPr>
          <w:spacing w:val="-5"/>
          <w:w w:val="105"/>
          <w:sz w:val="19"/>
        </w:rPr>
        <w:t>LLC</w:t>
      </w:r>
    </w:p>
    <w:p>
      <w:pPr>
        <w:spacing w:before="209"/>
        <w:ind w:left="1158" w:right="0" w:firstLine="0"/>
        <w:jc w:val="left"/>
        <w:rPr>
          <w:sz w:val="18"/>
        </w:rPr>
      </w:pPr>
      <w:r>
        <w:rPr>
          <w:b/>
          <w:w w:val="105"/>
          <w:sz w:val="18"/>
        </w:rPr>
        <w:t>Mailing</w:t>
      </w:r>
      <w:r>
        <w:rPr>
          <w:b/>
          <w:spacing w:val="5"/>
          <w:w w:val="105"/>
          <w:sz w:val="18"/>
        </w:rPr>
        <w:t> </w:t>
      </w:r>
      <w:r>
        <w:rPr>
          <w:b/>
          <w:w w:val="105"/>
          <w:sz w:val="18"/>
        </w:rPr>
        <w:t>Address</w:t>
      </w:r>
      <w:r>
        <w:rPr>
          <w:b/>
          <w:spacing w:val="2"/>
          <w:w w:val="105"/>
          <w:sz w:val="18"/>
        </w:rPr>
        <w:t> </w:t>
      </w:r>
      <w:r>
        <w:rPr>
          <w:w w:val="105"/>
          <w:sz w:val="18"/>
        </w:rPr>
        <w:t>-</w:t>
      </w:r>
      <w:r>
        <w:rPr>
          <w:spacing w:val="52"/>
          <w:w w:val="105"/>
          <w:sz w:val="18"/>
        </w:rPr>
        <w:t> </w:t>
      </w:r>
      <w:r>
        <w:rPr>
          <w:w w:val="105"/>
          <w:sz w:val="18"/>
        </w:rPr>
        <w:t>804</w:t>
      </w:r>
      <w:r>
        <w:rPr>
          <w:spacing w:val="4"/>
          <w:w w:val="105"/>
          <w:sz w:val="18"/>
        </w:rPr>
        <w:t> </w:t>
      </w:r>
      <w:r>
        <w:rPr>
          <w:w w:val="105"/>
          <w:sz w:val="18"/>
        </w:rPr>
        <w:t>BEAMAN</w:t>
      </w:r>
      <w:r>
        <w:rPr>
          <w:spacing w:val="7"/>
          <w:w w:val="105"/>
          <w:sz w:val="18"/>
        </w:rPr>
        <w:t> </w:t>
      </w:r>
      <w:r>
        <w:rPr>
          <w:w w:val="105"/>
          <w:sz w:val="18"/>
        </w:rPr>
        <w:t>ST</w:t>
      </w:r>
      <w:r>
        <w:rPr>
          <w:spacing w:val="-5"/>
          <w:w w:val="105"/>
          <w:sz w:val="18"/>
        </w:rPr>
        <w:t> </w:t>
      </w:r>
      <w:r>
        <w:rPr>
          <w:w w:val="105"/>
          <w:sz w:val="18"/>
        </w:rPr>
        <w:t>CLINTON,</w:t>
      </w:r>
      <w:r>
        <w:rPr>
          <w:spacing w:val="5"/>
          <w:w w:val="105"/>
          <w:sz w:val="18"/>
        </w:rPr>
        <w:t> </w:t>
      </w:r>
      <w:r>
        <w:rPr>
          <w:w w:val="105"/>
          <w:sz w:val="18"/>
        </w:rPr>
        <w:t>NC</w:t>
      </w:r>
      <w:r>
        <w:rPr>
          <w:spacing w:val="1"/>
          <w:w w:val="105"/>
          <w:sz w:val="18"/>
        </w:rPr>
        <w:t> </w:t>
      </w:r>
      <w:r>
        <w:rPr>
          <w:spacing w:val="-2"/>
          <w:w w:val="105"/>
          <w:sz w:val="18"/>
        </w:rPr>
        <w:t>28328</w:t>
      </w:r>
    </w:p>
    <w:p>
      <w:pPr>
        <w:spacing w:line="240" w:lineRule="auto" w:before="72"/>
        <w:rPr>
          <w:sz w:val="18"/>
        </w:rPr>
      </w:pPr>
    </w:p>
    <w:p>
      <w:pPr>
        <w:spacing w:before="0"/>
        <w:ind w:left="457" w:right="0" w:firstLine="0"/>
        <w:jc w:val="left"/>
        <w:rPr>
          <w:sz w:val="19"/>
        </w:rPr>
      </w:pPr>
      <w:r>
        <w:rPr>
          <w:b/>
          <w:w w:val="105"/>
          <w:sz w:val="18"/>
        </w:rPr>
        <w:t>Owner</w:t>
      </w:r>
      <w:r>
        <w:rPr>
          <w:b/>
          <w:spacing w:val="18"/>
          <w:w w:val="105"/>
          <w:sz w:val="18"/>
        </w:rPr>
        <w:t> </w:t>
      </w:r>
      <w:r>
        <w:rPr>
          <w:w w:val="105"/>
          <w:sz w:val="18"/>
        </w:rPr>
        <w:t>-</w:t>
      </w:r>
      <w:r>
        <w:rPr>
          <w:spacing w:val="34"/>
          <w:w w:val="105"/>
          <w:sz w:val="18"/>
        </w:rPr>
        <w:t> </w:t>
      </w:r>
      <w:r>
        <w:rPr>
          <w:w w:val="105"/>
          <w:sz w:val="19"/>
        </w:rPr>
        <w:t>RT</w:t>
      </w:r>
      <w:r>
        <w:rPr>
          <w:spacing w:val="6"/>
          <w:w w:val="105"/>
          <w:sz w:val="19"/>
        </w:rPr>
        <w:t> </w:t>
      </w:r>
      <w:r>
        <w:rPr>
          <w:w w:val="105"/>
          <w:sz w:val="19"/>
        </w:rPr>
        <w:t>RENTALS</w:t>
      </w:r>
      <w:r>
        <w:rPr>
          <w:spacing w:val="21"/>
          <w:w w:val="105"/>
          <w:sz w:val="19"/>
        </w:rPr>
        <w:t> </w:t>
      </w:r>
      <w:r>
        <w:rPr>
          <w:spacing w:val="-5"/>
          <w:w w:val="105"/>
          <w:sz w:val="19"/>
        </w:rPr>
        <w:t>LLC</w:t>
      </w:r>
    </w:p>
    <w:p>
      <w:pPr>
        <w:spacing w:before="214"/>
        <w:ind w:left="1158" w:right="0" w:firstLine="0"/>
        <w:jc w:val="left"/>
        <w:rPr>
          <w:sz w:val="18"/>
        </w:rPr>
      </w:pPr>
      <w:r>
        <w:rPr>
          <w:b/>
          <w:w w:val="105"/>
          <w:sz w:val="18"/>
        </w:rPr>
        <w:t>Mailing</w:t>
      </w:r>
      <w:r>
        <w:rPr>
          <w:b/>
          <w:spacing w:val="6"/>
          <w:w w:val="105"/>
          <w:sz w:val="18"/>
        </w:rPr>
        <w:t> </w:t>
      </w:r>
      <w:r>
        <w:rPr>
          <w:b/>
          <w:w w:val="105"/>
          <w:sz w:val="18"/>
        </w:rPr>
        <w:t>Address</w:t>
      </w:r>
      <w:r>
        <w:rPr>
          <w:b/>
          <w:spacing w:val="2"/>
          <w:w w:val="105"/>
          <w:sz w:val="18"/>
        </w:rPr>
        <w:t> </w:t>
      </w:r>
      <w:r>
        <w:rPr>
          <w:w w:val="105"/>
          <w:sz w:val="18"/>
        </w:rPr>
        <w:t>-</w:t>
      </w:r>
      <w:r>
        <w:rPr>
          <w:spacing w:val="53"/>
          <w:w w:val="105"/>
          <w:sz w:val="18"/>
        </w:rPr>
        <w:t> </w:t>
      </w:r>
      <w:r>
        <w:rPr>
          <w:w w:val="105"/>
          <w:sz w:val="18"/>
        </w:rPr>
        <w:t>804</w:t>
      </w:r>
      <w:r>
        <w:rPr>
          <w:spacing w:val="5"/>
          <w:w w:val="105"/>
          <w:sz w:val="18"/>
        </w:rPr>
        <w:t> </w:t>
      </w:r>
      <w:r>
        <w:rPr>
          <w:w w:val="105"/>
          <w:sz w:val="18"/>
        </w:rPr>
        <w:t>BEAMAN</w:t>
      </w:r>
      <w:r>
        <w:rPr>
          <w:spacing w:val="7"/>
          <w:w w:val="105"/>
          <w:sz w:val="18"/>
        </w:rPr>
        <w:t> </w:t>
      </w:r>
      <w:r>
        <w:rPr>
          <w:w w:val="105"/>
          <w:sz w:val="18"/>
        </w:rPr>
        <w:t>ST</w:t>
      </w:r>
      <w:r>
        <w:rPr>
          <w:spacing w:val="-5"/>
          <w:w w:val="105"/>
          <w:sz w:val="18"/>
        </w:rPr>
        <w:t> </w:t>
      </w:r>
      <w:r>
        <w:rPr>
          <w:w w:val="105"/>
          <w:sz w:val="18"/>
        </w:rPr>
        <w:t>CLINTON,</w:t>
      </w:r>
      <w:r>
        <w:rPr>
          <w:spacing w:val="7"/>
          <w:w w:val="105"/>
          <w:sz w:val="18"/>
        </w:rPr>
        <w:t> </w:t>
      </w:r>
      <w:r>
        <w:rPr>
          <w:w w:val="105"/>
          <w:sz w:val="18"/>
        </w:rPr>
        <w:t>NC </w:t>
      </w:r>
      <w:r>
        <w:rPr>
          <w:spacing w:val="-2"/>
          <w:w w:val="105"/>
          <w:sz w:val="18"/>
        </w:rPr>
        <w:t>28328</w:t>
      </w:r>
    </w:p>
    <w:p>
      <w:pPr>
        <w:spacing w:after="0"/>
        <w:jc w:val="left"/>
        <w:rPr>
          <w:sz w:val="18"/>
        </w:rPr>
        <w:sectPr>
          <w:pgSz w:w="11910" w:h="16840"/>
          <w:pgMar w:top="1280" w:bottom="280" w:left="640" w:right="0"/>
        </w:sectPr>
      </w:pPr>
    </w:p>
    <w:p>
      <w:pPr>
        <w:spacing w:line="240" w:lineRule="auto" w:before="205"/>
        <w:rPr>
          <w:sz w:val="22"/>
        </w:rPr>
      </w:pPr>
    </w:p>
    <w:p>
      <w:pPr>
        <w:spacing w:before="0"/>
        <w:ind w:left="1722" w:right="0" w:firstLine="0"/>
        <w:jc w:val="left"/>
        <w:rPr>
          <w:sz w:val="22"/>
        </w:rPr>
      </w:pPr>
      <w:r>
        <w:rPr/>
        <w:drawing>
          <wp:anchor distT="0" distB="0" distL="0" distR="0" allowOverlap="1" layoutInCell="1" locked="0" behindDoc="1" simplePos="0" relativeHeight="479241216">
            <wp:simplePos x="0" y="0"/>
            <wp:positionH relativeFrom="page">
              <wp:posOffset>915441</wp:posOffset>
            </wp:positionH>
            <wp:positionV relativeFrom="paragraph">
              <wp:posOffset>9244</wp:posOffset>
            </wp:positionV>
            <wp:extent cx="561470" cy="366349"/>
            <wp:effectExtent l="0" t="0" r="0" b="0"/>
            <wp:wrapNone/>
            <wp:docPr id="357" name="Image 357"/>
            <wp:cNvGraphicFramePr>
              <a:graphicFrameLocks/>
            </wp:cNvGraphicFramePr>
            <a:graphic>
              <a:graphicData uri="http://schemas.openxmlformats.org/drawingml/2006/picture">
                <pic:pic>
                  <pic:nvPicPr>
                    <pic:cNvPr id="357" name="Image 357"/>
                    <pic:cNvPicPr/>
                  </pic:nvPicPr>
                  <pic:blipFill>
                    <a:blip r:embed="rId53" cstate="print"/>
                    <a:stretch>
                      <a:fillRect/>
                    </a:stretch>
                  </pic:blipFill>
                  <pic:spPr>
                    <a:xfrm>
                      <a:off x="0" y="0"/>
                      <a:ext cx="561470" cy="366349"/>
                    </a:xfrm>
                    <a:prstGeom prst="rect">
                      <a:avLst/>
                    </a:prstGeom>
                  </pic:spPr>
                </pic:pic>
              </a:graphicData>
            </a:graphic>
          </wp:anchor>
        </w:drawing>
      </w:r>
      <w:r>
        <w:rPr/>
        <mc:AlternateContent>
          <mc:Choice Requires="wps">
            <w:drawing>
              <wp:anchor distT="0" distB="0" distL="0" distR="0" allowOverlap="1" layoutInCell="1" locked="0" behindDoc="1" simplePos="0" relativeHeight="479243264">
                <wp:simplePos x="0" y="0"/>
                <wp:positionH relativeFrom="page">
                  <wp:posOffset>928410</wp:posOffset>
                </wp:positionH>
                <wp:positionV relativeFrom="paragraph">
                  <wp:posOffset>64775</wp:posOffset>
                </wp:positionV>
                <wp:extent cx="2014220" cy="500380"/>
                <wp:effectExtent l="0" t="0" r="0" b="0"/>
                <wp:wrapNone/>
                <wp:docPr id="358" name="Textbox 358"/>
                <wp:cNvGraphicFramePr>
                  <a:graphicFrameLocks/>
                </wp:cNvGraphicFramePr>
                <a:graphic>
                  <a:graphicData uri="http://schemas.microsoft.com/office/word/2010/wordprocessingShape">
                    <wps:wsp>
                      <wps:cNvPr id="358" name="Textbox 358"/>
                      <wps:cNvSpPr txBox="1"/>
                      <wps:spPr>
                        <a:xfrm>
                          <a:off x="0" y="0"/>
                          <a:ext cx="2014220" cy="500380"/>
                        </a:xfrm>
                        <a:prstGeom prst="rect">
                          <a:avLst/>
                        </a:prstGeom>
                      </wps:spPr>
                      <wps:txbx>
                        <w:txbxContent>
                          <w:p>
                            <w:pPr>
                              <w:tabs>
                                <w:tab w:pos="892" w:val="left" w:leader="none"/>
                              </w:tabs>
                              <w:spacing w:line="787" w:lineRule="exact" w:before="0"/>
                              <w:ind w:left="0" w:right="0" w:firstLine="0"/>
                              <w:jc w:val="left"/>
                              <w:rPr>
                                <w:rFonts w:ascii="Times New Roman"/>
                                <w:b/>
                                <w:sz w:val="71"/>
                              </w:rPr>
                            </w:pPr>
                            <w:r>
                              <w:rPr>
                                <w:rFonts w:ascii="Times New Roman"/>
                                <w:b/>
                                <w:sz w:val="71"/>
                                <w:u w:val="thick"/>
                              </w:rPr>
                              <w:tab/>
                            </w:r>
                            <w:r>
                              <w:rPr>
                                <w:rFonts w:ascii="Times New Roman"/>
                                <w:b/>
                                <w:spacing w:val="-4"/>
                                <w:w w:val="110"/>
                                <w:sz w:val="71"/>
                                <w:u w:val="none"/>
                              </w:rPr>
                              <w:t>DUNN</w:t>
                            </w:r>
                          </w:p>
                        </w:txbxContent>
                      </wps:txbx>
                      <wps:bodyPr wrap="square" lIns="0" tIns="0" rIns="0" bIns="0" rtlCol="0">
                        <a:noAutofit/>
                      </wps:bodyPr>
                    </wps:wsp>
                  </a:graphicData>
                </a:graphic>
              </wp:anchor>
            </w:drawing>
          </mc:Choice>
          <mc:Fallback>
            <w:pict>
              <v:shape style="position:absolute;margin-left:73.103188pt;margin-top:5.100426pt;width:158.6pt;height:39.4pt;mso-position-horizontal-relative:page;mso-position-vertical-relative:paragraph;z-index:-24073216" type="#_x0000_t202" id="docshape212" filled="false" stroked="false">
                <v:textbox inset="0,0,0,0">
                  <w:txbxContent>
                    <w:p>
                      <w:pPr>
                        <w:tabs>
                          <w:tab w:pos="892" w:val="left" w:leader="none"/>
                        </w:tabs>
                        <w:spacing w:line="787" w:lineRule="exact" w:before="0"/>
                        <w:ind w:left="0" w:right="0" w:firstLine="0"/>
                        <w:jc w:val="left"/>
                        <w:rPr>
                          <w:rFonts w:ascii="Times New Roman"/>
                          <w:b/>
                          <w:sz w:val="71"/>
                        </w:rPr>
                      </w:pPr>
                      <w:r>
                        <w:rPr>
                          <w:rFonts w:ascii="Times New Roman"/>
                          <w:b/>
                          <w:sz w:val="71"/>
                          <w:u w:val="thick"/>
                        </w:rPr>
                        <w:tab/>
                      </w:r>
                      <w:r>
                        <w:rPr>
                          <w:rFonts w:ascii="Times New Roman"/>
                          <w:b/>
                          <w:spacing w:val="-4"/>
                          <w:w w:val="110"/>
                          <w:sz w:val="71"/>
                          <w:u w:val="none"/>
                        </w:rPr>
                        <w:t>DUNN</w:t>
                      </w:r>
                    </w:p>
                  </w:txbxContent>
                </v:textbox>
                <w10:wrap type="none"/>
              </v:shape>
            </w:pict>
          </mc:Fallback>
        </mc:AlternateContent>
      </w:r>
      <w:r>
        <w:rPr>
          <w:w w:val="110"/>
          <w:sz w:val="22"/>
        </w:rPr>
        <w:t>CITY</w:t>
      </w:r>
      <w:r>
        <w:rPr>
          <w:spacing w:val="22"/>
          <w:w w:val="110"/>
          <w:sz w:val="22"/>
        </w:rPr>
        <w:t> </w:t>
      </w:r>
      <w:r>
        <w:rPr>
          <w:spacing w:val="-7"/>
          <w:w w:val="110"/>
          <w:sz w:val="22"/>
        </w:rPr>
        <w:t>OF</w:t>
      </w:r>
    </w:p>
    <w:p>
      <w:pPr>
        <w:spacing w:line="240" w:lineRule="auto" w:before="61"/>
        <w:rPr>
          <w:sz w:val="22"/>
        </w:rPr>
      </w:pPr>
    </w:p>
    <w:p>
      <w:pPr>
        <w:spacing w:before="0"/>
        <w:ind w:left="822" w:right="0" w:firstLine="0"/>
        <w:jc w:val="left"/>
        <w:rPr>
          <w:rFonts w:ascii="Times New Roman" w:hAnsi="Times New Roman"/>
          <w:b/>
          <w:sz w:val="18"/>
        </w:rPr>
      </w:pPr>
      <w:r>
        <w:rPr/>
        <w:drawing>
          <wp:anchor distT="0" distB="0" distL="0" distR="0" allowOverlap="1" layoutInCell="1" locked="0" behindDoc="1" simplePos="0" relativeHeight="479241728">
            <wp:simplePos x="0" y="0"/>
            <wp:positionH relativeFrom="page">
              <wp:posOffset>927647</wp:posOffset>
            </wp:positionH>
            <wp:positionV relativeFrom="paragraph">
              <wp:posOffset>101057</wp:posOffset>
            </wp:positionV>
            <wp:extent cx="527904" cy="146539"/>
            <wp:effectExtent l="0" t="0" r="0" b="0"/>
            <wp:wrapNone/>
            <wp:docPr id="359" name="Image 359"/>
            <wp:cNvGraphicFramePr>
              <a:graphicFrameLocks/>
            </wp:cNvGraphicFramePr>
            <a:graphic>
              <a:graphicData uri="http://schemas.openxmlformats.org/drawingml/2006/picture">
                <pic:pic>
                  <pic:nvPicPr>
                    <pic:cNvPr id="359" name="Image 359"/>
                    <pic:cNvPicPr/>
                  </pic:nvPicPr>
                  <pic:blipFill>
                    <a:blip r:embed="rId54" cstate="print"/>
                    <a:stretch>
                      <a:fillRect/>
                    </a:stretch>
                  </pic:blipFill>
                  <pic:spPr>
                    <a:xfrm>
                      <a:off x="0" y="0"/>
                      <a:ext cx="527904" cy="146539"/>
                    </a:xfrm>
                    <a:prstGeom prst="rect">
                      <a:avLst/>
                    </a:prstGeom>
                  </pic:spPr>
                </pic:pic>
              </a:graphicData>
            </a:graphic>
          </wp:anchor>
        </w:drawing>
      </w:r>
      <w:r>
        <w:rPr>
          <w:rFonts w:ascii="Times New Roman" w:hAnsi="Times New Roman"/>
          <w:b/>
          <w:spacing w:val="-2"/>
          <w:w w:val="125"/>
          <w:sz w:val="18"/>
        </w:rPr>
        <w:t>lWr£cwl</w:t>
      </w:r>
    </w:p>
    <w:p>
      <w:pPr>
        <w:spacing w:before="24"/>
        <w:ind w:left="1702" w:right="0" w:firstLine="0"/>
        <w:jc w:val="left"/>
        <w:rPr>
          <w:sz w:val="22"/>
        </w:rPr>
      </w:pPr>
      <w:r>
        <w:rPr>
          <w:w w:val="115"/>
          <w:sz w:val="22"/>
        </w:rPr>
        <w:t>NORTH</w:t>
      </w:r>
      <w:r>
        <w:rPr>
          <w:spacing w:val="10"/>
          <w:w w:val="115"/>
          <w:sz w:val="22"/>
        </w:rPr>
        <w:t> </w:t>
      </w:r>
      <w:r>
        <w:rPr>
          <w:spacing w:val="-2"/>
          <w:w w:val="115"/>
          <w:sz w:val="22"/>
        </w:rPr>
        <w:t>CAROLINA</w:t>
      </w:r>
    </w:p>
    <w:p>
      <w:pPr>
        <w:spacing w:line="302" w:lineRule="exact" w:before="38"/>
        <w:ind w:left="3853" w:right="5" w:hanging="576"/>
        <w:jc w:val="left"/>
        <w:rPr>
          <w:sz w:val="22"/>
        </w:rPr>
      </w:pPr>
      <w:r>
        <w:rPr/>
        <w:br w:type="column"/>
      </w:r>
      <w:r>
        <w:rPr>
          <w:rFonts w:ascii="Times New Roman"/>
          <w:i/>
          <w:w w:val="110"/>
          <w:sz w:val="22"/>
        </w:rPr>
        <w:t>For</w:t>
      </w:r>
      <w:r>
        <w:rPr>
          <w:rFonts w:ascii="Times New Roman"/>
          <w:i/>
          <w:spacing w:val="-14"/>
          <w:w w:val="110"/>
          <w:sz w:val="22"/>
        </w:rPr>
        <w:t> </w:t>
      </w:r>
      <w:r>
        <w:rPr>
          <w:rFonts w:ascii="Times New Roman"/>
          <w:i/>
          <w:w w:val="110"/>
          <w:sz w:val="22"/>
        </w:rPr>
        <w:t>Planning</w:t>
      </w:r>
      <w:r>
        <w:rPr>
          <w:rFonts w:ascii="Times New Roman"/>
          <w:i/>
          <w:spacing w:val="-5"/>
          <w:w w:val="110"/>
          <w:sz w:val="22"/>
        </w:rPr>
        <w:t> </w:t>
      </w:r>
      <w:r>
        <w:rPr>
          <w:rFonts w:ascii="Times New Roman"/>
          <w:i/>
          <w:w w:val="110"/>
          <w:sz w:val="22"/>
        </w:rPr>
        <w:t>Department Use</w:t>
      </w:r>
      <w:r>
        <w:rPr>
          <w:rFonts w:ascii="Times New Roman"/>
          <w:i/>
          <w:spacing w:val="-11"/>
          <w:w w:val="110"/>
          <w:sz w:val="22"/>
        </w:rPr>
        <w:t> </w:t>
      </w:r>
      <w:r>
        <w:rPr>
          <w:rFonts w:ascii="Times New Roman"/>
          <w:i/>
          <w:w w:val="110"/>
          <w:sz w:val="22"/>
        </w:rPr>
        <w:t>Only</w:t>
      </w:r>
      <w:r>
        <w:rPr>
          <w:rFonts w:ascii="Times New Roman"/>
          <w:i/>
          <w:w w:val="110"/>
          <w:sz w:val="22"/>
        </w:rPr>
        <w:t> </w:t>
      </w:r>
      <w:r>
        <w:rPr>
          <w:rFonts w:ascii="Times New Roman"/>
          <w:i/>
          <w:spacing w:val="-2"/>
          <w:w w:val="120"/>
          <w:sz w:val="22"/>
        </w:rPr>
        <w:t>Case</w:t>
      </w:r>
      <w:r>
        <w:rPr>
          <w:rFonts w:ascii="Times New Roman"/>
          <w:i/>
          <w:spacing w:val="-15"/>
          <w:w w:val="120"/>
          <w:sz w:val="22"/>
        </w:rPr>
        <w:t> </w:t>
      </w:r>
      <w:r>
        <w:rPr>
          <w:rFonts w:ascii="Times New Roman"/>
          <w:i/>
          <w:spacing w:val="-2"/>
          <w:w w:val="120"/>
          <w:sz w:val="22"/>
        </w:rPr>
        <w:t>Number</w:t>
      </w:r>
      <w:r>
        <w:rPr>
          <w:rFonts w:ascii="Times New Roman"/>
          <w:i/>
          <w:spacing w:val="-89"/>
          <w:w w:val="335"/>
          <w:sz w:val="22"/>
        </w:rPr>
        <w:t> </w:t>
      </w:r>
      <w:r>
        <w:rPr>
          <w:spacing w:val="-2"/>
          <w:w w:val="335"/>
          <w:position w:val="-10"/>
          <w:sz w:val="22"/>
        </w:rPr>
        <w:t>------</w:t>
      </w:r>
      <w:r>
        <w:rPr>
          <w:spacing w:val="-10"/>
          <w:w w:val="335"/>
          <w:position w:val="-10"/>
          <w:sz w:val="22"/>
        </w:rPr>
        <w:t>-</w:t>
      </w:r>
    </w:p>
    <w:p>
      <w:pPr>
        <w:spacing w:line="168" w:lineRule="auto" w:before="35"/>
        <w:ind w:left="0" w:right="135" w:firstLine="0"/>
        <w:jc w:val="right"/>
        <w:rPr>
          <w:sz w:val="22"/>
        </w:rPr>
      </w:pPr>
      <w:r>
        <w:rPr>
          <w:rFonts w:ascii="Times New Roman"/>
          <w:i/>
          <w:spacing w:val="-2"/>
          <w:w w:val="120"/>
          <w:sz w:val="22"/>
        </w:rPr>
        <w:t>Date</w:t>
      </w:r>
      <w:r>
        <w:rPr>
          <w:rFonts w:ascii="Times New Roman"/>
          <w:i/>
          <w:spacing w:val="-13"/>
          <w:w w:val="120"/>
          <w:sz w:val="22"/>
        </w:rPr>
        <w:t> </w:t>
      </w:r>
      <w:r>
        <w:rPr>
          <w:rFonts w:ascii="Times New Roman"/>
          <w:i/>
          <w:spacing w:val="-2"/>
          <w:w w:val="120"/>
          <w:sz w:val="22"/>
        </w:rPr>
        <w:t>Received</w:t>
      </w:r>
      <w:r>
        <w:rPr>
          <w:rFonts w:ascii="Times New Roman"/>
          <w:i/>
          <w:spacing w:val="-76"/>
          <w:w w:val="335"/>
          <w:sz w:val="22"/>
        </w:rPr>
        <w:t> </w:t>
      </w:r>
      <w:r>
        <w:rPr>
          <w:spacing w:val="-2"/>
          <w:w w:val="335"/>
          <w:position w:val="-11"/>
          <w:sz w:val="22"/>
        </w:rPr>
        <w:t>------</w:t>
      </w:r>
      <w:r>
        <w:rPr>
          <w:spacing w:val="-10"/>
          <w:w w:val="335"/>
          <w:position w:val="-11"/>
          <w:sz w:val="22"/>
        </w:rPr>
        <w:t>-</w:t>
      </w:r>
    </w:p>
    <w:p>
      <w:pPr>
        <w:spacing w:line="170" w:lineRule="auto" w:before="0"/>
        <w:ind w:left="4262" w:right="0" w:firstLine="0"/>
        <w:jc w:val="left"/>
        <w:rPr>
          <w:sz w:val="22"/>
        </w:rPr>
      </w:pPr>
      <w:r>
        <w:rPr>
          <w:rFonts w:ascii="Times New Roman"/>
          <w:i/>
          <w:w w:val="130"/>
          <w:sz w:val="22"/>
        </w:rPr>
        <w:t>FeePaid</w:t>
      </w:r>
      <w:r>
        <w:rPr>
          <w:rFonts w:ascii="Times New Roman"/>
          <w:i/>
          <w:spacing w:val="-117"/>
          <w:w w:val="345"/>
          <w:sz w:val="22"/>
        </w:rPr>
        <w:t> </w:t>
      </w:r>
      <w:r>
        <w:rPr>
          <w:w w:val="345"/>
          <w:position w:val="-10"/>
          <w:sz w:val="22"/>
        </w:rPr>
        <w:t>------</w:t>
      </w:r>
      <w:r>
        <w:rPr>
          <w:spacing w:val="-10"/>
          <w:w w:val="345"/>
          <w:position w:val="-10"/>
          <w:sz w:val="22"/>
        </w:rPr>
        <w:t>-</w:t>
      </w:r>
    </w:p>
    <w:p>
      <w:pPr>
        <w:spacing w:line="168" w:lineRule="auto" w:before="0"/>
        <w:ind w:left="0" w:right="148" w:firstLine="0"/>
        <w:jc w:val="right"/>
        <w:rPr>
          <w:sz w:val="22"/>
        </w:rPr>
      </w:pPr>
      <w:r>
        <w:rPr>
          <w:rFonts w:ascii="Times New Roman"/>
          <w:i/>
          <w:w w:val="120"/>
          <w:sz w:val="22"/>
        </w:rPr>
        <w:t>Board</w:t>
      </w:r>
      <w:r>
        <w:rPr>
          <w:rFonts w:ascii="Times New Roman"/>
          <w:i/>
          <w:spacing w:val="-17"/>
          <w:w w:val="120"/>
          <w:sz w:val="22"/>
        </w:rPr>
        <w:t> </w:t>
      </w:r>
      <w:r>
        <w:rPr>
          <w:rFonts w:ascii="Times New Roman"/>
          <w:i/>
          <w:w w:val="120"/>
          <w:sz w:val="22"/>
        </w:rPr>
        <w:t>Meeting</w:t>
      </w:r>
      <w:r>
        <w:rPr>
          <w:rFonts w:ascii="Times New Roman"/>
          <w:i/>
          <w:spacing w:val="-99"/>
          <w:w w:val="330"/>
          <w:sz w:val="22"/>
        </w:rPr>
        <w:t> </w:t>
      </w:r>
      <w:r>
        <w:rPr>
          <w:w w:val="330"/>
          <w:position w:val="-11"/>
          <w:sz w:val="22"/>
        </w:rPr>
        <w:t>------</w:t>
      </w:r>
      <w:r>
        <w:rPr>
          <w:spacing w:val="-10"/>
          <w:w w:val="330"/>
          <w:position w:val="-11"/>
          <w:sz w:val="22"/>
        </w:rPr>
        <w:t>-</w:t>
      </w:r>
    </w:p>
    <w:p>
      <w:pPr>
        <w:spacing w:line="180" w:lineRule="auto" w:before="0"/>
        <w:ind w:left="0" w:right="147" w:firstLine="0"/>
        <w:jc w:val="right"/>
        <w:rPr>
          <w:sz w:val="22"/>
        </w:rPr>
      </w:pPr>
      <w:r>
        <w:rPr>
          <w:rFonts w:ascii="Times New Roman"/>
          <w:i/>
          <w:w w:val="125"/>
          <w:sz w:val="22"/>
        </w:rPr>
        <w:t>City</w:t>
      </w:r>
      <w:r>
        <w:rPr>
          <w:rFonts w:ascii="Times New Roman"/>
          <w:i/>
          <w:spacing w:val="-18"/>
          <w:w w:val="125"/>
          <w:sz w:val="22"/>
        </w:rPr>
        <w:t> </w:t>
      </w:r>
      <w:r>
        <w:rPr>
          <w:rFonts w:ascii="Times New Roman"/>
          <w:i/>
          <w:w w:val="125"/>
          <w:sz w:val="22"/>
        </w:rPr>
        <w:t>Council</w:t>
      </w:r>
      <w:r>
        <w:rPr>
          <w:rFonts w:ascii="Times New Roman"/>
          <w:i/>
          <w:spacing w:val="-17"/>
          <w:w w:val="125"/>
          <w:sz w:val="22"/>
        </w:rPr>
        <w:t> </w:t>
      </w:r>
      <w:r>
        <w:rPr>
          <w:rFonts w:ascii="Times New Roman"/>
          <w:i/>
          <w:w w:val="125"/>
          <w:sz w:val="22"/>
        </w:rPr>
        <w:t>Meeting</w:t>
      </w:r>
      <w:r>
        <w:rPr>
          <w:rFonts w:ascii="Times New Roman"/>
          <w:i/>
          <w:spacing w:val="-4"/>
          <w:w w:val="125"/>
          <w:sz w:val="22"/>
        </w:rPr>
        <w:t> </w:t>
      </w:r>
      <w:r>
        <w:rPr>
          <w:w w:val="295"/>
          <w:position w:val="-11"/>
          <w:sz w:val="22"/>
        </w:rPr>
        <w:t>------</w:t>
      </w:r>
      <w:r>
        <w:rPr>
          <w:spacing w:val="-10"/>
          <w:w w:val="295"/>
          <w:position w:val="-11"/>
          <w:sz w:val="22"/>
        </w:rPr>
        <w:t>-</w:t>
      </w:r>
    </w:p>
    <w:p>
      <w:pPr>
        <w:spacing w:before="125"/>
        <w:ind w:left="181" w:right="0" w:firstLine="0"/>
        <w:jc w:val="left"/>
        <w:rPr>
          <w:rFonts w:ascii="Times New Roman"/>
          <w:b/>
          <w:sz w:val="28"/>
        </w:rPr>
      </w:pPr>
      <w:r>
        <w:rPr>
          <w:rFonts w:ascii="Times New Roman"/>
          <w:b/>
          <w:w w:val="110"/>
          <w:sz w:val="28"/>
        </w:rPr>
        <w:t>REZONING</w:t>
      </w:r>
      <w:r>
        <w:rPr>
          <w:rFonts w:ascii="Times New Roman"/>
          <w:b/>
          <w:spacing w:val="24"/>
          <w:w w:val="110"/>
          <w:sz w:val="28"/>
        </w:rPr>
        <w:t> </w:t>
      </w:r>
      <w:r>
        <w:rPr>
          <w:rFonts w:ascii="Times New Roman"/>
          <w:b/>
          <w:spacing w:val="-2"/>
          <w:w w:val="110"/>
          <w:sz w:val="28"/>
        </w:rPr>
        <w:t>APPLICATION</w:t>
      </w:r>
    </w:p>
    <w:p>
      <w:pPr>
        <w:spacing w:after="0"/>
        <w:jc w:val="left"/>
        <w:rPr>
          <w:rFonts w:ascii="Times New Roman"/>
          <w:sz w:val="28"/>
        </w:rPr>
        <w:sectPr>
          <w:pgSz w:w="11910" w:h="16840"/>
          <w:pgMar w:top="1280" w:bottom="280" w:left="640" w:right="0"/>
          <w:cols w:num="2" w:equalWidth="0">
            <w:col w:w="3982" w:space="40"/>
            <w:col w:w="7248"/>
          </w:cols>
        </w:sectPr>
      </w:pPr>
    </w:p>
    <w:p>
      <w:pPr>
        <w:spacing w:before="249"/>
        <w:ind w:left="1359" w:right="0" w:firstLine="0"/>
        <w:jc w:val="left"/>
        <w:rPr>
          <w:rFonts w:ascii="Times New Roman"/>
          <w:b/>
          <w:sz w:val="24"/>
        </w:rPr>
      </w:pPr>
      <w:r>
        <w:rPr/>
        <mc:AlternateContent>
          <mc:Choice Requires="wps">
            <w:drawing>
              <wp:anchor distT="0" distB="0" distL="0" distR="0" allowOverlap="1" layoutInCell="1" locked="0" behindDoc="1" simplePos="0" relativeHeight="479243776">
                <wp:simplePos x="0" y="0"/>
                <wp:positionH relativeFrom="page">
                  <wp:posOffset>1555366</wp:posOffset>
                </wp:positionH>
                <wp:positionV relativeFrom="paragraph">
                  <wp:posOffset>254515</wp:posOffset>
                </wp:positionV>
                <wp:extent cx="4284345" cy="338455"/>
                <wp:effectExtent l="0" t="0" r="0" b="0"/>
                <wp:wrapNone/>
                <wp:docPr id="360" name="Textbox 360"/>
                <wp:cNvGraphicFramePr>
                  <a:graphicFrameLocks/>
                </wp:cNvGraphicFramePr>
                <a:graphic>
                  <a:graphicData uri="http://schemas.microsoft.com/office/word/2010/wordprocessingShape">
                    <wps:wsp>
                      <wps:cNvPr id="360" name="Textbox 360"/>
                      <wps:cNvSpPr txBox="1"/>
                      <wps:spPr>
                        <a:xfrm>
                          <a:off x="0" y="0"/>
                          <a:ext cx="4284345" cy="338455"/>
                        </a:xfrm>
                        <a:prstGeom prst="rect">
                          <a:avLst/>
                        </a:prstGeom>
                      </wps:spPr>
                      <wps:txbx>
                        <w:txbxContent>
                          <w:p>
                            <w:pPr>
                              <w:tabs>
                                <w:tab w:pos="712" w:val="left" w:leader="none"/>
                                <w:tab w:pos="2127" w:val="left" w:leader="none"/>
                                <w:tab w:pos="2765" w:val="left" w:leader="none"/>
                                <w:tab w:pos="5969" w:val="left" w:leader="none"/>
                                <w:tab w:pos="6622" w:val="left" w:leader="none"/>
                              </w:tabs>
                              <w:spacing w:line="532" w:lineRule="exact" w:before="0"/>
                              <w:ind w:left="0" w:right="0" w:firstLine="0"/>
                              <w:jc w:val="left"/>
                              <w:rPr>
                                <w:rFonts w:ascii="Times New Roman" w:hAnsi="Times New Roman"/>
                                <w:sz w:val="19"/>
                              </w:rPr>
                            </w:pPr>
                            <w:r>
                              <w:rPr>
                                <w:rFonts w:ascii="Times New Roman" w:hAnsi="Times New Roman"/>
                                <w:spacing w:val="-10"/>
                                <w:sz w:val="29"/>
                              </w:rPr>
                              <w:t>.</w:t>
                            </w:r>
                            <w:r>
                              <w:rPr>
                                <w:rFonts w:ascii="Times New Roman" w:hAnsi="Times New Roman"/>
                                <w:sz w:val="29"/>
                              </w:rPr>
                              <w:tab/>
                            </w:r>
                            <w:r>
                              <w:rPr>
                                <w:rFonts w:ascii="Times New Roman" w:hAnsi="Times New Roman"/>
                                <w:i/>
                                <w:sz w:val="29"/>
                                <w:u w:val="thick"/>
                              </w:rPr>
                              <w:t> </w:t>
                            </w:r>
                            <w:r>
                              <w:rPr>
                                <w:rFonts w:ascii="Times New Roman" w:hAnsi="Times New Roman"/>
                                <w:i/>
                                <w:w w:val="85"/>
                                <w:sz w:val="29"/>
                                <w:u w:val="thick"/>
                              </w:rPr>
                              <w:t>IJJV/12</w:t>
                            </w:r>
                            <w:r>
                              <w:rPr>
                                <w:rFonts w:ascii="Times New Roman" w:hAnsi="Times New Roman"/>
                                <w:i/>
                                <w:spacing w:val="25"/>
                                <w:sz w:val="29"/>
                                <w:u w:val="none"/>
                              </w:rPr>
                              <w:t> </w:t>
                            </w:r>
                            <w:r>
                              <w:rPr>
                                <w:rFonts w:ascii="Times New Roman" w:hAnsi="Times New Roman"/>
                                <w:sz w:val="22"/>
                                <w:u w:val="none"/>
                              </w:rPr>
                              <w:t>$</w:t>
                              <w:tab/>
                            </w:r>
                            <w:r>
                              <w:rPr>
                                <w:rFonts w:ascii="Times New Roman" w:hAnsi="Times New Roman"/>
                                <w:i/>
                                <w:spacing w:val="-5"/>
                                <w:sz w:val="48"/>
                                <w:u w:val="none"/>
                              </w:rPr>
                              <w:t>5.</w:t>
                            </w:r>
                            <w:r>
                              <w:rPr>
                                <w:rFonts w:ascii="Times New Roman" w:hAnsi="Times New Roman"/>
                                <w:i/>
                                <w:sz w:val="48"/>
                                <w:u w:val="none"/>
                              </w:rPr>
                              <w:tab/>
                            </w:r>
                            <w:r>
                              <w:rPr>
                                <w:rFonts w:ascii="Times New Roman" w:hAnsi="Times New Roman"/>
                                <w:i/>
                                <w:w w:val="80"/>
                                <w:sz w:val="36"/>
                                <w:u w:val="none"/>
                              </w:rPr>
                              <w:t>5µ0-</w:t>
                            </w:r>
                            <w:r>
                              <w:rPr>
                                <w:rFonts w:ascii="Times New Roman" w:hAnsi="Times New Roman"/>
                                <w:i/>
                                <w:spacing w:val="-4"/>
                                <w:sz w:val="36"/>
                                <w:u w:val="none"/>
                              </w:rPr>
                              <w:t>!Cl/</w:t>
                            </w:r>
                            <w:r>
                              <w:rPr>
                                <w:rFonts w:ascii="Times New Roman" w:hAnsi="Times New Roman"/>
                                <w:i/>
                                <w:sz w:val="36"/>
                                <w:u w:val="none"/>
                              </w:rPr>
                              <w:tab/>
                            </w:r>
                            <w:r>
                              <w:rPr>
                                <w:rFonts w:ascii="Times New Roman" w:hAnsi="Times New Roman"/>
                                <w:spacing w:val="-5"/>
                                <w:sz w:val="19"/>
                                <w:u w:val="none"/>
                              </w:rPr>
                              <w:t>/J</w:t>
                            </w:r>
                            <w:r>
                              <w:rPr>
                                <w:rFonts w:ascii="Times New Roman" w:hAnsi="Times New Roman"/>
                                <w:sz w:val="19"/>
                                <w:u w:val="none"/>
                              </w:rPr>
                              <w:tab/>
                            </w:r>
                            <w:r>
                              <w:rPr>
                                <w:rFonts w:ascii="Times New Roman" w:hAnsi="Times New Roman"/>
                                <w:spacing w:val="-10"/>
                                <w:w w:val="95"/>
                                <w:sz w:val="19"/>
                                <w:u w:val="none"/>
                              </w:rPr>
                              <w:t>,/,</w:t>
                            </w:r>
                          </w:p>
                        </w:txbxContent>
                      </wps:txbx>
                      <wps:bodyPr wrap="square" lIns="0" tIns="0" rIns="0" bIns="0" rtlCol="0">
                        <a:noAutofit/>
                      </wps:bodyPr>
                    </wps:wsp>
                  </a:graphicData>
                </a:graphic>
              </wp:anchor>
            </w:drawing>
          </mc:Choice>
          <mc:Fallback>
            <w:pict>
              <v:shape style="position:absolute;margin-left:122.46981pt;margin-top:20.040615pt;width:337.35pt;height:26.65pt;mso-position-horizontal-relative:page;mso-position-vertical-relative:paragraph;z-index:-24072704" type="#_x0000_t202" id="docshape213" filled="false" stroked="false">
                <v:textbox inset="0,0,0,0">
                  <w:txbxContent>
                    <w:p>
                      <w:pPr>
                        <w:tabs>
                          <w:tab w:pos="712" w:val="left" w:leader="none"/>
                          <w:tab w:pos="2127" w:val="left" w:leader="none"/>
                          <w:tab w:pos="2765" w:val="left" w:leader="none"/>
                          <w:tab w:pos="5969" w:val="left" w:leader="none"/>
                          <w:tab w:pos="6622" w:val="left" w:leader="none"/>
                        </w:tabs>
                        <w:spacing w:line="532" w:lineRule="exact" w:before="0"/>
                        <w:ind w:left="0" w:right="0" w:firstLine="0"/>
                        <w:jc w:val="left"/>
                        <w:rPr>
                          <w:rFonts w:ascii="Times New Roman" w:hAnsi="Times New Roman"/>
                          <w:sz w:val="19"/>
                        </w:rPr>
                      </w:pPr>
                      <w:r>
                        <w:rPr>
                          <w:rFonts w:ascii="Times New Roman" w:hAnsi="Times New Roman"/>
                          <w:spacing w:val="-10"/>
                          <w:sz w:val="29"/>
                        </w:rPr>
                        <w:t>.</w:t>
                      </w:r>
                      <w:r>
                        <w:rPr>
                          <w:rFonts w:ascii="Times New Roman" w:hAnsi="Times New Roman"/>
                          <w:sz w:val="29"/>
                        </w:rPr>
                        <w:tab/>
                      </w:r>
                      <w:r>
                        <w:rPr>
                          <w:rFonts w:ascii="Times New Roman" w:hAnsi="Times New Roman"/>
                          <w:i/>
                          <w:sz w:val="29"/>
                          <w:u w:val="thick"/>
                        </w:rPr>
                        <w:t> </w:t>
                      </w:r>
                      <w:r>
                        <w:rPr>
                          <w:rFonts w:ascii="Times New Roman" w:hAnsi="Times New Roman"/>
                          <w:i/>
                          <w:w w:val="85"/>
                          <w:sz w:val="29"/>
                          <w:u w:val="thick"/>
                        </w:rPr>
                        <w:t>IJJV/12</w:t>
                      </w:r>
                      <w:r>
                        <w:rPr>
                          <w:rFonts w:ascii="Times New Roman" w:hAnsi="Times New Roman"/>
                          <w:i/>
                          <w:spacing w:val="25"/>
                          <w:sz w:val="29"/>
                          <w:u w:val="none"/>
                        </w:rPr>
                        <w:t> </w:t>
                      </w:r>
                      <w:r>
                        <w:rPr>
                          <w:rFonts w:ascii="Times New Roman" w:hAnsi="Times New Roman"/>
                          <w:sz w:val="22"/>
                          <w:u w:val="none"/>
                        </w:rPr>
                        <w:t>$</w:t>
                        <w:tab/>
                      </w:r>
                      <w:r>
                        <w:rPr>
                          <w:rFonts w:ascii="Times New Roman" w:hAnsi="Times New Roman"/>
                          <w:i/>
                          <w:spacing w:val="-5"/>
                          <w:sz w:val="48"/>
                          <w:u w:val="none"/>
                        </w:rPr>
                        <w:t>5.</w:t>
                      </w:r>
                      <w:r>
                        <w:rPr>
                          <w:rFonts w:ascii="Times New Roman" w:hAnsi="Times New Roman"/>
                          <w:i/>
                          <w:sz w:val="48"/>
                          <w:u w:val="none"/>
                        </w:rPr>
                        <w:tab/>
                      </w:r>
                      <w:r>
                        <w:rPr>
                          <w:rFonts w:ascii="Times New Roman" w:hAnsi="Times New Roman"/>
                          <w:i/>
                          <w:w w:val="80"/>
                          <w:sz w:val="36"/>
                          <w:u w:val="none"/>
                        </w:rPr>
                        <w:t>5µ0-</w:t>
                      </w:r>
                      <w:r>
                        <w:rPr>
                          <w:rFonts w:ascii="Times New Roman" w:hAnsi="Times New Roman"/>
                          <w:i/>
                          <w:spacing w:val="-4"/>
                          <w:sz w:val="36"/>
                          <w:u w:val="none"/>
                        </w:rPr>
                        <w:t>!Cl/</w:t>
                      </w:r>
                      <w:r>
                        <w:rPr>
                          <w:rFonts w:ascii="Times New Roman" w:hAnsi="Times New Roman"/>
                          <w:i/>
                          <w:sz w:val="36"/>
                          <w:u w:val="none"/>
                        </w:rPr>
                        <w:tab/>
                      </w:r>
                      <w:r>
                        <w:rPr>
                          <w:rFonts w:ascii="Times New Roman" w:hAnsi="Times New Roman"/>
                          <w:spacing w:val="-5"/>
                          <w:sz w:val="19"/>
                          <w:u w:val="none"/>
                        </w:rPr>
                        <w:t>/J</w:t>
                      </w:r>
                      <w:r>
                        <w:rPr>
                          <w:rFonts w:ascii="Times New Roman" w:hAnsi="Times New Roman"/>
                          <w:sz w:val="19"/>
                          <w:u w:val="none"/>
                        </w:rPr>
                        <w:tab/>
                      </w:r>
                      <w:r>
                        <w:rPr>
                          <w:rFonts w:ascii="Times New Roman" w:hAnsi="Times New Roman"/>
                          <w:spacing w:val="-10"/>
                          <w:w w:val="95"/>
                          <w:sz w:val="19"/>
                          <w:u w:val="none"/>
                        </w:rPr>
                        <w:t>,/,</w:t>
                      </w:r>
                    </w:p>
                  </w:txbxContent>
                </v:textbox>
                <w10:wrap type="none"/>
              </v:shape>
            </w:pict>
          </mc:Fallback>
        </mc:AlternateContent>
      </w:r>
      <w:r>
        <w:rPr>
          <w:rFonts w:ascii="Times New Roman"/>
          <w:b/>
          <w:spacing w:val="-8"/>
          <w:sz w:val="24"/>
        </w:rPr>
        <w:t>OWNERSHIP</w:t>
      </w:r>
      <w:r>
        <w:rPr>
          <w:rFonts w:ascii="Times New Roman"/>
          <w:b/>
          <w:spacing w:val="-1"/>
          <w:sz w:val="24"/>
        </w:rPr>
        <w:t> </w:t>
      </w:r>
      <w:r>
        <w:rPr>
          <w:rFonts w:ascii="Times New Roman"/>
          <w:b/>
          <w:spacing w:val="-2"/>
          <w:sz w:val="24"/>
        </w:rPr>
        <w:t>INFORMATION:</w:t>
      </w:r>
    </w:p>
    <w:p>
      <w:pPr>
        <w:tabs>
          <w:tab w:pos="6184" w:val="left" w:leader="none"/>
        </w:tabs>
        <w:spacing w:line="308" w:lineRule="exact" w:before="158"/>
        <w:ind w:left="1342" w:right="0" w:firstLine="0"/>
        <w:jc w:val="left"/>
        <w:rPr>
          <w:rFonts w:ascii="Times New Roman"/>
          <w:i/>
          <w:sz w:val="28"/>
        </w:rPr>
      </w:pPr>
      <w:r>
        <w:rPr>
          <w:rFonts w:ascii="Times New Roman"/>
          <w:sz w:val="23"/>
        </w:rPr>
        <w:t>Applicant:</w:t>
      </w:r>
      <w:r>
        <w:rPr>
          <w:rFonts w:ascii="Times New Roman"/>
          <w:spacing w:val="67"/>
          <w:w w:val="300"/>
          <w:sz w:val="23"/>
        </w:rPr>
        <w:t> </w:t>
      </w:r>
      <w:r>
        <w:rPr>
          <w:w w:val="300"/>
          <w:sz w:val="25"/>
        </w:rPr>
        <w:t>-:u---------</w:t>
      </w:r>
      <w:r>
        <w:rPr>
          <w:spacing w:val="-10"/>
          <w:w w:val="300"/>
          <w:sz w:val="25"/>
        </w:rPr>
        <w:t>-</w:t>
      </w:r>
      <w:r>
        <w:rPr>
          <w:sz w:val="25"/>
        </w:rPr>
        <w:tab/>
      </w:r>
      <w:r>
        <w:rPr>
          <w:rFonts w:ascii="Times New Roman"/>
          <w:w w:val="90"/>
          <w:sz w:val="23"/>
        </w:rPr>
        <w:t>Phone</w:t>
      </w:r>
      <w:r>
        <w:rPr>
          <w:rFonts w:ascii="Times New Roman"/>
          <w:spacing w:val="-9"/>
          <w:w w:val="90"/>
          <w:sz w:val="23"/>
        </w:rPr>
        <w:t> </w:t>
      </w:r>
      <w:r>
        <w:rPr>
          <w:rFonts w:ascii="Times New Roman"/>
          <w:w w:val="90"/>
          <w:sz w:val="23"/>
        </w:rPr>
        <w:t>Number:</w:t>
      </w:r>
      <w:r>
        <w:rPr>
          <w:rFonts w:ascii="Times New Roman"/>
          <w:spacing w:val="-5"/>
          <w:w w:val="90"/>
          <w:sz w:val="23"/>
        </w:rPr>
        <w:t> </w:t>
      </w:r>
      <w:r>
        <w:rPr>
          <w:rFonts w:ascii="Times New Roman"/>
          <w:i/>
          <w:w w:val="90"/>
          <w:sz w:val="23"/>
          <w:u w:val="thick"/>
        </w:rPr>
        <w:t>('/</w:t>
      </w:r>
      <w:r>
        <w:rPr>
          <w:rFonts w:ascii="Times New Roman"/>
          <w:i/>
          <w:spacing w:val="77"/>
          <w:sz w:val="23"/>
          <w:u w:val="thick"/>
        </w:rPr>
        <w:t> </w:t>
      </w:r>
      <w:r>
        <w:rPr>
          <w:rFonts w:ascii="Times New Roman"/>
          <w:i/>
          <w:w w:val="90"/>
          <w:sz w:val="23"/>
          <w:u w:val="thick"/>
        </w:rPr>
        <w:t>(}</w:t>
      </w:r>
      <w:r>
        <w:rPr>
          <w:rFonts w:ascii="Times New Roman"/>
          <w:i/>
          <w:spacing w:val="-21"/>
          <w:w w:val="90"/>
          <w:sz w:val="23"/>
          <w:u w:val="thick"/>
        </w:rPr>
        <w:t> </w:t>
      </w:r>
      <w:r>
        <w:rPr>
          <w:w w:val="90"/>
          <w:sz w:val="23"/>
          <w:u w:val="thick"/>
        </w:rPr>
        <w:t>)1</w:t>
      </w:r>
      <w:r>
        <w:rPr>
          <w:w w:val="90"/>
          <w:sz w:val="32"/>
          <w:u w:val="none"/>
        </w:rPr>
        <w:t>_</w:t>
      </w:r>
      <w:r>
        <w:rPr>
          <w:i/>
          <w:w w:val="90"/>
          <w:sz w:val="32"/>
          <w:u w:val="thick"/>
        </w:rPr>
        <w:t>91</w:t>
      </w:r>
      <w:r>
        <w:rPr>
          <w:i/>
          <w:spacing w:val="19"/>
          <w:sz w:val="32"/>
          <w:u w:val="thick"/>
        </w:rPr>
        <w:t> </w:t>
      </w:r>
      <w:r>
        <w:rPr>
          <w:i/>
          <w:w w:val="90"/>
          <w:sz w:val="34"/>
          <w:u w:val="thick"/>
        </w:rPr>
        <w:t>9</w:t>
      </w:r>
      <w:r>
        <w:rPr>
          <w:i/>
          <w:spacing w:val="45"/>
          <w:sz w:val="34"/>
          <w:u w:val="none"/>
        </w:rPr>
        <w:t> </w:t>
      </w:r>
      <w:r>
        <w:rPr>
          <w:rFonts w:ascii="Times New Roman"/>
          <w:i/>
          <w:w w:val="90"/>
          <w:sz w:val="28"/>
          <w:u w:val="thick"/>
        </w:rPr>
        <w:t>4-</w:t>
      </w:r>
      <w:r>
        <w:rPr>
          <w:rFonts w:ascii="Times New Roman"/>
          <w:i/>
          <w:spacing w:val="-5"/>
          <w:w w:val="90"/>
          <w:sz w:val="28"/>
          <w:u w:val="thick"/>
        </w:rPr>
        <w:t>I</w:t>
      </w:r>
      <w:r>
        <w:rPr>
          <w:rFonts w:ascii="Times New Roman"/>
          <w:i/>
          <w:spacing w:val="-5"/>
          <w:w w:val="90"/>
          <w:sz w:val="28"/>
          <w:u w:val="none"/>
        </w:rPr>
        <w:t>1</w:t>
      </w:r>
    </w:p>
    <w:p>
      <w:pPr>
        <w:tabs>
          <w:tab w:pos="7546" w:val="left" w:leader="none"/>
          <w:tab w:pos="8000" w:val="left" w:leader="none"/>
          <w:tab w:pos="9799" w:val="left" w:leader="none"/>
          <w:tab w:pos="10269" w:val="left" w:leader="none"/>
          <w:tab w:pos="10618" w:val="left" w:leader="none"/>
        </w:tabs>
        <w:spacing w:line="619" w:lineRule="exact" w:before="0"/>
        <w:ind w:left="1342" w:right="0" w:firstLine="0"/>
        <w:jc w:val="left"/>
        <w:rPr>
          <w:rFonts w:ascii="Times New Roman" w:hAnsi="Times New Roman"/>
          <w:i/>
          <w:sz w:val="38"/>
        </w:rPr>
      </w:pPr>
      <w:r>
        <w:rPr/>
        <mc:AlternateContent>
          <mc:Choice Requires="wps">
            <w:drawing>
              <wp:anchor distT="0" distB="0" distL="0" distR="0" allowOverlap="1" layoutInCell="1" locked="0" behindDoc="1" simplePos="0" relativeHeight="479242752">
                <wp:simplePos x="0" y="0"/>
                <wp:positionH relativeFrom="page">
                  <wp:posOffset>6965846</wp:posOffset>
                </wp:positionH>
                <wp:positionV relativeFrom="paragraph">
                  <wp:posOffset>309324</wp:posOffset>
                </wp:positionV>
                <wp:extent cx="31115" cy="1270"/>
                <wp:effectExtent l="0" t="0" r="0" b="0"/>
                <wp:wrapNone/>
                <wp:docPr id="361" name="Graphic 361"/>
                <wp:cNvGraphicFramePr>
                  <a:graphicFrameLocks/>
                </wp:cNvGraphicFramePr>
                <a:graphic>
                  <a:graphicData uri="http://schemas.microsoft.com/office/word/2010/wordprocessingShape">
                    <wps:wsp>
                      <wps:cNvPr id="361" name="Graphic 361"/>
                      <wps:cNvSpPr/>
                      <wps:spPr>
                        <a:xfrm>
                          <a:off x="0" y="0"/>
                          <a:ext cx="31115" cy="1270"/>
                        </a:xfrm>
                        <a:custGeom>
                          <a:avLst/>
                          <a:gdLst/>
                          <a:ahLst/>
                          <a:cxnLst/>
                          <a:rect l="l" t="t" r="r" b="b"/>
                          <a:pathLst>
                            <a:path w="31115" h="0">
                              <a:moveTo>
                                <a:pt x="0" y="0"/>
                              </a:moveTo>
                              <a:lnTo>
                                <a:pt x="30514" y="0"/>
                              </a:lnTo>
                            </a:path>
                          </a:pathLst>
                        </a:custGeom>
                        <a:ln w="1272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4073728" from="548.491882pt,24.356297pt" to="550.894616pt,24.356297pt" stroked="true" strokeweight="1.001613pt" strokecolor="#000000">
                <v:stroke dashstyle="solid"/>
                <w10:wrap type="none"/>
              </v:line>
            </w:pict>
          </mc:Fallback>
        </mc:AlternateContent>
      </w:r>
      <w:r>
        <w:rPr>
          <w:rFonts w:ascii="Times New Roman" w:hAnsi="Times New Roman"/>
          <w:sz w:val="23"/>
        </w:rPr>
        <w:t>Applicant's</w:t>
      </w:r>
      <w:r>
        <w:rPr>
          <w:rFonts w:ascii="Times New Roman" w:hAnsi="Times New Roman"/>
          <w:spacing w:val="-4"/>
          <w:sz w:val="23"/>
        </w:rPr>
        <w:t> </w:t>
      </w:r>
      <w:r>
        <w:rPr>
          <w:rFonts w:ascii="Times New Roman" w:hAnsi="Times New Roman"/>
          <w:sz w:val="23"/>
        </w:rPr>
        <w:t>Legal</w:t>
      </w:r>
      <w:r>
        <w:rPr>
          <w:rFonts w:ascii="Times New Roman" w:hAnsi="Times New Roman"/>
          <w:spacing w:val="-11"/>
          <w:sz w:val="23"/>
        </w:rPr>
        <w:t> </w:t>
      </w:r>
      <w:r>
        <w:rPr>
          <w:rFonts w:ascii="Times New Roman" w:hAnsi="Times New Roman"/>
          <w:sz w:val="23"/>
        </w:rPr>
        <w:t>Interest</w:t>
      </w:r>
      <w:r>
        <w:rPr>
          <w:rFonts w:ascii="Times New Roman" w:hAnsi="Times New Roman"/>
          <w:spacing w:val="-7"/>
          <w:sz w:val="23"/>
        </w:rPr>
        <w:t> </w:t>
      </w:r>
      <w:r>
        <w:rPr>
          <w:rFonts w:ascii="Times New Roman" w:hAnsi="Times New Roman"/>
          <w:sz w:val="23"/>
        </w:rPr>
        <w:t>in</w:t>
      </w:r>
      <w:r>
        <w:rPr>
          <w:rFonts w:ascii="Times New Roman" w:hAnsi="Times New Roman"/>
          <w:spacing w:val="1"/>
          <w:sz w:val="23"/>
        </w:rPr>
        <w:t> </w:t>
      </w:r>
      <w:r>
        <w:rPr>
          <w:rFonts w:ascii="Times New Roman" w:hAnsi="Times New Roman"/>
          <w:sz w:val="23"/>
        </w:rPr>
        <w:t>Property:</w:t>
      </w:r>
      <w:r>
        <w:rPr>
          <w:rFonts w:ascii="Times New Roman" w:hAnsi="Times New Roman"/>
          <w:spacing w:val="14"/>
          <w:sz w:val="23"/>
        </w:rPr>
        <w:t> </w:t>
      </w:r>
      <w:r>
        <w:rPr>
          <w:rFonts w:ascii="Times New Roman" w:hAnsi="Times New Roman"/>
          <w:i/>
          <w:spacing w:val="14"/>
          <w:sz w:val="61"/>
          <w:u w:val="thick"/>
        </w:rPr>
        <w:t>t</w:t>
      </w:r>
      <w:r>
        <w:rPr>
          <w:i/>
          <w:spacing w:val="14"/>
          <w:sz w:val="28"/>
          <w:u w:val="thick"/>
        </w:rPr>
        <w:t>wr</w:t>
      </w:r>
      <w:r>
        <w:rPr>
          <w:i/>
          <w:spacing w:val="24"/>
          <w:sz w:val="28"/>
          <w:u w:val="thick"/>
        </w:rPr>
        <w:t> </w:t>
      </w:r>
      <w:r>
        <w:rPr>
          <w:rFonts w:ascii="Times New Roman" w:hAnsi="Times New Roman"/>
          <w:i/>
          <w:sz w:val="30"/>
          <w:u w:val="thick"/>
        </w:rPr>
        <w:t>fa-{</w:t>
      </w:r>
      <w:r>
        <w:rPr>
          <w:rFonts w:ascii="Times New Roman" w:hAnsi="Times New Roman"/>
          <w:i/>
          <w:spacing w:val="-8"/>
          <w:sz w:val="30"/>
          <w:u w:val="thick"/>
        </w:rPr>
        <w:t> </w:t>
      </w:r>
      <w:r>
        <w:rPr>
          <w:rFonts w:ascii="Times New Roman" w:hAnsi="Times New Roman"/>
          <w:i/>
          <w:spacing w:val="31"/>
          <w:sz w:val="30"/>
          <w:u w:val="none"/>
        </w:rPr>
        <w:t> </w:t>
      </w:r>
      <w:r>
        <w:rPr>
          <w:rFonts w:ascii="Times New Roman" w:hAnsi="Times New Roman"/>
          <w:i/>
          <w:sz w:val="22"/>
          <w:u w:val="thick"/>
        </w:rPr>
        <w:t>/.ft&gt;ftt,e.,</w:t>
      </w:r>
      <w:r>
        <w:rPr>
          <w:rFonts w:ascii="Times New Roman" w:hAnsi="Times New Roman"/>
          <w:i/>
          <w:spacing w:val="27"/>
          <w:sz w:val="22"/>
          <w:u w:val="none"/>
        </w:rPr>
        <w:t>  </w:t>
      </w:r>
      <w:r>
        <w:rPr>
          <w:rFonts w:ascii="Times New Roman" w:hAnsi="Times New Roman"/>
          <w:i/>
          <w:spacing w:val="-5"/>
          <w:w w:val="80"/>
          <w:sz w:val="26"/>
          <w:u w:val="thick"/>
        </w:rPr>
        <w:t>f1J</w:t>
      </w:r>
      <w:r>
        <w:rPr>
          <w:rFonts w:ascii="Times New Roman" w:hAnsi="Times New Roman"/>
          <w:i/>
          <w:sz w:val="26"/>
          <w:u w:val="thick"/>
        </w:rPr>
        <w:tab/>
      </w:r>
      <w:r>
        <w:rPr>
          <w:rFonts w:ascii="Times New Roman" w:hAnsi="Times New Roman"/>
          <w:i/>
          <w:sz w:val="26"/>
          <w:u w:val="none"/>
        </w:rPr>
        <w:tab/>
      </w:r>
      <w:r>
        <w:rPr>
          <w:rFonts w:ascii="Times New Roman" w:hAnsi="Times New Roman"/>
          <w:i/>
          <w:w w:val="75"/>
          <w:sz w:val="36"/>
          <w:u w:val="thick"/>
        </w:rPr>
        <w:t>fa</w:t>
      </w:r>
      <w:r>
        <w:rPr>
          <w:rFonts w:ascii="Times New Roman" w:hAnsi="Times New Roman"/>
          <w:i/>
          <w:w w:val="75"/>
          <w:sz w:val="27"/>
          <w:u w:val="thick"/>
        </w:rPr>
        <w:t>,C</w:t>
      </w:r>
      <w:r>
        <w:rPr>
          <w:rFonts w:ascii="Times New Roman" w:hAnsi="Times New Roman"/>
          <w:i/>
          <w:spacing w:val="80"/>
          <w:w w:val="75"/>
          <w:sz w:val="27"/>
          <w:u w:val="thick"/>
        </w:rPr>
        <w:t> </w:t>
      </w:r>
      <w:r>
        <w:rPr>
          <w:rFonts w:ascii="Times New Roman" w:hAnsi="Times New Roman"/>
          <w:i/>
          <w:spacing w:val="42"/>
          <w:w w:val="75"/>
          <w:sz w:val="27"/>
          <w:u w:val="none"/>
        </w:rPr>
        <w:t> </w:t>
      </w:r>
      <w:r>
        <w:rPr>
          <w:rFonts w:ascii="Times New Roman" w:hAnsi="Times New Roman"/>
          <w:i/>
          <w:spacing w:val="20"/>
          <w:w w:val="75"/>
          <w:sz w:val="19"/>
          <w:u w:val="thick"/>
        </w:rPr>
        <w:t> </w:t>
      </w:r>
      <w:r>
        <w:rPr>
          <w:rFonts w:ascii="Times New Roman" w:hAnsi="Times New Roman"/>
          <w:i/>
          <w:spacing w:val="-4"/>
          <w:w w:val="155"/>
          <w:sz w:val="19"/>
          <w:u w:val="thick"/>
        </w:rPr>
        <w:t>Wt1-</w:t>
      </w:r>
      <w:r>
        <w:rPr>
          <w:rFonts w:ascii="Times New Roman" w:hAnsi="Times New Roman"/>
          <w:i/>
          <w:sz w:val="19"/>
          <w:u w:val="thick"/>
        </w:rPr>
        <w:tab/>
      </w:r>
      <w:r>
        <w:rPr>
          <w:rFonts w:ascii="Times New Roman" w:hAnsi="Times New Roman"/>
          <w:i/>
          <w:spacing w:val="67"/>
          <w:sz w:val="19"/>
          <w:u w:val="none"/>
        </w:rPr>
        <w:t> </w:t>
      </w:r>
      <w:r>
        <w:rPr>
          <w:rFonts w:ascii="Times New Roman" w:hAnsi="Times New Roman"/>
          <w:i/>
          <w:sz w:val="19"/>
          <w:u w:val="thick"/>
        </w:rPr>
        <w:tab/>
      </w:r>
      <w:r>
        <w:rPr>
          <w:rFonts w:ascii="Times New Roman" w:hAnsi="Times New Roman"/>
          <w:i/>
          <w:sz w:val="19"/>
          <w:u w:val="none"/>
        </w:rPr>
        <w:t> </w:t>
      </w:r>
      <w:r>
        <w:rPr>
          <w:rFonts w:ascii="Times New Roman" w:hAnsi="Times New Roman"/>
          <w:sz w:val="19"/>
          <w:u w:val="none"/>
        </w:rPr>
        <w:t>•</w:t>
        <w:tab/>
      </w:r>
      <w:r>
        <w:rPr>
          <w:rFonts w:ascii="Times New Roman" w:hAnsi="Times New Roman"/>
          <w:i/>
          <w:spacing w:val="-5"/>
          <w:w w:val="75"/>
          <w:sz w:val="33"/>
          <w:u w:val="thick"/>
        </w:rPr>
        <w:t>f3</w:t>
      </w:r>
      <w:r>
        <w:rPr>
          <w:rFonts w:ascii="Times New Roman" w:hAnsi="Times New Roman"/>
          <w:i/>
          <w:spacing w:val="-5"/>
          <w:w w:val="75"/>
          <w:sz w:val="23"/>
          <w:u w:val="thick"/>
        </w:rPr>
        <w:t>¼.</w:t>
      </w:r>
      <w:r>
        <w:rPr>
          <w:rFonts w:ascii="Times New Roman" w:hAnsi="Times New Roman"/>
          <w:i/>
          <w:spacing w:val="34"/>
          <w:sz w:val="23"/>
          <w:u w:val="thick"/>
        </w:rPr>
        <w:t> </w:t>
      </w:r>
      <w:r>
        <w:rPr>
          <w:rFonts w:ascii="Times New Roman" w:hAnsi="Times New Roman"/>
          <w:i/>
          <w:spacing w:val="-5"/>
          <w:w w:val="80"/>
          <w:sz w:val="23"/>
          <w:u w:val="none"/>
        </w:rPr>
        <w:t>(</w:t>
      </w:r>
      <w:r>
        <w:rPr>
          <w:rFonts w:ascii="Times New Roman" w:hAnsi="Times New Roman"/>
          <w:i/>
          <w:spacing w:val="-5"/>
          <w:w w:val="80"/>
          <w:sz w:val="38"/>
          <w:u w:val="none"/>
        </w:rPr>
        <w:t>f</w:t>
      </w:r>
    </w:p>
    <w:p>
      <w:pPr>
        <w:spacing w:after="0" w:line="619" w:lineRule="exact"/>
        <w:jc w:val="left"/>
        <w:rPr>
          <w:rFonts w:ascii="Times New Roman" w:hAnsi="Times New Roman"/>
          <w:sz w:val="38"/>
        </w:rPr>
        <w:sectPr>
          <w:type w:val="continuous"/>
          <w:pgSz w:w="11910" w:h="16840"/>
          <w:pgMar w:top="400" w:bottom="280" w:left="640" w:right="0"/>
        </w:sectPr>
      </w:pPr>
    </w:p>
    <w:p>
      <w:pPr>
        <w:tabs>
          <w:tab w:pos="4669" w:val="left" w:leader="none"/>
        </w:tabs>
        <w:spacing w:line="340" w:lineRule="exact" w:before="184"/>
        <w:ind w:left="3709" w:right="0" w:firstLine="0"/>
        <w:jc w:val="left"/>
        <w:rPr>
          <w:rFonts w:ascii="Times New Roman"/>
          <w:sz w:val="46"/>
        </w:rPr>
      </w:pPr>
      <w:r>
        <w:rPr>
          <w:rFonts w:ascii="Times New Roman"/>
          <w:i/>
          <w:spacing w:val="-4"/>
          <w:w w:val="105"/>
          <w:sz w:val="36"/>
        </w:rPr>
        <w:t>lf,D</w:t>
      </w:r>
      <w:r>
        <w:rPr>
          <w:rFonts w:ascii="Times New Roman"/>
          <w:i/>
          <w:sz w:val="36"/>
        </w:rPr>
        <w:tab/>
      </w:r>
      <w:r>
        <w:rPr>
          <w:rFonts w:ascii="Times New Roman"/>
          <w:spacing w:val="-29"/>
          <w:sz w:val="46"/>
          <w:u w:val="thick"/>
        </w:rPr>
        <w:t> </w:t>
      </w:r>
      <w:r>
        <w:rPr>
          <w:rFonts w:ascii="Times New Roman"/>
          <w:w w:val="105"/>
          <w:sz w:val="46"/>
          <w:u w:val="thick"/>
        </w:rPr>
        <w:t>.enrj</w:t>
      </w:r>
    </w:p>
    <w:p>
      <w:pPr>
        <w:tabs>
          <w:tab w:pos="1534" w:val="left" w:leader="none"/>
          <w:tab w:pos="2622" w:val="left" w:leader="none"/>
          <w:tab w:pos="4513" w:val="left" w:leader="none"/>
        </w:tabs>
        <w:spacing w:line="524" w:lineRule="exact" w:before="0"/>
        <w:ind w:left="363" w:right="-72" w:firstLine="0"/>
        <w:jc w:val="left"/>
        <w:rPr>
          <w:rFonts w:ascii="Times New Roman"/>
          <w:i/>
          <w:sz w:val="43"/>
        </w:rPr>
      </w:pPr>
      <w:r>
        <w:rPr/>
        <w:br w:type="column"/>
      </w:r>
      <w:r>
        <w:rPr>
          <w:i/>
          <w:spacing w:val="-2"/>
          <w:w w:val="125"/>
          <w:sz w:val="63"/>
        </w:rPr>
        <w:t>f</w:t>
      </w:r>
      <w:r>
        <w:rPr>
          <w:i/>
          <w:spacing w:val="-2"/>
          <w:w w:val="125"/>
          <w:sz w:val="34"/>
        </w:rPr>
        <w:t>&lt;'fr</w:t>
      </w:r>
      <w:r>
        <w:rPr>
          <w:i/>
          <w:sz w:val="34"/>
        </w:rPr>
        <w:tab/>
      </w:r>
      <w:r>
        <w:rPr>
          <w:i/>
          <w:spacing w:val="-5"/>
          <w:w w:val="90"/>
          <w:sz w:val="45"/>
        </w:rPr>
        <w:t>UL</w:t>
      </w:r>
      <w:r>
        <w:rPr>
          <w:i/>
          <w:sz w:val="45"/>
        </w:rPr>
        <w:tab/>
      </w:r>
      <w:r>
        <w:rPr>
          <w:rFonts w:ascii="Times New Roman"/>
          <w:i/>
          <w:w w:val="65"/>
          <w:sz w:val="54"/>
        </w:rPr>
        <w:t>flJ.</w:t>
      </w:r>
      <w:r>
        <w:rPr>
          <w:rFonts w:ascii="Times New Roman"/>
          <w:i/>
          <w:spacing w:val="9"/>
          <w:sz w:val="54"/>
        </w:rPr>
        <w:t> </w:t>
      </w:r>
      <w:r>
        <w:rPr>
          <w:i/>
          <w:w w:val="65"/>
          <w:sz w:val="59"/>
        </w:rPr>
        <w:t>1J</w:t>
      </w:r>
      <w:r>
        <w:rPr>
          <w:i/>
          <w:spacing w:val="-4"/>
          <w:w w:val="65"/>
          <w:sz w:val="59"/>
        </w:rPr>
        <w:t> </w:t>
      </w:r>
      <w:r>
        <w:rPr>
          <w:i/>
          <w:spacing w:val="-4"/>
          <w:w w:val="65"/>
          <w:sz w:val="34"/>
        </w:rPr>
        <w:t>ai1n</w:t>
      </w:r>
      <w:r>
        <w:rPr>
          <w:i/>
          <w:sz w:val="34"/>
        </w:rPr>
        <w:tab/>
      </w:r>
      <w:r>
        <w:rPr>
          <w:rFonts w:ascii="Times New Roman"/>
          <w:i/>
          <w:spacing w:val="-2"/>
          <w:w w:val="70"/>
          <w:sz w:val="47"/>
        </w:rPr>
        <w:t>,IC</w:t>
      </w:r>
      <w:r>
        <w:rPr>
          <w:rFonts w:ascii="Times New Roman"/>
          <w:i/>
          <w:spacing w:val="-2"/>
          <w:w w:val="70"/>
          <w:sz w:val="43"/>
        </w:rPr>
        <w:t>!}8JJ</w:t>
      </w:r>
    </w:p>
    <w:p>
      <w:pPr>
        <w:spacing w:after="0" w:line="524" w:lineRule="exact"/>
        <w:jc w:val="left"/>
        <w:rPr>
          <w:rFonts w:ascii="Times New Roman"/>
          <w:sz w:val="43"/>
        </w:rPr>
        <w:sectPr>
          <w:type w:val="continuous"/>
          <w:pgSz w:w="11910" w:h="16840"/>
          <w:pgMar w:top="400" w:bottom="280" w:left="640" w:right="0"/>
          <w:cols w:num="2" w:equalWidth="0">
            <w:col w:w="5662" w:space="40"/>
            <w:col w:w="5568"/>
          </w:cols>
        </w:sectPr>
      </w:pPr>
    </w:p>
    <w:p>
      <w:pPr>
        <w:spacing w:line="255" w:lineRule="exact" w:before="0"/>
        <w:ind w:left="1333" w:right="0" w:firstLine="0"/>
        <w:jc w:val="left"/>
        <w:rPr>
          <w:rFonts w:ascii="Times New Roman"/>
          <w:sz w:val="23"/>
        </w:rPr>
      </w:pPr>
      <w:r>
        <w:rPr>
          <w:rFonts w:ascii="Times New Roman"/>
          <w:sz w:val="23"/>
        </w:rPr>
        <w:t>Applicant's</w:t>
      </w:r>
      <w:r>
        <w:rPr>
          <w:rFonts w:ascii="Times New Roman"/>
          <w:spacing w:val="32"/>
          <w:sz w:val="23"/>
        </w:rPr>
        <w:t> </w:t>
      </w:r>
      <w:r>
        <w:rPr>
          <w:rFonts w:ascii="Times New Roman"/>
          <w:spacing w:val="-2"/>
          <w:sz w:val="23"/>
        </w:rPr>
        <w:t>Address:</w:t>
      </w:r>
    </w:p>
    <w:p>
      <w:pPr>
        <w:tabs>
          <w:tab w:pos="320" w:val="left" w:leader="none"/>
          <w:tab w:pos="584" w:val="left" w:leader="none"/>
          <w:tab w:pos="2226" w:val="left" w:leader="none"/>
          <w:tab w:pos="3088" w:val="left" w:leader="none"/>
          <w:tab w:pos="3369" w:val="left" w:leader="none"/>
        </w:tabs>
        <w:spacing w:line="356" w:lineRule="exact" w:before="158"/>
        <w:ind w:left="0" w:right="584" w:firstLine="0"/>
        <w:jc w:val="center"/>
        <w:rPr>
          <w:rFonts w:ascii="Times New Roman" w:hAnsi="Times New Roman"/>
          <w:sz w:val="39"/>
        </w:rPr>
      </w:pPr>
      <w:r>
        <w:rPr>
          <w:rFonts w:ascii="Times New Roman" w:hAnsi="Times New Roman"/>
          <w:sz w:val="32"/>
          <w:u w:val="thick"/>
        </w:rPr>
        <w:tab/>
      </w:r>
      <w:r>
        <w:rPr>
          <w:rFonts w:ascii="Times New Roman" w:hAnsi="Times New Roman"/>
          <w:sz w:val="32"/>
          <w:u w:val="none"/>
        </w:rPr>
        <w:tab/>
      </w:r>
      <w:r>
        <w:rPr>
          <w:rFonts w:ascii="Times New Roman" w:hAnsi="Times New Roman"/>
          <w:w w:val="50"/>
          <w:sz w:val="32"/>
          <w:u w:val="none"/>
        </w:rPr>
        <w:t>..._1\1\</w:t>
      </w:r>
      <w:r>
        <w:rPr>
          <w:rFonts w:ascii="Times New Roman" w:hAnsi="Times New Roman"/>
          <w:spacing w:val="21"/>
          <w:sz w:val="32"/>
          <w:u w:val="none"/>
        </w:rPr>
        <w:t> </w:t>
      </w:r>
      <w:r>
        <w:rPr>
          <w:rFonts w:ascii="Times New Roman" w:hAnsi="Times New Roman"/>
          <w:spacing w:val="-7"/>
          <w:w w:val="65"/>
          <w:sz w:val="32"/>
          <w:u w:val="none"/>
        </w:rPr>
        <w:t>,)</w:t>
      </w:r>
      <w:r>
        <w:rPr>
          <w:rFonts w:ascii="Times New Roman" w:hAnsi="Times New Roman"/>
          <w:sz w:val="32"/>
          <w:u w:val="none"/>
        </w:rPr>
        <w:tab/>
      </w:r>
      <w:r>
        <w:rPr>
          <w:i/>
          <w:spacing w:val="-12"/>
          <w:w w:val="70"/>
          <w:sz w:val="25"/>
          <w:u w:val="none"/>
        </w:rPr>
        <w:t>t</w:t>
      </w:r>
      <w:r>
        <w:rPr>
          <w:i/>
          <w:sz w:val="25"/>
          <w:u w:val="none"/>
        </w:rPr>
        <w:tab/>
      </w:r>
      <w:r>
        <w:rPr>
          <w:i/>
          <w:spacing w:val="-10"/>
          <w:w w:val="65"/>
          <w:sz w:val="31"/>
          <w:u w:val="none"/>
        </w:rPr>
        <w:t>t</w:t>
      </w:r>
      <w:r>
        <w:rPr>
          <w:i/>
          <w:sz w:val="31"/>
          <w:u w:val="none"/>
        </w:rPr>
        <w:tab/>
      </w:r>
      <w:r>
        <w:rPr>
          <w:rFonts w:ascii="Times New Roman" w:hAnsi="Times New Roman"/>
          <w:i/>
          <w:sz w:val="22"/>
          <w:u w:val="none"/>
        </w:rPr>
        <w:t>£AA)</w:t>
      </w:r>
      <w:r>
        <w:rPr>
          <w:rFonts w:ascii="Times New Roman" w:hAnsi="Times New Roman"/>
          <w:i/>
          <w:spacing w:val="-12"/>
          <w:sz w:val="22"/>
          <w:u w:val="none"/>
        </w:rPr>
        <w:t> </w:t>
      </w:r>
      <w:r>
        <w:rPr>
          <w:rFonts w:ascii="Times New Roman" w:hAnsi="Times New Roman"/>
          <w:i/>
          <w:sz w:val="35"/>
          <w:u w:val="none"/>
        </w:rPr>
        <w:t>,µ,</w:t>
      </w:r>
      <w:r>
        <w:rPr>
          <w:rFonts w:ascii="Times New Roman" w:hAnsi="Times New Roman"/>
          <w:i/>
          <w:sz w:val="39"/>
          <w:u w:val="none"/>
        </w:rPr>
        <w:t>l</w:t>
      </w:r>
      <w:r>
        <w:rPr>
          <w:rFonts w:ascii="Times New Roman" w:hAnsi="Times New Roman"/>
          <w:i/>
          <w:spacing w:val="15"/>
          <w:sz w:val="39"/>
          <w:u w:val="none"/>
        </w:rPr>
        <w:t> </w:t>
      </w:r>
      <w:r>
        <w:rPr>
          <w:rFonts w:ascii="Times New Roman" w:hAnsi="Times New Roman"/>
          <w:spacing w:val="-10"/>
          <w:w w:val="70"/>
          <w:sz w:val="39"/>
          <w:u w:val="none"/>
        </w:rPr>
        <w:t>•</w:t>
      </w:r>
    </w:p>
    <w:p>
      <w:pPr>
        <w:tabs>
          <w:tab w:pos="3902" w:val="left" w:leader="none"/>
          <w:tab w:pos="5342" w:val="left" w:leader="none"/>
          <w:tab w:pos="6209" w:val="left" w:leader="none"/>
        </w:tabs>
        <w:spacing w:line="203" w:lineRule="exact" w:before="0"/>
        <w:ind w:left="1321" w:right="0" w:firstLine="0"/>
        <w:jc w:val="left"/>
        <w:rPr>
          <w:rFonts w:ascii="Times New Roman" w:hAnsi="Times New Roman"/>
          <w:i/>
          <w:sz w:val="33"/>
        </w:rPr>
      </w:pPr>
      <w:r>
        <w:rPr>
          <w:rFonts w:ascii="Times New Roman" w:hAnsi="Times New Roman"/>
          <w:sz w:val="23"/>
        </w:rPr>
        <w:t>Property</w:t>
      </w:r>
      <w:r>
        <w:rPr>
          <w:rFonts w:ascii="Times New Roman" w:hAnsi="Times New Roman"/>
          <w:spacing w:val="5"/>
          <w:sz w:val="23"/>
        </w:rPr>
        <w:t> </w:t>
      </w:r>
      <w:r>
        <w:rPr>
          <w:rFonts w:ascii="Times New Roman" w:hAnsi="Times New Roman"/>
          <w:spacing w:val="-2"/>
          <w:sz w:val="23"/>
        </w:rPr>
        <w:t>Owner:</w:t>
      </w:r>
      <w:r>
        <w:rPr>
          <w:rFonts w:ascii="Times New Roman" w:hAnsi="Times New Roman"/>
          <w:sz w:val="23"/>
        </w:rPr>
        <w:tab/>
      </w:r>
      <w:r>
        <w:rPr>
          <w:rFonts w:ascii="Times New Roman" w:hAnsi="Times New Roman"/>
          <w:w w:val="65"/>
          <w:sz w:val="23"/>
        </w:rPr>
        <w:t>•</w:t>
      </w:r>
      <w:r>
        <w:rPr>
          <w:rFonts w:ascii="Times New Roman" w:hAnsi="Times New Roman"/>
          <w:spacing w:val="34"/>
          <w:sz w:val="23"/>
          <w:u w:val="thick"/>
        </w:rPr>
        <w:t>  </w:t>
      </w:r>
      <w:r>
        <w:rPr>
          <w:rFonts w:ascii="Times New Roman" w:hAnsi="Times New Roman"/>
          <w:spacing w:val="-10"/>
          <w:sz w:val="23"/>
          <w:u w:val="none"/>
        </w:rPr>
        <w:t>·</w:t>
      </w:r>
      <w:r>
        <w:rPr>
          <w:rFonts w:ascii="Times New Roman" w:hAnsi="Times New Roman"/>
          <w:sz w:val="23"/>
          <w:u w:val="none"/>
        </w:rPr>
        <w:tab/>
      </w:r>
      <w:r>
        <w:rPr>
          <w:rFonts w:ascii="Times New Roman" w:hAnsi="Times New Roman"/>
          <w:sz w:val="23"/>
          <w:u w:val="thick"/>
        </w:rPr>
        <w:t>). </w:t>
      </w:r>
      <w:r>
        <w:rPr>
          <w:rFonts w:ascii="Times New Roman" w:hAnsi="Times New Roman"/>
          <w:sz w:val="23"/>
          <w:u w:val="none"/>
        </w:rPr>
        <w:tab/>
      </w:r>
      <w:r>
        <w:rPr>
          <w:rFonts w:ascii="Times New Roman" w:hAnsi="Times New Roman"/>
          <w:i/>
          <w:spacing w:val="-10"/>
          <w:sz w:val="33"/>
          <w:u w:val="none"/>
        </w:rPr>
        <w:t>J</w:t>
      </w:r>
    </w:p>
    <w:p>
      <w:pPr>
        <w:spacing w:after="0" w:line="203" w:lineRule="exact"/>
        <w:jc w:val="left"/>
        <w:rPr>
          <w:rFonts w:ascii="Times New Roman" w:hAnsi="Times New Roman"/>
          <w:sz w:val="33"/>
        </w:rPr>
        <w:sectPr>
          <w:type w:val="continuous"/>
          <w:pgSz w:w="11910" w:h="16840"/>
          <w:pgMar w:top="400" w:bottom="280" w:left="640" w:right="0"/>
        </w:sectPr>
      </w:pPr>
    </w:p>
    <w:p>
      <w:pPr>
        <w:pStyle w:val="BodyText"/>
        <w:spacing w:before="85"/>
        <w:rPr>
          <w:i/>
          <w:sz w:val="23"/>
        </w:rPr>
      </w:pPr>
    </w:p>
    <w:p>
      <w:pPr>
        <w:spacing w:before="1"/>
        <w:ind w:left="1317" w:right="0" w:firstLine="0"/>
        <w:jc w:val="left"/>
        <w:rPr>
          <w:rFonts w:ascii="Times New Roman"/>
          <w:sz w:val="23"/>
        </w:rPr>
      </w:pPr>
      <w:r>
        <w:rPr>
          <w:rFonts w:ascii="Times New Roman"/>
          <w:sz w:val="23"/>
        </w:rPr>
        <w:t>Owner's</w:t>
      </w:r>
      <w:r>
        <w:rPr>
          <w:rFonts w:ascii="Times New Roman"/>
          <w:spacing w:val="30"/>
          <w:sz w:val="23"/>
        </w:rPr>
        <w:t> </w:t>
      </w:r>
      <w:r>
        <w:rPr>
          <w:rFonts w:ascii="Times New Roman"/>
          <w:spacing w:val="-2"/>
          <w:sz w:val="23"/>
        </w:rPr>
        <w:t>Address:</w:t>
      </w:r>
    </w:p>
    <w:p>
      <w:pPr>
        <w:spacing w:line="739" w:lineRule="exact" w:before="0"/>
        <w:ind w:left="374" w:right="0" w:firstLine="0"/>
        <w:jc w:val="left"/>
        <w:rPr>
          <w:i/>
          <w:sz w:val="66"/>
        </w:rPr>
      </w:pPr>
      <w:r>
        <w:rPr/>
        <w:br w:type="column"/>
      </w:r>
      <w:r>
        <w:rPr>
          <w:rFonts w:ascii="Times New Roman" w:hAnsi="Times New Roman"/>
          <w:i/>
          <w:w w:val="80"/>
          <w:sz w:val="37"/>
        </w:rPr>
        <w:t>lf/J</w:t>
      </w:r>
      <w:r>
        <w:rPr>
          <w:rFonts w:ascii="Times New Roman" w:hAnsi="Times New Roman"/>
          <w:i/>
          <w:spacing w:val="-7"/>
          <w:sz w:val="37"/>
        </w:rPr>
        <w:t> </w:t>
      </w:r>
      <w:r>
        <w:rPr>
          <w:i/>
          <w:w w:val="80"/>
          <w:sz w:val="44"/>
        </w:rPr>
        <w:t>:J-</w:t>
      </w:r>
      <w:r>
        <w:rPr>
          <w:i/>
          <w:spacing w:val="77"/>
          <w:w w:val="150"/>
          <w:sz w:val="44"/>
        </w:rPr>
        <w:t> </w:t>
      </w:r>
      <w:r>
        <w:rPr>
          <w:i/>
          <w:w w:val="80"/>
          <w:sz w:val="45"/>
          <w:u w:val="thick"/>
        </w:rPr>
        <w:t>Cr-UJr</w:t>
      </w:r>
      <w:r>
        <w:rPr>
          <w:i/>
          <w:spacing w:val="-6"/>
          <w:w w:val="80"/>
          <w:sz w:val="45"/>
          <w:u w:val="thick"/>
        </w:rPr>
        <w:t> </w:t>
      </w:r>
      <w:r>
        <w:rPr>
          <w:i/>
          <w:w w:val="80"/>
          <w:sz w:val="45"/>
          <w:u w:val="thick"/>
        </w:rPr>
        <w:t>e</w:t>
      </w:r>
      <w:r>
        <w:rPr>
          <w:i/>
          <w:spacing w:val="43"/>
          <w:w w:val="150"/>
          <w:sz w:val="45"/>
          <w:u w:val="thick"/>
        </w:rPr>
        <w:t> </w:t>
      </w:r>
      <w:r>
        <w:rPr>
          <w:w w:val="70"/>
          <w:sz w:val="45"/>
          <w:u w:val="none"/>
        </w:rPr>
        <w:t>•</w:t>
      </w:r>
      <w:r>
        <w:rPr>
          <w:spacing w:val="29"/>
          <w:w w:val="150"/>
          <w:sz w:val="45"/>
          <w:u w:val="none"/>
        </w:rPr>
        <w:t> </w:t>
      </w:r>
      <w:r>
        <w:rPr>
          <w:rFonts w:ascii="Times New Roman" w:hAnsi="Times New Roman"/>
          <w:i/>
          <w:w w:val="80"/>
          <w:sz w:val="48"/>
          <w:u w:val="thick"/>
        </w:rPr>
        <w:t>fe«')</w:t>
      </w:r>
      <w:r>
        <w:rPr>
          <w:rFonts w:ascii="Times New Roman" w:hAnsi="Times New Roman"/>
          <w:i/>
          <w:spacing w:val="53"/>
          <w:sz w:val="48"/>
          <w:u w:val="none"/>
        </w:rPr>
        <w:t> </w:t>
      </w:r>
      <w:r>
        <w:rPr>
          <w:rFonts w:ascii="Times New Roman" w:hAnsi="Times New Roman"/>
          <w:i/>
          <w:w w:val="80"/>
          <w:sz w:val="54"/>
          <w:u w:val="thick"/>
        </w:rPr>
        <w:t>l«-</w:t>
      </w:r>
      <w:r>
        <w:rPr>
          <w:rFonts w:ascii="Times New Roman" w:hAnsi="Times New Roman"/>
          <w:i/>
          <w:spacing w:val="32"/>
          <w:sz w:val="54"/>
          <w:u w:val="none"/>
        </w:rPr>
        <w:t> </w:t>
      </w:r>
      <w:r>
        <w:rPr>
          <w:i/>
          <w:spacing w:val="-4"/>
          <w:w w:val="50"/>
          <w:sz w:val="66"/>
          <w:u w:val="none"/>
        </w:rPr>
        <w:t>JZ!.</w:t>
      </w:r>
    </w:p>
    <w:p>
      <w:pPr>
        <w:pStyle w:val="ListParagraph"/>
        <w:numPr>
          <w:ilvl w:val="0"/>
          <w:numId w:val="23"/>
        </w:numPr>
        <w:tabs>
          <w:tab w:pos="523" w:val="left" w:leader="none"/>
          <w:tab w:pos="2012" w:val="left" w:leader="none"/>
        </w:tabs>
        <w:spacing w:line="240" w:lineRule="auto" w:before="18" w:after="0"/>
        <w:ind w:left="523" w:right="-44" w:hanging="204"/>
        <w:jc w:val="left"/>
        <w:rPr>
          <w:i/>
          <w:sz w:val="38"/>
        </w:rPr>
      </w:pPr>
      <w:r>
        <w:rPr/>
        <w:br w:type="column"/>
      </w:r>
      <w:r>
        <w:rPr>
          <w:rFonts w:ascii="Times New Roman"/>
          <w:i/>
          <w:w w:val="80"/>
          <w:sz w:val="42"/>
        </w:rPr>
        <w:t>!A</w:t>
      </w:r>
      <w:r>
        <w:rPr>
          <w:rFonts w:ascii="Times New Roman"/>
          <w:i/>
          <w:w w:val="80"/>
          <w:sz w:val="29"/>
        </w:rPr>
        <w:t>;trt.</w:t>
      </w:r>
      <w:r>
        <w:rPr>
          <w:rFonts w:ascii="Times New Roman"/>
          <w:i/>
          <w:spacing w:val="60"/>
          <w:sz w:val="29"/>
        </w:rPr>
        <w:t> </w:t>
      </w:r>
      <w:r>
        <w:rPr>
          <w:rFonts w:ascii="Times New Roman"/>
          <w:i/>
          <w:spacing w:val="12"/>
          <w:w w:val="80"/>
          <w:sz w:val="55"/>
        </w:rPr>
        <w:t>rJ</w:t>
      </w:r>
      <w:r>
        <w:rPr>
          <w:i/>
          <w:spacing w:val="12"/>
          <w:w w:val="80"/>
          <w:sz w:val="35"/>
        </w:rPr>
        <w:t>l</w:t>
      </w:r>
      <w:r>
        <w:rPr>
          <w:i/>
          <w:sz w:val="35"/>
        </w:rPr>
        <w:tab/>
      </w:r>
      <w:r>
        <w:rPr>
          <w:rFonts w:ascii="Times New Roman"/>
          <w:i/>
          <w:spacing w:val="-2"/>
          <w:w w:val="70"/>
          <w:sz w:val="54"/>
        </w:rPr>
        <w:t>'J8</w:t>
      </w:r>
      <w:r>
        <w:rPr>
          <w:i/>
          <w:spacing w:val="-2"/>
          <w:w w:val="70"/>
          <w:sz w:val="38"/>
        </w:rPr>
        <w:t>JJ</w:t>
      </w:r>
    </w:p>
    <w:p>
      <w:pPr>
        <w:spacing w:after="0" w:line="240" w:lineRule="auto"/>
        <w:jc w:val="left"/>
        <w:rPr>
          <w:sz w:val="38"/>
        </w:rPr>
        <w:sectPr>
          <w:type w:val="continuous"/>
          <w:pgSz w:w="11910" w:h="16840"/>
          <w:pgMar w:top="400" w:bottom="280" w:left="640" w:right="0"/>
          <w:cols w:num="3" w:equalWidth="0">
            <w:col w:w="2987" w:space="40"/>
            <w:col w:w="5474" w:space="39"/>
            <w:col w:w="2730"/>
          </w:cols>
        </w:sectPr>
      </w:pPr>
    </w:p>
    <w:p>
      <w:pPr>
        <w:spacing w:line="240" w:lineRule="auto" w:before="10"/>
        <w:rPr>
          <w:i/>
          <w:sz w:val="15"/>
        </w:rPr>
      </w:pPr>
    </w:p>
    <w:p>
      <w:pPr>
        <w:spacing w:after="0" w:line="240" w:lineRule="auto"/>
        <w:rPr>
          <w:sz w:val="15"/>
        </w:rPr>
        <w:sectPr>
          <w:type w:val="continuous"/>
          <w:pgSz w:w="11910" w:h="16840"/>
          <w:pgMar w:top="400" w:bottom="280" w:left="640" w:right="0"/>
        </w:sectPr>
      </w:pPr>
    </w:p>
    <w:p>
      <w:pPr>
        <w:tabs>
          <w:tab w:pos="3946" w:val="left" w:leader="none"/>
          <w:tab w:pos="4473" w:val="left" w:leader="none"/>
          <w:tab w:pos="4967" w:val="left" w:leader="none"/>
        </w:tabs>
        <w:spacing w:before="194"/>
        <w:ind w:left="1307" w:right="0" w:firstLine="0"/>
        <w:jc w:val="left"/>
        <w:rPr>
          <w:rFonts w:ascii="Times New Roman"/>
          <w:b/>
          <w:i/>
          <w:sz w:val="24"/>
        </w:rPr>
      </w:pPr>
      <w:r>
        <w:rPr>
          <w:rFonts w:ascii="Times New Roman"/>
          <w:sz w:val="23"/>
        </w:rPr>
        <w:t>Date</w:t>
      </w:r>
      <w:r>
        <w:rPr>
          <w:rFonts w:ascii="Times New Roman"/>
          <w:spacing w:val="-6"/>
          <w:sz w:val="23"/>
        </w:rPr>
        <w:t> </w:t>
      </w:r>
      <w:r>
        <w:rPr>
          <w:rFonts w:ascii="Times New Roman"/>
          <w:sz w:val="23"/>
        </w:rPr>
        <w:t>Property</w:t>
      </w:r>
      <w:r>
        <w:rPr>
          <w:rFonts w:ascii="Times New Roman"/>
          <w:spacing w:val="12"/>
          <w:sz w:val="23"/>
        </w:rPr>
        <w:t> </w:t>
      </w:r>
      <w:r>
        <w:rPr>
          <w:rFonts w:ascii="Times New Roman"/>
          <w:spacing w:val="-2"/>
          <w:sz w:val="23"/>
        </w:rPr>
        <w:t>Acquired:</w:t>
      </w:r>
      <w:r>
        <w:rPr>
          <w:rFonts w:ascii="Times New Roman"/>
          <w:sz w:val="23"/>
        </w:rPr>
        <w:tab/>
      </w:r>
      <w:r>
        <w:rPr>
          <w:rFonts w:ascii="Times New Roman"/>
          <w:sz w:val="23"/>
          <w:u w:val="thick"/>
        </w:rPr>
        <w:t>/</w:t>
      </w:r>
      <w:r>
        <w:rPr>
          <w:rFonts w:ascii="Times New Roman"/>
          <w:spacing w:val="34"/>
          <w:sz w:val="23"/>
          <w:u w:val="thick"/>
        </w:rPr>
        <w:t> </w:t>
      </w:r>
      <w:r>
        <w:rPr>
          <w:rFonts w:ascii="Times New Roman"/>
          <w:b/>
          <w:i/>
          <w:spacing w:val="-10"/>
          <w:sz w:val="24"/>
          <w:u w:val="thick"/>
        </w:rPr>
        <w:t>q</w:t>
      </w:r>
      <w:r>
        <w:rPr>
          <w:rFonts w:ascii="Times New Roman"/>
          <w:b/>
          <w:i/>
          <w:sz w:val="24"/>
          <w:u w:val="thick"/>
        </w:rPr>
        <w:tab/>
      </w:r>
      <w:r>
        <w:rPr>
          <w:rFonts w:ascii="Times New Roman"/>
          <w:b/>
          <w:i/>
          <w:spacing w:val="-10"/>
          <w:sz w:val="24"/>
          <w:u w:val="thick"/>
        </w:rPr>
        <w:t>8</w:t>
      </w:r>
      <w:r>
        <w:rPr>
          <w:rFonts w:ascii="Times New Roman"/>
          <w:b/>
          <w:i/>
          <w:sz w:val="24"/>
          <w:u w:val="thick"/>
        </w:rPr>
        <w:tab/>
      </w:r>
    </w:p>
    <w:p>
      <w:pPr>
        <w:tabs>
          <w:tab w:pos="4360" w:val="left" w:leader="none"/>
        </w:tabs>
        <w:spacing w:before="89"/>
        <w:ind w:left="195" w:right="0" w:firstLine="0"/>
        <w:jc w:val="center"/>
        <w:rPr>
          <w:rFonts w:ascii="Times New Roman"/>
          <w:b/>
          <w:i/>
          <w:sz w:val="24"/>
        </w:rPr>
      </w:pPr>
      <w:r>
        <w:rPr/>
        <w:br w:type="column"/>
      </w:r>
      <w:r>
        <w:rPr>
          <w:rFonts w:ascii="Times New Roman"/>
          <w:sz w:val="23"/>
        </w:rPr>
        <w:t>Deed</w:t>
      </w:r>
      <w:r>
        <w:rPr>
          <w:rFonts w:ascii="Times New Roman"/>
          <w:spacing w:val="-15"/>
          <w:sz w:val="23"/>
        </w:rPr>
        <w:t> </w:t>
      </w:r>
      <w:r>
        <w:rPr>
          <w:rFonts w:ascii="Times New Roman"/>
          <w:sz w:val="23"/>
        </w:rPr>
        <w:t>Reference:</w:t>
      </w:r>
      <w:r>
        <w:rPr>
          <w:rFonts w:ascii="Times New Roman"/>
          <w:spacing w:val="-14"/>
          <w:sz w:val="23"/>
        </w:rPr>
        <w:t> </w:t>
      </w:r>
      <w:r>
        <w:rPr>
          <w:rFonts w:ascii="Times New Roman"/>
          <w:sz w:val="23"/>
        </w:rPr>
        <w:t>Book</w:t>
      </w:r>
      <w:r>
        <w:rPr>
          <w:b/>
          <w:i/>
          <w:sz w:val="35"/>
          <w:u w:val="thick"/>
        </w:rPr>
        <w:t>l{/</w:t>
      </w:r>
      <w:r>
        <w:rPr>
          <w:b/>
          <w:i/>
          <w:spacing w:val="-50"/>
          <w:sz w:val="35"/>
          <w:u w:val="thick"/>
        </w:rPr>
        <w:t> </w:t>
      </w:r>
      <w:r>
        <w:rPr>
          <w:rFonts w:ascii="Times New Roman"/>
          <w:b/>
          <w:i/>
          <w:sz w:val="24"/>
          <w:u w:val="thick"/>
        </w:rPr>
        <w:t>0()</w:t>
      </w:r>
      <w:r>
        <w:rPr>
          <w:rFonts w:ascii="Times New Roman"/>
          <w:b/>
          <w:i/>
          <w:spacing w:val="-9"/>
          <w:sz w:val="24"/>
          <w:u w:val="thick"/>
        </w:rPr>
        <w:t> </w:t>
      </w:r>
      <w:r>
        <w:rPr>
          <w:rFonts w:ascii="Times New Roman"/>
          <w:b/>
          <w:i/>
          <w:spacing w:val="-15"/>
          <w:sz w:val="24"/>
          <w:u w:val="none"/>
        </w:rPr>
        <w:t> </w:t>
      </w:r>
      <w:r>
        <w:rPr>
          <w:rFonts w:ascii="Times New Roman"/>
          <w:sz w:val="23"/>
          <w:u w:val="none"/>
        </w:rPr>
        <w:t>Page/</w:t>
      </w:r>
      <w:r>
        <w:rPr>
          <w:rFonts w:ascii="Times New Roman"/>
          <w:b/>
          <w:i/>
          <w:spacing w:val="71"/>
          <w:w w:val="150"/>
          <w:sz w:val="24"/>
          <w:u w:val="thick"/>
        </w:rPr>
        <w:t> </w:t>
      </w:r>
      <w:r>
        <w:rPr>
          <w:rFonts w:ascii="Times New Roman"/>
          <w:b/>
          <w:i/>
          <w:spacing w:val="-5"/>
          <w:sz w:val="24"/>
          <w:u w:val="thick"/>
        </w:rPr>
        <w:t>9J1</w:t>
      </w:r>
      <w:r>
        <w:rPr>
          <w:rFonts w:ascii="Times New Roman"/>
          <w:b/>
          <w:i/>
          <w:sz w:val="24"/>
          <w:u w:val="thick"/>
        </w:rPr>
        <w:tab/>
      </w:r>
    </w:p>
    <w:p>
      <w:pPr>
        <w:spacing w:after="0"/>
        <w:jc w:val="center"/>
        <w:rPr>
          <w:rFonts w:ascii="Times New Roman"/>
          <w:sz w:val="24"/>
        </w:rPr>
        <w:sectPr>
          <w:type w:val="continuous"/>
          <w:pgSz w:w="11910" w:h="16840"/>
          <w:pgMar w:top="400" w:bottom="280" w:left="640" w:right="0"/>
          <w:cols w:num="2" w:equalWidth="0">
            <w:col w:w="4968" w:space="40"/>
            <w:col w:w="6262"/>
          </w:cols>
        </w:sectPr>
      </w:pPr>
    </w:p>
    <w:p>
      <w:pPr>
        <w:tabs>
          <w:tab w:pos="4094" w:val="left" w:leader="none"/>
        </w:tabs>
        <w:spacing w:before="250"/>
        <w:ind w:left="1304" w:right="0" w:firstLine="0"/>
        <w:jc w:val="left"/>
        <w:rPr>
          <w:rFonts w:ascii="Times New Roman"/>
          <w:i/>
          <w:sz w:val="22"/>
        </w:rPr>
      </w:pPr>
      <w:r>
        <w:rPr>
          <w:rFonts w:ascii="Times New Roman"/>
          <w:sz w:val="23"/>
        </w:rPr>
        <w:t>Tax PIN </w:t>
      </w:r>
      <w:r>
        <w:rPr>
          <w:rFonts w:ascii="Times New Roman"/>
          <w:sz w:val="23"/>
          <w:u w:val="thick"/>
        </w:rPr>
        <w:t>Number),;</w:t>
      </w:r>
      <w:r>
        <w:rPr>
          <w:rFonts w:ascii="Times New Roman"/>
          <w:i/>
          <w:sz w:val="22"/>
          <w:u w:val="thick"/>
        </w:rPr>
        <w:t>'J'J_</w:t>
      </w:r>
      <w:r>
        <w:rPr>
          <w:rFonts w:ascii="Times New Roman"/>
          <w:i/>
          <w:spacing w:val="80"/>
          <w:w w:val="150"/>
          <w:sz w:val="22"/>
          <w:u w:val="thick"/>
        </w:rPr>
        <w:t> </w:t>
      </w:r>
      <w:r>
        <w:rPr>
          <w:rFonts w:ascii="Times New Roman"/>
          <w:i/>
          <w:sz w:val="22"/>
          <w:u w:val="none"/>
        </w:rPr>
        <w:tab/>
      </w:r>
      <w:r>
        <w:rPr>
          <w:rFonts w:ascii="Times New Roman"/>
          <w:i/>
          <w:w w:val="145"/>
          <w:sz w:val="22"/>
          <w:u w:val="thick"/>
        </w:rPr>
        <w:t>b'1</w:t>
      </w:r>
      <w:r>
        <w:rPr>
          <w:rFonts w:ascii="Times New Roman"/>
          <w:i/>
          <w:spacing w:val="6"/>
          <w:w w:val="145"/>
          <w:sz w:val="22"/>
          <w:u w:val="thick"/>
        </w:rPr>
        <w:t>  </w:t>
      </w:r>
      <w:r>
        <w:rPr>
          <w:rFonts w:ascii="Times New Roman"/>
          <w:i/>
          <w:spacing w:val="-5"/>
          <w:w w:val="145"/>
          <w:sz w:val="22"/>
          <w:u w:val="thick"/>
        </w:rPr>
        <w:t>oo</w:t>
      </w:r>
    </w:p>
    <w:p>
      <w:pPr>
        <w:tabs>
          <w:tab w:pos="4756" w:val="left" w:leader="none"/>
        </w:tabs>
        <w:spacing w:before="170"/>
        <w:ind w:left="1296" w:right="0" w:firstLine="0"/>
        <w:jc w:val="left"/>
        <w:rPr>
          <w:sz w:val="22"/>
        </w:rPr>
      </w:pPr>
      <w:r>
        <w:rPr>
          <w:rFonts w:ascii="Times New Roman"/>
          <w:sz w:val="23"/>
        </w:rPr>
        <w:t>Size</w:t>
      </w:r>
      <w:r>
        <w:rPr>
          <w:rFonts w:ascii="Times New Roman"/>
          <w:spacing w:val="-6"/>
          <w:sz w:val="23"/>
        </w:rPr>
        <w:t> </w:t>
      </w:r>
      <w:r>
        <w:rPr>
          <w:rFonts w:ascii="Times New Roman"/>
          <w:sz w:val="23"/>
        </w:rPr>
        <w:t>(Sq.</w:t>
      </w:r>
      <w:r>
        <w:rPr>
          <w:rFonts w:ascii="Times New Roman"/>
          <w:spacing w:val="1"/>
          <w:sz w:val="23"/>
        </w:rPr>
        <w:t> </w:t>
      </w:r>
      <w:r>
        <w:rPr>
          <w:rFonts w:ascii="Times New Roman"/>
          <w:sz w:val="23"/>
        </w:rPr>
        <w:t>Ft.</w:t>
      </w:r>
      <w:r>
        <w:rPr>
          <w:rFonts w:ascii="Times New Roman"/>
          <w:spacing w:val="1"/>
          <w:sz w:val="23"/>
        </w:rPr>
        <w:t> </w:t>
      </w:r>
      <w:r>
        <w:rPr>
          <w:rFonts w:ascii="Times New Roman"/>
          <w:sz w:val="23"/>
        </w:rPr>
        <w:t>or</w:t>
      </w:r>
      <w:r>
        <w:rPr>
          <w:rFonts w:ascii="Times New Roman"/>
          <w:spacing w:val="-9"/>
          <w:sz w:val="23"/>
        </w:rPr>
        <w:t> </w:t>
      </w:r>
      <w:r>
        <w:rPr>
          <w:rFonts w:ascii="Times New Roman"/>
          <w:sz w:val="23"/>
        </w:rPr>
        <w:t>Acres)</w:t>
      </w:r>
      <w:r>
        <w:rPr>
          <w:rFonts w:ascii="Times New Roman"/>
          <w:spacing w:val="47"/>
          <w:sz w:val="23"/>
        </w:rPr>
        <w:t> </w:t>
      </w:r>
      <w:r>
        <w:rPr>
          <w:rFonts w:ascii="Times New Roman"/>
          <w:sz w:val="23"/>
          <w:u w:val="thick"/>
        </w:rPr>
        <w:t>/.</w:t>
      </w:r>
      <w:r>
        <w:rPr>
          <w:rFonts w:ascii="Times New Roman"/>
          <w:spacing w:val="57"/>
          <w:sz w:val="23"/>
          <w:u w:val="none"/>
        </w:rPr>
        <w:t> </w:t>
      </w:r>
      <w:r>
        <w:rPr>
          <w:b/>
          <w:i/>
          <w:spacing w:val="-5"/>
          <w:sz w:val="35"/>
          <w:u w:val="thick"/>
        </w:rPr>
        <w:t>'17</w:t>
      </w:r>
      <w:r>
        <w:rPr>
          <w:b/>
          <w:i/>
          <w:sz w:val="35"/>
          <w:u w:val="none"/>
        </w:rPr>
        <w:tab/>
      </w:r>
      <w:r>
        <w:rPr>
          <w:rFonts w:ascii="Times New Roman"/>
          <w:sz w:val="23"/>
          <w:u w:val="none"/>
        </w:rPr>
        <w:t>Street</w:t>
      </w:r>
      <w:r>
        <w:rPr>
          <w:rFonts w:ascii="Times New Roman"/>
          <w:spacing w:val="52"/>
          <w:sz w:val="23"/>
          <w:u w:val="none"/>
        </w:rPr>
        <w:t>  </w:t>
      </w:r>
      <w:r>
        <w:rPr>
          <w:rFonts w:ascii="Times New Roman"/>
          <w:sz w:val="23"/>
          <w:u w:val="none"/>
        </w:rPr>
        <w:t>Frontage</w:t>
      </w:r>
      <w:r>
        <w:rPr>
          <w:rFonts w:ascii="Times New Roman"/>
          <w:spacing w:val="75"/>
          <w:sz w:val="23"/>
          <w:u w:val="none"/>
        </w:rPr>
        <w:t>  </w:t>
      </w:r>
      <w:r>
        <w:rPr>
          <w:spacing w:val="-4"/>
          <w:sz w:val="22"/>
          <w:u w:val="none"/>
        </w:rPr>
        <w:t>(ft)_</w:t>
      </w:r>
    </w:p>
    <w:p>
      <w:pPr>
        <w:tabs>
          <w:tab w:pos="3553" w:val="left" w:leader="none"/>
          <w:tab w:pos="6133" w:val="left" w:leader="none"/>
        </w:tabs>
        <w:spacing w:before="111"/>
        <w:ind w:left="1287" w:right="0" w:firstLine="0"/>
        <w:jc w:val="left"/>
        <w:rPr>
          <w:rFonts w:ascii="Times New Roman"/>
          <w:i/>
          <w:sz w:val="46"/>
        </w:rPr>
      </w:pPr>
      <w:r>
        <w:rPr>
          <w:rFonts w:ascii="Times New Roman"/>
          <w:spacing w:val="-2"/>
          <w:position w:val="-3"/>
          <w:sz w:val="23"/>
        </w:rPr>
        <w:t>Location/Address:</w:t>
      </w:r>
      <w:r>
        <w:rPr>
          <w:rFonts w:ascii="Times New Roman"/>
          <w:position w:val="-3"/>
          <w:sz w:val="23"/>
        </w:rPr>
        <w:tab/>
      </w:r>
      <w:r>
        <w:rPr>
          <w:rFonts w:ascii="Times New Roman"/>
          <w:i/>
          <w:w w:val="95"/>
          <w:sz w:val="40"/>
          <w:u w:val="thick"/>
        </w:rPr>
        <w:t>lfd'(}.,</w:t>
      </w:r>
      <w:r>
        <w:rPr>
          <w:rFonts w:ascii="Times New Roman"/>
          <w:i/>
          <w:spacing w:val="40"/>
          <w:sz w:val="40"/>
          <w:u w:val="none"/>
        </w:rPr>
        <w:t> </w:t>
      </w:r>
      <w:r>
        <w:rPr>
          <w:rFonts w:ascii="Times New Roman"/>
          <w:i/>
          <w:w w:val="95"/>
          <w:sz w:val="45"/>
          <w:u w:val="thick"/>
        </w:rPr>
        <w:t>t:; r'f</w:t>
      </w:r>
      <w:r>
        <w:rPr>
          <w:rFonts w:ascii="Times New Roman"/>
          <w:i/>
          <w:spacing w:val="-20"/>
          <w:w w:val="95"/>
          <w:sz w:val="45"/>
          <w:u w:val="thick"/>
        </w:rPr>
        <w:t> </w:t>
      </w:r>
      <w:r>
        <w:rPr>
          <w:rFonts w:ascii="Times New Roman"/>
          <w:i/>
          <w:sz w:val="45"/>
          <w:u w:val="none"/>
        </w:rPr>
        <w:tab/>
      </w:r>
      <w:r>
        <w:rPr>
          <w:rFonts w:ascii="Times New Roman"/>
          <w:i/>
          <w:w w:val="80"/>
          <w:sz w:val="54"/>
          <w:u w:val="thick"/>
        </w:rPr>
        <w:t>fr,r;t</w:t>
      </w:r>
      <w:r>
        <w:rPr>
          <w:rFonts w:ascii="Times New Roman"/>
          <w:i/>
          <w:spacing w:val="-7"/>
          <w:w w:val="80"/>
          <w:sz w:val="54"/>
          <w:u w:val="thick"/>
        </w:rPr>
        <w:t> </w:t>
      </w:r>
      <w:r>
        <w:rPr>
          <w:rFonts w:ascii="Times New Roman"/>
          <w:i/>
          <w:spacing w:val="-7"/>
          <w:sz w:val="54"/>
          <w:u w:val="none"/>
        </w:rPr>
        <w:t> </w:t>
      </w:r>
      <w:r>
        <w:rPr>
          <w:rFonts w:ascii="Times New Roman"/>
          <w:i/>
          <w:w w:val="80"/>
          <w:sz w:val="62"/>
          <w:u w:val="none"/>
        </w:rPr>
        <w:t>1ld.</w:t>
      </w:r>
      <w:r>
        <w:rPr>
          <w:rFonts w:ascii="Times New Roman"/>
          <w:i/>
          <w:spacing w:val="25"/>
          <w:sz w:val="62"/>
          <w:u w:val="none"/>
        </w:rPr>
        <w:t> </w:t>
      </w:r>
      <w:r>
        <w:rPr>
          <w:i/>
          <w:w w:val="80"/>
          <w:sz w:val="53"/>
          <w:u w:val="none"/>
        </w:rPr>
        <w:t>J&gt;p---</w:t>
      </w:r>
      <w:r>
        <w:rPr>
          <w:i/>
          <w:spacing w:val="42"/>
          <w:sz w:val="53"/>
          <w:u w:val="none"/>
        </w:rPr>
        <w:t> </w:t>
      </w:r>
      <w:r>
        <w:rPr>
          <w:rFonts w:ascii="Times New Roman"/>
          <w:i/>
          <w:w w:val="80"/>
          <w:sz w:val="38"/>
          <w:u w:val="none"/>
        </w:rPr>
        <w:t>NC</w:t>
      </w:r>
      <w:r>
        <w:rPr>
          <w:rFonts w:ascii="Times New Roman"/>
          <w:i/>
          <w:spacing w:val="64"/>
          <w:sz w:val="38"/>
          <w:u w:val="none"/>
        </w:rPr>
        <w:t> </w:t>
      </w:r>
      <w:r>
        <w:rPr>
          <w:rFonts w:ascii="Times New Roman"/>
          <w:i/>
          <w:w w:val="80"/>
          <w:sz w:val="46"/>
          <w:u w:val="none"/>
        </w:rPr>
        <w:t>)-8'5'?'-</w:t>
      </w:r>
      <w:r>
        <w:rPr>
          <w:rFonts w:ascii="Times New Roman"/>
          <w:i/>
          <w:spacing w:val="-10"/>
          <w:w w:val="80"/>
          <w:sz w:val="46"/>
          <w:u w:val="none"/>
        </w:rPr>
        <w:t>/</w:t>
      </w:r>
    </w:p>
    <w:p>
      <w:pPr>
        <w:pStyle w:val="BodyText"/>
        <w:spacing w:before="45"/>
        <w:rPr>
          <w:i/>
        </w:rPr>
      </w:pPr>
      <w:r>
        <w:rPr/>
        <mc:AlternateContent>
          <mc:Choice Requires="wps">
            <w:drawing>
              <wp:anchor distT="0" distB="0" distL="0" distR="0" allowOverlap="1" layoutInCell="1" locked="0" behindDoc="1" simplePos="0" relativeHeight="487685120">
                <wp:simplePos x="0" y="0"/>
                <wp:positionH relativeFrom="page">
                  <wp:posOffset>1403677</wp:posOffset>
                </wp:positionH>
                <wp:positionV relativeFrom="paragraph">
                  <wp:posOffset>190102</wp:posOffset>
                </wp:positionV>
                <wp:extent cx="5666740" cy="1270"/>
                <wp:effectExtent l="0" t="0" r="0" b="0"/>
                <wp:wrapTopAndBottom/>
                <wp:docPr id="362" name="Graphic 362"/>
                <wp:cNvGraphicFramePr>
                  <a:graphicFrameLocks/>
                </wp:cNvGraphicFramePr>
                <a:graphic>
                  <a:graphicData uri="http://schemas.microsoft.com/office/word/2010/wordprocessingShape">
                    <wps:wsp>
                      <wps:cNvPr id="362" name="Graphic 362"/>
                      <wps:cNvSpPr/>
                      <wps:spPr>
                        <a:xfrm>
                          <a:off x="0" y="0"/>
                          <a:ext cx="5666740" cy="1270"/>
                        </a:xfrm>
                        <a:custGeom>
                          <a:avLst/>
                          <a:gdLst/>
                          <a:ahLst/>
                          <a:cxnLst/>
                          <a:rect l="l" t="t" r="r" b="b"/>
                          <a:pathLst>
                            <a:path w="5666740" h="0">
                              <a:moveTo>
                                <a:pt x="0" y="0"/>
                              </a:moveTo>
                              <a:lnTo>
                                <a:pt x="5666583" y="0"/>
                              </a:lnTo>
                            </a:path>
                          </a:pathLst>
                        </a:custGeom>
                        <a:ln w="9158">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110.525764pt;margin-top:14.96868pt;width:446.2pt;height:.1pt;mso-position-horizontal-relative:page;mso-position-vertical-relative:paragraph;z-index:-15631360;mso-wrap-distance-left:0;mso-wrap-distance-right:0" id="docshape214" coordorigin="2211,299" coordsize="8924,0" path="m2211,299l11134,299e" filled="false" stroked="true" strokeweight=".721161pt" strokecolor="#000000">
                <v:path arrowok="t"/>
                <v:stroke dashstyle="solid"/>
                <w10:wrap type="topAndBottom"/>
              </v:shape>
            </w:pict>
          </mc:Fallback>
        </mc:AlternateContent>
      </w:r>
    </w:p>
    <w:p>
      <w:pPr>
        <w:spacing w:before="37" w:after="33"/>
        <w:ind w:left="2303" w:right="0" w:firstLine="0"/>
        <w:jc w:val="left"/>
        <w:rPr>
          <w:rFonts w:ascii="Times New Roman"/>
          <w:sz w:val="23"/>
        </w:rPr>
      </w:pPr>
      <w:r>
        <w:rPr>
          <w:rFonts w:ascii="Times New Roman"/>
          <w:sz w:val="23"/>
        </w:rPr>
        <w:t>Attach</w:t>
      </w:r>
      <w:r>
        <w:rPr>
          <w:rFonts w:ascii="Times New Roman"/>
          <w:spacing w:val="-6"/>
          <w:sz w:val="23"/>
        </w:rPr>
        <w:t> </w:t>
      </w:r>
      <w:r>
        <w:rPr>
          <w:rFonts w:ascii="Times New Roman"/>
          <w:sz w:val="23"/>
        </w:rPr>
        <w:t>a</w:t>
      </w:r>
      <w:r>
        <w:rPr>
          <w:rFonts w:ascii="Times New Roman"/>
          <w:spacing w:val="-4"/>
          <w:sz w:val="23"/>
        </w:rPr>
        <w:t> </w:t>
      </w:r>
      <w:r>
        <w:rPr>
          <w:rFonts w:ascii="Times New Roman"/>
          <w:sz w:val="23"/>
        </w:rPr>
        <w:t>legal</w:t>
      </w:r>
      <w:r>
        <w:rPr>
          <w:rFonts w:ascii="Times New Roman"/>
          <w:spacing w:val="-3"/>
          <w:sz w:val="23"/>
        </w:rPr>
        <w:t> </w:t>
      </w:r>
      <w:r>
        <w:rPr>
          <w:rFonts w:ascii="Times New Roman"/>
          <w:sz w:val="23"/>
        </w:rPr>
        <w:t>description</w:t>
      </w:r>
      <w:r>
        <w:rPr>
          <w:rFonts w:ascii="Times New Roman"/>
          <w:spacing w:val="5"/>
          <w:sz w:val="23"/>
        </w:rPr>
        <w:t> </w:t>
      </w:r>
      <w:r>
        <w:rPr>
          <w:rFonts w:ascii="Times New Roman"/>
          <w:sz w:val="23"/>
        </w:rPr>
        <w:t>(Metes and</w:t>
      </w:r>
      <w:r>
        <w:rPr>
          <w:rFonts w:ascii="Times New Roman"/>
          <w:spacing w:val="-15"/>
          <w:sz w:val="23"/>
        </w:rPr>
        <w:t> </w:t>
      </w:r>
      <w:r>
        <w:rPr>
          <w:rFonts w:ascii="Times New Roman"/>
          <w:sz w:val="23"/>
        </w:rPr>
        <w:t>Bollllds</w:t>
      </w:r>
      <w:r>
        <w:rPr>
          <w:rFonts w:ascii="Times New Roman"/>
          <w:spacing w:val="1"/>
          <w:sz w:val="23"/>
        </w:rPr>
        <w:t> </w:t>
      </w:r>
      <w:r>
        <w:rPr>
          <w:rFonts w:ascii="Times New Roman"/>
          <w:sz w:val="23"/>
        </w:rPr>
        <w:t>Description)</w:t>
      </w:r>
      <w:r>
        <w:rPr>
          <w:rFonts w:ascii="Times New Roman"/>
          <w:spacing w:val="10"/>
          <w:sz w:val="23"/>
        </w:rPr>
        <w:t> </w:t>
      </w:r>
      <w:r>
        <w:rPr>
          <w:rFonts w:ascii="Times New Roman"/>
          <w:sz w:val="23"/>
        </w:rPr>
        <w:t>of</w:t>
      </w:r>
      <w:r>
        <w:rPr>
          <w:rFonts w:ascii="Times New Roman"/>
          <w:spacing w:val="-14"/>
          <w:sz w:val="23"/>
        </w:rPr>
        <w:t> </w:t>
      </w:r>
      <w:r>
        <w:rPr>
          <w:rFonts w:ascii="Times New Roman"/>
          <w:sz w:val="23"/>
        </w:rPr>
        <w:t>the</w:t>
      </w:r>
      <w:r>
        <w:rPr>
          <w:rFonts w:ascii="Times New Roman"/>
          <w:spacing w:val="-12"/>
          <w:sz w:val="23"/>
        </w:rPr>
        <w:t> </w:t>
      </w:r>
      <w:r>
        <w:rPr>
          <w:rFonts w:ascii="Times New Roman"/>
          <w:sz w:val="23"/>
        </w:rPr>
        <w:t>area</w:t>
      </w:r>
      <w:r>
        <w:rPr>
          <w:rFonts w:ascii="Times New Roman"/>
          <w:spacing w:val="-1"/>
          <w:sz w:val="23"/>
        </w:rPr>
        <w:t> </w:t>
      </w:r>
      <w:r>
        <w:rPr>
          <w:rFonts w:ascii="Times New Roman"/>
          <w:spacing w:val="-2"/>
          <w:sz w:val="23"/>
        </w:rPr>
        <w:t>requested.</w:t>
      </w:r>
    </w:p>
    <w:p>
      <w:pPr>
        <w:pStyle w:val="BodyText"/>
        <w:spacing w:line="20" w:lineRule="exact"/>
        <w:ind w:left="1570"/>
        <w:rPr>
          <w:sz w:val="2"/>
        </w:rPr>
      </w:pPr>
      <w:r>
        <w:rPr>
          <w:sz w:val="2"/>
        </w:rPr>
        <mc:AlternateContent>
          <mc:Choice Requires="wps">
            <w:drawing>
              <wp:inline distT="0" distB="0" distL="0" distR="0">
                <wp:extent cx="5669915" cy="6350"/>
                <wp:effectExtent l="9525" t="0" r="0" b="3175"/>
                <wp:docPr id="363" name="Group 363"/>
                <wp:cNvGraphicFramePr>
                  <a:graphicFrameLocks/>
                </wp:cNvGraphicFramePr>
                <a:graphic>
                  <a:graphicData uri="http://schemas.microsoft.com/office/word/2010/wordprocessingGroup">
                    <wpg:wgp>
                      <wpg:cNvPr id="363" name="Group 363"/>
                      <wpg:cNvGrpSpPr/>
                      <wpg:grpSpPr>
                        <a:xfrm>
                          <a:off x="0" y="0"/>
                          <a:ext cx="5669915" cy="6350"/>
                          <a:chExt cx="5669915" cy="6350"/>
                        </a:xfrm>
                      </wpg:grpSpPr>
                      <wps:wsp>
                        <wps:cNvPr id="364" name="Graphic 364"/>
                        <wps:cNvSpPr/>
                        <wps:spPr>
                          <a:xfrm>
                            <a:off x="0" y="3052"/>
                            <a:ext cx="5669915" cy="1270"/>
                          </a:xfrm>
                          <a:custGeom>
                            <a:avLst/>
                            <a:gdLst/>
                            <a:ahLst/>
                            <a:cxnLst/>
                            <a:rect l="l" t="t" r="r" b="b"/>
                            <a:pathLst>
                              <a:path w="5669915" h="0">
                                <a:moveTo>
                                  <a:pt x="0" y="0"/>
                                </a:moveTo>
                                <a:lnTo>
                                  <a:pt x="5669634" y="0"/>
                                </a:lnTo>
                              </a:path>
                            </a:pathLst>
                          </a:custGeom>
                          <a:ln w="610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46.45pt;height:.5pt;mso-position-horizontal-relative:char;mso-position-vertical-relative:line" id="docshapegroup215" coordorigin="0,0" coordsize="8929,10">
                <v:line style="position:absolute" from="0,5" to="8929,5" stroked="true" strokeweight=".480774pt" strokecolor="#000000">
                  <v:stroke dashstyle="solid"/>
                </v:line>
              </v:group>
            </w:pict>
          </mc:Fallback>
        </mc:AlternateContent>
      </w:r>
      <w:r>
        <w:rPr>
          <w:sz w:val="2"/>
        </w:rPr>
      </w:r>
    </w:p>
    <w:p>
      <w:pPr>
        <w:spacing w:line="257" w:lineRule="exact" w:before="251"/>
        <w:ind w:left="1292" w:right="0" w:firstLine="0"/>
        <w:jc w:val="left"/>
        <w:rPr>
          <w:rFonts w:ascii="Times New Roman"/>
          <w:b/>
          <w:sz w:val="24"/>
        </w:rPr>
      </w:pPr>
      <w:r>
        <w:rPr/>
        <mc:AlternateContent>
          <mc:Choice Requires="wps">
            <w:drawing>
              <wp:anchor distT="0" distB="0" distL="0" distR="0" allowOverlap="1" layoutInCell="1" locked="0" behindDoc="1" simplePos="0" relativeHeight="479242240">
                <wp:simplePos x="0" y="0"/>
                <wp:positionH relativeFrom="page">
                  <wp:posOffset>3564119</wp:posOffset>
                </wp:positionH>
                <wp:positionV relativeFrom="paragraph">
                  <wp:posOffset>213216</wp:posOffset>
                </wp:positionV>
                <wp:extent cx="1407160" cy="745490"/>
                <wp:effectExtent l="0" t="0" r="0" b="0"/>
                <wp:wrapNone/>
                <wp:docPr id="365" name="Group 365"/>
                <wp:cNvGraphicFramePr>
                  <a:graphicFrameLocks/>
                </wp:cNvGraphicFramePr>
                <a:graphic>
                  <a:graphicData uri="http://schemas.microsoft.com/office/word/2010/wordprocessingGroup">
                    <wpg:wgp>
                      <wpg:cNvPr id="365" name="Group 365"/>
                      <wpg:cNvGrpSpPr/>
                      <wpg:grpSpPr>
                        <a:xfrm>
                          <a:off x="0" y="0"/>
                          <a:ext cx="1407160" cy="745490"/>
                          <a:chExt cx="1407160" cy="745490"/>
                        </a:xfrm>
                      </wpg:grpSpPr>
                      <pic:pic>
                        <pic:nvPicPr>
                          <pic:cNvPr id="366" name="Image 366"/>
                          <pic:cNvPicPr/>
                        </pic:nvPicPr>
                        <pic:blipFill>
                          <a:blip r:embed="rId55" cstate="print"/>
                          <a:stretch>
                            <a:fillRect/>
                          </a:stretch>
                        </pic:blipFill>
                        <pic:spPr>
                          <a:xfrm>
                            <a:off x="0" y="0"/>
                            <a:ext cx="1406728" cy="744911"/>
                          </a:xfrm>
                          <a:prstGeom prst="rect">
                            <a:avLst/>
                          </a:prstGeom>
                        </pic:spPr>
                      </pic:pic>
                      <wps:wsp>
                        <wps:cNvPr id="367" name="Graphic 367"/>
                        <wps:cNvSpPr/>
                        <wps:spPr>
                          <a:xfrm>
                            <a:off x="133756" y="531207"/>
                            <a:ext cx="40005" cy="1270"/>
                          </a:xfrm>
                          <a:custGeom>
                            <a:avLst/>
                            <a:gdLst/>
                            <a:ahLst/>
                            <a:cxnLst/>
                            <a:rect l="l" t="t" r="r" b="b"/>
                            <a:pathLst>
                              <a:path w="40005" h="0">
                                <a:moveTo>
                                  <a:pt x="0" y="0"/>
                                </a:moveTo>
                                <a:lnTo>
                                  <a:pt x="39669" y="0"/>
                                </a:lnTo>
                              </a:path>
                            </a:pathLst>
                          </a:custGeom>
                          <a:ln w="1272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80.639313pt;margin-top:16.788662pt;width:110.8pt;height:58.7pt;mso-position-horizontal-relative:page;mso-position-vertical-relative:paragraph;z-index:-24074240" id="docshapegroup216" coordorigin="5613,336" coordsize="2216,1174">
                <v:shape style="position:absolute;left:5612;top:335;width:2216;height:1174" type="#_x0000_t75" id="docshape217" stroked="false">
                  <v:imagedata r:id="rId55" o:title=""/>
                </v:shape>
                <v:line style="position:absolute" from="5823,1172" to="5886,1172" stroked="true" strokeweight="1.001613pt" strokecolor="#000000">
                  <v:stroke dashstyle="solid"/>
                </v:line>
                <w10:wrap type="none"/>
              </v:group>
            </w:pict>
          </mc:Fallback>
        </mc:AlternateContent>
      </w:r>
      <w:r>
        <w:rPr>
          <w:rFonts w:ascii="Times New Roman"/>
          <w:b/>
          <w:spacing w:val="-7"/>
          <w:sz w:val="24"/>
        </w:rPr>
        <w:t>ZONING</w:t>
      </w:r>
      <w:r>
        <w:rPr>
          <w:rFonts w:ascii="Times New Roman"/>
          <w:b/>
          <w:spacing w:val="-8"/>
          <w:sz w:val="24"/>
        </w:rPr>
        <w:t> </w:t>
      </w:r>
      <w:r>
        <w:rPr>
          <w:rFonts w:ascii="Times New Roman"/>
          <w:b/>
          <w:spacing w:val="-2"/>
          <w:sz w:val="24"/>
        </w:rPr>
        <w:t>REQUEST:</w:t>
      </w:r>
    </w:p>
    <w:p>
      <w:pPr>
        <w:pStyle w:val="ListParagraph"/>
        <w:numPr>
          <w:ilvl w:val="1"/>
          <w:numId w:val="23"/>
        </w:numPr>
        <w:tabs>
          <w:tab w:pos="1972" w:val="left" w:leader="none"/>
          <w:tab w:pos="4043" w:val="left" w:leader="none"/>
        </w:tabs>
        <w:spacing w:line="449" w:lineRule="exact" w:before="0" w:after="0"/>
        <w:ind w:left="1972" w:right="0" w:hanging="346"/>
        <w:jc w:val="left"/>
        <w:rPr>
          <w:rFonts w:ascii="Times New Roman"/>
          <w:sz w:val="24"/>
        </w:rPr>
      </w:pPr>
      <w:r>
        <w:rPr>
          <w:rFonts w:ascii="Times New Roman"/>
          <w:sz w:val="24"/>
        </w:rPr>
        <w:t>Existing</w:t>
      </w:r>
      <w:r>
        <w:rPr>
          <w:rFonts w:ascii="Times New Roman"/>
          <w:spacing w:val="20"/>
          <w:sz w:val="24"/>
        </w:rPr>
        <w:t> </w:t>
      </w:r>
      <w:r>
        <w:rPr>
          <w:rFonts w:ascii="Times New Roman"/>
          <w:spacing w:val="-2"/>
          <w:sz w:val="24"/>
        </w:rPr>
        <w:t>Zoning:</w:t>
      </w:r>
      <w:r>
        <w:rPr>
          <w:rFonts w:ascii="Times New Roman"/>
          <w:sz w:val="24"/>
        </w:rPr>
        <w:tab/>
      </w:r>
      <w:r>
        <w:rPr>
          <w:rFonts w:ascii="Times New Roman"/>
          <w:w w:val="85"/>
          <w:sz w:val="24"/>
        </w:rPr>
        <w:t>:(A</w:t>
      </w:r>
      <w:r>
        <w:rPr>
          <w:rFonts w:ascii="Times New Roman"/>
          <w:spacing w:val="44"/>
          <w:sz w:val="24"/>
        </w:rPr>
        <w:t> </w:t>
      </w:r>
      <w:r>
        <w:rPr>
          <w:rFonts w:ascii="Times New Roman"/>
          <w:i/>
          <w:w w:val="85"/>
          <w:sz w:val="52"/>
        </w:rPr>
        <w:t>&amp;</w:t>
      </w:r>
      <w:r>
        <w:rPr>
          <w:i/>
          <w:w w:val="85"/>
          <w:sz w:val="24"/>
        </w:rPr>
        <w:t>U</w:t>
      </w:r>
      <w:r>
        <w:rPr>
          <w:i/>
          <w:spacing w:val="13"/>
          <w:sz w:val="24"/>
        </w:rPr>
        <w:t> </w:t>
      </w:r>
      <w:r>
        <w:rPr>
          <w:rFonts w:ascii="Times New Roman"/>
          <w:i/>
          <w:spacing w:val="-2"/>
          <w:w w:val="84"/>
          <w:sz w:val="38"/>
        </w:rPr>
        <w:t>)fr</w:t>
      </w:r>
      <w:r>
        <w:rPr>
          <w:i/>
          <w:spacing w:val="-2"/>
          <w:w w:val="84"/>
          <w:sz w:val="38"/>
        </w:rPr>
        <w:t>i().(</w:t>
      </w:r>
    </w:p>
    <w:p>
      <w:pPr>
        <w:spacing w:after="0" w:line="449" w:lineRule="exact"/>
        <w:jc w:val="left"/>
        <w:rPr>
          <w:rFonts w:ascii="Times New Roman"/>
          <w:sz w:val="24"/>
        </w:rPr>
        <w:sectPr>
          <w:type w:val="continuous"/>
          <w:pgSz w:w="11910" w:h="16840"/>
          <w:pgMar w:top="400" w:bottom="280" w:left="640" w:right="0"/>
        </w:sectPr>
      </w:pPr>
    </w:p>
    <w:p>
      <w:pPr>
        <w:spacing w:line="220" w:lineRule="exact" w:before="0"/>
        <w:ind w:left="1969" w:right="0" w:firstLine="0"/>
        <w:jc w:val="left"/>
        <w:rPr>
          <w:rFonts w:ascii="Times New Roman"/>
          <w:b/>
          <w:i/>
          <w:sz w:val="24"/>
        </w:rPr>
      </w:pPr>
      <w:r>
        <w:rPr>
          <w:rFonts w:ascii="Times New Roman"/>
          <w:b/>
          <w:sz w:val="22"/>
        </w:rPr>
        <w:t>Requested</w:t>
      </w:r>
      <w:r>
        <w:rPr>
          <w:rFonts w:ascii="Times New Roman"/>
          <w:b/>
          <w:spacing w:val="19"/>
          <w:sz w:val="22"/>
        </w:rPr>
        <w:t> </w:t>
      </w:r>
      <w:r>
        <w:rPr>
          <w:rFonts w:ascii="Times New Roman"/>
          <w:b/>
          <w:sz w:val="22"/>
        </w:rPr>
        <w:t>Zoning:</w:t>
      </w:r>
      <w:r>
        <w:rPr>
          <w:rFonts w:ascii="Times New Roman"/>
          <w:b/>
          <w:spacing w:val="-32"/>
          <w:sz w:val="22"/>
        </w:rPr>
        <w:t> </w:t>
      </w:r>
      <w:r>
        <w:rPr>
          <w:position w:val="-4"/>
          <w:sz w:val="59"/>
        </w:rPr>
        <w:t>_</w:t>
      </w:r>
      <w:r>
        <w:rPr>
          <w:spacing w:val="-57"/>
          <w:position w:val="-4"/>
          <w:sz w:val="59"/>
        </w:rPr>
        <w:t> </w:t>
      </w:r>
      <w:r>
        <w:rPr>
          <w:rFonts w:ascii="Times New Roman"/>
          <w:b/>
          <w:sz w:val="65"/>
        </w:rPr>
        <w:t>f</w:t>
      </w:r>
      <w:r>
        <w:rPr>
          <w:rFonts w:ascii="Times New Roman"/>
          <w:b/>
          <w:spacing w:val="-75"/>
          <w:sz w:val="65"/>
        </w:rPr>
        <w:t> </w:t>
      </w:r>
      <w:r>
        <w:rPr>
          <w:rFonts w:ascii="Times New Roman"/>
          <w:b/>
          <w:i/>
          <w:spacing w:val="-12"/>
          <w:w w:val="60"/>
          <w:sz w:val="27"/>
        </w:rPr>
        <w:t>Jl</w:t>
      </w:r>
      <w:r>
        <w:rPr>
          <w:rFonts w:ascii="Times New Roman"/>
          <w:b/>
          <w:i/>
          <w:spacing w:val="-12"/>
          <w:w w:val="60"/>
          <w:sz w:val="24"/>
        </w:rPr>
        <w:t>!j</w:t>
      </w:r>
    </w:p>
    <w:p>
      <w:pPr>
        <w:tabs>
          <w:tab w:pos="957" w:val="left" w:leader="none"/>
          <w:tab w:pos="1409" w:val="left" w:leader="none"/>
          <w:tab w:pos="1805" w:val="left" w:leader="none"/>
        </w:tabs>
        <w:spacing w:line="192" w:lineRule="exact" w:before="28"/>
        <w:ind w:left="422" w:right="0" w:firstLine="0"/>
        <w:jc w:val="left"/>
        <w:rPr>
          <w:rFonts w:ascii="Times New Roman" w:hAnsi="Times New Roman"/>
          <w:b/>
          <w:sz w:val="20"/>
        </w:rPr>
      </w:pPr>
      <w:r>
        <w:rPr/>
        <w:br w:type="column"/>
      </w:r>
      <w:r>
        <w:rPr>
          <w:rFonts w:ascii="Times New Roman" w:hAnsi="Times New Roman"/>
          <w:spacing w:val="-10"/>
          <w:w w:val="60"/>
          <w:sz w:val="16"/>
        </w:rPr>
        <w:t>"</w:t>
      </w:r>
      <w:r>
        <w:rPr>
          <w:rFonts w:ascii="Times New Roman" w:hAnsi="Times New Roman"/>
          <w:sz w:val="16"/>
        </w:rPr>
        <w:tab/>
      </w:r>
      <w:r>
        <w:rPr>
          <w:rFonts w:ascii="Times New Roman" w:hAnsi="Times New Roman"/>
          <w:spacing w:val="-4"/>
          <w:sz w:val="16"/>
          <w:u w:val="thick"/>
        </w:rPr>
        <w:t>·"'</w:t>
      </w:r>
      <w:r>
        <w:rPr>
          <w:rFonts w:ascii="Times New Roman" w:hAnsi="Times New Roman"/>
          <w:b/>
          <w:i/>
          <w:spacing w:val="-4"/>
          <w:sz w:val="16"/>
          <w:u w:val="thick"/>
        </w:rPr>
        <w:t>C</w:t>
      </w:r>
      <w:r>
        <w:rPr>
          <w:rFonts w:ascii="Times New Roman" w:hAnsi="Times New Roman"/>
          <w:b/>
          <w:i/>
          <w:sz w:val="16"/>
          <w:u w:val="thick"/>
        </w:rPr>
        <w:tab/>
      </w:r>
      <w:r>
        <w:rPr>
          <w:rFonts w:ascii="Times New Roman" w:hAnsi="Times New Roman"/>
          <w:i/>
          <w:spacing w:val="-5"/>
          <w:sz w:val="18"/>
          <w:u w:val="thick"/>
        </w:rPr>
        <w:t>Ii</w:t>
      </w:r>
      <w:r>
        <w:rPr>
          <w:rFonts w:ascii="Times New Roman" w:hAnsi="Times New Roman"/>
          <w:i/>
          <w:sz w:val="18"/>
          <w:u w:val="none"/>
        </w:rPr>
        <w:tab/>
      </w:r>
      <w:r>
        <w:rPr>
          <w:rFonts w:ascii="Times New Roman" w:hAnsi="Times New Roman"/>
          <w:b/>
          <w:sz w:val="20"/>
          <w:u w:val="thick"/>
        </w:rPr>
        <w:t>f:'1---</w:t>
      </w:r>
      <w:r>
        <w:rPr>
          <w:rFonts w:ascii="Times New Roman" w:hAnsi="Times New Roman"/>
          <w:b/>
          <w:spacing w:val="-10"/>
          <w:sz w:val="20"/>
          <w:u w:val="thick"/>
        </w:rPr>
        <w:t>/</w:t>
      </w:r>
    </w:p>
    <w:p>
      <w:pPr>
        <w:spacing w:after="0" w:line="192" w:lineRule="exact"/>
        <w:jc w:val="left"/>
        <w:rPr>
          <w:rFonts w:ascii="Times New Roman" w:hAnsi="Times New Roman"/>
          <w:sz w:val="20"/>
        </w:rPr>
        <w:sectPr>
          <w:type w:val="continuous"/>
          <w:pgSz w:w="11910" w:h="16840"/>
          <w:pgMar w:top="400" w:bottom="280" w:left="640" w:right="0"/>
          <w:cols w:num="2" w:equalWidth="0">
            <w:col w:w="4721" w:space="40"/>
            <w:col w:w="6509"/>
          </w:cols>
        </w:sectPr>
      </w:pPr>
    </w:p>
    <w:p>
      <w:pPr>
        <w:tabs>
          <w:tab w:pos="2451" w:val="left" w:leader="none"/>
        </w:tabs>
        <w:spacing w:line="426" w:lineRule="exact" w:before="0"/>
        <w:ind w:left="0" w:right="359" w:firstLine="0"/>
        <w:jc w:val="center"/>
        <w:rPr>
          <w:sz w:val="45"/>
        </w:rPr>
      </w:pPr>
      <w:r>
        <w:rPr>
          <w:rFonts w:ascii="Times New Roman"/>
          <w:w w:val="105"/>
          <w:sz w:val="13"/>
        </w:rPr>
        <w:t>_.,</w:t>
      </w:r>
      <w:r>
        <w:rPr>
          <w:rFonts w:ascii="Times New Roman"/>
          <w:spacing w:val="70"/>
          <w:w w:val="150"/>
          <w:sz w:val="13"/>
          <w:u w:val="single"/>
        </w:rPr>
        <w:t>  </w:t>
      </w:r>
      <w:r>
        <w:rPr>
          <w:rFonts w:ascii="Times New Roman"/>
          <w:spacing w:val="-4"/>
          <w:w w:val="105"/>
          <w:sz w:val="13"/>
          <w:u w:val="none"/>
        </w:rPr>
        <w:t>..:.</w:t>
      </w:r>
      <w:r>
        <w:rPr>
          <w:rFonts w:ascii="Times New Roman"/>
          <w:sz w:val="13"/>
          <w:u w:val="single"/>
        </w:rPr>
        <w:tab/>
      </w:r>
      <w:r>
        <w:rPr>
          <w:spacing w:val="-10"/>
          <w:w w:val="80"/>
          <w:sz w:val="45"/>
          <w:u w:val="none"/>
        </w:rPr>
        <w:t>_</w:t>
      </w:r>
    </w:p>
    <w:p>
      <w:pPr>
        <w:pStyle w:val="ListParagraph"/>
        <w:numPr>
          <w:ilvl w:val="1"/>
          <w:numId w:val="23"/>
        </w:numPr>
        <w:tabs>
          <w:tab w:pos="1959" w:val="left" w:leader="none"/>
          <w:tab w:pos="7054" w:val="left" w:leader="none"/>
          <w:tab w:pos="8053" w:val="left" w:leader="none"/>
        </w:tabs>
        <w:spacing w:line="577" w:lineRule="exact" w:before="0" w:after="0"/>
        <w:ind w:left="1959" w:right="0" w:hanging="340"/>
        <w:jc w:val="left"/>
        <w:rPr>
          <w:rFonts w:ascii="Times New Roman"/>
          <w:sz w:val="24"/>
        </w:rPr>
      </w:pPr>
      <w:r>
        <w:rPr>
          <w:rFonts w:ascii="Times New Roman"/>
          <w:spacing w:val="2"/>
          <w:sz w:val="24"/>
        </w:rPr>
        <w:t>Land</w:t>
      </w:r>
      <w:r>
        <w:rPr>
          <w:rFonts w:ascii="Times New Roman"/>
          <w:spacing w:val="37"/>
          <w:sz w:val="24"/>
        </w:rPr>
        <w:t> </w:t>
      </w:r>
      <w:r>
        <w:rPr>
          <w:rFonts w:ascii="Times New Roman"/>
          <w:spacing w:val="-2"/>
          <w:w w:val="95"/>
          <w:sz w:val="24"/>
        </w:rPr>
        <w:t>Uses:</w:t>
      </w:r>
      <w:r>
        <w:rPr>
          <w:rFonts w:ascii="Times New Roman"/>
          <w:sz w:val="24"/>
        </w:rPr>
        <w:tab/>
      </w:r>
      <w:r>
        <w:rPr>
          <w:rFonts w:ascii="Times New Roman"/>
          <w:i/>
          <w:spacing w:val="-2"/>
          <w:w w:val="95"/>
          <w:sz w:val="56"/>
          <w:u w:val="thick"/>
        </w:rPr>
        <w:t>,,0</w:t>
      </w:r>
      <w:r>
        <w:rPr>
          <w:i/>
          <w:spacing w:val="-2"/>
          <w:w w:val="95"/>
          <w:sz w:val="30"/>
          <w:u w:val="none"/>
        </w:rPr>
        <w:t>w.f</w:t>
      </w:r>
      <w:r>
        <w:rPr>
          <w:i/>
          <w:sz w:val="30"/>
          <w:u w:val="none"/>
        </w:rPr>
        <w:tab/>
      </w:r>
      <w:r>
        <w:rPr>
          <w:i/>
          <w:w w:val="95"/>
          <w:sz w:val="40"/>
          <w:u w:val="none"/>
        </w:rPr>
        <w:t>I</w:t>
      </w:r>
      <w:r>
        <w:rPr>
          <w:i/>
          <w:spacing w:val="-56"/>
          <w:w w:val="95"/>
          <w:sz w:val="40"/>
          <w:u w:val="none"/>
        </w:rPr>
        <w:t> </w:t>
      </w:r>
      <w:r>
        <w:rPr>
          <w:rFonts w:ascii="Times New Roman"/>
          <w:i/>
          <w:spacing w:val="-4"/>
          <w:w w:val="95"/>
          <w:sz w:val="54"/>
          <w:u w:val="none"/>
        </w:rPr>
        <w:t>Li</w:t>
      </w:r>
      <w:r>
        <w:rPr>
          <w:rFonts w:ascii="Times New Roman"/>
          <w:i/>
          <w:spacing w:val="-4"/>
          <w:w w:val="95"/>
          <w:sz w:val="63"/>
          <w:u w:val="thick"/>
        </w:rPr>
        <w:t>'tr</w:t>
      </w:r>
    </w:p>
    <w:p>
      <w:pPr>
        <w:pStyle w:val="ListParagraph"/>
        <w:numPr>
          <w:ilvl w:val="2"/>
          <w:numId w:val="23"/>
        </w:numPr>
        <w:tabs>
          <w:tab w:pos="2314" w:val="left" w:leader="none"/>
        </w:tabs>
        <w:spacing w:line="241" w:lineRule="exact" w:before="0" w:after="0"/>
        <w:ind w:left="2314" w:right="0" w:hanging="348"/>
        <w:jc w:val="left"/>
        <w:rPr>
          <w:sz w:val="27"/>
        </w:rPr>
      </w:pPr>
      <w:r>
        <w:rPr>
          <w:rFonts w:ascii="Times New Roman"/>
          <w:w w:val="120"/>
          <w:sz w:val="23"/>
        </w:rPr>
        <w:t>Existing</w:t>
      </w:r>
      <w:r>
        <w:rPr>
          <w:rFonts w:ascii="Times New Roman"/>
          <w:spacing w:val="-21"/>
          <w:w w:val="120"/>
          <w:sz w:val="23"/>
        </w:rPr>
        <w:t> </w:t>
      </w:r>
      <w:r>
        <w:rPr>
          <w:rFonts w:ascii="Times New Roman"/>
          <w:w w:val="120"/>
          <w:sz w:val="23"/>
        </w:rPr>
        <w:t>land</w:t>
      </w:r>
      <w:r>
        <w:rPr>
          <w:rFonts w:ascii="Times New Roman"/>
          <w:spacing w:val="-17"/>
          <w:w w:val="120"/>
          <w:sz w:val="23"/>
        </w:rPr>
        <w:t> </w:t>
      </w:r>
      <w:r>
        <w:rPr>
          <w:rFonts w:ascii="Times New Roman"/>
          <w:w w:val="120"/>
          <w:sz w:val="23"/>
        </w:rPr>
        <w:t>uses</w:t>
      </w:r>
      <w:r>
        <w:rPr>
          <w:rFonts w:ascii="Times New Roman"/>
          <w:spacing w:val="-23"/>
          <w:w w:val="120"/>
          <w:sz w:val="23"/>
        </w:rPr>
        <w:t> </w:t>
      </w:r>
      <w:r>
        <w:rPr>
          <w:rFonts w:ascii="Times New Roman"/>
          <w:w w:val="120"/>
          <w:sz w:val="23"/>
        </w:rPr>
        <w:t>on</w:t>
      </w:r>
      <w:r>
        <w:rPr>
          <w:rFonts w:ascii="Times New Roman"/>
          <w:spacing w:val="-23"/>
          <w:w w:val="120"/>
          <w:sz w:val="23"/>
        </w:rPr>
        <w:t> </w:t>
      </w:r>
      <w:r>
        <w:rPr>
          <w:rFonts w:ascii="Times New Roman"/>
          <w:w w:val="120"/>
          <w:sz w:val="23"/>
        </w:rPr>
        <w:t>property</w:t>
      </w:r>
      <w:r>
        <w:rPr>
          <w:rFonts w:ascii="Times New Roman"/>
          <w:spacing w:val="-8"/>
          <w:w w:val="120"/>
          <w:sz w:val="23"/>
        </w:rPr>
        <w:t> </w:t>
      </w:r>
      <w:r>
        <w:rPr>
          <w:rFonts w:ascii="Times New Roman"/>
          <w:w w:val="120"/>
          <w:sz w:val="23"/>
        </w:rPr>
        <w:t>to</w:t>
      </w:r>
      <w:r>
        <w:rPr>
          <w:rFonts w:ascii="Times New Roman"/>
          <w:spacing w:val="-11"/>
          <w:w w:val="120"/>
          <w:sz w:val="23"/>
        </w:rPr>
        <w:t> </w:t>
      </w:r>
      <w:r>
        <w:rPr>
          <w:rFonts w:ascii="Times New Roman"/>
          <w:w w:val="120"/>
          <w:sz w:val="23"/>
        </w:rPr>
        <w:t>be</w:t>
      </w:r>
      <w:r>
        <w:rPr>
          <w:rFonts w:ascii="Times New Roman"/>
          <w:spacing w:val="-32"/>
          <w:w w:val="120"/>
          <w:sz w:val="23"/>
        </w:rPr>
        <w:t> </w:t>
      </w:r>
      <w:r>
        <w:rPr>
          <w:rFonts w:ascii="Times New Roman"/>
          <w:w w:val="120"/>
          <w:sz w:val="23"/>
        </w:rPr>
        <w:t>rezoned:</w:t>
      </w:r>
      <w:r>
        <w:rPr>
          <w:rFonts w:ascii="Times New Roman"/>
          <w:spacing w:val="-15"/>
          <w:w w:val="120"/>
          <w:sz w:val="23"/>
        </w:rPr>
        <w:t> </w:t>
      </w:r>
      <w:r>
        <w:rPr>
          <w:w w:val="165"/>
          <w:sz w:val="27"/>
        </w:rPr>
        <w:t>---=-------""'--------</w:t>
      </w:r>
      <w:r>
        <w:rPr>
          <w:spacing w:val="-10"/>
          <w:w w:val="165"/>
          <w:sz w:val="27"/>
        </w:rPr>
        <w:t>-</w:t>
      </w:r>
    </w:p>
    <w:p>
      <w:pPr>
        <w:spacing w:line="240" w:lineRule="auto" w:before="145"/>
        <w:rPr>
          <w:sz w:val="20"/>
        </w:rPr>
      </w:pPr>
      <w:r>
        <w:rPr/>
        <mc:AlternateContent>
          <mc:Choice Requires="wps">
            <w:drawing>
              <wp:anchor distT="0" distB="0" distL="0" distR="0" allowOverlap="1" layoutInCell="1" locked="0" behindDoc="1" simplePos="0" relativeHeight="487686144">
                <wp:simplePos x="0" y="0"/>
                <wp:positionH relativeFrom="page">
                  <wp:posOffset>1830883</wp:posOffset>
                </wp:positionH>
                <wp:positionV relativeFrom="paragraph">
                  <wp:posOffset>253694</wp:posOffset>
                </wp:positionV>
                <wp:extent cx="5407660" cy="1270"/>
                <wp:effectExtent l="0" t="0" r="0" b="0"/>
                <wp:wrapTopAndBottom/>
                <wp:docPr id="368" name="Graphic 368"/>
                <wp:cNvGraphicFramePr>
                  <a:graphicFrameLocks/>
                </wp:cNvGraphicFramePr>
                <a:graphic>
                  <a:graphicData uri="http://schemas.microsoft.com/office/word/2010/wordprocessingShape">
                    <wps:wsp>
                      <wps:cNvPr id="368" name="Graphic 368"/>
                      <wps:cNvSpPr/>
                      <wps:spPr>
                        <a:xfrm>
                          <a:off x="0" y="0"/>
                          <a:ext cx="5407660" cy="1270"/>
                        </a:xfrm>
                        <a:custGeom>
                          <a:avLst/>
                          <a:gdLst/>
                          <a:ahLst/>
                          <a:cxnLst/>
                          <a:rect l="l" t="t" r="r" b="b"/>
                          <a:pathLst>
                            <a:path w="5407660" h="0">
                              <a:moveTo>
                                <a:pt x="0" y="0"/>
                              </a:moveTo>
                              <a:lnTo>
                                <a:pt x="5407208" y="0"/>
                              </a:lnTo>
                            </a:path>
                          </a:pathLst>
                        </a:custGeom>
                        <a:ln w="12211">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144.164032pt;margin-top:19.975975pt;width:425.8pt;height:.1pt;mso-position-horizontal-relative:page;mso-position-vertical-relative:paragraph;z-index:-15630336;mso-wrap-distance-left:0;mso-wrap-distance-right:0" id="docshape218" coordorigin="2883,400" coordsize="8516,0" path="m2883,400l11399,400e" filled="false" stroked="true" strokeweight=".961549pt" strokecolor="#000000">
                <v:path arrowok="t"/>
                <v:stroke dashstyle="solid"/>
                <w10:wrap type="topAndBottom"/>
              </v:shape>
            </w:pict>
          </mc:Fallback>
        </mc:AlternateContent>
      </w:r>
    </w:p>
    <w:p>
      <w:pPr>
        <w:spacing w:line="240" w:lineRule="auto" w:before="1"/>
        <w:rPr>
          <w:sz w:val="6"/>
        </w:rPr>
      </w:pPr>
    </w:p>
    <w:p>
      <w:pPr>
        <w:spacing w:after="0" w:line="240" w:lineRule="auto"/>
        <w:rPr>
          <w:sz w:val="6"/>
        </w:rPr>
        <w:sectPr>
          <w:type w:val="continuous"/>
          <w:pgSz w:w="11910" w:h="16840"/>
          <w:pgMar w:top="400" w:bottom="280" w:left="640" w:right="0"/>
        </w:sectPr>
      </w:pPr>
    </w:p>
    <w:p>
      <w:pPr>
        <w:pStyle w:val="ListParagraph"/>
        <w:numPr>
          <w:ilvl w:val="2"/>
          <w:numId w:val="23"/>
        </w:numPr>
        <w:tabs>
          <w:tab w:pos="2309" w:val="left" w:leader="none"/>
        </w:tabs>
        <w:spacing w:line="240" w:lineRule="auto" w:before="23" w:after="0"/>
        <w:ind w:left="2309" w:right="0" w:hanging="345"/>
        <w:jc w:val="left"/>
        <w:rPr>
          <w:rFonts w:ascii="Times New Roman"/>
          <w:sz w:val="23"/>
        </w:rPr>
      </w:pPr>
      <w:r>
        <w:rPr>
          <w:rFonts w:ascii="Times New Roman"/>
          <w:sz w:val="23"/>
        </w:rPr>
        <w:t>Existing</w:t>
      </w:r>
      <w:r>
        <w:rPr>
          <w:rFonts w:ascii="Times New Roman"/>
          <w:spacing w:val="-1"/>
          <w:sz w:val="23"/>
        </w:rPr>
        <w:t> </w:t>
      </w:r>
      <w:r>
        <w:rPr>
          <w:rFonts w:ascii="Times New Roman"/>
          <w:sz w:val="23"/>
        </w:rPr>
        <w:t>or</w:t>
      </w:r>
      <w:r>
        <w:rPr>
          <w:rFonts w:ascii="Times New Roman"/>
          <w:spacing w:val="2"/>
          <w:sz w:val="23"/>
        </w:rPr>
        <w:t> </w:t>
      </w:r>
      <w:r>
        <w:rPr>
          <w:rFonts w:ascii="Times New Roman"/>
          <w:sz w:val="23"/>
        </w:rPr>
        <w:t>proposed</w:t>
      </w:r>
      <w:r>
        <w:rPr>
          <w:rFonts w:ascii="Times New Roman"/>
          <w:spacing w:val="12"/>
          <w:sz w:val="23"/>
        </w:rPr>
        <w:t> </w:t>
      </w:r>
      <w:r>
        <w:rPr>
          <w:rFonts w:ascii="Times New Roman"/>
          <w:sz w:val="23"/>
        </w:rPr>
        <w:t>land</w:t>
      </w:r>
      <w:r>
        <w:rPr>
          <w:rFonts w:ascii="Times New Roman"/>
          <w:spacing w:val="-4"/>
          <w:sz w:val="23"/>
        </w:rPr>
        <w:t> </w:t>
      </w:r>
      <w:r>
        <w:rPr>
          <w:rFonts w:ascii="Times New Roman"/>
          <w:sz w:val="23"/>
        </w:rPr>
        <w:t>uses on</w:t>
      </w:r>
      <w:r>
        <w:rPr>
          <w:rFonts w:ascii="Times New Roman"/>
          <w:spacing w:val="-3"/>
          <w:sz w:val="23"/>
        </w:rPr>
        <w:t> </w:t>
      </w:r>
      <w:r>
        <w:rPr>
          <w:rFonts w:ascii="Times New Roman"/>
          <w:sz w:val="23"/>
        </w:rPr>
        <w:t>all</w:t>
      </w:r>
      <w:r>
        <w:rPr>
          <w:rFonts w:ascii="Times New Roman"/>
          <w:spacing w:val="-4"/>
          <w:sz w:val="23"/>
        </w:rPr>
        <w:t> </w:t>
      </w:r>
      <w:r>
        <w:rPr>
          <w:rFonts w:ascii="Times New Roman"/>
          <w:sz w:val="23"/>
        </w:rPr>
        <w:t>adjoining</w:t>
      </w:r>
      <w:r>
        <w:rPr>
          <w:rFonts w:ascii="Times New Roman"/>
          <w:spacing w:val="-6"/>
          <w:sz w:val="23"/>
        </w:rPr>
        <w:t> </w:t>
      </w:r>
      <w:r>
        <w:rPr>
          <w:rFonts w:ascii="Times New Roman"/>
          <w:spacing w:val="-2"/>
          <w:sz w:val="23"/>
        </w:rPr>
        <w:t>properties:</w:t>
      </w:r>
    </w:p>
    <w:p>
      <w:pPr>
        <w:spacing w:line="478" w:lineRule="exact" w:before="49"/>
        <w:ind w:left="3873" w:right="0" w:firstLine="0"/>
        <w:jc w:val="left"/>
        <w:rPr>
          <w:rFonts w:ascii="Times New Roman"/>
          <w:i/>
          <w:sz w:val="61"/>
        </w:rPr>
      </w:pPr>
      <w:r>
        <w:rPr>
          <w:rFonts w:ascii="Times New Roman"/>
          <w:i/>
          <w:spacing w:val="-29"/>
          <w:sz w:val="61"/>
          <w:u w:val="thick"/>
        </w:rPr>
        <w:t>Vw</w:t>
      </w:r>
      <w:r>
        <w:rPr>
          <w:rFonts w:ascii="Times New Roman"/>
          <w:i/>
          <w:spacing w:val="-10"/>
          <w:sz w:val="61"/>
          <w:u w:val="thick"/>
        </w:rPr>
        <w:t> </w:t>
      </w:r>
      <w:r>
        <w:rPr>
          <w:rFonts w:ascii="Times New Roman"/>
          <w:i/>
          <w:spacing w:val="-4"/>
          <w:sz w:val="61"/>
          <w:u w:val="thick"/>
        </w:rPr>
        <w:t>)l1J</w:t>
      </w:r>
    </w:p>
    <w:p>
      <w:pPr>
        <w:spacing w:line="583" w:lineRule="exact" w:before="231"/>
        <w:ind w:left="305" w:right="0" w:firstLine="0"/>
        <w:jc w:val="left"/>
        <w:rPr>
          <w:i/>
          <w:sz w:val="45"/>
        </w:rPr>
      </w:pPr>
      <w:r>
        <w:rPr/>
        <w:br w:type="column"/>
      </w:r>
      <w:r>
        <w:rPr>
          <w:rFonts w:ascii="Times New Roman"/>
          <w:i/>
          <w:spacing w:val="10"/>
          <w:sz w:val="46"/>
        </w:rPr>
        <w:t>f</w:t>
      </w:r>
      <w:r>
        <w:rPr>
          <w:i/>
          <w:spacing w:val="10"/>
          <w:sz w:val="33"/>
        </w:rPr>
        <w:t>al</w:t>
      </w:r>
      <w:r>
        <w:rPr>
          <w:i/>
          <w:spacing w:val="21"/>
          <w:sz w:val="33"/>
        </w:rPr>
        <w:t> </w:t>
      </w:r>
      <w:r>
        <w:rPr>
          <w:rFonts w:ascii="Times New Roman"/>
          <w:i/>
          <w:spacing w:val="-5"/>
          <w:w w:val="90"/>
          <w:sz w:val="64"/>
        </w:rPr>
        <w:t>lrL(</w:t>
      </w:r>
      <w:r>
        <w:rPr>
          <w:i/>
          <w:spacing w:val="-5"/>
          <w:w w:val="90"/>
          <w:sz w:val="45"/>
        </w:rPr>
        <w:t>(}Ald</w:t>
      </w:r>
    </w:p>
    <w:p>
      <w:pPr>
        <w:spacing w:after="0" w:line="583" w:lineRule="exact"/>
        <w:jc w:val="left"/>
        <w:rPr>
          <w:sz w:val="45"/>
        </w:rPr>
        <w:sectPr>
          <w:type w:val="continuous"/>
          <w:pgSz w:w="11910" w:h="16840"/>
          <w:pgMar w:top="400" w:bottom="280" w:left="640" w:right="0"/>
          <w:cols w:num="2" w:equalWidth="0">
            <w:col w:w="7687" w:space="40"/>
            <w:col w:w="3543"/>
          </w:cols>
        </w:sectPr>
      </w:pPr>
    </w:p>
    <w:p>
      <w:pPr>
        <w:spacing w:line="491" w:lineRule="auto" w:before="0"/>
        <w:ind w:left="2839" w:right="0" w:hanging="61"/>
        <w:jc w:val="left"/>
        <w:rPr>
          <w:rFonts w:ascii="Times New Roman"/>
          <w:sz w:val="21"/>
        </w:rPr>
      </w:pPr>
      <w:r>
        <w:rPr>
          <w:rFonts w:ascii="Times New Roman"/>
          <w:spacing w:val="-2"/>
          <w:sz w:val="21"/>
        </w:rPr>
        <w:t>North </w:t>
      </w:r>
      <w:r>
        <w:rPr>
          <w:rFonts w:ascii="Times New Roman"/>
          <w:spacing w:val="-4"/>
          <w:w w:val="105"/>
          <w:sz w:val="21"/>
        </w:rPr>
        <w:t>East</w:t>
      </w:r>
    </w:p>
    <w:p>
      <w:pPr>
        <w:tabs>
          <w:tab w:pos="1667" w:val="left" w:leader="none"/>
        </w:tabs>
        <w:spacing w:before="169"/>
        <w:ind w:left="556" w:right="0" w:firstLine="0"/>
        <w:jc w:val="left"/>
        <w:rPr>
          <w:rFonts w:ascii="Times New Roman"/>
          <w:i/>
          <w:sz w:val="46"/>
        </w:rPr>
      </w:pPr>
      <w:r>
        <w:rPr/>
        <w:br w:type="column"/>
      </w:r>
      <w:r>
        <w:rPr>
          <w:i/>
          <w:spacing w:val="22"/>
          <w:w w:val="80"/>
          <w:sz w:val="66"/>
        </w:rPr>
        <w:t>V</w:t>
      </w:r>
      <w:r>
        <w:rPr>
          <w:i/>
          <w:spacing w:val="22"/>
          <w:w w:val="80"/>
          <w:sz w:val="28"/>
        </w:rPr>
        <w:t>w-</w:t>
      </w:r>
      <w:r>
        <w:rPr>
          <w:i/>
          <w:spacing w:val="-10"/>
          <w:w w:val="95"/>
          <w:sz w:val="28"/>
        </w:rPr>
        <w:t>&amp;</w:t>
      </w:r>
      <w:r>
        <w:rPr>
          <w:i/>
          <w:sz w:val="28"/>
        </w:rPr>
        <w:tab/>
      </w:r>
      <w:r>
        <w:rPr>
          <w:rFonts w:ascii="Times New Roman"/>
          <w:i/>
          <w:spacing w:val="-4"/>
          <w:w w:val="90"/>
          <w:sz w:val="46"/>
        </w:rPr>
        <w:t>tlillf</w:t>
      </w:r>
      <w:r>
        <w:rPr>
          <w:rFonts w:ascii="Times New Roman"/>
          <w:i/>
          <w:spacing w:val="-4"/>
          <w:w w:val="90"/>
          <w:sz w:val="46"/>
        </w:rPr>
        <w:t>r</w:t>
      </w:r>
    </w:p>
    <w:p>
      <w:pPr>
        <w:spacing w:line="491" w:lineRule="auto" w:before="0"/>
        <w:ind w:left="748" w:right="0" w:hanging="30"/>
        <w:jc w:val="left"/>
        <w:rPr>
          <w:rFonts w:ascii="Times New Roman"/>
          <w:sz w:val="21"/>
        </w:rPr>
      </w:pPr>
      <w:r>
        <w:rPr/>
        <w:br w:type="column"/>
      </w:r>
      <w:r>
        <w:rPr>
          <w:rFonts w:ascii="Times New Roman"/>
          <w:spacing w:val="-2"/>
          <w:sz w:val="21"/>
        </w:rPr>
        <w:t>South </w:t>
      </w:r>
      <w:r>
        <w:rPr>
          <w:rFonts w:ascii="Times New Roman"/>
          <w:spacing w:val="-4"/>
          <w:w w:val="105"/>
          <w:sz w:val="21"/>
        </w:rPr>
        <w:t>West</w:t>
      </w:r>
    </w:p>
    <w:p>
      <w:pPr>
        <w:spacing w:before="76"/>
        <w:ind w:left="762" w:right="0" w:firstLine="0"/>
        <w:jc w:val="left"/>
        <w:rPr>
          <w:i/>
          <w:sz w:val="79"/>
        </w:rPr>
      </w:pPr>
      <w:r>
        <w:rPr/>
        <w:br w:type="column"/>
      </w:r>
      <w:r>
        <w:rPr>
          <w:rFonts w:ascii="Times New Roman" w:hAnsi="Times New Roman"/>
          <w:i/>
          <w:w w:val="80"/>
          <w:sz w:val="60"/>
        </w:rPr>
        <w:t>:£</w:t>
      </w:r>
      <w:r>
        <w:rPr>
          <w:rFonts w:ascii="Times New Roman" w:hAnsi="Times New Roman"/>
          <w:i/>
          <w:spacing w:val="58"/>
          <w:sz w:val="60"/>
        </w:rPr>
        <w:t> </w:t>
      </w:r>
      <w:r>
        <w:rPr>
          <w:i/>
          <w:spacing w:val="-7"/>
          <w:w w:val="90"/>
          <w:sz w:val="48"/>
        </w:rPr>
        <w:t>1</w:t>
      </w:r>
      <w:r>
        <w:rPr>
          <w:i/>
          <w:spacing w:val="-7"/>
          <w:w w:val="90"/>
          <w:sz w:val="79"/>
        </w:rPr>
        <w:t>&lt;</w:t>
      </w:r>
    </w:p>
    <w:p>
      <w:pPr>
        <w:spacing w:line="20" w:lineRule="exact"/>
        <w:ind w:left="625" w:right="0" w:firstLine="0"/>
        <w:rPr>
          <w:sz w:val="2"/>
        </w:rPr>
      </w:pPr>
      <w:r>
        <w:rPr>
          <w:sz w:val="2"/>
        </w:rPr>
        <mc:AlternateContent>
          <mc:Choice Requires="wps">
            <w:drawing>
              <wp:inline distT="0" distB="0" distL="0" distR="0">
                <wp:extent cx="1233170" cy="6350"/>
                <wp:effectExtent l="9525" t="0" r="0" b="3175"/>
                <wp:docPr id="369" name="Group 369"/>
                <wp:cNvGraphicFramePr>
                  <a:graphicFrameLocks/>
                </wp:cNvGraphicFramePr>
                <a:graphic>
                  <a:graphicData uri="http://schemas.microsoft.com/office/word/2010/wordprocessingGroup">
                    <wpg:wgp>
                      <wpg:cNvPr id="369" name="Group 369"/>
                      <wpg:cNvGrpSpPr/>
                      <wpg:grpSpPr>
                        <a:xfrm>
                          <a:off x="0" y="0"/>
                          <a:ext cx="1233170" cy="6350"/>
                          <a:chExt cx="1233170" cy="6350"/>
                        </a:xfrm>
                      </wpg:grpSpPr>
                      <wps:wsp>
                        <wps:cNvPr id="370" name="Graphic 370"/>
                        <wps:cNvSpPr/>
                        <wps:spPr>
                          <a:xfrm>
                            <a:off x="0" y="3052"/>
                            <a:ext cx="1233170" cy="1270"/>
                          </a:xfrm>
                          <a:custGeom>
                            <a:avLst/>
                            <a:gdLst/>
                            <a:ahLst/>
                            <a:cxnLst/>
                            <a:rect l="l" t="t" r="r" b="b"/>
                            <a:pathLst>
                              <a:path w="1233170" h="0">
                                <a:moveTo>
                                  <a:pt x="0" y="0"/>
                                </a:moveTo>
                                <a:lnTo>
                                  <a:pt x="1232794" y="0"/>
                                </a:lnTo>
                              </a:path>
                            </a:pathLst>
                          </a:custGeom>
                          <a:ln w="610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97.1pt;height:.5pt;mso-position-horizontal-relative:char;mso-position-vertical-relative:line" id="docshapegroup219" coordorigin="0,0" coordsize="1942,10">
                <v:line style="position:absolute" from="0,5" to="1941,5" stroked="true" strokeweight=".480774pt" strokecolor="#000000">
                  <v:stroke dashstyle="solid"/>
                </v:line>
              </v:group>
            </w:pict>
          </mc:Fallback>
        </mc:AlternateContent>
      </w:r>
      <w:r>
        <w:rPr>
          <w:sz w:val="2"/>
        </w:rPr>
      </w:r>
    </w:p>
    <w:p>
      <w:pPr>
        <w:spacing w:after="0" w:line="20" w:lineRule="exact"/>
        <w:rPr>
          <w:sz w:val="2"/>
        </w:rPr>
        <w:sectPr>
          <w:type w:val="continuous"/>
          <w:pgSz w:w="11910" w:h="16840"/>
          <w:pgMar w:top="400" w:bottom="280" w:left="640" w:right="0"/>
          <w:cols w:num="4" w:equalWidth="0">
            <w:col w:w="3280" w:space="40"/>
            <w:col w:w="2511" w:space="39"/>
            <w:col w:w="1225" w:space="40"/>
            <w:col w:w="4135"/>
          </w:cols>
        </w:sectPr>
      </w:pPr>
    </w:p>
    <w:p>
      <w:pPr>
        <w:spacing w:before="68"/>
        <w:ind w:left="0" w:right="205" w:firstLine="0"/>
        <w:jc w:val="right"/>
        <w:rPr>
          <w:rFonts w:ascii="Times New Roman"/>
          <w:sz w:val="23"/>
        </w:rPr>
      </w:pPr>
      <w:r>
        <w:rPr>
          <w:rFonts w:ascii="Times New Roman"/>
          <w:spacing w:val="-10"/>
          <w:sz w:val="23"/>
        </w:rPr>
        <w:t>2</w:t>
      </w:r>
    </w:p>
    <w:p>
      <w:pPr>
        <w:pStyle w:val="ListParagraph"/>
        <w:numPr>
          <w:ilvl w:val="1"/>
          <w:numId w:val="23"/>
        </w:numPr>
        <w:tabs>
          <w:tab w:pos="2062" w:val="left" w:leader="none"/>
        </w:tabs>
        <w:spacing w:line="240" w:lineRule="auto" w:before="260" w:after="0"/>
        <w:ind w:left="2062" w:right="0" w:hanging="338"/>
        <w:jc w:val="left"/>
        <w:rPr>
          <w:rFonts w:ascii="Times New Roman"/>
          <w:b/>
          <w:sz w:val="23"/>
        </w:rPr>
      </w:pPr>
      <w:r>
        <w:rPr>
          <w:rFonts w:ascii="Times New Roman"/>
          <w:b/>
          <w:sz w:val="23"/>
        </w:rPr>
        <w:t>Statement</w:t>
      </w:r>
      <w:r>
        <w:rPr>
          <w:rFonts w:ascii="Times New Roman"/>
          <w:b/>
          <w:spacing w:val="15"/>
          <w:sz w:val="23"/>
        </w:rPr>
        <w:t> </w:t>
      </w:r>
      <w:r>
        <w:rPr>
          <w:rFonts w:ascii="Times New Roman"/>
          <w:b/>
          <w:sz w:val="23"/>
        </w:rPr>
        <w:t>of Justification:</w:t>
      </w:r>
      <w:r>
        <w:rPr>
          <w:rFonts w:ascii="Times New Roman"/>
          <w:b/>
          <w:spacing w:val="-2"/>
          <w:sz w:val="23"/>
        </w:rPr>
        <w:t> </w:t>
      </w:r>
      <w:r>
        <w:rPr>
          <w:rFonts w:ascii="Times New Roman"/>
          <w:sz w:val="23"/>
        </w:rPr>
        <w:t>(City</w:t>
      </w:r>
      <w:r>
        <w:rPr>
          <w:rFonts w:ascii="Times New Roman"/>
          <w:spacing w:val="-10"/>
          <w:sz w:val="23"/>
        </w:rPr>
        <w:t> </w:t>
      </w:r>
      <w:r>
        <w:rPr>
          <w:rFonts w:ascii="Times New Roman"/>
          <w:sz w:val="23"/>
        </w:rPr>
        <w:t>Code,</w:t>
      </w:r>
      <w:r>
        <w:rPr>
          <w:rFonts w:ascii="Times New Roman"/>
          <w:spacing w:val="4"/>
          <w:sz w:val="23"/>
        </w:rPr>
        <w:t> </w:t>
      </w:r>
      <w:r>
        <w:rPr>
          <w:rFonts w:ascii="Times New Roman"/>
          <w:sz w:val="23"/>
        </w:rPr>
        <w:t>Article</w:t>
      </w:r>
      <w:r>
        <w:rPr>
          <w:rFonts w:ascii="Times New Roman"/>
          <w:spacing w:val="2"/>
          <w:sz w:val="23"/>
        </w:rPr>
        <w:t> </w:t>
      </w:r>
      <w:r>
        <w:rPr>
          <w:rFonts w:ascii="Times New Roman"/>
          <w:sz w:val="23"/>
        </w:rPr>
        <w:t>II</w:t>
      </w:r>
      <w:r>
        <w:rPr>
          <w:rFonts w:ascii="Times New Roman"/>
          <w:spacing w:val="-12"/>
          <w:sz w:val="23"/>
        </w:rPr>
        <w:t> </w:t>
      </w:r>
      <w:r>
        <w:rPr>
          <w:rFonts w:ascii="Times New Roman"/>
          <w:sz w:val="23"/>
        </w:rPr>
        <w:t>of</w:t>
      </w:r>
      <w:r>
        <w:rPr>
          <w:rFonts w:ascii="Times New Roman"/>
          <w:spacing w:val="-10"/>
          <w:sz w:val="23"/>
        </w:rPr>
        <w:t> </w:t>
      </w:r>
      <w:r>
        <w:rPr>
          <w:rFonts w:ascii="Times New Roman"/>
          <w:sz w:val="23"/>
        </w:rPr>
        <w:t>Section </w:t>
      </w:r>
      <w:r>
        <w:rPr>
          <w:rFonts w:ascii="Times New Roman"/>
          <w:spacing w:val="-5"/>
          <w:sz w:val="23"/>
        </w:rPr>
        <w:t>22)</w:t>
      </w:r>
    </w:p>
    <w:p>
      <w:pPr>
        <w:spacing w:line="244" w:lineRule="auto" w:before="264"/>
        <w:ind w:left="2634" w:right="0" w:firstLine="1"/>
        <w:jc w:val="left"/>
        <w:rPr>
          <w:rFonts w:ascii="Times New Roman"/>
          <w:sz w:val="23"/>
        </w:rPr>
      </w:pPr>
      <w:r>
        <w:rPr>
          <w:rFonts w:ascii="Times New Roman"/>
          <w:sz w:val="23"/>
        </w:rPr>
        <w:t>The</w:t>
      </w:r>
      <w:r>
        <w:rPr>
          <w:rFonts w:ascii="Times New Roman"/>
          <w:spacing w:val="-1"/>
          <w:sz w:val="23"/>
        </w:rPr>
        <w:t> </w:t>
      </w:r>
      <w:r>
        <w:rPr>
          <w:rFonts w:ascii="Times New Roman"/>
          <w:sz w:val="23"/>
        </w:rPr>
        <w:t>proposed zone</w:t>
      </w:r>
      <w:r>
        <w:rPr>
          <w:rFonts w:ascii="Times New Roman"/>
          <w:spacing w:val="-6"/>
          <w:sz w:val="23"/>
        </w:rPr>
        <w:t> </w:t>
      </w:r>
      <w:r>
        <w:rPr>
          <w:rFonts w:ascii="Times New Roman"/>
          <w:sz w:val="23"/>
        </w:rPr>
        <w:t>shall</w:t>
      </w:r>
      <w:r>
        <w:rPr>
          <w:rFonts w:ascii="Times New Roman"/>
          <w:spacing w:val="-2"/>
          <w:sz w:val="23"/>
        </w:rPr>
        <w:t> </w:t>
      </w:r>
      <w:r>
        <w:rPr>
          <w:rFonts w:ascii="Times New Roman"/>
          <w:sz w:val="23"/>
        </w:rPr>
        <w:t>be</w:t>
      </w:r>
      <w:r>
        <w:rPr>
          <w:rFonts w:ascii="Times New Roman"/>
          <w:spacing w:val="-3"/>
          <w:sz w:val="23"/>
        </w:rPr>
        <w:t> </w:t>
      </w:r>
      <w:r>
        <w:rPr>
          <w:rFonts w:ascii="Times New Roman"/>
          <w:sz w:val="23"/>
        </w:rPr>
        <w:t>greater than</w:t>
      </w:r>
      <w:r>
        <w:rPr>
          <w:rFonts w:ascii="Times New Roman"/>
          <w:spacing w:val="-8"/>
          <w:sz w:val="23"/>
        </w:rPr>
        <w:t> </w:t>
      </w:r>
      <w:r>
        <w:rPr>
          <w:rFonts w:ascii="Times New Roman"/>
          <w:sz w:val="23"/>
        </w:rPr>
        <w:t>three</w:t>
      </w:r>
      <w:r>
        <w:rPr>
          <w:rFonts w:ascii="Times New Roman"/>
          <w:spacing w:val="-3"/>
          <w:sz w:val="23"/>
        </w:rPr>
        <w:t> </w:t>
      </w:r>
      <w:r>
        <w:rPr>
          <w:rFonts w:ascii="Times New Roman"/>
          <w:sz w:val="23"/>
        </w:rPr>
        <w:t>(3) acres of</w:t>
      </w:r>
      <w:r>
        <w:rPr>
          <w:rFonts w:ascii="Times New Roman"/>
          <w:spacing w:val="-1"/>
          <w:sz w:val="23"/>
        </w:rPr>
        <w:t> </w:t>
      </w:r>
      <w:r>
        <w:rPr>
          <w:rFonts w:ascii="Times New Roman"/>
          <w:sz w:val="23"/>
        </w:rPr>
        <w:t>land or...</w:t>
      </w:r>
      <w:r>
        <w:rPr>
          <w:rFonts w:ascii="Times New Roman"/>
          <w:spacing w:val="40"/>
          <w:sz w:val="23"/>
        </w:rPr>
        <w:t> </w:t>
      </w:r>
      <w:r>
        <w:rPr>
          <w:rFonts w:ascii="Times New Roman"/>
          <w:sz w:val="23"/>
        </w:rPr>
        <w:t>if</w:t>
      </w:r>
      <w:r>
        <w:rPr>
          <w:rFonts w:ascii="Times New Roman"/>
          <w:spacing w:val="-1"/>
          <w:sz w:val="23"/>
        </w:rPr>
        <w:t> </w:t>
      </w:r>
      <w:r>
        <w:rPr>
          <w:rFonts w:ascii="Times New Roman"/>
          <w:sz w:val="23"/>
        </w:rPr>
        <w:t>smaller, the</w:t>
      </w:r>
      <w:r>
        <w:rPr>
          <w:rFonts w:ascii="Times New Roman"/>
          <w:spacing w:val="-17"/>
          <w:sz w:val="23"/>
        </w:rPr>
        <w:t> </w:t>
      </w:r>
      <w:r>
        <w:rPr>
          <w:rFonts w:ascii="Times New Roman"/>
          <w:sz w:val="23"/>
        </w:rPr>
        <w:t>property adjoins and is</w:t>
      </w:r>
      <w:r>
        <w:rPr>
          <w:rFonts w:ascii="Times New Roman"/>
          <w:spacing w:val="-1"/>
          <w:sz w:val="23"/>
        </w:rPr>
        <w:t> </w:t>
      </w:r>
      <w:r>
        <w:rPr>
          <w:rFonts w:ascii="Times New Roman"/>
          <w:sz w:val="23"/>
        </w:rPr>
        <w:t>contiguous to two (2) zoning districts after the</w:t>
      </w:r>
      <w:r>
        <w:rPr>
          <w:rFonts w:ascii="Times New Roman"/>
          <w:spacing w:val="-1"/>
          <w:sz w:val="23"/>
        </w:rPr>
        <w:t> </w:t>
      </w:r>
      <w:r>
        <w:rPr>
          <w:rFonts w:ascii="Times New Roman"/>
          <w:sz w:val="23"/>
        </w:rPr>
        <w:t>proposed change.</w:t>
      </w:r>
    </w:p>
    <w:p>
      <w:pPr>
        <w:pStyle w:val="BodyText"/>
        <w:spacing w:before="4"/>
        <w:rPr>
          <w:sz w:val="23"/>
        </w:rPr>
      </w:pPr>
    </w:p>
    <w:p>
      <w:pPr>
        <w:spacing w:before="0"/>
        <w:ind w:left="2625" w:right="0" w:firstLine="0"/>
        <w:jc w:val="left"/>
        <w:rPr>
          <w:rFonts w:ascii="Times New Roman"/>
          <w:sz w:val="23"/>
        </w:rPr>
      </w:pPr>
      <w:r>
        <w:rPr>
          <w:rFonts w:ascii="Times New Roman"/>
          <w:sz w:val="23"/>
        </w:rPr>
        <w:t>Attach</w:t>
      </w:r>
      <w:r>
        <w:rPr>
          <w:rFonts w:ascii="Times New Roman"/>
          <w:spacing w:val="5"/>
          <w:sz w:val="23"/>
        </w:rPr>
        <w:t> </w:t>
      </w:r>
      <w:r>
        <w:rPr>
          <w:rFonts w:ascii="Times New Roman"/>
          <w:sz w:val="23"/>
        </w:rPr>
        <w:t>a</w:t>
      </w:r>
      <w:r>
        <w:rPr>
          <w:rFonts w:ascii="Times New Roman"/>
          <w:spacing w:val="-15"/>
          <w:sz w:val="23"/>
        </w:rPr>
        <w:t> </w:t>
      </w:r>
      <w:r>
        <w:rPr>
          <w:rFonts w:ascii="Times New Roman"/>
          <w:sz w:val="23"/>
        </w:rPr>
        <w:t>statement</w:t>
      </w:r>
      <w:r>
        <w:rPr>
          <w:rFonts w:ascii="Times New Roman"/>
          <w:spacing w:val="4"/>
          <w:sz w:val="23"/>
        </w:rPr>
        <w:t> </w:t>
      </w:r>
      <w:r>
        <w:rPr>
          <w:rFonts w:ascii="Times New Roman"/>
          <w:sz w:val="23"/>
        </w:rPr>
        <w:t>justifying</w:t>
      </w:r>
      <w:r>
        <w:rPr>
          <w:rFonts w:ascii="Times New Roman"/>
          <w:spacing w:val="1"/>
          <w:sz w:val="23"/>
        </w:rPr>
        <w:t> </w:t>
      </w:r>
      <w:r>
        <w:rPr>
          <w:rFonts w:ascii="Times New Roman"/>
          <w:sz w:val="23"/>
        </w:rPr>
        <w:t>the</w:t>
      </w:r>
      <w:r>
        <w:rPr>
          <w:rFonts w:ascii="Times New Roman"/>
          <w:spacing w:val="-10"/>
          <w:sz w:val="23"/>
        </w:rPr>
        <w:t> </w:t>
      </w:r>
      <w:r>
        <w:rPr>
          <w:rFonts w:ascii="Times New Roman"/>
          <w:sz w:val="23"/>
        </w:rPr>
        <w:t>requested</w:t>
      </w:r>
      <w:r>
        <w:rPr>
          <w:rFonts w:ascii="Times New Roman"/>
          <w:spacing w:val="12"/>
          <w:sz w:val="23"/>
        </w:rPr>
        <w:t> </w:t>
      </w:r>
      <w:r>
        <w:rPr>
          <w:rFonts w:ascii="Times New Roman"/>
          <w:sz w:val="23"/>
        </w:rPr>
        <w:t>map</w:t>
      </w:r>
      <w:r>
        <w:rPr>
          <w:rFonts w:ascii="Times New Roman"/>
          <w:spacing w:val="3"/>
          <w:sz w:val="23"/>
        </w:rPr>
        <w:t> </w:t>
      </w:r>
      <w:r>
        <w:rPr>
          <w:rFonts w:ascii="Times New Roman"/>
          <w:sz w:val="23"/>
        </w:rPr>
        <w:t>change</w:t>
      </w:r>
      <w:r>
        <w:rPr>
          <w:rFonts w:ascii="Times New Roman"/>
          <w:spacing w:val="-9"/>
          <w:sz w:val="23"/>
        </w:rPr>
        <w:t> </w:t>
      </w:r>
      <w:r>
        <w:rPr>
          <w:rFonts w:ascii="Times New Roman"/>
          <w:sz w:val="23"/>
        </w:rPr>
        <w:t>based</w:t>
      </w:r>
      <w:r>
        <w:rPr>
          <w:rFonts w:ascii="Times New Roman"/>
          <w:spacing w:val="-2"/>
          <w:sz w:val="23"/>
        </w:rPr>
        <w:t> </w:t>
      </w:r>
      <w:r>
        <w:rPr>
          <w:rFonts w:ascii="Times New Roman"/>
          <w:sz w:val="23"/>
        </w:rPr>
        <w:t>upon</w:t>
      </w:r>
      <w:r>
        <w:rPr>
          <w:rFonts w:ascii="Times New Roman"/>
          <w:spacing w:val="-1"/>
          <w:sz w:val="23"/>
        </w:rPr>
        <w:t> </w:t>
      </w:r>
      <w:r>
        <w:rPr>
          <w:rFonts w:ascii="Times New Roman"/>
          <w:sz w:val="23"/>
        </w:rPr>
        <w:t>the</w:t>
      </w:r>
      <w:r>
        <w:rPr>
          <w:rFonts w:ascii="Times New Roman"/>
          <w:spacing w:val="-14"/>
          <w:sz w:val="23"/>
        </w:rPr>
        <w:t> </w:t>
      </w:r>
      <w:r>
        <w:rPr>
          <w:rFonts w:ascii="Times New Roman"/>
          <w:spacing w:val="-2"/>
          <w:sz w:val="23"/>
        </w:rPr>
        <w:t>following:</w:t>
      </w:r>
    </w:p>
    <w:p>
      <w:pPr>
        <w:pStyle w:val="ListParagraph"/>
        <w:numPr>
          <w:ilvl w:val="0"/>
          <w:numId w:val="24"/>
        </w:numPr>
        <w:tabs>
          <w:tab w:pos="3341" w:val="left" w:leader="none"/>
        </w:tabs>
        <w:spacing w:line="240" w:lineRule="auto" w:before="115" w:after="0"/>
        <w:ind w:left="3341" w:right="0" w:hanging="438"/>
        <w:jc w:val="left"/>
        <w:rPr>
          <w:rFonts w:ascii="Times New Roman"/>
          <w:sz w:val="23"/>
        </w:rPr>
      </w:pPr>
      <w:r>
        <w:rPr>
          <w:rFonts w:ascii="Times New Roman"/>
          <w:sz w:val="23"/>
        </w:rPr>
        <w:t>The</w:t>
      </w:r>
      <w:r>
        <w:rPr>
          <w:rFonts w:ascii="Times New Roman"/>
          <w:spacing w:val="-11"/>
          <w:sz w:val="23"/>
        </w:rPr>
        <w:t> </w:t>
      </w:r>
      <w:r>
        <w:rPr>
          <w:rFonts w:ascii="Times New Roman"/>
          <w:sz w:val="23"/>
        </w:rPr>
        <w:t>amendment,</w:t>
      </w:r>
      <w:r>
        <w:rPr>
          <w:rFonts w:ascii="Times New Roman"/>
          <w:spacing w:val="5"/>
          <w:sz w:val="23"/>
        </w:rPr>
        <w:t> </w:t>
      </w:r>
      <w:r>
        <w:rPr>
          <w:rFonts w:ascii="Times New Roman"/>
          <w:sz w:val="23"/>
        </w:rPr>
        <w:t>if</w:t>
      </w:r>
      <w:r>
        <w:rPr>
          <w:rFonts w:ascii="Times New Roman"/>
          <w:spacing w:val="-17"/>
          <w:sz w:val="23"/>
        </w:rPr>
        <w:t> </w:t>
      </w:r>
      <w:r>
        <w:rPr>
          <w:rFonts w:ascii="Times New Roman"/>
          <w:sz w:val="23"/>
        </w:rPr>
        <w:t>smaU</w:t>
      </w:r>
      <w:r>
        <w:rPr>
          <w:rFonts w:ascii="Times New Roman"/>
          <w:spacing w:val="-3"/>
          <w:sz w:val="23"/>
        </w:rPr>
        <w:t> </w:t>
      </w:r>
      <w:r>
        <w:rPr>
          <w:rFonts w:ascii="Times New Roman"/>
          <w:sz w:val="23"/>
        </w:rPr>
        <w:t>scale,</w:t>
      </w:r>
      <w:r>
        <w:rPr>
          <w:rFonts w:ascii="Times New Roman"/>
          <w:spacing w:val="-5"/>
          <w:sz w:val="23"/>
        </w:rPr>
        <w:t> </w:t>
      </w:r>
      <w:r>
        <w:rPr>
          <w:rFonts w:ascii="Times New Roman"/>
          <w:sz w:val="23"/>
        </w:rPr>
        <w:t>is</w:t>
      </w:r>
      <w:r>
        <w:rPr>
          <w:rFonts w:ascii="Times New Roman"/>
          <w:spacing w:val="-14"/>
          <w:sz w:val="23"/>
        </w:rPr>
        <w:t> </w:t>
      </w:r>
      <w:r>
        <w:rPr>
          <w:rFonts w:ascii="Times New Roman"/>
          <w:sz w:val="23"/>
        </w:rPr>
        <w:t>reasonable</w:t>
      </w:r>
      <w:r>
        <w:rPr>
          <w:rFonts w:ascii="Times New Roman"/>
          <w:spacing w:val="9"/>
          <w:sz w:val="23"/>
        </w:rPr>
        <w:t> </w:t>
      </w:r>
      <w:r>
        <w:rPr>
          <w:rFonts w:ascii="Times New Roman"/>
          <w:sz w:val="23"/>
        </w:rPr>
        <w:t>based</w:t>
      </w:r>
      <w:r>
        <w:rPr>
          <w:rFonts w:ascii="Times New Roman"/>
          <w:spacing w:val="-6"/>
          <w:sz w:val="23"/>
        </w:rPr>
        <w:t> </w:t>
      </w:r>
      <w:r>
        <w:rPr>
          <w:rFonts w:ascii="Times New Roman"/>
          <w:sz w:val="23"/>
        </w:rPr>
        <w:t>upon</w:t>
      </w:r>
      <w:r>
        <w:rPr>
          <w:rFonts w:ascii="Times New Roman"/>
          <w:spacing w:val="-14"/>
          <w:sz w:val="23"/>
        </w:rPr>
        <w:t> </w:t>
      </w:r>
      <w:r>
        <w:rPr>
          <w:rFonts w:ascii="Times New Roman"/>
          <w:sz w:val="23"/>
        </w:rPr>
        <w:t>smrnunding</w:t>
      </w:r>
      <w:r>
        <w:rPr>
          <w:rFonts w:ascii="Times New Roman"/>
          <w:spacing w:val="8"/>
          <w:sz w:val="23"/>
        </w:rPr>
        <w:t> </w:t>
      </w:r>
      <w:r>
        <w:rPr>
          <w:rFonts w:ascii="Times New Roman"/>
          <w:spacing w:val="-2"/>
          <w:sz w:val="23"/>
        </w:rPr>
        <w:t>conditions.</w:t>
      </w:r>
    </w:p>
    <w:p>
      <w:pPr>
        <w:pStyle w:val="ListParagraph"/>
        <w:numPr>
          <w:ilvl w:val="0"/>
          <w:numId w:val="24"/>
        </w:numPr>
        <w:tabs>
          <w:tab w:pos="3303" w:val="left" w:leader="none"/>
          <w:tab w:pos="3307" w:val="left" w:leader="none"/>
        </w:tabs>
        <w:spacing w:line="244" w:lineRule="auto" w:before="63" w:after="0"/>
        <w:ind w:left="3303" w:right="506" w:hanging="403"/>
        <w:jc w:val="left"/>
        <w:rPr>
          <w:rFonts w:ascii="Times New Roman"/>
          <w:sz w:val="23"/>
        </w:rPr>
      </w:pPr>
      <w:r>
        <w:rPr>
          <w:rFonts w:ascii="Times New Roman"/>
          <w:sz w:val="23"/>
        </w:rPr>
        <w:t>The</w:t>
      </w:r>
      <w:r>
        <w:rPr>
          <w:rFonts w:ascii="Times New Roman"/>
          <w:sz w:val="23"/>
        </w:rPr>
        <w:t> impact of</w:t>
      </w:r>
      <w:r>
        <w:rPr>
          <w:rFonts w:ascii="Times New Roman"/>
          <w:spacing w:val="-1"/>
          <w:sz w:val="23"/>
        </w:rPr>
        <w:t> </w:t>
      </w:r>
      <w:r>
        <w:rPr>
          <w:rFonts w:ascii="Times New Roman"/>
          <w:sz w:val="23"/>
        </w:rPr>
        <w:t>zoning</w:t>
      </w:r>
      <w:r>
        <w:rPr>
          <w:rFonts w:ascii="Times New Roman"/>
          <w:spacing w:val="-13"/>
          <w:sz w:val="23"/>
        </w:rPr>
        <w:t> </w:t>
      </w:r>
      <w:r>
        <w:rPr>
          <w:rFonts w:ascii="Times New Roman"/>
          <w:sz w:val="23"/>
        </w:rPr>
        <w:t>is</w:t>
      </w:r>
      <w:r>
        <w:rPr>
          <w:rFonts w:ascii="Times New Roman"/>
          <w:spacing w:val="-1"/>
          <w:sz w:val="23"/>
        </w:rPr>
        <w:t> </w:t>
      </w:r>
      <w:r>
        <w:rPr>
          <w:rFonts w:ascii="Times New Roman"/>
          <w:sz w:val="23"/>
        </w:rPr>
        <w:t>in the</w:t>
      </w:r>
      <w:r>
        <w:rPr>
          <w:rFonts w:ascii="Times New Roman"/>
          <w:spacing w:val="-6"/>
          <w:sz w:val="23"/>
        </w:rPr>
        <w:t> </w:t>
      </w:r>
      <w:r>
        <w:rPr>
          <w:rFonts w:ascii="Times New Roman"/>
          <w:sz w:val="23"/>
        </w:rPr>
        <w:t>public</w:t>
      </w:r>
      <w:r>
        <w:rPr>
          <w:rFonts w:ascii="Times New Roman"/>
          <w:spacing w:val="-4"/>
          <w:sz w:val="23"/>
        </w:rPr>
        <w:t> </w:t>
      </w:r>
      <w:r>
        <w:rPr>
          <w:rFonts w:ascii="Times New Roman"/>
          <w:sz w:val="23"/>
        </w:rPr>
        <w:t>interest and</w:t>
      </w:r>
      <w:r>
        <w:rPr>
          <w:rFonts w:ascii="Times New Roman"/>
          <w:spacing w:val="-6"/>
          <w:sz w:val="23"/>
        </w:rPr>
        <w:t> </w:t>
      </w:r>
      <w:r>
        <w:rPr>
          <w:rFonts w:ascii="Times New Roman"/>
          <w:sz w:val="23"/>
        </w:rPr>
        <w:t>does</w:t>
      </w:r>
      <w:r>
        <w:rPr>
          <w:rFonts w:ascii="Times New Roman"/>
          <w:spacing w:val="-4"/>
          <w:sz w:val="23"/>
        </w:rPr>
        <w:t> </w:t>
      </w:r>
      <w:r>
        <w:rPr>
          <w:rFonts w:ascii="Times New Roman"/>
          <w:sz w:val="23"/>
        </w:rPr>
        <w:t>not</w:t>
      </w:r>
      <w:r>
        <w:rPr>
          <w:rFonts w:ascii="Times New Roman"/>
          <w:spacing w:val="-6"/>
          <w:sz w:val="23"/>
        </w:rPr>
        <w:t> </w:t>
      </w:r>
      <w:r>
        <w:rPr>
          <w:rFonts w:ascii="Times New Roman"/>
          <w:sz w:val="23"/>
        </w:rPr>
        <w:t>significantly harm the surrounding properties.</w:t>
      </w:r>
    </w:p>
    <w:p>
      <w:pPr>
        <w:pStyle w:val="ListParagraph"/>
        <w:numPr>
          <w:ilvl w:val="0"/>
          <w:numId w:val="24"/>
        </w:numPr>
        <w:tabs>
          <w:tab w:pos="3298" w:val="left" w:leader="none"/>
        </w:tabs>
        <w:spacing w:line="240" w:lineRule="auto" w:before="51" w:after="0"/>
        <w:ind w:left="3298" w:right="0" w:hanging="396"/>
        <w:jc w:val="left"/>
        <w:rPr>
          <w:rFonts w:ascii="Times New Roman"/>
          <w:sz w:val="23"/>
        </w:rPr>
      </w:pPr>
      <w:r>
        <w:rPr>
          <w:rFonts w:ascii="Times New Roman"/>
          <w:sz w:val="23"/>
        </w:rPr>
        <w:t>The</w:t>
      </w:r>
      <w:r>
        <w:rPr>
          <w:rFonts w:ascii="Times New Roman"/>
          <w:spacing w:val="-9"/>
          <w:sz w:val="23"/>
        </w:rPr>
        <w:t> </w:t>
      </w:r>
      <w:r>
        <w:rPr>
          <w:rFonts w:ascii="Times New Roman"/>
          <w:sz w:val="23"/>
        </w:rPr>
        <w:t>amendment</w:t>
      </w:r>
      <w:r>
        <w:rPr>
          <w:rFonts w:ascii="Times New Roman"/>
          <w:spacing w:val="11"/>
          <w:sz w:val="23"/>
        </w:rPr>
        <w:t> </w:t>
      </w:r>
      <w:r>
        <w:rPr>
          <w:rFonts w:ascii="Times New Roman"/>
          <w:sz w:val="23"/>
        </w:rPr>
        <w:t>is</w:t>
      </w:r>
      <w:r>
        <w:rPr>
          <w:rFonts w:ascii="Times New Roman"/>
          <w:spacing w:val="-9"/>
          <w:sz w:val="23"/>
        </w:rPr>
        <w:t> </w:t>
      </w:r>
      <w:r>
        <w:rPr>
          <w:rFonts w:ascii="Times New Roman"/>
          <w:sz w:val="23"/>
        </w:rPr>
        <w:t>warranted</w:t>
      </w:r>
      <w:r>
        <w:rPr>
          <w:rFonts w:ascii="Times New Roman"/>
          <w:spacing w:val="17"/>
          <w:sz w:val="23"/>
        </w:rPr>
        <w:t> </w:t>
      </w:r>
      <w:r>
        <w:rPr>
          <w:rFonts w:ascii="Times New Roman"/>
          <w:sz w:val="23"/>
        </w:rPr>
        <w:t>due</w:t>
      </w:r>
      <w:r>
        <w:rPr>
          <w:rFonts w:ascii="Times New Roman"/>
          <w:spacing w:val="-7"/>
          <w:sz w:val="23"/>
        </w:rPr>
        <w:t> </w:t>
      </w:r>
      <w:r>
        <w:rPr>
          <w:rFonts w:ascii="Times New Roman"/>
          <w:sz w:val="23"/>
        </w:rPr>
        <w:t>to</w:t>
      </w:r>
      <w:r>
        <w:rPr>
          <w:rFonts w:ascii="Times New Roman"/>
          <w:spacing w:val="-9"/>
          <w:sz w:val="23"/>
        </w:rPr>
        <w:t> </w:t>
      </w:r>
      <w:r>
        <w:rPr>
          <w:rFonts w:ascii="Times New Roman"/>
          <w:sz w:val="23"/>
        </w:rPr>
        <w:t>changed</w:t>
      </w:r>
      <w:r>
        <w:rPr>
          <w:rFonts w:ascii="Times New Roman"/>
          <w:spacing w:val="1"/>
          <w:sz w:val="23"/>
        </w:rPr>
        <w:t> </w:t>
      </w:r>
      <w:r>
        <w:rPr>
          <w:rFonts w:ascii="Times New Roman"/>
          <w:sz w:val="23"/>
        </w:rPr>
        <w:t>or</w:t>
      </w:r>
      <w:r>
        <w:rPr>
          <w:rFonts w:ascii="Times New Roman"/>
          <w:spacing w:val="-8"/>
          <w:sz w:val="23"/>
        </w:rPr>
        <w:t> </w:t>
      </w:r>
      <w:r>
        <w:rPr>
          <w:rFonts w:ascii="Times New Roman"/>
          <w:sz w:val="23"/>
        </w:rPr>
        <w:t>changing</w:t>
      </w:r>
      <w:r>
        <w:rPr>
          <w:rFonts w:ascii="Times New Roman"/>
          <w:spacing w:val="2"/>
          <w:sz w:val="23"/>
        </w:rPr>
        <w:t> </w:t>
      </w:r>
      <w:r>
        <w:rPr>
          <w:rFonts w:ascii="Times New Roman"/>
          <w:sz w:val="23"/>
        </w:rPr>
        <w:t>conditions</w:t>
      </w:r>
      <w:r>
        <w:rPr>
          <w:rFonts w:ascii="Times New Roman"/>
          <w:spacing w:val="12"/>
          <w:sz w:val="23"/>
        </w:rPr>
        <w:t> </w:t>
      </w:r>
      <w:r>
        <w:rPr>
          <w:rFonts w:ascii="Times New Roman"/>
          <w:sz w:val="23"/>
        </w:rPr>
        <w:t>in</w:t>
      </w:r>
      <w:r>
        <w:rPr>
          <w:rFonts w:ascii="Times New Roman"/>
          <w:spacing w:val="-11"/>
          <w:sz w:val="23"/>
        </w:rPr>
        <w:t> </w:t>
      </w:r>
      <w:r>
        <w:rPr>
          <w:rFonts w:ascii="Times New Roman"/>
          <w:sz w:val="23"/>
        </w:rPr>
        <w:t>the</w:t>
      </w:r>
      <w:r>
        <w:rPr>
          <w:rFonts w:ascii="Times New Roman"/>
          <w:spacing w:val="-7"/>
          <w:sz w:val="23"/>
        </w:rPr>
        <w:t> </w:t>
      </w:r>
      <w:r>
        <w:rPr>
          <w:rFonts w:ascii="Times New Roman"/>
          <w:spacing w:val="-2"/>
          <w:sz w:val="23"/>
        </w:rPr>
        <w:t>area.</w:t>
      </w:r>
    </w:p>
    <w:p>
      <w:pPr>
        <w:pStyle w:val="ListParagraph"/>
        <w:numPr>
          <w:ilvl w:val="0"/>
          <w:numId w:val="24"/>
        </w:numPr>
        <w:tabs>
          <w:tab w:pos="3298" w:val="left" w:leader="none"/>
        </w:tabs>
        <w:spacing w:line="240" w:lineRule="auto" w:before="63" w:after="0"/>
        <w:ind w:left="3298" w:right="0" w:hanging="401"/>
        <w:jc w:val="left"/>
        <w:rPr>
          <w:rFonts w:ascii="Times New Roman"/>
          <w:sz w:val="23"/>
        </w:rPr>
      </w:pPr>
      <w:r>
        <w:rPr>
          <w:rFonts w:ascii="Times New Roman"/>
          <w:sz w:val="23"/>
        </w:rPr>
        <w:t>The</w:t>
      </w:r>
      <w:r>
        <w:rPr>
          <w:rFonts w:ascii="Times New Roman"/>
          <w:spacing w:val="-6"/>
          <w:sz w:val="23"/>
        </w:rPr>
        <w:t> </w:t>
      </w:r>
      <w:r>
        <w:rPr>
          <w:rFonts w:ascii="Times New Roman"/>
          <w:sz w:val="23"/>
        </w:rPr>
        <w:t>amendment</w:t>
      </w:r>
      <w:r>
        <w:rPr>
          <w:rFonts w:ascii="Times New Roman"/>
          <w:spacing w:val="4"/>
          <w:sz w:val="23"/>
        </w:rPr>
        <w:t> </w:t>
      </w:r>
      <w:r>
        <w:rPr>
          <w:rFonts w:ascii="Times New Roman"/>
          <w:sz w:val="23"/>
        </w:rPr>
        <w:t>achieves</w:t>
      </w:r>
      <w:r>
        <w:rPr>
          <w:rFonts w:ascii="Times New Roman"/>
          <w:spacing w:val="11"/>
          <w:sz w:val="23"/>
        </w:rPr>
        <w:t> </w:t>
      </w:r>
      <w:r>
        <w:rPr>
          <w:rFonts w:ascii="Times New Roman"/>
          <w:sz w:val="23"/>
        </w:rPr>
        <w:t>the</w:t>
      </w:r>
      <w:r>
        <w:rPr>
          <w:rFonts w:ascii="Times New Roman"/>
          <w:spacing w:val="-10"/>
          <w:sz w:val="23"/>
        </w:rPr>
        <w:t> </w:t>
      </w:r>
      <w:r>
        <w:rPr>
          <w:rFonts w:ascii="Times New Roman"/>
          <w:sz w:val="23"/>
        </w:rPr>
        <w:t>purpose</w:t>
      </w:r>
      <w:r>
        <w:rPr>
          <w:rFonts w:ascii="Times New Roman"/>
          <w:spacing w:val="7"/>
          <w:sz w:val="23"/>
        </w:rPr>
        <w:t> </w:t>
      </w:r>
      <w:r>
        <w:rPr>
          <w:rFonts w:ascii="Times New Roman"/>
          <w:sz w:val="23"/>
        </w:rPr>
        <w:t>and</w:t>
      </w:r>
      <w:r>
        <w:rPr>
          <w:rFonts w:ascii="Times New Roman"/>
          <w:spacing w:val="-12"/>
          <w:sz w:val="23"/>
        </w:rPr>
        <w:t> </w:t>
      </w:r>
      <w:r>
        <w:rPr>
          <w:rFonts w:ascii="Times New Roman"/>
          <w:sz w:val="23"/>
        </w:rPr>
        <w:t>is</w:t>
      </w:r>
      <w:r>
        <w:rPr>
          <w:rFonts w:ascii="Times New Roman"/>
          <w:spacing w:val="-10"/>
          <w:sz w:val="23"/>
        </w:rPr>
        <w:t> </w:t>
      </w:r>
      <w:r>
        <w:rPr>
          <w:rFonts w:ascii="Times New Roman"/>
          <w:sz w:val="23"/>
        </w:rPr>
        <w:t>consistent</w:t>
      </w:r>
      <w:r>
        <w:rPr>
          <w:rFonts w:ascii="Times New Roman"/>
          <w:spacing w:val="4"/>
          <w:sz w:val="23"/>
        </w:rPr>
        <w:t> </w:t>
      </w:r>
      <w:r>
        <w:rPr>
          <w:rFonts w:ascii="Times New Roman"/>
          <w:sz w:val="23"/>
        </w:rPr>
        <w:t>with</w:t>
      </w:r>
      <w:r>
        <w:rPr>
          <w:rFonts w:ascii="Times New Roman"/>
          <w:spacing w:val="7"/>
          <w:sz w:val="23"/>
        </w:rPr>
        <w:t> </w:t>
      </w:r>
      <w:r>
        <w:rPr>
          <w:rFonts w:ascii="Times New Roman"/>
          <w:sz w:val="23"/>
        </w:rPr>
        <w:t>the</w:t>
      </w:r>
      <w:r>
        <w:rPr>
          <w:rFonts w:ascii="Times New Roman"/>
          <w:spacing w:val="-15"/>
          <w:sz w:val="23"/>
        </w:rPr>
        <w:t> </w:t>
      </w:r>
      <w:r>
        <w:rPr>
          <w:rFonts w:ascii="Times New Roman"/>
          <w:sz w:val="23"/>
        </w:rPr>
        <w:t>Land Use</w:t>
      </w:r>
      <w:r>
        <w:rPr>
          <w:rFonts w:ascii="Times New Roman"/>
          <w:spacing w:val="-12"/>
          <w:sz w:val="23"/>
        </w:rPr>
        <w:t> </w:t>
      </w:r>
      <w:r>
        <w:rPr>
          <w:rFonts w:ascii="Times New Roman"/>
          <w:spacing w:val="-2"/>
          <w:sz w:val="23"/>
        </w:rPr>
        <w:t>Plan.</w:t>
      </w:r>
    </w:p>
    <w:p>
      <w:pPr>
        <w:tabs>
          <w:tab w:pos="537" w:val="left" w:leader="none"/>
          <w:tab w:pos="1120" w:val="left" w:leader="none"/>
          <w:tab w:pos="2408" w:val="left" w:leader="none"/>
          <w:tab w:pos="4846" w:val="left" w:leader="none"/>
          <w:tab w:pos="5637" w:val="left" w:leader="none"/>
          <w:tab w:pos="6428" w:val="left" w:leader="none"/>
        </w:tabs>
        <w:spacing w:line="447" w:lineRule="exact" w:before="216"/>
        <w:ind w:left="0" w:right="590" w:firstLine="0"/>
        <w:jc w:val="right"/>
        <w:rPr>
          <w:rFonts w:ascii="Times New Roman"/>
          <w:i/>
          <w:sz w:val="32"/>
        </w:rPr>
      </w:pPr>
      <w:r>
        <w:rPr/>
        <mc:AlternateContent>
          <mc:Choice Requires="wps">
            <w:drawing>
              <wp:anchor distT="0" distB="0" distL="0" distR="0" allowOverlap="1" layoutInCell="1" locked="0" behindDoc="1" simplePos="0" relativeHeight="479244288">
                <wp:simplePos x="0" y="0"/>
                <wp:positionH relativeFrom="page">
                  <wp:posOffset>1708824</wp:posOffset>
                </wp:positionH>
                <wp:positionV relativeFrom="paragraph">
                  <wp:posOffset>151625</wp:posOffset>
                </wp:positionV>
                <wp:extent cx="5700395" cy="4885055"/>
                <wp:effectExtent l="0" t="0" r="0" b="0"/>
                <wp:wrapNone/>
                <wp:docPr id="371" name="Group 371"/>
                <wp:cNvGraphicFramePr>
                  <a:graphicFrameLocks/>
                </wp:cNvGraphicFramePr>
                <a:graphic>
                  <a:graphicData uri="http://schemas.microsoft.com/office/word/2010/wordprocessingGroup">
                    <wpg:wgp>
                      <wpg:cNvPr id="371" name="Group 371"/>
                      <wpg:cNvGrpSpPr/>
                      <wpg:grpSpPr>
                        <a:xfrm>
                          <a:off x="0" y="0"/>
                          <a:ext cx="5700395" cy="4885055"/>
                          <a:chExt cx="5700395" cy="4885055"/>
                        </a:xfrm>
                      </wpg:grpSpPr>
                      <pic:pic>
                        <pic:nvPicPr>
                          <pic:cNvPr id="372" name="Image 372"/>
                          <pic:cNvPicPr/>
                        </pic:nvPicPr>
                        <pic:blipFill>
                          <a:blip r:embed="rId56" cstate="print"/>
                          <a:stretch>
                            <a:fillRect/>
                          </a:stretch>
                        </pic:blipFill>
                        <pic:spPr>
                          <a:xfrm>
                            <a:off x="2953824" y="0"/>
                            <a:ext cx="317353" cy="36634"/>
                          </a:xfrm>
                          <a:prstGeom prst="rect">
                            <a:avLst/>
                          </a:prstGeom>
                        </pic:spPr>
                      </pic:pic>
                      <wps:wsp>
                        <wps:cNvPr id="373" name="Graphic 373"/>
                        <wps:cNvSpPr/>
                        <wps:spPr>
                          <a:xfrm>
                            <a:off x="21360" y="12211"/>
                            <a:ext cx="2908300" cy="4872990"/>
                          </a:xfrm>
                          <a:custGeom>
                            <a:avLst/>
                            <a:gdLst/>
                            <a:ahLst/>
                            <a:cxnLst/>
                            <a:rect l="l" t="t" r="r" b="b"/>
                            <a:pathLst>
                              <a:path w="2908300" h="4872990">
                                <a:moveTo>
                                  <a:pt x="0" y="4872454"/>
                                </a:moveTo>
                                <a:lnTo>
                                  <a:pt x="0" y="0"/>
                                </a:lnTo>
                              </a:path>
                              <a:path w="2908300" h="4872990">
                                <a:moveTo>
                                  <a:pt x="15257" y="9158"/>
                                </a:moveTo>
                                <a:lnTo>
                                  <a:pt x="2908052" y="9158"/>
                                </a:lnTo>
                              </a:path>
                              <a:path w="2908300" h="4872990">
                                <a:moveTo>
                                  <a:pt x="15257" y="164857"/>
                                </a:moveTo>
                                <a:lnTo>
                                  <a:pt x="405845" y="164857"/>
                                </a:lnTo>
                              </a:path>
                            </a:pathLst>
                          </a:custGeom>
                          <a:ln w="9156">
                            <a:solidFill>
                              <a:srgbClr val="000000"/>
                            </a:solidFill>
                            <a:prstDash val="solid"/>
                          </a:ln>
                        </wps:spPr>
                        <wps:bodyPr wrap="square" lIns="0" tIns="0" rIns="0" bIns="0" rtlCol="0">
                          <a:prstTxWarp prst="textNoShape">
                            <a:avLst/>
                          </a:prstTxWarp>
                          <a:noAutofit/>
                        </wps:bodyPr>
                      </wps:wsp>
                      <wps:wsp>
                        <wps:cNvPr id="374" name="Graphic 374"/>
                        <wps:cNvSpPr/>
                        <wps:spPr>
                          <a:xfrm>
                            <a:off x="0" y="4875507"/>
                            <a:ext cx="5700395" cy="1270"/>
                          </a:xfrm>
                          <a:custGeom>
                            <a:avLst/>
                            <a:gdLst/>
                            <a:ahLst/>
                            <a:cxnLst/>
                            <a:rect l="l" t="t" r="r" b="b"/>
                            <a:pathLst>
                              <a:path w="5700395" h="0">
                                <a:moveTo>
                                  <a:pt x="0" y="0"/>
                                </a:moveTo>
                                <a:lnTo>
                                  <a:pt x="5700149" y="0"/>
                                </a:lnTo>
                              </a:path>
                            </a:pathLst>
                          </a:custGeom>
                          <a:ln w="610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34.553101pt;margin-top:11.939043pt;width:448.85pt;height:384.65pt;mso-position-horizontal-relative:page;mso-position-vertical-relative:paragraph;z-index:-24072192" id="docshapegroup220" coordorigin="2691,239" coordsize="8977,7693">
                <v:shape style="position:absolute;left:7342;top:238;width:500;height:58" type="#_x0000_t75" id="docshape221" stroked="false">
                  <v:imagedata r:id="rId56" o:title=""/>
                </v:shape>
                <v:shape style="position:absolute;left:2724;top:258;width:4580;height:7674" id="docshape222" coordorigin="2725,258" coordsize="4580,7674" path="m2725,7931l2725,258m2749,272l7304,272m2749,518l3364,518e" filled="false" stroked="true" strokeweight=".720991pt" strokecolor="#000000">
                  <v:path arrowok="t"/>
                  <v:stroke dashstyle="solid"/>
                </v:shape>
                <v:line style="position:absolute" from="2691,7917" to="11668,7917" stroked="true" strokeweight=".480774pt" strokecolor="#000000">
                  <v:stroke dashstyle="solid"/>
                </v:line>
                <w10:wrap type="none"/>
              </v:group>
            </w:pict>
          </mc:Fallback>
        </mc:AlternateContent>
      </w:r>
      <w:r>
        <w:rPr/>
        <mc:AlternateContent>
          <mc:Choice Requires="wps">
            <w:drawing>
              <wp:anchor distT="0" distB="0" distL="0" distR="0" allowOverlap="1" layoutInCell="1" locked="0" behindDoc="1" simplePos="0" relativeHeight="479244800">
                <wp:simplePos x="0" y="0"/>
                <wp:positionH relativeFrom="page">
                  <wp:posOffset>6676619</wp:posOffset>
                </wp:positionH>
                <wp:positionV relativeFrom="paragraph">
                  <wp:posOffset>163837</wp:posOffset>
                </wp:positionV>
                <wp:extent cx="882650" cy="1847214"/>
                <wp:effectExtent l="0" t="0" r="0" b="0"/>
                <wp:wrapNone/>
                <wp:docPr id="375" name="Group 375"/>
                <wp:cNvGraphicFramePr>
                  <a:graphicFrameLocks/>
                </wp:cNvGraphicFramePr>
                <a:graphic>
                  <a:graphicData uri="http://schemas.microsoft.com/office/word/2010/wordprocessingGroup">
                    <wpg:wgp>
                      <wpg:cNvPr id="375" name="Group 375"/>
                      <wpg:cNvGrpSpPr/>
                      <wpg:grpSpPr>
                        <a:xfrm>
                          <a:off x="0" y="0"/>
                          <a:ext cx="882650" cy="1847214"/>
                          <a:chExt cx="882650" cy="1847214"/>
                        </a:xfrm>
                      </wpg:grpSpPr>
                      <pic:pic>
                        <pic:nvPicPr>
                          <pic:cNvPr id="376" name="Image 376"/>
                          <pic:cNvPicPr/>
                        </pic:nvPicPr>
                        <pic:blipFill>
                          <a:blip r:embed="rId57" cstate="print"/>
                          <a:stretch>
                            <a:fillRect/>
                          </a:stretch>
                        </pic:blipFill>
                        <pic:spPr>
                          <a:xfrm>
                            <a:off x="0" y="918928"/>
                            <a:ext cx="882420" cy="928086"/>
                          </a:xfrm>
                          <a:prstGeom prst="rect">
                            <a:avLst/>
                          </a:prstGeom>
                        </pic:spPr>
                      </pic:pic>
                      <wps:wsp>
                        <wps:cNvPr id="377" name="Graphic 377"/>
                        <wps:cNvSpPr/>
                        <wps:spPr>
                          <a:xfrm>
                            <a:off x="735405" y="0"/>
                            <a:ext cx="1270" cy="916305"/>
                          </a:xfrm>
                          <a:custGeom>
                            <a:avLst/>
                            <a:gdLst/>
                            <a:ahLst/>
                            <a:cxnLst/>
                            <a:rect l="l" t="t" r="r" b="b"/>
                            <a:pathLst>
                              <a:path w="0" h="916305">
                                <a:moveTo>
                                  <a:pt x="0" y="915874"/>
                                </a:moveTo>
                                <a:lnTo>
                                  <a:pt x="0" y="0"/>
                                </a:lnTo>
                              </a:path>
                            </a:pathLst>
                          </a:custGeom>
                          <a:ln w="915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25.718079pt;margin-top:12.900597pt;width:69.5pt;height:145.450pt;mso-position-horizontal-relative:page;mso-position-vertical-relative:paragraph;z-index:-24071680" id="docshapegroup223" coordorigin="10514,258" coordsize="1390,2909">
                <v:shape style="position:absolute;left:10514;top:1705;width:1390;height:1462" type="#_x0000_t75" id="docshape224" stroked="false">
                  <v:imagedata r:id="rId57" o:title=""/>
                </v:shape>
                <v:line style="position:absolute" from="11672,1700" to="11672,258" stroked="true" strokeweight=".72082pt" strokecolor="#000000">
                  <v:stroke dashstyle="solid"/>
                </v:line>
                <w10:wrap type="none"/>
              </v:group>
            </w:pict>
          </mc:Fallback>
        </mc:AlternateContent>
      </w:r>
      <w:r>
        <w:rPr>
          <w:rFonts w:ascii="Times New Roman"/>
          <w:spacing w:val="-10"/>
          <w:w w:val="75"/>
          <w:sz w:val="44"/>
        </w:rPr>
        <w:t>.</w:t>
      </w:r>
      <w:r>
        <w:rPr>
          <w:rFonts w:ascii="Times New Roman"/>
          <w:sz w:val="44"/>
        </w:rPr>
        <w:tab/>
      </w:r>
      <w:r>
        <w:rPr>
          <w:rFonts w:ascii="Times New Roman"/>
          <w:i/>
          <w:spacing w:val="-10"/>
          <w:w w:val="75"/>
          <w:sz w:val="44"/>
        </w:rPr>
        <w:t>t</w:t>
      </w:r>
      <w:r>
        <w:rPr>
          <w:rFonts w:ascii="Times New Roman"/>
          <w:i/>
          <w:sz w:val="44"/>
        </w:rPr>
        <w:tab/>
      </w:r>
      <w:r>
        <w:rPr>
          <w:rFonts w:ascii="Times New Roman"/>
          <w:i/>
          <w:spacing w:val="-2"/>
          <w:w w:val="90"/>
          <w:sz w:val="32"/>
          <w:u w:val="thick"/>
        </w:rPr>
        <w:t>fuJ/1'1.e,.,</w:t>
      </w:r>
      <w:r>
        <w:rPr>
          <w:rFonts w:ascii="Times New Roman"/>
          <w:i/>
          <w:sz w:val="32"/>
          <w:u w:val="none"/>
        </w:rPr>
        <w:tab/>
      </w:r>
      <w:r>
        <w:rPr>
          <w:i/>
          <w:w w:val="90"/>
          <w:sz w:val="39"/>
          <w:u w:val="none"/>
        </w:rPr>
        <w:t>w</w:t>
      </w:r>
      <w:r>
        <w:rPr>
          <w:i/>
          <w:spacing w:val="18"/>
          <w:sz w:val="39"/>
          <w:u w:val="none"/>
        </w:rPr>
        <w:t> </w:t>
      </w:r>
      <w:r>
        <w:rPr>
          <w:i/>
          <w:spacing w:val="-4"/>
          <w:w w:val="90"/>
          <w:sz w:val="41"/>
          <w:u w:val="none"/>
        </w:rPr>
        <w:t>.v;,</w:t>
      </w:r>
      <w:r>
        <w:rPr>
          <w:i/>
          <w:sz w:val="41"/>
          <w:u w:val="none"/>
        </w:rPr>
        <w:tab/>
      </w:r>
      <w:r>
        <w:rPr>
          <w:spacing w:val="-2"/>
          <w:w w:val="75"/>
          <w:sz w:val="41"/>
          <w:u w:val="none"/>
        </w:rPr>
        <w:t>;;;,...</w:t>
      </w:r>
      <w:r>
        <w:rPr>
          <w:sz w:val="41"/>
          <w:u w:val="none"/>
        </w:rPr>
        <w:tab/>
      </w:r>
      <w:r>
        <w:rPr>
          <w:rFonts w:ascii="Times New Roman"/>
          <w:i/>
          <w:spacing w:val="-2"/>
          <w:w w:val="75"/>
          <w:sz w:val="43"/>
          <w:u w:val="none"/>
        </w:rPr>
        <w:t>ft..,,_</w:t>
      </w:r>
      <w:r>
        <w:rPr>
          <w:rFonts w:ascii="Times New Roman"/>
          <w:i/>
          <w:sz w:val="43"/>
          <w:u w:val="none"/>
        </w:rPr>
        <w:tab/>
      </w:r>
      <w:r>
        <w:rPr>
          <w:rFonts w:ascii="Times New Roman"/>
          <w:i/>
          <w:w w:val="65"/>
          <w:sz w:val="34"/>
          <w:u w:val="none"/>
        </w:rPr>
        <w:t>I</w:t>
      </w:r>
      <w:r>
        <w:rPr>
          <w:rFonts w:ascii="Times New Roman"/>
          <w:i/>
          <w:spacing w:val="19"/>
          <w:sz w:val="34"/>
          <w:u w:val="none"/>
        </w:rPr>
        <w:t> </w:t>
      </w:r>
      <w:r>
        <w:rPr>
          <w:rFonts w:ascii="Times New Roman"/>
          <w:i/>
          <w:w w:val="65"/>
          <w:sz w:val="37"/>
          <w:u w:val="none"/>
        </w:rPr>
        <w:t>Cf</w:t>
      </w:r>
      <w:r>
        <w:rPr>
          <w:rFonts w:ascii="Times New Roman"/>
          <w:i/>
          <w:spacing w:val="1"/>
          <w:sz w:val="37"/>
          <w:u w:val="none"/>
        </w:rPr>
        <w:t> </w:t>
      </w:r>
      <w:r>
        <w:rPr>
          <w:i/>
          <w:spacing w:val="-4"/>
          <w:w w:val="65"/>
          <w:sz w:val="46"/>
          <w:u w:val="none"/>
        </w:rPr>
        <w:t>&amp;o</w:t>
      </w:r>
      <w:r>
        <w:rPr>
          <w:rFonts w:ascii="Times New Roman"/>
          <w:i/>
          <w:spacing w:val="-4"/>
          <w:w w:val="65"/>
          <w:sz w:val="32"/>
          <w:u w:val="none"/>
        </w:rPr>
        <w:t>'5</w:t>
      </w:r>
    </w:p>
    <w:p>
      <w:pPr>
        <w:tabs>
          <w:tab w:pos="4013" w:val="left" w:leader="none"/>
          <w:tab w:pos="6746" w:val="left" w:leader="none"/>
          <w:tab w:pos="7569" w:val="left" w:leader="none"/>
          <w:tab w:pos="9858" w:val="left" w:leader="none"/>
        </w:tabs>
        <w:spacing w:line="492" w:lineRule="exact" w:before="0"/>
        <w:ind w:left="2584" w:right="0" w:firstLine="0"/>
        <w:jc w:val="left"/>
        <w:rPr>
          <w:b/>
          <w:i/>
          <w:sz w:val="27"/>
        </w:rPr>
      </w:pPr>
      <w:r>
        <w:rPr>
          <w:rFonts w:ascii="Times New Roman"/>
          <w:b/>
          <w:i/>
          <w:spacing w:val="-2"/>
          <w:w w:val="85"/>
          <w:sz w:val="56"/>
        </w:rPr>
        <w:t>tvrvl</w:t>
      </w:r>
      <w:r>
        <w:rPr>
          <w:rFonts w:ascii="Times New Roman"/>
          <w:b/>
          <w:i/>
          <w:sz w:val="56"/>
        </w:rPr>
        <w:tab/>
      </w:r>
      <w:r>
        <w:rPr>
          <w:rFonts w:ascii="Times New Roman"/>
          <w:b/>
          <w:i/>
          <w:spacing w:val="-2"/>
          <w:w w:val="85"/>
          <w:sz w:val="47"/>
        </w:rPr>
        <w:t>Vl1V:,</w:t>
      </w:r>
      <w:r>
        <w:rPr>
          <w:rFonts w:ascii="Times New Roman"/>
          <w:b/>
          <w:i/>
          <w:sz w:val="47"/>
        </w:rPr>
        <w:tab/>
      </w:r>
      <w:r>
        <w:rPr>
          <w:rFonts w:ascii="Times New Roman"/>
          <w:b/>
          <w:i/>
          <w:w w:val="85"/>
          <w:sz w:val="23"/>
        </w:rPr>
        <w:t>t(</w:t>
      </w:r>
      <w:r>
        <w:rPr>
          <w:rFonts w:ascii="Times New Roman"/>
          <w:b/>
          <w:i/>
          <w:spacing w:val="80"/>
          <w:w w:val="150"/>
          <w:sz w:val="23"/>
          <w:u w:val="single"/>
        </w:rPr>
        <w:t> </w:t>
      </w:r>
      <w:r>
        <w:rPr>
          <w:rFonts w:ascii="Times New Roman"/>
          <w:b/>
          <w:i/>
          <w:sz w:val="23"/>
          <w:u w:val="none"/>
        </w:rPr>
        <w:tab/>
      </w:r>
      <w:r>
        <w:rPr>
          <w:rFonts w:ascii="Times New Roman"/>
          <w:b/>
          <w:i/>
          <w:w w:val="80"/>
          <w:sz w:val="37"/>
          <w:u w:val="none"/>
        </w:rPr>
        <w:t>dt.-1;.e</w:t>
      </w:r>
      <w:r>
        <w:rPr>
          <w:rFonts w:ascii="Times New Roman"/>
          <w:b/>
          <w:i/>
          <w:spacing w:val="-6"/>
          <w:sz w:val="37"/>
          <w:u w:val="none"/>
        </w:rPr>
        <w:t> </w:t>
      </w:r>
      <w:r>
        <w:rPr>
          <w:rFonts w:ascii="Times New Roman"/>
          <w:spacing w:val="-2"/>
          <w:w w:val="80"/>
          <w:sz w:val="37"/>
          <w:u w:val="none"/>
        </w:rPr>
        <w:t>/{_,/</w:t>
      </w:r>
      <w:r>
        <w:rPr>
          <w:rFonts w:ascii="Times New Roman"/>
          <w:b/>
          <w:i/>
          <w:spacing w:val="-2"/>
          <w:w w:val="80"/>
          <w:sz w:val="37"/>
          <w:u w:val="none"/>
        </w:rPr>
        <w:t>"t</w:t>
      </w:r>
      <w:r>
        <w:rPr>
          <w:rFonts w:ascii="Times New Roman"/>
          <w:b/>
          <w:i/>
          <w:sz w:val="37"/>
          <w:u w:val="none"/>
        </w:rPr>
        <w:tab/>
      </w:r>
      <w:r>
        <w:rPr>
          <w:rFonts w:ascii="Times New Roman"/>
          <w:i/>
          <w:w w:val="70"/>
          <w:sz w:val="37"/>
          <w:u w:val="none"/>
        </w:rPr>
        <w:t>_(</w:t>
      </w:r>
      <w:r>
        <w:rPr>
          <w:rFonts w:ascii="Times New Roman"/>
          <w:i/>
          <w:spacing w:val="-14"/>
          <w:sz w:val="37"/>
          <w:u w:val="none"/>
        </w:rPr>
        <w:t> </w:t>
      </w:r>
      <w:r>
        <w:rPr>
          <w:b/>
          <w:i/>
          <w:w w:val="70"/>
          <w:sz w:val="27"/>
          <w:u w:val="none"/>
        </w:rPr>
        <w:t>11'-</w:t>
      </w:r>
      <w:r>
        <w:rPr>
          <w:b/>
          <w:i/>
          <w:spacing w:val="-4"/>
          <w:w w:val="70"/>
          <w:sz w:val="27"/>
          <w:u w:val="none"/>
        </w:rPr>
        <w:t>e,c,</w:t>
      </w:r>
    </w:p>
    <w:p>
      <w:pPr>
        <w:tabs>
          <w:tab w:pos="4228" w:val="left" w:leader="none"/>
          <w:tab w:pos="5446" w:val="left" w:leader="none"/>
          <w:tab w:pos="6470" w:val="left" w:leader="none"/>
          <w:tab w:pos="8050" w:val="left" w:leader="none"/>
          <w:tab w:pos="8695" w:val="left" w:leader="none"/>
        </w:tabs>
        <w:spacing w:line="610" w:lineRule="exact" w:before="0"/>
        <w:ind w:left="2521" w:right="0" w:firstLine="0"/>
        <w:jc w:val="left"/>
        <w:rPr>
          <w:rFonts w:ascii="Times New Roman"/>
          <w:i/>
          <w:sz w:val="26"/>
        </w:rPr>
      </w:pPr>
      <w:r>
        <w:rPr>
          <w:rFonts w:ascii="Times New Roman"/>
          <w:i/>
          <w:spacing w:val="-2"/>
          <w:w w:val="105"/>
          <w:sz w:val="41"/>
        </w:rPr>
        <w:t>'utftu_.</w:t>
      </w:r>
      <w:r>
        <w:rPr>
          <w:rFonts w:ascii="Times New Roman"/>
          <w:i/>
          <w:sz w:val="41"/>
        </w:rPr>
        <w:tab/>
      </w:r>
      <w:r>
        <w:rPr>
          <w:rFonts w:ascii="Times New Roman"/>
          <w:i/>
          <w:spacing w:val="-5"/>
          <w:w w:val="105"/>
          <w:sz w:val="50"/>
        </w:rPr>
        <w:t>Now</w:t>
      </w:r>
      <w:r>
        <w:rPr>
          <w:rFonts w:ascii="Times New Roman"/>
          <w:i/>
          <w:sz w:val="50"/>
        </w:rPr>
        <w:tab/>
      </w:r>
      <w:r>
        <w:rPr>
          <w:rFonts w:ascii="Times New Roman"/>
          <w:i/>
          <w:w w:val="50"/>
          <w:sz w:val="66"/>
        </w:rPr>
        <w:t>/1-</w:t>
      </w:r>
      <w:r>
        <w:rPr>
          <w:rFonts w:ascii="Times New Roman"/>
          <w:i/>
          <w:spacing w:val="-5"/>
          <w:w w:val="80"/>
          <w:sz w:val="66"/>
        </w:rPr>
        <w:t>t-</w:t>
      </w:r>
      <w:r>
        <w:rPr>
          <w:rFonts w:ascii="Times New Roman"/>
          <w:i/>
          <w:sz w:val="66"/>
        </w:rPr>
        <w:tab/>
      </w:r>
      <w:r>
        <w:rPr>
          <w:rFonts w:ascii="Times New Roman"/>
          <w:i/>
          <w:w w:val="55"/>
          <w:sz w:val="55"/>
        </w:rPr>
        <w:t>VLa</w:t>
      </w:r>
      <w:r>
        <w:rPr>
          <w:rFonts w:ascii="Times New Roman"/>
          <w:i/>
          <w:spacing w:val="16"/>
          <w:w w:val="105"/>
          <w:sz w:val="55"/>
        </w:rPr>
        <w:t> </w:t>
      </w:r>
      <w:r>
        <w:rPr>
          <w:rFonts w:ascii="Times New Roman"/>
          <w:i/>
          <w:spacing w:val="-2"/>
          <w:w w:val="105"/>
          <w:sz w:val="29"/>
        </w:rPr>
        <w:t>ft/le,</w:t>
      </w:r>
      <w:r>
        <w:rPr>
          <w:rFonts w:ascii="Times New Roman"/>
          <w:i/>
          <w:sz w:val="29"/>
        </w:rPr>
        <w:tab/>
      </w:r>
      <w:r>
        <w:rPr>
          <w:rFonts w:ascii="Times New Roman"/>
          <w:i/>
          <w:spacing w:val="-5"/>
          <w:w w:val="80"/>
          <w:sz w:val="43"/>
        </w:rPr>
        <w:t>l&lt;l</w:t>
      </w:r>
      <w:r>
        <w:rPr>
          <w:rFonts w:ascii="Times New Roman"/>
          <w:i/>
          <w:sz w:val="43"/>
        </w:rPr>
        <w:tab/>
      </w:r>
      <w:r>
        <w:rPr>
          <w:rFonts w:ascii="Times New Roman"/>
          <w:i/>
          <w:spacing w:val="-5"/>
          <w:w w:val="415"/>
          <w:sz w:val="26"/>
        </w:rPr>
        <w:t>1,v</w:t>
      </w:r>
    </w:p>
    <w:p>
      <w:pPr>
        <w:tabs>
          <w:tab w:pos="850" w:val="left" w:leader="none"/>
          <w:tab w:pos="2717" w:val="left" w:leader="none"/>
          <w:tab w:pos="4571" w:val="left" w:leader="none"/>
          <w:tab w:pos="7087" w:val="left" w:leader="none"/>
        </w:tabs>
        <w:spacing w:line="362" w:lineRule="exact" w:before="0"/>
        <w:ind w:left="0" w:right="657" w:firstLine="0"/>
        <w:jc w:val="right"/>
        <w:rPr>
          <w:i/>
          <w:sz w:val="43"/>
        </w:rPr>
      </w:pPr>
      <w:r>
        <w:rPr>
          <w:rFonts w:ascii="Times New Roman"/>
          <w:i/>
          <w:w w:val="70"/>
          <w:sz w:val="51"/>
        </w:rPr>
        <w:t>()</w:t>
      </w:r>
      <w:r>
        <w:rPr>
          <w:rFonts w:ascii="Times New Roman"/>
          <w:i/>
          <w:spacing w:val="80"/>
          <w:w w:val="150"/>
          <w:sz w:val="51"/>
          <w:u w:val="thick"/>
        </w:rPr>
        <w:t> </w:t>
      </w:r>
      <w:r>
        <w:rPr>
          <w:rFonts w:ascii="Times New Roman"/>
          <w:i/>
          <w:sz w:val="51"/>
          <w:u w:val="none"/>
        </w:rPr>
        <w:tab/>
      </w:r>
      <w:r>
        <w:rPr>
          <w:rFonts w:ascii="Times New Roman"/>
          <w:i/>
          <w:w w:val="75"/>
          <w:sz w:val="51"/>
          <w:u w:val="none"/>
        </w:rPr>
        <w:t>p,1'j</w:t>
      </w:r>
      <w:r>
        <w:rPr>
          <w:rFonts w:ascii="Times New Roman"/>
          <w:i/>
          <w:spacing w:val="-6"/>
          <w:w w:val="90"/>
          <w:sz w:val="51"/>
          <w:u w:val="none"/>
        </w:rPr>
        <w:t> </w:t>
      </w:r>
      <w:r>
        <w:rPr>
          <w:rFonts w:ascii="Times New Roman"/>
          <w:i/>
          <w:spacing w:val="-5"/>
          <w:w w:val="90"/>
          <w:sz w:val="40"/>
          <w:u w:val="none"/>
        </w:rPr>
        <w:t>af</w:t>
      </w:r>
      <w:r>
        <w:rPr>
          <w:rFonts w:ascii="Times New Roman"/>
          <w:i/>
          <w:sz w:val="40"/>
          <w:u w:val="none"/>
        </w:rPr>
        <w:tab/>
      </w:r>
      <w:r>
        <w:rPr>
          <w:rFonts w:ascii="Times New Roman"/>
          <w:i/>
          <w:spacing w:val="-5"/>
          <w:w w:val="90"/>
          <w:sz w:val="51"/>
          <w:u w:val="none"/>
        </w:rPr>
        <w:t>fl</w:t>
      </w:r>
      <w:r>
        <w:rPr>
          <w:rFonts w:ascii="Times New Roman"/>
          <w:i/>
          <w:sz w:val="51"/>
          <w:u w:val="none"/>
        </w:rPr>
        <w:tab/>
      </w:r>
      <w:r>
        <w:rPr>
          <w:rFonts w:ascii="Times New Roman"/>
          <w:i/>
          <w:sz w:val="39"/>
          <w:u w:val="none"/>
        </w:rPr>
        <w:t>f!C</w:t>
      </w:r>
      <w:r>
        <w:rPr>
          <w:rFonts w:ascii="Times New Roman"/>
          <w:i/>
          <w:spacing w:val="76"/>
          <w:sz w:val="39"/>
          <w:u w:val="none"/>
        </w:rPr>
        <w:t> </w:t>
      </w:r>
      <w:r>
        <w:rPr>
          <w:rFonts w:ascii="Times New Roman"/>
          <w:i/>
          <w:w w:val="90"/>
          <w:sz w:val="39"/>
          <w:u w:val="none"/>
        </w:rPr>
        <w:t>1</w:t>
      </w:r>
      <w:r>
        <w:rPr>
          <w:rFonts w:ascii="Times New Roman"/>
          <w:i/>
          <w:spacing w:val="-2"/>
          <w:w w:val="90"/>
          <w:sz w:val="39"/>
          <w:u w:val="none"/>
        </w:rPr>
        <w:t> </w:t>
      </w:r>
      <w:r>
        <w:rPr>
          <w:rFonts w:ascii="Times New Roman"/>
          <w:i/>
          <w:w w:val="90"/>
          <w:sz w:val="39"/>
          <w:u w:val="none"/>
        </w:rPr>
        <w:t>61M'</w:t>
      </w:r>
      <w:r>
        <w:rPr>
          <w:rFonts w:ascii="Times New Roman"/>
          <w:i/>
          <w:spacing w:val="57"/>
          <w:sz w:val="39"/>
          <w:u w:val="none"/>
        </w:rPr>
        <w:t> </w:t>
      </w:r>
      <w:r>
        <w:rPr>
          <w:rFonts w:ascii="Times New Roman"/>
          <w:i/>
          <w:spacing w:val="-5"/>
          <w:w w:val="70"/>
          <w:sz w:val="50"/>
          <w:u w:val="none"/>
        </w:rPr>
        <w:t>/J_</w:t>
      </w:r>
      <w:r>
        <w:rPr>
          <w:rFonts w:ascii="Times New Roman"/>
          <w:i/>
          <w:sz w:val="50"/>
          <w:u w:val="none"/>
        </w:rPr>
        <w:tab/>
      </w:r>
      <w:r>
        <w:rPr>
          <w:rFonts w:ascii="Times New Roman"/>
          <w:i/>
          <w:sz w:val="49"/>
          <w:u w:val="none"/>
        </w:rPr>
        <w:t>f;0</w:t>
      </w:r>
      <w:r>
        <w:rPr>
          <w:rFonts w:ascii="Times New Roman"/>
          <w:i/>
          <w:spacing w:val="27"/>
          <w:sz w:val="49"/>
          <w:u w:val="none"/>
        </w:rPr>
        <w:t> </w:t>
      </w:r>
      <w:r>
        <w:rPr>
          <w:i/>
          <w:spacing w:val="-5"/>
          <w:w w:val="90"/>
          <w:sz w:val="43"/>
          <w:u w:val="none"/>
        </w:rPr>
        <w:t>j&lt;;</w:t>
      </w:r>
    </w:p>
    <w:p>
      <w:pPr>
        <w:tabs>
          <w:tab w:pos="4739" w:val="left" w:leader="none"/>
          <w:tab w:pos="8031" w:val="left" w:leader="none"/>
          <w:tab w:pos="9389" w:val="left" w:leader="none"/>
          <w:tab w:pos="9866" w:val="left" w:leader="none"/>
        </w:tabs>
        <w:spacing w:line="635" w:lineRule="exact" w:before="0"/>
        <w:ind w:left="3953" w:right="0" w:firstLine="0"/>
        <w:jc w:val="left"/>
        <w:rPr>
          <w:rFonts w:ascii="Times New Roman"/>
          <w:b/>
          <w:i/>
          <w:sz w:val="31"/>
        </w:rPr>
      </w:pPr>
      <w:r>
        <w:rPr>
          <w:rFonts w:ascii="Times New Roman"/>
          <w:w w:val="60"/>
          <w:sz w:val="49"/>
        </w:rPr>
        <w:t>-</w:t>
      </w:r>
      <w:r>
        <w:rPr>
          <w:rFonts w:ascii="Times New Roman"/>
          <w:spacing w:val="-5"/>
          <w:w w:val="90"/>
          <w:sz w:val="49"/>
        </w:rPr>
        <w:t>fo</w:t>
      </w:r>
      <w:r>
        <w:rPr>
          <w:rFonts w:ascii="Times New Roman"/>
          <w:sz w:val="49"/>
        </w:rPr>
        <w:tab/>
      </w:r>
      <w:r>
        <w:rPr>
          <w:rFonts w:ascii="Times New Roman"/>
          <w:i/>
          <w:w w:val="80"/>
          <w:sz w:val="54"/>
        </w:rPr>
        <w:t>f'(</w:t>
      </w:r>
      <w:r>
        <w:rPr>
          <w:rFonts w:ascii="Times New Roman"/>
          <w:i/>
          <w:w w:val="80"/>
          <w:sz w:val="28"/>
        </w:rPr>
        <w:t>(Jb</w:t>
      </w:r>
      <w:r>
        <w:rPr>
          <w:rFonts w:ascii="Times New Roman"/>
          <w:i/>
          <w:spacing w:val="7"/>
          <w:sz w:val="28"/>
        </w:rPr>
        <w:t> </w:t>
      </w:r>
      <w:r>
        <w:rPr>
          <w:rFonts w:ascii="Times New Roman"/>
          <w:i/>
          <w:spacing w:val="-4"/>
          <w:w w:val="90"/>
          <w:sz w:val="71"/>
        </w:rPr>
        <w:t>c&amp;f1</w:t>
      </w:r>
      <w:r>
        <w:rPr>
          <w:rFonts w:ascii="Times New Roman"/>
          <w:i/>
          <w:sz w:val="71"/>
        </w:rPr>
        <w:tab/>
      </w:r>
      <w:r>
        <w:rPr>
          <w:rFonts w:ascii="Times New Roman"/>
          <w:b/>
          <w:i/>
          <w:w w:val="75"/>
          <w:sz w:val="42"/>
        </w:rPr>
        <w:t>g-6</w:t>
      </w:r>
      <w:r>
        <w:rPr>
          <w:rFonts w:ascii="Times New Roman"/>
          <w:b/>
          <w:i/>
          <w:spacing w:val="-12"/>
          <w:w w:val="75"/>
          <w:sz w:val="42"/>
        </w:rPr>
        <w:t> </w:t>
      </w:r>
      <w:r>
        <w:rPr>
          <w:i/>
          <w:w w:val="75"/>
          <w:sz w:val="38"/>
        </w:rPr>
        <w:t>I</w:t>
      </w:r>
      <w:r>
        <w:rPr>
          <w:i/>
          <w:spacing w:val="-24"/>
          <w:sz w:val="38"/>
        </w:rPr>
        <w:t> </w:t>
      </w:r>
      <w:r>
        <w:rPr>
          <w:spacing w:val="-10"/>
          <w:w w:val="75"/>
          <w:sz w:val="38"/>
        </w:rPr>
        <w:t>,</w:t>
      </w:r>
      <w:r>
        <w:rPr>
          <w:sz w:val="38"/>
        </w:rPr>
        <w:tab/>
      </w:r>
      <w:r>
        <w:rPr>
          <w:rFonts w:ascii="Times New Roman"/>
          <w:b/>
          <w:i/>
          <w:spacing w:val="-10"/>
          <w:w w:val="90"/>
          <w:sz w:val="31"/>
        </w:rPr>
        <w:t>f</w:t>
      </w:r>
      <w:r>
        <w:rPr>
          <w:rFonts w:ascii="Times New Roman"/>
          <w:b/>
          <w:i/>
          <w:sz w:val="31"/>
        </w:rPr>
        <w:tab/>
      </w:r>
      <w:r>
        <w:rPr>
          <w:rFonts w:ascii="Times New Roman"/>
          <w:b/>
          <w:i/>
          <w:w w:val="90"/>
          <w:sz w:val="31"/>
        </w:rPr>
        <w:t>1&lt;-4-</w:t>
      </w:r>
      <w:r>
        <w:rPr>
          <w:rFonts w:ascii="Times New Roman"/>
          <w:b/>
          <w:i/>
          <w:spacing w:val="-5"/>
          <w:w w:val="90"/>
          <w:sz w:val="31"/>
        </w:rPr>
        <w:t>rM</w:t>
      </w:r>
    </w:p>
    <w:p>
      <w:pPr>
        <w:tabs>
          <w:tab w:pos="5045" w:val="left" w:leader="none"/>
          <w:tab w:pos="5767" w:val="left" w:leader="none"/>
          <w:tab w:pos="7472" w:val="left" w:leader="none"/>
          <w:tab w:pos="8542" w:val="left" w:leader="none"/>
        </w:tabs>
        <w:spacing w:line="571" w:lineRule="exact" w:before="0"/>
        <w:ind w:left="2502" w:right="0" w:firstLine="0"/>
        <w:jc w:val="left"/>
        <w:rPr>
          <w:rFonts w:ascii="Times New Roman"/>
          <w:sz w:val="50"/>
        </w:rPr>
      </w:pPr>
      <w:r>
        <w:rPr/>
        <mc:AlternateContent>
          <mc:Choice Requires="wps">
            <w:drawing>
              <wp:anchor distT="0" distB="0" distL="0" distR="0" allowOverlap="1" layoutInCell="1" locked="0" behindDoc="1" simplePos="0" relativeHeight="479245312">
                <wp:simplePos x="0" y="0"/>
                <wp:positionH relativeFrom="page">
                  <wp:posOffset>4681942</wp:posOffset>
                </wp:positionH>
                <wp:positionV relativeFrom="paragraph">
                  <wp:posOffset>198121</wp:posOffset>
                </wp:positionV>
                <wp:extent cx="566420" cy="521334"/>
                <wp:effectExtent l="0" t="0" r="0" b="0"/>
                <wp:wrapNone/>
                <wp:docPr id="378" name="Textbox 378"/>
                <wp:cNvGraphicFramePr>
                  <a:graphicFrameLocks/>
                </wp:cNvGraphicFramePr>
                <a:graphic>
                  <a:graphicData uri="http://schemas.microsoft.com/office/word/2010/wordprocessingShape">
                    <wps:wsp>
                      <wps:cNvPr id="378" name="Textbox 378"/>
                      <wps:cNvSpPr txBox="1"/>
                      <wps:spPr>
                        <a:xfrm>
                          <a:off x="0" y="0"/>
                          <a:ext cx="566420" cy="521334"/>
                        </a:xfrm>
                        <a:prstGeom prst="rect">
                          <a:avLst/>
                        </a:prstGeom>
                      </wps:spPr>
                      <wps:txbx>
                        <w:txbxContent>
                          <w:p>
                            <w:pPr>
                              <w:spacing w:line="821" w:lineRule="exact" w:before="0"/>
                              <w:ind w:left="0" w:right="0" w:firstLine="0"/>
                              <w:jc w:val="left"/>
                              <w:rPr>
                                <w:rFonts w:ascii="Times New Roman"/>
                                <w:i/>
                                <w:sz w:val="74"/>
                              </w:rPr>
                            </w:pPr>
                            <w:r>
                              <w:rPr>
                                <w:rFonts w:ascii="Times New Roman"/>
                                <w:i/>
                                <w:spacing w:val="-5"/>
                                <w:w w:val="115"/>
                                <w:sz w:val="74"/>
                              </w:rPr>
                              <w:t>'?-</w:t>
                            </w:r>
                          </w:p>
                        </w:txbxContent>
                      </wps:txbx>
                      <wps:bodyPr wrap="square" lIns="0" tIns="0" rIns="0" bIns="0" rtlCol="0">
                        <a:noAutofit/>
                      </wps:bodyPr>
                    </wps:wsp>
                  </a:graphicData>
                </a:graphic>
              </wp:anchor>
            </w:drawing>
          </mc:Choice>
          <mc:Fallback>
            <w:pict>
              <v:shape style="position:absolute;margin-left:368.656921pt;margin-top:15.600144pt;width:44.6pt;height:41.05pt;mso-position-horizontal-relative:page;mso-position-vertical-relative:paragraph;z-index:-24071168" type="#_x0000_t202" id="docshape225" filled="false" stroked="false">
                <v:textbox inset="0,0,0,0">
                  <w:txbxContent>
                    <w:p>
                      <w:pPr>
                        <w:spacing w:line="821" w:lineRule="exact" w:before="0"/>
                        <w:ind w:left="0" w:right="0" w:firstLine="0"/>
                        <w:jc w:val="left"/>
                        <w:rPr>
                          <w:rFonts w:ascii="Times New Roman"/>
                          <w:i/>
                          <w:sz w:val="74"/>
                        </w:rPr>
                      </w:pPr>
                      <w:r>
                        <w:rPr>
                          <w:rFonts w:ascii="Times New Roman"/>
                          <w:i/>
                          <w:spacing w:val="-5"/>
                          <w:w w:val="115"/>
                          <w:sz w:val="74"/>
                        </w:rPr>
                        <w:t>'?-</w:t>
                      </w:r>
                    </w:p>
                  </w:txbxContent>
                </v:textbox>
                <w10:wrap type="none"/>
              </v:shape>
            </w:pict>
          </mc:Fallback>
        </mc:AlternateContent>
      </w:r>
      <w:r>
        <w:rPr>
          <w:rFonts w:ascii="Times New Roman"/>
          <w:spacing w:val="-5"/>
          <w:w w:val="80"/>
          <w:sz w:val="51"/>
        </w:rPr>
        <w:t>VJ</w:t>
      </w:r>
      <w:r>
        <w:rPr>
          <w:rFonts w:ascii="Times New Roman"/>
          <w:sz w:val="51"/>
        </w:rPr>
        <w:tab/>
      </w:r>
      <w:r>
        <w:rPr>
          <w:rFonts w:ascii="Times New Roman"/>
          <w:i/>
          <w:spacing w:val="-5"/>
          <w:w w:val="80"/>
          <w:sz w:val="60"/>
        </w:rPr>
        <w:t>lo</w:t>
      </w:r>
      <w:r>
        <w:rPr>
          <w:rFonts w:ascii="Times New Roman"/>
          <w:i/>
          <w:sz w:val="60"/>
        </w:rPr>
        <w:tab/>
      </w:r>
      <w:r>
        <w:rPr>
          <w:rFonts w:ascii="Times New Roman"/>
          <w:w w:val="80"/>
          <w:sz w:val="60"/>
        </w:rPr>
        <w:t>&amp;,</w:t>
      </w:r>
      <w:r>
        <w:rPr>
          <w:rFonts w:ascii="Times New Roman"/>
          <w:spacing w:val="38"/>
          <w:sz w:val="60"/>
        </w:rPr>
        <w:t> </w:t>
      </w:r>
      <w:r>
        <w:rPr>
          <w:rFonts w:ascii="Times New Roman"/>
          <w:spacing w:val="-5"/>
          <w:w w:val="80"/>
          <w:sz w:val="60"/>
        </w:rPr>
        <w:t>'ro</w:t>
      </w:r>
      <w:r>
        <w:rPr>
          <w:rFonts w:ascii="Times New Roman"/>
          <w:sz w:val="60"/>
        </w:rPr>
        <w:tab/>
      </w:r>
      <w:r>
        <w:rPr>
          <w:rFonts w:ascii="Times New Roman"/>
          <w:i/>
          <w:spacing w:val="-4"/>
          <w:w w:val="80"/>
          <w:sz w:val="57"/>
        </w:rPr>
        <w:t>&amp;u,f</w:t>
      </w:r>
      <w:r>
        <w:rPr>
          <w:rFonts w:ascii="Times New Roman"/>
          <w:i/>
          <w:sz w:val="57"/>
        </w:rPr>
        <w:tab/>
      </w:r>
      <w:r>
        <w:rPr>
          <w:rFonts w:ascii="Times New Roman"/>
          <w:i/>
          <w:w w:val="95"/>
          <w:sz w:val="38"/>
        </w:rPr>
        <w:t>t,JtU</w:t>
      </w:r>
      <w:r>
        <w:rPr>
          <w:rFonts w:ascii="Times New Roman"/>
          <w:i/>
          <w:spacing w:val="22"/>
          <w:sz w:val="38"/>
        </w:rPr>
        <w:t>  </w:t>
      </w:r>
      <w:r>
        <w:rPr>
          <w:rFonts w:ascii="Times New Roman"/>
          <w:spacing w:val="-10"/>
          <w:w w:val="80"/>
          <w:sz w:val="50"/>
        </w:rPr>
        <w:t>5</w:t>
      </w:r>
    </w:p>
    <w:p>
      <w:pPr>
        <w:tabs>
          <w:tab w:pos="4457" w:val="left" w:leader="none"/>
          <w:tab w:pos="7908" w:val="left" w:leader="none"/>
        </w:tabs>
        <w:spacing w:line="514" w:lineRule="exact" w:before="0"/>
        <w:ind w:left="3671" w:right="0" w:firstLine="0"/>
        <w:jc w:val="left"/>
        <w:rPr>
          <w:i/>
          <w:sz w:val="46"/>
        </w:rPr>
      </w:pPr>
      <w:r>
        <w:rPr>
          <w:rFonts w:ascii="Times New Roman" w:hAnsi="Times New Roman"/>
          <w:i/>
          <w:spacing w:val="-5"/>
          <w:w w:val="95"/>
          <w:sz w:val="42"/>
        </w:rPr>
        <w:t>fo</w:t>
      </w:r>
      <w:r>
        <w:rPr>
          <w:rFonts w:ascii="Times New Roman" w:hAnsi="Times New Roman"/>
          <w:i/>
          <w:sz w:val="42"/>
        </w:rPr>
        <w:tab/>
      </w:r>
      <w:r>
        <w:rPr>
          <w:rFonts w:ascii="Times New Roman" w:hAnsi="Times New Roman"/>
          <w:i/>
          <w:w w:val="65"/>
          <w:sz w:val="52"/>
        </w:rPr>
        <w:t>f'Df&lt;M1-</w:t>
      </w:r>
      <w:r>
        <w:rPr>
          <w:rFonts w:ascii="Times New Roman" w:hAnsi="Times New Roman"/>
          <w:i/>
          <w:spacing w:val="-10"/>
          <w:w w:val="95"/>
          <w:sz w:val="52"/>
        </w:rPr>
        <w:t>;</w:t>
      </w:r>
      <w:r>
        <w:rPr>
          <w:rFonts w:ascii="Times New Roman" w:hAnsi="Times New Roman"/>
          <w:i/>
          <w:sz w:val="52"/>
        </w:rPr>
        <w:tab/>
      </w:r>
      <w:r>
        <w:rPr>
          <w:i/>
          <w:sz w:val="43"/>
        </w:rPr>
        <w:t>vruc{</w:t>
      </w:r>
      <w:r>
        <w:rPr>
          <w:i/>
          <w:spacing w:val="39"/>
          <w:w w:val="150"/>
          <w:sz w:val="43"/>
        </w:rPr>
        <w:t>  </w:t>
      </w:r>
      <w:r>
        <w:rPr>
          <w:i/>
          <w:spacing w:val="-2"/>
          <w:w w:val="95"/>
          <w:sz w:val="46"/>
        </w:rPr>
        <w:t>,11£i:lrr"</w:t>
      </w:r>
    </w:p>
    <w:p>
      <w:pPr>
        <w:spacing w:after="0" w:line="514" w:lineRule="exact"/>
        <w:jc w:val="left"/>
        <w:rPr>
          <w:sz w:val="46"/>
        </w:rPr>
        <w:sectPr>
          <w:pgSz w:w="11910" w:h="16840"/>
          <w:pgMar w:top="1580" w:bottom="280" w:left="640" w:right="0"/>
        </w:sectPr>
      </w:pPr>
    </w:p>
    <w:p>
      <w:pPr>
        <w:spacing w:before="68"/>
        <w:ind w:left="0" w:right="337" w:firstLine="0"/>
        <w:jc w:val="right"/>
        <w:rPr>
          <w:rFonts w:ascii="Times New Roman"/>
          <w:sz w:val="25"/>
        </w:rPr>
      </w:pPr>
      <w:r>
        <w:rPr/>
        <mc:AlternateContent>
          <mc:Choice Requires="wps">
            <w:drawing>
              <wp:anchor distT="0" distB="0" distL="0" distR="0" allowOverlap="1" layoutInCell="1" locked="0" behindDoc="0" simplePos="0" relativeHeight="15832576">
                <wp:simplePos x="0" y="0"/>
                <wp:positionH relativeFrom="page">
                  <wp:posOffset>94595</wp:posOffset>
                </wp:positionH>
                <wp:positionV relativeFrom="page">
                  <wp:posOffset>5679495</wp:posOffset>
                </wp:positionV>
                <wp:extent cx="1270" cy="513080"/>
                <wp:effectExtent l="0" t="0" r="0" b="0"/>
                <wp:wrapNone/>
                <wp:docPr id="379" name="Graphic 379"/>
                <wp:cNvGraphicFramePr>
                  <a:graphicFrameLocks/>
                </wp:cNvGraphicFramePr>
                <a:graphic>
                  <a:graphicData uri="http://schemas.microsoft.com/office/word/2010/wordprocessingShape">
                    <wps:wsp>
                      <wps:cNvPr id="379" name="Graphic 379"/>
                      <wps:cNvSpPr/>
                      <wps:spPr>
                        <a:xfrm>
                          <a:off x="0" y="0"/>
                          <a:ext cx="1270" cy="513080"/>
                        </a:xfrm>
                        <a:custGeom>
                          <a:avLst/>
                          <a:gdLst/>
                          <a:ahLst/>
                          <a:cxnLst/>
                          <a:rect l="l" t="t" r="r" b="b"/>
                          <a:pathLst>
                            <a:path w="0" h="513080">
                              <a:moveTo>
                                <a:pt x="0" y="512889"/>
                              </a:moveTo>
                              <a:lnTo>
                                <a:pt x="0" y="0"/>
                              </a:lnTo>
                            </a:path>
                          </a:pathLst>
                        </a:custGeom>
                        <a:ln w="3051">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832576" from="7.448487pt,487.589413pt" to="7.448487pt,447.204376pt" stroked="true" strokeweight=".240273pt" strokecolor="#000000">
                <v:stroke dashstyle="solid"/>
                <w10:wrap type="none"/>
              </v:line>
            </w:pict>
          </mc:Fallback>
        </mc:AlternateContent>
      </w:r>
      <w:r>
        <w:rPr/>
        <mc:AlternateContent>
          <mc:Choice Requires="wps">
            <w:drawing>
              <wp:anchor distT="0" distB="0" distL="0" distR="0" allowOverlap="1" layoutInCell="1" locked="0" behindDoc="0" simplePos="0" relativeHeight="15833088">
                <wp:simplePos x="0" y="0"/>
                <wp:positionH relativeFrom="page">
                  <wp:posOffset>109853</wp:posOffset>
                </wp:positionH>
                <wp:positionV relativeFrom="page">
                  <wp:posOffset>4739197</wp:posOffset>
                </wp:positionV>
                <wp:extent cx="1270" cy="696595"/>
                <wp:effectExtent l="0" t="0" r="0" b="0"/>
                <wp:wrapNone/>
                <wp:docPr id="380" name="Graphic 380"/>
                <wp:cNvGraphicFramePr>
                  <a:graphicFrameLocks/>
                </wp:cNvGraphicFramePr>
                <a:graphic>
                  <a:graphicData uri="http://schemas.microsoft.com/office/word/2010/wordprocessingShape">
                    <wps:wsp>
                      <wps:cNvPr id="380" name="Graphic 380"/>
                      <wps:cNvSpPr/>
                      <wps:spPr>
                        <a:xfrm>
                          <a:off x="0" y="0"/>
                          <a:ext cx="1270" cy="696595"/>
                        </a:xfrm>
                        <a:custGeom>
                          <a:avLst/>
                          <a:gdLst/>
                          <a:ahLst/>
                          <a:cxnLst/>
                          <a:rect l="l" t="t" r="r" b="b"/>
                          <a:pathLst>
                            <a:path w="0" h="696595">
                              <a:moveTo>
                                <a:pt x="0" y="696064"/>
                              </a:moveTo>
                              <a:lnTo>
                                <a:pt x="0" y="0"/>
                              </a:lnTo>
                            </a:path>
                          </a:pathLst>
                        </a:custGeom>
                        <a:ln w="3051">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833088" from="8.649854pt,427.973426pt" to="8.649854pt,373.165161pt" stroked="true" strokeweight=".240273pt" strokecolor="#000000">
                <v:stroke dashstyle="solid"/>
                <w10:wrap type="none"/>
              </v:line>
            </w:pict>
          </mc:Fallback>
        </mc:AlternateContent>
      </w:r>
      <w:r>
        <w:rPr>
          <w:rFonts w:ascii="Times New Roman"/>
          <w:spacing w:val="-10"/>
          <w:w w:val="105"/>
          <w:sz w:val="25"/>
        </w:rPr>
        <w:t>4</w:t>
      </w:r>
    </w:p>
    <w:p>
      <w:pPr>
        <w:spacing w:line="298" w:lineRule="exact" w:before="11"/>
        <w:ind w:left="1573" w:right="0" w:firstLine="0"/>
        <w:jc w:val="left"/>
        <w:rPr>
          <w:rFonts w:ascii="Times New Roman"/>
          <w:b/>
          <w:sz w:val="26"/>
        </w:rPr>
      </w:pPr>
      <w:r>
        <w:rPr>
          <w:rFonts w:ascii="Times New Roman"/>
          <w:b/>
          <w:sz w:val="26"/>
        </w:rPr>
        <w:t>ADJOINING</w:t>
      </w:r>
      <w:r>
        <w:rPr>
          <w:rFonts w:ascii="Times New Roman"/>
          <w:b/>
          <w:spacing w:val="37"/>
          <w:sz w:val="26"/>
        </w:rPr>
        <w:t> </w:t>
      </w:r>
      <w:r>
        <w:rPr>
          <w:rFonts w:ascii="Times New Roman"/>
          <w:b/>
          <w:sz w:val="26"/>
        </w:rPr>
        <w:t>PROPERTY</w:t>
      </w:r>
      <w:r>
        <w:rPr>
          <w:rFonts w:ascii="Times New Roman"/>
          <w:b/>
          <w:spacing w:val="51"/>
          <w:sz w:val="26"/>
        </w:rPr>
        <w:t> </w:t>
      </w:r>
      <w:r>
        <w:rPr>
          <w:rFonts w:ascii="Times New Roman"/>
          <w:b/>
          <w:spacing w:val="-2"/>
          <w:sz w:val="26"/>
        </w:rPr>
        <w:t>OWNERS</w:t>
      </w:r>
    </w:p>
    <w:p>
      <w:pPr>
        <w:spacing w:line="264" w:lineRule="exact" w:before="0"/>
        <w:ind w:left="1570" w:right="0" w:firstLine="0"/>
        <w:jc w:val="left"/>
        <w:rPr>
          <w:rFonts w:ascii="Times New Roman"/>
          <w:sz w:val="23"/>
        </w:rPr>
      </w:pPr>
      <w:r>
        <w:rPr>
          <w:rFonts w:ascii="Times New Roman"/>
          <w:sz w:val="23"/>
        </w:rPr>
        <w:t>(WITHIN</w:t>
      </w:r>
      <w:r>
        <w:rPr>
          <w:rFonts w:ascii="Times New Roman"/>
          <w:spacing w:val="-7"/>
          <w:sz w:val="23"/>
        </w:rPr>
        <w:t> </w:t>
      </w:r>
      <w:r>
        <w:rPr>
          <w:rFonts w:ascii="Times New Roman"/>
          <w:sz w:val="23"/>
        </w:rPr>
        <w:t>100</w:t>
      </w:r>
      <w:r>
        <w:rPr>
          <w:rFonts w:ascii="Times New Roman"/>
          <w:spacing w:val="-13"/>
          <w:sz w:val="23"/>
        </w:rPr>
        <w:t> </w:t>
      </w:r>
      <w:r>
        <w:rPr>
          <w:rFonts w:ascii="Times New Roman"/>
          <w:sz w:val="23"/>
        </w:rPr>
        <w:t>FEET</w:t>
      </w:r>
      <w:r>
        <w:rPr>
          <w:rFonts w:ascii="Times New Roman"/>
          <w:spacing w:val="-1"/>
          <w:sz w:val="23"/>
        </w:rPr>
        <w:t> </w:t>
      </w:r>
      <w:r>
        <w:rPr>
          <w:rFonts w:ascii="Times New Roman"/>
          <w:sz w:val="23"/>
        </w:rPr>
        <w:t>OF</w:t>
      </w:r>
      <w:r>
        <w:rPr>
          <w:rFonts w:ascii="Times New Roman"/>
          <w:spacing w:val="-15"/>
          <w:sz w:val="23"/>
        </w:rPr>
        <w:t> </w:t>
      </w:r>
      <w:r>
        <w:rPr>
          <w:rFonts w:ascii="Times New Roman"/>
          <w:sz w:val="23"/>
        </w:rPr>
        <w:t>REQUESTED</w:t>
      </w:r>
      <w:r>
        <w:rPr>
          <w:rFonts w:ascii="Times New Roman"/>
          <w:spacing w:val="12"/>
          <w:sz w:val="23"/>
        </w:rPr>
        <w:t> </w:t>
      </w:r>
      <w:r>
        <w:rPr>
          <w:rFonts w:ascii="Times New Roman"/>
          <w:spacing w:val="-2"/>
          <w:sz w:val="23"/>
        </w:rPr>
        <w:t>CHANGE)</w:t>
      </w:r>
    </w:p>
    <w:p>
      <w:pPr>
        <w:pStyle w:val="BodyText"/>
      </w:pPr>
    </w:p>
    <w:p>
      <w:pPr>
        <w:pStyle w:val="BodyText"/>
        <w:spacing w:before="69"/>
      </w:pPr>
    </w:p>
    <w:tbl>
      <w:tblPr>
        <w:tblW w:w="0" w:type="auto"/>
        <w:jc w:val="left"/>
        <w:tblInd w:w="107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863"/>
        <w:gridCol w:w="2506"/>
        <w:gridCol w:w="3273"/>
        <w:gridCol w:w="900"/>
        <w:gridCol w:w="2363"/>
      </w:tblGrid>
      <w:tr>
        <w:trPr>
          <w:trHeight w:val="350" w:hRule="atLeast"/>
        </w:trPr>
        <w:tc>
          <w:tcPr>
            <w:tcW w:w="3369" w:type="dxa"/>
            <w:gridSpan w:val="2"/>
            <w:tcBorders>
              <w:left w:val="single" w:sz="2" w:space="0" w:color="000000"/>
            </w:tcBorders>
          </w:tcPr>
          <w:p>
            <w:pPr>
              <w:pStyle w:val="TableParagraph"/>
              <w:spacing w:before="61"/>
              <w:ind w:left="81"/>
              <w:jc w:val="center"/>
              <w:rPr>
                <w:rFonts w:ascii="Times New Roman"/>
                <w:b/>
                <w:sz w:val="23"/>
              </w:rPr>
            </w:pPr>
            <w:r>
              <w:rPr>
                <w:rFonts w:ascii="Times New Roman"/>
                <w:b/>
                <w:spacing w:val="-4"/>
                <w:sz w:val="23"/>
              </w:rPr>
              <w:t>NAME</w:t>
            </w:r>
          </w:p>
        </w:tc>
        <w:tc>
          <w:tcPr>
            <w:tcW w:w="3273" w:type="dxa"/>
            <w:tcBorders>
              <w:right w:val="single" w:sz="12" w:space="0" w:color="000000"/>
            </w:tcBorders>
          </w:tcPr>
          <w:p>
            <w:pPr>
              <w:pStyle w:val="TableParagraph"/>
              <w:spacing w:before="61"/>
              <w:ind w:left="542"/>
              <w:rPr>
                <w:rFonts w:ascii="Times New Roman"/>
                <w:b/>
                <w:sz w:val="23"/>
              </w:rPr>
            </w:pPr>
            <w:r>
              <w:rPr>
                <w:rFonts w:ascii="Times New Roman"/>
                <w:b/>
                <w:spacing w:val="-2"/>
                <w:sz w:val="23"/>
              </w:rPr>
              <w:t>MAILING</w:t>
            </w:r>
            <w:r>
              <w:rPr>
                <w:rFonts w:ascii="Times New Roman"/>
                <w:b/>
                <w:spacing w:val="-3"/>
                <w:sz w:val="23"/>
              </w:rPr>
              <w:t> </w:t>
            </w:r>
            <w:r>
              <w:rPr>
                <w:rFonts w:ascii="Times New Roman"/>
                <w:b/>
                <w:spacing w:val="-2"/>
                <w:sz w:val="23"/>
              </w:rPr>
              <w:t>ADDRESS</w:t>
            </w:r>
          </w:p>
        </w:tc>
        <w:tc>
          <w:tcPr>
            <w:tcW w:w="900" w:type="dxa"/>
            <w:tcBorders>
              <w:left w:val="single" w:sz="12" w:space="0" w:color="000000"/>
              <w:right w:val="nil"/>
            </w:tcBorders>
          </w:tcPr>
          <w:p>
            <w:pPr>
              <w:pStyle w:val="TableParagraph"/>
              <w:spacing w:line="292" w:lineRule="exact" w:before="38"/>
              <w:ind w:left="143"/>
              <w:rPr>
                <w:sz w:val="33"/>
              </w:rPr>
            </w:pPr>
            <w:r>
              <w:rPr>
                <w:spacing w:val="-10"/>
                <w:w w:val="105"/>
                <w:sz w:val="33"/>
              </w:rPr>
              <w:t>.</w:t>
            </w:r>
          </w:p>
        </w:tc>
        <w:tc>
          <w:tcPr>
            <w:tcW w:w="2363" w:type="dxa"/>
            <w:tcBorders>
              <w:left w:val="nil"/>
              <w:right w:val="single" w:sz="2" w:space="0" w:color="000000"/>
            </w:tcBorders>
          </w:tcPr>
          <w:p>
            <w:pPr>
              <w:pStyle w:val="TableParagraph"/>
              <w:spacing w:before="56"/>
              <w:ind w:left="18"/>
              <w:rPr>
                <w:rFonts w:ascii="Times New Roman"/>
                <w:b/>
                <w:sz w:val="23"/>
              </w:rPr>
            </w:pPr>
            <w:r>
              <w:rPr>
                <w:rFonts w:ascii="Times New Roman"/>
                <w:b/>
                <w:spacing w:val="-2"/>
                <w:w w:val="105"/>
                <w:sz w:val="23"/>
              </w:rPr>
              <w:t>PINNUMBER</w:t>
            </w:r>
          </w:p>
        </w:tc>
      </w:tr>
      <w:tr>
        <w:trPr>
          <w:trHeight w:val="917" w:hRule="atLeast"/>
        </w:trPr>
        <w:tc>
          <w:tcPr>
            <w:tcW w:w="3369" w:type="dxa"/>
            <w:gridSpan w:val="2"/>
            <w:tcBorders>
              <w:left w:val="single" w:sz="2" w:space="0" w:color="000000"/>
            </w:tcBorders>
          </w:tcPr>
          <w:p>
            <w:pPr>
              <w:pStyle w:val="TableParagraph"/>
              <w:spacing w:line="292" w:lineRule="exact"/>
              <w:ind w:left="194"/>
              <w:rPr>
                <w:rFonts w:ascii="Times New Roman"/>
                <w:b/>
                <w:sz w:val="47"/>
              </w:rPr>
            </w:pPr>
            <w:r>
              <w:rPr>
                <w:rFonts w:ascii="Times New Roman"/>
                <w:w w:val="90"/>
                <w:sz w:val="24"/>
              </w:rPr>
              <w:t>l.</w:t>
            </w:r>
            <w:r>
              <w:rPr>
                <w:rFonts w:ascii="Times New Roman"/>
                <w:spacing w:val="36"/>
                <w:sz w:val="24"/>
              </w:rPr>
              <w:t> </w:t>
            </w:r>
            <w:r>
              <w:rPr>
                <w:b/>
                <w:i/>
                <w:w w:val="90"/>
                <w:sz w:val="35"/>
              </w:rPr>
              <w:t>vaw11.-</w:t>
            </w:r>
            <w:r>
              <w:rPr>
                <w:b/>
                <w:i/>
                <w:sz w:val="35"/>
              </w:rPr>
              <w:t> </w:t>
            </w:r>
            <w:r>
              <w:rPr>
                <w:rFonts w:ascii="Times New Roman"/>
                <w:b/>
                <w:w w:val="90"/>
                <w:sz w:val="28"/>
              </w:rPr>
              <w:t>/J.</w:t>
            </w:r>
            <w:r>
              <w:rPr>
                <w:rFonts w:ascii="Times New Roman"/>
                <w:b/>
                <w:spacing w:val="-1"/>
                <w:w w:val="90"/>
                <w:sz w:val="28"/>
              </w:rPr>
              <w:t> </w:t>
            </w:r>
            <w:r>
              <w:rPr>
                <w:rFonts w:ascii="Times New Roman"/>
                <w:b/>
                <w:spacing w:val="-10"/>
                <w:w w:val="90"/>
                <w:sz w:val="47"/>
              </w:rPr>
              <w:t>f</w:t>
            </w:r>
          </w:p>
          <w:p>
            <w:pPr>
              <w:pStyle w:val="TableParagraph"/>
              <w:tabs>
                <w:tab w:pos="3049" w:val="left" w:leader="none"/>
              </w:tabs>
              <w:spacing w:line="366" w:lineRule="exact"/>
              <w:ind w:left="244"/>
              <w:rPr>
                <w:rFonts w:ascii="Times New Roman"/>
                <w:i/>
                <w:sz w:val="28"/>
              </w:rPr>
            </w:pPr>
            <w:r>
              <w:rPr>
                <w:rFonts w:ascii="Times New Roman"/>
                <w:i/>
                <w:w w:val="75"/>
                <w:sz w:val="33"/>
              </w:rPr>
              <w:t>1)</w:t>
            </w:r>
            <w:r>
              <w:rPr>
                <w:rFonts w:ascii="Times New Roman"/>
                <w:i/>
                <w:spacing w:val="-3"/>
                <w:sz w:val="33"/>
              </w:rPr>
              <w:t> </w:t>
            </w:r>
            <w:r>
              <w:rPr>
                <w:i/>
                <w:w w:val="75"/>
                <w:sz w:val="29"/>
              </w:rPr>
              <w:t>a.11,/e</w:t>
            </w:r>
            <w:r>
              <w:rPr>
                <w:i/>
                <w:spacing w:val="-8"/>
                <w:w w:val="75"/>
                <w:sz w:val="29"/>
              </w:rPr>
              <w:t> </w:t>
            </w:r>
            <w:r>
              <w:rPr>
                <w:i/>
                <w:w w:val="75"/>
                <w:sz w:val="29"/>
              </w:rPr>
              <w:t>(</w:t>
            </w:r>
            <w:r>
              <w:rPr>
                <w:i/>
                <w:spacing w:val="7"/>
                <w:sz w:val="29"/>
              </w:rPr>
              <w:t> </w:t>
            </w:r>
            <w:r>
              <w:rPr>
                <w:rFonts w:ascii="Times New Roman"/>
                <w:i/>
                <w:w w:val="75"/>
                <w:sz w:val="41"/>
              </w:rPr>
              <w:t>--&amp;-</w:t>
            </w:r>
            <w:r>
              <w:rPr>
                <w:rFonts w:ascii="Times New Roman"/>
                <w:i/>
                <w:spacing w:val="-5"/>
                <w:w w:val="75"/>
                <w:sz w:val="41"/>
              </w:rPr>
              <w:t>13</w:t>
            </w:r>
            <w:r>
              <w:rPr>
                <w:rFonts w:ascii="Times New Roman"/>
                <w:i/>
                <w:sz w:val="41"/>
              </w:rPr>
              <w:tab/>
            </w:r>
            <w:r>
              <w:rPr>
                <w:rFonts w:ascii="Times New Roman"/>
                <w:i/>
                <w:spacing w:val="-4"/>
                <w:w w:val="85"/>
                <w:sz w:val="28"/>
              </w:rPr>
              <w:t>,eti</w:t>
            </w:r>
          </w:p>
        </w:tc>
        <w:tc>
          <w:tcPr>
            <w:tcW w:w="3273" w:type="dxa"/>
            <w:tcBorders>
              <w:right w:val="single" w:sz="12" w:space="0" w:color="000000"/>
            </w:tcBorders>
          </w:tcPr>
          <w:p>
            <w:pPr>
              <w:pStyle w:val="TableParagraph"/>
              <w:tabs>
                <w:tab w:pos="1159" w:val="left" w:leader="none"/>
                <w:tab w:pos="3121" w:val="left" w:leader="none"/>
              </w:tabs>
              <w:spacing w:line="467" w:lineRule="exact"/>
              <w:ind w:left="183"/>
              <w:rPr>
                <w:rFonts w:ascii="Times New Roman"/>
                <w:i/>
                <w:sz w:val="40"/>
              </w:rPr>
            </w:pPr>
            <w:r>
              <w:rPr>
                <w:i/>
                <w:spacing w:val="-4"/>
                <w:w w:val="85"/>
                <w:sz w:val="41"/>
              </w:rPr>
              <w:t>if&amp;&amp;</w:t>
            </w:r>
            <w:r>
              <w:rPr>
                <w:i/>
                <w:sz w:val="41"/>
              </w:rPr>
              <w:tab/>
            </w:r>
            <w:r>
              <w:rPr>
                <w:rFonts w:ascii="Times New Roman"/>
                <w:w w:val="105"/>
                <w:sz w:val="40"/>
              </w:rPr>
              <w:t>o/-</w:t>
            </w:r>
            <w:r>
              <w:rPr>
                <w:rFonts w:ascii="Times New Roman"/>
                <w:spacing w:val="29"/>
                <w:w w:val="105"/>
                <w:sz w:val="40"/>
              </w:rPr>
              <w:t> </w:t>
            </w:r>
            <w:r>
              <w:rPr>
                <w:rFonts w:ascii="Times New Roman"/>
                <w:i/>
                <w:w w:val="85"/>
                <w:sz w:val="41"/>
              </w:rPr>
              <w:t>P-</w:t>
            </w:r>
            <w:r>
              <w:rPr>
                <w:rFonts w:ascii="Times New Roman"/>
                <w:i/>
                <w:spacing w:val="-4"/>
                <w:w w:val="85"/>
                <w:sz w:val="41"/>
              </w:rPr>
              <w:t>er17</w:t>
            </w:r>
            <w:r>
              <w:rPr>
                <w:rFonts w:ascii="Times New Roman"/>
                <w:i/>
                <w:sz w:val="41"/>
              </w:rPr>
              <w:tab/>
            </w:r>
            <w:r>
              <w:rPr>
                <w:rFonts w:ascii="Times New Roman"/>
                <w:i/>
                <w:spacing w:val="-10"/>
                <w:w w:val="85"/>
                <w:position w:val="-3"/>
                <w:sz w:val="40"/>
              </w:rPr>
              <w:t>t</w:t>
            </w:r>
          </w:p>
          <w:p>
            <w:pPr>
              <w:pStyle w:val="TableParagraph"/>
              <w:tabs>
                <w:tab w:pos="1290" w:val="left" w:leader="none"/>
                <w:tab w:pos="1994" w:val="left" w:leader="none"/>
              </w:tabs>
              <w:spacing w:line="431" w:lineRule="exact"/>
              <w:ind w:left="221"/>
              <w:rPr>
                <w:rFonts w:ascii="Times New Roman"/>
                <w:sz w:val="16"/>
              </w:rPr>
            </w:pPr>
            <w:r>
              <w:rPr>
                <w:rFonts w:ascii="Times New Roman"/>
                <w:i/>
                <w:spacing w:val="-2"/>
                <w:w w:val="105"/>
                <w:sz w:val="30"/>
              </w:rPr>
              <w:t>1)tt</w:t>
            </w:r>
            <w:r>
              <w:rPr>
                <w:rFonts w:ascii="Times New Roman"/>
                <w:i/>
                <w:spacing w:val="-14"/>
                <w:w w:val="105"/>
                <w:sz w:val="30"/>
              </w:rPr>
              <w:t> </w:t>
            </w:r>
            <w:r>
              <w:rPr>
                <w:rFonts w:ascii="Times New Roman"/>
                <w:i/>
                <w:spacing w:val="-4"/>
                <w:w w:val="105"/>
                <w:sz w:val="23"/>
              </w:rPr>
              <w:t>ii"-</w:t>
            </w:r>
            <w:r>
              <w:rPr>
                <w:rFonts w:ascii="Times New Roman"/>
                <w:i/>
                <w:sz w:val="23"/>
              </w:rPr>
              <w:tab/>
            </w:r>
            <w:r>
              <w:rPr>
                <w:i/>
                <w:spacing w:val="-2"/>
                <w:sz w:val="25"/>
                <w:u w:val="thick"/>
              </w:rPr>
              <w:t>/\I{_</w:t>
            </w:r>
            <w:r>
              <w:rPr>
                <w:i/>
                <w:sz w:val="25"/>
                <w:u w:val="none"/>
              </w:rPr>
              <w:tab/>
            </w:r>
            <w:r>
              <w:rPr>
                <w:i/>
                <w:w w:val="90"/>
                <w:sz w:val="41"/>
                <w:u w:val="none"/>
              </w:rPr>
              <w:t>JB</w:t>
            </w:r>
            <w:r>
              <w:rPr>
                <w:rFonts w:ascii="Times New Roman"/>
                <w:i/>
                <w:w w:val="90"/>
                <w:sz w:val="36"/>
                <w:u w:val="none"/>
              </w:rPr>
              <w:t>111</w:t>
            </w:r>
            <w:r>
              <w:rPr>
                <w:rFonts w:ascii="Times New Roman"/>
                <w:i/>
                <w:spacing w:val="15"/>
                <w:sz w:val="36"/>
                <w:u w:val="none"/>
              </w:rPr>
              <w:t> </w:t>
            </w:r>
            <w:r>
              <w:rPr>
                <w:rFonts w:ascii="Times New Roman"/>
                <w:i/>
                <w:w w:val="90"/>
                <w:sz w:val="16"/>
                <w:u w:val="none"/>
              </w:rPr>
              <w:t>I\</w:t>
            </w:r>
            <w:r>
              <w:rPr>
                <w:rFonts w:ascii="Times New Roman"/>
                <w:i/>
                <w:spacing w:val="47"/>
                <w:sz w:val="16"/>
                <w:u w:val="none"/>
              </w:rPr>
              <w:t> </w:t>
            </w:r>
            <w:r>
              <w:rPr>
                <w:rFonts w:ascii="Times New Roman"/>
                <w:spacing w:val="-10"/>
                <w:w w:val="90"/>
                <w:sz w:val="16"/>
                <w:u w:val="none"/>
              </w:rPr>
              <w:t>,</w:t>
            </w:r>
          </w:p>
        </w:tc>
        <w:tc>
          <w:tcPr>
            <w:tcW w:w="3263" w:type="dxa"/>
            <w:gridSpan w:val="2"/>
            <w:tcBorders>
              <w:left w:val="single" w:sz="12" w:space="0" w:color="000000"/>
              <w:right w:val="single" w:sz="12" w:space="0" w:color="000000"/>
            </w:tcBorders>
          </w:tcPr>
          <w:p>
            <w:pPr>
              <w:pStyle w:val="TableParagraph"/>
              <w:spacing w:before="46"/>
              <w:ind w:left="236"/>
              <w:rPr>
                <w:rFonts w:ascii="Times New Roman"/>
                <w:i/>
                <w:sz w:val="38"/>
              </w:rPr>
            </w:pPr>
            <w:r>
              <w:rPr>
                <w:rFonts w:ascii="Times New Roman"/>
                <w:i/>
                <w:w w:val="105"/>
                <w:sz w:val="38"/>
                <w:u w:val="thick"/>
              </w:rPr>
              <w:t>l</w:t>
            </w:r>
            <w:r>
              <w:rPr>
                <w:rFonts w:ascii="Times New Roman"/>
                <w:i/>
                <w:spacing w:val="-2"/>
                <w:w w:val="105"/>
                <w:sz w:val="38"/>
                <w:u w:val="thick"/>
              </w:rPr>
              <w:t> </w:t>
            </w:r>
            <w:r>
              <w:rPr>
                <w:rFonts w:ascii="Times New Roman"/>
                <w:i/>
                <w:w w:val="105"/>
                <w:sz w:val="38"/>
                <w:u w:val="thick"/>
              </w:rPr>
              <w:t>rJ_BJ-</w:t>
            </w:r>
            <w:r>
              <w:rPr>
                <w:rFonts w:ascii="Times New Roman"/>
                <w:i/>
                <w:spacing w:val="53"/>
                <w:w w:val="105"/>
                <w:sz w:val="38"/>
                <w:u w:val="thick"/>
              </w:rPr>
              <w:t> </w:t>
            </w:r>
            <w:r>
              <w:rPr>
                <w:rFonts w:ascii="Times New Roman"/>
                <w:i/>
                <w:w w:val="105"/>
                <w:sz w:val="38"/>
                <w:u w:val="thick"/>
              </w:rPr>
              <w:t>_1gt,</w:t>
            </w:r>
            <w:r>
              <w:rPr>
                <w:rFonts w:ascii="Times New Roman"/>
                <w:i/>
                <w:spacing w:val="-18"/>
                <w:w w:val="105"/>
                <w:sz w:val="38"/>
                <w:u w:val="thick"/>
              </w:rPr>
              <w:t> </w:t>
            </w:r>
            <w:r>
              <w:rPr>
                <w:rFonts w:ascii="Times New Roman"/>
                <w:i/>
                <w:spacing w:val="-5"/>
                <w:w w:val="105"/>
                <w:sz w:val="38"/>
                <w:u w:val="thick"/>
              </w:rPr>
              <w:t>oo</w:t>
            </w:r>
          </w:p>
        </w:tc>
      </w:tr>
      <w:tr>
        <w:trPr>
          <w:trHeight w:val="908" w:hRule="atLeast"/>
        </w:trPr>
        <w:tc>
          <w:tcPr>
            <w:tcW w:w="3369" w:type="dxa"/>
            <w:gridSpan w:val="2"/>
            <w:tcBorders>
              <w:left w:val="single" w:sz="18" w:space="0" w:color="000000"/>
            </w:tcBorders>
          </w:tcPr>
          <w:p>
            <w:pPr>
              <w:pStyle w:val="TableParagraph"/>
              <w:spacing w:line="379" w:lineRule="exact"/>
              <w:ind w:left="139"/>
              <w:rPr>
                <w:rFonts w:ascii="Times New Roman"/>
                <w:i/>
                <w:sz w:val="50"/>
              </w:rPr>
            </w:pPr>
            <w:r>
              <w:rPr>
                <w:rFonts w:ascii="Times New Roman"/>
                <w:w w:val="140"/>
                <w:sz w:val="40"/>
              </w:rPr>
              <w:t>2.1),k,-e/</w:t>
            </w:r>
            <w:r>
              <w:rPr>
                <w:rFonts w:ascii="Times New Roman"/>
                <w:spacing w:val="16"/>
                <w:w w:val="140"/>
                <w:sz w:val="40"/>
              </w:rPr>
              <w:t> </w:t>
            </w:r>
            <w:r>
              <w:rPr>
                <w:rFonts w:ascii="Times New Roman"/>
                <w:i/>
                <w:spacing w:val="-5"/>
                <w:w w:val="140"/>
                <w:sz w:val="50"/>
              </w:rPr>
              <w:t>r;</w:t>
            </w:r>
          </w:p>
          <w:p>
            <w:pPr>
              <w:pStyle w:val="TableParagraph"/>
              <w:spacing w:line="490" w:lineRule="exact"/>
              <w:ind w:left="378"/>
              <w:rPr>
                <w:i/>
                <w:sz w:val="33"/>
              </w:rPr>
            </w:pPr>
            <w:r>
              <w:rPr>
                <w:i/>
                <w:w w:val="105"/>
                <w:sz w:val="46"/>
              </w:rPr>
              <w:t>f¼/Jt1/</w:t>
            </w:r>
            <w:r>
              <w:rPr>
                <w:i/>
                <w:spacing w:val="-5"/>
                <w:w w:val="105"/>
                <w:sz w:val="46"/>
              </w:rPr>
              <w:t> </w:t>
            </w:r>
            <w:r>
              <w:rPr>
                <w:i/>
                <w:w w:val="105"/>
                <w:sz w:val="46"/>
              </w:rPr>
              <w:t>,</w:t>
            </w:r>
            <w:r>
              <w:rPr>
                <w:i/>
                <w:spacing w:val="16"/>
                <w:w w:val="105"/>
                <w:sz w:val="46"/>
              </w:rPr>
              <w:t> </w:t>
            </w:r>
            <w:r>
              <w:rPr>
                <w:i/>
                <w:spacing w:val="-5"/>
                <w:w w:val="105"/>
                <w:sz w:val="33"/>
              </w:rPr>
              <w:t>LlG</w:t>
            </w:r>
          </w:p>
        </w:tc>
        <w:tc>
          <w:tcPr>
            <w:tcW w:w="3273" w:type="dxa"/>
            <w:tcBorders>
              <w:right w:val="single" w:sz="12" w:space="0" w:color="000000"/>
            </w:tcBorders>
          </w:tcPr>
          <w:p>
            <w:pPr>
              <w:pStyle w:val="TableParagraph"/>
              <w:tabs>
                <w:tab w:pos="921" w:val="left" w:leader="none"/>
                <w:tab w:pos="2311" w:val="left" w:leader="none"/>
              </w:tabs>
              <w:spacing w:line="148" w:lineRule="auto"/>
              <w:ind w:left="102"/>
              <w:rPr>
                <w:rFonts w:ascii="Times New Roman" w:hAnsi="Times New Roman"/>
                <w:i/>
                <w:sz w:val="17"/>
              </w:rPr>
            </w:pPr>
            <w:r>
              <w:rPr>
                <w:rFonts w:ascii="Times New Roman" w:hAnsi="Times New Roman"/>
                <w:i/>
                <w:w w:val="80"/>
                <w:sz w:val="32"/>
              </w:rPr>
              <w:t>{J</w:t>
            </w:r>
            <w:r>
              <w:rPr>
                <w:rFonts w:ascii="Times New Roman" w:hAnsi="Times New Roman"/>
                <w:i/>
                <w:spacing w:val="-4"/>
                <w:w w:val="80"/>
                <w:sz w:val="32"/>
              </w:rPr>
              <w:t> </w:t>
            </w:r>
            <w:r>
              <w:rPr>
                <w:rFonts w:ascii="Times New Roman" w:hAnsi="Times New Roman"/>
                <w:i/>
                <w:w w:val="80"/>
                <w:sz w:val="38"/>
              </w:rPr>
              <w:t>i</w:t>
            </w:r>
            <w:r>
              <w:rPr>
                <w:rFonts w:ascii="Times New Roman" w:hAnsi="Times New Roman"/>
                <w:i/>
                <w:spacing w:val="-12"/>
                <w:sz w:val="38"/>
              </w:rPr>
              <w:t> </w:t>
            </w:r>
            <w:r>
              <w:rPr>
                <w:rFonts w:ascii="Times New Roman" w:hAnsi="Times New Roman"/>
                <w:i/>
                <w:spacing w:val="-5"/>
                <w:w w:val="80"/>
                <w:sz w:val="32"/>
              </w:rPr>
              <w:t>Lf</w:t>
            </w:r>
            <w:r>
              <w:rPr>
                <w:rFonts w:ascii="Times New Roman" w:hAnsi="Times New Roman"/>
                <w:i/>
                <w:sz w:val="32"/>
              </w:rPr>
              <w:tab/>
            </w:r>
            <w:r>
              <w:rPr>
                <w:rFonts w:ascii="Times New Roman" w:hAnsi="Times New Roman"/>
                <w:i/>
                <w:spacing w:val="2"/>
                <w:w w:val="75"/>
                <w:sz w:val="38"/>
              </w:rPr>
              <w:t>A</w:t>
            </w:r>
            <w:r>
              <w:rPr>
                <w:rFonts w:ascii="Times New Roman" w:hAnsi="Times New Roman"/>
                <w:i/>
                <w:spacing w:val="2"/>
                <w:w w:val="75"/>
                <w:sz w:val="31"/>
              </w:rPr>
              <w:t>I</w:t>
            </w:r>
            <w:r>
              <w:rPr>
                <w:rFonts w:ascii="Times New Roman" w:hAnsi="Times New Roman"/>
                <w:i/>
                <w:spacing w:val="2"/>
                <w:w w:val="75"/>
                <w:sz w:val="22"/>
              </w:rPr>
              <w:t>{/Jµ._fYl</w:t>
            </w:r>
            <w:r>
              <w:rPr>
                <w:rFonts w:ascii="Times New Roman" w:hAnsi="Times New Roman"/>
                <w:i/>
                <w:spacing w:val="27"/>
                <w:sz w:val="22"/>
              </w:rPr>
              <w:t> </w:t>
            </w:r>
            <w:r>
              <w:rPr>
                <w:rFonts w:ascii="Times New Roman" w:hAnsi="Times New Roman"/>
                <w:spacing w:val="-5"/>
                <w:w w:val="90"/>
                <w:sz w:val="26"/>
              </w:rPr>
              <w:t>4-</w:t>
            </w:r>
            <w:r>
              <w:rPr>
                <w:rFonts w:ascii="Times New Roman" w:hAnsi="Times New Roman"/>
                <w:sz w:val="26"/>
              </w:rPr>
              <w:tab/>
            </w:r>
            <w:r>
              <w:rPr>
                <w:rFonts w:ascii="Times New Roman" w:hAnsi="Times New Roman"/>
                <w:i/>
                <w:w w:val="75"/>
                <w:sz w:val="32"/>
              </w:rPr>
              <w:t>IYlilL</w:t>
            </w:r>
            <w:r>
              <w:rPr>
                <w:rFonts w:ascii="Times New Roman" w:hAnsi="Times New Roman"/>
                <w:i/>
                <w:spacing w:val="34"/>
                <w:sz w:val="32"/>
              </w:rPr>
              <w:t> </w:t>
            </w:r>
            <w:r>
              <w:rPr>
                <w:rFonts w:ascii="Times New Roman" w:hAnsi="Times New Roman"/>
                <w:i/>
                <w:spacing w:val="-4"/>
                <w:w w:val="90"/>
                <w:sz w:val="17"/>
              </w:rPr>
              <w:t>f6</w:t>
            </w:r>
            <w:r>
              <w:rPr>
                <w:rFonts w:ascii="Times New Roman" w:hAnsi="Times New Roman"/>
                <w:spacing w:val="-4"/>
                <w:w w:val="90"/>
                <w:position w:val="-13"/>
                <w:sz w:val="30"/>
              </w:rPr>
              <w:t>•</w:t>
            </w:r>
            <w:r>
              <w:rPr>
                <w:rFonts w:ascii="Times New Roman" w:hAnsi="Times New Roman"/>
                <w:i/>
                <w:spacing w:val="-4"/>
                <w:w w:val="90"/>
                <w:sz w:val="17"/>
              </w:rPr>
              <w:t>(</w:t>
            </w:r>
          </w:p>
          <w:p>
            <w:pPr>
              <w:pStyle w:val="TableParagraph"/>
              <w:tabs>
                <w:tab w:pos="1094" w:val="left" w:leader="none"/>
              </w:tabs>
              <w:spacing w:line="395" w:lineRule="exact"/>
              <w:ind w:left="112"/>
              <w:rPr>
                <w:i/>
                <w:sz w:val="38"/>
              </w:rPr>
            </w:pPr>
            <w:r>
              <w:rPr>
                <w:rFonts w:ascii="Times New Roman"/>
                <w:i/>
                <w:spacing w:val="-2"/>
                <w:sz w:val="32"/>
              </w:rPr>
              <w:t>f)lAfi</w:t>
            </w:r>
            <w:r>
              <w:rPr>
                <w:rFonts w:ascii="Times New Roman"/>
                <w:i/>
                <w:sz w:val="32"/>
              </w:rPr>
              <w:tab/>
            </w:r>
            <w:r>
              <w:rPr>
                <w:i/>
                <w:w w:val="75"/>
                <w:sz w:val="41"/>
              </w:rPr>
              <w:t>,Jt:--IJ1d</w:t>
            </w:r>
            <w:r>
              <w:rPr>
                <w:i/>
                <w:spacing w:val="57"/>
                <w:sz w:val="41"/>
              </w:rPr>
              <w:t> </w:t>
            </w:r>
            <w:r>
              <w:rPr>
                <w:i/>
                <w:spacing w:val="-5"/>
                <w:w w:val="75"/>
                <w:sz w:val="38"/>
              </w:rPr>
              <w:t>sl(</w:t>
            </w:r>
          </w:p>
        </w:tc>
        <w:tc>
          <w:tcPr>
            <w:tcW w:w="3263" w:type="dxa"/>
            <w:gridSpan w:val="2"/>
            <w:tcBorders>
              <w:left w:val="single" w:sz="12" w:space="0" w:color="000000"/>
              <w:right w:val="single" w:sz="12" w:space="0" w:color="000000"/>
            </w:tcBorders>
          </w:tcPr>
          <w:p>
            <w:pPr>
              <w:pStyle w:val="TableParagraph"/>
              <w:tabs>
                <w:tab w:pos="1158" w:val="left" w:leader="none"/>
              </w:tabs>
              <w:spacing w:line="497" w:lineRule="exact"/>
              <w:ind w:left="169"/>
              <w:rPr>
                <w:rFonts w:ascii="Times New Roman"/>
                <w:i/>
                <w:sz w:val="38"/>
              </w:rPr>
            </w:pPr>
            <w:r>
              <w:rPr>
                <w:rFonts w:ascii="Times New Roman"/>
                <w:i/>
                <w:spacing w:val="15"/>
                <w:w w:val="125"/>
                <w:sz w:val="30"/>
                <w:u w:val="thick"/>
              </w:rPr>
              <w:t>/'</w:t>
            </w:r>
            <w:r>
              <w:rPr>
                <w:rFonts w:ascii="Times New Roman"/>
                <w:i/>
                <w:spacing w:val="16"/>
                <w:w w:val="125"/>
                <w:sz w:val="30"/>
                <w:u w:val="thick"/>
              </w:rPr>
              <w:t>)t</w:t>
            </w:r>
            <w:r>
              <w:rPr>
                <w:rFonts w:ascii="Times New Roman"/>
                <w:i/>
                <w:spacing w:val="-94"/>
                <w:w w:val="125"/>
                <w:sz w:val="30"/>
                <w:u w:val="thick"/>
              </w:rPr>
              <w:t>h</w:t>
            </w:r>
            <w:r>
              <w:rPr>
                <w:rFonts w:ascii="Times New Roman"/>
                <w:spacing w:val="16"/>
                <w:w w:val="125"/>
                <w:sz w:val="30"/>
                <w:u w:val="thick"/>
              </w:rPr>
              <w:t>-</w:t>
            </w:r>
            <w:r>
              <w:rPr>
                <w:rFonts w:ascii="Times New Roman"/>
                <w:sz w:val="30"/>
                <w:u w:val="none"/>
              </w:rPr>
              <w:tab/>
            </w:r>
            <w:r>
              <w:rPr>
                <w:rFonts w:ascii="Times New Roman"/>
                <w:i/>
                <w:w w:val="90"/>
                <w:sz w:val="53"/>
                <w:u w:val="thick"/>
              </w:rPr>
              <w:t>g</w:t>
            </w:r>
            <w:r>
              <w:rPr>
                <w:rFonts w:ascii="Times New Roman"/>
                <w:i/>
                <w:spacing w:val="54"/>
                <w:sz w:val="53"/>
                <w:u w:val="none"/>
              </w:rPr>
              <w:t> </w:t>
            </w:r>
            <w:r>
              <w:rPr>
                <w:rFonts w:ascii="Times New Roman"/>
                <w:i/>
                <w:w w:val="90"/>
                <w:sz w:val="38"/>
                <w:u w:val="thick"/>
              </w:rPr>
              <w:t>_1j{(J</w:t>
            </w:r>
            <w:r>
              <w:rPr>
                <w:rFonts w:ascii="Times New Roman"/>
                <w:i/>
                <w:spacing w:val="-17"/>
                <w:w w:val="90"/>
                <w:sz w:val="38"/>
                <w:u w:val="thick"/>
              </w:rPr>
              <w:t> </w:t>
            </w:r>
            <w:r>
              <w:rPr>
                <w:rFonts w:ascii="Times New Roman"/>
                <w:i/>
                <w:spacing w:val="-5"/>
                <w:w w:val="90"/>
                <w:sz w:val="38"/>
                <w:u w:val="thick"/>
              </w:rPr>
              <w:t>ooo</w:t>
            </w:r>
          </w:p>
        </w:tc>
      </w:tr>
      <w:tr>
        <w:trPr>
          <w:trHeight w:val="922" w:hRule="atLeast"/>
        </w:trPr>
        <w:tc>
          <w:tcPr>
            <w:tcW w:w="863" w:type="dxa"/>
            <w:tcBorders>
              <w:left w:val="single" w:sz="18" w:space="0" w:color="000000"/>
              <w:right w:val="nil"/>
            </w:tcBorders>
          </w:tcPr>
          <w:p>
            <w:pPr>
              <w:pStyle w:val="TableParagraph"/>
              <w:spacing w:before="59"/>
              <w:ind w:left="113"/>
              <w:rPr>
                <w:rFonts w:ascii="Courier New"/>
                <w:sz w:val="26"/>
              </w:rPr>
            </w:pPr>
            <w:r>
              <w:rPr>
                <w:rFonts w:ascii="Courier New"/>
                <w:spacing w:val="-5"/>
                <w:w w:val="80"/>
                <w:sz w:val="26"/>
              </w:rPr>
              <w:t>3.</w:t>
            </w:r>
          </w:p>
        </w:tc>
        <w:tc>
          <w:tcPr>
            <w:tcW w:w="2506" w:type="dxa"/>
            <w:tcBorders>
              <w:left w:val="nil"/>
            </w:tcBorders>
          </w:tcPr>
          <w:p>
            <w:pPr>
              <w:pStyle w:val="TableParagraph"/>
              <w:spacing w:before="13"/>
              <w:rPr>
                <w:rFonts w:ascii="Times New Roman"/>
                <w:sz w:val="32"/>
              </w:rPr>
            </w:pPr>
          </w:p>
          <w:p>
            <w:pPr>
              <w:pStyle w:val="TableParagraph"/>
              <w:ind w:left="534"/>
              <w:rPr>
                <w:rFonts w:ascii="Times New Roman"/>
                <w:sz w:val="32"/>
              </w:rPr>
            </w:pPr>
            <w:r>
              <w:rPr>
                <w:rFonts w:ascii="Times New Roman"/>
                <w:spacing w:val="-10"/>
                <w:sz w:val="32"/>
              </w:rPr>
              <w:t>-</w:t>
            </w:r>
          </w:p>
        </w:tc>
        <w:tc>
          <w:tcPr>
            <w:tcW w:w="3273" w:type="dxa"/>
            <w:tcBorders>
              <w:right w:val="single" w:sz="12" w:space="0" w:color="000000"/>
            </w:tcBorders>
          </w:tcPr>
          <w:p>
            <w:pPr>
              <w:pStyle w:val="TableParagraph"/>
              <w:spacing w:before="304"/>
              <w:ind w:right="534"/>
              <w:jc w:val="center"/>
              <w:rPr>
                <w:rFonts w:ascii="Times New Roman"/>
                <w:sz w:val="32"/>
              </w:rPr>
            </w:pPr>
            <w:r>
              <w:rPr>
                <w:rFonts w:ascii="Times New Roman"/>
                <w:spacing w:val="-10"/>
                <w:sz w:val="32"/>
              </w:rPr>
              <w:t>-</w:t>
            </w:r>
          </w:p>
        </w:tc>
        <w:tc>
          <w:tcPr>
            <w:tcW w:w="3263" w:type="dxa"/>
            <w:gridSpan w:val="2"/>
            <w:tcBorders>
              <w:left w:val="single" w:sz="12" w:space="0" w:color="000000"/>
              <w:right w:val="single" w:sz="12" w:space="0" w:color="000000"/>
            </w:tcBorders>
          </w:tcPr>
          <w:p>
            <w:pPr>
              <w:pStyle w:val="TableParagraph"/>
              <w:tabs>
                <w:tab w:pos="971" w:val="left" w:leader="none"/>
                <w:tab w:pos="1740" w:val="left" w:leader="none"/>
                <w:tab w:pos="2521" w:val="left" w:leader="none"/>
              </w:tabs>
              <w:spacing w:before="197"/>
              <w:ind w:left="330"/>
              <w:rPr>
                <w:rFonts w:ascii="Times New Roman"/>
                <w:sz w:val="23"/>
              </w:rPr>
            </w:pPr>
            <w:r>
              <w:rPr>
                <w:sz w:val="32"/>
                <w:vertAlign w:val="subscript"/>
              </w:rPr>
              <w:t>--</w:t>
            </w:r>
            <w:r>
              <w:rPr>
                <w:spacing w:val="-10"/>
                <w:sz w:val="32"/>
                <w:vertAlign w:val="subscript"/>
              </w:rPr>
              <w:t>-</w:t>
            </w:r>
            <w:r>
              <w:rPr>
                <w:sz w:val="32"/>
                <w:vertAlign w:val="baseline"/>
              </w:rPr>
              <w:tab/>
            </w:r>
            <w:r>
              <w:rPr>
                <w:spacing w:val="-10"/>
                <w:position w:val="-2"/>
                <w:sz w:val="32"/>
                <w:vertAlign w:val="baseline"/>
              </w:rPr>
              <w:t>-</w:t>
            </w:r>
            <w:r>
              <w:rPr>
                <w:position w:val="-2"/>
                <w:sz w:val="32"/>
                <w:vertAlign w:val="baseline"/>
              </w:rPr>
              <w:tab/>
            </w:r>
            <w:r>
              <w:rPr>
                <w:spacing w:val="-10"/>
                <w:position w:val="-2"/>
                <w:sz w:val="32"/>
                <w:vertAlign w:val="baseline"/>
              </w:rPr>
              <w:t>-</w:t>
            </w:r>
            <w:r>
              <w:rPr>
                <w:position w:val="-2"/>
                <w:sz w:val="32"/>
                <w:vertAlign w:val="baseline"/>
              </w:rPr>
              <w:tab/>
            </w:r>
            <w:r>
              <w:rPr>
                <w:rFonts w:ascii="Times New Roman"/>
                <w:spacing w:val="-4"/>
                <w:sz w:val="23"/>
                <w:vertAlign w:val="baseline"/>
              </w:rPr>
              <w:t>.000</w:t>
            </w:r>
          </w:p>
        </w:tc>
      </w:tr>
      <w:tr>
        <w:trPr>
          <w:trHeight w:val="912" w:hRule="atLeast"/>
        </w:trPr>
        <w:tc>
          <w:tcPr>
            <w:tcW w:w="863" w:type="dxa"/>
            <w:tcBorders>
              <w:left w:val="single" w:sz="18" w:space="0" w:color="000000"/>
              <w:right w:val="nil"/>
            </w:tcBorders>
          </w:tcPr>
          <w:p>
            <w:pPr>
              <w:pStyle w:val="TableParagraph"/>
              <w:spacing w:before="33"/>
              <w:ind w:left="94"/>
              <w:rPr>
                <w:rFonts w:ascii="Courier New"/>
                <w:sz w:val="28"/>
              </w:rPr>
            </w:pPr>
            <w:r>
              <w:rPr>
                <w:rFonts w:ascii="Courier New"/>
                <w:spacing w:val="-5"/>
                <w:w w:val="75"/>
                <w:sz w:val="28"/>
              </w:rPr>
              <w:t>4.</w:t>
            </w:r>
          </w:p>
        </w:tc>
        <w:tc>
          <w:tcPr>
            <w:tcW w:w="2506" w:type="dxa"/>
            <w:tcBorders>
              <w:left w:val="nil"/>
              <w:right w:val="single" w:sz="2" w:space="0" w:color="000000"/>
            </w:tcBorders>
          </w:tcPr>
          <w:p>
            <w:pPr>
              <w:pStyle w:val="TableParagraph"/>
              <w:spacing w:before="8"/>
              <w:rPr>
                <w:rFonts w:ascii="Times New Roman"/>
                <w:sz w:val="32"/>
              </w:rPr>
            </w:pPr>
          </w:p>
          <w:p>
            <w:pPr>
              <w:pStyle w:val="TableParagraph"/>
              <w:ind w:left="529"/>
              <w:rPr>
                <w:rFonts w:ascii="Times New Roman"/>
                <w:sz w:val="32"/>
              </w:rPr>
            </w:pPr>
            <w:r>
              <w:rPr>
                <w:rFonts w:ascii="Times New Roman"/>
                <w:spacing w:val="-10"/>
                <w:sz w:val="32"/>
              </w:rPr>
              <w:t>-</w:t>
            </w:r>
          </w:p>
        </w:tc>
        <w:tc>
          <w:tcPr>
            <w:tcW w:w="3273" w:type="dxa"/>
            <w:tcBorders>
              <w:left w:val="single" w:sz="2" w:space="0" w:color="000000"/>
              <w:right w:val="single" w:sz="12" w:space="0" w:color="000000"/>
            </w:tcBorders>
          </w:tcPr>
          <w:p>
            <w:pPr>
              <w:pStyle w:val="TableParagraph"/>
              <w:spacing w:before="37"/>
              <w:rPr>
                <w:rFonts w:ascii="Times New Roman"/>
                <w:sz w:val="26"/>
              </w:rPr>
            </w:pPr>
          </w:p>
          <w:p>
            <w:pPr>
              <w:pStyle w:val="TableParagraph"/>
              <w:ind w:left="9" w:right="556"/>
              <w:jc w:val="center"/>
              <w:rPr>
                <w:rFonts w:ascii="Times New Roman"/>
                <w:sz w:val="26"/>
              </w:rPr>
            </w:pPr>
            <w:r>
              <w:rPr>
                <w:rFonts w:ascii="Times New Roman"/>
                <w:spacing w:val="-10"/>
                <w:sz w:val="26"/>
              </w:rPr>
              <w:t>-</w:t>
            </w:r>
          </w:p>
        </w:tc>
        <w:tc>
          <w:tcPr>
            <w:tcW w:w="3263" w:type="dxa"/>
            <w:gridSpan w:val="2"/>
            <w:tcBorders>
              <w:left w:val="single" w:sz="12" w:space="0" w:color="000000"/>
              <w:right w:val="single" w:sz="12" w:space="0" w:color="000000"/>
            </w:tcBorders>
          </w:tcPr>
          <w:p>
            <w:pPr>
              <w:pStyle w:val="TableParagraph"/>
              <w:tabs>
                <w:tab w:pos="968" w:val="left" w:leader="none"/>
                <w:tab w:pos="1732" w:val="left" w:leader="none"/>
                <w:tab w:pos="2517" w:val="left" w:leader="none"/>
              </w:tabs>
              <w:spacing w:before="253"/>
              <w:ind w:left="319"/>
              <w:rPr>
                <w:rFonts w:ascii="Times New Roman"/>
                <w:sz w:val="23"/>
              </w:rPr>
            </w:pPr>
            <w:r>
              <w:rPr/>
              <mc:AlternateContent>
                <mc:Choice Requires="wps">
                  <w:drawing>
                    <wp:anchor distT="0" distB="0" distL="0" distR="0" allowOverlap="1" layoutInCell="1" locked="0" behindDoc="1" simplePos="0" relativeHeight="479246848">
                      <wp:simplePos x="0" y="0"/>
                      <wp:positionH relativeFrom="column">
                        <wp:posOffset>570625</wp:posOffset>
                      </wp:positionH>
                      <wp:positionV relativeFrom="paragraph">
                        <wp:posOffset>298576</wp:posOffset>
                      </wp:positionV>
                      <wp:extent cx="1007110" cy="3175"/>
                      <wp:effectExtent l="0" t="0" r="0" b="0"/>
                      <wp:wrapNone/>
                      <wp:docPr id="381" name="Group 381"/>
                      <wp:cNvGraphicFramePr>
                        <a:graphicFrameLocks/>
                      </wp:cNvGraphicFramePr>
                      <a:graphic>
                        <a:graphicData uri="http://schemas.microsoft.com/office/word/2010/wordprocessingGroup">
                          <wpg:wgp>
                            <wpg:cNvPr id="381" name="Group 381"/>
                            <wpg:cNvGrpSpPr/>
                            <wpg:grpSpPr>
                              <a:xfrm>
                                <a:off x="0" y="0"/>
                                <a:ext cx="1007110" cy="3175"/>
                                <a:chExt cx="1007110" cy="3175"/>
                              </a:xfrm>
                            </wpg:grpSpPr>
                            <wps:wsp>
                              <wps:cNvPr id="382" name="Graphic 382"/>
                              <wps:cNvSpPr/>
                              <wps:spPr>
                                <a:xfrm>
                                  <a:off x="0" y="1526"/>
                                  <a:ext cx="1007110" cy="1270"/>
                                </a:xfrm>
                                <a:custGeom>
                                  <a:avLst/>
                                  <a:gdLst/>
                                  <a:ahLst/>
                                  <a:cxnLst/>
                                  <a:rect l="l" t="t" r="r" b="b"/>
                                  <a:pathLst>
                                    <a:path w="1007110" h="0">
                                      <a:moveTo>
                                        <a:pt x="0" y="0"/>
                                      </a:moveTo>
                                      <a:lnTo>
                                        <a:pt x="1006985" y="0"/>
                                      </a:lnTo>
                                    </a:path>
                                  </a:pathLst>
                                </a:custGeom>
                                <a:ln w="3052">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4.931122pt;margin-top:23.509926pt;width:79.3pt;height:.25pt;mso-position-horizontal-relative:column;mso-position-vertical-relative:paragraph;z-index:-24069632" id="docshapegroup226" coordorigin="899,470" coordsize="1586,5">
                      <v:line style="position:absolute" from="899,473" to="2484,473" stroked="true" strokeweight=".240387pt" strokecolor="#000000">
                        <v:stroke dashstyle="solid"/>
                      </v:line>
                      <w10:wrap type="none"/>
                    </v:group>
                  </w:pict>
                </mc:Fallback>
              </mc:AlternateContent>
            </w:r>
            <w:r>
              <w:rPr>
                <w:rFonts w:ascii="Times New Roman"/>
                <w:spacing w:val="-10"/>
                <w:position w:val="-8"/>
                <w:sz w:val="32"/>
              </w:rPr>
              <w:t>-</w:t>
            </w:r>
            <w:r>
              <w:rPr>
                <w:rFonts w:ascii="Times New Roman"/>
                <w:position w:val="-8"/>
                <w:sz w:val="32"/>
              </w:rPr>
              <w:tab/>
            </w:r>
            <w:r>
              <w:rPr>
                <w:spacing w:val="-10"/>
                <w:sz w:val="27"/>
              </w:rPr>
              <w:t>-</w:t>
            </w:r>
            <w:r>
              <w:rPr>
                <w:sz w:val="27"/>
              </w:rPr>
              <w:tab/>
            </w:r>
            <w:r>
              <w:rPr>
                <w:spacing w:val="-10"/>
                <w:sz w:val="27"/>
              </w:rPr>
              <w:t>-</w:t>
            </w:r>
            <w:r>
              <w:rPr>
                <w:sz w:val="27"/>
              </w:rPr>
              <w:tab/>
            </w:r>
            <w:r>
              <w:rPr>
                <w:rFonts w:ascii="Times New Roman"/>
                <w:spacing w:val="-4"/>
                <w:position w:val="2"/>
                <w:sz w:val="23"/>
              </w:rPr>
              <w:t>.000</w:t>
            </w:r>
          </w:p>
        </w:tc>
      </w:tr>
      <w:tr>
        <w:trPr>
          <w:trHeight w:val="922" w:hRule="atLeast"/>
        </w:trPr>
        <w:tc>
          <w:tcPr>
            <w:tcW w:w="863" w:type="dxa"/>
            <w:tcBorders>
              <w:left w:val="single" w:sz="18" w:space="0" w:color="000000"/>
              <w:right w:val="nil"/>
            </w:tcBorders>
          </w:tcPr>
          <w:p>
            <w:pPr>
              <w:pStyle w:val="TableParagraph"/>
              <w:spacing w:before="56"/>
              <w:ind w:left="113"/>
              <w:rPr>
                <w:rFonts w:ascii="Times New Roman"/>
                <w:sz w:val="23"/>
              </w:rPr>
            </w:pPr>
            <w:r>
              <w:rPr>
                <w:rFonts w:ascii="Times New Roman"/>
                <w:spacing w:val="-5"/>
                <w:w w:val="105"/>
                <w:sz w:val="23"/>
              </w:rPr>
              <w:t>5.</w:t>
            </w:r>
          </w:p>
        </w:tc>
        <w:tc>
          <w:tcPr>
            <w:tcW w:w="2506" w:type="dxa"/>
            <w:tcBorders>
              <w:left w:val="nil"/>
              <w:right w:val="single" w:sz="2" w:space="0" w:color="000000"/>
            </w:tcBorders>
          </w:tcPr>
          <w:p>
            <w:pPr>
              <w:pStyle w:val="TableParagraph"/>
              <w:spacing w:before="325"/>
              <w:ind w:left="521"/>
              <w:rPr>
                <w:rFonts w:ascii="Times New Roman"/>
                <w:sz w:val="39"/>
              </w:rPr>
            </w:pPr>
            <w:r>
              <w:rPr>
                <w:rFonts w:ascii="Times New Roman"/>
                <w:spacing w:val="-10"/>
                <w:sz w:val="39"/>
              </w:rPr>
              <w:t>-</w:t>
            </w:r>
          </w:p>
        </w:tc>
        <w:tc>
          <w:tcPr>
            <w:tcW w:w="3273" w:type="dxa"/>
            <w:tcBorders>
              <w:left w:val="single" w:sz="2" w:space="0" w:color="000000"/>
              <w:right w:val="single" w:sz="12" w:space="0" w:color="000000"/>
            </w:tcBorders>
          </w:tcPr>
          <w:p>
            <w:pPr>
              <w:pStyle w:val="TableParagraph"/>
              <w:spacing w:before="37"/>
              <w:rPr>
                <w:rFonts w:ascii="Times New Roman"/>
                <w:sz w:val="26"/>
              </w:rPr>
            </w:pPr>
          </w:p>
          <w:p>
            <w:pPr>
              <w:pStyle w:val="TableParagraph"/>
              <w:ind w:left="2" w:right="556"/>
              <w:jc w:val="center"/>
              <w:rPr>
                <w:rFonts w:ascii="Times New Roman"/>
                <w:sz w:val="26"/>
              </w:rPr>
            </w:pPr>
            <w:r>
              <w:rPr>
                <w:rFonts w:ascii="Times New Roman"/>
                <w:spacing w:val="-10"/>
                <w:sz w:val="26"/>
              </w:rPr>
              <w:t>-</w:t>
            </w:r>
          </w:p>
        </w:tc>
        <w:tc>
          <w:tcPr>
            <w:tcW w:w="3263" w:type="dxa"/>
            <w:gridSpan w:val="2"/>
            <w:tcBorders>
              <w:left w:val="single" w:sz="12" w:space="0" w:color="000000"/>
              <w:right w:val="single" w:sz="12" w:space="0" w:color="000000"/>
            </w:tcBorders>
          </w:tcPr>
          <w:p>
            <w:pPr>
              <w:pStyle w:val="TableParagraph"/>
              <w:tabs>
                <w:tab w:pos="961" w:val="left" w:leader="none"/>
                <w:tab w:pos="1720" w:val="left" w:leader="none"/>
                <w:tab w:pos="2502" w:val="left" w:leader="none"/>
              </w:tabs>
              <w:spacing w:before="222"/>
              <w:ind w:left="313"/>
              <w:rPr>
                <w:rFonts w:ascii="Times New Roman"/>
                <w:sz w:val="23"/>
              </w:rPr>
            </w:pPr>
            <w:r>
              <w:rPr>
                <w:rFonts w:ascii="Times New Roman"/>
                <w:position w:val="-8"/>
                <w:sz w:val="35"/>
              </w:rPr>
              <w:t>-</w:t>
            </w:r>
            <w:r>
              <w:rPr>
                <w:rFonts w:ascii="Times New Roman"/>
                <w:spacing w:val="-10"/>
                <w:position w:val="-8"/>
                <w:sz w:val="35"/>
              </w:rPr>
              <w:t>-</w:t>
            </w:r>
            <w:r>
              <w:rPr>
                <w:rFonts w:ascii="Times New Roman"/>
                <w:position w:val="-8"/>
                <w:sz w:val="35"/>
              </w:rPr>
              <w:tab/>
            </w:r>
            <w:r>
              <w:rPr>
                <w:spacing w:val="-10"/>
                <w:position w:val="-2"/>
                <w:sz w:val="32"/>
              </w:rPr>
              <w:t>-</w:t>
            </w:r>
            <w:r>
              <w:rPr>
                <w:position w:val="-2"/>
                <w:sz w:val="32"/>
              </w:rPr>
              <w:tab/>
            </w:r>
            <w:r>
              <w:rPr>
                <w:spacing w:val="-10"/>
                <w:position w:val="-2"/>
                <w:sz w:val="32"/>
              </w:rPr>
              <w:t>-</w:t>
            </w:r>
            <w:r>
              <w:rPr>
                <w:position w:val="-2"/>
                <w:sz w:val="32"/>
              </w:rPr>
              <w:tab/>
            </w:r>
            <w:r>
              <w:rPr>
                <w:rFonts w:ascii="Times New Roman"/>
                <w:spacing w:val="-4"/>
                <w:sz w:val="23"/>
              </w:rPr>
              <w:t>.000</w:t>
            </w:r>
          </w:p>
        </w:tc>
      </w:tr>
      <w:tr>
        <w:trPr>
          <w:trHeight w:val="912" w:hRule="atLeast"/>
        </w:trPr>
        <w:tc>
          <w:tcPr>
            <w:tcW w:w="863" w:type="dxa"/>
            <w:tcBorders>
              <w:left w:val="single" w:sz="18" w:space="0" w:color="000000"/>
              <w:right w:val="nil"/>
            </w:tcBorders>
          </w:tcPr>
          <w:p>
            <w:pPr>
              <w:pStyle w:val="TableParagraph"/>
              <w:spacing w:before="45"/>
              <w:ind w:left="84"/>
              <w:rPr>
                <w:rFonts w:ascii="Courier New"/>
                <w:sz w:val="26"/>
              </w:rPr>
            </w:pPr>
            <w:r>
              <w:rPr>
                <w:rFonts w:ascii="Courier New"/>
                <w:spacing w:val="-5"/>
                <w:w w:val="80"/>
                <w:sz w:val="26"/>
              </w:rPr>
              <w:t>6.</w:t>
            </w:r>
          </w:p>
        </w:tc>
        <w:tc>
          <w:tcPr>
            <w:tcW w:w="2506" w:type="dxa"/>
            <w:tcBorders>
              <w:left w:val="nil"/>
              <w:right w:val="single" w:sz="2" w:space="0" w:color="000000"/>
            </w:tcBorders>
          </w:tcPr>
          <w:p>
            <w:pPr>
              <w:pStyle w:val="TableParagraph"/>
              <w:spacing w:before="3"/>
              <w:rPr>
                <w:rFonts w:ascii="Times New Roman"/>
                <w:sz w:val="32"/>
              </w:rPr>
            </w:pPr>
          </w:p>
          <w:p>
            <w:pPr>
              <w:pStyle w:val="TableParagraph"/>
              <w:ind w:left="515"/>
              <w:rPr>
                <w:rFonts w:ascii="Times New Roman"/>
                <w:sz w:val="32"/>
              </w:rPr>
            </w:pPr>
            <w:r>
              <w:rPr>
                <w:rFonts w:ascii="Times New Roman"/>
                <w:spacing w:val="-10"/>
                <w:w w:val="105"/>
                <w:sz w:val="32"/>
              </w:rPr>
              <w:t>-</w:t>
            </w:r>
          </w:p>
        </w:tc>
        <w:tc>
          <w:tcPr>
            <w:tcW w:w="3273" w:type="dxa"/>
            <w:tcBorders>
              <w:left w:val="single" w:sz="2" w:space="0" w:color="000000"/>
              <w:right w:val="single" w:sz="12" w:space="0" w:color="000000"/>
            </w:tcBorders>
          </w:tcPr>
          <w:p>
            <w:pPr>
              <w:pStyle w:val="TableParagraph"/>
              <w:spacing w:before="290"/>
              <w:ind w:right="556"/>
              <w:jc w:val="center"/>
              <w:rPr>
                <w:rFonts w:ascii="Times New Roman"/>
                <w:sz w:val="32"/>
              </w:rPr>
            </w:pPr>
            <w:r>
              <w:rPr>
                <w:rFonts w:ascii="Times New Roman"/>
                <w:spacing w:val="-10"/>
                <w:w w:val="105"/>
                <w:sz w:val="32"/>
              </w:rPr>
              <w:t>-</w:t>
            </w:r>
          </w:p>
        </w:tc>
        <w:tc>
          <w:tcPr>
            <w:tcW w:w="3263" w:type="dxa"/>
            <w:gridSpan w:val="2"/>
            <w:tcBorders>
              <w:left w:val="single" w:sz="12" w:space="0" w:color="000000"/>
              <w:right w:val="single" w:sz="12" w:space="0" w:color="000000"/>
            </w:tcBorders>
          </w:tcPr>
          <w:p>
            <w:pPr>
              <w:pStyle w:val="TableParagraph"/>
              <w:tabs>
                <w:tab w:pos="961" w:val="left" w:leader="none"/>
                <w:tab w:pos="1720" w:val="left" w:leader="none"/>
                <w:tab w:pos="2497" w:val="left" w:leader="none"/>
              </w:tabs>
              <w:spacing w:before="212"/>
              <w:ind w:left="306"/>
              <w:rPr>
                <w:rFonts w:ascii="Times New Roman"/>
                <w:sz w:val="23"/>
              </w:rPr>
            </w:pPr>
            <w:r>
              <w:rPr>
                <w:rFonts w:ascii="Times New Roman"/>
                <w:position w:val="-10"/>
                <w:sz w:val="39"/>
              </w:rPr>
              <w:t>--</w:t>
            </w:r>
            <w:r>
              <w:rPr>
                <w:rFonts w:ascii="Times New Roman"/>
                <w:spacing w:val="-10"/>
                <w:position w:val="-10"/>
                <w:sz w:val="39"/>
              </w:rPr>
              <w:t>-</w:t>
            </w:r>
            <w:r>
              <w:rPr>
                <w:rFonts w:ascii="Times New Roman"/>
                <w:position w:val="-10"/>
                <w:sz w:val="39"/>
              </w:rPr>
              <w:tab/>
            </w:r>
            <w:r>
              <w:rPr>
                <w:spacing w:val="-10"/>
                <w:position w:val="-2"/>
                <w:sz w:val="32"/>
              </w:rPr>
              <w:t>-</w:t>
            </w:r>
            <w:r>
              <w:rPr>
                <w:position w:val="-2"/>
                <w:sz w:val="32"/>
              </w:rPr>
              <w:tab/>
            </w:r>
            <w:r>
              <w:rPr>
                <w:spacing w:val="-10"/>
                <w:position w:val="-2"/>
                <w:sz w:val="32"/>
              </w:rPr>
              <w:t>-</w:t>
            </w:r>
            <w:r>
              <w:rPr>
                <w:position w:val="-2"/>
                <w:sz w:val="32"/>
              </w:rPr>
              <w:tab/>
            </w:r>
            <w:r>
              <w:rPr>
                <w:rFonts w:ascii="Times New Roman"/>
                <w:spacing w:val="-4"/>
                <w:sz w:val="23"/>
              </w:rPr>
              <w:t>.000</w:t>
            </w:r>
          </w:p>
        </w:tc>
      </w:tr>
      <w:tr>
        <w:trPr>
          <w:trHeight w:val="917" w:hRule="atLeast"/>
        </w:trPr>
        <w:tc>
          <w:tcPr>
            <w:tcW w:w="3369" w:type="dxa"/>
            <w:gridSpan w:val="2"/>
            <w:tcBorders>
              <w:left w:val="single" w:sz="18" w:space="0" w:color="000000"/>
              <w:right w:val="single" w:sz="2" w:space="0" w:color="000000"/>
            </w:tcBorders>
          </w:tcPr>
          <w:p>
            <w:pPr>
              <w:pStyle w:val="TableParagraph"/>
              <w:spacing w:before="50"/>
              <w:ind w:left="82"/>
              <w:rPr>
                <w:rFonts w:ascii="Courier New"/>
                <w:sz w:val="26"/>
              </w:rPr>
            </w:pPr>
            <w:r>
              <w:rPr>
                <w:rFonts w:ascii="Courier New"/>
                <w:spacing w:val="-5"/>
                <w:w w:val="80"/>
                <w:sz w:val="26"/>
              </w:rPr>
              <w:t>7.</w:t>
            </w:r>
          </w:p>
        </w:tc>
        <w:tc>
          <w:tcPr>
            <w:tcW w:w="3273" w:type="dxa"/>
            <w:tcBorders>
              <w:left w:val="single" w:sz="2" w:space="0" w:color="000000"/>
            </w:tcBorders>
          </w:tcPr>
          <w:p>
            <w:pPr>
              <w:pStyle w:val="TableParagraph"/>
              <w:spacing w:before="299"/>
              <w:ind w:right="574"/>
              <w:jc w:val="center"/>
              <w:rPr>
                <w:rFonts w:ascii="Times New Roman"/>
                <w:sz w:val="32"/>
              </w:rPr>
            </w:pPr>
            <w:r>
              <w:rPr>
                <w:rFonts w:ascii="Times New Roman"/>
                <w:spacing w:val="-10"/>
                <w:sz w:val="32"/>
              </w:rPr>
              <w:t>-</w:t>
            </w:r>
          </w:p>
        </w:tc>
        <w:tc>
          <w:tcPr>
            <w:tcW w:w="3263" w:type="dxa"/>
            <w:gridSpan w:val="2"/>
            <w:tcBorders>
              <w:right w:val="single" w:sz="12" w:space="0" w:color="000000"/>
            </w:tcBorders>
          </w:tcPr>
          <w:p>
            <w:pPr>
              <w:pStyle w:val="TableParagraph"/>
              <w:tabs>
                <w:tab w:pos="959" w:val="left" w:leader="none"/>
                <w:tab w:pos="1725" w:val="left" w:leader="none"/>
                <w:tab w:pos="2505" w:val="left" w:leader="none"/>
              </w:tabs>
              <w:spacing w:before="217"/>
              <w:ind w:left="317"/>
              <w:rPr>
                <w:rFonts w:ascii="Times New Roman"/>
                <w:sz w:val="23"/>
              </w:rPr>
            </w:pPr>
            <w:r>
              <w:rPr>
                <w:position w:val="-9"/>
                <w:sz w:val="27"/>
              </w:rPr>
              <w:t>--</w:t>
            </w:r>
            <w:r>
              <w:rPr>
                <w:spacing w:val="-10"/>
                <w:position w:val="-9"/>
                <w:sz w:val="27"/>
              </w:rPr>
              <w:t>-</w:t>
            </w:r>
            <w:r>
              <w:rPr>
                <w:position w:val="-9"/>
                <w:sz w:val="27"/>
              </w:rPr>
              <w:tab/>
            </w:r>
            <w:r>
              <w:rPr>
                <w:spacing w:val="-10"/>
                <w:position w:val="-2"/>
                <w:sz w:val="32"/>
              </w:rPr>
              <w:t>-</w:t>
            </w:r>
            <w:r>
              <w:rPr>
                <w:position w:val="-2"/>
                <w:sz w:val="32"/>
              </w:rPr>
              <w:tab/>
            </w:r>
            <w:r>
              <w:rPr>
                <w:spacing w:val="-10"/>
                <w:position w:val="0"/>
                <w:sz w:val="27"/>
              </w:rPr>
              <w:t>-</w:t>
            </w:r>
            <w:r>
              <w:rPr>
                <w:position w:val="0"/>
                <w:sz w:val="27"/>
              </w:rPr>
              <w:tab/>
            </w:r>
            <w:r>
              <w:rPr>
                <w:rFonts w:ascii="Times New Roman"/>
                <w:spacing w:val="-4"/>
                <w:sz w:val="23"/>
              </w:rPr>
              <w:t>.000</w:t>
            </w:r>
          </w:p>
        </w:tc>
      </w:tr>
      <w:tr>
        <w:trPr>
          <w:trHeight w:val="917" w:hRule="atLeast"/>
        </w:trPr>
        <w:tc>
          <w:tcPr>
            <w:tcW w:w="863" w:type="dxa"/>
            <w:tcBorders>
              <w:left w:val="single" w:sz="18" w:space="0" w:color="000000"/>
              <w:right w:val="nil"/>
            </w:tcBorders>
          </w:tcPr>
          <w:p>
            <w:pPr>
              <w:pStyle w:val="TableParagraph"/>
              <w:spacing w:before="50"/>
              <w:ind w:left="80"/>
              <w:rPr>
                <w:rFonts w:ascii="Courier New"/>
                <w:sz w:val="26"/>
              </w:rPr>
            </w:pPr>
            <w:r>
              <w:rPr>
                <w:rFonts w:ascii="Courier New"/>
                <w:spacing w:val="-5"/>
                <w:w w:val="80"/>
                <w:sz w:val="26"/>
              </w:rPr>
              <w:t>8.</w:t>
            </w:r>
          </w:p>
        </w:tc>
        <w:tc>
          <w:tcPr>
            <w:tcW w:w="2506" w:type="dxa"/>
            <w:tcBorders>
              <w:left w:val="nil"/>
              <w:right w:val="single" w:sz="2" w:space="0" w:color="000000"/>
            </w:tcBorders>
          </w:tcPr>
          <w:p>
            <w:pPr>
              <w:pStyle w:val="TableParagraph"/>
              <w:spacing w:before="320"/>
              <w:ind w:left="502"/>
              <w:rPr>
                <w:rFonts w:ascii="Times New Roman"/>
                <w:sz w:val="39"/>
              </w:rPr>
            </w:pPr>
            <w:r>
              <w:rPr>
                <w:rFonts w:ascii="Times New Roman"/>
                <w:spacing w:val="-10"/>
                <w:sz w:val="39"/>
              </w:rPr>
              <w:t>-</w:t>
            </w:r>
          </w:p>
        </w:tc>
        <w:tc>
          <w:tcPr>
            <w:tcW w:w="3273" w:type="dxa"/>
            <w:tcBorders>
              <w:left w:val="single" w:sz="2" w:space="0" w:color="000000"/>
              <w:right w:val="single" w:sz="2" w:space="0" w:color="000000"/>
            </w:tcBorders>
          </w:tcPr>
          <w:p>
            <w:pPr>
              <w:pStyle w:val="TableParagraph"/>
              <w:spacing w:before="294"/>
              <w:ind w:left="28" w:right="608"/>
              <w:jc w:val="center"/>
              <w:rPr>
                <w:rFonts w:ascii="Times New Roman"/>
                <w:sz w:val="32"/>
              </w:rPr>
            </w:pPr>
            <w:r>
              <w:rPr>
                <w:rFonts w:ascii="Times New Roman"/>
                <w:spacing w:val="-10"/>
                <w:sz w:val="32"/>
              </w:rPr>
              <w:t>-</w:t>
            </w:r>
          </w:p>
        </w:tc>
        <w:tc>
          <w:tcPr>
            <w:tcW w:w="3263" w:type="dxa"/>
            <w:gridSpan w:val="2"/>
            <w:tcBorders>
              <w:left w:val="single" w:sz="2" w:space="0" w:color="000000"/>
              <w:right w:val="single" w:sz="12" w:space="0" w:color="000000"/>
            </w:tcBorders>
          </w:tcPr>
          <w:p>
            <w:pPr>
              <w:pStyle w:val="TableParagraph"/>
              <w:tabs>
                <w:tab w:pos="961" w:val="left" w:leader="none"/>
                <w:tab w:pos="1721" w:val="left" w:leader="none"/>
                <w:tab w:pos="2510" w:val="left" w:leader="none"/>
              </w:tabs>
              <w:spacing w:before="176"/>
              <w:ind w:left="319"/>
              <w:rPr>
                <w:rFonts w:ascii="Times New Roman"/>
                <w:sz w:val="23"/>
              </w:rPr>
            </w:pPr>
            <w:r>
              <w:rPr>
                <w:position w:val="-8"/>
                <w:sz w:val="22"/>
              </w:rPr>
              <w:t>--</w:t>
            </w:r>
            <w:r>
              <w:rPr>
                <w:spacing w:val="-10"/>
                <w:position w:val="-8"/>
                <w:sz w:val="22"/>
              </w:rPr>
              <w:t>-</w:t>
            </w:r>
            <w:r>
              <w:rPr>
                <w:position w:val="-8"/>
                <w:sz w:val="22"/>
              </w:rPr>
              <w:tab/>
            </w:r>
            <w:r>
              <w:rPr>
                <w:spacing w:val="-10"/>
                <w:position w:val="-1"/>
                <w:sz w:val="27"/>
              </w:rPr>
              <w:t>-</w:t>
            </w:r>
            <w:r>
              <w:rPr>
                <w:position w:val="-1"/>
                <w:sz w:val="27"/>
              </w:rPr>
              <w:tab/>
            </w:r>
            <w:r>
              <w:rPr>
                <w:spacing w:val="-10"/>
                <w:position w:val="-4"/>
                <w:sz w:val="38"/>
              </w:rPr>
              <w:t>-</w:t>
            </w:r>
            <w:r>
              <w:rPr>
                <w:position w:val="-4"/>
                <w:sz w:val="38"/>
              </w:rPr>
              <w:tab/>
            </w:r>
            <w:r>
              <w:rPr>
                <w:rFonts w:ascii="Times New Roman"/>
                <w:spacing w:val="-4"/>
                <w:sz w:val="23"/>
              </w:rPr>
              <w:t>.000</w:t>
            </w:r>
          </w:p>
        </w:tc>
      </w:tr>
      <w:tr>
        <w:trPr>
          <w:trHeight w:val="922" w:hRule="atLeast"/>
        </w:trPr>
        <w:tc>
          <w:tcPr>
            <w:tcW w:w="863" w:type="dxa"/>
            <w:tcBorders>
              <w:left w:val="single" w:sz="18" w:space="0" w:color="000000"/>
              <w:right w:val="nil"/>
            </w:tcBorders>
          </w:tcPr>
          <w:p>
            <w:pPr>
              <w:pStyle w:val="TableParagraph"/>
              <w:spacing w:before="50"/>
              <w:ind w:left="60"/>
              <w:rPr>
                <w:rFonts w:ascii="Courier New"/>
                <w:sz w:val="26"/>
              </w:rPr>
            </w:pPr>
            <w:r>
              <w:rPr>
                <w:rFonts w:ascii="Courier New"/>
                <w:spacing w:val="-5"/>
                <w:w w:val="85"/>
                <w:sz w:val="26"/>
              </w:rPr>
              <w:t>9.</w:t>
            </w:r>
          </w:p>
        </w:tc>
        <w:tc>
          <w:tcPr>
            <w:tcW w:w="2506" w:type="dxa"/>
            <w:tcBorders>
              <w:left w:val="nil"/>
              <w:right w:val="single" w:sz="2" w:space="0" w:color="000000"/>
            </w:tcBorders>
          </w:tcPr>
          <w:p>
            <w:pPr>
              <w:pStyle w:val="TableParagraph"/>
              <w:spacing w:before="8"/>
              <w:rPr>
                <w:rFonts w:ascii="Times New Roman"/>
                <w:sz w:val="32"/>
              </w:rPr>
            </w:pPr>
          </w:p>
          <w:p>
            <w:pPr>
              <w:pStyle w:val="TableParagraph"/>
              <w:ind w:left="505"/>
              <w:rPr>
                <w:rFonts w:ascii="Times New Roman"/>
                <w:sz w:val="32"/>
              </w:rPr>
            </w:pPr>
            <w:r>
              <w:rPr>
                <w:rFonts w:ascii="Times New Roman"/>
                <w:spacing w:val="-10"/>
                <w:sz w:val="32"/>
              </w:rPr>
              <w:t>-</w:t>
            </w:r>
          </w:p>
        </w:tc>
        <w:tc>
          <w:tcPr>
            <w:tcW w:w="3273" w:type="dxa"/>
            <w:tcBorders>
              <w:left w:val="single" w:sz="2" w:space="0" w:color="000000"/>
              <w:right w:val="single" w:sz="2" w:space="0" w:color="000000"/>
            </w:tcBorders>
          </w:tcPr>
          <w:p>
            <w:pPr>
              <w:pStyle w:val="TableParagraph"/>
              <w:spacing w:before="294"/>
              <w:ind w:left="18" w:right="608"/>
              <w:jc w:val="center"/>
              <w:rPr>
                <w:rFonts w:ascii="Times New Roman"/>
                <w:sz w:val="32"/>
              </w:rPr>
            </w:pPr>
            <w:r>
              <w:rPr>
                <w:rFonts w:ascii="Times New Roman"/>
                <w:spacing w:val="-10"/>
                <w:sz w:val="32"/>
              </w:rPr>
              <w:t>-</w:t>
            </w:r>
          </w:p>
        </w:tc>
        <w:tc>
          <w:tcPr>
            <w:tcW w:w="3263" w:type="dxa"/>
            <w:gridSpan w:val="2"/>
            <w:tcBorders>
              <w:left w:val="single" w:sz="2" w:space="0" w:color="000000"/>
              <w:right w:val="single" w:sz="12" w:space="0" w:color="000000"/>
            </w:tcBorders>
          </w:tcPr>
          <w:p>
            <w:pPr>
              <w:pStyle w:val="TableParagraph"/>
              <w:tabs>
                <w:tab w:pos="959" w:val="left" w:leader="none"/>
                <w:tab w:pos="1719" w:val="left" w:leader="none"/>
                <w:tab w:pos="2505" w:val="left" w:leader="none"/>
              </w:tabs>
              <w:spacing w:before="212"/>
              <w:ind w:left="312"/>
              <w:rPr>
                <w:rFonts w:ascii="Times New Roman"/>
                <w:sz w:val="23"/>
              </w:rPr>
            </w:pPr>
            <w:r>
              <w:rPr>
                <w:position w:val="-9"/>
                <w:sz w:val="27"/>
              </w:rPr>
              <w:t>--</w:t>
            </w:r>
            <w:r>
              <w:rPr>
                <w:spacing w:val="-10"/>
                <w:position w:val="-9"/>
                <w:sz w:val="27"/>
              </w:rPr>
              <w:t>-</w:t>
            </w:r>
            <w:r>
              <w:rPr>
                <w:position w:val="-9"/>
                <w:sz w:val="27"/>
              </w:rPr>
              <w:tab/>
            </w:r>
            <w:r>
              <w:rPr>
                <w:spacing w:val="-10"/>
                <w:position w:val="-2"/>
                <w:sz w:val="32"/>
              </w:rPr>
              <w:t>-</w:t>
            </w:r>
            <w:r>
              <w:rPr>
                <w:position w:val="-2"/>
                <w:sz w:val="32"/>
              </w:rPr>
              <w:tab/>
            </w:r>
            <w:r>
              <w:rPr>
                <w:spacing w:val="-10"/>
                <w:position w:val="-2"/>
                <w:sz w:val="32"/>
              </w:rPr>
              <w:t>-</w:t>
            </w:r>
            <w:r>
              <w:rPr>
                <w:position w:val="-2"/>
                <w:sz w:val="32"/>
              </w:rPr>
              <w:tab/>
            </w:r>
            <w:r>
              <w:rPr>
                <w:rFonts w:ascii="Times New Roman"/>
                <w:spacing w:val="-4"/>
                <w:sz w:val="23"/>
              </w:rPr>
              <w:t>.000</w:t>
            </w:r>
          </w:p>
        </w:tc>
      </w:tr>
      <w:tr>
        <w:trPr>
          <w:trHeight w:val="908" w:hRule="atLeast"/>
        </w:trPr>
        <w:tc>
          <w:tcPr>
            <w:tcW w:w="863" w:type="dxa"/>
            <w:tcBorders>
              <w:left w:val="single" w:sz="18" w:space="0" w:color="000000"/>
              <w:right w:val="nil"/>
            </w:tcBorders>
          </w:tcPr>
          <w:p>
            <w:pPr>
              <w:pStyle w:val="TableParagraph"/>
              <w:spacing w:before="47"/>
              <w:ind w:left="78"/>
              <w:rPr>
                <w:rFonts w:ascii="Times New Roman"/>
                <w:sz w:val="23"/>
              </w:rPr>
            </w:pPr>
            <w:r>
              <w:rPr>
                <w:rFonts w:ascii="Times New Roman"/>
                <w:spacing w:val="-5"/>
                <w:w w:val="105"/>
                <w:sz w:val="23"/>
              </w:rPr>
              <w:t>10.</w:t>
            </w:r>
          </w:p>
        </w:tc>
        <w:tc>
          <w:tcPr>
            <w:tcW w:w="2506" w:type="dxa"/>
            <w:tcBorders>
              <w:left w:val="nil"/>
              <w:right w:val="single" w:sz="2" w:space="0" w:color="000000"/>
            </w:tcBorders>
          </w:tcPr>
          <w:p>
            <w:pPr>
              <w:pStyle w:val="TableParagraph"/>
              <w:spacing w:before="109"/>
              <w:rPr>
                <w:rFonts w:ascii="Times New Roman"/>
                <w:sz w:val="26"/>
              </w:rPr>
            </w:pPr>
          </w:p>
          <w:p>
            <w:pPr>
              <w:pStyle w:val="TableParagraph"/>
              <w:ind w:left="498"/>
              <w:rPr>
                <w:rFonts w:ascii="Times New Roman"/>
                <w:sz w:val="26"/>
              </w:rPr>
            </w:pPr>
            <w:r>
              <w:rPr>
                <w:rFonts w:ascii="Times New Roman"/>
                <w:spacing w:val="-10"/>
                <w:w w:val="105"/>
                <w:sz w:val="26"/>
              </w:rPr>
              <w:t>-</w:t>
            </w:r>
          </w:p>
        </w:tc>
        <w:tc>
          <w:tcPr>
            <w:tcW w:w="3273" w:type="dxa"/>
            <w:tcBorders>
              <w:left w:val="single" w:sz="2" w:space="0" w:color="000000"/>
              <w:right w:val="single" w:sz="2" w:space="0" w:color="000000"/>
            </w:tcBorders>
          </w:tcPr>
          <w:p>
            <w:pPr>
              <w:pStyle w:val="TableParagraph"/>
              <w:spacing w:before="290"/>
              <w:ind w:left="11" w:right="608"/>
              <w:jc w:val="center"/>
              <w:rPr>
                <w:rFonts w:ascii="Times New Roman"/>
                <w:sz w:val="32"/>
              </w:rPr>
            </w:pPr>
            <w:r>
              <w:rPr>
                <w:rFonts w:ascii="Times New Roman"/>
                <w:spacing w:val="-10"/>
                <w:w w:val="105"/>
                <w:sz w:val="32"/>
              </w:rPr>
              <w:t>-</w:t>
            </w:r>
          </w:p>
        </w:tc>
        <w:tc>
          <w:tcPr>
            <w:tcW w:w="3263" w:type="dxa"/>
            <w:gridSpan w:val="2"/>
            <w:tcBorders>
              <w:left w:val="single" w:sz="2" w:space="0" w:color="000000"/>
              <w:right w:val="single" w:sz="12" w:space="0" w:color="000000"/>
            </w:tcBorders>
          </w:tcPr>
          <w:p>
            <w:pPr>
              <w:pStyle w:val="TableParagraph"/>
              <w:tabs>
                <w:tab w:pos="954" w:val="left" w:leader="none"/>
                <w:tab w:pos="1719" w:val="left" w:leader="none"/>
                <w:tab w:pos="2500" w:val="left" w:leader="none"/>
              </w:tabs>
              <w:spacing w:before="208"/>
              <w:ind w:left="307"/>
              <w:rPr>
                <w:rFonts w:ascii="Times New Roman"/>
                <w:sz w:val="23"/>
              </w:rPr>
            </w:pPr>
            <w:r>
              <w:rPr>
                <w:position w:val="-9"/>
                <w:sz w:val="27"/>
              </w:rPr>
              <w:t>--</w:t>
            </w:r>
            <w:r>
              <w:rPr>
                <w:spacing w:val="-10"/>
                <w:position w:val="-9"/>
                <w:sz w:val="27"/>
              </w:rPr>
              <w:t>-</w:t>
            </w:r>
            <w:r>
              <w:rPr>
                <w:position w:val="-9"/>
                <w:sz w:val="27"/>
              </w:rPr>
              <w:tab/>
            </w:r>
            <w:r>
              <w:rPr>
                <w:spacing w:val="-10"/>
                <w:position w:val="-2"/>
                <w:sz w:val="32"/>
              </w:rPr>
              <w:t>-</w:t>
            </w:r>
            <w:r>
              <w:rPr>
                <w:position w:val="-2"/>
                <w:sz w:val="32"/>
              </w:rPr>
              <w:tab/>
            </w:r>
            <w:r>
              <w:rPr>
                <w:spacing w:val="-10"/>
                <w:position w:val="-2"/>
                <w:sz w:val="32"/>
              </w:rPr>
              <w:t>-</w:t>
            </w:r>
            <w:r>
              <w:rPr>
                <w:position w:val="-2"/>
                <w:sz w:val="32"/>
              </w:rPr>
              <w:tab/>
            </w:r>
            <w:r>
              <w:rPr>
                <w:rFonts w:ascii="Times New Roman"/>
                <w:spacing w:val="-4"/>
                <w:sz w:val="23"/>
              </w:rPr>
              <w:t>.000</w:t>
            </w:r>
          </w:p>
        </w:tc>
      </w:tr>
      <w:tr>
        <w:trPr>
          <w:trHeight w:val="1215" w:hRule="atLeast"/>
        </w:trPr>
        <w:tc>
          <w:tcPr>
            <w:tcW w:w="863" w:type="dxa"/>
            <w:tcBorders>
              <w:left w:val="single" w:sz="18" w:space="0" w:color="000000"/>
              <w:right w:val="nil"/>
            </w:tcBorders>
          </w:tcPr>
          <w:p>
            <w:pPr>
              <w:pStyle w:val="TableParagraph"/>
              <w:spacing w:before="148"/>
              <w:ind w:left="78"/>
              <w:rPr>
                <w:rFonts w:ascii="Times New Roman"/>
                <w:sz w:val="23"/>
              </w:rPr>
            </w:pPr>
            <w:r>
              <w:rPr>
                <w:rFonts w:ascii="Times New Roman"/>
                <w:spacing w:val="-5"/>
                <w:w w:val="105"/>
                <w:sz w:val="23"/>
              </w:rPr>
              <w:t>11.</w:t>
            </w:r>
          </w:p>
        </w:tc>
        <w:tc>
          <w:tcPr>
            <w:tcW w:w="2506" w:type="dxa"/>
            <w:tcBorders>
              <w:left w:val="nil"/>
              <w:right w:val="single" w:sz="2" w:space="0" w:color="000000"/>
            </w:tcBorders>
          </w:tcPr>
          <w:p>
            <w:pPr>
              <w:pStyle w:val="TableParagraph"/>
              <w:spacing w:before="205"/>
              <w:rPr>
                <w:rFonts w:ascii="Times New Roman"/>
                <w:sz w:val="32"/>
              </w:rPr>
            </w:pPr>
          </w:p>
          <w:p>
            <w:pPr>
              <w:pStyle w:val="TableParagraph"/>
              <w:ind w:left="491"/>
              <w:rPr>
                <w:rFonts w:ascii="Times New Roman"/>
                <w:sz w:val="32"/>
              </w:rPr>
            </w:pPr>
            <w:r>
              <w:rPr>
                <w:rFonts w:ascii="Times New Roman"/>
                <w:spacing w:val="-10"/>
                <w:sz w:val="32"/>
              </w:rPr>
              <w:t>-</w:t>
            </w:r>
          </w:p>
        </w:tc>
        <w:tc>
          <w:tcPr>
            <w:tcW w:w="3273" w:type="dxa"/>
            <w:tcBorders>
              <w:left w:val="single" w:sz="2" w:space="0" w:color="000000"/>
              <w:right w:val="single" w:sz="2" w:space="0" w:color="000000"/>
            </w:tcBorders>
          </w:tcPr>
          <w:p>
            <w:pPr>
              <w:pStyle w:val="TableParagraph"/>
              <w:spacing w:before="191"/>
              <w:rPr>
                <w:rFonts w:ascii="Times New Roman"/>
                <w:sz w:val="32"/>
              </w:rPr>
            </w:pPr>
          </w:p>
          <w:p>
            <w:pPr>
              <w:pStyle w:val="TableParagraph"/>
              <w:ind w:right="608"/>
              <w:jc w:val="center"/>
              <w:rPr>
                <w:rFonts w:ascii="Times New Roman"/>
                <w:sz w:val="32"/>
              </w:rPr>
            </w:pPr>
            <w:r>
              <w:rPr>
                <w:rFonts w:ascii="Times New Roman"/>
                <w:spacing w:val="-10"/>
                <w:sz w:val="32"/>
              </w:rPr>
              <w:t>-</w:t>
            </w:r>
          </w:p>
        </w:tc>
        <w:tc>
          <w:tcPr>
            <w:tcW w:w="3263" w:type="dxa"/>
            <w:gridSpan w:val="2"/>
            <w:tcBorders>
              <w:left w:val="single" w:sz="2" w:space="0" w:color="000000"/>
              <w:right w:val="single" w:sz="12" w:space="0" w:color="000000"/>
            </w:tcBorders>
          </w:tcPr>
          <w:p>
            <w:pPr>
              <w:pStyle w:val="TableParagraph"/>
              <w:spacing w:before="203"/>
              <w:rPr>
                <w:rFonts w:ascii="Times New Roman"/>
                <w:sz w:val="23"/>
              </w:rPr>
            </w:pPr>
          </w:p>
          <w:p>
            <w:pPr>
              <w:pStyle w:val="TableParagraph"/>
              <w:tabs>
                <w:tab w:pos="912" w:val="left" w:leader="none"/>
                <w:tab w:pos="1720" w:val="left" w:leader="none"/>
                <w:tab w:pos="2497" w:val="left" w:leader="none"/>
              </w:tabs>
              <w:ind w:left="300"/>
              <w:rPr>
                <w:rFonts w:ascii="Times New Roman"/>
                <w:sz w:val="23"/>
              </w:rPr>
            </w:pPr>
            <w:r>
              <w:rPr>
                <w:rFonts w:ascii="Times New Roman"/>
                <w:spacing w:val="-10"/>
                <w:position w:val="-9"/>
                <w:sz w:val="39"/>
              </w:rPr>
              <w:t>-</w:t>
            </w:r>
            <w:r>
              <w:rPr>
                <w:rFonts w:ascii="Times New Roman"/>
                <w:position w:val="-9"/>
                <w:sz w:val="39"/>
              </w:rPr>
              <w:tab/>
            </w:r>
            <w:r>
              <w:rPr>
                <w:rFonts w:ascii="Times New Roman"/>
                <w:spacing w:val="-43"/>
                <w:sz w:val="32"/>
                <w:u w:val="single"/>
              </w:rPr>
              <w:t> </w:t>
            </w:r>
            <w:r>
              <w:rPr>
                <w:rFonts w:ascii="Times New Roman"/>
                <w:sz w:val="32"/>
                <w:u w:val="single"/>
              </w:rPr>
              <w:t>-</w:t>
              <w:tab/>
            </w:r>
            <w:r>
              <w:rPr>
                <w:spacing w:val="-10"/>
                <w:sz w:val="27"/>
                <w:u w:val="single"/>
              </w:rPr>
              <w:t>-</w:t>
            </w:r>
            <w:r>
              <w:rPr>
                <w:sz w:val="27"/>
                <w:u w:val="single"/>
              </w:rPr>
              <w:tab/>
            </w:r>
            <w:r>
              <w:rPr>
                <w:rFonts w:ascii="Times New Roman"/>
                <w:spacing w:val="-4"/>
                <w:position w:val="2"/>
                <w:sz w:val="23"/>
                <w:u w:val="none"/>
              </w:rPr>
              <w:t>.000</w:t>
            </w:r>
          </w:p>
        </w:tc>
      </w:tr>
      <w:tr>
        <w:trPr>
          <w:trHeight w:val="1220" w:hRule="atLeast"/>
        </w:trPr>
        <w:tc>
          <w:tcPr>
            <w:tcW w:w="863" w:type="dxa"/>
            <w:tcBorders>
              <w:left w:val="single" w:sz="18" w:space="0" w:color="000000"/>
              <w:right w:val="nil"/>
            </w:tcBorders>
          </w:tcPr>
          <w:p>
            <w:pPr>
              <w:pStyle w:val="TableParagraph"/>
              <w:spacing w:line="449" w:lineRule="exact"/>
              <w:ind w:left="53"/>
              <w:rPr>
                <w:rFonts w:ascii="Times New Roman"/>
                <w:sz w:val="40"/>
              </w:rPr>
            </w:pPr>
            <w:r>
              <w:rPr>
                <w:rFonts w:ascii="Times New Roman"/>
                <w:spacing w:val="-5"/>
                <w:w w:val="70"/>
                <w:sz w:val="40"/>
              </w:rPr>
              <w:t>12.</w:t>
            </w:r>
          </w:p>
        </w:tc>
        <w:tc>
          <w:tcPr>
            <w:tcW w:w="2506" w:type="dxa"/>
            <w:tcBorders>
              <w:left w:val="nil"/>
              <w:right w:val="single" w:sz="2" w:space="0" w:color="000000"/>
            </w:tcBorders>
          </w:tcPr>
          <w:p>
            <w:pPr>
              <w:pStyle w:val="TableParagraph"/>
              <w:spacing w:before="210"/>
              <w:rPr>
                <w:rFonts w:ascii="Times New Roman"/>
                <w:sz w:val="32"/>
              </w:rPr>
            </w:pPr>
          </w:p>
          <w:p>
            <w:pPr>
              <w:pStyle w:val="TableParagraph"/>
              <w:ind w:left="491"/>
              <w:rPr>
                <w:rFonts w:ascii="Times New Roman"/>
                <w:sz w:val="32"/>
              </w:rPr>
            </w:pPr>
            <w:r>
              <w:rPr>
                <w:rFonts w:ascii="Times New Roman"/>
                <w:spacing w:val="-10"/>
                <w:sz w:val="32"/>
              </w:rPr>
              <w:t>-</w:t>
            </w:r>
          </w:p>
        </w:tc>
        <w:tc>
          <w:tcPr>
            <w:tcW w:w="3273" w:type="dxa"/>
            <w:tcBorders>
              <w:left w:val="single" w:sz="2" w:space="0" w:color="000000"/>
              <w:right w:val="single" w:sz="2" w:space="0" w:color="000000"/>
            </w:tcBorders>
          </w:tcPr>
          <w:p>
            <w:pPr>
              <w:pStyle w:val="TableParagraph"/>
              <w:spacing w:before="471"/>
              <w:ind w:left="33" w:right="608"/>
              <w:jc w:val="center"/>
              <w:rPr>
                <w:rFonts w:ascii="Times New Roman"/>
                <w:sz w:val="45"/>
              </w:rPr>
            </w:pPr>
            <w:r>
              <w:rPr>
                <w:rFonts w:ascii="Times New Roman"/>
                <w:spacing w:val="-10"/>
                <w:sz w:val="45"/>
              </w:rPr>
              <w:t>-</w:t>
            </w:r>
          </w:p>
        </w:tc>
        <w:tc>
          <w:tcPr>
            <w:tcW w:w="3263" w:type="dxa"/>
            <w:gridSpan w:val="2"/>
            <w:tcBorders>
              <w:left w:val="single" w:sz="2" w:space="0" w:color="000000"/>
              <w:right w:val="single" w:sz="12" w:space="0" w:color="000000"/>
            </w:tcBorders>
          </w:tcPr>
          <w:p>
            <w:pPr>
              <w:pStyle w:val="TableParagraph"/>
              <w:spacing w:before="217"/>
              <w:rPr>
                <w:rFonts w:ascii="Times New Roman"/>
                <w:sz w:val="23"/>
              </w:rPr>
            </w:pPr>
          </w:p>
          <w:p>
            <w:pPr>
              <w:pStyle w:val="TableParagraph"/>
              <w:tabs>
                <w:tab w:pos="964" w:val="left" w:leader="none"/>
                <w:tab w:pos="1720" w:val="left" w:leader="none"/>
                <w:tab w:pos="2500" w:val="left" w:leader="none"/>
              </w:tabs>
              <w:ind w:left="307"/>
              <w:rPr>
                <w:rFonts w:ascii="Times New Roman"/>
                <w:sz w:val="23"/>
              </w:rPr>
            </w:pPr>
            <w:r>
              <w:rPr>
                <w:position w:val="-9"/>
                <w:sz w:val="27"/>
              </w:rPr>
              <w:t>--</w:t>
            </w:r>
            <w:r>
              <w:rPr>
                <w:spacing w:val="-10"/>
                <w:position w:val="-9"/>
                <w:sz w:val="27"/>
              </w:rPr>
              <w:t>-</w:t>
            </w:r>
            <w:r>
              <w:rPr>
                <w:position w:val="-9"/>
                <w:sz w:val="27"/>
              </w:rPr>
              <w:tab/>
            </w:r>
            <w:r>
              <w:rPr>
                <w:spacing w:val="-10"/>
                <w:position w:val="-2"/>
                <w:sz w:val="32"/>
              </w:rPr>
              <w:t>-</w:t>
            </w:r>
            <w:r>
              <w:rPr>
                <w:position w:val="-2"/>
                <w:sz w:val="32"/>
              </w:rPr>
              <w:tab/>
            </w:r>
            <w:r>
              <w:rPr>
                <w:spacing w:val="-10"/>
                <w:position w:val="-1"/>
                <w:sz w:val="27"/>
              </w:rPr>
              <w:t>-</w:t>
            </w:r>
            <w:r>
              <w:rPr>
                <w:position w:val="-1"/>
                <w:sz w:val="27"/>
              </w:rPr>
              <w:tab/>
            </w:r>
            <w:r>
              <w:rPr>
                <w:rFonts w:ascii="Times New Roman"/>
                <w:spacing w:val="-4"/>
                <w:sz w:val="23"/>
              </w:rPr>
              <w:t>.000</w:t>
            </w:r>
          </w:p>
        </w:tc>
      </w:tr>
    </w:tbl>
    <w:p>
      <w:pPr>
        <w:spacing w:after="0"/>
        <w:rPr>
          <w:rFonts w:ascii="Times New Roman"/>
          <w:sz w:val="23"/>
        </w:rPr>
        <w:sectPr>
          <w:pgSz w:w="11910" w:h="16840"/>
          <w:pgMar w:top="1480" w:bottom="280" w:left="640" w:right="0"/>
        </w:sectPr>
      </w:pPr>
    </w:p>
    <w:p>
      <w:pPr>
        <w:spacing w:before="77"/>
        <w:ind w:left="0" w:right="328" w:firstLine="0"/>
        <w:jc w:val="right"/>
        <w:rPr>
          <w:rFonts w:ascii="Times New Roman"/>
          <w:i/>
          <w:sz w:val="24"/>
        </w:rPr>
      </w:pPr>
      <w:r>
        <w:rPr/>
        <mc:AlternateContent>
          <mc:Choice Requires="wps">
            <w:drawing>
              <wp:anchor distT="0" distB="0" distL="0" distR="0" allowOverlap="1" layoutInCell="1" locked="0" behindDoc="0" simplePos="0" relativeHeight="15835136">
                <wp:simplePos x="0" y="0"/>
                <wp:positionH relativeFrom="page">
                  <wp:posOffset>103750</wp:posOffset>
                </wp:positionH>
                <wp:positionV relativeFrom="page">
                  <wp:posOffset>5215452</wp:posOffset>
                </wp:positionV>
                <wp:extent cx="1270" cy="598805"/>
                <wp:effectExtent l="0" t="0" r="0" b="0"/>
                <wp:wrapNone/>
                <wp:docPr id="383" name="Graphic 383"/>
                <wp:cNvGraphicFramePr>
                  <a:graphicFrameLocks/>
                </wp:cNvGraphicFramePr>
                <a:graphic>
                  <a:graphicData uri="http://schemas.microsoft.com/office/word/2010/wordprocessingShape">
                    <wps:wsp>
                      <wps:cNvPr id="383" name="Graphic 383"/>
                      <wps:cNvSpPr/>
                      <wps:spPr>
                        <a:xfrm>
                          <a:off x="0" y="0"/>
                          <a:ext cx="1270" cy="598805"/>
                        </a:xfrm>
                        <a:custGeom>
                          <a:avLst/>
                          <a:gdLst/>
                          <a:ahLst/>
                          <a:cxnLst/>
                          <a:rect l="l" t="t" r="r" b="b"/>
                          <a:pathLst>
                            <a:path w="0" h="598805">
                              <a:moveTo>
                                <a:pt x="0" y="598371"/>
                              </a:moveTo>
                              <a:lnTo>
                                <a:pt x="0" y="0"/>
                              </a:lnTo>
                            </a:path>
                          </a:pathLst>
                        </a:custGeom>
                        <a:ln w="3051">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835136" from="8.169307pt,457.781404pt" to="8.169307pt,410.665527pt" stroked="true" strokeweight=".240273pt" strokecolor="#000000">
                <v:stroke dashstyle="solid"/>
                <w10:wrap type="none"/>
              </v:line>
            </w:pict>
          </mc:Fallback>
        </mc:AlternateContent>
      </w:r>
      <w:r>
        <w:rPr/>
        <mc:AlternateContent>
          <mc:Choice Requires="wps">
            <w:drawing>
              <wp:anchor distT="0" distB="0" distL="0" distR="0" allowOverlap="1" layoutInCell="1" locked="0" behindDoc="0" simplePos="0" relativeHeight="15835648">
                <wp:simplePos x="0" y="0"/>
                <wp:positionH relativeFrom="page">
                  <wp:posOffset>115956</wp:posOffset>
                </wp:positionH>
                <wp:positionV relativeFrom="page">
                  <wp:posOffset>4446117</wp:posOffset>
                </wp:positionV>
                <wp:extent cx="1270" cy="696595"/>
                <wp:effectExtent l="0" t="0" r="0" b="0"/>
                <wp:wrapNone/>
                <wp:docPr id="384" name="Graphic 384"/>
                <wp:cNvGraphicFramePr>
                  <a:graphicFrameLocks/>
                </wp:cNvGraphicFramePr>
                <a:graphic>
                  <a:graphicData uri="http://schemas.microsoft.com/office/word/2010/wordprocessingShape">
                    <wps:wsp>
                      <wps:cNvPr id="384" name="Graphic 384"/>
                      <wps:cNvSpPr/>
                      <wps:spPr>
                        <a:xfrm>
                          <a:off x="0" y="0"/>
                          <a:ext cx="1270" cy="696595"/>
                        </a:xfrm>
                        <a:custGeom>
                          <a:avLst/>
                          <a:gdLst/>
                          <a:ahLst/>
                          <a:cxnLst/>
                          <a:rect l="l" t="t" r="r" b="b"/>
                          <a:pathLst>
                            <a:path w="0" h="696595">
                              <a:moveTo>
                                <a:pt x="0" y="696064"/>
                              </a:moveTo>
                              <a:lnTo>
                                <a:pt x="0" y="0"/>
                              </a:lnTo>
                            </a:path>
                          </a:pathLst>
                        </a:custGeom>
                        <a:ln w="3051">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835648" from="9.130401pt,404.896247pt" to="9.130401pt,350.087982pt" stroked="true" strokeweight=".240273pt" strokecolor="#000000">
                <v:stroke dashstyle="solid"/>
                <w10:wrap type="none"/>
              </v:line>
            </w:pict>
          </mc:Fallback>
        </mc:AlternateContent>
      </w:r>
      <w:r>
        <w:rPr>
          <w:rFonts w:ascii="Times New Roman"/>
          <w:i/>
          <w:spacing w:val="-10"/>
          <w:sz w:val="24"/>
        </w:rPr>
        <w:t>5</w:t>
      </w:r>
    </w:p>
    <w:p>
      <w:pPr>
        <w:pStyle w:val="BodyText"/>
        <w:spacing w:before="18"/>
        <w:rPr>
          <w:i/>
          <w:sz w:val="22"/>
        </w:rPr>
      </w:pPr>
    </w:p>
    <w:p>
      <w:pPr>
        <w:spacing w:before="1"/>
        <w:ind w:left="1254" w:right="0" w:firstLine="0"/>
        <w:jc w:val="left"/>
        <w:rPr>
          <w:rFonts w:ascii="Times New Roman"/>
          <w:b/>
          <w:sz w:val="22"/>
        </w:rPr>
      </w:pPr>
      <w:r>
        <w:rPr>
          <w:rFonts w:ascii="Times New Roman"/>
          <w:b/>
          <w:w w:val="105"/>
          <w:sz w:val="22"/>
        </w:rPr>
        <w:t>OWNER'S</w:t>
      </w:r>
      <w:r>
        <w:rPr>
          <w:rFonts w:ascii="Times New Roman"/>
          <w:b/>
          <w:spacing w:val="6"/>
          <w:w w:val="105"/>
          <w:sz w:val="22"/>
        </w:rPr>
        <w:t> </w:t>
      </w:r>
      <w:r>
        <w:rPr>
          <w:rFonts w:ascii="Times New Roman"/>
          <w:b/>
          <w:spacing w:val="-2"/>
          <w:w w:val="105"/>
          <w:sz w:val="22"/>
        </w:rPr>
        <w:t>CERTIFICATION</w:t>
      </w:r>
    </w:p>
    <w:p>
      <w:pPr>
        <w:pStyle w:val="BodyText"/>
        <w:rPr>
          <w:b/>
          <w:sz w:val="22"/>
        </w:rPr>
      </w:pPr>
    </w:p>
    <w:p>
      <w:pPr>
        <w:pStyle w:val="BodyText"/>
        <w:spacing w:before="39"/>
        <w:rPr>
          <w:b/>
          <w:sz w:val="22"/>
        </w:rPr>
      </w:pPr>
    </w:p>
    <w:p>
      <w:pPr>
        <w:spacing w:before="0"/>
        <w:ind w:left="1238" w:right="0" w:firstLine="0"/>
        <w:jc w:val="left"/>
        <w:rPr>
          <w:rFonts w:ascii="Times New Roman"/>
          <w:sz w:val="22"/>
        </w:rPr>
      </w:pPr>
      <w:r>
        <w:rPr>
          <w:rFonts w:ascii="Times New Roman"/>
          <w:w w:val="105"/>
          <w:sz w:val="22"/>
        </w:rPr>
        <w:t>I</w:t>
      </w:r>
      <w:r>
        <w:rPr>
          <w:rFonts w:ascii="Times New Roman"/>
          <w:spacing w:val="-5"/>
          <w:w w:val="105"/>
          <w:sz w:val="22"/>
        </w:rPr>
        <w:t> </w:t>
      </w:r>
      <w:r>
        <w:rPr>
          <w:rFonts w:ascii="Times New Roman"/>
          <w:w w:val="105"/>
          <w:sz w:val="22"/>
        </w:rPr>
        <w:t>(We)</w:t>
      </w:r>
      <w:r>
        <w:rPr>
          <w:rFonts w:ascii="Times New Roman"/>
          <w:spacing w:val="-10"/>
          <w:w w:val="105"/>
          <w:sz w:val="22"/>
        </w:rPr>
        <w:t> </w:t>
      </w:r>
      <w:r>
        <w:rPr>
          <w:rFonts w:ascii="Times New Roman"/>
          <w:w w:val="105"/>
          <w:sz w:val="22"/>
        </w:rPr>
        <w:t>do</w:t>
      </w:r>
      <w:r>
        <w:rPr>
          <w:rFonts w:ascii="Times New Roman"/>
          <w:spacing w:val="-13"/>
          <w:w w:val="105"/>
          <w:sz w:val="22"/>
        </w:rPr>
        <w:t> </w:t>
      </w:r>
      <w:r>
        <w:rPr>
          <w:rFonts w:ascii="Times New Roman"/>
          <w:w w:val="105"/>
          <w:sz w:val="22"/>
        </w:rPr>
        <w:t>he1by</w:t>
      </w:r>
      <w:r>
        <w:rPr>
          <w:rFonts w:ascii="Times New Roman"/>
          <w:spacing w:val="-7"/>
          <w:w w:val="105"/>
          <w:sz w:val="22"/>
        </w:rPr>
        <w:t> </w:t>
      </w:r>
      <w:r>
        <w:rPr>
          <w:rFonts w:ascii="Times New Roman"/>
          <w:w w:val="105"/>
          <w:sz w:val="22"/>
        </w:rPr>
        <w:t>certify</w:t>
      </w:r>
      <w:r>
        <w:rPr>
          <w:rFonts w:ascii="Times New Roman"/>
          <w:spacing w:val="-11"/>
          <w:w w:val="105"/>
          <w:sz w:val="22"/>
        </w:rPr>
        <w:t> </w:t>
      </w:r>
      <w:r>
        <w:rPr>
          <w:rFonts w:ascii="Times New Roman"/>
          <w:spacing w:val="-2"/>
          <w:w w:val="105"/>
          <w:sz w:val="22"/>
        </w:rPr>
        <w:t>that:</w:t>
      </w:r>
    </w:p>
    <w:p>
      <w:pPr>
        <w:pStyle w:val="BodyText"/>
        <w:spacing w:before="22"/>
        <w:rPr>
          <w:sz w:val="22"/>
        </w:rPr>
      </w:pPr>
    </w:p>
    <w:p>
      <w:pPr>
        <w:spacing w:line="252" w:lineRule="auto" w:before="1"/>
        <w:ind w:left="1231" w:right="400" w:hanging="3"/>
        <w:jc w:val="left"/>
        <w:rPr>
          <w:rFonts w:ascii="Times New Roman"/>
          <w:sz w:val="22"/>
        </w:rPr>
      </w:pPr>
      <w:r>
        <w:rPr>
          <w:rFonts w:ascii="Times New Roman"/>
          <w:w w:val="105"/>
          <w:sz w:val="22"/>
        </w:rPr>
        <w:t>I am</w:t>
      </w:r>
      <w:r>
        <w:rPr>
          <w:rFonts w:ascii="Times New Roman"/>
          <w:spacing w:val="-10"/>
          <w:w w:val="105"/>
          <w:sz w:val="22"/>
        </w:rPr>
        <w:t> </w:t>
      </w:r>
      <w:r>
        <w:rPr>
          <w:rFonts w:ascii="Times New Roman"/>
          <w:w w:val="105"/>
          <w:sz w:val="22"/>
        </w:rPr>
        <w:t>(We</w:t>
      </w:r>
      <w:r>
        <w:rPr>
          <w:rFonts w:ascii="Times New Roman"/>
          <w:spacing w:val="-7"/>
          <w:w w:val="105"/>
          <w:sz w:val="22"/>
        </w:rPr>
        <w:t> </w:t>
      </w:r>
      <w:r>
        <w:rPr>
          <w:rFonts w:ascii="Times New Roman"/>
          <w:w w:val="105"/>
          <w:sz w:val="22"/>
        </w:rPr>
        <w:t>are)</w:t>
      </w:r>
      <w:r>
        <w:rPr>
          <w:rFonts w:ascii="Times New Roman"/>
          <w:spacing w:val="-10"/>
          <w:w w:val="105"/>
          <w:sz w:val="22"/>
        </w:rPr>
        <w:t> </w:t>
      </w:r>
      <w:r>
        <w:rPr>
          <w:rFonts w:ascii="Times New Roman"/>
          <w:w w:val="105"/>
          <w:sz w:val="22"/>
        </w:rPr>
        <w:t>the</w:t>
      </w:r>
      <w:r>
        <w:rPr>
          <w:rFonts w:ascii="Times New Roman"/>
          <w:spacing w:val="-11"/>
          <w:w w:val="105"/>
          <w:sz w:val="22"/>
        </w:rPr>
        <w:t> </w:t>
      </w:r>
      <w:r>
        <w:rPr>
          <w:rFonts w:ascii="Times New Roman"/>
          <w:w w:val="105"/>
          <w:sz w:val="22"/>
        </w:rPr>
        <w:t>owners or</w:t>
      </w:r>
      <w:r>
        <w:rPr>
          <w:rFonts w:ascii="Times New Roman"/>
          <w:spacing w:val="-10"/>
          <w:w w:val="105"/>
          <w:sz w:val="22"/>
        </w:rPr>
        <w:t> </w:t>
      </w:r>
      <w:r>
        <w:rPr>
          <w:rFonts w:ascii="Times New Roman"/>
          <w:w w:val="105"/>
          <w:sz w:val="22"/>
        </w:rPr>
        <w:t>authorized agent</w:t>
      </w:r>
      <w:r>
        <w:rPr>
          <w:rFonts w:ascii="Times New Roman"/>
          <w:spacing w:val="-6"/>
          <w:w w:val="105"/>
          <w:sz w:val="22"/>
        </w:rPr>
        <w:t> </w:t>
      </w:r>
      <w:r>
        <w:rPr>
          <w:rFonts w:ascii="Times New Roman"/>
          <w:w w:val="105"/>
          <w:sz w:val="22"/>
        </w:rPr>
        <w:t>of</w:t>
      </w:r>
      <w:r>
        <w:rPr>
          <w:rFonts w:ascii="Times New Roman"/>
          <w:spacing w:val="-9"/>
          <w:w w:val="105"/>
          <w:sz w:val="22"/>
        </w:rPr>
        <w:t> </w:t>
      </w:r>
      <w:r>
        <w:rPr>
          <w:rFonts w:ascii="Times New Roman"/>
          <w:w w:val="105"/>
          <w:sz w:val="22"/>
        </w:rPr>
        <w:t>the</w:t>
      </w:r>
      <w:r>
        <w:rPr>
          <w:rFonts w:ascii="Times New Roman"/>
          <w:spacing w:val="-15"/>
          <w:w w:val="105"/>
          <w:sz w:val="22"/>
        </w:rPr>
        <w:t> </w:t>
      </w:r>
      <w:r>
        <w:rPr>
          <w:rFonts w:ascii="Times New Roman"/>
          <w:w w:val="105"/>
          <w:sz w:val="22"/>
        </w:rPr>
        <w:t>prope1ty described</w:t>
      </w:r>
      <w:r>
        <w:rPr>
          <w:rFonts w:ascii="Times New Roman"/>
          <w:spacing w:val="-3"/>
          <w:w w:val="105"/>
          <w:sz w:val="22"/>
        </w:rPr>
        <w:t> </w:t>
      </w:r>
      <w:r>
        <w:rPr>
          <w:rFonts w:ascii="Times New Roman"/>
          <w:w w:val="105"/>
          <w:sz w:val="22"/>
        </w:rPr>
        <w:t>in</w:t>
      </w:r>
      <w:r>
        <w:rPr>
          <w:rFonts w:ascii="Times New Roman"/>
          <w:spacing w:val="-12"/>
          <w:w w:val="105"/>
          <w:sz w:val="22"/>
        </w:rPr>
        <w:t> </w:t>
      </w:r>
      <w:r>
        <w:rPr>
          <w:rFonts w:ascii="Times New Roman"/>
          <w:w w:val="105"/>
          <w:sz w:val="22"/>
        </w:rPr>
        <w:t>this</w:t>
      </w:r>
      <w:r>
        <w:rPr>
          <w:rFonts w:ascii="Times New Roman"/>
          <w:spacing w:val="-6"/>
          <w:w w:val="105"/>
          <w:sz w:val="22"/>
        </w:rPr>
        <w:t> </w:t>
      </w:r>
      <w:r>
        <w:rPr>
          <w:rFonts w:ascii="Times New Roman"/>
          <w:w w:val="105"/>
          <w:sz w:val="22"/>
        </w:rPr>
        <w:t>application</w:t>
      </w:r>
      <w:r>
        <w:rPr>
          <w:rFonts w:ascii="Times New Roman"/>
          <w:spacing w:val="-2"/>
          <w:w w:val="105"/>
          <w:sz w:val="22"/>
        </w:rPr>
        <w:t> </w:t>
      </w:r>
      <w:r>
        <w:rPr>
          <w:rFonts w:ascii="Times New Roman"/>
          <w:w w:val="105"/>
          <w:sz w:val="22"/>
        </w:rPr>
        <w:t>for</w:t>
      </w:r>
      <w:r>
        <w:rPr>
          <w:rFonts w:ascii="Times New Roman"/>
          <w:spacing w:val="-12"/>
          <w:w w:val="105"/>
          <w:sz w:val="22"/>
        </w:rPr>
        <w:t> </w:t>
      </w:r>
      <w:r>
        <w:rPr>
          <w:rFonts w:ascii="Times New Roman"/>
          <w:w w:val="105"/>
          <w:sz w:val="22"/>
        </w:rPr>
        <w:t>rezoning and</w:t>
      </w:r>
      <w:r>
        <w:rPr>
          <w:rFonts w:ascii="Times New Roman"/>
          <w:spacing w:val="-1"/>
          <w:w w:val="105"/>
          <w:sz w:val="22"/>
        </w:rPr>
        <w:t> </w:t>
      </w:r>
      <w:r>
        <w:rPr>
          <w:rFonts w:ascii="Times New Roman"/>
          <w:w w:val="105"/>
          <w:sz w:val="22"/>
        </w:rPr>
        <w:t>have</w:t>
      </w:r>
      <w:r>
        <w:rPr>
          <w:rFonts w:ascii="Times New Roman"/>
          <w:spacing w:val="-3"/>
          <w:w w:val="105"/>
          <w:sz w:val="22"/>
        </w:rPr>
        <w:t> </w:t>
      </w:r>
      <w:r>
        <w:rPr>
          <w:rFonts w:ascii="Times New Roman"/>
          <w:w w:val="105"/>
          <w:sz w:val="22"/>
        </w:rPr>
        <w:t>attached copies of deed, title</w:t>
      </w:r>
      <w:r>
        <w:rPr>
          <w:rFonts w:ascii="Times New Roman"/>
          <w:spacing w:val="-5"/>
          <w:w w:val="105"/>
          <w:sz w:val="22"/>
        </w:rPr>
        <w:t> </w:t>
      </w:r>
      <w:r>
        <w:rPr>
          <w:rFonts w:ascii="Times New Roman"/>
          <w:w w:val="105"/>
          <w:sz w:val="22"/>
        </w:rPr>
        <w:t>reports or</w:t>
      </w:r>
      <w:r>
        <w:rPr>
          <w:rFonts w:ascii="Times New Roman"/>
          <w:spacing w:val="-7"/>
          <w:w w:val="105"/>
          <w:sz w:val="22"/>
        </w:rPr>
        <w:t> </w:t>
      </w:r>
      <w:r>
        <w:rPr>
          <w:rFonts w:ascii="Times New Roman"/>
          <w:w w:val="105"/>
          <w:sz w:val="22"/>
        </w:rPr>
        <w:t>other documents as proof of ownership.</w:t>
      </w:r>
    </w:p>
    <w:p>
      <w:pPr>
        <w:pStyle w:val="BodyText"/>
        <w:spacing w:before="13"/>
        <w:rPr>
          <w:sz w:val="22"/>
        </w:rPr>
      </w:pPr>
    </w:p>
    <w:p>
      <w:pPr>
        <w:spacing w:line="259" w:lineRule="auto" w:before="0"/>
        <w:ind w:left="1220" w:right="400" w:hanging="2"/>
        <w:jc w:val="left"/>
        <w:rPr>
          <w:rFonts w:ascii="Times New Roman"/>
          <w:sz w:val="22"/>
        </w:rPr>
      </w:pPr>
      <w:r>
        <w:rPr>
          <w:rFonts w:ascii="Times New Roman"/>
          <w:w w:val="105"/>
          <w:sz w:val="22"/>
        </w:rPr>
        <w:t>I (We)</w:t>
      </w:r>
      <w:r>
        <w:rPr>
          <w:rFonts w:ascii="Times New Roman"/>
          <w:spacing w:val="-8"/>
          <w:w w:val="105"/>
          <w:sz w:val="22"/>
        </w:rPr>
        <w:t> </w:t>
      </w:r>
      <w:r>
        <w:rPr>
          <w:rFonts w:ascii="Times New Roman"/>
          <w:w w:val="105"/>
          <w:sz w:val="22"/>
        </w:rPr>
        <w:t>have</w:t>
      </w:r>
      <w:r>
        <w:rPr>
          <w:rFonts w:ascii="Times New Roman"/>
          <w:spacing w:val="-9"/>
          <w:w w:val="105"/>
          <w:sz w:val="22"/>
        </w:rPr>
        <w:t> </w:t>
      </w:r>
      <w:r>
        <w:rPr>
          <w:rFonts w:ascii="Times New Roman"/>
          <w:w w:val="105"/>
          <w:sz w:val="22"/>
        </w:rPr>
        <w:t>read</w:t>
      </w:r>
      <w:r>
        <w:rPr>
          <w:rFonts w:ascii="Times New Roman"/>
          <w:spacing w:val="-7"/>
          <w:w w:val="105"/>
          <w:sz w:val="22"/>
        </w:rPr>
        <w:t> </w:t>
      </w:r>
      <w:r>
        <w:rPr>
          <w:rFonts w:ascii="Times New Roman"/>
          <w:w w:val="105"/>
          <w:sz w:val="22"/>
        </w:rPr>
        <w:t>the</w:t>
      </w:r>
      <w:r>
        <w:rPr>
          <w:rFonts w:ascii="Times New Roman"/>
          <w:spacing w:val="-14"/>
          <w:w w:val="105"/>
          <w:sz w:val="22"/>
        </w:rPr>
        <w:t> </w:t>
      </w:r>
      <w:r>
        <w:rPr>
          <w:rFonts w:ascii="Times New Roman"/>
          <w:w w:val="105"/>
          <w:sz w:val="22"/>
        </w:rPr>
        <w:t>rezoning procedures, requirements and</w:t>
      </w:r>
      <w:r>
        <w:rPr>
          <w:rFonts w:ascii="Times New Roman"/>
          <w:spacing w:val="-8"/>
          <w:w w:val="105"/>
          <w:sz w:val="22"/>
        </w:rPr>
        <w:t> </w:t>
      </w:r>
      <w:r>
        <w:rPr>
          <w:rFonts w:ascii="Times New Roman"/>
          <w:w w:val="105"/>
          <w:sz w:val="22"/>
        </w:rPr>
        <w:t>have</w:t>
      </w:r>
      <w:r>
        <w:rPr>
          <w:rFonts w:ascii="Times New Roman"/>
          <w:spacing w:val="-10"/>
          <w:w w:val="105"/>
          <w:sz w:val="22"/>
        </w:rPr>
        <w:t> </w:t>
      </w:r>
      <w:r>
        <w:rPr>
          <w:rFonts w:ascii="Times New Roman"/>
          <w:w w:val="105"/>
          <w:sz w:val="22"/>
        </w:rPr>
        <w:t>truthfully</w:t>
      </w:r>
      <w:r>
        <w:rPr>
          <w:rFonts w:ascii="Times New Roman"/>
          <w:spacing w:val="-2"/>
          <w:w w:val="105"/>
          <w:sz w:val="22"/>
        </w:rPr>
        <w:t> </w:t>
      </w:r>
      <w:r>
        <w:rPr>
          <w:rFonts w:ascii="Times New Roman"/>
          <w:w w:val="105"/>
          <w:sz w:val="22"/>
        </w:rPr>
        <w:t>completed this</w:t>
      </w:r>
      <w:r>
        <w:rPr>
          <w:rFonts w:ascii="Times New Roman"/>
          <w:spacing w:val="-7"/>
          <w:w w:val="105"/>
          <w:sz w:val="22"/>
        </w:rPr>
        <w:t> </w:t>
      </w:r>
      <w:r>
        <w:rPr>
          <w:rFonts w:ascii="Times New Roman"/>
          <w:w w:val="105"/>
          <w:sz w:val="22"/>
        </w:rPr>
        <w:t>application for rezoning.</w:t>
      </w:r>
    </w:p>
    <w:p>
      <w:pPr>
        <w:pStyle w:val="BodyText"/>
        <w:spacing w:before="9"/>
        <w:rPr>
          <w:sz w:val="22"/>
        </w:rPr>
      </w:pPr>
    </w:p>
    <w:p>
      <w:pPr>
        <w:spacing w:line="252" w:lineRule="auto" w:before="0"/>
        <w:ind w:left="1206" w:right="400" w:firstLine="8"/>
        <w:jc w:val="left"/>
        <w:rPr>
          <w:rFonts w:ascii="Times New Roman"/>
          <w:sz w:val="22"/>
        </w:rPr>
      </w:pPr>
      <w:r>
        <w:rPr>
          <w:rFonts w:ascii="Times New Roman"/>
          <w:w w:val="105"/>
          <w:sz w:val="22"/>
        </w:rPr>
        <w:t>I (We) understand that the</w:t>
      </w:r>
      <w:r>
        <w:rPr>
          <w:rFonts w:ascii="Times New Roman"/>
          <w:spacing w:val="-5"/>
          <w:w w:val="105"/>
          <w:sz w:val="22"/>
        </w:rPr>
        <w:t> </w:t>
      </w:r>
      <w:r>
        <w:rPr>
          <w:rFonts w:ascii="Times New Roman"/>
          <w:w w:val="105"/>
          <w:sz w:val="22"/>
        </w:rPr>
        <w:t>filing</w:t>
      </w:r>
      <w:r>
        <w:rPr>
          <w:rFonts w:ascii="Times New Roman"/>
          <w:spacing w:val="-7"/>
          <w:w w:val="105"/>
          <w:sz w:val="22"/>
        </w:rPr>
        <w:t> </w:t>
      </w:r>
      <w:r>
        <w:rPr>
          <w:rFonts w:ascii="Times New Roman"/>
          <w:w w:val="105"/>
          <w:sz w:val="22"/>
        </w:rPr>
        <w:t>fees are</w:t>
      </w:r>
      <w:r>
        <w:rPr>
          <w:rFonts w:ascii="Times New Roman"/>
          <w:spacing w:val="-13"/>
          <w:w w:val="105"/>
          <w:sz w:val="22"/>
        </w:rPr>
        <w:t> </w:t>
      </w:r>
      <w:r>
        <w:rPr>
          <w:rFonts w:ascii="Times New Roman"/>
          <w:w w:val="105"/>
          <w:sz w:val="22"/>
        </w:rPr>
        <w:t>non-refundable; the</w:t>
      </w:r>
      <w:r>
        <w:rPr>
          <w:rFonts w:ascii="Times New Roman"/>
          <w:spacing w:val="-6"/>
          <w:w w:val="105"/>
          <w:sz w:val="22"/>
        </w:rPr>
        <w:t> </w:t>
      </w:r>
      <w:r>
        <w:rPr>
          <w:rFonts w:ascii="Times New Roman"/>
          <w:w w:val="105"/>
          <w:sz w:val="22"/>
        </w:rPr>
        <w:t>process to</w:t>
      </w:r>
      <w:r>
        <w:rPr>
          <w:rFonts w:ascii="Times New Roman"/>
          <w:spacing w:val="-7"/>
          <w:w w:val="105"/>
          <w:sz w:val="22"/>
        </w:rPr>
        <w:t> </w:t>
      </w:r>
      <w:r>
        <w:rPr>
          <w:rFonts w:ascii="Times New Roman"/>
          <w:w w:val="105"/>
          <w:sz w:val="22"/>
        </w:rPr>
        <w:t>review rezoning</w:t>
      </w:r>
      <w:r>
        <w:rPr>
          <w:rFonts w:ascii="Times New Roman"/>
          <w:spacing w:val="-1"/>
          <w:w w:val="105"/>
          <w:sz w:val="22"/>
        </w:rPr>
        <w:t> </w:t>
      </w:r>
      <w:r>
        <w:rPr>
          <w:rFonts w:ascii="Times New Roman"/>
          <w:w w:val="105"/>
          <w:sz w:val="22"/>
        </w:rPr>
        <w:t>cases includes public</w:t>
      </w:r>
      <w:r>
        <w:rPr>
          <w:rFonts w:ascii="Times New Roman"/>
          <w:spacing w:val="-11"/>
          <w:w w:val="105"/>
          <w:sz w:val="22"/>
        </w:rPr>
        <w:t> </w:t>
      </w:r>
      <w:r>
        <w:rPr>
          <w:rFonts w:ascii="Times New Roman"/>
          <w:w w:val="105"/>
          <w:sz w:val="22"/>
        </w:rPr>
        <w:t>hearings and</w:t>
      </w:r>
      <w:r>
        <w:rPr>
          <w:rFonts w:ascii="Times New Roman"/>
          <w:spacing w:val="-5"/>
          <w:w w:val="105"/>
          <w:sz w:val="22"/>
        </w:rPr>
        <w:t> </w:t>
      </w:r>
      <w:r>
        <w:rPr>
          <w:rFonts w:ascii="Times New Roman"/>
          <w:w w:val="105"/>
          <w:sz w:val="22"/>
        </w:rPr>
        <w:t>review by</w:t>
      </w:r>
      <w:r>
        <w:rPr>
          <w:rFonts w:ascii="Times New Roman"/>
          <w:spacing w:val="-2"/>
          <w:w w:val="105"/>
          <w:sz w:val="22"/>
        </w:rPr>
        <w:t> </w:t>
      </w:r>
      <w:r>
        <w:rPr>
          <w:rFonts w:ascii="Times New Roman"/>
          <w:w w:val="105"/>
          <w:sz w:val="22"/>
        </w:rPr>
        <w:t>both</w:t>
      </w:r>
      <w:r>
        <w:rPr>
          <w:rFonts w:ascii="Times New Roman"/>
          <w:spacing w:val="-9"/>
          <w:w w:val="105"/>
          <w:sz w:val="22"/>
        </w:rPr>
        <w:t> </w:t>
      </w:r>
      <w:r>
        <w:rPr>
          <w:rFonts w:ascii="Times New Roman"/>
          <w:w w:val="105"/>
          <w:sz w:val="22"/>
        </w:rPr>
        <w:t>the</w:t>
      </w:r>
      <w:r>
        <w:rPr>
          <w:rFonts w:ascii="Times New Roman"/>
          <w:spacing w:val="-6"/>
          <w:w w:val="105"/>
          <w:sz w:val="22"/>
        </w:rPr>
        <w:t> </w:t>
      </w:r>
      <w:r>
        <w:rPr>
          <w:rFonts w:ascii="Times New Roman"/>
          <w:w w:val="105"/>
          <w:sz w:val="22"/>
        </w:rPr>
        <w:t>Planning board</w:t>
      </w:r>
      <w:r>
        <w:rPr>
          <w:rFonts w:ascii="Times New Roman"/>
          <w:spacing w:val="-2"/>
          <w:w w:val="105"/>
          <w:sz w:val="22"/>
        </w:rPr>
        <w:t> </w:t>
      </w:r>
      <w:r>
        <w:rPr>
          <w:rFonts w:ascii="Times New Roman"/>
          <w:w w:val="105"/>
          <w:sz w:val="22"/>
        </w:rPr>
        <w:t>and</w:t>
      </w:r>
      <w:r>
        <w:rPr>
          <w:rFonts w:ascii="Times New Roman"/>
          <w:spacing w:val="-12"/>
          <w:w w:val="105"/>
          <w:sz w:val="22"/>
        </w:rPr>
        <w:t> </w:t>
      </w:r>
      <w:r>
        <w:rPr>
          <w:rFonts w:ascii="Times New Roman"/>
          <w:w w:val="105"/>
          <w:sz w:val="22"/>
        </w:rPr>
        <w:t>the</w:t>
      </w:r>
      <w:r>
        <w:rPr>
          <w:rFonts w:ascii="Times New Roman"/>
          <w:spacing w:val="-6"/>
          <w:w w:val="105"/>
          <w:sz w:val="22"/>
        </w:rPr>
        <w:t> </w:t>
      </w:r>
      <w:r>
        <w:rPr>
          <w:rFonts w:ascii="Times New Roman"/>
          <w:w w:val="105"/>
          <w:sz w:val="22"/>
        </w:rPr>
        <w:t>City Council.</w:t>
      </w:r>
      <w:r>
        <w:rPr>
          <w:rFonts w:ascii="Times New Roman"/>
          <w:spacing w:val="-2"/>
          <w:w w:val="105"/>
          <w:sz w:val="22"/>
        </w:rPr>
        <w:t> </w:t>
      </w:r>
      <w:r>
        <w:rPr>
          <w:rFonts w:ascii="Times New Roman"/>
          <w:w w:val="105"/>
          <w:sz w:val="22"/>
        </w:rPr>
        <w:t>I</w:t>
      </w:r>
      <w:r>
        <w:rPr>
          <w:rFonts w:ascii="Times New Roman"/>
          <w:spacing w:val="-4"/>
          <w:w w:val="105"/>
          <w:sz w:val="22"/>
        </w:rPr>
        <w:t> </w:t>
      </w:r>
      <w:r>
        <w:rPr>
          <w:rFonts w:ascii="Times New Roman"/>
          <w:w w:val="105"/>
          <w:sz w:val="22"/>
        </w:rPr>
        <w:t>(We)</w:t>
      </w:r>
      <w:r>
        <w:rPr>
          <w:rFonts w:ascii="Times New Roman"/>
          <w:spacing w:val="-14"/>
          <w:w w:val="105"/>
          <w:sz w:val="22"/>
        </w:rPr>
        <w:t> </w:t>
      </w:r>
      <w:r>
        <w:rPr>
          <w:rFonts w:ascii="Times New Roman"/>
          <w:w w:val="105"/>
          <w:sz w:val="22"/>
        </w:rPr>
        <w:t>understand that any action to approve our</w:t>
      </w:r>
      <w:r>
        <w:rPr>
          <w:rFonts w:ascii="Times New Roman"/>
          <w:spacing w:val="-5"/>
          <w:w w:val="105"/>
          <w:sz w:val="22"/>
        </w:rPr>
        <w:t> </w:t>
      </w:r>
      <w:r>
        <w:rPr>
          <w:rFonts w:ascii="Times New Roman"/>
          <w:w w:val="105"/>
          <w:sz w:val="22"/>
        </w:rPr>
        <w:t>request is at the discretion of the Planning Board and</w:t>
      </w:r>
      <w:r>
        <w:rPr>
          <w:rFonts w:ascii="Times New Roman"/>
          <w:spacing w:val="-4"/>
          <w:w w:val="105"/>
          <w:sz w:val="22"/>
        </w:rPr>
        <w:t> </w:t>
      </w:r>
      <w:r>
        <w:rPr>
          <w:rFonts w:ascii="Times New Roman"/>
          <w:w w:val="105"/>
          <w:sz w:val="22"/>
        </w:rPr>
        <w:t>the City Council and additional requirements</w:t>
      </w:r>
      <w:r>
        <w:rPr>
          <w:rFonts w:ascii="Times New Roman"/>
          <w:spacing w:val="40"/>
          <w:w w:val="105"/>
          <w:sz w:val="22"/>
        </w:rPr>
        <w:t> </w:t>
      </w:r>
      <w:r>
        <w:rPr>
          <w:rFonts w:ascii="Times New Roman"/>
          <w:w w:val="105"/>
          <w:sz w:val="22"/>
        </w:rPr>
        <w:t>may be imposed as determined</w:t>
      </w:r>
      <w:r>
        <w:rPr>
          <w:rFonts w:ascii="Times New Roman"/>
          <w:spacing w:val="-2"/>
          <w:w w:val="105"/>
          <w:sz w:val="22"/>
        </w:rPr>
        <w:t> </w:t>
      </w:r>
      <w:r>
        <w:rPr>
          <w:rFonts w:ascii="Times New Roman"/>
          <w:w w:val="105"/>
          <w:sz w:val="22"/>
        </w:rPr>
        <w:t>necessary.</w:t>
      </w:r>
    </w:p>
    <w:p>
      <w:pPr>
        <w:tabs>
          <w:tab w:pos="1572" w:val="left" w:leader="none"/>
          <w:tab w:pos="2312" w:val="left" w:leader="none"/>
          <w:tab w:pos="6085" w:val="left" w:leader="none"/>
        </w:tabs>
        <w:spacing w:line="629" w:lineRule="exact" w:before="150"/>
        <w:ind w:left="403" w:right="0" w:firstLine="0"/>
        <w:jc w:val="center"/>
        <w:rPr>
          <w:sz w:val="53"/>
        </w:rPr>
      </w:pPr>
      <w:r>
        <w:rPr/>
        <mc:AlternateContent>
          <mc:Choice Requires="wps">
            <w:drawing>
              <wp:anchor distT="0" distB="0" distL="0" distR="0" allowOverlap="1" layoutInCell="1" locked="0" behindDoc="1" simplePos="0" relativeHeight="487693312">
                <wp:simplePos x="0" y="0"/>
                <wp:positionH relativeFrom="page">
                  <wp:posOffset>1098530</wp:posOffset>
                </wp:positionH>
                <wp:positionV relativeFrom="paragraph">
                  <wp:posOffset>515137</wp:posOffset>
                </wp:positionV>
                <wp:extent cx="3662045" cy="1270"/>
                <wp:effectExtent l="0" t="0" r="0" b="0"/>
                <wp:wrapTopAndBottom/>
                <wp:docPr id="385" name="Graphic 385"/>
                <wp:cNvGraphicFramePr>
                  <a:graphicFrameLocks/>
                </wp:cNvGraphicFramePr>
                <a:graphic>
                  <a:graphicData uri="http://schemas.microsoft.com/office/word/2010/wordprocessingShape">
                    <wps:wsp>
                      <wps:cNvPr id="385" name="Graphic 385"/>
                      <wps:cNvSpPr/>
                      <wps:spPr>
                        <a:xfrm>
                          <a:off x="0" y="0"/>
                          <a:ext cx="3662045" cy="1270"/>
                        </a:xfrm>
                        <a:custGeom>
                          <a:avLst/>
                          <a:gdLst/>
                          <a:ahLst/>
                          <a:cxnLst/>
                          <a:rect l="l" t="t" r="r" b="b"/>
                          <a:pathLst>
                            <a:path w="3662045" h="0">
                              <a:moveTo>
                                <a:pt x="0" y="0"/>
                              </a:moveTo>
                              <a:lnTo>
                                <a:pt x="3661766" y="0"/>
                              </a:lnTo>
                            </a:path>
                          </a:pathLst>
                        </a:custGeom>
                        <a:ln w="9158">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6.498428pt;margin-top:40.562046pt;width:288.350pt;height:.1pt;mso-position-horizontal-relative:page;mso-position-vertical-relative:paragraph;z-index:-15623168;mso-wrap-distance-left:0;mso-wrap-distance-right:0" id="docshape227" coordorigin="1730,811" coordsize="5767,0" path="m1730,811l7497,811e" filled="false" stroked="true" strokeweight=".721161pt" strokecolor="#000000">
                <v:path arrowok="t"/>
                <v:stroke dashstyle="solid"/>
                <w10:wrap type="topAndBottom"/>
              </v:shape>
            </w:pict>
          </mc:Fallback>
        </mc:AlternateContent>
      </w:r>
      <w:r>
        <w:rPr/>
        <mc:AlternateContent>
          <mc:Choice Requires="wps">
            <w:drawing>
              <wp:anchor distT="0" distB="0" distL="0" distR="0" allowOverlap="1" layoutInCell="1" locked="0" behindDoc="1" simplePos="0" relativeHeight="487693824">
                <wp:simplePos x="0" y="0"/>
                <wp:positionH relativeFrom="page">
                  <wp:posOffset>5187502</wp:posOffset>
                </wp:positionH>
                <wp:positionV relativeFrom="paragraph">
                  <wp:posOffset>515137</wp:posOffset>
                </wp:positionV>
                <wp:extent cx="1562735" cy="1270"/>
                <wp:effectExtent l="0" t="0" r="0" b="0"/>
                <wp:wrapTopAndBottom/>
                <wp:docPr id="386" name="Graphic 386"/>
                <wp:cNvGraphicFramePr>
                  <a:graphicFrameLocks/>
                </wp:cNvGraphicFramePr>
                <a:graphic>
                  <a:graphicData uri="http://schemas.microsoft.com/office/word/2010/wordprocessingShape">
                    <wps:wsp>
                      <wps:cNvPr id="386" name="Graphic 386"/>
                      <wps:cNvSpPr/>
                      <wps:spPr>
                        <a:xfrm>
                          <a:off x="0" y="0"/>
                          <a:ext cx="1562735" cy="1270"/>
                        </a:xfrm>
                        <a:custGeom>
                          <a:avLst/>
                          <a:gdLst/>
                          <a:ahLst/>
                          <a:cxnLst/>
                          <a:rect l="l" t="t" r="r" b="b"/>
                          <a:pathLst>
                            <a:path w="1562735" h="0">
                              <a:moveTo>
                                <a:pt x="0" y="0"/>
                              </a:moveTo>
                              <a:lnTo>
                                <a:pt x="1562353" y="0"/>
                              </a:lnTo>
                            </a:path>
                          </a:pathLst>
                        </a:custGeom>
                        <a:ln w="9158">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408.464752pt;margin-top:40.562046pt;width:123.05pt;height:.1pt;mso-position-horizontal-relative:page;mso-position-vertical-relative:paragraph;z-index:-15622656;mso-wrap-distance-left:0;mso-wrap-distance-right:0" id="docshape228" coordorigin="8169,811" coordsize="2461,0" path="m8169,811l10630,811e" filled="false" stroked="true" strokeweight=".721161pt" strokecolor="#000000">
                <v:path arrowok="t"/>
                <v:stroke dashstyle="solid"/>
                <w10:wrap type="topAndBottom"/>
              </v:shape>
            </w:pict>
          </mc:Fallback>
        </mc:AlternateContent>
      </w:r>
      <w:r>
        <w:rPr>
          <w:rFonts w:ascii="Times New Roman"/>
          <w:i/>
          <w:spacing w:val="-5"/>
          <w:w w:val="90"/>
          <w:position w:val="-4"/>
          <w:sz w:val="55"/>
        </w:rPr>
        <w:t>di_</w:t>
      </w:r>
      <w:r>
        <w:rPr>
          <w:rFonts w:ascii="Times New Roman"/>
          <w:i/>
          <w:position w:val="-4"/>
          <w:sz w:val="55"/>
        </w:rPr>
        <w:tab/>
      </w:r>
      <w:r>
        <w:rPr>
          <w:spacing w:val="-5"/>
          <w:w w:val="90"/>
          <w:position w:val="-5"/>
          <w:sz w:val="43"/>
        </w:rPr>
        <w:t>&gt;.</w:t>
      </w:r>
      <w:r>
        <w:rPr>
          <w:position w:val="-5"/>
          <w:sz w:val="43"/>
        </w:rPr>
        <w:tab/>
      </w:r>
      <w:r>
        <w:rPr>
          <w:b/>
          <w:i/>
          <w:spacing w:val="-5"/>
          <w:w w:val="90"/>
          <w:position w:val="-5"/>
          <w:sz w:val="31"/>
        </w:rPr>
        <w:t>at</w:t>
      </w:r>
      <w:r>
        <w:rPr>
          <w:b/>
          <w:i/>
          <w:position w:val="-5"/>
          <w:sz w:val="31"/>
        </w:rPr>
        <w:tab/>
      </w:r>
      <w:r>
        <w:rPr>
          <w:rFonts w:ascii="Times New Roman"/>
          <w:w w:val="90"/>
          <w:sz w:val="33"/>
        </w:rPr>
        <w:t>,</w:t>
      </w:r>
      <w:r>
        <w:rPr>
          <w:rFonts w:ascii="Times New Roman"/>
          <w:spacing w:val="-5"/>
          <w:sz w:val="33"/>
        </w:rPr>
        <w:t> </w:t>
      </w:r>
      <w:r>
        <w:rPr>
          <w:rFonts w:ascii="Times New Roman"/>
          <w:w w:val="90"/>
          <w:sz w:val="33"/>
        </w:rPr>
        <w:t>a</w:t>
      </w:r>
      <w:r>
        <w:rPr>
          <w:rFonts w:ascii="Times New Roman"/>
          <w:spacing w:val="-32"/>
          <w:w w:val="90"/>
          <w:sz w:val="33"/>
        </w:rPr>
        <w:t> </w:t>
      </w:r>
      <w:r>
        <w:rPr>
          <w:i/>
          <w:w w:val="90"/>
          <w:sz w:val="24"/>
        </w:rPr>
        <w:t>-1.</w:t>
      </w:r>
      <w:r>
        <w:rPr>
          <w:rFonts w:ascii="Times New Roman"/>
          <w:w w:val="90"/>
          <w:sz w:val="29"/>
        </w:rPr>
        <w:t>2.</w:t>
      </w:r>
      <w:r>
        <w:rPr>
          <w:rFonts w:ascii="Times New Roman"/>
          <w:i/>
          <w:w w:val="90"/>
          <w:sz w:val="28"/>
        </w:rPr>
        <w:t>-2</w:t>
      </w:r>
      <w:r>
        <w:rPr>
          <w:rFonts w:ascii="Times New Roman"/>
          <w:i/>
          <w:spacing w:val="20"/>
          <w:sz w:val="28"/>
        </w:rPr>
        <w:t> </w:t>
      </w:r>
      <w:r>
        <w:rPr>
          <w:rFonts w:ascii="Times New Roman"/>
          <w:w w:val="90"/>
          <w:sz w:val="21"/>
        </w:rPr>
        <w:t>t.</w:t>
      </w:r>
      <w:r>
        <w:rPr>
          <w:rFonts w:ascii="Times New Roman"/>
          <w:spacing w:val="-8"/>
          <w:w w:val="90"/>
          <w:sz w:val="21"/>
        </w:rPr>
        <w:t> </w:t>
      </w:r>
      <w:r>
        <w:rPr>
          <w:spacing w:val="-10"/>
          <w:w w:val="90"/>
          <w:sz w:val="53"/>
        </w:rPr>
        <w:t>l</w:t>
      </w:r>
    </w:p>
    <w:p>
      <w:pPr>
        <w:tabs>
          <w:tab w:pos="3536" w:val="left" w:leader="none"/>
          <w:tab w:pos="8529" w:val="left" w:leader="none"/>
        </w:tabs>
        <w:spacing w:line="279" w:lineRule="exact" w:before="0"/>
        <w:ind w:left="2217" w:right="0" w:firstLine="0"/>
        <w:jc w:val="left"/>
        <w:rPr>
          <w:rFonts w:ascii="Times New Roman"/>
          <w:sz w:val="22"/>
        </w:rPr>
      </w:pPr>
      <w:r>
        <w:rPr>
          <w:b/>
          <w:i/>
          <w:spacing w:val="-10"/>
          <w:sz w:val="31"/>
        </w:rPr>
        <w:t>V</w:t>
      </w:r>
      <w:r>
        <w:rPr>
          <w:b/>
          <w:i/>
          <w:sz w:val="31"/>
        </w:rPr>
        <w:tab/>
      </w:r>
      <w:r>
        <w:rPr>
          <w:rFonts w:ascii="Times New Roman"/>
          <w:spacing w:val="-2"/>
          <w:sz w:val="22"/>
        </w:rPr>
        <w:t>Signature</w:t>
      </w:r>
      <w:r>
        <w:rPr>
          <w:rFonts w:ascii="Times New Roman"/>
          <w:sz w:val="22"/>
        </w:rPr>
        <w:tab/>
      </w:r>
      <w:r>
        <w:rPr>
          <w:rFonts w:ascii="Times New Roman"/>
          <w:spacing w:val="-4"/>
          <w:sz w:val="22"/>
        </w:rPr>
        <w:t>Date</w:t>
      </w:r>
    </w:p>
    <w:p>
      <w:pPr>
        <w:pStyle w:val="BodyText"/>
        <w:rPr>
          <w:sz w:val="22"/>
        </w:rPr>
      </w:pPr>
    </w:p>
    <w:p>
      <w:pPr>
        <w:pStyle w:val="BodyText"/>
        <w:spacing w:before="79"/>
        <w:rPr>
          <w:sz w:val="22"/>
        </w:rPr>
      </w:pPr>
    </w:p>
    <w:p>
      <w:pPr>
        <w:tabs>
          <w:tab w:pos="9751" w:val="left" w:leader="none"/>
        </w:tabs>
        <w:spacing w:before="1"/>
        <w:ind w:left="3041" w:right="0" w:firstLine="0"/>
        <w:jc w:val="left"/>
        <w:rPr>
          <w:rFonts w:ascii="Times New Roman"/>
          <w:i/>
          <w:sz w:val="24"/>
        </w:rPr>
      </w:pPr>
      <w:r>
        <w:rPr>
          <w:rFonts w:ascii="Times New Roman"/>
          <w:sz w:val="22"/>
        </w:rPr>
        <w:t>Swom</w:t>
      </w:r>
      <w:r>
        <w:rPr>
          <w:rFonts w:ascii="Times New Roman"/>
          <w:spacing w:val="-14"/>
          <w:sz w:val="22"/>
        </w:rPr>
        <w:t> </w:t>
      </w:r>
      <w:r>
        <w:rPr>
          <w:rFonts w:ascii="Times New Roman"/>
          <w:sz w:val="22"/>
        </w:rPr>
        <w:t>to</w:t>
      </w:r>
      <w:r>
        <w:rPr>
          <w:rFonts w:ascii="Times New Roman"/>
          <w:spacing w:val="-14"/>
          <w:sz w:val="22"/>
        </w:rPr>
        <w:t> </w:t>
      </w:r>
      <w:r>
        <w:rPr>
          <w:rFonts w:ascii="Times New Roman"/>
          <w:sz w:val="22"/>
        </w:rPr>
        <w:t>and</w:t>
      </w:r>
      <w:r>
        <w:rPr>
          <w:rFonts w:ascii="Times New Roman"/>
          <w:spacing w:val="-14"/>
          <w:sz w:val="22"/>
        </w:rPr>
        <w:t> </w:t>
      </w:r>
      <w:r>
        <w:rPr>
          <w:rFonts w:ascii="Times New Roman"/>
          <w:sz w:val="22"/>
        </w:rPr>
        <w:t>subscribed</w:t>
      </w:r>
      <w:r>
        <w:rPr>
          <w:rFonts w:ascii="Times New Roman"/>
          <w:spacing w:val="-10"/>
          <w:sz w:val="22"/>
        </w:rPr>
        <w:t> </w:t>
      </w:r>
      <w:r>
        <w:rPr>
          <w:rFonts w:ascii="Times New Roman"/>
          <w:sz w:val="22"/>
        </w:rPr>
        <w:t>before</w:t>
      </w:r>
      <w:r>
        <w:rPr>
          <w:rFonts w:ascii="Times New Roman"/>
          <w:spacing w:val="-12"/>
          <w:sz w:val="22"/>
        </w:rPr>
        <w:t> </w:t>
      </w:r>
      <w:r>
        <w:rPr>
          <w:rFonts w:ascii="Times New Roman"/>
          <w:sz w:val="22"/>
        </w:rPr>
        <w:t>me</w:t>
      </w:r>
      <w:r>
        <w:rPr>
          <w:rFonts w:ascii="Times New Roman"/>
          <w:spacing w:val="-13"/>
          <w:sz w:val="22"/>
        </w:rPr>
        <w:t> </w:t>
      </w:r>
      <w:r>
        <w:rPr>
          <w:rFonts w:ascii="Times New Roman"/>
          <w:sz w:val="22"/>
        </w:rPr>
        <w:t>this</w:t>
      </w:r>
      <w:r>
        <w:rPr>
          <w:rFonts w:ascii="Times New Roman"/>
          <w:spacing w:val="8"/>
          <w:sz w:val="22"/>
        </w:rPr>
        <w:t> </w:t>
      </w:r>
      <w:r>
        <w:rPr>
          <w:rFonts w:ascii="Times New Roman"/>
          <w:i/>
          <w:sz w:val="24"/>
        </w:rPr>
        <w:t>2:2</w:t>
      </w:r>
      <w:r>
        <w:rPr>
          <w:rFonts w:ascii="Times New Roman"/>
          <w:i/>
          <w:spacing w:val="-23"/>
          <w:sz w:val="24"/>
        </w:rPr>
        <w:t> </w:t>
      </w:r>
      <w:r>
        <w:rPr>
          <w:rFonts w:ascii="Times New Roman"/>
          <w:sz w:val="22"/>
        </w:rPr>
        <w:t>nd</w:t>
      </w:r>
      <w:r>
        <w:rPr>
          <w:rFonts w:ascii="Times New Roman"/>
          <w:spacing w:val="72"/>
          <w:w w:val="150"/>
          <w:sz w:val="22"/>
        </w:rPr>
        <w:t> </w:t>
      </w:r>
      <w:r>
        <w:rPr>
          <w:rFonts w:ascii="Times New Roman"/>
          <w:sz w:val="22"/>
        </w:rPr>
        <w:t>day</w:t>
      </w:r>
      <w:r>
        <w:rPr>
          <w:rFonts w:ascii="Times New Roman"/>
          <w:spacing w:val="-12"/>
          <w:sz w:val="22"/>
        </w:rPr>
        <w:t> </w:t>
      </w:r>
      <w:r>
        <w:rPr>
          <w:rFonts w:ascii="Times New Roman"/>
          <w:sz w:val="22"/>
        </w:rPr>
        <w:t>of</w:t>
      </w:r>
      <w:r>
        <w:rPr>
          <w:rFonts w:ascii="Times New Roman"/>
          <w:spacing w:val="65"/>
          <w:w w:val="150"/>
          <w:sz w:val="22"/>
        </w:rPr>
        <w:t> </w:t>
      </w:r>
      <w:r>
        <w:rPr>
          <w:rFonts w:ascii="Times New Roman"/>
          <w:i/>
          <w:spacing w:val="11"/>
          <w:w w:val="95"/>
          <w:sz w:val="43"/>
          <w:u w:val="thick"/>
        </w:rPr>
        <w:t>rJ</w:t>
      </w:r>
      <w:r>
        <w:rPr>
          <w:rFonts w:ascii="Times New Roman"/>
          <w:i/>
          <w:spacing w:val="11"/>
          <w:w w:val="95"/>
          <w:sz w:val="24"/>
          <w:u w:val="thick"/>
        </w:rPr>
        <w:t>()4-</w:t>
      </w:r>
      <w:r>
        <w:rPr>
          <w:rFonts w:ascii="Times New Roman"/>
          <w:i/>
          <w:w w:val="95"/>
          <w:sz w:val="24"/>
          <w:u w:val="thick"/>
        </w:rPr>
        <w:t>c&gt;</w:t>
      </w:r>
      <w:r>
        <w:rPr>
          <w:rFonts w:ascii="Times New Roman"/>
          <w:i/>
          <w:spacing w:val="-12"/>
          <w:w w:val="95"/>
          <w:sz w:val="24"/>
          <w:u w:val="thick"/>
        </w:rPr>
        <w:t> </w:t>
      </w:r>
      <w:r>
        <w:rPr>
          <w:spacing w:val="-4"/>
          <w:sz w:val="21"/>
          <w:u w:val="thick"/>
        </w:rPr>
        <w:t>bQ.r</w:t>
      </w:r>
      <w:r>
        <w:rPr>
          <w:sz w:val="21"/>
          <w:u w:val="none"/>
        </w:rPr>
        <w:tab/>
        <w:t>,</w:t>
      </w:r>
      <w:r>
        <w:rPr>
          <w:spacing w:val="4"/>
          <w:sz w:val="21"/>
          <w:u w:val="none"/>
        </w:rPr>
        <w:t> </w:t>
      </w:r>
      <w:r>
        <w:rPr>
          <w:rFonts w:ascii="Times New Roman"/>
          <w:sz w:val="22"/>
          <w:u w:val="none"/>
        </w:rPr>
        <w:t>20</w:t>
      </w:r>
      <w:r>
        <w:rPr>
          <w:rFonts w:ascii="Times New Roman"/>
          <w:spacing w:val="63"/>
          <w:w w:val="150"/>
          <w:sz w:val="22"/>
          <w:u w:val="none"/>
        </w:rPr>
        <w:t> </w:t>
      </w:r>
      <w:r>
        <w:rPr>
          <w:rFonts w:ascii="Times New Roman"/>
          <w:i/>
          <w:spacing w:val="-2"/>
          <w:sz w:val="24"/>
          <w:u w:val="thick"/>
        </w:rPr>
        <w:t>1.,1,(</w:t>
      </w:r>
    </w:p>
    <w:p>
      <w:pPr>
        <w:pStyle w:val="BodyText"/>
        <w:rPr>
          <w:i/>
          <w:sz w:val="22"/>
        </w:rPr>
      </w:pPr>
    </w:p>
    <w:p>
      <w:pPr>
        <w:pStyle w:val="BodyText"/>
        <w:rPr>
          <w:i/>
          <w:sz w:val="22"/>
        </w:rPr>
      </w:pPr>
    </w:p>
    <w:p>
      <w:pPr>
        <w:pStyle w:val="BodyText"/>
        <w:rPr>
          <w:i/>
          <w:sz w:val="22"/>
        </w:rPr>
      </w:pPr>
    </w:p>
    <w:p>
      <w:pPr>
        <w:pStyle w:val="BodyText"/>
        <w:spacing w:before="40"/>
        <w:rPr>
          <w:i/>
          <w:sz w:val="22"/>
        </w:rPr>
      </w:pPr>
    </w:p>
    <w:p>
      <w:pPr>
        <w:tabs>
          <w:tab w:pos="8102" w:val="left" w:leader="none"/>
          <w:tab w:pos="8209" w:val="left" w:leader="none"/>
          <w:tab w:pos="8668" w:val="left" w:leader="none"/>
          <w:tab w:pos="9014" w:val="left" w:leader="none"/>
          <w:tab w:pos="9773" w:val="left" w:leader="none"/>
          <w:tab w:pos="10234" w:val="left" w:leader="none"/>
          <w:tab w:pos="10739" w:val="left" w:leader="none"/>
        </w:tabs>
        <w:spacing w:line="597" w:lineRule="auto" w:before="0"/>
        <w:ind w:left="5320" w:right="522" w:firstLine="1271"/>
        <w:jc w:val="left"/>
        <w:rPr>
          <w:rFonts w:ascii="Times New Roman" w:hAnsi="Times New Roman"/>
          <w:i/>
          <w:sz w:val="24"/>
        </w:rPr>
      </w:pPr>
      <w:r>
        <w:rPr>
          <w:rFonts w:ascii="Times New Roman" w:hAnsi="Times New Roman"/>
          <w:strike/>
          <w:sz w:val="22"/>
        </w:rPr>
        <w:tab/>
        <w:tab/>
        <w:t>Notary Public</w:t>
        <w:tab/>
      </w:r>
      <w:r>
        <w:rPr>
          <w:rFonts w:ascii="Times New Roman" w:hAnsi="Times New Roman"/>
          <w:strike/>
          <w:spacing w:val="-10"/>
          <w:w w:val="75"/>
          <w:sz w:val="22"/>
        </w:rPr>
        <w:t>•</w:t>
      </w:r>
      <w:r>
        <w:rPr>
          <w:rFonts w:ascii="Times New Roman" w:hAnsi="Times New Roman"/>
          <w:strike/>
          <w:sz w:val="22"/>
        </w:rPr>
        <w:tab/>
      </w:r>
      <w:r>
        <w:rPr>
          <w:rFonts w:ascii="Times New Roman" w:hAnsi="Times New Roman"/>
          <w:strike/>
          <w:spacing w:val="-6"/>
          <w:w w:val="75"/>
          <w:sz w:val="22"/>
        </w:rPr>
        <w:t>"-</w:t>
      </w:r>
      <w:r>
        <w:rPr>
          <w:rFonts w:ascii="Times New Roman" w:hAnsi="Times New Roman"/>
          <w:strike/>
          <w:sz w:val="22"/>
        </w:rPr>
        <w:tab/>
      </w:r>
      <w:r>
        <w:rPr>
          <w:rFonts w:ascii="Times New Roman" w:hAnsi="Times New Roman"/>
          <w:strike w:val="0"/>
          <w:sz w:val="22"/>
        </w:rPr>
        <w:t> My Commission Expires:</w:t>
        <w:tab/>
      </w:r>
      <w:r>
        <w:rPr>
          <w:rFonts w:ascii="Times New Roman" w:hAnsi="Times New Roman"/>
          <w:strike w:val="0"/>
          <w:spacing w:val="-4"/>
          <w:sz w:val="41"/>
          <w:u w:val="thick"/>
        </w:rPr>
        <w:t>lo</w:t>
      </w:r>
      <w:r>
        <w:rPr>
          <w:rFonts w:ascii="Times New Roman" w:hAnsi="Times New Roman"/>
          <w:strike w:val="0"/>
          <w:spacing w:val="-4"/>
          <w:sz w:val="22"/>
          <w:u w:val="thick"/>
        </w:rPr>
        <w:t>r</w:t>
      </w:r>
      <w:r>
        <w:rPr>
          <w:rFonts w:ascii="Times New Roman" w:hAnsi="Times New Roman"/>
          <w:strike w:val="0"/>
          <w:sz w:val="22"/>
          <w:u w:val="none"/>
        </w:rPr>
        <w:tab/>
      </w:r>
      <w:r>
        <w:rPr>
          <w:rFonts w:ascii="Times New Roman" w:hAnsi="Times New Roman"/>
          <w:i/>
          <w:strike w:val="0"/>
          <w:spacing w:val="-4"/>
          <w:sz w:val="22"/>
          <w:u w:val="thick"/>
        </w:rPr>
        <w:t>\;)</w:t>
      </w:r>
      <w:r>
        <w:rPr>
          <w:rFonts w:ascii="Times New Roman" w:hAnsi="Times New Roman"/>
          <w:i/>
          <w:strike w:val="0"/>
          <w:sz w:val="22"/>
          <w:u w:val="thick"/>
        </w:rPr>
        <w:tab/>
      </w:r>
      <w:r>
        <w:rPr>
          <w:rFonts w:ascii="Times New Roman" w:hAnsi="Times New Roman"/>
          <w:i/>
          <w:strike w:val="0"/>
          <w:sz w:val="22"/>
          <w:u w:val="none"/>
        </w:rPr>
        <w:t> </w:t>
      </w:r>
      <w:r>
        <w:rPr>
          <w:rFonts w:ascii="Times New Roman" w:hAnsi="Times New Roman"/>
          <w:strike w:val="0"/>
          <w:sz w:val="22"/>
          <w:u w:val="thick"/>
        </w:rPr>
        <w:t>-</w:t>
      </w:r>
      <w:r>
        <w:rPr>
          <w:rFonts w:ascii="Times New Roman" w:hAnsi="Times New Roman"/>
          <w:strike w:val="0"/>
          <w:spacing w:val="40"/>
          <w:sz w:val="22"/>
          <w:u w:val="thick"/>
        </w:rPr>
        <w:t> </w:t>
      </w:r>
      <w:r>
        <w:rPr>
          <w:rFonts w:ascii="Times New Roman" w:hAnsi="Times New Roman"/>
          <w:i/>
          <w:strike w:val="0"/>
          <w:sz w:val="24"/>
          <w:u w:val="thick"/>
        </w:rPr>
        <w:t>d-</w:t>
      </w:r>
      <w:r>
        <w:rPr>
          <w:rFonts w:ascii="Times New Roman" w:hAnsi="Times New Roman"/>
          <w:i/>
          <w:strike w:val="0"/>
          <w:spacing w:val="40"/>
          <w:sz w:val="24"/>
          <w:u w:val="thick"/>
        </w:rPr>
        <w:t> </w:t>
      </w:r>
    </w:p>
    <w:p>
      <w:pPr>
        <w:spacing w:after="0" w:line="597" w:lineRule="auto"/>
        <w:jc w:val="left"/>
        <w:rPr>
          <w:rFonts w:ascii="Times New Roman" w:hAnsi="Times New Roman"/>
          <w:sz w:val="24"/>
        </w:rPr>
        <w:sectPr>
          <w:pgSz w:w="11910" w:h="16840"/>
          <w:pgMar w:top="1480" w:bottom="280" w:left="640" w:right="0"/>
        </w:sectPr>
      </w:pPr>
    </w:p>
    <w:p>
      <w:pPr>
        <w:pStyle w:val="BodyText"/>
        <w:spacing w:before="211"/>
        <w:rPr>
          <w:i/>
          <w:sz w:val="40"/>
        </w:rPr>
      </w:pPr>
      <w:r>
        <w:rPr/>
        <mc:AlternateContent>
          <mc:Choice Requires="wps">
            <w:drawing>
              <wp:anchor distT="0" distB="0" distL="0" distR="0" allowOverlap="1" layoutInCell="1" locked="0" behindDoc="1" simplePos="0" relativeHeight="479249408">
                <wp:simplePos x="0" y="0"/>
                <wp:positionH relativeFrom="page">
                  <wp:posOffset>915442</wp:posOffset>
                </wp:positionH>
                <wp:positionV relativeFrom="page">
                  <wp:posOffset>440692</wp:posOffset>
                </wp:positionV>
                <wp:extent cx="6644005" cy="9794240"/>
                <wp:effectExtent l="0" t="0" r="0" b="0"/>
                <wp:wrapNone/>
                <wp:docPr id="387" name="Group 387"/>
                <wp:cNvGraphicFramePr>
                  <a:graphicFrameLocks/>
                </wp:cNvGraphicFramePr>
                <a:graphic>
                  <a:graphicData uri="http://schemas.microsoft.com/office/word/2010/wordprocessingGroup">
                    <wpg:wgp>
                      <wpg:cNvPr id="387" name="Group 387"/>
                      <wpg:cNvGrpSpPr/>
                      <wpg:grpSpPr>
                        <a:xfrm>
                          <a:off x="0" y="0"/>
                          <a:ext cx="6644005" cy="9794240"/>
                          <a:chExt cx="6644005" cy="9794240"/>
                        </a:xfrm>
                      </wpg:grpSpPr>
                      <pic:pic>
                        <pic:nvPicPr>
                          <pic:cNvPr id="388" name="Image 388"/>
                          <pic:cNvPicPr/>
                        </pic:nvPicPr>
                        <pic:blipFill>
                          <a:blip r:embed="rId58" cstate="print"/>
                          <a:stretch>
                            <a:fillRect/>
                          </a:stretch>
                        </pic:blipFill>
                        <pic:spPr>
                          <a:xfrm>
                            <a:off x="6066333" y="0"/>
                            <a:ext cx="577264" cy="9085478"/>
                          </a:xfrm>
                          <a:prstGeom prst="rect">
                            <a:avLst/>
                          </a:prstGeom>
                        </pic:spPr>
                      </pic:pic>
                      <pic:pic>
                        <pic:nvPicPr>
                          <pic:cNvPr id="389" name="Image 389"/>
                          <pic:cNvPicPr/>
                        </pic:nvPicPr>
                        <pic:blipFill>
                          <a:blip r:embed="rId59" cstate="print"/>
                          <a:stretch>
                            <a:fillRect/>
                          </a:stretch>
                        </pic:blipFill>
                        <pic:spPr>
                          <a:xfrm>
                            <a:off x="6066333" y="9170958"/>
                            <a:ext cx="577264" cy="622794"/>
                          </a:xfrm>
                          <a:prstGeom prst="rect">
                            <a:avLst/>
                          </a:prstGeom>
                        </pic:spPr>
                      </pic:pic>
                      <wps:wsp>
                        <wps:cNvPr id="390" name="Graphic 390"/>
                        <wps:cNvSpPr/>
                        <wps:spPr>
                          <a:xfrm>
                            <a:off x="0" y="992197"/>
                            <a:ext cx="6066790" cy="1270"/>
                          </a:xfrm>
                          <a:custGeom>
                            <a:avLst/>
                            <a:gdLst/>
                            <a:ahLst/>
                            <a:cxnLst/>
                            <a:rect l="l" t="t" r="r" b="b"/>
                            <a:pathLst>
                              <a:path w="6066790" h="0">
                                <a:moveTo>
                                  <a:pt x="0" y="0"/>
                                </a:moveTo>
                                <a:lnTo>
                                  <a:pt x="6066331" y="0"/>
                                </a:lnTo>
                              </a:path>
                            </a:pathLst>
                          </a:custGeom>
                          <a:ln w="12211">
                            <a:solidFill>
                              <a:srgbClr val="000000"/>
                            </a:solidFill>
                            <a:prstDash val="solid"/>
                          </a:ln>
                        </wps:spPr>
                        <wps:bodyPr wrap="square" lIns="0" tIns="0" rIns="0" bIns="0" rtlCol="0">
                          <a:prstTxWarp prst="textNoShape">
                            <a:avLst/>
                          </a:prstTxWarp>
                          <a:noAutofit/>
                        </wps:bodyPr>
                      </wps:wsp>
                      <wps:wsp>
                        <wps:cNvPr id="391" name="Graphic 391"/>
                        <wps:cNvSpPr/>
                        <wps:spPr>
                          <a:xfrm>
                            <a:off x="0" y="8618382"/>
                            <a:ext cx="6066790" cy="708660"/>
                          </a:xfrm>
                          <a:custGeom>
                            <a:avLst/>
                            <a:gdLst/>
                            <a:ahLst/>
                            <a:cxnLst/>
                            <a:rect l="l" t="t" r="r" b="b"/>
                            <a:pathLst>
                              <a:path w="6066790" h="708660">
                                <a:moveTo>
                                  <a:pt x="0" y="0"/>
                                </a:moveTo>
                                <a:lnTo>
                                  <a:pt x="6066331" y="0"/>
                                </a:lnTo>
                              </a:path>
                              <a:path w="6066790" h="708660">
                                <a:moveTo>
                                  <a:pt x="0" y="708276"/>
                                </a:moveTo>
                                <a:lnTo>
                                  <a:pt x="6066331" y="708276"/>
                                </a:lnTo>
                              </a:path>
                            </a:pathLst>
                          </a:custGeom>
                          <a:ln w="6104">
                            <a:solidFill>
                              <a:srgbClr val="000000"/>
                            </a:solidFill>
                            <a:prstDash val="solid"/>
                          </a:ln>
                        </wps:spPr>
                        <wps:bodyPr wrap="square" lIns="0" tIns="0" rIns="0" bIns="0" rtlCol="0">
                          <a:prstTxWarp prst="textNoShape">
                            <a:avLst/>
                          </a:prstTxWarp>
                          <a:noAutofit/>
                        </wps:bodyPr>
                      </wps:wsp>
                      <wps:wsp>
                        <wps:cNvPr id="392" name="Textbox 392"/>
                        <wps:cNvSpPr txBox="1"/>
                        <wps:spPr>
                          <a:xfrm>
                            <a:off x="3051" y="8618382"/>
                            <a:ext cx="1315720" cy="708660"/>
                          </a:xfrm>
                          <a:prstGeom prst="rect">
                            <a:avLst/>
                          </a:prstGeom>
                          <a:ln w="6102">
                            <a:solidFill>
                              <a:srgbClr val="000000"/>
                            </a:solidFill>
                            <a:prstDash val="solid"/>
                          </a:ln>
                        </wps:spPr>
                        <wps:txbx>
                          <w:txbxContent>
                            <w:p>
                              <w:pPr>
                                <w:spacing w:line="249" w:lineRule="auto" w:before="5"/>
                                <w:ind w:left="108" w:right="382" w:firstLine="0"/>
                                <w:jc w:val="both"/>
                                <w:rPr>
                                  <w:b/>
                                  <w:sz w:val="23"/>
                                </w:rPr>
                              </w:pPr>
                              <w:r>
                                <w:rPr>
                                  <w:b/>
                                  <w:color w:val="13131A"/>
                                  <w:spacing w:val="-2"/>
                                  <w:w w:val="85"/>
                                  <w:sz w:val="23"/>
                                </w:rPr>
                                <w:t>RECOMMENDED </w:t>
                              </w:r>
                              <w:r>
                                <w:rPr>
                                  <w:b/>
                                  <w:color w:val="13131A"/>
                                  <w:spacing w:val="-2"/>
                                  <w:w w:val="80"/>
                                  <w:sz w:val="23"/>
                                </w:rPr>
                                <w:t>MOTION/ACTION </w:t>
                              </w:r>
                              <w:r>
                                <w:rPr>
                                  <w:b/>
                                  <w:color w:val="13131A"/>
                                  <w:w w:val="85"/>
                                  <w:sz w:val="23"/>
                                </w:rPr>
                                <w:t>REQUESTED</w:t>
                              </w:r>
                              <w:r>
                                <w:rPr>
                                  <w:b/>
                                  <w:color w:val="13131A"/>
                                  <w:spacing w:val="-7"/>
                                  <w:w w:val="85"/>
                                  <w:sz w:val="23"/>
                                </w:rPr>
                                <w:t> </w:t>
                              </w:r>
                              <w:r>
                                <w:rPr>
                                  <w:b/>
                                  <w:color w:val="13131A"/>
                                  <w:w w:val="85"/>
                                  <w:sz w:val="23"/>
                                </w:rPr>
                                <w:t>OF </w:t>
                              </w:r>
                              <w:r>
                                <w:rPr>
                                  <w:b/>
                                  <w:color w:val="13131A"/>
                                  <w:spacing w:val="-2"/>
                                  <w:w w:val="95"/>
                                  <w:sz w:val="23"/>
                                </w:rPr>
                                <w:t>COUNCIL</w:t>
                              </w:r>
                            </w:p>
                          </w:txbxContent>
                        </wps:txbx>
                        <wps:bodyPr wrap="square" lIns="0" tIns="0" rIns="0" bIns="0" rtlCol="0">
                          <a:noAutofit/>
                        </wps:bodyPr>
                      </wps:wsp>
                    </wpg:wgp>
                  </a:graphicData>
                </a:graphic>
              </wp:anchor>
            </w:drawing>
          </mc:Choice>
          <mc:Fallback>
            <w:pict>
              <v:group style="position:absolute;margin-left:72.082092pt;margin-top:34.700184pt;width:523.15pt;height:771.2pt;mso-position-horizontal-relative:page;mso-position-vertical-relative:page;z-index:-24067072" id="docshapegroup229" coordorigin="1442,694" coordsize="10463,15424">
                <v:shape style="position:absolute;left:10994;top:694;width:910;height:14308" type="#_x0000_t75" id="docshape230" stroked="false">
                  <v:imagedata r:id="rId58" o:title=""/>
                </v:shape>
                <v:shape style="position:absolute;left:10994;top:15136;width:910;height:981" type="#_x0000_t75" id="docshape231" stroked="false">
                  <v:imagedata r:id="rId59" o:title=""/>
                </v:shape>
                <v:line style="position:absolute" from="1442,2257" to="10995,2257" stroked="true" strokeweight=".961549pt" strokecolor="#000000">
                  <v:stroke dashstyle="solid"/>
                </v:line>
                <v:shape style="position:absolute;left:1441;top:14266;width:9554;height:1116" id="docshape232" coordorigin="1442,14266" coordsize="9554,1116" path="m1442,14266l10995,14266m1442,15382l10995,15382e" filled="false" stroked="true" strokeweight=".480661pt" strokecolor="#000000">
                  <v:path arrowok="t"/>
                  <v:stroke dashstyle="solid"/>
                </v:shape>
                <v:shape style="position:absolute;left:1446;top:14266;width:2072;height:1116" type="#_x0000_t202" id="docshape233" filled="false" stroked="true" strokeweight=".480547pt" strokecolor="#000000">
                  <v:textbox inset="0,0,0,0">
                    <w:txbxContent>
                      <w:p>
                        <w:pPr>
                          <w:spacing w:line="249" w:lineRule="auto" w:before="5"/>
                          <w:ind w:left="108" w:right="382" w:firstLine="0"/>
                          <w:jc w:val="both"/>
                          <w:rPr>
                            <w:b/>
                            <w:sz w:val="23"/>
                          </w:rPr>
                        </w:pPr>
                        <w:r>
                          <w:rPr>
                            <w:b/>
                            <w:color w:val="13131A"/>
                            <w:spacing w:val="-2"/>
                            <w:w w:val="85"/>
                            <w:sz w:val="23"/>
                          </w:rPr>
                          <w:t>RECOMMENDED </w:t>
                        </w:r>
                        <w:r>
                          <w:rPr>
                            <w:b/>
                            <w:color w:val="13131A"/>
                            <w:spacing w:val="-2"/>
                            <w:w w:val="80"/>
                            <w:sz w:val="23"/>
                          </w:rPr>
                          <w:t>MOTION/ACTION </w:t>
                        </w:r>
                        <w:r>
                          <w:rPr>
                            <w:b/>
                            <w:color w:val="13131A"/>
                            <w:w w:val="85"/>
                            <w:sz w:val="23"/>
                          </w:rPr>
                          <w:t>REQUESTED</w:t>
                        </w:r>
                        <w:r>
                          <w:rPr>
                            <w:b/>
                            <w:color w:val="13131A"/>
                            <w:spacing w:val="-7"/>
                            <w:w w:val="85"/>
                            <w:sz w:val="23"/>
                          </w:rPr>
                          <w:t> </w:t>
                        </w:r>
                        <w:r>
                          <w:rPr>
                            <w:b/>
                            <w:color w:val="13131A"/>
                            <w:w w:val="85"/>
                            <w:sz w:val="23"/>
                          </w:rPr>
                          <w:t>OF </w:t>
                        </w:r>
                        <w:r>
                          <w:rPr>
                            <w:b/>
                            <w:color w:val="13131A"/>
                            <w:spacing w:val="-2"/>
                            <w:w w:val="95"/>
                            <w:sz w:val="23"/>
                          </w:rPr>
                          <w:t>COUNCIL</w:t>
                        </w:r>
                      </w:p>
                    </w:txbxContent>
                  </v:textbox>
                  <v:stroke dashstyle="solid"/>
                  <w10:wrap type="none"/>
                </v:shape>
                <w10:wrap type="none"/>
              </v:group>
            </w:pict>
          </mc:Fallback>
        </mc:AlternateContent>
      </w:r>
      <w:r>
        <w:rPr/>
        <mc:AlternateContent>
          <mc:Choice Requires="wps">
            <w:drawing>
              <wp:anchor distT="0" distB="0" distL="0" distR="0" allowOverlap="1" layoutInCell="1" locked="0" behindDoc="0" simplePos="0" relativeHeight="15836672">
                <wp:simplePos x="0" y="0"/>
                <wp:positionH relativeFrom="page">
                  <wp:posOffset>51875</wp:posOffset>
                </wp:positionH>
                <wp:positionV relativeFrom="page">
                  <wp:posOffset>6009211</wp:posOffset>
                </wp:positionV>
                <wp:extent cx="1270" cy="4298950"/>
                <wp:effectExtent l="0" t="0" r="0" b="0"/>
                <wp:wrapNone/>
                <wp:docPr id="393" name="Graphic 393"/>
                <wp:cNvGraphicFramePr>
                  <a:graphicFrameLocks/>
                </wp:cNvGraphicFramePr>
                <a:graphic>
                  <a:graphicData uri="http://schemas.microsoft.com/office/word/2010/wordprocessingShape">
                    <wps:wsp>
                      <wps:cNvPr id="393" name="Graphic 393"/>
                      <wps:cNvSpPr/>
                      <wps:spPr>
                        <a:xfrm>
                          <a:off x="0" y="0"/>
                          <a:ext cx="1270" cy="4298950"/>
                        </a:xfrm>
                        <a:custGeom>
                          <a:avLst/>
                          <a:gdLst/>
                          <a:ahLst/>
                          <a:cxnLst/>
                          <a:rect l="l" t="t" r="r" b="b"/>
                          <a:pathLst>
                            <a:path w="0" h="4298950">
                              <a:moveTo>
                                <a:pt x="0" y="4298506"/>
                              </a:moveTo>
                              <a:lnTo>
                                <a:pt x="0" y="0"/>
                              </a:lnTo>
                            </a:path>
                          </a:pathLst>
                        </a:custGeom>
                        <a:ln w="18308">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836672" from="4.084663pt,811.631301pt" to="4.084663pt,473.166229pt" stroked="true" strokeweight="1.441642pt" strokecolor="#000000">
                <v:stroke dashstyle="solid"/>
                <w10:wrap type="none"/>
              </v:line>
            </w:pict>
          </mc:Fallback>
        </mc:AlternateContent>
      </w:r>
    </w:p>
    <w:p>
      <w:pPr>
        <w:pStyle w:val="Heading9"/>
        <w:numPr>
          <w:ilvl w:val="0"/>
          <w:numId w:val="25"/>
        </w:numPr>
        <w:tabs>
          <w:tab w:pos="1651" w:val="left" w:leader="none"/>
          <w:tab w:pos="1826" w:val="left" w:leader="none"/>
          <w:tab w:pos="5514" w:val="left" w:leader="none"/>
        </w:tabs>
        <w:spacing w:line="240" w:lineRule="auto" w:before="0" w:after="0"/>
        <w:ind w:left="1826" w:right="0" w:hanging="1073"/>
        <w:jc w:val="left"/>
      </w:pPr>
      <w:r>
        <w:rPr/>
        <mc:AlternateContent>
          <mc:Choice Requires="wps">
            <w:drawing>
              <wp:anchor distT="0" distB="0" distL="0" distR="0" allowOverlap="1" layoutInCell="1" locked="0" behindDoc="1" simplePos="0" relativeHeight="479250432">
                <wp:simplePos x="0" y="0"/>
                <wp:positionH relativeFrom="page">
                  <wp:posOffset>949609</wp:posOffset>
                </wp:positionH>
                <wp:positionV relativeFrom="paragraph">
                  <wp:posOffset>-369735</wp:posOffset>
                </wp:positionV>
                <wp:extent cx="2114550" cy="528320"/>
                <wp:effectExtent l="0" t="0" r="0" b="0"/>
                <wp:wrapNone/>
                <wp:docPr id="394" name="Textbox 394"/>
                <wp:cNvGraphicFramePr>
                  <a:graphicFrameLocks/>
                </wp:cNvGraphicFramePr>
                <a:graphic>
                  <a:graphicData uri="http://schemas.microsoft.com/office/word/2010/wordprocessingShape">
                    <wps:wsp>
                      <wps:cNvPr id="394" name="Textbox 394"/>
                      <wps:cNvSpPr txBox="1"/>
                      <wps:spPr>
                        <a:xfrm>
                          <a:off x="0" y="0"/>
                          <a:ext cx="2114550" cy="528320"/>
                        </a:xfrm>
                        <a:prstGeom prst="rect">
                          <a:avLst/>
                        </a:prstGeom>
                      </wps:spPr>
                      <wps:txbx>
                        <w:txbxContent>
                          <w:p>
                            <w:pPr>
                              <w:spacing w:line="832" w:lineRule="exact" w:before="0"/>
                              <w:ind w:left="0" w:right="0" w:firstLine="0"/>
                              <w:jc w:val="left"/>
                              <w:rPr>
                                <w:rFonts w:ascii="Times New Roman"/>
                                <w:b/>
                                <w:sz w:val="75"/>
                              </w:rPr>
                            </w:pPr>
                            <w:r>
                              <w:rPr>
                                <w:rFonts w:ascii="Times New Roman"/>
                                <w:b/>
                                <w:color w:val="6B9E4D"/>
                                <w:spacing w:val="-2"/>
                                <w:sz w:val="75"/>
                              </w:rPr>
                              <w:t>mi</w:t>
                            </w:r>
                            <w:r>
                              <w:rPr>
                                <w:rFonts w:ascii="Times New Roman"/>
                                <w:b/>
                                <w:color w:val="165077"/>
                                <w:spacing w:val="-2"/>
                                <w:sz w:val="75"/>
                              </w:rPr>
                              <w:t>DlJNN</w:t>
                            </w:r>
                          </w:p>
                        </w:txbxContent>
                      </wps:txbx>
                      <wps:bodyPr wrap="square" lIns="0" tIns="0" rIns="0" bIns="0" rtlCol="0">
                        <a:noAutofit/>
                      </wps:bodyPr>
                    </wps:wsp>
                  </a:graphicData>
                </a:graphic>
              </wp:anchor>
            </w:drawing>
          </mc:Choice>
          <mc:Fallback>
            <w:pict>
              <v:shape style="position:absolute;margin-left:74.772415pt;margin-top:-29.112997pt;width:166.5pt;height:41.6pt;mso-position-horizontal-relative:page;mso-position-vertical-relative:paragraph;z-index:-24066048" type="#_x0000_t202" id="docshape234" filled="false" stroked="false">
                <v:textbox inset="0,0,0,0">
                  <w:txbxContent>
                    <w:p>
                      <w:pPr>
                        <w:spacing w:line="832" w:lineRule="exact" w:before="0"/>
                        <w:ind w:left="0" w:right="0" w:firstLine="0"/>
                        <w:jc w:val="left"/>
                        <w:rPr>
                          <w:rFonts w:ascii="Times New Roman"/>
                          <w:b/>
                          <w:sz w:val="75"/>
                        </w:rPr>
                      </w:pPr>
                      <w:r>
                        <w:rPr>
                          <w:rFonts w:ascii="Times New Roman"/>
                          <w:b/>
                          <w:color w:val="6B9E4D"/>
                          <w:spacing w:val="-2"/>
                          <w:sz w:val="75"/>
                        </w:rPr>
                        <w:t>mi</w:t>
                      </w:r>
                      <w:r>
                        <w:rPr>
                          <w:rFonts w:ascii="Times New Roman"/>
                          <w:b/>
                          <w:color w:val="165077"/>
                          <w:spacing w:val="-2"/>
                          <w:sz w:val="75"/>
                        </w:rPr>
                        <w:t>DlJNN</w:t>
                      </w:r>
                    </w:p>
                  </w:txbxContent>
                </v:textbox>
                <w10:wrap type="none"/>
              </v:shape>
            </w:pict>
          </mc:Fallback>
        </mc:AlternateContent>
      </w:r>
      <w:r>
        <w:rPr>
          <w:rFonts w:ascii="Arial" w:hAnsi="Arial"/>
          <w:b w:val="0"/>
          <w:color w:val="2A626B"/>
          <w:u w:val="thick" w:color="2A626B"/>
          <w:vertAlign w:val="baseline"/>
        </w:rPr>
        <w:tab/>
      </w:r>
      <w:r>
        <w:rPr>
          <w:rFonts w:ascii="Arial" w:hAnsi="Arial"/>
          <w:color w:val="64A526"/>
          <w:u w:val="none"/>
          <w:vertAlign w:val="subscript"/>
        </w:rPr>
        <w:t>NORTH</w:t>
      </w:r>
      <w:r>
        <w:rPr>
          <w:rFonts w:ascii="Arial" w:hAnsi="Arial"/>
          <w:color w:val="64A526"/>
          <w:spacing w:val="9"/>
          <w:u w:val="none"/>
          <w:vertAlign w:val="baseline"/>
        </w:rPr>
        <w:t> </w:t>
      </w:r>
      <w:r>
        <w:rPr>
          <w:rFonts w:ascii="Arial" w:hAnsi="Arial"/>
          <w:color w:val="64A526"/>
          <w:spacing w:val="-2"/>
          <w:u w:val="none"/>
          <w:vertAlign w:val="subscript"/>
        </w:rPr>
        <w:t>CAROLINA</w:t>
      </w:r>
      <w:r>
        <w:rPr>
          <w:rFonts w:ascii="Arial" w:hAnsi="Arial"/>
          <w:color w:val="64A526"/>
          <w:u w:val="none"/>
          <w:vertAlign w:val="baseline"/>
        </w:rPr>
        <w:tab/>
      </w:r>
      <w:r>
        <w:rPr>
          <w:color w:val="0A4282"/>
          <w:u w:val="none"/>
          <w:vertAlign w:val="baseline"/>
        </w:rPr>
        <w:t>City</w:t>
      </w:r>
      <w:r>
        <w:rPr>
          <w:color w:val="0A4282"/>
          <w:spacing w:val="-6"/>
          <w:u w:val="none"/>
          <w:vertAlign w:val="baseline"/>
        </w:rPr>
        <w:t> </w:t>
      </w:r>
      <w:r>
        <w:rPr>
          <w:color w:val="0A4282"/>
          <w:u w:val="none"/>
          <w:vertAlign w:val="baseline"/>
        </w:rPr>
        <w:t>Council</w:t>
      </w:r>
      <w:r>
        <w:rPr>
          <w:color w:val="0A4282"/>
          <w:spacing w:val="22"/>
          <w:u w:val="none"/>
          <w:vertAlign w:val="baseline"/>
        </w:rPr>
        <w:t> </w:t>
      </w:r>
      <w:r>
        <w:rPr>
          <w:color w:val="0A4282"/>
          <w:u w:val="none"/>
          <w:vertAlign w:val="baseline"/>
        </w:rPr>
        <w:t>Agenda</w:t>
      </w:r>
      <w:r>
        <w:rPr>
          <w:color w:val="0A4282"/>
          <w:spacing w:val="29"/>
          <w:u w:val="none"/>
          <w:vertAlign w:val="baseline"/>
        </w:rPr>
        <w:t> </w:t>
      </w:r>
      <w:r>
        <w:rPr>
          <w:color w:val="0A4282"/>
          <w:spacing w:val="-4"/>
          <w:u w:val="none"/>
          <w:vertAlign w:val="baseline"/>
        </w:rPr>
        <w:t>Item</w:t>
      </w:r>
    </w:p>
    <w:p>
      <w:pPr>
        <w:pStyle w:val="BodyText"/>
        <w:spacing w:before="62"/>
        <w:rPr>
          <w:b/>
          <w:sz w:val="40"/>
        </w:rPr>
      </w:pPr>
    </w:p>
    <w:p>
      <w:pPr>
        <w:spacing w:before="0"/>
        <w:ind w:left="868" w:right="0" w:firstLine="0"/>
        <w:jc w:val="left"/>
        <w:rPr>
          <w:rFonts w:ascii="Times New Roman"/>
          <w:b/>
          <w:sz w:val="28"/>
        </w:rPr>
      </w:pPr>
      <w:r>
        <w:rPr/>
        <mc:AlternateContent>
          <mc:Choice Requires="wps">
            <w:drawing>
              <wp:anchor distT="0" distB="0" distL="0" distR="0" allowOverlap="1" layoutInCell="1" locked="0" behindDoc="0" simplePos="0" relativeHeight="15838208">
                <wp:simplePos x="0" y="0"/>
                <wp:positionH relativeFrom="page">
                  <wp:posOffset>865136</wp:posOffset>
                </wp:positionH>
                <wp:positionV relativeFrom="paragraph">
                  <wp:posOffset>251940</wp:posOffset>
                </wp:positionV>
                <wp:extent cx="6158230" cy="1149349"/>
                <wp:effectExtent l="0" t="0" r="0" b="0"/>
                <wp:wrapNone/>
                <wp:docPr id="395" name="Textbox 395"/>
                <wp:cNvGraphicFramePr>
                  <a:graphicFrameLocks/>
                </wp:cNvGraphicFramePr>
                <a:graphic>
                  <a:graphicData uri="http://schemas.microsoft.com/office/word/2010/wordprocessingShape">
                    <wps:wsp>
                      <wps:cNvPr id="395" name="Textbox 395"/>
                      <wps:cNvSpPr txBox="1"/>
                      <wps:spPr>
                        <a:xfrm>
                          <a:off x="0" y="0"/>
                          <a:ext cx="6158230" cy="1149349"/>
                        </a:xfrm>
                        <a:prstGeom prst="rect">
                          <a:avLst/>
                        </a:prstGeom>
                      </wps:spPr>
                      <wps:txbx>
                        <w:txbxContent>
                          <w:tbl>
                            <w:tblPr>
                              <w:tblW w:w="0" w:type="auto"/>
                              <w:jc w:val="left"/>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498"/>
                              <w:gridCol w:w="6069"/>
                            </w:tblGrid>
                            <w:tr>
                              <w:trPr>
                                <w:trHeight w:val="586" w:hRule="atLeast"/>
                              </w:trPr>
                              <w:tc>
                                <w:tcPr>
                                  <w:tcW w:w="3498" w:type="dxa"/>
                                  <w:tcBorders>
                                    <w:right w:val="single" w:sz="6" w:space="0" w:color="000000"/>
                                  </w:tcBorders>
                                </w:tcPr>
                                <w:p>
                                  <w:pPr>
                                    <w:pStyle w:val="TableParagraph"/>
                                    <w:spacing w:before="168"/>
                                    <w:ind w:left="83"/>
                                    <w:rPr>
                                      <w:b/>
                                      <w:sz w:val="23"/>
                                    </w:rPr>
                                  </w:pPr>
                                  <w:r>
                                    <w:rPr>
                                      <w:b/>
                                      <w:color w:val="13131A"/>
                                      <w:w w:val="85"/>
                                      <w:sz w:val="23"/>
                                    </w:rPr>
                                    <w:t>SUBJECT</w:t>
                                  </w:r>
                                  <w:r>
                                    <w:rPr>
                                      <w:b/>
                                      <w:color w:val="13131A"/>
                                      <w:spacing w:val="-5"/>
                                      <w:w w:val="85"/>
                                      <w:sz w:val="23"/>
                                    </w:rPr>
                                    <w:t> </w:t>
                                  </w:r>
                                  <w:r>
                                    <w:rPr>
                                      <w:b/>
                                      <w:color w:val="13131A"/>
                                      <w:spacing w:val="-2"/>
                                      <w:w w:val="95"/>
                                      <w:sz w:val="23"/>
                                    </w:rPr>
                                    <w:t>TITLE</w:t>
                                  </w:r>
                                </w:p>
                              </w:tc>
                              <w:tc>
                                <w:tcPr>
                                  <w:tcW w:w="6069" w:type="dxa"/>
                                  <w:tcBorders>
                                    <w:left w:val="single" w:sz="6" w:space="0" w:color="000000"/>
                                    <w:right w:val="nil"/>
                                  </w:tcBorders>
                                </w:tcPr>
                                <w:p>
                                  <w:pPr>
                                    <w:pStyle w:val="TableParagraph"/>
                                    <w:spacing w:line="294" w:lineRule="exact"/>
                                    <w:ind w:left="81" w:firstLine="6"/>
                                    <w:rPr>
                                      <w:sz w:val="21"/>
                                    </w:rPr>
                                  </w:pPr>
                                  <w:r>
                                    <w:rPr>
                                      <w:color w:val="13131A"/>
                                      <w:sz w:val="21"/>
                                    </w:rPr>
                                    <w:t>Consideration of Ordinance to</w:t>
                                  </w:r>
                                  <w:r>
                                    <w:rPr>
                                      <w:color w:val="13131A"/>
                                      <w:spacing w:val="40"/>
                                      <w:sz w:val="21"/>
                                    </w:rPr>
                                    <w:t> </w:t>
                                  </w:r>
                                  <w:r>
                                    <w:rPr>
                                      <w:color w:val="13131A"/>
                                      <w:sz w:val="21"/>
                                    </w:rPr>
                                    <w:t>Demolish </w:t>
                                  </w:r>
                                  <w:r>
                                    <w:rPr>
                                      <w:color w:val="26262D"/>
                                      <w:sz w:val="21"/>
                                    </w:rPr>
                                    <w:t>-</w:t>
                                  </w:r>
                                  <w:r>
                                    <w:rPr>
                                      <w:color w:val="26262D"/>
                                      <w:spacing w:val="40"/>
                                      <w:sz w:val="21"/>
                                    </w:rPr>
                                    <w:t> </w:t>
                                  </w:r>
                                  <w:r>
                                    <w:rPr>
                                      <w:color w:val="13131A"/>
                                      <w:sz w:val="21"/>
                                    </w:rPr>
                                    <w:t>125 Spring</w:t>
                                  </w:r>
                                  <w:r>
                                    <w:rPr>
                                      <w:color w:val="13131A"/>
                                      <w:spacing w:val="-1"/>
                                      <w:sz w:val="21"/>
                                    </w:rPr>
                                    <w:t> </w:t>
                                  </w:r>
                                  <w:r>
                                    <w:rPr>
                                      <w:color w:val="13131A"/>
                                      <w:sz w:val="21"/>
                                    </w:rPr>
                                    <w:t>Branch Road. (PIN# 1516-74-5198.000)</w:t>
                                  </w:r>
                                </w:p>
                              </w:tc>
                            </w:tr>
                            <w:tr>
                              <w:trPr>
                                <w:trHeight w:val="588" w:hRule="atLeast"/>
                              </w:trPr>
                              <w:tc>
                                <w:tcPr>
                                  <w:tcW w:w="3498" w:type="dxa"/>
                                  <w:tcBorders>
                                    <w:right w:val="single" w:sz="6" w:space="0" w:color="000000"/>
                                  </w:tcBorders>
                                </w:tcPr>
                                <w:p>
                                  <w:pPr>
                                    <w:pStyle w:val="TableParagraph"/>
                                    <w:spacing w:before="167"/>
                                    <w:ind w:left="74"/>
                                    <w:rPr>
                                      <w:b/>
                                      <w:sz w:val="23"/>
                                    </w:rPr>
                                  </w:pPr>
                                  <w:r>
                                    <w:rPr>
                                      <w:b/>
                                      <w:color w:val="13131A"/>
                                      <w:spacing w:val="-2"/>
                                      <w:w w:val="90"/>
                                      <w:sz w:val="23"/>
                                    </w:rPr>
                                    <w:t>PRESENTER/DEPARTMENT</w:t>
                                  </w:r>
                                </w:p>
                              </w:tc>
                              <w:tc>
                                <w:tcPr>
                                  <w:tcW w:w="6069" w:type="dxa"/>
                                  <w:tcBorders>
                                    <w:left w:val="single" w:sz="6" w:space="0" w:color="000000"/>
                                    <w:right w:val="nil"/>
                                  </w:tcBorders>
                                </w:tcPr>
                                <w:p>
                                  <w:pPr>
                                    <w:pStyle w:val="TableParagraph"/>
                                    <w:spacing w:line="294" w:lineRule="exact"/>
                                    <w:ind w:left="83" w:right="1655" w:firstLine="1"/>
                                    <w:rPr>
                                      <w:sz w:val="21"/>
                                    </w:rPr>
                                  </w:pPr>
                                  <w:r>
                                    <w:rPr>
                                      <w:color w:val="13131A"/>
                                      <w:sz w:val="21"/>
                                    </w:rPr>
                                    <w:t>Assistant City Manager, Billy Godwin and Code Administrator, John Ganus</w:t>
                                  </w:r>
                                </w:p>
                              </w:tc>
                            </w:tr>
                            <w:tr>
                              <w:trPr>
                                <w:trHeight w:val="292" w:hRule="atLeast"/>
                              </w:trPr>
                              <w:tc>
                                <w:tcPr>
                                  <w:tcW w:w="3498" w:type="dxa"/>
                                  <w:tcBorders>
                                    <w:right w:val="single" w:sz="6" w:space="0" w:color="000000"/>
                                  </w:tcBorders>
                                </w:tcPr>
                                <w:p>
                                  <w:pPr>
                                    <w:pStyle w:val="TableParagraph"/>
                                    <w:spacing w:line="253" w:lineRule="exact" w:before="19"/>
                                    <w:ind w:left="76"/>
                                    <w:rPr>
                                      <w:b/>
                                      <w:sz w:val="23"/>
                                    </w:rPr>
                                  </w:pPr>
                                  <w:r>
                                    <w:rPr>
                                      <w:b/>
                                      <w:color w:val="13131A"/>
                                      <w:spacing w:val="-2"/>
                                      <w:sz w:val="23"/>
                                      <w:u w:val="thick" w:color="13131A"/>
                                    </w:rPr>
                                    <w:t>ATTACHMEN!(</w:t>
                                  </w:r>
                                </w:p>
                              </w:tc>
                              <w:tc>
                                <w:tcPr>
                                  <w:tcW w:w="6069" w:type="dxa"/>
                                  <w:tcBorders>
                                    <w:left w:val="single" w:sz="6" w:space="0" w:color="000000"/>
                                    <w:right w:val="nil"/>
                                  </w:tcBorders>
                                </w:tcPr>
                                <w:p>
                                  <w:pPr>
                                    <w:pStyle w:val="TableParagraph"/>
                                    <w:spacing w:line="234" w:lineRule="exact" w:before="38"/>
                                    <w:ind w:left="77"/>
                                    <w:rPr>
                                      <w:sz w:val="21"/>
                                    </w:rPr>
                                  </w:pPr>
                                  <w:r>
                                    <w:rPr>
                                      <w:color w:val="13131A"/>
                                      <w:w w:val="105"/>
                                      <w:sz w:val="21"/>
                                    </w:rPr>
                                    <w:t>Demolition</w:t>
                                  </w:r>
                                  <w:r>
                                    <w:rPr>
                                      <w:color w:val="13131A"/>
                                      <w:spacing w:val="14"/>
                                      <w:w w:val="105"/>
                                      <w:sz w:val="21"/>
                                    </w:rPr>
                                    <w:t> </w:t>
                                  </w:r>
                                  <w:r>
                                    <w:rPr>
                                      <w:color w:val="13131A"/>
                                      <w:w w:val="105"/>
                                      <w:sz w:val="21"/>
                                    </w:rPr>
                                    <w:t>Memorandum</w:t>
                                  </w:r>
                                  <w:r>
                                    <w:rPr>
                                      <w:color w:val="13131A"/>
                                      <w:spacing w:val="30"/>
                                      <w:w w:val="105"/>
                                      <w:sz w:val="21"/>
                                    </w:rPr>
                                    <w:t> </w:t>
                                  </w:r>
                                  <w:r>
                                    <w:rPr>
                                      <w:color w:val="13131A"/>
                                      <w:w w:val="105"/>
                                      <w:sz w:val="21"/>
                                    </w:rPr>
                                    <w:t>&amp;</w:t>
                                  </w:r>
                                  <w:r>
                                    <w:rPr>
                                      <w:color w:val="13131A"/>
                                      <w:spacing w:val="-4"/>
                                      <w:w w:val="105"/>
                                      <w:sz w:val="21"/>
                                    </w:rPr>
                                    <w:t> </w:t>
                                  </w:r>
                                  <w:r>
                                    <w:rPr>
                                      <w:color w:val="13131A"/>
                                      <w:w w:val="105"/>
                                      <w:sz w:val="21"/>
                                    </w:rPr>
                                    <w:t>Ordinance</w:t>
                                  </w:r>
                                  <w:r>
                                    <w:rPr>
                                      <w:color w:val="13131A"/>
                                      <w:spacing w:val="-2"/>
                                      <w:w w:val="105"/>
                                      <w:sz w:val="21"/>
                                    </w:rPr>
                                    <w:t> </w:t>
                                  </w:r>
                                  <w:r>
                                    <w:rPr>
                                      <w:color w:val="13131A"/>
                                      <w:w w:val="105"/>
                                      <w:sz w:val="21"/>
                                    </w:rPr>
                                    <w:t>to</w:t>
                                  </w:r>
                                  <w:r>
                                    <w:rPr>
                                      <w:color w:val="13131A"/>
                                      <w:spacing w:val="27"/>
                                      <w:w w:val="105"/>
                                      <w:sz w:val="21"/>
                                    </w:rPr>
                                    <w:t> </w:t>
                                  </w:r>
                                  <w:r>
                                    <w:rPr>
                                      <w:color w:val="13131A"/>
                                      <w:spacing w:val="-2"/>
                                      <w:w w:val="105"/>
                                      <w:sz w:val="21"/>
                                    </w:rPr>
                                    <w:t>Demolish</w:t>
                                  </w:r>
                                </w:p>
                              </w:tc>
                            </w:tr>
                            <w:tr>
                              <w:trPr>
                                <w:trHeight w:val="292" w:hRule="atLeast"/>
                              </w:trPr>
                              <w:tc>
                                <w:tcPr>
                                  <w:tcW w:w="3498" w:type="dxa"/>
                                  <w:tcBorders>
                                    <w:right w:val="single" w:sz="6" w:space="0" w:color="000000"/>
                                  </w:tcBorders>
                                </w:tcPr>
                                <w:p>
                                  <w:pPr>
                                    <w:pStyle w:val="TableParagraph"/>
                                    <w:spacing w:line="273" w:lineRule="exact"/>
                                    <w:ind w:left="69" w:right="-44"/>
                                    <w:rPr>
                                      <w:sz w:val="28"/>
                                    </w:rPr>
                                  </w:pPr>
                                  <w:r>
                                    <w:rPr>
                                      <w:b/>
                                      <w:color w:val="13131A"/>
                                      <w:w w:val="85"/>
                                      <w:sz w:val="23"/>
                                    </w:rPr>
                                    <w:t>PUBLIC</w:t>
                                  </w:r>
                                  <w:r>
                                    <w:rPr>
                                      <w:b/>
                                      <w:color w:val="13131A"/>
                                      <w:spacing w:val="-8"/>
                                      <w:sz w:val="23"/>
                                    </w:rPr>
                                    <w:t> </w:t>
                                  </w:r>
                                  <w:r>
                                    <w:rPr>
                                      <w:b/>
                                      <w:color w:val="13131A"/>
                                      <w:w w:val="85"/>
                                      <w:sz w:val="23"/>
                                    </w:rPr>
                                    <w:t>HEARING</w:t>
                                  </w:r>
                                  <w:r>
                                    <w:rPr>
                                      <w:b/>
                                      <w:color w:val="13131A"/>
                                      <w:spacing w:val="-7"/>
                                      <w:sz w:val="23"/>
                                    </w:rPr>
                                    <w:t> </w:t>
                                  </w:r>
                                  <w:r>
                                    <w:rPr>
                                      <w:b/>
                                      <w:color w:val="13131A"/>
                                      <w:w w:val="85"/>
                                      <w:sz w:val="23"/>
                                    </w:rPr>
                                    <w:t>PUBLISH</w:t>
                                  </w:r>
                                  <w:r>
                                    <w:rPr>
                                      <w:b/>
                                      <w:color w:val="13131A"/>
                                      <w:spacing w:val="-2"/>
                                      <w:w w:val="85"/>
                                      <w:sz w:val="23"/>
                                    </w:rPr>
                                    <w:t> </w:t>
                                  </w:r>
                                  <w:r>
                                    <w:rPr>
                                      <w:b/>
                                      <w:color w:val="13131A"/>
                                      <w:w w:val="85"/>
                                      <w:sz w:val="23"/>
                                    </w:rPr>
                                    <w:t>DATES</w:t>
                                  </w:r>
                                  <w:r>
                                    <w:rPr>
                                      <w:b/>
                                      <w:color w:val="13131A"/>
                                      <w:spacing w:val="-6"/>
                                      <w:sz w:val="23"/>
                                    </w:rPr>
                                    <w:t> </w:t>
                                  </w:r>
                                  <w:r>
                                    <w:rPr>
                                      <w:color w:val="13131A"/>
                                      <w:spacing w:val="-10"/>
                                      <w:w w:val="85"/>
                                      <w:sz w:val="28"/>
                                    </w:rPr>
                                    <w:t>I</w:t>
                                  </w:r>
                                </w:p>
                              </w:tc>
                              <w:tc>
                                <w:tcPr>
                                  <w:tcW w:w="6069" w:type="dxa"/>
                                  <w:tcBorders>
                                    <w:left w:val="single" w:sz="6" w:space="0" w:color="000000"/>
                                    <w:right w:val="nil"/>
                                  </w:tcBorders>
                                </w:tcPr>
                                <w:p>
                                  <w:pPr>
                                    <w:pStyle w:val="TableParagraph"/>
                                    <w:spacing w:line="234" w:lineRule="exact" w:before="38"/>
                                    <w:ind w:left="77"/>
                                    <w:rPr>
                                      <w:sz w:val="21"/>
                                    </w:rPr>
                                  </w:pPr>
                                  <w:r>
                                    <w:rPr>
                                      <w:color w:val="13131A"/>
                                      <w:sz w:val="21"/>
                                    </w:rPr>
                                    <w:t>November</w:t>
                                  </w:r>
                                  <w:r>
                                    <w:rPr>
                                      <w:color w:val="13131A"/>
                                      <w:spacing w:val="44"/>
                                      <w:sz w:val="21"/>
                                    </w:rPr>
                                    <w:t> </w:t>
                                  </w:r>
                                  <w:r>
                                    <w:rPr>
                                      <w:color w:val="13131A"/>
                                      <w:sz w:val="21"/>
                                    </w:rPr>
                                    <w:t>29,</w:t>
                                  </w:r>
                                  <w:r>
                                    <w:rPr>
                                      <w:color w:val="13131A"/>
                                      <w:spacing w:val="14"/>
                                      <w:sz w:val="21"/>
                                    </w:rPr>
                                    <w:t> </w:t>
                                  </w:r>
                                  <w:r>
                                    <w:rPr>
                                      <w:color w:val="13131A"/>
                                      <w:sz w:val="21"/>
                                    </w:rPr>
                                    <w:t>2024</w:t>
                                  </w:r>
                                  <w:r>
                                    <w:rPr>
                                      <w:color w:val="13131A"/>
                                      <w:spacing w:val="6"/>
                                      <w:sz w:val="21"/>
                                    </w:rPr>
                                    <w:t> </w:t>
                                  </w:r>
                                  <w:r>
                                    <w:rPr>
                                      <w:color w:val="13131A"/>
                                      <w:sz w:val="21"/>
                                    </w:rPr>
                                    <w:t>/</w:t>
                                  </w:r>
                                  <w:r>
                                    <w:rPr>
                                      <w:color w:val="13131A"/>
                                      <w:spacing w:val="41"/>
                                      <w:sz w:val="21"/>
                                    </w:rPr>
                                    <w:t> </w:t>
                                  </w:r>
                                  <w:r>
                                    <w:rPr>
                                      <w:color w:val="13131A"/>
                                      <w:sz w:val="21"/>
                                    </w:rPr>
                                    <w:t>December</w:t>
                                  </w:r>
                                  <w:r>
                                    <w:rPr>
                                      <w:color w:val="13131A"/>
                                      <w:spacing w:val="26"/>
                                      <w:sz w:val="21"/>
                                    </w:rPr>
                                    <w:t> </w:t>
                                  </w:r>
                                  <w:r>
                                    <w:rPr>
                                      <w:color w:val="13131A"/>
                                      <w:sz w:val="21"/>
                                    </w:rPr>
                                    <w:t>3,</w:t>
                                  </w:r>
                                  <w:r>
                                    <w:rPr>
                                      <w:color w:val="13131A"/>
                                      <w:spacing w:val="8"/>
                                      <w:sz w:val="21"/>
                                    </w:rPr>
                                    <w:t> </w:t>
                                  </w:r>
                                  <w:r>
                                    <w:rPr>
                                      <w:color w:val="13131A"/>
                                      <w:spacing w:val="-4"/>
                                      <w:sz w:val="21"/>
                                    </w:rPr>
                                    <w:t>2024</w:t>
                                  </w:r>
                                </w:p>
                              </w:tc>
                            </w:tr>
                          </w:tbl>
                          <w:p>
                            <w:pPr>
                              <w:pStyle w:val="BodyText"/>
                            </w:pPr>
                          </w:p>
                        </w:txbxContent>
                      </wps:txbx>
                      <wps:bodyPr wrap="square" lIns="0" tIns="0" rIns="0" bIns="0" rtlCol="0">
                        <a:noAutofit/>
                      </wps:bodyPr>
                    </wps:wsp>
                  </a:graphicData>
                </a:graphic>
              </wp:anchor>
            </w:drawing>
          </mc:Choice>
          <mc:Fallback>
            <w:pict>
              <v:shape style="position:absolute;margin-left:68.120995pt;margin-top:19.837803pt;width:484.9pt;height:90.5pt;mso-position-horizontal-relative:page;mso-position-vertical-relative:paragraph;z-index:15838208" type="#_x0000_t202" id="docshape235" filled="false" stroked="false">
                <v:textbox inset="0,0,0,0">
                  <w:txbxContent>
                    <w:tbl>
                      <w:tblPr>
                        <w:tblW w:w="0" w:type="auto"/>
                        <w:jc w:val="left"/>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498"/>
                        <w:gridCol w:w="6069"/>
                      </w:tblGrid>
                      <w:tr>
                        <w:trPr>
                          <w:trHeight w:val="586" w:hRule="atLeast"/>
                        </w:trPr>
                        <w:tc>
                          <w:tcPr>
                            <w:tcW w:w="3498" w:type="dxa"/>
                            <w:tcBorders>
                              <w:right w:val="single" w:sz="6" w:space="0" w:color="000000"/>
                            </w:tcBorders>
                          </w:tcPr>
                          <w:p>
                            <w:pPr>
                              <w:pStyle w:val="TableParagraph"/>
                              <w:spacing w:before="168"/>
                              <w:ind w:left="83"/>
                              <w:rPr>
                                <w:b/>
                                <w:sz w:val="23"/>
                              </w:rPr>
                            </w:pPr>
                            <w:r>
                              <w:rPr>
                                <w:b/>
                                <w:color w:val="13131A"/>
                                <w:w w:val="85"/>
                                <w:sz w:val="23"/>
                              </w:rPr>
                              <w:t>SUBJECT</w:t>
                            </w:r>
                            <w:r>
                              <w:rPr>
                                <w:b/>
                                <w:color w:val="13131A"/>
                                <w:spacing w:val="-5"/>
                                <w:w w:val="85"/>
                                <w:sz w:val="23"/>
                              </w:rPr>
                              <w:t> </w:t>
                            </w:r>
                            <w:r>
                              <w:rPr>
                                <w:b/>
                                <w:color w:val="13131A"/>
                                <w:spacing w:val="-2"/>
                                <w:w w:val="95"/>
                                <w:sz w:val="23"/>
                              </w:rPr>
                              <w:t>TITLE</w:t>
                            </w:r>
                          </w:p>
                        </w:tc>
                        <w:tc>
                          <w:tcPr>
                            <w:tcW w:w="6069" w:type="dxa"/>
                            <w:tcBorders>
                              <w:left w:val="single" w:sz="6" w:space="0" w:color="000000"/>
                              <w:right w:val="nil"/>
                            </w:tcBorders>
                          </w:tcPr>
                          <w:p>
                            <w:pPr>
                              <w:pStyle w:val="TableParagraph"/>
                              <w:spacing w:line="294" w:lineRule="exact"/>
                              <w:ind w:left="81" w:firstLine="6"/>
                              <w:rPr>
                                <w:sz w:val="21"/>
                              </w:rPr>
                            </w:pPr>
                            <w:r>
                              <w:rPr>
                                <w:color w:val="13131A"/>
                                <w:sz w:val="21"/>
                              </w:rPr>
                              <w:t>Consideration of Ordinance to</w:t>
                            </w:r>
                            <w:r>
                              <w:rPr>
                                <w:color w:val="13131A"/>
                                <w:spacing w:val="40"/>
                                <w:sz w:val="21"/>
                              </w:rPr>
                              <w:t> </w:t>
                            </w:r>
                            <w:r>
                              <w:rPr>
                                <w:color w:val="13131A"/>
                                <w:sz w:val="21"/>
                              </w:rPr>
                              <w:t>Demolish </w:t>
                            </w:r>
                            <w:r>
                              <w:rPr>
                                <w:color w:val="26262D"/>
                                <w:sz w:val="21"/>
                              </w:rPr>
                              <w:t>-</w:t>
                            </w:r>
                            <w:r>
                              <w:rPr>
                                <w:color w:val="26262D"/>
                                <w:spacing w:val="40"/>
                                <w:sz w:val="21"/>
                              </w:rPr>
                              <w:t> </w:t>
                            </w:r>
                            <w:r>
                              <w:rPr>
                                <w:color w:val="13131A"/>
                                <w:sz w:val="21"/>
                              </w:rPr>
                              <w:t>125 Spring</w:t>
                            </w:r>
                            <w:r>
                              <w:rPr>
                                <w:color w:val="13131A"/>
                                <w:spacing w:val="-1"/>
                                <w:sz w:val="21"/>
                              </w:rPr>
                              <w:t> </w:t>
                            </w:r>
                            <w:r>
                              <w:rPr>
                                <w:color w:val="13131A"/>
                                <w:sz w:val="21"/>
                              </w:rPr>
                              <w:t>Branch Road. (PIN# 1516-74-5198.000)</w:t>
                            </w:r>
                          </w:p>
                        </w:tc>
                      </w:tr>
                      <w:tr>
                        <w:trPr>
                          <w:trHeight w:val="588" w:hRule="atLeast"/>
                        </w:trPr>
                        <w:tc>
                          <w:tcPr>
                            <w:tcW w:w="3498" w:type="dxa"/>
                            <w:tcBorders>
                              <w:right w:val="single" w:sz="6" w:space="0" w:color="000000"/>
                            </w:tcBorders>
                          </w:tcPr>
                          <w:p>
                            <w:pPr>
                              <w:pStyle w:val="TableParagraph"/>
                              <w:spacing w:before="167"/>
                              <w:ind w:left="74"/>
                              <w:rPr>
                                <w:b/>
                                <w:sz w:val="23"/>
                              </w:rPr>
                            </w:pPr>
                            <w:r>
                              <w:rPr>
                                <w:b/>
                                <w:color w:val="13131A"/>
                                <w:spacing w:val="-2"/>
                                <w:w w:val="90"/>
                                <w:sz w:val="23"/>
                              </w:rPr>
                              <w:t>PRESENTER/DEPARTMENT</w:t>
                            </w:r>
                          </w:p>
                        </w:tc>
                        <w:tc>
                          <w:tcPr>
                            <w:tcW w:w="6069" w:type="dxa"/>
                            <w:tcBorders>
                              <w:left w:val="single" w:sz="6" w:space="0" w:color="000000"/>
                              <w:right w:val="nil"/>
                            </w:tcBorders>
                          </w:tcPr>
                          <w:p>
                            <w:pPr>
                              <w:pStyle w:val="TableParagraph"/>
                              <w:spacing w:line="294" w:lineRule="exact"/>
                              <w:ind w:left="83" w:right="1655" w:firstLine="1"/>
                              <w:rPr>
                                <w:sz w:val="21"/>
                              </w:rPr>
                            </w:pPr>
                            <w:r>
                              <w:rPr>
                                <w:color w:val="13131A"/>
                                <w:sz w:val="21"/>
                              </w:rPr>
                              <w:t>Assistant City Manager, Billy Godwin and Code Administrator, John Ganus</w:t>
                            </w:r>
                          </w:p>
                        </w:tc>
                      </w:tr>
                      <w:tr>
                        <w:trPr>
                          <w:trHeight w:val="292" w:hRule="atLeast"/>
                        </w:trPr>
                        <w:tc>
                          <w:tcPr>
                            <w:tcW w:w="3498" w:type="dxa"/>
                            <w:tcBorders>
                              <w:right w:val="single" w:sz="6" w:space="0" w:color="000000"/>
                            </w:tcBorders>
                          </w:tcPr>
                          <w:p>
                            <w:pPr>
                              <w:pStyle w:val="TableParagraph"/>
                              <w:spacing w:line="253" w:lineRule="exact" w:before="19"/>
                              <w:ind w:left="76"/>
                              <w:rPr>
                                <w:b/>
                                <w:sz w:val="23"/>
                              </w:rPr>
                            </w:pPr>
                            <w:r>
                              <w:rPr>
                                <w:b/>
                                <w:color w:val="13131A"/>
                                <w:spacing w:val="-2"/>
                                <w:sz w:val="23"/>
                                <w:u w:val="thick" w:color="13131A"/>
                              </w:rPr>
                              <w:t>ATTACHMEN!(</w:t>
                            </w:r>
                          </w:p>
                        </w:tc>
                        <w:tc>
                          <w:tcPr>
                            <w:tcW w:w="6069" w:type="dxa"/>
                            <w:tcBorders>
                              <w:left w:val="single" w:sz="6" w:space="0" w:color="000000"/>
                              <w:right w:val="nil"/>
                            </w:tcBorders>
                          </w:tcPr>
                          <w:p>
                            <w:pPr>
                              <w:pStyle w:val="TableParagraph"/>
                              <w:spacing w:line="234" w:lineRule="exact" w:before="38"/>
                              <w:ind w:left="77"/>
                              <w:rPr>
                                <w:sz w:val="21"/>
                              </w:rPr>
                            </w:pPr>
                            <w:r>
                              <w:rPr>
                                <w:color w:val="13131A"/>
                                <w:w w:val="105"/>
                                <w:sz w:val="21"/>
                              </w:rPr>
                              <w:t>Demolition</w:t>
                            </w:r>
                            <w:r>
                              <w:rPr>
                                <w:color w:val="13131A"/>
                                <w:spacing w:val="14"/>
                                <w:w w:val="105"/>
                                <w:sz w:val="21"/>
                              </w:rPr>
                              <w:t> </w:t>
                            </w:r>
                            <w:r>
                              <w:rPr>
                                <w:color w:val="13131A"/>
                                <w:w w:val="105"/>
                                <w:sz w:val="21"/>
                              </w:rPr>
                              <w:t>Memorandum</w:t>
                            </w:r>
                            <w:r>
                              <w:rPr>
                                <w:color w:val="13131A"/>
                                <w:spacing w:val="30"/>
                                <w:w w:val="105"/>
                                <w:sz w:val="21"/>
                              </w:rPr>
                              <w:t> </w:t>
                            </w:r>
                            <w:r>
                              <w:rPr>
                                <w:color w:val="13131A"/>
                                <w:w w:val="105"/>
                                <w:sz w:val="21"/>
                              </w:rPr>
                              <w:t>&amp;</w:t>
                            </w:r>
                            <w:r>
                              <w:rPr>
                                <w:color w:val="13131A"/>
                                <w:spacing w:val="-4"/>
                                <w:w w:val="105"/>
                                <w:sz w:val="21"/>
                              </w:rPr>
                              <w:t> </w:t>
                            </w:r>
                            <w:r>
                              <w:rPr>
                                <w:color w:val="13131A"/>
                                <w:w w:val="105"/>
                                <w:sz w:val="21"/>
                              </w:rPr>
                              <w:t>Ordinance</w:t>
                            </w:r>
                            <w:r>
                              <w:rPr>
                                <w:color w:val="13131A"/>
                                <w:spacing w:val="-2"/>
                                <w:w w:val="105"/>
                                <w:sz w:val="21"/>
                              </w:rPr>
                              <w:t> </w:t>
                            </w:r>
                            <w:r>
                              <w:rPr>
                                <w:color w:val="13131A"/>
                                <w:w w:val="105"/>
                                <w:sz w:val="21"/>
                              </w:rPr>
                              <w:t>to</w:t>
                            </w:r>
                            <w:r>
                              <w:rPr>
                                <w:color w:val="13131A"/>
                                <w:spacing w:val="27"/>
                                <w:w w:val="105"/>
                                <w:sz w:val="21"/>
                              </w:rPr>
                              <w:t> </w:t>
                            </w:r>
                            <w:r>
                              <w:rPr>
                                <w:color w:val="13131A"/>
                                <w:spacing w:val="-2"/>
                                <w:w w:val="105"/>
                                <w:sz w:val="21"/>
                              </w:rPr>
                              <w:t>Demolish</w:t>
                            </w:r>
                          </w:p>
                        </w:tc>
                      </w:tr>
                      <w:tr>
                        <w:trPr>
                          <w:trHeight w:val="292" w:hRule="atLeast"/>
                        </w:trPr>
                        <w:tc>
                          <w:tcPr>
                            <w:tcW w:w="3498" w:type="dxa"/>
                            <w:tcBorders>
                              <w:right w:val="single" w:sz="6" w:space="0" w:color="000000"/>
                            </w:tcBorders>
                          </w:tcPr>
                          <w:p>
                            <w:pPr>
                              <w:pStyle w:val="TableParagraph"/>
                              <w:spacing w:line="273" w:lineRule="exact"/>
                              <w:ind w:left="69" w:right="-44"/>
                              <w:rPr>
                                <w:sz w:val="28"/>
                              </w:rPr>
                            </w:pPr>
                            <w:r>
                              <w:rPr>
                                <w:b/>
                                <w:color w:val="13131A"/>
                                <w:w w:val="85"/>
                                <w:sz w:val="23"/>
                              </w:rPr>
                              <w:t>PUBLIC</w:t>
                            </w:r>
                            <w:r>
                              <w:rPr>
                                <w:b/>
                                <w:color w:val="13131A"/>
                                <w:spacing w:val="-8"/>
                                <w:sz w:val="23"/>
                              </w:rPr>
                              <w:t> </w:t>
                            </w:r>
                            <w:r>
                              <w:rPr>
                                <w:b/>
                                <w:color w:val="13131A"/>
                                <w:w w:val="85"/>
                                <w:sz w:val="23"/>
                              </w:rPr>
                              <w:t>HEARING</w:t>
                            </w:r>
                            <w:r>
                              <w:rPr>
                                <w:b/>
                                <w:color w:val="13131A"/>
                                <w:spacing w:val="-7"/>
                                <w:sz w:val="23"/>
                              </w:rPr>
                              <w:t> </w:t>
                            </w:r>
                            <w:r>
                              <w:rPr>
                                <w:b/>
                                <w:color w:val="13131A"/>
                                <w:w w:val="85"/>
                                <w:sz w:val="23"/>
                              </w:rPr>
                              <w:t>PUBLISH</w:t>
                            </w:r>
                            <w:r>
                              <w:rPr>
                                <w:b/>
                                <w:color w:val="13131A"/>
                                <w:spacing w:val="-2"/>
                                <w:w w:val="85"/>
                                <w:sz w:val="23"/>
                              </w:rPr>
                              <w:t> </w:t>
                            </w:r>
                            <w:r>
                              <w:rPr>
                                <w:b/>
                                <w:color w:val="13131A"/>
                                <w:w w:val="85"/>
                                <w:sz w:val="23"/>
                              </w:rPr>
                              <w:t>DATES</w:t>
                            </w:r>
                            <w:r>
                              <w:rPr>
                                <w:b/>
                                <w:color w:val="13131A"/>
                                <w:spacing w:val="-6"/>
                                <w:sz w:val="23"/>
                              </w:rPr>
                              <w:t> </w:t>
                            </w:r>
                            <w:r>
                              <w:rPr>
                                <w:color w:val="13131A"/>
                                <w:spacing w:val="-10"/>
                                <w:w w:val="85"/>
                                <w:sz w:val="28"/>
                              </w:rPr>
                              <w:t>I</w:t>
                            </w:r>
                          </w:p>
                        </w:tc>
                        <w:tc>
                          <w:tcPr>
                            <w:tcW w:w="6069" w:type="dxa"/>
                            <w:tcBorders>
                              <w:left w:val="single" w:sz="6" w:space="0" w:color="000000"/>
                              <w:right w:val="nil"/>
                            </w:tcBorders>
                          </w:tcPr>
                          <w:p>
                            <w:pPr>
                              <w:pStyle w:val="TableParagraph"/>
                              <w:spacing w:line="234" w:lineRule="exact" w:before="38"/>
                              <w:ind w:left="77"/>
                              <w:rPr>
                                <w:sz w:val="21"/>
                              </w:rPr>
                            </w:pPr>
                            <w:r>
                              <w:rPr>
                                <w:color w:val="13131A"/>
                                <w:sz w:val="21"/>
                              </w:rPr>
                              <w:t>November</w:t>
                            </w:r>
                            <w:r>
                              <w:rPr>
                                <w:color w:val="13131A"/>
                                <w:spacing w:val="44"/>
                                <w:sz w:val="21"/>
                              </w:rPr>
                              <w:t> </w:t>
                            </w:r>
                            <w:r>
                              <w:rPr>
                                <w:color w:val="13131A"/>
                                <w:sz w:val="21"/>
                              </w:rPr>
                              <w:t>29,</w:t>
                            </w:r>
                            <w:r>
                              <w:rPr>
                                <w:color w:val="13131A"/>
                                <w:spacing w:val="14"/>
                                <w:sz w:val="21"/>
                              </w:rPr>
                              <w:t> </w:t>
                            </w:r>
                            <w:r>
                              <w:rPr>
                                <w:color w:val="13131A"/>
                                <w:sz w:val="21"/>
                              </w:rPr>
                              <w:t>2024</w:t>
                            </w:r>
                            <w:r>
                              <w:rPr>
                                <w:color w:val="13131A"/>
                                <w:spacing w:val="6"/>
                                <w:sz w:val="21"/>
                              </w:rPr>
                              <w:t> </w:t>
                            </w:r>
                            <w:r>
                              <w:rPr>
                                <w:color w:val="13131A"/>
                                <w:sz w:val="21"/>
                              </w:rPr>
                              <w:t>/</w:t>
                            </w:r>
                            <w:r>
                              <w:rPr>
                                <w:color w:val="13131A"/>
                                <w:spacing w:val="41"/>
                                <w:sz w:val="21"/>
                              </w:rPr>
                              <w:t> </w:t>
                            </w:r>
                            <w:r>
                              <w:rPr>
                                <w:color w:val="13131A"/>
                                <w:sz w:val="21"/>
                              </w:rPr>
                              <w:t>December</w:t>
                            </w:r>
                            <w:r>
                              <w:rPr>
                                <w:color w:val="13131A"/>
                                <w:spacing w:val="26"/>
                                <w:sz w:val="21"/>
                              </w:rPr>
                              <w:t> </w:t>
                            </w:r>
                            <w:r>
                              <w:rPr>
                                <w:color w:val="13131A"/>
                                <w:sz w:val="21"/>
                              </w:rPr>
                              <w:t>3,</w:t>
                            </w:r>
                            <w:r>
                              <w:rPr>
                                <w:color w:val="13131A"/>
                                <w:spacing w:val="8"/>
                                <w:sz w:val="21"/>
                              </w:rPr>
                              <w:t> </w:t>
                            </w:r>
                            <w:r>
                              <w:rPr>
                                <w:color w:val="13131A"/>
                                <w:spacing w:val="-4"/>
                                <w:sz w:val="21"/>
                              </w:rPr>
                              <w:t>2024</w:t>
                            </w:r>
                          </w:p>
                        </w:tc>
                      </w:tr>
                    </w:tbl>
                    <w:p>
                      <w:pPr>
                        <w:pStyle w:val="BodyText"/>
                      </w:pPr>
                    </w:p>
                  </w:txbxContent>
                </v:textbox>
                <w10:wrap type="none"/>
              </v:shape>
            </w:pict>
          </mc:Fallback>
        </mc:AlternateContent>
      </w:r>
      <w:r>
        <w:rPr>
          <w:rFonts w:ascii="Times New Roman"/>
          <w:b/>
          <w:color w:val="13131A"/>
          <w:w w:val="105"/>
          <w:sz w:val="28"/>
        </w:rPr>
        <w:t>Meeting</w:t>
      </w:r>
      <w:r>
        <w:rPr>
          <w:rFonts w:ascii="Times New Roman"/>
          <w:b/>
          <w:color w:val="13131A"/>
          <w:spacing w:val="7"/>
          <w:w w:val="105"/>
          <w:sz w:val="28"/>
        </w:rPr>
        <w:t> </w:t>
      </w:r>
      <w:r>
        <w:rPr>
          <w:rFonts w:ascii="Times New Roman"/>
          <w:b/>
          <w:color w:val="13131A"/>
          <w:w w:val="105"/>
          <w:sz w:val="28"/>
        </w:rPr>
        <w:t>Date:</w:t>
      </w:r>
      <w:r>
        <w:rPr>
          <w:rFonts w:ascii="Times New Roman"/>
          <w:b/>
          <w:color w:val="13131A"/>
          <w:spacing w:val="59"/>
          <w:w w:val="105"/>
          <w:sz w:val="28"/>
        </w:rPr>
        <w:t> </w:t>
      </w:r>
      <w:r>
        <w:rPr>
          <w:rFonts w:ascii="Times New Roman"/>
          <w:b/>
          <w:color w:val="13131A"/>
          <w:w w:val="105"/>
          <w:sz w:val="28"/>
        </w:rPr>
        <w:t>December</w:t>
      </w:r>
      <w:r>
        <w:rPr>
          <w:rFonts w:ascii="Times New Roman"/>
          <w:b/>
          <w:color w:val="13131A"/>
          <w:spacing w:val="13"/>
          <w:w w:val="105"/>
          <w:sz w:val="28"/>
        </w:rPr>
        <w:t> </w:t>
      </w:r>
      <w:r>
        <w:rPr>
          <w:rFonts w:ascii="Times New Roman"/>
          <w:b/>
          <w:color w:val="13131A"/>
          <w:w w:val="105"/>
          <w:sz w:val="28"/>
        </w:rPr>
        <w:t>10,</w:t>
      </w:r>
      <w:r>
        <w:rPr>
          <w:rFonts w:ascii="Times New Roman"/>
          <w:b/>
          <w:color w:val="13131A"/>
          <w:spacing w:val="-2"/>
          <w:w w:val="105"/>
          <w:sz w:val="28"/>
        </w:rPr>
        <w:t> </w:t>
      </w:r>
      <w:r>
        <w:rPr>
          <w:rFonts w:ascii="Times New Roman"/>
          <w:b/>
          <w:color w:val="13131A"/>
          <w:spacing w:val="-4"/>
          <w:w w:val="105"/>
          <w:sz w:val="28"/>
        </w:rPr>
        <w:t>2024</w:t>
      </w:r>
    </w:p>
    <w:p>
      <w:pPr>
        <w:pStyle w:val="BodyText"/>
        <w:rPr>
          <w:b/>
          <w:sz w:val="28"/>
        </w:rPr>
      </w:pPr>
    </w:p>
    <w:p>
      <w:pPr>
        <w:pStyle w:val="BodyText"/>
        <w:rPr>
          <w:b/>
          <w:sz w:val="28"/>
        </w:rPr>
      </w:pPr>
    </w:p>
    <w:p>
      <w:pPr>
        <w:pStyle w:val="BodyText"/>
        <w:spacing w:before="297"/>
        <w:rPr>
          <w:b/>
          <w:sz w:val="28"/>
        </w:rPr>
      </w:pPr>
    </w:p>
    <w:p>
      <w:pPr>
        <w:spacing w:before="1"/>
        <w:ind w:left="0" w:right="2695" w:firstLine="0"/>
        <w:jc w:val="center"/>
        <w:rPr>
          <w:sz w:val="27"/>
        </w:rPr>
      </w:pPr>
      <w:r>
        <w:rPr>
          <w:color w:val="13131A"/>
          <w:spacing w:val="-10"/>
          <w:w w:val="85"/>
          <w:sz w:val="27"/>
        </w:rPr>
        <w:t>I</w:t>
      </w:r>
    </w:p>
    <w:p>
      <w:pPr>
        <w:spacing w:line="240" w:lineRule="auto" w:before="267"/>
        <w:rPr>
          <w:sz w:val="27"/>
        </w:rPr>
      </w:pPr>
    </w:p>
    <w:p>
      <w:pPr>
        <w:spacing w:before="0"/>
        <w:ind w:left="842" w:right="0" w:firstLine="0"/>
        <w:jc w:val="left"/>
        <w:rPr>
          <w:b/>
          <w:sz w:val="23"/>
        </w:rPr>
      </w:pPr>
      <w:r>
        <w:rPr>
          <w:b/>
          <w:color w:val="13131A"/>
          <w:spacing w:val="-2"/>
          <w:w w:val="95"/>
          <w:sz w:val="23"/>
        </w:rPr>
        <w:t>PURPOSE:</w:t>
      </w:r>
    </w:p>
    <w:p>
      <w:pPr>
        <w:pStyle w:val="ListParagraph"/>
        <w:numPr>
          <w:ilvl w:val="0"/>
          <w:numId w:val="26"/>
        </w:numPr>
        <w:tabs>
          <w:tab w:pos="1555" w:val="left" w:leader="none"/>
          <w:tab w:pos="1611" w:val="left" w:leader="none"/>
        </w:tabs>
        <w:spacing w:line="259" w:lineRule="auto" w:before="125" w:after="0"/>
        <w:ind w:left="1555" w:right="942" w:hanging="350"/>
        <w:jc w:val="left"/>
        <w:rPr>
          <w:sz w:val="24"/>
        </w:rPr>
      </w:pPr>
      <w:r>
        <w:rPr>
          <w:b/>
          <w:color w:val="13131A"/>
          <w:w w:val="85"/>
          <w:sz w:val="23"/>
        </w:rPr>
        <w:t>Public</w:t>
      </w:r>
      <w:r>
        <w:rPr>
          <w:b/>
          <w:color w:val="13131A"/>
          <w:spacing w:val="30"/>
          <w:sz w:val="23"/>
        </w:rPr>
        <w:t> </w:t>
      </w:r>
      <w:r>
        <w:rPr>
          <w:b/>
          <w:color w:val="13131A"/>
          <w:w w:val="85"/>
          <w:sz w:val="23"/>
        </w:rPr>
        <w:t>Hearing:</w:t>
      </w:r>
      <w:r>
        <w:rPr>
          <w:b/>
          <w:color w:val="13131A"/>
          <w:spacing w:val="-3"/>
          <w:sz w:val="23"/>
        </w:rPr>
        <w:t> </w:t>
      </w:r>
      <w:r>
        <w:rPr>
          <w:color w:val="13131A"/>
          <w:w w:val="85"/>
          <w:sz w:val="24"/>
        </w:rPr>
        <w:t>Consideration</w:t>
      </w:r>
      <w:r>
        <w:rPr>
          <w:color w:val="13131A"/>
          <w:spacing w:val="1"/>
          <w:sz w:val="24"/>
        </w:rPr>
        <w:t> </w:t>
      </w:r>
      <w:r>
        <w:rPr>
          <w:color w:val="13131A"/>
          <w:w w:val="85"/>
          <w:sz w:val="24"/>
        </w:rPr>
        <w:t>of</w:t>
      </w:r>
      <w:r>
        <w:rPr>
          <w:color w:val="13131A"/>
          <w:spacing w:val="-6"/>
          <w:w w:val="85"/>
          <w:sz w:val="24"/>
        </w:rPr>
        <w:t> </w:t>
      </w:r>
      <w:r>
        <w:rPr>
          <w:color w:val="13131A"/>
          <w:w w:val="85"/>
          <w:sz w:val="24"/>
        </w:rPr>
        <w:t>Ordinance</w:t>
      </w:r>
      <w:r>
        <w:rPr>
          <w:color w:val="13131A"/>
          <w:spacing w:val="1"/>
          <w:sz w:val="24"/>
        </w:rPr>
        <w:t> </w:t>
      </w:r>
      <w:r>
        <w:rPr>
          <w:color w:val="13131A"/>
          <w:w w:val="85"/>
          <w:sz w:val="24"/>
        </w:rPr>
        <w:t>to</w:t>
      </w:r>
      <w:r>
        <w:rPr>
          <w:color w:val="13131A"/>
          <w:spacing w:val="-7"/>
          <w:w w:val="85"/>
          <w:sz w:val="24"/>
        </w:rPr>
        <w:t> </w:t>
      </w:r>
      <w:r>
        <w:rPr>
          <w:color w:val="13131A"/>
          <w:w w:val="85"/>
          <w:sz w:val="24"/>
        </w:rPr>
        <w:t>Demolish</w:t>
      </w:r>
      <w:r>
        <w:rPr>
          <w:color w:val="13131A"/>
          <w:sz w:val="24"/>
        </w:rPr>
        <w:t> </w:t>
      </w:r>
      <w:r>
        <w:rPr>
          <w:color w:val="13131A"/>
          <w:w w:val="85"/>
          <w:sz w:val="24"/>
        </w:rPr>
        <w:t>Dilapidated</w:t>
      </w:r>
      <w:r>
        <w:rPr>
          <w:color w:val="13131A"/>
          <w:spacing w:val="2"/>
          <w:sz w:val="24"/>
        </w:rPr>
        <w:t> </w:t>
      </w:r>
      <w:r>
        <w:rPr>
          <w:color w:val="13131A"/>
          <w:w w:val="85"/>
          <w:sz w:val="24"/>
        </w:rPr>
        <w:t>Structure</w:t>
      </w:r>
      <w:r>
        <w:rPr>
          <w:color w:val="13131A"/>
          <w:spacing w:val="-9"/>
          <w:sz w:val="24"/>
        </w:rPr>
        <w:t> </w:t>
      </w:r>
      <w:r>
        <w:rPr>
          <w:color w:val="13131A"/>
          <w:w w:val="85"/>
          <w:sz w:val="24"/>
        </w:rPr>
        <w:t>-</w:t>
      </w:r>
      <w:r>
        <w:rPr>
          <w:color w:val="13131A"/>
          <w:spacing w:val="21"/>
          <w:sz w:val="24"/>
        </w:rPr>
        <w:t> </w:t>
      </w:r>
      <w:r>
        <w:rPr>
          <w:color w:val="13131A"/>
          <w:w w:val="85"/>
          <w:sz w:val="24"/>
        </w:rPr>
        <w:t>(PIN#</w:t>
      </w:r>
      <w:r>
        <w:rPr>
          <w:color w:val="13131A"/>
          <w:spacing w:val="-3"/>
          <w:w w:val="85"/>
          <w:sz w:val="24"/>
        </w:rPr>
        <w:t> </w:t>
      </w:r>
      <w:r>
        <w:rPr>
          <w:color w:val="13131A"/>
          <w:w w:val="85"/>
          <w:sz w:val="24"/>
        </w:rPr>
        <w:t>1516-74- </w:t>
      </w:r>
      <w:r>
        <w:rPr>
          <w:color w:val="13131A"/>
          <w:w w:val="80"/>
          <w:sz w:val="24"/>
        </w:rPr>
        <w:t>5198.000).</w:t>
      </w:r>
      <w:r>
        <w:rPr>
          <w:color w:val="13131A"/>
          <w:sz w:val="24"/>
        </w:rPr>
        <w:t> </w:t>
      </w:r>
      <w:r>
        <w:rPr>
          <w:color w:val="13131A"/>
          <w:w w:val="80"/>
          <w:sz w:val="24"/>
        </w:rPr>
        <w:t>The Public Hearing</w:t>
      </w:r>
      <w:r>
        <w:rPr>
          <w:color w:val="13131A"/>
          <w:sz w:val="24"/>
        </w:rPr>
        <w:t> </w:t>
      </w:r>
      <w:r>
        <w:rPr>
          <w:color w:val="13131A"/>
          <w:w w:val="80"/>
          <w:sz w:val="24"/>
        </w:rPr>
        <w:t>was advertised on November</w:t>
      </w:r>
      <w:r>
        <w:rPr>
          <w:color w:val="13131A"/>
          <w:sz w:val="24"/>
        </w:rPr>
        <w:t> </w:t>
      </w:r>
      <w:r>
        <w:rPr>
          <w:color w:val="13131A"/>
          <w:w w:val="80"/>
          <w:sz w:val="24"/>
        </w:rPr>
        <w:t>29, 2024 and December</w:t>
      </w:r>
      <w:r>
        <w:rPr>
          <w:color w:val="13131A"/>
          <w:sz w:val="24"/>
        </w:rPr>
        <w:t> </w:t>
      </w:r>
      <w:r>
        <w:rPr>
          <w:color w:val="13131A"/>
          <w:w w:val="80"/>
          <w:sz w:val="24"/>
        </w:rPr>
        <w:t>3, 2024</w:t>
      </w:r>
    </w:p>
    <w:p>
      <w:pPr>
        <w:pStyle w:val="ListParagraph"/>
        <w:numPr>
          <w:ilvl w:val="0"/>
          <w:numId w:val="26"/>
        </w:numPr>
        <w:tabs>
          <w:tab w:pos="1551" w:val="left" w:leader="none"/>
        </w:tabs>
        <w:spacing w:line="259" w:lineRule="auto" w:before="0" w:after="0"/>
        <w:ind w:left="1551" w:right="943" w:hanging="355"/>
        <w:jc w:val="left"/>
        <w:rPr>
          <w:sz w:val="24"/>
        </w:rPr>
      </w:pPr>
      <w:r>
        <w:rPr>
          <w:b/>
          <w:color w:val="13131A"/>
          <w:w w:val="85"/>
          <w:sz w:val="23"/>
        </w:rPr>
        <w:t>Purpose:</w:t>
      </w:r>
      <w:r>
        <w:rPr>
          <w:b/>
          <w:color w:val="13131A"/>
          <w:spacing w:val="-7"/>
          <w:sz w:val="23"/>
        </w:rPr>
        <w:t> </w:t>
      </w:r>
      <w:r>
        <w:rPr>
          <w:color w:val="13131A"/>
          <w:w w:val="85"/>
          <w:sz w:val="24"/>
        </w:rPr>
        <w:t>Code</w:t>
      </w:r>
      <w:r>
        <w:rPr>
          <w:color w:val="13131A"/>
          <w:spacing w:val="-1"/>
          <w:w w:val="85"/>
          <w:sz w:val="24"/>
        </w:rPr>
        <w:t> </w:t>
      </w:r>
      <w:r>
        <w:rPr>
          <w:color w:val="13131A"/>
          <w:w w:val="85"/>
          <w:sz w:val="24"/>
        </w:rPr>
        <w:t>Administrator,</w:t>
      </w:r>
      <w:r>
        <w:rPr>
          <w:color w:val="13131A"/>
          <w:spacing w:val="-7"/>
          <w:w w:val="85"/>
          <w:sz w:val="24"/>
        </w:rPr>
        <w:t> </w:t>
      </w:r>
      <w:r>
        <w:rPr>
          <w:color w:val="13131A"/>
          <w:w w:val="85"/>
          <w:sz w:val="24"/>
        </w:rPr>
        <w:t>John</w:t>
      </w:r>
      <w:r>
        <w:rPr>
          <w:color w:val="13131A"/>
          <w:spacing w:val="-5"/>
          <w:w w:val="85"/>
          <w:sz w:val="24"/>
        </w:rPr>
        <w:t> </w:t>
      </w:r>
      <w:r>
        <w:rPr>
          <w:color w:val="13131A"/>
          <w:w w:val="85"/>
          <w:sz w:val="24"/>
        </w:rPr>
        <w:t>E.</w:t>
      </w:r>
      <w:r>
        <w:rPr>
          <w:color w:val="13131A"/>
          <w:spacing w:val="-6"/>
          <w:w w:val="85"/>
          <w:sz w:val="24"/>
        </w:rPr>
        <w:t> </w:t>
      </w:r>
      <w:r>
        <w:rPr>
          <w:color w:val="13131A"/>
          <w:w w:val="85"/>
          <w:sz w:val="24"/>
        </w:rPr>
        <w:t>Ganus,</w:t>
      </w:r>
      <w:r>
        <w:rPr>
          <w:color w:val="13131A"/>
          <w:spacing w:val="-3"/>
          <w:w w:val="85"/>
          <w:sz w:val="24"/>
        </w:rPr>
        <w:t> </w:t>
      </w:r>
      <w:r>
        <w:rPr>
          <w:color w:val="13131A"/>
          <w:w w:val="85"/>
          <w:sz w:val="24"/>
        </w:rPr>
        <w:t>has</w:t>
      </w:r>
      <w:r>
        <w:rPr>
          <w:color w:val="13131A"/>
          <w:spacing w:val="-6"/>
          <w:w w:val="85"/>
          <w:sz w:val="24"/>
        </w:rPr>
        <w:t> </w:t>
      </w:r>
      <w:r>
        <w:rPr>
          <w:color w:val="13131A"/>
          <w:w w:val="85"/>
          <w:sz w:val="24"/>
        </w:rPr>
        <w:t>conducted</w:t>
      </w:r>
      <w:r>
        <w:rPr>
          <w:color w:val="13131A"/>
          <w:spacing w:val="-6"/>
          <w:sz w:val="24"/>
        </w:rPr>
        <w:t> </w:t>
      </w:r>
      <w:r>
        <w:rPr>
          <w:color w:val="13131A"/>
          <w:w w:val="85"/>
          <w:sz w:val="24"/>
        </w:rPr>
        <w:t>an</w:t>
      </w:r>
      <w:r>
        <w:rPr>
          <w:color w:val="13131A"/>
          <w:spacing w:val="-7"/>
          <w:w w:val="85"/>
          <w:sz w:val="24"/>
        </w:rPr>
        <w:t> </w:t>
      </w:r>
      <w:r>
        <w:rPr>
          <w:color w:val="13131A"/>
          <w:w w:val="85"/>
          <w:sz w:val="24"/>
        </w:rPr>
        <w:t>inspection</w:t>
      </w:r>
      <w:r>
        <w:rPr>
          <w:color w:val="13131A"/>
          <w:spacing w:val="-1"/>
          <w:sz w:val="24"/>
        </w:rPr>
        <w:t> </w:t>
      </w:r>
      <w:r>
        <w:rPr>
          <w:color w:val="13131A"/>
          <w:w w:val="85"/>
          <w:sz w:val="24"/>
        </w:rPr>
        <w:t>at</w:t>
      </w:r>
      <w:r>
        <w:rPr>
          <w:color w:val="13131A"/>
          <w:spacing w:val="-6"/>
          <w:w w:val="85"/>
          <w:sz w:val="24"/>
        </w:rPr>
        <w:t> </w:t>
      </w:r>
      <w:r>
        <w:rPr>
          <w:color w:val="13131A"/>
          <w:w w:val="85"/>
          <w:sz w:val="24"/>
        </w:rPr>
        <w:t>125</w:t>
      </w:r>
      <w:r>
        <w:rPr>
          <w:color w:val="13131A"/>
          <w:spacing w:val="-3"/>
          <w:w w:val="85"/>
          <w:sz w:val="24"/>
        </w:rPr>
        <w:t> </w:t>
      </w:r>
      <w:r>
        <w:rPr>
          <w:color w:val="13131A"/>
          <w:w w:val="85"/>
          <w:sz w:val="24"/>
        </w:rPr>
        <w:t>Spring</w:t>
      </w:r>
      <w:r>
        <w:rPr>
          <w:color w:val="13131A"/>
          <w:spacing w:val="-10"/>
          <w:sz w:val="24"/>
        </w:rPr>
        <w:t> </w:t>
      </w:r>
      <w:r>
        <w:rPr>
          <w:color w:val="13131A"/>
          <w:w w:val="85"/>
          <w:sz w:val="24"/>
        </w:rPr>
        <w:t>Branch </w:t>
      </w:r>
      <w:r>
        <w:rPr>
          <w:color w:val="13131A"/>
          <w:w w:val="80"/>
          <w:sz w:val="24"/>
        </w:rPr>
        <w:t>Road based upon his observations,</w:t>
      </w:r>
      <w:r>
        <w:rPr>
          <w:color w:val="13131A"/>
          <w:sz w:val="24"/>
        </w:rPr>
        <w:t> </w:t>
      </w:r>
      <w:r>
        <w:rPr>
          <w:color w:val="26262D"/>
          <w:w w:val="80"/>
          <w:sz w:val="24"/>
        </w:rPr>
        <w:t>the </w:t>
      </w:r>
      <w:r>
        <w:rPr>
          <w:color w:val="13131A"/>
          <w:w w:val="80"/>
          <w:sz w:val="24"/>
        </w:rPr>
        <w:t>structure</w:t>
      </w:r>
      <w:r>
        <w:rPr>
          <w:color w:val="13131A"/>
          <w:sz w:val="24"/>
        </w:rPr>
        <w:t> </w:t>
      </w:r>
      <w:r>
        <w:rPr>
          <w:color w:val="13131A"/>
          <w:w w:val="80"/>
          <w:sz w:val="24"/>
        </w:rPr>
        <w:t>is unsafe, dilapidated</w:t>
      </w:r>
      <w:r>
        <w:rPr>
          <w:color w:val="13131A"/>
          <w:sz w:val="24"/>
        </w:rPr>
        <w:t> </w:t>
      </w:r>
      <w:r>
        <w:rPr>
          <w:color w:val="13131A"/>
          <w:w w:val="80"/>
          <w:sz w:val="24"/>
        </w:rPr>
        <w:t>and uninhabitable.</w:t>
      </w:r>
    </w:p>
    <w:p>
      <w:pPr>
        <w:spacing w:before="198"/>
        <w:ind w:left="1555" w:right="0" w:firstLine="0"/>
        <w:jc w:val="left"/>
        <w:rPr>
          <w:sz w:val="24"/>
        </w:rPr>
      </w:pPr>
      <w:r>
        <w:rPr>
          <w:color w:val="13131A"/>
          <w:w w:val="85"/>
          <w:sz w:val="24"/>
        </w:rPr>
        <w:t>The</w:t>
      </w:r>
      <w:r>
        <w:rPr>
          <w:color w:val="13131A"/>
          <w:spacing w:val="-3"/>
          <w:sz w:val="24"/>
        </w:rPr>
        <w:t> </w:t>
      </w:r>
      <w:r>
        <w:rPr>
          <w:color w:val="13131A"/>
          <w:w w:val="85"/>
          <w:sz w:val="24"/>
        </w:rPr>
        <w:t>owner</w:t>
      </w:r>
      <w:r>
        <w:rPr>
          <w:color w:val="13131A"/>
          <w:spacing w:val="-4"/>
          <w:sz w:val="24"/>
        </w:rPr>
        <w:t> </w:t>
      </w:r>
      <w:r>
        <w:rPr>
          <w:color w:val="13131A"/>
          <w:w w:val="85"/>
          <w:sz w:val="24"/>
        </w:rPr>
        <w:t>of</w:t>
      </w:r>
      <w:r>
        <w:rPr>
          <w:color w:val="13131A"/>
          <w:spacing w:val="-5"/>
          <w:sz w:val="24"/>
        </w:rPr>
        <w:t> </w:t>
      </w:r>
      <w:r>
        <w:rPr>
          <w:color w:val="26262D"/>
          <w:w w:val="85"/>
          <w:sz w:val="24"/>
        </w:rPr>
        <w:t>the</w:t>
      </w:r>
      <w:r>
        <w:rPr>
          <w:color w:val="26262D"/>
          <w:spacing w:val="-6"/>
          <w:sz w:val="24"/>
        </w:rPr>
        <w:t> </w:t>
      </w:r>
      <w:r>
        <w:rPr>
          <w:color w:val="13131A"/>
          <w:w w:val="85"/>
          <w:sz w:val="24"/>
        </w:rPr>
        <w:t>property</w:t>
      </w:r>
      <w:r>
        <w:rPr>
          <w:color w:val="13131A"/>
          <w:spacing w:val="-1"/>
          <w:sz w:val="24"/>
        </w:rPr>
        <w:t> </w:t>
      </w:r>
      <w:r>
        <w:rPr>
          <w:color w:val="13131A"/>
          <w:w w:val="85"/>
          <w:sz w:val="24"/>
        </w:rPr>
        <w:t>has</w:t>
      </w:r>
      <w:r>
        <w:rPr>
          <w:color w:val="13131A"/>
          <w:spacing w:val="2"/>
          <w:sz w:val="24"/>
        </w:rPr>
        <w:t> </w:t>
      </w:r>
      <w:r>
        <w:rPr>
          <w:color w:val="13131A"/>
          <w:w w:val="85"/>
          <w:sz w:val="24"/>
        </w:rPr>
        <w:t>failed</w:t>
      </w:r>
      <w:r>
        <w:rPr>
          <w:color w:val="13131A"/>
          <w:spacing w:val="5"/>
          <w:sz w:val="24"/>
        </w:rPr>
        <w:t> </w:t>
      </w:r>
      <w:r>
        <w:rPr>
          <w:color w:val="13131A"/>
          <w:w w:val="85"/>
          <w:sz w:val="24"/>
        </w:rPr>
        <w:t>to</w:t>
      </w:r>
      <w:r>
        <w:rPr>
          <w:color w:val="13131A"/>
          <w:spacing w:val="-10"/>
          <w:sz w:val="24"/>
        </w:rPr>
        <w:t> </w:t>
      </w:r>
      <w:r>
        <w:rPr>
          <w:color w:val="13131A"/>
          <w:w w:val="85"/>
          <w:sz w:val="24"/>
        </w:rPr>
        <w:t>comply</w:t>
      </w:r>
      <w:r>
        <w:rPr>
          <w:color w:val="13131A"/>
          <w:spacing w:val="4"/>
          <w:sz w:val="24"/>
        </w:rPr>
        <w:t> </w:t>
      </w:r>
      <w:r>
        <w:rPr>
          <w:color w:val="13131A"/>
          <w:w w:val="85"/>
          <w:sz w:val="24"/>
        </w:rPr>
        <w:t>with</w:t>
      </w:r>
      <w:r>
        <w:rPr>
          <w:color w:val="13131A"/>
          <w:spacing w:val="-6"/>
          <w:sz w:val="24"/>
        </w:rPr>
        <w:t> </w:t>
      </w:r>
      <w:r>
        <w:rPr>
          <w:color w:val="13131A"/>
          <w:w w:val="85"/>
          <w:sz w:val="24"/>
        </w:rPr>
        <w:t>Code</w:t>
      </w:r>
      <w:r>
        <w:rPr>
          <w:color w:val="13131A"/>
          <w:sz w:val="24"/>
        </w:rPr>
        <w:t> </w:t>
      </w:r>
      <w:r>
        <w:rPr>
          <w:color w:val="13131A"/>
          <w:w w:val="85"/>
          <w:sz w:val="24"/>
        </w:rPr>
        <w:t>Administrators</w:t>
      </w:r>
      <w:r>
        <w:rPr>
          <w:color w:val="13131A"/>
          <w:spacing w:val="-4"/>
          <w:w w:val="85"/>
          <w:sz w:val="24"/>
        </w:rPr>
        <w:t> </w:t>
      </w:r>
      <w:r>
        <w:rPr>
          <w:color w:val="13131A"/>
          <w:w w:val="85"/>
          <w:sz w:val="24"/>
        </w:rPr>
        <w:t>order</w:t>
      </w:r>
      <w:r>
        <w:rPr>
          <w:color w:val="13131A"/>
          <w:spacing w:val="-1"/>
          <w:sz w:val="24"/>
        </w:rPr>
        <w:t> </w:t>
      </w:r>
      <w:r>
        <w:rPr>
          <w:color w:val="13131A"/>
          <w:w w:val="85"/>
          <w:sz w:val="24"/>
        </w:rPr>
        <w:t>and</w:t>
      </w:r>
      <w:r>
        <w:rPr>
          <w:color w:val="13131A"/>
          <w:sz w:val="24"/>
        </w:rPr>
        <w:t> </w:t>
      </w:r>
      <w:r>
        <w:rPr>
          <w:color w:val="13131A"/>
          <w:w w:val="85"/>
          <w:sz w:val="24"/>
        </w:rPr>
        <w:t>according</w:t>
      </w:r>
      <w:r>
        <w:rPr>
          <w:color w:val="13131A"/>
          <w:spacing w:val="11"/>
          <w:sz w:val="24"/>
        </w:rPr>
        <w:t> </w:t>
      </w:r>
      <w:r>
        <w:rPr>
          <w:color w:val="13131A"/>
          <w:spacing w:val="-5"/>
          <w:w w:val="85"/>
          <w:sz w:val="24"/>
        </w:rPr>
        <w:t>to</w:t>
      </w:r>
    </w:p>
    <w:p>
      <w:pPr>
        <w:spacing w:before="22"/>
        <w:ind w:left="1547" w:right="0" w:firstLine="0"/>
        <w:jc w:val="left"/>
        <w:rPr>
          <w:sz w:val="24"/>
        </w:rPr>
      </w:pPr>
      <w:r>
        <w:rPr>
          <w:color w:val="13131A"/>
          <w:w w:val="80"/>
          <w:sz w:val="24"/>
        </w:rPr>
        <w:t>N.C.G.S.</w:t>
      </w:r>
      <w:r>
        <w:rPr>
          <w:color w:val="13131A"/>
          <w:spacing w:val="9"/>
          <w:sz w:val="24"/>
        </w:rPr>
        <w:t> </w:t>
      </w:r>
      <w:r>
        <w:rPr>
          <w:color w:val="13131A"/>
          <w:w w:val="80"/>
          <w:sz w:val="24"/>
        </w:rPr>
        <w:t>1600-1123</w:t>
      </w:r>
      <w:r>
        <w:rPr>
          <w:color w:val="13131A"/>
          <w:spacing w:val="5"/>
          <w:sz w:val="24"/>
        </w:rPr>
        <w:t> </w:t>
      </w:r>
      <w:r>
        <w:rPr>
          <w:color w:val="13131A"/>
          <w:w w:val="80"/>
          <w:sz w:val="24"/>
        </w:rPr>
        <w:t>the</w:t>
      </w:r>
      <w:r>
        <w:rPr>
          <w:color w:val="13131A"/>
          <w:spacing w:val="-10"/>
          <w:sz w:val="24"/>
        </w:rPr>
        <w:t> </w:t>
      </w:r>
      <w:r>
        <w:rPr>
          <w:color w:val="13131A"/>
          <w:w w:val="80"/>
          <w:sz w:val="24"/>
        </w:rPr>
        <w:t>City</w:t>
      </w:r>
      <w:r>
        <w:rPr>
          <w:color w:val="13131A"/>
          <w:spacing w:val="-4"/>
          <w:sz w:val="24"/>
        </w:rPr>
        <w:t> </w:t>
      </w:r>
      <w:r>
        <w:rPr>
          <w:color w:val="13131A"/>
          <w:w w:val="80"/>
          <w:sz w:val="24"/>
        </w:rPr>
        <w:t>Council</w:t>
      </w:r>
      <w:r>
        <w:rPr>
          <w:color w:val="13131A"/>
          <w:spacing w:val="2"/>
          <w:sz w:val="24"/>
        </w:rPr>
        <w:t> </w:t>
      </w:r>
      <w:r>
        <w:rPr>
          <w:color w:val="13131A"/>
          <w:w w:val="80"/>
          <w:sz w:val="24"/>
        </w:rPr>
        <w:t>has</w:t>
      </w:r>
      <w:r>
        <w:rPr>
          <w:color w:val="13131A"/>
          <w:spacing w:val="-3"/>
          <w:sz w:val="24"/>
        </w:rPr>
        <w:t> </w:t>
      </w:r>
      <w:r>
        <w:rPr>
          <w:color w:val="13131A"/>
          <w:w w:val="80"/>
          <w:sz w:val="24"/>
        </w:rPr>
        <w:t>the</w:t>
      </w:r>
      <w:r>
        <w:rPr>
          <w:color w:val="13131A"/>
          <w:spacing w:val="-14"/>
          <w:sz w:val="24"/>
        </w:rPr>
        <w:t> </w:t>
      </w:r>
      <w:r>
        <w:rPr>
          <w:color w:val="13131A"/>
          <w:w w:val="80"/>
          <w:sz w:val="24"/>
        </w:rPr>
        <w:t>power</w:t>
      </w:r>
      <w:r>
        <w:rPr>
          <w:color w:val="13131A"/>
          <w:spacing w:val="2"/>
          <w:sz w:val="24"/>
        </w:rPr>
        <w:t> </w:t>
      </w:r>
      <w:r>
        <w:rPr>
          <w:color w:val="13131A"/>
          <w:w w:val="80"/>
          <w:sz w:val="24"/>
        </w:rPr>
        <w:t>to</w:t>
      </w:r>
      <w:r>
        <w:rPr>
          <w:color w:val="13131A"/>
          <w:spacing w:val="-3"/>
          <w:w w:val="80"/>
          <w:sz w:val="24"/>
        </w:rPr>
        <w:t> </w:t>
      </w:r>
      <w:r>
        <w:rPr>
          <w:color w:val="13131A"/>
          <w:w w:val="80"/>
          <w:sz w:val="24"/>
        </w:rPr>
        <w:t>proceed</w:t>
      </w:r>
      <w:r>
        <w:rPr>
          <w:color w:val="13131A"/>
          <w:spacing w:val="11"/>
          <w:sz w:val="24"/>
        </w:rPr>
        <w:t> </w:t>
      </w:r>
      <w:r>
        <w:rPr>
          <w:color w:val="13131A"/>
          <w:w w:val="80"/>
          <w:sz w:val="24"/>
        </w:rPr>
        <w:t>with</w:t>
      </w:r>
      <w:r>
        <w:rPr>
          <w:color w:val="13131A"/>
          <w:spacing w:val="1"/>
          <w:sz w:val="24"/>
        </w:rPr>
        <w:t> </w:t>
      </w:r>
      <w:r>
        <w:rPr>
          <w:color w:val="13131A"/>
          <w:w w:val="80"/>
          <w:sz w:val="24"/>
        </w:rPr>
        <w:t>the</w:t>
      </w:r>
      <w:r>
        <w:rPr>
          <w:color w:val="13131A"/>
          <w:spacing w:val="-10"/>
          <w:sz w:val="24"/>
        </w:rPr>
        <w:t> </w:t>
      </w:r>
      <w:r>
        <w:rPr>
          <w:color w:val="13131A"/>
          <w:w w:val="80"/>
          <w:sz w:val="24"/>
        </w:rPr>
        <w:t>demolition</w:t>
      </w:r>
      <w:r>
        <w:rPr>
          <w:color w:val="13131A"/>
          <w:spacing w:val="3"/>
          <w:sz w:val="24"/>
        </w:rPr>
        <w:t> </w:t>
      </w:r>
      <w:r>
        <w:rPr>
          <w:color w:val="13131A"/>
          <w:w w:val="80"/>
          <w:sz w:val="24"/>
        </w:rPr>
        <w:t>of</w:t>
      </w:r>
      <w:r>
        <w:rPr>
          <w:color w:val="13131A"/>
          <w:spacing w:val="-5"/>
          <w:sz w:val="24"/>
        </w:rPr>
        <w:t> </w:t>
      </w:r>
      <w:r>
        <w:rPr>
          <w:color w:val="13131A"/>
          <w:w w:val="80"/>
          <w:sz w:val="24"/>
        </w:rPr>
        <w:t>this</w:t>
      </w:r>
      <w:r>
        <w:rPr>
          <w:color w:val="13131A"/>
          <w:spacing w:val="-13"/>
          <w:sz w:val="24"/>
        </w:rPr>
        <w:t> </w:t>
      </w:r>
      <w:r>
        <w:rPr>
          <w:color w:val="13131A"/>
          <w:spacing w:val="-2"/>
          <w:w w:val="80"/>
          <w:sz w:val="24"/>
        </w:rPr>
        <w:t>property.</w:t>
      </w:r>
    </w:p>
    <w:p>
      <w:pPr>
        <w:spacing w:line="259" w:lineRule="auto" w:before="224"/>
        <w:ind w:left="1543" w:right="400" w:firstLine="6"/>
        <w:jc w:val="left"/>
        <w:rPr>
          <w:sz w:val="24"/>
        </w:rPr>
      </w:pPr>
      <w:r>
        <w:rPr>
          <w:color w:val="13131A"/>
          <w:w w:val="80"/>
          <w:sz w:val="24"/>
        </w:rPr>
        <w:t>Should Council decide to proceed</w:t>
      </w:r>
      <w:r>
        <w:rPr>
          <w:color w:val="13131A"/>
          <w:sz w:val="24"/>
        </w:rPr>
        <w:t> </w:t>
      </w:r>
      <w:r>
        <w:rPr>
          <w:color w:val="13131A"/>
          <w:w w:val="80"/>
          <w:sz w:val="24"/>
        </w:rPr>
        <w:t>with the demolition</w:t>
      </w:r>
      <w:r>
        <w:rPr>
          <w:color w:val="13131A"/>
          <w:sz w:val="24"/>
        </w:rPr>
        <w:t> </w:t>
      </w:r>
      <w:r>
        <w:rPr>
          <w:color w:val="13131A"/>
          <w:w w:val="80"/>
          <w:sz w:val="24"/>
        </w:rPr>
        <w:t>of the structure</w:t>
      </w:r>
      <w:r>
        <w:rPr>
          <w:color w:val="13131A"/>
          <w:sz w:val="24"/>
        </w:rPr>
        <w:t> </w:t>
      </w:r>
      <w:r>
        <w:rPr>
          <w:color w:val="13131A"/>
          <w:w w:val="80"/>
          <w:sz w:val="24"/>
        </w:rPr>
        <w:t>at 125 Spring Branch Road</w:t>
      </w:r>
      <w:r>
        <w:rPr>
          <w:color w:val="13131A"/>
          <w:sz w:val="24"/>
        </w:rPr>
        <w:t> </w:t>
      </w:r>
      <w:r>
        <w:rPr>
          <w:color w:val="13131A"/>
          <w:w w:val="80"/>
          <w:sz w:val="24"/>
        </w:rPr>
        <w:t>an ordinance</w:t>
      </w:r>
      <w:r>
        <w:rPr>
          <w:color w:val="13131A"/>
          <w:spacing w:val="2"/>
          <w:sz w:val="24"/>
        </w:rPr>
        <w:t> </w:t>
      </w:r>
      <w:r>
        <w:rPr>
          <w:color w:val="13131A"/>
          <w:w w:val="80"/>
          <w:sz w:val="24"/>
        </w:rPr>
        <w:t>would</w:t>
      </w:r>
      <w:r>
        <w:rPr>
          <w:color w:val="13131A"/>
          <w:spacing w:val="-4"/>
          <w:w w:val="80"/>
          <w:sz w:val="24"/>
        </w:rPr>
        <w:t> </w:t>
      </w:r>
      <w:r>
        <w:rPr>
          <w:color w:val="13131A"/>
          <w:w w:val="80"/>
          <w:sz w:val="24"/>
        </w:rPr>
        <w:t>need</w:t>
      </w:r>
      <w:r>
        <w:rPr>
          <w:color w:val="13131A"/>
          <w:spacing w:val="-7"/>
          <w:sz w:val="24"/>
        </w:rPr>
        <w:t> </w:t>
      </w:r>
      <w:r>
        <w:rPr>
          <w:color w:val="13131A"/>
          <w:w w:val="80"/>
          <w:sz w:val="24"/>
        </w:rPr>
        <w:t>approval</w:t>
      </w:r>
      <w:r>
        <w:rPr>
          <w:color w:val="13131A"/>
          <w:spacing w:val="-11"/>
          <w:sz w:val="24"/>
        </w:rPr>
        <w:t> </w:t>
      </w:r>
      <w:r>
        <w:rPr>
          <w:color w:val="13131A"/>
          <w:w w:val="80"/>
          <w:sz w:val="24"/>
        </w:rPr>
        <w:t>directing</w:t>
      </w:r>
      <w:r>
        <w:rPr>
          <w:color w:val="13131A"/>
          <w:spacing w:val="-6"/>
          <w:sz w:val="24"/>
        </w:rPr>
        <w:t> </w:t>
      </w:r>
      <w:r>
        <w:rPr>
          <w:color w:val="13131A"/>
          <w:w w:val="80"/>
          <w:sz w:val="24"/>
        </w:rPr>
        <w:t>the</w:t>
      </w:r>
      <w:r>
        <w:rPr>
          <w:color w:val="13131A"/>
          <w:spacing w:val="-11"/>
          <w:w w:val="80"/>
          <w:sz w:val="24"/>
        </w:rPr>
        <w:t> </w:t>
      </w:r>
      <w:r>
        <w:rPr>
          <w:color w:val="13131A"/>
          <w:w w:val="80"/>
          <w:sz w:val="24"/>
        </w:rPr>
        <w:t>Code</w:t>
      </w:r>
      <w:r>
        <w:rPr>
          <w:color w:val="13131A"/>
          <w:spacing w:val="-2"/>
          <w:w w:val="80"/>
          <w:sz w:val="24"/>
        </w:rPr>
        <w:t> </w:t>
      </w:r>
      <w:r>
        <w:rPr>
          <w:color w:val="13131A"/>
          <w:w w:val="80"/>
          <w:sz w:val="24"/>
        </w:rPr>
        <w:t>Administrator</w:t>
      </w:r>
      <w:r>
        <w:rPr>
          <w:color w:val="13131A"/>
          <w:spacing w:val="7"/>
          <w:sz w:val="24"/>
        </w:rPr>
        <w:t> </w:t>
      </w:r>
      <w:r>
        <w:rPr>
          <w:color w:val="13131A"/>
          <w:w w:val="80"/>
          <w:sz w:val="24"/>
        </w:rPr>
        <w:t>to</w:t>
      </w:r>
      <w:r>
        <w:rPr>
          <w:color w:val="13131A"/>
          <w:spacing w:val="-10"/>
          <w:w w:val="80"/>
          <w:sz w:val="24"/>
        </w:rPr>
        <w:t> </w:t>
      </w:r>
      <w:r>
        <w:rPr>
          <w:color w:val="13131A"/>
          <w:w w:val="80"/>
          <w:sz w:val="24"/>
        </w:rPr>
        <w:t>remove</w:t>
      </w:r>
      <w:r>
        <w:rPr>
          <w:color w:val="13131A"/>
          <w:spacing w:val="-3"/>
          <w:sz w:val="24"/>
        </w:rPr>
        <w:t> </w:t>
      </w:r>
      <w:r>
        <w:rPr>
          <w:color w:val="13131A"/>
          <w:w w:val="80"/>
          <w:sz w:val="24"/>
        </w:rPr>
        <w:t>or</w:t>
      </w:r>
      <w:r>
        <w:rPr>
          <w:color w:val="13131A"/>
          <w:spacing w:val="-9"/>
          <w:w w:val="80"/>
          <w:sz w:val="24"/>
        </w:rPr>
        <w:t> </w:t>
      </w:r>
      <w:r>
        <w:rPr>
          <w:color w:val="13131A"/>
          <w:w w:val="80"/>
          <w:sz w:val="24"/>
        </w:rPr>
        <w:t>demolish</w:t>
      </w:r>
      <w:r>
        <w:rPr>
          <w:color w:val="13131A"/>
          <w:spacing w:val="-10"/>
          <w:sz w:val="24"/>
        </w:rPr>
        <w:t> </w:t>
      </w:r>
      <w:r>
        <w:rPr>
          <w:color w:val="13131A"/>
          <w:w w:val="80"/>
          <w:sz w:val="24"/>
        </w:rPr>
        <w:t>said</w:t>
      </w:r>
      <w:r>
        <w:rPr>
          <w:color w:val="13131A"/>
          <w:spacing w:val="-2"/>
          <w:w w:val="80"/>
          <w:sz w:val="24"/>
        </w:rPr>
        <w:t> structure.</w:t>
      </w:r>
    </w:p>
    <w:p>
      <w:pPr>
        <w:spacing w:before="201"/>
        <w:ind w:left="823" w:right="0" w:firstLine="0"/>
        <w:jc w:val="left"/>
        <w:rPr>
          <w:b/>
          <w:sz w:val="23"/>
        </w:rPr>
      </w:pPr>
      <w:r>
        <w:rPr>
          <w:b/>
          <w:color w:val="13131A"/>
          <w:spacing w:val="-2"/>
          <w:w w:val="95"/>
          <w:sz w:val="23"/>
        </w:rPr>
        <w:t>BACKGROUND:</w:t>
      </w:r>
    </w:p>
    <w:p>
      <w:pPr>
        <w:pStyle w:val="BodyText"/>
        <w:spacing w:line="259" w:lineRule="auto" w:before="29"/>
        <w:ind w:left="811" w:right="933" w:firstLine="12"/>
        <w:jc w:val="both"/>
      </w:pPr>
      <w:r>
        <w:rPr>
          <w:color w:val="26262D"/>
        </w:rPr>
        <w:t>On March 21, 2023, </w:t>
      </w:r>
      <w:r>
        <w:rPr>
          <w:color w:val="13131A"/>
        </w:rPr>
        <w:t>the </w:t>
      </w:r>
      <w:r>
        <w:rPr>
          <w:color w:val="26262D"/>
        </w:rPr>
        <w:t>Housing Standards case was opened on the above property concerning the conditions of the structure and the</w:t>
      </w:r>
      <w:r>
        <w:rPr>
          <w:color w:val="26262D"/>
          <w:spacing w:val="-2"/>
        </w:rPr>
        <w:t> </w:t>
      </w:r>
      <w:r>
        <w:rPr>
          <w:color w:val="26262D"/>
        </w:rPr>
        <w:t>living</w:t>
      </w:r>
      <w:r>
        <w:rPr>
          <w:color w:val="26262D"/>
          <w:spacing w:val="-1"/>
        </w:rPr>
        <w:t> </w:t>
      </w:r>
      <w:r>
        <w:rPr>
          <w:color w:val="26262D"/>
        </w:rPr>
        <w:t>conditions.</w:t>
      </w:r>
      <w:r>
        <w:rPr>
          <w:color w:val="26262D"/>
          <w:spacing w:val="40"/>
        </w:rPr>
        <w:t> </w:t>
      </w:r>
      <w:r>
        <w:rPr>
          <w:color w:val="26262D"/>
        </w:rPr>
        <w:t>A request for inspection was issued and the</w:t>
      </w:r>
      <w:r>
        <w:rPr>
          <w:color w:val="26262D"/>
          <w:spacing w:val="-2"/>
        </w:rPr>
        <w:t> </w:t>
      </w:r>
      <w:r>
        <w:rPr>
          <w:color w:val="26262D"/>
        </w:rPr>
        <w:t>inspection was</w:t>
      </w:r>
      <w:r>
        <w:rPr>
          <w:color w:val="26262D"/>
          <w:spacing w:val="-6"/>
        </w:rPr>
        <w:t> </w:t>
      </w:r>
      <w:r>
        <w:rPr>
          <w:color w:val="26262D"/>
        </w:rPr>
        <w:t>scheduled on</w:t>
      </w:r>
      <w:r>
        <w:rPr>
          <w:color w:val="26262D"/>
          <w:spacing w:val="-7"/>
        </w:rPr>
        <w:t> </w:t>
      </w:r>
      <w:r>
        <w:rPr>
          <w:color w:val="26262D"/>
        </w:rPr>
        <w:t>April I0, 2023.</w:t>
      </w:r>
      <w:r>
        <w:rPr>
          <w:color w:val="26262D"/>
          <w:spacing w:val="40"/>
        </w:rPr>
        <w:t> </w:t>
      </w:r>
      <w:r>
        <w:rPr>
          <w:color w:val="26262D"/>
        </w:rPr>
        <w:t>The</w:t>
      </w:r>
      <w:r>
        <w:rPr>
          <w:color w:val="26262D"/>
          <w:spacing w:val="-3"/>
        </w:rPr>
        <w:t> </w:t>
      </w:r>
      <w:r>
        <w:rPr>
          <w:color w:val="26262D"/>
        </w:rPr>
        <w:t>owner did not</w:t>
      </w:r>
      <w:r>
        <w:rPr>
          <w:color w:val="26262D"/>
          <w:spacing w:val="-1"/>
        </w:rPr>
        <w:t> </w:t>
      </w:r>
      <w:r>
        <w:rPr>
          <w:color w:val="26262D"/>
        </w:rPr>
        <w:t>show for</w:t>
      </w:r>
      <w:r>
        <w:rPr>
          <w:color w:val="26262D"/>
          <w:spacing w:val="-3"/>
        </w:rPr>
        <w:t> </w:t>
      </w:r>
      <w:r>
        <w:rPr>
          <w:color w:val="26262D"/>
        </w:rPr>
        <w:t>the inspection.</w:t>
      </w:r>
      <w:r>
        <w:rPr>
          <w:color w:val="26262D"/>
          <w:spacing w:val="40"/>
        </w:rPr>
        <w:t> </w:t>
      </w:r>
      <w:r>
        <w:rPr>
          <w:color w:val="26262D"/>
        </w:rPr>
        <w:t>A</w:t>
      </w:r>
      <w:r>
        <w:rPr>
          <w:color w:val="26262D"/>
          <w:spacing w:val="-1"/>
        </w:rPr>
        <w:t> </w:t>
      </w:r>
      <w:r>
        <w:rPr>
          <w:color w:val="26262D"/>
        </w:rPr>
        <w:t>second inspection request was</w:t>
      </w:r>
      <w:r>
        <w:rPr>
          <w:color w:val="26262D"/>
          <w:spacing w:val="-3"/>
        </w:rPr>
        <w:t> </w:t>
      </w:r>
      <w:r>
        <w:rPr>
          <w:color w:val="26262D"/>
        </w:rPr>
        <w:t>scheduled for</w:t>
      </w:r>
      <w:r>
        <w:rPr>
          <w:color w:val="26262D"/>
          <w:spacing w:val="-1"/>
        </w:rPr>
        <w:t> </w:t>
      </w:r>
      <w:r>
        <w:rPr>
          <w:color w:val="26262D"/>
        </w:rPr>
        <w:t>June</w:t>
      </w:r>
      <w:r>
        <w:rPr>
          <w:color w:val="26262D"/>
          <w:spacing w:val="-7"/>
        </w:rPr>
        <w:t> </w:t>
      </w:r>
      <w:r>
        <w:rPr>
          <w:color w:val="26262D"/>
        </w:rPr>
        <w:t>26,</w:t>
      </w:r>
      <w:r>
        <w:rPr>
          <w:color w:val="26262D"/>
          <w:spacing w:val="-2"/>
        </w:rPr>
        <w:t> </w:t>
      </w:r>
      <w:r>
        <w:rPr>
          <w:color w:val="26262D"/>
        </w:rPr>
        <w:t>2023</w:t>
      </w:r>
      <w:r>
        <w:rPr>
          <w:color w:val="49494D"/>
        </w:rPr>
        <w:t>,</w:t>
      </w:r>
      <w:r>
        <w:rPr>
          <w:color w:val="49494D"/>
          <w:spacing w:val="-12"/>
        </w:rPr>
        <w:t> </w:t>
      </w:r>
      <w:r>
        <w:rPr>
          <w:color w:val="26262D"/>
        </w:rPr>
        <w:t>with no response from the owner.</w:t>
      </w:r>
      <w:r>
        <w:rPr>
          <w:color w:val="26262D"/>
          <w:spacing w:val="40"/>
        </w:rPr>
        <w:t> </w:t>
      </w:r>
      <w:r>
        <w:rPr>
          <w:color w:val="26262D"/>
        </w:rPr>
        <w:t>A potential buyer called but the sale did not happen. The structure is considered dilapidated, unsafe and</w:t>
      </w:r>
      <w:r>
        <w:rPr>
          <w:color w:val="26262D"/>
          <w:spacing w:val="-6"/>
        </w:rPr>
        <w:t> </w:t>
      </w:r>
      <w:r>
        <w:rPr>
          <w:color w:val="26262D"/>
        </w:rPr>
        <w:t>uninhabitable in</w:t>
      </w:r>
      <w:r>
        <w:rPr>
          <w:color w:val="26262D"/>
          <w:spacing w:val="-2"/>
        </w:rPr>
        <w:t> </w:t>
      </w:r>
      <w:r>
        <w:rPr>
          <w:color w:val="26262D"/>
        </w:rPr>
        <w:t>its</w:t>
      </w:r>
      <w:r>
        <w:rPr>
          <w:color w:val="26262D"/>
          <w:spacing w:val="-9"/>
        </w:rPr>
        <w:t> </w:t>
      </w:r>
      <w:r>
        <w:rPr>
          <w:color w:val="26262D"/>
        </w:rPr>
        <w:t>present</w:t>
      </w:r>
      <w:r>
        <w:rPr>
          <w:color w:val="26262D"/>
          <w:spacing w:val="-1"/>
        </w:rPr>
        <w:t> </w:t>
      </w:r>
      <w:r>
        <w:rPr>
          <w:color w:val="26262D"/>
        </w:rPr>
        <w:t>condition and</w:t>
      </w:r>
      <w:r>
        <w:rPr>
          <w:color w:val="26262D"/>
          <w:spacing w:val="-2"/>
        </w:rPr>
        <w:t> </w:t>
      </w:r>
      <w:r>
        <w:rPr>
          <w:color w:val="26262D"/>
        </w:rPr>
        <w:t>was</w:t>
      </w:r>
      <w:r>
        <w:rPr>
          <w:color w:val="26262D"/>
          <w:spacing w:val="-10"/>
        </w:rPr>
        <w:t> </w:t>
      </w:r>
      <w:r>
        <w:rPr>
          <w:color w:val="26262D"/>
        </w:rPr>
        <w:t>downgraded </w:t>
      </w:r>
      <w:r>
        <w:rPr>
          <w:color w:val="13131A"/>
        </w:rPr>
        <w:t>by</w:t>
      </w:r>
      <w:r>
        <w:rPr>
          <w:color w:val="13131A"/>
          <w:spacing w:val="-10"/>
        </w:rPr>
        <w:t> </w:t>
      </w:r>
      <w:r>
        <w:rPr>
          <w:color w:val="26262D"/>
        </w:rPr>
        <w:t>the</w:t>
      </w:r>
      <w:r>
        <w:rPr>
          <w:color w:val="26262D"/>
          <w:spacing w:val="-11"/>
        </w:rPr>
        <w:t> </w:t>
      </w:r>
      <w:r>
        <w:rPr>
          <w:color w:val="26262D"/>
        </w:rPr>
        <w:t>Harnett</w:t>
      </w:r>
      <w:r>
        <w:rPr>
          <w:color w:val="26262D"/>
          <w:spacing w:val="-1"/>
        </w:rPr>
        <w:t> </w:t>
      </w:r>
      <w:r>
        <w:rPr>
          <w:color w:val="26262D"/>
        </w:rPr>
        <w:t>County</w:t>
      </w:r>
      <w:r>
        <w:rPr>
          <w:color w:val="26262D"/>
          <w:spacing w:val="-3"/>
        </w:rPr>
        <w:t> </w:t>
      </w:r>
      <w:r>
        <w:rPr>
          <w:color w:val="26262D"/>
        </w:rPr>
        <w:t>Tax</w:t>
      </w:r>
      <w:r>
        <w:rPr>
          <w:color w:val="26262D"/>
          <w:spacing w:val="-11"/>
        </w:rPr>
        <w:t> </w:t>
      </w:r>
      <w:r>
        <w:rPr>
          <w:color w:val="26262D"/>
        </w:rPr>
        <w:t>office</w:t>
      </w:r>
      <w:r>
        <w:rPr>
          <w:color w:val="26262D"/>
          <w:spacing w:val="-7"/>
        </w:rPr>
        <w:t> </w:t>
      </w:r>
      <w:r>
        <w:rPr>
          <w:color w:val="26262D"/>
        </w:rPr>
        <w:t>as an</w:t>
      </w:r>
      <w:r>
        <w:rPr>
          <w:color w:val="26262D"/>
          <w:spacing w:val="-13"/>
        </w:rPr>
        <w:t> </w:t>
      </w:r>
      <w:r>
        <w:rPr>
          <w:color w:val="26262D"/>
        </w:rPr>
        <w:t>outbuilding</w:t>
      </w:r>
      <w:r>
        <w:rPr>
          <w:color w:val="26262D"/>
          <w:spacing w:val="-4"/>
        </w:rPr>
        <w:t> </w:t>
      </w:r>
      <w:r>
        <w:rPr>
          <w:color w:val="26262D"/>
        </w:rPr>
        <w:t>valued</w:t>
      </w:r>
      <w:r>
        <w:rPr>
          <w:color w:val="26262D"/>
          <w:spacing w:val="-1"/>
        </w:rPr>
        <w:t> </w:t>
      </w:r>
      <w:r>
        <w:rPr>
          <w:color w:val="26262D"/>
        </w:rPr>
        <w:t>at</w:t>
      </w:r>
      <w:r>
        <w:rPr>
          <w:color w:val="26262D"/>
          <w:spacing w:val="-13"/>
        </w:rPr>
        <w:t> </w:t>
      </w:r>
      <w:r>
        <w:rPr>
          <w:color w:val="26262D"/>
        </w:rPr>
        <w:t>$1,270.00.</w:t>
      </w:r>
      <w:r>
        <w:rPr>
          <w:color w:val="26262D"/>
          <w:spacing w:val="37"/>
        </w:rPr>
        <w:t> </w:t>
      </w:r>
      <w:r>
        <w:rPr>
          <w:color w:val="26262D"/>
        </w:rPr>
        <w:t>On</w:t>
      </w:r>
      <w:r>
        <w:rPr>
          <w:color w:val="26262D"/>
          <w:spacing w:val="-3"/>
        </w:rPr>
        <w:t> </w:t>
      </w:r>
      <w:r>
        <w:rPr>
          <w:color w:val="26262D"/>
        </w:rPr>
        <w:t>April</w:t>
      </w:r>
      <w:r>
        <w:rPr>
          <w:color w:val="26262D"/>
          <w:spacing w:val="-5"/>
        </w:rPr>
        <w:t> </w:t>
      </w:r>
      <w:r>
        <w:rPr>
          <w:color w:val="26262D"/>
        </w:rPr>
        <w:t>15,</w:t>
      </w:r>
      <w:r>
        <w:rPr>
          <w:color w:val="26262D"/>
          <w:spacing w:val="-11"/>
        </w:rPr>
        <w:t> </w:t>
      </w:r>
      <w:r>
        <w:rPr>
          <w:color w:val="26262D"/>
        </w:rPr>
        <w:t>2024,</w:t>
      </w:r>
      <w:r>
        <w:rPr>
          <w:color w:val="26262D"/>
          <w:spacing w:val="-8"/>
        </w:rPr>
        <w:t> </w:t>
      </w:r>
      <w:r>
        <w:rPr>
          <w:color w:val="26262D"/>
        </w:rPr>
        <w:t>an</w:t>
      </w:r>
      <w:r>
        <w:rPr>
          <w:color w:val="26262D"/>
          <w:spacing w:val="-4"/>
        </w:rPr>
        <w:t> </w:t>
      </w:r>
      <w:r>
        <w:rPr>
          <w:color w:val="26262D"/>
        </w:rPr>
        <w:t>inspection was</w:t>
      </w:r>
      <w:r>
        <w:rPr>
          <w:color w:val="26262D"/>
          <w:spacing w:val="-13"/>
        </w:rPr>
        <w:t> </w:t>
      </w:r>
      <w:r>
        <w:rPr>
          <w:color w:val="26262D"/>
        </w:rPr>
        <w:t>conducted with an</w:t>
      </w:r>
      <w:r>
        <w:rPr>
          <w:color w:val="26262D"/>
          <w:spacing w:val="-6"/>
        </w:rPr>
        <w:t> </w:t>
      </w:r>
      <w:r>
        <w:rPr>
          <w:color w:val="26262D"/>
        </w:rPr>
        <w:t>Administrative</w:t>
      </w:r>
      <w:r>
        <w:rPr>
          <w:color w:val="26262D"/>
          <w:spacing w:val="-13"/>
        </w:rPr>
        <w:t> </w:t>
      </w:r>
      <w:r>
        <w:rPr>
          <w:color w:val="26262D"/>
        </w:rPr>
        <w:t>Inspection Wan-ant.</w:t>
      </w:r>
      <w:r>
        <w:rPr>
          <w:color w:val="26262D"/>
          <w:spacing w:val="35"/>
        </w:rPr>
        <w:t> </w:t>
      </w:r>
      <w:r>
        <w:rPr>
          <w:color w:val="26262D"/>
        </w:rPr>
        <w:t>The</w:t>
      </w:r>
      <w:r>
        <w:rPr>
          <w:color w:val="26262D"/>
          <w:spacing w:val="-11"/>
        </w:rPr>
        <w:t> </w:t>
      </w:r>
      <w:r>
        <w:rPr>
          <w:color w:val="26262D"/>
        </w:rPr>
        <w:t>structure </w:t>
      </w:r>
      <w:r>
        <w:rPr>
          <w:color w:val="13131A"/>
        </w:rPr>
        <w:t>had</w:t>
      </w:r>
      <w:r>
        <w:rPr>
          <w:color w:val="13131A"/>
          <w:spacing w:val="-4"/>
        </w:rPr>
        <w:t> </w:t>
      </w:r>
      <w:r>
        <w:rPr>
          <w:color w:val="26262D"/>
        </w:rPr>
        <w:t>been</w:t>
      </w:r>
      <w:r>
        <w:rPr>
          <w:color w:val="26262D"/>
          <w:spacing w:val="-1"/>
        </w:rPr>
        <w:t> </w:t>
      </w:r>
      <w:r>
        <w:rPr>
          <w:color w:val="26262D"/>
        </w:rPr>
        <w:t>gutted out</w:t>
      </w:r>
      <w:r>
        <w:rPr>
          <w:color w:val="26262D"/>
          <w:spacing w:val="-3"/>
        </w:rPr>
        <w:t> </w:t>
      </w:r>
      <w:r>
        <w:rPr>
          <w:color w:val="26262D"/>
        </w:rPr>
        <w:t>and</w:t>
      </w:r>
      <w:r>
        <w:rPr>
          <w:color w:val="26262D"/>
          <w:spacing w:val="-7"/>
        </w:rPr>
        <w:t> </w:t>
      </w:r>
      <w:r>
        <w:rPr>
          <w:color w:val="26262D"/>
        </w:rPr>
        <w:t>is</w:t>
      </w:r>
      <w:r>
        <w:rPr>
          <w:color w:val="26262D"/>
          <w:spacing w:val="-13"/>
        </w:rPr>
        <w:t> </w:t>
      </w:r>
      <w:r>
        <w:rPr>
          <w:color w:val="26262D"/>
        </w:rPr>
        <w:t>structurally </w:t>
      </w:r>
      <w:r>
        <w:rPr>
          <w:color w:val="13131A"/>
        </w:rPr>
        <w:t>unsafe.</w:t>
      </w:r>
      <w:r>
        <w:rPr>
          <w:color w:val="13131A"/>
          <w:spacing w:val="79"/>
        </w:rPr>
        <w:t> </w:t>
      </w:r>
      <w:r>
        <w:rPr>
          <w:color w:val="26262D"/>
        </w:rPr>
        <w:t>A</w:t>
      </w:r>
      <w:r>
        <w:rPr>
          <w:color w:val="26262D"/>
          <w:spacing w:val="-7"/>
        </w:rPr>
        <w:t> </w:t>
      </w:r>
      <w:r>
        <w:rPr>
          <w:color w:val="26262D"/>
        </w:rPr>
        <w:t>Complaint and</w:t>
      </w:r>
      <w:r>
        <w:rPr>
          <w:color w:val="26262D"/>
          <w:spacing w:val="-7"/>
        </w:rPr>
        <w:t> </w:t>
      </w:r>
      <w:r>
        <w:rPr>
          <w:color w:val="26262D"/>
        </w:rPr>
        <w:t>Notice</w:t>
      </w:r>
      <w:r>
        <w:rPr>
          <w:color w:val="26262D"/>
          <w:spacing w:val="-2"/>
        </w:rPr>
        <w:t> </w:t>
      </w:r>
      <w:r>
        <w:rPr>
          <w:color w:val="26262D"/>
        </w:rPr>
        <w:t>of</w:t>
      </w:r>
      <w:r>
        <w:rPr>
          <w:color w:val="26262D"/>
          <w:spacing w:val="-9"/>
        </w:rPr>
        <w:t> </w:t>
      </w:r>
      <w:r>
        <w:rPr>
          <w:color w:val="26262D"/>
        </w:rPr>
        <w:t>Hearing</w:t>
      </w:r>
      <w:r>
        <w:rPr>
          <w:color w:val="26262D"/>
          <w:spacing w:val="-4"/>
        </w:rPr>
        <w:t> </w:t>
      </w:r>
      <w:r>
        <w:rPr>
          <w:color w:val="26262D"/>
        </w:rPr>
        <w:t>was issued for</w:t>
      </w:r>
      <w:r>
        <w:rPr>
          <w:color w:val="26262D"/>
          <w:spacing w:val="-6"/>
        </w:rPr>
        <w:t> </w:t>
      </w:r>
      <w:r>
        <w:rPr>
          <w:color w:val="26262D"/>
        </w:rPr>
        <w:t>May 27,</w:t>
      </w:r>
      <w:r>
        <w:rPr>
          <w:color w:val="26262D"/>
          <w:spacing w:val="-9"/>
        </w:rPr>
        <w:t> </w:t>
      </w:r>
      <w:r>
        <w:rPr>
          <w:color w:val="26262D"/>
        </w:rPr>
        <w:t>2024, by</w:t>
      </w:r>
      <w:r>
        <w:rPr>
          <w:color w:val="26262D"/>
          <w:spacing w:val="-4"/>
        </w:rPr>
        <w:t> </w:t>
      </w:r>
      <w:r>
        <w:rPr>
          <w:color w:val="26262D"/>
        </w:rPr>
        <w:t>Certified and</w:t>
      </w:r>
      <w:r>
        <w:rPr>
          <w:color w:val="26262D"/>
          <w:spacing w:val="-3"/>
        </w:rPr>
        <w:t> </w:t>
      </w:r>
      <w:r>
        <w:rPr>
          <w:color w:val="26262D"/>
        </w:rPr>
        <w:t>First-Class mailing with a</w:t>
      </w:r>
      <w:r>
        <w:rPr>
          <w:color w:val="26262D"/>
          <w:spacing w:val="-4"/>
        </w:rPr>
        <w:t> </w:t>
      </w:r>
      <w:r>
        <w:rPr>
          <w:color w:val="26262D"/>
        </w:rPr>
        <w:t>copy posted on the</w:t>
      </w:r>
      <w:r>
        <w:rPr>
          <w:color w:val="26262D"/>
          <w:spacing w:val="-11"/>
        </w:rPr>
        <w:t> </w:t>
      </w:r>
      <w:r>
        <w:rPr>
          <w:color w:val="26262D"/>
        </w:rPr>
        <w:t>structure.</w:t>
      </w:r>
      <w:r>
        <w:rPr>
          <w:color w:val="26262D"/>
          <w:spacing w:val="40"/>
        </w:rPr>
        <w:t> </w:t>
      </w:r>
      <w:r>
        <w:rPr>
          <w:color w:val="26262D"/>
        </w:rPr>
        <w:t>The Certified mailing was received</w:t>
      </w:r>
      <w:r>
        <w:rPr>
          <w:color w:val="26262D"/>
          <w:spacing w:val="13"/>
        </w:rPr>
        <w:t> </w:t>
      </w:r>
      <w:r>
        <w:rPr>
          <w:color w:val="26262D"/>
        </w:rPr>
        <w:t>by the owner on May</w:t>
      </w:r>
      <w:r>
        <w:rPr>
          <w:color w:val="26262D"/>
          <w:spacing w:val="21"/>
        </w:rPr>
        <w:t> </w:t>
      </w:r>
      <w:r>
        <w:rPr>
          <w:color w:val="26262D"/>
        </w:rPr>
        <w:t>I</w:t>
      </w:r>
      <w:r>
        <w:rPr>
          <w:color w:val="49494D"/>
        </w:rPr>
        <w:t>,</w:t>
      </w:r>
      <w:r>
        <w:rPr>
          <w:color w:val="49494D"/>
          <w:spacing w:val="-10"/>
        </w:rPr>
        <w:t> </w:t>
      </w:r>
      <w:r>
        <w:rPr>
          <w:color w:val="26262D"/>
        </w:rPr>
        <w:t>2024, per the USPS</w:t>
      </w:r>
      <w:r>
        <w:rPr>
          <w:color w:val="5D5B60"/>
        </w:rPr>
        <w:t>.</w:t>
      </w:r>
      <w:r>
        <w:rPr>
          <w:color w:val="5D5B60"/>
          <w:spacing w:val="34"/>
        </w:rPr>
        <w:t> </w:t>
      </w:r>
      <w:r>
        <w:rPr>
          <w:color w:val="26262D"/>
        </w:rPr>
        <w:t>The First-Class mailing was not</w:t>
      </w:r>
      <w:r>
        <w:rPr>
          <w:color w:val="26262D"/>
          <w:spacing w:val="-2"/>
        </w:rPr>
        <w:t> </w:t>
      </w:r>
      <w:r>
        <w:rPr>
          <w:color w:val="26262D"/>
        </w:rPr>
        <w:t>returned.</w:t>
      </w:r>
      <w:r>
        <w:rPr>
          <w:color w:val="26262D"/>
          <w:spacing w:val="64"/>
        </w:rPr>
        <w:t> </w:t>
      </w:r>
      <w:r>
        <w:rPr>
          <w:color w:val="26262D"/>
        </w:rPr>
        <w:t>A Hearing was held to determine the</w:t>
      </w:r>
      <w:r>
        <w:rPr>
          <w:color w:val="26262D"/>
          <w:spacing w:val="-3"/>
        </w:rPr>
        <w:t> </w:t>
      </w:r>
      <w:r>
        <w:rPr>
          <w:color w:val="26262D"/>
        </w:rPr>
        <w:t>fitness for human </w:t>
      </w:r>
      <w:r>
        <w:rPr>
          <w:color w:val="13131A"/>
        </w:rPr>
        <w:t>habitation </w:t>
      </w:r>
      <w:r>
        <w:rPr>
          <w:color w:val="26262D"/>
        </w:rPr>
        <w:t>of the dwelling, but the owners </w:t>
      </w:r>
      <w:r>
        <w:rPr>
          <w:color w:val="13131A"/>
        </w:rPr>
        <w:t>did </w:t>
      </w:r>
      <w:r>
        <w:rPr>
          <w:color w:val="26262D"/>
        </w:rPr>
        <w:t>not attend</w:t>
      </w:r>
      <w:r>
        <w:rPr>
          <w:color w:val="49494D"/>
        </w:rPr>
        <w:t>.</w:t>
      </w:r>
      <w:r>
        <w:rPr>
          <w:color w:val="49494D"/>
          <w:spacing w:val="40"/>
        </w:rPr>
        <w:t> </w:t>
      </w:r>
      <w:r>
        <w:rPr>
          <w:color w:val="26262D"/>
        </w:rPr>
        <w:t>Following the hearing, a Finding of Fact and Order was issued by Certified and First-Class mail with a copy posted on the structure.</w:t>
      </w:r>
      <w:r>
        <w:rPr>
          <w:color w:val="26262D"/>
          <w:spacing w:val="80"/>
        </w:rPr>
        <w:t> </w:t>
      </w:r>
      <w:r>
        <w:rPr>
          <w:color w:val="26262D"/>
        </w:rPr>
        <w:t>The Certified mailing was returned "Unclaimed" and the First-Class mailing was not returned</w:t>
      </w:r>
      <w:r>
        <w:rPr>
          <w:color w:val="49494D"/>
        </w:rPr>
        <w:t>. </w:t>
      </w:r>
      <w:r>
        <w:rPr>
          <w:color w:val="26262D"/>
        </w:rPr>
        <w:t>The Order required the owners to bring the structure into compliance with the City of Dunn Minimum Housing Code by demolishing the structure by a</w:t>
      </w:r>
      <w:r>
        <w:rPr>
          <w:color w:val="26262D"/>
          <w:spacing w:val="-6"/>
        </w:rPr>
        <w:t> </w:t>
      </w:r>
      <w:r>
        <w:rPr>
          <w:color w:val="26262D"/>
        </w:rPr>
        <w:t>date</w:t>
      </w:r>
      <w:r>
        <w:rPr>
          <w:color w:val="26262D"/>
          <w:spacing w:val="-6"/>
        </w:rPr>
        <w:t> </w:t>
      </w:r>
      <w:r>
        <w:rPr>
          <w:color w:val="26262D"/>
        </w:rPr>
        <w:t>not</w:t>
      </w:r>
      <w:r>
        <w:rPr>
          <w:color w:val="26262D"/>
          <w:spacing w:val="-2"/>
        </w:rPr>
        <w:t> </w:t>
      </w:r>
      <w:r>
        <w:rPr>
          <w:color w:val="26262D"/>
        </w:rPr>
        <w:t>later</w:t>
      </w:r>
      <w:r>
        <w:rPr>
          <w:color w:val="26262D"/>
          <w:spacing w:val="-5"/>
        </w:rPr>
        <w:t> </w:t>
      </w:r>
      <w:r>
        <w:rPr>
          <w:color w:val="13131A"/>
        </w:rPr>
        <w:t>than</w:t>
      </w:r>
      <w:r>
        <w:rPr>
          <w:color w:val="13131A"/>
          <w:spacing w:val="-6"/>
        </w:rPr>
        <w:t> </w:t>
      </w:r>
      <w:r>
        <w:rPr>
          <w:color w:val="26262D"/>
        </w:rPr>
        <w:t>September</w:t>
      </w:r>
      <w:r>
        <w:rPr>
          <w:color w:val="26262D"/>
          <w:spacing w:val="-5"/>
        </w:rPr>
        <w:t> </w:t>
      </w:r>
      <w:r>
        <w:rPr>
          <w:color w:val="26262D"/>
        </w:rPr>
        <w:t>29,</w:t>
      </w:r>
      <w:r>
        <w:rPr>
          <w:color w:val="26262D"/>
          <w:spacing w:val="-11"/>
        </w:rPr>
        <w:t> </w:t>
      </w:r>
      <w:r>
        <w:rPr>
          <w:color w:val="26262D"/>
        </w:rPr>
        <w:t>2024.</w:t>
      </w:r>
      <w:r>
        <w:rPr>
          <w:color w:val="26262D"/>
          <w:spacing w:val="34"/>
        </w:rPr>
        <w:t> </w:t>
      </w:r>
      <w:r>
        <w:rPr>
          <w:color w:val="26262D"/>
        </w:rPr>
        <w:t>To</w:t>
      </w:r>
      <w:r>
        <w:rPr>
          <w:color w:val="26262D"/>
          <w:spacing w:val="-10"/>
        </w:rPr>
        <w:t> </w:t>
      </w:r>
      <w:r>
        <w:rPr>
          <w:color w:val="26262D"/>
        </w:rPr>
        <w:t>date</w:t>
      </w:r>
      <w:r>
        <w:rPr>
          <w:color w:val="26262D"/>
          <w:spacing w:val="-7"/>
        </w:rPr>
        <w:t> </w:t>
      </w:r>
      <w:r>
        <w:rPr>
          <w:color w:val="26262D"/>
        </w:rPr>
        <w:t>the</w:t>
      </w:r>
      <w:r>
        <w:rPr>
          <w:color w:val="26262D"/>
          <w:spacing w:val="-10"/>
        </w:rPr>
        <w:t> </w:t>
      </w:r>
      <w:r>
        <w:rPr>
          <w:color w:val="26262D"/>
        </w:rPr>
        <w:t>owners</w:t>
      </w:r>
      <w:r>
        <w:rPr>
          <w:color w:val="26262D"/>
          <w:spacing w:val="-1"/>
        </w:rPr>
        <w:t> </w:t>
      </w:r>
      <w:r>
        <w:rPr>
          <w:color w:val="26262D"/>
        </w:rPr>
        <w:t>have</w:t>
      </w:r>
      <w:r>
        <w:rPr>
          <w:color w:val="26262D"/>
          <w:spacing w:val="-4"/>
        </w:rPr>
        <w:t> </w:t>
      </w:r>
      <w:r>
        <w:rPr>
          <w:color w:val="26262D"/>
        </w:rPr>
        <w:t>not</w:t>
      </w:r>
      <w:r>
        <w:rPr>
          <w:color w:val="26262D"/>
          <w:spacing w:val="-7"/>
        </w:rPr>
        <w:t> </w:t>
      </w:r>
      <w:r>
        <w:rPr>
          <w:color w:val="26262D"/>
        </w:rPr>
        <w:t>complied with</w:t>
      </w:r>
      <w:r>
        <w:rPr>
          <w:color w:val="26262D"/>
          <w:spacing w:val="-4"/>
        </w:rPr>
        <w:t> </w:t>
      </w:r>
      <w:r>
        <w:rPr>
          <w:color w:val="26262D"/>
        </w:rPr>
        <w:t>the</w:t>
      </w:r>
      <w:r>
        <w:rPr>
          <w:color w:val="26262D"/>
          <w:spacing w:val="-10"/>
        </w:rPr>
        <w:t> </w:t>
      </w:r>
      <w:r>
        <w:rPr>
          <w:color w:val="26262D"/>
        </w:rPr>
        <w:t>order</w:t>
      </w:r>
      <w:r>
        <w:rPr>
          <w:color w:val="26262D"/>
          <w:spacing w:val="-6"/>
        </w:rPr>
        <w:t> </w:t>
      </w:r>
      <w:r>
        <w:rPr>
          <w:color w:val="26262D"/>
        </w:rPr>
        <w:t>of</w:t>
      </w:r>
      <w:r>
        <w:rPr>
          <w:color w:val="26262D"/>
          <w:spacing w:val="-7"/>
        </w:rPr>
        <w:t> </w:t>
      </w:r>
      <w:r>
        <w:rPr>
          <w:color w:val="26262D"/>
        </w:rPr>
        <w:t>the</w:t>
      </w:r>
      <w:r>
        <w:rPr>
          <w:color w:val="26262D"/>
          <w:spacing w:val="-6"/>
        </w:rPr>
        <w:t> </w:t>
      </w:r>
      <w:r>
        <w:rPr>
          <w:color w:val="26262D"/>
        </w:rPr>
        <w:t>Code </w:t>
      </w:r>
      <w:r>
        <w:rPr>
          <w:color w:val="26262D"/>
          <w:spacing w:val="-2"/>
        </w:rPr>
        <w:t>Administrator.</w:t>
      </w:r>
    </w:p>
    <w:p>
      <w:pPr>
        <w:pStyle w:val="BodyText"/>
        <w:spacing w:before="35"/>
      </w:pPr>
    </w:p>
    <w:p>
      <w:pPr>
        <w:spacing w:line="271" w:lineRule="auto" w:before="0"/>
        <w:ind w:left="806" w:right="884" w:firstLine="4"/>
        <w:jc w:val="left"/>
        <w:rPr>
          <w:b/>
          <w:sz w:val="23"/>
        </w:rPr>
      </w:pPr>
      <w:r>
        <w:rPr>
          <w:b/>
          <w:color w:val="13131A"/>
          <w:w w:val="85"/>
          <w:sz w:val="23"/>
        </w:rPr>
        <w:t>The</w:t>
      </w:r>
      <w:r>
        <w:rPr>
          <w:b/>
          <w:color w:val="13131A"/>
          <w:spacing w:val="-7"/>
          <w:w w:val="85"/>
          <w:sz w:val="23"/>
        </w:rPr>
        <w:t> </w:t>
      </w:r>
      <w:r>
        <w:rPr>
          <w:b/>
          <w:color w:val="13131A"/>
          <w:w w:val="85"/>
          <w:sz w:val="23"/>
        </w:rPr>
        <w:t>Vacant, severely dilapidated</w:t>
      </w:r>
      <w:r>
        <w:rPr>
          <w:b/>
          <w:color w:val="13131A"/>
          <w:sz w:val="23"/>
        </w:rPr>
        <w:t> </w:t>
      </w:r>
      <w:r>
        <w:rPr>
          <w:b/>
          <w:color w:val="13131A"/>
          <w:w w:val="85"/>
          <w:sz w:val="23"/>
        </w:rPr>
        <w:t>structure</w:t>
      </w:r>
      <w:r>
        <w:rPr>
          <w:b/>
          <w:color w:val="13131A"/>
          <w:sz w:val="23"/>
        </w:rPr>
        <w:t> </w:t>
      </w:r>
      <w:r>
        <w:rPr>
          <w:b/>
          <w:color w:val="13131A"/>
          <w:w w:val="85"/>
          <w:sz w:val="23"/>
        </w:rPr>
        <w:t>poses hazards</w:t>
      </w:r>
      <w:r>
        <w:rPr>
          <w:b/>
          <w:color w:val="13131A"/>
          <w:sz w:val="23"/>
        </w:rPr>
        <w:t> </w:t>
      </w:r>
      <w:r>
        <w:rPr>
          <w:b/>
          <w:color w:val="13131A"/>
          <w:w w:val="85"/>
          <w:sz w:val="23"/>
        </w:rPr>
        <w:t>to</w:t>
      </w:r>
      <w:r>
        <w:rPr>
          <w:b/>
          <w:color w:val="13131A"/>
          <w:spacing w:val="-4"/>
          <w:w w:val="85"/>
          <w:sz w:val="23"/>
        </w:rPr>
        <w:t> </w:t>
      </w:r>
      <w:r>
        <w:rPr>
          <w:b/>
          <w:color w:val="13131A"/>
          <w:w w:val="85"/>
          <w:sz w:val="23"/>
        </w:rPr>
        <w:t>the</w:t>
      </w:r>
      <w:r>
        <w:rPr>
          <w:b/>
          <w:color w:val="13131A"/>
          <w:spacing w:val="-7"/>
          <w:w w:val="85"/>
          <w:sz w:val="23"/>
        </w:rPr>
        <w:t> </w:t>
      </w:r>
      <w:r>
        <w:rPr>
          <w:b/>
          <w:color w:val="13131A"/>
          <w:w w:val="85"/>
          <w:sz w:val="23"/>
        </w:rPr>
        <w:t>health and</w:t>
      </w:r>
      <w:r>
        <w:rPr>
          <w:b/>
          <w:color w:val="13131A"/>
          <w:spacing w:val="-7"/>
          <w:w w:val="85"/>
          <w:sz w:val="23"/>
        </w:rPr>
        <w:t> </w:t>
      </w:r>
      <w:r>
        <w:rPr>
          <w:b/>
          <w:color w:val="13131A"/>
          <w:w w:val="85"/>
          <w:sz w:val="23"/>
        </w:rPr>
        <w:t>safety of</w:t>
      </w:r>
      <w:r>
        <w:rPr>
          <w:b/>
          <w:color w:val="13131A"/>
          <w:spacing w:val="-5"/>
          <w:w w:val="85"/>
          <w:sz w:val="23"/>
        </w:rPr>
        <w:t> </w:t>
      </w:r>
      <w:r>
        <w:rPr>
          <w:b/>
          <w:color w:val="13131A"/>
          <w:w w:val="85"/>
          <w:sz w:val="23"/>
        </w:rPr>
        <w:t>the</w:t>
      </w:r>
      <w:r>
        <w:rPr>
          <w:b/>
          <w:color w:val="13131A"/>
          <w:spacing w:val="-7"/>
          <w:w w:val="85"/>
          <w:sz w:val="23"/>
        </w:rPr>
        <w:t> </w:t>
      </w:r>
      <w:r>
        <w:rPr>
          <w:b/>
          <w:color w:val="13131A"/>
          <w:w w:val="85"/>
          <w:sz w:val="23"/>
        </w:rPr>
        <w:t>community due to defects</w:t>
      </w:r>
      <w:r>
        <w:rPr>
          <w:b/>
          <w:color w:val="13131A"/>
          <w:sz w:val="23"/>
        </w:rPr>
        <w:t> </w:t>
      </w:r>
      <w:r>
        <w:rPr>
          <w:b/>
          <w:color w:val="13131A"/>
          <w:w w:val="85"/>
          <w:sz w:val="23"/>
        </w:rPr>
        <w:t>increasing the potential</w:t>
      </w:r>
      <w:r>
        <w:rPr>
          <w:b/>
          <w:color w:val="13131A"/>
          <w:sz w:val="23"/>
        </w:rPr>
        <w:t> </w:t>
      </w:r>
      <w:r>
        <w:rPr>
          <w:b/>
          <w:color w:val="13131A"/>
          <w:w w:val="85"/>
          <w:sz w:val="23"/>
        </w:rPr>
        <w:t>for accidents</w:t>
      </w:r>
      <w:r>
        <w:rPr>
          <w:b/>
          <w:color w:val="13131A"/>
          <w:sz w:val="23"/>
        </w:rPr>
        <w:t> </w:t>
      </w:r>
      <w:r>
        <w:rPr>
          <w:b/>
          <w:color w:val="13131A"/>
          <w:w w:val="85"/>
          <w:sz w:val="23"/>
        </w:rPr>
        <w:t>and fires.</w:t>
      </w:r>
    </w:p>
    <w:p>
      <w:pPr>
        <w:spacing w:line="240" w:lineRule="auto" w:before="27"/>
        <w:rPr>
          <w:b/>
          <w:sz w:val="23"/>
        </w:rPr>
      </w:pPr>
    </w:p>
    <w:p>
      <w:pPr>
        <w:tabs>
          <w:tab w:pos="2969" w:val="left" w:leader="none"/>
        </w:tabs>
        <w:spacing w:before="0"/>
        <w:ind w:left="808" w:right="0" w:firstLine="0"/>
        <w:jc w:val="left"/>
        <w:rPr>
          <w:sz w:val="24"/>
        </w:rPr>
      </w:pPr>
      <w:r>
        <w:rPr>
          <w:b/>
          <w:color w:val="13131A"/>
          <w:w w:val="85"/>
          <w:sz w:val="23"/>
        </w:rPr>
        <w:t>BUDGET</w:t>
      </w:r>
      <w:r>
        <w:rPr>
          <w:b/>
          <w:color w:val="13131A"/>
          <w:spacing w:val="-7"/>
          <w:w w:val="95"/>
          <w:sz w:val="23"/>
        </w:rPr>
        <w:t> </w:t>
      </w:r>
      <w:r>
        <w:rPr>
          <w:b/>
          <w:color w:val="13131A"/>
          <w:spacing w:val="-2"/>
          <w:w w:val="95"/>
          <w:sz w:val="23"/>
        </w:rPr>
        <w:t>IMPACT:</w:t>
      </w:r>
      <w:r>
        <w:rPr>
          <w:b/>
          <w:color w:val="13131A"/>
          <w:sz w:val="23"/>
        </w:rPr>
        <w:tab/>
      </w:r>
      <w:r>
        <w:rPr>
          <w:color w:val="13131A"/>
          <w:spacing w:val="-4"/>
          <w:w w:val="95"/>
          <w:sz w:val="24"/>
        </w:rPr>
        <w:t>None</w:t>
      </w:r>
    </w:p>
    <w:p>
      <w:pPr>
        <w:spacing w:line="240" w:lineRule="auto" w:before="213"/>
        <w:rPr>
          <w:sz w:val="24"/>
        </w:rPr>
      </w:pPr>
    </w:p>
    <w:p>
      <w:pPr>
        <w:spacing w:before="0"/>
        <w:ind w:left="2989" w:right="0" w:hanging="1"/>
        <w:jc w:val="left"/>
        <w:rPr>
          <w:sz w:val="24"/>
        </w:rPr>
      </w:pPr>
      <w:r>
        <w:rPr/>
        <mc:AlternateContent>
          <mc:Choice Requires="wps">
            <w:drawing>
              <wp:anchor distT="0" distB="0" distL="0" distR="0" allowOverlap="1" layoutInCell="1" locked="0" behindDoc="1" simplePos="0" relativeHeight="479250944">
                <wp:simplePos x="0" y="0"/>
                <wp:positionH relativeFrom="page">
                  <wp:posOffset>2303559</wp:posOffset>
                </wp:positionH>
                <wp:positionV relativeFrom="paragraph">
                  <wp:posOffset>310216</wp:posOffset>
                </wp:positionV>
                <wp:extent cx="542925" cy="170815"/>
                <wp:effectExtent l="0" t="0" r="0" b="0"/>
                <wp:wrapNone/>
                <wp:docPr id="396" name="Textbox 396"/>
                <wp:cNvGraphicFramePr>
                  <a:graphicFrameLocks/>
                </wp:cNvGraphicFramePr>
                <a:graphic>
                  <a:graphicData uri="http://schemas.microsoft.com/office/word/2010/wordprocessingShape">
                    <wps:wsp>
                      <wps:cNvPr id="396" name="Textbox 396"/>
                      <wps:cNvSpPr txBox="1"/>
                      <wps:spPr>
                        <a:xfrm>
                          <a:off x="0" y="0"/>
                          <a:ext cx="542925" cy="170815"/>
                        </a:xfrm>
                        <a:prstGeom prst="rect">
                          <a:avLst/>
                        </a:prstGeom>
                      </wps:spPr>
                      <wps:txbx>
                        <w:txbxContent>
                          <w:p>
                            <w:pPr>
                              <w:spacing w:line="268" w:lineRule="exact" w:before="0"/>
                              <w:ind w:left="0" w:right="0" w:firstLine="0"/>
                              <w:jc w:val="left"/>
                              <w:rPr>
                                <w:sz w:val="24"/>
                              </w:rPr>
                            </w:pPr>
                            <w:r>
                              <w:rPr>
                                <w:color w:val="13131A"/>
                                <w:spacing w:val="-2"/>
                                <w:w w:val="75"/>
                                <w:sz w:val="24"/>
                              </w:rPr>
                              <w:t>5198.000)</w:t>
                            </w:r>
                          </w:p>
                        </w:txbxContent>
                      </wps:txbx>
                      <wps:bodyPr wrap="square" lIns="0" tIns="0" rIns="0" bIns="0" rtlCol="0">
                        <a:noAutofit/>
                      </wps:bodyPr>
                    </wps:wsp>
                  </a:graphicData>
                </a:graphic>
              </wp:anchor>
            </w:drawing>
          </mc:Choice>
          <mc:Fallback>
            <w:pict>
              <v:shape style="position:absolute;margin-left:181.382614pt;margin-top:24.426497pt;width:42.75pt;height:13.45pt;mso-position-horizontal-relative:page;mso-position-vertical-relative:paragraph;z-index:-24065536" type="#_x0000_t202" id="docshape236" filled="false" stroked="false">
                <v:textbox inset="0,0,0,0">
                  <w:txbxContent>
                    <w:p>
                      <w:pPr>
                        <w:spacing w:line="268" w:lineRule="exact" w:before="0"/>
                        <w:ind w:left="0" w:right="0" w:firstLine="0"/>
                        <w:jc w:val="left"/>
                        <w:rPr>
                          <w:sz w:val="24"/>
                        </w:rPr>
                      </w:pPr>
                      <w:r>
                        <w:rPr>
                          <w:color w:val="13131A"/>
                          <w:spacing w:val="-2"/>
                          <w:w w:val="75"/>
                          <w:sz w:val="24"/>
                        </w:rPr>
                        <w:t>5198.000)</w:t>
                      </w:r>
                    </w:p>
                  </w:txbxContent>
                </v:textbox>
                <w10:wrap type="none"/>
              </v:shape>
            </w:pict>
          </mc:Fallback>
        </mc:AlternateContent>
      </w:r>
      <w:r>
        <w:rPr>
          <w:color w:val="13131A"/>
          <w:w w:val="85"/>
          <w:sz w:val="24"/>
        </w:rPr>
        <w:t>Motion</w:t>
      </w:r>
      <w:r>
        <w:rPr>
          <w:color w:val="13131A"/>
          <w:spacing w:val="-7"/>
          <w:sz w:val="24"/>
        </w:rPr>
        <w:t> </w:t>
      </w:r>
      <w:r>
        <w:rPr>
          <w:color w:val="13131A"/>
          <w:w w:val="85"/>
          <w:sz w:val="24"/>
        </w:rPr>
        <w:t>to</w:t>
      </w:r>
      <w:r>
        <w:rPr>
          <w:color w:val="13131A"/>
          <w:spacing w:val="-7"/>
          <w:w w:val="85"/>
          <w:sz w:val="24"/>
        </w:rPr>
        <w:t> </w:t>
      </w:r>
      <w:r>
        <w:rPr>
          <w:color w:val="13131A"/>
          <w:w w:val="85"/>
          <w:sz w:val="24"/>
        </w:rPr>
        <w:t>adopt</w:t>
      </w:r>
      <w:r>
        <w:rPr>
          <w:color w:val="13131A"/>
          <w:spacing w:val="-1"/>
          <w:w w:val="85"/>
          <w:sz w:val="24"/>
        </w:rPr>
        <w:t> </w:t>
      </w:r>
      <w:r>
        <w:rPr>
          <w:color w:val="13131A"/>
          <w:w w:val="85"/>
          <w:sz w:val="24"/>
        </w:rPr>
        <w:t>the</w:t>
      </w:r>
      <w:r>
        <w:rPr>
          <w:color w:val="13131A"/>
          <w:spacing w:val="-6"/>
          <w:w w:val="85"/>
          <w:sz w:val="24"/>
        </w:rPr>
        <w:t> </w:t>
      </w:r>
      <w:r>
        <w:rPr>
          <w:color w:val="13131A"/>
          <w:w w:val="85"/>
          <w:sz w:val="24"/>
        </w:rPr>
        <w:t>ordinance</w:t>
      </w:r>
      <w:r>
        <w:rPr>
          <w:color w:val="13131A"/>
          <w:spacing w:val="-1"/>
          <w:w w:val="85"/>
          <w:sz w:val="24"/>
        </w:rPr>
        <w:t> </w:t>
      </w:r>
      <w:r>
        <w:rPr>
          <w:color w:val="13131A"/>
          <w:w w:val="85"/>
          <w:sz w:val="24"/>
        </w:rPr>
        <w:t>directing</w:t>
      </w:r>
      <w:r>
        <w:rPr>
          <w:color w:val="13131A"/>
          <w:spacing w:val="-6"/>
          <w:sz w:val="24"/>
        </w:rPr>
        <w:t> </w:t>
      </w:r>
      <w:r>
        <w:rPr>
          <w:color w:val="13131A"/>
          <w:w w:val="85"/>
          <w:sz w:val="24"/>
        </w:rPr>
        <w:t>the</w:t>
      </w:r>
      <w:r>
        <w:rPr>
          <w:color w:val="13131A"/>
          <w:spacing w:val="-7"/>
          <w:w w:val="85"/>
          <w:sz w:val="24"/>
        </w:rPr>
        <w:t> </w:t>
      </w:r>
      <w:r>
        <w:rPr>
          <w:color w:val="13131A"/>
          <w:w w:val="85"/>
          <w:sz w:val="24"/>
        </w:rPr>
        <w:t>Code</w:t>
      </w:r>
      <w:r>
        <w:rPr>
          <w:color w:val="13131A"/>
          <w:spacing w:val="-2"/>
          <w:w w:val="85"/>
          <w:sz w:val="24"/>
        </w:rPr>
        <w:t> </w:t>
      </w:r>
      <w:r>
        <w:rPr>
          <w:color w:val="13131A"/>
          <w:w w:val="85"/>
          <w:sz w:val="24"/>
        </w:rPr>
        <w:t>Administrator</w:t>
      </w:r>
      <w:r>
        <w:rPr>
          <w:color w:val="13131A"/>
          <w:sz w:val="24"/>
        </w:rPr>
        <w:t> </w:t>
      </w:r>
      <w:r>
        <w:rPr>
          <w:color w:val="13131A"/>
          <w:w w:val="85"/>
          <w:sz w:val="24"/>
        </w:rPr>
        <w:t>to</w:t>
      </w:r>
      <w:r>
        <w:rPr>
          <w:color w:val="13131A"/>
          <w:spacing w:val="-7"/>
          <w:w w:val="85"/>
          <w:sz w:val="24"/>
        </w:rPr>
        <w:t> </w:t>
      </w:r>
      <w:r>
        <w:rPr>
          <w:color w:val="13131A"/>
          <w:w w:val="85"/>
          <w:sz w:val="24"/>
        </w:rPr>
        <w:t>proceed</w:t>
      </w:r>
      <w:r>
        <w:rPr>
          <w:color w:val="13131A"/>
          <w:spacing w:val="-2"/>
          <w:sz w:val="24"/>
        </w:rPr>
        <w:t> </w:t>
      </w:r>
      <w:r>
        <w:rPr>
          <w:color w:val="13131A"/>
          <w:w w:val="85"/>
          <w:sz w:val="24"/>
        </w:rPr>
        <w:t>with</w:t>
      </w:r>
      <w:r>
        <w:rPr>
          <w:color w:val="13131A"/>
          <w:spacing w:val="-1"/>
          <w:w w:val="85"/>
          <w:sz w:val="24"/>
        </w:rPr>
        <w:t> </w:t>
      </w:r>
      <w:r>
        <w:rPr>
          <w:color w:val="26262D"/>
          <w:w w:val="85"/>
          <w:sz w:val="24"/>
        </w:rPr>
        <w:t>the</w:t>
      </w:r>
      <w:r>
        <w:rPr>
          <w:color w:val="26262D"/>
          <w:w w:val="85"/>
          <w:sz w:val="24"/>
        </w:rPr>
        <w:t> </w:t>
      </w:r>
      <w:r>
        <w:rPr>
          <w:color w:val="13131A"/>
          <w:w w:val="85"/>
          <w:sz w:val="24"/>
        </w:rPr>
        <w:t>demolition</w:t>
      </w:r>
      <w:r>
        <w:rPr>
          <w:color w:val="13131A"/>
          <w:spacing w:val="37"/>
          <w:sz w:val="24"/>
        </w:rPr>
        <w:t> </w:t>
      </w:r>
      <w:r>
        <w:rPr>
          <w:color w:val="13131A"/>
          <w:w w:val="85"/>
          <w:sz w:val="24"/>
        </w:rPr>
        <w:t>of</w:t>
      </w:r>
      <w:r>
        <w:rPr>
          <w:color w:val="13131A"/>
          <w:spacing w:val="33"/>
          <w:sz w:val="24"/>
        </w:rPr>
        <w:t> </w:t>
      </w:r>
      <w:r>
        <w:rPr>
          <w:color w:val="13131A"/>
          <w:w w:val="85"/>
          <w:sz w:val="24"/>
        </w:rPr>
        <w:t>the</w:t>
      </w:r>
      <w:r>
        <w:rPr>
          <w:color w:val="13131A"/>
          <w:spacing w:val="35"/>
          <w:sz w:val="24"/>
        </w:rPr>
        <w:t> </w:t>
      </w:r>
      <w:r>
        <w:rPr>
          <w:color w:val="13131A"/>
          <w:w w:val="85"/>
          <w:sz w:val="24"/>
        </w:rPr>
        <w:t>structure</w:t>
      </w:r>
      <w:r>
        <w:rPr>
          <w:color w:val="13131A"/>
          <w:spacing w:val="40"/>
          <w:sz w:val="24"/>
        </w:rPr>
        <w:t> </w:t>
      </w:r>
      <w:r>
        <w:rPr>
          <w:color w:val="13131A"/>
          <w:w w:val="85"/>
          <w:sz w:val="24"/>
        </w:rPr>
        <w:t>located</w:t>
      </w:r>
      <w:r>
        <w:rPr>
          <w:color w:val="13131A"/>
          <w:spacing w:val="40"/>
          <w:sz w:val="24"/>
        </w:rPr>
        <w:t> </w:t>
      </w:r>
      <w:r>
        <w:rPr>
          <w:color w:val="13131A"/>
          <w:w w:val="85"/>
          <w:sz w:val="24"/>
        </w:rPr>
        <w:t>at</w:t>
      </w:r>
      <w:r>
        <w:rPr>
          <w:color w:val="13131A"/>
          <w:spacing w:val="27"/>
          <w:sz w:val="24"/>
        </w:rPr>
        <w:t> </w:t>
      </w:r>
      <w:r>
        <w:rPr>
          <w:color w:val="13131A"/>
          <w:w w:val="85"/>
          <w:sz w:val="24"/>
        </w:rPr>
        <w:t>125</w:t>
      </w:r>
      <w:r>
        <w:rPr>
          <w:color w:val="13131A"/>
          <w:spacing w:val="40"/>
          <w:sz w:val="24"/>
        </w:rPr>
        <w:t> </w:t>
      </w:r>
      <w:r>
        <w:rPr>
          <w:color w:val="13131A"/>
          <w:w w:val="85"/>
          <w:sz w:val="24"/>
        </w:rPr>
        <w:t>Spring</w:t>
      </w:r>
      <w:r>
        <w:rPr>
          <w:color w:val="13131A"/>
          <w:spacing w:val="38"/>
          <w:sz w:val="24"/>
        </w:rPr>
        <w:t> </w:t>
      </w:r>
      <w:r>
        <w:rPr>
          <w:color w:val="13131A"/>
          <w:w w:val="85"/>
          <w:sz w:val="24"/>
        </w:rPr>
        <w:t>Branch</w:t>
      </w:r>
      <w:r>
        <w:rPr>
          <w:color w:val="13131A"/>
          <w:spacing w:val="39"/>
          <w:sz w:val="24"/>
        </w:rPr>
        <w:t> </w:t>
      </w:r>
      <w:r>
        <w:rPr>
          <w:color w:val="13131A"/>
          <w:w w:val="85"/>
          <w:sz w:val="24"/>
        </w:rPr>
        <w:t>Road</w:t>
      </w:r>
      <w:r>
        <w:rPr>
          <w:color w:val="13131A"/>
          <w:spacing w:val="38"/>
          <w:sz w:val="24"/>
        </w:rPr>
        <w:t> </w:t>
      </w:r>
      <w:r>
        <w:rPr>
          <w:color w:val="13131A"/>
          <w:w w:val="85"/>
          <w:sz w:val="24"/>
        </w:rPr>
        <w:t>(PIN#1516-74-</w:t>
      </w:r>
      <w:r>
        <w:rPr>
          <w:color w:val="13131A"/>
          <w:spacing w:val="-9"/>
          <w:w w:val="85"/>
          <w:sz w:val="24"/>
        </w:rPr>
        <w:t> </w:t>
      </w:r>
      <w:r>
        <w:rPr>
          <w:color w:val="082F64"/>
          <w:w w:val="85"/>
          <w:position w:val="-20"/>
          <w:sz w:val="24"/>
          <w:u w:val="thick" w:color="165077"/>
        </w:rPr>
        <w:t>••</w:t>
      </w:r>
      <w:r>
        <w:rPr>
          <w:color w:val="2F4B60"/>
          <w:w w:val="85"/>
          <w:position w:val="-20"/>
          <w:sz w:val="24"/>
          <w:u w:val="thick" w:color="165077"/>
        </w:rPr>
        <w:t>•</w:t>
      </w:r>
      <w:r>
        <w:rPr>
          <w:color w:val="082F64"/>
          <w:w w:val="85"/>
          <w:position w:val="-20"/>
          <w:sz w:val="24"/>
          <w:u w:val="thick" w:color="165077"/>
        </w:rPr>
        <w:t>,.</w:t>
      </w:r>
      <w:r>
        <w:rPr>
          <w:color w:val="44567C"/>
          <w:w w:val="85"/>
          <w:position w:val="-20"/>
          <w:sz w:val="24"/>
          <w:u w:val="thick" w:color="165077"/>
        </w:rPr>
        <w:t>......</w:t>
      </w:r>
      <w:r>
        <w:rPr>
          <w:color w:val="082F64"/>
          <w:w w:val="85"/>
          <w:position w:val="-20"/>
          <w:sz w:val="24"/>
          <w:u w:val="thick" w:color="165077"/>
        </w:rPr>
        <w:t>.</w:t>
      </w:r>
    </w:p>
    <w:p>
      <w:pPr>
        <w:spacing w:after="0"/>
        <w:jc w:val="left"/>
        <w:rPr>
          <w:sz w:val="24"/>
        </w:rPr>
        <w:sectPr>
          <w:pgSz w:w="11910" w:h="16840"/>
          <w:pgMar w:top="980" w:bottom="280" w:left="640" w:right="0"/>
        </w:sectPr>
      </w:pPr>
    </w:p>
    <w:p>
      <w:pPr>
        <w:spacing w:line="932" w:lineRule="exact" w:before="37"/>
        <w:ind w:left="0" w:right="759" w:firstLine="0"/>
        <w:jc w:val="center"/>
        <w:rPr>
          <w:rFonts w:ascii="Times New Roman"/>
          <w:b/>
          <w:sz w:val="83"/>
        </w:rPr>
      </w:pPr>
      <w:r>
        <w:rPr>
          <w:rFonts w:ascii="Times New Roman"/>
          <w:b/>
          <w:color w:val="6B9E3D"/>
          <w:spacing w:val="-2"/>
          <w:sz w:val="83"/>
        </w:rPr>
        <w:t>iml</w:t>
      </w:r>
      <w:r>
        <w:rPr>
          <w:rFonts w:ascii="Times New Roman"/>
          <w:b/>
          <w:color w:val="155672"/>
          <w:spacing w:val="-2"/>
          <w:sz w:val="83"/>
        </w:rPr>
        <w:t>DlJNN</w:t>
      </w:r>
    </w:p>
    <w:p>
      <w:pPr>
        <w:tabs>
          <w:tab w:pos="1125" w:val="left" w:leader="none"/>
          <w:tab w:pos="1349" w:val="left" w:leader="none"/>
        </w:tabs>
        <w:spacing w:line="254" w:lineRule="exact" w:before="0"/>
        <w:ind w:left="69" w:right="0" w:firstLine="0"/>
        <w:jc w:val="center"/>
        <w:rPr>
          <w:b/>
          <w:sz w:val="24"/>
        </w:rPr>
      </w:pPr>
      <w:r>
        <w:rPr>
          <w:b/>
          <w:color w:val="67AC1D"/>
          <w:sz w:val="24"/>
          <w:u w:val="thick" w:color="2A6466"/>
        </w:rPr>
        <w:tab/>
      </w:r>
      <w:r>
        <w:rPr>
          <w:b/>
          <w:color w:val="67AC1D"/>
          <w:sz w:val="24"/>
          <w:u w:val="none"/>
        </w:rPr>
        <w:tab/>
      </w:r>
      <w:r>
        <w:rPr>
          <w:b/>
          <w:color w:val="67AC1D"/>
          <w:w w:val="105"/>
          <w:sz w:val="24"/>
          <w:u w:val="none"/>
        </w:rPr>
        <w:t>PLANNING</w:t>
      </w:r>
      <w:r>
        <w:rPr>
          <w:b/>
          <w:color w:val="67AC1D"/>
          <w:spacing w:val="14"/>
          <w:w w:val="105"/>
          <w:sz w:val="24"/>
          <w:u w:val="none"/>
        </w:rPr>
        <w:t> </w:t>
      </w:r>
      <w:r>
        <w:rPr>
          <w:b/>
          <w:color w:val="67AC1D"/>
          <w:w w:val="105"/>
          <w:sz w:val="24"/>
          <w:u w:val="none"/>
        </w:rPr>
        <w:t>AND</w:t>
      </w:r>
      <w:r>
        <w:rPr>
          <w:b/>
          <w:color w:val="67AC1D"/>
          <w:spacing w:val="7"/>
          <w:w w:val="105"/>
          <w:sz w:val="24"/>
          <w:u w:val="none"/>
        </w:rPr>
        <w:t> </w:t>
      </w:r>
      <w:r>
        <w:rPr>
          <w:b/>
          <w:color w:val="46A71F"/>
          <w:spacing w:val="-2"/>
          <w:w w:val="105"/>
          <w:sz w:val="24"/>
          <w:u w:val="none"/>
        </w:rPr>
        <w:t>INSPECTIONS</w:t>
      </w:r>
    </w:p>
    <w:p>
      <w:pPr>
        <w:spacing w:line="244" w:lineRule="auto" w:before="36"/>
        <w:ind w:left="3101" w:right="2814" w:firstLine="0"/>
        <w:jc w:val="center"/>
        <w:rPr>
          <w:rFonts w:ascii="Times New Roman" w:hAnsi="Times New Roman"/>
          <w:sz w:val="18"/>
        </w:rPr>
      </w:pPr>
      <w:r>
        <w:rPr>
          <w:rFonts w:ascii="Times New Roman" w:hAnsi="Times New Roman"/>
          <w:color w:val="232128"/>
          <w:w w:val="105"/>
          <w:sz w:val="18"/>
        </w:rPr>
        <w:t>102</w:t>
      </w:r>
      <w:r>
        <w:rPr>
          <w:rFonts w:ascii="Times New Roman" w:hAnsi="Times New Roman"/>
          <w:color w:val="232128"/>
          <w:spacing w:val="-2"/>
          <w:w w:val="105"/>
          <w:sz w:val="18"/>
        </w:rPr>
        <w:t> </w:t>
      </w:r>
      <w:r>
        <w:rPr>
          <w:rFonts w:ascii="Times New Roman" w:hAnsi="Times New Roman"/>
          <w:color w:val="232128"/>
          <w:w w:val="105"/>
          <w:sz w:val="18"/>
        </w:rPr>
        <w:t>N</w:t>
      </w:r>
      <w:r>
        <w:rPr>
          <w:rFonts w:ascii="Times New Roman" w:hAnsi="Times New Roman"/>
          <w:color w:val="232128"/>
          <w:w w:val="105"/>
          <w:sz w:val="18"/>
        </w:rPr>
        <w:t> Powell</w:t>
      </w:r>
      <w:r>
        <w:rPr>
          <w:rFonts w:ascii="Times New Roman" w:hAnsi="Times New Roman"/>
          <w:color w:val="232128"/>
          <w:spacing w:val="-3"/>
          <w:w w:val="105"/>
          <w:sz w:val="18"/>
        </w:rPr>
        <w:t> </w:t>
      </w:r>
      <w:r>
        <w:rPr>
          <w:rFonts w:ascii="Times New Roman" w:hAnsi="Times New Roman"/>
          <w:color w:val="232128"/>
          <w:w w:val="105"/>
          <w:sz w:val="18"/>
        </w:rPr>
        <w:t>Ave</w:t>
      </w:r>
      <w:r>
        <w:rPr>
          <w:rFonts w:ascii="Times New Roman" w:hAnsi="Times New Roman"/>
          <w:color w:val="232128"/>
          <w:w w:val="105"/>
          <w:sz w:val="18"/>
        </w:rPr>
        <w:t> •</w:t>
      </w:r>
      <w:r>
        <w:rPr>
          <w:rFonts w:ascii="Times New Roman" w:hAnsi="Times New Roman"/>
          <w:color w:val="232128"/>
          <w:spacing w:val="40"/>
          <w:w w:val="105"/>
          <w:sz w:val="18"/>
        </w:rPr>
        <w:t> </w:t>
      </w:r>
      <w:r>
        <w:rPr>
          <w:rFonts w:ascii="Times New Roman" w:hAnsi="Times New Roman"/>
          <w:color w:val="232128"/>
          <w:w w:val="105"/>
          <w:sz w:val="18"/>
        </w:rPr>
        <w:t>PO</w:t>
      </w:r>
      <w:r>
        <w:rPr>
          <w:rFonts w:ascii="Times New Roman" w:hAnsi="Times New Roman"/>
          <w:color w:val="232128"/>
          <w:spacing w:val="40"/>
          <w:w w:val="105"/>
          <w:sz w:val="18"/>
        </w:rPr>
        <w:t> </w:t>
      </w:r>
      <w:r>
        <w:rPr>
          <w:rFonts w:ascii="Times New Roman" w:hAnsi="Times New Roman"/>
          <w:color w:val="232128"/>
          <w:w w:val="105"/>
          <w:sz w:val="18"/>
        </w:rPr>
        <w:t>Box</w:t>
      </w:r>
      <w:r>
        <w:rPr>
          <w:rFonts w:ascii="Times New Roman" w:hAnsi="Times New Roman"/>
          <w:color w:val="232128"/>
          <w:spacing w:val="-14"/>
          <w:w w:val="105"/>
          <w:sz w:val="18"/>
        </w:rPr>
        <w:t> </w:t>
      </w:r>
      <w:r>
        <w:rPr>
          <w:rFonts w:ascii="Times New Roman" w:hAnsi="Times New Roman"/>
          <w:color w:val="232128"/>
          <w:w w:val="105"/>
          <w:sz w:val="18"/>
        </w:rPr>
        <w:t>1065 • Dunn,</w:t>
      </w:r>
      <w:r>
        <w:rPr>
          <w:rFonts w:ascii="Times New Roman" w:hAnsi="Times New Roman"/>
          <w:color w:val="232128"/>
          <w:w w:val="105"/>
          <w:sz w:val="18"/>
        </w:rPr>
        <w:t> North</w:t>
      </w:r>
      <w:r>
        <w:rPr>
          <w:rFonts w:ascii="Times New Roman" w:hAnsi="Times New Roman"/>
          <w:color w:val="232128"/>
          <w:spacing w:val="-1"/>
          <w:w w:val="105"/>
          <w:sz w:val="18"/>
        </w:rPr>
        <w:t> </w:t>
      </w:r>
      <w:r>
        <w:rPr>
          <w:rFonts w:ascii="Times New Roman" w:hAnsi="Times New Roman"/>
          <w:color w:val="232128"/>
          <w:w w:val="105"/>
          <w:sz w:val="18"/>
        </w:rPr>
        <w:t>Carolina 28335 (910) 230</w:t>
      </w:r>
      <w:r>
        <w:rPr>
          <w:rFonts w:ascii="Times New Roman" w:hAnsi="Times New Roman"/>
          <w:color w:val="6E6E75"/>
          <w:w w:val="105"/>
          <w:sz w:val="18"/>
        </w:rPr>
        <w:t>-</w:t>
      </w:r>
      <w:r>
        <w:rPr>
          <w:rFonts w:ascii="Times New Roman" w:hAnsi="Times New Roman"/>
          <w:color w:val="232128"/>
          <w:w w:val="105"/>
          <w:sz w:val="18"/>
        </w:rPr>
        <w:t>3505 • CityofDunn.org</w:t>
      </w:r>
    </w:p>
    <w:p>
      <w:pPr>
        <w:pStyle w:val="BodyText"/>
        <w:rPr>
          <w:sz w:val="18"/>
        </w:rPr>
      </w:pPr>
    </w:p>
    <w:p>
      <w:pPr>
        <w:pStyle w:val="BodyText"/>
        <w:rPr>
          <w:sz w:val="18"/>
        </w:rPr>
      </w:pPr>
    </w:p>
    <w:p>
      <w:pPr>
        <w:pStyle w:val="BodyText"/>
        <w:rPr>
          <w:sz w:val="18"/>
        </w:rPr>
      </w:pPr>
    </w:p>
    <w:p>
      <w:pPr>
        <w:pStyle w:val="BodyText"/>
        <w:spacing w:before="192"/>
        <w:rPr>
          <w:sz w:val="18"/>
        </w:rPr>
      </w:pPr>
    </w:p>
    <w:p>
      <w:pPr>
        <w:spacing w:before="0"/>
        <w:ind w:left="245" w:right="0" w:firstLine="0"/>
        <w:jc w:val="center"/>
        <w:rPr>
          <w:rFonts w:ascii="Times New Roman"/>
          <w:b/>
          <w:sz w:val="35"/>
        </w:rPr>
      </w:pPr>
      <w:r>
        <w:rPr>
          <w:rFonts w:ascii="Times New Roman"/>
          <w:b/>
          <w:color w:val="232128"/>
          <w:spacing w:val="-2"/>
          <w:sz w:val="35"/>
        </w:rPr>
        <w:t>MEMORANDUM</w:t>
      </w:r>
    </w:p>
    <w:p>
      <w:pPr>
        <w:pStyle w:val="BodyText"/>
        <w:spacing w:before="5"/>
        <w:rPr>
          <w:b/>
          <w:sz w:val="17"/>
        </w:rPr>
      </w:pPr>
    </w:p>
    <w:p>
      <w:pPr>
        <w:spacing w:after="0"/>
        <w:rPr>
          <w:sz w:val="17"/>
        </w:rPr>
        <w:sectPr>
          <w:pgSz w:w="11910" w:h="16840"/>
          <w:pgMar w:top="940" w:bottom="280" w:left="640" w:right="0"/>
        </w:sectPr>
      </w:pPr>
    </w:p>
    <w:p>
      <w:pPr>
        <w:spacing w:line="252" w:lineRule="auto" w:before="91"/>
        <w:ind w:left="1105" w:right="0" w:firstLine="1"/>
        <w:jc w:val="left"/>
        <w:rPr>
          <w:rFonts w:ascii="Times New Roman"/>
          <w:sz w:val="23"/>
        </w:rPr>
      </w:pPr>
      <w:r>
        <w:rPr>
          <w:rFonts w:ascii="Times New Roman"/>
          <w:color w:val="3A3A3F"/>
          <w:spacing w:val="-4"/>
          <w:w w:val="105"/>
          <w:sz w:val="23"/>
        </w:rPr>
        <w:t>TO: </w:t>
      </w:r>
      <w:r>
        <w:rPr>
          <w:rFonts w:ascii="Times New Roman"/>
          <w:color w:val="232128"/>
          <w:spacing w:val="-2"/>
          <w:sz w:val="23"/>
        </w:rPr>
        <w:t>FROM: </w:t>
      </w:r>
      <w:r>
        <w:rPr>
          <w:rFonts w:ascii="Times New Roman"/>
          <w:color w:val="232128"/>
          <w:spacing w:val="-2"/>
          <w:w w:val="105"/>
          <w:sz w:val="23"/>
        </w:rPr>
        <w:t>DATE: </w:t>
      </w:r>
      <w:r>
        <w:rPr>
          <w:rFonts w:ascii="Times New Roman"/>
          <w:color w:val="232128"/>
          <w:spacing w:val="-4"/>
          <w:w w:val="105"/>
          <w:sz w:val="23"/>
        </w:rPr>
        <w:t>RE:</w:t>
      </w:r>
    </w:p>
    <w:p>
      <w:pPr>
        <w:spacing w:line="252" w:lineRule="auto" w:before="91"/>
        <w:ind w:left="663" w:right="4743" w:firstLine="1"/>
        <w:jc w:val="left"/>
        <w:rPr>
          <w:rFonts w:ascii="Times New Roman"/>
          <w:sz w:val="23"/>
        </w:rPr>
      </w:pPr>
      <w:r>
        <w:rPr/>
        <w:br w:type="column"/>
      </w:r>
      <w:r>
        <w:rPr>
          <w:rFonts w:ascii="Times New Roman"/>
          <w:color w:val="232128"/>
          <w:w w:val="105"/>
          <w:sz w:val="23"/>
        </w:rPr>
        <w:t>Mayor,</w:t>
      </w:r>
      <w:r>
        <w:rPr>
          <w:rFonts w:ascii="Times New Roman"/>
          <w:color w:val="232128"/>
          <w:spacing w:val="-16"/>
          <w:w w:val="105"/>
          <w:sz w:val="23"/>
        </w:rPr>
        <w:t> </w:t>
      </w:r>
      <w:r>
        <w:rPr>
          <w:rFonts w:ascii="Times New Roman"/>
          <w:color w:val="232128"/>
          <w:w w:val="105"/>
          <w:sz w:val="23"/>
        </w:rPr>
        <w:t>City</w:t>
      </w:r>
      <w:r>
        <w:rPr>
          <w:rFonts w:ascii="Times New Roman"/>
          <w:color w:val="232128"/>
          <w:spacing w:val="-15"/>
          <w:w w:val="105"/>
          <w:sz w:val="23"/>
        </w:rPr>
        <w:t> </w:t>
      </w:r>
      <w:r>
        <w:rPr>
          <w:rFonts w:ascii="Times New Roman"/>
          <w:color w:val="232128"/>
          <w:w w:val="105"/>
          <w:sz w:val="23"/>
        </w:rPr>
        <w:t>Council,</w:t>
      </w:r>
      <w:r>
        <w:rPr>
          <w:rFonts w:ascii="Times New Roman"/>
          <w:color w:val="232128"/>
          <w:spacing w:val="-15"/>
          <w:w w:val="105"/>
          <w:sz w:val="23"/>
        </w:rPr>
        <w:t> </w:t>
      </w:r>
      <w:r>
        <w:rPr>
          <w:rFonts w:ascii="Times New Roman"/>
          <w:color w:val="232128"/>
          <w:w w:val="105"/>
          <w:sz w:val="23"/>
        </w:rPr>
        <w:t>and</w:t>
      </w:r>
      <w:r>
        <w:rPr>
          <w:rFonts w:ascii="Times New Roman"/>
          <w:color w:val="232128"/>
          <w:spacing w:val="-15"/>
          <w:w w:val="105"/>
          <w:sz w:val="23"/>
        </w:rPr>
        <w:t> </w:t>
      </w:r>
      <w:r>
        <w:rPr>
          <w:rFonts w:ascii="Times New Roman"/>
          <w:color w:val="232128"/>
          <w:w w:val="105"/>
          <w:sz w:val="23"/>
        </w:rPr>
        <w:t>Town</w:t>
      </w:r>
      <w:r>
        <w:rPr>
          <w:rFonts w:ascii="Times New Roman"/>
          <w:color w:val="232128"/>
          <w:spacing w:val="-15"/>
          <w:w w:val="105"/>
          <w:sz w:val="23"/>
        </w:rPr>
        <w:t> </w:t>
      </w:r>
      <w:r>
        <w:rPr>
          <w:rFonts w:ascii="Times New Roman"/>
          <w:color w:val="232128"/>
          <w:w w:val="105"/>
          <w:sz w:val="23"/>
        </w:rPr>
        <w:t>Manager John E. Ganus, Code Administrator October 14, 2024</w:t>
      </w:r>
    </w:p>
    <w:p>
      <w:pPr>
        <w:spacing w:line="249" w:lineRule="auto" w:before="0"/>
        <w:ind w:left="654" w:right="823" w:firstLine="0"/>
        <w:jc w:val="left"/>
        <w:rPr>
          <w:rFonts w:ascii="Times New Roman"/>
          <w:sz w:val="23"/>
        </w:rPr>
      </w:pPr>
      <w:r>
        <w:rPr>
          <w:rFonts w:ascii="Times New Roman"/>
          <w:color w:val="232128"/>
          <w:w w:val="105"/>
          <w:sz w:val="23"/>
        </w:rPr>
        <w:t>Request</w:t>
      </w:r>
      <w:r>
        <w:rPr>
          <w:rFonts w:ascii="Times New Roman"/>
          <w:color w:val="232128"/>
          <w:spacing w:val="40"/>
          <w:w w:val="105"/>
          <w:sz w:val="23"/>
        </w:rPr>
        <w:t> </w:t>
      </w:r>
      <w:r>
        <w:rPr>
          <w:rFonts w:ascii="Times New Roman"/>
          <w:color w:val="232128"/>
          <w:w w:val="105"/>
          <w:sz w:val="23"/>
        </w:rPr>
        <w:t>adoption</w:t>
      </w:r>
      <w:r>
        <w:rPr>
          <w:rFonts w:ascii="Times New Roman"/>
          <w:color w:val="232128"/>
          <w:spacing w:val="40"/>
          <w:w w:val="105"/>
          <w:sz w:val="23"/>
        </w:rPr>
        <w:t> </w:t>
      </w:r>
      <w:r>
        <w:rPr>
          <w:rFonts w:ascii="Times New Roman"/>
          <w:color w:val="232128"/>
          <w:w w:val="105"/>
          <w:sz w:val="23"/>
        </w:rPr>
        <w:t>of</w:t>
      </w:r>
      <w:r>
        <w:rPr>
          <w:rFonts w:ascii="Times New Roman"/>
          <w:color w:val="232128"/>
          <w:spacing w:val="40"/>
          <w:w w:val="105"/>
          <w:sz w:val="23"/>
        </w:rPr>
        <w:t> </w:t>
      </w:r>
      <w:r>
        <w:rPr>
          <w:rFonts w:ascii="Times New Roman"/>
          <w:color w:val="232128"/>
          <w:w w:val="105"/>
          <w:sz w:val="23"/>
        </w:rPr>
        <w:t>an</w:t>
      </w:r>
      <w:r>
        <w:rPr>
          <w:rFonts w:ascii="Times New Roman"/>
          <w:color w:val="232128"/>
          <w:spacing w:val="40"/>
          <w:w w:val="105"/>
          <w:sz w:val="23"/>
        </w:rPr>
        <w:t> </w:t>
      </w:r>
      <w:r>
        <w:rPr>
          <w:rFonts w:ascii="Times New Roman"/>
          <w:color w:val="232128"/>
          <w:w w:val="105"/>
          <w:sz w:val="23"/>
        </w:rPr>
        <w:t>Ordinance</w:t>
      </w:r>
      <w:r>
        <w:rPr>
          <w:rFonts w:ascii="Times New Roman"/>
          <w:color w:val="232128"/>
          <w:spacing w:val="40"/>
          <w:w w:val="105"/>
          <w:sz w:val="23"/>
        </w:rPr>
        <w:t> </w:t>
      </w:r>
      <w:r>
        <w:rPr>
          <w:rFonts w:ascii="Times New Roman"/>
          <w:color w:val="232128"/>
          <w:w w:val="105"/>
          <w:sz w:val="23"/>
        </w:rPr>
        <w:t>to</w:t>
      </w:r>
      <w:r>
        <w:rPr>
          <w:rFonts w:ascii="Times New Roman"/>
          <w:color w:val="232128"/>
          <w:spacing w:val="40"/>
          <w:w w:val="105"/>
          <w:sz w:val="23"/>
        </w:rPr>
        <w:t> </w:t>
      </w:r>
      <w:r>
        <w:rPr>
          <w:rFonts w:ascii="Times New Roman"/>
          <w:color w:val="232128"/>
          <w:w w:val="105"/>
          <w:sz w:val="23"/>
        </w:rPr>
        <w:t>Demolish</w:t>
      </w:r>
      <w:r>
        <w:rPr>
          <w:rFonts w:ascii="Times New Roman"/>
          <w:color w:val="232128"/>
          <w:spacing w:val="40"/>
          <w:w w:val="105"/>
          <w:sz w:val="23"/>
        </w:rPr>
        <w:t> </w:t>
      </w:r>
      <w:r>
        <w:rPr>
          <w:rFonts w:ascii="Times New Roman"/>
          <w:color w:val="232128"/>
          <w:w w:val="105"/>
          <w:sz w:val="23"/>
        </w:rPr>
        <w:t>and</w:t>
      </w:r>
      <w:r>
        <w:rPr>
          <w:rFonts w:ascii="Times New Roman"/>
          <w:color w:val="232128"/>
          <w:spacing w:val="40"/>
          <w:w w:val="105"/>
          <w:sz w:val="23"/>
        </w:rPr>
        <w:t> </w:t>
      </w:r>
      <w:r>
        <w:rPr>
          <w:rFonts w:ascii="Times New Roman"/>
          <w:color w:val="232128"/>
          <w:w w:val="105"/>
          <w:sz w:val="23"/>
        </w:rPr>
        <w:t>Remove</w:t>
      </w:r>
      <w:r>
        <w:rPr>
          <w:rFonts w:ascii="Times New Roman"/>
          <w:color w:val="232128"/>
          <w:spacing w:val="40"/>
          <w:w w:val="105"/>
          <w:sz w:val="23"/>
        </w:rPr>
        <w:t> </w:t>
      </w:r>
      <w:r>
        <w:rPr>
          <w:rFonts w:ascii="Times New Roman"/>
          <w:color w:val="232128"/>
          <w:w w:val="105"/>
          <w:sz w:val="23"/>
        </w:rPr>
        <w:t>the</w:t>
      </w:r>
      <w:r>
        <w:rPr>
          <w:rFonts w:ascii="Times New Roman"/>
          <w:color w:val="232128"/>
          <w:spacing w:val="40"/>
          <w:w w:val="105"/>
          <w:sz w:val="23"/>
        </w:rPr>
        <w:t> </w:t>
      </w:r>
      <w:r>
        <w:rPr>
          <w:rFonts w:ascii="Times New Roman"/>
          <w:color w:val="232128"/>
          <w:w w:val="105"/>
          <w:sz w:val="23"/>
        </w:rPr>
        <w:t>Dilapidated Dwelling</w:t>
      </w:r>
      <w:r>
        <w:rPr>
          <w:rFonts w:ascii="Times New Roman"/>
          <w:color w:val="232128"/>
          <w:spacing w:val="-3"/>
          <w:w w:val="105"/>
          <w:sz w:val="23"/>
        </w:rPr>
        <w:t> </w:t>
      </w:r>
      <w:r>
        <w:rPr>
          <w:rFonts w:ascii="Times New Roman"/>
          <w:color w:val="232128"/>
          <w:w w:val="105"/>
          <w:sz w:val="23"/>
        </w:rPr>
        <w:t>at</w:t>
      </w:r>
      <w:r>
        <w:rPr>
          <w:rFonts w:ascii="Times New Roman"/>
          <w:color w:val="232128"/>
          <w:spacing w:val="-15"/>
          <w:w w:val="105"/>
          <w:sz w:val="23"/>
        </w:rPr>
        <w:t> </w:t>
      </w:r>
      <w:r>
        <w:rPr>
          <w:rFonts w:ascii="Times New Roman"/>
          <w:color w:val="232128"/>
          <w:w w:val="105"/>
          <w:sz w:val="23"/>
        </w:rPr>
        <w:t>125</w:t>
      </w:r>
      <w:r>
        <w:rPr>
          <w:rFonts w:ascii="Times New Roman"/>
          <w:color w:val="232128"/>
          <w:spacing w:val="-11"/>
          <w:w w:val="105"/>
          <w:sz w:val="23"/>
        </w:rPr>
        <w:t> </w:t>
      </w:r>
      <w:r>
        <w:rPr>
          <w:rFonts w:ascii="Times New Roman"/>
          <w:color w:val="232128"/>
          <w:w w:val="105"/>
          <w:sz w:val="23"/>
        </w:rPr>
        <w:t>Spring</w:t>
      </w:r>
      <w:r>
        <w:rPr>
          <w:rFonts w:ascii="Times New Roman"/>
          <w:color w:val="232128"/>
          <w:spacing w:val="-11"/>
          <w:w w:val="105"/>
          <w:sz w:val="23"/>
        </w:rPr>
        <w:t> </w:t>
      </w:r>
      <w:r>
        <w:rPr>
          <w:rFonts w:ascii="Times New Roman"/>
          <w:color w:val="232128"/>
          <w:w w:val="105"/>
          <w:sz w:val="23"/>
        </w:rPr>
        <w:t>Branch</w:t>
      </w:r>
      <w:r>
        <w:rPr>
          <w:rFonts w:ascii="Times New Roman"/>
          <w:color w:val="232128"/>
          <w:spacing w:val="-4"/>
          <w:w w:val="105"/>
          <w:sz w:val="23"/>
        </w:rPr>
        <w:t> </w:t>
      </w:r>
      <w:r>
        <w:rPr>
          <w:rFonts w:ascii="Times New Roman"/>
          <w:color w:val="232128"/>
          <w:w w:val="105"/>
          <w:sz w:val="23"/>
        </w:rPr>
        <w:t>Road</w:t>
      </w:r>
      <w:r>
        <w:rPr>
          <w:rFonts w:ascii="Times New Roman"/>
          <w:color w:val="232128"/>
          <w:spacing w:val="1"/>
          <w:w w:val="105"/>
          <w:sz w:val="23"/>
        </w:rPr>
        <w:t> </w:t>
      </w:r>
      <w:r>
        <w:rPr>
          <w:rFonts w:ascii="Times New Roman"/>
          <w:b/>
          <w:color w:val="232128"/>
          <w:w w:val="105"/>
          <w:sz w:val="23"/>
        </w:rPr>
        <w:t>(PIN</w:t>
      </w:r>
      <w:r>
        <w:rPr>
          <w:rFonts w:ascii="Times New Roman"/>
          <w:b/>
          <w:color w:val="232128"/>
          <w:spacing w:val="1"/>
          <w:w w:val="105"/>
          <w:sz w:val="23"/>
        </w:rPr>
        <w:t> </w:t>
      </w:r>
      <w:r>
        <w:rPr>
          <w:rFonts w:ascii="Times New Roman"/>
          <w:color w:val="111116"/>
          <w:w w:val="105"/>
          <w:sz w:val="23"/>
        </w:rPr>
        <w:t>-</w:t>
      </w:r>
      <w:r>
        <w:rPr>
          <w:rFonts w:ascii="Times New Roman"/>
          <w:color w:val="111116"/>
          <w:spacing w:val="-9"/>
          <w:w w:val="105"/>
          <w:sz w:val="23"/>
        </w:rPr>
        <w:t> </w:t>
      </w:r>
      <w:r>
        <w:rPr>
          <w:rFonts w:ascii="Times New Roman"/>
          <w:color w:val="232128"/>
          <w:w w:val="105"/>
          <w:sz w:val="23"/>
        </w:rPr>
        <w:t>1516-74-5198.000),</w:t>
      </w:r>
      <w:r>
        <w:rPr>
          <w:rFonts w:ascii="Times New Roman"/>
          <w:color w:val="232128"/>
          <w:spacing w:val="-15"/>
          <w:w w:val="105"/>
          <w:sz w:val="23"/>
        </w:rPr>
        <w:t> </w:t>
      </w:r>
      <w:r>
        <w:rPr>
          <w:rFonts w:ascii="Times New Roman"/>
          <w:color w:val="232128"/>
          <w:w w:val="105"/>
          <w:sz w:val="23"/>
        </w:rPr>
        <w:t>Case#</w:t>
      </w:r>
      <w:r>
        <w:rPr>
          <w:rFonts w:ascii="Times New Roman"/>
          <w:color w:val="232128"/>
          <w:spacing w:val="-13"/>
          <w:w w:val="105"/>
          <w:sz w:val="23"/>
        </w:rPr>
        <w:t> </w:t>
      </w:r>
      <w:r>
        <w:rPr>
          <w:rFonts w:ascii="Times New Roman"/>
          <w:color w:val="232128"/>
          <w:w w:val="105"/>
          <w:sz w:val="23"/>
        </w:rPr>
        <w:t>HC-23-</w:t>
      </w:r>
      <w:r>
        <w:rPr>
          <w:rFonts w:ascii="Times New Roman"/>
          <w:color w:val="232128"/>
          <w:spacing w:val="-5"/>
          <w:w w:val="105"/>
          <w:sz w:val="23"/>
        </w:rPr>
        <w:t>02</w:t>
      </w:r>
    </w:p>
    <w:p>
      <w:pPr>
        <w:spacing w:after="0" w:line="249" w:lineRule="auto"/>
        <w:jc w:val="left"/>
        <w:rPr>
          <w:rFonts w:ascii="Times New Roman"/>
          <w:sz w:val="23"/>
        </w:rPr>
        <w:sectPr>
          <w:type w:val="continuous"/>
          <w:pgSz w:w="11910" w:h="16840"/>
          <w:pgMar w:top="400" w:bottom="280" w:left="640" w:right="0"/>
          <w:cols w:num="2" w:equalWidth="0">
            <w:col w:w="1843" w:space="40"/>
            <w:col w:w="9387"/>
          </w:cols>
        </w:sectPr>
      </w:pPr>
    </w:p>
    <w:p>
      <w:pPr>
        <w:pStyle w:val="BodyText"/>
        <w:spacing w:before="11"/>
        <w:rPr>
          <w:sz w:val="23"/>
        </w:rPr>
      </w:pPr>
      <w:r>
        <w:rPr/>
        <mc:AlternateContent>
          <mc:Choice Requires="wps">
            <w:drawing>
              <wp:anchor distT="0" distB="0" distL="0" distR="0" allowOverlap="1" layoutInCell="1" locked="0" behindDoc="0" simplePos="0" relativeHeight="15838720">
                <wp:simplePos x="0" y="0"/>
                <wp:positionH relativeFrom="page">
                  <wp:posOffset>143419</wp:posOffset>
                </wp:positionH>
                <wp:positionV relativeFrom="page">
                  <wp:posOffset>4018709</wp:posOffset>
                </wp:positionV>
                <wp:extent cx="1270" cy="6350635"/>
                <wp:effectExtent l="0" t="0" r="0" b="0"/>
                <wp:wrapNone/>
                <wp:docPr id="397" name="Graphic 397"/>
                <wp:cNvGraphicFramePr>
                  <a:graphicFrameLocks/>
                </wp:cNvGraphicFramePr>
                <a:graphic>
                  <a:graphicData uri="http://schemas.microsoft.com/office/word/2010/wordprocessingShape">
                    <wps:wsp>
                      <wps:cNvPr id="397" name="Graphic 397"/>
                      <wps:cNvSpPr/>
                      <wps:spPr>
                        <a:xfrm>
                          <a:off x="0" y="0"/>
                          <a:ext cx="1270" cy="6350635"/>
                        </a:xfrm>
                        <a:custGeom>
                          <a:avLst/>
                          <a:gdLst/>
                          <a:ahLst/>
                          <a:cxnLst/>
                          <a:rect l="l" t="t" r="r" b="b"/>
                          <a:pathLst>
                            <a:path w="0" h="6350635">
                              <a:moveTo>
                                <a:pt x="0" y="6350066"/>
                              </a:moveTo>
                              <a:lnTo>
                                <a:pt x="0" y="0"/>
                              </a:lnTo>
                            </a:path>
                          </a:pathLst>
                        </a:custGeom>
                        <a:ln w="18308">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838720" from="11.292871pt,816.439058pt" to="11.292871pt,316.433838pt" stroked="true" strokeweight="1.441642pt" strokecolor="#000000">
                <v:stroke dashstyle="solid"/>
                <w10:wrap type="none"/>
              </v:line>
            </w:pict>
          </mc:Fallback>
        </mc:AlternateContent>
      </w:r>
    </w:p>
    <w:p>
      <w:pPr>
        <w:spacing w:before="0"/>
        <w:ind w:left="1094" w:right="0" w:firstLine="0"/>
        <w:jc w:val="left"/>
        <w:rPr>
          <w:rFonts w:ascii="Times New Roman"/>
          <w:b/>
          <w:sz w:val="23"/>
        </w:rPr>
      </w:pPr>
      <w:r>
        <w:rPr>
          <w:rFonts w:ascii="Times New Roman"/>
          <w:b/>
          <w:color w:val="232128"/>
          <w:spacing w:val="-2"/>
          <w:sz w:val="23"/>
          <w:u w:val="thick" w:color="232128"/>
        </w:rPr>
        <w:t>BACKGROUND:</w:t>
      </w:r>
    </w:p>
    <w:p>
      <w:pPr>
        <w:spacing w:line="252" w:lineRule="auto" w:before="15"/>
        <w:ind w:left="1076" w:right="808" w:firstLine="24"/>
        <w:jc w:val="both"/>
        <w:rPr>
          <w:rFonts w:ascii="Times New Roman"/>
          <w:sz w:val="23"/>
        </w:rPr>
      </w:pPr>
      <w:r>
        <w:rPr>
          <w:rFonts w:ascii="Times New Roman"/>
          <w:color w:val="232128"/>
          <w:w w:val="105"/>
          <w:sz w:val="23"/>
        </w:rPr>
        <w:t>On</w:t>
      </w:r>
      <w:r>
        <w:rPr>
          <w:rFonts w:ascii="Times New Roman"/>
          <w:color w:val="232128"/>
          <w:spacing w:val="-16"/>
          <w:w w:val="105"/>
          <w:sz w:val="23"/>
        </w:rPr>
        <w:t> </w:t>
      </w:r>
      <w:r>
        <w:rPr>
          <w:rFonts w:ascii="Times New Roman"/>
          <w:color w:val="232128"/>
          <w:w w:val="105"/>
          <w:sz w:val="23"/>
        </w:rPr>
        <w:t>March</w:t>
      </w:r>
      <w:r>
        <w:rPr>
          <w:rFonts w:ascii="Times New Roman"/>
          <w:color w:val="232128"/>
          <w:spacing w:val="-15"/>
          <w:w w:val="105"/>
          <w:sz w:val="23"/>
        </w:rPr>
        <w:t> </w:t>
      </w:r>
      <w:r>
        <w:rPr>
          <w:rFonts w:ascii="Times New Roman"/>
          <w:color w:val="232128"/>
          <w:w w:val="105"/>
          <w:sz w:val="23"/>
        </w:rPr>
        <w:t>21,</w:t>
      </w:r>
      <w:r>
        <w:rPr>
          <w:rFonts w:ascii="Times New Roman"/>
          <w:color w:val="232128"/>
          <w:spacing w:val="-15"/>
          <w:w w:val="105"/>
          <w:sz w:val="23"/>
        </w:rPr>
        <w:t> </w:t>
      </w:r>
      <w:r>
        <w:rPr>
          <w:rFonts w:ascii="Times New Roman"/>
          <w:color w:val="232128"/>
          <w:w w:val="105"/>
          <w:sz w:val="23"/>
        </w:rPr>
        <w:t>2023,</w:t>
      </w:r>
      <w:r>
        <w:rPr>
          <w:rFonts w:ascii="Times New Roman"/>
          <w:color w:val="232128"/>
          <w:spacing w:val="-15"/>
          <w:w w:val="105"/>
          <w:sz w:val="23"/>
        </w:rPr>
        <w:t> </w:t>
      </w:r>
      <w:r>
        <w:rPr>
          <w:rFonts w:ascii="Times New Roman"/>
          <w:color w:val="232128"/>
          <w:w w:val="105"/>
          <w:sz w:val="23"/>
        </w:rPr>
        <w:t>the</w:t>
      </w:r>
      <w:r>
        <w:rPr>
          <w:rFonts w:ascii="Times New Roman"/>
          <w:color w:val="232128"/>
          <w:spacing w:val="-15"/>
          <w:w w:val="105"/>
          <w:sz w:val="23"/>
        </w:rPr>
        <w:t> </w:t>
      </w:r>
      <w:r>
        <w:rPr>
          <w:rFonts w:ascii="Times New Roman"/>
          <w:color w:val="232128"/>
          <w:w w:val="105"/>
          <w:sz w:val="23"/>
        </w:rPr>
        <w:t>Housing</w:t>
      </w:r>
      <w:r>
        <w:rPr>
          <w:rFonts w:ascii="Times New Roman"/>
          <w:color w:val="232128"/>
          <w:spacing w:val="-15"/>
          <w:w w:val="105"/>
          <w:sz w:val="23"/>
        </w:rPr>
        <w:t> </w:t>
      </w:r>
      <w:r>
        <w:rPr>
          <w:rFonts w:ascii="Times New Roman"/>
          <w:color w:val="232128"/>
          <w:w w:val="105"/>
          <w:sz w:val="23"/>
        </w:rPr>
        <w:t>Standards</w:t>
      </w:r>
      <w:r>
        <w:rPr>
          <w:rFonts w:ascii="Times New Roman"/>
          <w:color w:val="232128"/>
          <w:spacing w:val="-15"/>
          <w:w w:val="105"/>
          <w:sz w:val="23"/>
        </w:rPr>
        <w:t> </w:t>
      </w:r>
      <w:r>
        <w:rPr>
          <w:rFonts w:ascii="Times New Roman"/>
          <w:color w:val="232128"/>
          <w:w w:val="105"/>
          <w:sz w:val="23"/>
        </w:rPr>
        <w:t>case</w:t>
      </w:r>
      <w:r>
        <w:rPr>
          <w:rFonts w:ascii="Times New Roman"/>
          <w:color w:val="232128"/>
          <w:spacing w:val="-15"/>
          <w:w w:val="105"/>
          <w:sz w:val="23"/>
        </w:rPr>
        <w:t> </w:t>
      </w:r>
      <w:r>
        <w:rPr>
          <w:rFonts w:ascii="Times New Roman"/>
          <w:color w:val="232128"/>
          <w:w w:val="105"/>
          <w:sz w:val="23"/>
        </w:rPr>
        <w:t>was</w:t>
      </w:r>
      <w:r>
        <w:rPr>
          <w:rFonts w:ascii="Times New Roman"/>
          <w:color w:val="232128"/>
          <w:spacing w:val="-15"/>
          <w:w w:val="105"/>
          <w:sz w:val="23"/>
        </w:rPr>
        <w:t> </w:t>
      </w:r>
      <w:r>
        <w:rPr>
          <w:rFonts w:ascii="Times New Roman"/>
          <w:color w:val="232128"/>
          <w:w w:val="105"/>
          <w:sz w:val="23"/>
        </w:rPr>
        <w:t>opened</w:t>
      </w:r>
      <w:r>
        <w:rPr>
          <w:rFonts w:ascii="Times New Roman"/>
          <w:color w:val="232128"/>
          <w:spacing w:val="-15"/>
          <w:w w:val="105"/>
          <w:sz w:val="23"/>
        </w:rPr>
        <w:t> </w:t>
      </w:r>
      <w:r>
        <w:rPr>
          <w:rFonts w:ascii="Times New Roman"/>
          <w:color w:val="232128"/>
          <w:w w:val="105"/>
          <w:sz w:val="23"/>
        </w:rPr>
        <w:t>on</w:t>
      </w:r>
      <w:r>
        <w:rPr>
          <w:rFonts w:ascii="Times New Roman"/>
          <w:color w:val="232128"/>
          <w:spacing w:val="-16"/>
          <w:w w:val="105"/>
          <w:sz w:val="23"/>
        </w:rPr>
        <w:t> </w:t>
      </w:r>
      <w:r>
        <w:rPr>
          <w:rFonts w:ascii="Times New Roman"/>
          <w:color w:val="232128"/>
          <w:w w:val="105"/>
          <w:sz w:val="23"/>
        </w:rPr>
        <w:t>the</w:t>
      </w:r>
      <w:r>
        <w:rPr>
          <w:rFonts w:ascii="Times New Roman"/>
          <w:color w:val="232128"/>
          <w:spacing w:val="-15"/>
          <w:w w:val="105"/>
          <w:sz w:val="23"/>
        </w:rPr>
        <w:t> </w:t>
      </w:r>
      <w:r>
        <w:rPr>
          <w:rFonts w:ascii="Times New Roman"/>
          <w:color w:val="232128"/>
          <w:w w:val="105"/>
          <w:sz w:val="23"/>
        </w:rPr>
        <w:t>above</w:t>
      </w:r>
      <w:r>
        <w:rPr>
          <w:rFonts w:ascii="Times New Roman"/>
          <w:color w:val="232128"/>
          <w:spacing w:val="-13"/>
          <w:w w:val="105"/>
          <w:sz w:val="23"/>
        </w:rPr>
        <w:t> </w:t>
      </w:r>
      <w:r>
        <w:rPr>
          <w:rFonts w:ascii="Times New Roman"/>
          <w:color w:val="232128"/>
          <w:w w:val="105"/>
          <w:sz w:val="23"/>
        </w:rPr>
        <w:t>property</w:t>
      </w:r>
      <w:r>
        <w:rPr>
          <w:rFonts w:ascii="Times New Roman"/>
          <w:color w:val="232128"/>
          <w:spacing w:val="-3"/>
          <w:w w:val="105"/>
          <w:sz w:val="23"/>
        </w:rPr>
        <w:t> </w:t>
      </w:r>
      <w:r>
        <w:rPr>
          <w:rFonts w:ascii="Times New Roman"/>
          <w:color w:val="232128"/>
          <w:w w:val="105"/>
          <w:sz w:val="23"/>
        </w:rPr>
        <w:t>concerning</w:t>
      </w:r>
      <w:r>
        <w:rPr>
          <w:rFonts w:ascii="Times New Roman"/>
          <w:color w:val="232128"/>
          <w:spacing w:val="-11"/>
          <w:w w:val="105"/>
          <w:sz w:val="23"/>
        </w:rPr>
        <w:t> </w:t>
      </w:r>
      <w:r>
        <w:rPr>
          <w:rFonts w:ascii="Times New Roman"/>
          <w:color w:val="232128"/>
          <w:w w:val="105"/>
          <w:sz w:val="23"/>
        </w:rPr>
        <w:t>the conditions of</w:t>
      </w:r>
      <w:r>
        <w:rPr>
          <w:rFonts w:ascii="Times New Roman"/>
          <w:color w:val="232128"/>
          <w:spacing w:val="-5"/>
          <w:w w:val="105"/>
          <w:sz w:val="23"/>
        </w:rPr>
        <w:t> </w:t>
      </w:r>
      <w:r>
        <w:rPr>
          <w:rFonts w:ascii="Times New Roman"/>
          <w:color w:val="232128"/>
          <w:w w:val="105"/>
          <w:sz w:val="23"/>
        </w:rPr>
        <w:t>the</w:t>
      </w:r>
      <w:r>
        <w:rPr>
          <w:rFonts w:ascii="Times New Roman"/>
          <w:color w:val="232128"/>
          <w:spacing w:val="-10"/>
          <w:w w:val="105"/>
          <w:sz w:val="23"/>
        </w:rPr>
        <w:t> </w:t>
      </w:r>
      <w:r>
        <w:rPr>
          <w:rFonts w:ascii="Times New Roman"/>
          <w:color w:val="232128"/>
          <w:w w:val="105"/>
          <w:sz w:val="23"/>
        </w:rPr>
        <w:t>structure and</w:t>
      </w:r>
      <w:r>
        <w:rPr>
          <w:rFonts w:ascii="Times New Roman"/>
          <w:color w:val="232128"/>
          <w:spacing w:val="-3"/>
          <w:w w:val="105"/>
          <w:sz w:val="23"/>
        </w:rPr>
        <w:t> </w:t>
      </w:r>
      <w:r>
        <w:rPr>
          <w:rFonts w:ascii="Times New Roman"/>
          <w:color w:val="232128"/>
          <w:w w:val="105"/>
          <w:sz w:val="23"/>
        </w:rPr>
        <w:t>the</w:t>
      </w:r>
      <w:r>
        <w:rPr>
          <w:rFonts w:ascii="Times New Roman"/>
          <w:color w:val="232128"/>
          <w:spacing w:val="-6"/>
          <w:w w:val="105"/>
          <w:sz w:val="23"/>
        </w:rPr>
        <w:t> </w:t>
      </w:r>
      <w:r>
        <w:rPr>
          <w:rFonts w:ascii="Times New Roman"/>
          <w:color w:val="232128"/>
          <w:w w:val="105"/>
          <w:sz w:val="23"/>
        </w:rPr>
        <w:t>living conditions.</w:t>
      </w:r>
      <w:r>
        <w:rPr>
          <w:rFonts w:ascii="Times New Roman"/>
          <w:color w:val="232128"/>
          <w:spacing w:val="40"/>
          <w:w w:val="105"/>
          <w:sz w:val="23"/>
        </w:rPr>
        <w:t> </w:t>
      </w:r>
      <w:r>
        <w:rPr>
          <w:rFonts w:ascii="Times New Roman"/>
          <w:color w:val="232128"/>
          <w:w w:val="105"/>
          <w:sz w:val="23"/>
        </w:rPr>
        <w:t>A</w:t>
      </w:r>
      <w:r>
        <w:rPr>
          <w:rFonts w:ascii="Times New Roman"/>
          <w:color w:val="232128"/>
          <w:spacing w:val="-8"/>
          <w:w w:val="105"/>
          <w:sz w:val="23"/>
        </w:rPr>
        <w:t> </w:t>
      </w:r>
      <w:r>
        <w:rPr>
          <w:rFonts w:ascii="Times New Roman"/>
          <w:color w:val="232128"/>
          <w:w w:val="105"/>
          <w:sz w:val="23"/>
        </w:rPr>
        <w:t>request</w:t>
      </w:r>
      <w:r>
        <w:rPr>
          <w:rFonts w:ascii="Times New Roman"/>
          <w:color w:val="232128"/>
          <w:spacing w:val="-2"/>
          <w:w w:val="105"/>
          <w:sz w:val="23"/>
        </w:rPr>
        <w:t> </w:t>
      </w:r>
      <w:r>
        <w:rPr>
          <w:rFonts w:ascii="Times New Roman"/>
          <w:color w:val="232128"/>
          <w:w w:val="105"/>
          <w:sz w:val="23"/>
        </w:rPr>
        <w:t>for</w:t>
      </w:r>
      <w:r>
        <w:rPr>
          <w:rFonts w:ascii="Times New Roman"/>
          <w:color w:val="232128"/>
          <w:spacing w:val="-3"/>
          <w:w w:val="105"/>
          <w:sz w:val="23"/>
        </w:rPr>
        <w:t> </w:t>
      </w:r>
      <w:r>
        <w:rPr>
          <w:rFonts w:ascii="Times New Roman"/>
          <w:color w:val="232128"/>
          <w:w w:val="105"/>
          <w:sz w:val="23"/>
        </w:rPr>
        <w:t>inspection was</w:t>
      </w:r>
      <w:r>
        <w:rPr>
          <w:rFonts w:ascii="Times New Roman"/>
          <w:color w:val="232128"/>
          <w:spacing w:val="-5"/>
          <w:w w:val="105"/>
          <w:sz w:val="23"/>
        </w:rPr>
        <w:t> </w:t>
      </w:r>
      <w:r>
        <w:rPr>
          <w:rFonts w:ascii="Times New Roman"/>
          <w:color w:val="232128"/>
          <w:w w:val="105"/>
          <w:sz w:val="23"/>
        </w:rPr>
        <w:t>issued and</w:t>
      </w:r>
      <w:r>
        <w:rPr>
          <w:rFonts w:ascii="Times New Roman"/>
          <w:color w:val="232128"/>
          <w:spacing w:val="-3"/>
          <w:w w:val="105"/>
          <w:sz w:val="23"/>
        </w:rPr>
        <w:t> </w:t>
      </w:r>
      <w:r>
        <w:rPr>
          <w:rFonts w:ascii="Times New Roman"/>
          <w:color w:val="232128"/>
          <w:w w:val="105"/>
          <w:sz w:val="23"/>
        </w:rPr>
        <w:t>the inspection</w:t>
      </w:r>
      <w:r>
        <w:rPr>
          <w:rFonts w:ascii="Times New Roman"/>
          <w:color w:val="232128"/>
          <w:spacing w:val="-16"/>
          <w:w w:val="105"/>
          <w:sz w:val="23"/>
        </w:rPr>
        <w:t> </w:t>
      </w:r>
      <w:r>
        <w:rPr>
          <w:rFonts w:ascii="Times New Roman"/>
          <w:color w:val="232128"/>
          <w:w w:val="105"/>
          <w:sz w:val="23"/>
        </w:rPr>
        <w:t>was</w:t>
      </w:r>
      <w:r>
        <w:rPr>
          <w:rFonts w:ascii="Times New Roman"/>
          <w:color w:val="232128"/>
          <w:spacing w:val="-15"/>
          <w:w w:val="105"/>
          <w:sz w:val="23"/>
        </w:rPr>
        <w:t> </w:t>
      </w:r>
      <w:r>
        <w:rPr>
          <w:rFonts w:ascii="Times New Roman"/>
          <w:color w:val="232128"/>
          <w:w w:val="105"/>
          <w:sz w:val="23"/>
        </w:rPr>
        <w:t>scheduled</w:t>
      </w:r>
      <w:r>
        <w:rPr>
          <w:rFonts w:ascii="Times New Roman"/>
          <w:color w:val="232128"/>
          <w:spacing w:val="-15"/>
          <w:w w:val="105"/>
          <w:sz w:val="23"/>
        </w:rPr>
        <w:t> </w:t>
      </w:r>
      <w:r>
        <w:rPr>
          <w:rFonts w:ascii="Times New Roman"/>
          <w:color w:val="232128"/>
          <w:w w:val="105"/>
          <w:sz w:val="23"/>
        </w:rPr>
        <w:t>on</w:t>
      </w:r>
      <w:r>
        <w:rPr>
          <w:rFonts w:ascii="Times New Roman"/>
          <w:color w:val="232128"/>
          <w:spacing w:val="-15"/>
          <w:w w:val="105"/>
          <w:sz w:val="23"/>
        </w:rPr>
        <w:t> </w:t>
      </w:r>
      <w:r>
        <w:rPr>
          <w:rFonts w:ascii="Times New Roman"/>
          <w:color w:val="232128"/>
          <w:w w:val="105"/>
          <w:sz w:val="23"/>
        </w:rPr>
        <w:t>April</w:t>
      </w:r>
      <w:r>
        <w:rPr>
          <w:rFonts w:ascii="Times New Roman"/>
          <w:color w:val="232128"/>
          <w:spacing w:val="-15"/>
          <w:w w:val="105"/>
          <w:sz w:val="23"/>
        </w:rPr>
        <w:t> </w:t>
      </w:r>
      <w:r>
        <w:rPr>
          <w:rFonts w:ascii="Times New Roman"/>
          <w:color w:val="232128"/>
          <w:w w:val="105"/>
          <w:sz w:val="23"/>
        </w:rPr>
        <w:t>10,</w:t>
      </w:r>
      <w:r>
        <w:rPr>
          <w:rFonts w:ascii="Times New Roman"/>
          <w:color w:val="232128"/>
          <w:spacing w:val="-15"/>
          <w:w w:val="105"/>
          <w:sz w:val="23"/>
        </w:rPr>
        <w:t> </w:t>
      </w:r>
      <w:r>
        <w:rPr>
          <w:rFonts w:ascii="Times New Roman"/>
          <w:color w:val="232128"/>
          <w:w w:val="105"/>
          <w:sz w:val="23"/>
        </w:rPr>
        <w:t>2023.</w:t>
      </w:r>
      <w:r>
        <w:rPr>
          <w:rFonts w:ascii="Times New Roman"/>
          <w:color w:val="232128"/>
          <w:spacing w:val="27"/>
          <w:w w:val="105"/>
          <w:sz w:val="23"/>
        </w:rPr>
        <w:t> </w:t>
      </w:r>
      <w:r>
        <w:rPr>
          <w:rFonts w:ascii="Times New Roman"/>
          <w:color w:val="232128"/>
          <w:w w:val="105"/>
          <w:sz w:val="23"/>
        </w:rPr>
        <w:t>The</w:t>
      </w:r>
      <w:r>
        <w:rPr>
          <w:rFonts w:ascii="Times New Roman"/>
          <w:color w:val="232128"/>
          <w:spacing w:val="-16"/>
          <w:w w:val="105"/>
          <w:sz w:val="23"/>
        </w:rPr>
        <w:t> </w:t>
      </w:r>
      <w:r>
        <w:rPr>
          <w:rFonts w:ascii="Times New Roman"/>
          <w:color w:val="232128"/>
          <w:w w:val="105"/>
          <w:sz w:val="23"/>
        </w:rPr>
        <w:t>owner</w:t>
      </w:r>
      <w:r>
        <w:rPr>
          <w:rFonts w:ascii="Times New Roman"/>
          <w:color w:val="232128"/>
          <w:spacing w:val="-11"/>
          <w:w w:val="105"/>
          <w:sz w:val="23"/>
        </w:rPr>
        <w:t> </w:t>
      </w:r>
      <w:r>
        <w:rPr>
          <w:rFonts w:ascii="Times New Roman"/>
          <w:color w:val="232128"/>
          <w:w w:val="105"/>
          <w:sz w:val="23"/>
        </w:rPr>
        <w:t>did</w:t>
      </w:r>
      <w:r>
        <w:rPr>
          <w:rFonts w:ascii="Times New Roman"/>
          <w:color w:val="232128"/>
          <w:spacing w:val="-13"/>
          <w:w w:val="105"/>
          <w:sz w:val="23"/>
        </w:rPr>
        <w:t> </w:t>
      </w:r>
      <w:r>
        <w:rPr>
          <w:rFonts w:ascii="Times New Roman"/>
          <w:color w:val="232128"/>
          <w:w w:val="105"/>
          <w:sz w:val="23"/>
        </w:rPr>
        <w:t>not</w:t>
      </w:r>
      <w:r>
        <w:rPr>
          <w:rFonts w:ascii="Times New Roman"/>
          <w:color w:val="232128"/>
          <w:spacing w:val="-14"/>
          <w:w w:val="105"/>
          <w:sz w:val="23"/>
        </w:rPr>
        <w:t> </w:t>
      </w:r>
      <w:r>
        <w:rPr>
          <w:rFonts w:ascii="Times New Roman"/>
          <w:color w:val="232128"/>
          <w:w w:val="105"/>
          <w:sz w:val="23"/>
        </w:rPr>
        <w:t>show</w:t>
      </w:r>
      <w:r>
        <w:rPr>
          <w:rFonts w:ascii="Times New Roman"/>
          <w:color w:val="232128"/>
          <w:spacing w:val="-16"/>
          <w:w w:val="105"/>
          <w:sz w:val="23"/>
        </w:rPr>
        <w:t> </w:t>
      </w:r>
      <w:r>
        <w:rPr>
          <w:rFonts w:ascii="Times New Roman"/>
          <w:color w:val="232128"/>
          <w:w w:val="105"/>
          <w:sz w:val="23"/>
        </w:rPr>
        <w:t>for</w:t>
      </w:r>
      <w:r>
        <w:rPr>
          <w:rFonts w:ascii="Times New Roman"/>
          <w:color w:val="232128"/>
          <w:spacing w:val="-15"/>
          <w:w w:val="105"/>
          <w:sz w:val="23"/>
        </w:rPr>
        <w:t> </w:t>
      </w:r>
      <w:r>
        <w:rPr>
          <w:rFonts w:ascii="Times New Roman"/>
          <w:color w:val="232128"/>
          <w:w w:val="105"/>
          <w:sz w:val="23"/>
        </w:rPr>
        <w:t>the</w:t>
      </w:r>
      <w:r>
        <w:rPr>
          <w:rFonts w:ascii="Times New Roman"/>
          <w:color w:val="232128"/>
          <w:spacing w:val="-15"/>
          <w:w w:val="105"/>
          <w:sz w:val="23"/>
        </w:rPr>
        <w:t> </w:t>
      </w:r>
      <w:r>
        <w:rPr>
          <w:rFonts w:ascii="Times New Roman"/>
          <w:color w:val="232128"/>
          <w:w w:val="105"/>
          <w:sz w:val="23"/>
        </w:rPr>
        <w:t>inspection.</w:t>
      </w:r>
      <w:r>
        <w:rPr>
          <w:rFonts w:ascii="Times New Roman"/>
          <w:color w:val="232128"/>
          <w:spacing w:val="40"/>
          <w:w w:val="105"/>
          <w:sz w:val="23"/>
        </w:rPr>
        <w:t> </w:t>
      </w:r>
      <w:r>
        <w:rPr>
          <w:rFonts w:ascii="Times New Roman"/>
          <w:color w:val="232128"/>
          <w:w w:val="105"/>
          <w:sz w:val="23"/>
        </w:rPr>
        <w:t>A</w:t>
      </w:r>
      <w:r>
        <w:rPr>
          <w:rFonts w:ascii="Times New Roman"/>
          <w:color w:val="232128"/>
          <w:spacing w:val="-16"/>
          <w:w w:val="105"/>
          <w:sz w:val="23"/>
        </w:rPr>
        <w:t> </w:t>
      </w:r>
      <w:r>
        <w:rPr>
          <w:rFonts w:ascii="Times New Roman"/>
          <w:color w:val="232128"/>
          <w:w w:val="105"/>
          <w:sz w:val="23"/>
        </w:rPr>
        <w:t>second inspection</w:t>
      </w:r>
      <w:r>
        <w:rPr>
          <w:rFonts w:ascii="Times New Roman"/>
          <w:color w:val="232128"/>
          <w:spacing w:val="-15"/>
          <w:w w:val="105"/>
          <w:sz w:val="23"/>
        </w:rPr>
        <w:t> </w:t>
      </w:r>
      <w:r>
        <w:rPr>
          <w:rFonts w:ascii="Times New Roman"/>
          <w:color w:val="232128"/>
          <w:w w:val="105"/>
          <w:sz w:val="23"/>
        </w:rPr>
        <w:t>request</w:t>
      </w:r>
      <w:r>
        <w:rPr>
          <w:rFonts w:ascii="Times New Roman"/>
          <w:color w:val="232128"/>
          <w:spacing w:val="-5"/>
          <w:w w:val="105"/>
          <w:sz w:val="23"/>
        </w:rPr>
        <w:t> </w:t>
      </w:r>
      <w:r>
        <w:rPr>
          <w:rFonts w:ascii="Times New Roman"/>
          <w:color w:val="232128"/>
          <w:w w:val="105"/>
          <w:sz w:val="23"/>
        </w:rPr>
        <w:t>was</w:t>
      </w:r>
      <w:r>
        <w:rPr>
          <w:rFonts w:ascii="Times New Roman"/>
          <w:color w:val="232128"/>
          <w:spacing w:val="-16"/>
          <w:w w:val="105"/>
          <w:sz w:val="23"/>
        </w:rPr>
        <w:t> </w:t>
      </w:r>
      <w:r>
        <w:rPr>
          <w:rFonts w:ascii="Times New Roman"/>
          <w:color w:val="232128"/>
          <w:w w:val="105"/>
          <w:sz w:val="23"/>
        </w:rPr>
        <w:t>scheduled</w:t>
      </w:r>
      <w:r>
        <w:rPr>
          <w:rFonts w:ascii="Times New Roman"/>
          <w:color w:val="232128"/>
          <w:spacing w:val="-9"/>
          <w:w w:val="105"/>
          <w:sz w:val="23"/>
        </w:rPr>
        <w:t> </w:t>
      </w:r>
      <w:r>
        <w:rPr>
          <w:rFonts w:ascii="Times New Roman"/>
          <w:color w:val="232128"/>
          <w:w w:val="105"/>
          <w:sz w:val="23"/>
        </w:rPr>
        <w:t>for</w:t>
      </w:r>
      <w:r>
        <w:rPr>
          <w:rFonts w:ascii="Times New Roman"/>
          <w:color w:val="232128"/>
          <w:spacing w:val="-14"/>
          <w:w w:val="105"/>
          <w:sz w:val="23"/>
        </w:rPr>
        <w:t> </w:t>
      </w:r>
      <w:r>
        <w:rPr>
          <w:rFonts w:ascii="Times New Roman"/>
          <w:color w:val="232128"/>
          <w:w w:val="105"/>
          <w:sz w:val="23"/>
        </w:rPr>
        <w:t>June</w:t>
      </w:r>
      <w:r>
        <w:rPr>
          <w:rFonts w:ascii="Times New Roman"/>
          <w:color w:val="232128"/>
          <w:spacing w:val="-16"/>
          <w:w w:val="105"/>
          <w:sz w:val="23"/>
        </w:rPr>
        <w:t> </w:t>
      </w:r>
      <w:r>
        <w:rPr>
          <w:rFonts w:ascii="Times New Roman"/>
          <w:color w:val="232128"/>
          <w:w w:val="105"/>
          <w:sz w:val="23"/>
        </w:rPr>
        <w:t>26,</w:t>
      </w:r>
      <w:r>
        <w:rPr>
          <w:rFonts w:ascii="Times New Roman"/>
          <w:color w:val="232128"/>
          <w:spacing w:val="-15"/>
          <w:w w:val="105"/>
          <w:sz w:val="23"/>
        </w:rPr>
        <w:t> </w:t>
      </w:r>
      <w:r>
        <w:rPr>
          <w:rFonts w:ascii="Times New Roman"/>
          <w:color w:val="232128"/>
          <w:w w:val="105"/>
          <w:sz w:val="23"/>
        </w:rPr>
        <w:t>2023,</w:t>
      </w:r>
      <w:r>
        <w:rPr>
          <w:rFonts w:ascii="Times New Roman"/>
          <w:color w:val="232128"/>
          <w:spacing w:val="-12"/>
          <w:w w:val="105"/>
          <w:sz w:val="23"/>
        </w:rPr>
        <w:t> </w:t>
      </w:r>
      <w:r>
        <w:rPr>
          <w:rFonts w:ascii="Times New Roman"/>
          <w:color w:val="232128"/>
          <w:w w:val="105"/>
          <w:sz w:val="23"/>
        </w:rPr>
        <w:t>with</w:t>
      </w:r>
      <w:r>
        <w:rPr>
          <w:rFonts w:ascii="Times New Roman"/>
          <w:color w:val="232128"/>
          <w:spacing w:val="-16"/>
          <w:w w:val="105"/>
          <w:sz w:val="23"/>
        </w:rPr>
        <w:t> </w:t>
      </w:r>
      <w:r>
        <w:rPr>
          <w:rFonts w:ascii="Times New Roman"/>
          <w:color w:val="232128"/>
          <w:w w:val="105"/>
          <w:sz w:val="23"/>
        </w:rPr>
        <w:t>no</w:t>
      </w:r>
      <w:r>
        <w:rPr>
          <w:rFonts w:ascii="Times New Roman"/>
          <w:color w:val="232128"/>
          <w:spacing w:val="-10"/>
          <w:w w:val="105"/>
          <w:sz w:val="23"/>
        </w:rPr>
        <w:t> </w:t>
      </w:r>
      <w:r>
        <w:rPr>
          <w:rFonts w:ascii="Times New Roman"/>
          <w:color w:val="232128"/>
          <w:w w:val="105"/>
          <w:sz w:val="23"/>
        </w:rPr>
        <w:t>response</w:t>
      </w:r>
      <w:r>
        <w:rPr>
          <w:rFonts w:ascii="Times New Roman"/>
          <w:color w:val="232128"/>
          <w:spacing w:val="-4"/>
          <w:w w:val="105"/>
          <w:sz w:val="23"/>
        </w:rPr>
        <w:t> </w:t>
      </w:r>
      <w:r>
        <w:rPr>
          <w:rFonts w:ascii="Times New Roman"/>
          <w:color w:val="232128"/>
          <w:w w:val="105"/>
          <w:sz w:val="23"/>
        </w:rPr>
        <w:t>from</w:t>
      </w:r>
      <w:r>
        <w:rPr>
          <w:rFonts w:ascii="Times New Roman"/>
          <w:color w:val="232128"/>
          <w:spacing w:val="-9"/>
          <w:w w:val="105"/>
          <w:sz w:val="23"/>
        </w:rPr>
        <w:t> </w:t>
      </w:r>
      <w:r>
        <w:rPr>
          <w:rFonts w:ascii="Times New Roman"/>
          <w:color w:val="232128"/>
          <w:w w:val="105"/>
          <w:sz w:val="23"/>
        </w:rPr>
        <w:t>the</w:t>
      </w:r>
      <w:r>
        <w:rPr>
          <w:rFonts w:ascii="Times New Roman"/>
          <w:color w:val="232128"/>
          <w:spacing w:val="-16"/>
          <w:w w:val="105"/>
          <w:sz w:val="23"/>
        </w:rPr>
        <w:t> </w:t>
      </w:r>
      <w:r>
        <w:rPr>
          <w:rFonts w:ascii="Times New Roman"/>
          <w:color w:val="232128"/>
          <w:w w:val="105"/>
          <w:sz w:val="23"/>
        </w:rPr>
        <w:t>owner.</w:t>
      </w:r>
      <w:r>
        <w:rPr>
          <w:rFonts w:ascii="Times New Roman"/>
          <w:color w:val="232128"/>
          <w:spacing w:val="40"/>
          <w:w w:val="105"/>
          <w:sz w:val="23"/>
        </w:rPr>
        <w:t> </w:t>
      </w:r>
      <w:r>
        <w:rPr>
          <w:rFonts w:ascii="Times New Roman"/>
          <w:color w:val="232128"/>
          <w:w w:val="105"/>
          <w:sz w:val="23"/>
        </w:rPr>
        <w:t>A</w:t>
      </w:r>
      <w:r>
        <w:rPr>
          <w:rFonts w:ascii="Times New Roman"/>
          <w:color w:val="232128"/>
          <w:spacing w:val="-16"/>
          <w:w w:val="105"/>
          <w:sz w:val="23"/>
        </w:rPr>
        <w:t> </w:t>
      </w:r>
      <w:r>
        <w:rPr>
          <w:rFonts w:ascii="Times New Roman"/>
          <w:color w:val="232128"/>
          <w:w w:val="105"/>
          <w:sz w:val="23"/>
        </w:rPr>
        <w:t>potential buyer</w:t>
      </w:r>
      <w:r>
        <w:rPr>
          <w:rFonts w:ascii="Times New Roman"/>
          <w:color w:val="232128"/>
          <w:w w:val="105"/>
          <w:sz w:val="23"/>
        </w:rPr>
        <w:t> called</w:t>
      </w:r>
      <w:r>
        <w:rPr>
          <w:rFonts w:ascii="Times New Roman"/>
          <w:color w:val="232128"/>
          <w:w w:val="105"/>
          <w:sz w:val="23"/>
        </w:rPr>
        <w:t> but</w:t>
      </w:r>
      <w:r>
        <w:rPr>
          <w:rFonts w:ascii="Times New Roman"/>
          <w:color w:val="232128"/>
          <w:w w:val="105"/>
          <w:sz w:val="23"/>
        </w:rPr>
        <w:t> the</w:t>
      </w:r>
      <w:r>
        <w:rPr>
          <w:rFonts w:ascii="Times New Roman"/>
          <w:color w:val="232128"/>
          <w:w w:val="105"/>
          <w:sz w:val="23"/>
        </w:rPr>
        <w:t> </w:t>
      </w:r>
      <w:r>
        <w:rPr>
          <w:rFonts w:ascii="Times New Roman"/>
          <w:color w:val="3A3A3F"/>
          <w:w w:val="105"/>
          <w:sz w:val="23"/>
        </w:rPr>
        <w:t>sale</w:t>
      </w:r>
      <w:r>
        <w:rPr>
          <w:rFonts w:ascii="Times New Roman"/>
          <w:color w:val="3A3A3F"/>
          <w:w w:val="105"/>
          <w:sz w:val="23"/>
        </w:rPr>
        <w:t> </w:t>
      </w:r>
      <w:r>
        <w:rPr>
          <w:rFonts w:ascii="Times New Roman"/>
          <w:color w:val="232128"/>
          <w:w w:val="105"/>
          <w:sz w:val="23"/>
        </w:rPr>
        <w:t>did</w:t>
      </w:r>
      <w:r>
        <w:rPr>
          <w:rFonts w:ascii="Times New Roman"/>
          <w:color w:val="232128"/>
          <w:w w:val="105"/>
          <w:sz w:val="23"/>
        </w:rPr>
        <w:t> not</w:t>
      </w:r>
      <w:r>
        <w:rPr>
          <w:rFonts w:ascii="Times New Roman"/>
          <w:color w:val="232128"/>
          <w:w w:val="105"/>
          <w:sz w:val="23"/>
        </w:rPr>
        <w:t> happen.</w:t>
      </w:r>
      <w:r>
        <w:rPr>
          <w:rFonts w:ascii="Times New Roman"/>
          <w:color w:val="232128"/>
          <w:w w:val="105"/>
          <w:sz w:val="23"/>
        </w:rPr>
        <w:t> The</w:t>
      </w:r>
      <w:r>
        <w:rPr>
          <w:rFonts w:ascii="Times New Roman"/>
          <w:color w:val="232128"/>
          <w:w w:val="105"/>
          <w:sz w:val="23"/>
        </w:rPr>
        <w:t> structure</w:t>
      </w:r>
      <w:r>
        <w:rPr>
          <w:rFonts w:ascii="Times New Roman"/>
          <w:color w:val="232128"/>
          <w:w w:val="105"/>
          <w:sz w:val="23"/>
        </w:rPr>
        <w:t> is</w:t>
      </w:r>
      <w:r>
        <w:rPr>
          <w:rFonts w:ascii="Times New Roman"/>
          <w:color w:val="232128"/>
          <w:w w:val="105"/>
          <w:sz w:val="23"/>
        </w:rPr>
        <w:t> considered</w:t>
      </w:r>
      <w:r>
        <w:rPr>
          <w:rFonts w:ascii="Times New Roman"/>
          <w:color w:val="232128"/>
          <w:w w:val="105"/>
          <w:sz w:val="23"/>
        </w:rPr>
        <w:t> dilapidated,</w:t>
      </w:r>
      <w:r>
        <w:rPr>
          <w:rFonts w:ascii="Times New Roman"/>
          <w:color w:val="232128"/>
          <w:w w:val="105"/>
          <w:sz w:val="23"/>
        </w:rPr>
        <w:t> unsafe</w:t>
      </w:r>
      <w:r>
        <w:rPr>
          <w:rFonts w:ascii="Times New Roman"/>
          <w:color w:val="232128"/>
          <w:w w:val="105"/>
          <w:sz w:val="23"/>
        </w:rPr>
        <w:t> and uninhabitable</w:t>
      </w:r>
      <w:r>
        <w:rPr>
          <w:rFonts w:ascii="Times New Roman"/>
          <w:color w:val="232128"/>
          <w:spacing w:val="-8"/>
          <w:w w:val="105"/>
          <w:sz w:val="23"/>
        </w:rPr>
        <w:t> </w:t>
      </w:r>
      <w:r>
        <w:rPr>
          <w:rFonts w:ascii="Times New Roman"/>
          <w:color w:val="232128"/>
          <w:w w:val="105"/>
          <w:sz w:val="23"/>
        </w:rPr>
        <w:t>in</w:t>
      </w:r>
      <w:r>
        <w:rPr>
          <w:rFonts w:ascii="Times New Roman"/>
          <w:color w:val="232128"/>
          <w:spacing w:val="-16"/>
          <w:w w:val="105"/>
          <w:sz w:val="23"/>
        </w:rPr>
        <w:t> </w:t>
      </w:r>
      <w:r>
        <w:rPr>
          <w:rFonts w:ascii="Times New Roman"/>
          <w:color w:val="232128"/>
          <w:w w:val="105"/>
          <w:sz w:val="23"/>
        </w:rPr>
        <w:t>its</w:t>
      </w:r>
      <w:r>
        <w:rPr>
          <w:rFonts w:ascii="Times New Roman"/>
          <w:color w:val="232128"/>
          <w:spacing w:val="-15"/>
          <w:w w:val="105"/>
          <w:sz w:val="23"/>
        </w:rPr>
        <w:t> </w:t>
      </w:r>
      <w:r>
        <w:rPr>
          <w:rFonts w:ascii="Times New Roman"/>
          <w:color w:val="232128"/>
          <w:w w:val="105"/>
          <w:sz w:val="23"/>
        </w:rPr>
        <w:t>present</w:t>
      </w:r>
      <w:r>
        <w:rPr>
          <w:rFonts w:ascii="Times New Roman"/>
          <w:color w:val="232128"/>
          <w:spacing w:val="-6"/>
          <w:w w:val="105"/>
          <w:sz w:val="23"/>
        </w:rPr>
        <w:t> </w:t>
      </w:r>
      <w:r>
        <w:rPr>
          <w:rFonts w:ascii="Times New Roman"/>
          <w:color w:val="232128"/>
          <w:w w:val="105"/>
          <w:sz w:val="23"/>
        </w:rPr>
        <w:t>condition</w:t>
      </w:r>
      <w:r>
        <w:rPr>
          <w:rFonts w:ascii="Times New Roman"/>
          <w:color w:val="232128"/>
          <w:spacing w:val="-10"/>
          <w:w w:val="105"/>
          <w:sz w:val="23"/>
        </w:rPr>
        <w:t> </w:t>
      </w:r>
      <w:r>
        <w:rPr>
          <w:rFonts w:ascii="Times New Roman"/>
          <w:color w:val="232128"/>
          <w:w w:val="105"/>
          <w:sz w:val="23"/>
        </w:rPr>
        <w:t>and</w:t>
      </w:r>
      <w:r>
        <w:rPr>
          <w:rFonts w:ascii="Times New Roman"/>
          <w:color w:val="232128"/>
          <w:spacing w:val="-12"/>
          <w:w w:val="105"/>
          <w:sz w:val="23"/>
        </w:rPr>
        <w:t> </w:t>
      </w:r>
      <w:r>
        <w:rPr>
          <w:rFonts w:ascii="Times New Roman"/>
          <w:color w:val="232128"/>
          <w:w w:val="105"/>
          <w:sz w:val="23"/>
        </w:rPr>
        <w:t>was</w:t>
      </w:r>
      <w:r>
        <w:rPr>
          <w:rFonts w:ascii="Times New Roman"/>
          <w:color w:val="232128"/>
          <w:spacing w:val="-12"/>
          <w:w w:val="105"/>
          <w:sz w:val="23"/>
        </w:rPr>
        <w:t> </w:t>
      </w:r>
      <w:r>
        <w:rPr>
          <w:rFonts w:ascii="Times New Roman"/>
          <w:color w:val="232128"/>
          <w:w w:val="105"/>
          <w:sz w:val="23"/>
        </w:rPr>
        <w:t>downgraded by</w:t>
      </w:r>
      <w:r>
        <w:rPr>
          <w:rFonts w:ascii="Times New Roman"/>
          <w:color w:val="232128"/>
          <w:spacing w:val="-13"/>
          <w:w w:val="105"/>
          <w:sz w:val="23"/>
        </w:rPr>
        <w:t> </w:t>
      </w:r>
      <w:r>
        <w:rPr>
          <w:rFonts w:ascii="Times New Roman"/>
          <w:color w:val="232128"/>
          <w:w w:val="105"/>
          <w:sz w:val="23"/>
        </w:rPr>
        <w:t>the</w:t>
      </w:r>
      <w:r>
        <w:rPr>
          <w:rFonts w:ascii="Times New Roman"/>
          <w:color w:val="232128"/>
          <w:spacing w:val="-16"/>
          <w:w w:val="105"/>
          <w:sz w:val="23"/>
        </w:rPr>
        <w:t> </w:t>
      </w:r>
      <w:r>
        <w:rPr>
          <w:rFonts w:ascii="Times New Roman"/>
          <w:color w:val="232128"/>
          <w:w w:val="105"/>
          <w:sz w:val="23"/>
        </w:rPr>
        <w:t>Hamett</w:t>
      </w:r>
      <w:r>
        <w:rPr>
          <w:rFonts w:ascii="Times New Roman"/>
          <w:color w:val="232128"/>
          <w:spacing w:val="-3"/>
          <w:w w:val="105"/>
          <w:sz w:val="23"/>
        </w:rPr>
        <w:t> </w:t>
      </w:r>
      <w:r>
        <w:rPr>
          <w:rFonts w:ascii="Times New Roman"/>
          <w:color w:val="232128"/>
          <w:w w:val="105"/>
          <w:sz w:val="23"/>
        </w:rPr>
        <w:t>County</w:t>
      </w:r>
      <w:r>
        <w:rPr>
          <w:rFonts w:ascii="Times New Roman"/>
          <w:color w:val="232128"/>
          <w:spacing w:val="-9"/>
          <w:w w:val="105"/>
          <w:sz w:val="23"/>
        </w:rPr>
        <w:t> </w:t>
      </w:r>
      <w:r>
        <w:rPr>
          <w:rFonts w:ascii="Times New Roman"/>
          <w:color w:val="232128"/>
          <w:w w:val="105"/>
          <w:sz w:val="23"/>
        </w:rPr>
        <w:t>Tax</w:t>
      </w:r>
      <w:r>
        <w:rPr>
          <w:rFonts w:ascii="Times New Roman"/>
          <w:color w:val="232128"/>
          <w:spacing w:val="-11"/>
          <w:w w:val="105"/>
          <w:sz w:val="23"/>
        </w:rPr>
        <w:t> </w:t>
      </w:r>
      <w:r>
        <w:rPr>
          <w:rFonts w:ascii="Times New Roman"/>
          <w:color w:val="232128"/>
          <w:w w:val="105"/>
          <w:sz w:val="23"/>
        </w:rPr>
        <w:t>office</w:t>
      </w:r>
      <w:r>
        <w:rPr>
          <w:rFonts w:ascii="Times New Roman"/>
          <w:color w:val="232128"/>
          <w:spacing w:val="-7"/>
          <w:w w:val="105"/>
          <w:sz w:val="23"/>
        </w:rPr>
        <w:t> </w:t>
      </w:r>
      <w:r>
        <w:rPr>
          <w:rFonts w:ascii="Times New Roman"/>
          <w:color w:val="232128"/>
          <w:w w:val="105"/>
          <w:sz w:val="23"/>
        </w:rPr>
        <w:t>as</w:t>
      </w:r>
      <w:r>
        <w:rPr>
          <w:rFonts w:ascii="Times New Roman"/>
          <w:color w:val="232128"/>
          <w:spacing w:val="-16"/>
          <w:w w:val="105"/>
          <w:sz w:val="23"/>
        </w:rPr>
        <w:t> </w:t>
      </w:r>
      <w:r>
        <w:rPr>
          <w:rFonts w:ascii="Times New Roman"/>
          <w:color w:val="232128"/>
          <w:w w:val="105"/>
          <w:sz w:val="23"/>
        </w:rPr>
        <w:t>an outbuilding</w:t>
      </w:r>
      <w:r>
        <w:rPr>
          <w:rFonts w:ascii="Times New Roman"/>
          <w:color w:val="232128"/>
          <w:w w:val="105"/>
          <w:sz w:val="23"/>
        </w:rPr>
        <w:t> valued</w:t>
      </w:r>
      <w:r>
        <w:rPr>
          <w:rFonts w:ascii="Times New Roman"/>
          <w:color w:val="232128"/>
          <w:w w:val="105"/>
          <w:sz w:val="23"/>
        </w:rPr>
        <w:t> at</w:t>
      </w:r>
      <w:r>
        <w:rPr>
          <w:rFonts w:ascii="Times New Roman"/>
          <w:color w:val="232128"/>
          <w:w w:val="105"/>
          <w:sz w:val="23"/>
        </w:rPr>
        <w:t> $1,270</w:t>
      </w:r>
      <w:r>
        <w:rPr>
          <w:rFonts w:ascii="Times New Roman"/>
          <w:color w:val="4F4D4F"/>
          <w:w w:val="105"/>
          <w:sz w:val="23"/>
        </w:rPr>
        <w:t>.</w:t>
      </w:r>
      <w:r>
        <w:rPr>
          <w:rFonts w:ascii="Times New Roman"/>
          <w:color w:val="232128"/>
          <w:w w:val="105"/>
          <w:sz w:val="23"/>
        </w:rPr>
        <w:t>00.</w:t>
      </w:r>
      <w:r>
        <w:rPr>
          <w:rFonts w:ascii="Times New Roman"/>
          <w:color w:val="232128"/>
          <w:spacing w:val="40"/>
          <w:w w:val="105"/>
          <w:sz w:val="23"/>
        </w:rPr>
        <w:t> </w:t>
      </w:r>
      <w:r>
        <w:rPr>
          <w:rFonts w:ascii="Times New Roman"/>
          <w:color w:val="232128"/>
          <w:w w:val="105"/>
          <w:sz w:val="23"/>
        </w:rPr>
        <w:t>On</w:t>
      </w:r>
      <w:r>
        <w:rPr>
          <w:rFonts w:ascii="Times New Roman"/>
          <w:color w:val="232128"/>
          <w:w w:val="105"/>
          <w:sz w:val="23"/>
        </w:rPr>
        <w:t> April</w:t>
      </w:r>
      <w:r>
        <w:rPr>
          <w:rFonts w:ascii="Times New Roman"/>
          <w:color w:val="232128"/>
          <w:w w:val="105"/>
          <w:sz w:val="23"/>
        </w:rPr>
        <w:t> 15,</w:t>
      </w:r>
      <w:r>
        <w:rPr>
          <w:rFonts w:ascii="Times New Roman"/>
          <w:color w:val="232128"/>
          <w:w w:val="105"/>
          <w:sz w:val="23"/>
        </w:rPr>
        <w:t> 2024,</w:t>
      </w:r>
      <w:r>
        <w:rPr>
          <w:rFonts w:ascii="Times New Roman"/>
          <w:color w:val="232128"/>
          <w:w w:val="105"/>
          <w:sz w:val="23"/>
        </w:rPr>
        <w:t> an</w:t>
      </w:r>
      <w:r>
        <w:rPr>
          <w:rFonts w:ascii="Times New Roman"/>
          <w:color w:val="232128"/>
          <w:w w:val="105"/>
          <w:sz w:val="23"/>
        </w:rPr>
        <w:t> inspection</w:t>
      </w:r>
      <w:r>
        <w:rPr>
          <w:rFonts w:ascii="Times New Roman"/>
          <w:color w:val="232128"/>
          <w:w w:val="105"/>
          <w:sz w:val="23"/>
        </w:rPr>
        <w:t> was</w:t>
      </w:r>
      <w:r>
        <w:rPr>
          <w:rFonts w:ascii="Times New Roman"/>
          <w:color w:val="232128"/>
          <w:w w:val="105"/>
          <w:sz w:val="23"/>
        </w:rPr>
        <w:t> conducted</w:t>
      </w:r>
      <w:r>
        <w:rPr>
          <w:rFonts w:ascii="Times New Roman"/>
          <w:color w:val="232128"/>
          <w:w w:val="105"/>
          <w:sz w:val="23"/>
        </w:rPr>
        <w:t> with</w:t>
      </w:r>
      <w:r>
        <w:rPr>
          <w:rFonts w:ascii="Times New Roman"/>
          <w:color w:val="232128"/>
          <w:w w:val="105"/>
          <w:sz w:val="23"/>
        </w:rPr>
        <w:t> an Administrative</w:t>
      </w:r>
      <w:r>
        <w:rPr>
          <w:rFonts w:ascii="Times New Roman"/>
          <w:color w:val="232128"/>
          <w:spacing w:val="-6"/>
          <w:w w:val="105"/>
          <w:sz w:val="23"/>
        </w:rPr>
        <w:t> </w:t>
      </w:r>
      <w:r>
        <w:rPr>
          <w:rFonts w:ascii="Times New Roman"/>
          <w:color w:val="232128"/>
          <w:w w:val="105"/>
          <w:sz w:val="23"/>
        </w:rPr>
        <w:t>Inspection Warrant.</w:t>
      </w:r>
      <w:r>
        <w:rPr>
          <w:rFonts w:ascii="Times New Roman"/>
          <w:color w:val="232128"/>
          <w:spacing w:val="40"/>
          <w:w w:val="105"/>
          <w:sz w:val="23"/>
        </w:rPr>
        <w:t> </w:t>
      </w:r>
      <w:r>
        <w:rPr>
          <w:rFonts w:ascii="Times New Roman"/>
          <w:color w:val="232128"/>
          <w:w w:val="105"/>
          <w:sz w:val="23"/>
        </w:rPr>
        <w:t>The</w:t>
      </w:r>
      <w:r>
        <w:rPr>
          <w:rFonts w:ascii="Times New Roman"/>
          <w:color w:val="232128"/>
          <w:spacing w:val="-6"/>
          <w:w w:val="105"/>
          <w:sz w:val="23"/>
        </w:rPr>
        <w:t> </w:t>
      </w:r>
      <w:r>
        <w:rPr>
          <w:rFonts w:ascii="Times New Roman"/>
          <w:color w:val="232128"/>
          <w:w w:val="105"/>
          <w:sz w:val="23"/>
        </w:rPr>
        <w:t>structure had been</w:t>
      </w:r>
      <w:r>
        <w:rPr>
          <w:rFonts w:ascii="Times New Roman"/>
          <w:color w:val="232128"/>
          <w:spacing w:val="-1"/>
          <w:w w:val="105"/>
          <w:sz w:val="23"/>
        </w:rPr>
        <w:t> </w:t>
      </w:r>
      <w:r>
        <w:rPr>
          <w:rFonts w:ascii="Times New Roman"/>
          <w:color w:val="232128"/>
          <w:w w:val="105"/>
          <w:sz w:val="23"/>
        </w:rPr>
        <w:t>gutted out</w:t>
      </w:r>
      <w:r>
        <w:rPr>
          <w:rFonts w:ascii="Times New Roman"/>
          <w:color w:val="232128"/>
          <w:spacing w:val="-8"/>
          <w:w w:val="105"/>
          <w:sz w:val="23"/>
        </w:rPr>
        <w:t> </w:t>
      </w:r>
      <w:r>
        <w:rPr>
          <w:rFonts w:ascii="Times New Roman"/>
          <w:color w:val="232128"/>
          <w:w w:val="105"/>
          <w:sz w:val="23"/>
        </w:rPr>
        <w:t>and is</w:t>
      </w:r>
      <w:r>
        <w:rPr>
          <w:rFonts w:ascii="Times New Roman"/>
          <w:color w:val="232128"/>
          <w:spacing w:val="-8"/>
          <w:w w:val="105"/>
          <w:sz w:val="23"/>
        </w:rPr>
        <w:t> </w:t>
      </w:r>
      <w:r>
        <w:rPr>
          <w:rFonts w:ascii="Times New Roman"/>
          <w:color w:val="232128"/>
          <w:w w:val="105"/>
          <w:sz w:val="23"/>
        </w:rPr>
        <w:t>structurally</w:t>
      </w:r>
      <w:r>
        <w:rPr>
          <w:rFonts w:ascii="Times New Roman"/>
          <w:color w:val="232128"/>
          <w:w w:val="105"/>
          <w:sz w:val="23"/>
        </w:rPr>
        <w:t> unsafe. A Complaint</w:t>
      </w:r>
      <w:r>
        <w:rPr>
          <w:rFonts w:ascii="Times New Roman"/>
          <w:color w:val="232128"/>
          <w:w w:val="105"/>
          <w:sz w:val="23"/>
        </w:rPr>
        <w:t> and Notice</w:t>
      </w:r>
      <w:r>
        <w:rPr>
          <w:rFonts w:ascii="Times New Roman"/>
          <w:color w:val="232128"/>
          <w:w w:val="105"/>
          <w:sz w:val="23"/>
        </w:rPr>
        <w:t> of Hearing</w:t>
      </w:r>
      <w:r>
        <w:rPr>
          <w:rFonts w:ascii="Times New Roman"/>
          <w:color w:val="232128"/>
          <w:w w:val="105"/>
          <w:sz w:val="23"/>
        </w:rPr>
        <w:t> was issued for May</w:t>
      </w:r>
      <w:r>
        <w:rPr>
          <w:rFonts w:ascii="Times New Roman"/>
          <w:color w:val="232128"/>
          <w:w w:val="105"/>
          <w:sz w:val="23"/>
        </w:rPr>
        <w:t> 27, 2024,</w:t>
      </w:r>
      <w:r>
        <w:rPr>
          <w:rFonts w:ascii="Times New Roman"/>
          <w:color w:val="232128"/>
          <w:w w:val="105"/>
          <w:sz w:val="23"/>
        </w:rPr>
        <w:t> by</w:t>
      </w:r>
      <w:r>
        <w:rPr>
          <w:rFonts w:ascii="Times New Roman"/>
          <w:color w:val="232128"/>
          <w:w w:val="105"/>
          <w:sz w:val="23"/>
        </w:rPr>
        <w:t> Certified</w:t>
      </w:r>
      <w:r>
        <w:rPr>
          <w:rFonts w:ascii="Times New Roman"/>
          <w:color w:val="232128"/>
          <w:w w:val="105"/>
          <w:sz w:val="23"/>
        </w:rPr>
        <w:t> and First-Class mailing with</w:t>
      </w:r>
      <w:r>
        <w:rPr>
          <w:rFonts w:ascii="Times New Roman"/>
          <w:color w:val="232128"/>
          <w:spacing w:val="-6"/>
          <w:w w:val="105"/>
          <w:sz w:val="23"/>
        </w:rPr>
        <w:t> </w:t>
      </w:r>
      <w:r>
        <w:rPr>
          <w:rFonts w:ascii="Times New Roman"/>
          <w:color w:val="232128"/>
          <w:w w:val="105"/>
          <w:sz w:val="23"/>
        </w:rPr>
        <w:t>a</w:t>
      </w:r>
      <w:r>
        <w:rPr>
          <w:rFonts w:ascii="Times New Roman"/>
          <w:color w:val="232128"/>
          <w:spacing w:val="-7"/>
          <w:w w:val="105"/>
          <w:sz w:val="23"/>
        </w:rPr>
        <w:t> </w:t>
      </w:r>
      <w:r>
        <w:rPr>
          <w:rFonts w:ascii="Times New Roman"/>
          <w:color w:val="232128"/>
          <w:w w:val="105"/>
          <w:sz w:val="23"/>
        </w:rPr>
        <w:t>copy posted on</w:t>
      </w:r>
      <w:r>
        <w:rPr>
          <w:rFonts w:ascii="Times New Roman"/>
          <w:color w:val="232128"/>
          <w:spacing w:val="-11"/>
          <w:w w:val="105"/>
          <w:sz w:val="23"/>
        </w:rPr>
        <w:t> </w:t>
      </w:r>
      <w:r>
        <w:rPr>
          <w:rFonts w:ascii="Times New Roman"/>
          <w:color w:val="232128"/>
          <w:w w:val="105"/>
          <w:sz w:val="23"/>
        </w:rPr>
        <w:t>the</w:t>
      </w:r>
      <w:r>
        <w:rPr>
          <w:rFonts w:ascii="Times New Roman"/>
          <w:color w:val="232128"/>
          <w:spacing w:val="-10"/>
          <w:w w:val="105"/>
          <w:sz w:val="23"/>
        </w:rPr>
        <w:t> </w:t>
      </w:r>
      <w:r>
        <w:rPr>
          <w:rFonts w:ascii="Times New Roman"/>
          <w:color w:val="232128"/>
          <w:w w:val="105"/>
          <w:sz w:val="23"/>
        </w:rPr>
        <w:t>structure.</w:t>
      </w:r>
      <w:r>
        <w:rPr>
          <w:rFonts w:ascii="Times New Roman"/>
          <w:color w:val="232128"/>
          <w:spacing w:val="40"/>
          <w:w w:val="105"/>
          <w:sz w:val="23"/>
        </w:rPr>
        <w:t> </w:t>
      </w:r>
      <w:r>
        <w:rPr>
          <w:rFonts w:ascii="Times New Roman"/>
          <w:color w:val="232128"/>
          <w:w w:val="105"/>
          <w:sz w:val="23"/>
        </w:rPr>
        <w:t>The</w:t>
      </w:r>
      <w:r>
        <w:rPr>
          <w:rFonts w:ascii="Times New Roman"/>
          <w:color w:val="232128"/>
          <w:spacing w:val="-5"/>
          <w:w w:val="105"/>
          <w:sz w:val="23"/>
        </w:rPr>
        <w:t> </w:t>
      </w:r>
      <w:r>
        <w:rPr>
          <w:rFonts w:ascii="Times New Roman"/>
          <w:color w:val="232128"/>
          <w:w w:val="105"/>
          <w:sz w:val="23"/>
        </w:rPr>
        <w:t>Certified mailing</w:t>
      </w:r>
      <w:r>
        <w:rPr>
          <w:rFonts w:ascii="Times New Roman"/>
          <w:color w:val="232128"/>
          <w:spacing w:val="-2"/>
          <w:w w:val="105"/>
          <w:sz w:val="23"/>
        </w:rPr>
        <w:t> </w:t>
      </w:r>
      <w:r>
        <w:rPr>
          <w:rFonts w:ascii="Times New Roman"/>
          <w:color w:val="232128"/>
          <w:w w:val="105"/>
          <w:sz w:val="23"/>
        </w:rPr>
        <w:t>was</w:t>
      </w:r>
      <w:r>
        <w:rPr>
          <w:rFonts w:ascii="Times New Roman"/>
          <w:color w:val="232128"/>
          <w:spacing w:val="-5"/>
          <w:w w:val="105"/>
          <w:sz w:val="23"/>
        </w:rPr>
        <w:t> </w:t>
      </w:r>
      <w:r>
        <w:rPr>
          <w:rFonts w:ascii="Times New Roman"/>
          <w:color w:val="232128"/>
          <w:w w:val="105"/>
          <w:sz w:val="23"/>
        </w:rPr>
        <w:t>received by</w:t>
      </w:r>
      <w:r>
        <w:rPr>
          <w:rFonts w:ascii="Times New Roman"/>
          <w:color w:val="232128"/>
          <w:spacing w:val="-2"/>
          <w:w w:val="105"/>
          <w:sz w:val="23"/>
        </w:rPr>
        <w:t> </w:t>
      </w:r>
      <w:r>
        <w:rPr>
          <w:rFonts w:ascii="Times New Roman"/>
          <w:color w:val="232128"/>
          <w:w w:val="105"/>
          <w:sz w:val="23"/>
        </w:rPr>
        <w:t>the</w:t>
      </w:r>
      <w:r>
        <w:rPr>
          <w:rFonts w:ascii="Times New Roman"/>
          <w:color w:val="232128"/>
          <w:spacing w:val="-6"/>
          <w:w w:val="105"/>
          <w:sz w:val="23"/>
        </w:rPr>
        <w:t> </w:t>
      </w:r>
      <w:r>
        <w:rPr>
          <w:rFonts w:ascii="Times New Roman"/>
          <w:color w:val="232128"/>
          <w:w w:val="105"/>
          <w:sz w:val="23"/>
        </w:rPr>
        <w:t>owner on May 1, 2024, per the USPS.</w:t>
      </w:r>
      <w:r>
        <w:rPr>
          <w:rFonts w:ascii="Times New Roman"/>
          <w:color w:val="232128"/>
          <w:spacing w:val="40"/>
          <w:w w:val="105"/>
          <w:sz w:val="23"/>
        </w:rPr>
        <w:t> </w:t>
      </w:r>
      <w:r>
        <w:rPr>
          <w:rFonts w:ascii="Times New Roman"/>
          <w:color w:val="232128"/>
          <w:w w:val="105"/>
          <w:sz w:val="23"/>
        </w:rPr>
        <w:t>The First-Class</w:t>
      </w:r>
      <w:r>
        <w:rPr>
          <w:rFonts w:ascii="Times New Roman"/>
          <w:color w:val="232128"/>
          <w:w w:val="105"/>
          <w:sz w:val="23"/>
        </w:rPr>
        <w:t> mailing was not returned.</w:t>
      </w:r>
      <w:r>
        <w:rPr>
          <w:rFonts w:ascii="Times New Roman"/>
          <w:color w:val="232128"/>
          <w:spacing w:val="40"/>
          <w:w w:val="105"/>
          <w:sz w:val="23"/>
        </w:rPr>
        <w:t> </w:t>
      </w:r>
      <w:r>
        <w:rPr>
          <w:rFonts w:ascii="Times New Roman"/>
          <w:color w:val="232128"/>
          <w:w w:val="105"/>
          <w:sz w:val="23"/>
        </w:rPr>
        <w:t>A Hearing</w:t>
      </w:r>
      <w:r>
        <w:rPr>
          <w:rFonts w:ascii="Times New Roman"/>
          <w:color w:val="232128"/>
          <w:w w:val="105"/>
          <w:sz w:val="23"/>
        </w:rPr>
        <w:t> was held to determine</w:t>
      </w:r>
      <w:r>
        <w:rPr>
          <w:rFonts w:ascii="Times New Roman"/>
          <w:color w:val="232128"/>
          <w:w w:val="105"/>
          <w:sz w:val="23"/>
        </w:rPr>
        <w:t> the</w:t>
      </w:r>
      <w:r>
        <w:rPr>
          <w:rFonts w:ascii="Times New Roman"/>
          <w:color w:val="232128"/>
          <w:w w:val="105"/>
          <w:sz w:val="23"/>
        </w:rPr>
        <w:t> fitness</w:t>
      </w:r>
      <w:r>
        <w:rPr>
          <w:rFonts w:ascii="Times New Roman"/>
          <w:color w:val="232128"/>
          <w:w w:val="105"/>
          <w:sz w:val="23"/>
        </w:rPr>
        <w:t> for</w:t>
      </w:r>
      <w:r>
        <w:rPr>
          <w:rFonts w:ascii="Times New Roman"/>
          <w:color w:val="232128"/>
          <w:w w:val="105"/>
          <w:sz w:val="23"/>
        </w:rPr>
        <w:t> human</w:t>
      </w:r>
      <w:r>
        <w:rPr>
          <w:rFonts w:ascii="Times New Roman"/>
          <w:color w:val="232128"/>
          <w:w w:val="105"/>
          <w:sz w:val="23"/>
        </w:rPr>
        <w:t> habitation</w:t>
      </w:r>
      <w:r>
        <w:rPr>
          <w:rFonts w:ascii="Times New Roman"/>
          <w:color w:val="232128"/>
          <w:w w:val="105"/>
          <w:sz w:val="23"/>
        </w:rPr>
        <w:t> of</w:t>
      </w:r>
      <w:r>
        <w:rPr>
          <w:rFonts w:ascii="Times New Roman"/>
          <w:color w:val="232128"/>
          <w:w w:val="105"/>
          <w:sz w:val="23"/>
        </w:rPr>
        <w:t> the</w:t>
      </w:r>
      <w:r>
        <w:rPr>
          <w:rFonts w:ascii="Times New Roman"/>
          <w:color w:val="232128"/>
          <w:w w:val="105"/>
          <w:sz w:val="23"/>
        </w:rPr>
        <w:t> dwelling,</w:t>
      </w:r>
      <w:r>
        <w:rPr>
          <w:rFonts w:ascii="Times New Roman"/>
          <w:color w:val="232128"/>
          <w:w w:val="105"/>
          <w:sz w:val="23"/>
        </w:rPr>
        <w:t> but</w:t>
      </w:r>
      <w:r>
        <w:rPr>
          <w:rFonts w:ascii="Times New Roman"/>
          <w:color w:val="232128"/>
          <w:w w:val="105"/>
          <w:sz w:val="23"/>
        </w:rPr>
        <w:t> the</w:t>
      </w:r>
      <w:r>
        <w:rPr>
          <w:rFonts w:ascii="Times New Roman"/>
          <w:color w:val="232128"/>
          <w:w w:val="105"/>
          <w:sz w:val="23"/>
        </w:rPr>
        <w:t> owners</w:t>
      </w:r>
      <w:r>
        <w:rPr>
          <w:rFonts w:ascii="Times New Roman"/>
          <w:color w:val="232128"/>
          <w:w w:val="105"/>
          <w:sz w:val="23"/>
        </w:rPr>
        <w:t> did</w:t>
      </w:r>
      <w:r>
        <w:rPr>
          <w:rFonts w:ascii="Times New Roman"/>
          <w:color w:val="232128"/>
          <w:w w:val="105"/>
          <w:sz w:val="23"/>
        </w:rPr>
        <w:t> not</w:t>
      </w:r>
      <w:r>
        <w:rPr>
          <w:rFonts w:ascii="Times New Roman"/>
          <w:color w:val="232128"/>
          <w:w w:val="105"/>
          <w:sz w:val="23"/>
        </w:rPr>
        <w:t> attend. Following the</w:t>
      </w:r>
      <w:r>
        <w:rPr>
          <w:rFonts w:ascii="Times New Roman"/>
          <w:color w:val="232128"/>
          <w:spacing w:val="-2"/>
          <w:w w:val="105"/>
          <w:sz w:val="23"/>
        </w:rPr>
        <w:t> </w:t>
      </w:r>
      <w:r>
        <w:rPr>
          <w:rFonts w:ascii="Times New Roman"/>
          <w:color w:val="232128"/>
          <w:w w:val="105"/>
          <w:sz w:val="23"/>
        </w:rPr>
        <w:t>hearing, a</w:t>
      </w:r>
      <w:r>
        <w:rPr>
          <w:rFonts w:ascii="Times New Roman"/>
          <w:color w:val="232128"/>
          <w:spacing w:val="-6"/>
          <w:w w:val="105"/>
          <w:sz w:val="23"/>
        </w:rPr>
        <w:t> </w:t>
      </w:r>
      <w:r>
        <w:rPr>
          <w:rFonts w:ascii="Times New Roman"/>
          <w:color w:val="232128"/>
          <w:w w:val="105"/>
          <w:sz w:val="23"/>
        </w:rPr>
        <w:t>Finding of</w:t>
      </w:r>
      <w:r>
        <w:rPr>
          <w:rFonts w:ascii="Times New Roman"/>
          <w:color w:val="232128"/>
          <w:spacing w:val="-4"/>
          <w:w w:val="105"/>
          <w:sz w:val="23"/>
        </w:rPr>
        <w:t> </w:t>
      </w:r>
      <w:r>
        <w:rPr>
          <w:rFonts w:ascii="Times New Roman"/>
          <w:color w:val="232128"/>
          <w:w w:val="105"/>
          <w:sz w:val="23"/>
        </w:rPr>
        <w:t>Fact and Order was issued</w:t>
      </w:r>
      <w:r>
        <w:rPr>
          <w:rFonts w:ascii="Times New Roman"/>
          <w:color w:val="232128"/>
          <w:w w:val="105"/>
          <w:sz w:val="23"/>
        </w:rPr>
        <w:t> by Certified</w:t>
      </w:r>
      <w:r>
        <w:rPr>
          <w:rFonts w:ascii="Times New Roman"/>
          <w:color w:val="232128"/>
          <w:w w:val="105"/>
          <w:sz w:val="23"/>
        </w:rPr>
        <w:t> and First-Class mail with a copy</w:t>
      </w:r>
      <w:r>
        <w:rPr>
          <w:rFonts w:ascii="Times New Roman"/>
          <w:color w:val="232128"/>
          <w:w w:val="105"/>
          <w:sz w:val="23"/>
        </w:rPr>
        <w:t> posted</w:t>
      </w:r>
      <w:r>
        <w:rPr>
          <w:rFonts w:ascii="Times New Roman"/>
          <w:color w:val="232128"/>
          <w:w w:val="105"/>
          <w:sz w:val="23"/>
        </w:rPr>
        <w:t> on the structure.</w:t>
      </w:r>
      <w:r>
        <w:rPr>
          <w:rFonts w:ascii="Times New Roman"/>
          <w:color w:val="232128"/>
          <w:spacing w:val="80"/>
          <w:w w:val="105"/>
          <w:sz w:val="23"/>
        </w:rPr>
        <w:t> </w:t>
      </w:r>
      <w:r>
        <w:rPr>
          <w:rFonts w:ascii="Times New Roman"/>
          <w:color w:val="232128"/>
          <w:w w:val="105"/>
          <w:sz w:val="23"/>
        </w:rPr>
        <w:t>The Certified</w:t>
      </w:r>
      <w:r>
        <w:rPr>
          <w:rFonts w:ascii="Times New Roman"/>
          <w:color w:val="232128"/>
          <w:w w:val="105"/>
          <w:sz w:val="23"/>
        </w:rPr>
        <w:t> mailing was returned</w:t>
      </w:r>
      <w:r>
        <w:rPr>
          <w:rFonts w:ascii="Times New Roman"/>
          <w:color w:val="232128"/>
          <w:w w:val="105"/>
          <w:sz w:val="23"/>
        </w:rPr>
        <w:t> "Unclaimed"</w:t>
      </w:r>
      <w:r>
        <w:rPr>
          <w:rFonts w:ascii="Times New Roman"/>
          <w:color w:val="232128"/>
          <w:w w:val="105"/>
          <w:sz w:val="23"/>
        </w:rPr>
        <w:t> and the First-Class</w:t>
      </w:r>
      <w:r>
        <w:rPr>
          <w:rFonts w:ascii="Times New Roman"/>
          <w:color w:val="232128"/>
          <w:w w:val="105"/>
          <w:sz w:val="23"/>
        </w:rPr>
        <w:t> mailing was not returned</w:t>
      </w:r>
      <w:r>
        <w:rPr>
          <w:rFonts w:ascii="Times New Roman"/>
          <w:color w:val="4F4D4F"/>
          <w:w w:val="105"/>
          <w:sz w:val="23"/>
        </w:rPr>
        <w:t>.</w:t>
      </w:r>
      <w:r>
        <w:rPr>
          <w:rFonts w:ascii="Times New Roman"/>
          <w:color w:val="4F4D4F"/>
          <w:spacing w:val="-1"/>
          <w:w w:val="105"/>
          <w:sz w:val="23"/>
        </w:rPr>
        <w:t> </w:t>
      </w:r>
      <w:r>
        <w:rPr>
          <w:rFonts w:ascii="Times New Roman"/>
          <w:color w:val="232128"/>
          <w:w w:val="105"/>
          <w:sz w:val="23"/>
        </w:rPr>
        <w:t>The</w:t>
      </w:r>
      <w:r>
        <w:rPr>
          <w:rFonts w:ascii="Times New Roman"/>
          <w:color w:val="232128"/>
          <w:w w:val="105"/>
          <w:sz w:val="23"/>
        </w:rPr>
        <w:t> Order</w:t>
      </w:r>
      <w:r>
        <w:rPr>
          <w:rFonts w:ascii="Times New Roman"/>
          <w:color w:val="232128"/>
          <w:w w:val="105"/>
          <w:sz w:val="23"/>
        </w:rPr>
        <w:t> required</w:t>
      </w:r>
      <w:r>
        <w:rPr>
          <w:rFonts w:ascii="Times New Roman"/>
          <w:color w:val="232128"/>
          <w:w w:val="105"/>
          <w:sz w:val="23"/>
        </w:rPr>
        <w:t> the owners</w:t>
      </w:r>
      <w:r>
        <w:rPr>
          <w:rFonts w:ascii="Times New Roman"/>
          <w:color w:val="232128"/>
          <w:w w:val="105"/>
          <w:sz w:val="23"/>
        </w:rPr>
        <w:t> to</w:t>
      </w:r>
      <w:r>
        <w:rPr>
          <w:rFonts w:ascii="Times New Roman"/>
          <w:color w:val="232128"/>
          <w:w w:val="105"/>
          <w:sz w:val="23"/>
        </w:rPr>
        <w:t> bring the structure</w:t>
      </w:r>
      <w:r>
        <w:rPr>
          <w:rFonts w:ascii="Times New Roman"/>
          <w:color w:val="232128"/>
          <w:w w:val="105"/>
          <w:sz w:val="23"/>
        </w:rPr>
        <w:t> into compliance</w:t>
      </w:r>
      <w:r>
        <w:rPr>
          <w:rFonts w:ascii="Times New Roman"/>
          <w:color w:val="232128"/>
          <w:spacing w:val="-13"/>
          <w:w w:val="105"/>
          <w:sz w:val="23"/>
        </w:rPr>
        <w:t> </w:t>
      </w:r>
      <w:r>
        <w:rPr>
          <w:rFonts w:ascii="Times New Roman"/>
          <w:color w:val="232128"/>
          <w:w w:val="105"/>
          <w:sz w:val="23"/>
        </w:rPr>
        <w:t>with</w:t>
      </w:r>
      <w:r>
        <w:rPr>
          <w:rFonts w:ascii="Times New Roman"/>
          <w:color w:val="232128"/>
          <w:spacing w:val="-15"/>
          <w:w w:val="105"/>
          <w:sz w:val="23"/>
        </w:rPr>
        <w:t> </w:t>
      </w:r>
      <w:r>
        <w:rPr>
          <w:rFonts w:ascii="Times New Roman"/>
          <w:color w:val="232128"/>
          <w:w w:val="105"/>
          <w:sz w:val="23"/>
        </w:rPr>
        <w:t>the</w:t>
      </w:r>
      <w:r>
        <w:rPr>
          <w:rFonts w:ascii="Times New Roman"/>
          <w:color w:val="232128"/>
          <w:spacing w:val="-14"/>
          <w:w w:val="105"/>
          <w:sz w:val="23"/>
        </w:rPr>
        <w:t> </w:t>
      </w:r>
      <w:r>
        <w:rPr>
          <w:rFonts w:ascii="Times New Roman"/>
          <w:color w:val="232128"/>
          <w:w w:val="105"/>
          <w:sz w:val="23"/>
        </w:rPr>
        <w:t>City</w:t>
      </w:r>
      <w:r>
        <w:rPr>
          <w:rFonts w:ascii="Times New Roman"/>
          <w:color w:val="232128"/>
          <w:spacing w:val="-10"/>
          <w:w w:val="105"/>
          <w:sz w:val="23"/>
        </w:rPr>
        <w:t> </w:t>
      </w:r>
      <w:r>
        <w:rPr>
          <w:rFonts w:ascii="Times New Roman"/>
          <w:color w:val="232128"/>
          <w:w w:val="105"/>
          <w:sz w:val="23"/>
        </w:rPr>
        <w:t>of</w:t>
      </w:r>
      <w:r>
        <w:rPr>
          <w:rFonts w:ascii="Times New Roman"/>
          <w:color w:val="232128"/>
          <w:spacing w:val="-16"/>
          <w:w w:val="105"/>
          <w:sz w:val="23"/>
        </w:rPr>
        <w:t> </w:t>
      </w:r>
      <w:r>
        <w:rPr>
          <w:rFonts w:ascii="Times New Roman"/>
          <w:color w:val="232128"/>
          <w:w w:val="105"/>
          <w:sz w:val="23"/>
        </w:rPr>
        <w:t>Dunn</w:t>
      </w:r>
      <w:r>
        <w:rPr>
          <w:rFonts w:ascii="Times New Roman"/>
          <w:color w:val="232128"/>
          <w:spacing w:val="-14"/>
          <w:w w:val="105"/>
          <w:sz w:val="23"/>
        </w:rPr>
        <w:t> </w:t>
      </w:r>
      <w:r>
        <w:rPr>
          <w:rFonts w:ascii="Times New Roman"/>
          <w:color w:val="232128"/>
          <w:w w:val="105"/>
          <w:sz w:val="23"/>
        </w:rPr>
        <w:t>Minimum</w:t>
      </w:r>
      <w:r>
        <w:rPr>
          <w:rFonts w:ascii="Times New Roman"/>
          <w:color w:val="232128"/>
          <w:spacing w:val="-6"/>
          <w:w w:val="105"/>
          <w:sz w:val="23"/>
        </w:rPr>
        <w:t> </w:t>
      </w:r>
      <w:r>
        <w:rPr>
          <w:rFonts w:ascii="Times New Roman"/>
          <w:color w:val="232128"/>
          <w:w w:val="105"/>
          <w:sz w:val="23"/>
        </w:rPr>
        <w:t>Housing</w:t>
      </w:r>
      <w:r>
        <w:rPr>
          <w:rFonts w:ascii="Times New Roman"/>
          <w:color w:val="232128"/>
          <w:spacing w:val="-10"/>
          <w:w w:val="105"/>
          <w:sz w:val="23"/>
        </w:rPr>
        <w:t> </w:t>
      </w:r>
      <w:r>
        <w:rPr>
          <w:rFonts w:ascii="Times New Roman"/>
          <w:color w:val="232128"/>
          <w:w w:val="105"/>
          <w:sz w:val="23"/>
        </w:rPr>
        <w:t>Code</w:t>
      </w:r>
      <w:r>
        <w:rPr>
          <w:rFonts w:ascii="Times New Roman"/>
          <w:color w:val="232128"/>
          <w:spacing w:val="-14"/>
          <w:w w:val="105"/>
          <w:sz w:val="23"/>
        </w:rPr>
        <w:t> </w:t>
      </w:r>
      <w:r>
        <w:rPr>
          <w:rFonts w:ascii="Times New Roman"/>
          <w:color w:val="232128"/>
          <w:w w:val="105"/>
          <w:sz w:val="23"/>
        </w:rPr>
        <w:t>by</w:t>
      </w:r>
      <w:r>
        <w:rPr>
          <w:rFonts w:ascii="Times New Roman"/>
          <w:color w:val="232128"/>
          <w:spacing w:val="-14"/>
          <w:w w:val="105"/>
          <w:sz w:val="23"/>
        </w:rPr>
        <w:t> </w:t>
      </w:r>
      <w:r>
        <w:rPr>
          <w:rFonts w:ascii="Times New Roman"/>
          <w:color w:val="232128"/>
          <w:w w:val="105"/>
          <w:sz w:val="23"/>
        </w:rPr>
        <w:t>demolishing</w:t>
      </w:r>
      <w:r>
        <w:rPr>
          <w:rFonts w:ascii="Times New Roman"/>
          <w:color w:val="232128"/>
          <w:spacing w:val="-4"/>
          <w:w w:val="105"/>
          <w:sz w:val="23"/>
        </w:rPr>
        <w:t> </w:t>
      </w:r>
      <w:r>
        <w:rPr>
          <w:rFonts w:ascii="Times New Roman"/>
          <w:color w:val="232128"/>
          <w:w w:val="105"/>
          <w:sz w:val="23"/>
        </w:rPr>
        <w:t>the</w:t>
      </w:r>
      <w:r>
        <w:rPr>
          <w:rFonts w:ascii="Times New Roman"/>
          <w:color w:val="232128"/>
          <w:spacing w:val="-16"/>
          <w:w w:val="105"/>
          <w:sz w:val="23"/>
        </w:rPr>
        <w:t> </w:t>
      </w:r>
      <w:r>
        <w:rPr>
          <w:rFonts w:ascii="Times New Roman"/>
          <w:color w:val="232128"/>
          <w:w w:val="105"/>
          <w:sz w:val="23"/>
        </w:rPr>
        <w:t>structure</w:t>
      </w:r>
      <w:r>
        <w:rPr>
          <w:rFonts w:ascii="Times New Roman"/>
          <w:color w:val="232128"/>
          <w:spacing w:val="-3"/>
          <w:w w:val="105"/>
          <w:sz w:val="23"/>
        </w:rPr>
        <w:t> </w:t>
      </w:r>
      <w:r>
        <w:rPr>
          <w:rFonts w:ascii="Times New Roman"/>
          <w:color w:val="232128"/>
          <w:w w:val="105"/>
          <w:sz w:val="23"/>
        </w:rPr>
        <w:t>by</w:t>
      </w:r>
      <w:r>
        <w:rPr>
          <w:rFonts w:ascii="Times New Roman"/>
          <w:color w:val="232128"/>
          <w:spacing w:val="-14"/>
          <w:w w:val="105"/>
          <w:sz w:val="23"/>
        </w:rPr>
        <w:t> </w:t>
      </w:r>
      <w:r>
        <w:rPr>
          <w:rFonts w:ascii="Times New Roman"/>
          <w:color w:val="232128"/>
          <w:w w:val="105"/>
          <w:sz w:val="23"/>
        </w:rPr>
        <w:t>a</w:t>
      </w:r>
      <w:r>
        <w:rPr>
          <w:rFonts w:ascii="Times New Roman"/>
          <w:color w:val="232128"/>
          <w:spacing w:val="-14"/>
          <w:w w:val="105"/>
          <w:sz w:val="23"/>
        </w:rPr>
        <w:t> </w:t>
      </w:r>
      <w:r>
        <w:rPr>
          <w:rFonts w:ascii="Times New Roman"/>
          <w:color w:val="232128"/>
          <w:w w:val="105"/>
          <w:sz w:val="23"/>
        </w:rPr>
        <w:t>date not later than September</w:t>
      </w:r>
      <w:r>
        <w:rPr>
          <w:rFonts w:ascii="Times New Roman"/>
          <w:color w:val="232128"/>
          <w:w w:val="105"/>
          <w:sz w:val="23"/>
        </w:rPr>
        <w:t> 29, 2024.</w:t>
      </w:r>
      <w:r>
        <w:rPr>
          <w:rFonts w:ascii="Times New Roman"/>
          <w:color w:val="232128"/>
          <w:spacing w:val="40"/>
          <w:w w:val="105"/>
          <w:sz w:val="23"/>
        </w:rPr>
        <w:t> </w:t>
      </w:r>
      <w:r>
        <w:rPr>
          <w:rFonts w:ascii="Times New Roman"/>
          <w:color w:val="232128"/>
          <w:w w:val="105"/>
          <w:sz w:val="23"/>
        </w:rPr>
        <w:t>To date the owners have not complied</w:t>
      </w:r>
      <w:r>
        <w:rPr>
          <w:rFonts w:ascii="Times New Roman"/>
          <w:color w:val="232128"/>
          <w:w w:val="105"/>
          <w:sz w:val="23"/>
        </w:rPr>
        <w:t> with the order of the Code Administrator.</w:t>
      </w:r>
    </w:p>
    <w:p>
      <w:pPr>
        <w:spacing w:before="261"/>
        <w:ind w:left="1069" w:right="0" w:firstLine="0"/>
        <w:jc w:val="left"/>
        <w:rPr>
          <w:rFonts w:ascii="Times New Roman"/>
          <w:b/>
          <w:sz w:val="23"/>
        </w:rPr>
      </w:pPr>
      <w:r>
        <w:rPr>
          <w:rFonts w:ascii="Times New Roman"/>
          <w:b/>
          <w:color w:val="232128"/>
          <w:spacing w:val="-2"/>
          <w:w w:val="105"/>
          <w:sz w:val="23"/>
          <w:u w:val="thick" w:color="232128"/>
        </w:rPr>
        <w:t>PROBLEM:</w:t>
      </w:r>
    </w:p>
    <w:p>
      <w:pPr>
        <w:spacing w:line="252" w:lineRule="auto" w:before="14"/>
        <w:ind w:left="1072" w:right="562" w:hanging="5"/>
        <w:jc w:val="left"/>
        <w:rPr>
          <w:rFonts w:ascii="Times New Roman"/>
          <w:sz w:val="23"/>
        </w:rPr>
      </w:pPr>
      <w:r>
        <w:rPr>
          <w:rFonts w:ascii="Times New Roman"/>
          <w:color w:val="232128"/>
          <w:w w:val="105"/>
          <w:sz w:val="23"/>
        </w:rPr>
        <w:t>The</w:t>
      </w:r>
      <w:r>
        <w:rPr>
          <w:rFonts w:ascii="Times New Roman"/>
          <w:color w:val="232128"/>
          <w:spacing w:val="-16"/>
          <w:w w:val="105"/>
          <w:sz w:val="23"/>
        </w:rPr>
        <w:t> </w:t>
      </w:r>
      <w:r>
        <w:rPr>
          <w:rFonts w:ascii="Times New Roman"/>
          <w:color w:val="232128"/>
          <w:w w:val="105"/>
          <w:sz w:val="23"/>
        </w:rPr>
        <w:t>vacant,</w:t>
      </w:r>
      <w:r>
        <w:rPr>
          <w:rFonts w:ascii="Times New Roman"/>
          <w:color w:val="232128"/>
          <w:spacing w:val="-15"/>
          <w:w w:val="105"/>
          <w:sz w:val="23"/>
        </w:rPr>
        <w:t> </w:t>
      </w:r>
      <w:r>
        <w:rPr>
          <w:rFonts w:ascii="Times New Roman"/>
          <w:color w:val="232128"/>
          <w:w w:val="105"/>
          <w:sz w:val="23"/>
        </w:rPr>
        <w:t>severely</w:t>
      </w:r>
      <w:r>
        <w:rPr>
          <w:rFonts w:ascii="Times New Roman"/>
          <w:color w:val="232128"/>
          <w:spacing w:val="-15"/>
          <w:w w:val="105"/>
          <w:sz w:val="23"/>
        </w:rPr>
        <w:t> </w:t>
      </w:r>
      <w:r>
        <w:rPr>
          <w:rFonts w:ascii="Times New Roman"/>
          <w:color w:val="232128"/>
          <w:w w:val="105"/>
          <w:sz w:val="23"/>
        </w:rPr>
        <w:t>dilapidated</w:t>
      </w:r>
      <w:r>
        <w:rPr>
          <w:rFonts w:ascii="Times New Roman"/>
          <w:color w:val="232128"/>
          <w:spacing w:val="-9"/>
          <w:w w:val="105"/>
          <w:sz w:val="23"/>
        </w:rPr>
        <w:t> </w:t>
      </w:r>
      <w:r>
        <w:rPr>
          <w:rFonts w:ascii="Times New Roman"/>
          <w:color w:val="232128"/>
          <w:w w:val="105"/>
          <w:sz w:val="23"/>
        </w:rPr>
        <w:t>structure</w:t>
      </w:r>
      <w:r>
        <w:rPr>
          <w:rFonts w:ascii="Times New Roman"/>
          <w:color w:val="232128"/>
          <w:spacing w:val="-8"/>
          <w:w w:val="105"/>
          <w:sz w:val="23"/>
        </w:rPr>
        <w:t> </w:t>
      </w:r>
      <w:r>
        <w:rPr>
          <w:rFonts w:ascii="Times New Roman"/>
          <w:color w:val="232128"/>
          <w:w w:val="105"/>
          <w:sz w:val="23"/>
        </w:rPr>
        <w:t>poses</w:t>
      </w:r>
      <w:r>
        <w:rPr>
          <w:rFonts w:ascii="Times New Roman"/>
          <w:color w:val="232128"/>
          <w:spacing w:val="-16"/>
          <w:w w:val="105"/>
          <w:sz w:val="23"/>
        </w:rPr>
        <w:t> </w:t>
      </w:r>
      <w:r>
        <w:rPr>
          <w:rFonts w:ascii="Times New Roman"/>
          <w:color w:val="232128"/>
          <w:w w:val="105"/>
          <w:sz w:val="23"/>
        </w:rPr>
        <w:t>hazards</w:t>
      </w:r>
      <w:r>
        <w:rPr>
          <w:rFonts w:ascii="Times New Roman"/>
          <w:color w:val="232128"/>
          <w:spacing w:val="-11"/>
          <w:w w:val="105"/>
          <w:sz w:val="23"/>
        </w:rPr>
        <w:t> </w:t>
      </w:r>
      <w:r>
        <w:rPr>
          <w:rFonts w:ascii="Times New Roman"/>
          <w:color w:val="232128"/>
          <w:w w:val="105"/>
          <w:sz w:val="23"/>
        </w:rPr>
        <w:t>to</w:t>
      </w:r>
      <w:r>
        <w:rPr>
          <w:rFonts w:ascii="Times New Roman"/>
          <w:color w:val="232128"/>
          <w:spacing w:val="-16"/>
          <w:w w:val="105"/>
          <w:sz w:val="23"/>
        </w:rPr>
        <w:t> </w:t>
      </w:r>
      <w:r>
        <w:rPr>
          <w:rFonts w:ascii="Times New Roman"/>
          <w:color w:val="232128"/>
          <w:w w:val="105"/>
          <w:sz w:val="23"/>
        </w:rPr>
        <w:t>the</w:t>
      </w:r>
      <w:r>
        <w:rPr>
          <w:rFonts w:ascii="Times New Roman"/>
          <w:color w:val="232128"/>
          <w:spacing w:val="-15"/>
          <w:w w:val="105"/>
          <w:sz w:val="23"/>
        </w:rPr>
        <w:t> </w:t>
      </w:r>
      <w:r>
        <w:rPr>
          <w:rFonts w:ascii="Times New Roman"/>
          <w:color w:val="232128"/>
          <w:w w:val="105"/>
          <w:sz w:val="23"/>
        </w:rPr>
        <w:t>health</w:t>
      </w:r>
      <w:r>
        <w:rPr>
          <w:rFonts w:ascii="Times New Roman"/>
          <w:color w:val="232128"/>
          <w:spacing w:val="-15"/>
          <w:w w:val="105"/>
          <w:sz w:val="23"/>
        </w:rPr>
        <w:t> </w:t>
      </w:r>
      <w:r>
        <w:rPr>
          <w:rFonts w:ascii="Times New Roman"/>
          <w:color w:val="232128"/>
          <w:w w:val="105"/>
          <w:sz w:val="23"/>
        </w:rPr>
        <w:t>and</w:t>
      </w:r>
      <w:r>
        <w:rPr>
          <w:rFonts w:ascii="Times New Roman"/>
          <w:color w:val="232128"/>
          <w:spacing w:val="-15"/>
          <w:w w:val="105"/>
          <w:sz w:val="23"/>
        </w:rPr>
        <w:t> </w:t>
      </w:r>
      <w:r>
        <w:rPr>
          <w:rFonts w:ascii="Times New Roman"/>
          <w:color w:val="232128"/>
          <w:w w:val="105"/>
          <w:sz w:val="23"/>
        </w:rPr>
        <w:t>safety</w:t>
      </w:r>
      <w:r>
        <w:rPr>
          <w:rFonts w:ascii="Times New Roman"/>
          <w:color w:val="232128"/>
          <w:spacing w:val="-9"/>
          <w:w w:val="105"/>
          <w:sz w:val="23"/>
        </w:rPr>
        <w:t> </w:t>
      </w:r>
      <w:r>
        <w:rPr>
          <w:rFonts w:ascii="Times New Roman"/>
          <w:color w:val="232128"/>
          <w:w w:val="105"/>
          <w:sz w:val="23"/>
        </w:rPr>
        <w:t>of</w:t>
      </w:r>
      <w:r>
        <w:rPr>
          <w:rFonts w:ascii="Times New Roman"/>
          <w:color w:val="232128"/>
          <w:spacing w:val="-16"/>
          <w:w w:val="105"/>
          <w:sz w:val="23"/>
        </w:rPr>
        <w:t> </w:t>
      </w:r>
      <w:r>
        <w:rPr>
          <w:rFonts w:ascii="Times New Roman"/>
          <w:color w:val="232128"/>
          <w:w w:val="105"/>
          <w:sz w:val="23"/>
        </w:rPr>
        <w:t>the</w:t>
      </w:r>
      <w:r>
        <w:rPr>
          <w:rFonts w:ascii="Times New Roman"/>
          <w:color w:val="232128"/>
          <w:spacing w:val="-15"/>
          <w:w w:val="105"/>
          <w:sz w:val="23"/>
        </w:rPr>
        <w:t> </w:t>
      </w:r>
      <w:r>
        <w:rPr>
          <w:rFonts w:ascii="Times New Roman"/>
          <w:color w:val="232128"/>
          <w:w w:val="105"/>
          <w:sz w:val="23"/>
        </w:rPr>
        <w:t>community due</w:t>
      </w:r>
      <w:r>
        <w:rPr>
          <w:rFonts w:ascii="Times New Roman"/>
          <w:color w:val="232128"/>
          <w:spacing w:val="-1"/>
          <w:w w:val="105"/>
          <w:sz w:val="23"/>
        </w:rPr>
        <w:t> </w:t>
      </w:r>
      <w:r>
        <w:rPr>
          <w:rFonts w:ascii="Times New Roman"/>
          <w:color w:val="232128"/>
          <w:w w:val="105"/>
          <w:sz w:val="23"/>
        </w:rPr>
        <w:t>to defects increasing the potential for accidents and fire.</w:t>
      </w:r>
    </w:p>
    <w:p>
      <w:pPr>
        <w:pStyle w:val="BodyText"/>
        <w:spacing w:before="12"/>
        <w:rPr>
          <w:sz w:val="23"/>
        </w:rPr>
      </w:pPr>
    </w:p>
    <w:p>
      <w:pPr>
        <w:spacing w:before="0"/>
        <w:ind w:left="1070" w:right="0" w:firstLine="0"/>
        <w:jc w:val="both"/>
        <w:rPr>
          <w:rFonts w:ascii="Times New Roman"/>
          <w:b/>
          <w:sz w:val="23"/>
        </w:rPr>
      </w:pPr>
      <w:r>
        <w:rPr>
          <w:rFonts w:ascii="Times New Roman"/>
          <w:b/>
          <w:color w:val="232128"/>
          <w:w w:val="105"/>
          <w:sz w:val="23"/>
          <w:u w:val="thick" w:color="232128"/>
        </w:rPr>
        <w:t>FINDINGS</w:t>
      </w:r>
      <w:r>
        <w:rPr>
          <w:rFonts w:ascii="Times New Roman"/>
          <w:b/>
          <w:color w:val="232128"/>
          <w:spacing w:val="-7"/>
          <w:w w:val="105"/>
          <w:sz w:val="23"/>
          <w:u w:val="thick" w:color="232128"/>
        </w:rPr>
        <w:t> </w:t>
      </w:r>
      <w:r>
        <w:rPr>
          <w:rFonts w:ascii="Times New Roman"/>
          <w:b/>
          <w:color w:val="232128"/>
          <w:w w:val="105"/>
          <w:sz w:val="23"/>
          <w:u w:val="thick" w:color="232128"/>
        </w:rPr>
        <w:t>AND</w:t>
      </w:r>
      <w:r>
        <w:rPr>
          <w:rFonts w:ascii="Times New Roman"/>
          <w:b/>
          <w:color w:val="232128"/>
          <w:spacing w:val="-13"/>
          <w:w w:val="105"/>
          <w:sz w:val="23"/>
          <w:u w:val="thick" w:color="232128"/>
        </w:rPr>
        <w:t> </w:t>
      </w:r>
      <w:r>
        <w:rPr>
          <w:rFonts w:ascii="Times New Roman"/>
          <w:b/>
          <w:color w:val="232128"/>
          <w:spacing w:val="-2"/>
          <w:w w:val="105"/>
          <w:sz w:val="23"/>
          <w:u w:val="thick" w:color="232128"/>
        </w:rPr>
        <w:t>CONCLUSIONS:</w:t>
      </w:r>
    </w:p>
    <w:p>
      <w:pPr>
        <w:spacing w:line="252" w:lineRule="auto" w:before="9"/>
        <w:ind w:left="1066" w:right="830" w:firstLine="1"/>
        <w:jc w:val="both"/>
        <w:rPr>
          <w:rFonts w:ascii="Times New Roman"/>
          <w:sz w:val="23"/>
        </w:rPr>
      </w:pPr>
      <w:r>
        <w:rPr>
          <w:rFonts w:ascii="Times New Roman"/>
          <w:color w:val="232128"/>
          <w:w w:val="105"/>
          <w:sz w:val="23"/>
        </w:rPr>
        <w:t>The</w:t>
      </w:r>
      <w:r>
        <w:rPr>
          <w:rFonts w:ascii="Times New Roman"/>
          <w:color w:val="232128"/>
          <w:spacing w:val="-3"/>
          <w:w w:val="105"/>
          <w:sz w:val="23"/>
        </w:rPr>
        <w:t> </w:t>
      </w:r>
      <w:r>
        <w:rPr>
          <w:rFonts w:ascii="Times New Roman"/>
          <w:color w:val="232128"/>
          <w:w w:val="105"/>
          <w:sz w:val="23"/>
        </w:rPr>
        <w:t>dilapidated</w:t>
      </w:r>
      <w:r>
        <w:rPr>
          <w:rFonts w:ascii="Times New Roman"/>
          <w:color w:val="232128"/>
          <w:w w:val="105"/>
          <w:sz w:val="23"/>
        </w:rPr>
        <w:t> structure is</w:t>
      </w:r>
      <w:r>
        <w:rPr>
          <w:rFonts w:ascii="Times New Roman"/>
          <w:color w:val="232128"/>
          <w:spacing w:val="-9"/>
          <w:w w:val="105"/>
          <w:sz w:val="23"/>
        </w:rPr>
        <w:t> </w:t>
      </w:r>
      <w:r>
        <w:rPr>
          <w:rFonts w:ascii="Times New Roman"/>
          <w:color w:val="232128"/>
          <w:w w:val="105"/>
          <w:sz w:val="23"/>
        </w:rPr>
        <w:t>vacant and</w:t>
      </w:r>
      <w:r>
        <w:rPr>
          <w:rFonts w:ascii="Times New Roman"/>
          <w:color w:val="232128"/>
          <w:spacing w:val="-4"/>
          <w:w w:val="105"/>
          <w:sz w:val="23"/>
        </w:rPr>
        <w:t> </w:t>
      </w:r>
      <w:r>
        <w:rPr>
          <w:rFonts w:ascii="Times New Roman"/>
          <w:color w:val="232128"/>
          <w:w w:val="105"/>
          <w:sz w:val="23"/>
        </w:rPr>
        <w:t>continues</w:t>
      </w:r>
      <w:r>
        <w:rPr>
          <w:rFonts w:ascii="Times New Roman"/>
          <w:color w:val="232128"/>
          <w:spacing w:val="-1"/>
          <w:w w:val="105"/>
          <w:sz w:val="23"/>
        </w:rPr>
        <w:t> </w:t>
      </w:r>
      <w:r>
        <w:rPr>
          <w:rFonts w:ascii="Times New Roman"/>
          <w:color w:val="232128"/>
          <w:w w:val="105"/>
          <w:sz w:val="23"/>
        </w:rPr>
        <w:t>to</w:t>
      </w:r>
      <w:r>
        <w:rPr>
          <w:rFonts w:ascii="Times New Roman"/>
          <w:color w:val="232128"/>
          <w:spacing w:val="-8"/>
          <w:w w:val="105"/>
          <w:sz w:val="23"/>
        </w:rPr>
        <w:t> </w:t>
      </w:r>
      <w:r>
        <w:rPr>
          <w:rFonts w:ascii="Times New Roman"/>
          <w:color w:val="232128"/>
          <w:w w:val="105"/>
          <w:sz w:val="23"/>
        </w:rPr>
        <w:t>deteriorate.</w:t>
      </w:r>
      <w:r>
        <w:rPr>
          <w:rFonts w:ascii="Times New Roman"/>
          <w:color w:val="232128"/>
          <w:spacing w:val="40"/>
          <w:w w:val="105"/>
          <w:sz w:val="23"/>
        </w:rPr>
        <w:t> </w:t>
      </w:r>
      <w:r>
        <w:rPr>
          <w:rFonts w:ascii="Times New Roman"/>
          <w:color w:val="232128"/>
          <w:w w:val="105"/>
          <w:sz w:val="23"/>
        </w:rPr>
        <w:t>The</w:t>
      </w:r>
      <w:r>
        <w:rPr>
          <w:rFonts w:ascii="Times New Roman"/>
          <w:color w:val="232128"/>
          <w:spacing w:val="-5"/>
          <w:w w:val="105"/>
          <w:sz w:val="23"/>
        </w:rPr>
        <w:t> </w:t>
      </w:r>
      <w:r>
        <w:rPr>
          <w:rFonts w:ascii="Times New Roman"/>
          <w:color w:val="232128"/>
          <w:w w:val="105"/>
          <w:sz w:val="23"/>
        </w:rPr>
        <w:t>property was</w:t>
      </w:r>
      <w:r>
        <w:rPr>
          <w:rFonts w:ascii="Times New Roman"/>
          <w:color w:val="232128"/>
          <w:spacing w:val="-6"/>
          <w:w w:val="105"/>
          <w:sz w:val="23"/>
        </w:rPr>
        <w:t> </w:t>
      </w:r>
      <w:r>
        <w:rPr>
          <w:rFonts w:ascii="Times New Roman"/>
          <w:color w:val="232128"/>
          <w:w w:val="105"/>
          <w:sz w:val="23"/>
        </w:rPr>
        <w:t>determined</w:t>
      </w:r>
      <w:r>
        <w:rPr>
          <w:rFonts w:ascii="Times New Roman"/>
          <w:color w:val="232128"/>
          <w:w w:val="105"/>
          <w:sz w:val="23"/>
        </w:rPr>
        <w:t> to be</w:t>
      </w:r>
      <w:r>
        <w:rPr>
          <w:rFonts w:ascii="Times New Roman"/>
          <w:color w:val="232128"/>
          <w:spacing w:val="-9"/>
          <w:w w:val="105"/>
          <w:sz w:val="23"/>
        </w:rPr>
        <w:t> </w:t>
      </w:r>
      <w:r>
        <w:rPr>
          <w:rFonts w:ascii="Times New Roman"/>
          <w:color w:val="232128"/>
          <w:w w:val="105"/>
          <w:sz w:val="23"/>
        </w:rPr>
        <w:t>substandard in</w:t>
      </w:r>
      <w:r>
        <w:rPr>
          <w:rFonts w:ascii="Times New Roman"/>
          <w:color w:val="232128"/>
          <w:spacing w:val="-6"/>
          <w:w w:val="105"/>
          <w:sz w:val="23"/>
        </w:rPr>
        <w:t> </w:t>
      </w:r>
      <w:r>
        <w:rPr>
          <w:rFonts w:ascii="Times New Roman"/>
          <w:color w:val="232128"/>
          <w:w w:val="105"/>
          <w:sz w:val="23"/>
        </w:rPr>
        <w:t>that it</w:t>
      </w:r>
      <w:r>
        <w:rPr>
          <w:rFonts w:ascii="Times New Roman"/>
          <w:color w:val="232128"/>
          <w:spacing w:val="-9"/>
          <w:w w:val="105"/>
          <w:sz w:val="23"/>
        </w:rPr>
        <w:t> </w:t>
      </w:r>
      <w:r>
        <w:rPr>
          <w:rFonts w:ascii="Times New Roman"/>
          <w:color w:val="232128"/>
          <w:w w:val="105"/>
          <w:sz w:val="23"/>
        </w:rPr>
        <w:t>is</w:t>
      </w:r>
      <w:r>
        <w:rPr>
          <w:rFonts w:ascii="Times New Roman"/>
          <w:color w:val="232128"/>
          <w:spacing w:val="-5"/>
          <w:w w:val="105"/>
          <w:sz w:val="23"/>
        </w:rPr>
        <w:t> </w:t>
      </w:r>
      <w:r>
        <w:rPr>
          <w:rFonts w:ascii="Times New Roman"/>
          <w:color w:val="232128"/>
          <w:w w:val="105"/>
          <w:sz w:val="23"/>
        </w:rPr>
        <w:t>only 33'</w:t>
      </w:r>
      <w:r>
        <w:rPr>
          <w:rFonts w:ascii="Times New Roman"/>
          <w:color w:val="232128"/>
          <w:spacing w:val="40"/>
          <w:w w:val="105"/>
          <w:sz w:val="23"/>
        </w:rPr>
        <w:t> </w:t>
      </w:r>
      <w:r>
        <w:rPr>
          <w:rFonts w:ascii="Times New Roman"/>
          <w:color w:val="232128"/>
          <w:w w:val="105"/>
          <w:sz w:val="23"/>
        </w:rPr>
        <w:t>wide by</w:t>
      </w:r>
      <w:r>
        <w:rPr>
          <w:rFonts w:ascii="Times New Roman"/>
          <w:color w:val="232128"/>
          <w:spacing w:val="-5"/>
          <w:w w:val="105"/>
          <w:sz w:val="23"/>
        </w:rPr>
        <w:t> </w:t>
      </w:r>
      <w:r>
        <w:rPr>
          <w:rFonts w:ascii="Times New Roman"/>
          <w:color w:val="232128"/>
          <w:w w:val="105"/>
          <w:sz w:val="23"/>
        </w:rPr>
        <w:t>143' depth consisting of</w:t>
      </w:r>
      <w:r>
        <w:rPr>
          <w:rFonts w:ascii="Times New Roman"/>
          <w:color w:val="232128"/>
          <w:spacing w:val="-4"/>
          <w:w w:val="105"/>
          <w:sz w:val="23"/>
        </w:rPr>
        <w:t> </w:t>
      </w:r>
      <w:r>
        <w:rPr>
          <w:rFonts w:ascii="Times New Roman"/>
          <w:color w:val="232128"/>
          <w:w w:val="105"/>
          <w:sz w:val="23"/>
        </w:rPr>
        <w:t>0.108 acres or 4,719 square feet.</w:t>
      </w:r>
      <w:r>
        <w:rPr>
          <w:rFonts w:ascii="Times New Roman"/>
          <w:color w:val="232128"/>
          <w:spacing w:val="80"/>
          <w:w w:val="105"/>
          <w:sz w:val="23"/>
        </w:rPr>
        <w:t> </w:t>
      </w:r>
      <w:r>
        <w:rPr>
          <w:rFonts w:ascii="Times New Roman"/>
          <w:color w:val="232128"/>
          <w:w w:val="105"/>
          <w:sz w:val="23"/>
        </w:rPr>
        <w:t>The total assessed value of the building is</w:t>
      </w:r>
      <w:r>
        <w:rPr>
          <w:rFonts w:ascii="Times New Roman"/>
          <w:color w:val="232128"/>
          <w:spacing w:val="-6"/>
          <w:w w:val="105"/>
          <w:sz w:val="23"/>
        </w:rPr>
        <w:t> </w:t>
      </w:r>
      <w:r>
        <w:rPr>
          <w:rFonts w:ascii="Times New Roman"/>
          <w:color w:val="232128"/>
          <w:w w:val="105"/>
          <w:sz w:val="23"/>
        </w:rPr>
        <w:t>$1,270, per the</w:t>
      </w:r>
      <w:r>
        <w:rPr>
          <w:rFonts w:ascii="Times New Roman"/>
          <w:color w:val="232128"/>
          <w:spacing w:val="-2"/>
          <w:w w:val="105"/>
          <w:sz w:val="23"/>
        </w:rPr>
        <w:t> </w:t>
      </w:r>
      <w:r>
        <w:rPr>
          <w:rFonts w:ascii="Times New Roman"/>
          <w:color w:val="232128"/>
          <w:w w:val="105"/>
          <w:sz w:val="23"/>
        </w:rPr>
        <w:t>county tax office.</w:t>
      </w:r>
    </w:p>
    <w:p>
      <w:pPr>
        <w:pStyle w:val="BodyText"/>
        <w:spacing w:before="13"/>
        <w:rPr>
          <w:sz w:val="23"/>
        </w:rPr>
      </w:pPr>
    </w:p>
    <w:p>
      <w:pPr>
        <w:spacing w:line="252" w:lineRule="auto" w:before="0"/>
        <w:ind w:left="1063" w:right="827" w:firstLine="1"/>
        <w:jc w:val="both"/>
        <w:rPr>
          <w:rFonts w:ascii="Times New Roman"/>
          <w:sz w:val="23"/>
        </w:rPr>
      </w:pPr>
      <w:r>
        <w:rPr>
          <w:rFonts w:ascii="Times New Roman"/>
          <w:color w:val="232128"/>
          <w:w w:val="105"/>
          <w:sz w:val="23"/>
        </w:rPr>
        <w:t>It</w:t>
      </w:r>
      <w:r>
        <w:rPr>
          <w:rFonts w:ascii="Times New Roman"/>
          <w:color w:val="232128"/>
          <w:spacing w:val="-13"/>
          <w:w w:val="105"/>
          <w:sz w:val="23"/>
        </w:rPr>
        <w:t> </w:t>
      </w:r>
      <w:r>
        <w:rPr>
          <w:rFonts w:ascii="Times New Roman"/>
          <w:color w:val="232128"/>
          <w:w w:val="105"/>
          <w:sz w:val="23"/>
        </w:rPr>
        <w:t>appears</w:t>
      </w:r>
      <w:r>
        <w:rPr>
          <w:rFonts w:ascii="Times New Roman"/>
          <w:color w:val="232128"/>
          <w:spacing w:val="-6"/>
          <w:w w:val="105"/>
          <w:sz w:val="23"/>
        </w:rPr>
        <w:t> </w:t>
      </w:r>
      <w:r>
        <w:rPr>
          <w:rFonts w:ascii="Times New Roman"/>
          <w:color w:val="232128"/>
          <w:w w:val="105"/>
          <w:sz w:val="23"/>
        </w:rPr>
        <w:t>the</w:t>
      </w:r>
      <w:r>
        <w:rPr>
          <w:rFonts w:ascii="Times New Roman"/>
          <w:color w:val="232128"/>
          <w:spacing w:val="-13"/>
          <w:w w:val="105"/>
          <w:sz w:val="23"/>
        </w:rPr>
        <w:t> </w:t>
      </w:r>
      <w:r>
        <w:rPr>
          <w:rFonts w:ascii="Times New Roman"/>
          <w:color w:val="232128"/>
          <w:w w:val="105"/>
          <w:sz w:val="23"/>
        </w:rPr>
        <w:t>owner</w:t>
      </w:r>
      <w:r>
        <w:rPr>
          <w:rFonts w:ascii="Times New Roman"/>
          <w:color w:val="232128"/>
          <w:spacing w:val="-5"/>
          <w:w w:val="105"/>
          <w:sz w:val="23"/>
        </w:rPr>
        <w:t> </w:t>
      </w:r>
      <w:r>
        <w:rPr>
          <w:rFonts w:ascii="Times New Roman"/>
          <w:color w:val="232128"/>
          <w:w w:val="105"/>
          <w:sz w:val="23"/>
        </w:rPr>
        <w:t>has</w:t>
      </w:r>
      <w:r>
        <w:rPr>
          <w:rFonts w:ascii="Times New Roman"/>
          <w:color w:val="232128"/>
          <w:spacing w:val="-11"/>
          <w:w w:val="105"/>
          <w:sz w:val="23"/>
        </w:rPr>
        <w:t> </w:t>
      </w:r>
      <w:r>
        <w:rPr>
          <w:rFonts w:ascii="Times New Roman"/>
          <w:color w:val="232128"/>
          <w:w w:val="105"/>
          <w:sz w:val="23"/>
        </w:rPr>
        <w:t>not</w:t>
      </w:r>
      <w:r>
        <w:rPr>
          <w:rFonts w:ascii="Times New Roman"/>
          <w:color w:val="232128"/>
          <w:spacing w:val="-11"/>
          <w:w w:val="105"/>
          <w:sz w:val="23"/>
        </w:rPr>
        <w:t> </w:t>
      </w:r>
      <w:r>
        <w:rPr>
          <w:rFonts w:ascii="Times New Roman"/>
          <w:color w:val="232128"/>
          <w:w w:val="105"/>
          <w:sz w:val="23"/>
        </w:rPr>
        <w:t>intended to</w:t>
      </w:r>
      <w:r>
        <w:rPr>
          <w:rFonts w:ascii="Times New Roman"/>
          <w:color w:val="232128"/>
          <w:spacing w:val="-11"/>
          <w:w w:val="105"/>
          <w:sz w:val="23"/>
        </w:rPr>
        <w:t> </w:t>
      </w:r>
      <w:r>
        <w:rPr>
          <w:rFonts w:ascii="Times New Roman"/>
          <w:color w:val="232128"/>
          <w:w w:val="105"/>
          <w:sz w:val="23"/>
        </w:rPr>
        <w:t>comply</w:t>
      </w:r>
      <w:r>
        <w:rPr>
          <w:rFonts w:ascii="Times New Roman"/>
          <w:color w:val="232128"/>
          <w:spacing w:val="-1"/>
          <w:w w:val="105"/>
          <w:sz w:val="23"/>
        </w:rPr>
        <w:t> </w:t>
      </w:r>
      <w:r>
        <w:rPr>
          <w:rFonts w:ascii="Times New Roman"/>
          <w:color w:val="232128"/>
          <w:w w:val="105"/>
          <w:sz w:val="23"/>
        </w:rPr>
        <w:t>with</w:t>
      </w:r>
      <w:r>
        <w:rPr>
          <w:rFonts w:ascii="Times New Roman"/>
          <w:color w:val="232128"/>
          <w:spacing w:val="-12"/>
          <w:w w:val="105"/>
          <w:sz w:val="23"/>
        </w:rPr>
        <w:t> </w:t>
      </w:r>
      <w:r>
        <w:rPr>
          <w:rFonts w:ascii="Times New Roman"/>
          <w:color w:val="232128"/>
          <w:w w:val="105"/>
          <w:sz w:val="23"/>
        </w:rPr>
        <w:t>the</w:t>
      </w:r>
      <w:r>
        <w:rPr>
          <w:rFonts w:ascii="Times New Roman"/>
          <w:color w:val="232128"/>
          <w:spacing w:val="-7"/>
          <w:w w:val="105"/>
          <w:sz w:val="23"/>
        </w:rPr>
        <w:t> </w:t>
      </w:r>
      <w:r>
        <w:rPr>
          <w:rFonts w:ascii="Times New Roman"/>
          <w:color w:val="232128"/>
          <w:w w:val="105"/>
          <w:sz w:val="23"/>
        </w:rPr>
        <w:t>Order;</w:t>
      </w:r>
      <w:r>
        <w:rPr>
          <w:rFonts w:ascii="Times New Roman"/>
          <w:color w:val="232128"/>
          <w:spacing w:val="-5"/>
          <w:w w:val="105"/>
          <w:sz w:val="23"/>
        </w:rPr>
        <w:t> </w:t>
      </w:r>
      <w:r>
        <w:rPr>
          <w:rFonts w:ascii="Times New Roman"/>
          <w:color w:val="232128"/>
          <w:w w:val="105"/>
          <w:sz w:val="23"/>
        </w:rPr>
        <w:t>therefore, it is</w:t>
      </w:r>
      <w:r>
        <w:rPr>
          <w:rFonts w:ascii="Times New Roman"/>
          <w:color w:val="232128"/>
          <w:spacing w:val="-16"/>
          <w:w w:val="105"/>
          <w:sz w:val="23"/>
        </w:rPr>
        <w:t> </w:t>
      </w:r>
      <w:r>
        <w:rPr>
          <w:rFonts w:ascii="Times New Roman"/>
          <w:color w:val="232128"/>
          <w:w w:val="105"/>
          <w:sz w:val="23"/>
        </w:rPr>
        <w:t>recommended that the</w:t>
      </w:r>
      <w:r>
        <w:rPr>
          <w:rFonts w:ascii="Times New Roman"/>
          <w:color w:val="232128"/>
          <w:spacing w:val="-16"/>
          <w:w w:val="105"/>
          <w:sz w:val="23"/>
        </w:rPr>
        <w:t> </w:t>
      </w:r>
      <w:r>
        <w:rPr>
          <w:rFonts w:ascii="Times New Roman"/>
          <w:color w:val="232128"/>
          <w:w w:val="105"/>
          <w:sz w:val="23"/>
        </w:rPr>
        <w:t>following</w:t>
      </w:r>
      <w:r>
        <w:rPr>
          <w:rFonts w:ascii="Times New Roman"/>
          <w:color w:val="232128"/>
          <w:spacing w:val="-15"/>
          <w:w w:val="105"/>
          <w:sz w:val="23"/>
        </w:rPr>
        <w:t> </w:t>
      </w:r>
      <w:r>
        <w:rPr>
          <w:rFonts w:ascii="Times New Roman"/>
          <w:color w:val="232128"/>
          <w:w w:val="105"/>
          <w:sz w:val="23"/>
        </w:rPr>
        <w:t>Ordinance</w:t>
      </w:r>
      <w:r>
        <w:rPr>
          <w:rFonts w:ascii="Times New Roman"/>
          <w:color w:val="232128"/>
          <w:spacing w:val="-14"/>
          <w:w w:val="105"/>
          <w:sz w:val="23"/>
        </w:rPr>
        <w:t> </w:t>
      </w:r>
      <w:r>
        <w:rPr>
          <w:rFonts w:ascii="Times New Roman"/>
          <w:color w:val="232128"/>
          <w:w w:val="105"/>
          <w:sz w:val="23"/>
        </w:rPr>
        <w:t>directing</w:t>
      </w:r>
      <w:r>
        <w:rPr>
          <w:rFonts w:ascii="Times New Roman"/>
          <w:color w:val="232128"/>
          <w:spacing w:val="-13"/>
          <w:w w:val="105"/>
          <w:sz w:val="23"/>
        </w:rPr>
        <w:t> </w:t>
      </w:r>
      <w:r>
        <w:rPr>
          <w:rFonts w:ascii="Times New Roman"/>
          <w:color w:val="232128"/>
          <w:w w:val="105"/>
          <w:sz w:val="23"/>
        </w:rPr>
        <w:t>the</w:t>
      </w:r>
      <w:r>
        <w:rPr>
          <w:rFonts w:ascii="Times New Roman"/>
          <w:color w:val="232128"/>
          <w:spacing w:val="-16"/>
          <w:w w:val="105"/>
          <w:sz w:val="23"/>
        </w:rPr>
        <w:t> </w:t>
      </w:r>
      <w:r>
        <w:rPr>
          <w:rFonts w:ascii="Times New Roman"/>
          <w:color w:val="232128"/>
          <w:w w:val="105"/>
          <w:sz w:val="23"/>
        </w:rPr>
        <w:t>Code</w:t>
      </w:r>
      <w:r>
        <w:rPr>
          <w:rFonts w:ascii="Times New Roman"/>
          <w:color w:val="232128"/>
          <w:spacing w:val="-14"/>
          <w:w w:val="105"/>
          <w:sz w:val="23"/>
        </w:rPr>
        <w:t> </w:t>
      </w:r>
      <w:r>
        <w:rPr>
          <w:rFonts w:ascii="Times New Roman"/>
          <w:color w:val="232128"/>
          <w:w w:val="105"/>
          <w:sz w:val="23"/>
        </w:rPr>
        <w:t>Administrator</w:t>
      </w:r>
      <w:r>
        <w:rPr>
          <w:rFonts w:ascii="Times New Roman"/>
          <w:color w:val="232128"/>
          <w:spacing w:val="-8"/>
          <w:w w:val="105"/>
          <w:sz w:val="23"/>
        </w:rPr>
        <w:t> </w:t>
      </w:r>
      <w:r>
        <w:rPr>
          <w:rFonts w:ascii="Times New Roman"/>
          <w:color w:val="232128"/>
          <w:w w:val="105"/>
          <w:sz w:val="23"/>
        </w:rPr>
        <w:t>to</w:t>
      </w:r>
      <w:r>
        <w:rPr>
          <w:rFonts w:ascii="Times New Roman"/>
          <w:color w:val="232128"/>
          <w:spacing w:val="-16"/>
          <w:w w:val="105"/>
          <w:sz w:val="23"/>
        </w:rPr>
        <w:t> </w:t>
      </w:r>
      <w:r>
        <w:rPr>
          <w:rFonts w:ascii="Times New Roman"/>
          <w:color w:val="232128"/>
          <w:w w:val="105"/>
          <w:sz w:val="23"/>
        </w:rPr>
        <w:t>demolish</w:t>
      </w:r>
      <w:r>
        <w:rPr>
          <w:rFonts w:ascii="Times New Roman"/>
          <w:color w:val="232128"/>
          <w:spacing w:val="-8"/>
          <w:w w:val="105"/>
          <w:sz w:val="23"/>
        </w:rPr>
        <w:t> </w:t>
      </w:r>
      <w:r>
        <w:rPr>
          <w:rFonts w:ascii="Times New Roman"/>
          <w:color w:val="232128"/>
          <w:w w:val="105"/>
          <w:sz w:val="23"/>
        </w:rPr>
        <w:t>and</w:t>
      </w:r>
      <w:r>
        <w:rPr>
          <w:rFonts w:ascii="Times New Roman"/>
          <w:color w:val="232128"/>
          <w:spacing w:val="-13"/>
          <w:w w:val="105"/>
          <w:sz w:val="23"/>
        </w:rPr>
        <w:t> </w:t>
      </w:r>
      <w:r>
        <w:rPr>
          <w:rFonts w:ascii="Times New Roman"/>
          <w:color w:val="232128"/>
          <w:w w:val="105"/>
          <w:sz w:val="23"/>
        </w:rPr>
        <w:t>remove</w:t>
      </w:r>
      <w:r>
        <w:rPr>
          <w:rFonts w:ascii="Times New Roman"/>
          <w:color w:val="232128"/>
          <w:spacing w:val="-12"/>
          <w:w w:val="105"/>
          <w:sz w:val="23"/>
        </w:rPr>
        <w:t> </w:t>
      </w:r>
      <w:r>
        <w:rPr>
          <w:rFonts w:ascii="Times New Roman"/>
          <w:color w:val="232128"/>
          <w:w w:val="105"/>
          <w:sz w:val="23"/>
        </w:rPr>
        <w:t>the</w:t>
      </w:r>
      <w:r>
        <w:rPr>
          <w:rFonts w:ascii="Times New Roman"/>
          <w:color w:val="232128"/>
          <w:spacing w:val="-16"/>
          <w:w w:val="105"/>
          <w:sz w:val="23"/>
        </w:rPr>
        <w:t> </w:t>
      </w:r>
      <w:r>
        <w:rPr>
          <w:rFonts w:ascii="Times New Roman"/>
          <w:color w:val="232128"/>
          <w:w w:val="105"/>
          <w:sz w:val="23"/>
        </w:rPr>
        <w:t>dilapidated structure be adopted by the Council.</w:t>
      </w:r>
    </w:p>
    <w:p>
      <w:pPr>
        <w:pStyle w:val="BodyText"/>
        <w:rPr>
          <w:sz w:val="23"/>
        </w:rPr>
      </w:pPr>
    </w:p>
    <w:p>
      <w:pPr>
        <w:pStyle w:val="BodyText"/>
        <w:spacing w:before="49"/>
        <w:rPr>
          <w:sz w:val="23"/>
        </w:rPr>
      </w:pPr>
    </w:p>
    <w:p>
      <w:pPr>
        <w:spacing w:before="0"/>
        <w:ind w:left="179" w:right="0" w:firstLine="0"/>
        <w:jc w:val="center"/>
        <w:rPr>
          <w:rFonts w:ascii="Times New Roman"/>
          <w:i/>
          <w:sz w:val="32"/>
        </w:rPr>
      </w:pPr>
      <w:r>
        <w:rPr>
          <w:rFonts w:ascii="Times New Roman"/>
          <w:i/>
          <w:color w:val="13337B"/>
          <w:w w:val="70"/>
          <w:sz w:val="32"/>
        </w:rPr>
        <w:t>1(}/2ere</w:t>
      </w:r>
      <w:r>
        <w:rPr>
          <w:rFonts w:ascii="Times New Roman"/>
          <w:i/>
          <w:color w:val="13337B"/>
          <w:spacing w:val="15"/>
          <w:sz w:val="32"/>
        </w:rPr>
        <w:t> </w:t>
      </w:r>
      <w:r>
        <w:rPr>
          <w:rFonts w:ascii="Times New Roman"/>
          <w:i/>
          <w:color w:val="13337B"/>
          <w:w w:val="70"/>
          <w:sz w:val="32"/>
        </w:rPr>
        <w:t>communi{_J</w:t>
      </w:r>
      <w:r>
        <w:rPr>
          <w:rFonts w:ascii="Times New Roman"/>
          <w:i/>
          <w:color w:val="13337B"/>
          <w:spacing w:val="62"/>
          <w:sz w:val="32"/>
        </w:rPr>
        <w:t> </w:t>
      </w:r>
      <w:r>
        <w:rPr>
          <w:rFonts w:ascii="Times New Roman"/>
          <w:i/>
          <w:color w:val="13337B"/>
          <w:spacing w:val="-2"/>
          <w:w w:val="70"/>
          <w:sz w:val="32"/>
        </w:rPr>
        <w:t>0B_Jins!</w:t>
      </w:r>
    </w:p>
    <w:p>
      <w:pPr>
        <w:spacing w:after="0"/>
        <w:jc w:val="center"/>
        <w:rPr>
          <w:rFonts w:ascii="Times New Roman"/>
          <w:sz w:val="32"/>
        </w:rPr>
        <w:sectPr>
          <w:type w:val="continuous"/>
          <w:pgSz w:w="11910" w:h="16840"/>
          <w:pgMar w:top="400" w:bottom="280" w:left="640" w:right="0"/>
        </w:sectPr>
      </w:pPr>
    </w:p>
    <w:p>
      <w:pPr>
        <w:spacing w:before="67"/>
        <w:ind w:left="906" w:right="0" w:firstLine="0"/>
        <w:jc w:val="left"/>
        <w:rPr>
          <w:rFonts w:ascii="Times New Roman"/>
          <w:b/>
          <w:sz w:val="23"/>
        </w:rPr>
      </w:pPr>
      <w:r>
        <w:rPr>
          <w:rFonts w:ascii="Times New Roman"/>
          <w:b/>
          <w:w w:val="105"/>
          <w:sz w:val="23"/>
          <w:u w:val="thick"/>
        </w:rPr>
        <w:t>POLICY</w:t>
      </w:r>
      <w:r>
        <w:rPr>
          <w:rFonts w:ascii="Times New Roman"/>
          <w:b/>
          <w:spacing w:val="-15"/>
          <w:w w:val="105"/>
          <w:sz w:val="23"/>
          <w:u w:val="thick"/>
        </w:rPr>
        <w:t> </w:t>
      </w:r>
      <w:r>
        <w:rPr>
          <w:rFonts w:ascii="Times New Roman"/>
          <w:b/>
          <w:spacing w:val="-2"/>
          <w:w w:val="105"/>
          <w:sz w:val="23"/>
          <w:u w:val="thick"/>
        </w:rPr>
        <w:t>IMPLICATIONS:</w:t>
      </w:r>
    </w:p>
    <w:p>
      <w:pPr>
        <w:spacing w:before="14"/>
        <w:ind w:left="905" w:right="0" w:firstLine="0"/>
        <w:jc w:val="left"/>
        <w:rPr>
          <w:rFonts w:ascii="Times New Roman"/>
          <w:sz w:val="23"/>
        </w:rPr>
      </w:pPr>
      <w:r>
        <w:rPr>
          <w:rFonts w:ascii="Times New Roman"/>
          <w:spacing w:val="-2"/>
          <w:w w:val="105"/>
          <w:sz w:val="23"/>
        </w:rPr>
        <w:t>None.</w:t>
      </w:r>
    </w:p>
    <w:p>
      <w:pPr>
        <w:pStyle w:val="BodyText"/>
        <w:spacing w:before="19"/>
        <w:rPr>
          <w:sz w:val="23"/>
        </w:rPr>
      </w:pPr>
    </w:p>
    <w:p>
      <w:pPr>
        <w:spacing w:line="260" w:lineRule="exact" w:before="1"/>
        <w:ind w:left="902" w:right="0" w:firstLine="0"/>
        <w:jc w:val="both"/>
        <w:rPr>
          <w:rFonts w:ascii="Times New Roman"/>
          <w:b/>
          <w:sz w:val="23"/>
        </w:rPr>
      </w:pPr>
      <w:r>
        <w:rPr>
          <w:rFonts w:ascii="Times New Roman"/>
          <w:b/>
          <w:spacing w:val="-2"/>
          <w:w w:val="105"/>
          <w:sz w:val="23"/>
          <w:u w:val="thick"/>
        </w:rPr>
        <w:t>FINANCIAL</w:t>
      </w:r>
      <w:r>
        <w:rPr>
          <w:rFonts w:ascii="Times New Roman"/>
          <w:b/>
          <w:spacing w:val="-1"/>
          <w:w w:val="105"/>
          <w:sz w:val="23"/>
          <w:u w:val="thick"/>
        </w:rPr>
        <w:t> </w:t>
      </w:r>
      <w:r>
        <w:rPr>
          <w:rFonts w:ascii="Times New Roman"/>
          <w:b/>
          <w:spacing w:val="-2"/>
          <w:w w:val="105"/>
          <w:sz w:val="23"/>
          <w:u w:val="thick"/>
        </w:rPr>
        <w:t>IMPACT:</w:t>
      </w:r>
    </w:p>
    <w:p>
      <w:pPr>
        <w:spacing w:line="249" w:lineRule="auto" w:before="0"/>
        <w:ind w:left="899" w:right="1014" w:hanging="3"/>
        <w:jc w:val="both"/>
        <w:rPr>
          <w:rFonts w:ascii="Times New Roman"/>
          <w:sz w:val="23"/>
        </w:rPr>
      </w:pPr>
      <w:r>
        <w:rPr>
          <w:rFonts w:ascii="Times New Roman"/>
          <w:w w:val="105"/>
          <w:sz w:val="25"/>
        </w:rPr>
        <w:t>It</w:t>
      </w:r>
      <w:r>
        <w:rPr>
          <w:rFonts w:ascii="Times New Roman"/>
          <w:w w:val="105"/>
          <w:sz w:val="25"/>
        </w:rPr>
        <w:t> </w:t>
      </w:r>
      <w:r>
        <w:rPr>
          <w:rFonts w:ascii="Times New Roman"/>
          <w:w w:val="105"/>
          <w:sz w:val="23"/>
        </w:rPr>
        <w:t>is</w:t>
      </w:r>
      <w:r>
        <w:rPr>
          <w:rFonts w:ascii="Times New Roman"/>
          <w:w w:val="105"/>
          <w:sz w:val="23"/>
        </w:rPr>
        <w:t> unknown</w:t>
      </w:r>
      <w:r>
        <w:rPr>
          <w:rFonts w:ascii="Times New Roman"/>
          <w:w w:val="105"/>
          <w:sz w:val="23"/>
        </w:rPr>
        <w:t> what</w:t>
      </w:r>
      <w:r>
        <w:rPr>
          <w:rFonts w:ascii="Times New Roman"/>
          <w:w w:val="105"/>
          <w:sz w:val="23"/>
        </w:rPr>
        <w:t> the</w:t>
      </w:r>
      <w:r>
        <w:rPr>
          <w:rFonts w:ascii="Times New Roman"/>
          <w:w w:val="105"/>
          <w:sz w:val="23"/>
        </w:rPr>
        <w:t> cost</w:t>
      </w:r>
      <w:r>
        <w:rPr>
          <w:rFonts w:ascii="Times New Roman"/>
          <w:w w:val="105"/>
          <w:sz w:val="23"/>
        </w:rPr>
        <w:t> of</w:t>
      </w:r>
      <w:r>
        <w:rPr>
          <w:rFonts w:ascii="Times New Roman"/>
          <w:w w:val="105"/>
          <w:sz w:val="23"/>
        </w:rPr>
        <w:t> demolition</w:t>
      </w:r>
      <w:r>
        <w:rPr>
          <w:rFonts w:ascii="Times New Roman"/>
          <w:w w:val="105"/>
          <w:sz w:val="23"/>
        </w:rPr>
        <w:t> and</w:t>
      </w:r>
      <w:r>
        <w:rPr>
          <w:rFonts w:ascii="Times New Roman"/>
          <w:w w:val="105"/>
          <w:sz w:val="23"/>
        </w:rPr>
        <w:t> clearance</w:t>
      </w:r>
      <w:r>
        <w:rPr>
          <w:rFonts w:ascii="Times New Roman"/>
          <w:w w:val="105"/>
          <w:sz w:val="23"/>
        </w:rPr>
        <w:t> will</w:t>
      </w:r>
      <w:r>
        <w:rPr>
          <w:rFonts w:ascii="Times New Roman"/>
          <w:w w:val="105"/>
          <w:sz w:val="23"/>
        </w:rPr>
        <w:t> be,</w:t>
      </w:r>
      <w:r>
        <w:rPr>
          <w:rFonts w:ascii="Times New Roman"/>
          <w:w w:val="105"/>
          <w:sz w:val="23"/>
        </w:rPr>
        <w:t> however,</w:t>
      </w:r>
      <w:r>
        <w:rPr>
          <w:rFonts w:ascii="Times New Roman"/>
          <w:w w:val="105"/>
          <w:sz w:val="23"/>
        </w:rPr>
        <w:t> a</w:t>
      </w:r>
      <w:r>
        <w:rPr>
          <w:rFonts w:ascii="Times New Roman"/>
          <w:w w:val="105"/>
          <w:sz w:val="23"/>
        </w:rPr>
        <w:t> competitive</w:t>
      </w:r>
      <w:r>
        <w:rPr>
          <w:rFonts w:ascii="Times New Roman"/>
          <w:w w:val="105"/>
          <w:sz w:val="23"/>
        </w:rPr>
        <w:t> bid process</w:t>
      </w:r>
      <w:r>
        <w:rPr>
          <w:rFonts w:ascii="Times New Roman"/>
          <w:spacing w:val="-16"/>
          <w:w w:val="105"/>
          <w:sz w:val="23"/>
        </w:rPr>
        <w:t> </w:t>
      </w:r>
      <w:r>
        <w:rPr>
          <w:rFonts w:ascii="Times New Roman"/>
          <w:w w:val="105"/>
          <w:sz w:val="23"/>
        </w:rPr>
        <w:t>will</w:t>
      </w:r>
      <w:r>
        <w:rPr>
          <w:rFonts w:ascii="Times New Roman"/>
          <w:spacing w:val="-15"/>
          <w:w w:val="105"/>
          <w:sz w:val="23"/>
        </w:rPr>
        <w:t> </w:t>
      </w:r>
      <w:r>
        <w:rPr>
          <w:rFonts w:ascii="Times New Roman"/>
          <w:w w:val="105"/>
          <w:sz w:val="23"/>
        </w:rPr>
        <w:t>be</w:t>
      </w:r>
      <w:r>
        <w:rPr>
          <w:rFonts w:ascii="Times New Roman"/>
          <w:spacing w:val="-15"/>
          <w:w w:val="105"/>
          <w:sz w:val="23"/>
        </w:rPr>
        <w:t> </w:t>
      </w:r>
      <w:r>
        <w:rPr>
          <w:rFonts w:ascii="Times New Roman"/>
          <w:w w:val="105"/>
          <w:sz w:val="23"/>
        </w:rPr>
        <w:t>used</w:t>
      </w:r>
      <w:r>
        <w:rPr>
          <w:rFonts w:ascii="Times New Roman"/>
          <w:spacing w:val="-15"/>
          <w:w w:val="105"/>
          <w:sz w:val="23"/>
        </w:rPr>
        <w:t> </w:t>
      </w:r>
      <w:r>
        <w:rPr>
          <w:rFonts w:ascii="Times New Roman"/>
          <w:w w:val="105"/>
          <w:sz w:val="23"/>
        </w:rPr>
        <w:t>to</w:t>
      </w:r>
      <w:r>
        <w:rPr>
          <w:rFonts w:ascii="Times New Roman"/>
          <w:spacing w:val="-15"/>
          <w:w w:val="105"/>
          <w:sz w:val="23"/>
        </w:rPr>
        <w:t> </w:t>
      </w:r>
      <w:r>
        <w:rPr>
          <w:rFonts w:ascii="Times New Roman"/>
          <w:w w:val="105"/>
          <w:sz w:val="23"/>
        </w:rPr>
        <w:t>obtain</w:t>
      </w:r>
      <w:r>
        <w:rPr>
          <w:rFonts w:ascii="Times New Roman"/>
          <w:spacing w:val="-15"/>
          <w:w w:val="105"/>
          <w:sz w:val="23"/>
        </w:rPr>
        <w:t> </w:t>
      </w:r>
      <w:r>
        <w:rPr>
          <w:rFonts w:ascii="Times New Roman"/>
          <w:w w:val="105"/>
          <w:sz w:val="23"/>
        </w:rPr>
        <w:t>the</w:t>
      </w:r>
      <w:r>
        <w:rPr>
          <w:rFonts w:ascii="Times New Roman"/>
          <w:spacing w:val="-15"/>
          <w:w w:val="105"/>
          <w:sz w:val="23"/>
        </w:rPr>
        <w:t> </w:t>
      </w:r>
      <w:r>
        <w:rPr>
          <w:rFonts w:ascii="Times New Roman"/>
          <w:w w:val="105"/>
          <w:sz w:val="23"/>
        </w:rPr>
        <w:t>lowest</w:t>
      </w:r>
      <w:r>
        <w:rPr>
          <w:rFonts w:ascii="Times New Roman"/>
          <w:spacing w:val="-13"/>
          <w:w w:val="105"/>
          <w:sz w:val="23"/>
        </w:rPr>
        <w:t> </w:t>
      </w:r>
      <w:r>
        <w:rPr>
          <w:rFonts w:ascii="Times New Roman"/>
          <w:w w:val="105"/>
          <w:sz w:val="23"/>
        </w:rPr>
        <w:t>responsible</w:t>
      </w:r>
      <w:r>
        <w:rPr>
          <w:rFonts w:ascii="Times New Roman"/>
          <w:spacing w:val="-2"/>
          <w:w w:val="105"/>
          <w:sz w:val="23"/>
        </w:rPr>
        <w:t> </w:t>
      </w:r>
      <w:r>
        <w:rPr>
          <w:rFonts w:ascii="Times New Roman"/>
          <w:w w:val="105"/>
          <w:sz w:val="23"/>
        </w:rPr>
        <w:t>bid.</w:t>
      </w:r>
      <w:r>
        <w:rPr>
          <w:rFonts w:ascii="Times New Roman"/>
          <w:spacing w:val="24"/>
          <w:w w:val="105"/>
          <w:sz w:val="23"/>
        </w:rPr>
        <w:t> </w:t>
      </w:r>
      <w:r>
        <w:rPr>
          <w:rFonts w:ascii="Times New Roman"/>
          <w:w w:val="105"/>
          <w:sz w:val="23"/>
        </w:rPr>
        <w:t>Funds</w:t>
      </w:r>
      <w:r>
        <w:rPr>
          <w:rFonts w:ascii="Times New Roman"/>
          <w:spacing w:val="-16"/>
          <w:w w:val="105"/>
          <w:sz w:val="23"/>
        </w:rPr>
        <w:t> </w:t>
      </w:r>
      <w:r>
        <w:rPr>
          <w:rFonts w:ascii="Times New Roman"/>
          <w:w w:val="105"/>
          <w:sz w:val="23"/>
        </w:rPr>
        <w:t>for</w:t>
      </w:r>
      <w:r>
        <w:rPr>
          <w:rFonts w:ascii="Times New Roman"/>
          <w:spacing w:val="-15"/>
          <w:w w:val="105"/>
          <w:sz w:val="23"/>
        </w:rPr>
        <w:t> </w:t>
      </w:r>
      <w:r>
        <w:rPr>
          <w:rFonts w:ascii="Times New Roman"/>
          <w:w w:val="105"/>
          <w:sz w:val="23"/>
        </w:rPr>
        <w:t>such</w:t>
      </w:r>
      <w:r>
        <w:rPr>
          <w:rFonts w:ascii="Times New Roman"/>
          <w:spacing w:val="-15"/>
          <w:w w:val="105"/>
          <w:sz w:val="23"/>
        </w:rPr>
        <w:t> </w:t>
      </w:r>
      <w:r>
        <w:rPr>
          <w:rFonts w:ascii="Times New Roman"/>
          <w:w w:val="105"/>
          <w:sz w:val="23"/>
        </w:rPr>
        <w:t>demolition</w:t>
      </w:r>
      <w:r>
        <w:rPr>
          <w:rFonts w:ascii="Times New Roman"/>
          <w:spacing w:val="-10"/>
          <w:w w:val="105"/>
          <w:sz w:val="23"/>
        </w:rPr>
        <w:t> </w:t>
      </w:r>
      <w:r>
        <w:rPr>
          <w:rFonts w:ascii="Times New Roman"/>
          <w:w w:val="105"/>
          <w:sz w:val="23"/>
        </w:rPr>
        <w:t>and</w:t>
      </w:r>
      <w:r>
        <w:rPr>
          <w:rFonts w:ascii="Times New Roman"/>
          <w:spacing w:val="-16"/>
          <w:w w:val="105"/>
          <w:sz w:val="23"/>
        </w:rPr>
        <w:t> </w:t>
      </w:r>
      <w:r>
        <w:rPr>
          <w:rFonts w:ascii="Times New Roman"/>
          <w:w w:val="105"/>
          <w:sz w:val="23"/>
        </w:rPr>
        <w:t>clearance are provided in</w:t>
      </w:r>
      <w:r>
        <w:rPr>
          <w:rFonts w:ascii="Times New Roman"/>
          <w:spacing w:val="-10"/>
          <w:w w:val="105"/>
          <w:sz w:val="23"/>
        </w:rPr>
        <w:t> </w:t>
      </w:r>
      <w:r>
        <w:rPr>
          <w:rFonts w:ascii="Times New Roman"/>
          <w:w w:val="105"/>
          <w:sz w:val="23"/>
        </w:rPr>
        <w:t>the City budget. All related costs will</w:t>
      </w:r>
      <w:r>
        <w:rPr>
          <w:rFonts w:ascii="Times New Roman"/>
          <w:spacing w:val="-1"/>
          <w:w w:val="105"/>
          <w:sz w:val="23"/>
        </w:rPr>
        <w:t> </w:t>
      </w:r>
      <w:r>
        <w:rPr>
          <w:rFonts w:ascii="Times New Roman"/>
          <w:w w:val="105"/>
          <w:sz w:val="23"/>
        </w:rPr>
        <w:t>constitute a lien</w:t>
      </w:r>
      <w:r>
        <w:rPr>
          <w:rFonts w:ascii="Times New Roman"/>
          <w:spacing w:val="-3"/>
          <w:w w:val="105"/>
          <w:sz w:val="23"/>
        </w:rPr>
        <w:t> </w:t>
      </w:r>
      <w:r>
        <w:rPr>
          <w:rFonts w:ascii="Times New Roman"/>
          <w:w w:val="105"/>
          <w:sz w:val="23"/>
        </w:rPr>
        <w:t>against the</w:t>
      </w:r>
      <w:r>
        <w:rPr>
          <w:rFonts w:ascii="Times New Roman"/>
          <w:spacing w:val="-2"/>
          <w:w w:val="105"/>
          <w:sz w:val="23"/>
        </w:rPr>
        <w:t> </w:t>
      </w:r>
      <w:r>
        <w:rPr>
          <w:rFonts w:ascii="Times New Roman"/>
          <w:w w:val="105"/>
          <w:sz w:val="23"/>
        </w:rPr>
        <w:t>real property.</w:t>
      </w:r>
    </w:p>
    <w:p>
      <w:pPr>
        <w:pStyle w:val="BodyText"/>
        <w:spacing w:before="11"/>
        <w:rPr>
          <w:sz w:val="23"/>
        </w:rPr>
      </w:pPr>
    </w:p>
    <w:p>
      <w:pPr>
        <w:spacing w:before="0"/>
        <w:ind w:left="898" w:right="0" w:firstLine="0"/>
        <w:jc w:val="left"/>
        <w:rPr>
          <w:rFonts w:ascii="Times New Roman"/>
          <w:b/>
          <w:sz w:val="23"/>
        </w:rPr>
      </w:pPr>
      <w:r>
        <w:rPr>
          <w:rFonts w:ascii="Times New Roman"/>
          <w:b/>
          <w:w w:val="105"/>
          <w:sz w:val="23"/>
          <w:u w:val="thick"/>
        </w:rPr>
        <w:t>CHECKLIST</w:t>
      </w:r>
      <w:r>
        <w:rPr>
          <w:rFonts w:ascii="Times New Roman"/>
          <w:b/>
          <w:spacing w:val="-4"/>
          <w:w w:val="105"/>
          <w:sz w:val="23"/>
          <w:u w:val="thick"/>
        </w:rPr>
        <w:t> </w:t>
      </w:r>
      <w:r>
        <w:rPr>
          <w:rFonts w:ascii="Times New Roman"/>
          <w:b/>
          <w:w w:val="105"/>
          <w:sz w:val="23"/>
          <w:u w:val="thick"/>
        </w:rPr>
        <w:t>OF</w:t>
      </w:r>
      <w:r>
        <w:rPr>
          <w:rFonts w:ascii="Times New Roman"/>
          <w:b/>
          <w:spacing w:val="-12"/>
          <w:w w:val="105"/>
          <w:sz w:val="23"/>
          <w:u w:val="thick"/>
        </w:rPr>
        <w:t> </w:t>
      </w:r>
      <w:r>
        <w:rPr>
          <w:rFonts w:ascii="Times New Roman"/>
          <w:b/>
          <w:w w:val="105"/>
          <w:sz w:val="23"/>
          <w:u w:val="thick"/>
        </w:rPr>
        <w:t>WHO</w:t>
      </w:r>
      <w:r>
        <w:rPr>
          <w:rFonts w:ascii="Times New Roman"/>
          <w:b/>
          <w:spacing w:val="-12"/>
          <w:w w:val="105"/>
          <w:sz w:val="23"/>
          <w:u w:val="thick"/>
        </w:rPr>
        <w:t> </w:t>
      </w:r>
      <w:r>
        <w:rPr>
          <w:rFonts w:ascii="Times New Roman"/>
          <w:b/>
          <w:w w:val="105"/>
          <w:sz w:val="23"/>
          <w:u w:val="thick"/>
        </w:rPr>
        <w:t>HAS</w:t>
      </w:r>
      <w:r>
        <w:rPr>
          <w:rFonts w:ascii="Times New Roman"/>
          <w:b/>
          <w:spacing w:val="-15"/>
          <w:w w:val="105"/>
          <w:sz w:val="23"/>
          <w:u w:val="thick"/>
        </w:rPr>
        <w:t> </w:t>
      </w:r>
      <w:r>
        <w:rPr>
          <w:rFonts w:ascii="Times New Roman"/>
          <w:b/>
          <w:spacing w:val="-2"/>
          <w:w w:val="105"/>
          <w:sz w:val="23"/>
          <w:u w:val="thick"/>
        </w:rPr>
        <w:t>REVIEWED:</w:t>
      </w:r>
    </w:p>
    <w:p>
      <w:pPr>
        <w:spacing w:line="252" w:lineRule="auto" w:before="14"/>
        <w:ind w:left="888" w:right="6642" w:firstLine="4"/>
        <w:jc w:val="left"/>
        <w:rPr>
          <w:rFonts w:ascii="Times New Roman"/>
          <w:sz w:val="23"/>
        </w:rPr>
      </w:pPr>
      <w:r>
        <w:rPr>
          <w:rFonts w:ascii="Times New Roman"/>
          <w:w w:val="105"/>
          <w:sz w:val="23"/>
        </w:rPr>
        <w:t>Steven Neuschafer, City Manager Billy</w:t>
      </w:r>
      <w:r>
        <w:rPr>
          <w:rFonts w:ascii="Times New Roman"/>
          <w:spacing w:val="-16"/>
          <w:w w:val="105"/>
          <w:sz w:val="23"/>
        </w:rPr>
        <w:t> </w:t>
      </w:r>
      <w:r>
        <w:rPr>
          <w:rFonts w:ascii="Times New Roman"/>
          <w:w w:val="105"/>
          <w:sz w:val="23"/>
        </w:rPr>
        <w:t>Godwin,</w:t>
      </w:r>
      <w:r>
        <w:rPr>
          <w:rFonts w:ascii="Times New Roman"/>
          <w:spacing w:val="-15"/>
          <w:w w:val="105"/>
          <w:sz w:val="23"/>
        </w:rPr>
        <w:t> </w:t>
      </w:r>
      <w:r>
        <w:rPr>
          <w:rFonts w:ascii="Times New Roman"/>
          <w:w w:val="105"/>
          <w:sz w:val="23"/>
        </w:rPr>
        <w:t>Assistant</w:t>
      </w:r>
      <w:r>
        <w:rPr>
          <w:rFonts w:ascii="Times New Roman"/>
          <w:spacing w:val="-14"/>
          <w:w w:val="105"/>
          <w:sz w:val="23"/>
        </w:rPr>
        <w:t> </w:t>
      </w:r>
      <w:r>
        <w:rPr>
          <w:rFonts w:ascii="Times New Roman"/>
          <w:w w:val="105"/>
          <w:sz w:val="23"/>
        </w:rPr>
        <w:t>City</w:t>
      </w:r>
      <w:r>
        <w:rPr>
          <w:rFonts w:ascii="Times New Roman"/>
          <w:spacing w:val="-15"/>
          <w:w w:val="105"/>
          <w:sz w:val="23"/>
        </w:rPr>
        <w:t> </w:t>
      </w:r>
      <w:r>
        <w:rPr>
          <w:rFonts w:ascii="Times New Roman"/>
          <w:w w:val="105"/>
          <w:sz w:val="23"/>
        </w:rPr>
        <w:t>Manager Slater Johnson, Building Inspector 3</w:t>
      </w:r>
    </w:p>
    <w:p>
      <w:pPr>
        <w:spacing w:line="252" w:lineRule="auto" w:before="0"/>
        <w:ind w:left="888" w:right="5726" w:firstLine="4"/>
        <w:jc w:val="left"/>
        <w:rPr>
          <w:rFonts w:ascii="Times New Roman"/>
          <w:sz w:val="23"/>
        </w:rPr>
      </w:pPr>
      <w:r>
        <w:rPr>
          <w:rFonts w:ascii="Times New Roman"/>
          <w:w w:val="105"/>
          <w:sz w:val="23"/>
        </w:rPr>
        <w:t>Stephen</w:t>
      </w:r>
      <w:r>
        <w:rPr>
          <w:rFonts w:ascii="Times New Roman"/>
          <w:spacing w:val="-16"/>
          <w:w w:val="105"/>
          <w:sz w:val="23"/>
        </w:rPr>
        <w:t> </w:t>
      </w:r>
      <w:r>
        <w:rPr>
          <w:rFonts w:ascii="Times New Roman"/>
          <w:w w:val="105"/>
          <w:sz w:val="23"/>
        </w:rPr>
        <w:t>Hodges,</w:t>
      </w:r>
      <w:r>
        <w:rPr>
          <w:rFonts w:ascii="Times New Roman"/>
          <w:spacing w:val="-13"/>
          <w:w w:val="105"/>
          <w:sz w:val="23"/>
        </w:rPr>
        <w:t> </w:t>
      </w:r>
      <w:r>
        <w:rPr>
          <w:rFonts w:ascii="Times New Roman"/>
          <w:w w:val="105"/>
          <w:sz w:val="23"/>
        </w:rPr>
        <w:t>Code</w:t>
      </w:r>
      <w:r>
        <w:rPr>
          <w:rFonts w:ascii="Times New Roman"/>
          <w:spacing w:val="-16"/>
          <w:w w:val="105"/>
          <w:sz w:val="23"/>
        </w:rPr>
        <w:t> </w:t>
      </w:r>
      <w:r>
        <w:rPr>
          <w:rFonts w:ascii="Times New Roman"/>
          <w:w w:val="105"/>
          <w:sz w:val="23"/>
        </w:rPr>
        <w:t>Enforcement</w:t>
      </w:r>
      <w:r>
        <w:rPr>
          <w:rFonts w:ascii="Times New Roman"/>
          <w:spacing w:val="-11"/>
          <w:w w:val="105"/>
          <w:sz w:val="23"/>
        </w:rPr>
        <w:t> </w:t>
      </w:r>
      <w:r>
        <w:rPr>
          <w:rFonts w:ascii="Times New Roman"/>
          <w:w w:val="105"/>
          <w:sz w:val="23"/>
        </w:rPr>
        <w:t>Officer John E Ganus, Code Administrator</w:t>
      </w:r>
    </w:p>
    <w:p>
      <w:pPr>
        <w:pStyle w:val="BodyText"/>
        <w:spacing w:before="6"/>
        <w:rPr>
          <w:sz w:val="23"/>
        </w:rPr>
      </w:pPr>
    </w:p>
    <w:p>
      <w:pPr>
        <w:spacing w:before="0"/>
        <w:ind w:left="889" w:right="0" w:firstLine="0"/>
        <w:jc w:val="left"/>
        <w:rPr>
          <w:rFonts w:ascii="Times New Roman"/>
          <w:b/>
          <w:sz w:val="23"/>
        </w:rPr>
      </w:pPr>
      <w:r>
        <w:rPr>
          <w:rFonts w:ascii="Times New Roman"/>
          <w:b/>
          <w:spacing w:val="-2"/>
          <w:w w:val="105"/>
          <w:sz w:val="23"/>
          <w:u w:val="thick"/>
        </w:rPr>
        <w:t>OWNERS</w:t>
      </w:r>
      <w:r>
        <w:rPr>
          <w:rFonts w:ascii="Times New Roman"/>
          <w:b/>
          <w:spacing w:val="4"/>
          <w:w w:val="105"/>
          <w:sz w:val="23"/>
          <w:u w:val="thick"/>
        </w:rPr>
        <w:t> </w:t>
      </w:r>
      <w:r>
        <w:rPr>
          <w:rFonts w:ascii="Times New Roman"/>
          <w:b/>
          <w:spacing w:val="-2"/>
          <w:w w:val="105"/>
          <w:sz w:val="23"/>
          <w:u w:val="thick"/>
        </w:rPr>
        <w:t>OF</w:t>
      </w:r>
      <w:r>
        <w:rPr>
          <w:rFonts w:ascii="Times New Roman"/>
          <w:b/>
          <w:spacing w:val="-13"/>
          <w:w w:val="105"/>
          <w:sz w:val="23"/>
          <w:u w:val="thick"/>
        </w:rPr>
        <w:t> </w:t>
      </w:r>
      <w:r>
        <w:rPr>
          <w:rFonts w:ascii="Times New Roman"/>
          <w:b/>
          <w:spacing w:val="-2"/>
          <w:w w:val="105"/>
          <w:sz w:val="23"/>
          <w:u w:val="thick"/>
        </w:rPr>
        <w:t>RECORD</w:t>
      </w:r>
    </w:p>
    <w:p>
      <w:pPr>
        <w:spacing w:line="252" w:lineRule="auto" w:before="14"/>
        <w:ind w:left="883" w:right="8573" w:hanging="1"/>
        <w:jc w:val="left"/>
        <w:rPr>
          <w:rFonts w:ascii="Times New Roman"/>
          <w:sz w:val="23"/>
        </w:rPr>
      </w:pPr>
      <w:r>
        <w:rPr>
          <w:rFonts w:ascii="Times New Roman"/>
          <w:w w:val="105"/>
          <w:sz w:val="23"/>
        </w:rPr>
        <w:t>Stacey Harper 3916</w:t>
      </w:r>
      <w:r>
        <w:rPr>
          <w:rFonts w:ascii="Times New Roman"/>
          <w:spacing w:val="-16"/>
          <w:w w:val="105"/>
          <w:sz w:val="23"/>
        </w:rPr>
        <w:t> </w:t>
      </w:r>
      <w:r>
        <w:rPr>
          <w:rFonts w:ascii="Times New Roman"/>
          <w:w w:val="105"/>
          <w:sz w:val="23"/>
        </w:rPr>
        <w:t>Morvan</w:t>
      </w:r>
      <w:r>
        <w:rPr>
          <w:rFonts w:ascii="Times New Roman"/>
          <w:spacing w:val="-15"/>
          <w:w w:val="105"/>
          <w:sz w:val="23"/>
        </w:rPr>
        <w:t> </w:t>
      </w:r>
      <w:r>
        <w:rPr>
          <w:rFonts w:ascii="Times New Roman"/>
          <w:w w:val="105"/>
          <w:sz w:val="23"/>
        </w:rPr>
        <w:t>Way</w:t>
      </w:r>
    </w:p>
    <w:p>
      <w:pPr>
        <w:spacing w:line="262" w:lineRule="exact" w:before="0"/>
        <w:ind w:left="879" w:right="0" w:firstLine="0"/>
        <w:jc w:val="left"/>
        <w:rPr>
          <w:rFonts w:ascii="Times New Roman"/>
          <w:sz w:val="23"/>
        </w:rPr>
      </w:pPr>
      <w:r>
        <w:rPr>
          <w:rFonts w:ascii="Times New Roman"/>
          <w:w w:val="105"/>
          <w:sz w:val="23"/>
        </w:rPr>
        <w:t>Raleigh,</w:t>
      </w:r>
      <w:r>
        <w:rPr>
          <w:rFonts w:ascii="Times New Roman"/>
          <w:spacing w:val="-16"/>
          <w:w w:val="105"/>
          <w:sz w:val="23"/>
        </w:rPr>
        <w:t> </w:t>
      </w:r>
      <w:r>
        <w:rPr>
          <w:rFonts w:ascii="Times New Roman"/>
          <w:w w:val="105"/>
          <w:sz w:val="23"/>
        </w:rPr>
        <w:t>North</w:t>
      </w:r>
      <w:r>
        <w:rPr>
          <w:rFonts w:ascii="Times New Roman"/>
          <w:spacing w:val="-14"/>
          <w:w w:val="105"/>
          <w:sz w:val="23"/>
        </w:rPr>
        <w:t> </w:t>
      </w:r>
      <w:r>
        <w:rPr>
          <w:rFonts w:ascii="Times New Roman"/>
          <w:w w:val="105"/>
          <w:sz w:val="23"/>
        </w:rPr>
        <w:t>Carolina</w:t>
      </w:r>
      <w:r>
        <w:rPr>
          <w:rFonts w:ascii="Times New Roman"/>
          <w:spacing w:val="-14"/>
          <w:w w:val="105"/>
          <w:sz w:val="23"/>
        </w:rPr>
        <w:t> </w:t>
      </w:r>
      <w:r>
        <w:rPr>
          <w:rFonts w:ascii="Times New Roman"/>
          <w:w w:val="105"/>
          <w:sz w:val="23"/>
        </w:rPr>
        <w:t>27612-</w:t>
      </w:r>
      <w:r>
        <w:rPr>
          <w:rFonts w:ascii="Times New Roman"/>
          <w:spacing w:val="-4"/>
          <w:w w:val="105"/>
          <w:sz w:val="23"/>
        </w:rPr>
        <w:t>3728</w:t>
      </w:r>
    </w:p>
    <w:p>
      <w:pPr>
        <w:spacing w:after="0" w:line="262" w:lineRule="exact"/>
        <w:jc w:val="left"/>
        <w:rPr>
          <w:rFonts w:ascii="Times New Roman"/>
          <w:sz w:val="23"/>
        </w:rPr>
        <w:sectPr>
          <w:pgSz w:w="11910" w:h="16840"/>
          <w:pgMar w:top="1480" w:bottom="280" w:left="640" w:right="0"/>
        </w:sectPr>
      </w:pPr>
    </w:p>
    <w:p>
      <w:pPr>
        <w:pStyle w:val="ListParagraph"/>
        <w:numPr>
          <w:ilvl w:val="0"/>
          <w:numId w:val="27"/>
        </w:numPr>
        <w:tabs>
          <w:tab w:pos="1955" w:val="left" w:leader="none"/>
          <w:tab w:pos="1975" w:val="left" w:leader="none"/>
        </w:tabs>
        <w:spacing w:line="240" w:lineRule="auto" w:before="67" w:after="0"/>
        <w:ind w:left="1955" w:right="1370" w:hanging="343"/>
        <w:jc w:val="both"/>
        <w:rPr>
          <w:rFonts w:ascii="Times New Roman"/>
          <w:sz w:val="24"/>
        </w:rPr>
      </w:pPr>
      <w:r>
        <w:rPr/>
        <mc:AlternateContent>
          <mc:Choice Requires="wps">
            <w:drawing>
              <wp:anchor distT="0" distB="0" distL="0" distR="0" allowOverlap="1" layoutInCell="1" locked="0" behindDoc="0" simplePos="0" relativeHeight="15839232">
                <wp:simplePos x="0" y="0"/>
                <wp:positionH relativeFrom="page">
                  <wp:posOffset>1525</wp:posOffset>
                </wp:positionH>
                <wp:positionV relativeFrom="page">
                  <wp:posOffset>9550593</wp:posOffset>
                </wp:positionV>
                <wp:extent cx="1270" cy="683895"/>
                <wp:effectExtent l="0" t="0" r="0" b="0"/>
                <wp:wrapNone/>
                <wp:docPr id="398" name="Graphic 398"/>
                <wp:cNvGraphicFramePr>
                  <a:graphicFrameLocks/>
                </wp:cNvGraphicFramePr>
                <a:graphic>
                  <a:graphicData uri="http://schemas.microsoft.com/office/word/2010/wordprocessingShape">
                    <wps:wsp>
                      <wps:cNvPr id="398" name="Graphic 398"/>
                      <wps:cNvSpPr/>
                      <wps:spPr>
                        <a:xfrm>
                          <a:off x="0" y="0"/>
                          <a:ext cx="1270" cy="683895"/>
                        </a:xfrm>
                        <a:custGeom>
                          <a:avLst/>
                          <a:gdLst/>
                          <a:ahLst/>
                          <a:cxnLst/>
                          <a:rect l="l" t="t" r="r" b="b"/>
                          <a:pathLst>
                            <a:path w="0" h="683895">
                              <a:moveTo>
                                <a:pt x="0" y="683853"/>
                              </a:moveTo>
                              <a:lnTo>
                                <a:pt x="0" y="0"/>
                              </a:lnTo>
                            </a:path>
                          </a:pathLst>
                        </a:custGeom>
                        <a:ln w="3051">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839232" from=".120149pt,805.861975pt" to=".120149pt,752.015259pt" stroked="true" strokeweight=".240273pt" strokecolor="#000000">
                <v:stroke dashstyle="solid"/>
                <w10:wrap type="none"/>
              </v:line>
            </w:pict>
          </mc:Fallback>
        </mc:AlternateContent>
      </w:r>
      <w:r>
        <w:rPr>
          <w:rFonts w:ascii="Times New Roman"/>
          <w:sz w:val="24"/>
        </w:rPr>
        <w:t>A</w:t>
      </w:r>
      <w:r>
        <w:rPr>
          <w:rFonts w:ascii="Times New Roman"/>
          <w:sz w:val="24"/>
        </w:rPr>
        <w:t> HEARING WAS HELD ON </w:t>
      </w:r>
      <w:r>
        <w:rPr>
          <w:rFonts w:ascii="Times New Roman"/>
          <w:b/>
          <w:sz w:val="24"/>
        </w:rPr>
        <w:t>MARCH 25, 2024 </w:t>
      </w:r>
      <w:r>
        <w:rPr>
          <w:rFonts w:ascii="Times New Roman"/>
          <w:sz w:val="24"/>
        </w:rPr>
        <w:t>IN REFERANCE TO THE STRUCTURE LOCATED AT </w:t>
      </w:r>
      <w:r>
        <w:rPr>
          <w:rFonts w:ascii="Times New Roman"/>
          <w:b/>
          <w:sz w:val="24"/>
        </w:rPr>
        <w:t>410 SOUTH FAYETTEVILLE AVENUE. </w:t>
      </w:r>
      <w:r>
        <w:rPr>
          <w:rFonts w:ascii="Times New Roman"/>
          <w:sz w:val="24"/>
        </w:rPr>
        <w:t>AT SAID HEARING, EVIDENCE WAS GIVEN TO SHOW THAT THE PROPERTY IS IN VIOLATION OF THE CITY OF DUNN MINIMUM HOUSING CODE</w:t>
      </w:r>
      <w:r>
        <w:rPr>
          <w:rFonts w:ascii="Times New Roman"/>
          <w:spacing w:val="-5"/>
          <w:sz w:val="24"/>
        </w:rPr>
        <w:t> </w:t>
      </w:r>
      <w:r>
        <w:rPr>
          <w:rFonts w:ascii="Times New Roman"/>
          <w:sz w:val="24"/>
        </w:rPr>
        <w:t>AND</w:t>
      </w:r>
      <w:r>
        <w:rPr>
          <w:rFonts w:ascii="Times New Roman"/>
          <w:spacing w:val="-7"/>
          <w:sz w:val="24"/>
        </w:rPr>
        <w:t> </w:t>
      </w:r>
      <w:r>
        <w:rPr>
          <w:rFonts w:ascii="Times New Roman"/>
          <w:sz w:val="24"/>
        </w:rPr>
        <w:t>N.C.G.S. 160D-ARTICLE 12.</w:t>
      </w:r>
      <w:r>
        <w:rPr>
          <w:rFonts w:ascii="Times New Roman"/>
          <w:spacing w:val="-10"/>
          <w:sz w:val="24"/>
        </w:rPr>
        <w:t> </w:t>
      </w:r>
      <w:r>
        <w:rPr>
          <w:rFonts w:ascii="Times New Roman"/>
          <w:sz w:val="24"/>
        </w:rPr>
        <w:t>AN</w:t>
      </w:r>
      <w:r>
        <w:rPr>
          <w:rFonts w:ascii="Times New Roman"/>
          <w:spacing w:val="-9"/>
          <w:sz w:val="24"/>
        </w:rPr>
        <w:t> </w:t>
      </w:r>
      <w:r>
        <w:rPr>
          <w:rFonts w:ascii="Times New Roman"/>
          <w:sz w:val="24"/>
        </w:rPr>
        <w:t>ORDER WAS</w:t>
      </w:r>
      <w:r>
        <w:rPr>
          <w:rFonts w:ascii="Times New Roman"/>
          <w:spacing w:val="-4"/>
          <w:sz w:val="24"/>
        </w:rPr>
        <w:t> </w:t>
      </w:r>
      <w:r>
        <w:rPr>
          <w:rFonts w:ascii="Times New Roman"/>
          <w:sz w:val="24"/>
        </w:rPr>
        <w:t>ALSO PLACED TO OWNER WINGED WARRIOR LLC, TO REPAIR OR DEMOLISH SAID STRUCTURE. TO DATE NO RESPONSE HAS BEEN MADE. THEREFORE, IT WILL GO BEFORE THE CITY OF DUNN COUNCIL TO ADOPT AN ORDINACE TO HAVE THE STRUCTURE REMOVED AND ALL COST INCURRED BE A LIEN AGAINST THE </w:t>
      </w:r>
      <w:r>
        <w:rPr>
          <w:rFonts w:ascii="Times New Roman"/>
          <w:spacing w:val="-2"/>
          <w:sz w:val="24"/>
        </w:rPr>
        <w:t>PROPERTY.</w:t>
      </w:r>
    </w:p>
    <w:p>
      <w:pPr>
        <w:pStyle w:val="BodyText"/>
        <w:spacing w:before="5"/>
        <w:rPr>
          <w:sz w:val="24"/>
        </w:rPr>
      </w:pPr>
    </w:p>
    <w:p>
      <w:pPr>
        <w:spacing w:line="242" w:lineRule="auto" w:before="1"/>
        <w:ind w:left="1587" w:right="1390" w:firstLine="4"/>
        <w:jc w:val="both"/>
        <w:rPr>
          <w:rFonts w:ascii="Times New Roman"/>
          <w:sz w:val="24"/>
        </w:rPr>
      </w:pPr>
      <w:r>
        <w:rPr>
          <w:rFonts w:ascii="Times New Roman"/>
          <w:sz w:val="24"/>
        </w:rPr>
        <w:t>ALL PERSONS DESIRING TO BE HEARD EITHER FOR OR AGAINST THE PROPOSED ITEM(S) SET FORTH ABOVE ARE REQUESTED TO BE IN ATTENDANCE</w:t>
      </w:r>
      <w:r>
        <w:rPr>
          <w:rFonts w:ascii="Times New Roman"/>
          <w:spacing w:val="40"/>
          <w:sz w:val="24"/>
        </w:rPr>
        <w:t> </w:t>
      </w:r>
      <w:r>
        <w:rPr>
          <w:rFonts w:ascii="Times New Roman"/>
          <w:sz w:val="24"/>
        </w:rPr>
        <w:t>AT THE TIME AND DATE STATED ABOVE.</w:t>
      </w:r>
    </w:p>
    <w:p>
      <w:pPr>
        <w:pStyle w:val="BodyText"/>
        <w:spacing w:before="118"/>
        <w:rPr>
          <w:sz w:val="24"/>
        </w:rPr>
      </w:pPr>
    </w:p>
    <w:p>
      <w:pPr>
        <w:spacing w:line="240" w:lineRule="auto" w:before="0"/>
        <w:ind w:left="6261" w:right="2569" w:firstLine="3"/>
        <w:jc w:val="left"/>
        <w:rPr>
          <w:rFonts w:ascii="Times New Roman"/>
          <w:sz w:val="24"/>
        </w:rPr>
      </w:pPr>
      <w:r>
        <w:rPr>
          <w:rFonts w:ascii="Times New Roman"/>
          <w:sz w:val="24"/>
        </w:rPr>
        <w:t>JOHN E. GANUS </w:t>
      </w:r>
      <w:r>
        <w:rPr>
          <w:rFonts w:ascii="Times New Roman"/>
          <w:spacing w:val="-2"/>
          <w:sz w:val="24"/>
        </w:rPr>
        <w:t>HOUSING</w:t>
      </w:r>
      <w:r>
        <w:rPr>
          <w:rFonts w:ascii="Times New Roman"/>
          <w:spacing w:val="-10"/>
          <w:sz w:val="24"/>
        </w:rPr>
        <w:t> </w:t>
      </w:r>
      <w:r>
        <w:rPr>
          <w:rFonts w:ascii="Times New Roman"/>
          <w:spacing w:val="-2"/>
          <w:sz w:val="24"/>
        </w:rPr>
        <w:t>INSPECTOR </w:t>
      </w:r>
      <w:r>
        <w:rPr>
          <w:rFonts w:ascii="Times New Roman"/>
          <w:sz w:val="24"/>
        </w:rPr>
        <w:t>CITY OF DUNN</w:t>
      </w:r>
    </w:p>
    <w:p>
      <w:pPr>
        <w:pStyle w:val="BodyText"/>
        <w:spacing w:before="2"/>
        <w:rPr>
          <w:sz w:val="24"/>
        </w:rPr>
      </w:pPr>
    </w:p>
    <w:p>
      <w:pPr>
        <w:spacing w:line="275" w:lineRule="exact" w:before="0"/>
        <w:ind w:left="1578" w:right="0" w:firstLine="0"/>
        <w:jc w:val="left"/>
        <w:rPr>
          <w:rFonts w:ascii="Times New Roman"/>
          <w:sz w:val="24"/>
        </w:rPr>
      </w:pPr>
      <w:r>
        <w:rPr>
          <w:rFonts w:ascii="Times New Roman"/>
          <w:spacing w:val="-2"/>
          <w:sz w:val="24"/>
        </w:rPr>
        <w:t>Advertise:</w:t>
      </w:r>
    </w:p>
    <w:p>
      <w:pPr>
        <w:spacing w:line="275" w:lineRule="exact" w:before="0"/>
        <w:ind w:left="1573" w:right="0" w:firstLine="0"/>
        <w:jc w:val="left"/>
        <w:rPr>
          <w:rFonts w:ascii="Times New Roman"/>
          <w:sz w:val="24"/>
        </w:rPr>
      </w:pPr>
      <w:r>
        <w:rPr>
          <w:rFonts w:ascii="Times New Roman"/>
          <w:sz w:val="24"/>
        </w:rPr>
        <w:t>November</w:t>
      </w:r>
      <w:r>
        <w:rPr>
          <w:rFonts w:ascii="Times New Roman"/>
          <w:spacing w:val="8"/>
          <w:sz w:val="24"/>
        </w:rPr>
        <w:t> </w:t>
      </w:r>
      <w:r>
        <w:rPr>
          <w:rFonts w:ascii="Times New Roman"/>
          <w:sz w:val="24"/>
        </w:rPr>
        <w:t>29,</w:t>
      </w:r>
      <w:r>
        <w:rPr>
          <w:rFonts w:ascii="Times New Roman"/>
          <w:spacing w:val="-7"/>
          <w:sz w:val="24"/>
        </w:rPr>
        <w:t> </w:t>
      </w:r>
      <w:r>
        <w:rPr>
          <w:rFonts w:ascii="Times New Roman"/>
          <w:sz w:val="24"/>
        </w:rPr>
        <w:t>2024 and December</w:t>
      </w:r>
      <w:r>
        <w:rPr>
          <w:rFonts w:ascii="Times New Roman"/>
          <w:spacing w:val="4"/>
          <w:sz w:val="24"/>
        </w:rPr>
        <w:t> </w:t>
      </w:r>
      <w:r>
        <w:rPr>
          <w:rFonts w:ascii="Times New Roman"/>
          <w:sz w:val="24"/>
        </w:rPr>
        <w:t>3,</w:t>
      </w:r>
      <w:r>
        <w:rPr>
          <w:rFonts w:ascii="Times New Roman"/>
          <w:spacing w:val="-10"/>
          <w:sz w:val="24"/>
        </w:rPr>
        <w:t> </w:t>
      </w:r>
      <w:r>
        <w:rPr>
          <w:rFonts w:ascii="Times New Roman"/>
          <w:spacing w:val="-4"/>
          <w:sz w:val="24"/>
        </w:rPr>
        <w:t>2024</w:t>
      </w:r>
    </w:p>
    <w:p>
      <w:pPr>
        <w:spacing w:after="0" w:line="275" w:lineRule="exact"/>
        <w:jc w:val="left"/>
        <w:rPr>
          <w:rFonts w:ascii="Times New Roman"/>
          <w:sz w:val="24"/>
        </w:rPr>
        <w:sectPr>
          <w:pgSz w:w="11910" w:h="16840"/>
          <w:pgMar w:top="1740" w:bottom="280" w:left="640" w:right="0"/>
        </w:sectPr>
      </w:pPr>
    </w:p>
    <w:p>
      <w:pPr>
        <w:spacing w:before="80"/>
        <w:ind w:left="101" w:right="0" w:firstLine="0"/>
        <w:jc w:val="center"/>
        <w:rPr>
          <w:rFonts w:ascii="Times New Roman"/>
          <w:b/>
          <w:sz w:val="27"/>
        </w:rPr>
      </w:pPr>
      <w:r>
        <w:rPr/>
        <mc:AlternateContent>
          <mc:Choice Requires="wps">
            <w:drawing>
              <wp:anchor distT="0" distB="0" distL="0" distR="0" allowOverlap="1" layoutInCell="1" locked="0" behindDoc="0" simplePos="0" relativeHeight="15839744">
                <wp:simplePos x="0" y="0"/>
                <wp:positionH relativeFrom="page">
                  <wp:posOffset>73235</wp:posOffset>
                </wp:positionH>
                <wp:positionV relativeFrom="page">
                  <wp:posOffset>5545167</wp:posOffset>
                </wp:positionV>
                <wp:extent cx="12700" cy="1367790"/>
                <wp:effectExtent l="0" t="0" r="0" b="0"/>
                <wp:wrapNone/>
                <wp:docPr id="399" name="Graphic 399"/>
                <wp:cNvGraphicFramePr>
                  <a:graphicFrameLocks/>
                </wp:cNvGraphicFramePr>
                <a:graphic>
                  <a:graphicData uri="http://schemas.microsoft.com/office/word/2010/wordprocessingShape">
                    <wps:wsp>
                      <wps:cNvPr id="399" name="Graphic 399"/>
                      <wps:cNvSpPr/>
                      <wps:spPr>
                        <a:xfrm>
                          <a:off x="0" y="0"/>
                          <a:ext cx="12700" cy="1367790"/>
                        </a:xfrm>
                        <a:custGeom>
                          <a:avLst/>
                          <a:gdLst/>
                          <a:ahLst/>
                          <a:cxnLst/>
                          <a:rect l="l" t="t" r="r" b="b"/>
                          <a:pathLst>
                            <a:path w="12700" h="1367790">
                              <a:moveTo>
                                <a:pt x="0" y="1367706"/>
                              </a:moveTo>
                              <a:lnTo>
                                <a:pt x="0" y="830393"/>
                              </a:lnTo>
                            </a:path>
                            <a:path w="12700" h="1367790">
                              <a:moveTo>
                                <a:pt x="12205" y="818181"/>
                              </a:moveTo>
                              <a:lnTo>
                                <a:pt x="12205" y="0"/>
                              </a:lnTo>
                            </a:path>
                          </a:pathLst>
                        </a:custGeom>
                        <a:ln w="305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5.766573pt;margin-top:436.62735pt;width:1pt;height:107.7pt;mso-position-horizontal-relative:page;mso-position-vertical-relative:page;z-index:15839744" id="docshape237" coordorigin="115,8733" coordsize="20,2154" path="m115,10886l115,10040m135,10021l135,8733e" filled="false" stroked="true" strokeweight=".24033pt" strokecolor="#000000">
                <v:path arrowok="t"/>
                <v:stroke dashstyle="solid"/>
                <w10:wrap type="none"/>
              </v:shape>
            </w:pict>
          </mc:Fallback>
        </mc:AlternateContent>
      </w:r>
      <w:r>
        <w:rPr>
          <w:rFonts w:ascii="Times New Roman"/>
          <w:b/>
          <w:sz w:val="27"/>
        </w:rPr>
        <w:t>LEGAL</w:t>
      </w:r>
      <w:r>
        <w:rPr>
          <w:rFonts w:ascii="Times New Roman"/>
          <w:b/>
          <w:spacing w:val="27"/>
          <w:sz w:val="27"/>
        </w:rPr>
        <w:t> </w:t>
      </w:r>
      <w:r>
        <w:rPr>
          <w:rFonts w:ascii="Times New Roman"/>
          <w:b/>
          <w:spacing w:val="-2"/>
          <w:sz w:val="27"/>
        </w:rPr>
        <w:t>NOTICE</w:t>
      </w:r>
    </w:p>
    <w:p>
      <w:pPr>
        <w:spacing w:line="240" w:lineRule="auto" w:before="275"/>
        <w:ind w:left="1360" w:right="1259" w:firstLine="7"/>
        <w:jc w:val="both"/>
        <w:rPr>
          <w:rFonts w:ascii="Times New Roman"/>
          <w:sz w:val="24"/>
        </w:rPr>
      </w:pPr>
      <w:r>
        <w:rPr>
          <w:rFonts w:ascii="Times New Roman"/>
          <w:sz w:val="24"/>
        </w:rPr>
        <w:t>NOTICE IS HEREBY GIVEN THAT THE CITY COUNCIL</w:t>
      </w:r>
      <w:r>
        <w:rPr>
          <w:rFonts w:ascii="Times New Roman"/>
          <w:spacing w:val="40"/>
          <w:sz w:val="24"/>
        </w:rPr>
        <w:t> </w:t>
      </w:r>
      <w:r>
        <w:rPr>
          <w:rFonts w:ascii="Times New Roman"/>
          <w:sz w:val="24"/>
        </w:rPr>
        <w:t>OF THE CITY OF DUNN, NORTH CAROLINA, UNDER</w:t>
      </w:r>
      <w:r>
        <w:rPr>
          <w:rFonts w:ascii="Times New Roman"/>
          <w:spacing w:val="-4"/>
          <w:sz w:val="24"/>
        </w:rPr>
        <w:t> </w:t>
      </w:r>
      <w:r>
        <w:rPr>
          <w:rFonts w:ascii="Times New Roman"/>
          <w:sz w:val="24"/>
        </w:rPr>
        <w:t>AUTHORITY OF</w:t>
      </w:r>
      <w:r>
        <w:rPr>
          <w:rFonts w:ascii="Times New Roman"/>
          <w:spacing w:val="-8"/>
          <w:sz w:val="24"/>
        </w:rPr>
        <w:t> </w:t>
      </w:r>
      <w:r>
        <w:rPr>
          <w:rFonts w:ascii="Times New Roman"/>
          <w:sz w:val="24"/>
        </w:rPr>
        <w:t>CHAPTER 160D,</w:t>
      </w:r>
      <w:r>
        <w:rPr>
          <w:rFonts w:ascii="Times New Roman"/>
          <w:spacing w:val="-2"/>
          <w:sz w:val="24"/>
        </w:rPr>
        <w:t> </w:t>
      </w:r>
      <w:r>
        <w:rPr>
          <w:rFonts w:ascii="Times New Roman"/>
          <w:sz w:val="24"/>
        </w:rPr>
        <w:t>SECTION 601 OF THE GENERAL STATUTES OF NORTH CAROLINA, WILL HOLD A PUBLIC HEARING AT</w:t>
      </w:r>
      <w:r>
        <w:rPr>
          <w:rFonts w:ascii="Times New Roman"/>
          <w:spacing w:val="-6"/>
          <w:sz w:val="24"/>
        </w:rPr>
        <w:t> </w:t>
      </w:r>
      <w:r>
        <w:rPr>
          <w:rFonts w:ascii="Times New Roman"/>
          <w:b/>
          <w:sz w:val="24"/>
        </w:rPr>
        <w:t>6:30</w:t>
      </w:r>
      <w:r>
        <w:rPr>
          <w:rFonts w:ascii="Times New Roman"/>
          <w:b/>
          <w:spacing w:val="-7"/>
          <w:sz w:val="24"/>
        </w:rPr>
        <w:t> </w:t>
      </w:r>
      <w:r>
        <w:rPr>
          <w:rFonts w:ascii="Times New Roman"/>
          <w:b/>
          <w:sz w:val="24"/>
        </w:rPr>
        <w:t>P.M. ON</w:t>
      </w:r>
      <w:r>
        <w:rPr>
          <w:rFonts w:ascii="Times New Roman"/>
          <w:b/>
          <w:spacing w:val="-9"/>
          <w:sz w:val="24"/>
        </w:rPr>
        <w:t> </w:t>
      </w:r>
      <w:r>
        <w:rPr>
          <w:rFonts w:ascii="Times New Roman"/>
          <w:b/>
          <w:sz w:val="24"/>
        </w:rPr>
        <w:t>DECEMBER 10, 2024</w:t>
      </w:r>
      <w:r>
        <w:rPr>
          <w:rFonts w:ascii="Times New Roman"/>
          <w:b/>
          <w:spacing w:val="-6"/>
          <w:sz w:val="24"/>
        </w:rPr>
        <w:t> </w:t>
      </w:r>
      <w:r>
        <w:rPr>
          <w:rFonts w:ascii="Times New Roman"/>
          <w:sz w:val="24"/>
        </w:rPr>
        <w:t>IN</w:t>
      </w:r>
      <w:r>
        <w:rPr>
          <w:rFonts w:ascii="Times New Roman"/>
          <w:spacing w:val="-10"/>
          <w:sz w:val="24"/>
        </w:rPr>
        <w:t> </w:t>
      </w:r>
      <w:r>
        <w:rPr>
          <w:rFonts w:ascii="Times New Roman"/>
          <w:sz w:val="24"/>
        </w:rPr>
        <w:t>THE</w:t>
      </w:r>
      <w:r>
        <w:rPr>
          <w:rFonts w:ascii="Times New Roman"/>
          <w:spacing w:val="-3"/>
          <w:sz w:val="24"/>
        </w:rPr>
        <w:t> </w:t>
      </w:r>
      <w:r>
        <w:rPr>
          <w:rFonts w:ascii="Times New Roman"/>
          <w:sz w:val="24"/>
        </w:rPr>
        <w:t>COURTROOM OF THE DUNN MUNICIPAL</w:t>
      </w:r>
      <w:r>
        <w:rPr>
          <w:rFonts w:ascii="Times New Roman"/>
          <w:spacing w:val="31"/>
          <w:sz w:val="24"/>
        </w:rPr>
        <w:t> </w:t>
      </w:r>
      <w:r>
        <w:rPr>
          <w:rFonts w:ascii="Times New Roman"/>
          <w:sz w:val="24"/>
        </w:rPr>
        <w:t>BUILDING LOCATED AT 401 E. BROAD ST.</w:t>
      </w:r>
    </w:p>
    <w:p>
      <w:pPr>
        <w:pStyle w:val="BodyText"/>
        <w:spacing w:before="3"/>
        <w:rPr>
          <w:sz w:val="24"/>
        </w:rPr>
      </w:pPr>
    </w:p>
    <w:p>
      <w:pPr>
        <w:spacing w:before="0"/>
        <w:ind w:left="1351" w:right="0" w:firstLine="0"/>
        <w:jc w:val="both"/>
        <w:rPr>
          <w:rFonts w:ascii="Times New Roman"/>
          <w:sz w:val="24"/>
        </w:rPr>
      </w:pPr>
      <w:r>
        <w:rPr>
          <w:rFonts w:ascii="Times New Roman"/>
          <w:sz w:val="24"/>
        </w:rPr>
        <w:t>THE</w:t>
      </w:r>
      <w:r>
        <w:rPr>
          <w:rFonts w:ascii="Times New Roman"/>
          <w:spacing w:val="-11"/>
          <w:sz w:val="24"/>
        </w:rPr>
        <w:t> </w:t>
      </w:r>
      <w:r>
        <w:rPr>
          <w:rFonts w:ascii="Times New Roman"/>
          <w:sz w:val="24"/>
        </w:rPr>
        <w:t>FOLLOWING</w:t>
      </w:r>
      <w:r>
        <w:rPr>
          <w:rFonts w:ascii="Times New Roman"/>
          <w:spacing w:val="2"/>
          <w:sz w:val="24"/>
        </w:rPr>
        <w:t> </w:t>
      </w:r>
      <w:r>
        <w:rPr>
          <w:rFonts w:ascii="Times New Roman"/>
          <w:sz w:val="24"/>
        </w:rPr>
        <w:t>ITEMS</w:t>
      </w:r>
      <w:r>
        <w:rPr>
          <w:rFonts w:ascii="Times New Roman"/>
          <w:spacing w:val="-1"/>
          <w:sz w:val="24"/>
        </w:rPr>
        <w:t> </w:t>
      </w:r>
      <w:r>
        <w:rPr>
          <w:rFonts w:ascii="Times New Roman"/>
          <w:sz w:val="24"/>
        </w:rPr>
        <w:t>WILL</w:t>
      </w:r>
      <w:r>
        <w:rPr>
          <w:rFonts w:ascii="Times New Roman"/>
          <w:spacing w:val="-1"/>
          <w:sz w:val="24"/>
        </w:rPr>
        <w:t> </w:t>
      </w:r>
      <w:r>
        <w:rPr>
          <w:rFonts w:ascii="Times New Roman"/>
          <w:sz w:val="24"/>
        </w:rPr>
        <w:t>BE</w:t>
      </w:r>
      <w:r>
        <w:rPr>
          <w:rFonts w:ascii="Times New Roman"/>
          <w:spacing w:val="-12"/>
          <w:sz w:val="24"/>
        </w:rPr>
        <w:t> </w:t>
      </w:r>
      <w:r>
        <w:rPr>
          <w:rFonts w:ascii="Times New Roman"/>
          <w:spacing w:val="-2"/>
          <w:sz w:val="24"/>
        </w:rPr>
        <w:t>DISCUSSED:</w:t>
      </w:r>
    </w:p>
    <w:p>
      <w:pPr>
        <w:pStyle w:val="BodyText"/>
        <w:spacing w:before="1"/>
        <w:rPr>
          <w:sz w:val="24"/>
        </w:rPr>
      </w:pPr>
    </w:p>
    <w:p>
      <w:pPr>
        <w:spacing w:before="0"/>
        <w:ind w:left="1350" w:right="0" w:firstLine="0"/>
        <w:jc w:val="both"/>
        <w:rPr>
          <w:rFonts w:ascii="Times New Roman"/>
          <w:sz w:val="24"/>
        </w:rPr>
      </w:pPr>
      <w:r>
        <w:rPr>
          <w:rFonts w:ascii="Times New Roman"/>
          <w:sz w:val="24"/>
        </w:rPr>
        <w:t>PUBLIC</w:t>
      </w:r>
      <w:r>
        <w:rPr>
          <w:rFonts w:ascii="Times New Roman"/>
          <w:spacing w:val="-7"/>
          <w:sz w:val="24"/>
        </w:rPr>
        <w:t> </w:t>
      </w:r>
      <w:r>
        <w:rPr>
          <w:rFonts w:ascii="Times New Roman"/>
          <w:spacing w:val="-2"/>
          <w:sz w:val="24"/>
        </w:rPr>
        <w:t>HEARING:</w:t>
      </w:r>
    </w:p>
    <w:p>
      <w:pPr>
        <w:pStyle w:val="BodyText"/>
        <w:spacing w:before="1"/>
        <w:rPr>
          <w:sz w:val="24"/>
        </w:rPr>
      </w:pPr>
    </w:p>
    <w:p>
      <w:pPr>
        <w:pStyle w:val="ListParagraph"/>
        <w:numPr>
          <w:ilvl w:val="1"/>
          <w:numId w:val="27"/>
        </w:numPr>
        <w:tabs>
          <w:tab w:pos="2059" w:val="left" w:leader="none"/>
          <w:tab w:pos="2067" w:val="left" w:leader="none"/>
        </w:tabs>
        <w:spacing w:line="240" w:lineRule="auto" w:before="0" w:after="0"/>
        <w:ind w:left="2059" w:right="1278" w:hanging="350"/>
        <w:jc w:val="both"/>
        <w:rPr>
          <w:rFonts w:ascii="Times New Roman"/>
          <w:sz w:val="24"/>
        </w:rPr>
      </w:pPr>
      <w:r>
        <w:rPr>
          <w:rFonts w:ascii="Times New Roman"/>
          <w:sz w:val="24"/>
        </w:rPr>
        <w:t>A</w:t>
      </w:r>
      <w:r>
        <w:rPr>
          <w:rFonts w:ascii="Times New Roman"/>
          <w:sz w:val="24"/>
        </w:rPr>
        <w:t> HEARING WAS HELD ON </w:t>
      </w:r>
      <w:r>
        <w:rPr>
          <w:rFonts w:ascii="Times New Roman"/>
          <w:b/>
          <w:sz w:val="24"/>
        </w:rPr>
        <w:t>JUNE 24, 2024 </w:t>
      </w:r>
      <w:r>
        <w:rPr>
          <w:rFonts w:ascii="Times New Roman"/>
          <w:sz w:val="24"/>
        </w:rPr>
        <w:t>IN REFERANCE TO THE STRUCTURE LOCATED AT </w:t>
      </w:r>
      <w:r>
        <w:rPr>
          <w:rFonts w:ascii="Times New Roman"/>
          <w:b/>
          <w:sz w:val="24"/>
        </w:rPr>
        <w:t>125 SPRING BRANCH ROAD. </w:t>
      </w:r>
      <w:r>
        <w:rPr>
          <w:rFonts w:ascii="Times New Roman"/>
          <w:sz w:val="24"/>
        </w:rPr>
        <w:t>AT SAID HEARING, EVIDENCE WAS GIVEN TO SHOW THAT THE PROPERTY IS IN</w:t>
      </w:r>
      <w:r>
        <w:rPr>
          <w:rFonts w:ascii="Times New Roman"/>
          <w:spacing w:val="-9"/>
          <w:sz w:val="24"/>
        </w:rPr>
        <w:t> </w:t>
      </w:r>
      <w:r>
        <w:rPr>
          <w:rFonts w:ascii="Times New Roman"/>
          <w:sz w:val="24"/>
        </w:rPr>
        <w:t>VIOLATION OF</w:t>
      </w:r>
      <w:r>
        <w:rPr>
          <w:rFonts w:ascii="Times New Roman"/>
          <w:spacing w:val="-9"/>
          <w:sz w:val="24"/>
        </w:rPr>
        <w:t> </w:t>
      </w:r>
      <w:r>
        <w:rPr>
          <w:rFonts w:ascii="Times New Roman"/>
          <w:sz w:val="24"/>
        </w:rPr>
        <w:t>THE</w:t>
      </w:r>
      <w:r>
        <w:rPr>
          <w:rFonts w:ascii="Times New Roman"/>
          <w:spacing w:val="-7"/>
          <w:sz w:val="24"/>
        </w:rPr>
        <w:t> </w:t>
      </w:r>
      <w:r>
        <w:rPr>
          <w:rFonts w:ascii="Times New Roman"/>
          <w:sz w:val="24"/>
        </w:rPr>
        <w:t>CITY</w:t>
      </w:r>
      <w:r>
        <w:rPr>
          <w:rFonts w:ascii="Times New Roman"/>
          <w:spacing w:val="-2"/>
          <w:sz w:val="24"/>
        </w:rPr>
        <w:t> </w:t>
      </w:r>
      <w:r>
        <w:rPr>
          <w:rFonts w:ascii="Times New Roman"/>
          <w:sz w:val="24"/>
        </w:rPr>
        <w:t>OF</w:t>
      </w:r>
      <w:r>
        <w:rPr>
          <w:rFonts w:ascii="Times New Roman"/>
          <w:spacing w:val="-12"/>
          <w:sz w:val="24"/>
        </w:rPr>
        <w:t> </w:t>
      </w:r>
      <w:r>
        <w:rPr>
          <w:rFonts w:ascii="Times New Roman"/>
          <w:sz w:val="24"/>
        </w:rPr>
        <w:t>DUNN</w:t>
      </w:r>
      <w:r>
        <w:rPr>
          <w:rFonts w:ascii="Times New Roman"/>
          <w:spacing w:val="-1"/>
          <w:sz w:val="24"/>
        </w:rPr>
        <w:t> </w:t>
      </w:r>
      <w:r>
        <w:rPr>
          <w:rFonts w:ascii="Times New Roman"/>
          <w:sz w:val="24"/>
        </w:rPr>
        <w:t>MINIMUM HOUSING CODE</w:t>
      </w:r>
      <w:r>
        <w:rPr>
          <w:rFonts w:ascii="Times New Roman"/>
          <w:spacing w:val="-2"/>
          <w:sz w:val="24"/>
        </w:rPr>
        <w:t> </w:t>
      </w:r>
      <w:r>
        <w:rPr>
          <w:rFonts w:ascii="Times New Roman"/>
          <w:sz w:val="24"/>
        </w:rPr>
        <w:t>AND</w:t>
      </w:r>
    </w:p>
    <w:p>
      <w:pPr>
        <w:spacing w:line="240" w:lineRule="auto" w:before="7"/>
        <w:ind w:left="2055" w:right="1282" w:firstLine="3"/>
        <w:jc w:val="both"/>
        <w:rPr>
          <w:rFonts w:ascii="Times New Roman"/>
          <w:sz w:val="24"/>
        </w:rPr>
      </w:pPr>
      <w:r>
        <w:rPr>
          <w:rFonts w:ascii="Times New Roman"/>
          <w:sz w:val="24"/>
        </w:rPr>
        <w:t>N.C.G.S. 160D-ARTICLE 12. AN ORDER WAS ALSO PLACED TO OWNER STACEY HARPER, TO DEMOLISH SAID STRUCTURE. TO DATE NO RESPONSE HAS BEEN MADE. THEREFORE, IT WILL GO BEFORE THE CITY OF DUNN COUNCIL TO ADOPT AN ORDINACE TO HAVE THE STRUCTURE REMOVED AND ALL COST INCURRED BE A LIEN AGAINST THE PROPERTY.</w:t>
      </w:r>
    </w:p>
    <w:p>
      <w:pPr>
        <w:pStyle w:val="BodyText"/>
        <w:spacing w:before="5"/>
        <w:rPr>
          <w:sz w:val="24"/>
        </w:rPr>
      </w:pPr>
    </w:p>
    <w:p>
      <w:pPr>
        <w:pStyle w:val="ListParagraph"/>
        <w:numPr>
          <w:ilvl w:val="1"/>
          <w:numId w:val="27"/>
        </w:numPr>
        <w:tabs>
          <w:tab w:pos="2040" w:val="left" w:leader="none"/>
          <w:tab w:pos="2052" w:val="left" w:leader="none"/>
        </w:tabs>
        <w:spacing w:line="240" w:lineRule="auto" w:before="0" w:after="0"/>
        <w:ind w:left="2040" w:right="1291" w:hanging="350"/>
        <w:jc w:val="both"/>
        <w:rPr>
          <w:rFonts w:ascii="Times New Roman"/>
          <w:sz w:val="24"/>
        </w:rPr>
      </w:pPr>
      <w:r>
        <w:rPr>
          <w:rFonts w:ascii="Times New Roman"/>
          <w:sz w:val="24"/>
        </w:rPr>
        <w:t>A</w:t>
      </w:r>
      <w:r>
        <w:rPr>
          <w:rFonts w:ascii="Times New Roman"/>
          <w:sz w:val="24"/>
        </w:rPr>
        <w:t> HEARING WAS HELD ON </w:t>
      </w:r>
      <w:r>
        <w:rPr>
          <w:rFonts w:ascii="Times New Roman"/>
          <w:b/>
          <w:sz w:val="24"/>
        </w:rPr>
        <w:t>MARCH 11, 2024 </w:t>
      </w:r>
      <w:r>
        <w:rPr>
          <w:rFonts w:ascii="Times New Roman"/>
          <w:sz w:val="24"/>
        </w:rPr>
        <w:t>IN REFERANCE TO THE STRUCTURE LOCATED AT </w:t>
      </w:r>
      <w:r>
        <w:rPr>
          <w:rFonts w:ascii="Times New Roman"/>
          <w:b/>
          <w:sz w:val="24"/>
        </w:rPr>
        <w:t>824 EAST DIVINE STREET. </w:t>
      </w:r>
      <w:r>
        <w:rPr>
          <w:rFonts w:ascii="Times New Roman"/>
          <w:sz w:val="24"/>
        </w:rPr>
        <w:t>AT SAID HEARING, EVIDENCE WAS GIVEN TO SHOW THAT THE PROPERTY IS IN</w:t>
      </w:r>
      <w:r>
        <w:rPr>
          <w:rFonts w:ascii="Times New Roman"/>
          <w:spacing w:val="-7"/>
          <w:sz w:val="24"/>
        </w:rPr>
        <w:t> </w:t>
      </w:r>
      <w:r>
        <w:rPr>
          <w:rFonts w:ascii="Times New Roman"/>
          <w:sz w:val="24"/>
        </w:rPr>
        <w:t>VIOLATION OF</w:t>
      </w:r>
      <w:r>
        <w:rPr>
          <w:rFonts w:ascii="Times New Roman"/>
          <w:spacing w:val="-7"/>
          <w:sz w:val="24"/>
        </w:rPr>
        <w:t> </w:t>
      </w:r>
      <w:r>
        <w:rPr>
          <w:rFonts w:ascii="Times New Roman"/>
          <w:sz w:val="24"/>
        </w:rPr>
        <w:t>THE</w:t>
      </w:r>
      <w:r>
        <w:rPr>
          <w:rFonts w:ascii="Times New Roman"/>
          <w:spacing w:val="-5"/>
          <w:sz w:val="24"/>
        </w:rPr>
        <w:t> </w:t>
      </w:r>
      <w:r>
        <w:rPr>
          <w:rFonts w:ascii="Times New Roman"/>
          <w:sz w:val="24"/>
        </w:rPr>
        <w:t>CITY OF</w:t>
      </w:r>
      <w:r>
        <w:rPr>
          <w:rFonts w:ascii="Times New Roman"/>
          <w:spacing w:val="-11"/>
          <w:sz w:val="24"/>
        </w:rPr>
        <w:t> </w:t>
      </w:r>
      <w:r>
        <w:rPr>
          <w:rFonts w:ascii="Times New Roman"/>
          <w:sz w:val="24"/>
        </w:rPr>
        <w:t>DUNN</w:t>
      </w:r>
      <w:r>
        <w:rPr>
          <w:rFonts w:ascii="Times New Roman"/>
          <w:spacing w:val="-5"/>
          <w:sz w:val="24"/>
        </w:rPr>
        <w:t> </w:t>
      </w:r>
      <w:r>
        <w:rPr>
          <w:rFonts w:ascii="Times New Roman"/>
          <w:sz w:val="24"/>
        </w:rPr>
        <w:t>MINIMUM HOUSING CODE AND</w:t>
      </w:r>
    </w:p>
    <w:p>
      <w:pPr>
        <w:spacing w:line="240" w:lineRule="auto" w:before="2"/>
        <w:ind w:left="2039" w:right="1297" w:firstLine="0"/>
        <w:jc w:val="both"/>
        <w:rPr>
          <w:rFonts w:ascii="Times New Roman"/>
          <w:sz w:val="24"/>
        </w:rPr>
      </w:pPr>
      <w:r>
        <w:rPr>
          <w:rFonts w:ascii="Times New Roman"/>
          <w:sz w:val="24"/>
        </w:rPr>
        <w:t>N.C.G.S. 160D-ARTICLE 12. AN ORDER WAS ALSO PLACED TO OWNER ZELM LLC C/O LEE ALEXANDER BROWN, TO REPAIR OR DEMOLISH SAID STRUCTURE. TO DATE NO RESPONSE HAS BEEN MADE. THEREFORE, IT WILL GO BEFORE THE CITY OF DUNN COUNCIL TO ADOPT AN ORDINACE TO HAVE THE STRUCTURE REMOVED AND</w:t>
      </w:r>
      <w:r>
        <w:rPr>
          <w:rFonts w:ascii="Times New Roman"/>
          <w:spacing w:val="40"/>
          <w:sz w:val="24"/>
        </w:rPr>
        <w:t> </w:t>
      </w:r>
      <w:r>
        <w:rPr>
          <w:rFonts w:ascii="Times New Roman"/>
          <w:sz w:val="24"/>
        </w:rPr>
        <w:t>ALL COST INCURRED BE A</w:t>
      </w:r>
      <w:r>
        <w:rPr>
          <w:rFonts w:ascii="Times New Roman"/>
          <w:spacing w:val="-3"/>
          <w:sz w:val="24"/>
        </w:rPr>
        <w:t> </w:t>
      </w:r>
      <w:r>
        <w:rPr>
          <w:rFonts w:ascii="Times New Roman"/>
          <w:sz w:val="24"/>
        </w:rPr>
        <w:t>LIEN AGAINST THE PROPERTY.</w:t>
      </w:r>
    </w:p>
    <w:p>
      <w:pPr>
        <w:pStyle w:val="BodyText"/>
        <w:spacing w:before="6"/>
        <w:rPr>
          <w:sz w:val="24"/>
        </w:rPr>
      </w:pPr>
    </w:p>
    <w:p>
      <w:pPr>
        <w:pStyle w:val="ListParagraph"/>
        <w:numPr>
          <w:ilvl w:val="1"/>
          <w:numId w:val="27"/>
        </w:numPr>
        <w:tabs>
          <w:tab w:pos="2030" w:val="left" w:leader="none"/>
          <w:tab w:pos="2038" w:val="left" w:leader="none"/>
        </w:tabs>
        <w:spacing w:line="240" w:lineRule="auto" w:before="0" w:after="0"/>
        <w:ind w:left="2030" w:right="1302" w:hanging="350"/>
        <w:jc w:val="both"/>
        <w:rPr>
          <w:rFonts w:ascii="Times New Roman"/>
          <w:sz w:val="24"/>
        </w:rPr>
      </w:pPr>
      <w:r>
        <w:rPr>
          <w:rFonts w:ascii="Times New Roman"/>
          <w:sz w:val="24"/>
        </w:rPr>
        <w:t>A</w:t>
      </w:r>
      <w:r>
        <w:rPr>
          <w:rFonts w:ascii="Times New Roman"/>
          <w:sz w:val="24"/>
        </w:rPr>
        <w:t> HEARING WAS HELD ON </w:t>
      </w:r>
      <w:r>
        <w:rPr>
          <w:rFonts w:ascii="Times New Roman"/>
          <w:b/>
          <w:sz w:val="24"/>
        </w:rPr>
        <w:t>JULY 23, 2024 </w:t>
      </w:r>
      <w:r>
        <w:rPr>
          <w:rFonts w:ascii="Times New Roman"/>
          <w:sz w:val="24"/>
        </w:rPr>
        <w:t>IN REFERANCE TO THE STRUCTURE LOCATED AT </w:t>
      </w:r>
      <w:r>
        <w:rPr>
          <w:rFonts w:ascii="Times New Roman"/>
          <w:b/>
          <w:sz w:val="24"/>
        </w:rPr>
        <w:t>407 WEST JOHNSON STREET. </w:t>
      </w:r>
      <w:r>
        <w:rPr>
          <w:rFonts w:ascii="Times New Roman"/>
          <w:sz w:val="24"/>
        </w:rPr>
        <w:t>AT SAID HEARING, EVIDENCE WAS GIVEN TO SHOW THAT THE PROPERTY IS IN</w:t>
      </w:r>
      <w:r>
        <w:rPr>
          <w:rFonts w:ascii="Times New Roman"/>
          <w:spacing w:val="-8"/>
          <w:sz w:val="24"/>
        </w:rPr>
        <w:t> </w:t>
      </w:r>
      <w:r>
        <w:rPr>
          <w:rFonts w:ascii="Times New Roman"/>
          <w:sz w:val="24"/>
        </w:rPr>
        <w:t>VIOLATION</w:t>
      </w:r>
      <w:r>
        <w:rPr>
          <w:rFonts w:ascii="Times New Roman"/>
          <w:spacing w:val="14"/>
          <w:sz w:val="24"/>
        </w:rPr>
        <w:t> </w:t>
      </w:r>
      <w:r>
        <w:rPr>
          <w:rFonts w:ascii="Times New Roman"/>
          <w:sz w:val="24"/>
        </w:rPr>
        <w:t>OF</w:t>
      </w:r>
      <w:r>
        <w:rPr>
          <w:rFonts w:ascii="Times New Roman"/>
          <w:spacing w:val="-12"/>
          <w:sz w:val="24"/>
        </w:rPr>
        <w:t> </w:t>
      </w:r>
      <w:r>
        <w:rPr>
          <w:rFonts w:ascii="Times New Roman"/>
          <w:sz w:val="24"/>
        </w:rPr>
        <w:t>THE</w:t>
      </w:r>
      <w:r>
        <w:rPr>
          <w:rFonts w:ascii="Times New Roman"/>
          <w:spacing w:val="-5"/>
          <w:sz w:val="24"/>
        </w:rPr>
        <w:t> </w:t>
      </w:r>
      <w:r>
        <w:rPr>
          <w:rFonts w:ascii="Times New Roman"/>
          <w:sz w:val="24"/>
        </w:rPr>
        <w:t>CITY</w:t>
      </w:r>
      <w:r>
        <w:rPr>
          <w:rFonts w:ascii="Times New Roman"/>
          <w:spacing w:val="-4"/>
          <w:sz w:val="24"/>
        </w:rPr>
        <w:t> </w:t>
      </w:r>
      <w:r>
        <w:rPr>
          <w:rFonts w:ascii="Times New Roman"/>
          <w:sz w:val="24"/>
        </w:rPr>
        <w:t>OF</w:t>
      </w:r>
      <w:r>
        <w:rPr>
          <w:rFonts w:ascii="Times New Roman"/>
          <w:spacing w:val="-11"/>
          <w:sz w:val="24"/>
        </w:rPr>
        <w:t> </w:t>
      </w:r>
      <w:r>
        <w:rPr>
          <w:rFonts w:ascii="Times New Roman"/>
          <w:sz w:val="24"/>
        </w:rPr>
        <w:t>DUNN</w:t>
      </w:r>
      <w:r>
        <w:rPr>
          <w:rFonts w:ascii="Times New Roman"/>
          <w:spacing w:val="-1"/>
          <w:sz w:val="24"/>
        </w:rPr>
        <w:t> </w:t>
      </w:r>
      <w:r>
        <w:rPr>
          <w:rFonts w:ascii="Times New Roman"/>
          <w:sz w:val="24"/>
        </w:rPr>
        <w:t>MINIMUM HOUSING CODE AND</w:t>
      </w:r>
    </w:p>
    <w:p>
      <w:pPr>
        <w:spacing w:line="240" w:lineRule="auto" w:before="7"/>
        <w:ind w:left="2031" w:right="1297" w:hanging="2"/>
        <w:jc w:val="both"/>
        <w:rPr>
          <w:rFonts w:ascii="Times New Roman"/>
          <w:sz w:val="24"/>
        </w:rPr>
      </w:pPr>
      <w:r>
        <w:rPr>
          <w:rFonts w:ascii="Times New Roman"/>
          <w:sz w:val="24"/>
        </w:rPr>
        <w:t>N.C.G.S. 160D-ARTICLE 12. AN ORDER WAS ALSO PLACED TO OWNER JOSE JUAN CORREA, TO REPAIR OR DEMOLISH SAID STRUCTURE. TO DATE NO RESPONSE HAS BEEN MADE. THEREFORE, IT WILL GO BEFORE THE CITY OF DUNN COUNCIL TO ADOPT AN ORDINACE TO HAVE THE STRUCTURE REMOVED AND ALL COST INCURRED BE A LIEN AGAINST THE PROPERTY.</w:t>
      </w:r>
    </w:p>
    <w:p>
      <w:pPr>
        <w:spacing w:after="0" w:line="240" w:lineRule="auto"/>
        <w:jc w:val="both"/>
        <w:rPr>
          <w:rFonts w:ascii="Times New Roman"/>
          <w:sz w:val="24"/>
        </w:rPr>
        <w:sectPr>
          <w:pgSz w:w="11910" w:h="16840"/>
          <w:pgMar w:top="1920" w:bottom="280" w:left="640" w:right="0"/>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57"/>
      </w:pPr>
    </w:p>
    <w:p>
      <w:pPr>
        <w:spacing w:after="0"/>
        <w:sectPr>
          <w:pgSz w:w="11910" w:h="16840"/>
          <w:pgMar w:top="1920" w:bottom="280" w:left="640" w:right="0"/>
        </w:sectPr>
      </w:pPr>
    </w:p>
    <w:p>
      <w:pPr>
        <w:spacing w:before="95"/>
        <w:ind w:left="849" w:right="0" w:firstLine="0"/>
        <w:jc w:val="left"/>
        <w:rPr>
          <w:rFonts w:ascii="Times New Roman"/>
          <w:b/>
          <w:sz w:val="24"/>
        </w:rPr>
      </w:pPr>
      <w:r>
        <w:rPr>
          <w:rFonts w:ascii="Times New Roman"/>
          <w:b/>
          <w:sz w:val="24"/>
        </w:rPr>
        <w:t>CITY OF</w:t>
      </w:r>
      <w:r>
        <w:rPr>
          <w:rFonts w:ascii="Times New Roman"/>
          <w:b/>
          <w:spacing w:val="-8"/>
          <w:sz w:val="24"/>
        </w:rPr>
        <w:t> </w:t>
      </w:r>
      <w:r>
        <w:rPr>
          <w:rFonts w:ascii="Times New Roman"/>
          <w:b/>
          <w:spacing w:val="-4"/>
          <w:sz w:val="24"/>
        </w:rPr>
        <w:t>DUNN</w:t>
      </w:r>
    </w:p>
    <w:p>
      <w:pPr>
        <w:spacing w:before="8"/>
        <w:ind w:left="846" w:right="0" w:firstLine="0"/>
        <w:jc w:val="left"/>
        <w:rPr>
          <w:rFonts w:ascii="Times New Roman"/>
          <w:sz w:val="23"/>
        </w:rPr>
      </w:pPr>
      <w:r>
        <w:rPr>
          <w:rFonts w:ascii="Times New Roman"/>
          <w:w w:val="105"/>
          <w:sz w:val="23"/>
        </w:rPr>
        <w:t>401</w:t>
      </w:r>
      <w:r>
        <w:rPr>
          <w:rFonts w:ascii="Times New Roman"/>
          <w:spacing w:val="-7"/>
          <w:w w:val="105"/>
          <w:sz w:val="23"/>
        </w:rPr>
        <w:t> </w:t>
      </w:r>
      <w:r>
        <w:rPr>
          <w:rFonts w:ascii="Times New Roman"/>
          <w:w w:val="105"/>
          <w:sz w:val="23"/>
        </w:rPr>
        <w:t>East</w:t>
      </w:r>
      <w:r>
        <w:rPr>
          <w:rFonts w:ascii="Times New Roman"/>
          <w:spacing w:val="-5"/>
          <w:w w:val="105"/>
          <w:sz w:val="23"/>
        </w:rPr>
        <w:t> </w:t>
      </w:r>
      <w:r>
        <w:rPr>
          <w:rFonts w:ascii="Times New Roman"/>
          <w:w w:val="105"/>
          <w:sz w:val="23"/>
        </w:rPr>
        <w:t>Broad</w:t>
      </w:r>
      <w:r>
        <w:rPr>
          <w:rFonts w:ascii="Times New Roman"/>
          <w:spacing w:val="-2"/>
          <w:w w:val="105"/>
          <w:sz w:val="23"/>
        </w:rPr>
        <w:t> Street</w:t>
      </w:r>
    </w:p>
    <w:p>
      <w:pPr>
        <w:spacing w:before="14"/>
        <w:ind w:left="845" w:right="0" w:firstLine="0"/>
        <w:jc w:val="left"/>
        <w:rPr>
          <w:rFonts w:ascii="Times New Roman"/>
          <w:sz w:val="23"/>
        </w:rPr>
      </w:pPr>
      <w:r>
        <w:rPr>
          <w:rFonts w:ascii="Times New Roman"/>
          <w:w w:val="105"/>
          <w:sz w:val="23"/>
        </w:rPr>
        <w:t>Dunn,</w:t>
      </w:r>
      <w:r>
        <w:rPr>
          <w:rFonts w:ascii="Times New Roman"/>
          <w:spacing w:val="-9"/>
          <w:w w:val="105"/>
          <w:sz w:val="23"/>
        </w:rPr>
        <w:t> </w:t>
      </w:r>
      <w:r>
        <w:rPr>
          <w:rFonts w:ascii="Times New Roman"/>
          <w:w w:val="105"/>
          <w:sz w:val="23"/>
        </w:rPr>
        <w:t>North</w:t>
      </w:r>
      <w:r>
        <w:rPr>
          <w:rFonts w:ascii="Times New Roman"/>
          <w:spacing w:val="-6"/>
          <w:w w:val="105"/>
          <w:sz w:val="23"/>
        </w:rPr>
        <w:t> </w:t>
      </w:r>
      <w:r>
        <w:rPr>
          <w:rFonts w:ascii="Times New Roman"/>
          <w:w w:val="105"/>
          <w:sz w:val="23"/>
        </w:rPr>
        <w:t>Carolina</w:t>
      </w:r>
      <w:r>
        <w:rPr>
          <w:rFonts w:ascii="Times New Roman"/>
          <w:spacing w:val="-11"/>
          <w:w w:val="105"/>
          <w:sz w:val="23"/>
        </w:rPr>
        <w:t> </w:t>
      </w:r>
      <w:r>
        <w:rPr>
          <w:rFonts w:ascii="Times New Roman"/>
          <w:spacing w:val="-2"/>
          <w:w w:val="105"/>
          <w:sz w:val="23"/>
        </w:rPr>
        <w:t>28334</w:t>
      </w:r>
    </w:p>
    <w:p>
      <w:pPr>
        <w:spacing w:before="9"/>
        <w:ind w:left="1565" w:right="0" w:firstLine="0"/>
        <w:jc w:val="left"/>
        <w:rPr>
          <w:rFonts w:ascii="Times New Roman" w:hAnsi="Times New Roman"/>
          <w:sz w:val="23"/>
        </w:rPr>
      </w:pPr>
      <w:r>
        <w:rPr>
          <w:rFonts w:ascii="Times New Roman" w:hAnsi="Times New Roman"/>
          <w:sz w:val="23"/>
        </w:rPr>
        <w:t>-</w:t>
      </w:r>
      <w:r>
        <w:rPr>
          <w:rFonts w:ascii="Times New Roman" w:hAnsi="Times New Roman"/>
          <w:spacing w:val="-2"/>
          <w:sz w:val="23"/>
        </w:rPr>
        <w:t>Verses­</w:t>
      </w:r>
    </w:p>
    <w:p>
      <w:pPr>
        <w:spacing w:before="5"/>
        <w:ind w:left="842" w:right="0" w:firstLine="0"/>
        <w:jc w:val="left"/>
        <w:rPr>
          <w:rFonts w:ascii="Times New Roman"/>
          <w:b/>
          <w:sz w:val="24"/>
        </w:rPr>
      </w:pPr>
      <w:r>
        <w:rPr>
          <w:rFonts w:ascii="Times New Roman"/>
          <w:b/>
          <w:sz w:val="24"/>
        </w:rPr>
        <w:t>STACEY</w:t>
      </w:r>
      <w:r>
        <w:rPr>
          <w:rFonts w:ascii="Times New Roman"/>
          <w:b/>
          <w:spacing w:val="-4"/>
          <w:sz w:val="24"/>
        </w:rPr>
        <w:t> </w:t>
      </w:r>
      <w:r>
        <w:rPr>
          <w:rFonts w:ascii="Times New Roman"/>
          <w:b/>
          <w:spacing w:val="-2"/>
          <w:sz w:val="24"/>
        </w:rPr>
        <w:t>HARPER</w:t>
      </w:r>
    </w:p>
    <w:p>
      <w:pPr>
        <w:spacing w:before="13"/>
        <w:ind w:left="840" w:right="0" w:firstLine="0"/>
        <w:jc w:val="left"/>
        <w:rPr>
          <w:rFonts w:ascii="Times New Roman"/>
          <w:sz w:val="23"/>
        </w:rPr>
      </w:pPr>
      <w:r>
        <w:rPr>
          <w:rFonts w:ascii="Times New Roman"/>
          <w:w w:val="105"/>
          <w:sz w:val="23"/>
        </w:rPr>
        <w:t>3916</w:t>
      </w:r>
      <w:r>
        <w:rPr>
          <w:rFonts w:ascii="Times New Roman"/>
          <w:spacing w:val="-4"/>
          <w:w w:val="105"/>
          <w:sz w:val="23"/>
        </w:rPr>
        <w:t> </w:t>
      </w:r>
      <w:r>
        <w:rPr>
          <w:rFonts w:ascii="Times New Roman"/>
          <w:w w:val="105"/>
          <w:sz w:val="23"/>
        </w:rPr>
        <w:t>Morvan</w:t>
      </w:r>
      <w:r>
        <w:rPr>
          <w:rFonts w:ascii="Times New Roman"/>
          <w:spacing w:val="-1"/>
          <w:w w:val="105"/>
          <w:sz w:val="23"/>
        </w:rPr>
        <w:t> </w:t>
      </w:r>
      <w:r>
        <w:rPr>
          <w:rFonts w:ascii="Times New Roman"/>
          <w:spacing w:val="-5"/>
          <w:w w:val="105"/>
          <w:sz w:val="23"/>
        </w:rPr>
        <w:t>Way</w:t>
      </w:r>
    </w:p>
    <w:p>
      <w:pPr>
        <w:spacing w:before="9"/>
        <w:ind w:left="840" w:right="0" w:firstLine="0"/>
        <w:jc w:val="left"/>
        <w:rPr>
          <w:rFonts w:ascii="Times New Roman"/>
          <w:sz w:val="23"/>
        </w:rPr>
      </w:pPr>
      <w:r>
        <w:rPr>
          <w:rFonts w:ascii="Times New Roman"/>
          <w:w w:val="105"/>
          <w:sz w:val="23"/>
        </w:rPr>
        <w:t>Raleigh,</w:t>
      </w:r>
      <w:r>
        <w:rPr>
          <w:rFonts w:ascii="Times New Roman"/>
          <w:spacing w:val="-11"/>
          <w:w w:val="105"/>
          <w:sz w:val="23"/>
        </w:rPr>
        <w:t> </w:t>
      </w:r>
      <w:r>
        <w:rPr>
          <w:rFonts w:ascii="Times New Roman"/>
          <w:w w:val="105"/>
          <w:sz w:val="23"/>
        </w:rPr>
        <w:t>North</w:t>
      </w:r>
      <w:r>
        <w:rPr>
          <w:rFonts w:ascii="Times New Roman"/>
          <w:spacing w:val="-15"/>
          <w:w w:val="105"/>
          <w:sz w:val="23"/>
        </w:rPr>
        <w:t> </w:t>
      </w:r>
      <w:r>
        <w:rPr>
          <w:rFonts w:ascii="Times New Roman"/>
          <w:w w:val="105"/>
          <w:sz w:val="23"/>
        </w:rPr>
        <w:t>Carolina</w:t>
      </w:r>
      <w:r>
        <w:rPr>
          <w:rFonts w:ascii="Times New Roman"/>
          <w:spacing w:val="-12"/>
          <w:w w:val="105"/>
          <w:sz w:val="23"/>
        </w:rPr>
        <w:t> </w:t>
      </w:r>
      <w:r>
        <w:rPr>
          <w:rFonts w:ascii="Times New Roman"/>
          <w:w w:val="105"/>
          <w:sz w:val="23"/>
        </w:rPr>
        <w:t>27612-</w:t>
      </w:r>
      <w:r>
        <w:rPr>
          <w:rFonts w:ascii="Times New Roman"/>
          <w:spacing w:val="-4"/>
          <w:w w:val="105"/>
          <w:sz w:val="23"/>
        </w:rPr>
        <w:t>3728</w:t>
      </w:r>
    </w:p>
    <w:p>
      <w:pPr>
        <w:spacing w:before="90"/>
        <w:ind w:left="0" w:right="1060" w:firstLine="0"/>
        <w:jc w:val="right"/>
        <w:rPr>
          <w:rFonts w:ascii="Times New Roman"/>
          <w:b/>
          <w:sz w:val="24"/>
        </w:rPr>
      </w:pPr>
      <w:r>
        <w:rPr/>
        <w:br w:type="column"/>
      </w:r>
      <w:r>
        <w:rPr>
          <w:rFonts w:ascii="Times New Roman"/>
          <w:b/>
          <w:sz w:val="24"/>
        </w:rPr>
        <w:t>File</w:t>
      </w:r>
      <w:r>
        <w:rPr>
          <w:rFonts w:ascii="Times New Roman"/>
          <w:b/>
          <w:spacing w:val="-3"/>
          <w:sz w:val="24"/>
        </w:rPr>
        <w:t> </w:t>
      </w:r>
      <w:r>
        <w:rPr>
          <w:rFonts w:ascii="Times New Roman"/>
          <w:b/>
          <w:sz w:val="24"/>
        </w:rPr>
        <w:t>Number:</w:t>
      </w:r>
      <w:r>
        <w:rPr>
          <w:rFonts w:ascii="Times New Roman"/>
          <w:b/>
          <w:spacing w:val="55"/>
          <w:sz w:val="24"/>
        </w:rPr>
        <w:t> </w:t>
      </w:r>
      <w:r>
        <w:rPr>
          <w:rFonts w:ascii="Times New Roman"/>
          <w:b/>
          <w:sz w:val="24"/>
        </w:rPr>
        <w:t>HC-23-</w:t>
      </w:r>
      <w:r>
        <w:rPr>
          <w:rFonts w:ascii="Times New Roman"/>
          <w:b/>
          <w:spacing w:val="-5"/>
          <w:sz w:val="24"/>
        </w:rPr>
        <w:t>02</w:t>
      </w: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spacing w:before="6"/>
        <w:rPr>
          <w:b/>
          <w:sz w:val="24"/>
        </w:rPr>
      </w:pPr>
    </w:p>
    <w:p>
      <w:pPr>
        <w:tabs>
          <w:tab w:pos="3514" w:val="left" w:leader="none"/>
        </w:tabs>
        <w:spacing w:before="0"/>
        <w:ind w:left="0" w:right="1150" w:firstLine="0"/>
        <w:jc w:val="right"/>
        <w:rPr>
          <w:rFonts w:ascii="Times New Roman"/>
          <w:b/>
          <w:sz w:val="24"/>
        </w:rPr>
      </w:pPr>
      <w:r>
        <w:rPr>
          <w:rFonts w:ascii="Times New Roman"/>
          <w:b/>
          <w:sz w:val="24"/>
        </w:rPr>
        <w:t>Ordinance</w:t>
      </w:r>
      <w:r>
        <w:rPr>
          <w:rFonts w:ascii="Times New Roman"/>
          <w:b/>
          <w:spacing w:val="-19"/>
          <w:sz w:val="24"/>
        </w:rPr>
        <w:t> </w:t>
      </w:r>
      <w:r>
        <w:rPr>
          <w:rFonts w:ascii="Times New Roman"/>
          <w:b/>
          <w:sz w:val="24"/>
          <w:u w:val="dotted"/>
        </w:rPr>
        <w:tab/>
      </w:r>
    </w:p>
    <w:p>
      <w:pPr>
        <w:spacing w:after="0"/>
        <w:jc w:val="right"/>
        <w:rPr>
          <w:rFonts w:ascii="Times New Roman"/>
          <w:sz w:val="24"/>
        </w:rPr>
        <w:sectPr>
          <w:type w:val="continuous"/>
          <w:pgSz w:w="11910" w:h="16840"/>
          <w:pgMar w:top="400" w:bottom="280" w:left="640" w:right="0"/>
          <w:cols w:num="2" w:equalWidth="0">
            <w:col w:w="4401" w:space="1356"/>
            <w:col w:w="5513"/>
          </w:cols>
        </w:sectPr>
      </w:pPr>
    </w:p>
    <w:p>
      <w:pPr>
        <w:pStyle w:val="BodyText"/>
        <w:spacing w:before="6"/>
        <w:rPr>
          <w:b/>
          <w:sz w:val="24"/>
        </w:rPr>
      </w:pPr>
    </w:p>
    <w:p>
      <w:pPr>
        <w:spacing w:line="240" w:lineRule="auto" w:before="0"/>
        <w:ind w:left="827" w:right="1052" w:firstLine="5"/>
        <w:jc w:val="both"/>
        <w:rPr>
          <w:rFonts w:ascii="Times New Roman"/>
          <w:b/>
          <w:sz w:val="24"/>
        </w:rPr>
      </w:pPr>
      <w:r>
        <w:rPr>
          <w:rFonts w:ascii="Times New Roman"/>
          <w:b/>
          <w:sz w:val="24"/>
        </w:rPr>
        <w:t>AN ORDINANCE DIRECTING THE CODE ADMINISTRATOR TO REMOVE OR DEMOLISH THE PROPERTY HEREIN DESCRIBED AS UNFIT FOR HUMAN </w:t>
      </w:r>
      <w:r>
        <w:rPr>
          <w:rFonts w:ascii="Times New Roman"/>
          <w:b/>
          <w:spacing w:val="-2"/>
          <w:sz w:val="24"/>
        </w:rPr>
        <w:t>HABITATION</w:t>
      </w:r>
      <w:r>
        <w:rPr>
          <w:rFonts w:ascii="Times New Roman"/>
          <w:b/>
          <w:spacing w:val="-13"/>
          <w:sz w:val="24"/>
        </w:rPr>
        <w:t> </w:t>
      </w:r>
      <w:r>
        <w:rPr>
          <w:rFonts w:ascii="Times New Roman"/>
          <w:b/>
          <w:spacing w:val="-2"/>
          <w:sz w:val="24"/>
        </w:rPr>
        <w:t>AND</w:t>
      </w:r>
      <w:r>
        <w:rPr>
          <w:rFonts w:ascii="Times New Roman"/>
          <w:b/>
          <w:spacing w:val="-13"/>
          <w:sz w:val="24"/>
        </w:rPr>
        <w:t> </w:t>
      </w:r>
      <w:r>
        <w:rPr>
          <w:rFonts w:ascii="Times New Roman"/>
          <w:b/>
          <w:spacing w:val="-2"/>
          <w:sz w:val="24"/>
        </w:rPr>
        <w:t>DIRECTING</w:t>
      </w:r>
      <w:r>
        <w:rPr>
          <w:rFonts w:ascii="Times New Roman"/>
          <w:b/>
          <w:spacing w:val="-3"/>
          <w:sz w:val="24"/>
        </w:rPr>
        <w:t> </w:t>
      </w:r>
      <w:r>
        <w:rPr>
          <w:rFonts w:ascii="Times New Roman"/>
          <w:b/>
          <w:spacing w:val="-2"/>
          <w:sz w:val="24"/>
        </w:rPr>
        <w:t>THAT</w:t>
      </w:r>
      <w:r>
        <w:rPr>
          <w:rFonts w:ascii="Times New Roman"/>
          <w:b/>
          <w:spacing w:val="-9"/>
          <w:sz w:val="24"/>
        </w:rPr>
        <w:t> </w:t>
      </w:r>
      <w:r>
        <w:rPr>
          <w:rFonts w:ascii="Times New Roman"/>
          <w:b/>
          <w:spacing w:val="-2"/>
          <w:sz w:val="24"/>
        </w:rPr>
        <w:t>A</w:t>
      </w:r>
      <w:r>
        <w:rPr>
          <w:rFonts w:ascii="Times New Roman"/>
          <w:b/>
          <w:spacing w:val="-13"/>
          <w:sz w:val="24"/>
        </w:rPr>
        <w:t> </w:t>
      </w:r>
      <w:r>
        <w:rPr>
          <w:rFonts w:ascii="Times New Roman"/>
          <w:b/>
          <w:spacing w:val="-2"/>
          <w:sz w:val="24"/>
        </w:rPr>
        <w:t>NOTICE</w:t>
      </w:r>
      <w:r>
        <w:rPr>
          <w:rFonts w:ascii="Times New Roman"/>
          <w:b/>
          <w:spacing w:val="-9"/>
          <w:sz w:val="24"/>
        </w:rPr>
        <w:t> </w:t>
      </w:r>
      <w:r>
        <w:rPr>
          <w:rFonts w:ascii="Times New Roman"/>
          <w:b/>
          <w:spacing w:val="-2"/>
          <w:sz w:val="24"/>
        </w:rPr>
        <w:t>BE</w:t>
      </w:r>
      <w:r>
        <w:rPr>
          <w:rFonts w:ascii="Times New Roman"/>
          <w:b/>
          <w:spacing w:val="-13"/>
          <w:sz w:val="24"/>
        </w:rPr>
        <w:t> </w:t>
      </w:r>
      <w:r>
        <w:rPr>
          <w:rFonts w:ascii="Times New Roman"/>
          <w:b/>
          <w:spacing w:val="-2"/>
          <w:sz w:val="24"/>
        </w:rPr>
        <w:t>PLACED</w:t>
      </w:r>
      <w:r>
        <w:rPr>
          <w:rFonts w:ascii="Times New Roman"/>
          <w:b/>
          <w:spacing w:val="-10"/>
          <w:sz w:val="24"/>
        </w:rPr>
        <w:t> </w:t>
      </w:r>
      <w:r>
        <w:rPr>
          <w:rFonts w:ascii="Times New Roman"/>
          <w:b/>
          <w:spacing w:val="-2"/>
          <w:sz w:val="24"/>
        </w:rPr>
        <w:t>THEREON</w:t>
      </w:r>
      <w:r>
        <w:rPr>
          <w:rFonts w:ascii="Times New Roman"/>
          <w:b/>
          <w:spacing w:val="-7"/>
          <w:sz w:val="24"/>
        </w:rPr>
        <w:t> </w:t>
      </w:r>
      <w:r>
        <w:rPr>
          <w:rFonts w:ascii="Times New Roman"/>
          <w:b/>
          <w:spacing w:val="-2"/>
          <w:sz w:val="24"/>
        </w:rPr>
        <w:t>THAT</w:t>
      </w:r>
      <w:r>
        <w:rPr>
          <w:rFonts w:ascii="Times New Roman"/>
          <w:b/>
          <w:spacing w:val="-13"/>
          <w:sz w:val="24"/>
        </w:rPr>
        <w:t> </w:t>
      </w:r>
      <w:r>
        <w:rPr>
          <w:rFonts w:ascii="Times New Roman"/>
          <w:b/>
          <w:spacing w:val="-2"/>
          <w:sz w:val="24"/>
        </w:rPr>
        <w:t>THE </w:t>
      </w:r>
      <w:r>
        <w:rPr>
          <w:rFonts w:ascii="Times New Roman"/>
          <w:b/>
          <w:sz w:val="24"/>
        </w:rPr>
        <w:t>SAME MAY NOT BE OCCUPIED</w:t>
      </w:r>
    </w:p>
    <w:p>
      <w:pPr>
        <w:spacing w:line="252" w:lineRule="auto" w:before="276"/>
        <w:ind w:left="826" w:right="1060" w:firstLine="1"/>
        <w:jc w:val="both"/>
        <w:rPr>
          <w:rFonts w:ascii="Times New Roman"/>
          <w:sz w:val="23"/>
        </w:rPr>
      </w:pPr>
      <w:r>
        <w:rPr>
          <w:rFonts w:ascii="Times New Roman"/>
          <w:b/>
          <w:w w:val="105"/>
          <w:sz w:val="24"/>
        </w:rPr>
        <w:t>WHEREAS,</w:t>
      </w:r>
      <w:r>
        <w:rPr>
          <w:rFonts w:ascii="Times New Roman"/>
          <w:b/>
          <w:spacing w:val="-16"/>
          <w:w w:val="105"/>
          <w:sz w:val="24"/>
        </w:rPr>
        <w:t> </w:t>
      </w:r>
      <w:r>
        <w:rPr>
          <w:rFonts w:ascii="Times New Roman"/>
          <w:w w:val="105"/>
          <w:sz w:val="23"/>
        </w:rPr>
        <w:t>the</w:t>
      </w:r>
      <w:r>
        <w:rPr>
          <w:rFonts w:ascii="Times New Roman"/>
          <w:spacing w:val="-15"/>
          <w:w w:val="105"/>
          <w:sz w:val="23"/>
        </w:rPr>
        <w:t> </w:t>
      </w:r>
      <w:r>
        <w:rPr>
          <w:rFonts w:ascii="Times New Roman"/>
          <w:w w:val="105"/>
          <w:sz w:val="23"/>
        </w:rPr>
        <w:t>City</w:t>
      </w:r>
      <w:r>
        <w:rPr>
          <w:rFonts w:ascii="Times New Roman"/>
          <w:spacing w:val="-15"/>
          <w:w w:val="105"/>
          <w:sz w:val="23"/>
        </w:rPr>
        <w:t> </w:t>
      </w:r>
      <w:r>
        <w:rPr>
          <w:rFonts w:ascii="Times New Roman"/>
          <w:w w:val="105"/>
          <w:sz w:val="23"/>
        </w:rPr>
        <w:t>Council</w:t>
      </w:r>
      <w:r>
        <w:rPr>
          <w:rFonts w:ascii="Times New Roman"/>
          <w:spacing w:val="-16"/>
          <w:w w:val="105"/>
          <w:sz w:val="23"/>
        </w:rPr>
        <w:t> </w:t>
      </w:r>
      <w:r>
        <w:rPr>
          <w:rFonts w:ascii="Times New Roman"/>
          <w:w w:val="105"/>
          <w:sz w:val="23"/>
        </w:rPr>
        <w:t>of</w:t>
      </w:r>
      <w:r>
        <w:rPr>
          <w:rFonts w:ascii="Times New Roman"/>
          <w:spacing w:val="-15"/>
          <w:w w:val="105"/>
          <w:sz w:val="23"/>
        </w:rPr>
        <w:t> </w:t>
      </w:r>
      <w:r>
        <w:rPr>
          <w:rFonts w:ascii="Times New Roman"/>
          <w:w w:val="105"/>
          <w:sz w:val="23"/>
        </w:rPr>
        <w:t>the</w:t>
      </w:r>
      <w:r>
        <w:rPr>
          <w:rFonts w:ascii="Times New Roman"/>
          <w:spacing w:val="-15"/>
          <w:w w:val="105"/>
          <w:sz w:val="23"/>
        </w:rPr>
        <w:t> </w:t>
      </w:r>
      <w:r>
        <w:rPr>
          <w:rFonts w:ascii="Times New Roman"/>
          <w:w w:val="105"/>
          <w:sz w:val="23"/>
        </w:rPr>
        <w:t>City</w:t>
      </w:r>
      <w:r>
        <w:rPr>
          <w:rFonts w:ascii="Times New Roman"/>
          <w:spacing w:val="-15"/>
          <w:w w:val="105"/>
          <w:sz w:val="23"/>
        </w:rPr>
        <w:t> </w:t>
      </w:r>
      <w:r>
        <w:rPr>
          <w:rFonts w:ascii="Times New Roman"/>
          <w:w w:val="105"/>
          <w:sz w:val="23"/>
        </w:rPr>
        <w:t>of</w:t>
      </w:r>
      <w:r>
        <w:rPr>
          <w:rFonts w:ascii="Times New Roman"/>
          <w:spacing w:val="-15"/>
          <w:w w:val="105"/>
          <w:sz w:val="23"/>
        </w:rPr>
        <w:t> </w:t>
      </w:r>
      <w:r>
        <w:rPr>
          <w:rFonts w:ascii="Times New Roman"/>
          <w:w w:val="105"/>
          <w:sz w:val="23"/>
        </w:rPr>
        <w:t>Dunn</w:t>
      </w:r>
      <w:r>
        <w:rPr>
          <w:rFonts w:ascii="Times New Roman"/>
          <w:spacing w:val="-15"/>
          <w:w w:val="105"/>
          <w:sz w:val="23"/>
        </w:rPr>
        <w:t> </w:t>
      </w:r>
      <w:r>
        <w:rPr>
          <w:rFonts w:ascii="Times New Roman"/>
          <w:w w:val="105"/>
          <w:sz w:val="23"/>
        </w:rPr>
        <w:t>finds</w:t>
      </w:r>
      <w:r>
        <w:rPr>
          <w:rFonts w:ascii="Times New Roman"/>
          <w:spacing w:val="-15"/>
          <w:w w:val="105"/>
          <w:sz w:val="23"/>
        </w:rPr>
        <w:t> </w:t>
      </w:r>
      <w:r>
        <w:rPr>
          <w:rFonts w:ascii="Times New Roman"/>
          <w:w w:val="105"/>
          <w:sz w:val="23"/>
        </w:rPr>
        <w:t>that</w:t>
      </w:r>
      <w:r>
        <w:rPr>
          <w:rFonts w:ascii="Times New Roman"/>
          <w:spacing w:val="-15"/>
          <w:w w:val="105"/>
          <w:sz w:val="23"/>
        </w:rPr>
        <w:t> </w:t>
      </w:r>
      <w:r>
        <w:rPr>
          <w:rFonts w:ascii="Times New Roman"/>
          <w:w w:val="105"/>
          <w:sz w:val="23"/>
        </w:rPr>
        <w:t>the</w:t>
      </w:r>
      <w:r>
        <w:rPr>
          <w:rFonts w:ascii="Times New Roman"/>
          <w:spacing w:val="-15"/>
          <w:w w:val="105"/>
          <w:sz w:val="23"/>
        </w:rPr>
        <w:t> </w:t>
      </w:r>
      <w:r>
        <w:rPr>
          <w:rFonts w:ascii="Times New Roman"/>
          <w:w w:val="105"/>
          <w:sz w:val="23"/>
        </w:rPr>
        <w:t>structure</w:t>
      </w:r>
      <w:r>
        <w:rPr>
          <w:rFonts w:ascii="Times New Roman"/>
          <w:spacing w:val="-14"/>
          <w:w w:val="105"/>
          <w:sz w:val="23"/>
        </w:rPr>
        <w:t> </w:t>
      </w:r>
      <w:r>
        <w:rPr>
          <w:rFonts w:ascii="Times New Roman"/>
          <w:w w:val="105"/>
          <w:sz w:val="23"/>
        </w:rPr>
        <w:t>described</w:t>
      </w:r>
      <w:r>
        <w:rPr>
          <w:rFonts w:ascii="Times New Roman"/>
          <w:spacing w:val="-9"/>
          <w:w w:val="105"/>
          <w:sz w:val="23"/>
        </w:rPr>
        <w:t> </w:t>
      </w:r>
      <w:r>
        <w:rPr>
          <w:rFonts w:ascii="Times New Roman"/>
          <w:w w:val="105"/>
          <w:sz w:val="23"/>
        </w:rPr>
        <w:t>herein</w:t>
      </w:r>
      <w:r>
        <w:rPr>
          <w:rFonts w:ascii="Times New Roman"/>
          <w:spacing w:val="-16"/>
          <w:w w:val="105"/>
          <w:sz w:val="23"/>
        </w:rPr>
        <w:t> </w:t>
      </w:r>
      <w:r>
        <w:rPr>
          <w:rFonts w:ascii="Times New Roman"/>
          <w:w w:val="105"/>
          <w:sz w:val="23"/>
        </w:rPr>
        <w:t>is</w:t>
      </w:r>
      <w:r>
        <w:rPr>
          <w:rFonts w:ascii="Times New Roman"/>
          <w:spacing w:val="-13"/>
          <w:w w:val="105"/>
          <w:sz w:val="23"/>
        </w:rPr>
        <w:t> </w:t>
      </w:r>
      <w:r>
        <w:rPr>
          <w:rFonts w:ascii="Times New Roman"/>
          <w:w w:val="105"/>
          <w:sz w:val="23"/>
        </w:rPr>
        <w:t>unfit for</w:t>
      </w:r>
      <w:r>
        <w:rPr>
          <w:rFonts w:ascii="Times New Roman"/>
          <w:spacing w:val="-8"/>
          <w:w w:val="105"/>
          <w:sz w:val="23"/>
        </w:rPr>
        <w:t> </w:t>
      </w:r>
      <w:r>
        <w:rPr>
          <w:rFonts w:ascii="Times New Roman"/>
          <w:w w:val="105"/>
          <w:sz w:val="23"/>
        </w:rPr>
        <w:t>human</w:t>
      </w:r>
      <w:r>
        <w:rPr>
          <w:rFonts w:ascii="Times New Roman"/>
          <w:spacing w:val="-6"/>
          <w:w w:val="105"/>
          <w:sz w:val="23"/>
        </w:rPr>
        <w:t> </w:t>
      </w:r>
      <w:r>
        <w:rPr>
          <w:rFonts w:ascii="Times New Roman"/>
          <w:w w:val="105"/>
          <w:sz w:val="23"/>
        </w:rPr>
        <w:t>habitation under</w:t>
      </w:r>
      <w:r>
        <w:rPr>
          <w:rFonts w:ascii="Times New Roman"/>
          <w:spacing w:val="-6"/>
          <w:w w:val="105"/>
          <w:sz w:val="23"/>
        </w:rPr>
        <w:t> </w:t>
      </w:r>
      <w:r>
        <w:rPr>
          <w:rFonts w:ascii="Times New Roman"/>
          <w:w w:val="105"/>
          <w:sz w:val="23"/>
        </w:rPr>
        <w:t>the</w:t>
      </w:r>
      <w:r>
        <w:rPr>
          <w:rFonts w:ascii="Times New Roman"/>
          <w:spacing w:val="-9"/>
          <w:w w:val="105"/>
          <w:sz w:val="23"/>
        </w:rPr>
        <w:t> </w:t>
      </w:r>
      <w:r>
        <w:rPr>
          <w:rFonts w:ascii="Times New Roman"/>
          <w:w w:val="105"/>
          <w:sz w:val="23"/>
        </w:rPr>
        <w:t>City</w:t>
      </w:r>
      <w:r>
        <w:rPr>
          <w:rFonts w:ascii="Times New Roman"/>
          <w:spacing w:val="-7"/>
          <w:w w:val="105"/>
          <w:sz w:val="23"/>
        </w:rPr>
        <w:t> </w:t>
      </w:r>
      <w:r>
        <w:rPr>
          <w:rFonts w:ascii="Times New Roman"/>
          <w:w w:val="105"/>
          <w:sz w:val="23"/>
        </w:rPr>
        <w:t>Minimum Housing Code</w:t>
      </w:r>
      <w:r>
        <w:rPr>
          <w:rFonts w:ascii="Times New Roman"/>
          <w:spacing w:val="-7"/>
          <w:w w:val="105"/>
          <w:sz w:val="23"/>
        </w:rPr>
        <w:t> </w:t>
      </w:r>
      <w:r>
        <w:rPr>
          <w:rFonts w:ascii="Times New Roman"/>
          <w:w w:val="105"/>
          <w:sz w:val="23"/>
        </w:rPr>
        <w:t>and</w:t>
      </w:r>
      <w:r>
        <w:rPr>
          <w:rFonts w:ascii="Times New Roman"/>
          <w:spacing w:val="-11"/>
          <w:w w:val="105"/>
          <w:sz w:val="23"/>
        </w:rPr>
        <w:t> </w:t>
      </w:r>
      <w:r>
        <w:rPr>
          <w:rFonts w:ascii="Times New Roman"/>
          <w:w w:val="105"/>
          <w:sz w:val="23"/>
        </w:rPr>
        <w:t>that</w:t>
      </w:r>
      <w:r>
        <w:rPr>
          <w:rFonts w:ascii="Times New Roman"/>
          <w:spacing w:val="-7"/>
          <w:w w:val="105"/>
          <w:sz w:val="23"/>
        </w:rPr>
        <w:t> </w:t>
      </w:r>
      <w:r>
        <w:rPr>
          <w:rFonts w:ascii="Times New Roman"/>
          <w:w w:val="105"/>
          <w:sz w:val="23"/>
        </w:rPr>
        <w:t>all</w:t>
      </w:r>
      <w:r>
        <w:rPr>
          <w:rFonts w:ascii="Times New Roman"/>
          <w:spacing w:val="-6"/>
          <w:w w:val="105"/>
          <w:sz w:val="23"/>
        </w:rPr>
        <w:t> </w:t>
      </w:r>
      <w:r>
        <w:rPr>
          <w:rFonts w:ascii="Times New Roman"/>
          <w:w w:val="105"/>
          <w:sz w:val="23"/>
        </w:rPr>
        <w:t>of</w:t>
      </w:r>
      <w:r>
        <w:rPr>
          <w:rFonts w:ascii="Times New Roman"/>
          <w:spacing w:val="-10"/>
          <w:w w:val="105"/>
          <w:sz w:val="23"/>
        </w:rPr>
        <w:t> </w:t>
      </w:r>
      <w:r>
        <w:rPr>
          <w:rFonts w:ascii="Times New Roman"/>
          <w:w w:val="105"/>
          <w:sz w:val="23"/>
        </w:rPr>
        <w:t>the</w:t>
      </w:r>
      <w:r>
        <w:rPr>
          <w:rFonts w:ascii="Times New Roman"/>
          <w:spacing w:val="-13"/>
          <w:w w:val="105"/>
          <w:sz w:val="23"/>
        </w:rPr>
        <w:t> </w:t>
      </w:r>
      <w:r>
        <w:rPr>
          <w:rFonts w:ascii="Times New Roman"/>
          <w:w w:val="105"/>
          <w:sz w:val="23"/>
        </w:rPr>
        <w:t>procedures of</w:t>
      </w:r>
      <w:r>
        <w:rPr>
          <w:rFonts w:ascii="Times New Roman"/>
          <w:spacing w:val="-14"/>
          <w:w w:val="105"/>
          <w:sz w:val="23"/>
        </w:rPr>
        <w:t> </w:t>
      </w:r>
      <w:r>
        <w:rPr>
          <w:rFonts w:ascii="Times New Roman"/>
          <w:w w:val="105"/>
          <w:sz w:val="23"/>
        </w:rPr>
        <w:t>the Minimum Housing Code have been complied with; and</w:t>
      </w:r>
    </w:p>
    <w:p>
      <w:pPr>
        <w:spacing w:line="247" w:lineRule="auto" w:before="0"/>
        <w:ind w:left="822" w:right="884" w:firstLine="5"/>
        <w:jc w:val="left"/>
        <w:rPr>
          <w:rFonts w:ascii="Times New Roman"/>
          <w:sz w:val="23"/>
        </w:rPr>
      </w:pPr>
      <w:r>
        <w:rPr>
          <w:rFonts w:ascii="Times New Roman"/>
          <w:b/>
          <w:sz w:val="24"/>
        </w:rPr>
        <w:t>WHEREAS, </w:t>
      </w:r>
      <w:r>
        <w:rPr>
          <w:rFonts w:ascii="Times New Roman"/>
          <w:sz w:val="23"/>
        </w:rPr>
        <w:t>this</w:t>
      </w:r>
      <w:r>
        <w:rPr>
          <w:rFonts w:ascii="Times New Roman"/>
          <w:spacing w:val="-4"/>
          <w:sz w:val="23"/>
        </w:rPr>
        <w:t> </w:t>
      </w:r>
      <w:r>
        <w:rPr>
          <w:rFonts w:ascii="Times New Roman"/>
          <w:sz w:val="23"/>
        </w:rPr>
        <w:t>dwelling should be</w:t>
      </w:r>
      <w:r>
        <w:rPr>
          <w:rFonts w:ascii="Times New Roman"/>
          <w:spacing w:val="-5"/>
          <w:sz w:val="23"/>
        </w:rPr>
        <w:t> </w:t>
      </w:r>
      <w:r>
        <w:rPr>
          <w:rFonts w:ascii="Times New Roman"/>
          <w:sz w:val="23"/>
        </w:rPr>
        <w:t>removed or</w:t>
      </w:r>
      <w:r>
        <w:rPr>
          <w:rFonts w:ascii="Times New Roman"/>
          <w:spacing w:val="-3"/>
          <w:sz w:val="23"/>
        </w:rPr>
        <w:t> </w:t>
      </w:r>
      <w:r>
        <w:rPr>
          <w:rFonts w:ascii="Times New Roman"/>
          <w:sz w:val="23"/>
        </w:rPr>
        <w:t>demolished as</w:t>
      </w:r>
      <w:r>
        <w:rPr>
          <w:rFonts w:ascii="Times New Roman"/>
          <w:spacing w:val="-5"/>
          <w:sz w:val="23"/>
        </w:rPr>
        <w:t> </w:t>
      </w:r>
      <w:r>
        <w:rPr>
          <w:rFonts w:ascii="Times New Roman"/>
          <w:sz w:val="23"/>
        </w:rPr>
        <w:t>directed by</w:t>
      </w:r>
      <w:r>
        <w:rPr>
          <w:rFonts w:ascii="Times New Roman"/>
          <w:spacing w:val="-10"/>
          <w:sz w:val="23"/>
        </w:rPr>
        <w:t> </w:t>
      </w:r>
      <w:r>
        <w:rPr>
          <w:rFonts w:ascii="Times New Roman"/>
          <w:sz w:val="23"/>
        </w:rPr>
        <w:t>the</w:t>
      </w:r>
      <w:r>
        <w:rPr>
          <w:rFonts w:ascii="Times New Roman"/>
          <w:spacing w:val="-5"/>
          <w:sz w:val="23"/>
        </w:rPr>
        <w:t> </w:t>
      </w:r>
      <w:r>
        <w:rPr>
          <w:rFonts w:ascii="Times New Roman"/>
          <w:sz w:val="23"/>
        </w:rPr>
        <w:t>Code</w:t>
      </w:r>
      <w:r>
        <w:rPr>
          <w:rFonts w:ascii="Times New Roman"/>
          <w:spacing w:val="-3"/>
          <w:sz w:val="23"/>
        </w:rPr>
        <w:t> </w:t>
      </w:r>
      <w:r>
        <w:rPr>
          <w:rFonts w:ascii="Times New Roman"/>
          <w:sz w:val="23"/>
        </w:rPr>
        <w:t>Administrator </w:t>
      </w:r>
      <w:r>
        <w:rPr>
          <w:rFonts w:ascii="Times New Roman"/>
          <w:w w:val="105"/>
          <w:sz w:val="23"/>
        </w:rPr>
        <w:t>and should be</w:t>
      </w:r>
      <w:r>
        <w:rPr>
          <w:rFonts w:ascii="Times New Roman"/>
          <w:spacing w:val="-3"/>
          <w:w w:val="105"/>
          <w:sz w:val="23"/>
        </w:rPr>
        <w:t> </w:t>
      </w:r>
      <w:r>
        <w:rPr>
          <w:rFonts w:ascii="Times New Roman"/>
          <w:w w:val="105"/>
          <w:sz w:val="23"/>
        </w:rPr>
        <w:t>placarded by placing thereon a notice prohibiting use</w:t>
      </w:r>
      <w:r>
        <w:rPr>
          <w:rFonts w:ascii="Times New Roman"/>
          <w:spacing w:val="-1"/>
          <w:w w:val="105"/>
          <w:sz w:val="23"/>
        </w:rPr>
        <w:t> </w:t>
      </w:r>
      <w:r>
        <w:rPr>
          <w:rFonts w:ascii="Times New Roman"/>
          <w:w w:val="105"/>
          <w:sz w:val="23"/>
        </w:rPr>
        <w:t>for</w:t>
      </w:r>
      <w:r>
        <w:rPr>
          <w:rFonts w:ascii="Times New Roman"/>
          <w:spacing w:val="-2"/>
          <w:w w:val="105"/>
          <w:sz w:val="23"/>
        </w:rPr>
        <w:t> </w:t>
      </w:r>
      <w:r>
        <w:rPr>
          <w:rFonts w:ascii="Times New Roman"/>
          <w:w w:val="105"/>
          <w:sz w:val="23"/>
        </w:rPr>
        <w:t>human habitation; and </w:t>
      </w:r>
      <w:r>
        <w:rPr>
          <w:rFonts w:ascii="Times New Roman"/>
          <w:b/>
          <w:w w:val="105"/>
          <w:sz w:val="24"/>
        </w:rPr>
        <w:t>WHEREAS,</w:t>
      </w:r>
      <w:r>
        <w:rPr>
          <w:rFonts w:ascii="Times New Roman"/>
          <w:b/>
          <w:w w:val="105"/>
          <w:sz w:val="24"/>
        </w:rPr>
        <w:t> </w:t>
      </w:r>
      <w:r>
        <w:rPr>
          <w:rFonts w:ascii="Times New Roman"/>
          <w:w w:val="105"/>
          <w:sz w:val="23"/>
        </w:rPr>
        <w:t>the owner</w:t>
      </w:r>
      <w:r>
        <w:rPr>
          <w:rFonts w:ascii="Times New Roman"/>
          <w:spacing w:val="26"/>
          <w:w w:val="105"/>
          <w:sz w:val="23"/>
        </w:rPr>
        <w:t> </w:t>
      </w:r>
      <w:r>
        <w:rPr>
          <w:rFonts w:ascii="Times New Roman"/>
          <w:w w:val="105"/>
          <w:sz w:val="23"/>
        </w:rPr>
        <w:t>of</w:t>
      </w:r>
      <w:r>
        <w:rPr>
          <w:rFonts w:ascii="Times New Roman"/>
          <w:w w:val="105"/>
          <w:sz w:val="23"/>
        </w:rPr>
        <w:t> this</w:t>
      </w:r>
      <w:r>
        <w:rPr>
          <w:rFonts w:ascii="Times New Roman"/>
          <w:w w:val="105"/>
          <w:sz w:val="23"/>
        </w:rPr>
        <w:t> structure</w:t>
      </w:r>
      <w:r>
        <w:rPr>
          <w:rFonts w:ascii="Times New Roman"/>
          <w:spacing w:val="22"/>
          <w:w w:val="105"/>
          <w:sz w:val="23"/>
        </w:rPr>
        <w:t> </w:t>
      </w:r>
      <w:r>
        <w:rPr>
          <w:rFonts w:ascii="Times New Roman"/>
          <w:w w:val="105"/>
          <w:sz w:val="23"/>
        </w:rPr>
        <w:t>has</w:t>
      </w:r>
      <w:r>
        <w:rPr>
          <w:rFonts w:ascii="Times New Roman"/>
          <w:w w:val="105"/>
          <w:sz w:val="23"/>
        </w:rPr>
        <w:t> been</w:t>
      </w:r>
      <w:r>
        <w:rPr>
          <w:rFonts w:ascii="Times New Roman"/>
          <w:w w:val="105"/>
          <w:sz w:val="23"/>
        </w:rPr>
        <w:t> given</w:t>
      </w:r>
      <w:r>
        <w:rPr>
          <w:rFonts w:ascii="Times New Roman"/>
          <w:w w:val="105"/>
          <w:sz w:val="23"/>
        </w:rPr>
        <w:t> a</w:t>
      </w:r>
      <w:r>
        <w:rPr>
          <w:rFonts w:ascii="Times New Roman"/>
          <w:w w:val="105"/>
          <w:sz w:val="23"/>
        </w:rPr>
        <w:t> reasonable</w:t>
      </w:r>
      <w:r>
        <w:rPr>
          <w:rFonts w:ascii="Times New Roman"/>
          <w:spacing w:val="30"/>
          <w:w w:val="105"/>
          <w:sz w:val="23"/>
        </w:rPr>
        <w:t> </w:t>
      </w:r>
      <w:r>
        <w:rPr>
          <w:rFonts w:ascii="Times New Roman"/>
          <w:w w:val="105"/>
          <w:sz w:val="23"/>
        </w:rPr>
        <w:t>opportunity</w:t>
      </w:r>
      <w:r>
        <w:rPr>
          <w:rFonts w:ascii="Times New Roman"/>
          <w:spacing w:val="33"/>
          <w:w w:val="105"/>
          <w:sz w:val="23"/>
        </w:rPr>
        <w:t> </w:t>
      </w:r>
      <w:r>
        <w:rPr>
          <w:rFonts w:ascii="Times New Roman"/>
          <w:w w:val="105"/>
          <w:sz w:val="23"/>
        </w:rPr>
        <w:t>to</w:t>
      </w:r>
      <w:r>
        <w:rPr>
          <w:rFonts w:ascii="Times New Roman"/>
          <w:w w:val="105"/>
          <w:sz w:val="23"/>
        </w:rPr>
        <w:t> bring</w:t>
      </w:r>
      <w:r>
        <w:rPr>
          <w:rFonts w:ascii="Times New Roman"/>
          <w:w w:val="105"/>
          <w:sz w:val="23"/>
        </w:rPr>
        <w:t> the </w:t>
      </w:r>
      <w:r>
        <w:rPr>
          <w:rFonts w:ascii="Times New Roman"/>
          <w:sz w:val="23"/>
        </w:rPr>
        <w:t>structure up</w:t>
      </w:r>
      <w:r>
        <w:rPr>
          <w:rFonts w:ascii="Times New Roman"/>
          <w:spacing w:val="-3"/>
          <w:sz w:val="23"/>
        </w:rPr>
        <w:t> </w:t>
      </w:r>
      <w:r>
        <w:rPr>
          <w:rFonts w:ascii="Times New Roman"/>
          <w:sz w:val="23"/>
        </w:rPr>
        <w:t>to</w:t>
      </w:r>
      <w:r>
        <w:rPr>
          <w:rFonts w:ascii="Times New Roman"/>
          <w:spacing w:val="-5"/>
          <w:sz w:val="23"/>
        </w:rPr>
        <w:t> </w:t>
      </w:r>
      <w:r>
        <w:rPr>
          <w:rFonts w:ascii="Times New Roman"/>
          <w:sz w:val="23"/>
        </w:rPr>
        <w:t>the</w:t>
      </w:r>
      <w:r>
        <w:rPr>
          <w:rFonts w:ascii="Times New Roman"/>
          <w:spacing w:val="-1"/>
          <w:sz w:val="23"/>
        </w:rPr>
        <w:t> </w:t>
      </w:r>
      <w:r>
        <w:rPr>
          <w:rFonts w:ascii="Times New Roman"/>
          <w:sz w:val="23"/>
        </w:rPr>
        <w:t>standards of</w:t>
      </w:r>
      <w:r>
        <w:rPr>
          <w:rFonts w:ascii="Times New Roman"/>
          <w:spacing w:val="-11"/>
          <w:sz w:val="23"/>
        </w:rPr>
        <w:t> </w:t>
      </w:r>
      <w:r>
        <w:rPr>
          <w:rFonts w:ascii="Times New Roman"/>
          <w:sz w:val="23"/>
        </w:rPr>
        <w:t>the City of</w:t>
      </w:r>
      <w:r>
        <w:rPr>
          <w:rFonts w:ascii="Times New Roman"/>
          <w:spacing w:val="-1"/>
          <w:sz w:val="23"/>
        </w:rPr>
        <w:t> </w:t>
      </w:r>
      <w:r>
        <w:rPr>
          <w:rFonts w:ascii="Times New Roman"/>
          <w:sz w:val="23"/>
        </w:rPr>
        <w:t>Dunn Minimum Housing Code in</w:t>
      </w:r>
      <w:r>
        <w:rPr>
          <w:rFonts w:ascii="Times New Roman"/>
          <w:spacing w:val="-18"/>
          <w:sz w:val="23"/>
        </w:rPr>
        <w:t> </w:t>
      </w:r>
      <w:r>
        <w:rPr>
          <w:rFonts w:ascii="Times New Roman"/>
          <w:sz w:val="23"/>
        </w:rPr>
        <w:t>accordance with</w:t>
      </w:r>
      <w:r>
        <w:rPr>
          <w:rFonts w:ascii="Times New Roman"/>
          <w:spacing w:val="-7"/>
          <w:sz w:val="23"/>
        </w:rPr>
        <w:t> </w:t>
      </w:r>
      <w:r>
        <w:rPr>
          <w:rFonts w:ascii="Times New Roman"/>
          <w:sz w:val="23"/>
        </w:rPr>
        <w:t>NCGS </w:t>
      </w:r>
      <w:r>
        <w:rPr>
          <w:rFonts w:ascii="Times New Roman"/>
          <w:w w:val="105"/>
          <w:sz w:val="23"/>
        </w:rPr>
        <w:t>160D</w:t>
      </w:r>
      <w:r>
        <w:rPr>
          <w:rFonts w:ascii="Times New Roman"/>
          <w:spacing w:val="-14"/>
          <w:w w:val="105"/>
          <w:sz w:val="23"/>
        </w:rPr>
        <w:t> </w:t>
      </w:r>
      <w:r>
        <w:rPr>
          <w:rFonts w:ascii="Times New Roman"/>
          <w:w w:val="105"/>
          <w:sz w:val="23"/>
        </w:rPr>
        <w:t>Article</w:t>
      </w:r>
      <w:r>
        <w:rPr>
          <w:rFonts w:ascii="Times New Roman"/>
          <w:spacing w:val="-1"/>
          <w:w w:val="105"/>
          <w:sz w:val="23"/>
        </w:rPr>
        <w:t> </w:t>
      </w:r>
      <w:r>
        <w:rPr>
          <w:rFonts w:ascii="Times New Roman"/>
          <w:w w:val="105"/>
          <w:sz w:val="23"/>
        </w:rPr>
        <w:t>12</w:t>
      </w:r>
      <w:r>
        <w:rPr>
          <w:rFonts w:ascii="Times New Roman"/>
          <w:spacing w:val="-15"/>
          <w:w w:val="105"/>
          <w:sz w:val="23"/>
        </w:rPr>
        <w:t> </w:t>
      </w:r>
      <w:r>
        <w:rPr>
          <w:rFonts w:ascii="Times New Roman"/>
          <w:w w:val="105"/>
          <w:sz w:val="23"/>
        </w:rPr>
        <w:t>pursuant</w:t>
      </w:r>
      <w:r>
        <w:rPr>
          <w:rFonts w:ascii="Times New Roman"/>
          <w:spacing w:val="-5"/>
          <w:w w:val="105"/>
          <w:sz w:val="23"/>
        </w:rPr>
        <w:t> </w:t>
      </w:r>
      <w:r>
        <w:rPr>
          <w:rFonts w:ascii="Times New Roman"/>
          <w:w w:val="105"/>
          <w:sz w:val="23"/>
        </w:rPr>
        <w:t>to</w:t>
      </w:r>
      <w:r>
        <w:rPr>
          <w:rFonts w:ascii="Times New Roman"/>
          <w:spacing w:val="-11"/>
          <w:w w:val="105"/>
          <w:sz w:val="23"/>
        </w:rPr>
        <w:t> </w:t>
      </w:r>
      <w:r>
        <w:rPr>
          <w:rFonts w:ascii="Times New Roman"/>
          <w:w w:val="105"/>
          <w:sz w:val="23"/>
        </w:rPr>
        <w:t>an</w:t>
      </w:r>
      <w:r>
        <w:rPr>
          <w:rFonts w:ascii="Times New Roman"/>
          <w:spacing w:val="-16"/>
          <w:w w:val="105"/>
          <w:sz w:val="23"/>
        </w:rPr>
        <w:t> </w:t>
      </w:r>
      <w:r>
        <w:rPr>
          <w:rFonts w:ascii="Times New Roman"/>
          <w:w w:val="105"/>
          <w:sz w:val="23"/>
        </w:rPr>
        <w:t>order</w:t>
      </w:r>
      <w:r>
        <w:rPr>
          <w:rFonts w:ascii="Times New Roman"/>
          <w:spacing w:val="-3"/>
          <w:w w:val="105"/>
          <w:sz w:val="23"/>
        </w:rPr>
        <w:t> </w:t>
      </w:r>
      <w:r>
        <w:rPr>
          <w:rFonts w:ascii="Times New Roman"/>
          <w:w w:val="105"/>
          <w:sz w:val="23"/>
        </w:rPr>
        <w:t>issued</w:t>
      </w:r>
      <w:r>
        <w:rPr>
          <w:rFonts w:ascii="Times New Roman"/>
          <w:spacing w:val="-8"/>
          <w:w w:val="105"/>
          <w:sz w:val="23"/>
        </w:rPr>
        <w:t> </w:t>
      </w:r>
      <w:r>
        <w:rPr>
          <w:rFonts w:ascii="Times New Roman"/>
          <w:w w:val="105"/>
          <w:sz w:val="23"/>
        </w:rPr>
        <w:t>by</w:t>
      </w:r>
      <w:r>
        <w:rPr>
          <w:rFonts w:ascii="Times New Roman"/>
          <w:spacing w:val="-9"/>
          <w:w w:val="105"/>
          <w:sz w:val="23"/>
        </w:rPr>
        <w:t> </w:t>
      </w:r>
      <w:r>
        <w:rPr>
          <w:rFonts w:ascii="Times New Roman"/>
          <w:w w:val="105"/>
          <w:sz w:val="23"/>
        </w:rPr>
        <w:t>the</w:t>
      </w:r>
      <w:r>
        <w:rPr>
          <w:rFonts w:ascii="Times New Roman"/>
          <w:spacing w:val="-5"/>
          <w:w w:val="105"/>
          <w:sz w:val="23"/>
        </w:rPr>
        <w:t> </w:t>
      </w:r>
      <w:r>
        <w:rPr>
          <w:rFonts w:ascii="Times New Roman"/>
          <w:w w:val="105"/>
          <w:sz w:val="23"/>
        </w:rPr>
        <w:t>Code</w:t>
      </w:r>
      <w:r>
        <w:rPr>
          <w:rFonts w:ascii="Times New Roman"/>
          <w:spacing w:val="-3"/>
          <w:w w:val="105"/>
          <w:sz w:val="23"/>
        </w:rPr>
        <w:t> </w:t>
      </w:r>
      <w:r>
        <w:rPr>
          <w:rFonts w:ascii="Times New Roman"/>
          <w:w w:val="105"/>
          <w:sz w:val="23"/>
        </w:rPr>
        <w:t>Administrator</w:t>
      </w:r>
      <w:r>
        <w:rPr>
          <w:rFonts w:ascii="Times New Roman"/>
          <w:spacing w:val="13"/>
          <w:w w:val="105"/>
          <w:sz w:val="23"/>
        </w:rPr>
        <w:t> </w:t>
      </w:r>
      <w:r>
        <w:rPr>
          <w:rFonts w:ascii="Times New Roman"/>
          <w:w w:val="105"/>
          <w:sz w:val="23"/>
        </w:rPr>
        <w:t>on</w:t>
      </w:r>
      <w:r>
        <w:rPr>
          <w:rFonts w:ascii="Times New Roman"/>
          <w:spacing w:val="-9"/>
          <w:w w:val="105"/>
          <w:sz w:val="23"/>
        </w:rPr>
        <w:t> </w:t>
      </w:r>
      <w:r>
        <w:rPr>
          <w:rFonts w:ascii="Times New Roman"/>
          <w:b/>
          <w:w w:val="105"/>
          <w:sz w:val="24"/>
        </w:rPr>
        <w:t>June</w:t>
      </w:r>
      <w:r>
        <w:rPr>
          <w:rFonts w:ascii="Times New Roman"/>
          <w:b/>
          <w:spacing w:val="-12"/>
          <w:w w:val="105"/>
          <w:sz w:val="24"/>
        </w:rPr>
        <w:t> </w:t>
      </w:r>
      <w:r>
        <w:rPr>
          <w:rFonts w:ascii="Times New Roman"/>
          <w:b/>
          <w:w w:val="105"/>
          <w:sz w:val="24"/>
        </w:rPr>
        <w:t>24,</w:t>
      </w:r>
      <w:r>
        <w:rPr>
          <w:rFonts w:ascii="Times New Roman"/>
          <w:b/>
          <w:spacing w:val="-16"/>
          <w:w w:val="105"/>
          <w:sz w:val="24"/>
        </w:rPr>
        <w:t> </w:t>
      </w:r>
      <w:r>
        <w:rPr>
          <w:rFonts w:ascii="Times New Roman"/>
          <w:b/>
          <w:w w:val="105"/>
          <w:sz w:val="24"/>
        </w:rPr>
        <w:t>2024</w:t>
      </w:r>
      <w:r>
        <w:rPr>
          <w:rFonts w:ascii="Times New Roman"/>
          <w:b/>
          <w:spacing w:val="-9"/>
          <w:w w:val="105"/>
          <w:sz w:val="24"/>
        </w:rPr>
        <w:t> </w:t>
      </w:r>
      <w:r>
        <w:rPr>
          <w:rFonts w:ascii="Times New Roman"/>
          <w:w w:val="105"/>
          <w:sz w:val="23"/>
        </w:rPr>
        <w:t>and</w:t>
      </w:r>
      <w:r>
        <w:rPr>
          <w:rFonts w:ascii="Times New Roman"/>
          <w:spacing w:val="-7"/>
          <w:w w:val="105"/>
          <w:sz w:val="23"/>
        </w:rPr>
        <w:t> </w:t>
      </w:r>
      <w:r>
        <w:rPr>
          <w:rFonts w:ascii="Times New Roman"/>
          <w:w w:val="105"/>
          <w:sz w:val="23"/>
        </w:rPr>
        <w:t>the owner has failed to comply with the Order;</w:t>
      </w:r>
    </w:p>
    <w:p>
      <w:pPr>
        <w:spacing w:line="269" w:lineRule="exact" w:before="0"/>
        <w:ind w:left="822" w:right="0" w:firstLine="0"/>
        <w:jc w:val="both"/>
        <w:rPr>
          <w:rFonts w:ascii="Times New Roman"/>
          <w:sz w:val="23"/>
        </w:rPr>
      </w:pPr>
      <w:r>
        <w:rPr>
          <w:rFonts w:ascii="Times New Roman"/>
          <w:b/>
          <w:sz w:val="24"/>
        </w:rPr>
        <w:t>NOW,</w:t>
      </w:r>
      <w:r>
        <w:rPr>
          <w:rFonts w:ascii="Times New Roman"/>
          <w:b/>
          <w:spacing w:val="3"/>
          <w:sz w:val="24"/>
        </w:rPr>
        <w:t> </w:t>
      </w:r>
      <w:r>
        <w:rPr>
          <w:rFonts w:ascii="Times New Roman"/>
          <w:b/>
          <w:sz w:val="24"/>
        </w:rPr>
        <w:t>THEREFORE,</w:t>
      </w:r>
      <w:r>
        <w:rPr>
          <w:rFonts w:ascii="Times New Roman"/>
          <w:b/>
          <w:spacing w:val="19"/>
          <w:sz w:val="24"/>
        </w:rPr>
        <w:t> </w:t>
      </w:r>
      <w:r>
        <w:rPr>
          <w:rFonts w:ascii="Times New Roman"/>
          <w:b/>
          <w:sz w:val="24"/>
        </w:rPr>
        <w:t>BE</w:t>
      </w:r>
      <w:r>
        <w:rPr>
          <w:rFonts w:ascii="Times New Roman"/>
          <w:b/>
          <w:spacing w:val="-3"/>
          <w:sz w:val="24"/>
        </w:rPr>
        <w:t> </w:t>
      </w:r>
      <w:r>
        <w:rPr>
          <w:rFonts w:ascii="Times New Roman"/>
          <w:b/>
          <w:sz w:val="24"/>
        </w:rPr>
        <w:t>IT</w:t>
      </w:r>
      <w:r>
        <w:rPr>
          <w:rFonts w:ascii="Times New Roman"/>
          <w:b/>
          <w:spacing w:val="7"/>
          <w:sz w:val="24"/>
        </w:rPr>
        <w:t> </w:t>
      </w:r>
      <w:r>
        <w:rPr>
          <w:rFonts w:ascii="Times New Roman"/>
          <w:b/>
          <w:sz w:val="24"/>
        </w:rPr>
        <w:t>ORDAINED</w:t>
      </w:r>
      <w:r>
        <w:rPr>
          <w:rFonts w:ascii="Times New Roman"/>
          <w:b/>
          <w:spacing w:val="29"/>
          <w:sz w:val="24"/>
        </w:rPr>
        <w:t> </w:t>
      </w:r>
      <w:r>
        <w:rPr>
          <w:rFonts w:ascii="Times New Roman"/>
          <w:sz w:val="23"/>
        </w:rPr>
        <w:t>by</w:t>
      </w:r>
      <w:r>
        <w:rPr>
          <w:rFonts w:ascii="Times New Roman"/>
          <w:spacing w:val="4"/>
          <w:sz w:val="23"/>
        </w:rPr>
        <w:t> </w:t>
      </w:r>
      <w:r>
        <w:rPr>
          <w:rFonts w:ascii="Times New Roman"/>
          <w:sz w:val="23"/>
        </w:rPr>
        <w:t>the</w:t>
      </w:r>
      <w:r>
        <w:rPr>
          <w:rFonts w:ascii="Times New Roman"/>
          <w:spacing w:val="7"/>
          <w:sz w:val="23"/>
        </w:rPr>
        <w:t> </w:t>
      </w:r>
      <w:r>
        <w:rPr>
          <w:rFonts w:ascii="Times New Roman"/>
          <w:sz w:val="23"/>
        </w:rPr>
        <w:t>City</w:t>
      </w:r>
      <w:r>
        <w:rPr>
          <w:rFonts w:ascii="Times New Roman"/>
          <w:spacing w:val="19"/>
          <w:sz w:val="23"/>
        </w:rPr>
        <w:t> </w:t>
      </w:r>
      <w:r>
        <w:rPr>
          <w:rFonts w:ascii="Times New Roman"/>
          <w:sz w:val="23"/>
        </w:rPr>
        <w:t>Council</w:t>
      </w:r>
      <w:r>
        <w:rPr>
          <w:rFonts w:ascii="Times New Roman"/>
          <w:spacing w:val="19"/>
          <w:sz w:val="23"/>
        </w:rPr>
        <w:t> </w:t>
      </w:r>
      <w:r>
        <w:rPr>
          <w:rFonts w:ascii="Times New Roman"/>
          <w:sz w:val="23"/>
        </w:rPr>
        <w:t>of</w:t>
      </w:r>
      <w:r>
        <w:rPr>
          <w:rFonts w:ascii="Times New Roman"/>
          <w:spacing w:val="1"/>
          <w:sz w:val="23"/>
        </w:rPr>
        <w:t> </w:t>
      </w:r>
      <w:r>
        <w:rPr>
          <w:rFonts w:ascii="Times New Roman"/>
          <w:sz w:val="23"/>
        </w:rPr>
        <w:t>the</w:t>
      </w:r>
      <w:r>
        <w:rPr>
          <w:rFonts w:ascii="Times New Roman"/>
          <w:spacing w:val="7"/>
          <w:sz w:val="23"/>
        </w:rPr>
        <w:t> </w:t>
      </w:r>
      <w:r>
        <w:rPr>
          <w:rFonts w:ascii="Times New Roman"/>
          <w:sz w:val="23"/>
        </w:rPr>
        <w:t>City</w:t>
      </w:r>
      <w:r>
        <w:rPr>
          <w:rFonts w:ascii="Times New Roman"/>
          <w:spacing w:val="15"/>
          <w:sz w:val="23"/>
        </w:rPr>
        <w:t> </w:t>
      </w:r>
      <w:r>
        <w:rPr>
          <w:rFonts w:ascii="Times New Roman"/>
          <w:sz w:val="23"/>
        </w:rPr>
        <w:t>of</w:t>
      </w:r>
      <w:r>
        <w:rPr>
          <w:rFonts w:ascii="Times New Roman"/>
          <w:spacing w:val="4"/>
          <w:sz w:val="23"/>
        </w:rPr>
        <w:t> </w:t>
      </w:r>
      <w:r>
        <w:rPr>
          <w:rFonts w:ascii="Times New Roman"/>
          <w:sz w:val="23"/>
        </w:rPr>
        <w:t>Dunn,</w:t>
      </w:r>
      <w:r>
        <w:rPr>
          <w:rFonts w:ascii="Times New Roman"/>
          <w:spacing w:val="9"/>
          <w:sz w:val="23"/>
        </w:rPr>
        <w:t> </w:t>
      </w:r>
      <w:r>
        <w:rPr>
          <w:rFonts w:ascii="Times New Roman"/>
          <w:spacing w:val="-2"/>
          <w:sz w:val="23"/>
        </w:rPr>
        <w:t>that:</w:t>
      </w:r>
    </w:p>
    <w:p>
      <w:pPr>
        <w:spacing w:before="0"/>
        <w:ind w:left="818" w:right="884" w:firstLine="732"/>
        <w:jc w:val="left"/>
        <w:rPr>
          <w:rFonts w:ascii="Times New Roman"/>
          <w:b/>
          <w:sz w:val="24"/>
        </w:rPr>
      </w:pPr>
      <w:r>
        <w:rPr>
          <w:rFonts w:ascii="Times New Roman"/>
          <w:w w:val="105"/>
          <w:sz w:val="23"/>
        </w:rPr>
        <w:t>Section 1.</w:t>
      </w:r>
      <w:r>
        <w:rPr>
          <w:rFonts w:ascii="Times New Roman"/>
          <w:spacing w:val="40"/>
          <w:w w:val="105"/>
          <w:sz w:val="23"/>
        </w:rPr>
        <w:t> </w:t>
      </w:r>
      <w:r>
        <w:rPr>
          <w:rFonts w:ascii="Times New Roman"/>
          <w:w w:val="105"/>
          <w:sz w:val="23"/>
        </w:rPr>
        <w:t>The owner of</w:t>
      </w:r>
      <w:r>
        <w:rPr>
          <w:rFonts w:ascii="Times New Roman"/>
          <w:spacing w:val="-1"/>
          <w:w w:val="105"/>
          <w:sz w:val="23"/>
        </w:rPr>
        <w:t> </w:t>
      </w:r>
      <w:r>
        <w:rPr>
          <w:rFonts w:ascii="Times New Roman"/>
          <w:w w:val="105"/>
          <w:sz w:val="23"/>
        </w:rPr>
        <w:t>such</w:t>
      </w:r>
      <w:r>
        <w:rPr>
          <w:rFonts w:ascii="Times New Roman"/>
          <w:spacing w:val="-1"/>
          <w:w w:val="105"/>
          <w:sz w:val="23"/>
        </w:rPr>
        <w:t> </w:t>
      </w:r>
      <w:r>
        <w:rPr>
          <w:rFonts w:ascii="Times New Roman"/>
          <w:w w:val="105"/>
          <w:sz w:val="23"/>
        </w:rPr>
        <w:t>building(s),</w:t>
      </w:r>
      <w:r>
        <w:rPr>
          <w:rFonts w:ascii="Times New Roman"/>
          <w:w w:val="105"/>
          <w:sz w:val="23"/>
        </w:rPr>
        <w:t> dwelling(s)</w:t>
      </w:r>
      <w:r>
        <w:rPr>
          <w:rFonts w:ascii="Times New Roman"/>
          <w:w w:val="105"/>
          <w:sz w:val="23"/>
        </w:rPr>
        <w:t> and premises is</w:t>
      </w:r>
      <w:r>
        <w:rPr>
          <w:rFonts w:ascii="Times New Roman"/>
          <w:spacing w:val="-5"/>
          <w:w w:val="105"/>
          <w:sz w:val="23"/>
        </w:rPr>
        <w:t> </w:t>
      </w:r>
      <w:r>
        <w:rPr>
          <w:rFonts w:ascii="Times New Roman"/>
          <w:w w:val="105"/>
          <w:sz w:val="23"/>
        </w:rPr>
        <w:t>hereby ordered to vacate any</w:t>
      </w:r>
      <w:r>
        <w:rPr>
          <w:rFonts w:ascii="Times New Roman"/>
          <w:spacing w:val="-1"/>
          <w:w w:val="105"/>
          <w:sz w:val="23"/>
        </w:rPr>
        <w:t> </w:t>
      </w:r>
      <w:r>
        <w:rPr>
          <w:rFonts w:ascii="Times New Roman"/>
          <w:w w:val="105"/>
          <w:sz w:val="23"/>
        </w:rPr>
        <w:t>occupants and/or personal property therein</w:t>
      </w:r>
      <w:r>
        <w:rPr>
          <w:rFonts w:ascii="Times New Roman"/>
          <w:spacing w:val="-7"/>
          <w:w w:val="105"/>
          <w:sz w:val="23"/>
        </w:rPr>
        <w:t> </w:t>
      </w:r>
      <w:r>
        <w:rPr>
          <w:rFonts w:ascii="Times New Roman"/>
          <w:w w:val="105"/>
          <w:sz w:val="23"/>
        </w:rPr>
        <w:t>on</w:t>
      </w:r>
      <w:r>
        <w:rPr>
          <w:rFonts w:ascii="Times New Roman"/>
          <w:spacing w:val="-9"/>
          <w:w w:val="105"/>
          <w:sz w:val="23"/>
        </w:rPr>
        <w:t> </w:t>
      </w:r>
      <w:r>
        <w:rPr>
          <w:rFonts w:ascii="Times New Roman"/>
          <w:w w:val="105"/>
          <w:sz w:val="23"/>
        </w:rPr>
        <w:t>or</w:t>
      </w:r>
      <w:r>
        <w:rPr>
          <w:rFonts w:ascii="Times New Roman"/>
          <w:spacing w:val="-7"/>
          <w:w w:val="105"/>
          <w:sz w:val="23"/>
        </w:rPr>
        <w:t> </w:t>
      </w:r>
      <w:r>
        <w:rPr>
          <w:rFonts w:ascii="Times New Roman"/>
          <w:w w:val="105"/>
          <w:sz w:val="23"/>
        </w:rPr>
        <w:t>before</w:t>
      </w:r>
      <w:r>
        <w:rPr>
          <w:rFonts w:ascii="Times New Roman"/>
          <w:spacing w:val="-3"/>
          <w:w w:val="105"/>
          <w:sz w:val="23"/>
        </w:rPr>
        <w:t> </w:t>
      </w:r>
      <w:r>
        <w:rPr>
          <w:rFonts w:ascii="Times New Roman"/>
          <w:b/>
          <w:w w:val="105"/>
          <w:sz w:val="24"/>
        </w:rPr>
        <w:t>December 29,</w:t>
      </w:r>
      <w:r>
        <w:rPr>
          <w:rFonts w:ascii="Times New Roman"/>
          <w:b/>
          <w:spacing w:val="-13"/>
          <w:w w:val="105"/>
          <w:sz w:val="24"/>
        </w:rPr>
        <w:t> </w:t>
      </w:r>
      <w:r>
        <w:rPr>
          <w:rFonts w:ascii="Times New Roman"/>
          <w:b/>
          <w:w w:val="105"/>
          <w:sz w:val="24"/>
        </w:rPr>
        <w:t>2024.</w:t>
      </w:r>
    </w:p>
    <w:p>
      <w:pPr>
        <w:spacing w:line="252" w:lineRule="auto" w:before="11"/>
        <w:ind w:left="822" w:right="400" w:firstLine="729"/>
        <w:jc w:val="left"/>
        <w:rPr>
          <w:rFonts w:ascii="Times New Roman"/>
          <w:sz w:val="23"/>
        </w:rPr>
      </w:pPr>
      <w:r>
        <w:rPr>
          <w:rFonts w:ascii="Times New Roman"/>
          <w:w w:val="105"/>
          <w:sz w:val="23"/>
        </w:rPr>
        <w:t>Section</w:t>
      </w:r>
      <w:r>
        <w:rPr>
          <w:rFonts w:ascii="Times New Roman"/>
          <w:w w:val="105"/>
          <w:sz w:val="23"/>
        </w:rPr>
        <w:t> 2.</w:t>
      </w:r>
      <w:r>
        <w:rPr>
          <w:rFonts w:ascii="Times New Roman"/>
          <w:spacing w:val="77"/>
          <w:w w:val="105"/>
          <w:sz w:val="23"/>
        </w:rPr>
        <w:t> </w:t>
      </w:r>
      <w:r>
        <w:rPr>
          <w:rFonts w:ascii="Times New Roman"/>
          <w:w w:val="105"/>
          <w:sz w:val="23"/>
        </w:rPr>
        <w:t>The Code</w:t>
      </w:r>
      <w:r>
        <w:rPr>
          <w:rFonts w:ascii="Times New Roman"/>
          <w:w w:val="105"/>
          <w:sz w:val="23"/>
        </w:rPr>
        <w:t> Administrator</w:t>
      </w:r>
      <w:r>
        <w:rPr>
          <w:rFonts w:ascii="Times New Roman"/>
          <w:spacing w:val="24"/>
          <w:w w:val="105"/>
          <w:sz w:val="23"/>
        </w:rPr>
        <w:t> </w:t>
      </w:r>
      <w:r>
        <w:rPr>
          <w:rFonts w:ascii="Times New Roman"/>
          <w:w w:val="105"/>
          <w:sz w:val="23"/>
        </w:rPr>
        <w:t>is hereby</w:t>
      </w:r>
      <w:r>
        <w:rPr>
          <w:rFonts w:ascii="Times New Roman"/>
          <w:spacing w:val="25"/>
          <w:w w:val="105"/>
          <w:sz w:val="23"/>
        </w:rPr>
        <w:t> </w:t>
      </w:r>
      <w:r>
        <w:rPr>
          <w:rFonts w:ascii="Times New Roman"/>
          <w:w w:val="105"/>
          <w:sz w:val="23"/>
        </w:rPr>
        <w:t>authorized</w:t>
      </w:r>
      <w:r>
        <w:rPr>
          <w:rFonts w:ascii="Times New Roman"/>
          <w:spacing w:val="27"/>
          <w:w w:val="105"/>
          <w:sz w:val="23"/>
        </w:rPr>
        <w:t> </w:t>
      </w:r>
      <w:r>
        <w:rPr>
          <w:rFonts w:ascii="Times New Roman"/>
          <w:w w:val="105"/>
          <w:sz w:val="23"/>
        </w:rPr>
        <w:t>and directed</w:t>
      </w:r>
      <w:r>
        <w:rPr>
          <w:rFonts w:ascii="Times New Roman"/>
          <w:w w:val="105"/>
          <w:sz w:val="23"/>
        </w:rPr>
        <w:t> to</w:t>
      </w:r>
      <w:r>
        <w:rPr>
          <w:rFonts w:ascii="Times New Roman"/>
          <w:w w:val="105"/>
          <w:sz w:val="23"/>
        </w:rPr>
        <w:t> place</w:t>
      </w:r>
      <w:r>
        <w:rPr>
          <w:rFonts w:ascii="Times New Roman"/>
          <w:w w:val="105"/>
          <w:sz w:val="23"/>
        </w:rPr>
        <w:t> placards containing the legend:</w:t>
      </w:r>
    </w:p>
    <w:p>
      <w:pPr>
        <w:pStyle w:val="BodyText"/>
        <w:spacing w:before="7"/>
        <w:rPr>
          <w:sz w:val="23"/>
        </w:rPr>
      </w:pPr>
    </w:p>
    <w:p>
      <w:pPr>
        <w:spacing w:line="252" w:lineRule="auto" w:before="0"/>
        <w:ind w:left="2033" w:right="2268" w:firstLine="0"/>
        <w:jc w:val="center"/>
        <w:rPr>
          <w:rFonts w:ascii="Times New Roman"/>
          <w:sz w:val="23"/>
        </w:rPr>
      </w:pPr>
      <w:r>
        <w:rPr>
          <w:rFonts w:ascii="Times New Roman"/>
          <w:w w:val="105"/>
          <w:sz w:val="23"/>
        </w:rPr>
        <w:t>"This</w:t>
      </w:r>
      <w:r>
        <w:rPr>
          <w:rFonts w:ascii="Times New Roman"/>
          <w:spacing w:val="-8"/>
          <w:w w:val="105"/>
          <w:sz w:val="23"/>
        </w:rPr>
        <w:t> </w:t>
      </w:r>
      <w:r>
        <w:rPr>
          <w:rFonts w:ascii="Times New Roman"/>
          <w:w w:val="105"/>
          <w:sz w:val="23"/>
        </w:rPr>
        <w:t>building is</w:t>
      </w:r>
      <w:r>
        <w:rPr>
          <w:rFonts w:ascii="Times New Roman"/>
          <w:spacing w:val="-16"/>
          <w:w w:val="105"/>
          <w:sz w:val="23"/>
        </w:rPr>
        <w:t> </w:t>
      </w:r>
      <w:r>
        <w:rPr>
          <w:rFonts w:ascii="Times New Roman"/>
          <w:w w:val="105"/>
          <w:sz w:val="23"/>
        </w:rPr>
        <w:t>unfit</w:t>
      </w:r>
      <w:r>
        <w:rPr>
          <w:rFonts w:ascii="Times New Roman"/>
          <w:spacing w:val="-6"/>
          <w:w w:val="105"/>
          <w:sz w:val="23"/>
        </w:rPr>
        <w:t> </w:t>
      </w:r>
      <w:r>
        <w:rPr>
          <w:rFonts w:ascii="Times New Roman"/>
          <w:w w:val="105"/>
          <w:sz w:val="23"/>
        </w:rPr>
        <w:t>for</w:t>
      </w:r>
      <w:r>
        <w:rPr>
          <w:rFonts w:ascii="Times New Roman"/>
          <w:spacing w:val="-8"/>
          <w:w w:val="105"/>
          <w:sz w:val="23"/>
        </w:rPr>
        <w:t> </w:t>
      </w:r>
      <w:r>
        <w:rPr>
          <w:rFonts w:ascii="Times New Roman"/>
          <w:w w:val="105"/>
          <w:sz w:val="23"/>
        </w:rPr>
        <w:t>human</w:t>
      </w:r>
      <w:r>
        <w:rPr>
          <w:rFonts w:ascii="Times New Roman"/>
          <w:spacing w:val="-5"/>
          <w:w w:val="105"/>
          <w:sz w:val="23"/>
        </w:rPr>
        <w:t> </w:t>
      </w:r>
      <w:r>
        <w:rPr>
          <w:rFonts w:ascii="Times New Roman"/>
          <w:w w:val="105"/>
          <w:sz w:val="23"/>
        </w:rPr>
        <w:t>habitation.</w:t>
      </w:r>
      <w:r>
        <w:rPr>
          <w:rFonts w:ascii="Times New Roman"/>
          <w:spacing w:val="-3"/>
          <w:w w:val="105"/>
          <w:sz w:val="23"/>
        </w:rPr>
        <w:t> </w:t>
      </w:r>
      <w:r>
        <w:rPr>
          <w:rFonts w:ascii="Times New Roman"/>
          <w:w w:val="105"/>
          <w:sz w:val="23"/>
        </w:rPr>
        <w:t>The</w:t>
      </w:r>
      <w:r>
        <w:rPr>
          <w:rFonts w:ascii="Times New Roman"/>
          <w:spacing w:val="-9"/>
          <w:w w:val="105"/>
          <w:sz w:val="23"/>
        </w:rPr>
        <w:t> </w:t>
      </w:r>
      <w:r>
        <w:rPr>
          <w:rFonts w:ascii="Times New Roman"/>
          <w:w w:val="105"/>
          <w:sz w:val="23"/>
        </w:rPr>
        <w:t>use</w:t>
      </w:r>
      <w:r>
        <w:rPr>
          <w:rFonts w:ascii="Times New Roman"/>
          <w:spacing w:val="-12"/>
          <w:w w:val="105"/>
          <w:sz w:val="23"/>
        </w:rPr>
        <w:t> </w:t>
      </w:r>
      <w:r>
        <w:rPr>
          <w:rFonts w:ascii="Times New Roman"/>
          <w:w w:val="105"/>
          <w:sz w:val="23"/>
        </w:rPr>
        <w:t>or</w:t>
      </w:r>
      <w:r>
        <w:rPr>
          <w:rFonts w:ascii="Times New Roman"/>
          <w:spacing w:val="-10"/>
          <w:w w:val="105"/>
          <w:sz w:val="23"/>
        </w:rPr>
        <w:t> </w:t>
      </w:r>
      <w:r>
        <w:rPr>
          <w:rFonts w:ascii="Times New Roman"/>
          <w:w w:val="105"/>
          <w:sz w:val="23"/>
        </w:rPr>
        <w:t>occupation</w:t>
      </w:r>
      <w:r>
        <w:rPr>
          <w:rFonts w:ascii="Times New Roman"/>
          <w:spacing w:val="-2"/>
          <w:w w:val="105"/>
          <w:sz w:val="23"/>
        </w:rPr>
        <w:t> </w:t>
      </w:r>
      <w:r>
        <w:rPr>
          <w:rFonts w:ascii="Times New Roman"/>
          <w:w w:val="105"/>
          <w:sz w:val="23"/>
        </w:rPr>
        <w:t>of this building for human habitation is prohibited and unlawful."</w:t>
      </w:r>
    </w:p>
    <w:p>
      <w:pPr>
        <w:pStyle w:val="BodyText"/>
        <w:spacing w:before="16"/>
        <w:rPr>
          <w:sz w:val="23"/>
        </w:rPr>
      </w:pPr>
    </w:p>
    <w:p>
      <w:pPr>
        <w:spacing w:before="1"/>
        <w:ind w:left="822" w:right="0" w:firstLine="0"/>
        <w:jc w:val="left"/>
        <w:rPr>
          <w:rFonts w:ascii="Times New Roman"/>
          <w:sz w:val="23"/>
        </w:rPr>
      </w:pPr>
      <w:r>
        <w:rPr>
          <w:rFonts w:ascii="Times New Roman"/>
          <w:w w:val="105"/>
          <w:sz w:val="23"/>
        </w:rPr>
        <w:t>on</w:t>
      </w:r>
      <w:r>
        <w:rPr>
          <w:rFonts w:ascii="Times New Roman"/>
          <w:spacing w:val="-13"/>
          <w:w w:val="105"/>
          <w:sz w:val="23"/>
        </w:rPr>
        <w:t> </w:t>
      </w:r>
      <w:r>
        <w:rPr>
          <w:rFonts w:ascii="Times New Roman"/>
          <w:w w:val="105"/>
          <w:sz w:val="23"/>
        </w:rPr>
        <w:t>the</w:t>
      </w:r>
      <w:r>
        <w:rPr>
          <w:rFonts w:ascii="Times New Roman"/>
          <w:spacing w:val="-5"/>
          <w:w w:val="105"/>
          <w:sz w:val="23"/>
        </w:rPr>
        <w:t> </w:t>
      </w:r>
      <w:r>
        <w:rPr>
          <w:rFonts w:ascii="Times New Roman"/>
          <w:w w:val="105"/>
          <w:sz w:val="23"/>
        </w:rPr>
        <w:t>building</w:t>
      </w:r>
      <w:r>
        <w:rPr>
          <w:rFonts w:ascii="Times New Roman"/>
          <w:spacing w:val="4"/>
          <w:w w:val="105"/>
          <w:sz w:val="23"/>
        </w:rPr>
        <w:t> </w:t>
      </w:r>
      <w:r>
        <w:rPr>
          <w:rFonts w:ascii="Times New Roman"/>
          <w:w w:val="105"/>
          <w:sz w:val="23"/>
        </w:rPr>
        <w:t>located</w:t>
      </w:r>
      <w:r>
        <w:rPr>
          <w:rFonts w:ascii="Times New Roman"/>
          <w:spacing w:val="4"/>
          <w:w w:val="105"/>
          <w:sz w:val="23"/>
        </w:rPr>
        <w:t> </w:t>
      </w:r>
      <w:r>
        <w:rPr>
          <w:rFonts w:ascii="Times New Roman"/>
          <w:w w:val="105"/>
          <w:sz w:val="23"/>
        </w:rPr>
        <w:t>at</w:t>
      </w:r>
      <w:r>
        <w:rPr>
          <w:rFonts w:ascii="Times New Roman"/>
          <w:spacing w:val="-12"/>
          <w:w w:val="105"/>
          <w:sz w:val="23"/>
        </w:rPr>
        <w:t> </w:t>
      </w:r>
      <w:r>
        <w:rPr>
          <w:rFonts w:ascii="Times New Roman"/>
          <w:w w:val="105"/>
          <w:sz w:val="23"/>
        </w:rPr>
        <w:t>the</w:t>
      </w:r>
      <w:r>
        <w:rPr>
          <w:rFonts w:ascii="Times New Roman"/>
          <w:spacing w:val="-12"/>
          <w:w w:val="105"/>
          <w:sz w:val="23"/>
        </w:rPr>
        <w:t> </w:t>
      </w:r>
      <w:r>
        <w:rPr>
          <w:rFonts w:ascii="Times New Roman"/>
          <w:w w:val="105"/>
          <w:sz w:val="23"/>
        </w:rPr>
        <w:t>following</w:t>
      </w:r>
      <w:r>
        <w:rPr>
          <w:rFonts w:ascii="Times New Roman"/>
          <w:spacing w:val="7"/>
          <w:w w:val="105"/>
          <w:sz w:val="23"/>
        </w:rPr>
        <w:t> </w:t>
      </w:r>
      <w:r>
        <w:rPr>
          <w:rFonts w:ascii="Times New Roman"/>
          <w:spacing w:val="-2"/>
          <w:w w:val="105"/>
          <w:sz w:val="23"/>
        </w:rPr>
        <w:t>address:</w:t>
      </w:r>
    </w:p>
    <w:p>
      <w:pPr>
        <w:spacing w:before="0"/>
        <w:ind w:left="0" w:right="230" w:firstLine="0"/>
        <w:jc w:val="center"/>
        <w:rPr>
          <w:rFonts w:ascii="Times New Roman"/>
          <w:sz w:val="23"/>
        </w:rPr>
      </w:pPr>
      <w:r>
        <w:rPr>
          <w:rFonts w:ascii="Times New Roman"/>
          <w:b/>
          <w:sz w:val="24"/>
        </w:rPr>
        <w:t>125 Spring</w:t>
      </w:r>
      <w:r>
        <w:rPr>
          <w:rFonts w:ascii="Times New Roman"/>
          <w:b/>
          <w:spacing w:val="12"/>
          <w:sz w:val="24"/>
        </w:rPr>
        <w:t> </w:t>
      </w:r>
      <w:r>
        <w:rPr>
          <w:rFonts w:ascii="Times New Roman"/>
          <w:b/>
          <w:sz w:val="24"/>
        </w:rPr>
        <w:t>Branch</w:t>
      </w:r>
      <w:r>
        <w:rPr>
          <w:rFonts w:ascii="Times New Roman"/>
          <w:b/>
          <w:spacing w:val="14"/>
          <w:sz w:val="24"/>
        </w:rPr>
        <w:t> </w:t>
      </w:r>
      <w:r>
        <w:rPr>
          <w:rFonts w:ascii="Times New Roman"/>
          <w:b/>
          <w:sz w:val="24"/>
        </w:rPr>
        <w:t>Road,</w:t>
      </w:r>
      <w:r>
        <w:rPr>
          <w:rFonts w:ascii="Times New Roman"/>
          <w:b/>
          <w:spacing w:val="7"/>
          <w:sz w:val="24"/>
        </w:rPr>
        <w:t> </w:t>
      </w:r>
      <w:r>
        <w:rPr>
          <w:rFonts w:ascii="Times New Roman"/>
          <w:b/>
          <w:sz w:val="24"/>
        </w:rPr>
        <w:t>(PIN</w:t>
      </w:r>
      <w:r>
        <w:rPr>
          <w:rFonts w:ascii="Times New Roman"/>
          <w:b/>
          <w:spacing w:val="2"/>
          <w:sz w:val="24"/>
        </w:rPr>
        <w:t> </w:t>
      </w:r>
      <w:r>
        <w:rPr>
          <w:rFonts w:ascii="Times New Roman"/>
          <w:sz w:val="24"/>
        </w:rPr>
        <w:t>-</w:t>
      </w:r>
      <w:r>
        <w:rPr>
          <w:rFonts w:ascii="Times New Roman"/>
          <w:spacing w:val="-2"/>
          <w:sz w:val="24"/>
        </w:rPr>
        <w:t> </w:t>
      </w:r>
      <w:r>
        <w:rPr>
          <w:rFonts w:ascii="Times New Roman"/>
          <w:sz w:val="23"/>
        </w:rPr>
        <w:t>1516-74-</w:t>
      </w:r>
      <w:r>
        <w:rPr>
          <w:rFonts w:ascii="Times New Roman"/>
          <w:spacing w:val="-2"/>
          <w:sz w:val="23"/>
        </w:rPr>
        <w:t>5198.000)</w:t>
      </w:r>
    </w:p>
    <w:p>
      <w:pPr>
        <w:spacing w:after="0"/>
        <w:jc w:val="center"/>
        <w:rPr>
          <w:rFonts w:ascii="Times New Roman"/>
          <w:sz w:val="23"/>
        </w:rPr>
        <w:sectPr>
          <w:type w:val="continuous"/>
          <w:pgSz w:w="11910" w:h="16840"/>
          <w:pgMar w:top="400" w:bottom="280" w:left="640" w:right="0"/>
        </w:sectPr>
      </w:pPr>
    </w:p>
    <w:p>
      <w:pPr>
        <w:pStyle w:val="BodyText"/>
        <w:rPr>
          <w:sz w:val="23"/>
        </w:rPr>
      </w:pPr>
    </w:p>
    <w:p>
      <w:pPr>
        <w:pStyle w:val="BodyText"/>
        <w:rPr>
          <w:sz w:val="23"/>
        </w:rPr>
      </w:pPr>
    </w:p>
    <w:p>
      <w:pPr>
        <w:pStyle w:val="BodyText"/>
        <w:rPr>
          <w:sz w:val="23"/>
        </w:rPr>
      </w:pPr>
    </w:p>
    <w:p>
      <w:pPr>
        <w:pStyle w:val="BodyText"/>
        <w:rPr>
          <w:sz w:val="23"/>
        </w:rPr>
      </w:pPr>
    </w:p>
    <w:p>
      <w:pPr>
        <w:pStyle w:val="BodyText"/>
        <w:rPr>
          <w:sz w:val="23"/>
        </w:rPr>
      </w:pPr>
    </w:p>
    <w:p>
      <w:pPr>
        <w:pStyle w:val="BodyText"/>
        <w:rPr>
          <w:sz w:val="23"/>
        </w:rPr>
      </w:pPr>
    </w:p>
    <w:p>
      <w:pPr>
        <w:pStyle w:val="BodyText"/>
        <w:rPr>
          <w:sz w:val="23"/>
        </w:rPr>
      </w:pPr>
    </w:p>
    <w:p>
      <w:pPr>
        <w:pStyle w:val="BodyText"/>
        <w:rPr>
          <w:sz w:val="23"/>
        </w:rPr>
      </w:pPr>
    </w:p>
    <w:p>
      <w:pPr>
        <w:pStyle w:val="BodyText"/>
        <w:rPr>
          <w:sz w:val="23"/>
        </w:rPr>
      </w:pPr>
    </w:p>
    <w:p>
      <w:pPr>
        <w:pStyle w:val="BodyText"/>
        <w:rPr>
          <w:sz w:val="23"/>
        </w:rPr>
      </w:pPr>
    </w:p>
    <w:p>
      <w:pPr>
        <w:pStyle w:val="BodyText"/>
        <w:rPr>
          <w:sz w:val="23"/>
        </w:rPr>
      </w:pPr>
    </w:p>
    <w:p>
      <w:pPr>
        <w:pStyle w:val="BodyText"/>
        <w:rPr>
          <w:sz w:val="23"/>
        </w:rPr>
      </w:pPr>
    </w:p>
    <w:p>
      <w:pPr>
        <w:pStyle w:val="BodyText"/>
        <w:spacing w:before="242"/>
        <w:rPr>
          <w:sz w:val="23"/>
        </w:rPr>
      </w:pPr>
    </w:p>
    <w:p>
      <w:pPr>
        <w:spacing w:line="249" w:lineRule="auto" w:before="0"/>
        <w:ind w:left="829" w:right="1056" w:firstLine="5"/>
        <w:jc w:val="both"/>
        <w:rPr>
          <w:rFonts w:ascii="Times New Roman"/>
          <w:sz w:val="23"/>
        </w:rPr>
      </w:pPr>
      <w:r>
        <w:rPr>
          <w:rFonts w:ascii="Times New Roman"/>
          <w:w w:val="105"/>
          <w:sz w:val="23"/>
        </w:rPr>
        <w:t>Section</w:t>
      </w:r>
      <w:r>
        <w:rPr>
          <w:rFonts w:ascii="Times New Roman"/>
          <w:w w:val="105"/>
          <w:sz w:val="23"/>
        </w:rPr>
        <w:t> 3.</w:t>
      </w:r>
      <w:r>
        <w:rPr>
          <w:rFonts w:ascii="Times New Roman"/>
          <w:spacing w:val="40"/>
          <w:w w:val="105"/>
          <w:sz w:val="23"/>
        </w:rPr>
        <w:t> </w:t>
      </w:r>
      <w:r>
        <w:rPr>
          <w:rFonts w:ascii="Times New Roman"/>
          <w:w w:val="105"/>
          <w:sz w:val="23"/>
        </w:rPr>
        <w:t>The</w:t>
      </w:r>
      <w:r>
        <w:rPr>
          <w:rFonts w:ascii="Times New Roman"/>
          <w:w w:val="105"/>
          <w:sz w:val="23"/>
        </w:rPr>
        <w:t> Code Administrator</w:t>
      </w:r>
      <w:r>
        <w:rPr>
          <w:rFonts w:ascii="Times New Roman"/>
          <w:w w:val="105"/>
          <w:sz w:val="23"/>
        </w:rPr>
        <w:t> is hereby</w:t>
      </w:r>
      <w:r>
        <w:rPr>
          <w:rFonts w:ascii="Times New Roman"/>
          <w:w w:val="105"/>
          <w:sz w:val="23"/>
        </w:rPr>
        <w:t> authorized</w:t>
      </w:r>
      <w:r>
        <w:rPr>
          <w:rFonts w:ascii="Times New Roman"/>
          <w:w w:val="105"/>
          <w:sz w:val="23"/>
        </w:rPr>
        <w:t> and directed</w:t>
      </w:r>
      <w:r>
        <w:rPr>
          <w:rFonts w:ascii="Times New Roman"/>
          <w:w w:val="105"/>
          <w:sz w:val="23"/>
        </w:rPr>
        <w:t> to</w:t>
      </w:r>
      <w:r>
        <w:rPr>
          <w:rFonts w:ascii="Times New Roman"/>
          <w:w w:val="105"/>
          <w:sz w:val="23"/>
        </w:rPr>
        <w:t> proceed</w:t>
      </w:r>
      <w:r>
        <w:rPr>
          <w:rFonts w:ascii="Times New Roman"/>
          <w:w w:val="105"/>
          <w:sz w:val="23"/>
        </w:rPr>
        <w:t> to remove</w:t>
      </w:r>
      <w:r>
        <w:rPr>
          <w:rFonts w:ascii="Times New Roman"/>
          <w:w w:val="105"/>
          <w:sz w:val="23"/>
        </w:rPr>
        <w:t> or demolish</w:t>
      </w:r>
      <w:r>
        <w:rPr>
          <w:rFonts w:ascii="Times New Roman"/>
          <w:spacing w:val="-16"/>
          <w:w w:val="105"/>
          <w:sz w:val="23"/>
        </w:rPr>
        <w:t> </w:t>
      </w:r>
      <w:r>
        <w:rPr>
          <w:rFonts w:ascii="Times New Roman"/>
          <w:w w:val="105"/>
          <w:sz w:val="23"/>
        </w:rPr>
        <w:t>the</w:t>
      </w:r>
      <w:r>
        <w:rPr>
          <w:rFonts w:ascii="Times New Roman"/>
          <w:spacing w:val="-15"/>
          <w:w w:val="105"/>
          <w:sz w:val="23"/>
        </w:rPr>
        <w:t> </w:t>
      </w:r>
      <w:r>
        <w:rPr>
          <w:rFonts w:ascii="Times New Roman"/>
          <w:w w:val="105"/>
          <w:sz w:val="23"/>
        </w:rPr>
        <w:t>above-described</w:t>
      </w:r>
      <w:r>
        <w:rPr>
          <w:rFonts w:ascii="Times New Roman"/>
          <w:spacing w:val="-15"/>
          <w:w w:val="105"/>
          <w:sz w:val="23"/>
        </w:rPr>
        <w:t> </w:t>
      </w:r>
      <w:r>
        <w:rPr>
          <w:rFonts w:ascii="Times New Roman"/>
          <w:w w:val="105"/>
          <w:sz w:val="23"/>
        </w:rPr>
        <w:t>strncture</w:t>
      </w:r>
      <w:r>
        <w:rPr>
          <w:rFonts w:ascii="Times New Roman"/>
          <w:spacing w:val="-15"/>
          <w:w w:val="105"/>
          <w:sz w:val="23"/>
        </w:rPr>
        <w:t> </w:t>
      </w:r>
      <w:r>
        <w:rPr>
          <w:rFonts w:ascii="Times New Roman"/>
          <w:w w:val="105"/>
          <w:sz w:val="23"/>
        </w:rPr>
        <w:t>in</w:t>
      </w:r>
      <w:r>
        <w:rPr>
          <w:rFonts w:ascii="Times New Roman"/>
          <w:spacing w:val="-15"/>
          <w:w w:val="105"/>
          <w:sz w:val="23"/>
        </w:rPr>
        <w:t> </w:t>
      </w:r>
      <w:r>
        <w:rPr>
          <w:rFonts w:ascii="Times New Roman"/>
          <w:w w:val="105"/>
          <w:sz w:val="23"/>
        </w:rPr>
        <w:t>accordance</w:t>
      </w:r>
      <w:r>
        <w:rPr>
          <w:rFonts w:ascii="Times New Roman"/>
          <w:spacing w:val="-8"/>
          <w:w w:val="105"/>
          <w:sz w:val="23"/>
        </w:rPr>
        <w:t> </w:t>
      </w:r>
      <w:r>
        <w:rPr>
          <w:rFonts w:ascii="Times New Roman"/>
          <w:w w:val="105"/>
          <w:sz w:val="23"/>
        </w:rPr>
        <w:t>with</w:t>
      </w:r>
      <w:r>
        <w:rPr>
          <w:rFonts w:ascii="Times New Roman"/>
          <w:spacing w:val="-13"/>
          <w:w w:val="105"/>
          <w:sz w:val="23"/>
        </w:rPr>
        <w:t> </w:t>
      </w:r>
      <w:r>
        <w:rPr>
          <w:rFonts w:ascii="Times New Roman"/>
          <w:w w:val="105"/>
          <w:sz w:val="23"/>
        </w:rPr>
        <w:t>his</w:t>
      </w:r>
      <w:r>
        <w:rPr>
          <w:rFonts w:ascii="Times New Roman"/>
          <w:spacing w:val="-16"/>
          <w:w w:val="105"/>
          <w:sz w:val="23"/>
        </w:rPr>
        <w:t> </w:t>
      </w:r>
      <w:r>
        <w:rPr>
          <w:rFonts w:ascii="Times New Roman"/>
          <w:w w:val="105"/>
          <w:sz w:val="23"/>
        </w:rPr>
        <w:t>order</w:t>
      </w:r>
      <w:r>
        <w:rPr>
          <w:rFonts w:ascii="Times New Roman"/>
          <w:spacing w:val="-11"/>
          <w:w w:val="105"/>
          <w:sz w:val="23"/>
        </w:rPr>
        <w:t> </w:t>
      </w:r>
      <w:r>
        <w:rPr>
          <w:rFonts w:ascii="Times New Roman"/>
          <w:w w:val="105"/>
          <w:sz w:val="23"/>
        </w:rPr>
        <w:t>to</w:t>
      </w:r>
      <w:r>
        <w:rPr>
          <w:rFonts w:ascii="Times New Roman"/>
          <w:spacing w:val="-16"/>
          <w:w w:val="105"/>
          <w:sz w:val="23"/>
        </w:rPr>
        <w:t> </w:t>
      </w:r>
      <w:r>
        <w:rPr>
          <w:rFonts w:ascii="Times New Roman"/>
          <w:w w:val="105"/>
          <w:sz w:val="23"/>
        </w:rPr>
        <w:t>the</w:t>
      </w:r>
      <w:r>
        <w:rPr>
          <w:rFonts w:ascii="Times New Roman"/>
          <w:spacing w:val="-15"/>
          <w:w w:val="105"/>
          <w:sz w:val="23"/>
        </w:rPr>
        <w:t> </w:t>
      </w:r>
      <w:r>
        <w:rPr>
          <w:rFonts w:ascii="Times New Roman"/>
          <w:w w:val="105"/>
          <w:sz w:val="23"/>
        </w:rPr>
        <w:t>owner</w:t>
      </w:r>
      <w:r>
        <w:rPr>
          <w:rFonts w:ascii="Times New Roman"/>
          <w:spacing w:val="-11"/>
          <w:w w:val="105"/>
          <w:sz w:val="23"/>
        </w:rPr>
        <w:t> </w:t>
      </w:r>
      <w:r>
        <w:rPr>
          <w:rFonts w:ascii="Times New Roman"/>
          <w:w w:val="105"/>
          <w:sz w:val="23"/>
        </w:rPr>
        <w:t>thereof</w:t>
      </w:r>
      <w:r>
        <w:rPr>
          <w:rFonts w:ascii="Times New Roman"/>
          <w:spacing w:val="-12"/>
          <w:w w:val="105"/>
          <w:sz w:val="23"/>
        </w:rPr>
        <w:t> </w:t>
      </w:r>
      <w:r>
        <w:rPr>
          <w:rFonts w:ascii="Times New Roman"/>
          <w:w w:val="105"/>
          <w:sz w:val="23"/>
        </w:rPr>
        <w:t>dated</w:t>
      </w:r>
      <w:r>
        <w:rPr>
          <w:rFonts w:ascii="Times New Roman"/>
          <w:spacing w:val="-15"/>
          <w:w w:val="105"/>
          <w:sz w:val="23"/>
        </w:rPr>
        <w:t> </w:t>
      </w:r>
      <w:r>
        <w:rPr>
          <w:rFonts w:ascii="Times New Roman"/>
          <w:w w:val="105"/>
          <w:sz w:val="23"/>
        </w:rPr>
        <w:t>the </w:t>
      </w:r>
      <w:r>
        <w:rPr>
          <w:rFonts w:ascii="Times New Roman"/>
          <w:b/>
          <w:w w:val="105"/>
          <w:sz w:val="24"/>
        </w:rPr>
        <w:t>24</w:t>
      </w:r>
      <w:r>
        <w:rPr>
          <w:rFonts w:ascii="Times New Roman"/>
          <w:b/>
          <w:w w:val="105"/>
          <w:sz w:val="24"/>
          <w:vertAlign w:val="superscript"/>
        </w:rPr>
        <w:t>th</w:t>
      </w:r>
      <w:r>
        <w:rPr>
          <w:rFonts w:ascii="Times New Roman"/>
          <w:b/>
          <w:spacing w:val="-14"/>
          <w:w w:val="105"/>
          <w:sz w:val="24"/>
          <w:vertAlign w:val="baseline"/>
        </w:rPr>
        <w:t> </w:t>
      </w:r>
      <w:r>
        <w:rPr>
          <w:rFonts w:ascii="Times New Roman"/>
          <w:b/>
          <w:w w:val="105"/>
          <w:sz w:val="24"/>
          <w:vertAlign w:val="baseline"/>
        </w:rPr>
        <w:t>day</w:t>
      </w:r>
      <w:r>
        <w:rPr>
          <w:rFonts w:ascii="Times New Roman"/>
          <w:b/>
          <w:spacing w:val="-9"/>
          <w:w w:val="105"/>
          <w:sz w:val="24"/>
          <w:vertAlign w:val="baseline"/>
        </w:rPr>
        <w:t> </w:t>
      </w:r>
      <w:r>
        <w:rPr>
          <w:rFonts w:ascii="Times New Roman"/>
          <w:b/>
          <w:w w:val="105"/>
          <w:sz w:val="24"/>
          <w:vertAlign w:val="baseline"/>
        </w:rPr>
        <w:t>of</w:t>
      </w:r>
      <w:r>
        <w:rPr>
          <w:rFonts w:ascii="Times New Roman"/>
          <w:b/>
          <w:spacing w:val="-10"/>
          <w:w w:val="105"/>
          <w:sz w:val="24"/>
          <w:vertAlign w:val="baseline"/>
        </w:rPr>
        <w:t> </w:t>
      </w:r>
      <w:r>
        <w:rPr>
          <w:rFonts w:ascii="Times New Roman"/>
          <w:b/>
          <w:w w:val="105"/>
          <w:sz w:val="24"/>
          <w:vertAlign w:val="baseline"/>
        </w:rPr>
        <w:t>June</w:t>
      </w:r>
      <w:r>
        <w:rPr>
          <w:rFonts w:ascii="Times New Roman"/>
          <w:b/>
          <w:spacing w:val="-11"/>
          <w:w w:val="105"/>
          <w:sz w:val="24"/>
          <w:vertAlign w:val="baseline"/>
        </w:rPr>
        <w:t> </w:t>
      </w:r>
      <w:r>
        <w:rPr>
          <w:rFonts w:ascii="Times New Roman"/>
          <w:b/>
          <w:w w:val="105"/>
          <w:sz w:val="24"/>
          <w:vertAlign w:val="baseline"/>
        </w:rPr>
        <w:t>2024,</w:t>
      </w:r>
      <w:r>
        <w:rPr>
          <w:rFonts w:ascii="Times New Roman"/>
          <w:b/>
          <w:spacing w:val="-4"/>
          <w:w w:val="105"/>
          <w:sz w:val="24"/>
          <w:vertAlign w:val="baseline"/>
        </w:rPr>
        <w:t> </w:t>
      </w:r>
      <w:r>
        <w:rPr>
          <w:rFonts w:ascii="Times New Roman"/>
          <w:w w:val="105"/>
          <w:sz w:val="23"/>
          <w:vertAlign w:val="baseline"/>
        </w:rPr>
        <w:t>the</w:t>
      </w:r>
      <w:r>
        <w:rPr>
          <w:rFonts w:ascii="Times New Roman"/>
          <w:spacing w:val="-8"/>
          <w:w w:val="105"/>
          <w:sz w:val="23"/>
          <w:vertAlign w:val="baseline"/>
        </w:rPr>
        <w:t> </w:t>
      </w:r>
      <w:r>
        <w:rPr>
          <w:rFonts w:ascii="Times New Roman"/>
          <w:w w:val="105"/>
          <w:sz w:val="23"/>
          <w:vertAlign w:val="baseline"/>
        </w:rPr>
        <w:t>City</w:t>
      </w:r>
      <w:r>
        <w:rPr>
          <w:rFonts w:ascii="Times New Roman"/>
          <w:spacing w:val="-3"/>
          <w:w w:val="105"/>
          <w:sz w:val="23"/>
          <w:vertAlign w:val="baseline"/>
        </w:rPr>
        <w:t> </w:t>
      </w:r>
      <w:r>
        <w:rPr>
          <w:rFonts w:ascii="Times New Roman"/>
          <w:w w:val="105"/>
          <w:sz w:val="23"/>
          <w:vertAlign w:val="baseline"/>
        </w:rPr>
        <w:t>of</w:t>
      </w:r>
      <w:r>
        <w:rPr>
          <w:rFonts w:ascii="Times New Roman"/>
          <w:spacing w:val="-12"/>
          <w:w w:val="105"/>
          <w:sz w:val="23"/>
          <w:vertAlign w:val="baseline"/>
        </w:rPr>
        <w:t> </w:t>
      </w:r>
      <w:r>
        <w:rPr>
          <w:rFonts w:ascii="Times New Roman"/>
          <w:w w:val="105"/>
          <w:sz w:val="23"/>
          <w:vertAlign w:val="baseline"/>
        </w:rPr>
        <w:t>Dunn</w:t>
      </w:r>
      <w:r>
        <w:rPr>
          <w:rFonts w:ascii="Times New Roman"/>
          <w:spacing w:val="-2"/>
          <w:w w:val="105"/>
          <w:sz w:val="23"/>
          <w:vertAlign w:val="baseline"/>
        </w:rPr>
        <w:t> </w:t>
      </w:r>
      <w:r>
        <w:rPr>
          <w:rFonts w:ascii="Times New Roman"/>
          <w:w w:val="105"/>
          <w:sz w:val="23"/>
          <w:vertAlign w:val="baseline"/>
        </w:rPr>
        <w:t>Minimum</w:t>
      </w:r>
      <w:r>
        <w:rPr>
          <w:rFonts w:ascii="Times New Roman"/>
          <w:spacing w:val="-4"/>
          <w:w w:val="105"/>
          <w:sz w:val="23"/>
          <w:vertAlign w:val="baseline"/>
        </w:rPr>
        <w:t> </w:t>
      </w:r>
      <w:r>
        <w:rPr>
          <w:rFonts w:ascii="Times New Roman"/>
          <w:w w:val="105"/>
          <w:sz w:val="23"/>
          <w:vertAlign w:val="baseline"/>
        </w:rPr>
        <w:t>Housing</w:t>
      </w:r>
      <w:r>
        <w:rPr>
          <w:rFonts w:ascii="Times New Roman"/>
          <w:spacing w:val="-3"/>
          <w:w w:val="105"/>
          <w:sz w:val="23"/>
          <w:vertAlign w:val="baseline"/>
        </w:rPr>
        <w:t> </w:t>
      </w:r>
      <w:r>
        <w:rPr>
          <w:rFonts w:ascii="Times New Roman"/>
          <w:w w:val="105"/>
          <w:sz w:val="23"/>
          <w:vertAlign w:val="baseline"/>
        </w:rPr>
        <w:t>Code,</w:t>
      </w:r>
      <w:r>
        <w:rPr>
          <w:rFonts w:ascii="Times New Roman"/>
          <w:spacing w:val="-5"/>
          <w:w w:val="105"/>
          <w:sz w:val="23"/>
          <w:vertAlign w:val="baseline"/>
        </w:rPr>
        <w:t> </w:t>
      </w:r>
      <w:r>
        <w:rPr>
          <w:rFonts w:ascii="Times New Roman"/>
          <w:w w:val="105"/>
          <w:sz w:val="23"/>
          <w:vertAlign w:val="baseline"/>
        </w:rPr>
        <w:t>and</w:t>
      </w:r>
      <w:r>
        <w:rPr>
          <w:rFonts w:ascii="Times New Roman"/>
          <w:spacing w:val="-11"/>
          <w:w w:val="105"/>
          <w:sz w:val="23"/>
          <w:vertAlign w:val="baseline"/>
        </w:rPr>
        <w:t> </w:t>
      </w:r>
      <w:r>
        <w:rPr>
          <w:rFonts w:ascii="Times New Roman"/>
          <w:w w:val="105"/>
          <w:sz w:val="23"/>
          <w:vertAlign w:val="baseline"/>
        </w:rPr>
        <w:t>NCGS 160D,</w:t>
      </w:r>
      <w:r>
        <w:rPr>
          <w:rFonts w:ascii="Times New Roman"/>
          <w:spacing w:val="-8"/>
          <w:w w:val="105"/>
          <w:sz w:val="23"/>
          <w:vertAlign w:val="baseline"/>
        </w:rPr>
        <w:t> </w:t>
      </w:r>
      <w:r>
        <w:rPr>
          <w:rFonts w:ascii="Times New Roman"/>
          <w:w w:val="105"/>
          <w:sz w:val="23"/>
          <w:vertAlign w:val="baseline"/>
        </w:rPr>
        <w:t>Article</w:t>
      </w:r>
      <w:r>
        <w:rPr>
          <w:rFonts w:ascii="Times New Roman"/>
          <w:spacing w:val="-2"/>
          <w:w w:val="105"/>
          <w:sz w:val="23"/>
          <w:vertAlign w:val="baseline"/>
        </w:rPr>
        <w:t> </w:t>
      </w:r>
      <w:r>
        <w:rPr>
          <w:rFonts w:ascii="Times New Roman"/>
          <w:w w:val="105"/>
          <w:sz w:val="23"/>
          <w:vertAlign w:val="baseline"/>
        </w:rPr>
        <w:t>12;</w:t>
      </w:r>
    </w:p>
    <w:p>
      <w:pPr>
        <w:spacing w:line="252" w:lineRule="auto" w:before="0"/>
        <w:ind w:left="823" w:right="1058" w:firstLine="727"/>
        <w:jc w:val="both"/>
        <w:rPr>
          <w:rFonts w:ascii="Times New Roman"/>
          <w:sz w:val="23"/>
        </w:rPr>
      </w:pPr>
      <w:r>
        <w:rPr>
          <w:rFonts w:ascii="Times New Roman"/>
          <w:w w:val="105"/>
          <w:sz w:val="23"/>
        </w:rPr>
        <w:t>Section</w:t>
      </w:r>
      <w:r>
        <w:rPr>
          <w:rFonts w:ascii="Times New Roman"/>
          <w:w w:val="105"/>
          <w:sz w:val="23"/>
        </w:rPr>
        <w:t> 4. (a)</w:t>
      </w:r>
      <w:r>
        <w:rPr>
          <w:rFonts w:ascii="Times New Roman"/>
          <w:spacing w:val="40"/>
          <w:w w:val="105"/>
          <w:sz w:val="23"/>
        </w:rPr>
        <w:t> </w:t>
      </w:r>
      <w:r>
        <w:rPr>
          <w:rFonts w:ascii="Times New Roman"/>
          <w:w w:val="105"/>
          <w:sz w:val="23"/>
        </w:rPr>
        <w:t>The cost</w:t>
      </w:r>
      <w:r>
        <w:rPr>
          <w:rFonts w:ascii="Times New Roman"/>
          <w:w w:val="105"/>
          <w:sz w:val="23"/>
        </w:rPr>
        <w:t> of removal</w:t>
      </w:r>
      <w:r>
        <w:rPr>
          <w:rFonts w:ascii="Times New Roman"/>
          <w:w w:val="105"/>
          <w:sz w:val="23"/>
        </w:rPr>
        <w:t> or demolition</w:t>
      </w:r>
      <w:r>
        <w:rPr>
          <w:rFonts w:ascii="Times New Roman"/>
          <w:w w:val="105"/>
          <w:sz w:val="23"/>
        </w:rPr>
        <w:t> shall constitute</w:t>
      </w:r>
      <w:r>
        <w:rPr>
          <w:rFonts w:ascii="Times New Roman"/>
          <w:w w:val="105"/>
          <w:sz w:val="23"/>
        </w:rPr>
        <w:t> a lien against</w:t>
      </w:r>
      <w:r>
        <w:rPr>
          <w:rFonts w:ascii="Times New Roman"/>
          <w:w w:val="105"/>
          <w:sz w:val="23"/>
        </w:rPr>
        <w:t> the real property upon</w:t>
      </w:r>
      <w:r>
        <w:rPr>
          <w:rFonts w:ascii="Times New Roman"/>
          <w:spacing w:val="-10"/>
          <w:w w:val="105"/>
          <w:sz w:val="23"/>
        </w:rPr>
        <w:t> </w:t>
      </w:r>
      <w:r>
        <w:rPr>
          <w:rFonts w:ascii="Times New Roman"/>
          <w:w w:val="105"/>
          <w:sz w:val="23"/>
        </w:rPr>
        <w:t>which</w:t>
      </w:r>
      <w:r>
        <w:rPr>
          <w:rFonts w:ascii="Times New Roman"/>
          <w:spacing w:val="-9"/>
          <w:w w:val="105"/>
          <w:sz w:val="23"/>
        </w:rPr>
        <w:t> </w:t>
      </w:r>
      <w:r>
        <w:rPr>
          <w:rFonts w:ascii="Times New Roman"/>
          <w:w w:val="105"/>
          <w:sz w:val="23"/>
        </w:rPr>
        <w:t>the</w:t>
      </w:r>
      <w:r>
        <w:rPr>
          <w:rFonts w:ascii="Times New Roman"/>
          <w:spacing w:val="-15"/>
          <w:w w:val="105"/>
          <w:sz w:val="23"/>
        </w:rPr>
        <w:t> </w:t>
      </w:r>
      <w:r>
        <w:rPr>
          <w:rFonts w:ascii="Times New Roman"/>
          <w:w w:val="105"/>
          <w:sz w:val="23"/>
        </w:rPr>
        <w:t>cost</w:t>
      </w:r>
      <w:r>
        <w:rPr>
          <w:rFonts w:ascii="Times New Roman"/>
          <w:spacing w:val="-7"/>
          <w:w w:val="105"/>
          <w:sz w:val="23"/>
        </w:rPr>
        <w:t> </w:t>
      </w:r>
      <w:r>
        <w:rPr>
          <w:rFonts w:ascii="Times New Roman"/>
          <w:w w:val="105"/>
          <w:sz w:val="23"/>
        </w:rPr>
        <w:t>was</w:t>
      </w:r>
      <w:r>
        <w:rPr>
          <w:rFonts w:ascii="Times New Roman"/>
          <w:spacing w:val="-13"/>
          <w:w w:val="105"/>
          <w:sz w:val="23"/>
        </w:rPr>
        <w:t> </w:t>
      </w:r>
      <w:r>
        <w:rPr>
          <w:rFonts w:ascii="Times New Roman"/>
          <w:w w:val="105"/>
          <w:sz w:val="23"/>
        </w:rPr>
        <w:t>incurred,</w:t>
      </w:r>
      <w:r>
        <w:rPr>
          <w:rFonts w:ascii="Times New Roman"/>
          <w:spacing w:val="-9"/>
          <w:w w:val="105"/>
          <w:sz w:val="23"/>
        </w:rPr>
        <w:t> </w:t>
      </w:r>
      <w:r>
        <w:rPr>
          <w:rFonts w:ascii="Times New Roman"/>
          <w:w w:val="105"/>
          <w:sz w:val="23"/>
        </w:rPr>
        <w:t>as</w:t>
      </w:r>
      <w:r>
        <w:rPr>
          <w:rFonts w:ascii="Times New Roman"/>
          <w:spacing w:val="-13"/>
          <w:w w:val="105"/>
          <w:sz w:val="23"/>
        </w:rPr>
        <w:t> </w:t>
      </w:r>
      <w:r>
        <w:rPr>
          <w:rFonts w:ascii="Times New Roman"/>
          <w:w w:val="105"/>
          <w:sz w:val="23"/>
        </w:rPr>
        <w:t>well</w:t>
      </w:r>
      <w:r>
        <w:rPr>
          <w:rFonts w:ascii="Times New Roman"/>
          <w:spacing w:val="-8"/>
          <w:w w:val="105"/>
          <w:sz w:val="23"/>
        </w:rPr>
        <w:t> </w:t>
      </w:r>
      <w:r>
        <w:rPr>
          <w:rFonts w:ascii="Times New Roman"/>
          <w:w w:val="105"/>
          <w:sz w:val="23"/>
        </w:rPr>
        <w:t>as</w:t>
      </w:r>
      <w:r>
        <w:rPr>
          <w:rFonts w:ascii="Times New Roman"/>
          <w:spacing w:val="-16"/>
          <w:w w:val="105"/>
          <w:sz w:val="23"/>
        </w:rPr>
        <w:t> </w:t>
      </w:r>
      <w:r>
        <w:rPr>
          <w:rFonts w:ascii="Times New Roman"/>
          <w:w w:val="105"/>
          <w:sz w:val="23"/>
        </w:rPr>
        <w:t>any</w:t>
      </w:r>
      <w:r>
        <w:rPr>
          <w:rFonts w:ascii="Times New Roman"/>
          <w:spacing w:val="-3"/>
          <w:w w:val="105"/>
          <w:sz w:val="23"/>
        </w:rPr>
        <w:t> </w:t>
      </w:r>
      <w:r>
        <w:rPr>
          <w:rFonts w:ascii="Times New Roman"/>
          <w:w w:val="105"/>
          <w:sz w:val="23"/>
        </w:rPr>
        <w:t>other</w:t>
      </w:r>
      <w:r>
        <w:rPr>
          <w:rFonts w:ascii="Times New Roman"/>
          <w:spacing w:val="-7"/>
          <w:w w:val="105"/>
          <w:sz w:val="23"/>
        </w:rPr>
        <w:t> </w:t>
      </w:r>
      <w:r>
        <w:rPr>
          <w:rFonts w:ascii="Times New Roman"/>
          <w:w w:val="105"/>
          <w:sz w:val="23"/>
        </w:rPr>
        <w:t>real</w:t>
      </w:r>
      <w:r>
        <w:rPr>
          <w:rFonts w:ascii="Times New Roman"/>
          <w:spacing w:val="-8"/>
          <w:w w:val="105"/>
          <w:sz w:val="23"/>
        </w:rPr>
        <w:t> </w:t>
      </w:r>
      <w:r>
        <w:rPr>
          <w:rFonts w:ascii="Times New Roman"/>
          <w:w w:val="105"/>
          <w:sz w:val="23"/>
        </w:rPr>
        <w:t>property of</w:t>
      </w:r>
      <w:r>
        <w:rPr>
          <w:rFonts w:ascii="Times New Roman"/>
          <w:spacing w:val="-14"/>
          <w:w w:val="105"/>
          <w:sz w:val="23"/>
        </w:rPr>
        <w:t> </w:t>
      </w:r>
      <w:r>
        <w:rPr>
          <w:rFonts w:ascii="Times New Roman"/>
          <w:w w:val="105"/>
          <w:sz w:val="23"/>
        </w:rPr>
        <w:t>the</w:t>
      </w:r>
      <w:r>
        <w:rPr>
          <w:rFonts w:ascii="Times New Roman"/>
          <w:spacing w:val="-10"/>
          <w:w w:val="105"/>
          <w:sz w:val="23"/>
        </w:rPr>
        <w:t> </w:t>
      </w:r>
      <w:r>
        <w:rPr>
          <w:rFonts w:ascii="Times New Roman"/>
          <w:w w:val="105"/>
          <w:sz w:val="23"/>
        </w:rPr>
        <w:t>owner</w:t>
      </w:r>
      <w:r>
        <w:rPr>
          <w:rFonts w:ascii="Times New Roman"/>
          <w:spacing w:val="-7"/>
          <w:w w:val="105"/>
          <w:sz w:val="23"/>
        </w:rPr>
        <w:t> </w:t>
      </w:r>
      <w:r>
        <w:rPr>
          <w:rFonts w:ascii="Times New Roman"/>
          <w:w w:val="105"/>
          <w:sz w:val="23"/>
        </w:rPr>
        <w:t>located within</w:t>
      </w:r>
      <w:r>
        <w:rPr>
          <w:rFonts w:ascii="Times New Roman"/>
          <w:spacing w:val="-16"/>
          <w:w w:val="105"/>
          <w:sz w:val="23"/>
        </w:rPr>
        <w:t> </w:t>
      </w:r>
      <w:r>
        <w:rPr>
          <w:rFonts w:ascii="Times New Roman"/>
          <w:w w:val="105"/>
          <w:sz w:val="23"/>
        </w:rPr>
        <w:t>the</w:t>
      </w:r>
      <w:r>
        <w:rPr>
          <w:rFonts w:ascii="Times New Roman"/>
          <w:spacing w:val="-15"/>
          <w:w w:val="105"/>
          <w:sz w:val="23"/>
        </w:rPr>
        <w:t> </w:t>
      </w:r>
      <w:r>
        <w:rPr>
          <w:rFonts w:ascii="Times New Roman"/>
          <w:w w:val="105"/>
          <w:sz w:val="23"/>
        </w:rPr>
        <w:t>city</w:t>
      </w:r>
      <w:r>
        <w:rPr>
          <w:rFonts w:ascii="Times New Roman"/>
          <w:spacing w:val="-12"/>
          <w:w w:val="105"/>
          <w:sz w:val="23"/>
        </w:rPr>
        <w:t> </w:t>
      </w:r>
      <w:r>
        <w:rPr>
          <w:rFonts w:ascii="Times New Roman"/>
          <w:w w:val="105"/>
          <w:sz w:val="23"/>
        </w:rPr>
        <w:t>limits</w:t>
      </w:r>
      <w:r>
        <w:rPr>
          <w:rFonts w:ascii="Times New Roman"/>
          <w:spacing w:val="-13"/>
          <w:w w:val="105"/>
          <w:sz w:val="23"/>
        </w:rPr>
        <w:t> </w:t>
      </w:r>
      <w:r>
        <w:rPr>
          <w:rFonts w:ascii="Times New Roman"/>
          <w:w w:val="105"/>
          <w:sz w:val="23"/>
        </w:rPr>
        <w:t>or</w:t>
      </w:r>
      <w:r>
        <w:rPr>
          <w:rFonts w:ascii="Times New Roman"/>
          <w:spacing w:val="-15"/>
          <w:w w:val="105"/>
          <w:sz w:val="23"/>
        </w:rPr>
        <w:t> </w:t>
      </w:r>
      <w:r>
        <w:rPr>
          <w:rFonts w:ascii="Times New Roman"/>
          <w:w w:val="105"/>
          <w:sz w:val="23"/>
        </w:rPr>
        <w:t>within</w:t>
      </w:r>
      <w:r>
        <w:rPr>
          <w:rFonts w:ascii="Times New Roman"/>
          <w:spacing w:val="-14"/>
          <w:w w:val="105"/>
          <w:sz w:val="23"/>
        </w:rPr>
        <w:t> </w:t>
      </w:r>
      <w:r>
        <w:rPr>
          <w:rFonts w:ascii="Times New Roman"/>
          <w:w w:val="105"/>
          <w:sz w:val="23"/>
        </w:rPr>
        <w:t>one</w:t>
      </w:r>
      <w:r>
        <w:rPr>
          <w:rFonts w:ascii="Times New Roman"/>
          <w:spacing w:val="-16"/>
          <w:w w:val="105"/>
          <w:sz w:val="23"/>
        </w:rPr>
        <w:t> </w:t>
      </w:r>
      <w:r>
        <w:rPr>
          <w:rFonts w:ascii="Times New Roman"/>
          <w:w w:val="105"/>
          <w:sz w:val="23"/>
        </w:rPr>
        <w:t>mile</w:t>
      </w:r>
      <w:r>
        <w:rPr>
          <w:rFonts w:ascii="Times New Roman"/>
          <w:spacing w:val="-15"/>
          <w:w w:val="105"/>
          <w:sz w:val="23"/>
        </w:rPr>
        <w:t> </w:t>
      </w:r>
      <w:r>
        <w:rPr>
          <w:rFonts w:ascii="Times New Roman"/>
          <w:w w:val="105"/>
          <w:sz w:val="23"/>
        </w:rPr>
        <w:t>thereof</w:t>
      </w:r>
      <w:r>
        <w:rPr>
          <w:rFonts w:ascii="Times New Roman"/>
          <w:spacing w:val="-9"/>
          <w:w w:val="105"/>
          <w:sz w:val="23"/>
        </w:rPr>
        <w:t> </w:t>
      </w:r>
      <w:r>
        <w:rPr>
          <w:rFonts w:ascii="Times New Roman"/>
          <w:w w:val="105"/>
          <w:sz w:val="23"/>
        </w:rPr>
        <w:t>except</w:t>
      </w:r>
      <w:r>
        <w:rPr>
          <w:rFonts w:ascii="Times New Roman"/>
          <w:spacing w:val="-10"/>
          <w:w w:val="105"/>
          <w:sz w:val="23"/>
        </w:rPr>
        <w:t> </w:t>
      </w:r>
      <w:r>
        <w:rPr>
          <w:rFonts w:ascii="Times New Roman"/>
          <w:w w:val="105"/>
          <w:sz w:val="23"/>
        </w:rPr>
        <w:t>for</w:t>
      </w:r>
      <w:r>
        <w:rPr>
          <w:rFonts w:ascii="Times New Roman"/>
          <w:spacing w:val="-16"/>
          <w:w w:val="105"/>
          <w:sz w:val="23"/>
        </w:rPr>
        <w:t> </w:t>
      </w:r>
      <w:r>
        <w:rPr>
          <w:rFonts w:ascii="Times New Roman"/>
          <w:w w:val="105"/>
          <w:sz w:val="23"/>
        </w:rPr>
        <w:t>the</w:t>
      </w:r>
      <w:r>
        <w:rPr>
          <w:rFonts w:ascii="Times New Roman"/>
          <w:spacing w:val="-15"/>
          <w:w w:val="105"/>
          <w:sz w:val="23"/>
        </w:rPr>
        <w:t> </w:t>
      </w:r>
      <w:r>
        <w:rPr>
          <w:rFonts w:ascii="Times New Roman"/>
          <w:w w:val="105"/>
          <w:sz w:val="23"/>
        </w:rPr>
        <w:t>owner's</w:t>
      </w:r>
      <w:r>
        <w:rPr>
          <w:rFonts w:ascii="Times New Roman"/>
          <w:spacing w:val="-6"/>
          <w:w w:val="105"/>
          <w:sz w:val="23"/>
        </w:rPr>
        <w:t> </w:t>
      </w:r>
      <w:r>
        <w:rPr>
          <w:rFonts w:ascii="Times New Roman"/>
          <w:w w:val="105"/>
          <w:sz w:val="23"/>
        </w:rPr>
        <w:t>primary</w:t>
      </w:r>
      <w:r>
        <w:rPr>
          <w:rFonts w:ascii="Times New Roman"/>
          <w:spacing w:val="-1"/>
          <w:w w:val="105"/>
          <w:sz w:val="23"/>
        </w:rPr>
        <w:t> </w:t>
      </w:r>
      <w:r>
        <w:rPr>
          <w:rFonts w:ascii="Times New Roman"/>
          <w:w w:val="105"/>
          <w:sz w:val="23"/>
        </w:rPr>
        <w:t>residence.</w:t>
      </w:r>
      <w:r>
        <w:rPr>
          <w:rFonts w:ascii="Times New Roman"/>
          <w:spacing w:val="37"/>
          <w:w w:val="105"/>
          <w:sz w:val="23"/>
        </w:rPr>
        <w:t> </w:t>
      </w:r>
      <w:r>
        <w:rPr>
          <w:rFonts w:ascii="Times New Roman"/>
          <w:w w:val="105"/>
          <w:sz w:val="23"/>
        </w:rPr>
        <w:t>The</w:t>
      </w:r>
      <w:r>
        <w:rPr>
          <w:rFonts w:ascii="Times New Roman"/>
          <w:spacing w:val="-12"/>
          <w:w w:val="105"/>
          <w:sz w:val="23"/>
        </w:rPr>
        <w:t> </w:t>
      </w:r>
      <w:r>
        <w:rPr>
          <w:rFonts w:ascii="Times New Roman"/>
          <w:w w:val="105"/>
          <w:sz w:val="23"/>
        </w:rPr>
        <w:t>lien </w:t>
      </w:r>
      <w:r>
        <w:rPr>
          <w:rFonts w:ascii="Times New Roman"/>
          <w:sz w:val="23"/>
        </w:rPr>
        <w:t>shall be</w:t>
      </w:r>
      <w:r>
        <w:rPr>
          <w:rFonts w:ascii="Times New Roman"/>
          <w:spacing w:val="-11"/>
          <w:sz w:val="23"/>
        </w:rPr>
        <w:t> </w:t>
      </w:r>
      <w:r>
        <w:rPr>
          <w:rFonts w:ascii="Times New Roman"/>
          <w:sz w:val="23"/>
        </w:rPr>
        <w:t>filed in</w:t>
      </w:r>
      <w:r>
        <w:rPr>
          <w:rFonts w:ascii="Times New Roman"/>
          <w:spacing w:val="-3"/>
          <w:sz w:val="23"/>
        </w:rPr>
        <w:t> </w:t>
      </w:r>
      <w:r>
        <w:rPr>
          <w:rFonts w:ascii="Times New Roman"/>
          <w:sz w:val="23"/>
        </w:rPr>
        <w:t>the</w:t>
      </w:r>
      <w:r>
        <w:rPr>
          <w:rFonts w:ascii="Times New Roman"/>
          <w:spacing w:val="-3"/>
          <w:sz w:val="23"/>
        </w:rPr>
        <w:t> </w:t>
      </w:r>
      <w:r>
        <w:rPr>
          <w:rFonts w:ascii="Times New Roman"/>
          <w:sz w:val="23"/>
        </w:rPr>
        <w:t>office of</w:t>
      </w:r>
      <w:r>
        <w:rPr>
          <w:rFonts w:ascii="Times New Roman"/>
          <w:spacing w:val="-12"/>
          <w:sz w:val="23"/>
        </w:rPr>
        <w:t> </w:t>
      </w:r>
      <w:r>
        <w:rPr>
          <w:rFonts w:ascii="Times New Roman"/>
          <w:sz w:val="23"/>
        </w:rPr>
        <w:t>the Clerk of</w:t>
      </w:r>
      <w:r>
        <w:rPr>
          <w:rFonts w:ascii="Times New Roman"/>
          <w:spacing w:val="-6"/>
          <w:sz w:val="23"/>
        </w:rPr>
        <w:t> </w:t>
      </w:r>
      <w:r>
        <w:rPr>
          <w:rFonts w:ascii="Times New Roman"/>
          <w:sz w:val="23"/>
        </w:rPr>
        <w:t>the Court, and shall have the same priority</w:t>
      </w:r>
      <w:r>
        <w:rPr>
          <w:rFonts w:ascii="Times New Roman"/>
          <w:spacing w:val="16"/>
          <w:sz w:val="23"/>
        </w:rPr>
        <w:t> </w:t>
      </w:r>
      <w:r>
        <w:rPr>
          <w:rFonts w:ascii="Times New Roman"/>
          <w:sz w:val="23"/>
        </w:rPr>
        <w:t>and be</w:t>
      </w:r>
      <w:r>
        <w:rPr>
          <w:rFonts w:ascii="Times New Roman"/>
          <w:spacing w:val="-3"/>
          <w:sz w:val="23"/>
        </w:rPr>
        <w:t> </w:t>
      </w:r>
      <w:r>
        <w:rPr>
          <w:rFonts w:ascii="Times New Roman"/>
          <w:sz w:val="23"/>
        </w:rPr>
        <w:t>collected </w:t>
      </w:r>
      <w:r>
        <w:rPr>
          <w:rFonts w:ascii="Times New Roman"/>
          <w:w w:val="105"/>
          <w:sz w:val="23"/>
        </w:rPr>
        <w:t>in</w:t>
      </w:r>
      <w:r>
        <w:rPr>
          <w:rFonts w:ascii="Times New Roman"/>
          <w:spacing w:val="-1"/>
          <w:w w:val="105"/>
          <w:sz w:val="23"/>
        </w:rPr>
        <w:t> </w:t>
      </w:r>
      <w:r>
        <w:rPr>
          <w:rFonts w:ascii="Times New Roman"/>
          <w:w w:val="105"/>
          <w:sz w:val="23"/>
        </w:rPr>
        <w:t>the same manner as</w:t>
      </w:r>
      <w:r>
        <w:rPr>
          <w:rFonts w:ascii="Times New Roman"/>
          <w:spacing w:val="-9"/>
          <w:w w:val="105"/>
          <w:sz w:val="23"/>
        </w:rPr>
        <w:t> </w:t>
      </w:r>
      <w:r>
        <w:rPr>
          <w:rFonts w:ascii="Times New Roman"/>
          <w:w w:val="105"/>
          <w:sz w:val="23"/>
        </w:rPr>
        <w:t>the lien</w:t>
      </w:r>
      <w:r>
        <w:rPr>
          <w:rFonts w:ascii="Times New Roman"/>
          <w:spacing w:val="-5"/>
          <w:w w:val="105"/>
          <w:sz w:val="23"/>
        </w:rPr>
        <w:t> </w:t>
      </w:r>
      <w:r>
        <w:rPr>
          <w:rFonts w:ascii="Times New Roman"/>
          <w:w w:val="105"/>
          <w:sz w:val="23"/>
        </w:rPr>
        <w:t>for</w:t>
      </w:r>
      <w:r>
        <w:rPr>
          <w:rFonts w:ascii="Times New Roman"/>
          <w:spacing w:val="-1"/>
          <w:w w:val="105"/>
          <w:sz w:val="23"/>
        </w:rPr>
        <w:t> </w:t>
      </w:r>
      <w:r>
        <w:rPr>
          <w:rFonts w:ascii="Times New Roman"/>
          <w:w w:val="105"/>
          <w:sz w:val="23"/>
        </w:rPr>
        <w:t>special assessments in</w:t>
      </w:r>
      <w:r>
        <w:rPr>
          <w:rFonts w:ascii="Times New Roman"/>
          <w:spacing w:val="-6"/>
          <w:w w:val="105"/>
          <w:sz w:val="23"/>
        </w:rPr>
        <w:t> </w:t>
      </w:r>
      <w:r>
        <w:rPr>
          <w:rFonts w:ascii="Times New Roman"/>
          <w:w w:val="105"/>
          <w:sz w:val="23"/>
        </w:rPr>
        <w:t>Article 10 of</w:t>
      </w:r>
      <w:r>
        <w:rPr>
          <w:rFonts w:ascii="Times New Roman"/>
          <w:spacing w:val="-2"/>
          <w:w w:val="105"/>
          <w:sz w:val="23"/>
        </w:rPr>
        <w:t> </w:t>
      </w:r>
      <w:r>
        <w:rPr>
          <w:rFonts w:ascii="Times New Roman"/>
          <w:w w:val="105"/>
          <w:sz w:val="23"/>
        </w:rPr>
        <w:t>NCGS Chapter 160A;</w:t>
      </w:r>
    </w:p>
    <w:p>
      <w:pPr>
        <w:spacing w:line="252" w:lineRule="auto" w:before="0"/>
        <w:ind w:left="817" w:right="1060" w:firstLine="1694"/>
        <w:jc w:val="both"/>
        <w:rPr>
          <w:rFonts w:ascii="Times New Roman"/>
          <w:sz w:val="23"/>
        </w:rPr>
      </w:pPr>
      <w:r>
        <w:rPr>
          <w:rFonts w:ascii="Times New Roman"/>
          <w:w w:val="105"/>
          <w:sz w:val="23"/>
        </w:rPr>
        <w:t>(b)</w:t>
      </w:r>
      <w:r>
        <w:rPr>
          <w:rFonts w:ascii="Times New Roman"/>
          <w:spacing w:val="40"/>
          <w:w w:val="105"/>
          <w:sz w:val="23"/>
        </w:rPr>
        <w:t> </w:t>
      </w:r>
      <w:r>
        <w:rPr>
          <w:rFonts w:ascii="Times New Roman"/>
          <w:w w:val="105"/>
          <w:sz w:val="23"/>
        </w:rPr>
        <w:t>Upon</w:t>
      </w:r>
      <w:r>
        <w:rPr>
          <w:rFonts w:ascii="Times New Roman"/>
          <w:w w:val="105"/>
          <w:sz w:val="23"/>
        </w:rPr>
        <w:t> completion</w:t>
      </w:r>
      <w:r>
        <w:rPr>
          <w:rFonts w:ascii="Times New Roman"/>
          <w:w w:val="105"/>
          <w:sz w:val="23"/>
        </w:rPr>
        <w:t> of</w:t>
      </w:r>
      <w:r>
        <w:rPr>
          <w:rFonts w:ascii="Times New Roman"/>
          <w:w w:val="105"/>
          <w:sz w:val="23"/>
        </w:rPr>
        <w:t> the</w:t>
      </w:r>
      <w:r>
        <w:rPr>
          <w:rFonts w:ascii="Times New Roman"/>
          <w:w w:val="105"/>
          <w:sz w:val="23"/>
        </w:rPr>
        <w:t> required</w:t>
      </w:r>
      <w:r>
        <w:rPr>
          <w:rFonts w:ascii="Times New Roman"/>
          <w:w w:val="105"/>
          <w:sz w:val="23"/>
        </w:rPr>
        <w:t> removal</w:t>
      </w:r>
      <w:r>
        <w:rPr>
          <w:rFonts w:ascii="Times New Roman"/>
          <w:w w:val="105"/>
          <w:sz w:val="23"/>
        </w:rPr>
        <w:t> or</w:t>
      </w:r>
      <w:r>
        <w:rPr>
          <w:rFonts w:ascii="Times New Roman"/>
          <w:w w:val="105"/>
          <w:sz w:val="23"/>
        </w:rPr>
        <w:t> demolition,</w:t>
      </w:r>
      <w:r>
        <w:rPr>
          <w:rFonts w:ascii="Times New Roman"/>
          <w:w w:val="105"/>
          <w:sz w:val="23"/>
        </w:rPr>
        <w:t> the</w:t>
      </w:r>
      <w:r>
        <w:rPr>
          <w:rFonts w:ascii="Times New Roman"/>
          <w:w w:val="105"/>
          <w:sz w:val="23"/>
        </w:rPr>
        <w:t> Code Administrator</w:t>
      </w:r>
      <w:r>
        <w:rPr>
          <w:rFonts w:ascii="Times New Roman"/>
          <w:w w:val="105"/>
          <w:sz w:val="23"/>
        </w:rPr>
        <w:t> shall sell the materials of the dwelling</w:t>
      </w:r>
      <w:r>
        <w:rPr>
          <w:rFonts w:ascii="Times New Roman"/>
          <w:w w:val="105"/>
          <w:sz w:val="23"/>
        </w:rPr>
        <w:t> and credit the proceeds against the cost of removal</w:t>
      </w:r>
      <w:r>
        <w:rPr>
          <w:rFonts w:ascii="Times New Roman"/>
          <w:w w:val="105"/>
          <w:sz w:val="23"/>
        </w:rPr>
        <w:t> or demolition.</w:t>
      </w:r>
      <w:r>
        <w:rPr>
          <w:rFonts w:ascii="Times New Roman"/>
          <w:spacing w:val="40"/>
          <w:w w:val="105"/>
          <w:sz w:val="23"/>
        </w:rPr>
        <w:t> </w:t>
      </w:r>
      <w:r>
        <w:rPr>
          <w:rFonts w:ascii="Times New Roman"/>
          <w:w w:val="105"/>
          <w:sz w:val="23"/>
        </w:rPr>
        <w:t>The Code Administrator</w:t>
      </w:r>
      <w:r>
        <w:rPr>
          <w:rFonts w:ascii="Times New Roman"/>
          <w:w w:val="105"/>
          <w:sz w:val="23"/>
        </w:rPr>
        <w:t> shall certify</w:t>
      </w:r>
      <w:r>
        <w:rPr>
          <w:rFonts w:ascii="Times New Roman"/>
          <w:w w:val="105"/>
          <w:sz w:val="23"/>
        </w:rPr>
        <w:t> the remaining</w:t>
      </w:r>
      <w:r>
        <w:rPr>
          <w:rFonts w:ascii="Times New Roman"/>
          <w:w w:val="105"/>
          <w:sz w:val="23"/>
        </w:rPr>
        <w:t> balance to the Tax collector.</w:t>
      </w:r>
      <w:r>
        <w:rPr>
          <w:rFonts w:ascii="Times New Roman"/>
          <w:spacing w:val="40"/>
          <w:w w:val="105"/>
          <w:sz w:val="23"/>
        </w:rPr>
        <w:t> </w:t>
      </w:r>
      <w:r>
        <w:rPr>
          <w:rFonts w:ascii="Times New Roman"/>
          <w:w w:val="105"/>
          <w:sz w:val="23"/>
        </w:rPr>
        <w:t>If</w:t>
      </w:r>
      <w:r>
        <w:rPr>
          <w:rFonts w:ascii="Times New Roman"/>
          <w:spacing w:val="-8"/>
          <w:w w:val="105"/>
          <w:sz w:val="23"/>
        </w:rPr>
        <w:t> </w:t>
      </w:r>
      <w:r>
        <w:rPr>
          <w:rFonts w:ascii="Times New Roman"/>
          <w:w w:val="105"/>
          <w:sz w:val="23"/>
        </w:rPr>
        <w:t>a</w:t>
      </w:r>
      <w:r>
        <w:rPr>
          <w:rFonts w:ascii="Times New Roman"/>
          <w:spacing w:val="-13"/>
          <w:w w:val="105"/>
          <w:sz w:val="23"/>
        </w:rPr>
        <w:t> </w:t>
      </w:r>
      <w:r>
        <w:rPr>
          <w:rFonts w:ascii="Times New Roman"/>
          <w:w w:val="105"/>
          <w:sz w:val="23"/>
        </w:rPr>
        <w:t>surplus</w:t>
      </w:r>
      <w:r>
        <w:rPr>
          <w:rFonts w:ascii="Times New Roman"/>
          <w:spacing w:val="-8"/>
          <w:w w:val="105"/>
          <w:sz w:val="23"/>
        </w:rPr>
        <w:t> </w:t>
      </w:r>
      <w:r>
        <w:rPr>
          <w:rFonts w:ascii="Times New Roman"/>
          <w:w w:val="105"/>
          <w:sz w:val="23"/>
        </w:rPr>
        <w:t>remains</w:t>
      </w:r>
      <w:r>
        <w:rPr>
          <w:rFonts w:ascii="Times New Roman"/>
          <w:spacing w:val="-4"/>
          <w:w w:val="105"/>
          <w:sz w:val="23"/>
        </w:rPr>
        <w:t> </w:t>
      </w:r>
      <w:r>
        <w:rPr>
          <w:rFonts w:ascii="Times New Roman"/>
          <w:w w:val="105"/>
          <w:sz w:val="23"/>
        </w:rPr>
        <w:t>after</w:t>
      </w:r>
      <w:r>
        <w:rPr>
          <w:rFonts w:ascii="Times New Roman"/>
          <w:spacing w:val="-13"/>
          <w:w w:val="105"/>
          <w:sz w:val="23"/>
        </w:rPr>
        <w:t> </w:t>
      </w:r>
      <w:r>
        <w:rPr>
          <w:rFonts w:ascii="Times New Roman"/>
          <w:w w:val="105"/>
          <w:sz w:val="23"/>
        </w:rPr>
        <w:t>the</w:t>
      </w:r>
      <w:r>
        <w:rPr>
          <w:rFonts w:ascii="Times New Roman"/>
          <w:spacing w:val="-10"/>
          <w:w w:val="105"/>
          <w:sz w:val="23"/>
        </w:rPr>
        <w:t> </w:t>
      </w:r>
      <w:r>
        <w:rPr>
          <w:rFonts w:ascii="Times New Roman"/>
          <w:w w:val="105"/>
          <w:sz w:val="23"/>
        </w:rPr>
        <w:t>sale</w:t>
      </w:r>
      <w:r>
        <w:rPr>
          <w:rFonts w:ascii="Times New Roman"/>
          <w:spacing w:val="-14"/>
          <w:w w:val="105"/>
          <w:sz w:val="23"/>
        </w:rPr>
        <w:t> </w:t>
      </w:r>
      <w:r>
        <w:rPr>
          <w:rFonts w:ascii="Times New Roman"/>
          <w:w w:val="105"/>
          <w:sz w:val="23"/>
        </w:rPr>
        <w:t>of</w:t>
      </w:r>
      <w:r>
        <w:rPr>
          <w:rFonts w:ascii="Times New Roman"/>
          <w:spacing w:val="-16"/>
          <w:w w:val="105"/>
          <w:sz w:val="23"/>
        </w:rPr>
        <w:t> </w:t>
      </w:r>
      <w:r>
        <w:rPr>
          <w:rFonts w:ascii="Times New Roman"/>
          <w:w w:val="105"/>
          <w:sz w:val="23"/>
        </w:rPr>
        <w:t>the</w:t>
      </w:r>
      <w:r>
        <w:rPr>
          <w:rFonts w:ascii="Times New Roman"/>
          <w:spacing w:val="-5"/>
          <w:w w:val="105"/>
          <w:sz w:val="23"/>
        </w:rPr>
        <w:t> </w:t>
      </w:r>
      <w:r>
        <w:rPr>
          <w:rFonts w:ascii="Times New Roman"/>
          <w:w w:val="105"/>
          <w:sz w:val="23"/>
        </w:rPr>
        <w:t>materials</w:t>
      </w:r>
      <w:r>
        <w:rPr>
          <w:rFonts w:ascii="Times New Roman"/>
          <w:spacing w:val="-2"/>
          <w:w w:val="105"/>
          <w:sz w:val="23"/>
        </w:rPr>
        <w:t> </w:t>
      </w:r>
      <w:r>
        <w:rPr>
          <w:rFonts w:ascii="Times New Roman"/>
          <w:w w:val="105"/>
          <w:sz w:val="23"/>
        </w:rPr>
        <w:t>and</w:t>
      </w:r>
      <w:r>
        <w:rPr>
          <w:rFonts w:ascii="Times New Roman"/>
          <w:spacing w:val="-4"/>
          <w:w w:val="105"/>
          <w:sz w:val="23"/>
        </w:rPr>
        <w:t> </w:t>
      </w:r>
      <w:r>
        <w:rPr>
          <w:rFonts w:ascii="Times New Roman"/>
          <w:w w:val="105"/>
          <w:sz w:val="23"/>
        </w:rPr>
        <w:t>satisfaction of</w:t>
      </w:r>
      <w:r>
        <w:rPr>
          <w:rFonts w:ascii="Times New Roman"/>
          <w:spacing w:val="-12"/>
          <w:w w:val="105"/>
          <w:sz w:val="23"/>
        </w:rPr>
        <w:t> </w:t>
      </w:r>
      <w:r>
        <w:rPr>
          <w:rFonts w:ascii="Times New Roman"/>
          <w:w w:val="105"/>
          <w:sz w:val="23"/>
        </w:rPr>
        <w:t>the</w:t>
      </w:r>
      <w:r>
        <w:rPr>
          <w:rFonts w:ascii="Times New Roman"/>
          <w:spacing w:val="-12"/>
          <w:w w:val="105"/>
          <w:sz w:val="23"/>
        </w:rPr>
        <w:t> </w:t>
      </w:r>
      <w:r>
        <w:rPr>
          <w:rFonts w:ascii="Times New Roman"/>
          <w:w w:val="105"/>
          <w:sz w:val="23"/>
        </w:rPr>
        <w:t>cost</w:t>
      </w:r>
      <w:r>
        <w:rPr>
          <w:rFonts w:ascii="Times New Roman"/>
          <w:spacing w:val="-4"/>
          <w:w w:val="105"/>
          <w:sz w:val="23"/>
        </w:rPr>
        <w:t> </w:t>
      </w:r>
      <w:r>
        <w:rPr>
          <w:rFonts w:ascii="Times New Roman"/>
          <w:w w:val="105"/>
          <w:sz w:val="23"/>
        </w:rPr>
        <w:t>ofremoval or</w:t>
      </w:r>
      <w:r>
        <w:rPr>
          <w:rFonts w:ascii="Times New Roman"/>
          <w:spacing w:val="-16"/>
          <w:w w:val="105"/>
          <w:sz w:val="23"/>
        </w:rPr>
        <w:t> </w:t>
      </w:r>
      <w:r>
        <w:rPr>
          <w:rFonts w:ascii="Times New Roman"/>
          <w:w w:val="105"/>
          <w:sz w:val="23"/>
        </w:rPr>
        <w:t>demolition,</w:t>
      </w:r>
      <w:r>
        <w:rPr>
          <w:rFonts w:ascii="Times New Roman"/>
          <w:spacing w:val="-15"/>
          <w:w w:val="105"/>
          <w:sz w:val="23"/>
        </w:rPr>
        <w:t> </w:t>
      </w:r>
      <w:r>
        <w:rPr>
          <w:rFonts w:ascii="Times New Roman"/>
          <w:w w:val="105"/>
          <w:sz w:val="23"/>
        </w:rPr>
        <w:t>the</w:t>
      </w:r>
      <w:r>
        <w:rPr>
          <w:rFonts w:ascii="Times New Roman"/>
          <w:spacing w:val="-15"/>
          <w:w w:val="105"/>
          <w:sz w:val="23"/>
        </w:rPr>
        <w:t> </w:t>
      </w:r>
      <w:r>
        <w:rPr>
          <w:rFonts w:ascii="Times New Roman"/>
          <w:w w:val="105"/>
          <w:sz w:val="23"/>
        </w:rPr>
        <w:t>Code</w:t>
      </w:r>
      <w:r>
        <w:rPr>
          <w:rFonts w:ascii="Times New Roman"/>
          <w:spacing w:val="-15"/>
          <w:w w:val="105"/>
          <w:sz w:val="23"/>
        </w:rPr>
        <w:t> </w:t>
      </w:r>
      <w:r>
        <w:rPr>
          <w:rFonts w:ascii="Times New Roman"/>
          <w:w w:val="105"/>
          <w:sz w:val="23"/>
        </w:rPr>
        <w:t>Administrator</w:t>
      </w:r>
      <w:r>
        <w:rPr>
          <w:rFonts w:ascii="Times New Roman"/>
          <w:spacing w:val="-15"/>
          <w:w w:val="105"/>
          <w:sz w:val="23"/>
        </w:rPr>
        <w:t> </w:t>
      </w:r>
      <w:r>
        <w:rPr>
          <w:rFonts w:ascii="Times New Roman"/>
          <w:w w:val="105"/>
          <w:sz w:val="23"/>
        </w:rPr>
        <w:t>shall</w:t>
      </w:r>
      <w:r>
        <w:rPr>
          <w:rFonts w:ascii="Times New Roman"/>
          <w:spacing w:val="-15"/>
          <w:w w:val="105"/>
          <w:sz w:val="23"/>
        </w:rPr>
        <w:t> </w:t>
      </w:r>
      <w:r>
        <w:rPr>
          <w:rFonts w:ascii="Times New Roman"/>
          <w:w w:val="105"/>
          <w:sz w:val="23"/>
        </w:rPr>
        <w:t>deposit</w:t>
      </w:r>
      <w:r>
        <w:rPr>
          <w:rFonts w:ascii="Times New Roman"/>
          <w:spacing w:val="-15"/>
          <w:w w:val="105"/>
          <w:sz w:val="23"/>
        </w:rPr>
        <w:t> </w:t>
      </w:r>
      <w:r>
        <w:rPr>
          <w:rFonts w:ascii="Times New Roman"/>
          <w:w w:val="105"/>
          <w:sz w:val="23"/>
        </w:rPr>
        <w:t>the</w:t>
      </w:r>
      <w:r>
        <w:rPr>
          <w:rFonts w:ascii="Times New Roman"/>
          <w:spacing w:val="-15"/>
          <w:w w:val="105"/>
          <w:sz w:val="23"/>
        </w:rPr>
        <w:t> </w:t>
      </w:r>
      <w:r>
        <w:rPr>
          <w:rFonts w:ascii="Times New Roman"/>
          <w:w w:val="105"/>
          <w:sz w:val="23"/>
        </w:rPr>
        <w:t>surplus</w:t>
      </w:r>
      <w:r>
        <w:rPr>
          <w:rFonts w:ascii="Times New Roman"/>
          <w:spacing w:val="-15"/>
          <w:w w:val="105"/>
          <w:sz w:val="23"/>
        </w:rPr>
        <w:t> </w:t>
      </w:r>
      <w:r>
        <w:rPr>
          <w:rFonts w:ascii="Times New Roman"/>
          <w:w w:val="105"/>
          <w:sz w:val="23"/>
        </w:rPr>
        <w:t>in</w:t>
      </w:r>
      <w:r>
        <w:rPr>
          <w:rFonts w:ascii="Times New Roman"/>
          <w:spacing w:val="-15"/>
          <w:w w:val="105"/>
          <w:sz w:val="23"/>
        </w:rPr>
        <w:t> </w:t>
      </w:r>
      <w:r>
        <w:rPr>
          <w:rFonts w:ascii="Times New Roman"/>
          <w:w w:val="105"/>
          <w:sz w:val="23"/>
        </w:rPr>
        <w:t>the</w:t>
      </w:r>
      <w:r>
        <w:rPr>
          <w:rFonts w:ascii="Times New Roman"/>
          <w:spacing w:val="-16"/>
          <w:w w:val="105"/>
          <w:sz w:val="23"/>
        </w:rPr>
        <w:t> </w:t>
      </w:r>
      <w:r>
        <w:rPr>
          <w:rFonts w:ascii="Times New Roman"/>
          <w:w w:val="105"/>
          <w:sz w:val="23"/>
        </w:rPr>
        <w:t>Superior</w:t>
      </w:r>
      <w:r>
        <w:rPr>
          <w:rFonts w:ascii="Times New Roman"/>
          <w:spacing w:val="-12"/>
          <w:w w:val="105"/>
          <w:sz w:val="23"/>
        </w:rPr>
        <w:t> </w:t>
      </w:r>
      <w:r>
        <w:rPr>
          <w:rFonts w:ascii="Times New Roman"/>
          <w:w w:val="105"/>
          <w:sz w:val="23"/>
        </w:rPr>
        <w:t>Court</w:t>
      </w:r>
      <w:r>
        <w:rPr>
          <w:rFonts w:ascii="Times New Roman"/>
          <w:spacing w:val="-10"/>
          <w:w w:val="105"/>
          <w:sz w:val="23"/>
        </w:rPr>
        <w:t> </w:t>
      </w:r>
      <w:r>
        <w:rPr>
          <w:rFonts w:ascii="Times New Roman"/>
          <w:w w:val="105"/>
          <w:sz w:val="23"/>
        </w:rPr>
        <w:t>where</w:t>
      </w:r>
      <w:r>
        <w:rPr>
          <w:rFonts w:ascii="Times New Roman"/>
          <w:spacing w:val="-9"/>
          <w:w w:val="105"/>
          <w:sz w:val="23"/>
        </w:rPr>
        <w:t> </w:t>
      </w:r>
      <w:r>
        <w:rPr>
          <w:rFonts w:ascii="Times New Roman"/>
          <w:w w:val="105"/>
          <w:sz w:val="23"/>
        </w:rPr>
        <w:t>it</w:t>
      </w:r>
      <w:r>
        <w:rPr>
          <w:rFonts w:ascii="Times New Roman"/>
          <w:spacing w:val="-16"/>
          <w:w w:val="105"/>
          <w:sz w:val="23"/>
        </w:rPr>
        <w:t> </w:t>
      </w:r>
      <w:r>
        <w:rPr>
          <w:rFonts w:ascii="Times New Roman"/>
          <w:w w:val="105"/>
          <w:sz w:val="23"/>
        </w:rPr>
        <w:t>shall be secured and disbursed in</w:t>
      </w:r>
      <w:r>
        <w:rPr>
          <w:rFonts w:ascii="Times New Roman"/>
          <w:spacing w:val="-7"/>
          <w:w w:val="105"/>
          <w:sz w:val="23"/>
        </w:rPr>
        <w:t> </w:t>
      </w:r>
      <w:r>
        <w:rPr>
          <w:rFonts w:ascii="Times New Roman"/>
          <w:w w:val="105"/>
          <w:sz w:val="23"/>
        </w:rPr>
        <w:t>the manner provided by NCGS 160D, Article 12.</w:t>
      </w:r>
    </w:p>
    <w:p>
      <w:pPr>
        <w:spacing w:line="252" w:lineRule="auto" w:before="0"/>
        <w:ind w:left="812" w:right="1064" w:firstLine="729"/>
        <w:jc w:val="both"/>
        <w:rPr>
          <w:rFonts w:ascii="Times New Roman"/>
          <w:sz w:val="23"/>
        </w:rPr>
      </w:pPr>
      <w:r>
        <w:rPr>
          <w:rFonts w:ascii="Times New Roman"/>
          <w:w w:val="105"/>
          <w:sz w:val="23"/>
        </w:rPr>
        <w:t>Section</w:t>
      </w:r>
      <w:r>
        <w:rPr>
          <w:rFonts w:ascii="Times New Roman"/>
          <w:spacing w:val="-16"/>
          <w:w w:val="105"/>
          <w:sz w:val="23"/>
        </w:rPr>
        <w:t> </w:t>
      </w:r>
      <w:r>
        <w:rPr>
          <w:rFonts w:ascii="Times New Roman"/>
          <w:w w:val="105"/>
          <w:sz w:val="23"/>
        </w:rPr>
        <w:t>5.</w:t>
      </w:r>
      <w:r>
        <w:rPr>
          <w:rFonts w:ascii="Times New Roman"/>
          <w:spacing w:val="12"/>
          <w:w w:val="105"/>
          <w:sz w:val="23"/>
        </w:rPr>
        <w:t> </w:t>
      </w:r>
      <w:r>
        <w:rPr>
          <w:rFonts w:ascii="Times New Roman"/>
          <w:w w:val="105"/>
          <w:sz w:val="23"/>
        </w:rPr>
        <w:t>It</w:t>
      </w:r>
      <w:r>
        <w:rPr>
          <w:rFonts w:ascii="Times New Roman"/>
          <w:spacing w:val="-15"/>
          <w:w w:val="105"/>
          <w:sz w:val="23"/>
        </w:rPr>
        <w:t> </w:t>
      </w:r>
      <w:r>
        <w:rPr>
          <w:rFonts w:ascii="Times New Roman"/>
          <w:w w:val="105"/>
          <w:sz w:val="23"/>
        </w:rPr>
        <w:t>shall</w:t>
      </w:r>
      <w:r>
        <w:rPr>
          <w:rFonts w:ascii="Times New Roman"/>
          <w:spacing w:val="-11"/>
          <w:w w:val="105"/>
          <w:sz w:val="23"/>
        </w:rPr>
        <w:t> </w:t>
      </w:r>
      <w:r>
        <w:rPr>
          <w:rFonts w:ascii="Times New Roman"/>
          <w:w w:val="105"/>
          <w:sz w:val="23"/>
        </w:rPr>
        <w:t>be</w:t>
      </w:r>
      <w:r>
        <w:rPr>
          <w:rFonts w:ascii="Times New Roman"/>
          <w:spacing w:val="-16"/>
          <w:w w:val="105"/>
          <w:sz w:val="23"/>
        </w:rPr>
        <w:t> </w:t>
      </w:r>
      <w:r>
        <w:rPr>
          <w:rFonts w:ascii="Times New Roman"/>
          <w:w w:val="105"/>
          <w:sz w:val="23"/>
        </w:rPr>
        <w:t>unlawful</w:t>
      </w:r>
      <w:r>
        <w:rPr>
          <w:rFonts w:ascii="Times New Roman"/>
          <w:spacing w:val="-11"/>
          <w:w w:val="105"/>
          <w:sz w:val="23"/>
        </w:rPr>
        <w:t> </w:t>
      </w:r>
      <w:r>
        <w:rPr>
          <w:rFonts w:ascii="Times New Roman"/>
          <w:w w:val="105"/>
          <w:sz w:val="23"/>
        </w:rPr>
        <w:t>for</w:t>
      </w:r>
      <w:r>
        <w:rPr>
          <w:rFonts w:ascii="Times New Roman"/>
          <w:spacing w:val="-11"/>
          <w:w w:val="105"/>
          <w:sz w:val="23"/>
        </w:rPr>
        <w:t> </w:t>
      </w:r>
      <w:r>
        <w:rPr>
          <w:rFonts w:ascii="Times New Roman"/>
          <w:w w:val="105"/>
          <w:sz w:val="23"/>
        </w:rPr>
        <w:t>any</w:t>
      </w:r>
      <w:r>
        <w:rPr>
          <w:rFonts w:ascii="Times New Roman"/>
          <w:spacing w:val="-8"/>
          <w:w w:val="105"/>
          <w:sz w:val="23"/>
        </w:rPr>
        <w:t> </w:t>
      </w:r>
      <w:r>
        <w:rPr>
          <w:rFonts w:ascii="Times New Roman"/>
          <w:w w:val="105"/>
          <w:sz w:val="23"/>
        </w:rPr>
        <w:t>person</w:t>
      </w:r>
      <w:r>
        <w:rPr>
          <w:rFonts w:ascii="Times New Roman"/>
          <w:spacing w:val="-16"/>
          <w:w w:val="105"/>
          <w:sz w:val="23"/>
        </w:rPr>
        <w:t> </w:t>
      </w:r>
      <w:r>
        <w:rPr>
          <w:rFonts w:ascii="Times New Roman"/>
          <w:w w:val="105"/>
          <w:sz w:val="23"/>
        </w:rPr>
        <w:t>to</w:t>
      </w:r>
      <w:r>
        <w:rPr>
          <w:rFonts w:ascii="Times New Roman"/>
          <w:spacing w:val="-15"/>
          <w:w w:val="105"/>
          <w:sz w:val="23"/>
        </w:rPr>
        <w:t> </w:t>
      </w:r>
      <w:r>
        <w:rPr>
          <w:rFonts w:ascii="Times New Roman"/>
          <w:w w:val="105"/>
          <w:sz w:val="23"/>
        </w:rPr>
        <w:t>remove</w:t>
      </w:r>
      <w:r>
        <w:rPr>
          <w:rFonts w:ascii="Times New Roman"/>
          <w:spacing w:val="-6"/>
          <w:w w:val="105"/>
          <w:sz w:val="23"/>
        </w:rPr>
        <w:t> </w:t>
      </w:r>
      <w:r>
        <w:rPr>
          <w:rFonts w:ascii="Times New Roman"/>
          <w:w w:val="105"/>
          <w:sz w:val="23"/>
        </w:rPr>
        <w:t>or</w:t>
      </w:r>
      <w:r>
        <w:rPr>
          <w:rFonts w:ascii="Times New Roman"/>
          <w:spacing w:val="-16"/>
          <w:w w:val="105"/>
          <w:sz w:val="23"/>
        </w:rPr>
        <w:t> </w:t>
      </w:r>
      <w:r>
        <w:rPr>
          <w:rFonts w:ascii="Times New Roman"/>
          <w:w w:val="105"/>
          <w:sz w:val="23"/>
        </w:rPr>
        <w:t>cause</w:t>
      </w:r>
      <w:r>
        <w:rPr>
          <w:rFonts w:ascii="Times New Roman"/>
          <w:spacing w:val="-13"/>
          <w:w w:val="105"/>
          <w:sz w:val="23"/>
        </w:rPr>
        <w:t> </w:t>
      </w:r>
      <w:r>
        <w:rPr>
          <w:rFonts w:ascii="Times New Roman"/>
          <w:w w:val="105"/>
          <w:sz w:val="23"/>
        </w:rPr>
        <w:t>to</w:t>
      </w:r>
      <w:r>
        <w:rPr>
          <w:rFonts w:ascii="Times New Roman"/>
          <w:spacing w:val="-13"/>
          <w:w w:val="105"/>
          <w:sz w:val="23"/>
        </w:rPr>
        <w:t> </w:t>
      </w:r>
      <w:r>
        <w:rPr>
          <w:rFonts w:ascii="Times New Roman"/>
          <w:w w:val="105"/>
          <w:sz w:val="23"/>
        </w:rPr>
        <w:t>be</w:t>
      </w:r>
      <w:r>
        <w:rPr>
          <w:rFonts w:ascii="Times New Roman"/>
          <w:spacing w:val="-13"/>
          <w:w w:val="105"/>
          <w:sz w:val="23"/>
        </w:rPr>
        <w:t> </w:t>
      </w:r>
      <w:r>
        <w:rPr>
          <w:rFonts w:ascii="Times New Roman"/>
          <w:w w:val="105"/>
          <w:sz w:val="23"/>
        </w:rPr>
        <w:t>removed</w:t>
      </w:r>
      <w:r>
        <w:rPr>
          <w:rFonts w:ascii="Times New Roman"/>
          <w:spacing w:val="-8"/>
          <w:w w:val="105"/>
          <w:sz w:val="23"/>
        </w:rPr>
        <w:t> </w:t>
      </w:r>
      <w:r>
        <w:rPr>
          <w:rFonts w:ascii="Times New Roman"/>
          <w:w w:val="105"/>
          <w:sz w:val="23"/>
        </w:rPr>
        <w:t>the</w:t>
      </w:r>
      <w:r>
        <w:rPr>
          <w:rFonts w:ascii="Times New Roman"/>
          <w:spacing w:val="-16"/>
          <w:w w:val="105"/>
          <w:sz w:val="23"/>
        </w:rPr>
        <w:t> </w:t>
      </w:r>
      <w:r>
        <w:rPr>
          <w:rFonts w:ascii="Times New Roman"/>
          <w:w w:val="105"/>
          <w:sz w:val="23"/>
        </w:rPr>
        <w:t>placard from</w:t>
      </w:r>
      <w:r>
        <w:rPr>
          <w:rFonts w:ascii="Times New Roman"/>
          <w:spacing w:val="-16"/>
          <w:w w:val="105"/>
          <w:sz w:val="23"/>
        </w:rPr>
        <w:t> </w:t>
      </w:r>
      <w:r>
        <w:rPr>
          <w:rFonts w:ascii="Times New Roman"/>
          <w:w w:val="105"/>
          <w:sz w:val="23"/>
        </w:rPr>
        <w:t>any</w:t>
      </w:r>
      <w:r>
        <w:rPr>
          <w:rFonts w:ascii="Times New Roman"/>
          <w:spacing w:val="-15"/>
          <w:w w:val="105"/>
          <w:sz w:val="23"/>
        </w:rPr>
        <w:t> </w:t>
      </w:r>
      <w:r>
        <w:rPr>
          <w:rFonts w:ascii="Times New Roman"/>
          <w:w w:val="105"/>
          <w:sz w:val="23"/>
        </w:rPr>
        <w:t>building</w:t>
      </w:r>
      <w:r>
        <w:rPr>
          <w:rFonts w:ascii="Times New Roman"/>
          <w:spacing w:val="-15"/>
          <w:w w:val="105"/>
          <w:sz w:val="23"/>
        </w:rPr>
        <w:t> </w:t>
      </w:r>
      <w:r>
        <w:rPr>
          <w:rFonts w:ascii="Times New Roman"/>
          <w:w w:val="105"/>
          <w:sz w:val="23"/>
        </w:rPr>
        <w:t>to</w:t>
      </w:r>
      <w:r>
        <w:rPr>
          <w:rFonts w:ascii="Times New Roman"/>
          <w:spacing w:val="-15"/>
          <w:w w:val="105"/>
          <w:sz w:val="23"/>
        </w:rPr>
        <w:t> </w:t>
      </w:r>
      <w:r>
        <w:rPr>
          <w:rFonts w:ascii="Times New Roman"/>
          <w:w w:val="105"/>
          <w:sz w:val="23"/>
        </w:rPr>
        <w:t>which</w:t>
      </w:r>
      <w:r>
        <w:rPr>
          <w:rFonts w:ascii="Times New Roman"/>
          <w:spacing w:val="-15"/>
          <w:w w:val="105"/>
          <w:sz w:val="23"/>
        </w:rPr>
        <w:t> </w:t>
      </w:r>
      <w:r>
        <w:rPr>
          <w:rFonts w:ascii="Times New Roman"/>
          <w:w w:val="105"/>
          <w:sz w:val="23"/>
        </w:rPr>
        <w:t>it</w:t>
      </w:r>
      <w:r>
        <w:rPr>
          <w:rFonts w:ascii="Times New Roman"/>
          <w:spacing w:val="-15"/>
          <w:w w:val="105"/>
          <w:sz w:val="23"/>
        </w:rPr>
        <w:t> </w:t>
      </w:r>
      <w:r>
        <w:rPr>
          <w:rFonts w:ascii="Times New Roman"/>
          <w:w w:val="105"/>
          <w:sz w:val="23"/>
        </w:rPr>
        <w:t>is</w:t>
      </w:r>
      <w:r>
        <w:rPr>
          <w:rFonts w:ascii="Times New Roman"/>
          <w:spacing w:val="-15"/>
          <w:w w:val="105"/>
          <w:sz w:val="23"/>
        </w:rPr>
        <w:t> </w:t>
      </w:r>
      <w:r>
        <w:rPr>
          <w:rFonts w:ascii="Times New Roman"/>
          <w:w w:val="105"/>
          <w:sz w:val="23"/>
        </w:rPr>
        <w:t>affixed.</w:t>
      </w:r>
      <w:r>
        <w:rPr>
          <w:rFonts w:ascii="Times New Roman"/>
          <w:spacing w:val="-15"/>
          <w:w w:val="105"/>
          <w:sz w:val="23"/>
        </w:rPr>
        <w:t> </w:t>
      </w:r>
      <w:r>
        <w:rPr>
          <w:rFonts w:ascii="Times New Roman"/>
          <w:w w:val="105"/>
          <w:sz w:val="23"/>
        </w:rPr>
        <w:t>It</w:t>
      </w:r>
      <w:r>
        <w:rPr>
          <w:rFonts w:ascii="Times New Roman"/>
          <w:spacing w:val="-15"/>
          <w:w w:val="105"/>
          <w:sz w:val="23"/>
        </w:rPr>
        <w:t> </w:t>
      </w:r>
      <w:r>
        <w:rPr>
          <w:rFonts w:ascii="Times New Roman"/>
          <w:w w:val="105"/>
          <w:sz w:val="23"/>
        </w:rPr>
        <w:t>shall</w:t>
      </w:r>
      <w:r>
        <w:rPr>
          <w:rFonts w:ascii="Times New Roman"/>
          <w:spacing w:val="-15"/>
          <w:w w:val="105"/>
          <w:sz w:val="23"/>
        </w:rPr>
        <w:t> </w:t>
      </w:r>
      <w:r>
        <w:rPr>
          <w:rFonts w:ascii="Times New Roman"/>
          <w:w w:val="105"/>
          <w:sz w:val="23"/>
        </w:rPr>
        <w:t>likewise</w:t>
      </w:r>
      <w:r>
        <w:rPr>
          <w:rFonts w:ascii="Times New Roman"/>
          <w:spacing w:val="-16"/>
          <w:w w:val="105"/>
          <w:sz w:val="23"/>
        </w:rPr>
        <w:t> </w:t>
      </w:r>
      <w:r>
        <w:rPr>
          <w:rFonts w:ascii="Times New Roman"/>
          <w:w w:val="105"/>
          <w:sz w:val="23"/>
        </w:rPr>
        <w:t>be</w:t>
      </w:r>
      <w:r>
        <w:rPr>
          <w:rFonts w:ascii="Times New Roman"/>
          <w:spacing w:val="-15"/>
          <w:w w:val="105"/>
          <w:sz w:val="23"/>
        </w:rPr>
        <w:t> </w:t>
      </w:r>
      <w:r>
        <w:rPr>
          <w:rFonts w:ascii="Times New Roman"/>
          <w:w w:val="105"/>
          <w:sz w:val="23"/>
        </w:rPr>
        <w:t>unlawful</w:t>
      </w:r>
      <w:r>
        <w:rPr>
          <w:rFonts w:ascii="Times New Roman"/>
          <w:spacing w:val="-15"/>
          <w:w w:val="105"/>
          <w:sz w:val="23"/>
        </w:rPr>
        <w:t> </w:t>
      </w:r>
      <w:r>
        <w:rPr>
          <w:rFonts w:ascii="Times New Roman"/>
          <w:w w:val="105"/>
          <w:sz w:val="23"/>
        </w:rPr>
        <w:t>for</w:t>
      </w:r>
      <w:r>
        <w:rPr>
          <w:rFonts w:ascii="Times New Roman"/>
          <w:spacing w:val="-15"/>
          <w:w w:val="105"/>
          <w:sz w:val="23"/>
        </w:rPr>
        <w:t> </w:t>
      </w:r>
      <w:r>
        <w:rPr>
          <w:rFonts w:ascii="Times New Roman"/>
          <w:w w:val="105"/>
          <w:sz w:val="23"/>
        </w:rPr>
        <w:t>any</w:t>
      </w:r>
      <w:r>
        <w:rPr>
          <w:rFonts w:ascii="Times New Roman"/>
          <w:spacing w:val="-8"/>
          <w:w w:val="105"/>
          <w:sz w:val="23"/>
        </w:rPr>
        <w:t> </w:t>
      </w:r>
      <w:r>
        <w:rPr>
          <w:rFonts w:ascii="Times New Roman"/>
          <w:w w:val="105"/>
          <w:sz w:val="23"/>
        </w:rPr>
        <w:t>person</w:t>
      </w:r>
      <w:r>
        <w:rPr>
          <w:rFonts w:ascii="Times New Roman"/>
          <w:spacing w:val="-16"/>
          <w:w w:val="105"/>
          <w:sz w:val="23"/>
        </w:rPr>
        <w:t> </w:t>
      </w:r>
      <w:r>
        <w:rPr>
          <w:rFonts w:ascii="Times New Roman"/>
          <w:w w:val="105"/>
          <w:sz w:val="23"/>
        </w:rPr>
        <w:t>to</w:t>
      </w:r>
      <w:r>
        <w:rPr>
          <w:rFonts w:ascii="Times New Roman"/>
          <w:spacing w:val="-15"/>
          <w:w w:val="105"/>
          <w:sz w:val="23"/>
        </w:rPr>
        <w:t> </w:t>
      </w:r>
      <w:r>
        <w:rPr>
          <w:rFonts w:ascii="Times New Roman"/>
          <w:w w:val="105"/>
          <w:sz w:val="23"/>
        </w:rPr>
        <w:t>occupy</w:t>
      </w:r>
      <w:r>
        <w:rPr>
          <w:rFonts w:ascii="Times New Roman"/>
          <w:spacing w:val="-12"/>
          <w:w w:val="105"/>
          <w:sz w:val="23"/>
        </w:rPr>
        <w:t> </w:t>
      </w:r>
      <w:r>
        <w:rPr>
          <w:rFonts w:ascii="Times New Roman"/>
          <w:w w:val="105"/>
          <w:sz w:val="23"/>
        </w:rPr>
        <w:t>or</w:t>
      </w:r>
      <w:r>
        <w:rPr>
          <w:rFonts w:ascii="Times New Roman"/>
          <w:spacing w:val="-15"/>
          <w:w w:val="105"/>
          <w:sz w:val="23"/>
        </w:rPr>
        <w:t> </w:t>
      </w:r>
      <w:r>
        <w:rPr>
          <w:rFonts w:ascii="Times New Roman"/>
          <w:w w:val="105"/>
          <w:sz w:val="23"/>
        </w:rPr>
        <w:t>to permit the occupancy of</w:t>
      </w:r>
      <w:r>
        <w:rPr>
          <w:rFonts w:ascii="Times New Roman"/>
          <w:spacing w:val="-1"/>
          <w:w w:val="105"/>
          <w:sz w:val="23"/>
        </w:rPr>
        <w:t> </w:t>
      </w:r>
      <w:r>
        <w:rPr>
          <w:rFonts w:ascii="Times New Roman"/>
          <w:w w:val="105"/>
          <w:sz w:val="23"/>
        </w:rPr>
        <w:t>any building therein declared to be unfit for</w:t>
      </w:r>
      <w:r>
        <w:rPr>
          <w:rFonts w:ascii="Times New Roman"/>
          <w:spacing w:val="-2"/>
          <w:w w:val="105"/>
          <w:sz w:val="23"/>
        </w:rPr>
        <w:t> </w:t>
      </w:r>
      <w:r>
        <w:rPr>
          <w:rFonts w:ascii="Times New Roman"/>
          <w:w w:val="105"/>
          <w:sz w:val="23"/>
        </w:rPr>
        <w:t>human habitation.</w:t>
      </w:r>
    </w:p>
    <w:p>
      <w:pPr>
        <w:spacing w:line="263" w:lineRule="exact" w:before="0"/>
        <w:ind w:left="1541" w:right="0" w:firstLine="0"/>
        <w:jc w:val="both"/>
        <w:rPr>
          <w:rFonts w:ascii="Times New Roman"/>
          <w:sz w:val="23"/>
        </w:rPr>
      </w:pPr>
      <w:r>
        <w:rPr>
          <w:rFonts w:ascii="Times New Roman"/>
          <w:w w:val="105"/>
          <w:sz w:val="23"/>
        </w:rPr>
        <w:t>Section</w:t>
      </w:r>
      <w:r>
        <w:rPr>
          <w:rFonts w:ascii="Times New Roman"/>
          <w:spacing w:val="-6"/>
          <w:w w:val="105"/>
          <w:sz w:val="23"/>
        </w:rPr>
        <w:t> </w:t>
      </w:r>
      <w:r>
        <w:rPr>
          <w:rFonts w:ascii="Times New Roman"/>
          <w:w w:val="105"/>
          <w:sz w:val="23"/>
        </w:rPr>
        <w:t>6.</w:t>
      </w:r>
      <w:r>
        <w:rPr>
          <w:rFonts w:ascii="Times New Roman"/>
          <w:spacing w:val="34"/>
          <w:w w:val="105"/>
          <w:sz w:val="23"/>
        </w:rPr>
        <w:t> </w:t>
      </w:r>
      <w:r>
        <w:rPr>
          <w:rFonts w:ascii="Times New Roman"/>
          <w:w w:val="105"/>
          <w:sz w:val="23"/>
        </w:rPr>
        <w:t>This</w:t>
      </w:r>
      <w:r>
        <w:rPr>
          <w:rFonts w:ascii="Times New Roman"/>
          <w:spacing w:val="-7"/>
          <w:w w:val="105"/>
          <w:sz w:val="23"/>
        </w:rPr>
        <w:t> </w:t>
      </w:r>
      <w:r>
        <w:rPr>
          <w:rFonts w:ascii="Times New Roman"/>
          <w:w w:val="105"/>
          <w:sz w:val="23"/>
        </w:rPr>
        <w:t>Ordinance</w:t>
      </w:r>
      <w:r>
        <w:rPr>
          <w:rFonts w:ascii="Times New Roman"/>
          <w:spacing w:val="4"/>
          <w:w w:val="105"/>
          <w:sz w:val="23"/>
        </w:rPr>
        <w:t> </w:t>
      </w:r>
      <w:r>
        <w:rPr>
          <w:rFonts w:ascii="Times New Roman"/>
          <w:w w:val="105"/>
          <w:sz w:val="23"/>
        </w:rPr>
        <w:t>shall</w:t>
      </w:r>
      <w:r>
        <w:rPr>
          <w:rFonts w:ascii="Times New Roman"/>
          <w:spacing w:val="-6"/>
          <w:w w:val="105"/>
          <w:sz w:val="23"/>
        </w:rPr>
        <w:t> </w:t>
      </w:r>
      <w:r>
        <w:rPr>
          <w:rFonts w:ascii="Times New Roman"/>
          <w:w w:val="105"/>
          <w:sz w:val="23"/>
        </w:rPr>
        <w:t>become</w:t>
      </w:r>
      <w:r>
        <w:rPr>
          <w:rFonts w:ascii="Times New Roman"/>
          <w:spacing w:val="-2"/>
          <w:w w:val="105"/>
          <w:sz w:val="23"/>
        </w:rPr>
        <w:t> </w:t>
      </w:r>
      <w:r>
        <w:rPr>
          <w:rFonts w:ascii="Times New Roman"/>
          <w:w w:val="105"/>
          <w:sz w:val="23"/>
        </w:rPr>
        <w:t>effective</w:t>
      </w:r>
      <w:r>
        <w:rPr>
          <w:rFonts w:ascii="Times New Roman"/>
          <w:spacing w:val="-1"/>
          <w:w w:val="105"/>
          <w:sz w:val="23"/>
        </w:rPr>
        <w:t> </w:t>
      </w:r>
      <w:r>
        <w:rPr>
          <w:rFonts w:ascii="Times New Roman"/>
          <w:w w:val="105"/>
          <w:sz w:val="23"/>
        </w:rPr>
        <w:t>upon</w:t>
      </w:r>
      <w:r>
        <w:rPr>
          <w:rFonts w:ascii="Times New Roman"/>
          <w:spacing w:val="-12"/>
          <w:w w:val="105"/>
          <w:sz w:val="23"/>
        </w:rPr>
        <w:t> </w:t>
      </w:r>
      <w:r>
        <w:rPr>
          <w:rFonts w:ascii="Times New Roman"/>
          <w:w w:val="105"/>
          <w:sz w:val="23"/>
        </w:rPr>
        <w:t>its</w:t>
      </w:r>
      <w:r>
        <w:rPr>
          <w:rFonts w:ascii="Times New Roman"/>
          <w:spacing w:val="-15"/>
          <w:w w:val="105"/>
          <w:sz w:val="23"/>
        </w:rPr>
        <w:t> </w:t>
      </w:r>
      <w:r>
        <w:rPr>
          <w:rFonts w:ascii="Times New Roman"/>
          <w:spacing w:val="-2"/>
          <w:w w:val="105"/>
          <w:sz w:val="23"/>
        </w:rPr>
        <w:t>adoption.</w:t>
      </w:r>
    </w:p>
    <w:p>
      <w:pPr>
        <w:pStyle w:val="BodyText"/>
        <w:rPr>
          <w:sz w:val="23"/>
        </w:rPr>
      </w:pPr>
    </w:p>
    <w:p>
      <w:pPr>
        <w:pStyle w:val="BodyText"/>
        <w:spacing w:before="17"/>
        <w:rPr>
          <w:sz w:val="23"/>
        </w:rPr>
      </w:pPr>
    </w:p>
    <w:p>
      <w:pPr>
        <w:tabs>
          <w:tab w:pos="5767" w:val="left" w:leader="none"/>
        </w:tabs>
        <w:spacing w:before="0"/>
        <w:ind w:left="814" w:right="0" w:firstLine="0"/>
        <w:jc w:val="both"/>
        <w:rPr>
          <w:rFonts w:ascii="Times New Roman"/>
          <w:b/>
          <w:sz w:val="24"/>
        </w:rPr>
      </w:pPr>
      <w:r>
        <w:rPr>
          <w:rFonts w:ascii="Times New Roman"/>
          <w:b/>
          <w:sz w:val="24"/>
        </w:rPr>
        <w:t>ADOPTED</w:t>
      </w:r>
      <w:r>
        <w:rPr>
          <w:rFonts w:ascii="Times New Roman"/>
          <w:b/>
          <w:spacing w:val="22"/>
          <w:sz w:val="24"/>
        </w:rPr>
        <w:t> </w:t>
      </w:r>
      <w:r>
        <w:rPr>
          <w:rFonts w:ascii="Times New Roman"/>
          <w:b/>
          <w:sz w:val="24"/>
        </w:rPr>
        <w:t>this</w:t>
      </w:r>
      <w:r>
        <w:rPr>
          <w:rFonts w:ascii="Times New Roman"/>
          <w:b/>
          <w:spacing w:val="-4"/>
          <w:sz w:val="24"/>
        </w:rPr>
        <w:t> </w:t>
      </w:r>
      <w:r>
        <w:rPr>
          <w:rFonts w:ascii="Times New Roman"/>
          <w:b/>
          <w:spacing w:val="340"/>
          <w:sz w:val="24"/>
          <w:u w:val="single"/>
        </w:rPr>
        <w:t> </w:t>
      </w:r>
      <w:r>
        <w:rPr>
          <w:rFonts w:ascii="Times New Roman"/>
          <w:b/>
          <w:spacing w:val="306"/>
          <w:sz w:val="24"/>
          <w:u w:val="none"/>
        </w:rPr>
        <w:t> </w:t>
      </w:r>
      <w:r>
        <w:rPr>
          <w:rFonts w:ascii="Times New Roman"/>
          <w:b/>
          <w:sz w:val="24"/>
          <w:u w:val="none"/>
        </w:rPr>
        <w:t>day</w:t>
      </w:r>
      <w:r>
        <w:rPr>
          <w:rFonts w:ascii="Times New Roman"/>
          <w:b/>
          <w:spacing w:val="5"/>
          <w:sz w:val="24"/>
          <w:u w:val="none"/>
        </w:rPr>
        <w:t> </w:t>
      </w:r>
      <w:r>
        <w:rPr>
          <w:rFonts w:ascii="Times New Roman"/>
          <w:b/>
          <w:sz w:val="24"/>
          <w:u w:val="none"/>
        </w:rPr>
        <w:t>of</w:t>
      </w:r>
      <w:r>
        <w:rPr>
          <w:rFonts w:ascii="Times New Roman"/>
          <w:b/>
          <w:spacing w:val="-8"/>
          <w:sz w:val="24"/>
          <w:u w:val="none"/>
        </w:rPr>
        <w:t> </w:t>
      </w:r>
      <w:r>
        <w:rPr>
          <w:rFonts w:ascii="Times New Roman"/>
          <w:b/>
          <w:sz w:val="24"/>
          <w:u w:val="single"/>
        </w:rPr>
        <w:tab/>
      </w:r>
      <w:r>
        <w:rPr>
          <w:rFonts w:ascii="Times New Roman"/>
          <w:b/>
          <w:sz w:val="24"/>
          <w:u w:val="none"/>
        </w:rPr>
        <w:t>,</w:t>
      </w:r>
      <w:r>
        <w:rPr>
          <w:rFonts w:ascii="Times New Roman"/>
          <w:b/>
          <w:spacing w:val="-13"/>
          <w:sz w:val="24"/>
          <w:u w:val="none"/>
        </w:rPr>
        <w:t> </w:t>
      </w:r>
      <w:r>
        <w:rPr>
          <w:rFonts w:ascii="Times New Roman"/>
          <w:b/>
          <w:spacing w:val="220"/>
          <w:w w:val="150"/>
          <w:sz w:val="24"/>
          <w:u w:val="single"/>
        </w:rPr>
        <w:t> </w:t>
      </w:r>
      <w:r>
        <w:rPr>
          <w:rFonts w:ascii="Times New Roman"/>
          <w:b/>
          <w:spacing w:val="102"/>
          <w:w w:val="150"/>
          <w:sz w:val="24"/>
          <w:u w:val="none"/>
        </w:rPr>
        <w:t>  </w:t>
      </w:r>
      <w:r>
        <w:rPr>
          <w:rFonts w:ascii="Times New Roman"/>
          <w:b/>
          <w:spacing w:val="-10"/>
          <w:sz w:val="24"/>
          <w:u w:val="none"/>
        </w:rPr>
        <w:t>_</w:t>
      </w:r>
    </w:p>
    <w:p>
      <w:pPr>
        <w:pStyle w:val="BodyText"/>
        <w:rPr>
          <w:b/>
        </w:rPr>
      </w:pPr>
    </w:p>
    <w:p>
      <w:pPr>
        <w:pStyle w:val="BodyText"/>
        <w:rPr>
          <w:b/>
        </w:rPr>
      </w:pPr>
    </w:p>
    <w:p>
      <w:pPr>
        <w:pStyle w:val="BodyText"/>
        <w:spacing w:before="104"/>
        <w:rPr>
          <w:b/>
        </w:rPr>
      </w:pPr>
      <w:r>
        <w:rPr/>
        <mc:AlternateContent>
          <mc:Choice Requires="wps">
            <w:drawing>
              <wp:anchor distT="0" distB="0" distL="0" distR="0" allowOverlap="1" layoutInCell="1" locked="0" behindDoc="1" simplePos="0" relativeHeight="487699456">
                <wp:simplePos x="0" y="0"/>
                <wp:positionH relativeFrom="page">
                  <wp:posOffset>4125590</wp:posOffset>
                </wp:positionH>
                <wp:positionV relativeFrom="paragraph">
                  <wp:posOffset>227612</wp:posOffset>
                </wp:positionV>
                <wp:extent cx="2759075" cy="1270"/>
                <wp:effectExtent l="0" t="0" r="0" b="0"/>
                <wp:wrapTopAndBottom/>
                <wp:docPr id="400" name="Graphic 400"/>
                <wp:cNvGraphicFramePr>
                  <a:graphicFrameLocks/>
                </wp:cNvGraphicFramePr>
                <a:graphic>
                  <a:graphicData uri="http://schemas.microsoft.com/office/word/2010/wordprocessingShape">
                    <wps:wsp>
                      <wps:cNvPr id="400" name="Graphic 400"/>
                      <wps:cNvSpPr/>
                      <wps:spPr>
                        <a:xfrm>
                          <a:off x="0" y="0"/>
                          <a:ext cx="2759075" cy="1270"/>
                        </a:xfrm>
                        <a:custGeom>
                          <a:avLst/>
                          <a:gdLst/>
                          <a:ahLst/>
                          <a:cxnLst/>
                          <a:rect l="l" t="t" r="r" b="b"/>
                          <a:pathLst>
                            <a:path w="2759075" h="0">
                              <a:moveTo>
                                <a:pt x="0" y="0"/>
                              </a:moveTo>
                              <a:lnTo>
                                <a:pt x="2758530" y="0"/>
                              </a:lnTo>
                            </a:path>
                          </a:pathLst>
                        </a:custGeom>
                        <a:ln w="305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24.849609pt;margin-top:17.922216pt;width:217.25pt;height:.1pt;mso-position-horizontal-relative:page;mso-position-vertical-relative:paragraph;z-index:-15617024;mso-wrap-distance-left:0;mso-wrap-distance-right:0" id="docshape238" coordorigin="6497,358" coordsize="4345,0" path="m6497,358l10841,358e" filled="false" stroked="true" strokeweight=".240387pt" strokecolor="#000000">
                <v:path arrowok="t"/>
                <v:stroke dashstyle="solid"/>
                <w10:wrap type="topAndBottom"/>
              </v:shape>
            </w:pict>
          </mc:Fallback>
        </mc:AlternateContent>
      </w:r>
    </w:p>
    <w:p>
      <w:pPr>
        <w:spacing w:before="18"/>
        <w:ind w:left="5873" w:right="0" w:firstLine="0"/>
        <w:jc w:val="left"/>
        <w:rPr>
          <w:rFonts w:ascii="Times New Roman"/>
          <w:sz w:val="23"/>
        </w:rPr>
      </w:pPr>
      <w:r>
        <w:rPr>
          <w:rFonts w:ascii="Times New Roman"/>
          <w:w w:val="105"/>
          <w:sz w:val="23"/>
        </w:rPr>
        <w:t>William</w:t>
      </w:r>
      <w:r>
        <w:rPr>
          <w:rFonts w:ascii="Times New Roman"/>
          <w:spacing w:val="-2"/>
          <w:w w:val="105"/>
          <w:sz w:val="23"/>
        </w:rPr>
        <w:t> </w:t>
      </w:r>
      <w:r>
        <w:rPr>
          <w:rFonts w:ascii="Times New Roman"/>
          <w:w w:val="105"/>
          <w:sz w:val="23"/>
        </w:rPr>
        <w:t>P.</w:t>
      </w:r>
      <w:r>
        <w:rPr>
          <w:rFonts w:ascii="Times New Roman"/>
          <w:spacing w:val="-15"/>
          <w:w w:val="105"/>
          <w:sz w:val="23"/>
        </w:rPr>
        <w:t> </w:t>
      </w:r>
      <w:r>
        <w:rPr>
          <w:rFonts w:ascii="Times New Roman"/>
          <w:w w:val="105"/>
          <w:sz w:val="23"/>
        </w:rPr>
        <w:t>Elmore</w:t>
      </w:r>
      <w:r>
        <w:rPr>
          <w:rFonts w:ascii="Times New Roman"/>
          <w:spacing w:val="-3"/>
          <w:w w:val="105"/>
          <w:sz w:val="23"/>
        </w:rPr>
        <w:t> </w:t>
      </w:r>
      <w:r>
        <w:rPr>
          <w:rFonts w:ascii="Times New Roman"/>
          <w:w w:val="105"/>
          <w:sz w:val="23"/>
        </w:rPr>
        <w:t>Jr.,</w:t>
      </w:r>
      <w:r>
        <w:rPr>
          <w:rFonts w:ascii="Times New Roman"/>
          <w:spacing w:val="-7"/>
          <w:w w:val="105"/>
          <w:sz w:val="23"/>
        </w:rPr>
        <w:t> </w:t>
      </w:r>
      <w:r>
        <w:rPr>
          <w:rFonts w:ascii="Times New Roman"/>
          <w:spacing w:val="-2"/>
          <w:w w:val="105"/>
          <w:sz w:val="23"/>
        </w:rPr>
        <w:t>Mayor</w:t>
      </w:r>
    </w:p>
    <w:p>
      <w:pPr>
        <w:spacing w:before="0"/>
        <w:ind w:left="809" w:right="0" w:firstLine="0"/>
        <w:jc w:val="left"/>
        <w:rPr>
          <w:rFonts w:ascii="Times New Roman"/>
          <w:b/>
          <w:sz w:val="24"/>
        </w:rPr>
      </w:pPr>
      <w:r>
        <w:rPr>
          <w:rFonts w:ascii="Times New Roman"/>
          <w:b/>
          <w:spacing w:val="-2"/>
          <w:sz w:val="24"/>
        </w:rPr>
        <w:t>ATTEST:</w:t>
      </w:r>
    </w:p>
    <w:p>
      <w:pPr>
        <w:pStyle w:val="BodyText"/>
        <w:rPr>
          <w:b/>
        </w:rPr>
      </w:pPr>
    </w:p>
    <w:p>
      <w:pPr>
        <w:pStyle w:val="BodyText"/>
        <w:rPr>
          <w:b/>
        </w:rPr>
      </w:pPr>
    </w:p>
    <w:p>
      <w:pPr>
        <w:pStyle w:val="BodyText"/>
        <w:spacing w:before="109"/>
        <w:rPr>
          <w:b/>
        </w:rPr>
      </w:pPr>
      <w:r>
        <w:rPr/>
        <mc:AlternateContent>
          <mc:Choice Requires="wps">
            <w:drawing>
              <wp:anchor distT="0" distB="0" distL="0" distR="0" allowOverlap="1" layoutInCell="1" locked="0" behindDoc="1" simplePos="0" relativeHeight="487699968">
                <wp:simplePos x="0" y="0"/>
                <wp:positionH relativeFrom="page">
                  <wp:posOffset>915441</wp:posOffset>
                </wp:positionH>
                <wp:positionV relativeFrom="paragraph">
                  <wp:posOffset>231019</wp:posOffset>
                </wp:positionV>
                <wp:extent cx="2685415" cy="1270"/>
                <wp:effectExtent l="0" t="0" r="0" b="0"/>
                <wp:wrapTopAndBottom/>
                <wp:docPr id="401" name="Graphic 401"/>
                <wp:cNvGraphicFramePr>
                  <a:graphicFrameLocks/>
                </wp:cNvGraphicFramePr>
                <a:graphic>
                  <a:graphicData uri="http://schemas.microsoft.com/office/word/2010/wordprocessingShape">
                    <wps:wsp>
                      <wps:cNvPr id="401" name="Graphic 401"/>
                      <wps:cNvSpPr/>
                      <wps:spPr>
                        <a:xfrm>
                          <a:off x="0" y="0"/>
                          <a:ext cx="2685415" cy="1270"/>
                        </a:xfrm>
                        <a:custGeom>
                          <a:avLst/>
                          <a:gdLst/>
                          <a:ahLst/>
                          <a:cxnLst/>
                          <a:rect l="l" t="t" r="r" b="b"/>
                          <a:pathLst>
                            <a:path w="2685415" h="0">
                              <a:moveTo>
                                <a:pt x="0" y="0"/>
                              </a:moveTo>
                              <a:lnTo>
                                <a:pt x="2685295" y="0"/>
                              </a:lnTo>
                            </a:path>
                          </a:pathLst>
                        </a:custGeom>
                        <a:ln w="305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72.082024pt;margin-top:18.190546pt;width:211.45pt;height:.1pt;mso-position-horizontal-relative:page;mso-position-vertical-relative:paragraph;z-index:-15616512;mso-wrap-distance-left:0;mso-wrap-distance-right:0" id="docshape239" coordorigin="1442,364" coordsize="4229,0" path="m1442,364l5670,364e" filled="false" stroked="true" strokeweight=".240387pt" strokecolor="#000000">
                <v:path arrowok="t"/>
                <v:stroke dashstyle="solid"/>
                <w10:wrap type="topAndBottom"/>
              </v:shape>
            </w:pict>
          </mc:Fallback>
        </mc:AlternateContent>
      </w:r>
    </w:p>
    <w:p>
      <w:pPr>
        <w:spacing w:before="18"/>
        <w:ind w:left="812" w:right="0" w:firstLine="0"/>
        <w:jc w:val="left"/>
        <w:rPr>
          <w:rFonts w:ascii="Times New Roman"/>
          <w:sz w:val="23"/>
        </w:rPr>
      </w:pPr>
      <w:r>
        <w:rPr>
          <w:rFonts w:ascii="Times New Roman"/>
          <w:w w:val="105"/>
          <w:sz w:val="23"/>
        </w:rPr>
        <w:t>Melissa</w:t>
      </w:r>
      <w:r>
        <w:rPr>
          <w:rFonts w:ascii="Times New Roman"/>
          <w:spacing w:val="-8"/>
          <w:w w:val="105"/>
          <w:sz w:val="23"/>
        </w:rPr>
        <w:t> </w:t>
      </w:r>
      <w:r>
        <w:rPr>
          <w:rFonts w:ascii="Times New Roman"/>
          <w:w w:val="105"/>
          <w:sz w:val="23"/>
        </w:rPr>
        <w:t>M</w:t>
      </w:r>
      <w:r>
        <w:rPr>
          <w:rFonts w:ascii="Times New Roman"/>
          <w:spacing w:val="-10"/>
          <w:w w:val="105"/>
          <w:sz w:val="23"/>
        </w:rPr>
        <w:t> </w:t>
      </w:r>
      <w:r>
        <w:rPr>
          <w:rFonts w:ascii="Times New Roman"/>
          <w:w w:val="105"/>
          <w:sz w:val="23"/>
        </w:rPr>
        <w:t>Matti,</w:t>
      </w:r>
      <w:r>
        <w:rPr>
          <w:rFonts w:ascii="Times New Roman"/>
          <w:spacing w:val="2"/>
          <w:w w:val="105"/>
          <w:sz w:val="23"/>
        </w:rPr>
        <w:t> </w:t>
      </w:r>
      <w:r>
        <w:rPr>
          <w:rFonts w:ascii="Times New Roman"/>
          <w:w w:val="105"/>
          <w:sz w:val="23"/>
        </w:rPr>
        <w:t>City</w:t>
      </w:r>
      <w:r>
        <w:rPr>
          <w:rFonts w:ascii="Times New Roman"/>
          <w:spacing w:val="5"/>
          <w:w w:val="105"/>
          <w:sz w:val="23"/>
        </w:rPr>
        <w:t> </w:t>
      </w:r>
      <w:r>
        <w:rPr>
          <w:rFonts w:ascii="Times New Roman"/>
          <w:spacing w:val="-2"/>
          <w:w w:val="105"/>
          <w:sz w:val="23"/>
        </w:rPr>
        <w:t>Clerk</w:t>
      </w:r>
    </w:p>
    <w:p>
      <w:pPr>
        <w:spacing w:after="0"/>
        <w:jc w:val="left"/>
        <w:rPr>
          <w:rFonts w:ascii="Times New Roman"/>
          <w:sz w:val="23"/>
        </w:rPr>
        <w:sectPr>
          <w:pgSz w:w="11910" w:h="16840"/>
          <w:pgMar w:top="1920" w:bottom="280" w:left="640" w:right="0"/>
        </w:sectPr>
      </w:pPr>
    </w:p>
    <w:p>
      <w:pPr>
        <w:pStyle w:val="BodyText"/>
        <w:spacing w:line="82" w:lineRule="exact"/>
        <w:ind w:left="-1690"/>
        <w:rPr>
          <w:sz w:val="8"/>
        </w:rPr>
      </w:pPr>
      <w:r>
        <w:rPr>
          <w:position w:val="-1"/>
          <w:sz w:val="8"/>
        </w:rPr>
        <w:drawing>
          <wp:inline distT="0" distB="0" distL="0" distR="0">
            <wp:extent cx="5009159" cy="52482"/>
            <wp:effectExtent l="0" t="0" r="0" b="0"/>
            <wp:docPr id="402" name="Image 402"/>
            <wp:cNvGraphicFramePr>
              <a:graphicFrameLocks/>
            </wp:cNvGraphicFramePr>
            <a:graphic>
              <a:graphicData uri="http://schemas.openxmlformats.org/drawingml/2006/picture">
                <pic:pic>
                  <pic:nvPicPr>
                    <pic:cNvPr id="402" name="Image 402"/>
                    <pic:cNvPicPr/>
                  </pic:nvPicPr>
                  <pic:blipFill>
                    <a:blip r:embed="rId60" cstate="print"/>
                    <a:stretch>
                      <a:fillRect/>
                    </a:stretch>
                  </pic:blipFill>
                  <pic:spPr>
                    <a:xfrm>
                      <a:off x="0" y="0"/>
                      <a:ext cx="5009159" cy="52482"/>
                    </a:xfrm>
                    <a:prstGeom prst="rect">
                      <a:avLst/>
                    </a:prstGeom>
                  </pic:spPr>
                </pic:pic>
              </a:graphicData>
            </a:graphic>
          </wp:inline>
        </w:drawing>
      </w:r>
      <w:r>
        <w:rPr>
          <w:position w:val="-1"/>
          <w:sz w:val="8"/>
        </w:rPr>
      </w:r>
    </w:p>
    <w:p>
      <w:pPr>
        <w:pStyle w:val="BodyText"/>
      </w:pPr>
    </w:p>
    <w:p>
      <w:pPr>
        <w:pStyle w:val="BodyText"/>
      </w:pPr>
    </w:p>
    <w:p>
      <w:pPr>
        <w:pStyle w:val="BodyText"/>
      </w:pPr>
    </w:p>
    <w:p>
      <w:pPr>
        <w:pStyle w:val="BodyText"/>
        <w:spacing w:before="18"/>
      </w:pPr>
      <w:r>
        <w:rPr/>
        <w:drawing>
          <wp:anchor distT="0" distB="0" distL="0" distR="0" allowOverlap="1" layoutInCell="1" locked="0" behindDoc="1" simplePos="0" relativeHeight="487700480">
            <wp:simplePos x="0" y="0"/>
            <wp:positionH relativeFrom="page">
              <wp:posOffset>4516183</wp:posOffset>
            </wp:positionH>
            <wp:positionV relativeFrom="paragraph">
              <wp:posOffset>172832</wp:posOffset>
            </wp:positionV>
            <wp:extent cx="2242269" cy="658368"/>
            <wp:effectExtent l="0" t="0" r="0" b="0"/>
            <wp:wrapTopAndBottom/>
            <wp:docPr id="403" name="Image 403"/>
            <wp:cNvGraphicFramePr>
              <a:graphicFrameLocks/>
            </wp:cNvGraphicFramePr>
            <a:graphic>
              <a:graphicData uri="http://schemas.openxmlformats.org/drawingml/2006/picture">
                <pic:pic>
                  <pic:nvPicPr>
                    <pic:cNvPr id="403" name="Image 403"/>
                    <pic:cNvPicPr/>
                  </pic:nvPicPr>
                  <pic:blipFill>
                    <a:blip r:embed="rId61" cstate="print"/>
                    <a:stretch>
                      <a:fillRect/>
                    </a:stretch>
                  </pic:blipFill>
                  <pic:spPr>
                    <a:xfrm>
                      <a:off x="0" y="0"/>
                      <a:ext cx="2242269" cy="658368"/>
                    </a:xfrm>
                    <a:prstGeom prst="rect">
                      <a:avLst/>
                    </a:prstGeom>
                  </pic:spPr>
                </pic:pic>
              </a:graphicData>
            </a:graphic>
          </wp:anchor>
        </w:drawing>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13"/>
        <w:rPr>
          <w:sz w:val="16"/>
        </w:rPr>
      </w:pPr>
    </w:p>
    <w:p>
      <w:pPr>
        <w:spacing w:line="143" w:lineRule="exact" w:before="0"/>
        <w:ind w:left="12895" w:right="0" w:firstLine="0"/>
        <w:jc w:val="left"/>
        <w:rPr>
          <w:rFonts w:ascii="Times New Roman"/>
          <w:sz w:val="16"/>
        </w:rPr>
      </w:pPr>
      <w:r>
        <w:rPr/>
        <w:drawing>
          <wp:anchor distT="0" distB="0" distL="0" distR="0" allowOverlap="1" layoutInCell="1" locked="0" behindDoc="0" simplePos="0" relativeHeight="15841792">
            <wp:simplePos x="0" y="0"/>
            <wp:positionH relativeFrom="page">
              <wp:posOffset>1721031</wp:posOffset>
            </wp:positionH>
            <wp:positionV relativeFrom="paragraph">
              <wp:posOffset>-2197625</wp:posOffset>
            </wp:positionV>
            <wp:extent cx="2270297" cy="2991857"/>
            <wp:effectExtent l="0" t="0" r="0" b="0"/>
            <wp:wrapNone/>
            <wp:docPr id="404" name="Image 404"/>
            <wp:cNvGraphicFramePr>
              <a:graphicFrameLocks/>
            </wp:cNvGraphicFramePr>
            <a:graphic>
              <a:graphicData uri="http://schemas.openxmlformats.org/drawingml/2006/picture">
                <pic:pic>
                  <pic:nvPicPr>
                    <pic:cNvPr id="404" name="Image 404"/>
                    <pic:cNvPicPr/>
                  </pic:nvPicPr>
                  <pic:blipFill>
                    <a:blip r:embed="rId62" cstate="print"/>
                    <a:stretch>
                      <a:fillRect/>
                    </a:stretch>
                  </pic:blipFill>
                  <pic:spPr>
                    <a:xfrm>
                      <a:off x="0" y="0"/>
                      <a:ext cx="2270297" cy="2991857"/>
                    </a:xfrm>
                    <a:prstGeom prst="rect">
                      <a:avLst/>
                    </a:prstGeom>
                  </pic:spPr>
                </pic:pic>
              </a:graphicData>
            </a:graphic>
          </wp:anchor>
        </w:drawing>
      </w:r>
      <w:r>
        <w:rPr/>
        <w:drawing>
          <wp:anchor distT="0" distB="0" distL="0" distR="0" allowOverlap="1" layoutInCell="1" locked="0" behindDoc="0" simplePos="0" relativeHeight="15842816">
            <wp:simplePos x="0" y="0"/>
            <wp:positionH relativeFrom="page">
              <wp:posOffset>4516183</wp:posOffset>
            </wp:positionH>
            <wp:positionV relativeFrom="paragraph">
              <wp:posOffset>-1367231</wp:posOffset>
            </wp:positionV>
            <wp:extent cx="2245885" cy="1685209"/>
            <wp:effectExtent l="0" t="0" r="0" b="0"/>
            <wp:wrapNone/>
            <wp:docPr id="405" name="Image 405"/>
            <wp:cNvGraphicFramePr>
              <a:graphicFrameLocks/>
            </wp:cNvGraphicFramePr>
            <a:graphic>
              <a:graphicData uri="http://schemas.openxmlformats.org/drawingml/2006/picture">
                <pic:pic>
                  <pic:nvPicPr>
                    <pic:cNvPr id="405" name="Image 405"/>
                    <pic:cNvPicPr/>
                  </pic:nvPicPr>
                  <pic:blipFill>
                    <a:blip r:embed="rId63" cstate="print"/>
                    <a:stretch>
                      <a:fillRect/>
                    </a:stretch>
                  </pic:blipFill>
                  <pic:spPr>
                    <a:xfrm>
                      <a:off x="0" y="0"/>
                      <a:ext cx="2245885" cy="1685209"/>
                    </a:xfrm>
                    <a:prstGeom prst="rect">
                      <a:avLst/>
                    </a:prstGeom>
                  </pic:spPr>
                </pic:pic>
              </a:graphicData>
            </a:graphic>
          </wp:anchor>
        </w:drawing>
      </w:r>
      <w:r>
        <w:rPr/>
        <w:drawing>
          <wp:anchor distT="0" distB="0" distL="0" distR="0" allowOverlap="1" layoutInCell="1" locked="0" behindDoc="0" simplePos="0" relativeHeight="15843840">
            <wp:simplePos x="0" y="0"/>
            <wp:positionH relativeFrom="page">
              <wp:posOffset>7250305</wp:posOffset>
            </wp:positionH>
            <wp:positionV relativeFrom="paragraph">
              <wp:posOffset>-2173201</wp:posOffset>
            </wp:positionV>
            <wp:extent cx="2172649" cy="2943011"/>
            <wp:effectExtent l="0" t="0" r="0" b="0"/>
            <wp:wrapNone/>
            <wp:docPr id="406" name="Image 406"/>
            <wp:cNvGraphicFramePr>
              <a:graphicFrameLocks/>
            </wp:cNvGraphicFramePr>
            <a:graphic>
              <a:graphicData uri="http://schemas.openxmlformats.org/drawingml/2006/picture">
                <pic:pic>
                  <pic:nvPicPr>
                    <pic:cNvPr id="406" name="Image 406"/>
                    <pic:cNvPicPr/>
                  </pic:nvPicPr>
                  <pic:blipFill>
                    <a:blip r:embed="rId64" cstate="print"/>
                    <a:stretch>
                      <a:fillRect/>
                    </a:stretch>
                  </pic:blipFill>
                  <pic:spPr>
                    <a:xfrm>
                      <a:off x="0" y="0"/>
                      <a:ext cx="2172649" cy="2943011"/>
                    </a:xfrm>
                    <a:prstGeom prst="rect">
                      <a:avLst/>
                    </a:prstGeom>
                  </pic:spPr>
                </pic:pic>
              </a:graphicData>
            </a:graphic>
          </wp:anchor>
        </w:drawing>
      </w:r>
      <w:r>
        <w:rPr>
          <w:rFonts w:ascii="Times New Roman"/>
          <w:color w:val="181A21"/>
          <w:spacing w:val="-5"/>
          <w:sz w:val="16"/>
        </w:rPr>
        <w:t>I\)</w:t>
      </w:r>
    </w:p>
    <w:p>
      <w:pPr>
        <w:spacing w:line="265" w:lineRule="exact" w:before="0"/>
        <w:ind w:left="12889" w:right="0" w:firstLine="0"/>
        <w:jc w:val="left"/>
        <w:rPr>
          <w:sz w:val="27"/>
        </w:rPr>
      </w:pPr>
      <w:r>
        <w:rPr>
          <w:color w:val="181A21"/>
          <w:spacing w:val="-5"/>
          <w:w w:val="70"/>
          <w:sz w:val="27"/>
        </w:rPr>
        <w:t>c.n</w:t>
      </w:r>
    </w:p>
    <w:p>
      <w:pPr>
        <w:spacing w:line="202" w:lineRule="exact" w:before="0"/>
        <w:ind w:left="12888" w:right="0" w:firstLine="0"/>
        <w:jc w:val="left"/>
        <w:rPr>
          <w:rFonts w:ascii="Times New Roman"/>
          <w:sz w:val="18"/>
        </w:rPr>
      </w:pPr>
      <w:r>
        <w:rPr>
          <w:rFonts w:ascii="Times New Roman"/>
          <w:color w:val="181A21"/>
          <w:spacing w:val="-5"/>
          <w:sz w:val="18"/>
        </w:rPr>
        <w:t>CJ)</w:t>
      </w:r>
    </w:p>
    <w:p>
      <w:pPr>
        <w:pStyle w:val="BodyText"/>
        <w:spacing w:line="210" w:lineRule="exact"/>
        <w:ind w:left="12833"/>
        <w:rPr>
          <w:rFonts w:ascii="Arial"/>
        </w:rPr>
      </w:pPr>
      <w:r>
        <w:rPr/>
        <mc:AlternateContent>
          <mc:Choice Requires="wps">
            <w:drawing>
              <wp:anchor distT="0" distB="0" distL="0" distR="0" allowOverlap="1" layoutInCell="1" locked="0" behindDoc="1" simplePos="0" relativeHeight="479258112">
                <wp:simplePos x="0" y="0"/>
                <wp:positionH relativeFrom="page">
                  <wp:posOffset>9716182</wp:posOffset>
                </wp:positionH>
                <wp:positionV relativeFrom="paragraph">
                  <wp:posOffset>55491</wp:posOffset>
                </wp:positionV>
                <wp:extent cx="94615" cy="320040"/>
                <wp:effectExtent l="0" t="0" r="0" b="0"/>
                <wp:wrapNone/>
                <wp:docPr id="407" name="Textbox 407"/>
                <wp:cNvGraphicFramePr>
                  <a:graphicFrameLocks/>
                </wp:cNvGraphicFramePr>
                <a:graphic>
                  <a:graphicData uri="http://schemas.microsoft.com/office/word/2010/wordprocessingShape">
                    <wps:wsp>
                      <wps:cNvPr id="407" name="Textbox 407"/>
                      <wps:cNvSpPr txBox="1"/>
                      <wps:spPr>
                        <a:xfrm>
                          <a:off x="0" y="0"/>
                          <a:ext cx="94615" cy="320040"/>
                        </a:xfrm>
                        <a:prstGeom prst="rect">
                          <a:avLst/>
                        </a:prstGeom>
                      </wps:spPr>
                      <wps:txbx>
                        <w:txbxContent>
                          <w:p>
                            <w:pPr>
                              <w:spacing w:line="503" w:lineRule="exact" w:before="0"/>
                              <w:ind w:left="0" w:right="0" w:firstLine="0"/>
                              <w:jc w:val="left"/>
                              <w:rPr>
                                <w:sz w:val="45"/>
                              </w:rPr>
                            </w:pPr>
                            <w:r>
                              <w:rPr>
                                <w:color w:val="181A21"/>
                                <w:w w:val="91"/>
                                <w:sz w:val="45"/>
                              </w:rPr>
                              <w:t>-</w:t>
                            </w:r>
                            <w:r>
                              <w:rPr>
                                <w:color w:val="181A21"/>
                                <w:spacing w:val="-145"/>
                                <w:w w:val="91"/>
                                <w:sz w:val="45"/>
                              </w:rPr>
                              <w:t>·</w:t>
                            </w:r>
                          </w:p>
                        </w:txbxContent>
                      </wps:txbx>
                      <wps:bodyPr wrap="square" lIns="0" tIns="0" rIns="0" bIns="0" rtlCol="0">
                        <a:noAutofit/>
                      </wps:bodyPr>
                    </wps:wsp>
                  </a:graphicData>
                </a:graphic>
              </wp:anchor>
            </w:drawing>
          </mc:Choice>
          <mc:Fallback>
            <w:pict>
              <v:shape style="position:absolute;margin-left:765.053772pt;margin-top:4.369444pt;width:7.45pt;height:25.2pt;mso-position-horizontal-relative:page;mso-position-vertical-relative:paragraph;z-index:-24058368" type="#_x0000_t202" id="docshape240" filled="false" stroked="false">
                <v:textbox inset="0,0,0,0">
                  <w:txbxContent>
                    <w:p>
                      <w:pPr>
                        <w:spacing w:line="503" w:lineRule="exact" w:before="0"/>
                        <w:ind w:left="0" w:right="0" w:firstLine="0"/>
                        <w:jc w:val="left"/>
                        <w:rPr>
                          <w:sz w:val="45"/>
                        </w:rPr>
                      </w:pPr>
                      <w:r>
                        <w:rPr>
                          <w:color w:val="181A21"/>
                          <w:w w:val="91"/>
                          <w:sz w:val="45"/>
                        </w:rPr>
                        <w:t>-</w:t>
                      </w:r>
                      <w:r>
                        <w:rPr>
                          <w:color w:val="181A21"/>
                          <w:spacing w:val="-145"/>
                          <w:w w:val="91"/>
                          <w:sz w:val="45"/>
                        </w:rPr>
                        <w:t>·</w:t>
                      </w:r>
                    </w:p>
                  </w:txbxContent>
                </v:textbox>
                <w10:wrap type="none"/>
              </v:shape>
            </w:pict>
          </mc:Fallback>
        </mc:AlternateContent>
      </w:r>
      <w:r>
        <w:rPr>
          <w:rFonts w:ascii="Arial"/>
          <w:color w:val="181A21"/>
          <w:spacing w:val="-5"/>
        </w:rPr>
        <w:t>'O</w:t>
      </w:r>
    </w:p>
    <w:p>
      <w:pPr>
        <w:spacing w:line="130" w:lineRule="exact" w:before="0"/>
        <w:ind w:left="12886" w:right="0" w:firstLine="0"/>
        <w:jc w:val="left"/>
        <w:rPr>
          <w:rFonts w:ascii="Times New Roman"/>
          <w:sz w:val="13"/>
        </w:rPr>
      </w:pPr>
      <w:r>
        <w:rPr>
          <w:rFonts w:ascii="Times New Roman"/>
          <w:color w:val="181A21"/>
          <w:spacing w:val="-4"/>
          <w:sz w:val="13"/>
        </w:rPr>
        <w:t>""I:</w:t>
      </w:r>
    </w:p>
    <w:p>
      <w:pPr>
        <w:spacing w:line="215" w:lineRule="exact" w:before="30"/>
        <w:ind w:left="12876" w:right="0" w:firstLine="0"/>
        <w:jc w:val="left"/>
        <w:rPr>
          <w:sz w:val="21"/>
        </w:rPr>
      </w:pPr>
      <w:r>
        <w:rPr>
          <w:color w:val="181A21"/>
          <w:spacing w:val="-2"/>
          <w:w w:val="60"/>
          <w:sz w:val="21"/>
        </w:rPr>
        <w:t>::::s</w:t>
      </w:r>
    </w:p>
    <w:p>
      <w:pPr>
        <w:pStyle w:val="BodyText"/>
        <w:spacing w:line="189" w:lineRule="exact"/>
        <w:ind w:left="12834"/>
      </w:pPr>
      <w:r>
        <w:rPr>
          <w:color w:val="181A21"/>
          <w:spacing w:val="-5"/>
        </w:rPr>
        <w:t>00.</w:t>
      </w:r>
    </w:p>
    <w:p>
      <w:pPr>
        <w:spacing w:line="232" w:lineRule="exact" w:before="0"/>
        <w:ind w:left="12891" w:right="0" w:firstLine="0"/>
        <w:jc w:val="left"/>
        <w:rPr>
          <w:sz w:val="22"/>
        </w:rPr>
      </w:pPr>
      <w:r>
        <w:rPr>
          <w:color w:val="181A21"/>
          <w:spacing w:val="-5"/>
          <w:sz w:val="22"/>
        </w:rPr>
        <w:t>c:,</w:t>
      </w:r>
    </w:p>
    <w:p>
      <w:pPr>
        <w:spacing w:line="125" w:lineRule="exact" w:before="0"/>
        <w:ind w:left="12894" w:right="0" w:firstLine="0"/>
        <w:jc w:val="left"/>
        <w:rPr>
          <w:rFonts w:ascii="Times New Roman"/>
          <w:sz w:val="13"/>
        </w:rPr>
      </w:pPr>
      <w:r>
        <w:rPr>
          <w:rFonts w:ascii="Times New Roman"/>
          <w:color w:val="181A21"/>
          <w:spacing w:val="-2"/>
          <w:sz w:val="13"/>
        </w:rPr>
        <w:t>'"'I:</w:t>
      </w:r>
    </w:p>
    <w:p>
      <w:pPr>
        <w:spacing w:line="151" w:lineRule="exact" w:before="0"/>
        <w:ind w:left="12886" w:right="0" w:firstLine="0"/>
        <w:jc w:val="left"/>
        <w:rPr>
          <w:sz w:val="15"/>
        </w:rPr>
      </w:pPr>
      <w:r>
        <w:rPr>
          <w:color w:val="181A21"/>
          <w:spacing w:val="-5"/>
          <w:sz w:val="15"/>
        </w:rPr>
        <w:t>!l)</w:t>
      </w:r>
    </w:p>
    <w:p>
      <w:pPr>
        <w:pStyle w:val="BodyText"/>
        <w:spacing w:line="205" w:lineRule="exact"/>
        <w:ind w:left="12881"/>
        <w:rPr>
          <w:rFonts w:ascii="Arial"/>
        </w:rPr>
      </w:pPr>
      <w:r>
        <w:rPr/>
        <w:drawing>
          <wp:anchor distT="0" distB="0" distL="0" distR="0" allowOverlap="1" layoutInCell="1" locked="0" behindDoc="0" simplePos="0" relativeHeight="15842304">
            <wp:simplePos x="0" y="0"/>
            <wp:positionH relativeFrom="page">
              <wp:posOffset>1733237</wp:posOffset>
            </wp:positionH>
            <wp:positionV relativeFrom="paragraph">
              <wp:posOffset>92289</wp:posOffset>
            </wp:positionV>
            <wp:extent cx="2245885" cy="2979646"/>
            <wp:effectExtent l="0" t="0" r="0" b="0"/>
            <wp:wrapNone/>
            <wp:docPr id="408" name="Image 408"/>
            <wp:cNvGraphicFramePr>
              <a:graphicFrameLocks/>
            </wp:cNvGraphicFramePr>
            <a:graphic>
              <a:graphicData uri="http://schemas.openxmlformats.org/drawingml/2006/picture">
                <pic:pic>
                  <pic:nvPicPr>
                    <pic:cNvPr id="408" name="Image 408"/>
                    <pic:cNvPicPr/>
                  </pic:nvPicPr>
                  <pic:blipFill>
                    <a:blip r:embed="rId65" cstate="print"/>
                    <a:stretch>
                      <a:fillRect/>
                    </a:stretch>
                  </pic:blipFill>
                  <pic:spPr>
                    <a:xfrm>
                      <a:off x="0" y="0"/>
                      <a:ext cx="2245885" cy="2979646"/>
                    </a:xfrm>
                    <a:prstGeom prst="rect">
                      <a:avLst/>
                    </a:prstGeom>
                  </pic:spPr>
                </pic:pic>
              </a:graphicData>
            </a:graphic>
          </wp:anchor>
        </w:drawing>
      </w:r>
      <w:r>
        <w:rPr/>
        <w:drawing>
          <wp:anchor distT="0" distB="0" distL="0" distR="0" allowOverlap="1" layoutInCell="1" locked="0" behindDoc="0" simplePos="0" relativeHeight="15843328">
            <wp:simplePos x="0" y="0"/>
            <wp:positionH relativeFrom="page">
              <wp:posOffset>4503977</wp:posOffset>
            </wp:positionH>
            <wp:positionV relativeFrom="paragraph">
              <wp:posOffset>67866</wp:posOffset>
            </wp:positionV>
            <wp:extent cx="2233679" cy="2991857"/>
            <wp:effectExtent l="0" t="0" r="0" b="0"/>
            <wp:wrapNone/>
            <wp:docPr id="409" name="Image 409"/>
            <wp:cNvGraphicFramePr>
              <a:graphicFrameLocks/>
            </wp:cNvGraphicFramePr>
            <a:graphic>
              <a:graphicData uri="http://schemas.openxmlformats.org/drawingml/2006/picture">
                <pic:pic>
                  <pic:nvPicPr>
                    <pic:cNvPr id="409" name="Image 409"/>
                    <pic:cNvPicPr/>
                  </pic:nvPicPr>
                  <pic:blipFill>
                    <a:blip r:embed="rId66" cstate="print"/>
                    <a:stretch>
                      <a:fillRect/>
                    </a:stretch>
                  </pic:blipFill>
                  <pic:spPr>
                    <a:xfrm>
                      <a:off x="0" y="0"/>
                      <a:ext cx="2233679" cy="2991857"/>
                    </a:xfrm>
                    <a:prstGeom prst="rect">
                      <a:avLst/>
                    </a:prstGeom>
                  </pic:spPr>
                </pic:pic>
              </a:graphicData>
            </a:graphic>
          </wp:anchor>
        </w:drawing>
      </w:r>
      <w:r>
        <w:rPr/>
        <w:drawing>
          <wp:anchor distT="0" distB="0" distL="0" distR="0" allowOverlap="1" layoutInCell="1" locked="0" behindDoc="0" simplePos="0" relativeHeight="15844352">
            <wp:simplePos x="0" y="0"/>
            <wp:positionH relativeFrom="page">
              <wp:posOffset>7274717</wp:posOffset>
            </wp:positionH>
            <wp:positionV relativeFrom="paragraph">
              <wp:posOffset>19019</wp:posOffset>
            </wp:positionV>
            <wp:extent cx="2136033" cy="2967434"/>
            <wp:effectExtent l="0" t="0" r="0" b="0"/>
            <wp:wrapNone/>
            <wp:docPr id="410" name="Image 410"/>
            <wp:cNvGraphicFramePr>
              <a:graphicFrameLocks/>
            </wp:cNvGraphicFramePr>
            <a:graphic>
              <a:graphicData uri="http://schemas.openxmlformats.org/drawingml/2006/picture">
                <pic:pic>
                  <pic:nvPicPr>
                    <pic:cNvPr id="410" name="Image 410"/>
                    <pic:cNvPicPr/>
                  </pic:nvPicPr>
                  <pic:blipFill>
                    <a:blip r:embed="rId67" cstate="print"/>
                    <a:stretch>
                      <a:fillRect/>
                    </a:stretch>
                  </pic:blipFill>
                  <pic:spPr>
                    <a:xfrm>
                      <a:off x="0" y="0"/>
                      <a:ext cx="2136033" cy="2967434"/>
                    </a:xfrm>
                    <a:prstGeom prst="rect">
                      <a:avLst/>
                    </a:prstGeom>
                  </pic:spPr>
                </pic:pic>
              </a:graphicData>
            </a:graphic>
          </wp:anchor>
        </w:drawing>
      </w:r>
      <w:r>
        <w:rPr>
          <w:rFonts w:ascii="Arial"/>
          <w:color w:val="181A21"/>
          <w:spacing w:val="-2"/>
          <w:w w:val="60"/>
        </w:rPr>
        <w:t>::::s</w:t>
      </w:r>
    </w:p>
    <w:p>
      <w:pPr>
        <w:spacing w:line="127" w:lineRule="exact" w:before="0"/>
        <w:ind w:left="12888" w:right="0" w:firstLine="0"/>
        <w:jc w:val="left"/>
        <w:rPr>
          <w:rFonts w:ascii="Times New Roman"/>
          <w:sz w:val="16"/>
        </w:rPr>
      </w:pPr>
      <w:r>
        <w:rPr>
          <w:rFonts w:ascii="Times New Roman"/>
          <w:color w:val="181A21"/>
          <w:spacing w:val="-5"/>
          <w:w w:val="60"/>
          <w:sz w:val="16"/>
        </w:rPr>
        <w:t>(')</w:t>
      </w:r>
    </w:p>
    <w:p>
      <w:pPr>
        <w:spacing w:line="245" w:lineRule="exact" w:before="0"/>
        <w:ind w:left="12875" w:right="0" w:firstLine="0"/>
        <w:jc w:val="left"/>
        <w:rPr>
          <w:sz w:val="27"/>
        </w:rPr>
      </w:pPr>
      <w:r>
        <w:rPr>
          <w:color w:val="181A21"/>
          <w:spacing w:val="-4"/>
          <w:w w:val="80"/>
          <w:sz w:val="27"/>
        </w:rPr>
        <w:t>:::r</w:t>
      </w:r>
    </w:p>
    <w:p>
      <w:pPr>
        <w:spacing w:line="274" w:lineRule="exact" w:before="0"/>
        <w:ind w:left="12872" w:right="0" w:firstLine="0"/>
        <w:jc w:val="left"/>
        <w:rPr>
          <w:i/>
          <w:sz w:val="30"/>
        </w:rPr>
      </w:pPr>
      <w:r>
        <w:rPr>
          <w:i/>
          <w:color w:val="181A21"/>
          <w:spacing w:val="-5"/>
          <w:w w:val="75"/>
          <w:sz w:val="30"/>
        </w:rPr>
        <w:t>=a</w:t>
      </w:r>
    </w:p>
    <w:p>
      <w:pPr>
        <w:spacing w:line="180" w:lineRule="exact" w:before="0"/>
        <w:ind w:left="12832" w:right="0" w:firstLine="0"/>
        <w:jc w:val="left"/>
        <w:rPr>
          <w:sz w:val="21"/>
        </w:rPr>
      </w:pPr>
      <w:r>
        <w:rPr>
          <w:color w:val="181A21"/>
          <w:spacing w:val="-10"/>
          <w:sz w:val="21"/>
        </w:rPr>
        <w:t>0</w:t>
      </w:r>
    </w:p>
    <w:p>
      <w:pPr>
        <w:spacing w:line="146" w:lineRule="exact" w:before="0"/>
        <w:ind w:left="12886" w:right="0" w:firstLine="0"/>
        <w:jc w:val="left"/>
        <w:rPr>
          <w:sz w:val="15"/>
        </w:rPr>
      </w:pPr>
      <w:r>
        <w:rPr>
          <w:color w:val="181A21"/>
          <w:spacing w:val="-5"/>
          <w:sz w:val="15"/>
        </w:rPr>
        <w:t>!l)</w:t>
      </w:r>
    </w:p>
    <w:p>
      <w:pPr>
        <w:spacing w:line="235" w:lineRule="exact" w:before="0"/>
        <w:ind w:left="12891" w:right="0" w:firstLine="0"/>
        <w:jc w:val="left"/>
        <w:rPr>
          <w:sz w:val="21"/>
        </w:rPr>
      </w:pPr>
      <w:r>
        <w:rPr>
          <w:color w:val="181A21"/>
          <w:spacing w:val="-5"/>
          <w:w w:val="105"/>
          <w:sz w:val="21"/>
        </w:rPr>
        <w:t>0..</w:t>
      </w:r>
    </w:p>
    <w:p>
      <w:pPr>
        <w:spacing w:after="0" w:line="235" w:lineRule="exact"/>
        <w:jc w:val="left"/>
        <w:rPr>
          <w:sz w:val="21"/>
        </w:rPr>
        <w:sectPr>
          <w:pgSz w:w="16840" w:h="11910" w:orient="landscape"/>
          <w:pgMar w:top="0" w:bottom="280" w:left="2420" w:right="1180"/>
        </w:sectPr>
      </w:pPr>
    </w:p>
    <w:p>
      <w:pPr>
        <w:tabs>
          <w:tab w:pos="5454" w:val="left" w:leader="none"/>
        </w:tabs>
        <w:spacing w:before="82"/>
        <w:ind w:left="159" w:right="0" w:firstLine="0"/>
        <w:jc w:val="left"/>
        <w:rPr>
          <w:sz w:val="15"/>
        </w:rPr>
      </w:pPr>
      <w:r>
        <w:rPr/>
        <mc:AlternateContent>
          <mc:Choice Requires="wps">
            <w:drawing>
              <wp:anchor distT="0" distB="0" distL="0" distR="0" allowOverlap="1" layoutInCell="1" locked="0" behindDoc="0" simplePos="0" relativeHeight="15845888">
                <wp:simplePos x="0" y="0"/>
                <wp:positionH relativeFrom="page">
                  <wp:posOffset>3051</wp:posOffset>
                </wp:positionH>
                <wp:positionV relativeFrom="page">
                  <wp:posOffset>8207311</wp:posOffset>
                </wp:positionV>
                <wp:extent cx="1270" cy="2039620"/>
                <wp:effectExtent l="0" t="0" r="0" b="0"/>
                <wp:wrapNone/>
                <wp:docPr id="411" name="Graphic 411"/>
                <wp:cNvGraphicFramePr>
                  <a:graphicFrameLocks/>
                </wp:cNvGraphicFramePr>
                <a:graphic>
                  <a:graphicData uri="http://schemas.microsoft.com/office/word/2010/wordprocessingShape">
                    <wps:wsp>
                      <wps:cNvPr id="411" name="Graphic 411"/>
                      <wps:cNvSpPr/>
                      <wps:spPr>
                        <a:xfrm>
                          <a:off x="0" y="0"/>
                          <a:ext cx="1270" cy="2039620"/>
                        </a:xfrm>
                        <a:custGeom>
                          <a:avLst/>
                          <a:gdLst/>
                          <a:ahLst/>
                          <a:cxnLst/>
                          <a:rect l="l" t="t" r="r" b="b"/>
                          <a:pathLst>
                            <a:path w="0" h="2039620">
                              <a:moveTo>
                                <a:pt x="0" y="2039348"/>
                              </a:moveTo>
                              <a:lnTo>
                                <a:pt x="0" y="0"/>
                              </a:lnTo>
                            </a:path>
                          </a:pathLst>
                        </a:custGeom>
                        <a:ln w="1220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845888" from=".240286pt,806.823595pt" to=".240286pt,646.244995pt" stroked="true" strokeweight=".961094pt" strokecolor="#000000">
                <v:stroke dashstyle="solid"/>
                <w10:wrap type="none"/>
              </v:line>
            </w:pict>
          </mc:Fallback>
        </mc:AlternateContent>
      </w:r>
      <w:r>
        <w:rPr>
          <w:color w:val="181A21"/>
          <w:sz w:val="15"/>
        </w:rPr>
        <w:t>11/26/24,</w:t>
      </w:r>
      <w:r>
        <w:rPr>
          <w:color w:val="181A21"/>
          <w:spacing w:val="-8"/>
          <w:sz w:val="15"/>
        </w:rPr>
        <w:t> </w:t>
      </w:r>
      <w:r>
        <w:rPr>
          <w:color w:val="181A21"/>
          <w:spacing w:val="-2"/>
          <w:sz w:val="15"/>
        </w:rPr>
        <w:t>9:50AM</w:t>
      </w:r>
      <w:r>
        <w:rPr>
          <w:color w:val="181A21"/>
          <w:sz w:val="15"/>
        </w:rPr>
        <w:tab/>
        <w:t>Harnett</w:t>
      </w:r>
      <w:r>
        <w:rPr>
          <w:color w:val="181A21"/>
          <w:spacing w:val="11"/>
          <w:sz w:val="15"/>
        </w:rPr>
        <w:t> </w:t>
      </w:r>
      <w:r>
        <w:rPr>
          <w:color w:val="2D2D33"/>
          <w:sz w:val="15"/>
        </w:rPr>
        <w:t>County</w:t>
      </w:r>
      <w:r>
        <w:rPr>
          <w:color w:val="2D2D33"/>
          <w:spacing w:val="14"/>
          <w:sz w:val="15"/>
        </w:rPr>
        <w:t> </w:t>
      </w:r>
      <w:r>
        <w:rPr>
          <w:color w:val="181A21"/>
          <w:sz w:val="15"/>
        </w:rPr>
        <w:t>Parcel</w:t>
      </w:r>
      <w:r>
        <w:rPr>
          <w:color w:val="181A21"/>
          <w:spacing w:val="7"/>
          <w:sz w:val="15"/>
        </w:rPr>
        <w:t> </w:t>
      </w:r>
      <w:r>
        <w:rPr>
          <w:color w:val="181A21"/>
          <w:spacing w:val="-2"/>
          <w:sz w:val="15"/>
        </w:rPr>
        <w:t>Report</w:t>
      </w:r>
    </w:p>
    <w:p>
      <w:pPr>
        <w:spacing w:line="240" w:lineRule="auto" w:before="0"/>
        <w:rPr>
          <w:sz w:val="77"/>
        </w:rPr>
      </w:pPr>
    </w:p>
    <w:p>
      <w:pPr>
        <w:spacing w:line="240" w:lineRule="auto" w:before="0"/>
        <w:rPr>
          <w:sz w:val="77"/>
        </w:rPr>
      </w:pPr>
    </w:p>
    <w:p>
      <w:pPr>
        <w:spacing w:line="240" w:lineRule="auto" w:before="0"/>
        <w:rPr>
          <w:sz w:val="77"/>
        </w:rPr>
      </w:pPr>
    </w:p>
    <w:p>
      <w:pPr>
        <w:spacing w:line="240" w:lineRule="auto" w:before="0"/>
        <w:rPr>
          <w:sz w:val="77"/>
        </w:rPr>
      </w:pPr>
    </w:p>
    <w:p>
      <w:pPr>
        <w:spacing w:line="240" w:lineRule="auto" w:before="0"/>
        <w:rPr>
          <w:sz w:val="77"/>
        </w:rPr>
      </w:pPr>
    </w:p>
    <w:p>
      <w:pPr>
        <w:spacing w:line="240" w:lineRule="auto" w:before="0"/>
        <w:rPr>
          <w:sz w:val="77"/>
        </w:rPr>
      </w:pPr>
    </w:p>
    <w:p>
      <w:pPr>
        <w:spacing w:line="240" w:lineRule="auto" w:before="0"/>
        <w:rPr>
          <w:sz w:val="77"/>
        </w:rPr>
      </w:pPr>
    </w:p>
    <w:p>
      <w:pPr>
        <w:spacing w:line="240" w:lineRule="auto" w:before="0"/>
        <w:rPr>
          <w:sz w:val="77"/>
        </w:rPr>
      </w:pPr>
    </w:p>
    <w:p>
      <w:pPr>
        <w:spacing w:line="240" w:lineRule="auto" w:before="0"/>
        <w:rPr>
          <w:sz w:val="77"/>
        </w:rPr>
      </w:pPr>
    </w:p>
    <w:p>
      <w:pPr>
        <w:spacing w:line="240" w:lineRule="auto" w:before="0"/>
        <w:rPr>
          <w:sz w:val="77"/>
        </w:rPr>
      </w:pPr>
    </w:p>
    <w:p>
      <w:pPr>
        <w:spacing w:line="240" w:lineRule="auto" w:before="0"/>
        <w:rPr>
          <w:sz w:val="77"/>
        </w:rPr>
      </w:pPr>
    </w:p>
    <w:p>
      <w:pPr>
        <w:spacing w:line="240" w:lineRule="auto" w:before="369"/>
        <w:rPr>
          <w:sz w:val="77"/>
        </w:rPr>
      </w:pPr>
    </w:p>
    <w:p>
      <w:pPr>
        <w:spacing w:line="694" w:lineRule="exact" w:before="0"/>
        <w:ind w:left="368" w:right="0" w:firstLine="0"/>
        <w:jc w:val="left"/>
        <w:rPr>
          <w:rFonts w:ascii="Times New Roman"/>
          <w:sz w:val="77"/>
        </w:rPr>
      </w:pPr>
      <w:r>
        <w:rPr/>
        <mc:AlternateContent>
          <mc:Choice Requires="wps">
            <w:drawing>
              <wp:anchor distT="0" distB="0" distL="0" distR="0" allowOverlap="1" layoutInCell="1" locked="0" behindDoc="1" simplePos="0" relativeHeight="479258624">
                <wp:simplePos x="0" y="0"/>
                <wp:positionH relativeFrom="page">
                  <wp:posOffset>585883</wp:posOffset>
                </wp:positionH>
                <wp:positionV relativeFrom="paragraph">
                  <wp:posOffset>-6625912</wp:posOffset>
                </wp:positionV>
                <wp:extent cx="6750050" cy="7889240"/>
                <wp:effectExtent l="0" t="0" r="0" b="0"/>
                <wp:wrapNone/>
                <wp:docPr id="412" name="Group 412"/>
                <wp:cNvGraphicFramePr>
                  <a:graphicFrameLocks/>
                </wp:cNvGraphicFramePr>
                <a:graphic>
                  <a:graphicData uri="http://schemas.microsoft.com/office/word/2010/wordprocessingGroup">
                    <wpg:wgp>
                      <wpg:cNvPr id="412" name="Group 412"/>
                      <wpg:cNvGrpSpPr/>
                      <wpg:grpSpPr>
                        <a:xfrm>
                          <a:off x="0" y="0"/>
                          <a:ext cx="6750050" cy="7889240"/>
                          <a:chExt cx="6750050" cy="7889240"/>
                        </a:xfrm>
                      </wpg:grpSpPr>
                      <pic:pic>
                        <pic:nvPicPr>
                          <pic:cNvPr id="413" name="Image 413"/>
                          <pic:cNvPicPr/>
                        </pic:nvPicPr>
                        <pic:blipFill>
                          <a:blip r:embed="rId68" cstate="print"/>
                          <a:stretch>
                            <a:fillRect/>
                          </a:stretch>
                        </pic:blipFill>
                        <pic:spPr>
                          <a:xfrm>
                            <a:off x="500441" y="4383987"/>
                            <a:ext cx="6249421" cy="3504747"/>
                          </a:xfrm>
                          <a:prstGeom prst="rect">
                            <a:avLst/>
                          </a:prstGeom>
                        </pic:spPr>
                      </pic:pic>
                      <wps:wsp>
                        <wps:cNvPr id="414" name="Graphic 414"/>
                        <wps:cNvSpPr/>
                        <wps:spPr>
                          <a:xfrm>
                            <a:off x="15257" y="0"/>
                            <a:ext cx="15875" cy="7876540"/>
                          </a:xfrm>
                          <a:custGeom>
                            <a:avLst/>
                            <a:gdLst/>
                            <a:ahLst/>
                            <a:cxnLst/>
                            <a:rect l="l" t="t" r="r" b="b"/>
                            <a:pathLst>
                              <a:path w="15875" h="7876540">
                                <a:moveTo>
                                  <a:pt x="0" y="7876524"/>
                                </a:moveTo>
                                <a:lnTo>
                                  <a:pt x="0" y="6679781"/>
                                </a:lnTo>
                              </a:path>
                              <a:path w="15875" h="7876540">
                                <a:moveTo>
                                  <a:pt x="15257" y="4383988"/>
                                </a:moveTo>
                                <a:lnTo>
                                  <a:pt x="15257" y="0"/>
                                </a:lnTo>
                              </a:path>
                            </a:pathLst>
                          </a:custGeom>
                          <a:ln w="12208">
                            <a:solidFill>
                              <a:srgbClr val="000000"/>
                            </a:solidFill>
                            <a:prstDash val="solid"/>
                          </a:ln>
                        </wps:spPr>
                        <wps:bodyPr wrap="square" lIns="0" tIns="0" rIns="0" bIns="0" rtlCol="0">
                          <a:prstTxWarp prst="textNoShape">
                            <a:avLst/>
                          </a:prstTxWarp>
                          <a:noAutofit/>
                        </wps:bodyPr>
                      </wps:wsp>
                      <wps:wsp>
                        <wps:cNvPr id="415" name="Graphic 415"/>
                        <wps:cNvSpPr/>
                        <wps:spPr>
                          <a:xfrm>
                            <a:off x="6682729" y="0"/>
                            <a:ext cx="1270" cy="4384040"/>
                          </a:xfrm>
                          <a:custGeom>
                            <a:avLst/>
                            <a:gdLst/>
                            <a:ahLst/>
                            <a:cxnLst/>
                            <a:rect l="l" t="t" r="r" b="b"/>
                            <a:pathLst>
                              <a:path w="0" h="4384040">
                                <a:moveTo>
                                  <a:pt x="0" y="4383988"/>
                                </a:moveTo>
                                <a:lnTo>
                                  <a:pt x="0" y="0"/>
                                </a:lnTo>
                              </a:path>
                            </a:pathLst>
                          </a:custGeom>
                          <a:ln w="9154">
                            <a:solidFill>
                              <a:srgbClr val="000000"/>
                            </a:solidFill>
                            <a:prstDash val="solid"/>
                          </a:ln>
                        </wps:spPr>
                        <wps:bodyPr wrap="square" lIns="0" tIns="0" rIns="0" bIns="0" rtlCol="0">
                          <a:prstTxWarp prst="textNoShape">
                            <a:avLst/>
                          </a:prstTxWarp>
                          <a:noAutofit/>
                        </wps:bodyPr>
                      </wps:wsp>
                      <wps:wsp>
                        <wps:cNvPr id="416" name="Graphic 416"/>
                        <wps:cNvSpPr/>
                        <wps:spPr>
                          <a:xfrm>
                            <a:off x="36617" y="18317"/>
                            <a:ext cx="6664959" cy="1270"/>
                          </a:xfrm>
                          <a:custGeom>
                            <a:avLst/>
                            <a:gdLst/>
                            <a:ahLst/>
                            <a:cxnLst/>
                            <a:rect l="l" t="t" r="r" b="b"/>
                            <a:pathLst>
                              <a:path w="6664959" h="0">
                                <a:moveTo>
                                  <a:pt x="0" y="0"/>
                                </a:moveTo>
                                <a:lnTo>
                                  <a:pt x="6664420" y="0"/>
                                </a:lnTo>
                              </a:path>
                            </a:pathLst>
                          </a:custGeom>
                          <a:ln w="21370">
                            <a:solidFill>
                              <a:srgbClr val="000000"/>
                            </a:solidFill>
                            <a:prstDash val="solid"/>
                          </a:ln>
                        </wps:spPr>
                        <wps:bodyPr wrap="square" lIns="0" tIns="0" rIns="0" bIns="0" rtlCol="0">
                          <a:prstTxWarp prst="textNoShape">
                            <a:avLst/>
                          </a:prstTxWarp>
                          <a:noAutofit/>
                        </wps:bodyPr>
                      </wps:wsp>
                      <wps:wsp>
                        <wps:cNvPr id="417" name="Graphic 417"/>
                        <wps:cNvSpPr/>
                        <wps:spPr>
                          <a:xfrm>
                            <a:off x="12205" y="4371776"/>
                            <a:ext cx="6677025" cy="1270"/>
                          </a:xfrm>
                          <a:custGeom>
                            <a:avLst/>
                            <a:gdLst/>
                            <a:ahLst/>
                            <a:cxnLst/>
                            <a:rect l="l" t="t" r="r" b="b"/>
                            <a:pathLst>
                              <a:path w="6677025" h="0">
                                <a:moveTo>
                                  <a:pt x="0" y="0"/>
                                </a:moveTo>
                                <a:lnTo>
                                  <a:pt x="6676626" y="0"/>
                                </a:lnTo>
                              </a:path>
                            </a:pathLst>
                          </a:custGeom>
                          <a:ln w="9158">
                            <a:solidFill>
                              <a:srgbClr val="000000"/>
                            </a:solidFill>
                            <a:prstDash val="solid"/>
                          </a:ln>
                        </wps:spPr>
                        <wps:bodyPr wrap="square" lIns="0" tIns="0" rIns="0" bIns="0" rtlCol="0">
                          <a:prstTxWarp prst="textNoShape">
                            <a:avLst/>
                          </a:prstTxWarp>
                          <a:noAutofit/>
                        </wps:bodyPr>
                      </wps:wsp>
                      <wps:wsp>
                        <wps:cNvPr id="418" name="Graphic 418"/>
                        <wps:cNvSpPr/>
                        <wps:spPr>
                          <a:xfrm>
                            <a:off x="0" y="7861259"/>
                            <a:ext cx="488315" cy="1270"/>
                          </a:xfrm>
                          <a:custGeom>
                            <a:avLst/>
                            <a:gdLst/>
                            <a:ahLst/>
                            <a:cxnLst/>
                            <a:rect l="l" t="t" r="r" b="b"/>
                            <a:pathLst>
                              <a:path w="488315" h="0">
                                <a:moveTo>
                                  <a:pt x="0" y="0"/>
                                </a:moveTo>
                                <a:lnTo>
                                  <a:pt x="488235" y="0"/>
                                </a:lnTo>
                              </a:path>
                            </a:pathLst>
                          </a:custGeom>
                          <a:ln w="18317">
                            <a:solidFill>
                              <a:srgbClr val="000000"/>
                            </a:solidFill>
                            <a:prstDash val="solid"/>
                          </a:ln>
                        </wps:spPr>
                        <wps:bodyPr wrap="square" lIns="0" tIns="0" rIns="0" bIns="0" rtlCol="0">
                          <a:prstTxWarp prst="textNoShape">
                            <a:avLst/>
                          </a:prstTxWarp>
                          <a:noAutofit/>
                        </wps:bodyPr>
                      </wps:wsp>
                      <wps:wsp>
                        <wps:cNvPr id="419" name="Textbox 419"/>
                        <wps:cNvSpPr txBox="1"/>
                        <wps:spPr>
                          <a:xfrm>
                            <a:off x="158828" y="202776"/>
                            <a:ext cx="1304290" cy="213360"/>
                          </a:xfrm>
                          <a:prstGeom prst="rect">
                            <a:avLst/>
                          </a:prstGeom>
                        </wps:spPr>
                        <wps:txbx>
                          <w:txbxContent>
                            <w:p>
                              <w:pPr>
                                <w:spacing w:line="336" w:lineRule="exact" w:before="0"/>
                                <w:ind w:left="0" w:right="0" w:firstLine="0"/>
                                <w:jc w:val="left"/>
                                <w:rPr>
                                  <w:b/>
                                  <w:sz w:val="30"/>
                                </w:rPr>
                              </w:pPr>
                              <w:r>
                                <w:rPr>
                                  <w:b/>
                                  <w:color w:val="0F2149"/>
                                  <w:spacing w:val="-2"/>
                                  <w:w w:val="195"/>
                                  <w:sz w:val="30"/>
                                </w:rPr>
                                <w:t>Harnett</w:t>
                              </w:r>
                            </w:p>
                          </w:txbxContent>
                        </wps:txbx>
                        <wps:bodyPr wrap="square" lIns="0" tIns="0" rIns="0" bIns="0" rtlCol="0">
                          <a:noAutofit/>
                        </wps:bodyPr>
                      </wps:wsp>
                      <wps:wsp>
                        <wps:cNvPr id="420" name="Textbox 420"/>
                        <wps:cNvSpPr txBox="1"/>
                        <wps:spPr>
                          <a:xfrm>
                            <a:off x="227488" y="347227"/>
                            <a:ext cx="1238885" cy="170815"/>
                          </a:xfrm>
                          <a:prstGeom prst="rect">
                            <a:avLst/>
                          </a:prstGeom>
                        </wps:spPr>
                        <wps:txbx>
                          <w:txbxContent>
                            <w:p>
                              <w:pPr>
                                <w:tabs>
                                  <w:tab w:pos="917" w:val="left" w:leader="none"/>
                                </w:tabs>
                                <w:spacing w:line="268" w:lineRule="exact" w:before="0"/>
                                <w:ind w:left="0" w:right="0" w:firstLine="0"/>
                                <w:jc w:val="left"/>
                                <w:rPr>
                                  <w:rFonts w:ascii="Times New Roman"/>
                                  <w:b/>
                                  <w:sz w:val="19"/>
                                </w:rPr>
                              </w:pPr>
                              <w:r>
                                <w:rPr>
                                  <w:b/>
                                  <w:i/>
                                  <w:color w:val="7B8389"/>
                                  <w:spacing w:val="-5"/>
                                  <w:w w:val="165"/>
                                  <w:sz w:val="24"/>
                                </w:rPr>
                                <w:t>J</w:t>
                              </w:r>
                              <w:r>
                                <w:rPr>
                                  <w:b/>
                                  <w:i/>
                                  <w:color w:val="49494D"/>
                                  <w:spacing w:val="-5"/>
                                  <w:w w:val="165"/>
                                  <w:sz w:val="24"/>
                                </w:rPr>
                                <w:t>(</w:t>
                              </w:r>
                              <w:r>
                                <w:rPr>
                                  <w:b/>
                                  <w:i/>
                                  <w:color w:val="49494D"/>
                                  <w:sz w:val="24"/>
                                </w:rPr>
                                <w:tab/>
                              </w:r>
                              <w:r>
                                <w:rPr>
                                  <w:rFonts w:ascii="Times New Roman"/>
                                  <w:b/>
                                  <w:color w:val="0F2149"/>
                                  <w:spacing w:val="-2"/>
                                  <w:w w:val="125"/>
                                  <w:sz w:val="19"/>
                                  <w:u w:val="thick" w:color="0F2149"/>
                                </w:rPr>
                                <w:t>COUNTY</w:t>
                              </w:r>
                            </w:p>
                          </w:txbxContent>
                        </wps:txbx>
                        <wps:bodyPr wrap="square" lIns="0" tIns="0" rIns="0" bIns="0" rtlCol="0">
                          <a:noAutofit/>
                        </wps:bodyPr>
                      </wps:wsp>
                      <wps:wsp>
                        <wps:cNvPr id="421" name="Textbox 421"/>
                        <wps:cNvSpPr txBox="1"/>
                        <wps:spPr>
                          <a:xfrm>
                            <a:off x="3908883" y="280142"/>
                            <a:ext cx="1887855" cy="234950"/>
                          </a:xfrm>
                          <a:prstGeom prst="rect">
                            <a:avLst/>
                          </a:prstGeom>
                        </wps:spPr>
                        <wps:txbx>
                          <w:txbxContent>
                            <w:p>
                              <w:pPr>
                                <w:spacing w:line="369" w:lineRule="exact" w:before="0"/>
                                <w:ind w:left="0" w:right="0" w:firstLine="0"/>
                                <w:jc w:val="left"/>
                                <w:rPr>
                                  <w:b/>
                                  <w:sz w:val="33"/>
                                </w:rPr>
                              </w:pPr>
                              <w:r>
                                <w:rPr>
                                  <w:b/>
                                  <w:color w:val="0A3477"/>
                                  <w:w w:val="90"/>
                                  <w:sz w:val="33"/>
                                </w:rPr>
                                <w:t>Harnett</w:t>
                              </w:r>
                              <w:r>
                                <w:rPr>
                                  <w:b/>
                                  <w:color w:val="0A3477"/>
                                  <w:spacing w:val="20"/>
                                  <w:sz w:val="33"/>
                                </w:rPr>
                                <w:t> </w:t>
                              </w:r>
                              <w:r>
                                <w:rPr>
                                  <w:b/>
                                  <w:color w:val="0A3477"/>
                                  <w:w w:val="90"/>
                                  <w:sz w:val="33"/>
                                </w:rPr>
                                <w:t>County:</w:t>
                              </w:r>
                              <w:r>
                                <w:rPr>
                                  <w:b/>
                                  <w:color w:val="0A3477"/>
                                  <w:spacing w:val="-2"/>
                                  <w:sz w:val="33"/>
                                </w:rPr>
                                <w:t> </w:t>
                              </w:r>
                              <w:r>
                                <w:rPr>
                                  <w:b/>
                                  <w:color w:val="0A3477"/>
                                  <w:spacing w:val="-5"/>
                                  <w:w w:val="90"/>
                                  <w:sz w:val="33"/>
                                </w:rPr>
                                <w:t>GIS</w:t>
                              </w:r>
                            </w:p>
                          </w:txbxContent>
                        </wps:txbx>
                        <wps:bodyPr wrap="square" lIns="0" tIns="0" rIns="0" bIns="0" rtlCol="0">
                          <a:noAutofit/>
                        </wps:bodyPr>
                      </wps:wsp>
                      <wps:wsp>
                        <wps:cNvPr id="422" name="Textbox 422"/>
                        <wps:cNvSpPr txBox="1"/>
                        <wps:spPr>
                          <a:xfrm>
                            <a:off x="282426" y="511309"/>
                            <a:ext cx="1203325" cy="92710"/>
                          </a:xfrm>
                          <a:prstGeom prst="rect">
                            <a:avLst/>
                          </a:prstGeom>
                        </wps:spPr>
                        <wps:txbx>
                          <w:txbxContent>
                            <w:p>
                              <w:pPr>
                                <w:tabs>
                                  <w:tab w:pos="828" w:val="left" w:leader="none"/>
                                </w:tabs>
                                <w:spacing w:line="145" w:lineRule="exact" w:before="0"/>
                                <w:ind w:left="0" w:right="0" w:firstLine="0"/>
                                <w:jc w:val="left"/>
                                <w:rPr>
                                  <w:sz w:val="13"/>
                                </w:rPr>
                              </w:pPr>
                              <w:r>
                                <w:rPr>
                                  <w:color w:val="7B8389"/>
                                  <w:spacing w:val="-5"/>
                                  <w:w w:val="265"/>
                                  <w:sz w:val="13"/>
                                </w:rPr>
                                <w:t>,</w:t>
                              </w:r>
                              <w:r>
                                <w:rPr>
                                  <w:color w:val="A1AAAC"/>
                                  <w:spacing w:val="-5"/>
                                  <w:w w:val="265"/>
                                  <w:sz w:val="13"/>
                                </w:rPr>
                                <w:t>-</w:t>
                              </w:r>
                              <w:r>
                                <w:rPr>
                                  <w:color w:val="A1AAAC"/>
                                  <w:sz w:val="13"/>
                                </w:rPr>
                                <w:tab/>
                              </w:r>
                              <w:r>
                                <w:rPr>
                                  <w:color w:val="7B8389"/>
                                  <w:w w:val="85"/>
                                  <w:sz w:val="13"/>
                                </w:rPr>
                                <w:t>NORTH</w:t>
                              </w:r>
                              <w:r>
                                <w:rPr>
                                  <w:color w:val="7B8389"/>
                                  <w:spacing w:val="6"/>
                                  <w:sz w:val="13"/>
                                </w:rPr>
                                <w:t> </w:t>
                              </w:r>
                              <w:r>
                                <w:rPr>
                                  <w:color w:val="8C95A0"/>
                                  <w:spacing w:val="-2"/>
                                  <w:w w:val="95"/>
                                  <w:sz w:val="13"/>
                                </w:rPr>
                                <w:t>C/,ROll/</w:t>
                              </w:r>
                              <w:r>
                                <w:rPr>
                                  <w:color w:val="677075"/>
                                  <w:spacing w:val="-2"/>
                                  <w:w w:val="95"/>
                                  <w:sz w:val="13"/>
                                </w:rPr>
                                <w:t>lA</w:t>
                              </w:r>
                            </w:p>
                          </w:txbxContent>
                        </wps:txbx>
                        <wps:bodyPr wrap="square" lIns="0" tIns="0" rIns="0" bIns="0" rtlCol="0">
                          <a:noAutofit/>
                        </wps:bodyPr>
                      </wps:wsp>
                      <wps:wsp>
                        <wps:cNvPr id="423" name="Textbox 423"/>
                        <wps:cNvSpPr txBox="1"/>
                        <wps:spPr>
                          <a:xfrm>
                            <a:off x="52409" y="844075"/>
                            <a:ext cx="935355" cy="269875"/>
                          </a:xfrm>
                          <a:prstGeom prst="rect">
                            <a:avLst/>
                          </a:prstGeom>
                        </wps:spPr>
                        <wps:txbx>
                          <w:txbxContent>
                            <w:p>
                              <w:pPr>
                                <w:spacing w:line="145" w:lineRule="exact" w:before="0"/>
                                <w:ind w:left="3" w:right="0" w:firstLine="0"/>
                                <w:jc w:val="left"/>
                                <w:rPr>
                                  <w:sz w:val="13"/>
                                </w:rPr>
                              </w:pPr>
                              <w:r>
                                <w:rPr>
                                  <w:color w:val="181A21"/>
                                  <w:spacing w:val="-4"/>
                                  <w:sz w:val="13"/>
                                </w:rPr>
                                <w:t>PIO:</w:t>
                              </w:r>
                              <w:r>
                                <w:rPr>
                                  <w:color w:val="181A21"/>
                                  <w:spacing w:val="12"/>
                                  <w:sz w:val="13"/>
                                </w:rPr>
                                <w:t> </w:t>
                              </w:r>
                              <w:r>
                                <w:rPr>
                                  <w:color w:val="2D2D33"/>
                                  <w:spacing w:val="-4"/>
                                  <w:sz w:val="13"/>
                                </w:rPr>
                                <w:t>02151612170035</w:t>
                              </w:r>
                              <w:r>
                                <w:rPr>
                                  <w:color w:val="2D2D33"/>
                                  <w:spacing w:val="4"/>
                                  <w:sz w:val="13"/>
                                </w:rPr>
                                <w:t> </w:t>
                              </w:r>
                              <w:r>
                                <w:rPr>
                                  <w:color w:val="181A21"/>
                                  <w:spacing w:val="-5"/>
                                  <w:sz w:val="13"/>
                                </w:rPr>
                                <w:t>01</w:t>
                              </w:r>
                            </w:p>
                            <w:p>
                              <w:pPr>
                                <w:spacing w:before="129"/>
                                <w:ind w:left="0" w:right="0" w:firstLine="0"/>
                                <w:jc w:val="left"/>
                                <w:rPr>
                                  <w:sz w:val="13"/>
                                </w:rPr>
                              </w:pPr>
                              <w:r>
                                <w:rPr>
                                  <w:b/>
                                  <w:color w:val="181A21"/>
                                  <w:sz w:val="12"/>
                                </w:rPr>
                                <w:t>PIN:</w:t>
                              </w:r>
                              <w:r>
                                <w:rPr>
                                  <w:b/>
                                  <w:color w:val="181A21"/>
                                  <w:spacing w:val="-7"/>
                                  <w:sz w:val="12"/>
                                </w:rPr>
                                <w:t> </w:t>
                              </w:r>
                              <w:r>
                                <w:rPr>
                                  <w:color w:val="181A21"/>
                                  <w:sz w:val="13"/>
                                </w:rPr>
                                <w:t>1516-74-</w:t>
                              </w:r>
                              <w:r>
                                <w:rPr>
                                  <w:color w:val="181A21"/>
                                  <w:spacing w:val="-2"/>
                                  <w:sz w:val="13"/>
                                </w:rPr>
                                <w:t>5198.000</w:t>
                              </w:r>
                            </w:p>
                          </w:txbxContent>
                        </wps:txbx>
                        <wps:bodyPr wrap="square" lIns="0" tIns="0" rIns="0" bIns="0" rtlCol="0">
                          <a:noAutofit/>
                        </wps:bodyPr>
                      </wps:wsp>
                      <wps:wsp>
                        <wps:cNvPr id="424" name="Textbox 424"/>
                        <wps:cNvSpPr txBox="1"/>
                        <wps:spPr>
                          <a:xfrm>
                            <a:off x="3997172" y="847130"/>
                            <a:ext cx="1241425" cy="266700"/>
                          </a:xfrm>
                          <a:prstGeom prst="rect">
                            <a:avLst/>
                          </a:prstGeom>
                        </wps:spPr>
                        <wps:txbx>
                          <w:txbxContent>
                            <w:p>
                              <w:pPr>
                                <w:spacing w:line="145" w:lineRule="exact" w:before="0"/>
                                <w:ind w:left="5" w:right="0" w:firstLine="0"/>
                                <w:jc w:val="left"/>
                                <w:rPr>
                                  <w:sz w:val="13"/>
                                </w:rPr>
                              </w:pPr>
                              <w:r>
                                <w:rPr>
                                  <w:color w:val="181A21"/>
                                  <w:w w:val="105"/>
                                  <w:sz w:val="13"/>
                                </w:rPr>
                                <w:t>Building Value</w:t>
                              </w:r>
                              <w:r>
                                <w:rPr>
                                  <w:color w:val="49494D"/>
                                  <w:w w:val="105"/>
                                  <w:sz w:val="13"/>
                                </w:rPr>
                                <w:t>:</w:t>
                              </w:r>
                              <w:r>
                                <w:rPr>
                                  <w:color w:val="49494D"/>
                                  <w:spacing w:val="-9"/>
                                  <w:w w:val="105"/>
                                  <w:sz w:val="13"/>
                                </w:rPr>
                                <w:t> </w:t>
                              </w:r>
                              <w:r>
                                <w:rPr>
                                  <w:color w:val="2D2D33"/>
                                  <w:spacing w:val="-5"/>
                                  <w:w w:val="105"/>
                                  <w:sz w:val="13"/>
                                </w:rPr>
                                <w:t>$0</w:t>
                              </w:r>
                            </w:p>
                            <w:p>
                              <w:pPr>
                                <w:spacing w:before="124"/>
                                <w:ind w:left="0" w:right="0" w:firstLine="0"/>
                                <w:jc w:val="left"/>
                                <w:rPr>
                                  <w:sz w:val="13"/>
                                </w:rPr>
                              </w:pPr>
                              <w:r>
                                <w:rPr>
                                  <w:color w:val="181A21"/>
                                  <w:w w:val="105"/>
                                  <w:sz w:val="13"/>
                                </w:rPr>
                                <w:t>Parcel</w:t>
                              </w:r>
                              <w:r>
                                <w:rPr>
                                  <w:color w:val="181A21"/>
                                  <w:spacing w:val="-10"/>
                                  <w:w w:val="105"/>
                                  <w:sz w:val="13"/>
                                </w:rPr>
                                <w:t> </w:t>
                              </w:r>
                              <w:r>
                                <w:rPr>
                                  <w:color w:val="181A21"/>
                                  <w:w w:val="105"/>
                                  <w:sz w:val="13"/>
                                </w:rPr>
                                <w:t>Outbuilding</w:t>
                              </w:r>
                              <w:r>
                                <w:rPr>
                                  <w:color w:val="181A21"/>
                                  <w:spacing w:val="-6"/>
                                  <w:w w:val="105"/>
                                  <w:sz w:val="13"/>
                                </w:rPr>
                                <w:t> </w:t>
                              </w:r>
                              <w:r>
                                <w:rPr>
                                  <w:color w:val="181A21"/>
                                  <w:w w:val="105"/>
                                  <w:sz w:val="13"/>
                                </w:rPr>
                                <w:t>Value:</w:t>
                              </w:r>
                              <w:r>
                                <w:rPr>
                                  <w:color w:val="181A21"/>
                                  <w:spacing w:val="-8"/>
                                  <w:w w:val="105"/>
                                  <w:sz w:val="13"/>
                                </w:rPr>
                                <w:t> </w:t>
                              </w:r>
                              <w:r>
                                <w:rPr>
                                  <w:color w:val="2D2D33"/>
                                  <w:spacing w:val="-2"/>
                                  <w:w w:val="105"/>
                                  <w:sz w:val="13"/>
                                </w:rPr>
                                <w:t>$1270</w:t>
                              </w:r>
                            </w:p>
                          </w:txbxContent>
                        </wps:txbx>
                        <wps:bodyPr wrap="square" lIns="0" tIns="0" rIns="0" bIns="0" rtlCol="0">
                          <a:noAutofit/>
                        </wps:bodyPr>
                      </wps:wsp>
                      <wps:wsp>
                        <wps:cNvPr id="425" name="Textbox 425"/>
                        <wps:cNvSpPr txBox="1"/>
                        <wps:spPr>
                          <a:xfrm>
                            <a:off x="55054" y="1195162"/>
                            <a:ext cx="1146810" cy="92710"/>
                          </a:xfrm>
                          <a:prstGeom prst="rect">
                            <a:avLst/>
                          </a:prstGeom>
                        </wps:spPr>
                        <wps:txbx>
                          <w:txbxContent>
                            <w:p>
                              <w:pPr>
                                <w:spacing w:line="145" w:lineRule="exact" w:before="0"/>
                                <w:ind w:left="0" w:right="0" w:firstLine="0"/>
                                <w:jc w:val="left"/>
                                <w:rPr>
                                  <w:sz w:val="13"/>
                                </w:rPr>
                              </w:pPr>
                              <w:r>
                                <w:rPr>
                                  <w:color w:val="181A21"/>
                                  <w:sz w:val="13"/>
                                </w:rPr>
                                <w:t>Account</w:t>
                              </w:r>
                              <w:r>
                                <w:rPr>
                                  <w:color w:val="181A21"/>
                                  <w:spacing w:val="16"/>
                                  <w:sz w:val="13"/>
                                </w:rPr>
                                <w:t> </w:t>
                              </w:r>
                              <w:r>
                                <w:rPr>
                                  <w:color w:val="181A21"/>
                                  <w:sz w:val="13"/>
                                </w:rPr>
                                <w:t>Number:</w:t>
                              </w:r>
                              <w:r>
                                <w:rPr>
                                  <w:color w:val="181A21"/>
                                  <w:spacing w:val="22"/>
                                  <w:sz w:val="13"/>
                                </w:rPr>
                                <w:t> </w:t>
                              </w:r>
                              <w:r>
                                <w:rPr>
                                  <w:color w:val="181A21"/>
                                  <w:spacing w:val="-2"/>
                                  <w:sz w:val="13"/>
                                </w:rPr>
                                <w:t>1500001408</w:t>
                              </w:r>
                            </w:p>
                          </w:txbxContent>
                        </wps:txbx>
                        <wps:bodyPr wrap="square" lIns="0" tIns="0" rIns="0" bIns="0" rtlCol="0">
                          <a:noAutofit/>
                        </wps:bodyPr>
                      </wps:wsp>
                      <wps:wsp>
                        <wps:cNvPr id="426" name="Textbox 426"/>
                        <wps:cNvSpPr txBox="1"/>
                        <wps:spPr>
                          <a:xfrm>
                            <a:off x="3997172" y="1198215"/>
                            <a:ext cx="977265" cy="92710"/>
                          </a:xfrm>
                          <a:prstGeom prst="rect">
                            <a:avLst/>
                          </a:prstGeom>
                        </wps:spPr>
                        <wps:txbx>
                          <w:txbxContent>
                            <w:p>
                              <w:pPr>
                                <w:spacing w:line="145" w:lineRule="exact" w:before="0"/>
                                <w:ind w:left="0" w:right="0" w:firstLine="0"/>
                                <w:jc w:val="left"/>
                                <w:rPr>
                                  <w:sz w:val="13"/>
                                </w:rPr>
                              </w:pPr>
                              <w:r>
                                <w:rPr>
                                  <w:color w:val="181A21"/>
                                  <w:sz w:val="13"/>
                                </w:rPr>
                                <w:t>Parcel</w:t>
                              </w:r>
                              <w:r>
                                <w:rPr>
                                  <w:color w:val="181A21"/>
                                  <w:spacing w:val="1"/>
                                  <w:sz w:val="13"/>
                                </w:rPr>
                                <w:t> </w:t>
                              </w:r>
                              <w:r>
                                <w:rPr>
                                  <w:color w:val="181A21"/>
                                  <w:sz w:val="13"/>
                                </w:rPr>
                                <w:t>Land</w:t>
                              </w:r>
                              <w:r>
                                <w:rPr>
                                  <w:color w:val="181A21"/>
                                  <w:spacing w:val="7"/>
                                  <w:sz w:val="13"/>
                                </w:rPr>
                                <w:t> </w:t>
                              </w:r>
                              <w:r>
                                <w:rPr>
                                  <w:color w:val="181A21"/>
                                  <w:sz w:val="13"/>
                                </w:rPr>
                                <w:t>Value:</w:t>
                              </w:r>
                              <w:r>
                                <w:rPr>
                                  <w:color w:val="181A21"/>
                                  <w:spacing w:val="5"/>
                                  <w:sz w:val="13"/>
                                </w:rPr>
                                <w:t> </w:t>
                              </w:r>
                              <w:r>
                                <w:rPr>
                                  <w:color w:val="181A21"/>
                                  <w:spacing w:val="-2"/>
                                  <w:sz w:val="13"/>
                                </w:rPr>
                                <w:t>10450</w:t>
                              </w:r>
                            </w:p>
                          </w:txbxContent>
                        </wps:txbx>
                        <wps:bodyPr wrap="square" lIns="0" tIns="0" rIns="0" bIns="0" rtlCol="0">
                          <a:noAutofit/>
                        </wps:bodyPr>
                      </wps:wsp>
                      <wps:wsp>
                        <wps:cNvPr id="427" name="Textbox 427"/>
                        <wps:cNvSpPr txBox="1"/>
                        <wps:spPr>
                          <a:xfrm>
                            <a:off x="45511" y="1372230"/>
                            <a:ext cx="2474595" cy="617855"/>
                          </a:xfrm>
                          <a:prstGeom prst="rect">
                            <a:avLst/>
                          </a:prstGeom>
                        </wps:spPr>
                        <wps:txbx>
                          <w:txbxContent>
                            <w:p>
                              <w:pPr>
                                <w:spacing w:line="145" w:lineRule="exact" w:before="0"/>
                                <w:ind w:left="4" w:right="0" w:firstLine="0"/>
                                <w:jc w:val="left"/>
                                <w:rPr>
                                  <w:sz w:val="13"/>
                                </w:rPr>
                              </w:pPr>
                              <w:r>
                                <w:rPr>
                                  <w:b/>
                                  <w:color w:val="181A21"/>
                                  <w:sz w:val="12"/>
                                </w:rPr>
                                <w:t>Owner</w:t>
                              </w:r>
                              <w:r>
                                <w:rPr>
                                  <w:b/>
                                  <w:color w:val="49494D"/>
                                  <w:sz w:val="12"/>
                                </w:rPr>
                                <w:t>:</w:t>
                              </w:r>
                              <w:r>
                                <w:rPr>
                                  <w:b/>
                                  <w:color w:val="49494D"/>
                                  <w:spacing w:val="-11"/>
                                  <w:sz w:val="12"/>
                                </w:rPr>
                                <w:t> </w:t>
                              </w:r>
                              <w:r>
                                <w:rPr>
                                  <w:color w:val="181A21"/>
                                  <w:sz w:val="13"/>
                                </w:rPr>
                                <w:t>HARPER</w:t>
                              </w:r>
                              <w:r>
                                <w:rPr>
                                  <w:color w:val="181A21"/>
                                  <w:spacing w:val="11"/>
                                  <w:sz w:val="13"/>
                                </w:rPr>
                                <w:t> </w:t>
                              </w:r>
                              <w:r>
                                <w:rPr>
                                  <w:color w:val="181A21"/>
                                  <w:spacing w:val="-2"/>
                                  <w:sz w:val="13"/>
                                </w:rPr>
                                <w:t>STACEY</w:t>
                              </w:r>
                            </w:p>
                            <w:p>
                              <w:pPr>
                                <w:spacing w:before="124"/>
                                <w:ind w:left="5" w:right="0" w:firstLine="0"/>
                                <w:jc w:val="left"/>
                                <w:rPr>
                                  <w:sz w:val="13"/>
                                </w:rPr>
                              </w:pPr>
                              <w:r>
                                <w:rPr>
                                  <w:color w:val="181A21"/>
                                  <w:spacing w:val="-2"/>
                                  <w:sz w:val="13"/>
                                </w:rPr>
                                <w:t>Mailing</w:t>
                              </w:r>
                              <w:r>
                                <w:rPr>
                                  <w:color w:val="181A21"/>
                                  <w:spacing w:val="1"/>
                                  <w:sz w:val="13"/>
                                </w:rPr>
                                <w:t> </w:t>
                              </w:r>
                              <w:r>
                                <w:rPr>
                                  <w:color w:val="181A21"/>
                                  <w:spacing w:val="-2"/>
                                  <w:sz w:val="13"/>
                                </w:rPr>
                                <w:t>Address:</w:t>
                              </w:r>
                              <w:r>
                                <w:rPr>
                                  <w:color w:val="181A21"/>
                                  <w:spacing w:val="6"/>
                                  <w:sz w:val="13"/>
                                </w:rPr>
                                <w:t> </w:t>
                              </w:r>
                              <w:r>
                                <w:rPr>
                                  <w:color w:val="2D2D33"/>
                                  <w:spacing w:val="-2"/>
                                  <w:sz w:val="13"/>
                                </w:rPr>
                                <w:t>3916</w:t>
                              </w:r>
                              <w:r>
                                <w:rPr>
                                  <w:color w:val="2D2D33"/>
                                  <w:spacing w:val="-6"/>
                                  <w:sz w:val="13"/>
                                </w:rPr>
                                <w:t> </w:t>
                              </w:r>
                              <w:r>
                                <w:rPr>
                                  <w:color w:val="2D2D33"/>
                                  <w:spacing w:val="-2"/>
                                  <w:sz w:val="13"/>
                                </w:rPr>
                                <w:t>MORVAN</w:t>
                              </w:r>
                              <w:r>
                                <w:rPr>
                                  <w:color w:val="2D2D33"/>
                                  <w:spacing w:val="5"/>
                                  <w:sz w:val="13"/>
                                </w:rPr>
                                <w:t> </w:t>
                              </w:r>
                              <w:r>
                                <w:rPr>
                                  <w:color w:val="2D2D33"/>
                                  <w:spacing w:val="-2"/>
                                  <w:sz w:val="13"/>
                                </w:rPr>
                                <w:t>WAY RALEIGH,</w:t>
                              </w:r>
                              <w:r>
                                <w:rPr>
                                  <w:color w:val="2D2D33"/>
                                  <w:spacing w:val="1"/>
                                  <w:sz w:val="13"/>
                                </w:rPr>
                                <w:t> </w:t>
                              </w:r>
                              <w:r>
                                <w:rPr>
                                  <w:color w:val="2D2D33"/>
                                  <w:spacing w:val="-2"/>
                                  <w:sz w:val="13"/>
                                </w:rPr>
                                <w:t>NC</w:t>
                              </w:r>
                              <w:r>
                                <w:rPr>
                                  <w:color w:val="2D2D33"/>
                                  <w:spacing w:val="2"/>
                                  <w:sz w:val="13"/>
                                </w:rPr>
                                <w:t> </w:t>
                              </w:r>
                              <w:r>
                                <w:rPr>
                                  <w:color w:val="2D2D33"/>
                                  <w:spacing w:val="-2"/>
                                  <w:sz w:val="13"/>
                                </w:rPr>
                                <w:t>27612-</w:t>
                              </w:r>
                              <w:r>
                                <w:rPr>
                                  <w:color w:val="2D2D33"/>
                                  <w:spacing w:val="-4"/>
                                  <w:sz w:val="13"/>
                                </w:rPr>
                                <w:t>3728</w:t>
                              </w:r>
                            </w:p>
                            <w:p>
                              <w:pPr>
                                <w:spacing w:line="270" w:lineRule="atLeast" w:before="9"/>
                                <w:ind w:left="0" w:right="0" w:firstLine="1"/>
                                <w:jc w:val="left"/>
                                <w:rPr>
                                  <w:sz w:val="13"/>
                                </w:rPr>
                              </w:pPr>
                              <w:r>
                                <w:rPr>
                                  <w:b/>
                                  <w:color w:val="181A21"/>
                                  <w:sz w:val="12"/>
                                </w:rPr>
                                <w:t>Physical</w:t>
                              </w:r>
                              <w:r>
                                <w:rPr>
                                  <w:b/>
                                  <w:color w:val="181A21"/>
                                  <w:spacing w:val="-2"/>
                                  <w:sz w:val="12"/>
                                </w:rPr>
                                <w:t> </w:t>
                              </w:r>
                              <w:r>
                                <w:rPr>
                                  <w:b/>
                                  <w:color w:val="181A21"/>
                                  <w:sz w:val="12"/>
                                </w:rPr>
                                <w:t>Address:</w:t>
                              </w:r>
                              <w:r>
                                <w:rPr>
                                  <w:b/>
                                  <w:color w:val="181A21"/>
                                  <w:spacing w:val="-2"/>
                                  <w:sz w:val="12"/>
                                </w:rPr>
                                <w:t> </w:t>
                              </w:r>
                              <w:r>
                                <w:rPr>
                                  <w:color w:val="181A21"/>
                                  <w:sz w:val="13"/>
                                </w:rPr>
                                <w:t>125</w:t>
                              </w:r>
                              <w:r>
                                <w:rPr>
                                  <w:color w:val="181A21"/>
                                  <w:spacing w:val="-8"/>
                                  <w:sz w:val="13"/>
                                </w:rPr>
                                <w:t> </w:t>
                              </w:r>
                              <w:r>
                                <w:rPr>
                                  <w:color w:val="181A21"/>
                                  <w:sz w:val="13"/>
                                </w:rPr>
                                <w:t>SPRING</w:t>
                              </w:r>
                              <w:r>
                                <w:rPr>
                                  <w:color w:val="181A21"/>
                                  <w:spacing w:val="-3"/>
                                  <w:sz w:val="13"/>
                                </w:rPr>
                                <w:t> </w:t>
                              </w:r>
                              <w:r>
                                <w:rPr>
                                  <w:color w:val="181A21"/>
                                  <w:sz w:val="13"/>
                                </w:rPr>
                                <w:t>BRANCH</w:t>
                              </w:r>
                              <w:r>
                                <w:rPr>
                                  <w:color w:val="181A21"/>
                                  <w:spacing w:val="-6"/>
                                  <w:sz w:val="13"/>
                                </w:rPr>
                                <w:t> </w:t>
                              </w:r>
                              <w:r>
                                <w:rPr>
                                  <w:color w:val="181A21"/>
                                  <w:sz w:val="13"/>
                                </w:rPr>
                                <w:t>RD</w:t>
                              </w:r>
                              <w:r>
                                <w:rPr>
                                  <w:color w:val="181A21"/>
                                  <w:spacing w:val="-10"/>
                                  <w:sz w:val="13"/>
                                </w:rPr>
                                <w:t> </w:t>
                              </w:r>
                              <w:r>
                                <w:rPr>
                                  <w:color w:val="181A21"/>
                                  <w:sz w:val="13"/>
                                </w:rPr>
                                <w:t>DUNN,</w:t>
                              </w:r>
                              <w:r>
                                <w:rPr>
                                  <w:color w:val="181A21"/>
                                  <w:spacing w:val="-9"/>
                                  <w:sz w:val="13"/>
                                </w:rPr>
                                <w:t> </w:t>
                              </w:r>
                              <w:r>
                                <w:rPr>
                                  <w:color w:val="181A21"/>
                                  <w:sz w:val="13"/>
                                </w:rPr>
                                <w:t>NC</w:t>
                              </w:r>
                              <w:r>
                                <w:rPr>
                                  <w:color w:val="181A21"/>
                                  <w:spacing w:val="-2"/>
                                  <w:sz w:val="13"/>
                                </w:rPr>
                                <w:t> </w:t>
                              </w:r>
                              <w:r>
                                <w:rPr>
                                  <w:color w:val="181A21"/>
                                  <w:sz w:val="13"/>
                                </w:rPr>
                                <w:t>28334 ac</w:t>
                              </w:r>
                              <w:r>
                                <w:rPr>
                                  <w:color w:val="181A21"/>
                                  <w:spacing w:val="40"/>
                                  <w:w w:val="105"/>
                                  <w:sz w:val="13"/>
                                </w:rPr>
                                <w:t> </w:t>
                              </w:r>
                              <w:r>
                                <w:rPr>
                                  <w:color w:val="181A21"/>
                                  <w:w w:val="105"/>
                                  <w:sz w:val="13"/>
                                </w:rPr>
                                <w:t>Description:</w:t>
                              </w:r>
                              <w:r>
                                <w:rPr>
                                  <w:color w:val="181A21"/>
                                  <w:spacing w:val="-8"/>
                                  <w:w w:val="105"/>
                                  <w:sz w:val="13"/>
                                </w:rPr>
                                <w:t> </w:t>
                              </w:r>
                              <w:r>
                                <w:rPr>
                                  <w:color w:val="181A21"/>
                                  <w:w w:val="105"/>
                                  <w:sz w:val="13"/>
                                </w:rPr>
                                <w:t>LOT#15</w:t>
                              </w:r>
                              <w:r>
                                <w:rPr>
                                  <w:color w:val="181A21"/>
                                  <w:spacing w:val="-10"/>
                                  <w:w w:val="105"/>
                                  <w:sz w:val="13"/>
                                </w:rPr>
                                <w:t> </w:t>
                              </w:r>
                              <w:r>
                                <w:rPr>
                                  <w:color w:val="2D2D33"/>
                                  <w:w w:val="105"/>
                                  <w:sz w:val="13"/>
                                </w:rPr>
                                <w:t>RICHARD</w:t>
                              </w:r>
                              <w:r>
                                <w:rPr>
                                  <w:color w:val="2D2D33"/>
                                  <w:spacing w:val="-9"/>
                                  <w:w w:val="105"/>
                                  <w:sz w:val="13"/>
                                </w:rPr>
                                <w:t> </w:t>
                              </w:r>
                              <w:r>
                                <w:rPr>
                                  <w:color w:val="2D2D33"/>
                                  <w:w w:val="105"/>
                                  <w:sz w:val="13"/>
                                </w:rPr>
                                <w:t>BEST</w:t>
                              </w:r>
                              <w:r>
                                <w:rPr>
                                  <w:color w:val="2D2D33"/>
                                  <w:spacing w:val="-10"/>
                                  <w:w w:val="105"/>
                                  <w:sz w:val="13"/>
                                </w:rPr>
                                <w:t> </w:t>
                              </w:r>
                              <w:r>
                                <w:rPr>
                                  <w:color w:val="2D2D33"/>
                                  <w:w w:val="105"/>
                                  <w:sz w:val="13"/>
                                </w:rPr>
                                <w:t>S/D</w:t>
                              </w:r>
                              <w:r>
                                <w:rPr>
                                  <w:color w:val="2D2D33"/>
                                  <w:spacing w:val="-9"/>
                                  <w:w w:val="105"/>
                                  <w:sz w:val="13"/>
                                </w:rPr>
                                <w:t> </w:t>
                              </w:r>
                              <w:r>
                                <w:rPr>
                                  <w:color w:val="2D2D33"/>
                                  <w:w w:val="105"/>
                                  <w:sz w:val="13"/>
                                </w:rPr>
                                <w:t>33X143</w:t>
                              </w:r>
                            </w:p>
                          </w:txbxContent>
                        </wps:txbx>
                        <wps:bodyPr wrap="square" lIns="0" tIns="0" rIns="0" bIns="0" rtlCol="0">
                          <a:noAutofit/>
                        </wps:bodyPr>
                      </wps:wsp>
                      <wps:wsp>
                        <wps:cNvPr id="428" name="Textbox 428"/>
                        <wps:cNvSpPr txBox="1"/>
                        <wps:spPr>
                          <a:xfrm>
                            <a:off x="3997337" y="1375283"/>
                            <a:ext cx="817880" cy="92710"/>
                          </a:xfrm>
                          <a:prstGeom prst="rect">
                            <a:avLst/>
                          </a:prstGeom>
                        </wps:spPr>
                        <wps:txbx>
                          <w:txbxContent>
                            <w:p>
                              <w:pPr>
                                <w:spacing w:line="145" w:lineRule="exact" w:before="0"/>
                                <w:ind w:left="0" w:right="0" w:firstLine="0"/>
                                <w:jc w:val="left"/>
                                <w:rPr>
                                  <w:sz w:val="13"/>
                                </w:rPr>
                              </w:pPr>
                              <w:r>
                                <w:rPr>
                                  <w:color w:val="181A21"/>
                                  <w:sz w:val="13"/>
                                </w:rPr>
                                <w:t>Market</w:t>
                              </w:r>
                              <w:r>
                                <w:rPr>
                                  <w:color w:val="181A21"/>
                                  <w:spacing w:val="-1"/>
                                  <w:sz w:val="13"/>
                                </w:rPr>
                                <w:t> </w:t>
                              </w:r>
                              <w:r>
                                <w:rPr>
                                  <w:color w:val="181A21"/>
                                  <w:sz w:val="13"/>
                                </w:rPr>
                                <w:t>Value:</w:t>
                              </w:r>
                              <w:r>
                                <w:rPr>
                                  <w:color w:val="181A21"/>
                                  <w:spacing w:val="2"/>
                                  <w:sz w:val="13"/>
                                </w:rPr>
                                <w:t> </w:t>
                              </w:r>
                              <w:r>
                                <w:rPr>
                                  <w:color w:val="2D2D33"/>
                                  <w:spacing w:val="-2"/>
                                  <w:sz w:val="13"/>
                                </w:rPr>
                                <w:t>$11720</w:t>
                              </w:r>
                            </w:p>
                          </w:txbxContent>
                        </wps:txbx>
                        <wps:bodyPr wrap="square" lIns="0" tIns="0" rIns="0" bIns="0" rtlCol="0">
                          <a:noAutofit/>
                        </wps:bodyPr>
                      </wps:wsp>
                      <wps:wsp>
                        <wps:cNvPr id="429" name="Textbox 429"/>
                        <wps:cNvSpPr txBox="1"/>
                        <wps:spPr>
                          <a:xfrm>
                            <a:off x="46153" y="2074402"/>
                            <a:ext cx="1125220" cy="92710"/>
                          </a:xfrm>
                          <a:prstGeom prst="rect">
                            <a:avLst/>
                          </a:prstGeom>
                        </wps:spPr>
                        <wps:txbx>
                          <w:txbxContent>
                            <w:p>
                              <w:pPr>
                                <w:spacing w:line="145" w:lineRule="exact" w:before="0"/>
                                <w:ind w:left="0" w:right="0" w:firstLine="0"/>
                                <w:jc w:val="left"/>
                                <w:rPr>
                                  <w:sz w:val="13"/>
                                </w:rPr>
                              </w:pPr>
                              <w:r>
                                <w:rPr>
                                  <w:b/>
                                  <w:color w:val="181A21"/>
                                  <w:spacing w:val="-2"/>
                                  <w:w w:val="105"/>
                                  <w:sz w:val="12"/>
                                </w:rPr>
                                <w:t>Surveyed/Deeded</w:t>
                              </w:r>
                              <w:r>
                                <w:rPr>
                                  <w:b/>
                                  <w:color w:val="181A21"/>
                                  <w:w w:val="105"/>
                                  <w:sz w:val="12"/>
                                </w:rPr>
                                <w:t> </w:t>
                              </w:r>
                              <w:r>
                                <w:rPr>
                                  <w:b/>
                                  <w:color w:val="181A21"/>
                                  <w:spacing w:val="-2"/>
                                  <w:w w:val="105"/>
                                  <w:sz w:val="12"/>
                                </w:rPr>
                                <w:t>Acreage:</w:t>
                              </w:r>
                              <w:r>
                                <w:rPr>
                                  <w:b/>
                                  <w:color w:val="181A21"/>
                                  <w:spacing w:val="20"/>
                                  <w:w w:val="105"/>
                                  <w:sz w:val="12"/>
                                </w:rPr>
                                <w:t> </w:t>
                              </w:r>
                              <w:r>
                                <w:rPr>
                                  <w:color w:val="181A21"/>
                                  <w:spacing w:val="-10"/>
                                  <w:w w:val="105"/>
                                  <w:sz w:val="13"/>
                                </w:rPr>
                                <w:t>1</w:t>
                              </w:r>
                            </w:p>
                          </w:txbxContent>
                        </wps:txbx>
                        <wps:bodyPr wrap="square" lIns="0" tIns="0" rIns="0" bIns="0" rtlCol="0">
                          <a:noAutofit/>
                        </wps:bodyPr>
                      </wps:wsp>
                      <wps:wsp>
                        <wps:cNvPr id="430" name="Textbox 430"/>
                        <wps:cNvSpPr txBox="1"/>
                        <wps:spPr>
                          <a:xfrm>
                            <a:off x="3992728" y="1549300"/>
                            <a:ext cx="1689100" cy="617855"/>
                          </a:xfrm>
                          <a:prstGeom prst="rect">
                            <a:avLst/>
                          </a:prstGeom>
                        </wps:spPr>
                        <wps:txbx>
                          <w:txbxContent>
                            <w:p>
                              <w:pPr>
                                <w:spacing w:line="145" w:lineRule="exact" w:before="0"/>
                                <w:ind w:left="6" w:right="0" w:firstLine="0"/>
                                <w:jc w:val="left"/>
                                <w:rPr>
                                  <w:sz w:val="13"/>
                                </w:rPr>
                              </w:pPr>
                              <w:r>
                                <w:rPr>
                                  <w:color w:val="181A21"/>
                                  <w:sz w:val="13"/>
                                </w:rPr>
                                <w:t>Deferred</w:t>
                              </w:r>
                              <w:r>
                                <w:rPr>
                                  <w:color w:val="181A21"/>
                                  <w:spacing w:val="1"/>
                                  <w:sz w:val="13"/>
                                </w:rPr>
                                <w:t> </w:t>
                              </w:r>
                              <w:r>
                                <w:rPr>
                                  <w:color w:val="181A21"/>
                                  <w:sz w:val="13"/>
                                </w:rPr>
                                <w:t>Value:</w:t>
                              </w:r>
                              <w:r>
                                <w:rPr>
                                  <w:color w:val="181A21"/>
                                  <w:spacing w:val="5"/>
                                  <w:sz w:val="13"/>
                                </w:rPr>
                                <w:t> </w:t>
                              </w:r>
                              <w:r>
                                <w:rPr>
                                  <w:color w:val="2D2D33"/>
                                  <w:spacing w:val="-5"/>
                                  <w:sz w:val="13"/>
                                </w:rPr>
                                <w:t>$0</w:t>
                              </w:r>
                            </w:p>
                            <w:p>
                              <w:pPr>
                                <w:spacing w:before="124"/>
                                <w:ind w:left="4" w:right="0" w:firstLine="0"/>
                                <w:jc w:val="left"/>
                                <w:rPr>
                                  <w:sz w:val="13"/>
                                </w:rPr>
                              </w:pPr>
                              <w:r>
                                <w:rPr>
                                  <w:color w:val="181A21"/>
                                  <w:sz w:val="13"/>
                                </w:rPr>
                                <w:t>Total</w:t>
                              </w:r>
                              <w:r>
                                <w:rPr>
                                  <w:color w:val="181A21"/>
                                  <w:spacing w:val="-2"/>
                                  <w:sz w:val="13"/>
                                </w:rPr>
                                <w:t> </w:t>
                              </w:r>
                              <w:r>
                                <w:rPr>
                                  <w:color w:val="181A21"/>
                                  <w:sz w:val="13"/>
                                </w:rPr>
                                <w:t>Assessed</w:t>
                              </w:r>
                              <w:r>
                                <w:rPr>
                                  <w:color w:val="181A21"/>
                                  <w:spacing w:val="8"/>
                                  <w:sz w:val="13"/>
                                </w:rPr>
                                <w:t> </w:t>
                              </w:r>
                              <w:r>
                                <w:rPr>
                                  <w:color w:val="181A21"/>
                                  <w:sz w:val="13"/>
                                </w:rPr>
                                <w:t>Value:</w:t>
                              </w:r>
                              <w:r>
                                <w:rPr>
                                  <w:color w:val="181A21"/>
                                  <w:spacing w:val="8"/>
                                  <w:sz w:val="13"/>
                                </w:rPr>
                                <w:t> </w:t>
                              </w:r>
                              <w:r>
                                <w:rPr>
                                  <w:color w:val="2D2D33"/>
                                  <w:spacing w:val="-2"/>
                                  <w:sz w:val="13"/>
                                </w:rPr>
                                <w:t>$11720</w:t>
                              </w:r>
                            </w:p>
                            <w:p>
                              <w:pPr>
                                <w:spacing w:before="130"/>
                                <w:ind w:left="4" w:right="0" w:firstLine="0"/>
                                <w:jc w:val="left"/>
                                <w:rPr>
                                  <w:sz w:val="13"/>
                                </w:rPr>
                              </w:pPr>
                              <w:r>
                                <w:rPr>
                                  <w:color w:val="181A21"/>
                                  <w:sz w:val="13"/>
                                </w:rPr>
                                <w:t>Zoning</w:t>
                              </w:r>
                              <w:r>
                                <w:rPr>
                                  <w:color w:val="49494D"/>
                                  <w:sz w:val="13"/>
                                </w:rPr>
                                <w:t>:</w:t>
                              </w:r>
                              <w:r>
                                <w:rPr>
                                  <w:color w:val="49494D"/>
                                  <w:spacing w:val="-10"/>
                                  <w:sz w:val="13"/>
                                </w:rPr>
                                <w:t> </w:t>
                              </w:r>
                              <w:r>
                                <w:rPr>
                                  <w:color w:val="2D2D33"/>
                                  <w:sz w:val="13"/>
                                </w:rPr>
                                <w:t>SINGLE</w:t>
                              </w:r>
                              <w:r>
                                <w:rPr>
                                  <w:color w:val="2D2D33"/>
                                  <w:spacing w:val="-4"/>
                                  <w:sz w:val="13"/>
                                </w:rPr>
                                <w:t> </w:t>
                              </w:r>
                              <w:r>
                                <w:rPr>
                                  <w:color w:val="2D2D33"/>
                                  <w:sz w:val="13"/>
                                </w:rPr>
                                <w:t>FAMILY</w:t>
                              </w:r>
                              <w:r>
                                <w:rPr>
                                  <w:color w:val="2D2D33"/>
                                  <w:spacing w:val="-9"/>
                                  <w:sz w:val="13"/>
                                </w:rPr>
                                <w:t> </w:t>
                              </w:r>
                              <w:r>
                                <w:rPr>
                                  <w:color w:val="49494D"/>
                                  <w:sz w:val="13"/>
                                </w:rPr>
                                <w:t>-</w:t>
                              </w:r>
                              <w:r>
                                <w:rPr>
                                  <w:color w:val="49494D"/>
                                  <w:spacing w:val="-2"/>
                                  <w:sz w:val="13"/>
                                </w:rPr>
                                <w:t> </w:t>
                              </w:r>
                              <w:r>
                                <w:rPr>
                                  <w:color w:val="2D2D33"/>
                                  <w:sz w:val="13"/>
                                </w:rPr>
                                <w:t>0.1</w:t>
                              </w:r>
                              <w:r>
                                <w:rPr>
                                  <w:color w:val="2D2D33"/>
                                  <w:spacing w:val="-8"/>
                                  <w:sz w:val="13"/>
                                </w:rPr>
                                <w:t> </w:t>
                              </w:r>
                              <w:r>
                                <w:rPr>
                                  <w:color w:val="2D2D33"/>
                                  <w:sz w:val="13"/>
                                </w:rPr>
                                <w:t>acre</w:t>
                              </w:r>
                              <w:r>
                                <w:rPr>
                                  <w:color w:val="49494D"/>
                                  <w:sz w:val="13"/>
                                </w:rPr>
                                <w:t>s</w:t>
                              </w:r>
                              <w:r>
                                <w:rPr>
                                  <w:color w:val="49494D"/>
                                  <w:spacing w:val="-10"/>
                                  <w:sz w:val="13"/>
                                </w:rPr>
                                <w:t> </w:t>
                              </w:r>
                              <w:r>
                                <w:rPr>
                                  <w:color w:val="2D2D33"/>
                                  <w:spacing w:val="-2"/>
                                  <w:sz w:val="13"/>
                                </w:rPr>
                                <w:t>(100.0</w:t>
                              </w:r>
                              <w:r>
                                <w:rPr>
                                  <w:color w:val="49494D"/>
                                  <w:spacing w:val="-2"/>
                                  <w:sz w:val="13"/>
                                </w:rPr>
                                <w:t>%</w:t>
                              </w:r>
                              <w:r>
                                <w:rPr>
                                  <w:color w:val="2D2D33"/>
                                  <w:spacing w:val="-2"/>
                                  <w:sz w:val="13"/>
                                </w:rPr>
                                <w:t>)</w:t>
                              </w:r>
                            </w:p>
                            <w:p>
                              <w:pPr>
                                <w:spacing w:before="124"/>
                                <w:ind w:left="0" w:right="0" w:firstLine="0"/>
                                <w:jc w:val="left"/>
                                <w:rPr>
                                  <w:sz w:val="13"/>
                                </w:rPr>
                              </w:pPr>
                              <w:r>
                                <w:rPr>
                                  <w:color w:val="181A21"/>
                                  <w:spacing w:val="-2"/>
                                  <w:w w:val="110"/>
                                  <w:sz w:val="13"/>
                                </w:rPr>
                                <w:t>Zoning Jurisdiction:</w:t>
                              </w:r>
                              <w:r>
                                <w:rPr>
                                  <w:color w:val="181A21"/>
                                  <w:spacing w:val="6"/>
                                  <w:w w:val="110"/>
                                  <w:sz w:val="13"/>
                                </w:rPr>
                                <w:t> </w:t>
                              </w:r>
                              <w:r>
                                <w:rPr>
                                  <w:color w:val="181A21"/>
                                  <w:spacing w:val="-4"/>
                                  <w:w w:val="110"/>
                                  <w:sz w:val="13"/>
                                </w:rPr>
                                <w:t>Dunn</w:t>
                              </w:r>
                            </w:p>
                          </w:txbxContent>
                        </wps:txbx>
                        <wps:bodyPr wrap="square" lIns="0" tIns="0" rIns="0" bIns="0" rtlCol="0">
                          <a:noAutofit/>
                        </wps:bodyPr>
                      </wps:wsp>
                      <wps:wsp>
                        <wps:cNvPr id="431" name="Textbox 431"/>
                        <wps:cNvSpPr txBox="1"/>
                        <wps:spPr>
                          <a:xfrm>
                            <a:off x="44690" y="2248417"/>
                            <a:ext cx="925830" cy="92710"/>
                          </a:xfrm>
                          <a:prstGeom prst="rect">
                            <a:avLst/>
                          </a:prstGeom>
                        </wps:spPr>
                        <wps:txbx>
                          <w:txbxContent>
                            <w:p>
                              <w:pPr>
                                <w:spacing w:line="145" w:lineRule="exact" w:before="0"/>
                                <w:ind w:left="0" w:right="0" w:firstLine="0"/>
                                <w:jc w:val="left"/>
                                <w:rPr>
                                  <w:sz w:val="13"/>
                                </w:rPr>
                              </w:pPr>
                              <w:r>
                                <w:rPr>
                                  <w:color w:val="181A21"/>
                                  <w:sz w:val="13"/>
                                </w:rPr>
                                <w:t>Calculated</w:t>
                              </w:r>
                              <w:r>
                                <w:rPr>
                                  <w:color w:val="181A21"/>
                                  <w:spacing w:val="24"/>
                                  <w:sz w:val="13"/>
                                </w:rPr>
                                <w:t> </w:t>
                              </w:r>
                              <w:r>
                                <w:rPr>
                                  <w:color w:val="181A21"/>
                                  <w:sz w:val="13"/>
                                </w:rPr>
                                <w:t>Acreage</w:t>
                              </w:r>
                              <w:r>
                                <w:rPr>
                                  <w:color w:val="49494D"/>
                                  <w:sz w:val="13"/>
                                </w:rPr>
                                <w:t>:</w:t>
                              </w:r>
                              <w:r>
                                <w:rPr>
                                  <w:color w:val="49494D"/>
                                  <w:spacing w:val="1"/>
                                  <w:sz w:val="13"/>
                                </w:rPr>
                                <w:t> </w:t>
                              </w:r>
                              <w:r>
                                <w:rPr>
                                  <w:color w:val="181A21"/>
                                  <w:spacing w:val="-5"/>
                                  <w:sz w:val="13"/>
                                </w:rPr>
                                <w:t>0</w:t>
                              </w:r>
                              <w:r>
                                <w:rPr>
                                  <w:color w:val="49494D"/>
                                  <w:spacing w:val="-5"/>
                                  <w:sz w:val="13"/>
                                </w:rPr>
                                <w:t>.</w:t>
                              </w:r>
                              <w:r>
                                <w:rPr>
                                  <w:color w:val="181A21"/>
                                  <w:spacing w:val="-5"/>
                                  <w:sz w:val="13"/>
                                </w:rPr>
                                <w:t>1</w:t>
                              </w:r>
                            </w:p>
                          </w:txbxContent>
                        </wps:txbx>
                        <wps:bodyPr wrap="square" lIns="0" tIns="0" rIns="0" bIns="0" rtlCol="0">
                          <a:noAutofit/>
                        </wps:bodyPr>
                      </wps:wsp>
                      <wps:wsp>
                        <wps:cNvPr id="432" name="Textbox 432"/>
                        <wps:cNvSpPr txBox="1"/>
                        <wps:spPr>
                          <a:xfrm>
                            <a:off x="3993389" y="2251470"/>
                            <a:ext cx="525145" cy="92710"/>
                          </a:xfrm>
                          <a:prstGeom prst="rect">
                            <a:avLst/>
                          </a:prstGeom>
                        </wps:spPr>
                        <wps:txbx>
                          <w:txbxContent>
                            <w:p>
                              <w:pPr>
                                <w:spacing w:line="145" w:lineRule="exact" w:before="0"/>
                                <w:ind w:left="0" w:right="0" w:firstLine="0"/>
                                <w:jc w:val="left"/>
                                <w:rPr>
                                  <w:sz w:val="13"/>
                                </w:rPr>
                              </w:pPr>
                              <w:r>
                                <w:rPr>
                                  <w:color w:val="181A21"/>
                                  <w:spacing w:val="-2"/>
                                  <w:w w:val="105"/>
                                  <w:sz w:val="13"/>
                                </w:rPr>
                                <w:t>Wetlands</w:t>
                              </w:r>
                              <w:r>
                                <w:rPr>
                                  <w:color w:val="49494D"/>
                                  <w:spacing w:val="-2"/>
                                  <w:w w:val="105"/>
                                  <w:sz w:val="13"/>
                                </w:rPr>
                                <w:t>:</w:t>
                              </w:r>
                              <w:r>
                                <w:rPr>
                                  <w:color w:val="49494D"/>
                                  <w:spacing w:val="5"/>
                                  <w:w w:val="105"/>
                                  <w:sz w:val="13"/>
                                </w:rPr>
                                <w:t> </w:t>
                              </w:r>
                              <w:r>
                                <w:rPr>
                                  <w:color w:val="2D2D33"/>
                                  <w:spacing w:val="-5"/>
                                  <w:w w:val="105"/>
                                  <w:sz w:val="13"/>
                                </w:rPr>
                                <w:t>No</w:t>
                              </w:r>
                            </w:p>
                          </w:txbxContent>
                        </wps:txbx>
                        <wps:bodyPr wrap="square" lIns="0" tIns="0" rIns="0" bIns="0" rtlCol="0">
                          <a:noAutofit/>
                        </wps:bodyPr>
                      </wps:wsp>
                      <wps:wsp>
                        <wps:cNvPr id="433" name="Textbox 433"/>
                        <wps:cNvSpPr txBox="1"/>
                        <wps:spPr>
                          <a:xfrm>
                            <a:off x="39408" y="2425486"/>
                            <a:ext cx="1133475" cy="617855"/>
                          </a:xfrm>
                          <a:prstGeom prst="rect">
                            <a:avLst/>
                          </a:prstGeom>
                        </wps:spPr>
                        <wps:txbx>
                          <w:txbxContent>
                            <w:p>
                              <w:pPr>
                                <w:spacing w:line="145" w:lineRule="exact" w:before="0"/>
                                <w:ind w:left="4" w:right="0" w:firstLine="0"/>
                                <w:jc w:val="left"/>
                                <w:rPr>
                                  <w:sz w:val="13"/>
                                </w:rPr>
                              </w:pPr>
                              <w:r>
                                <w:rPr>
                                  <w:color w:val="181A21"/>
                                  <w:sz w:val="13"/>
                                </w:rPr>
                                <w:t>Deed</w:t>
                              </w:r>
                              <w:r>
                                <w:rPr>
                                  <w:color w:val="181A21"/>
                                  <w:spacing w:val="-5"/>
                                  <w:sz w:val="13"/>
                                </w:rPr>
                                <w:t> </w:t>
                              </w:r>
                              <w:r>
                                <w:rPr>
                                  <w:color w:val="181A21"/>
                                  <w:sz w:val="13"/>
                                </w:rPr>
                                <w:t>Date:</w:t>
                              </w:r>
                              <w:r>
                                <w:rPr>
                                  <w:color w:val="181A21"/>
                                  <w:spacing w:val="-4"/>
                                  <w:sz w:val="13"/>
                                </w:rPr>
                                <w:t> </w:t>
                              </w:r>
                              <w:r>
                                <w:rPr>
                                  <w:color w:val="181A21"/>
                                  <w:spacing w:val="-2"/>
                                  <w:sz w:val="13"/>
                                </w:rPr>
                                <w:t>1299474000000</w:t>
                              </w:r>
                            </w:p>
                            <w:p>
                              <w:pPr>
                                <w:spacing w:before="124"/>
                                <w:ind w:left="4" w:right="0" w:firstLine="0"/>
                                <w:jc w:val="left"/>
                                <w:rPr>
                                  <w:sz w:val="13"/>
                                </w:rPr>
                              </w:pPr>
                              <w:r>
                                <w:rPr>
                                  <w:color w:val="181A21"/>
                                  <w:sz w:val="13"/>
                                </w:rPr>
                                <w:t>Deed</w:t>
                              </w:r>
                              <w:r>
                                <w:rPr>
                                  <w:color w:val="181A21"/>
                                  <w:spacing w:val="-1"/>
                                  <w:sz w:val="13"/>
                                </w:rPr>
                                <w:t> </w:t>
                              </w:r>
                              <w:r>
                                <w:rPr>
                                  <w:color w:val="181A21"/>
                                  <w:sz w:val="13"/>
                                </w:rPr>
                                <w:t>Book/Page</w:t>
                              </w:r>
                              <w:r>
                                <w:rPr>
                                  <w:color w:val="49494D"/>
                                  <w:sz w:val="13"/>
                                </w:rPr>
                                <w:t>: </w:t>
                              </w:r>
                              <w:r>
                                <w:rPr>
                                  <w:color w:val="2D2D33"/>
                                  <w:sz w:val="13"/>
                                </w:rPr>
                                <w:t>2844</w:t>
                              </w:r>
                              <w:r>
                                <w:rPr>
                                  <w:color w:val="2D2D33"/>
                                  <w:spacing w:val="-6"/>
                                  <w:sz w:val="13"/>
                                </w:rPr>
                                <w:t> </w:t>
                              </w:r>
                              <w:r>
                                <w:rPr>
                                  <w:color w:val="49494D"/>
                                  <w:sz w:val="13"/>
                                </w:rPr>
                                <w:t>-</w:t>
                              </w:r>
                              <w:r>
                                <w:rPr>
                                  <w:color w:val="49494D"/>
                                  <w:spacing w:val="4"/>
                                  <w:sz w:val="13"/>
                                </w:rPr>
                                <w:t> </w:t>
                              </w:r>
                              <w:r>
                                <w:rPr>
                                  <w:color w:val="181A21"/>
                                  <w:spacing w:val="-4"/>
                                  <w:sz w:val="13"/>
                                </w:rPr>
                                <w:t>0420</w:t>
                              </w:r>
                            </w:p>
                            <w:p>
                              <w:pPr>
                                <w:spacing w:line="270" w:lineRule="atLeast" w:before="9"/>
                                <w:ind w:left="0" w:right="57" w:hanging="1"/>
                                <w:jc w:val="left"/>
                                <w:rPr>
                                  <w:sz w:val="13"/>
                                </w:rPr>
                              </w:pPr>
                              <w:r>
                                <w:rPr>
                                  <w:color w:val="181A21"/>
                                  <w:sz w:val="13"/>
                                </w:rPr>
                                <w:t>Plat(Survey) Book/Page: -</w:t>
                              </w:r>
                              <w:r>
                                <w:rPr>
                                  <w:color w:val="181A21"/>
                                  <w:spacing w:val="40"/>
                                  <w:sz w:val="13"/>
                                </w:rPr>
                                <w:t> </w:t>
                              </w:r>
                              <w:r>
                                <w:rPr>
                                  <w:color w:val="181A21"/>
                                  <w:sz w:val="13"/>
                                </w:rPr>
                                <w:t>Last Sale</w:t>
                              </w:r>
                              <w:r>
                                <w:rPr>
                                  <w:color w:val="49494D"/>
                                  <w:sz w:val="13"/>
                                </w:rPr>
                                <w:t>: </w:t>
                              </w:r>
                              <w:r>
                                <w:rPr>
                                  <w:color w:val="2D2D33"/>
                                  <w:sz w:val="13"/>
                                </w:rPr>
                                <w:t>2011 - 3</w:t>
                              </w:r>
                            </w:p>
                          </w:txbxContent>
                        </wps:txbx>
                        <wps:bodyPr wrap="square" lIns="0" tIns="0" rIns="0" bIns="0" rtlCol="0">
                          <a:noAutofit/>
                        </wps:bodyPr>
                      </wps:wsp>
                      <wps:wsp>
                        <wps:cNvPr id="434" name="Textbox 434"/>
                        <wps:cNvSpPr txBox="1"/>
                        <wps:spPr>
                          <a:xfrm>
                            <a:off x="3987853" y="2428540"/>
                            <a:ext cx="1431290" cy="614680"/>
                          </a:xfrm>
                          <a:prstGeom prst="rect">
                            <a:avLst/>
                          </a:prstGeom>
                        </wps:spPr>
                        <wps:txbx>
                          <w:txbxContent>
                            <w:p>
                              <w:pPr>
                                <w:spacing w:line="439" w:lineRule="auto" w:before="0"/>
                                <w:ind w:left="0" w:right="0" w:firstLine="4"/>
                                <w:jc w:val="left"/>
                                <w:rPr>
                                  <w:sz w:val="13"/>
                                </w:rPr>
                              </w:pPr>
                              <w:r>
                                <w:rPr>
                                  <w:color w:val="181A21"/>
                                  <w:w w:val="105"/>
                                  <w:sz w:val="13"/>
                                </w:rPr>
                                <w:t>FEMA Flood:</w:t>
                              </w:r>
                              <w:r>
                                <w:rPr>
                                  <w:color w:val="181A21"/>
                                  <w:spacing w:val="-2"/>
                                  <w:w w:val="105"/>
                                  <w:sz w:val="13"/>
                                </w:rPr>
                                <w:t> </w:t>
                              </w:r>
                              <w:r>
                                <w:rPr>
                                  <w:color w:val="181A21"/>
                                  <w:w w:val="105"/>
                                  <w:sz w:val="13"/>
                                </w:rPr>
                                <w:t>Minimal</w:t>
                              </w:r>
                              <w:r>
                                <w:rPr>
                                  <w:color w:val="181A21"/>
                                  <w:spacing w:val="-5"/>
                                  <w:w w:val="105"/>
                                  <w:sz w:val="13"/>
                                </w:rPr>
                                <w:t> </w:t>
                              </w:r>
                              <w:r>
                                <w:rPr>
                                  <w:color w:val="181A21"/>
                                  <w:w w:val="105"/>
                                  <w:sz w:val="13"/>
                                </w:rPr>
                                <w:t>Flood Risk</w:t>
                              </w:r>
                              <w:r>
                                <w:rPr>
                                  <w:color w:val="181A21"/>
                                  <w:spacing w:val="40"/>
                                  <w:w w:val="105"/>
                                  <w:sz w:val="13"/>
                                </w:rPr>
                                <w:t> </w:t>
                              </w:r>
                              <w:r>
                                <w:rPr>
                                  <w:color w:val="182F1A"/>
                                  <w:w w:val="105"/>
                                  <w:sz w:val="13"/>
                                </w:rPr>
                                <w:t>Within</w:t>
                              </w:r>
                              <w:r>
                                <w:rPr>
                                  <w:color w:val="182F1A"/>
                                  <w:spacing w:val="-5"/>
                                  <w:w w:val="105"/>
                                  <w:sz w:val="13"/>
                                </w:rPr>
                                <w:t> </w:t>
                              </w:r>
                              <w:r>
                                <w:rPr>
                                  <w:color w:val="182F1A"/>
                                  <w:w w:val="105"/>
                                  <w:sz w:val="13"/>
                                </w:rPr>
                                <w:t>1ml of</w:t>
                              </w:r>
                              <w:r>
                                <w:rPr>
                                  <w:color w:val="182F1A"/>
                                  <w:spacing w:val="-4"/>
                                  <w:w w:val="105"/>
                                  <w:sz w:val="13"/>
                                </w:rPr>
                                <w:t> </w:t>
                              </w:r>
                              <w:r>
                                <w:rPr>
                                  <w:color w:val="182F1A"/>
                                  <w:w w:val="105"/>
                                  <w:sz w:val="13"/>
                                </w:rPr>
                                <w:t>Agriculture District: </w:t>
                              </w:r>
                              <w:r>
                                <w:rPr>
                                  <w:color w:val="181A21"/>
                                  <w:w w:val="105"/>
                                  <w:sz w:val="13"/>
                                </w:rPr>
                                <w:t>No</w:t>
                              </w:r>
                              <w:r>
                                <w:rPr>
                                  <w:color w:val="181A21"/>
                                  <w:spacing w:val="40"/>
                                  <w:w w:val="105"/>
                                  <w:sz w:val="13"/>
                                </w:rPr>
                                <w:t> </w:t>
                              </w:r>
                              <w:r>
                                <w:rPr>
                                  <w:color w:val="181A21"/>
                                  <w:sz w:val="13"/>
                                </w:rPr>
                                <w:t>Elementary</w:t>
                              </w:r>
                              <w:r>
                                <w:rPr>
                                  <w:color w:val="181A21"/>
                                  <w:spacing w:val="14"/>
                                  <w:sz w:val="13"/>
                                </w:rPr>
                                <w:t> </w:t>
                              </w:r>
                              <w:r>
                                <w:rPr>
                                  <w:color w:val="181A21"/>
                                  <w:sz w:val="13"/>
                                </w:rPr>
                                <w:t>School:</w:t>
                              </w:r>
                              <w:r>
                                <w:rPr>
                                  <w:color w:val="181A21"/>
                                  <w:spacing w:val="18"/>
                                  <w:sz w:val="13"/>
                                </w:rPr>
                                <w:t> </w:t>
                              </w:r>
                              <w:r>
                                <w:rPr>
                                  <w:color w:val="181A21"/>
                                  <w:sz w:val="13"/>
                                </w:rPr>
                                <w:t>Dunn</w:t>
                              </w:r>
                              <w:r>
                                <w:rPr>
                                  <w:color w:val="181A21"/>
                                  <w:spacing w:val="8"/>
                                  <w:sz w:val="13"/>
                                </w:rPr>
                                <w:t> </w:t>
                              </w:r>
                              <w:r>
                                <w:rPr>
                                  <w:color w:val="181A21"/>
                                  <w:spacing w:val="-2"/>
                                  <w:sz w:val="13"/>
                                </w:rPr>
                                <w:t>Elementary</w:t>
                              </w:r>
                            </w:p>
                            <w:p>
                              <w:pPr>
                                <w:spacing w:before="0"/>
                                <w:ind w:left="5" w:right="0" w:firstLine="0"/>
                                <w:jc w:val="left"/>
                                <w:rPr>
                                  <w:sz w:val="13"/>
                                </w:rPr>
                              </w:pPr>
                              <w:r>
                                <w:rPr>
                                  <w:color w:val="181A21"/>
                                  <w:sz w:val="13"/>
                                </w:rPr>
                                <w:t>Middle</w:t>
                              </w:r>
                              <w:r>
                                <w:rPr>
                                  <w:color w:val="181A21"/>
                                  <w:spacing w:val="14"/>
                                  <w:sz w:val="13"/>
                                </w:rPr>
                                <w:t> </w:t>
                              </w:r>
                              <w:r>
                                <w:rPr>
                                  <w:color w:val="181A21"/>
                                  <w:sz w:val="13"/>
                                </w:rPr>
                                <w:t>School</w:t>
                              </w:r>
                              <w:r>
                                <w:rPr>
                                  <w:color w:val="49494D"/>
                                  <w:sz w:val="13"/>
                                </w:rPr>
                                <w:t>:</w:t>
                              </w:r>
                              <w:r>
                                <w:rPr>
                                  <w:color w:val="49494D"/>
                                  <w:spacing w:val="-1"/>
                                  <w:sz w:val="13"/>
                                </w:rPr>
                                <w:t> </w:t>
                              </w:r>
                              <w:r>
                                <w:rPr>
                                  <w:color w:val="2D2D33"/>
                                  <w:sz w:val="13"/>
                                </w:rPr>
                                <w:t>Dunn</w:t>
                              </w:r>
                              <w:r>
                                <w:rPr>
                                  <w:color w:val="2D2D33"/>
                                  <w:spacing w:val="12"/>
                                  <w:sz w:val="13"/>
                                </w:rPr>
                                <w:t> </w:t>
                              </w:r>
                              <w:r>
                                <w:rPr>
                                  <w:color w:val="2D2D33"/>
                                  <w:spacing w:val="-2"/>
                                  <w:sz w:val="13"/>
                                </w:rPr>
                                <w:t>Middle</w:t>
                              </w:r>
                            </w:p>
                          </w:txbxContent>
                        </wps:txbx>
                        <wps:bodyPr wrap="square" lIns="0" tIns="0" rIns="0" bIns="0" rtlCol="0">
                          <a:noAutofit/>
                        </wps:bodyPr>
                      </wps:wsp>
                      <wps:wsp>
                        <wps:cNvPr id="435" name="Textbox 435"/>
                        <wps:cNvSpPr txBox="1"/>
                        <wps:spPr>
                          <a:xfrm>
                            <a:off x="38918" y="3127657"/>
                            <a:ext cx="716915" cy="92710"/>
                          </a:xfrm>
                          <a:prstGeom prst="rect">
                            <a:avLst/>
                          </a:prstGeom>
                        </wps:spPr>
                        <wps:txbx>
                          <w:txbxContent>
                            <w:p>
                              <w:pPr>
                                <w:spacing w:line="145" w:lineRule="exact" w:before="0"/>
                                <w:ind w:left="0" w:right="0" w:firstLine="0"/>
                                <w:jc w:val="left"/>
                                <w:rPr>
                                  <w:sz w:val="13"/>
                                </w:rPr>
                              </w:pPr>
                              <w:r>
                                <w:rPr>
                                  <w:color w:val="181A21"/>
                                  <w:sz w:val="13"/>
                                </w:rPr>
                                <w:t>Sale</w:t>
                              </w:r>
                              <w:r>
                                <w:rPr>
                                  <w:color w:val="181A21"/>
                                  <w:spacing w:val="3"/>
                                  <w:sz w:val="13"/>
                                </w:rPr>
                                <w:t> </w:t>
                              </w:r>
                              <w:r>
                                <w:rPr>
                                  <w:color w:val="181A21"/>
                                  <w:sz w:val="13"/>
                                </w:rPr>
                                <w:t>Price:</w:t>
                              </w:r>
                              <w:r>
                                <w:rPr>
                                  <w:color w:val="181A21"/>
                                  <w:spacing w:val="1"/>
                                  <w:sz w:val="13"/>
                                </w:rPr>
                                <w:t> </w:t>
                              </w:r>
                              <w:r>
                                <w:rPr>
                                  <w:color w:val="2D2D33"/>
                                  <w:spacing w:val="-2"/>
                                  <w:sz w:val="13"/>
                                </w:rPr>
                                <w:t>$20000</w:t>
                              </w:r>
                            </w:p>
                          </w:txbxContent>
                        </wps:txbx>
                        <wps:bodyPr wrap="square" lIns="0" tIns="0" rIns="0" bIns="0" rtlCol="0">
                          <a:noAutofit/>
                        </wps:bodyPr>
                      </wps:wsp>
                      <wps:wsp>
                        <wps:cNvPr id="436" name="Textbox 436"/>
                        <wps:cNvSpPr txBox="1"/>
                        <wps:spPr>
                          <a:xfrm>
                            <a:off x="3987687" y="3130710"/>
                            <a:ext cx="929005" cy="92710"/>
                          </a:xfrm>
                          <a:prstGeom prst="rect">
                            <a:avLst/>
                          </a:prstGeom>
                        </wps:spPr>
                        <wps:txbx>
                          <w:txbxContent>
                            <w:p>
                              <w:pPr>
                                <w:spacing w:line="145" w:lineRule="exact" w:before="0"/>
                                <w:ind w:left="0" w:right="0" w:firstLine="0"/>
                                <w:jc w:val="left"/>
                                <w:rPr>
                                  <w:sz w:val="13"/>
                                </w:rPr>
                              </w:pPr>
                              <w:r>
                                <w:rPr>
                                  <w:color w:val="181A21"/>
                                  <w:sz w:val="13"/>
                                </w:rPr>
                                <w:t>High</w:t>
                              </w:r>
                              <w:r>
                                <w:rPr>
                                  <w:color w:val="181A21"/>
                                  <w:spacing w:val="3"/>
                                  <w:sz w:val="13"/>
                                </w:rPr>
                                <w:t> </w:t>
                              </w:r>
                              <w:r>
                                <w:rPr>
                                  <w:color w:val="181A21"/>
                                  <w:sz w:val="13"/>
                                </w:rPr>
                                <w:t>School</w:t>
                              </w:r>
                              <w:r>
                                <w:rPr>
                                  <w:color w:val="49494D"/>
                                  <w:sz w:val="13"/>
                                </w:rPr>
                                <w:t>:</w:t>
                              </w:r>
                              <w:r>
                                <w:rPr>
                                  <w:color w:val="49494D"/>
                                  <w:spacing w:val="5"/>
                                  <w:sz w:val="13"/>
                                </w:rPr>
                                <w:t> </w:t>
                              </w:r>
                              <w:r>
                                <w:rPr>
                                  <w:color w:val="181A21"/>
                                  <w:sz w:val="13"/>
                                </w:rPr>
                                <w:t>Triton</w:t>
                              </w:r>
                              <w:r>
                                <w:rPr>
                                  <w:color w:val="181A21"/>
                                  <w:spacing w:val="10"/>
                                  <w:sz w:val="13"/>
                                </w:rPr>
                                <w:t> </w:t>
                              </w:r>
                              <w:r>
                                <w:rPr>
                                  <w:color w:val="181A21"/>
                                  <w:spacing w:val="-4"/>
                                  <w:sz w:val="13"/>
                                </w:rPr>
                                <w:t>High</w:t>
                              </w:r>
                            </w:p>
                          </w:txbxContent>
                        </wps:txbx>
                        <wps:bodyPr wrap="square" lIns="0" tIns="0" rIns="0" bIns="0" rtlCol="0">
                          <a:noAutofit/>
                        </wps:bodyPr>
                      </wps:wsp>
                      <wps:wsp>
                        <wps:cNvPr id="437" name="Textbox 437"/>
                        <wps:cNvSpPr txBox="1"/>
                        <wps:spPr>
                          <a:xfrm>
                            <a:off x="39166" y="3301674"/>
                            <a:ext cx="692785" cy="92710"/>
                          </a:xfrm>
                          <a:prstGeom prst="rect">
                            <a:avLst/>
                          </a:prstGeom>
                        </wps:spPr>
                        <wps:txbx>
                          <w:txbxContent>
                            <w:p>
                              <w:pPr>
                                <w:spacing w:line="145" w:lineRule="exact" w:before="0"/>
                                <w:ind w:left="0" w:right="0" w:firstLine="0"/>
                                <w:jc w:val="left"/>
                                <w:rPr>
                                  <w:sz w:val="13"/>
                                </w:rPr>
                              </w:pPr>
                              <w:r>
                                <w:rPr>
                                  <w:color w:val="181A21"/>
                                  <w:spacing w:val="-2"/>
                                  <w:w w:val="105"/>
                                  <w:sz w:val="13"/>
                                </w:rPr>
                                <w:t>Qualified</w:t>
                              </w:r>
                              <w:r>
                                <w:rPr>
                                  <w:color w:val="181A21"/>
                                  <w:spacing w:val="3"/>
                                  <w:w w:val="105"/>
                                  <w:sz w:val="13"/>
                                </w:rPr>
                                <w:t> </w:t>
                              </w:r>
                              <w:r>
                                <w:rPr>
                                  <w:color w:val="181A21"/>
                                  <w:spacing w:val="-2"/>
                                  <w:w w:val="105"/>
                                  <w:sz w:val="13"/>
                                </w:rPr>
                                <w:t>Code:</w:t>
                              </w:r>
                              <w:r>
                                <w:rPr>
                                  <w:color w:val="181A21"/>
                                  <w:spacing w:val="3"/>
                                  <w:w w:val="105"/>
                                  <w:sz w:val="13"/>
                                </w:rPr>
                                <w:t> </w:t>
                              </w:r>
                              <w:r>
                                <w:rPr>
                                  <w:color w:val="2D2D33"/>
                                  <w:spacing w:val="-10"/>
                                  <w:w w:val="105"/>
                                  <w:sz w:val="13"/>
                                </w:rPr>
                                <w:t>Q</w:t>
                              </w:r>
                            </w:p>
                          </w:txbxContent>
                        </wps:txbx>
                        <wps:bodyPr wrap="square" lIns="0" tIns="0" rIns="0" bIns="0" rtlCol="0">
                          <a:noAutofit/>
                        </wps:bodyPr>
                      </wps:wsp>
                      <wps:wsp>
                        <wps:cNvPr id="438" name="Textbox 438"/>
                        <wps:cNvSpPr txBox="1"/>
                        <wps:spPr>
                          <a:xfrm>
                            <a:off x="3984553" y="3304727"/>
                            <a:ext cx="879475" cy="92710"/>
                          </a:xfrm>
                          <a:prstGeom prst="rect">
                            <a:avLst/>
                          </a:prstGeom>
                        </wps:spPr>
                        <wps:txbx>
                          <w:txbxContent>
                            <w:p>
                              <w:pPr>
                                <w:spacing w:line="145" w:lineRule="exact" w:before="0"/>
                                <w:ind w:left="0" w:right="0" w:firstLine="0"/>
                                <w:jc w:val="left"/>
                                <w:rPr>
                                  <w:sz w:val="13"/>
                                </w:rPr>
                              </w:pPr>
                              <w:r>
                                <w:rPr>
                                  <w:color w:val="C61A1F"/>
                                  <w:spacing w:val="-2"/>
                                  <w:w w:val="105"/>
                                  <w:sz w:val="13"/>
                                </w:rPr>
                                <w:t>Fire</w:t>
                              </w:r>
                              <w:r>
                                <w:rPr>
                                  <w:color w:val="C61A1F"/>
                                  <w:spacing w:val="-7"/>
                                  <w:w w:val="105"/>
                                  <w:sz w:val="13"/>
                                </w:rPr>
                                <w:t> </w:t>
                              </w:r>
                              <w:r>
                                <w:rPr>
                                  <w:color w:val="C61A1F"/>
                                  <w:spacing w:val="-2"/>
                                  <w:w w:val="105"/>
                                  <w:sz w:val="13"/>
                                </w:rPr>
                                <w:t>Department:</w:t>
                              </w:r>
                              <w:r>
                                <w:rPr>
                                  <w:color w:val="C61A1F"/>
                                  <w:spacing w:val="13"/>
                                  <w:w w:val="105"/>
                                  <w:sz w:val="13"/>
                                </w:rPr>
                                <w:t> </w:t>
                              </w:r>
                              <w:r>
                                <w:rPr>
                                  <w:color w:val="2D2D33"/>
                                  <w:spacing w:val="-4"/>
                                  <w:w w:val="105"/>
                                  <w:sz w:val="13"/>
                                </w:rPr>
                                <w:t>Dunn</w:t>
                              </w:r>
                            </w:p>
                          </w:txbxContent>
                        </wps:txbx>
                        <wps:bodyPr wrap="square" lIns="0" tIns="0" rIns="0" bIns="0" rtlCol="0">
                          <a:noAutofit/>
                        </wps:bodyPr>
                      </wps:wsp>
                      <wps:wsp>
                        <wps:cNvPr id="439" name="Textbox 439"/>
                        <wps:cNvSpPr txBox="1"/>
                        <wps:spPr>
                          <a:xfrm>
                            <a:off x="36026" y="3478743"/>
                            <a:ext cx="870585" cy="617855"/>
                          </a:xfrm>
                          <a:prstGeom prst="rect">
                            <a:avLst/>
                          </a:prstGeom>
                        </wps:spPr>
                        <wps:txbx>
                          <w:txbxContent>
                            <w:p>
                              <w:pPr>
                                <w:spacing w:line="444" w:lineRule="auto" w:before="0"/>
                                <w:ind w:left="2" w:right="17" w:firstLine="2"/>
                                <w:jc w:val="left"/>
                                <w:rPr>
                                  <w:sz w:val="13"/>
                                </w:rPr>
                              </w:pPr>
                              <w:r>
                                <w:rPr>
                                  <w:color w:val="181A21"/>
                                  <w:w w:val="105"/>
                                  <w:sz w:val="13"/>
                                </w:rPr>
                                <w:t>Vacant</w:t>
                              </w:r>
                              <w:r>
                                <w:rPr>
                                  <w:color w:val="181A21"/>
                                  <w:spacing w:val="-10"/>
                                  <w:w w:val="105"/>
                                  <w:sz w:val="13"/>
                                </w:rPr>
                                <w:t> </w:t>
                              </w:r>
                              <w:r>
                                <w:rPr>
                                  <w:color w:val="181A21"/>
                                  <w:w w:val="105"/>
                                  <w:sz w:val="13"/>
                                </w:rPr>
                                <w:t>or</w:t>
                              </w:r>
                              <w:r>
                                <w:rPr>
                                  <w:color w:val="181A21"/>
                                  <w:spacing w:val="-9"/>
                                  <w:w w:val="105"/>
                                  <w:sz w:val="13"/>
                                </w:rPr>
                                <w:t> </w:t>
                              </w:r>
                              <w:r>
                                <w:rPr>
                                  <w:color w:val="181A21"/>
                                  <w:w w:val="105"/>
                                  <w:sz w:val="13"/>
                                </w:rPr>
                                <w:t>Improved:</w:t>
                              </w:r>
                              <w:r>
                                <w:rPr>
                                  <w:color w:val="181A21"/>
                                  <w:spacing w:val="-10"/>
                                  <w:w w:val="105"/>
                                  <w:sz w:val="13"/>
                                </w:rPr>
                                <w:t> </w:t>
                              </w:r>
                              <w:r>
                                <w:rPr>
                                  <w:color w:val="181A21"/>
                                  <w:w w:val="105"/>
                                  <w:sz w:val="13"/>
                                </w:rPr>
                                <w:t>V</w:t>
                              </w:r>
                              <w:r>
                                <w:rPr>
                                  <w:color w:val="181A21"/>
                                  <w:spacing w:val="40"/>
                                  <w:w w:val="105"/>
                                  <w:sz w:val="13"/>
                                </w:rPr>
                                <w:t> </w:t>
                              </w:r>
                              <w:r>
                                <w:rPr>
                                  <w:color w:val="181A21"/>
                                  <w:w w:val="105"/>
                                  <w:sz w:val="13"/>
                                </w:rPr>
                                <w:t>Transfer of Split</w:t>
                              </w:r>
                              <w:r>
                                <w:rPr>
                                  <w:color w:val="49494D"/>
                                  <w:w w:val="105"/>
                                  <w:sz w:val="13"/>
                                </w:rPr>
                                <w:t>: </w:t>
                              </w:r>
                              <w:r>
                                <w:rPr>
                                  <w:color w:val="181A21"/>
                                  <w:w w:val="105"/>
                                  <w:sz w:val="13"/>
                                </w:rPr>
                                <w:t>T</w:t>
                              </w:r>
                              <w:r>
                                <w:rPr>
                                  <w:color w:val="181A21"/>
                                  <w:spacing w:val="40"/>
                                  <w:w w:val="105"/>
                                  <w:sz w:val="13"/>
                                </w:rPr>
                                <w:t> </w:t>
                              </w:r>
                              <w:r>
                                <w:rPr>
                                  <w:color w:val="181A21"/>
                                  <w:w w:val="105"/>
                                  <w:sz w:val="13"/>
                                </w:rPr>
                                <w:t>Actual</w:t>
                              </w:r>
                              <w:r>
                                <w:rPr>
                                  <w:color w:val="181A21"/>
                                  <w:spacing w:val="-1"/>
                                  <w:w w:val="105"/>
                                  <w:sz w:val="13"/>
                                </w:rPr>
                                <w:t> </w:t>
                              </w:r>
                              <w:r>
                                <w:rPr>
                                  <w:color w:val="181A21"/>
                                  <w:w w:val="105"/>
                                  <w:sz w:val="13"/>
                                </w:rPr>
                                <w:t>Year</w:t>
                              </w:r>
                              <w:r>
                                <w:rPr>
                                  <w:color w:val="181A21"/>
                                  <w:spacing w:val="-5"/>
                                  <w:w w:val="105"/>
                                  <w:sz w:val="13"/>
                                </w:rPr>
                                <w:t> </w:t>
                              </w:r>
                              <w:r>
                                <w:rPr>
                                  <w:color w:val="181A21"/>
                                  <w:w w:val="105"/>
                                  <w:sz w:val="13"/>
                                </w:rPr>
                                <w:t>Built:</w:t>
                              </w:r>
                            </w:p>
                            <w:p>
                              <w:pPr>
                                <w:spacing w:line="147" w:lineRule="exact" w:before="0"/>
                                <w:ind w:left="0" w:right="0" w:firstLine="0"/>
                                <w:jc w:val="left"/>
                                <w:rPr>
                                  <w:sz w:val="13"/>
                                </w:rPr>
                              </w:pPr>
                              <w:r>
                                <w:rPr>
                                  <w:color w:val="181A21"/>
                                  <w:sz w:val="13"/>
                                </w:rPr>
                                <w:t>Heated</w:t>
                              </w:r>
                              <w:r>
                                <w:rPr>
                                  <w:color w:val="181A21"/>
                                  <w:spacing w:val="1"/>
                                  <w:sz w:val="13"/>
                                </w:rPr>
                                <w:t> </w:t>
                              </w:r>
                              <w:r>
                                <w:rPr>
                                  <w:color w:val="181A21"/>
                                  <w:sz w:val="13"/>
                                </w:rPr>
                                <w:t>Area</w:t>
                              </w:r>
                              <w:r>
                                <w:rPr>
                                  <w:color w:val="181A21"/>
                                  <w:spacing w:val="-4"/>
                                  <w:sz w:val="13"/>
                                </w:rPr>
                                <w:t> </w:t>
                              </w:r>
                              <w:r>
                                <w:rPr>
                                  <w:color w:val="2D2D33"/>
                                  <w:sz w:val="13"/>
                                </w:rPr>
                                <w:t>: </w:t>
                              </w:r>
                              <w:r>
                                <w:rPr>
                                  <w:color w:val="2D2D33"/>
                                  <w:spacing w:val="-4"/>
                                  <w:sz w:val="13"/>
                                </w:rPr>
                                <w:t>SqFt</w:t>
                              </w:r>
                            </w:p>
                          </w:txbxContent>
                        </wps:txbx>
                        <wps:bodyPr wrap="square" lIns="0" tIns="0" rIns="0" bIns="0" rtlCol="0">
                          <a:noAutofit/>
                        </wps:bodyPr>
                      </wps:wsp>
                      <wps:wsp>
                        <wps:cNvPr id="440" name="Textbox 440"/>
                        <wps:cNvSpPr txBox="1"/>
                        <wps:spPr>
                          <a:xfrm>
                            <a:off x="3984147" y="3478743"/>
                            <a:ext cx="1506220" cy="617855"/>
                          </a:xfrm>
                          <a:prstGeom prst="rect">
                            <a:avLst/>
                          </a:prstGeom>
                        </wps:spPr>
                        <wps:txbx>
                          <w:txbxContent>
                            <w:p>
                              <w:pPr>
                                <w:spacing w:line="439" w:lineRule="auto" w:before="0"/>
                                <w:ind w:left="1" w:right="0" w:hanging="1"/>
                                <w:jc w:val="left"/>
                                <w:rPr>
                                  <w:sz w:val="13"/>
                                </w:rPr>
                              </w:pPr>
                              <w:r>
                                <w:rPr>
                                  <w:color w:val="C3BA24"/>
                                  <w:spacing w:val="-2"/>
                                  <w:w w:val="105"/>
                                  <w:sz w:val="13"/>
                                </w:rPr>
                                <w:t>EMS</w:t>
                              </w:r>
                              <w:r>
                                <w:rPr>
                                  <w:color w:val="C3BA24"/>
                                  <w:spacing w:val="-8"/>
                                  <w:w w:val="105"/>
                                  <w:sz w:val="13"/>
                                </w:rPr>
                                <w:t> </w:t>
                              </w:r>
                              <w:r>
                                <w:rPr>
                                  <w:color w:val="C3BA24"/>
                                  <w:spacing w:val="-2"/>
                                  <w:w w:val="105"/>
                                  <w:sz w:val="13"/>
                                </w:rPr>
                                <w:t>Department:</w:t>
                              </w:r>
                              <w:r>
                                <w:rPr>
                                  <w:color w:val="C3BA24"/>
                                  <w:spacing w:val="-1"/>
                                  <w:w w:val="105"/>
                                  <w:sz w:val="13"/>
                                </w:rPr>
                                <w:t> </w:t>
                              </w:r>
                              <w:r>
                                <w:rPr>
                                  <w:color w:val="181A21"/>
                                  <w:spacing w:val="-2"/>
                                  <w:w w:val="105"/>
                                  <w:sz w:val="13"/>
                                </w:rPr>
                                <w:t>Medic</w:t>
                              </w:r>
                              <w:r>
                                <w:rPr>
                                  <w:color w:val="181A21"/>
                                  <w:spacing w:val="-5"/>
                                  <w:w w:val="105"/>
                                  <w:sz w:val="13"/>
                                </w:rPr>
                                <w:t> </w:t>
                              </w:r>
                              <w:r>
                                <w:rPr>
                                  <w:color w:val="181A21"/>
                                  <w:spacing w:val="-2"/>
                                  <w:w w:val="105"/>
                                  <w:sz w:val="13"/>
                                </w:rPr>
                                <w:t>15,015</w:t>
                              </w:r>
                              <w:r>
                                <w:rPr>
                                  <w:color w:val="181A21"/>
                                  <w:spacing w:val="-10"/>
                                  <w:w w:val="105"/>
                                  <w:sz w:val="13"/>
                                </w:rPr>
                                <w:t> </w:t>
                              </w:r>
                              <w:r>
                                <w:rPr>
                                  <w:color w:val="181A21"/>
                                  <w:spacing w:val="-2"/>
                                  <w:w w:val="105"/>
                                  <w:sz w:val="13"/>
                                </w:rPr>
                                <w:t>EMS</w:t>
                              </w:r>
                              <w:r>
                                <w:rPr>
                                  <w:color w:val="181A21"/>
                                  <w:spacing w:val="40"/>
                                  <w:w w:val="105"/>
                                  <w:sz w:val="13"/>
                                </w:rPr>
                                <w:t> </w:t>
                              </w:r>
                              <w:r>
                                <w:rPr>
                                  <w:color w:val="213695"/>
                                  <w:w w:val="105"/>
                                  <w:sz w:val="13"/>
                                </w:rPr>
                                <w:t>Law </w:t>
                              </w:r>
                              <w:r>
                                <w:rPr>
                                  <w:color w:val="1544A3"/>
                                  <w:w w:val="105"/>
                                  <w:sz w:val="13"/>
                                </w:rPr>
                                <w:t>Enforcement: </w:t>
                              </w:r>
                              <w:r>
                                <w:rPr>
                                  <w:color w:val="181A21"/>
                                  <w:w w:val="105"/>
                                  <w:sz w:val="13"/>
                                </w:rPr>
                                <w:t>Dunn </w:t>
                              </w:r>
                              <w:r>
                                <w:rPr>
                                  <w:color w:val="2D2D33"/>
                                  <w:w w:val="105"/>
                                  <w:sz w:val="13"/>
                                </w:rPr>
                                <w:t>Police</w:t>
                              </w:r>
                            </w:p>
                            <w:p>
                              <w:pPr>
                                <w:spacing w:before="1"/>
                                <w:ind w:left="5" w:right="0" w:firstLine="0"/>
                                <w:jc w:val="left"/>
                                <w:rPr>
                                  <w:sz w:val="13"/>
                                </w:rPr>
                              </w:pPr>
                              <w:r>
                                <w:rPr>
                                  <w:color w:val="181A21"/>
                                  <w:sz w:val="13"/>
                                </w:rPr>
                                <w:t>Voter</w:t>
                              </w:r>
                              <w:r>
                                <w:rPr>
                                  <w:color w:val="181A21"/>
                                  <w:spacing w:val="4"/>
                                  <w:sz w:val="13"/>
                                </w:rPr>
                                <w:t> </w:t>
                              </w:r>
                              <w:r>
                                <w:rPr>
                                  <w:color w:val="181A21"/>
                                  <w:sz w:val="13"/>
                                </w:rPr>
                                <w:t>Precinct:</w:t>
                              </w:r>
                              <w:r>
                                <w:rPr>
                                  <w:color w:val="181A21"/>
                                  <w:spacing w:val="9"/>
                                  <w:sz w:val="13"/>
                                </w:rPr>
                                <w:t> </w:t>
                              </w:r>
                              <w:r>
                                <w:rPr>
                                  <w:color w:val="2D2D33"/>
                                  <w:sz w:val="13"/>
                                </w:rPr>
                                <w:t>East </w:t>
                              </w:r>
                              <w:r>
                                <w:rPr>
                                  <w:color w:val="181A21"/>
                                  <w:spacing w:val="-2"/>
                                  <w:sz w:val="13"/>
                                </w:rPr>
                                <w:t>Averasboro</w:t>
                              </w:r>
                            </w:p>
                            <w:p>
                              <w:pPr>
                                <w:spacing w:before="125"/>
                                <w:ind w:left="0" w:right="0" w:firstLine="0"/>
                                <w:jc w:val="left"/>
                                <w:rPr>
                                  <w:sz w:val="13"/>
                                </w:rPr>
                              </w:pPr>
                              <w:r>
                                <w:rPr>
                                  <w:color w:val="181A21"/>
                                  <w:sz w:val="13"/>
                                </w:rPr>
                                <w:t>County</w:t>
                              </w:r>
                              <w:r>
                                <w:rPr>
                                  <w:color w:val="181A21"/>
                                  <w:spacing w:val="38"/>
                                  <w:sz w:val="13"/>
                                </w:rPr>
                                <w:t> </w:t>
                              </w:r>
                              <w:r>
                                <w:rPr>
                                  <w:color w:val="181A21"/>
                                  <w:sz w:val="13"/>
                                </w:rPr>
                                <w:t>Commissioner</w:t>
                              </w:r>
                              <w:r>
                                <w:rPr>
                                  <w:color w:val="49494D"/>
                                  <w:sz w:val="13"/>
                                </w:rPr>
                                <w:t>:</w:t>
                              </w:r>
                              <w:r>
                                <w:rPr>
                                  <w:color w:val="49494D"/>
                                  <w:spacing w:val="25"/>
                                  <w:sz w:val="13"/>
                                </w:rPr>
                                <w:t> </w:t>
                              </w:r>
                              <w:r>
                                <w:rPr>
                                  <w:color w:val="2D2D33"/>
                                  <w:sz w:val="13"/>
                                </w:rPr>
                                <w:t>Barbara</w:t>
                              </w:r>
                              <w:r>
                                <w:rPr>
                                  <w:color w:val="2D2D33"/>
                                  <w:spacing w:val="33"/>
                                  <w:sz w:val="13"/>
                                </w:rPr>
                                <w:t> </w:t>
                              </w:r>
                              <w:r>
                                <w:rPr>
                                  <w:color w:val="181A21"/>
                                  <w:spacing w:val="-2"/>
                                  <w:sz w:val="13"/>
                                </w:rPr>
                                <w:t>McKay</w:t>
                              </w:r>
                            </w:p>
                          </w:txbxContent>
                        </wps:txbx>
                        <wps:bodyPr wrap="square" lIns="0" tIns="0" rIns="0" bIns="0" rtlCol="0">
                          <a:noAutofit/>
                        </wps:bodyPr>
                      </wps:wsp>
                      <wps:wsp>
                        <wps:cNvPr id="441" name="Textbox 441"/>
                        <wps:cNvSpPr txBox="1"/>
                        <wps:spPr>
                          <a:xfrm>
                            <a:off x="33636" y="4180913"/>
                            <a:ext cx="709930" cy="92710"/>
                          </a:xfrm>
                          <a:prstGeom prst="rect">
                            <a:avLst/>
                          </a:prstGeom>
                        </wps:spPr>
                        <wps:txbx>
                          <w:txbxContent>
                            <w:p>
                              <w:pPr>
                                <w:spacing w:line="145" w:lineRule="exact" w:before="0"/>
                                <w:ind w:left="0" w:right="0" w:firstLine="0"/>
                                <w:jc w:val="left"/>
                                <w:rPr>
                                  <w:sz w:val="13"/>
                                </w:rPr>
                              </w:pPr>
                              <w:r>
                                <w:rPr>
                                  <w:color w:val="181A21"/>
                                  <w:w w:val="105"/>
                                  <w:sz w:val="13"/>
                                </w:rPr>
                                <w:t>Building</w:t>
                              </w:r>
                              <w:r>
                                <w:rPr>
                                  <w:color w:val="181A21"/>
                                  <w:spacing w:val="22"/>
                                  <w:w w:val="105"/>
                                  <w:sz w:val="13"/>
                                </w:rPr>
                                <w:t> </w:t>
                              </w:r>
                              <w:r>
                                <w:rPr>
                                  <w:color w:val="181A21"/>
                                  <w:w w:val="105"/>
                                  <w:sz w:val="13"/>
                                </w:rPr>
                                <w:t>Count:</w:t>
                              </w:r>
                              <w:r>
                                <w:rPr>
                                  <w:color w:val="181A21"/>
                                  <w:spacing w:val="17"/>
                                  <w:w w:val="105"/>
                                  <w:sz w:val="13"/>
                                </w:rPr>
                                <w:t> </w:t>
                              </w:r>
                              <w:r>
                                <w:rPr>
                                  <w:color w:val="181A21"/>
                                  <w:spacing w:val="-10"/>
                                  <w:w w:val="105"/>
                                  <w:sz w:val="13"/>
                                </w:rPr>
                                <w:t>O</w:t>
                              </w:r>
                            </w:p>
                          </w:txbxContent>
                        </wps:txbx>
                        <wps:bodyPr wrap="square" lIns="0" tIns="0" rIns="0" bIns="0" rtlCol="0">
                          <a:noAutofit/>
                        </wps:bodyPr>
                      </wps:wsp>
                      <wps:wsp>
                        <wps:cNvPr id="442" name="Textbox 442"/>
                        <wps:cNvSpPr txBox="1"/>
                        <wps:spPr>
                          <a:xfrm>
                            <a:off x="3984477" y="4180913"/>
                            <a:ext cx="1459230" cy="92710"/>
                          </a:xfrm>
                          <a:prstGeom prst="rect">
                            <a:avLst/>
                          </a:prstGeom>
                        </wps:spPr>
                        <wps:txbx>
                          <w:txbxContent>
                            <w:p>
                              <w:pPr>
                                <w:spacing w:line="145" w:lineRule="exact" w:before="0"/>
                                <w:ind w:left="0" w:right="0" w:firstLine="0"/>
                                <w:jc w:val="left"/>
                                <w:rPr>
                                  <w:sz w:val="13"/>
                                </w:rPr>
                              </w:pPr>
                              <w:r>
                                <w:rPr>
                                  <w:color w:val="181A21"/>
                                  <w:sz w:val="13"/>
                                </w:rPr>
                                <w:t>School</w:t>
                              </w:r>
                              <w:r>
                                <w:rPr>
                                  <w:color w:val="181A21"/>
                                  <w:spacing w:val="-4"/>
                                  <w:sz w:val="13"/>
                                </w:rPr>
                                <w:t> </w:t>
                              </w:r>
                              <w:r>
                                <w:rPr>
                                  <w:color w:val="181A21"/>
                                  <w:sz w:val="13"/>
                                </w:rPr>
                                <w:t>Board</w:t>
                              </w:r>
                              <w:r>
                                <w:rPr>
                                  <w:color w:val="181A21"/>
                                  <w:spacing w:val="10"/>
                                  <w:sz w:val="13"/>
                                </w:rPr>
                                <w:t> </w:t>
                              </w:r>
                              <w:r>
                                <w:rPr>
                                  <w:color w:val="181A21"/>
                                  <w:sz w:val="13"/>
                                </w:rPr>
                                <w:t>Member:</w:t>
                              </w:r>
                              <w:r>
                                <w:rPr>
                                  <w:color w:val="181A21"/>
                                  <w:spacing w:val="14"/>
                                  <w:sz w:val="13"/>
                                </w:rPr>
                                <w:t> </w:t>
                              </w:r>
                              <w:r>
                                <w:rPr>
                                  <w:color w:val="181A21"/>
                                  <w:sz w:val="13"/>
                                </w:rPr>
                                <w:t>Sharon</w:t>
                              </w:r>
                              <w:r>
                                <w:rPr>
                                  <w:color w:val="181A21"/>
                                  <w:spacing w:val="9"/>
                                  <w:sz w:val="13"/>
                                </w:rPr>
                                <w:t> </w:t>
                              </w:r>
                              <w:r>
                                <w:rPr>
                                  <w:color w:val="181A21"/>
                                  <w:spacing w:val="-2"/>
                                  <w:sz w:val="13"/>
                                </w:rPr>
                                <w:t>Gainey</w:t>
                              </w:r>
                            </w:p>
                          </w:txbxContent>
                        </wps:txbx>
                        <wps:bodyPr wrap="square" lIns="0" tIns="0" rIns="0" bIns="0" rtlCol="0">
                          <a:noAutofit/>
                        </wps:bodyPr>
                      </wps:wsp>
                    </wpg:wgp>
                  </a:graphicData>
                </a:graphic>
              </wp:anchor>
            </w:drawing>
          </mc:Choice>
          <mc:Fallback>
            <w:pict>
              <v:group style="position:absolute;margin-left:46.132542pt;margin-top:-521.725403pt;width:531.5pt;height:621.2pt;mso-position-horizontal-relative:page;mso-position-vertical-relative:paragraph;z-index:-24057856" id="docshapegroup241" coordorigin="923,-10435" coordsize="10630,12424">
                <v:shape style="position:absolute;left:1710;top:-3531;width:9842;height:5520" type="#_x0000_t75" id="docshape242" stroked="false">
                  <v:imagedata r:id="rId68" o:title=""/>
                </v:shape>
                <v:shape style="position:absolute;left:946;top:-10435;width:25;height:12404" id="docshape243" coordorigin="947,-10435" coordsize="25,12404" path="m947,1969l947,85m971,-3531l971,-10435e" filled="false" stroked="true" strokeweight=".961321pt" strokecolor="#000000">
                  <v:path arrowok="t"/>
                  <v:stroke dashstyle="solid"/>
                </v:shape>
                <v:line style="position:absolute" from="11447,-3531" to="11447,-10435" stroked="true" strokeweight=".720821pt" strokecolor="#000000">
                  <v:stroke dashstyle="solid"/>
                </v:line>
                <v:line style="position:absolute" from="980,-10406" to="11475,-10406" stroked="true" strokeweight="1.68271pt" strokecolor="#000000">
                  <v:stroke dashstyle="solid"/>
                </v:line>
                <v:line style="position:absolute" from="942,-3550" to="11456,-3550" stroked="true" strokeweight=".721161pt" strokecolor="#000000">
                  <v:stroke dashstyle="solid"/>
                </v:line>
                <v:line style="position:absolute" from="923,1945" to="1692,1945" stroked="true" strokeweight="1.442323pt" strokecolor="#000000">
                  <v:stroke dashstyle="solid"/>
                </v:line>
                <v:shape style="position:absolute;left:1172;top:-10116;width:2054;height:336" type="#_x0000_t202" id="docshape244" filled="false" stroked="false">
                  <v:textbox inset="0,0,0,0">
                    <w:txbxContent>
                      <w:p>
                        <w:pPr>
                          <w:spacing w:line="336" w:lineRule="exact" w:before="0"/>
                          <w:ind w:left="0" w:right="0" w:firstLine="0"/>
                          <w:jc w:val="left"/>
                          <w:rPr>
                            <w:b/>
                            <w:sz w:val="30"/>
                          </w:rPr>
                        </w:pPr>
                        <w:r>
                          <w:rPr>
                            <w:b/>
                            <w:color w:val="0F2149"/>
                            <w:spacing w:val="-2"/>
                            <w:w w:val="195"/>
                            <w:sz w:val="30"/>
                          </w:rPr>
                          <w:t>Harnett</w:t>
                        </w:r>
                      </w:p>
                    </w:txbxContent>
                  </v:textbox>
                  <w10:wrap type="none"/>
                </v:shape>
                <v:shape style="position:absolute;left:1280;top:-9888;width:1951;height:269" type="#_x0000_t202" id="docshape245" filled="false" stroked="false">
                  <v:textbox inset="0,0,0,0">
                    <w:txbxContent>
                      <w:p>
                        <w:pPr>
                          <w:tabs>
                            <w:tab w:pos="917" w:val="left" w:leader="none"/>
                          </w:tabs>
                          <w:spacing w:line="268" w:lineRule="exact" w:before="0"/>
                          <w:ind w:left="0" w:right="0" w:firstLine="0"/>
                          <w:jc w:val="left"/>
                          <w:rPr>
                            <w:rFonts w:ascii="Times New Roman"/>
                            <w:b/>
                            <w:sz w:val="19"/>
                          </w:rPr>
                        </w:pPr>
                        <w:r>
                          <w:rPr>
                            <w:b/>
                            <w:i/>
                            <w:color w:val="7B8389"/>
                            <w:spacing w:val="-5"/>
                            <w:w w:val="165"/>
                            <w:sz w:val="24"/>
                          </w:rPr>
                          <w:t>J</w:t>
                        </w:r>
                        <w:r>
                          <w:rPr>
                            <w:b/>
                            <w:i/>
                            <w:color w:val="49494D"/>
                            <w:spacing w:val="-5"/>
                            <w:w w:val="165"/>
                            <w:sz w:val="24"/>
                          </w:rPr>
                          <w:t>(</w:t>
                        </w:r>
                        <w:r>
                          <w:rPr>
                            <w:b/>
                            <w:i/>
                            <w:color w:val="49494D"/>
                            <w:sz w:val="24"/>
                          </w:rPr>
                          <w:tab/>
                        </w:r>
                        <w:r>
                          <w:rPr>
                            <w:rFonts w:ascii="Times New Roman"/>
                            <w:b/>
                            <w:color w:val="0F2149"/>
                            <w:spacing w:val="-2"/>
                            <w:w w:val="125"/>
                            <w:sz w:val="19"/>
                            <w:u w:val="thick" w:color="0F2149"/>
                          </w:rPr>
                          <w:t>COUNTY</w:t>
                        </w:r>
                      </w:p>
                    </w:txbxContent>
                  </v:textbox>
                  <w10:wrap type="none"/>
                </v:shape>
                <v:shape style="position:absolute;left:7078;top:-9994;width:2973;height:370" type="#_x0000_t202" id="docshape246" filled="false" stroked="false">
                  <v:textbox inset="0,0,0,0">
                    <w:txbxContent>
                      <w:p>
                        <w:pPr>
                          <w:spacing w:line="369" w:lineRule="exact" w:before="0"/>
                          <w:ind w:left="0" w:right="0" w:firstLine="0"/>
                          <w:jc w:val="left"/>
                          <w:rPr>
                            <w:b/>
                            <w:sz w:val="33"/>
                          </w:rPr>
                        </w:pPr>
                        <w:r>
                          <w:rPr>
                            <w:b/>
                            <w:color w:val="0A3477"/>
                            <w:w w:val="90"/>
                            <w:sz w:val="33"/>
                          </w:rPr>
                          <w:t>Harnett</w:t>
                        </w:r>
                        <w:r>
                          <w:rPr>
                            <w:b/>
                            <w:color w:val="0A3477"/>
                            <w:spacing w:val="20"/>
                            <w:sz w:val="33"/>
                          </w:rPr>
                          <w:t> </w:t>
                        </w:r>
                        <w:r>
                          <w:rPr>
                            <w:b/>
                            <w:color w:val="0A3477"/>
                            <w:w w:val="90"/>
                            <w:sz w:val="33"/>
                          </w:rPr>
                          <w:t>County:</w:t>
                        </w:r>
                        <w:r>
                          <w:rPr>
                            <w:b/>
                            <w:color w:val="0A3477"/>
                            <w:spacing w:val="-2"/>
                            <w:sz w:val="33"/>
                          </w:rPr>
                          <w:t> </w:t>
                        </w:r>
                        <w:r>
                          <w:rPr>
                            <w:b/>
                            <w:color w:val="0A3477"/>
                            <w:spacing w:val="-5"/>
                            <w:w w:val="90"/>
                            <w:sz w:val="33"/>
                          </w:rPr>
                          <w:t>GIS</w:t>
                        </w:r>
                      </w:p>
                    </w:txbxContent>
                  </v:textbox>
                  <w10:wrap type="none"/>
                </v:shape>
                <v:shape style="position:absolute;left:1367;top:-9630;width:1895;height:146" type="#_x0000_t202" id="docshape247" filled="false" stroked="false">
                  <v:textbox inset="0,0,0,0">
                    <w:txbxContent>
                      <w:p>
                        <w:pPr>
                          <w:tabs>
                            <w:tab w:pos="828" w:val="left" w:leader="none"/>
                          </w:tabs>
                          <w:spacing w:line="145" w:lineRule="exact" w:before="0"/>
                          <w:ind w:left="0" w:right="0" w:firstLine="0"/>
                          <w:jc w:val="left"/>
                          <w:rPr>
                            <w:sz w:val="13"/>
                          </w:rPr>
                        </w:pPr>
                        <w:r>
                          <w:rPr>
                            <w:color w:val="7B8389"/>
                            <w:spacing w:val="-5"/>
                            <w:w w:val="265"/>
                            <w:sz w:val="13"/>
                          </w:rPr>
                          <w:t>,</w:t>
                        </w:r>
                        <w:r>
                          <w:rPr>
                            <w:color w:val="A1AAAC"/>
                            <w:spacing w:val="-5"/>
                            <w:w w:val="265"/>
                            <w:sz w:val="13"/>
                          </w:rPr>
                          <w:t>-</w:t>
                        </w:r>
                        <w:r>
                          <w:rPr>
                            <w:color w:val="A1AAAC"/>
                            <w:sz w:val="13"/>
                          </w:rPr>
                          <w:tab/>
                        </w:r>
                        <w:r>
                          <w:rPr>
                            <w:color w:val="7B8389"/>
                            <w:w w:val="85"/>
                            <w:sz w:val="13"/>
                          </w:rPr>
                          <w:t>NORTH</w:t>
                        </w:r>
                        <w:r>
                          <w:rPr>
                            <w:color w:val="7B8389"/>
                            <w:spacing w:val="6"/>
                            <w:sz w:val="13"/>
                          </w:rPr>
                          <w:t> </w:t>
                        </w:r>
                        <w:r>
                          <w:rPr>
                            <w:color w:val="8C95A0"/>
                            <w:spacing w:val="-2"/>
                            <w:w w:val="95"/>
                            <w:sz w:val="13"/>
                          </w:rPr>
                          <w:t>C/,ROll/</w:t>
                        </w:r>
                        <w:r>
                          <w:rPr>
                            <w:color w:val="677075"/>
                            <w:spacing w:val="-2"/>
                            <w:w w:val="95"/>
                            <w:sz w:val="13"/>
                          </w:rPr>
                          <w:t>lA</w:t>
                        </w:r>
                      </w:p>
                    </w:txbxContent>
                  </v:textbox>
                  <w10:wrap type="none"/>
                </v:shape>
                <v:shape style="position:absolute;left:1005;top:-9106;width:1473;height:425" type="#_x0000_t202" id="docshape248" filled="false" stroked="false">
                  <v:textbox inset="0,0,0,0">
                    <w:txbxContent>
                      <w:p>
                        <w:pPr>
                          <w:spacing w:line="145" w:lineRule="exact" w:before="0"/>
                          <w:ind w:left="3" w:right="0" w:firstLine="0"/>
                          <w:jc w:val="left"/>
                          <w:rPr>
                            <w:sz w:val="13"/>
                          </w:rPr>
                        </w:pPr>
                        <w:r>
                          <w:rPr>
                            <w:color w:val="181A21"/>
                            <w:spacing w:val="-4"/>
                            <w:sz w:val="13"/>
                          </w:rPr>
                          <w:t>PIO:</w:t>
                        </w:r>
                        <w:r>
                          <w:rPr>
                            <w:color w:val="181A21"/>
                            <w:spacing w:val="12"/>
                            <w:sz w:val="13"/>
                          </w:rPr>
                          <w:t> </w:t>
                        </w:r>
                        <w:r>
                          <w:rPr>
                            <w:color w:val="2D2D33"/>
                            <w:spacing w:val="-4"/>
                            <w:sz w:val="13"/>
                          </w:rPr>
                          <w:t>02151612170035</w:t>
                        </w:r>
                        <w:r>
                          <w:rPr>
                            <w:color w:val="2D2D33"/>
                            <w:spacing w:val="4"/>
                            <w:sz w:val="13"/>
                          </w:rPr>
                          <w:t> </w:t>
                        </w:r>
                        <w:r>
                          <w:rPr>
                            <w:color w:val="181A21"/>
                            <w:spacing w:val="-5"/>
                            <w:sz w:val="13"/>
                          </w:rPr>
                          <w:t>01</w:t>
                        </w:r>
                      </w:p>
                      <w:p>
                        <w:pPr>
                          <w:spacing w:before="129"/>
                          <w:ind w:left="0" w:right="0" w:firstLine="0"/>
                          <w:jc w:val="left"/>
                          <w:rPr>
                            <w:sz w:val="13"/>
                          </w:rPr>
                        </w:pPr>
                        <w:r>
                          <w:rPr>
                            <w:b/>
                            <w:color w:val="181A21"/>
                            <w:sz w:val="12"/>
                          </w:rPr>
                          <w:t>PIN:</w:t>
                        </w:r>
                        <w:r>
                          <w:rPr>
                            <w:b/>
                            <w:color w:val="181A21"/>
                            <w:spacing w:val="-7"/>
                            <w:sz w:val="12"/>
                          </w:rPr>
                          <w:t> </w:t>
                        </w:r>
                        <w:r>
                          <w:rPr>
                            <w:color w:val="181A21"/>
                            <w:sz w:val="13"/>
                          </w:rPr>
                          <w:t>1516-74-</w:t>
                        </w:r>
                        <w:r>
                          <w:rPr>
                            <w:color w:val="181A21"/>
                            <w:spacing w:val="-2"/>
                            <w:sz w:val="13"/>
                          </w:rPr>
                          <w:t>5198.000</w:t>
                        </w:r>
                      </w:p>
                    </w:txbxContent>
                  </v:textbox>
                  <w10:wrap type="none"/>
                </v:shape>
                <v:shape style="position:absolute;left:7217;top:-9101;width:1955;height:420" type="#_x0000_t202" id="docshape249" filled="false" stroked="false">
                  <v:textbox inset="0,0,0,0">
                    <w:txbxContent>
                      <w:p>
                        <w:pPr>
                          <w:spacing w:line="145" w:lineRule="exact" w:before="0"/>
                          <w:ind w:left="5" w:right="0" w:firstLine="0"/>
                          <w:jc w:val="left"/>
                          <w:rPr>
                            <w:sz w:val="13"/>
                          </w:rPr>
                        </w:pPr>
                        <w:r>
                          <w:rPr>
                            <w:color w:val="181A21"/>
                            <w:w w:val="105"/>
                            <w:sz w:val="13"/>
                          </w:rPr>
                          <w:t>Building Value</w:t>
                        </w:r>
                        <w:r>
                          <w:rPr>
                            <w:color w:val="49494D"/>
                            <w:w w:val="105"/>
                            <w:sz w:val="13"/>
                          </w:rPr>
                          <w:t>:</w:t>
                        </w:r>
                        <w:r>
                          <w:rPr>
                            <w:color w:val="49494D"/>
                            <w:spacing w:val="-9"/>
                            <w:w w:val="105"/>
                            <w:sz w:val="13"/>
                          </w:rPr>
                          <w:t> </w:t>
                        </w:r>
                        <w:r>
                          <w:rPr>
                            <w:color w:val="2D2D33"/>
                            <w:spacing w:val="-5"/>
                            <w:w w:val="105"/>
                            <w:sz w:val="13"/>
                          </w:rPr>
                          <w:t>$0</w:t>
                        </w:r>
                      </w:p>
                      <w:p>
                        <w:pPr>
                          <w:spacing w:before="124"/>
                          <w:ind w:left="0" w:right="0" w:firstLine="0"/>
                          <w:jc w:val="left"/>
                          <w:rPr>
                            <w:sz w:val="13"/>
                          </w:rPr>
                        </w:pPr>
                        <w:r>
                          <w:rPr>
                            <w:color w:val="181A21"/>
                            <w:w w:val="105"/>
                            <w:sz w:val="13"/>
                          </w:rPr>
                          <w:t>Parcel</w:t>
                        </w:r>
                        <w:r>
                          <w:rPr>
                            <w:color w:val="181A21"/>
                            <w:spacing w:val="-10"/>
                            <w:w w:val="105"/>
                            <w:sz w:val="13"/>
                          </w:rPr>
                          <w:t> </w:t>
                        </w:r>
                        <w:r>
                          <w:rPr>
                            <w:color w:val="181A21"/>
                            <w:w w:val="105"/>
                            <w:sz w:val="13"/>
                          </w:rPr>
                          <w:t>Outbuilding</w:t>
                        </w:r>
                        <w:r>
                          <w:rPr>
                            <w:color w:val="181A21"/>
                            <w:spacing w:val="-6"/>
                            <w:w w:val="105"/>
                            <w:sz w:val="13"/>
                          </w:rPr>
                          <w:t> </w:t>
                        </w:r>
                        <w:r>
                          <w:rPr>
                            <w:color w:val="181A21"/>
                            <w:w w:val="105"/>
                            <w:sz w:val="13"/>
                          </w:rPr>
                          <w:t>Value:</w:t>
                        </w:r>
                        <w:r>
                          <w:rPr>
                            <w:color w:val="181A21"/>
                            <w:spacing w:val="-8"/>
                            <w:w w:val="105"/>
                            <w:sz w:val="13"/>
                          </w:rPr>
                          <w:t> </w:t>
                        </w:r>
                        <w:r>
                          <w:rPr>
                            <w:color w:val="2D2D33"/>
                            <w:spacing w:val="-2"/>
                            <w:w w:val="105"/>
                            <w:sz w:val="13"/>
                          </w:rPr>
                          <w:t>$1270</w:t>
                        </w:r>
                      </w:p>
                    </w:txbxContent>
                  </v:textbox>
                  <w10:wrap type="none"/>
                </v:shape>
                <v:shape style="position:absolute;left:1009;top:-8553;width:1806;height:146" type="#_x0000_t202" id="docshape250" filled="false" stroked="false">
                  <v:textbox inset="0,0,0,0">
                    <w:txbxContent>
                      <w:p>
                        <w:pPr>
                          <w:spacing w:line="145" w:lineRule="exact" w:before="0"/>
                          <w:ind w:left="0" w:right="0" w:firstLine="0"/>
                          <w:jc w:val="left"/>
                          <w:rPr>
                            <w:sz w:val="13"/>
                          </w:rPr>
                        </w:pPr>
                        <w:r>
                          <w:rPr>
                            <w:color w:val="181A21"/>
                            <w:sz w:val="13"/>
                          </w:rPr>
                          <w:t>Account</w:t>
                        </w:r>
                        <w:r>
                          <w:rPr>
                            <w:color w:val="181A21"/>
                            <w:spacing w:val="16"/>
                            <w:sz w:val="13"/>
                          </w:rPr>
                          <w:t> </w:t>
                        </w:r>
                        <w:r>
                          <w:rPr>
                            <w:color w:val="181A21"/>
                            <w:sz w:val="13"/>
                          </w:rPr>
                          <w:t>Number:</w:t>
                        </w:r>
                        <w:r>
                          <w:rPr>
                            <w:color w:val="181A21"/>
                            <w:spacing w:val="22"/>
                            <w:sz w:val="13"/>
                          </w:rPr>
                          <w:t> </w:t>
                        </w:r>
                        <w:r>
                          <w:rPr>
                            <w:color w:val="181A21"/>
                            <w:spacing w:val="-2"/>
                            <w:sz w:val="13"/>
                          </w:rPr>
                          <w:t>1500001408</w:t>
                        </w:r>
                      </w:p>
                    </w:txbxContent>
                  </v:textbox>
                  <w10:wrap type="none"/>
                </v:shape>
                <v:shape style="position:absolute;left:7217;top:-8548;width:1539;height:146" type="#_x0000_t202" id="docshape251" filled="false" stroked="false">
                  <v:textbox inset="0,0,0,0">
                    <w:txbxContent>
                      <w:p>
                        <w:pPr>
                          <w:spacing w:line="145" w:lineRule="exact" w:before="0"/>
                          <w:ind w:left="0" w:right="0" w:firstLine="0"/>
                          <w:jc w:val="left"/>
                          <w:rPr>
                            <w:sz w:val="13"/>
                          </w:rPr>
                        </w:pPr>
                        <w:r>
                          <w:rPr>
                            <w:color w:val="181A21"/>
                            <w:sz w:val="13"/>
                          </w:rPr>
                          <w:t>Parcel</w:t>
                        </w:r>
                        <w:r>
                          <w:rPr>
                            <w:color w:val="181A21"/>
                            <w:spacing w:val="1"/>
                            <w:sz w:val="13"/>
                          </w:rPr>
                          <w:t> </w:t>
                        </w:r>
                        <w:r>
                          <w:rPr>
                            <w:color w:val="181A21"/>
                            <w:sz w:val="13"/>
                          </w:rPr>
                          <w:t>Land</w:t>
                        </w:r>
                        <w:r>
                          <w:rPr>
                            <w:color w:val="181A21"/>
                            <w:spacing w:val="7"/>
                            <w:sz w:val="13"/>
                          </w:rPr>
                          <w:t> </w:t>
                        </w:r>
                        <w:r>
                          <w:rPr>
                            <w:color w:val="181A21"/>
                            <w:sz w:val="13"/>
                          </w:rPr>
                          <w:t>Value:</w:t>
                        </w:r>
                        <w:r>
                          <w:rPr>
                            <w:color w:val="181A21"/>
                            <w:spacing w:val="5"/>
                            <w:sz w:val="13"/>
                          </w:rPr>
                          <w:t> </w:t>
                        </w:r>
                        <w:r>
                          <w:rPr>
                            <w:color w:val="181A21"/>
                            <w:spacing w:val="-2"/>
                            <w:sz w:val="13"/>
                          </w:rPr>
                          <w:t>10450</w:t>
                        </w:r>
                      </w:p>
                    </w:txbxContent>
                  </v:textbox>
                  <w10:wrap type="none"/>
                </v:shape>
                <v:shape style="position:absolute;left:994;top:-8274;width:3897;height:973" type="#_x0000_t202" id="docshape252" filled="false" stroked="false">
                  <v:textbox inset="0,0,0,0">
                    <w:txbxContent>
                      <w:p>
                        <w:pPr>
                          <w:spacing w:line="145" w:lineRule="exact" w:before="0"/>
                          <w:ind w:left="4" w:right="0" w:firstLine="0"/>
                          <w:jc w:val="left"/>
                          <w:rPr>
                            <w:sz w:val="13"/>
                          </w:rPr>
                        </w:pPr>
                        <w:r>
                          <w:rPr>
                            <w:b/>
                            <w:color w:val="181A21"/>
                            <w:sz w:val="12"/>
                          </w:rPr>
                          <w:t>Owner</w:t>
                        </w:r>
                        <w:r>
                          <w:rPr>
                            <w:b/>
                            <w:color w:val="49494D"/>
                            <w:sz w:val="12"/>
                          </w:rPr>
                          <w:t>:</w:t>
                        </w:r>
                        <w:r>
                          <w:rPr>
                            <w:b/>
                            <w:color w:val="49494D"/>
                            <w:spacing w:val="-11"/>
                            <w:sz w:val="12"/>
                          </w:rPr>
                          <w:t> </w:t>
                        </w:r>
                        <w:r>
                          <w:rPr>
                            <w:color w:val="181A21"/>
                            <w:sz w:val="13"/>
                          </w:rPr>
                          <w:t>HARPER</w:t>
                        </w:r>
                        <w:r>
                          <w:rPr>
                            <w:color w:val="181A21"/>
                            <w:spacing w:val="11"/>
                            <w:sz w:val="13"/>
                          </w:rPr>
                          <w:t> </w:t>
                        </w:r>
                        <w:r>
                          <w:rPr>
                            <w:color w:val="181A21"/>
                            <w:spacing w:val="-2"/>
                            <w:sz w:val="13"/>
                          </w:rPr>
                          <w:t>STACEY</w:t>
                        </w:r>
                      </w:p>
                      <w:p>
                        <w:pPr>
                          <w:spacing w:before="124"/>
                          <w:ind w:left="5" w:right="0" w:firstLine="0"/>
                          <w:jc w:val="left"/>
                          <w:rPr>
                            <w:sz w:val="13"/>
                          </w:rPr>
                        </w:pPr>
                        <w:r>
                          <w:rPr>
                            <w:color w:val="181A21"/>
                            <w:spacing w:val="-2"/>
                            <w:sz w:val="13"/>
                          </w:rPr>
                          <w:t>Mailing</w:t>
                        </w:r>
                        <w:r>
                          <w:rPr>
                            <w:color w:val="181A21"/>
                            <w:spacing w:val="1"/>
                            <w:sz w:val="13"/>
                          </w:rPr>
                          <w:t> </w:t>
                        </w:r>
                        <w:r>
                          <w:rPr>
                            <w:color w:val="181A21"/>
                            <w:spacing w:val="-2"/>
                            <w:sz w:val="13"/>
                          </w:rPr>
                          <w:t>Address:</w:t>
                        </w:r>
                        <w:r>
                          <w:rPr>
                            <w:color w:val="181A21"/>
                            <w:spacing w:val="6"/>
                            <w:sz w:val="13"/>
                          </w:rPr>
                          <w:t> </w:t>
                        </w:r>
                        <w:r>
                          <w:rPr>
                            <w:color w:val="2D2D33"/>
                            <w:spacing w:val="-2"/>
                            <w:sz w:val="13"/>
                          </w:rPr>
                          <w:t>3916</w:t>
                        </w:r>
                        <w:r>
                          <w:rPr>
                            <w:color w:val="2D2D33"/>
                            <w:spacing w:val="-6"/>
                            <w:sz w:val="13"/>
                          </w:rPr>
                          <w:t> </w:t>
                        </w:r>
                        <w:r>
                          <w:rPr>
                            <w:color w:val="2D2D33"/>
                            <w:spacing w:val="-2"/>
                            <w:sz w:val="13"/>
                          </w:rPr>
                          <w:t>MORVAN</w:t>
                        </w:r>
                        <w:r>
                          <w:rPr>
                            <w:color w:val="2D2D33"/>
                            <w:spacing w:val="5"/>
                            <w:sz w:val="13"/>
                          </w:rPr>
                          <w:t> </w:t>
                        </w:r>
                        <w:r>
                          <w:rPr>
                            <w:color w:val="2D2D33"/>
                            <w:spacing w:val="-2"/>
                            <w:sz w:val="13"/>
                          </w:rPr>
                          <w:t>WAY RALEIGH,</w:t>
                        </w:r>
                        <w:r>
                          <w:rPr>
                            <w:color w:val="2D2D33"/>
                            <w:spacing w:val="1"/>
                            <w:sz w:val="13"/>
                          </w:rPr>
                          <w:t> </w:t>
                        </w:r>
                        <w:r>
                          <w:rPr>
                            <w:color w:val="2D2D33"/>
                            <w:spacing w:val="-2"/>
                            <w:sz w:val="13"/>
                          </w:rPr>
                          <w:t>NC</w:t>
                        </w:r>
                        <w:r>
                          <w:rPr>
                            <w:color w:val="2D2D33"/>
                            <w:spacing w:val="2"/>
                            <w:sz w:val="13"/>
                          </w:rPr>
                          <w:t> </w:t>
                        </w:r>
                        <w:r>
                          <w:rPr>
                            <w:color w:val="2D2D33"/>
                            <w:spacing w:val="-2"/>
                            <w:sz w:val="13"/>
                          </w:rPr>
                          <w:t>27612-</w:t>
                        </w:r>
                        <w:r>
                          <w:rPr>
                            <w:color w:val="2D2D33"/>
                            <w:spacing w:val="-4"/>
                            <w:sz w:val="13"/>
                          </w:rPr>
                          <w:t>3728</w:t>
                        </w:r>
                      </w:p>
                      <w:p>
                        <w:pPr>
                          <w:spacing w:line="270" w:lineRule="atLeast" w:before="9"/>
                          <w:ind w:left="0" w:right="0" w:firstLine="1"/>
                          <w:jc w:val="left"/>
                          <w:rPr>
                            <w:sz w:val="13"/>
                          </w:rPr>
                        </w:pPr>
                        <w:r>
                          <w:rPr>
                            <w:b/>
                            <w:color w:val="181A21"/>
                            <w:sz w:val="12"/>
                          </w:rPr>
                          <w:t>Physical</w:t>
                        </w:r>
                        <w:r>
                          <w:rPr>
                            <w:b/>
                            <w:color w:val="181A21"/>
                            <w:spacing w:val="-2"/>
                            <w:sz w:val="12"/>
                          </w:rPr>
                          <w:t> </w:t>
                        </w:r>
                        <w:r>
                          <w:rPr>
                            <w:b/>
                            <w:color w:val="181A21"/>
                            <w:sz w:val="12"/>
                          </w:rPr>
                          <w:t>Address:</w:t>
                        </w:r>
                        <w:r>
                          <w:rPr>
                            <w:b/>
                            <w:color w:val="181A21"/>
                            <w:spacing w:val="-2"/>
                            <w:sz w:val="12"/>
                          </w:rPr>
                          <w:t> </w:t>
                        </w:r>
                        <w:r>
                          <w:rPr>
                            <w:color w:val="181A21"/>
                            <w:sz w:val="13"/>
                          </w:rPr>
                          <w:t>125</w:t>
                        </w:r>
                        <w:r>
                          <w:rPr>
                            <w:color w:val="181A21"/>
                            <w:spacing w:val="-8"/>
                            <w:sz w:val="13"/>
                          </w:rPr>
                          <w:t> </w:t>
                        </w:r>
                        <w:r>
                          <w:rPr>
                            <w:color w:val="181A21"/>
                            <w:sz w:val="13"/>
                          </w:rPr>
                          <w:t>SPRING</w:t>
                        </w:r>
                        <w:r>
                          <w:rPr>
                            <w:color w:val="181A21"/>
                            <w:spacing w:val="-3"/>
                            <w:sz w:val="13"/>
                          </w:rPr>
                          <w:t> </w:t>
                        </w:r>
                        <w:r>
                          <w:rPr>
                            <w:color w:val="181A21"/>
                            <w:sz w:val="13"/>
                          </w:rPr>
                          <w:t>BRANCH</w:t>
                        </w:r>
                        <w:r>
                          <w:rPr>
                            <w:color w:val="181A21"/>
                            <w:spacing w:val="-6"/>
                            <w:sz w:val="13"/>
                          </w:rPr>
                          <w:t> </w:t>
                        </w:r>
                        <w:r>
                          <w:rPr>
                            <w:color w:val="181A21"/>
                            <w:sz w:val="13"/>
                          </w:rPr>
                          <w:t>RD</w:t>
                        </w:r>
                        <w:r>
                          <w:rPr>
                            <w:color w:val="181A21"/>
                            <w:spacing w:val="-10"/>
                            <w:sz w:val="13"/>
                          </w:rPr>
                          <w:t> </w:t>
                        </w:r>
                        <w:r>
                          <w:rPr>
                            <w:color w:val="181A21"/>
                            <w:sz w:val="13"/>
                          </w:rPr>
                          <w:t>DUNN,</w:t>
                        </w:r>
                        <w:r>
                          <w:rPr>
                            <w:color w:val="181A21"/>
                            <w:spacing w:val="-9"/>
                            <w:sz w:val="13"/>
                          </w:rPr>
                          <w:t> </w:t>
                        </w:r>
                        <w:r>
                          <w:rPr>
                            <w:color w:val="181A21"/>
                            <w:sz w:val="13"/>
                          </w:rPr>
                          <w:t>NC</w:t>
                        </w:r>
                        <w:r>
                          <w:rPr>
                            <w:color w:val="181A21"/>
                            <w:spacing w:val="-2"/>
                            <w:sz w:val="13"/>
                          </w:rPr>
                          <w:t> </w:t>
                        </w:r>
                        <w:r>
                          <w:rPr>
                            <w:color w:val="181A21"/>
                            <w:sz w:val="13"/>
                          </w:rPr>
                          <w:t>28334 ac</w:t>
                        </w:r>
                        <w:r>
                          <w:rPr>
                            <w:color w:val="181A21"/>
                            <w:spacing w:val="40"/>
                            <w:w w:val="105"/>
                            <w:sz w:val="13"/>
                          </w:rPr>
                          <w:t> </w:t>
                        </w:r>
                        <w:r>
                          <w:rPr>
                            <w:color w:val="181A21"/>
                            <w:w w:val="105"/>
                            <w:sz w:val="13"/>
                          </w:rPr>
                          <w:t>Description:</w:t>
                        </w:r>
                        <w:r>
                          <w:rPr>
                            <w:color w:val="181A21"/>
                            <w:spacing w:val="-8"/>
                            <w:w w:val="105"/>
                            <w:sz w:val="13"/>
                          </w:rPr>
                          <w:t> </w:t>
                        </w:r>
                        <w:r>
                          <w:rPr>
                            <w:color w:val="181A21"/>
                            <w:w w:val="105"/>
                            <w:sz w:val="13"/>
                          </w:rPr>
                          <w:t>LOT#15</w:t>
                        </w:r>
                        <w:r>
                          <w:rPr>
                            <w:color w:val="181A21"/>
                            <w:spacing w:val="-10"/>
                            <w:w w:val="105"/>
                            <w:sz w:val="13"/>
                          </w:rPr>
                          <w:t> </w:t>
                        </w:r>
                        <w:r>
                          <w:rPr>
                            <w:color w:val="2D2D33"/>
                            <w:w w:val="105"/>
                            <w:sz w:val="13"/>
                          </w:rPr>
                          <w:t>RICHARD</w:t>
                        </w:r>
                        <w:r>
                          <w:rPr>
                            <w:color w:val="2D2D33"/>
                            <w:spacing w:val="-9"/>
                            <w:w w:val="105"/>
                            <w:sz w:val="13"/>
                          </w:rPr>
                          <w:t> </w:t>
                        </w:r>
                        <w:r>
                          <w:rPr>
                            <w:color w:val="2D2D33"/>
                            <w:w w:val="105"/>
                            <w:sz w:val="13"/>
                          </w:rPr>
                          <w:t>BEST</w:t>
                        </w:r>
                        <w:r>
                          <w:rPr>
                            <w:color w:val="2D2D33"/>
                            <w:spacing w:val="-10"/>
                            <w:w w:val="105"/>
                            <w:sz w:val="13"/>
                          </w:rPr>
                          <w:t> </w:t>
                        </w:r>
                        <w:r>
                          <w:rPr>
                            <w:color w:val="2D2D33"/>
                            <w:w w:val="105"/>
                            <w:sz w:val="13"/>
                          </w:rPr>
                          <w:t>S/D</w:t>
                        </w:r>
                        <w:r>
                          <w:rPr>
                            <w:color w:val="2D2D33"/>
                            <w:spacing w:val="-9"/>
                            <w:w w:val="105"/>
                            <w:sz w:val="13"/>
                          </w:rPr>
                          <w:t> </w:t>
                        </w:r>
                        <w:r>
                          <w:rPr>
                            <w:color w:val="2D2D33"/>
                            <w:w w:val="105"/>
                            <w:sz w:val="13"/>
                          </w:rPr>
                          <w:t>33X143</w:t>
                        </w:r>
                      </w:p>
                    </w:txbxContent>
                  </v:textbox>
                  <w10:wrap type="none"/>
                </v:shape>
                <v:shape style="position:absolute;left:7217;top:-8269;width:1288;height:146" type="#_x0000_t202" id="docshape253" filled="false" stroked="false">
                  <v:textbox inset="0,0,0,0">
                    <w:txbxContent>
                      <w:p>
                        <w:pPr>
                          <w:spacing w:line="145" w:lineRule="exact" w:before="0"/>
                          <w:ind w:left="0" w:right="0" w:firstLine="0"/>
                          <w:jc w:val="left"/>
                          <w:rPr>
                            <w:sz w:val="13"/>
                          </w:rPr>
                        </w:pPr>
                        <w:r>
                          <w:rPr>
                            <w:color w:val="181A21"/>
                            <w:sz w:val="13"/>
                          </w:rPr>
                          <w:t>Market</w:t>
                        </w:r>
                        <w:r>
                          <w:rPr>
                            <w:color w:val="181A21"/>
                            <w:spacing w:val="-1"/>
                            <w:sz w:val="13"/>
                          </w:rPr>
                          <w:t> </w:t>
                        </w:r>
                        <w:r>
                          <w:rPr>
                            <w:color w:val="181A21"/>
                            <w:sz w:val="13"/>
                          </w:rPr>
                          <w:t>Value:</w:t>
                        </w:r>
                        <w:r>
                          <w:rPr>
                            <w:color w:val="181A21"/>
                            <w:spacing w:val="2"/>
                            <w:sz w:val="13"/>
                          </w:rPr>
                          <w:t> </w:t>
                        </w:r>
                        <w:r>
                          <w:rPr>
                            <w:color w:val="2D2D33"/>
                            <w:spacing w:val="-2"/>
                            <w:sz w:val="13"/>
                          </w:rPr>
                          <w:t>$11720</w:t>
                        </w:r>
                      </w:p>
                    </w:txbxContent>
                  </v:textbox>
                  <w10:wrap type="none"/>
                </v:shape>
                <v:shape style="position:absolute;left:995;top:-7168;width:1772;height:146" type="#_x0000_t202" id="docshape254" filled="false" stroked="false">
                  <v:textbox inset="0,0,0,0">
                    <w:txbxContent>
                      <w:p>
                        <w:pPr>
                          <w:spacing w:line="145" w:lineRule="exact" w:before="0"/>
                          <w:ind w:left="0" w:right="0" w:firstLine="0"/>
                          <w:jc w:val="left"/>
                          <w:rPr>
                            <w:sz w:val="13"/>
                          </w:rPr>
                        </w:pPr>
                        <w:r>
                          <w:rPr>
                            <w:b/>
                            <w:color w:val="181A21"/>
                            <w:spacing w:val="-2"/>
                            <w:w w:val="105"/>
                            <w:sz w:val="12"/>
                          </w:rPr>
                          <w:t>Surveyed/Deeded</w:t>
                        </w:r>
                        <w:r>
                          <w:rPr>
                            <w:b/>
                            <w:color w:val="181A21"/>
                            <w:w w:val="105"/>
                            <w:sz w:val="12"/>
                          </w:rPr>
                          <w:t> </w:t>
                        </w:r>
                        <w:r>
                          <w:rPr>
                            <w:b/>
                            <w:color w:val="181A21"/>
                            <w:spacing w:val="-2"/>
                            <w:w w:val="105"/>
                            <w:sz w:val="12"/>
                          </w:rPr>
                          <w:t>Acreage:</w:t>
                        </w:r>
                        <w:r>
                          <w:rPr>
                            <w:b/>
                            <w:color w:val="181A21"/>
                            <w:spacing w:val="20"/>
                            <w:w w:val="105"/>
                            <w:sz w:val="12"/>
                          </w:rPr>
                          <w:t> </w:t>
                        </w:r>
                        <w:r>
                          <w:rPr>
                            <w:color w:val="181A21"/>
                            <w:spacing w:val="-10"/>
                            <w:w w:val="105"/>
                            <w:sz w:val="13"/>
                          </w:rPr>
                          <w:t>1</w:t>
                        </w:r>
                      </w:p>
                    </w:txbxContent>
                  </v:textbox>
                  <w10:wrap type="none"/>
                </v:shape>
                <v:shape style="position:absolute;left:7210;top:-7995;width:2660;height:973" type="#_x0000_t202" id="docshape255" filled="false" stroked="false">
                  <v:textbox inset="0,0,0,0">
                    <w:txbxContent>
                      <w:p>
                        <w:pPr>
                          <w:spacing w:line="145" w:lineRule="exact" w:before="0"/>
                          <w:ind w:left="6" w:right="0" w:firstLine="0"/>
                          <w:jc w:val="left"/>
                          <w:rPr>
                            <w:sz w:val="13"/>
                          </w:rPr>
                        </w:pPr>
                        <w:r>
                          <w:rPr>
                            <w:color w:val="181A21"/>
                            <w:sz w:val="13"/>
                          </w:rPr>
                          <w:t>Deferred</w:t>
                        </w:r>
                        <w:r>
                          <w:rPr>
                            <w:color w:val="181A21"/>
                            <w:spacing w:val="1"/>
                            <w:sz w:val="13"/>
                          </w:rPr>
                          <w:t> </w:t>
                        </w:r>
                        <w:r>
                          <w:rPr>
                            <w:color w:val="181A21"/>
                            <w:sz w:val="13"/>
                          </w:rPr>
                          <w:t>Value:</w:t>
                        </w:r>
                        <w:r>
                          <w:rPr>
                            <w:color w:val="181A21"/>
                            <w:spacing w:val="5"/>
                            <w:sz w:val="13"/>
                          </w:rPr>
                          <w:t> </w:t>
                        </w:r>
                        <w:r>
                          <w:rPr>
                            <w:color w:val="2D2D33"/>
                            <w:spacing w:val="-5"/>
                            <w:sz w:val="13"/>
                          </w:rPr>
                          <w:t>$0</w:t>
                        </w:r>
                      </w:p>
                      <w:p>
                        <w:pPr>
                          <w:spacing w:before="124"/>
                          <w:ind w:left="4" w:right="0" w:firstLine="0"/>
                          <w:jc w:val="left"/>
                          <w:rPr>
                            <w:sz w:val="13"/>
                          </w:rPr>
                        </w:pPr>
                        <w:r>
                          <w:rPr>
                            <w:color w:val="181A21"/>
                            <w:sz w:val="13"/>
                          </w:rPr>
                          <w:t>Total</w:t>
                        </w:r>
                        <w:r>
                          <w:rPr>
                            <w:color w:val="181A21"/>
                            <w:spacing w:val="-2"/>
                            <w:sz w:val="13"/>
                          </w:rPr>
                          <w:t> </w:t>
                        </w:r>
                        <w:r>
                          <w:rPr>
                            <w:color w:val="181A21"/>
                            <w:sz w:val="13"/>
                          </w:rPr>
                          <w:t>Assessed</w:t>
                        </w:r>
                        <w:r>
                          <w:rPr>
                            <w:color w:val="181A21"/>
                            <w:spacing w:val="8"/>
                            <w:sz w:val="13"/>
                          </w:rPr>
                          <w:t> </w:t>
                        </w:r>
                        <w:r>
                          <w:rPr>
                            <w:color w:val="181A21"/>
                            <w:sz w:val="13"/>
                          </w:rPr>
                          <w:t>Value:</w:t>
                        </w:r>
                        <w:r>
                          <w:rPr>
                            <w:color w:val="181A21"/>
                            <w:spacing w:val="8"/>
                            <w:sz w:val="13"/>
                          </w:rPr>
                          <w:t> </w:t>
                        </w:r>
                        <w:r>
                          <w:rPr>
                            <w:color w:val="2D2D33"/>
                            <w:spacing w:val="-2"/>
                            <w:sz w:val="13"/>
                          </w:rPr>
                          <w:t>$11720</w:t>
                        </w:r>
                      </w:p>
                      <w:p>
                        <w:pPr>
                          <w:spacing w:before="130"/>
                          <w:ind w:left="4" w:right="0" w:firstLine="0"/>
                          <w:jc w:val="left"/>
                          <w:rPr>
                            <w:sz w:val="13"/>
                          </w:rPr>
                        </w:pPr>
                        <w:r>
                          <w:rPr>
                            <w:color w:val="181A21"/>
                            <w:sz w:val="13"/>
                          </w:rPr>
                          <w:t>Zoning</w:t>
                        </w:r>
                        <w:r>
                          <w:rPr>
                            <w:color w:val="49494D"/>
                            <w:sz w:val="13"/>
                          </w:rPr>
                          <w:t>:</w:t>
                        </w:r>
                        <w:r>
                          <w:rPr>
                            <w:color w:val="49494D"/>
                            <w:spacing w:val="-10"/>
                            <w:sz w:val="13"/>
                          </w:rPr>
                          <w:t> </w:t>
                        </w:r>
                        <w:r>
                          <w:rPr>
                            <w:color w:val="2D2D33"/>
                            <w:sz w:val="13"/>
                          </w:rPr>
                          <w:t>SINGLE</w:t>
                        </w:r>
                        <w:r>
                          <w:rPr>
                            <w:color w:val="2D2D33"/>
                            <w:spacing w:val="-4"/>
                            <w:sz w:val="13"/>
                          </w:rPr>
                          <w:t> </w:t>
                        </w:r>
                        <w:r>
                          <w:rPr>
                            <w:color w:val="2D2D33"/>
                            <w:sz w:val="13"/>
                          </w:rPr>
                          <w:t>FAMILY</w:t>
                        </w:r>
                        <w:r>
                          <w:rPr>
                            <w:color w:val="2D2D33"/>
                            <w:spacing w:val="-9"/>
                            <w:sz w:val="13"/>
                          </w:rPr>
                          <w:t> </w:t>
                        </w:r>
                        <w:r>
                          <w:rPr>
                            <w:color w:val="49494D"/>
                            <w:sz w:val="13"/>
                          </w:rPr>
                          <w:t>-</w:t>
                        </w:r>
                        <w:r>
                          <w:rPr>
                            <w:color w:val="49494D"/>
                            <w:spacing w:val="-2"/>
                            <w:sz w:val="13"/>
                          </w:rPr>
                          <w:t> </w:t>
                        </w:r>
                        <w:r>
                          <w:rPr>
                            <w:color w:val="2D2D33"/>
                            <w:sz w:val="13"/>
                          </w:rPr>
                          <w:t>0.1</w:t>
                        </w:r>
                        <w:r>
                          <w:rPr>
                            <w:color w:val="2D2D33"/>
                            <w:spacing w:val="-8"/>
                            <w:sz w:val="13"/>
                          </w:rPr>
                          <w:t> </w:t>
                        </w:r>
                        <w:r>
                          <w:rPr>
                            <w:color w:val="2D2D33"/>
                            <w:sz w:val="13"/>
                          </w:rPr>
                          <w:t>acre</w:t>
                        </w:r>
                        <w:r>
                          <w:rPr>
                            <w:color w:val="49494D"/>
                            <w:sz w:val="13"/>
                          </w:rPr>
                          <w:t>s</w:t>
                        </w:r>
                        <w:r>
                          <w:rPr>
                            <w:color w:val="49494D"/>
                            <w:spacing w:val="-10"/>
                            <w:sz w:val="13"/>
                          </w:rPr>
                          <w:t> </w:t>
                        </w:r>
                        <w:r>
                          <w:rPr>
                            <w:color w:val="2D2D33"/>
                            <w:spacing w:val="-2"/>
                            <w:sz w:val="13"/>
                          </w:rPr>
                          <w:t>(100.0</w:t>
                        </w:r>
                        <w:r>
                          <w:rPr>
                            <w:color w:val="49494D"/>
                            <w:spacing w:val="-2"/>
                            <w:sz w:val="13"/>
                          </w:rPr>
                          <w:t>%</w:t>
                        </w:r>
                        <w:r>
                          <w:rPr>
                            <w:color w:val="2D2D33"/>
                            <w:spacing w:val="-2"/>
                            <w:sz w:val="13"/>
                          </w:rPr>
                          <w:t>)</w:t>
                        </w:r>
                      </w:p>
                      <w:p>
                        <w:pPr>
                          <w:spacing w:before="124"/>
                          <w:ind w:left="0" w:right="0" w:firstLine="0"/>
                          <w:jc w:val="left"/>
                          <w:rPr>
                            <w:sz w:val="13"/>
                          </w:rPr>
                        </w:pPr>
                        <w:r>
                          <w:rPr>
                            <w:color w:val="181A21"/>
                            <w:spacing w:val="-2"/>
                            <w:w w:val="110"/>
                            <w:sz w:val="13"/>
                          </w:rPr>
                          <w:t>Zoning Jurisdiction:</w:t>
                        </w:r>
                        <w:r>
                          <w:rPr>
                            <w:color w:val="181A21"/>
                            <w:spacing w:val="6"/>
                            <w:w w:val="110"/>
                            <w:sz w:val="13"/>
                          </w:rPr>
                          <w:t> </w:t>
                        </w:r>
                        <w:r>
                          <w:rPr>
                            <w:color w:val="181A21"/>
                            <w:spacing w:val="-4"/>
                            <w:w w:val="110"/>
                            <w:sz w:val="13"/>
                          </w:rPr>
                          <w:t>Dunn</w:t>
                        </w:r>
                      </w:p>
                    </w:txbxContent>
                  </v:textbox>
                  <w10:wrap type="none"/>
                </v:shape>
                <v:shape style="position:absolute;left:993;top:-6894;width:1458;height:146" type="#_x0000_t202" id="docshape256" filled="false" stroked="false">
                  <v:textbox inset="0,0,0,0">
                    <w:txbxContent>
                      <w:p>
                        <w:pPr>
                          <w:spacing w:line="145" w:lineRule="exact" w:before="0"/>
                          <w:ind w:left="0" w:right="0" w:firstLine="0"/>
                          <w:jc w:val="left"/>
                          <w:rPr>
                            <w:sz w:val="13"/>
                          </w:rPr>
                        </w:pPr>
                        <w:r>
                          <w:rPr>
                            <w:color w:val="181A21"/>
                            <w:sz w:val="13"/>
                          </w:rPr>
                          <w:t>Calculated</w:t>
                        </w:r>
                        <w:r>
                          <w:rPr>
                            <w:color w:val="181A21"/>
                            <w:spacing w:val="24"/>
                            <w:sz w:val="13"/>
                          </w:rPr>
                          <w:t> </w:t>
                        </w:r>
                        <w:r>
                          <w:rPr>
                            <w:color w:val="181A21"/>
                            <w:sz w:val="13"/>
                          </w:rPr>
                          <w:t>Acreage</w:t>
                        </w:r>
                        <w:r>
                          <w:rPr>
                            <w:color w:val="49494D"/>
                            <w:sz w:val="13"/>
                          </w:rPr>
                          <w:t>:</w:t>
                        </w:r>
                        <w:r>
                          <w:rPr>
                            <w:color w:val="49494D"/>
                            <w:spacing w:val="1"/>
                            <w:sz w:val="13"/>
                          </w:rPr>
                          <w:t> </w:t>
                        </w:r>
                        <w:r>
                          <w:rPr>
                            <w:color w:val="181A21"/>
                            <w:spacing w:val="-5"/>
                            <w:sz w:val="13"/>
                          </w:rPr>
                          <w:t>0</w:t>
                        </w:r>
                        <w:r>
                          <w:rPr>
                            <w:color w:val="49494D"/>
                            <w:spacing w:val="-5"/>
                            <w:sz w:val="13"/>
                          </w:rPr>
                          <w:t>.</w:t>
                        </w:r>
                        <w:r>
                          <w:rPr>
                            <w:color w:val="181A21"/>
                            <w:spacing w:val="-5"/>
                            <w:sz w:val="13"/>
                          </w:rPr>
                          <w:t>1</w:t>
                        </w:r>
                      </w:p>
                    </w:txbxContent>
                  </v:textbox>
                  <w10:wrap type="none"/>
                </v:shape>
                <v:shape style="position:absolute;left:7211;top:-6889;width:827;height:146" type="#_x0000_t202" id="docshape257" filled="false" stroked="false">
                  <v:textbox inset="0,0,0,0">
                    <w:txbxContent>
                      <w:p>
                        <w:pPr>
                          <w:spacing w:line="145" w:lineRule="exact" w:before="0"/>
                          <w:ind w:left="0" w:right="0" w:firstLine="0"/>
                          <w:jc w:val="left"/>
                          <w:rPr>
                            <w:sz w:val="13"/>
                          </w:rPr>
                        </w:pPr>
                        <w:r>
                          <w:rPr>
                            <w:color w:val="181A21"/>
                            <w:spacing w:val="-2"/>
                            <w:w w:val="105"/>
                            <w:sz w:val="13"/>
                          </w:rPr>
                          <w:t>Wetlands</w:t>
                        </w:r>
                        <w:r>
                          <w:rPr>
                            <w:color w:val="49494D"/>
                            <w:spacing w:val="-2"/>
                            <w:w w:val="105"/>
                            <w:sz w:val="13"/>
                          </w:rPr>
                          <w:t>:</w:t>
                        </w:r>
                        <w:r>
                          <w:rPr>
                            <w:color w:val="49494D"/>
                            <w:spacing w:val="5"/>
                            <w:w w:val="105"/>
                            <w:sz w:val="13"/>
                          </w:rPr>
                          <w:t> </w:t>
                        </w:r>
                        <w:r>
                          <w:rPr>
                            <w:color w:val="2D2D33"/>
                            <w:spacing w:val="-5"/>
                            <w:w w:val="105"/>
                            <w:sz w:val="13"/>
                          </w:rPr>
                          <w:t>No</w:t>
                        </w:r>
                      </w:p>
                    </w:txbxContent>
                  </v:textbox>
                  <w10:wrap type="none"/>
                </v:shape>
                <v:shape style="position:absolute;left:984;top:-6615;width:1785;height:973" type="#_x0000_t202" id="docshape258" filled="false" stroked="false">
                  <v:textbox inset="0,0,0,0">
                    <w:txbxContent>
                      <w:p>
                        <w:pPr>
                          <w:spacing w:line="145" w:lineRule="exact" w:before="0"/>
                          <w:ind w:left="4" w:right="0" w:firstLine="0"/>
                          <w:jc w:val="left"/>
                          <w:rPr>
                            <w:sz w:val="13"/>
                          </w:rPr>
                        </w:pPr>
                        <w:r>
                          <w:rPr>
                            <w:color w:val="181A21"/>
                            <w:sz w:val="13"/>
                          </w:rPr>
                          <w:t>Deed</w:t>
                        </w:r>
                        <w:r>
                          <w:rPr>
                            <w:color w:val="181A21"/>
                            <w:spacing w:val="-5"/>
                            <w:sz w:val="13"/>
                          </w:rPr>
                          <w:t> </w:t>
                        </w:r>
                        <w:r>
                          <w:rPr>
                            <w:color w:val="181A21"/>
                            <w:sz w:val="13"/>
                          </w:rPr>
                          <w:t>Date:</w:t>
                        </w:r>
                        <w:r>
                          <w:rPr>
                            <w:color w:val="181A21"/>
                            <w:spacing w:val="-4"/>
                            <w:sz w:val="13"/>
                          </w:rPr>
                          <w:t> </w:t>
                        </w:r>
                        <w:r>
                          <w:rPr>
                            <w:color w:val="181A21"/>
                            <w:spacing w:val="-2"/>
                            <w:sz w:val="13"/>
                          </w:rPr>
                          <w:t>1299474000000</w:t>
                        </w:r>
                      </w:p>
                      <w:p>
                        <w:pPr>
                          <w:spacing w:before="124"/>
                          <w:ind w:left="4" w:right="0" w:firstLine="0"/>
                          <w:jc w:val="left"/>
                          <w:rPr>
                            <w:sz w:val="13"/>
                          </w:rPr>
                        </w:pPr>
                        <w:r>
                          <w:rPr>
                            <w:color w:val="181A21"/>
                            <w:sz w:val="13"/>
                          </w:rPr>
                          <w:t>Deed</w:t>
                        </w:r>
                        <w:r>
                          <w:rPr>
                            <w:color w:val="181A21"/>
                            <w:spacing w:val="-1"/>
                            <w:sz w:val="13"/>
                          </w:rPr>
                          <w:t> </w:t>
                        </w:r>
                        <w:r>
                          <w:rPr>
                            <w:color w:val="181A21"/>
                            <w:sz w:val="13"/>
                          </w:rPr>
                          <w:t>Book/Page</w:t>
                        </w:r>
                        <w:r>
                          <w:rPr>
                            <w:color w:val="49494D"/>
                            <w:sz w:val="13"/>
                          </w:rPr>
                          <w:t>: </w:t>
                        </w:r>
                        <w:r>
                          <w:rPr>
                            <w:color w:val="2D2D33"/>
                            <w:sz w:val="13"/>
                          </w:rPr>
                          <w:t>2844</w:t>
                        </w:r>
                        <w:r>
                          <w:rPr>
                            <w:color w:val="2D2D33"/>
                            <w:spacing w:val="-6"/>
                            <w:sz w:val="13"/>
                          </w:rPr>
                          <w:t> </w:t>
                        </w:r>
                        <w:r>
                          <w:rPr>
                            <w:color w:val="49494D"/>
                            <w:sz w:val="13"/>
                          </w:rPr>
                          <w:t>-</w:t>
                        </w:r>
                        <w:r>
                          <w:rPr>
                            <w:color w:val="49494D"/>
                            <w:spacing w:val="4"/>
                            <w:sz w:val="13"/>
                          </w:rPr>
                          <w:t> </w:t>
                        </w:r>
                        <w:r>
                          <w:rPr>
                            <w:color w:val="181A21"/>
                            <w:spacing w:val="-4"/>
                            <w:sz w:val="13"/>
                          </w:rPr>
                          <w:t>0420</w:t>
                        </w:r>
                      </w:p>
                      <w:p>
                        <w:pPr>
                          <w:spacing w:line="270" w:lineRule="atLeast" w:before="9"/>
                          <w:ind w:left="0" w:right="57" w:hanging="1"/>
                          <w:jc w:val="left"/>
                          <w:rPr>
                            <w:sz w:val="13"/>
                          </w:rPr>
                        </w:pPr>
                        <w:r>
                          <w:rPr>
                            <w:color w:val="181A21"/>
                            <w:sz w:val="13"/>
                          </w:rPr>
                          <w:t>Plat(Survey) Book/Page: -</w:t>
                        </w:r>
                        <w:r>
                          <w:rPr>
                            <w:color w:val="181A21"/>
                            <w:spacing w:val="40"/>
                            <w:sz w:val="13"/>
                          </w:rPr>
                          <w:t> </w:t>
                        </w:r>
                        <w:r>
                          <w:rPr>
                            <w:color w:val="181A21"/>
                            <w:sz w:val="13"/>
                          </w:rPr>
                          <w:t>Last Sale</w:t>
                        </w:r>
                        <w:r>
                          <w:rPr>
                            <w:color w:val="49494D"/>
                            <w:sz w:val="13"/>
                          </w:rPr>
                          <w:t>: </w:t>
                        </w:r>
                        <w:r>
                          <w:rPr>
                            <w:color w:val="2D2D33"/>
                            <w:sz w:val="13"/>
                          </w:rPr>
                          <w:t>2011 - 3</w:t>
                        </w:r>
                      </w:p>
                    </w:txbxContent>
                  </v:textbox>
                  <w10:wrap type="none"/>
                </v:shape>
                <v:shape style="position:absolute;left:7202;top:-6611;width:2254;height:968" type="#_x0000_t202" id="docshape259" filled="false" stroked="false">
                  <v:textbox inset="0,0,0,0">
                    <w:txbxContent>
                      <w:p>
                        <w:pPr>
                          <w:spacing w:line="439" w:lineRule="auto" w:before="0"/>
                          <w:ind w:left="0" w:right="0" w:firstLine="4"/>
                          <w:jc w:val="left"/>
                          <w:rPr>
                            <w:sz w:val="13"/>
                          </w:rPr>
                        </w:pPr>
                        <w:r>
                          <w:rPr>
                            <w:color w:val="181A21"/>
                            <w:w w:val="105"/>
                            <w:sz w:val="13"/>
                          </w:rPr>
                          <w:t>FEMA Flood:</w:t>
                        </w:r>
                        <w:r>
                          <w:rPr>
                            <w:color w:val="181A21"/>
                            <w:spacing w:val="-2"/>
                            <w:w w:val="105"/>
                            <w:sz w:val="13"/>
                          </w:rPr>
                          <w:t> </w:t>
                        </w:r>
                        <w:r>
                          <w:rPr>
                            <w:color w:val="181A21"/>
                            <w:w w:val="105"/>
                            <w:sz w:val="13"/>
                          </w:rPr>
                          <w:t>Minimal</w:t>
                        </w:r>
                        <w:r>
                          <w:rPr>
                            <w:color w:val="181A21"/>
                            <w:spacing w:val="-5"/>
                            <w:w w:val="105"/>
                            <w:sz w:val="13"/>
                          </w:rPr>
                          <w:t> </w:t>
                        </w:r>
                        <w:r>
                          <w:rPr>
                            <w:color w:val="181A21"/>
                            <w:w w:val="105"/>
                            <w:sz w:val="13"/>
                          </w:rPr>
                          <w:t>Flood Risk</w:t>
                        </w:r>
                        <w:r>
                          <w:rPr>
                            <w:color w:val="181A21"/>
                            <w:spacing w:val="40"/>
                            <w:w w:val="105"/>
                            <w:sz w:val="13"/>
                          </w:rPr>
                          <w:t> </w:t>
                        </w:r>
                        <w:r>
                          <w:rPr>
                            <w:color w:val="182F1A"/>
                            <w:w w:val="105"/>
                            <w:sz w:val="13"/>
                          </w:rPr>
                          <w:t>Within</w:t>
                        </w:r>
                        <w:r>
                          <w:rPr>
                            <w:color w:val="182F1A"/>
                            <w:spacing w:val="-5"/>
                            <w:w w:val="105"/>
                            <w:sz w:val="13"/>
                          </w:rPr>
                          <w:t> </w:t>
                        </w:r>
                        <w:r>
                          <w:rPr>
                            <w:color w:val="182F1A"/>
                            <w:w w:val="105"/>
                            <w:sz w:val="13"/>
                          </w:rPr>
                          <w:t>1ml of</w:t>
                        </w:r>
                        <w:r>
                          <w:rPr>
                            <w:color w:val="182F1A"/>
                            <w:spacing w:val="-4"/>
                            <w:w w:val="105"/>
                            <w:sz w:val="13"/>
                          </w:rPr>
                          <w:t> </w:t>
                        </w:r>
                        <w:r>
                          <w:rPr>
                            <w:color w:val="182F1A"/>
                            <w:w w:val="105"/>
                            <w:sz w:val="13"/>
                          </w:rPr>
                          <w:t>Agriculture District: </w:t>
                        </w:r>
                        <w:r>
                          <w:rPr>
                            <w:color w:val="181A21"/>
                            <w:w w:val="105"/>
                            <w:sz w:val="13"/>
                          </w:rPr>
                          <w:t>No</w:t>
                        </w:r>
                        <w:r>
                          <w:rPr>
                            <w:color w:val="181A21"/>
                            <w:spacing w:val="40"/>
                            <w:w w:val="105"/>
                            <w:sz w:val="13"/>
                          </w:rPr>
                          <w:t> </w:t>
                        </w:r>
                        <w:r>
                          <w:rPr>
                            <w:color w:val="181A21"/>
                            <w:sz w:val="13"/>
                          </w:rPr>
                          <w:t>Elementary</w:t>
                        </w:r>
                        <w:r>
                          <w:rPr>
                            <w:color w:val="181A21"/>
                            <w:spacing w:val="14"/>
                            <w:sz w:val="13"/>
                          </w:rPr>
                          <w:t> </w:t>
                        </w:r>
                        <w:r>
                          <w:rPr>
                            <w:color w:val="181A21"/>
                            <w:sz w:val="13"/>
                          </w:rPr>
                          <w:t>School:</w:t>
                        </w:r>
                        <w:r>
                          <w:rPr>
                            <w:color w:val="181A21"/>
                            <w:spacing w:val="18"/>
                            <w:sz w:val="13"/>
                          </w:rPr>
                          <w:t> </w:t>
                        </w:r>
                        <w:r>
                          <w:rPr>
                            <w:color w:val="181A21"/>
                            <w:sz w:val="13"/>
                          </w:rPr>
                          <w:t>Dunn</w:t>
                        </w:r>
                        <w:r>
                          <w:rPr>
                            <w:color w:val="181A21"/>
                            <w:spacing w:val="8"/>
                            <w:sz w:val="13"/>
                          </w:rPr>
                          <w:t> </w:t>
                        </w:r>
                        <w:r>
                          <w:rPr>
                            <w:color w:val="181A21"/>
                            <w:spacing w:val="-2"/>
                            <w:sz w:val="13"/>
                          </w:rPr>
                          <w:t>Elementary</w:t>
                        </w:r>
                      </w:p>
                      <w:p>
                        <w:pPr>
                          <w:spacing w:before="0"/>
                          <w:ind w:left="5" w:right="0" w:firstLine="0"/>
                          <w:jc w:val="left"/>
                          <w:rPr>
                            <w:sz w:val="13"/>
                          </w:rPr>
                        </w:pPr>
                        <w:r>
                          <w:rPr>
                            <w:color w:val="181A21"/>
                            <w:sz w:val="13"/>
                          </w:rPr>
                          <w:t>Middle</w:t>
                        </w:r>
                        <w:r>
                          <w:rPr>
                            <w:color w:val="181A21"/>
                            <w:spacing w:val="14"/>
                            <w:sz w:val="13"/>
                          </w:rPr>
                          <w:t> </w:t>
                        </w:r>
                        <w:r>
                          <w:rPr>
                            <w:color w:val="181A21"/>
                            <w:sz w:val="13"/>
                          </w:rPr>
                          <w:t>School</w:t>
                        </w:r>
                        <w:r>
                          <w:rPr>
                            <w:color w:val="49494D"/>
                            <w:sz w:val="13"/>
                          </w:rPr>
                          <w:t>:</w:t>
                        </w:r>
                        <w:r>
                          <w:rPr>
                            <w:color w:val="49494D"/>
                            <w:spacing w:val="-1"/>
                            <w:sz w:val="13"/>
                          </w:rPr>
                          <w:t> </w:t>
                        </w:r>
                        <w:r>
                          <w:rPr>
                            <w:color w:val="2D2D33"/>
                            <w:sz w:val="13"/>
                          </w:rPr>
                          <w:t>Dunn</w:t>
                        </w:r>
                        <w:r>
                          <w:rPr>
                            <w:color w:val="2D2D33"/>
                            <w:spacing w:val="12"/>
                            <w:sz w:val="13"/>
                          </w:rPr>
                          <w:t> </w:t>
                        </w:r>
                        <w:r>
                          <w:rPr>
                            <w:color w:val="2D2D33"/>
                            <w:spacing w:val="-2"/>
                            <w:sz w:val="13"/>
                          </w:rPr>
                          <w:t>Middle</w:t>
                        </w:r>
                      </w:p>
                    </w:txbxContent>
                  </v:textbox>
                  <w10:wrap type="none"/>
                </v:shape>
                <v:shape style="position:absolute;left:983;top:-5510;width:1129;height:146" type="#_x0000_t202" id="docshape260" filled="false" stroked="false">
                  <v:textbox inset="0,0,0,0">
                    <w:txbxContent>
                      <w:p>
                        <w:pPr>
                          <w:spacing w:line="145" w:lineRule="exact" w:before="0"/>
                          <w:ind w:left="0" w:right="0" w:firstLine="0"/>
                          <w:jc w:val="left"/>
                          <w:rPr>
                            <w:sz w:val="13"/>
                          </w:rPr>
                        </w:pPr>
                        <w:r>
                          <w:rPr>
                            <w:color w:val="181A21"/>
                            <w:sz w:val="13"/>
                          </w:rPr>
                          <w:t>Sale</w:t>
                        </w:r>
                        <w:r>
                          <w:rPr>
                            <w:color w:val="181A21"/>
                            <w:spacing w:val="3"/>
                            <w:sz w:val="13"/>
                          </w:rPr>
                          <w:t> </w:t>
                        </w:r>
                        <w:r>
                          <w:rPr>
                            <w:color w:val="181A21"/>
                            <w:sz w:val="13"/>
                          </w:rPr>
                          <w:t>Price:</w:t>
                        </w:r>
                        <w:r>
                          <w:rPr>
                            <w:color w:val="181A21"/>
                            <w:spacing w:val="1"/>
                            <w:sz w:val="13"/>
                          </w:rPr>
                          <w:t> </w:t>
                        </w:r>
                        <w:r>
                          <w:rPr>
                            <w:color w:val="2D2D33"/>
                            <w:spacing w:val="-2"/>
                            <w:sz w:val="13"/>
                          </w:rPr>
                          <w:t>$20000</w:t>
                        </w:r>
                      </w:p>
                    </w:txbxContent>
                  </v:textbox>
                  <w10:wrap type="none"/>
                </v:shape>
                <v:shape style="position:absolute;left:7202;top:-5505;width:1463;height:146" type="#_x0000_t202" id="docshape261" filled="false" stroked="false">
                  <v:textbox inset="0,0,0,0">
                    <w:txbxContent>
                      <w:p>
                        <w:pPr>
                          <w:spacing w:line="145" w:lineRule="exact" w:before="0"/>
                          <w:ind w:left="0" w:right="0" w:firstLine="0"/>
                          <w:jc w:val="left"/>
                          <w:rPr>
                            <w:sz w:val="13"/>
                          </w:rPr>
                        </w:pPr>
                        <w:r>
                          <w:rPr>
                            <w:color w:val="181A21"/>
                            <w:sz w:val="13"/>
                          </w:rPr>
                          <w:t>High</w:t>
                        </w:r>
                        <w:r>
                          <w:rPr>
                            <w:color w:val="181A21"/>
                            <w:spacing w:val="3"/>
                            <w:sz w:val="13"/>
                          </w:rPr>
                          <w:t> </w:t>
                        </w:r>
                        <w:r>
                          <w:rPr>
                            <w:color w:val="181A21"/>
                            <w:sz w:val="13"/>
                          </w:rPr>
                          <w:t>School</w:t>
                        </w:r>
                        <w:r>
                          <w:rPr>
                            <w:color w:val="49494D"/>
                            <w:sz w:val="13"/>
                          </w:rPr>
                          <w:t>:</w:t>
                        </w:r>
                        <w:r>
                          <w:rPr>
                            <w:color w:val="49494D"/>
                            <w:spacing w:val="5"/>
                            <w:sz w:val="13"/>
                          </w:rPr>
                          <w:t> </w:t>
                        </w:r>
                        <w:r>
                          <w:rPr>
                            <w:color w:val="181A21"/>
                            <w:sz w:val="13"/>
                          </w:rPr>
                          <w:t>Triton</w:t>
                        </w:r>
                        <w:r>
                          <w:rPr>
                            <w:color w:val="181A21"/>
                            <w:spacing w:val="10"/>
                            <w:sz w:val="13"/>
                          </w:rPr>
                          <w:t> </w:t>
                        </w:r>
                        <w:r>
                          <w:rPr>
                            <w:color w:val="181A21"/>
                            <w:spacing w:val="-4"/>
                            <w:sz w:val="13"/>
                          </w:rPr>
                          <w:t>High</w:t>
                        </w:r>
                      </w:p>
                    </w:txbxContent>
                  </v:textbox>
                  <w10:wrap type="none"/>
                </v:shape>
                <v:shape style="position:absolute;left:984;top:-5236;width:1091;height:146" type="#_x0000_t202" id="docshape262" filled="false" stroked="false">
                  <v:textbox inset="0,0,0,0">
                    <w:txbxContent>
                      <w:p>
                        <w:pPr>
                          <w:spacing w:line="145" w:lineRule="exact" w:before="0"/>
                          <w:ind w:left="0" w:right="0" w:firstLine="0"/>
                          <w:jc w:val="left"/>
                          <w:rPr>
                            <w:sz w:val="13"/>
                          </w:rPr>
                        </w:pPr>
                        <w:r>
                          <w:rPr>
                            <w:color w:val="181A21"/>
                            <w:spacing w:val="-2"/>
                            <w:w w:val="105"/>
                            <w:sz w:val="13"/>
                          </w:rPr>
                          <w:t>Qualified</w:t>
                        </w:r>
                        <w:r>
                          <w:rPr>
                            <w:color w:val="181A21"/>
                            <w:spacing w:val="3"/>
                            <w:w w:val="105"/>
                            <w:sz w:val="13"/>
                          </w:rPr>
                          <w:t> </w:t>
                        </w:r>
                        <w:r>
                          <w:rPr>
                            <w:color w:val="181A21"/>
                            <w:spacing w:val="-2"/>
                            <w:w w:val="105"/>
                            <w:sz w:val="13"/>
                          </w:rPr>
                          <w:t>Code:</w:t>
                        </w:r>
                        <w:r>
                          <w:rPr>
                            <w:color w:val="181A21"/>
                            <w:spacing w:val="3"/>
                            <w:w w:val="105"/>
                            <w:sz w:val="13"/>
                          </w:rPr>
                          <w:t> </w:t>
                        </w:r>
                        <w:r>
                          <w:rPr>
                            <w:color w:val="2D2D33"/>
                            <w:spacing w:val="-10"/>
                            <w:w w:val="105"/>
                            <w:sz w:val="13"/>
                          </w:rPr>
                          <w:t>Q</w:t>
                        </w:r>
                      </w:p>
                    </w:txbxContent>
                  </v:textbox>
                  <w10:wrap type="none"/>
                </v:shape>
                <v:shape style="position:absolute;left:7197;top:-5231;width:1385;height:146" type="#_x0000_t202" id="docshape263" filled="false" stroked="false">
                  <v:textbox inset="0,0,0,0">
                    <w:txbxContent>
                      <w:p>
                        <w:pPr>
                          <w:spacing w:line="145" w:lineRule="exact" w:before="0"/>
                          <w:ind w:left="0" w:right="0" w:firstLine="0"/>
                          <w:jc w:val="left"/>
                          <w:rPr>
                            <w:sz w:val="13"/>
                          </w:rPr>
                        </w:pPr>
                        <w:r>
                          <w:rPr>
                            <w:color w:val="C61A1F"/>
                            <w:spacing w:val="-2"/>
                            <w:w w:val="105"/>
                            <w:sz w:val="13"/>
                          </w:rPr>
                          <w:t>Fire</w:t>
                        </w:r>
                        <w:r>
                          <w:rPr>
                            <w:color w:val="C61A1F"/>
                            <w:spacing w:val="-7"/>
                            <w:w w:val="105"/>
                            <w:sz w:val="13"/>
                          </w:rPr>
                          <w:t> </w:t>
                        </w:r>
                        <w:r>
                          <w:rPr>
                            <w:color w:val="C61A1F"/>
                            <w:spacing w:val="-2"/>
                            <w:w w:val="105"/>
                            <w:sz w:val="13"/>
                          </w:rPr>
                          <w:t>Department:</w:t>
                        </w:r>
                        <w:r>
                          <w:rPr>
                            <w:color w:val="C61A1F"/>
                            <w:spacing w:val="13"/>
                            <w:w w:val="105"/>
                            <w:sz w:val="13"/>
                          </w:rPr>
                          <w:t> </w:t>
                        </w:r>
                        <w:r>
                          <w:rPr>
                            <w:color w:val="2D2D33"/>
                            <w:spacing w:val="-4"/>
                            <w:w w:val="105"/>
                            <w:sz w:val="13"/>
                          </w:rPr>
                          <w:t>Dunn</w:t>
                        </w:r>
                      </w:p>
                    </w:txbxContent>
                  </v:textbox>
                  <w10:wrap type="none"/>
                </v:shape>
                <v:shape style="position:absolute;left:979;top:-4957;width:1371;height:973" type="#_x0000_t202" id="docshape264" filled="false" stroked="false">
                  <v:textbox inset="0,0,0,0">
                    <w:txbxContent>
                      <w:p>
                        <w:pPr>
                          <w:spacing w:line="444" w:lineRule="auto" w:before="0"/>
                          <w:ind w:left="2" w:right="17" w:firstLine="2"/>
                          <w:jc w:val="left"/>
                          <w:rPr>
                            <w:sz w:val="13"/>
                          </w:rPr>
                        </w:pPr>
                        <w:r>
                          <w:rPr>
                            <w:color w:val="181A21"/>
                            <w:w w:val="105"/>
                            <w:sz w:val="13"/>
                          </w:rPr>
                          <w:t>Vacant</w:t>
                        </w:r>
                        <w:r>
                          <w:rPr>
                            <w:color w:val="181A21"/>
                            <w:spacing w:val="-10"/>
                            <w:w w:val="105"/>
                            <w:sz w:val="13"/>
                          </w:rPr>
                          <w:t> </w:t>
                        </w:r>
                        <w:r>
                          <w:rPr>
                            <w:color w:val="181A21"/>
                            <w:w w:val="105"/>
                            <w:sz w:val="13"/>
                          </w:rPr>
                          <w:t>or</w:t>
                        </w:r>
                        <w:r>
                          <w:rPr>
                            <w:color w:val="181A21"/>
                            <w:spacing w:val="-9"/>
                            <w:w w:val="105"/>
                            <w:sz w:val="13"/>
                          </w:rPr>
                          <w:t> </w:t>
                        </w:r>
                        <w:r>
                          <w:rPr>
                            <w:color w:val="181A21"/>
                            <w:w w:val="105"/>
                            <w:sz w:val="13"/>
                          </w:rPr>
                          <w:t>Improved:</w:t>
                        </w:r>
                        <w:r>
                          <w:rPr>
                            <w:color w:val="181A21"/>
                            <w:spacing w:val="-10"/>
                            <w:w w:val="105"/>
                            <w:sz w:val="13"/>
                          </w:rPr>
                          <w:t> </w:t>
                        </w:r>
                        <w:r>
                          <w:rPr>
                            <w:color w:val="181A21"/>
                            <w:w w:val="105"/>
                            <w:sz w:val="13"/>
                          </w:rPr>
                          <w:t>V</w:t>
                        </w:r>
                        <w:r>
                          <w:rPr>
                            <w:color w:val="181A21"/>
                            <w:spacing w:val="40"/>
                            <w:w w:val="105"/>
                            <w:sz w:val="13"/>
                          </w:rPr>
                          <w:t> </w:t>
                        </w:r>
                        <w:r>
                          <w:rPr>
                            <w:color w:val="181A21"/>
                            <w:w w:val="105"/>
                            <w:sz w:val="13"/>
                          </w:rPr>
                          <w:t>Transfer of Split</w:t>
                        </w:r>
                        <w:r>
                          <w:rPr>
                            <w:color w:val="49494D"/>
                            <w:w w:val="105"/>
                            <w:sz w:val="13"/>
                          </w:rPr>
                          <w:t>: </w:t>
                        </w:r>
                        <w:r>
                          <w:rPr>
                            <w:color w:val="181A21"/>
                            <w:w w:val="105"/>
                            <w:sz w:val="13"/>
                          </w:rPr>
                          <w:t>T</w:t>
                        </w:r>
                        <w:r>
                          <w:rPr>
                            <w:color w:val="181A21"/>
                            <w:spacing w:val="40"/>
                            <w:w w:val="105"/>
                            <w:sz w:val="13"/>
                          </w:rPr>
                          <w:t> </w:t>
                        </w:r>
                        <w:r>
                          <w:rPr>
                            <w:color w:val="181A21"/>
                            <w:w w:val="105"/>
                            <w:sz w:val="13"/>
                          </w:rPr>
                          <w:t>Actual</w:t>
                        </w:r>
                        <w:r>
                          <w:rPr>
                            <w:color w:val="181A21"/>
                            <w:spacing w:val="-1"/>
                            <w:w w:val="105"/>
                            <w:sz w:val="13"/>
                          </w:rPr>
                          <w:t> </w:t>
                        </w:r>
                        <w:r>
                          <w:rPr>
                            <w:color w:val="181A21"/>
                            <w:w w:val="105"/>
                            <w:sz w:val="13"/>
                          </w:rPr>
                          <w:t>Year</w:t>
                        </w:r>
                        <w:r>
                          <w:rPr>
                            <w:color w:val="181A21"/>
                            <w:spacing w:val="-5"/>
                            <w:w w:val="105"/>
                            <w:sz w:val="13"/>
                          </w:rPr>
                          <w:t> </w:t>
                        </w:r>
                        <w:r>
                          <w:rPr>
                            <w:color w:val="181A21"/>
                            <w:w w:val="105"/>
                            <w:sz w:val="13"/>
                          </w:rPr>
                          <w:t>Built:</w:t>
                        </w:r>
                      </w:p>
                      <w:p>
                        <w:pPr>
                          <w:spacing w:line="147" w:lineRule="exact" w:before="0"/>
                          <w:ind w:left="0" w:right="0" w:firstLine="0"/>
                          <w:jc w:val="left"/>
                          <w:rPr>
                            <w:sz w:val="13"/>
                          </w:rPr>
                        </w:pPr>
                        <w:r>
                          <w:rPr>
                            <w:color w:val="181A21"/>
                            <w:sz w:val="13"/>
                          </w:rPr>
                          <w:t>Heated</w:t>
                        </w:r>
                        <w:r>
                          <w:rPr>
                            <w:color w:val="181A21"/>
                            <w:spacing w:val="1"/>
                            <w:sz w:val="13"/>
                          </w:rPr>
                          <w:t> </w:t>
                        </w:r>
                        <w:r>
                          <w:rPr>
                            <w:color w:val="181A21"/>
                            <w:sz w:val="13"/>
                          </w:rPr>
                          <w:t>Area</w:t>
                        </w:r>
                        <w:r>
                          <w:rPr>
                            <w:color w:val="181A21"/>
                            <w:spacing w:val="-4"/>
                            <w:sz w:val="13"/>
                          </w:rPr>
                          <w:t> </w:t>
                        </w:r>
                        <w:r>
                          <w:rPr>
                            <w:color w:val="2D2D33"/>
                            <w:sz w:val="13"/>
                          </w:rPr>
                          <w:t>: </w:t>
                        </w:r>
                        <w:r>
                          <w:rPr>
                            <w:color w:val="2D2D33"/>
                            <w:spacing w:val="-4"/>
                            <w:sz w:val="13"/>
                          </w:rPr>
                          <w:t>SqFt</w:t>
                        </w:r>
                      </w:p>
                    </w:txbxContent>
                  </v:textbox>
                  <w10:wrap type="none"/>
                </v:shape>
                <v:shape style="position:absolute;left:7196;top:-4957;width:2372;height:973" type="#_x0000_t202" id="docshape265" filled="false" stroked="false">
                  <v:textbox inset="0,0,0,0">
                    <w:txbxContent>
                      <w:p>
                        <w:pPr>
                          <w:spacing w:line="439" w:lineRule="auto" w:before="0"/>
                          <w:ind w:left="1" w:right="0" w:hanging="1"/>
                          <w:jc w:val="left"/>
                          <w:rPr>
                            <w:sz w:val="13"/>
                          </w:rPr>
                        </w:pPr>
                        <w:r>
                          <w:rPr>
                            <w:color w:val="C3BA24"/>
                            <w:spacing w:val="-2"/>
                            <w:w w:val="105"/>
                            <w:sz w:val="13"/>
                          </w:rPr>
                          <w:t>EMS</w:t>
                        </w:r>
                        <w:r>
                          <w:rPr>
                            <w:color w:val="C3BA24"/>
                            <w:spacing w:val="-8"/>
                            <w:w w:val="105"/>
                            <w:sz w:val="13"/>
                          </w:rPr>
                          <w:t> </w:t>
                        </w:r>
                        <w:r>
                          <w:rPr>
                            <w:color w:val="C3BA24"/>
                            <w:spacing w:val="-2"/>
                            <w:w w:val="105"/>
                            <w:sz w:val="13"/>
                          </w:rPr>
                          <w:t>Department:</w:t>
                        </w:r>
                        <w:r>
                          <w:rPr>
                            <w:color w:val="C3BA24"/>
                            <w:spacing w:val="-1"/>
                            <w:w w:val="105"/>
                            <w:sz w:val="13"/>
                          </w:rPr>
                          <w:t> </w:t>
                        </w:r>
                        <w:r>
                          <w:rPr>
                            <w:color w:val="181A21"/>
                            <w:spacing w:val="-2"/>
                            <w:w w:val="105"/>
                            <w:sz w:val="13"/>
                          </w:rPr>
                          <w:t>Medic</w:t>
                        </w:r>
                        <w:r>
                          <w:rPr>
                            <w:color w:val="181A21"/>
                            <w:spacing w:val="-5"/>
                            <w:w w:val="105"/>
                            <w:sz w:val="13"/>
                          </w:rPr>
                          <w:t> </w:t>
                        </w:r>
                        <w:r>
                          <w:rPr>
                            <w:color w:val="181A21"/>
                            <w:spacing w:val="-2"/>
                            <w:w w:val="105"/>
                            <w:sz w:val="13"/>
                          </w:rPr>
                          <w:t>15,015</w:t>
                        </w:r>
                        <w:r>
                          <w:rPr>
                            <w:color w:val="181A21"/>
                            <w:spacing w:val="-10"/>
                            <w:w w:val="105"/>
                            <w:sz w:val="13"/>
                          </w:rPr>
                          <w:t> </w:t>
                        </w:r>
                        <w:r>
                          <w:rPr>
                            <w:color w:val="181A21"/>
                            <w:spacing w:val="-2"/>
                            <w:w w:val="105"/>
                            <w:sz w:val="13"/>
                          </w:rPr>
                          <w:t>EMS</w:t>
                        </w:r>
                        <w:r>
                          <w:rPr>
                            <w:color w:val="181A21"/>
                            <w:spacing w:val="40"/>
                            <w:w w:val="105"/>
                            <w:sz w:val="13"/>
                          </w:rPr>
                          <w:t> </w:t>
                        </w:r>
                        <w:r>
                          <w:rPr>
                            <w:color w:val="213695"/>
                            <w:w w:val="105"/>
                            <w:sz w:val="13"/>
                          </w:rPr>
                          <w:t>Law </w:t>
                        </w:r>
                        <w:r>
                          <w:rPr>
                            <w:color w:val="1544A3"/>
                            <w:w w:val="105"/>
                            <w:sz w:val="13"/>
                          </w:rPr>
                          <w:t>Enforcement: </w:t>
                        </w:r>
                        <w:r>
                          <w:rPr>
                            <w:color w:val="181A21"/>
                            <w:w w:val="105"/>
                            <w:sz w:val="13"/>
                          </w:rPr>
                          <w:t>Dunn </w:t>
                        </w:r>
                        <w:r>
                          <w:rPr>
                            <w:color w:val="2D2D33"/>
                            <w:w w:val="105"/>
                            <w:sz w:val="13"/>
                          </w:rPr>
                          <w:t>Police</w:t>
                        </w:r>
                      </w:p>
                      <w:p>
                        <w:pPr>
                          <w:spacing w:before="1"/>
                          <w:ind w:left="5" w:right="0" w:firstLine="0"/>
                          <w:jc w:val="left"/>
                          <w:rPr>
                            <w:sz w:val="13"/>
                          </w:rPr>
                        </w:pPr>
                        <w:r>
                          <w:rPr>
                            <w:color w:val="181A21"/>
                            <w:sz w:val="13"/>
                          </w:rPr>
                          <w:t>Voter</w:t>
                        </w:r>
                        <w:r>
                          <w:rPr>
                            <w:color w:val="181A21"/>
                            <w:spacing w:val="4"/>
                            <w:sz w:val="13"/>
                          </w:rPr>
                          <w:t> </w:t>
                        </w:r>
                        <w:r>
                          <w:rPr>
                            <w:color w:val="181A21"/>
                            <w:sz w:val="13"/>
                          </w:rPr>
                          <w:t>Precinct:</w:t>
                        </w:r>
                        <w:r>
                          <w:rPr>
                            <w:color w:val="181A21"/>
                            <w:spacing w:val="9"/>
                            <w:sz w:val="13"/>
                          </w:rPr>
                          <w:t> </w:t>
                        </w:r>
                        <w:r>
                          <w:rPr>
                            <w:color w:val="2D2D33"/>
                            <w:sz w:val="13"/>
                          </w:rPr>
                          <w:t>East </w:t>
                        </w:r>
                        <w:r>
                          <w:rPr>
                            <w:color w:val="181A21"/>
                            <w:spacing w:val="-2"/>
                            <w:sz w:val="13"/>
                          </w:rPr>
                          <w:t>Averasboro</w:t>
                        </w:r>
                      </w:p>
                      <w:p>
                        <w:pPr>
                          <w:spacing w:before="125"/>
                          <w:ind w:left="0" w:right="0" w:firstLine="0"/>
                          <w:jc w:val="left"/>
                          <w:rPr>
                            <w:sz w:val="13"/>
                          </w:rPr>
                        </w:pPr>
                        <w:r>
                          <w:rPr>
                            <w:color w:val="181A21"/>
                            <w:sz w:val="13"/>
                          </w:rPr>
                          <w:t>County</w:t>
                        </w:r>
                        <w:r>
                          <w:rPr>
                            <w:color w:val="181A21"/>
                            <w:spacing w:val="38"/>
                            <w:sz w:val="13"/>
                          </w:rPr>
                          <w:t> </w:t>
                        </w:r>
                        <w:r>
                          <w:rPr>
                            <w:color w:val="181A21"/>
                            <w:sz w:val="13"/>
                          </w:rPr>
                          <w:t>Commissioner</w:t>
                        </w:r>
                        <w:r>
                          <w:rPr>
                            <w:color w:val="49494D"/>
                            <w:sz w:val="13"/>
                          </w:rPr>
                          <w:t>:</w:t>
                        </w:r>
                        <w:r>
                          <w:rPr>
                            <w:color w:val="49494D"/>
                            <w:spacing w:val="25"/>
                            <w:sz w:val="13"/>
                          </w:rPr>
                          <w:t> </w:t>
                        </w:r>
                        <w:r>
                          <w:rPr>
                            <w:color w:val="2D2D33"/>
                            <w:sz w:val="13"/>
                          </w:rPr>
                          <w:t>Barbara</w:t>
                        </w:r>
                        <w:r>
                          <w:rPr>
                            <w:color w:val="2D2D33"/>
                            <w:spacing w:val="33"/>
                            <w:sz w:val="13"/>
                          </w:rPr>
                          <w:t> </w:t>
                        </w:r>
                        <w:r>
                          <w:rPr>
                            <w:color w:val="181A21"/>
                            <w:spacing w:val="-2"/>
                            <w:sz w:val="13"/>
                          </w:rPr>
                          <w:t>McKay</w:t>
                        </w:r>
                      </w:p>
                    </w:txbxContent>
                  </v:textbox>
                  <w10:wrap type="none"/>
                </v:shape>
                <v:shape style="position:absolute;left:975;top:-3851;width:1118;height:146" type="#_x0000_t202" id="docshape266" filled="false" stroked="false">
                  <v:textbox inset="0,0,0,0">
                    <w:txbxContent>
                      <w:p>
                        <w:pPr>
                          <w:spacing w:line="145" w:lineRule="exact" w:before="0"/>
                          <w:ind w:left="0" w:right="0" w:firstLine="0"/>
                          <w:jc w:val="left"/>
                          <w:rPr>
                            <w:sz w:val="13"/>
                          </w:rPr>
                        </w:pPr>
                        <w:r>
                          <w:rPr>
                            <w:color w:val="181A21"/>
                            <w:w w:val="105"/>
                            <w:sz w:val="13"/>
                          </w:rPr>
                          <w:t>Building</w:t>
                        </w:r>
                        <w:r>
                          <w:rPr>
                            <w:color w:val="181A21"/>
                            <w:spacing w:val="22"/>
                            <w:w w:val="105"/>
                            <w:sz w:val="13"/>
                          </w:rPr>
                          <w:t> </w:t>
                        </w:r>
                        <w:r>
                          <w:rPr>
                            <w:color w:val="181A21"/>
                            <w:w w:val="105"/>
                            <w:sz w:val="13"/>
                          </w:rPr>
                          <w:t>Count:</w:t>
                        </w:r>
                        <w:r>
                          <w:rPr>
                            <w:color w:val="181A21"/>
                            <w:spacing w:val="17"/>
                            <w:w w:val="105"/>
                            <w:sz w:val="13"/>
                          </w:rPr>
                          <w:t> </w:t>
                        </w:r>
                        <w:r>
                          <w:rPr>
                            <w:color w:val="181A21"/>
                            <w:spacing w:val="-10"/>
                            <w:w w:val="105"/>
                            <w:sz w:val="13"/>
                          </w:rPr>
                          <w:t>O</w:t>
                        </w:r>
                      </w:p>
                    </w:txbxContent>
                  </v:textbox>
                  <w10:wrap type="none"/>
                </v:shape>
                <v:shape style="position:absolute;left:7197;top:-3851;width:2298;height:146" type="#_x0000_t202" id="docshape267" filled="false" stroked="false">
                  <v:textbox inset="0,0,0,0">
                    <w:txbxContent>
                      <w:p>
                        <w:pPr>
                          <w:spacing w:line="145" w:lineRule="exact" w:before="0"/>
                          <w:ind w:left="0" w:right="0" w:firstLine="0"/>
                          <w:jc w:val="left"/>
                          <w:rPr>
                            <w:sz w:val="13"/>
                          </w:rPr>
                        </w:pPr>
                        <w:r>
                          <w:rPr>
                            <w:color w:val="181A21"/>
                            <w:sz w:val="13"/>
                          </w:rPr>
                          <w:t>School</w:t>
                        </w:r>
                        <w:r>
                          <w:rPr>
                            <w:color w:val="181A21"/>
                            <w:spacing w:val="-4"/>
                            <w:sz w:val="13"/>
                          </w:rPr>
                          <w:t> </w:t>
                        </w:r>
                        <w:r>
                          <w:rPr>
                            <w:color w:val="181A21"/>
                            <w:sz w:val="13"/>
                          </w:rPr>
                          <w:t>Board</w:t>
                        </w:r>
                        <w:r>
                          <w:rPr>
                            <w:color w:val="181A21"/>
                            <w:spacing w:val="10"/>
                            <w:sz w:val="13"/>
                          </w:rPr>
                          <w:t> </w:t>
                        </w:r>
                        <w:r>
                          <w:rPr>
                            <w:color w:val="181A21"/>
                            <w:sz w:val="13"/>
                          </w:rPr>
                          <w:t>Member:</w:t>
                        </w:r>
                        <w:r>
                          <w:rPr>
                            <w:color w:val="181A21"/>
                            <w:spacing w:val="14"/>
                            <w:sz w:val="13"/>
                          </w:rPr>
                          <w:t> </w:t>
                        </w:r>
                        <w:r>
                          <w:rPr>
                            <w:color w:val="181A21"/>
                            <w:sz w:val="13"/>
                          </w:rPr>
                          <w:t>Sharon</w:t>
                        </w:r>
                        <w:r>
                          <w:rPr>
                            <w:color w:val="181A21"/>
                            <w:spacing w:val="9"/>
                            <w:sz w:val="13"/>
                          </w:rPr>
                          <w:t> </w:t>
                        </w:r>
                        <w:r>
                          <w:rPr>
                            <w:color w:val="181A21"/>
                            <w:spacing w:val="-2"/>
                            <w:sz w:val="13"/>
                          </w:rPr>
                          <w:t>Gainey</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5846400">
                <wp:simplePos x="0" y="0"/>
                <wp:positionH relativeFrom="page">
                  <wp:posOffset>598089</wp:posOffset>
                </wp:positionH>
                <wp:positionV relativeFrom="paragraph">
                  <wp:posOffset>-544502</wp:posOffset>
                </wp:positionV>
                <wp:extent cx="1270" cy="476250"/>
                <wp:effectExtent l="0" t="0" r="0" b="0"/>
                <wp:wrapNone/>
                <wp:docPr id="443" name="Graphic 443"/>
                <wp:cNvGraphicFramePr>
                  <a:graphicFrameLocks/>
                </wp:cNvGraphicFramePr>
                <a:graphic>
                  <a:graphicData uri="http://schemas.microsoft.com/office/word/2010/wordprocessingShape">
                    <wps:wsp>
                      <wps:cNvPr id="443" name="Graphic 443"/>
                      <wps:cNvSpPr/>
                      <wps:spPr>
                        <a:xfrm>
                          <a:off x="0" y="0"/>
                          <a:ext cx="1270" cy="476250"/>
                        </a:xfrm>
                        <a:custGeom>
                          <a:avLst/>
                          <a:gdLst/>
                          <a:ahLst/>
                          <a:cxnLst/>
                          <a:rect l="l" t="t" r="r" b="b"/>
                          <a:pathLst>
                            <a:path w="0" h="476250">
                              <a:moveTo>
                                <a:pt x="0" y="476254"/>
                              </a:moveTo>
                              <a:lnTo>
                                <a:pt x="0" y="0"/>
                              </a:lnTo>
                            </a:path>
                          </a:pathLst>
                        </a:custGeom>
                        <a:ln w="1220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46400" from="47.093639pt,-5.373846pt" to="47.093639pt,-42.874237pt" stroked="true" strokeweight=".961094pt" strokecolor="#000000">
                <v:stroke dashstyle="solid"/>
                <w10:wrap type="none"/>
              </v:line>
            </w:pict>
          </mc:Fallback>
        </mc:AlternateContent>
      </w:r>
      <w:r>
        <w:rPr/>
        <mc:AlternateContent>
          <mc:Choice Requires="wps">
            <w:drawing>
              <wp:anchor distT="0" distB="0" distL="0" distR="0" allowOverlap="1" layoutInCell="1" locked="0" behindDoc="0" simplePos="0" relativeHeight="15846912">
                <wp:simplePos x="0" y="0"/>
                <wp:positionH relativeFrom="page">
                  <wp:posOffset>595037</wp:posOffset>
                </wp:positionH>
                <wp:positionV relativeFrom="paragraph">
                  <wp:posOffset>-2070960</wp:posOffset>
                </wp:positionV>
                <wp:extent cx="13970" cy="1355725"/>
                <wp:effectExtent l="0" t="0" r="0" b="0"/>
                <wp:wrapNone/>
                <wp:docPr id="444" name="Group 444"/>
                <wp:cNvGraphicFramePr>
                  <a:graphicFrameLocks/>
                </wp:cNvGraphicFramePr>
                <a:graphic>
                  <a:graphicData uri="http://schemas.microsoft.com/office/word/2010/wordprocessingGroup">
                    <wpg:wgp>
                      <wpg:cNvPr id="444" name="Group 444"/>
                      <wpg:cNvGrpSpPr/>
                      <wpg:grpSpPr>
                        <a:xfrm>
                          <a:off x="0" y="0"/>
                          <a:ext cx="13970" cy="1355725"/>
                          <a:chExt cx="13970" cy="1355725"/>
                        </a:xfrm>
                      </wpg:grpSpPr>
                      <wps:wsp>
                        <wps:cNvPr id="445" name="Graphic 445"/>
                        <wps:cNvSpPr/>
                        <wps:spPr>
                          <a:xfrm>
                            <a:off x="6102" y="940298"/>
                            <a:ext cx="1270" cy="415290"/>
                          </a:xfrm>
                          <a:custGeom>
                            <a:avLst/>
                            <a:gdLst/>
                            <a:ahLst/>
                            <a:cxnLst/>
                            <a:rect l="l" t="t" r="r" b="b"/>
                            <a:pathLst>
                              <a:path w="0" h="415290">
                                <a:moveTo>
                                  <a:pt x="0" y="415196"/>
                                </a:moveTo>
                                <a:lnTo>
                                  <a:pt x="0" y="0"/>
                                </a:lnTo>
                              </a:path>
                            </a:pathLst>
                          </a:custGeom>
                          <a:ln w="12205">
                            <a:solidFill>
                              <a:srgbClr val="000000"/>
                            </a:solidFill>
                            <a:prstDash val="solid"/>
                          </a:ln>
                        </wps:spPr>
                        <wps:bodyPr wrap="square" lIns="0" tIns="0" rIns="0" bIns="0" rtlCol="0">
                          <a:prstTxWarp prst="textNoShape">
                            <a:avLst/>
                          </a:prstTxWarp>
                          <a:noAutofit/>
                        </wps:bodyPr>
                      </wps:wsp>
                      <wps:wsp>
                        <wps:cNvPr id="446" name="Graphic 446"/>
                        <wps:cNvSpPr/>
                        <wps:spPr>
                          <a:xfrm>
                            <a:off x="9154" y="0"/>
                            <a:ext cx="1270" cy="916305"/>
                          </a:xfrm>
                          <a:custGeom>
                            <a:avLst/>
                            <a:gdLst/>
                            <a:ahLst/>
                            <a:cxnLst/>
                            <a:rect l="l" t="t" r="r" b="b"/>
                            <a:pathLst>
                              <a:path w="0" h="916305">
                                <a:moveTo>
                                  <a:pt x="0" y="915874"/>
                                </a:moveTo>
                                <a:lnTo>
                                  <a:pt x="0" y="0"/>
                                </a:lnTo>
                              </a:path>
                            </a:pathLst>
                          </a:custGeom>
                          <a:ln w="915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6.853363pt;margin-top:-163.067795pt;width:1.1pt;height:106.75pt;mso-position-horizontal-relative:page;mso-position-vertical-relative:paragraph;z-index:15846912" id="docshapegroup268" coordorigin="937,-3261" coordsize="22,2135">
                <v:line style="position:absolute" from="947,-1127" to="947,-1781" stroked="true" strokeweight=".961094pt" strokecolor="#000000">
                  <v:stroke dashstyle="solid"/>
                </v:line>
                <v:line style="position:absolute" from="951,-1819" to="951,-3261" stroked="true" strokeweight=".720821pt" strokecolor="#000000">
                  <v:stroke dashstyle="solid"/>
                </v:line>
                <w10:wrap type="none"/>
              </v:group>
            </w:pict>
          </mc:Fallback>
        </mc:AlternateContent>
      </w:r>
      <w:r>
        <w:rPr>
          <w:rFonts w:ascii="Times New Roman"/>
          <w:color w:val="181A21"/>
          <w:spacing w:val="-10"/>
          <w:sz w:val="77"/>
        </w:rPr>
        <w:t>I</w:t>
      </w:r>
    </w:p>
    <w:p>
      <w:pPr>
        <w:spacing w:line="809" w:lineRule="exact" w:before="0"/>
        <w:ind w:left="437" w:right="0" w:firstLine="0"/>
        <w:jc w:val="left"/>
        <w:rPr>
          <w:rFonts w:ascii="Times New Roman"/>
          <w:sz w:val="87"/>
        </w:rPr>
      </w:pPr>
      <w:r>
        <w:rPr>
          <w:rFonts w:ascii="Times New Roman"/>
          <w:color w:val="181A21"/>
          <w:spacing w:val="-10"/>
          <w:w w:val="95"/>
          <w:sz w:val="87"/>
        </w:rPr>
        <w:t>I</w:t>
      </w:r>
    </w:p>
    <w:p>
      <w:pPr>
        <w:pStyle w:val="BodyText"/>
        <w:spacing w:before="829"/>
        <w:rPr>
          <w:sz w:val="87"/>
        </w:rPr>
      </w:pPr>
    </w:p>
    <w:p>
      <w:pPr>
        <w:tabs>
          <w:tab w:pos="10731" w:val="left" w:leader="none"/>
        </w:tabs>
        <w:spacing w:before="1"/>
        <w:ind w:left="108" w:right="0" w:firstLine="0"/>
        <w:jc w:val="left"/>
        <w:rPr>
          <w:sz w:val="15"/>
        </w:rPr>
      </w:pPr>
      <w:r>
        <w:rPr>
          <w:color w:val="181A21"/>
          <w:sz w:val="15"/>
        </w:rPr>
        <w:t>https://gis</w:t>
      </w:r>
      <w:r>
        <w:rPr>
          <w:color w:val="49494D"/>
          <w:sz w:val="15"/>
        </w:rPr>
        <w:t>.</w:t>
      </w:r>
      <w:r>
        <w:rPr>
          <w:color w:val="181A21"/>
          <w:sz w:val="15"/>
        </w:rPr>
        <w:t>harnett.org/E911App/Parcels/ParcelReport.aspx?pin=1516-74</w:t>
      </w:r>
      <w:r>
        <w:rPr>
          <w:color w:val="49494D"/>
          <w:sz w:val="15"/>
        </w:rPr>
        <w:t>-</w:t>
      </w:r>
      <w:r>
        <w:rPr>
          <w:color w:val="2D2D33"/>
          <w:spacing w:val="-2"/>
          <w:sz w:val="15"/>
        </w:rPr>
        <w:t>5198.000</w:t>
      </w:r>
      <w:r>
        <w:rPr>
          <w:color w:val="2D2D33"/>
          <w:sz w:val="15"/>
        </w:rPr>
        <w:tab/>
      </w:r>
      <w:r>
        <w:rPr>
          <w:color w:val="181A21"/>
          <w:spacing w:val="-5"/>
          <w:sz w:val="15"/>
        </w:rPr>
        <w:t>1/1</w:t>
      </w:r>
    </w:p>
    <w:p>
      <w:pPr>
        <w:spacing w:after="0"/>
        <w:jc w:val="left"/>
        <w:rPr>
          <w:sz w:val="15"/>
        </w:rPr>
        <w:sectPr>
          <w:pgSz w:w="11910" w:h="16840"/>
          <w:pgMar w:top="900" w:bottom="280" w:left="660" w:right="40"/>
        </w:sectPr>
      </w:pPr>
    </w:p>
    <w:p>
      <w:pPr>
        <w:spacing w:line="687" w:lineRule="exact" w:before="51"/>
        <w:ind w:left="841" w:right="0" w:firstLine="0"/>
        <w:jc w:val="left"/>
        <w:rPr>
          <w:b/>
          <w:sz w:val="70"/>
        </w:rPr>
      </w:pPr>
      <w:r>
        <w:rPr/>
        <mc:AlternateContent>
          <mc:Choice Requires="wps">
            <w:drawing>
              <wp:anchor distT="0" distB="0" distL="0" distR="0" allowOverlap="1" layoutInCell="1" locked="0" behindDoc="1" simplePos="0" relativeHeight="479260672">
                <wp:simplePos x="0" y="0"/>
                <wp:positionH relativeFrom="page">
                  <wp:posOffset>927648</wp:posOffset>
                </wp:positionH>
                <wp:positionV relativeFrom="page">
                  <wp:posOffset>452903</wp:posOffset>
                </wp:positionV>
                <wp:extent cx="6631940" cy="9794240"/>
                <wp:effectExtent l="0" t="0" r="0" b="0"/>
                <wp:wrapNone/>
                <wp:docPr id="447" name="Group 447"/>
                <wp:cNvGraphicFramePr>
                  <a:graphicFrameLocks/>
                </wp:cNvGraphicFramePr>
                <a:graphic>
                  <a:graphicData uri="http://schemas.microsoft.com/office/word/2010/wordprocessingGroup">
                    <wpg:wgp>
                      <wpg:cNvPr id="447" name="Group 447"/>
                      <wpg:cNvGrpSpPr/>
                      <wpg:grpSpPr>
                        <a:xfrm>
                          <a:off x="0" y="0"/>
                          <a:ext cx="6631940" cy="9794240"/>
                          <a:chExt cx="6631940" cy="9794240"/>
                        </a:xfrm>
                      </wpg:grpSpPr>
                      <pic:pic>
                        <pic:nvPicPr>
                          <pic:cNvPr id="448" name="Image 448"/>
                          <pic:cNvPicPr/>
                        </pic:nvPicPr>
                        <pic:blipFill>
                          <a:blip r:embed="rId69" cstate="print"/>
                          <a:stretch>
                            <a:fillRect/>
                          </a:stretch>
                        </pic:blipFill>
                        <pic:spPr>
                          <a:xfrm>
                            <a:off x="6078539" y="0"/>
                            <a:ext cx="552852" cy="9793754"/>
                          </a:xfrm>
                          <a:prstGeom prst="rect">
                            <a:avLst/>
                          </a:prstGeom>
                        </pic:spPr>
                      </pic:pic>
                      <wps:wsp>
                        <wps:cNvPr id="449" name="Graphic 449"/>
                        <wps:cNvSpPr/>
                        <wps:spPr>
                          <a:xfrm>
                            <a:off x="0" y="989144"/>
                            <a:ext cx="6078855" cy="1270"/>
                          </a:xfrm>
                          <a:custGeom>
                            <a:avLst/>
                            <a:gdLst/>
                            <a:ahLst/>
                            <a:cxnLst/>
                            <a:rect l="l" t="t" r="r" b="b"/>
                            <a:pathLst>
                              <a:path w="6078855" h="0">
                                <a:moveTo>
                                  <a:pt x="0" y="0"/>
                                </a:moveTo>
                                <a:lnTo>
                                  <a:pt x="6078537" y="0"/>
                                </a:lnTo>
                              </a:path>
                            </a:pathLst>
                          </a:custGeom>
                          <a:ln w="12211">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3.04319pt;margin-top:35.661682pt;width:522.2pt;height:771.2pt;mso-position-horizontal-relative:page;mso-position-vertical-relative:page;z-index:-24055808" id="docshapegroup269" coordorigin="1461,713" coordsize="10444,15424">
                <v:shape style="position:absolute;left:11033;top:713;width:871;height:15424" type="#_x0000_t75" id="docshape270" stroked="false">
                  <v:imagedata r:id="rId69" o:title=""/>
                </v:shape>
                <v:line style="position:absolute" from="1461,2271" to="11033,2271" stroked="true" strokeweight=".961549pt" strokecolor="#000000">
                  <v:stroke dashstyle="solid"/>
                </v:line>
                <w10:wrap type="none"/>
              </v:group>
            </w:pict>
          </mc:Fallback>
        </mc:AlternateContent>
      </w:r>
      <w:r>
        <w:rPr/>
        <mc:AlternateContent>
          <mc:Choice Requires="wps">
            <w:drawing>
              <wp:anchor distT="0" distB="0" distL="0" distR="0" allowOverlap="1" layoutInCell="1" locked="0" behindDoc="0" simplePos="0" relativeHeight="15847936">
                <wp:simplePos x="0" y="0"/>
                <wp:positionH relativeFrom="page">
                  <wp:posOffset>76287</wp:posOffset>
                </wp:positionH>
                <wp:positionV relativeFrom="page">
                  <wp:posOffset>4922373</wp:posOffset>
                </wp:positionV>
                <wp:extent cx="1270" cy="5398135"/>
                <wp:effectExtent l="0" t="0" r="0" b="0"/>
                <wp:wrapNone/>
                <wp:docPr id="450" name="Graphic 450"/>
                <wp:cNvGraphicFramePr>
                  <a:graphicFrameLocks/>
                </wp:cNvGraphicFramePr>
                <a:graphic>
                  <a:graphicData uri="http://schemas.microsoft.com/office/word/2010/wordprocessingShape">
                    <wps:wsp>
                      <wps:cNvPr id="450" name="Graphic 450"/>
                      <wps:cNvSpPr/>
                      <wps:spPr>
                        <a:xfrm>
                          <a:off x="0" y="0"/>
                          <a:ext cx="1270" cy="5398135"/>
                        </a:xfrm>
                        <a:custGeom>
                          <a:avLst/>
                          <a:gdLst/>
                          <a:ahLst/>
                          <a:cxnLst/>
                          <a:rect l="l" t="t" r="r" b="b"/>
                          <a:pathLst>
                            <a:path w="0" h="5398135">
                              <a:moveTo>
                                <a:pt x="0" y="5397556"/>
                              </a:moveTo>
                              <a:lnTo>
                                <a:pt x="0" y="0"/>
                              </a:lnTo>
                            </a:path>
                          </a:pathLst>
                        </a:custGeom>
                        <a:ln w="18308">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847936" from="6.006852pt,812.592877pt" to="6.006852pt,387.58844pt" stroked="true" strokeweight="1.441642pt" strokecolor="#000000">
                <v:stroke dashstyle="solid"/>
                <w10:wrap type="none"/>
              </v:line>
            </w:pict>
          </mc:Fallback>
        </mc:AlternateContent>
      </w:r>
      <w:r>
        <w:rPr>
          <w:b/>
          <w:color w:val="6B9C4D"/>
          <w:spacing w:val="-2"/>
          <w:sz w:val="70"/>
        </w:rPr>
        <w:t>r.ml</w:t>
      </w:r>
      <w:r>
        <w:rPr>
          <w:b/>
          <w:color w:val="135272"/>
          <w:spacing w:val="-2"/>
          <w:sz w:val="70"/>
        </w:rPr>
        <w:t>DlJNN</w:t>
      </w:r>
    </w:p>
    <w:p>
      <w:pPr>
        <w:pStyle w:val="ListParagraph"/>
        <w:numPr>
          <w:ilvl w:val="0"/>
          <w:numId w:val="28"/>
        </w:numPr>
        <w:tabs>
          <w:tab w:pos="1660" w:val="left" w:leader="none"/>
          <w:tab w:pos="1839" w:val="left" w:leader="none"/>
          <w:tab w:pos="5522" w:val="left" w:leader="none"/>
        </w:tabs>
        <w:spacing w:line="344" w:lineRule="exact" w:before="0" w:after="0"/>
        <w:ind w:left="1839" w:right="0" w:hanging="1082"/>
        <w:jc w:val="left"/>
        <w:rPr>
          <w:rFonts w:ascii="Times New Roman" w:hAnsi="Times New Roman"/>
          <w:b/>
          <w:sz w:val="40"/>
        </w:rPr>
      </w:pPr>
      <w:r>
        <w:rPr>
          <w:color w:val="2A6269"/>
          <w:sz w:val="40"/>
          <w:u w:val="thick" w:color="2A6269"/>
          <w:vertAlign w:val="baseline"/>
        </w:rPr>
        <w:tab/>
      </w:r>
      <w:r>
        <w:rPr>
          <w:color w:val="64A526"/>
          <w:sz w:val="40"/>
          <w:u w:val="none"/>
          <w:vertAlign w:val="subscript"/>
        </w:rPr>
        <w:t>NORTH</w:t>
      </w:r>
      <w:r>
        <w:rPr>
          <w:color w:val="64A526"/>
          <w:spacing w:val="4"/>
          <w:sz w:val="40"/>
          <w:u w:val="none"/>
          <w:vertAlign w:val="baseline"/>
        </w:rPr>
        <w:t> </w:t>
      </w:r>
      <w:r>
        <w:rPr>
          <w:color w:val="64A526"/>
          <w:spacing w:val="-2"/>
          <w:sz w:val="40"/>
          <w:u w:val="none"/>
          <w:vertAlign w:val="subscript"/>
        </w:rPr>
        <w:t>CAROLINA</w:t>
      </w:r>
      <w:r>
        <w:rPr>
          <w:color w:val="64A526"/>
          <w:sz w:val="40"/>
          <w:u w:val="none"/>
          <w:vertAlign w:val="baseline"/>
        </w:rPr>
        <w:tab/>
      </w:r>
      <w:r>
        <w:rPr>
          <w:rFonts w:ascii="Times New Roman" w:hAnsi="Times New Roman"/>
          <w:b/>
          <w:color w:val="0A4280"/>
          <w:sz w:val="40"/>
          <w:u w:val="none"/>
          <w:vertAlign w:val="baseline"/>
        </w:rPr>
        <w:t>City</w:t>
      </w:r>
      <w:r>
        <w:rPr>
          <w:rFonts w:ascii="Times New Roman" w:hAnsi="Times New Roman"/>
          <w:b/>
          <w:color w:val="0A4280"/>
          <w:spacing w:val="-2"/>
          <w:sz w:val="40"/>
          <w:u w:val="none"/>
          <w:vertAlign w:val="baseline"/>
        </w:rPr>
        <w:t> </w:t>
      </w:r>
      <w:r>
        <w:rPr>
          <w:rFonts w:ascii="Times New Roman" w:hAnsi="Times New Roman"/>
          <w:b/>
          <w:color w:val="0A4280"/>
          <w:sz w:val="40"/>
          <w:u w:val="none"/>
          <w:vertAlign w:val="baseline"/>
        </w:rPr>
        <w:t>Council</w:t>
      </w:r>
      <w:r>
        <w:rPr>
          <w:rFonts w:ascii="Times New Roman" w:hAnsi="Times New Roman"/>
          <w:b/>
          <w:color w:val="0A4280"/>
          <w:spacing w:val="17"/>
          <w:sz w:val="40"/>
          <w:u w:val="none"/>
          <w:vertAlign w:val="baseline"/>
        </w:rPr>
        <w:t> </w:t>
      </w:r>
      <w:r>
        <w:rPr>
          <w:rFonts w:ascii="Times New Roman" w:hAnsi="Times New Roman"/>
          <w:b/>
          <w:color w:val="0A4280"/>
          <w:sz w:val="40"/>
          <w:u w:val="none"/>
          <w:vertAlign w:val="baseline"/>
        </w:rPr>
        <w:t>Agenda</w:t>
      </w:r>
      <w:r>
        <w:rPr>
          <w:rFonts w:ascii="Times New Roman" w:hAnsi="Times New Roman"/>
          <w:b/>
          <w:color w:val="0A4280"/>
          <w:spacing w:val="25"/>
          <w:sz w:val="40"/>
          <w:u w:val="none"/>
          <w:vertAlign w:val="baseline"/>
        </w:rPr>
        <w:t> </w:t>
      </w:r>
      <w:r>
        <w:rPr>
          <w:rFonts w:ascii="Times New Roman" w:hAnsi="Times New Roman"/>
          <w:b/>
          <w:color w:val="0A4280"/>
          <w:spacing w:val="-4"/>
          <w:sz w:val="40"/>
          <w:u w:val="none"/>
          <w:vertAlign w:val="baseline"/>
        </w:rPr>
        <w:t>Item</w:t>
      </w:r>
    </w:p>
    <w:p>
      <w:pPr>
        <w:pStyle w:val="BodyText"/>
        <w:spacing w:before="67"/>
        <w:rPr>
          <w:b/>
          <w:sz w:val="40"/>
        </w:rPr>
      </w:pPr>
    </w:p>
    <w:p>
      <w:pPr>
        <w:spacing w:before="0"/>
        <w:ind w:left="877" w:right="0" w:firstLine="0"/>
        <w:jc w:val="left"/>
        <w:rPr>
          <w:rFonts w:ascii="Times New Roman"/>
          <w:b/>
          <w:sz w:val="28"/>
        </w:rPr>
      </w:pPr>
      <w:r>
        <w:rPr/>
        <mc:AlternateContent>
          <mc:Choice Requires="wps">
            <w:drawing>
              <wp:anchor distT="0" distB="0" distL="0" distR="0" allowOverlap="1" layoutInCell="1" locked="0" behindDoc="0" simplePos="0" relativeHeight="15848448">
                <wp:simplePos x="0" y="0"/>
                <wp:positionH relativeFrom="page">
                  <wp:posOffset>884971</wp:posOffset>
                </wp:positionH>
                <wp:positionV relativeFrom="paragraph">
                  <wp:posOffset>251637</wp:posOffset>
                </wp:positionV>
                <wp:extent cx="6163945" cy="1149985"/>
                <wp:effectExtent l="0" t="0" r="0" b="0"/>
                <wp:wrapNone/>
                <wp:docPr id="451" name="Textbox 451"/>
                <wp:cNvGraphicFramePr>
                  <a:graphicFrameLocks/>
                </wp:cNvGraphicFramePr>
                <a:graphic>
                  <a:graphicData uri="http://schemas.microsoft.com/office/word/2010/wordprocessingShape">
                    <wps:wsp>
                      <wps:cNvPr id="451" name="Textbox 451"/>
                      <wps:cNvSpPr txBox="1"/>
                      <wps:spPr>
                        <a:xfrm>
                          <a:off x="0" y="0"/>
                          <a:ext cx="6163945" cy="1149985"/>
                        </a:xfrm>
                        <a:prstGeom prst="rect">
                          <a:avLst/>
                        </a:prstGeom>
                      </wps:spPr>
                      <wps:txbx>
                        <w:txbxContent>
                          <w:tbl>
                            <w:tblPr>
                              <w:tblW w:w="0" w:type="auto"/>
                              <w:jc w:val="left"/>
                              <w:tblInd w:w="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498"/>
                              <w:gridCol w:w="6074"/>
                            </w:tblGrid>
                            <w:tr>
                              <w:trPr>
                                <w:trHeight w:val="586" w:hRule="atLeast"/>
                              </w:trPr>
                              <w:tc>
                                <w:tcPr>
                                  <w:tcW w:w="3498" w:type="dxa"/>
                                  <w:tcBorders>
                                    <w:left w:val="single" w:sz="6" w:space="0" w:color="000000"/>
                                    <w:right w:val="single" w:sz="6" w:space="0" w:color="000000"/>
                                  </w:tcBorders>
                                </w:tcPr>
                                <w:p>
                                  <w:pPr>
                                    <w:pStyle w:val="TableParagraph"/>
                                    <w:spacing w:before="159"/>
                                    <w:ind w:left="77"/>
                                    <w:rPr>
                                      <w:b/>
                                      <w:sz w:val="24"/>
                                    </w:rPr>
                                  </w:pPr>
                                  <w:r>
                                    <w:rPr>
                                      <w:b/>
                                      <w:color w:val="111318"/>
                                      <w:w w:val="80"/>
                                      <w:sz w:val="24"/>
                                    </w:rPr>
                                    <w:t>SUBJECT</w:t>
                                  </w:r>
                                  <w:r>
                                    <w:rPr>
                                      <w:b/>
                                      <w:color w:val="111318"/>
                                      <w:spacing w:val="9"/>
                                      <w:sz w:val="24"/>
                                    </w:rPr>
                                    <w:t> </w:t>
                                  </w:r>
                                  <w:r>
                                    <w:rPr>
                                      <w:b/>
                                      <w:color w:val="111318"/>
                                      <w:spacing w:val="-2"/>
                                      <w:w w:val="90"/>
                                      <w:sz w:val="24"/>
                                    </w:rPr>
                                    <w:t>TITLE</w:t>
                                  </w:r>
                                </w:p>
                              </w:tc>
                              <w:tc>
                                <w:tcPr>
                                  <w:tcW w:w="6074" w:type="dxa"/>
                                  <w:tcBorders>
                                    <w:left w:val="single" w:sz="6" w:space="0" w:color="000000"/>
                                    <w:right w:val="nil"/>
                                  </w:tcBorders>
                                </w:tcPr>
                                <w:p>
                                  <w:pPr>
                                    <w:pStyle w:val="TableParagraph"/>
                                    <w:spacing w:before="33"/>
                                    <w:ind w:left="85"/>
                                    <w:rPr>
                                      <w:sz w:val="21"/>
                                    </w:rPr>
                                  </w:pPr>
                                  <w:r>
                                    <w:rPr>
                                      <w:color w:val="111318"/>
                                      <w:w w:val="105"/>
                                      <w:sz w:val="21"/>
                                    </w:rPr>
                                    <w:t>Consideration</w:t>
                                  </w:r>
                                  <w:r>
                                    <w:rPr>
                                      <w:color w:val="111318"/>
                                      <w:spacing w:val="-4"/>
                                      <w:w w:val="105"/>
                                      <w:sz w:val="21"/>
                                    </w:rPr>
                                    <w:t> </w:t>
                                  </w:r>
                                  <w:r>
                                    <w:rPr>
                                      <w:color w:val="111318"/>
                                      <w:w w:val="105"/>
                                      <w:sz w:val="21"/>
                                    </w:rPr>
                                    <w:t>of</w:t>
                                  </w:r>
                                  <w:r>
                                    <w:rPr>
                                      <w:color w:val="111318"/>
                                      <w:spacing w:val="-7"/>
                                      <w:w w:val="105"/>
                                      <w:sz w:val="21"/>
                                    </w:rPr>
                                    <w:t> </w:t>
                                  </w:r>
                                  <w:r>
                                    <w:rPr>
                                      <w:color w:val="111318"/>
                                      <w:w w:val="105"/>
                                      <w:sz w:val="21"/>
                                    </w:rPr>
                                    <w:t>Ordinance</w:t>
                                  </w:r>
                                  <w:r>
                                    <w:rPr>
                                      <w:color w:val="111318"/>
                                      <w:spacing w:val="-2"/>
                                      <w:w w:val="105"/>
                                      <w:sz w:val="21"/>
                                    </w:rPr>
                                    <w:t> </w:t>
                                  </w:r>
                                  <w:r>
                                    <w:rPr>
                                      <w:color w:val="111318"/>
                                      <w:w w:val="105"/>
                                      <w:sz w:val="21"/>
                                    </w:rPr>
                                    <w:t>to</w:t>
                                  </w:r>
                                  <w:r>
                                    <w:rPr>
                                      <w:color w:val="111318"/>
                                      <w:spacing w:val="2"/>
                                      <w:w w:val="105"/>
                                      <w:sz w:val="21"/>
                                    </w:rPr>
                                    <w:t> </w:t>
                                  </w:r>
                                  <w:r>
                                    <w:rPr>
                                      <w:color w:val="111318"/>
                                      <w:w w:val="105"/>
                                      <w:sz w:val="21"/>
                                    </w:rPr>
                                    <w:t>Demolish</w:t>
                                  </w:r>
                                  <w:r>
                                    <w:rPr>
                                      <w:color w:val="111318"/>
                                      <w:spacing w:val="-15"/>
                                      <w:w w:val="105"/>
                                      <w:sz w:val="21"/>
                                    </w:rPr>
                                    <w:t> </w:t>
                                  </w:r>
                                  <w:r>
                                    <w:rPr>
                                      <w:color w:val="111318"/>
                                      <w:w w:val="105"/>
                                      <w:sz w:val="21"/>
                                    </w:rPr>
                                    <w:t>-</w:t>
                                  </w:r>
                                  <w:r>
                                    <w:rPr>
                                      <w:color w:val="111318"/>
                                      <w:spacing w:val="27"/>
                                      <w:w w:val="105"/>
                                      <w:sz w:val="21"/>
                                    </w:rPr>
                                    <w:t> </w:t>
                                  </w:r>
                                  <w:r>
                                    <w:rPr>
                                      <w:color w:val="111318"/>
                                      <w:w w:val="105"/>
                                      <w:sz w:val="21"/>
                                    </w:rPr>
                                    <w:t>824</w:t>
                                  </w:r>
                                  <w:r>
                                    <w:rPr>
                                      <w:color w:val="111318"/>
                                      <w:spacing w:val="-16"/>
                                      <w:w w:val="105"/>
                                      <w:sz w:val="21"/>
                                    </w:rPr>
                                    <w:t> </w:t>
                                  </w:r>
                                  <w:r>
                                    <w:rPr>
                                      <w:color w:val="111318"/>
                                      <w:spacing w:val="-2"/>
                                      <w:w w:val="105"/>
                                      <w:sz w:val="21"/>
                                    </w:rPr>
                                    <w:t>E</w:t>
                                  </w:r>
                                  <w:r>
                                    <w:rPr>
                                      <w:color w:val="BCBCBC"/>
                                      <w:spacing w:val="-2"/>
                                      <w:w w:val="105"/>
                                      <w:sz w:val="21"/>
                                    </w:rPr>
                                    <w:t>,</w:t>
                                  </w:r>
                                  <w:r>
                                    <w:rPr>
                                      <w:color w:val="111318"/>
                                      <w:spacing w:val="-2"/>
                                      <w:w w:val="105"/>
                                      <w:sz w:val="21"/>
                                    </w:rPr>
                                    <w:t>Divine</w:t>
                                  </w:r>
                                </w:p>
                                <w:p>
                                  <w:pPr>
                                    <w:pStyle w:val="TableParagraph"/>
                                    <w:spacing w:line="239" w:lineRule="exact" w:before="52"/>
                                    <w:ind w:left="76"/>
                                    <w:rPr>
                                      <w:sz w:val="21"/>
                                    </w:rPr>
                                  </w:pPr>
                                  <w:r>
                                    <w:rPr>
                                      <w:color w:val="111318"/>
                                      <w:spacing w:val="-2"/>
                                      <w:w w:val="105"/>
                                      <w:sz w:val="21"/>
                                    </w:rPr>
                                    <w:t>Street.</w:t>
                                  </w:r>
                                  <w:r>
                                    <w:rPr>
                                      <w:color w:val="111318"/>
                                      <w:spacing w:val="5"/>
                                      <w:w w:val="105"/>
                                      <w:sz w:val="21"/>
                                    </w:rPr>
                                    <w:t> </w:t>
                                  </w:r>
                                  <w:r>
                                    <w:rPr>
                                      <w:b/>
                                      <w:color w:val="111318"/>
                                      <w:spacing w:val="-2"/>
                                      <w:w w:val="105"/>
                                      <w:sz w:val="20"/>
                                    </w:rPr>
                                    <w:t>(PIN#</w:t>
                                  </w:r>
                                  <w:r>
                                    <w:rPr>
                                      <w:b/>
                                      <w:color w:val="111318"/>
                                      <w:spacing w:val="-4"/>
                                      <w:w w:val="105"/>
                                      <w:sz w:val="20"/>
                                    </w:rPr>
                                    <w:t> </w:t>
                                  </w:r>
                                  <w:r>
                                    <w:rPr>
                                      <w:color w:val="111318"/>
                                      <w:spacing w:val="-2"/>
                                      <w:w w:val="105"/>
                                      <w:sz w:val="21"/>
                                    </w:rPr>
                                    <w:t>1516-84-4796.000)</w:t>
                                  </w:r>
                                </w:p>
                              </w:tc>
                            </w:tr>
                            <w:tr>
                              <w:trPr>
                                <w:trHeight w:val="586" w:hRule="atLeast"/>
                              </w:trPr>
                              <w:tc>
                                <w:tcPr>
                                  <w:tcW w:w="3498" w:type="dxa"/>
                                  <w:tcBorders>
                                    <w:left w:val="single" w:sz="6" w:space="0" w:color="000000"/>
                                    <w:right w:val="single" w:sz="6" w:space="0" w:color="000000"/>
                                  </w:tcBorders>
                                </w:tcPr>
                                <w:p>
                                  <w:pPr>
                                    <w:pStyle w:val="TableParagraph"/>
                                    <w:spacing w:before="159"/>
                                    <w:ind w:left="68"/>
                                    <w:rPr>
                                      <w:b/>
                                      <w:sz w:val="24"/>
                                    </w:rPr>
                                  </w:pPr>
                                  <w:r>
                                    <w:rPr>
                                      <w:b/>
                                      <w:color w:val="111318"/>
                                      <w:spacing w:val="-2"/>
                                      <w:w w:val="85"/>
                                      <w:sz w:val="24"/>
                                    </w:rPr>
                                    <w:t>PRESENTER/DEPARTMENT</w:t>
                                  </w:r>
                                </w:p>
                              </w:tc>
                              <w:tc>
                                <w:tcPr>
                                  <w:tcW w:w="6074" w:type="dxa"/>
                                  <w:tcBorders>
                                    <w:left w:val="single" w:sz="6" w:space="0" w:color="000000"/>
                                    <w:right w:val="nil"/>
                                  </w:tcBorders>
                                </w:tcPr>
                                <w:p>
                                  <w:pPr>
                                    <w:pStyle w:val="TableParagraph"/>
                                    <w:spacing w:line="294" w:lineRule="exact"/>
                                    <w:ind w:left="80" w:right="1665" w:firstLine="1"/>
                                    <w:rPr>
                                      <w:sz w:val="21"/>
                                    </w:rPr>
                                  </w:pPr>
                                  <w:r>
                                    <w:rPr>
                                      <w:color w:val="111318"/>
                                      <w:w w:val="105"/>
                                      <w:sz w:val="21"/>
                                    </w:rPr>
                                    <w:t>Assistant</w:t>
                                  </w:r>
                                  <w:r>
                                    <w:rPr>
                                      <w:color w:val="111318"/>
                                      <w:spacing w:val="-13"/>
                                      <w:w w:val="105"/>
                                      <w:sz w:val="21"/>
                                    </w:rPr>
                                    <w:t> </w:t>
                                  </w:r>
                                  <w:r>
                                    <w:rPr>
                                      <w:color w:val="111318"/>
                                      <w:w w:val="105"/>
                                      <w:sz w:val="21"/>
                                    </w:rPr>
                                    <w:t>City</w:t>
                                  </w:r>
                                  <w:r>
                                    <w:rPr>
                                      <w:color w:val="111318"/>
                                      <w:spacing w:val="-16"/>
                                      <w:w w:val="105"/>
                                      <w:sz w:val="21"/>
                                    </w:rPr>
                                    <w:t> </w:t>
                                  </w:r>
                                  <w:r>
                                    <w:rPr>
                                      <w:color w:val="111318"/>
                                      <w:w w:val="105"/>
                                      <w:sz w:val="21"/>
                                    </w:rPr>
                                    <w:t>Manager,</w:t>
                                  </w:r>
                                  <w:r>
                                    <w:rPr>
                                      <w:color w:val="111318"/>
                                      <w:spacing w:val="-15"/>
                                      <w:w w:val="105"/>
                                      <w:sz w:val="21"/>
                                    </w:rPr>
                                    <w:t> </w:t>
                                  </w:r>
                                  <w:r>
                                    <w:rPr>
                                      <w:color w:val="111318"/>
                                      <w:w w:val="105"/>
                                      <w:sz w:val="21"/>
                                    </w:rPr>
                                    <w:t>Billy</w:t>
                                  </w:r>
                                  <w:r>
                                    <w:rPr>
                                      <w:color w:val="111318"/>
                                      <w:spacing w:val="-15"/>
                                      <w:w w:val="105"/>
                                      <w:sz w:val="21"/>
                                    </w:rPr>
                                    <w:t> </w:t>
                                  </w:r>
                                  <w:r>
                                    <w:rPr>
                                      <w:color w:val="111318"/>
                                      <w:w w:val="105"/>
                                      <w:sz w:val="21"/>
                                    </w:rPr>
                                    <w:t>Godwin</w:t>
                                  </w:r>
                                  <w:r>
                                    <w:rPr>
                                      <w:color w:val="111318"/>
                                      <w:spacing w:val="-15"/>
                                      <w:w w:val="105"/>
                                      <w:sz w:val="21"/>
                                    </w:rPr>
                                    <w:t> </w:t>
                                  </w:r>
                                  <w:r>
                                    <w:rPr>
                                      <w:color w:val="111318"/>
                                      <w:w w:val="105"/>
                                      <w:sz w:val="21"/>
                                    </w:rPr>
                                    <w:t>and Code Administrator, John Ganus</w:t>
                                  </w:r>
                                </w:p>
                              </w:tc>
                            </w:tr>
                            <w:tr>
                              <w:trPr>
                                <w:trHeight w:val="290" w:hRule="atLeast"/>
                              </w:trPr>
                              <w:tc>
                                <w:tcPr>
                                  <w:tcW w:w="3498" w:type="dxa"/>
                                  <w:tcBorders>
                                    <w:left w:val="single" w:sz="6" w:space="0" w:color="000000"/>
                                    <w:right w:val="single" w:sz="6" w:space="0" w:color="000000"/>
                                  </w:tcBorders>
                                </w:tcPr>
                                <w:p>
                                  <w:pPr>
                                    <w:pStyle w:val="TableParagraph"/>
                                    <w:spacing w:line="263" w:lineRule="exact" w:before="8"/>
                                    <w:ind w:left="71"/>
                                    <w:rPr>
                                      <w:b/>
                                      <w:sz w:val="24"/>
                                    </w:rPr>
                                  </w:pPr>
                                  <w:r>
                                    <w:rPr>
                                      <w:b/>
                                      <w:color w:val="111318"/>
                                      <w:spacing w:val="-2"/>
                                      <w:w w:val="90"/>
                                      <w:sz w:val="24"/>
                                      <w:u w:val="thick" w:color="111318"/>
                                    </w:rPr>
                                    <w:t>ATTAC!fMENT(S)</w:t>
                                  </w:r>
                                </w:p>
                              </w:tc>
                              <w:tc>
                                <w:tcPr>
                                  <w:tcW w:w="6074" w:type="dxa"/>
                                  <w:tcBorders>
                                    <w:left w:val="single" w:sz="6" w:space="0" w:color="000000"/>
                                    <w:right w:val="nil"/>
                                  </w:tcBorders>
                                </w:tcPr>
                                <w:p>
                                  <w:pPr>
                                    <w:pStyle w:val="TableParagraph"/>
                                    <w:spacing w:line="234" w:lineRule="exact" w:before="36"/>
                                    <w:ind w:left="80"/>
                                    <w:rPr>
                                      <w:sz w:val="21"/>
                                    </w:rPr>
                                  </w:pPr>
                                  <w:r>
                                    <w:rPr>
                                      <w:color w:val="111318"/>
                                      <w:w w:val="105"/>
                                      <w:sz w:val="21"/>
                                    </w:rPr>
                                    <w:t>Demolition</w:t>
                                  </w:r>
                                  <w:r>
                                    <w:rPr>
                                      <w:color w:val="111318"/>
                                      <w:spacing w:val="11"/>
                                      <w:w w:val="105"/>
                                      <w:sz w:val="21"/>
                                    </w:rPr>
                                    <w:t> </w:t>
                                  </w:r>
                                  <w:r>
                                    <w:rPr>
                                      <w:color w:val="111318"/>
                                      <w:w w:val="105"/>
                                      <w:sz w:val="21"/>
                                    </w:rPr>
                                    <w:t>Memorandum</w:t>
                                  </w:r>
                                  <w:r>
                                    <w:rPr>
                                      <w:color w:val="111318"/>
                                      <w:spacing w:val="20"/>
                                      <w:w w:val="105"/>
                                      <w:sz w:val="21"/>
                                    </w:rPr>
                                    <w:t> </w:t>
                                  </w:r>
                                  <w:r>
                                    <w:rPr>
                                      <w:color w:val="111318"/>
                                      <w:w w:val="105"/>
                                      <w:sz w:val="21"/>
                                    </w:rPr>
                                    <w:t>&amp;</w:t>
                                  </w:r>
                                  <w:r>
                                    <w:rPr>
                                      <w:color w:val="111318"/>
                                      <w:spacing w:val="4"/>
                                      <w:w w:val="105"/>
                                      <w:sz w:val="21"/>
                                    </w:rPr>
                                    <w:t> </w:t>
                                  </w:r>
                                  <w:r>
                                    <w:rPr>
                                      <w:color w:val="111318"/>
                                      <w:w w:val="105"/>
                                      <w:sz w:val="21"/>
                                    </w:rPr>
                                    <w:t>Ordinance</w:t>
                                  </w:r>
                                  <w:r>
                                    <w:rPr>
                                      <w:color w:val="111318"/>
                                      <w:spacing w:val="5"/>
                                      <w:w w:val="105"/>
                                      <w:sz w:val="21"/>
                                    </w:rPr>
                                    <w:t> </w:t>
                                  </w:r>
                                  <w:r>
                                    <w:rPr>
                                      <w:color w:val="111318"/>
                                      <w:w w:val="105"/>
                                      <w:sz w:val="21"/>
                                    </w:rPr>
                                    <w:t>to</w:t>
                                  </w:r>
                                  <w:r>
                                    <w:rPr>
                                      <w:color w:val="111318"/>
                                      <w:spacing w:val="25"/>
                                      <w:w w:val="105"/>
                                      <w:sz w:val="21"/>
                                    </w:rPr>
                                    <w:t> </w:t>
                                  </w:r>
                                  <w:r>
                                    <w:rPr>
                                      <w:color w:val="111318"/>
                                      <w:spacing w:val="-2"/>
                                      <w:w w:val="105"/>
                                      <w:sz w:val="21"/>
                                    </w:rPr>
                                    <w:t>Demolish</w:t>
                                  </w:r>
                                </w:p>
                              </w:tc>
                            </w:tr>
                            <w:tr>
                              <w:trPr>
                                <w:trHeight w:val="297" w:hRule="atLeast"/>
                              </w:trPr>
                              <w:tc>
                                <w:tcPr>
                                  <w:tcW w:w="3498" w:type="dxa"/>
                                  <w:tcBorders>
                                    <w:left w:val="single" w:sz="6" w:space="0" w:color="000000"/>
                                    <w:right w:val="single" w:sz="6" w:space="0" w:color="000000"/>
                                  </w:tcBorders>
                                </w:tcPr>
                                <w:p>
                                  <w:pPr>
                                    <w:pStyle w:val="TableParagraph"/>
                                    <w:spacing w:line="278" w:lineRule="exact"/>
                                    <w:ind w:left="68" w:right="-44"/>
                                    <w:rPr>
                                      <w:sz w:val="28"/>
                                    </w:rPr>
                                  </w:pPr>
                                  <w:r>
                                    <w:rPr>
                                      <w:b/>
                                      <w:color w:val="111318"/>
                                      <w:w w:val="80"/>
                                      <w:sz w:val="24"/>
                                    </w:rPr>
                                    <w:t>PUBLIC</w:t>
                                  </w:r>
                                  <w:r>
                                    <w:rPr>
                                      <w:b/>
                                      <w:color w:val="111318"/>
                                      <w:spacing w:val="-4"/>
                                      <w:sz w:val="24"/>
                                    </w:rPr>
                                    <w:t> </w:t>
                                  </w:r>
                                  <w:r>
                                    <w:rPr>
                                      <w:b/>
                                      <w:color w:val="111318"/>
                                      <w:w w:val="80"/>
                                      <w:sz w:val="24"/>
                                    </w:rPr>
                                    <w:t>HEARING</w:t>
                                  </w:r>
                                  <w:r>
                                    <w:rPr>
                                      <w:b/>
                                      <w:color w:val="111318"/>
                                      <w:spacing w:val="7"/>
                                      <w:sz w:val="24"/>
                                    </w:rPr>
                                    <w:t> </w:t>
                                  </w:r>
                                  <w:r>
                                    <w:rPr>
                                      <w:b/>
                                      <w:color w:val="111318"/>
                                      <w:w w:val="80"/>
                                      <w:sz w:val="24"/>
                                    </w:rPr>
                                    <w:t>PUBLISH</w:t>
                                  </w:r>
                                  <w:r>
                                    <w:rPr>
                                      <w:b/>
                                      <w:color w:val="111318"/>
                                      <w:spacing w:val="1"/>
                                      <w:sz w:val="24"/>
                                    </w:rPr>
                                    <w:t> </w:t>
                                  </w:r>
                                  <w:r>
                                    <w:rPr>
                                      <w:b/>
                                      <w:color w:val="111318"/>
                                      <w:w w:val="80"/>
                                      <w:sz w:val="24"/>
                                    </w:rPr>
                                    <w:t>DATES</w:t>
                                  </w:r>
                                  <w:r>
                                    <w:rPr>
                                      <w:b/>
                                      <w:color w:val="111318"/>
                                      <w:spacing w:val="9"/>
                                      <w:sz w:val="24"/>
                                    </w:rPr>
                                    <w:t> </w:t>
                                  </w:r>
                                  <w:r>
                                    <w:rPr>
                                      <w:color w:val="111318"/>
                                      <w:spacing w:val="-10"/>
                                      <w:w w:val="80"/>
                                      <w:sz w:val="28"/>
                                    </w:rPr>
                                    <w:t>I</w:t>
                                  </w:r>
                                </w:p>
                              </w:tc>
                              <w:tc>
                                <w:tcPr>
                                  <w:tcW w:w="6074" w:type="dxa"/>
                                  <w:tcBorders>
                                    <w:left w:val="single" w:sz="6" w:space="0" w:color="000000"/>
                                    <w:right w:val="nil"/>
                                  </w:tcBorders>
                                </w:tcPr>
                                <w:p>
                                  <w:pPr>
                                    <w:pStyle w:val="TableParagraph"/>
                                    <w:spacing w:line="234" w:lineRule="exact" w:before="43"/>
                                    <w:ind w:left="75"/>
                                    <w:rPr>
                                      <w:sz w:val="21"/>
                                    </w:rPr>
                                  </w:pPr>
                                  <w:r>
                                    <w:rPr>
                                      <w:color w:val="111318"/>
                                      <w:w w:val="105"/>
                                      <w:sz w:val="21"/>
                                    </w:rPr>
                                    <w:t>November</w:t>
                                  </w:r>
                                  <w:r>
                                    <w:rPr>
                                      <w:color w:val="111318"/>
                                      <w:spacing w:val="9"/>
                                      <w:w w:val="105"/>
                                      <w:sz w:val="21"/>
                                    </w:rPr>
                                    <w:t> </w:t>
                                  </w:r>
                                  <w:r>
                                    <w:rPr>
                                      <w:color w:val="111318"/>
                                      <w:w w:val="105"/>
                                      <w:sz w:val="21"/>
                                    </w:rPr>
                                    <w:t>29,</w:t>
                                  </w:r>
                                  <w:r>
                                    <w:rPr>
                                      <w:color w:val="111318"/>
                                      <w:spacing w:val="-6"/>
                                      <w:w w:val="105"/>
                                      <w:sz w:val="21"/>
                                    </w:rPr>
                                    <w:t> </w:t>
                                  </w:r>
                                  <w:r>
                                    <w:rPr>
                                      <w:color w:val="111318"/>
                                      <w:w w:val="105"/>
                                      <w:sz w:val="21"/>
                                    </w:rPr>
                                    <w:t>2024</w:t>
                                  </w:r>
                                  <w:r>
                                    <w:rPr>
                                      <w:color w:val="111318"/>
                                      <w:spacing w:val="-15"/>
                                      <w:w w:val="105"/>
                                      <w:sz w:val="21"/>
                                    </w:rPr>
                                    <w:t> </w:t>
                                  </w:r>
                                  <w:r>
                                    <w:rPr>
                                      <w:color w:val="111318"/>
                                      <w:w w:val="105"/>
                                      <w:sz w:val="21"/>
                                    </w:rPr>
                                    <w:t>/</w:t>
                                  </w:r>
                                  <w:r>
                                    <w:rPr>
                                      <w:color w:val="111318"/>
                                      <w:spacing w:val="11"/>
                                      <w:w w:val="105"/>
                                      <w:sz w:val="21"/>
                                    </w:rPr>
                                    <w:t> </w:t>
                                  </w:r>
                                  <w:r>
                                    <w:rPr>
                                      <w:color w:val="111318"/>
                                      <w:w w:val="105"/>
                                      <w:sz w:val="21"/>
                                    </w:rPr>
                                    <w:t>December</w:t>
                                  </w:r>
                                  <w:r>
                                    <w:rPr>
                                      <w:color w:val="111318"/>
                                      <w:spacing w:val="-4"/>
                                      <w:w w:val="105"/>
                                      <w:sz w:val="21"/>
                                    </w:rPr>
                                    <w:t> </w:t>
                                  </w:r>
                                  <w:r>
                                    <w:rPr>
                                      <w:color w:val="111318"/>
                                      <w:w w:val="105"/>
                                      <w:sz w:val="21"/>
                                    </w:rPr>
                                    <w:t>3,</w:t>
                                  </w:r>
                                  <w:r>
                                    <w:rPr>
                                      <w:color w:val="111318"/>
                                      <w:spacing w:val="-15"/>
                                      <w:w w:val="105"/>
                                      <w:sz w:val="21"/>
                                    </w:rPr>
                                    <w:t> </w:t>
                                  </w:r>
                                  <w:r>
                                    <w:rPr>
                                      <w:color w:val="111318"/>
                                      <w:spacing w:val="-4"/>
                                      <w:w w:val="105"/>
                                      <w:sz w:val="21"/>
                                    </w:rPr>
                                    <w:t>2024</w:t>
                                  </w:r>
                                </w:p>
                              </w:tc>
                            </w:tr>
                          </w:tbl>
                          <w:p>
                            <w:pPr>
                              <w:pStyle w:val="BodyText"/>
                            </w:pPr>
                          </w:p>
                        </w:txbxContent>
                      </wps:txbx>
                      <wps:bodyPr wrap="square" lIns="0" tIns="0" rIns="0" bIns="0" rtlCol="0">
                        <a:noAutofit/>
                      </wps:bodyPr>
                    </wps:wsp>
                  </a:graphicData>
                </a:graphic>
              </wp:anchor>
            </w:drawing>
          </mc:Choice>
          <mc:Fallback>
            <w:pict>
              <v:shape style="position:absolute;margin-left:69.682777pt;margin-top:19.813969pt;width:485.35pt;height:90.55pt;mso-position-horizontal-relative:page;mso-position-vertical-relative:paragraph;z-index:15848448" type="#_x0000_t202" id="docshape271" filled="false" stroked="false">
                <v:textbox inset="0,0,0,0">
                  <w:txbxContent>
                    <w:tbl>
                      <w:tblPr>
                        <w:tblW w:w="0" w:type="auto"/>
                        <w:jc w:val="left"/>
                        <w:tblInd w:w="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498"/>
                        <w:gridCol w:w="6074"/>
                      </w:tblGrid>
                      <w:tr>
                        <w:trPr>
                          <w:trHeight w:val="586" w:hRule="atLeast"/>
                        </w:trPr>
                        <w:tc>
                          <w:tcPr>
                            <w:tcW w:w="3498" w:type="dxa"/>
                            <w:tcBorders>
                              <w:left w:val="single" w:sz="6" w:space="0" w:color="000000"/>
                              <w:right w:val="single" w:sz="6" w:space="0" w:color="000000"/>
                            </w:tcBorders>
                          </w:tcPr>
                          <w:p>
                            <w:pPr>
                              <w:pStyle w:val="TableParagraph"/>
                              <w:spacing w:before="159"/>
                              <w:ind w:left="77"/>
                              <w:rPr>
                                <w:b/>
                                <w:sz w:val="24"/>
                              </w:rPr>
                            </w:pPr>
                            <w:r>
                              <w:rPr>
                                <w:b/>
                                <w:color w:val="111318"/>
                                <w:w w:val="80"/>
                                <w:sz w:val="24"/>
                              </w:rPr>
                              <w:t>SUBJECT</w:t>
                            </w:r>
                            <w:r>
                              <w:rPr>
                                <w:b/>
                                <w:color w:val="111318"/>
                                <w:spacing w:val="9"/>
                                <w:sz w:val="24"/>
                              </w:rPr>
                              <w:t> </w:t>
                            </w:r>
                            <w:r>
                              <w:rPr>
                                <w:b/>
                                <w:color w:val="111318"/>
                                <w:spacing w:val="-2"/>
                                <w:w w:val="90"/>
                                <w:sz w:val="24"/>
                              </w:rPr>
                              <w:t>TITLE</w:t>
                            </w:r>
                          </w:p>
                        </w:tc>
                        <w:tc>
                          <w:tcPr>
                            <w:tcW w:w="6074" w:type="dxa"/>
                            <w:tcBorders>
                              <w:left w:val="single" w:sz="6" w:space="0" w:color="000000"/>
                              <w:right w:val="nil"/>
                            </w:tcBorders>
                          </w:tcPr>
                          <w:p>
                            <w:pPr>
                              <w:pStyle w:val="TableParagraph"/>
                              <w:spacing w:before="33"/>
                              <w:ind w:left="85"/>
                              <w:rPr>
                                <w:sz w:val="21"/>
                              </w:rPr>
                            </w:pPr>
                            <w:r>
                              <w:rPr>
                                <w:color w:val="111318"/>
                                <w:w w:val="105"/>
                                <w:sz w:val="21"/>
                              </w:rPr>
                              <w:t>Consideration</w:t>
                            </w:r>
                            <w:r>
                              <w:rPr>
                                <w:color w:val="111318"/>
                                <w:spacing w:val="-4"/>
                                <w:w w:val="105"/>
                                <w:sz w:val="21"/>
                              </w:rPr>
                              <w:t> </w:t>
                            </w:r>
                            <w:r>
                              <w:rPr>
                                <w:color w:val="111318"/>
                                <w:w w:val="105"/>
                                <w:sz w:val="21"/>
                              </w:rPr>
                              <w:t>of</w:t>
                            </w:r>
                            <w:r>
                              <w:rPr>
                                <w:color w:val="111318"/>
                                <w:spacing w:val="-7"/>
                                <w:w w:val="105"/>
                                <w:sz w:val="21"/>
                              </w:rPr>
                              <w:t> </w:t>
                            </w:r>
                            <w:r>
                              <w:rPr>
                                <w:color w:val="111318"/>
                                <w:w w:val="105"/>
                                <w:sz w:val="21"/>
                              </w:rPr>
                              <w:t>Ordinance</w:t>
                            </w:r>
                            <w:r>
                              <w:rPr>
                                <w:color w:val="111318"/>
                                <w:spacing w:val="-2"/>
                                <w:w w:val="105"/>
                                <w:sz w:val="21"/>
                              </w:rPr>
                              <w:t> </w:t>
                            </w:r>
                            <w:r>
                              <w:rPr>
                                <w:color w:val="111318"/>
                                <w:w w:val="105"/>
                                <w:sz w:val="21"/>
                              </w:rPr>
                              <w:t>to</w:t>
                            </w:r>
                            <w:r>
                              <w:rPr>
                                <w:color w:val="111318"/>
                                <w:spacing w:val="2"/>
                                <w:w w:val="105"/>
                                <w:sz w:val="21"/>
                              </w:rPr>
                              <w:t> </w:t>
                            </w:r>
                            <w:r>
                              <w:rPr>
                                <w:color w:val="111318"/>
                                <w:w w:val="105"/>
                                <w:sz w:val="21"/>
                              </w:rPr>
                              <w:t>Demolish</w:t>
                            </w:r>
                            <w:r>
                              <w:rPr>
                                <w:color w:val="111318"/>
                                <w:spacing w:val="-15"/>
                                <w:w w:val="105"/>
                                <w:sz w:val="21"/>
                              </w:rPr>
                              <w:t> </w:t>
                            </w:r>
                            <w:r>
                              <w:rPr>
                                <w:color w:val="111318"/>
                                <w:w w:val="105"/>
                                <w:sz w:val="21"/>
                              </w:rPr>
                              <w:t>-</w:t>
                            </w:r>
                            <w:r>
                              <w:rPr>
                                <w:color w:val="111318"/>
                                <w:spacing w:val="27"/>
                                <w:w w:val="105"/>
                                <w:sz w:val="21"/>
                              </w:rPr>
                              <w:t> </w:t>
                            </w:r>
                            <w:r>
                              <w:rPr>
                                <w:color w:val="111318"/>
                                <w:w w:val="105"/>
                                <w:sz w:val="21"/>
                              </w:rPr>
                              <w:t>824</w:t>
                            </w:r>
                            <w:r>
                              <w:rPr>
                                <w:color w:val="111318"/>
                                <w:spacing w:val="-16"/>
                                <w:w w:val="105"/>
                                <w:sz w:val="21"/>
                              </w:rPr>
                              <w:t> </w:t>
                            </w:r>
                            <w:r>
                              <w:rPr>
                                <w:color w:val="111318"/>
                                <w:spacing w:val="-2"/>
                                <w:w w:val="105"/>
                                <w:sz w:val="21"/>
                              </w:rPr>
                              <w:t>E</w:t>
                            </w:r>
                            <w:r>
                              <w:rPr>
                                <w:color w:val="BCBCBC"/>
                                <w:spacing w:val="-2"/>
                                <w:w w:val="105"/>
                                <w:sz w:val="21"/>
                              </w:rPr>
                              <w:t>,</w:t>
                            </w:r>
                            <w:r>
                              <w:rPr>
                                <w:color w:val="111318"/>
                                <w:spacing w:val="-2"/>
                                <w:w w:val="105"/>
                                <w:sz w:val="21"/>
                              </w:rPr>
                              <w:t>Divine</w:t>
                            </w:r>
                          </w:p>
                          <w:p>
                            <w:pPr>
                              <w:pStyle w:val="TableParagraph"/>
                              <w:spacing w:line="239" w:lineRule="exact" w:before="52"/>
                              <w:ind w:left="76"/>
                              <w:rPr>
                                <w:sz w:val="21"/>
                              </w:rPr>
                            </w:pPr>
                            <w:r>
                              <w:rPr>
                                <w:color w:val="111318"/>
                                <w:spacing w:val="-2"/>
                                <w:w w:val="105"/>
                                <w:sz w:val="21"/>
                              </w:rPr>
                              <w:t>Street.</w:t>
                            </w:r>
                            <w:r>
                              <w:rPr>
                                <w:color w:val="111318"/>
                                <w:spacing w:val="5"/>
                                <w:w w:val="105"/>
                                <w:sz w:val="21"/>
                              </w:rPr>
                              <w:t> </w:t>
                            </w:r>
                            <w:r>
                              <w:rPr>
                                <w:b/>
                                <w:color w:val="111318"/>
                                <w:spacing w:val="-2"/>
                                <w:w w:val="105"/>
                                <w:sz w:val="20"/>
                              </w:rPr>
                              <w:t>(PIN#</w:t>
                            </w:r>
                            <w:r>
                              <w:rPr>
                                <w:b/>
                                <w:color w:val="111318"/>
                                <w:spacing w:val="-4"/>
                                <w:w w:val="105"/>
                                <w:sz w:val="20"/>
                              </w:rPr>
                              <w:t> </w:t>
                            </w:r>
                            <w:r>
                              <w:rPr>
                                <w:color w:val="111318"/>
                                <w:spacing w:val="-2"/>
                                <w:w w:val="105"/>
                                <w:sz w:val="21"/>
                              </w:rPr>
                              <w:t>1516-84-4796.000)</w:t>
                            </w:r>
                          </w:p>
                        </w:tc>
                      </w:tr>
                      <w:tr>
                        <w:trPr>
                          <w:trHeight w:val="586" w:hRule="atLeast"/>
                        </w:trPr>
                        <w:tc>
                          <w:tcPr>
                            <w:tcW w:w="3498" w:type="dxa"/>
                            <w:tcBorders>
                              <w:left w:val="single" w:sz="6" w:space="0" w:color="000000"/>
                              <w:right w:val="single" w:sz="6" w:space="0" w:color="000000"/>
                            </w:tcBorders>
                          </w:tcPr>
                          <w:p>
                            <w:pPr>
                              <w:pStyle w:val="TableParagraph"/>
                              <w:spacing w:before="159"/>
                              <w:ind w:left="68"/>
                              <w:rPr>
                                <w:b/>
                                <w:sz w:val="24"/>
                              </w:rPr>
                            </w:pPr>
                            <w:r>
                              <w:rPr>
                                <w:b/>
                                <w:color w:val="111318"/>
                                <w:spacing w:val="-2"/>
                                <w:w w:val="85"/>
                                <w:sz w:val="24"/>
                              </w:rPr>
                              <w:t>PRESENTER/DEPARTMENT</w:t>
                            </w:r>
                          </w:p>
                        </w:tc>
                        <w:tc>
                          <w:tcPr>
                            <w:tcW w:w="6074" w:type="dxa"/>
                            <w:tcBorders>
                              <w:left w:val="single" w:sz="6" w:space="0" w:color="000000"/>
                              <w:right w:val="nil"/>
                            </w:tcBorders>
                          </w:tcPr>
                          <w:p>
                            <w:pPr>
                              <w:pStyle w:val="TableParagraph"/>
                              <w:spacing w:line="294" w:lineRule="exact"/>
                              <w:ind w:left="80" w:right="1665" w:firstLine="1"/>
                              <w:rPr>
                                <w:sz w:val="21"/>
                              </w:rPr>
                            </w:pPr>
                            <w:r>
                              <w:rPr>
                                <w:color w:val="111318"/>
                                <w:w w:val="105"/>
                                <w:sz w:val="21"/>
                              </w:rPr>
                              <w:t>Assistant</w:t>
                            </w:r>
                            <w:r>
                              <w:rPr>
                                <w:color w:val="111318"/>
                                <w:spacing w:val="-13"/>
                                <w:w w:val="105"/>
                                <w:sz w:val="21"/>
                              </w:rPr>
                              <w:t> </w:t>
                            </w:r>
                            <w:r>
                              <w:rPr>
                                <w:color w:val="111318"/>
                                <w:w w:val="105"/>
                                <w:sz w:val="21"/>
                              </w:rPr>
                              <w:t>City</w:t>
                            </w:r>
                            <w:r>
                              <w:rPr>
                                <w:color w:val="111318"/>
                                <w:spacing w:val="-16"/>
                                <w:w w:val="105"/>
                                <w:sz w:val="21"/>
                              </w:rPr>
                              <w:t> </w:t>
                            </w:r>
                            <w:r>
                              <w:rPr>
                                <w:color w:val="111318"/>
                                <w:w w:val="105"/>
                                <w:sz w:val="21"/>
                              </w:rPr>
                              <w:t>Manager,</w:t>
                            </w:r>
                            <w:r>
                              <w:rPr>
                                <w:color w:val="111318"/>
                                <w:spacing w:val="-15"/>
                                <w:w w:val="105"/>
                                <w:sz w:val="21"/>
                              </w:rPr>
                              <w:t> </w:t>
                            </w:r>
                            <w:r>
                              <w:rPr>
                                <w:color w:val="111318"/>
                                <w:w w:val="105"/>
                                <w:sz w:val="21"/>
                              </w:rPr>
                              <w:t>Billy</w:t>
                            </w:r>
                            <w:r>
                              <w:rPr>
                                <w:color w:val="111318"/>
                                <w:spacing w:val="-15"/>
                                <w:w w:val="105"/>
                                <w:sz w:val="21"/>
                              </w:rPr>
                              <w:t> </w:t>
                            </w:r>
                            <w:r>
                              <w:rPr>
                                <w:color w:val="111318"/>
                                <w:w w:val="105"/>
                                <w:sz w:val="21"/>
                              </w:rPr>
                              <w:t>Godwin</w:t>
                            </w:r>
                            <w:r>
                              <w:rPr>
                                <w:color w:val="111318"/>
                                <w:spacing w:val="-15"/>
                                <w:w w:val="105"/>
                                <w:sz w:val="21"/>
                              </w:rPr>
                              <w:t> </w:t>
                            </w:r>
                            <w:r>
                              <w:rPr>
                                <w:color w:val="111318"/>
                                <w:w w:val="105"/>
                                <w:sz w:val="21"/>
                              </w:rPr>
                              <w:t>and Code Administrator, John Ganus</w:t>
                            </w:r>
                          </w:p>
                        </w:tc>
                      </w:tr>
                      <w:tr>
                        <w:trPr>
                          <w:trHeight w:val="290" w:hRule="atLeast"/>
                        </w:trPr>
                        <w:tc>
                          <w:tcPr>
                            <w:tcW w:w="3498" w:type="dxa"/>
                            <w:tcBorders>
                              <w:left w:val="single" w:sz="6" w:space="0" w:color="000000"/>
                              <w:right w:val="single" w:sz="6" w:space="0" w:color="000000"/>
                            </w:tcBorders>
                          </w:tcPr>
                          <w:p>
                            <w:pPr>
                              <w:pStyle w:val="TableParagraph"/>
                              <w:spacing w:line="263" w:lineRule="exact" w:before="8"/>
                              <w:ind w:left="71"/>
                              <w:rPr>
                                <w:b/>
                                <w:sz w:val="24"/>
                              </w:rPr>
                            </w:pPr>
                            <w:r>
                              <w:rPr>
                                <w:b/>
                                <w:color w:val="111318"/>
                                <w:spacing w:val="-2"/>
                                <w:w w:val="90"/>
                                <w:sz w:val="24"/>
                                <w:u w:val="thick" w:color="111318"/>
                              </w:rPr>
                              <w:t>ATTAC!fMENT(S)</w:t>
                            </w:r>
                          </w:p>
                        </w:tc>
                        <w:tc>
                          <w:tcPr>
                            <w:tcW w:w="6074" w:type="dxa"/>
                            <w:tcBorders>
                              <w:left w:val="single" w:sz="6" w:space="0" w:color="000000"/>
                              <w:right w:val="nil"/>
                            </w:tcBorders>
                          </w:tcPr>
                          <w:p>
                            <w:pPr>
                              <w:pStyle w:val="TableParagraph"/>
                              <w:spacing w:line="234" w:lineRule="exact" w:before="36"/>
                              <w:ind w:left="80"/>
                              <w:rPr>
                                <w:sz w:val="21"/>
                              </w:rPr>
                            </w:pPr>
                            <w:r>
                              <w:rPr>
                                <w:color w:val="111318"/>
                                <w:w w:val="105"/>
                                <w:sz w:val="21"/>
                              </w:rPr>
                              <w:t>Demolition</w:t>
                            </w:r>
                            <w:r>
                              <w:rPr>
                                <w:color w:val="111318"/>
                                <w:spacing w:val="11"/>
                                <w:w w:val="105"/>
                                <w:sz w:val="21"/>
                              </w:rPr>
                              <w:t> </w:t>
                            </w:r>
                            <w:r>
                              <w:rPr>
                                <w:color w:val="111318"/>
                                <w:w w:val="105"/>
                                <w:sz w:val="21"/>
                              </w:rPr>
                              <w:t>Memorandum</w:t>
                            </w:r>
                            <w:r>
                              <w:rPr>
                                <w:color w:val="111318"/>
                                <w:spacing w:val="20"/>
                                <w:w w:val="105"/>
                                <w:sz w:val="21"/>
                              </w:rPr>
                              <w:t> </w:t>
                            </w:r>
                            <w:r>
                              <w:rPr>
                                <w:color w:val="111318"/>
                                <w:w w:val="105"/>
                                <w:sz w:val="21"/>
                              </w:rPr>
                              <w:t>&amp;</w:t>
                            </w:r>
                            <w:r>
                              <w:rPr>
                                <w:color w:val="111318"/>
                                <w:spacing w:val="4"/>
                                <w:w w:val="105"/>
                                <w:sz w:val="21"/>
                              </w:rPr>
                              <w:t> </w:t>
                            </w:r>
                            <w:r>
                              <w:rPr>
                                <w:color w:val="111318"/>
                                <w:w w:val="105"/>
                                <w:sz w:val="21"/>
                              </w:rPr>
                              <w:t>Ordinance</w:t>
                            </w:r>
                            <w:r>
                              <w:rPr>
                                <w:color w:val="111318"/>
                                <w:spacing w:val="5"/>
                                <w:w w:val="105"/>
                                <w:sz w:val="21"/>
                              </w:rPr>
                              <w:t> </w:t>
                            </w:r>
                            <w:r>
                              <w:rPr>
                                <w:color w:val="111318"/>
                                <w:w w:val="105"/>
                                <w:sz w:val="21"/>
                              </w:rPr>
                              <w:t>to</w:t>
                            </w:r>
                            <w:r>
                              <w:rPr>
                                <w:color w:val="111318"/>
                                <w:spacing w:val="25"/>
                                <w:w w:val="105"/>
                                <w:sz w:val="21"/>
                              </w:rPr>
                              <w:t> </w:t>
                            </w:r>
                            <w:r>
                              <w:rPr>
                                <w:color w:val="111318"/>
                                <w:spacing w:val="-2"/>
                                <w:w w:val="105"/>
                                <w:sz w:val="21"/>
                              </w:rPr>
                              <w:t>Demolish</w:t>
                            </w:r>
                          </w:p>
                        </w:tc>
                      </w:tr>
                      <w:tr>
                        <w:trPr>
                          <w:trHeight w:val="297" w:hRule="atLeast"/>
                        </w:trPr>
                        <w:tc>
                          <w:tcPr>
                            <w:tcW w:w="3498" w:type="dxa"/>
                            <w:tcBorders>
                              <w:left w:val="single" w:sz="6" w:space="0" w:color="000000"/>
                              <w:right w:val="single" w:sz="6" w:space="0" w:color="000000"/>
                            </w:tcBorders>
                          </w:tcPr>
                          <w:p>
                            <w:pPr>
                              <w:pStyle w:val="TableParagraph"/>
                              <w:spacing w:line="278" w:lineRule="exact"/>
                              <w:ind w:left="68" w:right="-44"/>
                              <w:rPr>
                                <w:sz w:val="28"/>
                              </w:rPr>
                            </w:pPr>
                            <w:r>
                              <w:rPr>
                                <w:b/>
                                <w:color w:val="111318"/>
                                <w:w w:val="80"/>
                                <w:sz w:val="24"/>
                              </w:rPr>
                              <w:t>PUBLIC</w:t>
                            </w:r>
                            <w:r>
                              <w:rPr>
                                <w:b/>
                                <w:color w:val="111318"/>
                                <w:spacing w:val="-4"/>
                                <w:sz w:val="24"/>
                              </w:rPr>
                              <w:t> </w:t>
                            </w:r>
                            <w:r>
                              <w:rPr>
                                <w:b/>
                                <w:color w:val="111318"/>
                                <w:w w:val="80"/>
                                <w:sz w:val="24"/>
                              </w:rPr>
                              <w:t>HEARING</w:t>
                            </w:r>
                            <w:r>
                              <w:rPr>
                                <w:b/>
                                <w:color w:val="111318"/>
                                <w:spacing w:val="7"/>
                                <w:sz w:val="24"/>
                              </w:rPr>
                              <w:t> </w:t>
                            </w:r>
                            <w:r>
                              <w:rPr>
                                <w:b/>
                                <w:color w:val="111318"/>
                                <w:w w:val="80"/>
                                <w:sz w:val="24"/>
                              </w:rPr>
                              <w:t>PUBLISH</w:t>
                            </w:r>
                            <w:r>
                              <w:rPr>
                                <w:b/>
                                <w:color w:val="111318"/>
                                <w:spacing w:val="1"/>
                                <w:sz w:val="24"/>
                              </w:rPr>
                              <w:t> </w:t>
                            </w:r>
                            <w:r>
                              <w:rPr>
                                <w:b/>
                                <w:color w:val="111318"/>
                                <w:w w:val="80"/>
                                <w:sz w:val="24"/>
                              </w:rPr>
                              <w:t>DATES</w:t>
                            </w:r>
                            <w:r>
                              <w:rPr>
                                <w:b/>
                                <w:color w:val="111318"/>
                                <w:spacing w:val="9"/>
                                <w:sz w:val="24"/>
                              </w:rPr>
                              <w:t> </w:t>
                            </w:r>
                            <w:r>
                              <w:rPr>
                                <w:color w:val="111318"/>
                                <w:spacing w:val="-10"/>
                                <w:w w:val="80"/>
                                <w:sz w:val="28"/>
                              </w:rPr>
                              <w:t>I</w:t>
                            </w:r>
                          </w:p>
                        </w:tc>
                        <w:tc>
                          <w:tcPr>
                            <w:tcW w:w="6074" w:type="dxa"/>
                            <w:tcBorders>
                              <w:left w:val="single" w:sz="6" w:space="0" w:color="000000"/>
                              <w:right w:val="nil"/>
                            </w:tcBorders>
                          </w:tcPr>
                          <w:p>
                            <w:pPr>
                              <w:pStyle w:val="TableParagraph"/>
                              <w:spacing w:line="234" w:lineRule="exact" w:before="43"/>
                              <w:ind w:left="75"/>
                              <w:rPr>
                                <w:sz w:val="21"/>
                              </w:rPr>
                            </w:pPr>
                            <w:r>
                              <w:rPr>
                                <w:color w:val="111318"/>
                                <w:w w:val="105"/>
                                <w:sz w:val="21"/>
                              </w:rPr>
                              <w:t>November</w:t>
                            </w:r>
                            <w:r>
                              <w:rPr>
                                <w:color w:val="111318"/>
                                <w:spacing w:val="9"/>
                                <w:w w:val="105"/>
                                <w:sz w:val="21"/>
                              </w:rPr>
                              <w:t> </w:t>
                            </w:r>
                            <w:r>
                              <w:rPr>
                                <w:color w:val="111318"/>
                                <w:w w:val="105"/>
                                <w:sz w:val="21"/>
                              </w:rPr>
                              <w:t>29,</w:t>
                            </w:r>
                            <w:r>
                              <w:rPr>
                                <w:color w:val="111318"/>
                                <w:spacing w:val="-6"/>
                                <w:w w:val="105"/>
                                <w:sz w:val="21"/>
                              </w:rPr>
                              <w:t> </w:t>
                            </w:r>
                            <w:r>
                              <w:rPr>
                                <w:color w:val="111318"/>
                                <w:w w:val="105"/>
                                <w:sz w:val="21"/>
                              </w:rPr>
                              <w:t>2024</w:t>
                            </w:r>
                            <w:r>
                              <w:rPr>
                                <w:color w:val="111318"/>
                                <w:spacing w:val="-15"/>
                                <w:w w:val="105"/>
                                <w:sz w:val="21"/>
                              </w:rPr>
                              <w:t> </w:t>
                            </w:r>
                            <w:r>
                              <w:rPr>
                                <w:color w:val="111318"/>
                                <w:w w:val="105"/>
                                <w:sz w:val="21"/>
                              </w:rPr>
                              <w:t>/</w:t>
                            </w:r>
                            <w:r>
                              <w:rPr>
                                <w:color w:val="111318"/>
                                <w:spacing w:val="11"/>
                                <w:w w:val="105"/>
                                <w:sz w:val="21"/>
                              </w:rPr>
                              <w:t> </w:t>
                            </w:r>
                            <w:r>
                              <w:rPr>
                                <w:color w:val="111318"/>
                                <w:w w:val="105"/>
                                <w:sz w:val="21"/>
                              </w:rPr>
                              <w:t>December</w:t>
                            </w:r>
                            <w:r>
                              <w:rPr>
                                <w:color w:val="111318"/>
                                <w:spacing w:val="-4"/>
                                <w:w w:val="105"/>
                                <w:sz w:val="21"/>
                              </w:rPr>
                              <w:t> </w:t>
                            </w:r>
                            <w:r>
                              <w:rPr>
                                <w:color w:val="111318"/>
                                <w:w w:val="105"/>
                                <w:sz w:val="21"/>
                              </w:rPr>
                              <w:t>3,</w:t>
                            </w:r>
                            <w:r>
                              <w:rPr>
                                <w:color w:val="111318"/>
                                <w:spacing w:val="-15"/>
                                <w:w w:val="105"/>
                                <w:sz w:val="21"/>
                              </w:rPr>
                              <w:t> </w:t>
                            </w:r>
                            <w:r>
                              <w:rPr>
                                <w:color w:val="111318"/>
                                <w:spacing w:val="-4"/>
                                <w:w w:val="105"/>
                                <w:sz w:val="21"/>
                              </w:rPr>
                              <w:t>2024</w:t>
                            </w:r>
                          </w:p>
                        </w:tc>
                      </w:tr>
                    </w:tbl>
                    <w:p>
                      <w:pPr>
                        <w:pStyle w:val="BodyText"/>
                      </w:pPr>
                    </w:p>
                  </w:txbxContent>
                </v:textbox>
                <w10:wrap type="none"/>
              </v:shape>
            </w:pict>
          </mc:Fallback>
        </mc:AlternateContent>
      </w:r>
      <w:r>
        <w:rPr>
          <w:rFonts w:ascii="Times New Roman"/>
          <w:b/>
          <w:color w:val="111318"/>
          <w:w w:val="105"/>
          <w:sz w:val="28"/>
        </w:rPr>
        <w:t>Meeting</w:t>
      </w:r>
      <w:r>
        <w:rPr>
          <w:rFonts w:ascii="Times New Roman"/>
          <w:b/>
          <w:color w:val="111318"/>
          <w:spacing w:val="1"/>
          <w:w w:val="105"/>
          <w:sz w:val="28"/>
        </w:rPr>
        <w:t> </w:t>
      </w:r>
      <w:r>
        <w:rPr>
          <w:rFonts w:ascii="Times New Roman"/>
          <w:b/>
          <w:color w:val="111318"/>
          <w:w w:val="105"/>
          <w:sz w:val="28"/>
        </w:rPr>
        <w:t>Date:</w:t>
      </w:r>
      <w:r>
        <w:rPr>
          <w:rFonts w:ascii="Times New Roman"/>
          <w:b/>
          <w:color w:val="111318"/>
          <w:spacing w:val="53"/>
          <w:w w:val="105"/>
          <w:sz w:val="28"/>
        </w:rPr>
        <w:t> </w:t>
      </w:r>
      <w:r>
        <w:rPr>
          <w:rFonts w:ascii="Times New Roman"/>
          <w:b/>
          <w:color w:val="111318"/>
          <w:w w:val="105"/>
          <w:sz w:val="28"/>
        </w:rPr>
        <w:t>December</w:t>
      </w:r>
      <w:r>
        <w:rPr>
          <w:rFonts w:ascii="Times New Roman"/>
          <w:b/>
          <w:color w:val="111318"/>
          <w:spacing w:val="12"/>
          <w:w w:val="105"/>
          <w:sz w:val="28"/>
        </w:rPr>
        <w:t> </w:t>
      </w:r>
      <w:r>
        <w:rPr>
          <w:rFonts w:ascii="Times New Roman"/>
          <w:b/>
          <w:color w:val="111318"/>
          <w:w w:val="105"/>
          <w:sz w:val="28"/>
        </w:rPr>
        <w:t>10,</w:t>
      </w:r>
      <w:r>
        <w:rPr>
          <w:rFonts w:ascii="Times New Roman"/>
          <w:b/>
          <w:color w:val="111318"/>
          <w:spacing w:val="16"/>
          <w:w w:val="105"/>
          <w:sz w:val="28"/>
        </w:rPr>
        <w:t> </w:t>
      </w:r>
      <w:r>
        <w:rPr>
          <w:rFonts w:ascii="Times New Roman"/>
          <w:b/>
          <w:color w:val="111318"/>
          <w:spacing w:val="-4"/>
          <w:w w:val="105"/>
          <w:sz w:val="28"/>
        </w:rPr>
        <w:t>2024</w:t>
      </w:r>
    </w:p>
    <w:p>
      <w:pPr>
        <w:pStyle w:val="BodyText"/>
        <w:rPr>
          <w:b/>
          <w:sz w:val="28"/>
        </w:rPr>
      </w:pPr>
    </w:p>
    <w:p>
      <w:pPr>
        <w:pStyle w:val="BodyText"/>
        <w:rPr>
          <w:b/>
          <w:sz w:val="28"/>
        </w:rPr>
      </w:pPr>
    </w:p>
    <w:p>
      <w:pPr>
        <w:pStyle w:val="BodyText"/>
        <w:spacing w:before="292"/>
        <w:rPr>
          <w:b/>
          <w:sz w:val="28"/>
        </w:rPr>
      </w:pPr>
    </w:p>
    <w:p>
      <w:pPr>
        <w:spacing w:before="0"/>
        <w:ind w:left="4269" w:right="0" w:firstLine="0"/>
        <w:jc w:val="left"/>
        <w:rPr>
          <w:sz w:val="27"/>
        </w:rPr>
      </w:pPr>
      <w:r>
        <w:rPr>
          <w:color w:val="111318"/>
          <w:spacing w:val="-10"/>
          <w:w w:val="85"/>
          <w:sz w:val="27"/>
        </w:rPr>
        <w:t>I</w:t>
      </w:r>
    </w:p>
    <w:p>
      <w:pPr>
        <w:spacing w:line="240" w:lineRule="auto" w:before="162"/>
        <w:rPr>
          <w:sz w:val="27"/>
        </w:rPr>
      </w:pPr>
    </w:p>
    <w:p>
      <w:pPr>
        <w:spacing w:before="0"/>
        <w:ind w:left="850" w:right="0" w:firstLine="0"/>
        <w:jc w:val="left"/>
        <w:rPr>
          <w:b/>
          <w:sz w:val="24"/>
        </w:rPr>
      </w:pPr>
      <w:r>
        <w:rPr>
          <w:b/>
          <w:color w:val="111318"/>
          <w:spacing w:val="-2"/>
          <w:w w:val="90"/>
          <w:sz w:val="24"/>
        </w:rPr>
        <w:t>PURPOSE:</w:t>
      </w:r>
    </w:p>
    <w:p>
      <w:pPr>
        <w:pStyle w:val="ListParagraph"/>
        <w:numPr>
          <w:ilvl w:val="0"/>
          <w:numId w:val="29"/>
        </w:numPr>
        <w:tabs>
          <w:tab w:pos="1576" w:val="left" w:leader="none"/>
          <w:tab w:pos="1628" w:val="left" w:leader="none"/>
        </w:tabs>
        <w:spacing w:line="259" w:lineRule="auto" w:before="171" w:after="0"/>
        <w:ind w:left="1576" w:right="863" w:hanging="362"/>
        <w:jc w:val="left"/>
        <w:rPr>
          <w:sz w:val="24"/>
        </w:rPr>
      </w:pPr>
      <w:r>
        <w:rPr>
          <w:color w:val="111318"/>
          <w:w w:val="85"/>
          <w:sz w:val="24"/>
        </w:rPr>
        <w:t>Public</w:t>
      </w:r>
      <w:r>
        <w:rPr>
          <w:color w:val="111318"/>
          <w:spacing w:val="31"/>
          <w:sz w:val="24"/>
        </w:rPr>
        <w:t> </w:t>
      </w:r>
      <w:r>
        <w:rPr>
          <w:color w:val="111318"/>
          <w:w w:val="85"/>
          <w:sz w:val="24"/>
        </w:rPr>
        <w:t>Hearing:</w:t>
      </w:r>
      <w:r>
        <w:rPr>
          <w:color w:val="111318"/>
          <w:spacing w:val="-3"/>
          <w:sz w:val="24"/>
        </w:rPr>
        <w:t> </w:t>
      </w:r>
      <w:r>
        <w:rPr>
          <w:color w:val="111318"/>
          <w:w w:val="85"/>
          <w:sz w:val="24"/>
        </w:rPr>
        <w:t>Consideration</w:t>
      </w:r>
      <w:r>
        <w:rPr>
          <w:color w:val="111318"/>
          <w:spacing w:val="9"/>
          <w:sz w:val="24"/>
        </w:rPr>
        <w:t> </w:t>
      </w:r>
      <w:r>
        <w:rPr>
          <w:color w:val="111318"/>
          <w:w w:val="85"/>
          <w:sz w:val="24"/>
        </w:rPr>
        <w:t>of</w:t>
      </w:r>
      <w:r>
        <w:rPr>
          <w:color w:val="111318"/>
          <w:spacing w:val="-4"/>
          <w:w w:val="85"/>
          <w:sz w:val="24"/>
        </w:rPr>
        <w:t> </w:t>
      </w:r>
      <w:r>
        <w:rPr>
          <w:color w:val="111318"/>
          <w:w w:val="85"/>
          <w:sz w:val="24"/>
        </w:rPr>
        <w:t>Ordinance</w:t>
      </w:r>
      <w:r>
        <w:rPr>
          <w:color w:val="111318"/>
          <w:spacing w:val="5"/>
          <w:sz w:val="24"/>
        </w:rPr>
        <w:t> </w:t>
      </w:r>
      <w:r>
        <w:rPr>
          <w:color w:val="111318"/>
          <w:w w:val="85"/>
          <w:sz w:val="24"/>
        </w:rPr>
        <w:t>to</w:t>
      </w:r>
      <w:r>
        <w:rPr>
          <w:color w:val="111318"/>
          <w:spacing w:val="-6"/>
          <w:w w:val="85"/>
          <w:sz w:val="24"/>
        </w:rPr>
        <w:t> </w:t>
      </w:r>
      <w:r>
        <w:rPr>
          <w:color w:val="111318"/>
          <w:w w:val="85"/>
          <w:sz w:val="24"/>
        </w:rPr>
        <w:t>Demolish</w:t>
      </w:r>
      <w:r>
        <w:rPr>
          <w:color w:val="111318"/>
          <w:spacing w:val="-4"/>
          <w:sz w:val="24"/>
        </w:rPr>
        <w:t> </w:t>
      </w:r>
      <w:r>
        <w:rPr>
          <w:color w:val="111318"/>
          <w:w w:val="85"/>
          <w:sz w:val="24"/>
        </w:rPr>
        <w:t>Dilapidated</w:t>
      </w:r>
      <w:r>
        <w:rPr>
          <w:color w:val="111318"/>
          <w:spacing w:val="7"/>
          <w:sz w:val="24"/>
        </w:rPr>
        <w:t> </w:t>
      </w:r>
      <w:r>
        <w:rPr>
          <w:color w:val="111318"/>
          <w:w w:val="85"/>
          <w:sz w:val="24"/>
        </w:rPr>
        <w:t>Structure</w:t>
      </w:r>
      <w:r>
        <w:rPr>
          <w:color w:val="111318"/>
          <w:spacing w:val="-6"/>
          <w:sz w:val="24"/>
        </w:rPr>
        <w:t> </w:t>
      </w:r>
      <w:r>
        <w:rPr>
          <w:color w:val="111318"/>
          <w:w w:val="85"/>
          <w:sz w:val="24"/>
        </w:rPr>
        <w:t>-</w:t>
      </w:r>
      <w:r>
        <w:rPr>
          <w:color w:val="111318"/>
          <w:spacing w:val="22"/>
          <w:sz w:val="24"/>
        </w:rPr>
        <w:t> </w:t>
      </w:r>
      <w:r>
        <w:rPr>
          <w:color w:val="111318"/>
          <w:w w:val="85"/>
          <w:sz w:val="24"/>
        </w:rPr>
        <w:t>(PIN#</w:t>
      </w:r>
      <w:r>
        <w:rPr>
          <w:color w:val="111318"/>
          <w:spacing w:val="-1"/>
          <w:w w:val="85"/>
          <w:sz w:val="24"/>
        </w:rPr>
        <w:t> </w:t>
      </w:r>
      <w:r>
        <w:rPr>
          <w:color w:val="111318"/>
          <w:w w:val="85"/>
          <w:sz w:val="24"/>
        </w:rPr>
        <w:t>1516-84- </w:t>
      </w:r>
      <w:r>
        <w:rPr>
          <w:color w:val="111318"/>
          <w:w w:val="80"/>
          <w:sz w:val="24"/>
        </w:rPr>
        <w:t>4796.000).</w:t>
      </w:r>
      <w:r>
        <w:rPr>
          <w:color w:val="111318"/>
          <w:sz w:val="24"/>
        </w:rPr>
        <w:t> </w:t>
      </w:r>
      <w:r>
        <w:rPr>
          <w:color w:val="111318"/>
          <w:w w:val="80"/>
          <w:sz w:val="24"/>
        </w:rPr>
        <w:t>The Public Hearing</w:t>
      </w:r>
      <w:r>
        <w:rPr>
          <w:color w:val="111318"/>
          <w:sz w:val="24"/>
        </w:rPr>
        <w:t> </w:t>
      </w:r>
      <w:r>
        <w:rPr>
          <w:color w:val="111318"/>
          <w:w w:val="80"/>
          <w:sz w:val="24"/>
        </w:rPr>
        <w:t>was advertised</w:t>
      </w:r>
      <w:r>
        <w:rPr>
          <w:color w:val="111318"/>
          <w:sz w:val="24"/>
        </w:rPr>
        <w:t> </w:t>
      </w:r>
      <w:r>
        <w:rPr>
          <w:color w:val="111318"/>
          <w:w w:val="80"/>
          <w:sz w:val="24"/>
        </w:rPr>
        <w:t>on November</w:t>
      </w:r>
      <w:r>
        <w:rPr>
          <w:color w:val="111318"/>
          <w:sz w:val="24"/>
        </w:rPr>
        <w:t> </w:t>
      </w:r>
      <w:r>
        <w:rPr>
          <w:color w:val="111318"/>
          <w:w w:val="80"/>
          <w:sz w:val="24"/>
        </w:rPr>
        <w:t>29, 2024 and December</w:t>
      </w:r>
      <w:r>
        <w:rPr>
          <w:color w:val="111318"/>
          <w:sz w:val="24"/>
        </w:rPr>
        <w:t> </w:t>
      </w:r>
      <w:r>
        <w:rPr>
          <w:color w:val="111318"/>
          <w:w w:val="80"/>
          <w:sz w:val="24"/>
        </w:rPr>
        <w:t>3, 2024</w:t>
      </w:r>
    </w:p>
    <w:p>
      <w:pPr>
        <w:pStyle w:val="ListParagraph"/>
        <w:numPr>
          <w:ilvl w:val="0"/>
          <w:numId w:val="29"/>
        </w:numPr>
        <w:tabs>
          <w:tab w:pos="1568" w:val="left" w:leader="none"/>
        </w:tabs>
        <w:spacing w:line="259" w:lineRule="auto" w:before="1" w:after="0"/>
        <w:ind w:left="1568" w:right="859" w:hanging="363"/>
        <w:jc w:val="left"/>
        <w:rPr>
          <w:sz w:val="24"/>
        </w:rPr>
      </w:pPr>
      <w:r>
        <w:rPr>
          <w:b/>
          <w:color w:val="111318"/>
          <w:spacing w:val="-2"/>
          <w:w w:val="85"/>
          <w:sz w:val="24"/>
        </w:rPr>
        <w:t>Purpose:</w:t>
      </w:r>
      <w:r>
        <w:rPr>
          <w:b/>
          <w:color w:val="111318"/>
          <w:spacing w:val="-9"/>
          <w:sz w:val="24"/>
        </w:rPr>
        <w:t> </w:t>
      </w:r>
      <w:r>
        <w:rPr>
          <w:color w:val="111318"/>
          <w:spacing w:val="-2"/>
          <w:w w:val="85"/>
          <w:sz w:val="24"/>
        </w:rPr>
        <w:t>Code</w:t>
      </w:r>
      <w:r>
        <w:rPr>
          <w:color w:val="111318"/>
          <w:spacing w:val="-8"/>
          <w:sz w:val="24"/>
        </w:rPr>
        <w:t> </w:t>
      </w:r>
      <w:r>
        <w:rPr>
          <w:color w:val="111318"/>
          <w:spacing w:val="-2"/>
          <w:w w:val="85"/>
          <w:sz w:val="24"/>
        </w:rPr>
        <w:t>Administrator,</w:t>
      </w:r>
      <w:r>
        <w:rPr>
          <w:color w:val="111318"/>
          <w:spacing w:val="-5"/>
          <w:w w:val="85"/>
          <w:sz w:val="24"/>
        </w:rPr>
        <w:t> </w:t>
      </w:r>
      <w:r>
        <w:rPr>
          <w:color w:val="111318"/>
          <w:spacing w:val="-2"/>
          <w:w w:val="85"/>
          <w:sz w:val="24"/>
        </w:rPr>
        <w:t>John</w:t>
      </w:r>
      <w:r>
        <w:rPr>
          <w:color w:val="111318"/>
          <w:spacing w:val="-3"/>
          <w:w w:val="85"/>
          <w:sz w:val="24"/>
        </w:rPr>
        <w:t> </w:t>
      </w:r>
      <w:r>
        <w:rPr>
          <w:color w:val="111318"/>
          <w:spacing w:val="-2"/>
          <w:w w:val="85"/>
          <w:sz w:val="24"/>
        </w:rPr>
        <w:t>E.</w:t>
      </w:r>
      <w:r>
        <w:rPr>
          <w:color w:val="111318"/>
          <w:spacing w:val="-5"/>
          <w:w w:val="85"/>
          <w:sz w:val="24"/>
        </w:rPr>
        <w:t> </w:t>
      </w:r>
      <w:r>
        <w:rPr>
          <w:color w:val="111318"/>
          <w:spacing w:val="-2"/>
          <w:w w:val="85"/>
          <w:sz w:val="24"/>
        </w:rPr>
        <w:t>Ganus,</w:t>
      </w:r>
      <w:r>
        <w:rPr>
          <w:color w:val="111318"/>
          <w:spacing w:val="-6"/>
          <w:sz w:val="24"/>
        </w:rPr>
        <w:t> </w:t>
      </w:r>
      <w:r>
        <w:rPr>
          <w:color w:val="111318"/>
          <w:spacing w:val="-2"/>
          <w:w w:val="85"/>
          <w:sz w:val="24"/>
        </w:rPr>
        <w:t>has conducted</w:t>
      </w:r>
      <w:r>
        <w:rPr>
          <w:color w:val="111318"/>
          <w:sz w:val="24"/>
        </w:rPr>
        <w:t> </w:t>
      </w:r>
      <w:r>
        <w:rPr>
          <w:color w:val="111318"/>
          <w:spacing w:val="-2"/>
          <w:w w:val="85"/>
          <w:sz w:val="24"/>
        </w:rPr>
        <w:t>an</w:t>
      </w:r>
      <w:r>
        <w:rPr>
          <w:color w:val="111318"/>
          <w:spacing w:val="-4"/>
          <w:w w:val="85"/>
          <w:sz w:val="24"/>
        </w:rPr>
        <w:t> </w:t>
      </w:r>
      <w:r>
        <w:rPr>
          <w:color w:val="111318"/>
          <w:spacing w:val="-2"/>
          <w:w w:val="85"/>
          <w:sz w:val="24"/>
        </w:rPr>
        <w:t>inspection</w:t>
      </w:r>
      <w:r>
        <w:rPr>
          <w:color w:val="111318"/>
          <w:spacing w:val="8"/>
          <w:sz w:val="24"/>
        </w:rPr>
        <w:t> </w:t>
      </w:r>
      <w:r>
        <w:rPr>
          <w:color w:val="111318"/>
          <w:spacing w:val="-2"/>
          <w:w w:val="85"/>
          <w:sz w:val="24"/>
        </w:rPr>
        <w:t>at</w:t>
      </w:r>
      <w:r>
        <w:rPr>
          <w:color w:val="111318"/>
          <w:spacing w:val="-5"/>
          <w:w w:val="85"/>
          <w:sz w:val="24"/>
        </w:rPr>
        <w:t> </w:t>
      </w:r>
      <w:r>
        <w:rPr>
          <w:color w:val="111318"/>
          <w:spacing w:val="-2"/>
          <w:w w:val="85"/>
          <w:sz w:val="24"/>
        </w:rPr>
        <w:t>824</w:t>
      </w:r>
      <w:r>
        <w:rPr>
          <w:color w:val="111318"/>
          <w:spacing w:val="-5"/>
          <w:w w:val="85"/>
          <w:sz w:val="24"/>
        </w:rPr>
        <w:t> </w:t>
      </w:r>
      <w:r>
        <w:rPr>
          <w:color w:val="111318"/>
          <w:spacing w:val="-2"/>
          <w:w w:val="85"/>
          <w:sz w:val="24"/>
        </w:rPr>
        <w:t>E</w:t>
      </w:r>
      <w:r>
        <w:rPr>
          <w:color w:val="111318"/>
          <w:spacing w:val="-4"/>
          <w:w w:val="85"/>
          <w:sz w:val="24"/>
        </w:rPr>
        <w:t> </w:t>
      </w:r>
      <w:r>
        <w:rPr>
          <w:color w:val="111318"/>
          <w:spacing w:val="-2"/>
          <w:w w:val="85"/>
          <w:sz w:val="24"/>
        </w:rPr>
        <w:t>Divine</w:t>
      </w:r>
      <w:r>
        <w:rPr>
          <w:color w:val="111318"/>
          <w:spacing w:val="-4"/>
          <w:sz w:val="24"/>
        </w:rPr>
        <w:t> </w:t>
      </w:r>
      <w:r>
        <w:rPr>
          <w:color w:val="111318"/>
          <w:spacing w:val="-2"/>
          <w:w w:val="85"/>
          <w:sz w:val="24"/>
        </w:rPr>
        <w:t>Street based</w:t>
      </w:r>
      <w:r>
        <w:rPr>
          <w:color w:val="111318"/>
          <w:spacing w:val="-5"/>
          <w:w w:val="85"/>
          <w:sz w:val="24"/>
        </w:rPr>
        <w:t> </w:t>
      </w:r>
      <w:r>
        <w:rPr>
          <w:color w:val="111318"/>
          <w:spacing w:val="-2"/>
          <w:w w:val="85"/>
          <w:sz w:val="24"/>
        </w:rPr>
        <w:t>upon</w:t>
      </w:r>
      <w:r>
        <w:rPr>
          <w:color w:val="111318"/>
          <w:spacing w:val="-5"/>
          <w:w w:val="85"/>
          <w:sz w:val="24"/>
        </w:rPr>
        <w:t> </w:t>
      </w:r>
      <w:r>
        <w:rPr>
          <w:color w:val="111318"/>
          <w:spacing w:val="-2"/>
          <w:w w:val="85"/>
          <w:sz w:val="24"/>
        </w:rPr>
        <w:t>his</w:t>
      </w:r>
      <w:r>
        <w:rPr>
          <w:color w:val="111318"/>
          <w:spacing w:val="-4"/>
          <w:w w:val="85"/>
          <w:sz w:val="24"/>
        </w:rPr>
        <w:t> </w:t>
      </w:r>
      <w:r>
        <w:rPr>
          <w:color w:val="111318"/>
          <w:spacing w:val="-2"/>
          <w:w w:val="85"/>
          <w:sz w:val="24"/>
        </w:rPr>
        <w:t>observations,</w:t>
      </w:r>
      <w:r>
        <w:rPr>
          <w:color w:val="111318"/>
          <w:spacing w:val="2"/>
          <w:sz w:val="24"/>
        </w:rPr>
        <w:t> </w:t>
      </w:r>
      <w:r>
        <w:rPr>
          <w:color w:val="26262B"/>
          <w:spacing w:val="-2"/>
          <w:w w:val="85"/>
          <w:sz w:val="24"/>
        </w:rPr>
        <w:t>the</w:t>
      </w:r>
      <w:r>
        <w:rPr>
          <w:color w:val="26262B"/>
          <w:spacing w:val="-5"/>
          <w:w w:val="85"/>
          <w:sz w:val="24"/>
        </w:rPr>
        <w:t> </w:t>
      </w:r>
      <w:r>
        <w:rPr>
          <w:color w:val="111318"/>
          <w:spacing w:val="-2"/>
          <w:w w:val="85"/>
          <w:sz w:val="24"/>
        </w:rPr>
        <w:t>structure</w:t>
      </w:r>
      <w:r>
        <w:rPr>
          <w:color w:val="111318"/>
          <w:spacing w:val="-4"/>
          <w:w w:val="85"/>
          <w:sz w:val="24"/>
        </w:rPr>
        <w:t> </w:t>
      </w:r>
      <w:r>
        <w:rPr>
          <w:color w:val="111318"/>
          <w:spacing w:val="-2"/>
          <w:w w:val="85"/>
          <w:sz w:val="24"/>
        </w:rPr>
        <w:t>is</w:t>
      </w:r>
      <w:r>
        <w:rPr>
          <w:color w:val="111318"/>
          <w:spacing w:val="-5"/>
          <w:w w:val="85"/>
          <w:sz w:val="24"/>
        </w:rPr>
        <w:t> </w:t>
      </w:r>
      <w:r>
        <w:rPr>
          <w:color w:val="111318"/>
          <w:spacing w:val="-2"/>
          <w:w w:val="85"/>
          <w:sz w:val="24"/>
        </w:rPr>
        <w:t>unsafe,</w:t>
      </w:r>
      <w:r>
        <w:rPr>
          <w:color w:val="111318"/>
          <w:spacing w:val="-3"/>
          <w:w w:val="85"/>
          <w:sz w:val="24"/>
        </w:rPr>
        <w:t> </w:t>
      </w:r>
      <w:r>
        <w:rPr>
          <w:color w:val="111318"/>
          <w:spacing w:val="-2"/>
          <w:w w:val="85"/>
          <w:sz w:val="24"/>
        </w:rPr>
        <w:t>dilapidated</w:t>
      </w:r>
      <w:r>
        <w:rPr>
          <w:color w:val="111318"/>
          <w:sz w:val="24"/>
        </w:rPr>
        <w:t> </w:t>
      </w:r>
      <w:r>
        <w:rPr>
          <w:color w:val="111318"/>
          <w:spacing w:val="-2"/>
          <w:w w:val="85"/>
          <w:sz w:val="24"/>
        </w:rPr>
        <w:t>and</w:t>
      </w:r>
      <w:r>
        <w:rPr>
          <w:color w:val="111318"/>
          <w:spacing w:val="-3"/>
          <w:w w:val="85"/>
          <w:sz w:val="24"/>
        </w:rPr>
        <w:t> </w:t>
      </w:r>
      <w:r>
        <w:rPr>
          <w:color w:val="111318"/>
          <w:spacing w:val="-2"/>
          <w:w w:val="85"/>
          <w:sz w:val="24"/>
        </w:rPr>
        <w:t>uninhabitable.</w:t>
      </w:r>
    </w:p>
    <w:p>
      <w:pPr>
        <w:spacing w:before="149"/>
        <w:ind w:left="1569" w:right="0" w:firstLine="0"/>
        <w:jc w:val="left"/>
        <w:rPr>
          <w:sz w:val="24"/>
        </w:rPr>
      </w:pPr>
      <w:r>
        <w:rPr>
          <w:color w:val="26262B"/>
          <w:w w:val="80"/>
          <w:sz w:val="24"/>
        </w:rPr>
        <w:t>The</w:t>
      </w:r>
      <w:r>
        <w:rPr>
          <w:color w:val="26262B"/>
          <w:spacing w:val="-9"/>
          <w:sz w:val="24"/>
        </w:rPr>
        <w:t> </w:t>
      </w:r>
      <w:r>
        <w:rPr>
          <w:color w:val="111318"/>
          <w:w w:val="80"/>
          <w:sz w:val="24"/>
        </w:rPr>
        <w:t>owner</w:t>
      </w:r>
      <w:r>
        <w:rPr>
          <w:color w:val="111318"/>
          <w:spacing w:val="-2"/>
          <w:sz w:val="24"/>
        </w:rPr>
        <w:t> </w:t>
      </w:r>
      <w:r>
        <w:rPr>
          <w:color w:val="111318"/>
          <w:w w:val="80"/>
          <w:sz w:val="24"/>
        </w:rPr>
        <w:t>of</w:t>
      </w:r>
      <w:r>
        <w:rPr>
          <w:color w:val="111318"/>
          <w:spacing w:val="-8"/>
          <w:sz w:val="24"/>
        </w:rPr>
        <w:t> </w:t>
      </w:r>
      <w:r>
        <w:rPr>
          <w:color w:val="111318"/>
          <w:w w:val="80"/>
          <w:sz w:val="24"/>
        </w:rPr>
        <w:t>the</w:t>
      </w:r>
      <w:r>
        <w:rPr>
          <w:color w:val="111318"/>
          <w:spacing w:val="-2"/>
          <w:w w:val="80"/>
          <w:sz w:val="24"/>
        </w:rPr>
        <w:t> </w:t>
      </w:r>
      <w:r>
        <w:rPr>
          <w:color w:val="111318"/>
          <w:w w:val="80"/>
          <w:sz w:val="24"/>
        </w:rPr>
        <w:t>property</w:t>
      </w:r>
      <w:r>
        <w:rPr>
          <w:color w:val="111318"/>
          <w:spacing w:val="10"/>
          <w:sz w:val="24"/>
        </w:rPr>
        <w:t> </w:t>
      </w:r>
      <w:r>
        <w:rPr>
          <w:color w:val="111318"/>
          <w:w w:val="80"/>
          <w:sz w:val="24"/>
        </w:rPr>
        <w:t>has</w:t>
      </w:r>
      <w:r>
        <w:rPr>
          <w:color w:val="111318"/>
          <w:sz w:val="24"/>
        </w:rPr>
        <w:t> </w:t>
      </w:r>
      <w:r>
        <w:rPr>
          <w:color w:val="111318"/>
          <w:w w:val="80"/>
          <w:sz w:val="24"/>
        </w:rPr>
        <w:t>failed</w:t>
      </w:r>
      <w:r>
        <w:rPr>
          <w:color w:val="111318"/>
          <w:spacing w:val="4"/>
          <w:sz w:val="24"/>
        </w:rPr>
        <w:t> </w:t>
      </w:r>
      <w:r>
        <w:rPr>
          <w:color w:val="111318"/>
          <w:w w:val="80"/>
          <w:sz w:val="24"/>
        </w:rPr>
        <w:t>to</w:t>
      </w:r>
      <w:r>
        <w:rPr>
          <w:color w:val="111318"/>
          <w:spacing w:val="-2"/>
          <w:w w:val="80"/>
          <w:sz w:val="24"/>
        </w:rPr>
        <w:t> </w:t>
      </w:r>
      <w:r>
        <w:rPr>
          <w:color w:val="111318"/>
          <w:w w:val="80"/>
          <w:sz w:val="24"/>
        </w:rPr>
        <w:t>comply</w:t>
      </w:r>
      <w:r>
        <w:rPr>
          <w:color w:val="111318"/>
          <w:spacing w:val="9"/>
          <w:sz w:val="24"/>
        </w:rPr>
        <w:t> </w:t>
      </w:r>
      <w:r>
        <w:rPr>
          <w:color w:val="111318"/>
          <w:w w:val="80"/>
          <w:sz w:val="24"/>
        </w:rPr>
        <w:t>with</w:t>
      </w:r>
      <w:r>
        <w:rPr>
          <w:color w:val="111318"/>
          <w:spacing w:val="-9"/>
          <w:sz w:val="24"/>
        </w:rPr>
        <w:t> </w:t>
      </w:r>
      <w:r>
        <w:rPr>
          <w:color w:val="111318"/>
          <w:w w:val="80"/>
          <w:sz w:val="24"/>
        </w:rPr>
        <w:t>Code</w:t>
      </w:r>
      <w:r>
        <w:rPr>
          <w:color w:val="111318"/>
          <w:spacing w:val="3"/>
          <w:sz w:val="24"/>
        </w:rPr>
        <w:t> </w:t>
      </w:r>
      <w:r>
        <w:rPr>
          <w:color w:val="111318"/>
          <w:w w:val="80"/>
          <w:sz w:val="24"/>
        </w:rPr>
        <w:t>Administrators</w:t>
      </w:r>
      <w:r>
        <w:rPr>
          <w:color w:val="111318"/>
          <w:spacing w:val="-2"/>
          <w:w w:val="80"/>
          <w:sz w:val="24"/>
        </w:rPr>
        <w:t> </w:t>
      </w:r>
      <w:r>
        <w:rPr>
          <w:color w:val="111318"/>
          <w:w w:val="80"/>
          <w:sz w:val="24"/>
        </w:rPr>
        <w:t>order</w:t>
      </w:r>
      <w:r>
        <w:rPr>
          <w:color w:val="111318"/>
          <w:sz w:val="24"/>
        </w:rPr>
        <w:t> </w:t>
      </w:r>
      <w:r>
        <w:rPr>
          <w:color w:val="111318"/>
          <w:w w:val="80"/>
          <w:sz w:val="24"/>
        </w:rPr>
        <w:t>and</w:t>
      </w:r>
      <w:r>
        <w:rPr>
          <w:color w:val="111318"/>
          <w:spacing w:val="-4"/>
          <w:sz w:val="24"/>
        </w:rPr>
        <w:t> </w:t>
      </w:r>
      <w:r>
        <w:rPr>
          <w:color w:val="111318"/>
          <w:w w:val="80"/>
          <w:sz w:val="24"/>
        </w:rPr>
        <w:t>according</w:t>
      </w:r>
      <w:r>
        <w:rPr>
          <w:color w:val="111318"/>
          <w:spacing w:val="7"/>
          <w:sz w:val="24"/>
        </w:rPr>
        <w:t> </w:t>
      </w:r>
      <w:r>
        <w:rPr>
          <w:color w:val="111318"/>
          <w:spacing w:val="-5"/>
          <w:w w:val="80"/>
          <w:sz w:val="24"/>
        </w:rPr>
        <w:t>to</w:t>
      </w:r>
    </w:p>
    <w:p>
      <w:pPr>
        <w:spacing w:before="22"/>
        <w:ind w:left="1565" w:right="0" w:firstLine="0"/>
        <w:jc w:val="left"/>
        <w:rPr>
          <w:sz w:val="24"/>
        </w:rPr>
      </w:pPr>
      <w:r>
        <w:rPr>
          <w:color w:val="111318"/>
          <w:w w:val="80"/>
          <w:sz w:val="24"/>
        </w:rPr>
        <w:t>N.C.G.S.</w:t>
      </w:r>
      <w:r>
        <w:rPr>
          <w:color w:val="111318"/>
          <w:spacing w:val="-1"/>
          <w:sz w:val="24"/>
        </w:rPr>
        <w:t> </w:t>
      </w:r>
      <w:r>
        <w:rPr>
          <w:color w:val="111318"/>
          <w:w w:val="80"/>
          <w:sz w:val="24"/>
        </w:rPr>
        <w:t>160D-1123</w:t>
      </w:r>
      <w:r>
        <w:rPr>
          <w:color w:val="111318"/>
          <w:spacing w:val="9"/>
          <w:sz w:val="24"/>
        </w:rPr>
        <w:t> </w:t>
      </w:r>
      <w:r>
        <w:rPr>
          <w:color w:val="111318"/>
          <w:w w:val="80"/>
          <w:sz w:val="24"/>
        </w:rPr>
        <w:t>the</w:t>
      </w:r>
      <w:r>
        <w:rPr>
          <w:color w:val="111318"/>
          <w:spacing w:val="-7"/>
          <w:sz w:val="24"/>
        </w:rPr>
        <w:t> </w:t>
      </w:r>
      <w:r>
        <w:rPr>
          <w:color w:val="111318"/>
          <w:w w:val="80"/>
          <w:sz w:val="24"/>
        </w:rPr>
        <w:t>City</w:t>
      </w:r>
      <w:r>
        <w:rPr>
          <w:color w:val="111318"/>
          <w:spacing w:val="-10"/>
          <w:sz w:val="24"/>
        </w:rPr>
        <w:t> </w:t>
      </w:r>
      <w:r>
        <w:rPr>
          <w:color w:val="111318"/>
          <w:w w:val="80"/>
          <w:sz w:val="24"/>
        </w:rPr>
        <w:t>Council</w:t>
      </w:r>
      <w:r>
        <w:rPr>
          <w:color w:val="111318"/>
          <w:spacing w:val="-3"/>
          <w:sz w:val="24"/>
        </w:rPr>
        <w:t> </w:t>
      </w:r>
      <w:r>
        <w:rPr>
          <w:color w:val="111318"/>
          <w:w w:val="80"/>
          <w:sz w:val="24"/>
        </w:rPr>
        <w:t>has</w:t>
      </w:r>
      <w:r>
        <w:rPr>
          <w:color w:val="111318"/>
          <w:spacing w:val="-4"/>
          <w:sz w:val="24"/>
        </w:rPr>
        <w:t> </w:t>
      </w:r>
      <w:r>
        <w:rPr>
          <w:color w:val="26262B"/>
          <w:w w:val="80"/>
          <w:sz w:val="24"/>
        </w:rPr>
        <w:t>the</w:t>
      </w:r>
      <w:r>
        <w:rPr>
          <w:color w:val="26262B"/>
          <w:spacing w:val="-12"/>
          <w:sz w:val="24"/>
        </w:rPr>
        <w:t> </w:t>
      </w:r>
      <w:r>
        <w:rPr>
          <w:color w:val="111318"/>
          <w:w w:val="80"/>
          <w:sz w:val="24"/>
        </w:rPr>
        <w:t>power</w:t>
      </w:r>
      <w:r>
        <w:rPr>
          <w:color w:val="111318"/>
          <w:spacing w:val="2"/>
          <w:sz w:val="24"/>
        </w:rPr>
        <w:t> </w:t>
      </w:r>
      <w:r>
        <w:rPr>
          <w:color w:val="111318"/>
          <w:w w:val="80"/>
          <w:sz w:val="24"/>
        </w:rPr>
        <w:t>to</w:t>
      </w:r>
      <w:r>
        <w:rPr>
          <w:color w:val="111318"/>
          <w:spacing w:val="-4"/>
          <w:w w:val="80"/>
          <w:sz w:val="24"/>
        </w:rPr>
        <w:t> </w:t>
      </w:r>
      <w:r>
        <w:rPr>
          <w:color w:val="111318"/>
          <w:w w:val="80"/>
          <w:sz w:val="24"/>
        </w:rPr>
        <w:t>proceed</w:t>
      </w:r>
      <w:r>
        <w:rPr>
          <w:color w:val="111318"/>
          <w:spacing w:val="5"/>
          <w:sz w:val="24"/>
        </w:rPr>
        <w:t> </w:t>
      </w:r>
      <w:r>
        <w:rPr>
          <w:color w:val="111318"/>
          <w:w w:val="80"/>
          <w:sz w:val="24"/>
        </w:rPr>
        <w:t>with</w:t>
      </w:r>
      <w:r>
        <w:rPr>
          <w:color w:val="111318"/>
          <w:spacing w:val="-3"/>
          <w:sz w:val="24"/>
        </w:rPr>
        <w:t> </w:t>
      </w:r>
      <w:r>
        <w:rPr>
          <w:color w:val="111318"/>
          <w:w w:val="80"/>
          <w:sz w:val="24"/>
        </w:rPr>
        <w:t>the</w:t>
      </w:r>
      <w:r>
        <w:rPr>
          <w:color w:val="111318"/>
          <w:spacing w:val="-1"/>
          <w:w w:val="80"/>
          <w:sz w:val="24"/>
        </w:rPr>
        <w:t> </w:t>
      </w:r>
      <w:r>
        <w:rPr>
          <w:color w:val="111318"/>
          <w:w w:val="80"/>
          <w:sz w:val="24"/>
        </w:rPr>
        <w:t>demolition</w:t>
      </w:r>
      <w:r>
        <w:rPr>
          <w:color w:val="111318"/>
          <w:spacing w:val="-2"/>
          <w:sz w:val="24"/>
        </w:rPr>
        <w:t> </w:t>
      </w:r>
      <w:r>
        <w:rPr>
          <w:color w:val="111318"/>
          <w:w w:val="80"/>
          <w:sz w:val="24"/>
        </w:rPr>
        <w:t>of</w:t>
      </w:r>
      <w:r>
        <w:rPr>
          <w:color w:val="111318"/>
          <w:spacing w:val="-5"/>
          <w:sz w:val="24"/>
        </w:rPr>
        <w:t> </w:t>
      </w:r>
      <w:r>
        <w:rPr>
          <w:color w:val="111318"/>
          <w:w w:val="80"/>
          <w:sz w:val="24"/>
        </w:rPr>
        <w:t>this</w:t>
      </w:r>
      <w:r>
        <w:rPr>
          <w:color w:val="111318"/>
          <w:spacing w:val="-3"/>
          <w:w w:val="80"/>
          <w:sz w:val="24"/>
        </w:rPr>
        <w:t> </w:t>
      </w:r>
      <w:r>
        <w:rPr>
          <w:color w:val="111318"/>
          <w:spacing w:val="-2"/>
          <w:w w:val="80"/>
          <w:sz w:val="24"/>
        </w:rPr>
        <w:t>property</w:t>
      </w:r>
      <w:r>
        <w:rPr>
          <w:color w:val="38383B"/>
          <w:spacing w:val="-2"/>
          <w:w w:val="80"/>
          <w:sz w:val="24"/>
        </w:rPr>
        <w:t>.</w:t>
      </w:r>
    </w:p>
    <w:p>
      <w:pPr>
        <w:spacing w:line="261" w:lineRule="auto" w:before="171"/>
        <w:ind w:left="1561" w:right="967" w:firstLine="6"/>
        <w:jc w:val="left"/>
        <w:rPr>
          <w:sz w:val="24"/>
        </w:rPr>
      </w:pPr>
      <w:r>
        <w:rPr>
          <w:color w:val="111318"/>
          <w:w w:val="80"/>
          <w:sz w:val="24"/>
        </w:rPr>
        <w:t>Should</w:t>
      </w:r>
      <w:r>
        <w:rPr>
          <w:color w:val="111318"/>
          <w:sz w:val="24"/>
        </w:rPr>
        <w:t> </w:t>
      </w:r>
      <w:r>
        <w:rPr>
          <w:color w:val="111318"/>
          <w:w w:val="80"/>
          <w:sz w:val="24"/>
        </w:rPr>
        <w:t>Council</w:t>
      </w:r>
      <w:r>
        <w:rPr>
          <w:color w:val="111318"/>
          <w:sz w:val="24"/>
        </w:rPr>
        <w:t> </w:t>
      </w:r>
      <w:r>
        <w:rPr>
          <w:color w:val="111318"/>
          <w:w w:val="80"/>
          <w:sz w:val="24"/>
        </w:rPr>
        <w:t>decide</w:t>
      </w:r>
      <w:r>
        <w:rPr>
          <w:color w:val="111318"/>
          <w:sz w:val="24"/>
        </w:rPr>
        <w:t> </w:t>
      </w:r>
      <w:r>
        <w:rPr>
          <w:color w:val="111318"/>
          <w:w w:val="80"/>
          <w:sz w:val="24"/>
        </w:rPr>
        <w:t>to</w:t>
      </w:r>
      <w:r>
        <w:rPr>
          <w:color w:val="111318"/>
          <w:spacing w:val="-4"/>
          <w:w w:val="80"/>
          <w:sz w:val="24"/>
        </w:rPr>
        <w:t> </w:t>
      </w:r>
      <w:r>
        <w:rPr>
          <w:color w:val="111318"/>
          <w:w w:val="80"/>
          <w:sz w:val="24"/>
        </w:rPr>
        <w:t>proceed</w:t>
      </w:r>
      <w:r>
        <w:rPr>
          <w:color w:val="111318"/>
          <w:sz w:val="24"/>
        </w:rPr>
        <w:t> </w:t>
      </w:r>
      <w:r>
        <w:rPr>
          <w:color w:val="111318"/>
          <w:w w:val="80"/>
          <w:sz w:val="24"/>
        </w:rPr>
        <w:t>with the demolition</w:t>
      </w:r>
      <w:r>
        <w:rPr>
          <w:color w:val="111318"/>
          <w:sz w:val="24"/>
        </w:rPr>
        <w:t> </w:t>
      </w:r>
      <w:r>
        <w:rPr>
          <w:color w:val="111318"/>
          <w:w w:val="80"/>
          <w:sz w:val="24"/>
        </w:rPr>
        <w:t>of the structure</w:t>
      </w:r>
      <w:r>
        <w:rPr>
          <w:color w:val="111318"/>
          <w:sz w:val="24"/>
        </w:rPr>
        <w:t> </w:t>
      </w:r>
      <w:r>
        <w:rPr>
          <w:color w:val="111318"/>
          <w:w w:val="80"/>
          <w:sz w:val="24"/>
        </w:rPr>
        <w:t>at 824 E Divine Street</w:t>
      </w:r>
      <w:r>
        <w:rPr>
          <w:color w:val="111318"/>
          <w:sz w:val="24"/>
        </w:rPr>
        <w:t> </w:t>
      </w:r>
      <w:r>
        <w:rPr>
          <w:color w:val="111318"/>
          <w:w w:val="80"/>
          <w:sz w:val="24"/>
        </w:rPr>
        <w:t>an ordinance</w:t>
      </w:r>
      <w:r>
        <w:rPr>
          <w:color w:val="111318"/>
          <w:sz w:val="24"/>
        </w:rPr>
        <w:t> </w:t>
      </w:r>
      <w:r>
        <w:rPr>
          <w:color w:val="111318"/>
          <w:w w:val="80"/>
          <w:sz w:val="24"/>
        </w:rPr>
        <w:t>would need approval directing</w:t>
      </w:r>
      <w:r>
        <w:rPr>
          <w:color w:val="111318"/>
          <w:sz w:val="24"/>
        </w:rPr>
        <w:t> </w:t>
      </w:r>
      <w:r>
        <w:rPr>
          <w:color w:val="26262B"/>
          <w:w w:val="80"/>
          <w:sz w:val="24"/>
        </w:rPr>
        <w:t>the </w:t>
      </w:r>
      <w:r>
        <w:rPr>
          <w:color w:val="111318"/>
          <w:w w:val="80"/>
          <w:sz w:val="24"/>
        </w:rPr>
        <w:t>Code Administrator</w:t>
      </w:r>
      <w:r>
        <w:rPr>
          <w:color w:val="111318"/>
          <w:sz w:val="24"/>
        </w:rPr>
        <w:t> </w:t>
      </w:r>
      <w:r>
        <w:rPr>
          <w:color w:val="111318"/>
          <w:w w:val="80"/>
          <w:sz w:val="24"/>
        </w:rPr>
        <w:t>to remove or demolish</w:t>
      </w:r>
      <w:r>
        <w:rPr>
          <w:color w:val="111318"/>
          <w:sz w:val="24"/>
        </w:rPr>
        <w:t> </w:t>
      </w:r>
      <w:r>
        <w:rPr>
          <w:color w:val="111318"/>
          <w:w w:val="80"/>
          <w:sz w:val="24"/>
        </w:rPr>
        <w:t>said </w:t>
      </w:r>
      <w:r>
        <w:rPr>
          <w:color w:val="111318"/>
          <w:spacing w:val="-2"/>
          <w:w w:val="90"/>
          <w:sz w:val="24"/>
        </w:rPr>
        <w:t>structure</w:t>
      </w:r>
      <w:r>
        <w:rPr>
          <w:color w:val="38383B"/>
          <w:spacing w:val="-2"/>
          <w:w w:val="90"/>
          <w:sz w:val="24"/>
        </w:rPr>
        <w:t>.</w:t>
      </w:r>
    </w:p>
    <w:p>
      <w:pPr>
        <w:spacing w:before="141"/>
        <w:ind w:left="836" w:right="0" w:firstLine="0"/>
        <w:jc w:val="left"/>
        <w:rPr>
          <w:b/>
          <w:sz w:val="24"/>
        </w:rPr>
      </w:pPr>
      <w:r>
        <w:rPr>
          <w:b/>
          <w:color w:val="111318"/>
          <w:spacing w:val="-2"/>
          <w:w w:val="90"/>
          <w:sz w:val="24"/>
        </w:rPr>
        <w:t>BACKGROUND:</w:t>
      </w:r>
    </w:p>
    <w:p>
      <w:pPr>
        <w:spacing w:line="254" w:lineRule="auto" w:before="31"/>
        <w:ind w:left="828" w:right="849" w:firstLine="13"/>
        <w:jc w:val="both"/>
        <w:rPr>
          <w:rFonts w:ascii="Times New Roman"/>
          <w:sz w:val="19"/>
        </w:rPr>
      </w:pPr>
      <w:r>
        <w:rPr>
          <w:rFonts w:ascii="Times New Roman"/>
          <w:color w:val="26262B"/>
          <w:w w:val="105"/>
          <w:sz w:val="19"/>
        </w:rPr>
        <w:t>On March</w:t>
      </w:r>
      <w:r>
        <w:rPr>
          <w:rFonts w:ascii="Times New Roman"/>
          <w:color w:val="26262B"/>
          <w:w w:val="105"/>
          <w:sz w:val="19"/>
        </w:rPr>
        <w:t> 21, 2023,</w:t>
      </w:r>
      <w:r>
        <w:rPr>
          <w:rFonts w:ascii="Times New Roman"/>
          <w:color w:val="26262B"/>
          <w:w w:val="105"/>
          <w:sz w:val="19"/>
        </w:rPr>
        <w:t> the Housing Standards</w:t>
      </w:r>
      <w:r>
        <w:rPr>
          <w:rFonts w:ascii="Times New Roman"/>
          <w:color w:val="26262B"/>
          <w:w w:val="105"/>
          <w:sz w:val="19"/>
        </w:rPr>
        <w:t> case was opened</w:t>
      </w:r>
      <w:r>
        <w:rPr>
          <w:rFonts w:ascii="Times New Roman"/>
          <w:color w:val="26262B"/>
          <w:w w:val="105"/>
          <w:sz w:val="19"/>
        </w:rPr>
        <w:t> on the above property</w:t>
      </w:r>
      <w:r>
        <w:rPr>
          <w:rFonts w:ascii="Times New Roman"/>
          <w:color w:val="26262B"/>
          <w:w w:val="105"/>
          <w:sz w:val="19"/>
        </w:rPr>
        <w:t> concerning</w:t>
      </w:r>
      <w:r>
        <w:rPr>
          <w:rFonts w:ascii="Times New Roman"/>
          <w:color w:val="26262B"/>
          <w:w w:val="105"/>
          <w:sz w:val="19"/>
        </w:rPr>
        <w:t> the conditions</w:t>
      </w:r>
      <w:r>
        <w:rPr>
          <w:rFonts w:ascii="Times New Roman"/>
          <w:color w:val="26262B"/>
          <w:w w:val="105"/>
          <w:sz w:val="19"/>
        </w:rPr>
        <w:t> of the </w:t>
      </w:r>
      <w:r>
        <w:rPr>
          <w:rFonts w:ascii="Times New Roman"/>
          <w:color w:val="38383B"/>
          <w:w w:val="105"/>
          <w:sz w:val="19"/>
        </w:rPr>
        <w:t>structure </w:t>
      </w:r>
      <w:r>
        <w:rPr>
          <w:rFonts w:ascii="Times New Roman"/>
          <w:color w:val="26262B"/>
          <w:w w:val="105"/>
          <w:sz w:val="19"/>
        </w:rPr>
        <w:t>and the</w:t>
      </w:r>
      <w:r>
        <w:rPr>
          <w:rFonts w:ascii="Times New Roman"/>
          <w:color w:val="26262B"/>
          <w:spacing w:val="-1"/>
          <w:w w:val="105"/>
          <w:sz w:val="19"/>
        </w:rPr>
        <w:t> </w:t>
      </w:r>
      <w:r>
        <w:rPr>
          <w:rFonts w:ascii="Times New Roman"/>
          <w:color w:val="111318"/>
          <w:w w:val="105"/>
          <w:sz w:val="19"/>
        </w:rPr>
        <w:t>livin</w:t>
      </w:r>
      <w:r>
        <w:rPr>
          <w:rFonts w:ascii="Times New Roman"/>
          <w:color w:val="38383B"/>
          <w:w w:val="105"/>
          <w:sz w:val="19"/>
        </w:rPr>
        <w:t>g</w:t>
      </w:r>
      <w:r>
        <w:rPr>
          <w:rFonts w:ascii="Times New Roman"/>
          <w:color w:val="38383B"/>
          <w:spacing w:val="-1"/>
          <w:w w:val="105"/>
          <w:sz w:val="19"/>
        </w:rPr>
        <w:t> </w:t>
      </w:r>
      <w:r>
        <w:rPr>
          <w:rFonts w:ascii="Times New Roman"/>
          <w:color w:val="26262B"/>
          <w:w w:val="105"/>
          <w:sz w:val="19"/>
        </w:rPr>
        <w:t>conditions.</w:t>
      </w:r>
      <w:r>
        <w:rPr>
          <w:rFonts w:ascii="Times New Roman"/>
          <w:color w:val="26262B"/>
          <w:spacing w:val="40"/>
          <w:w w:val="105"/>
          <w:sz w:val="19"/>
        </w:rPr>
        <w:t> </w:t>
      </w:r>
      <w:r>
        <w:rPr>
          <w:rFonts w:ascii="Times New Roman"/>
          <w:color w:val="26262B"/>
          <w:w w:val="105"/>
          <w:sz w:val="19"/>
        </w:rPr>
        <w:t>A</w:t>
      </w:r>
      <w:r>
        <w:rPr>
          <w:rFonts w:ascii="Times New Roman"/>
          <w:color w:val="26262B"/>
          <w:spacing w:val="-3"/>
          <w:w w:val="105"/>
          <w:sz w:val="19"/>
        </w:rPr>
        <w:t> </w:t>
      </w:r>
      <w:r>
        <w:rPr>
          <w:rFonts w:ascii="Times New Roman"/>
          <w:color w:val="26262B"/>
          <w:w w:val="105"/>
          <w:sz w:val="19"/>
        </w:rPr>
        <w:t>request for inspection was issued </w:t>
      </w:r>
      <w:r>
        <w:rPr>
          <w:rFonts w:ascii="Times New Roman"/>
          <w:color w:val="38383B"/>
          <w:w w:val="105"/>
          <w:sz w:val="19"/>
        </w:rPr>
        <w:t>and </w:t>
      </w:r>
      <w:r>
        <w:rPr>
          <w:rFonts w:ascii="Times New Roman"/>
          <w:color w:val="26262B"/>
          <w:w w:val="105"/>
          <w:sz w:val="19"/>
        </w:rPr>
        <w:t>the</w:t>
      </w:r>
      <w:r>
        <w:rPr>
          <w:rFonts w:ascii="Times New Roman"/>
          <w:color w:val="26262B"/>
          <w:spacing w:val="-1"/>
          <w:w w:val="105"/>
          <w:sz w:val="19"/>
        </w:rPr>
        <w:t> </w:t>
      </w:r>
      <w:r>
        <w:rPr>
          <w:rFonts w:ascii="Times New Roman"/>
          <w:color w:val="26262B"/>
          <w:w w:val="105"/>
          <w:sz w:val="19"/>
        </w:rPr>
        <w:t>inspection was</w:t>
      </w:r>
      <w:r>
        <w:rPr>
          <w:rFonts w:ascii="Times New Roman"/>
          <w:color w:val="26262B"/>
          <w:spacing w:val="-8"/>
          <w:w w:val="105"/>
          <w:sz w:val="19"/>
        </w:rPr>
        <w:t> </w:t>
      </w:r>
      <w:r>
        <w:rPr>
          <w:rFonts w:ascii="Times New Roman"/>
          <w:color w:val="26262B"/>
          <w:w w:val="105"/>
          <w:sz w:val="19"/>
        </w:rPr>
        <w:t>scheduled on</w:t>
      </w:r>
      <w:r>
        <w:rPr>
          <w:rFonts w:ascii="Times New Roman"/>
          <w:color w:val="26262B"/>
          <w:spacing w:val="-2"/>
          <w:w w:val="105"/>
          <w:sz w:val="19"/>
        </w:rPr>
        <w:t> </w:t>
      </w:r>
      <w:r>
        <w:rPr>
          <w:rFonts w:ascii="Times New Roman"/>
          <w:color w:val="26262B"/>
          <w:w w:val="105"/>
          <w:sz w:val="19"/>
        </w:rPr>
        <w:t>April 10, 2023.</w:t>
      </w:r>
      <w:r>
        <w:rPr>
          <w:rFonts w:ascii="Times New Roman"/>
          <w:color w:val="26262B"/>
          <w:spacing w:val="40"/>
          <w:w w:val="105"/>
          <w:sz w:val="19"/>
        </w:rPr>
        <w:t> </w:t>
      </w:r>
      <w:r>
        <w:rPr>
          <w:rFonts w:ascii="Times New Roman"/>
          <w:color w:val="26262B"/>
          <w:w w:val="105"/>
          <w:sz w:val="19"/>
        </w:rPr>
        <w:t>The owner called and requested the inspection</w:t>
      </w:r>
      <w:r>
        <w:rPr>
          <w:rFonts w:ascii="Times New Roman"/>
          <w:color w:val="26262B"/>
          <w:w w:val="105"/>
          <w:sz w:val="19"/>
        </w:rPr>
        <w:t> be postponed until April 24,</w:t>
      </w:r>
      <w:r>
        <w:rPr>
          <w:rFonts w:ascii="Times New Roman"/>
          <w:color w:val="26262B"/>
          <w:spacing w:val="-5"/>
          <w:w w:val="105"/>
          <w:sz w:val="19"/>
        </w:rPr>
        <w:t> </w:t>
      </w:r>
      <w:r>
        <w:rPr>
          <w:rFonts w:ascii="Times New Roman"/>
          <w:color w:val="26262B"/>
          <w:w w:val="105"/>
          <w:sz w:val="19"/>
        </w:rPr>
        <w:t>2023, as</w:t>
      </w:r>
      <w:r>
        <w:rPr>
          <w:rFonts w:ascii="Times New Roman"/>
          <w:color w:val="26262B"/>
          <w:spacing w:val="-1"/>
          <w:w w:val="105"/>
          <w:sz w:val="19"/>
        </w:rPr>
        <w:t> </w:t>
      </w:r>
      <w:r>
        <w:rPr>
          <w:rFonts w:ascii="Times New Roman"/>
          <w:color w:val="26262B"/>
          <w:w w:val="105"/>
          <w:sz w:val="19"/>
        </w:rPr>
        <w:t>he is</w:t>
      </w:r>
      <w:r>
        <w:rPr>
          <w:rFonts w:ascii="Times New Roman"/>
          <w:color w:val="26262B"/>
          <w:spacing w:val="-2"/>
          <w:w w:val="105"/>
          <w:sz w:val="19"/>
        </w:rPr>
        <w:t> </w:t>
      </w:r>
      <w:r>
        <w:rPr>
          <w:rFonts w:ascii="Times New Roman"/>
          <w:color w:val="26262B"/>
          <w:w w:val="105"/>
          <w:sz w:val="19"/>
        </w:rPr>
        <w:t>out</w:t>
      </w:r>
      <w:r>
        <w:rPr>
          <w:rFonts w:ascii="Times New Roman"/>
          <w:color w:val="26262B"/>
          <w:spacing w:val="-3"/>
          <w:w w:val="105"/>
          <w:sz w:val="19"/>
        </w:rPr>
        <w:t> </w:t>
      </w:r>
      <w:r>
        <w:rPr>
          <w:rFonts w:ascii="Times New Roman"/>
          <w:color w:val="26262B"/>
          <w:w w:val="105"/>
          <w:sz w:val="19"/>
        </w:rPr>
        <w:t>of</w:t>
      </w:r>
      <w:r>
        <w:rPr>
          <w:rFonts w:ascii="Times New Roman"/>
          <w:color w:val="26262B"/>
          <w:spacing w:val="-3"/>
          <w:w w:val="105"/>
          <w:sz w:val="19"/>
        </w:rPr>
        <w:t> </w:t>
      </w:r>
      <w:r>
        <w:rPr>
          <w:rFonts w:ascii="Times New Roman"/>
          <w:color w:val="26262B"/>
          <w:w w:val="105"/>
          <w:sz w:val="19"/>
        </w:rPr>
        <w:t>town until just prior to</w:t>
      </w:r>
      <w:r>
        <w:rPr>
          <w:rFonts w:ascii="Times New Roman"/>
          <w:color w:val="26262B"/>
          <w:spacing w:val="-2"/>
          <w:w w:val="105"/>
          <w:sz w:val="19"/>
        </w:rPr>
        <w:t> </w:t>
      </w:r>
      <w:r>
        <w:rPr>
          <w:rFonts w:ascii="Times New Roman"/>
          <w:color w:val="26262B"/>
          <w:w w:val="105"/>
          <w:sz w:val="19"/>
        </w:rPr>
        <w:t>that date.</w:t>
      </w:r>
      <w:r>
        <w:rPr>
          <w:rFonts w:ascii="Times New Roman"/>
          <w:color w:val="26262B"/>
          <w:spacing w:val="40"/>
          <w:w w:val="105"/>
          <w:sz w:val="19"/>
        </w:rPr>
        <w:t> </w:t>
      </w:r>
      <w:r>
        <w:rPr>
          <w:rFonts w:ascii="Times New Roman"/>
          <w:color w:val="26262B"/>
          <w:w w:val="105"/>
          <w:sz w:val="19"/>
        </w:rPr>
        <w:t>During the inspection,</w:t>
      </w:r>
      <w:r>
        <w:rPr>
          <w:rFonts w:ascii="Times New Roman"/>
          <w:color w:val="26262B"/>
          <w:w w:val="105"/>
          <w:sz w:val="19"/>
        </w:rPr>
        <w:t> it was observed that</w:t>
      </w:r>
      <w:r>
        <w:rPr>
          <w:rFonts w:ascii="Times New Roman"/>
          <w:color w:val="26262B"/>
          <w:spacing w:val="-2"/>
          <w:w w:val="105"/>
          <w:sz w:val="19"/>
        </w:rPr>
        <w:t> </w:t>
      </w:r>
      <w:r>
        <w:rPr>
          <w:rFonts w:ascii="Times New Roman"/>
          <w:color w:val="26262B"/>
          <w:w w:val="105"/>
          <w:sz w:val="19"/>
        </w:rPr>
        <w:t>the</w:t>
      </w:r>
      <w:r>
        <w:rPr>
          <w:rFonts w:ascii="Times New Roman"/>
          <w:color w:val="26262B"/>
          <w:spacing w:val="-2"/>
          <w:w w:val="105"/>
          <w:sz w:val="19"/>
        </w:rPr>
        <w:t> </w:t>
      </w:r>
      <w:r>
        <w:rPr>
          <w:rFonts w:ascii="Times New Roman"/>
          <w:color w:val="26262B"/>
          <w:w w:val="105"/>
          <w:sz w:val="19"/>
        </w:rPr>
        <w:t>structure was vacant, and the owners had conducted various</w:t>
      </w:r>
      <w:r>
        <w:rPr>
          <w:rFonts w:ascii="Times New Roman"/>
          <w:color w:val="26262B"/>
          <w:w w:val="105"/>
          <w:sz w:val="19"/>
        </w:rPr>
        <w:t> </w:t>
      </w:r>
      <w:r>
        <w:rPr>
          <w:rFonts w:ascii="Times New Roman"/>
          <w:color w:val="38383B"/>
          <w:w w:val="105"/>
          <w:sz w:val="19"/>
        </w:rPr>
        <w:t>activities</w:t>
      </w:r>
      <w:r>
        <w:rPr>
          <w:rFonts w:ascii="Times New Roman"/>
          <w:color w:val="38383B"/>
          <w:w w:val="105"/>
          <w:sz w:val="19"/>
        </w:rPr>
        <w:t> </w:t>
      </w:r>
      <w:r>
        <w:rPr>
          <w:rFonts w:ascii="Times New Roman"/>
          <w:color w:val="26262B"/>
          <w:w w:val="105"/>
          <w:sz w:val="19"/>
        </w:rPr>
        <w:t>of demolition,</w:t>
      </w:r>
      <w:r>
        <w:rPr>
          <w:rFonts w:ascii="Times New Roman"/>
          <w:color w:val="26262B"/>
          <w:w w:val="105"/>
          <w:sz w:val="19"/>
        </w:rPr>
        <w:t> and</w:t>
      </w:r>
      <w:r>
        <w:rPr>
          <w:rFonts w:ascii="Times New Roman"/>
          <w:color w:val="26262B"/>
          <w:w w:val="105"/>
          <w:sz w:val="19"/>
        </w:rPr>
        <w:t> it</w:t>
      </w:r>
      <w:r>
        <w:rPr>
          <w:rFonts w:ascii="Times New Roman"/>
          <w:color w:val="26262B"/>
          <w:w w:val="105"/>
          <w:sz w:val="19"/>
        </w:rPr>
        <w:t> was</w:t>
      </w:r>
      <w:r>
        <w:rPr>
          <w:rFonts w:ascii="Times New Roman"/>
          <w:color w:val="26262B"/>
          <w:w w:val="105"/>
          <w:sz w:val="19"/>
        </w:rPr>
        <w:t> an</w:t>
      </w:r>
      <w:r>
        <w:rPr>
          <w:rFonts w:ascii="Times New Roman"/>
          <w:color w:val="26262B"/>
          <w:w w:val="105"/>
          <w:sz w:val="19"/>
        </w:rPr>
        <w:t> open</w:t>
      </w:r>
      <w:r>
        <w:rPr>
          <w:rFonts w:ascii="Times New Roman"/>
          <w:color w:val="26262B"/>
          <w:w w:val="105"/>
          <w:sz w:val="19"/>
        </w:rPr>
        <w:t> shell.</w:t>
      </w:r>
      <w:r>
        <w:rPr>
          <w:rFonts w:ascii="Times New Roman"/>
          <w:color w:val="26262B"/>
          <w:spacing w:val="40"/>
          <w:w w:val="105"/>
          <w:sz w:val="19"/>
        </w:rPr>
        <w:t> </w:t>
      </w:r>
      <w:r>
        <w:rPr>
          <w:rFonts w:ascii="Times New Roman"/>
          <w:color w:val="26262B"/>
          <w:w w:val="105"/>
          <w:sz w:val="19"/>
        </w:rPr>
        <w:t>The</w:t>
      </w:r>
      <w:r>
        <w:rPr>
          <w:rFonts w:ascii="Times New Roman"/>
          <w:color w:val="26262B"/>
          <w:w w:val="105"/>
          <w:sz w:val="19"/>
        </w:rPr>
        <w:t> structure</w:t>
      </w:r>
      <w:r>
        <w:rPr>
          <w:rFonts w:ascii="Times New Roman"/>
          <w:color w:val="26262B"/>
          <w:w w:val="105"/>
          <w:sz w:val="19"/>
        </w:rPr>
        <w:t> is</w:t>
      </w:r>
      <w:r>
        <w:rPr>
          <w:rFonts w:ascii="Times New Roman"/>
          <w:color w:val="26262B"/>
          <w:w w:val="105"/>
          <w:sz w:val="19"/>
        </w:rPr>
        <w:t> considered</w:t>
      </w:r>
      <w:r>
        <w:rPr>
          <w:rFonts w:ascii="Times New Roman"/>
          <w:color w:val="26262B"/>
          <w:w w:val="105"/>
          <w:sz w:val="19"/>
        </w:rPr>
        <w:t> dilapidated</w:t>
      </w:r>
      <w:r>
        <w:rPr>
          <w:rFonts w:ascii="Times New Roman"/>
          <w:color w:val="48464B"/>
          <w:w w:val="105"/>
          <w:sz w:val="19"/>
        </w:rPr>
        <w:t>,</w:t>
      </w:r>
      <w:r>
        <w:rPr>
          <w:rFonts w:ascii="Times New Roman"/>
          <w:color w:val="48464B"/>
          <w:w w:val="105"/>
          <w:sz w:val="19"/>
        </w:rPr>
        <w:t> </w:t>
      </w:r>
      <w:r>
        <w:rPr>
          <w:rFonts w:ascii="Times New Roman"/>
          <w:color w:val="26262B"/>
          <w:w w:val="105"/>
          <w:sz w:val="19"/>
        </w:rPr>
        <w:t>unsafe</w:t>
      </w:r>
      <w:r>
        <w:rPr>
          <w:rFonts w:ascii="Times New Roman"/>
          <w:color w:val="26262B"/>
          <w:w w:val="105"/>
          <w:sz w:val="19"/>
        </w:rPr>
        <w:t> and uninhabitable in</w:t>
      </w:r>
      <w:r>
        <w:rPr>
          <w:rFonts w:ascii="Times New Roman"/>
          <w:color w:val="26262B"/>
          <w:spacing w:val="-1"/>
          <w:w w:val="105"/>
          <w:sz w:val="19"/>
        </w:rPr>
        <w:t> </w:t>
      </w:r>
      <w:r>
        <w:rPr>
          <w:rFonts w:ascii="Times New Roman"/>
          <w:color w:val="111318"/>
          <w:w w:val="105"/>
          <w:sz w:val="19"/>
        </w:rPr>
        <w:t>it</w:t>
      </w:r>
      <w:r>
        <w:rPr>
          <w:rFonts w:ascii="Times New Roman"/>
          <w:color w:val="38383B"/>
          <w:w w:val="105"/>
          <w:sz w:val="19"/>
        </w:rPr>
        <w:t>s</w:t>
      </w:r>
      <w:r>
        <w:rPr>
          <w:rFonts w:ascii="Times New Roman"/>
          <w:color w:val="38383B"/>
          <w:spacing w:val="-10"/>
          <w:w w:val="105"/>
          <w:sz w:val="19"/>
        </w:rPr>
        <w:t> </w:t>
      </w:r>
      <w:r>
        <w:rPr>
          <w:rFonts w:ascii="Times New Roman"/>
          <w:color w:val="26262B"/>
          <w:w w:val="105"/>
          <w:sz w:val="19"/>
        </w:rPr>
        <w:t>present</w:t>
      </w:r>
      <w:r>
        <w:rPr>
          <w:rFonts w:ascii="Times New Roman"/>
          <w:color w:val="26262B"/>
          <w:spacing w:val="-3"/>
          <w:w w:val="105"/>
          <w:sz w:val="19"/>
        </w:rPr>
        <w:t> </w:t>
      </w:r>
      <w:r>
        <w:rPr>
          <w:rFonts w:ascii="Times New Roman"/>
          <w:color w:val="26262B"/>
          <w:w w:val="105"/>
          <w:sz w:val="19"/>
        </w:rPr>
        <w:t>condition.</w:t>
      </w:r>
      <w:r>
        <w:rPr>
          <w:rFonts w:ascii="Times New Roman"/>
          <w:color w:val="26262B"/>
          <w:spacing w:val="35"/>
          <w:w w:val="105"/>
          <w:sz w:val="19"/>
        </w:rPr>
        <w:t> </w:t>
      </w:r>
      <w:r>
        <w:rPr>
          <w:rFonts w:ascii="Times New Roman"/>
          <w:color w:val="26262B"/>
          <w:w w:val="105"/>
          <w:sz w:val="19"/>
        </w:rPr>
        <w:t>The</w:t>
      </w:r>
      <w:r>
        <w:rPr>
          <w:rFonts w:ascii="Times New Roman"/>
          <w:color w:val="26262B"/>
          <w:spacing w:val="-8"/>
          <w:w w:val="105"/>
          <w:sz w:val="19"/>
        </w:rPr>
        <w:t> </w:t>
      </w:r>
      <w:r>
        <w:rPr>
          <w:rFonts w:ascii="Times New Roman"/>
          <w:color w:val="26262B"/>
          <w:w w:val="105"/>
          <w:sz w:val="19"/>
        </w:rPr>
        <w:t>owner</w:t>
      </w:r>
      <w:r>
        <w:rPr>
          <w:rFonts w:ascii="Times New Roman"/>
          <w:color w:val="26262B"/>
          <w:spacing w:val="-5"/>
          <w:w w:val="105"/>
          <w:sz w:val="19"/>
        </w:rPr>
        <w:t> </w:t>
      </w:r>
      <w:r>
        <w:rPr>
          <w:rFonts w:ascii="Times New Roman"/>
          <w:color w:val="26262B"/>
          <w:w w:val="105"/>
          <w:sz w:val="19"/>
        </w:rPr>
        <w:t>requested a</w:t>
      </w:r>
      <w:r>
        <w:rPr>
          <w:rFonts w:ascii="Times New Roman"/>
          <w:color w:val="26262B"/>
          <w:spacing w:val="-12"/>
          <w:w w:val="105"/>
          <w:sz w:val="19"/>
        </w:rPr>
        <w:t> </w:t>
      </w:r>
      <w:r>
        <w:rPr>
          <w:rFonts w:ascii="Times New Roman"/>
          <w:color w:val="26262B"/>
          <w:w w:val="105"/>
          <w:sz w:val="19"/>
        </w:rPr>
        <w:t>delay</w:t>
      </w:r>
      <w:r>
        <w:rPr>
          <w:rFonts w:ascii="Times New Roman"/>
          <w:color w:val="26262B"/>
          <w:spacing w:val="-3"/>
          <w:w w:val="105"/>
          <w:sz w:val="19"/>
        </w:rPr>
        <w:t> </w:t>
      </w:r>
      <w:r>
        <w:rPr>
          <w:rFonts w:ascii="Times New Roman"/>
          <w:color w:val="26262B"/>
          <w:w w:val="105"/>
          <w:sz w:val="19"/>
        </w:rPr>
        <w:t>in</w:t>
      </w:r>
      <w:r>
        <w:rPr>
          <w:rFonts w:ascii="Times New Roman"/>
          <w:color w:val="26262B"/>
          <w:spacing w:val="-12"/>
          <w:w w:val="105"/>
          <w:sz w:val="19"/>
        </w:rPr>
        <w:t> </w:t>
      </w:r>
      <w:r>
        <w:rPr>
          <w:rFonts w:ascii="Times New Roman"/>
          <w:color w:val="26262B"/>
          <w:w w:val="105"/>
          <w:sz w:val="19"/>
        </w:rPr>
        <w:t>the</w:t>
      </w:r>
      <w:r>
        <w:rPr>
          <w:rFonts w:ascii="Times New Roman"/>
          <w:color w:val="26262B"/>
          <w:spacing w:val="-9"/>
          <w:w w:val="105"/>
          <w:sz w:val="19"/>
        </w:rPr>
        <w:t> </w:t>
      </w:r>
      <w:r>
        <w:rPr>
          <w:rFonts w:ascii="Times New Roman"/>
          <w:color w:val="26262B"/>
          <w:w w:val="105"/>
          <w:sz w:val="19"/>
        </w:rPr>
        <w:t>hearing as</w:t>
      </w:r>
      <w:r>
        <w:rPr>
          <w:rFonts w:ascii="Times New Roman"/>
          <w:color w:val="26262B"/>
          <w:spacing w:val="-12"/>
          <w:w w:val="105"/>
          <w:sz w:val="19"/>
        </w:rPr>
        <w:t> </w:t>
      </w:r>
      <w:r>
        <w:rPr>
          <w:rFonts w:ascii="Times New Roman"/>
          <w:color w:val="26262B"/>
          <w:w w:val="105"/>
          <w:sz w:val="19"/>
        </w:rPr>
        <w:t>he</w:t>
      </w:r>
      <w:r>
        <w:rPr>
          <w:rFonts w:ascii="Times New Roman"/>
          <w:color w:val="26262B"/>
          <w:spacing w:val="-10"/>
          <w:w w:val="105"/>
          <w:sz w:val="19"/>
        </w:rPr>
        <w:t> </w:t>
      </w:r>
      <w:r>
        <w:rPr>
          <w:rFonts w:ascii="Times New Roman"/>
          <w:color w:val="26262B"/>
          <w:w w:val="105"/>
          <w:sz w:val="19"/>
        </w:rPr>
        <w:t>would be</w:t>
      </w:r>
      <w:r>
        <w:rPr>
          <w:rFonts w:ascii="Times New Roman"/>
          <w:color w:val="26262B"/>
          <w:spacing w:val="-9"/>
          <w:w w:val="105"/>
          <w:sz w:val="19"/>
        </w:rPr>
        <w:t> </w:t>
      </w:r>
      <w:r>
        <w:rPr>
          <w:rFonts w:ascii="Times New Roman"/>
          <w:color w:val="26262B"/>
          <w:w w:val="105"/>
          <w:sz w:val="19"/>
        </w:rPr>
        <w:t>out</w:t>
      </w:r>
      <w:r>
        <w:rPr>
          <w:rFonts w:ascii="Times New Roman"/>
          <w:color w:val="26262B"/>
          <w:spacing w:val="-13"/>
          <w:w w:val="105"/>
          <w:sz w:val="19"/>
        </w:rPr>
        <w:t> </w:t>
      </w:r>
      <w:r>
        <w:rPr>
          <w:rFonts w:ascii="Times New Roman"/>
          <w:color w:val="26262B"/>
          <w:w w:val="105"/>
          <w:sz w:val="19"/>
        </w:rPr>
        <w:t>of</w:t>
      </w:r>
      <w:r>
        <w:rPr>
          <w:rFonts w:ascii="Times New Roman"/>
          <w:color w:val="26262B"/>
          <w:spacing w:val="-12"/>
          <w:w w:val="105"/>
          <w:sz w:val="19"/>
        </w:rPr>
        <w:t> </w:t>
      </w:r>
      <w:r>
        <w:rPr>
          <w:rFonts w:ascii="Times New Roman"/>
          <w:color w:val="26262B"/>
          <w:w w:val="105"/>
          <w:sz w:val="19"/>
        </w:rPr>
        <w:t>town</w:t>
      </w:r>
      <w:r>
        <w:rPr>
          <w:rFonts w:ascii="Times New Roman"/>
          <w:color w:val="26262B"/>
          <w:spacing w:val="-1"/>
          <w:w w:val="105"/>
          <w:sz w:val="19"/>
        </w:rPr>
        <w:t> </w:t>
      </w:r>
      <w:r>
        <w:rPr>
          <w:rFonts w:ascii="Times New Roman"/>
          <w:color w:val="26262B"/>
          <w:w w:val="105"/>
          <w:sz w:val="19"/>
        </w:rPr>
        <w:t>for</w:t>
      </w:r>
      <w:r>
        <w:rPr>
          <w:rFonts w:ascii="Times New Roman"/>
          <w:color w:val="26262B"/>
          <w:spacing w:val="-7"/>
          <w:w w:val="105"/>
          <w:sz w:val="19"/>
        </w:rPr>
        <w:t> </w:t>
      </w:r>
      <w:r>
        <w:rPr>
          <w:rFonts w:ascii="Times New Roman"/>
          <w:color w:val="26262B"/>
          <w:w w:val="105"/>
          <w:sz w:val="19"/>
        </w:rPr>
        <w:t>a</w:t>
      </w:r>
      <w:r>
        <w:rPr>
          <w:rFonts w:ascii="Times New Roman"/>
          <w:color w:val="26262B"/>
          <w:spacing w:val="-13"/>
          <w:w w:val="105"/>
          <w:sz w:val="19"/>
        </w:rPr>
        <w:t> </w:t>
      </w:r>
      <w:r>
        <w:rPr>
          <w:rFonts w:ascii="Times New Roman"/>
          <w:color w:val="38383B"/>
          <w:w w:val="105"/>
          <w:sz w:val="19"/>
        </w:rPr>
        <w:t>short </w:t>
      </w:r>
      <w:r>
        <w:rPr>
          <w:rFonts w:ascii="Times New Roman"/>
          <w:color w:val="26262B"/>
          <w:w w:val="105"/>
          <w:sz w:val="19"/>
        </w:rPr>
        <w:t>while and then would obtain</w:t>
      </w:r>
      <w:r>
        <w:rPr>
          <w:rFonts w:ascii="Times New Roman"/>
          <w:color w:val="26262B"/>
          <w:w w:val="105"/>
          <w:sz w:val="19"/>
        </w:rPr>
        <w:t> the required permits.</w:t>
      </w:r>
      <w:r>
        <w:rPr>
          <w:rFonts w:ascii="Times New Roman"/>
          <w:color w:val="26262B"/>
          <w:spacing w:val="40"/>
          <w:w w:val="105"/>
          <w:sz w:val="19"/>
        </w:rPr>
        <w:t> </w:t>
      </w:r>
      <w:r>
        <w:rPr>
          <w:rFonts w:ascii="Times New Roman"/>
          <w:color w:val="26262B"/>
          <w:w w:val="105"/>
          <w:sz w:val="19"/>
        </w:rPr>
        <w:t>Agreed</w:t>
      </w:r>
      <w:r>
        <w:rPr>
          <w:rFonts w:ascii="Times New Roman"/>
          <w:color w:val="26262B"/>
          <w:w w:val="105"/>
          <w:sz w:val="19"/>
        </w:rPr>
        <w:t> to delay for </w:t>
      </w:r>
      <w:r>
        <w:rPr>
          <w:rFonts w:ascii="Times New Roman"/>
          <w:color w:val="38383B"/>
          <w:w w:val="105"/>
          <w:sz w:val="19"/>
        </w:rPr>
        <w:t>a </w:t>
      </w:r>
      <w:r>
        <w:rPr>
          <w:rFonts w:ascii="Times New Roman"/>
          <w:color w:val="26262B"/>
          <w:w w:val="105"/>
          <w:sz w:val="19"/>
        </w:rPr>
        <w:t>while</w:t>
      </w:r>
      <w:r>
        <w:rPr>
          <w:rFonts w:ascii="Times New Roman"/>
          <w:color w:val="48464B"/>
          <w:w w:val="105"/>
          <w:sz w:val="19"/>
        </w:rPr>
        <w:t>.</w:t>
      </w:r>
      <w:r>
        <w:rPr>
          <w:rFonts w:ascii="Times New Roman"/>
          <w:color w:val="48464B"/>
          <w:spacing w:val="80"/>
          <w:w w:val="105"/>
          <w:sz w:val="19"/>
        </w:rPr>
        <w:t> </w:t>
      </w:r>
      <w:r>
        <w:rPr>
          <w:rFonts w:ascii="Times New Roman"/>
          <w:color w:val="26262B"/>
          <w:w w:val="105"/>
          <w:sz w:val="19"/>
        </w:rPr>
        <w:t>A Complaint and Notice of Hearing was</w:t>
      </w:r>
      <w:r>
        <w:rPr>
          <w:rFonts w:ascii="Times New Roman"/>
          <w:color w:val="26262B"/>
          <w:w w:val="105"/>
          <w:sz w:val="19"/>
        </w:rPr>
        <w:t> issued</w:t>
      </w:r>
      <w:r>
        <w:rPr>
          <w:rFonts w:ascii="Times New Roman"/>
          <w:color w:val="26262B"/>
          <w:w w:val="105"/>
          <w:sz w:val="19"/>
        </w:rPr>
        <w:t> for November</w:t>
      </w:r>
      <w:r>
        <w:rPr>
          <w:rFonts w:ascii="Times New Roman"/>
          <w:color w:val="26262B"/>
          <w:w w:val="105"/>
          <w:sz w:val="19"/>
        </w:rPr>
        <w:t> 13, 2023,</w:t>
      </w:r>
      <w:r>
        <w:rPr>
          <w:rFonts w:ascii="Times New Roman"/>
          <w:color w:val="26262B"/>
          <w:w w:val="105"/>
          <w:sz w:val="19"/>
        </w:rPr>
        <w:t> by</w:t>
      </w:r>
      <w:r>
        <w:rPr>
          <w:rFonts w:ascii="Times New Roman"/>
          <w:color w:val="26262B"/>
          <w:w w:val="105"/>
          <w:sz w:val="19"/>
        </w:rPr>
        <w:t> Certified</w:t>
      </w:r>
      <w:r>
        <w:rPr>
          <w:rFonts w:ascii="Times New Roman"/>
          <w:color w:val="26262B"/>
          <w:w w:val="105"/>
          <w:sz w:val="19"/>
        </w:rPr>
        <w:t> and</w:t>
      </w:r>
      <w:r>
        <w:rPr>
          <w:rFonts w:ascii="Times New Roman"/>
          <w:color w:val="26262B"/>
          <w:w w:val="105"/>
          <w:sz w:val="19"/>
        </w:rPr>
        <w:t> First-Class</w:t>
      </w:r>
      <w:r>
        <w:rPr>
          <w:rFonts w:ascii="Times New Roman"/>
          <w:color w:val="26262B"/>
          <w:w w:val="105"/>
          <w:sz w:val="19"/>
        </w:rPr>
        <w:t> mailing</w:t>
      </w:r>
      <w:r>
        <w:rPr>
          <w:rFonts w:ascii="Times New Roman"/>
          <w:color w:val="26262B"/>
          <w:w w:val="105"/>
          <w:sz w:val="19"/>
        </w:rPr>
        <w:t> with</w:t>
      </w:r>
      <w:r>
        <w:rPr>
          <w:rFonts w:ascii="Times New Roman"/>
          <w:color w:val="26262B"/>
          <w:w w:val="105"/>
          <w:sz w:val="19"/>
        </w:rPr>
        <w:t> a copy</w:t>
      </w:r>
      <w:r>
        <w:rPr>
          <w:rFonts w:ascii="Times New Roman"/>
          <w:color w:val="26262B"/>
          <w:w w:val="105"/>
          <w:sz w:val="19"/>
        </w:rPr>
        <w:t> posted</w:t>
      </w:r>
      <w:r>
        <w:rPr>
          <w:rFonts w:ascii="Times New Roman"/>
          <w:color w:val="26262B"/>
          <w:w w:val="105"/>
          <w:sz w:val="19"/>
        </w:rPr>
        <w:t> on</w:t>
      </w:r>
      <w:r>
        <w:rPr>
          <w:rFonts w:ascii="Times New Roman"/>
          <w:color w:val="26262B"/>
          <w:w w:val="105"/>
          <w:sz w:val="19"/>
        </w:rPr>
        <w:t> the structure.</w:t>
      </w:r>
      <w:r>
        <w:rPr>
          <w:rFonts w:ascii="Times New Roman"/>
          <w:color w:val="26262B"/>
          <w:spacing w:val="40"/>
          <w:w w:val="105"/>
          <w:sz w:val="19"/>
        </w:rPr>
        <w:t> </w:t>
      </w:r>
      <w:r>
        <w:rPr>
          <w:rFonts w:ascii="Times New Roman"/>
          <w:color w:val="26262B"/>
          <w:w w:val="105"/>
          <w:sz w:val="19"/>
        </w:rPr>
        <w:t>The Certified</w:t>
      </w:r>
      <w:r>
        <w:rPr>
          <w:rFonts w:ascii="Times New Roman"/>
          <w:color w:val="26262B"/>
          <w:w w:val="105"/>
          <w:sz w:val="19"/>
        </w:rPr>
        <w:t> and the First-Class mailings</w:t>
      </w:r>
      <w:r>
        <w:rPr>
          <w:rFonts w:ascii="Times New Roman"/>
          <w:color w:val="26262B"/>
          <w:w w:val="105"/>
          <w:sz w:val="19"/>
        </w:rPr>
        <w:t> were</w:t>
      </w:r>
      <w:r>
        <w:rPr>
          <w:rFonts w:ascii="Times New Roman"/>
          <w:color w:val="26262B"/>
          <w:w w:val="105"/>
          <w:sz w:val="19"/>
        </w:rPr>
        <w:t> both returned</w:t>
      </w:r>
      <w:r>
        <w:rPr>
          <w:rFonts w:ascii="Times New Roman"/>
          <w:color w:val="26262B"/>
          <w:w w:val="105"/>
          <w:sz w:val="19"/>
        </w:rPr>
        <w:t> as</w:t>
      </w:r>
      <w:r>
        <w:rPr>
          <w:rFonts w:ascii="Times New Roman"/>
          <w:color w:val="26262B"/>
          <w:spacing w:val="-1"/>
          <w:w w:val="105"/>
          <w:sz w:val="19"/>
        </w:rPr>
        <w:t> </w:t>
      </w:r>
      <w:r>
        <w:rPr>
          <w:rFonts w:ascii="Times New Roman"/>
          <w:color w:val="26262B"/>
          <w:w w:val="105"/>
          <w:sz w:val="19"/>
        </w:rPr>
        <w:t>"Attempted/Not Known"</w:t>
      </w:r>
      <w:r>
        <w:rPr>
          <w:rFonts w:ascii="Times New Roman"/>
          <w:color w:val="48464B"/>
          <w:w w:val="105"/>
          <w:sz w:val="19"/>
        </w:rPr>
        <w:t>.</w:t>
      </w:r>
      <w:r>
        <w:rPr>
          <w:rFonts w:ascii="Times New Roman"/>
          <w:color w:val="48464B"/>
          <w:spacing w:val="80"/>
          <w:w w:val="105"/>
          <w:sz w:val="19"/>
        </w:rPr>
        <w:t> </w:t>
      </w:r>
      <w:r>
        <w:rPr>
          <w:rFonts w:ascii="Times New Roman"/>
          <w:color w:val="26262B"/>
          <w:w w:val="105"/>
          <w:sz w:val="19"/>
        </w:rPr>
        <w:t>On</w:t>
      </w:r>
      <w:r>
        <w:rPr>
          <w:rFonts w:ascii="Times New Roman"/>
          <w:color w:val="26262B"/>
          <w:w w:val="105"/>
          <w:sz w:val="19"/>
        </w:rPr>
        <w:t> February 20, 2024, after confirmation ofa</w:t>
      </w:r>
      <w:r>
        <w:rPr>
          <w:rFonts w:ascii="Times New Roman"/>
          <w:color w:val="26262B"/>
          <w:spacing w:val="36"/>
          <w:w w:val="105"/>
          <w:sz w:val="19"/>
        </w:rPr>
        <w:t> </w:t>
      </w:r>
      <w:r>
        <w:rPr>
          <w:rFonts w:ascii="Times New Roman"/>
          <w:color w:val="26262B"/>
          <w:w w:val="105"/>
          <w:sz w:val="19"/>
        </w:rPr>
        <w:t>new</w:t>
      </w:r>
      <w:r>
        <w:rPr>
          <w:rFonts w:ascii="Times New Roman"/>
          <w:color w:val="26262B"/>
          <w:spacing w:val="-4"/>
          <w:w w:val="105"/>
          <w:sz w:val="19"/>
        </w:rPr>
        <w:t> </w:t>
      </w:r>
      <w:r>
        <w:rPr>
          <w:rFonts w:ascii="Times New Roman"/>
          <w:color w:val="26262B"/>
          <w:w w:val="105"/>
          <w:sz w:val="19"/>
        </w:rPr>
        <w:t>mailing</w:t>
      </w:r>
      <w:r>
        <w:rPr>
          <w:rFonts w:ascii="Times New Roman"/>
          <w:color w:val="26262B"/>
          <w:spacing w:val="-5"/>
          <w:w w:val="105"/>
          <w:sz w:val="19"/>
        </w:rPr>
        <w:t> </w:t>
      </w:r>
      <w:r>
        <w:rPr>
          <w:rFonts w:ascii="Times New Roman"/>
          <w:color w:val="38383B"/>
          <w:w w:val="105"/>
          <w:sz w:val="19"/>
        </w:rPr>
        <w:t>address,</w:t>
      </w:r>
      <w:r>
        <w:rPr>
          <w:rFonts w:ascii="Times New Roman"/>
          <w:color w:val="38383B"/>
          <w:spacing w:val="-1"/>
          <w:w w:val="105"/>
          <w:sz w:val="19"/>
        </w:rPr>
        <w:t> </w:t>
      </w:r>
      <w:r>
        <w:rPr>
          <w:rFonts w:ascii="Times New Roman"/>
          <w:color w:val="26262B"/>
          <w:w w:val="105"/>
          <w:sz w:val="19"/>
        </w:rPr>
        <w:t>a</w:t>
      </w:r>
      <w:r>
        <w:rPr>
          <w:rFonts w:ascii="Times New Roman"/>
          <w:color w:val="26262B"/>
          <w:spacing w:val="-8"/>
          <w:w w:val="105"/>
          <w:sz w:val="19"/>
        </w:rPr>
        <w:t> </w:t>
      </w:r>
      <w:r>
        <w:rPr>
          <w:rFonts w:ascii="Times New Roman"/>
          <w:color w:val="26262B"/>
          <w:w w:val="105"/>
          <w:sz w:val="19"/>
        </w:rPr>
        <w:t>Complaint and</w:t>
      </w:r>
      <w:r>
        <w:rPr>
          <w:rFonts w:ascii="Times New Roman"/>
          <w:color w:val="26262B"/>
          <w:spacing w:val="-4"/>
          <w:w w:val="105"/>
          <w:sz w:val="19"/>
        </w:rPr>
        <w:t> </w:t>
      </w:r>
      <w:r>
        <w:rPr>
          <w:rFonts w:ascii="Times New Roman"/>
          <w:color w:val="26262B"/>
          <w:w w:val="105"/>
          <w:sz w:val="19"/>
        </w:rPr>
        <w:t>Notice</w:t>
      </w:r>
      <w:r>
        <w:rPr>
          <w:rFonts w:ascii="Times New Roman"/>
          <w:color w:val="26262B"/>
          <w:spacing w:val="-5"/>
          <w:w w:val="105"/>
          <w:sz w:val="19"/>
        </w:rPr>
        <w:t> </w:t>
      </w:r>
      <w:r>
        <w:rPr>
          <w:rFonts w:ascii="Times New Roman"/>
          <w:color w:val="26262B"/>
          <w:w w:val="105"/>
          <w:sz w:val="19"/>
        </w:rPr>
        <w:t>of</w:t>
      </w:r>
      <w:r>
        <w:rPr>
          <w:rFonts w:ascii="Times New Roman"/>
          <w:color w:val="26262B"/>
          <w:spacing w:val="-10"/>
          <w:w w:val="105"/>
          <w:sz w:val="19"/>
        </w:rPr>
        <w:t> </w:t>
      </w:r>
      <w:r>
        <w:rPr>
          <w:rFonts w:ascii="Times New Roman"/>
          <w:color w:val="26262B"/>
          <w:w w:val="105"/>
          <w:sz w:val="19"/>
        </w:rPr>
        <w:t>Hearing</w:t>
      </w:r>
      <w:r>
        <w:rPr>
          <w:rFonts w:ascii="Times New Roman"/>
          <w:color w:val="26262B"/>
          <w:spacing w:val="-4"/>
          <w:w w:val="105"/>
          <w:sz w:val="19"/>
        </w:rPr>
        <w:t> </w:t>
      </w:r>
      <w:r>
        <w:rPr>
          <w:rFonts w:ascii="Times New Roman"/>
          <w:color w:val="26262B"/>
          <w:w w:val="105"/>
          <w:sz w:val="19"/>
        </w:rPr>
        <w:t>was</w:t>
      </w:r>
      <w:r>
        <w:rPr>
          <w:rFonts w:ascii="Times New Roman"/>
          <w:color w:val="26262B"/>
          <w:spacing w:val="-4"/>
          <w:w w:val="105"/>
          <w:sz w:val="19"/>
        </w:rPr>
        <w:t> </w:t>
      </w:r>
      <w:r>
        <w:rPr>
          <w:rFonts w:ascii="Times New Roman"/>
          <w:color w:val="26262B"/>
          <w:w w:val="105"/>
          <w:sz w:val="19"/>
        </w:rPr>
        <w:t>issued for</w:t>
      </w:r>
      <w:r>
        <w:rPr>
          <w:rFonts w:ascii="Times New Roman"/>
          <w:color w:val="26262B"/>
          <w:spacing w:val="-8"/>
          <w:w w:val="105"/>
          <w:sz w:val="19"/>
        </w:rPr>
        <w:t> </w:t>
      </w:r>
      <w:r>
        <w:rPr>
          <w:rFonts w:ascii="Times New Roman"/>
          <w:color w:val="26262B"/>
          <w:w w:val="105"/>
          <w:sz w:val="19"/>
        </w:rPr>
        <w:t>March 11,</w:t>
      </w:r>
      <w:r>
        <w:rPr>
          <w:rFonts w:ascii="Times New Roman"/>
          <w:color w:val="26262B"/>
          <w:spacing w:val="-12"/>
          <w:w w:val="105"/>
          <w:sz w:val="19"/>
        </w:rPr>
        <w:t> </w:t>
      </w:r>
      <w:r>
        <w:rPr>
          <w:rFonts w:ascii="Times New Roman"/>
          <w:color w:val="26262B"/>
          <w:w w:val="105"/>
          <w:sz w:val="19"/>
        </w:rPr>
        <w:t>2024,</w:t>
      </w:r>
      <w:r>
        <w:rPr>
          <w:rFonts w:ascii="Times New Roman"/>
          <w:color w:val="26262B"/>
          <w:spacing w:val="-5"/>
          <w:w w:val="105"/>
          <w:sz w:val="19"/>
        </w:rPr>
        <w:t> </w:t>
      </w:r>
      <w:r>
        <w:rPr>
          <w:rFonts w:ascii="Times New Roman"/>
          <w:color w:val="26262B"/>
          <w:w w:val="105"/>
          <w:sz w:val="19"/>
        </w:rPr>
        <w:t>by</w:t>
      </w:r>
      <w:r>
        <w:rPr>
          <w:rFonts w:ascii="Times New Roman"/>
          <w:color w:val="26262B"/>
          <w:spacing w:val="-6"/>
          <w:w w:val="105"/>
          <w:sz w:val="19"/>
        </w:rPr>
        <w:t> </w:t>
      </w:r>
      <w:r>
        <w:rPr>
          <w:rFonts w:ascii="Times New Roman"/>
          <w:color w:val="26262B"/>
          <w:w w:val="105"/>
          <w:sz w:val="19"/>
        </w:rPr>
        <w:t>Certified </w:t>
      </w:r>
      <w:r>
        <w:rPr>
          <w:rFonts w:ascii="Times New Roman"/>
          <w:color w:val="38383B"/>
          <w:w w:val="105"/>
          <w:sz w:val="19"/>
        </w:rPr>
        <w:t>and First-Class </w:t>
      </w:r>
      <w:r>
        <w:rPr>
          <w:rFonts w:ascii="Times New Roman"/>
          <w:color w:val="26262B"/>
          <w:w w:val="105"/>
          <w:sz w:val="19"/>
        </w:rPr>
        <w:t>mailing with a copy posted</w:t>
      </w:r>
      <w:r>
        <w:rPr>
          <w:rFonts w:ascii="Times New Roman"/>
          <w:color w:val="26262B"/>
          <w:w w:val="105"/>
          <w:sz w:val="19"/>
        </w:rPr>
        <w:t> on the</w:t>
      </w:r>
      <w:r>
        <w:rPr>
          <w:rFonts w:ascii="Times New Roman"/>
          <w:color w:val="26262B"/>
          <w:spacing w:val="-1"/>
          <w:w w:val="105"/>
          <w:sz w:val="19"/>
        </w:rPr>
        <w:t> </w:t>
      </w:r>
      <w:r>
        <w:rPr>
          <w:rFonts w:ascii="Times New Roman"/>
          <w:color w:val="26262B"/>
          <w:w w:val="105"/>
          <w:sz w:val="19"/>
        </w:rPr>
        <w:t>structure.</w:t>
      </w:r>
      <w:r>
        <w:rPr>
          <w:rFonts w:ascii="Times New Roman"/>
          <w:color w:val="26262B"/>
          <w:spacing w:val="40"/>
          <w:w w:val="105"/>
          <w:sz w:val="19"/>
        </w:rPr>
        <w:t> </w:t>
      </w:r>
      <w:r>
        <w:rPr>
          <w:rFonts w:ascii="Times New Roman"/>
          <w:color w:val="26262B"/>
          <w:w w:val="105"/>
          <w:sz w:val="19"/>
        </w:rPr>
        <w:t>The Ce1tified mailing was returned</w:t>
      </w:r>
      <w:r>
        <w:rPr>
          <w:rFonts w:ascii="Times New Roman"/>
          <w:color w:val="26262B"/>
          <w:w w:val="105"/>
          <w:sz w:val="19"/>
        </w:rPr>
        <w:t> </w:t>
      </w:r>
      <w:r>
        <w:rPr>
          <w:rFonts w:ascii="Times New Roman"/>
          <w:color w:val="38383B"/>
          <w:w w:val="105"/>
          <w:sz w:val="19"/>
        </w:rPr>
        <w:t>as</w:t>
      </w:r>
      <w:r>
        <w:rPr>
          <w:rFonts w:ascii="Times New Roman"/>
          <w:color w:val="38383B"/>
          <w:spacing w:val="-5"/>
          <w:w w:val="105"/>
          <w:sz w:val="19"/>
        </w:rPr>
        <w:t> </w:t>
      </w:r>
      <w:r>
        <w:rPr>
          <w:rFonts w:ascii="Times New Roman"/>
          <w:color w:val="26262B"/>
          <w:w w:val="105"/>
          <w:sz w:val="19"/>
        </w:rPr>
        <w:t>"Unclaimed" and the</w:t>
      </w:r>
      <w:r>
        <w:rPr>
          <w:rFonts w:ascii="Times New Roman"/>
          <w:color w:val="26262B"/>
          <w:w w:val="105"/>
          <w:sz w:val="19"/>
        </w:rPr>
        <w:t> First-Class</w:t>
      </w:r>
      <w:r>
        <w:rPr>
          <w:rFonts w:ascii="Times New Roman"/>
          <w:color w:val="26262B"/>
          <w:w w:val="105"/>
          <w:sz w:val="19"/>
        </w:rPr>
        <w:t> mailing</w:t>
      </w:r>
      <w:r>
        <w:rPr>
          <w:rFonts w:ascii="Times New Roman"/>
          <w:color w:val="26262B"/>
          <w:w w:val="105"/>
          <w:sz w:val="19"/>
        </w:rPr>
        <w:t> was</w:t>
      </w:r>
      <w:r>
        <w:rPr>
          <w:rFonts w:ascii="Times New Roman"/>
          <w:color w:val="26262B"/>
          <w:w w:val="105"/>
          <w:sz w:val="19"/>
        </w:rPr>
        <w:t> not</w:t>
      </w:r>
      <w:r>
        <w:rPr>
          <w:rFonts w:ascii="Times New Roman"/>
          <w:color w:val="26262B"/>
          <w:w w:val="105"/>
          <w:sz w:val="19"/>
        </w:rPr>
        <w:t> returned</w:t>
      </w:r>
      <w:r>
        <w:rPr>
          <w:rFonts w:ascii="Times New Roman"/>
          <w:color w:val="48464B"/>
          <w:w w:val="105"/>
          <w:sz w:val="19"/>
        </w:rPr>
        <w:t>.</w:t>
      </w:r>
      <w:r>
        <w:rPr>
          <w:rFonts w:ascii="Times New Roman"/>
          <w:color w:val="48464B"/>
          <w:spacing w:val="40"/>
          <w:w w:val="105"/>
          <w:sz w:val="19"/>
        </w:rPr>
        <w:t> </w:t>
      </w:r>
      <w:r>
        <w:rPr>
          <w:rFonts w:ascii="Times New Roman"/>
          <w:color w:val="26262B"/>
          <w:w w:val="105"/>
          <w:sz w:val="19"/>
        </w:rPr>
        <w:t>A Hearing</w:t>
      </w:r>
      <w:r>
        <w:rPr>
          <w:rFonts w:ascii="Times New Roman"/>
          <w:color w:val="26262B"/>
          <w:w w:val="105"/>
          <w:sz w:val="19"/>
        </w:rPr>
        <w:t> was</w:t>
      </w:r>
      <w:r>
        <w:rPr>
          <w:rFonts w:ascii="Times New Roman"/>
          <w:color w:val="26262B"/>
          <w:w w:val="105"/>
          <w:sz w:val="19"/>
        </w:rPr>
        <w:t> </w:t>
      </w:r>
      <w:r>
        <w:rPr>
          <w:rFonts w:ascii="Times New Roman"/>
          <w:color w:val="111318"/>
          <w:w w:val="105"/>
          <w:sz w:val="19"/>
        </w:rPr>
        <w:t>held</w:t>
      </w:r>
      <w:r>
        <w:rPr>
          <w:rFonts w:ascii="Times New Roman"/>
          <w:color w:val="111318"/>
          <w:w w:val="105"/>
          <w:sz w:val="19"/>
        </w:rPr>
        <w:t> </w:t>
      </w:r>
      <w:r>
        <w:rPr>
          <w:rFonts w:ascii="Times New Roman"/>
          <w:color w:val="26262B"/>
          <w:w w:val="105"/>
          <w:sz w:val="19"/>
        </w:rPr>
        <w:t>to</w:t>
      </w:r>
      <w:r>
        <w:rPr>
          <w:rFonts w:ascii="Times New Roman"/>
          <w:color w:val="26262B"/>
          <w:w w:val="105"/>
          <w:sz w:val="19"/>
        </w:rPr>
        <w:t> determine</w:t>
      </w:r>
      <w:r>
        <w:rPr>
          <w:rFonts w:ascii="Times New Roman"/>
          <w:color w:val="26262B"/>
          <w:w w:val="105"/>
          <w:sz w:val="19"/>
        </w:rPr>
        <w:t> the fitness for</w:t>
      </w:r>
      <w:r>
        <w:rPr>
          <w:rFonts w:ascii="Times New Roman"/>
          <w:color w:val="26262B"/>
          <w:w w:val="105"/>
          <w:sz w:val="19"/>
        </w:rPr>
        <w:t> human</w:t>
      </w:r>
      <w:r>
        <w:rPr>
          <w:rFonts w:ascii="Times New Roman"/>
          <w:color w:val="26262B"/>
          <w:w w:val="105"/>
          <w:sz w:val="19"/>
        </w:rPr>
        <w:t> habitation</w:t>
      </w:r>
      <w:r>
        <w:rPr>
          <w:rFonts w:ascii="Times New Roman"/>
          <w:color w:val="26262B"/>
          <w:w w:val="105"/>
          <w:sz w:val="19"/>
        </w:rPr>
        <w:t> of</w:t>
      </w:r>
      <w:r>
        <w:rPr>
          <w:rFonts w:ascii="Times New Roman"/>
          <w:color w:val="26262B"/>
          <w:w w:val="105"/>
          <w:sz w:val="19"/>
        </w:rPr>
        <w:t> the dwelling,</w:t>
      </w:r>
      <w:r>
        <w:rPr>
          <w:rFonts w:ascii="Times New Roman"/>
          <w:color w:val="26262B"/>
          <w:w w:val="105"/>
          <w:sz w:val="19"/>
        </w:rPr>
        <w:t> but the owners did not attend.</w:t>
      </w:r>
      <w:r>
        <w:rPr>
          <w:rFonts w:ascii="Times New Roman"/>
          <w:color w:val="26262B"/>
          <w:spacing w:val="40"/>
          <w:w w:val="105"/>
          <w:sz w:val="19"/>
        </w:rPr>
        <w:t> </w:t>
      </w:r>
      <w:r>
        <w:rPr>
          <w:rFonts w:ascii="Times New Roman"/>
          <w:color w:val="26262B"/>
          <w:w w:val="105"/>
          <w:sz w:val="19"/>
        </w:rPr>
        <w:t>Following</w:t>
      </w:r>
      <w:r>
        <w:rPr>
          <w:rFonts w:ascii="Times New Roman"/>
          <w:color w:val="26262B"/>
          <w:spacing w:val="19"/>
          <w:w w:val="105"/>
          <w:sz w:val="19"/>
        </w:rPr>
        <w:t> </w:t>
      </w:r>
      <w:r>
        <w:rPr>
          <w:rFonts w:ascii="Times New Roman"/>
          <w:color w:val="26262B"/>
          <w:w w:val="105"/>
          <w:sz w:val="19"/>
        </w:rPr>
        <w:t>the hearing, a Finding of Fact and Order was issued</w:t>
      </w:r>
      <w:r>
        <w:rPr>
          <w:rFonts w:ascii="Times New Roman"/>
          <w:color w:val="26262B"/>
          <w:w w:val="105"/>
          <w:sz w:val="19"/>
        </w:rPr>
        <w:t> by Certified and First-Class</w:t>
      </w:r>
      <w:r>
        <w:rPr>
          <w:rFonts w:ascii="Times New Roman"/>
          <w:color w:val="26262B"/>
          <w:w w:val="105"/>
          <w:sz w:val="19"/>
        </w:rPr>
        <w:t> mail with a copy posted on the structure.</w:t>
      </w:r>
      <w:r>
        <w:rPr>
          <w:rFonts w:ascii="Times New Roman"/>
          <w:color w:val="26262B"/>
          <w:spacing w:val="80"/>
          <w:w w:val="105"/>
          <w:sz w:val="19"/>
        </w:rPr>
        <w:t> </w:t>
      </w:r>
      <w:r>
        <w:rPr>
          <w:rFonts w:ascii="Times New Roman"/>
          <w:color w:val="26262B"/>
          <w:w w:val="105"/>
          <w:sz w:val="19"/>
        </w:rPr>
        <w:t>The Certified mailing and the First-Class mailing were not returned.</w:t>
      </w:r>
      <w:r>
        <w:rPr>
          <w:rFonts w:ascii="Times New Roman"/>
          <w:color w:val="26262B"/>
          <w:spacing w:val="-13"/>
          <w:w w:val="105"/>
          <w:sz w:val="19"/>
        </w:rPr>
        <w:t> </w:t>
      </w:r>
      <w:r>
        <w:rPr>
          <w:rFonts w:ascii="Times New Roman"/>
          <w:color w:val="26262B"/>
          <w:w w:val="105"/>
          <w:sz w:val="19"/>
        </w:rPr>
        <w:t>The</w:t>
      </w:r>
      <w:r>
        <w:rPr>
          <w:rFonts w:ascii="Times New Roman"/>
          <w:color w:val="26262B"/>
          <w:spacing w:val="-12"/>
          <w:w w:val="105"/>
          <w:sz w:val="19"/>
        </w:rPr>
        <w:t> </w:t>
      </w:r>
      <w:r>
        <w:rPr>
          <w:rFonts w:ascii="Times New Roman"/>
          <w:color w:val="26262B"/>
          <w:w w:val="105"/>
          <w:sz w:val="19"/>
        </w:rPr>
        <w:t>Order</w:t>
      </w:r>
      <w:r>
        <w:rPr>
          <w:rFonts w:ascii="Times New Roman"/>
          <w:color w:val="26262B"/>
          <w:spacing w:val="-13"/>
          <w:w w:val="105"/>
          <w:sz w:val="19"/>
        </w:rPr>
        <w:t> </w:t>
      </w:r>
      <w:r>
        <w:rPr>
          <w:rFonts w:ascii="Times New Roman"/>
          <w:color w:val="26262B"/>
          <w:w w:val="105"/>
          <w:sz w:val="19"/>
        </w:rPr>
        <w:t>required</w:t>
      </w:r>
      <w:r>
        <w:rPr>
          <w:rFonts w:ascii="Times New Roman"/>
          <w:color w:val="26262B"/>
          <w:spacing w:val="-12"/>
          <w:w w:val="105"/>
          <w:sz w:val="19"/>
        </w:rPr>
        <w:t> </w:t>
      </w:r>
      <w:r>
        <w:rPr>
          <w:rFonts w:ascii="Times New Roman"/>
          <w:color w:val="26262B"/>
          <w:w w:val="105"/>
          <w:sz w:val="19"/>
        </w:rPr>
        <w:t>the</w:t>
      </w:r>
      <w:r>
        <w:rPr>
          <w:rFonts w:ascii="Times New Roman"/>
          <w:color w:val="26262B"/>
          <w:spacing w:val="-13"/>
          <w:w w:val="105"/>
          <w:sz w:val="19"/>
        </w:rPr>
        <w:t> </w:t>
      </w:r>
      <w:r>
        <w:rPr>
          <w:rFonts w:ascii="Times New Roman"/>
          <w:color w:val="26262B"/>
          <w:w w:val="105"/>
          <w:sz w:val="19"/>
        </w:rPr>
        <w:t>owners</w:t>
      </w:r>
      <w:r>
        <w:rPr>
          <w:rFonts w:ascii="Times New Roman"/>
          <w:color w:val="26262B"/>
          <w:spacing w:val="-10"/>
          <w:w w:val="105"/>
          <w:sz w:val="19"/>
        </w:rPr>
        <w:t> </w:t>
      </w:r>
      <w:r>
        <w:rPr>
          <w:rFonts w:ascii="Times New Roman"/>
          <w:color w:val="26262B"/>
          <w:w w:val="105"/>
          <w:sz w:val="19"/>
        </w:rPr>
        <w:t>to</w:t>
      </w:r>
      <w:r>
        <w:rPr>
          <w:rFonts w:ascii="Times New Roman"/>
          <w:color w:val="26262B"/>
          <w:spacing w:val="-12"/>
          <w:w w:val="105"/>
          <w:sz w:val="19"/>
        </w:rPr>
        <w:t> </w:t>
      </w:r>
      <w:r>
        <w:rPr>
          <w:rFonts w:ascii="Times New Roman"/>
          <w:color w:val="26262B"/>
          <w:w w:val="105"/>
          <w:sz w:val="19"/>
        </w:rPr>
        <w:t>bring</w:t>
      </w:r>
      <w:r>
        <w:rPr>
          <w:rFonts w:ascii="Times New Roman"/>
          <w:color w:val="26262B"/>
          <w:spacing w:val="-13"/>
          <w:w w:val="105"/>
          <w:sz w:val="19"/>
        </w:rPr>
        <w:t> </w:t>
      </w:r>
      <w:r>
        <w:rPr>
          <w:rFonts w:ascii="Times New Roman"/>
          <w:color w:val="26262B"/>
          <w:w w:val="105"/>
          <w:sz w:val="19"/>
        </w:rPr>
        <w:t>the</w:t>
      </w:r>
      <w:r>
        <w:rPr>
          <w:rFonts w:ascii="Times New Roman"/>
          <w:color w:val="26262B"/>
          <w:spacing w:val="-12"/>
          <w:w w:val="105"/>
          <w:sz w:val="19"/>
        </w:rPr>
        <w:t> </w:t>
      </w:r>
      <w:r>
        <w:rPr>
          <w:rFonts w:ascii="Times New Roman"/>
          <w:color w:val="26262B"/>
          <w:w w:val="105"/>
          <w:sz w:val="19"/>
        </w:rPr>
        <w:t>structure</w:t>
      </w:r>
      <w:r>
        <w:rPr>
          <w:rFonts w:ascii="Times New Roman"/>
          <w:color w:val="26262B"/>
          <w:spacing w:val="-4"/>
          <w:w w:val="105"/>
          <w:sz w:val="19"/>
        </w:rPr>
        <w:t> </w:t>
      </w:r>
      <w:r>
        <w:rPr>
          <w:rFonts w:ascii="Times New Roman"/>
          <w:color w:val="26262B"/>
          <w:w w:val="105"/>
          <w:sz w:val="19"/>
        </w:rPr>
        <w:t>into</w:t>
      </w:r>
      <w:r>
        <w:rPr>
          <w:rFonts w:ascii="Times New Roman"/>
          <w:color w:val="26262B"/>
          <w:spacing w:val="-13"/>
          <w:w w:val="105"/>
          <w:sz w:val="19"/>
        </w:rPr>
        <w:t> </w:t>
      </w:r>
      <w:r>
        <w:rPr>
          <w:rFonts w:ascii="Times New Roman"/>
          <w:color w:val="26262B"/>
          <w:w w:val="105"/>
          <w:sz w:val="19"/>
        </w:rPr>
        <w:t>compliance with</w:t>
      </w:r>
      <w:r>
        <w:rPr>
          <w:rFonts w:ascii="Times New Roman"/>
          <w:color w:val="26262B"/>
          <w:spacing w:val="-2"/>
          <w:w w:val="105"/>
          <w:sz w:val="19"/>
        </w:rPr>
        <w:t> </w:t>
      </w:r>
      <w:r>
        <w:rPr>
          <w:rFonts w:ascii="Times New Roman"/>
          <w:color w:val="26262B"/>
          <w:w w:val="105"/>
          <w:sz w:val="19"/>
        </w:rPr>
        <w:t>the</w:t>
      </w:r>
      <w:r>
        <w:rPr>
          <w:rFonts w:ascii="Times New Roman"/>
          <w:color w:val="26262B"/>
          <w:spacing w:val="-13"/>
          <w:w w:val="105"/>
          <w:sz w:val="19"/>
        </w:rPr>
        <w:t> </w:t>
      </w:r>
      <w:r>
        <w:rPr>
          <w:rFonts w:ascii="Times New Roman"/>
          <w:color w:val="26262B"/>
          <w:w w:val="105"/>
          <w:sz w:val="19"/>
        </w:rPr>
        <w:t>City</w:t>
      </w:r>
      <w:r>
        <w:rPr>
          <w:rFonts w:ascii="Times New Roman"/>
          <w:color w:val="26262B"/>
          <w:spacing w:val="-5"/>
          <w:w w:val="105"/>
          <w:sz w:val="19"/>
        </w:rPr>
        <w:t> </w:t>
      </w:r>
      <w:r>
        <w:rPr>
          <w:rFonts w:ascii="Times New Roman"/>
          <w:color w:val="26262B"/>
          <w:w w:val="105"/>
          <w:sz w:val="19"/>
        </w:rPr>
        <w:t>of</w:t>
      </w:r>
      <w:r>
        <w:rPr>
          <w:rFonts w:ascii="Times New Roman"/>
          <w:color w:val="26262B"/>
          <w:spacing w:val="-13"/>
          <w:w w:val="105"/>
          <w:sz w:val="19"/>
        </w:rPr>
        <w:t> </w:t>
      </w:r>
      <w:r>
        <w:rPr>
          <w:rFonts w:ascii="Times New Roman"/>
          <w:color w:val="26262B"/>
          <w:w w:val="105"/>
          <w:sz w:val="19"/>
        </w:rPr>
        <w:t>Dunn</w:t>
      </w:r>
      <w:r>
        <w:rPr>
          <w:rFonts w:ascii="Times New Roman"/>
          <w:color w:val="26262B"/>
          <w:spacing w:val="-5"/>
          <w:w w:val="105"/>
          <w:sz w:val="19"/>
        </w:rPr>
        <w:t> </w:t>
      </w:r>
      <w:r>
        <w:rPr>
          <w:rFonts w:ascii="Times New Roman"/>
          <w:color w:val="26262B"/>
          <w:w w:val="105"/>
          <w:sz w:val="19"/>
        </w:rPr>
        <w:t>Minimum</w:t>
      </w:r>
      <w:r>
        <w:rPr>
          <w:rFonts w:ascii="Times New Roman"/>
          <w:color w:val="26262B"/>
          <w:spacing w:val="6"/>
          <w:w w:val="105"/>
          <w:sz w:val="19"/>
        </w:rPr>
        <w:t> </w:t>
      </w:r>
      <w:r>
        <w:rPr>
          <w:rFonts w:ascii="Times New Roman"/>
          <w:color w:val="26262B"/>
          <w:w w:val="105"/>
          <w:sz w:val="19"/>
        </w:rPr>
        <w:t>Housing Code by repairing</w:t>
      </w:r>
      <w:r>
        <w:rPr>
          <w:rFonts w:ascii="Times New Roman"/>
          <w:color w:val="48464B"/>
          <w:w w:val="105"/>
          <w:sz w:val="19"/>
        </w:rPr>
        <w:t>,</w:t>
      </w:r>
      <w:r>
        <w:rPr>
          <w:rFonts w:ascii="Times New Roman"/>
          <w:color w:val="48464B"/>
          <w:spacing w:val="-6"/>
          <w:w w:val="105"/>
          <w:sz w:val="19"/>
        </w:rPr>
        <w:t> </w:t>
      </w:r>
      <w:r>
        <w:rPr>
          <w:rFonts w:ascii="Times New Roman"/>
          <w:color w:val="26262B"/>
          <w:w w:val="105"/>
          <w:sz w:val="19"/>
        </w:rPr>
        <w:t>altering, improving, or vacating and demolishing the</w:t>
      </w:r>
      <w:r>
        <w:rPr>
          <w:rFonts w:ascii="Times New Roman"/>
          <w:color w:val="26262B"/>
          <w:spacing w:val="-7"/>
          <w:w w:val="105"/>
          <w:sz w:val="19"/>
        </w:rPr>
        <w:t> </w:t>
      </w:r>
      <w:r>
        <w:rPr>
          <w:rFonts w:ascii="Times New Roman"/>
          <w:color w:val="26262B"/>
          <w:w w:val="105"/>
          <w:sz w:val="19"/>
        </w:rPr>
        <w:t>structure by a</w:t>
      </w:r>
      <w:r>
        <w:rPr>
          <w:rFonts w:ascii="Times New Roman"/>
          <w:color w:val="26262B"/>
          <w:spacing w:val="-7"/>
          <w:w w:val="105"/>
          <w:sz w:val="19"/>
        </w:rPr>
        <w:t> </w:t>
      </w:r>
      <w:r>
        <w:rPr>
          <w:rFonts w:ascii="Times New Roman"/>
          <w:color w:val="26262B"/>
          <w:w w:val="105"/>
          <w:sz w:val="19"/>
        </w:rPr>
        <w:t>date</w:t>
      </w:r>
      <w:r>
        <w:rPr>
          <w:rFonts w:ascii="Times New Roman"/>
          <w:color w:val="26262B"/>
          <w:spacing w:val="-1"/>
          <w:w w:val="105"/>
          <w:sz w:val="19"/>
        </w:rPr>
        <w:t> </w:t>
      </w:r>
      <w:r>
        <w:rPr>
          <w:rFonts w:ascii="Times New Roman"/>
          <w:color w:val="26262B"/>
          <w:w w:val="105"/>
          <w:sz w:val="19"/>
        </w:rPr>
        <w:t>not later than July </w:t>
      </w:r>
      <w:r>
        <w:rPr>
          <w:rFonts w:ascii="Times New Roman"/>
          <w:color w:val="111318"/>
          <w:w w:val="105"/>
          <w:sz w:val="19"/>
        </w:rPr>
        <w:t>7,</w:t>
      </w:r>
      <w:r>
        <w:rPr>
          <w:rFonts w:ascii="Times New Roman"/>
          <w:color w:val="111318"/>
          <w:spacing w:val="-9"/>
          <w:w w:val="105"/>
          <w:sz w:val="19"/>
        </w:rPr>
        <w:t> </w:t>
      </w:r>
      <w:r>
        <w:rPr>
          <w:rFonts w:ascii="Times New Roman"/>
          <w:color w:val="26262B"/>
          <w:w w:val="105"/>
          <w:sz w:val="19"/>
        </w:rPr>
        <w:t>2024</w:t>
      </w:r>
      <w:r>
        <w:rPr>
          <w:rFonts w:ascii="Times New Roman"/>
          <w:color w:val="48464B"/>
          <w:w w:val="105"/>
          <w:sz w:val="19"/>
        </w:rPr>
        <w:t>. </w:t>
      </w:r>
      <w:r>
        <w:rPr>
          <w:rFonts w:ascii="Times New Roman"/>
          <w:color w:val="26262B"/>
          <w:w w:val="105"/>
          <w:sz w:val="19"/>
        </w:rPr>
        <w:t>To date the owners have not complied with the order of the Code Administrator and there is of work being completed without any current permits.</w:t>
      </w:r>
      <w:r>
        <w:rPr>
          <w:rFonts w:ascii="Times New Roman"/>
          <w:color w:val="26262B"/>
          <w:spacing w:val="40"/>
          <w:w w:val="105"/>
          <w:sz w:val="19"/>
        </w:rPr>
        <w:t> </w:t>
      </w:r>
      <w:r>
        <w:rPr>
          <w:rFonts w:ascii="Times New Roman"/>
          <w:color w:val="26262B"/>
          <w:w w:val="105"/>
          <w:sz w:val="19"/>
        </w:rPr>
        <w:t>The last active permits were issued in 2016.</w:t>
      </w:r>
    </w:p>
    <w:p>
      <w:pPr>
        <w:spacing w:line="259" w:lineRule="auto" w:before="125"/>
        <w:ind w:left="831" w:right="967" w:hanging="3"/>
        <w:jc w:val="left"/>
        <w:rPr>
          <w:sz w:val="24"/>
        </w:rPr>
      </w:pPr>
      <w:r>
        <w:rPr>
          <w:color w:val="26262B"/>
          <w:w w:val="85"/>
          <w:sz w:val="24"/>
        </w:rPr>
        <w:t>The </w:t>
      </w:r>
      <w:r>
        <w:rPr>
          <w:color w:val="111318"/>
          <w:w w:val="85"/>
          <w:sz w:val="24"/>
        </w:rPr>
        <w:t>Vacant, severely</w:t>
      </w:r>
      <w:r>
        <w:rPr>
          <w:color w:val="111318"/>
          <w:sz w:val="24"/>
        </w:rPr>
        <w:t> </w:t>
      </w:r>
      <w:r>
        <w:rPr>
          <w:color w:val="111318"/>
          <w:w w:val="85"/>
          <w:sz w:val="24"/>
        </w:rPr>
        <w:t>dilapidated</w:t>
      </w:r>
      <w:r>
        <w:rPr>
          <w:color w:val="111318"/>
          <w:sz w:val="24"/>
        </w:rPr>
        <w:t> </w:t>
      </w:r>
      <w:r>
        <w:rPr>
          <w:color w:val="111318"/>
          <w:w w:val="85"/>
          <w:sz w:val="24"/>
        </w:rPr>
        <w:t>structure</w:t>
      </w:r>
      <w:r>
        <w:rPr>
          <w:color w:val="111318"/>
          <w:sz w:val="24"/>
        </w:rPr>
        <w:t> </w:t>
      </w:r>
      <w:r>
        <w:rPr>
          <w:color w:val="111318"/>
          <w:w w:val="85"/>
          <w:sz w:val="24"/>
        </w:rPr>
        <w:t>poses</w:t>
      </w:r>
      <w:r>
        <w:rPr>
          <w:color w:val="111318"/>
          <w:sz w:val="24"/>
        </w:rPr>
        <w:t> </w:t>
      </w:r>
      <w:r>
        <w:rPr>
          <w:color w:val="111318"/>
          <w:w w:val="85"/>
          <w:sz w:val="24"/>
        </w:rPr>
        <w:t>hazards</w:t>
      </w:r>
      <w:r>
        <w:rPr>
          <w:color w:val="111318"/>
          <w:spacing w:val="33"/>
          <w:sz w:val="24"/>
        </w:rPr>
        <w:t> </w:t>
      </w:r>
      <w:r>
        <w:rPr>
          <w:color w:val="111318"/>
          <w:w w:val="85"/>
          <w:sz w:val="24"/>
        </w:rPr>
        <w:t>to the health and safety</w:t>
      </w:r>
      <w:r>
        <w:rPr>
          <w:color w:val="111318"/>
          <w:sz w:val="24"/>
        </w:rPr>
        <w:t> </w:t>
      </w:r>
      <w:r>
        <w:rPr>
          <w:color w:val="111318"/>
          <w:w w:val="85"/>
          <w:sz w:val="24"/>
        </w:rPr>
        <w:t>of the community </w:t>
      </w:r>
      <w:r>
        <w:rPr>
          <w:color w:val="111318"/>
          <w:w w:val="90"/>
          <w:sz w:val="24"/>
        </w:rPr>
        <w:t>due to</w:t>
      </w:r>
      <w:r>
        <w:rPr>
          <w:color w:val="111318"/>
          <w:spacing w:val="-4"/>
          <w:w w:val="90"/>
          <w:sz w:val="24"/>
        </w:rPr>
        <w:t> </w:t>
      </w:r>
      <w:r>
        <w:rPr>
          <w:color w:val="111318"/>
          <w:w w:val="90"/>
          <w:sz w:val="24"/>
        </w:rPr>
        <w:t>defects</w:t>
      </w:r>
      <w:r>
        <w:rPr>
          <w:color w:val="111318"/>
          <w:sz w:val="24"/>
        </w:rPr>
        <w:t> </w:t>
      </w:r>
      <w:r>
        <w:rPr>
          <w:color w:val="111318"/>
          <w:w w:val="90"/>
          <w:sz w:val="24"/>
        </w:rPr>
        <w:t>increasing</w:t>
      </w:r>
      <w:r>
        <w:rPr>
          <w:color w:val="111318"/>
          <w:sz w:val="24"/>
        </w:rPr>
        <w:t> </w:t>
      </w:r>
      <w:r>
        <w:rPr>
          <w:color w:val="111318"/>
          <w:w w:val="90"/>
          <w:sz w:val="24"/>
        </w:rPr>
        <w:t>the</w:t>
      </w:r>
      <w:r>
        <w:rPr>
          <w:color w:val="111318"/>
          <w:spacing w:val="-2"/>
          <w:w w:val="90"/>
          <w:sz w:val="24"/>
        </w:rPr>
        <w:t> </w:t>
      </w:r>
      <w:r>
        <w:rPr>
          <w:color w:val="111318"/>
          <w:w w:val="90"/>
          <w:sz w:val="24"/>
        </w:rPr>
        <w:t>potential for</w:t>
      </w:r>
      <w:r>
        <w:rPr>
          <w:color w:val="111318"/>
          <w:spacing w:val="-2"/>
          <w:w w:val="90"/>
          <w:sz w:val="24"/>
        </w:rPr>
        <w:t> </w:t>
      </w:r>
      <w:r>
        <w:rPr>
          <w:color w:val="111318"/>
          <w:w w:val="90"/>
          <w:sz w:val="24"/>
        </w:rPr>
        <w:t>accidents and</w:t>
      </w:r>
      <w:r>
        <w:rPr>
          <w:color w:val="111318"/>
          <w:spacing w:val="-2"/>
          <w:w w:val="90"/>
          <w:sz w:val="24"/>
        </w:rPr>
        <w:t> </w:t>
      </w:r>
      <w:r>
        <w:rPr>
          <w:color w:val="111318"/>
          <w:w w:val="90"/>
          <w:sz w:val="24"/>
        </w:rPr>
        <w:t>fires.</w:t>
      </w:r>
    </w:p>
    <w:p>
      <w:pPr>
        <w:tabs>
          <w:tab w:pos="2988" w:val="left" w:leader="none"/>
        </w:tabs>
        <w:spacing w:before="101"/>
        <w:ind w:left="826" w:right="0" w:firstLine="0"/>
        <w:jc w:val="left"/>
        <w:rPr>
          <w:sz w:val="24"/>
        </w:rPr>
      </w:pPr>
      <w:r>
        <w:rPr>
          <w:b/>
          <w:color w:val="111318"/>
          <w:w w:val="80"/>
          <w:sz w:val="24"/>
        </w:rPr>
        <w:t>BUDGET</w:t>
      </w:r>
      <w:r>
        <w:rPr>
          <w:b/>
          <w:color w:val="111318"/>
          <w:spacing w:val="7"/>
          <w:sz w:val="24"/>
        </w:rPr>
        <w:t> </w:t>
      </w:r>
      <w:r>
        <w:rPr>
          <w:b/>
          <w:color w:val="111318"/>
          <w:spacing w:val="-2"/>
          <w:w w:val="90"/>
          <w:sz w:val="24"/>
        </w:rPr>
        <w:t>IMPACT:</w:t>
      </w:r>
      <w:r>
        <w:rPr>
          <w:b/>
          <w:color w:val="111318"/>
          <w:sz w:val="24"/>
        </w:rPr>
        <w:tab/>
      </w:r>
      <w:r>
        <w:rPr>
          <w:color w:val="111318"/>
          <w:spacing w:val="-4"/>
          <w:w w:val="90"/>
          <w:sz w:val="24"/>
        </w:rPr>
        <w:t>None</w:t>
      </w:r>
    </w:p>
    <w:p>
      <w:pPr>
        <w:spacing w:line="240" w:lineRule="auto" w:before="4" w:after="1"/>
        <w:rPr>
          <w:sz w:val="14"/>
        </w:rPr>
      </w:pPr>
    </w:p>
    <w:tbl>
      <w:tblPr>
        <w:tblW w:w="0" w:type="auto"/>
        <w:jc w:val="left"/>
        <w:tblInd w:w="8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066"/>
        <w:gridCol w:w="7477"/>
      </w:tblGrid>
      <w:tr>
        <w:trPr>
          <w:trHeight w:val="284" w:hRule="atLeast"/>
        </w:trPr>
        <w:tc>
          <w:tcPr>
            <w:tcW w:w="2066" w:type="dxa"/>
            <w:tcBorders>
              <w:top w:val="single" w:sz="4" w:space="0" w:color="000000"/>
              <w:left w:val="single" w:sz="6" w:space="0" w:color="000000"/>
              <w:right w:val="single" w:sz="4" w:space="0" w:color="000000"/>
            </w:tcBorders>
          </w:tcPr>
          <w:p>
            <w:pPr>
              <w:pStyle w:val="TableParagraph"/>
              <w:spacing w:line="259" w:lineRule="exact" w:before="5"/>
              <w:ind w:left="107"/>
              <w:rPr>
                <w:b/>
                <w:sz w:val="24"/>
              </w:rPr>
            </w:pPr>
            <w:r>
              <w:rPr>
                <w:b/>
                <w:color w:val="111318"/>
                <w:spacing w:val="-2"/>
                <w:w w:val="90"/>
                <w:sz w:val="24"/>
              </w:rPr>
              <w:t>RECOMMENDED</w:t>
            </w:r>
          </w:p>
        </w:tc>
        <w:tc>
          <w:tcPr>
            <w:tcW w:w="7477" w:type="dxa"/>
            <w:tcBorders>
              <w:top w:val="single" w:sz="4" w:space="0" w:color="000000"/>
              <w:left w:val="single" w:sz="4" w:space="0" w:color="000000"/>
            </w:tcBorders>
          </w:tcPr>
          <w:p>
            <w:pPr>
              <w:pStyle w:val="TableParagraph"/>
              <w:rPr>
                <w:rFonts w:ascii="Times New Roman"/>
                <w:sz w:val="20"/>
              </w:rPr>
            </w:pPr>
          </w:p>
        </w:tc>
      </w:tr>
      <w:tr>
        <w:trPr>
          <w:trHeight w:val="274" w:hRule="atLeast"/>
        </w:trPr>
        <w:tc>
          <w:tcPr>
            <w:tcW w:w="2066" w:type="dxa"/>
            <w:tcBorders>
              <w:left w:val="single" w:sz="6" w:space="0" w:color="000000"/>
              <w:right w:val="single" w:sz="4" w:space="0" w:color="000000"/>
            </w:tcBorders>
          </w:tcPr>
          <w:p>
            <w:pPr>
              <w:pStyle w:val="TableParagraph"/>
              <w:spacing w:line="254" w:lineRule="exact"/>
              <w:ind w:left="107"/>
              <w:rPr>
                <w:b/>
                <w:sz w:val="24"/>
              </w:rPr>
            </w:pPr>
            <w:r>
              <w:rPr>
                <w:b/>
                <w:color w:val="111318"/>
                <w:spacing w:val="-2"/>
                <w:w w:val="90"/>
                <w:sz w:val="24"/>
              </w:rPr>
              <w:t>MOTION/ACTION</w:t>
            </w:r>
          </w:p>
        </w:tc>
        <w:tc>
          <w:tcPr>
            <w:tcW w:w="7477" w:type="dxa"/>
            <w:tcBorders>
              <w:left w:val="single" w:sz="4" w:space="0" w:color="000000"/>
            </w:tcBorders>
          </w:tcPr>
          <w:p>
            <w:pPr>
              <w:pStyle w:val="TableParagraph"/>
              <w:spacing w:line="254" w:lineRule="exact"/>
              <w:ind w:left="38" w:right="89"/>
              <w:jc w:val="center"/>
              <w:rPr>
                <w:sz w:val="24"/>
              </w:rPr>
            </w:pPr>
            <w:r>
              <w:rPr>
                <w:color w:val="111318"/>
                <w:w w:val="80"/>
                <w:sz w:val="24"/>
              </w:rPr>
              <w:t>Motion</w:t>
            </w:r>
            <w:r>
              <w:rPr>
                <w:color w:val="111318"/>
                <w:spacing w:val="-1"/>
                <w:sz w:val="24"/>
              </w:rPr>
              <w:t> </w:t>
            </w:r>
            <w:r>
              <w:rPr>
                <w:color w:val="111318"/>
                <w:w w:val="80"/>
                <w:sz w:val="24"/>
              </w:rPr>
              <w:t>to</w:t>
            </w:r>
            <w:r>
              <w:rPr>
                <w:color w:val="111318"/>
                <w:spacing w:val="-13"/>
                <w:sz w:val="24"/>
              </w:rPr>
              <w:t> </w:t>
            </w:r>
            <w:r>
              <w:rPr>
                <w:color w:val="111318"/>
                <w:w w:val="80"/>
                <w:sz w:val="24"/>
              </w:rPr>
              <w:t>adopt</w:t>
            </w:r>
            <w:r>
              <w:rPr>
                <w:color w:val="111318"/>
                <w:spacing w:val="-2"/>
                <w:sz w:val="24"/>
              </w:rPr>
              <w:t> </w:t>
            </w:r>
            <w:r>
              <w:rPr>
                <w:color w:val="111318"/>
                <w:w w:val="80"/>
                <w:sz w:val="24"/>
              </w:rPr>
              <w:t>the</w:t>
            </w:r>
            <w:r>
              <w:rPr>
                <w:color w:val="111318"/>
                <w:spacing w:val="-3"/>
                <w:w w:val="80"/>
                <w:sz w:val="24"/>
              </w:rPr>
              <w:t> </w:t>
            </w:r>
            <w:r>
              <w:rPr>
                <w:color w:val="111318"/>
                <w:w w:val="80"/>
                <w:sz w:val="24"/>
              </w:rPr>
              <w:t>ordinance</w:t>
            </w:r>
            <w:r>
              <w:rPr>
                <w:color w:val="111318"/>
                <w:spacing w:val="5"/>
                <w:sz w:val="24"/>
              </w:rPr>
              <w:t> </w:t>
            </w:r>
            <w:r>
              <w:rPr>
                <w:color w:val="111318"/>
                <w:w w:val="80"/>
                <w:sz w:val="24"/>
              </w:rPr>
              <w:t>directing</w:t>
            </w:r>
            <w:r>
              <w:rPr>
                <w:color w:val="111318"/>
                <w:spacing w:val="6"/>
                <w:sz w:val="24"/>
              </w:rPr>
              <w:t> </w:t>
            </w:r>
            <w:r>
              <w:rPr>
                <w:color w:val="111318"/>
                <w:w w:val="80"/>
                <w:sz w:val="24"/>
              </w:rPr>
              <w:t>the</w:t>
            </w:r>
            <w:r>
              <w:rPr>
                <w:color w:val="111318"/>
                <w:spacing w:val="-10"/>
                <w:sz w:val="24"/>
              </w:rPr>
              <w:t> </w:t>
            </w:r>
            <w:r>
              <w:rPr>
                <w:color w:val="111318"/>
                <w:w w:val="80"/>
                <w:sz w:val="24"/>
              </w:rPr>
              <w:t>Code</w:t>
            </w:r>
            <w:r>
              <w:rPr>
                <w:color w:val="111318"/>
                <w:spacing w:val="-2"/>
                <w:sz w:val="24"/>
              </w:rPr>
              <w:t> </w:t>
            </w:r>
            <w:r>
              <w:rPr>
                <w:color w:val="111318"/>
                <w:w w:val="80"/>
                <w:sz w:val="24"/>
              </w:rPr>
              <w:t>Administrator</w:t>
            </w:r>
            <w:r>
              <w:rPr>
                <w:color w:val="111318"/>
                <w:spacing w:val="20"/>
                <w:sz w:val="24"/>
              </w:rPr>
              <w:t> </w:t>
            </w:r>
            <w:r>
              <w:rPr>
                <w:color w:val="111318"/>
                <w:w w:val="80"/>
                <w:sz w:val="24"/>
              </w:rPr>
              <w:t>to</w:t>
            </w:r>
            <w:r>
              <w:rPr>
                <w:color w:val="111318"/>
                <w:spacing w:val="-4"/>
                <w:w w:val="80"/>
                <w:sz w:val="24"/>
              </w:rPr>
              <w:t> </w:t>
            </w:r>
            <w:r>
              <w:rPr>
                <w:color w:val="111318"/>
                <w:w w:val="80"/>
                <w:sz w:val="24"/>
              </w:rPr>
              <w:t>proceed</w:t>
            </w:r>
            <w:r>
              <w:rPr>
                <w:color w:val="111318"/>
                <w:spacing w:val="6"/>
                <w:sz w:val="24"/>
              </w:rPr>
              <w:t> </w:t>
            </w:r>
            <w:r>
              <w:rPr>
                <w:color w:val="111318"/>
                <w:w w:val="80"/>
                <w:sz w:val="24"/>
              </w:rPr>
              <w:t>with</w:t>
            </w:r>
            <w:r>
              <w:rPr>
                <w:color w:val="111318"/>
                <w:spacing w:val="-5"/>
                <w:sz w:val="24"/>
              </w:rPr>
              <w:t> </w:t>
            </w:r>
            <w:r>
              <w:rPr>
                <w:color w:val="111318"/>
                <w:spacing w:val="-5"/>
                <w:w w:val="80"/>
                <w:sz w:val="24"/>
              </w:rPr>
              <w:t>the</w:t>
            </w:r>
          </w:p>
        </w:tc>
      </w:tr>
      <w:tr>
        <w:trPr>
          <w:trHeight w:val="278" w:hRule="atLeast"/>
        </w:trPr>
        <w:tc>
          <w:tcPr>
            <w:tcW w:w="2066" w:type="dxa"/>
            <w:tcBorders>
              <w:left w:val="single" w:sz="6" w:space="0" w:color="000000"/>
              <w:right w:val="single" w:sz="4" w:space="0" w:color="000000"/>
            </w:tcBorders>
          </w:tcPr>
          <w:p>
            <w:pPr>
              <w:pStyle w:val="TableParagraph"/>
              <w:spacing w:line="259" w:lineRule="exact"/>
              <w:ind w:left="107"/>
              <w:rPr>
                <w:b/>
                <w:sz w:val="24"/>
              </w:rPr>
            </w:pPr>
            <w:r>
              <w:rPr>
                <w:b/>
                <w:color w:val="111318"/>
                <w:w w:val="80"/>
                <w:sz w:val="24"/>
              </w:rPr>
              <w:t>REQUESTED</w:t>
            </w:r>
            <w:r>
              <w:rPr>
                <w:b/>
                <w:color w:val="111318"/>
                <w:spacing w:val="18"/>
                <w:sz w:val="24"/>
              </w:rPr>
              <w:t> </w:t>
            </w:r>
            <w:r>
              <w:rPr>
                <w:b/>
                <w:color w:val="111318"/>
                <w:spacing w:val="-5"/>
                <w:w w:val="85"/>
                <w:sz w:val="24"/>
              </w:rPr>
              <w:t>OF</w:t>
            </w:r>
          </w:p>
        </w:tc>
        <w:tc>
          <w:tcPr>
            <w:tcW w:w="7477" w:type="dxa"/>
            <w:tcBorders>
              <w:left w:val="single" w:sz="4" w:space="0" w:color="000000"/>
            </w:tcBorders>
          </w:tcPr>
          <w:p>
            <w:pPr>
              <w:pStyle w:val="TableParagraph"/>
              <w:spacing w:line="259" w:lineRule="exact"/>
              <w:ind w:right="89"/>
              <w:jc w:val="center"/>
              <w:rPr>
                <w:sz w:val="24"/>
              </w:rPr>
            </w:pPr>
            <w:r>
              <w:rPr>
                <w:color w:val="111318"/>
                <w:w w:val="80"/>
                <w:sz w:val="24"/>
              </w:rPr>
              <w:t>demolition</w:t>
            </w:r>
            <w:r>
              <w:rPr>
                <w:color w:val="111318"/>
                <w:spacing w:val="1"/>
                <w:sz w:val="24"/>
              </w:rPr>
              <w:t> </w:t>
            </w:r>
            <w:r>
              <w:rPr>
                <w:color w:val="111318"/>
                <w:w w:val="80"/>
                <w:sz w:val="24"/>
              </w:rPr>
              <w:t>of</w:t>
            </w:r>
            <w:r>
              <w:rPr>
                <w:color w:val="111318"/>
                <w:spacing w:val="-7"/>
                <w:sz w:val="24"/>
              </w:rPr>
              <w:t> </w:t>
            </w:r>
            <w:r>
              <w:rPr>
                <w:color w:val="111318"/>
                <w:w w:val="80"/>
                <w:sz w:val="24"/>
              </w:rPr>
              <w:t>the</w:t>
            </w:r>
            <w:r>
              <w:rPr>
                <w:color w:val="111318"/>
                <w:spacing w:val="-9"/>
                <w:sz w:val="24"/>
              </w:rPr>
              <w:t> </w:t>
            </w:r>
            <w:r>
              <w:rPr>
                <w:color w:val="111318"/>
                <w:w w:val="80"/>
                <w:sz w:val="24"/>
              </w:rPr>
              <w:t>structure</w:t>
            </w:r>
            <w:r>
              <w:rPr>
                <w:color w:val="111318"/>
                <w:spacing w:val="3"/>
                <w:sz w:val="24"/>
              </w:rPr>
              <w:t> </w:t>
            </w:r>
            <w:r>
              <w:rPr>
                <w:color w:val="111318"/>
                <w:w w:val="80"/>
                <w:sz w:val="24"/>
              </w:rPr>
              <w:t>located</w:t>
            </w:r>
            <w:r>
              <w:rPr>
                <w:color w:val="111318"/>
                <w:spacing w:val="11"/>
                <w:sz w:val="24"/>
              </w:rPr>
              <w:t> </w:t>
            </w:r>
            <w:r>
              <w:rPr>
                <w:color w:val="111318"/>
                <w:w w:val="80"/>
                <w:sz w:val="24"/>
              </w:rPr>
              <w:t>at</w:t>
            </w:r>
            <w:r>
              <w:rPr>
                <w:color w:val="111318"/>
                <w:spacing w:val="-7"/>
                <w:sz w:val="24"/>
              </w:rPr>
              <w:t> </w:t>
            </w:r>
            <w:r>
              <w:rPr>
                <w:color w:val="111318"/>
                <w:w w:val="80"/>
                <w:sz w:val="24"/>
              </w:rPr>
              <w:t>824</w:t>
            </w:r>
            <w:r>
              <w:rPr>
                <w:color w:val="111318"/>
                <w:spacing w:val="-13"/>
                <w:sz w:val="24"/>
              </w:rPr>
              <w:t> </w:t>
            </w:r>
            <w:r>
              <w:rPr>
                <w:color w:val="111318"/>
                <w:w w:val="80"/>
                <w:sz w:val="24"/>
              </w:rPr>
              <w:t>E</w:t>
            </w:r>
            <w:r>
              <w:rPr>
                <w:color w:val="111318"/>
                <w:spacing w:val="-3"/>
                <w:w w:val="80"/>
                <w:sz w:val="24"/>
              </w:rPr>
              <w:t> </w:t>
            </w:r>
            <w:r>
              <w:rPr>
                <w:color w:val="111318"/>
                <w:w w:val="80"/>
                <w:sz w:val="24"/>
              </w:rPr>
              <w:t>Divine</w:t>
            </w:r>
            <w:r>
              <w:rPr>
                <w:color w:val="111318"/>
                <w:spacing w:val="5"/>
                <w:sz w:val="24"/>
              </w:rPr>
              <w:t> </w:t>
            </w:r>
            <w:r>
              <w:rPr>
                <w:color w:val="111318"/>
                <w:w w:val="80"/>
                <w:sz w:val="24"/>
              </w:rPr>
              <w:t>Street</w:t>
            </w:r>
            <w:r>
              <w:rPr>
                <w:color w:val="111318"/>
                <w:spacing w:val="-5"/>
                <w:sz w:val="24"/>
              </w:rPr>
              <w:t> </w:t>
            </w:r>
            <w:r>
              <w:rPr>
                <w:color w:val="111318"/>
                <w:w w:val="80"/>
                <w:sz w:val="24"/>
              </w:rPr>
              <w:t>(PIN#1516-84-</w:t>
            </w:r>
            <w:r>
              <w:rPr>
                <w:color w:val="111318"/>
                <w:spacing w:val="-2"/>
                <w:w w:val="80"/>
                <w:sz w:val="24"/>
              </w:rPr>
              <w:t>4796.000)</w:t>
            </w:r>
          </w:p>
        </w:tc>
      </w:tr>
      <w:tr>
        <w:trPr>
          <w:trHeight w:val="263" w:hRule="atLeast"/>
        </w:trPr>
        <w:tc>
          <w:tcPr>
            <w:tcW w:w="2066" w:type="dxa"/>
            <w:tcBorders>
              <w:left w:val="single" w:sz="6" w:space="0" w:color="000000"/>
              <w:bottom w:val="single" w:sz="4" w:space="0" w:color="000000"/>
              <w:right w:val="single" w:sz="4" w:space="0" w:color="000000"/>
            </w:tcBorders>
          </w:tcPr>
          <w:p>
            <w:pPr>
              <w:pStyle w:val="TableParagraph"/>
              <w:spacing w:line="243" w:lineRule="exact"/>
              <w:ind w:left="108"/>
              <w:rPr>
                <w:b/>
                <w:sz w:val="24"/>
              </w:rPr>
            </w:pPr>
            <w:r>
              <w:rPr>
                <w:b/>
                <w:color w:val="111318"/>
                <w:spacing w:val="-2"/>
                <w:w w:val="90"/>
                <w:sz w:val="24"/>
              </w:rPr>
              <w:t>COUNCIL</w:t>
            </w:r>
          </w:p>
        </w:tc>
        <w:tc>
          <w:tcPr>
            <w:tcW w:w="7477" w:type="dxa"/>
            <w:tcBorders>
              <w:left w:val="single" w:sz="4" w:space="0" w:color="000000"/>
              <w:bottom w:val="single" w:sz="4" w:space="0" w:color="000000"/>
            </w:tcBorders>
          </w:tcPr>
          <w:p>
            <w:pPr>
              <w:pStyle w:val="TableParagraph"/>
              <w:rPr>
                <w:rFonts w:ascii="Times New Roman"/>
                <w:sz w:val="18"/>
              </w:rPr>
            </w:pPr>
          </w:p>
        </w:tc>
      </w:tr>
    </w:tbl>
    <w:p>
      <w:pPr>
        <w:spacing w:after="0"/>
        <w:rPr>
          <w:rFonts w:ascii="Times New Roman"/>
          <w:sz w:val="18"/>
        </w:rPr>
        <w:sectPr>
          <w:pgSz w:w="11910" w:h="16840"/>
          <w:pgMar w:top="1040" w:bottom="280" w:left="660" w:right="40"/>
        </w:sectPr>
      </w:pPr>
    </w:p>
    <w:p>
      <w:pPr>
        <w:tabs>
          <w:tab w:pos="5225" w:val="left" w:leader="none"/>
        </w:tabs>
        <w:spacing w:before="60"/>
        <w:ind w:left="525" w:right="0" w:firstLine="0"/>
        <w:jc w:val="center"/>
        <w:rPr>
          <w:sz w:val="78"/>
        </w:rPr>
      </w:pPr>
      <w:r>
        <w:rPr>
          <w:b/>
          <w:color w:val="6DA04B"/>
          <w:spacing w:val="-2"/>
          <w:w w:val="105"/>
          <w:sz w:val="78"/>
        </w:rPr>
        <w:t>ln</w:t>
      </w:r>
      <w:r>
        <w:rPr>
          <w:b/>
          <w:color w:val="155977"/>
          <w:spacing w:val="-2"/>
          <w:w w:val="105"/>
          <w:sz w:val="78"/>
        </w:rPr>
        <w:t>DlJ</w:t>
      </w:r>
      <w:r>
        <w:rPr>
          <w:b/>
          <w:color w:val="113A80"/>
          <w:spacing w:val="-2"/>
          <w:w w:val="105"/>
          <w:sz w:val="78"/>
        </w:rPr>
        <w:t>NN</w:t>
      </w:r>
      <w:r>
        <w:rPr>
          <w:b/>
          <w:color w:val="113A80"/>
          <w:sz w:val="78"/>
        </w:rPr>
        <w:tab/>
      </w:r>
      <w:r>
        <w:rPr>
          <w:color w:val="999999"/>
          <w:spacing w:val="-10"/>
          <w:w w:val="60"/>
          <w:sz w:val="78"/>
        </w:rPr>
        <w:t>'</w:t>
      </w:r>
    </w:p>
    <w:p>
      <w:pPr>
        <w:tabs>
          <w:tab w:pos="1500" w:val="left" w:leader="none"/>
          <w:tab w:pos="1728" w:val="left" w:leader="none"/>
        </w:tabs>
        <w:spacing w:before="33"/>
        <w:ind w:left="439" w:right="0" w:firstLine="0"/>
        <w:jc w:val="center"/>
        <w:rPr>
          <w:b/>
          <w:sz w:val="24"/>
        </w:rPr>
      </w:pPr>
      <w:r>
        <w:rPr>
          <w:b/>
          <w:color w:val="67AC23"/>
          <w:sz w:val="24"/>
          <w:u w:val="thick" w:color="2A676B"/>
        </w:rPr>
        <w:tab/>
      </w:r>
      <w:r>
        <w:rPr>
          <w:b/>
          <w:color w:val="67AC23"/>
          <w:sz w:val="24"/>
          <w:u w:val="none"/>
        </w:rPr>
        <w:tab/>
      </w:r>
      <w:r>
        <w:rPr>
          <w:b/>
          <w:color w:val="67AC23"/>
          <w:w w:val="105"/>
          <w:sz w:val="24"/>
          <w:u w:val="none"/>
        </w:rPr>
        <w:t>PLANNING</w:t>
      </w:r>
      <w:r>
        <w:rPr>
          <w:b/>
          <w:color w:val="67AC23"/>
          <w:spacing w:val="17"/>
          <w:w w:val="105"/>
          <w:sz w:val="24"/>
          <w:u w:val="none"/>
        </w:rPr>
        <w:t> </w:t>
      </w:r>
      <w:r>
        <w:rPr>
          <w:b/>
          <w:color w:val="67AC23"/>
          <w:w w:val="105"/>
          <w:sz w:val="24"/>
          <w:u w:val="none"/>
        </w:rPr>
        <w:t>AND</w:t>
      </w:r>
      <w:r>
        <w:rPr>
          <w:b/>
          <w:color w:val="67AC23"/>
          <w:spacing w:val="5"/>
          <w:w w:val="105"/>
          <w:sz w:val="24"/>
          <w:u w:val="none"/>
        </w:rPr>
        <w:t> </w:t>
      </w:r>
      <w:r>
        <w:rPr>
          <w:b/>
          <w:color w:val="41A51A"/>
          <w:spacing w:val="-2"/>
          <w:w w:val="105"/>
          <w:sz w:val="24"/>
          <w:u w:val="none"/>
        </w:rPr>
        <w:t>I</w:t>
      </w:r>
      <w:r>
        <w:rPr>
          <w:b/>
          <w:color w:val="67AC23"/>
          <w:spacing w:val="-2"/>
          <w:w w:val="105"/>
          <w:sz w:val="24"/>
          <w:u w:val="none"/>
        </w:rPr>
        <w:t>NSPECTIONS</w:t>
      </w:r>
    </w:p>
    <w:p>
      <w:pPr>
        <w:spacing w:line="244" w:lineRule="auto" w:before="35"/>
        <w:ind w:left="3251" w:right="2646" w:firstLine="0"/>
        <w:jc w:val="center"/>
        <w:rPr>
          <w:rFonts w:ascii="Times New Roman" w:hAnsi="Times New Roman"/>
          <w:sz w:val="18"/>
        </w:rPr>
      </w:pPr>
      <w:r>
        <w:rPr>
          <w:rFonts w:ascii="Times New Roman" w:hAnsi="Times New Roman"/>
          <w:color w:val="232328"/>
          <w:sz w:val="18"/>
        </w:rPr>
        <w:t>102</w:t>
      </w:r>
      <w:r>
        <w:rPr>
          <w:rFonts w:ascii="Times New Roman" w:hAnsi="Times New Roman"/>
          <w:color w:val="232328"/>
          <w:spacing w:val="39"/>
          <w:sz w:val="18"/>
        </w:rPr>
        <w:t> </w:t>
      </w:r>
      <w:r>
        <w:rPr>
          <w:rFonts w:ascii="Times New Roman" w:hAnsi="Times New Roman"/>
          <w:color w:val="232328"/>
          <w:sz w:val="18"/>
        </w:rPr>
        <w:t>N</w:t>
      </w:r>
      <w:r>
        <w:rPr>
          <w:rFonts w:ascii="Times New Roman" w:hAnsi="Times New Roman"/>
          <w:color w:val="232328"/>
          <w:spacing w:val="28"/>
          <w:sz w:val="18"/>
        </w:rPr>
        <w:t> </w:t>
      </w:r>
      <w:r>
        <w:rPr>
          <w:rFonts w:ascii="Times New Roman" w:hAnsi="Times New Roman"/>
          <w:color w:val="232328"/>
          <w:sz w:val="18"/>
        </w:rPr>
        <w:t>Powell Ave</w:t>
      </w:r>
      <w:r>
        <w:rPr>
          <w:rFonts w:ascii="Times New Roman" w:hAnsi="Times New Roman"/>
          <w:color w:val="232328"/>
          <w:spacing w:val="31"/>
          <w:sz w:val="18"/>
        </w:rPr>
        <w:t> </w:t>
      </w:r>
      <w:r>
        <w:rPr>
          <w:rFonts w:ascii="Times New Roman" w:hAnsi="Times New Roman"/>
          <w:color w:val="232328"/>
          <w:sz w:val="18"/>
        </w:rPr>
        <w:t>•</w:t>
      </w:r>
      <w:r>
        <w:rPr>
          <w:rFonts w:ascii="Times New Roman" w:hAnsi="Times New Roman"/>
          <w:color w:val="232328"/>
          <w:spacing w:val="40"/>
          <w:sz w:val="18"/>
        </w:rPr>
        <w:t> </w:t>
      </w:r>
      <w:r>
        <w:rPr>
          <w:rFonts w:ascii="Times New Roman" w:hAnsi="Times New Roman"/>
          <w:color w:val="232328"/>
          <w:sz w:val="18"/>
        </w:rPr>
        <w:t>PO</w:t>
      </w:r>
      <w:r>
        <w:rPr>
          <w:rFonts w:ascii="Times New Roman" w:hAnsi="Times New Roman"/>
          <w:color w:val="232328"/>
          <w:spacing w:val="80"/>
          <w:sz w:val="18"/>
        </w:rPr>
        <w:t> </w:t>
      </w:r>
      <w:r>
        <w:rPr>
          <w:rFonts w:ascii="Times New Roman" w:hAnsi="Times New Roman"/>
          <w:color w:val="232328"/>
          <w:sz w:val="18"/>
        </w:rPr>
        <w:t>Box</w:t>
      </w:r>
      <w:r>
        <w:rPr>
          <w:rFonts w:ascii="Times New Roman" w:hAnsi="Times New Roman"/>
          <w:color w:val="232328"/>
          <w:spacing w:val="-15"/>
          <w:sz w:val="18"/>
        </w:rPr>
        <w:t> </w:t>
      </w:r>
      <w:r>
        <w:rPr>
          <w:rFonts w:ascii="Times New Roman" w:hAnsi="Times New Roman"/>
          <w:color w:val="232328"/>
          <w:sz w:val="18"/>
        </w:rPr>
        <w:t>1065</w:t>
      </w:r>
      <w:r>
        <w:rPr>
          <w:rFonts w:ascii="Times New Roman" w:hAnsi="Times New Roman"/>
          <w:color w:val="232328"/>
          <w:spacing w:val="23"/>
          <w:sz w:val="18"/>
        </w:rPr>
        <w:t> </w:t>
      </w:r>
      <w:r>
        <w:rPr>
          <w:rFonts w:ascii="Times New Roman" w:hAnsi="Times New Roman"/>
          <w:color w:val="232328"/>
          <w:sz w:val="18"/>
        </w:rPr>
        <w:t>•</w:t>
      </w:r>
      <w:r>
        <w:rPr>
          <w:rFonts w:ascii="Times New Roman" w:hAnsi="Times New Roman"/>
          <w:color w:val="232328"/>
          <w:spacing w:val="23"/>
          <w:sz w:val="18"/>
        </w:rPr>
        <w:t> </w:t>
      </w:r>
      <w:r>
        <w:rPr>
          <w:rFonts w:ascii="Times New Roman" w:hAnsi="Times New Roman"/>
          <w:color w:val="232328"/>
          <w:sz w:val="18"/>
        </w:rPr>
        <w:t>Dunn</w:t>
      </w:r>
      <w:r>
        <w:rPr>
          <w:rFonts w:ascii="Times New Roman" w:hAnsi="Times New Roman"/>
          <w:color w:val="4B4D59"/>
          <w:sz w:val="18"/>
        </w:rPr>
        <w:t>, </w:t>
      </w:r>
      <w:r>
        <w:rPr>
          <w:rFonts w:ascii="Times New Roman" w:hAnsi="Times New Roman"/>
          <w:color w:val="232328"/>
          <w:sz w:val="18"/>
        </w:rPr>
        <w:t>North Carolina</w:t>
      </w:r>
      <w:r>
        <w:rPr>
          <w:rFonts w:ascii="Times New Roman" w:hAnsi="Times New Roman"/>
          <w:color w:val="232328"/>
          <w:spacing w:val="23"/>
          <w:sz w:val="18"/>
        </w:rPr>
        <w:t> </w:t>
      </w:r>
      <w:r>
        <w:rPr>
          <w:rFonts w:ascii="Times New Roman" w:hAnsi="Times New Roman"/>
          <w:color w:val="232328"/>
          <w:sz w:val="18"/>
        </w:rPr>
        <w:t>28335 (910)</w:t>
      </w:r>
      <w:r>
        <w:rPr>
          <w:rFonts w:ascii="Times New Roman" w:hAnsi="Times New Roman"/>
          <w:color w:val="232328"/>
          <w:spacing w:val="40"/>
          <w:sz w:val="18"/>
        </w:rPr>
        <w:t> </w:t>
      </w:r>
      <w:r>
        <w:rPr>
          <w:rFonts w:ascii="Times New Roman" w:hAnsi="Times New Roman"/>
          <w:color w:val="232328"/>
          <w:sz w:val="18"/>
        </w:rPr>
        <w:t>230</w:t>
      </w:r>
      <w:r>
        <w:rPr>
          <w:rFonts w:ascii="Times New Roman" w:hAnsi="Times New Roman"/>
          <w:color w:val="676975"/>
          <w:sz w:val="18"/>
        </w:rPr>
        <w:t>-</w:t>
      </w:r>
      <w:r>
        <w:rPr>
          <w:rFonts w:ascii="Times New Roman" w:hAnsi="Times New Roman"/>
          <w:color w:val="232328"/>
          <w:sz w:val="18"/>
        </w:rPr>
        <w:t>3505</w:t>
      </w:r>
      <w:r>
        <w:rPr>
          <w:rFonts w:ascii="Times New Roman" w:hAnsi="Times New Roman"/>
          <w:color w:val="232328"/>
          <w:spacing w:val="40"/>
          <w:sz w:val="18"/>
        </w:rPr>
        <w:t> </w:t>
      </w:r>
      <w:r>
        <w:rPr>
          <w:rFonts w:ascii="Times New Roman" w:hAnsi="Times New Roman"/>
          <w:color w:val="131318"/>
          <w:sz w:val="18"/>
        </w:rPr>
        <w:t>• </w:t>
      </w:r>
      <w:r>
        <w:rPr>
          <w:rFonts w:ascii="Times New Roman" w:hAnsi="Times New Roman"/>
          <w:color w:val="232328"/>
          <w:sz w:val="18"/>
        </w:rPr>
        <w:t>CityofDunn</w:t>
      </w:r>
      <w:r>
        <w:rPr>
          <w:rFonts w:ascii="Times New Roman" w:hAnsi="Times New Roman"/>
          <w:color w:val="4B4D59"/>
          <w:sz w:val="18"/>
        </w:rPr>
        <w:t>.</w:t>
      </w:r>
      <w:r>
        <w:rPr>
          <w:rFonts w:ascii="Times New Roman" w:hAnsi="Times New Roman"/>
          <w:color w:val="232328"/>
          <w:sz w:val="18"/>
        </w:rPr>
        <w:t>org</w:t>
      </w:r>
    </w:p>
    <w:p>
      <w:pPr>
        <w:pStyle w:val="BodyText"/>
        <w:rPr>
          <w:sz w:val="18"/>
        </w:rPr>
      </w:pPr>
    </w:p>
    <w:p>
      <w:pPr>
        <w:pStyle w:val="BodyText"/>
        <w:rPr>
          <w:sz w:val="18"/>
        </w:rPr>
      </w:pPr>
    </w:p>
    <w:p>
      <w:pPr>
        <w:pStyle w:val="BodyText"/>
        <w:rPr>
          <w:sz w:val="18"/>
        </w:rPr>
      </w:pPr>
    </w:p>
    <w:p>
      <w:pPr>
        <w:pStyle w:val="BodyText"/>
        <w:spacing w:before="192"/>
        <w:rPr>
          <w:sz w:val="18"/>
        </w:rPr>
      </w:pPr>
    </w:p>
    <w:p>
      <w:pPr>
        <w:spacing w:before="1"/>
        <w:ind w:left="572" w:right="0" w:firstLine="0"/>
        <w:jc w:val="center"/>
        <w:rPr>
          <w:rFonts w:ascii="Times New Roman"/>
          <w:b/>
          <w:sz w:val="35"/>
        </w:rPr>
      </w:pPr>
      <w:r>
        <w:rPr>
          <w:rFonts w:ascii="Times New Roman"/>
          <w:b/>
          <w:color w:val="232328"/>
          <w:spacing w:val="-2"/>
          <w:sz w:val="35"/>
        </w:rPr>
        <w:t>MEMORANDUM</w:t>
      </w:r>
    </w:p>
    <w:p>
      <w:pPr>
        <w:pStyle w:val="BodyText"/>
        <w:rPr>
          <w:b/>
          <w:sz w:val="17"/>
        </w:rPr>
      </w:pPr>
    </w:p>
    <w:p>
      <w:pPr>
        <w:spacing w:after="0"/>
        <w:rPr>
          <w:sz w:val="17"/>
        </w:rPr>
        <w:sectPr>
          <w:pgSz w:w="11910" w:h="16840"/>
          <w:pgMar w:top="980" w:bottom="280" w:left="660" w:right="40"/>
        </w:sectPr>
      </w:pPr>
    </w:p>
    <w:p>
      <w:pPr>
        <w:spacing w:line="244" w:lineRule="auto" w:before="91"/>
        <w:ind w:left="1234" w:right="0" w:firstLine="1"/>
        <w:jc w:val="left"/>
        <w:rPr>
          <w:rFonts w:ascii="Times New Roman"/>
          <w:sz w:val="23"/>
        </w:rPr>
      </w:pPr>
      <w:r>
        <w:rPr>
          <w:rFonts w:ascii="Times New Roman"/>
          <w:color w:val="232328"/>
          <w:spacing w:val="-4"/>
          <w:sz w:val="24"/>
        </w:rPr>
        <w:t>TO</w:t>
      </w:r>
      <w:r>
        <w:rPr>
          <w:rFonts w:ascii="Times New Roman"/>
          <w:color w:val="3D3D42"/>
          <w:spacing w:val="-4"/>
          <w:sz w:val="24"/>
        </w:rPr>
        <w:t>: </w:t>
      </w:r>
      <w:r>
        <w:rPr>
          <w:rFonts w:ascii="Times New Roman"/>
          <w:color w:val="232328"/>
          <w:spacing w:val="-4"/>
          <w:sz w:val="24"/>
        </w:rPr>
        <w:t>FROM: </w:t>
      </w:r>
      <w:r>
        <w:rPr>
          <w:rFonts w:ascii="Times New Roman"/>
          <w:color w:val="232328"/>
          <w:spacing w:val="-2"/>
          <w:sz w:val="24"/>
        </w:rPr>
        <w:t>DATE: </w:t>
      </w:r>
      <w:r>
        <w:rPr>
          <w:rFonts w:ascii="Times New Roman"/>
          <w:color w:val="232328"/>
          <w:spacing w:val="-4"/>
          <w:sz w:val="23"/>
        </w:rPr>
        <w:t>RE:</w:t>
      </w:r>
    </w:p>
    <w:p>
      <w:pPr>
        <w:spacing w:line="240" w:lineRule="auto" w:before="91"/>
        <w:ind w:left="670" w:right="4371" w:firstLine="0"/>
        <w:jc w:val="left"/>
        <w:rPr>
          <w:rFonts w:ascii="Times New Roman"/>
          <w:sz w:val="24"/>
        </w:rPr>
      </w:pPr>
      <w:r>
        <w:rPr/>
        <w:br w:type="column"/>
      </w:r>
      <w:r>
        <w:rPr>
          <w:rFonts w:ascii="Times New Roman"/>
          <w:color w:val="232328"/>
          <w:sz w:val="24"/>
        </w:rPr>
        <w:t>Mayor,</w:t>
      </w:r>
      <w:r>
        <w:rPr>
          <w:rFonts w:ascii="Times New Roman"/>
          <w:color w:val="232328"/>
          <w:spacing w:val="-14"/>
          <w:sz w:val="24"/>
        </w:rPr>
        <w:t> </w:t>
      </w:r>
      <w:r>
        <w:rPr>
          <w:rFonts w:ascii="Times New Roman"/>
          <w:color w:val="232328"/>
          <w:sz w:val="24"/>
        </w:rPr>
        <w:t>City</w:t>
      </w:r>
      <w:r>
        <w:rPr>
          <w:rFonts w:ascii="Times New Roman"/>
          <w:color w:val="232328"/>
          <w:spacing w:val="-10"/>
          <w:sz w:val="24"/>
        </w:rPr>
        <w:t> </w:t>
      </w:r>
      <w:r>
        <w:rPr>
          <w:rFonts w:ascii="Times New Roman"/>
          <w:color w:val="232328"/>
          <w:sz w:val="24"/>
        </w:rPr>
        <w:t>Council,</w:t>
      </w:r>
      <w:r>
        <w:rPr>
          <w:rFonts w:ascii="Times New Roman"/>
          <w:color w:val="232328"/>
          <w:spacing w:val="-7"/>
          <w:sz w:val="24"/>
        </w:rPr>
        <w:t> </w:t>
      </w:r>
      <w:r>
        <w:rPr>
          <w:rFonts w:ascii="Times New Roman"/>
          <w:color w:val="232328"/>
          <w:sz w:val="24"/>
        </w:rPr>
        <w:t>and</w:t>
      </w:r>
      <w:r>
        <w:rPr>
          <w:rFonts w:ascii="Times New Roman"/>
          <w:color w:val="232328"/>
          <w:spacing w:val="-15"/>
          <w:sz w:val="24"/>
        </w:rPr>
        <w:t> </w:t>
      </w:r>
      <w:r>
        <w:rPr>
          <w:rFonts w:ascii="Times New Roman"/>
          <w:color w:val="232328"/>
          <w:sz w:val="24"/>
        </w:rPr>
        <w:t>Town</w:t>
      </w:r>
      <w:r>
        <w:rPr>
          <w:rFonts w:ascii="Times New Roman"/>
          <w:color w:val="232328"/>
          <w:spacing w:val="-11"/>
          <w:sz w:val="24"/>
        </w:rPr>
        <w:t> </w:t>
      </w:r>
      <w:r>
        <w:rPr>
          <w:rFonts w:ascii="Times New Roman"/>
          <w:color w:val="232328"/>
          <w:sz w:val="24"/>
        </w:rPr>
        <w:t>Manager </w:t>
      </w:r>
      <w:r>
        <w:rPr>
          <w:rFonts w:ascii="Times New Roman"/>
          <w:color w:val="232328"/>
          <w:sz w:val="23"/>
        </w:rPr>
        <w:t>John </w:t>
      </w:r>
      <w:r>
        <w:rPr>
          <w:rFonts w:ascii="Times New Roman"/>
          <w:color w:val="232328"/>
          <w:sz w:val="24"/>
        </w:rPr>
        <w:t>E. Ganus, Code Administrator October 14, 2024</w:t>
      </w:r>
    </w:p>
    <w:p>
      <w:pPr>
        <w:spacing w:line="242" w:lineRule="auto" w:before="0"/>
        <w:ind w:left="664" w:right="0" w:firstLine="0"/>
        <w:jc w:val="left"/>
        <w:rPr>
          <w:rFonts w:ascii="Times New Roman"/>
          <w:sz w:val="24"/>
        </w:rPr>
      </w:pPr>
      <w:r>
        <w:rPr>
          <w:rFonts w:ascii="Times New Roman"/>
          <w:color w:val="232328"/>
          <w:sz w:val="24"/>
        </w:rPr>
        <w:t>Request</w:t>
      </w:r>
      <w:r>
        <w:rPr>
          <w:rFonts w:ascii="Times New Roman"/>
          <w:color w:val="232328"/>
          <w:spacing w:val="40"/>
          <w:sz w:val="24"/>
        </w:rPr>
        <w:t> </w:t>
      </w:r>
      <w:r>
        <w:rPr>
          <w:rFonts w:ascii="Times New Roman"/>
          <w:color w:val="232328"/>
          <w:sz w:val="24"/>
        </w:rPr>
        <w:t>adoption</w:t>
      </w:r>
      <w:r>
        <w:rPr>
          <w:rFonts w:ascii="Times New Roman"/>
          <w:color w:val="232328"/>
          <w:spacing w:val="40"/>
          <w:sz w:val="24"/>
        </w:rPr>
        <w:t> </w:t>
      </w:r>
      <w:r>
        <w:rPr>
          <w:rFonts w:ascii="Times New Roman"/>
          <w:color w:val="232328"/>
          <w:sz w:val="24"/>
        </w:rPr>
        <w:t>of</w:t>
      </w:r>
      <w:r>
        <w:rPr>
          <w:rFonts w:ascii="Times New Roman"/>
          <w:color w:val="232328"/>
          <w:spacing w:val="40"/>
          <w:sz w:val="24"/>
        </w:rPr>
        <w:t> </w:t>
      </w:r>
      <w:r>
        <w:rPr>
          <w:rFonts w:ascii="Times New Roman"/>
          <w:color w:val="232328"/>
          <w:sz w:val="24"/>
        </w:rPr>
        <w:t>an</w:t>
      </w:r>
      <w:r>
        <w:rPr>
          <w:rFonts w:ascii="Times New Roman"/>
          <w:color w:val="232328"/>
          <w:spacing w:val="40"/>
          <w:sz w:val="24"/>
        </w:rPr>
        <w:t> </w:t>
      </w:r>
      <w:r>
        <w:rPr>
          <w:rFonts w:ascii="Times New Roman"/>
          <w:color w:val="232328"/>
          <w:sz w:val="24"/>
        </w:rPr>
        <w:t>Ordinance</w:t>
      </w:r>
      <w:r>
        <w:rPr>
          <w:rFonts w:ascii="Times New Roman"/>
          <w:color w:val="232328"/>
          <w:spacing w:val="40"/>
          <w:sz w:val="24"/>
        </w:rPr>
        <w:t> </w:t>
      </w:r>
      <w:r>
        <w:rPr>
          <w:rFonts w:ascii="Times New Roman"/>
          <w:color w:val="232328"/>
          <w:sz w:val="24"/>
        </w:rPr>
        <w:t>to</w:t>
      </w:r>
      <w:r>
        <w:rPr>
          <w:rFonts w:ascii="Times New Roman"/>
          <w:color w:val="232328"/>
          <w:spacing w:val="40"/>
          <w:sz w:val="24"/>
        </w:rPr>
        <w:t> </w:t>
      </w:r>
      <w:r>
        <w:rPr>
          <w:rFonts w:ascii="Times New Roman"/>
          <w:color w:val="232328"/>
          <w:sz w:val="24"/>
        </w:rPr>
        <w:t>Demolish</w:t>
      </w:r>
      <w:r>
        <w:rPr>
          <w:rFonts w:ascii="Times New Roman"/>
          <w:color w:val="232328"/>
          <w:spacing w:val="40"/>
          <w:sz w:val="24"/>
        </w:rPr>
        <w:t> </w:t>
      </w:r>
      <w:r>
        <w:rPr>
          <w:rFonts w:ascii="Times New Roman"/>
          <w:color w:val="232328"/>
          <w:sz w:val="24"/>
        </w:rPr>
        <w:t>and</w:t>
      </w:r>
      <w:r>
        <w:rPr>
          <w:rFonts w:ascii="Times New Roman"/>
          <w:color w:val="232328"/>
          <w:spacing w:val="40"/>
          <w:sz w:val="24"/>
        </w:rPr>
        <w:t> </w:t>
      </w:r>
      <w:r>
        <w:rPr>
          <w:rFonts w:ascii="Times New Roman"/>
          <w:color w:val="232328"/>
          <w:sz w:val="24"/>
        </w:rPr>
        <w:t>Remove</w:t>
      </w:r>
      <w:r>
        <w:rPr>
          <w:rFonts w:ascii="Times New Roman"/>
          <w:color w:val="232328"/>
          <w:spacing w:val="40"/>
          <w:sz w:val="24"/>
        </w:rPr>
        <w:t> </w:t>
      </w:r>
      <w:r>
        <w:rPr>
          <w:rFonts w:ascii="Times New Roman"/>
          <w:color w:val="232328"/>
          <w:sz w:val="24"/>
        </w:rPr>
        <w:t>the</w:t>
      </w:r>
      <w:r>
        <w:rPr>
          <w:rFonts w:ascii="Times New Roman"/>
          <w:color w:val="232328"/>
          <w:spacing w:val="40"/>
          <w:sz w:val="24"/>
        </w:rPr>
        <w:t> </w:t>
      </w:r>
      <w:r>
        <w:rPr>
          <w:rFonts w:ascii="Times New Roman"/>
          <w:color w:val="232328"/>
          <w:sz w:val="24"/>
        </w:rPr>
        <w:t>Dilapidated Dwelling at 824 East Divine Street </w:t>
      </w:r>
      <w:r>
        <w:rPr>
          <w:rFonts w:ascii="Times New Roman"/>
          <w:b/>
          <w:color w:val="232328"/>
          <w:sz w:val="23"/>
        </w:rPr>
        <w:t>(PIN </w:t>
      </w:r>
      <w:r>
        <w:rPr>
          <w:rFonts w:ascii="Times New Roman"/>
          <w:color w:val="131318"/>
          <w:sz w:val="23"/>
        </w:rPr>
        <w:t>- </w:t>
      </w:r>
      <w:r>
        <w:rPr>
          <w:rFonts w:ascii="Times New Roman"/>
          <w:color w:val="232328"/>
          <w:sz w:val="24"/>
        </w:rPr>
        <w:t>1516-84-4796.000), Case# HC-23-03</w:t>
      </w:r>
    </w:p>
    <w:p>
      <w:pPr>
        <w:spacing w:after="0" w:line="242" w:lineRule="auto"/>
        <w:jc w:val="left"/>
        <w:rPr>
          <w:rFonts w:ascii="Times New Roman"/>
          <w:sz w:val="24"/>
        </w:rPr>
        <w:sectPr>
          <w:type w:val="continuous"/>
          <w:pgSz w:w="11910" w:h="16840"/>
          <w:pgMar w:top="400" w:bottom="280" w:left="660" w:right="40"/>
          <w:cols w:num="2" w:equalWidth="0">
            <w:col w:w="1971" w:space="40"/>
            <w:col w:w="9199"/>
          </w:cols>
        </w:sectPr>
      </w:pPr>
    </w:p>
    <w:p>
      <w:pPr>
        <w:pStyle w:val="BodyText"/>
        <w:spacing w:before="23"/>
        <w:rPr>
          <w:sz w:val="23"/>
        </w:rPr>
      </w:pPr>
      <w:r>
        <w:rPr/>
        <mc:AlternateContent>
          <mc:Choice Requires="wps">
            <w:drawing>
              <wp:anchor distT="0" distB="0" distL="0" distR="0" allowOverlap="1" layoutInCell="1" locked="0" behindDoc="0" simplePos="0" relativeHeight="15848960">
                <wp:simplePos x="0" y="0"/>
                <wp:positionH relativeFrom="page">
                  <wp:posOffset>222757</wp:posOffset>
                </wp:positionH>
                <wp:positionV relativeFrom="page">
                  <wp:posOffset>3212739</wp:posOffset>
                </wp:positionV>
                <wp:extent cx="1270" cy="7217409"/>
                <wp:effectExtent l="0" t="0" r="0" b="0"/>
                <wp:wrapNone/>
                <wp:docPr id="452" name="Graphic 452"/>
                <wp:cNvGraphicFramePr>
                  <a:graphicFrameLocks/>
                </wp:cNvGraphicFramePr>
                <a:graphic>
                  <a:graphicData uri="http://schemas.microsoft.com/office/word/2010/wordprocessingShape">
                    <wps:wsp>
                      <wps:cNvPr id="452" name="Graphic 452"/>
                      <wps:cNvSpPr/>
                      <wps:spPr>
                        <a:xfrm>
                          <a:off x="0" y="0"/>
                          <a:ext cx="1270" cy="7217409"/>
                        </a:xfrm>
                        <a:custGeom>
                          <a:avLst/>
                          <a:gdLst/>
                          <a:ahLst/>
                          <a:cxnLst/>
                          <a:rect l="l" t="t" r="r" b="b"/>
                          <a:pathLst>
                            <a:path w="0" h="7217409">
                              <a:moveTo>
                                <a:pt x="0" y="7217094"/>
                              </a:moveTo>
                              <a:lnTo>
                                <a:pt x="0" y="0"/>
                              </a:lnTo>
                            </a:path>
                          </a:pathLst>
                        </a:custGeom>
                        <a:ln w="2136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848960" from="17.539986pt,821.246797pt" to="17.539986pt,252.971634pt" stroked="true" strokeweight="1.681915pt" strokecolor="#000000">
                <v:stroke dashstyle="solid"/>
                <w10:wrap type="none"/>
              </v:line>
            </w:pict>
          </mc:Fallback>
        </mc:AlternateContent>
      </w:r>
    </w:p>
    <w:p>
      <w:pPr>
        <w:spacing w:before="0"/>
        <w:ind w:left="1228" w:right="0" w:firstLine="0"/>
        <w:jc w:val="left"/>
        <w:rPr>
          <w:rFonts w:ascii="Times New Roman"/>
          <w:b/>
          <w:sz w:val="23"/>
        </w:rPr>
      </w:pPr>
      <w:r>
        <w:rPr>
          <w:rFonts w:ascii="Times New Roman"/>
          <w:b/>
          <w:color w:val="232328"/>
          <w:spacing w:val="-2"/>
          <w:sz w:val="23"/>
          <w:u w:val="thick" w:color="232328"/>
        </w:rPr>
        <w:t>BACKGROUND:</w:t>
      </w:r>
    </w:p>
    <w:p>
      <w:pPr>
        <w:spacing w:line="240" w:lineRule="auto" w:before="0"/>
        <w:ind w:left="1206" w:right="616" w:firstLine="22"/>
        <w:jc w:val="both"/>
        <w:rPr>
          <w:rFonts w:ascii="Times New Roman"/>
          <w:sz w:val="24"/>
        </w:rPr>
      </w:pPr>
      <w:r>
        <w:rPr>
          <w:rFonts w:ascii="Times New Roman"/>
          <w:color w:val="232328"/>
          <w:sz w:val="24"/>
        </w:rPr>
        <w:t>On</w:t>
      </w:r>
      <w:r>
        <w:rPr>
          <w:rFonts w:ascii="Times New Roman"/>
          <w:color w:val="232328"/>
          <w:spacing w:val="-15"/>
          <w:sz w:val="24"/>
        </w:rPr>
        <w:t> </w:t>
      </w:r>
      <w:r>
        <w:rPr>
          <w:rFonts w:ascii="Times New Roman"/>
          <w:color w:val="232328"/>
          <w:sz w:val="24"/>
        </w:rPr>
        <w:t>March</w:t>
      </w:r>
      <w:r>
        <w:rPr>
          <w:rFonts w:ascii="Times New Roman"/>
          <w:color w:val="232328"/>
          <w:spacing w:val="-15"/>
          <w:sz w:val="24"/>
        </w:rPr>
        <w:t> </w:t>
      </w:r>
      <w:r>
        <w:rPr>
          <w:rFonts w:ascii="Times New Roman"/>
          <w:color w:val="232328"/>
          <w:sz w:val="24"/>
        </w:rPr>
        <w:t>21,</w:t>
      </w:r>
      <w:r>
        <w:rPr>
          <w:rFonts w:ascii="Times New Roman"/>
          <w:color w:val="232328"/>
          <w:spacing w:val="-15"/>
          <w:sz w:val="24"/>
        </w:rPr>
        <w:t> </w:t>
      </w:r>
      <w:r>
        <w:rPr>
          <w:rFonts w:ascii="Times New Roman"/>
          <w:color w:val="232328"/>
          <w:sz w:val="24"/>
        </w:rPr>
        <w:t>2023,</w:t>
      </w:r>
      <w:r>
        <w:rPr>
          <w:rFonts w:ascii="Times New Roman"/>
          <w:color w:val="232328"/>
          <w:spacing w:val="-15"/>
          <w:sz w:val="24"/>
        </w:rPr>
        <w:t> </w:t>
      </w:r>
      <w:r>
        <w:rPr>
          <w:rFonts w:ascii="Times New Roman"/>
          <w:color w:val="232328"/>
          <w:sz w:val="24"/>
        </w:rPr>
        <w:t>the</w:t>
      </w:r>
      <w:r>
        <w:rPr>
          <w:rFonts w:ascii="Times New Roman"/>
          <w:color w:val="232328"/>
          <w:spacing w:val="-15"/>
          <w:sz w:val="24"/>
        </w:rPr>
        <w:t> </w:t>
      </w:r>
      <w:r>
        <w:rPr>
          <w:rFonts w:ascii="Times New Roman"/>
          <w:color w:val="232328"/>
          <w:sz w:val="24"/>
        </w:rPr>
        <w:t>Housing</w:t>
      </w:r>
      <w:r>
        <w:rPr>
          <w:rFonts w:ascii="Times New Roman"/>
          <w:color w:val="232328"/>
          <w:spacing w:val="-7"/>
          <w:sz w:val="24"/>
        </w:rPr>
        <w:t> </w:t>
      </w:r>
      <w:r>
        <w:rPr>
          <w:rFonts w:ascii="Times New Roman"/>
          <w:color w:val="232328"/>
          <w:sz w:val="24"/>
        </w:rPr>
        <w:t>Standards</w:t>
      </w:r>
      <w:r>
        <w:rPr>
          <w:rFonts w:ascii="Times New Roman"/>
          <w:color w:val="232328"/>
          <w:spacing w:val="-2"/>
          <w:sz w:val="24"/>
        </w:rPr>
        <w:t> </w:t>
      </w:r>
      <w:r>
        <w:rPr>
          <w:rFonts w:ascii="Times New Roman"/>
          <w:color w:val="232328"/>
          <w:sz w:val="24"/>
        </w:rPr>
        <w:t>case</w:t>
      </w:r>
      <w:r>
        <w:rPr>
          <w:rFonts w:ascii="Times New Roman"/>
          <w:color w:val="232328"/>
          <w:spacing w:val="-6"/>
          <w:sz w:val="24"/>
        </w:rPr>
        <w:t> </w:t>
      </w:r>
      <w:r>
        <w:rPr>
          <w:rFonts w:ascii="Times New Roman"/>
          <w:color w:val="232328"/>
          <w:sz w:val="24"/>
        </w:rPr>
        <w:t>was</w:t>
      </w:r>
      <w:r>
        <w:rPr>
          <w:rFonts w:ascii="Times New Roman"/>
          <w:color w:val="232328"/>
          <w:spacing w:val="-14"/>
          <w:sz w:val="24"/>
        </w:rPr>
        <w:t> </w:t>
      </w:r>
      <w:r>
        <w:rPr>
          <w:rFonts w:ascii="Times New Roman"/>
          <w:color w:val="232328"/>
          <w:sz w:val="24"/>
        </w:rPr>
        <w:t>opened</w:t>
      </w:r>
      <w:r>
        <w:rPr>
          <w:rFonts w:ascii="Times New Roman"/>
          <w:color w:val="232328"/>
          <w:spacing w:val="-5"/>
          <w:sz w:val="24"/>
        </w:rPr>
        <w:t> </w:t>
      </w:r>
      <w:r>
        <w:rPr>
          <w:rFonts w:ascii="Times New Roman"/>
          <w:color w:val="232328"/>
          <w:sz w:val="24"/>
        </w:rPr>
        <w:t>on</w:t>
      </w:r>
      <w:r>
        <w:rPr>
          <w:rFonts w:ascii="Times New Roman"/>
          <w:color w:val="232328"/>
          <w:spacing w:val="-15"/>
          <w:sz w:val="24"/>
        </w:rPr>
        <w:t> </w:t>
      </w:r>
      <w:r>
        <w:rPr>
          <w:rFonts w:ascii="Times New Roman"/>
          <w:color w:val="232328"/>
          <w:sz w:val="24"/>
        </w:rPr>
        <w:t>the</w:t>
      </w:r>
      <w:r>
        <w:rPr>
          <w:rFonts w:ascii="Times New Roman"/>
          <w:color w:val="232328"/>
          <w:spacing w:val="-12"/>
          <w:sz w:val="24"/>
        </w:rPr>
        <w:t> </w:t>
      </w:r>
      <w:r>
        <w:rPr>
          <w:rFonts w:ascii="Times New Roman"/>
          <w:color w:val="232328"/>
          <w:sz w:val="24"/>
        </w:rPr>
        <w:t>above</w:t>
      </w:r>
      <w:r>
        <w:rPr>
          <w:rFonts w:ascii="Times New Roman"/>
          <w:color w:val="232328"/>
          <w:spacing w:val="-7"/>
          <w:sz w:val="24"/>
        </w:rPr>
        <w:t> </w:t>
      </w:r>
      <w:r>
        <w:rPr>
          <w:rFonts w:ascii="Times New Roman"/>
          <w:color w:val="232328"/>
          <w:sz w:val="24"/>
        </w:rPr>
        <w:t>property concerning</w:t>
      </w:r>
      <w:r>
        <w:rPr>
          <w:rFonts w:ascii="Times New Roman"/>
          <w:color w:val="232328"/>
          <w:spacing w:val="-5"/>
          <w:sz w:val="24"/>
        </w:rPr>
        <w:t> </w:t>
      </w:r>
      <w:r>
        <w:rPr>
          <w:rFonts w:ascii="Times New Roman"/>
          <w:color w:val="232328"/>
          <w:sz w:val="24"/>
        </w:rPr>
        <w:t>the conditions of</w:t>
      </w:r>
      <w:r>
        <w:rPr>
          <w:rFonts w:ascii="Times New Roman"/>
          <w:color w:val="232328"/>
          <w:spacing w:val="-5"/>
          <w:sz w:val="24"/>
        </w:rPr>
        <w:t> </w:t>
      </w:r>
      <w:r>
        <w:rPr>
          <w:rFonts w:ascii="Times New Roman"/>
          <w:color w:val="232328"/>
          <w:sz w:val="24"/>
        </w:rPr>
        <w:t>the</w:t>
      </w:r>
      <w:r>
        <w:rPr>
          <w:rFonts w:ascii="Times New Roman"/>
          <w:color w:val="232328"/>
          <w:spacing w:val="-6"/>
          <w:sz w:val="24"/>
        </w:rPr>
        <w:t> </w:t>
      </w:r>
      <w:r>
        <w:rPr>
          <w:rFonts w:ascii="Times New Roman"/>
          <w:color w:val="232328"/>
          <w:sz w:val="24"/>
        </w:rPr>
        <w:t>structure and the</w:t>
      </w:r>
      <w:r>
        <w:rPr>
          <w:rFonts w:ascii="Times New Roman"/>
          <w:color w:val="232328"/>
          <w:spacing w:val="-6"/>
          <w:sz w:val="24"/>
        </w:rPr>
        <w:t> </w:t>
      </w:r>
      <w:r>
        <w:rPr>
          <w:rFonts w:ascii="Times New Roman"/>
          <w:color w:val="232328"/>
          <w:sz w:val="24"/>
        </w:rPr>
        <w:t>living conditions.</w:t>
      </w:r>
      <w:r>
        <w:rPr>
          <w:rFonts w:ascii="Times New Roman"/>
          <w:color w:val="232328"/>
          <w:spacing w:val="40"/>
          <w:sz w:val="24"/>
        </w:rPr>
        <w:t> </w:t>
      </w:r>
      <w:r>
        <w:rPr>
          <w:rFonts w:ascii="Times New Roman"/>
          <w:color w:val="232328"/>
          <w:sz w:val="24"/>
        </w:rPr>
        <w:t>A</w:t>
      </w:r>
      <w:r>
        <w:rPr>
          <w:rFonts w:ascii="Times New Roman"/>
          <w:color w:val="232328"/>
          <w:spacing w:val="-4"/>
          <w:sz w:val="24"/>
        </w:rPr>
        <w:t> </w:t>
      </w:r>
      <w:r>
        <w:rPr>
          <w:rFonts w:ascii="Times New Roman"/>
          <w:color w:val="232328"/>
          <w:sz w:val="24"/>
        </w:rPr>
        <w:t>request for inspection was issued and the inspection was scheduled on April 10, 2023.</w:t>
      </w:r>
      <w:r>
        <w:rPr>
          <w:rFonts w:ascii="Times New Roman"/>
          <w:color w:val="232328"/>
          <w:spacing w:val="40"/>
          <w:sz w:val="24"/>
        </w:rPr>
        <w:t> </w:t>
      </w:r>
      <w:r>
        <w:rPr>
          <w:rFonts w:ascii="Times New Roman"/>
          <w:color w:val="232328"/>
          <w:sz w:val="24"/>
        </w:rPr>
        <w:t>The owner called and requested the inspection be postponed until April 24, 2023, as he is out of town until just prior to that date.</w:t>
      </w:r>
      <w:r>
        <w:rPr>
          <w:rFonts w:ascii="Times New Roman"/>
          <w:color w:val="232328"/>
          <w:spacing w:val="40"/>
          <w:sz w:val="24"/>
        </w:rPr>
        <w:t> </w:t>
      </w:r>
      <w:r>
        <w:rPr>
          <w:rFonts w:ascii="Times New Roman"/>
          <w:color w:val="232328"/>
          <w:sz w:val="24"/>
        </w:rPr>
        <w:t>During the inspection, it was observed that the structure was vacant, and the owners had conducted various activities of</w:t>
      </w:r>
      <w:r>
        <w:rPr>
          <w:rFonts w:ascii="Times New Roman"/>
          <w:color w:val="232328"/>
          <w:spacing w:val="-1"/>
          <w:sz w:val="24"/>
        </w:rPr>
        <w:t> </w:t>
      </w:r>
      <w:r>
        <w:rPr>
          <w:rFonts w:ascii="Times New Roman"/>
          <w:color w:val="232328"/>
          <w:sz w:val="24"/>
        </w:rPr>
        <w:t>demolition, and</w:t>
      </w:r>
      <w:r>
        <w:rPr>
          <w:rFonts w:ascii="Times New Roman"/>
          <w:color w:val="232328"/>
          <w:spacing w:val="-3"/>
          <w:sz w:val="24"/>
        </w:rPr>
        <w:t> </w:t>
      </w:r>
      <w:r>
        <w:rPr>
          <w:rFonts w:ascii="Times New Roman"/>
          <w:color w:val="232328"/>
          <w:sz w:val="24"/>
        </w:rPr>
        <w:t>it</w:t>
      </w:r>
      <w:r>
        <w:rPr>
          <w:rFonts w:ascii="Times New Roman"/>
          <w:color w:val="232328"/>
          <w:spacing w:val="-1"/>
          <w:sz w:val="24"/>
        </w:rPr>
        <w:t> </w:t>
      </w:r>
      <w:r>
        <w:rPr>
          <w:rFonts w:ascii="Times New Roman"/>
          <w:color w:val="232328"/>
          <w:sz w:val="24"/>
        </w:rPr>
        <w:t>was an</w:t>
      </w:r>
      <w:r>
        <w:rPr>
          <w:rFonts w:ascii="Times New Roman"/>
          <w:color w:val="232328"/>
          <w:spacing w:val="-4"/>
          <w:sz w:val="24"/>
        </w:rPr>
        <w:t> </w:t>
      </w:r>
      <w:r>
        <w:rPr>
          <w:rFonts w:ascii="Times New Roman"/>
          <w:color w:val="232328"/>
          <w:sz w:val="24"/>
        </w:rPr>
        <w:t>open</w:t>
      </w:r>
      <w:r>
        <w:rPr>
          <w:rFonts w:ascii="Times New Roman"/>
          <w:color w:val="232328"/>
          <w:spacing w:val="-3"/>
          <w:sz w:val="24"/>
        </w:rPr>
        <w:t> </w:t>
      </w:r>
      <w:r>
        <w:rPr>
          <w:rFonts w:ascii="Times New Roman"/>
          <w:color w:val="232328"/>
          <w:sz w:val="24"/>
        </w:rPr>
        <w:t>shell.</w:t>
      </w:r>
      <w:r>
        <w:rPr>
          <w:rFonts w:ascii="Times New Roman"/>
          <w:color w:val="232328"/>
          <w:spacing w:val="40"/>
          <w:sz w:val="24"/>
        </w:rPr>
        <w:t> </w:t>
      </w:r>
      <w:r>
        <w:rPr>
          <w:rFonts w:ascii="Times New Roman"/>
          <w:color w:val="232328"/>
          <w:sz w:val="24"/>
        </w:rPr>
        <w:t>The</w:t>
      </w:r>
      <w:r>
        <w:rPr>
          <w:rFonts w:ascii="Times New Roman"/>
          <w:color w:val="232328"/>
          <w:spacing w:val="-1"/>
          <w:sz w:val="24"/>
        </w:rPr>
        <w:t> </w:t>
      </w:r>
      <w:r>
        <w:rPr>
          <w:rFonts w:ascii="Times New Roman"/>
          <w:color w:val="232328"/>
          <w:sz w:val="24"/>
        </w:rPr>
        <w:t>structure is</w:t>
      </w:r>
      <w:r>
        <w:rPr>
          <w:rFonts w:ascii="Times New Roman"/>
          <w:color w:val="232328"/>
          <w:spacing w:val="-6"/>
          <w:sz w:val="24"/>
        </w:rPr>
        <w:t> </w:t>
      </w:r>
      <w:r>
        <w:rPr>
          <w:rFonts w:ascii="Times New Roman"/>
          <w:color w:val="232328"/>
          <w:sz w:val="24"/>
        </w:rPr>
        <w:t>considered dilapidated, unsafe and</w:t>
      </w:r>
      <w:r>
        <w:rPr>
          <w:rFonts w:ascii="Times New Roman"/>
          <w:color w:val="232328"/>
          <w:spacing w:val="-15"/>
          <w:sz w:val="24"/>
        </w:rPr>
        <w:t> </w:t>
      </w:r>
      <w:r>
        <w:rPr>
          <w:rFonts w:ascii="Times New Roman"/>
          <w:color w:val="232328"/>
          <w:sz w:val="24"/>
        </w:rPr>
        <w:t>uninhabitable in</w:t>
      </w:r>
      <w:r>
        <w:rPr>
          <w:rFonts w:ascii="Times New Roman"/>
          <w:color w:val="232328"/>
          <w:spacing w:val="-15"/>
          <w:sz w:val="24"/>
        </w:rPr>
        <w:t> </w:t>
      </w:r>
      <w:r>
        <w:rPr>
          <w:rFonts w:ascii="Times New Roman"/>
          <w:color w:val="232328"/>
          <w:sz w:val="24"/>
        </w:rPr>
        <w:t>its</w:t>
      </w:r>
      <w:r>
        <w:rPr>
          <w:rFonts w:ascii="Times New Roman"/>
          <w:color w:val="232328"/>
          <w:spacing w:val="-14"/>
          <w:sz w:val="24"/>
        </w:rPr>
        <w:t> </w:t>
      </w:r>
      <w:r>
        <w:rPr>
          <w:rFonts w:ascii="Times New Roman"/>
          <w:color w:val="232328"/>
          <w:sz w:val="24"/>
        </w:rPr>
        <w:t>present</w:t>
      </w:r>
      <w:r>
        <w:rPr>
          <w:rFonts w:ascii="Times New Roman"/>
          <w:color w:val="232328"/>
          <w:spacing w:val="-6"/>
          <w:sz w:val="24"/>
        </w:rPr>
        <w:t> </w:t>
      </w:r>
      <w:r>
        <w:rPr>
          <w:rFonts w:ascii="Times New Roman"/>
          <w:color w:val="232328"/>
          <w:sz w:val="24"/>
        </w:rPr>
        <w:t>condition.</w:t>
      </w:r>
      <w:r>
        <w:rPr>
          <w:rFonts w:ascii="Times New Roman"/>
          <w:color w:val="232328"/>
          <w:spacing w:val="40"/>
          <w:sz w:val="24"/>
        </w:rPr>
        <w:t> </w:t>
      </w:r>
      <w:r>
        <w:rPr>
          <w:rFonts w:ascii="Times New Roman"/>
          <w:color w:val="232328"/>
          <w:sz w:val="24"/>
        </w:rPr>
        <w:t>The</w:t>
      </w:r>
      <w:r>
        <w:rPr>
          <w:rFonts w:ascii="Times New Roman"/>
          <w:color w:val="232328"/>
          <w:spacing w:val="-6"/>
          <w:sz w:val="24"/>
        </w:rPr>
        <w:t> </w:t>
      </w:r>
      <w:r>
        <w:rPr>
          <w:rFonts w:ascii="Times New Roman"/>
          <w:color w:val="232328"/>
          <w:sz w:val="24"/>
        </w:rPr>
        <w:t>owner</w:t>
      </w:r>
      <w:r>
        <w:rPr>
          <w:rFonts w:ascii="Times New Roman"/>
          <w:color w:val="232328"/>
          <w:spacing w:val="-9"/>
          <w:sz w:val="24"/>
        </w:rPr>
        <w:t> </w:t>
      </w:r>
      <w:r>
        <w:rPr>
          <w:rFonts w:ascii="Times New Roman"/>
          <w:color w:val="232328"/>
          <w:sz w:val="24"/>
        </w:rPr>
        <w:t>requested a</w:t>
      </w:r>
      <w:r>
        <w:rPr>
          <w:rFonts w:ascii="Times New Roman"/>
          <w:color w:val="232328"/>
          <w:spacing w:val="-15"/>
          <w:sz w:val="24"/>
        </w:rPr>
        <w:t> </w:t>
      </w:r>
      <w:r>
        <w:rPr>
          <w:rFonts w:ascii="Times New Roman"/>
          <w:color w:val="232328"/>
          <w:sz w:val="24"/>
        </w:rPr>
        <w:t>delay in</w:t>
      </w:r>
      <w:r>
        <w:rPr>
          <w:rFonts w:ascii="Times New Roman"/>
          <w:color w:val="232328"/>
          <w:spacing w:val="-15"/>
          <w:sz w:val="24"/>
        </w:rPr>
        <w:t> </w:t>
      </w:r>
      <w:r>
        <w:rPr>
          <w:rFonts w:ascii="Times New Roman"/>
          <w:color w:val="232328"/>
          <w:sz w:val="24"/>
        </w:rPr>
        <w:t>the</w:t>
      </w:r>
      <w:r>
        <w:rPr>
          <w:rFonts w:ascii="Times New Roman"/>
          <w:color w:val="232328"/>
          <w:spacing w:val="-11"/>
          <w:sz w:val="24"/>
        </w:rPr>
        <w:t> </w:t>
      </w:r>
      <w:r>
        <w:rPr>
          <w:rFonts w:ascii="Times New Roman"/>
          <w:color w:val="232328"/>
          <w:sz w:val="24"/>
        </w:rPr>
        <w:t>hearing</w:t>
      </w:r>
      <w:r>
        <w:rPr>
          <w:rFonts w:ascii="Times New Roman"/>
          <w:color w:val="232328"/>
          <w:spacing w:val="-6"/>
          <w:sz w:val="24"/>
        </w:rPr>
        <w:t> </w:t>
      </w:r>
      <w:r>
        <w:rPr>
          <w:rFonts w:ascii="Times New Roman"/>
          <w:color w:val="232328"/>
          <w:sz w:val="24"/>
        </w:rPr>
        <w:t>as</w:t>
      </w:r>
      <w:r>
        <w:rPr>
          <w:rFonts w:ascii="Times New Roman"/>
          <w:color w:val="232328"/>
          <w:spacing w:val="-15"/>
          <w:sz w:val="24"/>
        </w:rPr>
        <w:t> </w:t>
      </w:r>
      <w:r>
        <w:rPr>
          <w:rFonts w:ascii="Times New Roman"/>
          <w:color w:val="232328"/>
          <w:sz w:val="24"/>
        </w:rPr>
        <w:t>he</w:t>
      </w:r>
      <w:r>
        <w:rPr>
          <w:rFonts w:ascii="Times New Roman"/>
          <w:color w:val="232328"/>
          <w:spacing w:val="-12"/>
          <w:sz w:val="24"/>
        </w:rPr>
        <w:t> </w:t>
      </w:r>
      <w:r>
        <w:rPr>
          <w:rFonts w:ascii="Times New Roman"/>
          <w:color w:val="232328"/>
          <w:sz w:val="24"/>
        </w:rPr>
        <w:t>would be out of</w:t>
      </w:r>
      <w:r>
        <w:rPr>
          <w:rFonts w:ascii="Times New Roman"/>
          <w:color w:val="232328"/>
          <w:spacing w:val="-4"/>
          <w:sz w:val="24"/>
        </w:rPr>
        <w:t> </w:t>
      </w:r>
      <w:r>
        <w:rPr>
          <w:rFonts w:ascii="Times New Roman"/>
          <w:color w:val="232328"/>
          <w:sz w:val="24"/>
        </w:rPr>
        <w:t>town</w:t>
      </w:r>
      <w:r>
        <w:rPr>
          <w:rFonts w:ascii="Times New Roman"/>
          <w:color w:val="232328"/>
          <w:spacing w:val="-4"/>
          <w:sz w:val="24"/>
        </w:rPr>
        <w:t> </w:t>
      </w:r>
      <w:r>
        <w:rPr>
          <w:rFonts w:ascii="Times New Roman"/>
          <w:color w:val="232328"/>
          <w:sz w:val="24"/>
        </w:rPr>
        <w:t>for a</w:t>
      </w:r>
      <w:r>
        <w:rPr>
          <w:rFonts w:ascii="Times New Roman"/>
          <w:color w:val="232328"/>
          <w:spacing w:val="-6"/>
          <w:sz w:val="24"/>
        </w:rPr>
        <w:t> </w:t>
      </w:r>
      <w:r>
        <w:rPr>
          <w:rFonts w:ascii="Times New Roman"/>
          <w:color w:val="232328"/>
          <w:sz w:val="24"/>
        </w:rPr>
        <w:t>short while and then would</w:t>
      </w:r>
      <w:r>
        <w:rPr>
          <w:rFonts w:ascii="Times New Roman"/>
          <w:color w:val="232328"/>
          <w:spacing w:val="13"/>
          <w:sz w:val="24"/>
        </w:rPr>
        <w:t> </w:t>
      </w:r>
      <w:r>
        <w:rPr>
          <w:rFonts w:ascii="Times New Roman"/>
          <w:color w:val="232328"/>
          <w:sz w:val="24"/>
        </w:rPr>
        <w:t>obtain the required permits.</w:t>
      </w:r>
      <w:r>
        <w:rPr>
          <w:rFonts w:ascii="Times New Roman"/>
          <w:color w:val="232328"/>
          <w:spacing w:val="71"/>
          <w:sz w:val="24"/>
        </w:rPr>
        <w:t> </w:t>
      </w:r>
      <w:r>
        <w:rPr>
          <w:rFonts w:ascii="Times New Roman"/>
          <w:color w:val="232328"/>
          <w:sz w:val="24"/>
        </w:rPr>
        <w:t>Agreed to</w:t>
      </w:r>
      <w:r>
        <w:rPr>
          <w:rFonts w:ascii="Times New Roman"/>
          <w:color w:val="232328"/>
          <w:spacing w:val="-1"/>
          <w:sz w:val="24"/>
        </w:rPr>
        <w:t> </w:t>
      </w:r>
      <w:r>
        <w:rPr>
          <w:rFonts w:ascii="Times New Roman"/>
          <w:color w:val="232328"/>
          <w:sz w:val="24"/>
        </w:rPr>
        <w:t>delay for a</w:t>
      </w:r>
      <w:r>
        <w:rPr>
          <w:rFonts w:ascii="Times New Roman"/>
          <w:color w:val="232328"/>
          <w:spacing w:val="-15"/>
          <w:sz w:val="24"/>
        </w:rPr>
        <w:t> </w:t>
      </w:r>
      <w:r>
        <w:rPr>
          <w:rFonts w:ascii="Times New Roman"/>
          <w:color w:val="232328"/>
          <w:sz w:val="24"/>
        </w:rPr>
        <w:t>while.</w:t>
      </w:r>
      <w:r>
        <w:rPr>
          <w:rFonts w:ascii="Times New Roman"/>
          <w:color w:val="232328"/>
          <w:spacing w:val="80"/>
          <w:sz w:val="24"/>
        </w:rPr>
        <w:t> </w:t>
      </w:r>
      <w:r>
        <w:rPr>
          <w:rFonts w:ascii="Times New Roman"/>
          <w:color w:val="232328"/>
          <w:sz w:val="24"/>
        </w:rPr>
        <w:t>A</w:t>
      </w:r>
      <w:r>
        <w:rPr>
          <w:rFonts w:ascii="Times New Roman"/>
          <w:color w:val="232328"/>
          <w:spacing w:val="-15"/>
          <w:sz w:val="24"/>
        </w:rPr>
        <w:t> </w:t>
      </w:r>
      <w:r>
        <w:rPr>
          <w:rFonts w:ascii="Times New Roman"/>
          <w:color w:val="232328"/>
          <w:sz w:val="24"/>
        </w:rPr>
        <w:t>Complaint and</w:t>
      </w:r>
      <w:r>
        <w:rPr>
          <w:rFonts w:ascii="Times New Roman"/>
          <w:color w:val="232328"/>
          <w:spacing w:val="-11"/>
          <w:sz w:val="24"/>
        </w:rPr>
        <w:t> </w:t>
      </w:r>
      <w:r>
        <w:rPr>
          <w:rFonts w:ascii="Times New Roman"/>
          <w:color w:val="232328"/>
          <w:sz w:val="24"/>
        </w:rPr>
        <w:t>Notice</w:t>
      </w:r>
      <w:r>
        <w:rPr>
          <w:rFonts w:ascii="Times New Roman"/>
          <w:color w:val="232328"/>
          <w:spacing w:val="-9"/>
          <w:sz w:val="24"/>
        </w:rPr>
        <w:t> </w:t>
      </w:r>
      <w:r>
        <w:rPr>
          <w:rFonts w:ascii="Times New Roman"/>
          <w:color w:val="232328"/>
          <w:sz w:val="24"/>
        </w:rPr>
        <w:t>of</w:t>
      </w:r>
      <w:r>
        <w:rPr>
          <w:rFonts w:ascii="Times New Roman"/>
          <w:color w:val="232328"/>
          <w:spacing w:val="-10"/>
          <w:sz w:val="24"/>
        </w:rPr>
        <w:t> </w:t>
      </w:r>
      <w:r>
        <w:rPr>
          <w:rFonts w:ascii="Times New Roman"/>
          <w:color w:val="232328"/>
          <w:sz w:val="24"/>
        </w:rPr>
        <w:t>Hearing was</w:t>
      </w:r>
      <w:r>
        <w:rPr>
          <w:rFonts w:ascii="Times New Roman"/>
          <w:color w:val="232328"/>
          <w:spacing w:val="-9"/>
          <w:sz w:val="24"/>
        </w:rPr>
        <w:t> </w:t>
      </w:r>
      <w:r>
        <w:rPr>
          <w:rFonts w:ascii="Times New Roman"/>
          <w:color w:val="232328"/>
          <w:sz w:val="24"/>
        </w:rPr>
        <w:t>issued</w:t>
      </w:r>
      <w:r>
        <w:rPr>
          <w:rFonts w:ascii="Times New Roman"/>
          <w:color w:val="232328"/>
          <w:spacing w:val="-9"/>
          <w:sz w:val="24"/>
        </w:rPr>
        <w:t> </w:t>
      </w:r>
      <w:r>
        <w:rPr>
          <w:rFonts w:ascii="Times New Roman"/>
          <w:color w:val="232328"/>
          <w:sz w:val="24"/>
        </w:rPr>
        <w:t>for</w:t>
      </w:r>
      <w:r>
        <w:rPr>
          <w:rFonts w:ascii="Times New Roman"/>
          <w:color w:val="232328"/>
          <w:spacing w:val="-10"/>
          <w:sz w:val="24"/>
        </w:rPr>
        <w:t> </w:t>
      </w:r>
      <w:r>
        <w:rPr>
          <w:rFonts w:ascii="Times New Roman"/>
          <w:color w:val="232328"/>
          <w:sz w:val="24"/>
        </w:rPr>
        <w:t>November 13,</w:t>
      </w:r>
      <w:r>
        <w:rPr>
          <w:rFonts w:ascii="Times New Roman"/>
          <w:color w:val="232328"/>
          <w:spacing w:val="-9"/>
          <w:sz w:val="24"/>
        </w:rPr>
        <w:t> </w:t>
      </w:r>
      <w:r>
        <w:rPr>
          <w:rFonts w:ascii="Times New Roman"/>
          <w:color w:val="232328"/>
          <w:sz w:val="24"/>
        </w:rPr>
        <w:t>2023,</w:t>
      </w:r>
      <w:r>
        <w:rPr>
          <w:rFonts w:ascii="Times New Roman"/>
          <w:color w:val="232328"/>
          <w:spacing w:val="-4"/>
          <w:sz w:val="24"/>
        </w:rPr>
        <w:t> </w:t>
      </w:r>
      <w:r>
        <w:rPr>
          <w:rFonts w:ascii="Times New Roman"/>
          <w:color w:val="232328"/>
          <w:sz w:val="24"/>
        </w:rPr>
        <w:t>by</w:t>
      </w:r>
      <w:r>
        <w:rPr>
          <w:rFonts w:ascii="Times New Roman"/>
          <w:color w:val="232328"/>
          <w:spacing w:val="-8"/>
          <w:sz w:val="24"/>
        </w:rPr>
        <w:t> </w:t>
      </w:r>
      <w:r>
        <w:rPr>
          <w:rFonts w:ascii="Times New Roman"/>
          <w:color w:val="232328"/>
          <w:sz w:val="24"/>
        </w:rPr>
        <w:t>Certified</w:t>
      </w:r>
      <w:r>
        <w:rPr>
          <w:rFonts w:ascii="Times New Roman"/>
          <w:color w:val="232328"/>
          <w:spacing w:val="-2"/>
          <w:sz w:val="24"/>
        </w:rPr>
        <w:t> </w:t>
      </w:r>
      <w:r>
        <w:rPr>
          <w:rFonts w:ascii="Times New Roman"/>
          <w:color w:val="232328"/>
          <w:sz w:val="24"/>
        </w:rPr>
        <w:t>and First-Class</w:t>
      </w:r>
      <w:r>
        <w:rPr>
          <w:rFonts w:ascii="Times New Roman"/>
          <w:color w:val="232328"/>
          <w:spacing w:val="-15"/>
          <w:sz w:val="24"/>
        </w:rPr>
        <w:t> </w:t>
      </w:r>
      <w:r>
        <w:rPr>
          <w:rFonts w:ascii="Times New Roman"/>
          <w:color w:val="232328"/>
          <w:sz w:val="24"/>
        </w:rPr>
        <w:t>mailing</w:t>
      </w:r>
      <w:r>
        <w:rPr>
          <w:rFonts w:ascii="Times New Roman"/>
          <w:color w:val="232328"/>
          <w:spacing w:val="-13"/>
          <w:sz w:val="24"/>
        </w:rPr>
        <w:t> </w:t>
      </w:r>
      <w:r>
        <w:rPr>
          <w:rFonts w:ascii="Times New Roman"/>
          <w:color w:val="232328"/>
          <w:sz w:val="24"/>
        </w:rPr>
        <w:t>with</w:t>
      </w:r>
      <w:r>
        <w:rPr>
          <w:rFonts w:ascii="Times New Roman"/>
          <w:color w:val="232328"/>
          <w:spacing w:val="-15"/>
          <w:sz w:val="24"/>
        </w:rPr>
        <w:t> </w:t>
      </w:r>
      <w:r>
        <w:rPr>
          <w:rFonts w:ascii="Times New Roman"/>
          <w:color w:val="232328"/>
          <w:sz w:val="24"/>
        </w:rPr>
        <w:t>a</w:t>
      </w:r>
      <w:r>
        <w:rPr>
          <w:rFonts w:ascii="Times New Roman"/>
          <w:color w:val="232328"/>
          <w:spacing w:val="-12"/>
          <w:sz w:val="24"/>
        </w:rPr>
        <w:t> </w:t>
      </w:r>
      <w:r>
        <w:rPr>
          <w:rFonts w:ascii="Times New Roman"/>
          <w:color w:val="232328"/>
          <w:sz w:val="24"/>
        </w:rPr>
        <w:t>copy</w:t>
      </w:r>
      <w:r>
        <w:rPr>
          <w:rFonts w:ascii="Times New Roman"/>
          <w:color w:val="232328"/>
          <w:spacing w:val="-9"/>
          <w:sz w:val="24"/>
        </w:rPr>
        <w:t> </w:t>
      </w:r>
      <w:r>
        <w:rPr>
          <w:rFonts w:ascii="Times New Roman"/>
          <w:color w:val="232328"/>
          <w:sz w:val="24"/>
        </w:rPr>
        <w:t>posted</w:t>
      </w:r>
      <w:r>
        <w:rPr>
          <w:rFonts w:ascii="Times New Roman"/>
          <w:color w:val="232328"/>
          <w:spacing w:val="-8"/>
          <w:sz w:val="24"/>
        </w:rPr>
        <w:t> </w:t>
      </w:r>
      <w:r>
        <w:rPr>
          <w:rFonts w:ascii="Times New Roman"/>
          <w:color w:val="232328"/>
          <w:sz w:val="24"/>
        </w:rPr>
        <w:t>on</w:t>
      </w:r>
      <w:r>
        <w:rPr>
          <w:rFonts w:ascii="Times New Roman"/>
          <w:color w:val="232328"/>
          <w:spacing w:val="-15"/>
          <w:sz w:val="24"/>
        </w:rPr>
        <w:t> </w:t>
      </w:r>
      <w:r>
        <w:rPr>
          <w:rFonts w:ascii="Times New Roman"/>
          <w:color w:val="232328"/>
          <w:sz w:val="24"/>
        </w:rPr>
        <w:t>the</w:t>
      </w:r>
      <w:r>
        <w:rPr>
          <w:rFonts w:ascii="Times New Roman"/>
          <w:color w:val="232328"/>
          <w:spacing w:val="-15"/>
          <w:sz w:val="24"/>
        </w:rPr>
        <w:t> </w:t>
      </w:r>
      <w:r>
        <w:rPr>
          <w:rFonts w:ascii="Times New Roman"/>
          <w:color w:val="232328"/>
          <w:sz w:val="24"/>
        </w:rPr>
        <w:t>structure.</w:t>
      </w:r>
      <w:r>
        <w:rPr>
          <w:rFonts w:ascii="Times New Roman"/>
          <w:color w:val="232328"/>
          <w:spacing w:val="40"/>
          <w:sz w:val="24"/>
        </w:rPr>
        <w:t> </w:t>
      </w:r>
      <w:r>
        <w:rPr>
          <w:rFonts w:ascii="Times New Roman"/>
          <w:color w:val="232328"/>
          <w:sz w:val="24"/>
        </w:rPr>
        <w:t>The</w:t>
      </w:r>
      <w:r>
        <w:rPr>
          <w:rFonts w:ascii="Times New Roman"/>
          <w:color w:val="232328"/>
          <w:spacing w:val="-11"/>
          <w:sz w:val="24"/>
        </w:rPr>
        <w:t> </w:t>
      </w:r>
      <w:r>
        <w:rPr>
          <w:rFonts w:ascii="Times New Roman"/>
          <w:color w:val="232328"/>
          <w:sz w:val="24"/>
        </w:rPr>
        <w:t>Ce1iified and</w:t>
      </w:r>
      <w:r>
        <w:rPr>
          <w:rFonts w:ascii="Times New Roman"/>
          <w:color w:val="232328"/>
          <w:spacing w:val="-12"/>
          <w:sz w:val="24"/>
        </w:rPr>
        <w:t> </w:t>
      </w:r>
      <w:r>
        <w:rPr>
          <w:rFonts w:ascii="Times New Roman"/>
          <w:color w:val="232328"/>
          <w:sz w:val="24"/>
        </w:rPr>
        <w:t>the</w:t>
      </w:r>
      <w:r>
        <w:rPr>
          <w:rFonts w:ascii="Times New Roman"/>
          <w:color w:val="232328"/>
          <w:spacing w:val="-15"/>
          <w:sz w:val="24"/>
        </w:rPr>
        <w:t> </w:t>
      </w:r>
      <w:r>
        <w:rPr>
          <w:rFonts w:ascii="Times New Roman"/>
          <w:color w:val="232328"/>
          <w:sz w:val="24"/>
        </w:rPr>
        <w:t>First-Class</w:t>
      </w:r>
      <w:r>
        <w:rPr>
          <w:rFonts w:ascii="Times New Roman"/>
          <w:color w:val="232328"/>
          <w:spacing w:val="-3"/>
          <w:sz w:val="24"/>
        </w:rPr>
        <w:t> </w:t>
      </w:r>
      <w:r>
        <w:rPr>
          <w:rFonts w:ascii="Times New Roman"/>
          <w:color w:val="232328"/>
          <w:sz w:val="24"/>
        </w:rPr>
        <w:t>mailings were both returned as</w:t>
      </w:r>
      <w:r>
        <w:rPr>
          <w:rFonts w:ascii="Times New Roman"/>
          <w:color w:val="232328"/>
          <w:spacing w:val="-8"/>
          <w:sz w:val="24"/>
        </w:rPr>
        <w:t> </w:t>
      </w:r>
      <w:r>
        <w:rPr>
          <w:rFonts w:ascii="Times New Roman"/>
          <w:color w:val="232328"/>
          <w:sz w:val="24"/>
        </w:rPr>
        <w:t>"Attempted/Not Known".</w:t>
      </w:r>
      <w:r>
        <w:rPr>
          <w:rFonts w:ascii="Times New Roman"/>
          <w:color w:val="232328"/>
          <w:spacing w:val="80"/>
          <w:sz w:val="24"/>
        </w:rPr>
        <w:t> </w:t>
      </w:r>
      <w:r>
        <w:rPr>
          <w:rFonts w:ascii="Times New Roman"/>
          <w:color w:val="232328"/>
          <w:sz w:val="24"/>
        </w:rPr>
        <w:t>On February 20, 2024, after confirmation of a new mailing address, a Complaint and Notice of Hearing was issued for March 11, 2024</w:t>
      </w:r>
      <w:r>
        <w:rPr>
          <w:rFonts w:ascii="Times New Roman"/>
          <w:color w:val="3D3D42"/>
          <w:sz w:val="24"/>
        </w:rPr>
        <w:t>, </w:t>
      </w:r>
      <w:r>
        <w:rPr>
          <w:rFonts w:ascii="Times New Roman"/>
          <w:color w:val="232328"/>
          <w:sz w:val="24"/>
        </w:rPr>
        <w:t>by Ce1iified and First-Class mailing with</w:t>
      </w:r>
      <w:r>
        <w:rPr>
          <w:rFonts w:ascii="Times New Roman"/>
          <w:color w:val="232328"/>
          <w:spacing w:val="-5"/>
          <w:sz w:val="24"/>
        </w:rPr>
        <w:t> </w:t>
      </w:r>
      <w:r>
        <w:rPr>
          <w:rFonts w:ascii="Times New Roman"/>
          <w:color w:val="232328"/>
          <w:sz w:val="24"/>
        </w:rPr>
        <w:t>a</w:t>
      </w:r>
      <w:r>
        <w:rPr>
          <w:rFonts w:ascii="Times New Roman"/>
          <w:color w:val="232328"/>
          <w:spacing w:val="-10"/>
          <w:sz w:val="24"/>
        </w:rPr>
        <w:t> </w:t>
      </w:r>
      <w:r>
        <w:rPr>
          <w:rFonts w:ascii="Times New Roman"/>
          <w:color w:val="232328"/>
          <w:sz w:val="24"/>
        </w:rPr>
        <w:t>copy posted on</w:t>
      </w:r>
      <w:r>
        <w:rPr>
          <w:rFonts w:ascii="Times New Roman"/>
          <w:color w:val="232328"/>
          <w:spacing w:val="-7"/>
          <w:sz w:val="24"/>
        </w:rPr>
        <w:t> </w:t>
      </w:r>
      <w:r>
        <w:rPr>
          <w:rFonts w:ascii="Times New Roman"/>
          <w:color w:val="232328"/>
          <w:sz w:val="24"/>
        </w:rPr>
        <w:t>the</w:t>
      </w:r>
      <w:r>
        <w:rPr>
          <w:rFonts w:ascii="Times New Roman"/>
          <w:color w:val="232328"/>
          <w:spacing w:val="-6"/>
          <w:sz w:val="24"/>
        </w:rPr>
        <w:t> </w:t>
      </w:r>
      <w:r>
        <w:rPr>
          <w:rFonts w:ascii="Times New Roman"/>
          <w:color w:val="232328"/>
          <w:sz w:val="24"/>
        </w:rPr>
        <w:t>structure.</w:t>
      </w:r>
      <w:r>
        <w:rPr>
          <w:rFonts w:ascii="Times New Roman"/>
          <w:color w:val="232328"/>
          <w:spacing w:val="40"/>
          <w:sz w:val="24"/>
        </w:rPr>
        <w:t> </w:t>
      </w:r>
      <w:r>
        <w:rPr>
          <w:rFonts w:ascii="Times New Roman"/>
          <w:color w:val="232328"/>
          <w:sz w:val="24"/>
        </w:rPr>
        <w:t>The</w:t>
      </w:r>
      <w:r>
        <w:rPr>
          <w:rFonts w:ascii="Times New Roman"/>
          <w:color w:val="232328"/>
          <w:spacing w:val="-2"/>
          <w:sz w:val="24"/>
        </w:rPr>
        <w:t> </w:t>
      </w:r>
      <w:r>
        <w:rPr>
          <w:rFonts w:ascii="Times New Roman"/>
          <w:color w:val="232328"/>
          <w:sz w:val="24"/>
        </w:rPr>
        <w:t>Certified mailing was returned as "Unclaimed" and the First-Class mailing was not returned.</w:t>
      </w:r>
      <w:r>
        <w:rPr>
          <w:rFonts w:ascii="Times New Roman"/>
          <w:color w:val="232328"/>
          <w:spacing w:val="40"/>
          <w:sz w:val="24"/>
        </w:rPr>
        <w:t> </w:t>
      </w:r>
      <w:r>
        <w:rPr>
          <w:rFonts w:ascii="Times New Roman"/>
          <w:color w:val="232328"/>
          <w:sz w:val="24"/>
        </w:rPr>
        <w:t>A Hearing was held to determine the fitness for human habitation of the dwelling, but the owners did not attend. Following the hearing, a</w:t>
      </w:r>
      <w:r>
        <w:rPr>
          <w:rFonts w:ascii="Times New Roman"/>
          <w:color w:val="232328"/>
          <w:spacing w:val="-5"/>
          <w:sz w:val="24"/>
        </w:rPr>
        <w:t> </w:t>
      </w:r>
      <w:r>
        <w:rPr>
          <w:rFonts w:ascii="Times New Roman"/>
          <w:color w:val="232328"/>
          <w:sz w:val="24"/>
        </w:rPr>
        <w:t>Finding of</w:t>
      </w:r>
      <w:r>
        <w:rPr>
          <w:rFonts w:ascii="Times New Roman"/>
          <w:color w:val="232328"/>
          <w:spacing w:val="-2"/>
          <w:sz w:val="24"/>
        </w:rPr>
        <w:t> </w:t>
      </w:r>
      <w:r>
        <w:rPr>
          <w:rFonts w:ascii="Times New Roman"/>
          <w:color w:val="232328"/>
          <w:sz w:val="24"/>
        </w:rPr>
        <w:t>Fact and Order was</w:t>
      </w:r>
      <w:r>
        <w:rPr>
          <w:rFonts w:ascii="Times New Roman"/>
          <w:color w:val="232328"/>
          <w:spacing w:val="-2"/>
          <w:sz w:val="24"/>
        </w:rPr>
        <w:t> </w:t>
      </w:r>
      <w:r>
        <w:rPr>
          <w:rFonts w:ascii="Times New Roman"/>
          <w:color w:val="232328"/>
          <w:sz w:val="24"/>
        </w:rPr>
        <w:t>issued by Ce1iified and First-Class mail with a</w:t>
      </w:r>
      <w:r>
        <w:rPr>
          <w:rFonts w:ascii="Times New Roman"/>
          <w:color w:val="232328"/>
          <w:spacing w:val="-7"/>
          <w:sz w:val="24"/>
        </w:rPr>
        <w:t> </w:t>
      </w:r>
      <w:r>
        <w:rPr>
          <w:rFonts w:ascii="Times New Roman"/>
          <w:color w:val="232328"/>
          <w:sz w:val="24"/>
        </w:rPr>
        <w:t>copy posted on</w:t>
      </w:r>
      <w:r>
        <w:rPr>
          <w:rFonts w:ascii="Times New Roman"/>
          <w:color w:val="232328"/>
          <w:spacing w:val="-4"/>
          <w:sz w:val="24"/>
        </w:rPr>
        <w:t> </w:t>
      </w:r>
      <w:r>
        <w:rPr>
          <w:rFonts w:ascii="Times New Roman"/>
          <w:color w:val="232328"/>
          <w:sz w:val="24"/>
        </w:rPr>
        <w:t>the</w:t>
      </w:r>
      <w:r>
        <w:rPr>
          <w:rFonts w:ascii="Times New Roman"/>
          <w:color w:val="232328"/>
          <w:spacing w:val="-4"/>
          <w:sz w:val="24"/>
        </w:rPr>
        <w:t> </w:t>
      </w:r>
      <w:r>
        <w:rPr>
          <w:rFonts w:ascii="Times New Roman"/>
          <w:color w:val="232328"/>
          <w:sz w:val="24"/>
        </w:rPr>
        <w:t>structure.</w:t>
      </w:r>
      <w:r>
        <w:rPr>
          <w:rFonts w:ascii="Times New Roman"/>
          <w:color w:val="232328"/>
          <w:spacing w:val="80"/>
          <w:sz w:val="24"/>
        </w:rPr>
        <w:t> </w:t>
      </w:r>
      <w:r>
        <w:rPr>
          <w:rFonts w:ascii="Times New Roman"/>
          <w:color w:val="232328"/>
          <w:sz w:val="24"/>
        </w:rPr>
        <w:t>The Ce1iified mailing and the First-Class mailing were not returned. The Order required the owners to bring the structure into compliance with the City of Dunn</w:t>
      </w:r>
      <w:r>
        <w:rPr>
          <w:rFonts w:ascii="Times New Roman"/>
          <w:color w:val="232328"/>
          <w:spacing w:val="-7"/>
          <w:sz w:val="24"/>
        </w:rPr>
        <w:t> </w:t>
      </w:r>
      <w:r>
        <w:rPr>
          <w:rFonts w:ascii="Times New Roman"/>
          <w:color w:val="232328"/>
          <w:sz w:val="24"/>
        </w:rPr>
        <w:t>Minimum</w:t>
      </w:r>
      <w:r>
        <w:rPr>
          <w:rFonts w:ascii="Times New Roman"/>
          <w:color w:val="232328"/>
          <w:spacing w:val="-3"/>
          <w:sz w:val="24"/>
        </w:rPr>
        <w:t> </w:t>
      </w:r>
      <w:r>
        <w:rPr>
          <w:rFonts w:ascii="Times New Roman"/>
          <w:color w:val="232328"/>
          <w:sz w:val="24"/>
        </w:rPr>
        <w:t>Housing Code</w:t>
      </w:r>
      <w:r>
        <w:rPr>
          <w:rFonts w:ascii="Times New Roman"/>
          <w:color w:val="232328"/>
          <w:spacing w:val="-9"/>
          <w:sz w:val="24"/>
        </w:rPr>
        <w:t> </w:t>
      </w:r>
      <w:r>
        <w:rPr>
          <w:rFonts w:ascii="Times New Roman"/>
          <w:color w:val="232328"/>
          <w:sz w:val="24"/>
        </w:rPr>
        <w:t>by</w:t>
      </w:r>
      <w:r>
        <w:rPr>
          <w:rFonts w:ascii="Times New Roman"/>
          <w:color w:val="232328"/>
          <w:spacing w:val="-5"/>
          <w:sz w:val="24"/>
        </w:rPr>
        <w:t> </w:t>
      </w:r>
      <w:r>
        <w:rPr>
          <w:rFonts w:ascii="Times New Roman"/>
          <w:color w:val="232328"/>
          <w:sz w:val="24"/>
        </w:rPr>
        <w:t>repairing, altering,</w:t>
      </w:r>
      <w:r>
        <w:rPr>
          <w:rFonts w:ascii="Times New Roman"/>
          <w:color w:val="232328"/>
          <w:spacing w:val="-4"/>
          <w:sz w:val="24"/>
        </w:rPr>
        <w:t> </w:t>
      </w:r>
      <w:r>
        <w:rPr>
          <w:rFonts w:ascii="Times New Roman"/>
          <w:color w:val="232328"/>
          <w:sz w:val="24"/>
        </w:rPr>
        <w:t>improving,</w:t>
      </w:r>
      <w:r>
        <w:rPr>
          <w:rFonts w:ascii="Times New Roman"/>
          <w:color w:val="232328"/>
          <w:spacing w:val="-3"/>
          <w:sz w:val="24"/>
        </w:rPr>
        <w:t> </w:t>
      </w:r>
      <w:r>
        <w:rPr>
          <w:rFonts w:ascii="Times New Roman"/>
          <w:color w:val="232328"/>
          <w:sz w:val="24"/>
        </w:rPr>
        <w:t>or</w:t>
      </w:r>
      <w:r>
        <w:rPr>
          <w:rFonts w:ascii="Times New Roman"/>
          <w:color w:val="232328"/>
          <w:spacing w:val="-12"/>
          <w:sz w:val="24"/>
        </w:rPr>
        <w:t> </w:t>
      </w:r>
      <w:r>
        <w:rPr>
          <w:rFonts w:ascii="Times New Roman"/>
          <w:color w:val="232328"/>
          <w:sz w:val="24"/>
        </w:rPr>
        <w:t>vacating</w:t>
      </w:r>
      <w:r>
        <w:rPr>
          <w:rFonts w:ascii="Times New Roman"/>
          <w:color w:val="232328"/>
          <w:spacing w:val="-3"/>
          <w:sz w:val="24"/>
        </w:rPr>
        <w:t> </w:t>
      </w:r>
      <w:r>
        <w:rPr>
          <w:rFonts w:ascii="Times New Roman"/>
          <w:color w:val="232328"/>
          <w:sz w:val="24"/>
        </w:rPr>
        <w:t>and</w:t>
      </w:r>
      <w:r>
        <w:rPr>
          <w:rFonts w:ascii="Times New Roman"/>
          <w:color w:val="232328"/>
          <w:spacing w:val="-9"/>
          <w:sz w:val="24"/>
        </w:rPr>
        <w:t> </w:t>
      </w:r>
      <w:r>
        <w:rPr>
          <w:rFonts w:ascii="Times New Roman"/>
          <w:color w:val="232328"/>
          <w:sz w:val="24"/>
        </w:rPr>
        <w:t>demolishing</w:t>
      </w:r>
      <w:r>
        <w:rPr>
          <w:rFonts w:ascii="Times New Roman"/>
          <w:color w:val="232328"/>
          <w:spacing w:val="-1"/>
          <w:sz w:val="24"/>
        </w:rPr>
        <w:t> </w:t>
      </w:r>
      <w:r>
        <w:rPr>
          <w:rFonts w:ascii="Times New Roman"/>
          <w:color w:val="232328"/>
          <w:sz w:val="24"/>
        </w:rPr>
        <w:t>the structure by a date not later than July </w:t>
      </w:r>
      <w:r>
        <w:rPr>
          <w:rFonts w:ascii="Times New Roman"/>
          <w:color w:val="131318"/>
          <w:sz w:val="24"/>
        </w:rPr>
        <w:t>7, </w:t>
      </w:r>
      <w:r>
        <w:rPr>
          <w:rFonts w:ascii="Times New Roman"/>
          <w:color w:val="232328"/>
          <w:sz w:val="24"/>
        </w:rPr>
        <w:t>2024.</w:t>
      </w:r>
      <w:r>
        <w:rPr>
          <w:rFonts w:ascii="Times New Roman"/>
          <w:color w:val="232328"/>
          <w:spacing w:val="40"/>
          <w:sz w:val="24"/>
        </w:rPr>
        <w:t> </w:t>
      </w:r>
      <w:r>
        <w:rPr>
          <w:rFonts w:ascii="Times New Roman"/>
          <w:color w:val="232328"/>
          <w:sz w:val="24"/>
        </w:rPr>
        <w:t>To date the owners have not complied with the order</w:t>
      </w:r>
      <w:r>
        <w:rPr>
          <w:rFonts w:ascii="Times New Roman"/>
          <w:color w:val="232328"/>
          <w:spacing w:val="-15"/>
          <w:sz w:val="24"/>
        </w:rPr>
        <w:t> </w:t>
      </w:r>
      <w:r>
        <w:rPr>
          <w:rFonts w:ascii="Times New Roman"/>
          <w:color w:val="232328"/>
          <w:sz w:val="24"/>
        </w:rPr>
        <w:t>of</w:t>
      </w:r>
      <w:r>
        <w:rPr>
          <w:rFonts w:ascii="Times New Roman"/>
          <w:color w:val="232328"/>
          <w:spacing w:val="-15"/>
          <w:sz w:val="24"/>
        </w:rPr>
        <w:t> </w:t>
      </w:r>
      <w:r>
        <w:rPr>
          <w:rFonts w:ascii="Times New Roman"/>
          <w:color w:val="232328"/>
          <w:sz w:val="24"/>
        </w:rPr>
        <w:t>the</w:t>
      </w:r>
      <w:r>
        <w:rPr>
          <w:rFonts w:ascii="Times New Roman"/>
          <w:color w:val="232328"/>
          <w:spacing w:val="-15"/>
          <w:sz w:val="24"/>
        </w:rPr>
        <w:t> </w:t>
      </w:r>
      <w:r>
        <w:rPr>
          <w:rFonts w:ascii="Times New Roman"/>
          <w:color w:val="232328"/>
          <w:sz w:val="24"/>
        </w:rPr>
        <w:t>Code</w:t>
      </w:r>
      <w:r>
        <w:rPr>
          <w:rFonts w:ascii="Times New Roman"/>
          <w:color w:val="232328"/>
          <w:spacing w:val="-15"/>
          <w:sz w:val="24"/>
        </w:rPr>
        <w:t> </w:t>
      </w:r>
      <w:r>
        <w:rPr>
          <w:rFonts w:ascii="Times New Roman"/>
          <w:color w:val="232328"/>
          <w:sz w:val="24"/>
        </w:rPr>
        <w:t>Administrator and</w:t>
      </w:r>
      <w:r>
        <w:rPr>
          <w:rFonts w:ascii="Times New Roman"/>
          <w:color w:val="232328"/>
          <w:spacing w:val="-15"/>
          <w:sz w:val="24"/>
        </w:rPr>
        <w:t> </w:t>
      </w:r>
      <w:r>
        <w:rPr>
          <w:rFonts w:ascii="Times New Roman"/>
          <w:color w:val="232328"/>
          <w:sz w:val="24"/>
        </w:rPr>
        <w:t>there</w:t>
      </w:r>
      <w:r>
        <w:rPr>
          <w:rFonts w:ascii="Times New Roman"/>
          <w:color w:val="232328"/>
          <w:spacing w:val="-13"/>
          <w:sz w:val="24"/>
        </w:rPr>
        <w:t> </w:t>
      </w:r>
      <w:r>
        <w:rPr>
          <w:rFonts w:ascii="Times New Roman"/>
          <w:color w:val="232328"/>
          <w:sz w:val="24"/>
        </w:rPr>
        <w:t>is</w:t>
      </w:r>
      <w:r>
        <w:rPr>
          <w:rFonts w:ascii="Times New Roman"/>
          <w:color w:val="232328"/>
          <w:spacing w:val="-15"/>
          <w:sz w:val="24"/>
        </w:rPr>
        <w:t> </w:t>
      </w:r>
      <w:r>
        <w:rPr>
          <w:rFonts w:ascii="Times New Roman"/>
          <w:color w:val="232328"/>
          <w:sz w:val="24"/>
        </w:rPr>
        <w:t>of</w:t>
      </w:r>
      <w:r>
        <w:rPr>
          <w:rFonts w:ascii="Times New Roman"/>
          <w:color w:val="232328"/>
          <w:spacing w:val="-15"/>
          <w:sz w:val="24"/>
        </w:rPr>
        <w:t> </w:t>
      </w:r>
      <w:r>
        <w:rPr>
          <w:rFonts w:ascii="Times New Roman"/>
          <w:color w:val="232328"/>
          <w:sz w:val="24"/>
        </w:rPr>
        <w:t>work</w:t>
      </w:r>
      <w:r>
        <w:rPr>
          <w:rFonts w:ascii="Times New Roman"/>
          <w:color w:val="232328"/>
          <w:spacing w:val="-7"/>
          <w:sz w:val="24"/>
        </w:rPr>
        <w:t> </w:t>
      </w:r>
      <w:r>
        <w:rPr>
          <w:rFonts w:ascii="Times New Roman"/>
          <w:color w:val="232328"/>
          <w:sz w:val="24"/>
        </w:rPr>
        <w:t>being</w:t>
      </w:r>
      <w:r>
        <w:rPr>
          <w:rFonts w:ascii="Times New Roman"/>
          <w:color w:val="232328"/>
          <w:spacing w:val="-10"/>
          <w:sz w:val="24"/>
        </w:rPr>
        <w:t> </w:t>
      </w:r>
      <w:r>
        <w:rPr>
          <w:rFonts w:ascii="Times New Roman"/>
          <w:color w:val="232328"/>
          <w:sz w:val="24"/>
        </w:rPr>
        <w:t>completed</w:t>
      </w:r>
      <w:r>
        <w:rPr>
          <w:rFonts w:ascii="Times New Roman"/>
          <w:color w:val="232328"/>
          <w:spacing w:val="-1"/>
          <w:sz w:val="24"/>
        </w:rPr>
        <w:t> </w:t>
      </w:r>
      <w:r>
        <w:rPr>
          <w:rFonts w:ascii="Times New Roman"/>
          <w:color w:val="232328"/>
          <w:sz w:val="24"/>
        </w:rPr>
        <w:t>without</w:t>
      </w:r>
      <w:r>
        <w:rPr>
          <w:rFonts w:ascii="Times New Roman"/>
          <w:color w:val="232328"/>
          <w:spacing w:val="-11"/>
          <w:sz w:val="24"/>
        </w:rPr>
        <w:t> </w:t>
      </w:r>
      <w:r>
        <w:rPr>
          <w:rFonts w:ascii="Times New Roman"/>
          <w:color w:val="232328"/>
          <w:sz w:val="24"/>
        </w:rPr>
        <w:t>any</w:t>
      </w:r>
      <w:r>
        <w:rPr>
          <w:rFonts w:ascii="Times New Roman"/>
          <w:color w:val="232328"/>
          <w:spacing w:val="-7"/>
          <w:sz w:val="24"/>
        </w:rPr>
        <w:t> </w:t>
      </w:r>
      <w:r>
        <w:rPr>
          <w:rFonts w:ascii="Times New Roman"/>
          <w:color w:val="232328"/>
          <w:sz w:val="24"/>
        </w:rPr>
        <w:t>current</w:t>
      </w:r>
      <w:r>
        <w:rPr>
          <w:rFonts w:ascii="Times New Roman"/>
          <w:color w:val="232328"/>
          <w:spacing w:val="-9"/>
          <w:sz w:val="24"/>
        </w:rPr>
        <w:t> </w:t>
      </w:r>
      <w:r>
        <w:rPr>
          <w:rFonts w:ascii="Times New Roman"/>
          <w:color w:val="232328"/>
          <w:sz w:val="24"/>
        </w:rPr>
        <w:t>permits. The last active pe1mits were issued in 2016.</w:t>
      </w:r>
    </w:p>
    <w:p>
      <w:pPr>
        <w:pStyle w:val="BodyText"/>
        <w:spacing w:before="48"/>
        <w:rPr>
          <w:sz w:val="23"/>
        </w:rPr>
      </w:pPr>
    </w:p>
    <w:p>
      <w:pPr>
        <w:spacing w:line="262" w:lineRule="exact" w:before="0"/>
        <w:ind w:left="1208" w:right="0" w:firstLine="0"/>
        <w:jc w:val="left"/>
        <w:rPr>
          <w:rFonts w:ascii="Times New Roman"/>
          <w:b/>
          <w:sz w:val="23"/>
        </w:rPr>
      </w:pPr>
      <w:r>
        <w:rPr>
          <w:rFonts w:ascii="Times New Roman"/>
          <w:b/>
          <w:color w:val="232328"/>
          <w:spacing w:val="-2"/>
          <w:w w:val="105"/>
          <w:sz w:val="23"/>
          <w:u w:val="thick" w:color="232328"/>
        </w:rPr>
        <w:t>PROBLEM:</w:t>
      </w:r>
    </w:p>
    <w:p>
      <w:pPr>
        <w:spacing w:line="242" w:lineRule="auto" w:before="0"/>
        <w:ind w:left="1211" w:right="630" w:hanging="5"/>
        <w:jc w:val="left"/>
        <w:rPr>
          <w:rFonts w:ascii="Times New Roman"/>
          <w:sz w:val="24"/>
        </w:rPr>
      </w:pPr>
      <w:r>
        <w:rPr>
          <w:rFonts w:ascii="Times New Roman"/>
          <w:color w:val="232328"/>
          <w:sz w:val="24"/>
        </w:rPr>
        <w:t>The</w:t>
      </w:r>
      <w:r>
        <w:rPr>
          <w:rFonts w:ascii="Times New Roman"/>
          <w:color w:val="232328"/>
          <w:spacing w:val="-15"/>
          <w:sz w:val="24"/>
        </w:rPr>
        <w:t> </w:t>
      </w:r>
      <w:r>
        <w:rPr>
          <w:rFonts w:ascii="Times New Roman"/>
          <w:color w:val="232328"/>
          <w:sz w:val="24"/>
        </w:rPr>
        <w:t>vacant,</w:t>
      </w:r>
      <w:r>
        <w:rPr>
          <w:rFonts w:ascii="Times New Roman"/>
          <w:color w:val="232328"/>
          <w:spacing w:val="-13"/>
          <w:sz w:val="24"/>
        </w:rPr>
        <w:t> </w:t>
      </w:r>
      <w:r>
        <w:rPr>
          <w:rFonts w:ascii="Times New Roman"/>
          <w:color w:val="232328"/>
          <w:sz w:val="24"/>
        </w:rPr>
        <w:t>severely dilapidated structure</w:t>
      </w:r>
      <w:r>
        <w:rPr>
          <w:rFonts w:ascii="Times New Roman"/>
          <w:color w:val="232328"/>
          <w:spacing w:val="-8"/>
          <w:sz w:val="24"/>
        </w:rPr>
        <w:t> </w:t>
      </w:r>
      <w:r>
        <w:rPr>
          <w:rFonts w:ascii="Times New Roman"/>
          <w:color w:val="232328"/>
          <w:sz w:val="24"/>
        </w:rPr>
        <w:t>poses</w:t>
      </w:r>
      <w:r>
        <w:rPr>
          <w:rFonts w:ascii="Times New Roman"/>
          <w:color w:val="232328"/>
          <w:spacing w:val="-9"/>
          <w:sz w:val="24"/>
        </w:rPr>
        <w:t> </w:t>
      </w:r>
      <w:r>
        <w:rPr>
          <w:rFonts w:ascii="Times New Roman"/>
          <w:color w:val="232328"/>
          <w:sz w:val="24"/>
        </w:rPr>
        <w:t>hazards</w:t>
      </w:r>
      <w:r>
        <w:rPr>
          <w:rFonts w:ascii="Times New Roman"/>
          <w:color w:val="232328"/>
          <w:spacing w:val="-6"/>
          <w:sz w:val="24"/>
        </w:rPr>
        <w:t> </w:t>
      </w:r>
      <w:r>
        <w:rPr>
          <w:rFonts w:ascii="Times New Roman"/>
          <w:color w:val="232328"/>
          <w:sz w:val="24"/>
        </w:rPr>
        <w:t>to</w:t>
      </w:r>
      <w:r>
        <w:rPr>
          <w:rFonts w:ascii="Times New Roman"/>
          <w:color w:val="232328"/>
          <w:spacing w:val="-15"/>
          <w:sz w:val="24"/>
        </w:rPr>
        <w:t> </w:t>
      </w:r>
      <w:r>
        <w:rPr>
          <w:rFonts w:ascii="Times New Roman"/>
          <w:color w:val="232328"/>
          <w:sz w:val="24"/>
        </w:rPr>
        <w:t>the</w:t>
      </w:r>
      <w:r>
        <w:rPr>
          <w:rFonts w:ascii="Times New Roman"/>
          <w:color w:val="232328"/>
          <w:spacing w:val="-13"/>
          <w:sz w:val="24"/>
        </w:rPr>
        <w:t> </w:t>
      </w:r>
      <w:r>
        <w:rPr>
          <w:rFonts w:ascii="Times New Roman"/>
          <w:color w:val="232328"/>
          <w:sz w:val="24"/>
        </w:rPr>
        <w:t>health</w:t>
      </w:r>
      <w:r>
        <w:rPr>
          <w:rFonts w:ascii="Times New Roman"/>
          <w:color w:val="232328"/>
          <w:spacing w:val="-9"/>
          <w:sz w:val="24"/>
        </w:rPr>
        <w:t> </w:t>
      </w:r>
      <w:r>
        <w:rPr>
          <w:rFonts w:ascii="Times New Roman"/>
          <w:color w:val="232328"/>
          <w:sz w:val="24"/>
        </w:rPr>
        <w:t>and</w:t>
      </w:r>
      <w:r>
        <w:rPr>
          <w:rFonts w:ascii="Times New Roman"/>
          <w:color w:val="232328"/>
          <w:spacing w:val="-12"/>
          <w:sz w:val="24"/>
        </w:rPr>
        <w:t> </w:t>
      </w:r>
      <w:r>
        <w:rPr>
          <w:rFonts w:ascii="Times New Roman"/>
          <w:color w:val="232328"/>
          <w:sz w:val="24"/>
        </w:rPr>
        <w:t>safety of</w:t>
      </w:r>
      <w:r>
        <w:rPr>
          <w:rFonts w:ascii="Times New Roman"/>
          <w:color w:val="232328"/>
          <w:spacing w:val="-15"/>
          <w:sz w:val="24"/>
        </w:rPr>
        <w:t> </w:t>
      </w:r>
      <w:r>
        <w:rPr>
          <w:rFonts w:ascii="Times New Roman"/>
          <w:color w:val="232328"/>
          <w:sz w:val="24"/>
        </w:rPr>
        <w:t>the</w:t>
      </w:r>
      <w:r>
        <w:rPr>
          <w:rFonts w:ascii="Times New Roman"/>
          <w:color w:val="232328"/>
          <w:spacing w:val="-15"/>
          <w:sz w:val="24"/>
        </w:rPr>
        <w:t> </w:t>
      </w:r>
      <w:r>
        <w:rPr>
          <w:rFonts w:ascii="Times New Roman"/>
          <w:color w:val="232328"/>
          <w:sz w:val="24"/>
        </w:rPr>
        <w:t>community due to defects increasing the potential for accidents and fire.</w:t>
      </w:r>
    </w:p>
    <w:p>
      <w:pPr>
        <w:pStyle w:val="BodyText"/>
        <w:spacing w:before="22"/>
        <w:rPr>
          <w:sz w:val="23"/>
        </w:rPr>
      </w:pPr>
    </w:p>
    <w:p>
      <w:pPr>
        <w:spacing w:before="0"/>
        <w:ind w:left="1208" w:right="0" w:firstLine="0"/>
        <w:jc w:val="both"/>
        <w:rPr>
          <w:rFonts w:ascii="Times New Roman"/>
          <w:b/>
          <w:sz w:val="23"/>
        </w:rPr>
      </w:pPr>
      <w:r>
        <w:rPr>
          <w:rFonts w:ascii="Times New Roman"/>
          <w:b/>
          <w:color w:val="232328"/>
          <w:w w:val="105"/>
          <w:sz w:val="23"/>
          <w:u w:val="thick" w:color="232328"/>
        </w:rPr>
        <w:t>FINDINGS</w:t>
      </w:r>
      <w:r>
        <w:rPr>
          <w:rFonts w:ascii="Times New Roman"/>
          <w:b/>
          <w:color w:val="232328"/>
          <w:spacing w:val="-10"/>
          <w:w w:val="105"/>
          <w:sz w:val="23"/>
          <w:u w:val="thick" w:color="232328"/>
        </w:rPr>
        <w:t> </w:t>
      </w:r>
      <w:r>
        <w:rPr>
          <w:rFonts w:ascii="Times New Roman"/>
          <w:b/>
          <w:color w:val="232328"/>
          <w:w w:val="105"/>
          <w:sz w:val="23"/>
          <w:u w:val="thick" w:color="232328"/>
        </w:rPr>
        <w:t>AND</w:t>
      </w:r>
      <w:r>
        <w:rPr>
          <w:rFonts w:ascii="Times New Roman"/>
          <w:b/>
          <w:color w:val="232328"/>
          <w:spacing w:val="-15"/>
          <w:w w:val="105"/>
          <w:sz w:val="23"/>
          <w:u w:val="thick" w:color="232328"/>
        </w:rPr>
        <w:t> </w:t>
      </w:r>
      <w:r>
        <w:rPr>
          <w:rFonts w:ascii="Times New Roman"/>
          <w:b/>
          <w:color w:val="232328"/>
          <w:spacing w:val="-2"/>
          <w:w w:val="105"/>
          <w:sz w:val="23"/>
          <w:u w:val="thick" w:color="232328"/>
        </w:rPr>
        <w:t>CONCLUSIONS:</w:t>
      </w:r>
    </w:p>
    <w:p>
      <w:pPr>
        <w:spacing w:line="240" w:lineRule="auto" w:before="0"/>
        <w:ind w:left="1206" w:right="631" w:firstLine="0"/>
        <w:jc w:val="both"/>
        <w:rPr>
          <w:rFonts w:ascii="Times New Roman"/>
          <w:sz w:val="24"/>
        </w:rPr>
      </w:pPr>
      <w:r>
        <w:rPr>
          <w:rFonts w:ascii="Times New Roman"/>
          <w:color w:val="232328"/>
          <w:sz w:val="24"/>
        </w:rPr>
        <w:t>The dilapidated structure is vacant and continues to deteriorate.</w:t>
      </w:r>
      <w:r>
        <w:rPr>
          <w:rFonts w:ascii="Times New Roman"/>
          <w:color w:val="232328"/>
          <w:spacing w:val="40"/>
          <w:sz w:val="24"/>
        </w:rPr>
        <w:t> </w:t>
      </w:r>
      <w:r>
        <w:rPr>
          <w:rFonts w:ascii="Times New Roman"/>
          <w:color w:val="232328"/>
          <w:sz w:val="24"/>
        </w:rPr>
        <w:t>The total assessed value of the building is</w:t>
      </w:r>
      <w:r>
        <w:rPr>
          <w:rFonts w:ascii="Times New Roman"/>
          <w:color w:val="232328"/>
          <w:spacing w:val="-2"/>
          <w:sz w:val="24"/>
        </w:rPr>
        <w:t> </w:t>
      </w:r>
      <w:r>
        <w:rPr>
          <w:rFonts w:ascii="Times New Roman"/>
          <w:color w:val="232328"/>
          <w:sz w:val="24"/>
        </w:rPr>
        <w:t>$39,982 per the county tax</w:t>
      </w:r>
      <w:r>
        <w:rPr>
          <w:rFonts w:ascii="Times New Roman"/>
          <w:color w:val="232328"/>
          <w:spacing w:val="-2"/>
          <w:sz w:val="24"/>
        </w:rPr>
        <w:t> </w:t>
      </w:r>
      <w:r>
        <w:rPr>
          <w:rFonts w:ascii="Times New Roman"/>
          <w:color w:val="232328"/>
          <w:sz w:val="24"/>
        </w:rPr>
        <w:t>office.</w:t>
      </w:r>
      <w:r>
        <w:rPr>
          <w:rFonts w:ascii="Times New Roman"/>
          <w:color w:val="232328"/>
          <w:spacing w:val="40"/>
          <w:sz w:val="24"/>
        </w:rPr>
        <w:t> </w:t>
      </w:r>
      <w:r>
        <w:rPr>
          <w:rFonts w:ascii="Times New Roman"/>
          <w:color w:val="232328"/>
          <w:sz w:val="24"/>
        </w:rPr>
        <w:t>The estimated cost of repairs exceeds $24,000 for HVAC system, a</w:t>
      </w:r>
      <w:r>
        <w:rPr>
          <w:rFonts w:ascii="Times New Roman"/>
          <w:color w:val="232328"/>
          <w:spacing w:val="-3"/>
          <w:sz w:val="24"/>
        </w:rPr>
        <w:t> </w:t>
      </w:r>
      <w:r>
        <w:rPr>
          <w:rFonts w:ascii="Times New Roman"/>
          <w:color w:val="232328"/>
          <w:sz w:val="24"/>
        </w:rPr>
        <w:t>bathroom, a</w:t>
      </w:r>
      <w:r>
        <w:rPr>
          <w:rFonts w:ascii="Times New Roman"/>
          <w:color w:val="232328"/>
          <w:spacing w:val="-6"/>
          <w:sz w:val="24"/>
        </w:rPr>
        <w:t> </w:t>
      </w:r>
      <w:r>
        <w:rPr>
          <w:rFonts w:ascii="Times New Roman"/>
          <w:color w:val="232328"/>
          <w:sz w:val="24"/>
        </w:rPr>
        <w:t>kitchen, basic appliances, flooring, sheetrock. total replacement of the plumbing or electrical materials minus installation.</w:t>
      </w:r>
      <w:r>
        <w:rPr>
          <w:rFonts w:ascii="Times New Roman"/>
          <w:color w:val="232328"/>
          <w:spacing w:val="40"/>
          <w:sz w:val="24"/>
        </w:rPr>
        <w:t> </w:t>
      </w:r>
      <w:r>
        <w:rPr>
          <w:rFonts w:ascii="Times New Roman"/>
          <w:color w:val="232328"/>
          <w:sz w:val="24"/>
        </w:rPr>
        <w:t>The actual cost of all</w:t>
      </w:r>
      <w:r>
        <w:rPr>
          <w:rFonts w:ascii="Times New Roman"/>
          <w:color w:val="232328"/>
          <w:spacing w:val="-3"/>
          <w:sz w:val="24"/>
        </w:rPr>
        <w:t> </w:t>
      </w:r>
      <w:r>
        <w:rPr>
          <w:rFonts w:ascii="Times New Roman"/>
          <w:color w:val="232328"/>
          <w:sz w:val="24"/>
        </w:rPr>
        <w:t>repairs is</w:t>
      </w:r>
      <w:r>
        <w:rPr>
          <w:rFonts w:ascii="Times New Roman"/>
          <w:color w:val="232328"/>
          <w:spacing w:val="-5"/>
          <w:sz w:val="24"/>
        </w:rPr>
        <w:t> </w:t>
      </w:r>
      <w:r>
        <w:rPr>
          <w:rFonts w:ascii="Times New Roman"/>
          <w:color w:val="232328"/>
          <w:sz w:val="24"/>
        </w:rPr>
        <w:t>estimated in</w:t>
      </w:r>
      <w:r>
        <w:rPr>
          <w:rFonts w:ascii="Times New Roman"/>
          <w:color w:val="232328"/>
          <w:spacing w:val="-3"/>
          <w:sz w:val="24"/>
        </w:rPr>
        <w:t> </w:t>
      </w:r>
      <w:r>
        <w:rPr>
          <w:rFonts w:ascii="Times New Roman"/>
          <w:color w:val="232328"/>
          <w:sz w:val="24"/>
        </w:rPr>
        <w:t>excess of the reasonable cost percentage of 50% of the present value of this</w:t>
      </w:r>
      <w:r>
        <w:rPr>
          <w:rFonts w:ascii="Times New Roman"/>
          <w:color w:val="232328"/>
          <w:spacing w:val="-3"/>
          <w:sz w:val="24"/>
        </w:rPr>
        <w:t> </w:t>
      </w:r>
      <w:r>
        <w:rPr>
          <w:rFonts w:ascii="Times New Roman"/>
          <w:color w:val="232328"/>
          <w:sz w:val="24"/>
        </w:rPr>
        <w:t>structure.</w:t>
      </w:r>
    </w:p>
    <w:p>
      <w:pPr>
        <w:spacing w:before="41"/>
        <w:ind w:left="521" w:right="0" w:firstLine="0"/>
        <w:jc w:val="center"/>
        <w:rPr>
          <w:rFonts w:ascii="Times New Roman"/>
          <w:i/>
          <w:sz w:val="32"/>
        </w:rPr>
      </w:pPr>
      <w:r>
        <w:rPr>
          <w:rFonts w:ascii="Times New Roman"/>
          <w:i/>
          <w:color w:val="113A80"/>
          <w:w w:val="80"/>
          <w:sz w:val="32"/>
        </w:rPr>
        <w:t>1Uhere</w:t>
      </w:r>
      <w:r>
        <w:rPr>
          <w:rFonts w:ascii="Times New Roman"/>
          <w:i/>
          <w:color w:val="113A80"/>
          <w:spacing w:val="12"/>
          <w:sz w:val="32"/>
        </w:rPr>
        <w:t> </w:t>
      </w:r>
      <w:r>
        <w:rPr>
          <w:rFonts w:ascii="Times New Roman"/>
          <w:i/>
          <w:color w:val="113A80"/>
          <w:w w:val="80"/>
          <w:sz w:val="32"/>
        </w:rPr>
        <w:t>communit3</w:t>
      </w:r>
      <w:r>
        <w:rPr>
          <w:rFonts w:ascii="Times New Roman"/>
          <w:i/>
          <w:color w:val="113A80"/>
          <w:spacing w:val="36"/>
          <w:sz w:val="32"/>
        </w:rPr>
        <w:t> </w:t>
      </w:r>
      <w:r>
        <w:rPr>
          <w:rFonts w:ascii="Times New Roman"/>
          <w:i/>
          <w:color w:val="113A80"/>
          <w:spacing w:val="-2"/>
          <w:w w:val="80"/>
          <w:sz w:val="32"/>
        </w:rPr>
        <w:t>kl8!Jjnsl</w:t>
      </w:r>
    </w:p>
    <w:p>
      <w:pPr>
        <w:spacing w:after="0"/>
        <w:jc w:val="center"/>
        <w:rPr>
          <w:rFonts w:ascii="Times New Roman"/>
          <w:sz w:val="32"/>
        </w:rPr>
        <w:sectPr>
          <w:type w:val="continuous"/>
          <w:pgSz w:w="11910" w:h="16840"/>
          <w:pgMar w:top="400" w:bottom="280" w:left="660" w:right="40"/>
        </w:sectPr>
      </w:pPr>
    </w:p>
    <w:p>
      <w:pPr>
        <w:spacing w:line="252" w:lineRule="auto" w:before="175"/>
        <w:ind w:left="1231" w:right="616" w:hanging="4"/>
        <w:jc w:val="both"/>
        <w:rPr>
          <w:rFonts w:ascii="Times New Roman"/>
          <w:sz w:val="23"/>
        </w:rPr>
      </w:pPr>
      <w:r>
        <w:rPr>
          <w:rFonts w:ascii="Times New Roman"/>
          <w:w w:val="105"/>
          <w:sz w:val="23"/>
        </w:rPr>
        <w:t>It</w:t>
      </w:r>
      <w:r>
        <w:rPr>
          <w:rFonts w:ascii="Times New Roman"/>
          <w:spacing w:val="-11"/>
          <w:w w:val="105"/>
          <w:sz w:val="23"/>
        </w:rPr>
        <w:t> </w:t>
      </w:r>
      <w:r>
        <w:rPr>
          <w:rFonts w:ascii="Times New Roman"/>
          <w:w w:val="105"/>
          <w:sz w:val="23"/>
        </w:rPr>
        <w:t>appears</w:t>
      </w:r>
      <w:r>
        <w:rPr>
          <w:rFonts w:ascii="Times New Roman"/>
          <w:spacing w:val="-12"/>
          <w:w w:val="105"/>
          <w:sz w:val="23"/>
        </w:rPr>
        <w:t> </w:t>
      </w:r>
      <w:r>
        <w:rPr>
          <w:rFonts w:ascii="Times New Roman"/>
          <w:w w:val="105"/>
          <w:sz w:val="23"/>
        </w:rPr>
        <w:t>the</w:t>
      </w:r>
      <w:r>
        <w:rPr>
          <w:rFonts w:ascii="Times New Roman"/>
          <w:spacing w:val="-8"/>
          <w:w w:val="105"/>
          <w:sz w:val="23"/>
        </w:rPr>
        <w:t> </w:t>
      </w:r>
      <w:r>
        <w:rPr>
          <w:rFonts w:ascii="Times New Roman"/>
          <w:w w:val="105"/>
          <w:sz w:val="23"/>
        </w:rPr>
        <w:t>owner</w:t>
      </w:r>
      <w:r>
        <w:rPr>
          <w:rFonts w:ascii="Times New Roman"/>
          <w:spacing w:val="-4"/>
          <w:w w:val="105"/>
          <w:sz w:val="23"/>
        </w:rPr>
        <w:t> </w:t>
      </w:r>
      <w:r>
        <w:rPr>
          <w:rFonts w:ascii="Times New Roman"/>
          <w:w w:val="105"/>
          <w:sz w:val="23"/>
        </w:rPr>
        <w:t>has</w:t>
      </w:r>
      <w:r>
        <w:rPr>
          <w:rFonts w:ascii="Times New Roman"/>
          <w:spacing w:val="-10"/>
          <w:w w:val="105"/>
          <w:sz w:val="23"/>
        </w:rPr>
        <w:t> </w:t>
      </w:r>
      <w:r>
        <w:rPr>
          <w:rFonts w:ascii="Times New Roman"/>
          <w:w w:val="105"/>
          <w:sz w:val="23"/>
        </w:rPr>
        <w:t>not</w:t>
      </w:r>
      <w:r>
        <w:rPr>
          <w:rFonts w:ascii="Times New Roman"/>
          <w:spacing w:val="-10"/>
          <w:w w:val="105"/>
          <w:sz w:val="23"/>
        </w:rPr>
        <w:t> </w:t>
      </w:r>
      <w:r>
        <w:rPr>
          <w:rFonts w:ascii="Times New Roman"/>
          <w:w w:val="105"/>
          <w:sz w:val="23"/>
        </w:rPr>
        <w:t>intended</w:t>
      </w:r>
      <w:r>
        <w:rPr>
          <w:rFonts w:ascii="Times New Roman"/>
          <w:spacing w:val="-3"/>
          <w:w w:val="105"/>
          <w:sz w:val="23"/>
        </w:rPr>
        <w:t> </w:t>
      </w:r>
      <w:r>
        <w:rPr>
          <w:rFonts w:ascii="Times New Roman"/>
          <w:w w:val="105"/>
          <w:sz w:val="23"/>
        </w:rPr>
        <w:t>to</w:t>
      </w:r>
      <w:r>
        <w:rPr>
          <w:rFonts w:ascii="Times New Roman"/>
          <w:spacing w:val="-12"/>
          <w:w w:val="105"/>
          <w:sz w:val="23"/>
        </w:rPr>
        <w:t> </w:t>
      </w:r>
      <w:r>
        <w:rPr>
          <w:rFonts w:ascii="Times New Roman"/>
          <w:w w:val="105"/>
          <w:sz w:val="23"/>
        </w:rPr>
        <w:t>comply</w:t>
      </w:r>
      <w:r>
        <w:rPr>
          <w:rFonts w:ascii="Times New Roman"/>
          <w:spacing w:val="-3"/>
          <w:w w:val="105"/>
          <w:sz w:val="23"/>
        </w:rPr>
        <w:t> </w:t>
      </w:r>
      <w:r>
        <w:rPr>
          <w:rFonts w:ascii="Times New Roman"/>
          <w:w w:val="105"/>
          <w:sz w:val="23"/>
        </w:rPr>
        <w:t>with</w:t>
      </w:r>
      <w:r>
        <w:rPr>
          <w:rFonts w:ascii="Times New Roman"/>
          <w:spacing w:val="-9"/>
          <w:w w:val="105"/>
          <w:sz w:val="23"/>
        </w:rPr>
        <w:t> </w:t>
      </w:r>
      <w:r>
        <w:rPr>
          <w:rFonts w:ascii="Times New Roman"/>
          <w:w w:val="105"/>
          <w:sz w:val="23"/>
        </w:rPr>
        <w:t>the</w:t>
      </w:r>
      <w:r>
        <w:rPr>
          <w:rFonts w:ascii="Times New Roman"/>
          <w:spacing w:val="-9"/>
          <w:w w:val="105"/>
          <w:sz w:val="23"/>
        </w:rPr>
        <w:t> </w:t>
      </w:r>
      <w:r>
        <w:rPr>
          <w:rFonts w:ascii="Times New Roman"/>
          <w:w w:val="105"/>
          <w:sz w:val="23"/>
        </w:rPr>
        <w:t>Order;</w:t>
      </w:r>
      <w:r>
        <w:rPr>
          <w:rFonts w:ascii="Times New Roman"/>
          <w:spacing w:val="-11"/>
          <w:w w:val="105"/>
          <w:sz w:val="23"/>
        </w:rPr>
        <w:t> </w:t>
      </w:r>
      <w:r>
        <w:rPr>
          <w:rFonts w:ascii="Times New Roman"/>
          <w:w w:val="105"/>
          <w:sz w:val="23"/>
        </w:rPr>
        <w:t>therefore, it</w:t>
      </w:r>
      <w:r>
        <w:rPr>
          <w:rFonts w:ascii="Times New Roman"/>
          <w:spacing w:val="-9"/>
          <w:w w:val="105"/>
          <w:sz w:val="23"/>
        </w:rPr>
        <w:t> </w:t>
      </w:r>
      <w:r>
        <w:rPr>
          <w:rFonts w:ascii="Times New Roman"/>
          <w:w w:val="105"/>
          <w:sz w:val="23"/>
        </w:rPr>
        <w:t>is</w:t>
      </w:r>
      <w:r>
        <w:rPr>
          <w:rFonts w:ascii="Times New Roman"/>
          <w:spacing w:val="-16"/>
          <w:w w:val="105"/>
          <w:sz w:val="23"/>
        </w:rPr>
        <w:t> </w:t>
      </w:r>
      <w:r>
        <w:rPr>
          <w:rFonts w:ascii="Times New Roman"/>
          <w:w w:val="105"/>
          <w:sz w:val="23"/>
        </w:rPr>
        <w:t>recommended that the</w:t>
      </w:r>
      <w:r>
        <w:rPr>
          <w:rFonts w:ascii="Times New Roman"/>
          <w:spacing w:val="-16"/>
          <w:w w:val="105"/>
          <w:sz w:val="23"/>
        </w:rPr>
        <w:t> </w:t>
      </w:r>
      <w:r>
        <w:rPr>
          <w:rFonts w:ascii="Times New Roman"/>
          <w:w w:val="105"/>
          <w:sz w:val="23"/>
        </w:rPr>
        <w:t>following</w:t>
      </w:r>
      <w:r>
        <w:rPr>
          <w:rFonts w:ascii="Times New Roman"/>
          <w:spacing w:val="-15"/>
          <w:w w:val="105"/>
          <w:sz w:val="23"/>
        </w:rPr>
        <w:t> </w:t>
      </w:r>
      <w:r>
        <w:rPr>
          <w:rFonts w:ascii="Times New Roman"/>
          <w:w w:val="105"/>
          <w:sz w:val="23"/>
        </w:rPr>
        <w:t>Ordinance</w:t>
      </w:r>
      <w:r>
        <w:rPr>
          <w:rFonts w:ascii="Times New Roman"/>
          <w:spacing w:val="-15"/>
          <w:w w:val="105"/>
          <w:sz w:val="23"/>
        </w:rPr>
        <w:t> </w:t>
      </w:r>
      <w:r>
        <w:rPr>
          <w:rFonts w:ascii="Times New Roman"/>
          <w:w w:val="105"/>
          <w:sz w:val="23"/>
        </w:rPr>
        <w:t>directing</w:t>
      </w:r>
      <w:r>
        <w:rPr>
          <w:rFonts w:ascii="Times New Roman"/>
          <w:spacing w:val="-15"/>
          <w:w w:val="105"/>
          <w:sz w:val="23"/>
        </w:rPr>
        <w:t> </w:t>
      </w:r>
      <w:r>
        <w:rPr>
          <w:rFonts w:ascii="Times New Roman"/>
          <w:w w:val="105"/>
          <w:sz w:val="23"/>
        </w:rPr>
        <w:t>the</w:t>
      </w:r>
      <w:r>
        <w:rPr>
          <w:rFonts w:ascii="Times New Roman"/>
          <w:spacing w:val="-15"/>
          <w:w w:val="105"/>
          <w:sz w:val="23"/>
        </w:rPr>
        <w:t> </w:t>
      </w:r>
      <w:r>
        <w:rPr>
          <w:rFonts w:ascii="Times New Roman"/>
          <w:w w:val="105"/>
          <w:sz w:val="23"/>
        </w:rPr>
        <w:t>Code</w:t>
      </w:r>
      <w:r>
        <w:rPr>
          <w:rFonts w:ascii="Times New Roman"/>
          <w:spacing w:val="-15"/>
          <w:w w:val="105"/>
          <w:sz w:val="23"/>
        </w:rPr>
        <w:t> </w:t>
      </w:r>
      <w:r>
        <w:rPr>
          <w:rFonts w:ascii="Times New Roman"/>
          <w:w w:val="105"/>
          <w:sz w:val="23"/>
        </w:rPr>
        <w:t>Administrator</w:t>
      </w:r>
      <w:r>
        <w:rPr>
          <w:rFonts w:ascii="Times New Roman"/>
          <w:spacing w:val="-10"/>
          <w:w w:val="105"/>
          <w:sz w:val="23"/>
        </w:rPr>
        <w:t> </w:t>
      </w:r>
      <w:r>
        <w:rPr>
          <w:rFonts w:ascii="Times New Roman"/>
          <w:w w:val="105"/>
          <w:sz w:val="23"/>
        </w:rPr>
        <w:t>to</w:t>
      </w:r>
      <w:r>
        <w:rPr>
          <w:rFonts w:ascii="Times New Roman"/>
          <w:spacing w:val="-15"/>
          <w:w w:val="105"/>
          <w:sz w:val="23"/>
        </w:rPr>
        <w:t> </w:t>
      </w:r>
      <w:r>
        <w:rPr>
          <w:rFonts w:ascii="Times New Roman"/>
          <w:w w:val="105"/>
          <w:sz w:val="23"/>
        </w:rPr>
        <w:t>demolish</w:t>
      </w:r>
      <w:r>
        <w:rPr>
          <w:rFonts w:ascii="Times New Roman"/>
          <w:spacing w:val="-13"/>
          <w:w w:val="105"/>
          <w:sz w:val="23"/>
        </w:rPr>
        <w:t> </w:t>
      </w:r>
      <w:r>
        <w:rPr>
          <w:rFonts w:ascii="Times New Roman"/>
          <w:w w:val="105"/>
          <w:sz w:val="23"/>
        </w:rPr>
        <w:t>and</w:t>
      </w:r>
      <w:r>
        <w:rPr>
          <w:rFonts w:ascii="Times New Roman"/>
          <w:spacing w:val="-16"/>
          <w:w w:val="105"/>
          <w:sz w:val="23"/>
        </w:rPr>
        <w:t> </w:t>
      </w:r>
      <w:r>
        <w:rPr>
          <w:rFonts w:ascii="Times New Roman"/>
          <w:w w:val="105"/>
          <w:sz w:val="23"/>
        </w:rPr>
        <w:t>remove</w:t>
      </w:r>
      <w:r>
        <w:rPr>
          <w:rFonts w:ascii="Times New Roman"/>
          <w:spacing w:val="-15"/>
          <w:w w:val="105"/>
          <w:sz w:val="23"/>
        </w:rPr>
        <w:t> </w:t>
      </w:r>
      <w:r>
        <w:rPr>
          <w:rFonts w:ascii="Times New Roman"/>
          <w:w w:val="105"/>
          <w:sz w:val="23"/>
        </w:rPr>
        <w:t>the</w:t>
      </w:r>
      <w:r>
        <w:rPr>
          <w:rFonts w:ascii="Times New Roman"/>
          <w:spacing w:val="-15"/>
          <w:w w:val="105"/>
          <w:sz w:val="23"/>
        </w:rPr>
        <w:t> </w:t>
      </w:r>
      <w:r>
        <w:rPr>
          <w:rFonts w:ascii="Times New Roman"/>
          <w:w w:val="105"/>
          <w:sz w:val="23"/>
        </w:rPr>
        <w:t>dilapidated structure be adopted by the Council.</w:t>
      </w:r>
    </w:p>
    <w:p>
      <w:pPr>
        <w:pStyle w:val="BodyText"/>
        <w:spacing w:before="13"/>
        <w:rPr>
          <w:sz w:val="23"/>
        </w:rPr>
      </w:pPr>
    </w:p>
    <w:p>
      <w:pPr>
        <w:spacing w:before="0"/>
        <w:ind w:left="1227" w:right="0" w:firstLine="0"/>
        <w:jc w:val="left"/>
        <w:rPr>
          <w:rFonts w:ascii="Times New Roman"/>
          <w:b/>
          <w:sz w:val="23"/>
        </w:rPr>
      </w:pPr>
      <w:r>
        <w:rPr>
          <w:rFonts w:ascii="Times New Roman"/>
          <w:b/>
          <w:w w:val="105"/>
          <w:sz w:val="23"/>
          <w:u w:val="thick"/>
        </w:rPr>
        <w:t>POLICY</w:t>
      </w:r>
      <w:r>
        <w:rPr>
          <w:rFonts w:ascii="Times New Roman"/>
          <w:b/>
          <w:spacing w:val="-15"/>
          <w:w w:val="105"/>
          <w:sz w:val="23"/>
          <w:u w:val="thick"/>
        </w:rPr>
        <w:t> </w:t>
      </w:r>
      <w:r>
        <w:rPr>
          <w:rFonts w:ascii="Times New Roman"/>
          <w:b/>
          <w:spacing w:val="-2"/>
          <w:w w:val="105"/>
          <w:sz w:val="23"/>
          <w:u w:val="thick"/>
        </w:rPr>
        <w:t>IMPLICATIONS:</w:t>
      </w:r>
    </w:p>
    <w:p>
      <w:pPr>
        <w:spacing w:before="15"/>
        <w:ind w:left="1222" w:right="0" w:firstLine="0"/>
        <w:jc w:val="left"/>
        <w:rPr>
          <w:rFonts w:ascii="Times New Roman"/>
          <w:sz w:val="23"/>
        </w:rPr>
      </w:pPr>
      <w:r>
        <w:rPr>
          <w:rFonts w:ascii="Times New Roman"/>
          <w:spacing w:val="-2"/>
          <w:w w:val="105"/>
          <w:sz w:val="23"/>
        </w:rPr>
        <w:t>None.</w:t>
      </w:r>
    </w:p>
    <w:p>
      <w:pPr>
        <w:pStyle w:val="BodyText"/>
        <w:spacing w:before="23"/>
        <w:rPr>
          <w:sz w:val="23"/>
        </w:rPr>
      </w:pPr>
    </w:p>
    <w:p>
      <w:pPr>
        <w:spacing w:before="1"/>
        <w:ind w:left="1218" w:right="0" w:firstLine="0"/>
        <w:jc w:val="both"/>
        <w:rPr>
          <w:rFonts w:ascii="Times New Roman"/>
          <w:b/>
          <w:sz w:val="23"/>
        </w:rPr>
      </w:pPr>
      <w:r>
        <w:rPr>
          <w:rFonts w:ascii="Times New Roman"/>
          <w:b/>
          <w:spacing w:val="-2"/>
          <w:w w:val="105"/>
          <w:sz w:val="23"/>
          <w:u w:val="thick"/>
        </w:rPr>
        <w:t>FINANCIAL</w:t>
      </w:r>
      <w:r>
        <w:rPr>
          <w:rFonts w:ascii="Times New Roman"/>
          <w:b/>
          <w:spacing w:val="9"/>
          <w:w w:val="105"/>
          <w:sz w:val="23"/>
          <w:u w:val="thick"/>
        </w:rPr>
        <w:t> </w:t>
      </w:r>
      <w:r>
        <w:rPr>
          <w:rFonts w:ascii="Times New Roman"/>
          <w:b/>
          <w:spacing w:val="-2"/>
          <w:w w:val="105"/>
          <w:sz w:val="23"/>
          <w:u w:val="thick"/>
        </w:rPr>
        <w:t>IMPACT:</w:t>
      </w:r>
    </w:p>
    <w:p>
      <w:pPr>
        <w:spacing w:line="252" w:lineRule="auto" w:before="9"/>
        <w:ind w:left="1219" w:right="627" w:hanging="2"/>
        <w:jc w:val="both"/>
        <w:rPr>
          <w:rFonts w:ascii="Times New Roman"/>
          <w:sz w:val="23"/>
        </w:rPr>
      </w:pPr>
      <w:r>
        <w:rPr>
          <w:rFonts w:ascii="Times New Roman"/>
          <w:w w:val="105"/>
          <w:sz w:val="23"/>
        </w:rPr>
        <w:t>It</w:t>
      </w:r>
      <w:r>
        <w:rPr>
          <w:rFonts w:ascii="Times New Roman"/>
          <w:w w:val="105"/>
          <w:sz w:val="23"/>
        </w:rPr>
        <w:t> is</w:t>
      </w:r>
      <w:r>
        <w:rPr>
          <w:rFonts w:ascii="Times New Roman"/>
          <w:w w:val="105"/>
          <w:sz w:val="23"/>
        </w:rPr>
        <w:t> unknown</w:t>
      </w:r>
      <w:r>
        <w:rPr>
          <w:rFonts w:ascii="Times New Roman"/>
          <w:w w:val="105"/>
          <w:sz w:val="23"/>
        </w:rPr>
        <w:t> what</w:t>
      </w:r>
      <w:r>
        <w:rPr>
          <w:rFonts w:ascii="Times New Roman"/>
          <w:w w:val="105"/>
          <w:sz w:val="23"/>
        </w:rPr>
        <w:t> the</w:t>
      </w:r>
      <w:r>
        <w:rPr>
          <w:rFonts w:ascii="Times New Roman"/>
          <w:w w:val="105"/>
          <w:sz w:val="23"/>
        </w:rPr>
        <w:t> cost</w:t>
      </w:r>
      <w:r>
        <w:rPr>
          <w:rFonts w:ascii="Times New Roman"/>
          <w:w w:val="105"/>
          <w:sz w:val="23"/>
        </w:rPr>
        <w:t> of</w:t>
      </w:r>
      <w:r>
        <w:rPr>
          <w:rFonts w:ascii="Times New Roman"/>
          <w:w w:val="105"/>
          <w:sz w:val="23"/>
        </w:rPr>
        <w:t> demolition</w:t>
      </w:r>
      <w:r>
        <w:rPr>
          <w:rFonts w:ascii="Times New Roman"/>
          <w:w w:val="105"/>
          <w:sz w:val="23"/>
        </w:rPr>
        <w:t> and</w:t>
      </w:r>
      <w:r>
        <w:rPr>
          <w:rFonts w:ascii="Times New Roman"/>
          <w:w w:val="105"/>
          <w:sz w:val="23"/>
        </w:rPr>
        <w:t> clearance</w:t>
      </w:r>
      <w:r>
        <w:rPr>
          <w:rFonts w:ascii="Times New Roman"/>
          <w:w w:val="105"/>
          <w:sz w:val="23"/>
        </w:rPr>
        <w:t> will</w:t>
      </w:r>
      <w:r>
        <w:rPr>
          <w:rFonts w:ascii="Times New Roman"/>
          <w:w w:val="105"/>
          <w:sz w:val="23"/>
        </w:rPr>
        <w:t> be,</w:t>
      </w:r>
      <w:r>
        <w:rPr>
          <w:rFonts w:ascii="Times New Roman"/>
          <w:w w:val="105"/>
          <w:sz w:val="23"/>
        </w:rPr>
        <w:t> however,</w:t>
      </w:r>
      <w:r>
        <w:rPr>
          <w:rFonts w:ascii="Times New Roman"/>
          <w:w w:val="105"/>
          <w:sz w:val="23"/>
        </w:rPr>
        <w:t> a</w:t>
      </w:r>
      <w:r>
        <w:rPr>
          <w:rFonts w:ascii="Times New Roman"/>
          <w:w w:val="105"/>
          <w:sz w:val="23"/>
        </w:rPr>
        <w:t> competitive</w:t>
      </w:r>
      <w:r>
        <w:rPr>
          <w:rFonts w:ascii="Times New Roman"/>
          <w:w w:val="105"/>
          <w:sz w:val="23"/>
        </w:rPr>
        <w:t> bid process</w:t>
      </w:r>
      <w:r>
        <w:rPr>
          <w:rFonts w:ascii="Times New Roman"/>
          <w:spacing w:val="-16"/>
          <w:w w:val="105"/>
          <w:sz w:val="23"/>
        </w:rPr>
        <w:t> </w:t>
      </w:r>
      <w:r>
        <w:rPr>
          <w:rFonts w:ascii="Times New Roman"/>
          <w:w w:val="105"/>
          <w:sz w:val="23"/>
        </w:rPr>
        <w:t>will</w:t>
      </w:r>
      <w:r>
        <w:rPr>
          <w:rFonts w:ascii="Times New Roman"/>
          <w:spacing w:val="-15"/>
          <w:w w:val="105"/>
          <w:sz w:val="23"/>
        </w:rPr>
        <w:t> </w:t>
      </w:r>
      <w:r>
        <w:rPr>
          <w:rFonts w:ascii="Times New Roman"/>
          <w:w w:val="105"/>
          <w:sz w:val="23"/>
        </w:rPr>
        <w:t>be</w:t>
      </w:r>
      <w:r>
        <w:rPr>
          <w:rFonts w:ascii="Times New Roman"/>
          <w:spacing w:val="-15"/>
          <w:w w:val="105"/>
          <w:sz w:val="23"/>
        </w:rPr>
        <w:t> </w:t>
      </w:r>
      <w:r>
        <w:rPr>
          <w:rFonts w:ascii="Times New Roman"/>
          <w:w w:val="105"/>
          <w:sz w:val="23"/>
        </w:rPr>
        <w:t>used</w:t>
      </w:r>
      <w:r>
        <w:rPr>
          <w:rFonts w:ascii="Times New Roman"/>
          <w:spacing w:val="-15"/>
          <w:w w:val="105"/>
          <w:sz w:val="23"/>
        </w:rPr>
        <w:t> </w:t>
      </w:r>
      <w:r>
        <w:rPr>
          <w:rFonts w:ascii="Times New Roman"/>
          <w:w w:val="105"/>
          <w:sz w:val="23"/>
        </w:rPr>
        <w:t>to</w:t>
      </w:r>
      <w:r>
        <w:rPr>
          <w:rFonts w:ascii="Times New Roman"/>
          <w:spacing w:val="-15"/>
          <w:w w:val="105"/>
          <w:sz w:val="23"/>
        </w:rPr>
        <w:t> </w:t>
      </w:r>
      <w:r>
        <w:rPr>
          <w:rFonts w:ascii="Times New Roman"/>
          <w:w w:val="105"/>
          <w:sz w:val="23"/>
        </w:rPr>
        <w:t>obtain</w:t>
      </w:r>
      <w:r>
        <w:rPr>
          <w:rFonts w:ascii="Times New Roman"/>
          <w:spacing w:val="-15"/>
          <w:w w:val="105"/>
          <w:sz w:val="23"/>
        </w:rPr>
        <w:t> </w:t>
      </w:r>
      <w:r>
        <w:rPr>
          <w:rFonts w:ascii="Times New Roman"/>
          <w:w w:val="105"/>
          <w:sz w:val="23"/>
        </w:rPr>
        <w:t>the</w:t>
      </w:r>
      <w:r>
        <w:rPr>
          <w:rFonts w:ascii="Times New Roman"/>
          <w:spacing w:val="-15"/>
          <w:w w:val="105"/>
          <w:sz w:val="23"/>
        </w:rPr>
        <w:t> </w:t>
      </w:r>
      <w:r>
        <w:rPr>
          <w:rFonts w:ascii="Times New Roman"/>
          <w:w w:val="105"/>
          <w:sz w:val="23"/>
        </w:rPr>
        <w:t>lowest</w:t>
      </w:r>
      <w:r>
        <w:rPr>
          <w:rFonts w:ascii="Times New Roman"/>
          <w:spacing w:val="-15"/>
          <w:w w:val="105"/>
          <w:sz w:val="23"/>
        </w:rPr>
        <w:t> </w:t>
      </w:r>
      <w:r>
        <w:rPr>
          <w:rFonts w:ascii="Times New Roman"/>
          <w:w w:val="105"/>
          <w:sz w:val="23"/>
        </w:rPr>
        <w:t>responsible</w:t>
      </w:r>
      <w:r>
        <w:rPr>
          <w:rFonts w:ascii="Times New Roman"/>
          <w:spacing w:val="-7"/>
          <w:w w:val="105"/>
          <w:sz w:val="23"/>
        </w:rPr>
        <w:t> </w:t>
      </w:r>
      <w:r>
        <w:rPr>
          <w:rFonts w:ascii="Times New Roman"/>
          <w:w w:val="105"/>
          <w:sz w:val="23"/>
        </w:rPr>
        <w:t>bid.</w:t>
      </w:r>
      <w:r>
        <w:rPr>
          <w:rFonts w:ascii="Times New Roman"/>
          <w:spacing w:val="34"/>
          <w:w w:val="105"/>
          <w:sz w:val="23"/>
        </w:rPr>
        <w:t> </w:t>
      </w:r>
      <w:r>
        <w:rPr>
          <w:rFonts w:ascii="Times New Roman"/>
          <w:w w:val="105"/>
          <w:sz w:val="23"/>
        </w:rPr>
        <w:t>Funds</w:t>
      </w:r>
      <w:r>
        <w:rPr>
          <w:rFonts w:ascii="Times New Roman"/>
          <w:spacing w:val="-16"/>
          <w:w w:val="105"/>
          <w:sz w:val="23"/>
        </w:rPr>
        <w:t> </w:t>
      </w:r>
      <w:r>
        <w:rPr>
          <w:rFonts w:ascii="Times New Roman"/>
          <w:w w:val="105"/>
          <w:sz w:val="23"/>
        </w:rPr>
        <w:t>for</w:t>
      </w:r>
      <w:r>
        <w:rPr>
          <w:rFonts w:ascii="Times New Roman"/>
          <w:spacing w:val="-15"/>
          <w:w w:val="105"/>
          <w:sz w:val="23"/>
        </w:rPr>
        <w:t> </w:t>
      </w:r>
      <w:r>
        <w:rPr>
          <w:rFonts w:ascii="Times New Roman"/>
          <w:w w:val="105"/>
          <w:sz w:val="23"/>
        </w:rPr>
        <w:t>such</w:t>
      </w:r>
      <w:r>
        <w:rPr>
          <w:rFonts w:ascii="Times New Roman"/>
          <w:spacing w:val="-15"/>
          <w:w w:val="105"/>
          <w:sz w:val="23"/>
        </w:rPr>
        <w:t> </w:t>
      </w:r>
      <w:r>
        <w:rPr>
          <w:rFonts w:ascii="Times New Roman"/>
          <w:w w:val="105"/>
          <w:sz w:val="23"/>
        </w:rPr>
        <w:t>demolition</w:t>
      </w:r>
      <w:r>
        <w:rPr>
          <w:rFonts w:ascii="Times New Roman"/>
          <w:spacing w:val="-12"/>
          <w:w w:val="105"/>
          <w:sz w:val="23"/>
        </w:rPr>
        <w:t> </w:t>
      </w:r>
      <w:r>
        <w:rPr>
          <w:rFonts w:ascii="Times New Roman"/>
          <w:w w:val="105"/>
          <w:sz w:val="23"/>
        </w:rPr>
        <w:t>and</w:t>
      </w:r>
      <w:r>
        <w:rPr>
          <w:rFonts w:ascii="Times New Roman"/>
          <w:spacing w:val="-9"/>
          <w:w w:val="105"/>
          <w:sz w:val="23"/>
        </w:rPr>
        <w:t> </w:t>
      </w:r>
      <w:r>
        <w:rPr>
          <w:rFonts w:ascii="Times New Roman"/>
          <w:w w:val="105"/>
          <w:sz w:val="23"/>
        </w:rPr>
        <w:t>clearance are</w:t>
      </w:r>
      <w:r>
        <w:rPr>
          <w:rFonts w:ascii="Times New Roman"/>
          <w:spacing w:val="-9"/>
          <w:w w:val="105"/>
          <w:sz w:val="23"/>
        </w:rPr>
        <w:t> </w:t>
      </w:r>
      <w:r>
        <w:rPr>
          <w:rFonts w:ascii="Times New Roman"/>
          <w:w w:val="105"/>
          <w:sz w:val="23"/>
        </w:rPr>
        <w:t>provided in the</w:t>
      </w:r>
      <w:r>
        <w:rPr>
          <w:rFonts w:ascii="Times New Roman"/>
          <w:spacing w:val="-6"/>
          <w:w w:val="105"/>
          <w:sz w:val="23"/>
        </w:rPr>
        <w:t> </w:t>
      </w:r>
      <w:r>
        <w:rPr>
          <w:rFonts w:ascii="Times New Roman"/>
          <w:w w:val="105"/>
          <w:sz w:val="23"/>
        </w:rPr>
        <w:t>City budget. All related costs will constitute a</w:t>
      </w:r>
      <w:r>
        <w:rPr>
          <w:rFonts w:ascii="Times New Roman"/>
          <w:spacing w:val="-16"/>
          <w:w w:val="105"/>
          <w:sz w:val="23"/>
        </w:rPr>
        <w:t> </w:t>
      </w:r>
      <w:r>
        <w:rPr>
          <w:rFonts w:ascii="Times New Roman"/>
          <w:w w:val="105"/>
          <w:sz w:val="23"/>
        </w:rPr>
        <w:t>lien against the</w:t>
      </w:r>
      <w:r>
        <w:rPr>
          <w:rFonts w:ascii="Times New Roman"/>
          <w:spacing w:val="-2"/>
          <w:w w:val="105"/>
          <w:sz w:val="23"/>
        </w:rPr>
        <w:t> </w:t>
      </w:r>
      <w:r>
        <w:rPr>
          <w:rFonts w:ascii="Times New Roman"/>
          <w:w w:val="105"/>
          <w:sz w:val="23"/>
        </w:rPr>
        <w:t>real property.</w:t>
      </w:r>
    </w:p>
    <w:p>
      <w:pPr>
        <w:pStyle w:val="BodyText"/>
        <w:spacing w:before="13"/>
        <w:rPr>
          <w:sz w:val="23"/>
        </w:rPr>
      </w:pPr>
    </w:p>
    <w:p>
      <w:pPr>
        <w:spacing w:before="0"/>
        <w:ind w:left="1214" w:right="0" w:firstLine="0"/>
        <w:jc w:val="left"/>
        <w:rPr>
          <w:rFonts w:ascii="Times New Roman"/>
          <w:b/>
          <w:sz w:val="23"/>
        </w:rPr>
      </w:pPr>
      <w:r>
        <w:rPr>
          <w:rFonts w:ascii="Times New Roman"/>
          <w:b/>
          <w:w w:val="105"/>
          <w:sz w:val="23"/>
          <w:u w:val="thick"/>
        </w:rPr>
        <w:t>CHECKLIST</w:t>
      </w:r>
      <w:r>
        <w:rPr>
          <w:rFonts w:ascii="Times New Roman"/>
          <w:b/>
          <w:spacing w:val="3"/>
          <w:w w:val="105"/>
          <w:sz w:val="23"/>
          <w:u w:val="thick"/>
        </w:rPr>
        <w:t> </w:t>
      </w:r>
      <w:r>
        <w:rPr>
          <w:rFonts w:ascii="Times New Roman"/>
          <w:b/>
          <w:w w:val="105"/>
          <w:sz w:val="23"/>
          <w:u w:val="thick"/>
        </w:rPr>
        <w:t>OF</w:t>
      </w:r>
      <w:r>
        <w:rPr>
          <w:rFonts w:ascii="Times New Roman"/>
          <w:b/>
          <w:spacing w:val="-15"/>
          <w:w w:val="105"/>
          <w:sz w:val="23"/>
          <w:u w:val="thick"/>
        </w:rPr>
        <w:t> </w:t>
      </w:r>
      <w:r>
        <w:rPr>
          <w:rFonts w:ascii="Times New Roman"/>
          <w:b/>
          <w:w w:val="105"/>
          <w:sz w:val="23"/>
          <w:u w:val="thick"/>
        </w:rPr>
        <w:t>WHO</w:t>
      </w:r>
      <w:r>
        <w:rPr>
          <w:rFonts w:ascii="Times New Roman"/>
          <w:b/>
          <w:spacing w:val="-13"/>
          <w:w w:val="105"/>
          <w:sz w:val="23"/>
          <w:u w:val="thick"/>
        </w:rPr>
        <w:t> </w:t>
      </w:r>
      <w:r>
        <w:rPr>
          <w:rFonts w:ascii="Times New Roman"/>
          <w:b/>
          <w:w w:val="105"/>
          <w:sz w:val="23"/>
          <w:u w:val="thick"/>
        </w:rPr>
        <w:t>HAS</w:t>
      </w:r>
      <w:r>
        <w:rPr>
          <w:rFonts w:ascii="Times New Roman"/>
          <w:b/>
          <w:spacing w:val="-14"/>
          <w:w w:val="105"/>
          <w:sz w:val="23"/>
          <w:u w:val="thick"/>
        </w:rPr>
        <w:t> </w:t>
      </w:r>
      <w:r>
        <w:rPr>
          <w:rFonts w:ascii="Times New Roman"/>
          <w:b/>
          <w:spacing w:val="-2"/>
          <w:w w:val="105"/>
          <w:sz w:val="23"/>
          <w:u w:val="thick"/>
        </w:rPr>
        <w:t>REVIEWED:</w:t>
      </w:r>
    </w:p>
    <w:p>
      <w:pPr>
        <w:spacing w:line="252" w:lineRule="auto" w:before="10"/>
        <w:ind w:left="1209" w:right="6265" w:firstLine="0"/>
        <w:jc w:val="left"/>
        <w:rPr>
          <w:rFonts w:ascii="Times New Roman"/>
          <w:sz w:val="23"/>
        </w:rPr>
      </w:pPr>
      <w:r>
        <w:rPr>
          <w:rFonts w:ascii="Times New Roman"/>
          <w:w w:val="105"/>
          <w:sz w:val="23"/>
        </w:rPr>
        <w:t>Steven Neuschafer, City Manager Billy</w:t>
      </w:r>
      <w:r>
        <w:rPr>
          <w:rFonts w:ascii="Times New Roman"/>
          <w:spacing w:val="-16"/>
          <w:w w:val="105"/>
          <w:sz w:val="23"/>
        </w:rPr>
        <w:t> </w:t>
      </w:r>
      <w:r>
        <w:rPr>
          <w:rFonts w:ascii="Times New Roman"/>
          <w:w w:val="105"/>
          <w:sz w:val="23"/>
        </w:rPr>
        <w:t>Godwin,</w:t>
      </w:r>
      <w:r>
        <w:rPr>
          <w:rFonts w:ascii="Times New Roman"/>
          <w:spacing w:val="-13"/>
          <w:w w:val="105"/>
          <w:sz w:val="23"/>
        </w:rPr>
        <w:t> </w:t>
      </w:r>
      <w:r>
        <w:rPr>
          <w:rFonts w:ascii="Times New Roman"/>
          <w:w w:val="105"/>
          <w:sz w:val="23"/>
        </w:rPr>
        <w:t>Assistant</w:t>
      </w:r>
      <w:r>
        <w:rPr>
          <w:rFonts w:ascii="Times New Roman"/>
          <w:spacing w:val="-12"/>
          <w:w w:val="105"/>
          <w:sz w:val="23"/>
        </w:rPr>
        <w:t> </w:t>
      </w:r>
      <w:r>
        <w:rPr>
          <w:rFonts w:ascii="Times New Roman"/>
          <w:w w:val="105"/>
          <w:sz w:val="23"/>
        </w:rPr>
        <w:t>City</w:t>
      </w:r>
      <w:r>
        <w:rPr>
          <w:rFonts w:ascii="Times New Roman"/>
          <w:spacing w:val="-14"/>
          <w:w w:val="105"/>
          <w:sz w:val="23"/>
        </w:rPr>
        <w:t> </w:t>
      </w:r>
      <w:r>
        <w:rPr>
          <w:rFonts w:ascii="Times New Roman"/>
          <w:w w:val="105"/>
          <w:sz w:val="23"/>
        </w:rPr>
        <w:t>Manager Slater Johnson, Building Inspector 3</w:t>
      </w:r>
    </w:p>
    <w:p>
      <w:pPr>
        <w:spacing w:line="249" w:lineRule="auto" w:before="0"/>
        <w:ind w:left="1209" w:right="5346" w:firstLine="0"/>
        <w:jc w:val="left"/>
        <w:rPr>
          <w:rFonts w:ascii="Times New Roman"/>
          <w:sz w:val="23"/>
        </w:rPr>
      </w:pPr>
      <w:r>
        <w:rPr>
          <w:rFonts w:ascii="Times New Roman"/>
          <w:w w:val="105"/>
          <w:sz w:val="23"/>
        </w:rPr>
        <w:t>Stephen</w:t>
      </w:r>
      <w:r>
        <w:rPr>
          <w:rFonts w:ascii="Times New Roman"/>
          <w:spacing w:val="-16"/>
          <w:w w:val="105"/>
          <w:sz w:val="23"/>
        </w:rPr>
        <w:t> </w:t>
      </w:r>
      <w:r>
        <w:rPr>
          <w:rFonts w:ascii="Times New Roman"/>
          <w:w w:val="105"/>
          <w:sz w:val="23"/>
        </w:rPr>
        <w:t>Hodges,</w:t>
      </w:r>
      <w:r>
        <w:rPr>
          <w:rFonts w:ascii="Times New Roman"/>
          <w:spacing w:val="-15"/>
          <w:w w:val="105"/>
          <w:sz w:val="23"/>
        </w:rPr>
        <w:t> </w:t>
      </w:r>
      <w:r>
        <w:rPr>
          <w:rFonts w:ascii="Times New Roman"/>
          <w:w w:val="105"/>
          <w:sz w:val="23"/>
        </w:rPr>
        <w:t>Code</w:t>
      </w:r>
      <w:r>
        <w:rPr>
          <w:rFonts w:ascii="Times New Roman"/>
          <w:spacing w:val="-15"/>
          <w:w w:val="105"/>
          <w:sz w:val="23"/>
        </w:rPr>
        <w:t> </w:t>
      </w:r>
      <w:r>
        <w:rPr>
          <w:rFonts w:ascii="Times New Roman"/>
          <w:w w:val="105"/>
          <w:sz w:val="23"/>
        </w:rPr>
        <w:t>Enforcement</w:t>
      </w:r>
      <w:r>
        <w:rPr>
          <w:rFonts w:ascii="Times New Roman"/>
          <w:spacing w:val="-7"/>
          <w:w w:val="105"/>
          <w:sz w:val="23"/>
        </w:rPr>
        <w:t> </w:t>
      </w:r>
      <w:r>
        <w:rPr>
          <w:rFonts w:ascii="Times New Roman"/>
          <w:w w:val="105"/>
          <w:sz w:val="23"/>
        </w:rPr>
        <w:t>Officer John E Ganus, Code Administrator</w:t>
      </w:r>
    </w:p>
    <w:p>
      <w:pPr>
        <w:pStyle w:val="BodyText"/>
        <w:spacing w:before="15"/>
        <w:rPr>
          <w:sz w:val="23"/>
        </w:rPr>
      </w:pPr>
    </w:p>
    <w:p>
      <w:pPr>
        <w:spacing w:before="0"/>
        <w:ind w:left="1210" w:right="0" w:firstLine="0"/>
        <w:jc w:val="left"/>
        <w:rPr>
          <w:rFonts w:ascii="Times New Roman"/>
          <w:b/>
          <w:sz w:val="23"/>
        </w:rPr>
      </w:pPr>
      <w:r>
        <w:rPr>
          <w:rFonts w:ascii="Times New Roman"/>
          <w:b/>
          <w:w w:val="105"/>
          <w:sz w:val="23"/>
          <w:u w:val="thick"/>
        </w:rPr>
        <w:t>OWNERS</w:t>
      </w:r>
      <w:r>
        <w:rPr>
          <w:rFonts w:ascii="Times New Roman"/>
          <w:b/>
          <w:spacing w:val="-3"/>
          <w:w w:val="105"/>
          <w:sz w:val="23"/>
          <w:u w:val="thick"/>
        </w:rPr>
        <w:t> </w:t>
      </w:r>
      <w:r>
        <w:rPr>
          <w:rFonts w:ascii="Times New Roman"/>
          <w:b/>
          <w:w w:val="105"/>
          <w:sz w:val="23"/>
          <w:u w:val="thick"/>
        </w:rPr>
        <w:t>OF</w:t>
      </w:r>
      <w:r>
        <w:rPr>
          <w:rFonts w:ascii="Times New Roman"/>
          <w:b/>
          <w:spacing w:val="-13"/>
          <w:w w:val="105"/>
          <w:sz w:val="23"/>
          <w:u w:val="thick"/>
        </w:rPr>
        <w:t> </w:t>
      </w:r>
      <w:r>
        <w:rPr>
          <w:rFonts w:ascii="Times New Roman"/>
          <w:b/>
          <w:spacing w:val="-2"/>
          <w:w w:val="105"/>
          <w:sz w:val="23"/>
          <w:u w:val="thick"/>
        </w:rPr>
        <w:t>RECORD</w:t>
      </w:r>
    </w:p>
    <w:p>
      <w:pPr>
        <w:spacing w:before="10"/>
        <w:ind w:left="1201" w:right="0" w:firstLine="0"/>
        <w:jc w:val="left"/>
        <w:rPr>
          <w:rFonts w:ascii="Times New Roman"/>
          <w:sz w:val="23"/>
        </w:rPr>
      </w:pPr>
      <w:r>
        <w:rPr>
          <w:rFonts w:ascii="Times New Roman"/>
          <w:w w:val="105"/>
          <w:sz w:val="23"/>
        </w:rPr>
        <w:t>Zelm</w:t>
      </w:r>
      <w:r>
        <w:rPr>
          <w:rFonts w:ascii="Times New Roman"/>
          <w:spacing w:val="-4"/>
          <w:w w:val="105"/>
          <w:sz w:val="23"/>
        </w:rPr>
        <w:t> </w:t>
      </w:r>
      <w:r>
        <w:rPr>
          <w:rFonts w:ascii="Times New Roman"/>
          <w:w w:val="105"/>
          <w:sz w:val="23"/>
        </w:rPr>
        <w:t>LLC</w:t>
      </w:r>
      <w:r>
        <w:rPr>
          <w:rFonts w:ascii="Times New Roman"/>
          <w:spacing w:val="3"/>
          <w:w w:val="105"/>
          <w:sz w:val="23"/>
        </w:rPr>
        <w:t> </w:t>
      </w:r>
      <w:r>
        <w:rPr>
          <w:rFonts w:ascii="Times New Roman"/>
          <w:w w:val="105"/>
          <w:sz w:val="23"/>
        </w:rPr>
        <w:t>&amp;</w:t>
      </w:r>
      <w:r>
        <w:rPr>
          <w:rFonts w:ascii="Times New Roman"/>
          <w:spacing w:val="-6"/>
          <w:w w:val="105"/>
          <w:sz w:val="23"/>
        </w:rPr>
        <w:t> </w:t>
      </w:r>
      <w:r>
        <w:rPr>
          <w:rFonts w:ascii="Times New Roman"/>
          <w:spacing w:val="-5"/>
          <w:w w:val="105"/>
          <w:sz w:val="23"/>
        </w:rPr>
        <w:t>Co.</w:t>
      </w:r>
    </w:p>
    <w:p>
      <w:pPr>
        <w:spacing w:line="249" w:lineRule="auto" w:before="14"/>
        <w:ind w:left="1201" w:right="7202" w:firstLine="4"/>
        <w:jc w:val="left"/>
        <w:rPr>
          <w:rFonts w:ascii="Times New Roman"/>
          <w:sz w:val="23"/>
        </w:rPr>
      </w:pPr>
      <w:r>
        <w:rPr>
          <w:rFonts w:ascii="Times New Roman"/>
          <w:w w:val="105"/>
          <w:sz w:val="23"/>
        </w:rPr>
        <w:t>c/o</w:t>
      </w:r>
      <w:r>
        <w:rPr>
          <w:rFonts w:ascii="Times New Roman"/>
          <w:spacing w:val="-16"/>
          <w:w w:val="105"/>
          <w:sz w:val="23"/>
        </w:rPr>
        <w:t> </w:t>
      </w:r>
      <w:r>
        <w:rPr>
          <w:rFonts w:ascii="Times New Roman"/>
          <w:w w:val="105"/>
          <w:sz w:val="23"/>
        </w:rPr>
        <w:t>Lee</w:t>
      </w:r>
      <w:r>
        <w:rPr>
          <w:rFonts w:ascii="Times New Roman"/>
          <w:spacing w:val="-15"/>
          <w:w w:val="105"/>
          <w:sz w:val="23"/>
        </w:rPr>
        <w:t> </w:t>
      </w:r>
      <w:r>
        <w:rPr>
          <w:rFonts w:ascii="Times New Roman"/>
          <w:w w:val="105"/>
          <w:sz w:val="23"/>
        </w:rPr>
        <w:t>Alexander</w:t>
      </w:r>
      <w:r>
        <w:rPr>
          <w:rFonts w:ascii="Times New Roman"/>
          <w:spacing w:val="-10"/>
          <w:w w:val="105"/>
          <w:sz w:val="23"/>
        </w:rPr>
        <w:t> </w:t>
      </w:r>
      <w:r>
        <w:rPr>
          <w:rFonts w:ascii="Times New Roman"/>
          <w:w w:val="105"/>
          <w:sz w:val="23"/>
        </w:rPr>
        <w:t>Brown 105 Wade Avenue</w:t>
      </w:r>
    </w:p>
    <w:p>
      <w:pPr>
        <w:spacing w:before="3"/>
        <w:ind w:left="1195" w:right="0" w:firstLine="0"/>
        <w:jc w:val="left"/>
        <w:rPr>
          <w:rFonts w:ascii="Times New Roman"/>
          <w:sz w:val="23"/>
        </w:rPr>
      </w:pPr>
      <w:r>
        <w:rPr>
          <w:rFonts w:ascii="Times New Roman"/>
          <w:w w:val="105"/>
          <w:sz w:val="23"/>
        </w:rPr>
        <w:t>Dunn,</w:t>
      </w:r>
      <w:r>
        <w:rPr>
          <w:rFonts w:ascii="Times New Roman"/>
          <w:spacing w:val="-11"/>
          <w:w w:val="105"/>
          <w:sz w:val="23"/>
        </w:rPr>
        <w:t> </w:t>
      </w:r>
      <w:r>
        <w:rPr>
          <w:rFonts w:ascii="Times New Roman"/>
          <w:w w:val="105"/>
          <w:sz w:val="23"/>
        </w:rPr>
        <w:t>North</w:t>
      </w:r>
      <w:r>
        <w:rPr>
          <w:rFonts w:ascii="Times New Roman"/>
          <w:spacing w:val="-3"/>
          <w:w w:val="105"/>
          <w:sz w:val="23"/>
        </w:rPr>
        <w:t> </w:t>
      </w:r>
      <w:r>
        <w:rPr>
          <w:rFonts w:ascii="Times New Roman"/>
          <w:w w:val="105"/>
          <w:sz w:val="23"/>
        </w:rPr>
        <w:t>Carolina</w:t>
      </w:r>
      <w:r>
        <w:rPr>
          <w:rFonts w:ascii="Times New Roman"/>
          <w:spacing w:val="-8"/>
          <w:w w:val="105"/>
          <w:sz w:val="23"/>
        </w:rPr>
        <w:t> </w:t>
      </w:r>
      <w:r>
        <w:rPr>
          <w:rFonts w:ascii="Times New Roman"/>
          <w:spacing w:val="-2"/>
          <w:w w:val="105"/>
          <w:sz w:val="23"/>
        </w:rPr>
        <w:t>28334</w:t>
      </w:r>
    </w:p>
    <w:p>
      <w:pPr>
        <w:spacing w:after="0"/>
        <w:jc w:val="left"/>
        <w:rPr>
          <w:rFonts w:ascii="Times New Roman"/>
          <w:sz w:val="23"/>
        </w:rPr>
        <w:sectPr>
          <w:pgSz w:w="11910" w:h="16840"/>
          <w:pgMar w:top="1920" w:bottom="280" w:left="660" w:right="40"/>
        </w:sectPr>
      </w:pPr>
    </w:p>
    <w:p>
      <w:pPr>
        <w:spacing w:before="239"/>
        <w:ind w:left="567" w:right="0" w:firstLine="0"/>
        <w:jc w:val="center"/>
        <w:rPr>
          <w:rFonts w:ascii="Times New Roman"/>
          <w:b/>
          <w:sz w:val="27"/>
        </w:rPr>
      </w:pPr>
      <w:r>
        <w:rPr>
          <w:rFonts w:ascii="Times New Roman"/>
          <w:b/>
          <w:spacing w:val="-2"/>
          <w:w w:val="105"/>
          <w:sz w:val="27"/>
        </w:rPr>
        <w:t>LEGAL</w:t>
      </w:r>
      <w:r>
        <w:rPr>
          <w:rFonts w:ascii="Times New Roman"/>
          <w:b/>
          <w:spacing w:val="-9"/>
          <w:w w:val="105"/>
          <w:sz w:val="27"/>
        </w:rPr>
        <w:t> </w:t>
      </w:r>
      <w:r>
        <w:rPr>
          <w:rFonts w:ascii="Times New Roman"/>
          <w:b/>
          <w:spacing w:val="-2"/>
          <w:w w:val="105"/>
          <w:sz w:val="27"/>
        </w:rPr>
        <w:t>NOTICE</w:t>
      </w:r>
    </w:p>
    <w:p>
      <w:pPr>
        <w:spacing w:line="240" w:lineRule="auto" w:before="275"/>
        <w:ind w:left="1565" w:right="986" w:firstLine="11"/>
        <w:jc w:val="both"/>
        <w:rPr>
          <w:rFonts w:ascii="Times New Roman"/>
          <w:sz w:val="24"/>
        </w:rPr>
      </w:pPr>
      <w:r>
        <w:rPr>
          <w:rFonts w:ascii="Times New Roman"/>
          <w:sz w:val="24"/>
        </w:rPr>
        <w:t>NOTICE IS HEREBY GIVEN THAT THE CITY COUNCIL</w:t>
      </w:r>
      <w:r>
        <w:rPr>
          <w:rFonts w:ascii="Times New Roman"/>
          <w:spacing w:val="40"/>
          <w:sz w:val="24"/>
        </w:rPr>
        <w:t> </w:t>
      </w:r>
      <w:r>
        <w:rPr>
          <w:rFonts w:ascii="Times New Roman"/>
          <w:sz w:val="24"/>
        </w:rPr>
        <w:t>OF THE CITY OF</w:t>
      </w:r>
      <w:r>
        <w:rPr>
          <w:rFonts w:ascii="Times New Roman"/>
          <w:spacing w:val="40"/>
          <w:sz w:val="24"/>
        </w:rPr>
        <w:t> </w:t>
      </w:r>
      <w:r>
        <w:rPr>
          <w:rFonts w:ascii="Times New Roman"/>
          <w:sz w:val="24"/>
        </w:rPr>
        <w:t>DUNN, NORTH CAROLINA, UNDER</w:t>
      </w:r>
      <w:r>
        <w:rPr>
          <w:rFonts w:ascii="Times New Roman"/>
          <w:spacing w:val="-1"/>
          <w:sz w:val="24"/>
        </w:rPr>
        <w:t> </w:t>
      </w:r>
      <w:r>
        <w:rPr>
          <w:rFonts w:ascii="Times New Roman"/>
          <w:sz w:val="24"/>
        </w:rPr>
        <w:t>AUTHORITY OF</w:t>
      </w:r>
      <w:r>
        <w:rPr>
          <w:rFonts w:ascii="Times New Roman"/>
          <w:spacing w:val="-5"/>
          <w:sz w:val="24"/>
        </w:rPr>
        <w:t> </w:t>
      </w:r>
      <w:r>
        <w:rPr>
          <w:rFonts w:ascii="Times New Roman"/>
          <w:sz w:val="24"/>
        </w:rPr>
        <w:t>CHAPTER 160D,</w:t>
      </w:r>
      <w:r>
        <w:rPr>
          <w:rFonts w:ascii="Times New Roman"/>
          <w:spacing w:val="-6"/>
          <w:sz w:val="24"/>
        </w:rPr>
        <w:t> </w:t>
      </w:r>
      <w:r>
        <w:rPr>
          <w:rFonts w:ascii="Times New Roman"/>
          <w:sz w:val="24"/>
        </w:rPr>
        <w:t>SECTION 601 OF THE GENERAL STATUTES OF NORTH CAROLINA, WILL HOLD A PUBLIC HEARING AT</w:t>
      </w:r>
      <w:r>
        <w:rPr>
          <w:rFonts w:ascii="Times New Roman"/>
          <w:spacing w:val="-2"/>
          <w:sz w:val="24"/>
        </w:rPr>
        <w:t> </w:t>
      </w:r>
      <w:r>
        <w:rPr>
          <w:rFonts w:ascii="Times New Roman"/>
          <w:b/>
          <w:sz w:val="24"/>
        </w:rPr>
        <w:t>6:30</w:t>
      </w:r>
      <w:r>
        <w:rPr>
          <w:rFonts w:ascii="Times New Roman"/>
          <w:b/>
          <w:spacing w:val="-4"/>
          <w:sz w:val="24"/>
        </w:rPr>
        <w:t> </w:t>
      </w:r>
      <w:r>
        <w:rPr>
          <w:rFonts w:ascii="Times New Roman"/>
          <w:b/>
          <w:sz w:val="24"/>
        </w:rPr>
        <w:t>P.M. ON</w:t>
      </w:r>
      <w:r>
        <w:rPr>
          <w:rFonts w:ascii="Times New Roman"/>
          <w:b/>
          <w:spacing w:val="-10"/>
          <w:sz w:val="24"/>
        </w:rPr>
        <w:t> </w:t>
      </w:r>
      <w:r>
        <w:rPr>
          <w:rFonts w:ascii="Times New Roman"/>
          <w:b/>
          <w:sz w:val="24"/>
        </w:rPr>
        <w:t>DECEMBER 10,</w:t>
      </w:r>
      <w:r>
        <w:rPr>
          <w:rFonts w:ascii="Times New Roman"/>
          <w:b/>
          <w:spacing w:val="-7"/>
          <w:sz w:val="24"/>
        </w:rPr>
        <w:t> </w:t>
      </w:r>
      <w:r>
        <w:rPr>
          <w:rFonts w:ascii="Times New Roman"/>
          <w:b/>
          <w:sz w:val="24"/>
        </w:rPr>
        <w:t>2024</w:t>
      </w:r>
      <w:r>
        <w:rPr>
          <w:rFonts w:ascii="Times New Roman"/>
          <w:b/>
          <w:spacing w:val="-8"/>
          <w:sz w:val="24"/>
        </w:rPr>
        <w:t> </w:t>
      </w:r>
      <w:r>
        <w:rPr>
          <w:rFonts w:ascii="Times New Roman"/>
          <w:sz w:val="24"/>
        </w:rPr>
        <w:t>IN</w:t>
      </w:r>
      <w:r>
        <w:rPr>
          <w:rFonts w:ascii="Times New Roman"/>
          <w:spacing w:val="-13"/>
          <w:sz w:val="24"/>
        </w:rPr>
        <w:t> </w:t>
      </w:r>
      <w:r>
        <w:rPr>
          <w:rFonts w:ascii="Times New Roman"/>
          <w:sz w:val="24"/>
        </w:rPr>
        <w:t>THE</w:t>
      </w:r>
      <w:r>
        <w:rPr>
          <w:rFonts w:ascii="Times New Roman"/>
          <w:spacing w:val="-1"/>
          <w:sz w:val="24"/>
        </w:rPr>
        <w:t> </w:t>
      </w:r>
      <w:r>
        <w:rPr>
          <w:rFonts w:ascii="Times New Roman"/>
          <w:sz w:val="24"/>
        </w:rPr>
        <w:t>COURTROOM OF THE DUNN MUNICIPAL BUILDING LOCATED AT</w:t>
      </w:r>
      <w:r>
        <w:rPr>
          <w:rFonts w:ascii="Times New Roman"/>
          <w:spacing w:val="-3"/>
          <w:sz w:val="24"/>
        </w:rPr>
        <w:t> </w:t>
      </w:r>
      <w:r>
        <w:rPr>
          <w:rFonts w:ascii="Times New Roman"/>
          <w:sz w:val="24"/>
        </w:rPr>
        <w:t>401 E. BROAD ST.</w:t>
      </w:r>
    </w:p>
    <w:p>
      <w:pPr>
        <w:pStyle w:val="BodyText"/>
        <w:spacing w:before="3"/>
        <w:rPr>
          <w:sz w:val="24"/>
        </w:rPr>
      </w:pPr>
    </w:p>
    <w:p>
      <w:pPr>
        <w:spacing w:before="0"/>
        <w:ind w:left="1557" w:right="0" w:firstLine="0"/>
        <w:jc w:val="both"/>
        <w:rPr>
          <w:rFonts w:ascii="Times New Roman"/>
          <w:sz w:val="24"/>
        </w:rPr>
      </w:pPr>
      <w:r>
        <w:rPr>
          <w:rFonts w:ascii="Times New Roman"/>
          <w:sz w:val="24"/>
        </w:rPr>
        <w:t>THE</w:t>
      </w:r>
      <w:r>
        <w:rPr>
          <w:rFonts w:ascii="Times New Roman"/>
          <w:spacing w:val="-12"/>
          <w:sz w:val="24"/>
        </w:rPr>
        <w:t> </w:t>
      </w:r>
      <w:r>
        <w:rPr>
          <w:rFonts w:ascii="Times New Roman"/>
          <w:sz w:val="24"/>
        </w:rPr>
        <w:t>FOLLOWING</w:t>
      </w:r>
      <w:r>
        <w:rPr>
          <w:rFonts w:ascii="Times New Roman"/>
          <w:spacing w:val="-3"/>
          <w:sz w:val="24"/>
        </w:rPr>
        <w:t> </w:t>
      </w:r>
      <w:r>
        <w:rPr>
          <w:rFonts w:ascii="Times New Roman"/>
          <w:sz w:val="24"/>
        </w:rPr>
        <w:t>ITEMS</w:t>
      </w:r>
      <w:r>
        <w:rPr>
          <w:rFonts w:ascii="Times New Roman"/>
          <w:spacing w:val="-6"/>
          <w:sz w:val="24"/>
        </w:rPr>
        <w:t> </w:t>
      </w:r>
      <w:r>
        <w:rPr>
          <w:rFonts w:ascii="Times New Roman"/>
          <w:sz w:val="24"/>
        </w:rPr>
        <w:t>WILL</w:t>
      </w:r>
      <w:r>
        <w:rPr>
          <w:rFonts w:ascii="Times New Roman"/>
          <w:spacing w:val="-1"/>
          <w:sz w:val="24"/>
        </w:rPr>
        <w:t> </w:t>
      </w:r>
      <w:r>
        <w:rPr>
          <w:rFonts w:ascii="Times New Roman"/>
          <w:sz w:val="24"/>
        </w:rPr>
        <w:t>BE</w:t>
      </w:r>
      <w:r>
        <w:rPr>
          <w:rFonts w:ascii="Times New Roman"/>
          <w:spacing w:val="-11"/>
          <w:sz w:val="24"/>
        </w:rPr>
        <w:t> </w:t>
      </w:r>
      <w:r>
        <w:rPr>
          <w:rFonts w:ascii="Times New Roman"/>
          <w:spacing w:val="-2"/>
          <w:sz w:val="24"/>
        </w:rPr>
        <w:t>DISCUSSED:</w:t>
      </w:r>
    </w:p>
    <w:p>
      <w:pPr>
        <w:pStyle w:val="BodyText"/>
        <w:spacing w:before="5"/>
        <w:rPr>
          <w:sz w:val="24"/>
        </w:rPr>
      </w:pPr>
    </w:p>
    <w:p>
      <w:pPr>
        <w:spacing w:before="1"/>
        <w:ind w:left="1556" w:right="0" w:firstLine="0"/>
        <w:jc w:val="both"/>
        <w:rPr>
          <w:rFonts w:ascii="Times New Roman"/>
          <w:sz w:val="24"/>
        </w:rPr>
      </w:pPr>
      <w:r>
        <w:rPr>
          <w:rFonts w:ascii="Times New Roman"/>
          <w:sz w:val="24"/>
        </w:rPr>
        <w:t>PUBLIC</w:t>
      </w:r>
      <w:r>
        <w:rPr>
          <w:rFonts w:ascii="Times New Roman"/>
          <w:spacing w:val="-7"/>
          <w:sz w:val="24"/>
        </w:rPr>
        <w:t> </w:t>
      </w:r>
      <w:r>
        <w:rPr>
          <w:rFonts w:ascii="Times New Roman"/>
          <w:spacing w:val="-2"/>
          <w:sz w:val="24"/>
        </w:rPr>
        <w:t>HEARING:</w:t>
      </w:r>
    </w:p>
    <w:p>
      <w:pPr>
        <w:pStyle w:val="BodyText"/>
        <w:rPr>
          <w:sz w:val="24"/>
        </w:rPr>
      </w:pPr>
    </w:p>
    <w:p>
      <w:pPr>
        <w:pStyle w:val="ListParagraph"/>
        <w:numPr>
          <w:ilvl w:val="0"/>
          <w:numId w:val="30"/>
        </w:numPr>
        <w:tabs>
          <w:tab w:pos="2255" w:val="left" w:leader="none"/>
          <w:tab w:pos="2262" w:val="left" w:leader="none"/>
        </w:tabs>
        <w:spacing w:line="242" w:lineRule="auto" w:before="1" w:after="0"/>
        <w:ind w:left="2255" w:right="1021" w:hanging="346"/>
        <w:jc w:val="both"/>
        <w:rPr>
          <w:rFonts w:ascii="Times New Roman"/>
          <w:sz w:val="24"/>
        </w:rPr>
      </w:pPr>
      <w:r>
        <w:rPr>
          <w:rFonts w:ascii="Times New Roman"/>
          <w:sz w:val="24"/>
        </w:rPr>
        <w:t>A</w:t>
      </w:r>
      <w:r>
        <w:rPr>
          <w:rFonts w:ascii="Times New Roman"/>
          <w:sz w:val="24"/>
        </w:rPr>
        <w:t> HEARING WAS HELD ON </w:t>
      </w:r>
      <w:r>
        <w:rPr>
          <w:rFonts w:ascii="Times New Roman"/>
          <w:b/>
          <w:sz w:val="24"/>
        </w:rPr>
        <w:t>JUNE 24, 2024 </w:t>
      </w:r>
      <w:r>
        <w:rPr>
          <w:rFonts w:ascii="Times New Roman"/>
          <w:sz w:val="24"/>
        </w:rPr>
        <w:t>IN REFERANCE TO THE STRUCTURE LOCATED AT </w:t>
      </w:r>
      <w:r>
        <w:rPr>
          <w:rFonts w:ascii="Times New Roman"/>
          <w:b/>
          <w:sz w:val="24"/>
        </w:rPr>
        <w:t>125 SPRING BRANCH ROAD. </w:t>
      </w:r>
      <w:r>
        <w:rPr>
          <w:rFonts w:ascii="Times New Roman"/>
          <w:sz w:val="24"/>
        </w:rPr>
        <w:t>AT SAID HEARING, EVIDENCE WAS GIVEN TO SHOW THAT THE PROPERTY IS IN</w:t>
      </w:r>
      <w:r>
        <w:rPr>
          <w:rFonts w:ascii="Times New Roman"/>
          <w:spacing w:val="-11"/>
          <w:sz w:val="24"/>
        </w:rPr>
        <w:t> </w:t>
      </w:r>
      <w:r>
        <w:rPr>
          <w:rFonts w:ascii="Times New Roman"/>
          <w:sz w:val="24"/>
        </w:rPr>
        <w:t>VIOLATION</w:t>
      </w:r>
      <w:r>
        <w:rPr>
          <w:rFonts w:ascii="Times New Roman"/>
          <w:spacing w:val="16"/>
          <w:sz w:val="24"/>
        </w:rPr>
        <w:t> </w:t>
      </w:r>
      <w:r>
        <w:rPr>
          <w:rFonts w:ascii="Times New Roman"/>
          <w:sz w:val="24"/>
        </w:rPr>
        <w:t>OF</w:t>
      </w:r>
      <w:r>
        <w:rPr>
          <w:rFonts w:ascii="Times New Roman"/>
          <w:spacing w:val="-11"/>
          <w:sz w:val="24"/>
        </w:rPr>
        <w:t> </w:t>
      </w:r>
      <w:r>
        <w:rPr>
          <w:rFonts w:ascii="Times New Roman"/>
          <w:sz w:val="24"/>
        </w:rPr>
        <w:t>THE</w:t>
      </w:r>
      <w:r>
        <w:rPr>
          <w:rFonts w:ascii="Times New Roman"/>
          <w:spacing w:val="-5"/>
          <w:sz w:val="24"/>
        </w:rPr>
        <w:t> </w:t>
      </w:r>
      <w:r>
        <w:rPr>
          <w:rFonts w:ascii="Times New Roman"/>
          <w:sz w:val="24"/>
        </w:rPr>
        <w:t>CITY</w:t>
      </w:r>
      <w:r>
        <w:rPr>
          <w:rFonts w:ascii="Times New Roman"/>
          <w:spacing w:val="-5"/>
          <w:sz w:val="24"/>
        </w:rPr>
        <w:t> </w:t>
      </w:r>
      <w:r>
        <w:rPr>
          <w:rFonts w:ascii="Times New Roman"/>
          <w:sz w:val="24"/>
        </w:rPr>
        <w:t>OF</w:t>
      </w:r>
      <w:r>
        <w:rPr>
          <w:rFonts w:ascii="Times New Roman"/>
          <w:spacing w:val="-8"/>
          <w:sz w:val="24"/>
        </w:rPr>
        <w:t> </w:t>
      </w:r>
      <w:r>
        <w:rPr>
          <w:rFonts w:ascii="Times New Roman"/>
          <w:sz w:val="24"/>
        </w:rPr>
        <w:t>DUNN</w:t>
      </w:r>
      <w:r>
        <w:rPr>
          <w:rFonts w:ascii="Times New Roman"/>
          <w:spacing w:val="-2"/>
          <w:sz w:val="24"/>
        </w:rPr>
        <w:t> </w:t>
      </w:r>
      <w:r>
        <w:rPr>
          <w:rFonts w:ascii="Times New Roman"/>
          <w:sz w:val="24"/>
        </w:rPr>
        <w:t>MINIMUM HOUSING CODE</w:t>
      </w:r>
      <w:r>
        <w:rPr>
          <w:rFonts w:ascii="Times New Roman"/>
          <w:spacing w:val="-3"/>
          <w:sz w:val="24"/>
        </w:rPr>
        <w:t> </w:t>
      </w:r>
      <w:r>
        <w:rPr>
          <w:rFonts w:ascii="Times New Roman"/>
          <w:sz w:val="24"/>
        </w:rPr>
        <w:t>AND</w:t>
      </w:r>
    </w:p>
    <w:p>
      <w:pPr>
        <w:spacing w:line="240" w:lineRule="auto" w:before="0"/>
        <w:ind w:left="2245" w:right="1032" w:firstLine="14"/>
        <w:jc w:val="both"/>
        <w:rPr>
          <w:rFonts w:ascii="Times New Roman"/>
          <w:sz w:val="24"/>
        </w:rPr>
      </w:pPr>
      <w:r>
        <w:rPr>
          <w:rFonts w:ascii="Times New Roman"/>
          <w:sz w:val="24"/>
        </w:rPr>
        <w:t>N.C.G.S. 160D-ARTICLE 12.</w:t>
      </w:r>
      <w:r>
        <w:rPr>
          <w:rFonts w:ascii="Times New Roman"/>
          <w:spacing w:val="-1"/>
          <w:sz w:val="24"/>
        </w:rPr>
        <w:t> </w:t>
      </w:r>
      <w:r>
        <w:rPr>
          <w:rFonts w:ascii="Times New Roman"/>
          <w:sz w:val="24"/>
        </w:rPr>
        <w:t>AN ORDER WAS ALSO PLACED TO OWNER STACEY HARPER, TO DEMOLISH SAID STRUCTURE. TO DATE NO RESPONSE HAS BEEN MADE. THEREFORE, IT WILL GO BEFORE THE CITY OF DUNN COUNCIL TO ADOPT AN ORDINACE TO HAVE THE STRUCTURE REMOVED AND ALL COST INCURRED BE A LIEN AGAINST THE PROPERTY.</w:t>
      </w:r>
    </w:p>
    <w:p>
      <w:pPr>
        <w:pStyle w:val="BodyText"/>
        <w:spacing w:before="5"/>
        <w:rPr>
          <w:sz w:val="24"/>
        </w:rPr>
      </w:pPr>
    </w:p>
    <w:p>
      <w:pPr>
        <w:pStyle w:val="ListParagraph"/>
        <w:numPr>
          <w:ilvl w:val="0"/>
          <w:numId w:val="30"/>
        </w:numPr>
        <w:tabs>
          <w:tab w:pos="2231" w:val="left" w:leader="none"/>
          <w:tab w:pos="2244" w:val="left" w:leader="none"/>
        </w:tabs>
        <w:spacing w:line="240" w:lineRule="auto" w:before="1" w:after="0"/>
        <w:ind w:left="2231" w:right="1042" w:hanging="350"/>
        <w:jc w:val="both"/>
        <w:rPr>
          <w:rFonts w:ascii="Times New Roman"/>
          <w:sz w:val="24"/>
        </w:rPr>
      </w:pPr>
      <w:r>
        <w:rPr>
          <w:rFonts w:ascii="Times New Roman"/>
          <w:sz w:val="24"/>
        </w:rPr>
        <w:t>A</w:t>
      </w:r>
      <w:r>
        <w:rPr>
          <w:rFonts w:ascii="Times New Roman"/>
          <w:sz w:val="24"/>
        </w:rPr>
        <w:t> HEARING WAS HELD ON </w:t>
      </w:r>
      <w:r>
        <w:rPr>
          <w:rFonts w:ascii="Times New Roman"/>
          <w:b/>
          <w:sz w:val="24"/>
        </w:rPr>
        <w:t>MARCH 11, 2024 </w:t>
      </w:r>
      <w:r>
        <w:rPr>
          <w:rFonts w:ascii="Times New Roman"/>
          <w:sz w:val="24"/>
        </w:rPr>
        <w:t>IN REFERANCE TO THE STRUCTURE LOCATED AT </w:t>
      </w:r>
      <w:r>
        <w:rPr>
          <w:rFonts w:ascii="Times New Roman"/>
          <w:b/>
          <w:sz w:val="24"/>
        </w:rPr>
        <w:t>824 EAST DIVINE STREET. </w:t>
      </w:r>
      <w:r>
        <w:rPr>
          <w:rFonts w:ascii="Times New Roman"/>
          <w:sz w:val="24"/>
        </w:rPr>
        <w:t>AT SAID HEARING, EVIDENCE WAS GIVEN TO SHOW THAT THE PROPERTY IS IN</w:t>
      </w:r>
      <w:r>
        <w:rPr>
          <w:rFonts w:ascii="Times New Roman"/>
          <w:spacing w:val="-12"/>
          <w:sz w:val="24"/>
        </w:rPr>
        <w:t> </w:t>
      </w:r>
      <w:r>
        <w:rPr>
          <w:rFonts w:ascii="Times New Roman"/>
          <w:sz w:val="24"/>
        </w:rPr>
        <w:t>VIOLATION</w:t>
      </w:r>
      <w:r>
        <w:rPr>
          <w:rFonts w:ascii="Times New Roman"/>
          <w:spacing w:val="26"/>
          <w:sz w:val="24"/>
        </w:rPr>
        <w:t> </w:t>
      </w:r>
      <w:r>
        <w:rPr>
          <w:rFonts w:ascii="Times New Roman"/>
          <w:sz w:val="24"/>
        </w:rPr>
        <w:t>OF</w:t>
      </w:r>
      <w:r>
        <w:rPr>
          <w:rFonts w:ascii="Times New Roman"/>
          <w:spacing w:val="-9"/>
          <w:sz w:val="24"/>
        </w:rPr>
        <w:t> </w:t>
      </w:r>
      <w:r>
        <w:rPr>
          <w:rFonts w:ascii="Times New Roman"/>
          <w:sz w:val="24"/>
        </w:rPr>
        <w:t>THE</w:t>
      </w:r>
      <w:r>
        <w:rPr>
          <w:rFonts w:ascii="Times New Roman"/>
          <w:spacing w:val="-5"/>
          <w:sz w:val="24"/>
        </w:rPr>
        <w:t> </w:t>
      </w:r>
      <w:r>
        <w:rPr>
          <w:rFonts w:ascii="Times New Roman"/>
          <w:sz w:val="24"/>
        </w:rPr>
        <w:t>CITY</w:t>
      </w:r>
      <w:r>
        <w:rPr>
          <w:rFonts w:ascii="Times New Roman"/>
          <w:spacing w:val="-6"/>
          <w:sz w:val="24"/>
        </w:rPr>
        <w:t> </w:t>
      </w:r>
      <w:r>
        <w:rPr>
          <w:rFonts w:ascii="Times New Roman"/>
          <w:sz w:val="24"/>
        </w:rPr>
        <w:t>OF</w:t>
      </w:r>
      <w:r>
        <w:rPr>
          <w:rFonts w:ascii="Times New Roman"/>
          <w:spacing w:val="-15"/>
          <w:sz w:val="24"/>
        </w:rPr>
        <w:t> </w:t>
      </w:r>
      <w:r>
        <w:rPr>
          <w:rFonts w:ascii="Times New Roman"/>
          <w:sz w:val="24"/>
        </w:rPr>
        <w:t>DUNN</w:t>
      </w:r>
      <w:r>
        <w:rPr>
          <w:rFonts w:ascii="Times New Roman"/>
          <w:spacing w:val="-6"/>
          <w:sz w:val="24"/>
        </w:rPr>
        <w:t> </w:t>
      </w:r>
      <w:r>
        <w:rPr>
          <w:rFonts w:ascii="Times New Roman"/>
          <w:sz w:val="24"/>
        </w:rPr>
        <w:t>MINIMUM HOUSING CODE</w:t>
      </w:r>
      <w:r>
        <w:rPr>
          <w:rFonts w:ascii="Times New Roman"/>
          <w:spacing w:val="-4"/>
          <w:sz w:val="24"/>
        </w:rPr>
        <w:t> </w:t>
      </w:r>
      <w:r>
        <w:rPr>
          <w:rFonts w:ascii="Times New Roman"/>
          <w:sz w:val="24"/>
        </w:rPr>
        <w:t>AND</w:t>
      </w:r>
    </w:p>
    <w:p>
      <w:pPr>
        <w:spacing w:line="242" w:lineRule="auto" w:before="2"/>
        <w:ind w:left="2227" w:right="1053" w:firstLine="8"/>
        <w:jc w:val="both"/>
        <w:rPr>
          <w:rFonts w:ascii="Times New Roman"/>
          <w:sz w:val="24"/>
        </w:rPr>
      </w:pPr>
      <w:r>
        <w:rPr>
          <w:rFonts w:ascii="Times New Roman"/>
          <w:sz w:val="24"/>
        </w:rPr>
        <w:t>N.C.G.S. 160D-ARTICLE 12. AN ORDER WAS ALSO PLACED TO OWNER ZELM LLC C/O LEE ALEXANDER BROWN, TO REPAIR OR DEMOLISH SAID STRUCTURE. TO DATE NO RESPONSE HAS BEEN MADE. THEREFORE, IT WILL GO BEFORE THE CITY OF DUNN COUNCIL TO ADOPT AN ORDINACE TO HAVE THE STRUCTURE REMOVED AND</w:t>
      </w:r>
      <w:r>
        <w:rPr>
          <w:rFonts w:ascii="Times New Roman"/>
          <w:spacing w:val="40"/>
          <w:sz w:val="24"/>
        </w:rPr>
        <w:t> </w:t>
      </w:r>
      <w:r>
        <w:rPr>
          <w:rFonts w:ascii="Times New Roman"/>
          <w:sz w:val="24"/>
        </w:rPr>
        <w:t>ALL COST INCURRED</w:t>
      </w:r>
      <w:r>
        <w:rPr>
          <w:rFonts w:ascii="Times New Roman"/>
          <w:spacing w:val="38"/>
          <w:sz w:val="24"/>
        </w:rPr>
        <w:t> </w:t>
      </w:r>
      <w:r>
        <w:rPr>
          <w:rFonts w:ascii="Times New Roman"/>
          <w:sz w:val="24"/>
        </w:rPr>
        <w:t>BE A</w:t>
      </w:r>
      <w:r>
        <w:rPr>
          <w:rFonts w:ascii="Times New Roman"/>
          <w:spacing w:val="-2"/>
          <w:sz w:val="24"/>
        </w:rPr>
        <w:t> </w:t>
      </w:r>
      <w:r>
        <w:rPr>
          <w:rFonts w:ascii="Times New Roman"/>
          <w:sz w:val="24"/>
        </w:rPr>
        <w:t>LIEN AGAINST THE PROPERTY.</w:t>
      </w:r>
    </w:p>
    <w:p>
      <w:pPr>
        <w:pStyle w:val="ListParagraph"/>
        <w:numPr>
          <w:ilvl w:val="0"/>
          <w:numId w:val="30"/>
        </w:numPr>
        <w:tabs>
          <w:tab w:pos="2217" w:val="left" w:leader="none"/>
          <w:tab w:pos="2219" w:val="left" w:leader="none"/>
        </w:tabs>
        <w:spacing w:line="240" w:lineRule="auto" w:before="274" w:after="0"/>
        <w:ind w:left="2217" w:right="1063" w:hanging="355"/>
        <w:jc w:val="both"/>
        <w:rPr>
          <w:rFonts w:ascii="Times New Roman"/>
          <w:sz w:val="24"/>
        </w:rPr>
      </w:pPr>
      <w:r>
        <w:rPr>
          <w:rFonts w:ascii="Times New Roman"/>
          <w:sz w:val="24"/>
        </w:rPr>
        <w:t>A</w:t>
      </w:r>
      <w:r>
        <w:rPr>
          <w:rFonts w:ascii="Times New Roman"/>
          <w:sz w:val="24"/>
        </w:rPr>
        <w:t> HEARING WAS HELD ON </w:t>
      </w:r>
      <w:r>
        <w:rPr>
          <w:rFonts w:ascii="Times New Roman"/>
          <w:b/>
          <w:sz w:val="24"/>
        </w:rPr>
        <w:t>JULY 23, 2024 </w:t>
      </w:r>
      <w:r>
        <w:rPr>
          <w:rFonts w:ascii="Times New Roman"/>
          <w:sz w:val="24"/>
        </w:rPr>
        <w:t>IN REFERANCE TO THE STRUCTURE LOCATED AT </w:t>
      </w:r>
      <w:r>
        <w:rPr>
          <w:rFonts w:ascii="Times New Roman"/>
          <w:b/>
          <w:sz w:val="24"/>
        </w:rPr>
        <w:t>407 WEST JOHNSON STREET. </w:t>
      </w:r>
      <w:r>
        <w:rPr>
          <w:rFonts w:ascii="Times New Roman"/>
          <w:sz w:val="24"/>
        </w:rPr>
        <w:t>AT SAID HEARING, EVIDENCE WAS GIVEN TO SHOW THAT THE PROPERTY IS IN</w:t>
      </w:r>
      <w:r>
        <w:rPr>
          <w:rFonts w:ascii="Times New Roman"/>
          <w:spacing w:val="-10"/>
          <w:sz w:val="24"/>
        </w:rPr>
        <w:t> </w:t>
      </w:r>
      <w:r>
        <w:rPr>
          <w:rFonts w:ascii="Times New Roman"/>
          <w:sz w:val="24"/>
        </w:rPr>
        <w:t>VIOLATION</w:t>
      </w:r>
      <w:r>
        <w:rPr>
          <w:rFonts w:ascii="Times New Roman"/>
          <w:spacing w:val="17"/>
          <w:sz w:val="24"/>
        </w:rPr>
        <w:t> </w:t>
      </w:r>
      <w:r>
        <w:rPr>
          <w:rFonts w:ascii="Times New Roman"/>
          <w:sz w:val="24"/>
        </w:rPr>
        <w:t>OF</w:t>
      </w:r>
      <w:r>
        <w:rPr>
          <w:rFonts w:ascii="Times New Roman"/>
          <w:spacing w:val="-10"/>
          <w:sz w:val="24"/>
        </w:rPr>
        <w:t> </w:t>
      </w:r>
      <w:r>
        <w:rPr>
          <w:rFonts w:ascii="Times New Roman"/>
          <w:sz w:val="24"/>
        </w:rPr>
        <w:t>THE</w:t>
      </w:r>
      <w:r>
        <w:rPr>
          <w:rFonts w:ascii="Times New Roman"/>
          <w:spacing w:val="-4"/>
          <w:sz w:val="24"/>
        </w:rPr>
        <w:t> </w:t>
      </w:r>
      <w:r>
        <w:rPr>
          <w:rFonts w:ascii="Times New Roman"/>
          <w:sz w:val="24"/>
        </w:rPr>
        <w:t>CITY</w:t>
      </w:r>
      <w:r>
        <w:rPr>
          <w:rFonts w:ascii="Times New Roman"/>
          <w:spacing w:val="-4"/>
          <w:sz w:val="24"/>
        </w:rPr>
        <w:t> </w:t>
      </w:r>
      <w:r>
        <w:rPr>
          <w:rFonts w:ascii="Times New Roman"/>
          <w:sz w:val="24"/>
        </w:rPr>
        <w:t>OF</w:t>
      </w:r>
      <w:r>
        <w:rPr>
          <w:rFonts w:ascii="Times New Roman"/>
          <w:spacing w:val="-12"/>
          <w:sz w:val="24"/>
        </w:rPr>
        <w:t> </w:t>
      </w:r>
      <w:r>
        <w:rPr>
          <w:rFonts w:ascii="Times New Roman"/>
          <w:sz w:val="24"/>
        </w:rPr>
        <w:t>DUNN</w:t>
      </w:r>
      <w:r>
        <w:rPr>
          <w:rFonts w:ascii="Times New Roman"/>
          <w:spacing w:val="-3"/>
          <w:sz w:val="24"/>
        </w:rPr>
        <w:t> </w:t>
      </w:r>
      <w:r>
        <w:rPr>
          <w:rFonts w:ascii="Times New Roman"/>
          <w:sz w:val="24"/>
        </w:rPr>
        <w:t>MINIMUM HOUSING CODE AND</w:t>
      </w:r>
    </w:p>
    <w:p>
      <w:pPr>
        <w:spacing w:line="242" w:lineRule="auto" w:before="2"/>
        <w:ind w:left="2208" w:right="1060" w:firstLine="8"/>
        <w:jc w:val="both"/>
        <w:rPr>
          <w:rFonts w:ascii="Times New Roman"/>
          <w:sz w:val="24"/>
        </w:rPr>
      </w:pPr>
      <w:r>
        <w:rPr>
          <w:rFonts w:ascii="Times New Roman"/>
          <w:sz w:val="24"/>
        </w:rPr>
        <w:t>N.C.G.S. 160D-ARTICLE 12. AN ORDER WAS ALSO PLACED TO OWNER JOSE</w:t>
      </w:r>
      <w:r>
        <w:rPr>
          <w:rFonts w:ascii="Times New Roman"/>
          <w:spacing w:val="-15"/>
          <w:sz w:val="24"/>
        </w:rPr>
        <w:t> </w:t>
      </w:r>
      <w:r>
        <w:rPr>
          <w:i/>
          <w:sz w:val="23"/>
        </w:rPr>
        <w:t>WAN</w:t>
      </w:r>
      <w:r>
        <w:rPr>
          <w:i/>
          <w:spacing w:val="40"/>
          <w:sz w:val="23"/>
        </w:rPr>
        <w:t> </w:t>
      </w:r>
      <w:r>
        <w:rPr>
          <w:rFonts w:ascii="Times New Roman"/>
          <w:sz w:val="24"/>
        </w:rPr>
        <w:t>CORREA, TO REPAIR OR DEMOLISH SAID STRUCTURE. TO DATE NO RESPONSE HAS BEEN MADE. THEREFORE, IT WILL GO BEFORE THE CITY OF DUNN COUNCIL TO ADOPT AN ORDINACE TO HAVE THE STRUCTURE REMOVED AND ALL COST INCURRED BE A LIEN AGAINST THE PROPERTY.</w:t>
      </w:r>
    </w:p>
    <w:p>
      <w:pPr>
        <w:spacing w:after="0" w:line="242" w:lineRule="auto"/>
        <w:jc w:val="both"/>
        <w:rPr>
          <w:rFonts w:ascii="Times New Roman"/>
          <w:sz w:val="24"/>
        </w:rPr>
        <w:sectPr>
          <w:pgSz w:w="11910" w:h="16840"/>
          <w:pgMar w:top="1920" w:bottom="280" w:left="660" w:right="40"/>
        </w:sectPr>
      </w:pPr>
    </w:p>
    <w:p>
      <w:pPr>
        <w:pStyle w:val="ListParagraph"/>
        <w:numPr>
          <w:ilvl w:val="0"/>
          <w:numId w:val="30"/>
        </w:numPr>
        <w:tabs>
          <w:tab w:pos="2075" w:val="left" w:leader="none"/>
          <w:tab w:pos="2105" w:val="left" w:leader="none"/>
        </w:tabs>
        <w:spacing w:line="242" w:lineRule="auto" w:before="127" w:after="0"/>
        <w:ind w:left="2075" w:right="1185" w:hanging="333"/>
        <w:jc w:val="both"/>
        <w:rPr>
          <w:rFonts w:ascii="Times New Roman"/>
          <w:sz w:val="24"/>
        </w:rPr>
      </w:pPr>
      <w:r>
        <w:rPr/>
        <mc:AlternateContent>
          <mc:Choice Requires="wps">
            <w:drawing>
              <wp:anchor distT="0" distB="0" distL="0" distR="0" allowOverlap="1" layoutInCell="1" locked="0" behindDoc="0" simplePos="0" relativeHeight="15849472">
                <wp:simplePos x="0" y="0"/>
                <wp:positionH relativeFrom="page">
                  <wp:posOffset>140367</wp:posOffset>
                </wp:positionH>
                <wp:positionV relativeFrom="page">
                  <wp:posOffset>4458329</wp:posOffset>
                </wp:positionV>
                <wp:extent cx="1270" cy="953135"/>
                <wp:effectExtent l="0" t="0" r="0" b="0"/>
                <wp:wrapNone/>
                <wp:docPr id="453" name="Graphic 453"/>
                <wp:cNvGraphicFramePr>
                  <a:graphicFrameLocks/>
                </wp:cNvGraphicFramePr>
                <a:graphic>
                  <a:graphicData uri="http://schemas.microsoft.com/office/word/2010/wordprocessingShape">
                    <wps:wsp>
                      <wps:cNvPr id="453" name="Graphic 453"/>
                      <wps:cNvSpPr/>
                      <wps:spPr>
                        <a:xfrm>
                          <a:off x="0" y="0"/>
                          <a:ext cx="1270" cy="953135"/>
                        </a:xfrm>
                        <a:custGeom>
                          <a:avLst/>
                          <a:gdLst/>
                          <a:ahLst/>
                          <a:cxnLst/>
                          <a:rect l="l" t="t" r="r" b="b"/>
                          <a:pathLst>
                            <a:path w="0" h="953135">
                              <a:moveTo>
                                <a:pt x="0" y="952509"/>
                              </a:moveTo>
                              <a:lnTo>
                                <a:pt x="0" y="0"/>
                              </a:lnTo>
                            </a:path>
                          </a:pathLst>
                        </a:custGeom>
                        <a:ln w="3051">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849472" from="11.052588pt,426.050313pt" to="11.052588pt,351.04953pt" stroked="true" strokeweight=".240273pt" strokecolor="#000000">
                <v:stroke dashstyle="solid"/>
                <w10:wrap type="none"/>
              </v:line>
            </w:pict>
          </mc:Fallback>
        </mc:AlternateContent>
      </w:r>
      <w:r>
        <w:rPr>
          <w:rFonts w:ascii="Times New Roman"/>
          <w:sz w:val="24"/>
        </w:rPr>
        <w:t>A</w:t>
      </w:r>
      <w:r>
        <w:rPr>
          <w:rFonts w:ascii="Times New Roman"/>
          <w:sz w:val="24"/>
        </w:rPr>
        <w:t> HEARING WAS HELD ON </w:t>
      </w:r>
      <w:r>
        <w:rPr>
          <w:rFonts w:ascii="Times New Roman"/>
          <w:b/>
          <w:sz w:val="24"/>
        </w:rPr>
        <w:t>MARCH 25, 2024 </w:t>
      </w:r>
      <w:r>
        <w:rPr>
          <w:rFonts w:ascii="Times New Roman"/>
          <w:sz w:val="24"/>
        </w:rPr>
        <w:t>IN REFERANCE TO THE STRUCTURE LOCATED AT </w:t>
      </w:r>
      <w:r>
        <w:rPr>
          <w:rFonts w:ascii="Times New Roman"/>
          <w:b/>
          <w:sz w:val="24"/>
        </w:rPr>
        <w:t>410 SOUTH FAYETTEVILLE AVENUE. </w:t>
      </w:r>
      <w:r>
        <w:rPr>
          <w:rFonts w:ascii="Times New Roman"/>
          <w:sz w:val="24"/>
        </w:rPr>
        <w:t>AT SAID HEARING, EVIDENCE WAS GIVEN TO SHOW THAT THE PROPERTY IS IN VIOLATION OF THE CITY OF DUNN MINIMUM HOUSING CODE</w:t>
      </w:r>
      <w:r>
        <w:rPr>
          <w:rFonts w:ascii="Times New Roman"/>
          <w:spacing w:val="-8"/>
          <w:sz w:val="24"/>
        </w:rPr>
        <w:t> </w:t>
      </w:r>
      <w:r>
        <w:rPr>
          <w:rFonts w:ascii="Times New Roman"/>
          <w:sz w:val="24"/>
        </w:rPr>
        <w:t>AND</w:t>
      </w:r>
      <w:r>
        <w:rPr>
          <w:rFonts w:ascii="Times New Roman"/>
          <w:spacing w:val="-4"/>
          <w:sz w:val="24"/>
        </w:rPr>
        <w:t> </w:t>
      </w:r>
      <w:r>
        <w:rPr>
          <w:rFonts w:ascii="Times New Roman"/>
          <w:sz w:val="24"/>
        </w:rPr>
        <w:t>N.C.G.S. 160D-ARTICLE 12.</w:t>
      </w:r>
      <w:r>
        <w:rPr>
          <w:rFonts w:ascii="Times New Roman"/>
          <w:spacing w:val="-7"/>
          <w:sz w:val="24"/>
        </w:rPr>
        <w:t> </w:t>
      </w:r>
      <w:r>
        <w:rPr>
          <w:rFonts w:ascii="Times New Roman"/>
          <w:sz w:val="24"/>
        </w:rPr>
        <w:t>AN</w:t>
      </w:r>
      <w:r>
        <w:rPr>
          <w:rFonts w:ascii="Times New Roman"/>
          <w:spacing w:val="-5"/>
          <w:sz w:val="24"/>
        </w:rPr>
        <w:t> </w:t>
      </w:r>
      <w:r>
        <w:rPr>
          <w:rFonts w:ascii="Times New Roman"/>
          <w:sz w:val="24"/>
        </w:rPr>
        <w:t>ORDER</w:t>
      </w:r>
      <w:r>
        <w:rPr>
          <w:rFonts w:ascii="Times New Roman"/>
          <w:spacing w:val="-6"/>
          <w:sz w:val="24"/>
        </w:rPr>
        <w:t> </w:t>
      </w:r>
      <w:r>
        <w:rPr>
          <w:rFonts w:ascii="Times New Roman"/>
          <w:sz w:val="24"/>
        </w:rPr>
        <w:t>WAS</w:t>
      </w:r>
      <w:r>
        <w:rPr>
          <w:rFonts w:ascii="Times New Roman"/>
          <w:spacing w:val="-2"/>
          <w:sz w:val="24"/>
        </w:rPr>
        <w:t> </w:t>
      </w:r>
      <w:r>
        <w:rPr>
          <w:rFonts w:ascii="Times New Roman"/>
          <w:sz w:val="24"/>
        </w:rPr>
        <w:t>ALSO PLACED TO OWNER WINGED WARRIOR LLC, TO REPAIR OR DEMOLISH SAID STRUCTURE. TO DATE NO RESPONSE HAS BEEN MADE. THEREFORE, IT WILL GO BEFORE THE CITY OF DUNN COUNCIL TO ADOPT AN ORDINACE TO HAVE THE STRUCTURE REMOVED AND ALL COST INCURRED BE A LIEN AGAINST THE </w:t>
      </w:r>
      <w:r>
        <w:rPr>
          <w:rFonts w:ascii="Times New Roman"/>
          <w:spacing w:val="-2"/>
          <w:sz w:val="24"/>
        </w:rPr>
        <w:t>PROPERTY.</w:t>
      </w:r>
    </w:p>
    <w:p>
      <w:pPr>
        <w:spacing w:line="240" w:lineRule="auto" w:before="261"/>
        <w:ind w:left="1702" w:right="1215" w:firstLine="4"/>
        <w:jc w:val="both"/>
        <w:rPr>
          <w:rFonts w:ascii="Times New Roman"/>
          <w:sz w:val="24"/>
        </w:rPr>
      </w:pPr>
      <w:r>
        <w:rPr>
          <w:rFonts w:ascii="Times New Roman"/>
          <w:sz w:val="24"/>
        </w:rPr>
        <w:t>ALL PERSONS DESIRING TO BE HEARD EITHER FOR OR AGAINST THE PROPOSED ITEM(S) SET FORTH ABOVE ARE REQUESTED TO BE IN ATTENDANCE AT THE TIME AND DATE STATED ABOVE.</w:t>
      </w:r>
    </w:p>
    <w:p>
      <w:pPr>
        <w:pStyle w:val="BodyText"/>
        <w:spacing w:before="127"/>
        <w:rPr>
          <w:sz w:val="24"/>
        </w:rPr>
      </w:pPr>
    </w:p>
    <w:p>
      <w:pPr>
        <w:spacing w:line="240" w:lineRule="auto" w:before="0"/>
        <w:ind w:left="6371" w:right="2387" w:firstLine="3"/>
        <w:jc w:val="left"/>
        <w:rPr>
          <w:rFonts w:ascii="Times New Roman"/>
          <w:sz w:val="24"/>
        </w:rPr>
      </w:pPr>
      <w:r>
        <w:rPr>
          <w:rFonts w:ascii="Times New Roman"/>
          <w:sz w:val="24"/>
        </w:rPr>
        <w:t>JOHN E. GANUS HOUSING</w:t>
      </w:r>
      <w:r>
        <w:rPr>
          <w:rFonts w:ascii="Times New Roman"/>
          <w:spacing w:val="-15"/>
          <w:sz w:val="24"/>
        </w:rPr>
        <w:t> </w:t>
      </w:r>
      <w:r>
        <w:rPr>
          <w:rFonts w:ascii="Times New Roman"/>
          <w:sz w:val="24"/>
        </w:rPr>
        <w:t>INSPECTOR CITY OF DUNN</w:t>
      </w:r>
    </w:p>
    <w:p>
      <w:pPr>
        <w:pStyle w:val="BodyText"/>
        <w:spacing w:before="2"/>
        <w:rPr>
          <w:sz w:val="24"/>
        </w:rPr>
      </w:pPr>
    </w:p>
    <w:p>
      <w:pPr>
        <w:spacing w:before="0"/>
        <w:ind w:left="1692" w:right="0" w:firstLine="0"/>
        <w:jc w:val="left"/>
        <w:rPr>
          <w:rFonts w:ascii="Times New Roman"/>
          <w:sz w:val="24"/>
        </w:rPr>
      </w:pPr>
      <w:r>
        <w:rPr>
          <w:rFonts w:ascii="Times New Roman"/>
          <w:spacing w:val="-2"/>
          <w:sz w:val="24"/>
        </w:rPr>
        <w:t>Adve1iise:</w:t>
      </w:r>
    </w:p>
    <w:p>
      <w:pPr>
        <w:spacing w:before="3"/>
        <w:ind w:left="1683" w:right="0" w:firstLine="0"/>
        <w:jc w:val="left"/>
        <w:rPr>
          <w:rFonts w:ascii="Times New Roman"/>
          <w:sz w:val="24"/>
        </w:rPr>
      </w:pPr>
      <w:r>
        <w:rPr>
          <w:rFonts w:ascii="Times New Roman"/>
          <w:sz w:val="24"/>
        </w:rPr>
        <w:t>November</w:t>
      </w:r>
      <w:r>
        <w:rPr>
          <w:rFonts w:ascii="Times New Roman"/>
          <w:spacing w:val="3"/>
          <w:sz w:val="24"/>
        </w:rPr>
        <w:t> </w:t>
      </w:r>
      <w:r>
        <w:rPr>
          <w:rFonts w:ascii="Times New Roman"/>
          <w:sz w:val="24"/>
        </w:rPr>
        <w:t>29,</w:t>
      </w:r>
      <w:r>
        <w:rPr>
          <w:rFonts w:ascii="Times New Roman"/>
          <w:spacing w:val="2"/>
          <w:sz w:val="24"/>
        </w:rPr>
        <w:t> </w:t>
      </w:r>
      <w:r>
        <w:rPr>
          <w:rFonts w:ascii="Times New Roman"/>
          <w:sz w:val="24"/>
        </w:rPr>
        <w:t>2024</w:t>
      </w:r>
      <w:r>
        <w:rPr>
          <w:rFonts w:ascii="Times New Roman"/>
          <w:spacing w:val="-2"/>
          <w:sz w:val="24"/>
        </w:rPr>
        <w:t> </w:t>
      </w:r>
      <w:r>
        <w:rPr>
          <w:rFonts w:ascii="Times New Roman"/>
          <w:sz w:val="24"/>
        </w:rPr>
        <w:t>and</w:t>
      </w:r>
      <w:r>
        <w:rPr>
          <w:rFonts w:ascii="Times New Roman"/>
          <w:spacing w:val="-10"/>
          <w:sz w:val="24"/>
        </w:rPr>
        <w:t> </w:t>
      </w:r>
      <w:r>
        <w:rPr>
          <w:rFonts w:ascii="Times New Roman"/>
          <w:sz w:val="24"/>
        </w:rPr>
        <w:t>December</w:t>
      </w:r>
      <w:r>
        <w:rPr>
          <w:rFonts w:ascii="Times New Roman"/>
          <w:spacing w:val="9"/>
          <w:sz w:val="24"/>
        </w:rPr>
        <w:t> </w:t>
      </w:r>
      <w:r>
        <w:rPr>
          <w:rFonts w:ascii="Times New Roman"/>
          <w:sz w:val="24"/>
        </w:rPr>
        <w:t>3,</w:t>
      </w:r>
      <w:r>
        <w:rPr>
          <w:rFonts w:ascii="Times New Roman"/>
          <w:spacing w:val="-11"/>
          <w:sz w:val="24"/>
        </w:rPr>
        <w:t> </w:t>
      </w:r>
      <w:r>
        <w:rPr>
          <w:rFonts w:ascii="Times New Roman"/>
          <w:spacing w:val="-4"/>
          <w:sz w:val="24"/>
        </w:rPr>
        <w:t>2024</w:t>
      </w:r>
    </w:p>
    <w:p>
      <w:pPr>
        <w:spacing w:after="0"/>
        <w:jc w:val="left"/>
        <w:rPr>
          <w:rFonts w:ascii="Times New Roman"/>
          <w:sz w:val="24"/>
        </w:rPr>
        <w:sectPr>
          <w:pgSz w:w="11910" w:h="16840"/>
          <w:pgMar w:top="1920" w:bottom="280" w:left="660" w:right="40"/>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12"/>
      </w:pPr>
    </w:p>
    <w:p>
      <w:pPr>
        <w:tabs>
          <w:tab w:pos="8028" w:val="left" w:leader="none"/>
        </w:tabs>
        <w:spacing w:line="57" w:lineRule="exact"/>
        <w:ind w:left="1612" w:right="0" w:firstLine="0"/>
        <w:jc w:val="left"/>
        <w:rPr>
          <w:rFonts w:ascii="Times New Roman"/>
          <w:sz w:val="2"/>
        </w:rPr>
      </w:pPr>
      <w:r>
        <w:rPr>
          <w:rFonts w:ascii="Times New Roman"/>
          <w:position w:val="0"/>
          <w:sz w:val="5"/>
        </w:rPr>
        <w:drawing>
          <wp:inline distT="0" distB="0" distL="0" distR="0">
            <wp:extent cx="2714483" cy="36575"/>
            <wp:effectExtent l="0" t="0" r="0" b="0"/>
            <wp:docPr id="454" name="Image 454"/>
            <wp:cNvGraphicFramePr>
              <a:graphicFrameLocks/>
            </wp:cNvGraphicFramePr>
            <a:graphic>
              <a:graphicData uri="http://schemas.openxmlformats.org/drawingml/2006/picture">
                <pic:pic>
                  <pic:nvPicPr>
                    <pic:cNvPr id="454" name="Image 454"/>
                    <pic:cNvPicPr/>
                  </pic:nvPicPr>
                  <pic:blipFill>
                    <a:blip r:embed="rId70" cstate="print"/>
                    <a:stretch>
                      <a:fillRect/>
                    </a:stretch>
                  </pic:blipFill>
                  <pic:spPr>
                    <a:xfrm>
                      <a:off x="0" y="0"/>
                      <a:ext cx="2714483" cy="36575"/>
                    </a:xfrm>
                    <a:prstGeom prst="rect">
                      <a:avLst/>
                    </a:prstGeom>
                  </pic:spPr>
                </pic:pic>
              </a:graphicData>
            </a:graphic>
          </wp:inline>
        </w:drawing>
      </w:r>
      <w:r>
        <w:rPr>
          <w:rFonts w:ascii="Times New Roman"/>
          <w:position w:val="0"/>
          <w:sz w:val="5"/>
        </w:rPr>
      </w:r>
      <w:r>
        <w:rPr>
          <w:rFonts w:ascii="Times New Roman"/>
          <w:spacing w:val="83"/>
          <w:position w:val="0"/>
          <w:sz w:val="2"/>
        </w:rPr>
        <w:t> </w:t>
      </w:r>
      <w:r>
        <w:rPr>
          <w:rFonts w:ascii="Times New Roman"/>
          <w:spacing w:val="83"/>
          <w:position w:val="2"/>
          <w:sz w:val="2"/>
        </w:rPr>
        <mc:AlternateContent>
          <mc:Choice Requires="wps">
            <w:drawing>
              <wp:inline distT="0" distB="0" distL="0" distR="0">
                <wp:extent cx="671830" cy="3175"/>
                <wp:effectExtent l="9525" t="0" r="0" b="6350"/>
                <wp:docPr id="455" name="Group 455"/>
                <wp:cNvGraphicFramePr>
                  <a:graphicFrameLocks/>
                </wp:cNvGraphicFramePr>
                <a:graphic>
                  <a:graphicData uri="http://schemas.microsoft.com/office/word/2010/wordprocessingGroup">
                    <wpg:wgp>
                      <wpg:cNvPr id="455" name="Group 455"/>
                      <wpg:cNvGrpSpPr/>
                      <wpg:grpSpPr>
                        <a:xfrm>
                          <a:off x="0" y="0"/>
                          <a:ext cx="671830" cy="3175"/>
                          <a:chExt cx="671830" cy="3175"/>
                        </a:xfrm>
                      </wpg:grpSpPr>
                      <wps:wsp>
                        <wps:cNvPr id="456" name="Graphic 456"/>
                        <wps:cNvSpPr/>
                        <wps:spPr>
                          <a:xfrm>
                            <a:off x="0" y="1526"/>
                            <a:ext cx="671830" cy="1270"/>
                          </a:xfrm>
                          <a:custGeom>
                            <a:avLst/>
                            <a:gdLst/>
                            <a:ahLst/>
                            <a:cxnLst/>
                            <a:rect l="l" t="t" r="r" b="b"/>
                            <a:pathLst>
                              <a:path w="671830" h="0">
                                <a:moveTo>
                                  <a:pt x="0" y="0"/>
                                </a:moveTo>
                                <a:lnTo>
                                  <a:pt x="671323" y="0"/>
                                </a:lnTo>
                              </a:path>
                            </a:pathLst>
                          </a:custGeom>
                          <a:ln w="3052">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52.9pt;height:.25pt;mso-position-horizontal-relative:char;mso-position-vertical-relative:line" id="docshapegroup272" coordorigin="0,0" coordsize="1058,5">
                <v:line style="position:absolute" from="0,2" to="1057,2" stroked="true" strokeweight=".240387pt" strokecolor="#000000">
                  <v:stroke dashstyle="solid"/>
                </v:line>
              </v:group>
            </w:pict>
          </mc:Fallback>
        </mc:AlternateContent>
      </w:r>
      <w:r>
        <w:rPr>
          <w:rFonts w:ascii="Times New Roman"/>
          <w:spacing w:val="83"/>
          <w:position w:val="2"/>
          <w:sz w:val="2"/>
        </w:rPr>
      </w:r>
      <w:r>
        <w:rPr>
          <w:rFonts w:ascii="Times New Roman"/>
          <w:spacing w:val="83"/>
          <w:position w:val="2"/>
          <w:sz w:val="2"/>
        </w:rPr>
        <w:tab/>
      </w:r>
      <w:r>
        <w:rPr>
          <w:rFonts w:ascii="Times New Roman"/>
          <w:spacing w:val="83"/>
          <w:position w:val="2"/>
          <w:sz w:val="2"/>
        </w:rPr>
        <mc:AlternateContent>
          <mc:Choice Requires="wps">
            <w:drawing>
              <wp:inline distT="0" distB="0" distL="0" distR="0">
                <wp:extent cx="732790" cy="3175"/>
                <wp:effectExtent l="9525" t="0" r="634" b="6350"/>
                <wp:docPr id="457" name="Group 457"/>
                <wp:cNvGraphicFramePr>
                  <a:graphicFrameLocks/>
                </wp:cNvGraphicFramePr>
                <a:graphic>
                  <a:graphicData uri="http://schemas.microsoft.com/office/word/2010/wordprocessingGroup">
                    <wpg:wgp>
                      <wpg:cNvPr id="457" name="Group 457"/>
                      <wpg:cNvGrpSpPr/>
                      <wpg:grpSpPr>
                        <a:xfrm>
                          <a:off x="0" y="0"/>
                          <a:ext cx="732790" cy="3175"/>
                          <a:chExt cx="732790" cy="3175"/>
                        </a:xfrm>
                      </wpg:grpSpPr>
                      <wps:wsp>
                        <wps:cNvPr id="458" name="Graphic 458"/>
                        <wps:cNvSpPr/>
                        <wps:spPr>
                          <a:xfrm>
                            <a:off x="0" y="1526"/>
                            <a:ext cx="732790" cy="1270"/>
                          </a:xfrm>
                          <a:custGeom>
                            <a:avLst/>
                            <a:gdLst/>
                            <a:ahLst/>
                            <a:cxnLst/>
                            <a:rect l="l" t="t" r="r" b="b"/>
                            <a:pathLst>
                              <a:path w="732790" h="0">
                                <a:moveTo>
                                  <a:pt x="0" y="0"/>
                                </a:moveTo>
                                <a:lnTo>
                                  <a:pt x="732353" y="0"/>
                                </a:lnTo>
                              </a:path>
                            </a:pathLst>
                          </a:custGeom>
                          <a:ln w="3052">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57.7pt;height:.25pt;mso-position-horizontal-relative:char;mso-position-vertical-relative:line" id="docshapegroup273" coordorigin="0,0" coordsize="1154,5">
                <v:line style="position:absolute" from="0,2" to="1153,2" stroked="true" strokeweight=".240387pt" strokecolor="#000000">
                  <v:stroke dashstyle="solid"/>
                </v:line>
              </v:group>
            </w:pict>
          </mc:Fallback>
        </mc:AlternateContent>
      </w:r>
      <w:r>
        <w:rPr>
          <w:rFonts w:ascii="Times New Roman"/>
          <w:spacing w:val="83"/>
          <w:position w:val="2"/>
          <w:sz w:val="2"/>
        </w:rPr>
      </w:r>
    </w:p>
    <w:p>
      <w:pPr>
        <w:spacing w:after="0" w:line="57" w:lineRule="exact"/>
        <w:jc w:val="left"/>
        <w:rPr>
          <w:rFonts w:ascii="Times New Roman"/>
          <w:sz w:val="2"/>
        </w:rPr>
        <w:sectPr>
          <w:pgSz w:w="11910" w:h="16840"/>
          <w:pgMar w:top="1920" w:bottom="280" w:left="660" w:right="40"/>
        </w:sectPr>
      </w:pPr>
    </w:p>
    <w:p>
      <w:pPr>
        <w:spacing w:before="46"/>
        <w:ind w:left="1036" w:right="0" w:firstLine="0"/>
        <w:jc w:val="left"/>
        <w:rPr>
          <w:rFonts w:ascii="Times New Roman"/>
          <w:b/>
          <w:sz w:val="24"/>
        </w:rPr>
      </w:pPr>
      <w:r>
        <w:rPr>
          <w:rFonts w:ascii="Times New Roman"/>
          <w:b/>
          <w:sz w:val="24"/>
        </w:rPr>
        <w:t>CITY</w:t>
      </w:r>
      <w:r>
        <w:rPr>
          <w:rFonts w:ascii="Times New Roman"/>
          <w:b/>
          <w:spacing w:val="-6"/>
          <w:sz w:val="24"/>
        </w:rPr>
        <w:t> </w:t>
      </w:r>
      <w:r>
        <w:rPr>
          <w:rFonts w:ascii="Times New Roman"/>
          <w:b/>
          <w:sz w:val="24"/>
        </w:rPr>
        <w:t>OF</w:t>
      </w:r>
      <w:r>
        <w:rPr>
          <w:rFonts w:ascii="Times New Roman"/>
          <w:b/>
          <w:spacing w:val="-6"/>
          <w:sz w:val="24"/>
        </w:rPr>
        <w:t> </w:t>
      </w:r>
      <w:r>
        <w:rPr>
          <w:rFonts w:ascii="Times New Roman"/>
          <w:b/>
          <w:spacing w:val="-4"/>
          <w:sz w:val="24"/>
        </w:rPr>
        <w:t>DUNN</w:t>
      </w:r>
    </w:p>
    <w:p>
      <w:pPr>
        <w:spacing w:before="7"/>
        <w:ind w:left="1032" w:right="0" w:firstLine="0"/>
        <w:jc w:val="left"/>
        <w:rPr>
          <w:rFonts w:ascii="Times New Roman"/>
          <w:sz w:val="23"/>
        </w:rPr>
      </w:pPr>
      <w:r>
        <w:rPr>
          <w:rFonts w:ascii="Times New Roman"/>
          <w:w w:val="105"/>
          <w:sz w:val="23"/>
        </w:rPr>
        <w:t>401</w:t>
      </w:r>
      <w:r>
        <w:rPr>
          <w:rFonts w:ascii="Times New Roman"/>
          <w:spacing w:val="-9"/>
          <w:w w:val="105"/>
          <w:sz w:val="23"/>
        </w:rPr>
        <w:t> </w:t>
      </w:r>
      <w:r>
        <w:rPr>
          <w:rFonts w:ascii="Times New Roman"/>
          <w:w w:val="105"/>
          <w:sz w:val="23"/>
        </w:rPr>
        <w:t>East</w:t>
      </w:r>
      <w:r>
        <w:rPr>
          <w:rFonts w:ascii="Times New Roman"/>
          <w:spacing w:val="-6"/>
          <w:w w:val="105"/>
          <w:sz w:val="23"/>
        </w:rPr>
        <w:t> </w:t>
      </w:r>
      <w:r>
        <w:rPr>
          <w:rFonts w:ascii="Times New Roman"/>
          <w:w w:val="105"/>
          <w:sz w:val="23"/>
        </w:rPr>
        <w:t>Broad</w:t>
      </w:r>
      <w:r>
        <w:rPr>
          <w:rFonts w:ascii="Times New Roman"/>
          <w:spacing w:val="-3"/>
          <w:w w:val="105"/>
          <w:sz w:val="23"/>
        </w:rPr>
        <w:t> </w:t>
      </w:r>
      <w:r>
        <w:rPr>
          <w:rFonts w:ascii="Times New Roman"/>
          <w:spacing w:val="-2"/>
          <w:w w:val="105"/>
          <w:sz w:val="23"/>
        </w:rPr>
        <w:t>Street</w:t>
      </w:r>
    </w:p>
    <w:p>
      <w:pPr>
        <w:spacing w:before="14"/>
        <w:ind w:left="1027" w:right="0" w:firstLine="0"/>
        <w:jc w:val="left"/>
        <w:rPr>
          <w:rFonts w:ascii="Times New Roman"/>
          <w:sz w:val="23"/>
        </w:rPr>
      </w:pPr>
      <w:r>
        <w:rPr>
          <w:rFonts w:ascii="Times New Roman"/>
          <w:w w:val="105"/>
          <w:sz w:val="23"/>
        </w:rPr>
        <w:t>Dunn,</w:t>
      </w:r>
      <w:r>
        <w:rPr>
          <w:rFonts w:ascii="Times New Roman"/>
          <w:spacing w:val="-5"/>
          <w:w w:val="105"/>
          <w:sz w:val="23"/>
        </w:rPr>
        <w:t> </w:t>
      </w:r>
      <w:r>
        <w:rPr>
          <w:rFonts w:ascii="Times New Roman"/>
          <w:w w:val="105"/>
          <w:sz w:val="23"/>
        </w:rPr>
        <w:t>North</w:t>
      </w:r>
      <w:r>
        <w:rPr>
          <w:rFonts w:ascii="Times New Roman"/>
          <w:spacing w:val="-7"/>
          <w:w w:val="105"/>
          <w:sz w:val="23"/>
        </w:rPr>
        <w:t> </w:t>
      </w:r>
      <w:r>
        <w:rPr>
          <w:rFonts w:ascii="Times New Roman"/>
          <w:w w:val="105"/>
          <w:sz w:val="23"/>
        </w:rPr>
        <w:t>Carolina</w:t>
      </w:r>
      <w:r>
        <w:rPr>
          <w:rFonts w:ascii="Times New Roman"/>
          <w:spacing w:val="-4"/>
          <w:w w:val="105"/>
          <w:sz w:val="23"/>
        </w:rPr>
        <w:t> </w:t>
      </w:r>
      <w:r>
        <w:rPr>
          <w:rFonts w:ascii="Times New Roman"/>
          <w:spacing w:val="-2"/>
          <w:w w:val="105"/>
          <w:sz w:val="23"/>
        </w:rPr>
        <w:t>28334</w:t>
      </w:r>
    </w:p>
    <w:p>
      <w:pPr>
        <w:spacing w:before="10"/>
        <w:ind w:left="1742" w:right="0" w:firstLine="0"/>
        <w:jc w:val="left"/>
        <w:rPr>
          <w:rFonts w:ascii="Times New Roman" w:hAnsi="Times New Roman"/>
          <w:sz w:val="23"/>
        </w:rPr>
      </w:pPr>
      <w:r>
        <w:rPr>
          <w:rFonts w:ascii="Times New Roman" w:hAnsi="Times New Roman"/>
          <w:sz w:val="23"/>
        </w:rPr>
        <w:t>-</w:t>
      </w:r>
      <w:r>
        <w:rPr>
          <w:rFonts w:ascii="Times New Roman" w:hAnsi="Times New Roman"/>
          <w:spacing w:val="-2"/>
          <w:sz w:val="23"/>
        </w:rPr>
        <w:t>Verses­</w:t>
      </w:r>
    </w:p>
    <w:p>
      <w:pPr>
        <w:spacing w:before="5"/>
        <w:ind w:left="1032" w:right="0" w:firstLine="0"/>
        <w:jc w:val="left"/>
        <w:rPr>
          <w:rFonts w:ascii="Times New Roman"/>
          <w:b/>
          <w:sz w:val="24"/>
        </w:rPr>
      </w:pPr>
      <w:r>
        <w:rPr>
          <w:rFonts w:ascii="Times New Roman"/>
          <w:b/>
          <w:sz w:val="24"/>
        </w:rPr>
        <w:t>Zelm</w:t>
      </w:r>
      <w:r>
        <w:rPr>
          <w:rFonts w:ascii="Times New Roman"/>
          <w:b/>
          <w:spacing w:val="1"/>
          <w:sz w:val="24"/>
        </w:rPr>
        <w:t> </w:t>
      </w:r>
      <w:r>
        <w:rPr>
          <w:rFonts w:ascii="Times New Roman"/>
          <w:b/>
          <w:sz w:val="24"/>
        </w:rPr>
        <w:t>LLC</w:t>
      </w:r>
      <w:r>
        <w:rPr>
          <w:rFonts w:ascii="Times New Roman"/>
          <w:b/>
          <w:spacing w:val="-2"/>
          <w:sz w:val="24"/>
        </w:rPr>
        <w:t> </w:t>
      </w:r>
      <w:r>
        <w:rPr>
          <w:rFonts w:ascii="Times New Roman"/>
          <w:b/>
          <w:sz w:val="24"/>
        </w:rPr>
        <w:t>&amp;</w:t>
      </w:r>
      <w:r>
        <w:rPr>
          <w:rFonts w:ascii="Times New Roman"/>
          <w:b/>
          <w:spacing w:val="-4"/>
          <w:sz w:val="24"/>
        </w:rPr>
        <w:t> Co.,</w:t>
      </w:r>
    </w:p>
    <w:p>
      <w:pPr>
        <w:spacing w:before="3"/>
        <w:ind w:left="1027" w:right="0" w:firstLine="0"/>
        <w:jc w:val="left"/>
        <w:rPr>
          <w:rFonts w:ascii="Times New Roman"/>
          <w:b/>
          <w:sz w:val="24"/>
        </w:rPr>
      </w:pPr>
      <w:r>
        <w:rPr>
          <w:rFonts w:ascii="Times New Roman"/>
          <w:b/>
          <w:sz w:val="24"/>
        </w:rPr>
        <w:t>c/o</w:t>
      </w:r>
      <w:r>
        <w:rPr>
          <w:rFonts w:ascii="Times New Roman"/>
          <w:b/>
          <w:spacing w:val="-12"/>
          <w:sz w:val="24"/>
        </w:rPr>
        <w:t> </w:t>
      </w:r>
      <w:r>
        <w:rPr>
          <w:rFonts w:ascii="Times New Roman"/>
          <w:b/>
          <w:sz w:val="24"/>
        </w:rPr>
        <w:t>Lee</w:t>
      </w:r>
      <w:r>
        <w:rPr>
          <w:rFonts w:ascii="Times New Roman"/>
          <w:b/>
          <w:spacing w:val="-9"/>
          <w:sz w:val="24"/>
        </w:rPr>
        <w:t> </w:t>
      </w:r>
      <w:r>
        <w:rPr>
          <w:rFonts w:ascii="Times New Roman"/>
          <w:b/>
          <w:sz w:val="24"/>
        </w:rPr>
        <w:t>Alexander</w:t>
      </w:r>
      <w:r>
        <w:rPr>
          <w:rFonts w:ascii="Times New Roman"/>
          <w:b/>
          <w:spacing w:val="3"/>
          <w:sz w:val="24"/>
        </w:rPr>
        <w:t> </w:t>
      </w:r>
      <w:r>
        <w:rPr>
          <w:rFonts w:ascii="Times New Roman"/>
          <w:b/>
          <w:spacing w:val="-2"/>
          <w:sz w:val="24"/>
        </w:rPr>
        <w:t>Brown</w:t>
      </w:r>
    </w:p>
    <w:p>
      <w:pPr>
        <w:spacing w:before="7"/>
        <w:ind w:left="1024" w:right="0" w:firstLine="0"/>
        <w:jc w:val="left"/>
        <w:rPr>
          <w:rFonts w:ascii="Times New Roman"/>
          <w:sz w:val="23"/>
        </w:rPr>
      </w:pPr>
      <w:r>
        <w:rPr>
          <w:rFonts w:ascii="Times New Roman"/>
          <w:w w:val="105"/>
          <w:sz w:val="23"/>
        </w:rPr>
        <w:t>105</w:t>
      </w:r>
      <w:r>
        <w:rPr>
          <w:rFonts w:ascii="Times New Roman"/>
          <w:spacing w:val="-7"/>
          <w:w w:val="105"/>
          <w:sz w:val="23"/>
        </w:rPr>
        <w:t> </w:t>
      </w:r>
      <w:r>
        <w:rPr>
          <w:rFonts w:ascii="Times New Roman"/>
          <w:w w:val="105"/>
          <w:sz w:val="23"/>
        </w:rPr>
        <w:t>Wade</w:t>
      </w:r>
      <w:r>
        <w:rPr>
          <w:rFonts w:ascii="Times New Roman"/>
          <w:spacing w:val="-5"/>
          <w:w w:val="105"/>
          <w:sz w:val="23"/>
        </w:rPr>
        <w:t> </w:t>
      </w:r>
      <w:r>
        <w:rPr>
          <w:rFonts w:ascii="Times New Roman"/>
          <w:spacing w:val="-2"/>
          <w:w w:val="105"/>
          <w:sz w:val="23"/>
        </w:rPr>
        <w:t>Avenue</w:t>
      </w:r>
    </w:p>
    <w:p>
      <w:pPr>
        <w:spacing w:before="15"/>
        <w:ind w:left="1022" w:right="0" w:firstLine="0"/>
        <w:jc w:val="left"/>
        <w:rPr>
          <w:rFonts w:ascii="Times New Roman"/>
          <w:sz w:val="23"/>
        </w:rPr>
      </w:pPr>
      <w:r>
        <w:rPr>
          <w:rFonts w:ascii="Times New Roman"/>
          <w:w w:val="105"/>
          <w:sz w:val="23"/>
        </w:rPr>
        <w:t>Dunn,</w:t>
      </w:r>
      <w:r>
        <w:rPr>
          <w:rFonts w:ascii="Times New Roman"/>
          <w:spacing w:val="-8"/>
          <w:w w:val="105"/>
          <w:sz w:val="23"/>
        </w:rPr>
        <w:t> </w:t>
      </w:r>
      <w:r>
        <w:rPr>
          <w:rFonts w:ascii="Times New Roman"/>
          <w:w w:val="105"/>
          <w:sz w:val="23"/>
        </w:rPr>
        <w:t>North</w:t>
      </w:r>
      <w:r>
        <w:rPr>
          <w:rFonts w:ascii="Times New Roman"/>
          <w:spacing w:val="-9"/>
          <w:w w:val="105"/>
          <w:sz w:val="23"/>
        </w:rPr>
        <w:t> </w:t>
      </w:r>
      <w:r>
        <w:rPr>
          <w:rFonts w:ascii="Times New Roman"/>
          <w:w w:val="105"/>
          <w:sz w:val="23"/>
        </w:rPr>
        <w:t>Carolina</w:t>
      </w:r>
      <w:r>
        <w:rPr>
          <w:rFonts w:ascii="Times New Roman"/>
          <w:spacing w:val="-4"/>
          <w:w w:val="105"/>
          <w:sz w:val="23"/>
        </w:rPr>
        <w:t> </w:t>
      </w:r>
      <w:r>
        <w:rPr>
          <w:rFonts w:ascii="Times New Roman"/>
          <w:spacing w:val="-2"/>
          <w:w w:val="105"/>
          <w:sz w:val="23"/>
        </w:rPr>
        <w:t>28334</w:t>
      </w:r>
    </w:p>
    <w:p>
      <w:pPr>
        <w:spacing w:before="50"/>
        <w:ind w:left="0" w:right="818" w:firstLine="0"/>
        <w:jc w:val="right"/>
        <w:rPr>
          <w:rFonts w:ascii="Times New Roman"/>
          <w:b/>
          <w:sz w:val="24"/>
        </w:rPr>
      </w:pPr>
      <w:r>
        <w:rPr/>
        <w:br w:type="column"/>
      </w:r>
      <w:r>
        <w:rPr>
          <w:rFonts w:ascii="Times New Roman"/>
          <w:b/>
          <w:sz w:val="24"/>
        </w:rPr>
        <w:t>File</w:t>
      </w:r>
      <w:r>
        <w:rPr>
          <w:rFonts w:ascii="Times New Roman"/>
          <w:b/>
          <w:spacing w:val="-7"/>
          <w:sz w:val="24"/>
        </w:rPr>
        <w:t> </w:t>
      </w:r>
      <w:r>
        <w:rPr>
          <w:rFonts w:ascii="Times New Roman"/>
          <w:b/>
          <w:sz w:val="24"/>
        </w:rPr>
        <w:t>Number:</w:t>
      </w:r>
      <w:r>
        <w:rPr>
          <w:rFonts w:ascii="Times New Roman"/>
          <w:b/>
          <w:spacing w:val="54"/>
          <w:sz w:val="24"/>
        </w:rPr>
        <w:t> </w:t>
      </w:r>
      <w:r>
        <w:rPr>
          <w:rFonts w:ascii="Times New Roman"/>
          <w:b/>
          <w:sz w:val="24"/>
        </w:rPr>
        <w:t>HC-23-</w:t>
      </w:r>
      <w:r>
        <w:rPr>
          <w:rFonts w:ascii="Times New Roman"/>
          <w:b/>
          <w:spacing w:val="-7"/>
          <w:sz w:val="24"/>
        </w:rPr>
        <w:t>03</w:t>
      </w: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spacing w:before="4"/>
        <w:rPr>
          <w:b/>
          <w:sz w:val="24"/>
        </w:rPr>
      </w:pPr>
    </w:p>
    <w:p>
      <w:pPr>
        <w:tabs>
          <w:tab w:pos="3511" w:val="left" w:leader="none"/>
        </w:tabs>
        <w:spacing w:before="0"/>
        <w:ind w:left="0" w:right="906" w:firstLine="0"/>
        <w:jc w:val="right"/>
        <w:rPr>
          <w:rFonts w:ascii="Times New Roman"/>
          <w:b/>
          <w:sz w:val="24"/>
        </w:rPr>
      </w:pPr>
      <w:r>
        <w:rPr>
          <w:rFonts w:ascii="Times New Roman"/>
          <w:b/>
          <w:sz w:val="24"/>
        </w:rPr>
        <w:t>Ordinance</w:t>
      </w:r>
      <w:r>
        <w:rPr>
          <w:rFonts w:ascii="Times New Roman"/>
          <w:b/>
          <w:spacing w:val="-21"/>
          <w:sz w:val="24"/>
        </w:rPr>
        <w:t> </w:t>
      </w:r>
      <w:r>
        <w:rPr>
          <w:rFonts w:ascii="Times New Roman"/>
          <w:b/>
          <w:sz w:val="24"/>
          <w:u w:val="thick"/>
        </w:rPr>
        <w:tab/>
      </w:r>
    </w:p>
    <w:p>
      <w:pPr>
        <w:spacing w:after="0"/>
        <w:jc w:val="right"/>
        <w:rPr>
          <w:rFonts w:ascii="Times New Roman"/>
          <w:sz w:val="24"/>
        </w:rPr>
        <w:sectPr>
          <w:type w:val="continuous"/>
          <w:pgSz w:w="11910" w:h="16840"/>
          <w:pgMar w:top="400" w:bottom="280" w:left="660" w:right="40"/>
          <w:cols w:num="2" w:equalWidth="0">
            <w:col w:w="5895" w:space="40"/>
            <w:col w:w="5275"/>
          </w:cols>
        </w:sectPr>
      </w:pPr>
    </w:p>
    <w:p>
      <w:pPr>
        <w:pStyle w:val="BodyText"/>
        <w:spacing w:before="1"/>
        <w:rPr>
          <w:b/>
          <w:sz w:val="24"/>
        </w:rPr>
      </w:pPr>
    </w:p>
    <w:p>
      <w:pPr>
        <w:spacing w:line="240" w:lineRule="auto" w:before="0"/>
        <w:ind w:left="1012" w:right="809" w:firstLine="7"/>
        <w:jc w:val="both"/>
        <w:rPr>
          <w:rFonts w:ascii="Times New Roman"/>
          <w:b/>
          <w:sz w:val="24"/>
        </w:rPr>
      </w:pPr>
      <w:r>
        <w:rPr>
          <w:rFonts w:ascii="Times New Roman"/>
          <w:b/>
          <w:sz w:val="24"/>
        </w:rPr>
        <w:t>AN ORDINANCE DIRECTING THE CODE ADMINISTRATOR TO REMOVE OR DEMOLISH THE PROPERTY HEREIN DESCRIBED AS UNFIT FOR HUMAN </w:t>
      </w:r>
      <w:r>
        <w:rPr>
          <w:rFonts w:ascii="Times New Roman"/>
          <w:b/>
          <w:spacing w:val="-2"/>
          <w:sz w:val="24"/>
        </w:rPr>
        <w:t>HABITATION</w:t>
      </w:r>
      <w:r>
        <w:rPr>
          <w:rFonts w:ascii="Times New Roman"/>
          <w:b/>
          <w:spacing w:val="-13"/>
          <w:sz w:val="24"/>
        </w:rPr>
        <w:t> </w:t>
      </w:r>
      <w:r>
        <w:rPr>
          <w:rFonts w:ascii="Times New Roman"/>
          <w:b/>
          <w:spacing w:val="-2"/>
          <w:sz w:val="24"/>
        </w:rPr>
        <w:t>AND</w:t>
      </w:r>
      <w:r>
        <w:rPr>
          <w:rFonts w:ascii="Times New Roman"/>
          <w:b/>
          <w:spacing w:val="-13"/>
          <w:sz w:val="24"/>
        </w:rPr>
        <w:t> </w:t>
      </w:r>
      <w:r>
        <w:rPr>
          <w:rFonts w:ascii="Times New Roman"/>
          <w:b/>
          <w:spacing w:val="-2"/>
          <w:sz w:val="24"/>
        </w:rPr>
        <w:t>DIRECTING</w:t>
      </w:r>
      <w:r>
        <w:rPr>
          <w:rFonts w:ascii="Times New Roman"/>
          <w:b/>
          <w:spacing w:val="-9"/>
          <w:sz w:val="24"/>
        </w:rPr>
        <w:t> </w:t>
      </w:r>
      <w:r>
        <w:rPr>
          <w:rFonts w:ascii="Times New Roman"/>
          <w:b/>
          <w:spacing w:val="-2"/>
          <w:sz w:val="24"/>
        </w:rPr>
        <w:t>THAT</w:t>
      </w:r>
      <w:r>
        <w:rPr>
          <w:rFonts w:ascii="Times New Roman"/>
          <w:b/>
          <w:spacing w:val="-5"/>
          <w:sz w:val="24"/>
        </w:rPr>
        <w:t> </w:t>
      </w:r>
      <w:r>
        <w:rPr>
          <w:rFonts w:ascii="Times New Roman"/>
          <w:b/>
          <w:spacing w:val="-2"/>
          <w:sz w:val="24"/>
        </w:rPr>
        <w:t>A</w:t>
      </w:r>
      <w:r>
        <w:rPr>
          <w:rFonts w:ascii="Times New Roman"/>
          <w:b/>
          <w:spacing w:val="-13"/>
          <w:sz w:val="24"/>
        </w:rPr>
        <w:t> </w:t>
      </w:r>
      <w:r>
        <w:rPr>
          <w:rFonts w:ascii="Times New Roman"/>
          <w:b/>
          <w:spacing w:val="-2"/>
          <w:sz w:val="24"/>
        </w:rPr>
        <w:t>NOTICE</w:t>
      </w:r>
      <w:r>
        <w:rPr>
          <w:rFonts w:ascii="Times New Roman"/>
          <w:b/>
          <w:spacing w:val="-8"/>
          <w:sz w:val="24"/>
        </w:rPr>
        <w:t> </w:t>
      </w:r>
      <w:r>
        <w:rPr>
          <w:rFonts w:ascii="Times New Roman"/>
          <w:b/>
          <w:spacing w:val="-2"/>
          <w:sz w:val="24"/>
        </w:rPr>
        <w:t>BE</w:t>
      </w:r>
      <w:r>
        <w:rPr>
          <w:rFonts w:ascii="Times New Roman"/>
          <w:b/>
          <w:spacing w:val="-13"/>
          <w:sz w:val="24"/>
        </w:rPr>
        <w:t> </w:t>
      </w:r>
      <w:r>
        <w:rPr>
          <w:rFonts w:ascii="Times New Roman"/>
          <w:b/>
          <w:spacing w:val="-2"/>
          <w:sz w:val="24"/>
        </w:rPr>
        <w:t>PLACED</w:t>
      </w:r>
      <w:r>
        <w:rPr>
          <w:rFonts w:ascii="Times New Roman"/>
          <w:b/>
          <w:spacing w:val="-10"/>
          <w:sz w:val="24"/>
        </w:rPr>
        <w:t> </w:t>
      </w:r>
      <w:r>
        <w:rPr>
          <w:rFonts w:ascii="Times New Roman"/>
          <w:b/>
          <w:spacing w:val="-2"/>
          <w:sz w:val="24"/>
        </w:rPr>
        <w:t>THEREON</w:t>
      </w:r>
      <w:r>
        <w:rPr>
          <w:rFonts w:ascii="Times New Roman"/>
          <w:b/>
          <w:spacing w:val="-8"/>
          <w:sz w:val="24"/>
        </w:rPr>
        <w:t> </w:t>
      </w:r>
      <w:r>
        <w:rPr>
          <w:rFonts w:ascii="Times New Roman"/>
          <w:b/>
          <w:spacing w:val="-2"/>
          <w:sz w:val="24"/>
        </w:rPr>
        <w:t>THAT</w:t>
      </w:r>
      <w:r>
        <w:rPr>
          <w:rFonts w:ascii="Times New Roman"/>
          <w:b/>
          <w:spacing w:val="-13"/>
          <w:sz w:val="24"/>
        </w:rPr>
        <w:t> </w:t>
      </w:r>
      <w:r>
        <w:rPr>
          <w:rFonts w:ascii="Times New Roman"/>
          <w:b/>
          <w:spacing w:val="-2"/>
          <w:sz w:val="24"/>
        </w:rPr>
        <w:t>THE </w:t>
      </w:r>
      <w:r>
        <w:rPr>
          <w:rFonts w:ascii="Times New Roman"/>
          <w:b/>
          <w:sz w:val="24"/>
        </w:rPr>
        <w:t>SAME MAY NOT BE OCCUPIED</w:t>
      </w:r>
    </w:p>
    <w:p>
      <w:pPr>
        <w:pStyle w:val="BodyText"/>
        <w:spacing w:before="5"/>
        <w:rPr>
          <w:b/>
          <w:sz w:val="24"/>
        </w:rPr>
      </w:pPr>
    </w:p>
    <w:p>
      <w:pPr>
        <w:spacing w:line="249" w:lineRule="auto" w:before="0"/>
        <w:ind w:left="1003" w:right="818" w:firstLine="11"/>
        <w:jc w:val="both"/>
        <w:rPr>
          <w:rFonts w:ascii="Times New Roman"/>
          <w:sz w:val="23"/>
        </w:rPr>
      </w:pPr>
      <w:r>
        <w:rPr>
          <w:rFonts w:ascii="Times New Roman"/>
          <w:b/>
          <w:w w:val="105"/>
          <w:sz w:val="24"/>
        </w:rPr>
        <w:t>WHEREAS,</w:t>
      </w:r>
      <w:r>
        <w:rPr>
          <w:rFonts w:ascii="Times New Roman"/>
          <w:b/>
          <w:spacing w:val="-16"/>
          <w:w w:val="105"/>
          <w:sz w:val="24"/>
        </w:rPr>
        <w:t> </w:t>
      </w:r>
      <w:r>
        <w:rPr>
          <w:rFonts w:ascii="Times New Roman"/>
          <w:w w:val="105"/>
          <w:sz w:val="23"/>
        </w:rPr>
        <w:t>the</w:t>
      </w:r>
      <w:r>
        <w:rPr>
          <w:rFonts w:ascii="Times New Roman"/>
          <w:spacing w:val="-15"/>
          <w:w w:val="105"/>
          <w:sz w:val="23"/>
        </w:rPr>
        <w:t> </w:t>
      </w:r>
      <w:r>
        <w:rPr>
          <w:rFonts w:ascii="Times New Roman"/>
          <w:w w:val="105"/>
          <w:sz w:val="23"/>
        </w:rPr>
        <w:t>City</w:t>
      </w:r>
      <w:r>
        <w:rPr>
          <w:rFonts w:ascii="Times New Roman"/>
          <w:spacing w:val="-15"/>
          <w:w w:val="105"/>
          <w:sz w:val="23"/>
        </w:rPr>
        <w:t> </w:t>
      </w:r>
      <w:r>
        <w:rPr>
          <w:rFonts w:ascii="Times New Roman"/>
          <w:w w:val="105"/>
          <w:sz w:val="23"/>
        </w:rPr>
        <w:t>Council</w:t>
      </w:r>
      <w:r>
        <w:rPr>
          <w:rFonts w:ascii="Times New Roman"/>
          <w:spacing w:val="-16"/>
          <w:w w:val="105"/>
          <w:sz w:val="23"/>
        </w:rPr>
        <w:t> </w:t>
      </w:r>
      <w:r>
        <w:rPr>
          <w:rFonts w:ascii="Times New Roman"/>
          <w:w w:val="105"/>
          <w:sz w:val="23"/>
        </w:rPr>
        <w:t>of</w:t>
      </w:r>
      <w:r>
        <w:rPr>
          <w:rFonts w:ascii="Times New Roman"/>
          <w:spacing w:val="-15"/>
          <w:w w:val="105"/>
          <w:sz w:val="23"/>
        </w:rPr>
        <w:t> </w:t>
      </w:r>
      <w:r>
        <w:rPr>
          <w:rFonts w:ascii="Times New Roman"/>
          <w:w w:val="105"/>
          <w:sz w:val="23"/>
        </w:rPr>
        <w:t>the</w:t>
      </w:r>
      <w:r>
        <w:rPr>
          <w:rFonts w:ascii="Times New Roman"/>
          <w:spacing w:val="-15"/>
          <w:w w:val="105"/>
          <w:sz w:val="23"/>
        </w:rPr>
        <w:t> </w:t>
      </w:r>
      <w:r>
        <w:rPr>
          <w:rFonts w:ascii="Times New Roman"/>
          <w:w w:val="105"/>
          <w:sz w:val="23"/>
        </w:rPr>
        <w:t>City</w:t>
      </w:r>
      <w:r>
        <w:rPr>
          <w:rFonts w:ascii="Times New Roman"/>
          <w:spacing w:val="-15"/>
          <w:w w:val="105"/>
          <w:sz w:val="23"/>
        </w:rPr>
        <w:t> </w:t>
      </w:r>
      <w:r>
        <w:rPr>
          <w:rFonts w:ascii="Times New Roman"/>
          <w:w w:val="105"/>
          <w:sz w:val="23"/>
        </w:rPr>
        <w:t>of</w:t>
      </w:r>
      <w:r>
        <w:rPr>
          <w:rFonts w:ascii="Times New Roman"/>
          <w:spacing w:val="-15"/>
          <w:w w:val="105"/>
          <w:sz w:val="23"/>
        </w:rPr>
        <w:t> </w:t>
      </w:r>
      <w:r>
        <w:rPr>
          <w:rFonts w:ascii="Times New Roman"/>
          <w:w w:val="105"/>
          <w:sz w:val="23"/>
        </w:rPr>
        <w:t>Dunn</w:t>
      </w:r>
      <w:r>
        <w:rPr>
          <w:rFonts w:ascii="Times New Roman"/>
          <w:spacing w:val="-15"/>
          <w:w w:val="105"/>
          <w:sz w:val="23"/>
        </w:rPr>
        <w:t> </w:t>
      </w:r>
      <w:r>
        <w:rPr>
          <w:rFonts w:ascii="Times New Roman"/>
          <w:w w:val="105"/>
          <w:sz w:val="23"/>
        </w:rPr>
        <w:t>finds</w:t>
      </w:r>
      <w:r>
        <w:rPr>
          <w:rFonts w:ascii="Times New Roman"/>
          <w:spacing w:val="-15"/>
          <w:w w:val="105"/>
          <w:sz w:val="23"/>
        </w:rPr>
        <w:t> </w:t>
      </w:r>
      <w:r>
        <w:rPr>
          <w:rFonts w:ascii="Times New Roman"/>
          <w:w w:val="105"/>
          <w:sz w:val="23"/>
        </w:rPr>
        <w:t>that</w:t>
      </w:r>
      <w:r>
        <w:rPr>
          <w:rFonts w:ascii="Times New Roman"/>
          <w:spacing w:val="-15"/>
          <w:w w:val="105"/>
          <w:sz w:val="23"/>
        </w:rPr>
        <w:t> </w:t>
      </w:r>
      <w:r>
        <w:rPr>
          <w:rFonts w:ascii="Times New Roman"/>
          <w:w w:val="105"/>
          <w:sz w:val="23"/>
        </w:rPr>
        <w:t>the</w:t>
      </w:r>
      <w:r>
        <w:rPr>
          <w:rFonts w:ascii="Times New Roman"/>
          <w:spacing w:val="-15"/>
          <w:w w:val="105"/>
          <w:sz w:val="23"/>
        </w:rPr>
        <w:t> </w:t>
      </w:r>
      <w:r>
        <w:rPr>
          <w:rFonts w:ascii="Times New Roman"/>
          <w:w w:val="105"/>
          <w:sz w:val="23"/>
        </w:rPr>
        <w:t>structure</w:t>
      </w:r>
      <w:r>
        <w:rPr>
          <w:rFonts w:ascii="Times New Roman"/>
          <w:spacing w:val="-15"/>
          <w:w w:val="105"/>
          <w:sz w:val="23"/>
        </w:rPr>
        <w:t> </w:t>
      </w:r>
      <w:r>
        <w:rPr>
          <w:rFonts w:ascii="Times New Roman"/>
          <w:w w:val="105"/>
          <w:sz w:val="23"/>
        </w:rPr>
        <w:t>described</w:t>
      </w:r>
      <w:r>
        <w:rPr>
          <w:rFonts w:ascii="Times New Roman"/>
          <w:spacing w:val="-14"/>
          <w:w w:val="105"/>
          <w:sz w:val="23"/>
        </w:rPr>
        <w:t> </w:t>
      </w:r>
      <w:r>
        <w:rPr>
          <w:rFonts w:ascii="Times New Roman"/>
          <w:w w:val="105"/>
          <w:sz w:val="23"/>
        </w:rPr>
        <w:t>herein</w:t>
      </w:r>
      <w:r>
        <w:rPr>
          <w:rFonts w:ascii="Times New Roman"/>
          <w:spacing w:val="-13"/>
          <w:w w:val="105"/>
          <w:sz w:val="23"/>
        </w:rPr>
        <w:t> </w:t>
      </w:r>
      <w:r>
        <w:rPr>
          <w:rFonts w:ascii="Times New Roman"/>
          <w:w w:val="105"/>
          <w:sz w:val="23"/>
        </w:rPr>
        <w:t>is</w:t>
      </w:r>
      <w:r>
        <w:rPr>
          <w:rFonts w:ascii="Times New Roman"/>
          <w:spacing w:val="-16"/>
          <w:w w:val="105"/>
          <w:sz w:val="23"/>
        </w:rPr>
        <w:t> </w:t>
      </w:r>
      <w:r>
        <w:rPr>
          <w:rFonts w:ascii="Times New Roman"/>
          <w:w w:val="105"/>
          <w:sz w:val="23"/>
        </w:rPr>
        <w:t>unfit for</w:t>
      </w:r>
      <w:r>
        <w:rPr>
          <w:rFonts w:ascii="Times New Roman"/>
          <w:spacing w:val="-12"/>
          <w:w w:val="105"/>
          <w:sz w:val="23"/>
        </w:rPr>
        <w:t> </w:t>
      </w:r>
      <w:r>
        <w:rPr>
          <w:rFonts w:ascii="Times New Roman"/>
          <w:w w:val="105"/>
          <w:sz w:val="23"/>
        </w:rPr>
        <w:t>human</w:t>
      </w:r>
      <w:r>
        <w:rPr>
          <w:rFonts w:ascii="Times New Roman"/>
          <w:spacing w:val="-5"/>
          <w:w w:val="105"/>
          <w:sz w:val="23"/>
        </w:rPr>
        <w:t> </w:t>
      </w:r>
      <w:r>
        <w:rPr>
          <w:rFonts w:ascii="Times New Roman"/>
          <w:w w:val="105"/>
          <w:sz w:val="23"/>
        </w:rPr>
        <w:t>habitation under</w:t>
      </w:r>
      <w:r>
        <w:rPr>
          <w:rFonts w:ascii="Times New Roman"/>
          <w:spacing w:val="-5"/>
          <w:w w:val="105"/>
          <w:sz w:val="23"/>
        </w:rPr>
        <w:t> </w:t>
      </w:r>
      <w:r>
        <w:rPr>
          <w:rFonts w:ascii="Times New Roman"/>
          <w:w w:val="105"/>
          <w:sz w:val="23"/>
        </w:rPr>
        <w:t>the</w:t>
      </w:r>
      <w:r>
        <w:rPr>
          <w:rFonts w:ascii="Times New Roman"/>
          <w:spacing w:val="-6"/>
          <w:w w:val="105"/>
          <w:sz w:val="23"/>
        </w:rPr>
        <w:t> </w:t>
      </w:r>
      <w:r>
        <w:rPr>
          <w:rFonts w:ascii="Times New Roman"/>
          <w:w w:val="105"/>
          <w:sz w:val="23"/>
        </w:rPr>
        <w:t>City</w:t>
      </w:r>
      <w:r>
        <w:rPr>
          <w:rFonts w:ascii="Times New Roman"/>
          <w:spacing w:val="-10"/>
          <w:w w:val="105"/>
          <w:sz w:val="23"/>
        </w:rPr>
        <w:t> </w:t>
      </w:r>
      <w:r>
        <w:rPr>
          <w:rFonts w:ascii="Times New Roman"/>
          <w:w w:val="105"/>
          <w:sz w:val="23"/>
        </w:rPr>
        <w:t>Minimum Housing Code</w:t>
      </w:r>
      <w:r>
        <w:rPr>
          <w:rFonts w:ascii="Times New Roman"/>
          <w:spacing w:val="-6"/>
          <w:w w:val="105"/>
          <w:sz w:val="23"/>
        </w:rPr>
        <w:t> </w:t>
      </w:r>
      <w:r>
        <w:rPr>
          <w:rFonts w:ascii="Times New Roman"/>
          <w:w w:val="105"/>
          <w:sz w:val="23"/>
        </w:rPr>
        <w:t>and</w:t>
      </w:r>
      <w:r>
        <w:rPr>
          <w:rFonts w:ascii="Times New Roman"/>
          <w:spacing w:val="-7"/>
          <w:w w:val="105"/>
          <w:sz w:val="23"/>
        </w:rPr>
        <w:t> </w:t>
      </w:r>
      <w:r>
        <w:rPr>
          <w:rFonts w:ascii="Times New Roman"/>
          <w:w w:val="105"/>
          <w:sz w:val="23"/>
        </w:rPr>
        <w:t>that</w:t>
      </w:r>
      <w:r>
        <w:rPr>
          <w:rFonts w:ascii="Times New Roman"/>
          <w:spacing w:val="-3"/>
          <w:w w:val="105"/>
          <w:sz w:val="23"/>
        </w:rPr>
        <w:t> </w:t>
      </w:r>
      <w:r>
        <w:rPr>
          <w:rFonts w:ascii="Times New Roman"/>
          <w:w w:val="105"/>
          <w:sz w:val="23"/>
        </w:rPr>
        <w:t>all</w:t>
      </w:r>
      <w:r>
        <w:rPr>
          <w:rFonts w:ascii="Times New Roman"/>
          <w:spacing w:val="-9"/>
          <w:w w:val="105"/>
          <w:sz w:val="23"/>
        </w:rPr>
        <w:t> </w:t>
      </w:r>
      <w:r>
        <w:rPr>
          <w:rFonts w:ascii="Times New Roman"/>
          <w:w w:val="105"/>
          <w:sz w:val="23"/>
        </w:rPr>
        <w:t>of</w:t>
      </w:r>
      <w:r>
        <w:rPr>
          <w:rFonts w:ascii="Times New Roman"/>
          <w:spacing w:val="-13"/>
          <w:w w:val="105"/>
          <w:sz w:val="23"/>
        </w:rPr>
        <w:t> </w:t>
      </w:r>
      <w:r>
        <w:rPr>
          <w:rFonts w:ascii="Times New Roman"/>
          <w:w w:val="105"/>
          <w:sz w:val="23"/>
        </w:rPr>
        <w:t>the</w:t>
      </w:r>
      <w:r>
        <w:rPr>
          <w:rFonts w:ascii="Times New Roman"/>
          <w:spacing w:val="-8"/>
          <w:w w:val="105"/>
          <w:sz w:val="23"/>
        </w:rPr>
        <w:t> </w:t>
      </w:r>
      <w:r>
        <w:rPr>
          <w:rFonts w:ascii="Times New Roman"/>
          <w:w w:val="105"/>
          <w:sz w:val="23"/>
        </w:rPr>
        <w:t>procedures of</w:t>
      </w:r>
      <w:r>
        <w:rPr>
          <w:rFonts w:ascii="Times New Roman"/>
          <w:spacing w:val="-14"/>
          <w:w w:val="105"/>
          <w:sz w:val="23"/>
        </w:rPr>
        <w:t> </w:t>
      </w:r>
      <w:r>
        <w:rPr>
          <w:rFonts w:ascii="Times New Roman"/>
          <w:w w:val="105"/>
          <w:sz w:val="23"/>
        </w:rPr>
        <w:t>the Minimum Housing Code have been complied with; and</w:t>
      </w:r>
    </w:p>
    <w:p>
      <w:pPr>
        <w:spacing w:line="247" w:lineRule="auto" w:before="0"/>
        <w:ind w:left="1004" w:right="630" w:firstLine="0"/>
        <w:jc w:val="left"/>
        <w:rPr>
          <w:rFonts w:ascii="Times New Roman"/>
          <w:sz w:val="23"/>
        </w:rPr>
      </w:pPr>
      <w:r>
        <w:rPr>
          <w:rFonts w:ascii="Times New Roman"/>
          <w:b/>
          <w:sz w:val="24"/>
        </w:rPr>
        <w:t>WHEREAS, </w:t>
      </w:r>
      <w:r>
        <w:rPr>
          <w:rFonts w:ascii="Times New Roman"/>
          <w:sz w:val="23"/>
        </w:rPr>
        <w:t>this</w:t>
      </w:r>
      <w:r>
        <w:rPr>
          <w:rFonts w:ascii="Times New Roman"/>
          <w:spacing w:val="-7"/>
          <w:sz w:val="23"/>
        </w:rPr>
        <w:t> </w:t>
      </w:r>
      <w:r>
        <w:rPr>
          <w:rFonts w:ascii="Times New Roman"/>
          <w:sz w:val="23"/>
        </w:rPr>
        <w:t>dwelling should be</w:t>
      </w:r>
      <w:r>
        <w:rPr>
          <w:rFonts w:ascii="Times New Roman"/>
          <w:spacing w:val="-4"/>
          <w:sz w:val="23"/>
        </w:rPr>
        <w:t> </w:t>
      </w:r>
      <w:r>
        <w:rPr>
          <w:rFonts w:ascii="Times New Roman"/>
          <w:sz w:val="23"/>
        </w:rPr>
        <w:t>removed or demolished as</w:t>
      </w:r>
      <w:r>
        <w:rPr>
          <w:rFonts w:ascii="Times New Roman"/>
          <w:spacing w:val="-9"/>
          <w:sz w:val="23"/>
        </w:rPr>
        <w:t> </w:t>
      </w:r>
      <w:r>
        <w:rPr>
          <w:rFonts w:ascii="Times New Roman"/>
          <w:sz w:val="23"/>
        </w:rPr>
        <w:t>directed by</w:t>
      </w:r>
      <w:r>
        <w:rPr>
          <w:rFonts w:ascii="Times New Roman"/>
          <w:spacing w:val="-10"/>
          <w:sz w:val="23"/>
        </w:rPr>
        <w:t> </w:t>
      </w:r>
      <w:r>
        <w:rPr>
          <w:rFonts w:ascii="Times New Roman"/>
          <w:sz w:val="23"/>
        </w:rPr>
        <w:t>the</w:t>
      </w:r>
      <w:r>
        <w:rPr>
          <w:rFonts w:ascii="Times New Roman"/>
          <w:spacing w:val="-4"/>
          <w:sz w:val="23"/>
        </w:rPr>
        <w:t> </w:t>
      </w:r>
      <w:r>
        <w:rPr>
          <w:rFonts w:ascii="Times New Roman"/>
          <w:sz w:val="23"/>
        </w:rPr>
        <w:t>Code Administrator </w:t>
      </w:r>
      <w:r>
        <w:rPr>
          <w:rFonts w:ascii="Times New Roman"/>
          <w:w w:val="105"/>
          <w:sz w:val="23"/>
        </w:rPr>
        <w:t>and should be</w:t>
      </w:r>
      <w:r>
        <w:rPr>
          <w:rFonts w:ascii="Times New Roman"/>
          <w:spacing w:val="-5"/>
          <w:w w:val="105"/>
          <w:sz w:val="23"/>
        </w:rPr>
        <w:t> </w:t>
      </w:r>
      <w:r>
        <w:rPr>
          <w:rFonts w:ascii="Times New Roman"/>
          <w:w w:val="105"/>
          <w:sz w:val="23"/>
        </w:rPr>
        <w:t>placarded by placing thereon a</w:t>
      </w:r>
      <w:r>
        <w:rPr>
          <w:rFonts w:ascii="Times New Roman"/>
          <w:spacing w:val="-1"/>
          <w:w w:val="105"/>
          <w:sz w:val="23"/>
        </w:rPr>
        <w:t> </w:t>
      </w:r>
      <w:r>
        <w:rPr>
          <w:rFonts w:ascii="Times New Roman"/>
          <w:w w:val="105"/>
          <w:sz w:val="23"/>
        </w:rPr>
        <w:t>notice prohibiting use</w:t>
      </w:r>
      <w:r>
        <w:rPr>
          <w:rFonts w:ascii="Times New Roman"/>
          <w:spacing w:val="-1"/>
          <w:w w:val="105"/>
          <w:sz w:val="23"/>
        </w:rPr>
        <w:t> </w:t>
      </w:r>
      <w:r>
        <w:rPr>
          <w:rFonts w:ascii="Times New Roman"/>
          <w:w w:val="105"/>
          <w:sz w:val="23"/>
        </w:rPr>
        <w:t>for human habitation; and </w:t>
      </w:r>
      <w:r>
        <w:rPr>
          <w:rFonts w:ascii="Times New Roman"/>
          <w:b/>
          <w:w w:val="105"/>
          <w:sz w:val="24"/>
        </w:rPr>
        <w:t>WHEREAS,</w:t>
      </w:r>
      <w:r>
        <w:rPr>
          <w:rFonts w:ascii="Times New Roman"/>
          <w:b/>
          <w:spacing w:val="26"/>
          <w:w w:val="105"/>
          <w:sz w:val="24"/>
        </w:rPr>
        <w:t> </w:t>
      </w:r>
      <w:r>
        <w:rPr>
          <w:rFonts w:ascii="Times New Roman"/>
          <w:w w:val="105"/>
          <w:sz w:val="23"/>
        </w:rPr>
        <w:t>the</w:t>
      </w:r>
      <w:r>
        <w:rPr>
          <w:rFonts w:ascii="Times New Roman"/>
          <w:w w:val="105"/>
          <w:sz w:val="23"/>
        </w:rPr>
        <w:t> owner</w:t>
      </w:r>
      <w:r>
        <w:rPr>
          <w:rFonts w:ascii="Times New Roman"/>
          <w:spacing w:val="25"/>
          <w:w w:val="105"/>
          <w:sz w:val="23"/>
        </w:rPr>
        <w:t> </w:t>
      </w:r>
      <w:r>
        <w:rPr>
          <w:rFonts w:ascii="Times New Roman"/>
          <w:w w:val="105"/>
          <w:sz w:val="23"/>
        </w:rPr>
        <w:t>of this</w:t>
      </w:r>
      <w:r>
        <w:rPr>
          <w:rFonts w:ascii="Times New Roman"/>
          <w:w w:val="105"/>
          <w:sz w:val="23"/>
        </w:rPr>
        <w:t> structure</w:t>
      </w:r>
      <w:r>
        <w:rPr>
          <w:rFonts w:ascii="Times New Roman"/>
          <w:spacing w:val="21"/>
          <w:w w:val="105"/>
          <w:sz w:val="23"/>
        </w:rPr>
        <w:t> </w:t>
      </w:r>
      <w:r>
        <w:rPr>
          <w:rFonts w:ascii="Times New Roman"/>
          <w:w w:val="105"/>
          <w:sz w:val="23"/>
        </w:rPr>
        <w:t>has</w:t>
      </w:r>
      <w:r>
        <w:rPr>
          <w:rFonts w:ascii="Times New Roman"/>
          <w:w w:val="105"/>
          <w:sz w:val="23"/>
        </w:rPr>
        <w:t> been</w:t>
      </w:r>
      <w:r>
        <w:rPr>
          <w:rFonts w:ascii="Times New Roman"/>
          <w:w w:val="105"/>
          <w:sz w:val="23"/>
        </w:rPr>
        <w:t> given</w:t>
      </w:r>
      <w:r>
        <w:rPr>
          <w:rFonts w:ascii="Times New Roman"/>
          <w:w w:val="105"/>
          <w:sz w:val="23"/>
        </w:rPr>
        <w:t> a</w:t>
      </w:r>
      <w:r>
        <w:rPr>
          <w:rFonts w:ascii="Times New Roman"/>
          <w:w w:val="105"/>
          <w:sz w:val="23"/>
        </w:rPr>
        <w:t> reasonable</w:t>
      </w:r>
      <w:r>
        <w:rPr>
          <w:rFonts w:ascii="Times New Roman"/>
          <w:spacing w:val="35"/>
          <w:w w:val="105"/>
          <w:sz w:val="23"/>
        </w:rPr>
        <w:t> </w:t>
      </w:r>
      <w:r>
        <w:rPr>
          <w:rFonts w:ascii="Times New Roman"/>
          <w:w w:val="105"/>
          <w:sz w:val="23"/>
        </w:rPr>
        <w:t>opportunity</w:t>
      </w:r>
      <w:r>
        <w:rPr>
          <w:rFonts w:ascii="Times New Roman"/>
          <w:spacing w:val="31"/>
          <w:w w:val="105"/>
          <w:sz w:val="23"/>
        </w:rPr>
        <w:t> </w:t>
      </w:r>
      <w:r>
        <w:rPr>
          <w:rFonts w:ascii="Times New Roman"/>
          <w:w w:val="105"/>
          <w:sz w:val="23"/>
        </w:rPr>
        <w:t>to</w:t>
      </w:r>
      <w:r>
        <w:rPr>
          <w:rFonts w:ascii="Times New Roman"/>
          <w:w w:val="105"/>
          <w:sz w:val="23"/>
        </w:rPr>
        <w:t> bring</w:t>
      </w:r>
      <w:r>
        <w:rPr>
          <w:rFonts w:ascii="Times New Roman"/>
          <w:w w:val="105"/>
          <w:sz w:val="23"/>
        </w:rPr>
        <w:t> the </w:t>
      </w:r>
      <w:r>
        <w:rPr>
          <w:rFonts w:ascii="Times New Roman"/>
          <w:sz w:val="23"/>
        </w:rPr>
        <w:t>structure up</w:t>
      </w:r>
      <w:r>
        <w:rPr>
          <w:rFonts w:ascii="Times New Roman"/>
          <w:spacing w:val="-9"/>
          <w:sz w:val="23"/>
        </w:rPr>
        <w:t> </w:t>
      </w:r>
      <w:r>
        <w:rPr>
          <w:rFonts w:ascii="Times New Roman"/>
          <w:sz w:val="23"/>
        </w:rPr>
        <w:t>to</w:t>
      </w:r>
      <w:r>
        <w:rPr>
          <w:rFonts w:ascii="Times New Roman"/>
          <w:spacing w:val="-5"/>
          <w:sz w:val="23"/>
        </w:rPr>
        <w:t> </w:t>
      </w:r>
      <w:r>
        <w:rPr>
          <w:rFonts w:ascii="Times New Roman"/>
          <w:sz w:val="23"/>
        </w:rPr>
        <w:t>the standards of</w:t>
      </w:r>
      <w:r>
        <w:rPr>
          <w:rFonts w:ascii="Times New Roman"/>
          <w:spacing w:val="-5"/>
          <w:sz w:val="23"/>
        </w:rPr>
        <w:t> </w:t>
      </w:r>
      <w:r>
        <w:rPr>
          <w:rFonts w:ascii="Times New Roman"/>
          <w:sz w:val="23"/>
        </w:rPr>
        <w:t>the City of</w:t>
      </w:r>
      <w:r>
        <w:rPr>
          <w:rFonts w:ascii="Times New Roman"/>
          <w:spacing w:val="-1"/>
          <w:sz w:val="23"/>
        </w:rPr>
        <w:t> </w:t>
      </w:r>
      <w:r>
        <w:rPr>
          <w:rFonts w:ascii="Times New Roman"/>
          <w:sz w:val="23"/>
        </w:rPr>
        <w:t>Dunn Minimum Housing Code in</w:t>
      </w:r>
      <w:r>
        <w:rPr>
          <w:rFonts w:ascii="Times New Roman"/>
          <w:spacing w:val="-9"/>
          <w:sz w:val="23"/>
        </w:rPr>
        <w:t> </w:t>
      </w:r>
      <w:r>
        <w:rPr>
          <w:rFonts w:ascii="Times New Roman"/>
          <w:sz w:val="23"/>
        </w:rPr>
        <w:t>accordance with</w:t>
      </w:r>
      <w:r>
        <w:rPr>
          <w:rFonts w:ascii="Times New Roman"/>
          <w:spacing w:val="-12"/>
          <w:sz w:val="23"/>
        </w:rPr>
        <w:t> </w:t>
      </w:r>
      <w:r>
        <w:rPr>
          <w:rFonts w:ascii="Times New Roman"/>
          <w:sz w:val="23"/>
        </w:rPr>
        <w:t>NCGS </w:t>
      </w:r>
      <w:r>
        <w:rPr>
          <w:rFonts w:ascii="Times New Roman"/>
          <w:w w:val="105"/>
          <w:sz w:val="23"/>
        </w:rPr>
        <w:t>160D Article 12</w:t>
      </w:r>
      <w:r>
        <w:rPr>
          <w:rFonts w:ascii="Times New Roman"/>
          <w:spacing w:val="-6"/>
          <w:w w:val="105"/>
          <w:sz w:val="23"/>
        </w:rPr>
        <w:t> </w:t>
      </w:r>
      <w:r>
        <w:rPr>
          <w:rFonts w:ascii="Times New Roman"/>
          <w:w w:val="105"/>
          <w:sz w:val="23"/>
        </w:rPr>
        <w:t>pursuant to</w:t>
      </w:r>
      <w:r>
        <w:rPr>
          <w:rFonts w:ascii="Times New Roman"/>
          <w:spacing w:val="-2"/>
          <w:w w:val="105"/>
          <w:sz w:val="23"/>
        </w:rPr>
        <w:t> </w:t>
      </w:r>
      <w:r>
        <w:rPr>
          <w:rFonts w:ascii="Times New Roman"/>
          <w:w w:val="105"/>
          <w:sz w:val="23"/>
        </w:rPr>
        <w:t>an</w:t>
      </w:r>
      <w:r>
        <w:rPr>
          <w:rFonts w:ascii="Times New Roman"/>
          <w:spacing w:val="-13"/>
          <w:w w:val="105"/>
          <w:sz w:val="23"/>
        </w:rPr>
        <w:t> </w:t>
      </w:r>
      <w:r>
        <w:rPr>
          <w:rFonts w:ascii="Times New Roman"/>
          <w:w w:val="105"/>
          <w:sz w:val="23"/>
        </w:rPr>
        <w:t>order issued by</w:t>
      </w:r>
      <w:r>
        <w:rPr>
          <w:rFonts w:ascii="Times New Roman"/>
          <w:spacing w:val="-7"/>
          <w:w w:val="105"/>
          <w:sz w:val="23"/>
        </w:rPr>
        <w:t> </w:t>
      </w:r>
      <w:r>
        <w:rPr>
          <w:rFonts w:ascii="Times New Roman"/>
          <w:w w:val="105"/>
          <w:sz w:val="23"/>
        </w:rPr>
        <w:t>the</w:t>
      </w:r>
      <w:r>
        <w:rPr>
          <w:rFonts w:ascii="Times New Roman"/>
          <w:spacing w:val="-7"/>
          <w:w w:val="105"/>
          <w:sz w:val="23"/>
        </w:rPr>
        <w:t> </w:t>
      </w:r>
      <w:r>
        <w:rPr>
          <w:rFonts w:ascii="Times New Roman"/>
          <w:w w:val="105"/>
          <w:sz w:val="23"/>
        </w:rPr>
        <w:t>Code</w:t>
      </w:r>
      <w:r>
        <w:rPr>
          <w:rFonts w:ascii="Times New Roman"/>
          <w:spacing w:val="-2"/>
          <w:w w:val="105"/>
          <w:sz w:val="23"/>
        </w:rPr>
        <w:t> </w:t>
      </w:r>
      <w:r>
        <w:rPr>
          <w:rFonts w:ascii="Times New Roman"/>
          <w:w w:val="105"/>
          <w:sz w:val="23"/>
        </w:rPr>
        <w:t>Administrator on</w:t>
      </w:r>
      <w:r>
        <w:rPr>
          <w:rFonts w:ascii="Times New Roman"/>
          <w:spacing w:val="-7"/>
          <w:w w:val="105"/>
          <w:sz w:val="23"/>
        </w:rPr>
        <w:t> </w:t>
      </w:r>
      <w:r>
        <w:rPr>
          <w:rFonts w:ascii="Times New Roman"/>
          <w:b/>
          <w:w w:val="105"/>
          <w:sz w:val="24"/>
        </w:rPr>
        <w:t>April</w:t>
      </w:r>
      <w:r>
        <w:rPr>
          <w:rFonts w:ascii="Times New Roman"/>
          <w:b/>
          <w:spacing w:val="-4"/>
          <w:w w:val="105"/>
          <w:sz w:val="24"/>
        </w:rPr>
        <w:t> </w:t>
      </w:r>
      <w:r>
        <w:rPr>
          <w:rFonts w:ascii="Times New Roman"/>
          <w:b/>
          <w:w w:val="105"/>
          <w:sz w:val="24"/>
        </w:rPr>
        <w:t>1,</w:t>
      </w:r>
      <w:r>
        <w:rPr>
          <w:rFonts w:ascii="Times New Roman"/>
          <w:b/>
          <w:spacing w:val="-16"/>
          <w:w w:val="105"/>
          <w:sz w:val="24"/>
        </w:rPr>
        <w:t> </w:t>
      </w:r>
      <w:r>
        <w:rPr>
          <w:rFonts w:ascii="Times New Roman"/>
          <w:b/>
          <w:w w:val="105"/>
          <w:sz w:val="24"/>
        </w:rPr>
        <w:t>2024</w:t>
      </w:r>
      <w:r>
        <w:rPr>
          <w:rFonts w:ascii="Times New Roman"/>
          <w:b/>
          <w:spacing w:val="-4"/>
          <w:w w:val="105"/>
          <w:sz w:val="24"/>
        </w:rPr>
        <w:t> </w:t>
      </w:r>
      <w:r>
        <w:rPr>
          <w:rFonts w:ascii="Times New Roman"/>
          <w:w w:val="105"/>
          <w:sz w:val="23"/>
        </w:rPr>
        <w:t>and</w:t>
      </w:r>
      <w:r>
        <w:rPr>
          <w:rFonts w:ascii="Times New Roman"/>
          <w:spacing w:val="-8"/>
          <w:w w:val="105"/>
          <w:sz w:val="23"/>
        </w:rPr>
        <w:t> </w:t>
      </w:r>
      <w:r>
        <w:rPr>
          <w:rFonts w:ascii="Times New Roman"/>
          <w:w w:val="105"/>
          <w:sz w:val="23"/>
        </w:rPr>
        <w:t>the owner has failed to comply with the Order;</w:t>
      </w:r>
    </w:p>
    <w:p>
      <w:pPr>
        <w:spacing w:line="269" w:lineRule="exact" w:before="0"/>
        <w:ind w:left="1004" w:right="0" w:firstLine="0"/>
        <w:jc w:val="both"/>
        <w:rPr>
          <w:rFonts w:ascii="Times New Roman"/>
          <w:sz w:val="23"/>
        </w:rPr>
      </w:pPr>
      <w:r>
        <w:rPr>
          <w:rFonts w:ascii="Times New Roman"/>
          <w:b/>
          <w:sz w:val="24"/>
        </w:rPr>
        <w:t>NOW,</w:t>
      </w:r>
      <w:r>
        <w:rPr>
          <w:rFonts w:ascii="Times New Roman"/>
          <w:b/>
          <w:spacing w:val="9"/>
          <w:sz w:val="24"/>
        </w:rPr>
        <w:t> </w:t>
      </w:r>
      <w:r>
        <w:rPr>
          <w:rFonts w:ascii="Times New Roman"/>
          <w:b/>
          <w:sz w:val="24"/>
        </w:rPr>
        <w:t>THEREFORE,</w:t>
      </w:r>
      <w:r>
        <w:rPr>
          <w:rFonts w:ascii="Times New Roman"/>
          <w:b/>
          <w:spacing w:val="19"/>
          <w:sz w:val="24"/>
        </w:rPr>
        <w:t> </w:t>
      </w:r>
      <w:r>
        <w:rPr>
          <w:rFonts w:ascii="Times New Roman"/>
          <w:b/>
          <w:sz w:val="24"/>
        </w:rPr>
        <w:t>BE</w:t>
      </w:r>
      <w:r>
        <w:rPr>
          <w:rFonts w:ascii="Times New Roman"/>
          <w:b/>
          <w:spacing w:val="-3"/>
          <w:sz w:val="24"/>
        </w:rPr>
        <w:t> </w:t>
      </w:r>
      <w:r>
        <w:rPr>
          <w:rFonts w:ascii="Times New Roman"/>
          <w:b/>
          <w:sz w:val="24"/>
        </w:rPr>
        <w:t>IT</w:t>
      </w:r>
      <w:r>
        <w:rPr>
          <w:rFonts w:ascii="Times New Roman"/>
          <w:b/>
          <w:spacing w:val="2"/>
          <w:sz w:val="24"/>
        </w:rPr>
        <w:t> </w:t>
      </w:r>
      <w:r>
        <w:rPr>
          <w:rFonts w:ascii="Times New Roman"/>
          <w:b/>
          <w:sz w:val="24"/>
        </w:rPr>
        <w:t>ORDAINED</w:t>
      </w:r>
      <w:r>
        <w:rPr>
          <w:rFonts w:ascii="Times New Roman"/>
          <w:b/>
          <w:spacing w:val="29"/>
          <w:sz w:val="24"/>
        </w:rPr>
        <w:t> </w:t>
      </w:r>
      <w:r>
        <w:rPr>
          <w:rFonts w:ascii="Times New Roman"/>
          <w:sz w:val="23"/>
        </w:rPr>
        <w:t>by</w:t>
      </w:r>
      <w:r>
        <w:rPr>
          <w:rFonts w:ascii="Times New Roman"/>
          <w:spacing w:val="9"/>
          <w:sz w:val="23"/>
        </w:rPr>
        <w:t> </w:t>
      </w:r>
      <w:r>
        <w:rPr>
          <w:rFonts w:ascii="Times New Roman"/>
          <w:sz w:val="23"/>
        </w:rPr>
        <w:t>the</w:t>
      </w:r>
      <w:r>
        <w:rPr>
          <w:rFonts w:ascii="Times New Roman"/>
          <w:spacing w:val="8"/>
          <w:sz w:val="23"/>
        </w:rPr>
        <w:t> </w:t>
      </w:r>
      <w:r>
        <w:rPr>
          <w:rFonts w:ascii="Times New Roman"/>
          <w:sz w:val="23"/>
        </w:rPr>
        <w:t>City</w:t>
      </w:r>
      <w:r>
        <w:rPr>
          <w:rFonts w:ascii="Times New Roman"/>
          <w:spacing w:val="14"/>
          <w:sz w:val="23"/>
        </w:rPr>
        <w:t> </w:t>
      </w:r>
      <w:r>
        <w:rPr>
          <w:rFonts w:ascii="Times New Roman"/>
          <w:sz w:val="23"/>
        </w:rPr>
        <w:t>Council</w:t>
      </w:r>
      <w:r>
        <w:rPr>
          <w:rFonts w:ascii="Times New Roman"/>
          <w:spacing w:val="14"/>
          <w:sz w:val="23"/>
        </w:rPr>
        <w:t> </w:t>
      </w:r>
      <w:r>
        <w:rPr>
          <w:rFonts w:ascii="Times New Roman"/>
          <w:sz w:val="23"/>
        </w:rPr>
        <w:t>of</w:t>
      </w:r>
      <w:r>
        <w:rPr>
          <w:rFonts w:ascii="Times New Roman"/>
          <w:spacing w:val="1"/>
          <w:sz w:val="23"/>
        </w:rPr>
        <w:t> </w:t>
      </w:r>
      <w:r>
        <w:rPr>
          <w:rFonts w:ascii="Times New Roman"/>
          <w:sz w:val="23"/>
        </w:rPr>
        <w:t>the</w:t>
      </w:r>
      <w:r>
        <w:rPr>
          <w:rFonts w:ascii="Times New Roman"/>
          <w:spacing w:val="8"/>
          <w:sz w:val="23"/>
        </w:rPr>
        <w:t> </w:t>
      </w:r>
      <w:r>
        <w:rPr>
          <w:rFonts w:ascii="Times New Roman"/>
          <w:sz w:val="23"/>
        </w:rPr>
        <w:t>City</w:t>
      </w:r>
      <w:r>
        <w:rPr>
          <w:rFonts w:ascii="Times New Roman"/>
          <w:spacing w:val="18"/>
          <w:sz w:val="23"/>
        </w:rPr>
        <w:t> </w:t>
      </w:r>
      <w:r>
        <w:rPr>
          <w:rFonts w:ascii="Times New Roman"/>
          <w:sz w:val="23"/>
        </w:rPr>
        <w:t>of</w:t>
      </w:r>
      <w:r>
        <w:rPr>
          <w:rFonts w:ascii="Times New Roman"/>
          <w:spacing w:val="-2"/>
          <w:sz w:val="23"/>
        </w:rPr>
        <w:t> </w:t>
      </w:r>
      <w:r>
        <w:rPr>
          <w:rFonts w:ascii="Times New Roman"/>
          <w:sz w:val="23"/>
        </w:rPr>
        <w:t>Dunn,</w:t>
      </w:r>
      <w:r>
        <w:rPr>
          <w:rFonts w:ascii="Times New Roman"/>
          <w:spacing w:val="4"/>
          <w:sz w:val="23"/>
        </w:rPr>
        <w:t> </w:t>
      </w:r>
      <w:r>
        <w:rPr>
          <w:rFonts w:ascii="Times New Roman"/>
          <w:spacing w:val="-2"/>
          <w:sz w:val="23"/>
        </w:rPr>
        <w:t>that:</w:t>
      </w:r>
    </w:p>
    <w:p>
      <w:pPr>
        <w:spacing w:line="244" w:lineRule="auto" w:before="2"/>
        <w:ind w:left="1000" w:right="630" w:firstLine="722"/>
        <w:jc w:val="left"/>
        <w:rPr>
          <w:rFonts w:ascii="Times New Roman"/>
          <w:b/>
          <w:sz w:val="24"/>
        </w:rPr>
      </w:pPr>
      <w:r>
        <w:rPr>
          <w:rFonts w:ascii="Times New Roman"/>
          <w:w w:val="105"/>
          <w:sz w:val="23"/>
        </w:rPr>
        <w:t>Section 1.</w:t>
      </w:r>
      <w:r>
        <w:rPr>
          <w:rFonts w:ascii="Times New Roman"/>
          <w:spacing w:val="40"/>
          <w:w w:val="105"/>
          <w:sz w:val="23"/>
        </w:rPr>
        <w:t> </w:t>
      </w:r>
      <w:r>
        <w:rPr>
          <w:rFonts w:ascii="Times New Roman"/>
          <w:w w:val="105"/>
          <w:sz w:val="23"/>
        </w:rPr>
        <w:t>The owner of such building(s),</w:t>
      </w:r>
      <w:r>
        <w:rPr>
          <w:rFonts w:ascii="Times New Roman"/>
          <w:w w:val="105"/>
          <w:sz w:val="23"/>
        </w:rPr>
        <w:t> dwelling(s)</w:t>
      </w:r>
      <w:r>
        <w:rPr>
          <w:rFonts w:ascii="Times New Roman"/>
          <w:w w:val="105"/>
          <w:sz w:val="23"/>
        </w:rPr>
        <w:t> and premises is</w:t>
      </w:r>
      <w:r>
        <w:rPr>
          <w:rFonts w:ascii="Times New Roman"/>
          <w:spacing w:val="-8"/>
          <w:w w:val="105"/>
          <w:sz w:val="23"/>
        </w:rPr>
        <w:t> </w:t>
      </w:r>
      <w:r>
        <w:rPr>
          <w:rFonts w:ascii="Times New Roman"/>
          <w:w w:val="105"/>
          <w:sz w:val="23"/>
        </w:rPr>
        <w:t>hereby ordered to vacate any occupants and/or personal property therein</w:t>
      </w:r>
      <w:r>
        <w:rPr>
          <w:rFonts w:ascii="Times New Roman"/>
          <w:spacing w:val="-3"/>
          <w:w w:val="105"/>
          <w:sz w:val="23"/>
        </w:rPr>
        <w:t> </w:t>
      </w:r>
      <w:r>
        <w:rPr>
          <w:rFonts w:ascii="Times New Roman"/>
          <w:w w:val="105"/>
          <w:sz w:val="23"/>
        </w:rPr>
        <w:t>on</w:t>
      </w:r>
      <w:r>
        <w:rPr>
          <w:rFonts w:ascii="Times New Roman"/>
          <w:spacing w:val="-11"/>
          <w:w w:val="105"/>
          <w:sz w:val="23"/>
        </w:rPr>
        <w:t> </w:t>
      </w:r>
      <w:r>
        <w:rPr>
          <w:rFonts w:ascii="Times New Roman"/>
          <w:w w:val="105"/>
          <w:sz w:val="23"/>
        </w:rPr>
        <w:t>or</w:t>
      </w:r>
      <w:r>
        <w:rPr>
          <w:rFonts w:ascii="Times New Roman"/>
          <w:spacing w:val="-5"/>
          <w:w w:val="105"/>
          <w:sz w:val="23"/>
        </w:rPr>
        <w:t> </w:t>
      </w:r>
      <w:r>
        <w:rPr>
          <w:rFonts w:ascii="Times New Roman"/>
          <w:w w:val="105"/>
          <w:sz w:val="23"/>
        </w:rPr>
        <w:t>before</w:t>
      </w:r>
      <w:r>
        <w:rPr>
          <w:rFonts w:ascii="Times New Roman"/>
          <w:spacing w:val="-4"/>
          <w:w w:val="105"/>
          <w:sz w:val="23"/>
        </w:rPr>
        <w:t> </w:t>
      </w:r>
      <w:r>
        <w:rPr>
          <w:rFonts w:ascii="Times New Roman"/>
          <w:b/>
          <w:w w:val="105"/>
          <w:sz w:val="24"/>
        </w:rPr>
        <w:t>December 29,</w:t>
      </w:r>
      <w:r>
        <w:rPr>
          <w:rFonts w:ascii="Times New Roman"/>
          <w:b/>
          <w:spacing w:val="-14"/>
          <w:w w:val="105"/>
          <w:sz w:val="24"/>
        </w:rPr>
        <w:t> </w:t>
      </w:r>
      <w:r>
        <w:rPr>
          <w:rFonts w:ascii="Times New Roman"/>
          <w:b/>
          <w:w w:val="105"/>
          <w:sz w:val="24"/>
        </w:rPr>
        <w:t>2024.</w:t>
      </w:r>
    </w:p>
    <w:p>
      <w:pPr>
        <w:spacing w:line="244" w:lineRule="auto" w:before="6"/>
        <w:ind w:left="999" w:right="0" w:firstLine="724"/>
        <w:jc w:val="left"/>
        <w:rPr>
          <w:rFonts w:ascii="Times New Roman"/>
          <w:sz w:val="23"/>
        </w:rPr>
      </w:pPr>
      <w:r>
        <w:rPr>
          <w:rFonts w:ascii="Times New Roman"/>
          <w:w w:val="105"/>
          <w:sz w:val="23"/>
        </w:rPr>
        <w:t>Section</w:t>
      </w:r>
      <w:r>
        <w:rPr>
          <w:rFonts w:ascii="Times New Roman"/>
          <w:w w:val="105"/>
          <w:sz w:val="23"/>
        </w:rPr>
        <w:t> 2.</w:t>
      </w:r>
      <w:r>
        <w:rPr>
          <w:rFonts w:ascii="Times New Roman"/>
          <w:spacing w:val="80"/>
          <w:w w:val="105"/>
          <w:sz w:val="23"/>
        </w:rPr>
        <w:t> </w:t>
      </w:r>
      <w:r>
        <w:rPr>
          <w:rFonts w:ascii="Times New Roman"/>
          <w:w w:val="105"/>
          <w:sz w:val="23"/>
        </w:rPr>
        <w:t>The Code Administrator</w:t>
      </w:r>
      <w:r>
        <w:rPr>
          <w:rFonts w:ascii="Times New Roman"/>
          <w:spacing w:val="28"/>
          <w:w w:val="105"/>
          <w:sz w:val="23"/>
        </w:rPr>
        <w:t> </w:t>
      </w:r>
      <w:r>
        <w:rPr>
          <w:rFonts w:ascii="Times New Roman"/>
          <w:w w:val="105"/>
          <w:sz w:val="23"/>
        </w:rPr>
        <w:t>is hereby</w:t>
      </w:r>
      <w:r>
        <w:rPr>
          <w:rFonts w:ascii="Times New Roman"/>
          <w:spacing w:val="27"/>
          <w:w w:val="105"/>
          <w:sz w:val="23"/>
        </w:rPr>
        <w:t> </w:t>
      </w:r>
      <w:r>
        <w:rPr>
          <w:rFonts w:ascii="Times New Roman"/>
          <w:w w:val="105"/>
          <w:sz w:val="23"/>
        </w:rPr>
        <w:t>authorized</w:t>
      </w:r>
      <w:r>
        <w:rPr>
          <w:rFonts w:ascii="Times New Roman"/>
          <w:spacing w:val="27"/>
          <w:w w:val="105"/>
          <w:sz w:val="23"/>
        </w:rPr>
        <w:t> </w:t>
      </w:r>
      <w:r>
        <w:rPr>
          <w:rFonts w:ascii="Times New Roman"/>
          <w:w w:val="105"/>
          <w:sz w:val="23"/>
        </w:rPr>
        <w:t>and directed</w:t>
      </w:r>
      <w:r>
        <w:rPr>
          <w:rFonts w:ascii="Times New Roman"/>
          <w:w w:val="105"/>
          <w:sz w:val="23"/>
        </w:rPr>
        <w:t> to place</w:t>
      </w:r>
      <w:r>
        <w:rPr>
          <w:rFonts w:ascii="Times New Roman"/>
          <w:w w:val="105"/>
          <w:sz w:val="23"/>
        </w:rPr>
        <w:t> placards containing the legend:</w:t>
      </w:r>
    </w:p>
    <w:p>
      <w:pPr>
        <w:pStyle w:val="BodyText"/>
        <w:spacing w:before="23"/>
        <w:rPr>
          <w:sz w:val="23"/>
        </w:rPr>
      </w:pPr>
    </w:p>
    <w:p>
      <w:pPr>
        <w:spacing w:line="252" w:lineRule="auto" w:before="0"/>
        <w:ind w:left="2200" w:right="2036" w:firstLine="0"/>
        <w:jc w:val="center"/>
        <w:rPr>
          <w:rFonts w:ascii="Times New Roman"/>
          <w:sz w:val="10"/>
        </w:rPr>
      </w:pPr>
      <w:r>
        <w:rPr>
          <w:rFonts w:ascii="Times New Roman"/>
          <w:w w:val="105"/>
          <w:sz w:val="23"/>
        </w:rPr>
        <w:t>"This</w:t>
      </w:r>
      <w:r>
        <w:rPr>
          <w:rFonts w:ascii="Times New Roman"/>
          <w:spacing w:val="-7"/>
          <w:w w:val="105"/>
          <w:sz w:val="23"/>
        </w:rPr>
        <w:t> </w:t>
      </w:r>
      <w:r>
        <w:rPr>
          <w:rFonts w:ascii="Times New Roman"/>
          <w:w w:val="105"/>
          <w:sz w:val="23"/>
        </w:rPr>
        <w:t>building</w:t>
      </w:r>
      <w:r>
        <w:rPr>
          <w:rFonts w:ascii="Times New Roman"/>
          <w:spacing w:val="-1"/>
          <w:w w:val="105"/>
          <w:sz w:val="23"/>
        </w:rPr>
        <w:t> </w:t>
      </w:r>
      <w:r>
        <w:rPr>
          <w:rFonts w:ascii="Times New Roman"/>
          <w:w w:val="105"/>
          <w:sz w:val="23"/>
        </w:rPr>
        <w:t>is</w:t>
      </w:r>
      <w:r>
        <w:rPr>
          <w:rFonts w:ascii="Times New Roman"/>
          <w:spacing w:val="-14"/>
          <w:w w:val="105"/>
          <w:sz w:val="23"/>
        </w:rPr>
        <w:t> </w:t>
      </w:r>
      <w:r>
        <w:rPr>
          <w:rFonts w:ascii="Times New Roman"/>
          <w:w w:val="105"/>
          <w:sz w:val="23"/>
        </w:rPr>
        <w:t>unfit</w:t>
      </w:r>
      <w:r>
        <w:rPr>
          <w:rFonts w:ascii="Times New Roman"/>
          <w:spacing w:val="-8"/>
          <w:w w:val="105"/>
          <w:sz w:val="23"/>
        </w:rPr>
        <w:t> </w:t>
      </w:r>
      <w:r>
        <w:rPr>
          <w:rFonts w:ascii="Times New Roman"/>
          <w:w w:val="105"/>
          <w:sz w:val="23"/>
        </w:rPr>
        <w:t>for</w:t>
      </w:r>
      <w:r>
        <w:rPr>
          <w:rFonts w:ascii="Times New Roman"/>
          <w:spacing w:val="-9"/>
          <w:w w:val="105"/>
          <w:sz w:val="23"/>
        </w:rPr>
        <w:t> </w:t>
      </w:r>
      <w:r>
        <w:rPr>
          <w:rFonts w:ascii="Times New Roman"/>
          <w:w w:val="105"/>
          <w:sz w:val="23"/>
        </w:rPr>
        <w:t>human</w:t>
      </w:r>
      <w:r>
        <w:rPr>
          <w:rFonts w:ascii="Times New Roman"/>
          <w:spacing w:val="-7"/>
          <w:w w:val="105"/>
          <w:sz w:val="23"/>
        </w:rPr>
        <w:t> </w:t>
      </w:r>
      <w:r>
        <w:rPr>
          <w:rFonts w:ascii="Times New Roman"/>
          <w:w w:val="105"/>
          <w:sz w:val="23"/>
        </w:rPr>
        <w:t>habitation.</w:t>
      </w:r>
      <w:r>
        <w:rPr>
          <w:rFonts w:ascii="Times New Roman"/>
          <w:spacing w:val="-4"/>
          <w:w w:val="105"/>
          <w:sz w:val="23"/>
        </w:rPr>
        <w:t> </w:t>
      </w:r>
      <w:r>
        <w:rPr>
          <w:rFonts w:ascii="Times New Roman"/>
          <w:w w:val="105"/>
          <w:sz w:val="23"/>
        </w:rPr>
        <w:t>The</w:t>
      </w:r>
      <w:r>
        <w:rPr>
          <w:rFonts w:ascii="Times New Roman"/>
          <w:spacing w:val="-9"/>
          <w:w w:val="105"/>
          <w:sz w:val="23"/>
        </w:rPr>
        <w:t> </w:t>
      </w:r>
      <w:r>
        <w:rPr>
          <w:rFonts w:ascii="Times New Roman"/>
          <w:w w:val="105"/>
          <w:sz w:val="23"/>
        </w:rPr>
        <w:t>use</w:t>
      </w:r>
      <w:r>
        <w:rPr>
          <w:rFonts w:ascii="Times New Roman"/>
          <w:spacing w:val="-7"/>
          <w:w w:val="105"/>
          <w:sz w:val="23"/>
        </w:rPr>
        <w:t> </w:t>
      </w:r>
      <w:r>
        <w:rPr>
          <w:rFonts w:ascii="Times New Roman"/>
          <w:w w:val="105"/>
          <w:sz w:val="23"/>
        </w:rPr>
        <w:t>or</w:t>
      </w:r>
      <w:r>
        <w:rPr>
          <w:rFonts w:ascii="Times New Roman"/>
          <w:spacing w:val="-7"/>
          <w:w w:val="105"/>
          <w:sz w:val="23"/>
        </w:rPr>
        <w:t> </w:t>
      </w:r>
      <w:r>
        <w:rPr>
          <w:rFonts w:ascii="Times New Roman"/>
          <w:w w:val="105"/>
          <w:sz w:val="23"/>
        </w:rPr>
        <w:t>occupation</w:t>
      </w:r>
      <w:r>
        <w:rPr>
          <w:rFonts w:ascii="Times New Roman"/>
          <w:spacing w:val="-2"/>
          <w:w w:val="105"/>
          <w:sz w:val="23"/>
        </w:rPr>
        <w:t> </w:t>
      </w:r>
      <w:r>
        <w:rPr>
          <w:rFonts w:ascii="Times New Roman"/>
          <w:w w:val="105"/>
          <w:sz w:val="23"/>
        </w:rPr>
        <w:t>of this building for human habitation is prohibited and unlawful.</w:t>
      </w:r>
      <w:r>
        <w:rPr>
          <w:rFonts w:ascii="Times New Roman"/>
          <w:w w:val="105"/>
          <w:position w:val="9"/>
          <w:sz w:val="10"/>
        </w:rPr>
        <w:t>11</w:t>
      </w:r>
    </w:p>
    <w:p>
      <w:pPr>
        <w:spacing w:line="262" w:lineRule="exact" w:before="0"/>
        <w:ind w:left="160" w:right="0" w:firstLine="0"/>
        <w:jc w:val="center"/>
        <w:rPr>
          <w:rFonts w:ascii="Times New Roman"/>
          <w:sz w:val="23"/>
        </w:rPr>
      </w:pPr>
      <w:r>
        <w:rPr>
          <w:rFonts w:ascii="Times New Roman"/>
          <w:w w:val="105"/>
          <w:sz w:val="23"/>
        </w:rPr>
        <w:t>on</w:t>
      </w:r>
      <w:r>
        <w:rPr>
          <w:rFonts w:ascii="Times New Roman"/>
          <w:spacing w:val="-12"/>
          <w:w w:val="105"/>
          <w:sz w:val="23"/>
        </w:rPr>
        <w:t> </w:t>
      </w:r>
      <w:r>
        <w:rPr>
          <w:rFonts w:ascii="Times New Roman"/>
          <w:w w:val="105"/>
          <w:sz w:val="23"/>
        </w:rPr>
        <w:t>the</w:t>
      </w:r>
      <w:r>
        <w:rPr>
          <w:rFonts w:ascii="Times New Roman"/>
          <w:spacing w:val="-4"/>
          <w:w w:val="105"/>
          <w:sz w:val="23"/>
        </w:rPr>
        <w:t> </w:t>
      </w:r>
      <w:r>
        <w:rPr>
          <w:rFonts w:ascii="Times New Roman"/>
          <w:w w:val="105"/>
          <w:sz w:val="23"/>
        </w:rPr>
        <w:t>building</w:t>
      </w:r>
      <w:r>
        <w:rPr>
          <w:rFonts w:ascii="Times New Roman"/>
          <w:spacing w:val="3"/>
          <w:w w:val="105"/>
          <w:sz w:val="23"/>
        </w:rPr>
        <w:t> </w:t>
      </w:r>
      <w:r>
        <w:rPr>
          <w:rFonts w:ascii="Times New Roman"/>
          <w:w w:val="105"/>
          <w:sz w:val="23"/>
        </w:rPr>
        <w:t>located</w:t>
      </w:r>
      <w:r>
        <w:rPr>
          <w:rFonts w:ascii="Times New Roman"/>
          <w:spacing w:val="-1"/>
          <w:w w:val="105"/>
          <w:sz w:val="23"/>
        </w:rPr>
        <w:t> </w:t>
      </w:r>
      <w:r>
        <w:rPr>
          <w:rFonts w:ascii="Times New Roman"/>
          <w:w w:val="105"/>
          <w:sz w:val="23"/>
        </w:rPr>
        <w:t>at</w:t>
      </w:r>
      <w:r>
        <w:rPr>
          <w:rFonts w:ascii="Times New Roman"/>
          <w:spacing w:val="-15"/>
          <w:w w:val="105"/>
          <w:sz w:val="23"/>
        </w:rPr>
        <w:t> </w:t>
      </w:r>
      <w:r>
        <w:rPr>
          <w:rFonts w:ascii="Times New Roman"/>
          <w:w w:val="105"/>
          <w:sz w:val="23"/>
        </w:rPr>
        <w:t>the</w:t>
      </w:r>
      <w:r>
        <w:rPr>
          <w:rFonts w:ascii="Times New Roman"/>
          <w:spacing w:val="-11"/>
          <w:w w:val="105"/>
          <w:sz w:val="23"/>
        </w:rPr>
        <w:t> </w:t>
      </w:r>
      <w:r>
        <w:rPr>
          <w:rFonts w:ascii="Times New Roman"/>
          <w:w w:val="105"/>
          <w:sz w:val="23"/>
        </w:rPr>
        <w:t>following</w:t>
      </w:r>
      <w:r>
        <w:rPr>
          <w:rFonts w:ascii="Times New Roman"/>
          <w:spacing w:val="2"/>
          <w:w w:val="105"/>
          <w:sz w:val="23"/>
        </w:rPr>
        <w:t> </w:t>
      </w:r>
      <w:r>
        <w:rPr>
          <w:rFonts w:ascii="Times New Roman"/>
          <w:spacing w:val="-2"/>
          <w:w w:val="105"/>
          <w:sz w:val="23"/>
        </w:rPr>
        <w:t>address:</w:t>
      </w:r>
    </w:p>
    <w:p>
      <w:pPr>
        <w:spacing w:before="5"/>
        <w:ind w:left="174" w:right="0" w:firstLine="0"/>
        <w:jc w:val="center"/>
        <w:rPr>
          <w:rFonts w:ascii="Times New Roman"/>
          <w:sz w:val="23"/>
        </w:rPr>
      </w:pPr>
      <w:r>
        <w:rPr>
          <w:rFonts w:ascii="Times New Roman"/>
          <w:b/>
          <w:sz w:val="24"/>
        </w:rPr>
        <w:t>824</w:t>
      </w:r>
      <w:r>
        <w:rPr>
          <w:rFonts w:ascii="Times New Roman"/>
          <w:b/>
          <w:spacing w:val="-2"/>
          <w:sz w:val="24"/>
        </w:rPr>
        <w:t> </w:t>
      </w:r>
      <w:r>
        <w:rPr>
          <w:rFonts w:ascii="Times New Roman"/>
          <w:b/>
          <w:sz w:val="24"/>
        </w:rPr>
        <w:t>East</w:t>
      </w:r>
      <w:r>
        <w:rPr>
          <w:rFonts w:ascii="Times New Roman"/>
          <w:b/>
          <w:spacing w:val="4"/>
          <w:sz w:val="24"/>
        </w:rPr>
        <w:t> </w:t>
      </w:r>
      <w:r>
        <w:rPr>
          <w:rFonts w:ascii="Times New Roman"/>
          <w:b/>
          <w:sz w:val="24"/>
        </w:rPr>
        <w:t>Divine</w:t>
      </w:r>
      <w:r>
        <w:rPr>
          <w:rFonts w:ascii="Times New Roman"/>
          <w:b/>
          <w:spacing w:val="10"/>
          <w:sz w:val="24"/>
        </w:rPr>
        <w:t> </w:t>
      </w:r>
      <w:r>
        <w:rPr>
          <w:rFonts w:ascii="Times New Roman"/>
          <w:b/>
          <w:sz w:val="24"/>
        </w:rPr>
        <w:t>Street</w:t>
      </w:r>
      <w:r>
        <w:rPr>
          <w:rFonts w:ascii="Times New Roman"/>
          <w:b/>
          <w:spacing w:val="12"/>
          <w:sz w:val="24"/>
        </w:rPr>
        <w:t> </w:t>
      </w:r>
      <w:r>
        <w:rPr>
          <w:rFonts w:ascii="Times New Roman"/>
          <w:b/>
          <w:sz w:val="24"/>
        </w:rPr>
        <w:t>(PIN</w:t>
      </w:r>
      <w:r>
        <w:rPr>
          <w:rFonts w:ascii="Times New Roman"/>
          <w:b/>
          <w:spacing w:val="7"/>
          <w:sz w:val="24"/>
        </w:rPr>
        <w:t> </w:t>
      </w:r>
      <w:r>
        <w:rPr>
          <w:rFonts w:ascii="Times New Roman"/>
          <w:sz w:val="24"/>
        </w:rPr>
        <w:t>-</w:t>
      </w:r>
      <w:r>
        <w:rPr>
          <w:rFonts w:ascii="Times New Roman"/>
          <w:spacing w:val="-8"/>
          <w:sz w:val="24"/>
        </w:rPr>
        <w:t> </w:t>
      </w:r>
      <w:r>
        <w:rPr>
          <w:rFonts w:ascii="Times New Roman"/>
          <w:sz w:val="23"/>
        </w:rPr>
        <w:t>1516-84-</w:t>
      </w:r>
      <w:r>
        <w:rPr>
          <w:rFonts w:ascii="Times New Roman"/>
          <w:spacing w:val="-2"/>
          <w:sz w:val="23"/>
        </w:rPr>
        <w:t>4796.000)</w:t>
      </w:r>
    </w:p>
    <w:p>
      <w:pPr>
        <w:spacing w:after="0"/>
        <w:jc w:val="center"/>
        <w:rPr>
          <w:rFonts w:ascii="Times New Roman"/>
          <w:sz w:val="23"/>
        </w:rPr>
        <w:sectPr>
          <w:type w:val="continuous"/>
          <w:pgSz w:w="11910" w:h="16840"/>
          <w:pgMar w:top="400" w:bottom="280" w:left="660" w:right="40"/>
        </w:sectPr>
      </w:pPr>
    </w:p>
    <w:p>
      <w:pPr>
        <w:pStyle w:val="BodyText"/>
      </w:pPr>
      <w:r>
        <w:rPr/>
        <mc:AlternateContent>
          <mc:Choice Requires="wps">
            <w:drawing>
              <wp:anchor distT="0" distB="0" distL="0" distR="0" allowOverlap="1" layoutInCell="1" locked="0" behindDoc="0" simplePos="0" relativeHeight="15853568">
                <wp:simplePos x="0" y="0"/>
                <wp:positionH relativeFrom="page">
                  <wp:posOffset>1525</wp:posOffset>
                </wp:positionH>
                <wp:positionV relativeFrom="page">
                  <wp:posOffset>9965790</wp:posOffset>
                </wp:positionV>
                <wp:extent cx="1270" cy="403225"/>
                <wp:effectExtent l="0" t="0" r="0" b="0"/>
                <wp:wrapNone/>
                <wp:docPr id="459" name="Graphic 459"/>
                <wp:cNvGraphicFramePr>
                  <a:graphicFrameLocks/>
                </wp:cNvGraphicFramePr>
                <a:graphic>
                  <a:graphicData uri="http://schemas.microsoft.com/office/word/2010/wordprocessingShape">
                    <wps:wsp>
                      <wps:cNvPr id="459" name="Graphic 459"/>
                      <wps:cNvSpPr/>
                      <wps:spPr>
                        <a:xfrm>
                          <a:off x="0" y="0"/>
                          <a:ext cx="1270" cy="403225"/>
                        </a:xfrm>
                        <a:custGeom>
                          <a:avLst/>
                          <a:gdLst/>
                          <a:ahLst/>
                          <a:cxnLst/>
                          <a:rect l="l" t="t" r="r" b="b"/>
                          <a:pathLst>
                            <a:path w="0" h="403225">
                              <a:moveTo>
                                <a:pt x="0" y="402984"/>
                              </a:moveTo>
                              <a:lnTo>
                                <a:pt x="0" y="0"/>
                              </a:lnTo>
                            </a:path>
                          </a:pathLst>
                        </a:custGeom>
                        <a:ln w="3051">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853568" from=".120149pt,816.438986pt" to=".120149pt,784.707886pt" stroked="true" strokeweight=".240273pt" strokecolor="#000000">
                <v:stroke dashstyle="solid"/>
                <w10:wrap type="none"/>
              </v:line>
            </w:pict>
          </mc:Fallback>
        </mc:AlternateConten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09"/>
      </w:pPr>
    </w:p>
    <w:p>
      <w:pPr>
        <w:tabs>
          <w:tab w:pos="8912" w:val="left" w:leader="none"/>
        </w:tabs>
        <w:spacing w:line="38" w:lineRule="exact"/>
        <w:ind w:left="896" w:right="0" w:firstLine="0"/>
        <w:jc w:val="left"/>
        <w:rPr>
          <w:rFonts w:ascii="Times New Roman"/>
          <w:sz w:val="2"/>
        </w:rPr>
      </w:pPr>
      <w:r>
        <w:rPr>
          <w:rFonts w:ascii="Times New Roman"/>
          <w:position w:val="0"/>
          <w:sz w:val="3"/>
        </w:rPr>
        <w:drawing>
          <wp:inline distT="0" distB="0" distL="0" distR="0">
            <wp:extent cx="1364857" cy="24383"/>
            <wp:effectExtent l="0" t="0" r="0" b="0"/>
            <wp:docPr id="460" name="Image 460"/>
            <wp:cNvGraphicFramePr>
              <a:graphicFrameLocks/>
            </wp:cNvGraphicFramePr>
            <a:graphic>
              <a:graphicData uri="http://schemas.openxmlformats.org/drawingml/2006/picture">
                <pic:pic>
                  <pic:nvPicPr>
                    <pic:cNvPr id="460" name="Image 460"/>
                    <pic:cNvPicPr/>
                  </pic:nvPicPr>
                  <pic:blipFill>
                    <a:blip r:embed="rId71" cstate="print"/>
                    <a:stretch>
                      <a:fillRect/>
                    </a:stretch>
                  </pic:blipFill>
                  <pic:spPr>
                    <a:xfrm>
                      <a:off x="0" y="0"/>
                      <a:ext cx="1364857" cy="24383"/>
                    </a:xfrm>
                    <a:prstGeom prst="rect">
                      <a:avLst/>
                    </a:prstGeom>
                  </pic:spPr>
                </pic:pic>
              </a:graphicData>
            </a:graphic>
          </wp:inline>
        </w:drawing>
      </w:r>
      <w:r>
        <w:rPr>
          <w:rFonts w:ascii="Times New Roman"/>
          <w:position w:val="0"/>
          <w:sz w:val="3"/>
        </w:rPr>
      </w:r>
      <w:r>
        <w:rPr>
          <w:rFonts w:ascii="Times New Roman"/>
          <w:spacing w:val="118"/>
          <w:position w:val="0"/>
          <w:sz w:val="2"/>
        </w:rPr>
        <w:t> </w:t>
      </w:r>
      <w:r>
        <w:rPr>
          <w:rFonts w:ascii="Times New Roman"/>
          <w:spacing w:val="118"/>
          <w:position w:val="1"/>
          <w:sz w:val="2"/>
        </w:rPr>
        <mc:AlternateContent>
          <mc:Choice Requires="wps">
            <w:drawing>
              <wp:inline distT="0" distB="0" distL="0" distR="0">
                <wp:extent cx="671830" cy="3175"/>
                <wp:effectExtent l="9525" t="0" r="0" b="6350"/>
                <wp:docPr id="461" name="Group 461"/>
                <wp:cNvGraphicFramePr>
                  <a:graphicFrameLocks/>
                </wp:cNvGraphicFramePr>
                <a:graphic>
                  <a:graphicData uri="http://schemas.microsoft.com/office/word/2010/wordprocessingGroup">
                    <wpg:wgp>
                      <wpg:cNvPr id="461" name="Group 461"/>
                      <wpg:cNvGrpSpPr/>
                      <wpg:grpSpPr>
                        <a:xfrm>
                          <a:off x="0" y="0"/>
                          <a:ext cx="671830" cy="3175"/>
                          <a:chExt cx="671830" cy="3175"/>
                        </a:xfrm>
                      </wpg:grpSpPr>
                      <wps:wsp>
                        <wps:cNvPr id="462" name="Graphic 462"/>
                        <wps:cNvSpPr/>
                        <wps:spPr>
                          <a:xfrm>
                            <a:off x="0" y="1526"/>
                            <a:ext cx="671830" cy="1270"/>
                          </a:xfrm>
                          <a:custGeom>
                            <a:avLst/>
                            <a:gdLst/>
                            <a:ahLst/>
                            <a:cxnLst/>
                            <a:rect l="l" t="t" r="r" b="b"/>
                            <a:pathLst>
                              <a:path w="671830" h="0">
                                <a:moveTo>
                                  <a:pt x="0" y="0"/>
                                </a:moveTo>
                                <a:lnTo>
                                  <a:pt x="671323" y="0"/>
                                </a:lnTo>
                              </a:path>
                            </a:pathLst>
                          </a:custGeom>
                          <a:ln w="3052">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52.9pt;height:.25pt;mso-position-horizontal-relative:char;mso-position-vertical-relative:line" id="docshapegroup274" coordorigin="0,0" coordsize="1058,5">
                <v:line style="position:absolute" from="0,2" to="1057,2" stroked="true" strokeweight=".240387pt" strokecolor="#000000">
                  <v:stroke dashstyle="solid"/>
                </v:line>
              </v:group>
            </w:pict>
          </mc:Fallback>
        </mc:AlternateContent>
      </w:r>
      <w:r>
        <w:rPr>
          <w:rFonts w:ascii="Times New Roman"/>
          <w:spacing w:val="118"/>
          <w:position w:val="1"/>
          <w:sz w:val="2"/>
        </w:rPr>
      </w:r>
      <w:r>
        <w:rPr>
          <w:rFonts w:ascii="Times New Roman"/>
          <w:spacing w:val="118"/>
          <w:position w:val="1"/>
          <w:sz w:val="2"/>
        </w:rPr>
        <w:tab/>
      </w:r>
      <w:r>
        <w:rPr>
          <w:rFonts w:ascii="Times New Roman"/>
          <w:spacing w:val="118"/>
          <w:position w:val="1"/>
          <w:sz w:val="2"/>
        </w:rPr>
        <mc:AlternateContent>
          <mc:Choice Requires="wps">
            <w:drawing>
              <wp:inline distT="0" distB="0" distL="0" distR="0">
                <wp:extent cx="695960" cy="3175"/>
                <wp:effectExtent l="9525" t="0" r="0" b="6350"/>
                <wp:docPr id="463" name="Group 463"/>
                <wp:cNvGraphicFramePr>
                  <a:graphicFrameLocks/>
                </wp:cNvGraphicFramePr>
                <a:graphic>
                  <a:graphicData uri="http://schemas.microsoft.com/office/word/2010/wordprocessingGroup">
                    <wpg:wgp>
                      <wpg:cNvPr id="463" name="Group 463"/>
                      <wpg:cNvGrpSpPr/>
                      <wpg:grpSpPr>
                        <a:xfrm>
                          <a:off x="0" y="0"/>
                          <a:ext cx="695960" cy="3175"/>
                          <a:chExt cx="695960" cy="3175"/>
                        </a:xfrm>
                      </wpg:grpSpPr>
                      <wps:wsp>
                        <wps:cNvPr id="464" name="Graphic 464"/>
                        <wps:cNvSpPr/>
                        <wps:spPr>
                          <a:xfrm>
                            <a:off x="0" y="1526"/>
                            <a:ext cx="695960" cy="1270"/>
                          </a:xfrm>
                          <a:custGeom>
                            <a:avLst/>
                            <a:gdLst/>
                            <a:ahLst/>
                            <a:cxnLst/>
                            <a:rect l="l" t="t" r="r" b="b"/>
                            <a:pathLst>
                              <a:path w="695960" h="0">
                                <a:moveTo>
                                  <a:pt x="0" y="0"/>
                                </a:moveTo>
                                <a:lnTo>
                                  <a:pt x="695735" y="0"/>
                                </a:lnTo>
                              </a:path>
                            </a:pathLst>
                          </a:custGeom>
                          <a:ln w="3052">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54.8pt;height:.25pt;mso-position-horizontal-relative:char;mso-position-vertical-relative:line" id="docshapegroup275" coordorigin="0,0" coordsize="1096,5">
                <v:line style="position:absolute" from="0,2" to="1096,2" stroked="true" strokeweight=".240387pt" strokecolor="#000000">
                  <v:stroke dashstyle="solid"/>
                </v:line>
              </v:group>
            </w:pict>
          </mc:Fallback>
        </mc:AlternateContent>
      </w:r>
      <w:r>
        <w:rPr>
          <w:rFonts w:ascii="Times New Roman"/>
          <w:spacing w:val="118"/>
          <w:position w:val="1"/>
          <w:sz w:val="2"/>
        </w:rPr>
      </w:r>
    </w:p>
    <w:p>
      <w:pPr>
        <w:pStyle w:val="BodyText"/>
        <w:spacing w:before="83"/>
        <w:rPr>
          <w:sz w:val="23"/>
        </w:rPr>
      </w:pPr>
    </w:p>
    <w:p>
      <w:pPr>
        <w:spacing w:line="249" w:lineRule="auto" w:before="0"/>
        <w:ind w:left="871" w:right="941" w:firstLine="732"/>
        <w:jc w:val="right"/>
        <w:rPr>
          <w:rFonts w:ascii="Times New Roman"/>
          <w:sz w:val="23"/>
        </w:rPr>
      </w:pPr>
      <w:r>
        <w:rPr>
          <w:rFonts w:ascii="Times New Roman"/>
          <w:w w:val="105"/>
          <w:sz w:val="23"/>
        </w:rPr>
        <w:t>Section</w:t>
      </w:r>
      <w:r>
        <w:rPr>
          <w:rFonts w:ascii="Times New Roman"/>
          <w:spacing w:val="-16"/>
          <w:w w:val="105"/>
          <w:sz w:val="23"/>
        </w:rPr>
        <w:t> </w:t>
      </w:r>
      <w:r>
        <w:rPr>
          <w:rFonts w:ascii="Times New Roman"/>
          <w:w w:val="105"/>
          <w:sz w:val="23"/>
        </w:rPr>
        <w:t>3.</w:t>
      </w:r>
      <w:r>
        <w:rPr>
          <w:rFonts w:ascii="Times New Roman"/>
          <w:spacing w:val="4"/>
          <w:w w:val="105"/>
          <w:sz w:val="23"/>
        </w:rPr>
        <w:t> </w:t>
      </w:r>
      <w:r>
        <w:rPr>
          <w:rFonts w:ascii="Times New Roman"/>
          <w:w w:val="105"/>
          <w:sz w:val="23"/>
        </w:rPr>
        <w:t>The</w:t>
      </w:r>
      <w:r>
        <w:rPr>
          <w:rFonts w:ascii="Times New Roman"/>
          <w:spacing w:val="-11"/>
          <w:w w:val="105"/>
          <w:sz w:val="23"/>
        </w:rPr>
        <w:t> </w:t>
      </w:r>
      <w:r>
        <w:rPr>
          <w:rFonts w:ascii="Times New Roman"/>
          <w:w w:val="105"/>
          <w:sz w:val="23"/>
        </w:rPr>
        <w:t>Code</w:t>
      </w:r>
      <w:r>
        <w:rPr>
          <w:rFonts w:ascii="Times New Roman"/>
          <w:spacing w:val="-16"/>
          <w:w w:val="105"/>
          <w:sz w:val="23"/>
        </w:rPr>
        <w:t> </w:t>
      </w:r>
      <w:r>
        <w:rPr>
          <w:rFonts w:ascii="Times New Roman"/>
          <w:w w:val="105"/>
          <w:sz w:val="23"/>
        </w:rPr>
        <w:t>Administrator</w:t>
      </w:r>
      <w:r>
        <w:rPr>
          <w:rFonts w:ascii="Times New Roman"/>
          <w:spacing w:val="-3"/>
          <w:w w:val="105"/>
          <w:sz w:val="23"/>
        </w:rPr>
        <w:t> </w:t>
      </w:r>
      <w:r>
        <w:rPr>
          <w:rFonts w:ascii="Times New Roman"/>
          <w:w w:val="105"/>
          <w:sz w:val="23"/>
        </w:rPr>
        <w:t>is</w:t>
      </w:r>
      <w:r>
        <w:rPr>
          <w:rFonts w:ascii="Times New Roman"/>
          <w:spacing w:val="-16"/>
          <w:w w:val="105"/>
          <w:sz w:val="23"/>
        </w:rPr>
        <w:t> </w:t>
      </w:r>
      <w:r>
        <w:rPr>
          <w:rFonts w:ascii="Times New Roman"/>
          <w:w w:val="105"/>
          <w:sz w:val="23"/>
        </w:rPr>
        <w:t>hereby</w:t>
      </w:r>
      <w:r>
        <w:rPr>
          <w:rFonts w:ascii="Times New Roman"/>
          <w:spacing w:val="-5"/>
          <w:w w:val="105"/>
          <w:sz w:val="23"/>
        </w:rPr>
        <w:t> </w:t>
      </w:r>
      <w:r>
        <w:rPr>
          <w:rFonts w:ascii="Times New Roman"/>
          <w:w w:val="105"/>
          <w:sz w:val="23"/>
        </w:rPr>
        <w:t>authorized</w:t>
      </w:r>
      <w:r>
        <w:rPr>
          <w:rFonts w:ascii="Times New Roman"/>
          <w:spacing w:val="-2"/>
          <w:w w:val="105"/>
          <w:sz w:val="23"/>
        </w:rPr>
        <w:t> </w:t>
      </w:r>
      <w:r>
        <w:rPr>
          <w:rFonts w:ascii="Times New Roman"/>
          <w:w w:val="105"/>
          <w:sz w:val="23"/>
        </w:rPr>
        <w:t>and</w:t>
      </w:r>
      <w:r>
        <w:rPr>
          <w:rFonts w:ascii="Times New Roman"/>
          <w:spacing w:val="-13"/>
          <w:w w:val="105"/>
          <w:sz w:val="23"/>
        </w:rPr>
        <w:t> </w:t>
      </w:r>
      <w:r>
        <w:rPr>
          <w:rFonts w:ascii="Times New Roman"/>
          <w:w w:val="105"/>
          <w:sz w:val="23"/>
        </w:rPr>
        <w:t>directed</w:t>
      </w:r>
      <w:r>
        <w:rPr>
          <w:rFonts w:ascii="Times New Roman"/>
          <w:spacing w:val="-16"/>
          <w:w w:val="105"/>
          <w:sz w:val="23"/>
        </w:rPr>
        <w:t> </w:t>
      </w:r>
      <w:r>
        <w:rPr>
          <w:rFonts w:ascii="Times New Roman"/>
          <w:w w:val="105"/>
          <w:sz w:val="23"/>
        </w:rPr>
        <w:t>to</w:t>
      </w:r>
      <w:r>
        <w:rPr>
          <w:rFonts w:ascii="Times New Roman"/>
          <w:spacing w:val="-15"/>
          <w:w w:val="105"/>
          <w:sz w:val="23"/>
        </w:rPr>
        <w:t> </w:t>
      </w:r>
      <w:r>
        <w:rPr>
          <w:rFonts w:ascii="Times New Roman"/>
          <w:w w:val="105"/>
          <w:sz w:val="23"/>
        </w:rPr>
        <w:t>proceed</w:t>
      </w:r>
      <w:r>
        <w:rPr>
          <w:rFonts w:ascii="Times New Roman"/>
          <w:spacing w:val="-12"/>
          <w:w w:val="105"/>
          <w:sz w:val="23"/>
        </w:rPr>
        <w:t> </w:t>
      </w:r>
      <w:r>
        <w:rPr>
          <w:rFonts w:ascii="Times New Roman"/>
          <w:w w:val="105"/>
          <w:sz w:val="23"/>
        </w:rPr>
        <w:t>to</w:t>
      </w:r>
      <w:r>
        <w:rPr>
          <w:rFonts w:ascii="Times New Roman"/>
          <w:spacing w:val="-16"/>
          <w:w w:val="105"/>
          <w:sz w:val="23"/>
        </w:rPr>
        <w:t> </w:t>
      </w:r>
      <w:r>
        <w:rPr>
          <w:rFonts w:ascii="Times New Roman"/>
          <w:w w:val="105"/>
          <w:sz w:val="23"/>
        </w:rPr>
        <w:t>remove or</w:t>
      </w:r>
      <w:r>
        <w:rPr>
          <w:rFonts w:ascii="Times New Roman"/>
          <w:spacing w:val="-10"/>
          <w:w w:val="105"/>
          <w:sz w:val="23"/>
        </w:rPr>
        <w:t> </w:t>
      </w:r>
      <w:r>
        <w:rPr>
          <w:rFonts w:ascii="Times New Roman"/>
          <w:w w:val="105"/>
          <w:sz w:val="23"/>
        </w:rPr>
        <w:t>demolish the</w:t>
      </w:r>
      <w:r>
        <w:rPr>
          <w:rFonts w:ascii="Times New Roman"/>
          <w:spacing w:val="-9"/>
          <w:w w:val="105"/>
          <w:sz w:val="23"/>
        </w:rPr>
        <w:t> </w:t>
      </w:r>
      <w:r>
        <w:rPr>
          <w:rFonts w:ascii="Times New Roman"/>
          <w:w w:val="105"/>
          <w:sz w:val="23"/>
        </w:rPr>
        <w:t>above-described</w:t>
      </w:r>
      <w:r>
        <w:rPr>
          <w:rFonts w:ascii="Times New Roman"/>
          <w:spacing w:val="-16"/>
          <w:w w:val="105"/>
          <w:sz w:val="23"/>
        </w:rPr>
        <w:t> </w:t>
      </w:r>
      <w:r>
        <w:rPr>
          <w:rFonts w:ascii="Times New Roman"/>
          <w:w w:val="105"/>
          <w:sz w:val="23"/>
        </w:rPr>
        <w:t>structure</w:t>
      </w:r>
      <w:r>
        <w:rPr>
          <w:rFonts w:ascii="Times New Roman"/>
          <w:spacing w:val="-4"/>
          <w:w w:val="105"/>
          <w:sz w:val="23"/>
        </w:rPr>
        <w:t> </w:t>
      </w:r>
      <w:r>
        <w:rPr>
          <w:rFonts w:ascii="Times New Roman"/>
          <w:w w:val="105"/>
          <w:sz w:val="23"/>
        </w:rPr>
        <w:t>in</w:t>
      </w:r>
      <w:r>
        <w:rPr>
          <w:rFonts w:ascii="Times New Roman"/>
          <w:spacing w:val="-11"/>
          <w:w w:val="105"/>
          <w:sz w:val="23"/>
        </w:rPr>
        <w:t> </w:t>
      </w:r>
      <w:r>
        <w:rPr>
          <w:rFonts w:ascii="Times New Roman"/>
          <w:w w:val="105"/>
          <w:sz w:val="23"/>
        </w:rPr>
        <w:t>accordance with</w:t>
      </w:r>
      <w:r>
        <w:rPr>
          <w:rFonts w:ascii="Times New Roman"/>
          <w:spacing w:val="-7"/>
          <w:w w:val="105"/>
          <w:sz w:val="23"/>
        </w:rPr>
        <w:t> </w:t>
      </w:r>
      <w:r>
        <w:rPr>
          <w:rFonts w:ascii="Times New Roman"/>
          <w:w w:val="105"/>
          <w:sz w:val="23"/>
        </w:rPr>
        <w:t>his</w:t>
      </w:r>
      <w:r>
        <w:rPr>
          <w:rFonts w:ascii="Times New Roman"/>
          <w:spacing w:val="-6"/>
          <w:w w:val="105"/>
          <w:sz w:val="23"/>
        </w:rPr>
        <w:t> </w:t>
      </w:r>
      <w:r>
        <w:rPr>
          <w:rFonts w:ascii="Times New Roman"/>
          <w:w w:val="105"/>
          <w:sz w:val="23"/>
        </w:rPr>
        <w:t>order</w:t>
      </w:r>
      <w:r>
        <w:rPr>
          <w:rFonts w:ascii="Times New Roman"/>
          <w:spacing w:val="-4"/>
          <w:w w:val="105"/>
          <w:sz w:val="23"/>
        </w:rPr>
        <w:t> </w:t>
      </w:r>
      <w:r>
        <w:rPr>
          <w:rFonts w:ascii="Times New Roman"/>
          <w:w w:val="105"/>
          <w:sz w:val="23"/>
        </w:rPr>
        <w:t>to</w:t>
      </w:r>
      <w:r>
        <w:rPr>
          <w:rFonts w:ascii="Times New Roman"/>
          <w:spacing w:val="-16"/>
          <w:w w:val="105"/>
          <w:sz w:val="23"/>
        </w:rPr>
        <w:t> </w:t>
      </w:r>
      <w:r>
        <w:rPr>
          <w:rFonts w:ascii="Times New Roman"/>
          <w:w w:val="105"/>
          <w:sz w:val="23"/>
        </w:rPr>
        <w:t>the</w:t>
      </w:r>
      <w:r>
        <w:rPr>
          <w:rFonts w:ascii="Times New Roman"/>
          <w:spacing w:val="-6"/>
          <w:w w:val="105"/>
          <w:sz w:val="23"/>
        </w:rPr>
        <w:t> </w:t>
      </w:r>
      <w:r>
        <w:rPr>
          <w:rFonts w:ascii="Times New Roman"/>
          <w:w w:val="105"/>
          <w:sz w:val="23"/>
        </w:rPr>
        <w:t>owner</w:t>
      </w:r>
      <w:r>
        <w:rPr>
          <w:rFonts w:ascii="Times New Roman"/>
          <w:spacing w:val="-5"/>
          <w:w w:val="105"/>
          <w:sz w:val="23"/>
        </w:rPr>
        <w:t> </w:t>
      </w:r>
      <w:r>
        <w:rPr>
          <w:rFonts w:ascii="Times New Roman"/>
          <w:w w:val="105"/>
          <w:sz w:val="23"/>
        </w:rPr>
        <w:t>thereof</w:t>
      </w:r>
      <w:r>
        <w:rPr>
          <w:rFonts w:ascii="Times New Roman"/>
          <w:spacing w:val="-1"/>
          <w:w w:val="105"/>
          <w:sz w:val="23"/>
        </w:rPr>
        <w:t> </w:t>
      </w:r>
      <w:r>
        <w:rPr>
          <w:rFonts w:ascii="Times New Roman"/>
          <w:w w:val="105"/>
          <w:sz w:val="23"/>
        </w:rPr>
        <w:t>dated </w:t>
      </w:r>
      <w:r>
        <w:rPr>
          <w:rFonts w:ascii="Times New Roman"/>
          <w:sz w:val="23"/>
        </w:rPr>
        <w:t>the</w:t>
      </w:r>
      <w:r>
        <w:rPr>
          <w:rFonts w:ascii="Times New Roman"/>
          <w:spacing w:val="-3"/>
          <w:sz w:val="23"/>
        </w:rPr>
        <w:t> </w:t>
      </w:r>
      <w:r>
        <w:rPr>
          <w:rFonts w:ascii="Times New Roman"/>
          <w:b/>
          <w:sz w:val="24"/>
        </w:rPr>
        <w:t>1</w:t>
      </w:r>
      <w:r>
        <w:rPr>
          <w:rFonts w:ascii="Times New Roman"/>
          <w:b/>
          <w:sz w:val="24"/>
          <w:vertAlign w:val="superscript"/>
        </w:rPr>
        <w:t>st</w:t>
      </w:r>
      <w:r>
        <w:rPr>
          <w:rFonts w:ascii="Times New Roman"/>
          <w:b/>
          <w:spacing w:val="-11"/>
          <w:sz w:val="24"/>
          <w:vertAlign w:val="baseline"/>
        </w:rPr>
        <w:t> </w:t>
      </w:r>
      <w:r>
        <w:rPr>
          <w:rFonts w:ascii="Times New Roman"/>
          <w:b/>
          <w:sz w:val="24"/>
          <w:vertAlign w:val="baseline"/>
        </w:rPr>
        <w:t>day of</w:t>
      </w:r>
      <w:r>
        <w:rPr>
          <w:rFonts w:ascii="Times New Roman"/>
          <w:b/>
          <w:spacing w:val="-6"/>
          <w:sz w:val="24"/>
          <w:vertAlign w:val="baseline"/>
        </w:rPr>
        <w:t> </w:t>
      </w:r>
      <w:r>
        <w:rPr>
          <w:rFonts w:ascii="Times New Roman"/>
          <w:b/>
          <w:sz w:val="24"/>
          <w:vertAlign w:val="baseline"/>
        </w:rPr>
        <w:t>April 2024, </w:t>
      </w:r>
      <w:r>
        <w:rPr>
          <w:rFonts w:ascii="Times New Roman"/>
          <w:sz w:val="23"/>
          <w:vertAlign w:val="baseline"/>
        </w:rPr>
        <w:t>the City of Dunn Minimum</w:t>
      </w:r>
      <w:r>
        <w:rPr>
          <w:rFonts w:ascii="Times New Roman"/>
          <w:spacing w:val="30"/>
          <w:sz w:val="23"/>
          <w:vertAlign w:val="baseline"/>
        </w:rPr>
        <w:t> </w:t>
      </w:r>
      <w:r>
        <w:rPr>
          <w:rFonts w:ascii="Times New Roman"/>
          <w:sz w:val="23"/>
          <w:vertAlign w:val="baseline"/>
        </w:rPr>
        <w:t>Housing Code, and NCGS 160D, Article 12; </w:t>
      </w:r>
      <w:r>
        <w:rPr>
          <w:rFonts w:ascii="Times New Roman"/>
          <w:w w:val="105"/>
          <w:sz w:val="23"/>
          <w:vertAlign w:val="baseline"/>
        </w:rPr>
        <w:t>Section</w:t>
      </w:r>
      <w:r>
        <w:rPr>
          <w:rFonts w:ascii="Times New Roman"/>
          <w:spacing w:val="33"/>
          <w:w w:val="105"/>
          <w:sz w:val="23"/>
          <w:vertAlign w:val="baseline"/>
        </w:rPr>
        <w:t> </w:t>
      </w:r>
      <w:r>
        <w:rPr>
          <w:rFonts w:ascii="Times New Roman"/>
          <w:w w:val="105"/>
          <w:sz w:val="23"/>
          <w:vertAlign w:val="baseline"/>
        </w:rPr>
        <w:t>4.</w:t>
      </w:r>
      <w:r>
        <w:rPr>
          <w:rFonts w:ascii="Times New Roman"/>
          <w:spacing w:val="22"/>
          <w:w w:val="105"/>
          <w:sz w:val="23"/>
          <w:vertAlign w:val="baseline"/>
        </w:rPr>
        <w:t> </w:t>
      </w:r>
      <w:r>
        <w:rPr>
          <w:rFonts w:ascii="Times New Roman"/>
          <w:w w:val="105"/>
          <w:sz w:val="23"/>
          <w:vertAlign w:val="baseline"/>
        </w:rPr>
        <w:t>(a)</w:t>
      </w:r>
      <w:r>
        <w:rPr>
          <w:rFonts w:ascii="Times New Roman"/>
          <w:spacing w:val="80"/>
          <w:w w:val="105"/>
          <w:sz w:val="23"/>
          <w:vertAlign w:val="baseline"/>
        </w:rPr>
        <w:t> </w:t>
      </w:r>
      <w:r>
        <w:rPr>
          <w:rFonts w:ascii="Times New Roman"/>
          <w:w w:val="105"/>
          <w:sz w:val="23"/>
          <w:vertAlign w:val="baseline"/>
        </w:rPr>
        <w:t>The</w:t>
      </w:r>
      <w:r>
        <w:rPr>
          <w:rFonts w:ascii="Times New Roman"/>
          <w:spacing w:val="23"/>
          <w:w w:val="105"/>
          <w:sz w:val="23"/>
          <w:vertAlign w:val="baseline"/>
        </w:rPr>
        <w:t> </w:t>
      </w:r>
      <w:r>
        <w:rPr>
          <w:rFonts w:ascii="Times New Roman"/>
          <w:w w:val="105"/>
          <w:sz w:val="23"/>
          <w:vertAlign w:val="baseline"/>
        </w:rPr>
        <w:t>cost</w:t>
      </w:r>
      <w:r>
        <w:rPr>
          <w:rFonts w:ascii="Times New Roman"/>
          <w:spacing w:val="27"/>
          <w:w w:val="105"/>
          <w:sz w:val="23"/>
          <w:vertAlign w:val="baseline"/>
        </w:rPr>
        <w:t> </w:t>
      </w:r>
      <w:r>
        <w:rPr>
          <w:rFonts w:ascii="Times New Roman"/>
          <w:w w:val="105"/>
          <w:sz w:val="23"/>
          <w:vertAlign w:val="baseline"/>
        </w:rPr>
        <w:t>of</w:t>
      </w:r>
      <w:r>
        <w:rPr>
          <w:rFonts w:ascii="Times New Roman"/>
          <w:spacing w:val="19"/>
          <w:w w:val="105"/>
          <w:sz w:val="23"/>
          <w:vertAlign w:val="baseline"/>
        </w:rPr>
        <w:t> </w:t>
      </w:r>
      <w:r>
        <w:rPr>
          <w:rFonts w:ascii="Times New Roman"/>
          <w:w w:val="105"/>
          <w:sz w:val="23"/>
          <w:vertAlign w:val="baseline"/>
        </w:rPr>
        <w:t>removal</w:t>
      </w:r>
      <w:r>
        <w:rPr>
          <w:rFonts w:ascii="Times New Roman"/>
          <w:spacing w:val="33"/>
          <w:w w:val="105"/>
          <w:sz w:val="23"/>
          <w:vertAlign w:val="baseline"/>
        </w:rPr>
        <w:t> </w:t>
      </w:r>
      <w:r>
        <w:rPr>
          <w:rFonts w:ascii="Times New Roman"/>
          <w:w w:val="105"/>
          <w:sz w:val="23"/>
          <w:vertAlign w:val="baseline"/>
        </w:rPr>
        <w:t>or</w:t>
      </w:r>
      <w:r>
        <w:rPr>
          <w:rFonts w:ascii="Times New Roman"/>
          <w:spacing w:val="20"/>
          <w:w w:val="105"/>
          <w:sz w:val="23"/>
          <w:vertAlign w:val="baseline"/>
        </w:rPr>
        <w:t> </w:t>
      </w:r>
      <w:r>
        <w:rPr>
          <w:rFonts w:ascii="Times New Roman"/>
          <w:w w:val="105"/>
          <w:sz w:val="23"/>
          <w:vertAlign w:val="baseline"/>
        </w:rPr>
        <w:t>demolition</w:t>
      </w:r>
      <w:r>
        <w:rPr>
          <w:rFonts w:ascii="Times New Roman"/>
          <w:spacing w:val="34"/>
          <w:w w:val="105"/>
          <w:sz w:val="23"/>
          <w:vertAlign w:val="baseline"/>
        </w:rPr>
        <w:t> </w:t>
      </w:r>
      <w:r>
        <w:rPr>
          <w:rFonts w:ascii="Times New Roman"/>
          <w:w w:val="105"/>
          <w:sz w:val="23"/>
          <w:vertAlign w:val="baseline"/>
        </w:rPr>
        <w:t>shall</w:t>
      </w:r>
      <w:r>
        <w:rPr>
          <w:rFonts w:ascii="Times New Roman"/>
          <w:spacing w:val="26"/>
          <w:w w:val="105"/>
          <w:sz w:val="23"/>
          <w:vertAlign w:val="baseline"/>
        </w:rPr>
        <w:t> </w:t>
      </w:r>
      <w:r>
        <w:rPr>
          <w:rFonts w:ascii="Times New Roman"/>
          <w:w w:val="105"/>
          <w:sz w:val="23"/>
          <w:vertAlign w:val="baseline"/>
        </w:rPr>
        <w:t>constitute</w:t>
      </w:r>
      <w:r>
        <w:rPr>
          <w:rFonts w:ascii="Times New Roman"/>
          <w:spacing w:val="39"/>
          <w:w w:val="105"/>
          <w:sz w:val="23"/>
          <w:vertAlign w:val="baseline"/>
        </w:rPr>
        <w:t> </w:t>
      </w:r>
      <w:r>
        <w:rPr>
          <w:rFonts w:ascii="Times New Roman"/>
          <w:w w:val="105"/>
          <w:sz w:val="23"/>
          <w:vertAlign w:val="baseline"/>
        </w:rPr>
        <w:t>a</w:t>
      </w:r>
      <w:r>
        <w:rPr>
          <w:rFonts w:ascii="Times New Roman"/>
          <w:spacing w:val="23"/>
          <w:w w:val="105"/>
          <w:sz w:val="23"/>
          <w:vertAlign w:val="baseline"/>
        </w:rPr>
        <w:t> </w:t>
      </w:r>
      <w:r>
        <w:rPr>
          <w:rFonts w:ascii="Times New Roman"/>
          <w:w w:val="105"/>
          <w:sz w:val="23"/>
          <w:vertAlign w:val="baseline"/>
        </w:rPr>
        <w:t>lien</w:t>
      </w:r>
      <w:r>
        <w:rPr>
          <w:rFonts w:ascii="Times New Roman"/>
          <w:spacing w:val="19"/>
          <w:w w:val="105"/>
          <w:sz w:val="23"/>
          <w:vertAlign w:val="baseline"/>
        </w:rPr>
        <w:t> </w:t>
      </w:r>
      <w:r>
        <w:rPr>
          <w:rFonts w:ascii="Times New Roman"/>
          <w:w w:val="105"/>
          <w:sz w:val="23"/>
          <w:vertAlign w:val="baseline"/>
        </w:rPr>
        <w:t>against</w:t>
      </w:r>
      <w:r>
        <w:rPr>
          <w:rFonts w:ascii="Times New Roman"/>
          <w:spacing w:val="30"/>
          <w:w w:val="105"/>
          <w:sz w:val="23"/>
          <w:vertAlign w:val="baseline"/>
        </w:rPr>
        <w:t> </w:t>
      </w:r>
      <w:r>
        <w:rPr>
          <w:rFonts w:ascii="Times New Roman"/>
          <w:w w:val="105"/>
          <w:sz w:val="23"/>
          <w:vertAlign w:val="baseline"/>
        </w:rPr>
        <w:t>the</w:t>
      </w:r>
      <w:r>
        <w:rPr>
          <w:rFonts w:ascii="Times New Roman"/>
          <w:spacing w:val="18"/>
          <w:w w:val="105"/>
          <w:sz w:val="23"/>
          <w:vertAlign w:val="baseline"/>
        </w:rPr>
        <w:t> </w:t>
      </w:r>
      <w:r>
        <w:rPr>
          <w:rFonts w:ascii="Times New Roman"/>
          <w:w w:val="105"/>
          <w:sz w:val="23"/>
          <w:vertAlign w:val="baseline"/>
        </w:rPr>
        <w:t>real property upon</w:t>
      </w:r>
      <w:r>
        <w:rPr>
          <w:rFonts w:ascii="Times New Roman"/>
          <w:spacing w:val="-13"/>
          <w:w w:val="105"/>
          <w:sz w:val="23"/>
          <w:vertAlign w:val="baseline"/>
        </w:rPr>
        <w:t> </w:t>
      </w:r>
      <w:r>
        <w:rPr>
          <w:rFonts w:ascii="Times New Roman"/>
          <w:w w:val="105"/>
          <w:sz w:val="23"/>
          <w:vertAlign w:val="baseline"/>
        </w:rPr>
        <w:t>which</w:t>
      </w:r>
      <w:r>
        <w:rPr>
          <w:rFonts w:ascii="Times New Roman"/>
          <w:spacing w:val="-9"/>
          <w:w w:val="105"/>
          <w:sz w:val="23"/>
          <w:vertAlign w:val="baseline"/>
        </w:rPr>
        <w:t> </w:t>
      </w:r>
      <w:r>
        <w:rPr>
          <w:rFonts w:ascii="Times New Roman"/>
          <w:w w:val="105"/>
          <w:sz w:val="23"/>
          <w:vertAlign w:val="baseline"/>
        </w:rPr>
        <w:t>the</w:t>
      </w:r>
      <w:r>
        <w:rPr>
          <w:rFonts w:ascii="Times New Roman"/>
          <w:spacing w:val="-13"/>
          <w:w w:val="105"/>
          <w:sz w:val="23"/>
          <w:vertAlign w:val="baseline"/>
        </w:rPr>
        <w:t> </w:t>
      </w:r>
      <w:r>
        <w:rPr>
          <w:rFonts w:ascii="Times New Roman"/>
          <w:w w:val="105"/>
          <w:sz w:val="23"/>
          <w:vertAlign w:val="baseline"/>
        </w:rPr>
        <w:t>cost</w:t>
      </w:r>
      <w:r>
        <w:rPr>
          <w:rFonts w:ascii="Times New Roman"/>
          <w:spacing w:val="-13"/>
          <w:w w:val="105"/>
          <w:sz w:val="23"/>
          <w:vertAlign w:val="baseline"/>
        </w:rPr>
        <w:t> </w:t>
      </w:r>
      <w:r>
        <w:rPr>
          <w:rFonts w:ascii="Times New Roman"/>
          <w:w w:val="105"/>
          <w:sz w:val="23"/>
          <w:vertAlign w:val="baseline"/>
        </w:rPr>
        <w:t>was</w:t>
      </w:r>
      <w:r>
        <w:rPr>
          <w:rFonts w:ascii="Times New Roman"/>
          <w:spacing w:val="-8"/>
          <w:w w:val="105"/>
          <w:sz w:val="23"/>
          <w:vertAlign w:val="baseline"/>
        </w:rPr>
        <w:t> </w:t>
      </w:r>
      <w:r>
        <w:rPr>
          <w:rFonts w:ascii="Times New Roman"/>
          <w:w w:val="105"/>
          <w:sz w:val="23"/>
          <w:vertAlign w:val="baseline"/>
        </w:rPr>
        <w:t>incurred,</w:t>
      </w:r>
      <w:r>
        <w:rPr>
          <w:rFonts w:ascii="Times New Roman"/>
          <w:spacing w:val="-1"/>
          <w:w w:val="105"/>
          <w:sz w:val="23"/>
          <w:vertAlign w:val="baseline"/>
        </w:rPr>
        <w:t> </w:t>
      </w:r>
      <w:r>
        <w:rPr>
          <w:rFonts w:ascii="Times New Roman"/>
          <w:w w:val="105"/>
          <w:sz w:val="23"/>
          <w:vertAlign w:val="baseline"/>
        </w:rPr>
        <w:t>as</w:t>
      </w:r>
      <w:r>
        <w:rPr>
          <w:rFonts w:ascii="Times New Roman"/>
          <w:spacing w:val="-16"/>
          <w:w w:val="105"/>
          <w:sz w:val="23"/>
          <w:vertAlign w:val="baseline"/>
        </w:rPr>
        <w:t> </w:t>
      </w:r>
      <w:r>
        <w:rPr>
          <w:rFonts w:ascii="Times New Roman"/>
          <w:w w:val="105"/>
          <w:sz w:val="23"/>
          <w:vertAlign w:val="baseline"/>
        </w:rPr>
        <w:t>well</w:t>
      </w:r>
      <w:r>
        <w:rPr>
          <w:rFonts w:ascii="Times New Roman"/>
          <w:spacing w:val="-5"/>
          <w:w w:val="105"/>
          <w:sz w:val="23"/>
          <w:vertAlign w:val="baseline"/>
        </w:rPr>
        <w:t> </w:t>
      </w:r>
      <w:r>
        <w:rPr>
          <w:rFonts w:ascii="Times New Roman"/>
          <w:w w:val="105"/>
          <w:sz w:val="23"/>
          <w:vertAlign w:val="baseline"/>
        </w:rPr>
        <w:t>as</w:t>
      </w:r>
      <w:r>
        <w:rPr>
          <w:rFonts w:ascii="Times New Roman"/>
          <w:spacing w:val="-13"/>
          <w:w w:val="105"/>
          <w:sz w:val="23"/>
          <w:vertAlign w:val="baseline"/>
        </w:rPr>
        <w:t> </w:t>
      </w:r>
      <w:r>
        <w:rPr>
          <w:rFonts w:ascii="Times New Roman"/>
          <w:w w:val="105"/>
          <w:sz w:val="23"/>
          <w:vertAlign w:val="baseline"/>
        </w:rPr>
        <w:t>any</w:t>
      </w:r>
      <w:r>
        <w:rPr>
          <w:rFonts w:ascii="Times New Roman"/>
          <w:spacing w:val="-3"/>
          <w:w w:val="105"/>
          <w:sz w:val="23"/>
          <w:vertAlign w:val="baseline"/>
        </w:rPr>
        <w:t> </w:t>
      </w:r>
      <w:r>
        <w:rPr>
          <w:rFonts w:ascii="Times New Roman"/>
          <w:w w:val="105"/>
          <w:sz w:val="23"/>
          <w:vertAlign w:val="baseline"/>
        </w:rPr>
        <w:t>other</w:t>
      </w:r>
      <w:r>
        <w:rPr>
          <w:rFonts w:ascii="Times New Roman"/>
          <w:spacing w:val="-5"/>
          <w:w w:val="105"/>
          <w:sz w:val="23"/>
          <w:vertAlign w:val="baseline"/>
        </w:rPr>
        <w:t> </w:t>
      </w:r>
      <w:r>
        <w:rPr>
          <w:rFonts w:ascii="Times New Roman"/>
          <w:w w:val="105"/>
          <w:sz w:val="23"/>
          <w:vertAlign w:val="baseline"/>
        </w:rPr>
        <w:t>real</w:t>
      </w:r>
      <w:r>
        <w:rPr>
          <w:rFonts w:ascii="Times New Roman"/>
          <w:spacing w:val="-5"/>
          <w:w w:val="105"/>
          <w:sz w:val="23"/>
          <w:vertAlign w:val="baseline"/>
        </w:rPr>
        <w:t> </w:t>
      </w:r>
      <w:r>
        <w:rPr>
          <w:rFonts w:ascii="Times New Roman"/>
          <w:w w:val="105"/>
          <w:sz w:val="23"/>
          <w:vertAlign w:val="baseline"/>
        </w:rPr>
        <w:t>property of</w:t>
      </w:r>
      <w:r>
        <w:rPr>
          <w:rFonts w:ascii="Times New Roman"/>
          <w:spacing w:val="-16"/>
          <w:w w:val="105"/>
          <w:sz w:val="23"/>
          <w:vertAlign w:val="baseline"/>
        </w:rPr>
        <w:t> </w:t>
      </w:r>
      <w:r>
        <w:rPr>
          <w:rFonts w:ascii="Times New Roman"/>
          <w:w w:val="105"/>
          <w:sz w:val="23"/>
          <w:vertAlign w:val="baseline"/>
        </w:rPr>
        <w:t>the</w:t>
      </w:r>
      <w:r>
        <w:rPr>
          <w:rFonts w:ascii="Times New Roman"/>
          <w:spacing w:val="-9"/>
          <w:w w:val="105"/>
          <w:sz w:val="23"/>
          <w:vertAlign w:val="baseline"/>
        </w:rPr>
        <w:t> </w:t>
      </w:r>
      <w:r>
        <w:rPr>
          <w:rFonts w:ascii="Times New Roman"/>
          <w:w w:val="105"/>
          <w:sz w:val="23"/>
          <w:vertAlign w:val="baseline"/>
        </w:rPr>
        <w:t>owner</w:t>
      </w:r>
      <w:r>
        <w:rPr>
          <w:rFonts w:ascii="Times New Roman"/>
          <w:spacing w:val="-6"/>
          <w:w w:val="105"/>
          <w:sz w:val="23"/>
          <w:vertAlign w:val="baseline"/>
        </w:rPr>
        <w:t> </w:t>
      </w:r>
      <w:r>
        <w:rPr>
          <w:rFonts w:ascii="Times New Roman"/>
          <w:w w:val="105"/>
          <w:sz w:val="23"/>
          <w:vertAlign w:val="baseline"/>
        </w:rPr>
        <w:t>located within</w:t>
      </w:r>
      <w:r>
        <w:rPr>
          <w:rFonts w:ascii="Times New Roman"/>
          <w:spacing w:val="-16"/>
          <w:w w:val="105"/>
          <w:sz w:val="23"/>
          <w:vertAlign w:val="baseline"/>
        </w:rPr>
        <w:t> </w:t>
      </w:r>
      <w:r>
        <w:rPr>
          <w:rFonts w:ascii="Times New Roman"/>
          <w:w w:val="105"/>
          <w:sz w:val="23"/>
          <w:vertAlign w:val="baseline"/>
        </w:rPr>
        <w:t>the</w:t>
      </w:r>
      <w:r>
        <w:rPr>
          <w:rFonts w:ascii="Times New Roman"/>
          <w:spacing w:val="-15"/>
          <w:w w:val="105"/>
          <w:sz w:val="23"/>
          <w:vertAlign w:val="baseline"/>
        </w:rPr>
        <w:t> </w:t>
      </w:r>
      <w:r>
        <w:rPr>
          <w:rFonts w:ascii="Times New Roman"/>
          <w:w w:val="105"/>
          <w:sz w:val="23"/>
          <w:vertAlign w:val="baseline"/>
        </w:rPr>
        <w:t>city</w:t>
      </w:r>
      <w:r>
        <w:rPr>
          <w:rFonts w:ascii="Times New Roman"/>
          <w:spacing w:val="-15"/>
          <w:w w:val="105"/>
          <w:sz w:val="23"/>
          <w:vertAlign w:val="baseline"/>
        </w:rPr>
        <w:t> </w:t>
      </w:r>
      <w:r>
        <w:rPr>
          <w:rFonts w:ascii="Times New Roman"/>
          <w:w w:val="105"/>
          <w:sz w:val="23"/>
          <w:vertAlign w:val="baseline"/>
        </w:rPr>
        <w:t>limits</w:t>
      </w:r>
      <w:r>
        <w:rPr>
          <w:rFonts w:ascii="Times New Roman"/>
          <w:spacing w:val="-15"/>
          <w:w w:val="105"/>
          <w:sz w:val="23"/>
          <w:vertAlign w:val="baseline"/>
        </w:rPr>
        <w:t> </w:t>
      </w:r>
      <w:r>
        <w:rPr>
          <w:rFonts w:ascii="Times New Roman"/>
          <w:w w:val="105"/>
          <w:sz w:val="23"/>
          <w:vertAlign w:val="baseline"/>
        </w:rPr>
        <w:t>or</w:t>
      </w:r>
      <w:r>
        <w:rPr>
          <w:rFonts w:ascii="Times New Roman"/>
          <w:spacing w:val="-15"/>
          <w:w w:val="105"/>
          <w:sz w:val="23"/>
          <w:vertAlign w:val="baseline"/>
        </w:rPr>
        <w:t> </w:t>
      </w:r>
      <w:r>
        <w:rPr>
          <w:rFonts w:ascii="Times New Roman"/>
          <w:w w:val="105"/>
          <w:sz w:val="23"/>
          <w:vertAlign w:val="baseline"/>
        </w:rPr>
        <w:t>within</w:t>
      </w:r>
      <w:r>
        <w:rPr>
          <w:rFonts w:ascii="Times New Roman"/>
          <w:spacing w:val="-9"/>
          <w:w w:val="105"/>
          <w:sz w:val="23"/>
          <w:vertAlign w:val="baseline"/>
        </w:rPr>
        <w:t> </w:t>
      </w:r>
      <w:r>
        <w:rPr>
          <w:rFonts w:ascii="Times New Roman"/>
          <w:w w:val="105"/>
          <w:sz w:val="23"/>
          <w:vertAlign w:val="baseline"/>
        </w:rPr>
        <w:t>one</w:t>
      </w:r>
      <w:r>
        <w:rPr>
          <w:rFonts w:ascii="Times New Roman"/>
          <w:spacing w:val="-16"/>
          <w:w w:val="105"/>
          <w:sz w:val="23"/>
          <w:vertAlign w:val="baseline"/>
        </w:rPr>
        <w:t> </w:t>
      </w:r>
      <w:r>
        <w:rPr>
          <w:rFonts w:ascii="Times New Roman"/>
          <w:w w:val="105"/>
          <w:sz w:val="23"/>
          <w:vertAlign w:val="baseline"/>
        </w:rPr>
        <w:t>mile</w:t>
      </w:r>
      <w:r>
        <w:rPr>
          <w:rFonts w:ascii="Times New Roman"/>
          <w:spacing w:val="-14"/>
          <w:w w:val="105"/>
          <w:sz w:val="23"/>
          <w:vertAlign w:val="baseline"/>
        </w:rPr>
        <w:t> </w:t>
      </w:r>
      <w:r>
        <w:rPr>
          <w:rFonts w:ascii="Times New Roman"/>
          <w:w w:val="105"/>
          <w:sz w:val="23"/>
          <w:vertAlign w:val="baseline"/>
        </w:rPr>
        <w:t>thereof</w:t>
      </w:r>
      <w:r>
        <w:rPr>
          <w:rFonts w:ascii="Times New Roman"/>
          <w:spacing w:val="-5"/>
          <w:w w:val="105"/>
          <w:sz w:val="23"/>
          <w:vertAlign w:val="baseline"/>
        </w:rPr>
        <w:t> </w:t>
      </w:r>
      <w:r>
        <w:rPr>
          <w:rFonts w:ascii="Times New Roman"/>
          <w:w w:val="105"/>
          <w:sz w:val="23"/>
          <w:vertAlign w:val="baseline"/>
        </w:rPr>
        <w:t>except</w:t>
      </w:r>
      <w:r>
        <w:rPr>
          <w:rFonts w:ascii="Times New Roman"/>
          <w:spacing w:val="-11"/>
          <w:w w:val="105"/>
          <w:sz w:val="23"/>
          <w:vertAlign w:val="baseline"/>
        </w:rPr>
        <w:t> </w:t>
      </w:r>
      <w:r>
        <w:rPr>
          <w:rFonts w:ascii="Times New Roman"/>
          <w:w w:val="105"/>
          <w:sz w:val="23"/>
          <w:vertAlign w:val="baseline"/>
        </w:rPr>
        <w:t>for</w:t>
      </w:r>
      <w:r>
        <w:rPr>
          <w:rFonts w:ascii="Times New Roman"/>
          <w:spacing w:val="-16"/>
          <w:w w:val="105"/>
          <w:sz w:val="23"/>
          <w:vertAlign w:val="baseline"/>
        </w:rPr>
        <w:t> </w:t>
      </w:r>
      <w:r>
        <w:rPr>
          <w:rFonts w:ascii="Times New Roman"/>
          <w:w w:val="105"/>
          <w:sz w:val="23"/>
          <w:vertAlign w:val="baseline"/>
        </w:rPr>
        <w:t>the</w:t>
      </w:r>
      <w:r>
        <w:rPr>
          <w:rFonts w:ascii="Times New Roman"/>
          <w:spacing w:val="-15"/>
          <w:w w:val="105"/>
          <w:sz w:val="23"/>
          <w:vertAlign w:val="baseline"/>
        </w:rPr>
        <w:t> </w:t>
      </w:r>
      <w:r>
        <w:rPr>
          <w:rFonts w:ascii="Times New Roman"/>
          <w:w w:val="105"/>
          <w:sz w:val="23"/>
          <w:vertAlign w:val="baseline"/>
        </w:rPr>
        <w:t>owner's</w:t>
      </w:r>
      <w:r>
        <w:rPr>
          <w:rFonts w:ascii="Times New Roman"/>
          <w:spacing w:val="-8"/>
          <w:w w:val="105"/>
          <w:sz w:val="23"/>
          <w:vertAlign w:val="baseline"/>
        </w:rPr>
        <w:t> </w:t>
      </w:r>
      <w:r>
        <w:rPr>
          <w:rFonts w:ascii="Times New Roman"/>
          <w:w w:val="105"/>
          <w:sz w:val="23"/>
          <w:vertAlign w:val="baseline"/>
        </w:rPr>
        <w:t>primary</w:t>
      </w:r>
      <w:r>
        <w:rPr>
          <w:rFonts w:ascii="Times New Roman"/>
          <w:spacing w:val="-3"/>
          <w:w w:val="105"/>
          <w:sz w:val="23"/>
          <w:vertAlign w:val="baseline"/>
        </w:rPr>
        <w:t> </w:t>
      </w:r>
      <w:r>
        <w:rPr>
          <w:rFonts w:ascii="Times New Roman"/>
          <w:w w:val="105"/>
          <w:sz w:val="23"/>
          <w:vertAlign w:val="baseline"/>
        </w:rPr>
        <w:t>residence.</w:t>
      </w:r>
      <w:r>
        <w:rPr>
          <w:rFonts w:ascii="Times New Roman"/>
          <w:spacing w:val="40"/>
          <w:w w:val="105"/>
          <w:sz w:val="23"/>
          <w:vertAlign w:val="baseline"/>
        </w:rPr>
        <w:t> </w:t>
      </w:r>
      <w:r>
        <w:rPr>
          <w:rFonts w:ascii="Times New Roman"/>
          <w:w w:val="105"/>
          <w:sz w:val="23"/>
          <w:vertAlign w:val="baseline"/>
        </w:rPr>
        <w:t>The</w:t>
      </w:r>
      <w:r>
        <w:rPr>
          <w:rFonts w:ascii="Times New Roman"/>
          <w:spacing w:val="-10"/>
          <w:w w:val="105"/>
          <w:sz w:val="23"/>
          <w:vertAlign w:val="baseline"/>
        </w:rPr>
        <w:t> </w:t>
      </w:r>
      <w:r>
        <w:rPr>
          <w:rFonts w:ascii="Times New Roman"/>
          <w:w w:val="105"/>
          <w:sz w:val="23"/>
          <w:vertAlign w:val="baseline"/>
        </w:rPr>
        <w:t>lien </w:t>
      </w:r>
      <w:r>
        <w:rPr>
          <w:rFonts w:ascii="Times New Roman"/>
          <w:sz w:val="23"/>
          <w:vertAlign w:val="baseline"/>
        </w:rPr>
        <w:t>shall</w:t>
      </w:r>
      <w:r>
        <w:rPr>
          <w:rFonts w:ascii="Times New Roman"/>
          <w:spacing w:val="1"/>
          <w:sz w:val="23"/>
          <w:vertAlign w:val="baseline"/>
        </w:rPr>
        <w:t> </w:t>
      </w:r>
      <w:r>
        <w:rPr>
          <w:rFonts w:ascii="Times New Roman"/>
          <w:sz w:val="23"/>
          <w:vertAlign w:val="baseline"/>
        </w:rPr>
        <w:t>be</w:t>
      </w:r>
      <w:r>
        <w:rPr>
          <w:rFonts w:ascii="Times New Roman"/>
          <w:spacing w:val="-9"/>
          <w:sz w:val="23"/>
          <w:vertAlign w:val="baseline"/>
        </w:rPr>
        <w:t> </w:t>
      </w:r>
      <w:r>
        <w:rPr>
          <w:rFonts w:ascii="Times New Roman"/>
          <w:sz w:val="23"/>
          <w:vertAlign w:val="baseline"/>
        </w:rPr>
        <w:t>filed</w:t>
      </w:r>
      <w:r>
        <w:rPr>
          <w:rFonts w:ascii="Times New Roman"/>
          <w:spacing w:val="11"/>
          <w:sz w:val="23"/>
          <w:vertAlign w:val="baseline"/>
        </w:rPr>
        <w:t> </w:t>
      </w:r>
      <w:r>
        <w:rPr>
          <w:rFonts w:ascii="Times New Roman"/>
          <w:sz w:val="23"/>
          <w:vertAlign w:val="baseline"/>
        </w:rPr>
        <w:t>in</w:t>
      </w:r>
      <w:r>
        <w:rPr>
          <w:rFonts w:ascii="Times New Roman"/>
          <w:spacing w:val="-9"/>
          <w:sz w:val="23"/>
          <w:vertAlign w:val="baseline"/>
        </w:rPr>
        <w:t> </w:t>
      </w:r>
      <w:r>
        <w:rPr>
          <w:rFonts w:ascii="Times New Roman"/>
          <w:sz w:val="23"/>
          <w:vertAlign w:val="baseline"/>
        </w:rPr>
        <w:t>the</w:t>
      </w:r>
      <w:r>
        <w:rPr>
          <w:rFonts w:ascii="Times New Roman"/>
          <w:spacing w:val="-3"/>
          <w:sz w:val="23"/>
          <w:vertAlign w:val="baseline"/>
        </w:rPr>
        <w:t> </w:t>
      </w:r>
      <w:r>
        <w:rPr>
          <w:rFonts w:ascii="Times New Roman"/>
          <w:sz w:val="23"/>
          <w:vertAlign w:val="baseline"/>
        </w:rPr>
        <w:t>office</w:t>
      </w:r>
      <w:r>
        <w:rPr>
          <w:rFonts w:ascii="Times New Roman"/>
          <w:spacing w:val="5"/>
          <w:sz w:val="23"/>
          <w:vertAlign w:val="baseline"/>
        </w:rPr>
        <w:t> </w:t>
      </w:r>
      <w:r>
        <w:rPr>
          <w:rFonts w:ascii="Times New Roman"/>
          <w:sz w:val="23"/>
          <w:vertAlign w:val="baseline"/>
        </w:rPr>
        <w:t>of</w:t>
      </w:r>
      <w:r>
        <w:rPr>
          <w:rFonts w:ascii="Times New Roman"/>
          <w:spacing w:val="-6"/>
          <w:sz w:val="23"/>
          <w:vertAlign w:val="baseline"/>
        </w:rPr>
        <w:t> </w:t>
      </w:r>
      <w:r>
        <w:rPr>
          <w:rFonts w:ascii="Times New Roman"/>
          <w:sz w:val="23"/>
          <w:vertAlign w:val="baseline"/>
        </w:rPr>
        <w:t>the</w:t>
      </w:r>
      <w:r>
        <w:rPr>
          <w:rFonts w:ascii="Times New Roman"/>
          <w:spacing w:val="3"/>
          <w:sz w:val="23"/>
          <w:vertAlign w:val="baseline"/>
        </w:rPr>
        <w:t> </w:t>
      </w:r>
      <w:r>
        <w:rPr>
          <w:rFonts w:ascii="Times New Roman"/>
          <w:sz w:val="23"/>
          <w:vertAlign w:val="baseline"/>
        </w:rPr>
        <w:t>Clerk</w:t>
      </w:r>
      <w:r>
        <w:rPr>
          <w:rFonts w:ascii="Times New Roman"/>
          <w:spacing w:val="7"/>
          <w:sz w:val="23"/>
          <w:vertAlign w:val="baseline"/>
        </w:rPr>
        <w:t> </w:t>
      </w:r>
      <w:r>
        <w:rPr>
          <w:rFonts w:ascii="Times New Roman"/>
          <w:sz w:val="23"/>
          <w:vertAlign w:val="baseline"/>
        </w:rPr>
        <w:t>of</w:t>
      </w:r>
      <w:r>
        <w:rPr>
          <w:rFonts w:ascii="Times New Roman"/>
          <w:spacing w:val="-4"/>
          <w:sz w:val="23"/>
          <w:vertAlign w:val="baseline"/>
        </w:rPr>
        <w:t> </w:t>
      </w:r>
      <w:r>
        <w:rPr>
          <w:rFonts w:ascii="Times New Roman"/>
          <w:sz w:val="23"/>
          <w:vertAlign w:val="baseline"/>
        </w:rPr>
        <w:t>the</w:t>
      </w:r>
      <w:r>
        <w:rPr>
          <w:rFonts w:ascii="Times New Roman"/>
          <w:spacing w:val="-1"/>
          <w:sz w:val="23"/>
          <w:vertAlign w:val="baseline"/>
        </w:rPr>
        <w:t> </w:t>
      </w:r>
      <w:r>
        <w:rPr>
          <w:rFonts w:ascii="Times New Roman"/>
          <w:sz w:val="23"/>
          <w:vertAlign w:val="baseline"/>
        </w:rPr>
        <w:t>Court,</w:t>
      </w:r>
      <w:r>
        <w:rPr>
          <w:rFonts w:ascii="Times New Roman"/>
          <w:spacing w:val="15"/>
          <w:sz w:val="23"/>
          <w:vertAlign w:val="baseline"/>
        </w:rPr>
        <w:t> </w:t>
      </w:r>
      <w:r>
        <w:rPr>
          <w:rFonts w:ascii="Times New Roman"/>
          <w:sz w:val="23"/>
          <w:vertAlign w:val="baseline"/>
        </w:rPr>
        <w:t>and</w:t>
      </w:r>
      <w:r>
        <w:rPr>
          <w:rFonts w:ascii="Times New Roman"/>
          <w:spacing w:val="4"/>
          <w:sz w:val="23"/>
          <w:vertAlign w:val="baseline"/>
        </w:rPr>
        <w:t> </w:t>
      </w:r>
      <w:r>
        <w:rPr>
          <w:rFonts w:ascii="Times New Roman"/>
          <w:sz w:val="23"/>
          <w:vertAlign w:val="baseline"/>
        </w:rPr>
        <w:t>shall have</w:t>
      </w:r>
      <w:r>
        <w:rPr>
          <w:rFonts w:ascii="Times New Roman"/>
          <w:spacing w:val="3"/>
          <w:sz w:val="23"/>
          <w:vertAlign w:val="baseline"/>
        </w:rPr>
        <w:t> </w:t>
      </w:r>
      <w:r>
        <w:rPr>
          <w:rFonts w:ascii="Times New Roman"/>
          <w:sz w:val="23"/>
          <w:vertAlign w:val="baseline"/>
        </w:rPr>
        <w:t>the</w:t>
      </w:r>
      <w:r>
        <w:rPr>
          <w:rFonts w:ascii="Times New Roman"/>
          <w:spacing w:val="-5"/>
          <w:sz w:val="23"/>
          <w:vertAlign w:val="baseline"/>
        </w:rPr>
        <w:t> </w:t>
      </w:r>
      <w:r>
        <w:rPr>
          <w:rFonts w:ascii="Times New Roman"/>
          <w:sz w:val="23"/>
          <w:vertAlign w:val="baseline"/>
        </w:rPr>
        <w:t>same</w:t>
      </w:r>
      <w:r>
        <w:rPr>
          <w:rFonts w:ascii="Times New Roman"/>
          <w:spacing w:val="-5"/>
          <w:sz w:val="23"/>
          <w:vertAlign w:val="baseline"/>
        </w:rPr>
        <w:t> </w:t>
      </w:r>
      <w:r>
        <w:rPr>
          <w:rFonts w:ascii="Times New Roman"/>
          <w:sz w:val="23"/>
          <w:vertAlign w:val="baseline"/>
        </w:rPr>
        <w:t>priority</w:t>
      </w:r>
      <w:r>
        <w:rPr>
          <w:rFonts w:ascii="Times New Roman"/>
          <w:spacing w:val="17"/>
          <w:sz w:val="23"/>
          <w:vertAlign w:val="baseline"/>
        </w:rPr>
        <w:t> </w:t>
      </w:r>
      <w:r>
        <w:rPr>
          <w:rFonts w:ascii="Times New Roman"/>
          <w:sz w:val="23"/>
          <w:vertAlign w:val="baseline"/>
        </w:rPr>
        <w:t>and</w:t>
      </w:r>
      <w:r>
        <w:rPr>
          <w:rFonts w:ascii="Times New Roman"/>
          <w:spacing w:val="9"/>
          <w:sz w:val="23"/>
          <w:vertAlign w:val="baseline"/>
        </w:rPr>
        <w:t> </w:t>
      </w:r>
      <w:r>
        <w:rPr>
          <w:rFonts w:ascii="Times New Roman"/>
          <w:sz w:val="23"/>
          <w:vertAlign w:val="baseline"/>
        </w:rPr>
        <w:t>be</w:t>
      </w:r>
      <w:r>
        <w:rPr>
          <w:rFonts w:ascii="Times New Roman"/>
          <w:spacing w:val="3"/>
          <w:sz w:val="23"/>
          <w:vertAlign w:val="baseline"/>
        </w:rPr>
        <w:t> </w:t>
      </w:r>
      <w:r>
        <w:rPr>
          <w:rFonts w:ascii="Times New Roman"/>
          <w:spacing w:val="-2"/>
          <w:sz w:val="23"/>
          <w:vertAlign w:val="baseline"/>
        </w:rPr>
        <w:t>collected</w:t>
      </w:r>
    </w:p>
    <w:p>
      <w:pPr>
        <w:spacing w:before="1"/>
        <w:ind w:left="870" w:right="0" w:firstLine="0"/>
        <w:jc w:val="both"/>
        <w:rPr>
          <w:rFonts w:ascii="Times New Roman"/>
          <w:sz w:val="23"/>
        </w:rPr>
      </w:pPr>
      <w:r>
        <w:rPr>
          <w:rFonts w:ascii="Times New Roman"/>
          <w:w w:val="105"/>
          <w:sz w:val="23"/>
        </w:rPr>
        <w:t>in</w:t>
      </w:r>
      <w:r>
        <w:rPr>
          <w:rFonts w:ascii="Times New Roman"/>
          <w:spacing w:val="-14"/>
          <w:w w:val="105"/>
          <w:sz w:val="23"/>
        </w:rPr>
        <w:t> </w:t>
      </w:r>
      <w:r>
        <w:rPr>
          <w:rFonts w:ascii="Times New Roman"/>
          <w:w w:val="105"/>
          <w:sz w:val="23"/>
        </w:rPr>
        <w:t>the</w:t>
      </w:r>
      <w:r>
        <w:rPr>
          <w:rFonts w:ascii="Times New Roman"/>
          <w:spacing w:val="-7"/>
          <w:w w:val="105"/>
          <w:sz w:val="23"/>
        </w:rPr>
        <w:t> </w:t>
      </w:r>
      <w:r>
        <w:rPr>
          <w:rFonts w:ascii="Times New Roman"/>
          <w:w w:val="105"/>
          <w:sz w:val="23"/>
        </w:rPr>
        <w:t>same</w:t>
      </w:r>
      <w:r>
        <w:rPr>
          <w:rFonts w:ascii="Times New Roman"/>
          <w:spacing w:val="-4"/>
          <w:w w:val="105"/>
          <w:sz w:val="23"/>
        </w:rPr>
        <w:t> </w:t>
      </w:r>
      <w:r>
        <w:rPr>
          <w:rFonts w:ascii="Times New Roman"/>
          <w:w w:val="105"/>
          <w:sz w:val="23"/>
        </w:rPr>
        <w:t>manner</w:t>
      </w:r>
      <w:r>
        <w:rPr>
          <w:rFonts w:ascii="Times New Roman"/>
          <w:spacing w:val="6"/>
          <w:w w:val="105"/>
          <w:sz w:val="23"/>
        </w:rPr>
        <w:t> </w:t>
      </w:r>
      <w:r>
        <w:rPr>
          <w:rFonts w:ascii="Times New Roman"/>
          <w:w w:val="105"/>
          <w:sz w:val="23"/>
        </w:rPr>
        <w:t>as</w:t>
      </w:r>
      <w:r>
        <w:rPr>
          <w:rFonts w:ascii="Times New Roman"/>
          <w:spacing w:val="-11"/>
          <w:w w:val="105"/>
          <w:sz w:val="23"/>
        </w:rPr>
        <w:t> </w:t>
      </w:r>
      <w:r>
        <w:rPr>
          <w:rFonts w:ascii="Times New Roman"/>
          <w:w w:val="105"/>
          <w:sz w:val="23"/>
        </w:rPr>
        <w:t>the</w:t>
      </w:r>
      <w:r>
        <w:rPr>
          <w:rFonts w:ascii="Times New Roman"/>
          <w:spacing w:val="-7"/>
          <w:w w:val="105"/>
          <w:sz w:val="23"/>
        </w:rPr>
        <w:t> </w:t>
      </w:r>
      <w:r>
        <w:rPr>
          <w:rFonts w:ascii="Times New Roman"/>
          <w:w w:val="105"/>
          <w:sz w:val="23"/>
        </w:rPr>
        <w:t>lien</w:t>
      </w:r>
      <w:r>
        <w:rPr>
          <w:rFonts w:ascii="Times New Roman"/>
          <w:spacing w:val="-10"/>
          <w:w w:val="105"/>
          <w:sz w:val="23"/>
        </w:rPr>
        <w:t> </w:t>
      </w:r>
      <w:r>
        <w:rPr>
          <w:rFonts w:ascii="Times New Roman"/>
          <w:w w:val="105"/>
          <w:sz w:val="23"/>
        </w:rPr>
        <w:t>for</w:t>
      </w:r>
      <w:r>
        <w:rPr>
          <w:rFonts w:ascii="Times New Roman"/>
          <w:spacing w:val="-3"/>
          <w:w w:val="105"/>
          <w:sz w:val="23"/>
        </w:rPr>
        <w:t> </w:t>
      </w:r>
      <w:r>
        <w:rPr>
          <w:rFonts w:ascii="Times New Roman"/>
          <w:w w:val="105"/>
          <w:sz w:val="23"/>
        </w:rPr>
        <w:t>special</w:t>
      </w:r>
      <w:r>
        <w:rPr>
          <w:rFonts w:ascii="Times New Roman"/>
          <w:spacing w:val="6"/>
          <w:w w:val="105"/>
          <w:sz w:val="23"/>
        </w:rPr>
        <w:t> </w:t>
      </w:r>
      <w:r>
        <w:rPr>
          <w:rFonts w:ascii="Times New Roman"/>
          <w:w w:val="105"/>
          <w:sz w:val="23"/>
        </w:rPr>
        <w:t>assessments</w:t>
      </w:r>
      <w:r>
        <w:rPr>
          <w:rFonts w:ascii="Times New Roman"/>
          <w:spacing w:val="5"/>
          <w:w w:val="105"/>
          <w:sz w:val="23"/>
        </w:rPr>
        <w:t> </w:t>
      </w:r>
      <w:r>
        <w:rPr>
          <w:rFonts w:ascii="Times New Roman"/>
          <w:w w:val="105"/>
          <w:sz w:val="23"/>
        </w:rPr>
        <w:t>in</w:t>
      </w:r>
      <w:r>
        <w:rPr>
          <w:rFonts w:ascii="Times New Roman"/>
          <w:spacing w:val="1"/>
          <w:w w:val="105"/>
          <w:sz w:val="23"/>
        </w:rPr>
        <w:t> </w:t>
      </w:r>
      <w:r>
        <w:rPr>
          <w:rFonts w:ascii="Times New Roman"/>
          <w:w w:val="105"/>
          <w:sz w:val="23"/>
        </w:rPr>
        <w:t>Article</w:t>
      </w:r>
      <w:r>
        <w:rPr>
          <w:rFonts w:ascii="Times New Roman"/>
          <w:spacing w:val="8"/>
          <w:w w:val="105"/>
          <w:sz w:val="23"/>
        </w:rPr>
        <w:t> </w:t>
      </w:r>
      <w:r>
        <w:rPr>
          <w:rFonts w:ascii="Times New Roman"/>
          <w:w w:val="105"/>
          <w:sz w:val="23"/>
        </w:rPr>
        <w:t>10</w:t>
      </w:r>
      <w:r>
        <w:rPr>
          <w:rFonts w:ascii="Times New Roman"/>
          <w:spacing w:val="-7"/>
          <w:w w:val="105"/>
          <w:sz w:val="23"/>
        </w:rPr>
        <w:t> </w:t>
      </w:r>
      <w:r>
        <w:rPr>
          <w:rFonts w:ascii="Times New Roman"/>
          <w:w w:val="105"/>
          <w:sz w:val="23"/>
        </w:rPr>
        <w:t>ofNCGS</w:t>
      </w:r>
      <w:r>
        <w:rPr>
          <w:rFonts w:ascii="Times New Roman"/>
          <w:spacing w:val="5"/>
          <w:w w:val="105"/>
          <w:sz w:val="23"/>
        </w:rPr>
        <w:t> </w:t>
      </w:r>
      <w:r>
        <w:rPr>
          <w:rFonts w:ascii="Times New Roman"/>
          <w:w w:val="105"/>
          <w:sz w:val="23"/>
        </w:rPr>
        <w:t>Chapter</w:t>
      </w:r>
      <w:r>
        <w:rPr>
          <w:rFonts w:ascii="Times New Roman"/>
          <w:spacing w:val="-3"/>
          <w:w w:val="105"/>
          <w:sz w:val="23"/>
        </w:rPr>
        <w:t> </w:t>
      </w:r>
      <w:r>
        <w:rPr>
          <w:rFonts w:ascii="Times New Roman"/>
          <w:spacing w:val="-2"/>
          <w:w w:val="105"/>
          <w:sz w:val="23"/>
        </w:rPr>
        <w:t>160A;</w:t>
      </w:r>
    </w:p>
    <w:p>
      <w:pPr>
        <w:spacing w:line="252" w:lineRule="auto" w:before="14"/>
        <w:ind w:left="861" w:right="958" w:firstLine="1688"/>
        <w:jc w:val="both"/>
        <w:rPr>
          <w:rFonts w:ascii="Times New Roman"/>
          <w:sz w:val="23"/>
        </w:rPr>
      </w:pPr>
      <w:r>
        <w:rPr>
          <w:rFonts w:ascii="Times New Roman"/>
          <w:w w:val="105"/>
          <w:sz w:val="23"/>
        </w:rPr>
        <w:t>(b)</w:t>
      </w:r>
      <w:r>
        <w:rPr>
          <w:rFonts w:ascii="Times New Roman"/>
          <w:spacing w:val="40"/>
          <w:w w:val="105"/>
          <w:sz w:val="23"/>
        </w:rPr>
        <w:t> </w:t>
      </w:r>
      <w:r>
        <w:rPr>
          <w:rFonts w:ascii="Times New Roman"/>
          <w:w w:val="105"/>
          <w:sz w:val="23"/>
        </w:rPr>
        <w:t>Upon</w:t>
      </w:r>
      <w:r>
        <w:rPr>
          <w:rFonts w:ascii="Times New Roman"/>
          <w:w w:val="105"/>
          <w:sz w:val="23"/>
        </w:rPr>
        <w:t> completion</w:t>
      </w:r>
      <w:r>
        <w:rPr>
          <w:rFonts w:ascii="Times New Roman"/>
          <w:w w:val="105"/>
          <w:sz w:val="23"/>
        </w:rPr>
        <w:t> of</w:t>
      </w:r>
      <w:r>
        <w:rPr>
          <w:rFonts w:ascii="Times New Roman"/>
          <w:w w:val="105"/>
          <w:sz w:val="23"/>
        </w:rPr>
        <w:t> the</w:t>
      </w:r>
      <w:r>
        <w:rPr>
          <w:rFonts w:ascii="Times New Roman"/>
          <w:w w:val="105"/>
          <w:sz w:val="23"/>
        </w:rPr>
        <w:t> required</w:t>
      </w:r>
      <w:r>
        <w:rPr>
          <w:rFonts w:ascii="Times New Roman"/>
          <w:w w:val="105"/>
          <w:sz w:val="23"/>
        </w:rPr>
        <w:t> removal</w:t>
      </w:r>
      <w:r>
        <w:rPr>
          <w:rFonts w:ascii="Times New Roman"/>
          <w:w w:val="105"/>
          <w:sz w:val="23"/>
        </w:rPr>
        <w:t> or</w:t>
      </w:r>
      <w:r>
        <w:rPr>
          <w:rFonts w:ascii="Times New Roman"/>
          <w:w w:val="105"/>
          <w:sz w:val="23"/>
        </w:rPr>
        <w:t> demolition,</w:t>
      </w:r>
      <w:r>
        <w:rPr>
          <w:rFonts w:ascii="Times New Roman"/>
          <w:w w:val="105"/>
          <w:sz w:val="23"/>
        </w:rPr>
        <w:t> the</w:t>
      </w:r>
      <w:r>
        <w:rPr>
          <w:rFonts w:ascii="Times New Roman"/>
          <w:w w:val="105"/>
          <w:sz w:val="23"/>
        </w:rPr>
        <w:t> Code Administrator</w:t>
      </w:r>
      <w:r>
        <w:rPr>
          <w:rFonts w:ascii="Times New Roman"/>
          <w:w w:val="105"/>
          <w:sz w:val="23"/>
        </w:rPr>
        <w:t> shall sell the materials of the dwelling and credit the proceeds against</w:t>
      </w:r>
      <w:r>
        <w:rPr>
          <w:rFonts w:ascii="Times New Roman"/>
          <w:w w:val="105"/>
          <w:sz w:val="23"/>
        </w:rPr>
        <w:t> the cost of removal</w:t>
      </w:r>
      <w:r>
        <w:rPr>
          <w:rFonts w:ascii="Times New Roman"/>
          <w:w w:val="105"/>
          <w:sz w:val="23"/>
        </w:rPr>
        <w:t> or demolition.</w:t>
      </w:r>
      <w:r>
        <w:rPr>
          <w:rFonts w:ascii="Times New Roman"/>
          <w:spacing w:val="40"/>
          <w:w w:val="105"/>
          <w:sz w:val="23"/>
        </w:rPr>
        <w:t> </w:t>
      </w:r>
      <w:r>
        <w:rPr>
          <w:rFonts w:ascii="Times New Roman"/>
          <w:w w:val="105"/>
          <w:sz w:val="23"/>
        </w:rPr>
        <w:t>The Code Administrator</w:t>
      </w:r>
      <w:r>
        <w:rPr>
          <w:rFonts w:ascii="Times New Roman"/>
          <w:w w:val="105"/>
          <w:sz w:val="23"/>
        </w:rPr>
        <w:t> shall certify the remaining</w:t>
      </w:r>
      <w:r>
        <w:rPr>
          <w:rFonts w:ascii="Times New Roman"/>
          <w:w w:val="105"/>
          <w:sz w:val="23"/>
        </w:rPr>
        <w:t> balance to the Tax collector.</w:t>
      </w:r>
      <w:r>
        <w:rPr>
          <w:rFonts w:ascii="Times New Roman"/>
          <w:spacing w:val="40"/>
          <w:w w:val="105"/>
          <w:sz w:val="23"/>
        </w:rPr>
        <w:t> </w:t>
      </w:r>
      <w:r>
        <w:rPr>
          <w:rFonts w:ascii="Times New Roman"/>
          <w:w w:val="105"/>
          <w:sz w:val="23"/>
        </w:rPr>
        <w:t>If</w:t>
      </w:r>
      <w:r>
        <w:rPr>
          <w:rFonts w:ascii="Times New Roman"/>
          <w:spacing w:val="-9"/>
          <w:w w:val="105"/>
          <w:sz w:val="23"/>
        </w:rPr>
        <w:t> </w:t>
      </w:r>
      <w:r>
        <w:rPr>
          <w:rFonts w:ascii="Times New Roman"/>
          <w:w w:val="105"/>
          <w:sz w:val="23"/>
        </w:rPr>
        <w:t>a</w:t>
      </w:r>
      <w:r>
        <w:rPr>
          <w:rFonts w:ascii="Times New Roman"/>
          <w:spacing w:val="-16"/>
          <w:w w:val="105"/>
          <w:sz w:val="23"/>
        </w:rPr>
        <w:t> </w:t>
      </w:r>
      <w:r>
        <w:rPr>
          <w:rFonts w:ascii="Times New Roman"/>
          <w:w w:val="105"/>
          <w:sz w:val="23"/>
        </w:rPr>
        <w:t>surplus remains</w:t>
      </w:r>
      <w:r>
        <w:rPr>
          <w:rFonts w:ascii="Times New Roman"/>
          <w:spacing w:val="-5"/>
          <w:w w:val="105"/>
          <w:sz w:val="23"/>
        </w:rPr>
        <w:t> </w:t>
      </w:r>
      <w:r>
        <w:rPr>
          <w:rFonts w:ascii="Times New Roman"/>
          <w:w w:val="105"/>
          <w:sz w:val="23"/>
        </w:rPr>
        <w:t>after</w:t>
      </w:r>
      <w:r>
        <w:rPr>
          <w:rFonts w:ascii="Times New Roman"/>
          <w:spacing w:val="-11"/>
          <w:w w:val="105"/>
          <w:sz w:val="23"/>
        </w:rPr>
        <w:t> </w:t>
      </w:r>
      <w:r>
        <w:rPr>
          <w:rFonts w:ascii="Times New Roman"/>
          <w:w w:val="105"/>
          <w:sz w:val="23"/>
        </w:rPr>
        <w:t>the</w:t>
      </w:r>
      <w:r>
        <w:rPr>
          <w:rFonts w:ascii="Times New Roman"/>
          <w:spacing w:val="-11"/>
          <w:w w:val="105"/>
          <w:sz w:val="23"/>
        </w:rPr>
        <w:t> </w:t>
      </w:r>
      <w:r>
        <w:rPr>
          <w:rFonts w:ascii="Times New Roman"/>
          <w:w w:val="105"/>
          <w:sz w:val="23"/>
        </w:rPr>
        <w:t>sale</w:t>
      </w:r>
      <w:r>
        <w:rPr>
          <w:rFonts w:ascii="Times New Roman"/>
          <w:spacing w:val="-8"/>
          <w:w w:val="105"/>
          <w:sz w:val="23"/>
        </w:rPr>
        <w:t> </w:t>
      </w:r>
      <w:r>
        <w:rPr>
          <w:rFonts w:ascii="Times New Roman"/>
          <w:w w:val="105"/>
          <w:sz w:val="23"/>
        </w:rPr>
        <w:t>of</w:t>
      </w:r>
      <w:r>
        <w:rPr>
          <w:rFonts w:ascii="Times New Roman"/>
          <w:spacing w:val="-16"/>
          <w:w w:val="105"/>
          <w:sz w:val="23"/>
        </w:rPr>
        <w:t> </w:t>
      </w:r>
      <w:r>
        <w:rPr>
          <w:rFonts w:ascii="Times New Roman"/>
          <w:w w:val="105"/>
          <w:sz w:val="23"/>
        </w:rPr>
        <w:t>the</w:t>
      </w:r>
      <w:r>
        <w:rPr>
          <w:rFonts w:ascii="Times New Roman"/>
          <w:spacing w:val="-8"/>
          <w:w w:val="105"/>
          <w:sz w:val="23"/>
        </w:rPr>
        <w:t> </w:t>
      </w:r>
      <w:r>
        <w:rPr>
          <w:rFonts w:ascii="Times New Roman"/>
          <w:w w:val="105"/>
          <w:sz w:val="23"/>
        </w:rPr>
        <w:t>materials and</w:t>
      </w:r>
      <w:r>
        <w:rPr>
          <w:rFonts w:ascii="Times New Roman"/>
          <w:spacing w:val="-9"/>
          <w:w w:val="105"/>
          <w:sz w:val="23"/>
        </w:rPr>
        <w:t> </w:t>
      </w:r>
      <w:r>
        <w:rPr>
          <w:rFonts w:ascii="Times New Roman"/>
          <w:w w:val="105"/>
          <w:sz w:val="23"/>
        </w:rPr>
        <w:t>satisfaction of</w:t>
      </w:r>
      <w:r>
        <w:rPr>
          <w:rFonts w:ascii="Times New Roman"/>
          <w:spacing w:val="-16"/>
          <w:w w:val="105"/>
          <w:sz w:val="23"/>
        </w:rPr>
        <w:t> </w:t>
      </w:r>
      <w:r>
        <w:rPr>
          <w:rFonts w:ascii="Times New Roman"/>
          <w:w w:val="105"/>
          <w:sz w:val="23"/>
        </w:rPr>
        <w:t>the</w:t>
      </w:r>
      <w:r>
        <w:rPr>
          <w:rFonts w:ascii="Times New Roman"/>
          <w:spacing w:val="-9"/>
          <w:w w:val="105"/>
          <w:sz w:val="23"/>
        </w:rPr>
        <w:t> </w:t>
      </w:r>
      <w:r>
        <w:rPr>
          <w:rFonts w:ascii="Times New Roman"/>
          <w:w w:val="105"/>
          <w:sz w:val="23"/>
        </w:rPr>
        <w:t>cost</w:t>
      </w:r>
      <w:r>
        <w:rPr>
          <w:rFonts w:ascii="Times New Roman"/>
          <w:spacing w:val="-6"/>
          <w:w w:val="105"/>
          <w:sz w:val="23"/>
        </w:rPr>
        <w:t> </w:t>
      </w:r>
      <w:r>
        <w:rPr>
          <w:rFonts w:ascii="Times New Roman"/>
          <w:w w:val="105"/>
          <w:sz w:val="23"/>
        </w:rPr>
        <w:t>ofremoval or</w:t>
      </w:r>
      <w:r>
        <w:rPr>
          <w:rFonts w:ascii="Times New Roman"/>
          <w:spacing w:val="-16"/>
          <w:w w:val="105"/>
          <w:sz w:val="23"/>
        </w:rPr>
        <w:t> </w:t>
      </w:r>
      <w:r>
        <w:rPr>
          <w:rFonts w:ascii="Times New Roman"/>
          <w:w w:val="105"/>
          <w:sz w:val="23"/>
        </w:rPr>
        <w:t>demolition,</w:t>
      </w:r>
      <w:r>
        <w:rPr>
          <w:rFonts w:ascii="Times New Roman"/>
          <w:spacing w:val="-15"/>
          <w:w w:val="105"/>
          <w:sz w:val="23"/>
        </w:rPr>
        <w:t> </w:t>
      </w:r>
      <w:r>
        <w:rPr>
          <w:rFonts w:ascii="Times New Roman"/>
          <w:w w:val="105"/>
          <w:sz w:val="23"/>
        </w:rPr>
        <w:t>the</w:t>
      </w:r>
      <w:r>
        <w:rPr>
          <w:rFonts w:ascii="Times New Roman"/>
          <w:spacing w:val="-15"/>
          <w:w w:val="105"/>
          <w:sz w:val="23"/>
        </w:rPr>
        <w:t> </w:t>
      </w:r>
      <w:r>
        <w:rPr>
          <w:rFonts w:ascii="Times New Roman"/>
          <w:w w:val="105"/>
          <w:sz w:val="23"/>
        </w:rPr>
        <w:t>Code</w:t>
      </w:r>
      <w:r>
        <w:rPr>
          <w:rFonts w:ascii="Times New Roman"/>
          <w:spacing w:val="-15"/>
          <w:w w:val="105"/>
          <w:sz w:val="23"/>
        </w:rPr>
        <w:t> </w:t>
      </w:r>
      <w:r>
        <w:rPr>
          <w:rFonts w:ascii="Times New Roman"/>
          <w:w w:val="105"/>
          <w:sz w:val="23"/>
        </w:rPr>
        <w:t>Administrator</w:t>
      </w:r>
      <w:r>
        <w:rPr>
          <w:rFonts w:ascii="Times New Roman"/>
          <w:spacing w:val="-15"/>
          <w:w w:val="105"/>
          <w:sz w:val="23"/>
        </w:rPr>
        <w:t> </w:t>
      </w:r>
      <w:r>
        <w:rPr>
          <w:rFonts w:ascii="Times New Roman"/>
          <w:w w:val="105"/>
          <w:sz w:val="23"/>
        </w:rPr>
        <w:t>shall</w:t>
      </w:r>
      <w:r>
        <w:rPr>
          <w:rFonts w:ascii="Times New Roman"/>
          <w:spacing w:val="-15"/>
          <w:w w:val="105"/>
          <w:sz w:val="23"/>
        </w:rPr>
        <w:t> </w:t>
      </w:r>
      <w:r>
        <w:rPr>
          <w:rFonts w:ascii="Times New Roman"/>
          <w:w w:val="105"/>
          <w:sz w:val="23"/>
        </w:rPr>
        <w:t>deposit</w:t>
      </w:r>
      <w:r>
        <w:rPr>
          <w:rFonts w:ascii="Times New Roman"/>
          <w:spacing w:val="-13"/>
          <w:w w:val="105"/>
          <w:sz w:val="23"/>
        </w:rPr>
        <w:t> </w:t>
      </w:r>
      <w:r>
        <w:rPr>
          <w:rFonts w:ascii="Times New Roman"/>
          <w:w w:val="105"/>
          <w:sz w:val="23"/>
        </w:rPr>
        <w:t>the</w:t>
      </w:r>
      <w:r>
        <w:rPr>
          <w:rFonts w:ascii="Times New Roman"/>
          <w:spacing w:val="-16"/>
          <w:w w:val="105"/>
          <w:sz w:val="23"/>
        </w:rPr>
        <w:t> </w:t>
      </w:r>
      <w:r>
        <w:rPr>
          <w:rFonts w:ascii="Times New Roman"/>
          <w:w w:val="105"/>
          <w:sz w:val="23"/>
        </w:rPr>
        <w:t>surplus</w:t>
      </w:r>
      <w:r>
        <w:rPr>
          <w:rFonts w:ascii="Times New Roman"/>
          <w:spacing w:val="-13"/>
          <w:w w:val="105"/>
          <w:sz w:val="23"/>
        </w:rPr>
        <w:t> </w:t>
      </w:r>
      <w:r>
        <w:rPr>
          <w:rFonts w:ascii="Times New Roman"/>
          <w:w w:val="105"/>
          <w:sz w:val="23"/>
        </w:rPr>
        <w:t>in</w:t>
      </w:r>
      <w:r>
        <w:rPr>
          <w:rFonts w:ascii="Times New Roman"/>
          <w:spacing w:val="-13"/>
          <w:w w:val="105"/>
          <w:sz w:val="23"/>
        </w:rPr>
        <w:t> </w:t>
      </w:r>
      <w:r>
        <w:rPr>
          <w:rFonts w:ascii="Times New Roman"/>
          <w:w w:val="105"/>
          <w:sz w:val="23"/>
        </w:rPr>
        <w:t>the</w:t>
      </w:r>
      <w:r>
        <w:rPr>
          <w:rFonts w:ascii="Times New Roman"/>
          <w:spacing w:val="-16"/>
          <w:w w:val="105"/>
          <w:sz w:val="23"/>
        </w:rPr>
        <w:t> </w:t>
      </w:r>
      <w:r>
        <w:rPr>
          <w:rFonts w:ascii="Times New Roman"/>
          <w:w w:val="105"/>
          <w:sz w:val="23"/>
        </w:rPr>
        <w:t>Superior</w:t>
      </w:r>
      <w:r>
        <w:rPr>
          <w:rFonts w:ascii="Times New Roman"/>
          <w:spacing w:val="-10"/>
          <w:w w:val="105"/>
          <w:sz w:val="23"/>
        </w:rPr>
        <w:t> </w:t>
      </w:r>
      <w:r>
        <w:rPr>
          <w:rFonts w:ascii="Times New Roman"/>
          <w:w w:val="105"/>
          <w:sz w:val="23"/>
        </w:rPr>
        <w:t>Court</w:t>
      </w:r>
      <w:r>
        <w:rPr>
          <w:rFonts w:ascii="Times New Roman"/>
          <w:spacing w:val="-15"/>
          <w:w w:val="105"/>
          <w:sz w:val="23"/>
        </w:rPr>
        <w:t> </w:t>
      </w:r>
      <w:r>
        <w:rPr>
          <w:rFonts w:ascii="Times New Roman"/>
          <w:w w:val="105"/>
          <w:sz w:val="23"/>
        </w:rPr>
        <w:t>where</w:t>
      </w:r>
      <w:r>
        <w:rPr>
          <w:rFonts w:ascii="Times New Roman"/>
          <w:spacing w:val="-15"/>
          <w:w w:val="105"/>
          <w:sz w:val="23"/>
        </w:rPr>
        <w:t> </w:t>
      </w:r>
      <w:r>
        <w:rPr>
          <w:rFonts w:ascii="Times New Roman"/>
          <w:w w:val="105"/>
          <w:sz w:val="23"/>
        </w:rPr>
        <w:t>it</w:t>
      </w:r>
      <w:r>
        <w:rPr>
          <w:rFonts w:ascii="Times New Roman"/>
          <w:spacing w:val="-16"/>
          <w:w w:val="105"/>
          <w:sz w:val="23"/>
        </w:rPr>
        <w:t> </w:t>
      </w:r>
      <w:r>
        <w:rPr>
          <w:rFonts w:ascii="Times New Roman"/>
          <w:w w:val="105"/>
          <w:sz w:val="23"/>
        </w:rPr>
        <w:t>shall be secured and disbursed in</w:t>
      </w:r>
      <w:r>
        <w:rPr>
          <w:rFonts w:ascii="Times New Roman"/>
          <w:spacing w:val="-7"/>
          <w:w w:val="105"/>
          <w:sz w:val="23"/>
        </w:rPr>
        <w:t> </w:t>
      </w:r>
      <w:r>
        <w:rPr>
          <w:rFonts w:ascii="Times New Roman"/>
          <w:w w:val="105"/>
          <w:sz w:val="23"/>
        </w:rPr>
        <w:t>the manner provided by NCGS 160D, Article 12.</w:t>
      </w:r>
    </w:p>
    <w:p>
      <w:pPr>
        <w:spacing w:line="252" w:lineRule="auto" w:before="0"/>
        <w:ind w:left="859" w:right="967" w:firstLine="724"/>
        <w:jc w:val="both"/>
        <w:rPr>
          <w:rFonts w:ascii="Times New Roman"/>
          <w:sz w:val="23"/>
        </w:rPr>
      </w:pPr>
      <w:r>
        <w:rPr>
          <w:rFonts w:ascii="Times New Roman"/>
          <w:w w:val="105"/>
          <w:sz w:val="23"/>
        </w:rPr>
        <w:t>Section</w:t>
      </w:r>
      <w:r>
        <w:rPr>
          <w:rFonts w:ascii="Times New Roman"/>
          <w:spacing w:val="-16"/>
          <w:w w:val="105"/>
          <w:sz w:val="23"/>
        </w:rPr>
        <w:t> </w:t>
      </w:r>
      <w:r>
        <w:rPr>
          <w:rFonts w:ascii="Times New Roman"/>
          <w:w w:val="105"/>
          <w:sz w:val="23"/>
        </w:rPr>
        <w:t>5.</w:t>
      </w:r>
      <w:r>
        <w:rPr>
          <w:rFonts w:ascii="Times New Roman"/>
          <w:spacing w:val="15"/>
          <w:w w:val="105"/>
          <w:sz w:val="23"/>
        </w:rPr>
        <w:t> </w:t>
      </w:r>
      <w:r>
        <w:rPr>
          <w:rFonts w:ascii="Times New Roman"/>
          <w:w w:val="105"/>
          <w:sz w:val="23"/>
        </w:rPr>
        <w:t>It</w:t>
      </w:r>
      <w:r>
        <w:rPr>
          <w:rFonts w:ascii="Times New Roman"/>
          <w:spacing w:val="-15"/>
          <w:w w:val="105"/>
          <w:sz w:val="23"/>
        </w:rPr>
        <w:t> </w:t>
      </w:r>
      <w:r>
        <w:rPr>
          <w:rFonts w:ascii="Times New Roman"/>
          <w:w w:val="105"/>
          <w:sz w:val="23"/>
        </w:rPr>
        <w:t>shall</w:t>
      </w:r>
      <w:r>
        <w:rPr>
          <w:rFonts w:ascii="Times New Roman"/>
          <w:spacing w:val="-11"/>
          <w:w w:val="105"/>
          <w:sz w:val="23"/>
        </w:rPr>
        <w:t> </w:t>
      </w:r>
      <w:r>
        <w:rPr>
          <w:rFonts w:ascii="Times New Roman"/>
          <w:w w:val="105"/>
          <w:sz w:val="23"/>
        </w:rPr>
        <w:t>be</w:t>
      </w:r>
      <w:r>
        <w:rPr>
          <w:rFonts w:ascii="Times New Roman"/>
          <w:spacing w:val="-16"/>
          <w:w w:val="105"/>
          <w:sz w:val="23"/>
        </w:rPr>
        <w:t> </w:t>
      </w:r>
      <w:r>
        <w:rPr>
          <w:rFonts w:ascii="Times New Roman"/>
          <w:w w:val="105"/>
          <w:sz w:val="23"/>
        </w:rPr>
        <w:t>unlawful</w:t>
      </w:r>
      <w:r>
        <w:rPr>
          <w:rFonts w:ascii="Times New Roman"/>
          <w:spacing w:val="-8"/>
          <w:w w:val="105"/>
          <w:sz w:val="23"/>
        </w:rPr>
        <w:t> </w:t>
      </w:r>
      <w:r>
        <w:rPr>
          <w:rFonts w:ascii="Times New Roman"/>
          <w:w w:val="105"/>
          <w:sz w:val="23"/>
        </w:rPr>
        <w:t>for</w:t>
      </w:r>
      <w:r>
        <w:rPr>
          <w:rFonts w:ascii="Times New Roman"/>
          <w:spacing w:val="-12"/>
          <w:w w:val="105"/>
          <w:sz w:val="23"/>
        </w:rPr>
        <w:t> </w:t>
      </w:r>
      <w:r>
        <w:rPr>
          <w:rFonts w:ascii="Times New Roman"/>
          <w:w w:val="105"/>
          <w:sz w:val="23"/>
        </w:rPr>
        <w:t>any</w:t>
      </w:r>
      <w:r>
        <w:rPr>
          <w:rFonts w:ascii="Times New Roman"/>
          <w:spacing w:val="-13"/>
          <w:w w:val="105"/>
          <w:sz w:val="23"/>
        </w:rPr>
        <w:t> </w:t>
      </w:r>
      <w:r>
        <w:rPr>
          <w:rFonts w:ascii="Times New Roman"/>
          <w:w w:val="105"/>
          <w:sz w:val="23"/>
        </w:rPr>
        <w:t>person</w:t>
      </w:r>
      <w:r>
        <w:rPr>
          <w:rFonts w:ascii="Times New Roman"/>
          <w:spacing w:val="-16"/>
          <w:w w:val="105"/>
          <w:sz w:val="23"/>
        </w:rPr>
        <w:t> </w:t>
      </w:r>
      <w:r>
        <w:rPr>
          <w:rFonts w:ascii="Times New Roman"/>
          <w:w w:val="105"/>
          <w:sz w:val="23"/>
        </w:rPr>
        <w:t>to</w:t>
      </w:r>
      <w:r>
        <w:rPr>
          <w:rFonts w:ascii="Times New Roman"/>
          <w:spacing w:val="-15"/>
          <w:w w:val="105"/>
          <w:sz w:val="23"/>
        </w:rPr>
        <w:t> </w:t>
      </w:r>
      <w:r>
        <w:rPr>
          <w:rFonts w:ascii="Times New Roman"/>
          <w:w w:val="105"/>
          <w:sz w:val="23"/>
        </w:rPr>
        <w:t>remove</w:t>
      </w:r>
      <w:r>
        <w:rPr>
          <w:rFonts w:ascii="Times New Roman"/>
          <w:spacing w:val="-9"/>
          <w:w w:val="105"/>
          <w:sz w:val="23"/>
        </w:rPr>
        <w:t> </w:t>
      </w:r>
      <w:r>
        <w:rPr>
          <w:rFonts w:ascii="Times New Roman"/>
          <w:w w:val="105"/>
          <w:sz w:val="23"/>
        </w:rPr>
        <w:t>or</w:t>
      </w:r>
      <w:r>
        <w:rPr>
          <w:rFonts w:ascii="Times New Roman"/>
          <w:spacing w:val="-12"/>
          <w:w w:val="105"/>
          <w:sz w:val="23"/>
        </w:rPr>
        <w:t> </w:t>
      </w:r>
      <w:r>
        <w:rPr>
          <w:rFonts w:ascii="Times New Roman"/>
          <w:w w:val="105"/>
          <w:sz w:val="23"/>
        </w:rPr>
        <w:t>cause</w:t>
      </w:r>
      <w:r>
        <w:rPr>
          <w:rFonts w:ascii="Times New Roman"/>
          <w:spacing w:val="-16"/>
          <w:w w:val="105"/>
          <w:sz w:val="23"/>
        </w:rPr>
        <w:t> </w:t>
      </w:r>
      <w:r>
        <w:rPr>
          <w:rFonts w:ascii="Times New Roman"/>
          <w:w w:val="105"/>
          <w:sz w:val="23"/>
        </w:rPr>
        <w:t>to</w:t>
      </w:r>
      <w:r>
        <w:rPr>
          <w:rFonts w:ascii="Times New Roman"/>
          <w:spacing w:val="-13"/>
          <w:w w:val="105"/>
          <w:sz w:val="23"/>
        </w:rPr>
        <w:t> </w:t>
      </w:r>
      <w:r>
        <w:rPr>
          <w:rFonts w:ascii="Times New Roman"/>
          <w:w w:val="105"/>
          <w:sz w:val="23"/>
        </w:rPr>
        <w:t>be</w:t>
      </w:r>
      <w:r>
        <w:rPr>
          <w:rFonts w:ascii="Times New Roman"/>
          <w:spacing w:val="-16"/>
          <w:w w:val="105"/>
          <w:sz w:val="23"/>
        </w:rPr>
        <w:t> </w:t>
      </w:r>
      <w:r>
        <w:rPr>
          <w:rFonts w:ascii="Times New Roman"/>
          <w:w w:val="105"/>
          <w:sz w:val="23"/>
        </w:rPr>
        <w:t>removed</w:t>
      </w:r>
      <w:r>
        <w:rPr>
          <w:rFonts w:ascii="Times New Roman"/>
          <w:spacing w:val="-8"/>
          <w:w w:val="105"/>
          <w:sz w:val="23"/>
        </w:rPr>
        <w:t> </w:t>
      </w:r>
      <w:r>
        <w:rPr>
          <w:rFonts w:ascii="Times New Roman"/>
          <w:w w:val="105"/>
          <w:sz w:val="23"/>
        </w:rPr>
        <w:t>the</w:t>
      </w:r>
      <w:r>
        <w:rPr>
          <w:rFonts w:ascii="Times New Roman"/>
          <w:spacing w:val="-16"/>
          <w:w w:val="105"/>
          <w:sz w:val="23"/>
        </w:rPr>
        <w:t> </w:t>
      </w:r>
      <w:r>
        <w:rPr>
          <w:rFonts w:ascii="Times New Roman"/>
          <w:w w:val="105"/>
          <w:sz w:val="23"/>
        </w:rPr>
        <w:t>placard from</w:t>
      </w:r>
      <w:r>
        <w:rPr>
          <w:rFonts w:ascii="Times New Roman"/>
          <w:spacing w:val="-16"/>
          <w:w w:val="105"/>
          <w:sz w:val="23"/>
        </w:rPr>
        <w:t> </w:t>
      </w:r>
      <w:r>
        <w:rPr>
          <w:rFonts w:ascii="Times New Roman"/>
          <w:w w:val="105"/>
          <w:sz w:val="23"/>
        </w:rPr>
        <w:t>any</w:t>
      </w:r>
      <w:r>
        <w:rPr>
          <w:rFonts w:ascii="Times New Roman"/>
          <w:spacing w:val="-15"/>
          <w:w w:val="105"/>
          <w:sz w:val="23"/>
        </w:rPr>
        <w:t> </w:t>
      </w:r>
      <w:r>
        <w:rPr>
          <w:rFonts w:ascii="Times New Roman"/>
          <w:w w:val="105"/>
          <w:sz w:val="23"/>
        </w:rPr>
        <w:t>building</w:t>
      </w:r>
      <w:r>
        <w:rPr>
          <w:rFonts w:ascii="Times New Roman"/>
          <w:spacing w:val="-15"/>
          <w:w w:val="105"/>
          <w:sz w:val="23"/>
        </w:rPr>
        <w:t> </w:t>
      </w:r>
      <w:r>
        <w:rPr>
          <w:rFonts w:ascii="Times New Roman"/>
          <w:w w:val="105"/>
          <w:sz w:val="23"/>
        </w:rPr>
        <w:t>to</w:t>
      </w:r>
      <w:r>
        <w:rPr>
          <w:rFonts w:ascii="Times New Roman"/>
          <w:spacing w:val="-15"/>
          <w:w w:val="105"/>
          <w:sz w:val="23"/>
        </w:rPr>
        <w:t> </w:t>
      </w:r>
      <w:r>
        <w:rPr>
          <w:rFonts w:ascii="Times New Roman"/>
          <w:w w:val="105"/>
          <w:sz w:val="23"/>
        </w:rPr>
        <w:t>which</w:t>
      </w:r>
      <w:r>
        <w:rPr>
          <w:rFonts w:ascii="Times New Roman"/>
          <w:spacing w:val="-15"/>
          <w:w w:val="105"/>
          <w:sz w:val="23"/>
        </w:rPr>
        <w:t> </w:t>
      </w:r>
      <w:r>
        <w:rPr>
          <w:rFonts w:ascii="Times New Roman"/>
          <w:w w:val="105"/>
          <w:sz w:val="23"/>
        </w:rPr>
        <w:t>it</w:t>
      </w:r>
      <w:r>
        <w:rPr>
          <w:rFonts w:ascii="Times New Roman"/>
          <w:spacing w:val="-15"/>
          <w:w w:val="105"/>
          <w:sz w:val="23"/>
        </w:rPr>
        <w:t> </w:t>
      </w:r>
      <w:r>
        <w:rPr>
          <w:rFonts w:ascii="Times New Roman"/>
          <w:w w:val="105"/>
          <w:sz w:val="23"/>
        </w:rPr>
        <w:t>is</w:t>
      </w:r>
      <w:r>
        <w:rPr>
          <w:rFonts w:ascii="Times New Roman"/>
          <w:spacing w:val="-15"/>
          <w:w w:val="105"/>
          <w:sz w:val="23"/>
        </w:rPr>
        <w:t> </w:t>
      </w:r>
      <w:r>
        <w:rPr>
          <w:rFonts w:ascii="Times New Roman"/>
          <w:w w:val="105"/>
          <w:sz w:val="23"/>
        </w:rPr>
        <w:t>affixed.</w:t>
      </w:r>
      <w:r>
        <w:rPr>
          <w:rFonts w:ascii="Times New Roman"/>
          <w:spacing w:val="-15"/>
          <w:w w:val="105"/>
          <w:sz w:val="23"/>
        </w:rPr>
        <w:t> </w:t>
      </w:r>
      <w:r>
        <w:rPr>
          <w:rFonts w:ascii="Times New Roman"/>
          <w:w w:val="105"/>
          <w:sz w:val="23"/>
        </w:rPr>
        <w:t>It</w:t>
      </w:r>
      <w:r>
        <w:rPr>
          <w:rFonts w:ascii="Times New Roman"/>
          <w:spacing w:val="-15"/>
          <w:w w:val="105"/>
          <w:sz w:val="23"/>
        </w:rPr>
        <w:t> </w:t>
      </w:r>
      <w:r>
        <w:rPr>
          <w:rFonts w:ascii="Times New Roman"/>
          <w:w w:val="105"/>
          <w:sz w:val="23"/>
        </w:rPr>
        <w:t>shall</w:t>
      </w:r>
      <w:r>
        <w:rPr>
          <w:rFonts w:ascii="Times New Roman"/>
          <w:spacing w:val="-15"/>
          <w:w w:val="105"/>
          <w:sz w:val="23"/>
        </w:rPr>
        <w:t> </w:t>
      </w:r>
      <w:r>
        <w:rPr>
          <w:rFonts w:ascii="Times New Roman"/>
          <w:w w:val="105"/>
          <w:sz w:val="23"/>
        </w:rPr>
        <w:t>likewise</w:t>
      </w:r>
      <w:r>
        <w:rPr>
          <w:rFonts w:ascii="Times New Roman"/>
          <w:spacing w:val="-16"/>
          <w:w w:val="105"/>
          <w:sz w:val="23"/>
        </w:rPr>
        <w:t> </w:t>
      </w:r>
      <w:r>
        <w:rPr>
          <w:rFonts w:ascii="Times New Roman"/>
          <w:w w:val="105"/>
          <w:sz w:val="23"/>
        </w:rPr>
        <w:t>be</w:t>
      </w:r>
      <w:r>
        <w:rPr>
          <w:rFonts w:ascii="Times New Roman"/>
          <w:spacing w:val="-15"/>
          <w:w w:val="105"/>
          <w:sz w:val="23"/>
        </w:rPr>
        <w:t> </w:t>
      </w:r>
      <w:r>
        <w:rPr>
          <w:rFonts w:ascii="Times New Roman"/>
          <w:w w:val="105"/>
          <w:sz w:val="23"/>
        </w:rPr>
        <w:t>unlawful</w:t>
      </w:r>
      <w:r>
        <w:rPr>
          <w:rFonts w:ascii="Times New Roman"/>
          <w:spacing w:val="-15"/>
          <w:w w:val="105"/>
          <w:sz w:val="23"/>
        </w:rPr>
        <w:t> </w:t>
      </w:r>
      <w:r>
        <w:rPr>
          <w:rFonts w:ascii="Times New Roman"/>
          <w:w w:val="105"/>
          <w:sz w:val="23"/>
        </w:rPr>
        <w:t>for</w:t>
      </w:r>
      <w:r>
        <w:rPr>
          <w:rFonts w:ascii="Times New Roman"/>
          <w:spacing w:val="-15"/>
          <w:w w:val="105"/>
          <w:sz w:val="23"/>
        </w:rPr>
        <w:t> </w:t>
      </w:r>
      <w:r>
        <w:rPr>
          <w:rFonts w:ascii="Times New Roman"/>
          <w:w w:val="105"/>
          <w:sz w:val="23"/>
        </w:rPr>
        <w:t>any</w:t>
      </w:r>
      <w:r>
        <w:rPr>
          <w:rFonts w:ascii="Times New Roman"/>
          <w:spacing w:val="-15"/>
          <w:w w:val="105"/>
          <w:sz w:val="23"/>
        </w:rPr>
        <w:t> </w:t>
      </w:r>
      <w:r>
        <w:rPr>
          <w:rFonts w:ascii="Times New Roman"/>
          <w:w w:val="105"/>
          <w:sz w:val="23"/>
        </w:rPr>
        <w:t>person</w:t>
      </w:r>
      <w:r>
        <w:rPr>
          <w:rFonts w:ascii="Times New Roman"/>
          <w:spacing w:val="-15"/>
          <w:w w:val="105"/>
          <w:sz w:val="23"/>
        </w:rPr>
        <w:t> </w:t>
      </w:r>
      <w:r>
        <w:rPr>
          <w:rFonts w:ascii="Times New Roman"/>
          <w:w w:val="105"/>
          <w:sz w:val="23"/>
        </w:rPr>
        <w:t>to</w:t>
      </w:r>
      <w:r>
        <w:rPr>
          <w:rFonts w:ascii="Times New Roman"/>
          <w:spacing w:val="-15"/>
          <w:w w:val="105"/>
          <w:sz w:val="23"/>
        </w:rPr>
        <w:t> </w:t>
      </w:r>
      <w:r>
        <w:rPr>
          <w:rFonts w:ascii="Times New Roman"/>
          <w:w w:val="105"/>
          <w:sz w:val="23"/>
        </w:rPr>
        <w:t>occupy</w:t>
      </w:r>
      <w:r>
        <w:rPr>
          <w:rFonts w:ascii="Times New Roman"/>
          <w:spacing w:val="-15"/>
          <w:w w:val="105"/>
          <w:sz w:val="23"/>
        </w:rPr>
        <w:t> </w:t>
      </w:r>
      <w:r>
        <w:rPr>
          <w:rFonts w:ascii="Times New Roman"/>
          <w:w w:val="105"/>
          <w:sz w:val="23"/>
        </w:rPr>
        <w:t>or</w:t>
      </w:r>
      <w:r>
        <w:rPr>
          <w:rFonts w:ascii="Times New Roman"/>
          <w:spacing w:val="-15"/>
          <w:w w:val="105"/>
          <w:sz w:val="23"/>
        </w:rPr>
        <w:t> </w:t>
      </w:r>
      <w:r>
        <w:rPr>
          <w:rFonts w:ascii="Times New Roman"/>
          <w:w w:val="105"/>
          <w:sz w:val="23"/>
        </w:rPr>
        <w:t>to permit the occupancy of any building therein declared to be unfit for</w:t>
      </w:r>
      <w:r>
        <w:rPr>
          <w:rFonts w:ascii="Times New Roman"/>
          <w:spacing w:val="-1"/>
          <w:w w:val="105"/>
          <w:sz w:val="23"/>
        </w:rPr>
        <w:t> </w:t>
      </w:r>
      <w:r>
        <w:rPr>
          <w:rFonts w:ascii="Times New Roman"/>
          <w:w w:val="105"/>
          <w:sz w:val="23"/>
        </w:rPr>
        <w:t>human habitation.</w:t>
      </w:r>
    </w:p>
    <w:p>
      <w:pPr>
        <w:spacing w:line="258" w:lineRule="exact" w:before="0"/>
        <w:ind w:left="1579" w:right="0" w:firstLine="0"/>
        <w:jc w:val="both"/>
        <w:rPr>
          <w:rFonts w:ascii="Times New Roman"/>
          <w:sz w:val="23"/>
        </w:rPr>
      </w:pPr>
      <w:r>
        <w:rPr>
          <w:rFonts w:ascii="Times New Roman"/>
          <w:w w:val="105"/>
          <w:sz w:val="23"/>
        </w:rPr>
        <w:t>Section</w:t>
      </w:r>
      <w:r>
        <w:rPr>
          <w:rFonts w:ascii="Times New Roman"/>
          <w:spacing w:val="-1"/>
          <w:w w:val="105"/>
          <w:sz w:val="23"/>
        </w:rPr>
        <w:t> </w:t>
      </w:r>
      <w:r>
        <w:rPr>
          <w:rFonts w:ascii="Times New Roman"/>
          <w:w w:val="105"/>
          <w:sz w:val="23"/>
        </w:rPr>
        <w:t>6.</w:t>
      </w:r>
      <w:r>
        <w:rPr>
          <w:rFonts w:ascii="Times New Roman"/>
          <w:spacing w:val="35"/>
          <w:w w:val="105"/>
          <w:sz w:val="23"/>
        </w:rPr>
        <w:t> </w:t>
      </w:r>
      <w:r>
        <w:rPr>
          <w:rFonts w:ascii="Times New Roman"/>
          <w:w w:val="105"/>
          <w:sz w:val="23"/>
        </w:rPr>
        <w:t>This</w:t>
      </w:r>
      <w:r>
        <w:rPr>
          <w:rFonts w:ascii="Times New Roman"/>
          <w:spacing w:val="-9"/>
          <w:w w:val="105"/>
          <w:sz w:val="23"/>
        </w:rPr>
        <w:t> </w:t>
      </w:r>
      <w:r>
        <w:rPr>
          <w:rFonts w:ascii="Times New Roman"/>
          <w:w w:val="105"/>
          <w:sz w:val="23"/>
        </w:rPr>
        <w:t>Ordinance</w:t>
      </w:r>
      <w:r>
        <w:rPr>
          <w:rFonts w:ascii="Times New Roman"/>
          <w:spacing w:val="1"/>
          <w:w w:val="105"/>
          <w:sz w:val="23"/>
        </w:rPr>
        <w:t> </w:t>
      </w:r>
      <w:r>
        <w:rPr>
          <w:rFonts w:ascii="Times New Roman"/>
          <w:w w:val="105"/>
          <w:sz w:val="23"/>
        </w:rPr>
        <w:t>shall</w:t>
      </w:r>
      <w:r>
        <w:rPr>
          <w:rFonts w:ascii="Times New Roman"/>
          <w:spacing w:val="-9"/>
          <w:w w:val="105"/>
          <w:sz w:val="23"/>
        </w:rPr>
        <w:t> </w:t>
      </w:r>
      <w:r>
        <w:rPr>
          <w:rFonts w:ascii="Times New Roman"/>
          <w:w w:val="105"/>
          <w:sz w:val="23"/>
        </w:rPr>
        <w:t>become</w:t>
      </w:r>
      <w:r>
        <w:rPr>
          <w:rFonts w:ascii="Times New Roman"/>
          <w:spacing w:val="-6"/>
          <w:w w:val="105"/>
          <w:sz w:val="23"/>
        </w:rPr>
        <w:t> </w:t>
      </w:r>
      <w:r>
        <w:rPr>
          <w:rFonts w:ascii="Times New Roman"/>
          <w:w w:val="105"/>
          <w:sz w:val="23"/>
        </w:rPr>
        <w:t>effective</w:t>
      </w:r>
      <w:r>
        <w:rPr>
          <w:rFonts w:ascii="Times New Roman"/>
          <w:spacing w:val="2"/>
          <w:w w:val="105"/>
          <w:sz w:val="23"/>
        </w:rPr>
        <w:t> </w:t>
      </w:r>
      <w:r>
        <w:rPr>
          <w:rFonts w:ascii="Times New Roman"/>
          <w:w w:val="105"/>
          <w:sz w:val="23"/>
        </w:rPr>
        <w:t>upon</w:t>
      </w:r>
      <w:r>
        <w:rPr>
          <w:rFonts w:ascii="Times New Roman"/>
          <w:spacing w:val="-9"/>
          <w:w w:val="105"/>
          <w:sz w:val="23"/>
        </w:rPr>
        <w:t> </w:t>
      </w:r>
      <w:r>
        <w:rPr>
          <w:rFonts w:ascii="Times New Roman"/>
          <w:w w:val="105"/>
          <w:sz w:val="23"/>
        </w:rPr>
        <w:t>its</w:t>
      </w:r>
      <w:r>
        <w:rPr>
          <w:rFonts w:ascii="Times New Roman"/>
          <w:spacing w:val="-10"/>
          <w:w w:val="105"/>
          <w:sz w:val="23"/>
        </w:rPr>
        <w:t> </w:t>
      </w:r>
      <w:r>
        <w:rPr>
          <w:rFonts w:ascii="Times New Roman"/>
          <w:spacing w:val="-2"/>
          <w:w w:val="105"/>
          <w:sz w:val="23"/>
        </w:rPr>
        <w:t>adoption.</w:t>
      </w:r>
    </w:p>
    <w:p>
      <w:pPr>
        <w:pStyle w:val="BodyText"/>
        <w:rPr>
          <w:sz w:val="23"/>
        </w:rPr>
      </w:pPr>
    </w:p>
    <w:p>
      <w:pPr>
        <w:pStyle w:val="BodyText"/>
        <w:spacing w:before="26"/>
        <w:rPr>
          <w:sz w:val="23"/>
        </w:rPr>
      </w:pPr>
    </w:p>
    <w:p>
      <w:pPr>
        <w:tabs>
          <w:tab w:pos="6431" w:val="left" w:leader="none"/>
        </w:tabs>
        <w:spacing w:before="0"/>
        <w:ind w:left="856" w:right="0" w:firstLine="0"/>
        <w:jc w:val="both"/>
        <w:rPr>
          <w:rFonts w:ascii="Times New Roman"/>
          <w:sz w:val="24"/>
        </w:rPr>
      </w:pPr>
      <w:r>
        <w:rPr>
          <w:rFonts w:ascii="Times New Roman"/>
          <w:b/>
          <w:w w:val="110"/>
          <w:sz w:val="24"/>
        </w:rPr>
        <w:t>ADOPTED</w:t>
      </w:r>
      <w:r>
        <w:rPr>
          <w:rFonts w:ascii="Times New Roman"/>
          <w:b/>
          <w:spacing w:val="-15"/>
          <w:w w:val="110"/>
          <w:sz w:val="24"/>
        </w:rPr>
        <w:t> </w:t>
      </w:r>
      <w:r>
        <w:rPr>
          <w:rFonts w:ascii="Times New Roman"/>
          <w:b/>
          <w:w w:val="110"/>
          <w:sz w:val="24"/>
        </w:rPr>
        <w:t>this</w:t>
      </w:r>
      <w:r>
        <w:rPr>
          <w:rFonts w:ascii="Times New Roman"/>
          <w:b/>
          <w:spacing w:val="-16"/>
          <w:w w:val="110"/>
          <w:sz w:val="24"/>
        </w:rPr>
        <w:t> </w:t>
      </w:r>
      <w:r>
        <w:rPr>
          <w:rFonts w:ascii="Times New Roman"/>
          <w:b/>
          <w:spacing w:val="258"/>
          <w:w w:val="110"/>
          <w:sz w:val="24"/>
          <w:u w:val="single"/>
        </w:rPr>
        <w:t> </w:t>
      </w:r>
      <w:r>
        <w:rPr>
          <w:rFonts w:ascii="Times New Roman"/>
          <w:b/>
          <w:spacing w:val="237"/>
          <w:w w:val="110"/>
          <w:sz w:val="24"/>
          <w:u w:val="none"/>
        </w:rPr>
        <w:t> </w:t>
      </w:r>
      <w:r>
        <w:rPr>
          <w:rFonts w:ascii="Times New Roman"/>
          <w:b/>
          <w:w w:val="110"/>
          <w:sz w:val="24"/>
          <w:u w:val="none"/>
        </w:rPr>
        <w:t>day</w:t>
      </w:r>
      <w:r>
        <w:rPr>
          <w:rFonts w:ascii="Times New Roman"/>
          <w:b/>
          <w:spacing w:val="-14"/>
          <w:w w:val="110"/>
          <w:sz w:val="24"/>
          <w:u w:val="none"/>
        </w:rPr>
        <w:t> </w:t>
      </w:r>
      <w:r>
        <w:rPr>
          <w:rFonts w:ascii="Times New Roman"/>
          <w:b/>
          <w:w w:val="110"/>
          <w:sz w:val="24"/>
          <w:u w:val="none"/>
        </w:rPr>
        <w:t>of</w:t>
      </w:r>
      <w:r>
        <w:rPr>
          <w:rFonts w:ascii="Times New Roman"/>
          <w:b/>
          <w:spacing w:val="-17"/>
          <w:w w:val="110"/>
          <w:sz w:val="24"/>
          <w:u w:val="none"/>
        </w:rPr>
        <w:t> </w:t>
      </w:r>
      <w:r>
        <w:rPr>
          <w:rFonts w:ascii="Times New Roman"/>
          <w:b/>
          <w:sz w:val="24"/>
          <w:u w:val="single"/>
        </w:rPr>
        <w:tab/>
      </w:r>
      <w:r>
        <w:rPr>
          <w:rFonts w:ascii="Times New Roman"/>
          <w:b/>
          <w:w w:val="220"/>
          <w:sz w:val="24"/>
          <w:u w:val="none"/>
        </w:rPr>
        <w:t> </w:t>
      </w:r>
      <w:r>
        <w:rPr>
          <w:rFonts w:ascii="Times New Roman"/>
          <w:w w:val="220"/>
          <w:sz w:val="24"/>
          <w:u w:val="none"/>
        </w:rPr>
        <w:t>_</w:t>
      </w:r>
    </w:p>
    <w:p>
      <w:pPr>
        <w:pStyle w:val="BodyText"/>
      </w:pPr>
    </w:p>
    <w:p>
      <w:pPr>
        <w:pStyle w:val="BodyText"/>
      </w:pPr>
    </w:p>
    <w:p>
      <w:pPr>
        <w:pStyle w:val="BodyText"/>
        <w:spacing w:before="104"/>
      </w:pPr>
      <w:r>
        <w:rPr/>
        <mc:AlternateContent>
          <mc:Choice Requires="wps">
            <w:drawing>
              <wp:anchor distT="0" distB="0" distL="0" distR="0" allowOverlap="1" layoutInCell="1" locked="0" behindDoc="1" simplePos="0" relativeHeight="487711232">
                <wp:simplePos x="0" y="0"/>
                <wp:positionH relativeFrom="page">
                  <wp:posOffset>952059</wp:posOffset>
                </wp:positionH>
                <wp:positionV relativeFrom="paragraph">
                  <wp:posOffset>227881</wp:posOffset>
                </wp:positionV>
                <wp:extent cx="2685415" cy="1270"/>
                <wp:effectExtent l="0" t="0" r="0" b="0"/>
                <wp:wrapTopAndBottom/>
                <wp:docPr id="465" name="Graphic 465"/>
                <wp:cNvGraphicFramePr>
                  <a:graphicFrameLocks/>
                </wp:cNvGraphicFramePr>
                <a:graphic>
                  <a:graphicData uri="http://schemas.microsoft.com/office/word/2010/wordprocessingShape">
                    <wps:wsp>
                      <wps:cNvPr id="465" name="Graphic 465"/>
                      <wps:cNvSpPr/>
                      <wps:spPr>
                        <a:xfrm>
                          <a:off x="0" y="0"/>
                          <a:ext cx="2685415" cy="1270"/>
                        </a:xfrm>
                        <a:custGeom>
                          <a:avLst/>
                          <a:gdLst/>
                          <a:ahLst/>
                          <a:cxnLst/>
                          <a:rect l="l" t="t" r="r" b="b"/>
                          <a:pathLst>
                            <a:path w="2685415" h="0">
                              <a:moveTo>
                                <a:pt x="0" y="0"/>
                              </a:moveTo>
                              <a:lnTo>
                                <a:pt x="2685295" y="0"/>
                              </a:lnTo>
                            </a:path>
                          </a:pathLst>
                        </a:custGeom>
                        <a:ln w="305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74.965302pt;margin-top:17.943451pt;width:211.45pt;height:.1pt;mso-position-horizontal-relative:page;mso-position-vertical-relative:paragraph;z-index:-15605248;mso-wrap-distance-left:0;mso-wrap-distance-right:0" id="docshape276" coordorigin="1499,359" coordsize="4229,0" path="m1499,359l5728,359e" filled="false" stroked="true" strokeweight=".240387pt" strokecolor="#000000">
                <v:path arrowok="t"/>
                <v:stroke dashstyle="solid"/>
                <w10:wrap type="topAndBottom"/>
              </v:shape>
            </w:pict>
          </mc:Fallback>
        </mc:AlternateContent>
      </w:r>
      <w:r>
        <w:rPr/>
        <mc:AlternateContent>
          <mc:Choice Requires="wps">
            <w:drawing>
              <wp:anchor distT="0" distB="0" distL="0" distR="0" allowOverlap="1" layoutInCell="1" locked="0" behindDoc="1" simplePos="0" relativeHeight="487711744">
                <wp:simplePos x="0" y="0"/>
                <wp:positionH relativeFrom="page">
                  <wp:posOffset>4162207</wp:posOffset>
                </wp:positionH>
                <wp:positionV relativeFrom="paragraph">
                  <wp:posOffset>404950</wp:posOffset>
                </wp:positionV>
                <wp:extent cx="2759075" cy="1270"/>
                <wp:effectExtent l="0" t="0" r="0" b="0"/>
                <wp:wrapTopAndBottom/>
                <wp:docPr id="466" name="Graphic 466"/>
                <wp:cNvGraphicFramePr>
                  <a:graphicFrameLocks/>
                </wp:cNvGraphicFramePr>
                <a:graphic>
                  <a:graphicData uri="http://schemas.microsoft.com/office/word/2010/wordprocessingShape">
                    <wps:wsp>
                      <wps:cNvPr id="466" name="Graphic 466"/>
                      <wps:cNvSpPr/>
                      <wps:spPr>
                        <a:xfrm>
                          <a:off x="0" y="0"/>
                          <a:ext cx="2759075" cy="1270"/>
                        </a:xfrm>
                        <a:custGeom>
                          <a:avLst/>
                          <a:gdLst/>
                          <a:ahLst/>
                          <a:cxnLst/>
                          <a:rect l="l" t="t" r="r" b="b"/>
                          <a:pathLst>
                            <a:path w="2759075" h="0">
                              <a:moveTo>
                                <a:pt x="0" y="0"/>
                              </a:moveTo>
                              <a:lnTo>
                                <a:pt x="2758530" y="0"/>
                              </a:lnTo>
                            </a:path>
                          </a:pathLst>
                        </a:custGeom>
                        <a:ln w="305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27.732880pt;margin-top:31.885904pt;width:217.25pt;height:.1pt;mso-position-horizontal-relative:page;mso-position-vertical-relative:paragraph;z-index:-15604736;mso-wrap-distance-left:0;mso-wrap-distance-right:0" id="docshape277" coordorigin="6555,638" coordsize="4345,0" path="m6555,638l10899,638e" filled="false" stroked="true" strokeweight=".240387pt" strokecolor="#000000">
                <v:path arrowok="t"/>
                <v:stroke dashstyle="solid"/>
                <w10:wrap type="topAndBottom"/>
              </v:shape>
            </w:pict>
          </mc:Fallback>
        </mc:AlternateContent>
      </w:r>
    </w:p>
    <w:p>
      <w:pPr>
        <w:pStyle w:val="BodyText"/>
        <w:spacing w:before="22"/>
      </w:pPr>
    </w:p>
    <w:p>
      <w:pPr>
        <w:spacing w:before="18"/>
        <w:ind w:left="5910" w:right="0" w:firstLine="0"/>
        <w:jc w:val="left"/>
        <w:rPr>
          <w:rFonts w:ascii="Times New Roman"/>
          <w:sz w:val="23"/>
        </w:rPr>
      </w:pPr>
      <w:r>
        <w:rPr>
          <w:rFonts w:ascii="Times New Roman"/>
          <w:w w:val="105"/>
          <w:sz w:val="23"/>
        </w:rPr>
        <w:t>William</w:t>
      </w:r>
      <w:r>
        <w:rPr>
          <w:rFonts w:ascii="Times New Roman"/>
          <w:spacing w:val="-6"/>
          <w:w w:val="105"/>
          <w:sz w:val="23"/>
        </w:rPr>
        <w:t> </w:t>
      </w:r>
      <w:r>
        <w:rPr>
          <w:rFonts w:ascii="Times New Roman"/>
          <w:w w:val="105"/>
          <w:sz w:val="23"/>
        </w:rPr>
        <w:t>P.</w:t>
      </w:r>
      <w:r>
        <w:rPr>
          <w:rFonts w:ascii="Times New Roman"/>
          <w:spacing w:val="-11"/>
          <w:w w:val="105"/>
          <w:sz w:val="23"/>
        </w:rPr>
        <w:t> </w:t>
      </w:r>
      <w:r>
        <w:rPr>
          <w:rFonts w:ascii="Times New Roman"/>
          <w:w w:val="105"/>
          <w:sz w:val="23"/>
        </w:rPr>
        <w:t>Elmore</w:t>
      </w:r>
      <w:r>
        <w:rPr>
          <w:rFonts w:ascii="Times New Roman"/>
          <w:spacing w:val="2"/>
          <w:w w:val="105"/>
          <w:sz w:val="23"/>
        </w:rPr>
        <w:t> </w:t>
      </w:r>
      <w:r>
        <w:rPr>
          <w:rFonts w:ascii="Times New Roman"/>
          <w:w w:val="105"/>
          <w:sz w:val="23"/>
        </w:rPr>
        <w:t>Jr.,</w:t>
      </w:r>
      <w:r>
        <w:rPr>
          <w:rFonts w:ascii="Times New Roman"/>
          <w:spacing w:val="-12"/>
          <w:w w:val="105"/>
          <w:sz w:val="23"/>
        </w:rPr>
        <w:t> </w:t>
      </w:r>
      <w:r>
        <w:rPr>
          <w:rFonts w:ascii="Times New Roman"/>
          <w:spacing w:val="-2"/>
          <w:w w:val="105"/>
          <w:sz w:val="23"/>
        </w:rPr>
        <w:t>Mayor</w:t>
      </w:r>
    </w:p>
    <w:p>
      <w:pPr>
        <w:spacing w:before="0"/>
        <w:ind w:left="851" w:right="0" w:firstLine="0"/>
        <w:jc w:val="left"/>
        <w:rPr>
          <w:rFonts w:ascii="Times New Roman"/>
          <w:b/>
          <w:sz w:val="24"/>
        </w:rPr>
      </w:pPr>
      <w:r>
        <w:rPr>
          <w:rFonts w:ascii="Times New Roman"/>
          <w:b/>
          <w:spacing w:val="-2"/>
          <w:sz w:val="24"/>
        </w:rPr>
        <w:t>ATTEST:</w:t>
      </w:r>
    </w:p>
    <w:p>
      <w:pPr>
        <w:pStyle w:val="BodyText"/>
        <w:rPr>
          <w:b/>
        </w:rPr>
      </w:pPr>
    </w:p>
    <w:p>
      <w:pPr>
        <w:pStyle w:val="BodyText"/>
        <w:rPr>
          <w:b/>
        </w:rPr>
      </w:pPr>
    </w:p>
    <w:p>
      <w:pPr>
        <w:pStyle w:val="BodyText"/>
        <w:spacing w:before="109"/>
        <w:rPr>
          <w:b/>
        </w:rPr>
      </w:pPr>
      <w:r>
        <w:rPr/>
        <mc:AlternateContent>
          <mc:Choice Requires="wps">
            <w:drawing>
              <wp:anchor distT="0" distB="0" distL="0" distR="0" allowOverlap="1" layoutInCell="1" locked="0" behindDoc="1" simplePos="0" relativeHeight="487712256">
                <wp:simplePos x="0" y="0"/>
                <wp:positionH relativeFrom="page">
                  <wp:posOffset>952059</wp:posOffset>
                </wp:positionH>
                <wp:positionV relativeFrom="paragraph">
                  <wp:posOffset>231019</wp:posOffset>
                </wp:positionV>
                <wp:extent cx="2685415" cy="1270"/>
                <wp:effectExtent l="0" t="0" r="0" b="0"/>
                <wp:wrapTopAndBottom/>
                <wp:docPr id="467" name="Graphic 467"/>
                <wp:cNvGraphicFramePr>
                  <a:graphicFrameLocks/>
                </wp:cNvGraphicFramePr>
                <a:graphic>
                  <a:graphicData uri="http://schemas.microsoft.com/office/word/2010/wordprocessingShape">
                    <wps:wsp>
                      <wps:cNvPr id="467" name="Graphic 467"/>
                      <wps:cNvSpPr/>
                      <wps:spPr>
                        <a:xfrm>
                          <a:off x="0" y="0"/>
                          <a:ext cx="2685415" cy="1270"/>
                        </a:xfrm>
                        <a:custGeom>
                          <a:avLst/>
                          <a:gdLst/>
                          <a:ahLst/>
                          <a:cxnLst/>
                          <a:rect l="l" t="t" r="r" b="b"/>
                          <a:pathLst>
                            <a:path w="2685415" h="0">
                              <a:moveTo>
                                <a:pt x="0" y="0"/>
                              </a:moveTo>
                              <a:lnTo>
                                <a:pt x="2685295" y="0"/>
                              </a:lnTo>
                            </a:path>
                          </a:pathLst>
                        </a:custGeom>
                        <a:ln w="305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74.965302pt;margin-top:18.190546pt;width:211.45pt;height:.1pt;mso-position-horizontal-relative:page;mso-position-vertical-relative:paragraph;z-index:-15604224;mso-wrap-distance-left:0;mso-wrap-distance-right:0" id="docshape278" coordorigin="1499,364" coordsize="4229,0" path="m1499,364l5728,364e" filled="false" stroked="true" strokeweight=".240387pt" strokecolor="#000000">
                <v:path arrowok="t"/>
                <v:stroke dashstyle="solid"/>
                <w10:wrap type="topAndBottom"/>
              </v:shape>
            </w:pict>
          </mc:Fallback>
        </mc:AlternateContent>
      </w:r>
    </w:p>
    <w:p>
      <w:pPr>
        <w:spacing w:before="18"/>
        <w:ind w:left="850" w:right="0" w:firstLine="0"/>
        <w:jc w:val="left"/>
        <w:rPr>
          <w:rFonts w:ascii="Times New Roman"/>
          <w:sz w:val="23"/>
        </w:rPr>
      </w:pPr>
      <w:r>
        <w:rPr>
          <w:rFonts w:ascii="Times New Roman"/>
          <w:w w:val="105"/>
          <w:sz w:val="23"/>
        </w:rPr>
        <w:t>Melissa</w:t>
      </w:r>
      <w:r>
        <w:rPr>
          <w:rFonts w:ascii="Times New Roman"/>
          <w:spacing w:val="-4"/>
          <w:w w:val="105"/>
          <w:sz w:val="23"/>
        </w:rPr>
        <w:t> </w:t>
      </w:r>
      <w:r>
        <w:rPr>
          <w:rFonts w:ascii="Times New Roman"/>
          <w:w w:val="105"/>
          <w:sz w:val="23"/>
        </w:rPr>
        <w:t>R.</w:t>
      </w:r>
      <w:r>
        <w:rPr>
          <w:rFonts w:ascii="Times New Roman"/>
          <w:spacing w:val="-5"/>
          <w:w w:val="105"/>
          <w:sz w:val="23"/>
        </w:rPr>
        <w:t> </w:t>
      </w:r>
      <w:r>
        <w:rPr>
          <w:rFonts w:ascii="Times New Roman"/>
          <w:w w:val="105"/>
          <w:sz w:val="23"/>
        </w:rPr>
        <w:t>Matti,</w:t>
      </w:r>
      <w:r>
        <w:rPr>
          <w:rFonts w:ascii="Times New Roman"/>
          <w:spacing w:val="-6"/>
          <w:w w:val="105"/>
          <w:sz w:val="23"/>
        </w:rPr>
        <w:t> </w:t>
      </w:r>
      <w:r>
        <w:rPr>
          <w:rFonts w:ascii="Times New Roman"/>
          <w:w w:val="105"/>
          <w:sz w:val="23"/>
        </w:rPr>
        <w:t>City</w:t>
      </w:r>
      <w:r>
        <w:rPr>
          <w:rFonts w:ascii="Times New Roman"/>
          <w:spacing w:val="1"/>
          <w:w w:val="105"/>
          <w:sz w:val="23"/>
        </w:rPr>
        <w:t> </w:t>
      </w:r>
      <w:r>
        <w:rPr>
          <w:rFonts w:ascii="Times New Roman"/>
          <w:spacing w:val="-2"/>
          <w:w w:val="105"/>
          <w:sz w:val="23"/>
        </w:rPr>
        <w:t>Clerk</w:t>
      </w:r>
    </w:p>
    <w:p>
      <w:pPr>
        <w:spacing w:after="0"/>
        <w:jc w:val="left"/>
        <w:rPr>
          <w:rFonts w:ascii="Times New Roman"/>
          <w:sz w:val="23"/>
        </w:rPr>
        <w:sectPr>
          <w:pgSz w:w="11910" w:h="16840"/>
          <w:pgMar w:top="1920" w:bottom="280" w:left="660" w:right="40"/>
        </w:sectPr>
      </w:pPr>
    </w:p>
    <w:p>
      <w:pPr>
        <w:tabs>
          <w:tab w:pos="5608" w:val="left" w:leader="none"/>
        </w:tabs>
        <w:spacing w:before="73"/>
        <w:ind w:left="299" w:right="0" w:firstLine="0"/>
        <w:jc w:val="left"/>
        <w:rPr>
          <w:sz w:val="15"/>
        </w:rPr>
      </w:pPr>
      <w:r>
        <w:rPr/>
        <mc:AlternateContent>
          <mc:Choice Requires="wps">
            <w:drawing>
              <wp:anchor distT="0" distB="0" distL="0" distR="0" allowOverlap="1" layoutInCell="1" locked="0" behindDoc="0" simplePos="0" relativeHeight="15854592">
                <wp:simplePos x="0" y="0"/>
                <wp:positionH relativeFrom="page">
                  <wp:posOffset>88492</wp:posOffset>
                </wp:positionH>
                <wp:positionV relativeFrom="page">
                  <wp:posOffset>4519388</wp:posOffset>
                </wp:positionV>
                <wp:extent cx="1270" cy="5959475"/>
                <wp:effectExtent l="0" t="0" r="0" b="0"/>
                <wp:wrapNone/>
                <wp:docPr id="468" name="Graphic 468"/>
                <wp:cNvGraphicFramePr>
                  <a:graphicFrameLocks/>
                </wp:cNvGraphicFramePr>
                <a:graphic>
                  <a:graphicData uri="http://schemas.microsoft.com/office/word/2010/wordprocessingShape">
                    <wps:wsp>
                      <wps:cNvPr id="468" name="Graphic 468"/>
                      <wps:cNvSpPr/>
                      <wps:spPr>
                        <a:xfrm>
                          <a:off x="0" y="0"/>
                          <a:ext cx="1270" cy="5959475"/>
                        </a:xfrm>
                        <a:custGeom>
                          <a:avLst/>
                          <a:gdLst/>
                          <a:ahLst/>
                          <a:cxnLst/>
                          <a:rect l="l" t="t" r="r" b="b"/>
                          <a:pathLst>
                            <a:path w="0" h="5959475">
                              <a:moveTo>
                                <a:pt x="0" y="5959292"/>
                              </a:moveTo>
                              <a:lnTo>
                                <a:pt x="0" y="0"/>
                              </a:lnTo>
                            </a:path>
                          </a:pathLst>
                        </a:custGeom>
                        <a:ln w="18308">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854592" from="6.967947pt,825.092998pt" to="6.967947pt,355.85733pt" stroked="true" strokeweight="1.441642pt" strokecolor="#000000">
                <v:stroke dashstyle="solid"/>
                <w10:wrap type="none"/>
              </v:line>
            </w:pict>
          </mc:Fallback>
        </mc:AlternateContent>
      </w:r>
      <w:r>
        <w:rPr>
          <w:color w:val="16181F"/>
          <w:sz w:val="15"/>
        </w:rPr>
        <w:t>11/26/24,</w:t>
      </w:r>
      <w:r>
        <w:rPr>
          <w:color w:val="16181F"/>
          <w:spacing w:val="14"/>
          <w:sz w:val="15"/>
        </w:rPr>
        <w:t> </w:t>
      </w:r>
      <w:r>
        <w:rPr>
          <w:color w:val="2B2B31"/>
          <w:sz w:val="15"/>
        </w:rPr>
        <w:t>9</w:t>
      </w:r>
      <w:r>
        <w:rPr>
          <w:color w:val="5B6064"/>
          <w:sz w:val="15"/>
        </w:rPr>
        <w:t>:</w:t>
      </w:r>
      <w:r>
        <w:rPr>
          <w:color w:val="2B2B31"/>
          <w:sz w:val="15"/>
        </w:rPr>
        <w:t>51</w:t>
      </w:r>
      <w:r>
        <w:rPr>
          <w:color w:val="2B2B31"/>
          <w:spacing w:val="-14"/>
          <w:sz w:val="15"/>
        </w:rPr>
        <w:t> </w:t>
      </w:r>
      <w:r>
        <w:rPr>
          <w:color w:val="2B2B31"/>
          <w:spacing w:val="-5"/>
          <w:sz w:val="15"/>
        </w:rPr>
        <w:t>AM</w:t>
      </w:r>
      <w:r>
        <w:rPr>
          <w:color w:val="2B2B31"/>
          <w:sz w:val="15"/>
        </w:rPr>
        <w:tab/>
      </w:r>
      <w:r>
        <w:rPr>
          <w:color w:val="16181F"/>
          <w:sz w:val="15"/>
        </w:rPr>
        <w:t>Harnett</w:t>
      </w:r>
      <w:r>
        <w:rPr>
          <w:color w:val="16181F"/>
          <w:spacing w:val="13"/>
          <w:sz w:val="15"/>
        </w:rPr>
        <w:t> </w:t>
      </w:r>
      <w:r>
        <w:rPr>
          <w:color w:val="2B2B31"/>
          <w:sz w:val="15"/>
        </w:rPr>
        <w:t>County</w:t>
      </w:r>
      <w:r>
        <w:rPr>
          <w:color w:val="2B2B31"/>
          <w:spacing w:val="5"/>
          <w:sz w:val="15"/>
        </w:rPr>
        <w:t> </w:t>
      </w:r>
      <w:r>
        <w:rPr>
          <w:color w:val="16181F"/>
          <w:sz w:val="15"/>
        </w:rPr>
        <w:t>Parcel</w:t>
      </w:r>
      <w:r>
        <w:rPr>
          <w:color w:val="16181F"/>
          <w:spacing w:val="4"/>
          <w:sz w:val="15"/>
        </w:rPr>
        <w:t> </w:t>
      </w:r>
      <w:r>
        <w:rPr>
          <w:color w:val="16181F"/>
          <w:spacing w:val="-2"/>
          <w:sz w:val="15"/>
        </w:rPr>
        <w:t>Report</w:t>
      </w:r>
    </w:p>
    <w:p>
      <w:pPr>
        <w:spacing w:line="240" w:lineRule="auto" w:before="0"/>
        <w:rPr>
          <w:sz w:val="20"/>
        </w:rPr>
      </w:pPr>
    </w:p>
    <w:p>
      <w:pPr>
        <w:spacing w:line="240" w:lineRule="auto" w:before="80"/>
        <w:rPr>
          <w:sz w:val="20"/>
        </w:rPr>
      </w:pPr>
      <w:r>
        <w:rPr/>
        <mc:AlternateContent>
          <mc:Choice Requires="wps">
            <w:drawing>
              <wp:anchor distT="0" distB="0" distL="0" distR="0" allowOverlap="1" layoutInCell="1" locked="0" behindDoc="1" simplePos="0" relativeHeight="487713280">
                <wp:simplePos x="0" y="0"/>
                <wp:positionH relativeFrom="page">
                  <wp:posOffset>671324</wp:posOffset>
                </wp:positionH>
                <wp:positionV relativeFrom="paragraph">
                  <wp:posOffset>217400</wp:posOffset>
                </wp:positionV>
                <wp:extent cx="6762115" cy="7890509"/>
                <wp:effectExtent l="0" t="0" r="0" b="0"/>
                <wp:wrapTopAndBottom/>
                <wp:docPr id="469" name="Group 469"/>
                <wp:cNvGraphicFramePr>
                  <a:graphicFrameLocks/>
                </wp:cNvGraphicFramePr>
                <a:graphic>
                  <a:graphicData uri="http://schemas.microsoft.com/office/word/2010/wordprocessingGroup">
                    <wpg:wgp>
                      <wpg:cNvPr id="469" name="Group 469"/>
                      <wpg:cNvGrpSpPr/>
                      <wpg:grpSpPr>
                        <a:xfrm>
                          <a:off x="0" y="0"/>
                          <a:ext cx="6762115" cy="7890509"/>
                          <a:chExt cx="6762115" cy="7890509"/>
                        </a:xfrm>
                      </wpg:grpSpPr>
                      <pic:pic>
                        <pic:nvPicPr>
                          <pic:cNvPr id="470" name="Image 470"/>
                          <pic:cNvPicPr/>
                        </pic:nvPicPr>
                        <pic:blipFill>
                          <a:blip r:embed="rId72" cstate="print"/>
                          <a:stretch>
                            <a:fillRect/>
                          </a:stretch>
                        </pic:blipFill>
                        <pic:spPr>
                          <a:xfrm>
                            <a:off x="0" y="4373301"/>
                            <a:ext cx="6762069" cy="3516959"/>
                          </a:xfrm>
                          <a:prstGeom prst="rect">
                            <a:avLst/>
                          </a:prstGeom>
                        </pic:spPr>
                      </pic:pic>
                      <wps:wsp>
                        <wps:cNvPr id="471" name="Graphic 471"/>
                        <wps:cNvSpPr/>
                        <wps:spPr>
                          <a:xfrm>
                            <a:off x="36617" y="1526"/>
                            <a:ext cx="1270" cy="4371975"/>
                          </a:xfrm>
                          <a:custGeom>
                            <a:avLst/>
                            <a:gdLst/>
                            <a:ahLst/>
                            <a:cxnLst/>
                            <a:rect l="l" t="t" r="r" b="b"/>
                            <a:pathLst>
                              <a:path w="0" h="4371975">
                                <a:moveTo>
                                  <a:pt x="0" y="4371776"/>
                                </a:moveTo>
                                <a:lnTo>
                                  <a:pt x="0" y="0"/>
                                </a:lnTo>
                              </a:path>
                            </a:pathLst>
                          </a:custGeom>
                          <a:ln w="12205">
                            <a:solidFill>
                              <a:srgbClr val="000000"/>
                            </a:solidFill>
                            <a:prstDash val="solid"/>
                          </a:ln>
                        </wps:spPr>
                        <wps:bodyPr wrap="square" lIns="0" tIns="0" rIns="0" bIns="0" rtlCol="0">
                          <a:prstTxWarp prst="textNoShape">
                            <a:avLst/>
                          </a:prstTxWarp>
                          <a:noAutofit/>
                        </wps:bodyPr>
                      </wps:wsp>
                      <wps:wsp>
                        <wps:cNvPr id="472" name="Graphic 472"/>
                        <wps:cNvSpPr/>
                        <wps:spPr>
                          <a:xfrm>
                            <a:off x="6688832" y="1526"/>
                            <a:ext cx="1270" cy="4371975"/>
                          </a:xfrm>
                          <a:custGeom>
                            <a:avLst/>
                            <a:gdLst/>
                            <a:ahLst/>
                            <a:cxnLst/>
                            <a:rect l="l" t="t" r="r" b="b"/>
                            <a:pathLst>
                              <a:path w="0" h="4371975">
                                <a:moveTo>
                                  <a:pt x="0" y="4371776"/>
                                </a:moveTo>
                                <a:lnTo>
                                  <a:pt x="0" y="0"/>
                                </a:lnTo>
                              </a:path>
                            </a:pathLst>
                          </a:custGeom>
                          <a:ln w="9154">
                            <a:solidFill>
                              <a:srgbClr val="000000"/>
                            </a:solidFill>
                            <a:prstDash val="solid"/>
                          </a:ln>
                        </wps:spPr>
                        <wps:bodyPr wrap="square" lIns="0" tIns="0" rIns="0" bIns="0" rtlCol="0">
                          <a:prstTxWarp prst="textNoShape">
                            <a:avLst/>
                          </a:prstTxWarp>
                          <a:noAutofit/>
                        </wps:bodyPr>
                      </wps:wsp>
                      <wps:wsp>
                        <wps:cNvPr id="473" name="Graphic 473"/>
                        <wps:cNvSpPr/>
                        <wps:spPr>
                          <a:xfrm>
                            <a:off x="36617" y="10685"/>
                            <a:ext cx="6677025" cy="1270"/>
                          </a:xfrm>
                          <a:custGeom>
                            <a:avLst/>
                            <a:gdLst/>
                            <a:ahLst/>
                            <a:cxnLst/>
                            <a:rect l="l" t="t" r="r" b="b"/>
                            <a:pathLst>
                              <a:path w="6677025" h="0">
                                <a:moveTo>
                                  <a:pt x="0" y="0"/>
                                </a:moveTo>
                                <a:lnTo>
                                  <a:pt x="6676626" y="0"/>
                                </a:lnTo>
                              </a:path>
                            </a:pathLst>
                          </a:custGeom>
                          <a:ln w="21370">
                            <a:solidFill>
                              <a:srgbClr val="000000"/>
                            </a:solidFill>
                            <a:prstDash val="solid"/>
                          </a:ln>
                        </wps:spPr>
                        <wps:bodyPr wrap="square" lIns="0" tIns="0" rIns="0" bIns="0" rtlCol="0">
                          <a:prstTxWarp prst="textNoShape">
                            <a:avLst/>
                          </a:prstTxWarp>
                          <a:noAutofit/>
                        </wps:bodyPr>
                      </wps:wsp>
                      <wps:wsp>
                        <wps:cNvPr id="474" name="Graphic 474"/>
                        <wps:cNvSpPr/>
                        <wps:spPr>
                          <a:xfrm>
                            <a:off x="12205" y="4364144"/>
                            <a:ext cx="6677025" cy="1270"/>
                          </a:xfrm>
                          <a:custGeom>
                            <a:avLst/>
                            <a:gdLst/>
                            <a:ahLst/>
                            <a:cxnLst/>
                            <a:rect l="l" t="t" r="r" b="b"/>
                            <a:pathLst>
                              <a:path w="6677025" h="0">
                                <a:moveTo>
                                  <a:pt x="0" y="0"/>
                                </a:moveTo>
                                <a:lnTo>
                                  <a:pt x="6676626" y="0"/>
                                </a:lnTo>
                              </a:path>
                            </a:pathLst>
                          </a:custGeom>
                          <a:ln w="9158">
                            <a:solidFill>
                              <a:srgbClr val="000000"/>
                            </a:solidFill>
                            <a:prstDash val="solid"/>
                          </a:ln>
                        </wps:spPr>
                        <wps:bodyPr wrap="square" lIns="0" tIns="0" rIns="0" bIns="0" rtlCol="0">
                          <a:prstTxWarp prst="textNoShape">
                            <a:avLst/>
                          </a:prstTxWarp>
                          <a:noAutofit/>
                        </wps:bodyPr>
                      </wps:wsp>
                      <wps:wsp>
                        <wps:cNvPr id="475" name="Textbox 475"/>
                        <wps:cNvSpPr txBox="1"/>
                        <wps:spPr>
                          <a:xfrm>
                            <a:off x="164932" y="195143"/>
                            <a:ext cx="1310640" cy="302895"/>
                          </a:xfrm>
                          <a:prstGeom prst="rect">
                            <a:avLst/>
                          </a:prstGeom>
                        </wps:spPr>
                        <wps:txbx>
                          <w:txbxContent>
                            <w:p>
                              <w:pPr>
                                <w:spacing w:line="308" w:lineRule="exact" w:before="0"/>
                                <w:ind w:left="0" w:right="0" w:firstLine="0"/>
                                <w:jc w:val="left"/>
                                <w:rPr>
                                  <w:b/>
                                  <w:sz w:val="30"/>
                                </w:rPr>
                              </w:pPr>
                              <w:r>
                                <w:rPr>
                                  <w:b/>
                                  <w:color w:val="0C2A5B"/>
                                  <w:spacing w:val="-2"/>
                                  <w:w w:val="195"/>
                                  <w:sz w:val="30"/>
                                </w:rPr>
                                <w:t>Ha</w:t>
                              </w:r>
                              <w:r>
                                <w:rPr>
                                  <w:b/>
                                  <w:color w:val="0C1C42"/>
                                  <w:spacing w:val="-2"/>
                                  <w:w w:val="195"/>
                                  <w:sz w:val="30"/>
                                </w:rPr>
                                <w:t>rn</w:t>
                              </w:r>
                              <w:r>
                                <w:rPr>
                                  <w:b/>
                                  <w:color w:val="0C2A5B"/>
                                  <w:spacing w:val="-2"/>
                                  <w:w w:val="195"/>
                                  <w:sz w:val="30"/>
                                </w:rPr>
                                <w:t>ett</w:t>
                              </w:r>
                            </w:p>
                            <w:p>
                              <w:pPr>
                                <w:tabs>
                                  <w:tab w:pos="1024" w:val="left" w:leader="none"/>
                                </w:tabs>
                                <w:spacing w:line="168" w:lineRule="exact" w:before="0"/>
                                <w:ind w:left="201" w:right="0" w:firstLine="0"/>
                                <w:jc w:val="left"/>
                                <w:rPr>
                                  <w:sz w:val="17"/>
                                </w:rPr>
                              </w:pPr>
                              <w:r>
                                <w:rPr>
                                  <w:color w:val="5B6064"/>
                                  <w:spacing w:val="-5"/>
                                  <w:w w:val="545"/>
                                  <w:sz w:val="17"/>
                                </w:rPr>
                                <w:t>('</w:t>
                              </w:r>
                              <w:r>
                                <w:rPr>
                                  <w:color w:val="5B6064"/>
                                  <w:sz w:val="17"/>
                                </w:rPr>
                                <w:tab/>
                              </w:r>
                              <w:r>
                                <w:rPr>
                                  <w:color w:val="0C1C42"/>
                                  <w:spacing w:val="-2"/>
                                  <w:w w:val="145"/>
                                  <w:sz w:val="17"/>
                                  <w:u w:val="thick" w:color="0C1C42"/>
                                </w:rPr>
                                <w:t>COUNTY</w:t>
                              </w:r>
                            </w:p>
                          </w:txbxContent>
                        </wps:txbx>
                        <wps:bodyPr wrap="square" lIns="0" tIns="0" rIns="0" bIns="0" rtlCol="0">
                          <a:noAutofit/>
                        </wps:bodyPr>
                      </wps:wsp>
                      <wps:wsp>
                        <wps:cNvPr id="476" name="Textbox 476"/>
                        <wps:cNvSpPr txBox="1"/>
                        <wps:spPr>
                          <a:xfrm>
                            <a:off x="367320" y="476509"/>
                            <a:ext cx="146050" cy="127000"/>
                          </a:xfrm>
                          <a:prstGeom prst="rect">
                            <a:avLst/>
                          </a:prstGeom>
                        </wps:spPr>
                        <wps:txbx>
                          <w:txbxContent>
                            <w:p>
                              <w:pPr>
                                <w:spacing w:line="200" w:lineRule="exact" w:before="0"/>
                                <w:ind w:left="0" w:right="0" w:firstLine="0"/>
                                <w:jc w:val="left"/>
                                <w:rPr>
                                  <w:rFonts w:ascii="Times New Roman"/>
                                  <w:i/>
                                  <w:sz w:val="18"/>
                                </w:rPr>
                              </w:pPr>
                              <w:r>
                                <w:rPr>
                                  <w:rFonts w:ascii="Times New Roman"/>
                                  <w:i/>
                                  <w:color w:val="7E8991"/>
                                  <w:spacing w:val="-4"/>
                                  <w:sz w:val="18"/>
                                </w:rPr>
                                <w:t>,,l..</w:t>
                              </w:r>
                            </w:p>
                          </w:txbxContent>
                        </wps:txbx>
                        <wps:bodyPr wrap="square" lIns="0" tIns="0" rIns="0" bIns="0" rtlCol="0">
                          <a:noAutofit/>
                        </wps:bodyPr>
                      </wps:wsp>
                      <wps:wsp>
                        <wps:cNvPr id="477" name="Textbox 477"/>
                        <wps:cNvSpPr txBox="1"/>
                        <wps:spPr>
                          <a:xfrm>
                            <a:off x="3914985" y="272510"/>
                            <a:ext cx="1884680" cy="234950"/>
                          </a:xfrm>
                          <a:prstGeom prst="rect">
                            <a:avLst/>
                          </a:prstGeom>
                        </wps:spPr>
                        <wps:txbx>
                          <w:txbxContent>
                            <w:p>
                              <w:pPr>
                                <w:spacing w:line="369" w:lineRule="exact" w:before="0"/>
                                <w:ind w:left="0" w:right="0" w:firstLine="0"/>
                                <w:jc w:val="left"/>
                                <w:rPr>
                                  <w:b/>
                                  <w:sz w:val="33"/>
                                </w:rPr>
                              </w:pPr>
                              <w:r>
                                <w:rPr>
                                  <w:b/>
                                  <w:color w:val="0A3B7E"/>
                                  <w:w w:val="90"/>
                                  <w:sz w:val="33"/>
                                </w:rPr>
                                <w:t>Harnett</w:t>
                              </w:r>
                              <w:r>
                                <w:rPr>
                                  <w:b/>
                                  <w:color w:val="0A3B7E"/>
                                  <w:spacing w:val="26"/>
                                  <w:sz w:val="33"/>
                                </w:rPr>
                                <w:t> </w:t>
                              </w:r>
                              <w:r>
                                <w:rPr>
                                  <w:b/>
                                  <w:color w:val="0A3B7E"/>
                                  <w:w w:val="90"/>
                                  <w:sz w:val="33"/>
                                </w:rPr>
                                <w:t>County:</w:t>
                              </w:r>
                              <w:r>
                                <w:rPr>
                                  <w:b/>
                                  <w:color w:val="0A3B7E"/>
                                  <w:spacing w:val="-7"/>
                                  <w:sz w:val="33"/>
                                </w:rPr>
                                <w:t> </w:t>
                              </w:r>
                              <w:r>
                                <w:rPr>
                                  <w:b/>
                                  <w:color w:val="0A3B7E"/>
                                  <w:spacing w:val="-5"/>
                                  <w:w w:val="90"/>
                                  <w:sz w:val="33"/>
                                </w:rPr>
                                <w:t>GIS</w:t>
                              </w:r>
                            </w:p>
                          </w:txbxContent>
                        </wps:txbx>
                        <wps:bodyPr wrap="square" lIns="0" tIns="0" rIns="0" bIns="0" rtlCol="0">
                          <a:noAutofit/>
                        </wps:bodyPr>
                      </wps:wsp>
                      <wps:wsp>
                        <wps:cNvPr id="478" name="Textbox 478"/>
                        <wps:cNvSpPr txBox="1"/>
                        <wps:spPr>
                          <a:xfrm>
                            <a:off x="842207" y="499179"/>
                            <a:ext cx="661670" cy="99060"/>
                          </a:xfrm>
                          <a:prstGeom prst="rect">
                            <a:avLst/>
                          </a:prstGeom>
                        </wps:spPr>
                        <wps:txbx>
                          <w:txbxContent>
                            <w:p>
                              <w:pPr>
                                <w:spacing w:line="155" w:lineRule="exact" w:before="0"/>
                                <w:ind w:left="0" w:right="0" w:firstLine="0"/>
                                <w:jc w:val="left"/>
                                <w:rPr>
                                  <w:rFonts w:ascii="Times New Roman"/>
                                  <w:sz w:val="14"/>
                                </w:rPr>
                              </w:pPr>
                              <w:r>
                                <w:rPr>
                                  <w:rFonts w:ascii="Times New Roman"/>
                                  <w:color w:val="7E8991"/>
                                  <w:sz w:val="14"/>
                                </w:rPr>
                                <w:t>ORHI</w:t>
                              </w:r>
                              <w:r>
                                <w:rPr>
                                  <w:rFonts w:ascii="Times New Roman"/>
                                  <w:color w:val="7E8991"/>
                                  <w:spacing w:val="15"/>
                                  <w:sz w:val="14"/>
                                </w:rPr>
                                <w:t> </w:t>
                              </w:r>
                              <w:r>
                                <w:rPr>
                                  <w:rFonts w:ascii="Times New Roman"/>
                                  <w:color w:val="959EA8"/>
                                  <w:spacing w:val="-2"/>
                                  <w:sz w:val="14"/>
                                </w:rPr>
                                <w:t>C</w:t>
                              </w:r>
                              <w:r>
                                <w:rPr>
                                  <w:rFonts w:ascii="Times New Roman"/>
                                  <w:color w:val="64747E"/>
                                  <w:spacing w:val="-2"/>
                                  <w:sz w:val="14"/>
                                </w:rPr>
                                <w:t>/</w:t>
                              </w:r>
                              <w:r>
                                <w:rPr>
                                  <w:rFonts w:ascii="Times New Roman"/>
                                  <w:color w:val="959EA8"/>
                                  <w:spacing w:val="-2"/>
                                  <w:sz w:val="14"/>
                                </w:rPr>
                                <w:t>,ROllllA</w:t>
                              </w:r>
                            </w:p>
                          </w:txbxContent>
                        </wps:txbx>
                        <wps:bodyPr wrap="square" lIns="0" tIns="0" rIns="0" bIns="0" rtlCol="0">
                          <a:noAutofit/>
                        </wps:bodyPr>
                      </wps:wsp>
                      <wps:wsp>
                        <wps:cNvPr id="479" name="Textbox 479"/>
                        <wps:cNvSpPr txBox="1"/>
                        <wps:spPr>
                          <a:xfrm>
                            <a:off x="57717" y="839496"/>
                            <a:ext cx="819785" cy="92710"/>
                          </a:xfrm>
                          <a:prstGeom prst="rect">
                            <a:avLst/>
                          </a:prstGeom>
                        </wps:spPr>
                        <wps:txbx>
                          <w:txbxContent>
                            <w:p>
                              <w:pPr>
                                <w:spacing w:line="145" w:lineRule="exact" w:before="0"/>
                                <w:ind w:left="0" w:right="0" w:firstLine="0"/>
                                <w:jc w:val="left"/>
                                <w:rPr>
                                  <w:sz w:val="13"/>
                                </w:rPr>
                              </w:pPr>
                              <w:r>
                                <w:rPr>
                                  <w:color w:val="16181F"/>
                                  <w:sz w:val="13"/>
                                </w:rPr>
                                <w:t>PID:</w:t>
                              </w:r>
                              <w:r>
                                <w:rPr>
                                  <w:color w:val="16181F"/>
                                  <w:spacing w:val="-4"/>
                                  <w:sz w:val="13"/>
                                </w:rPr>
                                <w:t> </w:t>
                              </w:r>
                              <w:r>
                                <w:rPr>
                                  <w:color w:val="16181F"/>
                                  <w:spacing w:val="-2"/>
                                  <w:sz w:val="13"/>
                                </w:rPr>
                                <w:t>02151612110006</w:t>
                              </w:r>
                            </w:p>
                          </w:txbxContent>
                        </wps:txbx>
                        <wps:bodyPr wrap="square" lIns="0" tIns="0" rIns="0" bIns="0" rtlCol="0">
                          <a:noAutofit/>
                        </wps:bodyPr>
                      </wps:wsp>
                      <wps:wsp>
                        <wps:cNvPr id="480" name="Textbox 480"/>
                        <wps:cNvSpPr txBox="1"/>
                        <wps:spPr>
                          <a:xfrm>
                            <a:off x="3725922" y="839496"/>
                            <a:ext cx="885190" cy="92710"/>
                          </a:xfrm>
                          <a:prstGeom prst="rect">
                            <a:avLst/>
                          </a:prstGeom>
                        </wps:spPr>
                        <wps:txbx>
                          <w:txbxContent>
                            <w:p>
                              <w:pPr>
                                <w:spacing w:line="145" w:lineRule="exact" w:before="0"/>
                                <w:ind w:left="0" w:right="0" w:firstLine="0"/>
                                <w:jc w:val="left"/>
                                <w:rPr>
                                  <w:sz w:val="13"/>
                                </w:rPr>
                              </w:pPr>
                              <w:r>
                                <w:rPr>
                                  <w:color w:val="16181F"/>
                                  <w:sz w:val="13"/>
                                </w:rPr>
                                <w:t>Building</w:t>
                              </w:r>
                              <w:r>
                                <w:rPr>
                                  <w:color w:val="16181F"/>
                                  <w:spacing w:val="29"/>
                                  <w:sz w:val="13"/>
                                </w:rPr>
                                <w:t> </w:t>
                              </w:r>
                              <w:r>
                                <w:rPr>
                                  <w:color w:val="16181F"/>
                                  <w:sz w:val="13"/>
                                </w:rPr>
                                <w:t>Value</w:t>
                              </w:r>
                              <w:r>
                                <w:rPr>
                                  <w:color w:val="49494D"/>
                                  <w:sz w:val="13"/>
                                </w:rPr>
                                <w:t>:</w:t>
                              </w:r>
                              <w:r>
                                <w:rPr>
                                  <w:color w:val="49494D"/>
                                  <w:spacing w:val="14"/>
                                  <w:sz w:val="13"/>
                                </w:rPr>
                                <w:t> </w:t>
                              </w:r>
                              <w:r>
                                <w:rPr>
                                  <w:color w:val="2B2B31"/>
                                  <w:spacing w:val="-2"/>
                                  <w:sz w:val="13"/>
                                </w:rPr>
                                <w:t>$39982</w:t>
                              </w:r>
                            </w:p>
                          </w:txbxContent>
                        </wps:txbx>
                        <wps:bodyPr wrap="square" lIns="0" tIns="0" rIns="0" bIns="0" rtlCol="0">
                          <a:noAutofit/>
                        </wps:bodyPr>
                      </wps:wsp>
                      <wps:wsp>
                        <wps:cNvPr id="481" name="Textbox 481"/>
                        <wps:cNvSpPr txBox="1"/>
                        <wps:spPr>
                          <a:xfrm>
                            <a:off x="57717" y="1016566"/>
                            <a:ext cx="857885" cy="92710"/>
                          </a:xfrm>
                          <a:prstGeom prst="rect">
                            <a:avLst/>
                          </a:prstGeom>
                        </wps:spPr>
                        <wps:txbx>
                          <w:txbxContent>
                            <w:p>
                              <w:pPr>
                                <w:spacing w:line="145" w:lineRule="exact" w:before="0"/>
                                <w:ind w:left="0" w:right="0" w:firstLine="0"/>
                                <w:jc w:val="left"/>
                                <w:rPr>
                                  <w:sz w:val="13"/>
                                </w:rPr>
                              </w:pPr>
                              <w:r>
                                <w:rPr>
                                  <w:color w:val="16181F"/>
                                  <w:spacing w:val="-2"/>
                                  <w:sz w:val="13"/>
                                </w:rPr>
                                <w:t>PIN</w:t>
                              </w:r>
                              <w:r>
                                <w:rPr>
                                  <w:color w:val="49494D"/>
                                  <w:spacing w:val="-2"/>
                                  <w:sz w:val="13"/>
                                </w:rPr>
                                <w:t>:</w:t>
                              </w:r>
                              <w:r>
                                <w:rPr>
                                  <w:color w:val="49494D"/>
                                  <w:spacing w:val="7"/>
                                  <w:sz w:val="13"/>
                                </w:rPr>
                                <w:t> </w:t>
                              </w:r>
                              <w:r>
                                <w:rPr>
                                  <w:color w:val="16181F"/>
                                  <w:spacing w:val="-2"/>
                                  <w:sz w:val="13"/>
                                </w:rPr>
                                <w:t>1516-84</w:t>
                              </w:r>
                              <w:r>
                                <w:rPr>
                                  <w:color w:val="49494D"/>
                                  <w:spacing w:val="-2"/>
                                  <w:sz w:val="13"/>
                                </w:rPr>
                                <w:t>-</w:t>
                              </w:r>
                              <w:r>
                                <w:rPr>
                                  <w:color w:val="16181F"/>
                                  <w:spacing w:val="-2"/>
                                  <w:sz w:val="13"/>
                                </w:rPr>
                                <w:t>4796.000</w:t>
                              </w:r>
                            </w:p>
                          </w:txbxContent>
                        </wps:txbx>
                        <wps:bodyPr wrap="square" lIns="0" tIns="0" rIns="0" bIns="0" rtlCol="0">
                          <a:noAutofit/>
                        </wps:bodyPr>
                      </wps:wsp>
                      <wps:wsp>
                        <wps:cNvPr id="482" name="Textbox 482"/>
                        <wps:cNvSpPr txBox="1"/>
                        <wps:spPr>
                          <a:xfrm>
                            <a:off x="3725590" y="1016566"/>
                            <a:ext cx="1104900" cy="92710"/>
                          </a:xfrm>
                          <a:prstGeom prst="rect">
                            <a:avLst/>
                          </a:prstGeom>
                        </wps:spPr>
                        <wps:txbx>
                          <w:txbxContent>
                            <w:p>
                              <w:pPr>
                                <w:spacing w:line="145" w:lineRule="exact" w:before="0"/>
                                <w:ind w:left="0" w:right="0" w:firstLine="0"/>
                                <w:jc w:val="left"/>
                                <w:rPr>
                                  <w:sz w:val="13"/>
                                </w:rPr>
                              </w:pPr>
                              <w:r>
                                <w:rPr>
                                  <w:color w:val="16181F"/>
                                  <w:w w:val="105"/>
                                  <w:sz w:val="13"/>
                                </w:rPr>
                                <w:t>Parcel</w:t>
                              </w:r>
                              <w:r>
                                <w:rPr>
                                  <w:color w:val="16181F"/>
                                  <w:spacing w:val="-10"/>
                                  <w:w w:val="105"/>
                                  <w:sz w:val="13"/>
                                </w:rPr>
                                <w:t> </w:t>
                              </w:r>
                              <w:r>
                                <w:rPr>
                                  <w:color w:val="16181F"/>
                                  <w:w w:val="105"/>
                                  <w:sz w:val="13"/>
                                </w:rPr>
                                <w:t>Outbuilding</w:t>
                              </w:r>
                              <w:r>
                                <w:rPr>
                                  <w:color w:val="16181F"/>
                                  <w:spacing w:val="-6"/>
                                  <w:w w:val="105"/>
                                  <w:sz w:val="13"/>
                                </w:rPr>
                                <w:t> </w:t>
                              </w:r>
                              <w:r>
                                <w:rPr>
                                  <w:color w:val="16181F"/>
                                  <w:w w:val="105"/>
                                  <w:sz w:val="13"/>
                                </w:rPr>
                                <w:t>Value</w:t>
                              </w:r>
                              <w:r>
                                <w:rPr>
                                  <w:color w:val="49494D"/>
                                  <w:w w:val="105"/>
                                  <w:sz w:val="13"/>
                                </w:rPr>
                                <w:t>:</w:t>
                              </w:r>
                              <w:r>
                                <w:rPr>
                                  <w:color w:val="49494D"/>
                                  <w:spacing w:val="-10"/>
                                  <w:w w:val="105"/>
                                  <w:sz w:val="13"/>
                                </w:rPr>
                                <w:t> </w:t>
                              </w:r>
                              <w:r>
                                <w:rPr>
                                  <w:color w:val="2B2B31"/>
                                  <w:spacing w:val="-5"/>
                                  <w:w w:val="105"/>
                                  <w:sz w:val="13"/>
                                </w:rPr>
                                <w:t>$0</w:t>
                              </w:r>
                            </w:p>
                          </w:txbxContent>
                        </wps:txbx>
                        <wps:bodyPr wrap="square" lIns="0" tIns="0" rIns="0" bIns="0" rtlCol="0">
                          <a:noAutofit/>
                        </wps:bodyPr>
                      </wps:wsp>
                      <wps:wsp>
                        <wps:cNvPr id="483" name="Textbox 483"/>
                        <wps:cNvSpPr txBox="1"/>
                        <wps:spPr>
                          <a:xfrm>
                            <a:off x="58105" y="1190582"/>
                            <a:ext cx="1149985" cy="92710"/>
                          </a:xfrm>
                          <a:prstGeom prst="rect">
                            <a:avLst/>
                          </a:prstGeom>
                        </wps:spPr>
                        <wps:txbx>
                          <w:txbxContent>
                            <w:p>
                              <w:pPr>
                                <w:spacing w:line="145" w:lineRule="exact" w:before="0"/>
                                <w:ind w:left="0" w:right="0" w:firstLine="0"/>
                                <w:jc w:val="left"/>
                                <w:rPr>
                                  <w:sz w:val="13"/>
                                </w:rPr>
                              </w:pPr>
                              <w:r>
                                <w:rPr>
                                  <w:color w:val="16181F"/>
                                  <w:sz w:val="13"/>
                                </w:rPr>
                                <w:t>Account</w:t>
                              </w:r>
                              <w:r>
                                <w:rPr>
                                  <w:color w:val="16181F"/>
                                  <w:spacing w:val="22"/>
                                  <w:sz w:val="13"/>
                                </w:rPr>
                                <w:t> </w:t>
                              </w:r>
                              <w:r>
                                <w:rPr>
                                  <w:color w:val="16181F"/>
                                  <w:sz w:val="13"/>
                                </w:rPr>
                                <w:t>Number:</w:t>
                              </w:r>
                              <w:r>
                                <w:rPr>
                                  <w:color w:val="16181F"/>
                                  <w:spacing w:val="20"/>
                                  <w:sz w:val="13"/>
                                </w:rPr>
                                <w:t> </w:t>
                              </w:r>
                              <w:r>
                                <w:rPr>
                                  <w:color w:val="16181F"/>
                                  <w:spacing w:val="-2"/>
                                  <w:sz w:val="13"/>
                                </w:rPr>
                                <w:t>1500019006</w:t>
                              </w:r>
                            </w:p>
                          </w:txbxContent>
                        </wps:txbx>
                        <wps:bodyPr wrap="square" lIns="0" tIns="0" rIns="0" bIns="0" rtlCol="0">
                          <a:noAutofit/>
                        </wps:bodyPr>
                      </wps:wsp>
                      <wps:wsp>
                        <wps:cNvPr id="484" name="Textbox 484"/>
                        <wps:cNvSpPr txBox="1"/>
                        <wps:spPr>
                          <a:xfrm>
                            <a:off x="3725590" y="1190582"/>
                            <a:ext cx="974090" cy="92710"/>
                          </a:xfrm>
                          <a:prstGeom prst="rect">
                            <a:avLst/>
                          </a:prstGeom>
                        </wps:spPr>
                        <wps:txbx>
                          <w:txbxContent>
                            <w:p>
                              <w:pPr>
                                <w:spacing w:line="145" w:lineRule="exact" w:before="0"/>
                                <w:ind w:left="0" w:right="0" w:firstLine="0"/>
                                <w:jc w:val="left"/>
                                <w:rPr>
                                  <w:sz w:val="13"/>
                                </w:rPr>
                              </w:pPr>
                              <w:r>
                                <w:rPr>
                                  <w:color w:val="16181F"/>
                                  <w:sz w:val="13"/>
                                </w:rPr>
                                <w:t>Parcel</w:t>
                              </w:r>
                              <w:r>
                                <w:rPr>
                                  <w:color w:val="16181F"/>
                                  <w:spacing w:val="8"/>
                                  <w:sz w:val="13"/>
                                </w:rPr>
                                <w:t> </w:t>
                              </w:r>
                              <w:r>
                                <w:rPr>
                                  <w:color w:val="16181F"/>
                                  <w:sz w:val="13"/>
                                </w:rPr>
                                <w:t>Land</w:t>
                              </w:r>
                              <w:r>
                                <w:rPr>
                                  <w:color w:val="16181F"/>
                                  <w:spacing w:val="8"/>
                                  <w:sz w:val="13"/>
                                </w:rPr>
                                <w:t> </w:t>
                              </w:r>
                              <w:r>
                                <w:rPr>
                                  <w:color w:val="16181F"/>
                                  <w:sz w:val="13"/>
                                </w:rPr>
                                <w:t>Value</w:t>
                              </w:r>
                              <w:r>
                                <w:rPr>
                                  <w:color w:val="49494D"/>
                                  <w:sz w:val="13"/>
                                </w:rPr>
                                <w:t>:</w:t>
                              </w:r>
                              <w:r>
                                <w:rPr>
                                  <w:color w:val="49494D"/>
                                  <w:spacing w:val="-3"/>
                                  <w:sz w:val="13"/>
                                </w:rPr>
                                <w:t> </w:t>
                              </w:r>
                              <w:r>
                                <w:rPr>
                                  <w:color w:val="16181F"/>
                                  <w:spacing w:val="-2"/>
                                  <w:sz w:val="13"/>
                                </w:rPr>
                                <w:t>13300</w:t>
                              </w:r>
                            </w:p>
                          </w:txbxContent>
                        </wps:txbx>
                        <wps:bodyPr wrap="square" lIns="0" tIns="0" rIns="0" bIns="0" rtlCol="0">
                          <a:noAutofit/>
                        </wps:bodyPr>
                      </wps:wsp>
                      <wps:wsp>
                        <wps:cNvPr id="485" name="Textbox 485"/>
                        <wps:cNvSpPr txBox="1"/>
                        <wps:spPr>
                          <a:xfrm>
                            <a:off x="51614" y="1367651"/>
                            <a:ext cx="2136140" cy="440690"/>
                          </a:xfrm>
                          <a:prstGeom prst="rect">
                            <a:avLst/>
                          </a:prstGeom>
                        </wps:spPr>
                        <wps:txbx>
                          <w:txbxContent>
                            <w:p>
                              <w:pPr>
                                <w:spacing w:line="439" w:lineRule="auto" w:before="0"/>
                                <w:ind w:left="5" w:right="0" w:hanging="2"/>
                                <w:jc w:val="left"/>
                                <w:rPr>
                                  <w:sz w:val="13"/>
                                </w:rPr>
                              </w:pPr>
                              <w:r>
                                <w:rPr>
                                  <w:color w:val="16181F"/>
                                  <w:sz w:val="13"/>
                                </w:rPr>
                                <w:t>Owner: ZELM LLC &amp; C/O LEE ALEXANDER</w:t>
                              </w:r>
                              <w:r>
                                <w:rPr>
                                  <w:color w:val="16181F"/>
                                  <w:spacing w:val="18"/>
                                  <w:sz w:val="13"/>
                                </w:rPr>
                                <w:t> </w:t>
                              </w:r>
                              <w:r>
                                <w:rPr>
                                  <w:color w:val="16181F"/>
                                  <w:sz w:val="13"/>
                                </w:rPr>
                                <w:t>BROWN</w:t>
                              </w:r>
                              <w:r>
                                <w:rPr>
                                  <w:color w:val="16181F"/>
                                  <w:spacing w:val="40"/>
                                  <w:sz w:val="13"/>
                                </w:rPr>
                                <w:t> </w:t>
                              </w:r>
                              <w:r>
                                <w:rPr>
                                  <w:color w:val="16181F"/>
                                  <w:sz w:val="13"/>
                                </w:rPr>
                                <w:t>Mailing</w:t>
                              </w:r>
                              <w:r>
                                <w:rPr>
                                  <w:color w:val="16181F"/>
                                  <w:spacing w:val="-7"/>
                                  <w:sz w:val="13"/>
                                </w:rPr>
                                <w:t> </w:t>
                              </w:r>
                              <w:r>
                                <w:rPr>
                                  <w:color w:val="16181F"/>
                                  <w:sz w:val="13"/>
                                </w:rPr>
                                <w:t>Address:</w:t>
                              </w:r>
                              <w:r>
                                <w:rPr>
                                  <w:color w:val="16181F"/>
                                  <w:spacing w:val="-1"/>
                                  <w:sz w:val="13"/>
                                </w:rPr>
                                <w:t> </w:t>
                              </w:r>
                              <w:r>
                                <w:rPr>
                                  <w:color w:val="2B2B31"/>
                                  <w:sz w:val="13"/>
                                </w:rPr>
                                <w:t>105</w:t>
                              </w:r>
                              <w:r>
                                <w:rPr>
                                  <w:color w:val="2B2B31"/>
                                  <w:spacing w:val="-8"/>
                                  <w:sz w:val="13"/>
                                </w:rPr>
                                <w:t> </w:t>
                              </w:r>
                              <w:r>
                                <w:rPr>
                                  <w:color w:val="2B2B31"/>
                                  <w:sz w:val="13"/>
                                </w:rPr>
                                <w:t>WADE</w:t>
                              </w:r>
                              <w:r>
                                <w:rPr>
                                  <w:color w:val="2B2B31"/>
                                  <w:spacing w:val="-9"/>
                                  <w:sz w:val="13"/>
                                </w:rPr>
                                <w:t> </w:t>
                              </w:r>
                              <w:r>
                                <w:rPr>
                                  <w:color w:val="2B2B31"/>
                                  <w:sz w:val="13"/>
                                </w:rPr>
                                <w:t>AVE</w:t>
                              </w:r>
                              <w:r>
                                <w:rPr>
                                  <w:color w:val="2B2B31"/>
                                  <w:spacing w:val="-9"/>
                                  <w:sz w:val="13"/>
                                </w:rPr>
                                <w:t> </w:t>
                              </w:r>
                              <w:r>
                                <w:rPr>
                                  <w:color w:val="2B2B31"/>
                                  <w:sz w:val="13"/>
                                </w:rPr>
                                <w:t>DUNN,</w:t>
                              </w:r>
                              <w:r>
                                <w:rPr>
                                  <w:color w:val="2B2B31"/>
                                  <w:spacing w:val="-9"/>
                                  <w:sz w:val="13"/>
                                </w:rPr>
                                <w:t> </w:t>
                              </w:r>
                              <w:r>
                                <w:rPr>
                                  <w:color w:val="2B2B31"/>
                                  <w:sz w:val="13"/>
                                </w:rPr>
                                <w:t>NC</w:t>
                              </w:r>
                              <w:r>
                                <w:rPr>
                                  <w:color w:val="2B2B31"/>
                                  <w:spacing w:val="-9"/>
                                  <w:sz w:val="13"/>
                                </w:rPr>
                                <w:t> </w:t>
                              </w:r>
                              <w:r>
                                <w:rPr>
                                  <w:color w:val="2B2B31"/>
                                  <w:sz w:val="13"/>
                                </w:rPr>
                                <w:t>28334-</w:t>
                              </w:r>
                              <w:r>
                                <w:rPr>
                                  <w:color w:val="2B2B31"/>
                                  <w:spacing w:val="-4"/>
                                  <w:sz w:val="13"/>
                                </w:rPr>
                                <w:t>2633</w:t>
                              </w:r>
                            </w:p>
                            <w:p>
                              <w:pPr>
                                <w:spacing w:before="0"/>
                                <w:ind w:left="0" w:right="0" w:firstLine="0"/>
                                <w:jc w:val="left"/>
                                <w:rPr>
                                  <w:sz w:val="13"/>
                                </w:rPr>
                              </w:pPr>
                              <w:r>
                                <w:rPr>
                                  <w:color w:val="16181F"/>
                                  <w:sz w:val="13"/>
                                </w:rPr>
                                <w:t>Physical</w:t>
                              </w:r>
                              <w:r>
                                <w:rPr>
                                  <w:color w:val="16181F"/>
                                  <w:spacing w:val="6"/>
                                  <w:sz w:val="13"/>
                                </w:rPr>
                                <w:t> </w:t>
                              </w:r>
                              <w:r>
                                <w:rPr>
                                  <w:color w:val="16181F"/>
                                  <w:sz w:val="13"/>
                                </w:rPr>
                                <w:t>Address</w:t>
                              </w:r>
                              <w:r>
                                <w:rPr>
                                  <w:color w:val="49494D"/>
                                  <w:sz w:val="13"/>
                                </w:rPr>
                                <w:t>:</w:t>
                              </w:r>
                              <w:r>
                                <w:rPr>
                                  <w:color w:val="49494D"/>
                                  <w:spacing w:val="-2"/>
                                  <w:sz w:val="13"/>
                                </w:rPr>
                                <w:t> </w:t>
                              </w:r>
                              <w:r>
                                <w:rPr>
                                  <w:color w:val="16181F"/>
                                  <w:sz w:val="13"/>
                                </w:rPr>
                                <w:t>824</w:t>
                              </w:r>
                              <w:r>
                                <w:rPr>
                                  <w:color w:val="16181F"/>
                                  <w:spacing w:val="-4"/>
                                  <w:sz w:val="13"/>
                                </w:rPr>
                                <w:t> </w:t>
                              </w:r>
                              <w:r>
                                <w:rPr>
                                  <w:color w:val="16181F"/>
                                  <w:sz w:val="13"/>
                                </w:rPr>
                                <w:t>E</w:t>
                              </w:r>
                              <w:r>
                                <w:rPr>
                                  <w:color w:val="16181F"/>
                                  <w:spacing w:val="-8"/>
                                  <w:sz w:val="13"/>
                                </w:rPr>
                                <w:t> </w:t>
                              </w:r>
                              <w:r>
                                <w:rPr>
                                  <w:color w:val="16181F"/>
                                  <w:sz w:val="13"/>
                                </w:rPr>
                                <w:t>DIVINE</w:t>
                              </w:r>
                              <w:r>
                                <w:rPr>
                                  <w:color w:val="16181F"/>
                                  <w:spacing w:val="-2"/>
                                  <w:sz w:val="13"/>
                                </w:rPr>
                                <w:t> </w:t>
                              </w:r>
                              <w:r>
                                <w:rPr>
                                  <w:color w:val="2B2B31"/>
                                  <w:sz w:val="13"/>
                                </w:rPr>
                                <w:t>ST</w:t>
                              </w:r>
                              <w:r>
                                <w:rPr>
                                  <w:color w:val="2B2B31"/>
                                  <w:spacing w:val="-11"/>
                                  <w:sz w:val="13"/>
                                </w:rPr>
                                <w:t> </w:t>
                              </w:r>
                              <w:r>
                                <w:rPr>
                                  <w:color w:val="16181F"/>
                                  <w:sz w:val="13"/>
                                </w:rPr>
                                <w:t>DUNN,</w:t>
                              </w:r>
                              <w:r>
                                <w:rPr>
                                  <w:color w:val="16181F"/>
                                  <w:spacing w:val="1"/>
                                  <w:sz w:val="13"/>
                                </w:rPr>
                                <w:t> </w:t>
                              </w:r>
                              <w:r>
                                <w:rPr>
                                  <w:color w:val="16181F"/>
                                  <w:sz w:val="13"/>
                                </w:rPr>
                                <w:t>NC </w:t>
                              </w:r>
                              <w:r>
                                <w:rPr>
                                  <w:color w:val="2B2B31"/>
                                  <w:sz w:val="13"/>
                                </w:rPr>
                                <w:t>28334 </w:t>
                              </w:r>
                              <w:r>
                                <w:rPr>
                                  <w:color w:val="16181F"/>
                                  <w:spacing w:val="-5"/>
                                  <w:sz w:val="13"/>
                                </w:rPr>
                                <w:t>ac</w:t>
                              </w:r>
                            </w:p>
                          </w:txbxContent>
                        </wps:txbx>
                        <wps:bodyPr wrap="square" lIns="0" tIns="0" rIns="0" bIns="0" rtlCol="0">
                          <a:noAutofit/>
                        </wps:bodyPr>
                      </wps:wsp>
                      <wps:wsp>
                        <wps:cNvPr id="486" name="Textbox 486"/>
                        <wps:cNvSpPr txBox="1"/>
                        <wps:spPr>
                          <a:xfrm>
                            <a:off x="3720899" y="1367651"/>
                            <a:ext cx="1145540" cy="443865"/>
                          </a:xfrm>
                          <a:prstGeom prst="rect">
                            <a:avLst/>
                          </a:prstGeom>
                        </wps:spPr>
                        <wps:txbx>
                          <w:txbxContent>
                            <w:p>
                              <w:pPr>
                                <w:spacing w:line="439" w:lineRule="auto" w:before="0"/>
                                <w:ind w:left="2" w:right="63" w:firstLine="0"/>
                                <w:jc w:val="left"/>
                                <w:rPr>
                                  <w:sz w:val="13"/>
                                </w:rPr>
                              </w:pPr>
                              <w:r>
                                <w:rPr>
                                  <w:color w:val="16181F"/>
                                  <w:sz w:val="13"/>
                                </w:rPr>
                                <w:t>Market</w:t>
                              </w:r>
                              <w:r>
                                <w:rPr>
                                  <w:color w:val="16181F"/>
                                  <w:spacing w:val="-10"/>
                                  <w:sz w:val="13"/>
                                </w:rPr>
                                <w:t> </w:t>
                              </w:r>
                              <w:r>
                                <w:rPr>
                                  <w:color w:val="16181F"/>
                                  <w:sz w:val="13"/>
                                </w:rPr>
                                <w:t>Value:</w:t>
                              </w:r>
                              <w:r>
                                <w:rPr>
                                  <w:color w:val="16181F"/>
                                  <w:spacing w:val="-9"/>
                                  <w:sz w:val="13"/>
                                </w:rPr>
                                <w:t> </w:t>
                              </w:r>
                              <w:r>
                                <w:rPr>
                                  <w:color w:val="2B2B31"/>
                                  <w:sz w:val="13"/>
                                </w:rPr>
                                <w:t>$53282</w:t>
                              </w:r>
                              <w:r>
                                <w:rPr>
                                  <w:color w:val="2B2B31"/>
                                  <w:spacing w:val="40"/>
                                  <w:sz w:val="13"/>
                                </w:rPr>
                                <w:t> </w:t>
                              </w:r>
                              <w:r>
                                <w:rPr>
                                  <w:color w:val="16181F"/>
                                  <w:sz w:val="13"/>
                                </w:rPr>
                                <w:t>Deferred Value</w:t>
                              </w:r>
                              <w:r>
                                <w:rPr>
                                  <w:color w:val="49494D"/>
                                  <w:sz w:val="13"/>
                                </w:rPr>
                                <w:t>: </w:t>
                              </w:r>
                              <w:r>
                                <w:rPr>
                                  <w:color w:val="2B2B31"/>
                                  <w:sz w:val="13"/>
                                </w:rPr>
                                <w:t>$0</w:t>
                              </w:r>
                            </w:p>
                            <w:p>
                              <w:pPr>
                                <w:spacing w:before="1"/>
                                <w:ind w:left="0" w:right="0" w:firstLine="0"/>
                                <w:jc w:val="left"/>
                                <w:rPr>
                                  <w:sz w:val="13"/>
                                </w:rPr>
                              </w:pPr>
                              <w:r>
                                <w:rPr>
                                  <w:color w:val="16181F"/>
                                  <w:sz w:val="13"/>
                                </w:rPr>
                                <w:t>Total</w:t>
                              </w:r>
                              <w:r>
                                <w:rPr>
                                  <w:color w:val="16181F"/>
                                  <w:spacing w:val="1"/>
                                  <w:sz w:val="13"/>
                                </w:rPr>
                                <w:t> </w:t>
                              </w:r>
                              <w:r>
                                <w:rPr>
                                  <w:color w:val="16181F"/>
                                  <w:sz w:val="13"/>
                                </w:rPr>
                                <w:t>Assessed</w:t>
                              </w:r>
                              <w:r>
                                <w:rPr>
                                  <w:color w:val="16181F"/>
                                  <w:spacing w:val="8"/>
                                  <w:sz w:val="13"/>
                                </w:rPr>
                                <w:t> </w:t>
                              </w:r>
                              <w:r>
                                <w:rPr>
                                  <w:color w:val="16181F"/>
                                  <w:sz w:val="13"/>
                                </w:rPr>
                                <w:t>Value</w:t>
                              </w:r>
                              <w:r>
                                <w:rPr>
                                  <w:color w:val="49494D"/>
                                  <w:sz w:val="13"/>
                                </w:rPr>
                                <w:t>:</w:t>
                              </w:r>
                              <w:r>
                                <w:rPr>
                                  <w:color w:val="49494D"/>
                                  <w:spacing w:val="3"/>
                                  <w:sz w:val="13"/>
                                </w:rPr>
                                <w:t> </w:t>
                              </w:r>
                              <w:r>
                                <w:rPr>
                                  <w:color w:val="2B2B31"/>
                                  <w:spacing w:val="-2"/>
                                  <w:sz w:val="13"/>
                                </w:rPr>
                                <w:t>$53282</w:t>
                              </w:r>
                            </w:p>
                          </w:txbxContent>
                        </wps:txbx>
                        <wps:bodyPr wrap="square" lIns="0" tIns="0" rIns="0" bIns="0" rtlCol="0">
                          <a:noAutofit/>
                        </wps:bodyPr>
                      </wps:wsp>
                      <wps:wsp>
                        <wps:cNvPr id="487" name="Textbox 487"/>
                        <wps:cNvSpPr txBox="1"/>
                        <wps:spPr>
                          <a:xfrm>
                            <a:off x="51614" y="1892753"/>
                            <a:ext cx="1840864" cy="92710"/>
                          </a:xfrm>
                          <a:prstGeom prst="rect">
                            <a:avLst/>
                          </a:prstGeom>
                        </wps:spPr>
                        <wps:txbx>
                          <w:txbxContent>
                            <w:p>
                              <w:pPr>
                                <w:spacing w:line="145" w:lineRule="exact" w:before="0"/>
                                <w:ind w:left="0" w:right="0" w:firstLine="0"/>
                                <w:jc w:val="left"/>
                                <w:rPr>
                                  <w:sz w:val="13"/>
                                </w:rPr>
                              </w:pPr>
                              <w:r>
                                <w:rPr>
                                  <w:color w:val="16181F"/>
                                  <w:sz w:val="13"/>
                                </w:rPr>
                                <w:t>Description</w:t>
                              </w:r>
                              <w:r>
                                <w:rPr>
                                  <w:color w:val="49494D"/>
                                  <w:sz w:val="13"/>
                                </w:rPr>
                                <w:t>: </w:t>
                              </w:r>
                              <w:r>
                                <w:rPr>
                                  <w:color w:val="2B2B31"/>
                                  <w:sz w:val="13"/>
                                </w:rPr>
                                <w:t>50</w:t>
                              </w:r>
                              <w:r>
                                <w:rPr>
                                  <w:color w:val="49494D"/>
                                  <w:sz w:val="13"/>
                                </w:rPr>
                                <w:t>X</w:t>
                              </w:r>
                              <w:r>
                                <w:rPr>
                                  <w:color w:val="2B2B31"/>
                                  <w:sz w:val="13"/>
                                </w:rPr>
                                <w:t>140</w:t>
                              </w:r>
                              <w:r>
                                <w:rPr>
                                  <w:color w:val="2B2B31"/>
                                  <w:spacing w:val="-1"/>
                                  <w:sz w:val="13"/>
                                </w:rPr>
                                <w:t> </w:t>
                              </w:r>
                              <w:r>
                                <w:rPr>
                                  <w:color w:val="16181F"/>
                                  <w:sz w:val="13"/>
                                </w:rPr>
                                <w:t>1</w:t>
                              </w:r>
                              <w:r>
                                <w:rPr>
                                  <w:color w:val="16181F"/>
                                  <w:spacing w:val="-6"/>
                                  <w:sz w:val="13"/>
                                </w:rPr>
                                <w:t> </w:t>
                              </w:r>
                              <w:r>
                                <w:rPr>
                                  <w:color w:val="2B2B31"/>
                                  <w:sz w:val="13"/>
                                </w:rPr>
                                <w:t>LOT</w:t>
                              </w:r>
                              <w:r>
                                <w:rPr>
                                  <w:color w:val="2B2B31"/>
                                  <w:spacing w:val="-7"/>
                                  <w:sz w:val="13"/>
                                </w:rPr>
                                <w:t> </w:t>
                              </w:r>
                              <w:r>
                                <w:rPr>
                                  <w:color w:val="2B2B31"/>
                                  <w:sz w:val="13"/>
                                </w:rPr>
                                <w:t>824 EAST</w:t>
                              </w:r>
                              <w:r>
                                <w:rPr>
                                  <w:color w:val="2B2B31"/>
                                  <w:spacing w:val="-4"/>
                                  <w:sz w:val="13"/>
                                </w:rPr>
                                <w:t> </w:t>
                              </w:r>
                              <w:r>
                                <w:rPr>
                                  <w:color w:val="2B2B31"/>
                                  <w:sz w:val="13"/>
                                </w:rPr>
                                <w:t>DIVINE </w:t>
                              </w:r>
                              <w:r>
                                <w:rPr>
                                  <w:color w:val="2B2B31"/>
                                  <w:spacing w:val="-5"/>
                                  <w:sz w:val="13"/>
                                </w:rPr>
                                <w:t>ST</w:t>
                              </w:r>
                            </w:p>
                          </w:txbxContent>
                        </wps:txbx>
                        <wps:bodyPr wrap="square" lIns="0" tIns="0" rIns="0" bIns="0" rtlCol="0">
                          <a:noAutofit/>
                        </wps:bodyPr>
                      </wps:wsp>
                      <wps:wsp>
                        <wps:cNvPr id="488" name="Textbox 488"/>
                        <wps:cNvSpPr txBox="1"/>
                        <wps:spPr>
                          <a:xfrm>
                            <a:off x="3721146" y="1892753"/>
                            <a:ext cx="1729105" cy="92710"/>
                          </a:xfrm>
                          <a:prstGeom prst="rect">
                            <a:avLst/>
                          </a:prstGeom>
                        </wps:spPr>
                        <wps:txbx>
                          <w:txbxContent>
                            <w:p>
                              <w:pPr>
                                <w:spacing w:line="145" w:lineRule="exact" w:before="0"/>
                                <w:ind w:left="0" w:right="0" w:firstLine="0"/>
                                <w:jc w:val="left"/>
                                <w:rPr>
                                  <w:sz w:val="13"/>
                                </w:rPr>
                              </w:pPr>
                              <w:r>
                                <w:rPr>
                                  <w:color w:val="16181F"/>
                                  <w:sz w:val="13"/>
                                </w:rPr>
                                <w:t>Zoning</w:t>
                              </w:r>
                              <w:r>
                                <w:rPr>
                                  <w:color w:val="49494D"/>
                                  <w:sz w:val="13"/>
                                </w:rPr>
                                <w:t>:</w:t>
                              </w:r>
                              <w:r>
                                <w:rPr>
                                  <w:color w:val="49494D"/>
                                  <w:spacing w:val="-7"/>
                                  <w:sz w:val="13"/>
                                </w:rPr>
                                <w:t> </w:t>
                              </w:r>
                              <w:r>
                                <w:rPr>
                                  <w:color w:val="2B2B31"/>
                                  <w:sz w:val="13"/>
                                </w:rPr>
                                <w:t>SINGLE</w:t>
                              </w:r>
                              <w:r>
                                <w:rPr>
                                  <w:color w:val="2B2B31"/>
                                  <w:spacing w:val="5"/>
                                  <w:sz w:val="13"/>
                                </w:rPr>
                                <w:t> </w:t>
                              </w:r>
                              <w:r>
                                <w:rPr>
                                  <w:color w:val="2B2B31"/>
                                  <w:sz w:val="13"/>
                                </w:rPr>
                                <w:t>FAMILY-</w:t>
                              </w:r>
                              <w:r>
                                <w:rPr>
                                  <w:color w:val="2B2B31"/>
                                  <w:spacing w:val="2"/>
                                  <w:sz w:val="13"/>
                                </w:rPr>
                                <w:t> </w:t>
                              </w:r>
                              <w:r>
                                <w:rPr>
                                  <w:color w:val="2B2B31"/>
                                  <w:sz w:val="13"/>
                                </w:rPr>
                                <w:t>0.14 acres</w:t>
                              </w:r>
                              <w:r>
                                <w:rPr>
                                  <w:color w:val="2B2B31"/>
                                  <w:spacing w:val="-7"/>
                                  <w:sz w:val="13"/>
                                </w:rPr>
                                <w:t> </w:t>
                              </w:r>
                              <w:r>
                                <w:rPr>
                                  <w:color w:val="2B2B31"/>
                                  <w:spacing w:val="-2"/>
                                  <w:sz w:val="13"/>
                                </w:rPr>
                                <w:t>(100</w:t>
                              </w:r>
                              <w:r>
                                <w:rPr>
                                  <w:color w:val="49494D"/>
                                  <w:spacing w:val="-2"/>
                                  <w:sz w:val="13"/>
                                </w:rPr>
                                <w:t>.</w:t>
                              </w:r>
                              <w:r>
                                <w:rPr>
                                  <w:color w:val="2B2B31"/>
                                  <w:spacing w:val="-2"/>
                                  <w:sz w:val="13"/>
                                </w:rPr>
                                <w:t>0</w:t>
                              </w:r>
                              <w:r>
                                <w:rPr>
                                  <w:color w:val="49494D"/>
                                  <w:spacing w:val="-2"/>
                                  <w:sz w:val="13"/>
                                </w:rPr>
                                <w:t>%</w:t>
                              </w:r>
                              <w:r>
                                <w:rPr>
                                  <w:color w:val="2B2B31"/>
                                  <w:spacing w:val="-2"/>
                                  <w:sz w:val="13"/>
                                </w:rPr>
                                <w:t>)</w:t>
                              </w:r>
                            </w:p>
                          </w:txbxContent>
                        </wps:txbx>
                        <wps:bodyPr wrap="square" lIns="0" tIns="0" rIns="0" bIns="0" rtlCol="0">
                          <a:noAutofit/>
                        </wps:bodyPr>
                      </wps:wsp>
                      <wps:wsp>
                        <wps:cNvPr id="489" name="Textbox 489"/>
                        <wps:cNvSpPr txBox="1"/>
                        <wps:spPr>
                          <a:xfrm>
                            <a:off x="47743" y="2065326"/>
                            <a:ext cx="1123950" cy="271145"/>
                          </a:xfrm>
                          <a:prstGeom prst="rect">
                            <a:avLst/>
                          </a:prstGeom>
                        </wps:spPr>
                        <wps:txbx>
                          <w:txbxContent>
                            <w:p>
                              <w:pPr>
                                <w:spacing w:line="155" w:lineRule="exact" w:before="0"/>
                                <w:ind w:left="2" w:right="0" w:firstLine="0"/>
                                <w:jc w:val="left"/>
                                <w:rPr>
                                  <w:rFonts w:ascii="Times New Roman"/>
                                  <w:sz w:val="14"/>
                                </w:rPr>
                              </w:pPr>
                              <w:r>
                                <w:rPr>
                                  <w:b/>
                                  <w:color w:val="16181F"/>
                                  <w:spacing w:val="-2"/>
                                  <w:w w:val="105"/>
                                  <w:sz w:val="12"/>
                                </w:rPr>
                                <w:t>Surveyed/Deeded Acreage:</w:t>
                              </w:r>
                              <w:r>
                                <w:rPr>
                                  <w:b/>
                                  <w:color w:val="16181F"/>
                                  <w:spacing w:val="25"/>
                                  <w:w w:val="105"/>
                                  <w:sz w:val="12"/>
                                </w:rPr>
                                <w:t> </w:t>
                              </w:r>
                              <w:r>
                                <w:rPr>
                                  <w:rFonts w:ascii="Times New Roman"/>
                                  <w:color w:val="16181F"/>
                                  <w:spacing w:val="-10"/>
                                  <w:w w:val="105"/>
                                  <w:sz w:val="14"/>
                                </w:rPr>
                                <w:t>1</w:t>
                              </w:r>
                            </w:p>
                            <w:p>
                              <w:pPr>
                                <w:spacing w:before="122"/>
                                <w:ind w:left="0" w:right="0" w:firstLine="0"/>
                                <w:jc w:val="left"/>
                                <w:rPr>
                                  <w:sz w:val="13"/>
                                </w:rPr>
                              </w:pPr>
                              <w:r>
                                <w:rPr>
                                  <w:color w:val="16181F"/>
                                  <w:sz w:val="13"/>
                                </w:rPr>
                                <w:t>Calculated</w:t>
                              </w:r>
                              <w:r>
                                <w:rPr>
                                  <w:color w:val="16181F"/>
                                  <w:spacing w:val="17"/>
                                  <w:sz w:val="13"/>
                                </w:rPr>
                                <w:t> </w:t>
                              </w:r>
                              <w:r>
                                <w:rPr>
                                  <w:color w:val="16181F"/>
                                  <w:sz w:val="13"/>
                                </w:rPr>
                                <w:t>Acreage:</w:t>
                              </w:r>
                              <w:r>
                                <w:rPr>
                                  <w:color w:val="16181F"/>
                                  <w:spacing w:val="13"/>
                                  <w:sz w:val="13"/>
                                </w:rPr>
                                <w:t> </w:t>
                              </w:r>
                              <w:r>
                                <w:rPr>
                                  <w:color w:val="2B2B31"/>
                                  <w:spacing w:val="-4"/>
                                  <w:sz w:val="13"/>
                                </w:rPr>
                                <w:t>0.14</w:t>
                              </w:r>
                            </w:p>
                          </w:txbxContent>
                        </wps:txbx>
                        <wps:bodyPr wrap="square" lIns="0" tIns="0" rIns="0" bIns="0" rtlCol="0">
                          <a:noAutofit/>
                        </wps:bodyPr>
                      </wps:wsp>
                      <wps:wsp>
                        <wps:cNvPr id="490" name="Textbox 490"/>
                        <wps:cNvSpPr txBox="1"/>
                        <wps:spPr>
                          <a:xfrm>
                            <a:off x="3718095" y="2069823"/>
                            <a:ext cx="1005205" cy="266700"/>
                          </a:xfrm>
                          <a:prstGeom prst="rect">
                            <a:avLst/>
                          </a:prstGeom>
                        </wps:spPr>
                        <wps:txbx>
                          <w:txbxContent>
                            <w:p>
                              <w:pPr>
                                <w:spacing w:line="145" w:lineRule="exact" w:before="0"/>
                                <w:ind w:left="0" w:right="0" w:firstLine="0"/>
                                <w:jc w:val="left"/>
                                <w:rPr>
                                  <w:sz w:val="13"/>
                                </w:rPr>
                              </w:pPr>
                              <w:r>
                                <w:rPr>
                                  <w:color w:val="16181F"/>
                                  <w:w w:val="105"/>
                                  <w:sz w:val="13"/>
                                </w:rPr>
                                <w:t>Zoning</w:t>
                              </w:r>
                              <w:r>
                                <w:rPr>
                                  <w:color w:val="16181F"/>
                                  <w:spacing w:val="4"/>
                                  <w:w w:val="105"/>
                                  <w:sz w:val="13"/>
                                </w:rPr>
                                <w:t> </w:t>
                              </w:r>
                              <w:r>
                                <w:rPr>
                                  <w:color w:val="16181F"/>
                                  <w:w w:val="105"/>
                                  <w:sz w:val="13"/>
                                </w:rPr>
                                <w:t>Jurisdiction:</w:t>
                              </w:r>
                              <w:r>
                                <w:rPr>
                                  <w:color w:val="16181F"/>
                                  <w:spacing w:val="15"/>
                                  <w:w w:val="105"/>
                                  <w:sz w:val="13"/>
                                </w:rPr>
                                <w:t> </w:t>
                              </w:r>
                              <w:r>
                                <w:rPr>
                                  <w:color w:val="16181F"/>
                                  <w:spacing w:val="-4"/>
                                  <w:w w:val="105"/>
                                  <w:sz w:val="13"/>
                                </w:rPr>
                                <w:t>Dunn</w:t>
                              </w:r>
                            </w:p>
                            <w:p>
                              <w:pPr>
                                <w:spacing w:before="124"/>
                                <w:ind w:left="1" w:right="0" w:firstLine="0"/>
                                <w:jc w:val="left"/>
                                <w:rPr>
                                  <w:sz w:val="13"/>
                                </w:rPr>
                              </w:pPr>
                              <w:r>
                                <w:rPr>
                                  <w:color w:val="16181F"/>
                                  <w:spacing w:val="-2"/>
                                  <w:w w:val="105"/>
                                  <w:sz w:val="13"/>
                                </w:rPr>
                                <w:t>Wetlands</w:t>
                              </w:r>
                              <w:r>
                                <w:rPr>
                                  <w:color w:val="49494D"/>
                                  <w:spacing w:val="-2"/>
                                  <w:w w:val="105"/>
                                  <w:sz w:val="13"/>
                                </w:rPr>
                                <w:t>:</w:t>
                              </w:r>
                              <w:r>
                                <w:rPr>
                                  <w:color w:val="49494D"/>
                                  <w:spacing w:val="5"/>
                                  <w:w w:val="105"/>
                                  <w:sz w:val="13"/>
                                </w:rPr>
                                <w:t> </w:t>
                              </w:r>
                              <w:r>
                                <w:rPr>
                                  <w:color w:val="16181F"/>
                                  <w:spacing w:val="-5"/>
                                  <w:w w:val="105"/>
                                  <w:sz w:val="13"/>
                                </w:rPr>
                                <w:t>No</w:t>
                              </w:r>
                            </w:p>
                          </w:txbxContent>
                        </wps:txbx>
                        <wps:bodyPr wrap="square" lIns="0" tIns="0" rIns="0" bIns="0" rtlCol="0">
                          <a:noAutofit/>
                        </wps:bodyPr>
                      </wps:wsp>
                      <wps:wsp>
                        <wps:cNvPr id="491" name="Textbox 491"/>
                        <wps:cNvSpPr txBox="1"/>
                        <wps:spPr>
                          <a:xfrm>
                            <a:off x="46305" y="2420908"/>
                            <a:ext cx="1132840" cy="266700"/>
                          </a:xfrm>
                          <a:prstGeom prst="rect">
                            <a:avLst/>
                          </a:prstGeom>
                        </wps:spPr>
                        <wps:txbx>
                          <w:txbxContent>
                            <w:p>
                              <w:pPr>
                                <w:spacing w:line="145" w:lineRule="exact" w:before="0"/>
                                <w:ind w:left="0" w:right="0" w:firstLine="0"/>
                                <w:jc w:val="left"/>
                                <w:rPr>
                                  <w:sz w:val="13"/>
                                </w:rPr>
                              </w:pPr>
                              <w:r>
                                <w:rPr>
                                  <w:b/>
                                  <w:color w:val="16181F"/>
                                  <w:sz w:val="12"/>
                                </w:rPr>
                                <w:t>Deed</w:t>
                              </w:r>
                              <w:r>
                                <w:rPr>
                                  <w:b/>
                                  <w:color w:val="16181F"/>
                                  <w:spacing w:val="20"/>
                                  <w:sz w:val="12"/>
                                </w:rPr>
                                <w:t> </w:t>
                              </w:r>
                              <w:r>
                                <w:rPr>
                                  <w:b/>
                                  <w:color w:val="16181F"/>
                                  <w:sz w:val="12"/>
                                </w:rPr>
                                <w:t>Date:</w:t>
                              </w:r>
                              <w:r>
                                <w:rPr>
                                  <w:b/>
                                  <w:color w:val="16181F"/>
                                  <w:spacing w:val="10"/>
                                  <w:sz w:val="12"/>
                                </w:rPr>
                                <w:t> </w:t>
                              </w:r>
                              <w:r>
                                <w:rPr>
                                  <w:color w:val="16181F"/>
                                  <w:spacing w:val="-2"/>
                                  <w:sz w:val="13"/>
                                </w:rPr>
                                <w:t>1460610000000</w:t>
                              </w:r>
                            </w:p>
                            <w:p>
                              <w:pPr>
                                <w:spacing w:before="124"/>
                                <w:ind w:left="3" w:right="0" w:firstLine="0"/>
                                <w:jc w:val="left"/>
                                <w:rPr>
                                  <w:sz w:val="13"/>
                                </w:rPr>
                              </w:pPr>
                              <w:r>
                                <w:rPr>
                                  <w:color w:val="16181F"/>
                                  <w:sz w:val="13"/>
                                </w:rPr>
                                <w:t>Deed</w:t>
                              </w:r>
                              <w:r>
                                <w:rPr>
                                  <w:color w:val="16181F"/>
                                  <w:spacing w:val="-6"/>
                                  <w:sz w:val="13"/>
                                </w:rPr>
                                <w:t> </w:t>
                              </w:r>
                              <w:r>
                                <w:rPr>
                                  <w:color w:val="16181F"/>
                                  <w:sz w:val="13"/>
                                </w:rPr>
                                <w:t>Book/Page:</w:t>
                              </w:r>
                              <w:r>
                                <w:rPr>
                                  <w:color w:val="16181F"/>
                                  <w:spacing w:val="9"/>
                                  <w:sz w:val="13"/>
                                </w:rPr>
                                <w:t> </w:t>
                              </w:r>
                              <w:r>
                                <w:rPr>
                                  <w:color w:val="2B2B31"/>
                                  <w:sz w:val="13"/>
                                </w:rPr>
                                <w:t>3392</w:t>
                              </w:r>
                              <w:r>
                                <w:rPr>
                                  <w:color w:val="2B2B31"/>
                                  <w:spacing w:val="-9"/>
                                  <w:sz w:val="13"/>
                                </w:rPr>
                                <w:t> </w:t>
                              </w:r>
                              <w:r>
                                <w:rPr>
                                  <w:color w:val="2B2B31"/>
                                  <w:sz w:val="13"/>
                                </w:rPr>
                                <w:t>- </w:t>
                              </w:r>
                              <w:r>
                                <w:rPr>
                                  <w:color w:val="2B2B31"/>
                                  <w:spacing w:val="-4"/>
                                  <w:sz w:val="13"/>
                                </w:rPr>
                                <w:t>0397</w:t>
                              </w:r>
                            </w:p>
                          </w:txbxContent>
                        </wps:txbx>
                        <wps:bodyPr wrap="square" lIns="0" tIns="0" rIns="0" bIns="0" rtlCol="0">
                          <a:noAutofit/>
                        </wps:bodyPr>
                      </wps:wsp>
                      <wps:wsp>
                        <wps:cNvPr id="492" name="Textbox 492"/>
                        <wps:cNvSpPr txBox="1"/>
                        <wps:spPr>
                          <a:xfrm>
                            <a:off x="3715704" y="2420908"/>
                            <a:ext cx="1421130" cy="266700"/>
                          </a:xfrm>
                          <a:prstGeom prst="rect">
                            <a:avLst/>
                          </a:prstGeom>
                        </wps:spPr>
                        <wps:txbx>
                          <w:txbxContent>
                            <w:p>
                              <w:pPr>
                                <w:spacing w:line="145" w:lineRule="exact" w:before="0"/>
                                <w:ind w:left="0" w:right="0" w:firstLine="0"/>
                                <w:jc w:val="left"/>
                                <w:rPr>
                                  <w:sz w:val="13"/>
                                </w:rPr>
                              </w:pPr>
                              <w:r>
                                <w:rPr>
                                  <w:color w:val="16181F"/>
                                  <w:sz w:val="13"/>
                                </w:rPr>
                                <w:t>FEMA</w:t>
                              </w:r>
                              <w:r>
                                <w:rPr>
                                  <w:color w:val="16181F"/>
                                  <w:spacing w:val="-3"/>
                                  <w:sz w:val="13"/>
                                </w:rPr>
                                <w:t> </w:t>
                              </w:r>
                              <w:r>
                                <w:rPr>
                                  <w:color w:val="16181F"/>
                                  <w:sz w:val="13"/>
                                </w:rPr>
                                <w:t>Flood:</w:t>
                              </w:r>
                              <w:r>
                                <w:rPr>
                                  <w:color w:val="16181F"/>
                                  <w:spacing w:val="-4"/>
                                  <w:sz w:val="13"/>
                                </w:rPr>
                                <w:t> </w:t>
                              </w:r>
                              <w:r>
                                <w:rPr>
                                  <w:color w:val="16181F"/>
                                  <w:sz w:val="13"/>
                                </w:rPr>
                                <w:t>Minimal</w:t>
                              </w:r>
                              <w:r>
                                <w:rPr>
                                  <w:color w:val="16181F"/>
                                  <w:spacing w:val="-8"/>
                                  <w:sz w:val="13"/>
                                </w:rPr>
                                <w:t> </w:t>
                              </w:r>
                              <w:r>
                                <w:rPr>
                                  <w:color w:val="16181F"/>
                                  <w:sz w:val="13"/>
                                </w:rPr>
                                <w:t>Flood</w:t>
                              </w:r>
                              <w:r>
                                <w:rPr>
                                  <w:color w:val="16181F"/>
                                  <w:spacing w:val="-7"/>
                                  <w:sz w:val="13"/>
                                </w:rPr>
                                <w:t> </w:t>
                              </w:r>
                              <w:r>
                                <w:rPr>
                                  <w:color w:val="16181F"/>
                                  <w:spacing w:val="-4"/>
                                  <w:sz w:val="13"/>
                                </w:rPr>
                                <w:t>Risk</w:t>
                              </w:r>
                            </w:p>
                            <w:p>
                              <w:pPr>
                                <w:spacing w:before="124"/>
                                <w:ind w:left="0" w:right="0" w:firstLine="0"/>
                                <w:jc w:val="left"/>
                                <w:rPr>
                                  <w:sz w:val="13"/>
                                </w:rPr>
                              </w:pPr>
                              <w:r>
                                <w:rPr>
                                  <w:color w:val="152D18"/>
                                  <w:sz w:val="13"/>
                                </w:rPr>
                                <w:t>Within</w:t>
                              </w:r>
                              <w:r>
                                <w:rPr>
                                  <w:color w:val="152D18"/>
                                  <w:spacing w:val="21"/>
                                  <w:sz w:val="13"/>
                                </w:rPr>
                                <w:t> </w:t>
                              </w:r>
                              <w:r>
                                <w:rPr>
                                  <w:color w:val="152D18"/>
                                  <w:sz w:val="13"/>
                                </w:rPr>
                                <w:t>1mi</w:t>
                              </w:r>
                              <w:r>
                                <w:rPr>
                                  <w:color w:val="152D18"/>
                                  <w:spacing w:val="28"/>
                                  <w:sz w:val="13"/>
                                </w:rPr>
                                <w:t> </w:t>
                              </w:r>
                              <w:r>
                                <w:rPr>
                                  <w:color w:val="152D18"/>
                                  <w:sz w:val="13"/>
                                </w:rPr>
                                <w:t>of</w:t>
                              </w:r>
                              <w:r>
                                <w:rPr>
                                  <w:color w:val="152D18"/>
                                  <w:spacing w:val="29"/>
                                  <w:sz w:val="13"/>
                                </w:rPr>
                                <w:t> </w:t>
                              </w:r>
                              <w:r>
                                <w:rPr>
                                  <w:color w:val="152D18"/>
                                  <w:sz w:val="13"/>
                                </w:rPr>
                                <w:t>Agr</w:t>
                              </w:r>
                              <w:r>
                                <w:rPr>
                                  <w:color w:val="49494D"/>
                                  <w:sz w:val="13"/>
                                </w:rPr>
                                <w:t>i</w:t>
                              </w:r>
                              <w:r>
                                <w:rPr>
                                  <w:color w:val="152D18"/>
                                  <w:sz w:val="13"/>
                                </w:rPr>
                                <w:t>culture</w:t>
                              </w:r>
                              <w:r>
                                <w:rPr>
                                  <w:color w:val="152D18"/>
                                  <w:spacing w:val="10"/>
                                  <w:sz w:val="13"/>
                                </w:rPr>
                                <w:t> </w:t>
                              </w:r>
                              <w:r>
                                <w:rPr>
                                  <w:color w:val="152D18"/>
                                  <w:sz w:val="13"/>
                                </w:rPr>
                                <w:t>District:</w:t>
                              </w:r>
                              <w:r>
                                <w:rPr>
                                  <w:color w:val="152D18"/>
                                  <w:spacing w:val="34"/>
                                  <w:sz w:val="13"/>
                                </w:rPr>
                                <w:t> </w:t>
                              </w:r>
                              <w:r>
                                <w:rPr>
                                  <w:color w:val="16181F"/>
                                  <w:spacing w:val="-5"/>
                                  <w:sz w:val="13"/>
                                </w:rPr>
                                <w:t>No</w:t>
                              </w:r>
                            </w:p>
                          </w:txbxContent>
                        </wps:txbx>
                        <wps:bodyPr wrap="square" lIns="0" tIns="0" rIns="0" bIns="0" rtlCol="0">
                          <a:noAutofit/>
                        </wps:bodyPr>
                      </wps:wsp>
                      <wps:wsp>
                        <wps:cNvPr id="493" name="Textbox 493"/>
                        <wps:cNvSpPr txBox="1"/>
                        <wps:spPr>
                          <a:xfrm>
                            <a:off x="46305" y="2777750"/>
                            <a:ext cx="995044" cy="85725"/>
                          </a:xfrm>
                          <a:prstGeom prst="rect">
                            <a:avLst/>
                          </a:prstGeom>
                        </wps:spPr>
                        <wps:txbx>
                          <w:txbxContent>
                            <w:p>
                              <w:pPr>
                                <w:spacing w:line="134" w:lineRule="exact" w:before="0"/>
                                <w:ind w:left="0" w:right="0" w:firstLine="0"/>
                                <w:jc w:val="left"/>
                                <w:rPr>
                                  <w:sz w:val="12"/>
                                </w:rPr>
                              </w:pPr>
                              <w:r>
                                <w:rPr>
                                  <w:b/>
                                  <w:color w:val="16181F"/>
                                  <w:w w:val="105"/>
                                  <w:sz w:val="12"/>
                                </w:rPr>
                                <w:t>Plat(Survey)</w:t>
                              </w:r>
                              <w:r>
                                <w:rPr>
                                  <w:b/>
                                  <w:color w:val="16181F"/>
                                  <w:spacing w:val="-8"/>
                                  <w:w w:val="105"/>
                                  <w:sz w:val="12"/>
                                </w:rPr>
                                <w:t> </w:t>
                              </w:r>
                              <w:r>
                                <w:rPr>
                                  <w:b/>
                                  <w:color w:val="16181F"/>
                                  <w:w w:val="105"/>
                                  <w:sz w:val="12"/>
                                </w:rPr>
                                <w:t>Book/Page:</w:t>
                              </w:r>
                              <w:r>
                                <w:rPr>
                                  <w:b/>
                                  <w:color w:val="16181F"/>
                                  <w:spacing w:val="-8"/>
                                  <w:w w:val="105"/>
                                  <w:sz w:val="12"/>
                                </w:rPr>
                                <w:t> </w:t>
                              </w:r>
                              <w:r>
                                <w:rPr>
                                  <w:color w:val="16181F"/>
                                  <w:spacing w:val="-10"/>
                                  <w:w w:val="105"/>
                                  <w:sz w:val="12"/>
                                </w:rPr>
                                <w:t>-</w:t>
                              </w:r>
                            </w:p>
                          </w:txbxContent>
                        </wps:txbx>
                        <wps:bodyPr wrap="square" lIns="0" tIns="0" rIns="0" bIns="0" rtlCol="0">
                          <a:noAutofit/>
                        </wps:bodyPr>
                      </wps:wsp>
                      <wps:wsp>
                        <wps:cNvPr id="494" name="Textbox 494"/>
                        <wps:cNvSpPr txBox="1"/>
                        <wps:spPr>
                          <a:xfrm>
                            <a:off x="3716271" y="2771993"/>
                            <a:ext cx="1407160" cy="92710"/>
                          </a:xfrm>
                          <a:prstGeom prst="rect">
                            <a:avLst/>
                          </a:prstGeom>
                        </wps:spPr>
                        <wps:txbx>
                          <w:txbxContent>
                            <w:p>
                              <w:pPr>
                                <w:spacing w:line="145" w:lineRule="exact" w:before="0"/>
                                <w:ind w:left="0" w:right="0" w:firstLine="0"/>
                                <w:jc w:val="left"/>
                                <w:rPr>
                                  <w:sz w:val="13"/>
                                </w:rPr>
                              </w:pPr>
                              <w:r>
                                <w:rPr>
                                  <w:color w:val="16181F"/>
                                  <w:sz w:val="13"/>
                                </w:rPr>
                                <w:t>Elementary</w:t>
                              </w:r>
                              <w:r>
                                <w:rPr>
                                  <w:color w:val="16181F"/>
                                  <w:spacing w:val="14"/>
                                  <w:sz w:val="13"/>
                                </w:rPr>
                                <w:t> </w:t>
                              </w:r>
                              <w:r>
                                <w:rPr>
                                  <w:color w:val="16181F"/>
                                  <w:sz w:val="13"/>
                                </w:rPr>
                                <w:t>School:</w:t>
                              </w:r>
                              <w:r>
                                <w:rPr>
                                  <w:color w:val="16181F"/>
                                  <w:spacing w:val="9"/>
                                  <w:sz w:val="13"/>
                                </w:rPr>
                                <w:t> </w:t>
                              </w:r>
                              <w:r>
                                <w:rPr>
                                  <w:color w:val="16181F"/>
                                  <w:sz w:val="13"/>
                                </w:rPr>
                                <w:t>Dunn</w:t>
                              </w:r>
                              <w:r>
                                <w:rPr>
                                  <w:color w:val="16181F"/>
                                  <w:spacing w:val="12"/>
                                  <w:sz w:val="13"/>
                                </w:rPr>
                                <w:t> </w:t>
                              </w:r>
                              <w:r>
                                <w:rPr>
                                  <w:color w:val="16181F"/>
                                  <w:spacing w:val="-2"/>
                                  <w:sz w:val="13"/>
                                </w:rPr>
                                <w:t>Elementary</w:t>
                              </w:r>
                            </w:p>
                          </w:txbxContent>
                        </wps:txbx>
                        <wps:bodyPr wrap="square" lIns="0" tIns="0" rIns="0" bIns="0" rtlCol="0">
                          <a:noAutofit/>
                        </wps:bodyPr>
                      </wps:wsp>
                      <wps:wsp>
                        <wps:cNvPr id="495" name="Textbox 495"/>
                        <wps:cNvSpPr txBox="1"/>
                        <wps:spPr>
                          <a:xfrm>
                            <a:off x="45841" y="2946009"/>
                            <a:ext cx="718820" cy="92710"/>
                          </a:xfrm>
                          <a:prstGeom prst="rect">
                            <a:avLst/>
                          </a:prstGeom>
                        </wps:spPr>
                        <wps:txbx>
                          <w:txbxContent>
                            <w:p>
                              <w:pPr>
                                <w:spacing w:line="145" w:lineRule="exact" w:before="0"/>
                                <w:ind w:left="0" w:right="0" w:firstLine="0"/>
                                <w:jc w:val="left"/>
                                <w:rPr>
                                  <w:sz w:val="13"/>
                                </w:rPr>
                              </w:pPr>
                              <w:r>
                                <w:rPr>
                                  <w:color w:val="16181F"/>
                                  <w:sz w:val="13"/>
                                </w:rPr>
                                <w:t>Last</w:t>
                              </w:r>
                              <w:r>
                                <w:rPr>
                                  <w:color w:val="16181F"/>
                                  <w:spacing w:val="-4"/>
                                  <w:sz w:val="13"/>
                                </w:rPr>
                                <w:t> </w:t>
                              </w:r>
                              <w:r>
                                <w:rPr>
                                  <w:color w:val="16181F"/>
                                  <w:sz w:val="13"/>
                                </w:rPr>
                                <w:t>Sale:</w:t>
                              </w:r>
                              <w:r>
                                <w:rPr>
                                  <w:color w:val="16181F"/>
                                  <w:spacing w:val="3"/>
                                  <w:sz w:val="13"/>
                                </w:rPr>
                                <w:t> </w:t>
                              </w:r>
                              <w:r>
                                <w:rPr>
                                  <w:color w:val="2B2B31"/>
                                  <w:sz w:val="13"/>
                                </w:rPr>
                                <w:t>2016</w:t>
                              </w:r>
                              <w:r>
                                <w:rPr>
                                  <w:color w:val="2B2B31"/>
                                  <w:spacing w:val="-1"/>
                                  <w:sz w:val="13"/>
                                </w:rPr>
                                <w:t> </w:t>
                              </w:r>
                              <w:r>
                                <w:rPr>
                                  <w:color w:val="2B2B31"/>
                                  <w:sz w:val="13"/>
                                </w:rPr>
                                <w:t>-</w:t>
                              </w:r>
                              <w:r>
                                <w:rPr>
                                  <w:color w:val="2B2B31"/>
                                  <w:spacing w:val="3"/>
                                  <w:sz w:val="13"/>
                                </w:rPr>
                                <w:t> </w:t>
                              </w:r>
                              <w:r>
                                <w:rPr>
                                  <w:color w:val="2B2B31"/>
                                  <w:spacing w:val="-10"/>
                                  <w:sz w:val="13"/>
                                </w:rPr>
                                <w:t>4</w:t>
                              </w:r>
                            </w:p>
                          </w:txbxContent>
                        </wps:txbx>
                        <wps:bodyPr wrap="square" lIns="0" tIns="0" rIns="0" bIns="0" rtlCol="0">
                          <a:noAutofit/>
                        </wps:bodyPr>
                      </wps:wsp>
                      <wps:wsp>
                        <wps:cNvPr id="496" name="Textbox 496"/>
                        <wps:cNvSpPr txBox="1"/>
                        <wps:spPr>
                          <a:xfrm>
                            <a:off x="3716601" y="2946009"/>
                            <a:ext cx="1061720" cy="92710"/>
                          </a:xfrm>
                          <a:prstGeom prst="rect">
                            <a:avLst/>
                          </a:prstGeom>
                        </wps:spPr>
                        <wps:txbx>
                          <w:txbxContent>
                            <w:p>
                              <w:pPr>
                                <w:spacing w:line="145" w:lineRule="exact" w:before="0"/>
                                <w:ind w:left="0" w:right="0" w:firstLine="0"/>
                                <w:jc w:val="left"/>
                                <w:rPr>
                                  <w:sz w:val="13"/>
                                </w:rPr>
                              </w:pPr>
                              <w:r>
                                <w:rPr>
                                  <w:color w:val="16181F"/>
                                  <w:sz w:val="13"/>
                                </w:rPr>
                                <w:t>Middle</w:t>
                              </w:r>
                              <w:r>
                                <w:rPr>
                                  <w:color w:val="16181F"/>
                                  <w:spacing w:val="4"/>
                                  <w:sz w:val="13"/>
                                </w:rPr>
                                <w:t> </w:t>
                              </w:r>
                              <w:r>
                                <w:rPr>
                                  <w:color w:val="16181F"/>
                                  <w:sz w:val="13"/>
                                </w:rPr>
                                <w:t>School:</w:t>
                              </w:r>
                              <w:r>
                                <w:rPr>
                                  <w:color w:val="16181F"/>
                                  <w:spacing w:val="11"/>
                                  <w:sz w:val="13"/>
                                </w:rPr>
                                <w:t> </w:t>
                              </w:r>
                              <w:r>
                                <w:rPr>
                                  <w:color w:val="2B2B31"/>
                                  <w:sz w:val="13"/>
                                </w:rPr>
                                <w:t>Dunn</w:t>
                              </w:r>
                              <w:r>
                                <w:rPr>
                                  <w:color w:val="2B2B31"/>
                                  <w:spacing w:val="1"/>
                                  <w:sz w:val="13"/>
                                </w:rPr>
                                <w:t> </w:t>
                              </w:r>
                              <w:r>
                                <w:rPr>
                                  <w:color w:val="2B2B31"/>
                                  <w:spacing w:val="-2"/>
                                  <w:sz w:val="13"/>
                                </w:rPr>
                                <w:t>Middle</w:t>
                              </w:r>
                            </w:p>
                          </w:txbxContent>
                        </wps:txbx>
                        <wps:bodyPr wrap="square" lIns="0" tIns="0" rIns="0" bIns="0" rtlCol="0">
                          <a:noAutofit/>
                        </wps:bodyPr>
                      </wps:wsp>
                      <wps:wsp>
                        <wps:cNvPr id="497" name="Textbox 497"/>
                        <wps:cNvSpPr txBox="1"/>
                        <wps:spPr>
                          <a:xfrm>
                            <a:off x="41970" y="3123078"/>
                            <a:ext cx="720725" cy="92710"/>
                          </a:xfrm>
                          <a:prstGeom prst="rect">
                            <a:avLst/>
                          </a:prstGeom>
                        </wps:spPr>
                        <wps:txbx>
                          <w:txbxContent>
                            <w:p>
                              <w:pPr>
                                <w:spacing w:line="145" w:lineRule="exact" w:before="0"/>
                                <w:ind w:left="0" w:right="0" w:firstLine="0"/>
                                <w:jc w:val="left"/>
                                <w:rPr>
                                  <w:sz w:val="13"/>
                                </w:rPr>
                              </w:pPr>
                              <w:r>
                                <w:rPr>
                                  <w:color w:val="16181F"/>
                                  <w:sz w:val="13"/>
                                </w:rPr>
                                <w:t>Sale</w:t>
                              </w:r>
                              <w:r>
                                <w:rPr>
                                  <w:color w:val="16181F"/>
                                  <w:spacing w:val="7"/>
                                  <w:sz w:val="13"/>
                                </w:rPr>
                                <w:t> </w:t>
                              </w:r>
                              <w:r>
                                <w:rPr>
                                  <w:color w:val="16181F"/>
                                  <w:sz w:val="13"/>
                                </w:rPr>
                                <w:t>Price:</w:t>
                              </w:r>
                              <w:r>
                                <w:rPr>
                                  <w:color w:val="16181F"/>
                                  <w:spacing w:val="12"/>
                                  <w:sz w:val="13"/>
                                </w:rPr>
                                <w:t> </w:t>
                              </w:r>
                              <w:r>
                                <w:rPr>
                                  <w:color w:val="2B2B31"/>
                                  <w:spacing w:val="-2"/>
                                  <w:sz w:val="13"/>
                                </w:rPr>
                                <w:t>$49000</w:t>
                              </w:r>
                            </w:p>
                          </w:txbxContent>
                        </wps:txbx>
                        <wps:bodyPr wrap="square" lIns="0" tIns="0" rIns="0" bIns="0" rtlCol="0">
                          <a:noAutofit/>
                        </wps:bodyPr>
                      </wps:wsp>
                      <wps:wsp>
                        <wps:cNvPr id="498" name="Textbox 498"/>
                        <wps:cNvSpPr txBox="1"/>
                        <wps:spPr>
                          <a:xfrm>
                            <a:off x="3713054" y="3123078"/>
                            <a:ext cx="925830" cy="92710"/>
                          </a:xfrm>
                          <a:prstGeom prst="rect">
                            <a:avLst/>
                          </a:prstGeom>
                        </wps:spPr>
                        <wps:txbx>
                          <w:txbxContent>
                            <w:p>
                              <w:pPr>
                                <w:spacing w:line="145" w:lineRule="exact" w:before="0"/>
                                <w:ind w:left="0" w:right="0" w:firstLine="0"/>
                                <w:jc w:val="left"/>
                                <w:rPr>
                                  <w:sz w:val="13"/>
                                </w:rPr>
                              </w:pPr>
                              <w:r>
                                <w:rPr>
                                  <w:color w:val="16181F"/>
                                  <w:sz w:val="13"/>
                                </w:rPr>
                                <w:t>High</w:t>
                              </w:r>
                              <w:r>
                                <w:rPr>
                                  <w:color w:val="16181F"/>
                                  <w:spacing w:val="6"/>
                                  <w:sz w:val="13"/>
                                </w:rPr>
                                <w:t> </w:t>
                              </w:r>
                              <w:r>
                                <w:rPr>
                                  <w:color w:val="16181F"/>
                                  <w:sz w:val="13"/>
                                </w:rPr>
                                <w:t>School:</w:t>
                              </w:r>
                              <w:r>
                                <w:rPr>
                                  <w:color w:val="16181F"/>
                                  <w:spacing w:val="7"/>
                                  <w:sz w:val="13"/>
                                </w:rPr>
                                <w:t> </w:t>
                              </w:r>
                              <w:r>
                                <w:rPr>
                                  <w:color w:val="16181F"/>
                                  <w:sz w:val="13"/>
                                </w:rPr>
                                <w:t>Triton</w:t>
                              </w:r>
                              <w:r>
                                <w:rPr>
                                  <w:color w:val="16181F"/>
                                  <w:spacing w:val="2"/>
                                  <w:sz w:val="13"/>
                                </w:rPr>
                                <w:t> </w:t>
                              </w:r>
                              <w:r>
                                <w:rPr>
                                  <w:color w:val="16181F"/>
                                  <w:spacing w:val="-4"/>
                                  <w:sz w:val="13"/>
                                </w:rPr>
                                <w:t>High</w:t>
                              </w:r>
                            </w:p>
                          </w:txbxContent>
                        </wps:txbx>
                        <wps:bodyPr wrap="square" lIns="0" tIns="0" rIns="0" bIns="0" rtlCol="0">
                          <a:noAutofit/>
                        </wps:bodyPr>
                      </wps:wsp>
                      <wps:wsp>
                        <wps:cNvPr id="499" name="Textbox 499"/>
                        <wps:cNvSpPr txBox="1"/>
                        <wps:spPr>
                          <a:xfrm>
                            <a:off x="42218" y="3297095"/>
                            <a:ext cx="832485" cy="443865"/>
                          </a:xfrm>
                          <a:prstGeom prst="rect">
                            <a:avLst/>
                          </a:prstGeom>
                        </wps:spPr>
                        <wps:txbx>
                          <w:txbxContent>
                            <w:p>
                              <w:pPr>
                                <w:spacing w:line="145" w:lineRule="exact" w:before="0"/>
                                <w:ind w:left="0" w:right="0" w:firstLine="0"/>
                                <w:jc w:val="left"/>
                                <w:rPr>
                                  <w:sz w:val="13"/>
                                </w:rPr>
                              </w:pPr>
                              <w:r>
                                <w:rPr>
                                  <w:color w:val="16181F"/>
                                  <w:w w:val="105"/>
                                  <w:sz w:val="13"/>
                                </w:rPr>
                                <w:t>Qualified</w:t>
                              </w:r>
                              <w:r>
                                <w:rPr>
                                  <w:color w:val="16181F"/>
                                  <w:spacing w:val="-2"/>
                                  <w:w w:val="105"/>
                                  <w:sz w:val="13"/>
                                </w:rPr>
                                <w:t> </w:t>
                              </w:r>
                              <w:r>
                                <w:rPr>
                                  <w:color w:val="16181F"/>
                                  <w:w w:val="105"/>
                                  <w:sz w:val="13"/>
                                </w:rPr>
                                <w:t>Code</w:t>
                              </w:r>
                              <w:r>
                                <w:rPr>
                                  <w:color w:val="49494D"/>
                                  <w:w w:val="105"/>
                                  <w:sz w:val="13"/>
                                </w:rPr>
                                <w:t>:</w:t>
                              </w:r>
                              <w:r>
                                <w:rPr>
                                  <w:color w:val="49494D"/>
                                  <w:spacing w:val="-7"/>
                                  <w:w w:val="105"/>
                                  <w:sz w:val="13"/>
                                </w:rPr>
                                <w:t> </w:t>
                              </w:r>
                              <w:r>
                                <w:rPr>
                                  <w:color w:val="2B2B31"/>
                                  <w:spacing w:val="-10"/>
                                  <w:w w:val="105"/>
                                  <w:sz w:val="13"/>
                                </w:rPr>
                                <w:t>A</w:t>
                              </w:r>
                            </w:p>
                            <w:p>
                              <w:pPr>
                                <w:spacing w:line="270" w:lineRule="atLeast" w:before="9"/>
                                <w:ind w:left="2" w:right="0" w:firstLine="2"/>
                                <w:jc w:val="left"/>
                                <w:rPr>
                                  <w:sz w:val="13"/>
                                </w:rPr>
                              </w:pPr>
                              <w:r>
                                <w:rPr>
                                  <w:color w:val="16181F"/>
                                  <w:spacing w:val="-2"/>
                                  <w:w w:val="105"/>
                                  <w:sz w:val="13"/>
                                </w:rPr>
                                <w:t>Vacant</w:t>
                              </w:r>
                              <w:r>
                                <w:rPr>
                                  <w:color w:val="16181F"/>
                                  <w:spacing w:val="-8"/>
                                  <w:w w:val="105"/>
                                  <w:sz w:val="13"/>
                                </w:rPr>
                                <w:t> </w:t>
                              </w:r>
                              <w:r>
                                <w:rPr>
                                  <w:color w:val="16181F"/>
                                  <w:spacing w:val="-2"/>
                                  <w:w w:val="105"/>
                                  <w:sz w:val="13"/>
                                </w:rPr>
                                <w:t>or</w:t>
                              </w:r>
                              <w:r>
                                <w:rPr>
                                  <w:color w:val="16181F"/>
                                  <w:spacing w:val="-5"/>
                                  <w:w w:val="105"/>
                                  <w:sz w:val="13"/>
                                </w:rPr>
                                <w:t> </w:t>
                              </w:r>
                              <w:r>
                                <w:rPr>
                                  <w:color w:val="16181F"/>
                                  <w:spacing w:val="-2"/>
                                  <w:w w:val="105"/>
                                  <w:sz w:val="13"/>
                                </w:rPr>
                                <w:t>Improved:</w:t>
                              </w:r>
                              <w:r>
                                <w:rPr>
                                  <w:color w:val="16181F"/>
                                  <w:spacing w:val="-8"/>
                                  <w:w w:val="105"/>
                                  <w:sz w:val="13"/>
                                </w:rPr>
                                <w:t> </w:t>
                              </w:r>
                              <w:r>
                                <w:rPr>
                                  <w:color w:val="16181F"/>
                                  <w:spacing w:val="-2"/>
                                  <w:w w:val="105"/>
                                  <w:sz w:val="13"/>
                                </w:rPr>
                                <w:t>I</w:t>
                              </w:r>
                              <w:r>
                                <w:rPr>
                                  <w:color w:val="16181F"/>
                                  <w:spacing w:val="40"/>
                                  <w:w w:val="105"/>
                                  <w:sz w:val="13"/>
                                </w:rPr>
                                <w:t> </w:t>
                              </w:r>
                              <w:r>
                                <w:rPr>
                                  <w:color w:val="16181F"/>
                                  <w:w w:val="105"/>
                                  <w:sz w:val="13"/>
                                </w:rPr>
                                <w:t>Transfer of Split: </w:t>
                              </w:r>
                              <w:r>
                                <w:rPr>
                                  <w:color w:val="2B2B31"/>
                                  <w:w w:val="105"/>
                                  <w:sz w:val="13"/>
                                </w:rPr>
                                <w:t>T</w:t>
                              </w:r>
                            </w:p>
                          </w:txbxContent>
                        </wps:txbx>
                        <wps:bodyPr wrap="square" lIns="0" tIns="0" rIns="0" bIns="0" rtlCol="0">
                          <a:noAutofit/>
                        </wps:bodyPr>
                      </wps:wsp>
                      <wps:wsp>
                        <wps:cNvPr id="500" name="Textbox 500"/>
                        <wps:cNvSpPr txBox="1"/>
                        <wps:spPr>
                          <a:xfrm>
                            <a:off x="3710167" y="3300147"/>
                            <a:ext cx="1427480" cy="440690"/>
                          </a:xfrm>
                          <a:prstGeom prst="rect">
                            <a:avLst/>
                          </a:prstGeom>
                        </wps:spPr>
                        <wps:txbx>
                          <w:txbxContent>
                            <w:p>
                              <w:pPr>
                                <w:spacing w:line="145" w:lineRule="exact" w:before="0"/>
                                <w:ind w:left="4" w:right="0" w:firstLine="0"/>
                                <w:jc w:val="left"/>
                                <w:rPr>
                                  <w:sz w:val="13"/>
                                </w:rPr>
                              </w:pPr>
                              <w:r>
                                <w:rPr>
                                  <w:color w:val="BA161F"/>
                                  <w:sz w:val="13"/>
                                </w:rPr>
                                <w:t>Fire</w:t>
                              </w:r>
                              <w:r>
                                <w:rPr>
                                  <w:color w:val="BA161F"/>
                                  <w:spacing w:val="5"/>
                                  <w:sz w:val="13"/>
                                </w:rPr>
                                <w:t> </w:t>
                              </w:r>
                              <w:r>
                                <w:rPr>
                                  <w:color w:val="BA161F"/>
                                  <w:sz w:val="13"/>
                                </w:rPr>
                                <w:t>Department:</w:t>
                              </w:r>
                              <w:r>
                                <w:rPr>
                                  <w:color w:val="BA161F"/>
                                  <w:spacing w:val="22"/>
                                  <w:sz w:val="13"/>
                                </w:rPr>
                                <w:t> </w:t>
                              </w:r>
                              <w:r>
                                <w:rPr>
                                  <w:color w:val="2B2B31"/>
                                  <w:spacing w:val="-4"/>
                                  <w:sz w:val="13"/>
                                </w:rPr>
                                <w:t>Dunn</w:t>
                              </w:r>
                            </w:p>
                            <w:p>
                              <w:pPr>
                                <w:spacing w:line="270" w:lineRule="atLeast" w:before="4"/>
                                <w:ind w:left="0" w:right="0" w:hanging="1"/>
                                <w:jc w:val="left"/>
                                <w:rPr>
                                  <w:sz w:val="13"/>
                                </w:rPr>
                              </w:pPr>
                              <w:r>
                                <w:rPr>
                                  <w:color w:val="BCB624"/>
                                  <w:sz w:val="13"/>
                                </w:rPr>
                                <w:t>EMS</w:t>
                              </w:r>
                              <w:r>
                                <w:rPr>
                                  <w:color w:val="BCB624"/>
                                  <w:spacing w:val="-4"/>
                                  <w:sz w:val="13"/>
                                </w:rPr>
                                <w:t> </w:t>
                              </w:r>
                              <w:r>
                                <w:rPr>
                                  <w:color w:val="BCB624"/>
                                  <w:sz w:val="13"/>
                                </w:rPr>
                                <w:t>Department:</w:t>
                              </w:r>
                              <w:r>
                                <w:rPr>
                                  <w:color w:val="BCB624"/>
                                  <w:spacing w:val="10"/>
                                  <w:sz w:val="13"/>
                                </w:rPr>
                                <w:t> </w:t>
                              </w:r>
                              <w:r>
                                <w:rPr>
                                  <w:color w:val="16181F"/>
                                  <w:sz w:val="13"/>
                                </w:rPr>
                                <w:t>Medic</w:t>
                              </w:r>
                              <w:r>
                                <w:rPr>
                                  <w:color w:val="16181F"/>
                                  <w:spacing w:val="-4"/>
                                  <w:sz w:val="13"/>
                                </w:rPr>
                                <w:t> </w:t>
                              </w:r>
                              <w:r>
                                <w:rPr>
                                  <w:color w:val="16181F"/>
                                  <w:sz w:val="13"/>
                                </w:rPr>
                                <w:t>15,</w:t>
                              </w:r>
                              <w:r>
                                <w:rPr>
                                  <w:color w:val="16181F"/>
                                  <w:spacing w:val="-7"/>
                                  <w:sz w:val="13"/>
                                </w:rPr>
                                <w:t> </w:t>
                              </w:r>
                              <w:r>
                                <w:rPr>
                                  <w:color w:val="16181F"/>
                                  <w:sz w:val="13"/>
                                </w:rPr>
                                <w:t>015</w:t>
                              </w:r>
                              <w:r>
                                <w:rPr>
                                  <w:color w:val="16181F"/>
                                  <w:spacing w:val="-10"/>
                                  <w:sz w:val="13"/>
                                </w:rPr>
                                <w:t> </w:t>
                              </w:r>
                              <w:r>
                                <w:rPr>
                                  <w:color w:val="16181F"/>
                                  <w:sz w:val="13"/>
                                </w:rPr>
                                <w:t>EMS</w:t>
                              </w:r>
                              <w:r>
                                <w:rPr>
                                  <w:color w:val="16181F"/>
                                  <w:spacing w:val="40"/>
                                  <w:w w:val="105"/>
                                  <w:sz w:val="13"/>
                                </w:rPr>
                                <w:t> </w:t>
                              </w:r>
                              <w:r>
                                <w:rPr>
                                  <w:color w:val="1646A1"/>
                                  <w:w w:val="105"/>
                                  <w:sz w:val="13"/>
                                </w:rPr>
                                <w:t>Law Enforcement: </w:t>
                              </w:r>
                              <w:r>
                                <w:rPr>
                                  <w:color w:val="16181F"/>
                                  <w:w w:val="105"/>
                                  <w:sz w:val="13"/>
                                </w:rPr>
                                <w:t>Dunn </w:t>
                              </w:r>
                              <w:r>
                                <w:rPr>
                                  <w:color w:val="2B2B31"/>
                                  <w:w w:val="105"/>
                                  <w:sz w:val="13"/>
                                </w:rPr>
                                <w:t>Police</w:t>
                              </w:r>
                            </w:p>
                          </w:txbxContent>
                        </wps:txbx>
                        <wps:bodyPr wrap="square" lIns="0" tIns="0" rIns="0" bIns="0" rtlCol="0">
                          <a:noAutofit/>
                        </wps:bodyPr>
                      </wps:wsp>
                      <wps:wsp>
                        <wps:cNvPr id="501" name="Textbox 501"/>
                        <wps:cNvSpPr txBox="1"/>
                        <wps:spPr>
                          <a:xfrm>
                            <a:off x="42847" y="3825248"/>
                            <a:ext cx="883285" cy="92710"/>
                          </a:xfrm>
                          <a:prstGeom prst="rect">
                            <a:avLst/>
                          </a:prstGeom>
                        </wps:spPr>
                        <wps:txbx>
                          <w:txbxContent>
                            <w:p>
                              <w:pPr>
                                <w:spacing w:line="145" w:lineRule="exact" w:before="0"/>
                                <w:ind w:left="0" w:right="0" w:firstLine="0"/>
                                <w:jc w:val="left"/>
                                <w:rPr>
                                  <w:sz w:val="13"/>
                                </w:rPr>
                              </w:pPr>
                              <w:r>
                                <w:rPr>
                                  <w:color w:val="16181F"/>
                                  <w:w w:val="105"/>
                                  <w:sz w:val="13"/>
                                </w:rPr>
                                <w:t>Actual</w:t>
                              </w:r>
                              <w:r>
                                <w:rPr>
                                  <w:color w:val="16181F"/>
                                  <w:spacing w:val="-2"/>
                                  <w:w w:val="105"/>
                                  <w:sz w:val="13"/>
                                </w:rPr>
                                <w:t> </w:t>
                              </w:r>
                              <w:r>
                                <w:rPr>
                                  <w:color w:val="16181F"/>
                                  <w:w w:val="105"/>
                                  <w:sz w:val="13"/>
                                </w:rPr>
                                <w:t>Year</w:t>
                              </w:r>
                              <w:r>
                                <w:rPr>
                                  <w:color w:val="16181F"/>
                                  <w:spacing w:val="-6"/>
                                  <w:w w:val="105"/>
                                  <w:sz w:val="13"/>
                                </w:rPr>
                                <w:t> </w:t>
                              </w:r>
                              <w:r>
                                <w:rPr>
                                  <w:color w:val="16181F"/>
                                  <w:w w:val="105"/>
                                  <w:sz w:val="13"/>
                                </w:rPr>
                                <w:t>Built:</w:t>
                              </w:r>
                              <w:r>
                                <w:rPr>
                                  <w:color w:val="16181F"/>
                                  <w:spacing w:val="-8"/>
                                  <w:w w:val="105"/>
                                  <w:sz w:val="13"/>
                                </w:rPr>
                                <w:t> </w:t>
                              </w:r>
                              <w:r>
                                <w:rPr>
                                  <w:color w:val="16181F"/>
                                  <w:spacing w:val="-4"/>
                                  <w:w w:val="105"/>
                                  <w:sz w:val="13"/>
                                </w:rPr>
                                <w:t>1930</w:t>
                              </w:r>
                            </w:p>
                          </w:txbxContent>
                        </wps:txbx>
                        <wps:bodyPr wrap="square" lIns="0" tIns="0" rIns="0" bIns="0" rtlCol="0">
                          <a:noAutofit/>
                        </wps:bodyPr>
                      </wps:wsp>
                      <wps:wsp>
                        <wps:cNvPr id="502" name="Textbox 502"/>
                        <wps:cNvSpPr txBox="1"/>
                        <wps:spPr>
                          <a:xfrm>
                            <a:off x="3713281" y="3825248"/>
                            <a:ext cx="1188085" cy="92710"/>
                          </a:xfrm>
                          <a:prstGeom prst="rect">
                            <a:avLst/>
                          </a:prstGeom>
                        </wps:spPr>
                        <wps:txbx>
                          <w:txbxContent>
                            <w:p>
                              <w:pPr>
                                <w:spacing w:line="145" w:lineRule="exact" w:before="0"/>
                                <w:ind w:left="0" w:right="0" w:firstLine="0"/>
                                <w:jc w:val="left"/>
                                <w:rPr>
                                  <w:sz w:val="13"/>
                                </w:rPr>
                              </w:pPr>
                              <w:r>
                                <w:rPr>
                                  <w:color w:val="16181F"/>
                                  <w:sz w:val="13"/>
                                </w:rPr>
                                <w:t>Voter</w:t>
                              </w:r>
                              <w:r>
                                <w:rPr>
                                  <w:color w:val="16181F"/>
                                  <w:spacing w:val="1"/>
                                  <w:sz w:val="13"/>
                                </w:rPr>
                                <w:t> </w:t>
                              </w:r>
                              <w:r>
                                <w:rPr>
                                  <w:color w:val="16181F"/>
                                  <w:sz w:val="13"/>
                                </w:rPr>
                                <w:t>Precinct:</w:t>
                              </w:r>
                              <w:r>
                                <w:rPr>
                                  <w:color w:val="16181F"/>
                                  <w:spacing w:val="13"/>
                                  <w:sz w:val="13"/>
                                </w:rPr>
                                <w:t> </w:t>
                              </w:r>
                              <w:r>
                                <w:rPr>
                                  <w:color w:val="16181F"/>
                                  <w:sz w:val="13"/>
                                </w:rPr>
                                <w:t>East </w:t>
                              </w:r>
                              <w:r>
                                <w:rPr>
                                  <w:color w:val="16181F"/>
                                  <w:spacing w:val="-2"/>
                                  <w:sz w:val="13"/>
                                </w:rPr>
                                <w:t>Averasboro</w:t>
                              </w:r>
                            </w:p>
                          </w:txbxContent>
                        </wps:txbx>
                        <wps:bodyPr wrap="square" lIns="0" tIns="0" rIns="0" bIns="0" rtlCol="0">
                          <a:noAutofit/>
                        </wps:bodyPr>
                      </wps:wsp>
                      <wps:wsp>
                        <wps:cNvPr id="503" name="Textbox 503"/>
                        <wps:cNvSpPr txBox="1"/>
                        <wps:spPr>
                          <a:xfrm>
                            <a:off x="39077" y="3999265"/>
                            <a:ext cx="928369" cy="92710"/>
                          </a:xfrm>
                          <a:prstGeom prst="rect">
                            <a:avLst/>
                          </a:prstGeom>
                        </wps:spPr>
                        <wps:txbx>
                          <w:txbxContent>
                            <w:p>
                              <w:pPr>
                                <w:spacing w:line="145" w:lineRule="exact" w:before="0"/>
                                <w:ind w:left="0" w:right="0" w:firstLine="0"/>
                                <w:jc w:val="left"/>
                                <w:rPr>
                                  <w:sz w:val="13"/>
                                </w:rPr>
                              </w:pPr>
                              <w:r>
                                <w:rPr>
                                  <w:color w:val="16181F"/>
                                  <w:sz w:val="13"/>
                                </w:rPr>
                                <w:t>Heated</w:t>
                              </w:r>
                              <w:r>
                                <w:rPr>
                                  <w:color w:val="16181F"/>
                                  <w:spacing w:val="2"/>
                                  <w:sz w:val="13"/>
                                </w:rPr>
                                <w:t> </w:t>
                              </w:r>
                              <w:r>
                                <w:rPr>
                                  <w:color w:val="16181F"/>
                                  <w:sz w:val="13"/>
                                </w:rPr>
                                <w:t>Area</w:t>
                              </w:r>
                              <w:r>
                                <w:rPr>
                                  <w:color w:val="16181F"/>
                                  <w:spacing w:val="-3"/>
                                  <w:sz w:val="13"/>
                                </w:rPr>
                                <w:t> </w:t>
                              </w:r>
                              <w:r>
                                <w:rPr>
                                  <w:color w:val="16181F"/>
                                  <w:sz w:val="13"/>
                                </w:rPr>
                                <w:t>:</w:t>
                              </w:r>
                              <w:r>
                                <w:rPr>
                                  <w:color w:val="16181F"/>
                                  <w:spacing w:val="-2"/>
                                  <w:sz w:val="13"/>
                                </w:rPr>
                                <w:t> </w:t>
                              </w:r>
                              <w:r>
                                <w:rPr>
                                  <w:color w:val="16181F"/>
                                  <w:sz w:val="13"/>
                                </w:rPr>
                                <w:t>1010</w:t>
                              </w:r>
                              <w:r>
                                <w:rPr>
                                  <w:color w:val="16181F"/>
                                  <w:spacing w:val="-3"/>
                                  <w:sz w:val="13"/>
                                </w:rPr>
                                <w:t> </w:t>
                              </w:r>
                              <w:r>
                                <w:rPr>
                                  <w:color w:val="2B2B31"/>
                                  <w:spacing w:val="-4"/>
                                  <w:sz w:val="13"/>
                                </w:rPr>
                                <w:t>SqFt</w:t>
                              </w:r>
                            </w:p>
                          </w:txbxContent>
                        </wps:txbx>
                        <wps:bodyPr wrap="square" lIns="0" tIns="0" rIns="0" bIns="0" rtlCol="0">
                          <a:noAutofit/>
                        </wps:bodyPr>
                      </wps:wsp>
                      <wps:wsp>
                        <wps:cNvPr id="504" name="Textbox 504"/>
                        <wps:cNvSpPr txBox="1"/>
                        <wps:spPr>
                          <a:xfrm>
                            <a:off x="3712565" y="3999265"/>
                            <a:ext cx="1497965" cy="92710"/>
                          </a:xfrm>
                          <a:prstGeom prst="rect">
                            <a:avLst/>
                          </a:prstGeom>
                        </wps:spPr>
                        <wps:txbx>
                          <w:txbxContent>
                            <w:p>
                              <w:pPr>
                                <w:spacing w:line="145" w:lineRule="exact" w:before="0"/>
                                <w:ind w:left="0" w:right="0" w:firstLine="0"/>
                                <w:jc w:val="left"/>
                                <w:rPr>
                                  <w:sz w:val="13"/>
                                </w:rPr>
                              </w:pPr>
                              <w:r>
                                <w:rPr>
                                  <w:color w:val="16181F"/>
                                  <w:w w:val="105"/>
                                  <w:sz w:val="13"/>
                                </w:rPr>
                                <w:t>County</w:t>
                              </w:r>
                              <w:r>
                                <w:rPr>
                                  <w:color w:val="16181F"/>
                                  <w:spacing w:val="-7"/>
                                  <w:w w:val="105"/>
                                  <w:sz w:val="13"/>
                                </w:rPr>
                                <w:t> </w:t>
                              </w:r>
                              <w:r>
                                <w:rPr>
                                  <w:color w:val="16181F"/>
                                  <w:w w:val="105"/>
                                  <w:sz w:val="13"/>
                                </w:rPr>
                                <w:t>Commissioner:</w:t>
                              </w:r>
                              <w:r>
                                <w:rPr>
                                  <w:color w:val="16181F"/>
                                  <w:spacing w:val="4"/>
                                  <w:w w:val="105"/>
                                  <w:sz w:val="13"/>
                                </w:rPr>
                                <w:t> </w:t>
                              </w:r>
                              <w:r>
                                <w:rPr>
                                  <w:color w:val="2B2B31"/>
                                  <w:w w:val="105"/>
                                  <w:sz w:val="13"/>
                                </w:rPr>
                                <w:t>Barbara</w:t>
                              </w:r>
                              <w:r>
                                <w:rPr>
                                  <w:color w:val="2B2B31"/>
                                  <w:spacing w:val="-8"/>
                                  <w:w w:val="105"/>
                                  <w:sz w:val="13"/>
                                </w:rPr>
                                <w:t> </w:t>
                              </w:r>
                              <w:r>
                                <w:rPr>
                                  <w:color w:val="2B2B31"/>
                                  <w:spacing w:val="-4"/>
                                  <w:w w:val="105"/>
                                  <w:sz w:val="13"/>
                                </w:rPr>
                                <w:t>McKoy</w:t>
                              </w:r>
                            </w:p>
                          </w:txbxContent>
                        </wps:txbx>
                        <wps:bodyPr wrap="square" lIns="0" tIns="0" rIns="0" bIns="0" rtlCol="0">
                          <a:noAutofit/>
                        </wps:bodyPr>
                      </wps:wsp>
                      <wps:wsp>
                        <wps:cNvPr id="505" name="Textbox 505"/>
                        <wps:cNvSpPr txBox="1"/>
                        <wps:spPr>
                          <a:xfrm>
                            <a:off x="39738" y="4176335"/>
                            <a:ext cx="713740" cy="92710"/>
                          </a:xfrm>
                          <a:prstGeom prst="rect">
                            <a:avLst/>
                          </a:prstGeom>
                        </wps:spPr>
                        <wps:txbx>
                          <w:txbxContent>
                            <w:p>
                              <w:pPr>
                                <w:spacing w:line="145" w:lineRule="exact" w:before="0"/>
                                <w:ind w:left="0" w:right="0" w:firstLine="0"/>
                                <w:jc w:val="left"/>
                                <w:rPr>
                                  <w:sz w:val="13"/>
                                </w:rPr>
                              </w:pPr>
                              <w:r>
                                <w:rPr>
                                  <w:color w:val="16181F"/>
                                  <w:w w:val="110"/>
                                  <w:sz w:val="13"/>
                                </w:rPr>
                                <w:t>BuildIng</w:t>
                              </w:r>
                              <w:r>
                                <w:rPr>
                                  <w:color w:val="16181F"/>
                                  <w:spacing w:val="-4"/>
                                  <w:w w:val="110"/>
                                  <w:sz w:val="13"/>
                                </w:rPr>
                                <w:t> </w:t>
                              </w:r>
                              <w:r>
                                <w:rPr>
                                  <w:color w:val="16181F"/>
                                  <w:w w:val="110"/>
                                  <w:sz w:val="13"/>
                                </w:rPr>
                                <w:t>Count:</w:t>
                              </w:r>
                              <w:r>
                                <w:rPr>
                                  <w:color w:val="16181F"/>
                                  <w:spacing w:val="-3"/>
                                  <w:w w:val="110"/>
                                  <w:sz w:val="13"/>
                                </w:rPr>
                                <w:t> </w:t>
                              </w:r>
                              <w:r>
                                <w:rPr>
                                  <w:color w:val="16181F"/>
                                  <w:spacing w:val="-10"/>
                                  <w:w w:val="110"/>
                                  <w:sz w:val="13"/>
                                </w:rPr>
                                <w:t>1</w:t>
                              </w:r>
                            </w:p>
                          </w:txbxContent>
                        </wps:txbx>
                        <wps:bodyPr wrap="square" lIns="0" tIns="0" rIns="0" bIns="0" rtlCol="0">
                          <a:noAutofit/>
                        </wps:bodyPr>
                      </wps:wsp>
                      <wps:wsp>
                        <wps:cNvPr id="506" name="Textbox 506"/>
                        <wps:cNvSpPr txBox="1"/>
                        <wps:spPr>
                          <a:xfrm>
                            <a:off x="3709844" y="4176335"/>
                            <a:ext cx="1456690" cy="92710"/>
                          </a:xfrm>
                          <a:prstGeom prst="rect">
                            <a:avLst/>
                          </a:prstGeom>
                        </wps:spPr>
                        <wps:txbx>
                          <w:txbxContent>
                            <w:p>
                              <w:pPr>
                                <w:spacing w:line="145" w:lineRule="exact" w:before="0"/>
                                <w:ind w:left="0" w:right="0" w:firstLine="0"/>
                                <w:jc w:val="left"/>
                                <w:rPr>
                                  <w:sz w:val="13"/>
                                </w:rPr>
                              </w:pPr>
                              <w:r>
                                <w:rPr>
                                  <w:color w:val="16181F"/>
                                  <w:sz w:val="13"/>
                                </w:rPr>
                                <w:t>School</w:t>
                              </w:r>
                              <w:r>
                                <w:rPr>
                                  <w:color w:val="16181F"/>
                                  <w:spacing w:val="1"/>
                                  <w:sz w:val="13"/>
                                </w:rPr>
                                <w:t> </w:t>
                              </w:r>
                              <w:r>
                                <w:rPr>
                                  <w:color w:val="16181F"/>
                                  <w:sz w:val="13"/>
                                </w:rPr>
                                <w:t>Board</w:t>
                              </w:r>
                              <w:r>
                                <w:rPr>
                                  <w:color w:val="16181F"/>
                                  <w:spacing w:val="11"/>
                                  <w:sz w:val="13"/>
                                </w:rPr>
                                <w:t> </w:t>
                              </w:r>
                              <w:r>
                                <w:rPr>
                                  <w:color w:val="16181F"/>
                                  <w:sz w:val="13"/>
                                </w:rPr>
                                <w:t>Member:</w:t>
                              </w:r>
                              <w:r>
                                <w:rPr>
                                  <w:color w:val="16181F"/>
                                  <w:spacing w:val="14"/>
                                  <w:sz w:val="13"/>
                                </w:rPr>
                                <w:t> </w:t>
                              </w:r>
                              <w:r>
                                <w:rPr>
                                  <w:color w:val="16181F"/>
                                  <w:sz w:val="13"/>
                                </w:rPr>
                                <w:t>Sharon</w:t>
                              </w:r>
                              <w:r>
                                <w:rPr>
                                  <w:color w:val="16181F"/>
                                  <w:spacing w:val="4"/>
                                  <w:sz w:val="13"/>
                                </w:rPr>
                                <w:t> </w:t>
                              </w:r>
                              <w:r>
                                <w:rPr>
                                  <w:color w:val="16181F"/>
                                  <w:spacing w:val="-2"/>
                                  <w:sz w:val="13"/>
                                </w:rPr>
                                <w:t>Gainey</w:t>
                              </w:r>
                            </w:p>
                          </w:txbxContent>
                        </wps:txbx>
                        <wps:bodyPr wrap="square" lIns="0" tIns="0" rIns="0" bIns="0" rtlCol="0">
                          <a:noAutofit/>
                        </wps:bodyPr>
                      </wps:wsp>
                    </wpg:wgp>
                  </a:graphicData>
                </a:graphic>
              </wp:anchor>
            </w:drawing>
          </mc:Choice>
          <mc:Fallback>
            <w:pict>
              <v:group style="position:absolute;margin-left:52.86021pt;margin-top:17.118151pt;width:532.450pt;height:621.3pt;mso-position-horizontal-relative:page;mso-position-vertical-relative:paragraph;z-index:-15603200;mso-wrap-distance-left:0;mso-wrap-distance-right:0" id="docshapegroup279" coordorigin="1057,342" coordsize="10649,12426">
                <v:shape style="position:absolute;left:1057;top:7229;width:10649;height:5539" type="#_x0000_t75" id="docshape280" stroked="false">
                  <v:imagedata r:id="rId72" o:title=""/>
                </v:shape>
                <v:line style="position:absolute" from="1115,7229" to="1115,345" stroked="true" strokeweight=".961094pt" strokecolor="#000000">
                  <v:stroke dashstyle="solid"/>
                </v:line>
                <v:line style="position:absolute" from="11591,7229" to="11591,345" stroked="true" strokeweight=".720821pt" strokecolor="#000000">
                  <v:stroke dashstyle="solid"/>
                </v:line>
                <v:line style="position:absolute" from="1115,359" to="11629,359" stroked="true" strokeweight="1.68271pt" strokecolor="#000000">
                  <v:stroke dashstyle="solid"/>
                </v:line>
                <v:line style="position:absolute" from="1076,7215" to="11591,7215" stroked="true" strokeweight=".721161pt" strokecolor="#000000">
                  <v:stroke dashstyle="solid"/>
                </v:line>
                <v:shape style="position:absolute;left:1316;top:649;width:2064;height:477" type="#_x0000_t202" id="docshape281" filled="false" stroked="false">
                  <v:textbox inset="0,0,0,0">
                    <w:txbxContent>
                      <w:p>
                        <w:pPr>
                          <w:spacing w:line="308" w:lineRule="exact" w:before="0"/>
                          <w:ind w:left="0" w:right="0" w:firstLine="0"/>
                          <w:jc w:val="left"/>
                          <w:rPr>
                            <w:b/>
                            <w:sz w:val="30"/>
                          </w:rPr>
                        </w:pPr>
                        <w:r>
                          <w:rPr>
                            <w:b/>
                            <w:color w:val="0C2A5B"/>
                            <w:spacing w:val="-2"/>
                            <w:w w:val="195"/>
                            <w:sz w:val="30"/>
                          </w:rPr>
                          <w:t>Ha</w:t>
                        </w:r>
                        <w:r>
                          <w:rPr>
                            <w:b/>
                            <w:color w:val="0C1C42"/>
                            <w:spacing w:val="-2"/>
                            <w:w w:val="195"/>
                            <w:sz w:val="30"/>
                          </w:rPr>
                          <w:t>rn</w:t>
                        </w:r>
                        <w:r>
                          <w:rPr>
                            <w:b/>
                            <w:color w:val="0C2A5B"/>
                            <w:spacing w:val="-2"/>
                            <w:w w:val="195"/>
                            <w:sz w:val="30"/>
                          </w:rPr>
                          <w:t>ett</w:t>
                        </w:r>
                      </w:p>
                      <w:p>
                        <w:pPr>
                          <w:tabs>
                            <w:tab w:pos="1024" w:val="left" w:leader="none"/>
                          </w:tabs>
                          <w:spacing w:line="168" w:lineRule="exact" w:before="0"/>
                          <w:ind w:left="201" w:right="0" w:firstLine="0"/>
                          <w:jc w:val="left"/>
                          <w:rPr>
                            <w:sz w:val="17"/>
                          </w:rPr>
                        </w:pPr>
                        <w:r>
                          <w:rPr>
                            <w:color w:val="5B6064"/>
                            <w:spacing w:val="-5"/>
                            <w:w w:val="545"/>
                            <w:sz w:val="17"/>
                          </w:rPr>
                          <w:t>('</w:t>
                        </w:r>
                        <w:r>
                          <w:rPr>
                            <w:color w:val="5B6064"/>
                            <w:sz w:val="17"/>
                          </w:rPr>
                          <w:tab/>
                        </w:r>
                        <w:r>
                          <w:rPr>
                            <w:color w:val="0C1C42"/>
                            <w:spacing w:val="-2"/>
                            <w:w w:val="145"/>
                            <w:sz w:val="17"/>
                            <w:u w:val="thick" w:color="0C1C42"/>
                          </w:rPr>
                          <w:t>COUNTY</w:t>
                        </w:r>
                      </w:p>
                    </w:txbxContent>
                  </v:textbox>
                  <w10:wrap type="none"/>
                </v:shape>
                <v:shape style="position:absolute;left:1635;top:1092;width:230;height:200" type="#_x0000_t202" id="docshape282" filled="false" stroked="false">
                  <v:textbox inset="0,0,0,0">
                    <w:txbxContent>
                      <w:p>
                        <w:pPr>
                          <w:spacing w:line="200" w:lineRule="exact" w:before="0"/>
                          <w:ind w:left="0" w:right="0" w:firstLine="0"/>
                          <w:jc w:val="left"/>
                          <w:rPr>
                            <w:rFonts w:ascii="Times New Roman"/>
                            <w:i/>
                            <w:sz w:val="18"/>
                          </w:rPr>
                        </w:pPr>
                        <w:r>
                          <w:rPr>
                            <w:rFonts w:ascii="Times New Roman"/>
                            <w:i/>
                            <w:color w:val="7E8991"/>
                            <w:spacing w:val="-4"/>
                            <w:sz w:val="18"/>
                          </w:rPr>
                          <w:t>,,l..</w:t>
                        </w:r>
                      </w:p>
                    </w:txbxContent>
                  </v:textbox>
                  <w10:wrap type="none"/>
                </v:shape>
                <v:shape style="position:absolute;left:7222;top:771;width:2968;height:370" type="#_x0000_t202" id="docshape283" filled="false" stroked="false">
                  <v:textbox inset="0,0,0,0">
                    <w:txbxContent>
                      <w:p>
                        <w:pPr>
                          <w:spacing w:line="369" w:lineRule="exact" w:before="0"/>
                          <w:ind w:left="0" w:right="0" w:firstLine="0"/>
                          <w:jc w:val="left"/>
                          <w:rPr>
                            <w:b/>
                            <w:sz w:val="33"/>
                          </w:rPr>
                        </w:pPr>
                        <w:r>
                          <w:rPr>
                            <w:b/>
                            <w:color w:val="0A3B7E"/>
                            <w:w w:val="90"/>
                            <w:sz w:val="33"/>
                          </w:rPr>
                          <w:t>Harnett</w:t>
                        </w:r>
                        <w:r>
                          <w:rPr>
                            <w:b/>
                            <w:color w:val="0A3B7E"/>
                            <w:spacing w:val="26"/>
                            <w:sz w:val="33"/>
                          </w:rPr>
                          <w:t> </w:t>
                        </w:r>
                        <w:r>
                          <w:rPr>
                            <w:b/>
                            <w:color w:val="0A3B7E"/>
                            <w:w w:val="90"/>
                            <w:sz w:val="33"/>
                          </w:rPr>
                          <w:t>County:</w:t>
                        </w:r>
                        <w:r>
                          <w:rPr>
                            <w:b/>
                            <w:color w:val="0A3B7E"/>
                            <w:spacing w:val="-7"/>
                            <w:sz w:val="33"/>
                          </w:rPr>
                          <w:t> </w:t>
                        </w:r>
                        <w:r>
                          <w:rPr>
                            <w:b/>
                            <w:color w:val="0A3B7E"/>
                            <w:spacing w:val="-5"/>
                            <w:w w:val="90"/>
                            <w:sz w:val="33"/>
                          </w:rPr>
                          <w:t>GIS</w:t>
                        </w:r>
                      </w:p>
                    </w:txbxContent>
                  </v:textbox>
                  <w10:wrap type="none"/>
                </v:shape>
                <v:shape style="position:absolute;left:2383;top:1128;width:1042;height:156" type="#_x0000_t202" id="docshape284" filled="false" stroked="false">
                  <v:textbox inset="0,0,0,0">
                    <w:txbxContent>
                      <w:p>
                        <w:pPr>
                          <w:spacing w:line="155" w:lineRule="exact" w:before="0"/>
                          <w:ind w:left="0" w:right="0" w:firstLine="0"/>
                          <w:jc w:val="left"/>
                          <w:rPr>
                            <w:rFonts w:ascii="Times New Roman"/>
                            <w:sz w:val="14"/>
                          </w:rPr>
                        </w:pPr>
                        <w:r>
                          <w:rPr>
                            <w:rFonts w:ascii="Times New Roman"/>
                            <w:color w:val="7E8991"/>
                            <w:sz w:val="14"/>
                          </w:rPr>
                          <w:t>ORHI</w:t>
                        </w:r>
                        <w:r>
                          <w:rPr>
                            <w:rFonts w:ascii="Times New Roman"/>
                            <w:color w:val="7E8991"/>
                            <w:spacing w:val="15"/>
                            <w:sz w:val="14"/>
                          </w:rPr>
                          <w:t> </w:t>
                        </w:r>
                        <w:r>
                          <w:rPr>
                            <w:rFonts w:ascii="Times New Roman"/>
                            <w:color w:val="959EA8"/>
                            <w:spacing w:val="-2"/>
                            <w:sz w:val="14"/>
                          </w:rPr>
                          <w:t>C</w:t>
                        </w:r>
                        <w:r>
                          <w:rPr>
                            <w:rFonts w:ascii="Times New Roman"/>
                            <w:color w:val="64747E"/>
                            <w:spacing w:val="-2"/>
                            <w:sz w:val="14"/>
                          </w:rPr>
                          <w:t>/</w:t>
                        </w:r>
                        <w:r>
                          <w:rPr>
                            <w:rFonts w:ascii="Times New Roman"/>
                            <w:color w:val="959EA8"/>
                            <w:spacing w:val="-2"/>
                            <w:sz w:val="14"/>
                          </w:rPr>
                          <w:t>,ROllllA</w:t>
                        </w:r>
                      </w:p>
                    </w:txbxContent>
                  </v:textbox>
                  <w10:wrap type="none"/>
                </v:shape>
                <v:shape style="position:absolute;left:1148;top:1664;width:1291;height:146" type="#_x0000_t202" id="docshape285" filled="false" stroked="false">
                  <v:textbox inset="0,0,0,0">
                    <w:txbxContent>
                      <w:p>
                        <w:pPr>
                          <w:spacing w:line="145" w:lineRule="exact" w:before="0"/>
                          <w:ind w:left="0" w:right="0" w:firstLine="0"/>
                          <w:jc w:val="left"/>
                          <w:rPr>
                            <w:sz w:val="13"/>
                          </w:rPr>
                        </w:pPr>
                        <w:r>
                          <w:rPr>
                            <w:color w:val="16181F"/>
                            <w:sz w:val="13"/>
                          </w:rPr>
                          <w:t>PID:</w:t>
                        </w:r>
                        <w:r>
                          <w:rPr>
                            <w:color w:val="16181F"/>
                            <w:spacing w:val="-4"/>
                            <w:sz w:val="13"/>
                          </w:rPr>
                          <w:t> </w:t>
                        </w:r>
                        <w:r>
                          <w:rPr>
                            <w:color w:val="16181F"/>
                            <w:spacing w:val="-2"/>
                            <w:sz w:val="13"/>
                          </w:rPr>
                          <w:t>02151612110006</w:t>
                        </w:r>
                      </w:p>
                    </w:txbxContent>
                  </v:textbox>
                  <w10:wrap type="none"/>
                </v:shape>
                <v:shape style="position:absolute;left:6924;top:1664;width:1394;height:146" type="#_x0000_t202" id="docshape286" filled="false" stroked="false">
                  <v:textbox inset="0,0,0,0">
                    <w:txbxContent>
                      <w:p>
                        <w:pPr>
                          <w:spacing w:line="145" w:lineRule="exact" w:before="0"/>
                          <w:ind w:left="0" w:right="0" w:firstLine="0"/>
                          <w:jc w:val="left"/>
                          <w:rPr>
                            <w:sz w:val="13"/>
                          </w:rPr>
                        </w:pPr>
                        <w:r>
                          <w:rPr>
                            <w:color w:val="16181F"/>
                            <w:sz w:val="13"/>
                          </w:rPr>
                          <w:t>Building</w:t>
                        </w:r>
                        <w:r>
                          <w:rPr>
                            <w:color w:val="16181F"/>
                            <w:spacing w:val="29"/>
                            <w:sz w:val="13"/>
                          </w:rPr>
                          <w:t> </w:t>
                        </w:r>
                        <w:r>
                          <w:rPr>
                            <w:color w:val="16181F"/>
                            <w:sz w:val="13"/>
                          </w:rPr>
                          <w:t>Value</w:t>
                        </w:r>
                        <w:r>
                          <w:rPr>
                            <w:color w:val="49494D"/>
                            <w:sz w:val="13"/>
                          </w:rPr>
                          <w:t>:</w:t>
                        </w:r>
                        <w:r>
                          <w:rPr>
                            <w:color w:val="49494D"/>
                            <w:spacing w:val="14"/>
                            <w:sz w:val="13"/>
                          </w:rPr>
                          <w:t> </w:t>
                        </w:r>
                        <w:r>
                          <w:rPr>
                            <w:color w:val="2B2B31"/>
                            <w:spacing w:val="-2"/>
                            <w:sz w:val="13"/>
                          </w:rPr>
                          <w:t>$39982</w:t>
                        </w:r>
                      </w:p>
                    </w:txbxContent>
                  </v:textbox>
                  <w10:wrap type="none"/>
                </v:shape>
                <v:shape style="position:absolute;left:1148;top:1943;width:1351;height:146" type="#_x0000_t202" id="docshape287" filled="false" stroked="false">
                  <v:textbox inset="0,0,0,0">
                    <w:txbxContent>
                      <w:p>
                        <w:pPr>
                          <w:spacing w:line="145" w:lineRule="exact" w:before="0"/>
                          <w:ind w:left="0" w:right="0" w:firstLine="0"/>
                          <w:jc w:val="left"/>
                          <w:rPr>
                            <w:sz w:val="13"/>
                          </w:rPr>
                        </w:pPr>
                        <w:r>
                          <w:rPr>
                            <w:color w:val="16181F"/>
                            <w:spacing w:val="-2"/>
                            <w:sz w:val="13"/>
                          </w:rPr>
                          <w:t>PIN</w:t>
                        </w:r>
                        <w:r>
                          <w:rPr>
                            <w:color w:val="49494D"/>
                            <w:spacing w:val="-2"/>
                            <w:sz w:val="13"/>
                          </w:rPr>
                          <w:t>:</w:t>
                        </w:r>
                        <w:r>
                          <w:rPr>
                            <w:color w:val="49494D"/>
                            <w:spacing w:val="7"/>
                            <w:sz w:val="13"/>
                          </w:rPr>
                          <w:t> </w:t>
                        </w:r>
                        <w:r>
                          <w:rPr>
                            <w:color w:val="16181F"/>
                            <w:spacing w:val="-2"/>
                            <w:sz w:val="13"/>
                          </w:rPr>
                          <w:t>1516-84</w:t>
                        </w:r>
                        <w:r>
                          <w:rPr>
                            <w:color w:val="49494D"/>
                            <w:spacing w:val="-2"/>
                            <w:sz w:val="13"/>
                          </w:rPr>
                          <w:t>-</w:t>
                        </w:r>
                        <w:r>
                          <w:rPr>
                            <w:color w:val="16181F"/>
                            <w:spacing w:val="-2"/>
                            <w:sz w:val="13"/>
                          </w:rPr>
                          <w:t>4796.000</w:t>
                        </w:r>
                      </w:p>
                    </w:txbxContent>
                  </v:textbox>
                  <w10:wrap type="none"/>
                </v:shape>
                <v:shape style="position:absolute;left:6924;top:1943;width:1740;height:146" type="#_x0000_t202" id="docshape288" filled="false" stroked="false">
                  <v:textbox inset="0,0,0,0">
                    <w:txbxContent>
                      <w:p>
                        <w:pPr>
                          <w:spacing w:line="145" w:lineRule="exact" w:before="0"/>
                          <w:ind w:left="0" w:right="0" w:firstLine="0"/>
                          <w:jc w:val="left"/>
                          <w:rPr>
                            <w:sz w:val="13"/>
                          </w:rPr>
                        </w:pPr>
                        <w:r>
                          <w:rPr>
                            <w:color w:val="16181F"/>
                            <w:w w:val="105"/>
                            <w:sz w:val="13"/>
                          </w:rPr>
                          <w:t>Parcel</w:t>
                        </w:r>
                        <w:r>
                          <w:rPr>
                            <w:color w:val="16181F"/>
                            <w:spacing w:val="-10"/>
                            <w:w w:val="105"/>
                            <w:sz w:val="13"/>
                          </w:rPr>
                          <w:t> </w:t>
                        </w:r>
                        <w:r>
                          <w:rPr>
                            <w:color w:val="16181F"/>
                            <w:w w:val="105"/>
                            <w:sz w:val="13"/>
                          </w:rPr>
                          <w:t>Outbuilding</w:t>
                        </w:r>
                        <w:r>
                          <w:rPr>
                            <w:color w:val="16181F"/>
                            <w:spacing w:val="-6"/>
                            <w:w w:val="105"/>
                            <w:sz w:val="13"/>
                          </w:rPr>
                          <w:t> </w:t>
                        </w:r>
                        <w:r>
                          <w:rPr>
                            <w:color w:val="16181F"/>
                            <w:w w:val="105"/>
                            <w:sz w:val="13"/>
                          </w:rPr>
                          <w:t>Value</w:t>
                        </w:r>
                        <w:r>
                          <w:rPr>
                            <w:color w:val="49494D"/>
                            <w:w w:val="105"/>
                            <w:sz w:val="13"/>
                          </w:rPr>
                          <w:t>:</w:t>
                        </w:r>
                        <w:r>
                          <w:rPr>
                            <w:color w:val="49494D"/>
                            <w:spacing w:val="-10"/>
                            <w:w w:val="105"/>
                            <w:sz w:val="13"/>
                          </w:rPr>
                          <w:t> </w:t>
                        </w:r>
                        <w:r>
                          <w:rPr>
                            <w:color w:val="2B2B31"/>
                            <w:spacing w:val="-5"/>
                            <w:w w:val="105"/>
                            <w:sz w:val="13"/>
                          </w:rPr>
                          <w:t>$0</w:t>
                        </w:r>
                      </w:p>
                    </w:txbxContent>
                  </v:textbox>
                  <w10:wrap type="none"/>
                </v:shape>
                <v:shape style="position:absolute;left:1148;top:2217;width:1811;height:146" type="#_x0000_t202" id="docshape289" filled="false" stroked="false">
                  <v:textbox inset="0,0,0,0">
                    <w:txbxContent>
                      <w:p>
                        <w:pPr>
                          <w:spacing w:line="145" w:lineRule="exact" w:before="0"/>
                          <w:ind w:left="0" w:right="0" w:firstLine="0"/>
                          <w:jc w:val="left"/>
                          <w:rPr>
                            <w:sz w:val="13"/>
                          </w:rPr>
                        </w:pPr>
                        <w:r>
                          <w:rPr>
                            <w:color w:val="16181F"/>
                            <w:sz w:val="13"/>
                          </w:rPr>
                          <w:t>Account</w:t>
                        </w:r>
                        <w:r>
                          <w:rPr>
                            <w:color w:val="16181F"/>
                            <w:spacing w:val="22"/>
                            <w:sz w:val="13"/>
                          </w:rPr>
                          <w:t> </w:t>
                        </w:r>
                        <w:r>
                          <w:rPr>
                            <w:color w:val="16181F"/>
                            <w:sz w:val="13"/>
                          </w:rPr>
                          <w:t>Number:</w:t>
                        </w:r>
                        <w:r>
                          <w:rPr>
                            <w:color w:val="16181F"/>
                            <w:spacing w:val="20"/>
                            <w:sz w:val="13"/>
                          </w:rPr>
                          <w:t> </w:t>
                        </w:r>
                        <w:r>
                          <w:rPr>
                            <w:color w:val="16181F"/>
                            <w:spacing w:val="-2"/>
                            <w:sz w:val="13"/>
                          </w:rPr>
                          <w:t>1500019006</w:t>
                        </w:r>
                      </w:p>
                    </w:txbxContent>
                  </v:textbox>
                  <w10:wrap type="none"/>
                </v:shape>
                <v:shape style="position:absolute;left:6924;top:2217;width:1534;height:146" type="#_x0000_t202" id="docshape290" filled="false" stroked="false">
                  <v:textbox inset="0,0,0,0">
                    <w:txbxContent>
                      <w:p>
                        <w:pPr>
                          <w:spacing w:line="145" w:lineRule="exact" w:before="0"/>
                          <w:ind w:left="0" w:right="0" w:firstLine="0"/>
                          <w:jc w:val="left"/>
                          <w:rPr>
                            <w:sz w:val="13"/>
                          </w:rPr>
                        </w:pPr>
                        <w:r>
                          <w:rPr>
                            <w:color w:val="16181F"/>
                            <w:sz w:val="13"/>
                          </w:rPr>
                          <w:t>Parcel</w:t>
                        </w:r>
                        <w:r>
                          <w:rPr>
                            <w:color w:val="16181F"/>
                            <w:spacing w:val="8"/>
                            <w:sz w:val="13"/>
                          </w:rPr>
                          <w:t> </w:t>
                        </w:r>
                        <w:r>
                          <w:rPr>
                            <w:color w:val="16181F"/>
                            <w:sz w:val="13"/>
                          </w:rPr>
                          <w:t>Land</w:t>
                        </w:r>
                        <w:r>
                          <w:rPr>
                            <w:color w:val="16181F"/>
                            <w:spacing w:val="8"/>
                            <w:sz w:val="13"/>
                          </w:rPr>
                          <w:t> </w:t>
                        </w:r>
                        <w:r>
                          <w:rPr>
                            <w:color w:val="16181F"/>
                            <w:sz w:val="13"/>
                          </w:rPr>
                          <w:t>Value</w:t>
                        </w:r>
                        <w:r>
                          <w:rPr>
                            <w:color w:val="49494D"/>
                            <w:sz w:val="13"/>
                          </w:rPr>
                          <w:t>:</w:t>
                        </w:r>
                        <w:r>
                          <w:rPr>
                            <w:color w:val="49494D"/>
                            <w:spacing w:val="-3"/>
                            <w:sz w:val="13"/>
                          </w:rPr>
                          <w:t> </w:t>
                        </w:r>
                        <w:r>
                          <w:rPr>
                            <w:color w:val="16181F"/>
                            <w:spacing w:val="-2"/>
                            <w:sz w:val="13"/>
                          </w:rPr>
                          <w:t>13300</w:t>
                        </w:r>
                      </w:p>
                    </w:txbxContent>
                  </v:textbox>
                  <w10:wrap type="none"/>
                </v:shape>
                <v:shape style="position:absolute;left:1138;top:2496;width:3364;height:694" type="#_x0000_t202" id="docshape291" filled="false" stroked="false">
                  <v:textbox inset="0,0,0,0">
                    <w:txbxContent>
                      <w:p>
                        <w:pPr>
                          <w:spacing w:line="439" w:lineRule="auto" w:before="0"/>
                          <w:ind w:left="5" w:right="0" w:hanging="2"/>
                          <w:jc w:val="left"/>
                          <w:rPr>
                            <w:sz w:val="13"/>
                          </w:rPr>
                        </w:pPr>
                        <w:r>
                          <w:rPr>
                            <w:color w:val="16181F"/>
                            <w:sz w:val="13"/>
                          </w:rPr>
                          <w:t>Owner: ZELM LLC &amp; C/O LEE ALEXANDER</w:t>
                        </w:r>
                        <w:r>
                          <w:rPr>
                            <w:color w:val="16181F"/>
                            <w:spacing w:val="18"/>
                            <w:sz w:val="13"/>
                          </w:rPr>
                          <w:t> </w:t>
                        </w:r>
                        <w:r>
                          <w:rPr>
                            <w:color w:val="16181F"/>
                            <w:sz w:val="13"/>
                          </w:rPr>
                          <w:t>BROWN</w:t>
                        </w:r>
                        <w:r>
                          <w:rPr>
                            <w:color w:val="16181F"/>
                            <w:spacing w:val="40"/>
                            <w:sz w:val="13"/>
                          </w:rPr>
                          <w:t> </w:t>
                        </w:r>
                        <w:r>
                          <w:rPr>
                            <w:color w:val="16181F"/>
                            <w:sz w:val="13"/>
                          </w:rPr>
                          <w:t>Mailing</w:t>
                        </w:r>
                        <w:r>
                          <w:rPr>
                            <w:color w:val="16181F"/>
                            <w:spacing w:val="-7"/>
                            <w:sz w:val="13"/>
                          </w:rPr>
                          <w:t> </w:t>
                        </w:r>
                        <w:r>
                          <w:rPr>
                            <w:color w:val="16181F"/>
                            <w:sz w:val="13"/>
                          </w:rPr>
                          <w:t>Address:</w:t>
                        </w:r>
                        <w:r>
                          <w:rPr>
                            <w:color w:val="16181F"/>
                            <w:spacing w:val="-1"/>
                            <w:sz w:val="13"/>
                          </w:rPr>
                          <w:t> </w:t>
                        </w:r>
                        <w:r>
                          <w:rPr>
                            <w:color w:val="2B2B31"/>
                            <w:sz w:val="13"/>
                          </w:rPr>
                          <w:t>105</w:t>
                        </w:r>
                        <w:r>
                          <w:rPr>
                            <w:color w:val="2B2B31"/>
                            <w:spacing w:val="-8"/>
                            <w:sz w:val="13"/>
                          </w:rPr>
                          <w:t> </w:t>
                        </w:r>
                        <w:r>
                          <w:rPr>
                            <w:color w:val="2B2B31"/>
                            <w:sz w:val="13"/>
                          </w:rPr>
                          <w:t>WADE</w:t>
                        </w:r>
                        <w:r>
                          <w:rPr>
                            <w:color w:val="2B2B31"/>
                            <w:spacing w:val="-9"/>
                            <w:sz w:val="13"/>
                          </w:rPr>
                          <w:t> </w:t>
                        </w:r>
                        <w:r>
                          <w:rPr>
                            <w:color w:val="2B2B31"/>
                            <w:sz w:val="13"/>
                          </w:rPr>
                          <w:t>AVE</w:t>
                        </w:r>
                        <w:r>
                          <w:rPr>
                            <w:color w:val="2B2B31"/>
                            <w:spacing w:val="-9"/>
                            <w:sz w:val="13"/>
                          </w:rPr>
                          <w:t> </w:t>
                        </w:r>
                        <w:r>
                          <w:rPr>
                            <w:color w:val="2B2B31"/>
                            <w:sz w:val="13"/>
                          </w:rPr>
                          <w:t>DUNN,</w:t>
                        </w:r>
                        <w:r>
                          <w:rPr>
                            <w:color w:val="2B2B31"/>
                            <w:spacing w:val="-9"/>
                            <w:sz w:val="13"/>
                          </w:rPr>
                          <w:t> </w:t>
                        </w:r>
                        <w:r>
                          <w:rPr>
                            <w:color w:val="2B2B31"/>
                            <w:sz w:val="13"/>
                          </w:rPr>
                          <w:t>NC</w:t>
                        </w:r>
                        <w:r>
                          <w:rPr>
                            <w:color w:val="2B2B31"/>
                            <w:spacing w:val="-9"/>
                            <w:sz w:val="13"/>
                          </w:rPr>
                          <w:t> </w:t>
                        </w:r>
                        <w:r>
                          <w:rPr>
                            <w:color w:val="2B2B31"/>
                            <w:sz w:val="13"/>
                          </w:rPr>
                          <w:t>28334-</w:t>
                        </w:r>
                        <w:r>
                          <w:rPr>
                            <w:color w:val="2B2B31"/>
                            <w:spacing w:val="-4"/>
                            <w:sz w:val="13"/>
                          </w:rPr>
                          <w:t>2633</w:t>
                        </w:r>
                      </w:p>
                      <w:p>
                        <w:pPr>
                          <w:spacing w:before="0"/>
                          <w:ind w:left="0" w:right="0" w:firstLine="0"/>
                          <w:jc w:val="left"/>
                          <w:rPr>
                            <w:sz w:val="13"/>
                          </w:rPr>
                        </w:pPr>
                        <w:r>
                          <w:rPr>
                            <w:color w:val="16181F"/>
                            <w:sz w:val="13"/>
                          </w:rPr>
                          <w:t>Physical</w:t>
                        </w:r>
                        <w:r>
                          <w:rPr>
                            <w:color w:val="16181F"/>
                            <w:spacing w:val="6"/>
                            <w:sz w:val="13"/>
                          </w:rPr>
                          <w:t> </w:t>
                        </w:r>
                        <w:r>
                          <w:rPr>
                            <w:color w:val="16181F"/>
                            <w:sz w:val="13"/>
                          </w:rPr>
                          <w:t>Address</w:t>
                        </w:r>
                        <w:r>
                          <w:rPr>
                            <w:color w:val="49494D"/>
                            <w:sz w:val="13"/>
                          </w:rPr>
                          <w:t>:</w:t>
                        </w:r>
                        <w:r>
                          <w:rPr>
                            <w:color w:val="49494D"/>
                            <w:spacing w:val="-2"/>
                            <w:sz w:val="13"/>
                          </w:rPr>
                          <w:t> </w:t>
                        </w:r>
                        <w:r>
                          <w:rPr>
                            <w:color w:val="16181F"/>
                            <w:sz w:val="13"/>
                          </w:rPr>
                          <w:t>824</w:t>
                        </w:r>
                        <w:r>
                          <w:rPr>
                            <w:color w:val="16181F"/>
                            <w:spacing w:val="-4"/>
                            <w:sz w:val="13"/>
                          </w:rPr>
                          <w:t> </w:t>
                        </w:r>
                        <w:r>
                          <w:rPr>
                            <w:color w:val="16181F"/>
                            <w:sz w:val="13"/>
                          </w:rPr>
                          <w:t>E</w:t>
                        </w:r>
                        <w:r>
                          <w:rPr>
                            <w:color w:val="16181F"/>
                            <w:spacing w:val="-8"/>
                            <w:sz w:val="13"/>
                          </w:rPr>
                          <w:t> </w:t>
                        </w:r>
                        <w:r>
                          <w:rPr>
                            <w:color w:val="16181F"/>
                            <w:sz w:val="13"/>
                          </w:rPr>
                          <w:t>DIVINE</w:t>
                        </w:r>
                        <w:r>
                          <w:rPr>
                            <w:color w:val="16181F"/>
                            <w:spacing w:val="-2"/>
                            <w:sz w:val="13"/>
                          </w:rPr>
                          <w:t> </w:t>
                        </w:r>
                        <w:r>
                          <w:rPr>
                            <w:color w:val="2B2B31"/>
                            <w:sz w:val="13"/>
                          </w:rPr>
                          <w:t>ST</w:t>
                        </w:r>
                        <w:r>
                          <w:rPr>
                            <w:color w:val="2B2B31"/>
                            <w:spacing w:val="-11"/>
                            <w:sz w:val="13"/>
                          </w:rPr>
                          <w:t> </w:t>
                        </w:r>
                        <w:r>
                          <w:rPr>
                            <w:color w:val="16181F"/>
                            <w:sz w:val="13"/>
                          </w:rPr>
                          <w:t>DUNN,</w:t>
                        </w:r>
                        <w:r>
                          <w:rPr>
                            <w:color w:val="16181F"/>
                            <w:spacing w:val="1"/>
                            <w:sz w:val="13"/>
                          </w:rPr>
                          <w:t> </w:t>
                        </w:r>
                        <w:r>
                          <w:rPr>
                            <w:color w:val="16181F"/>
                            <w:sz w:val="13"/>
                          </w:rPr>
                          <w:t>NC </w:t>
                        </w:r>
                        <w:r>
                          <w:rPr>
                            <w:color w:val="2B2B31"/>
                            <w:sz w:val="13"/>
                          </w:rPr>
                          <w:t>28334 </w:t>
                        </w:r>
                        <w:r>
                          <w:rPr>
                            <w:color w:val="16181F"/>
                            <w:spacing w:val="-5"/>
                            <w:sz w:val="13"/>
                          </w:rPr>
                          <w:t>ac</w:t>
                        </w:r>
                      </w:p>
                    </w:txbxContent>
                  </v:textbox>
                  <w10:wrap type="none"/>
                </v:shape>
                <v:shape style="position:absolute;left:6916;top:2496;width:1804;height:699" type="#_x0000_t202" id="docshape292" filled="false" stroked="false">
                  <v:textbox inset="0,0,0,0">
                    <w:txbxContent>
                      <w:p>
                        <w:pPr>
                          <w:spacing w:line="439" w:lineRule="auto" w:before="0"/>
                          <w:ind w:left="2" w:right="63" w:firstLine="0"/>
                          <w:jc w:val="left"/>
                          <w:rPr>
                            <w:sz w:val="13"/>
                          </w:rPr>
                        </w:pPr>
                        <w:r>
                          <w:rPr>
                            <w:color w:val="16181F"/>
                            <w:sz w:val="13"/>
                          </w:rPr>
                          <w:t>Market</w:t>
                        </w:r>
                        <w:r>
                          <w:rPr>
                            <w:color w:val="16181F"/>
                            <w:spacing w:val="-10"/>
                            <w:sz w:val="13"/>
                          </w:rPr>
                          <w:t> </w:t>
                        </w:r>
                        <w:r>
                          <w:rPr>
                            <w:color w:val="16181F"/>
                            <w:sz w:val="13"/>
                          </w:rPr>
                          <w:t>Value:</w:t>
                        </w:r>
                        <w:r>
                          <w:rPr>
                            <w:color w:val="16181F"/>
                            <w:spacing w:val="-9"/>
                            <w:sz w:val="13"/>
                          </w:rPr>
                          <w:t> </w:t>
                        </w:r>
                        <w:r>
                          <w:rPr>
                            <w:color w:val="2B2B31"/>
                            <w:sz w:val="13"/>
                          </w:rPr>
                          <w:t>$53282</w:t>
                        </w:r>
                        <w:r>
                          <w:rPr>
                            <w:color w:val="2B2B31"/>
                            <w:spacing w:val="40"/>
                            <w:sz w:val="13"/>
                          </w:rPr>
                          <w:t> </w:t>
                        </w:r>
                        <w:r>
                          <w:rPr>
                            <w:color w:val="16181F"/>
                            <w:sz w:val="13"/>
                          </w:rPr>
                          <w:t>Deferred Value</w:t>
                        </w:r>
                        <w:r>
                          <w:rPr>
                            <w:color w:val="49494D"/>
                            <w:sz w:val="13"/>
                          </w:rPr>
                          <w:t>: </w:t>
                        </w:r>
                        <w:r>
                          <w:rPr>
                            <w:color w:val="2B2B31"/>
                            <w:sz w:val="13"/>
                          </w:rPr>
                          <w:t>$0</w:t>
                        </w:r>
                      </w:p>
                      <w:p>
                        <w:pPr>
                          <w:spacing w:before="1"/>
                          <w:ind w:left="0" w:right="0" w:firstLine="0"/>
                          <w:jc w:val="left"/>
                          <w:rPr>
                            <w:sz w:val="13"/>
                          </w:rPr>
                        </w:pPr>
                        <w:r>
                          <w:rPr>
                            <w:color w:val="16181F"/>
                            <w:sz w:val="13"/>
                          </w:rPr>
                          <w:t>Total</w:t>
                        </w:r>
                        <w:r>
                          <w:rPr>
                            <w:color w:val="16181F"/>
                            <w:spacing w:val="1"/>
                            <w:sz w:val="13"/>
                          </w:rPr>
                          <w:t> </w:t>
                        </w:r>
                        <w:r>
                          <w:rPr>
                            <w:color w:val="16181F"/>
                            <w:sz w:val="13"/>
                          </w:rPr>
                          <w:t>Assessed</w:t>
                        </w:r>
                        <w:r>
                          <w:rPr>
                            <w:color w:val="16181F"/>
                            <w:spacing w:val="8"/>
                            <w:sz w:val="13"/>
                          </w:rPr>
                          <w:t> </w:t>
                        </w:r>
                        <w:r>
                          <w:rPr>
                            <w:color w:val="16181F"/>
                            <w:sz w:val="13"/>
                          </w:rPr>
                          <w:t>Value</w:t>
                        </w:r>
                        <w:r>
                          <w:rPr>
                            <w:color w:val="49494D"/>
                            <w:sz w:val="13"/>
                          </w:rPr>
                          <w:t>:</w:t>
                        </w:r>
                        <w:r>
                          <w:rPr>
                            <w:color w:val="49494D"/>
                            <w:spacing w:val="3"/>
                            <w:sz w:val="13"/>
                          </w:rPr>
                          <w:t> </w:t>
                        </w:r>
                        <w:r>
                          <w:rPr>
                            <w:color w:val="2B2B31"/>
                            <w:spacing w:val="-2"/>
                            <w:sz w:val="13"/>
                          </w:rPr>
                          <w:t>$53282</w:t>
                        </w:r>
                      </w:p>
                    </w:txbxContent>
                  </v:textbox>
                  <w10:wrap type="none"/>
                </v:shape>
                <v:shape style="position:absolute;left:1138;top:3323;width:2899;height:146" type="#_x0000_t202" id="docshape293" filled="false" stroked="false">
                  <v:textbox inset="0,0,0,0">
                    <w:txbxContent>
                      <w:p>
                        <w:pPr>
                          <w:spacing w:line="145" w:lineRule="exact" w:before="0"/>
                          <w:ind w:left="0" w:right="0" w:firstLine="0"/>
                          <w:jc w:val="left"/>
                          <w:rPr>
                            <w:sz w:val="13"/>
                          </w:rPr>
                        </w:pPr>
                        <w:r>
                          <w:rPr>
                            <w:color w:val="16181F"/>
                            <w:sz w:val="13"/>
                          </w:rPr>
                          <w:t>Description</w:t>
                        </w:r>
                        <w:r>
                          <w:rPr>
                            <w:color w:val="49494D"/>
                            <w:sz w:val="13"/>
                          </w:rPr>
                          <w:t>: </w:t>
                        </w:r>
                        <w:r>
                          <w:rPr>
                            <w:color w:val="2B2B31"/>
                            <w:sz w:val="13"/>
                          </w:rPr>
                          <w:t>50</w:t>
                        </w:r>
                        <w:r>
                          <w:rPr>
                            <w:color w:val="49494D"/>
                            <w:sz w:val="13"/>
                          </w:rPr>
                          <w:t>X</w:t>
                        </w:r>
                        <w:r>
                          <w:rPr>
                            <w:color w:val="2B2B31"/>
                            <w:sz w:val="13"/>
                          </w:rPr>
                          <w:t>140</w:t>
                        </w:r>
                        <w:r>
                          <w:rPr>
                            <w:color w:val="2B2B31"/>
                            <w:spacing w:val="-1"/>
                            <w:sz w:val="13"/>
                          </w:rPr>
                          <w:t> </w:t>
                        </w:r>
                        <w:r>
                          <w:rPr>
                            <w:color w:val="16181F"/>
                            <w:sz w:val="13"/>
                          </w:rPr>
                          <w:t>1</w:t>
                        </w:r>
                        <w:r>
                          <w:rPr>
                            <w:color w:val="16181F"/>
                            <w:spacing w:val="-6"/>
                            <w:sz w:val="13"/>
                          </w:rPr>
                          <w:t> </w:t>
                        </w:r>
                        <w:r>
                          <w:rPr>
                            <w:color w:val="2B2B31"/>
                            <w:sz w:val="13"/>
                          </w:rPr>
                          <w:t>LOT</w:t>
                        </w:r>
                        <w:r>
                          <w:rPr>
                            <w:color w:val="2B2B31"/>
                            <w:spacing w:val="-7"/>
                            <w:sz w:val="13"/>
                          </w:rPr>
                          <w:t> </w:t>
                        </w:r>
                        <w:r>
                          <w:rPr>
                            <w:color w:val="2B2B31"/>
                            <w:sz w:val="13"/>
                          </w:rPr>
                          <w:t>824 EAST</w:t>
                        </w:r>
                        <w:r>
                          <w:rPr>
                            <w:color w:val="2B2B31"/>
                            <w:spacing w:val="-4"/>
                            <w:sz w:val="13"/>
                          </w:rPr>
                          <w:t> </w:t>
                        </w:r>
                        <w:r>
                          <w:rPr>
                            <w:color w:val="2B2B31"/>
                            <w:sz w:val="13"/>
                          </w:rPr>
                          <w:t>DIVINE </w:t>
                        </w:r>
                        <w:r>
                          <w:rPr>
                            <w:color w:val="2B2B31"/>
                            <w:spacing w:val="-5"/>
                            <w:sz w:val="13"/>
                          </w:rPr>
                          <w:t>ST</w:t>
                        </w:r>
                      </w:p>
                    </w:txbxContent>
                  </v:textbox>
                  <w10:wrap type="none"/>
                </v:shape>
                <v:shape style="position:absolute;left:6917;top:3323;width:2723;height:146" type="#_x0000_t202" id="docshape294" filled="false" stroked="false">
                  <v:textbox inset="0,0,0,0">
                    <w:txbxContent>
                      <w:p>
                        <w:pPr>
                          <w:spacing w:line="145" w:lineRule="exact" w:before="0"/>
                          <w:ind w:left="0" w:right="0" w:firstLine="0"/>
                          <w:jc w:val="left"/>
                          <w:rPr>
                            <w:sz w:val="13"/>
                          </w:rPr>
                        </w:pPr>
                        <w:r>
                          <w:rPr>
                            <w:color w:val="16181F"/>
                            <w:sz w:val="13"/>
                          </w:rPr>
                          <w:t>Zoning</w:t>
                        </w:r>
                        <w:r>
                          <w:rPr>
                            <w:color w:val="49494D"/>
                            <w:sz w:val="13"/>
                          </w:rPr>
                          <w:t>:</w:t>
                        </w:r>
                        <w:r>
                          <w:rPr>
                            <w:color w:val="49494D"/>
                            <w:spacing w:val="-7"/>
                            <w:sz w:val="13"/>
                          </w:rPr>
                          <w:t> </w:t>
                        </w:r>
                        <w:r>
                          <w:rPr>
                            <w:color w:val="2B2B31"/>
                            <w:sz w:val="13"/>
                          </w:rPr>
                          <w:t>SINGLE</w:t>
                        </w:r>
                        <w:r>
                          <w:rPr>
                            <w:color w:val="2B2B31"/>
                            <w:spacing w:val="5"/>
                            <w:sz w:val="13"/>
                          </w:rPr>
                          <w:t> </w:t>
                        </w:r>
                        <w:r>
                          <w:rPr>
                            <w:color w:val="2B2B31"/>
                            <w:sz w:val="13"/>
                          </w:rPr>
                          <w:t>FAMILY-</w:t>
                        </w:r>
                        <w:r>
                          <w:rPr>
                            <w:color w:val="2B2B31"/>
                            <w:spacing w:val="2"/>
                            <w:sz w:val="13"/>
                          </w:rPr>
                          <w:t> </w:t>
                        </w:r>
                        <w:r>
                          <w:rPr>
                            <w:color w:val="2B2B31"/>
                            <w:sz w:val="13"/>
                          </w:rPr>
                          <w:t>0.14 acres</w:t>
                        </w:r>
                        <w:r>
                          <w:rPr>
                            <w:color w:val="2B2B31"/>
                            <w:spacing w:val="-7"/>
                            <w:sz w:val="13"/>
                          </w:rPr>
                          <w:t> </w:t>
                        </w:r>
                        <w:r>
                          <w:rPr>
                            <w:color w:val="2B2B31"/>
                            <w:spacing w:val="-2"/>
                            <w:sz w:val="13"/>
                          </w:rPr>
                          <w:t>(100</w:t>
                        </w:r>
                        <w:r>
                          <w:rPr>
                            <w:color w:val="49494D"/>
                            <w:spacing w:val="-2"/>
                            <w:sz w:val="13"/>
                          </w:rPr>
                          <w:t>.</w:t>
                        </w:r>
                        <w:r>
                          <w:rPr>
                            <w:color w:val="2B2B31"/>
                            <w:spacing w:val="-2"/>
                            <w:sz w:val="13"/>
                          </w:rPr>
                          <w:t>0</w:t>
                        </w:r>
                        <w:r>
                          <w:rPr>
                            <w:color w:val="49494D"/>
                            <w:spacing w:val="-2"/>
                            <w:sz w:val="13"/>
                          </w:rPr>
                          <w:t>%</w:t>
                        </w:r>
                        <w:r>
                          <w:rPr>
                            <w:color w:val="2B2B31"/>
                            <w:spacing w:val="-2"/>
                            <w:sz w:val="13"/>
                          </w:rPr>
                          <w:t>)</w:t>
                        </w:r>
                      </w:p>
                    </w:txbxContent>
                  </v:textbox>
                  <w10:wrap type="none"/>
                </v:shape>
                <v:shape style="position:absolute;left:1132;top:3594;width:1770;height:427" type="#_x0000_t202" id="docshape295" filled="false" stroked="false">
                  <v:textbox inset="0,0,0,0">
                    <w:txbxContent>
                      <w:p>
                        <w:pPr>
                          <w:spacing w:line="155" w:lineRule="exact" w:before="0"/>
                          <w:ind w:left="2" w:right="0" w:firstLine="0"/>
                          <w:jc w:val="left"/>
                          <w:rPr>
                            <w:rFonts w:ascii="Times New Roman"/>
                            <w:sz w:val="14"/>
                          </w:rPr>
                        </w:pPr>
                        <w:r>
                          <w:rPr>
                            <w:b/>
                            <w:color w:val="16181F"/>
                            <w:spacing w:val="-2"/>
                            <w:w w:val="105"/>
                            <w:sz w:val="12"/>
                          </w:rPr>
                          <w:t>Surveyed/Deeded Acreage:</w:t>
                        </w:r>
                        <w:r>
                          <w:rPr>
                            <w:b/>
                            <w:color w:val="16181F"/>
                            <w:spacing w:val="25"/>
                            <w:w w:val="105"/>
                            <w:sz w:val="12"/>
                          </w:rPr>
                          <w:t> </w:t>
                        </w:r>
                        <w:r>
                          <w:rPr>
                            <w:rFonts w:ascii="Times New Roman"/>
                            <w:color w:val="16181F"/>
                            <w:spacing w:val="-10"/>
                            <w:w w:val="105"/>
                            <w:sz w:val="14"/>
                          </w:rPr>
                          <w:t>1</w:t>
                        </w:r>
                      </w:p>
                      <w:p>
                        <w:pPr>
                          <w:spacing w:before="122"/>
                          <w:ind w:left="0" w:right="0" w:firstLine="0"/>
                          <w:jc w:val="left"/>
                          <w:rPr>
                            <w:sz w:val="13"/>
                          </w:rPr>
                        </w:pPr>
                        <w:r>
                          <w:rPr>
                            <w:color w:val="16181F"/>
                            <w:sz w:val="13"/>
                          </w:rPr>
                          <w:t>Calculated</w:t>
                        </w:r>
                        <w:r>
                          <w:rPr>
                            <w:color w:val="16181F"/>
                            <w:spacing w:val="17"/>
                            <w:sz w:val="13"/>
                          </w:rPr>
                          <w:t> </w:t>
                        </w:r>
                        <w:r>
                          <w:rPr>
                            <w:color w:val="16181F"/>
                            <w:sz w:val="13"/>
                          </w:rPr>
                          <w:t>Acreage:</w:t>
                        </w:r>
                        <w:r>
                          <w:rPr>
                            <w:color w:val="16181F"/>
                            <w:spacing w:val="13"/>
                            <w:sz w:val="13"/>
                          </w:rPr>
                          <w:t> </w:t>
                        </w:r>
                        <w:r>
                          <w:rPr>
                            <w:color w:val="2B2B31"/>
                            <w:spacing w:val="-4"/>
                            <w:sz w:val="13"/>
                          </w:rPr>
                          <w:t>0.14</w:t>
                        </w:r>
                      </w:p>
                    </w:txbxContent>
                  </v:textbox>
                  <w10:wrap type="none"/>
                </v:shape>
                <v:shape style="position:absolute;left:6912;top:3601;width:1583;height:420" type="#_x0000_t202" id="docshape296" filled="false" stroked="false">
                  <v:textbox inset="0,0,0,0">
                    <w:txbxContent>
                      <w:p>
                        <w:pPr>
                          <w:spacing w:line="145" w:lineRule="exact" w:before="0"/>
                          <w:ind w:left="0" w:right="0" w:firstLine="0"/>
                          <w:jc w:val="left"/>
                          <w:rPr>
                            <w:sz w:val="13"/>
                          </w:rPr>
                        </w:pPr>
                        <w:r>
                          <w:rPr>
                            <w:color w:val="16181F"/>
                            <w:w w:val="105"/>
                            <w:sz w:val="13"/>
                          </w:rPr>
                          <w:t>Zoning</w:t>
                        </w:r>
                        <w:r>
                          <w:rPr>
                            <w:color w:val="16181F"/>
                            <w:spacing w:val="4"/>
                            <w:w w:val="105"/>
                            <w:sz w:val="13"/>
                          </w:rPr>
                          <w:t> </w:t>
                        </w:r>
                        <w:r>
                          <w:rPr>
                            <w:color w:val="16181F"/>
                            <w:w w:val="105"/>
                            <w:sz w:val="13"/>
                          </w:rPr>
                          <w:t>Jurisdiction:</w:t>
                        </w:r>
                        <w:r>
                          <w:rPr>
                            <w:color w:val="16181F"/>
                            <w:spacing w:val="15"/>
                            <w:w w:val="105"/>
                            <w:sz w:val="13"/>
                          </w:rPr>
                          <w:t> </w:t>
                        </w:r>
                        <w:r>
                          <w:rPr>
                            <w:color w:val="16181F"/>
                            <w:spacing w:val="-4"/>
                            <w:w w:val="105"/>
                            <w:sz w:val="13"/>
                          </w:rPr>
                          <w:t>Dunn</w:t>
                        </w:r>
                      </w:p>
                      <w:p>
                        <w:pPr>
                          <w:spacing w:before="124"/>
                          <w:ind w:left="1" w:right="0" w:firstLine="0"/>
                          <w:jc w:val="left"/>
                          <w:rPr>
                            <w:sz w:val="13"/>
                          </w:rPr>
                        </w:pPr>
                        <w:r>
                          <w:rPr>
                            <w:color w:val="16181F"/>
                            <w:spacing w:val="-2"/>
                            <w:w w:val="105"/>
                            <w:sz w:val="13"/>
                          </w:rPr>
                          <w:t>Wetlands</w:t>
                        </w:r>
                        <w:r>
                          <w:rPr>
                            <w:color w:val="49494D"/>
                            <w:spacing w:val="-2"/>
                            <w:w w:val="105"/>
                            <w:sz w:val="13"/>
                          </w:rPr>
                          <w:t>:</w:t>
                        </w:r>
                        <w:r>
                          <w:rPr>
                            <w:color w:val="49494D"/>
                            <w:spacing w:val="5"/>
                            <w:w w:val="105"/>
                            <w:sz w:val="13"/>
                          </w:rPr>
                          <w:t> </w:t>
                        </w:r>
                        <w:r>
                          <w:rPr>
                            <w:color w:val="16181F"/>
                            <w:spacing w:val="-5"/>
                            <w:w w:val="105"/>
                            <w:sz w:val="13"/>
                          </w:rPr>
                          <w:t>No</w:t>
                        </w:r>
                      </w:p>
                    </w:txbxContent>
                  </v:textbox>
                  <w10:wrap type="none"/>
                </v:shape>
                <v:shape style="position:absolute;left:1130;top:4154;width:1784;height:420" type="#_x0000_t202" id="docshape297" filled="false" stroked="false">
                  <v:textbox inset="0,0,0,0">
                    <w:txbxContent>
                      <w:p>
                        <w:pPr>
                          <w:spacing w:line="145" w:lineRule="exact" w:before="0"/>
                          <w:ind w:left="0" w:right="0" w:firstLine="0"/>
                          <w:jc w:val="left"/>
                          <w:rPr>
                            <w:sz w:val="13"/>
                          </w:rPr>
                        </w:pPr>
                        <w:r>
                          <w:rPr>
                            <w:b/>
                            <w:color w:val="16181F"/>
                            <w:sz w:val="12"/>
                          </w:rPr>
                          <w:t>Deed</w:t>
                        </w:r>
                        <w:r>
                          <w:rPr>
                            <w:b/>
                            <w:color w:val="16181F"/>
                            <w:spacing w:val="20"/>
                            <w:sz w:val="12"/>
                          </w:rPr>
                          <w:t> </w:t>
                        </w:r>
                        <w:r>
                          <w:rPr>
                            <w:b/>
                            <w:color w:val="16181F"/>
                            <w:sz w:val="12"/>
                          </w:rPr>
                          <w:t>Date:</w:t>
                        </w:r>
                        <w:r>
                          <w:rPr>
                            <w:b/>
                            <w:color w:val="16181F"/>
                            <w:spacing w:val="10"/>
                            <w:sz w:val="12"/>
                          </w:rPr>
                          <w:t> </w:t>
                        </w:r>
                        <w:r>
                          <w:rPr>
                            <w:color w:val="16181F"/>
                            <w:spacing w:val="-2"/>
                            <w:sz w:val="13"/>
                          </w:rPr>
                          <w:t>1460610000000</w:t>
                        </w:r>
                      </w:p>
                      <w:p>
                        <w:pPr>
                          <w:spacing w:before="124"/>
                          <w:ind w:left="3" w:right="0" w:firstLine="0"/>
                          <w:jc w:val="left"/>
                          <w:rPr>
                            <w:sz w:val="13"/>
                          </w:rPr>
                        </w:pPr>
                        <w:r>
                          <w:rPr>
                            <w:color w:val="16181F"/>
                            <w:sz w:val="13"/>
                          </w:rPr>
                          <w:t>Deed</w:t>
                        </w:r>
                        <w:r>
                          <w:rPr>
                            <w:color w:val="16181F"/>
                            <w:spacing w:val="-6"/>
                            <w:sz w:val="13"/>
                          </w:rPr>
                          <w:t> </w:t>
                        </w:r>
                        <w:r>
                          <w:rPr>
                            <w:color w:val="16181F"/>
                            <w:sz w:val="13"/>
                          </w:rPr>
                          <w:t>Book/Page:</w:t>
                        </w:r>
                        <w:r>
                          <w:rPr>
                            <w:color w:val="16181F"/>
                            <w:spacing w:val="9"/>
                            <w:sz w:val="13"/>
                          </w:rPr>
                          <w:t> </w:t>
                        </w:r>
                        <w:r>
                          <w:rPr>
                            <w:color w:val="2B2B31"/>
                            <w:sz w:val="13"/>
                          </w:rPr>
                          <w:t>3392</w:t>
                        </w:r>
                        <w:r>
                          <w:rPr>
                            <w:color w:val="2B2B31"/>
                            <w:spacing w:val="-9"/>
                            <w:sz w:val="13"/>
                          </w:rPr>
                          <w:t> </w:t>
                        </w:r>
                        <w:r>
                          <w:rPr>
                            <w:color w:val="2B2B31"/>
                            <w:sz w:val="13"/>
                          </w:rPr>
                          <w:t>- </w:t>
                        </w:r>
                        <w:r>
                          <w:rPr>
                            <w:color w:val="2B2B31"/>
                            <w:spacing w:val="-4"/>
                            <w:sz w:val="13"/>
                          </w:rPr>
                          <w:t>0397</w:t>
                        </w:r>
                      </w:p>
                    </w:txbxContent>
                  </v:textbox>
                  <w10:wrap type="none"/>
                </v:shape>
                <v:shape style="position:absolute;left:6908;top:4154;width:2238;height:420" type="#_x0000_t202" id="docshape298" filled="false" stroked="false">
                  <v:textbox inset="0,0,0,0">
                    <w:txbxContent>
                      <w:p>
                        <w:pPr>
                          <w:spacing w:line="145" w:lineRule="exact" w:before="0"/>
                          <w:ind w:left="0" w:right="0" w:firstLine="0"/>
                          <w:jc w:val="left"/>
                          <w:rPr>
                            <w:sz w:val="13"/>
                          </w:rPr>
                        </w:pPr>
                        <w:r>
                          <w:rPr>
                            <w:color w:val="16181F"/>
                            <w:sz w:val="13"/>
                          </w:rPr>
                          <w:t>FEMA</w:t>
                        </w:r>
                        <w:r>
                          <w:rPr>
                            <w:color w:val="16181F"/>
                            <w:spacing w:val="-3"/>
                            <w:sz w:val="13"/>
                          </w:rPr>
                          <w:t> </w:t>
                        </w:r>
                        <w:r>
                          <w:rPr>
                            <w:color w:val="16181F"/>
                            <w:sz w:val="13"/>
                          </w:rPr>
                          <w:t>Flood:</w:t>
                        </w:r>
                        <w:r>
                          <w:rPr>
                            <w:color w:val="16181F"/>
                            <w:spacing w:val="-4"/>
                            <w:sz w:val="13"/>
                          </w:rPr>
                          <w:t> </w:t>
                        </w:r>
                        <w:r>
                          <w:rPr>
                            <w:color w:val="16181F"/>
                            <w:sz w:val="13"/>
                          </w:rPr>
                          <w:t>Minimal</w:t>
                        </w:r>
                        <w:r>
                          <w:rPr>
                            <w:color w:val="16181F"/>
                            <w:spacing w:val="-8"/>
                            <w:sz w:val="13"/>
                          </w:rPr>
                          <w:t> </w:t>
                        </w:r>
                        <w:r>
                          <w:rPr>
                            <w:color w:val="16181F"/>
                            <w:sz w:val="13"/>
                          </w:rPr>
                          <w:t>Flood</w:t>
                        </w:r>
                        <w:r>
                          <w:rPr>
                            <w:color w:val="16181F"/>
                            <w:spacing w:val="-7"/>
                            <w:sz w:val="13"/>
                          </w:rPr>
                          <w:t> </w:t>
                        </w:r>
                        <w:r>
                          <w:rPr>
                            <w:color w:val="16181F"/>
                            <w:spacing w:val="-4"/>
                            <w:sz w:val="13"/>
                          </w:rPr>
                          <w:t>Risk</w:t>
                        </w:r>
                      </w:p>
                      <w:p>
                        <w:pPr>
                          <w:spacing w:before="124"/>
                          <w:ind w:left="0" w:right="0" w:firstLine="0"/>
                          <w:jc w:val="left"/>
                          <w:rPr>
                            <w:sz w:val="13"/>
                          </w:rPr>
                        </w:pPr>
                        <w:r>
                          <w:rPr>
                            <w:color w:val="152D18"/>
                            <w:sz w:val="13"/>
                          </w:rPr>
                          <w:t>Within</w:t>
                        </w:r>
                        <w:r>
                          <w:rPr>
                            <w:color w:val="152D18"/>
                            <w:spacing w:val="21"/>
                            <w:sz w:val="13"/>
                          </w:rPr>
                          <w:t> </w:t>
                        </w:r>
                        <w:r>
                          <w:rPr>
                            <w:color w:val="152D18"/>
                            <w:sz w:val="13"/>
                          </w:rPr>
                          <w:t>1mi</w:t>
                        </w:r>
                        <w:r>
                          <w:rPr>
                            <w:color w:val="152D18"/>
                            <w:spacing w:val="28"/>
                            <w:sz w:val="13"/>
                          </w:rPr>
                          <w:t> </w:t>
                        </w:r>
                        <w:r>
                          <w:rPr>
                            <w:color w:val="152D18"/>
                            <w:sz w:val="13"/>
                          </w:rPr>
                          <w:t>of</w:t>
                        </w:r>
                        <w:r>
                          <w:rPr>
                            <w:color w:val="152D18"/>
                            <w:spacing w:val="29"/>
                            <w:sz w:val="13"/>
                          </w:rPr>
                          <w:t> </w:t>
                        </w:r>
                        <w:r>
                          <w:rPr>
                            <w:color w:val="152D18"/>
                            <w:sz w:val="13"/>
                          </w:rPr>
                          <w:t>Agr</w:t>
                        </w:r>
                        <w:r>
                          <w:rPr>
                            <w:color w:val="49494D"/>
                            <w:sz w:val="13"/>
                          </w:rPr>
                          <w:t>i</w:t>
                        </w:r>
                        <w:r>
                          <w:rPr>
                            <w:color w:val="152D18"/>
                            <w:sz w:val="13"/>
                          </w:rPr>
                          <w:t>culture</w:t>
                        </w:r>
                        <w:r>
                          <w:rPr>
                            <w:color w:val="152D18"/>
                            <w:spacing w:val="10"/>
                            <w:sz w:val="13"/>
                          </w:rPr>
                          <w:t> </w:t>
                        </w:r>
                        <w:r>
                          <w:rPr>
                            <w:color w:val="152D18"/>
                            <w:sz w:val="13"/>
                          </w:rPr>
                          <w:t>District:</w:t>
                        </w:r>
                        <w:r>
                          <w:rPr>
                            <w:color w:val="152D18"/>
                            <w:spacing w:val="34"/>
                            <w:sz w:val="13"/>
                          </w:rPr>
                          <w:t> </w:t>
                        </w:r>
                        <w:r>
                          <w:rPr>
                            <w:color w:val="16181F"/>
                            <w:spacing w:val="-5"/>
                            <w:sz w:val="13"/>
                          </w:rPr>
                          <w:t>No</w:t>
                        </w:r>
                      </w:p>
                    </w:txbxContent>
                  </v:textbox>
                  <w10:wrap type="none"/>
                </v:shape>
                <v:shape style="position:absolute;left:1130;top:4716;width:1567;height:135" type="#_x0000_t202" id="docshape299" filled="false" stroked="false">
                  <v:textbox inset="0,0,0,0">
                    <w:txbxContent>
                      <w:p>
                        <w:pPr>
                          <w:spacing w:line="134" w:lineRule="exact" w:before="0"/>
                          <w:ind w:left="0" w:right="0" w:firstLine="0"/>
                          <w:jc w:val="left"/>
                          <w:rPr>
                            <w:sz w:val="12"/>
                          </w:rPr>
                        </w:pPr>
                        <w:r>
                          <w:rPr>
                            <w:b/>
                            <w:color w:val="16181F"/>
                            <w:w w:val="105"/>
                            <w:sz w:val="12"/>
                          </w:rPr>
                          <w:t>Plat(Survey)</w:t>
                        </w:r>
                        <w:r>
                          <w:rPr>
                            <w:b/>
                            <w:color w:val="16181F"/>
                            <w:spacing w:val="-8"/>
                            <w:w w:val="105"/>
                            <w:sz w:val="12"/>
                          </w:rPr>
                          <w:t> </w:t>
                        </w:r>
                        <w:r>
                          <w:rPr>
                            <w:b/>
                            <w:color w:val="16181F"/>
                            <w:w w:val="105"/>
                            <w:sz w:val="12"/>
                          </w:rPr>
                          <w:t>Book/Page:</w:t>
                        </w:r>
                        <w:r>
                          <w:rPr>
                            <w:b/>
                            <w:color w:val="16181F"/>
                            <w:spacing w:val="-8"/>
                            <w:w w:val="105"/>
                            <w:sz w:val="12"/>
                          </w:rPr>
                          <w:t> </w:t>
                        </w:r>
                        <w:r>
                          <w:rPr>
                            <w:color w:val="16181F"/>
                            <w:spacing w:val="-10"/>
                            <w:w w:val="105"/>
                            <w:sz w:val="12"/>
                          </w:rPr>
                          <w:t>-</w:t>
                        </w:r>
                      </w:p>
                    </w:txbxContent>
                  </v:textbox>
                  <w10:wrap type="none"/>
                </v:shape>
                <v:shape style="position:absolute;left:6909;top:4707;width:2216;height:146" type="#_x0000_t202" id="docshape300" filled="false" stroked="false">
                  <v:textbox inset="0,0,0,0">
                    <w:txbxContent>
                      <w:p>
                        <w:pPr>
                          <w:spacing w:line="145" w:lineRule="exact" w:before="0"/>
                          <w:ind w:left="0" w:right="0" w:firstLine="0"/>
                          <w:jc w:val="left"/>
                          <w:rPr>
                            <w:sz w:val="13"/>
                          </w:rPr>
                        </w:pPr>
                        <w:r>
                          <w:rPr>
                            <w:color w:val="16181F"/>
                            <w:sz w:val="13"/>
                          </w:rPr>
                          <w:t>Elementary</w:t>
                        </w:r>
                        <w:r>
                          <w:rPr>
                            <w:color w:val="16181F"/>
                            <w:spacing w:val="14"/>
                            <w:sz w:val="13"/>
                          </w:rPr>
                          <w:t> </w:t>
                        </w:r>
                        <w:r>
                          <w:rPr>
                            <w:color w:val="16181F"/>
                            <w:sz w:val="13"/>
                          </w:rPr>
                          <w:t>School:</w:t>
                        </w:r>
                        <w:r>
                          <w:rPr>
                            <w:color w:val="16181F"/>
                            <w:spacing w:val="9"/>
                            <w:sz w:val="13"/>
                          </w:rPr>
                          <w:t> </w:t>
                        </w:r>
                        <w:r>
                          <w:rPr>
                            <w:color w:val="16181F"/>
                            <w:sz w:val="13"/>
                          </w:rPr>
                          <w:t>Dunn</w:t>
                        </w:r>
                        <w:r>
                          <w:rPr>
                            <w:color w:val="16181F"/>
                            <w:spacing w:val="12"/>
                            <w:sz w:val="13"/>
                          </w:rPr>
                          <w:t> </w:t>
                        </w:r>
                        <w:r>
                          <w:rPr>
                            <w:color w:val="16181F"/>
                            <w:spacing w:val="-2"/>
                            <w:sz w:val="13"/>
                          </w:rPr>
                          <w:t>Elementary</w:t>
                        </w:r>
                      </w:p>
                    </w:txbxContent>
                  </v:textbox>
                  <w10:wrap type="none"/>
                </v:shape>
                <v:shape style="position:absolute;left:1129;top:4981;width:1132;height:146" type="#_x0000_t202" id="docshape301" filled="false" stroked="false">
                  <v:textbox inset="0,0,0,0">
                    <w:txbxContent>
                      <w:p>
                        <w:pPr>
                          <w:spacing w:line="145" w:lineRule="exact" w:before="0"/>
                          <w:ind w:left="0" w:right="0" w:firstLine="0"/>
                          <w:jc w:val="left"/>
                          <w:rPr>
                            <w:sz w:val="13"/>
                          </w:rPr>
                        </w:pPr>
                        <w:r>
                          <w:rPr>
                            <w:color w:val="16181F"/>
                            <w:sz w:val="13"/>
                          </w:rPr>
                          <w:t>Last</w:t>
                        </w:r>
                        <w:r>
                          <w:rPr>
                            <w:color w:val="16181F"/>
                            <w:spacing w:val="-4"/>
                            <w:sz w:val="13"/>
                          </w:rPr>
                          <w:t> </w:t>
                        </w:r>
                        <w:r>
                          <w:rPr>
                            <w:color w:val="16181F"/>
                            <w:sz w:val="13"/>
                          </w:rPr>
                          <w:t>Sale:</w:t>
                        </w:r>
                        <w:r>
                          <w:rPr>
                            <w:color w:val="16181F"/>
                            <w:spacing w:val="3"/>
                            <w:sz w:val="13"/>
                          </w:rPr>
                          <w:t> </w:t>
                        </w:r>
                        <w:r>
                          <w:rPr>
                            <w:color w:val="2B2B31"/>
                            <w:sz w:val="13"/>
                          </w:rPr>
                          <w:t>2016</w:t>
                        </w:r>
                        <w:r>
                          <w:rPr>
                            <w:color w:val="2B2B31"/>
                            <w:spacing w:val="-1"/>
                            <w:sz w:val="13"/>
                          </w:rPr>
                          <w:t> </w:t>
                        </w:r>
                        <w:r>
                          <w:rPr>
                            <w:color w:val="2B2B31"/>
                            <w:sz w:val="13"/>
                          </w:rPr>
                          <w:t>-</w:t>
                        </w:r>
                        <w:r>
                          <w:rPr>
                            <w:color w:val="2B2B31"/>
                            <w:spacing w:val="3"/>
                            <w:sz w:val="13"/>
                          </w:rPr>
                          <w:t> </w:t>
                        </w:r>
                        <w:r>
                          <w:rPr>
                            <w:color w:val="2B2B31"/>
                            <w:spacing w:val="-10"/>
                            <w:sz w:val="13"/>
                          </w:rPr>
                          <w:t>4</w:t>
                        </w:r>
                      </w:p>
                    </w:txbxContent>
                  </v:textbox>
                  <w10:wrap type="none"/>
                </v:shape>
                <v:shape style="position:absolute;left:6910;top:4981;width:1672;height:146" type="#_x0000_t202" id="docshape302" filled="false" stroked="false">
                  <v:textbox inset="0,0,0,0">
                    <w:txbxContent>
                      <w:p>
                        <w:pPr>
                          <w:spacing w:line="145" w:lineRule="exact" w:before="0"/>
                          <w:ind w:left="0" w:right="0" w:firstLine="0"/>
                          <w:jc w:val="left"/>
                          <w:rPr>
                            <w:sz w:val="13"/>
                          </w:rPr>
                        </w:pPr>
                        <w:r>
                          <w:rPr>
                            <w:color w:val="16181F"/>
                            <w:sz w:val="13"/>
                          </w:rPr>
                          <w:t>Middle</w:t>
                        </w:r>
                        <w:r>
                          <w:rPr>
                            <w:color w:val="16181F"/>
                            <w:spacing w:val="4"/>
                            <w:sz w:val="13"/>
                          </w:rPr>
                          <w:t> </w:t>
                        </w:r>
                        <w:r>
                          <w:rPr>
                            <w:color w:val="16181F"/>
                            <w:sz w:val="13"/>
                          </w:rPr>
                          <w:t>School:</w:t>
                        </w:r>
                        <w:r>
                          <w:rPr>
                            <w:color w:val="16181F"/>
                            <w:spacing w:val="11"/>
                            <w:sz w:val="13"/>
                          </w:rPr>
                          <w:t> </w:t>
                        </w:r>
                        <w:r>
                          <w:rPr>
                            <w:color w:val="2B2B31"/>
                            <w:sz w:val="13"/>
                          </w:rPr>
                          <w:t>Dunn</w:t>
                        </w:r>
                        <w:r>
                          <w:rPr>
                            <w:color w:val="2B2B31"/>
                            <w:spacing w:val="1"/>
                            <w:sz w:val="13"/>
                          </w:rPr>
                          <w:t> </w:t>
                        </w:r>
                        <w:r>
                          <w:rPr>
                            <w:color w:val="2B2B31"/>
                            <w:spacing w:val="-2"/>
                            <w:sz w:val="13"/>
                          </w:rPr>
                          <w:t>Middle</w:t>
                        </w:r>
                      </w:p>
                    </w:txbxContent>
                  </v:textbox>
                  <w10:wrap type="none"/>
                </v:shape>
                <v:shape style="position:absolute;left:1123;top:5260;width:1135;height:146" type="#_x0000_t202" id="docshape303" filled="false" stroked="false">
                  <v:textbox inset="0,0,0,0">
                    <w:txbxContent>
                      <w:p>
                        <w:pPr>
                          <w:spacing w:line="145" w:lineRule="exact" w:before="0"/>
                          <w:ind w:left="0" w:right="0" w:firstLine="0"/>
                          <w:jc w:val="left"/>
                          <w:rPr>
                            <w:sz w:val="13"/>
                          </w:rPr>
                        </w:pPr>
                        <w:r>
                          <w:rPr>
                            <w:color w:val="16181F"/>
                            <w:sz w:val="13"/>
                          </w:rPr>
                          <w:t>Sale</w:t>
                        </w:r>
                        <w:r>
                          <w:rPr>
                            <w:color w:val="16181F"/>
                            <w:spacing w:val="7"/>
                            <w:sz w:val="13"/>
                          </w:rPr>
                          <w:t> </w:t>
                        </w:r>
                        <w:r>
                          <w:rPr>
                            <w:color w:val="16181F"/>
                            <w:sz w:val="13"/>
                          </w:rPr>
                          <w:t>Price:</w:t>
                        </w:r>
                        <w:r>
                          <w:rPr>
                            <w:color w:val="16181F"/>
                            <w:spacing w:val="12"/>
                            <w:sz w:val="13"/>
                          </w:rPr>
                          <w:t> </w:t>
                        </w:r>
                        <w:r>
                          <w:rPr>
                            <w:color w:val="2B2B31"/>
                            <w:spacing w:val="-2"/>
                            <w:sz w:val="13"/>
                          </w:rPr>
                          <w:t>$49000</w:t>
                        </w:r>
                      </w:p>
                    </w:txbxContent>
                  </v:textbox>
                  <w10:wrap type="none"/>
                </v:shape>
                <v:shape style="position:absolute;left:6904;top:5260;width:1458;height:146" type="#_x0000_t202" id="docshape304" filled="false" stroked="false">
                  <v:textbox inset="0,0,0,0">
                    <w:txbxContent>
                      <w:p>
                        <w:pPr>
                          <w:spacing w:line="145" w:lineRule="exact" w:before="0"/>
                          <w:ind w:left="0" w:right="0" w:firstLine="0"/>
                          <w:jc w:val="left"/>
                          <w:rPr>
                            <w:sz w:val="13"/>
                          </w:rPr>
                        </w:pPr>
                        <w:r>
                          <w:rPr>
                            <w:color w:val="16181F"/>
                            <w:sz w:val="13"/>
                          </w:rPr>
                          <w:t>High</w:t>
                        </w:r>
                        <w:r>
                          <w:rPr>
                            <w:color w:val="16181F"/>
                            <w:spacing w:val="6"/>
                            <w:sz w:val="13"/>
                          </w:rPr>
                          <w:t> </w:t>
                        </w:r>
                        <w:r>
                          <w:rPr>
                            <w:color w:val="16181F"/>
                            <w:sz w:val="13"/>
                          </w:rPr>
                          <w:t>School:</w:t>
                        </w:r>
                        <w:r>
                          <w:rPr>
                            <w:color w:val="16181F"/>
                            <w:spacing w:val="7"/>
                            <w:sz w:val="13"/>
                          </w:rPr>
                          <w:t> </w:t>
                        </w:r>
                        <w:r>
                          <w:rPr>
                            <w:color w:val="16181F"/>
                            <w:sz w:val="13"/>
                          </w:rPr>
                          <w:t>Triton</w:t>
                        </w:r>
                        <w:r>
                          <w:rPr>
                            <w:color w:val="16181F"/>
                            <w:spacing w:val="2"/>
                            <w:sz w:val="13"/>
                          </w:rPr>
                          <w:t> </w:t>
                        </w:r>
                        <w:r>
                          <w:rPr>
                            <w:color w:val="16181F"/>
                            <w:spacing w:val="-4"/>
                            <w:sz w:val="13"/>
                          </w:rPr>
                          <w:t>High</w:t>
                        </w:r>
                      </w:p>
                    </w:txbxContent>
                  </v:textbox>
                  <w10:wrap type="none"/>
                </v:shape>
                <v:shape style="position:absolute;left:1123;top:5534;width:1311;height:699" type="#_x0000_t202" id="docshape305" filled="false" stroked="false">
                  <v:textbox inset="0,0,0,0">
                    <w:txbxContent>
                      <w:p>
                        <w:pPr>
                          <w:spacing w:line="145" w:lineRule="exact" w:before="0"/>
                          <w:ind w:left="0" w:right="0" w:firstLine="0"/>
                          <w:jc w:val="left"/>
                          <w:rPr>
                            <w:sz w:val="13"/>
                          </w:rPr>
                        </w:pPr>
                        <w:r>
                          <w:rPr>
                            <w:color w:val="16181F"/>
                            <w:w w:val="105"/>
                            <w:sz w:val="13"/>
                          </w:rPr>
                          <w:t>Qualified</w:t>
                        </w:r>
                        <w:r>
                          <w:rPr>
                            <w:color w:val="16181F"/>
                            <w:spacing w:val="-2"/>
                            <w:w w:val="105"/>
                            <w:sz w:val="13"/>
                          </w:rPr>
                          <w:t> </w:t>
                        </w:r>
                        <w:r>
                          <w:rPr>
                            <w:color w:val="16181F"/>
                            <w:w w:val="105"/>
                            <w:sz w:val="13"/>
                          </w:rPr>
                          <w:t>Code</w:t>
                        </w:r>
                        <w:r>
                          <w:rPr>
                            <w:color w:val="49494D"/>
                            <w:w w:val="105"/>
                            <w:sz w:val="13"/>
                          </w:rPr>
                          <w:t>:</w:t>
                        </w:r>
                        <w:r>
                          <w:rPr>
                            <w:color w:val="49494D"/>
                            <w:spacing w:val="-7"/>
                            <w:w w:val="105"/>
                            <w:sz w:val="13"/>
                          </w:rPr>
                          <w:t> </w:t>
                        </w:r>
                        <w:r>
                          <w:rPr>
                            <w:color w:val="2B2B31"/>
                            <w:spacing w:val="-10"/>
                            <w:w w:val="105"/>
                            <w:sz w:val="13"/>
                          </w:rPr>
                          <w:t>A</w:t>
                        </w:r>
                      </w:p>
                      <w:p>
                        <w:pPr>
                          <w:spacing w:line="270" w:lineRule="atLeast" w:before="9"/>
                          <w:ind w:left="2" w:right="0" w:firstLine="2"/>
                          <w:jc w:val="left"/>
                          <w:rPr>
                            <w:sz w:val="13"/>
                          </w:rPr>
                        </w:pPr>
                        <w:r>
                          <w:rPr>
                            <w:color w:val="16181F"/>
                            <w:spacing w:val="-2"/>
                            <w:w w:val="105"/>
                            <w:sz w:val="13"/>
                          </w:rPr>
                          <w:t>Vacant</w:t>
                        </w:r>
                        <w:r>
                          <w:rPr>
                            <w:color w:val="16181F"/>
                            <w:spacing w:val="-8"/>
                            <w:w w:val="105"/>
                            <w:sz w:val="13"/>
                          </w:rPr>
                          <w:t> </w:t>
                        </w:r>
                        <w:r>
                          <w:rPr>
                            <w:color w:val="16181F"/>
                            <w:spacing w:val="-2"/>
                            <w:w w:val="105"/>
                            <w:sz w:val="13"/>
                          </w:rPr>
                          <w:t>or</w:t>
                        </w:r>
                        <w:r>
                          <w:rPr>
                            <w:color w:val="16181F"/>
                            <w:spacing w:val="-5"/>
                            <w:w w:val="105"/>
                            <w:sz w:val="13"/>
                          </w:rPr>
                          <w:t> </w:t>
                        </w:r>
                        <w:r>
                          <w:rPr>
                            <w:color w:val="16181F"/>
                            <w:spacing w:val="-2"/>
                            <w:w w:val="105"/>
                            <w:sz w:val="13"/>
                          </w:rPr>
                          <w:t>Improved:</w:t>
                        </w:r>
                        <w:r>
                          <w:rPr>
                            <w:color w:val="16181F"/>
                            <w:spacing w:val="-8"/>
                            <w:w w:val="105"/>
                            <w:sz w:val="13"/>
                          </w:rPr>
                          <w:t> </w:t>
                        </w:r>
                        <w:r>
                          <w:rPr>
                            <w:color w:val="16181F"/>
                            <w:spacing w:val="-2"/>
                            <w:w w:val="105"/>
                            <w:sz w:val="13"/>
                          </w:rPr>
                          <w:t>I</w:t>
                        </w:r>
                        <w:r>
                          <w:rPr>
                            <w:color w:val="16181F"/>
                            <w:spacing w:val="40"/>
                            <w:w w:val="105"/>
                            <w:sz w:val="13"/>
                          </w:rPr>
                          <w:t> </w:t>
                        </w:r>
                        <w:r>
                          <w:rPr>
                            <w:color w:val="16181F"/>
                            <w:w w:val="105"/>
                            <w:sz w:val="13"/>
                          </w:rPr>
                          <w:t>Transfer of Split: </w:t>
                        </w:r>
                        <w:r>
                          <w:rPr>
                            <w:color w:val="2B2B31"/>
                            <w:w w:val="105"/>
                            <w:sz w:val="13"/>
                          </w:rPr>
                          <w:t>T</w:t>
                        </w:r>
                      </w:p>
                    </w:txbxContent>
                  </v:textbox>
                  <w10:wrap type="none"/>
                </v:shape>
                <v:shape style="position:absolute;left:6899;top:5539;width:2248;height:694" type="#_x0000_t202" id="docshape306" filled="false" stroked="false">
                  <v:textbox inset="0,0,0,0">
                    <w:txbxContent>
                      <w:p>
                        <w:pPr>
                          <w:spacing w:line="145" w:lineRule="exact" w:before="0"/>
                          <w:ind w:left="4" w:right="0" w:firstLine="0"/>
                          <w:jc w:val="left"/>
                          <w:rPr>
                            <w:sz w:val="13"/>
                          </w:rPr>
                        </w:pPr>
                        <w:r>
                          <w:rPr>
                            <w:color w:val="BA161F"/>
                            <w:sz w:val="13"/>
                          </w:rPr>
                          <w:t>Fire</w:t>
                        </w:r>
                        <w:r>
                          <w:rPr>
                            <w:color w:val="BA161F"/>
                            <w:spacing w:val="5"/>
                            <w:sz w:val="13"/>
                          </w:rPr>
                          <w:t> </w:t>
                        </w:r>
                        <w:r>
                          <w:rPr>
                            <w:color w:val="BA161F"/>
                            <w:sz w:val="13"/>
                          </w:rPr>
                          <w:t>Department:</w:t>
                        </w:r>
                        <w:r>
                          <w:rPr>
                            <w:color w:val="BA161F"/>
                            <w:spacing w:val="22"/>
                            <w:sz w:val="13"/>
                          </w:rPr>
                          <w:t> </w:t>
                        </w:r>
                        <w:r>
                          <w:rPr>
                            <w:color w:val="2B2B31"/>
                            <w:spacing w:val="-4"/>
                            <w:sz w:val="13"/>
                          </w:rPr>
                          <w:t>Dunn</w:t>
                        </w:r>
                      </w:p>
                      <w:p>
                        <w:pPr>
                          <w:spacing w:line="270" w:lineRule="atLeast" w:before="4"/>
                          <w:ind w:left="0" w:right="0" w:hanging="1"/>
                          <w:jc w:val="left"/>
                          <w:rPr>
                            <w:sz w:val="13"/>
                          </w:rPr>
                        </w:pPr>
                        <w:r>
                          <w:rPr>
                            <w:color w:val="BCB624"/>
                            <w:sz w:val="13"/>
                          </w:rPr>
                          <w:t>EMS</w:t>
                        </w:r>
                        <w:r>
                          <w:rPr>
                            <w:color w:val="BCB624"/>
                            <w:spacing w:val="-4"/>
                            <w:sz w:val="13"/>
                          </w:rPr>
                          <w:t> </w:t>
                        </w:r>
                        <w:r>
                          <w:rPr>
                            <w:color w:val="BCB624"/>
                            <w:sz w:val="13"/>
                          </w:rPr>
                          <w:t>Department:</w:t>
                        </w:r>
                        <w:r>
                          <w:rPr>
                            <w:color w:val="BCB624"/>
                            <w:spacing w:val="10"/>
                            <w:sz w:val="13"/>
                          </w:rPr>
                          <w:t> </w:t>
                        </w:r>
                        <w:r>
                          <w:rPr>
                            <w:color w:val="16181F"/>
                            <w:sz w:val="13"/>
                          </w:rPr>
                          <w:t>Medic</w:t>
                        </w:r>
                        <w:r>
                          <w:rPr>
                            <w:color w:val="16181F"/>
                            <w:spacing w:val="-4"/>
                            <w:sz w:val="13"/>
                          </w:rPr>
                          <w:t> </w:t>
                        </w:r>
                        <w:r>
                          <w:rPr>
                            <w:color w:val="16181F"/>
                            <w:sz w:val="13"/>
                          </w:rPr>
                          <w:t>15,</w:t>
                        </w:r>
                        <w:r>
                          <w:rPr>
                            <w:color w:val="16181F"/>
                            <w:spacing w:val="-7"/>
                            <w:sz w:val="13"/>
                          </w:rPr>
                          <w:t> </w:t>
                        </w:r>
                        <w:r>
                          <w:rPr>
                            <w:color w:val="16181F"/>
                            <w:sz w:val="13"/>
                          </w:rPr>
                          <w:t>015</w:t>
                        </w:r>
                        <w:r>
                          <w:rPr>
                            <w:color w:val="16181F"/>
                            <w:spacing w:val="-10"/>
                            <w:sz w:val="13"/>
                          </w:rPr>
                          <w:t> </w:t>
                        </w:r>
                        <w:r>
                          <w:rPr>
                            <w:color w:val="16181F"/>
                            <w:sz w:val="13"/>
                          </w:rPr>
                          <w:t>EMS</w:t>
                        </w:r>
                        <w:r>
                          <w:rPr>
                            <w:color w:val="16181F"/>
                            <w:spacing w:val="40"/>
                            <w:w w:val="105"/>
                            <w:sz w:val="13"/>
                          </w:rPr>
                          <w:t> </w:t>
                        </w:r>
                        <w:r>
                          <w:rPr>
                            <w:color w:val="1646A1"/>
                            <w:w w:val="105"/>
                            <w:sz w:val="13"/>
                          </w:rPr>
                          <w:t>Law Enforcement: </w:t>
                        </w:r>
                        <w:r>
                          <w:rPr>
                            <w:color w:val="16181F"/>
                            <w:w w:val="105"/>
                            <w:sz w:val="13"/>
                          </w:rPr>
                          <w:t>Dunn </w:t>
                        </w:r>
                        <w:r>
                          <w:rPr>
                            <w:color w:val="2B2B31"/>
                            <w:w w:val="105"/>
                            <w:sz w:val="13"/>
                          </w:rPr>
                          <w:t>Police</w:t>
                        </w:r>
                      </w:p>
                    </w:txbxContent>
                  </v:textbox>
                  <w10:wrap type="none"/>
                </v:shape>
                <v:shape style="position:absolute;left:1124;top:6366;width:1391;height:146" type="#_x0000_t202" id="docshape307" filled="false" stroked="false">
                  <v:textbox inset="0,0,0,0">
                    <w:txbxContent>
                      <w:p>
                        <w:pPr>
                          <w:spacing w:line="145" w:lineRule="exact" w:before="0"/>
                          <w:ind w:left="0" w:right="0" w:firstLine="0"/>
                          <w:jc w:val="left"/>
                          <w:rPr>
                            <w:sz w:val="13"/>
                          </w:rPr>
                        </w:pPr>
                        <w:r>
                          <w:rPr>
                            <w:color w:val="16181F"/>
                            <w:w w:val="105"/>
                            <w:sz w:val="13"/>
                          </w:rPr>
                          <w:t>Actual</w:t>
                        </w:r>
                        <w:r>
                          <w:rPr>
                            <w:color w:val="16181F"/>
                            <w:spacing w:val="-2"/>
                            <w:w w:val="105"/>
                            <w:sz w:val="13"/>
                          </w:rPr>
                          <w:t> </w:t>
                        </w:r>
                        <w:r>
                          <w:rPr>
                            <w:color w:val="16181F"/>
                            <w:w w:val="105"/>
                            <w:sz w:val="13"/>
                          </w:rPr>
                          <w:t>Year</w:t>
                        </w:r>
                        <w:r>
                          <w:rPr>
                            <w:color w:val="16181F"/>
                            <w:spacing w:val="-6"/>
                            <w:w w:val="105"/>
                            <w:sz w:val="13"/>
                          </w:rPr>
                          <w:t> </w:t>
                        </w:r>
                        <w:r>
                          <w:rPr>
                            <w:color w:val="16181F"/>
                            <w:w w:val="105"/>
                            <w:sz w:val="13"/>
                          </w:rPr>
                          <w:t>Built:</w:t>
                        </w:r>
                        <w:r>
                          <w:rPr>
                            <w:color w:val="16181F"/>
                            <w:spacing w:val="-8"/>
                            <w:w w:val="105"/>
                            <w:sz w:val="13"/>
                          </w:rPr>
                          <w:t> </w:t>
                        </w:r>
                        <w:r>
                          <w:rPr>
                            <w:color w:val="16181F"/>
                            <w:spacing w:val="-4"/>
                            <w:w w:val="105"/>
                            <w:sz w:val="13"/>
                          </w:rPr>
                          <w:t>1930</w:t>
                        </w:r>
                      </w:p>
                    </w:txbxContent>
                  </v:textbox>
                  <w10:wrap type="none"/>
                </v:shape>
                <v:shape style="position:absolute;left:6904;top:6366;width:1871;height:146" type="#_x0000_t202" id="docshape308" filled="false" stroked="false">
                  <v:textbox inset="0,0,0,0">
                    <w:txbxContent>
                      <w:p>
                        <w:pPr>
                          <w:spacing w:line="145" w:lineRule="exact" w:before="0"/>
                          <w:ind w:left="0" w:right="0" w:firstLine="0"/>
                          <w:jc w:val="left"/>
                          <w:rPr>
                            <w:sz w:val="13"/>
                          </w:rPr>
                        </w:pPr>
                        <w:r>
                          <w:rPr>
                            <w:color w:val="16181F"/>
                            <w:sz w:val="13"/>
                          </w:rPr>
                          <w:t>Voter</w:t>
                        </w:r>
                        <w:r>
                          <w:rPr>
                            <w:color w:val="16181F"/>
                            <w:spacing w:val="1"/>
                            <w:sz w:val="13"/>
                          </w:rPr>
                          <w:t> </w:t>
                        </w:r>
                        <w:r>
                          <w:rPr>
                            <w:color w:val="16181F"/>
                            <w:sz w:val="13"/>
                          </w:rPr>
                          <w:t>Precinct:</w:t>
                        </w:r>
                        <w:r>
                          <w:rPr>
                            <w:color w:val="16181F"/>
                            <w:spacing w:val="13"/>
                            <w:sz w:val="13"/>
                          </w:rPr>
                          <w:t> </w:t>
                        </w:r>
                        <w:r>
                          <w:rPr>
                            <w:color w:val="16181F"/>
                            <w:sz w:val="13"/>
                          </w:rPr>
                          <w:t>East </w:t>
                        </w:r>
                        <w:r>
                          <w:rPr>
                            <w:color w:val="16181F"/>
                            <w:spacing w:val="-2"/>
                            <w:sz w:val="13"/>
                          </w:rPr>
                          <w:t>Averasboro</w:t>
                        </w:r>
                      </w:p>
                    </w:txbxContent>
                  </v:textbox>
                  <w10:wrap type="none"/>
                </v:shape>
                <v:shape style="position:absolute;left:1118;top:6640;width:1462;height:146" type="#_x0000_t202" id="docshape309" filled="false" stroked="false">
                  <v:textbox inset="0,0,0,0">
                    <w:txbxContent>
                      <w:p>
                        <w:pPr>
                          <w:spacing w:line="145" w:lineRule="exact" w:before="0"/>
                          <w:ind w:left="0" w:right="0" w:firstLine="0"/>
                          <w:jc w:val="left"/>
                          <w:rPr>
                            <w:sz w:val="13"/>
                          </w:rPr>
                        </w:pPr>
                        <w:r>
                          <w:rPr>
                            <w:color w:val="16181F"/>
                            <w:sz w:val="13"/>
                          </w:rPr>
                          <w:t>Heated</w:t>
                        </w:r>
                        <w:r>
                          <w:rPr>
                            <w:color w:val="16181F"/>
                            <w:spacing w:val="2"/>
                            <w:sz w:val="13"/>
                          </w:rPr>
                          <w:t> </w:t>
                        </w:r>
                        <w:r>
                          <w:rPr>
                            <w:color w:val="16181F"/>
                            <w:sz w:val="13"/>
                          </w:rPr>
                          <w:t>Area</w:t>
                        </w:r>
                        <w:r>
                          <w:rPr>
                            <w:color w:val="16181F"/>
                            <w:spacing w:val="-3"/>
                            <w:sz w:val="13"/>
                          </w:rPr>
                          <w:t> </w:t>
                        </w:r>
                        <w:r>
                          <w:rPr>
                            <w:color w:val="16181F"/>
                            <w:sz w:val="13"/>
                          </w:rPr>
                          <w:t>:</w:t>
                        </w:r>
                        <w:r>
                          <w:rPr>
                            <w:color w:val="16181F"/>
                            <w:spacing w:val="-2"/>
                            <w:sz w:val="13"/>
                          </w:rPr>
                          <w:t> </w:t>
                        </w:r>
                        <w:r>
                          <w:rPr>
                            <w:color w:val="16181F"/>
                            <w:sz w:val="13"/>
                          </w:rPr>
                          <w:t>1010</w:t>
                        </w:r>
                        <w:r>
                          <w:rPr>
                            <w:color w:val="16181F"/>
                            <w:spacing w:val="-3"/>
                            <w:sz w:val="13"/>
                          </w:rPr>
                          <w:t> </w:t>
                        </w:r>
                        <w:r>
                          <w:rPr>
                            <w:color w:val="2B2B31"/>
                            <w:spacing w:val="-4"/>
                            <w:sz w:val="13"/>
                          </w:rPr>
                          <w:t>SqFt</w:t>
                        </w:r>
                      </w:p>
                    </w:txbxContent>
                  </v:textbox>
                  <w10:wrap type="none"/>
                </v:shape>
                <v:shape style="position:absolute;left:6903;top:6640;width:2359;height:146" type="#_x0000_t202" id="docshape310" filled="false" stroked="false">
                  <v:textbox inset="0,0,0,0">
                    <w:txbxContent>
                      <w:p>
                        <w:pPr>
                          <w:spacing w:line="145" w:lineRule="exact" w:before="0"/>
                          <w:ind w:left="0" w:right="0" w:firstLine="0"/>
                          <w:jc w:val="left"/>
                          <w:rPr>
                            <w:sz w:val="13"/>
                          </w:rPr>
                        </w:pPr>
                        <w:r>
                          <w:rPr>
                            <w:color w:val="16181F"/>
                            <w:w w:val="105"/>
                            <w:sz w:val="13"/>
                          </w:rPr>
                          <w:t>County</w:t>
                        </w:r>
                        <w:r>
                          <w:rPr>
                            <w:color w:val="16181F"/>
                            <w:spacing w:val="-7"/>
                            <w:w w:val="105"/>
                            <w:sz w:val="13"/>
                          </w:rPr>
                          <w:t> </w:t>
                        </w:r>
                        <w:r>
                          <w:rPr>
                            <w:color w:val="16181F"/>
                            <w:w w:val="105"/>
                            <w:sz w:val="13"/>
                          </w:rPr>
                          <w:t>Commissioner:</w:t>
                        </w:r>
                        <w:r>
                          <w:rPr>
                            <w:color w:val="16181F"/>
                            <w:spacing w:val="4"/>
                            <w:w w:val="105"/>
                            <w:sz w:val="13"/>
                          </w:rPr>
                          <w:t> </w:t>
                        </w:r>
                        <w:r>
                          <w:rPr>
                            <w:color w:val="2B2B31"/>
                            <w:w w:val="105"/>
                            <w:sz w:val="13"/>
                          </w:rPr>
                          <w:t>Barbara</w:t>
                        </w:r>
                        <w:r>
                          <w:rPr>
                            <w:color w:val="2B2B31"/>
                            <w:spacing w:val="-8"/>
                            <w:w w:val="105"/>
                            <w:sz w:val="13"/>
                          </w:rPr>
                          <w:t> </w:t>
                        </w:r>
                        <w:r>
                          <w:rPr>
                            <w:color w:val="2B2B31"/>
                            <w:spacing w:val="-4"/>
                            <w:w w:val="105"/>
                            <w:sz w:val="13"/>
                          </w:rPr>
                          <w:t>McKoy</w:t>
                        </w:r>
                      </w:p>
                    </w:txbxContent>
                  </v:textbox>
                  <w10:wrap type="none"/>
                </v:shape>
                <v:shape style="position:absolute;left:1119;top:6919;width:1124;height:146" type="#_x0000_t202" id="docshape311" filled="false" stroked="false">
                  <v:textbox inset="0,0,0,0">
                    <w:txbxContent>
                      <w:p>
                        <w:pPr>
                          <w:spacing w:line="145" w:lineRule="exact" w:before="0"/>
                          <w:ind w:left="0" w:right="0" w:firstLine="0"/>
                          <w:jc w:val="left"/>
                          <w:rPr>
                            <w:sz w:val="13"/>
                          </w:rPr>
                        </w:pPr>
                        <w:r>
                          <w:rPr>
                            <w:color w:val="16181F"/>
                            <w:w w:val="110"/>
                            <w:sz w:val="13"/>
                          </w:rPr>
                          <w:t>BuildIng</w:t>
                        </w:r>
                        <w:r>
                          <w:rPr>
                            <w:color w:val="16181F"/>
                            <w:spacing w:val="-4"/>
                            <w:w w:val="110"/>
                            <w:sz w:val="13"/>
                          </w:rPr>
                          <w:t> </w:t>
                        </w:r>
                        <w:r>
                          <w:rPr>
                            <w:color w:val="16181F"/>
                            <w:w w:val="110"/>
                            <w:sz w:val="13"/>
                          </w:rPr>
                          <w:t>Count:</w:t>
                        </w:r>
                        <w:r>
                          <w:rPr>
                            <w:color w:val="16181F"/>
                            <w:spacing w:val="-3"/>
                            <w:w w:val="110"/>
                            <w:sz w:val="13"/>
                          </w:rPr>
                          <w:t> </w:t>
                        </w:r>
                        <w:r>
                          <w:rPr>
                            <w:color w:val="16181F"/>
                            <w:spacing w:val="-10"/>
                            <w:w w:val="110"/>
                            <w:sz w:val="13"/>
                          </w:rPr>
                          <w:t>1</w:t>
                        </w:r>
                      </w:p>
                    </w:txbxContent>
                  </v:textbox>
                  <w10:wrap type="none"/>
                </v:shape>
                <v:shape style="position:absolute;left:6899;top:6919;width:2294;height:146" type="#_x0000_t202" id="docshape312" filled="false" stroked="false">
                  <v:textbox inset="0,0,0,0">
                    <w:txbxContent>
                      <w:p>
                        <w:pPr>
                          <w:spacing w:line="145" w:lineRule="exact" w:before="0"/>
                          <w:ind w:left="0" w:right="0" w:firstLine="0"/>
                          <w:jc w:val="left"/>
                          <w:rPr>
                            <w:sz w:val="13"/>
                          </w:rPr>
                        </w:pPr>
                        <w:r>
                          <w:rPr>
                            <w:color w:val="16181F"/>
                            <w:sz w:val="13"/>
                          </w:rPr>
                          <w:t>School</w:t>
                        </w:r>
                        <w:r>
                          <w:rPr>
                            <w:color w:val="16181F"/>
                            <w:spacing w:val="1"/>
                            <w:sz w:val="13"/>
                          </w:rPr>
                          <w:t> </w:t>
                        </w:r>
                        <w:r>
                          <w:rPr>
                            <w:color w:val="16181F"/>
                            <w:sz w:val="13"/>
                          </w:rPr>
                          <w:t>Board</w:t>
                        </w:r>
                        <w:r>
                          <w:rPr>
                            <w:color w:val="16181F"/>
                            <w:spacing w:val="11"/>
                            <w:sz w:val="13"/>
                          </w:rPr>
                          <w:t> </w:t>
                        </w:r>
                        <w:r>
                          <w:rPr>
                            <w:color w:val="16181F"/>
                            <w:sz w:val="13"/>
                          </w:rPr>
                          <w:t>Member:</w:t>
                        </w:r>
                        <w:r>
                          <w:rPr>
                            <w:color w:val="16181F"/>
                            <w:spacing w:val="14"/>
                            <w:sz w:val="13"/>
                          </w:rPr>
                          <w:t> </w:t>
                        </w:r>
                        <w:r>
                          <w:rPr>
                            <w:color w:val="16181F"/>
                            <w:sz w:val="13"/>
                          </w:rPr>
                          <w:t>Sharon</w:t>
                        </w:r>
                        <w:r>
                          <w:rPr>
                            <w:color w:val="16181F"/>
                            <w:spacing w:val="4"/>
                            <w:sz w:val="13"/>
                          </w:rPr>
                          <w:t> </w:t>
                        </w:r>
                        <w:r>
                          <w:rPr>
                            <w:color w:val="16181F"/>
                            <w:spacing w:val="-2"/>
                            <w:sz w:val="13"/>
                          </w:rPr>
                          <w:t>Gainey</w:t>
                        </w:r>
                      </w:p>
                    </w:txbxContent>
                  </v:textbox>
                  <w10:wrap type="none"/>
                </v:shape>
                <w10:wrap type="topAndBottom"/>
              </v:group>
            </w:pict>
          </mc:Fallback>
        </mc:AlternateContent>
      </w:r>
    </w:p>
    <w:p>
      <w:pPr>
        <w:spacing w:line="240" w:lineRule="auto" w:before="0"/>
        <w:rPr>
          <w:sz w:val="15"/>
        </w:rPr>
      </w:pPr>
    </w:p>
    <w:p>
      <w:pPr>
        <w:spacing w:line="240" w:lineRule="auto" w:before="0"/>
        <w:rPr>
          <w:sz w:val="15"/>
        </w:rPr>
      </w:pPr>
    </w:p>
    <w:p>
      <w:pPr>
        <w:spacing w:line="240" w:lineRule="auto" w:before="0"/>
        <w:rPr>
          <w:sz w:val="15"/>
        </w:rPr>
      </w:pPr>
    </w:p>
    <w:p>
      <w:pPr>
        <w:spacing w:line="240" w:lineRule="auto" w:before="0"/>
        <w:rPr>
          <w:sz w:val="15"/>
        </w:rPr>
      </w:pPr>
    </w:p>
    <w:p>
      <w:pPr>
        <w:spacing w:line="240" w:lineRule="auto" w:before="0"/>
        <w:rPr>
          <w:sz w:val="15"/>
        </w:rPr>
      </w:pPr>
    </w:p>
    <w:p>
      <w:pPr>
        <w:spacing w:line="240" w:lineRule="auto" w:before="0"/>
        <w:rPr>
          <w:sz w:val="15"/>
        </w:rPr>
      </w:pPr>
    </w:p>
    <w:p>
      <w:pPr>
        <w:spacing w:line="240" w:lineRule="auto" w:before="127"/>
        <w:rPr>
          <w:sz w:val="15"/>
        </w:rPr>
      </w:pPr>
    </w:p>
    <w:p>
      <w:pPr>
        <w:tabs>
          <w:tab w:pos="10876" w:val="left" w:leader="none"/>
        </w:tabs>
        <w:spacing w:before="1"/>
        <w:ind w:left="247" w:right="0" w:firstLine="0"/>
        <w:jc w:val="left"/>
        <w:rPr>
          <w:sz w:val="15"/>
        </w:rPr>
      </w:pPr>
      <w:r>
        <w:rPr>
          <w:color w:val="16181F"/>
          <w:sz w:val="15"/>
        </w:rPr>
        <w:t>https://gis</w:t>
      </w:r>
      <w:r>
        <w:rPr>
          <w:color w:val="2B2B31"/>
          <w:sz w:val="15"/>
        </w:rPr>
        <w:t>.harnett</w:t>
      </w:r>
      <w:r>
        <w:rPr>
          <w:color w:val="49494D"/>
          <w:sz w:val="15"/>
        </w:rPr>
        <w:t>.</w:t>
      </w:r>
      <w:r>
        <w:rPr>
          <w:color w:val="2B2B31"/>
          <w:sz w:val="15"/>
        </w:rPr>
        <w:t>org/E911</w:t>
      </w:r>
      <w:r>
        <w:rPr>
          <w:color w:val="16181F"/>
          <w:sz w:val="15"/>
        </w:rPr>
        <w:t>App/Parcels/ParcelReport</w:t>
      </w:r>
      <w:r>
        <w:rPr>
          <w:color w:val="5B6064"/>
          <w:sz w:val="15"/>
        </w:rPr>
        <w:t>.</w:t>
      </w:r>
      <w:r>
        <w:rPr>
          <w:color w:val="2B2B31"/>
          <w:sz w:val="15"/>
        </w:rPr>
        <w:t>aspx?pin=</w:t>
      </w:r>
      <w:r>
        <w:rPr>
          <w:color w:val="16181F"/>
          <w:sz w:val="15"/>
        </w:rPr>
        <w:t>1516-84-</w:t>
      </w:r>
      <w:r>
        <w:rPr>
          <w:color w:val="16181F"/>
          <w:spacing w:val="-2"/>
          <w:sz w:val="15"/>
        </w:rPr>
        <w:t>4</w:t>
      </w:r>
      <w:r>
        <w:rPr>
          <w:color w:val="2B2B31"/>
          <w:spacing w:val="-2"/>
          <w:sz w:val="15"/>
        </w:rPr>
        <w:t>796</w:t>
      </w:r>
      <w:r>
        <w:rPr>
          <w:color w:val="5B6064"/>
          <w:spacing w:val="-2"/>
          <w:sz w:val="15"/>
        </w:rPr>
        <w:t>.</w:t>
      </w:r>
      <w:r>
        <w:rPr>
          <w:color w:val="16181F"/>
          <w:spacing w:val="-2"/>
          <w:sz w:val="15"/>
        </w:rPr>
        <w:t>000</w:t>
      </w:r>
      <w:r>
        <w:rPr>
          <w:color w:val="16181F"/>
          <w:sz w:val="15"/>
        </w:rPr>
        <w:tab/>
      </w:r>
      <w:r>
        <w:rPr>
          <w:color w:val="16181F"/>
          <w:spacing w:val="-5"/>
          <w:sz w:val="15"/>
        </w:rPr>
        <w:t>1/1</w:t>
      </w:r>
    </w:p>
    <w:p>
      <w:pPr>
        <w:spacing w:after="0"/>
        <w:jc w:val="left"/>
        <w:rPr>
          <w:sz w:val="15"/>
        </w:rPr>
        <w:sectPr>
          <w:pgSz w:w="11910" w:h="16840"/>
          <w:pgMar w:top="1240" w:bottom="0" w:left="660" w:right="40"/>
        </w:sectPr>
      </w:pPr>
    </w:p>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271"/>
        <w:rPr>
          <w:sz w:val="28"/>
        </w:rPr>
      </w:pPr>
    </w:p>
    <w:p>
      <w:pPr>
        <w:spacing w:line="291" w:lineRule="exact" w:before="1"/>
        <w:ind w:left="13009" w:right="0" w:firstLine="0"/>
        <w:jc w:val="left"/>
        <w:rPr>
          <w:rFonts w:ascii="Times New Roman"/>
          <w:b/>
          <w:sz w:val="28"/>
        </w:rPr>
      </w:pPr>
      <w:r>
        <w:rPr/>
        <w:drawing>
          <wp:anchor distT="0" distB="0" distL="0" distR="0" allowOverlap="1" layoutInCell="1" locked="0" behindDoc="0" simplePos="0" relativeHeight="15855104">
            <wp:simplePos x="0" y="0"/>
            <wp:positionH relativeFrom="page">
              <wp:posOffset>1721031</wp:posOffset>
            </wp:positionH>
            <wp:positionV relativeFrom="paragraph">
              <wp:posOffset>-2007101</wp:posOffset>
            </wp:positionV>
            <wp:extent cx="2282503" cy="3028492"/>
            <wp:effectExtent l="0" t="0" r="0" b="0"/>
            <wp:wrapNone/>
            <wp:docPr id="507" name="Image 507"/>
            <wp:cNvGraphicFramePr>
              <a:graphicFrameLocks/>
            </wp:cNvGraphicFramePr>
            <a:graphic>
              <a:graphicData uri="http://schemas.openxmlformats.org/drawingml/2006/picture">
                <pic:pic>
                  <pic:nvPicPr>
                    <pic:cNvPr id="507" name="Image 507"/>
                    <pic:cNvPicPr/>
                  </pic:nvPicPr>
                  <pic:blipFill>
                    <a:blip r:embed="rId73" cstate="print"/>
                    <a:stretch>
                      <a:fillRect/>
                    </a:stretch>
                  </pic:blipFill>
                  <pic:spPr>
                    <a:xfrm>
                      <a:off x="0" y="0"/>
                      <a:ext cx="2282503" cy="3028492"/>
                    </a:xfrm>
                    <a:prstGeom prst="rect">
                      <a:avLst/>
                    </a:prstGeom>
                  </pic:spPr>
                </pic:pic>
              </a:graphicData>
            </a:graphic>
          </wp:anchor>
        </w:drawing>
      </w:r>
      <w:r>
        <w:rPr/>
        <w:drawing>
          <wp:anchor distT="0" distB="0" distL="0" distR="0" allowOverlap="1" layoutInCell="1" locked="0" behindDoc="0" simplePos="0" relativeHeight="15856128">
            <wp:simplePos x="0" y="0"/>
            <wp:positionH relativeFrom="page">
              <wp:posOffset>4491771</wp:posOffset>
            </wp:positionH>
            <wp:positionV relativeFrom="paragraph">
              <wp:posOffset>-1994890</wp:posOffset>
            </wp:positionV>
            <wp:extent cx="2319121" cy="3040704"/>
            <wp:effectExtent l="0" t="0" r="0" b="0"/>
            <wp:wrapNone/>
            <wp:docPr id="508" name="Image 508"/>
            <wp:cNvGraphicFramePr>
              <a:graphicFrameLocks/>
            </wp:cNvGraphicFramePr>
            <a:graphic>
              <a:graphicData uri="http://schemas.openxmlformats.org/drawingml/2006/picture">
                <pic:pic>
                  <pic:nvPicPr>
                    <pic:cNvPr id="508" name="Image 508"/>
                    <pic:cNvPicPr/>
                  </pic:nvPicPr>
                  <pic:blipFill>
                    <a:blip r:embed="rId74" cstate="print"/>
                    <a:stretch>
                      <a:fillRect/>
                    </a:stretch>
                  </pic:blipFill>
                  <pic:spPr>
                    <a:xfrm>
                      <a:off x="0" y="0"/>
                      <a:ext cx="2319121" cy="3040704"/>
                    </a:xfrm>
                    <a:prstGeom prst="rect">
                      <a:avLst/>
                    </a:prstGeom>
                  </pic:spPr>
                </pic:pic>
              </a:graphicData>
            </a:graphic>
          </wp:anchor>
        </w:drawing>
      </w:r>
      <w:r>
        <w:rPr/>
        <w:drawing>
          <wp:anchor distT="0" distB="0" distL="0" distR="0" allowOverlap="1" layoutInCell="1" locked="0" behindDoc="0" simplePos="0" relativeHeight="15857152">
            <wp:simplePos x="0" y="0"/>
            <wp:positionH relativeFrom="page">
              <wp:posOffset>7286923</wp:posOffset>
            </wp:positionH>
            <wp:positionV relativeFrom="paragraph">
              <wp:posOffset>-1994890</wp:posOffset>
            </wp:positionV>
            <wp:extent cx="2160445" cy="3004069"/>
            <wp:effectExtent l="0" t="0" r="0" b="0"/>
            <wp:wrapNone/>
            <wp:docPr id="509" name="Image 509"/>
            <wp:cNvGraphicFramePr>
              <a:graphicFrameLocks/>
            </wp:cNvGraphicFramePr>
            <a:graphic>
              <a:graphicData uri="http://schemas.openxmlformats.org/drawingml/2006/picture">
                <pic:pic>
                  <pic:nvPicPr>
                    <pic:cNvPr id="509" name="Image 509"/>
                    <pic:cNvPicPr/>
                  </pic:nvPicPr>
                  <pic:blipFill>
                    <a:blip r:embed="rId75" cstate="print"/>
                    <a:stretch>
                      <a:fillRect/>
                    </a:stretch>
                  </pic:blipFill>
                  <pic:spPr>
                    <a:xfrm>
                      <a:off x="0" y="0"/>
                      <a:ext cx="2160445" cy="3004069"/>
                    </a:xfrm>
                    <a:prstGeom prst="rect">
                      <a:avLst/>
                    </a:prstGeom>
                  </pic:spPr>
                </pic:pic>
              </a:graphicData>
            </a:graphic>
          </wp:anchor>
        </w:drawing>
      </w:r>
      <w:r>
        <w:rPr>
          <w:rFonts w:ascii="Times New Roman"/>
          <w:b/>
          <w:color w:val="1A1A21"/>
          <w:spacing w:val="-5"/>
          <w:w w:val="95"/>
          <w:sz w:val="28"/>
        </w:rPr>
        <w:t>co</w:t>
      </w:r>
    </w:p>
    <w:p>
      <w:pPr>
        <w:spacing w:line="133" w:lineRule="exact" w:before="0"/>
        <w:ind w:left="13016" w:right="0" w:firstLine="0"/>
        <w:jc w:val="left"/>
        <w:rPr>
          <w:rFonts w:ascii="Times New Roman"/>
          <w:sz w:val="15"/>
        </w:rPr>
      </w:pPr>
      <w:r>
        <w:rPr>
          <w:rFonts w:ascii="Times New Roman"/>
          <w:color w:val="1A1A21"/>
          <w:spacing w:val="-5"/>
          <w:w w:val="95"/>
          <w:sz w:val="15"/>
        </w:rPr>
        <w:t>I\)</w:t>
      </w:r>
    </w:p>
    <w:p>
      <w:pPr>
        <w:spacing w:line="168" w:lineRule="exact" w:before="0"/>
        <w:ind w:left="13007" w:right="0" w:firstLine="0"/>
        <w:jc w:val="left"/>
        <w:rPr>
          <w:rFonts w:ascii="Times New Roman"/>
          <w:sz w:val="18"/>
        </w:rPr>
      </w:pPr>
      <w:r>
        <w:rPr>
          <w:rFonts w:ascii="Times New Roman"/>
          <w:color w:val="1A1A21"/>
          <w:spacing w:val="-2"/>
          <w:w w:val="70"/>
          <w:sz w:val="18"/>
        </w:rPr>
        <w:t>.i::a,.</w:t>
      </w:r>
    </w:p>
    <w:p>
      <w:pPr>
        <w:spacing w:line="283" w:lineRule="exact" w:before="0"/>
        <w:ind w:left="13017" w:right="0" w:firstLine="0"/>
        <w:jc w:val="left"/>
        <w:rPr>
          <w:rFonts w:ascii="Times New Roman"/>
          <w:sz w:val="30"/>
        </w:rPr>
      </w:pPr>
      <w:r>
        <w:rPr>
          <w:rFonts w:ascii="Times New Roman"/>
          <w:color w:val="1A1A21"/>
          <w:spacing w:val="-10"/>
          <w:sz w:val="30"/>
        </w:rPr>
        <w:t>m</w:t>
      </w:r>
    </w:p>
    <w:p>
      <w:pPr>
        <w:spacing w:line="170" w:lineRule="exact" w:before="0"/>
        <w:ind w:left="13007" w:right="0" w:firstLine="0"/>
        <w:jc w:val="left"/>
        <w:rPr>
          <w:sz w:val="19"/>
        </w:rPr>
      </w:pPr>
      <w:r>
        <w:rPr>
          <w:color w:val="1A1A21"/>
          <w:spacing w:val="-5"/>
          <w:sz w:val="19"/>
        </w:rPr>
        <w:t>ll&gt;</w:t>
      </w:r>
    </w:p>
    <w:p>
      <w:pPr>
        <w:spacing w:line="132" w:lineRule="exact" w:before="0"/>
        <w:ind w:left="13014" w:right="0" w:firstLine="0"/>
        <w:jc w:val="left"/>
        <w:rPr>
          <w:rFonts w:ascii="Times New Roman"/>
          <w:sz w:val="14"/>
        </w:rPr>
      </w:pPr>
      <w:r>
        <w:rPr>
          <w:rFonts w:ascii="Times New Roman"/>
          <w:color w:val="1A1A21"/>
          <w:spacing w:val="-5"/>
          <w:sz w:val="14"/>
        </w:rPr>
        <w:t>(/)</w:t>
      </w:r>
    </w:p>
    <w:p>
      <w:pPr>
        <w:spacing w:line="171" w:lineRule="exact" w:before="0"/>
        <w:ind w:left="13017" w:right="0" w:firstLine="0"/>
        <w:jc w:val="left"/>
        <w:rPr>
          <w:rFonts w:ascii="Times New Roman"/>
          <w:b/>
          <w:i/>
          <w:sz w:val="16"/>
        </w:rPr>
      </w:pPr>
      <w:r>
        <w:rPr>
          <w:rFonts w:ascii="Times New Roman"/>
          <w:b/>
          <w:i/>
          <w:color w:val="1A1A21"/>
          <w:spacing w:val="-5"/>
          <w:sz w:val="16"/>
        </w:rPr>
        <w:t>r+</w:t>
      </w:r>
    </w:p>
    <w:p>
      <w:pPr>
        <w:spacing w:before="61"/>
        <w:ind w:left="13009" w:right="0" w:firstLine="0"/>
        <w:jc w:val="left"/>
        <w:rPr>
          <w:sz w:val="40"/>
        </w:rPr>
      </w:pPr>
      <w:r>
        <w:rPr/>
        <mc:AlternateContent>
          <mc:Choice Requires="wps">
            <w:drawing>
              <wp:anchor distT="0" distB="0" distL="0" distR="0" allowOverlap="1" layoutInCell="1" locked="0" behindDoc="1" simplePos="0" relativeHeight="479271424">
                <wp:simplePos x="0" y="0"/>
                <wp:positionH relativeFrom="page">
                  <wp:posOffset>9799558</wp:posOffset>
                </wp:positionH>
                <wp:positionV relativeFrom="paragraph">
                  <wp:posOffset>202543</wp:posOffset>
                </wp:positionV>
                <wp:extent cx="173355" cy="284480"/>
                <wp:effectExtent l="0" t="0" r="0" b="0"/>
                <wp:wrapNone/>
                <wp:docPr id="510" name="Textbox 510"/>
                <wp:cNvGraphicFramePr>
                  <a:graphicFrameLocks/>
                </wp:cNvGraphicFramePr>
                <a:graphic>
                  <a:graphicData uri="http://schemas.microsoft.com/office/word/2010/wordprocessingShape">
                    <wps:wsp>
                      <wps:cNvPr id="510" name="Textbox 510"/>
                      <wps:cNvSpPr txBox="1"/>
                      <wps:spPr>
                        <a:xfrm>
                          <a:off x="0" y="0"/>
                          <a:ext cx="173355" cy="284480"/>
                        </a:xfrm>
                        <a:prstGeom prst="rect">
                          <a:avLst/>
                        </a:prstGeom>
                      </wps:spPr>
                      <wps:txbx>
                        <w:txbxContent>
                          <w:p>
                            <w:pPr>
                              <w:spacing w:line="447" w:lineRule="exact" w:before="0"/>
                              <w:ind w:left="0" w:right="0" w:firstLine="0"/>
                              <w:jc w:val="left"/>
                              <w:rPr>
                                <w:sz w:val="40"/>
                              </w:rPr>
                            </w:pPr>
                            <w:r>
                              <w:rPr>
                                <w:color w:val="1A1A21"/>
                                <w:sz w:val="40"/>
                              </w:rPr>
                              <w:t>-</w:t>
                            </w:r>
                            <w:r>
                              <w:rPr>
                                <w:color w:val="1A1A21"/>
                                <w:spacing w:val="-10"/>
                                <w:sz w:val="40"/>
                              </w:rPr>
                              <w:t>·</w:t>
                            </w:r>
                          </w:p>
                        </w:txbxContent>
                      </wps:txbx>
                      <wps:bodyPr wrap="square" lIns="0" tIns="0" rIns="0" bIns="0" rtlCol="0">
                        <a:noAutofit/>
                      </wps:bodyPr>
                    </wps:wsp>
                  </a:graphicData>
                </a:graphic>
              </wp:anchor>
            </w:drawing>
          </mc:Choice>
          <mc:Fallback>
            <w:pict>
              <v:shape style="position:absolute;margin-left:771.618774pt;margin-top:15.948344pt;width:13.65pt;height:22.4pt;mso-position-horizontal-relative:page;mso-position-vertical-relative:paragraph;z-index:-24045056" type="#_x0000_t202" id="docshape313" filled="false" stroked="false">
                <v:textbox inset="0,0,0,0">
                  <w:txbxContent>
                    <w:p>
                      <w:pPr>
                        <w:spacing w:line="447" w:lineRule="exact" w:before="0"/>
                        <w:ind w:left="0" w:right="0" w:firstLine="0"/>
                        <w:jc w:val="left"/>
                        <w:rPr>
                          <w:sz w:val="40"/>
                        </w:rPr>
                      </w:pPr>
                      <w:r>
                        <w:rPr>
                          <w:color w:val="1A1A21"/>
                          <w:sz w:val="40"/>
                        </w:rPr>
                        <w:t>-</w:t>
                      </w:r>
                      <w:r>
                        <w:rPr>
                          <w:color w:val="1A1A21"/>
                          <w:spacing w:val="-10"/>
                          <w:sz w:val="40"/>
                        </w:rPr>
                        <w:t>·</w:t>
                      </w:r>
                    </w:p>
                  </w:txbxContent>
                </v:textbox>
                <w10:wrap type="none"/>
              </v:shape>
            </w:pict>
          </mc:Fallback>
        </mc:AlternateContent>
      </w:r>
      <w:r>
        <w:rPr/>
        <mc:AlternateContent>
          <mc:Choice Requires="wps">
            <w:drawing>
              <wp:anchor distT="0" distB="0" distL="0" distR="0" allowOverlap="1" layoutInCell="1" locked="0" behindDoc="1" simplePos="0" relativeHeight="479271936">
                <wp:simplePos x="0" y="0"/>
                <wp:positionH relativeFrom="page">
                  <wp:posOffset>9804237</wp:posOffset>
                </wp:positionH>
                <wp:positionV relativeFrom="paragraph">
                  <wp:posOffset>176465</wp:posOffset>
                </wp:positionV>
                <wp:extent cx="81915" cy="197485"/>
                <wp:effectExtent l="0" t="0" r="0" b="0"/>
                <wp:wrapNone/>
                <wp:docPr id="511" name="Textbox 511"/>
                <wp:cNvGraphicFramePr>
                  <a:graphicFrameLocks/>
                </wp:cNvGraphicFramePr>
                <a:graphic>
                  <a:graphicData uri="http://schemas.microsoft.com/office/word/2010/wordprocessingShape">
                    <wps:wsp>
                      <wps:cNvPr id="511" name="Textbox 511"/>
                      <wps:cNvSpPr txBox="1"/>
                      <wps:spPr>
                        <a:xfrm>
                          <a:off x="0" y="0"/>
                          <a:ext cx="81915" cy="197485"/>
                        </a:xfrm>
                        <a:prstGeom prst="rect">
                          <a:avLst/>
                        </a:prstGeom>
                      </wps:spPr>
                      <wps:txbx>
                        <w:txbxContent>
                          <w:p>
                            <w:pPr>
                              <w:spacing w:line="310" w:lineRule="exact" w:before="0"/>
                              <w:ind w:left="0" w:right="0" w:firstLine="0"/>
                              <w:jc w:val="left"/>
                              <w:rPr>
                                <w:rFonts w:ascii="Times New Roman"/>
                                <w:sz w:val="28"/>
                              </w:rPr>
                            </w:pPr>
                            <w:r>
                              <w:rPr>
                                <w:rFonts w:ascii="Times New Roman"/>
                                <w:color w:val="1A1A21"/>
                                <w:spacing w:val="-48"/>
                                <w:w w:val="105"/>
                                <w:sz w:val="28"/>
                              </w:rPr>
                              <w:t>&lt;</w:t>
                            </w:r>
                          </w:p>
                        </w:txbxContent>
                      </wps:txbx>
                      <wps:bodyPr wrap="square" lIns="0" tIns="0" rIns="0" bIns="0" rtlCol="0">
                        <a:noAutofit/>
                      </wps:bodyPr>
                    </wps:wsp>
                  </a:graphicData>
                </a:graphic>
              </wp:anchor>
            </w:drawing>
          </mc:Choice>
          <mc:Fallback>
            <w:pict>
              <v:shape style="position:absolute;margin-left:771.987183pt;margin-top:13.894908pt;width:6.45pt;height:15.55pt;mso-position-horizontal-relative:page;mso-position-vertical-relative:paragraph;z-index:-24044544" type="#_x0000_t202" id="docshape314" filled="false" stroked="false">
                <v:textbox inset="0,0,0,0">
                  <w:txbxContent>
                    <w:p>
                      <w:pPr>
                        <w:spacing w:line="310" w:lineRule="exact" w:before="0"/>
                        <w:ind w:left="0" w:right="0" w:firstLine="0"/>
                        <w:jc w:val="left"/>
                        <w:rPr>
                          <w:rFonts w:ascii="Times New Roman"/>
                          <w:sz w:val="28"/>
                        </w:rPr>
                      </w:pPr>
                      <w:r>
                        <w:rPr>
                          <w:rFonts w:ascii="Times New Roman"/>
                          <w:color w:val="1A1A21"/>
                          <w:spacing w:val="-48"/>
                          <w:w w:val="105"/>
                          <w:sz w:val="28"/>
                        </w:rPr>
                        <w:t>&lt;</w:t>
                      </w:r>
                    </w:p>
                  </w:txbxContent>
                </v:textbox>
                <w10:wrap type="none"/>
              </v:shape>
            </w:pict>
          </mc:Fallback>
        </mc:AlternateContent>
      </w:r>
      <w:r>
        <w:rPr>
          <w:rFonts w:ascii="Times New Roman" w:hAnsi="Times New Roman"/>
          <w:b/>
          <w:color w:val="1A1A21"/>
          <w:spacing w:val="-166"/>
          <w:w w:val="88"/>
          <w:sz w:val="40"/>
          <w:vertAlign w:val="superscript"/>
        </w:rPr>
        <w:t>C</w:t>
      </w:r>
      <w:r>
        <w:rPr>
          <w:color w:val="1A1A21"/>
          <w:w w:val="101"/>
          <w:sz w:val="40"/>
          <w:vertAlign w:val="baseline"/>
        </w:rPr>
        <w:t>-</w:t>
      </w:r>
      <w:r>
        <w:rPr>
          <w:color w:val="1A1A21"/>
          <w:spacing w:val="-10"/>
          <w:sz w:val="40"/>
          <w:vertAlign w:val="baseline"/>
        </w:rPr>
        <w:t>·</w:t>
      </w:r>
    </w:p>
    <w:p>
      <w:pPr>
        <w:pStyle w:val="BodyText"/>
        <w:spacing w:line="218" w:lineRule="exact" w:before="43"/>
        <w:ind w:left="13006"/>
        <w:rPr>
          <w:rFonts w:ascii="Arial"/>
        </w:rPr>
      </w:pPr>
      <w:r>
        <w:rPr>
          <w:rFonts w:ascii="Arial"/>
          <w:color w:val="1A1A21"/>
          <w:spacing w:val="-2"/>
          <w:w w:val="60"/>
        </w:rPr>
        <w:t>::::s</w:t>
      </w:r>
    </w:p>
    <w:p>
      <w:pPr>
        <w:spacing w:line="150" w:lineRule="exact" w:before="0"/>
        <w:ind w:left="13015" w:right="0" w:firstLine="0"/>
        <w:jc w:val="left"/>
        <w:rPr>
          <w:sz w:val="15"/>
        </w:rPr>
      </w:pPr>
      <w:r>
        <w:rPr>
          <w:color w:val="1A1A21"/>
          <w:spacing w:val="-5"/>
          <w:sz w:val="15"/>
        </w:rPr>
        <w:t>(1)</w:t>
      </w:r>
    </w:p>
    <w:p>
      <w:pPr>
        <w:spacing w:line="278" w:lineRule="exact" w:before="0"/>
        <w:ind w:left="13009" w:right="0" w:firstLine="0"/>
        <w:jc w:val="left"/>
        <w:rPr>
          <w:i/>
          <w:sz w:val="29"/>
        </w:rPr>
      </w:pPr>
      <w:r>
        <w:rPr/>
        <w:drawing>
          <wp:anchor distT="0" distB="0" distL="0" distR="0" allowOverlap="1" layoutInCell="1" locked="0" behindDoc="0" simplePos="0" relativeHeight="15855616">
            <wp:simplePos x="0" y="0"/>
            <wp:positionH relativeFrom="page">
              <wp:posOffset>1721031</wp:posOffset>
            </wp:positionH>
            <wp:positionV relativeFrom="paragraph">
              <wp:posOffset>71985</wp:posOffset>
            </wp:positionV>
            <wp:extent cx="2233679" cy="2979646"/>
            <wp:effectExtent l="0" t="0" r="0" b="0"/>
            <wp:wrapNone/>
            <wp:docPr id="512" name="Image 512"/>
            <wp:cNvGraphicFramePr>
              <a:graphicFrameLocks/>
            </wp:cNvGraphicFramePr>
            <a:graphic>
              <a:graphicData uri="http://schemas.openxmlformats.org/drawingml/2006/picture">
                <pic:pic>
                  <pic:nvPicPr>
                    <pic:cNvPr id="512" name="Image 512"/>
                    <pic:cNvPicPr/>
                  </pic:nvPicPr>
                  <pic:blipFill>
                    <a:blip r:embed="rId76" cstate="print"/>
                    <a:stretch>
                      <a:fillRect/>
                    </a:stretch>
                  </pic:blipFill>
                  <pic:spPr>
                    <a:xfrm>
                      <a:off x="0" y="0"/>
                      <a:ext cx="2233679" cy="2979646"/>
                    </a:xfrm>
                    <a:prstGeom prst="rect">
                      <a:avLst/>
                    </a:prstGeom>
                  </pic:spPr>
                </pic:pic>
              </a:graphicData>
            </a:graphic>
          </wp:anchor>
        </w:drawing>
      </w:r>
      <w:r>
        <w:rPr/>
        <mc:AlternateContent>
          <mc:Choice Requires="wps">
            <w:drawing>
              <wp:anchor distT="0" distB="0" distL="0" distR="0" allowOverlap="1" layoutInCell="1" locked="0" behindDoc="0" simplePos="0" relativeHeight="15856640">
                <wp:simplePos x="0" y="0"/>
                <wp:positionH relativeFrom="page">
                  <wp:posOffset>4491771</wp:posOffset>
                </wp:positionH>
                <wp:positionV relativeFrom="paragraph">
                  <wp:posOffset>84196</wp:posOffset>
                </wp:positionV>
                <wp:extent cx="2258695" cy="3055620"/>
                <wp:effectExtent l="0" t="0" r="0" b="0"/>
                <wp:wrapNone/>
                <wp:docPr id="513" name="Group 513"/>
                <wp:cNvGraphicFramePr>
                  <a:graphicFrameLocks/>
                </wp:cNvGraphicFramePr>
                <a:graphic>
                  <a:graphicData uri="http://schemas.microsoft.com/office/word/2010/wordprocessingGroup">
                    <wpg:wgp>
                      <wpg:cNvPr id="513" name="Group 513"/>
                      <wpg:cNvGrpSpPr/>
                      <wpg:grpSpPr>
                        <a:xfrm>
                          <a:off x="0" y="0"/>
                          <a:ext cx="2258695" cy="3055620"/>
                          <a:chExt cx="2258695" cy="3055620"/>
                        </a:xfrm>
                      </wpg:grpSpPr>
                      <pic:pic>
                        <pic:nvPicPr>
                          <pic:cNvPr id="514" name="Image 514"/>
                          <pic:cNvPicPr/>
                        </pic:nvPicPr>
                        <pic:blipFill>
                          <a:blip r:embed="rId77" cstate="print"/>
                          <a:stretch>
                            <a:fillRect/>
                          </a:stretch>
                        </pic:blipFill>
                        <pic:spPr>
                          <a:xfrm>
                            <a:off x="0" y="0"/>
                            <a:ext cx="2258091" cy="2649931"/>
                          </a:xfrm>
                          <a:prstGeom prst="rect">
                            <a:avLst/>
                          </a:prstGeom>
                        </pic:spPr>
                      </pic:pic>
                      <wps:wsp>
                        <wps:cNvPr id="515" name="Textbox 515"/>
                        <wps:cNvSpPr txBox="1"/>
                        <wps:spPr>
                          <a:xfrm>
                            <a:off x="0" y="0"/>
                            <a:ext cx="2258695" cy="3055620"/>
                          </a:xfrm>
                          <a:prstGeom prst="rect">
                            <a:avLst/>
                          </a:prstGeom>
                        </wps:spPr>
                        <wps:txbx>
                          <w:txbxContent>
                            <w:p>
                              <w:pPr>
                                <w:spacing w:line="240" w:lineRule="auto" w:before="0"/>
                                <w:rPr>
                                  <w:rFonts w:ascii="Times New Roman"/>
                                  <w:b/>
                                  <w:i/>
                                  <w:sz w:val="66"/>
                                </w:rPr>
                              </w:pPr>
                            </w:p>
                            <w:p>
                              <w:pPr>
                                <w:spacing w:line="240" w:lineRule="auto" w:before="0"/>
                                <w:rPr>
                                  <w:rFonts w:ascii="Times New Roman"/>
                                  <w:b/>
                                  <w:i/>
                                  <w:sz w:val="66"/>
                                </w:rPr>
                              </w:pPr>
                            </w:p>
                            <w:p>
                              <w:pPr>
                                <w:spacing w:line="240" w:lineRule="auto" w:before="0"/>
                                <w:rPr>
                                  <w:rFonts w:ascii="Times New Roman"/>
                                  <w:b/>
                                  <w:i/>
                                  <w:sz w:val="66"/>
                                </w:rPr>
                              </w:pPr>
                            </w:p>
                            <w:p>
                              <w:pPr>
                                <w:spacing w:line="240" w:lineRule="auto" w:before="0"/>
                                <w:rPr>
                                  <w:rFonts w:ascii="Times New Roman"/>
                                  <w:b/>
                                  <w:i/>
                                  <w:sz w:val="66"/>
                                </w:rPr>
                              </w:pPr>
                            </w:p>
                            <w:p>
                              <w:pPr>
                                <w:spacing w:line="240" w:lineRule="auto" w:before="257"/>
                                <w:rPr>
                                  <w:rFonts w:ascii="Times New Roman"/>
                                  <w:b/>
                                  <w:i/>
                                  <w:sz w:val="66"/>
                                </w:rPr>
                              </w:pPr>
                            </w:p>
                            <w:p>
                              <w:pPr>
                                <w:tabs>
                                  <w:tab w:pos="3509" w:val="left" w:leader="none"/>
                                </w:tabs>
                                <w:spacing w:before="0"/>
                                <w:ind w:left="423" w:right="0" w:firstLine="0"/>
                                <w:jc w:val="left"/>
                                <w:rPr>
                                  <w:rFonts w:ascii="Times New Roman"/>
                                  <w:sz w:val="66"/>
                                </w:rPr>
                              </w:pPr>
                              <w:r>
                                <w:rPr>
                                  <w:rFonts w:ascii="Times New Roman"/>
                                  <w:color w:val="4B3D38"/>
                                  <w:spacing w:val="36"/>
                                  <w:w w:val="80"/>
                                  <w:sz w:val="66"/>
                                </w:rPr>
                                <w:t>"</w:t>
                              </w:r>
                              <w:r>
                                <w:rPr>
                                  <w:rFonts w:ascii="Times New Roman"/>
                                  <w:color w:val="4B3D38"/>
                                  <w:sz w:val="66"/>
                                  <w:u w:val="thick" w:color="000000"/>
                                </w:rPr>
                                <w:tab/>
                              </w:r>
                            </w:p>
                          </w:txbxContent>
                        </wps:txbx>
                        <wps:bodyPr wrap="square" lIns="0" tIns="0" rIns="0" bIns="0" rtlCol="0">
                          <a:noAutofit/>
                        </wps:bodyPr>
                      </wps:wsp>
                    </wpg:wgp>
                  </a:graphicData>
                </a:graphic>
              </wp:anchor>
            </w:drawing>
          </mc:Choice>
          <mc:Fallback>
            <w:pict>
              <v:group style="position:absolute;margin-left:353.6828pt;margin-top:6.62968pt;width:177.85pt;height:240.6pt;mso-position-horizontal-relative:page;mso-position-vertical-relative:paragraph;z-index:15856640" id="docshapegroup315" coordorigin="7074,133" coordsize="3557,4812">
                <v:shape style="position:absolute;left:7073;top:132;width:3557;height:4174" type="#_x0000_t75" id="docshape316" stroked="false">
                  <v:imagedata r:id="rId77" o:title=""/>
                </v:shape>
                <v:shape style="position:absolute;left:7073;top:132;width:3557;height:4812" type="#_x0000_t202" id="docshape317" filled="false" stroked="false">
                  <v:textbox inset="0,0,0,0">
                    <w:txbxContent>
                      <w:p>
                        <w:pPr>
                          <w:spacing w:line="240" w:lineRule="auto" w:before="0"/>
                          <w:rPr>
                            <w:rFonts w:ascii="Times New Roman"/>
                            <w:b/>
                            <w:i/>
                            <w:sz w:val="66"/>
                          </w:rPr>
                        </w:pPr>
                      </w:p>
                      <w:p>
                        <w:pPr>
                          <w:spacing w:line="240" w:lineRule="auto" w:before="0"/>
                          <w:rPr>
                            <w:rFonts w:ascii="Times New Roman"/>
                            <w:b/>
                            <w:i/>
                            <w:sz w:val="66"/>
                          </w:rPr>
                        </w:pPr>
                      </w:p>
                      <w:p>
                        <w:pPr>
                          <w:spacing w:line="240" w:lineRule="auto" w:before="0"/>
                          <w:rPr>
                            <w:rFonts w:ascii="Times New Roman"/>
                            <w:b/>
                            <w:i/>
                            <w:sz w:val="66"/>
                          </w:rPr>
                        </w:pPr>
                      </w:p>
                      <w:p>
                        <w:pPr>
                          <w:spacing w:line="240" w:lineRule="auto" w:before="0"/>
                          <w:rPr>
                            <w:rFonts w:ascii="Times New Roman"/>
                            <w:b/>
                            <w:i/>
                            <w:sz w:val="66"/>
                          </w:rPr>
                        </w:pPr>
                      </w:p>
                      <w:p>
                        <w:pPr>
                          <w:spacing w:line="240" w:lineRule="auto" w:before="257"/>
                          <w:rPr>
                            <w:rFonts w:ascii="Times New Roman"/>
                            <w:b/>
                            <w:i/>
                            <w:sz w:val="66"/>
                          </w:rPr>
                        </w:pPr>
                      </w:p>
                      <w:p>
                        <w:pPr>
                          <w:tabs>
                            <w:tab w:pos="3509" w:val="left" w:leader="none"/>
                          </w:tabs>
                          <w:spacing w:before="0"/>
                          <w:ind w:left="423" w:right="0" w:firstLine="0"/>
                          <w:jc w:val="left"/>
                          <w:rPr>
                            <w:rFonts w:ascii="Times New Roman"/>
                            <w:sz w:val="66"/>
                          </w:rPr>
                        </w:pPr>
                        <w:r>
                          <w:rPr>
                            <w:rFonts w:ascii="Times New Roman"/>
                            <w:color w:val="4B3D38"/>
                            <w:spacing w:val="36"/>
                            <w:w w:val="80"/>
                            <w:sz w:val="66"/>
                          </w:rPr>
                          <w:t>"</w:t>
                        </w:r>
                        <w:r>
                          <w:rPr>
                            <w:rFonts w:ascii="Times New Roman"/>
                            <w:color w:val="4B3D38"/>
                            <w:sz w:val="66"/>
                            <w:u w:val="thick" w:color="000000"/>
                          </w:rPr>
                          <w:tab/>
                        </w:r>
                      </w:p>
                    </w:txbxContent>
                  </v:textbox>
                  <w10:wrap type="none"/>
                </v:shape>
                <w10:wrap type="none"/>
              </v:group>
            </w:pict>
          </mc:Fallback>
        </mc:AlternateContent>
      </w:r>
      <w:r>
        <w:rPr/>
        <w:drawing>
          <wp:anchor distT="0" distB="0" distL="0" distR="0" allowOverlap="1" layoutInCell="1" locked="0" behindDoc="0" simplePos="0" relativeHeight="15857664">
            <wp:simplePos x="0" y="0"/>
            <wp:positionH relativeFrom="page">
              <wp:posOffset>7311335</wp:posOffset>
            </wp:positionH>
            <wp:positionV relativeFrom="paragraph">
              <wp:posOffset>35350</wp:posOffset>
            </wp:positionV>
            <wp:extent cx="2197061" cy="3004069"/>
            <wp:effectExtent l="0" t="0" r="0" b="0"/>
            <wp:wrapNone/>
            <wp:docPr id="516" name="Image 516"/>
            <wp:cNvGraphicFramePr>
              <a:graphicFrameLocks/>
            </wp:cNvGraphicFramePr>
            <a:graphic>
              <a:graphicData uri="http://schemas.openxmlformats.org/drawingml/2006/picture">
                <pic:pic>
                  <pic:nvPicPr>
                    <pic:cNvPr id="516" name="Image 516"/>
                    <pic:cNvPicPr/>
                  </pic:nvPicPr>
                  <pic:blipFill>
                    <a:blip r:embed="rId78" cstate="print"/>
                    <a:stretch>
                      <a:fillRect/>
                    </a:stretch>
                  </pic:blipFill>
                  <pic:spPr>
                    <a:xfrm>
                      <a:off x="0" y="0"/>
                      <a:ext cx="2197061" cy="3004069"/>
                    </a:xfrm>
                    <a:prstGeom prst="rect">
                      <a:avLst/>
                    </a:prstGeom>
                  </pic:spPr>
                </pic:pic>
              </a:graphicData>
            </a:graphic>
          </wp:anchor>
        </w:drawing>
      </w:r>
      <w:r>
        <w:rPr>
          <w:i/>
          <w:color w:val="1A1A21"/>
          <w:spacing w:val="-5"/>
          <w:w w:val="80"/>
          <w:sz w:val="29"/>
        </w:rPr>
        <w:t>en</w:t>
      </w:r>
    </w:p>
    <w:p>
      <w:pPr>
        <w:spacing w:line="125" w:lineRule="exact" w:before="0"/>
        <w:ind w:left="13022" w:right="0" w:firstLine="0"/>
        <w:jc w:val="left"/>
        <w:rPr>
          <w:rFonts w:ascii="Times New Roman"/>
          <w:b/>
          <w:i/>
          <w:sz w:val="16"/>
        </w:rPr>
      </w:pPr>
      <w:r>
        <w:rPr>
          <w:rFonts w:ascii="Times New Roman"/>
          <w:b/>
          <w:i/>
          <w:color w:val="1A1A21"/>
          <w:spacing w:val="-5"/>
          <w:w w:val="80"/>
          <w:sz w:val="16"/>
        </w:rPr>
        <w:t>r+</w:t>
      </w:r>
    </w:p>
    <w:p>
      <w:pPr>
        <w:spacing w:line="288" w:lineRule="exact" w:before="0"/>
        <w:ind w:left="12984" w:right="0" w:firstLine="0"/>
        <w:jc w:val="left"/>
        <w:rPr>
          <w:rFonts w:ascii="Times New Roman"/>
          <w:b/>
          <w:sz w:val="21"/>
        </w:rPr>
      </w:pPr>
      <w:r>
        <w:rPr>
          <w:i/>
          <w:color w:val="1A1A21"/>
          <w:spacing w:val="-5"/>
          <w:w w:val="65"/>
          <w:sz w:val="30"/>
        </w:rPr>
        <w:t>"</w:t>
      </w:r>
      <w:r>
        <w:rPr>
          <w:rFonts w:ascii="Times New Roman"/>
          <w:b/>
          <w:color w:val="1A1A21"/>
          <w:spacing w:val="-5"/>
          <w:w w:val="65"/>
          <w:sz w:val="21"/>
        </w:rPr>
        <w:t>C</w:t>
      </w:r>
      <w:r>
        <w:rPr>
          <w:i/>
          <w:color w:val="1A1A21"/>
          <w:spacing w:val="-5"/>
          <w:w w:val="65"/>
          <w:sz w:val="30"/>
        </w:rPr>
        <w:t>""</w:t>
      </w:r>
      <w:r>
        <w:rPr>
          <w:rFonts w:ascii="Times New Roman"/>
          <w:b/>
          <w:color w:val="1A1A21"/>
          <w:spacing w:val="-5"/>
          <w:w w:val="65"/>
          <w:sz w:val="21"/>
        </w:rPr>
        <w:t>D</w:t>
      </w:r>
    </w:p>
    <w:p>
      <w:pPr>
        <w:spacing w:line="161" w:lineRule="exact" w:before="0"/>
        <w:ind w:left="13016" w:right="0" w:firstLine="0"/>
        <w:jc w:val="left"/>
        <w:rPr>
          <w:rFonts w:ascii="Times New Roman"/>
          <w:b/>
          <w:sz w:val="21"/>
        </w:rPr>
      </w:pPr>
      <w:r>
        <w:rPr>
          <w:rFonts w:ascii="Times New Roman"/>
          <w:b/>
          <w:color w:val="1A1A21"/>
          <w:spacing w:val="-5"/>
          <w:w w:val="65"/>
          <w:sz w:val="21"/>
        </w:rPr>
        <w:t>CD</w:t>
      </w:r>
    </w:p>
    <w:p>
      <w:pPr>
        <w:spacing w:line="147" w:lineRule="exact" w:before="0"/>
        <w:ind w:left="13026" w:right="0" w:firstLine="0"/>
        <w:jc w:val="left"/>
        <w:rPr>
          <w:rFonts w:ascii="Times New Roman"/>
          <w:b/>
          <w:i/>
          <w:sz w:val="16"/>
        </w:rPr>
      </w:pPr>
      <w:r>
        <w:rPr>
          <w:rFonts w:ascii="Times New Roman"/>
          <w:b/>
          <w:i/>
          <w:color w:val="1A1A21"/>
          <w:spacing w:val="-5"/>
          <w:w w:val="65"/>
          <w:sz w:val="16"/>
        </w:rPr>
        <w:t>r+</w:t>
      </w:r>
    </w:p>
    <w:p>
      <w:pPr>
        <w:spacing w:after="0" w:line="147" w:lineRule="exact"/>
        <w:jc w:val="left"/>
        <w:rPr>
          <w:rFonts w:ascii="Times New Roman"/>
          <w:sz w:val="16"/>
        </w:rPr>
        <w:sectPr>
          <w:pgSz w:w="16840" w:h="11910" w:orient="landscape"/>
          <w:pgMar w:top="940" w:bottom="280" w:left="2420" w:right="1020"/>
        </w:sectPr>
      </w:pPr>
    </w:p>
    <w:p>
      <w:pPr>
        <w:pStyle w:val="BodyText"/>
        <w:rPr>
          <w:b/>
          <w:i/>
          <w:sz w:val="39"/>
        </w:rPr>
      </w:pPr>
    </w:p>
    <w:p>
      <w:pPr>
        <w:pStyle w:val="BodyText"/>
        <w:spacing w:before="74"/>
        <w:rPr>
          <w:b/>
          <w:i/>
          <w:sz w:val="39"/>
        </w:rPr>
      </w:pPr>
    </w:p>
    <w:p>
      <w:pPr>
        <w:pStyle w:val="ListParagraph"/>
        <w:numPr>
          <w:ilvl w:val="0"/>
          <w:numId w:val="31"/>
        </w:numPr>
        <w:tabs>
          <w:tab w:pos="1506" w:val="left" w:leader="none"/>
          <w:tab w:pos="1685" w:val="left" w:leader="none"/>
          <w:tab w:pos="5373" w:val="left" w:leader="none"/>
        </w:tabs>
        <w:spacing w:line="240" w:lineRule="auto" w:before="0" w:after="0"/>
        <w:ind w:left="1685" w:right="0" w:hanging="1078"/>
        <w:jc w:val="left"/>
        <w:rPr>
          <w:rFonts w:ascii="Times New Roman" w:hAnsi="Times New Roman"/>
          <w:b/>
          <w:sz w:val="39"/>
        </w:rPr>
      </w:pPr>
      <w:r>
        <w:rPr/>
        <mc:AlternateContent>
          <mc:Choice Requires="wps">
            <w:drawing>
              <wp:anchor distT="0" distB="0" distL="0" distR="0" allowOverlap="1" layoutInCell="1" locked="0" behindDoc="1" simplePos="0" relativeHeight="479272448">
                <wp:simplePos x="0" y="0"/>
                <wp:positionH relativeFrom="page">
                  <wp:posOffset>842207</wp:posOffset>
                </wp:positionH>
                <wp:positionV relativeFrom="paragraph">
                  <wp:posOffset>-616398</wp:posOffset>
                </wp:positionV>
                <wp:extent cx="6717030" cy="9000490"/>
                <wp:effectExtent l="0" t="0" r="0" b="0"/>
                <wp:wrapNone/>
                <wp:docPr id="517" name="Group 517"/>
                <wp:cNvGraphicFramePr>
                  <a:graphicFrameLocks/>
                </wp:cNvGraphicFramePr>
                <a:graphic>
                  <a:graphicData uri="http://schemas.microsoft.com/office/word/2010/wordprocessingGroup">
                    <wpg:wgp>
                      <wpg:cNvPr id="517" name="Group 517"/>
                      <wpg:cNvGrpSpPr/>
                      <wpg:grpSpPr>
                        <a:xfrm>
                          <a:off x="0" y="0"/>
                          <a:ext cx="6717030" cy="9000490"/>
                          <a:chExt cx="6717030" cy="9000490"/>
                        </a:xfrm>
                      </wpg:grpSpPr>
                      <pic:pic>
                        <pic:nvPicPr>
                          <pic:cNvPr id="518" name="Image 518"/>
                          <pic:cNvPicPr/>
                        </pic:nvPicPr>
                        <pic:blipFill>
                          <a:blip r:embed="rId79" cstate="print"/>
                          <a:stretch>
                            <a:fillRect/>
                          </a:stretch>
                        </pic:blipFill>
                        <pic:spPr>
                          <a:xfrm>
                            <a:off x="6078539" y="0"/>
                            <a:ext cx="638293" cy="8999996"/>
                          </a:xfrm>
                          <a:prstGeom prst="rect">
                            <a:avLst/>
                          </a:prstGeom>
                        </pic:spPr>
                      </pic:pic>
                      <wps:wsp>
                        <wps:cNvPr id="519" name="Graphic 519"/>
                        <wps:cNvSpPr/>
                        <wps:spPr>
                          <a:xfrm>
                            <a:off x="0" y="989144"/>
                            <a:ext cx="6078855" cy="1270"/>
                          </a:xfrm>
                          <a:custGeom>
                            <a:avLst/>
                            <a:gdLst/>
                            <a:ahLst/>
                            <a:cxnLst/>
                            <a:rect l="l" t="t" r="r" b="b"/>
                            <a:pathLst>
                              <a:path w="6078855" h="0">
                                <a:moveTo>
                                  <a:pt x="0" y="0"/>
                                </a:moveTo>
                                <a:lnTo>
                                  <a:pt x="6078537" y="0"/>
                                </a:lnTo>
                              </a:path>
                            </a:pathLst>
                          </a:custGeom>
                          <a:ln w="12211">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66.315529pt;margin-top:-48.53529pt;width:528.9pt;height:708.7pt;mso-position-horizontal-relative:page;mso-position-vertical-relative:paragraph;z-index:-24044032" id="docshapegroup318" coordorigin="1326,-971" coordsize="10578,14174">
                <v:shape style="position:absolute;left:10898;top:-971;width:1006;height:14174" type="#_x0000_t75" id="docshape319" stroked="false">
                  <v:imagedata r:id="rId79" o:title=""/>
                </v:shape>
                <v:line style="position:absolute" from="1326,587" to="10899,587" stroked="true" strokeweight=".961549pt" strokecolor="#000000">
                  <v:stroke dashstyle="solid"/>
                </v:line>
                <w10:wrap type="none"/>
              </v:group>
            </w:pict>
          </mc:Fallback>
        </mc:AlternateContent>
      </w:r>
      <w:r>
        <w:rPr/>
        <mc:AlternateContent>
          <mc:Choice Requires="wps">
            <w:drawing>
              <wp:anchor distT="0" distB="0" distL="0" distR="0" allowOverlap="1" layoutInCell="1" locked="0" behindDoc="1" simplePos="0" relativeHeight="479273472">
                <wp:simplePos x="0" y="0"/>
                <wp:positionH relativeFrom="page">
                  <wp:posOffset>498998</wp:posOffset>
                </wp:positionH>
                <wp:positionV relativeFrom="paragraph">
                  <wp:posOffset>-509366</wp:posOffset>
                </wp:positionV>
                <wp:extent cx="2603500" cy="689610"/>
                <wp:effectExtent l="0" t="0" r="0" b="0"/>
                <wp:wrapNone/>
                <wp:docPr id="520" name="Textbox 520"/>
                <wp:cNvGraphicFramePr>
                  <a:graphicFrameLocks/>
                </wp:cNvGraphicFramePr>
                <a:graphic>
                  <a:graphicData uri="http://schemas.microsoft.com/office/word/2010/wordprocessingShape">
                    <wps:wsp>
                      <wps:cNvPr id="520" name="Textbox 520"/>
                      <wps:cNvSpPr txBox="1"/>
                      <wps:spPr>
                        <a:xfrm>
                          <a:off x="0" y="0"/>
                          <a:ext cx="2603500" cy="689610"/>
                        </a:xfrm>
                        <a:prstGeom prst="rect">
                          <a:avLst/>
                        </a:prstGeom>
                      </wps:spPr>
                      <wps:txbx>
                        <w:txbxContent>
                          <w:p>
                            <w:pPr>
                              <w:spacing w:line="1085" w:lineRule="exact" w:before="0"/>
                              <w:ind w:left="0" w:right="0" w:firstLine="0"/>
                              <w:jc w:val="left"/>
                              <w:rPr>
                                <w:b/>
                                <w:sz w:val="97"/>
                              </w:rPr>
                            </w:pPr>
                            <w:r>
                              <w:rPr>
                                <w:b/>
                                <w:color w:val="0C4482"/>
                                <w:spacing w:val="-4"/>
                                <w:w w:val="145"/>
                                <w:sz w:val="97"/>
                              </w:rPr>
                              <w:t>DUNN</w:t>
                            </w:r>
                          </w:p>
                        </w:txbxContent>
                      </wps:txbx>
                      <wps:bodyPr wrap="square" lIns="0" tIns="0" rIns="0" bIns="0" rtlCol="0">
                        <a:noAutofit/>
                      </wps:bodyPr>
                    </wps:wsp>
                  </a:graphicData>
                </a:graphic>
              </wp:anchor>
            </w:drawing>
          </mc:Choice>
          <mc:Fallback>
            <w:pict>
              <v:shape style="position:absolute;margin-left:39.291214pt;margin-top:-40.107574pt;width:205pt;height:54.3pt;mso-position-horizontal-relative:page;mso-position-vertical-relative:paragraph;z-index:-24043008" type="#_x0000_t202" id="docshape320" filled="false" stroked="false">
                <v:textbox inset="0,0,0,0">
                  <w:txbxContent>
                    <w:p>
                      <w:pPr>
                        <w:spacing w:line="1085" w:lineRule="exact" w:before="0"/>
                        <w:ind w:left="0" w:right="0" w:firstLine="0"/>
                        <w:jc w:val="left"/>
                        <w:rPr>
                          <w:b/>
                          <w:sz w:val="97"/>
                        </w:rPr>
                      </w:pPr>
                      <w:r>
                        <w:rPr>
                          <w:b/>
                          <w:color w:val="0C4482"/>
                          <w:spacing w:val="-4"/>
                          <w:w w:val="145"/>
                          <w:sz w:val="97"/>
                        </w:rPr>
                        <w:t>DUNN</w:t>
                      </w:r>
                    </w:p>
                  </w:txbxContent>
                </v:textbox>
                <w10:wrap type="none"/>
              </v:shape>
            </w:pict>
          </mc:Fallback>
        </mc:AlternateContent>
      </w:r>
      <w:r>
        <w:rPr>
          <w:color w:val="286267"/>
          <w:sz w:val="39"/>
          <w:u w:val="thick" w:color="286267"/>
          <w:vertAlign w:val="baseline"/>
        </w:rPr>
        <w:tab/>
      </w:r>
      <w:r>
        <w:rPr>
          <w:color w:val="66A528"/>
          <w:w w:val="105"/>
          <w:sz w:val="39"/>
          <w:u w:val="none"/>
          <w:vertAlign w:val="subscript"/>
        </w:rPr>
        <w:t>NORTH</w:t>
      </w:r>
      <w:r>
        <w:rPr>
          <w:color w:val="66A528"/>
          <w:spacing w:val="-8"/>
          <w:w w:val="105"/>
          <w:sz w:val="39"/>
          <w:u w:val="none"/>
          <w:vertAlign w:val="baseline"/>
        </w:rPr>
        <w:t> </w:t>
      </w:r>
      <w:r>
        <w:rPr>
          <w:color w:val="66A528"/>
          <w:spacing w:val="-2"/>
          <w:w w:val="105"/>
          <w:sz w:val="39"/>
          <w:u w:val="none"/>
          <w:vertAlign w:val="subscript"/>
        </w:rPr>
        <w:t>CAROLINA</w:t>
      </w:r>
      <w:r>
        <w:rPr>
          <w:color w:val="66A528"/>
          <w:sz w:val="39"/>
          <w:u w:val="none"/>
          <w:vertAlign w:val="baseline"/>
        </w:rPr>
        <w:tab/>
      </w:r>
      <w:r>
        <w:rPr>
          <w:rFonts w:ascii="Times New Roman" w:hAnsi="Times New Roman"/>
          <w:b/>
          <w:color w:val="0C4482"/>
          <w:w w:val="105"/>
          <w:sz w:val="39"/>
          <w:u w:val="none"/>
          <w:vertAlign w:val="baseline"/>
        </w:rPr>
        <w:t>City</w:t>
      </w:r>
      <w:r>
        <w:rPr>
          <w:rFonts w:ascii="Times New Roman" w:hAnsi="Times New Roman"/>
          <w:b/>
          <w:color w:val="0C4482"/>
          <w:spacing w:val="-26"/>
          <w:w w:val="105"/>
          <w:sz w:val="39"/>
          <w:u w:val="none"/>
          <w:vertAlign w:val="baseline"/>
        </w:rPr>
        <w:t> </w:t>
      </w:r>
      <w:r>
        <w:rPr>
          <w:rFonts w:ascii="Times New Roman" w:hAnsi="Times New Roman"/>
          <w:b/>
          <w:color w:val="0C4482"/>
          <w:w w:val="105"/>
          <w:sz w:val="39"/>
          <w:u w:val="none"/>
          <w:vertAlign w:val="baseline"/>
        </w:rPr>
        <w:t>Council</w:t>
      </w:r>
      <w:r>
        <w:rPr>
          <w:rFonts w:ascii="Times New Roman" w:hAnsi="Times New Roman"/>
          <w:b/>
          <w:color w:val="0C4482"/>
          <w:spacing w:val="-17"/>
          <w:w w:val="105"/>
          <w:sz w:val="39"/>
          <w:u w:val="none"/>
          <w:vertAlign w:val="baseline"/>
        </w:rPr>
        <w:t> </w:t>
      </w:r>
      <w:r>
        <w:rPr>
          <w:rFonts w:ascii="Times New Roman" w:hAnsi="Times New Roman"/>
          <w:b/>
          <w:color w:val="0C4482"/>
          <w:w w:val="105"/>
          <w:sz w:val="39"/>
          <w:u w:val="none"/>
          <w:vertAlign w:val="baseline"/>
        </w:rPr>
        <w:t>Agenda</w:t>
      </w:r>
      <w:r>
        <w:rPr>
          <w:rFonts w:ascii="Times New Roman" w:hAnsi="Times New Roman"/>
          <w:b/>
          <w:color w:val="0C4482"/>
          <w:spacing w:val="-5"/>
          <w:w w:val="105"/>
          <w:sz w:val="39"/>
          <w:u w:val="none"/>
          <w:vertAlign w:val="baseline"/>
        </w:rPr>
        <w:t> </w:t>
      </w:r>
      <w:r>
        <w:rPr>
          <w:rFonts w:ascii="Times New Roman" w:hAnsi="Times New Roman"/>
          <w:b/>
          <w:color w:val="0C4482"/>
          <w:spacing w:val="-4"/>
          <w:w w:val="105"/>
          <w:sz w:val="39"/>
          <w:u w:val="none"/>
          <w:vertAlign w:val="baseline"/>
        </w:rPr>
        <w:t>Item</w:t>
      </w:r>
    </w:p>
    <w:p>
      <w:pPr>
        <w:pStyle w:val="BodyText"/>
        <w:spacing w:before="107"/>
        <w:rPr>
          <w:b/>
          <w:sz w:val="39"/>
        </w:rPr>
      </w:pPr>
    </w:p>
    <w:p>
      <w:pPr>
        <w:spacing w:before="0"/>
        <w:ind w:left="715" w:right="0" w:firstLine="0"/>
        <w:jc w:val="left"/>
        <w:rPr>
          <w:sz w:val="25"/>
        </w:rPr>
      </w:pPr>
      <w:r>
        <w:rPr/>
        <mc:AlternateContent>
          <mc:Choice Requires="wps">
            <w:drawing>
              <wp:anchor distT="0" distB="0" distL="0" distR="0" allowOverlap="1" layoutInCell="1" locked="0" behindDoc="0" simplePos="0" relativeHeight="15860736">
                <wp:simplePos x="0" y="0"/>
                <wp:positionH relativeFrom="page">
                  <wp:posOffset>801055</wp:posOffset>
                </wp:positionH>
                <wp:positionV relativeFrom="paragraph">
                  <wp:posOffset>234844</wp:posOffset>
                </wp:positionV>
                <wp:extent cx="6161405" cy="1149349"/>
                <wp:effectExtent l="0" t="0" r="0" b="0"/>
                <wp:wrapNone/>
                <wp:docPr id="521" name="Textbox 521"/>
                <wp:cNvGraphicFramePr>
                  <a:graphicFrameLocks/>
                </wp:cNvGraphicFramePr>
                <a:graphic>
                  <a:graphicData uri="http://schemas.microsoft.com/office/word/2010/wordprocessingShape">
                    <wps:wsp>
                      <wps:cNvPr id="521" name="Textbox 521"/>
                      <wps:cNvSpPr txBox="1"/>
                      <wps:spPr>
                        <a:xfrm>
                          <a:off x="0" y="0"/>
                          <a:ext cx="6161405" cy="1149349"/>
                        </a:xfrm>
                        <a:prstGeom prst="rect">
                          <a:avLst/>
                        </a:prstGeom>
                      </wps:spPr>
                      <wps:txbx>
                        <w:txbxContent>
                          <w:tbl>
                            <w:tblPr>
                              <w:tblW w:w="0" w:type="auto"/>
                              <w:jc w:val="left"/>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498"/>
                              <w:gridCol w:w="6074"/>
                            </w:tblGrid>
                            <w:tr>
                              <w:trPr>
                                <w:trHeight w:val="590" w:hRule="atLeast"/>
                              </w:trPr>
                              <w:tc>
                                <w:tcPr>
                                  <w:tcW w:w="3498" w:type="dxa"/>
                                  <w:tcBorders>
                                    <w:right w:val="single" w:sz="6" w:space="0" w:color="000000"/>
                                  </w:tcBorders>
                                </w:tcPr>
                                <w:p>
                                  <w:pPr>
                                    <w:pStyle w:val="TableParagraph"/>
                                    <w:spacing w:before="173"/>
                                    <w:ind w:left="80"/>
                                    <w:rPr>
                                      <w:sz w:val="23"/>
                                    </w:rPr>
                                  </w:pPr>
                                  <w:r>
                                    <w:rPr>
                                      <w:color w:val="131318"/>
                                      <w:w w:val="85"/>
                                      <w:sz w:val="23"/>
                                    </w:rPr>
                                    <w:t>SUBJECT</w:t>
                                  </w:r>
                                  <w:r>
                                    <w:rPr>
                                      <w:color w:val="131318"/>
                                      <w:spacing w:val="14"/>
                                      <w:sz w:val="23"/>
                                    </w:rPr>
                                    <w:t> </w:t>
                                  </w:r>
                                  <w:r>
                                    <w:rPr>
                                      <w:color w:val="131318"/>
                                      <w:spacing w:val="-2"/>
                                      <w:w w:val="95"/>
                                      <w:sz w:val="23"/>
                                    </w:rPr>
                                    <w:t>TITLE</w:t>
                                  </w:r>
                                </w:p>
                              </w:tc>
                              <w:tc>
                                <w:tcPr>
                                  <w:tcW w:w="6074" w:type="dxa"/>
                                  <w:tcBorders>
                                    <w:left w:val="single" w:sz="6" w:space="0" w:color="000000"/>
                                    <w:right w:val="nil"/>
                                  </w:tcBorders>
                                </w:tcPr>
                                <w:p>
                                  <w:pPr>
                                    <w:pStyle w:val="TableParagraph"/>
                                    <w:spacing w:line="294" w:lineRule="exact"/>
                                    <w:ind w:left="74" w:firstLine="3"/>
                                    <w:rPr>
                                      <w:sz w:val="21"/>
                                    </w:rPr>
                                  </w:pPr>
                                  <w:r>
                                    <w:rPr>
                                      <w:color w:val="131318"/>
                                      <w:w w:val="105"/>
                                      <w:sz w:val="21"/>
                                    </w:rPr>
                                    <w:t>Consideration</w:t>
                                  </w:r>
                                  <w:r>
                                    <w:rPr>
                                      <w:color w:val="131318"/>
                                      <w:spacing w:val="40"/>
                                      <w:w w:val="105"/>
                                      <w:sz w:val="21"/>
                                    </w:rPr>
                                    <w:t> </w:t>
                                  </w:r>
                                  <w:r>
                                    <w:rPr>
                                      <w:color w:val="131318"/>
                                      <w:w w:val="105"/>
                                      <w:sz w:val="21"/>
                                    </w:rPr>
                                    <w:t>of</w:t>
                                  </w:r>
                                  <w:r>
                                    <w:rPr>
                                      <w:color w:val="131318"/>
                                      <w:spacing w:val="36"/>
                                      <w:w w:val="105"/>
                                      <w:sz w:val="21"/>
                                    </w:rPr>
                                    <w:t> </w:t>
                                  </w:r>
                                  <w:r>
                                    <w:rPr>
                                      <w:color w:val="131318"/>
                                      <w:w w:val="105"/>
                                      <w:sz w:val="21"/>
                                    </w:rPr>
                                    <w:t>Ordinance</w:t>
                                  </w:r>
                                  <w:r>
                                    <w:rPr>
                                      <w:color w:val="131318"/>
                                      <w:spacing w:val="31"/>
                                      <w:w w:val="105"/>
                                      <w:sz w:val="21"/>
                                    </w:rPr>
                                    <w:t> </w:t>
                                  </w:r>
                                  <w:r>
                                    <w:rPr>
                                      <w:color w:val="131318"/>
                                      <w:w w:val="105"/>
                                      <w:sz w:val="21"/>
                                    </w:rPr>
                                    <w:t>to</w:t>
                                  </w:r>
                                  <w:r>
                                    <w:rPr>
                                      <w:color w:val="131318"/>
                                      <w:spacing w:val="40"/>
                                      <w:w w:val="105"/>
                                      <w:sz w:val="21"/>
                                    </w:rPr>
                                    <w:t> </w:t>
                                  </w:r>
                                  <w:r>
                                    <w:rPr>
                                      <w:color w:val="131318"/>
                                      <w:w w:val="105"/>
                                      <w:sz w:val="21"/>
                                    </w:rPr>
                                    <w:t>Demolish</w:t>
                                  </w:r>
                                  <w:r>
                                    <w:rPr>
                                      <w:color w:val="131318"/>
                                      <w:spacing w:val="22"/>
                                      <w:w w:val="105"/>
                                      <w:sz w:val="21"/>
                                    </w:rPr>
                                    <w:t> </w:t>
                                  </w:r>
                                  <w:r>
                                    <w:rPr>
                                      <w:color w:val="131318"/>
                                      <w:w w:val="105"/>
                                      <w:sz w:val="21"/>
                                    </w:rPr>
                                    <w:t>-</w:t>
                                  </w:r>
                                  <w:r>
                                    <w:rPr>
                                      <w:color w:val="131318"/>
                                      <w:spacing w:val="68"/>
                                      <w:w w:val="105"/>
                                      <w:sz w:val="21"/>
                                    </w:rPr>
                                    <w:t> </w:t>
                                  </w:r>
                                  <w:r>
                                    <w:rPr>
                                      <w:color w:val="131318"/>
                                      <w:w w:val="105"/>
                                      <w:sz w:val="21"/>
                                    </w:rPr>
                                    <w:t>407</w:t>
                                  </w:r>
                                  <w:r>
                                    <w:rPr>
                                      <w:color w:val="131318"/>
                                      <w:spacing w:val="21"/>
                                      <w:w w:val="105"/>
                                      <w:sz w:val="21"/>
                                    </w:rPr>
                                    <w:t> </w:t>
                                  </w:r>
                                  <w:r>
                                    <w:rPr>
                                      <w:color w:val="131318"/>
                                      <w:w w:val="105"/>
                                      <w:sz w:val="21"/>
                                    </w:rPr>
                                    <w:t>W</w:t>
                                  </w:r>
                                  <w:r>
                                    <w:rPr>
                                      <w:color w:val="131318"/>
                                      <w:spacing w:val="18"/>
                                      <w:w w:val="105"/>
                                      <w:sz w:val="21"/>
                                    </w:rPr>
                                    <w:t> </w:t>
                                  </w:r>
                                  <w:r>
                                    <w:rPr>
                                      <w:color w:val="131318"/>
                                      <w:w w:val="105"/>
                                      <w:sz w:val="21"/>
                                    </w:rPr>
                                    <w:t>Johnson Street. (PIN# 1516-69-3809.000)</w:t>
                                  </w:r>
                                </w:p>
                              </w:tc>
                            </w:tr>
                            <w:tr>
                              <w:trPr>
                                <w:trHeight w:val="586" w:hRule="atLeast"/>
                              </w:trPr>
                              <w:tc>
                                <w:tcPr>
                                  <w:tcW w:w="3498" w:type="dxa"/>
                                  <w:tcBorders>
                                    <w:right w:val="single" w:sz="6" w:space="0" w:color="000000"/>
                                  </w:tcBorders>
                                </w:tcPr>
                                <w:p>
                                  <w:pPr>
                                    <w:pStyle w:val="TableParagraph"/>
                                    <w:spacing w:before="159"/>
                                    <w:ind w:left="73"/>
                                    <w:rPr>
                                      <w:b/>
                                      <w:sz w:val="24"/>
                                    </w:rPr>
                                  </w:pPr>
                                  <w:r>
                                    <w:rPr>
                                      <w:b/>
                                      <w:color w:val="131318"/>
                                      <w:spacing w:val="-2"/>
                                      <w:w w:val="85"/>
                                      <w:sz w:val="24"/>
                                    </w:rPr>
                                    <w:t>PRESENTER/DEPARTMENT</w:t>
                                  </w:r>
                                </w:p>
                              </w:tc>
                              <w:tc>
                                <w:tcPr>
                                  <w:tcW w:w="6074" w:type="dxa"/>
                                  <w:tcBorders>
                                    <w:left w:val="single" w:sz="6" w:space="0" w:color="000000"/>
                                    <w:right w:val="nil"/>
                                  </w:tcBorders>
                                </w:tcPr>
                                <w:p>
                                  <w:pPr>
                                    <w:pStyle w:val="TableParagraph"/>
                                    <w:spacing w:line="294" w:lineRule="exact"/>
                                    <w:ind w:left="73" w:right="1665" w:firstLine="6"/>
                                    <w:rPr>
                                      <w:sz w:val="21"/>
                                    </w:rPr>
                                  </w:pPr>
                                  <w:r>
                                    <w:rPr>
                                      <w:color w:val="131318"/>
                                      <w:sz w:val="21"/>
                                    </w:rPr>
                                    <w:t>Assistant City Manager, Billy Godwin and Code Administrator, John Ganus</w:t>
                                  </w:r>
                                </w:p>
                              </w:tc>
                            </w:tr>
                            <w:tr>
                              <w:trPr>
                                <w:trHeight w:val="290" w:hRule="atLeast"/>
                              </w:trPr>
                              <w:tc>
                                <w:tcPr>
                                  <w:tcW w:w="3498" w:type="dxa"/>
                                  <w:tcBorders>
                                    <w:right w:val="single" w:sz="6" w:space="0" w:color="000000"/>
                                  </w:tcBorders>
                                </w:tcPr>
                                <w:p>
                                  <w:pPr>
                                    <w:pStyle w:val="TableParagraph"/>
                                    <w:spacing w:line="263" w:lineRule="exact" w:before="8"/>
                                    <w:ind w:left="76"/>
                                    <w:rPr>
                                      <w:b/>
                                      <w:sz w:val="24"/>
                                    </w:rPr>
                                  </w:pPr>
                                  <w:r>
                                    <w:rPr>
                                      <w:b/>
                                      <w:color w:val="131318"/>
                                      <w:spacing w:val="-2"/>
                                      <w:w w:val="85"/>
                                      <w:sz w:val="24"/>
                                      <w:u w:val="thick" w:color="131318"/>
                                    </w:rPr>
                                    <w:t>ATTAG_HMENT(S)</w:t>
                                  </w:r>
                                </w:p>
                              </w:tc>
                              <w:tc>
                                <w:tcPr>
                                  <w:tcW w:w="6074" w:type="dxa"/>
                                  <w:tcBorders>
                                    <w:left w:val="single" w:sz="6" w:space="0" w:color="000000"/>
                                    <w:right w:val="nil"/>
                                  </w:tcBorders>
                                </w:tcPr>
                                <w:p>
                                  <w:pPr>
                                    <w:pStyle w:val="TableParagraph"/>
                                    <w:spacing w:line="234" w:lineRule="exact" w:before="36"/>
                                    <w:ind w:left="72"/>
                                    <w:rPr>
                                      <w:sz w:val="21"/>
                                    </w:rPr>
                                  </w:pPr>
                                  <w:r>
                                    <w:rPr>
                                      <w:color w:val="131318"/>
                                      <w:w w:val="105"/>
                                      <w:sz w:val="21"/>
                                    </w:rPr>
                                    <w:t>Demolition</w:t>
                                  </w:r>
                                  <w:r>
                                    <w:rPr>
                                      <w:color w:val="131318"/>
                                      <w:spacing w:val="10"/>
                                      <w:w w:val="105"/>
                                      <w:sz w:val="21"/>
                                    </w:rPr>
                                    <w:t> </w:t>
                                  </w:r>
                                  <w:r>
                                    <w:rPr>
                                      <w:color w:val="131318"/>
                                      <w:w w:val="105"/>
                                      <w:sz w:val="21"/>
                                    </w:rPr>
                                    <w:t>Memorandum</w:t>
                                  </w:r>
                                  <w:r>
                                    <w:rPr>
                                      <w:color w:val="131318"/>
                                      <w:spacing w:val="27"/>
                                      <w:w w:val="105"/>
                                      <w:sz w:val="21"/>
                                    </w:rPr>
                                    <w:t> </w:t>
                                  </w:r>
                                  <w:r>
                                    <w:rPr>
                                      <w:color w:val="131318"/>
                                      <w:w w:val="105"/>
                                      <w:sz w:val="21"/>
                                    </w:rPr>
                                    <w:t>&amp;</w:t>
                                  </w:r>
                                  <w:r>
                                    <w:rPr>
                                      <w:color w:val="131318"/>
                                      <w:spacing w:val="6"/>
                                      <w:w w:val="105"/>
                                      <w:sz w:val="21"/>
                                    </w:rPr>
                                    <w:t> </w:t>
                                  </w:r>
                                  <w:r>
                                    <w:rPr>
                                      <w:color w:val="131318"/>
                                      <w:w w:val="105"/>
                                      <w:sz w:val="21"/>
                                    </w:rPr>
                                    <w:t>Ordinance</w:t>
                                  </w:r>
                                  <w:r>
                                    <w:rPr>
                                      <w:color w:val="131318"/>
                                      <w:spacing w:val="3"/>
                                      <w:w w:val="105"/>
                                      <w:sz w:val="21"/>
                                    </w:rPr>
                                    <w:t> </w:t>
                                  </w:r>
                                  <w:r>
                                    <w:rPr>
                                      <w:color w:val="131318"/>
                                      <w:w w:val="105"/>
                                      <w:sz w:val="21"/>
                                    </w:rPr>
                                    <w:t>to</w:t>
                                  </w:r>
                                  <w:r>
                                    <w:rPr>
                                      <w:color w:val="131318"/>
                                      <w:spacing w:val="24"/>
                                      <w:w w:val="105"/>
                                      <w:sz w:val="21"/>
                                    </w:rPr>
                                    <w:t> </w:t>
                                  </w:r>
                                  <w:r>
                                    <w:rPr>
                                      <w:color w:val="131318"/>
                                      <w:spacing w:val="-2"/>
                                      <w:w w:val="105"/>
                                      <w:sz w:val="21"/>
                                    </w:rPr>
                                    <w:t>Demolish</w:t>
                                  </w:r>
                                </w:p>
                              </w:tc>
                            </w:tr>
                            <w:tr>
                              <w:trPr>
                                <w:trHeight w:val="292" w:hRule="atLeast"/>
                              </w:trPr>
                              <w:tc>
                                <w:tcPr>
                                  <w:tcW w:w="3498" w:type="dxa"/>
                                  <w:tcBorders>
                                    <w:right w:val="single" w:sz="6" w:space="0" w:color="000000"/>
                                  </w:tcBorders>
                                </w:tcPr>
                                <w:p>
                                  <w:pPr>
                                    <w:pStyle w:val="TableParagraph"/>
                                    <w:spacing w:line="258" w:lineRule="exact" w:before="15"/>
                                    <w:ind w:left="73"/>
                                    <w:rPr>
                                      <w:b/>
                                      <w:sz w:val="24"/>
                                    </w:rPr>
                                  </w:pPr>
                                  <w:r>
                                    <w:rPr>
                                      <w:b/>
                                      <w:color w:val="131318"/>
                                      <w:w w:val="80"/>
                                      <w:sz w:val="24"/>
                                    </w:rPr>
                                    <w:t>PUBLIC</w:t>
                                  </w:r>
                                  <w:r>
                                    <w:rPr>
                                      <w:b/>
                                      <w:color w:val="131318"/>
                                      <w:spacing w:val="3"/>
                                      <w:sz w:val="24"/>
                                    </w:rPr>
                                    <w:t> </w:t>
                                  </w:r>
                                  <w:r>
                                    <w:rPr>
                                      <w:b/>
                                      <w:color w:val="131318"/>
                                      <w:w w:val="80"/>
                                      <w:sz w:val="24"/>
                                    </w:rPr>
                                    <w:t>HEARING</w:t>
                                  </w:r>
                                  <w:r>
                                    <w:rPr>
                                      <w:b/>
                                      <w:color w:val="131318"/>
                                      <w:spacing w:val="2"/>
                                      <w:sz w:val="24"/>
                                    </w:rPr>
                                    <w:t> </w:t>
                                  </w:r>
                                  <w:r>
                                    <w:rPr>
                                      <w:b/>
                                      <w:color w:val="131318"/>
                                      <w:w w:val="80"/>
                                      <w:sz w:val="24"/>
                                    </w:rPr>
                                    <w:t>PUBLISH</w:t>
                                  </w:r>
                                  <w:r>
                                    <w:rPr>
                                      <w:b/>
                                      <w:color w:val="131318"/>
                                      <w:spacing w:val="-1"/>
                                      <w:sz w:val="24"/>
                                    </w:rPr>
                                    <w:t> </w:t>
                                  </w:r>
                                  <w:r>
                                    <w:rPr>
                                      <w:b/>
                                      <w:color w:val="131318"/>
                                      <w:spacing w:val="-2"/>
                                      <w:w w:val="80"/>
                                      <w:sz w:val="24"/>
                                    </w:rPr>
                                    <w:t>DATES</w:t>
                                  </w:r>
                                </w:p>
                              </w:tc>
                              <w:tc>
                                <w:tcPr>
                                  <w:tcW w:w="6074" w:type="dxa"/>
                                  <w:tcBorders>
                                    <w:left w:val="single" w:sz="6" w:space="0" w:color="000000"/>
                                    <w:right w:val="nil"/>
                                  </w:tcBorders>
                                </w:tcPr>
                                <w:p>
                                  <w:pPr>
                                    <w:pStyle w:val="TableParagraph"/>
                                    <w:spacing w:line="230" w:lineRule="exact" w:before="43"/>
                                    <w:ind w:left="73"/>
                                    <w:rPr>
                                      <w:sz w:val="21"/>
                                    </w:rPr>
                                  </w:pPr>
                                  <w:r>
                                    <w:rPr>
                                      <w:color w:val="131318"/>
                                      <w:sz w:val="21"/>
                                    </w:rPr>
                                    <w:t>November</w:t>
                                  </w:r>
                                  <w:r>
                                    <w:rPr>
                                      <w:color w:val="131318"/>
                                      <w:spacing w:val="43"/>
                                      <w:sz w:val="21"/>
                                    </w:rPr>
                                    <w:t> </w:t>
                                  </w:r>
                                  <w:r>
                                    <w:rPr>
                                      <w:color w:val="131318"/>
                                      <w:sz w:val="21"/>
                                    </w:rPr>
                                    <w:t>29,</w:t>
                                  </w:r>
                                  <w:r>
                                    <w:rPr>
                                      <w:color w:val="131318"/>
                                      <w:spacing w:val="16"/>
                                      <w:sz w:val="21"/>
                                    </w:rPr>
                                    <w:t> </w:t>
                                  </w:r>
                                  <w:r>
                                    <w:rPr>
                                      <w:color w:val="131318"/>
                                      <w:sz w:val="21"/>
                                    </w:rPr>
                                    <w:t>2024</w:t>
                                  </w:r>
                                  <w:r>
                                    <w:rPr>
                                      <w:color w:val="131318"/>
                                      <w:spacing w:val="3"/>
                                      <w:sz w:val="21"/>
                                    </w:rPr>
                                    <w:t> </w:t>
                                  </w:r>
                                  <w:r>
                                    <w:rPr>
                                      <w:color w:val="131318"/>
                                      <w:sz w:val="21"/>
                                    </w:rPr>
                                    <w:t>/</w:t>
                                  </w:r>
                                  <w:r>
                                    <w:rPr>
                                      <w:color w:val="131318"/>
                                      <w:spacing w:val="42"/>
                                      <w:sz w:val="21"/>
                                    </w:rPr>
                                    <w:t> </w:t>
                                  </w:r>
                                  <w:r>
                                    <w:rPr>
                                      <w:color w:val="131318"/>
                                      <w:sz w:val="21"/>
                                    </w:rPr>
                                    <w:t>December</w:t>
                                  </w:r>
                                  <w:r>
                                    <w:rPr>
                                      <w:color w:val="131318"/>
                                      <w:spacing w:val="30"/>
                                      <w:sz w:val="21"/>
                                    </w:rPr>
                                    <w:t> </w:t>
                                  </w:r>
                                  <w:r>
                                    <w:rPr>
                                      <w:color w:val="131318"/>
                                      <w:sz w:val="21"/>
                                    </w:rPr>
                                    <w:t>3,</w:t>
                                  </w:r>
                                  <w:r>
                                    <w:rPr>
                                      <w:color w:val="131318"/>
                                      <w:spacing w:val="10"/>
                                      <w:sz w:val="21"/>
                                    </w:rPr>
                                    <w:t> </w:t>
                                  </w:r>
                                  <w:r>
                                    <w:rPr>
                                      <w:color w:val="131318"/>
                                      <w:spacing w:val="-4"/>
                                      <w:sz w:val="21"/>
                                    </w:rPr>
                                    <w:t>2024</w:t>
                                  </w:r>
                                </w:p>
                              </w:tc>
                            </w:tr>
                          </w:tbl>
                          <w:p>
                            <w:pPr>
                              <w:pStyle w:val="BodyText"/>
                            </w:pPr>
                          </w:p>
                        </w:txbxContent>
                      </wps:txbx>
                      <wps:bodyPr wrap="square" lIns="0" tIns="0" rIns="0" bIns="0" rtlCol="0">
                        <a:noAutofit/>
                      </wps:bodyPr>
                    </wps:wsp>
                  </a:graphicData>
                </a:graphic>
              </wp:anchor>
            </w:drawing>
          </mc:Choice>
          <mc:Fallback>
            <w:pict>
              <v:shape style="position:absolute;margin-left:63.075253pt;margin-top:18.491693pt;width:485.15pt;height:90.5pt;mso-position-horizontal-relative:page;mso-position-vertical-relative:paragraph;z-index:15860736" type="#_x0000_t202" id="docshape321" filled="false" stroked="false">
                <v:textbox inset="0,0,0,0">
                  <w:txbxContent>
                    <w:tbl>
                      <w:tblPr>
                        <w:tblW w:w="0" w:type="auto"/>
                        <w:jc w:val="left"/>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498"/>
                        <w:gridCol w:w="6074"/>
                      </w:tblGrid>
                      <w:tr>
                        <w:trPr>
                          <w:trHeight w:val="590" w:hRule="atLeast"/>
                        </w:trPr>
                        <w:tc>
                          <w:tcPr>
                            <w:tcW w:w="3498" w:type="dxa"/>
                            <w:tcBorders>
                              <w:right w:val="single" w:sz="6" w:space="0" w:color="000000"/>
                            </w:tcBorders>
                          </w:tcPr>
                          <w:p>
                            <w:pPr>
                              <w:pStyle w:val="TableParagraph"/>
                              <w:spacing w:before="173"/>
                              <w:ind w:left="80"/>
                              <w:rPr>
                                <w:sz w:val="23"/>
                              </w:rPr>
                            </w:pPr>
                            <w:r>
                              <w:rPr>
                                <w:color w:val="131318"/>
                                <w:w w:val="85"/>
                                <w:sz w:val="23"/>
                              </w:rPr>
                              <w:t>SUBJECT</w:t>
                            </w:r>
                            <w:r>
                              <w:rPr>
                                <w:color w:val="131318"/>
                                <w:spacing w:val="14"/>
                                <w:sz w:val="23"/>
                              </w:rPr>
                              <w:t> </w:t>
                            </w:r>
                            <w:r>
                              <w:rPr>
                                <w:color w:val="131318"/>
                                <w:spacing w:val="-2"/>
                                <w:w w:val="95"/>
                                <w:sz w:val="23"/>
                              </w:rPr>
                              <w:t>TITLE</w:t>
                            </w:r>
                          </w:p>
                        </w:tc>
                        <w:tc>
                          <w:tcPr>
                            <w:tcW w:w="6074" w:type="dxa"/>
                            <w:tcBorders>
                              <w:left w:val="single" w:sz="6" w:space="0" w:color="000000"/>
                              <w:right w:val="nil"/>
                            </w:tcBorders>
                          </w:tcPr>
                          <w:p>
                            <w:pPr>
                              <w:pStyle w:val="TableParagraph"/>
                              <w:spacing w:line="294" w:lineRule="exact"/>
                              <w:ind w:left="74" w:firstLine="3"/>
                              <w:rPr>
                                <w:sz w:val="21"/>
                              </w:rPr>
                            </w:pPr>
                            <w:r>
                              <w:rPr>
                                <w:color w:val="131318"/>
                                <w:w w:val="105"/>
                                <w:sz w:val="21"/>
                              </w:rPr>
                              <w:t>Consideration</w:t>
                            </w:r>
                            <w:r>
                              <w:rPr>
                                <w:color w:val="131318"/>
                                <w:spacing w:val="40"/>
                                <w:w w:val="105"/>
                                <w:sz w:val="21"/>
                              </w:rPr>
                              <w:t> </w:t>
                            </w:r>
                            <w:r>
                              <w:rPr>
                                <w:color w:val="131318"/>
                                <w:w w:val="105"/>
                                <w:sz w:val="21"/>
                              </w:rPr>
                              <w:t>of</w:t>
                            </w:r>
                            <w:r>
                              <w:rPr>
                                <w:color w:val="131318"/>
                                <w:spacing w:val="36"/>
                                <w:w w:val="105"/>
                                <w:sz w:val="21"/>
                              </w:rPr>
                              <w:t> </w:t>
                            </w:r>
                            <w:r>
                              <w:rPr>
                                <w:color w:val="131318"/>
                                <w:w w:val="105"/>
                                <w:sz w:val="21"/>
                              </w:rPr>
                              <w:t>Ordinance</w:t>
                            </w:r>
                            <w:r>
                              <w:rPr>
                                <w:color w:val="131318"/>
                                <w:spacing w:val="31"/>
                                <w:w w:val="105"/>
                                <w:sz w:val="21"/>
                              </w:rPr>
                              <w:t> </w:t>
                            </w:r>
                            <w:r>
                              <w:rPr>
                                <w:color w:val="131318"/>
                                <w:w w:val="105"/>
                                <w:sz w:val="21"/>
                              </w:rPr>
                              <w:t>to</w:t>
                            </w:r>
                            <w:r>
                              <w:rPr>
                                <w:color w:val="131318"/>
                                <w:spacing w:val="40"/>
                                <w:w w:val="105"/>
                                <w:sz w:val="21"/>
                              </w:rPr>
                              <w:t> </w:t>
                            </w:r>
                            <w:r>
                              <w:rPr>
                                <w:color w:val="131318"/>
                                <w:w w:val="105"/>
                                <w:sz w:val="21"/>
                              </w:rPr>
                              <w:t>Demolish</w:t>
                            </w:r>
                            <w:r>
                              <w:rPr>
                                <w:color w:val="131318"/>
                                <w:spacing w:val="22"/>
                                <w:w w:val="105"/>
                                <w:sz w:val="21"/>
                              </w:rPr>
                              <w:t> </w:t>
                            </w:r>
                            <w:r>
                              <w:rPr>
                                <w:color w:val="131318"/>
                                <w:w w:val="105"/>
                                <w:sz w:val="21"/>
                              </w:rPr>
                              <w:t>-</w:t>
                            </w:r>
                            <w:r>
                              <w:rPr>
                                <w:color w:val="131318"/>
                                <w:spacing w:val="68"/>
                                <w:w w:val="105"/>
                                <w:sz w:val="21"/>
                              </w:rPr>
                              <w:t> </w:t>
                            </w:r>
                            <w:r>
                              <w:rPr>
                                <w:color w:val="131318"/>
                                <w:w w:val="105"/>
                                <w:sz w:val="21"/>
                              </w:rPr>
                              <w:t>407</w:t>
                            </w:r>
                            <w:r>
                              <w:rPr>
                                <w:color w:val="131318"/>
                                <w:spacing w:val="21"/>
                                <w:w w:val="105"/>
                                <w:sz w:val="21"/>
                              </w:rPr>
                              <w:t> </w:t>
                            </w:r>
                            <w:r>
                              <w:rPr>
                                <w:color w:val="131318"/>
                                <w:w w:val="105"/>
                                <w:sz w:val="21"/>
                              </w:rPr>
                              <w:t>W</w:t>
                            </w:r>
                            <w:r>
                              <w:rPr>
                                <w:color w:val="131318"/>
                                <w:spacing w:val="18"/>
                                <w:w w:val="105"/>
                                <w:sz w:val="21"/>
                              </w:rPr>
                              <w:t> </w:t>
                            </w:r>
                            <w:r>
                              <w:rPr>
                                <w:color w:val="131318"/>
                                <w:w w:val="105"/>
                                <w:sz w:val="21"/>
                              </w:rPr>
                              <w:t>Johnson Street. (PIN# 1516-69-3809.000)</w:t>
                            </w:r>
                          </w:p>
                        </w:tc>
                      </w:tr>
                      <w:tr>
                        <w:trPr>
                          <w:trHeight w:val="586" w:hRule="atLeast"/>
                        </w:trPr>
                        <w:tc>
                          <w:tcPr>
                            <w:tcW w:w="3498" w:type="dxa"/>
                            <w:tcBorders>
                              <w:right w:val="single" w:sz="6" w:space="0" w:color="000000"/>
                            </w:tcBorders>
                          </w:tcPr>
                          <w:p>
                            <w:pPr>
                              <w:pStyle w:val="TableParagraph"/>
                              <w:spacing w:before="159"/>
                              <w:ind w:left="73"/>
                              <w:rPr>
                                <w:b/>
                                <w:sz w:val="24"/>
                              </w:rPr>
                            </w:pPr>
                            <w:r>
                              <w:rPr>
                                <w:b/>
                                <w:color w:val="131318"/>
                                <w:spacing w:val="-2"/>
                                <w:w w:val="85"/>
                                <w:sz w:val="24"/>
                              </w:rPr>
                              <w:t>PRESENTER/DEPARTMENT</w:t>
                            </w:r>
                          </w:p>
                        </w:tc>
                        <w:tc>
                          <w:tcPr>
                            <w:tcW w:w="6074" w:type="dxa"/>
                            <w:tcBorders>
                              <w:left w:val="single" w:sz="6" w:space="0" w:color="000000"/>
                              <w:right w:val="nil"/>
                            </w:tcBorders>
                          </w:tcPr>
                          <w:p>
                            <w:pPr>
                              <w:pStyle w:val="TableParagraph"/>
                              <w:spacing w:line="294" w:lineRule="exact"/>
                              <w:ind w:left="73" w:right="1665" w:firstLine="6"/>
                              <w:rPr>
                                <w:sz w:val="21"/>
                              </w:rPr>
                            </w:pPr>
                            <w:r>
                              <w:rPr>
                                <w:color w:val="131318"/>
                                <w:sz w:val="21"/>
                              </w:rPr>
                              <w:t>Assistant City Manager, Billy Godwin and Code Administrator, John Ganus</w:t>
                            </w:r>
                          </w:p>
                        </w:tc>
                      </w:tr>
                      <w:tr>
                        <w:trPr>
                          <w:trHeight w:val="290" w:hRule="atLeast"/>
                        </w:trPr>
                        <w:tc>
                          <w:tcPr>
                            <w:tcW w:w="3498" w:type="dxa"/>
                            <w:tcBorders>
                              <w:right w:val="single" w:sz="6" w:space="0" w:color="000000"/>
                            </w:tcBorders>
                          </w:tcPr>
                          <w:p>
                            <w:pPr>
                              <w:pStyle w:val="TableParagraph"/>
                              <w:spacing w:line="263" w:lineRule="exact" w:before="8"/>
                              <w:ind w:left="76"/>
                              <w:rPr>
                                <w:b/>
                                <w:sz w:val="24"/>
                              </w:rPr>
                            </w:pPr>
                            <w:r>
                              <w:rPr>
                                <w:b/>
                                <w:color w:val="131318"/>
                                <w:spacing w:val="-2"/>
                                <w:w w:val="85"/>
                                <w:sz w:val="24"/>
                                <w:u w:val="thick" w:color="131318"/>
                              </w:rPr>
                              <w:t>ATTAG_HMENT(S)</w:t>
                            </w:r>
                          </w:p>
                        </w:tc>
                        <w:tc>
                          <w:tcPr>
                            <w:tcW w:w="6074" w:type="dxa"/>
                            <w:tcBorders>
                              <w:left w:val="single" w:sz="6" w:space="0" w:color="000000"/>
                              <w:right w:val="nil"/>
                            </w:tcBorders>
                          </w:tcPr>
                          <w:p>
                            <w:pPr>
                              <w:pStyle w:val="TableParagraph"/>
                              <w:spacing w:line="234" w:lineRule="exact" w:before="36"/>
                              <w:ind w:left="72"/>
                              <w:rPr>
                                <w:sz w:val="21"/>
                              </w:rPr>
                            </w:pPr>
                            <w:r>
                              <w:rPr>
                                <w:color w:val="131318"/>
                                <w:w w:val="105"/>
                                <w:sz w:val="21"/>
                              </w:rPr>
                              <w:t>Demolition</w:t>
                            </w:r>
                            <w:r>
                              <w:rPr>
                                <w:color w:val="131318"/>
                                <w:spacing w:val="10"/>
                                <w:w w:val="105"/>
                                <w:sz w:val="21"/>
                              </w:rPr>
                              <w:t> </w:t>
                            </w:r>
                            <w:r>
                              <w:rPr>
                                <w:color w:val="131318"/>
                                <w:w w:val="105"/>
                                <w:sz w:val="21"/>
                              </w:rPr>
                              <w:t>Memorandum</w:t>
                            </w:r>
                            <w:r>
                              <w:rPr>
                                <w:color w:val="131318"/>
                                <w:spacing w:val="27"/>
                                <w:w w:val="105"/>
                                <w:sz w:val="21"/>
                              </w:rPr>
                              <w:t> </w:t>
                            </w:r>
                            <w:r>
                              <w:rPr>
                                <w:color w:val="131318"/>
                                <w:w w:val="105"/>
                                <w:sz w:val="21"/>
                              </w:rPr>
                              <w:t>&amp;</w:t>
                            </w:r>
                            <w:r>
                              <w:rPr>
                                <w:color w:val="131318"/>
                                <w:spacing w:val="6"/>
                                <w:w w:val="105"/>
                                <w:sz w:val="21"/>
                              </w:rPr>
                              <w:t> </w:t>
                            </w:r>
                            <w:r>
                              <w:rPr>
                                <w:color w:val="131318"/>
                                <w:w w:val="105"/>
                                <w:sz w:val="21"/>
                              </w:rPr>
                              <w:t>Ordinance</w:t>
                            </w:r>
                            <w:r>
                              <w:rPr>
                                <w:color w:val="131318"/>
                                <w:spacing w:val="3"/>
                                <w:w w:val="105"/>
                                <w:sz w:val="21"/>
                              </w:rPr>
                              <w:t> </w:t>
                            </w:r>
                            <w:r>
                              <w:rPr>
                                <w:color w:val="131318"/>
                                <w:w w:val="105"/>
                                <w:sz w:val="21"/>
                              </w:rPr>
                              <w:t>to</w:t>
                            </w:r>
                            <w:r>
                              <w:rPr>
                                <w:color w:val="131318"/>
                                <w:spacing w:val="24"/>
                                <w:w w:val="105"/>
                                <w:sz w:val="21"/>
                              </w:rPr>
                              <w:t> </w:t>
                            </w:r>
                            <w:r>
                              <w:rPr>
                                <w:color w:val="131318"/>
                                <w:spacing w:val="-2"/>
                                <w:w w:val="105"/>
                                <w:sz w:val="21"/>
                              </w:rPr>
                              <w:t>Demolish</w:t>
                            </w:r>
                          </w:p>
                        </w:tc>
                      </w:tr>
                      <w:tr>
                        <w:trPr>
                          <w:trHeight w:val="292" w:hRule="atLeast"/>
                        </w:trPr>
                        <w:tc>
                          <w:tcPr>
                            <w:tcW w:w="3498" w:type="dxa"/>
                            <w:tcBorders>
                              <w:right w:val="single" w:sz="6" w:space="0" w:color="000000"/>
                            </w:tcBorders>
                          </w:tcPr>
                          <w:p>
                            <w:pPr>
                              <w:pStyle w:val="TableParagraph"/>
                              <w:spacing w:line="258" w:lineRule="exact" w:before="15"/>
                              <w:ind w:left="73"/>
                              <w:rPr>
                                <w:b/>
                                <w:sz w:val="24"/>
                              </w:rPr>
                            </w:pPr>
                            <w:r>
                              <w:rPr>
                                <w:b/>
                                <w:color w:val="131318"/>
                                <w:w w:val="80"/>
                                <w:sz w:val="24"/>
                              </w:rPr>
                              <w:t>PUBLIC</w:t>
                            </w:r>
                            <w:r>
                              <w:rPr>
                                <w:b/>
                                <w:color w:val="131318"/>
                                <w:spacing w:val="3"/>
                                <w:sz w:val="24"/>
                              </w:rPr>
                              <w:t> </w:t>
                            </w:r>
                            <w:r>
                              <w:rPr>
                                <w:b/>
                                <w:color w:val="131318"/>
                                <w:w w:val="80"/>
                                <w:sz w:val="24"/>
                              </w:rPr>
                              <w:t>HEARING</w:t>
                            </w:r>
                            <w:r>
                              <w:rPr>
                                <w:b/>
                                <w:color w:val="131318"/>
                                <w:spacing w:val="2"/>
                                <w:sz w:val="24"/>
                              </w:rPr>
                              <w:t> </w:t>
                            </w:r>
                            <w:r>
                              <w:rPr>
                                <w:b/>
                                <w:color w:val="131318"/>
                                <w:w w:val="80"/>
                                <w:sz w:val="24"/>
                              </w:rPr>
                              <w:t>PUBLISH</w:t>
                            </w:r>
                            <w:r>
                              <w:rPr>
                                <w:b/>
                                <w:color w:val="131318"/>
                                <w:spacing w:val="-1"/>
                                <w:sz w:val="24"/>
                              </w:rPr>
                              <w:t> </w:t>
                            </w:r>
                            <w:r>
                              <w:rPr>
                                <w:b/>
                                <w:color w:val="131318"/>
                                <w:spacing w:val="-2"/>
                                <w:w w:val="80"/>
                                <w:sz w:val="24"/>
                              </w:rPr>
                              <w:t>DATES</w:t>
                            </w:r>
                          </w:p>
                        </w:tc>
                        <w:tc>
                          <w:tcPr>
                            <w:tcW w:w="6074" w:type="dxa"/>
                            <w:tcBorders>
                              <w:left w:val="single" w:sz="6" w:space="0" w:color="000000"/>
                              <w:right w:val="nil"/>
                            </w:tcBorders>
                          </w:tcPr>
                          <w:p>
                            <w:pPr>
                              <w:pStyle w:val="TableParagraph"/>
                              <w:spacing w:line="230" w:lineRule="exact" w:before="43"/>
                              <w:ind w:left="73"/>
                              <w:rPr>
                                <w:sz w:val="21"/>
                              </w:rPr>
                            </w:pPr>
                            <w:r>
                              <w:rPr>
                                <w:color w:val="131318"/>
                                <w:sz w:val="21"/>
                              </w:rPr>
                              <w:t>November</w:t>
                            </w:r>
                            <w:r>
                              <w:rPr>
                                <w:color w:val="131318"/>
                                <w:spacing w:val="43"/>
                                <w:sz w:val="21"/>
                              </w:rPr>
                              <w:t> </w:t>
                            </w:r>
                            <w:r>
                              <w:rPr>
                                <w:color w:val="131318"/>
                                <w:sz w:val="21"/>
                              </w:rPr>
                              <w:t>29,</w:t>
                            </w:r>
                            <w:r>
                              <w:rPr>
                                <w:color w:val="131318"/>
                                <w:spacing w:val="16"/>
                                <w:sz w:val="21"/>
                              </w:rPr>
                              <w:t> </w:t>
                            </w:r>
                            <w:r>
                              <w:rPr>
                                <w:color w:val="131318"/>
                                <w:sz w:val="21"/>
                              </w:rPr>
                              <w:t>2024</w:t>
                            </w:r>
                            <w:r>
                              <w:rPr>
                                <w:color w:val="131318"/>
                                <w:spacing w:val="3"/>
                                <w:sz w:val="21"/>
                              </w:rPr>
                              <w:t> </w:t>
                            </w:r>
                            <w:r>
                              <w:rPr>
                                <w:color w:val="131318"/>
                                <w:sz w:val="21"/>
                              </w:rPr>
                              <w:t>/</w:t>
                            </w:r>
                            <w:r>
                              <w:rPr>
                                <w:color w:val="131318"/>
                                <w:spacing w:val="42"/>
                                <w:sz w:val="21"/>
                              </w:rPr>
                              <w:t> </w:t>
                            </w:r>
                            <w:r>
                              <w:rPr>
                                <w:color w:val="131318"/>
                                <w:sz w:val="21"/>
                              </w:rPr>
                              <w:t>December</w:t>
                            </w:r>
                            <w:r>
                              <w:rPr>
                                <w:color w:val="131318"/>
                                <w:spacing w:val="30"/>
                                <w:sz w:val="21"/>
                              </w:rPr>
                              <w:t> </w:t>
                            </w:r>
                            <w:r>
                              <w:rPr>
                                <w:color w:val="131318"/>
                                <w:sz w:val="21"/>
                              </w:rPr>
                              <w:t>3,</w:t>
                            </w:r>
                            <w:r>
                              <w:rPr>
                                <w:color w:val="131318"/>
                                <w:spacing w:val="10"/>
                                <w:sz w:val="21"/>
                              </w:rPr>
                              <w:t> </w:t>
                            </w:r>
                            <w:r>
                              <w:rPr>
                                <w:color w:val="131318"/>
                                <w:spacing w:val="-4"/>
                                <w:sz w:val="21"/>
                              </w:rPr>
                              <w:t>2024</w:t>
                            </w:r>
                          </w:p>
                        </w:tc>
                      </w:tr>
                    </w:tbl>
                    <w:p>
                      <w:pPr>
                        <w:pStyle w:val="BodyText"/>
                      </w:pPr>
                    </w:p>
                  </w:txbxContent>
                </v:textbox>
                <w10:wrap type="none"/>
              </v:shape>
            </w:pict>
          </mc:Fallback>
        </mc:AlternateContent>
      </w:r>
      <w:r>
        <w:rPr>
          <w:b/>
          <w:color w:val="131318"/>
          <w:w w:val="105"/>
          <w:sz w:val="25"/>
        </w:rPr>
        <w:t>Meeting</w:t>
      </w:r>
      <w:r>
        <w:rPr>
          <w:b/>
          <w:color w:val="131318"/>
          <w:spacing w:val="-6"/>
          <w:w w:val="105"/>
          <w:sz w:val="25"/>
        </w:rPr>
        <w:t> </w:t>
      </w:r>
      <w:r>
        <w:rPr>
          <w:b/>
          <w:color w:val="131318"/>
          <w:w w:val="105"/>
          <w:sz w:val="25"/>
        </w:rPr>
        <w:t>Date:</w:t>
      </w:r>
      <w:r>
        <w:rPr>
          <w:b/>
          <w:color w:val="131318"/>
          <w:spacing w:val="77"/>
          <w:w w:val="105"/>
          <w:sz w:val="25"/>
        </w:rPr>
        <w:t> </w:t>
      </w:r>
      <w:r>
        <w:rPr>
          <w:b/>
          <w:color w:val="131318"/>
          <w:w w:val="105"/>
          <w:sz w:val="25"/>
        </w:rPr>
        <w:t>December</w:t>
      </w:r>
      <w:r>
        <w:rPr>
          <w:b/>
          <w:color w:val="131318"/>
          <w:spacing w:val="48"/>
          <w:w w:val="105"/>
          <w:sz w:val="25"/>
        </w:rPr>
        <w:t> </w:t>
      </w:r>
      <w:r>
        <w:rPr>
          <w:b/>
          <w:color w:val="131318"/>
          <w:w w:val="105"/>
          <w:sz w:val="25"/>
        </w:rPr>
        <w:t>10,</w:t>
      </w:r>
      <w:r>
        <w:rPr>
          <w:b/>
          <w:color w:val="131318"/>
          <w:spacing w:val="48"/>
          <w:w w:val="105"/>
          <w:sz w:val="25"/>
        </w:rPr>
        <w:t> </w:t>
      </w:r>
      <w:r>
        <w:rPr>
          <w:b/>
          <w:color w:val="131318"/>
          <w:w w:val="105"/>
          <w:sz w:val="25"/>
        </w:rPr>
        <w:t>2024</w:t>
      </w:r>
      <w:r>
        <w:rPr>
          <w:b/>
          <w:color w:val="131318"/>
          <w:spacing w:val="27"/>
          <w:w w:val="105"/>
          <w:sz w:val="25"/>
        </w:rPr>
        <w:t>  </w:t>
      </w:r>
      <w:r>
        <w:rPr>
          <w:color w:val="C8CAD6"/>
          <w:spacing w:val="-10"/>
          <w:w w:val="105"/>
          <w:sz w:val="25"/>
        </w:rPr>
        <w:t>.</w:t>
      </w:r>
    </w:p>
    <w:p>
      <w:pPr>
        <w:spacing w:line="240" w:lineRule="auto" w:before="0"/>
        <w:rPr>
          <w:sz w:val="25"/>
        </w:rPr>
      </w:pPr>
    </w:p>
    <w:p>
      <w:pPr>
        <w:spacing w:line="240" w:lineRule="auto" w:before="0"/>
        <w:rPr>
          <w:sz w:val="25"/>
        </w:rPr>
      </w:pPr>
    </w:p>
    <w:p>
      <w:pPr>
        <w:spacing w:line="240" w:lineRule="auto" w:before="0"/>
        <w:rPr>
          <w:sz w:val="25"/>
        </w:rPr>
      </w:pPr>
    </w:p>
    <w:p>
      <w:pPr>
        <w:spacing w:line="240" w:lineRule="auto" w:before="121"/>
        <w:rPr>
          <w:sz w:val="25"/>
        </w:rPr>
      </w:pPr>
    </w:p>
    <w:p>
      <w:pPr>
        <w:spacing w:before="0"/>
        <w:ind w:left="0" w:right="2937" w:firstLine="0"/>
        <w:jc w:val="center"/>
        <w:rPr>
          <w:sz w:val="27"/>
        </w:rPr>
      </w:pPr>
      <w:r>
        <w:rPr>
          <w:color w:val="131318"/>
          <w:spacing w:val="-10"/>
          <w:w w:val="85"/>
          <w:sz w:val="27"/>
        </w:rPr>
        <w:t>I</w:t>
      </w:r>
    </w:p>
    <w:p>
      <w:pPr>
        <w:pStyle w:val="BodyText"/>
        <w:spacing w:before="63"/>
        <w:ind w:right="2938"/>
        <w:jc w:val="center"/>
        <w:rPr>
          <w:rFonts w:ascii="Arial"/>
        </w:rPr>
      </w:pPr>
      <w:r>
        <w:rPr>
          <w:rFonts w:ascii="Arial"/>
          <w:color w:val="131318"/>
          <w:spacing w:val="-10"/>
          <w:w w:val="85"/>
        </w:rPr>
        <w:t>I</w:t>
      </w:r>
    </w:p>
    <w:p>
      <w:pPr>
        <w:spacing w:line="240" w:lineRule="auto" w:before="51"/>
        <w:rPr>
          <w:sz w:val="20"/>
        </w:rPr>
      </w:pPr>
    </w:p>
    <w:p>
      <w:pPr>
        <w:spacing w:before="0"/>
        <w:ind w:left="700" w:right="0" w:firstLine="0"/>
        <w:jc w:val="left"/>
        <w:rPr>
          <w:b/>
          <w:sz w:val="24"/>
        </w:rPr>
      </w:pPr>
      <w:r>
        <w:rPr>
          <w:b/>
          <w:color w:val="131318"/>
          <w:spacing w:val="-2"/>
          <w:w w:val="90"/>
          <w:sz w:val="24"/>
        </w:rPr>
        <w:t>PURPOSE:</w:t>
      </w:r>
    </w:p>
    <w:p>
      <w:pPr>
        <w:pStyle w:val="ListParagraph"/>
        <w:numPr>
          <w:ilvl w:val="0"/>
          <w:numId w:val="32"/>
        </w:numPr>
        <w:tabs>
          <w:tab w:pos="1419" w:val="left" w:leader="none"/>
          <w:tab w:pos="1474" w:val="left" w:leader="none"/>
        </w:tabs>
        <w:spacing w:line="271" w:lineRule="auto" w:before="190" w:after="0"/>
        <w:ind w:left="1419" w:right="1032" w:hanging="356"/>
        <w:jc w:val="left"/>
        <w:rPr>
          <w:sz w:val="23"/>
        </w:rPr>
      </w:pPr>
      <w:r>
        <w:rPr>
          <w:b/>
          <w:color w:val="131318"/>
          <w:w w:val="85"/>
          <w:sz w:val="24"/>
        </w:rPr>
        <w:t>Public</w:t>
      </w:r>
      <w:r>
        <w:rPr>
          <w:b/>
          <w:color w:val="131318"/>
          <w:spacing w:val="40"/>
          <w:sz w:val="24"/>
        </w:rPr>
        <w:t> </w:t>
      </w:r>
      <w:r>
        <w:rPr>
          <w:b/>
          <w:color w:val="131318"/>
          <w:w w:val="85"/>
          <w:sz w:val="24"/>
        </w:rPr>
        <w:t>Hearing:</w:t>
      </w:r>
      <w:r>
        <w:rPr>
          <w:b/>
          <w:color w:val="131318"/>
          <w:sz w:val="24"/>
        </w:rPr>
        <w:t> </w:t>
      </w:r>
      <w:r>
        <w:rPr>
          <w:color w:val="131318"/>
          <w:w w:val="85"/>
          <w:sz w:val="23"/>
        </w:rPr>
        <w:t>Consideration</w:t>
      </w:r>
      <w:r>
        <w:rPr>
          <w:color w:val="131318"/>
          <w:spacing w:val="27"/>
          <w:sz w:val="23"/>
        </w:rPr>
        <w:t> </w:t>
      </w:r>
      <w:r>
        <w:rPr>
          <w:color w:val="131318"/>
          <w:w w:val="85"/>
          <w:sz w:val="23"/>
        </w:rPr>
        <w:t>of Ordinance</w:t>
      </w:r>
      <w:r>
        <w:rPr>
          <w:color w:val="131318"/>
          <w:sz w:val="23"/>
        </w:rPr>
        <w:t> </w:t>
      </w:r>
      <w:r>
        <w:rPr>
          <w:color w:val="131318"/>
          <w:w w:val="85"/>
          <w:sz w:val="23"/>
        </w:rPr>
        <w:t>to Demolish</w:t>
      </w:r>
      <w:r>
        <w:rPr>
          <w:color w:val="131318"/>
          <w:sz w:val="23"/>
        </w:rPr>
        <w:t> </w:t>
      </w:r>
      <w:r>
        <w:rPr>
          <w:color w:val="131318"/>
          <w:w w:val="85"/>
          <w:sz w:val="23"/>
        </w:rPr>
        <w:t>Dilapidated</w:t>
      </w:r>
      <w:r>
        <w:rPr>
          <w:color w:val="131318"/>
          <w:spacing w:val="25"/>
          <w:sz w:val="23"/>
        </w:rPr>
        <w:t> </w:t>
      </w:r>
      <w:r>
        <w:rPr>
          <w:color w:val="131318"/>
          <w:w w:val="85"/>
          <w:sz w:val="23"/>
        </w:rPr>
        <w:t>Structure</w:t>
      </w:r>
      <w:r>
        <w:rPr>
          <w:color w:val="131318"/>
          <w:sz w:val="23"/>
        </w:rPr>
        <w:t> </w:t>
      </w:r>
      <w:r>
        <w:rPr>
          <w:color w:val="131318"/>
          <w:w w:val="85"/>
          <w:sz w:val="23"/>
        </w:rPr>
        <w:t>-</w:t>
      </w:r>
      <w:r>
        <w:rPr>
          <w:color w:val="131318"/>
          <w:spacing w:val="40"/>
          <w:sz w:val="23"/>
        </w:rPr>
        <w:t> </w:t>
      </w:r>
      <w:r>
        <w:rPr>
          <w:color w:val="131318"/>
          <w:w w:val="85"/>
          <w:sz w:val="23"/>
        </w:rPr>
        <w:t>(PIN# 1516-69- 3809.000).</w:t>
      </w:r>
      <w:r>
        <w:rPr>
          <w:color w:val="131318"/>
          <w:sz w:val="23"/>
        </w:rPr>
        <w:t> </w:t>
      </w:r>
      <w:r>
        <w:rPr>
          <w:color w:val="131318"/>
          <w:w w:val="85"/>
          <w:sz w:val="23"/>
        </w:rPr>
        <w:t>The Public Hearing</w:t>
      </w:r>
      <w:r>
        <w:rPr>
          <w:color w:val="131318"/>
          <w:sz w:val="23"/>
        </w:rPr>
        <w:t> </w:t>
      </w:r>
      <w:r>
        <w:rPr>
          <w:color w:val="131318"/>
          <w:w w:val="85"/>
          <w:sz w:val="23"/>
        </w:rPr>
        <w:t>was advertised on November</w:t>
      </w:r>
      <w:r>
        <w:rPr>
          <w:color w:val="131318"/>
          <w:sz w:val="23"/>
        </w:rPr>
        <w:t> </w:t>
      </w:r>
      <w:r>
        <w:rPr>
          <w:color w:val="131318"/>
          <w:w w:val="85"/>
          <w:sz w:val="23"/>
        </w:rPr>
        <w:t>29, 2024 and December</w:t>
      </w:r>
      <w:r>
        <w:rPr>
          <w:color w:val="131318"/>
          <w:sz w:val="23"/>
        </w:rPr>
        <w:t> </w:t>
      </w:r>
      <w:r>
        <w:rPr>
          <w:color w:val="131318"/>
          <w:w w:val="85"/>
          <w:sz w:val="23"/>
        </w:rPr>
        <w:t>3, 2024</w:t>
      </w:r>
    </w:p>
    <w:p>
      <w:pPr>
        <w:pStyle w:val="ListParagraph"/>
        <w:numPr>
          <w:ilvl w:val="0"/>
          <w:numId w:val="32"/>
        </w:numPr>
        <w:tabs>
          <w:tab w:pos="1415" w:val="left" w:leader="none"/>
        </w:tabs>
        <w:spacing w:line="261" w:lineRule="exact" w:before="0" w:after="0"/>
        <w:ind w:left="1415" w:right="0" w:hanging="358"/>
        <w:jc w:val="left"/>
        <w:rPr>
          <w:sz w:val="23"/>
        </w:rPr>
      </w:pPr>
      <w:r>
        <w:rPr>
          <w:b/>
          <w:color w:val="131318"/>
          <w:w w:val="85"/>
          <w:sz w:val="24"/>
        </w:rPr>
        <w:t>Purpose:</w:t>
      </w:r>
      <w:r>
        <w:rPr>
          <w:b/>
          <w:color w:val="131318"/>
          <w:spacing w:val="-7"/>
          <w:w w:val="85"/>
          <w:sz w:val="24"/>
        </w:rPr>
        <w:t> </w:t>
      </w:r>
      <w:r>
        <w:rPr>
          <w:color w:val="131318"/>
          <w:w w:val="85"/>
          <w:sz w:val="23"/>
        </w:rPr>
        <w:t>Code</w:t>
      </w:r>
      <w:r>
        <w:rPr>
          <w:color w:val="131318"/>
          <w:spacing w:val="-7"/>
          <w:w w:val="85"/>
          <w:sz w:val="23"/>
        </w:rPr>
        <w:t> </w:t>
      </w:r>
      <w:r>
        <w:rPr>
          <w:color w:val="131318"/>
          <w:w w:val="85"/>
          <w:sz w:val="23"/>
        </w:rPr>
        <w:t>Administrator,</w:t>
      </w:r>
      <w:r>
        <w:rPr>
          <w:color w:val="131318"/>
          <w:spacing w:val="-12"/>
          <w:w w:val="85"/>
          <w:sz w:val="23"/>
        </w:rPr>
        <w:t> </w:t>
      </w:r>
      <w:r>
        <w:rPr>
          <w:color w:val="131318"/>
          <w:w w:val="85"/>
          <w:sz w:val="23"/>
        </w:rPr>
        <w:t>John</w:t>
      </w:r>
      <w:r>
        <w:rPr>
          <w:color w:val="131318"/>
          <w:spacing w:val="-6"/>
          <w:w w:val="85"/>
          <w:sz w:val="23"/>
        </w:rPr>
        <w:t> </w:t>
      </w:r>
      <w:r>
        <w:rPr>
          <w:color w:val="131318"/>
          <w:w w:val="85"/>
          <w:sz w:val="23"/>
        </w:rPr>
        <w:t>E.</w:t>
      </w:r>
      <w:r>
        <w:rPr>
          <w:color w:val="131318"/>
          <w:spacing w:val="-7"/>
          <w:w w:val="85"/>
          <w:sz w:val="23"/>
        </w:rPr>
        <w:t> </w:t>
      </w:r>
      <w:r>
        <w:rPr>
          <w:color w:val="131318"/>
          <w:w w:val="85"/>
          <w:sz w:val="23"/>
        </w:rPr>
        <w:t>Ganus,</w:t>
      </w:r>
      <w:r>
        <w:rPr>
          <w:color w:val="131318"/>
          <w:spacing w:val="-6"/>
          <w:w w:val="85"/>
          <w:sz w:val="23"/>
        </w:rPr>
        <w:t> </w:t>
      </w:r>
      <w:r>
        <w:rPr>
          <w:color w:val="131318"/>
          <w:w w:val="85"/>
          <w:sz w:val="23"/>
        </w:rPr>
        <w:t>has</w:t>
      </w:r>
      <w:r>
        <w:rPr>
          <w:color w:val="131318"/>
          <w:spacing w:val="-7"/>
          <w:w w:val="85"/>
          <w:sz w:val="23"/>
        </w:rPr>
        <w:t> </w:t>
      </w:r>
      <w:r>
        <w:rPr>
          <w:color w:val="131318"/>
          <w:w w:val="85"/>
          <w:sz w:val="23"/>
        </w:rPr>
        <w:t>conducted</w:t>
      </w:r>
      <w:r>
        <w:rPr>
          <w:color w:val="131318"/>
          <w:spacing w:val="-5"/>
          <w:w w:val="85"/>
          <w:sz w:val="23"/>
        </w:rPr>
        <w:t> </w:t>
      </w:r>
      <w:r>
        <w:rPr>
          <w:color w:val="131318"/>
          <w:w w:val="85"/>
          <w:sz w:val="23"/>
        </w:rPr>
        <w:t>an</w:t>
      </w:r>
      <w:r>
        <w:rPr>
          <w:color w:val="131318"/>
          <w:spacing w:val="-7"/>
          <w:w w:val="85"/>
          <w:sz w:val="23"/>
        </w:rPr>
        <w:t> </w:t>
      </w:r>
      <w:r>
        <w:rPr>
          <w:color w:val="131318"/>
          <w:w w:val="85"/>
          <w:sz w:val="23"/>
        </w:rPr>
        <w:t>inspection</w:t>
      </w:r>
      <w:r>
        <w:rPr>
          <w:color w:val="131318"/>
          <w:spacing w:val="-6"/>
          <w:w w:val="85"/>
          <w:sz w:val="23"/>
        </w:rPr>
        <w:t> </w:t>
      </w:r>
      <w:r>
        <w:rPr>
          <w:color w:val="131318"/>
          <w:w w:val="85"/>
          <w:sz w:val="23"/>
        </w:rPr>
        <w:t>at</w:t>
      </w:r>
      <w:r>
        <w:rPr>
          <w:color w:val="131318"/>
          <w:spacing w:val="-6"/>
          <w:w w:val="85"/>
          <w:sz w:val="23"/>
        </w:rPr>
        <w:t> </w:t>
      </w:r>
      <w:r>
        <w:rPr>
          <w:color w:val="131318"/>
          <w:w w:val="85"/>
          <w:sz w:val="23"/>
        </w:rPr>
        <w:t>407</w:t>
      </w:r>
      <w:r>
        <w:rPr>
          <w:color w:val="131318"/>
          <w:spacing w:val="-7"/>
          <w:w w:val="85"/>
          <w:sz w:val="23"/>
        </w:rPr>
        <w:t> </w:t>
      </w:r>
      <w:r>
        <w:rPr>
          <w:color w:val="131318"/>
          <w:w w:val="85"/>
          <w:sz w:val="23"/>
        </w:rPr>
        <w:t>W</w:t>
      </w:r>
      <w:r>
        <w:rPr>
          <w:color w:val="131318"/>
          <w:spacing w:val="-6"/>
          <w:w w:val="85"/>
          <w:sz w:val="23"/>
        </w:rPr>
        <w:t> </w:t>
      </w:r>
      <w:r>
        <w:rPr>
          <w:color w:val="131318"/>
          <w:w w:val="85"/>
          <w:sz w:val="23"/>
        </w:rPr>
        <w:t>Johnson</w:t>
      </w:r>
      <w:r>
        <w:rPr>
          <w:color w:val="131318"/>
          <w:spacing w:val="-5"/>
          <w:w w:val="85"/>
          <w:sz w:val="23"/>
        </w:rPr>
        <w:t> </w:t>
      </w:r>
      <w:r>
        <w:rPr>
          <w:color w:val="131318"/>
          <w:spacing w:val="-2"/>
          <w:w w:val="85"/>
          <w:sz w:val="23"/>
        </w:rPr>
        <w:t>Street</w:t>
      </w:r>
    </w:p>
    <w:p>
      <w:pPr>
        <w:spacing w:before="36"/>
        <w:ind w:left="1419" w:right="0" w:firstLine="0"/>
        <w:jc w:val="left"/>
        <w:rPr>
          <w:sz w:val="23"/>
        </w:rPr>
      </w:pPr>
      <w:r>
        <w:rPr>
          <w:color w:val="131318"/>
          <w:w w:val="85"/>
          <w:sz w:val="23"/>
        </w:rPr>
        <w:t>based</w:t>
      </w:r>
      <w:r>
        <w:rPr>
          <w:color w:val="131318"/>
          <w:spacing w:val="-7"/>
          <w:w w:val="85"/>
          <w:sz w:val="23"/>
        </w:rPr>
        <w:t> </w:t>
      </w:r>
      <w:r>
        <w:rPr>
          <w:color w:val="131318"/>
          <w:w w:val="85"/>
          <w:sz w:val="23"/>
        </w:rPr>
        <w:t>upon</w:t>
      </w:r>
      <w:r>
        <w:rPr>
          <w:color w:val="131318"/>
          <w:spacing w:val="-6"/>
          <w:w w:val="85"/>
          <w:sz w:val="23"/>
        </w:rPr>
        <w:t> </w:t>
      </w:r>
      <w:r>
        <w:rPr>
          <w:color w:val="131318"/>
          <w:w w:val="85"/>
          <w:sz w:val="23"/>
        </w:rPr>
        <w:t>his</w:t>
      </w:r>
      <w:r>
        <w:rPr>
          <w:color w:val="131318"/>
          <w:spacing w:val="-7"/>
          <w:w w:val="85"/>
          <w:sz w:val="23"/>
        </w:rPr>
        <w:t> </w:t>
      </w:r>
      <w:r>
        <w:rPr>
          <w:color w:val="131318"/>
          <w:w w:val="85"/>
          <w:sz w:val="23"/>
        </w:rPr>
        <w:t>observations,</w:t>
      </w:r>
      <w:r>
        <w:rPr>
          <w:color w:val="131318"/>
          <w:spacing w:val="2"/>
          <w:sz w:val="23"/>
        </w:rPr>
        <w:t> </w:t>
      </w:r>
      <w:r>
        <w:rPr>
          <w:color w:val="131318"/>
          <w:w w:val="85"/>
          <w:sz w:val="23"/>
        </w:rPr>
        <w:t>the</w:t>
      </w:r>
      <w:r>
        <w:rPr>
          <w:color w:val="131318"/>
          <w:spacing w:val="-6"/>
          <w:w w:val="85"/>
          <w:sz w:val="23"/>
        </w:rPr>
        <w:t> </w:t>
      </w:r>
      <w:r>
        <w:rPr>
          <w:color w:val="131318"/>
          <w:w w:val="85"/>
          <w:sz w:val="23"/>
        </w:rPr>
        <w:t>structure</w:t>
      </w:r>
      <w:r>
        <w:rPr>
          <w:color w:val="131318"/>
          <w:spacing w:val="-10"/>
          <w:sz w:val="23"/>
        </w:rPr>
        <w:t> </w:t>
      </w:r>
      <w:r>
        <w:rPr>
          <w:color w:val="131318"/>
          <w:w w:val="85"/>
          <w:sz w:val="23"/>
        </w:rPr>
        <w:t>is</w:t>
      </w:r>
      <w:r>
        <w:rPr>
          <w:color w:val="131318"/>
          <w:spacing w:val="-6"/>
          <w:w w:val="85"/>
          <w:sz w:val="23"/>
        </w:rPr>
        <w:t> </w:t>
      </w:r>
      <w:r>
        <w:rPr>
          <w:color w:val="131318"/>
          <w:w w:val="85"/>
          <w:sz w:val="23"/>
        </w:rPr>
        <w:t>unsafe,</w:t>
      </w:r>
      <w:r>
        <w:rPr>
          <w:color w:val="131318"/>
          <w:spacing w:val="-10"/>
          <w:sz w:val="23"/>
        </w:rPr>
        <w:t> </w:t>
      </w:r>
      <w:r>
        <w:rPr>
          <w:color w:val="131318"/>
          <w:w w:val="85"/>
          <w:sz w:val="23"/>
        </w:rPr>
        <w:t>dilapidated</w:t>
      </w:r>
      <w:r>
        <w:rPr>
          <w:color w:val="131318"/>
          <w:spacing w:val="-4"/>
          <w:sz w:val="23"/>
        </w:rPr>
        <w:t> </w:t>
      </w:r>
      <w:r>
        <w:rPr>
          <w:color w:val="131318"/>
          <w:w w:val="85"/>
          <w:sz w:val="23"/>
        </w:rPr>
        <w:t>and</w:t>
      </w:r>
      <w:r>
        <w:rPr>
          <w:color w:val="131318"/>
          <w:spacing w:val="-4"/>
          <w:w w:val="85"/>
          <w:sz w:val="23"/>
        </w:rPr>
        <w:t> </w:t>
      </w:r>
      <w:r>
        <w:rPr>
          <w:color w:val="131318"/>
          <w:spacing w:val="-2"/>
          <w:w w:val="85"/>
          <w:sz w:val="23"/>
        </w:rPr>
        <w:t>uninhabitable.</w:t>
      </w:r>
    </w:p>
    <w:p>
      <w:pPr>
        <w:spacing w:line="240" w:lineRule="auto" w:before="14"/>
        <w:rPr>
          <w:sz w:val="23"/>
        </w:rPr>
      </w:pPr>
    </w:p>
    <w:p>
      <w:pPr>
        <w:spacing w:before="1"/>
        <w:ind w:left="1419" w:right="0" w:firstLine="0"/>
        <w:jc w:val="left"/>
        <w:rPr>
          <w:sz w:val="23"/>
        </w:rPr>
      </w:pPr>
      <w:r>
        <w:rPr>
          <w:color w:val="131318"/>
          <w:w w:val="85"/>
          <w:sz w:val="23"/>
        </w:rPr>
        <w:t>The</w:t>
      </w:r>
      <w:r>
        <w:rPr>
          <w:color w:val="131318"/>
          <w:spacing w:val="17"/>
          <w:sz w:val="23"/>
        </w:rPr>
        <w:t> </w:t>
      </w:r>
      <w:r>
        <w:rPr>
          <w:color w:val="131318"/>
          <w:w w:val="85"/>
          <w:sz w:val="23"/>
        </w:rPr>
        <w:t>owner</w:t>
      </w:r>
      <w:r>
        <w:rPr>
          <w:color w:val="131318"/>
          <w:spacing w:val="28"/>
          <w:sz w:val="23"/>
        </w:rPr>
        <w:t> </w:t>
      </w:r>
      <w:r>
        <w:rPr>
          <w:color w:val="131318"/>
          <w:w w:val="85"/>
          <w:sz w:val="23"/>
        </w:rPr>
        <w:t>of</w:t>
      </w:r>
      <w:r>
        <w:rPr>
          <w:color w:val="131318"/>
          <w:spacing w:val="20"/>
          <w:sz w:val="23"/>
        </w:rPr>
        <w:t> </w:t>
      </w:r>
      <w:r>
        <w:rPr>
          <w:color w:val="131318"/>
          <w:w w:val="85"/>
          <w:sz w:val="23"/>
        </w:rPr>
        <w:t>the</w:t>
      </w:r>
      <w:r>
        <w:rPr>
          <w:color w:val="131318"/>
          <w:spacing w:val="15"/>
          <w:sz w:val="23"/>
        </w:rPr>
        <w:t> </w:t>
      </w:r>
      <w:r>
        <w:rPr>
          <w:color w:val="131318"/>
          <w:w w:val="85"/>
          <w:sz w:val="23"/>
        </w:rPr>
        <w:t>property</w:t>
      </w:r>
      <w:r>
        <w:rPr>
          <w:color w:val="131318"/>
          <w:spacing w:val="31"/>
          <w:sz w:val="23"/>
        </w:rPr>
        <w:t> </w:t>
      </w:r>
      <w:r>
        <w:rPr>
          <w:color w:val="131318"/>
          <w:w w:val="85"/>
          <w:sz w:val="23"/>
        </w:rPr>
        <w:t>has</w:t>
      </w:r>
      <w:r>
        <w:rPr>
          <w:color w:val="131318"/>
          <w:spacing w:val="25"/>
          <w:sz w:val="23"/>
        </w:rPr>
        <w:t> </w:t>
      </w:r>
      <w:r>
        <w:rPr>
          <w:color w:val="131318"/>
          <w:w w:val="85"/>
          <w:sz w:val="23"/>
        </w:rPr>
        <w:t>failed</w:t>
      </w:r>
      <w:r>
        <w:rPr>
          <w:color w:val="131318"/>
          <w:spacing w:val="26"/>
          <w:sz w:val="23"/>
        </w:rPr>
        <w:t> </w:t>
      </w:r>
      <w:r>
        <w:rPr>
          <w:color w:val="131318"/>
          <w:w w:val="85"/>
          <w:sz w:val="23"/>
        </w:rPr>
        <w:t>to</w:t>
      </w:r>
      <w:r>
        <w:rPr>
          <w:color w:val="131318"/>
          <w:spacing w:val="15"/>
          <w:sz w:val="23"/>
        </w:rPr>
        <w:t> </w:t>
      </w:r>
      <w:r>
        <w:rPr>
          <w:color w:val="131318"/>
          <w:w w:val="85"/>
          <w:sz w:val="23"/>
        </w:rPr>
        <w:t>comply</w:t>
      </w:r>
      <w:r>
        <w:rPr>
          <w:color w:val="131318"/>
          <w:spacing w:val="31"/>
          <w:sz w:val="23"/>
        </w:rPr>
        <w:t> </w:t>
      </w:r>
      <w:r>
        <w:rPr>
          <w:color w:val="131318"/>
          <w:w w:val="85"/>
          <w:sz w:val="23"/>
        </w:rPr>
        <w:t>with</w:t>
      </w:r>
      <w:r>
        <w:rPr>
          <w:color w:val="131318"/>
          <w:spacing w:val="14"/>
          <w:sz w:val="23"/>
        </w:rPr>
        <w:t> </w:t>
      </w:r>
      <w:r>
        <w:rPr>
          <w:color w:val="131318"/>
          <w:w w:val="85"/>
          <w:sz w:val="23"/>
        </w:rPr>
        <w:t>Code</w:t>
      </w:r>
      <w:r>
        <w:rPr>
          <w:color w:val="131318"/>
          <w:spacing w:val="26"/>
          <w:sz w:val="23"/>
        </w:rPr>
        <w:t> </w:t>
      </w:r>
      <w:r>
        <w:rPr>
          <w:color w:val="131318"/>
          <w:w w:val="85"/>
          <w:sz w:val="23"/>
        </w:rPr>
        <w:t>Administrators</w:t>
      </w:r>
      <w:r>
        <w:rPr>
          <w:color w:val="131318"/>
          <w:spacing w:val="7"/>
          <w:sz w:val="23"/>
        </w:rPr>
        <w:t> </w:t>
      </w:r>
      <w:r>
        <w:rPr>
          <w:color w:val="131318"/>
          <w:w w:val="85"/>
          <w:sz w:val="23"/>
        </w:rPr>
        <w:t>order</w:t>
      </w:r>
      <w:r>
        <w:rPr>
          <w:color w:val="131318"/>
          <w:spacing w:val="21"/>
          <w:sz w:val="23"/>
        </w:rPr>
        <w:t> </w:t>
      </w:r>
      <w:r>
        <w:rPr>
          <w:color w:val="131318"/>
          <w:w w:val="85"/>
          <w:sz w:val="23"/>
        </w:rPr>
        <w:t>and</w:t>
      </w:r>
      <w:r>
        <w:rPr>
          <w:color w:val="131318"/>
          <w:spacing w:val="22"/>
          <w:sz w:val="23"/>
        </w:rPr>
        <w:t> </w:t>
      </w:r>
      <w:r>
        <w:rPr>
          <w:color w:val="131318"/>
          <w:w w:val="85"/>
          <w:sz w:val="23"/>
        </w:rPr>
        <w:t>according</w:t>
      </w:r>
      <w:r>
        <w:rPr>
          <w:color w:val="131318"/>
          <w:spacing w:val="32"/>
          <w:sz w:val="23"/>
        </w:rPr>
        <w:t> </w:t>
      </w:r>
      <w:r>
        <w:rPr>
          <w:color w:val="131318"/>
          <w:spacing w:val="-5"/>
          <w:w w:val="85"/>
          <w:sz w:val="23"/>
        </w:rPr>
        <w:t>to</w:t>
      </w:r>
    </w:p>
    <w:p>
      <w:pPr>
        <w:spacing w:before="33"/>
        <w:ind w:left="1412" w:right="0" w:firstLine="0"/>
        <w:jc w:val="left"/>
        <w:rPr>
          <w:sz w:val="23"/>
        </w:rPr>
      </w:pPr>
      <w:r>
        <w:rPr>
          <w:color w:val="131318"/>
          <w:w w:val="85"/>
          <w:sz w:val="23"/>
        </w:rPr>
        <w:t>N.C.G.S.</w:t>
      </w:r>
      <w:r>
        <w:rPr>
          <w:color w:val="131318"/>
          <w:spacing w:val="-5"/>
          <w:w w:val="85"/>
          <w:sz w:val="23"/>
        </w:rPr>
        <w:t> </w:t>
      </w:r>
      <w:r>
        <w:rPr>
          <w:color w:val="131318"/>
          <w:w w:val="85"/>
          <w:sz w:val="23"/>
        </w:rPr>
        <w:t>160D-1123</w:t>
      </w:r>
      <w:r>
        <w:rPr>
          <w:color w:val="131318"/>
          <w:spacing w:val="4"/>
          <w:sz w:val="23"/>
        </w:rPr>
        <w:t> </w:t>
      </w:r>
      <w:r>
        <w:rPr>
          <w:color w:val="131318"/>
          <w:w w:val="85"/>
          <w:sz w:val="23"/>
        </w:rPr>
        <w:t>the</w:t>
      </w:r>
      <w:r>
        <w:rPr>
          <w:color w:val="131318"/>
          <w:spacing w:val="-7"/>
          <w:w w:val="85"/>
          <w:sz w:val="23"/>
        </w:rPr>
        <w:t> </w:t>
      </w:r>
      <w:r>
        <w:rPr>
          <w:color w:val="131318"/>
          <w:w w:val="85"/>
          <w:sz w:val="23"/>
        </w:rPr>
        <w:t>City</w:t>
      </w:r>
      <w:r>
        <w:rPr>
          <w:color w:val="131318"/>
          <w:spacing w:val="-8"/>
          <w:sz w:val="23"/>
        </w:rPr>
        <w:t> </w:t>
      </w:r>
      <w:r>
        <w:rPr>
          <w:color w:val="131318"/>
          <w:w w:val="85"/>
          <w:sz w:val="23"/>
        </w:rPr>
        <w:t>Council</w:t>
      </w:r>
      <w:r>
        <w:rPr>
          <w:color w:val="131318"/>
          <w:spacing w:val="-6"/>
          <w:sz w:val="23"/>
        </w:rPr>
        <w:t> </w:t>
      </w:r>
      <w:r>
        <w:rPr>
          <w:color w:val="131318"/>
          <w:w w:val="85"/>
          <w:sz w:val="23"/>
        </w:rPr>
        <w:t>has</w:t>
      </w:r>
      <w:r>
        <w:rPr>
          <w:color w:val="131318"/>
          <w:spacing w:val="-9"/>
          <w:sz w:val="23"/>
        </w:rPr>
        <w:t> </w:t>
      </w:r>
      <w:r>
        <w:rPr>
          <w:color w:val="131318"/>
          <w:w w:val="85"/>
          <w:sz w:val="23"/>
        </w:rPr>
        <w:t>the</w:t>
      </w:r>
      <w:r>
        <w:rPr>
          <w:color w:val="131318"/>
          <w:spacing w:val="-6"/>
          <w:w w:val="85"/>
          <w:sz w:val="23"/>
        </w:rPr>
        <w:t> </w:t>
      </w:r>
      <w:r>
        <w:rPr>
          <w:color w:val="131318"/>
          <w:w w:val="85"/>
          <w:sz w:val="23"/>
        </w:rPr>
        <w:t>power</w:t>
      </w:r>
      <w:r>
        <w:rPr>
          <w:color w:val="131318"/>
          <w:spacing w:val="-9"/>
          <w:sz w:val="23"/>
        </w:rPr>
        <w:t> </w:t>
      </w:r>
      <w:r>
        <w:rPr>
          <w:color w:val="131318"/>
          <w:w w:val="85"/>
          <w:sz w:val="23"/>
        </w:rPr>
        <w:t>to</w:t>
      </w:r>
      <w:r>
        <w:rPr>
          <w:color w:val="131318"/>
          <w:spacing w:val="-6"/>
          <w:w w:val="85"/>
          <w:sz w:val="23"/>
        </w:rPr>
        <w:t> </w:t>
      </w:r>
      <w:r>
        <w:rPr>
          <w:color w:val="131318"/>
          <w:w w:val="85"/>
          <w:sz w:val="23"/>
        </w:rPr>
        <w:t>proceed</w:t>
      </w:r>
      <w:r>
        <w:rPr>
          <w:color w:val="131318"/>
          <w:spacing w:val="1"/>
          <w:sz w:val="23"/>
        </w:rPr>
        <w:t> </w:t>
      </w:r>
      <w:r>
        <w:rPr>
          <w:color w:val="131318"/>
          <w:w w:val="85"/>
          <w:sz w:val="23"/>
        </w:rPr>
        <w:t>with</w:t>
      </w:r>
      <w:r>
        <w:rPr>
          <w:color w:val="131318"/>
          <w:spacing w:val="-6"/>
          <w:w w:val="85"/>
          <w:sz w:val="23"/>
        </w:rPr>
        <w:t> </w:t>
      </w:r>
      <w:r>
        <w:rPr>
          <w:color w:val="131318"/>
          <w:w w:val="85"/>
          <w:sz w:val="23"/>
        </w:rPr>
        <w:t>the</w:t>
      </w:r>
      <w:r>
        <w:rPr>
          <w:color w:val="131318"/>
          <w:spacing w:val="-6"/>
          <w:w w:val="85"/>
          <w:sz w:val="23"/>
        </w:rPr>
        <w:t> </w:t>
      </w:r>
      <w:r>
        <w:rPr>
          <w:color w:val="131318"/>
          <w:w w:val="85"/>
          <w:sz w:val="23"/>
        </w:rPr>
        <w:t>demolition</w:t>
      </w:r>
      <w:r>
        <w:rPr>
          <w:color w:val="131318"/>
          <w:spacing w:val="-8"/>
          <w:sz w:val="23"/>
        </w:rPr>
        <w:t> </w:t>
      </w:r>
      <w:r>
        <w:rPr>
          <w:color w:val="131318"/>
          <w:w w:val="85"/>
          <w:sz w:val="23"/>
        </w:rPr>
        <w:t>of</w:t>
      </w:r>
      <w:r>
        <w:rPr>
          <w:color w:val="131318"/>
          <w:spacing w:val="-1"/>
          <w:w w:val="85"/>
          <w:sz w:val="23"/>
        </w:rPr>
        <w:t> </w:t>
      </w:r>
      <w:r>
        <w:rPr>
          <w:color w:val="131318"/>
          <w:w w:val="85"/>
          <w:sz w:val="23"/>
        </w:rPr>
        <w:t>this</w:t>
      </w:r>
      <w:r>
        <w:rPr>
          <w:color w:val="131318"/>
          <w:spacing w:val="-6"/>
          <w:w w:val="85"/>
          <w:sz w:val="23"/>
        </w:rPr>
        <w:t> </w:t>
      </w:r>
      <w:r>
        <w:rPr>
          <w:color w:val="131318"/>
          <w:spacing w:val="-2"/>
          <w:w w:val="85"/>
          <w:sz w:val="23"/>
        </w:rPr>
        <w:t>property.</w:t>
      </w:r>
    </w:p>
    <w:p>
      <w:pPr>
        <w:spacing w:line="240" w:lineRule="auto" w:before="19"/>
        <w:rPr>
          <w:sz w:val="23"/>
        </w:rPr>
      </w:pPr>
    </w:p>
    <w:p>
      <w:pPr>
        <w:spacing w:line="271" w:lineRule="auto" w:before="0"/>
        <w:ind w:left="1412" w:right="729" w:firstLine="1"/>
        <w:jc w:val="left"/>
        <w:rPr>
          <w:sz w:val="23"/>
        </w:rPr>
      </w:pPr>
      <w:r>
        <w:rPr>
          <w:color w:val="131318"/>
          <w:spacing w:val="-2"/>
          <w:w w:val="90"/>
          <w:sz w:val="23"/>
        </w:rPr>
        <w:t>Should</w:t>
      </w:r>
      <w:r>
        <w:rPr>
          <w:color w:val="131318"/>
          <w:spacing w:val="-7"/>
          <w:sz w:val="23"/>
        </w:rPr>
        <w:t> </w:t>
      </w:r>
      <w:r>
        <w:rPr>
          <w:color w:val="131318"/>
          <w:spacing w:val="-2"/>
          <w:w w:val="90"/>
          <w:sz w:val="23"/>
        </w:rPr>
        <w:t>Council decide</w:t>
      </w:r>
      <w:r>
        <w:rPr>
          <w:color w:val="131318"/>
          <w:spacing w:val="-4"/>
          <w:sz w:val="23"/>
        </w:rPr>
        <w:t> </w:t>
      </w:r>
      <w:r>
        <w:rPr>
          <w:color w:val="131318"/>
          <w:spacing w:val="-2"/>
          <w:w w:val="90"/>
          <w:sz w:val="23"/>
        </w:rPr>
        <w:t>to</w:t>
      </w:r>
      <w:r>
        <w:rPr>
          <w:color w:val="131318"/>
          <w:spacing w:val="-8"/>
          <w:w w:val="90"/>
          <w:sz w:val="23"/>
        </w:rPr>
        <w:t> </w:t>
      </w:r>
      <w:r>
        <w:rPr>
          <w:color w:val="131318"/>
          <w:spacing w:val="-2"/>
          <w:w w:val="90"/>
          <w:sz w:val="23"/>
        </w:rPr>
        <w:t>proceed</w:t>
      </w:r>
      <w:r>
        <w:rPr>
          <w:color w:val="131318"/>
          <w:spacing w:val="-1"/>
          <w:sz w:val="23"/>
        </w:rPr>
        <w:t> </w:t>
      </w:r>
      <w:r>
        <w:rPr>
          <w:color w:val="131318"/>
          <w:spacing w:val="-2"/>
          <w:w w:val="90"/>
          <w:sz w:val="23"/>
        </w:rPr>
        <w:t>with</w:t>
      </w:r>
      <w:r>
        <w:rPr>
          <w:color w:val="131318"/>
          <w:spacing w:val="-4"/>
          <w:w w:val="90"/>
          <w:sz w:val="23"/>
        </w:rPr>
        <w:t> </w:t>
      </w:r>
      <w:r>
        <w:rPr>
          <w:color w:val="131318"/>
          <w:spacing w:val="-2"/>
          <w:w w:val="90"/>
          <w:sz w:val="23"/>
        </w:rPr>
        <w:t>the</w:t>
      </w:r>
      <w:r>
        <w:rPr>
          <w:color w:val="131318"/>
          <w:spacing w:val="-4"/>
          <w:w w:val="90"/>
          <w:sz w:val="23"/>
        </w:rPr>
        <w:t> </w:t>
      </w:r>
      <w:r>
        <w:rPr>
          <w:color w:val="131318"/>
          <w:spacing w:val="-2"/>
          <w:w w:val="90"/>
          <w:sz w:val="23"/>
        </w:rPr>
        <w:t>demolition</w:t>
      </w:r>
      <w:r>
        <w:rPr>
          <w:color w:val="131318"/>
          <w:spacing w:val="-5"/>
          <w:sz w:val="23"/>
        </w:rPr>
        <w:t> </w:t>
      </w:r>
      <w:r>
        <w:rPr>
          <w:color w:val="131318"/>
          <w:spacing w:val="-2"/>
          <w:w w:val="90"/>
          <w:sz w:val="23"/>
        </w:rPr>
        <w:t>of</w:t>
      </w:r>
      <w:r>
        <w:rPr>
          <w:color w:val="131318"/>
          <w:spacing w:val="-4"/>
          <w:w w:val="90"/>
          <w:sz w:val="23"/>
        </w:rPr>
        <w:t> </w:t>
      </w:r>
      <w:r>
        <w:rPr>
          <w:color w:val="131318"/>
          <w:spacing w:val="-2"/>
          <w:w w:val="90"/>
          <w:sz w:val="23"/>
        </w:rPr>
        <w:t>the</w:t>
      </w:r>
      <w:r>
        <w:rPr>
          <w:color w:val="131318"/>
          <w:spacing w:val="-6"/>
          <w:w w:val="90"/>
          <w:sz w:val="23"/>
        </w:rPr>
        <w:t> </w:t>
      </w:r>
      <w:r>
        <w:rPr>
          <w:color w:val="131318"/>
          <w:spacing w:val="-2"/>
          <w:w w:val="90"/>
          <w:sz w:val="23"/>
        </w:rPr>
        <w:t>structure</w:t>
      </w:r>
      <w:r>
        <w:rPr>
          <w:color w:val="131318"/>
          <w:sz w:val="23"/>
        </w:rPr>
        <w:t> </w:t>
      </w:r>
      <w:r>
        <w:rPr>
          <w:color w:val="131318"/>
          <w:spacing w:val="-2"/>
          <w:w w:val="90"/>
          <w:sz w:val="23"/>
        </w:rPr>
        <w:t>at</w:t>
      </w:r>
      <w:r>
        <w:rPr>
          <w:color w:val="131318"/>
          <w:spacing w:val="-6"/>
          <w:w w:val="90"/>
          <w:sz w:val="23"/>
        </w:rPr>
        <w:t> </w:t>
      </w:r>
      <w:r>
        <w:rPr>
          <w:color w:val="131318"/>
          <w:spacing w:val="-2"/>
          <w:w w:val="90"/>
          <w:sz w:val="23"/>
        </w:rPr>
        <w:t>407</w:t>
      </w:r>
      <w:r>
        <w:rPr>
          <w:color w:val="131318"/>
          <w:spacing w:val="-6"/>
          <w:w w:val="90"/>
          <w:sz w:val="23"/>
        </w:rPr>
        <w:t> </w:t>
      </w:r>
      <w:r>
        <w:rPr>
          <w:color w:val="131318"/>
          <w:spacing w:val="-2"/>
          <w:w w:val="90"/>
          <w:sz w:val="23"/>
        </w:rPr>
        <w:t>W</w:t>
      </w:r>
      <w:r>
        <w:rPr>
          <w:color w:val="131318"/>
          <w:spacing w:val="-3"/>
          <w:w w:val="90"/>
          <w:sz w:val="23"/>
        </w:rPr>
        <w:t> </w:t>
      </w:r>
      <w:r>
        <w:rPr>
          <w:color w:val="131318"/>
          <w:spacing w:val="-2"/>
          <w:w w:val="90"/>
          <w:sz w:val="23"/>
        </w:rPr>
        <w:t>Johnson</w:t>
      </w:r>
      <w:r>
        <w:rPr>
          <w:color w:val="131318"/>
          <w:spacing w:val="-3"/>
          <w:sz w:val="23"/>
        </w:rPr>
        <w:t> </w:t>
      </w:r>
      <w:r>
        <w:rPr>
          <w:color w:val="131318"/>
          <w:spacing w:val="-2"/>
          <w:w w:val="90"/>
          <w:sz w:val="23"/>
        </w:rPr>
        <w:t>Street an </w:t>
      </w:r>
      <w:r>
        <w:rPr>
          <w:color w:val="131318"/>
          <w:spacing w:val="-2"/>
          <w:w w:val="85"/>
          <w:sz w:val="23"/>
        </w:rPr>
        <w:t>ordinance</w:t>
      </w:r>
      <w:r>
        <w:rPr>
          <w:color w:val="131318"/>
          <w:spacing w:val="5"/>
          <w:sz w:val="23"/>
        </w:rPr>
        <w:t> </w:t>
      </w:r>
      <w:r>
        <w:rPr>
          <w:color w:val="131318"/>
          <w:spacing w:val="-2"/>
          <w:w w:val="85"/>
          <w:sz w:val="23"/>
        </w:rPr>
        <w:t>would</w:t>
      </w:r>
      <w:r>
        <w:rPr>
          <w:color w:val="131318"/>
          <w:spacing w:val="-5"/>
          <w:w w:val="85"/>
          <w:sz w:val="23"/>
        </w:rPr>
        <w:t> </w:t>
      </w:r>
      <w:r>
        <w:rPr>
          <w:color w:val="131318"/>
          <w:spacing w:val="-2"/>
          <w:w w:val="85"/>
          <w:sz w:val="23"/>
        </w:rPr>
        <w:t>need</w:t>
      </w:r>
      <w:r>
        <w:rPr>
          <w:color w:val="131318"/>
          <w:spacing w:val="-4"/>
          <w:sz w:val="23"/>
        </w:rPr>
        <w:t> </w:t>
      </w:r>
      <w:r>
        <w:rPr>
          <w:color w:val="131318"/>
          <w:spacing w:val="-2"/>
          <w:w w:val="85"/>
          <w:sz w:val="23"/>
        </w:rPr>
        <w:t>approval</w:t>
      </w:r>
      <w:r>
        <w:rPr>
          <w:color w:val="131318"/>
          <w:spacing w:val="-5"/>
          <w:sz w:val="23"/>
        </w:rPr>
        <w:t> </w:t>
      </w:r>
      <w:r>
        <w:rPr>
          <w:color w:val="131318"/>
          <w:spacing w:val="-2"/>
          <w:w w:val="85"/>
          <w:sz w:val="23"/>
        </w:rPr>
        <w:t>directing</w:t>
      </w:r>
      <w:r>
        <w:rPr>
          <w:color w:val="131318"/>
          <w:spacing w:val="1"/>
          <w:sz w:val="23"/>
        </w:rPr>
        <w:t> </w:t>
      </w:r>
      <w:r>
        <w:rPr>
          <w:color w:val="131318"/>
          <w:spacing w:val="-2"/>
          <w:w w:val="85"/>
          <w:sz w:val="23"/>
        </w:rPr>
        <w:t>the</w:t>
      </w:r>
      <w:r>
        <w:rPr>
          <w:color w:val="131318"/>
          <w:spacing w:val="-7"/>
          <w:w w:val="85"/>
          <w:sz w:val="23"/>
        </w:rPr>
        <w:t> </w:t>
      </w:r>
      <w:r>
        <w:rPr>
          <w:color w:val="131318"/>
          <w:spacing w:val="-2"/>
          <w:w w:val="85"/>
          <w:sz w:val="23"/>
        </w:rPr>
        <w:t>Code</w:t>
      </w:r>
      <w:r>
        <w:rPr>
          <w:color w:val="131318"/>
          <w:spacing w:val="-2"/>
          <w:sz w:val="23"/>
        </w:rPr>
        <w:t> </w:t>
      </w:r>
      <w:r>
        <w:rPr>
          <w:color w:val="131318"/>
          <w:spacing w:val="-2"/>
          <w:w w:val="85"/>
          <w:sz w:val="23"/>
        </w:rPr>
        <w:t>Administrator</w:t>
      </w:r>
      <w:r>
        <w:rPr>
          <w:color w:val="131318"/>
          <w:spacing w:val="1"/>
          <w:sz w:val="23"/>
        </w:rPr>
        <w:t> </w:t>
      </w:r>
      <w:r>
        <w:rPr>
          <w:color w:val="131318"/>
          <w:spacing w:val="-2"/>
          <w:w w:val="85"/>
          <w:sz w:val="23"/>
        </w:rPr>
        <w:t>to</w:t>
      </w:r>
      <w:r>
        <w:rPr>
          <w:color w:val="131318"/>
          <w:spacing w:val="-9"/>
          <w:w w:val="85"/>
          <w:sz w:val="23"/>
        </w:rPr>
        <w:t> </w:t>
      </w:r>
      <w:r>
        <w:rPr>
          <w:color w:val="131318"/>
          <w:spacing w:val="-2"/>
          <w:w w:val="85"/>
          <w:sz w:val="23"/>
        </w:rPr>
        <w:t>remove</w:t>
      </w:r>
      <w:r>
        <w:rPr>
          <w:color w:val="131318"/>
          <w:spacing w:val="-11"/>
          <w:sz w:val="23"/>
        </w:rPr>
        <w:t> </w:t>
      </w:r>
      <w:r>
        <w:rPr>
          <w:color w:val="131318"/>
          <w:spacing w:val="-2"/>
          <w:w w:val="85"/>
          <w:sz w:val="23"/>
        </w:rPr>
        <w:t>or</w:t>
      </w:r>
      <w:r>
        <w:rPr>
          <w:color w:val="131318"/>
          <w:spacing w:val="-9"/>
          <w:w w:val="85"/>
          <w:sz w:val="23"/>
        </w:rPr>
        <w:t> </w:t>
      </w:r>
      <w:r>
        <w:rPr>
          <w:color w:val="131318"/>
          <w:spacing w:val="-2"/>
          <w:w w:val="85"/>
          <w:sz w:val="23"/>
        </w:rPr>
        <w:t>demolish</w:t>
      </w:r>
      <w:r>
        <w:rPr>
          <w:color w:val="131318"/>
          <w:spacing w:val="1"/>
          <w:sz w:val="23"/>
        </w:rPr>
        <w:t> </w:t>
      </w:r>
      <w:r>
        <w:rPr>
          <w:color w:val="131318"/>
          <w:spacing w:val="-2"/>
          <w:w w:val="85"/>
          <w:sz w:val="23"/>
        </w:rPr>
        <w:t>said</w:t>
      </w:r>
      <w:r>
        <w:rPr>
          <w:color w:val="131318"/>
          <w:spacing w:val="-3"/>
          <w:w w:val="85"/>
          <w:sz w:val="23"/>
        </w:rPr>
        <w:t> </w:t>
      </w:r>
      <w:r>
        <w:rPr>
          <w:color w:val="131318"/>
          <w:spacing w:val="-2"/>
          <w:w w:val="85"/>
          <w:sz w:val="23"/>
        </w:rPr>
        <w:t>structure.</w:t>
      </w:r>
    </w:p>
    <w:p>
      <w:pPr>
        <w:spacing w:before="239"/>
        <w:ind w:left="686" w:right="0" w:firstLine="0"/>
        <w:jc w:val="left"/>
        <w:rPr>
          <w:b/>
          <w:sz w:val="24"/>
        </w:rPr>
      </w:pPr>
      <w:r>
        <w:rPr>
          <w:b/>
          <w:color w:val="131318"/>
          <w:spacing w:val="-2"/>
          <w:w w:val="90"/>
          <w:sz w:val="24"/>
        </w:rPr>
        <w:t>BACKGROUND:</w:t>
      </w:r>
    </w:p>
    <w:p>
      <w:pPr>
        <w:pStyle w:val="BodyText"/>
        <w:spacing w:line="242" w:lineRule="auto" w:before="18"/>
        <w:ind w:left="684" w:right="1025" w:firstLine="7"/>
        <w:jc w:val="both"/>
      </w:pPr>
      <w:r>
        <w:rPr>
          <w:color w:val="26262D"/>
        </w:rPr>
        <w:t>On April 10</w:t>
      </w:r>
      <w:r>
        <w:rPr>
          <w:color w:val="464649"/>
        </w:rPr>
        <w:t>, </w:t>
      </w:r>
      <w:r>
        <w:rPr>
          <w:color w:val="26262D"/>
        </w:rPr>
        <w:t>2023, the Housing Standards case was opened on the above property concerning </w:t>
      </w:r>
      <w:r>
        <w:rPr>
          <w:color w:val="131318"/>
        </w:rPr>
        <w:t>the </w:t>
      </w:r>
      <w:r>
        <w:rPr>
          <w:color w:val="26262D"/>
        </w:rPr>
        <w:t>conditions of the structure</w:t>
      </w:r>
      <w:r>
        <w:rPr>
          <w:color w:val="464649"/>
        </w:rPr>
        <w:t>, </w:t>
      </w:r>
      <w:r>
        <w:rPr>
          <w:color w:val="26262D"/>
        </w:rPr>
        <w:t>fire damage to the roof</w:t>
      </w:r>
      <w:r>
        <w:rPr>
          <w:color w:val="464649"/>
        </w:rPr>
        <w:t>, </w:t>
      </w:r>
      <w:r>
        <w:rPr>
          <w:color w:val="26262D"/>
        </w:rPr>
        <w:t>and the unsafe living conditions.</w:t>
      </w:r>
      <w:r>
        <w:rPr>
          <w:color w:val="26262D"/>
          <w:spacing w:val="40"/>
        </w:rPr>
        <w:t> </w:t>
      </w:r>
      <w:r>
        <w:rPr>
          <w:color w:val="26262D"/>
        </w:rPr>
        <w:t>A request for inspection was issued and the inspection was scheduled for November 13, 2023.</w:t>
      </w:r>
      <w:r>
        <w:rPr>
          <w:color w:val="26262D"/>
          <w:spacing w:val="40"/>
        </w:rPr>
        <w:t> </w:t>
      </w:r>
      <w:r>
        <w:rPr>
          <w:color w:val="26262D"/>
        </w:rPr>
        <w:t>The owner did not show for the inspection.</w:t>
      </w:r>
      <w:r>
        <w:rPr>
          <w:color w:val="26262D"/>
          <w:spacing w:val="40"/>
        </w:rPr>
        <w:t> </w:t>
      </w:r>
      <w:r>
        <w:rPr>
          <w:color w:val="26262D"/>
        </w:rPr>
        <w:t>Later research found that the owner had submitted an engineer</w:t>
      </w:r>
      <w:r>
        <w:rPr>
          <w:color w:val="464649"/>
        </w:rPr>
        <w:t>'</w:t>
      </w:r>
      <w:r>
        <w:rPr>
          <w:color w:val="26262D"/>
        </w:rPr>
        <w:t>s </w:t>
      </w:r>
      <w:r>
        <w:rPr>
          <w:color w:val="131318"/>
        </w:rPr>
        <w:t>letter</w:t>
      </w:r>
      <w:r>
        <w:rPr>
          <w:color w:val="464649"/>
        </w:rPr>
        <w:t>, </w:t>
      </w:r>
      <w:r>
        <w:rPr>
          <w:color w:val="26262D"/>
        </w:rPr>
        <w:t>applied for permits and failed multiple inspections by the County Building</w:t>
      </w:r>
      <w:r>
        <w:rPr>
          <w:color w:val="26262D"/>
          <w:spacing w:val="-13"/>
        </w:rPr>
        <w:t> </w:t>
      </w:r>
      <w:r>
        <w:rPr>
          <w:color w:val="26262D"/>
        </w:rPr>
        <w:t>Inspections</w:t>
      </w:r>
      <w:r>
        <w:rPr>
          <w:color w:val="26262D"/>
          <w:spacing w:val="-9"/>
        </w:rPr>
        <w:t> </w:t>
      </w:r>
      <w:r>
        <w:rPr>
          <w:color w:val="131318"/>
        </w:rPr>
        <w:t>department.</w:t>
      </w:r>
      <w:r>
        <w:rPr>
          <w:color w:val="131318"/>
          <w:spacing w:val="37"/>
        </w:rPr>
        <w:t> </w:t>
      </w:r>
      <w:r>
        <w:rPr>
          <w:color w:val="26262D"/>
        </w:rPr>
        <w:t>A</w:t>
      </w:r>
      <w:r>
        <w:rPr>
          <w:color w:val="26262D"/>
          <w:spacing w:val="-13"/>
        </w:rPr>
        <w:t> </w:t>
      </w:r>
      <w:r>
        <w:rPr>
          <w:color w:val="26262D"/>
        </w:rPr>
        <w:t>second attempt</w:t>
      </w:r>
      <w:r>
        <w:rPr>
          <w:color w:val="26262D"/>
          <w:spacing w:val="-8"/>
        </w:rPr>
        <w:t> </w:t>
      </w:r>
      <w:r>
        <w:rPr>
          <w:color w:val="26262D"/>
        </w:rPr>
        <w:t>for</w:t>
      </w:r>
      <w:r>
        <w:rPr>
          <w:color w:val="26262D"/>
          <w:spacing w:val="-13"/>
        </w:rPr>
        <w:t> </w:t>
      </w:r>
      <w:r>
        <w:rPr>
          <w:color w:val="26262D"/>
        </w:rPr>
        <w:t>an</w:t>
      </w:r>
      <w:r>
        <w:rPr>
          <w:color w:val="26262D"/>
          <w:spacing w:val="-3"/>
        </w:rPr>
        <w:t> </w:t>
      </w:r>
      <w:r>
        <w:rPr>
          <w:color w:val="26262D"/>
        </w:rPr>
        <w:t>inspection was</w:t>
      </w:r>
      <w:r>
        <w:rPr>
          <w:color w:val="26262D"/>
          <w:spacing w:val="-13"/>
        </w:rPr>
        <w:t> </w:t>
      </w:r>
      <w:r>
        <w:rPr>
          <w:color w:val="26262D"/>
        </w:rPr>
        <w:t>on</w:t>
      </w:r>
      <w:r>
        <w:rPr>
          <w:color w:val="26262D"/>
          <w:spacing w:val="-6"/>
        </w:rPr>
        <w:t> </w:t>
      </w:r>
      <w:r>
        <w:rPr>
          <w:color w:val="26262D"/>
        </w:rPr>
        <w:t>June</w:t>
      </w:r>
      <w:r>
        <w:rPr>
          <w:color w:val="26262D"/>
          <w:spacing w:val="-13"/>
        </w:rPr>
        <w:t> </w:t>
      </w:r>
      <w:r>
        <w:rPr>
          <w:color w:val="26262D"/>
        </w:rPr>
        <w:t>24,</w:t>
      </w:r>
      <w:r>
        <w:rPr>
          <w:color w:val="26262D"/>
          <w:spacing w:val="-12"/>
        </w:rPr>
        <w:t> </w:t>
      </w:r>
      <w:r>
        <w:rPr>
          <w:color w:val="26262D"/>
        </w:rPr>
        <w:t>2024,</w:t>
      </w:r>
      <w:r>
        <w:rPr>
          <w:color w:val="26262D"/>
          <w:spacing w:val="-11"/>
        </w:rPr>
        <w:t> </w:t>
      </w:r>
      <w:r>
        <w:rPr>
          <w:color w:val="26262D"/>
        </w:rPr>
        <w:t>and</w:t>
      </w:r>
      <w:r>
        <w:rPr>
          <w:color w:val="26262D"/>
          <w:spacing w:val="-9"/>
        </w:rPr>
        <w:t> </w:t>
      </w:r>
      <w:r>
        <w:rPr>
          <w:color w:val="26262D"/>
        </w:rPr>
        <w:t>the</w:t>
      </w:r>
      <w:r>
        <w:rPr>
          <w:color w:val="26262D"/>
          <w:spacing w:val="-13"/>
        </w:rPr>
        <w:t> </w:t>
      </w:r>
      <w:r>
        <w:rPr>
          <w:color w:val="26262D"/>
        </w:rPr>
        <w:t>owner</w:t>
      </w:r>
      <w:r>
        <w:rPr>
          <w:color w:val="26262D"/>
          <w:spacing w:val="-9"/>
        </w:rPr>
        <w:t> </w:t>
      </w:r>
      <w:r>
        <w:rPr>
          <w:color w:val="26262D"/>
        </w:rPr>
        <w:t>did</w:t>
      </w:r>
      <w:r>
        <w:rPr>
          <w:color w:val="26262D"/>
          <w:spacing w:val="-6"/>
        </w:rPr>
        <w:t> </w:t>
      </w:r>
      <w:r>
        <w:rPr>
          <w:color w:val="26262D"/>
        </w:rPr>
        <w:t>not</w:t>
      </w:r>
      <w:r>
        <w:rPr>
          <w:color w:val="26262D"/>
          <w:spacing w:val="-13"/>
        </w:rPr>
        <w:t> </w:t>
      </w:r>
      <w:r>
        <w:rPr>
          <w:color w:val="26262D"/>
        </w:rPr>
        <w:t>show again.</w:t>
      </w:r>
      <w:r>
        <w:rPr>
          <w:color w:val="26262D"/>
          <w:spacing w:val="40"/>
        </w:rPr>
        <w:t> </w:t>
      </w:r>
      <w:r>
        <w:rPr>
          <w:color w:val="26262D"/>
        </w:rPr>
        <w:t>Observations of</w:t>
      </w:r>
      <w:r>
        <w:rPr>
          <w:color w:val="26262D"/>
          <w:spacing w:val="-1"/>
        </w:rPr>
        <w:t> </w:t>
      </w:r>
      <w:r>
        <w:rPr>
          <w:color w:val="26262D"/>
        </w:rPr>
        <w:t>the house showed </w:t>
      </w:r>
      <w:r>
        <w:rPr>
          <w:color w:val="131318"/>
        </w:rPr>
        <w:t>that </w:t>
      </w:r>
      <w:r>
        <w:rPr>
          <w:color w:val="26262D"/>
        </w:rPr>
        <w:t>the structure had been gutted and it was determined to be dilapidated, unsafe and uninhabitable in its present condition</w:t>
      </w:r>
      <w:r>
        <w:rPr>
          <w:color w:val="464649"/>
        </w:rPr>
        <w:t>.</w:t>
      </w:r>
    </w:p>
    <w:p>
      <w:pPr>
        <w:pStyle w:val="BodyText"/>
        <w:spacing w:line="242" w:lineRule="auto" w:before="220"/>
        <w:ind w:left="682" w:right="1033" w:firstLine="5"/>
        <w:jc w:val="both"/>
      </w:pPr>
      <w:r>
        <w:rPr>
          <w:color w:val="26262D"/>
        </w:rPr>
        <w:t>A Complaint and Notice of Hearing was issued for July 23</w:t>
      </w:r>
      <w:r>
        <w:rPr>
          <w:color w:val="464649"/>
        </w:rPr>
        <w:t>, </w:t>
      </w:r>
      <w:r>
        <w:rPr>
          <w:color w:val="26262D"/>
        </w:rPr>
        <w:t>2024, by Certified and First-Class mailing, with a copy posted on the</w:t>
      </w:r>
      <w:r>
        <w:rPr>
          <w:color w:val="26262D"/>
          <w:spacing w:val="-10"/>
        </w:rPr>
        <w:t> </w:t>
      </w:r>
      <w:r>
        <w:rPr>
          <w:color w:val="26262D"/>
        </w:rPr>
        <w:t>structure.</w:t>
      </w:r>
      <w:r>
        <w:rPr>
          <w:color w:val="26262D"/>
          <w:spacing w:val="40"/>
        </w:rPr>
        <w:t> </w:t>
      </w:r>
      <w:r>
        <w:rPr>
          <w:color w:val="26262D"/>
        </w:rPr>
        <w:t>The</w:t>
      </w:r>
      <w:r>
        <w:rPr>
          <w:color w:val="26262D"/>
          <w:spacing w:val="-1"/>
        </w:rPr>
        <w:t> </w:t>
      </w:r>
      <w:r>
        <w:rPr>
          <w:color w:val="26262D"/>
        </w:rPr>
        <w:t>Ce1tified mailing was</w:t>
      </w:r>
      <w:r>
        <w:rPr>
          <w:color w:val="26262D"/>
          <w:spacing w:val="-7"/>
        </w:rPr>
        <w:t> </w:t>
      </w:r>
      <w:r>
        <w:rPr>
          <w:color w:val="26262D"/>
        </w:rPr>
        <w:t>received by the</w:t>
      </w:r>
      <w:r>
        <w:rPr>
          <w:color w:val="26262D"/>
          <w:spacing w:val="-3"/>
        </w:rPr>
        <w:t> </w:t>
      </w:r>
      <w:r>
        <w:rPr>
          <w:color w:val="26262D"/>
        </w:rPr>
        <w:t>owner on June</w:t>
      </w:r>
      <w:r>
        <w:rPr>
          <w:color w:val="26262D"/>
          <w:spacing w:val="-2"/>
        </w:rPr>
        <w:t> </w:t>
      </w:r>
      <w:r>
        <w:rPr>
          <w:color w:val="26262D"/>
        </w:rPr>
        <w:t>27,</w:t>
      </w:r>
      <w:r>
        <w:rPr>
          <w:color w:val="26262D"/>
          <w:spacing w:val="-3"/>
        </w:rPr>
        <w:t> </w:t>
      </w:r>
      <w:r>
        <w:rPr>
          <w:color w:val="26262D"/>
        </w:rPr>
        <w:t>2024, per</w:t>
      </w:r>
      <w:r>
        <w:rPr>
          <w:color w:val="26262D"/>
          <w:spacing w:val="-9"/>
        </w:rPr>
        <w:t> </w:t>
      </w:r>
      <w:r>
        <w:rPr>
          <w:color w:val="26262D"/>
        </w:rPr>
        <w:t>the</w:t>
      </w:r>
      <w:r>
        <w:rPr>
          <w:color w:val="26262D"/>
          <w:spacing w:val="-6"/>
        </w:rPr>
        <w:t> </w:t>
      </w:r>
      <w:r>
        <w:rPr>
          <w:color w:val="26262D"/>
        </w:rPr>
        <w:t>USPS</w:t>
      </w:r>
      <w:r>
        <w:rPr>
          <w:color w:val="464649"/>
        </w:rPr>
        <w:t>.</w:t>
      </w:r>
      <w:r>
        <w:rPr>
          <w:color w:val="464649"/>
          <w:spacing w:val="30"/>
        </w:rPr>
        <w:t> </w:t>
      </w:r>
      <w:r>
        <w:rPr>
          <w:color w:val="26262D"/>
        </w:rPr>
        <w:t>The</w:t>
      </w:r>
      <w:r>
        <w:rPr>
          <w:color w:val="26262D"/>
          <w:spacing w:val="-1"/>
        </w:rPr>
        <w:t> </w:t>
      </w:r>
      <w:r>
        <w:rPr>
          <w:color w:val="26262D"/>
        </w:rPr>
        <w:t>First­ Class</w:t>
      </w:r>
      <w:r>
        <w:rPr>
          <w:color w:val="26262D"/>
          <w:spacing w:val="-3"/>
        </w:rPr>
        <w:t> </w:t>
      </w:r>
      <w:r>
        <w:rPr>
          <w:color w:val="26262D"/>
        </w:rPr>
        <w:t>mailing was</w:t>
      </w:r>
      <w:r>
        <w:rPr>
          <w:color w:val="26262D"/>
          <w:spacing w:val="-4"/>
        </w:rPr>
        <w:t> </w:t>
      </w:r>
      <w:r>
        <w:rPr>
          <w:color w:val="26262D"/>
        </w:rPr>
        <w:t>not</w:t>
      </w:r>
      <w:r>
        <w:rPr>
          <w:color w:val="26262D"/>
          <w:spacing w:val="-8"/>
        </w:rPr>
        <w:t> </w:t>
      </w:r>
      <w:r>
        <w:rPr>
          <w:color w:val="26262D"/>
        </w:rPr>
        <w:t>returned</w:t>
      </w:r>
      <w:r>
        <w:rPr>
          <w:color w:val="464649"/>
        </w:rPr>
        <w:t>.</w:t>
      </w:r>
      <w:r>
        <w:rPr>
          <w:color w:val="464649"/>
          <w:spacing w:val="36"/>
        </w:rPr>
        <w:t> </w:t>
      </w:r>
      <w:r>
        <w:rPr>
          <w:color w:val="26262D"/>
        </w:rPr>
        <w:t>A</w:t>
      </w:r>
      <w:r>
        <w:rPr>
          <w:color w:val="26262D"/>
          <w:spacing w:val="-9"/>
        </w:rPr>
        <w:t> </w:t>
      </w:r>
      <w:r>
        <w:rPr>
          <w:color w:val="26262D"/>
        </w:rPr>
        <w:t>Hearing was</w:t>
      </w:r>
      <w:r>
        <w:rPr>
          <w:color w:val="26262D"/>
          <w:spacing w:val="-1"/>
        </w:rPr>
        <w:t> </w:t>
      </w:r>
      <w:r>
        <w:rPr>
          <w:color w:val="26262D"/>
        </w:rPr>
        <w:t>held</w:t>
      </w:r>
      <w:r>
        <w:rPr>
          <w:color w:val="26262D"/>
          <w:spacing w:val="-7"/>
        </w:rPr>
        <w:t> </w:t>
      </w:r>
      <w:r>
        <w:rPr>
          <w:color w:val="26262D"/>
        </w:rPr>
        <w:t>to</w:t>
      </w:r>
      <w:r>
        <w:rPr>
          <w:color w:val="26262D"/>
          <w:spacing w:val="-8"/>
        </w:rPr>
        <w:t> </w:t>
      </w:r>
      <w:r>
        <w:rPr>
          <w:color w:val="26262D"/>
        </w:rPr>
        <w:t>determine the</w:t>
      </w:r>
      <w:r>
        <w:rPr>
          <w:color w:val="26262D"/>
          <w:spacing w:val="-11"/>
        </w:rPr>
        <w:t> </w:t>
      </w:r>
      <w:r>
        <w:rPr>
          <w:color w:val="26262D"/>
        </w:rPr>
        <w:t>fitness for</w:t>
      </w:r>
      <w:r>
        <w:rPr>
          <w:color w:val="26262D"/>
          <w:spacing w:val="-3"/>
        </w:rPr>
        <w:t> </w:t>
      </w:r>
      <w:r>
        <w:rPr>
          <w:color w:val="26262D"/>
        </w:rPr>
        <w:t>human habitation of</w:t>
      </w:r>
      <w:r>
        <w:rPr>
          <w:color w:val="26262D"/>
          <w:spacing w:val="-3"/>
        </w:rPr>
        <w:t> </w:t>
      </w:r>
      <w:r>
        <w:rPr>
          <w:color w:val="26262D"/>
        </w:rPr>
        <w:t>the</w:t>
      </w:r>
      <w:r>
        <w:rPr>
          <w:color w:val="26262D"/>
          <w:spacing w:val="-5"/>
        </w:rPr>
        <w:t> </w:t>
      </w:r>
      <w:r>
        <w:rPr>
          <w:color w:val="26262D"/>
        </w:rPr>
        <w:t>dwelling, and the</w:t>
      </w:r>
      <w:r>
        <w:rPr>
          <w:color w:val="26262D"/>
          <w:spacing w:val="-7"/>
        </w:rPr>
        <w:t> </w:t>
      </w:r>
      <w:r>
        <w:rPr>
          <w:color w:val="26262D"/>
        </w:rPr>
        <w:t>owners</w:t>
      </w:r>
      <w:r>
        <w:rPr>
          <w:color w:val="26262D"/>
          <w:spacing w:val="-2"/>
        </w:rPr>
        <w:t> </w:t>
      </w:r>
      <w:r>
        <w:rPr>
          <w:color w:val="26262D"/>
        </w:rPr>
        <w:t>were</w:t>
      </w:r>
      <w:r>
        <w:rPr>
          <w:color w:val="26262D"/>
          <w:spacing w:val="-7"/>
        </w:rPr>
        <w:t> </w:t>
      </w:r>
      <w:r>
        <w:rPr>
          <w:color w:val="26262D"/>
        </w:rPr>
        <w:t>in</w:t>
      </w:r>
      <w:r>
        <w:rPr>
          <w:color w:val="26262D"/>
          <w:spacing w:val="-6"/>
        </w:rPr>
        <w:t> </w:t>
      </w:r>
      <w:r>
        <w:rPr>
          <w:color w:val="26262D"/>
        </w:rPr>
        <w:t>attendance</w:t>
      </w:r>
      <w:r>
        <w:rPr>
          <w:color w:val="464649"/>
        </w:rPr>
        <w:t>.</w:t>
      </w:r>
      <w:r>
        <w:rPr>
          <w:color w:val="464649"/>
          <w:spacing w:val="22"/>
        </w:rPr>
        <w:t> </w:t>
      </w:r>
      <w:r>
        <w:rPr>
          <w:color w:val="26262D"/>
        </w:rPr>
        <w:t>At</w:t>
      </w:r>
      <w:r>
        <w:rPr>
          <w:color w:val="26262D"/>
          <w:spacing w:val="-8"/>
        </w:rPr>
        <w:t> </w:t>
      </w:r>
      <w:r>
        <w:rPr>
          <w:color w:val="26262D"/>
        </w:rPr>
        <w:t>the</w:t>
      </w:r>
      <w:r>
        <w:rPr>
          <w:color w:val="26262D"/>
          <w:spacing w:val="-11"/>
        </w:rPr>
        <w:t> </w:t>
      </w:r>
      <w:r>
        <w:rPr>
          <w:color w:val="26262D"/>
        </w:rPr>
        <w:t>completion of</w:t>
      </w:r>
      <w:r>
        <w:rPr>
          <w:color w:val="26262D"/>
          <w:spacing w:val="-13"/>
        </w:rPr>
        <w:t> </w:t>
      </w:r>
      <w:r>
        <w:rPr>
          <w:color w:val="26262D"/>
        </w:rPr>
        <w:t>the</w:t>
      </w:r>
      <w:r>
        <w:rPr>
          <w:color w:val="26262D"/>
          <w:spacing w:val="-9"/>
        </w:rPr>
        <w:t> </w:t>
      </w:r>
      <w:r>
        <w:rPr>
          <w:color w:val="26262D"/>
        </w:rPr>
        <w:t>hearing,</w:t>
      </w:r>
      <w:r>
        <w:rPr>
          <w:color w:val="26262D"/>
          <w:spacing w:val="-2"/>
        </w:rPr>
        <w:t> </w:t>
      </w:r>
      <w:r>
        <w:rPr>
          <w:color w:val="26262D"/>
        </w:rPr>
        <w:t>the</w:t>
      </w:r>
      <w:r>
        <w:rPr>
          <w:color w:val="26262D"/>
          <w:spacing w:val="-12"/>
        </w:rPr>
        <w:t> </w:t>
      </w:r>
      <w:r>
        <w:rPr>
          <w:color w:val="26262D"/>
        </w:rPr>
        <w:t>Finding</w:t>
      </w:r>
      <w:r>
        <w:rPr>
          <w:color w:val="26262D"/>
          <w:spacing w:val="-3"/>
        </w:rPr>
        <w:t> </w:t>
      </w:r>
      <w:r>
        <w:rPr>
          <w:color w:val="26262D"/>
        </w:rPr>
        <w:t>of</w:t>
      </w:r>
      <w:r>
        <w:rPr>
          <w:color w:val="26262D"/>
          <w:spacing w:val="-13"/>
        </w:rPr>
        <w:t> </w:t>
      </w:r>
      <w:r>
        <w:rPr>
          <w:color w:val="26262D"/>
        </w:rPr>
        <w:t>Fact</w:t>
      </w:r>
      <w:r>
        <w:rPr>
          <w:color w:val="26262D"/>
          <w:spacing w:val="-5"/>
        </w:rPr>
        <w:t> </w:t>
      </w:r>
      <w:r>
        <w:rPr>
          <w:color w:val="26262D"/>
        </w:rPr>
        <w:t>and</w:t>
      </w:r>
      <w:r>
        <w:rPr>
          <w:color w:val="26262D"/>
          <w:spacing w:val="-7"/>
        </w:rPr>
        <w:t> </w:t>
      </w:r>
      <w:r>
        <w:rPr>
          <w:color w:val="26262D"/>
        </w:rPr>
        <w:t>Order</w:t>
      </w:r>
      <w:r>
        <w:rPr>
          <w:color w:val="26262D"/>
          <w:spacing w:val="-3"/>
        </w:rPr>
        <w:t> </w:t>
      </w:r>
      <w:r>
        <w:rPr>
          <w:color w:val="26262D"/>
        </w:rPr>
        <w:t>was</w:t>
      </w:r>
      <w:r>
        <w:rPr>
          <w:color w:val="26262D"/>
          <w:spacing w:val="-5"/>
        </w:rPr>
        <w:t> </w:t>
      </w:r>
      <w:r>
        <w:rPr>
          <w:color w:val="26262D"/>
        </w:rPr>
        <w:t>issued to</w:t>
      </w:r>
      <w:r>
        <w:rPr>
          <w:color w:val="26262D"/>
          <w:spacing w:val="-7"/>
        </w:rPr>
        <w:t> </w:t>
      </w:r>
      <w:r>
        <w:rPr>
          <w:color w:val="26262D"/>
        </w:rPr>
        <w:t>the</w:t>
      </w:r>
      <w:r>
        <w:rPr>
          <w:color w:val="26262D"/>
          <w:spacing w:val="-11"/>
        </w:rPr>
        <w:t> </w:t>
      </w:r>
      <w:r>
        <w:rPr>
          <w:color w:val="26262D"/>
        </w:rPr>
        <w:t>owner in person.</w:t>
      </w:r>
      <w:r>
        <w:rPr>
          <w:color w:val="26262D"/>
          <w:spacing w:val="80"/>
        </w:rPr>
        <w:t> </w:t>
      </w:r>
      <w:r>
        <w:rPr>
          <w:color w:val="26262D"/>
        </w:rPr>
        <w:t>The Order required the owners to bring the structure into compliance with the City of Dunn Minimum Housing Code by</w:t>
      </w:r>
      <w:r>
        <w:rPr>
          <w:color w:val="26262D"/>
          <w:spacing w:val="-3"/>
        </w:rPr>
        <w:t> </w:t>
      </w:r>
      <w:r>
        <w:rPr>
          <w:color w:val="26262D"/>
        </w:rPr>
        <w:t>repairing or</w:t>
      </w:r>
      <w:r>
        <w:rPr>
          <w:color w:val="26262D"/>
          <w:spacing w:val="-4"/>
        </w:rPr>
        <w:t> </w:t>
      </w:r>
      <w:r>
        <w:rPr>
          <w:color w:val="26262D"/>
        </w:rPr>
        <w:t>demolishing the</w:t>
      </w:r>
      <w:r>
        <w:rPr>
          <w:color w:val="26262D"/>
          <w:spacing w:val="-5"/>
        </w:rPr>
        <w:t> </w:t>
      </w:r>
      <w:r>
        <w:rPr>
          <w:color w:val="26262D"/>
        </w:rPr>
        <w:t>structure by a</w:t>
      </w:r>
      <w:r>
        <w:rPr>
          <w:color w:val="26262D"/>
          <w:spacing w:val="-8"/>
        </w:rPr>
        <w:t> </w:t>
      </w:r>
      <w:r>
        <w:rPr>
          <w:color w:val="26262D"/>
        </w:rPr>
        <w:t>date</w:t>
      </w:r>
      <w:r>
        <w:rPr>
          <w:color w:val="26262D"/>
          <w:spacing w:val="-3"/>
        </w:rPr>
        <w:t> </w:t>
      </w:r>
      <w:r>
        <w:rPr>
          <w:color w:val="26262D"/>
        </w:rPr>
        <w:t>not later</w:t>
      </w:r>
      <w:r>
        <w:rPr>
          <w:color w:val="26262D"/>
          <w:spacing w:val="-2"/>
        </w:rPr>
        <w:t> </w:t>
      </w:r>
      <w:r>
        <w:rPr>
          <w:color w:val="26262D"/>
        </w:rPr>
        <w:t>than October 23,</w:t>
      </w:r>
      <w:r>
        <w:rPr>
          <w:color w:val="26262D"/>
          <w:spacing w:val="-3"/>
        </w:rPr>
        <w:t> </w:t>
      </w:r>
      <w:r>
        <w:rPr>
          <w:color w:val="26262D"/>
        </w:rPr>
        <w:t>2024.</w:t>
      </w:r>
      <w:r>
        <w:rPr>
          <w:color w:val="26262D"/>
          <w:spacing w:val="40"/>
        </w:rPr>
        <w:t> </w:t>
      </w:r>
      <w:r>
        <w:rPr>
          <w:color w:val="26262D"/>
        </w:rPr>
        <w:t>To date</w:t>
      </w:r>
      <w:r>
        <w:rPr>
          <w:color w:val="26262D"/>
          <w:spacing w:val="-3"/>
        </w:rPr>
        <w:t> </w:t>
      </w:r>
      <w:r>
        <w:rPr>
          <w:color w:val="26262D"/>
        </w:rPr>
        <w:t>the</w:t>
      </w:r>
      <w:r>
        <w:rPr>
          <w:color w:val="26262D"/>
          <w:spacing w:val="-3"/>
        </w:rPr>
        <w:t> </w:t>
      </w:r>
      <w:r>
        <w:rPr>
          <w:color w:val="26262D"/>
        </w:rPr>
        <w:t>owners have not complied with the order of the Code Administrator</w:t>
      </w:r>
      <w:r>
        <w:rPr>
          <w:color w:val="464649"/>
        </w:rPr>
        <w:t>.</w:t>
      </w:r>
    </w:p>
    <w:p>
      <w:pPr>
        <w:spacing w:line="271" w:lineRule="auto" w:before="230"/>
        <w:ind w:left="681" w:right="1082" w:firstLine="2"/>
        <w:jc w:val="left"/>
        <w:rPr>
          <w:sz w:val="23"/>
        </w:rPr>
      </w:pPr>
      <w:r>
        <w:rPr>
          <w:color w:val="131318"/>
          <w:w w:val="90"/>
          <w:sz w:val="23"/>
        </w:rPr>
        <w:t>The Vacant, severely dilapidated structure poses hazards to the health and safety of the community </w:t>
      </w:r>
      <w:r>
        <w:rPr>
          <w:color w:val="131318"/>
          <w:spacing w:val="-4"/>
          <w:sz w:val="23"/>
        </w:rPr>
        <w:t>due</w:t>
      </w:r>
      <w:r>
        <w:rPr>
          <w:color w:val="131318"/>
          <w:spacing w:val="-12"/>
          <w:sz w:val="23"/>
        </w:rPr>
        <w:t> </w:t>
      </w:r>
      <w:r>
        <w:rPr>
          <w:color w:val="131318"/>
          <w:spacing w:val="-4"/>
          <w:sz w:val="23"/>
        </w:rPr>
        <w:t>to</w:t>
      </w:r>
      <w:r>
        <w:rPr>
          <w:color w:val="131318"/>
          <w:spacing w:val="-12"/>
          <w:sz w:val="23"/>
        </w:rPr>
        <w:t> </w:t>
      </w:r>
      <w:r>
        <w:rPr>
          <w:color w:val="131318"/>
          <w:spacing w:val="-4"/>
          <w:sz w:val="23"/>
        </w:rPr>
        <w:t>defects</w:t>
      </w:r>
      <w:r>
        <w:rPr>
          <w:color w:val="131318"/>
          <w:spacing w:val="-12"/>
          <w:sz w:val="23"/>
        </w:rPr>
        <w:t> </w:t>
      </w:r>
      <w:r>
        <w:rPr>
          <w:color w:val="131318"/>
          <w:spacing w:val="-4"/>
          <w:sz w:val="23"/>
        </w:rPr>
        <w:t>increasing</w:t>
      </w:r>
      <w:r>
        <w:rPr>
          <w:color w:val="131318"/>
          <w:spacing w:val="-12"/>
          <w:sz w:val="23"/>
        </w:rPr>
        <w:t> </w:t>
      </w:r>
      <w:r>
        <w:rPr>
          <w:color w:val="131318"/>
          <w:spacing w:val="-4"/>
          <w:sz w:val="23"/>
        </w:rPr>
        <w:t>the</w:t>
      </w:r>
      <w:r>
        <w:rPr>
          <w:color w:val="131318"/>
          <w:spacing w:val="-16"/>
          <w:sz w:val="23"/>
        </w:rPr>
        <w:t> </w:t>
      </w:r>
      <w:r>
        <w:rPr>
          <w:color w:val="131318"/>
          <w:spacing w:val="-4"/>
          <w:sz w:val="23"/>
        </w:rPr>
        <w:t>potential for</w:t>
      </w:r>
      <w:r>
        <w:rPr>
          <w:color w:val="131318"/>
          <w:spacing w:val="-12"/>
          <w:sz w:val="23"/>
        </w:rPr>
        <w:t> </w:t>
      </w:r>
      <w:r>
        <w:rPr>
          <w:color w:val="131318"/>
          <w:spacing w:val="-4"/>
          <w:sz w:val="23"/>
        </w:rPr>
        <w:t>accidents</w:t>
      </w:r>
      <w:r>
        <w:rPr>
          <w:color w:val="131318"/>
          <w:spacing w:val="-5"/>
          <w:sz w:val="23"/>
        </w:rPr>
        <w:t> </w:t>
      </w:r>
      <w:r>
        <w:rPr>
          <w:color w:val="131318"/>
          <w:spacing w:val="-4"/>
          <w:sz w:val="23"/>
        </w:rPr>
        <w:t>and</w:t>
      </w:r>
      <w:r>
        <w:rPr>
          <w:color w:val="131318"/>
          <w:spacing w:val="-13"/>
          <w:sz w:val="23"/>
        </w:rPr>
        <w:t> </w:t>
      </w:r>
      <w:r>
        <w:rPr>
          <w:color w:val="131318"/>
          <w:spacing w:val="-4"/>
          <w:sz w:val="23"/>
        </w:rPr>
        <w:t>fires.</w:t>
      </w:r>
    </w:p>
    <w:p>
      <w:pPr>
        <w:tabs>
          <w:tab w:pos="2839" w:val="left" w:leader="none"/>
        </w:tabs>
        <w:spacing w:before="224"/>
        <w:ind w:left="681" w:right="0" w:firstLine="0"/>
        <w:jc w:val="left"/>
        <w:rPr>
          <w:sz w:val="23"/>
        </w:rPr>
      </w:pPr>
      <w:r>
        <w:rPr/>
        <mc:AlternateContent>
          <mc:Choice Requires="wps">
            <w:drawing>
              <wp:anchor distT="0" distB="0" distL="0" distR="0" allowOverlap="1" layoutInCell="1" locked="0" behindDoc="0" simplePos="0" relativeHeight="15861248">
                <wp:simplePos x="0" y="0"/>
                <wp:positionH relativeFrom="page">
                  <wp:posOffset>825467</wp:posOffset>
                </wp:positionH>
                <wp:positionV relativeFrom="paragraph">
                  <wp:posOffset>471749</wp:posOffset>
                </wp:positionV>
                <wp:extent cx="6136640" cy="701675"/>
                <wp:effectExtent l="0" t="0" r="0" b="0"/>
                <wp:wrapNone/>
                <wp:docPr id="522" name="Textbox 522"/>
                <wp:cNvGraphicFramePr>
                  <a:graphicFrameLocks/>
                </wp:cNvGraphicFramePr>
                <a:graphic>
                  <a:graphicData uri="http://schemas.microsoft.com/office/word/2010/wordprocessingShape">
                    <wps:wsp>
                      <wps:cNvPr id="522" name="Textbox 522"/>
                      <wps:cNvSpPr txBox="1"/>
                      <wps:spPr>
                        <a:xfrm>
                          <a:off x="0" y="0"/>
                          <a:ext cx="6136640" cy="701675"/>
                        </a:xfrm>
                        <a:prstGeom prst="rect">
                          <a:avLst/>
                        </a:prstGeom>
                      </wps:spPr>
                      <wps:txbx>
                        <w:txbxContent>
                          <w:tbl>
                            <w:tblPr>
                              <w:tblW w:w="0" w:type="auto"/>
                              <w:jc w:val="left"/>
                              <w:tblInd w:w="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062"/>
                              <w:gridCol w:w="7473"/>
                            </w:tblGrid>
                            <w:tr>
                              <w:trPr>
                                <w:trHeight w:val="289" w:hRule="atLeast"/>
                              </w:trPr>
                              <w:tc>
                                <w:tcPr>
                                  <w:tcW w:w="2062" w:type="dxa"/>
                                  <w:tcBorders>
                                    <w:top w:val="single" w:sz="4" w:space="0" w:color="000000"/>
                                    <w:left w:val="single" w:sz="4" w:space="0" w:color="000000"/>
                                    <w:right w:val="single" w:sz="4" w:space="0" w:color="000000"/>
                                  </w:tcBorders>
                                </w:tcPr>
                                <w:p>
                                  <w:pPr>
                                    <w:pStyle w:val="TableParagraph"/>
                                    <w:spacing w:line="259" w:lineRule="exact" w:before="10"/>
                                    <w:ind w:left="107"/>
                                    <w:rPr>
                                      <w:b/>
                                      <w:sz w:val="24"/>
                                    </w:rPr>
                                  </w:pPr>
                                  <w:r>
                                    <w:rPr>
                                      <w:b/>
                                      <w:color w:val="131318"/>
                                      <w:spacing w:val="-2"/>
                                      <w:w w:val="90"/>
                                      <w:sz w:val="24"/>
                                    </w:rPr>
                                    <w:t>RECOMMENDED</w:t>
                                  </w:r>
                                </w:p>
                              </w:tc>
                              <w:tc>
                                <w:tcPr>
                                  <w:tcW w:w="7473" w:type="dxa"/>
                                  <w:tcBorders>
                                    <w:top w:val="single" w:sz="4" w:space="0" w:color="000000"/>
                                    <w:left w:val="single" w:sz="4" w:space="0" w:color="000000"/>
                                  </w:tcBorders>
                                </w:tcPr>
                                <w:p>
                                  <w:pPr>
                                    <w:pStyle w:val="TableParagraph"/>
                                    <w:rPr>
                                      <w:rFonts w:ascii="Times New Roman"/>
                                      <w:sz w:val="20"/>
                                    </w:rPr>
                                  </w:pPr>
                                </w:p>
                              </w:tc>
                            </w:tr>
                            <w:tr>
                              <w:trPr>
                                <w:trHeight w:val="274" w:hRule="atLeast"/>
                              </w:trPr>
                              <w:tc>
                                <w:tcPr>
                                  <w:tcW w:w="2062" w:type="dxa"/>
                                  <w:tcBorders>
                                    <w:left w:val="single" w:sz="4" w:space="0" w:color="000000"/>
                                    <w:right w:val="single" w:sz="4" w:space="0" w:color="000000"/>
                                  </w:tcBorders>
                                </w:tcPr>
                                <w:p>
                                  <w:pPr>
                                    <w:pStyle w:val="TableParagraph"/>
                                    <w:spacing w:line="254" w:lineRule="exact"/>
                                    <w:ind w:left="107"/>
                                    <w:rPr>
                                      <w:b/>
                                      <w:sz w:val="24"/>
                                    </w:rPr>
                                  </w:pPr>
                                  <w:r>
                                    <w:rPr>
                                      <w:b/>
                                      <w:color w:val="131318"/>
                                      <w:spacing w:val="-2"/>
                                      <w:w w:val="90"/>
                                      <w:sz w:val="24"/>
                                    </w:rPr>
                                    <w:t>MOTION/ACTION</w:t>
                                  </w:r>
                                </w:p>
                              </w:tc>
                              <w:tc>
                                <w:tcPr>
                                  <w:tcW w:w="7473" w:type="dxa"/>
                                  <w:tcBorders>
                                    <w:left w:val="single" w:sz="4" w:space="0" w:color="000000"/>
                                  </w:tcBorders>
                                </w:tcPr>
                                <w:p>
                                  <w:pPr>
                                    <w:pStyle w:val="TableParagraph"/>
                                    <w:spacing w:line="254" w:lineRule="exact"/>
                                    <w:ind w:left="102"/>
                                    <w:jc w:val="center"/>
                                    <w:rPr>
                                      <w:sz w:val="23"/>
                                    </w:rPr>
                                  </w:pPr>
                                  <w:r>
                                    <w:rPr>
                                      <w:color w:val="131318"/>
                                      <w:w w:val="85"/>
                                      <w:sz w:val="23"/>
                                    </w:rPr>
                                    <w:t>Motion</w:t>
                                  </w:r>
                                  <w:r>
                                    <w:rPr>
                                      <w:color w:val="131318"/>
                                      <w:spacing w:val="8"/>
                                      <w:sz w:val="23"/>
                                    </w:rPr>
                                    <w:t> </w:t>
                                  </w:r>
                                  <w:r>
                                    <w:rPr>
                                      <w:color w:val="131318"/>
                                      <w:w w:val="85"/>
                                      <w:sz w:val="23"/>
                                    </w:rPr>
                                    <w:t>to</w:t>
                                  </w:r>
                                  <w:r>
                                    <w:rPr>
                                      <w:color w:val="131318"/>
                                      <w:spacing w:val="-6"/>
                                      <w:sz w:val="23"/>
                                    </w:rPr>
                                    <w:t> </w:t>
                                  </w:r>
                                  <w:r>
                                    <w:rPr>
                                      <w:color w:val="131318"/>
                                      <w:w w:val="85"/>
                                      <w:sz w:val="23"/>
                                    </w:rPr>
                                    <w:t>adopt</w:t>
                                  </w:r>
                                  <w:r>
                                    <w:rPr>
                                      <w:color w:val="131318"/>
                                      <w:spacing w:val="5"/>
                                      <w:sz w:val="23"/>
                                    </w:rPr>
                                    <w:t> </w:t>
                                  </w:r>
                                  <w:r>
                                    <w:rPr>
                                      <w:color w:val="131318"/>
                                      <w:w w:val="85"/>
                                      <w:sz w:val="23"/>
                                    </w:rPr>
                                    <w:t>the</w:t>
                                  </w:r>
                                  <w:r>
                                    <w:rPr>
                                      <w:color w:val="131318"/>
                                      <w:spacing w:val="-4"/>
                                      <w:sz w:val="23"/>
                                    </w:rPr>
                                    <w:t> </w:t>
                                  </w:r>
                                  <w:r>
                                    <w:rPr>
                                      <w:color w:val="131318"/>
                                      <w:w w:val="85"/>
                                      <w:sz w:val="23"/>
                                    </w:rPr>
                                    <w:t>ordinance</w:t>
                                  </w:r>
                                  <w:r>
                                    <w:rPr>
                                      <w:color w:val="131318"/>
                                      <w:spacing w:val="5"/>
                                      <w:sz w:val="23"/>
                                    </w:rPr>
                                    <w:t> </w:t>
                                  </w:r>
                                  <w:r>
                                    <w:rPr>
                                      <w:color w:val="131318"/>
                                      <w:w w:val="85"/>
                                      <w:sz w:val="23"/>
                                    </w:rPr>
                                    <w:t>directing</w:t>
                                  </w:r>
                                  <w:r>
                                    <w:rPr>
                                      <w:color w:val="131318"/>
                                      <w:spacing w:val="11"/>
                                      <w:sz w:val="23"/>
                                    </w:rPr>
                                    <w:t> </w:t>
                                  </w:r>
                                  <w:r>
                                    <w:rPr>
                                      <w:color w:val="131318"/>
                                      <w:w w:val="85"/>
                                      <w:sz w:val="23"/>
                                    </w:rPr>
                                    <w:t>the</w:t>
                                  </w:r>
                                  <w:r>
                                    <w:rPr>
                                      <w:color w:val="131318"/>
                                      <w:spacing w:val="-3"/>
                                      <w:sz w:val="23"/>
                                    </w:rPr>
                                    <w:t> </w:t>
                                  </w:r>
                                  <w:r>
                                    <w:rPr>
                                      <w:color w:val="131318"/>
                                      <w:w w:val="85"/>
                                      <w:sz w:val="23"/>
                                    </w:rPr>
                                    <w:t>Code</w:t>
                                  </w:r>
                                  <w:r>
                                    <w:rPr>
                                      <w:color w:val="131318"/>
                                      <w:spacing w:val="10"/>
                                      <w:sz w:val="23"/>
                                    </w:rPr>
                                    <w:t> </w:t>
                                  </w:r>
                                  <w:r>
                                    <w:rPr>
                                      <w:color w:val="131318"/>
                                      <w:w w:val="85"/>
                                      <w:sz w:val="23"/>
                                    </w:rPr>
                                    <w:t>Administrator</w:t>
                                  </w:r>
                                  <w:r>
                                    <w:rPr>
                                      <w:color w:val="131318"/>
                                      <w:spacing w:val="12"/>
                                      <w:sz w:val="23"/>
                                    </w:rPr>
                                    <w:t> </w:t>
                                  </w:r>
                                  <w:r>
                                    <w:rPr>
                                      <w:color w:val="131318"/>
                                      <w:w w:val="85"/>
                                      <w:sz w:val="23"/>
                                    </w:rPr>
                                    <w:t>to</w:t>
                                  </w:r>
                                  <w:r>
                                    <w:rPr>
                                      <w:color w:val="131318"/>
                                      <w:spacing w:val="-8"/>
                                      <w:sz w:val="23"/>
                                    </w:rPr>
                                    <w:t> </w:t>
                                  </w:r>
                                  <w:r>
                                    <w:rPr>
                                      <w:color w:val="131318"/>
                                      <w:w w:val="85"/>
                                      <w:sz w:val="23"/>
                                    </w:rPr>
                                    <w:t>proceed</w:t>
                                  </w:r>
                                  <w:r>
                                    <w:rPr>
                                      <w:color w:val="131318"/>
                                      <w:spacing w:val="10"/>
                                      <w:sz w:val="23"/>
                                    </w:rPr>
                                    <w:t> </w:t>
                                  </w:r>
                                  <w:r>
                                    <w:rPr>
                                      <w:color w:val="131318"/>
                                      <w:w w:val="85"/>
                                      <w:sz w:val="23"/>
                                    </w:rPr>
                                    <w:t>with</w:t>
                                  </w:r>
                                  <w:r>
                                    <w:rPr>
                                      <w:color w:val="131318"/>
                                      <w:spacing w:val="-1"/>
                                      <w:sz w:val="23"/>
                                    </w:rPr>
                                    <w:t> </w:t>
                                  </w:r>
                                  <w:r>
                                    <w:rPr>
                                      <w:color w:val="131318"/>
                                      <w:spacing w:val="-5"/>
                                      <w:w w:val="85"/>
                                      <w:sz w:val="23"/>
                                    </w:rPr>
                                    <w:t>the</w:t>
                                  </w:r>
                                </w:p>
                              </w:tc>
                            </w:tr>
                            <w:tr>
                              <w:trPr>
                                <w:trHeight w:val="276" w:hRule="atLeast"/>
                              </w:trPr>
                              <w:tc>
                                <w:tcPr>
                                  <w:tcW w:w="2062" w:type="dxa"/>
                                  <w:tcBorders>
                                    <w:left w:val="single" w:sz="4" w:space="0" w:color="000000"/>
                                    <w:right w:val="single" w:sz="4" w:space="0" w:color="000000"/>
                                  </w:tcBorders>
                                </w:tcPr>
                                <w:p>
                                  <w:pPr>
                                    <w:pStyle w:val="TableParagraph"/>
                                    <w:spacing w:line="256" w:lineRule="exact"/>
                                    <w:ind w:left="107"/>
                                    <w:rPr>
                                      <w:b/>
                                      <w:sz w:val="24"/>
                                    </w:rPr>
                                  </w:pPr>
                                  <w:r>
                                    <w:rPr>
                                      <w:b/>
                                      <w:color w:val="131318"/>
                                      <w:w w:val="80"/>
                                      <w:sz w:val="24"/>
                                    </w:rPr>
                                    <w:t>REQUESTED</w:t>
                                  </w:r>
                                  <w:r>
                                    <w:rPr>
                                      <w:b/>
                                      <w:color w:val="131318"/>
                                      <w:spacing w:val="12"/>
                                      <w:sz w:val="24"/>
                                    </w:rPr>
                                    <w:t> </w:t>
                                  </w:r>
                                  <w:r>
                                    <w:rPr>
                                      <w:b/>
                                      <w:color w:val="131318"/>
                                      <w:spacing w:val="-5"/>
                                      <w:w w:val="90"/>
                                      <w:sz w:val="24"/>
                                    </w:rPr>
                                    <w:t>OF</w:t>
                                  </w:r>
                                </w:p>
                              </w:tc>
                              <w:tc>
                                <w:tcPr>
                                  <w:tcW w:w="7473" w:type="dxa"/>
                                  <w:tcBorders>
                                    <w:left w:val="single" w:sz="4" w:space="0" w:color="000000"/>
                                  </w:tcBorders>
                                </w:tcPr>
                                <w:p>
                                  <w:pPr>
                                    <w:pStyle w:val="TableParagraph"/>
                                    <w:spacing w:line="256" w:lineRule="exact"/>
                                    <w:ind w:left="102" w:right="13"/>
                                    <w:jc w:val="center"/>
                                    <w:rPr>
                                      <w:sz w:val="23"/>
                                    </w:rPr>
                                  </w:pPr>
                                  <w:r>
                                    <w:rPr>
                                      <w:color w:val="131318"/>
                                      <w:spacing w:val="-2"/>
                                      <w:w w:val="85"/>
                                      <w:sz w:val="23"/>
                                    </w:rPr>
                                    <w:t>demolition</w:t>
                                  </w:r>
                                  <w:r>
                                    <w:rPr>
                                      <w:color w:val="131318"/>
                                      <w:spacing w:val="4"/>
                                      <w:sz w:val="23"/>
                                    </w:rPr>
                                    <w:t> </w:t>
                                  </w:r>
                                  <w:r>
                                    <w:rPr>
                                      <w:color w:val="131318"/>
                                      <w:spacing w:val="-2"/>
                                      <w:w w:val="85"/>
                                      <w:sz w:val="23"/>
                                    </w:rPr>
                                    <w:t>of</w:t>
                                  </w:r>
                                  <w:r>
                                    <w:rPr>
                                      <w:color w:val="131318"/>
                                      <w:spacing w:val="-9"/>
                                      <w:sz w:val="23"/>
                                    </w:rPr>
                                    <w:t> </w:t>
                                  </w:r>
                                  <w:r>
                                    <w:rPr>
                                      <w:color w:val="131318"/>
                                      <w:spacing w:val="-2"/>
                                      <w:w w:val="85"/>
                                      <w:sz w:val="23"/>
                                    </w:rPr>
                                    <w:t>the</w:t>
                                  </w:r>
                                  <w:r>
                                    <w:rPr>
                                      <w:color w:val="131318"/>
                                      <w:spacing w:val="-3"/>
                                      <w:w w:val="85"/>
                                      <w:sz w:val="23"/>
                                    </w:rPr>
                                    <w:t> </w:t>
                                  </w:r>
                                  <w:r>
                                    <w:rPr>
                                      <w:color w:val="131318"/>
                                      <w:spacing w:val="-2"/>
                                      <w:w w:val="85"/>
                                      <w:sz w:val="23"/>
                                    </w:rPr>
                                    <w:t>structure</w:t>
                                  </w:r>
                                  <w:r>
                                    <w:rPr>
                                      <w:color w:val="131318"/>
                                      <w:spacing w:val="1"/>
                                      <w:sz w:val="23"/>
                                    </w:rPr>
                                    <w:t> </w:t>
                                  </w:r>
                                  <w:r>
                                    <w:rPr>
                                      <w:color w:val="131318"/>
                                      <w:spacing w:val="-2"/>
                                      <w:w w:val="85"/>
                                      <w:sz w:val="23"/>
                                    </w:rPr>
                                    <w:t>located</w:t>
                                  </w:r>
                                  <w:r>
                                    <w:rPr>
                                      <w:color w:val="131318"/>
                                      <w:spacing w:val="-4"/>
                                      <w:sz w:val="23"/>
                                    </w:rPr>
                                    <w:t> </w:t>
                                  </w:r>
                                  <w:r>
                                    <w:rPr>
                                      <w:color w:val="131318"/>
                                      <w:spacing w:val="-2"/>
                                      <w:w w:val="85"/>
                                      <w:sz w:val="23"/>
                                    </w:rPr>
                                    <w:t>at</w:t>
                                  </w:r>
                                  <w:r>
                                    <w:rPr>
                                      <w:color w:val="131318"/>
                                      <w:spacing w:val="-4"/>
                                      <w:w w:val="85"/>
                                      <w:sz w:val="23"/>
                                    </w:rPr>
                                    <w:t> </w:t>
                                  </w:r>
                                  <w:r>
                                    <w:rPr>
                                      <w:color w:val="131318"/>
                                      <w:spacing w:val="-2"/>
                                      <w:w w:val="85"/>
                                      <w:sz w:val="23"/>
                                    </w:rPr>
                                    <w:t>407</w:t>
                                  </w:r>
                                  <w:r>
                                    <w:rPr>
                                      <w:color w:val="131318"/>
                                      <w:spacing w:val="-4"/>
                                      <w:sz w:val="23"/>
                                    </w:rPr>
                                    <w:t> </w:t>
                                  </w:r>
                                  <w:r>
                                    <w:rPr>
                                      <w:color w:val="131318"/>
                                      <w:spacing w:val="-2"/>
                                      <w:w w:val="85"/>
                                      <w:sz w:val="23"/>
                                    </w:rPr>
                                    <w:t>W</w:t>
                                  </w:r>
                                  <w:r>
                                    <w:rPr>
                                      <w:color w:val="131318"/>
                                      <w:spacing w:val="-4"/>
                                      <w:w w:val="85"/>
                                      <w:sz w:val="23"/>
                                    </w:rPr>
                                    <w:t> </w:t>
                                  </w:r>
                                  <w:r>
                                    <w:rPr>
                                      <w:color w:val="131318"/>
                                      <w:spacing w:val="-2"/>
                                      <w:w w:val="85"/>
                                      <w:sz w:val="23"/>
                                    </w:rPr>
                                    <w:t>Johnson</w:t>
                                  </w:r>
                                  <w:r>
                                    <w:rPr>
                                      <w:color w:val="131318"/>
                                      <w:spacing w:val="6"/>
                                      <w:sz w:val="23"/>
                                    </w:rPr>
                                    <w:t> </w:t>
                                  </w:r>
                                  <w:r>
                                    <w:rPr>
                                      <w:color w:val="131318"/>
                                      <w:spacing w:val="-2"/>
                                      <w:w w:val="85"/>
                                      <w:sz w:val="23"/>
                                    </w:rPr>
                                    <w:t>Street</w:t>
                                  </w:r>
                                  <w:r>
                                    <w:rPr>
                                      <w:color w:val="131318"/>
                                      <w:spacing w:val="-10"/>
                                      <w:sz w:val="23"/>
                                    </w:rPr>
                                    <w:t> </w:t>
                                  </w:r>
                                  <w:r>
                                    <w:rPr>
                                      <w:color w:val="131318"/>
                                      <w:spacing w:val="-2"/>
                                      <w:w w:val="85"/>
                                      <w:sz w:val="23"/>
                                    </w:rPr>
                                    <w:t>(PIN#1516-69-3809.000)</w:t>
                                  </w:r>
                                </w:p>
                              </w:tc>
                            </w:tr>
                            <w:tr>
                              <w:trPr>
                                <w:trHeight w:val="246" w:hRule="atLeast"/>
                              </w:trPr>
                              <w:tc>
                                <w:tcPr>
                                  <w:tcW w:w="2062" w:type="dxa"/>
                                  <w:tcBorders>
                                    <w:left w:val="single" w:sz="4" w:space="0" w:color="000000"/>
                                    <w:bottom w:val="single" w:sz="4" w:space="0" w:color="000000"/>
                                    <w:right w:val="single" w:sz="4" w:space="0" w:color="000000"/>
                                  </w:tcBorders>
                                </w:tcPr>
                                <w:p>
                                  <w:pPr>
                                    <w:pStyle w:val="TableParagraph"/>
                                    <w:spacing w:line="227" w:lineRule="exact"/>
                                    <w:ind w:left="108"/>
                                    <w:rPr>
                                      <w:b/>
                                      <w:sz w:val="24"/>
                                    </w:rPr>
                                  </w:pPr>
                                  <w:r>
                                    <w:rPr>
                                      <w:b/>
                                      <w:color w:val="131318"/>
                                      <w:spacing w:val="-2"/>
                                      <w:w w:val="90"/>
                                      <w:sz w:val="24"/>
                                    </w:rPr>
                                    <w:t>COUNCIL</w:t>
                                  </w:r>
                                </w:p>
                              </w:tc>
                              <w:tc>
                                <w:tcPr>
                                  <w:tcW w:w="7473" w:type="dxa"/>
                                  <w:tcBorders>
                                    <w:left w:val="single" w:sz="4" w:space="0" w:color="000000"/>
                                    <w:bottom w:val="single" w:sz="4" w:space="0" w:color="000000"/>
                                  </w:tcBorders>
                                </w:tcPr>
                                <w:p>
                                  <w:pPr>
                                    <w:pStyle w:val="TableParagraph"/>
                                    <w:rPr>
                                      <w:rFonts w:ascii="Times New Roman"/>
                                      <w:sz w:val="16"/>
                                    </w:rPr>
                                  </w:pPr>
                                </w:p>
                              </w:tc>
                            </w:tr>
                          </w:tbl>
                          <w:p>
                            <w:pPr>
                              <w:pStyle w:val="BodyText"/>
                            </w:pPr>
                          </w:p>
                        </w:txbxContent>
                      </wps:txbx>
                      <wps:bodyPr wrap="square" lIns="0" tIns="0" rIns="0" bIns="0" rtlCol="0">
                        <a:noAutofit/>
                      </wps:bodyPr>
                    </wps:wsp>
                  </a:graphicData>
                </a:graphic>
              </wp:anchor>
            </w:drawing>
          </mc:Choice>
          <mc:Fallback>
            <w:pict>
              <v:shape style="position:absolute;margin-left:64.997444pt;margin-top:37.145615pt;width:483.2pt;height:55.25pt;mso-position-horizontal-relative:page;mso-position-vertical-relative:paragraph;z-index:15861248" type="#_x0000_t202" id="docshape322" filled="false" stroked="false">
                <v:textbox inset="0,0,0,0">
                  <w:txbxContent>
                    <w:tbl>
                      <w:tblPr>
                        <w:tblW w:w="0" w:type="auto"/>
                        <w:jc w:val="left"/>
                        <w:tblInd w:w="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062"/>
                        <w:gridCol w:w="7473"/>
                      </w:tblGrid>
                      <w:tr>
                        <w:trPr>
                          <w:trHeight w:val="289" w:hRule="atLeast"/>
                        </w:trPr>
                        <w:tc>
                          <w:tcPr>
                            <w:tcW w:w="2062" w:type="dxa"/>
                            <w:tcBorders>
                              <w:top w:val="single" w:sz="4" w:space="0" w:color="000000"/>
                              <w:left w:val="single" w:sz="4" w:space="0" w:color="000000"/>
                              <w:right w:val="single" w:sz="4" w:space="0" w:color="000000"/>
                            </w:tcBorders>
                          </w:tcPr>
                          <w:p>
                            <w:pPr>
                              <w:pStyle w:val="TableParagraph"/>
                              <w:spacing w:line="259" w:lineRule="exact" w:before="10"/>
                              <w:ind w:left="107"/>
                              <w:rPr>
                                <w:b/>
                                <w:sz w:val="24"/>
                              </w:rPr>
                            </w:pPr>
                            <w:r>
                              <w:rPr>
                                <w:b/>
                                <w:color w:val="131318"/>
                                <w:spacing w:val="-2"/>
                                <w:w w:val="90"/>
                                <w:sz w:val="24"/>
                              </w:rPr>
                              <w:t>RECOMMENDED</w:t>
                            </w:r>
                          </w:p>
                        </w:tc>
                        <w:tc>
                          <w:tcPr>
                            <w:tcW w:w="7473" w:type="dxa"/>
                            <w:tcBorders>
                              <w:top w:val="single" w:sz="4" w:space="0" w:color="000000"/>
                              <w:left w:val="single" w:sz="4" w:space="0" w:color="000000"/>
                            </w:tcBorders>
                          </w:tcPr>
                          <w:p>
                            <w:pPr>
                              <w:pStyle w:val="TableParagraph"/>
                              <w:rPr>
                                <w:rFonts w:ascii="Times New Roman"/>
                                <w:sz w:val="20"/>
                              </w:rPr>
                            </w:pPr>
                          </w:p>
                        </w:tc>
                      </w:tr>
                      <w:tr>
                        <w:trPr>
                          <w:trHeight w:val="274" w:hRule="atLeast"/>
                        </w:trPr>
                        <w:tc>
                          <w:tcPr>
                            <w:tcW w:w="2062" w:type="dxa"/>
                            <w:tcBorders>
                              <w:left w:val="single" w:sz="4" w:space="0" w:color="000000"/>
                              <w:right w:val="single" w:sz="4" w:space="0" w:color="000000"/>
                            </w:tcBorders>
                          </w:tcPr>
                          <w:p>
                            <w:pPr>
                              <w:pStyle w:val="TableParagraph"/>
                              <w:spacing w:line="254" w:lineRule="exact"/>
                              <w:ind w:left="107"/>
                              <w:rPr>
                                <w:b/>
                                <w:sz w:val="24"/>
                              </w:rPr>
                            </w:pPr>
                            <w:r>
                              <w:rPr>
                                <w:b/>
                                <w:color w:val="131318"/>
                                <w:spacing w:val="-2"/>
                                <w:w w:val="90"/>
                                <w:sz w:val="24"/>
                              </w:rPr>
                              <w:t>MOTION/ACTION</w:t>
                            </w:r>
                          </w:p>
                        </w:tc>
                        <w:tc>
                          <w:tcPr>
                            <w:tcW w:w="7473" w:type="dxa"/>
                            <w:tcBorders>
                              <w:left w:val="single" w:sz="4" w:space="0" w:color="000000"/>
                            </w:tcBorders>
                          </w:tcPr>
                          <w:p>
                            <w:pPr>
                              <w:pStyle w:val="TableParagraph"/>
                              <w:spacing w:line="254" w:lineRule="exact"/>
                              <w:ind w:left="102"/>
                              <w:jc w:val="center"/>
                              <w:rPr>
                                <w:sz w:val="23"/>
                              </w:rPr>
                            </w:pPr>
                            <w:r>
                              <w:rPr>
                                <w:color w:val="131318"/>
                                <w:w w:val="85"/>
                                <w:sz w:val="23"/>
                              </w:rPr>
                              <w:t>Motion</w:t>
                            </w:r>
                            <w:r>
                              <w:rPr>
                                <w:color w:val="131318"/>
                                <w:spacing w:val="8"/>
                                <w:sz w:val="23"/>
                              </w:rPr>
                              <w:t> </w:t>
                            </w:r>
                            <w:r>
                              <w:rPr>
                                <w:color w:val="131318"/>
                                <w:w w:val="85"/>
                                <w:sz w:val="23"/>
                              </w:rPr>
                              <w:t>to</w:t>
                            </w:r>
                            <w:r>
                              <w:rPr>
                                <w:color w:val="131318"/>
                                <w:spacing w:val="-6"/>
                                <w:sz w:val="23"/>
                              </w:rPr>
                              <w:t> </w:t>
                            </w:r>
                            <w:r>
                              <w:rPr>
                                <w:color w:val="131318"/>
                                <w:w w:val="85"/>
                                <w:sz w:val="23"/>
                              </w:rPr>
                              <w:t>adopt</w:t>
                            </w:r>
                            <w:r>
                              <w:rPr>
                                <w:color w:val="131318"/>
                                <w:spacing w:val="5"/>
                                <w:sz w:val="23"/>
                              </w:rPr>
                              <w:t> </w:t>
                            </w:r>
                            <w:r>
                              <w:rPr>
                                <w:color w:val="131318"/>
                                <w:w w:val="85"/>
                                <w:sz w:val="23"/>
                              </w:rPr>
                              <w:t>the</w:t>
                            </w:r>
                            <w:r>
                              <w:rPr>
                                <w:color w:val="131318"/>
                                <w:spacing w:val="-4"/>
                                <w:sz w:val="23"/>
                              </w:rPr>
                              <w:t> </w:t>
                            </w:r>
                            <w:r>
                              <w:rPr>
                                <w:color w:val="131318"/>
                                <w:w w:val="85"/>
                                <w:sz w:val="23"/>
                              </w:rPr>
                              <w:t>ordinance</w:t>
                            </w:r>
                            <w:r>
                              <w:rPr>
                                <w:color w:val="131318"/>
                                <w:spacing w:val="5"/>
                                <w:sz w:val="23"/>
                              </w:rPr>
                              <w:t> </w:t>
                            </w:r>
                            <w:r>
                              <w:rPr>
                                <w:color w:val="131318"/>
                                <w:w w:val="85"/>
                                <w:sz w:val="23"/>
                              </w:rPr>
                              <w:t>directing</w:t>
                            </w:r>
                            <w:r>
                              <w:rPr>
                                <w:color w:val="131318"/>
                                <w:spacing w:val="11"/>
                                <w:sz w:val="23"/>
                              </w:rPr>
                              <w:t> </w:t>
                            </w:r>
                            <w:r>
                              <w:rPr>
                                <w:color w:val="131318"/>
                                <w:w w:val="85"/>
                                <w:sz w:val="23"/>
                              </w:rPr>
                              <w:t>the</w:t>
                            </w:r>
                            <w:r>
                              <w:rPr>
                                <w:color w:val="131318"/>
                                <w:spacing w:val="-3"/>
                                <w:sz w:val="23"/>
                              </w:rPr>
                              <w:t> </w:t>
                            </w:r>
                            <w:r>
                              <w:rPr>
                                <w:color w:val="131318"/>
                                <w:w w:val="85"/>
                                <w:sz w:val="23"/>
                              </w:rPr>
                              <w:t>Code</w:t>
                            </w:r>
                            <w:r>
                              <w:rPr>
                                <w:color w:val="131318"/>
                                <w:spacing w:val="10"/>
                                <w:sz w:val="23"/>
                              </w:rPr>
                              <w:t> </w:t>
                            </w:r>
                            <w:r>
                              <w:rPr>
                                <w:color w:val="131318"/>
                                <w:w w:val="85"/>
                                <w:sz w:val="23"/>
                              </w:rPr>
                              <w:t>Administrator</w:t>
                            </w:r>
                            <w:r>
                              <w:rPr>
                                <w:color w:val="131318"/>
                                <w:spacing w:val="12"/>
                                <w:sz w:val="23"/>
                              </w:rPr>
                              <w:t> </w:t>
                            </w:r>
                            <w:r>
                              <w:rPr>
                                <w:color w:val="131318"/>
                                <w:w w:val="85"/>
                                <w:sz w:val="23"/>
                              </w:rPr>
                              <w:t>to</w:t>
                            </w:r>
                            <w:r>
                              <w:rPr>
                                <w:color w:val="131318"/>
                                <w:spacing w:val="-8"/>
                                <w:sz w:val="23"/>
                              </w:rPr>
                              <w:t> </w:t>
                            </w:r>
                            <w:r>
                              <w:rPr>
                                <w:color w:val="131318"/>
                                <w:w w:val="85"/>
                                <w:sz w:val="23"/>
                              </w:rPr>
                              <w:t>proceed</w:t>
                            </w:r>
                            <w:r>
                              <w:rPr>
                                <w:color w:val="131318"/>
                                <w:spacing w:val="10"/>
                                <w:sz w:val="23"/>
                              </w:rPr>
                              <w:t> </w:t>
                            </w:r>
                            <w:r>
                              <w:rPr>
                                <w:color w:val="131318"/>
                                <w:w w:val="85"/>
                                <w:sz w:val="23"/>
                              </w:rPr>
                              <w:t>with</w:t>
                            </w:r>
                            <w:r>
                              <w:rPr>
                                <w:color w:val="131318"/>
                                <w:spacing w:val="-1"/>
                                <w:sz w:val="23"/>
                              </w:rPr>
                              <w:t> </w:t>
                            </w:r>
                            <w:r>
                              <w:rPr>
                                <w:color w:val="131318"/>
                                <w:spacing w:val="-5"/>
                                <w:w w:val="85"/>
                                <w:sz w:val="23"/>
                              </w:rPr>
                              <w:t>the</w:t>
                            </w:r>
                          </w:p>
                        </w:tc>
                      </w:tr>
                      <w:tr>
                        <w:trPr>
                          <w:trHeight w:val="276" w:hRule="atLeast"/>
                        </w:trPr>
                        <w:tc>
                          <w:tcPr>
                            <w:tcW w:w="2062" w:type="dxa"/>
                            <w:tcBorders>
                              <w:left w:val="single" w:sz="4" w:space="0" w:color="000000"/>
                              <w:right w:val="single" w:sz="4" w:space="0" w:color="000000"/>
                            </w:tcBorders>
                          </w:tcPr>
                          <w:p>
                            <w:pPr>
                              <w:pStyle w:val="TableParagraph"/>
                              <w:spacing w:line="256" w:lineRule="exact"/>
                              <w:ind w:left="107"/>
                              <w:rPr>
                                <w:b/>
                                <w:sz w:val="24"/>
                              </w:rPr>
                            </w:pPr>
                            <w:r>
                              <w:rPr>
                                <w:b/>
                                <w:color w:val="131318"/>
                                <w:w w:val="80"/>
                                <w:sz w:val="24"/>
                              </w:rPr>
                              <w:t>REQUESTED</w:t>
                            </w:r>
                            <w:r>
                              <w:rPr>
                                <w:b/>
                                <w:color w:val="131318"/>
                                <w:spacing w:val="12"/>
                                <w:sz w:val="24"/>
                              </w:rPr>
                              <w:t> </w:t>
                            </w:r>
                            <w:r>
                              <w:rPr>
                                <w:b/>
                                <w:color w:val="131318"/>
                                <w:spacing w:val="-5"/>
                                <w:w w:val="90"/>
                                <w:sz w:val="24"/>
                              </w:rPr>
                              <w:t>OF</w:t>
                            </w:r>
                          </w:p>
                        </w:tc>
                        <w:tc>
                          <w:tcPr>
                            <w:tcW w:w="7473" w:type="dxa"/>
                            <w:tcBorders>
                              <w:left w:val="single" w:sz="4" w:space="0" w:color="000000"/>
                            </w:tcBorders>
                          </w:tcPr>
                          <w:p>
                            <w:pPr>
                              <w:pStyle w:val="TableParagraph"/>
                              <w:spacing w:line="256" w:lineRule="exact"/>
                              <w:ind w:left="102" w:right="13"/>
                              <w:jc w:val="center"/>
                              <w:rPr>
                                <w:sz w:val="23"/>
                              </w:rPr>
                            </w:pPr>
                            <w:r>
                              <w:rPr>
                                <w:color w:val="131318"/>
                                <w:spacing w:val="-2"/>
                                <w:w w:val="85"/>
                                <w:sz w:val="23"/>
                              </w:rPr>
                              <w:t>demolition</w:t>
                            </w:r>
                            <w:r>
                              <w:rPr>
                                <w:color w:val="131318"/>
                                <w:spacing w:val="4"/>
                                <w:sz w:val="23"/>
                              </w:rPr>
                              <w:t> </w:t>
                            </w:r>
                            <w:r>
                              <w:rPr>
                                <w:color w:val="131318"/>
                                <w:spacing w:val="-2"/>
                                <w:w w:val="85"/>
                                <w:sz w:val="23"/>
                              </w:rPr>
                              <w:t>of</w:t>
                            </w:r>
                            <w:r>
                              <w:rPr>
                                <w:color w:val="131318"/>
                                <w:spacing w:val="-9"/>
                                <w:sz w:val="23"/>
                              </w:rPr>
                              <w:t> </w:t>
                            </w:r>
                            <w:r>
                              <w:rPr>
                                <w:color w:val="131318"/>
                                <w:spacing w:val="-2"/>
                                <w:w w:val="85"/>
                                <w:sz w:val="23"/>
                              </w:rPr>
                              <w:t>the</w:t>
                            </w:r>
                            <w:r>
                              <w:rPr>
                                <w:color w:val="131318"/>
                                <w:spacing w:val="-3"/>
                                <w:w w:val="85"/>
                                <w:sz w:val="23"/>
                              </w:rPr>
                              <w:t> </w:t>
                            </w:r>
                            <w:r>
                              <w:rPr>
                                <w:color w:val="131318"/>
                                <w:spacing w:val="-2"/>
                                <w:w w:val="85"/>
                                <w:sz w:val="23"/>
                              </w:rPr>
                              <w:t>structure</w:t>
                            </w:r>
                            <w:r>
                              <w:rPr>
                                <w:color w:val="131318"/>
                                <w:spacing w:val="1"/>
                                <w:sz w:val="23"/>
                              </w:rPr>
                              <w:t> </w:t>
                            </w:r>
                            <w:r>
                              <w:rPr>
                                <w:color w:val="131318"/>
                                <w:spacing w:val="-2"/>
                                <w:w w:val="85"/>
                                <w:sz w:val="23"/>
                              </w:rPr>
                              <w:t>located</w:t>
                            </w:r>
                            <w:r>
                              <w:rPr>
                                <w:color w:val="131318"/>
                                <w:spacing w:val="-4"/>
                                <w:sz w:val="23"/>
                              </w:rPr>
                              <w:t> </w:t>
                            </w:r>
                            <w:r>
                              <w:rPr>
                                <w:color w:val="131318"/>
                                <w:spacing w:val="-2"/>
                                <w:w w:val="85"/>
                                <w:sz w:val="23"/>
                              </w:rPr>
                              <w:t>at</w:t>
                            </w:r>
                            <w:r>
                              <w:rPr>
                                <w:color w:val="131318"/>
                                <w:spacing w:val="-4"/>
                                <w:w w:val="85"/>
                                <w:sz w:val="23"/>
                              </w:rPr>
                              <w:t> </w:t>
                            </w:r>
                            <w:r>
                              <w:rPr>
                                <w:color w:val="131318"/>
                                <w:spacing w:val="-2"/>
                                <w:w w:val="85"/>
                                <w:sz w:val="23"/>
                              </w:rPr>
                              <w:t>407</w:t>
                            </w:r>
                            <w:r>
                              <w:rPr>
                                <w:color w:val="131318"/>
                                <w:spacing w:val="-4"/>
                                <w:sz w:val="23"/>
                              </w:rPr>
                              <w:t> </w:t>
                            </w:r>
                            <w:r>
                              <w:rPr>
                                <w:color w:val="131318"/>
                                <w:spacing w:val="-2"/>
                                <w:w w:val="85"/>
                                <w:sz w:val="23"/>
                              </w:rPr>
                              <w:t>W</w:t>
                            </w:r>
                            <w:r>
                              <w:rPr>
                                <w:color w:val="131318"/>
                                <w:spacing w:val="-4"/>
                                <w:w w:val="85"/>
                                <w:sz w:val="23"/>
                              </w:rPr>
                              <w:t> </w:t>
                            </w:r>
                            <w:r>
                              <w:rPr>
                                <w:color w:val="131318"/>
                                <w:spacing w:val="-2"/>
                                <w:w w:val="85"/>
                                <w:sz w:val="23"/>
                              </w:rPr>
                              <w:t>Johnson</w:t>
                            </w:r>
                            <w:r>
                              <w:rPr>
                                <w:color w:val="131318"/>
                                <w:spacing w:val="6"/>
                                <w:sz w:val="23"/>
                              </w:rPr>
                              <w:t> </w:t>
                            </w:r>
                            <w:r>
                              <w:rPr>
                                <w:color w:val="131318"/>
                                <w:spacing w:val="-2"/>
                                <w:w w:val="85"/>
                                <w:sz w:val="23"/>
                              </w:rPr>
                              <w:t>Street</w:t>
                            </w:r>
                            <w:r>
                              <w:rPr>
                                <w:color w:val="131318"/>
                                <w:spacing w:val="-10"/>
                                <w:sz w:val="23"/>
                              </w:rPr>
                              <w:t> </w:t>
                            </w:r>
                            <w:r>
                              <w:rPr>
                                <w:color w:val="131318"/>
                                <w:spacing w:val="-2"/>
                                <w:w w:val="85"/>
                                <w:sz w:val="23"/>
                              </w:rPr>
                              <w:t>(PIN#1516-69-3809.000)</w:t>
                            </w:r>
                          </w:p>
                        </w:tc>
                      </w:tr>
                      <w:tr>
                        <w:trPr>
                          <w:trHeight w:val="246" w:hRule="atLeast"/>
                        </w:trPr>
                        <w:tc>
                          <w:tcPr>
                            <w:tcW w:w="2062" w:type="dxa"/>
                            <w:tcBorders>
                              <w:left w:val="single" w:sz="4" w:space="0" w:color="000000"/>
                              <w:bottom w:val="single" w:sz="4" w:space="0" w:color="000000"/>
                              <w:right w:val="single" w:sz="4" w:space="0" w:color="000000"/>
                            </w:tcBorders>
                          </w:tcPr>
                          <w:p>
                            <w:pPr>
                              <w:pStyle w:val="TableParagraph"/>
                              <w:spacing w:line="227" w:lineRule="exact"/>
                              <w:ind w:left="108"/>
                              <w:rPr>
                                <w:b/>
                                <w:sz w:val="24"/>
                              </w:rPr>
                            </w:pPr>
                            <w:r>
                              <w:rPr>
                                <w:b/>
                                <w:color w:val="131318"/>
                                <w:spacing w:val="-2"/>
                                <w:w w:val="90"/>
                                <w:sz w:val="24"/>
                              </w:rPr>
                              <w:t>COUNCIL</w:t>
                            </w:r>
                          </w:p>
                        </w:tc>
                        <w:tc>
                          <w:tcPr>
                            <w:tcW w:w="7473" w:type="dxa"/>
                            <w:tcBorders>
                              <w:left w:val="single" w:sz="4" w:space="0" w:color="000000"/>
                              <w:bottom w:val="single" w:sz="4" w:space="0" w:color="000000"/>
                            </w:tcBorders>
                          </w:tcPr>
                          <w:p>
                            <w:pPr>
                              <w:pStyle w:val="TableParagraph"/>
                              <w:rPr>
                                <w:rFonts w:ascii="Times New Roman"/>
                                <w:sz w:val="16"/>
                              </w:rPr>
                            </w:pPr>
                          </w:p>
                        </w:tc>
                      </w:tr>
                    </w:tbl>
                    <w:p>
                      <w:pPr>
                        <w:pStyle w:val="BodyText"/>
                      </w:pPr>
                    </w:p>
                  </w:txbxContent>
                </v:textbox>
                <w10:wrap type="none"/>
              </v:shape>
            </w:pict>
          </mc:Fallback>
        </mc:AlternateContent>
      </w:r>
      <w:r>
        <w:rPr>
          <w:b/>
          <w:color w:val="131318"/>
          <w:w w:val="80"/>
          <w:sz w:val="24"/>
        </w:rPr>
        <w:t>BUDGET</w:t>
      </w:r>
      <w:r>
        <w:rPr>
          <w:b/>
          <w:color w:val="131318"/>
          <w:sz w:val="24"/>
        </w:rPr>
        <w:t> </w:t>
      </w:r>
      <w:r>
        <w:rPr>
          <w:b/>
          <w:color w:val="131318"/>
          <w:spacing w:val="-2"/>
          <w:w w:val="90"/>
          <w:sz w:val="24"/>
        </w:rPr>
        <w:t>IMPACT:</w:t>
      </w:r>
      <w:r>
        <w:rPr>
          <w:b/>
          <w:color w:val="131318"/>
          <w:sz w:val="24"/>
        </w:rPr>
        <w:tab/>
      </w:r>
      <w:r>
        <w:rPr>
          <w:color w:val="131318"/>
          <w:spacing w:val="-4"/>
          <w:w w:val="90"/>
          <w:sz w:val="23"/>
        </w:rPr>
        <w:t>None</w:t>
      </w:r>
    </w:p>
    <w:p>
      <w:pPr>
        <w:spacing w:line="240" w:lineRule="auto" w:before="0"/>
        <w:rPr>
          <w:sz w:val="24"/>
        </w:rPr>
      </w:pPr>
    </w:p>
    <w:p>
      <w:pPr>
        <w:spacing w:line="240" w:lineRule="auto" w:before="0"/>
        <w:rPr>
          <w:sz w:val="24"/>
        </w:rPr>
      </w:pPr>
    </w:p>
    <w:p>
      <w:pPr>
        <w:spacing w:line="240" w:lineRule="auto" w:before="227"/>
        <w:rPr>
          <w:sz w:val="24"/>
        </w:rPr>
      </w:pPr>
    </w:p>
    <w:p>
      <w:pPr>
        <w:spacing w:before="0"/>
        <w:ind w:left="0" w:right="3" w:firstLine="0"/>
        <w:jc w:val="right"/>
        <w:rPr>
          <w:rFonts w:ascii="Times New Roman"/>
          <w:b/>
          <w:sz w:val="18"/>
        </w:rPr>
      </w:pPr>
      <w:r>
        <w:rPr/>
        <w:drawing>
          <wp:anchor distT="0" distB="0" distL="0" distR="0" allowOverlap="1" layoutInCell="1" locked="0" behindDoc="1" simplePos="0" relativeHeight="479272960">
            <wp:simplePos x="0" y="0"/>
            <wp:positionH relativeFrom="page">
              <wp:posOffset>6920746</wp:posOffset>
            </wp:positionH>
            <wp:positionV relativeFrom="paragraph">
              <wp:posOffset>101071</wp:posOffset>
            </wp:positionV>
            <wp:extent cx="638293" cy="668588"/>
            <wp:effectExtent l="0" t="0" r="0" b="0"/>
            <wp:wrapNone/>
            <wp:docPr id="523" name="Image 523"/>
            <wp:cNvGraphicFramePr>
              <a:graphicFrameLocks/>
            </wp:cNvGraphicFramePr>
            <a:graphic>
              <a:graphicData uri="http://schemas.openxmlformats.org/drawingml/2006/picture">
                <pic:pic>
                  <pic:nvPicPr>
                    <pic:cNvPr id="523" name="Image 523"/>
                    <pic:cNvPicPr/>
                  </pic:nvPicPr>
                  <pic:blipFill>
                    <a:blip r:embed="rId80" cstate="print"/>
                    <a:stretch>
                      <a:fillRect/>
                    </a:stretch>
                  </pic:blipFill>
                  <pic:spPr>
                    <a:xfrm>
                      <a:off x="0" y="0"/>
                      <a:ext cx="638293" cy="668588"/>
                    </a:xfrm>
                    <a:prstGeom prst="rect">
                      <a:avLst/>
                    </a:prstGeom>
                  </pic:spPr>
                </pic:pic>
              </a:graphicData>
            </a:graphic>
          </wp:anchor>
        </w:drawing>
      </w:r>
      <w:r>
        <w:rPr>
          <w:rFonts w:ascii="Times New Roman"/>
          <w:b/>
          <w:color w:val="0A3169"/>
          <w:spacing w:val="-2"/>
          <w:sz w:val="18"/>
          <w:u w:val="thick" w:color="0A3169"/>
        </w:rPr>
        <w:t>l</w:t>
      </w:r>
      <w:r>
        <w:rPr>
          <w:rFonts w:ascii="Times New Roman"/>
          <w:b/>
          <w:color w:val="31486B"/>
          <w:spacing w:val="-2"/>
          <w:sz w:val="18"/>
          <w:u w:val="thick" w:color="0A3169"/>
        </w:rPr>
        <w:t>1</w:t>
      </w:r>
      <w:r>
        <w:rPr>
          <w:rFonts w:ascii="Times New Roman"/>
          <w:b/>
          <w:color w:val="0A3169"/>
          <w:spacing w:val="-2"/>
          <w:sz w:val="18"/>
          <w:u w:val="thick" w:color="0A3169"/>
        </w:rPr>
        <w:t>ll81</w:t>
      </w:r>
      <w:r>
        <w:rPr>
          <w:rFonts w:ascii="Times New Roman"/>
          <w:b/>
          <w:color w:val="0C4482"/>
          <w:spacing w:val="-2"/>
          <w:sz w:val="18"/>
          <w:u w:val="thick" w:color="0A3169"/>
        </w:rPr>
        <w:t>.</w:t>
      </w:r>
      <w:r>
        <w:rPr>
          <w:rFonts w:ascii="Times New Roman"/>
          <w:b/>
          <w:color w:val="0A3169"/>
          <w:spacing w:val="-2"/>
          <w:sz w:val="18"/>
          <w:u w:val="thick" w:color="0A3169"/>
        </w:rPr>
        <w:t>!</w:t>
      </w:r>
      <w:r>
        <w:rPr>
          <w:rFonts w:ascii="Times New Roman"/>
          <w:b/>
          <w:color w:val="0C4482"/>
          <w:spacing w:val="-2"/>
          <w:sz w:val="18"/>
          <w:u w:val="thick" w:color="0A3169"/>
        </w:rPr>
        <w:t>.</w:t>
      </w:r>
      <w:r>
        <w:rPr>
          <w:rFonts w:ascii="Times New Roman"/>
          <w:b/>
          <w:color w:val="0A3169"/>
          <w:spacing w:val="-2"/>
          <w:sz w:val="18"/>
          <w:u w:val="thick" w:color="0A3169"/>
        </w:rPr>
        <w:t>IJ</w:t>
      </w:r>
      <w:r>
        <w:rPr>
          <w:rFonts w:ascii="Times New Roman"/>
          <w:b/>
          <w:color w:val="31486B"/>
          <w:spacing w:val="-2"/>
          <w:sz w:val="18"/>
          <w:u w:val="thick" w:color="0A3169"/>
        </w:rPr>
        <w:t>,</w:t>
      </w:r>
      <w:r>
        <w:rPr>
          <w:rFonts w:ascii="Times New Roman"/>
          <w:b/>
          <w:color w:val="0A3169"/>
          <w:spacing w:val="-2"/>
          <w:sz w:val="18"/>
          <w:u w:val="thick" w:color="0A3169"/>
        </w:rPr>
        <w:t>htiJi</w:t>
      </w:r>
    </w:p>
    <w:p>
      <w:pPr>
        <w:spacing w:after="0"/>
        <w:jc w:val="right"/>
        <w:rPr>
          <w:rFonts w:ascii="Times New Roman"/>
          <w:sz w:val="18"/>
        </w:rPr>
        <w:sectPr>
          <w:pgSz w:w="11910" w:h="16840"/>
          <w:pgMar w:top="560" w:bottom="280" w:left="680" w:right="0"/>
        </w:sectPr>
      </w:pPr>
    </w:p>
    <w:p>
      <w:pPr>
        <w:pStyle w:val="Heading2"/>
        <w:spacing w:line="943" w:lineRule="exact"/>
        <w:ind w:right="1188"/>
      </w:pPr>
      <w:r>
        <w:rPr>
          <w:color w:val="6B9E48"/>
          <w:spacing w:val="-2"/>
          <w:w w:val="110"/>
        </w:rPr>
        <w:t>ml</w:t>
      </w:r>
      <w:r>
        <w:rPr>
          <w:color w:val="135675"/>
          <w:spacing w:val="-2"/>
          <w:w w:val="110"/>
        </w:rPr>
        <w:t>DlJNN</w:t>
      </w:r>
    </w:p>
    <w:p>
      <w:pPr>
        <w:tabs>
          <w:tab w:pos="1055" w:val="left" w:leader="none"/>
          <w:tab w:pos="1279" w:val="left" w:leader="none"/>
        </w:tabs>
        <w:spacing w:line="253" w:lineRule="exact" w:before="0"/>
        <w:ind w:left="0" w:right="343" w:firstLine="0"/>
        <w:jc w:val="center"/>
        <w:rPr>
          <w:b/>
          <w:sz w:val="24"/>
        </w:rPr>
      </w:pPr>
      <w:r>
        <w:rPr>
          <w:b/>
          <w:color w:val="62AC23"/>
          <w:sz w:val="24"/>
          <w:u w:val="thick" w:color="2A646B"/>
        </w:rPr>
        <w:tab/>
      </w:r>
      <w:r>
        <w:rPr>
          <w:b/>
          <w:color w:val="62AC23"/>
          <w:sz w:val="24"/>
          <w:u w:val="none"/>
        </w:rPr>
        <w:tab/>
      </w:r>
      <w:r>
        <w:rPr>
          <w:b/>
          <w:color w:val="62AC23"/>
          <w:w w:val="105"/>
          <w:sz w:val="24"/>
          <w:u w:val="none"/>
        </w:rPr>
        <w:t>PLANNING</w:t>
      </w:r>
      <w:r>
        <w:rPr>
          <w:b/>
          <w:color w:val="62AC23"/>
          <w:spacing w:val="14"/>
          <w:w w:val="105"/>
          <w:sz w:val="24"/>
          <w:u w:val="none"/>
        </w:rPr>
        <w:t> </w:t>
      </w:r>
      <w:r>
        <w:rPr>
          <w:b/>
          <w:color w:val="62AC23"/>
          <w:w w:val="105"/>
          <w:sz w:val="24"/>
          <w:u w:val="none"/>
        </w:rPr>
        <w:t>AND</w:t>
      </w:r>
      <w:r>
        <w:rPr>
          <w:b/>
          <w:color w:val="62AC23"/>
          <w:spacing w:val="7"/>
          <w:w w:val="105"/>
          <w:sz w:val="24"/>
          <w:u w:val="none"/>
        </w:rPr>
        <w:t> </w:t>
      </w:r>
      <w:r>
        <w:rPr>
          <w:b/>
          <w:color w:val="44A516"/>
          <w:spacing w:val="-2"/>
          <w:w w:val="105"/>
          <w:sz w:val="24"/>
          <w:u w:val="none"/>
        </w:rPr>
        <w:t>INSPECTIONS</w:t>
      </w:r>
    </w:p>
    <w:p>
      <w:pPr>
        <w:spacing w:before="40"/>
        <w:ind w:left="4253" w:right="2789" w:hanging="1244"/>
        <w:jc w:val="left"/>
        <w:rPr>
          <w:sz w:val="18"/>
        </w:rPr>
      </w:pPr>
      <w:r>
        <w:rPr>
          <w:color w:val="232328"/>
          <w:sz w:val="18"/>
        </w:rPr>
        <w:t>102</w:t>
      </w:r>
      <w:r>
        <w:rPr>
          <w:color w:val="232328"/>
          <w:spacing w:val="-13"/>
          <w:sz w:val="18"/>
        </w:rPr>
        <w:t> </w:t>
      </w:r>
      <w:r>
        <w:rPr>
          <w:color w:val="13131A"/>
          <w:sz w:val="18"/>
        </w:rPr>
        <w:t>N</w:t>
      </w:r>
      <w:r>
        <w:rPr>
          <w:color w:val="13131A"/>
          <w:spacing w:val="-4"/>
          <w:sz w:val="18"/>
        </w:rPr>
        <w:t> </w:t>
      </w:r>
      <w:r>
        <w:rPr>
          <w:color w:val="232328"/>
          <w:sz w:val="18"/>
        </w:rPr>
        <w:t>Powell</w:t>
      </w:r>
      <w:r>
        <w:rPr>
          <w:color w:val="232328"/>
          <w:spacing w:val="-6"/>
          <w:sz w:val="18"/>
        </w:rPr>
        <w:t> </w:t>
      </w:r>
      <w:r>
        <w:rPr>
          <w:color w:val="232328"/>
          <w:sz w:val="18"/>
        </w:rPr>
        <w:t>Ave</w:t>
      </w:r>
      <w:r>
        <w:rPr>
          <w:color w:val="232328"/>
          <w:spacing w:val="8"/>
          <w:sz w:val="18"/>
        </w:rPr>
        <w:t> </w:t>
      </w:r>
      <w:r>
        <w:rPr>
          <w:color w:val="13131A"/>
          <w:sz w:val="18"/>
        </w:rPr>
        <w:t>•</w:t>
      </w:r>
      <w:r>
        <w:rPr>
          <w:color w:val="13131A"/>
          <w:spacing w:val="33"/>
          <w:sz w:val="18"/>
        </w:rPr>
        <w:t> </w:t>
      </w:r>
      <w:r>
        <w:rPr>
          <w:color w:val="232328"/>
          <w:sz w:val="18"/>
        </w:rPr>
        <w:t>PO</w:t>
      </w:r>
      <w:r>
        <w:rPr>
          <w:color w:val="232328"/>
          <w:spacing w:val="-10"/>
          <w:sz w:val="18"/>
        </w:rPr>
        <w:t> </w:t>
      </w:r>
      <w:r>
        <w:rPr>
          <w:color w:val="232328"/>
          <w:sz w:val="18"/>
        </w:rPr>
        <w:t>Box</w:t>
      </w:r>
      <w:r>
        <w:rPr>
          <w:color w:val="232328"/>
          <w:spacing w:val="-17"/>
          <w:sz w:val="18"/>
        </w:rPr>
        <w:t> </w:t>
      </w:r>
      <w:r>
        <w:rPr>
          <w:color w:val="232328"/>
          <w:sz w:val="18"/>
        </w:rPr>
        <w:t>1065</w:t>
      </w:r>
      <w:r>
        <w:rPr>
          <w:color w:val="232328"/>
          <w:spacing w:val="13"/>
          <w:sz w:val="18"/>
        </w:rPr>
        <w:t> </w:t>
      </w:r>
      <w:r>
        <w:rPr>
          <w:color w:val="13131A"/>
          <w:sz w:val="18"/>
        </w:rPr>
        <w:t>•</w:t>
      </w:r>
      <w:r>
        <w:rPr>
          <w:color w:val="13131A"/>
          <w:spacing w:val="-7"/>
          <w:sz w:val="18"/>
        </w:rPr>
        <w:t> </w:t>
      </w:r>
      <w:r>
        <w:rPr>
          <w:color w:val="232328"/>
          <w:sz w:val="18"/>
        </w:rPr>
        <w:t>Dunn,</w:t>
      </w:r>
      <w:r>
        <w:rPr>
          <w:color w:val="232328"/>
          <w:spacing w:val="-13"/>
          <w:sz w:val="18"/>
        </w:rPr>
        <w:t> </w:t>
      </w:r>
      <w:r>
        <w:rPr>
          <w:color w:val="232328"/>
          <w:sz w:val="18"/>
        </w:rPr>
        <w:t>North</w:t>
      </w:r>
      <w:r>
        <w:rPr>
          <w:color w:val="232328"/>
          <w:spacing w:val="-12"/>
          <w:sz w:val="18"/>
        </w:rPr>
        <w:t> </w:t>
      </w:r>
      <w:r>
        <w:rPr>
          <w:color w:val="232328"/>
          <w:sz w:val="18"/>
        </w:rPr>
        <w:t>Carolina 28335 (910) 230</w:t>
      </w:r>
      <w:r>
        <w:rPr>
          <w:color w:val="666E75"/>
          <w:sz w:val="18"/>
        </w:rPr>
        <w:t>-</w:t>
      </w:r>
      <w:r>
        <w:rPr>
          <w:color w:val="232328"/>
          <w:sz w:val="18"/>
        </w:rPr>
        <w:t>3505 </w:t>
      </w:r>
      <w:r>
        <w:rPr>
          <w:color w:val="13131A"/>
          <w:sz w:val="18"/>
        </w:rPr>
        <w:t>•</w:t>
      </w:r>
      <w:r>
        <w:rPr>
          <w:color w:val="13131A"/>
          <w:spacing w:val="-2"/>
          <w:sz w:val="18"/>
        </w:rPr>
        <w:t> </w:t>
      </w:r>
      <w:r>
        <w:rPr>
          <w:color w:val="232328"/>
          <w:sz w:val="18"/>
        </w:rPr>
        <w:t>CityofDunn.org</w:t>
      </w: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196"/>
        <w:rPr>
          <w:sz w:val="18"/>
        </w:rPr>
      </w:pPr>
    </w:p>
    <w:p>
      <w:pPr>
        <w:spacing w:before="1"/>
        <w:ind w:left="0" w:right="167" w:firstLine="0"/>
        <w:jc w:val="center"/>
        <w:rPr>
          <w:rFonts w:ascii="Times New Roman"/>
          <w:b/>
          <w:sz w:val="35"/>
        </w:rPr>
      </w:pPr>
      <w:r>
        <w:rPr>
          <w:rFonts w:ascii="Times New Roman"/>
          <w:b/>
          <w:color w:val="232328"/>
          <w:spacing w:val="-2"/>
          <w:sz w:val="35"/>
        </w:rPr>
        <w:t>MEMORANDUM</w:t>
      </w:r>
    </w:p>
    <w:p>
      <w:pPr>
        <w:pStyle w:val="BodyText"/>
        <w:spacing w:before="5"/>
        <w:rPr>
          <w:b/>
          <w:sz w:val="17"/>
        </w:rPr>
      </w:pPr>
    </w:p>
    <w:p>
      <w:pPr>
        <w:spacing w:after="0"/>
        <w:rPr>
          <w:sz w:val="17"/>
        </w:rPr>
        <w:sectPr>
          <w:pgSz w:w="11910" w:h="16840"/>
          <w:pgMar w:top="720" w:bottom="280" w:left="680" w:right="0"/>
        </w:sectPr>
      </w:pPr>
    </w:p>
    <w:p>
      <w:pPr>
        <w:spacing w:line="252" w:lineRule="auto" w:before="95"/>
        <w:ind w:left="858" w:right="0" w:firstLine="20"/>
        <w:jc w:val="left"/>
        <w:rPr>
          <w:sz w:val="23"/>
        </w:rPr>
      </w:pPr>
      <w:r>
        <w:rPr>
          <w:rFonts w:ascii="Times New Roman"/>
          <w:color w:val="232328"/>
          <w:spacing w:val="-4"/>
          <w:w w:val="105"/>
          <w:sz w:val="23"/>
        </w:rPr>
        <w:t>TO: </w:t>
      </w:r>
      <w:r>
        <w:rPr>
          <w:rFonts w:ascii="Times New Roman"/>
          <w:color w:val="232328"/>
          <w:spacing w:val="-2"/>
          <w:w w:val="105"/>
          <w:sz w:val="23"/>
        </w:rPr>
        <w:t>FROM: DATE: </w:t>
      </w:r>
      <w:r>
        <w:rPr>
          <w:color w:val="232328"/>
          <w:spacing w:val="-4"/>
          <w:w w:val="105"/>
          <w:sz w:val="23"/>
        </w:rPr>
        <w:t>RE:</w:t>
      </w:r>
    </w:p>
    <w:p>
      <w:pPr>
        <w:spacing w:line="252" w:lineRule="auto" w:before="90"/>
        <w:ind w:left="660" w:right="4708" w:hanging="1"/>
        <w:jc w:val="left"/>
        <w:rPr>
          <w:rFonts w:ascii="Times New Roman"/>
          <w:sz w:val="23"/>
        </w:rPr>
      </w:pPr>
      <w:r>
        <w:rPr/>
        <w:br w:type="column"/>
      </w:r>
      <w:r>
        <w:rPr>
          <w:rFonts w:ascii="Times New Roman"/>
          <w:color w:val="232328"/>
          <w:w w:val="105"/>
          <w:sz w:val="23"/>
        </w:rPr>
        <w:t>Mayor,</w:t>
      </w:r>
      <w:r>
        <w:rPr>
          <w:rFonts w:ascii="Times New Roman"/>
          <w:color w:val="232328"/>
          <w:spacing w:val="-14"/>
          <w:w w:val="105"/>
          <w:sz w:val="23"/>
        </w:rPr>
        <w:t> </w:t>
      </w:r>
      <w:r>
        <w:rPr>
          <w:rFonts w:ascii="Times New Roman"/>
          <w:color w:val="232328"/>
          <w:w w:val="105"/>
          <w:sz w:val="23"/>
        </w:rPr>
        <w:t>City</w:t>
      </w:r>
      <w:r>
        <w:rPr>
          <w:rFonts w:ascii="Times New Roman"/>
          <w:color w:val="232328"/>
          <w:spacing w:val="-15"/>
          <w:w w:val="105"/>
          <w:sz w:val="23"/>
        </w:rPr>
        <w:t> </w:t>
      </w:r>
      <w:r>
        <w:rPr>
          <w:rFonts w:ascii="Times New Roman"/>
          <w:color w:val="232328"/>
          <w:w w:val="105"/>
          <w:sz w:val="23"/>
        </w:rPr>
        <w:t>Council,</w:t>
      </w:r>
      <w:r>
        <w:rPr>
          <w:rFonts w:ascii="Times New Roman"/>
          <w:color w:val="232328"/>
          <w:spacing w:val="-16"/>
          <w:w w:val="105"/>
          <w:sz w:val="23"/>
        </w:rPr>
        <w:t> </w:t>
      </w:r>
      <w:r>
        <w:rPr>
          <w:rFonts w:ascii="Times New Roman"/>
          <w:color w:val="232328"/>
          <w:w w:val="105"/>
          <w:sz w:val="23"/>
        </w:rPr>
        <w:t>and</w:t>
      </w:r>
      <w:r>
        <w:rPr>
          <w:rFonts w:ascii="Times New Roman"/>
          <w:color w:val="232328"/>
          <w:spacing w:val="-15"/>
          <w:w w:val="105"/>
          <w:sz w:val="23"/>
        </w:rPr>
        <w:t> </w:t>
      </w:r>
      <w:r>
        <w:rPr>
          <w:rFonts w:ascii="Times New Roman"/>
          <w:color w:val="232328"/>
          <w:w w:val="105"/>
          <w:sz w:val="23"/>
        </w:rPr>
        <w:t>Town</w:t>
      </w:r>
      <w:r>
        <w:rPr>
          <w:rFonts w:ascii="Times New Roman"/>
          <w:color w:val="232328"/>
          <w:spacing w:val="-15"/>
          <w:w w:val="105"/>
          <w:sz w:val="23"/>
        </w:rPr>
        <w:t> </w:t>
      </w:r>
      <w:r>
        <w:rPr>
          <w:rFonts w:ascii="Times New Roman"/>
          <w:color w:val="232328"/>
          <w:w w:val="105"/>
          <w:sz w:val="23"/>
        </w:rPr>
        <w:t>Manager John E. Ganus, Code Administrator October 31, 2024</w:t>
      </w:r>
    </w:p>
    <w:p>
      <w:pPr>
        <w:spacing w:line="249" w:lineRule="auto" w:before="0"/>
        <w:ind w:left="654" w:right="277" w:firstLine="0"/>
        <w:jc w:val="left"/>
        <w:rPr>
          <w:rFonts w:ascii="Times New Roman"/>
          <w:sz w:val="23"/>
        </w:rPr>
      </w:pPr>
      <w:r>
        <w:rPr>
          <w:rFonts w:ascii="Times New Roman"/>
          <w:color w:val="232328"/>
          <w:w w:val="105"/>
          <w:sz w:val="23"/>
        </w:rPr>
        <w:t>Request</w:t>
      </w:r>
      <w:r>
        <w:rPr>
          <w:rFonts w:ascii="Times New Roman"/>
          <w:color w:val="232328"/>
          <w:spacing w:val="40"/>
          <w:w w:val="105"/>
          <w:sz w:val="23"/>
        </w:rPr>
        <w:t> </w:t>
      </w:r>
      <w:r>
        <w:rPr>
          <w:rFonts w:ascii="Times New Roman"/>
          <w:color w:val="232328"/>
          <w:w w:val="105"/>
          <w:sz w:val="23"/>
        </w:rPr>
        <w:t>adoption</w:t>
      </w:r>
      <w:r>
        <w:rPr>
          <w:rFonts w:ascii="Times New Roman"/>
          <w:color w:val="232328"/>
          <w:spacing w:val="40"/>
          <w:w w:val="105"/>
          <w:sz w:val="23"/>
        </w:rPr>
        <w:t> </w:t>
      </w:r>
      <w:r>
        <w:rPr>
          <w:rFonts w:ascii="Times New Roman"/>
          <w:color w:val="232328"/>
          <w:w w:val="105"/>
          <w:sz w:val="23"/>
        </w:rPr>
        <w:t>of</w:t>
      </w:r>
      <w:r>
        <w:rPr>
          <w:rFonts w:ascii="Times New Roman"/>
          <w:color w:val="232328"/>
          <w:spacing w:val="40"/>
          <w:w w:val="105"/>
          <w:sz w:val="23"/>
        </w:rPr>
        <w:t> </w:t>
      </w:r>
      <w:r>
        <w:rPr>
          <w:rFonts w:ascii="Times New Roman"/>
          <w:color w:val="232328"/>
          <w:w w:val="105"/>
          <w:sz w:val="23"/>
        </w:rPr>
        <w:t>an</w:t>
      </w:r>
      <w:r>
        <w:rPr>
          <w:rFonts w:ascii="Times New Roman"/>
          <w:color w:val="232328"/>
          <w:spacing w:val="40"/>
          <w:w w:val="105"/>
          <w:sz w:val="23"/>
        </w:rPr>
        <w:t> </w:t>
      </w:r>
      <w:r>
        <w:rPr>
          <w:rFonts w:ascii="Times New Roman"/>
          <w:color w:val="232328"/>
          <w:w w:val="105"/>
          <w:sz w:val="23"/>
        </w:rPr>
        <w:t>Ordinance</w:t>
      </w:r>
      <w:r>
        <w:rPr>
          <w:rFonts w:ascii="Times New Roman"/>
          <w:color w:val="232328"/>
          <w:spacing w:val="40"/>
          <w:w w:val="105"/>
          <w:sz w:val="23"/>
        </w:rPr>
        <w:t> </w:t>
      </w:r>
      <w:r>
        <w:rPr>
          <w:rFonts w:ascii="Times New Roman"/>
          <w:color w:val="232328"/>
          <w:w w:val="105"/>
          <w:sz w:val="23"/>
        </w:rPr>
        <w:t>to</w:t>
      </w:r>
      <w:r>
        <w:rPr>
          <w:rFonts w:ascii="Times New Roman"/>
          <w:color w:val="232328"/>
          <w:spacing w:val="40"/>
          <w:w w:val="105"/>
          <w:sz w:val="23"/>
        </w:rPr>
        <w:t> </w:t>
      </w:r>
      <w:r>
        <w:rPr>
          <w:rFonts w:ascii="Times New Roman"/>
          <w:color w:val="232328"/>
          <w:w w:val="105"/>
          <w:sz w:val="23"/>
        </w:rPr>
        <w:t>Demolish</w:t>
      </w:r>
      <w:r>
        <w:rPr>
          <w:rFonts w:ascii="Times New Roman"/>
          <w:color w:val="232328"/>
          <w:spacing w:val="40"/>
          <w:w w:val="105"/>
          <w:sz w:val="23"/>
        </w:rPr>
        <w:t> </w:t>
      </w:r>
      <w:r>
        <w:rPr>
          <w:rFonts w:ascii="Times New Roman"/>
          <w:color w:val="232328"/>
          <w:w w:val="105"/>
          <w:sz w:val="23"/>
        </w:rPr>
        <w:t>and</w:t>
      </w:r>
      <w:r>
        <w:rPr>
          <w:rFonts w:ascii="Times New Roman"/>
          <w:color w:val="232328"/>
          <w:spacing w:val="40"/>
          <w:w w:val="105"/>
          <w:sz w:val="23"/>
        </w:rPr>
        <w:t> </w:t>
      </w:r>
      <w:r>
        <w:rPr>
          <w:rFonts w:ascii="Times New Roman"/>
          <w:color w:val="232328"/>
          <w:w w:val="105"/>
          <w:sz w:val="23"/>
        </w:rPr>
        <w:t>Remove</w:t>
      </w:r>
      <w:r>
        <w:rPr>
          <w:rFonts w:ascii="Times New Roman"/>
          <w:color w:val="232328"/>
          <w:spacing w:val="40"/>
          <w:w w:val="105"/>
          <w:sz w:val="23"/>
        </w:rPr>
        <w:t> </w:t>
      </w:r>
      <w:r>
        <w:rPr>
          <w:rFonts w:ascii="Times New Roman"/>
          <w:color w:val="232328"/>
          <w:w w:val="105"/>
          <w:sz w:val="23"/>
        </w:rPr>
        <w:t>the</w:t>
      </w:r>
      <w:r>
        <w:rPr>
          <w:rFonts w:ascii="Times New Roman"/>
          <w:color w:val="232328"/>
          <w:spacing w:val="40"/>
          <w:w w:val="105"/>
          <w:sz w:val="23"/>
        </w:rPr>
        <w:t> </w:t>
      </w:r>
      <w:r>
        <w:rPr>
          <w:rFonts w:ascii="Times New Roman"/>
          <w:color w:val="232328"/>
          <w:w w:val="105"/>
          <w:sz w:val="23"/>
        </w:rPr>
        <w:t>Dilapidated Dwelling</w:t>
      </w:r>
      <w:r>
        <w:rPr>
          <w:rFonts w:ascii="Times New Roman"/>
          <w:color w:val="232328"/>
          <w:spacing w:val="-4"/>
          <w:w w:val="105"/>
          <w:sz w:val="23"/>
        </w:rPr>
        <w:t> </w:t>
      </w:r>
      <w:r>
        <w:rPr>
          <w:rFonts w:ascii="Times New Roman"/>
          <w:color w:val="232328"/>
          <w:w w:val="105"/>
          <w:sz w:val="23"/>
        </w:rPr>
        <w:t>at</w:t>
      </w:r>
      <w:r>
        <w:rPr>
          <w:rFonts w:ascii="Times New Roman"/>
          <w:color w:val="232328"/>
          <w:spacing w:val="-11"/>
          <w:w w:val="105"/>
          <w:sz w:val="23"/>
        </w:rPr>
        <w:t> </w:t>
      </w:r>
      <w:r>
        <w:rPr>
          <w:rFonts w:ascii="Times New Roman"/>
          <w:color w:val="232328"/>
          <w:w w:val="105"/>
          <w:sz w:val="23"/>
        </w:rPr>
        <w:t>407</w:t>
      </w:r>
      <w:r>
        <w:rPr>
          <w:rFonts w:ascii="Times New Roman"/>
          <w:color w:val="232328"/>
          <w:spacing w:val="-10"/>
          <w:w w:val="105"/>
          <w:sz w:val="23"/>
        </w:rPr>
        <w:t> </w:t>
      </w:r>
      <w:r>
        <w:rPr>
          <w:rFonts w:ascii="Times New Roman"/>
          <w:color w:val="232328"/>
          <w:w w:val="105"/>
          <w:sz w:val="23"/>
        </w:rPr>
        <w:t>West</w:t>
      </w:r>
      <w:r>
        <w:rPr>
          <w:rFonts w:ascii="Times New Roman"/>
          <w:color w:val="232328"/>
          <w:spacing w:val="-5"/>
          <w:w w:val="105"/>
          <w:sz w:val="23"/>
        </w:rPr>
        <w:t> </w:t>
      </w:r>
      <w:r>
        <w:rPr>
          <w:rFonts w:ascii="Times New Roman"/>
          <w:color w:val="232328"/>
          <w:w w:val="105"/>
          <w:sz w:val="23"/>
        </w:rPr>
        <w:t>Johnson</w:t>
      </w:r>
      <w:r>
        <w:rPr>
          <w:rFonts w:ascii="Times New Roman"/>
          <w:color w:val="232328"/>
          <w:spacing w:val="-6"/>
          <w:w w:val="105"/>
          <w:sz w:val="23"/>
        </w:rPr>
        <w:t> </w:t>
      </w:r>
      <w:r>
        <w:rPr>
          <w:rFonts w:ascii="Times New Roman"/>
          <w:color w:val="232328"/>
          <w:w w:val="105"/>
          <w:sz w:val="23"/>
        </w:rPr>
        <w:t>Street</w:t>
      </w:r>
      <w:r>
        <w:rPr>
          <w:rFonts w:ascii="Times New Roman"/>
          <w:color w:val="232328"/>
          <w:spacing w:val="-12"/>
          <w:w w:val="105"/>
          <w:sz w:val="23"/>
        </w:rPr>
        <w:t> </w:t>
      </w:r>
      <w:r>
        <w:rPr>
          <w:rFonts w:ascii="Times New Roman"/>
          <w:b/>
          <w:color w:val="232328"/>
          <w:w w:val="105"/>
          <w:sz w:val="23"/>
        </w:rPr>
        <w:t>(PIN</w:t>
      </w:r>
      <w:r>
        <w:rPr>
          <w:rFonts w:ascii="Times New Roman"/>
          <w:b/>
          <w:color w:val="232328"/>
          <w:spacing w:val="-1"/>
          <w:w w:val="105"/>
          <w:sz w:val="23"/>
        </w:rPr>
        <w:t> </w:t>
      </w:r>
      <w:r>
        <w:rPr>
          <w:rFonts w:ascii="Times New Roman"/>
          <w:color w:val="232328"/>
          <w:w w:val="105"/>
          <w:sz w:val="23"/>
        </w:rPr>
        <w:t>-</w:t>
      </w:r>
      <w:r>
        <w:rPr>
          <w:rFonts w:ascii="Times New Roman"/>
          <w:color w:val="232328"/>
          <w:spacing w:val="-6"/>
          <w:w w:val="105"/>
          <w:sz w:val="23"/>
        </w:rPr>
        <w:t> </w:t>
      </w:r>
      <w:r>
        <w:rPr>
          <w:rFonts w:ascii="Times New Roman"/>
          <w:color w:val="232328"/>
          <w:w w:val="105"/>
          <w:sz w:val="23"/>
        </w:rPr>
        <w:t>1516-69-3809.000),</w:t>
      </w:r>
      <w:r>
        <w:rPr>
          <w:rFonts w:ascii="Times New Roman"/>
          <w:color w:val="232328"/>
          <w:spacing w:val="-16"/>
          <w:w w:val="105"/>
          <w:sz w:val="23"/>
        </w:rPr>
        <w:t> </w:t>
      </w:r>
      <w:r>
        <w:rPr>
          <w:rFonts w:ascii="Times New Roman"/>
          <w:color w:val="232328"/>
          <w:w w:val="105"/>
          <w:sz w:val="23"/>
        </w:rPr>
        <w:t>Case#</w:t>
      </w:r>
      <w:r>
        <w:rPr>
          <w:rFonts w:ascii="Times New Roman"/>
          <w:color w:val="232328"/>
          <w:spacing w:val="-9"/>
          <w:w w:val="105"/>
          <w:sz w:val="23"/>
        </w:rPr>
        <w:t> </w:t>
      </w:r>
      <w:r>
        <w:rPr>
          <w:rFonts w:ascii="Times New Roman"/>
          <w:color w:val="232328"/>
          <w:w w:val="105"/>
          <w:sz w:val="23"/>
        </w:rPr>
        <w:t>HC-23-</w:t>
      </w:r>
      <w:r>
        <w:rPr>
          <w:rFonts w:ascii="Times New Roman"/>
          <w:color w:val="232328"/>
          <w:spacing w:val="-5"/>
          <w:w w:val="105"/>
          <w:sz w:val="23"/>
        </w:rPr>
        <w:t>25</w:t>
      </w:r>
    </w:p>
    <w:p>
      <w:pPr>
        <w:spacing w:after="0" w:line="249" w:lineRule="auto"/>
        <w:jc w:val="left"/>
        <w:rPr>
          <w:rFonts w:ascii="Times New Roman"/>
          <w:sz w:val="23"/>
        </w:rPr>
        <w:sectPr>
          <w:type w:val="continuous"/>
          <w:pgSz w:w="11910" w:h="16840"/>
          <w:pgMar w:top="400" w:bottom="280" w:left="680" w:right="0"/>
          <w:cols w:num="2" w:equalWidth="0">
            <w:col w:w="1616" w:space="40"/>
            <w:col w:w="9574"/>
          </w:cols>
        </w:sectPr>
      </w:pPr>
    </w:p>
    <w:p>
      <w:pPr>
        <w:pStyle w:val="BodyText"/>
        <w:spacing w:before="16"/>
        <w:rPr>
          <w:sz w:val="23"/>
        </w:rPr>
      </w:pPr>
      <w:r>
        <w:rPr/>
        <mc:AlternateContent>
          <mc:Choice Requires="wps">
            <w:drawing>
              <wp:anchor distT="0" distB="0" distL="0" distR="0" allowOverlap="1" layoutInCell="1" locked="0" behindDoc="0" simplePos="0" relativeHeight="15861760">
                <wp:simplePos x="0" y="0"/>
                <wp:positionH relativeFrom="page">
                  <wp:posOffset>6103</wp:posOffset>
                </wp:positionH>
                <wp:positionV relativeFrom="page">
                  <wp:posOffset>7621151</wp:posOffset>
                </wp:positionV>
                <wp:extent cx="1270" cy="2625725"/>
                <wp:effectExtent l="0" t="0" r="0" b="0"/>
                <wp:wrapNone/>
                <wp:docPr id="524" name="Graphic 524"/>
                <wp:cNvGraphicFramePr>
                  <a:graphicFrameLocks/>
                </wp:cNvGraphicFramePr>
                <a:graphic>
                  <a:graphicData uri="http://schemas.microsoft.com/office/word/2010/wordprocessingShape">
                    <wps:wsp>
                      <wps:cNvPr id="524" name="Graphic 524"/>
                      <wps:cNvSpPr/>
                      <wps:spPr>
                        <a:xfrm>
                          <a:off x="0" y="0"/>
                          <a:ext cx="1270" cy="2625725"/>
                        </a:xfrm>
                        <a:custGeom>
                          <a:avLst/>
                          <a:gdLst/>
                          <a:ahLst/>
                          <a:cxnLst/>
                          <a:rect l="l" t="t" r="r" b="b"/>
                          <a:pathLst>
                            <a:path w="0" h="2625725">
                              <a:moveTo>
                                <a:pt x="0" y="2625508"/>
                              </a:moveTo>
                              <a:lnTo>
                                <a:pt x="0" y="0"/>
                              </a:lnTo>
                            </a:path>
                          </a:pathLst>
                        </a:custGeom>
                        <a:ln w="1220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861760" from=".480559pt,806.823565pt" to=".480559pt,600.090637pt" stroked="true" strokeweight=".961094pt" strokecolor="#000000">
                <v:stroke dashstyle="solid"/>
                <w10:wrap type="none"/>
              </v:line>
            </w:pict>
          </mc:Fallback>
        </mc:AlternateContent>
      </w:r>
    </w:p>
    <w:p>
      <w:pPr>
        <w:spacing w:before="0"/>
        <w:ind w:left="867" w:right="0" w:firstLine="0"/>
        <w:jc w:val="left"/>
        <w:rPr>
          <w:rFonts w:ascii="Times New Roman"/>
          <w:b/>
          <w:sz w:val="23"/>
        </w:rPr>
      </w:pPr>
      <w:r>
        <w:rPr>
          <w:rFonts w:ascii="Times New Roman"/>
          <w:b/>
          <w:color w:val="232328"/>
          <w:spacing w:val="-2"/>
          <w:w w:val="105"/>
          <w:sz w:val="23"/>
          <w:u w:val="thick" w:color="232328"/>
        </w:rPr>
        <w:t>BACKGROUND:</w:t>
      </w:r>
    </w:p>
    <w:p>
      <w:pPr>
        <w:spacing w:line="252" w:lineRule="auto" w:before="10"/>
        <w:ind w:left="855" w:right="991" w:firstLine="18"/>
        <w:jc w:val="both"/>
        <w:rPr>
          <w:rFonts w:ascii="Times New Roman"/>
          <w:sz w:val="23"/>
        </w:rPr>
      </w:pPr>
      <w:r>
        <w:rPr>
          <w:rFonts w:ascii="Times New Roman"/>
          <w:color w:val="232328"/>
          <w:w w:val="105"/>
          <w:sz w:val="23"/>
        </w:rPr>
        <w:t>On</w:t>
      </w:r>
      <w:r>
        <w:rPr>
          <w:rFonts w:ascii="Times New Roman"/>
          <w:color w:val="232328"/>
          <w:spacing w:val="-11"/>
          <w:w w:val="105"/>
          <w:sz w:val="23"/>
        </w:rPr>
        <w:t> </w:t>
      </w:r>
      <w:r>
        <w:rPr>
          <w:rFonts w:ascii="Times New Roman"/>
          <w:color w:val="232328"/>
          <w:w w:val="105"/>
          <w:sz w:val="23"/>
        </w:rPr>
        <w:t>April</w:t>
      </w:r>
      <w:r>
        <w:rPr>
          <w:rFonts w:ascii="Times New Roman"/>
          <w:color w:val="232328"/>
          <w:spacing w:val="-5"/>
          <w:w w:val="105"/>
          <w:sz w:val="23"/>
        </w:rPr>
        <w:t> </w:t>
      </w:r>
      <w:r>
        <w:rPr>
          <w:rFonts w:ascii="Times New Roman"/>
          <w:color w:val="232328"/>
          <w:w w:val="105"/>
          <w:sz w:val="23"/>
        </w:rPr>
        <w:t>10,</w:t>
      </w:r>
      <w:r>
        <w:rPr>
          <w:rFonts w:ascii="Times New Roman"/>
          <w:color w:val="232328"/>
          <w:spacing w:val="-12"/>
          <w:w w:val="105"/>
          <w:sz w:val="23"/>
        </w:rPr>
        <w:t> </w:t>
      </w:r>
      <w:r>
        <w:rPr>
          <w:rFonts w:ascii="Times New Roman"/>
          <w:color w:val="232328"/>
          <w:w w:val="105"/>
          <w:sz w:val="23"/>
        </w:rPr>
        <w:t>2023,</w:t>
      </w:r>
      <w:r>
        <w:rPr>
          <w:rFonts w:ascii="Times New Roman"/>
          <w:color w:val="232328"/>
          <w:spacing w:val="-7"/>
          <w:w w:val="105"/>
          <w:sz w:val="23"/>
        </w:rPr>
        <w:t> </w:t>
      </w:r>
      <w:r>
        <w:rPr>
          <w:rFonts w:ascii="Times New Roman"/>
          <w:color w:val="232328"/>
          <w:w w:val="105"/>
          <w:sz w:val="23"/>
        </w:rPr>
        <w:t>the</w:t>
      </w:r>
      <w:r>
        <w:rPr>
          <w:rFonts w:ascii="Times New Roman"/>
          <w:color w:val="232328"/>
          <w:spacing w:val="-14"/>
          <w:w w:val="105"/>
          <w:sz w:val="23"/>
        </w:rPr>
        <w:t> </w:t>
      </w:r>
      <w:r>
        <w:rPr>
          <w:rFonts w:ascii="Times New Roman"/>
          <w:color w:val="232328"/>
          <w:w w:val="105"/>
          <w:sz w:val="23"/>
        </w:rPr>
        <w:t>Housing</w:t>
      </w:r>
      <w:r>
        <w:rPr>
          <w:rFonts w:ascii="Times New Roman"/>
          <w:color w:val="232328"/>
          <w:spacing w:val="-2"/>
          <w:w w:val="105"/>
          <w:sz w:val="23"/>
        </w:rPr>
        <w:t> </w:t>
      </w:r>
      <w:r>
        <w:rPr>
          <w:rFonts w:ascii="Times New Roman"/>
          <w:color w:val="232328"/>
          <w:w w:val="105"/>
          <w:sz w:val="23"/>
        </w:rPr>
        <w:t>Standards</w:t>
      </w:r>
      <w:r>
        <w:rPr>
          <w:rFonts w:ascii="Times New Roman"/>
          <w:color w:val="232328"/>
          <w:spacing w:val="-1"/>
          <w:w w:val="105"/>
          <w:sz w:val="23"/>
        </w:rPr>
        <w:t> </w:t>
      </w:r>
      <w:r>
        <w:rPr>
          <w:rFonts w:ascii="Times New Roman"/>
          <w:color w:val="232328"/>
          <w:w w:val="105"/>
          <w:sz w:val="23"/>
        </w:rPr>
        <w:t>case</w:t>
      </w:r>
      <w:r>
        <w:rPr>
          <w:rFonts w:ascii="Times New Roman"/>
          <w:color w:val="232328"/>
          <w:spacing w:val="-6"/>
          <w:w w:val="105"/>
          <w:sz w:val="23"/>
        </w:rPr>
        <w:t> </w:t>
      </w:r>
      <w:r>
        <w:rPr>
          <w:rFonts w:ascii="Times New Roman"/>
          <w:color w:val="232328"/>
          <w:w w:val="105"/>
          <w:sz w:val="23"/>
        </w:rPr>
        <w:t>was</w:t>
      </w:r>
      <w:r>
        <w:rPr>
          <w:rFonts w:ascii="Times New Roman"/>
          <w:color w:val="232328"/>
          <w:spacing w:val="-8"/>
          <w:w w:val="105"/>
          <w:sz w:val="23"/>
        </w:rPr>
        <w:t> </w:t>
      </w:r>
      <w:r>
        <w:rPr>
          <w:rFonts w:ascii="Times New Roman"/>
          <w:color w:val="232328"/>
          <w:w w:val="105"/>
          <w:sz w:val="23"/>
        </w:rPr>
        <w:t>opened</w:t>
      </w:r>
      <w:r>
        <w:rPr>
          <w:rFonts w:ascii="Times New Roman"/>
          <w:color w:val="232328"/>
          <w:spacing w:val="-1"/>
          <w:w w:val="105"/>
          <w:sz w:val="23"/>
        </w:rPr>
        <w:t> </w:t>
      </w:r>
      <w:r>
        <w:rPr>
          <w:rFonts w:ascii="Times New Roman"/>
          <w:color w:val="232328"/>
          <w:w w:val="105"/>
          <w:sz w:val="23"/>
        </w:rPr>
        <w:t>on</w:t>
      </w:r>
      <w:r>
        <w:rPr>
          <w:rFonts w:ascii="Times New Roman"/>
          <w:color w:val="232328"/>
          <w:spacing w:val="-16"/>
          <w:w w:val="105"/>
          <w:sz w:val="23"/>
        </w:rPr>
        <w:t> </w:t>
      </w:r>
      <w:r>
        <w:rPr>
          <w:rFonts w:ascii="Times New Roman"/>
          <w:color w:val="232328"/>
          <w:w w:val="105"/>
          <w:sz w:val="23"/>
        </w:rPr>
        <w:t>the</w:t>
      </w:r>
      <w:r>
        <w:rPr>
          <w:rFonts w:ascii="Times New Roman"/>
          <w:color w:val="232328"/>
          <w:spacing w:val="-8"/>
          <w:w w:val="105"/>
          <w:sz w:val="23"/>
        </w:rPr>
        <w:t> </w:t>
      </w:r>
      <w:r>
        <w:rPr>
          <w:rFonts w:ascii="Times New Roman"/>
          <w:color w:val="232328"/>
          <w:w w:val="105"/>
          <w:sz w:val="23"/>
        </w:rPr>
        <w:t>above</w:t>
      </w:r>
      <w:r>
        <w:rPr>
          <w:rFonts w:ascii="Times New Roman"/>
          <w:color w:val="232328"/>
          <w:spacing w:val="-8"/>
          <w:w w:val="105"/>
          <w:sz w:val="23"/>
        </w:rPr>
        <w:t> </w:t>
      </w:r>
      <w:r>
        <w:rPr>
          <w:rFonts w:ascii="Times New Roman"/>
          <w:color w:val="232328"/>
          <w:w w:val="105"/>
          <w:sz w:val="23"/>
        </w:rPr>
        <w:t>property concerning the conditions</w:t>
      </w:r>
      <w:r>
        <w:rPr>
          <w:rFonts w:ascii="Times New Roman"/>
          <w:color w:val="232328"/>
          <w:spacing w:val="-10"/>
          <w:w w:val="105"/>
          <w:sz w:val="23"/>
        </w:rPr>
        <w:t> </w:t>
      </w:r>
      <w:r>
        <w:rPr>
          <w:rFonts w:ascii="Times New Roman"/>
          <w:color w:val="232328"/>
          <w:w w:val="105"/>
          <w:sz w:val="23"/>
        </w:rPr>
        <w:t>of</w:t>
      </w:r>
      <w:r>
        <w:rPr>
          <w:rFonts w:ascii="Times New Roman"/>
          <w:color w:val="232328"/>
          <w:spacing w:val="-16"/>
          <w:w w:val="105"/>
          <w:sz w:val="23"/>
        </w:rPr>
        <w:t> </w:t>
      </w:r>
      <w:r>
        <w:rPr>
          <w:rFonts w:ascii="Times New Roman"/>
          <w:color w:val="232328"/>
          <w:w w:val="105"/>
          <w:sz w:val="23"/>
        </w:rPr>
        <w:t>the</w:t>
      </w:r>
      <w:r>
        <w:rPr>
          <w:rFonts w:ascii="Times New Roman"/>
          <w:color w:val="232328"/>
          <w:spacing w:val="-14"/>
          <w:w w:val="105"/>
          <w:sz w:val="23"/>
        </w:rPr>
        <w:t> </w:t>
      </w:r>
      <w:r>
        <w:rPr>
          <w:rFonts w:ascii="Times New Roman"/>
          <w:color w:val="232328"/>
          <w:w w:val="105"/>
          <w:sz w:val="23"/>
        </w:rPr>
        <w:t>structure,</w:t>
      </w:r>
      <w:r>
        <w:rPr>
          <w:rFonts w:ascii="Times New Roman"/>
          <w:color w:val="232328"/>
          <w:spacing w:val="-5"/>
          <w:w w:val="105"/>
          <w:sz w:val="23"/>
        </w:rPr>
        <w:t> </w:t>
      </w:r>
      <w:r>
        <w:rPr>
          <w:rFonts w:ascii="Times New Roman"/>
          <w:color w:val="232328"/>
          <w:w w:val="105"/>
          <w:sz w:val="23"/>
        </w:rPr>
        <w:t>fire</w:t>
      </w:r>
      <w:r>
        <w:rPr>
          <w:rFonts w:ascii="Times New Roman"/>
          <w:color w:val="232328"/>
          <w:spacing w:val="-10"/>
          <w:w w:val="105"/>
          <w:sz w:val="23"/>
        </w:rPr>
        <w:t> </w:t>
      </w:r>
      <w:r>
        <w:rPr>
          <w:rFonts w:ascii="Times New Roman"/>
          <w:color w:val="232328"/>
          <w:w w:val="105"/>
          <w:sz w:val="23"/>
        </w:rPr>
        <w:t>damage</w:t>
      </w:r>
      <w:r>
        <w:rPr>
          <w:rFonts w:ascii="Times New Roman"/>
          <w:color w:val="232328"/>
          <w:spacing w:val="-6"/>
          <w:w w:val="105"/>
          <w:sz w:val="23"/>
        </w:rPr>
        <w:t> </w:t>
      </w:r>
      <w:r>
        <w:rPr>
          <w:rFonts w:ascii="Times New Roman"/>
          <w:color w:val="232328"/>
          <w:w w:val="105"/>
          <w:sz w:val="23"/>
        </w:rPr>
        <w:t>to</w:t>
      </w:r>
      <w:r>
        <w:rPr>
          <w:rFonts w:ascii="Times New Roman"/>
          <w:color w:val="232328"/>
          <w:spacing w:val="-14"/>
          <w:w w:val="105"/>
          <w:sz w:val="23"/>
        </w:rPr>
        <w:t> </w:t>
      </w:r>
      <w:r>
        <w:rPr>
          <w:rFonts w:ascii="Times New Roman"/>
          <w:color w:val="232328"/>
          <w:w w:val="105"/>
          <w:sz w:val="23"/>
        </w:rPr>
        <w:t>the</w:t>
      </w:r>
      <w:r>
        <w:rPr>
          <w:rFonts w:ascii="Times New Roman"/>
          <w:color w:val="232328"/>
          <w:spacing w:val="-14"/>
          <w:w w:val="105"/>
          <w:sz w:val="23"/>
        </w:rPr>
        <w:t> </w:t>
      </w:r>
      <w:r>
        <w:rPr>
          <w:rFonts w:ascii="Times New Roman"/>
          <w:color w:val="232328"/>
          <w:w w:val="105"/>
          <w:sz w:val="23"/>
        </w:rPr>
        <w:t>roof,</w:t>
      </w:r>
      <w:r>
        <w:rPr>
          <w:rFonts w:ascii="Times New Roman"/>
          <w:color w:val="232328"/>
          <w:spacing w:val="-15"/>
          <w:w w:val="105"/>
          <w:sz w:val="23"/>
        </w:rPr>
        <w:t> </w:t>
      </w:r>
      <w:r>
        <w:rPr>
          <w:rFonts w:ascii="Times New Roman"/>
          <w:color w:val="232328"/>
          <w:w w:val="105"/>
          <w:sz w:val="23"/>
        </w:rPr>
        <w:t>and</w:t>
      </w:r>
      <w:r>
        <w:rPr>
          <w:rFonts w:ascii="Times New Roman"/>
          <w:color w:val="232328"/>
          <w:spacing w:val="-13"/>
          <w:w w:val="105"/>
          <w:sz w:val="23"/>
        </w:rPr>
        <w:t> </w:t>
      </w:r>
      <w:r>
        <w:rPr>
          <w:rFonts w:ascii="Times New Roman"/>
          <w:color w:val="232328"/>
          <w:w w:val="105"/>
          <w:sz w:val="23"/>
        </w:rPr>
        <w:t>the</w:t>
      </w:r>
      <w:r>
        <w:rPr>
          <w:rFonts w:ascii="Times New Roman"/>
          <w:color w:val="232328"/>
          <w:spacing w:val="-13"/>
          <w:w w:val="105"/>
          <w:sz w:val="23"/>
        </w:rPr>
        <w:t> </w:t>
      </w:r>
      <w:r>
        <w:rPr>
          <w:rFonts w:ascii="Times New Roman"/>
          <w:color w:val="232328"/>
          <w:w w:val="105"/>
          <w:sz w:val="23"/>
        </w:rPr>
        <w:t>unsafe</w:t>
      </w:r>
      <w:r>
        <w:rPr>
          <w:rFonts w:ascii="Times New Roman"/>
          <w:color w:val="232328"/>
          <w:spacing w:val="-9"/>
          <w:w w:val="105"/>
          <w:sz w:val="23"/>
        </w:rPr>
        <w:t> </w:t>
      </w:r>
      <w:r>
        <w:rPr>
          <w:rFonts w:ascii="Times New Roman"/>
          <w:color w:val="232328"/>
          <w:w w:val="105"/>
          <w:sz w:val="23"/>
        </w:rPr>
        <w:t>living</w:t>
      </w:r>
      <w:r>
        <w:rPr>
          <w:rFonts w:ascii="Times New Roman"/>
          <w:color w:val="232328"/>
          <w:spacing w:val="-9"/>
          <w:w w:val="105"/>
          <w:sz w:val="23"/>
        </w:rPr>
        <w:t> </w:t>
      </w:r>
      <w:r>
        <w:rPr>
          <w:rFonts w:ascii="Times New Roman"/>
          <w:color w:val="232328"/>
          <w:w w:val="105"/>
          <w:sz w:val="23"/>
        </w:rPr>
        <w:t>conditions.</w:t>
      </w:r>
      <w:r>
        <w:rPr>
          <w:rFonts w:ascii="Times New Roman"/>
          <w:color w:val="232328"/>
          <w:spacing w:val="40"/>
          <w:w w:val="105"/>
          <w:sz w:val="23"/>
        </w:rPr>
        <w:t> </w:t>
      </w:r>
      <w:r>
        <w:rPr>
          <w:rFonts w:ascii="Times New Roman"/>
          <w:color w:val="232328"/>
          <w:w w:val="105"/>
          <w:sz w:val="23"/>
        </w:rPr>
        <w:t>A</w:t>
      </w:r>
      <w:r>
        <w:rPr>
          <w:rFonts w:ascii="Times New Roman"/>
          <w:color w:val="232328"/>
          <w:spacing w:val="-16"/>
          <w:w w:val="105"/>
          <w:sz w:val="23"/>
        </w:rPr>
        <w:t> </w:t>
      </w:r>
      <w:r>
        <w:rPr>
          <w:rFonts w:ascii="Times New Roman"/>
          <w:color w:val="232328"/>
          <w:w w:val="105"/>
          <w:sz w:val="23"/>
        </w:rPr>
        <w:t>request</w:t>
      </w:r>
      <w:r>
        <w:rPr>
          <w:rFonts w:ascii="Times New Roman"/>
          <w:color w:val="232328"/>
          <w:spacing w:val="-5"/>
          <w:w w:val="105"/>
          <w:sz w:val="23"/>
        </w:rPr>
        <w:t> </w:t>
      </w:r>
      <w:r>
        <w:rPr>
          <w:rFonts w:ascii="Times New Roman"/>
          <w:color w:val="232328"/>
          <w:w w:val="105"/>
          <w:sz w:val="23"/>
        </w:rPr>
        <w:t>for inspection was</w:t>
      </w:r>
      <w:r>
        <w:rPr>
          <w:rFonts w:ascii="Times New Roman"/>
          <w:color w:val="232328"/>
          <w:spacing w:val="-2"/>
          <w:w w:val="105"/>
          <w:sz w:val="23"/>
        </w:rPr>
        <w:t> </w:t>
      </w:r>
      <w:r>
        <w:rPr>
          <w:rFonts w:ascii="Times New Roman"/>
          <w:color w:val="232328"/>
          <w:w w:val="105"/>
          <w:sz w:val="23"/>
        </w:rPr>
        <w:t>issued and the</w:t>
      </w:r>
      <w:r>
        <w:rPr>
          <w:rFonts w:ascii="Times New Roman"/>
          <w:color w:val="232328"/>
          <w:spacing w:val="-2"/>
          <w:w w:val="105"/>
          <w:sz w:val="23"/>
        </w:rPr>
        <w:t> </w:t>
      </w:r>
      <w:r>
        <w:rPr>
          <w:rFonts w:ascii="Times New Roman"/>
          <w:color w:val="232328"/>
          <w:w w:val="105"/>
          <w:sz w:val="23"/>
        </w:rPr>
        <w:t>inspection was scheduled for</w:t>
      </w:r>
      <w:r>
        <w:rPr>
          <w:rFonts w:ascii="Times New Roman"/>
          <w:color w:val="232328"/>
          <w:spacing w:val="-4"/>
          <w:w w:val="105"/>
          <w:sz w:val="23"/>
        </w:rPr>
        <w:t> </w:t>
      </w:r>
      <w:r>
        <w:rPr>
          <w:rFonts w:ascii="Times New Roman"/>
          <w:color w:val="232328"/>
          <w:w w:val="105"/>
          <w:sz w:val="23"/>
        </w:rPr>
        <w:t>November 13,</w:t>
      </w:r>
      <w:r>
        <w:rPr>
          <w:rFonts w:ascii="Times New Roman"/>
          <w:color w:val="232328"/>
          <w:spacing w:val="-2"/>
          <w:w w:val="105"/>
          <w:sz w:val="23"/>
        </w:rPr>
        <w:t> </w:t>
      </w:r>
      <w:r>
        <w:rPr>
          <w:rFonts w:ascii="Times New Roman"/>
          <w:color w:val="232328"/>
          <w:w w:val="105"/>
          <w:sz w:val="23"/>
        </w:rPr>
        <w:t>2023.</w:t>
      </w:r>
      <w:r>
        <w:rPr>
          <w:rFonts w:ascii="Times New Roman"/>
          <w:color w:val="232328"/>
          <w:spacing w:val="40"/>
          <w:w w:val="105"/>
          <w:sz w:val="23"/>
        </w:rPr>
        <w:t> </w:t>
      </w:r>
      <w:r>
        <w:rPr>
          <w:rFonts w:ascii="Times New Roman"/>
          <w:color w:val="232328"/>
          <w:w w:val="105"/>
          <w:sz w:val="23"/>
        </w:rPr>
        <w:t>The owner did not</w:t>
      </w:r>
      <w:r>
        <w:rPr>
          <w:rFonts w:ascii="Times New Roman"/>
          <w:color w:val="232328"/>
          <w:w w:val="105"/>
          <w:sz w:val="23"/>
        </w:rPr>
        <w:t> show for the</w:t>
      </w:r>
      <w:r>
        <w:rPr>
          <w:rFonts w:ascii="Times New Roman"/>
          <w:color w:val="232328"/>
          <w:w w:val="105"/>
          <w:sz w:val="23"/>
        </w:rPr>
        <w:t> inspection.</w:t>
      </w:r>
      <w:r>
        <w:rPr>
          <w:rFonts w:ascii="Times New Roman"/>
          <w:color w:val="232328"/>
          <w:spacing w:val="40"/>
          <w:w w:val="105"/>
          <w:sz w:val="23"/>
        </w:rPr>
        <w:t> </w:t>
      </w:r>
      <w:r>
        <w:rPr>
          <w:rFonts w:ascii="Times New Roman"/>
          <w:color w:val="232328"/>
          <w:w w:val="105"/>
          <w:sz w:val="23"/>
        </w:rPr>
        <w:t>Later</w:t>
      </w:r>
      <w:r>
        <w:rPr>
          <w:rFonts w:ascii="Times New Roman"/>
          <w:color w:val="232328"/>
          <w:w w:val="105"/>
          <w:sz w:val="23"/>
        </w:rPr>
        <w:t> research</w:t>
      </w:r>
      <w:r>
        <w:rPr>
          <w:rFonts w:ascii="Times New Roman"/>
          <w:color w:val="232328"/>
          <w:w w:val="105"/>
          <w:sz w:val="23"/>
        </w:rPr>
        <w:t> found</w:t>
      </w:r>
      <w:r>
        <w:rPr>
          <w:rFonts w:ascii="Times New Roman"/>
          <w:color w:val="232328"/>
          <w:w w:val="105"/>
          <w:sz w:val="23"/>
        </w:rPr>
        <w:t> that</w:t>
      </w:r>
      <w:r>
        <w:rPr>
          <w:rFonts w:ascii="Times New Roman"/>
          <w:color w:val="232328"/>
          <w:w w:val="105"/>
          <w:sz w:val="23"/>
        </w:rPr>
        <w:t> the owner</w:t>
      </w:r>
      <w:r>
        <w:rPr>
          <w:rFonts w:ascii="Times New Roman"/>
          <w:color w:val="232328"/>
          <w:w w:val="105"/>
          <w:sz w:val="23"/>
        </w:rPr>
        <w:t> had</w:t>
      </w:r>
      <w:r>
        <w:rPr>
          <w:rFonts w:ascii="Times New Roman"/>
          <w:color w:val="232328"/>
          <w:w w:val="105"/>
          <w:sz w:val="23"/>
        </w:rPr>
        <w:t> submitted</w:t>
      </w:r>
      <w:r>
        <w:rPr>
          <w:rFonts w:ascii="Times New Roman"/>
          <w:color w:val="232328"/>
          <w:w w:val="105"/>
          <w:sz w:val="23"/>
        </w:rPr>
        <w:t> an engineer's letter,</w:t>
      </w:r>
      <w:r>
        <w:rPr>
          <w:rFonts w:ascii="Times New Roman"/>
          <w:color w:val="232328"/>
          <w:w w:val="105"/>
          <w:sz w:val="23"/>
        </w:rPr>
        <w:t> applied</w:t>
      </w:r>
      <w:r>
        <w:rPr>
          <w:rFonts w:ascii="Times New Roman"/>
          <w:color w:val="232328"/>
          <w:w w:val="105"/>
          <w:sz w:val="23"/>
        </w:rPr>
        <w:t> for</w:t>
      </w:r>
      <w:r>
        <w:rPr>
          <w:rFonts w:ascii="Times New Roman"/>
          <w:color w:val="232328"/>
          <w:w w:val="105"/>
          <w:sz w:val="23"/>
        </w:rPr>
        <w:t> permits</w:t>
      </w:r>
      <w:r>
        <w:rPr>
          <w:rFonts w:ascii="Times New Roman"/>
          <w:color w:val="232328"/>
          <w:w w:val="105"/>
          <w:sz w:val="23"/>
        </w:rPr>
        <w:t> and</w:t>
      </w:r>
      <w:r>
        <w:rPr>
          <w:rFonts w:ascii="Times New Roman"/>
          <w:color w:val="232328"/>
          <w:w w:val="105"/>
          <w:sz w:val="23"/>
        </w:rPr>
        <w:t> failed</w:t>
      </w:r>
      <w:r>
        <w:rPr>
          <w:rFonts w:ascii="Times New Roman"/>
          <w:color w:val="232328"/>
          <w:w w:val="105"/>
          <w:sz w:val="23"/>
        </w:rPr>
        <w:t> multiple</w:t>
      </w:r>
      <w:r>
        <w:rPr>
          <w:rFonts w:ascii="Times New Roman"/>
          <w:color w:val="232328"/>
          <w:w w:val="105"/>
          <w:sz w:val="23"/>
        </w:rPr>
        <w:t> inspections</w:t>
      </w:r>
      <w:r>
        <w:rPr>
          <w:rFonts w:ascii="Times New Roman"/>
          <w:color w:val="232328"/>
          <w:w w:val="105"/>
          <w:sz w:val="23"/>
        </w:rPr>
        <w:t> by</w:t>
      </w:r>
      <w:r>
        <w:rPr>
          <w:rFonts w:ascii="Times New Roman"/>
          <w:color w:val="232328"/>
          <w:w w:val="105"/>
          <w:sz w:val="23"/>
        </w:rPr>
        <w:t> the</w:t>
      </w:r>
      <w:r>
        <w:rPr>
          <w:rFonts w:ascii="Times New Roman"/>
          <w:color w:val="232328"/>
          <w:w w:val="105"/>
          <w:sz w:val="23"/>
        </w:rPr>
        <w:t> County</w:t>
      </w:r>
      <w:r>
        <w:rPr>
          <w:rFonts w:ascii="Times New Roman"/>
          <w:color w:val="232328"/>
          <w:w w:val="105"/>
          <w:sz w:val="23"/>
        </w:rPr>
        <w:t> Building</w:t>
      </w:r>
      <w:r>
        <w:rPr>
          <w:rFonts w:ascii="Times New Roman"/>
          <w:color w:val="232328"/>
          <w:w w:val="105"/>
          <w:sz w:val="23"/>
        </w:rPr>
        <w:t> Inspections department.</w:t>
      </w:r>
      <w:r>
        <w:rPr>
          <w:rFonts w:ascii="Times New Roman"/>
          <w:color w:val="232328"/>
          <w:spacing w:val="24"/>
          <w:w w:val="105"/>
          <w:sz w:val="23"/>
        </w:rPr>
        <w:t> </w:t>
      </w:r>
      <w:r>
        <w:rPr>
          <w:rFonts w:ascii="Times New Roman"/>
          <w:color w:val="232328"/>
          <w:w w:val="105"/>
          <w:sz w:val="23"/>
        </w:rPr>
        <w:t>A</w:t>
      </w:r>
      <w:r>
        <w:rPr>
          <w:rFonts w:ascii="Times New Roman"/>
          <w:color w:val="232328"/>
          <w:spacing w:val="-15"/>
          <w:w w:val="105"/>
          <w:sz w:val="23"/>
        </w:rPr>
        <w:t> </w:t>
      </w:r>
      <w:r>
        <w:rPr>
          <w:rFonts w:ascii="Times New Roman"/>
          <w:color w:val="232328"/>
          <w:w w:val="105"/>
          <w:sz w:val="23"/>
        </w:rPr>
        <w:t>second</w:t>
      </w:r>
      <w:r>
        <w:rPr>
          <w:rFonts w:ascii="Times New Roman"/>
          <w:color w:val="232328"/>
          <w:spacing w:val="-8"/>
          <w:w w:val="105"/>
          <w:sz w:val="23"/>
        </w:rPr>
        <w:t> </w:t>
      </w:r>
      <w:r>
        <w:rPr>
          <w:rFonts w:ascii="Times New Roman"/>
          <w:color w:val="232328"/>
          <w:w w:val="105"/>
          <w:sz w:val="23"/>
        </w:rPr>
        <w:t>attempt</w:t>
      </w:r>
      <w:r>
        <w:rPr>
          <w:rFonts w:ascii="Times New Roman"/>
          <w:color w:val="232328"/>
          <w:spacing w:val="-15"/>
          <w:w w:val="105"/>
          <w:sz w:val="23"/>
        </w:rPr>
        <w:t> </w:t>
      </w:r>
      <w:r>
        <w:rPr>
          <w:rFonts w:ascii="Times New Roman"/>
          <w:color w:val="232328"/>
          <w:w w:val="105"/>
          <w:sz w:val="23"/>
        </w:rPr>
        <w:t>for</w:t>
      </w:r>
      <w:r>
        <w:rPr>
          <w:rFonts w:ascii="Times New Roman"/>
          <w:color w:val="232328"/>
          <w:spacing w:val="-16"/>
          <w:w w:val="105"/>
          <w:sz w:val="23"/>
        </w:rPr>
        <w:t> </w:t>
      </w:r>
      <w:r>
        <w:rPr>
          <w:rFonts w:ascii="Times New Roman"/>
          <w:color w:val="232328"/>
          <w:w w:val="105"/>
          <w:sz w:val="23"/>
        </w:rPr>
        <w:t>an</w:t>
      </w:r>
      <w:r>
        <w:rPr>
          <w:rFonts w:ascii="Times New Roman"/>
          <w:color w:val="232328"/>
          <w:spacing w:val="-15"/>
          <w:w w:val="105"/>
          <w:sz w:val="23"/>
        </w:rPr>
        <w:t> </w:t>
      </w:r>
      <w:r>
        <w:rPr>
          <w:rFonts w:ascii="Times New Roman"/>
          <w:color w:val="232328"/>
          <w:w w:val="105"/>
          <w:sz w:val="23"/>
        </w:rPr>
        <w:t>inspection</w:t>
      </w:r>
      <w:r>
        <w:rPr>
          <w:rFonts w:ascii="Times New Roman"/>
          <w:color w:val="232328"/>
          <w:spacing w:val="-5"/>
          <w:w w:val="105"/>
          <w:sz w:val="23"/>
        </w:rPr>
        <w:t> </w:t>
      </w:r>
      <w:r>
        <w:rPr>
          <w:rFonts w:ascii="Times New Roman"/>
          <w:color w:val="232328"/>
          <w:w w:val="105"/>
          <w:sz w:val="23"/>
        </w:rPr>
        <w:t>was</w:t>
      </w:r>
      <w:r>
        <w:rPr>
          <w:rFonts w:ascii="Times New Roman"/>
          <w:color w:val="232328"/>
          <w:spacing w:val="-16"/>
          <w:w w:val="105"/>
          <w:sz w:val="23"/>
        </w:rPr>
        <w:t> </w:t>
      </w:r>
      <w:r>
        <w:rPr>
          <w:rFonts w:ascii="Times New Roman"/>
          <w:color w:val="232328"/>
          <w:w w:val="105"/>
          <w:sz w:val="23"/>
        </w:rPr>
        <w:t>on</w:t>
      </w:r>
      <w:r>
        <w:rPr>
          <w:rFonts w:ascii="Times New Roman"/>
          <w:color w:val="232328"/>
          <w:spacing w:val="-15"/>
          <w:w w:val="105"/>
          <w:sz w:val="23"/>
        </w:rPr>
        <w:t> </w:t>
      </w:r>
      <w:r>
        <w:rPr>
          <w:rFonts w:ascii="Times New Roman"/>
          <w:color w:val="232328"/>
          <w:w w:val="105"/>
          <w:sz w:val="23"/>
        </w:rPr>
        <w:t>June</w:t>
      </w:r>
      <w:r>
        <w:rPr>
          <w:rFonts w:ascii="Times New Roman"/>
          <w:color w:val="232328"/>
          <w:spacing w:val="-12"/>
          <w:w w:val="105"/>
          <w:sz w:val="23"/>
        </w:rPr>
        <w:t> </w:t>
      </w:r>
      <w:r>
        <w:rPr>
          <w:rFonts w:ascii="Times New Roman"/>
          <w:color w:val="232328"/>
          <w:w w:val="105"/>
          <w:sz w:val="23"/>
        </w:rPr>
        <w:t>24,</w:t>
      </w:r>
      <w:r>
        <w:rPr>
          <w:rFonts w:ascii="Times New Roman"/>
          <w:color w:val="232328"/>
          <w:spacing w:val="-16"/>
          <w:w w:val="105"/>
          <w:sz w:val="23"/>
        </w:rPr>
        <w:t> </w:t>
      </w:r>
      <w:r>
        <w:rPr>
          <w:rFonts w:ascii="Times New Roman"/>
          <w:color w:val="232328"/>
          <w:w w:val="105"/>
          <w:sz w:val="23"/>
        </w:rPr>
        <w:t>2024,</w:t>
      </w:r>
      <w:r>
        <w:rPr>
          <w:rFonts w:ascii="Times New Roman"/>
          <w:color w:val="232328"/>
          <w:spacing w:val="-9"/>
          <w:w w:val="105"/>
          <w:sz w:val="23"/>
        </w:rPr>
        <w:t> </w:t>
      </w:r>
      <w:r>
        <w:rPr>
          <w:rFonts w:ascii="Times New Roman"/>
          <w:color w:val="232328"/>
          <w:w w:val="105"/>
          <w:sz w:val="23"/>
        </w:rPr>
        <w:t>and</w:t>
      </w:r>
      <w:r>
        <w:rPr>
          <w:rFonts w:ascii="Times New Roman"/>
          <w:color w:val="232328"/>
          <w:spacing w:val="-16"/>
          <w:w w:val="105"/>
          <w:sz w:val="23"/>
        </w:rPr>
        <w:t> </w:t>
      </w:r>
      <w:r>
        <w:rPr>
          <w:rFonts w:ascii="Times New Roman"/>
          <w:color w:val="232328"/>
          <w:w w:val="105"/>
          <w:sz w:val="23"/>
        </w:rPr>
        <w:t>the</w:t>
      </w:r>
      <w:r>
        <w:rPr>
          <w:rFonts w:ascii="Times New Roman"/>
          <w:color w:val="232328"/>
          <w:spacing w:val="-15"/>
          <w:w w:val="105"/>
          <w:sz w:val="23"/>
        </w:rPr>
        <w:t> </w:t>
      </w:r>
      <w:r>
        <w:rPr>
          <w:rFonts w:ascii="Times New Roman"/>
          <w:color w:val="232328"/>
          <w:w w:val="105"/>
          <w:sz w:val="23"/>
        </w:rPr>
        <w:t>owner</w:t>
      </w:r>
      <w:r>
        <w:rPr>
          <w:rFonts w:ascii="Times New Roman"/>
          <w:color w:val="232328"/>
          <w:spacing w:val="-7"/>
          <w:w w:val="105"/>
          <w:sz w:val="23"/>
        </w:rPr>
        <w:t> </w:t>
      </w:r>
      <w:r>
        <w:rPr>
          <w:rFonts w:ascii="Times New Roman"/>
          <w:color w:val="232328"/>
          <w:w w:val="105"/>
          <w:sz w:val="23"/>
        </w:rPr>
        <w:t>did</w:t>
      </w:r>
      <w:r>
        <w:rPr>
          <w:rFonts w:ascii="Times New Roman"/>
          <w:color w:val="232328"/>
          <w:spacing w:val="-12"/>
          <w:w w:val="105"/>
          <w:sz w:val="23"/>
        </w:rPr>
        <w:t> </w:t>
      </w:r>
      <w:r>
        <w:rPr>
          <w:rFonts w:ascii="Times New Roman"/>
          <w:color w:val="232328"/>
          <w:w w:val="105"/>
          <w:sz w:val="23"/>
        </w:rPr>
        <w:t>not</w:t>
      </w:r>
      <w:r>
        <w:rPr>
          <w:rFonts w:ascii="Times New Roman"/>
          <w:color w:val="232328"/>
          <w:spacing w:val="-16"/>
          <w:w w:val="105"/>
          <w:sz w:val="23"/>
        </w:rPr>
        <w:t> </w:t>
      </w:r>
      <w:r>
        <w:rPr>
          <w:rFonts w:ascii="Times New Roman"/>
          <w:color w:val="232328"/>
          <w:w w:val="105"/>
          <w:sz w:val="23"/>
        </w:rPr>
        <w:t>show again.</w:t>
      </w:r>
      <w:r>
        <w:rPr>
          <w:rFonts w:ascii="Times New Roman"/>
          <w:color w:val="232328"/>
          <w:spacing w:val="40"/>
          <w:w w:val="105"/>
          <w:sz w:val="23"/>
        </w:rPr>
        <w:t> </w:t>
      </w:r>
      <w:r>
        <w:rPr>
          <w:rFonts w:ascii="Times New Roman"/>
          <w:color w:val="232328"/>
          <w:w w:val="105"/>
          <w:sz w:val="23"/>
        </w:rPr>
        <w:t>Observations of</w:t>
      </w:r>
      <w:r>
        <w:rPr>
          <w:rFonts w:ascii="Times New Roman"/>
          <w:color w:val="232328"/>
          <w:spacing w:val="-10"/>
          <w:w w:val="105"/>
          <w:sz w:val="23"/>
        </w:rPr>
        <w:t> </w:t>
      </w:r>
      <w:r>
        <w:rPr>
          <w:rFonts w:ascii="Times New Roman"/>
          <w:color w:val="232328"/>
          <w:w w:val="105"/>
          <w:sz w:val="23"/>
        </w:rPr>
        <w:t>the</w:t>
      </w:r>
      <w:r>
        <w:rPr>
          <w:rFonts w:ascii="Times New Roman"/>
          <w:color w:val="232328"/>
          <w:spacing w:val="-14"/>
          <w:w w:val="105"/>
          <w:sz w:val="23"/>
        </w:rPr>
        <w:t> </w:t>
      </w:r>
      <w:r>
        <w:rPr>
          <w:rFonts w:ascii="Times New Roman"/>
          <w:color w:val="232328"/>
          <w:w w:val="105"/>
          <w:sz w:val="23"/>
        </w:rPr>
        <w:t>house</w:t>
      </w:r>
      <w:r>
        <w:rPr>
          <w:rFonts w:ascii="Times New Roman"/>
          <w:color w:val="232328"/>
          <w:spacing w:val="-12"/>
          <w:w w:val="105"/>
          <w:sz w:val="23"/>
        </w:rPr>
        <w:t> </w:t>
      </w:r>
      <w:r>
        <w:rPr>
          <w:rFonts w:ascii="Times New Roman"/>
          <w:color w:val="232328"/>
          <w:w w:val="105"/>
          <w:sz w:val="23"/>
        </w:rPr>
        <w:t>showed that</w:t>
      </w:r>
      <w:r>
        <w:rPr>
          <w:rFonts w:ascii="Times New Roman"/>
          <w:color w:val="232328"/>
          <w:spacing w:val="-13"/>
          <w:w w:val="105"/>
          <w:sz w:val="23"/>
        </w:rPr>
        <w:t> </w:t>
      </w:r>
      <w:r>
        <w:rPr>
          <w:rFonts w:ascii="Times New Roman"/>
          <w:color w:val="232328"/>
          <w:w w:val="105"/>
          <w:sz w:val="23"/>
        </w:rPr>
        <w:t>the</w:t>
      </w:r>
      <w:r>
        <w:rPr>
          <w:rFonts w:ascii="Times New Roman"/>
          <w:color w:val="232328"/>
          <w:spacing w:val="-16"/>
          <w:w w:val="105"/>
          <w:sz w:val="23"/>
        </w:rPr>
        <w:t> </w:t>
      </w:r>
      <w:r>
        <w:rPr>
          <w:rFonts w:ascii="Times New Roman"/>
          <w:color w:val="232328"/>
          <w:w w:val="105"/>
          <w:sz w:val="23"/>
        </w:rPr>
        <w:t>structure</w:t>
      </w:r>
      <w:r>
        <w:rPr>
          <w:rFonts w:ascii="Times New Roman"/>
          <w:color w:val="232328"/>
          <w:spacing w:val="-4"/>
          <w:w w:val="105"/>
          <w:sz w:val="23"/>
        </w:rPr>
        <w:t> </w:t>
      </w:r>
      <w:r>
        <w:rPr>
          <w:rFonts w:ascii="Times New Roman"/>
          <w:color w:val="232328"/>
          <w:w w:val="105"/>
          <w:sz w:val="23"/>
        </w:rPr>
        <w:t>had</w:t>
      </w:r>
      <w:r>
        <w:rPr>
          <w:rFonts w:ascii="Times New Roman"/>
          <w:color w:val="232328"/>
          <w:spacing w:val="-6"/>
          <w:w w:val="105"/>
          <w:sz w:val="23"/>
        </w:rPr>
        <w:t> </w:t>
      </w:r>
      <w:r>
        <w:rPr>
          <w:rFonts w:ascii="Times New Roman"/>
          <w:color w:val="232328"/>
          <w:w w:val="105"/>
          <w:sz w:val="23"/>
        </w:rPr>
        <w:t>been</w:t>
      </w:r>
      <w:r>
        <w:rPr>
          <w:rFonts w:ascii="Times New Roman"/>
          <w:color w:val="232328"/>
          <w:spacing w:val="-8"/>
          <w:w w:val="105"/>
          <w:sz w:val="23"/>
        </w:rPr>
        <w:t> </w:t>
      </w:r>
      <w:r>
        <w:rPr>
          <w:rFonts w:ascii="Times New Roman"/>
          <w:color w:val="232328"/>
          <w:w w:val="105"/>
          <w:sz w:val="23"/>
        </w:rPr>
        <w:t>gutted</w:t>
      </w:r>
      <w:r>
        <w:rPr>
          <w:rFonts w:ascii="Times New Roman"/>
          <w:color w:val="232328"/>
          <w:spacing w:val="-6"/>
          <w:w w:val="105"/>
          <w:sz w:val="23"/>
        </w:rPr>
        <w:t> </w:t>
      </w:r>
      <w:r>
        <w:rPr>
          <w:rFonts w:ascii="Times New Roman"/>
          <w:color w:val="232328"/>
          <w:w w:val="105"/>
          <w:sz w:val="23"/>
        </w:rPr>
        <w:t>and</w:t>
      </w:r>
      <w:r>
        <w:rPr>
          <w:rFonts w:ascii="Times New Roman"/>
          <w:color w:val="232328"/>
          <w:spacing w:val="-8"/>
          <w:w w:val="105"/>
          <w:sz w:val="23"/>
        </w:rPr>
        <w:t> </w:t>
      </w:r>
      <w:r>
        <w:rPr>
          <w:rFonts w:ascii="Times New Roman"/>
          <w:color w:val="232328"/>
          <w:w w:val="105"/>
          <w:sz w:val="23"/>
        </w:rPr>
        <w:t>it</w:t>
      </w:r>
      <w:r>
        <w:rPr>
          <w:rFonts w:ascii="Times New Roman"/>
          <w:color w:val="232328"/>
          <w:spacing w:val="-15"/>
          <w:w w:val="105"/>
          <w:sz w:val="23"/>
        </w:rPr>
        <w:t> </w:t>
      </w:r>
      <w:r>
        <w:rPr>
          <w:rFonts w:ascii="Times New Roman"/>
          <w:color w:val="232328"/>
          <w:w w:val="105"/>
          <w:sz w:val="23"/>
        </w:rPr>
        <w:t>was</w:t>
      </w:r>
      <w:r>
        <w:rPr>
          <w:rFonts w:ascii="Times New Roman"/>
          <w:color w:val="232328"/>
          <w:spacing w:val="-11"/>
          <w:w w:val="105"/>
          <w:sz w:val="23"/>
        </w:rPr>
        <w:t> </w:t>
      </w:r>
      <w:r>
        <w:rPr>
          <w:rFonts w:ascii="Times New Roman"/>
          <w:color w:val="232328"/>
          <w:w w:val="105"/>
          <w:sz w:val="23"/>
        </w:rPr>
        <w:t>determined to be dilapidated</w:t>
      </w:r>
      <w:r>
        <w:rPr>
          <w:rFonts w:ascii="Times New Roman"/>
          <w:color w:val="424148"/>
          <w:w w:val="105"/>
          <w:sz w:val="23"/>
        </w:rPr>
        <w:t>,</w:t>
      </w:r>
      <w:r>
        <w:rPr>
          <w:rFonts w:ascii="Times New Roman"/>
          <w:color w:val="424148"/>
          <w:spacing w:val="-2"/>
          <w:w w:val="105"/>
          <w:sz w:val="23"/>
        </w:rPr>
        <w:t> </w:t>
      </w:r>
      <w:r>
        <w:rPr>
          <w:rFonts w:ascii="Times New Roman"/>
          <w:color w:val="232328"/>
          <w:w w:val="105"/>
          <w:sz w:val="23"/>
        </w:rPr>
        <w:t>unsafe and uninhabitable in</w:t>
      </w:r>
      <w:r>
        <w:rPr>
          <w:rFonts w:ascii="Times New Roman"/>
          <w:color w:val="232328"/>
          <w:spacing w:val="-4"/>
          <w:w w:val="105"/>
          <w:sz w:val="23"/>
        </w:rPr>
        <w:t> </w:t>
      </w:r>
      <w:r>
        <w:rPr>
          <w:rFonts w:ascii="Times New Roman"/>
          <w:color w:val="232328"/>
          <w:w w:val="105"/>
          <w:sz w:val="23"/>
        </w:rPr>
        <w:t>its present condition.</w:t>
      </w:r>
    </w:p>
    <w:p>
      <w:pPr>
        <w:pStyle w:val="BodyText"/>
        <w:spacing w:before="4"/>
        <w:rPr>
          <w:sz w:val="23"/>
        </w:rPr>
      </w:pPr>
    </w:p>
    <w:p>
      <w:pPr>
        <w:spacing w:line="252" w:lineRule="auto" w:before="0"/>
        <w:ind w:left="850" w:right="1000" w:firstLine="9"/>
        <w:jc w:val="both"/>
        <w:rPr>
          <w:rFonts w:ascii="Times New Roman"/>
          <w:sz w:val="23"/>
        </w:rPr>
      </w:pPr>
      <w:r>
        <w:rPr>
          <w:rFonts w:ascii="Times New Roman"/>
          <w:color w:val="232328"/>
          <w:w w:val="105"/>
          <w:sz w:val="23"/>
        </w:rPr>
        <w:t>A Complaint</w:t>
      </w:r>
      <w:r>
        <w:rPr>
          <w:rFonts w:ascii="Times New Roman"/>
          <w:color w:val="232328"/>
          <w:w w:val="105"/>
          <w:sz w:val="23"/>
        </w:rPr>
        <w:t> and</w:t>
      </w:r>
      <w:r>
        <w:rPr>
          <w:rFonts w:ascii="Times New Roman"/>
          <w:color w:val="232328"/>
          <w:w w:val="105"/>
          <w:sz w:val="23"/>
        </w:rPr>
        <w:t> Notice</w:t>
      </w:r>
      <w:r>
        <w:rPr>
          <w:rFonts w:ascii="Times New Roman"/>
          <w:color w:val="232328"/>
          <w:w w:val="105"/>
          <w:sz w:val="23"/>
        </w:rPr>
        <w:t> of Hearing</w:t>
      </w:r>
      <w:r>
        <w:rPr>
          <w:rFonts w:ascii="Times New Roman"/>
          <w:color w:val="232328"/>
          <w:w w:val="105"/>
          <w:sz w:val="23"/>
        </w:rPr>
        <w:t> was issued</w:t>
      </w:r>
      <w:r>
        <w:rPr>
          <w:rFonts w:ascii="Times New Roman"/>
          <w:color w:val="232328"/>
          <w:w w:val="105"/>
          <w:sz w:val="23"/>
        </w:rPr>
        <w:t> for July</w:t>
      </w:r>
      <w:r>
        <w:rPr>
          <w:rFonts w:ascii="Times New Roman"/>
          <w:color w:val="232328"/>
          <w:w w:val="105"/>
          <w:sz w:val="23"/>
        </w:rPr>
        <w:t> 23, 2024,</w:t>
      </w:r>
      <w:r>
        <w:rPr>
          <w:rFonts w:ascii="Times New Roman"/>
          <w:color w:val="232328"/>
          <w:w w:val="105"/>
          <w:sz w:val="23"/>
        </w:rPr>
        <w:t> by</w:t>
      </w:r>
      <w:r>
        <w:rPr>
          <w:rFonts w:ascii="Times New Roman"/>
          <w:color w:val="232328"/>
          <w:w w:val="105"/>
          <w:sz w:val="23"/>
        </w:rPr>
        <w:t> Ce1iified</w:t>
      </w:r>
      <w:r>
        <w:rPr>
          <w:rFonts w:ascii="Times New Roman"/>
          <w:color w:val="232328"/>
          <w:w w:val="105"/>
          <w:sz w:val="23"/>
        </w:rPr>
        <w:t> and</w:t>
      </w:r>
      <w:r>
        <w:rPr>
          <w:rFonts w:ascii="Times New Roman"/>
          <w:color w:val="232328"/>
          <w:w w:val="105"/>
          <w:sz w:val="23"/>
        </w:rPr>
        <w:t> First-Class mailing,</w:t>
      </w:r>
      <w:r>
        <w:rPr>
          <w:rFonts w:ascii="Times New Roman"/>
          <w:color w:val="232328"/>
          <w:spacing w:val="-4"/>
          <w:w w:val="105"/>
          <w:sz w:val="23"/>
        </w:rPr>
        <w:t> </w:t>
      </w:r>
      <w:r>
        <w:rPr>
          <w:rFonts w:ascii="Times New Roman"/>
          <w:color w:val="232328"/>
          <w:w w:val="105"/>
          <w:sz w:val="23"/>
        </w:rPr>
        <w:t>with</w:t>
      </w:r>
      <w:r>
        <w:rPr>
          <w:rFonts w:ascii="Times New Roman"/>
          <w:color w:val="232328"/>
          <w:spacing w:val="-14"/>
          <w:w w:val="105"/>
          <w:sz w:val="23"/>
        </w:rPr>
        <w:t> </w:t>
      </w:r>
      <w:r>
        <w:rPr>
          <w:rFonts w:ascii="Times New Roman"/>
          <w:color w:val="232328"/>
          <w:w w:val="105"/>
          <w:sz w:val="23"/>
        </w:rPr>
        <w:t>a</w:t>
      </w:r>
      <w:r>
        <w:rPr>
          <w:rFonts w:ascii="Times New Roman"/>
          <w:color w:val="232328"/>
          <w:spacing w:val="-14"/>
          <w:w w:val="105"/>
          <w:sz w:val="23"/>
        </w:rPr>
        <w:t> </w:t>
      </w:r>
      <w:r>
        <w:rPr>
          <w:rFonts w:ascii="Times New Roman"/>
          <w:color w:val="232328"/>
          <w:w w:val="105"/>
          <w:sz w:val="23"/>
        </w:rPr>
        <w:t>copy posted</w:t>
      </w:r>
      <w:r>
        <w:rPr>
          <w:rFonts w:ascii="Times New Roman"/>
          <w:color w:val="232328"/>
          <w:spacing w:val="-6"/>
          <w:w w:val="105"/>
          <w:sz w:val="23"/>
        </w:rPr>
        <w:t> </w:t>
      </w:r>
      <w:r>
        <w:rPr>
          <w:rFonts w:ascii="Times New Roman"/>
          <w:color w:val="232328"/>
          <w:w w:val="105"/>
          <w:sz w:val="23"/>
        </w:rPr>
        <w:t>on</w:t>
      </w:r>
      <w:r>
        <w:rPr>
          <w:rFonts w:ascii="Times New Roman"/>
          <w:color w:val="232328"/>
          <w:spacing w:val="-16"/>
          <w:w w:val="105"/>
          <w:sz w:val="23"/>
        </w:rPr>
        <w:t> </w:t>
      </w:r>
      <w:r>
        <w:rPr>
          <w:rFonts w:ascii="Times New Roman"/>
          <w:color w:val="232328"/>
          <w:w w:val="105"/>
          <w:sz w:val="23"/>
        </w:rPr>
        <w:t>the</w:t>
      </w:r>
      <w:r>
        <w:rPr>
          <w:rFonts w:ascii="Times New Roman"/>
          <w:color w:val="232328"/>
          <w:spacing w:val="-14"/>
          <w:w w:val="105"/>
          <w:sz w:val="23"/>
        </w:rPr>
        <w:t> </w:t>
      </w:r>
      <w:r>
        <w:rPr>
          <w:rFonts w:ascii="Times New Roman"/>
          <w:color w:val="232328"/>
          <w:w w:val="105"/>
          <w:sz w:val="23"/>
        </w:rPr>
        <w:t>structure.</w:t>
      </w:r>
      <w:r>
        <w:rPr>
          <w:rFonts w:ascii="Times New Roman"/>
          <w:color w:val="232328"/>
          <w:spacing w:val="40"/>
          <w:w w:val="105"/>
          <w:sz w:val="23"/>
        </w:rPr>
        <w:t> </w:t>
      </w:r>
      <w:r>
        <w:rPr>
          <w:rFonts w:ascii="Times New Roman"/>
          <w:color w:val="232328"/>
          <w:w w:val="105"/>
          <w:sz w:val="23"/>
        </w:rPr>
        <w:t>The</w:t>
      </w:r>
      <w:r>
        <w:rPr>
          <w:rFonts w:ascii="Times New Roman"/>
          <w:color w:val="232328"/>
          <w:spacing w:val="-1"/>
          <w:w w:val="105"/>
          <w:sz w:val="23"/>
        </w:rPr>
        <w:t> </w:t>
      </w:r>
      <w:r>
        <w:rPr>
          <w:rFonts w:ascii="Times New Roman"/>
          <w:color w:val="232328"/>
          <w:w w:val="105"/>
          <w:sz w:val="23"/>
        </w:rPr>
        <w:t>Certified</w:t>
      </w:r>
      <w:r>
        <w:rPr>
          <w:rFonts w:ascii="Times New Roman"/>
          <w:color w:val="232328"/>
          <w:spacing w:val="-4"/>
          <w:w w:val="105"/>
          <w:sz w:val="23"/>
        </w:rPr>
        <w:t> </w:t>
      </w:r>
      <w:r>
        <w:rPr>
          <w:rFonts w:ascii="Times New Roman"/>
          <w:color w:val="232328"/>
          <w:w w:val="105"/>
          <w:sz w:val="23"/>
        </w:rPr>
        <w:t>mailing</w:t>
      </w:r>
      <w:r>
        <w:rPr>
          <w:rFonts w:ascii="Times New Roman"/>
          <w:color w:val="232328"/>
          <w:spacing w:val="-8"/>
          <w:w w:val="105"/>
          <w:sz w:val="23"/>
        </w:rPr>
        <w:t> </w:t>
      </w:r>
      <w:r>
        <w:rPr>
          <w:rFonts w:ascii="Times New Roman"/>
          <w:color w:val="232328"/>
          <w:w w:val="105"/>
          <w:sz w:val="23"/>
        </w:rPr>
        <w:t>was</w:t>
      </w:r>
      <w:r>
        <w:rPr>
          <w:rFonts w:ascii="Times New Roman"/>
          <w:color w:val="232328"/>
          <w:spacing w:val="-5"/>
          <w:w w:val="105"/>
          <w:sz w:val="23"/>
        </w:rPr>
        <w:t> </w:t>
      </w:r>
      <w:r>
        <w:rPr>
          <w:rFonts w:ascii="Times New Roman"/>
          <w:color w:val="232328"/>
          <w:w w:val="105"/>
          <w:sz w:val="23"/>
        </w:rPr>
        <w:t>received by</w:t>
      </w:r>
      <w:r>
        <w:rPr>
          <w:rFonts w:ascii="Times New Roman"/>
          <w:color w:val="232328"/>
          <w:spacing w:val="-11"/>
          <w:w w:val="105"/>
          <w:sz w:val="23"/>
        </w:rPr>
        <w:t> </w:t>
      </w:r>
      <w:r>
        <w:rPr>
          <w:rFonts w:ascii="Times New Roman"/>
          <w:color w:val="232328"/>
          <w:w w:val="105"/>
          <w:sz w:val="23"/>
        </w:rPr>
        <w:t>the</w:t>
      </w:r>
      <w:r>
        <w:rPr>
          <w:rFonts w:ascii="Times New Roman"/>
          <w:color w:val="232328"/>
          <w:spacing w:val="-12"/>
          <w:w w:val="105"/>
          <w:sz w:val="23"/>
        </w:rPr>
        <w:t> </w:t>
      </w:r>
      <w:r>
        <w:rPr>
          <w:rFonts w:ascii="Times New Roman"/>
          <w:color w:val="232328"/>
          <w:w w:val="105"/>
          <w:sz w:val="23"/>
        </w:rPr>
        <w:t>owner</w:t>
      </w:r>
      <w:r>
        <w:rPr>
          <w:rFonts w:ascii="Times New Roman"/>
          <w:color w:val="232328"/>
          <w:spacing w:val="-5"/>
          <w:w w:val="105"/>
          <w:sz w:val="23"/>
        </w:rPr>
        <w:t> </w:t>
      </w:r>
      <w:r>
        <w:rPr>
          <w:rFonts w:ascii="Times New Roman"/>
          <w:color w:val="232328"/>
          <w:w w:val="105"/>
          <w:sz w:val="23"/>
        </w:rPr>
        <w:t>on June 27, 2024, per the USPS.</w:t>
      </w:r>
      <w:r>
        <w:rPr>
          <w:rFonts w:ascii="Times New Roman"/>
          <w:color w:val="232328"/>
          <w:spacing w:val="40"/>
          <w:w w:val="105"/>
          <w:sz w:val="23"/>
        </w:rPr>
        <w:t> </w:t>
      </w:r>
      <w:r>
        <w:rPr>
          <w:rFonts w:ascii="Times New Roman"/>
          <w:color w:val="232328"/>
          <w:w w:val="105"/>
          <w:sz w:val="23"/>
        </w:rPr>
        <w:t>The First-Class mailing was not returned.</w:t>
      </w:r>
      <w:r>
        <w:rPr>
          <w:rFonts w:ascii="Times New Roman"/>
          <w:color w:val="232328"/>
          <w:spacing w:val="40"/>
          <w:w w:val="105"/>
          <w:sz w:val="23"/>
        </w:rPr>
        <w:t> </w:t>
      </w:r>
      <w:r>
        <w:rPr>
          <w:rFonts w:ascii="Times New Roman"/>
          <w:color w:val="232328"/>
          <w:w w:val="105"/>
          <w:sz w:val="23"/>
        </w:rPr>
        <w:t>A</w:t>
      </w:r>
      <w:r>
        <w:rPr>
          <w:rFonts w:ascii="Times New Roman"/>
          <w:color w:val="232328"/>
          <w:spacing w:val="-5"/>
          <w:w w:val="105"/>
          <w:sz w:val="23"/>
        </w:rPr>
        <w:t> </w:t>
      </w:r>
      <w:r>
        <w:rPr>
          <w:rFonts w:ascii="Times New Roman"/>
          <w:color w:val="232328"/>
          <w:w w:val="105"/>
          <w:sz w:val="23"/>
        </w:rPr>
        <w:t>Hearing was held to dete1mine</w:t>
      </w:r>
      <w:r>
        <w:rPr>
          <w:rFonts w:ascii="Times New Roman"/>
          <w:color w:val="232328"/>
          <w:spacing w:val="-16"/>
          <w:w w:val="105"/>
          <w:sz w:val="23"/>
        </w:rPr>
        <w:t> </w:t>
      </w:r>
      <w:r>
        <w:rPr>
          <w:rFonts w:ascii="Times New Roman"/>
          <w:color w:val="232328"/>
          <w:w w:val="105"/>
          <w:sz w:val="23"/>
        </w:rPr>
        <w:t>the</w:t>
      </w:r>
      <w:r>
        <w:rPr>
          <w:rFonts w:ascii="Times New Roman"/>
          <w:color w:val="232328"/>
          <w:spacing w:val="-15"/>
          <w:w w:val="105"/>
          <w:sz w:val="23"/>
        </w:rPr>
        <w:t> </w:t>
      </w:r>
      <w:r>
        <w:rPr>
          <w:rFonts w:ascii="Times New Roman"/>
          <w:color w:val="232328"/>
          <w:w w:val="105"/>
          <w:sz w:val="23"/>
        </w:rPr>
        <w:t>fitness</w:t>
      </w:r>
      <w:r>
        <w:rPr>
          <w:rFonts w:ascii="Times New Roman"/>
          <w:color w:val="232328"/>
          <w:spacing w:val="-12"/>
          <w:w w:val="105"/>
          <w:sz w:val="23"/>
        </w:rPr>
        <w:t> </w:t>
      </w:r>
      <w:r>
        <w:rPr>
          <w:rFonts w:ascii="Times New Roman"/>
          <w:color w:val="232328"/>
          <w:w w:val="105"/>
          <w:sz w:val="23"/>
        </w:rPr>
        <w:t>for</w:t>
      </w:r>
      <w:r>
        <w:rPr>
          <w:rFonts w:ascii="Times New Roman"/>
          <w:color w:val="232328"/>
          <w:spacing w:val="-16"/>
          <w:w w:val="105"/>
          <w:sz w:val="23"/>
        </w:rPr>
        <w:t> </w:t>
      </w:r>
      <w:r>
        <w:rPr>
          <w:rFonts w:ascii="Times New Roman"/>
          <w:color w:val="232328"/>
          <w:w w:val="105"/>
          <w:sz w:val="23"/>
        </w:rPr>
        <w:t>human</w:t>
      </w:r>
      <w:r>
        <w:rPr>
          <w:rFonts w:ascii="Times New Roman"/>
          <w:color w:val="232328"/>
          <w:spacing w:val="-12"/>
          <w:w w:val="105"/>
          <w:sz w:val="23"/>
        </w:rPr>
        <w:t> </w:t>
      </w:r>
      <w:r>
        <w:rPr>
          <w:rFonts w:ascii="Times New Roman"/>
          <w:color w:val="232328"/>
          <w:w w:val="105"/>
          <w:sz w:val="23"/>
        </w:rPr>
        <w:t>habitation</w:t>
      </w:r>
      <w:r>
        <w:rPr>
          <w:rFonts w:ascii="Times New Roman"/>
          <w:color w:val="232328"/>
          <w:spacing w:val="-6"/>
          <w:w w:val="105"/>
          <w:sz w:val="23"/>
        </w:rPr>
        <w:t> </w:t>
      </w:r>
      <w:r>
        <w:rPr>
          <w:rFonts w:ascii="Times New Roman"/>
          <w:color w:val="232328"/>
          <w:w w:val="105"/>
          <w:sz w:val="23"/>
        </w:rPr>
        <w:t>of</w:t>
      </w:r>
      <w:r>
        <w:rPr>
          <w:rFonts w:ascii="Times New Roman"/>
          <w:color w:val="232328"/>
          <w:spacing w:val="-16"/>
          <w:w w:val="105"/>
          <w:sz w:val="23"/>
        </w:rPr>
        <w:t> </w:t>
      </w:r>
      <w:r>
        <w:rPr>
          <w:rFonts w:ascii="Times New Roman"/>
          <w:color w:val="232328"/>
          <w:w w:val="105"/>
          <w:sz w:val="23"/>
        </w:rPr>
        <w:t>the</w:t>
      </w:r>
      <w:r>
        <w:rPr>
          <w:rFonts w:ascii="Times New Roman"/>
          <w:color w:val="232328"/>
          <w:spacing w:val="-15"/>
          <w:w w:val="105"/>
          <w:sz w:val="23"/>
        </w:rPr>
        <w:t> </w:t>
      </w:r>
      <w:r>
        <w:rPr>
          <w:rFonts w:ascii="Times New Roman"/>
          <w:color w:val="232328"/>
          <w:w w:val="105"/>
          <w:sz w:val="23"/>
        </w:rPr>
        <w:t>dwelling,</w:t>
      </w:r>
      <w:r>
        <w:rPr>
          <w:rFonts w:ascii="Times New Roman"/>
          <w:color w:val="232328"/>
          <w:spacing w:val="-7"/>
          <w:w w:val="105"/>
          <w:sz w:val="23"/>
        </w:rPr>
        <w:t> </w:t>
      </w:r>
      <w:r>
        <w:rPr>
          <w:rFonts w:ascii="Times New Roman"/>
          <w:color w:val="232328"/>
          <w:w w:val="105"/>
          <w:sz w:val="23"/>
        </w:rPr>
        <w:t>and</w:t>
      </w:r>
      <w:r>
        <w:rPr>
          <w:rFonts w:ascii="Times New Roman"/>
          <w:color w:val="232328"/>
          <w:spacing w:val="-16"/>
          <w:w w:val="105"/>
          <w:sz w:val="23"/>
        </w:rPr>
        <w:t> </w:t>
      </w:r>
      <w:r>
        <w:rPr>
          <w:rFonts w:ascii="Times New Roman"/>
          <w:color w:val="232328"/>
          <w:w w:val="105"/>
          <w:sz w:val="23"/>
        </w:rPr>
        <w:t>the</w:t>
      </w:r>
      <w:r>
        <w:rPr>
          <w:rFonts w:ascii="Times New Roman"/>
          <w:color w:val="232328"/>
          <w:spacing w:val="-14"/>
          <w:w w:val="105"/>
          <w:sz w:val="23"/>
        </w:rPr>
        <w:t> </w:t>
      </w:r>
      <w:r>
        <w:rPr>
          <w:rFonts w:ascii="Times New Roman"/>
          <w:color w:val="232328"/>
          <w:w w:val="105"/>
          <w:sz w:val="23"/>
        </w:rPr>
        <w:t>owners</w:t>
      </w:r>
      <w:r>
        <w:rPr>
          <w:rFonts w:ascii="Times New Roman"/>
          <w:color w:val="232328"/>
          <w:spacing w:val="-6"/>
          <w:w w:val="105"/>
          <w:sz w:val="23"/>
        </w:rPr>
        <w:t> </w:t>
      </w:r>
      <w:r>
        <w:rPr>
          <w:rFonts w:ascii="Times New Roman"/>
          <w:color w:val="232328"/>
          <w:w w:val="105"/>
          <w:sz w:val="23"/>
        </w:rPr>
        <w:t>were</w:t>
      </w:r>
      <w:r>
        <w:rPr>
          <w:rFonts w:ascii="Times New Roman"/>
          <w:color w:val="232328"/>
          <w:spacing w:val="-15"/>
          <w:w w:val="105"/>
          <w:sz w:val="23"/>
        </w:rPr>
        <w:t> </w:t>
      </w:r>
      <w:r>
        <w:rPr>
          <w:rFonts w:ascii="Times New Roman"/>
          <w:color w:val="232328"/>
          <w:w w:val="105"/>
          <w:sz w:val="23"/>
        </w:rPr>
        <w:t>in</w:t>
      </w:r>
      <w:r>
        <w:rPr>
          <w:rFonts w:ascii="Times New Roman"/>
          <w:color w:val="232328"/>
          <w:spacing w:val="-16"/>
          <w:w w:val="105"/>
          <w:sz w:val="23"/>
        </w:rPr>
        <w:t> </w:t>
      </w:r>
      <w:r>
        <w:rPr>
          <w:rFonts w:ascii="Times New Roman"/>
          <w:color w:val="232328"/>
          <w:w w:val="105"/>
          <w:sz w:val="23"/>
        </w:rPr>
        <w:t>attendance.</w:t>
      </w:r>
      <w:r>
        <w:rPr>
          <w:rFonts w:ascii="Times New Roman"/>
          <w:color w:val="232328"/>
          <w:spacing w:val="40"/>
          <w:w w:val="105"/>
          <w:sz w:val="23"/>
        </w:rPr>
        <w:t> </w:t>
      </w:r>
      <w:r>
        <w:rPr>
          <w:rFonts w:ascii="Times New Roman"/>
          <w:color w:val="232328"/>
          <w:w w:val="105"/>
          <w:sz w:val="23"/>
        </w:rPr>
        <w:t>At the completion</w:t>
      </w:r>
      <w:r>
        <w:rPr>
          <w:rFonts w:ascii="Times New Roman"/>
          <w:color w:val="232328"/>
          <w:w w:val="105"/>
          <w:sz w:val="23"/>
        </w:rPr>
        <w:t> of the hearing, the Finding of Fact and Order was issued to the owner in person. The</w:t>
      </w:r>
      <w:r>
        <w:rPr>
          <w:rFonts w:ascii="Times New Roman"/>
          <w:color w:val="232328"/>
          <w:w w:val="105"/>
          <w:sz w:val="23"/>
        </w:rPr>
        <w:t> Order</w:t>
      </w:r>
      <w:r>
        <w:rPr>
          <w:rFonts w:ascii="Times New Roman"/>
          <w:color w:val="232328"/>
          <w:w w:val="105"/>
          <w:sz w:val="23"/>
        </w:rPr>
        <w:t> required</w:t>
      </w:r>
      <w:r>
        <w:rPr>
          <w:rFonts w:ascii="Times New Roman"/>
          <w:color w:val="232328"/>
          <w:w w:val="105"/>
          <w:sz w:val="23"/>
        </w:rPr>
        <w:t> the</w:t>
      </w:r>
      <w:r>
        <w:rPr>
          <w:rFonts w:ascii="Times New Roman"/>
          <w:color w:val="232328"/>
          <w:w w:val="105"/>
          <w:sz w:val="23"/>
        </w:rPr>
        <w:t> owners</w:t>
      </w:r>
      <w:r>
        <w:rPr>
          <w:rFonts w:ascii="Times New Roman"/>
          <w:color w:val="232328"/>
          <w:w w:val="105"/>
          <w:sz w:val="23"/>
        </w:rPr>
        <w:t> to</w:t>
      </w:r>
      <w:r>
        <w:rPr>
          <w:rFonts w:ascii="Times New Roman"/>
          <w:color w:val="232328"/>
          <w:w w:val="105"/>
          <w:sz w:val="23"/>
        </w:rPr>
        <w:t> bring</w:t>
      </w:r>
      <w:r>
        <w:rPr>
          <w:rFonts w:ascii="Times New Roman"/>
          <w:color w:val="232328"/>
          <w:w w:val="105"/>
          <w:sz w:val="23"/>
        </w:rPr>
        <w:t> the</w:t>
      </w:r>
      <w:r>
        <w:rPr>
          <w:rFonts w:ascii="Times New Roman"/>
          <w:color w:val="232328"/>
          <w:w w:val="105"/>
          <w:sz w:val="23"/>
        </w:rPr>
        <w:t> structure</w:t>
      </w:r>
      <w:r>
        <w:rPr>
          <w:rFonts w:ascii="Times New Roman"/>
          <w:color w:val="232328"/>
          <w:w w:val="105"/>
          <w:sz w:val="23"/>
        </w:rPr>
        <w:t> into</w:t>
      </w:r>
      <w:r>
        <w:rPr>
          <w:rFonts w:ascii="Times New Roman"/>
          <w:color w:val="232328"/>
          <w:w w:val="105"/>
          <w:sz w:val="23"/>
        </w:rPr>
        <w:t> compliance</w:t>
      </w:r>
      <w:r>
        <w:rPr>
          <w:rFonts w:ascii="Times New Roman"/>
          <w:color w:val="232328"/>
          <w:w w:val="105"/>
          <w:sz w:val="23"/>
        </w:rPr>
        <w:t> with</w:t>
      </w:r>
      <w:r>
        <w:rPr>
          <w:rFonts w:ascii="Times New Roman"/>
          <w:color w:val="232328"/>
          <w:w w:val="105"/>
          <w:sz w:val="23"/>
        </w:rPr>
        <w:t> the</w:t>
      </w:r>
      <w:r>
        <w:rPr>
          <w:rFonts w:ascii="Times New Roman"/>
          <w:color w:val="232328"/>
          <w:w w:val="105"/>
          <w:sz w:val="23"/>
        </w:rPr>
        <w:t> City</w:t>
      </w:r>
      <w:r>
        <w:rPr>
          <w:rFonts w:ascii="Times New Roman"/>
          <w:color w:val="232328"/>
          <w:w w:val="105"/>
          <w:sz w:val="23"/>
        </w:rPr>
        <w:t> of</w:t>
      </w:r>
      <w:r>
        <w:rPr>
          <w:rFonts w:ascii="Times New Roman"/>
          <w:color w:val="232328"/>
          <w:w w:val="105"/>
          <w:sz w:val="23"/>
        </w:rPr>
        <w:t> Dunn Minimum</w:t>
      </w:r>
      <w:r>
        <w:rPr>
          <w:rFonts w:ascii="Times New Roman"/>
          <w:color w:val="232328"/>
          <w:spacing w:val="-15"/>
          <w:w w:val="105"/>
          <w:sz w:val="23"/>
        </w:rPr>
        <w:t> </w:t>
      </w:r>
      <w:r>
        <w:rPr>
          <w:rFonts w:ascii="Times New Roman"/>
          <w:color w:val="232328"/>
          <w:w w:val="105"/>
          <w:sz w:val="23"/>
        </w:rPr>
        <w:t>Housing</w:t>
      </w:r>
      <w:r>
        <w:rPr>
          <w:rFonts w:ascii="Times New Roman"/>
          <w:color w:val="232328"/>
          <w:spacing w:val="-6"/>
          <w:w w:val="105"/>
          <w:sz w:val="23"/>
        </w:rPr>
        <w:t> </w:t>
      </w:r>
      <w:r>
        <w:rPr>
          <w:rFonts w:ascii="Times New Roman"/>
          <w:color w:val="232328"/>
          <w:w w:val="105"/>
          <w:sz w:val="23"/>
        </w:rPr>
        <w:t>Code</w:t>
      </w:r>
      <w:r>
        <w:rPr>
          <w:rFonts w:ascii="Times New Roman"/>
          <w:color w:val="232328"/>
          <w:spacing w:val="-15"/>
          <w:w w:val="105"/>
          <w:sz w:val="23"/>
        </w:rPr>
        <w:t> </w:t>
      </w:r>
      <w:r>
        <w:rPr>
          <w:rFonts w:ascii="Times New Roman"/>
          <w:color w:val="232328"/>
          <w:w w:val="105"/>
          <w:sz w:val="23"/>
        </w:rPr>
        <w:t>by</w:t>
      </w:r>
      <w:r>
        <w:rPr>
          <w:rFonts w:ascii="Times New Roman"/>
          <w:color w:val="232328"/>
          <w:spacing w:val="-14"/>
          <w:w w:val="105"/>
          <w:sz w:val="23"/>
        </w:rPr>
        <w:t> </w:t>
      </w:r>
      <w:r>
        <w:rPr>
          <w:rFonts w:ascii="Times New Roman"/>
          <w:color w:val="232328"/>
          <w:w w:val="105"/>
          <w:sz w:val="23"/>
        </w:rPr>
        <w:t>repairing</w:t>
      </w:r>
      <w:r>
        <w:rPr>
          <w:rFonts w:ascii="Times New Roman"/>
          <w:color w:val="232328"/>
          <w:spacing w:val="-9"/>
          <w:w w:val="105"/>
          <w:sz w:val="23"/>
        </w:rPr>
        <w:t> </w:t>
      </w:r>
      <w:r>
        <w:rPr>
          <w:rFonts w:ascii="Times New Roman"/>
          <w:color w:val="232328"/>
          <w:w w:val="105"/>
          <w:sz w:val="23"/>
        </w:rPr>
        <w:t>or</w:t>
      </w:r>
      <w:r>
        <w:rPr>
          <w:rFonts w:ascii="Times New Roman"/>
          <w:color w:val="232328"/>
          <w:spacing w:val="-15"/>
          <w:w w:val="105"/>
          <w:sz w:val="23"/>
        </w:rPr>
        <w:t> </w:t>
      </w:r>
      <w:r>
        <w:rPr>
          <w:rFonts w:ascii="Times New Roman"/>
          <w:color w:val="232328"/>
          <w:w w:val="105"/>
          <w:sz w:val="23"/>
        </w:rPr>
        <w:t>demolishing</w:t>
      </w:r>
      <w:r>
        <w:rPr>
          <w:rFonts w:ascii="Times New Roman"/>
          <w:color w:val="232328"/>
          <w:spacing w:val="-10"/>
          <w:w w:val="105"/>
          <w:sz w:val="23"/>
        </w:rPr>
        <w:t> </w:t>
      </w:r>
      <w:r>
        <w:rPr>
          <w:rFonts w:ascii="Times New Roman"/>
          <w:color w:val="232328"/>
          <w:w w:val="105"/>
          <w:sz w:val="23"/>
        </w:rPr>
        <w:t>the</w:t>
      </w:r>
      <w:r>
        <w:rPr>
          <w:rFonts w:ascii="Times New Roman"/>
          <w:color w:val="232328"/>
          <w:spacing w:val="-16"/>
          <w:w w:val="105"/>
          <w:sz w:val="23"/>
        </w:rPr>
        <w:t> </w:t>
      </w:r>
      <w:r>
        <w:rPr>
          <w:rFonts w:ascii="Times New Roman"/>
          <w:color w:val="232328"/>
          <w:w w:val="105"/>
          <w:sz w:val="23"/>
        </w:rPr>
        <w:t>structure</w:t>
      </w:r>
      <w:r>
        <w:rPr>
          <w:rFonts w:ascii="Times New Roman"/>
          <w:color w:val="232328"/>
          <w:spacing w:val="-7"/>
          <w:w w:val="105"/>
          <w:sz w:val="23"/>
        </w:rPr>
        <w:t> </w:t>
      </w:r>
      <w:r>
        <w:rPr>
          <w:rFonts w:ascii="Times New Roman"/>
          <w:color w:val="232328"/>
          <w:w w:val="105"/>
          <w:sz w:val="23"/>
        </w:rPr>
        <w:t>by</w:t>
      </w:r>
      <w:r>
        <w:rPr>
          <w:rFonts w:ascii="Times New Roman"/>
          <w:color w:val="232328"/>
          <w:spacing w:val="-15"/>
          <w:w w:val="105"/>
          <w:sz w:val="23"/>
        </w:rPr>
        <w:t> </w:t>
      </w:r>
      <w:r>
        <w:rPr>
          <w:rFonts w:ascii="Times New Roman"/>
          <w:color w:val="232328"/>
          <w:w w:val="105"/>
          <w:sz w:val="23"/>
        </w:rPr>
        <w:t>a</w:t>
      </w:r>
      <w:r>
        <w:rPr>
          <w:rFonts w:ascii="Times New Roman"/>
          <w:color w:val="232328"/>
          <w:spacing w:val="-15"/>
          <w:w w:val="105"/>
          <w:sz w:val="23"/>
        </w:rPr>
        <w:t> </w:t>
      </w:r>
      <w:r>
        <w:rPr>
          <w:rFonts w:ascii="Times New Roman"/>
          <w:color w:val="232328"/>
          <w:w w:val="105"/>
          <w:sz w:val="23"/>
        </w:rPr>
        <w:t>date</w:t>
      </w:r>
      <w:r>
        <w:rPr>
          <w:rFonts w:ascii="Times New Roman"/>
          <w:color w:val="232328"/>
          <w:spacing w:val="-16"/>
          <w:w w:val="105"/>
          <w:sz w:val="23"/>
        </w:rPr>
        <w:t> </w:t>
      </w:r>
      <w:r>
        <w:rPr>
          <w:rFonts w:ascii="Times New Roman"/>
          <w:color w:val="232328"/>
          <w:w w:val="105"/>
          <w:sz w:val="23"/>
        </w:rPr>
        <w:t>not</w:t>
      </w:r>
      <w:r>
        <w:rPr>
          <w:rFonts w:ascii="Times New Roman"/>
          <w:color w:val="232328"/>
          <w:spacing w:val="-15"/>
          <w:w w:val="105"/>
          <w:sz w:val="23"/>
        </w:rPr>
        <w:t> </w:t>
      </w:r>
      <w:r>
        <w:rPr>
          <w:rFonts w:ascii="Times New Roman"/>
          <w:color w:val="232328"/>
          <w:w w:val="105"/>
          <w:sz w:val="23"/>
        </w:rPr>
        <w:t>later</w:t>
      </w:r>
      <w:r>
        <w:rPr>
          <w:rFonts w:ascii="Times New Roman"/>
          <w:color w:val="232328"/>
          <w:spacing w:val="-15"/>
          <w:w w:val="105"/>
          <w:sz w:val="23"/>
        </w:rPr>
        <w:t> </w:t>
      </w:r>
      <w:r>
        <w:rPr>
          <w:rFonts w:ascii="Times New Roman"/>
          <w:color w:val="232328"/>
          <w:w w:val="105"/>
          <w:sz w:val="23"/>
        </w:rPr>
        <w:t>than</w:t>
      </w:r>
      <w:r>
        <w:rPr>
          <w:rFonts w:ascii="Times New Roman"/>
          <w:color w:val="232328"/>
          <w:spacing w:val="-13"/>
          <w:w w:val="105"/>
          <w:sz w:val="23"/>
        </w:rPr>
        <w:t> </w:t>
      </w:r>
      <w:r>
        <w:rPr>
          <w:rFonts w:ascii="Times New Roman"/>
          <w:color w:val="232328"/>
          <w:w w:val="105"/>
          <w:sz w:val="23"/>
        </w:rPr>
        <w:t>October 23,</w:t>
      </w:r>
      <w:r>
        <w:rPr>
          <w:rFonts w:ascii="Times New Roman"/>
          <w:color w:val="232328"/>
          <w:spacing w:val="-3"/>
          <w:w w:val="105"/>
          <w:sz w:val="23"/>
        </w:rPr>
        <w:t> </w:t>
      </w:r>
      <w:r>
        <w:rPr>
          <w:rFonts w:ascii="Times New Roman"/>
          <w:color w:val="232328"/>
          <w:w w:val="105"/>
          <w:sz w:val="23"/>
        </w:rPr>
        <w:t>2024.</w:t>
      </w:r>
      <w:r>
        <w:rPr>
          <w:rFonts w:ascii="Times New Roman"/>
          <w:color w:val="232328"/>
          <w:spacing w:val="40"/>
          <w:w w:val="105"/>
          <w:sz w:val="23"/>
        </w:rPr>
        <w:t> </w:t>
      </w:r>
      <w:r>
        <w:rPr>
          <w:rFonts w:ascii="Times New Roman"/>
          <w:color w:val="232328"/>
          <w:w w:val="105"/>
          <w:sz w:val="23"/>
        </w:rPr>
        <w:t>To date</w:t>
      </w:r>
      <w:r>
        <w:rPr>
          <w:rFonts w:ascii="Times New Roman"/>
          <w:color w:val="232328"/>
          <w:spacing w:val="-3"/>
          <w:w w:val="105"/>
          <w:sz w:val="23"/>
        </w:rPr>
        <w:t> </w:t>
      </w:r>
      <w:r>
        <w:rPr>
          <w:rFonts w:ascii="Times New Roman"/>
          <w:color w:val="232328"/>
          <w:w w:val="105"/>
          <w:sz w:val="23"/>
        </w:rPr>
        <w:t>the</w:t>
      </w:r>
      <w:r>
        <w:rPr>
          <w:rFonts w:ascii="Times New Roman"/>
          <w:color w:val="232328"/>
          <w:spacing w:val="-1"/>
          <w:w w:val="105"/>
          <w:sz w:val="23"/>
        </w:rPr>
        <w:t> </w:t>
      </w:r>
      <w:r>
        <w:rPr>
          <w:rFonts w:ascii="Times New Roman"/>
          <w:color w:val="232328"/>
          <w:w w:val="105"/>
          <w:sz w:val="23"/>
        </w:rPr>
        <w:t>owners have not complied with the order of the Code Administrator.</w:t>
      </w:r>
    </w:p>
    <w:p>
      <w:pPr>
        <w:pStyle w:val="BodyText"/>
        <w:spacing w:before="14"/>
        <w:rPr>
          <w:sz w:val="23"/>
        </w:rPr>
      </w:pPr>
    </w:p>
    <w:p>
      <w:pPr>
        <w:spacing w:before="0"/>
        <w:ind w:left="847" w:right="0" w:firstLine="0"/>
        <w:jc w:val="left"/>
        <w:rPr>
          <w:rFonts w:ascii="Times New Roman"/>
          <w:b/>
          <w:sz w:val="23"/>
        </w:rPr>
      </w:pPr>
      <w:r>
        <w:rPr>
          <w:rFonts w:ascii="Times New Roman"/>
          <w:b/>
          <w:color w:val="232328"/>
          <w:spacing w:val="-2"/>
          <w:w w:val="105"/>
          <w:sz w:val="23"/>
          <w:u w:val="thick" w:color="232328"/>
        </w:rPr>
        <w:t>PROBLEM:</w:t>
      </w:r>
    </w:p>
    <w:p>
      <w:pPr>
        <w:spacing w:line="252" w:lineRule="auto" w:before="5"/>
        <w:ind w:left="850" w:right="729" w:firstLine="0"/>
        <w:jc w:val="left"/>
        <w:rPr>
          <w:rFonts w:ascii="Times New Roman"/>
          <w:sz w:val="23"/>
        </w:rPr>
      </w:pPr>
      <w:r>
        <w:rPr>
          <w:rFonts w:ascii="Times New Roman"/>
          <w:color w:val="232328"/>
          <w:w w:val="105"/>
          <w:sz w:val="23"/>
        </w:rPr>
        <w:t>The</w:t>
      </w:r>
      <w:r>
        <w:rPr>
          <w:rFonts w:ascii="Times New Roman"/>
          <w:color w:val="232328"/>
          <w:spacing w:val="-16"/>
          <w:w w:val="105"/>
          <w:sz w:val="23"/>
        </w:rPr>
        <w:t> </w:t>
      </w:r>
      <w:r>
        <w:rPr>
          <w:rFonts w:ascii="Times New Roman"/>
          <w:color w:val="232328"/>
          <w:w w:val="105"/>
          <w:sz w:val="23"/>
        </w:rPr>
        <w:t>vacant,</w:t>
      </w:r>
      <w:r>
        <w:rPr>
          <w:rFonts w:ascii="Times New Roman"/>
          <w:color w:val="232328"/>
          <w:spacing w:val="-15"/>
          <w:w w:val="105"/>
          <w:sz w:val="23"/>
        </w:rPr>
        <w:t> </w:t>
      </w:r>
      <w:r>
        <w:rPr>
          <w:rFonts w:ascii="Times New Roman"/>
          <w:color w:val="232328"/>
          <w:w w:val="105"/>
          <w:sz w:val="23"/>
        </w:rPr>
        <w:t>severely</w:t>
      </w:r>
      <w:r>
        <w:rPr>
          <w:rFonts w:ascii="Times New Roman"/>
          <w:color w:val="232328"/>
          <w:spacing w:val="-12"/>
          <w:w w:val="105"/>
          <w:sz w:val="23"/>
        </w:rPr>
        <w:t> </w:t>
      </w:r>
      <w:r>
        <w:rPr>
          <w:rFonts w:ascii="Times New Roman"/>
          <w:color w:val="232328"/>
          <w:w w:val="105"/>
          <w:sz w:val="23"/>
        </w:rPr>
        <w:t>dilapidated</w:t>
      </w:r>
      <w:r>
        <w:rPr>
          <w:rFonts w:ascii="Times New Roman"/>
          <w:color w:val="232328"/>
          <w:spacing w:val="-6"/>
          <w:w w:val="105"/>
          <w:sz w:val="23"/>
        </w:rPr>
        <w:t> </w:t>
      </w:r>
      <w:r>
        <w:rPr>
          <w:rFonts w:ascii="Times New Roman"/>
          <w:color w:val="232328"/>
          <w:w w:val="105"/>
          <w:sz w:val="23"/>
        </w:rPr>
        <w:t>structure</w:t>
      </w:r>
      <w:r>
        <w:rPr>
          <w:rFonts w:ascii="Times New Roman"/>
          <w:color w:val="232328"/>
          <w:spacing w:val="-8"/>
          <w:w w:val="105"/>
          <w:sz w:val="23"/>
        </w:rPr>
        <w:t> </w:t>
      </w:r>
      <w:r>
        <w:rPr>
          <w:rFonts w:ascii="Times New Roman"/>
          <w:color w:val="232328"/>
          <w:w w:val="105"/>
          <w:sz w:val="23"/>
        </w:rPr>
        <w:t>poses</w:t>
      </w:r>
      <w:r>
        <w:rPr>
          <w:rFonts w:ascii="Times New Roman"/>
          <w:color w:val="232328"/>
          <w:spacing w:val="-13"/>
          <w:w w:val="105"/>
          <w:sz w:val="23"/>
        </w:rPr>
        <w:t> </w:t>
      </w:r>
      <w:r>
        <w:rPr>
          <w:rFonts w:ascii="Times New Roman"/>
          <w:color w:val="232328"/>
          <w:w w:val="105"/>
          <w:sz w:val="23"/>
        </w:rPr>
        <w:t>hazards</w:t>
      </w:r>
      <w:r>
        <w:rPr>
          <w:rFonts w:ascii="Times New Roman"/>
          <w:color w:val="232328"/>
          <w:spacing w:val="-14"/>
          <w:w w:val="105"/>
          <w:sz w:val="23"/>
        </w:rPr>
        <w:t> </w:t>
      </w:r>
      <w:r>
        <w:rPr>
          <w:rFonts w:ascii="Times New Roman"/>
          <w:color w:val="232328"/>
          <w:w w:val="105"/>
          <w:sz w:val="23"/>
        </w:rPr>
        <w:t>to</w:t>
      </w:r>
      <w:r>
        <w:rPr>
          <w:rFonts w:ascii="Times New Roman"/>
          <w:color w:val="232328"/>
          <w:spacing w:val="-16"/>
          <w:w w:val="105"/>
          <w:sz w:val="23"/>
        </w:rPr>
        <w:t> </w:t>
      </w:r>
      <w:r>
        <w:rPr>
          <w:rFonts w:ascii="Times New Roman"/>
          <w:color w:val="232328"/>
          <w:w w:val="105"/>
          <w:sz w:val="23"/>
        </w:rPr>
        <w:t>the</w:t>
      </w:r>
      <w:r>
        <w:rPr>
          <w:rFonts w:ascii="Times New Roman"/>
          <w:color w:val="232328"/>
          <w:spacing w:val="-15"/>
          <w:w w:val="105"/>
          <w:sz w:val="23"/>
        </w:rPr>
        <w:t> </w:t>
      </w:r>
      <w:r>
        <w:rPr>
          <w:rFonts w:ascii="Times New Roman"/>
          <w:color w:val="232328"/>
          <w:w w:val="105"/>
          <w:sz w:val="23"/>
        </w:rPr>
        <w:t>health</w:t>
      </w:r>
      <w:r>
        <w:rPr>
          <w:rFonts w:ascii="Times New Roman"/>
          <w:color w:val="232328"/>
          <w:spacing w:val="-11"/>
          <w:w w:val="105"/>
          <w:sz w:val="23"/>
        </w:rPr>
        <w:t> </w:t>
      </w:r>
      <w:r>
        <w:rPr>
          <w:rFonts w:ascii="Times New Roman"/>
          <w:color w:val="232328"/>
          <w:w w:val="105"/>
          <w:sz w:val="23"/>
        </w:rPr>
        <w:t>and</w:t>
      </w:r>
      <w:r>
        <w:rPr>
          <w:rFonts w:ascii="Times New Roman"/>
          <w:color w:val="232328"/>
          <w:spacing w:val="-16"/>
          <w:w w:val="105"/>
          <w:sz w:val="23"/>
        </w:rPr>
        <w:t> </w:t>
      </w:r>
      <w:r>
        <w:rPr>
          <w:rFonts w:ascii="Times New Roman"/>
          <w:color w:val="232328"/>
          <w:w w:val="105"/>
          <w:sz w:val="23"/>
        </w:rPr>
        <w:t>safety</w:t>
      </w:r>
      <w:r>
        <w:rPr>
          <w:rFonts w:ascii="Times New Roman"/>
          <w:color w:val="232328"/>
          <w:spacing w:val="-8"/>
          <w:w w:val="105"/>
          <w:sz w:val="23"/>
        </w:rPr>
        <w:t> </w:t>
      </w:r>
      <w:r>
        <w:rPr>
          <w:rFonts w:ascii="Times New Roman"/>
          <w:color w:val="232328"/>
          <w:w w:val="105"/>
          <w:sz w:val="23"/>
        </w:rPr>
        <w:t>of</w:t>
      </w:r>
      <w:r>
        <w:rPr>
          <w:rFonts w:ascii="Times New Roman"/>
          <w:color w:val="232328"/>
          <w:spacing w:val="-16"/>
          <w:w w:val="105"/>
          <w:sz w:val="23"/>
        </w:rPr>
        <w:t> </w:t>
      </w:r>
      <w:r>
        <w:rPr>
          <w:rFonts w:ascii="Times New Roman"/>
          <w:color w:val="232328"/>
          <w:w w:val="105"/>
          <w:sz w:val="23"/>
        </w:rPr>
        <w:t>the</w:t>
      </w:r>
      <w:r>
        <w:rPr>
          <w:rFonts w:ascii="Times New Roman"/>
          <w:color w:val="232328"/>
          <w:spacing w:val="-15"/>
          <w:w w:val="105"/>
          <w:sz w:val="23"/>
        </w:rPr>
        <w:t> </w:t>
      </w:r>
      <w:r>
        <w:rPr>
          <w:rFonts w:ascii="Times New Roman"/>
          <w:color w:val="232328"/>
          <w:w w:val="105"/>
          <w:sz w:val="23"/>
        </w:rPr>
        <w:t>community due to defects, increasing the potential for accidents and fire.</w:t>
      </w:r>
    </w:p>
    <w:p>
      <w:pPr>
        <w:pStyle w:val="BodyText"/>
        <w:spacing w:before="16"/>
        <w:rPr>
          <w:sz w:val="23"/>
        </w:rPr>
      </w:pPr>
    </w:p>
    <w:p>
      <w:pPr>
        <w:spacing w:before="0"/>
        <w:ind w:left="847" w:right="0" w:firstLine="0"/>
        <w:jc w:val="both"/>
        <w:rPr>
          <w:rFonts w:ascii="Times New Roman"/>
          <w:b/>
          <w:sz w:val="23"/>
        </w:rPr>
      </w:pPr>
      <w:r>
        <w:rPr>
          <w:rFonts w:ascii="Times New Roman"/>
          <w:b/>
          <w:color w:val="232328"/>
          <w:w w:val="105"/>
          <w:sz w:val="23"/>
          <w:u w:val="thick" w:color="232328"/>
        </w:rPr>
        <w:t>FINDINGS</w:t>
      </w:r>
      <w:r>
        <w:rPr>
          <w:rFonts w:ascii="Times New Roman"/>
          <w:b/>
          <w:color w:val="232328"/>
          <w:spacing w:val="-5"/>
          <w:w w:val="105"/>
          <w:sz w:val="23"/>
          <w:u w:val="thick" w:color="232328"/>
        </w:rPr>
        <w:t> </w:t>
      </w:r>
      <w:r>
        <w:rPr>
          <w:rFonts w:ascii="Times New Roman"/>
          <w:b/>
          <w:color w:val="232328"/>
          <w:w w:val="105"/>
          <w:sz w:val="23"/>
          <w:u w:val="thick" w:color="232328"/>
        </w:rPr>
        <w:t>AND</w:t>
      </w:r>
      <w:r>
        <w:rPr>
          <w:rFonts w:ascii="Times New Roman"/>
          <w:b/>
          <w:color w:val="232328"/>
          <w:spacing w:val="-15"/>
          <w:w w:val="105"/>
          <w:sz w:val="23"/>
          <w:u w:val="thick" w:color="232328"/>
        </w:rPr>
        <w:t> </w:t>
      </w:r>
      <w:r>
        <w:rPr>
          <w:rFonts w:ascii="Times New Roman"/>
          <w:b/>
          <w:color w:val="232328"/>
          <w:spacing w:val="-2"/>
          <w:w w:val="105"/>
          <w:sz w:val="23"/>
          <w:u w:val="thick" w:color="232328"/>
        </w:rPr>
        <w:t>CONCLUSIONS:</w:t>
      </w:r>
    </w:p>
    <w:p>
      <w:pPr>
        <w:spacing w:line="288" w:lineRule="auto" w:before="10"/>
        <w:ind w:left="844" w:right="1001" w:firstLine="1"/>
        <w:jc w:val="both"/>
        <w:rPr>
          <w:rFonts w:ascii="Times New Roman"/>
          <w:sz w:val="23"/>
        </w:rPr>
      </w:pPr>
      <w:r>
        <w:rPr>
          <w:rFonts w:ascii="Times New Roman"/>
          <w:color w:val="232328"/>
          <w:w w:val="105"/>
          <w:sz w:val="23"/>
        </w:rPr>
        <w:t>The</w:t>
      </w:r>
      <w:r>
        <w:rPr>
          <w:rFonts w:ascii="Times New Roman"/>
          <w:color w:val="232328"/>
          <w:spacing w:val="-4"/>
          <w:w w:val="105"/>
          <w:sz w:val="23"/>
        </w:rPr>
        <w:t> </w:t>
      </w:r>
      <w:r>
        <w:rPr>
          <w:rFonts w:ascii="Times New Roman"/>
          <w:color w:val="232328"/>
          <w:w w:val="105"/>
          <w:sz w:val="23"/>
        </w:rPr>
        <w:t>dilapidated structure is</w:t>
      </w:r>
      <w:r>
        <w:rPr>
          <w:rFonts w:ascii="Times New Roman"/>
          <w:color w:val="232328"/>
          <w:spacing w:val="-10"/>
          <w:w w:val="105"/>
          <w:sz w:val="23"/>
        </w:rPr>
        <w:t> </w:t>
      </w:r>
      <w:r>
        <w:rPr>
          <w:rFonts w:ascii="Times New Roman"/>
          <w:color w:val="232328"/>
          <w:w w:val="105"/>
          <w:sz w:val="23"/>
        </w:rPr>
        <w:t>vacant</w:t>
      </w:r>
      <w:r>
        <w:rPr>
          <w:rFonts w:ascii="Times New Roman"/>
          <w:color w:val="232328"/>
          <w:spacing w:val="-1"/>
          <w:w w:val="105"/>
          <w:sz w:val="23"/>
        </w:rPr>
        <w:t> </w:t>
      </w:r>
      <w:r>
        <w:rPr>
          <w:rFonts w:ascii="Times New Roman"/>
          <w:color w:val="232328"/>
          <w:w w:val="105"/>
          <w:sz w:val="23"/>
        </w:rPr>
        <w:t>and continues</w:t>
      </w:r>
      <w:r>
        <w:rPr>
          <w:rFonts w:ascii="Times New Roman"/>
          <w:color w:val="232328"/>
          <w:spacing w:val="-2"/>
          <w:w w:val="105"/>
          <w:sz w:val="23"/>
        </w:rPr>
        <w:t> </w:t>
      </w:r>
      <w:r>
        <w:rPr>
          <w:rFonts w:ascii="Times New Roman"/>
          <w:color w:val="232328"/>
          <w:w w:val="105"/>
          <w:sz w:val="23"/>
        </w:rPr>
        <w:t>to</w:t>
      </w:r>
      <w:r>
        <w:rPr>
          <w:rFonts w:ascii="Times New Roman"/>
          <w:color w:val="232328"/>
          <w:spacing w:val="-10"/>
          <w:w w:val="105"/>
          <w:sz w:val="23"/>
        </w:rPr>
        <w:t> </w:t>
      </w:r>
      <w:r>
        <w:rPr>
          <w:rFonts w:ascii="Times New Roman"/>
          <w:color w:val="232328"/>
          <w:w w:val="105"/>
          <w:sz w:val="23"/>
        </w:rPr>
        <w:t>deteriorate.</w:t>
      </w:r>
      <w:r>
        <w:rPr>
          <w:rFonts w:ascii="Times New Roman"/>
          <w:color w:val="232328"/>
          <w:spacing w:val="40"/>
          <w:w w:val="105"/>
          <w:sz w:val="23"/>
        </w:rPr>
        <w:t> </w:t>
      </w:r>
      <w:r>
        <w:rPr>
          <w:rFonts w:ascii="Times New Roman"/>
          <w:color w:val="232328"/>
          <w:w w:val="105"/>
          <w:sz w:val="23"/>
        </w:rPr>
        <w:t>It</w:t>
      </w:r>
      <w:r>
        <w:rPr>
          <w:rFonts w:ascii="Times New Roman"/>
          <w:color w:val="232328"/>
          <w:spacing w:val="-10"/>
          <w:w w:val="105"/>
          <w:sz w:val="23"/>
        </w:rPr>
        <w:t> </w:t>
      </w:r>
      <w:r>
        <w:rPr>
          <w:rFonts w:ascii="Times New Roman"/>
          <w:color w:val="232328"/>
          <w:w w:val="105"/>
          <w:sz w:val="23"/>
        </w:rPr>
        <w:t>is</w:t>
      </w:r>
      <w:r>
        <w:rPr>
          <w:rFonts w:ascii="Times New Roman"/>
          <w:color w:val="232328"/>
          <w:spacing w:val="-7"/>
          <w:w w:val="105"/>
          <w:sz w:val="23"/>
        </w:rPr>
        <w:t> </w:t>
      </w:r>
      <w:r>
        <w:rPr>
          <w:rFonts w:ascii="Times New Roman"/>
          <w:color w:val="232328"/>
          <w:w w:val="105"/>
          <w:sz w:val="23"/>
        </w:rPr>
        <w:t>estimated the</w:t>
      </w:r>
      <w:r>
        <w:rPr>
          <w:rFonts w:ascii="Times New Roman"/>
          <w:color w:val="232328"/>
          <w:spacing w:val="-6"/>
          <w:w w:val="105"/>
          <w:sz w:val="23"/>
        </w:rPr>
        <w:t> </w:t>
      </w:r>
      <w:r>
        <w:rPr>
          <w:rFonts w:ascii="Times New Roman"/>
          <w:color w:val="232328"/>
          <w:w w:val="105"/>
          <w:sz w:val="23"/>
        </w:rPr>
        <w:t>repairs</w:t>
      </w:r>
      <w:r>
        <w:rPr>
          <w:rFonts w:ascii="Times New Roman"/>
          <w:color w:val="232328"/>
          <w:spacing w:val="-1"/>
          <w:w w:val="105"/>
          <w:sz w:val="23"/>
        </w:rPr>
        <w:t> </w:t>
      </w:r>
      <w:r>
        <w:rPr>
          <w:rFonts w:ascii="Times New Roman"/>
          <w:color w:val="232328"/>
          <w:w w:val="105"/>
          <w:sz w:val="23"/>
        </w:rPr>
        <w:t>cannot be</w:t>
      </w:r>
      <w:r>
        <w:rPr>
          <w:rFonts w:ascii="Times New Roman"/>
          <w:color w:val="232328"/>
          <w:spacing w:val="-14"/>
          <w:w w:val="105"/>
          <w:sz w:val="23"/>
        </w:rPr>
        <w:t> </w:t>
      </w:r>
      <w:r>
        <w:rPr>
          <w:rFonts w:ascii="Times New Roman"/>
          <w:color w:val="232328"/>
          <w:w w:val="105"/>
          <w:sz w:val="23"/>
        </w:rPr>
        <w:t>made</w:t>
      </w:r>
      <w:r>
        <w:rPr>
          <w:rFonts w:ascii="Times New Roman"/>
          <w:color w:val="232328"/>
          <w:spacing w:val="-7"/>
          <w:w w:val="105"/>
          <w:sz w:val="23"/>
        </w:rPr>
        <w:t> </w:t>
      </w:r>
      <w:r>
        <w:rPr>
          <w:rFonts w:ascii="Times New Roman"/>
          <w:color w:val="232328"/>
          <w:w w:val="105"/>
          <w:sz w:val="23"/>
        </w:rPr>
        <w:t>at</w:t>
      </w:r>
      <w:r>
        <w:rPr>
          <w:rFonts w:ascii="Times New Roman"/>
          <w:color w:val="232328"/>
          <w:spacing w:val="-11"/>
          <w:w w:val="105"/>
          <w:sz w:val="23"/>
        </w:rPr>
        <w:t> </w:t>
      </w:r>
      <w:r>
        <w:rPr>
          <w:rFonts w:ascii="Times New Roman"/>
          <w:color w:val="232328"/>
          <w:w w:val="105"/>
          <w:sz w:val="23"/>
        </w:rPr>
        <w:t>a</w:t>
      </w:r>
      <w:r>
        <w:rPr>
          <w:rFonts w:ascii="Times New Roman"/>
          <w:color w:val="232328"/>
          <w:spacing w:val="-13"/>
          <w:w w:val="105"/>
          <w:sz w:val="23"/>
        </w:rPr>
        <w:t> </w:t>
      </w:r>
      <w:r>
        <w:rPr>
          <w:rFonts w:ascii="Times New Roman"/>
          <w:color w:val="232328"/>
          <w:w w:val="105"/>
          <w:sz w:val="23"/>
        </w:rPr>
        <w:t>reasonable cost</w:t>
      </w:r>
      <w:r>
        <w:rPr>
          <w:rFonts w:ascii="Times New Roman"/>
          <w:color w:val="232328"/>
          <w:spacing w:val="-12"/>
          <w:w w:val="105"/>
          <w:sz w:val="23"/>
        </w:rPr>
        <w:t> </w:t>
      </w:r>
      <w:r>
        <w:rPr>
          <w:rFonts w:ascii="Times New Roman"/>
          <w:color w:val="232328"/>
          <w:w w:val="105"/>
          <w:sz w:val="23"/>
        </w:rPr>
        <w:t>percentage of</w:t>
      </w:r>
      <w:r>
        <w:rPr>
          <w:rFonts w:ascii="Times New Roman"/>
          <w:color w:val="232328"/>
          <w:spacing w:val="-14"/>
          <w:w w:val="105"/>
          <w:sz w:val="23"/>
        </w:rPr>
        <w:t> </w:t>
      </w:r>
      <w:r>
        <w:rPr>
          <w:rFonts w:ascii="Times New Roman"/>
          <w:color w:val="232328"/>
          <w:w w:val="105"/>
          <w:sz w:val="23"/>
        </w:rPr>
        <w:t>the</w:t>
      </w:r>
      <w:r>
        <w:rPr>
          <w:rFonts w:ascii="Times New Roman"/>
          <w:color w:val="232328"/>
          <w:spacing w:val="-12"/>
          <w:w w:val="105"/>
          <w:sz w:val="23"/>
        </w:rPr>
        <w:t> </w:t>
      </w:r>
      <w:r>
        <w:rPr>
          <w:rFonts w:ascii="Times New Roman"/>
          <w:color w:val="232328"/>
          <w:w w:val="105"/>
          <w:sz w:val="23"/>
        </w:rPr>
        <w:t>present value</w:t>
      </w:r>
      <w:r>
        <w:rPr>
          <w:rFonts w:ascii="Times New Roman"/>
          <w:color w:val="232328"/>
          <w:spacing w:val="-4"/>
          <w:w w:val="105"/>
          <w:sz w:val="23"/>
        </w:rPr>
        <w:t> </w:t>
      </w:r>
      <w:r>
        <w:rPr>
          <w:rFonts w:ascii="Times New Roman"/>
          <w:color w:val="232328"/>
          <w:w w:val="105"/>
          <w:sz w:val="23"/>
        </w:rPr>
        <w:t>($3,623)</w:t>
      </w:r>
      <w:r>
        <w:rPr>
          <w:rFonts w:ascii="Times New Roman"/>
          <w:color w:val="232328"/>
          <w:spacing w:val="-4"/>
          <w:w w:val="105"/>
          <w:sz w:val="23"/>
        </w:rPr>
        <w:t> </w:t>
      </w:r>
      <w:r>
        <w:rPr>
          <w:rFonts w:ascii="Times New Roman"/>
          <w:color w:val="232328"/>
          <w:w w:val="105"/>
          <w:sz w:val="23"/>
        </w:rPr>
        <w:t>of</w:t>
      </w:r>
      <w:r>
        <w:rPr>
          <w:rFonts w:ascii="Times New Roman"/>
          <w:color w:val="232328"/>
          <w:spacing w:val="-16"/>
          <w:w w:val="105"/>
          <w:sz w:val="23"/>
        </w:rPr>
        <w:t> </w:t>
      </w:r>
      <w:r>
        <w:rPr>
          <w:rFonts w:ascii="Times New Roman"/>
          <w:color w:val="232328"/>
          <w:w w:val="105"/>
          <w:sz w:val="23"/>
        </w:rPr>
        <w:t>the</w:t>
      </w:r>
      <w:r>
        <w:rPr>
          <w:rFonts w:ascii="Times New Roman"/>
          <w:color w:val="232328"/>
          <w:spacing w:val="-6"/>
          <w:w w:val="105"/>
          <w:sz w:val="23"/>
        </w:rPr>
        <w:t> </w:t>
      </w:r>
      <w:r>
        <w:rPr>
          <w:rFonts w:ascii="Times New Roman"/>
          <w:color w:val="232328"/>
          <w:w w:val="105"/>
          <w:sz w:val="23"/>
        </w:rPr>
        <w:t>dwelling</w:t>
      </w:r>
      <w:r>
        <w:rPr>
          <w:rFonts w:ascii="Times New Roman"/>
          <w:color w:val="232328"/>
          <w:spacing w:val="-1"/>
          <w:w w:val="105"/>
          <w:sz w:val="23"/>
        </w:rPr>
        <w:t> </w:t>
      </w:r>
      <w:r>
        <w:rPr>
          <w:rFonts w:ascii="Times New Roman"/>
          <w:color w:val="232328"/>
          <w:w w:val="105"/>
          <w:sz w:val="23"/>
        </w:rPr>
        <w:t>structure.</w:t>
      </w:r>
      <w:r>
        <w:rPr>
          <w:rFonts w:ascii="Times New Roman"/>
          <w:color w:val="232328"/>
          <w:spacing w:val="40"/>
          <w:w w:val="105"/>
          <w:sz w:val="23"/>
        </w:rPr>
        <w:t> </w:t>
      </w:r>
      <w:r>
        <w:rPr>
          <w:rFonts w:ascii="Times New Roman"/>
          <w:color w:val="232328"/>
          <w:w w:val="105"/>
          <w:sz w:val="23"/>
        </w:rPr>
        <w:t>It appears</w:t>
      </w:r>
      <w:r>
        <w:rPr>
          <w:rFonts w:ascii="Times New Roman"/>
          <w:color w:val="232328"/>
          <w:spacing w:val="-3"/>
          <w:w w:val="105"/>
          <w:sz w:val="23"/>
        </w:rPr>
        <w:t> </w:t>
      </w:r>
      <w:r>
        <w:rPr>
          <w:rFonts w:ascii="Times New Roman"/>
          <w:color w:val="232328"/>
          <w:w w:val="105"/>
          <w:sz w:val="23"/>
        </w:rPr>
        <w:t>the</w:t>
      </w:r>
      <w:r>
        <w:rPr>
          <w:rFonts w:ascii="Times New Roman"/>
          <w:color w:val="232328"/>
          <w:spacing w:val="-16"/>
          <w:w w:val="105"/>
          <w:sz w:val="23"/>
        </w:rPr>
        <w:t> </w:t>
      </w:r>
      <w:r>
        <w:rPr>
          <w:rFonts w:ascii="Times New Roman"/>
          <w:color w:val="232328"/>
          <w:w w:val="105"/>
          <w:sz w:val="23"/>
        </w:rPr>
        <w:t>owner</w:t>
      </w:r>
      <w:r>
        <w:rPr>
          <w:rFonts w:ascii="Times New Roman"/>
          <w:color w:val="232328"/>
          <w:spacing w:val="-9"/>
          <w:w w:val="105"/>
          <w:sz w:val="23"/>
        </w:rPr>
        <w:t> </w:t>
      </w:r>
      <w:r>
        <w:rPr>
          <w:rFonts w:ascii="Times New Roman"/>
          <w:color w:val="232328"/>
          <w:w w:val="105"/>
          <w:sz w:val="23"/>
        </w:rPr>
        <w:t>does</w:t>
      </w:r>
      <w:r>
        <w:rPr>
          <w:rFonts w:ascii="Times New Roman"/>
          <w:color w:val="232328"/>
          <w:spacing w:val="-7"/>
          <w:w w:val="105"/>
          <w:sz w:val="23"/>
        </w:rPr>
        <w:t> </w:t>
      </w:r>
      <w:r>
        <w:rPr>
          <w:rFonts w:ascii="Times New Roman"/>
          <w:color w:val="232328"/>
          <w:w w:val="105"/>
          <w:sz w:val="23"/>
        </w:rPr>
        <w:t>not</w:t>
      </w:r>
      <w:r>
        <w:rPr>
          <w:rFonts w:ascii="Times New Roman"/>
          <w:color w:val="232328"/>
          <w:spacing w:val="-10"/>
          <w:w w:val="105"/>
          <w:sz w:val="23"/>
        </w:rPr>
        <w:t> </w:t>
      </w:r>
      <w:r>
        <w:rPr>
          <w:rFonts w:ascii="Times New Roman"/>
          <w:color w:val="232328"/>
          <w:w w:val="105"/>
          <w:sz w:val="23"/>
        </w:rPr>
        <w:t>intend</w:t>
      </w:r>
      <w:r>
        <w:rPr>
          <w:rFonts w:ascii="Times New Roman"/>
          <w:color w:val="232328"/>
          <w:spacing w:val="-8"/>
          <w:w w:val="105"/>
          <w:sz w:val="23"/>
        </w:rPr>
        <w:t> </w:t>
      </w:r>
      <w:r>
        <w:rPr>
          <w:rFonts w:ascii="Times New Roman"/>
          <w:color w:val="232328"/>
          <w:w w:val="105"/>
          <w:sz w:val="23"/>
        </w:rPr>
        <w:t>to</w:t>
      </w:r>
      <w:r>
        <w:rPr>
          <w:rFonts w:ascii="Times New Roman"/>
          <w:color w:val="232328"/>
          <w:spacing w:val="-14"/>
          <w:w w:val="105"/>
          <w:sz w:val="23"/>
        </w:rPr>
        <w:t> </w:t>
      </w:r>
      <w:r>
        <w:rPr>
          <w:rFonts w:ascii="Times New Roman"/>
          <w:color w:val="232328"/>
          <w:w w:val="105"/>
          <w:sz w:val="23"/>
        </w:rPr>
        <w:t>comply with</w:t>
      </w:r>
      <w:r>
        <w:rPr>
          <w:rFonts w:ascii="Times New Roman"/>
          <w:color w:val="232328"/>
          <w:spacing w:val="-14"/>
          <w:w w:val="105"/>
          <w:sz w:val="23"/>
        </w:rPr>
        <w:t> </w:t>
      </w:r>
      <w:r>
        <w:rPr>
          <w:rFonts w:ascii="Times New Roman"/>
          <w:color w:val="232328"/>
          <w:w w:val="105"/>
          <w:sz w:val="23"/>
        </w:rPr>
        <w:t>the</w:t>
      </w:r>
      <w:r>
        <w:rPr>
          <w:rFonts w:ascii="Times New Roman"/>
          <w:color w:val="232328"/>
          <w:spacing w:val="-11"/>
          <w:w w:val="105"/>
          <w:sz w:val="23"/>
        </w:rPr>
        <w:t> </w:t>
      </w:r>
      <w:r>
        <w:rPr>
          <w:rFonts w:ascii="Times New Roman"/>
          <w:color w:val="232328"/>
          <w:w w:val="105"/>
          <w:sz w:val="23"/>
        </w:rPr>
        <w:t>Order;</w:t>
      </w:r>
      <w:r>
        <w:rPr>
          <w:rFonts w:ascii="Times New Roman"/>
          <w:color w:val="232328"/>
          <w:spacing w:val="-5"/>
          <w:w w:val="105"/>
          <w:sz w:val="23"/>
        </w:rPr>
        <w:t> </w:t>
      </w:r>
      <w:r>
        <w:rPr>
          <w:rFonts w:ascii="Times New Roman"/>
          <w:color w:val="232328"/>
          <w:w w:val="105"/>
          <w:sz w:val="23"/>
        </w:rPr>
        <w:t>and</w:t>
      </w:r>
      <w:r>
        <w:rPr>
          <w:rFonts w:ascii="Times New Roman"/>
          <w:color w:val="232328"/>
          <w:spacing w:val="-8"/>
          <w:w w:val="105"/>
          <w:sz w:val="23"/>
        </w:rPr>
        <w:t> </w:t>
      </w:r>
      <w:r>
        <w:rPr>
          <w:rFonts w:ascii="Times New Roman"/>
          <w:color w:val="232328"/>
          <w:w w:val="105"/>
          <w:sz w:val="23"/>
        </w:rPr>
        <w:t>therefore, it</w:t>
      </w:r>
      <w:r>
        <w:rPr>
          <w:rFonts w:ascii="Times New Roman"/>
          <w:color w:val="232328"/>
          <w:spacing w:val="-15"/>
          <w:w w:val="105"/>
          <w:sz w:val="23"/>
        </w:rPr>
        <w:t> </w:t>
      </w:r>
      <w:r>
        <w:rPr>
          <w:rFonts w:ascii="Times New Roman"/>
          <w:color w:val="232328"/>
          <w:w w:val="105"/>
          <w:sz w:val="23"/>
        </w:rPr>
        <w:t>is</w:t>
      </w:r>
      <w:r>
        <w:rPr>
          <w:rFonts w:ascii="Times New Roman"/>
          <w:color w:val="232328"/>
          <w:spacing w:val="-14"/>
          <w:w w:val="105"/>
          <w:sz w:val="23"/>
        </w:rPr>
        <w:t> </w:t>
      </w:r>
      <w:r>
        <w:rPr>
          <w:rFonts w:ascii="Times New Roman"/>
          <w:color w:val="232328"/>
          <w:w w:val="105"/>
          <w:sz w:val="23"/>
        </w:rPr>
        <w:t>recommended the following</w:t>
      </w:r>
      <w:r>
        <w:rPr>
          <w:rFonts w:ascii="Times New Roman"/>
          <w:color w:val="232328"/>
          <w:w w:val="105"/>
          <w:sz w:val="23"/>
        </w:rPr>
        <w:t> Ordinance</w:t>
      </w:r>
      <w:r>
        <w:rPr>
          <w:rFonts w:ascii="Times New Roman"/>
          <w:color w:val="232328"/>
          <w:w w:val="105"/>
          <w:sz w:val="23"/>
        </w:rPr>
        <w:t> directing</w:t>
      </w:r>
      <w:r>
        <w:rPr>
          <w:rFonts w:ascii="Times New Roman"/>
          <w:color w:val="232328"/>
          <w:w w:val="105"/>
          <w:sz w:val="23"/>
        </w:rPr>
        <w:t> the Code Administrator</w:t>
      </w:r>
      <w:r>
        <w:rPr>
          <w:rFonts w:ascii="Times New Roman"/>
          <w:color w:val="232328"/>
          <w:w w:val="105"/>
          <w:sz w:val="23"/>
        </w:rPr>
        <w:t> to</w:t>
      </w:r>
      <w:r>
        <w:rPr>
          <w:rFonts w:ascii="Times New Roman"/>
          <w:color w:val="232328"/>
          <w:w w:val="105"/>
          <w:sz w:val="23"/>
        </w:rPr>
        <w:t> demolish</w:t>
      </w:r>
      <w:r>
        <w:rPr>
          <w:rFonts w:ascii="Times New Roman"/>
          <w:color w:val="232328"/>
          <w:w w:val="105"/>
          <w:sz w:val="23"/>
        </w:rPr>
        <w:t> and remove</w:t>
      </w:r>
      <w:r>
        <w:rPr>
          <w:rFonts w:ascii="Times New Roman"/>
          <w:color w:val="232328"/>
          <w:w w:val="105"/>
          <w:sz w:val="23"/>
        </w:rPr>
        <w:t> the dilapidated structure be adopted by the City Council.</w:t>
      </w:r>
    </w:p>
    <w:p>
      <w:pPr>
        <w:pStyle w:val="BodyText"/>
        <w:rPr>
          <w:sz w:val="23"/>
        </w:rPr>
      </w:pPr>
    </w:p>
    <w:p>
      <w:pPr>
        <w:pStyle w:val="BodyText"/>
        <w:rPr>
          <w:sz w:val="23"/>
        </w:rPr>
      </w:pPr>
    </w:p>
    <w:p>
      <w:pPr>
        <w:pStyle w:val="BodyText"/>
        <w:rPr>
          <w:sz w:val="23"/>
        </w:rPr>
      </w:pPr>
    </w:p>
    <w:p>
      <w:pPr>
        <w:pStyle w:val="BodyText"/>
        <w:spacing w:before="123"/>
        <w:rPr>
          <w:sz w:val="23"/>
        </w:rPr>
      </w:pPr>
    </w:p>
    <w:p>
      <w:pPr>
        <w:spacing w:before="0"/>
        <w:ind w:left="0" w:right="223" w:firstLine="0"/>
        <w:jc w:val="center"/>
        <w:rPr>
          <w:rFonts w:ascii="Times New Roman"/>
          <w:i/>
          <w:sz w:val="32"/>
        </w:rPr>
      </w:pPr>
      <w:r>
        <w:rPr>
          <w:rFonts w:ascii="Times New Roman"/>
          <w:i/>
          <w:color w:val="11317E"/>
          <w:w w:val="75"/>
          <w:sz w:val="35"/>
        </w:rPr>
        <w:t>Where</w:t>
      </w:r>
      <w:r>
        <w:rPr>
          <w:rFonts w:ascii="Times New Roman"/>
          <w:i/>
          <w:color w:val="11317E"/>
          <w:spacing w:val="1"/>
          <w:sz w:val="35"/>
        </w:rPr>
        <w:t> </w:t>
      </w:r>
      <w:r>
        <w:rPr>
          <w:rFonts w:ascii="Times New Roman"/>
          <w:i/>
          <w:color w:val="11317E"/>
          <w:w w:val="75"/>
          <w:sz w:val="32"/>
        </w:rPr>
        <w:t>communi{_J</w:t>
      </w:r>
      <w:r>
        <w:rPr>
          <w:rFonts w:ascii="Times New Roman"/>
          <w:i/>
          <w:color w:val="11317E"/>
          <w:spacing w:val="76"/>
          <w:sz w:val="32"/>
        </w:rPr>
        <w:t> </w:t>
      </w:r>
      <w:r>
        <w:rPr>
          <w:rFonts w:ascii="Times New Roman"/>
          <w:i/>
          <w:color w:val="11317E"/>
          <w:spacing w:val="-2"/>
          <w:w w:val="75"/>
          <w:sz w:val="32"/>
        </w:rPr>
        <w:t>hBJins!</w:t>
      </w:r>
    </w:p>
    <w:p>
      <w:pPr>
        <w:spacing w:after="0"/>
        <w:jc w:val="center"/>
        <w:rPr>
          <w:rFonts w:ascii="Times New Roman"/>
          <w:sz w:val="32"/>
        </w:rPr>
        <w:sectPr>
          <w:type w:val="continuous"/>
          <w:pgSz w:w="11910" w:h="16840"/>
          <w:pgMar w:top="400" w:bottom="280" w:left="680" w:right="0"/>
        </w:sectPr>
      </w:pPr>
    </w:p>
    <w:p>
      <w:pPr>
        <w:pStyle w:val="BodyText"/>
        <w:spacing w:before="74"/>
        <w:rPr>
          <w:i/>
          <w:sz w:val="23"/>
        </w:rPr>
      </w:pPr>
    </w:p>
    <w:p>
      <w:pPr>
        <w:spacing w:before="0"/>
        <w:ind w:left="1063" w:right="0" w:firstLine="0"/>
        <w:jc w:val="left"/>
        <w:rPr>
          <w:rFonts w:ascii="Times New Roman"/>
          <w:b/>
          <w:sz w:val="23"/>
        </w:rPr>
      </w:pPr>
      <w:r>
        <w:rPr>
          <w:rFonts w:ascii="Times New Roman"/>
          <w:b/>
          <w:w w:val="105"/>
          <w:sz w:val="23"/>
          <w:u w:val="thick"/>
        </w:rPr>
        <w:t>POLICY</w:t>
      </w:r>
      <w:r>
        <w:rPr>
          <w:rFonts w:ascii="Times New Roman"/>
          <w:b/>
          <w:spacing w:val="-10"/>
          <w:w w:val="105"/>
          <w:sz w:val="23"/>
          <w:u w:val="thick"/>
        </w:rPr>
        <w:t> </w:t>
      </w:r>
      <w:r>
        <w:rPr>
          <w:rFonts w:ascii="Times New Roman"/>
          <w:b/>
          <w:spacing w:val="-2"/>
          <w:w w:val="105"/>
          <w:sz w:val="23"/>
          <w:u w:val="thick"/>
        </w:rPr>
        <w:t>IMPLICATIONS:</w:t>
      </w:r>
    </w:p>
    <w:p>
      <w:pPr>
        <w:spacing w:before="10"/>
        <w:ind w:left="1062" w:right="0" w:firstLine="0"/>
        <w:jc w:val="left"/>
        <w:rPr>
          <w:rFonts w:ascii="Times New Roman"/>
          <w:sz w:val="23"/>
        </w:rPr>
      </w:pPr>
      <w:r>
        <w:rPr>
          <w:rFonts w:ascii="Times New Roman"/>
          <w:spacing w:val="-2"/>
          <w:w w:val="105"/>
          <w:sz w:val="23"/>
        </w:rPr>
        <w:t>None.</w:t>
      </w:r>
    </w:p>
    <w:p>
      <w:pPr>
        <w:pStyle w:val="BodyText"/>
        <w:spacing w:before="24"/>
        <w:rPr>
          <w:sz w:val="23"/>
        </w:rPr>
      </w:pPr>
    </w:p>
    <w:p>
      <w:pPr>
        <w:spacing w:before="0"/>
        <w:ind w:left="1059" w:right="0" w:firstLine="0"/>
        <w:jc w:val="both"/>
        <w:rPr>
          <w:rFonts w:ascii="Times New Roman"/>
          <w:b/>
          <w:sz w:val="23"/>
        </w:rPr>
      </w:pPr>
      <w:r>
        <w:rPr>
          <w:rFonts w:ascii="Times New Roman"/>
          <w:b/>
          <w:spacing w:val="-2"/>
          <w:w w:val="105"/>
          <w:sz w:val="23"/>
          <w:u w:val="thick"/>
        </w:rPr>
        <w:t>FINANCIAL</w:t>
      </w:r>
      <w:r>
        <w:rPr>
          <w:rFonts w:ascii="Times New Roman"/>
          <w:b/>
          <w:spacing w:val="4"/>
          <w:w w:val="105"/>
          <w:sz w:val="23"/>
          <w:u w:val="thick"/>
        </w:rPr>
        <w:t> </w:t>
      </w:r>
      <w:r>
        <w:rPr>
          <w:rFonts w:ascii="Times New Roman"/>
          <w:b/>
          <w:spacing w:val="-2"/>
          <w:w w:val="105"/>
          <w:sz w:val="23"/>
          <w:u w:val="thick"/>
        </w:rPr>
        <w:t>IMPACT:</w:t>
      </w:r>
    </w:p>
    <w:p>
      <w:pPr>
        <w:spacing w:line="252" w:lineRule="auto" w:before="14"/>
        <w:ind w:left="1055" w:right="808" w:firstLine="2"/>
        <w:jc w:val="both"/>
        <w:rPr>
          <w:rFonts w:ascii="Times New Roman"/>
          <w:sz w:val="23"/>
        </w:rPr>
      </w:pPr>
      <w:r>
        <w:rPr>
          <w:rFonts w:ascii="Times New Roman"/>
          <w:w w:val="105"/>
          <w:sz w:val="23"/>
        </w:rPr>
        <w:t>It</w:t>
      </w:r>
      <w:r>
        <w:rPr>
          <w:rFonts w:ascii="Times New Roman"/>
          <w:w w:val="105"/>
          <w:sz w:val="23"/>
        </w:rPr>
        <w:t> is</w:t>
      </w:r>
      <w:r>
        <w:rPr>
          <w:rFonts w:ascii="Times New Roman"/>
          <w:w w:val="105"/>
          <w:sz w:val="23"/>
        </w:rPr>
        <w:t> unknown</w:t>
      </w:r>
      <w:r>
        <w:rPr>
          <w:rFonts w:ascii="Times New Roman"/>
          <w:w w:val="105"/>
          <w:sz w:val="23"/>
        </w:rPr>
        <w:t> what</w:t>
      </w:r>
      <w:r>
        <w:rPr>
          <w:rFonts w:ascii="Times New Roman"/>
          <w:w w:val="105"/>
          <w:sz w:val="23"/>
        </w:rPr>
        <w:t> the</w:t>
      </w:r>
      <w:r>
        <w:rPr>
          <w:rFonts w:ascii="Times New Roman"/>
          <w:w w:val="105"/>
          <w:sz w:val="23"/>
        </w:rPr>
        <w:t> cost</w:t>
      </w:r>
      <w:r>
        <w:rPr>
          <w:rFonts w:ascii="Times New Roman"/>
          <w:w w:val="105"/>
          <w:sz w:val="23"/>
        </w:rPr>
        <w:t> of</w:t>
      </w:r>
      <w:r>
        <w:rPr>
          <w:rFonts w:ascii="Times New Roman"/>
          <w:w w:val="105"/>
          <w:sz w:val="23"/>
        </w:rPr>
        <w:t> demolition</w:t>
      </w:r>
      <w:r>
        <w:rPr>
          <w:rFonts w:ascii="Times New Roman"/>
          <w:w w:val="105"/>
          <w:sz w:val="23"/>
        </w:rPr>
        <w:t> and</w:t>
      </w:r>
      <w:r>
        <w:rPr>
          <w:rFonts w:ascii="Times New Roman"/>
          <w:w w:val="105"/>
          <w:sz w:val="23"/>
        </w:rPr>
        <w:t> clearance</w:t>
      </w:r>
      <w:r>
        <w:rPr>
          <w:rFonts w:ascii="Times New Roman"/>
          <w:w w:val="105"/>
          <w:sz w:val="23"/>
        </w:rPr>
        <w:t> will</w:t>
      </w:r>
      <w:r>
        <w:rPr>
          <w:rFonts w:ascii="Times New Roman"/>
          <w:w w:val="105"/>
          <w:sz w:val="23"/>
        </w:rPr>
        <w:t> be,</w:t>
      </w:r>
      <w:r>
        <w:rPr>
          <w:rFonts w:ascii="Times New Roman"/>
          <w:w w:val="105"/>
          <w:sz w:val="23"/>
        </w:rPr>
        <w:t> however,</w:t>
      </w:r>
      <w:r>
        <w:rPr>
          <w:rFonts w:ascii="Times New Roman"/>
          <w:w w:val="105"/>
          <w:sz w:val="23"/>
        </w:rPr>
        <w:t> a</w:t>
      </w:r>
      <w:r>
        <w:rPr>
          <w:rFonts w:ascii="Times New Roman"/>
          <w:w w:val="105"/>
          <w:sz w:val="23"/>
        </w:rPr>
        <w:t> competitive</w:t>
      </w:r>
      <w:r>
        <w:rPr>
          <w:rFonts w:ascii="Times New Roman"/>
          <w:w w:val="105"/>
          <w:sz w:val="23"/>
        </w:rPr>
        <w:t> bid process</w:t>
      </w:r>
      <w:r>
        <w:rPr>
          <w:rFonts w:ascii="Times New Roman"/>
          <w:spacing w:val="-16"/>
          <w:w w:val="105"/>
          <w:sz w:val="23"/>
        </w:rPr>
        <w:t> </w:t>
      </w:r>
      <w:r>
        <w:rPr>
          <w:rFonts w:ascii="Times New Roman"/>
          <w:w w:val="105"/>
          <w:sz w:val="23"/>
        </w:rPr>
        <w:t>will</w:t>
      </w:r>
      <w:r>
        <w:rPr>
          <w:rFonts w:ascii="Times New Roman"/>
          <w:spacing w:val="-15"/>
          <w:w w:val="105"/>
          <w:sz w:val="23"/>
        </w:rPr>
        <w:t> </w:t>
      </w:r>
      <w:r>
        <w:rPr>
          <w:rFonts w:ascii="Times New Roman"/>
          <w:w w:val="105"/>
          <w:sz w:val="23"/>
        </w:rPr>
        <w:t>be</w:t>
      </w:r>
      <w:r>
        <w:rPr>
          <w:rFonts w:ascii="Times New Roman"/>
          <w:spacing w:val="-15"/>
          <w:w w:val="105"/>
          <w:sz w:val="23"/>
        </w:rPr>
        <w:t> </w:t>
      </w:r>
      <w:r>
        <w:rPr>
          <w:rFonts w:ascii="Times New Roman"/>
          <w:w w:val="105"/>
          <w:sz w:val="23"/>
        </w:rPr>
        <w:t>used</w:t>
      </w:r>
      <w:r>
        <w:rPr>
          <w:rFonts w:ascii="Times New Roman"/>
          <w:spacing w:val="-15"/>
          <w:w w:val="105"/>
          <w:sz w:val="23"/>
        </w:rPr>
        <w:t> </w:t>
      </w:r>
      <w:r>
        <w:rPr>
          <w:rFonts w:ascii="Times New Roman"/>
          <w:w w:val="105"/>
          <w:sz w:val="23"/>
        </w:rPr>
        <w:t>to</w:t>
      </w:r>
      <w:r>
        <w:rPr>
          <w:rFonts w:ascii="Times New Roman"/>
          <w:spacing w:val="-15"/>
          <w:w w:val="105"/>
          <w:sz w:val="23"/>
        </w:rPr>
        <w:t> </w:t>
      </w:r>
      <w:r>
        <w:rPr>
          <w:rFonts w:ascii="Times New Roman"/>
          <w:w w:val="105"/>
          <w:sz w:val="23"/>
        </w:rPr>
        <w:t>obtain</w:t>
      </w:r>
      <w:r>
        <w:rPr>
          <w:rFonts w:ascii="Times New Roman"/>
          <w:spacing w:val="-15"/>
          <w:w w:val="105"/>
          <w:sz w:val="23"/>
        </w:rPr>
        <w:t> </w:t>
      </w:r>
      <w:r>
        <w:rPr>
          <w:rFonts w:ascii="Times New Roman"/>
          <w:w w:val="105"/>
          <w:sz w:val="23"/>
        </w:rPr>
        <w:t>the</w:t>
      </w:r>
      <w:r>
        <w:rPr>
          <w:rFonts w:ascii="Times New Roman"/>
          <w:spacing w:val="-15"/>
          <w:w w:val="105"/>
          <w:sz w:val="23"/>
        </w:rPr>
        <w:t> </w:t>
      </w:r>
      <w:r>
        <w:rPr>
          <w:rFonts w:ascii="Times New Roman"/>
          <w:w w:val="105"/>
          <w:sz w:val="23"/>
        </w:rPr>
        <w:t>lowest</w:t>
      </w:r>
      <w:r>
        <w:rPr>
          <w:rFonts w:ascii="Times New Roman"/>
          <w:spacing w:val="-13"/>
          <w:w w:val="105"/>
          <w:sz w:val="23"/>
        </w:rPr>
        <w:t> </w:t>
      </w:r>
      <w:r>
        <w:rPr>
          <w:rFonts w:ascii="Times New Roman"/>
          <w:w w:val="105"/>
          <w:sz w:val="23"/>
        </w:rPr>
        <w:t>responsible bid.</w:t>
      </w:r>
      <w:r>
        <w:rPr>
          <w:rFonts w:ascii="Times New Roman"/>
          <w:spacing w:val="23"/>
          <w:w w:val="105"/>
          <w:sz w:val="23"/>
        </w:rPr>
        <w:t> </w:t>
      </w:r>
      <w:r>
        <w:rPr>
          <w:rFonts w:ascii="Times New Roman"/>
          <w:w w:val="105"/>
          <w:sz w:val="23"/>
        </w:rPr>
        <w:t>Funds</w:t>
      </w:r>
      <w:r>
        <w:rPr>
          <w:rFonts w:ascii="Times New Roman"/>
          <w:spacing w:val="-16"/>
          <w:w w:val="105"/>
          <w:sz w:val="23"/>
        </w:rPr>
        <w:t> </w:t>
      </w:r>
      <w:r>
        <w:rPr>
          <w:rFonts w:ascii="Times New Roman"/>
          <w:w w:val="105"/>
          <w:sz w:val="23"/>
        </w:rPr>
        <w:t>for</w:t>
      </w:r>
      <w:r>
        <w:rPr>
          <w:rFonts w:ascii="Times New Roman"/>
          <w:spacing w:val="-15"/>
          <w:w w:val="105"/>
          <w:sz w:val="23"/>
        </w:rPr>
        <w:t> </w:t>
      </w:r>
      <w:r>
        <w:rPr>
          <w:rFonts w:ascii="Times New Roman"/>
          <w:w w:val="105"/>
          <w:sz w:val="23"/>
        </w:rPr>
        <w:t>such</w:t>
      </w:r>
      <w:r>
        <w:rPr>
          <w:rFonts w:ascii="Times New Roman"/>
          <w:spacing w:val="-15"/>
          <w:w w:val="105"/>
          <w:sz w:val="23"/>
        </w:rPr>
        <w:t> </w:t>
      </w:r>
      <w:r>
        <w:rPr>
          <w:rFonts w:ascii="Times New Roman"/>
          <w:w w:val="105"/>
          <w:sz w:val="23"/>
        </w:rPr>
        <w:t>demolition</w:t>
      </w:r>
      <w:r>
        <w:rPr>
          <w:rFonts w:ascii="Times New Roman"/>
          <w:spacing w:val="-8"/>
          <w:w w:val="105"/>
          <w:sz w:val="23"/>
        </w:rPr>
        <w:t> </w:t>
      </w:r>
      <w:r>
        <w:rPr>
          <w:rFonts w:ascii="Times New Roman"/>
          <w:w w:val="105"/>
          <w:sz w:val="23"/>
        </w:rPr>
        <w:t>and</w:t>
      </w:r>
      <w:r>
        <w:rPr>
          <w:rFonts w:ascii="Times New Roman"/>
          <w:spacing w:val="-9"/>
          <w:w w:val="105"/>
          <w:sz w:val="23"/>
        </w:rPr>
        <w:t> </w:t>
      </w:r>
      <w:r>
        <w:rPr>
          <w:rFonts w:ascii="Times New Roman"/>
          <w:w w:val="105"/>
          <w:sz w:val="23"/>
        </w:rPr>
        <w:t>clearance are</w:t>
      </w:r>
      <w:r>
        <w:rPr>
          <w:rFonts w:ascii="Times New Roman"/>
          <w:spacing w:val="-6"/>
          <w:w w:val="105"/>
          <w:sz w:val="23"/>
        </w:rPr>
        <w:t> </w:t>
      </w:r>
      <w:r>
        <w:rPr>
          <w:rFonts w:ascii="Times New Roman"/>
          <w:w w:val="105"/>
          <w:sz w:val="23"/>
        </w:rPr>
        <w:t>provided in the</w:t>
      </w:r>
      <w:r>
        <w:rPr>
          <w:rFonts w:ascii="Times New Roman"/>
          <w:spacing w:val="-5"/>
          <w:w w:val="105"/>
          <w:sz w:val="23"/>
        </w:rPr>
        <w:t> </w:t>
      </w:r>
      <w:r>
        <w:rPr>
          <w:rFonts w:ascii="Times New Roman"/>
          <w:w w:val="105"/>
          <w:sz w:val="23"/>
        </w:rPr>
        <w:t>City budget. All related costs will constitute a</w:t>
      </w:r>
      <w:r>
        <w:rPr>
          <w:rFonts w:ascii="Times New Roman"/>
          <w:spacing w:val="-2"/>
          <w:w w:val="105"/>
          <w:sz w:val="23"/>
        </w:rPr>
        <w:t> </w:t>
      </w:r>
      <w:r>
        <w:rPr>
          <w:rFonts w:ascii="Times New Roman"/>
          <w:w w:val="105"/>
          <w:sz w:val="23"/>
        </w:rPr>
        <w:t>lien</w:t>
      </w:r>
      <w:r>
        <w:rPr>
          <w:rFonts w:ascii="Times New Roman"/>
          <w:spacing w:val="-2"/>
          <w:w w:val="105"/>
          <w:sz w:val="23"/>
        </w:rPr>
        <w:t> </w:t>
      </w:r>
      <w:r>
        <w:rPr>
          <w:rFonts w:ascii="Times New Roman"/>
          <w:w w:val="105"/>
          <w:sz w:val="23"/>
        </w:rPr>
        <w:t>against the</w:t>
      </w:r>
      <w:r>
        <w:rPr>
          <w:rFonts w:ascii="Times New Roman"/>
          <w:spacing w:val="-5"/>
          <w:w w:val="105"/>
          <w:sz w:val="23"/>
        </w:rPr>
        <w:t> </w:t>
      </w:r>
      <w:r>
        <w:rPr>
          <w:rFonts w:ascii="Times New Roman"/>
          <w:w w:val="105"/>
          <w:sz w:val="23"/>
        </w:rPr>
        <w:t>real property.</w:t>
      </w:r>
    </w:p>
    <w:p>
      <w:pPr>
        <w:pStyle w:val="BodyText"/>
        <w:spacing w:before="8"/>
        <w:rPr>
          <w:sz w:val="23"/>
        </w:rPr>
      </w:pPr>
    </w:p>
    <w:p>
      <w:pPr>
        <w:spacing w:before="0"/>
        <w:ind w:left="1050" w:right="0" w:firstLine="0"/>
        <w:jc w:val="left"/>
        <w:rPr>
          <w:rFonts w:ascii="Times New Roman"/>
          <w:b/>
          <w:sz w:val="23"/>
        </w:rPr>
      </w:pPr>
      <w:r>
        <w:rPr>
          <w:rFonts w:ascii="Times New Roman"/>
          <w:b/>
          <w:w w:val="105"/>
          <w:sz w:val="23"/>
          <w:u w:val="thick"/>
        </w:rPr>
        <w:t>CHECKLIST</w:t>
      </w:r>
      <w:r>
        <w:rPr>
          <w:rFonts w:ascii="Times New Roman"/>
          <w:b/>
          <w:spacing w:val="4"/>
          <w:w w:val="105"/>
          <w:sz w:val="23"/>
          <w:u w:val="thick"/>
        </w:rPr>
        <w:t> </w:t>
      </w:r>
      <w:r>
        <w:rPr>
          <w:rFonts w:ascii="Times New Roman"/>
          <w:b/>
          <w:w w:val="105"/>
          <w:sz w:val="23"/>
          <w:u w:val="thick"/>
        </w:rPr>
        <w:t>OF</w:t>
      </w:r>
      <w:r>
        <w:rPr>
          <w:rFonts w:ascii="Times New Roman"/>
          <w:b/>
          <w:spacing w:val="-13"/>
          <w:w w:val="105"/>
          <w:sz w:val="23"/>
          <w:u w:val="thick"/>
        </w:rPr>
        <w:t> </w:t>
      </w:r>
      <w:r>
        <w:rPr>
          <w:rFonts w:ascii="Times New Roman"/>
          <w:b/>
          <w:w w:val="105"/>
          <w:sz w:val="23"/>
          <w:u w:val="thick"/>
        </w:rPr>
        <w:t>WHO</w:t>
      </w:r>
      <w:r>
        <w:rPr>
          <w:rFonts w:ascii="Times New Roman"/>
          <w:b/>
          <w:spacing w:val="-11"/>
          <w:w w:val="105"/>
          <w:sz w:val="23"/>
          <w:u w:val="thick"/>
        </w:rPr>
        <w:t> </w:t>
      </w:r>
      <w:r>
        <w:rPr>
          <w:rFonts w:ascii="Times New Roman"/>
          <w:b/>
          <w:w w:val="105"/>
          <w:sz w:val="23"/>
          <w:u w:val="thick"/>
        </w:rPr>
        <w:t>HAS</w:t>
      </w:r>
      <w:r>
        <w:rPr>
          <w:rFonts w:ascii="Times New Roman"/>
          <w:b/>
          <w:spacing w:val="-15"/>
          <w:w w:val="105"/>
          <w:sz w:val="23"/>
          <w:u w:val="thick"/>
        </w:rPr>
        <w:t> </w:t>
      </w:r>
      <w:r>
        <w:rPr>
          <w:rFonts w:ascii="Times New Roman"/>
          <w:b/>
          <w:spacing w:val="-2"/>
          <w:w w:val="105"/>
          <w:sz w:val="23"/>
          <w:u w:val="thick"/>
        </w:rPr>
        <w:t>REVIEWED:</w:t>
      </w:r>
    </w:p>
    <w:p>
      <w:pPr>
        <w:spacing w:line="252" w:lineRule="auto" w:before="15"/>
        <w:ind w:left="1045" w:right="6445" w:firstLine="4"/>
        <w:jc w:val="left"/>
        <w:rPr>
          <w:rFonts w:ascii="Times New Roman"/>
          <w:sz w:val="23"/>
        </w:rPr>
      </w:pPr>
      <w:r>
        <w:rPr>
          <w:rFonts w:ascii="Times New Roman"/>
          <w:w w:val="105"/>
          <w:sz w:val="23"/>
        </w:rPr>
        <w:t>Steven Neuschafer, City Manager Billy</w:t>
      </w:r>
      <w:r>
        <w:rPr>
          <w:rFonts w:ascii="Times New Roman"/>
          <w:spacing w:val="-13"/>
          <w:w w:val="105"/>
          <w:sz w:val="23"/>
        </w:rPr>
        <w:t> </w:t>
      </w:r>
      <w:r>
        <w:rPr>
          <w:rFonts w:ascii="Times New Roman"/>
          <w:w w:val="105"/>
          <w:sz w:val="23"/>
        </w:rPr>
        <w:t>Godwin,</w:t>
      </w:r>
      <w:r>
        <w:rPr>
          <w:rFonts w:ascii="Times New Roman"/>
          <w:spacing w:val="-14"/>
          <w:w w:val="105"/>
          <w:sz w:val="23"/>
        </w:rPr>
        <w:t> </w:t>
      </w:r>
      <w:r>
        <w:rPr>
          <w:rFonts w:ascii="Times New Roman"/>
          <w:w w:val="105"/>
          <w:sz w:val="23"/>
        </w:rPr>
        <w:t>Assistant</w:t>
      </w:r>
      <w:r>
        <w:rPr>
          <w:rFonts w:ascii="Times New Roman"/>
          <w:spacing w:val="-11"/>
          <w:w w:val="105"/>
          <w:sz w:val="23"/>
        </w:rPr>
        <w:t> </w:t>
      </w:r>
      <w:r>
        <w:rPr>
          <w:rFonts w:ascii="Times New Roman"/>
          <w:w w:val="105"/>
          <w:sz w:val="23"/>
        </w:rPr>
        <w:t>City</w:t>
      </w:r>
      <w:r>
        <w:rPr>
          <w:rFonts w:ascii="Times New Roman"/>
          <w:spacing w:val="-15"/>
          <w:w w:val="105"/>
          <w:sz w:val="23"/>
        </w:rPr>
        <w:t> </w:t>
      </w:r>
      <w:r>
        <w:rPr>
          <w:rFonts w:ascii="Times New Roman"/>
          <w:w w:val="105"/>
          <w:sz w:val="23"/>
        </w:rPr>
        <w:t>Manager Slater Johnson, Building Inspector 3</w:t>
      </w:r>
    </w:p>
    <w:p>
      <w:pPr>
        <w:spacing w:line="252" w:lineRule="auto" w:before="0"/>
        <w:ind w:left="1049" w:right="5532" w:hanging="5"/>
        <w:jc w:val="left"/>
        <w:rPr>
          <w:rFonts w:ascii="Times New Roman"/>
          <w:sz w:val="23"/>
        </w:rPr>
      </w:pPr>
      <w:r>
        <w:rPr>
          <w:rFonts w:ascii="Times New Roman"/>
          <w:w w:val="105"/>
          <w:sz w:val="23"/>
        </w:rPr>
        <w:t>Stephen</w:t>
      </w:r>
      <w:r>
        <w:rPr>
          <w:rFonts w:ascii="Times New Roman"/>
          <w:spacing w:val="-16"/>
          <w:w w:val="105"/>
          <w:sz w:val="23"/>
        </w:rPr>
        <w:t> </w:t>
      </w:r>
      <w:r>
        <w:rPr>
          <w:rFonts w:ascii="Times New Roman"/>
          <w:w w:val="105"/>
          <w:sz w:val="23"/>
        </w:rPr>
        <w:t>Hodges,</w:t>
      </w:r>
      <w:r>
        <w:rPr>
          <w:rFonts w:ascii="Times New Roman"/>
          <w:spacing w:val="-15"/>
          <w:w w:val="105"/>
          <w:sz w:val="23"/>
        </w:rPr>
        <w:t> </w:t>
      </w:r>
      <w:r>
        <w:rPr>
          <w:rFonts w:ascii="Times New Roman"/>
          <w:w w:val="105"/>
          <w:sz w:val="23"/>
        </w:rPr>
        <w:t>Code</w:t>
      </w:r>
      <w:r>
        <w:rPr>
          <w:rFonts w:ascii="Times New Roman"/>
          <w:spacing w:val="-15"/>
          <w:w w:val="105"/>
          <w:sz w:val="23"/>
        </w:rPr>
        <w:t> </w:t>
      </w:r>
      <w:r>
        <w:rPr>
          <w:rFonts w:ascii="Times New Roman"/>
          <w:w w:val="105"/>
          <w:sz w:val="23"/>
        </w:rPr>
        <w:t>Enforcement</w:t>
      </w:r>
      <w:r>
        <w:rPr>
          <w:rFonts w:ascii="Times New Roman"/>
          <w:spacing w:val="-8"/>
          <w:w w:val="105"/>
          <w:sz w:val="23"/>
        </w:rPr>
        <w:t> </w:t>
      </w:r>
      <w:r>
        <w:rPr>
          <w:rFonts w:ascii="Times New Roman"/>
          <w:w w:val="105"/>
          <w:sz w:val="23"/>
        </w:rPr>
        <w:t>Officer John E Ganus, Code Administrator</w:t>
      </w:r>
    </w:p>
    <w:p>
      <w:pPr>
        <w:pStyle w:val="BodyText"/>
        <w:spacing w:before="10"/>
        <w:rPr>
          <w:sz w:val="23"/>
        </w:rPr>
      </w:pPr>
    </w:p>
    <w:p>
      <w:pPr>
        <w:spacing w:before="0"/>
        <w:ind w:left="1041" w:right="0" w:firstLine="0"/>
        <w:jc w:val="left"/>
        <w:rPr>
          <w:rFonts w:ascii="Times New Roman"/>
          <w:b/>
          <w:sz w:val="23"/>
        </w:rPr>
      </w:pPr>
      <w:r>
        <w:rPr>
          <w:rFonts w:ascii="Times New Roman"/>
          <w:b/>
          <w:w w:val="105"/>
          <w:sz w:val="23"/>
          <w:u w:val="thick"/>
        </w:rPr>
        <w:t>OWNERS</w:t>
      </w:r>
      <w:r>
        <w:rPr>
          <w:rFonts w:ascii="Times New Roman"/>
          <w:b/>
          <w:spacing w:val="-2"/>
          <w:w w:val="105"/>
          <w:sz w:val="23"/>
          <w:u w:val="thick"/>
        </w:rPr>
        <w:t> </w:t>
      </w:r>
      <w:r>
        <w:rPr>
          <w:rFonts w:ascii="Times New Roman"/>
          <w:b/>
          <w:w w:val="105"/>
          <w:sz w:val="23"/>
          <w:u w:val="thick"/>
        </w:rPr>
        <w:t>OF</w:t>
      </w:r>
      <w:r>
        <w:rPr>
          <w:rFonts w:ascii="Times New Roman"/>
          <w:b/>
          <w:spacing w:val="-9"/>
          <w:w w:val="105"/>
          <w:sz w:val="23"/>
          <w:u w:val="thick"/>
        </w:rPr>
        <w:t> </w:t>
      </w:r>
      <w:r>
        <w:rPr>
          <w:rFonts w:ascii="Times New Roman"/>
          <w:b/>
          <w:spacing w:val="-2"/>
          <w:w w:val="105"/>
          <w:sz w:val="23"/>
          <w:u w:val="thick"/>
        </w:rPr>
        <w:t>RECORD</w:t>
      </w:r>
    </w:p>
    <w:p>
      <w:pPr>
        <w:spacing w:before="10"/>
        <w:ind w:left="1045" w:right="0" w:firstLine="0"/>
        <w:jc w:val="left"/>
        <w:rPr>
          <w:rFonts w:ascii="Times New Roman"/>
          <w:sz w:val="23"/>
        </w:rPr>
      </w:pPr>
      <w:r>
        <w:rPr>
          <w:rFonts w:ascii="Times New Roman"/>
          <w:w w:val="105"/>
          <w:sz w:val="23"/>
        </w:rPr>
        <w:t>Jose</w:t>
      </w:r>
      <w:r>
        <w:rPr>
          <w:rFonts w:ascii="Times New Roman"/>
          <w:spacing w:val="-3"/>
          <w:w w:val="105"/>
          <w:sz w:val="23"/>
        </w:rPr>
        <w:t> </w:t>
      </w:r>
      <w:r>
        <w:rPr>
          <w:rFonts w:ascii="Times New Roman"/>
          <w:w w:val="105"/>
          <w:sz w:val="23"/>
        </w:rPr>
        <w:t>Juan</w:t>
      </w:r>
      <w:r>
        <w:rPr>
          <w:rFonts w:ascii="Times New Roman"/>
          <w:spacing w:val="-5"/>
          <w:w w:val="105"/>
          <w:sz w:val="23"/>
        </w:rPr>
        <w:t> </w:t>
      </w:r>
      <w:r>
        <w:rPr>
          <w:rFonts w:ascii="Times New Roman"/>
          <w:spacing w:val="-2"/>
          <w:w w:val="105"/>
          <w:sz w:val="23"/>
        </w:rPr>
        <w:t>Correa</w:t>
      </w:r>
    </w:p>
    <w:p>
      <w:pPr>
        <w:spacing w:line="249" w:lineRule="auto" w:before="14"/>
        <w:ind w:left="1036" w:right="7093" w:firstLine="1"/>
        <w:jc w:val="left"/>
        <w:rPr>
          <w:rFonts w:ascii="Times New Roman"/>
          <w:sz w:val="23"/>
        </w:rPr>
      </w:pPr>
      <w:r>
        <w:rPr>
          <w:rFonts w:ascii="Times New Roman"/>
          <w:w w:val="105"/>
          <w:sz w:val="23"/>
        </w:rPr>
        <w:t>1009</w:t>
      </w:r>
      <w:r>
        <w:rPr>
          <w:rFonts w:ascii="Times New Roman"/>
          <w:spacing w:val="-16"/>
          <w:w w:val="105"/>
          <w:sz w:val="23"/>
        </w:rPr>
        <w:t> </w:t>
      </w:r>
      <w:r>
        <w:rPr>
          <w:rFonts w:ascii="Times New Roman"/>
          <w:w w:val="105"/>
          <w:sz w:val="23"/>
        </w:rPr>
        <w:t>North</w:t>
      </w:r>
      <w:r>
        <w:rPr>
          <w:rFonts w:ascii="Times New Roman"/>
          <w:spacing w:val="-15"/>
          <w:w w:val="105"/>
          <w:sz w:val="23"/>
        </w:rPr>
        <w:t> </w:t>
      </w:r>
      <w:r>
        <w:rPr>
          <w:rFonts w:ascii="Times New Roman"/>
          <w:w w:val="105"/>
          <w:sz w:val="23"/>
        </w:rPr>
        <w:t>Fayetteville</w:t>
      </w:r>
      <w:r>
        <w:rPr>
          <w:rFonts w:ascii="Times New Roman"/>
          <w:spacing w:val="-8"/>
          <w:w w:val="105"/>
          <w:sz w:val="23"/>
        </w:rPr>
        <w:t> </w:t>
      </w:r>
      <w:r>
        <w:rPr>
          <w:rFonts w:ascii="Times New Roman"/>
          <w:w w:val="105"/>
          <w:sz w:val="23"/>
        </w:rPr>
        <w:t>Avenue Dunn, North Carolina 28334</w:t>
      </w:r>
    </w:p>
    <w:p>
      <w:pPr>
        <w:spacing w:after="0" w:line="249" w:lineRule="auto"/>
        <w:jc w:val="left"/>
        <w:rPr>
          <w:rFonts w:ascii="Times New Roman"/>
          <w:sz w:val="23"/>
        </w:rPr>
        <w:sectPr>
          <w:pgSz w:w="11910" w:h="16840"/>
          <w:pgMar w:top="1920" w:bottom="280" w:left="680" w:right="0"/>
        </w:sectPr>
      </w:pPr>
    </w:p>
    <w:p>
      <w:pPr>
        <w:spacing w:before="71"/>
        <w:ind w:left="40" w:right="0" w:firstLine="0"/>
        <w:jc w:val="center"/>
        <w:rPr>
          <w:rFonts w:ascii="Times New Roman"/>
          <w:b/>
          <w:sz w:val="27"/>
        </w:rPr>
      </w:pPr>
      <w:r>
        <w:rPr/>
        <mc:AlternateContent>
          <mc:Choice Requires="wps">
            <w:drawing>
              <wp:anchor distT="0" distB="0" distL="0" distR="0" allowOverlap="1" layoutInCell="1" locked="0" behindDoc="0" simplePos="0" relativeHeight="15862272">
                <wp:simplePos x="0" y="0"/>
                <wp:positionH relativeFrom="page">
                  <wp:posOffset>122059</wp:posOffset>
                </wp:positionH>
                <wp:positionV relativeFrom="page">
                  <wp:posOffset>4592657</wp:posOffset>
                </wp:positionV>
                <wp:extent cx="1270" cy="977265"/>
                <wp:effectExtent l="0" t="0" r="0" b="0"/>
                <wp:wrapNone/>
                <wp:docPr id="525" name="Graphic 525"/>
                <wp:cNvGraphicFramePr>
                  <a:graphicFrameLocks/>
                </wp:cNvGraphicFramePr>
                <a:graphic>
                  <a:graphicData uri="http://schemas.microsoft.com/office/word/2010/wordprocessingShape">
                    <wps:wsp>
                      <wps:cNvPr id="525" name="Graphic 525"/>
                      <wps:cNvSpPr/>
                      <wps:spPr>
                        <a:xfrm>
                          <a:off x="0" y="0"/>
                          <a:ext cx="1270" cy="977265"/>
                        </a:xfrm>
                        <a:custGeom>
                          <a:avLst/>
                          <a:gdLst/>
                          <a:ahLst/>
                          <a:cxnLst/>
                          <a:rect l="l" t="t" r="r" b="b"/>
                          <a:pathLst>
                            <a:path w="0" h="977265">
                              <a:moveTo>
                                <a:pt x="0" y="976933"/>
                              </a:moveTo>
                              <a:lnTo>
                                <a:pt x="0" y="0"/>
                              </a:lnTo>
                            </a:path>
                          </a:pathLst>
                        </a:custGeom>
                        <a:ln w="3051">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862272" from="9.610947pt,438.550436pt" to="9.610947pt,361.626556pt" stroked="true" strokeweight=".240273pt" strokecolor="#000000">
                <v:stroke dashstyle="solid"/>
                <w10:wrap type="none"/>
              </v:line>
            </w:pict>
          </mc:Fallback>
        </mc:AlternateContent>
      </w:r>
      <w:r>
        <w:rPr>
          <w:rFonts w:ascii="Times New Roman"/>
          <w:b/>
          <w:w w:val="105"/>
          <w:sz w:val="27"/>
        </w:rPr>
        <w:t>LEGAL</w:t>
      </w:r>
      <w:r>
        <w:rPr>
          <w:rFonts w:ascii="Times New Roman"/>
          <w:b/>
          <w:spacing w:val="-14"/>
          <w:w w:val="105"/>
          <w:sz w:val="27"/>
        </w:rPr>
        <w:t> </w:t>
      </w:r>
      <w:r>
        <w:rPr>
          <w:rFonts w:ascii="Times New Roman"/>
          <w:b/>
          <w:spacing w:val="-2"/>
          <w:w w:val="105"/>
          <w:sz w:val="27"/>
        </w:rPr>
        <w:t>NOTICE</w:t>
      </w:r>
    </w:p>
    <w:p>
      <w:pPr>
        <w:spacing w:line="242" w:lineRule="auto" w:before="276"/>
        <w:ind w:left="1315" w:right="1252" w:firstLine="7"/>
        <w:jc w:val="both"/>
        <w:rPr>
          <w:rFonts w:ascii="Times New Roman"/>
          <w:sz w:val="24"/>
        </w:rPr>
      </w:pPr>
      <w:r>
        <w:rPr>
          <w:rFonts w:ascii="Times New Roman"/>
          <w:sz w:val="24"/>
        </w:rPr>
        <w:t>NOTICE IS HEREBY GIVEN THAT THE CITY COUNCIL</w:t>
      </w:r>
      <w:r>
        <w:rPr>
          <w:rFonts w:ascii="Times New Roman"/>
          <w:spacing w:val="40"/>
          <w:sz w:val="24"/>
        </w:rPr>
        <w:t> </w:t>
      </w:r>
      <w:r>
        <w:rPr>
          <w:rFonts w:ascii="Times New Roman"/>
          <w:sz w:val="24"/>
        </w:rPr>
        <w:t>OF THE CITY OF</w:t>
      </w:r>
      <w:r>
        <w:rPr>
          <w:rFonts w:ascii="Times New Roman"/>
          <w:spacing w:val="40"/>
          <w:sz w:val="24"/>
        </w:rPr>
        <w:t> </w:t>
      </w:r>
      <w:r>
        <w:rPr>
          <w:rFonts w:ascii="Times New Roman"/>
          <w:sz w:val="24"/>
        </w:rPr>
        <w:t>DUNN,</w:t>
      </w:r>
      <w:r>
        <w:rPr>
          <w:rFonts w:ascii="Times New Roman"/>
          <w:spacing w:val="-2"/>
          <w:sz w:val="24"/>
        </w:rPr>
        <w:t> </w:t>
      </w:r>
      <w:r>
        <w:rPr>
          <w:rFonts w:ascii="Times New Roman"/>
          <w:sz w:val="24"/>
        </w:rPr>
        <w:t>NORTH CAROLINA, UNDER</w:t>
      </w:r>
      <w:r>
        <w:rPr>
          <w:rFonts w:ascii="Times New Roman"/>
          <w:spacing w:val="-1"/>
          <w:sz w:val="24"/>
        </w:rPr>
        <w:t> </w:t>
      </w:r>
      <w:r>
        <w:rPr>
          <w:rFonts w:ascii="Times New Roman"/>
          <w:sz w:val="24"/>
        </w:rPr>
        <w:t>AUTHORITY OF</w:t>
      </w:r>
      <w:r>
        <w:rPr>
          <w:rFonts w:ascii="Times New Roman"/>
          <w:spacing w:val="-5"/>
          <w:sz w:val="24"/>
        </w:rPr>
        <w:t> </w:t>
      </w:r>
      <w:r>
        <w:rPr>
          <w:rFonts w:ascii="Times New Roman"/>
          <w:sz w:val="24"/>
        </w:rPr>
        <w:t>CHAPTER 160D,</w:t>
      </w:r>
      <w:r>
        <w:rPr>
          <w:rFonts w:ascii="Times New Roman"/>
          <w:spacing w:val="-2"/>
          <w:sz w:val="24"/>
        </w:rPr>
        <w:t> </w:t>
      </w:r>
      <w:r>
        <w:rPr>
          <w:rFonts w:ascii="Times New Roman"/>
          <w:sz w:val="24"/>
        </w:rPr>
        <w:t>SECTION 601 OF THE GENERAL STATUTES OF NORTH CAROLINA, WILL HOLD A PUBLIC HEARING AT</w:t>
      </w:r>
      <w:r>
        <w:rPr>
          <w:rFonts w:ascii="Times New Roman"/>
          <w:spacing w:val="-7"/>
          <w:sz w:val="24"/>
        </w:rPr>
        <w:t> </w:t>
      </w:r>
      <w:r>
        <w:rPr>
          <w:rFonts w:ascii="Times New Roman"/>
          <w:b/>
          <w:sz w:val="24"/>
        </w:rPr>
        <w:t>6:30</w:t>
      </w:r>
      <w:r>
        <w:rPr>
          <w:rFonts w:ascii="Times New Roman"/>
          <w:b/>
          <w:spacing w:val="-1"/>
          <w:sz w:val="24"/>
        </w:rPr>
        <w:t> </w:t>
      </w:r>
      <w:r>
        <w:rPr>
          <w:rFonts w:ascii="Times New Roman"/>
          <w:b/>
          <w:sz w:val="24"/>
        </w:rPr>
        <w:t>P.M. ON</w:t>
      </w:r>
      <w:r>
        <w:rPr>
          <w:rFonts w:ascii="Times New Roman"/>
          <w:b/>
          <w:spacing w:val="-7"/>
          <w:sz w:val="24"/>
        </w:rPr>
        <w:t> </w:t>
      </w:r>
      <w:r>
        <w:rPr>
          <w:rFonts w:ascii="Times New Roman"/>
          <w:b/>
          <w:sz w:val="24"/>
        </w:rPr>
        <w:t>DECEMBER 10,</w:t>
      </w:r>
      <w:r>
        <w:rPr>
          <w:rFonts w:ascii="Times New Roman"/>
          <w:b/>
          <w:spacing w:val="-11"/>
          <w:sz w:val="24"/>
        </w:rPr>
        <w:t> </w:t>
      </w:r>
      <w:r>
        <w:rPr>
          <w:rFonts w:ascii="Times New Roman"/>
          <w:b/>
          <w:sz w:val="24"/>
        </w:rPr>
        <w:t>2024</w:t>
      </w:r>
      <w:r>
        <w:rPr>
          <w:rFonts w:ascii="Times New Roman"/>
          <w:b/>
          <w:spacing w:val="-3"/>
          <w:sz w:val="24"/>
        </w:rPr>
        <w:t> </w:t>
      </w:r>
      <w:r>
        <w:rPr>
          <w:rFonts w:ascii="Times New Roman"/>
          <w:sz w:val="24"/>
        </w:rPr>
        <w:t>IN</w:t>
      </w:r>
      <w:r>
        <w:rPr>
          <w:rFonts w:ascii="Times New Roman"/>
          <w:spacing w:val="-8"/>
          <w:sz w:val="24"/>
        </w:rPr>
        <w:t> </w:t>
      </w:r>
      <w:r>
        <w:rPr>
          <w:rFonts w:ascii="Times New Roman"/>
          <w:sz w:val="24"/>
        </w:rPr>
        <w:t>THE</w:t>
      </w:r>
      <w:r>
        <w:rPr>
          <w:rFonts w:ascii="Times New Roman"/>
          <w:spacing w:val="-1"/>
          <w:sz w:val="24"/>
        </w:rPr>
        <w:t> </w:t>
      </w:r>
      <w:r>
        <w:rPr>
          <w:rFonts w:ascii="Times New Roman"/>
          <w:sz w:val="24"/>
        </w:rPr>
        <w:t>COURTROOM OF</w:t>
      </w:r>
      <w:r>
        <w:rPr>
          <w:rFonts w:ascii="Times New Roman"/>
          <w:spacing w:val="-4"/>
          <w:sz w:val="24"/>
        </w:rPr>
        <w:t> </w:t>
      </w:r>
      <w:r>
        <w:rPr>
          <w:rFonts w:ascii="Times New Roman"/>
          <w:sz w:val="24"/>
        </w:rPr>
        <w:t>THE DUNN MUNICIPAL BUILDING LOCATED AT 401</w:t>
      </w:r>
      <w:r>
        <w:rPr>
          <w:rFonts w:ascii="Times New Roman"/>
          <w:spacing w:val="-3"/>
          <w:sz w:val="24"/>
        </w:rPr>
        <w:t> </w:t>
      </w:r>
      <w:r>
        <w:rPr>
          <w:rFonts w:ascii="Times New Roman"/>
          <w:sz w:val="24"/>
        </w:rPr>
        <w:t>E. BROAD ST.</w:t>
      </w:r>
    </w:p>
    <w:p>
      <w:pPr>
        <w:spacing w:before="269"/>
        <w:ind w:left="1302" w:right="0" w:firstLine="0"/>
        <w:jc w:val="both"/>
        <w:rPr>
          <w:rFonts w:ascii="Times New Roman"/>
          <w:sz w:val="24"/>
        </w:rPr>
      </w:pPr>
      <w:r>
        <w:rPr>
          <w:rFonts w:ascii="Times New Roman"/>
          <w:sz w:val="24"/>
        </w:rPr>
        <w:t>THE</w:t>
      </w:r>
      <w:r>
        <w:rPr>
          <w:rFonts w:ascii="Times New Roman"/>
          <w:spacing w:val="-15"/>
          <w:sz w:val="24"/>
        </w:rPr>
        <w:t> </w:t>
      </w:r>
      <w:r>
        <w:rPr>
          <w:rFonts w:ascii="Times New Roman"/>
          <w:sz w:val="24"/>
        </w:rPr>
        <w:t>FOLLOWING</w:t>
      </w:r>
      <w:r>
        <w:rPr>
          <w:rFonts w:ascii="Times New Roman"/>
          <w:spacing w:val="3"/>
          <w:sz w:val="24"/>
        </w:rPr>
        <w:t> </w:t>
      </w:r>
      <w:r>
        <w:rPr>
          <w:rFonts w:ascii="Times New Roman"/>
          <w:sz w:val="24"/>
        </w:rPr>
        <w:t>ITEMS WILL</w:t>
      </w:r>
      <w:r>
        <w:rPr>
          <w:rFonts w:ascii="Times New Roman"/>
          <w:spacing w:val="-1"/>
          <w:sz w:val="24"/>
        </w:rPr>
        <w:t> </w:t>
      </w:r>
      <w:r>
        <w:rPr>
          <w:rFonts w:ascii="Times New Roman"/>
          <w:sz w:val="24"/>
        </w:rPr>
        <w:t>BE</w:t>
      </w:r>
      <w:r>
        <w:rPr>
          <w:rFonts w:ascii="Times New Roman"/>
          <w:spacing w:val="-11"/>
          <w:sz w:val="24"/>
        </w:rPr>
        <w:t> </w:t>
      </w:r>
      <w:r>
        <w:rPr>
          <w:rFonts w:ascii="Times New Roman"/>
          <w:spacing w:val="-2"/>
          <w:sz w:val="24"/>
        </w:rPr>
        <w:t>DISCUSSED:</w:t>
      </w:r>
    </w:p>
    <w:p>
      <w:pPr>
        <w:pStyle w:val="BodyText"/>
        <w:spacing w:before="1"/>
        <w:rPr>
          <w:sz w:val="24"/>
        </w:rPr>
      </w:pPr>
    </w:p>
    <w:p>
      <w:pPr>
        <w:spacing w:before="0"/>
        <w:ind w:left="1300" w:right="0" w:firstLine="0"/>
        <w:jc w:val="both"/>
        <w:rPr>
          <w:rFonts w:ascii="Times New Roman"/>
          <w:sz w:val="24"/>
        </w:rPr>
      </w:pPr>
      <w:r>
        <w:rPr>
          <w:rFonts w:ascii="Times New Roman"/>
          <w:sz w:val="24"/>
        </w:rPr>
        <w:t>PUBLIC</w:t>
      </w:r>
      <w:r>
        <w:rPr>
          <w:rFonts w:ascii="Times New Roman"/>
          <w:spacing w:val="-2"/>
          <w:sz w:val="24"/>
        </w:rPr>
        <w:t> HEARING:</w:t>
      </w:r>
    </w:p>
    <w:p>
      <w:pPr>
        <w:pStyle w:val="BodyText"/>
        <w:spacing w:before="6"/>
        <w:rPr>
          <w:sz w:val="24"/>
        </w:rPr>
      </w:pPr>
    </w:p>
    <w:p>
      <w:pPr>
        <w:pStyle w:val="ListParagraph"/>
        <w:numPr>
          <w:ilvl w:val="0"/>
          <w:numId w:val="33"/>
        </w:numPr>
        <w:tabs>
          <w:tab w:pos="2005" w:val="left" w:leader="none"/>
          <w:tab w:pos="2017" w:val="left" w:leader="none"/>
        </w:tabs>
        <w:spacing w:line="240" w:lineRule="auto" w:before="0" w:after="0"/>
        <w:ind w:left="2005" w:right="1289" w:hanging="346"/>
        <w:jc w:val="both"/>
        <w:rPr>
          <w:rFonts w:ascii="Times New Roman"/>
          <w:sz w:val="24"/>
        </w:rPr>
      </w:pPr>
      <w:r>
        <w:rPr>
          <w:rFonts w:ascii="Times New Roman"/>
          <w:sz w:val="24"/>
        </w:rPr>
        <w:t>A</w:t>
      </w:r>
      <w:r>
        <w:rPr>
          <w:rFonts w:ascii="Times New Roman"/>
          <w:sz w:val="24"/>
        </w:rPr>
        <w:t> HEARING WAS HELD ON </w:t>
      </w:r>
      <w:r>
        <w:rPr>
          <w:rFonts w:ascii="Times New Roman"/>
          <w:b/>
          <w:sz w:val="24"/>
        </w:rPr>
        <w:t>JUNE 24, 2024 </w:t>
      </w:r>
      <w:r>
        <w:rPr>
          <w:rFonts w:ascii="Times New Roman"/>
          <w:sz w:val="24"/>
        </w:rPr>
        <w:t>IN REFERANCE TO THE STRUCTURE LOCATED AT </w:t>
      </w:r>
      <w:r>
        <w:rPr>
          <w:rFonts w:ascii="Times New Roman"/>
          <w:b/>
          <w:sz w:val="24"/>
        </w:rPr>
        <w:t>125 SPRING BRANCH ROAD. </w:t>
      </w:r>
      <w:r>
        <w:rPr>
          <w:rFonts w:ascii="Times New Roman"/>
          <w:sz w:val="24"/>
        </w:rPr>
        <w:t>AT SAID HEARING, EVIDENCE WAS GIVEN TO SHOW THAT THE PROPERTY IS IN</w:t>
      </w:r>
      <w:r>
        <w:rPr>
          <w:rFonts w:ascii="Times New Roman"/>
          <w:spacing w:val="-10"/>
          <w:sz w:val="24"/>
        </w:rPr>
        <w:t> </w:t>
      </w:r>
      <w:r>
        <w:rPr>
          <w:rFonts w:ascii="Times New Roman"/>
          <w:sz w:val="24"/>
        </w:rPr>
        <w:t>VIOLATION</w:t>
      </w:r>
      <w:r>
        <w:rPr>
          <w:rFonts w:ascii="Times New Roman"/>
          <w:spacing w:val="18"/>
          <w:sz w:val="24"/>
        </w:rPr>
        <w:t> </w:t>
      </w:r>
      <w:r>
        <w:rPr>
          <w:rFonts w:ascii="Times New Roman"/>
          <w:sz w:val="24"/>
        </w:rPr>
        <w:t>OF</w:t>
      </w:r>
      <w:r>
        <w:rPr>
          <w:rFonts w:ascii="Times New Roman"/>
          <w:spacing w:val="-14"/>
          <w:sz w:val="24"/>
        </w:rPr>
        <w:t> </w:t>
      </w:r>
      <w:r>
        <w:rPr>
          <w:rFonts w:ascii="Times New Roman"/>
          <w:sz w:val="24"/>
        </w:rPr>
        <w:t>THE</w:t>
      </w:r>
      <w:r>
        <w:rPr>
          <w:rFonts w:ascii="Times New Roman"/>
          <w:spacing w:val="-3"/>
          <w:sz w:val="24"/>
        </w:rPr>
        <w:t> </w:t>
      </w:r>
      <w:r>
        <w:rPr>
          <w:rFonts w:ascii="Times New Roman"/>
          <w:sz w:val="24"/>
        </w:rPr>
        <w:t>CITY</w:t>
      </w:r>
      <w:r>
        <w:rPr>
          <w:rFonts w:ascii="Times New Roman"/>
          <w:spacing w:val="-3"/>
          <w:sz w:val="24"/>
        </w:rPr>
        <w:t> </w:t>
      </w:r>
      <w:r>
        <w:rPr>
          <w:rFonts w:ascii="Times New Roman"/>
          <w:sz w:val="24"/>
        </w:rPr>
        <w:t>OF</w:t>
      </w:r>
      <w:r>
        <w:rPr>
          <w:rFonts w:ascii="Times New Roman"/>
          <w:spacing w:val="-12"/>
          <w:sz w:val="24"/>
        </w:rPr>
        <w:t> </w:t>
      </w:r>
      <w:r>
        <w:rPr>
          <w:rFonts w:ascii="Times New Roman"/>
          <w:sz w:val="24"/>
        </w:rPr>
        <w:t>DUNN</w:t>
      </w:r>
      <w:r>
        <w:rPr>
          <w:rFonts w:ascii="Times New Roman"/>
          <w:spacing w:val="-1"/>
          <w:sz w:val="24"/>
        </w:rPr>
        <w:t> </w:t>
      </w:r>
      <w:r>
        <w:rPr>
          <w:rFonts w:ascii="Times New Roman"/>
          <w:sz w:val="24"/>
        </w:rPr>
        <w:t>MINIMUM HOUSING CODE</w:t>
      </w:r>
      <w:r>
        <w:rPr>
          <w:rFonts w:ascii="Times New Roman"/>
          <w:spacing w:val="-2"/>
          <w:sz w:val="24"/>
        </w:rPr>
        <w:t> </w:t>
      </w:r>
      <w:r>
        <w:rPr>
          <w:rFonts w:ascii="Times New Roman"/>
          <w:sz w:val="24"/>
        </w:rPr>
        <w:t>AND</w:t>
      </w:r>
    </w:p>
    <w:p>
      <w:pPr>
        <w:spacing w:line="240" w:lineRule="auto" w:before="7"/>
        <w:ind w:left="1994" w:right="1298" w:firstLine="9"/>
        <w:jc w:val="both"/>
        <w:rPr>
          <w:rFonts w:ascii="Times New Roman"/>
          <w:sz w:val="24"/>
        </w:rPr>
      </w:pPr>
      <w:r>
        <w:rPr>
          <w:rFonts w:ascii="Times New Roman"/>
          <w:sz w:val="24"/>
        </w:rPr>
        <w:t>N.C.G.S. 160D-ARTICLE 12. AN ORDER WAS ALSO PLACED TO OWNER STACEY HARPER, TO DEMOLISH SAID STRUCTURE. TO DATE NO RESPONSE HAS BEEN MADE. THEREFORE, IT WILL GO BEFORE THE CITY OF DUNN COUNCIL TO ADOPT AN ORDINACE TO HAVE THE STRUCTURE REMOVED AND ALL COST INCURRED BE A LIEN AGAINST THE PROPERTY.</w:t>
      </w:r>
    </w:p>
    <w:p>
      <w:pPr>
        <w:pStyle w:val="BodyText"/>
        <w:spacing w:before="5"/>
        <w:rPr>
          <w:sz w:val="24"/>
        </w:rPr>
      </w:pPr>
    </w:p>
    <w:p>
      <w:pPr>
        <w:pStyle w:val="ListParagraph"/>
        <w:numPr>
          <w:ilvl w:val="0"/>
          <w:numId w:val="33"/>
        </w:numPr>
        <w:tabs>
          <w:tab w:pos="1985" w:val="left" w:leader="none"/>
          <w:tab w:pos="1993" w:val="left" w:leader="none"/>
        </w:tabs>
        <w:spacing w:line="240" w:lineRule="auto" w:before="0" w:after="0"/>
        <w:ind w:left="1985" w:right="1303" w:hanging="350"/>
        <w:jc w:val="both"/>
        <w:rPr>
          <w:rFonts w:ascii="Times New Roman"/>
          <w:sz w:val="24"/>
        </w:rPr>
      </w:pPr>
      <w:r>
        <w:rPr>
          <w:rFonts w:ascii="Times New Roman"/>
          <w:sz w:val="24"/>
        </w:rPr>
        <w:t>A</w:t>
      </w:r>
      <w:r>
        <w:rPr>
          <w:rFonts w:ascii="Times New Roman"/>
          <w:sz w:val="24"/>
        </w:rPr>
        <w:t> HEARING WAS HELD ON </w:t>
      </w:r>
      <w:r>
        <w:rPr>
          <w:rFonts w:ascii="Times New Roman"/>
          <w:b/>
          <w:sz w:val="24"/>
        </w:rPr>
        <w:t>MARCH 11, 2024 </w:t>
      </w:r>
      <w:r>
        <w:rPr>
          <w:rFonts w:ascii="Times New Roman"/>
          <w:sz w:val="24"/>
        </w:rPr>
        <w:t>IN REFERANCE TO THE STRUCTURE LOCATED AT </w:t>
      </w:r>
      <w:r>
        <w:rPr>
          <w:rFonts w:ascii="Times New Roman"/>
          <w:b/>
          <w:sz w:val="24"/>
        </w:rPr>
        <w:t>824 EAST DIVINE STREET. </w:t>
      </w:r>
      <w:r>
        <w:rPr>
          <w:rFonts w:ascii="Times New Roman"/>
          <w:sz w:val="24"/>
        </w:rPr>
        <w:t>AT SAID HEARING, EVIDENCE WAS GIVEN TO SHOW THAT THE PROPERTY IS IN</w:t>
      </w:r>
      <w:r>
        <w:rPr>
          <w:rFonts w:ascii="Times New Roman"/>
          <w:spacing w:val="-6"/>
          <w:sz w:val="24"/>
        </w:rPr>
        <w:t> </w:t>
      </w:r>
      <w:r>
        <w:rPr>
          <w:rFonts w:ascii="Times New Roman"/>
          <w:sz w:val="24"/>
        </w:rPr>
        <w:t>VIOLATION</w:t>
      </w:r>
      <w:r>
        <w:rPr>
          <w:rFonts w:ascii="Times New Roman"/>
          <w:spacing w:val="17"/>
          <w:sz w:val="24"/>
        </w:rPr>
        <w:t> </w:t>
      </w:r>
      <w:r>
        <w:rPr>
          <w:rFonts w:ascii="Times New Roman"/>
          <w:sz w:val="24"/>
        </w:rPr>
        <w:t>OF</w:t>
      </w:r>
      <w:r>
        <w:rPr>
          <w:rFonts w:ascii="Times New Roman"/>
          <w:spacing w:val="-12"/>
          <w:sz w:val="24"/>
        </w:rPr>
        <w:t> </w:t>
      </w:r>
      <w:r>
        <w:rPr>
          <w:rFonts w:ascii="Times New Roman"/>
          <w:sz w:val="24"/>
        </w:rPr>
        <w:t>THE</w:t>
      </w:r>
      <w:r>
        <w:rPr>
          <w:rFonts w:ascii="Times New Roman"/>
          <w:spacing w:val="-3"/>
          <w:sz w:val="24"/>
        </w:rPr>
        <w:t> </w:t>
      </w:r>
      <w:r>
        <w:rPr>
          <w:rFonts w:ascii="Times New Roman"/>
          <w:sz w:val="24"/>
        </w:rPr>
        <w:t>CITY</w:t>
      </w:r>
      <w:r>
        <w:rPr>
          <w:rFonts w:ascii="Times New Roman"/>
          <w:spacing w:val="-3"/>
          <w:sz w:val="24"/>
        </w:rPr>
        <w:t> </w:t>
      </w:r>
      <w:r>
        <w:rPr>
          <w:rFonts w:ascii="Times New Roman"/>
          <w:sz w:val="24"/>
        </w:rPr>
        <w:t>OF</w:t>
      </w:r>
      <w:r>
        <w:rPr>
          <w:rFonts w:ascii="Times New Roman"/>
          <w:spacing w:val="-12"/>
          <w:sz w:val="24"/>
        </w:rPr>
        <w:t> </w:t>
      </w:r>
      <w:r>
        <w:rPr>
          <w:rFonts w:ascii="Times New Roman"/>
          <w:sz w:val="24"/>
        </w:rPr>
        <w:t>DUNN</w:t>
      </w:r>
      <w:r>
        <w:rPr>
          <w:rFonts w:ascii="Times New Roman"/>
          <w:spacing w:val="-1"/>
          <w:sz w:val="24"/>
        </w:rPr>
        <w:t> </w:t>
      </w:r>
      <w:r>
        <w:rPr>
          <w:rFonts w:ascii="Times New Roman"/>
          <w:sz w:val="24"/>
        </w:rPr>
        <w:t>MINIMUM HOUSING CODE AND</w:t>
      </w:r>
    </w:p>
    <w:p>
      <w:pPr>
        <w:spacing w:line="242" w:lineRule="auto" w:before="2"/>
        <w:ind w:left="1975" w:right="1319" w:firstLine="5"/>
        <w:jc w:val="both"/>
        <w:rPr>
          <w:rFonts w:ascii="Times New Roman"/>
          <w:sz w:val="24"/>
        </w:rPr>
      </w:pPr>
      <w:r>
        <w:rPr>
          <w:rFonts w:ascii="Times New Roman"/>
          <w:sz w:val="24"/>
        </w:rPr>
        <w:t>N.C.G.S. 160D-ARTICLE 12. AN ORDER WAS ALSO PLACED TO OWNER ZELM LLC C/O LEE ALEXANDER BROWN, TO REPAIR OR DEMOLISH SAID STRUCTURE. TO DATE NO RESPONSE HAS BEEN MADE. THEREFORE, IT WILL GO BEFORE THE CITY OF DUNN COUNCIL TO ADOPT AN ORDINACE TO HAVE THE STRUCTURE REMOVED AND</w:t>
      </w:r>
      <w:r>
        <w:rPr>
          <w:rFonts w:ascii="Times New Roman"/>
          <w:spacing w:val="40"/>
          <w:sz w:val="24"/>
        </w:rPr>
        <w:t> </w:t>
      </w:r>
      <w:r>
        <w:rPr>
          <w:rFonts w:ascii="Times New Roman"/>
          <w:sz w:val="24"/>
        </w:rPr>
        <w:t>ALL COST INCURRED BE A</w:t>
      </w:r>
      <w:r>
        <w:rPr>
          <w:rFonts w:ascii="Times New Roman"/>
          <w:spacing w:val="-3"/>
          <w:sz w:val="24"/>
        </w:rPr>
        <w:t> </w:t>
      </w:r>
      <w:r>
        <w:rPr>
          <w:rFonts w:ascii="Times New Roman"/>
          <w:sz w:val="24"/>
        </w:rPr>
        <w:t>LIEN AGAINST THE PROPERTY.</w:t>
      </w:r>
    </w:p>
    <w:p>
      <w:pPr>
        <w:pStyle w:val="ListParagraph"/>
        <w:numPr>
          <w:ilvl w:val="0"/>
          <w:numId w:val="33"/>
        </w:numPr>
        <w:tabs>
          <w:tab w:pos="1966" w:val="left" w:leader="none"/>
          <w:tab w:pos="1974" w:val="left" w:leader="none"/>
        </w:tabs>
        <w:spacing w:line="242" w:lineRule="auto" w:before="270" w:after="0"/>
        <w:ind w:left="1966" w:right="1324" w:hanging="350"/>
        <w:jc w:val="both"/>
        <w:rPr>
          <w:rFonts w:ascii="Times New Roman"/>
          <w:sz w:val="24"/>
        </w:rPr>
      </w:pPr>
      <w:r>
        <w:rPr>
          <w:rFonts w:ascii="Times New Roman"/>
          <w:sz w:val="24"/>
        </w:rPr>
        <w:t>A</w:t>
      </w:r>
      <w:r>
        <w:rPr>
          <w:rFonts w:ascii="Times New Roman"/>
          <w:sz w:val="24"/>
        </w:rPr>
        <w:t> HEARING WAS HELD ON </w:t>
      </w:r>
      <w:r>
        <w:rPr>
          <w:rFonts w:ascii="Times New Roman"/>
          <w:b/>
          <w:sz w:val="24"/>
        </w:rPr>
        <w:t>JULY 23, 2024 </w:t>
      </w:r>
      <w:r>
        <w:rPr>
          <w:rFonts w:ascii="Times New Roman"/>
          <w:sz w:val="24"/>
        </w:rPr>
        <w:t>IN REFERANCE TO THE STRUCTURE LOCATED AT </w:t>
      </w:r>
      <w:r>
        <w:rPr>
          <w:rFonts w:ascii="Times New Roman"/>
          <w:b/>
          <w:sz w:val="24"/>
        </w:rPr>
        <w:t>407 WEST JOHNSON STREET. </w:t>
      </w:r>
      <w:r>
        <w:rPr>
          <w:rFonts w:ascii="Times New Roman"/>
          <w:sz w:val="24"/>
        </w:rPr>
        <w:t>AT SAID HEARING, EVIDENCE WAS GIVEN TO SHOW THAT THE PROPERTY IS IN</w:t>
      </w:r>
      <w:r>
        <w:rPr>
          <w:rFonts w:ascii="Times New Roman"/>
          <w:spacing w:val="-10"/>
          <w:sz w:val="24"/>
        </w:rPr>
        <w:t> </w:t>
      </w:r>
      <w:r>
        <w:rPr>
          <w:rFonts w:ascii="Times New Roman"/>
          <w:sz w:val="24"/>
        </w:rPr>
        <w:t>VIOLATION</w:t>
      </w:r>
      <w:r>
        <w:rPr>
          <w:rFonts w:ascii="Times New Roman"/>
          <w:spacing w:val="17"/>
          <w:sz w:val="24"/>
        </w:rPr>
        <w:t> </w:t>
      </w:r>
      <w:r>
        <w:rPr>
          <w:rFonts w:ascii="Times New Roman"/>
          <w:sz w:val="24"/>
        </w:rPr>
        <w:t>OF</w:t>
      </w:r>
      <w:r>
        <w:rPr>
          <w:rFonts w:ascii="Times New Roman"/>
          <w:spacing w:val="-7"/>
          <w:sz w:val="24"/>
        </w:rPr>
        <w:t> </w:t>
      </w:r>
      <w:r>
        <w:rPr>
          <w:rFonts w:ascii="Times New Roman"/>
          <w:sz w:val="24"/>
        </w:rPr>
        <w:t>THE</w:t>
      </w:r>
      <w:r>
        <w:rPr>
          <w:rFonts w:ascii="Times New Roman"/>
          <w:spacing w:val="-8"/>
          <w:sz w:val="24"/>
        </w:rPr>
        <w:t> </w:t>
      </w:r>
      <w:r>
        <w:rPr>
          <w:rFonts w:ascii="Times New Roman"/>
          <w:sz w:val="24"/>
        </w:rPr>
        <w:t>CITY OF</w:t>
      </w:r>
      <w:r>
        <w:rPr>
          <w:rFonts w:ascii="Times New Roman"/>
          <w:spacing w:val="-12"/>
          <w:sz w:val="24"/>
        </w:rPr>
        <w:t> </w:t>
      </w:r>
      <w:r>
        <w:rPr>
          <w:rFonts w:ascii="Times New Roman"/>
          <w:sz w:val="24"/>
        </w:rPr>
        <w:t>DUNN</w:t>
      </w:r>
      <w:r>
        <w:rPr>
          <w:rFonts w:ascii="Times New Roman"/>
          <w:spacing w:val="-2"/>
          <w:sz w:val="24"/>
        </w:rPr>
        <w:t> </w:t>
      </w:r>
      <w:r>
        <w:rPr>
          <w:rFonts w:ascii="Times New Roman"/>
          <w:sz w:val="24"/>
        </w:rPr>
        <w:t>MINIMUM HOUSING CODE AND</w:t>
      </w:r>
    </w:p>
    <w:p>
      <w:pPr>
        <w:spacing w:line="240" w:lineRule="auto" w:before="0"/>
        <w:ind w:left="1963" w:right="1326" w:firstLine="3"/>
        <w:jc w:val="both"/>
        <w:rPr>
          <w:rFonts w:ascii="Times New Roman"/>
          <w:sz w:val="24"/>
        </w:rPr>
      </w:pPr>
      <w:r>
        <w:rPr>
          <w:rFonts w:ascii="Times New Roman"/>
          <w:sz w:val="24"/>
        </w:rPr>
        <w:t>N.C.G.S. 160D-ARTICLE 12. AN ORDER WAS ALSO PLACED TO OWNER JOSE JUAN CORREA, TO REPAIR OR</w:t>
      </w:r>
      <w:r>
        <w:rPr>
          <w:rFonts w:ascii="Times New Roman"/>
          <w:spacing w:val="-6"/>
          <w:sz w:val="24"/>
        </w:rPr>
        <w:t> </w:t>
      </w:r>
      <w:r>
        <w:rPr>
          <w:rFonts w:ascii="Times New Roman"/>
          <w:sz w:val="24"/>
        </w:rPr>
        <w:t>DEMOLISH SAID STRUCTURE. TO DATE NO RESPONSE HAS BEEN MADE. THEREFORE, IT WILL GO BEFORE THE CITY OF DUNN COUNCIL TO ADOPT AN ORDINACE TO HAVE THE STRUCTURE REMOVED AND ALL COST INCURRED BE A LIEN AGAINST THE PROPERTY.</w:t>
      </w:r>
    </w:p>
    <w:p>
      <w:pPr>
        <w:spacing w:after="0" w:line="240" w:lineRule="auto"/>
        <w:jc w:val="both"/>
        <w:rPr>
          <w:rFonts w:ascii="Times New Roman"/>
          <w:sz w:val="24"/>
        </w:rPr>
        <w:sectPr>
          <w:pgSz w:w="11910" w:h="16840"/>
          <w:pgMar w:top="1900" w:bottom="280" w:left="680" w:right="0"/>
        </w:sectPr>
      </w:pPr>
    </w:p>
    <w:p>
      <w:pPr>
        <w:pStyle w:val="ListParagraph"/>
        <w:numPr>
          <w:ilvl w:val="0"/>
          <w:numId w:val="33"/>
        </w:numPr>
        <w:tabs>
          <w:tab w:pos="2045" w:val="left" w:leader="none"/>
          <w:tab w:pos="2075" w:val="left" w:leader="none"/>
        </w:tabs>
        <w:spacing w:line="240" w:lineRule="auto" w:before="70" w:after="0"/>
        <w:ind w:left="2045" w:right="1231" w:hanging="328"/>
        <w:jc w:val="both"/>
        <w:rPr>
          <w:rFonts w:ascii="Times New Roman"/>
          <w:sz w:val="24"/>
        </w:rPr>
      </w:pPr>
      <w:r>
        <w:rPr/>
        <mc:AlternateContent>
          <mc:Choice Requires="wps">
            <w:drawing>
              <wp:anchor distT="0" distB="0" distL="0" distR="0" allowOverlap="1" layoutInCell="1" locked="0" behindDoc="0" simplePos="0" relativeHeight="15862784">
                <wp:simplePos x="0" y="0"/>
                <wp:positionH relativeFrom="page">
                  <wp:posOffset>134264</wp:posOffset>
                </wp:positionH>
                <wp:positionV relativeFrom="page">
                  <wp:posOffset>4604868</wp:posOffset>
                </wp:positionV>
                <wp:extent cx="1270" cy="1123950"/>
                <wp:effectExtent l="0" t="0" r="0" b="0"/>
                <wp:wrapNone/>
                <wp:docPr id="526" name="Graphic 526"/>
                <wp:cNvGraphicFramePr>
                  <a:graphicFrameLocks/>
                </wp:cNvGraphicFramePr>
                <a:graphic>
                  <a:graphicData uri="http://schemas.microsoft.com/office/word/2010/wordprocessingShape">
                    <wps:wsp>
                      <wps:cNvPr id="526" name="Graphic 526"/>
                      <wps:cNvSpPr/>
                      <wps:spPr>
                        <a:xfrm>
                          <a:off x="0" y="0"/>
                          <a:ext cx="1270" cy="1123950"/>
                        </a:xfrm>
                        <a:custGeom>
                          <a:avLst/>
                          <a:gdLst/>
                          <a:ahLst/>
                          <a:cxnLst/>
                          <a:rect l="l" t="t" r="r" b="b"/>
                          <a:pathLst>
                            <a:path w="0" h="1123950">
                              <a:moveTo>
                                <a:pt x="0" y="1123473"/>
                              </a:moveTo>
                              <a:lnTo>
                                <a:pt x="0" y="0"/>
                              </a:lnTo>
                            </a:path>
                          </a:pathLst>
                        </a:custGeom>
                        <a:ln w="3051">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862784" from="10.572041pt,451.050566pt" to="10.572041pt,362.588104pt" stroked="true" strokeweight=".240273pt" strokecolor="#000000">
                <v:stroke dashstyle="solid"/>
                <w10:wrap type="none"/>
              </v:line>
            </w:pict>
          </mc:Fallback>
        </mc:AlternateContent>
      </w:r>
      <w:r>
        <w:rPr>
          <w:rFonts w:ascii="Times New Roman"/>
          <w:sz w:val="24"/>
        </w:rPr>
        <w:t>A</w:t>
      </w:r>
      <w:r>
        <w:rPr>
          <w:rFonts w:ascii="Times New Roman"/>
          <w:sz w:val="24"/>
        </w:rPr>
        <w:t> HEARING WAS HELD ON </w:t>
      </w:r>
      <w:r>
        <w:rPr>
          <w:rFonts w:ascii="Times New Roman"/>
          <w:b/>
          <w:sz w:val="24"/>
        </w:rPr>
        <w:t>MARCH 25, 2024 </w:t>
      </w:r>
      <w:r>
        <w:rPr>
          <w:rFonts w:ascii="Times New Roman"/>
          <w:sz w:val="24"/>
        </w:rPr>
        <w:t>IN REFERANCE TO THE STRUCTURE LOCATED AT </w:t>
      </w:r>
      <w:r>
        <w:rPr>
          <w:rFonts w:ascii="Times New Roman"/>
          <w:b/>
          <w:sz w:val="24"/>
        </w:rPr>
        <w:t>410 SOUTH FAYETTEVILLE AVENUE. </w:t>
      </w:r>
      <w:r>
        <w:rPr>
          <w:rFonts w:ascii="Times New Roman"/>
          <w:sz w:val="24"/>
        </w:rPr>
        <w:t>AT SAID HEARING, EVIDENCE WAS GIVEN TO SHOW THAT THE PROPERTY IS IN VIOLATION OF THE CITY OF DUNN MINIMUM HOUSING CODE</w:t>
      </w:r>
      <w:r>
        <w:rPr>
          <w:rFonts w:ascii="Times New Roman"/>
          <w:spacing w:val="-8"/>
          <w:sz w:val="24"/>
        </w:rPr>
        <w:t> </w:t>
      </w:r>
      <w:r>
        <w:rPr>
          <w:rFonts w:ascii="Times New Roman"/>
          <w:sz w:val="24"/>
        </w:rPr>
        <w:t>AND</w:t>
      </w:r>
      <w:r>
        <w:rPr>
          <w:rFonts w:ascii="Times New Roman"/>
          <w:spacing w:val="-8"/>
          <w:sz w:val="24"/>
        </w:rPr>
        <w:t> </w:t>
      </w:r>
      <w:r>
        <w:rPr>
          <w:rFonts w:ascii="Times New Roman"/>
          <w:sz w:val="24"/>
        </w:rPr>
        <w:t>N.C.G.S. 160D-ARTICLE 12.</w:t>
      </w:r>
      <w:r>
        <w:rPr>
          <w:rFonts w:ascii="Times New Roman"/>
          <w:spacing w:val="-9"/>
          <w:sz w:val="24"/>
        </w:rPr>
        <w:t> </w:t>
      </w:r>
      <w:r>
        <w:rPr>
          <w:rFonts w:ascii="Times New Roman"/>
          <w:sz w:val="24"/>
        </w:rPr>
        <w:t>AN</w:t>
      </w:r>
      <w:r>
        <w:rPr>
          <w:rFonts w:ascii="Times New Roman"/>
          <w:spacing w:val="-2"/>
          <w:sz w:val="24"/>
        </w:rPr>
        <w:t> </w:t>
      </w:r>
      <w:r>
        <w:rPr>
          <w:rFonts w:ascii="Times New Roman"/>
          <w:sz w:val="24"/>
        </w:rPr>
        <w:t>ORDER</w:t>
      </w:r>
      <w:r>
        <w:rPr>
          <w:rFonts w:ascii="Times New Roman"/>
          <w:spacing w:val="-5"/>
          <w:sz w:val="24"/>
        </w:rPr>
        <w:t> </w:t>
      </w:r>
      <w:r>
        <w:rPr>
          <w:rFonts w:ascii="Times New Roman"/>
          <w:sz w:val="24"/>
        </w:rPr>
        <w:t>WAS</w:t>
      </w:r>
      <w:r>
        <w:rPr>
          <w:rFonts w:ascii="Times New Roman"/>
          <w:spacing w:val="-1"/>
          <w:sz w:val="24"/>
        </w:rPr>
        <w:t> </w:t>
      </w:r>
      <w:r>
        <w:rPr>
          <w:rFonts w:ascii="Times New Roman"/>
          <w:sz w:val="24"/>
        </w:rPr>
        <w:t>ALSO PLACED TO OWNER WINGED WARRIOR LLC, TO REPAIR OR DEMOLISH SAID STRUCTURE. TO DATE NO RESPONSE HAS BEEN MADE. THEREFORE, IT WILL GO BEFORE THE CITY OF DUNN COUNCIL TO ADOPT AN ORDINACE TO HAVE THE STRUCTURE REMOVED AND ALL COST INCURRED BE A LIEN AGAINST THE </w:t>
      </w:r>
      <w:r>
        <w:rPr>
          <w:rFonts w:ascii="Times New Roman"/>
          <w:spacing w:val="-2"/>
          <w:sz w:val="24"/>
        </w:rPr>
        <w:t>PROPERTY.</w:t>
      </w:r>
    </w:p>
    <w:p>
      <w:pPr>
        <w:pStyle w:val="BodyText"/>
        <w:spacing w:before="15"/>
        <w:rPr>
          <w:sz w:val="24"/>
        </w:rPr>
      </w:pPr>
    </w:p>
    <w:p>
      <w:pPr>
        <w:spacing w:line="240" w:lineRule="auto" w:before="0"/>
        <w:ind w:left="1672" w:right="1264" w:firstLine="9"/>
        <w:jc w:val="both"/>
        <w:rPr>
          <w:rFonts w:ascii="Times New Roman"/>
          <w:sz w:val="24"/>
        </w:rPr>
      </w:pPr>
      <w:r>
        <w:rPr>
          <w:rFonts w:ascii="Times New Roman"/>
          <w:sz w:val="24"/>
        </w:rPr>
        <w:t>ALL PERSONS DESIRING TO BE HEARD EITHER FOR OR AGAINST THE PROPOSED ITEM(S) SET FORTH ABOVE ARE REQUESTED TO BE IN ATTENDANCE AT</w:t>
      </w:r>
      <w:r>
        <w:rPr>
          <w:rFonts w:ascii="Times New Roman"/>
          <w:spacing w:val="-2"/>
          <w:sz w:val="24"/>
        </w:rPr>
        <w:t> </w:t>
      </w:r>
      <w:r>
        <w:rPr>
          <w:rFonts w:ascii="Times New Roman"/>
          <w:sz w:val="24"/>
        </w:rPr>
        <w:t>THE TIME AND DATE STATED ABOVE.</w:t>
      </w:r>
    </w:p>
    <w:p>
      <w:pPr>
        <w:pStyle w:val="BodyText"/>
        <w:spacing w:before="122"/>
        <w:rPr>
          <w:sz w:val="24"/>
        </w:rPr>
      </w:pPr>
    </w:p>
    <w:p>
      <w:pPr>
        <w:spacing w:line="242" w:lineRule="auto" w:before="0"/>
        <w:ind w:left="6341" w:right="2073" w:firstLine="3"/>
        <w:jc w:val="left"/>
        <w:rPr>
          <w:rFonts w:ascii="Times New Roman"/>
          <w:sz w:val="24"/>
        </w:rPr>
      </w:pPr>
      <w:r>
        <w:rPr>
          <w:rFonts w:ascii="Times New Roman"/>
          <w:sz w:val="24"/>
        </w:rPr>
        <w:t>JOHN E. GANUS </w:t>
      </w:r>
      <w:r>
        <w:rPr>
          <w:rFonts w:ascii="Times New Roman"/>
          <w:spacing w:val="-2"/>
          <w:sz w:val="24"/>
        </w:rPr>
        <w:t>HOUSING</w:t>
      </w:r>
      <w:r>
        <w:rPr>
          <w:rFonts w:ascii="Times New Roman"/>
          <w:spacing w:val="-13"/>
          <w:sz w:val="24"/>
        </w:rPr>
        <w:t> </w:t>
      </w:r>
      <w:r>
        <w:rPr>
          <w:rFonts w:ascii="Times New Roman"/>
          <w:spacing w:val="-2"/>
          <w:sz w:val="24"/>
        </w:rPr>
        <w:t>INSPECTOR </w:t>
      </w:r>
      <w:r>
        <w:rPr>
          <w:rFonts w:ascii="Times New Roman"/>
          <w:sz w:val="24"/>
        </w:rPr>
        <w:t>CITY OF DUNN</w:t>
      </w:r>
    </w:p>
    <w:p>
      <w:pPr>
        <w:spacing w:line="275" w:lineRule="exact" w:before="274"/>
        <w:ind w:left="1663" w:right="0" w:firstLine="0"/>
        <w:jc w:val="left"/>
        <w:rPr>
          <w:rFonts w:ascii="Times New Roman"/>
          <w:sz w:val="24"/>
        </w:rPr>
      </w:pPr>
      <w:r>
        <w:rPr>
          <w:rFonts w:ascii="Times New Roman"/>
          <w:spacing w:val="-2"/>
          <w:sz w:val="24"/>
        </w:rPr>
        <w:t>Advertise:</w:t>
      </w:r>
    </w:p>
    <w:p>
      <w:pPr>
        <w:spacing w:line="275" w:lineRule="exact" w:before="0"/>
        <w:ind w:left="1653" w:right="0" w:firstLine="0"/>
        <w:jc w:val="left"/>
        <w:rPr>
          <w:rFonts w:ascii="Times New Roman"/>
          <w:sz w:val="24"/>
        </w:rPr>
      </w:pPr>
      <w:r>
        <w:rPr>
          <w:rFonts w:ascii="Times New Roman"/>
          <w:sz w:val="24"/>
        </w:rPr>
        <w:t>November</w:t>
      </w:r>
      <w:r>
        <w:rPr>
          <w:rFonts w:ascii="Times New Roman"/>
          <w:spacing w:val="8"/>
          <w:sz w:val="24"/>
        </w:rPr>
        <w:t> </w:t>
      </w:r>
      <w:r>
        <w:rPr>
          <w:rFonts w:ascii="Times New Roman"/>
          <w:sz w:val="24"/>
        </w:rPr>
        <w:t>29,</w:t>
      </w:r>
      <w:r>
        <w:rPr>
          <w:rFonts w:ascii="Times New Roman"/>
          <w:spacing w:val="-3"/>
          <w:sz w:val="24"/>
        </w:rPr>
        <w:t> </w:t>
      </w:r>
      <w:r>
        <w:rPr>
          <w:rFonts w:ascii="Times New Roman"/>
          <w:sz w:val="24"/>
        </w:rPr>
        <w:t>2024</w:t>
      </w:r>
      <w:r>
        <w:rPr>
          <w:rFonts w:ascii="Times New Roman"/>
          <w:spacing w:val="-4"/>
          <w:sz w:val="24"/>
        </w:rPr>
        <w:t> </w:t>
      </w:r>
      <w:r>
        <w:rPr>
          <w:rFonts w:ascii="Times New Roman"/>
          <w:sz w:val="24"/>
        </w:rPr>
        <w:t>and</w:t>
      </w:r>
      <w:r>
        <w:rPr>
          <w:rFonts w:ascii="Times New Roman"/>
          <w:spacing w:val="-5"/>
          <w:sz w:val="24"/>
        </w:rPr>
        <w:t> </w:t>
      </w:r>
      <w:r>
        <w:rPr>
          <w:rFonts w:ascii="Times New Roman"/>
          <w:sz w:val="24"/>
        </w:rPr>
        <w:t>December</w:t>
      </w:r>
      <w:r>
        <w:rPr>
          <w:rFonts w:ascii="Times New Roman"/>
          <w:spacing w:val="10"/>
          <w:sz w:val="24"/>
        </w:rPr>
        <w:t> </w:t>
      </w:r>
      <w:r>
        <w:rPr>
          <w:rFonts w:ascii="Times New Roman"/>
          <w:sz w:val="24"/>
        </w:rPr>
        <w:t>3,</w:t>
      </w:r>
      <w:r>
        <w:rPr>
          <w:rFonts w:ascii="Times New Roman"/>
          <w:spacing w:val="-10"/>
          <w:sz w:val="24"/>
        </w:rPr>
        <w:t> </w:t>
      </w:r>
      <w:r>
        <w:rPr>
          <w:rFonts w:ascii="Times New Roman"/>
          <w:spacing w:val="-4"/>
          <w:sz w:val="24"/>
        </w:rPr>
        <w:t>2024</w:t>
      </w:r>
    </w:p>
    <w:p>
      <w:pPr>
        <w:spacing w:after="0" w:line="275" w:lineRule="exact"/>
        <w:jc w:val="left"/>
        <w:rPr>
          <w:rFonts w:ascii="Times New Roman"/>
          <w:sz w:val="24"/>
        </w:rPr>
        <w:sectPr>
          <w:pgSz w:w="11910" w:h="16840"/>
          <w:pgMar w:top="1920" w:bottom="280" w:left="680" w:right="0"/>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86"/>
      </w:pPr>
    </w:p>
    <w:p>
      <w:pPr>
        <w:spacing w:after="0"/>
        <w:sectPr>
          <w:pgSz w:w="11910" w:h="16840"/>
          <w:pgMar w:top="1920" w:bottom="280" w:left="680" w:right="0"/>
        </w:sectPr>
      </w:pPr>
    </w:p>
    <w:p>
      <w:pPr>
        <w:spacing w:before="90"/>
        <w:ind w:left="915" w:right="0" w:firstLine="0"/>
        <w:jc w:val="left"/>
        <w:rPr>
          <w:rFonts w:ascii="Times New Roman"/>
          <w:b/>
          <w:sz w:val="24"/>
        </w:rPr>
      </w:pPr>
      <w:r>
        <w:rPr>
          <w:rFonts w:ascii="Times New Roman"/>
          <w:b/>
          <w:sz w:val="24"/>
        </w:rPr>
        <w:t>CITY</w:t>
      </w:r>
      <w:r>
        <w:rPr>
          <w:rFonts w:ascii="Times New Roman"/>
          <w:b/>
          <w:spacing w:val="-1"/>
          <w:sz w:val="24"/>
        </w:rPr>
        <w:t> </w:t>
      </w:r>
      <w:r>
        <w:rPr>
          <w:rFonts w:ascii="Times New Roman"/>
          <w:b/>
          <w:sz w:val="24"/>
        </w:rPr>
        <w:t>OF</w:t>
      </w:r>
      <w:r>
        <w:rPr>
          <w:rFonts w:ascii="Times New Roman"/>
          <w:b/>
          <w:spacing w:val="-5"/>
          <w:sz w:val="24"/>
        </w:rPr>
        <w:t> </w:t>
      </w:r>
      <w:r>
        <w:rPr>
          <w:rFonts w:ascii="Times New Roman"/>
          <w:b/>
          <w:spacing w:val="-4"/>
          <w:sz w:val="24"/>
        </w:rPr>
        <w:t>DUNN</w:t>
      </w:r>
    </w:p>
    <w:p>
      <w:pPr>
        <w:spacing w:before="13"/>
        <w:ind w:left="911" w:right="0" w:firstLine="0"/>
        <w:jc w:val="left"/>
        <w:rPr>
          <w:rFonts w:ascii="Times New Roman"/>
          <w:sz w:val="23"/>
        </w:rPr>
      </w:pPr>
      <w:r>
        <w:rPr>
          <w:rFonts w:ascii="Times New Roman"/>
          <w:w w:val="105"/>
          <w:sz w:val="23"/>
        </w:rPr>
        <w:t>401</w:t>
      </w:r>
      <w:r>
        <w:rPr>
          <w:rFonts w:ascii="Times New Roman"/>
          <w:spacing w:val="-9"/>
          <w:w w:val="105"/>
          <w:sz w:val="23"/>
        </w:rPr>
        <w:t> </w:t>
      </w:r>
      <w:r>
        <w:rPr>
          <w:rFonts w:ascii="Times New Roman"/>
          <w:w w:val="105"/>
          <w:sz w:val="23"/>
        </w:rPr>
        <w:t>East</w:t>
      </w:r>
      <w:r>
        <w:rPr>
          <w:rFonts w:ascii="Times New Roman"/>
          <w:spacing w:val="-3"/>
          <w:w w:val="105"/>
          <w:sz w:val="23"/>
        </w:rPr>
        <w:t> </w:t>
      </w:r>
      <w:r>
        <w:rPr>
          <w:rFonts w:ascii="Times New Roman"/>
          <w:w w:val="105"/>
          <w:sz w:val="23"/>
        </w:rPr>
        <w:t>Broad</w:t>
      </w:r>
      <w:r>
        <w:rPr>
          <w:rFonts w:ascii="Times New Roman"/>
          <w:spacing w:val="-1"/>
          <w:w w:val="105"/>
          <w:sz w:val="23"/>
        </w:rPr>
        <w:t> </w:t>
      </w:r>
      <w:r>
        <w:rPr>
          <w:rFonts w:ascii="Times New Roman"/>
          <w:spacing w:val="-2"/>
          <w:w w:val="105"/>
          <w:sz w:val="23"/>
        </w:rPr>
        <w:t>Street</w:t>
      </w:r>
    </w:p>
    <w:p>
      <w:pPr>
        <w:spacing w:before="9"/>
        <w:ind w:left="911" w:right="0" w:firstLine="0"/>
        <w:jc w:val="left"/>
        <w:rPr>
          <w:rFonts w:ascii="Times New Roman"/>
          <w:sz w:val="23"/>
        </w:rPr>
      </w:pPr>
      <w:r>
        <w:rPr>
          <w:rFonts w:ascii="Times New Roman"/>
          <w:w w:val="105"/>
          <w:sz w:val="23"/>
        </w:rPr>
        <w:t>Dunn,</w:t>
      </w:r>
      <w:r>
        <w:rPr>
          <w:rFonts w:ascii="Times New Roman"/>
          <w:spacing w:val="-6"/>
          <w:w w:val="105"/>
          <w:sz w:val="23"/>
        </w:rPr>
        <w:t> </w:t>
      </w:r>
      <w:r>
        <w:rPr>
          <w:rFonts w:ascii="Times New Roman"/>
          <w:w w:val="105"/>
          <w:sz w:val="23"/>
        </w:rPr>
        <w:t>North</w:t>
      </w:r>
      <w:r>
        <w:rPr>
          <w:rFonts w:ascii="Times New Roman"/>
          <w:spacing w:val="-5"/>
          <w:w w:val="105"/>
          <w:sz w:val="23"/>
        </w:rPr>
        <w:t> </w:t>
      </w:r>
      <w:r>
        <w:rPr>
          <w:rFonts w:ascii="Times New Roman"/>
          <w:w w:val="105"/>
          <w:sz w:val="23"/>
        </w:rPr>
        <w:t>Carolina</w:t>
      </w:r>
      <w:r>
        <w:rPr>
          <w:rFonts w:ascii="Times New Roman"/>
          <w:spacing w:val="-6"/>
          <w:w w:val="105"/>
          <w:sz w:val="23"/>
        </w:rPr>
        <w:t> </w:t>
      </w:r>
      <w:r>
        <w:rPr>
          <w:rFonts w:ascii="Times New Roman"/>
          <w:spacing w:val="-2"/>
          <w:w w:val="105"/>
          <w:sz w:val="23"/>
        </w:rPr>
        <w:t>28334</w:t>
      </w:r>
    </w:p>
    <w:p>
      <w:pPr>
        <w:spacing w:before="14"/>
        <w:ind w:left="1631" w:right="0" w:firstLine="0"/>
        <w:jc w:val="left"/>
        <w:rPr>
          <w:rFonts w:ascii="Times New Roman" w:hAnsi="Times New Roman"/>
          <w:sz w:val="23"/>
        </w:rPr>
      </w:pPr>
      <w:r>
        <w:rPr>
          <w:rFonts w:ascii="Times New Roman" w:hAnsi="Times New Roman"/>
          <w:sz w:val="23"/>
        </w:rPr>
        <w:t>-</w:t>
      </w:r>
      <w:r>
        <w:rPr>
          <w:rFonts w:ascii="Times New Roman" w:hAnsi="Times New Roman"/>
          <w:spacing w:val="-2"/>
          <w:sz w:val="23"/>
        </w:rPr>
        <w:t>Verses­</w:t>
      </w:r>
    </w:p>
    <w:p>
      <w:pPr>
        <w:spacing w:before="1"/>
        <w:ind w:left="907" w:right="0" w:firstLine="0"/>
        <w:jc w:val="left"/>
        <w:rPr>
          <w:rFonts w:ascii="Times New Roman"/>
          <w:b/>
          <w:sz w:val="24"/>
        </w:rPr>
      </w:pPr>
      <w:r>
        <w:rPr>
          <w:rFonts w:ascii="Times New Roman"/>
          <w:b/>
          <w:sz w:val="24"/>
        </w:rPr>
        <w:t>Jose</w:t>
      </w:r>
      <w:r>
        <w:rPr>
          <w:rFonts w:ascii="Times New Roman"/>
          <w:b/>
          <w:spacing w:val="-4"/>
          <w:sz w:val="24"/>
        </w:rPr>
        <w:t> </w:t>
      </w:r>
      <w:r>
        <w:rPr>
          <w:rFonts w:ascii="Times New Roman"/>
          <w:b/>
          <w:sz w:val="24"/>
        </w:rPr>
        <w:t>Juan</w:t>
      </w:r>
      <w:r>
        <w:rPr>
          <w:rFonts w:ascii="Times New Roman"/>
          <w:b/>
          <w:spacing w:val="3"/>
          <w:sz w:val="24"/>
        </w:rPr>
        <w:t> </w:t>
      </w:r>
      <w:r>
        <w:rPr>
          <w:rFonts w:ascii="Times New Roman"/>
          <w:b/>
          <w:spacing w:val="-2"/>
          <w:sz w:val="24"/>
        </w:rPr>
        <w:t>Correa</w:t>
      </w:r>
    </w:p>
    <w:p>
      <w:pPr>
        <w:spacing w:line="252" w:lineRule="auto" w:before="12"/>
        <w:ind w:left="906" w:right="0" w:hanging="4"/>
        <w:jc w:val="left"/>
        <w:rPr>
          <w:rFonts w:ascii="Times New Roman"/>
          <w:sz w:val="23"/>
        </w:rPr>
      </w:pPr>
      <w:r>
        <w:rPr>
          <w:rFonts w:ascii="Times New Roman"/>
          <w:w w:val="105"/>
          <w:sz w:val="23"/>
        </w:rPr>
        <w:t>1009</w:t>
      </w:r>
      <w:r>
        <w:rPr>
          <w:rFonts w:ascii="Times New Roman"/>
          <w:spacing w:val="-16"/>
          <w:w w:val="105"/>
          <w:sz w:val="23"/>
        </w:rPr>
        <w:t> </w:t>
      </w:r>
      <w:r>
        <w:rPr>
          <w:rFonts w:ascii="Times New Roman"/>
          <w:w w:val="105"/>
          <w:sz w:val="23"/>
        </w:rPr>
        <w:t>North</w:t>
      </w:r>
      <w:r>
        <w:rPr>
          <w:rFonts w:ascii="Times New Roman"/>
          <w:spacing w:val="-15"/>
          <w:w w:val="105"/>
          <w:sz w:val="23"/>
        </w:rPr>
        <w:t> </w:t>
      </w:r>
      <w:r>
        <w:rPr>
          <w:rFonts w:ascii="Times New Roman"/>
          <w:w w:val="105"/>
          <w:sz w:val="23"/>
        </w:rPr>
        <w:t>Fayetteville</w:t>
      </w:r>
      <w:r>
        <w:rPr>
          <w:rFonts w:ascii="Times New Roman"/>
          <w:spacing w:val="-11"/>
          <w:w w:val="105"/>
          <w:sz w:val="23"/>
        </w:rPr>
        <w:t> </w:t>
      </w:r>
      <w:r>
        <w:rPr>
          <w:rFonts w:ascii="Times New Roman"/>
          <w:w w:val="105"/>
          <w:sz w:val="23"/>
        </w:rPr>
        <w:t>Avenue Dunn, North Carolina 28334</w:t>
      </w:r>
    </w:p>
    <w:p>
      <w:pPr>
        <w:spacing w:before="95"/>
        <w:ind w:left="0" w:right="954" w:firstLine="0"/>
        <w:jc w:val="right"/>
        <w:rPr>
          <w:rFonts w:ascii="Times New Roman"/>
          <w:b/>
          <w:sz w:val="24"/>
        </w:rPr>
      </w:pPr>
      <w:r>
        <w:rPr/>
        <w:br w:type="column"/>
      </w:r>
      <w:r>
        <w:rPr>
          <w:rFonts w:ascii="Times New Roman"/>
          <w:b/>
          <w:sz w:val="24"/>
        </w:rPr>
        <w:t>File</w:t>
      </w:r>
      <w:r>
        <w:rPr>
          <w:rFonts w:ascii="Times New Roman"/>
          <w:b/>
          <w:spacing w:val="-4"/>
          <w:sz w:val="24"/>
        </w:rPr>
        <w:t> </w:t>
      </w:r>
      <w:r>
        <w:rPr>
          <w:rFonts w:ascii="Times New Roman"/>
          <w:b/>
          <w:sz w:val="24"/>
        </w:rPr>
        <w:t>Number:</w:t>
      </w:r>
      <w:r>
        <w:rPr>
          <w:rFonts w:ascii="Times New Roman"/>
          <w:b/>
          <w:spacing w:val="57"/>
          <w:sz w:val="24"/>
        </w:rPr>
        <w:t> </w:t>
      </w:r>
      <w:r>
        <w:rPr>
          <w:rFonts w:ascii="Times New Roman"/>
          <w:b/>
          <w:sz w:val="24"/>
        </w:rPr>
        <w:t>HC-23-</w:t>
      </w:r>
      <w:r>
        <w:rPr>
          <w:rFonts w:ascii="Times New Roman"/>
          <w:b/>
          <w:spacing w:val="-5"/>
          <w:sz w:val="24"/>
        </w:rPr>
        <w:t>25</w:t>
      </w: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spacing w:before="6"/>
        <w:rPr>
          <w:b/>
          <w:sz w:val="24"/>
        </w:rPr>
      </w:pPr>
    </w:p>
    <w:p>
      <w:pPr>
        <w:tabs>
          <w:tab w:pos="3497" w:val="left" w:leader="none"/>
        </w:tabs>
        <w:spacing w:before="0"/>
        <w:ind w:left="0" w:right="1051" w:firstLine="0"/>
        <w:jc w:val="right"/>
        <w:rPr>
          <w:rFonts w:ascii="Times New Roman"/>
          <w:b/>
          <w:sz w:val="24"/>
        </w:rPr>
      </w:pPr>
      <w:r>
        <w:rPr>
          <w:rFonts w:ascii="Times New Roman"/>
          <w:b/>
          <w:sz w:val="24"/>
        </w:rPr>
        <w:t>Ordinance</w:t>
      </w:r>
      <w:r>
        <w:rPr>
          <w:rFonts w:ascii="Times New Roman"/>
          <w:b/>
          <w:spacing w:val="-36"/>
          <w:sz w:val="24"/>
        </w:rPr>
        <w:t> </w:t>
      </w:r>
      <w:r>
        <w:rPr>
          <w:rFonts w:ascii="Times New Roman"/>
          <w:b/>
          <w:sz w:val="24"/>
          <w:u w:val="thick"/>
        </w:rPr>
        <w:tab/>
      </w:r>
    </w:p>
    <w:p>
      <w:pPr>
        <w:spacing w:after="0"/>
        <w:jc w:val="right"/>
        <w:rPr>
          <w:rFonts w:ascii="Times New Roman"/>
          <w:sz w:val="24"/>
        </w:rPr>
        <w:sectPr>
          <w:type w:val="continuous"/>
          <w:pgSz w:w="11910" w:h="16840"/>
          <w:pgMar w:top="400" w:bottom="280" w:left="680" w:right="0"/>
          <w:cols w:num="2" w:equalWidth="0">
            <w:col w:w="4040" w:space="1729"/>
            <w:col w:w="5461"/>
          </w:cols>
        </w:sectPr>
      </w:pPr>
    </w:p>
    <w:p>
      <w:pPr>
        <w:pStyle w:val="BodyText"/>
        <w:spacing w:before="1"/>
        <w:rPr>
          <w:b/>
          <w:sz w:val="24"/>
        </w:rPr>
      </w:pPr>
      <w:r>
        <w:rPr/>
        <mc:AlternateContent>
          <mc:Choice Requires="wps">
            <w:drawing>
              <wp:anchor distT="0" distB="0" distL="0" distR="0" allowOverlap="1" layoutInCell="1" locked="0" behindDoc="0" simplePos="0" relativeHeight="15863296">
                <wp:simplePos x="0" y="0"/>
                <wp:positionH relativeFrom="page">
                  <wp:posOffset>42720</wp:posOffset>
                </wp:positionH>
                <wp:positionV relativeFrom="page">
                  <wp:posOffset>7303647</wp:posOffset>
                </wp:positionV>
                <wp:extent cx="1270" cy="537845"/>
                <wp:effectExtent l="0" t="0" r="0" b="0"/>
                <wp:wrapNone/>
                <wp:docPr id="527" name="Graphic 527"/>
                <wp:cNvGraphicFramePr>
                  <a:graphicFrameLocks/>
                </wp:cNvGraphicFramePr>
                <a:graphic>
                  <a:graphicData uri="http://schemas.microsoft.com/office/word/2010/wordprocessingShape">
                    <wps:wsp>
                      <wps:cNvPr id="527" name="Graphic 527"/>
                      <wps:cNvSpPr/>
                      <wps:spPr>
                        <a:xfrm>
                          <a:off x="0" y="0"/>
                          <a:ext cx="1270" cy="537845"/>
                        </a:xfrm>
                        <a:custGeom>
                          <a:avLst/>
                          <a:gdLst/>
                          <a:ahLst/>
                          <a:cxnLst/>
                          <a:rect l="l" t="t" r="r" b="b"/>
                          <a:pathLst>
                            <a:path w="0" h="537845">
                              <a:moveTo>
                                <a:pt x="0" y="537313"/>
                              </a:moveTo>
                              <a:lnTo>
                                <a:pt x="0" y="0"/>
                              </a:lnTo>
                            </a:path>
                          </a:pathLst>
                        </a:custGeom>
                        <a:ln w="3051">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863296" from="3.363839pt,617.398466pt" to="3.363839pt,575.090332pt" stroked="true" strokeweight=".240273pt" strokecolor="#000000">
                <v:stroke dashstyle="solid"/>
                <w10:wrap type="none"/>
              </v:line>
            </w:pict>
          </mc:Fallback>
        </mc:AlternateContent>
      </w:r>
    </w:p>
    <w:p>
      <w:pPr>
        <w:spacing w:line="240" w:lineRule="auto" w:before="0"/>
        <w:ind w:left="893" w:right="914" w:firstLine="5"/>
        <w:jc w:val="both"/>
        <w:rPr>
          <w:rFonts w:ascii="Times New Roman"/>
          <w:b/>
          <w:sz w:val="24"/>
        </w:rPr>
      </w:pPr>
      <w:r>
        <w:rPr>
          <w:rFonts w:ascii="Times New Roman"/>
          <w:b/>
          <w:sz w:val="24"/>
        </w:rPr>
        <w:t>AN ORDINANCE DIRECTING THE CODE ADMINISTRATOR TO REMOVE OR DEMOLISH THE PROPERTY HEREIN DESCRIBED AS UNFIT FOR HUMAN </w:t>
      </w:r>
      <w:r>
        <w:rPr>
          <w:rFonts w:ascii="Times New Roman"/>
          <w:b/>
          <w:spacing w:val="-2"/>
          <w:sz w:val="24"/>
        </w:rPr>
        <w:t>HABITATIONANDDIRECTINGTHATANOTICEBEPLACEDTHEREONTHATTHE </w:t>
      </w:r>
      <w:r>
        <w:rPr>
          <w:rFonts w:ascii="Times New Roman"/>
          <w:b/>
          <w:sz w:val="24"/>
        </w:rPr>
        <w:t>SAME MAY NOT BE OCCUPIED</w:t>
      </w:r>
    </w:p>
    <w:p>
      <w:pPr>
        <w:spacing w:line="249" w:lineRule="auto" w:before="276"/>
        <w:ind w:left="887" w:right="953" w:firstLine="6"/>
        <w:jc w:val="both"/>
        <w:rPr>
          <w:rFonts w:ascii="Times New Roman"/>
          <w:sz w:val="23"/>
        </w:rPr>
      </w:pPr>
      <w:r>
        <w:rPr>
          <w:rFonts w:ascii="Times New Roman"/>
          <w:b/>
          <w:w w:val="105"/>
          <w:sz w:val="24"/>
        </w:rPr>
        <w:t>WHEREAS,</w:t>
      </w:r>
      <w:r>
        <w:rPr>
          <w:rFonts w:ascii="Times New Roman"/>
          <w:b/>
          <w:spacing w:val="-16"/>
          <w:w w:val="105"/>
          <w:sz w:val="24"/>
        </w:rPr>
        <w:t> </w:t>
      </w:r>
      <w:r>
        <w:rPr>
          <w:rFonts w:ascii="Times New Roman"/>
          <w:w w:val="105"/>
          <w:sz w:val="23"/>
        </w:rPr>
        <w:t>the</w:t>
      </w:r>
      <w:r>
        <w:rPr>
          <w:rFonts w:ascii="Times New Roman"/>
          <w:spacing w:val="-15"/>
          <w:w w:val="105"/>
          <w:sz w:val="23"/>
        </w:rPr>
        <w:t> </w:t>
      </w:r>
      <w:r>
        <w:rPr>
          <w:rFonts w:ascii="Times New Roman"/>
          <w:w w:val="105"/>
          <w:sz w:val="23"/>
        </w:rPr>
        <w:t>City</w:t>
      </w:r>
      <w:r>
        <w:rPr>
          <w:rFonts w:ascii="Times New Roman"/>
          <w:spacing w:val="-15"/>
          <w:w w:val="105"/>
          <w:sz w:val="23"/>
        </w:rPr>
        <w:t> </w:t>
      </w:r>
      <w:r>
        <w:rPr>
          <w:rFonts w:ascii="Times New Roman"/>
          <w:w w:val="105"/>
          <w:sz w:val="23"/>
        </w:rPr>
        <w:t>Council</w:t>
      </w:r>
      <w:r>
        <w:rPr>
          <w:rFonts w:ascii="Times New Roman"/>
          <w:spacing w:val="-16"/>
          <w:w w:val="105"/>
          <w:sz w:val="23"/>
        </w:rPr>
        <w:t> </w:t>
      </w:r>
      <w:r>
        <w:rPr>
          <w:rFonts w:ascii="Times New Roman"/>
          <w:w w:val="105"/>
          <w:sz w:val="23"/>
        </w:rPr>
        <w:t>of</w:t>
      </w:r>
      <w:r>
        <w:rPr>
          <w:rFonts w:ascii="Times New Roman"/>
          <w:spacing w:val="-15"/>
          <w:w w:val="105"/>
          <w:sz w:val="23"/>
        </w:rPr>
        <w:t> </w:t>
      </w:r>
      <w:r>
        <w:rPr>
          <w:rFonts w:ascii="Times New Roman"/>
          <w:w w:val="105"/>
          <w:sz w:val="23"/>
        </w:rPr>
        <w:t>the</w:t>
      </w:r>
      <w:r>
        <w:rPr>
          <w:rFonts w:ascii="Times New Roman"/>
          <w:spacing w:val="-15"/>
          <w:w w:val="105"/>
          <w:sz w:val="23"/>
        </w:rPr>
        <w:t> </w:t>
      </w:r>
      <w:r>
        <w:rPr>
          <w:rFonts w:ascii="Times New Roman"/>
          <w:w w:val="105"/>
          <w:sz w:val="23"/>
        </w:rPr>
        <w:t>City</w:t>
      </w:r>
      <w:r>
        <w:rPr>
          <w:rFonts w:ascii="Times New Roman"/>
          <w:spacing w:val="-15"/>
          <w:w w:val="105"/>
          <w:sz w:val="23"/>
        </w:rPr>
        <w:t> </w:t>
      </w:r>
      <w:r>
        <w:rPr>
          <w:rFonts w:ascii="Times New Roman"/>
          <w:w w:val="105"/>
          <w:sz w:val="23"/>
        </w:rPr>
        <w:t>of</w:t>
      </w:r>
      <w:r>
        <w:rPr>
          <w:rFonts w:ascii="Times New Roman"/>
          <w:spacing w:val="-15"/>
          <w:w w:val="105"/>
          <w:sz w:val="23"/>
        </w:rPr>
        <w:t> </w:t>
      </w:r>
      <w:r>
        <w:rPr>
          <w:rFonts w:ascii="Times New Roman"/>
          <w:w w:val="105"/>
          <w:sz w:val="23"/>
        </w:rPr>
        <w:t>Dunn</w:t>
      </w:r>
      <w:r>
        <w:rPr>
          <w:rFonts w:ascii="Times New Roman"/>
          <w:spacing w:val="-15"/>
          <w:w w:val="105"/>
          <w:sz w:val="23"/>
        </w:rPr>
        <w:t> </w:t>
      </w:r>
      <w:r>
        <w:rPr>
          <w:rFonts w:ascii="Times New Roman"/>
          <w:w w:val="105"/>
          <w:sz w:val="23"/>
        </w:rPr>
        <w:t>finds</w:t>
      </w:r>
      <w:r>
        <w:rPr>
          <w:rFonts w:ascii="Times New Roman"/>
          <w:spacing w:val="-15"/>
          <w:w w:val="105"/>
          <w:sz w:val="23"/>
        </w:rPr>
        <w:t> </w:t>
      </w:r>
      <w:r>
        <w:rPr>
          <w:rFonts w:ascii="Times New Roman"/>
          <w:w w:val="105"/>
          <w:sz w:val="23"/>
        </w:rPr>
        <w:t>that</w:t>
      </w:r>
      <w:r>
        <w:rPr>
          <w:rFonts w:ascii="Times New Roman"/>
          <w:spacing w:val="-15"/>
          <w:w w:val="105"/>
          <w:sz w:val="23"/>
        </w:rPr>
        <w:t> </w:t>
      </w:r>
      <w:r>
        <w:rPr>
          <w:rFonts w:ascii="Times New Roman"/>
          <w:w w:val="105"/>
          <w:sz w:val="23"/>
        </w:rPr>
        <w:t>the</w:t>
      </w:r>
      <w:r>
        <w:rPr>
          <w:rFonts w:ascii="Times New Roman"/>
          <w:spacing w:val="-15"/>
          <w:w w:val="105"/>
          <w:sz w:val="23"/>
        </w:rPr>
        <w:t> </w:t>
      </w:r>
      <w:r>
        <w:rPr>
          <w:rFonts w:ascii="Times New Roman"/>
          <w:w w:val="105"/>
          <w:sz w:val="23"/>
        </w:rPr>
        <w:t>structure</w:t>
      </w:r>
      <w:r>
        <w:rPr>
          <w:rFonts w:ascii="Times New Roman"/>
          <w:spacing w:val="-15"/>
          <w:w w:val="105"/>
          <w:sz w:val="23"/>
        </w:rPr>
        <w:t> </w:t>
      </w:r>
      <w:r>
        <w:rPr>
          <w:rFonts w:ascii="Times New Roman"/>
          <w:w w:val="105"/>
          <w:sz w:val="23"/>
        </w:rPr>
        <w:t>described</w:t>
      </w:r>
      <w:r>
        <w:rPr>
          <w:rFonts w:ascii="Times New Roman"/>
          <w:spacing w:val="-9"/>
          <w:w w:val="105"/>
          <w:sz w:val="23"/>
        </w:rPr>
        <w:t> </w:t>
      </w:r>
      <w:r>
        <w:rPr>
          <w:rFonts w:ascii="Times New Roman"/>
          <w:w w:val="105"/>
          <w:sz w:val="23"/>
        </w:rPr>
        <w:t>herein</w:t>
      </w:r>
      <w:r>
        <w:rPr>
          <w:rFonts w:ascii="Times New Roman"/>
          <w:spacing w:val="-12"/>
          <w:w w:val="105"/>
          <w:sz w:val="23"/>
        </w:rPr>
        <w:t> </w:t>
      </w:r>
      <w:r>
        <w:rPr>
          <w:rFonts w:ascii="Times New Roman"/>
          <w:w w:val="105"/>
          <w:sz w:val="23"/>
        </w:rPr>
        <w:t>is</w:t>
      </w:r>
      <w:r>
        <w:rPr>
          <w:rFonts w:ascii="Times New Roman"/>
          <w:spacing w:val="-16"/>
          <w:w w:val="105"/>
          <w:sz w:val="23"/>
        </w:rPr>
        <w:t> </w:t>
      </w:r>
      <w:r>
        <w:rPr>
          <w:rFonts w:ascii="Times New Roman"/>
          <w:w w:val="105"/>
          <w:sz w:val="23"/>
        </w:rPr>
        <w:t>unfit for</w:t>
      </w:r>
      <w:r>
        <w:rPr>
          <w:rFonts w:ascii="Times New Roman"/>
          <w:spacing w:val="-8"/>
          <w:w w:val="105"/>
          <w:sz w:val="23"/>
        </w:rPr>
        <w:t> </w:t>
      </w:r>
      <w:r>
        <w:rPr>
          <w:rFonts w:ascii="Times New Roman"/>
          <w:w w:val="105"/>
          <w:sz w:val="23"/>
        </w:rPr>
        <w:t>human</w:t>
      </w:r>
      <w:r>
        <w:rPr>
          <w:rFonts w:ascii="Times New Roman"/>
          <w:spacing w:val="-10"/>
          <w:w w:val="105"/>
          <w:sz w:val="23"/>
        </w:rPr>
        <w:t> </w:t>
      </w:r>
      <w:r>
        <w:rPr>
          <w:rFonts w:ascii="Times New Roman"/>
          <w:w w:val="105"/>
          <w:sz w:val="23"/>
        </w:rPr>
        <w:t>habitation</w:t>
      </w:r>
      <w:r>
        <w:rPr>
          <w:rFonts w:ascii="Times New Roman"/>
          <w:spacing w:val="-2"/>
          <w:w w:val="105"/>
          <w:sz w:val="23"/>
        </w:rPr>
        <w:t> </w:t>
      </w:r>
      <w:r>
        <w:rPr>
          <w:rFonts w:ascii="Times New Roman"/>
          <w:w w:val="105"/>
          <w:sz w:val="23"/>
        </w:rPr>
        <w:t>under</w:t>
      </w:r>
      <w:r>
        <w:rPr>
          <w:rFonts w:ascii="Times New Roman"/>
          <w:spacing w:val="-1"/>
          <w:w w:val="105"/>
          <w:sz w:val="23"/>
        </w:rPr>
        <w:t> </w:t>
      </w:r>
      <w:r>
        <w:rPr>
          <w:rFonts w:ascii="Times New Roman"/>
          <w:w w:val="105"/>
          <w:sz w:val="23"/>
        </w:rPr>
        <w:t>the</w:t>
      </w:r>
      <w:r>
        <w:rPr>
          <w:rFonts w:ascii="Times New Roman"/>
          <w:spacing w:val="-8"/>
          <w:w w:val="105"/>
          <w:sz w:val="23"/>
        </w:rPr>
        <w:t> </w:t>
      </w:r>
      <w:r>
        <w:rPr>
          <w:rFonts w:ascii="Times New Roman"/>
          <w:w w:val="105"/>
          <w:sz w:val="23"/>
        </w:rPr>
        <w:t>City</w:t>
      </w:r>
      <w:r>
        <w:rPr>
          <w:rFonts w:ascii="Times New Roman"/>
          <w:spacing w:val="-6"/>
          <w:w w:val="105"/>
          <w:sz w:val="23"/>
        </w:rPr>
        <w:t> </w:t>
      </w:r>
      <w:r>
        <w:rPr>
          <w:rFonts w:ascii="Times New Roman"/>
          <w:w w:val="105"/>
          <w:sz w:val="23"/>
        </w:rPr>
        <w:t>Minimum Housing Code</w:t>
      </w:r>
      <w:r>
        <w:rPr>
          <w:rFonts w:ascii="Times New Roman"/>
          <w:spacing w:val="-2"/>
          <w:w w:val="105"/>
          <w:sz w:val="23"/>
        </w:rPr>
        <w:t> </w:t>
      </w:r>
      <w:r>
        <w:rPr>
          <w:rFonts w:ascii="Times New Roman"/>
          <w:w w:val="105"/>
          <w:sz w:val="23"/>
        </w:rPr>
        <w:t>and</w:t>
      </w:r>
      <w:r>
        <w:rPr>
          <w:rFonts w:ascii="Times New Roman"/>
          <w:spacing w:val="-7"/>
          <w:w w:val="105"/>
          <w:sz w:val="23"/>
        </w:rPr>
        <w:t> </w:t>
      </w:r>
      <w:r>
        <w:rPr>
          <w:rFonts w:ascii="Times New Roman"/>
          <w:w w:val="105"/>
          <w:sz w:val="23"/>
        </w:rPr>
        <w:t>that</w:t>
      </w:r>
      <w:r>
        <w:rPr>
          <w:rFonts w:ascii="Times New Roman"/>
          <w:spacing w:val="-6"/>
          <w:w w:val="105"/>
          <w:sz w:val="23"/>
        </w:rPr>
        <w:t> </w:t>
      </w:r>
      <w:r>
        <w:rPr>
          <w:rFonts w:ascii="Times New Roman"/>
          <w:w w:val="105"/>
          <w:sz w:val="23"/>
        </w:rPr>
        <w:t>all</w:t>
      </w:r>
      <w:r>
        <w:rPr>
          <w:rFonts w:ascii="Times New Roman"/>
          <w:spacing w:val="-10"/>
          <w:w w:val="105"/>
          <w:sz w:val="23"/>
        </w:rPr>
        <w:t> </w:t>
      </w:r>
      <w:r>
        <w:rPr>
          <w:rFonts w:ascii="Times New Roman"/>
          <w:w w:val="105"/>
          <w:sz w:val="23"/>
        </w:rPr>
        <w:t>of</w:t>
      </w:r>
      <w:r>
        <w:rPr>
          <w:rFonts w:ascii="Times New Roman"/>
          <w:spacing w:val="-14"/>
          <w:w w:val="105"/>
          <w:sz w:val="23"/>
        </w:rPr>
        <w:t> </w:t>
      </w:r>
      <w:r>
        <w:rPr>
          <w:rFonts w:ascii="Times New Roman"/>
          <w:w w:val="105"/>
          <w:sz w:val="23"/>
        </w:rPr>
        <w:t>the</w:t>
      </w:r>
      <w:r>
        <w:rPr>
          <w:rFonts w:ascii="Times New Roman"/>
          <w:spacing w:val="-12"/>
          <w:w w:val="105"/>
          <w:sz w:val="23"/>
        </w:rPr>
        <w:t> </w:t>
      </w:r>
      <w:r>
        <w:rPr>
          <w:rFonts w:ascii="Times New Roman"/>
          <w:w w:val="105"/>
          <w:sz w:val="23"/>
        </w:rPr>
        <w:t>procedures of</w:t>
      </w:r>
      <w:r>
        <w:rPr>
          <w:rFonts w:ascii="Times New Roman"/>
          <w:spacing w:val="-14"/>
          <w:w w:val="105"/>
          <w:sz w:val="23"/>
        </w:rPr>
        <w:t> </w:t>
      </w:r>
      <w:r>
        <w:rPr>
          <w:rFonts w:ascii="Times New Roman"/>
          <w:w w:val="105"/>
          <w:sz w:val="23"/>
        </w:rPr>
        <w:t>the Minimum Housing Code have been complied with; and</w:t>
      </w:r>
    </w:p>
    <w:p>
      <w:pPr>
        <w:spacing w:line="247" w:lineRule="auto" w:before="0"/>
        <w:ind w:left="884" w:right="729" w:firstLine="4"/>
        <w:jc w:val="left"/>
        <w:rPr>
          <w:rFonts w:ascii="Times New Roman"/>
          <w:sz w:val="23"/>
        </w:rPr>
      </w:pPr>
      <w:r>
        <w:rPr>
          <w:rFonts w:ascii="Times New Roman"/>
          <w:b/>
          <w:sz w:val="24"/>
        </w:rPr>
        <w:t>WHEREAS, </w:t>
      </w:r>
      <w:r>
        <w:rPr>
          <w:rFonts w:ascii="Times New Roman"/>
          <w:sz w:val="23"/>
        </w:rPr>
        <w:t>this</w:t>
      </w:r>
      <w:r>
        <w:rPr>
          <w:rFonts w:ascii="Times New Roman"/>
          <w:spacing w:val="-3"/>
          <w:sz w:val="23"/>
        </w:rPr>
        <w:t> </w:t>
      </w:r>
      <w:r>
        <w:rPr>
          <w:rFonts w:ascii="Times New Roman"/>
          <w:sz w:val="23"/>
        </w:rPr>
        <w:t>dwelling should be</w:t>
      </w:r>
      <w:r>
        <w:rPr>
          <w:rFonts w:ascii="Times New Roman"/>
          <w:spacing w:val="-3"/>
          <w:sz w:val="23"/>
        </w:rPr>
        <w:t> </w:t>
      </w:r>
      <w:r>
        <w:rPr>
          <w:rFonts w:ascii="Times New Roman"/>
          <w:sz w:val="23"/>
        </w:rPr>
        <w:t>removed or demolished</w:t>
      </w:r>
      <w:r>
        <w:rPr>
          <w:rFonts w:ascii="Times New Roman"/>
          <w:spacing w:val="31"/>
          <w:sz w:val="23"/>
        </w:rPr>
        <w:t> </w:t>
      </w:r>
      <w:r>
        <w:rPr>
          <w:rFonts w:ascii="Times New Roman"/>
          <w:sz w:val="23"/>
        </w:rPr>
        <w:t>as</w:t>
      </w:r>
      <w:r>
        <w:rPr>
          <w:rFonts w:ascii="Times New Roman"/>
          <w:spacing w:val="-10"/>
          <w:sz w:val="23"/>
        </w:rPr>
        <w:t> </w:t>
      </w:r>
      <w:r>
        <w:rPr>
          <w:rFonts w:ascii="Times New Roman"/>
          <w:sz w:val="23"/>
        </w:rPr>
        <w:t>directed by</w:t>
      </w:r>
      <w:r>
        <w:rPr>
          <w:rFonts w:ascii="Times New Roman"/>
          <w:spacing w:val="-4"/>
          <w:sz w:val="23"/>
        </w:rPr>
        <w:t> </w:t>
      </w:r>
      <w:r>
        <w:rPr>
          <w:rFonts w:ascii="Times New Roman"/>
          <w:sz w:val="23"/>
        </w:rPr>
        <w:t>the</w:t>
      </w:r>
      <w:r>
        <w:rPr>
          <w:rFonts w:ascii="Times New Roman"/>
          <w:spacing w:val="-4"/>
          <w:sz w:val="23"/>
        </w:rPr>
        <w:t> </w:t>
      </w:r>
      <w:r>
        <w:rPr>
          <w:rFonts w:ascii="Times New Roman"/>
          <w:sz w:val="23"/>
        </w:rPr>
        <w:t>Code</w:t>
      </w:r>
      <w:r>
        <w:rPr>
          <w:rFonts w:ascii="Times New Roman"/>
          <w:spacing w:val="-1"/>
          <w:sz w:val="23"/>
        </w:rPr>
        <w:t> </w:t>
      </w:r>
      <w:r>
        <w:rPr>
          <w:rFonts w:ascii="Times New Roman"/>
          <w:sz w:val="23"/>
        </w:rPr>
        <w:t>Administrator </w:t>
      </w:r>
      <w:r>
        <w:rPr>
          <w:rFonts w:ascii="Times New Roman"/>
          <w:w w:val="105"/>
          <w:sz w:val="23"/>
        </w:rPr>
        <w:t>and</w:t>
      </w:r>
      <w:r>
        <w:rPr>
          <w:rFonts w:ascii="Times New Roman"/>
          <w:spacing w:val="-1"/>
          <w:w w:val="105"/>
          <w:sz w:val="23"/>
        </w:rPr>
        <w:t> </w:t>
      </w:r>
      <w:r>
        <w:rPr>
          <w:rFonts w:ascii="Times New Roman"/>
          <w:w w:val="105"/>
          <w:sz w:val="23"/>
        </w:rPr>
        <w:t>should be</w:t>
      </w:r>
      <w:r>
        <w:rPr>
          <w:rFonts w:ascii="Times New Roman"/>
          <w:spacing w:val="-4"/>
          <w:w w:val="105"/>
          <w:sz w:val="23"/>
        </w:rPr>
        <w:t> </w:t>
      </w:r>
      <w:r>
        <w:rPr>
          <w:rFonts w:ascii="Times New Roman"/>
          <w:w w:val="105"/>
          <w:sz w:val="23"/>
        </w:rPr>
        <w:t>placarded by placing thereon a</w:t>
      </w:r>
      <w:r>
        <w:rPr>
          <w:rFonts w:ascii="Times New Roman"/>
          <w:spacing w:val="-6"/>
          <w:w w:val="105"/>
          <w:sz w:val="23"/>
        </w:rPr>
        <w:t> </w:t>
      </w:r>
      <w:r>
        <w:rPr>
          <w:rFonts w:ascii="Times New Roman"/>
          <w:w w:val="105"/>
          <w:sz w:val="23"/>
        </w:rPr>
        <w:t>notice prohibiting use</w:t>
      </w:r>
      <w:r>
        <w:rPr>
          <w:rFonts w:ascii="Times New Roman"/>
          <w:spacing w:val="-8"/>
          <w:w w:val="105"/>
          <w:sz w:val="23"/>
        </w:rPr>
        <w:t> </w:t>
      </w:r>
      <w:r>
        <w:rPr>
          <w:rFonts w:ascii="Times New Roman"/>
          <w:w w:val="105"/>
          <w:sz w:val="23"/>
        </w:rPr>
        <w:t>for human habitation; and </w:t>
      </w:r>
      <w:r>
        <w:rPr>
          <w:rFonts w:ascii="Times New Roman"/>
          <w:b/>
          <w:w w:val="105"/>
          <w:sz w:val="24"/>
        </w:rPr>
        <w:t>WHEREAS,</w:t>
      </w:r>
      <w:r>
        <w:rPr>
          <w:rFonts w:ascii="Times New Roman"/>
          <w:b/>
          <w:spacing w:val="27"/>
          <w:w w:val="105"/>
          <w:sz w:val="24"/>
        </w:rPr>
        <w:t> </w:t>
      </w:r>
      <w:r>
        <w:rPr>
          <w:rFonts w:ascii="Times New Roman"/>
          <w:w w:val="105"/>
          <w:sz w:val="23"/>
        </w:rPr>
        <w:t>the owner</w:t>
      </w:r>
      <w:r>
        <w:rPr>
          <w:rFonts w:ascii="Times New Roman"/>
          <w:spacing w:val="26"/>
          <w:w w:val="105"/>
          <w:sz w:val="23"/>
        </w:rPr>
        <w:t> </w:t>
      </w:r>
      <w:r>
        <w:rPr>
          <w:rFonts w:ascii="Times New Roman"/>
          <w:w w:val="105"/>
          <w:sz w:val="23"/>
        </w:rPr>
        <w:t>of</w:t>
      </w:r>
      <w:r>
        <w:rPr>
          <w:rFonts w:ascii="Times New Roman"/>
          <w:w w:val="105"/>
          <w:sz w:val="23"/>
        </w:rPr>
        <w:t> this</w:t>
      </w:r>
      <w:r>
        <w:rPr>
          <w:rFonts w:ascii="Times New Roman"/>
          <w:w w:val="105"/>
          <w:sz w:val="23"/>
        </w:rPr>
        <w:t> structure</w:t>
      </w:r>
      <w:r>
        <w:rPr>
          <w:rFonts w:ascii="Times New Roman"/>
          <w:w w:val="105"/>
          <w:sz w:val="23"/>
        </w:rPr>
        <w:t> has</w:t>
      </w:r>
      <w:r>
        <w:rPr>
          <w:rFonts w:ascii="Times New Roman"/>
          <w:w w:val="105"/>
          <w:sz w:val="23"/>
        </w:rPr>
        <w:t> been</w:t>
      </w:r>
      <w:r>
        <w:rPr>
          <w:rFonts w:ascii="Times New Roman"/>
          <w:w w:val="105"/>
          <w:sz w:val="23"/>
        </w:rPr>
        <w:t> given</w:t>
      </w:r>
      <w:r>
        <w:rPr>
          <w:rFonts w:ascii="Times New Roman"/>
          <w:w w:val="105"/>
          <w:sz w:val="23"/>
        </w:rPr>
        <w:t> a reasonable</w:t>
      </w:r>
      <w:r>
        <w:rPr>
          <w:rFonts w:ascii="Times New Roman"/>
          <w:spacing w:val="31"/>
          <w:w w:val="105"/>
          <w:sz w:val="23"/>
        </w:rPr>
        <w:t> </w:t>
      </w:r>
      <w:r>
        <w:rPr>
          <w:rFonts w:ascii="Times New Roman"/>
          <w:w w:val="105"/>
          <w:sz w:val="23"/>
        </w:rPr>
        <w:t>opportunity</w:t>
      </w:r>
      <w:r>
        <w:rPr>
          <w:rFonts w:ascii="Times New Roman"/>
          <w:spacing w:val="35"/>
          <w:w w:val="105"/>
          <w:sz w:val="23"/>
        </w:rPr>
        <w:t> </w:t>
      </w:r>
      <w:r>
        <w:rPr>
          <w:rFonts w:ascii="Times New Roman"/>
          <w:w w:val="105"/>
          <w:sz w:val="23"/>
        </w:rPr>
        <w:t>to</w:t>
      </w:r>
      <w:r>
        <w:rPr>
          <w:rFonts w:ascii="Times New Roman"/>
          <w:w w:val="105"/>
          <w:sz w:val="23"/>
        </w:rPr>
        <w:t> bring</w:t>
      </w:r>
      <w:r>
        <w:rPr>
          <w:rFonts w:ascii="Times New Roman"/>
          <w:w w:val="105"/>
          <w:sz w:val="23"/>
        </w:rPr>
        <w:t> the </w:t>
      </w:r>
      <w:r>
        <w:rPr>
          <w:rFonts w:ascii="Times New Roman"/>
          <w:spacing w:val="-2"/>
          <w:w w:val="105"/>
          <w:sz w:val="23"/>
        </w:rPr>
        <w:t>structure up</w:t>
      </w:r>
      <w:r>
        <w:rPr>
          <w:rFonts w:ascii="Times New Roman"/>
          <w:spacing w:val="-18"/>
          <w:w w:val="105"/>
          <w:sz w:val="23"/>
        </w:rPr>
        <w:t> </w:t>
      </w:r>
      <w:r>
        <w:rPr>
          <w:rFonts w:ascii="Times New Roman"/>
          <w:spacing w:val="-2"/>
          <w:w w:val="105"/>
          <w:sz w:val="23"/>
        </w:rPr>
        <w:t>to</w:t>
      </w:r>
      <w:r>
        <w:rPr>
          <w:rFonts w:ascii="Times New Roman"/>
          <w:spacing w:val="-20"/>
          <w:w w:val="105"/>
          <w:sz w:val="23"/>
        </w:rPr>
        <w:t> </w:t>
      </w:r>
      <w:r>
        <w:rPr>
          <w:rFonts w:ascii="Times New Roman"/>
          <w:spacing w:val="-2"/>
          <w:w w:val="105"/>
          <w:sz w:val="23"/>
        </w:rPr>
        <w:t>the</w:t>
      </w:r>
      <w:r>
        <w:rPr>
          <w:rFonts w:ascii="Times New Roman"/>
          <w:spacing w:val="-21"/>
          <w:w w:val="105"/>
          <w:sz w:val="23"/>
        </w:rPr>
        <w:t> </w:t>
      </w:r>
      <w:r>
        <w:rPr>
          <w:rFonts w:ascii="Times New Roman"/>
          <w:spacing w:val="-2"/>
          <w:w w:val="105"/>
          <w:sz w:val="23"/>
        </w:rPr>
        <w:t>standards</w:t>
      </w:r>
      <w:r>
        <w:rPr>
          <w:rFonts w:ascii="Times New Roman"/>
          <w:spacing w:val="-9"/>
          <w:w w:val="105"/>
          <w:sz w:val="23"/>
        </w:rPr>
        <w:t> </w:t>
      </w:r>
      <w:r>
        <w:rPr>
          <w:rFonts w:ascii="Times New Roman"/>
          <w:spacing w:val="-2"/>
          <w:w w:val="105"/>
          <w:sz w:val="23"/>
        </w:rPr>
        <w:t>of</w:t>
      </w:r>
      <w:r>
        <w:rPr>
          <w:rFonts w:ascii="Times New Roman"/>
          <w:spacing w:val="-24"/>
          <w:w w:val="105"/>
          <w:sz w:val="23"/>
        </w:rPr>
        <w:t> </w:t>
      </w:r>
      <w:r>
        <w:rPr>
          <w:rFonts w:ascii="Times New Roman"/>
          <w:spacing w:val="-2"/>
          <w:w w:val="105"/>
          <w:sz w:val="23"/>
        </w:rPr>
        <w:t>the</w:t>
      </w:r>
      <w:r>
        <w:rPr>
          <w:rFonts w:ascii="Times New Roman"/>
          <w:spacing w:val="-8"/>
          <w:w w:val="105"/>
          <w:sz w:val="23"/>
        </w:rPr>
        <w:t> </w:t>
      </w:r>
      <w:r>
        <w:rPr>
          <w:rFonts w:ascii="Times New Roman"/>
          <w:spacing w:val="-2"/>
          <w:w w:val="105"/>
          <w:sz w:val="23"/>
        </w:rPr>
        <w:t>City</w:t>
      </w:r>
      <w:r>
        <w:rPr>
          <w:rFonts w:ascii="Times New Roman"/>
          <w:spacing w:val="-4"/>
          <w:w w:val="105"/>
          <w:sz w:val="23"/>
        </w:rPr>
        <w:t> </w:t>
      </w:r>
      <w:r>
        <w:rPr>
          <w:rFonts w:ascii="Times New Roman"/>
          <w:spacing w:val="-2"/>
          <w:w w:val="105"/>
          <w:sz w:val="23"/>
        </w:rPr>
        <w:t>of</w:t>
      </w:r>
      <w:r>
        <w:rPr>
          <w:rFonts w:ascii="Times New Roman"/>
          <w:spacing w:val="-21"/>
          <w:w w:val="105"/>
          <w:sz w:val="23"/>
        </w:rPr>
        <w:t> </w:t>
      </w:r>
      <w:r>
        <w:rPr>
          <w:rFonts w:ascii="Times New Roman"/>
          <w:spacing w:val="-2"/>
          <w:w w:val="105"/>
          <w:sz w:val="23"/>
        </w:rPr>
        <w:t>Dunn</w:t>
      </w:r>
      <w:r>
        <w:rPr>
          <w:rFonts w:ascii="Times New Roman"/>
          <w:spacing w:val="-10"/>
          <w:w w:val="105"/>
          <w:sz w:val="23"/>
        </w:rPr>
        <w:t> </w:t>
      </w:r>
      <w:r>
        <w:rPr>
          <w:rFonts w:ascii="Times New Roman"/>
          <w:spacing w:val="-2"/>
          <w:w w:val="105"/>
          <w:sz w:val="23"/>
        </w:rPr>
        <w:t>Minimum</w:t>
      </w:r>
      <w:r>
        <w:rPr>
          <w:rFonts w:ascii="Times New Roman"/>
          <w:spacing w:val="6"/>
          <w:w w:val="105"/>
          <w:sz w:val="23"/>
        </w:rPr>
        <w:t> </w:t>
      </w:r>
      <w:r>
        <w:rPr>
          <w:rFonts w:ascii="Times New Roman"/>
          <w:spacing w:val="-2"/>
          <w:w w:val="105"/>
          <w:sz w:val="23"/>
        </w:rPr>
        <w:t>Housing</w:t>
      </w:r>
      <w:r>
        <w:rPr>
          <w:rFonts w:ascii="Times New Roman"/>
          <w:spacing w:val="-8"/>
          <w:w w:val="105"/>
          <w:sz w:val="23"/>
        </w:rPr>
        <w:t> </w:t>
      </w:r>
      <w:r>
        <w:rPr>
          <w:rFonts w:ascii="Times New Roman"/>
          <w:spacing w:val="-2"/>
          <w:w w:val="105"/>
          <w:sz w:val="23"/>
        </w:rPr>
        <w:t>Code</w:t>
      </w:r>
      <w:r>
        <w:rPr>
          <w:rFonts w:ascii="Times New Roman"/>
          <w:spacing w:val="-15"/>
          <w:w w:val="105"/>
          <w:sz w:val="23"/>
        </w:rPr>
        <w:t> </w:t>
      </w:r>
      <w:r>
        <w:rPr>
          <w:rFonts w:ascii="Times New Roman"/>
          <w:spacing w:val="-2"/>
          <w:w w:val="105"/>
          <w:sz w:val="23"/>
        </w:rPr>
        <w:t>in</w:t>
      </w:r>
      <w:r>
        <w:rPr>
          <w:rFonts w:ascii="Times New Roman"/>
          <w:spacing w:val="-23"/>
          <w:w w:val="105"/>
          <w:sz w:val="23"/>
        </w:rPr>
        <w:t> </w:t>
      </w:r>
      <w:r>
        <w:rPr>
          <w:rFonts w:ascii="Times New Roman"/>
          <w:spacing w:val="-2"/>
          <w:w w:val="105"/>
          <w:sz w:val="23"/>
        </w:rPr>
        <w:t>accordance withNCGS </w:t>
      </w:r>
      <w:r>
        <w:rPr>
          <w:rFonts w:ascii="Times New Roman"/>
          <w:w w:val="105"/>
          <w:sz w:val="23"/>
        </w:rPr>
        <w:t>160D</w:t>
      </w:r>
      <w:r>
        <w:rPr>
          <w:rFonts w:ascii="Times New Roman"/>
          <w:spacing w:val="-3"/>
          <w:w w:val="105"/>
          <w:sz w:val="23"/>
        </w:rPr>
        <w:t> </w:t>
      </w:r>
      <w:r>
        <w:rPr>
          <w:rFonts w:ascii="Times New Roman"/>
          <w:w w:val="105"/>
          <w:sz w:val="23"/>
        </w:rPr>
        <w:t>Article</w:t>
      </w:r>
      <w:r>
        <w:rPr>
          <w:rFonts w:ascii="Times New Roman"/>
          <w:spacing w:val="-5"/>
          <w:w w:val="105"/>
          <w:sz w:val="23"/>
        </w:rPr>
        <w:t> </w:t>
      </w:r>
      <w:r>
        <w:rPr>
          <w:rFonts w:ascii="Times New Roman"/>
          <w:w w:val="105"/>
          <w:sz w:val="23"/>
        </w:rPr>
        <w:t>12</w:t>
      </w:r>
      <w:r>
        <w:rPr>
          <w:rFonts w:ascii="Times New Roman"/>
          <w:spacing w:val="-11"/>
          <w:w w:val="105"/>
          <w:sz w:val="23"/>
        </w:rPr>
        <w:t> </w:t>
      </w:r>
      <w:r>
        <w:rPr>
          <w:rFonts w:ascii="Times New Roman"/>
          <w:w w:val="105"/>
          <w:sz w:val="23"/>
        </w:rPr>
        <w:t>pursuant</w:t>
      </w:r>
      <w:r>
        <w:rPr>
          <w:rFonts w:ascii="Times New Roman"/>
          <w:spacing w:val="-6"/>
          <w:w w:val="105"/>
          <w:sz w:val="23"/>
        </w:rPr>
        <w:t> </w:t>
      </w:r>
      <w:r>
        <w:rPr>
          <w:rFonts w:ascii="Times New Roman"/>
          <w:w w:val="105"/>
          <w:sz w:val="23"/>
        </w:rPr>
        <w:t>to</w:t>
      </w:r>
      <w:r>
        <w:rPr>
          <w:rFonts w:ascii="Times New Roman"/>
          <w:spacing w:val="-12"/>
          <w:w w:val="105"/>
          <w:sz w:val="23"/>
        </w:rPr>
        <w:t> </w:t>
      </w:r>
      <w:r>
        <w:rPr>
          <w:rFonts w:ascii="Times New Roman"/>
          <w:w w:val="105"/>
          <w:sz w:val="23"/>
        </w:rPr>
        <w:t>an</w:t>
      </w:r>
      <w:r>
        <w:rPr>
          <w:rFonts w:ascii="Times New Roman"/>
          <w:spacing w:val="-13"/>
          <w:w w:val="105"/>
          <w:sz w:val="23"/>
        </w:rPr>
        <w:t> </w:t>
      </w:r>
      <w:r>
        <w:rPr>
          <w:rFonts w:ascii="Times New Roman"/>
          <w:w w:val="105"/>
          <w:sz w:val="23"/>
        </w:rPr>
        <w:t>order</w:t>
      </w:r>
      <w:r>
        <w:rPr>
          <w:rFonts w:ascii="Times New Roman"/>
          <w:spacing w:val="-9"/>
          <w:w w:val="105"/>
          <w:sz w:val="23"/>
        </w:rPr>
        <w:t> </w:t>
      </w:r>
      <w:r>
        <w:rPr>
          <w:rFonts w:ascii="Times New Roman"/>
          <w:w w:val="105"/>
          <w:sz w:val="23"/>
        </w:rPr>
        <w:t>issued</w:t>
      </w:r>
      <w:r>
        <w:rPr>
          <w:rFonts w:ascii="Times New Roman"/>
          <w:spacing w:val="-5"/>
          <w:w w:val="105"/>
          <w:sz w:val="23"/>
        </w:rPr>
        <w:t> </w:t>
      </w:r>
      <w:r>
        <w:rPr>
          <w:rFonts w:ascii="Times New Roman"/>
          <w:w w:val="105"/>
          <w:sz w:val="23"/>
        </w:rPr>
        <w:t>by</w:t>
      </w:r>
      <w:r>
        <w:rPr>
          <w:rFonts w:ascii="Times New Roman"/>
          <w:spacing w:val="-13"/>
          <w:w w:val="105"/>
          <w:sz w:val="23"/>
        </w:rPr>
        <w:t> </w:t>
      </w:r>
      <w:r>
        <w:rPr>
          <w:rFonts w:ascii="Times New Roman"/>
          <w:w w:val="105"/>
          <w:sz w:val="23"/>
        </w:rPr>
        <w:t>the</w:t>
      </w:r>
      <w:r>
        <w:rPr>
          <w:rFonts w:ascii="Times New Roman"/>
          <w:spacing w:val="-6"/>
          <w:w w:val="105"/>
          <w:sz w:val="23"/>
        </w:rPr>
        <w:t> </w:t>
      </w:r>
      <w:r>
        <w:rPr>
          <w:rFonts w:ascii="Times New Roman"/>
          <w:w w:val="105"/>
          <w:sz w:val="23"/>
        </w:rPr>
        <w:t>Code</w:t>
      </w:r>
      <w:r>
        <w:rPr>
          <w:rFonts w:ascii="Times New Roman"/>
          <w:spacing w:val="-4"/>
          <w:w w:val="105"/>
          <w:sz w:val="23"/>
        </w:rPr>
        <w:t> </w:t>
      </w:r>
      <w:r>
        <w:rPr>
          <w:rFonts w:ascii="Times New Roman"/>
          <w:w w:val="105"/>
          <w:sz w:val="23"/>
        </w:rPr>
        <w:t>Administrator</w:t>
      </w:r>
      <w:r>
        <w:rPr>
          <w:rFonts w:ascii="Times New Roman"/>
          <w:spacing w:val="12"/>
          <w:w w:val="105"/>
          <w:sz w:val="23"/>
        </w:rPr>
        <w:t> </w:t>
      </w:r>
      <w:r>
        <w:rPr>
          <w:rFonts w:ascii="Times New Roman"/>
          <w:w w:val="105"/>
          <w:sz w:val="23"/>
        </w:rPr>
        <w:t>on</w:t>
      </w:r>
      <w:r>
        <w:rPr>
          <w:rFonts w:ascii="Times New Roman"/>
          <w:spacing w:val="-14"/>
          <w:w w:val="105"/>
          <w:sz w:val="23"/>
        </w:rPr>
        <w:t> </w:t>
      </w:r>
      <w:r>
        <w:rPr>
          <w:rFonts w:ascii="Times New Roman"/>
          <w:b/>
          <w:w w:val="105"/>
          <w:sz w:val="24"/>
        </w:rPr>
        <w:t>July</w:t>
      </w:r>
      <w:r>
        <w:rPr>
          <w:rFonts w:ascii="Times New Roman"/>
          <w:b/>
          <w:spacing w:val="-14"/>
          <w:w w:val="105"/>
          <w:sz w:val="24"/>
        </w:rPr>
        <w:t> </w:t>
      </w:r>
      <w:r>
        <w:rPr>
          <w:rFonts w:ascii="Times New Roman"/>
          <w:b/>
          <w:w w:val="105"/>
          <w:sz w:val="24"/>
        </w:rPr>
        <w:t>23,</w:t>
      </w:r>
      <w:r>
        <w:rPr>
          <w:rFonts w:ascii="Times New Roman"/>
          <w:b/>
          <w:spacing w:val="-14"/>
          <w:w w:val="105"/>
          <w:sz w:val="24"/>
        </w:rPr>
        <w:t> </w:t>
      </w:r>
      <w:r>
        <w:rPr>
          <w:rFonts w:ascii="Times New Roman"/>
          <w:b/>
          <w:w w:val="105"/>
          <w:sz w:val="24"/>
        </w:rPr>
        <w:t>2024,</w:t>
      </w:r>
      <w:r>
        <w:rPr>
          <w:rFonts w:ascii="Times New Roman"/>
          <w:b/>
          <w:spacing w:val="-4"/>
          <w:w w:val="105"/>
          <w:sz w:val="24"/>
        </w:rPr>
        <w:t> </w:t>
      </w:r>
      <w:r>
        <w:rPr>
          <w:rFonts w:ascii="Times New Roman"/>
          <w:w w:val="105"/>
          <w:sz w:val="23"/>
        </w:rPr>
        <w:t>and</w:t>
      </w:r>
      <w:r>
        <w:rPr>
          <w:rFonts w:ascii="Times New Roman"/>
          <w:spacing w:val="-10"/>
          <w:w w:val="105"/>
          <w:sz w:val="23"/>
        </w:rPr>
        <w:t> </w:t>
      </w:r>
      <w:r>
        <w:rPr>
          <w:rFonts w:ascii="Times New Roman"/>
          <w:w w:val="105"/>
          <w:sz w:val="23"/>
        </w:rPr>
        <w:t>the owner has failed to comply with the Order;</w:t>
      </w:r>
    </w:p>
    <w:p>
      <w:pPr>
        <w:spacing w:line="269" w:lineRule="exact" w:before="0"/>
        <w:ind w:left="883" w:right="0" w:firstLine="0"/>
        <w:jc w:val="both"/>
        <w:rPr>
          <w:rFonts w:ascii="Times New Roman"/>
          <w:sz w:val="23"/>
        </w:rPr>
      </w:pPr>
      <w:r>
        <w:rPr>
          <w:rFonts w:ascii="Times New Roman"/>
          <w:b/>
          <w:sz w:val="24"/>
        </w:rPr>
        <w:t>NOW,</w:t>
      </w:r>
      <w:r>
        <w:rPr>
          <w:rFonts w:ascii="Times New Roman"/>
          <w:b/>
          <w:spacing w:val="3"/>
          <w:sz w:val="24"/>
        </w:rPr>
        <w:t> </w:t>
      </w:r>
      <w:r>
        <w:rPr>
          <w:rFonts w:ascii="Times New Roman"/>
          <w:b/>
          <w:sz w:val="24"/>
        </w:rPr>
        <w:t>THEREFORE,</w:t>
      </w:r>
      <w:r>
        <w:rPr>
          <w:rFonts w:ascii="Times New Roman"/>
          <w:b/>
          <w:spacing w:val="25"/>
          <w:sz w:val="24"/>
        </w:rPr>
        <w:t> </w:t>
      </w:r>
      <w:r>
        <w:rPr>
          <w:rFonts w:ascii="Times New Roman"/>
          <w:b/>
          <w:sz w:val="24"/>
        </w:rPr>
        <w:t>BE</w:t>
      </w:r>
      <w:r>
        <w:rPr>
          <w:rFonts w:ascii="Times New Roman"/>
          <w:b/>
          <w:spacing w:val="1"/>
          <w:sz w:val="24"/>
        </w:rPr>
        <w:t> </w:t>
      </w:r>
      <w:r>
        <w:rPr>
          <w:rFonts w:ascii="Times New Roman"/>
          <w:b/>
          <w:sz w:val="24"/>
        </w:rPr>
        <w:t>IT</w:t>
      </w:r>
      <w:r>
        <w:rPr>
          <w:rFonts w:ascii="Times New Roman"/>
          <w:b/>
          <w:spacing w:val="9"/>
          <w:sz w:val="24"/>
        </w:rPr>
        <w:t> </w:t>
      </w:r>
      <w:r>
        <w:rPr>
          <w:rFonts w:ascii="Times New Roman"/>
          <w:b/>
          <w:sz w:val="24"/>
        </w:rPr>
        <w:t>ORDAINED</w:t>
      </w:r>
      <w:r>
        <w:rPr>
          <w:rFonts w:ascii="Times New Roman"/>
          <w:b/>
          <w:spacing w:val="29"/>
          <w:sz w:val="24"/>
        </w:rPr>
        <w:t> </w:t>
      </w:r>
      <w:r>
        <w:rPr>
          <w:rFonts w:ascii="Times New Roman"/>
          <w:sz w:val="23"/>
        </w:rPr>
        <w:t>by</w:t>
      </w:r>
      <w:r>
        <w:rPr>
          <w:rFonts w:ascii="Times New Roman"/>
          <w:spacing w:val="4"/>
          <w:sz w:val="23"/>
        </w:rPr>
        <w:t> </w:t>
      </w:r>
      <w:r>
        <w:rPr>
          <w:rFonts w:ascii="Times New Roman"/>
          <w:sz w:val="23"/>
        </w:rPr>
        <w:t>the</w:t>
      </w:r>
      <w:r>
        <w:rPr>
          <w:rFonts w:ascii="Times New Roman"/>
          <w:spacing w:val="8"/>
          <w:sz w:val="23"/>
        </w:rPr>
        <w:t> </w:t>
      </w:r>
      <w:r>
        <w:rPr>
          <w:rFonts w:ascii="Times New Roman"/>
          <w:sz w:val="23"/>
        </w:rPr>
        <w:t>City</w:t>
      </w:r>
      <w:r>
        <w:rPr>
          <w:rFonts w:ascii="Times New Roman"/>
          <w:spacing w:val="20"/>
          <w:sz w:val="23"/>
        </w:rPr>
        <w:t> </w:t>
      </w:r>
      <w:r>
        <w:rPr>
          <w:rFonts w:ascii="Times New Roman"/>
          <w:sz w:val="23"/>
        </w:rPr>
        <w:t>Council</w:t>
      </w:r>
      <w:r>
        <w:rPr>
          <w:rFonts w:ascii="Times New Roman"/>
          <w:spacing w:val="15"/>
          <w:sz w:val="23"/>
        </w:rPr>
        <w:t> </w:t>
      </w:r>
      <w:r>
        <w:rPr>
          <w:rFonts w:ascii="Times New Roman"/>
          <w:sz w:val="23"/>
        </w:rPr>
        <w:t>of</w:t>
      </w:r>
      <w:r>
        <w:rPr>
          <w:rFonts w:ascii="Times New Roman"/>
          <w:spacing w:val="-1"/>
          <w:sz w:val="23"/>
        </w:rPr>
        <w:t> </w:t>
      </w:r>
      <w:r>
        <w:rPr>
          <w:rFonts w:ascii="Times New Roman"/>
          <w:sz w:val="23"/>
        </w:rPr>
        <w:t>the</w:t>
      </w:r>
      <w:r>
        <w:rPr>
          <w:rFonts w:ascii="Times New Roman"/>
          <w:spacing w:val="8"/>
          <w:sz w:val="23"/>
        </w:rPr>
        <w:t> </w:t>
      </w:r>
      <w:r>
        <w:rPr>
          <w:rFonts w:ascii="Times New Roman"/>
          <w:sz w:val="23"/>
        </w:rPr>
        <w:t>City</w:t>
      </w:r>
      <w:r>
        <w:rPr>
          <w:rFonts w:ascii="Times New Roman"/>
          <w:spacing w:val="18"/>
          <w:sz w:val="23"/>
        </w:rPr>
        <w:t> </w:t>
      </w:r>
      <w:r>
        <w:rPr>
          <w:rFonts w:ascii="Times New Roman"/>
          <w:sz w:val="23"/>
        </w:rPr>
        <w:t>of</w:t>
      </w:r>
      <w:r>
        <w:rPr>
          <w:rFonts w:ascii="Times New Roman"/>
          <w:spacing w:val="-1"/>
          <w:sz w:val="23"/>
        </w:rPr>
        <w:t> </w:t>
      </w:r>
      <w:r>
        <w:rPr>
          <w:rFonts w:ascii="Times New Roman"/>
          <w:sz w:val="23"/>
        </w:rPr>
        <w:t>Dunn,</w:t>
      </w:r>
      <w:r>
        <w:rPr>
          <w:rFonts w:ascii="Times New Roman"/>
          <w:spacing w:val="8"/>
          <w:sz w:val="23"/>
        </w:rPr>
        <w:t> </w:t>
      </w:r>
      <w:r>
        <w:rPr>
          <w:rFonts w:ascii="Times New Roman"/>
          <w:spacing w:val="-2"/>
          <w:sz w:val="23"/>
        </w:rPr>
        <w:t>that:</w:t>
      </w:r>
    </w:p>
    <w:p>
      <w:pPr>
        <w:spacing w:before="6"/>
        <w:ind w:left="879" w:right="729" w:firstLine="727"/>
        <w:jc w:val="left"/>
        <w:rPr>
          <w:rFonts w:ascii="Times New Roman"/>
          <w:b/>
          <w:sz w:val="24"/>
        </w:rPr>
      </w:pPr>
      <w:r>
        <w:rPr>
          <w:rFonts w:ascii="Times New Roman"/>
          <w:w w:val="105"/>
          <w:sz w:val="23"/>
        </w:rPr>
        <w:t>Section 1.</w:t>
      </w:r>
      <w:r>
        <w:rPr>
          <w:rFonts w:ascii="Times New Roman"/>
          <w:spacing w:val="40"/>
          <w:w w:val="105"/>
          <w:sz w:val="23"/>
        </w:rPr>
        <w:t> </w:t>
      </w:r>
      <w:r>
        <w:rPr>
          <w:rFonts w:ascii="Times New Roman"/>
          <w:w w:val="105"/>
          <w:sz w:val="23"/>
        </w:rPr>
        <w:t>The</w:t>
      </w:r>
      <w:r>
        <w:rPr>
          <w:rFonts w:ascii="Times New Roman"/>
          <w:spacing w:val="-1"/>
          <w:w w:val="105"/>
          <w:sz w:val="23"/>
        </w:rPr>
        <w:t> </w:t>
      </w:r>
      <w:r>
        <w:rPr>
          <w:rFonts w:ascii="Times New Roman"/>
          <w:w w:val="105"/>
          <w:sz w:val="23"/>
        </w:rPr>
        <w:t>owner of such building(s),</w:t>
      </w:r>
      <w:r>
        <w:rPr>
          <w:rFonts w:ascii="Times New Roman"/>
          <w:w w:val="105"/>
          <w:sz w:val="23"/>
        </w:rPr>
        <w:t> dwelling(s)</w:t>
      </w:r>
      <w:r>
        <w:rPr>
          <w:rFonts w:ascii="Times New Roman"/>
          <w:w w:val="105"/>
          <w:sz w:val="23"/>
        </w:rPr>
        <w:t> and premises is hereby ordered to vacate</w:t>
      </w:r>
      <w:r>
        <w:rPr>
          <w:rFonts w:ascii="Times New Roman"/>
          <w:spacing w:val="-1"/>
          <w:w w:val="105"/>
          <w:sz w:val="23"/>
        </w:rPr>
        <w:t> </w:t>
      </w:r>
      <w:r>
        <w:rPr>
          <w:rFonts w:ascii="Times New Roman"/>
          <w:w w:val="105"/>
          <w:sz w:val="23"/>
        </w:rPr>
        <w:t>any occupants and/or</w:t>
      </w:r>
      <w:r>
        <w:rPr>
          <w:rFonts w:ascii="Times New Roman"/>
          <w:spacing w:val="-6"/>
          <w:w w:val="105"/>
          <w:sz w:val="23"/>
        </w:rPr>
        <w:t> </w:t>
      </w:r>
      <w:r>
        <w:rPr>
          <w:rFonts w:ascii="Times New Roman"/>
          <w:w w:val="105"/>
          <w:sz w:val="23"/>
        </w:rPr>
        <w:t>personal property therein</w:t>
      </w:r>
      <w:r>
        <w:rPr>
          <w:rFonts w:ascii="Times New Roman"/>
          <w:spacing w:val="-6"/>
          <w:w w:val="105"/>
          <w:sz w:val="23"/>
        </w:rPr>
        <w:t> </w:t>
      </w:r>
      <w:r>
        <w:rPr>
          <w:rFonts w:ascii="Times New Roman"/>
          <w:w w:val="105"/>
          <w:sz w:val="23"/>
        </w:rPr>
        <w:t>on</w:t>
      </w:r>
      <w:r>
        <w:rPr>
          <w:rFonts w:ascii="Times New Roman"/>
          <w:spacing w:val="-9"/>
          <w:w w:val="105"/>
          <w:sz w:val="23"/>
        </w:rPr>
        <w:t> </w:t>
      </w:r>
      <w:r>
        <w:rPr>
          <w:rFonts w:ascii="Times New Roman"/>
          <w:w w:val="105"/>
          <w:sz w:val="23"/>
        </w:rPr>
        <w:t>or</w:t>
      </w:r>
      <w:r>
        <w:rPr>
          <w:rFonts w:ascii="Times New Roman"/>
          <w:spacing w:val="-3"/>
          <w:w w:val="105"/>
          <w:sz w:val="23"/>
        </w:rPr>
        <w:t> </w:t>
      </w:r>
      <w:r>
        <w:rPr>
          <w:rFonts w:ascii="Times New Roman"/>
          <w:w w:val="105"/>
          <w:sz w:val="23"/>
        </w:rPr>
        <w:t>before </w:t>
      </w:r>
      <w:r>
        <w:rPr>
          <w:rFonts w:ascii="Times New Roman"/>
          <w:b/>
          <w:w w:val="105"/>
          <w:sz w:val="24"/>
        </w:rPr>
        <w:t>December 29,</w:t>
      </w:r>
      <w:r>
        <w:rPr>
          <w:rFonts w:ascii="Times New Roman"/>
          <w:b/>
          <w:spacing w:val="-8"/>
          <w:w w:val="105"/>
          <w:sz w:val="24"/>
        </w:rPr>
        <w:t> </w:t>
      </w:r>
      <w:r>
        <w:rPr>
          <w:rFonts w:ascii="Times New Roman"/>
          <w:b/>
          <w:w w:val="105"/>
          <w:sz w:val="24"/>
        </w:rPr>
        <w:t>2024.</w:t>
      </w:r>
    </w:p>
    <w:p>
      <w:pPr>
        <w:spacing w:line="249" w:lineRule="auto" w:before="13"/>
        <w:ind w:left="883" w:right="729" w:firstLine="724"/>
        <w:jc w:val="left"/>
        <w:rPr>
          <w:rFonts w:ascii="Times New Roman"/>
          <w:sz w:val="23"/>
        </w:rPr>
      </w:pPr>
      <w:r>
        <w:rPr>
          <w:rFonts w:ascii="Times New Roman"/>
          <w:w w:val="105"/>
          <w:sz w:val="23"/>
        </w:rPr>
        <w:t>Section</w:t>
      </w:r>
      <w:r>
        <w:rPr>
          <w:rFonts w:ascii="Times New Roman"/>
          <w:w w:val="105"/>
          <w:sz w:val="23"/>
        </w:rPr>
        <w:t> 2.</w:t>
      </w:r>
      <w:r>
        <w:rPr>
          <w:rFonts w:ascii="Times New Roman"/>
          <w:spacing w:val="80"/>
          <w:w w:val="105"/>
          <w:sz w:val="23"/>
        </w:rPr>
        <w:t> </w:t>
      </w:r>
      <w:r>
        <w:rPr>
          <w:rFonts w:ascii="Times New Roman"/>
          <w:w w:val="105"/>
          <w:sz w:val="23"/>
        </w:rPr>
        <w:t>The Code</w:t>
      </w:r>
      <w:r>
        <w:rPr>
          <w:rFonts w:ascii="Times New Roman"/>
          <w:w w:val="105"/>
          <w:sz w:val="23"/>
        </w:rPr>
        <w:t> Administrator</w:t>
      </w:r>
      <w:r>
        <w:rPr>
          <w:rFonts w:ascii="Times New Roman"/>
          <w:spacing w:val="28"/>
          <w:w w:val="105"/>
          <w:sz w:val="23"/>
        </w:rPr>
        <w:t> </w:t>
      </w:r>
      <w:r>
        <w:rPr>
          <w:rFonts w:ascii="Times New Roman"/>
          <w:w w:val="105"/>
          <w:sz w:val="23"/>
        </w:rPr>
        <w:t>is hereby</w:t>
      </w:r>
      <w:r>
        <w:rPr>
          <w:rFonts w:ascii="Times New Roman"/>
          <w:spacing w:val="27"/>
          <w:w w:val="105"/>
          <w:sz w:val="23"/>
        </w:rPr>
        <w:t> </w:t>
      </w:r>
      <w:r>
        <w:rPr>
          <w:rFonts w:ascii="Times New Roman"/>
          <w:w w:val="105"/>
          <w:sz w:val="23"/>
        </w:rPr>
        <w:t>authorized</w:t>
      </w:r>
      <w:r>
        <w:rPr>
          <w:rFonts w:ascii="Times New Roman"/>
          <w:spacing w:val="26"/>
          <w:w w:val="105"/>
          <w:sz w:val="23"/>
        </w:rPr>
        <w:t> </w:t>
      </w:r>
      <w:r>
        <w:rPr>
          <w:rFonts w:ascii="Times New Roman"/>
          <w:w w:val="105"/>
          <w:sz w:val="23"/>
        </w:rPr>
        <w:t>and directed</w:t>
      </w:r>
      <w:r>
        <w:rPr>
          <w:rFonts w:ascii="Times New Roman"/>
          <w:w w:val="105"/>
          <w:sz w:val="23"/>
        </w:rPr>
        <w:t> to place</w:t>
      </w:r>
      <w:r>
        <w:rPr>
          <w:rFonts w:ascii="Times New Roman"/>
          <w:w w:val="105"/>
          <w:sz w:val="23"/>
        </w:rPr>
        <w:t> placards containing the legend:</w:t>
      </w:r>
    </w:p>
    <w:p>
      <w:pPr>
        <w:pStyle w:val="BodyText"/>
        <w:spacing w:before="12"/>
        <w:rPr>
          <w:sz w:val="23"/>
        </w:rPr>
      </w:pPr>
    </w:p>
    <w:p>
      <w:pPr>
        <w:spacing w:line="252" w:lineRule="auto" w:before="0"/>
        <w:ind w:left="2094" w:right="2167" w:firstLine="0"/>
        <w:jc w:val="center"/>
        <w:rPr>
          <w:rFonts w:ascii="Times New Roman"/>
          <w:sz w:val="23"/>
        </w:rPr>
      </w:pPr>
      <w:r>
        <w:rPr>
          <w:rFonts w:ascii="Times New Roman"/>
          <w:w w:val="105"/>
          <w:sz w:val="23"/>
        </w:rPr>
        <w:t>"This</w:t>
      </w:r>
      <w:r>
        <w:rPr>
          <w:rFonts w:ascii="Times New Roman"/>
          <w:spacing w:val="-6"/>
          <w:w w:val="105"/>
          <w:sz w:val="23"/>
        </w:rPr>
        <w:t> </w:t>
      </w:r>
      <w:r>
        <w:rPr>
          <w:rFonts w:ascii="Times New Roman"/>
          <w:w w:val="105"/>
          <w:sz w:val="23"/>
        </w:rPr>
        <w:t>building</w:t>
      </w:r>
      <w:r>
        <w:rPr>
          <w:rFonts w:ascii="Times New Roman"/>
          <w:spacing w:val="-4"/>
          <w:w w:val="105"/>
          <w:sz w:val="23"/>
        </w:rPr>
        <w:t> </w:t>
      </w:r>
      <w:r>
        <w:rPr>
          <w:rFonts w:ascii="Times New Roman"/>
          <w:w w:val="105"/>
          <w:sz w:val="23"/>
        </w:rPr>
        <w:t>is</w:t>
      </w:r>
      <w:r>
        <w:rPr>
          <w:rFonts w:ascii="Times New Roman"/>
          <w:spacing w:val="-14"/>
          <w:w w:val="105"/>
          <w:sz w:val="23"/>
        </w:rPr>
        <w:t> </w:t>
      </w:r>
      <w:r>
        <w:rPr>
          <w:rFonts w:ascii="Times New Roman"/>
          <w:w w:val="105"/>
          <w:sz w:val="23"/>
        </w:rPr>
        <w:t>unfit</w:t>
      </w:r>
      <w:r>
        <w:rPr>
          <w:rFonts w:ascii="Times New Roman"/>
          <w:spacing w:val="-11"/>
          <w:w w:val="105"/>
          <w:sz w:val="23"/>
        </w:rPr>
        <w:t> </w:t>
      </w:r>
      <w:r>
        <w:rPr>
          <w:rFonts w:ascii="Times New Roman"/>
          <w:w w:val="105"/>
          <w:sz w:val="23"/>
        </w:rPr>
        <w:t>for</w:t>
      </w:r>
      <w:r>
        <w:rPr>
          <w:rFonts w:ascii="Times New Roman"/>
          <w:spacing w:val="-9"/>
          <w:w w:val="105"/>
          <w:sz w:val="23"/>
        </w:rPr>
        <w:t> </w:t>
      </w:r>
      <w:r>
        <w:rPr>
          <w:rFonts w:ascii="Times New Roman"/>
          <w:w w:val="105"/>
          <w:sz w:val="23"/>
        </w:rPr>
        <w:t>human</w:t>
      </w:r>
      <w:r>
        <w:rPr>
          <w:rFonts w:ascii="Times New Roman"/>
          <w:spacing w:val="-5"/>
          <w:w w:val="105"/>
          <w:sz w:val="23"/>
        </w:rPr>
        <w:t> </w:t>
      </w:r>
      <w:r>
        <w:rPr>
          <w:rFonts w:ascii="Times New Roman"/>
          <w:w w:val="105"/>
          <w:sz w:val="23"/>
        </w:rPr>
        <w:t>habitation.</w:t>
      </w:r>
      <w:r>
        <w:rPr>
          <w:rFonts w:ascii="Times New Roman"/>
          <w:spacing w:val="-4"/>
          <w:w w:val="105"/>
          <w:sz w:val="23"/>
        </w:rPr>
        <w:t> </w:t>
      </w:r>
      <w:r>
        <w:rPr>
          <w:rFonts w:ascii="Times New Roman"/>
          <w:w w:val="105"/>
          <w:sz w:val="23"/>
        </w:rPr>
        <w:t>The</w:t>
      </w:r>
      <w:r>
        <w:rPr>
          <w:rFonts w:ascii="Times New Roman"/>
          <w:spacing w:val="-7"/>
          <w:w w:val="105"/>
          <w:sz w:val="23"/>
        </w:rPr>
        <w:t> </w:t>
      </w:r>
      <w:r>
        <w:rPr>
          <w:rFonts w:ascii="Times New Roman"/>
          <w:w w:val="105"/>
          <w:sz w:val="23"/>
        </w:rPr>
        <w:t>use</w:t>
      </w:r>
      <w:r>
        <w:rPr>
          <w:rFonts w:ascii="Times New Roman"/>
          <w:spacing w:val="-10"/>
          <w:w w:val="105"/>
          <w:sz w:val="23"/>
        </w:rPr>
        <w:t> </w:t>
      </w:r>
      <w:r>
        <w:rPr>
          <w:rFonts w:ascii="Times New Roman"/>
          <w:w w:val="105"/>
          <w:sz w:val="23"/>
        </w:rPr>
        <w:t>or</w:t>
      </w:r>
      <w:r>
        <w:rPr>
          <w:rFonts w:ascii="Times New Roman"/>
          <w:spacing w:val="-10"/>
          <w:w w:val="105"/>
          <w:sz w:val="23"/>
        </w:rPr>
        <w:t> </w:t>
      </w:r>
      <w:r>
        <w:rPr>
          <w:rFonts w:ascii="Times New Roman"/>
          <w:w w:val="105"/>
          <w:sz w:val="23"/>
        </w:rPr>
        <w:t>occupation of this building for human habitation is</w:t>
      </w:r>
      <w:r>
        <w:rPr>
          <w:rFonts w:ascii="Times New Roman"/>
          <w:spacing w:val="-3"/>
          <w:w w:val="105"/>
          <w:sz w:val="23"/>
        </w:rPr>
        <w:t> </w:t>
      </w:r>
      <w:r>
        <w:rPr>
          <w:rFonts w:ascii="Times New Roman"/>
          <w:w w:val="105"/>
          <w:sz w:val="23"/>
        </w:rPr>
        <w:t>prohibited and unlawful."</w:t>
      </w:r>
    </w:p>
    <w:p>
      <w:pPr>
        <w:spacing w:before="3"/>
        <w:ind w:left="0" w:right="92" w:firstLine="0"/>
        <w:jc w:val="center"/>
        <w:rPr>
          <w:rFonts w:ascii="Times New Roman"/>
          <w:sz w:val="23"/>
        </w:rPr>
      </w:pPr>
      <w:r>
        <w:rPr>
          <w:rFonts w:ascii="Times New Roman"/>
          <w:w w:val="105"/>
          <w:sz w:val="23"/>
        </w:rPr>
        <w:t>on</w:t>
      </w:r>
      <w:r>
        <w:rPr>
          <w:rFonts w:ascii="Times New Roman"/>
          <w:spacing w:val="-12"/>
          <w:w w:val="105"/>
          <w:sz w:val="23"/>
        </w:rPr>
        <w:t> </w:t>
      </w:r>
      <w:r>
        <w:rPr>
          <w:rFonts w:ascii="Times New Roman"/>
          <w:w w:val="105"/>
          <w:sz w:val="23"/>
        </w:rPr>
        <w:t>the</w:t>
      </w:r>
      <w:r>
        <w:rPr>
          <w:rFonts w:ascii="Times New Roman"/>
          <w:spacing w:val="-8"/>
          <w:w w:val="105"/>
          <w:sz w:val="23"/>
        </w:rPr>
        <w:t> </w:t>
      </w:r>
      <w:r>
        <w:rPr>
          <w:rFonts w:ascii="Times New Roman"/>
          <w:w w:val="105"/>
          <w:sz w:val="23"/>
        </w:rPr>
        <w:t>building</w:t>
      </w:r>
      <w:r>
        <w:rPr>
          <w:rFonts w:ascii="Times New Roman"/>
          <w:spacing w:val="3"/>
          <w:w w:val="105"/>
          <w:sz w:val="23"/>
        </w:rPr>
        <w:t> </w:t>
      </w:r>
      <w:r>
        <w:rPr>
          <w:rFonts w:ascii="Times New Roman"/>
          <w:w w:val="105"/>
          <w:sz w:val="23"/>
        </w:rPr>
        <w:t>located</w:t>
      </w:r>
      <w:r>
        <w:rPr>
          <w:rFonts w:ascii="Times New Roman"/>
          <w:spacing w:val="-1"/>
          <w:w w:val="105"/>
          <w:sz w:val="23"/>
        </w:rPr>
        <w:t> </w:t>
      </w:r>
      <w:r>
        <w:rPr>
          <w:rFonts w:ascii="Times New Roman"/>
          <w:w w:val="105"/>
          <w:sz w:val="23"/>
        </w:rPr>
        <w:t>at</w:t>
      </w:r>
      <w:r>
        <w:rPr>
          <w:rFonts w:ascii="Times New Roman"/>
          <w:spacing w:val="-10"/>
          <w:w w:val="105"/>
          <w:sz w:val="23"/>
        </w:rPr>
        <w:t> </w:t>
      </w:r>
      <w:r>
        <w:rPr>
          <w:rFonts w:ascii="Times New Roman"/>
          <w:w w:val="105"/>
          <w:sz w:val="23"/>
        </w:rPr>
        <w:t>the</w:t>
      </w:r>
      <w:r>
        <w:rPr>
          <w:rFonts w:ascii="Times New Roman"/>
          <w:spacing w:val="-9"/>
          <w:w w:val="105"/>
          <w:sz w:val="23"/>
        </w:rPr>
        <w:t> </w:t>
      </w:r>
      <w:r>
        <w:rPr>
          <w:rFonts w:ascii="Times New Roman"/>
          <w:w w:val="105"/>
          <w:sz w:val="23"/>
        </w:rPr>
        <w:t>following</w:t>
      </w:r>
      <w:r>
        <w:rPr>
          <w:rFonts w:ascii="Times New Roman"/>
          <w:spacing w:val="4"/>
          <w:w w:val="105"/>
          <w:sz w:val="23"/>
        </w:rPr>
        <w:t> </w:t>
      </w:r>
      <w:r>
        <w:rPr>
          <w:rFonts w:ascii="Times New Roman"/>
          <w:spacing w:val="-2"/>
          <w:w w:val="105"/>
          <w:sz w:val="23"/>
        </w:rPr>
        <w:t>address:</w:t>
      </w:r>
    </w:p>
    <w:p>
      <w:pPr>
        <w:spacing w:before="0"/>
        <w:ind w:left="0" w:right="73" w:firstLine="0"/>
        <w:jc w:val="center"/>
        <w:rPr>
          <w:rFonts w:ascii="Times New Roman"/>
          <w:sz w:val="23"/>
        </w:rPr>
      </w:pPr>
      <w:r>
        <w:rPr>
          <w:rFonts w:ascii="Times New Roman"/>
          <w:b/>
          <w:sz w:val="24"/>
        </w:rPr>
        <w:t>407 West</w:t>
      </w:r>
      <w:r>
        <w:rPr>
          <w:rFonts w:ascii="Times New Roman"/>
          <w:b/>
          <w:spacing w:val="6"/>
          <w:sz w:val="24"/>
        </w:rPr>
        <w:t> </w:t>
      </w:r>
      <w:r>
        <w:rPr>
          <w:rFonts w:ascii="Times New Roman"/>
          <w:b/>
          <w:sz w:val="24"/>
        </w:rPr>
        <w:t>Johnson</w:t>
      </w:r>
      <w:r>
        <w:rPr>
          <w:rFonts w:ascii="Times New Roman"/>
          <w:b/>
          <w:spacing w:val="12"/>
          <w:sz w:val="24"/>
        </w:rPr>
        <w:t> </w:t>
      </w:r>
      <w:r>
        <w:rPr>
          <w:rFonts w:ascii="Times New Roman"/>
          <w:b/>
          <w:sz w:val="24"/>
        </w:rPr>
        <w:t>Street</w:t>
      </w:r>
      <w:r>
        <w:rPr>
          <w:rFonts w:ascii="Times New Roman"/>
          <w:b/>
          <w:spacing w:val="4"/>
          <w:sz w:val="24"/>
        </w:rPr>
        <w:t> </w:t>
      </w:r>
      <w:r>
        <w:rPr>
          <w:rFonts w:ascii="Times New Roman"/>
          <w:b/>
          <w:sz w:val="24"/>
        </w:rPr>
        <w:t>(PIN</w:t>
      </w:r>
      <w:r>
        <w:rPr>
          <w:rFonts w:ascii="Times New Roman"/>
          <w:b/>
          <w:spacing w:val="-1"/>
          <w:sz w:val="24"/>
        </w:rPr>
        <w:t> </w:t>
      </w:r>
      <w:r>
        <w:rPr>
          <w:rFonts w:ascii="Times New Roman"/>
          <w:sz w:val="24"/>
        </w:rPr>
        <w:t>-</w:t>
      </w:r>
      <w:r>
        <w:rPr>
          <w:rFonts w:ascii="Times New Roman"/>
          <w:spacing w:val="2"/>
          <w:sz w:val="24"/>
        </w:rPr>
        <w:t> </w:t>
      </w:r>
      <w:r>
        <w:rPr>
          <w:rFonts w:ascii="Times New Roman"/>
          <w:sz w:val="23"/>
        </w:rPr>
        <w:t>1516-69-</w:t>
      </w:r>
      <w:r>
        <w:rPr>
          <w:rFonts w:ascii="Times New Roman"/>
          <w:spacing w:val="-2"/>
          <w:sz w:val="23"/>
        </w:rPr>
        <w:t>3809.000)</w:t>
      </w:r>
    </w:p>
    <w:p>
      <w:pPr>
        <w:spacing w:after="0"/>
        <w:jc w:val="center"/>
        <w:rPr>
          <w:rFonts w:ascii="Times New Roman"/>
          <w:sz w:val="23"/>
        </w:rPr>
        <w:sectPr>
          <w:type w:val="continuous"/>
          <w:pgSz w:w="11910" w:h="16840"/>
          <w:pgMar w:top="400" w:bottom="280" w:left="680" w:right="0"/>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92" w:after="1"/>
      </w:pPr>
    </w:p>
    <w:p>
      <w:pPr>
        <w:pStyle w:val="BodyText"/>
        <w:spacing w:line="57" w:lineRule="exact"/>
        <w:ind w:left="4163"/>
        <w:rPr>
          <w:sz w:val="5"/>
        </w:rPr>
      </w:pPr>
      <w:r>
        <w:rPr>
          <w:position w:val="0"/>
          <w:sz w:val="5"/>
        </w:rPr>
        <w:drawing>
          <wp:inline distT="0" distB="0" distL="0" distR="0">
            <wp:extent cx="1303926" cy="36575"/>
            <wp:effectExtent l="0" t="0" r="0" b="0"/>
            <wp:docPr id="528" name="Image 528"/>
            <wp:cNvGraphicFramePr>
              <a:graphicFrameLocks/>
            </wp:cNvGraphicFramePr>
            <a:graphic>
              <a:graphicData uri="http://schemas.openxmlformats.org/drawingml/2006/picture">
                <pic:pic>
                  <pic:nvPicPr>
                    <pic:cNvPr id="528" name="Image 528"/>
                    <pic:cNvPicPr/>
                  </pic:nvPicPr>
                  <pic:blipFill>
                    <a:blip r:embed="rId81" cstate="print"/>
                    <a:stretch>
                      <a:fillRect/>
                    </a:stretch>
                  </pic:blipFill>
                  <pic:spPr>
                    <a:xfrm>
                      <a:off x="0" y="0"/>
                      <a:ext cx="1303926" cy="36575"/>
                    </a:xfrm>
                    <a:prstGeom prst="rect">
                      <a:avLst/>
                    </a:prstGeom>
                  </pic:spPr>
                </pic:pic>
              </a:graphicData>
            </a:graphic>
          </wp:inline>
        </w:drawing>
      </w:r>
      <w:r>
        <w:rPr>
          <w:position w:val="0"/>
          <w:sz w:val="5"/>
        </w:rPr>
      </w:r>
    </w:p>
    <w:p>
      <w:pPr>
        <w:pStyle w:val="BodyText"/>
        <w:spacing w:before="74"/>
        <w:rPr>
          <w:sz w:val="23"/>
        </w:rPr>
      </w:pPr>
    </w:p>
    <w:p>
      <w:pPr>
        <w:spacing w:line="249" w:lineRule="auto" w:before="0"/>
        <w:ind w:left="822" w:right="1020" w:firstLine="732"/>
        <w:jc w:val="right"/>
        <w:rPr>
          <w:rFonts w:ascii="Times New Roman"/>
          <w:sz w:val="23"/>
        </w:rPr>
      </w:pPr>
      <w:r>
        <w:rPr>
          <w:rFonts w:ascii="Times New Roman"/>
          <w:w w:val="105"/>
          <w:sz w:val="23"/>
        </w:rPr>
        <w:t>Section</w:t>
      </w:r>
      <w:r>
        <w:rPr>
          <w:rFonts w:ascii="Times New Roman"/>
          <w:spacing w:val="-16"/>
          <w:w w:val="105"/>
          <w:sz w:val="23"/>
        </w:rPr>
        <w:t> </w:t>
      </w:r>
      <w:r>
        <w:rPr>
          <w:rFonts w:ascii="Times New Roman"/>
          <w:w w:val="105"/>
          <w:sz w:val="23"/>
        </w:rPr>
        <w:t>3.</w:t>
      </w:r>
      <w:r>
        <w:rPr>
          <w:rFonts w:ascii="Times New Roman"/>
          <w:spacing w:val="1"/>
          <w:w w:val="105"/>
          <w:sz w:val="23"/>
        </w:rPr>
        <w:t> </w:t>
      </w:r>
      <w:r>
        <w:rPr>
          <w:rFonts w:ascii="Times New Roman"/>
          <w:w w:val="105"/>
          <w:sz w:val="23"/>
        </w:rPr>
        <w:t>The</w:t>
      </w:r>
      <w:r>
        <w:rPr>
          <w:rFonts w:ascii="Times New Roman"/>
          <w:spacing w:val="-15"/>
          <w:w w:val="105"/>
          <w:sz w:val="23"/>
        </w:rPr>
        <w:t> </w:t>
      </w:r>
      <w:r>
        <w:rPr>
          <w:rFonts w:ascii="Times New Roman"/>
          <w:w w:val="105"/>
          <w:sz w:val="23"/>
        </w:rPr>
        <w:t>Code</w:t>
      </w:r>
      <w:r>
        <w:rPr>
          <w:rFonts w:ascii="Times New Roman"/>
          <w:spacing w:val="-13"/>
          <w:w w:val="105"/>
          <w:sz w:val="23"/>
        </w:rPr>
        <w:t> </w:t>
      </w:r>
      <w:r>
        <w:rPr>
          <w:rFonts w:ascii="Times New Roman"/>
          <w:w w:val="105"/>
          <w:sz w:val="23"/>
        </w:rPr>
        <w:t>Administrator</w:t>
      </w:r>
      <w:r>
        <w:rPr>
          <w:rFonts w:ascii="Times New Roman"/>
          <w:spacing w:val="-6"/>
          <w:w w:val="105"/>
          <w:sz w:val="23"/>
        </w:rPr>
        <w:t> </w:t>
      </w:r>
      <w:r>
        <w:rPr>
          <w:rFonts w:ascii="Times New Roman"/>
          <w:w w:val="105"/>
          <w:sz w:val="23"/>
        </w:rPr>
        <w:t>is</w:t>
      </w:r>
      <w:r>
        <w:rPr>
          <w:rFonts w:ascii="Times New Roman"/>
          <w:spacing w:val="-16"/>
          <w:w w:val="105"/>
          <w:sz w:val="23"/>
        </w:rPr>
        <w:t> </w:t>
      </w:r>
      <w:r>
        <w:rPr>
          <w:rFonts w:ascii="Times New Roman"/>
          <w:w w:val="105"/>
          <w:sz w:val="23"/>
        </w:rPr>
        <w:t>hereby</w:t>
      </w:r>
      <w:r>
        <w:rPr>
          <w:rFonts w:ascii="Times New Roman"/>
          <w:spacing w:val="-6"/>
          <w:w w:val="105"/>
          <w:sz w:val="23"/>
        </w:rPr>
        <w:t> </w:t>
      </w:r>
      <w:r>
        <w:rPr>
          <w:rFonts w:ascii="Times New Roman"/>
          <w:w w:val="105"/>
          <w:sz w:val="23"/>
        </w:rPr>
        <w:t>authorized</w:t>
      </w:r>
      <w:r>
        <w:rPr>
          <w:rFonts w:ascii="Times New Roman"/>
          <w:spacing w:val="-3"/>
          <w:w w:val="105"/>
          <w:sz w:val="23"/>
        </w:rPr>
        <w:t> </w:t>
      </w:r>
      <w:r>
        <w:rPr>
          <w:rFonts w:ascii="Times New Roman"/>
          <w:w w:val="105"/>
          <w:sz w:val="23"/>
        </w:rPr>
        <w:t>and</w:t>
      </w:r>
      <w:r>
        <w:rPr>
          <w:rFonts w:ascii="Times New Roman"/>
          <w:spacing w:val="-16"/>
          <w:w w:val="105"/>
          <w:sz w:val="23"/>
        </w:rPr>
        <w:t> </w:t>
      </w:r>
      <w:r>
        <w:rPr>
          <w:rFonts w:ascii="Times New Roman"/>
          <w:w w:val="105"/>
          <w:sz w:val="23"/>
        </w:rPr>
        <w:t>directed</w:t>
      </w:r>
      <w:r>
        <w:rPr>
          <w:rFonts w:ascii="Times New Roman"/>
          <w:spacing w:val="-15"/>
          <w:w w:val="105"/>
          <w:sz w:val="23"/>
        </w:rPr>
        <w:t> </w:t>
      </w:r>
      <w:r>
        <w:rPr>
          <w:rFonts w:ascii="Times New Roman"/>
          <w:w w:val="105"/>
          <w:sz w:val="23"/>
        </w:rPr>
        <w:t>to</w:t>
      </w:r>
      <w:r>
        <w:rPr>
          <w:rFonts w:ascii="Times New Roman"/>
          <w:spacing w:val="-15"/>
          <w:w w:val="105"/>
          <w:sz w:val="23"/>
        </w:rPr>
        <w:t> </w:t>
      </w:r>
      <w:r>
        <w:rPr>
          <w:rFonts w:ascii="Times New Roman"/>
          <w:w w:val="105"/>
          <w:sz w:val="23"/>
        </w:rPr>
        <w:t>proceed</w:t>
      </w:r>
      <w:r>
        <w:rPr>
          <w:rFonts w:ascii="Times New Roman"/>
          <w:spacing w:val="-9"/>
          <w:w w:val="105"/>
          <w:sz w:val="23"/>
        </w:rPr>
        <w:t> </w:t>
      </w:r>
      <w:r>
        <w:rPr>
          <w:rFonts w:ascii="Times New Roman"/>
          <w:w w:val="105"/>
          <w:sz w:val="23"/>
        </w:rPr>
        <w:t>to</w:t>
      </w:r>
      <w:r>
        <w:rPr>
          <w:rFonts w:ascii="Times New Roman"/>
          <w:spacing w:val="-16"/>
          <w:w w:val="105"/>
          <w:sz w:val="23"/>
        </w:rPr>
        <w:t> </w:t>
      </w:r>
      <w:r>
        <w:rPr>
          <w:rFonts w:ascii="Times New Roman"/>
          <w:w w:val="105"/>
          <w:sz w:val="23"/>
        </w:rPr>
        <w:t>remove or</w:t>
      </w:r>
      <w:r>
        <w:rPr>
          <w:rFonts w:ascii="Times New Roman"/>
          <w:spacing w:val="-16"/>
          <w:w w:val="105"/>
          <w:sz w:val="23"/>
        </w:rPr>
        <w:t> </w:t>
      </w:r>
      <w:r>
        <w:rPr>
          <w:rFonts w:ascii="Times New Roman"/>
          <w:w w:val="105"/>
          <w:sz w:val="23"/>
        </w:rPr>
        <w:t>demolish the</w:t>
      </w:r>
      <w:r>
        <w:rPr>
          <w:rFonts w:ascii="Times New Roman"/>
          <w:spacing w:val="-5"/>
          <w:w w:val="105"/>
          <w:sz w:val="23"/>
        </w:rPr>
        <w:t> </w:t>
      </w:r>
      <w:r>
        <w:rPr>
          <w:rFonts w:ascii="Times New Roman"/>
          <w:w w:val="105"/>
          <w:sz w:val="23"/>
        </w:rPr>
        <w:t>above-described</w:t>
      </w:r>
      <w:r>
        <w:rPr>
          <w:rFonts w:ascii="Times New Roman"/>
          <w:spacing w:val="-19"/>
          <w:w w:val="105"/>
          <w:sz w:val="23"/>
        </w:rPr>
        <w:t> </w:t>
      </w:r>
      <w:r>
        <w:rPr>
          <w:rFonts w:ascii="Times New Roman"/>
          <w:w w:val="105"/>
          <w:sz w:val="23"/>
        </w:rPr>
        <w:t>structure</w:t>
      </w:r>
      <w:r>
        <w:rPr>
          <w:rFonts w:ascii="Times New Roman"/>
          <w:spacing w:val="-1"/>
          <w:w w:val="105"/>
          <w:sz w:val="23"/>
        </w:rPr>
        <w:t> </w:t>
      </w:r>
      <w:r>
        <w:rPr>
          <w:rFonts w:ascii="Times New Roman"/>
          <w:w w:val="105"/>
          <w:sz w:val="23"/>
        </w:rPr>
        <w:t>in</w:t>
      </w:r>
      <w:r>
        <w:rPr>
          <w:rFonts w:ascii="Times New Roman"/>
          <w:spacing w:val="-11"/>
          <w:w w:val="105"/>
          <w:sz w:val="23"/>
        </w:rPr>
        <w:t> </w:t>
      </w:r>
      <w:r>
        <w:rPr>
          <w:rFonts w:ascii="Times New Roman"/>
          <w:w w:val="105"/>
          <w:sz w:val="23"/>
        </w:rPr>
        <w:t>accordance with</w:t>
      </w:r>
      <w:r>
        <w:rPr>
          <w:rFonts w:ascii="Times New Roman"/>
          <w:spacing w:val="-11"/>
          <w:w w:val="105"/>
          <w:sz w:val="23"/>
        </w:rPr>
        <w:t> </w:t>
      </w:r>
      <w:r>
        <w:rPr>
          <w:rFonts w:ascii="Times New Roman"/>
          <w:w w:val="105"/>
          <w:sz w:val="23"/>
        </w:rPr>
        <w:t>his</w:t>
      </w:r>
      <w:r>
        <w:rPr>
          <w:rFonts w:ascii="Times New Roman"/>
          <w:spacing w:val="-12"/>
          <w:w w:val="105"/>
          <w:sz w:val="23"/>
        </w:rPr>
        <w:t> </w:t>
      </w:r>
      <w:r>
        <w:rPr>
          <w:rFonts w:ascii="Times New Roman"/>
          <w:w w:val="105"/>
          <w:sz w:val="23"/>
        </w:rPr>
        <w:t>order</w:t>
      </w:r>
      <w:r>
        <w:rPr>
          <w:rFonts w:ascii="Times New Roman"/>
          <w:spacing w:val="-5"/>
          <w:w w:val="105"/>
          <w:sz w:val="23"/>
        </w:rPr>
        <w:t> </w:t>
      </w:r>
      <w:r>
        <w:rPr>
          <w:rFonts w:ascii="Times New Roman"/>
          <w:w w:val="105"/>
          <w:sz w:val="23"/>
        </w:rPr>
        <w:t>to</w:t>
      </w:r>
      <w:r>
        <w:rPr>
          <w:rFonts w:ascii="Times New Roman"/>
          <w:spacing w:val="-7"/>
          <w:w w:val="105"/>
          <w:sz w:val="23"/>
        </w:rPr>
        <w:t> </w:t>
      </w:r>
      <w:r>
        <w:rPr>
          <w:rFonts w:ascii="Times New Roman"/>
          <w:w w:val="105"/>
          <w:sz w:val="23"/>
        </w:rPr>
        <w:t>the</w:t>
      </w:r>
      <w:r>
        <w:rPr>
          <w:rFonts w:ascii="Times New Roman"/>
          <w:spacing w:val="-9"/>
          <w:w w:val="105"/>
          <w:sz w:val="23"/>
        </w:rPr>
        <w:t> </w:t>
      </w:r>
      <w:r>
        <w:rPr>
          <w:rFonts w:ascii="Times New Roman"/>
          <w:w w:val="105"/>
          <w:sz w:val="23"/>
        </w:rPr>
        <w:t>owner</w:t>
      </w:r>
      <w:r>
        <w:rPr>
          <w:rFonts w:ascii="Times New Roman"/>
          <w:spacing w:val="-8"/>
          <w:w w:val="105"/>
          <w:sz w:val="23"/>
        </w:rPr>
        <w:t> </w:t>
      </w:r>
      <w:r>
        <w:rPr>
          <w:rFonts w:ascii="Times New Roman"/>
          <w:w w:val="105"/>
          <w:sz w:val="23"/>
        </w:rPr>
        <w:t>thereof</w:t>
      </w:r>
      <w:r>
        <w:rPr>
          <w:rFonts w:ascii="Times New Roman"/>
          <w:spacing w:val="-2"/>
          <w:w w:val="105"/>
          <w:sz w:val="23"/>
        </w:rPr>
        <w:t> </w:t>
      </w:r>
      <w:r>
        <w:rPr>
          <w:rFonts w:ascii="Times New Roman"/>
          <w:w w:val="105"/>
          <w:sz w:val="23"/>
        </w:rPr>
        <w:t>dated </w:t>
      </w:r>
      <w:r>
        <w:rPr>
          <w:rFonts w:ascii="Times New Roman"/>
          <w:sz w:val="23"/>
        </w:rPr>
        <w:t>the</w:t>
      </w:r>
      <w:r>
        <w:rPr>
          <w:rFonts w:ascii="Times New Roman"/>
          <w:spacing w:val="-7"/>
          <w:sz w:val="23"/>
        </w:rPr>
        <w:t> </w:t>
      </w:r>
      <w:r>
        <w:rPr>
          <w:rFonts w:ascii="Times New Roman"/>
          <w:b/>
          <w:sz w:val="24"/>
        </w:rPr>
        <w:t>23</w:t>
      </w:r>
      <w:r>
        <w:rPr>
          <w:rFonts w:ascii="Times New Roman"/>
          <w:b/>
          <w:sz w:val="24"/>
          <w:vertAlign w:val="superscript"/>
        </w:rPr>
        <w:t>rd</w:t>
      </w:r>
      <w:r>
        <w:rPr>
          <w:rFonts w:ascii="Times New Roman"/>
          <w:b/>
          <w:spacing w:val="-12"/>
          <w:sz w:val="24"/>
          <w:vertAlign w:val="baseline"/>
        </w:rPr>
        <w:t> </w:t>
      </w:r>
      <w:r>
        <w:rPr>
          <w:rFonts w:ascii="Times New Roman"/>
          <w:b/>
          <w:sz w:val="24"/>
          <w:vertAlign w:val="baseline"/>
        </w:rPr>
        <w:t>day of</w:t>
      </w:r>
      <w:r>
        <w:rPr>
          <w:rFonts w:ascii="Times New Roman"/>
          <w:b/>
          <w:spacing w:val="-7"/>
          <w:sz w:val="24"/>
          <w:vertAlign w:val="baseline"/>
        </w:rPr>
        <w:t> </w:t>
      </w:r>
      <w:r>
        <w:rPr>
          <w:rFonts w:ascii="Times New Roman"/>
          <w:b/>
          <w:sz w:val="24"/>
          <w:vertAlign w:val="baseline"/>
        </w:rPr>
        <w:t>July 2024, </w:t>
      </w:r>
      <w:r>
        <w:rPr>
          <w:rFonts w:ascii="Times New Roman"/>
          <w:sz w:val="23"/>
          <w:vertAlign w:val="baseline"/>
        </w:rPr>
        <w:t>the City of</w:t>
      </w:r>
      <w:r>
        <w:rPr>
          <w:rFonts w:ascii="Times New Roman"/>
          <w:spacing w:val="-3"/>
          <w:sz w:val="23"/>
          <w:vertAlign w:val="baseline"/>
        </w:rPr>
        <w:t> </w:t>
      </w:r>
      <w:r>
        <w:rPr>
          <w:rFonts w:ascii="Times New Roman"/>
          <w:sz w:val="23"/>
          <w:vertAlign w:val="baseline"/>
        </w:rPr>
        <w:t>Dunn Minimum Housing Code,</w:t>
      </w:r>
      <w:r>
        <w:rPr>
          <w:rFonts w:ascii="Times New Roman"/>
          <w:spacing w:val="-1"/>
          <w:sz w:val="23"/>
          <w:vertAlign w:val="baseline"/>
        </w:rPr>
        <w:t> </w:t>
      </w:r>
      <w:r>
        <w:rPr>
          <w:rFonts w:ascii="Times New Roman"/>
          <w:sz w:val="23"/>
          <w:vertAlign w:val="baseline"/>
        </w:rPr>
        <w:t>and</w:t>
      </w:r>
      <w:r>
        <w:rPr>
          <w:rFonts w:ascii="Times New Roman"/>
          <w:spacing w:val="-2"/>
          <w:sz w:val="23"/>
          <w:vertAlign w:val="baseline"/>
        </w:rPr>
        <w:t> </w:t>
      </w:r>
      <w:r>
        <w:rPr>
          <w:rFonts w:ascii="Times New Roman"/>
          <w:sz w:val="23"/>
          <w:vertAlign w:val="baseline"/>
        </w:rPr>
        <w:t>NCGS 160D, Article 12; </w:t>
      </w:r>
      <w:r>
        <w:rPr>
          <w:rFonts w:ascii="Times New Roman"/>
          <w:w w:val="105"/>
          <w:sz w:val="23"/>
          <w:vertAlign w:val="baseline"/>
        </w:rPr>
        <w:t>Section</w:t>
      </w:r>
      <w:r>
        <w:rPr>
          <w:rFonts w:ascii="Times New Roman"/>
          <w:spacing w:val="30"/>
          <w:w w:val="105"/>
          <w:sz w:val="23"/>
          <w:vertAlign w:val="baseline"/>
        </w:rPr>
        <w:t> </w:t>
      </w:r>
      <w:r>
        <w:rPr>
          <w:rFonts w:ascii="Times New Roman"/>
          <w:w w:val="105"/>
          <w:sz w:val="23"/>
          <w:vertAlign w:val="baseline"/>
        </w:rPr>
        <w:t>4. (a)</w:t>
      </w:r>
      <w:r>
        <w:rPr>
          <w:rFonts w:ascii="Times New Roman"/>
          <w:spacing w:val="80"/>
          <w:w w:val="105"/>
          <w:sz w:val="23"/>
          <w:vertAlign w:val="baseline"/>
        </w:rPr>
        <w:t> </w:t>
      </w:r>
      <w:r>
        <w:rPr>
          <w:rFonts w:ascii="Times New Roman"/>
          <w:w w:val="105"/>
          <w:sz w:val="23"/>
          <w:vertAlign w:val="baseline"/>
        </w:rPr>
        <w:t>The</w:t>
      </w:r>
      <w:r>
        <w:rPr>
          <w:rFonts w:ascii="Times New Roman"/>
          <w:spacing w:val="22"/>
          <w:w w:val="105"/>
          <w:sz w:val="23"/>
          <w:vertAlign w:val="baseline"/>
        </w:rPr>
        <w:t> </w:t>
      </w:r>
      <w:r>
        <w:rPr>
          <w:rFonts w:ascii="Times New Roman"/>
          <w:w w:val="105"/>
          <w:sz w:val="23"/>
          <w:vertAlign w:val="baseline"/>
        </w:rPr>
        <w:t>cost</w:t>
      </w:r>
      <w:r>
        <w:rPr>
          <w:rFonts w:ascii="Times New Roman"/>
          <w:spacing w:val="26"/>
          <w:w w:val="105"/>
          <w:sz w:val="23"/>
          <w:vertAlign w:val="baseline"/>
        </w:rPr>
        <w:t> </w:t>
      </w:r>
      <w:r>
        <w:rPr>
          <w:rFonts w:ascii="Times New Roman"/>
          <w:w w:val="105"/>
          <w:sz w:val="23"/>
          <w:vertAlign w:val="baseline"/>
        </w:rPr>
        <w:t>of</w:t>
      </w:r>
      <w:r>
        <w:rPr>
          <w:rFonts w:ascii="Times New Roman"/>
          <w:spacing w:val="20"/>
          <w:w w:val="105"/>
          <w:sz w:val="23"/>
          <w:vertAlign w:val="baseline"/>
        </w:rPr>
        <w:t> </w:t>
      </w:r>
      <w:r>
        <w:rPr>
          <w:rFonts w:ascii="Times New Roman"/>
          <w:w w:val="105"/>
          <w:sz w:val="23"/>
          <w:vertAlign w:val="baseline"/>
        </w:rPr>
        <w:t>removal</w:t>
      </w:r>
      <w:r>
        <w:rPr>
          <w:rFonts w:ascii="Times New Roman"/>
          <w:spacing w:val="35"/>
          <w:w w:val="105"/>
          <w:sz w:val="23"/>
          <w:vertAlign w:val="baseline"/>
        </w:rPr>
        <w:t> </w:t>
      </w:r>
      <w:r>
        <w:rPr>
          <w:rFonts w:ascii="Times New Roman"/>
          <w:w w:val="105"/>
          <w:sz w:val="23"/>
          <w:vertAlign w:val="baseline"/>
        </w:rPr>
        <w:t>or</w:t>
      </w:r>
      <w:r>
        <w:rPr>
          <w:rFonts w:ascii="Times New Roman"/>
          <w:spacing w:val="24"/>
          <w:w w:val="105"/>
          <w:sz w:val="23"/>
          <w:vertAlign w:val="baseline"/>
        </w:rPr>
        <w:t> </w:t>
      </w:r>
      <w:r>
        <w:rPr>
          <w:rFonts w:ascii="Times New Roman"/>
          <w:w w:val="105"/>
          <w:sz w:val="23"/>
          <w:vertAlign w:val="baseline"/>
        </w:rPr>
        <w:t>demolition</w:t>
      </w:r>
      <w:r>
        <w:rPr>
          <w:rFonts w:ascii="Times New Roman"/>
          <w:spacing w:val="33"/>
          <w:w w:val="105"/>
          <w:sz w:val="23"/>
          <w:vertAlign w:val="baseline"/>
        </w:rPr>
        <w:t> </w:t>
      </w:r>
      <w:r>
        <w:rPr>
          <w:rFonts w:ascii="Times New Roman"/>
          <w:w w:val="105"/>
          <w:sz w:val="23"/>
          <w:vertAlign w:val="baseline"/>
        </w:rPr>
        <w:t>shall</w:t>
      </w:r>
      <w:r>
        <w:rPr>
          <w:rFonts w:ascii="Times New Roman"/>
          <w:spacing w:val="26"/>
          <w:w w:val="105"/>
          <w:sz w:val="23"/>
          <w:vertAlign w:val="baseline"/>
        </w:rPr>
        <w:t> </w:t>
      </w:r>
      <w:r>
        <w:rPr>
          <w:rFonts w:ascii="Times New Roman"/>
          <w:w w:val="105"/>
          <w:sz w:val="23"/>
          <w:vertAlign w:val="baseline"/>
        </w:rPr>
        <w:t>constitute</w:t>
      </w:r>
      <w:r>
        <w:rPr>
          <w:rFonts w:ascii="Times New Roman"/>
          <w:spacing w:val="37"/>
          <w:w w:val="105"/>
          <w:sz w:val="23"/>
          <w:vertAlign w:val="baseline"/>
        </w:rPr>
        <w:t> </w:t>
      </w:r>
      <w:r>
        <w:rPr>
          <w:rFonts w:ascii="Times New Roman"/>
          <w:w w:val="105"/>
          <w:sz w:val="23"/>
          <w:vertAlign w:val="baseline"/>
        </w:rPr>
        <w:t>a</w:t>
      </w:r>
      <w:r>
        <w:rPr>
          <w:rFonts w:ascii="Times New Roman"/>
          <w:spacing w:val="24"/>
          <w:w w:val="105"/>
          <w:sz w:val="23"/>
          <w:vertAlign w:val="baseline"/>
        </w:rPr>
        <w:t> </w:t>
      </w:r>
      <w:r>
        <w:rPr>
          <w:rFonts w:ascii="Times New Roman"/>
          <w:w w:val="105"/>
          <w:sz w:val="23"/>
          <w:vertAlign w:val="baseline"/>
        </w:rPr>
        <w:t>lien</w:t>
      </w:r>
      <w:r>
        <w:rPr>
          <w:rFonts w:ascii="Times New Roman"/>
          <w:spacing w:val="23"/>
          <w:w w:val="105"/>
          <w:sz w:val="23"/>
          <w:vertAlign w:val="baseline"/>
        </w:rPr>
        <w:t> </w:t>
      </w:r>
      <w:r>
        <w:rPr>
          <w:rFonts w:ascii="Times New Roman"/>
          <w:w w:val="105"/>
          <w:sz w:val="23"/>
          <w:vertAlign w:val="baseline"/>
        </w:rPr>
        <w:t>against</w:t>
      </w:r>
      <w:r>
        <w:rPr>
          <w:rFonts w:ascii="Times New Roman"/>
          <w:spacing w:val="29"/>
          <w:w w:val="105"/>
          <w:sz w:val="23"/>
          <w:vertAlign w:val="baseline"/>
        </w:rPr>
        <w:t> </w:t>
      </w:r>
      <w:r>
        <w:rPr>
          <w:rFonts w:ascii="Times New Roman"/>
          <w:w w:val="105"/>
          <w:sz w:val="23"/>
          <w:vertAlign w:val="baseline"/>
        </w:rPr>
        <w:t>the</w:t>
      </w:r>
      <w:r>
        <w:rPr>
          <w:rFonts w:ascii="Times New Roman"/>
          <w:spacing w:val="23"/>
          <w:w w:val="105"/>
          <w:sz w:val="23"/>
          <w:vertAlign w:val="baseline"/>
        </w:rPr>
        <w:t> </w:t>
      </w:r>
      <w:r>
        <w:rPr>
          <w:rFonts w:ascii="Times New Roman"/>
          <w:w w:val="105"/>
          <w:sz w:val="23"/>
          <w:vertAlign w:val="baseline"/>
        </w:rPr>
        <w:t>real property</w:t>
      </w:r>
      <w:r>
        <w:rPr>
          <w:rFonts w:ascii="Times New Roman"/>
          <w:spacing w:val="-5"/>
          <w:w w:val="105"/>
          <w:sz w:val="23"/>
          <w:vertAlign w:val="baseline"/>
        </w:rPr>
        <w:t> </w:t>
      </w:r>
      <w:r>
        <w:rPr>
          <w:rFonts w:ascii="Times New Roman"/>
          <w:w w:val="105"/>
          <w:sz w:val="23"/>
          <w:vertAlign w:val="baseline"/>
        </w:rPr>
        <w:t>upon</w:t>
      </w:r>
      <w:r>
        <w:rPr>
          <w:rFonts w:ascii="Times New Roman"/>
          <w:spacing w:val="-14"/>
          <w:w w:val="105"/>
          <w:sz w:val="23"/>
          <w:vertAlign w:val="baseline"/>
        </w:rPr>
        <w:t> </w:t>
      </w:r>
      <w:r>
        <w:rPr>
          <w:rFonts w:ascii="Times New Roman"/>
          <w:w w:val="105"/>
          <w:sz w:val="23"/>
          <w:vertAlign w:val="baseline"/>
        </w:rPr>
        <w:t>which</w:t>
      </w:r>
      <w:r>
        <w:rPr>
          <w:rFonts w:ascii="Times New Roman"/>
          <w:spacing w:val="-16"/>
          <w:w w:val="105"/>
          <w:sz w:val="23"/>
          <w:vertAlign w:val="baseline"/>
        </w:rPr>
        <w:t> </w:t>
      </w:r>
      <w:r>
        <w:rPr>
          <w:rFonts w:ascii="Times New Roman"/>
          <w:w w:val="105"/>
          <w:sz w:val="23"/>
          <w:vertAlign w:val="baseline"/>
        </w:rPr>
        <w:t>the</w:t>
      </w:r>
      <w:r>
        <w:rPr>
          <w:rFonts w:ascii="Times New Roman"/>
          <w:spacing w:val="-14"/>
          <w:w w:val="105"/>
          <w:sz w:val="23"/>
          <w:vertAlign w:val="baseline"/>
        </w:rPr>
        <w:t> </w:t>
      </w:r>
      <w:r>
        <w:rPr>
          <w:rFonts w:ascii="Times New Roman"/>
          <w:w w:val="105"/>
          <w:sz w:val="23"/>
          <w:vertAlign w:val="baseline"/>
        </w:rPr>
        <w:t>cost</w:t>
      </w:r>
      <w:r>
        <w:rPr>
          <w:rFonts w:ascii="Times New Roman"/>
          <w:spacing w:val="-15"/>
          <w:w w:val="105"/>
          <w:sz w:val="23"/>
          <w:vertAlign w:val="baseline"/>
        </w:rPr>
        <w:t> </w:t>
      </w:r>
      <w:r>
        <w:rPr>
          <w:rFonts w:ascii="Times New Roman"/>
          <w:w w:val="105"/>
          <w:sz w:val="23"/>
          <w:vertAlign w:val="baseline"/>
        </w:rPr>
        <w:t>was</w:t>
      </w:r>
      <w:r>
        <w:rPr>
          <w:rFonts w:ascii="Times New Roman"/>
          <w:spacing w:val="-10"/>
          <w:w w:val="105"/>
          <w:sz w:val="23"/>
          <w:vertAlign w:val="baseline"/>
        </w:rPr>
        <w:t> </w:t>
      </w:r>
      <w:r>
        <w:rPr>
          <w:rFonts w:ascii="Times New Roman"/>
          <w:w w:val="105"/>
          <w:sz w:val="23"/>
          <w:vertAlign w:val="baseline"/>
        </w:rPr>
        <w:t>incun-ed,</w:t>
      </w:r>
      <w:r>
        <w:rPr>
          <w:rFonts w:ascii="Times New Roman"/>
          <w:spacing w:val="-8"/>
          <w:w w:val="105"/>
          <w:sz w:val="23"/>
          <w:vertAlign w:val="baseline"/>
        </w:rPr>
        <w:t> </w:t>
      </w:r>
      <w:r>
        <w:rPr>
          <w:rFonts w:ascii="Times New Roman"/>
          <w:w w:val="105"/>
          <w:sz w:val="23"/>
          <w:vertAlign w:val="baseline"/>
        </w:rPr>
        <w:t>as</w:t>
      </w:r>
      <w:r>
        <w:rPr>
          <w:rFonts w:ascii="Times New Roman"/>
          <w:spacing w:val="-16"/>
          <w:w w:val="105"/>
          <w:sz w:val="23"/>
          <w:vertAlign w:val="baseline"/>
        </w:rPr>
        <w:t> </w:t>
      </w:r>
      <w:r>
        <w:rPr>
          <w:rFonts w:ascii="Times New Roman"/>
          <w:w w:val="105"/>
          <w:sz w:val="23"/>
          <w:vertAlign w:val="baseline"/>
        </w:rPr>
        <w:t>well</w:t>
      </w:r>
      <w:r>
        <w:rPr>
          <w:rFonts w:ascii="Times New Roman"/>
          <w:spacing w:val="-11"/>
          <w:w w:val="105"/>
          <w:sz w:val="23"/>
          <w:vertAlign w:val="baseline"/>
        </w:rPr>
        <w:t> </w:t>
      </w:r>
      <w:r>
        <w:rPr>
          <w:rFonts w:ascii="Times New Roman"/>
          <w:w w:val="105"/>
          <w:sz w:val="23"/>
          <w:vertAlign w:val="baseline"/>
        </w:rPr>
        <w:t>as</w:t>
      </w:r>
      <w:r>
        <w:rPr>
          <w:rFonts w:ascii="Times New Roman"/>
          <w:spacing w:val="-16"/>
          <w:w w:val="105"/>
          <w:sz w:val="23"/>
          <w:vertAlign w:val="baseline"/>
        </w:rPr>
        <w:t> </w:t>
      </w:r>
      <w:r>
        <w:rPr>
          <w:rFonts w:ascii="Times New Roman"/>
          <w:w w:val="105"/>
          <w:sz w:val="23"/>
          <w:vertAlign w:val="baseline"/>
        </w:rPr>
        <w:t>any</w:t>
      </w:r>
      <w:r>
        <w:rPr>
          <w:rFonts w:ascii="Times New Roman"/>
          <w:spacing w:val="-6"/>
          <w:w w:val="105"/>
          <w:sz w:val="23"/>
          <w:vertAlign w:val="baseline"/>
        </w:rPr>
        <w:t> </w:t>
      </w:r>
      <w:r>
        <w:rPr>
          <w:rFonts w:ascii="Times New Roman"/>
          <w:w w:val="105"/>
          <w:sz w:val="23"/>
          <w:vertAlign w:val="baseline"/>
        </w:rPr>
        <w:t>other</w:t>
      </w:r>
      <w:r>
        <w:rPr>
          <w:rFonts w:ascii="Times New Roman"/>
          <w:spacing w:val="-8"/>
          <w:w w:val="105"/>
          <w:sz w:val="23"/>
          <w:vertAlign w:val="baseline"/>
        </w:rPr>
        <w:t> </w:t>
      </w:r>
      <w:r>
        <w:rPr>
          <w:rFonts w:ascii="Times New Roman"/>
          <w:w w:val="105"/>
          <w:sz w:val="23"/>
          <w:vertAlign w:val="baseline"/>
        </w:rPr>
        <w:t>real</w:t>
      </w:r>
      <w:r>
        <w:rPr>
          <w:rFonts w:ascii="Times New Roman"/>
          <w:spacing w:val="-9"/>
          <w:w w:val="105"/>
          <w:sz w:val="23"/>
          <w:vertAlign w:val="baseline"/>
        </w:rPr>
        <w:t> </w:t>
      </w:r>
      <w:r>
        <w:rPr>
          <w:rFonts w:ascii="Times New Roman"/>
          <w:w w:val="105"/>
          <w:sz w:val="23"/>
          <w:vertAlign w:val="baseline"/>
        </w:rPr>
        <w:t>property of</w:t>
      </w:r>
      <w:r>
        <w:rPr>
          <w:rFonts w:ascii="Times New Roman"/>
          <w:spacing w:val="-16"/>
          <w:w w:val="105"/>
          <w:sz w:val="23"/>
          <w:vertAlign w:val="baseline"/>
        </w:rPr>
        <w:t> </w:t>
      </w:r>
      <w:r>
        <w:rPr>
          <w:rFonts w:ascii="Times New Roman"/>
          <w:w w:val="105"/>
          <w:sz w:val="23"/>
          <w:vertAlign w:val="baseline"/>
        </w:rPr>
        <w:t>the</w:t>
      </w:r>
      <w:r>
        <w:rPr>
          <w:rFonts w:ascii="Times New Roman"/>
          <w:spacing w:val="-11"/>
          <w:w w:val="105"/>
          <w:sz w:val="23"/>
          <w:vertAlign w:val="baseline"/>
        </w:rPr>
        <w:t> </w:t>
      </w:r>
      <w:r>
        <w:rPr>
          <w:rFonts w:ascii="Times New Roman"/>
          <w:w w:val="105"/>
          <w:sz w:val="23"/>
          <w:vertAlign w:val="baseline"/>
        </w:rPr>
        <w:t>owner</w:t>
      </w:r>
      <w:r>
        <w:rPr>
          <w:rFonts w:ascii="Times New Roman"/>
          <w:spacing w:val="-9"/>
          <w:w w:val="105"/>
          <w:sz w:val="23"/>
          <w:vertAlign w:val="baseline"/>
        </w:rPr>
        <w:t> </w:t>
      </w:r>
      <w:r>
        <w:rPr>
          <w:rFonts w:ascii="Times New Roman"/>
          <w:w w:val="105"/>
          <w:sz w:val="23"/>
          <w:vertAlign w:val="baseline"/>
        </w:rPr>
        <w:t>located within</w:t>
      </w:r>
      <w:r>
        <w:rPr>
          <w:rFonts w:ascii="Times New Roman"/>
          <w:spacing w:val="-16"/>
          <w:w w:val="105"/>
          <w:sz w:val="23"/>
          <w:vertAlign w:val="baseline"/>
        </w:rPr>
        <w:t> </w:t>
      </w:r>
      <w:r>
        <w:rPr>
          <w:rFonts w:ascii="Times New Roman"/>
          <w:w w:val="105"/>
          <w:sz w:val="23"/>
          <w:vertAlign w:val="baseline"/>
        </w:rPr>
        <w:t>the</w:t>
      </w:r>
      <w:r>
        <w:rPr>
          <w:rFonts w:ascii="Times New Roman"/>
          <w:spacing w:val="-15"/>
          <w:w w:val="105"/>
          <w:sz w:val="23"/>
          <w:vertAlign w:val="baseline"/>
        </w:rPr>
        <w:t> </w:t>
      </w:r>
      <w:r>
        <w:rPr>
          <w:rFonts w:ascii="Times New Roman"/>
          <w:w w:val="105"/>
          <w:sz w:val="23"/>
          <w:vertAlign w:val="baseline"/>
        </w:rPr>
        <w:t>city</w:t>
      </w:r>
      <w:r>
        <w:rPr>
          <w:rFonts w:ascii="Times New Roman"/>
          <w:spacing w:val="-15"/>
          <w:w w:val="105"/>
          <w:sz w:val="23"/>
          <w:vertAlign w:val="baseline"/>
        </w:rPr>
        <w:t> </w:t>
      </w:r>
      <w:r>
        <w:rPr>
          <w:rFonts w:ascii="Times New Roman"/>
          <w:w w:val="105"/>
          <w:sz w:val="23"/>
          <w:vertAlign w:val="baseline"/>
        </w:rPr>
        <w:t>limits</w:t>
      </w:r>
      <w:r>
        <w:rPr>
          <w:rFonts w:ascii="Times New Roman"/>
          <w:spacing w:val="-15"/>
          <w:w w:val="105"/>
          <w:sz w:val="23"/>
          <w:vertAlign w:val="baseline"/>
        </w:rPr>
        <w:t> </w:t>
      </w:r>
      <w:r>
        <w:rPr>
          <w:rFonts w:ascii="Times New Roman"/>
          <w:w w:val="105"/>
          <w:sz w:val="23"/>
          <w:vertAlign w:val="baseline"/>
        </w:rPr>
        <w:t>or</w:t>
      </w:r>
      <w:r>
        <w:rPr>
          <w:rFonts w:ascii="Times New Roman"/>
          <w:spacing w:val="-15"/>
          <w:w w:val="105"/>
          <w:sz w:val="23"/>
          <w:vertAlign w:val="baseline"/>
        </w:rPr>
        <w:t> </w:t>
      </w:r>
      <w:r>
        <w:rPr>
          <w:rFonts w:ascii="Times New Roman"/>
          <w:w w:val="105"/>
          <w:sz w:val="23"/>
          <w:vertAlign w:val="baseline"/>
        </w:rPr>
        <w:t>within</w:t>
      </w:r>
      <w:r>
        <w:rPr>
          <w:rFonts w:ascii="Times New Roman"/>
          <w:spacing w:val="-14"/>
          <w:w w:val="105"/>
          <w:sz w:val="23"/>
          <w:vertAlign w:val="baseline"/>
        </w:rPr>
        <w:t> </w:t>
      </w:r>
      <w:r>
        <w:rPr>
          <w:rFonts w:ascii="Times New Roman"/>
          <w:w w:val="105"/>
          <w:sz w:val="23"/>
          <w:vertAlign w:val="baseline"/>
        </w:rPr>
        <w:t>one</w:t>
      </w:r>
      <w:r>
        <w:rPr>
          <w:rFonts w:ascii="Times New Roman"/>
          <w:spacing w:val="-12"/>
          <w:w w:val="105"/>
          <w:sz w:val="23"/>
          <w:vertAlign w:val="baseline"/>
        </w:rPr>
        <w:t> </w:t>
      </w:r>
      <w:r>
        <w:rPr>
          <w:rFonts w:ascii="Times New Roman"/>
          <w:w w:val="105"/>
          <w:sz w:val="23"/>
          <w:vertAlign w:val="baseline"/>
        </w:rPr>
        <w:t>mile</w:t>
      </w:r>
      <w:r>
        <w:rPr>
          <w:rFonts w:ascii="Times New Roman"/>
          <w:spacing w:val="-16"/>
          <w:w w:val="105"/>
          <w:sz w:val="23"/>
          <w:vertAlign w:val="baseline"/>
        </w:rPr>
        <w:t> </w:t>
      </w:r>
      <w:r>
        <w:rPr>
          <w:rFonts w:ascii="Times New Roman"/>
          <w:w w:val="105"/>
          <w:sz w:val="23"/>
          <w:vertAlign w:val="baseline"/>
        </w:rPr>
        <w:t>thereof</w:t>
      </w:r>
      <w:r>
        <w:rPr>
          <w:rFonts w:ascii="Times New Roman"/>
          <w:spacing w:val="-10"/>
          <w:w w:val="105"/>
          <w:sz w:val="23"/>
          <w:vertAlign w:val="baseline"/>
        </w:rPr>
        <w:t> </w:t>
      </w:r>
      <w:r>
        <w:rPr>
          <w:rFonts w:ascii="Times New Roman"/>
          <w:w w:val="105"/>
          <w:sz w:val="23"/>
          <w:vertAlign w:val="baseline"/>
        </w:rPr>
        <w:t>except</w:t>
      </w:r>
      <w:r>
        <w:rPr>
          <w:rFonts w:ascii="Times New Roman"/>
          <w:spacing w:val="-10"/>
          <w:w w:val="105"/>
          <w:sz w:val="23"/>
          <w:vertAlign w:val="baseline"/>
        </w:rPr>
        <w:t> </w:t>
      </w:r>
      <w:r>
        <w:rPr>
          <w:rFonts w:ascii="Times New Roman"/>
          <w:w w:val="105"/>
          <w:sz w:val="23"/>
          <w:vertAlign w:val="baseline"/>
        </w:rPr>
        <w:t>for</w:t>
      </w:r>
      <w:r>
        <w:rPr>
          <w:rFonts w:ascii="Times New Roman"/>
          <w:spacing w:val="-16"/>
          <w:w w:val="105"/>
          <w:sz w:val="23"/>
          <w:vertAlign w:val="baseline"/>
        </w:rPr>
        <w:t> </w:t>
      </w:r>
      <w:r>
        <w:rPr>
          <w:rFonts w:ascii="Times New Roman"/>
          <w:w w:val="105"/>
          <w:sz w:val="23"/>
          <w:vertAlign w:val="baseline"/>
        </w:rPr>
        <w:t>the</w:t>
      </w:r>
      <w:r>
        <w:rPr>
          <w:rFonts w:ascii="Times New Roman"/>
          <w:spacing w:val="-15"/>
          <w:w w:val="105"/>
          <w:sz w:val="23"/>
          <w:vertAlign w:val="baseline"/>
        </w:rPr>
        <w:t> </w:t>
      </w:r>
      <w:r>
        <w:rPr>
          <w:rFonts w:ascii="Times New Roman"/>
          <w:w w:val="105"/>
          <w:sz w:val="23"/>
          <w:vertAlign w:val="baseline"/>
        </w:rPr>
        <w:t>owner's</w:t>
      </w:r>
      <w:r>
        <w:rPr>
          <w:rFonts w:ascii="Times New Roman"/>
          <w:spacing w:val="-8"/>
          <w:w w:val="105"/>
          <w:sz w:val="23"/>
          <w:vertAlign w:val="baseline"/>
        </w:rPr>
        <w:t> </w:t>
      </w:r>
      <w:r>
        <w:rPr>
          <w:rFonts w:ascii="Times New Roman"/>
          <w:w w:val="105"/>
          <w:sz w:val="23"/>
          <w:vertAlign w:val="baseline"/>
        </w:rPr>
        <w:t>primary</w:t>
      </w:r>
      <w:r>
        <w:rPr>
          <w:rFonts w:ascii="Times New Roman"/>
          <w:spacing w:val="-4"/>
          <w:w w:val="105"/>
          <w:sz w:val="23"/>
          <w:vertAlign w:val="baseline"/>
        </w:rPr>
        <w:t> </w:t>
      </w:r>
      <w:r>
        <w:rPr>
          <w:rFonts w:ascii="Times New Roman"/>
          <w:w w:val="105"/>
          <w:sz w:val="23"/>
          <w:vertAlign w:val="baseline"/>
        </w:rPr>
        <w:t>residence.</w:t>
      </w:r>
      <w:r>
        <w:rPr>
          <w:rFonts w:ascii="Times New Roman"/>
          <w:spacing w:val="40"/>
          <w:w w:val="105"/>
          <w:sz w:val="23"/>
          <w:vertAlign w:val="baseline"/>
        </w:rPr>
        <w:t> </w:t>
      </w:r>
      <w:r>
        <w:rPr>
          <w:rFonts w:ascii="Times New Roman"/>
          <w:w w:val="105"/>
          <w:sz w:val="23"/>
          <w:vertAlign w:val="baseline"/>
        </w:rPr>
        <w:t>The</w:t>
      </w:r>
      <w:r>
        <w:rPr>
          <w:rFonts w:ascii="Times New Roman"/>
          <w:spacing w:val="-12"/>
          <w:w w:val="105"/>
          <w:sz w:val="23"/>
          <w:vertAlign w:val="baseline"/>
        </w:rPr>
        <w:t> </w:t>
      </w:r>
      <w:r>
        <w:rPr>
          <w:rFonts w:ascii="Times New Roman"/>
          <w:w w:val="105"/>
          <w:sz w:val="23"/>
          <w:vertAlign w:val="baseline"/>
        </w:rPr>
        <w:t>lien </w:t>
      </w:r>
      <w:r>
        <w:rPr>
          <w:rFonts w:ascii="Times New Roman"/>
          <w:sz w:val="23"/>
          <w:vertAlign w:val="baseline"/>
        </w:rPr>
        <w:t>shall</w:t>
      </w:r>
      <w:r>
        <w:rPr>
          <w:rFonts w:ascii="Times New Roman"/>
          <w:spacing w:val="8"/>
          <w:sz w:val="23"/>
          <w:vertAlign w:val="baseline"/>
        </w:rPr>
        <w:t> </w:t>
      </w:r>
      <w:r>
        <w:rPr>
          <w:rFonts w:ascii="Times New Roman"/>
          <w:sz w:val="23"/>
          <w:vertAlign w:val="baseline"/>
        </w:rPr>
        <w:t>be</w:t>
      </w:r>
      <w:r>
        <w:rPr>
          <w:rFonts w:ascii="Times New Roman"/>
          <w:spacing w:val="-12"/>
          <w:sz w:val="23"/>
          <w:vertAlign w:val="baseline"/>
        </w:rPr>
        <w:t> </w:t>
      </w:r>
      <w:r>
        <w:rPr>
          <w:rFonts w:ascii="Times New Roman"/>
          <w:sz w:val="23"/>
          <w:vertAlign w:val="baseline"/>
        </w:rPr>
        <w:t>filed</w:t>
      </w:r>
      <w:r>
        <w:rPr>
          <w:rFonts w:ascii="Times New Roman"/>
          <w:spacing w:val="7"/>
          <w:sz w:val="23"/>
          <w:vertAlign w:val="baseline"/>
        </w:rPr>
        <w:t> </w:t>
      </w:r>
      <w:r>
        <w:rPr>
          <w:rFonts w:ascii="Times New Roman"/>
          <w:sz w:val="23"/>
          <w:vertAlign w:val="baseline"/>
        </w:rPr>
        <w:t>in</w:t>
      </w:r>
      <w:r>
        <w:rPr>
          <w:rFonts w:ascii="Times New Roman"/>
          <w:spacing w:val="-16"/>
          <w:sz w:val="23"/>
          <w:vertAlign w:val="baseline"/>
        </w:rPr>
        <w:t> </w:t>
      </w:r>
      <w:r>
        <w:rPr>
          <w:rFonts w:ascii="Times New Roman"/>
          <w:sz w:val="23"/>
          <w:vertAlign w:val="baseline"/>
        </w:rPr>
        <w:t>the</w:t>
      </w:r>
      <w:r>
        <w:rPr>
          <w:rFonts w:ascii="Times New Roman"/>
          <w:spacing w:val="2"/>
          <w:sz w:val="23"/>
          <w:vertAlign w:val="baseline"/>
        </w:rPr>
        <w:t> </w:t>
      </w:r>
      <w:r>
        <w:rPr>
          <w:rFonts w:ascii="Times New Roman"/>
          <w:sz w:val="23"/>
          <w:vertAlign w:val="baseline"/>
        </w:rPr>
        <w:t>office</w:t>
      </w:r>
      <w:r>
        <w:rPr>
          <w:rFonts w:ascii="Times New Roman"/>
          <w:spacing w:val="6"/>
          <w:sz w:val="23"/>
          <w:vertAlign w:val="baseline"/>
        </w:rPr>
        <w:t> </w:t>
      </w:r>
      <w:r>
        <w:rPr>
          <w:rFonts w:ascii="Times New Roman"/>
          <w:sz w:val="23"/>
          <w:vertAlign w:val="baseline"/>
        </w:rPr>
        <w:t>of</w:t>
      </w:r>
      <w:r>
        <w:rPr>
          <w:rFonts w:ascii="Times New Roman"/>
          <w:spacing w:val="-6"/>
          <w:sz w:val="23"/>
          <w:vertAlign w:val="baseline"/>
        </w:rPr>
        <w:t> </w:t>
      </w:r>
      <w:r>
        <w:rPr>
          <w:rFonts w:ascii="Times New Roman"/>
          <w:sz w:val="23"/>
          <w:vertAlign w:val="baseline"/>
        </w:rPr>
        <w:t>the</w:t>
      </w:r>
      <w:r>
        <w:rPr>
          <w:rFonts w:ascii="Times New Roman"/>
          <w:spacing w:val="-4"/>
          <w:sz w:val="23"/>
          <w:vertAlign w:val="baseline"/>
        </w:rPr>
        <w:t> </w:t>
      </w:r>
      <w:r>
        <w:rPr>
          <w:rFonts w:ascii="Times New Roman"/>
          <w:sz w:val="23"/>
          <w:vertAlign w:val="baseline"/>
        </w:rPr>
        <w:t>Clerk</w:t>
      </w:r>
      <w:r>
        <w:rPr>
          <w:rFonts w:ascii="Times New Roman"/>
          <w:spacing w:val="7"/>
          <w:sz w:val="23"/>
          <w:vertAlign w:val="baseline"/>
        </w:rPr>
        <w:t> </w:t>
      </w:r>
      <w:r>
        <w:rPr>
          <w:rFonts w:ascii="Times New Roman"/>
          <w:sz w:val="23"/>
          <w:vertAlign w:val="baseline"/>
        </w:rPr>
        <w:t>of</w:t>
      </w:r>
      <w:r>
        <w:rPr>
          <w:rFonts w:ascii="Times New Roman"/>
          <w:spacing w:val="-6"/>
          <w:sz w:val="23"/>
          <w:vertAlign w:val="baseline"/>
        </w:rPr>
        <w:t> </w:t>
      </w:r>
      <w:r>
        <w:rPr>
          <w:rFonts w:ascii="Times New Roman"/>
          <w:sz w:val="23"/>
          <w:vertAlign w:val="baseline"/>
        </w:rPr>
        <w:t>the</w:t>
      </w:r>
      <w:r>
        <w:rPr>
          <w:rFonts w:ascii="Times New Roman"/>
          <w:spacing w:val="3"/>
          <w:sz w:val="23"/>
          <w:vertAlign w:val="baseline"/>
        </w:rPr>
        <w:t> </w:t>
      </w:r>
      <w:r>
        <w:rPr>
          <w:rFonts w:ascii="Times New Roman"/>
          <w:sz w:val="23"/>
          <w:vertAlign w:val="baseline"/>
        </w:rPr>
        <w:t>Court,</w:t>
      </w:r>
      <w:r>
        <w:rPr>
          <w:rFonts w:ascii="Times New Roman"/>
          <w:spacing w:val="8"/>
          <w:sz w:val="23"/>
          <w:vertAlign w:val="baseline"/>
        </w:rPr>
        <w:t> </w:t>
      </w:r>
      <w:r>
        <w:rPr>
          <w:rFonts w:ascii="Times New Roman"/>
          <w:sz w:val="23"/>
          <w:vertAlign w:val="baseline"/>
        </w:rPr>
        <w:t>and</w:t>
      </w:r>
      <w:r>
        <w:rPr>
          <w:rFonts w:ascii="Times New Roman"/>
          <w:spacing w:val="9"/>
          <w:sz w:val="23"/>
          <w:vertAlign w:val="baseline"/>
        </w:rPr>
        <w:t> </w:t>
      </w:r>
      <w:r>
        <w:rPr>
          <w:rFonts w:ascii="Times New Roman"/>
          <w:sz w:val="23"/>
          <w:vertAlign w:val="baseline"/>
        </w:rPr>
        <w:t>shall</w:t>
      </w:r>
      <w:r>
        <w:rPr>
          <w:rFonts w:ascii="Times New Roman"/>
          <w:spacing w:val="-1"/>
          <w:sz w:val="23"/>
          <w:vertAlign w:val="baseline"/>
        </w:rPr>
        <w:t> </w:t>
      </w:r>
      <w:r>
        <w:rPr>
          <w:rFonts w:ascii="Times New Roman"/>
          <w:sz w:val="23"/>
          <w:vertAlign w:val="baseline"/>
        </w:rPr>
        <w:t>have</w:t>
      </w:r>
      <w:r>
        <w:rPr>
          <w:rFonts w:ascii="Times New Roman"/>
          <w:spacing w:val="5"/>
          <w:sz w:val="23"/>
          <w:vertAlign w:val="baseline"/>
        </w:rPr>
        <w:t> </w:t>
      </w:r>
      <w:r>
        <w:rPr>
          <w:rFonts w:ascii="Times New Roman"/>
          <w:sz w:val="23"/>
          <w:vertAlign w:val="baseline"/>
        </w:rPr>
        <w:t>the same priority</w:t>
      </w:r>
      <w:r>
        <w:rPr>
          <w:rFonts w:ascii="Times New Roman"/>
          <w:spacing w:val="18"/>
          <w:sz w:val="23"/>
          <w:vertAlign w:val="baseline"/>
        </w:rPr>
        <w:t> </w:t>
      </w:r>
      <w:r>
        <w:rPr>
          <w:rFonts w:ascii="Times New Roman"/>
          <w:sz w:val="23"/>
          <w:vertAlign w:val="baseline"/>
        </w:rPr>
        <w:t>and</w:t>
      </w:r>
      <w:r>
        <w:rPr>
          <w:rFonts w:ascii="Times New Roman"/>
          <w:spacing w:val="8"/>
          <w:sz w:val="23"/>
          <w:vertAlign w:val="baseline"/>
        </w:rPr>
        <w:t> </w:t>
      </w:r>
      <w:r>
        <w:rPr>
          <w:rFonts w:ascii="Times New Roman"/>
          <w:sz w:val="23"/>
          <w:vertAlign w:val="baseline"/>
        </w:rPr>
        <w:t>be</w:t>
      </w:r>
      <w:r>
        <w:rPr>
          <w:rFonts w:ascii="Times New Roman"/>
          <w:spacing w:val="3"/>
          <w:sz w:val="23"/>
          <w:vertAlign w:val="baseline"/>
        </w:rPr>
        <w:t> </w:t>
      </w:r>
      <w:r>
        <w:rPr>
          <w:rFonts w:ascii="Times New Roman"/>
          <w:spacing w:val="-2"/>
          <w:sz w:val="23"/>
          <w:vertAlign w:val="baseline"/>
        </w:rPr>
        <w:t>collected</w:t>
      </w:r>
    </w:p>
    <w:p>
      <w:pPr>
        <w:spacing w:before="0"/>
        <w:ind w:left="826" w:right="0" w:firstLine="0"/>
        <w:jc w:val="both"/>
        <w:rPr>
          <w:rFonts w:ascii="Times New Roman"/>
          <w:sz w:val="23"/>
        </w:rPr>
      </w:pPr>
      <w:r>
        <w:rPr>
          <w:rFonts w:ascii="Times New Roman"/>
          <w:w w:val="105"/>
          <w:sz w:val="23"/>
        </w:rPr>
        <w:t>in</w:t>
      </w:r>
      <w:r>
        <w:rPr>
          <w:rFonts w:ascii="Times New Roman"/>
          <w:spacing w:val="-16"/>
          <w:w w:val="105"/>
          <w:sz w:val="23"/>
        </w:rPr>
        <w:t> </w:t>
      </w:r>
      <w:r>
        <w:rPr>
          <w:rFonts w:ascii="Times New Roman"/>
          <w:w w:val="105"/>
          <w:sz w:val="23"/>
        </w:rPr>
        <w:t>the</w:t>
      </w:r>
      <w:r>
        <w:rPr>
          <w:rFonts w:ascii="Times New Roman"/>
          <w:spacing w:val="-10"/>
          <w:w w:val="105"/>
          <w:sz w:val="23"/>
        </w:rPr>
        <w:t> </w:t>
      </w:r>
      <w:r>
        <w:rPr>
          <w:rFonts w:ascii="Times New Roman"/>
          <w:w w:val="105"/>
          <w:sz w:val="23"/>
        </w:rPr>
        <w:t>same</w:t>
      </w:r>
      <w:r>
        <w:rPr>
          <w:rFonts w:ascii="Times New Roman"/>
          <w:spacing w:val="-7"/>
          <w:w w:val="105"/>
          <w:sz w:val="23"/>
        </w:rPr>
        <w:t> </w:t>
      </w:r>
      <w:r>
        <w:rPr>
          <w:rFonts w:ascii="Times New Roman"/>
          <w:w w:val="105"/>
          <w:sz w:val="23"/>
        </w:rPr>
        <w:t>manner</w:t>
      </w:r>
      <w:r>
        <w:rPr>
          <w:rFonts w:ascii="Times New Roman"/>
          <w:spacing w:val="2"/>
          <w:w w:val="105"/>
          <w:sz w:val="23"/>
        </w:rPr>
        <w:t> </w:t>
      </w:r>
      <w:r>
        <w:rPr>
          <w:rFonts w:ascii="Times New Roman"/>
          <w:w w:val="105"/>
          <w:sz w:val="23"/>
        </w:rPr>
        <w:t>as</w:t>
      </w:r>
      <w:r>
        <w:rPr>
          <w:rFonts w:ascii="Times New Roman"/>
          <w:spacing w:val="-13"/>
          <w:w w:val="105"/>
          <w:sz w:val="23"/>
        </w:rPr>
        <w:t> </w:t>
      </w:r>
      <w:r>
        <w:rPr>
          <w:rFonts w:ascii="Times New Roman"/>
          <w:w w:val="105"/>
          <w:sz w:val="23"/>
        </w:rPr>
        <w:t>the</w:t>
      </w:r>
      <w:r>
        <w:rPr>
          <w:rFonts w:ascii="Times New Roman"/>
          <w:spacing w:val="-9"/>
          <w:w w:val="105"/>
          <w:sz w:val="23"/>
        </w:rPr>
        <w:t> </w:t>
      </w:r>
      <w:r>
        <w:rPr>
          <w:rFonts w:ascii="Times New Roman"/>
          <w:w w:val="105"/>
          <w:sz w:val="23"/>
        </w:rPr>
        <w:t>lien</w:t>
      </w:r>
      <w:r>
        <w:rPr>
          <w:rFonts w:ascii="Times New Roman"/>
          <w:spacing w:val="-14"/>
          <w:w w:val="105"/>
          <w:sz w:val="23"/>
        </w:rPr>
        <w:t> </w:t>
      </w:r>
      <w:r>
        <w:rPr>
          <w:rFonts w:ascii="Times New Roman"/>
          <w:w w:val="105"/>
          <w:sz w:val="23"/>
        </w:rPr>
        <w:t>for</w:t>
      </w:r>
      <w:r>
        <w:rPr>
          <w:rFonts w:ascii="Times New Roman"/>
          <w:spacing w:val="-7"/>
          <w:w w:val="105"/>
          <w:sz w:val="23"/>
        </w:rPr>
        <w:t> </w:t>
      </w:r>
      <w:r>
        <w:rPr>
          <w:rFonts w:ascii="Times New Roman"/>
          <w:w w:val="105"/>
          <w:sz w:val="23"/>
        </w:rPr>
        <w:t>special</w:t>
      </w:r>
      <w:r>
        <w:rPr>
          <w:rFonts w:ascii="Times New Roman"/>
          <w:spacing w:val="2"/>
          <w:w w:val="105"/>
          <w:sz w:val="23"/>
        </w:rPr>
        <w:t> </w:t>
      </w:r>
      <w:r>
        <w:rPr>
          <w:rFonts w:ascii="Times New Roman"/>
          <w:w w:val="105"/>
          <w:sz w:val="23"/>
        </w:rPr>
        <w:t>assessments</w:t>
      </w:r>
      <w:r>
        <w:rPr>
          <w:rFonts w:ascii="Times New Roman"/>
          <w:spacing w:val="8"/>
          <w:w w:val="105"/>
          <w:sz w:val="23"/>
        </w:rPr>
        <w:t> </w:t>
      </w:r>
      <w:r>
        <w:rPr>
          <w:rFonts w:ascii="Times New Roman"/>
          <w:w w:val="105"/>
          <w:sz w:val="23"/>
        </w:rPr>
        <w:t>in</w:t>
      </w:r>
      <w:r>
        <w:rPr>
          <w:rFonts w:ascii="Times New Roman"/>
          <w:spacing w:val="-2"/>
          <w:w w:val="105"/>
          <w:sz w:val="23"/>
        </w:rPr>
        <w:t> </w:t>
      </w:r>
      <w:r>
        <w:rPr>
          <w:rFonts w:ascii="Times New Roman"/>
          <w:w w:val="105"/>
          <w:sz w:val="23"/>
        </w:rPr>
        <w:t>Article</w:t>
      </w:r>
      <w:r>
        <w:rPr>
          <w:rFonts w:ascii="Times New Roman"/>
          <w:spacing w:val="-2"/>
          <w:w w:val="105"/>
          <w:sz w:val="23"/>
        </w:rPr>
        <w:t> </w:t>
      </w:r>
      <w:r>
        <w:rPr>
          <w:rFonts w:ascii="Times New Roman"/>
          <w:w w:val="105"/>
          <w:sz w:val="23"/>
        </w:rPr>
        <w:t>10</w:t>
      </w:r>
      <w:r>
        <w:rPr>
          <w:rFonts w:ascii="Times New Roman"/>
          <w:spacing w:val="-14"/>
          <w:w w:val="105"/>
          <w:sz w:val="23"/>
        </w:rPr>
        <w:t> </w:t>
      </w:r>
      <w:r>
        <w:rPr>
          <w:rFonts w:ascii="Times New Roman"/>
          <w:w w:val="105"/>
          <w:sz w:val="23"/>
        </w:rPr>
        <w:t>of</w:t>
      </w:r>
      <w:r>
        <w:rPr>
          <w:rFonts w:ascii="Times New Roman"/>
          <w:spacing w:val="-13"/>
          <w:w w:val="105"/>
          <w:sz w:val="23"/>
        </w:rPr>
        <w:t> </w:t>
      </w:r>
      <w:r>
        <w:rPr>
          <w:rFonts w:ascii="Times New Roman"/>
          <w:w w:val="105"/>
          <w:sz w:val="23"/>
        </w:rPr>
        <w:t>NCGS</w:t>
      </w:r>
      <w:r>
        <w:rPr>
          <w:rFonts w:ascii="Times New Roman"/>
          <w:spacing w:val="2"/>
          <w:w w:val="105"/>
          <w:sz w:val="23"/>
        </w:rPr>
        <w:t> </w:t>
      </w:r>
      <w:r>
        <w:rPr>
          <w:rFonts w:ascii="Times New Roman"/>
          <w:w w:val="105"/>
          <w:sz w:val="23"/>
        </w:rPr>
        <w:t>Chapter</w:t>
      </w:r>
      <w:r>
        <w:rPr>
          <w:rFonts w:ascii="Times New Roman"/>
          <w:spacing w:val="-1"/>
          <w:w w:val="105"/>
          <w:sz w:val="23"/>
        </w:rPr>
        <w:t> </w:t>
      </w:r>
      <w:r>
        <w:rPr>
          <w:rFonts w:ascii="Times New Roman"/>
          <w:spacing w:val="-2"/>
          <w:w w:val="105"/>
          <w:sz w:val="23"/>
        </w:rPr>
        <w:t>160A;</w:t>
      </w:r>
    </w:p>
    <w:p>
      <w:pPr>
        <w:spacing w:line="252" w:lineRule="auto" w:before="10"/>
        <w:ind w:left="817" w:right="1030" w:firstLine="1688"/>
        <w:jc w:val="both"/>
        <w:rPr>
          <w:rFonts w:ascii="Times New Roman"/>
          <w:sz w:val="23"/>
        </w:rPr>
      </w:pPr>
      <w:r>
        <w:rPr>
          <w:rFonts w:ascii="Times New Roman"/>
          <w:w w:val="105"/>
          <w:sz w:val="23"/>
        </w:rPr>
        <w:t>(b)</w:t>
      </w:r>
      <w:r>
        <w:rPr>
          <w:rFonts w:ascii="Times New Roman"/>
          <w:spacing w:val="40"/>
          <w:w w:val="105"/>
          <w:sz w:val="23"/>
        </w:rPr>
        <w:t> </w:t>
      </w:r>
      <w:r>
        <w:rPr>
          <w:rFonts w:ascii="Times New Roman"/>
          <w:w w:val="105"/>
          <w:sz w:val="23"/>
        </w:rPr>
        <w:t>Upon</w:t>
      </w:r>
      <w:r>
        <w:rPr>
          <w:rFonts w:ascii="Times New Roman"/>
          <w:w w:val="105"/>
          <w:sz w:val="23"/>
        </w:rPr>
        <w:t> completion</w:t>
      </w:r>
      <w:r>
        <w:rPr>
          <w:rFonts w:ascii="Times New Roman"/>
          <w:w w:val="105"/>
          <w:sz w:val="23"/>
        </w:rPr>
        <w:t> of</w:t>
      </w:r>
      <w:r>
        <w:rPr>
          <w:rFonts w:ascii="Times New Roman"/>
          <w:w w:val="105"/>
          <w:sz w:val="23"/>
        </w:rPr>
        <w:t> the</w:t>
      </w:r>
      <w:r>
        <w:rPr>
          <w:rFonts w:ascii="Times New Roman"/>
          <w:w w:val="105"/>
          <w:sz w:val="23"/>
        </w:rPr>
        <w:t> required</w:t>
      </w:r>
      <w:r>
        <w:rPr>
          <w:rFonts w:ascii="Times New Roman"/>
          <w:w w:val="105"/>
          <w:sz w:val="23"/>
        </w:rPr>
        <w:t> removal</w:t>
      </w:r>
      <w:r>
        <w:rPr>
          <w:rFonts w:ascii="Times New Roman"/>
          <w:w w:val="105"/>
          <w:sz w:val="23"/>
        </w:rPr>
        <w:t> or</w:t>
      </w:r>
      <w:r>
        <w:rPr>
          <w:rFonts w:ascii="Times New Roman"/>
          <w:w w:val="105"/>
          <w:sz w:val="23"/>
        </w:rPr>
        <w:t> demolition,</w:t>
      </w:r>
      <w:r>
        <w:rPr>
          <w:rFonts w:ascii="Times New Roman"/>
          <w:w w:val="105"/>
          <w:sz w:val="23"/>
        </w:rPr>
        <w:t> the</w:t>
      </w:r>
      <w:r>
        <w:rPr>
          <w:rFonts w:ascii="Times New Roman"/>
          <w:w w:val="105"/>
          <w:sz w:val="23"/>
        </w:rPr>
        <w:t> Code Administrator</w:t>
      </w:r>
      <w:r>
        <w:rPr>
          <w:rFonts w:ascii="Times New Roman"/>
          <w:w w:val="105"/>
          <w:sz w:val="23"/>
        </w:rPr>
        <w:t> shall sell the materials of the dwelling</w:t>
      </w:r>
      <w:r>
        <w:rPr>
          <w:rFonts w:ascii="Times New Roman"/>
          <w:w w:val="105"/>
          <w:sz w:val="23"/>
        </w:rPr>
        <w:t> and credit the proceeds against the cost of removal</w:t>
      </w:r>
      <w:r>
        <w:rPr>
          <w:rFonts w:ascii="Times New Roman"/>
          <w:w w:val="105"/>
          <w:sz w:val="23"/>
        </w:rPr>
        <w:t> or demolition.</w:t>
      </w:r>
      <w:r>
        <w:rPr>
          <w:rFonts w:ascii="Times New Roman"/>
          <w:spacing w:val="40"/>
          <w:w w:val="105"/>
          <w:sz w:val="23"/>
        </w:rPr>
        <w:t> </w:t>
      </w:r>
      <w:r>
        <w:rPr>
          <w:rFonts w:ascii="Times New Roman"/>
          <w:w w:val="105"/>
          <w:sz w:val="23"/>
        </w:rPr>
        <w:t>The Code Administrator</w:t>
      </w:r>
      <w:r>
        <w:rPr>
          <w:rFonts w:ascii="Times New Roman"/>
          <w:w w:val="105"/>
          <w:sz w:val="23"/>
        </w:rPr>
        <w:t> shall certify the remaining</w:t>
      </w:r>
      <w:r>
        <w:rPr>
          <w:rFonts w:ascii="Times New Roman"/>
          <w:w w:val="105"/>
          <w:sz w:val="23"/>
        </w:rPr>
        <w:t> balance to the Tax collector.</w:t>
      </w:r>
      <w:r>
        <w:rPr>
          <w:rFonts w:ascii="Times New Roman"/>
          <w:spacing w:val="39"/>
          <w:w w:val="105"/>
          <w:sz w:val="23"/>
        </w:rPr>
        <w:t> </w:t>
      </w:r>
      <w:r>
        <w:rPr>
          <w:rFonts w:ascii="Times New Roman"/>
          <w:w w:val="105"/>
          <w:sz w:val="23"/>
        </w:rPr>
        <w:t>If</w:t>
      </w:r>
      <w:r>
        <w:rPr>
          <w:rFonts w:ascii="Times New Roman"/>
          <w:spacing w:val="-14"/>
          <w:w w:val="105"/>
          <w:sz w:val="23"/>
        </w:rPr>
        <w:t> </w:t>
      </w:r>
      <w:r>
        <w:rPr>
          <w:rFonts w:ascii="Times New Roman"/>
          <w:w w:val="105"/>
          <w:sz w:val="23"/>
        </w:rPr>
        <w:t>a</w:t>
      </w:r>
      <w:r>
        <w:rPr>
          <w:rFonts w:ascii="Times New Roman"/>
          <w:spacing w:val="-16"/>
          <w:w w:val="105"/>
          <w:sz w:val="23"/>
        </w:rPr>
        <w:t> </w:t>
      </w:r>
      <w:r>
        <w:rPr>
          <w:rFonts w:ascii="Times New Roman"/>
          <w:w w:val="105"/>
          <w:sz w:val="23"/>
        </w:rPr>
        <w:t>surplus</w:t>
      </w:r>
      <w:r>
        <w:rPr>
          <w:rFonts w:ascii="Times New Roman"/>
          <w:spacing w:val="-9"/>
          <w:w w:val="105"/>
          <w:sz w:val="23"/>
        </w:rPr>
        <w:t> </w:t>
      </w:r>
      <w:r>
        <w:rPr>
          <w:rFonts w:ascii="Times New Roman"/>
          <w:w w:val="105"/>
          <w:sz w:val="23"/>
        </w:rPr>
        <w:t>remains</w:t>
      </w:r>
      <w:r>
        <w:rPr>
          <w:rFonts w:ascii="Times New Roman"/>
          <w:spacing w:val="-8"/>
          <w:w w:val="105"/>
          <w:sz w:val="23"/>
        </w:rPr>
        <w:t> </w:t>
      </w:r>
      <w:r>
        <w:rPr>
          <w:rFonts w:ascii="Times New Roman"/>
          <w:w w:val="105"/>
          <w:sz w:val="23"/>
        </w:rPr>
        <w:t>after</w:t>
      </w:r>
      <w:r>
        <w:rPr>
          <w:rFonts w:ascii="Times New Roman"/>
          <w:spacing w:val="-14"/>
          <w:w w:val="105"/>
          <w:sz w:val="23"/>
        </w:rPr>
        <w:t> </w:t>
      </w:r>
      <w:r>
        <w:rPr>
          <w:rFonts w:ascii="Times New Roman"/>
          <w:w w:val="105"/>
          <w:sz w:val="23"/>
        </w:rPr>
        <w:t>the</w:t>
      </w:r>
      <w:r>
        <w:rPr>
          <w:rFonts w:ascii="Times New Roman"/>
          <w:spacing w:val="-16"/>
          <w:w w:val="105"/>
          <w:sz w:val="23"/>
        </w:rPr>
        <w:t> </w:t>
      </w:r>
      <w:r>
        <w:rPr>
          <w:rFonts w:ascii="Times New Roman"/>
          <w:w w:val="105"/>
          <w:sz w:val="23"/>
        </w:rPr>
        <w:t>sale</w:t>
      </w:r>
      <w:r>
        <w:rPr>
          <w:rFonts w:ascii="Times New Roman"/>
          <w:spacing w:val="-12"/>
          <w:w w:val="105"/>
          <w:sz w:val="23"/>
        </w:rPr>
        <w:t> </w:t>
      </w:r>
      <w:r>
        <w:rPr>
          <w:rFonts w:ascii="Times New Roman"/>
          <w:w w:val="105"/>
          <w:sz w:val="23"/>
        </w:rPr>
        <w:t>of</w:t>
      </w:r>
      <w:r>
        <w:rPr>
          <w:rFonts w:ascii="Times New Roman"/>
          <w:spacing w:val="-16"/>
          <w:w w:val="105"/>
          <w:sz w:val="23"/>
        </w:rPr>
        <w:t> </w:t>
      </w:r>
      <w:r>
        <w:rPr>
          <w:rFonts w:ascii="Times New Roman"/>
          <w:w w:val="105"/>
          <w:sz w:val="23"/>
        </w:rPr>
        <w:t>the</w:t>
      </w:r>
      <w:r>
        <w:rPr>
          <w:rFonts w:ascii="Times New Roman"/>
          <w:spacing w:val="-8"/>
          <w:w w:val="105"/>
          <w:sz w:val="23"/>
        </w:rPr>
        <w:t> </w:t>
      </w:r>
      <w:r>
        <w:rPr>
          <w:rFonts w:ascii="Times New Roman"/>
          <w:w w:val="105"/>
          <w:sz w:val="23"/>
        </w:rPr>
        <w:t>materials</w:t>
      </w:r>
      <w:r>
        <w:rPr>
          <w:rFonts w:ascii="Times New Roman"/>
          <w:spacing w:val="-6"/>
          <w:w w:val="105"/>
          <w:sz w:val="23"/>
        </w:rPr>
        <w:t> </w:t>
      </w:r>
      <w:r>
        <w:rPr>
          <w:rFonts w:ascii="Times New Roman"/>
          <w:w w:val="105"/>
          <w:sz w:val="23"/>
        </w:rPr>
        <w:t>and</w:t>
      </w:r>
      <w:r>
        <w:rPr>
          <w:rFonts w:ascii="Times New Roman"/>
          <w:spacing w:val="-10"/>
          <w:w w:val="105"/>
          <w:sz w:val="23"/>
        </w:rPr>
        <w:t> </w:t>
      </w:r>
      <w:r>
        <w:rPr>
          <w:rFonts w:ascii="Times New Roman"/>
          <w:w w:val="105"/>
          <w:sz w:val="23"/>
        </w:rPr>
        <w:t>satisfaction</w:t>
      </w:r>
      <w:r>
        <w:rPr>
          <w:rFonts w:ascii="Times New Roman"/>
          <w:spacing w:val="-2"/>
          <w:w w:val="105"/>
          <w:sz w:val="23"/>
        </w:rPr>
        <w:t> </w:t>
      </w:r>
      <w:r>
        <w:rPr>
          <w:rFonts w:ascii="Times New Roman"/>
          <w:w w:val="105"/>
          <w:sz w:val="23"/>
        </w:rPr>
        <w:t>of</w:t>
      </w:r>
      <w:r>
        <w:rPr>
          <w:rFonts w:ascii="Times New Roman"/>
          <w:spacing w:val="-16"/>
          <w:w w:val="105"/>
          <w:sz w:val="23"/>
        </w:rPr>
        <w:t> </w:t>
      </w:r>
      <w:r>
        <w:rPr>
          <w:rFonts w:ascii="Times New Roman"/>
          <w:w w:val="105"/>
          <w:sz w:val="23"/>
        </w:rPr>
        <w:t>the</w:t>
      </w:r>
      <w:r>
        <w:rPr>
          <w:rFonts w:ascii="Times New Roman"/>
          <w:spacing w:val="-14"/>
          <w:w w:val="105"/>
          <w:sz w:val="23"/>
        </w:rPr>
        <w:t> </w:t>
      </w:r>
      <w:r>
        <w:rPr>
          <w:rFonts w:ascii="Times New Roman"/>
          <w:w w:val="105"/>
          <w:sz w:val="23"/>
        </w:rPr>
        <w:t>cost</w:t>
      </w:r>
      <w:r>
        <w:rPr>
          <w:rFonts w:ascii="Times New Roman"/>
          <w:spacing w:val="-11"/>
          <w:w w:val="105"/>
          <w:sz w:val="23"/>
        </w:rPr>
        <w:t> </w:t>
      </w:r>
      <w:r>
        <w:rPr>
          <w:rFonts w:ascii="Times New Roman"/>
          <w:w w:val="105"/>
          <w:sz w:val="23"/>
        </w:rPr>
        <w:t>of</w:t>
      </w:r>
      <w:r>
        <w:rPr>
          <w:rFonts w:ascii="Times New Roman"/>
          <w:spacing w:val="-12"/>
          <w:w w:val="105"/>
          <w:sz w:val="23"/>
        </w:rPr>
        <w:t> </w:t>
      </w:r>
      <w:r>
        <w:rPr>
          <w:rFonts w:ascii="Times New Roman"/>
          <w:w w:val="105"/>
          <w:sz w:val="23"/>
        </w:rPr>
        <w:t>removal or</w:t>
      </w:r>
      <w:r>
        <w:rPr>
          <w:rFonts w:ascii="Times New Roman"/>
          <w:spacing w:val="-16"/>
          <w:w w:val="105"/>
          <w:sz w:val="23"/>
        </w:rPr>
        <w:t> </w:t>
      </w:r>
      <w:r>
        <w:rPr>
          <w:rFonts w:ascii="Times New Roman"/>
          <w:w w:val="105"/>
          <w:sz w:val="23"/>
        </w:rPr>
        <w:t>demolition,</w:t>
      </w:r>
      <w:r>
        <w:rPr>
          <w:rFonts w:ascii="Times New Roman"/>
          <w:spacing w:val="-15"/>
          <w:w w:val="105"/>
          <w:sz w:val="23"/>
        </w:rPr>
        <w:t> </w:t>
      </w:r>
      <w:r>
        <w:rPr>
          <w:rFonts w:ascii="Times New Roman"/>
          <w:w w:val="105"/>
          <w:sz w:val="23"/>
        </w:rPr>
        <w:t>the</w:t>
      </w:r>
      <w:r>
        <w:rPr>
          <w:rFonts w:ascii="Times New Roman"/>
          <w:spacing w:val="-15"/>
          <w:w w:val="105"/>
          <w:sz w:val="23"/>
        </w:rPr>
        <w:t> </w:t>
      </w:r>
      <w:r>
        <w:rPr>
          <w:rFonts w:ascii="Times New Roman"/>
          <w:w w:val="105"/>
          <w:sz w:val="23"/>
        </w:rPr>
        <w:t>Code</w:t>
      </w:r>
      <w:r>
        <w:rPr>
          <w:rFonts w:ascii="Times New Roman"/>
          <w:spacing w:val="-15"/>
          <w:w w:val="105"/>
          <w:sz w:val="23"/>
        </w:rPr>
        <w:t> </w:t>
      </w:r>
      <w:r>
        <w:rPr>
          <w:rFonts w:ascii="Times New Roman"/>
          <w:w w:val="105"/>
          <w:sz w:val="23"/>
        </w:rPr>
        <w:t>Administrator</w:t>
      </w:r>
      <w:r>
        <w:rPr>
          <w:rFonts w:ascii="Times New Roman"/>
          <w:spacing w:val="-15"/>
          <w:w w:val="105"/>
          <w:sz w:val="23"/>
        </w:rPr>
        <w:t> </w:t>
      </w:r>
      <w:r>
        <w:rPr>
          <w:rFonts w:ascii="Times New Roman"/>
          <w:w w:val="105"/>
          <w:sz w:val="23"/>
        </w:rPr>
        <w:t>shall</w:t>
      </w:r>
      <w:r>
        <w:rPr>
          <w:rFonts w:ascii="Times New Roman"/>
          <w:spacing w:val="-15"/>
          <w:w w:val="105"/>
          <w:sz w:val="23"/>
        </w:rPr>
        <w:t> </w:t>
      </w:r>
      <w:r>
        <w:rPr>
          <w:rFonts w:ascii="Times New Roman"/>
          <w:w w:val="105"/>
          <w:sz w:val="23"/>
        </w:rPr>
        <w:t>deposit</w:t>
      </w:r>
      <w:r>
        <w:rPr>
          <w:rFonts w:ascii="Times New Roman"/>
          <w:spacing w:val="-15"/>
          <w:w w:val="105"/>
          <w:sz w:val="23"/>
        </w:rPr>
        <w:t> </w:t>
      </w:r>
      <w:r>
        <w:rPr>
          <w:rFonts w:ascii="Times New Roman"/>
          <w:w w:val="105"/>
          <w:sz w:val="23"/>
        </w:rPr>
        <w:t>the</w:t>
      </w:r>
      <w:r>
        <w:rPr>
          <w:rFonts w:ascii="Times New Roman"/>
          <w:spacing w:val="-15"/>
          <w:w w:val="105"/>
          <w:sz w:val="23"/>
        </w:rPr>
        <w:t> </w:t>
      </w:r>
      <w:r>
        <w:rPr>
          <w:rFonts w:ascii="Times New Roman"/>
          <w:w w:val="105"/>
          <w:sz w:val="23"/>
        </w:rPr>
        <w:t>surplus</w:t>
      </w:r>
      <w:r>
        <w:rPr>
          <w:rFonts w:ascii="Times New Roman"/>
          <w:spacing w:val="-15"/>
          <w:w w:val="105"/>
          <w:sz w:val="23"/>
        </w:rPr>
        <w:t> </w:t>
      </w:r>
      <w:r>
        <w:rPr>
          <w:rFonts w:ascii="Times New Roman"/>
          <w:w w:val="105"/>
          <w:sz w:val="23"/>
        </w:rPr>
        <w:t>in</w:t>
      </w:r>
      <w:r>
        <w:rPr>
          <w:rFonts w:ascii="Times New Roman"/>
          <w:spacing w:val="-15"/>
          <w:w w:val="105"/>
          <w:sz w:val="23"/>
        </w:rPr>
        <w:t> </w:t>
      </w:r>
      <w:r>
        <w:rPr>
          <w:rFonts w:ascii="Times New Roman"/>
          <w:w w:val="105"/>
          <w:sz w:val="23"/>
        </w:rPr>
        <w:t>the</w:t>
      </w:r>
      <w:r>
        <w:rPr>
          <w:rFonts w:ascii="Times New Roman"/>
          <w:spacing w:val="-16"/>
          <w:w w:val="105"/>
          <w:sz w:val="23"/>
        </w:rPr>
        <w:t> </w:t>
      </w:r>
      <w:r>
        <w:rPr>
          <w:rFonts w:ascii="Times New Roman"/>
          <w:w w:val="105"/>
          <w:sz w:val="23"/>
        </w:rPr>
        <w:t>Superior</w:t>
      </w:r>
      <w:r>
        <w:rPr>
          <w:rFonts w:ascii="Times New Roman"/>
          <w:spacing w:val="-10"/>
          <w:w w:val="105"/>
          <w:sz w:val="23"/>
        </w:rPr>
        <w:t> </w:t>
      </w:r>
      <w:r>
        <w:rPr>
          <w:rFonts w:ascii="Times New Roman"/>
          <w:w w:val="105"/>
          <w:sz w:val="23"/>
        </w:rPr>
        <w:t>Court</w:t>
      </w:r>
      <w:r>
        <w:rPr>
          <w:rFonts w:ascii="Times New Roman"/>
          <w:spacing w:val="-16"/>
          <w:w w:val="105"/>
          <w:sz w:val="23"/>
        </w:rPr>
        <w:t> </w:t>
      </w:r>
      <w:r>
        <w:rPr>
          <w:rFonts w:ascii="Times New Roman"/>
          <w:w w:val="105"/>
          <w:sz w:val="23"/>
        </w:rPr>
        <w:t>where</w:t>
      </w:r>
      <w:r>
        <w:rPr>
          <w:rFonts w:ascii="Times New Roman"/>
          <w:spacing w:val="-14"/>
          <w:w w:val="105"/>
          <w:sz w:val="23"/>
        </w:rPr>
        <w:t> </w:t>
      </w:r>
      <w:r>
        <w:rPr>
          <w:rFonts w:ascii="Times New Roman"/>
          <w:w w:val="105"/>
          <w:sz w:val="23"/>
        </w:rPr>
        <w:t>it</w:t>
      </w:r>
      <w:r>
        <w:rPr>
          <w:rFonts w:ascii="Times New Roman"/>
          <w:spacing w:val="-16"/>
          <w:w w:val="105"/>
          <w:sz w:val="23"/>
        </w:rPr>
        <w:t> </w:t>
      </w:r>
      <w:r>
        <w:rPr>
          <w:rFonts w:ascii="Times New Roman"/>
          <w:w w:val="105"/>
          <w:sz w:val="23"/>
        </w:rPr>
        <w:t>shall be secured and disbursed in</w:t>
      </w:r>
      <w:r>
        <w:rPr>
          <w:rFonts w:ascii="Times New Roman"/>
          <w:spacing w:val="-6"/>
          <w:w w:val="105"/>
          <w:sz w:val="23"/>
        </w:rPr>
        <w:t> </w:t>
      </w:r>
      <w:r>
        <w:rPr>
          <w:rFonts w:ascii="Times New Roman"/>
          <w:w w:val="105"/>
          <w:sz w:val="23"/>
        </w:rPr>
        <w:t>the manner provided by NCGS 160D, Article 12.</w:t>
      </w:r>
    </w:p>
    <w:p>
      <w:pPr>
        <w:spacing w:line="252" w:lineRule="auto" w:before="0"/>
        <w:ind w:left="815" w:right="1031" w:firstLine="724"/>
        <w:jc w:val="both"/>
        <w:rPr>
          <w:rFonts w:ascii="Times New Roman"/>
          <w:sz w:val="23"/>
        </w:rPr>
      </w:pPr>
      <w:r>
        <w:rPr>
          <w:rFonts w:ascii="Times New Roman"/>
          <w:w w:val="105"/>
          <w:sz w:val="23"/>
        </w:rPr>
        <w:t>Section</w:t>
      </w:r>
      <w:r>
        <w:rPr>
          <w:rFonts w:ascii="Times New Roman"/>
          <w:spacing w:val="-16"/>
          <w:w w:val="105"/>
          <w:sz w:val="23"/>
        </w:rPr>
        <w:t> </w:t>
      </w:r>
      <w:r>
        <w:rPr>
          <w:rFonts w:ascii="Times New Roman"/>
          <w:w w:val="105"/>
          <w:sz w:val="23"/>
        </w:rPr>
        <w:t>5.</w:t>
      </w:r>
      <w:r>
        <w:rPr>
          <w:rFonts w:ascii="Times New Roman"/>
          <w:spacing w:val="17"/>
          <w:w w:val="105"/>
          <w:sz w:val="23"/>
        </w:rPr>
        <w:t> </w:t>
      </w:r>
      <w:r>
        <w:rPr>
          <w:rFonts w:ascii="Times New Roman"/>
          <w:w w:val="105"/>
          <w:sz w:val="23"/>
        </w:rPr>
        <w:t>It</w:t>
      </w:r>
      <w:r>
        <w:rPr>
          <w:rFonts w:ascii="Times New Roman"/>
          <w:spacing w:val="-16"/>
          <w:w w:val="105"/>
          <w:sz w:val="23"/>
        </w:rPr>
        <w:t> </w:t>
      </w:r>
      <w:r>
        <w:rPr>
          <w:rFonts w:ascii="Times New Roman"/>
          <w:w w:val="105"/>
          <w:sz w:val="23"/>
        </w:rPr>
        <w:t>shall</w:t>
      </w:r>
      <w:r>
        <w:rPr>
          <w:rFonts w:ascii="Times New Roman"/>
          <w:spacing w:val="-15"/>
          <w:w w:val="105"/>
          <w:sz w:val="23"/>
        </w:rPr>
        <w:t> </w:t>
      </w:r>
      <w:r>
        <w:rPr>
          <w:rFonts w:ascii="Times New Roman"/>
          <w:w w:val="105"/>
          <w:sz w:val="23"/>
        </w:rPr>
        <w:t>be</w:t>
      </w:r>
      <w:r>
        <w:rPr>
          <w:rFonts w:ascii="Times New Roman"/>
          <w:spacing w:val="-13"/>
          <w:w w:val="105"/>
          <w:sz w:val="23"/>
        </w:rPr>
        <w:t> </w:t>
      </w:r>
      <w:r>
        <w:rPr>
          <w:rFonts w:ascii="Times New Roman"/>
          <w:w w:val="105"/>
          <w:sz w:val="23"/>
        </w:rPr>
        <w:t>unlawful</w:t>
      </w:r>
      <w:r>
        <w:rPr>
          <w:rFonts w:ascii="Times New Roman"/>
          <w:spacing w:val="-10"/>
          <w:w w:val="105"/>
          <w:sz w:val="23"/>
        </w:rPr>
        <w:t> </w:t>
      </w:r>
      <w:r>
        <w:rPr>
          <w:rFonts w:ascii="Times New Roman"/>
          <w:w w:val="105"/>
          <w:sz w:val="23"/>
        </w:rPr>
        <w:t>for</w:t>
      </w:r>
      <w:r>
        <w:rPr>
          <w:rFonts w:ascii="Times New Roman"/>
          <w:spacing w:val="-16"/>
          <w:w w:val="105"/>
          <w:sz w:val="23"/>
        </w:rPr>
        <w:t> </w:t>
      </w:r>
      <w:r>
        <w:rPr>
          <w:rFonts w:ascii="Times New Roman"/>
          <w:w w:val="105"/>
          <w:sz w:val="23"/>
        </w:rPr>
        <w:t>any</w:t>
      </w:r>
      <w:r>
        <w:rPr>
          <w:rFonts w:ascii="Times New Roman"/>
          <w:spacing w:val="-8"/>
          <w:w w:val="105"/>
          <w:sz w:val="23"/>
        </w:rPr>
        <w:t> </w:t>
      </w:r>
      <w:r>
        <w:rPr>
          <w:rFonts w:ascii="Times New Roman"/>
          <w:w w:val="105"/>
          <w:sz w:val="23"/>
        </w:rPr>
        <w:t>person</w:t>
      </w:r>
      <w:r>
        <w:rPr>
          <w:rFonts w:ascii="Times New Roman"/>
          <w:spacing w:val="-15"/>
          <w:w w:val="105"/>
          <w:sz w:val="23"/>
        </w:rPr>
        <w:t> </w:t>
      </w:r>
      <w:r>
        <w:rPr>
          <w:rFonts w:ascii="Times New Roman"/>
          <w:w w:val="105"/>
          <w:sz w:val="23"/>
        </w:rPr>
        <w:t>to</w:t>
      </w:r>
      <w:r>
        <w:rPr>
          <w:rFonts w:ascii="Times New Roman"/>
          <w:spacing w:val="-16"/>
          <w:w w:val="105"/>
          <w:sz w:val="23"/>
        </w:rPr>
        <w:t> </w:t>
      </w:r>
      <w:r>
        <w:rPr>
          <w:rFonts w:ascii="Times New Roman"/>
          <w:w w:val="105"/>
          <w:sz w:val="23"/>
        </w:rPr>
        <w:t>remove</w:t>
      </w:r>
      <w:r>
        <w:rPr>
          <w:rFonts w:ascii="Times New Roman"/>
          <w:spacing w:val="-12"/>
          <w:w w:val="105"/>
          <w:sz w:val="23"/>
        </w:rPr>
        <w:t> </w:t>
      </w:r>
      <w:r>
        <w:rPr>
          <w:rFonts w:ascii="Times New Roman"/>
          <w:w w:val="105"/>
          <w:sz w:val="23"/>
        </w:rPr>
        <w:t>or</w:t>
      </w:r>
      <w:r>
        <w:rPr>
          <w:rFonts w:ascii="Times New Roman"/>
          <w:spacing w:val="-13"/>
          <w:w w:val="105"/>
          <w:sz w:val="23"/>
        </w:rPr>
        <w:t> </w:t>
      </w:r>
      <w:r>
        <w:rPr>
          <w:rFonts w:ascii="Times New Roman"/>
          <w:w w:val="105"/>
          <w:sz w:val="23"/>
        </w:rPr>
        <w:t>cause</w:t>
      </w:r>
      <w:r>
        <w:rPr>
          <w:rFonts w:ascii="Times New Roman"/>
          <w:spacing w:val="-15"/>
          <w:w w:val="105"/>
          <w:sz w:val="23"/>
        </w:rPr>
        <w:t> </w:t>
      </w:r>
      <w:r>
        <w:rPr>
          <w:rFonts w:ascii="Times New Roman"/>
          <w:w w:val="105"/>
          <w:sz w:val="23"/>
        </w:rPr>
        <w:t>to</w:t>
      </w:r>
      <w:r>
        <w:rPr>
          <w:rFonts w:ascii="Times New Roman"/>
          <w:spacing w:val="-14"/>
          <w:w w:val="105"/>
          <w:sz w:val="23"/>
        </w:rPr>
        <w:t> </w:t>
      </w:r>
      <w:r>
        <w:rPr>
          <w:rFonts w:ascii="Times New Roman"/>
          <w:w w:val="105"/>
          <w:sz w:val="23"/>
        </w:rPr>
        <w:t>be</w:t>
      </w:r>
      <w:r>
        <w:rPr>
          <w:rFonts w:ascii="Times New Roman"/>
          <w:spacing w:val="-14"/>
          <w:w w:val="105"/>
          <w:sz w:val="23"/>
        </w:rPr>
        <w:t> </w:t>
      </w:r>
      <w:r>
        <w:rPr>
          <w:rFonts w:ascii="Times New Roman"/>
          <w:w w:val="105"/>
          <w:sz w:val="23"/>
        </w:rPr>
        <w:t>removed</w:t>
      </w:r>
      <w:r>
        <w:rPr>
          <w:rFonts w:ascii="Times New Roman"/>
          <w:spacing w:val="-6"/>
          <w:w w:val="105"/>
          <w:sz w:val="23"/>
        </w:rPr>
        <w:t> </w:t>
      </w:r>
      <w:r>
        <w:rPr>
          <w:rFonts w:ascii="Times New Roman"/>
          <w:w w:val="105"/>
          <w:sz w:val="23"/>
        </w:rPr>
        <w:t>the</w:t>
      </w:r>
      <w:r>
        <w:rPr>
          <w:rFonts w:ascii="Times New Roman"/>
          <w:spacing w:val="-16"/>
          <w:w w:val="105"/>
          <w:sz w:val="23"/>
        </w:rPr>
        <w:t> </w:t>
      </w:r>
      <w:r>
        <w:rPr>
          <w:rFonts w:ascii="Times New Roman"/>
          <w:w w:val="105"/>
          <w:sz w:val="23"/>
        </w:rPr>
        <w:t>placard from</w:t>
      </w:r>
      <w:r>
        <w:rPr>
          <w:rFonts w:ascii="Times New Roman"/>
          <w:spacing w:val="-16"/>
          <w:w w:val="105"/>
          <w:sz w:val="23"/>
        </w:rPr>
        <w:t> </w:t>
      </w:r>
      <w:r>
        <w:rPr>
          <w:rFonts w:ascii="Times New Roman"/>
          <w:w w:val="105"/>
          <w:sz w:val="23"/>
        </w:rPr>
        <w:t>any</w:t>
      </w:r>
      <w:r>
        <w:rPr>
          <w:rFonts w:ascii="Times New Roman"/>
          <w:spacing w:val="-15"/>
          <w:w w:val="105"/>
          <w:sz w:val="23"/>
        </w:rPr>
        <w:t> </w:t>
      </w:r>
      <w:r>
        <w:rPr>
          <w:rFonts w:ascii="Times New Roman"/>
          <w:w w:val="105"/>
          <w:sz w:val="23"/>
        </w:rPr>
        <w:t>building</w:t>
      </w:r>
      <w:r>
        <w:rPr>
          <w:rFonts w:ascii="Times New Roman"/>
          <w:spacing w:val="-15"/>
          <w:w w:val="105"/>
          <w:sz w:val="23"/>
        </w:rPr>
        <w:t> </w:t>
      </w:r>
      <w:r>
        <w:rPr>
          <w:rFonts w:ascii="Times New Roman"/>
          <w:w w:val="105"/>
          <w:sz w:val="23"/>
        </w:rPr>
        <w:t>to</w:t>
      </w:r>
      <w:r>
        <w:rPr>
          <w:rFonts w:ascii="Times New Roman"/>
          <w:spacing w:val="-15"/>
          <w:w w:val="105"/>
          <w:sz w:val="23"/>
        </w:rPr>
        <w:t> </w:t>
      </w:r>
      <w:r>
        <w:rPr>
          <w:rFonts w:ascii="Times New Roman"/>
          <w:w w:val="105"/>
          <w:sz w:val="23"/>
        </w:rPr>
        <w:t>which</w:t>
      </w:r>
      <w:r>
        <w:rPr>
          <w:rFonts w:ascii="Times New Roman"/>
          <w:spacing w:val="-15"/>
          <w:w w:val="105"/>
          <w:sz w:val="23"/>
        </w:rPr>
        <w:t> </w:t>
      </w:r>
      <w:r>
        <w:rPr>
          <w:rFonts w:ascii="Times New Roman"/>
          <w:w w:val="105"/>
          <w:sz w:val="23"/>
        </w:rPr>
        <w:t>it</w:t>
      </w:r>
      <w:r>
        <w:rPr>
          <w:rFonts w:ascii="Times New Roman"/>
          <w:spacing w:val="-15"/>
          <w:w w:val="105"/>
          <w:sz w:val="23"/>
        </w:rPr>
        <w:t> </w:t>
      </w:r>
      <w:r>
        <w:rPr>
          <w:rFonts w:ascii="Times New Roman"/>
          <w:w w:val="105"/>
          <w:sz w:val="23"/>
        </w:rPr>
        <w:t>is</w:t>
      </w:r>
      <w:r>
        <w:rPr>
          <w:rFonts w:ascii="Times New Roman"/>
          <w:spacing w:val="-15"/>
          <w:w w:val="105"/>
          <w:sz w:val="23"/>
        </w:rPr>
        <w:t> </w:t>
      </w:r>
      <w:r>
        <w:rPr>
          <w:rFonts w:ascii="Times New Roman"/>
          <w:w w:val="105"/>
          <w:sz w:val="23"/>
        </w:rPr>
        <w:t>affixed.</w:t>
      </w:r>
      <w:r>
        <w:rPr>
          <w:rFonts w:ascii="Times New Roman"/>
          <w:spacing w:val="-15"/>
          <w:w w:val="105"/>
          <w:sz w:val="23"/>
        </w:rPr>
        <w:t> </w:t>
      </w:r>
      <w:r>
        <w:rPr>
          <w:rFonts w:ascii="Times New Roman"/>
          <w:w w:val="105"/>
          <w:sz w:val="23"/>
        </w:rPr>
        <w:t>It</w:t>
      </w:r>
      <w:r>
        <w:rPr>
          <w:rFonts w:ascii="Times New Roman"/>
          <w:spacing w:val="-15"/>
          <w:w w:val="105"/>
          <w:sz w:val="23"/>
        </w:rPr>
        <w:t> </w:t>
      </w:r>
      <w:r>
        <w:rPr>
          <w:rFonts w:ascii="Times New Roman"/>
          <w:w w:val="105"/>
          <w:sz w:val="23"/>
        </w:rPr>
        <w:t>shall</w:t>
      </w:r>
      <w:r>
        <w:rPr>
          <w:rFonts w:ascii="Times New Roman"/>
          <w:spacing w:val="-15"/>
          <w:w w:val="105"/>
          <w:sz w:val="23"/>
        </w:rPr>
        <w:t> </w:t>
      </w:r>
      <w:r>
        <w:rPr>
          <w:rFonts w:ascii="Times New Roman"/>
          <w:w w:val="105"/>
          <w:sz w:val="23"/>
        </w:rPr>
        <w:t>likewise</w:t>
      </w:r>
      <w:r>
        <w:rPr>
          <w:rFonts w:ascii="Times New Roman"/>
          <w:spacing w:val="-16"/>
          <w:w w:val="105"/>
          <w:sz w:val="23"/>
        </w:rPr>
        <w:t> </w:t>
      </w:r>
      <w:r>
        <w:rPr>
          <w:rFonts w:ascii="Times New Roman"/>
          <w:w w:val="105"/>
          <w:sz w:val="23"/>
        </w:rPr>
        <w:t>be</w:t>
      </w:r>
      <w:r>
        <w:rPr>
          <w:rFonts w:ascii="Times New Roman"/>
          <w:spacing w:val="-15"/>
          <w:w w:val="105"/>
          <w:sz w:val="23"/>
        </w:rPr>
        <w:t> </w:t>
      </w:r>
      <w:r>
        <w:rPr>
          <w:rFonts w:ascii="Times New Roman"/>
          <w:w w:val="105"/>
          <w:sz w:val="23"/>
        </w:rPr>
        <w:t>unlawful</w:t>
      </w:r>
      <w:r>
        <w:rPr>
          <w:rFonts w:ascii="Times New Roman"/>
          <w:spacing w:val="-15"/>
          <w:w w:val="105"/>
          <w:sz w:val="23"/>
        </w:rPr>
        <w:t> </w:t>
      </w:r>
      <w:r>
        <w:rPr>
          <w:rFonts w:ascii="Times New Roman"/>
          <w:w w:val="105"/>
          <w:sz w:val="23"/>
        </w:rPr>
        <w:t>for</w:t>
      </w:r>
      <w:r>
        <w:rPr>
          <w:rFonts w:ascii="Times New Roman"/>
          <w:spacing w:val="-15"/>
          <w:w w:val="105"/>
          <w:sz w:val="23"/>
        </w:rPr>
        <w:t> </w:t>
      </w:r>
      <w:r>
        <w:rPr>
          <w:rFonts w:ascii="Times New Roman"/>
          <w:w w:val="105"/>
          <w:sz w:val="23"/>
        </w:rPr>
        <w:t>any</w:t>
      </w:r>
      <w:r>
        <w:rPr>
          <w:rFonts w:ascii="Times New Roman"/>
          <w:spacing w:val="-15"/>
          <w:w w:val="105"/>
          <w:sz w:val="23"/>
        </w:rPr>
        <w:t> </w:t>
      </w:r>
      <w:r>
        <w:rPr>
          <w:rFonts w:ascii="Times New Roman"/>
          <w:w w:val="105"/>
          <w:sz w:val="23"/>
        </w:rPr>
        <w:t>person</w:t>
      </w:r>
      <w:r>
        <w:rPr>
          <w:rFonts w:ascii="Times New Roman"/>
          <w:spacing w:val="-15"/>
          <w:w w:val="105"/>
          <w:sz w:val="23"/>
        </w:rPr>
        <w:t> </w:t>
      </w:r>
      <w:r>
        <w:rPr>
          <w:rFonts w:ascii="Times New Roman"/>
          <w:w w:val="105"/>
          <w:sz w:val="23"/>
        </w:rPr>
        <w:t>to</w:t>
      </w:r>
      <w:r>
        <w:rPr>
          <w:rFonts w:ascii="Times New Roman"/>
          <w:spacing w:val="-15"/>
          <w:w w:val="105"/>
          <w:sz w:val="23"/>
        </w:rPr>
        <w:t> </w:t>
      </w:r>
      <w:r>
        <w:rPr>
          <w:rFonts w:ascii="Times New Roman"/>
          <w:w w:val="105"/>
          <w:sz w:val="23"/>
        </w:rPr>
        <w:t>occupy</w:t>
      </w:r>
      <w:r>
        <w:rPr>
          <w:rFonts w:ascii="Times New Roman"/>
          <w:spacing w:val="-15"/>
          <w:w w:val="105"/>
          <w:sz w:val="23"/>
        </w:rPr>
        <w:t> </w:t>
      </w:r>
      <w:r>
        <w:rPr>
          <w:rFonts w:ascii="Times New Roman"/>
          <w:w w:val="105"/>
          <w:sz w:val="23"/>
        </w:rPr>
        <w:t>or</w:t>
      </w:r>
      <w:r>
        <w:rPr>
          <w:rFonts w:ascii="Times New Roman"/>
          <w:spacing w:val="-15"/>
          <w:w w:val="105"/>
          <w:sz w:val="23"/>
        </w:rPr>
        <w:t> </w:t>
      </w:r>
      <w:r>
        <w:rPr>
          <w:rFonts w:ascii="Times New Roman"/>
          <w:w w:val="105"/>
          <w:sz w:val="23"/>
        </w:rPr>
        <w:t>to permit the occupancy of any building therein declared to be unfit for</w:t>
      </w:r>
      <w:r>
        <w:rPr>
          <w:rFonts w:ascii="Times New Roman"/>
          <w:spacing w:val="-1"/>
          <w:w w:val="105"/>
          <w:sz w:val="23"/>
        </w:rPr>
        <w:t> </w:t>
      </w:r>
      <w:r>
        <w:rPr>
          <w:rFonts w:ascii="Times New Roman"/>
          <w:w w:val="105"/>
          <w:sz w:val="23"/>
        </w:rPr>
        <w:t>human habitation.</w:t>
      </w:r>
    </w:p>
    <w:p>
      <w:pPr>
        <w:spacing w:line="263" w:lineRule="exact" w:before="0"/>
        <w:ind w:left="1535" w:right="0" w:firstLine="0"/>
        <w:jc w:val="both"/>
        <w:rPr>
          <w:rFonts w:ascii="Times New Roman"/>
          <w:sz w:val="23"/>
        </w:rPr>
      </w:pPr>
      <w:r>
        <w:rPr>
          <w:rFonts w:ascii="Times New Roman"/>
          <w:w w:val="105"/>
          <w:sz w:val="23"/>
        </w:rPr>
        <w:t>Section</w:t>
      </w:r>
      <w:r>
        <w:rPr>
          <w:rFonts w:ascii="Times New Roman"/>
          <w:spacing w:val="-4"/>
          <w:w w:val="105"/>
          <w:sz w:val="23"/>
        </w:rPr>
        <w:t> </w:t>
      </w:r>
      <w:r>
        <w:rPr>
          <w:rFonts w:ascii="Times New Roman"/>
          <w:w w:val="105"/>
          <w:sz w:val="23"/>
        </w:rPr>
        <w:t>6.</w:t>
      </w:r>
      <w:r>
        <w:rPr>
          <w:rFonts w:ascii="Times New Roman"/>
          <w:spacing w:val="33"/>
          <w:w w:val="105"/>
          <w:sz w:val="23"/>
        </w:rPr>
        <w:t> </w:t>
      </w:r>
      <w:r>
        <w:rPr>
          <w:rFonts w:ascii="Times New Roman"/>
          <w:w w:val="105"/>
          <w:sz w:val="23"/>
        </w:rPr>
        <w:t>This</w:t>
      </w:r>
      <w:r>
        <w:rPr>
          <w:rFonts w:ascii="Times New Roman"/>
          <w:spacing w:val="-3"/>
          <w:w w:val="105"/>
          <w:sz w:val="23"/>
        </w:rPr>
        <w:t> </w:t>
      </w:r>
      <w:r>
        <w:rPr>
          <w:rFonts w:ascii="Times New Roman"/>
          <w:w w:val="105"/>
          <w:sz w:val="23"/>
        </w:rPr>
        <w:t>Ordinance shall</w:t>
      </w:r>
      <w:r>
        <w:rPr>
          <w:rFonts w:ascii="Times New Roman"/>
          <w:spacing w:val="-6"/>
          <w:w w:val="105"/>
          <w:sz w:val="23"/>
        </w:rPr>
        <w:t> </w:t>
      </w:r>
      <w:r>
        <w:rPr>
          <w:rFonts w:ascii="Times New Roman"/>
          <w:w w:val="105"/>
          <w:sz w:val="23"/>
        </w:rPr>
        <w:t>become</w:t>
      </w:r>
      <w:r>
        <w:rPr>
          <w:rFonts w:ascii="Times New Roman"/>
          <w:spacing w:val="-4"/>
          <w:w w:val="105"/>
          <w:sz w:val="23"/>
        </w:rPr>
        <w:t> </w:t>
      </w:r>
      <w:r>
        <w:rPr>
          <w:rFonts w:ascii="Times New Roman"/>
          <w:w w:val="105"/>
          <w:sz w:val="23"/>
        </w:rPr>
        <w:t>effective</w:t>
      </w:r>
      <w:r>
        <w:rPr>
          <w:rFonts w:ascii="Times New Roman"/>
          <w:spacing w:val="5"/>
          <w:w w:val="105"/>
          <w:sz w:val="23"/>
        </w:rPr>
        <w:t> </w:t>
      </w:r>
      <w:r>
        <w:rPr>
          <w:rFonts w:ascii="Times New Roman"/>
          <w:w w:val="105"/>
          <w:sz w:val="23"/>
        </w:rPr>
        <w:t>upon</w:t>
      </w:r>
      <w:r>
        <w:rPr>
          <w:rFonts w:ascii="Times New Roman"/>
          <w:spacing w:val="-12"/>
          <w:w w:val="105"/>
          <w:sz w:val="23"/>
        </w:rPr>
        <w:t> </w:t>
      </w:r>
      <w:r>
        <w:rPr>
          <w:rFonts w:ascii="Times New Roman"/>
          <w:w w:val="105"/>
          <w:sz w:val="23"/>
        </w:rPr>
        <w:t>its</w:t>
      </w:r>
      <w:r>
        <w:rPr>
          <w:rFonts w:ascii="Times New Roman"/>
          <w:spacing w:val="-15"/>
          <w:w w:val="105"/>
          <w:sz w:val="23"/>
        </w:rPr>
        <w:t> </w:t>
      </w:r>
      <w:r>
        <w:rPr>
          <w:rFonts w:ascii="Times New Roman"/>
          <w:spacing w:val="-2"/>
          <w:w w:val="105"/>
          <w:sz w:val="23"/>
        </w:rPr>
        <w:t>adoption.</w:t>
      </w:r>
    </w:p>
    <w:p>
      <w:pPr>
        <w:pStyle w:val="BodyText"/>
        <w:rPr>
          <w:sz w:val="23"/>
        </w:rPr>
      </w:pPr>
    </w:p>
    <w:p>
      <w:pPr>
        <w:pStyle w:val="BodyText"/>
        <w:spacing w:before="26"/>
        <w:rPr>
          <w:sz w:val="23"/>
        </w:rPr>
      </w:pPr>
    </w:p>
    <w:p>
      <w:pPr>
        <w:tabs>
          <w:tab w:pos="5761" w:val="left" w:leader="none"/>
        </w:tabs>
        <w:spacing w:before="0"/>
        <w:ind w:left="817" w:right="0" w:firstLine="0"/>
        <w:jc w:val="both"/>
        <w:rPr>
          <w:rFonts w:ascii="Times New Roman" w:hAnsi="Times New Roman"/>
          <w:b/>
          <w:sz w:val="24"/>
        </w:rPr>
      </w:pPr>
      <w:r>
        <w:rPr>
          <w:rFonts w:ascii="Times New Roman" w:hAnsi="Times New Roman"/>
          <w:b/>
          <w:sz w:val="24"/>
        </w:rPr>
        <w:t>ADOPTED</w:t>
      </w:r>
      <w:r>
        <w:rPr>
          <w:rFonts w:ascii="Times New Roman" w:hAnsi="Times New Roman"/>
          <w:b/>
          <w:spacing w:val="8"/>
          <w:sz w:val="24"/>
        </w:rPr>
        <w:t> </w:t>
      </w:r>
      <w:r>
        <w:rPr>
          <w:rFonts w:ascii="Times New Roman" w:hAnsi="Times New Roman"/>
          <w:b/>
          <w:sz w:val="24"/>
        </w:rPr>
        <w:t>this·</w:t>
      </w:r>
      <w:r>
        <w:rPr>
          <w:rFonts w:ascii="Times New Roman" w:hAnsi="Times New Roman"/>
          <w:b/>
          <w:spacing w:val="-35"/>
          <w:sz w:val="24"/>
        </w:rPr>
        <w:t> </w:t>
      </w:r>
      <w:r>
        <w:rPr>
          <w:rFonts w:ascii="Times New Roman" w:hAnsi="Times New Roman"/>
          <w:b/>
          <w:spacing w:val="297"/>
          <w:sz w:val="24"/>
          <w:u w:val="single"/>
        </w:rPr>
        <w:t> </w:t>
      </w:r>
      <w:r>
        <w:rPr>
          <w:rFonts w:ascii="Times New Roman" w:hAnsi="Times New Roman"/>
          <w:b/>
          <w:spacing w:val="287"/>
          <w:w w:val="150"/>
          <w:sz w:val="24"/>
          <w:u w:val="none"/>
        </w:rPr>
        <w:t> </w:t>
      </w:r>
      <w:r>
        <w:rPr>
          <w:rFonts w:ascii="Times New Roman" w:hAnsi="Times New Roman"/>
          <w:b/>
          <w:sz w:val="24"/>
          <w:u w:val="none"/>
        </w:rPr>
        <w:t>day</w:t>
      </w:r>
      <w:r>
        <w:rPr>
          <w:rFonts w:ascii="Times New Roman" w:hAnsi="Times New Roman"/>
          <w:b/>
          <w:spacing w:val="2"/>
          <w:sz w:val="24"/>
          <w:u w:val="none"/>
        </w:rPr>
        <w:t> </w:t>
      </w:r>
      <w:r>
        <w:rPr>
          <w:rFonts w:ascii="Times New Roman" w:hAnsi="Times New Roman"/>
          <w:b/>
          <w:sz w:val="24"/>
          <w:u w:val="none"/>
        </w:rPr>
        <w:t>of</w:t>
      </w:r>
      <w:r>
        <w:rPr>
          <w:rFonts w:ascii="Times New Roman" w:hAnsi="Times New Roman"/>
          <w:b/>
          <w:spacing w:val="-7"/>
          <w:sz w:val="24"/>
          <w:u w:val="none"/>
        </w:rPr>
        <w:t> </w:t>
      </w:r>
      <w:r>
        <w:rPr>
          <w:rFonts w:ascii="Times New Roman" w:hAnsi="Times New Roman"/>
          <w:b/>
          <w:sz w:val="24"/>
          <w:u w:val="single"/>
        </w:rPr>
        <w:tab/>
      </w:r>
      <w:r>
        <w:rPr>
          <w:rFonts w:ascii="Times New Roman" w:hAnsi="Times New Roman"/>
          <w:b/>
          <w:sz w:val="24"/>
          <w:u w:val="none"/>
        </w:rPr>
        <w:t>,</w:t>
      </w:r>
      <w:r>
        <w:rPr>
          <w:rFonts w:ascii="Times New Roman" w:hAnsi="Times New Roman"/>
          <w:b/>
          <w:spacing w:val="-9"/>
          <w:sz w:val="24"/>
          <w:u w:val="none"/>
        </w:rPr>
        <w:t> </w:t>
      </w:r>
      <w:r>
        <w:rPr>
          <w:rFonts w:ascii="Times New Roman" w:hAnsi="Times New Roman"/>
          <w:b/>
          <w:spacing w:val="220"/>
          <w:w w:val="150"/>
          <w:sz w:val="24"/>
          <w:u w:val="single"/>
        </w:rPr>
        <w:t> </w:t>
      </w:r>
      <w:r>
        <w:rPr>
          <w:rFonts w:ascii="Times New Roman" w:hAnsi="Times New Roman"/>
          <w:b/>
          <w:spacing w:val="102"/>
          <w:w w:val="150"/>
          <w:sz w:val="24"/>
          <w:u w:val="none"/>
        </w:rPr>
        <w:t>  </w:t>
      </w:r>
      <w:r>
        <w:rPr>
          <w:rFonts w:ascii="Times New Roman" w:hAnsi="Times New Roman"/>
          <w:b/>
          <w:spacing w:val="-10"/>
          <w:sz w:val="24"/>
          <w:u w:val="none"/>
        </w:rPr>
        <w:t>_</w:t>
      </w:r>
    </w:p>
    <w:p>
      <w:pPr>
        <w:pStyle w:val="BodyText"/>
        <w:rPr>
          <w:b/>
        </w:rPr>
      </w:pPr>
    </w:p>
    <w:p>
      <w:pPr>
        <w:pStyle w:val="BodyText"/>
        <w:rPr>
          <w:b/>
        </w:rPr>
      </w:pPr>
    </w:p>
    <w:p>
      <w:pPr>
        <w:pStyle w:val="BodyText"/>
        <w:spacing w:before="104"/>
        <w:rPr>
          <w:b/>
        </w:rPr>
      </w:pPr>
      <w:r>
        <w:rPr/>
        <mc:AlternateContent>
          <mc:Choice Requires="wps">
            <w:drawing>
              <wp:anchor distT="0" distB="0" distL="0" distR="0" allowOverlap="1" layoutInCell="1" locked="0" behindDoc="1" simplePos="0" relativeHeight="487723008">
                <wp:simplePos x="0" y="0"/>
                <wp:positionH relativeFrom="page">
                  <wp:posOffset>4137795</wp:posOffset>
                </wp:positionH>
                <wp:positionV relativeFrom="paragraph">
                  <wp:posOffset>227759</wp:posOffset>
                </wp:positionV>
                <wp:extent cx="2771140" cy="1270"/>
                <wp:effectExtent l="0" t="0" r="0" b="0"/>
                <wp:wrapTopAndBottom/>
                <wp:docPr id="529" name="Graphic 529"/>
                <wp:cNvGraphicFramePr>
                  <a:graphicFrameLocks/>
                </wp:cNvGraphicFramePr>
                <a:graphic>
                  <a:graphicData uri="http://schemas.microsoft.com/office/word/2010/wordprocessingShape">
                    <wps:wsp>
                      <wps:cNvPr id="529" name="Graphic 529"/>
                      <wps:cNvSpPr/>
                      <wps:spPr>
                        <a:xfrm>
                          <a:off x="0" y="0"/>
                          <a:ext cx="2771140" cy="1270"/>
                        </a:xfrm>
                        <a:custGeom>
                          <a:avLst/>
                          <a:gdLst/>
                          <a:ahLst/>
                          <a:cxnLst/>
                          <a:rect l="l" t="t" r="r" b="b"/>
                          <a:pathLst>
                            <a:path w="2771140" h="0">
                              <a:moveTo>
                                <a:pt x="0" y="0"/>
                              </a:moveTo>
                              <a:lnTo>
                                <a:pt x="2770736" y="0"/>
                              </a:lnTo>
                            </a:path>
                          </a:pathLst>
                        </a:custGeom>
                        <a:ln w="305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25.810699pt;margin-top:17.933834pt;width:218.2pt;height:.1pt;mso-position-horizontal-relative:page;mso-position-vertical-relative:paragraph;z-index:-15593472;mso-wrap-distance-left:0;mso-wrap-distance-right:0" id="docshape323" coordorigin="6516,359" coordsize="4364,0" path="m6516,359l10880,359e" filled="false" stroked="true" strokeweight=".240387pt" strokecolor="#000000">
                <v:path arrowok="t"/>
                <v:stroke dashstyle="solid"/>
                <w10:wrap type="topAndBottom"/>
              </v:shape>
            </w:pict>
          </mc:Fallback>
        </mc:AlternateContent>
      </w:r>
    </w:p>
    <w:p>
      <w:pPr>
        <w:spacing w:before="18"/>
        <w:ind w:left="5866" w:right="0" w:firstLine="0"/>
        <w:jc w:val="left"/>
        <w:rPr>
          <w:rFonts w:ascii="Times New Roman"/>
          <w:sz w:val="23"/>
        </w:rPr>
      </w:pPr>
      <w:r>
        <w:rPr>
          <w:rFonts w:ascii="Times New Roman"/>
          <w:w w:val="105"/>
          <w:sz w:val="23"/>
        </w:rPr>
        <w:t>William P.</w:t>
      </w:r>
      <w:r>
        <w:rPr>
          <w:rFonts w:ascii="Times New Roman"/>
          <w:spacing w:val="-12"/>
          <w:w w:val="105"/>
          <w:sz w:val="23"/>
        </w:rPr>
        <w:t> </w:t>
      </w:r>
      <w:r>
        <w:rPr>
          <w:rFonts w:ascii="Times New Roman"/>
          <w:w w:val="105"/>
          <w:sz w:val="23"/>
        </w:rPr>
        <w:t>Elmore</w:t>
      </w:r>
      <w:r>
        <w:rPr>
          <w:rFonts w:ascii="Times New Roman"/>
          <w:spacing w:val="-6"/>
          <w:w w:val="105"/>
          <w:sz w:val="23"/>
        </w:rPr>
        <w:t> </w:t>
      </w:r>
      <w:r>
        <w:rPr>
          <w:rFonts w:ascii="Times New Roman"/>
          <w:w w:val="105"/>
          <w:sz w:val="23"/>
        </w:rPr>
        <w:t>Jr.,</w:t>
      </w:r>
      <w:r>
        <w:rPr>
          <w:rFonts w:ascii="Times New Roman"/>
          <w:spacing w:val="-9"/>
          <w:w w:val="105"/>
          <w:sz w:val="23"/>
        </w:rPr>
        <w:t> </w:t>
      </w:r>
      <w:r>
        <w:rPr>
          <w:rFonts w:ascii="Times New Roman"/>
          <w:spacing w:val="-2"/>
          <w:w w:val="105"/>
          <w:sz w:val="23"/>
        </w:rPr>
        <w:t>Mayor</w:t>
      </w:r>
    </w:p>
    <w:p>
      <w:pPr>
        <w:spacing w:before="5"/>
        <w:ind w:left="817" w:right="0" w:firstLine="0"/>
        <w:jc w:val="left"/>
        <w:rPr>
          <w:rFonts w:ascii="Times New Roman"/>
          <w:b/>
          <w:sz w:val="24"/>
        </w:rPr>
      </w:pPr>
      <w:r>
        <w:rPr>
          <w:rFonts w:ascii="Times New Roman"/>
          <w:b/>
          <w:spacing w:val="-2"/>
          <w:sz w:val="24"/>
        </w:rPr>
        <w:t>ATTEST:</w:t>
      </w:r>
    </w:p>
    <w:p>
      <w:pPr>
        <w:pStyle w:val="BodyText"/>
        <w:rPr>
          <w:b/>
        </w:rPr>
      </w:pPr>
    </w:p>
    <w:p>
      <w:pPr>
        <w:pStyle w:val="BodyText"/>
        <w:rPr>
          <w:b/>
        </w:rPr>
      </w:pPr>
    </w:p>
    <w:p>
      <w:pPr>
        <w:pStyle w:val="BodyText"/>
        <w:spacing w:before="104"/>
        <w:rPr>
          <w:b/>
        </w:rPr>
      </w:pPr>
      <w:r>
        <w:rPr/>
        <mc:AlternateContent>
          <mc:Choice Requires="wps">
            <w:drawing>
              <wp:anchor distT="0" distB="0" distL="0" distR="0" allowOverlap="1" layoutInCell="1" locked="0" behindDoc="1" simplePos="0" relativeHeight="487723520">
                <wp:simplePos x="0" y="0"/>
                <wp:positionH relativeFrom="page">
                  <wp:posOffset>939853</wp:posOffset>
                </wp:positionH>
                <wp:positionV relativeFrom="paragraph">
                  <wp:posOffset>227844</wp:posOffset>
                </wp:positionV>
                <wp:extent cx="2685415" cy="1270"/>
                <wp:effectExtent l="0" t="0" r="0" b="0"/>
                <wp:wrapTopAndBottom/>
                <wp:docPr id="530" name="Graphic 530"/>
                <wp:cNvGraphicFramePr>
                  <a:graphicFrameLocks/>
                </wp:cNvGraphicFramePr>
                <a:graphic>
                  <a:graphicData uri="http://schemas.microsoft.com/office/word/2010/wordprocessingShape">
                    <wps:wsp>
                      <wps:cNvPr id="530" name="Graphic 530"/>
                      <wps:cNvSpPr/>
                      <wps:spPr>
                        <a:xfrm>
                          <a:off x="0" y="0"/>
                          <a:ext cx="2685415" cy="1270"/>
                        </a:xfrm>
                        <a:custGeom>
                          <a:avLst/>
                          <a:gdLst/>
                          <a:ahLst/>
                          <a:cxnLst/>
                          <a:rect l="l" t="t" r="r" b="b"/>
                          <a:pathLst>
                            <a:path w="2685415" h="0">
                              <a:moveTo>
                                <a:pt x="0" y="0"/>
                              </a:moveTo>
                              <a:lnTo>
                                <a:pt x="2685295" y="0"/>
                              </a:lnTo>
                            </a:path>
                          </a:pathLst>
                        </a:custGeom>
                        <a:ln w="305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74.004211pt;margin-top:17.940546pt;width:211.45pt;height:.1pt;mso-position-horizontal-relative:page;mso-position-vertical-relative:paragraph;z-index:-15592960;mso-wrap-distance-left:0;mso-wrap-distance-right:0" id="docshape324" coordorigin="1480,359" coordsize="4229,0" path="m1480,359l5709,359e" filled="false" stroked="true" strokeweight=".240387pt" strokecolor="#000000">
                <v:path arrowok="t"/>
                <v:stroke dashstyle="solid"/>
                <w10:wrap type="topAndBottom"/>
              </v:shape>
            </w:pict>
          </mc:Fallback>
        </mc:AlternateContent>
      </w:r>
    </w:p>
    <w:p>
      <w:pPr>
        <w:spacing w:before="18"/>
        <w:ind w:left="815" w:right="0" w:firstLine="0"/>
        <w:jc w:val="left"/>
        <w:rPr>
          <w:rFonts w:ascii="Times New Roman"/>
          <w:sz w:val="23"/>
        </w:rPr>
      </w:pPr>
      <w:r>
        <w:rPr>
          <w:rFonts w:ascii="Times New Roman"/>
          <w:w w:val="105"/>
          <w:sz w:val="23"/>
        </w:rPr>
        <w:t>Melissa</w:t>
      </w:r>
      <w:r>
        <w:rPr>
          <w:rFonts w:ascii="Times New Roman"/>
          <w:spacing w:val="-7"/>
          <w:w w:val="105"/>
          <w:sz w:val="23"/>
        </w:rPr>
        <w:t> </w:t>
      </w:r>
      <w:r>
        <w:rPr>
          <w:rFonts w:ascii="Times New Roman"/>
          <w:w w:val="105"/>
          <w:sz w:val="23"/>
        </w:rPr>
        <w:t>Matti,</w:t>
      </w:r>
      <w:r>
        <w:rPr>
          <w:rFonts w:ascii="Times New Roman"/>
          <w:spacing w:val="-8"/>
          <w:w w:val="105"/>
          <w:sz w:val="23"/>
        </w:rPr>
        <w:t> </w:t>
      </w:r>
      <w:r>
        <w:rPr>
          <w:rFonts w:ascii="Times New Roman"/>
          <w:w w:val="105"/>
          <w:sz w:val="23"/>
        </w:rPr>
        <w:t>City</w:t>
      </w:r>
      <w:r>
        <w:rPr>
          <w:rFonts w:ascii="Times New Roman"/>
          <w:spacing w:val="1"/>
          <w:w w:val="105"/>
          <w:sz w:val="23"/>
        </w:rPr>
        <w:t> </w:t>
      </w:r>
      <w:r>
        <w:rPr>
          <w:rFonts w:ascii="Times New Roman"/>
          <w:spacing w:val="-2"/>
          <w:w w:val="105"/>
          <w:sz w:val="23"/>
        </w:rPr>
        <w:t>Clerk</w:t>
      </w:r>
    </w:p>
    <w:p>
      <w:pPr>
        <w:spacing w:after="0"/>
        <w:jc w:val="left"/>
        <w:rPr>
          <w:rFonts w:ascii="Times New Roman"/>
          <w:sz w:val="23"/>
        </w:rPr>
        <w:sectPr>
          <w:pgSz w:w="11910" w:h="16840"/>
          <w:pgMar w:top="1920" w:bottom="280" w:left="680" w:right="0"/>
        </w:sectPr>
      </w:pPr>
    </w:p>
    <w:p>
      <w:pPr>
        <w:tabs>
          <w:tab w:pos="5473" w:val="left" w:leader="none"/>
        </w:tabs>
        <w:spacing w:before="80"/>
        <w:ind w:left="163" w:right="0" w:firstLine="0"/>
        <w:jc w:val="left"/>
        <w:rPr>
          <w:sz w:val="15"/>
        </w:rPr>
      </w:pPr>
      <w:r>
        <w:rPr/>
        <mc:AlternateContent>
          <mc:Choice Requires="wps">
            <w:drawing>
              <wp:anchor distT="0" distB="0" distL="0" distR="0" allowOverlap="1" layoutInCell="1" locked="0" behindDoc="0" simplePos="0" relativeHeight="15865344">
                <wp:simplePos x="0" y="0"/>
                <wp:positionH relativeFrom="page">
                  <wp:posOffset>3051</wp:posOffset>
                </wp:positionH>
                <wp:positionV relativeFrom="page">
                  <wp:posOffset>8659142</wp:posOffset>
                </wp:positionV>
                <wp:extent cx="1270" cy="1722120"/>
                <wp:effectExtent l="0" t="0" r="0" b="0"/>
                <wp:wrapNone/>
                <wp:docPr id="531" name="Graphic 531"/>
                <wp:cNvGraphicFramePr>
                  <a:graphicFrameLocks/>
                </wp:cNvGraphicFramePr>
                <a:graphic>
                  <a:graphicData uri="http://schemas.microsoft.com/office/word/2010/wordprocessingShape">
                    <wps:wsp>
                      <wps:cNvPr id="531" name="Graphic 531"/>
                      <wps:cNvSpPr/>
                      <wps:spPr>
                        <a:xfrm>
                          <a:off x="0" y="0"/>
                          <a:ext cx="1270" cy="1722120"/>
                        </a:xfrm>
                        <a:custGeom>
                          <a:avLst/>
                          <a:gdLst/>
                          <a:ahLst/>
                          <a:cxnLst/>
                          <a:rect l="l" t="t" r="r" b="b"/>
                          <a:pathLst>
                            <a:path w="0" h="1722120">
                              <a:moveTo>
                                <a:pt x="0" y="1721844"/>
                              </a:moveTo>
                              <a:lnTo>
                                <a:pt x="0" y="0"/>
                              </a:lnTo>
                            </a:path>
                          </a:pathLst>
                        </a:custGeom>
                        <a:ln w="9154">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865344" from=".240286pt,817.400604pt" to=".240286pt,681.822266pt" stroked="true" strokeweight=".720821pt" strokecolor="#000000">
                <v:stroke dashstyle="solid"/>
                <w10:wrap type="none"/>
              </v:line>
            </w:pict>
          </mc:Fallback>
        </mc:AlternateContent>
      </w:r>
      <w:r>
        <w:rPr>
          <w:color w:val="16161F"/>
          <w:sz w:val="15"/>
        </w:rPr>
        <w:t>11/20/24,</w:t>
      </w:r>
      <w:r>
        <w:rPr>
          <w:color w:val="16161F"/>
          <w:spacing w:val="-8"/>
          <w:sz w:val="15"/>
        </w:rPr>
        <w:t> </w:t>
      </w:r>
      <w:r>
        <w:rPr>
          <w:color w:val="282A2D"/>
          <w:spacing w:val="-2"/>
          <w:sz w:val="15"/>
        </w:rPr>
        <w:t>9:50AM</w:t>
      </w:r>
      <w:r>
        <w:rPr>
          <w:color w:val="282A2D"/>
          <w:sz w:val="15"/>
        </w:rPr>
        <w:tab/>
      </w:r>
      <w:r>
        <w:rPr>
          <w:color w:val="16161F"/>
          <w:sz w:val="15"/>
        </w:rPr>
        <w:t>Harnett</w:t>
      </w:r>
      <w:r>
        <w:rPr>
          <w:color w:val="16161F"/>
          <w:spacing w:val="11"/>
          <w:sz w:val="15"/>
        </w:rPr>
        <w:t> </w:t>
      </w:r>
      <w:r>
        <w:rPr>
          <w:color w:val="282A2D"/>
          <w:sz w:val="15"/>
        </w:rPr>
        <w:t>County</w:t>
      </w:r>
      <w:r>
        <w:rPr>
          <w:color w:val="282A2D"/>
          <w:spacing w:val="10"/>
          <w:sz w:val="15"/>
        </w:rPr>
        <w:t> </w:t>
      </w:r>
      <w:r>
        <w:rPr>
          <w:color w:val="282A2D"/>
          <w:sz w:val="15"/>
        </w:rPr>
        <w:t>Parcel</w:t>
      </w:r>
      <w:r>
        <w:rPr>
          <w:color w:val="282A2D"/>
          <w:spacing w:val="-4"/>
          <w:sz w:val="15"/>
        </w:rPr>
        <w:t> </w:t>
      </w:r>
      <w:r>
        <w:rPr>
          <w:color w:val="282A2D"/>
          <w:spacing w:val="-2"/>
          <w:sz w:val="15"/>
        </w:rPr>
        <w:t>Report</w:t>
      </w:r>
    </w:p>
    <w:p>
      <w:pPr>
        <w:spacing w:line="240" w:lineRule="auto" w:before="0"/>
        <w:rPr>
          <w:sz w:val="20"/>
        </w:rPr>
      </w:pPr>
    </w:p>
    <w:p>
      <w:pPr>
        <w:spacing w:line="240" w:lineRule="auto" w:before="60"/>
        <w:rPr>
          <w:sz w:val="20"/>
        </w:rPr>
      </w:pPr>
      <w:r>
        <w:rPr/>
        <mc:AlternateContent>
          <mc:Choice Requires="wps">
            <w:drawing>
              <wp:anchor distT="0" distB="0" distL="0" distR="0" allowOverlap="1" layoutInCell="1" locked="0" behindDoc="1" simplePos="0" relativeHeight="487724032">
                <wp:simplePos x="0" y="0"/>
                <wp:positionH relativeFrom="page">
                  <wp:posOffset>585884</wp:posOffset>
                </wp:positionH>
                <wp:positionV relativeFrom="paragraph">
                  <wp:posOffset>206176</wp:posOffset>
                </wp:positionV>
                <wp:extent cx="6762115" cy="7889240"/>
                <wp:effectExtent l="0" t="0" r="0" b="0"/>
                <wp:wrapTopAndBottom/>
                <wp:docPr id="532" name="Group 532"/>
                <wp:cNvGraphicFramePr>
                  <a:graphicFrameLocks/>
                </wp:cNvGraphicFramePr>
                <a:graphic>
                  <a:graphicData uri="http://schemas.microsoft.com/office/word/2010/wordprocessingGroup">
                    <wpg:wgp>
                      <wpg:cNvPr id="532" name="Group 532"/>
                      <wpg:cNvGrpSpPr/>
                      <wpg:grpSpPr>
                        <a:xfrm>
                          <a:off x="0" y="0"/>
                          <a:ext cx="6762115" cy="7889240"/>
                          <a:chExt cx="6762115" cy="7889240"/>
                        </a:xfrm>
                      </wpg:grpSpPr>
                      <pic:pic>
                        <pic:nvPicPr>
                          <pic:cNvPr id="533" name="Image 533"/>
                          <pic:cNvPicPr/>
                        </pic:nvPicPr>
                        <pic:blipFill>
                          <a:blip r:embed="rId82" cstate="print"/>
                          <a:stretch>
                            <a:fillRect/>
                          </a:stretch>
                        </pic:blipFill>
                        <pic:spPr>
                          <a:xfrm>
                            <a:off x="0" y="4383987"/>
                            <a:ext cx="6762069" cy="3504747"/>
                          </a:xfrm>
                          <a:prstGeom prst="rect">
                            <a:avLst/>
                          </a:prstGeom>
                        </pic:spPr>
                      </pic:pic>
                      <wps:wsp>
                        <wps:cNvPr id="534" name="Graphic 534"/>
                        <wps:cNvSpPr/>
                        <wps:spPr>
                          <a:xfrm>
                            <a:off x="42719" y="0"/>
                            <a:ext cx="1270" cy="4384040"/>
                          </a:xfrm>
                          <a:custGeom>
                            <a:avLst/>
                            <a:gdLst/>
                            <a:ahLst/>
                            <a:cxnLst/>
                            <a:rect l="l" t="t" r="r" b="b"/>
                            <a:pathLst>
                              <a:path w="0" h="4384040">
                                <a:moveTo>
                                  <a:pt x="0" y="4383988"/>
                                </a:moveTo>
                                <a:lnTo>
                                  <a:pt x="0" y="0"/>
                                </a:lnTo>
                              </a:path>
                            </a:pathLst>
                          </a:custGeom>
                          <a:ln w="12205">
                            <a:solidFill>
                              <a:srgbClr val="000000"/>
                            </a:solidFill>
                            <a:prstDash val="solid"/>
                          </a:ln>
                        </wps:spPr>
                        <wps:bodyPr wrap="square" lIns="0" tIns="0" rIns="0" bIns="0" rtlCol="0">
                          <a:prstTxWarp prst="textNoShape">
                            <a:avLst/>
                          </a:prstTxWarp>
                          <a:noAutofit/>
                        </wps:bodyPr>
                      </wps:wsp>
                      <wps:wsp>
                        <wps:cNvPr id="535" name="Graphic 535"/>
                        <wps:cNvSpPr/>
                        <wps:spPr>
                          <a:xfrm>
                            <a:off x="6701037" y="12211"/>
                            <a:ext cx="1270" cy="4371975"/>
                          </a:xfrm>
                          <a:custGeom>
                            <a:avLst/>
                            <a:gdLst/>
                            <a:ahLst/>
                            <a:cxnLst/>
                            <a:rect l="l" t="t" r="r" b="b"/>
                            <a:pathLst>
                              <a:path w="0" h="4371975">
                                <a:moveTo>
                                  <a:pt x="0" y="4371776"/>
                                </a:moveTo>
                                <a:lnTo>
                                  <a:pt x="0" y="0"/>
                                </a:lnTo>
                              </a:path>
                            </a:pathLst>
                          </a:custGeom>
                          <a:ln w="9154">
                            <a:solidFill>
                              <a:srgbClr val="000000"/>
                            </a:solidFill>
                            <a:prstDash val="solid"/>
                          </a:ln>
                        </wps:spPr>
                        <wps:bodyPr wrap="square" lIns="0" tIns="0" rIns="0" bIns="0" rtlCol="0">
                          <a:prstTxWarp prst="textNoShape">
                            <a:avLst/>
                          </a:prstTxWarp>
                          <a:noAutofit/>
                        </wps:bodyPr>
                      </wps:wsp>
                      <wps:wsp>
                        <wps:cNvPr id="536" name="Graphic 536"/>
                        <wps:cNvSpPr/>
                        <wps:spPr>
                          <a:xfrm>
                            <a:off x="48822" y="24423"/>
                            <a:ext cx="6677025" cy="1270"/>
                          </a:xfrm>
                          <a:custGeom>
                            <a:avLst/>
                            <a:gdLst/>
                            <a:ahLst/>
                            <a:cxnLst/>
                            <a:rect l="l" t="t" r="r" b="b"/>
                            <a:pathLst>
                              <a:path w="6677025" h="0">
                                <a:moveTo>
                                  <a:pt x="0" y="0"/>
                                </a:moveTo>
                                <a:lnTo>
                                  <a:pt x="6676626" y="0"/>
                                </a:lnTo>
                              </a:path>
                            </a:pathLst>
                          </a:custGeom>
                          <a:ln w="21370">
                            <a:solidFill>
                              <a:srgbClr val="000000"/>
                            </a:solidFill>
                            <a:prstDash val="solid"/>
                          </a:ln>
                        </wps:spPr>
                        <wps:bodyPr wrap="square" lIns="0" tIns="0" rIns="0" bIns="0" rtlCol="0">
                          <a:prstTxWarp prst="textNoShape">
                            <a:avLst/>
                          </a:prstTxWarp>
                          <a:noAutofit/>
                        </wps:bodyPr>
                      </wps:wsp>
                      <wps:wsp>
                        <wps:cNvPr id="537" name="Graphic 537"/>
                        <wps:cNvSpPr/>
                        <wps:spPr>
                          <a:xfrm>
                            <a:off x="24410" y="4374829"/>
                            <a:ext cx="6677025" cy="1270"/>
                          </a:xfrm>
                          <a:custGeom>
                            <a:avLst/>
                            <a:gdLst/>
                            <a:ahLst/>
                            <a:cxnLst/>
                            <a:rect l="l" t="t" r="r" b="b"/>
                            <a:pathLst>
                              <a:path w="6677025" h="0">
                                <a:moveTo>
                                  <a:pt x="0" y="0"/>
                                </a:moveTo>
                                <a:lnTo>
                                  <a:pt x="6676626" y="0"/>
                                </a:lnTo>
                              </a:path>
                            </a:pathLst>
                          </a:custGeom>
                          <a:ln w="9158">
                            <a:solidFill>
                              <a:srgbClr val="000000"/>
                            </a:solidFill>
                            <a:prstDash val="solid"/>
                          </a:ln>
                        </wps:spPr>
                        <wps:bodyPr wrap="square" lIns="0" tIns="0" rIns="0" bIns="0" rtlCol="0">
                          <a:prstTxWarp prst="textNoShape">
                            <a:avLst/>
                          </a:prstTxWarp>
                          <a:noAutofit/>
                        </wps:bodyPr>
                      </wps:wsp>
                      <wps:wsp>
                        <wps:cNvPr id="538" name="Textbox 538"/>
                        <wps:cNvSpPr txBox="1"/>
                        <wps:spPr>
                          <a:xfrm>
                            <a:off x="171867" y="205827"/>
                            <a:ext cx="1310005" cy="401955"/>
                          </a:xfrm>
                          <a:prstGeom prst="rect">
                            <a:avLst/>
                          </a:prstGeom>
                        </wps:spPr>
                        <wps:txbx>
                          <w:txbxContent>
                            <w:p>
                              <w:pPr>
                                <w:spacing w:line="304" w:lineRule="exact" w:before="0"/>
                                <w:ind w:left="0" w:right="0" w:firstLine="0"/>
                                <w:jc w:val="left"/>
                                <w:rPr>
                                  <w:b/>
                                  <w:sz w:val="30"/>
                                </w:rPr>
                              </w:pPr>
                              <w:r>
                                <w:rPr>
                                  <w:b/>
                                  <w:color w:val="0E2A5B"/>
                                  <w:spacing w:val="-2"/>
                                  <w:w w:val="195"/>
                                  <w:sz w:val="30"/>
                                </w:rPr>
                                <w:t>Ha</w:t>
                              </w:r>
                              <w:r>
                                <w:rPr>
                                  <w:b/>
                                  <w:color w:val="0F1C3D"/>
                                  <w:spacing w:val="-2"/>
                                  <w:w w:val="195"/>
                                  <w:sz w:val="30"/>
                                </w:rPr>
                                <w:t>r</w:t>
                              </w:r>
                              <w:r>
                                <w:rPr>
                                  <w:b/>
                                  <w:color w:val="0E2A5B"/>
                                  <w:spacing w:val="-2"/>
                                  <w:w w:val="195"/>
                                  <w:sz w:val="30"/>
                                </w:rPr>
                                <w:t>nett</w:t>
                              </w:r>
                            </w:p>
                            <w:p>
                              <w:pPr>
                                <w:tabs>
                                  <w:tab w:pos="1027" w:val="left" w:leader="none"/>
                                </w:tabs>
                                <w:spacing w:line="160" w:lineRule="exact" w:before="0"/>
                                <w:ind w:left="89" w:right="0" w:firstLine="0"/>
                                <w:jc w:val="left"/>
                                <w:rPr>
                                  <w:b/>
                                  <w:sz w:val="18"/>
                                </w:rPr>
                              </w:pPr>
                              <w:r>
                                <w:rPr>
                                  <w:i/>
                                  <w:color w:val="808E95"/>
                                  <w:spacing w:val="-2"/>
                                  <w:w w:val="150"/>
                                  <w:sz w:val="18"/>
                                </w:rPr>
                                <w:t>"""'</w:t>
                              </w:r>
                              <w:r>
                                <w:rPr>
                                  <w:i/>
                                  <w:color w:val="4B4B4F"/>
                                  <w:spacing w:val="-2"/>
                                  <w:w w:val="150"/>
                                  <w:sz w:val="18"/>
                                </w:rPr>
                                <w:t>(</w:t>
                              </w:r>
                              <w:r>
                                <w:rPr>
                                  <w:i/>
                                  <w:color w:val="4B4B4F"/>
                                  <w:sz w:val="18"/>
                                </w:rPr>
                                <w:tab/>
                              </w:r>
                              <w:r>
                                <w:rPr>
                                  <w:b/>
                                  <w:color w:val="0F1C3D"/>
                                  <w:spacing w:val="-2"/>
                                  <w:w w:val="135"/>
                                  <w:sz w:val="18"/>
                                  <w:u w:val="thick" w:color="0F1C3D"/>
                                </w:rPr>
                                <w:t>COUNTY</w:t>
                              </w:r>
                            </w:p>
                            <w:p>
                              <w:pPr>
                                <w:spacing w:line="169" w:lineRule="exact" w:before="0"/>
                                <w:ind w:left="316" w:right="0" w:firstLine="0"/>
                                <w:jc w:val="left"/>
                                <w:rPr>
                                  <w:i/>
                                  <w:sz w:val="16"/>
                                </w:rPr>
                              </w:pPr>
                              <w:r>
                                <w:rPr>
                                  <w:i/>
                                  <w:color w:val="6B7B82"/>
                                  <w:spacing w:val="-5"/>
                                  <w:sz w:val="16"/>
                                </w:rPr>
                                <w:t>,J_</w:t>
                              </w:r>
                            </w:p>
                          </w:txbxContent>
                        </wps:txbx>
                        <wps:bodyPr wrap="square" lIns="0" tIns="0" rIns="0" bIns="0" rtlCol="0">
                          <a:noAutofit/>
                        </wps:bodyPr>
                      </wps:wsp>
                      <wps:wsp>
                        <wps:cNvPr id="539" name="Textbox 539"/>
                        <wps:cNvSpPr txBox="1"/>
                        <wps:spPr>
                          <a:xfrm>
                            <a:off x="3927190" y="286249"/>
                            <a:ext cx="1884680" cy="234950"/>
                          </a:xfrm>
                          <a:prstGeom prst="rect">
                            <a:avLst/>
                          </a:prstGeom>
                        </wps:spPr>
                        <wps:txbx>
                          <w:txbxContent>
                            <w:p>
                              <w:pPr>
                                <w:spacing w:line="369" w:lineRule="exact" w:before="0"/>
                                <w:ind w:left="0" w:right="0" w:firstLine="0"/>
                                <w:jc w:val="left"/>
                                <w:rPr>
                                  <w:b/>
                                  <w:sz w:val="33"/>
                                </w:rPr>
                              </w:pPr>
                              <w:r>
                                <w:rPr>
                                  <w:b/>
                                  <w:color w:val="083B7E"/>
                                  <w:w w:val="90"/>
                                  <w:sz w:val="33"/>
                                </w:rPr>
                                <w:t>Harnett</w:t>
                              </w:r>
                              <w:r>
                                <w:rPr>
                                  <w:b/>
                                  <w:color w:val="083B7E"/>
                                  <w:spacing w:val="26"/>
                                  <w:sz w:val="33"/>
                                </w:rPr>
                                <w:t> </w:t>
                              </w:r>
                              <w:r>
                                <w:rPr>
                                  <w:b/>
                                  <w:color w:val="083B7E"/>
                                  <w:w w:val="90"/>
                                  <w:sz w:val="33"/>
                                </w:rPr>
                                <w:t>County:</w:t>
                              </w:r>
                              <w:r>
                                <w:rPr>
                                  <w:b/>
                                  <w:color w:val="083B7E"/>
                                  <w:spacing w:val="-7"/>
                                  <w:sz w:val="33"/>
                                </w:rPr>
                                <w:t> </w:t>
                              </w:r>
                              <w:r>
                                <w:rPr>
                                  <w:b/>
                                  <w:color w:val="083B7E"/>
                                  <w:spacing w:val="-5"/>
                                  <w:w w:val="90"/>
                                  <w:sz w:val="33"/>
                                </w:rPr>
                                <w:t>GIS</w:t>
                              </w:r>
                            </w:p>
                          </w:txbxContent>
                        </wps:txbx>
                        <wps:bodyPr wrap="square" lIns="0" tIns="0" rIns="0" bIns="0" rtlCol="0">
                          <a:noAutofit/>
                        </wps:bodyPr>
                      </wps:wsp>
                      <wps:wsp>
                        <wps:cNvPr id="540" name="Textbox 540"/>
                        <wps:cNvSpPr txBox="1"/>
                        <wps:spPr>
                          <a:xfrm>
                            <a:off x="828139" y="506811"/>
                            <a:ext cx="685165" cy="99060"/>
                          </a:xfrm>
                          <a:prstGeom prst="rect">
                            <a:avLst/>
                          </a:prstGeom>
                        </wps:spPr>
                        <wps:txbx>
                          <w:txbxContent>
                            <w:p>
                              <w:pPr>
                                <w:spacing w:line="155" w:lineRule="exact" w:before="0"/>
                                <w:ind w:left="0" w:right="0" w:firstLine="0"/>
                                <w:jc w:val="left"/>
                                <w:rPr>
                                  <w:rFonts w:ascii="Times New Roman"/>
                                  <w:sz w:val="14"/>
                                </w:rPr>
                              </w:pPr>
                              <w:r>
                                <w:rPr>
                                  <w:rFonts w:ascii="Times New Roman"/>
                                  <w:color w:val="808E95"/>
                                  <w:w w:val="80"/>
                                  <w:sz w:val="14"/>
                                </w:rPr>
                                <w:t>NORTH</w:t>
                              </w:r>
                              <w:r>
                                <w:rPr>
                                  <w:rFonts w:ascii="Times New Roman"/>
                                  <w:color w:val="808E95"/>
                                  <w:spacing w:val="9"/>
                                  <w:sz w:val="14"/>
                                </w:rPr>
                                <w:t> </w:t>
                              </w:r>
                              <w:r>
                                <w:rPr>
                                  <w:rFonts w:ascii="Times New Roman"/>
                                  <w:color w:val="A1A8B1"/>
                                  <w:spacing w:val="-2"/>
                                  <w:w w:val="85"/>
                                  <w:sz w:val="14"/>
                                </w:rPr>
                                <w:t>C</w:t>
                              </w:r>
                              <w:r>
                                <w:rPr>
                                  <w:rFonts w:ascii="Times New Roman"/>
                                  <w:color w:val="808E95"/>
                                  <w:spacing w:val="-2"/>
                                  <w:w w:val="85"/>
                                  <w:sz w:val="14"/>
                                </w:rPr>
                                <w:t>AROLINA</w:t>
                              </w:r>
                            </w:p>
                          </w:txbxContent>
                        </wps:txbx>
                        <wps:bodyPr wrap="square" lIns="0" tIns="0" rIns="0" bIns="0" rtlCol="0">
                          <a:noAutofit/>
                        </wps:bodyPr>
                      </wps:wsp>
                      <wps:wsp>
                        <wps:cNvPr id="541" name="Textbox 541"/>
                        <wps:cNvSpPr txBox="1"/>
                        <wps:spPr>
                          <a:xfrm>
                            <a:off x="63820" y="847129"/>
                            <a:ext cx="860425" cy="269875"/>
                          </a:xfrm>
                          <a:prstGeom prst="rect">
                            <a:avLst/>
                          </a:prstGeom>
                        </wps:spPr>
                        <wps:txbx>
                          <w:txbxContent>
                            <w:p>
                              <w:pPr>
                                <w:spacing w:line="145" w:lineRule="exact" w:before="0"/>
                                <w:ind w:left="4" w:right="0" w:firstLine="0"/>
                                <w:jc w:val="left"/>
                                <w:rPr>
                                  <w:sz w:val="13"/>
                                </w:rPr>
                              </w:pPr>
                              <w:r>
                                <w:rPr>
                                  <w:color w:val="16161F"/>
                                  <w:spacing w:val="-4"/>
                                  <w:sz w:val="13"/>
                                </w:rPr>
                                <w:t>PIO:</w:t>
                              </w:r>
                              <w:r>
                                <w:rPr>
                                  <w:color w:val="16161F"/>
                                  <w:spacing w:val="-1"/>
                                  <w:sz w:val="13"/>
                                </w:rPr>
                                <w:t> </w:t>
                              </w:r>
                              <w:r>
                                <w:rPr>
                                  <w:color w:val="282A2D"/>
                                  <w:spacing w:val="-2"/>
                                  <w:sz w:val="13"/>
                                </w:rPr>
                                <w:t>02151607340008</w:t>
                              </w:r>
                            </w:p>
                            <w:p>
                              <w:pPr>
                                <w:spacing w:before="129"/>
                                <w:ind w:left="0" w:right="0" w:firstLine="0"/>
                                <w:jc w:val="left"/>
                                <w:rPr>
                                  <w:sz w:val="13"/>
                                </w:rPr>
                              </w:pPr>
                              <w:r>
                                <w:rPr>
                                  <w:color w:val="16161F"/>
                                  <w:spacing w:val="-2"/>
                                  <w:sz w:val="13"/>
                                </w:rPr>
                                <w:t>PIN:</w:t>
                              </w:r>
                              <w:r>
                                <w:rPr>
                                  <w:color w:val="16161F"/>
                                  <w:spacing w:val="9"/>
                                  <w:sz w:val="13"/>
                                </w:rPr>
                                <w:t> </w:t>
                              </w:r>
                              <w:r>
                                <w:rPr>
                                  <w:color w:val="16161F"/>
                                  <w:spacing w:val="-2"/>
                                  <w:sz w:val="13"/>
                                </w:rPr>
                                <w:t>1516-69-3809</w:t>
                              </w:r>
                              <w:r>
                                <w:rPr>
                                  <w:color w:val="4B4B4F"/>
                                  <w:spacing w:val="-2"/>
                                  <w:sz w:val="13"/>
                                </w:rPr>
                                <w:t>.</w:t>
                              </w:r>
                              <w:r>
                                <w:rPr>
                                  <w:color w:val="16161F"/>
                                  <w:spacing w:val="-2"/>
                                  <w:sz w:val="13"/>
                                </w:rPr>
                                <w:t>000</w:t>
                              </w:r>
                            </w:p>
                          </w:txbxContent>
                        </wps:txbx>
                        <wps:bodyPr wrap="square" lIns="0" tIns="0" rIns="0" bIns="0" rtlCol="0">
                          <a:noAutofit/>
                        </wps:bodyPr>
                      </wps:wsp>
                      <wps:wsp>
                        <wps:cNvPr id="542" name="Textbox 542"/>
                        <wps:cNvSpPr txBox="1"/>
                        <wps:spPr>
                          <a:xfrm>
                            <a:off x="3701178" y="850181"/>
                            <a:ext cx="1190625" cy="269875"/>
                          </a:xfrm>
                          <a:prstGeom prst="rect">
                            <a:avLst/>
                          </a:prstGeom>
                        </wps:spPr>
                        <wps:txbx>
                          <w:txbxContent>
                            <w:p>
                              <w:pPr>
                                <w:spacing w:line="145" w:lineRule="exact" w:before="0"/>
                                <w:ind w:left="5" w:right="0" w:firstLine="0"/>
                                <w:jc w:val="left"/>
                                <w:rPr>
                                  <w:sz w:val="13"/>
                                </w:rPr>
                              </w:pPr>
                              <w:r>
                                <w:rPr>
                                  <w:color w:val="16161F"/>
                                  <w:sz w:val="13"/>
                                </w:rPr>
                                <w:t>Building</w:t>
                              </w:r>
                              <w:r>
                                <w:rPr>
                                  <w:color w:val="16161F"/>
                                  <w:spacing w:val="25"/>
                                  <w:sz w:val="13"/>
                                </w:rPr>
                                <w:t> </w:t>
                              </w:r>
                              <w:r>
                                <w:rPr>
                                  <w:color w:val="16161F"/>
                                  <w:sz w:val="13"/>
                                </w:rPr>
                                <w:t>Value</w:t>
                              </w:r>
                              <w:r>
                                <w:rPr>
                                  <w:color w:val="4B4B4F"/>
                                  <w:sz w:val="13"/>
                                </w:rPr>
                                <w:t>:</w:t>
                              </w:r>
                              <w:r>
                                <w:rPr>
                                  <w:color w:val="4B4B4F"/>
                                  <w:spacing w:val="11"/>
                                  <w:sz w:val="13"/>
                                </w:rPr>
                                <w:t> </w:t>
                              </w:r>
                              <w:r>
                                <w:rPr>
                                  <w:color w:val="282A2D"/>
                                  <w:spacing w:val="-2"/>
                                  <w:sz w:val="13"/>
                                </w:rPr>
                                <w:t>$3623</w:t>
                              </w:r>
                            </w:p>
                            <w:p>
                              <w:pPr>
                                <w:spacing w:before="129"/>
                                <w:ind w:left="0" w:right="0" w:firstLine="0"/>
                                <w:jc w:val="left"/>
                                <w:rPr>
                                  <w:sz w:val="13"/>
                                </w:rPr>
                              </w:pPr>
                              <w:r>
                                <w:rPr>
                                  <w:color w:val="16161F"/>
                                  <w:w w:val="105"/>
                                  <w:sz w:val="13"/>
                                </w:rPr>
                                <w:t>Parcel</w:t>
                              </w:r>
                              <w:r>
                                <w:rPr>
                                  <w:color w:val="16161F"/>
                                  <w:spacing w:val="-10"/>
                                  <w:w w:val="105"/>
                                  <w:sz w:val="13"/>
                                </w:rPr>
                                <w:t> </w:t>
                              </w:r>
                              <w:r>
                                <w:rPr>
                                  <w:color w:val="16161F"/>
                                  <w:w w:val="105"/>
                                  <w:sz w:val="13"/>
                                </w:rPr>
                                <w:t>Outbuilding</w:t>
                              </w:r>
                              <w:r>
                                <w:rPr>
                                  <w:color w:val="16161F"/>
                                  <w:spacing w:val="-9"/>
                                  <w:w w:val="105"/>
                                  <w:sz w:val="13"/>
                                </w:rPr>
                                <w:t> </w:t>
                              </w:r>
                              <w:r>
                                <w:rPr>
                                  <w:color w:val="16161F"/>
                                  <w:w w:val="105"/>
                                  <w:sz w:val="13"/>
                                </w:rPr>
                                <w:t>Value:</w:t>
                              </w:r>
                              <w:r>
                                <w:rPr>
                                  <w:color w:val="16161F"/>
                                  <w:spacing w:val="-6"/>
                                  <w:w w:val="105"/>
                                  <w:sz w:val="13"/>
                                </w:rPr>
                                <w:t> </w:t>
                              </w:r>
                              <w:r>
                                <w:rPr>
                                  <w:color w:val="282A2D"/>
                                  <w:spacing w:val="-4"/>
                                  <w:w w:val="105"/>
                                  <w:sz w:val="13"/>
                                </w:rPr>
                                <w:t>$250</w:t>
                              </w:r>
                            </w:p>
                          </w:txbxContent>
                        </wps:txbx>
                        <wps:bodyPr wrap="square" lIns="0" tIns="0" rIns="0" bIns="0" rtlCol="0">
                          <a:noAutofit/>
                        </wps:bodyPr>
                      </wps:wsp>
                      <wps:wsp>
                        <wps:cNvPr id="543" name="Textbox 543"/>
                        <wps:cNvSpPr txBox="1"/>
                        <wps:spPr>
                          <a:xfrm>
                            <a:off x="67257" y="1198214"/>
                            <a:ext cx="1158875" cy="92710"/>
                          </a:xfrm>
                          <a:prstGeom prst="rect">
                            <a:avLst/>
                          </a:prstGeom>
                        </wps:spPr>
                        <wps:txbx>
                          <w:txbxContent>
                            <w:p>
                              <w:pPr>
                                <w:spacing w:line="145" w:lineRule="exact" w:before="0"/>
                                <w:ind w:left="0" w:right="0" w:firstLine="0"/>
                                <w:jc w:val="left"/>
                                <w:rPr>
                                  <w:sz w:val="13"/>
                                </w:rPr>
                              </w:pPr>
                              <w:r>
                                <w:rPr>
                                  <w:color w:val="16161F"/>
                                  <w:sz w:val="13"/>
                                </w:rPr>
                                <w:t>Account</w:t>
                              </w:r>
                              <w:r>
                                <w:rPr>
                                  <w:color w:val="16161F"/>
                                  <w:spacing w:val="18"/>
                                  <w:sz w:val="13"/>
                                </w:rPr>
                                <w:t> </w:t>
                              </w:r>
                              <w:r>
                                <w:rPr>
                                  <w:color w:val="282A2D"/>
                                  <w:sz w:val="13"/>
                                </w:rPr>
                                <w:t>Number:</w:t>
                              </w:r>
                              <w:r>
                                <w:rPr>
                                  <w:color w:val="282A2D"/>
                                  <w:spacing w:val="24"/>
                                  <w:sz w:val="13"/>
                                </w:rPr>
                                <w:t> </w:t>
                              </w:r>
                              <w:r>
                                <w:rPr>
                                  <w:color w:val="282A2D"/>
                                  <w:spacing w:val="-2"/>
                                  <w:sz w:val="13"/>
                                </w:rPr>
                                <w:t>1500017746</w:t>
                              </w:r>
                            </w:p>
                          </w:txbxContent>
                        </wps:txbx>
                        <wps:bodyPr wrap="square" lIns="0" tIns="0" rIns="0" bIns="0" rtlCol="0">
                          <a:noAutofit/>
                        </wps:bodyPr>
                      </wps:wsp>
                      <wps:wsp>
                        <wps:cNvPr id="544" name="Textbox 544"/>
                        <wps:cNvSpPr txBox="1"/>
                        <wps:spPr>
                          <a:xfrm>
                            <a:off x="3698126" y="1201268"/>
                            <a:ext cx="980440" cy="92710"/>
                          </a:xfrm>
                          <a:prstGeom prst="rect">
                            <a:avLst/>
                          </a:prstGeom>
                        </wps:spPr>
                        <wps:txbx>
                          <w:txbxContent>
                            <w:p>
                              <w:pPr>
                                <w:spacing w:line="145" w:lineRule="exact" w:before="0"/>
                                <w:ind w:left="0" w:right="0" w:firstLine="0"/>
                                <w:jc w:val="left"/>
                                <w:rPr>
                                  <w:sz w:val="13"/>
                                </w:rPr>
                              </w:pPr>
                              <w:r>
                                <w:rPr>
                                  <w:color w:val="16161F"/>
                                  <w:w w:val="105"/>
                                  <w:sz w:val="13"/>
                                </w:rPr>
                                <w:t>Parcel</w:t>
                              </w:r>
                              <w:r>
                                <w:rPr>
                                  <w:color w:val="16161F"/>
                                  <w:spacing w:val="2"/>
                                  <w:w w:val="105"/>
                                  <w:sz w:val="13"/>
                                </w:rPr>
                                <w:t> </w:t>
                              </w:r>
                              <w:r>
                                <w:rPr>
                                  <w:color w:val="16161F"/>
                                  <w:w w:val="105"/>
                                  <w:sz w:val="13"/>
                                </w:rPr>
                                <w:t>land</w:t>
                              </w:r>
                              <w:r>
                                <w:rPr>
                                  <w:color w:val="16161F"/>
                                  <w:spacing w:val="9"/>
                                  <w:w w:val="105"/>
                                  <w:sz w:val="13"/>
                                </w:rPr>
                                <w:t> </w:t>
                              </w:r>
                              <w:r>
                                <w:rPr>
                                  <w:color w:val="16161F"/>
                                  <w:w w:val="105"/>
                                  <w:sz w:val="13"/>
                                </w:rPr>
                                <w:t>Value</w:t>
                              </w:r>
                              <w:r>
                                <w:rPr>
                                  <w:color w:val="4B4B4F"/>
                                  <w:w w:val="105"/>
                                  <w:sz w:val="13"/>
                                </w:rPr>
                                <w:t>: </w:t>
                              </w:r>
                              <w:r>
                                <w:rPr>
                                  <w:color w:val="16161F"/>
                                  <w:spacing w:val="-4"/>
                                  <w:w w:val="105"/>
                                  <w:sz w:val="13"/>
                                </w:rPr>
                                <w:t>10080</w:t>
                              </w:r>
                            </w:p>
                          </w:txbxContent>
                        </wps:txbx>
                        <wps:bodyPr wrap="square" lIns="0" tIns="0" rIns="0" bIns="0" rtlCol="0">
                          <a:noAutofit/>
                        </wps:bodyPr>
                      </wps:wsp>
                      <wps:wsp>
                        <wps:cNvPr id="545" name="Textbox 545"/>
                        <wps:cNvSpPr txBox="1"/>
                        <wps:spPr>
                          <a:xfrm>
                            <a:off x="60114" y="1375284"/>
                            <a:ext cx="1127760" cy="92710"/>
                          </a:xfrm>
                          <a:prstGeom prst="rect">
                            <a:avLst/>
                          </a:prstGeom>
                        </wps:spPr>
                        <wps:txbx>
                          <w:txbxContent>
                            <w:p>
                              <w:pPr>
                                <w:spacing w:line="145" w:lineRule="exact" w:before="0"/>
                                <w:ind w:left="0" w:right="0" w:firstLine="0"/>
                                <w:jc w:val="left"/>
                                <w:rPr>
                                  <w:sz w:val="13"/>
                                </w:rPr>
                              </w:pPr>
                              <w:r>
                                <w:rPr>
                                  <w:color w:val="16161F"/>
                                  <w:sz w:val="13"/>
                                </w:rPr>
                                <w:t>Owner:</w:t>
                              </w:r>
                              <w:r>
                                <w:rPr>
                                  <w:color w:val="16161F"/>
                                  <w:spacing w:val="-6"/>
                                  <w:sz w:val="13"/>
                                </w:rPr>
                                <w:t> </w:t>
                              </w:r>
                              <w:r>
                                <w:rPr>
                                  <w:color w:val="282A2D"/>
                                  <w:sz w:val="13"/>
                                </w:rPr>
                                <w:t>CORREA</w:t>
                              </w:r>
                              <w:r>
                                <w:rPr>
                                  <w:color w:val="282A2D"/>
                                  <w:spacing w:val="-8"/>
                                  <w:sz w:val="13"/>
                                </w:rPr>
                                <w:t> </w:t>
                              </w:r>
                              <w:r>
                                <w:rPr>
                                  <w:color w:val="16161F"/>
                                  <w:sz w:val="13"/>
                                </w:rPr>
                                <w:t>JOSE</w:t>
                              </w:r>
                              <w:r>
                                <w:rPr>
                                  <w:color w:val="16161F"/>
                                  <w:spacing w:val="-9"/>
                                  <w:sz w:val="13"/>
                                </w:rPr>
                                <w:t> </w:t>
                              </w:r>
                              <w:r>
                                <w:rPr>
                                  <w:color w:val="16161F"/>
                                  <w:spacing w:val="-4"/>
                                  <w:sz w:val="13"/>
                                </w:rPr>
                                <w:t>JUAN</w:t>
                              </w:r>
                            </w:p>
                          </w:txbxContent>
                        </wps:txbx>
                        <wps:bodyPr wrap="square" lIns="0" tIns="0" rIns="0" bIns="0" rtlCol="0">
                          <a:noAutofit/>
                        </wps:bodyPr>
                      </wps:wsp>
                      <wps:wsp>
                        <wps:cNvPr id="546" name="Textbox 546"/>
                        <wps:cNvSpPr txBox="1"/>
                        <wps:spPr>
                          <a:xfrm>
                            <a:off x="3701343" y="1378336"/>
                            <a:ext cx="823594" cy="92710"/>
                          </a:xfrm>
                          <a:prstGeom prst="rect">
                            <a:avLst/>
                          </a:prstGeom>
                        </wps:spPr>
                        <wps:txbx>
                          <w:txbxContent>
                            <w:p>
                              <w:pPr>
                                <w:spacing w:line="145" w:lineRule="exact" w:before="0"/>
                                <w:ind w:left="0" w:right="0" w:firstLine="0"/>
                                <w:jc w:val="left"/>
                                <w:rPr>
                                  <w:sz w:val="13"/>
                                </w:rPr>
                              </w:pPr>
                              <w:r>
                                <w:rPr>
                                  <w:color w:val="16161F"/>
                                  <w:sz w:val="13"/>
                                </w:rPr>
                                <w:t>Market</w:t>
                              </w:r>
                              <w:r>
                                <w:rPr>
                                  <w:color w:val="16161F"/>
                                  <w:spacing w:val="-1"/>
                                  <w:sz w:val="13"/>
                                </w:rPr>
                                <w:t> </w:t>
                              </w:r>
                              <w:r>
                                <w:rPr>
                                  <w:color w:val="16161F"/>
                                  <w:sz w:val="13"/>
                                </w:rPr>
                                <w:t>Value:</w:t>
                              </w:r>
                              <w:r>
                                <w:rPr>
                                  <w:color w:val="16161F"/>
                                  <w:spacing w:val="7"/>
                                  <w:sz w:val="13"/>
                                </w:rPr>
                                <w:t> </w:t>
                              </w:r>
                              <w:r>
                                <w:rPr>
                                  <w:color w:val="282A2D"/>
                                  <w:spacing w:val="-2"/>
                                  <w:sz w:val="13"/>
                                </w:rPr>
                                <w:t>$13953</w:t>
                              </w:r>
                            </w:p>
                          </w:txbxContent>
                        </wps:txbx>
                        <wps:bodyPr wrap="square" lIns="0" tIns="0" rIns="0" bIns="0" rtlCol="0">
                          <a:noAutofit/>
                        </wps:bodyPr>
                      </wps:wsp>
                      <wps:wsp>
                        <wps:cNvPr id="547" name="Textbox 547"/>
                        <wps:cNvSpPr txBox="1"/>
                        <wps:spPr>
                          <a:xfrm>
                            <a:off x="57716" y="1552353"/>
                            <a:ext cx="2334260" cy="440690"/>
                          </a:xfrm>
                          <a:prstGeom prst="rect">
                            <a:avLst/>
                          </a:prstGeom>
                        </wps:spPr>
                        <wps:txbx>
                          <w:txbxContent>
                            <w:p>
                              <w:pPr>
                                <w:spacing w:line="145" w:lineRule="exact" w:before="0"/>
                                <w:ind w:left="5" w:right="0" w:firstLine="0"/>
                                <w:jc w:val="left"/>
                                <w:rPr>
                                  <w:sz w:val="13"/>
                                </w:rPr>
                              </w:pPr>
                              <w:r>
                                <w:rPr>
                                  <w:color w:val="16161F"/>
                                  <w:sz w:val="13"/>
                                </w:rPr>
                                <w:t>Mailing Address:</w:t>
                              </w:r>
                              <w:r>
                                <w:rPr>
                                  <w:color w:val="16161F"/>
                                  <w:spacing w:val="7"/>
                                  <w:sz w:val="13"/>
                                </w:rPr>
                                <w:t> </w:t>
                              </w:r>
                              <w:r>
                                <w:rPr>
                                  <w:color w:val="282A2D"/>
                                  <w:sz w:val="13"/>
                                </w:rPr>
                                <w:t>407</w:t>
                              </w:r>
                              <w:r>
                                <w:rPr>
                                  <w:color w:val="282A2D"/>
                                  <w:spacing w:val="-3"/>
                                  <w:sz w:val="13"/>
                                </w:rPr>
                                <w:t> </w:t>
                              </w:r>
                              <w:r>
                                <w:rPr>
                                  <w:color w:val="282A2D"/>
                                  <w:sz w:val="13"/>
                                </w:rPr>
                                <w:t>W</w:t>
                              </w:r>
                              <w:r>
                                <w:rPr>
                                  <w:color w:val="282A2D"/>
                                  <w:spacing w:val="-15"/>
                                  <w:sz w:val="13"/>
                                </w:rPr>
                                <w:t> </w:t>
                              </w:r>
                              <w:r>
                                <w:rPr>
                                  <w:color w:val="282A2D"/>
                                  <w:sz w:val="13"/>
                                </w:rPr>
                                <w:t>JOHNSON ST</w:t>
                              </w:r>
                              <w:r>
                                <w:rPr>
                                  <w:color w:val="282A2D"/>
                                  <w:spacing w:val="-9"/>
                                  <w:sz w:val="13"/>
                                </w:rPr>
                                <w:t> </w:t>
                              </w:r>
                              <w:r>
                                <w:rPr>
                                  <w:color w:val="16161F"/>
                                  <w:sz w:val="13"/>
                                </w:rPr>
                                <w:t>DUNN,</w:t>
                              </w:r>
                              <w:r>
                                <w:rPr>
                                  <w:color w:val="16161F"/>
                                  <w:spacing w:val="-8"/>
                                  <w:sz w:val="13"/>
                                </w:rPr>
                                <w:t> </w:t>
                              </w:r>
                              <w:r>
                                <w:rPr>
                                  <w:color w:val="282A2D"/>
                                  <w:sz w:val="13"/>
                                </w:rPr>
                                <w:t>NC 283</w:t>
                              </w:r>
                              <w:r>
                                <w:rPr>
                                  <w:color w:val="4B4B4F"/>
                                  <w:sz w:val="13"/>
                                </w:rPr>
                                <w:t>3</w:t>
                              </w:r>
                              <w:r>
                                <w:rPr>
                                  <w:color w:val="282A2D"/>
                                  <w:sz w:val="13"/>
                                </w:rPr>
                                <w:t>4-</w:t>
                              </w:r>
                              <w:r>
                                <w:rPr>
                                  <w:color w:val="282A2D"/>
                                  <w:spacing w:val="-4"/>
                                  <w:sz w:val="13"/>
                                </w:rPr>
                                <w:t>3318</w:t>
                              </w:r>
                            </w:p>
                            <w:p>
                              <w:pPr>
                                <w:spacing w:line="270" w:lineRule="atLeast" w:before="4"/>
                                <w:ind w:left="0" w:right="0" w:firstLine="1"/>
                                <w:jc w:val="left"/>
                                <w:rPr>
                                  <w:sz w:val="13"/>
                                </w:rPr>
                              </w:pPr>
                              <w:r>
                                <w:rPr>
                                  <w:b/>
                                  <w:color w:val="16161F"/>
                                  <w:sz w:val="12"/>
                                </w:rPr>
                                <w:t>Physical</w:t>
                              </w:r>
                              <w:r>
                                <w:rPr>
                                  <w:b/>
                                  <w:color w:val="16161F"/>
                                  <w:spacing w:val="-1"/>
                                  <w:sz w:val="12"/>
                                </w:rPr>
                                <w:t> </w:t>
                              </w:r>
                              <w:r>
                                <w:rPr>
                                  <w:b/>
                                  <w:color w:val="16161F"/>
                                  <w:sz w:val="12"/>
                                </w:rPr>
                                <w:t>Address: </w:t>
                              </w:r>
                              <w:r>
                                <w:rPr>
                                  <w:color w:val="16161F"/>
                                  <w:sz w:val="13"/>
                                </w:rPr>
                                <w:t>407</w:t>
                              </w:r>
                              <w:r>
                                <w:rPr>
                                  <w:color w:val="16161F"/>
                                  <w:spacing w:val="-7"/>
                                  <w:sz w:val="13"/>
                                </w:rPr>
                                <w:t> </w:t>
                              </w:r>
                              <w:r>
                                <w:rPr>
                                  <w:color w:val="16161F"/>
                                  <w:sz w:val="13"/>
                                </w:rPr>
                                <w:t>W</w:t>
                              </w:r>
                              <w:r>
                                <w:rPr>
                                  <w:color w:val="16161F"/>
                                  <w:spacing w:val="-10"/>
                                  <w:sz w:val="13"/>
                                </w:rPr>
                                <w:t> </w:t>
                              </w:r>
                              <w:r>
                                <w:rPr>
                                  <w:color w:val="16161F"/>
                                  <w:sz w:val="13"/>
                                </w:rPr>
                                <w:t>JOHNSON </w:t>
                              </w:r>
                              <w:r>
                                <w:rPr>
                                  <w:color w:val="282A2D"/>
                                  <w:sz w:val="13"/>
                                </w:rPr>
                                <w:t>ST</w:t>
                              </w:r>
                              <w:r>
                                <w:rPr>
                                  <w:color w:val="282A2D"/>
                                  <w:spacing w:val="-13"/>
                                  <w:sz w:val="13"/>
                                </w:rPr>
                                <w:t> </w:t>
                              </w:r>
                              <w:r>
                                <w:rPr>
                                  <w:color w:val="16161F"/>
                                  <w:sz w:val="13"/>
                                </w:rPr>
                                <w:t>DUNN,</w:t>
                              </w:r>
                              <w:r>
                                <w:rPr>
                                  <w:color w:val="16161F"/>
                                  <w:spacing w:val="-4"/>
                                  <w:sz w:val="13"/>
                                </w:rPr>
                                <w:t> </w:t>
                              </w:r>
                              <w:r>
                                <w:rPr>
                                  <w:color w:val="16161F"/>
                                  <w:sz w:val="13"/>
                                </w:rPr>
                                <w:t>NC 28334 </w:t>
                              </w:r>
                              <w:r>
                                <w:rPr>
                                  <w:color w:val="282A2D"/>
                                  <w:sz w:val="13"/>
                                </w:rPr>
                                <w:t>ac</w:t>
                              </w:r>
                              <w:r>
                                <w:rPr>
                                  <w:color w:val="282A2D"/>
                                  <w:spacing w:val="40"/>
                                  <w:w w:val="105"/>
                                  <w:sz w:val="13"/>
                                </w:rPr>
                                <w:t> </w:t>
                              </w:r>
                              <w:r>
                                <w:rPr>
                                  <w:color w:val="16161F"/>
                                  <w:w w:val="105"/>
                                  <w:sz w:val="13"/>
                                </w:rPr>
                                <w:t>Description:</w:t>
                              </w:r>
                              <w:r>
                                <w:rPr>
                                  <w:color w:val="16161F"/>
                                  <w:spacing w:val="-10"/>
                                  <w:w w:val="105"/>
                                  <w:sz w:val="13"/>
                                </w:rPr>
                                <w:t> </w:t>
                              </w:r>
                              <w:r>
                                <w:rPr>
                                  <w:color w:val="282A2D"/>
                                  <w:w w:val="105"/>
                                  <w:sz w:val="13"/>
                                </w:rPr>
                                <w:t>PT</w:t>
                              </w:r>
                              <w:r>
                                <w:rPr>
                                  <w:color w:val="282A2D"/>
                                  <w:spacing w:val="-14"/>
                                  <w:w w:val="105"/>
                                  <w:sz w:val="13"/>
                                </w:rPr>
                                <w:t> </w:t>
                              </w:r>
                              <w:r>
                                <w:rPr>
                                  <w:color w:val="282A2D"/>
                                  <w:w w:val="105"/>
                                  <w:sz w:val="13"/>
                                </w:rPr>
                                <w:t>LOTS#11&amp;12115X50</w:t>
                              </w:r>
                              <w:r>
                                <w:rPr>
                                  <w:color w:val="282A2D"/>
                                  <w:spacing w:val="-9"/>
                                  <w:w w:val="105"/>
                                  <w:sz w:val="13"/>
                                </w:rPr>
                                <w:t> </w:t>
                              </w:r>
                              <w:r>
                                <w:rPr>
                                  <w:color w:val="282A2D"/>
                                  <w:w w:val="105"/>
                                  <w:sz w:val="13"/>
                                </w:rPr>
                                <w:t>407</w:t>
                              </w:r>
                              <w:r>
                                <w:rPr>
                                  <w:color w:val="282A2D"/>
                                  <w:spacing w:val="-10"/>
                                  <w:w w:val="105"/>
                                  <w:sz w:val="13"/>
                                </w:rPr>
                                <w:t> </w:t>
                              </w:r>
                              <w:r>
                                <w:rPr>
                                  <w:color w:val="282A2D"/>
                                  <w:w w:val="105"/>
                                  <w:sz w:val="13"/>
                                </w:rPr>
                                <w:t>W</w:t>
                              </w:r>
                              <w:r>
                                <w:rPr>
                                  <w:color w:val="282A2D"/>
                                  <w:spacing w:val="-11"/>
                                  <w:w w:val="105"/>
                                  <w:sz w:val="13"/>
                                </w:rPr>
                                <w:t> </w:t>
                              </w:r>
                              <w:r>
                                <w:rPr>
                                  <w:color w:val="282A2D"/>
                                  <w:w w:val="105"/>
                                  <w:sz w:val="13"/>
                                </w:rPr>
                                <w:t>JOHNSON</w:t>
                              </w:r>
                              <w:r>
                                <w:rPr>
                                  <w:color w:val="282A2D"/>
                                  <w:spacing w:val="-10"/>
                                  <w:w w:val="105"/>
                                  <w:sz w:val="13"/>
                                </w:rPr>
                                <w:t> </w:t>
                              </w:r>
                              <w:r>
                                <w:rPr>
                                  <w:color w:val="282A2D"/>
                                  <w:w w:val="105"/>
                                  <w:sz w:val="13"/>
                                </w:rPr>
                                <w:t>ST</w:t>
                              </w:r>
                            </w:p>
                          </w:txbxContent>
                        </wps:txbx>
                        <wps:bodyPr wrap="square" lIns="0" tIns="0" rIns="0" bIns="0" rtlCol="0">
                          <a:noAutofit/>
                        </wps:bodyPr>
                      </wps:wsp>
                      <wps:wsp>
                        <wps:cNvPr id="548" name="Textbox 548"/>
                        <wps:cNvSpPr txBox="1"/>
                        <wps:spPr>
                          <a:xfrm>
                            <a:off x="3696485" y="1552353"/>
                            <a:ext cx="1930400" cy="443865"/>
                          </a:xfrm>
                          <a:prstGeom prst="rect">
                            <a:avLst/>
                          </a:prstGeom>
                        </wps:spPr>
                        <wps:txbx>
                          <w:txbxContent>
                            <w:p>
                              <w:pPr>
                                <w:spacing w:line="145" w:lineRule="exact" w:before="0"/>
                                <w:ind w:left="2" w:right="0" w:firstLine="0"/>
                                <w:jc w:val="left"/>
                                <w:rPr>
                                  <w:sz w:val="13"/>
                                </w:rPr>
                              </w:pPr>
                              <w:r>
                                <w:rPr>
                                  <w:color w:val="16161F"/>
                                  <w:sz w:val="13"/>
                                </w:rPr>
                                <w:t>Deferred</w:t>
                              </w:r>
                              <w:r>
                                <w:rPr>
                                  <w:color w:val="16161F"/>
                                  <w:spacing w:val="9"/>
                                  <w:sz w:val="13"/>
                                </w:rPr>
                                <w:t> </w:t>
                              </w:r>
                              <w:r>
                                <w:rPr>
                                  <w:color w:val="16161F"/>
                                  <w:sz w:val="13"/>
                                </w:rPr>
                                <w:t>Value</w:t>
                              </w:r>
                              <w:r>
                                <w:rPr>
                                  <w:color w:val="4B4B4F"/>
                                  <w:sz w:val="13"/>
                                </w:rPr>
                                <w:t>:</w:t>
                              </w:r>
                              <w:r>
                                <w:rPr>
                                  <w:color w:val="4B4B4F"/>
                                  <w:spacing w:val="5"/>
                                  <w:sz w:val="13"/>
                                </w:rPr>
                                <w:t> </w:t>
                              </w:r>
                              <w:r>
                                <w:rPr>
                                  <w:color w:val="282A2D"/>
                                  <w:spacing w:val="-5"/>
                                  <w:sz w:val="13"/>
                                </w:rPr>
                                <w:t>$0</w:t>
                              </w:r>
                            </w:p>
                            <w:p>
                              <w:pPr>
                                <w:spacing w:before="129"/>
                                <w:ind w:left="0" w:right="0" w:firstLine="0"/>
                                <w:jc w:val="left"/>
                                <w:rPr>
                                  <w:sz w:val="13"/>
                                </w:rPr>
                              </w:pPr>
                              <w:r>
                                <w:rPr>
                                  <w:color w:val="16161F"/>
                                  <w:sz w:val="13"/>
                                </w:rPr>
                                <w:t>Total</w:t>
                              </w:r>
                              <w:r>
                                <w:rPr>
                                  <w:color w:val="16161F"/>
                                  <w:spacing w:val="-4"/>
                                  <w:sz w:val="13"/>
                                </w:rPr>
                                <w:t> </w:t>
                              </w:r>
                              <w:r>
                                <w:rPr>
                                  <w:color w:val="16161F"/>
                                  <w:sz w:val="13"/>
                                </w:rPr>
                                <w:t>Assessed</w:t>
                              </w:r>
                              <w:r>
                                <w:rPr>
                                  <w:color w:val="16161F"/>
                                  <w:spacing w:val="14"/>
                                  <w:sz w:val="13"/>
                                </w:rPr>
                                <w:t> </w:t>
                              </w:r>
                              <w:r>
                                <w:rPr>
                                  <w:color w:val="16161F"/>
                                  <w:sz w:val="13"/>
                                </w:rPr>
                                <w:t>Value:</w:t>
                              </w:r>
                              <w:r>
                                <w:rPr>
                                  <w:color w:val="16161F"/>
                                  <w:spacing w:val="5"/>
                                  <w:sz w:val="13"/>
                                </w:rPr>
                                <w:t> </w:t>
                              </w:r>
                              <w:r>
                                <w:rPr>
                                  <w:color w:val="282A2D"/>
                                  <w:spacing w:val="-2"/>
                                  <w:sz w:val="13"/>
                                </w:rPr>
                                <w:t>$13953</w:t>
                              </w:r>
                            </w:p>
                            <w:p>
                              <w:pPr>
                                <w:spacing w:before="125"/>
                                <w:ind w:left="0" w:right="0" w:firstLine="0"/>
                                <w:jc w:val="left"/>
                                <w:rPr>
                                  <w:sz w:val="13"/>
                                </w:rPr>
                              </w:pPr>
                              <w:r>
                                <w:rPr>
                                  <w:color w:val="16161F"/>
                                  <w:sz w:val="13"/>
                                </w:rPr>
                                <w:t>Zoning:</w:t>
                              </w:r>
                              <w:r>
                                <w:rPr>
                                  <w:color w:val="16161F"/>
                                  <w:spacing w:val="5"/>
                                  <w:sz w:val="13"/>
                                </w:rPr>
                                <w:t> </w:t>
                              </w:r>
                              <w:r>
                                <w:rPr>
                                  <w:color w:val="282A2D"/>
                                  <w:sz w:val="13"/>
                                </w:rPr>
                                <w:t>R-10</w:t>
                              </w:r>
                              <w:r>
                                <w:rPr>
                                  <w:color w:val="282A2D"/>
                                  <w:spacing w:val="4"/>
                                  <w:sz w:val="13"/>
                                </w:rPr>
                                <w:t> </w:t>
                              </w:r>
                              <w:r>
                                <w:rPr>
                                  <w:color w:val="282A2D"/>
                                  <w:sz w:val="13"/>
                                </w:rPr>
                                <w:t>SINGLE</w:t>
                              </w:r>
                              <w:r>
                                <w:rPr>
                                  <w:color w:val="282A2D"/>
                                  <w:spacing w:val="11"/>
                                  <w:sz w:val="13"/>
                                </w:rPr>
                                <w:t> </w:t>
                              </w:r>
                              <w:r>
                                <w:rPr>
                                  <w:color w:val="282A2D"/>
                                  <w:sz w:val="13"/>
                                </w:rPr>
                                <w:t>FAMILY-0</w:t>
                              </w:r>
                              <w:r>
                                <w:rPr>
                                  <w:color w:val="4B4B4F"/>
                                  <w:sz w:val="13"/>
                                </w:rPr>
                                <w:t>.</w:t>
                              </w:r>
                              <w:r>
                                <w:rPr>
                                  <w:color w:val="16161F"/>
                                  <w:sz w:val="13"/>
                                </w:rPr>
                                <w:t>13</w:t>
                              </w:r>
                              <w:r>
                                <w:rPr>
                                  <w:color w:val="16161F"/>
                                  <w:spacing w:val="2"/>
                                  <w:sz w:val="13"/>
                                </w:rPr>
                                <w:t> </w:t>
                              </w:r>
                              <w:r>
                                <w:rPr>
                                  <w:color w:val="282A2D"/>
                                  <w:sz w:val="13"/>
                                </w:rPr>
                                <w:t>acr</w:t>
                              </w:r>
                              <w:r>
                                <w:rPr>
                                  <w:color w:val="4B4B4F"/>
                                  <w:sz w:val="13"/>
                                </w:rPr>
                                <w:t>es </w:t>
                              </w:r>
                              <w:r>
                                <w:rPr>
                                  <w:color w:val="282A2D"/>
                                  <w:spacing w:val="-2"/>
                                  <w:sz w:val="13"/>
                                </w:rPr>
                                <w:t>(100</w:t>
                              </w:r>
                              <w:r>
                                <w:rPr>
                                  <w:color w:val="4B4B4F"/>
                                  <w:spacing w:val="-2"/>
                                  <w:sz w:val="13"/>
                                </w:rPr>
                                <w:t>.</w:t>
                              </w:r>
                              <w:r>
                                <w:rPr>
                                  <w:color w:val="282A2D"/>
                                  <w:spacing w:val="-2"/>
                                  <w:sz w:val="13"/>
                                </w:rPr>
                                <w:t>0</w:t>
                              </w:r>
                              <w:r>
                                <w:rPr>
                                  <w:color w:val="4B4B4F"/>
                                  <w:spacing w:val="-2"/>
                                  <w:sz w:val="13"/>
                                </w:rPr>
                                <w:t>%</w:t>
                              </w:r>
                              <w:r>
                                <w:rPr>
                                  <w:color w:val="282A2D"/>
                                  <w:spacing w:val="-2"/>
                                  <w:sz w:val="13"/>
                                </w:rPr>
                                <w:t>)</w:t>
                              </w:r>
                            </w:p>
                          </w:txbxContent>
                        </wps:txbx>
                        <wps:bodyPr wrap="square" lIns="0" tIns="0" rIns="0" bIns="0" rtlCol="0">
                          <a:noAutofit/>
                        </wps:bodyPr>
                      </wps:wsp>
                      <wps:wsp>
                        <wps:cNvPr id="549" name="Textbox 549"/>
                        <wps:cNvSpPr txBox="1"/>
                        <wps:spPr>
                          <a:xfrm>
                            <a:off x="56897" y="2072958"/>
                            <a:ext cx="1124585" cy="271145"/>
                          </a:xfrm>
                          <a:prstGeom prst="rect">
                            <a:avLst/>
                          </a:prstGeom>
                        </wps:spPr>
                        <wps:txbx>
                          <w:txbxContent>
                            <w:p>
                              <w:pPr>
                                <w:spacing w:line="155" w:lineRule="exact" w:before="0"/>
                                <w:ind w:left="2" w:right="0" w:firstLine="0"/>
                                <w:jc w:val="left"/>
                                <w:rPr>
                                  <w:rFonts w:ascii="Times New Roman"/>
                                  <w:sz w:val="14"/>
                                </w:rPr>
                              </w:pPr>
                              <w:r>
                                <w:rPr>
                                  <w:b/>
                                  <w:color w:val="16161F"/>
                                  <w:spacing w:val="-2"/>
                                  <w:w w:val="105"/>
                                  <w:sz w:val="12"/>
                                </w:rPr>
                                <w:t>Surveyed/Deeded</w:t>
                              </w:r>
                              <w:r>
                                <w:rPr>
                                  <w:b/>
                                  <w:color w:val="16161F"/>
                                  <w:spacing w:val="10"/>
                                  <w:w w:val="105"/>
                                  <w:sz w:val="12"/>
                                </w:rPr>
                                <w:t> </w:t>
                              </w:r>
                              <w:r>
                                <w:rPr>
                                  <w:b/>
                                  <w:color w:val="16161F"/>
                                  <w:spacing w:val="-2"/>
                                  <w:w w:val="105"/>
                                  <w:sz w:val="12"/>
                                </w:rPr>
                                <w:t>Acreage:</w:t>
                              </w:r>
                              <w:r>
                                <w:rPr>
                                  <w:b/>
                                  <w:color w:val="16161F"/>
                                  <w:spacing w:val="13"/>
                                  <w:w w:val="105"/>
                                  <w:sz w:val="12"/>
                                </w:rPr>
                                <w:t> </w:t>
                              </w:r>
                              <w:r>
                                <w:rPr>
                                  <w:rFonts w:ascii="Times New Roman"/>
                                  <w:color w:val="282A2D"/>
                                  <w:spacing w:val="-10"/>
                                  <w:w w:val="105"/>
                                  <w:sz w:val="14"/>
                                </w:rPr>
                                <w:t>1</w:t>
                              </w:r>
                            </w:p>
                            <w:p>
                              <w:pPr>
                                <w:spacing w:before="122"/>
                                <w:ind w:left="0" w:right="0" w:firstLine="0"/>
                                <w:jc w:val="left"/>
                                <w:rPr>
                                  <w:sz w:val="13"/>
                                </w:rPr>
                              </w:pPr>
                              <w:r>
                                <w:rPr>
                                  <w:color w:val="16161F"/>
                                  <w:sz w:val="13"/>
                                </w:rPr>
                                <w:t>Calculated</w:t>
                              </w:r>
                              <w:r>
                                <w:rPr>
                                  <w:color w:val="16161F"/>
                                  <w:spacing w:val="29"/>
                                  <w:sz w:val="13"/>
                                </w:rPr>
                                <w:t> </w:t>
                              </w:r>
                              <w:r>
                                <w:rPr>
                                  <w:color w:val="16161F"/>
                                  <w:sz w:val="13"/>
                                </w:rPr>
                                <w:t>Acreage</w:t>
                              </w:r>
                              <w:r>
                                <w:rPr>
                                  <w:color w:val="4B4B4F"/>
                                  <w:sz w:val="13"/>
                                </w:rPr>
                                <w:t>:</w:t>
                              </w:r>
                              <w:r>
                                <w:rPr>
                                  <w:color w:val="4B4B4F"/>
                                  <w:spacing w:val="1"/>
                                  <w:sz w:val="13"/>
                                </w:rPr>
                                <w:t> </w:t>
                              </w:r>
                              <w:r>
                                <w:rPr>
                                  <w:color w:val="282A2D"/>
                                  <w:spacing w:val="-4"/>
                                  <w:sz w:val="13"/>
                                </w:rPr>
                                <w:t>0</w:t>
                              </w:r>
                              <w:r>
                                <w:rPr>
                                  <w:color w:val="4B4B4F"/>
                                  <w:spacing w:val="-4"/>
                                  <w:sz w:val="13"/>
                                </w:rPr>
                                <w:t>.</w:t>
                              </w:r>
                              <w:r>
                                <w:rPr>
                                  <w:color w:val="282A2D"/>
                                  <w:spacing w:val="-4"/>
                                  <w:sz w:val="13"/>
                                </w:rPr>
                                <w:t>1</w:t>
                              </w:r>
                              <w:r>
                                <w:rPr>
                                  <w:color w:val="4B4B4F"/>
                                  <w:spacing w:val="-4"/>
                                  <w:sz w:val="13"/>
                                </w:rPr>
                                <w:t>3</w:t>
                              </w:r>
                            </w:p>
                          </w:txbxContent>
                        </wps:txbx>
                        <wps:bodyPr wrap="square" lIns="0" tIns="0" rIns="0" bIns="0" rtlCol="0">
                          <a:noAutofit/>
                        </wps:bodyPr>
                      </wps:wsp>
                      <wps:wsp>
                        <wps:cNvPr id="550" name="Textbox 550"/>
                        <wps:cNvSpPr txBox="1"/>
                        <wps:spPr>
                          <a:xfrm>
                            <a:off x="3693683" y="2080508"/>
                            <a:ext cx="1004569" cy="266700"/>
                          </a:xfrm>
                          <a:prstGeom prst="rect">
                            <a:avLst/>
                          </a:prstGeom>
                        </wps:spPr>
                        <wps:txbx>
                          <w:txbxContent>
                            <w:p>
                              <w:pPr>
                                <w:spacing w:line="145" w:lineRule="exact" w:before="0"/>
                                <w:ind w:left="0" w:right="0" w:firstLine="0"/>
                                <w:jc w:val="left"/>
                                <w:rPr>
                                  <w:sz w:val="13"/>
                                </w:rPr>
                              </w:pPr>
                              <w:r>
                                <w:rPr>
                                  <w:color w:val="16161F"/>
                                  <w:spacing w:val="-2"/>
                                  <w:w w:val="110"/>
                                  <w:sz w:val="13"/>
                                </w:rPr>
                                <w:t>Zoning</w:t>
                              </w:r>
                              <w:r>
                                <w:rPr>
                                  <w:color w:val="16161F"/>
                                  <w:spacing w:val="4"/>
                                  <w:w w:val="110"/>
                                  <w:sz w:val="13"/>
                                </w:rPr>
                                <w:t> </w:t>
                              </w:r>
                              <w:r>
                                <w:rPr>
                                  <w:color w:val="16161F"/>
                                  <w:spacing w:val="-2"/>
                                  <w:w w:val="110"/>
                                  <w:sz w:val="13"/>
                                </w:rPr>
                                <w:t>Jurisdiction:</w:t>
                              </w:r>
                              <w:r>
                                <w:rPr>
                                  <w:color w:val="16161F"/>
                                  <w:w w:val="110"/>
                                  <w:sz w:val="13"/>
                                </w:rPr>
                                <w:t> </w:t>
                              </w:r>
                              <w:r>
                                <w:rPr>
                                  <w:color w:val="16161F"/>
                                  <w:spacing w:val="-4"/>
                                  <w:w w:val="110"/>
                                  <w:sz w:val="13"/>
                                </w:rPr>
                                <w:t>Dunn</w:t>
                              </w:r>
                            </w:p>
                            <w:p>
                              <w:pPr>
                                <w:spacing w:before="124"/>
                                <w:ind w:left="1" w:right="0" w:firstLine="0"/>
                                <w:jc w:val="left"/>
                                <w:rPr>
                                  <w:sz w:val="13"/>
                                </w:rPr>
                              </w:pPr>
                              <w:r>
                                <w:rPr>
                                  <w:color w:val="16161F"/>
                                  <w:sz w:val="13"/>
                                </w:rPr>
                                <w:t>Wetlands:</w:t>
                              </w:r>
                              <w:r>
                                <w:rPr>
                                  <w:color w:val="16161F"/>
                                  <w:spacing w:val="18"/>
                                  <w:sz w:val="13"/>
                                </w:rPr>
                                <w:t> </w:t>
                              </w:r>
                              <w:r>
                                <w:rPr>
                                  <w:color w:val="282A2D"/>
                                  <w:spacing w:val="-5"/>
                                  <w:sz w:val="13"/>
                                </w:rPr>
                                <w:t>No</w:t>
                              </w:r>
                            </w:p>
                          </w:txbxContent>
                        </wps:txbx>
                        <wps:bodyPr wrap="square" lIns="0" tIns="0" rIns="0" bIns="0" rtlCol="0">
                          <a:noAutofit/>
                        </wps:bodyPr>
                      </wps:wsp>
                      <wps:wsp>
                        <wps:cNvPr id="551" name="Textbox 551"/>
                        <wps:cNvSpPr txBox="1"/>
                        <wps:spPr>
                          <a:xfrm>
                            <a:off x="54664" y="2428540"/>
                            <a:ext cx="1136650" cy="266700"/>
                          </a:xfrm>
                          <a:prstGeom prst="rect">
                            <a:avLst/>
                          </a:prstGeom>
                        </wps:spPr>
                        <wps:txbx>
                          <w:txbxContent>
                            <w:p>
                              <w:pPr>
                                <w:spacing w:line="145" w:lineRule="exact" w:before="0"/>
                                <w:ind w:left="1" w:right="0" w:firstLine="0"/>
                                <w:jc w:val="left"/>
                                <w:rPr>
                                  <w:sz w:val="13"/>
                                </w:rPr>
                              </w:pPr>
                              <w:r>
                                <w:rPr>
                                  <w:b/>
                                  <w:color w:val="16161F"/>
                                  <w:sz w:val="12"/>
                                </w:rPr>
                                <w:t>Deed</w:t>
                              </w:r>
                              <w:r>
                                <w:rPr>
                                  <w:b/>
                                  <w:color w:val="16161F"/>
                                  <w:spacing w:val="16"/>
                                  <w:sz w:val="12"/>
                                </w:rPr>
                                <w:t> </w:t>
                              </w:r>
                              <w:r>
                                <w:rPr>
                                  <w:b/>
                                  <w:color w:val="16161F"/>
                                  <w:sz w:val="12"/>
                                </w:rPr>
                                <w:t>Date:</w:t>
                              </w:r>
                              <w:r>
                                <w:rPr>
                                  <w:b/>
                                  <w:color w:val="16161F"/>
                                  <w:spacing w:val="9"/>
                                  <w:sz w:val="12"/>
                                </w:rPr>
                                <w:t> </w:t>
                              </w:r>
                              <w:r>
                                <w:rPr>
                                  <w:color w:val="16161F"/>
                                  <w:spacing w:val="-2"/>
                                  <w:sz w:val="13"/>
                                </w:rPr>
                                <w:t>1449032400000</w:t>
                              </w:r>
                            </w:p>
                            <w:p>
                              <w:pPr>
                                <w:spacing w:before="124"/>
                                <w:ind w:left="0" w:right="0" w:firstLine="0"/>
                                <w:jc w:val="left"/>
                                <w:rPr>
                                  <w:sz w:val="13"/>
                                </w:rPr>
                              </w:pPr>
                              <w:r>
                                <w:rPr>
                                  <w:color w:val="16161F"/>
                                  <w:sz w:val="13"/>
                                </w:rPr>
                                <w:t>Deed</w:t>
                              </w:r>
                              <w:r>
                                <w:rPr>
                                  <w:color w:val="16161F"/>
                                  <w:spacing w:val="5"/>
                                  <w:sz w:val="13"/>
                                </w:rPr>
                                <w:t> </w:t>
                              </w:r>
                              <w:r>
                                <w:rPr>
                                  <w:color w:val="16161F"/>
                                  <w:sz w:val="13"/>
                                </w:rPr>
                                <w:t>Book/Page</w:t>
                              </w:r>
                              <w:r>
                                <w:rPr>
                                  <w:color w:val="4B4B4F"/>
                                  <w:sz w:val="13"/>
                                </w:rPr>
                                <w:t>:</w:t>
                              </w:r>
                              <w:r>
                                <w:rPr>
                                  <w:color w:val="4B4B4F"/>
                                  <w:spacing w:val="-3"/>
                                  <w:sz w:val="13"/>
                                </w:rPr>
                                <w:t> </w:t>
                              </w:r>
                              <w:r>
                                <w:rPr>
                                  <w:color w:val="282A2D"/>
                                  <w:sz w:val="13"/>
                                </w:rPr>
                                <w:t>3359</w:t>
                              </w:r>
                              <w:r>
                                <w:rPr>
                                  <w:color w:val="282A2D"/>
                                  <w:spacing w:val="-5"/>
                                  <w:sz w:val="13"/>
                                </w:rPr>
                                <w:t> </w:t>
                              </w:r>
                              <w:r>
                                <w:rPr>
                                  <w:color w:val="282A2D"/>
                                  <w:sz w:val="13"/>
                                </w:rPr>
                                <w:t>-</w:t>
                              </w:r>
                              <w:r>
                                <w:rPr>
                                  <w:color w:val="282A2D"/>
                                  <w:spacing w:val="10"/>
                                  <w:sz w:val="13"/>
                                </w:rPr>
                                <w:t> </w:t>
                              </w:r>
                              <w:r>
                                <w:rPr>
                                  <w:color w:val="282A2D"/>
                                  <w:spacing w:val="-4"/>
                                  <w:sz w:val="13"/>
                                </w:rPr>
                                <w:t>0133</w:t>
                              </w:r>
                            </w:p>
                          </w:txbxContent>
                        </wps:txbx>
                        <wps:bodyPr wrap="square" lIns="0" tIns="0" rIns="0" bIns="0" rtlCol="0">
                          <a:noAutofit/>
                        </wps:bodyPr>
                      </wps:wsp>
                      <wps:wsp>
                        <wps:cNvPr id="552" name="Textbox 552"/>
                        <wps:cNvSpPr txBox="1"/>
                        <wps:spPr>
                          <a:xfrm>
                            <a:off x="3691610" y="2431593"/>
                            <a:ext cx="1212850" cy="92710"/>
                          </a:xfrm>
                          <a:prstGeom prst="rect">
                            <a:avLst/>
                          </a:prstGeom>
                        </wps:spPr>
                        <wps:txbx>
                          <w:txbxContent>
                            <w:p>
                              <w:pPr>
                                <w:spacing w:line="145" w:lineRule="exact" w:before="0"/>
                                <w:ind w:left="0" w:right="0" w:firstLine="0"/>
                                <w:jc w:val="left"/>
                                <w:rPr>
                                  <w:sz w:val="13"/>
                                </w:rPr>
                              </w:pPr>
                              <w:r>
                                <w:rPr>
                                  <w:color w:val="16161F"/>
                                  <w:sz w:val="13"/>
                                </w:rPr>
                                <w:t>FEMA</w:t>
                              </w:r>
                              <w:r>
                                <w:rPr>
                                  <w:color w:val="16161F"/>
                                  <w:spacing w:val="-7"/>
                                  <w:sz w:val="13"/>
                                </w:rPr>
                                <w:t> </w:t>
                              </w:r>
                              <w:r>
                                <w:rPr>
                                  <w:color w:val="16161F"/>
                                  <w:sz w:val="13"/>
                                </w:rPr>
                                <w:t>Flood:</w:t>
                              </w:r>
                              <w:r>
                                <w:rPr>
                                  <w:color w:val="16161F"/>
                                  <w:spacing w:val="-3"/>
                                  <w:sz w:val="13"/>
                                </w:rPr>
                                <w:t> </w:t>
                              </w:r>
                              <w:r>
                                <w:rPr>
                                  <w:color w:val="16161F"/>
                                  <w:sz w:val="13"/>
                                </w:rPr>
                                <w:t>Minimal</w:t>
                              </w:r>
                              <w:r>
                                <w:rPr>
                                  <w:color w:val="16161F"/>
                                  <w:spacing w:val="-5"/>
                                  <w:sz w:val="13"/>
                                </w:rPr>
                                <w:t> </w:t>
                              </w:r>
                              <w:r>
                                <w:rPr>
                                  <w:color w:val="16161F"/>
                                  <w:sz w:val="13"/>
                                </w:rPr>
                                <w:t>Flood</w:t>
                              </w:r>
                              <w:r>
                                <w:rPr>
                                  <w:color w:val="16161F"/>
                                  <w:spacing w:val="-7"/>
                                  <w:sz w:val="13"/>
                                </w:rPr>
                                <w:t> </w:t>
                              </w:r>
                              <w:r>
                                <w:rPr>
                                  <w:color w:val="16161F"/>
                                  <w:spacing w:val="-4"/>
                                  <w:sz w:val="13"/>
                                </w:rPr>
                                <w:t>Risk</w:t>
                              </w:r>
                            </w:p>
                          </w:txbxContent>
                        </wps:txbx>
                        <wps:bodyPr wrap="square" lIns="0" tIns="0" rIns="0" bIns="0" rtlCol="0">
                          <a:noAutofit/>
                        </wps:bodyPr>
                      </wps:wsp>
                      <wps:wsp>
                        <wps:cNvPr id="553" name="Textbox 553"/>
                        <wps:cNvSpPr txBox="1"/>
                        <wps:spPr>
                          <a:xfrm>
                            <a:off x="52409" y="2785383"/>
                            <a:ext cx="998219" cy="260985"/>
                          </a:xfrm>
                          <a:prstGeom prst="rect">
                            <a:avLst/>
                          </a:prstGeom>
                        </wps:spPr>
                        <wps:txbx>
                          <w:txbxContent>
                            <w:p>
                              <w:pPr>
                                <w:spacing w:line="134" w:lineRule="exact" w:before="0"/>
                                <w:ind w:left="0" w:right="0" w:firstLine="0"/>
                                <w:jc w:val="left"/>
                                <w:rPr>
                                  <w:sz w:val="12"/>
                                </w:rPr>
                              </w:pPr>
                              <w:r>
                                <w:rPr>
                                  <w:b/>
                                  <w:color w:val="16161F"/>
                                  <w:w w:val="105"/>
                                  <w:sz w:val="12"/>
                                </w:rPr>
                                <w:t>Plat(Survey)</w:t>
                              </w:r>
                              <w:r>
                                <w:rPr>
                                  <w:b/>
                                  <w:color w:val="16161F"/>
                                  <w:spacing w:val="-4"/>
                                  <w:w w:val="105"/>
                                  <w:sz w:val="12"/>
                                </w:rPr>
                                <w:t> </w:t>
                              </w:r>
                              <w:r>
                                <w:rPr>
                                  <w:b/>
                                  <w:color w:val="16161F"/>
                                  <w:w w:val="105"/>
                                  <w:sz w:val="12"/>
                                </w:rPr>
                                <w:t>Book/Page:</w:t>
                              </w:r>
                              <w:r>
                                <w:rPr>
                                  <w:b/>
                                  <w:color w:val="16161F"/>
                                  <w:spacing w:val="-7"/>
                                  <w:w w:val="105"/>
                                  <w:sz w:val="12"/>
                                </w:rPr>
                                <w:t> </w:t>
                              </w:r>
                              <w:r>
                                <w:rPr>
                                  <w:color w:val="16161F"/>
                                  <w:spacing w:val="-10"/>
                                  <w:w w:val="105"/>
                                  <w:sz w:val="12"/>
                                </w:rPr>
                                <w:t>-</w:t>
                              </w:r>
                            </w:p>
                            <w:p>
                              <w:pPr>
                                <w:spacing w:before="126"/>
                                <w:ind w:left="0" w:right="0" w:firstLine="0"/>
                                <w:jc w:val="left"/>
                                <w:rPr>
                                  <w:sz w:val="13"/>
                                </w:rPr>
                              </w:pPr>
                              <w:r>
                                <w:rPr>
                                  <w:color w:val="16161F"/>
                                  <w:sz w:val="13"/>
                                </w:rPr>
                                <w:t>last</w:t>
                              </w:r>
                              <w:r>
                                <w:rPr>
                                  <w:color w:val="16161F"/>
                                  <w:spacing w:val="2"/>
                                  <w:sz w:val="13"/>
                                </w:rPr>
                                <w:t> </w:t>
                              </w:r>
                              <w:r>
                                <w:rPr>
                                  <w:color w:val="16161F"/>
                                  <w:sz w:val="13"/>
                                </w:rPr>
                                <w:t>Sale:</w:t>
                              </w:r>
                              <w:r>
                                <w:rPr>
                                  <w:color w:val="16161F"/>
                                  <w:spacing w:val="15"/>
                                  <w:sz w:val="13"/>
                                </w:rPr>
                                <w:t> </w:t>
                              </w:r>
                              <w:r>
                                <w:rPr>
                                  <w:color w:val="282A2D"/>
                                  <w:sz w:val="13"/>
                                </w:rPr>
                                <w:t>2015</w:t>
                              </w:r>
                              <w:r>
                                <w:rPr>
                                  <w:color w:val="282A2D"/>
                                  <w:spacing w:val="11"/>
                                  <w:sz w:val="13"/>
                                </w:rPr>
                                <w:t> </w:t>
                              </w:r>
                              <w:r>
                                <w:rPr>
                                  <w:color w:val="282A2D"/>
                                  <w:sz w:val="13"/>
                                </w:rPr>
                                <w:t>-</w:t>
                              </w:r>
                              <w:r>
                                <w:rPr>
                                  <w:color w:val="282A2D"/>
                                  <w:spacing w:val="17"/>
                                  <w:sz w:val="13"/>
                                </w:rPr>
                                <w:t> </w:t>
                              </w:r>
                              <w:r>
                                <w:rPr>
                                  <w:color w:val="16161F"/>
                                  <w:spacing w:val="-5"/>
                                  <w:sz w:val="13"/>
                                </w:rPr>
                                <w:t>12</w:t>
                              </w:r>
                            </w:p>
                          </w:txbxContent>
                        </wps:txbx>
                        <wps:bodyPr wrap="square" lIns="0" tIns="0" rIns="0" bIns="0" rtlCol="0">
                          <a:noAutofit/>
                        </wps:bodyPr>
                      </wps:wsp>
                      <wps:wsp>
                        <wps:cNvPr id="554" name="Textbox 554"/>
                        <wps:cNvSpPr txBox="1"/>
                        <wps:spPr>
                          <a:xfrm>
                            <a:off x="3688807" y="2605608"/>
                            <a:ext cx="1426845" cy="443865"/>
                          </a:xfrm>
                          <a:prstGeom prst="rect">
                            <a:avLst/>
                          </a:prstGeom>
                        </wps:spPr>
                        <wps:txbx>
                          <w:txbxContent>
                            <w:p>
                              <w:pPr>
                                <w:spacing w:line="145" w:lineRule="exact" w:before="0"/>
                                <w:ind w:left="0" w:right="0" w:firstLine="3"/>
                                <w:jc w:val="left"/>
                                <w:rPr>
                                  <w:sz w:val="13"/>
                                </w:rPr>
                              </w:pPr>
                              <w:r>
                                <w:rPr>
                                  <w:color w:val="282A2D"/>
                                  <w:w w:val="105"/>
                                  <w:sz w:val="13"/>
                                </w:rPr>
                                <w:t>Within</w:t>
                              </w:r>
                              <w:r>
                                <w:rPr>
                                  <w:color w:val="282A2D"/>
                                  <w:spacing w:val="-4"/>
                                  <w:w w:val="105"/>
                                  <w:sz w:val="13"/>
                                </w:rPr>
                                <w:t> </w:t>
                              </w:r>
                              <w:r>
                                <w:rPr>
                                  <w:color w:val="282A2D"/>
                                  <w:w w:val="105"/>
                                  <w:sz w:val="13"/>
                                </w:rPr>
                                <w:t>1ml</w:t>
                              </w:r>
                              <w:r>
                                <w:rPr>
                                  <w:color w:val="282A2D"/>
                                  <w:spacing w:val="-2"/>
                                  <w:w w:val="105"/>
                                  <w:sz w:val="13"/>
                                </w:rPr>
                                <w:t> </w:t>
                              </w:r>
                              <w:r>
                                <w:rPr>
                                  <w:color w:val="282A2D"/>
                                  <w:w w:val="105"/>
                                  <w:sz w:val="13"/>
                                </w:rPr>
                                <w:t>of</w:t>
                              </w:r>
                              <w:r>
                                <w:rPr>
                                  <w:color w:val="282A2D"/>
                                  <w:spacing w:val="3"/>
                                  <w:w w:val="105"/>
                                  <w:sz w:val="13"/>
                                </w:rPr>
                                <w:t> </w:t>
                              </w:r>
                              <w:r>
                                <w:rPr>
                                  <w:color w:val="282A2D"/>
                                  <w:w w:val="105"/>
                                  <w:sz w:val="13"/>
                                </w:rPr>
                                <w:t>Agriculture</w:t>
                              </w:r>
                              <w:r>
                                <w:rPr>
                                  <w:color w:val="282A2D"/>
                                  <w:spacing w:val="16"/>
                                  <w:w w:val="105"/>
                                  <w:sz w:val="13"/>
                                </w:rPr>
                                <w:t> </w:t>
                              </w:r>
                              <w:r>
                                <w:rPr>
                                  <w:color w:val="282A2D"/>
                                  <w:w w:val="105"/>
                                  <w:sz w:val="13"/>
                                </w:rPr>
                                <w:t>District:</w:t>
                              </w:r>
                              <w:r>
                                <w:rPr>
                                  <w:color w:val="282A2D"/>
                                  <w:spacing w:val="6"/>
                                  <w:w w:val="105"/>
                                  <w:sz w:val="13"/>
                                </w:rPr>
                                <w:t> </w:t>
                              </w:r>
                              <w:r>
                                <w:rPr>
                                  <w:color w:val="282A2D"/>
                                  <w:spacing w:val="-5"/>
                                  <w:w w:val="105"/>
                                  <w:sz w:val="13"/>
                                </w:rPr>
                                <w:t>No</w:t>
                              </w:r>
                            </w:p>
                            <w:p>
                              <w:pPr>
                                <w:spacing w:line="270" w:lineRule="atLeast" w:before="9"/>
                                <w:ind w:left="5" w:right="0" w:hanging="6"/>
                                <w:jc w:val="left"/>
                                <w:rPr>
                                  <w:sz w:val="13"/>
                                </w:rPr>
                              </w:pPr>
                              <w:r>
                                <w:rPr>
                                  <w:color w:val="16161F"/>
                                  <w:sz w:val="13"/>
                                </w:rPr>
                                <w:t>Elementary School:</w:t>
                              </w:r>
                              <w:r>
                                <w:rPr>
                                  <w:color w:val="16161F"/>
                                  <w:spacing w:val="-2"/>
                                  <w:sz w:val="13"/>
                                </w:rPr>
                                <w:t> </w:t>
                              </w:r>
                              <w:r>
                                <w:rPr>
                                  <w:color w:val="16161F"/>
                                  <w:sz w:val="13"/>
                                </w:rPr>
                                <w:t>Dunn</w:t>
                              </w:r>
                              <w:r>
                                <w:rPr>
                                  <w:color w:val="16161F"/>
                                  <w:spacing w:val="-3"/>
                                  <w:sz w:val="13"/>
                                </w:rPr>
                                <w:t> </w:t>
                              </w:r>
                              <w:r>
                                <w:rPr>
                                  <w:color w:val="16161F"/>
                                  <w:sz w:val="13"/>
                                </w:rPr>
                                <w:t>Elementary</w:t>
                              </w:r>
                              <w:r>
                                <w:rPr>
                                  <w:color w:val="16161F"/>
                                  <w:spacing w:val="40"/>
                                  <w:w w:val="105"/>
                                  <w:sz w:val="13"/>
                                </w:rPr>
                                <w:t> </w:t>
                              </w:r>
                              <w:r>
                                <w:rPr>
                                  <w:color w:val="16161F"/>
                                  <w:w w:val="105"/>
                                  <w:sz w:val="13"/>
                                </w:rPr>
                                <w:t>Middle School</w:t>
                              </w:r>
                              <w:r>
                                <w:rPr>
                                  <w:color w:val="4B4B4F"/>
                                  <w:w w:val="105"/>
                                  <w:sz w:val="13"/>
                                </w:rPr>
                                <w:t>: </w:t>
                              </w:r>
                              <w:r>
                                <w:rPr>
                                  <w:color w:val="282A2D"/>
                                  <w:w w:val="105"/>
                                  <w:sz w:val="13"/>
                                </w:rPr>
                                <w:t>Dunn Middle</w:t>
                              </w:r>
                            </w:p>
                          </w:txbxContent>
                        </wps:txbx>
                        <wps:bodyPr wrap="square" lIns="0" tIns="0" rIns="0" bIns="0" rtlCol="0">
                          <a:noAutofit/>
                        </wps:bodyPr>
                      </wps:wsp>
                      <wps:wsp>
                        <wps:cNvPr id="555" name="Textbox 555"/>
                        <wps:cNvSpPr txBox="1"/>
                        <wps:spPr>
                          <a:xfrm>
                            <a:off x="52255" y="3130710"/>
                            <a:ext cx="716280" cy="92710"/>
                          </a:xfrm>
                          <a:prstGeom prst="rect">
                            <a:avLst/>
                          </a:prstGeom>
                        </wps:spPr>
                        <wps:txbx>
                          <w:txbxContent>
                            <w:p>
                              <w:pPr>
                                <w:spacing w:line="145" w:lineRule="exact" w:before="0"/>
                                <w:ind w:left="0" w:right="0" w:firstLine="0"/>
                                <w:jc w:val="left"/>
                                <w:rPr>
                                  <w:sz w:val="13"/>
                                </w:rPr>
                              </w:pPr>
                              <w:r>
                                <w:rPr>
                                  <w:b/>
                                  <w:color w:val="16161F"/>
                                  <w:w w:val="105"/>
                                  <w:sz w:val="12"/>
                                </w:rPr>
                                <w:t>Sale</w:t>
                              </w:r>
                              <w:r>
                                <w:rPr>
                                  <w:b/>
                                  <w:color w:val="16161F"/>
                                  <w:spacing w:val="-3"/>
                                  <w:w w:val="105"/>
                                  <w:sz w:val="12"/>
                                </w:rPr>
                                <w:t> </w:t>
                              </w:r>
                              <w:r>
                                <w:rPr>
                                  <w:b/>
                                  <w:color w:val="16161F"/>
                                  <w:w w:val="105"/>
                                  <w:sz w:val="12"/>
                                </w:rPr>
                                <w:t>Price:</w:t>
                              </w:r>
                              <w:r>
                                <w:rPr>
                                  <w:b/>
                                  <w:color w:val="16161F"/>
                                  <w:spacing w:val="-1"/>
                                  <w:w w:val="105"/>
                                  <w:sz w:val="12"/>
                                </w:rPr>
                                <w:t> </w:t>
                              </w:r>
                              <w:r>
                                <w:rPr>
                                  <w:color w:val="282A2D"/>
                                  <w:spacing w:val="-4"/>
                                  <w:w w:val="105"/>
                                  <w:sz w:val="13"/>
                                </w:rPr>
                                <w:t>$49000</w:t>
                              </w:r>
                            </w:p>
                          </w:txbxContent>
                        </wps:txbx>
                        <wps:bodyPr wrap="square" lIns="0" tIns="0" rIns="0" bIns="0" rtlCol="0">
                          <a:noAutofit/>
                        </wps:bodyPr>
                      </wps:wsp>
                      <wps:wsp>
                        <wps:cNvPr id="556" name="Textbox 556"/>
                        <wps:cNvSpPr txBox="1"/>
                        <wps:spPr>
                          <a:xfrm>
                            <a:off x="3688641" y="3133763"/>
                            <a:ext cx="929005" cy="92710"/>
                          </a:xfrm>
                          <a:prstGeom prst="rect">
                            <a:avLst/>
                          </a:prstGeom>
                        </wps:spPr>
                        <wps:txbx>
                          <w:txbxContent>
                            <w:p>
                              <w:pPr>
                                <w:spacing w:line="145" w:lineRule="exact" w:before="0"/>
                                <w:ind w:left="0" w:right="0" w:firstLine="0"/>
                                <w:jc w:val="left"/>
                                <w:rPr>
                                  <w:sz w:val="13"/>
                                </w:rPr>
                              </w:pPr>
                              <w:r>
                                <w:rPr>
                                  <w:color w:val="16161F"/>
                                  <w:spacing w:val="-2"/>
                                  <w:w w:val="105"/>
                                  <w:sz w:val="13"/>
                                </w:rPr>
                                <w:t>High</w:t>
                              </w:r>
                              <w:r>
                                <w:rPr>
                                  <w:color w:val="16161F"/>
                                  <w:spacing w:val="-3"/>
                                  <w:w w:val="105"/>
                                  <w:sz w:val="13"/>
                                </w:rPr>
                                <w:t> </w:t>
                              </w:r>
                              <w:r>
                                <w:rPr>
                                  <w:color w:val="16161F"/>
                                  <w:spacing w:val="-2"/>
                                  <w:w w:val="105"/>
                                  <w:sz w:val="13"/>
                                </w:rPr>
                                <w:t>School:</w:t>
                              </w:r>
                              <w:r>
                                <w:rPr>
                                  <w:color w:val="16161F"/>
                                  <w:spacing w:val="3"/>
                                  <w:w w:val="105"/>
                                  <w:sz w:val="13"/>
                                </w:rPr>
                                <w:t> </w:t>
                              </w:r>
                              <w:r>
                                <w:rPr>
                                  <w:color w:val="16161F"/>
                                  <w:spacing w:val="-2"/>
                                  <w:w w:val="105"/>
                                  <w:sz w:val="13"/>
                                </w:rPr>
                                <w:t>Triton</w:t>
                              </w:r>
                              <w:r>
                                <w:rPr>
                                  <w:color w:val="16161F"/>
                                  <w:spacing w:val="-4"/>
                                  <w:w w:val="105"/>
                                  <w:sz w:val="13"/>
                                </w:rPr>
                                <w:t> High</w:t>
                              </w:r>
                            </w:p>
                          </w:txbxContent>
                        </wps:txbx>
                        <wps:bodyPr wrap="square" lIns="0" tIns="0" rIns="0" bIns="0" rtlCol="0">
                          <a:noAutofit/>
                        </wps:bodyPr>
                      </wps:wsp>
                      <wps:wsp>
                        <wps:cNvPr id="557" name="Textbox 557"/>
                        <wps:cNvSpPr txBox="1"/>
                        <wps:spPr>
                          <a:xfrm>
                            <a:off x="51372" y="3304726"/>
                            <a:ext cx="686435" cy="92710"/>
                          </a:xfrm>
                          <a:prstGeom prst="rect">
                            <a:avLst/>
                          </a:prstGeom>
                        </wps:spPr>
                        <wps:txbx>
                          <w:txbxContent>
                            <w:p>
                              <w:pPr>
                                <w:spacing w:line="145" w:lineRule="exact" w:before="0"/>
                                <w:ind w:left="0" w:right="0" w:firstLine="0"/>
                                <w:jc w:val="left"/>
                                <w:rPr>
                                  <w:sz w:val="13"/>
                                </w:rPr>
                              </w:pPr>
                              <w:r>
                                <w:rPr>
                                  <w:color w:val="16161F"/>
                                  <w:w w:val="105"/>
                                  <w:sz w:val="13"/>
                                </w:rPr>
                                <w:t>Qualified</w:t>
                              </w:r>
                              <w:r>
                                <w:rPr>
                                  <w:color w:val="16161F"/>
                                  <w:spacing w:val="-7"/>
                                  <w:w w:val="105"/>
                                  <w:sz w:val="13"/>
                                </w:rPr>
                                <w:t> </w:t>
                              </w:r>
                              <w:r>
                                <w:rPr>
                                  <w:color w:val="16161F"/>
                                  <w:w w:val="105"/>
                                  <w:sz w:val="13"/>
                                </w:rPr>
                                <w:t>Code:</w:t>
                              </w:r>
                              <w:r>
                                <w:rPr>
                                  <w:color w:val="16161F"/>
                                  <w:spacing w:val="-9"/>
                                  <w:w w:val="105"/>
                                  <w:sz w:val="13"/>
                                </w:rPr>
                                <w:t> </w:t>
                              </w:r>
                              <w:r>
                                <w:rPr>
                                  <w:color w:val="282A2D"/>
                                  <w:spacing w:val="-10"/>
                                  <w:w w:val="105"/>
                                  <w:sz w:val="13"/>
                                </w:rPr>
                                <w:t>A</w:t>
                              </w:r>
                            </w:p>
                          </w:txbxContent>
                        </wps:txbx>
                        <wps:bodyPr wrap="square" lIns="0" tIns="0" rIns="0" bIns="0" rtlCol="0">
                          <a:noAutofit/>
                        </wps:bodyPr>
                      </wps:wsp>
                      <wps:wsp>
                        <wps:cNvPr id="558" name="Textbox 558"/>
                        <wps:cNvSpPr txBox="1"/>
                        <wps:spPr>
                          <a:xfrm>
                            <a:off x="3685508" y="3307780"/>
                            <a:ext cx="875665" cy="92710"/>
                          </a:xfrm>
                          <a:prstGeom prst="rect">
                            <a:avLst/>
                          </a:prstGeom>
                        </wps:spPr>
                        <wps:txbx>
                          <w:txbxContent>
                            <w:p>
                              <w:pPr>
                                <w:spacing w:line="145" w:lineRule="exact" w:before="0"/>
                                <w:ind w:left="0" w:right="0" w:firstLine="0"/>
                                <w:jc w:val="left"/>
                                <w:rPr>
                                  <w:sz w:val="13"/>
                                </w:rPr>
                              </w:pPr>
                              <w:r>
                                <w:rPr>
                                  <w:color w:val="BD161C"/>
                                  <w:sz w:val="13"/>
                                </w:rPr>
                                <w:t>Fire</w:t>
                              </w:r>
                              <w:r>
                                <w:rPr>
                                  <w:color w:val="BD161C"/>
                                  <w:spacing w:val="7"/>
                                  <w:sz w:val="13"/>
                                </w:rPr>
                                <w:t> </w:t>
                              </w:r>
                              <w:r>
                                <w:rPr>
                                  <w:color w:val="BD161C"/>
                                  <w:sz w:val="13"/>
                                </w:rPr>
                                <w:t>Department:</w:t>
                              </w:r>
                              <w:r>
                                <w:rPr>
                                  <w:color w:val="BD161C"/>
                                  <w:spacing w:val="30"/>
                                  <w:sz w:val="13"/>
                                </w:rPr>
                                <w:t> </w:t>
                              </w:r>
                              <w:r>
                                <w:rPr>
                                  <w:color w:val="282A2D"/>
                                  <w:spacing w:val="-4"/>
                                  <w:sz w:val="13"/>
                                </w:rPr>
                                <w:t>Dunn</w:t>
                              </w:r>
                            </w:p>
                          </w:txbxContent>
                        </wps:txbx>
                        <wps:bodyPr wrap="square" lIns="0" tIns="0" rIns="0" bIns="0" rtlCol="0">
                          <a:noAutofit/>
                        </wps:bodyPr>
                      </wps:wsp>
                      <wps:wsp>
                        <wps:cNvPr id="559" name="Textbox 559"/>
                        <wps:cNvSpPr txBox="1"/>
                        <wps:spPr>
                          <a:xfrm>
                            <a:off x="48230" y="3481795"/>
                            <a:ext cx="927100" cy="617855"/>
                          </a:xfrm>
                          <a:prstGeom prst="rect">
                            <a:avLst/>
                          </a:prstGeom>
                        </wps:spPr>
                        <wps:txbx>
                          <w:txbxContent>
                            <w:p>
                              <w:pPr>
                                <w:spacing w:line="444" w:lineRule="auto" w:before="0"/>
                                <w:ind w:left="2" w:right="78" w:firstLine="2"/>
                                <w:jc w:val="left"/>
                                <w:rPr>
                                  <w:sz w:val="13"/>
                                </w:rPr>
                              </w:pPr>
                              <w:r>
                                <w:rPr>
                                  <w:color w:val="16161F"/>
                                  <w:w w:val="105"/>
                                  <w:sz w:val="13"/>
                                </w:rPr>
                                <w:t>Vacant or Improved</w:t>
                              </w:r>
                              <w:r>
                                <w:rPr>
                                  <w:color w:val="4B4B4F"/>
                                  <w:w w:val="105"/>
                                  <w:sz w:val="13"/>
                                </w:rPr>
                                <w:t>:</w:t>
                              </w:r>
                              <w:r>
                                <w:rPr>
                                  <w:color w:val="4B4B4F"/>
                                  <w:spacing w:val="-2"/>
                                  <w:w w:val="105"/>
                                  <w:sz w:val="13"/>
                                </w:rPr>
                                <w:t> </w:t>
                              </w:r>
                              <w:r>
                                <w:rPr>
                                  <w:color w:val="16161F"/>
                                  <w:w w:val="105"/>
                                  <w:sz w:val="13"/>
                                </w:rPr>
                                <w:t>I</w:t>
                              </w:r>
                              <w:r>
                                <w:rPr>
                                  <w:color w:val="16161F"/>
                                  <w:spacing w:val="40"/>
                                  <w:w w:val="105"/>
                                  <w:sz w:val="13"/>
                                </w:rPr>
                                <w:t> </w:t>
                              </w:r>
                              <w:r>
                                <w:rPr>
                                  <w:color w:val="16161F"/>
                                  <w:w w:val="105"/>
                                  <w:sz w:val="13"/>
                                </w:rPr>
                                <w:t>Transfer </w:t>
                              </w:r>
                              <w:r>
                                <w:rPr>
                                  <w:color w:val="282A2D"/>
                                  <w:w w:val="105"/>
                                  <w:sz w:val="13"/>
                                </w:rPr>
                                <w:t>of Split: </w:t>
                              </w:r>
                              <w:r>
                                <w:rPr>
                                  <w:color w:val="16161F"/>
                                  <w:w w:val="105"/>
                                  <w:sz w:val="13"/>
                                </w:rPr>
                                <w:t>T</w:t>
                              </w:r>
                              <w:r>
                                <w:rPr>
                                  <w:color w:val="16161F"/>
                                  <w:spacing w:val="40"/>
                                  <w:w w:val="105"/>
                                  <w:sz w:val="13"/>
                                </w:rPr>
                                <w:t> </w:t>
                              </w:r>
                              <w:r>
                                <w:rPr>
                                  <w:color w:val="16161F"/>
                                  <w:w w:val="105"/>
                                  <w:sz w:val="13"/>
                                </w:rPr>
                                <w:t>Actual</w:t>
                              </w:r>
                              <w:r>
                                <w:rPr>
                                  <w:color w:val="16161F"/>
                                  <w:spacing w:val="-10"/>
                                  <w:w w:val="105"/>
                                  <w:sz w:val="13"/>
                                </w:rPr>
                                <w:t> </w:t>
                              </w:r>
                              <w:r>
                                <w:rPr>
                                  <w:color w:val="16161F"/>
                                  <w:w w:val="105"/>
                                  <w:sz w:val="13"/>
                                </w:rPr>
                                <w:t>Year</w:t>
                              </w:r>
                              <w:r>
                                <w:rPr>
                                  <w:color w:val="16161F"/>
                                  <w:spacing w:val="-9"/>
                                  <w:w w:val="105"/>
                                  <w:sz w:val="13"/>
                                </w:rPr>
                                <w:t> </w:t>
                              </w:r>
                              <w:r>
                                <w:rPr>
                                  <w:color w:val="16161F"/>
                                  <w:w w:val="105"/>
                                  <w:sz w:val="13"/>
                                </w:rPr>
                                <w:t>Built:</w:t>
                              </w:r>
                              <w:r>
                                <w:rPr>
                                  <w:color w:val="16161F"/>
                                  <w:spacing w:val="-10"/>
                                  <w:w w:val="105"/>
                                  <w:sz w:val="13"/>
                                </w:rPr>
                                <w:t> </w:t>
                              </w:r>
                              <w:r>
                                <w:rPr>
                                  <w:color w:val="16161F"/>
                                  <w:w w:val="105"/>
                                  <w:sz w:val="13"/>
                                </w:rPr>
                                <w:t>1934</w:t>
                              </w:r>
                            </w:p>
                            <w:p>
                              <w:pPr>
                                <w:spacing w:line="147" w:lineRule="exact" w:before="0"/>
                                <w:ind w:left="0" w:right="0" w:firstLine="0"/>
                                <w:jc w:val="left"/>
                                <w:rPr>
                                  <w:sz w:val="13"/>
                                </w:rPr>
                              </w:pPr>
                              <w:r>
                                <w:rPr>
                                  <w:color w:val="16161F"/>
                                  <w:w w:val="105"/>
                                  <w:sz w:val="13"/>
                                </w:rPr>
                                <w:t>Heated</w:t>
                              </w:r>
                              <w:r>
                                <w:rPr>
                                  <w:color w:val="16161F"/>
                                  <w:spacing w:val="-10"/>
                                  <w:w w:val="105"/>
                                  <w:sz w:val="13"/>
                                </w:rPr>
                                <w:t> </w:t>
                              </w:r>
                              <w:r>
                                <w:rPr>
                                  <w:color w:val="16161F"/>
                                  <w:w w:val="105"/>
                                  <w:sz w:val="13"/>
                                </w:rPr>
                                <w:t>Area</w:t>
                              </w:r>
                              <w:r>
                                <w:rPr>
                                  <w:color w:val="4B4B4F"/>
                                  <w:w w:val="105"/>
                                  <w:sz w:val="13"/>
                                </w:rPr>
                                <w:t>:</w:t>
                              </w:r>
                              <w:r>
                                <w:rPr>
                                  <w:color w:val="4B4B4F"/>
                                  <w:spacing w:val="-11"/>
                                  <w:w w:val="105"/>
                                  <w:sz w:val="13"/>
                                </w:rPr>
                                <w:t> </w:t>
                              </w:r>
                              <w:r>
                                <w:rPr>
                                  <w:color w:val="282A2D"/>
                                  <w:w w:val="105"/>
                                  <w:sz w:val="13"/>
                                </w:rPr>
                                <w:t>1328</w:t>
                              </w:r>
                              <w:r>
                                <w:rPr>
                                  <w:color w:val="282A2D"/>
                                  <w:spacing w:val="-8"/>
                                  <w:w w:val="105"/>
                                  <w:sz w:val="13"/>
                                </w:rPr>
                                <w:t> </w:t>
                              </w:r>
                              <w:r>
                                <w:rPr>
                                  <w:color w:val="282A2D"/>
                                  <w:spacing w:val="-4"/>
                                  <w:w w:val="105"/>
                                  <w:sz w:val="13"/>
                                </w:rPr>
                                <w:t>SqFt</w:t>
                              </w:r>
                            </w:p>
                          </w:txbxContent>
                        </wps:txbx>
                        <wps:bodyPr wrap="square" lIns="0" tIns="0" rIns="0" bIns="0" rtlCol="0">
                          <a:noAutofit/>
                        </wps:bodyPr>
                      </wps:wsp>
                      <wps:wsp>
                        <wps:cNvPr id="560" name="Textbox 560"/>
                        <wps:cNvSpPr txBox="1"/>
                        <wps:spPr>
                          <a:xfrm>
                            <a:off x="3682704" y="3484848"/>
                            <a:ext cx="1508125" cy="617855"/>
                          </a:xfrm>
                          <a:prstGeom prst="rect">
                            <a:avLst/>
                          </a:prstGeom>
                        </wps:spPr>
                        <wps:txbx>
                          <w:txbxContent>
                            <w:p>
                              <w:pPr>
                                <w:spacing w:line="439" w:lineRule="auto" w:before="0"/>
                                <w:ind w:left="6" w:right="0" w:hanging="7"/>
                                <w:jc w:val="left"/>
                                <w:rPr>
                                  <w:sz w:val="13"/>
                                </w:rPr>
                              </w:pPr>
                              <w:r>
                                <w:rPr>
                                  <w:color w:val="BFB828"/>
                                  <w:sz w:val="13"/>
                                </w:rPr>
                                <w:t>EMS</w:t>
                              </w:r>
                              <w:r>
                                <w:rPr>
                                  <w:color w:val="BFB828"/>
                                  <w:spacing w:val="-1"/>
                                  <w:sz w:val="13"/>
                                </w:rPr>
                                <w:t> </w:t>
                              </w:r>
                              <w:r>
                                <w:rPr>
                                  <w:color w:val="BFB828"/>
                                  <w:sz w:val="13"/>
                                </w:rPr>
                                <w:t>Department: </w:t>
                              </w:r>
                              <w:r>
                                <w:rPr>
                                  <w:color w:val="282A2D"/>
                                  <w:sz w:val="13"/>
                                </w:rPr>
                                <w:t>Medic</w:t>
                              </w:r>
                              <w:r>
                                <w:rPr>
                                  <w:color w:val="282A2D"/>
                                  <w:spacing w:val="-2"/>
                                  <w:sz w:val="13"/>
                                </w:rPr>
                                <w:t> </w:t>
                              </w:r>
                              <w:r>
                                <w:rPr>
                                  <w:color w:val="16161F"/>
                                  <w:sz w:val="13"/>
                                </w:rPr>
                                <w:t>15</w:t>
                              </w:r>
                              <w:r>
                                <w:rPr>
                                  <w:color w:val="4B4B4F"/>
                                  <w:sz w:val="13"/>
                                </w:rPr>
                                <w:t>,</w:t>
                              </w:r>
                              <w:r>
                                <w:rPr>
                                  <w:color w:val="4B4B4F"/>
                                  <w:spacing w:val="-7"/>
                                  <w:sz w:val="13"/>
                                </w:rPr>
                                <w:t> </w:t>
                              </w:r>
                              <w:r>
                                <w:rPr>
                                  <w:color w:val="16161F"/>
                                  <w:sz w:val="13"/>
                                </w:rPr>
                                <w:t>015</w:t>
                              </w:r>
                              <w:r>
                                <w:rPr>
                                  <w:color w:val="16161F"/>
                                  <w:spacing w:val="-2"/>
                                  <w:sz w:val="13"/>
                                </w:rPr>
                                <w:t> </w:t>
                              </w:r>
                              <w:r>
                                <w:rPr>
                                  <w:color w:val="16161F"/>
                                  <w:sz w:val="13"/>
                                </w:rPr>
                                <w:t>EMS</w:t>
                              </w:r>
                              <w:r>
                                <w:rPr>
                                  <w:color w:val="16161F"/>
                                  <w:spacing w:val="40"/>
                                  <w:w w:val="105"/>
                                  <w:sz w:val="13"/>
                                </w:rPr>
                                <w:t> </w:t>
                              </w:r>
                              <w:r>
                                <w:rPr>
                                  <w:color w:val="1848A3"/>
                                  <w:w w:val="105"/>
                                  <w:sz w:val="13"/>
                                </w:rPr>
                                <w:t>law</w:t>
                              </w:r>
                              <w:r>
                                <w:rPr>
                                  <w:color w:val="1848A3"/>
                                  <w:spacing w:val="40"/>
                                  <w:w w:val="105"/>
                                  <w:sz w:val="13"/>
                                </w:rPr>
                                <w:t> </w:t>
                              </w:r>
                              <w:r>
                                <w:rPr>
                                  <w:color w:val="1848A3"/>
                                  <w:w w:val="105"/>
                                  <w:sz w:val="13"/>
                                </w:rPr>
                                <w:t>Enforcement: </w:t>
                              </w:r>
                              <w:r>
                                <w:rPr>
                                  <w:color w:val="282A2D"/>
                                  <w:w w:val="105"/>
                                  <w:sz w:val="13"/>
                                </w:rPr>
                                <w:t>Dunn Police</w:t>
                              </w:r>
                            </w:p>
                            <w:p>
                              <w:pPr>
                                <w:spacing w:before="1"/>
                                <w:ind w:left="9" w:right="0" w:firstLine="0"/>
                                <w:jc w:val="left"/>
                                <w:rPr>
                                  <w:sz w:val="13"/>
                                </w:rPr>
                              </w:pPr>
                              <w:r>
                                <w:rPr>
                                  <w:color w:val="16161F"/>
                                  <w:sz w:val="13"/>
                                </w:rPr>
                                <w:t>Voter</w:t>
                              </w:r>
                              <w:r>
                                <w:rPr>
                                  <w:color w:val="16161F"/>
                                  <w:spacing w:val="3"/>
                                  <w:sz w:val="13"/>
                                </w:rPr>
                                <w:t> </w:t>
                              </w:r>
                              <w:r>
                                <w:rPr>
                                  <w:color w:val="16161F"/>
                                  <w:sz w:val="13"/>
                                </w:rPr>
                                <w:t>Precinct:</w:t>
                              </w:r>
                              <w:r>
                                <w:rPr>
                                  <w:color w:val="16161F"/>
                                  <w:spacing w:val="8"/>
                                  <w:sz w:val="13"/>
                                </w:rPr>
                                <w:t> </w:t>
                              </w:r>
                              <w:r>
                                <w:rPr>
                                  <w:color w:val="16161F"/>
                                  <w:sz w:val="13"/>
                                </w:rPr>
                                <w:t>West </w:t>
                              </w:r>
                              <w:r>
                                <w:rPr>
                                  <w:color w:val="16161F"/>
                                  <w:spacing w:val="-2"/>
                                  <w:sz w:val="13"/>
                                </w:rPr>
                                <w:t>Averasboro</w:t>
                              </w:r>
                            </w:p>
                            <w:p>
                              <w:pPr>
                                <w:spacing w:before="125"/>
                                <w:ind w:left="3" w:right="0" w:firstLine="0"/>
                                <w:jc w:val="left"/>
                                <w:rPr>
                                  <w:sz w:val="13"/>
                                </w:rPr>
                              </w:pPr>
                              <w:r>
                                <w:rPr>
                                  <w:color w:val="282A2D"/>
                                  <w:w w:val="105"/>
                                  <w:sz w:val="13"/>
                                </w:rPr>
                                <w:t>County</w:t>
                              </w:r>
                              <w:r>
                                <w:rPr>
                                  <w:color w:val="282A2D"/>
                                  <w:spacing w:val="4"/>
                                  <w:w w:val="105"/>
                                  <w:sz w:val="13"/>
                                </w:rPr>
                                <w:t> </w:t>
                              </w:r>
                              <w:r>
                                <w:rPr>
                                  <w:color w:val="16161F"/>
                                  <w:w w:val="105"/>
                                  <w:sz w:val="13"/>
                                </w:rPr>
                                <w:t>Commissioner</w:t>
                              </w:r>
                              <w:r>
                                <w:rPr>
                                  <w:color w:val="4B4B4F"/>
                                  <w:w w:val="105"/>
                                  <w:sz w:val="13"/>
                                </w:rPr>
                                <w:t>:</w:t>
                              </w:r>
                              <w:r>
                                <w:rPr>
                                  <w:color w:val="4B4B4F"/>
                                  <w:spacing w:val="-3"/>
                                  <w:w w:val="105"/>
                                  <w:sz w:val="13"/>
                                </w:rPr>
                                <w:t> </w:t>
                              </w:r>
                              <w:r>
                                <w:rPr>
                                  <w:color w:val="282A2D"/>
                                  <w:w w:val="105"/>
                                  <w:sz w:val="13"/>
                                </w:rPr>
                                <w:t>Barbara</w:t>
                              </w:r>
                              <w:r>
                                <w:rPr>
                                  <w:color w:val="282A2D"/>
                                  <w:spacing w:val="-4"/>
                                  <w:w w:val="105"/>
                                  <w:sz w:val="13"/>
                                </w:rPr>
                                <w:t> </w:t>
                              </w:r>
                              <w:r>
                                <w:rPr>
                                  <w:color w:val="282A2D"/>
                                  <w:spacing w:val="-2"/>
                                  <w:w w:val="105"/>
                                  <w:sz w:val="13"/>
                                </w:rPr>
                                <w:t>McKay</w:t>
                              </w:r>
                            </w:p>
                          </w:txbxContent>
                        </wps:txbx>
                        <wps:bodyPr wrap="square" lIns="0" tIns="0" rIns="0" bIns="0" rtlCol="0">
                          <a:noAutofit/>
                        </wps:bodyPr>
                      </wps:wsp>
                      <wps:wsp>
                        <wps:cNvPr id="561" name="Textbox 561"/>
                        <wps:cNvSpPr txBox="1"/>
                        <wps:spPr>
                          <a:xfrm>
                            <a:off x="45841" y="4183967"/>
                            <a:ext cx="713740" cy="92710"/>
                          </a:xfrm>
                          <a:prstGeom prst="rect">
                            <a:avLst/>
                          </a:prstGeom>
                        </wps:spPr>
                        <wps:txbx>
                          <w:txbxContent>
                            <w:p>
                              <w:pPr>
                                <w:spacing w:line="145" w:lineRule="exact" w:before="0"/>
                                <w:ind w:left="0" w:right="0" w:firstLine="0"/>
                                <w:jc w:val="left"/>
                                <w:rPr>
                                  <w:sz w:val="13"/>
                                </w:rPr>
                              </w:pPr>
                              <w:r>
                                <w:rPr>
                                  <w:color w:val="16161F"/>
                                  <w:w w:val="110"/>
                                  <w:sz w:val="13"/>
                                </w:rPr>
                                <w:t>Building</w:t>
                              </w:r>
                              <w:r>
                                <w:rPr>
                                  <w:color w:val="16161F"/>
                                  <w:spacing w:val="4"/>
                                  <w:w w:val="110"/>
                                  <w:sz w:val="13"/>
                                </w:rPr>
                                <w:t> </w:t>
                              </w:r>
                              <w:r>
                                <w:rPr>
                                  <w:color w:val="16161F"/>
                                  <w:w w:val="110"/>
                                  <w:sz w:val="13"/>
                                </w:rPr>
                                <w:t>Count:</w:t>
                              </w:r>
                              <w:r>
                                <w:rPr>
                                  <w:color w:val="16161F"/>
                                  <w:spacing w:val="-4"/>
                                  <w:w w:val="110"/>
                                  <w:sz w:val="13"/>
                                </w:rPr>
                                <w:t> </w:t>
                              </w:r>
                              <w:r>
                                <w:rPr>
                                  <w:color w:val="16161F"/>
                                  <w:spacing w:val="-10"/>
                                  <w:w w:val="110"/>
                                  <w:sz w:val="13"/>
                                </w:rPr>
                                <w:t>1</w:t>
                              </w:r>
                            </w:p>
                          </w:txbxContent>
                        </wps:txbx>
                        <wps:bodyPr wrap="square" lIns="0" tIns="0" rIns="0" bIns="0" rtlCol="0">
                          <a:noAutofit/>
                        </wps:bodyPr>
                      </wps:wsp>
                      <wps:wsp>
                        <wps:cNvPr id="562" name="Textbox 562"/>
                        <wps:cNvSpPr txBox="1"/>
                        <wps:spPr>
                          <a:xfrm>
                            <a:off x="3685432" y="4187018"/>
                            <a:ext cx="1459230" cy="92710"/>
                          </a:xfrm>
                          <a:prstGeom prst="rect">
                            <a:avLst/>
                          </a:prstGeom>
                        </wps:spPr>
                        <wps:txbx>
                          <w:txbxContent>
                            <w:p>
                              <w:pPr>
                                <w:spacing w:line="145" w:lineRule="exact" w:before="0"/>
                                <w:ind w:left="0" w:right="0" w:firstLine="0"/>
                                <w:jc w:val="left"/>
                                <w:rPr>
                                  <w:sz w:val="13"/>
                                </w:rPr>
                              </w:pPr>
                              <w:r>
                                <w:rPr>
                                  <w:color w:val="16161F"/>
                                  <w:sz w:val="13"/>
                                </w:rPr>
                                <w:t>School</w:t>
                              </w:r>
                              <w:r>
                                <w:rPr>
                                  <w:color w:val="16161F"/>
                                  <w:spacing w:val="1"/>
                                  <w:sz w:val="13"/>
                                </w:rPr>
                                <w:t> </w:t>
                              </w:r>
                              <w:r>
                                <w:rPr>
                                  <w:color w:val="16161F"/>
                                  <w:sz w:val="13"/>
                                </w:rPr>
                                <w:t>Board</w:t>
                              </w:r>
                              <w:r>
                                <w:rPr>
                                  <w:color w:val="16161F"/>
                                  <w:spacing w:val="16"/>
                                  <w:sz w:val="13"/>
                                </w:rPr>
                                <w:t> </w:t>
                              </w:r>
                              <w:r>
                                <w:rPr>
                                  <w:color w:val="16161F"/>
                                  <w:sz w:val="13"/>
                                </w:rPr>
                                <w:t>Member</w:t>
                              </w:r>
                              <w:r>
                                <w:rPr>
                                  <w:color w:val="4B4B4F"/>
                                  <w:sz w:val="13"/>
                                </w:rPr>
                                <w:t>:</w:t>
                              </w:r>
                              <w:r>
                                <w:rPr>
                                  <w:color w:val="4B4B4F"/>
                                  <w:spacing w:val="5"/>
                                  <w:sz w:val="13"/>
                                </w:rPr>
                                <w:t> </w:t>
                              </w:r>
                              <w:r>
                                <w:rPr>
                                  <w:color w:val="16161F"/>
                                  <w:sz w:val="13"/>
                                </w:rPr>
                                <w:t>Sharon</w:t>
                              </w:r>
                              <w:r>
                                <w:rPr>
                                  <w:color w:val="16161F"/>
                                  <w:spacing w:val="10"/>
                                  <w:sz w:val="13"/>
                                </w:rPr>
                                <w:t> </w:t>
                              </w:r>
                              <w:r>
                                <w:rPr>
                                  <w:color w:val="282A2D"/>
                                  <w:spacing w:val="-2"/>
                                  <w:sz w:val="13"/>
                                </w:rPr>
                                <w:t>Gainey</w:t>
                              </w:r>
                            </w:p>
                          </w:txbxContent>
                        </wps:txbx>
                        <wps:bodyPr wrap="square" lIns="0" tIns="0" rIns="0" bIns="0" rtlCol="0">
                          <a:noAutofit/>
                        </wps:bodyPr>
                      </wps:wsp>
                    </wpg:wgp>
                  </a:graphicData>
                </a:graphic>
              </wp:anchor>
            </w:drawing>
          </mc:Choice>
          <mc:Fallback>
            <w:pict>
              <v:group style="position:absolute;margin-left:46.13261pt;margin-top:16.234407pt;width:532.450pt;height:621.2pt;mso-position-horizontal-relative:page;mso-position-vertical-relative:paragraph;z-index:-15592448;mso-wrap-distance-left:0;mso-wrap-distance-right:0" id="docshapegroup325" coordorigin="923,325" coordsize="10649,12424">
                <v:shape style="position:absolute;left:922;top:7228;width:10649;height:5520" type="#_x0000_t75" id="docshape326" stroked="false">
                  <v:imagedata r:id="rId82" o:title=""/>
                </v:shape>
                <v:line style="position:absolute" from="990,7229" to="990,325" stroked="true" strokeweight=".961094pt" strokecolor="#000000">
                  <v:stroke dashstyle="solid"/>
                </v:line>
                <v:line style="position:absolute" from="11475,7229" to="11475,344" stroked="true" strokeweight=".720821pt" strokecolor="#000000">
                  <v:stroke dashstyle="solid"/>
                </v:line>
                <v:line style="position:absolute" from="1000,363" to="11514,363" stroked="true" strokeweight="1.68271pt" strokecolor="#000000">
                  <v:stroke dashstyle="solid"/>
                </v:line>
                <v:line style="position:absolute" from="961,7214" to="11475,7214" stroked="true" strokeweight=".721161pt" strokecolor="#000000">
                  <v:stroke dashstyle="solid"/>
                </v:line>
                <v:shape style="position:absolute;left:1193;top:648;width:2063;height:633" type="#_x0000_t202" id="docshape327" filled="false" stroked="false">
                  <v:textbox inset="0,0,0,0">
                    <w:txbxContent>
                      <w:p>
                        <w:pPr>
                          <w:spacing w:line="304" w:lineRule="exact" w:before="0"/>
                          <w:ind w:left="0" w:right="0" w:firstLine="0"/>
                          <w:jc w:val="left"/>
                          <w:rPr>
                            <w:b/>
                            <w:sz w:val="30"/>
                          </w:rPr>
                        </w:pPr>
                        <w:r>
                          <w:rPr>
                            <w:b/>
                            <w:color w:val="0E2A5B"/>
                            <w:spacing w:val="-2"/>
                            <w:w w:val="195"/>
                            <w:sz w:val="30"/>
                          </w:rPr>
                          <w:t>Ha</w:t>
                        </w:r>
                        <w:r>
                          <w:rPr>
                            <w:b/>
                            <w:color w:val="0F1C3D"/>
                            <w:spacing w:val="-2"/>
                            <w:w w:val="195"/>
                            <w:sz w:val="30"/>
                          </w:rPr>
                          <w:t>r</w:t>
                        </w:r>
                        <w:r>
                          <w:rPr>
                            <w:b/>
                            <w:color w:val="0E2A5B"/>
                            <w:spacing w:val="-2"/>
                            <w:w w:val="195"/>
                            <w:sz w:val="30"/>
                          </w:rPr>
                          <w:t>nett</w:t>
                        </w:r>
                      </w:p>
                      <w:p>
                        <w:pPr>
                          <w:tabs>
                            <w:tab w:pos="1027" w:val="left" w:leader="none"/>
                          </w:tabs>
                          <w:spacing w:line="160" w:lineRule="exact" w:before="0"/>
                          <w:ind w:left="89" w:right="0" w:firstLine="0"/>
                          <w:jc w:val="left"/>
                          <w:rPr>
                            <w:b/>
                            <w:sz w:val="18"/>
                          </w:rPr>
                        </w:pPr>
                        <w:r>
                          <w:rPr>
                            <w:i/>
                            <w:color w:val="808E95"/>
                            <w:spacing w:val="-2"/>
                            <w:w w:val="150"/>
                            <w:sz w:val="18"/>
                          </w:rPr>
                          <w:t>"""'</w:t>
                        </w:r>
                        <w:r>
                          <w:rPr>
                            <w:i/>
                            <w:color w:val="4B4B4F"/>
                            <w:spacing w:val="-2"/>
                            <w:w w:val="150"/>
                            <w:sz w:val="18"/>
                          </w:rPr>
                          <w:t>(</w:t>
                        </w:r>
                        <w:r>
                          <w:rPr>
                            <w:i/>
                            <w:color w:val="4B4B4F"/>
                            <w:sz w:val="18"/>
                          </w:rPr>
                          <w:tab/>
                        </w:r>
                        <w:r>
                          <w:rPr>
                            <w:b/>
                            <w:color w:val="0F1C3D"/>
                            <w:spacing w:val="-2"/>
                            <w:w w:val="135"/>
                            <w:sz w:val="18"/>
                            <w:u w:val="thick" w:color="0F1C3D"/>
                          </w:rPr>
                          <w:t>COUNTY</w:t>
                        </w:r>
                      </w:p>
                      <w:p>
                        <w:pPr>
                          <w:spacing w:line="169" w:lineRule="exact" w:before="0"/>
                          <w:ind w:left="316" w:right="0" w:firstLine="0"/>
                          <w:jc w:val="left"/>
                          <w:rPr>
                            <w:i/>
                            <w:sz w:val="16"/>
                          </w:rPr>
                        </w:pPr>
                        <w:r>
                          <w:rPr>
                            <w:i/>
                            <w:color w:val="6B7B82"/>
                            <w:spacing w:val="-5"/>
                            <w:sz w:val="16"/>
                          </w:rPr>
                          <w:t>,J_</w:t>
                        </w:r>
                      </w:p>
                    </w:txbxContent>
                  </v:textbox>
                  <w10:wrap type="none"/>
                </v:shape>
                <v:shape style="position:absolute;left:7107;top:775;width:2968;height:370" type="#_x0000_t202" id="docshape328" filled="false" stroked="false">
                  <v:textbox inset="0,0,0,0">
                    <w:txbxContent>
                      <w:p>
                        <w:pPr>
                          <w:spacing w:line="369" w:lineRule="exact" w:before="0"/>
                          <w:ind w:left="0" w:right="0" w:firstLine="0"/>
                          <w:jc w:val="left"/>
                          <w:rPr>
                            <w:b/>
                            <w:sz w:val="33"/>
                          </w:rPr>
                        </w:pPr>
                        <w:r>
                          <w:rPr>
                            <w:b/>
                            <w:color w:val="083B7E"/>
                            <w:w w:val="90"/>
                            <w:sz w:val="33"/>
                          </w:rPr>
                          <w:t>Harnett</w:t>
                        </w:r>
                        <w:r>
                          <w:rPr>
                            <w:b/>
                            <w:color w:val="083B7E"/>
                            <w:spacing w:val="26"/>
                            <w:sz w:val="33"/>
                          </w:rPr>
                          <w:t> </w:t>
                        </w:r>
                        <w:r>
                          <w:rPr>
                            <w:b/>
                            <w:color w:val="083B7E"/>
                            <w:w w:val="90"/>
                            <w:sz w:val="33"/>
                          </w:rPr>
                          <w:t>County:</w:t>
                        </w:r>
                        <w:r>
                          <w:rPr>
                            <w:b/>
                            <w:color w:val="083B7E"/>
                            <w:spacing w:val="-7"/>
                            <w:sz w:val="33"/>
                          </w:rPr>
                          <w:t> </w:t>
                        </w:r>
                        <w:r>
                          <w:rPr>
                            <w:b/>
                            <w:color w:val="083B7E"/>
                            <w:spacing w:val="-5"/>
                            <w:w w:val="90"/>
                            <w:sz w:val="33"/>
                          </w:rPr>
                          <w:t>GIS</w:t>
                        </w:r>
                      </w:p>
                    </w:txbxContent>
                  </v:textbox>
                  <w10:wrap type="none"/>
                </v:shape>
                <v:shape style="position:absolute;left:2226;top:1122;width:1079;height:156" type="#_x0000_t202" id="docshape329" filled="false" stroked="false">
                  <v:textbox inset="0,0,0,0">
                    <w:txbxContent>
                      <w:p>
                        <w:pPr>
                          <w:spacing w:line="155" w:lineRule="exact" w:before="0"/>
                          <w:ind w:left="0" w:right="0" w:firstLine="0"/>
                          <w:jc w:val="left"/>
                          <w:rPr>
                            <w:rFonts w:ascii="Times New Roman"/>
                            <w:sz w:val="14"/>
                          </w:rPr>
                        </w:pPr>
                        <w:r>
                          <w:rPr>
                            <w:rFonts w:ascii="Times New Roman"/>
                            <w:color w:val="808E95"/>
                            <w:w w:val="80"/>
                            <w:sz w:val="14"/>
                          </w:rPr>
                          <w:t>NORTH</w:t>
                        </w:r>
                        <w:r>
                          <w:rPr>
                            <w:rFonts w:ascii="Times New Roman"/>
                            <w:color w:val="808E95"/>
                            <w:spacing w:val="9"/>
                            <w:sz w:val="14"/>
                          </w:rPr>
                          <w:t> </w:t>
                        </w:r>
                        <w:r>
                          <w:rPr>
                            <w:rFonts w:ascii="Times New Roman"/>
                            <w:color w:val="A1A8B1"/>
                            <w:spacing w:val="-2"/>
                            <w:w w:val="85"/>
                            <w:sz w:val="14"/>
                          </w:rPr>
                          <w:t>C</w:t>
                        </w:r>
                        <w:r>
                          <w:rPr>
                            <w:rFonts w:ascii="Times New Roman"/>
                            <w:color w:val="808E95"/>
                            <w:spacing w:val="-2"/>
                            <w:w w:val="85"/>
                            <w:sz w:val="14"/>
                          </w:rPr>
                          <w:t>AROLINA</w:t>
                        </w:r>
                      </w:p>
                    </w:txbxContent>
                  </v:textbox>
                  <w10:wrap type="none"/>
                </v:shape>
                <v:shape style="position:absolute;left:1023;top:1658;width:1355;height:425" type="#_x0000_t202" id="docshape330" filled="false" stroked="false">
                  <v:textbox inset="0,0,0,0">
                    <w:txbxContent>
                      <w:p>
                        <w:pPr>
                          <w:spacing w:line="145" w:lineRule="exact" w:before="0"/>
                          <w:ind w:left="4" w:right="0" w:firstLine="0"/>
                          <w:jc w:val="left"/>
                          <w:rPr>
                            <w:sz w:val="13"/>
                          </w:rPr>
                        </w:pPr>
                        <w:r>
                          <w:rPr>
                            <w:color w:val="16161F"/>
                            <w:spacing w:val="-4"/>
                            <w:sz w:val="13"/>
                          </w:rPr>
                          <w:t>PIO:</w:t>
                        </w:r>
                        <w:r>
                          <w:rPr>
                            <w:color w:val="16161F"/>
                            <w:spacing w:val="-1"/>
                            <w:sz w:val="13"/>
                          </w:rPr>
                          <w:t> </w:t>
                        </w:r>
                        <w:r>
                          <w:rPr>
                            <w:color w:val="282A2D"/>
                            <w:spacing w:val="-2"/>
                            <w:sz w:val="13"/>
                          </w:rPr>
                          <w:t>02151607340008</w:t>
                        </w:r>
                      </w:p>
                      <w:p>
                        <w:pPr>
                          <w:spacing w:before="129"/>
                          <w:ind w:left="0" w:right="0" w:firstLine="0"/>
                          <w:jc w:val="left"/>
                          <w:rPr>
                            <w:sz w:val="13"/>
                          </w:rPr>
                        </w:pPr>
                        <w:r>
                          <w:rPr>
                            <w:color w:val="16161F"/>
                            <w:spacing w:val="-2"/>
                            <w:sz w:val="13"/>
                          </w:rPr>
                          <w:t>PIN:</w:t>
                        </w:r>
                        <w:r>
                          <w:rPr>
                            <w:color w:val="16161F"/>
                            <w:spacing w:val="9"/>
                            <w:sz w:val="13"/>
                          </w:rPr>
                          <w:t> </w:t>
                        </w:r>
                        <w:r>
                          <w:rPr>
                            <w:color w:val="16161F"/>
                            <w:spacing w:val="-2"/>
                            <w:sz w:val="13"/>
                          </w:rPr>
                          <w:t>1516-69-3809</w:t>
                        </w:r>
                        <w:r>
                          <w:rPr>
                            <w:color w:val="4B4B4F"/>
                            <w:spacing w:val="-2"/>
                            <w:sz w:val="13"/>
                          </w:rPr>
                          <w:t>.</w:t>
                        </w:r>
                        <w:r>
                          <w:rPr>
                            <w:color w:val="16161F"/>
                            <w:spacing w:val="-2"/>
                            <w:sz w:val="13"/>
                          </w:rPr>
                          <w:t>000</w:t>
                        </w:r>
                      </w:p>
                    </w:txbxContent>
                  </v:textbox>
                  <w10:wrap type="none"/>
                </v:shape>
                <v:shape style="position:absolute;left:6751;top:1663;width:1875;height:425" type="#_x0000_t202" id="docshape331" filled="false" stroked="false">
                  <v:textbox inset="0,0,0,0">
                    <w:txbxContent>
                      <w:p>
                        <w:pPr>
                          <w:spacing w:line="145" w:lineRule="exact" w:before="0"/>
                          <w:ind w:left="5" w:right="0" w:firstLine="0"/>
                          <w:jc w:val="left"/>
                          <w:rPr>
                            <w:sz w:val="13"/>
                          </w:rPr>
                        </w:pPr>
                        <w:r>
                          <w:rPr>
                            <w:color w:val="16161F"/>
                            <w:sz w:val="13"/>
                          </w:rPr>
                          <w:t>Building</w:t>
                        </w:r>
                        <w:r>
                          <w:rPr>
                            <w:color w:val="16161F"/>
                            <w:spacing w:val="25"/>
                            <w:sz w:val="13"/>
                          </w:rPr>
                          <w:t> </w:t>
                        </w:r>
                        <w:r>
                          <w:rPr>
                            <w:color w:val="16161F"/>
                            <w:sz w:val="13"/>
                          </w:rPr>
                          <w:t>Value</w:t>
                        </w:r>
                        <w:r>
                          <w:rPr>
                            <w:color w:val="4B4B4F"/>
                            <w:sz w:val="13"/>
                          </w:rPr>
                          <w:t>:</w:t>
                        </w:r>
                        <w:r>
                          <w:rPr>
                            <w:color w:val="4B4B4F"/>
                            <w:spacing w:val="11"/>
                            <w:sz w:val="13"/>
                          </w:rPr>
                          <w:t> </w:t>
                        </w:r>
                        <w:r>
                          <w:rPr>
                            <w:color w:val="282A2D"/>
                            <w:spacing w:val="-2"/>
                            <w:sz w:val="13"/>
                          </w:rPr>
                          <w:t>$3623</w:t>
                        </w:r>
                      </w:p>
                      <w:p>
                        <w:pPr>
                          <w:spacing w:before="129"/>
                          <w:ind w:left="0" w:right="0" w:firstLine="0"/>
                          <w:jc w:val="left"/>
                          <w:rPr>
                            <w:sz w:val="13"/>
                          </w:rPr>
                        </w:pPr>
                        <w:r>
                          <w:rPr>
                            <w:color w:val="16161F"/>
                            <w:w w:val="105"/>
                            <w:sz w:val="13"/>
                          </w:rPr>
                          <w:t>Parcel</w:t>
                        </w:r>
                        <w:r>
                          <w:rPr>
                            <w:color w:val="16161F"/>
                            <w:spacing w:val="-10"/>
                            <w:w w:val="105"/>
                            <w:sz w:val="13"/>
                          </w:rPr>
                          <w:t> </w:t>
                        </w:r>
                        <w:r>
                          <w:rPr>
                            <w:color w:val="16161F"/>
                            <w:w w:val="105"/>
                            <w:sz w:val="13"/>
                          </w:rPr>
                          <w:t>Outbuilding</w:t>
                        </w:r>
                        <w:r>
                          <w:rPr>
                            <w:color w:val="16161F"/>
                            <w:spacing w:val="-9"/>
                            <w:w w:val="105"/>
                            <w:sz w:val="13"/>
                          </w:rPr>
                          <w:t> </w:t>
                        </w:r>
                        <w:r>
                          <w:rPr>
                            <w:color w:val="16161F"/>
                            <w:w w:val="105"/>
                            <w:sz w:val="13"/>
                          </w:rPr>
                          <w:t>Value:</w:t>
                        </w:r>
                        <w:r>
                          <w:rPr>
                            <w:color w:val="16161F"/>
                            <w:spacing w:val="-6"/>
                            <w:w w:val="105"/>
                            <w:sz w:val="13"/>
                          </w:rPr>
                          <w:t> </w:t>
                        </w:r>
                        <w:r>
                          <w:rPr>
                            <w:color w:val="282A2D"/>
                            <w:spacing w:val="-4"/>
                            <w:w w:val="105"/>
                            <w:sz w:val="13"/>
                          </w:rPr>
                          <w:t>$250</w:t>
                        </w:r>
                      </w:p>
                    </w:txbxContent>
                  </v:textbox>
                  <w10:wrap type="none"/>
                </v:shape>
                <v:shape style="position:absolute;left:1028;top:2211;width:1825;height:146" type="#_x0000_t202" id="docshape332" filled="false" stroked="false">
                  <v:textbox inset="0,0,0,0">
                    <w:txbxContent>
                      <w:p>
                        <w:pPr>
                          <w:spacing w:line="145" w:lineRule="exact" w:before="0"/>
                          <w:ind w:left="0" w:right="0" w:firstLine="0"/>
                          <w:jc w:val="left"/>
                          <w:rPr>
                            <w:sz w:val="13"/>
                          </w:rPr>
                        </w:pPr>
                        <w:r>
                          <w:rPr>
                            <w:color w:val="16161F"/>
                            <w:sz w:val="13"/>
                          </w:rPr>
                          <w:t>Account</w:t>
                        </w:r>
                        <w:r>
                          <w:rPr>
                            <w:color w:val="16161F"/>
                            <w:spacing w:val="18"/>
                            <w:sz w:val="13"/>
                          </w:rPr>
                          <w:t> </w:t>
                        </w:r>
                        <w:r>
                          <w:rPr>
                            <w:color w:val="282A2D"/>
                            <w:sz w:val="13"/>
                          </w:rPr>
                          <w:t>Number:</w:t>
                        </w:r>
                        <w:r>
                          <w:rPr>
                            <w:color w:val="282A2D"/>
                            <w:spacing w:val="24"/>
                            <w:sz w:val="13"/>
                          </w:rPr>
                          <w:t> </w:t>
                        </w:r>
                        <w:r>
                          <w:rPr>
                            <w:color w:val="282A2D"/>
                            <w:spacing w:val="-2"/>
                            <w:sz w:val="13"/>
                          </w:rPr>
                          <w:t>1500017746</w:t>
                        </w:r>
                      </w:p>
                    </w:txbxContent>
                  </v:textbox>
                  <w10:wrap type="none"/>
                </v:shape>
                <v:shape style="position:absolute;left:6746;top:2216;width:1544;height:146" type="#_x0000_t202" id="docshape333" filled="false" stroked="false">
                  <v:textbox inset="0,0,0,0">
                    <w:txbxContent>
                      <w:p>
                        <w:pPr>
                          <w:spacing w:line="145" w:lineRule="exact" w:before="0"/>
                          <w:ind w:left="0" w:right="0" w:firstLine="0"/>
                          <w:jc w:val="left"/>
                          <w:rPr>
                            <w:sz w:val="13"/>
                          </w:rPr>
                        </w:pPr>
                        <w:r>
                          <w:rPr>
                            <w:color w:val="16161F"/>
                            <w:w w:val="105"/>
                            <w:sz w:val="13"/>
                          </w:rPr>
                          <w:t>Parcel</w:t>
                        </w:r>
                        <w:r>
                          <w:rPr>
                            <w:color w:val="16161F"/>
                            <w:spacing w:val="2"/>
                            <w:w w:val="105"/>
                            <w:sz w:val="13"/>
                          </w:rPr>
                          <w:t> </w:t>
                        </w:r>
                        <w:r>
                          <w:rPr>
                            <w:color w:val="16161F"/>
                            <w:w w:val="105"/>
                            <w:sz w:val="13"/>
                          </w:rPr>
                          <w:t>land</w:t>
                        </w:r>
                        <w:r>
                          <w:rPr>
                            <w:color w:val="16161F"/>
                            <w:spacing w:val="9"/>
                            <w:w w:val="105"/>
                            <w:sz w:val="13"/>
                          </w:rPr>
                          <w:t> </w:t>
                        </w:r>
                        <w:r>
                          <w:rPr>
                            <w:color w:val="16161F"/>
                            <w:w w:val="105"/>
                            <w:sz w:val="13"/>
                          </w:rPr>
                          <w:t>Value</w:t>
                        </w:r>
                        <w:r>
                          <w:rPr>
                            <w:color w:val="4B4B4F"/>
                            <w:w w:val="105"/>
                            <w:sz w:val="13"/>
                          </w:rPr>
                          <w:t>: </w:t>
                        </w:r>
                        <w:r>
                          <w:rPr>
                            <w:color w:val="16161F"/>
                            <w:spacing w:val="-4"/>
                            <w:w w:val="105"/>
                            <w:sz w:val="13"/>
                          </w:rPr>
                          <w:t>10080</w:t>
                        </w:r>
                      </w:p>
                    </w:txbxContent>
                  </v:textbox>
                  <w10:wrap type="none"/>
                </v:shape>
                <v:shape style="position:absolute;left:1017;top:2490;width:1776;height:146" type="#_x0000_t202" id="docshape334" filled="false" stroked="false">
                  <v:textbox inset="0,0,0,0">
                    <w:txbxContent>
                      <w:p>
                        <w:pPr>
                          <w:spacing w:line="145" w:lineRule="exact" w:before="0"/>
                          <w:ind w:left="0" w:right="0" w:firstLine="0"/>
                          <w:jc w:val="left"/>
                          <w:rPr>
                            <w:sz w:val="13"/>
                          </w:rPr>
                        </w:pPr>
                        <w:r>
                          <w:rPr>
                            <w:color w:val="16161F"/>
                            <w:sz w:val="13"/>
                          </w:rPr>
                          <w:t>Owner:</w:t>
                        </w:r>
                        <w:r>
                          <w:rPr>
                            <w:color w:val="16161F"/>
                            <w:spacing w:val="-6"/>
                            <w:sz w:val="13"/>
                          </w:rPr>
                          <w:t> </w:t>
                        </w:r>
                        <w:r>
                          <w:rPr>
                            <w:color w:val="282A2D"/>
                            <w:sz w:val="13"/>
                          </w:rPr>
                          <w:t>CORREA</w:t>
                        </w:r>
                        <w:r>
                          <w:rPr>
                            <w:color w:val="282A2D"/>
                            <w:spacing w:val="-8"/>
                            <w:sz w:val="13"/>
                          </w:rPr>
                          <w:t> </w:t>
                        </w:r>
                        <w:r>
                          <w:rPr>
                            <w:color w:val="16161F"/>
                            <w:sz w:val="13"/>
                          </w:rPr>
                          <w:t>JOSE</w:t>
                        </w:r>
                        <w:r>
                          <w:rPr>
                            <w:color w:val="16161F"/>
                            <w:spacing w:val="-9"/>
                            <w:sz w:val="13"/>
                          </w:rPr>
                          <w:t> </w:t>
                        </w:r>
                        <w:r>
                          <w:rPr>
                            <w:color w:val="16161F"/>
                            <w:spacing w:val="-4"/>
                            <w:sz w:val="13"/>
                          </w:rPr>
                          <w:t>JUAN</w:t>
                        </w:r>
                      </w:p>
                    </w:txbxContent>
                  </v:textbox>
                  <w10:wrap type="none"/>
                </v:shape>
                <v:shape style="position:absolute;left:6751;top:2495;width:1297;height:146" type="#_x0000_t202" id="docshape335" filled="false" stroked="false">
                  <v:textbox inset="0,0,0,0">
                    <w:txbxContent>
                      <w:p>
                        <w:pPr>
                          <w:spacing w:line="145" w:lineRule="exact" w:before="0"/>
                          <w:ind w:left="0" w:right="0" w:firstLine="0"/>
                          <w:jc w:val="left"/>
                          <w:rPr>
                            <w:sz w:val="13"/>
                          </w:rPr>
                        </w:pPr>
                        <w:r>
                          <w:rPr>
                            <w:color w:val="16161F"/>
                            <w:sz w:val="13"/>
                          </w:rPr>
                          <w:t>Market</w:t>
                        </w:r>
                        <w:r>
                          <w:rPr>
                            <w:color w:val="16161F"/>
                            <w:spacing w:val="-1"/>
                            <w:sz w:val="13"/>
                          </w:rPr>
                          <w:t> </w:t>
                        </w:r>
                        <w:r>
                          <w:rPr>
                            <w:color w:val="16161F"/>
                            <w:sz w:val="13"/>
                          </w:rPr>
                          <w:t>Value:</w:t>
                        </w:r>
                        <w:r>
                          <w:rPr>
                            <w:color w:val="16161F"/>
                            <w:spacing w:val="7"/>
                            <w:sz w:val="13"/>
                          </w:rPr>
                          <w:t> </w:t>
                        </w:r>
                        <w:r>
                          <w:rPr>
                            <w:color w:val="282A2D"/>
                            <w:spacing w:val="-2"/>
                            <w:sz w:val="13"/>
                          </w:rPr>
                          <w:t>$13953</w:t>
                        </w:r>
                      </w:p>
                    </w:txbxContent>
                  </v:textbox>
                  <w10:wrap type="none"/>
                </v:shape>
                <v:shape style="position:absolute;left:1013;top:2769;width:3676;height:694" type="#_x0000_t202" id="docshape336" filled="false" stroked="false">
                  <v:textbox inset="0,0,0,0">
                    <w:txbxContent>
                      <w:p>
                        <w:pPr>
                          <w:spacing w:line="145" w:lineRule="exact" w:before="0"/>
                          <w:ind w:left="5" w:right="0" w:firstLine="0"/>
                          <w:jc w:val="left"/>
                          <w:rPr>
                            <w:sz w:val="13"/>
                          </w:rPr>
                        </w:pPr>
                        <w:r>
                          <w:rPr>
                            <w:color w:val="16161F"/>
                            <w:sz w:val="13"/>
                          </w:rPr>
                          <w:t>Mailing Address:</w:t>
                        </w:r>
                        <w:r>
                          <w:rPr>
                            <w:color w:val="16161F"/>
                            <w:spacing w:val="7"/>
                            <w:sz w:val="13"/>
                          </w:rPr>
                          <w:t> </w:t>
                        </w:r>
                        <w:r>
                          <w:rPr>
                            <w:color w:val="282A2D"/>
                            <w:sz w:val="13"/>
                          </w:rPr>
                          <w:t>407</w:t>
                        </w:r>
                        <w:r>
                          <w:rPr>
                            <w:color w:val="282A2D"/>
                            <w:spacing w:val="-3"/>
                            <w:sz w:val="13"/>
                          </w:rPr>
                          <w:t> </w:t>
                        </w:r>
                        <w:r>
                          <w:rPr>
                            <w:color w:val="282A2D"/>
                            <w:sz w:val="13"/>
                          </w:rPr>
                          <w:t>W</w:t>
                        </w:r>
                        <w:r>
                          <w:rPr>
                            <w:color w:val="282A2D"/>
                            <w:spacing w:val="-15"/>
                            <w:sz w:val="13"/>
                          </w:rPr>
                          <w:t> </w:t>
                        </w:r>
                        <w:r>
                          <w:rPr>
                            <w:color w:val="282A2D"/>
                            <w:sz w:val="13"/>
                          </w:rPr>
                          <w:t>JOHNSON ST</w:t>
                        </w:r>
                        <w:r>
                          <w:rPr>
                            <w:color w:val="282A2D"/>
                            <w:spacing w:val="-9"/>
                            <w:sz w:val="13"/>
                          </w:rPr>
                          <w:t> </w:t>
                        </w:r>
                        <w:r>
                          <w:rPr>
                            <w:color w:val="16161F"/>
                            <w:sz w:val="13"/>
                          </w:rPr>
                          <w:t>DUNN,</w:t>
                        </w:r>
                        <w:r>
                          <w:rPr>
                            <w:color w:val="16161F"/>
                            <w:spacing w:val="-8"/>
                            <w:sz w:val="13"/>
                          </w:rPr>
                          <w:t> </w:t>
                        </w:r>
                        <w:r>
                          <w:rPr>
                            <w:color w:val="282A2D"/>
                            <w:sz w:val="13"/>
                          </w:rPr>
                          <w:t>NC 283</w:t>
                        </w:r>
                        <w:r>
                          <w:rPr>
                            <w:color w:val="4B4B4F"/>
                            <w:sz w:val="13"/>
                          </w:rPr>
                          <w:t>3</w:t>
                        </w:r>
                        <w:r>
                          <w:rPr>
                            <w:color w:val="282A2D"/>
                            <w:sz w:val="13"/>
                          </w:rPr>
                          <w:t>4-</w:t>
                        </w:r>
                        <w:r>
                          <w:rPr>
                            <w:color w:val="282A2D"/>
                            <w:spacing w:val="-4"/>
                            <w:sz w:val="13"/>
                          </w:rPr>
                          <w:t>3318</w:t>
                        </w:r>
                      </w:p>
                      <w:p>
                        <w:pPr>
                          <w:spacing w:line="270" w:lineRule="atLeast" w:before="4"/>
                          <w:ind w:left="0" w:right="0" w:firstLine="1"/>
                          <w:jc w:val="left"/>
                          <w:rPr>
                            <w:sz w:val="13"/>
                          </w:rPr>
                        </w:pPr>
                        <w:r>
                          <w:rPr>
                            <w:b/>
                            <w:color w:val="16161F"/>
                            <w:sz w:val="12"/>
                          </w:rPr>
                          <w:t>Physical</w:t>
                        </w:r>
                        <w:r>
                          <w:rPr>
                            <w:b/>
                            <w:color w:val="16161F"/>
                            <w:spacing w:val="-1"/>
                            <w:sz w:val="12"/>
                          </w:rPr>
                          <w:t> </w:t>
                        </w:r>
                        <w:r>
                          <w:rPr>
                            <w:b/>
                            <w:color w:val="16161F"/>
                            <w:sz w:val="12"/>
                          </w:rPr>
                          <w:t>Address: </w:t>
                        </w:r>
                        <w:r>
                          <w:rPr>
                            <w:color w:val="16161F"/>
                            <w:sz w:val="13"/>
                          </w:rPr>
                          <w:t>407</w:t>
                        </w:r>
                        <w:r>
                          <w:rPr>
                            <w:color w:val="16161F"/>
                            <w:spacing w:val="-7"/>
                            <w:sz w:val="13"/>
                          </w:rPr>
                          <w:t> </w:t>
                        </w:r>
                        <w:r>
                          <w:rPr>
                            <w:color w:val="16161F"/>
                            <w:sz w:val="13"/>
                          </w:rPr>
                          <w:t>W</w:t>
                        </w:r>
                        <w:r>
                          <w:rPr>
                            <w:color w:val="16161F"/>
                            <w:spacing w:val="-10"/>
                            <w:sz w:val="13"/>
                          </w:rPr>
                          <w:t> </w:t>
                        </w:r>
                        <w:r>
                          <w:rPr>
                            <w:color w:val="16161F"/>
                            <w:sz w:val="13"/>
                          </w:rPr>
                          <w:t>JOHNSON </w:t>
                        </w:r>
                        <w:r>
                          <w:rPr>
                            <w:color w:val="282A2D"/>
                            <w:sz w:val="13"/>
                          </w:rPr>
                          <w:t>ST</w:t>
                        </w:r>
                        <w:r>
                          <w:rPr>
                            <w:color w:val="282A2D"/>
                            <w:spacing w:val="-13"/>
                            <w:sz w:val="13"/>
                          </w:rPr>
                          <w:t> </w:t>
                        </w:r>
                        <w:r>
                          <w:rPr>
                            <w:color w:val="16161F"/>
                            <w:sz w:val="13"/>
                          </w:rPr>
                          <w:t>DUNN,</w:t>
                        </w:r>
                        <w:r>
                          <w:rPr>
                            <w:color w:val="16161F"/>
                            <w:spacing w:val="-4"/>
                            <w:sz w:val="13"/>
                          </w:rPr>
                          <w:t> </w:t>
                        </w:r>
                        <w:r>
                          <w:rPr>
                            <w:color w:val="16161F"/>
                            <w:sz w:val="13"/>
                          </w:rPr>
                          <w:t>NC 28334 </w:t>
                        </w:r>
                        <w:r>
                          <w:rPr>
                            <w:color w:val="282A2D"/>
                            <w:sz w:val="13"/>
                          </w:rPr>
                          <w:t>ac</w:t>
                        </w:r>
                        <w:r>
                          <w:rPr>
                            <w:color w:val="282A2D"/>
                            <w:spacing w:val="40"/>
                            <w:w w:val="105"/>
                            <w:sz w:val="13"/>
                          </w:rPr>
                          <w:t> </w:t>
                        </w:r>
                        <w:r>
                          <w:rPr>
                            <w:color w:val="16161F"/>
                            <w:w w:val="105"/>
                            <w:sz w:val="13"/>
                          </w:rPr>
                          <w:t>Description:</w:t>
                        </w:r>
                        <w:r>
                          <w:rPr>
                            <w:color w:val="16161F"/>
                            <w:spacing w:val="-10"/>
                            <w:w w:val="105"/>
                            <w:sz w:val="13"/>
                          </w:rPr>
                          <w:t> </w:t>
                        </w:r>
                        <w:r>
                          <w:rPr>
                            <w:color w:val="282A2D"/>
                            <w:w w:val="105"/>
                            <w:sz w:val="13"/>
                          </w:rPr>
                          <w:t>PT</w:t>
                        </w:r>
                        <w:r>
                          <w:rPr>
                            <w:color w:val="282A2D"/>
                            <w:spacing w:val="-14"/>
                            <w:w w:val="105"/>
                            <w:sz w:val="13"/>
                          </w:rPr>
                          <w:t> </w:t>
                        </w:r>
                        <w:r>
                          <w:rPr>
                            <w:color w:val="282A2D"/>
                            <w:w w:val="105"/>
                            <w:sz w:val="13"/>
                          </w:rPr>
                          <w:t>LOTS#11&amp;12115X50</w:t>
                        </w:r>
                        <w:r>
                          <w:rPr>
                            <w:color w:val="282A2D"/>
                            <w:spacing w:val="-9"/>
                            <w:w w:val="105"/>
                            <w:sz w:val="13"/>
                          </w:rPr>
                          <w:t> </w:t>
                        </w:r>
                        <w:r>
                          <w:rPr>
                            <w:color w:val="282A2D"/>
                            <w:w w:val="105"/>
                            <w:sz w:val="13"/>
                          </w:rPr>
                          <w:t>407</w:t>
                        </w:r>
                        <w:r>
                          <w:rPr>
                            <w:color w:val="282A2D"/>
                            <w:spacing w:val="-10"/>
                            <w:w w:val="105"/>
                            <w:sz w:val="13"/>
                          </w:rPr>
                          <w:t> </w:t>
                        </w:r>
                        <w:r>
                          <w:rPr>
                            <w:color w:val="282A2D"/>
                            <w:w w:val="105"/>
                            <w:sz w:val="13"/>
                          </w:rPr>
                          <w:t>W</w:t>
                        </w:r>
                        <w:r>
                          <w:rPr>
                            <w:color w:val="282A2D"/>
                            <w:spacing w:val="-11"/>
                            <w:w w:val="105"/>
                            <w:sz w:val="13"/>
                          </w:rPr>
                          <w:t> </w:t>
                        </w:r>
                        <w:r>
                          <w:rPr>
                            <w:color w:val="282A2D"/>
                            <w:w w:val="105"/>
                            <w:sz w:val="13"/>
                          </w:rPr>
                          <w:t>JOHNSON</w:t>
                        </w:r>
                        <w:r>
                          <w:rPr>
                            <w:color w:val="282A2D"/>
                            <w:spacing w:val="-10"/>
                            <w:w w:val="105"/>
                            <w:sz w:val="13"/>
                          </w:rPr>
                          <w:t> </w:t>
                        </w:r>
                        <w:r>
                          <w:rPr>
                            <w:color w:val="282A2D"/>
                            <w:w w:val="105"/>
                            <w:sz w:val="13"/>
                          </w:rPr>
                          <w:t>ST</w:t>
                        </w:r>
                      </w:p>
                    </w:txbxContent>
                  </v:textbox>
                  <w10:wrap type="none"/>
                </v:shape>
                <v:shape style="position:absolute;left:6743;top:2769;width:3040;height:699" type="#_x0000_t202" id="docshape337" filled="false" stroked="false">
                  <v:textbox inset="0,0,0,0">
                    <w:txbxContent>
                      <w:p>
                        <w:pPr>
                          <w:spacing w:line="145" w:lineRule="exact" w:before="0"/>
                          <w:ind w:left="2" w:right="0" w:firstLine="0"/>
                          <w:jc w:val="left"/>
                          <w:rPr>
                            <w:sz w:val="13"/>
                          </w:rPr>
                        </w:pPr>
                        <w:r>
                          <w:rPr>
                            <w:color w:val="16161F"/>
                            <w:sz w:val="13"/>
                          </w:rPr>
                          <w:t>Deferred</w:t>
                        </w:r>
                        <w:r>
                          <w:rPr>
                            <w:color w:val="16161F"/>
                            <w:spacing w:val="9"/>
                            <w:sz w:val="13"/>
                          </w:rPr>
                          <w:t> </w:t>
                        </w:r>
                        <w:r>
                          <w:rPr>
                            <w:color w:val="16161F"/>
                            <w:sz w:val="13"/>
                          </w:rPr>
                          <w:t>Value</w:t>
                        </w:r>
                        <w:r>
                          <w:rPr>
                            <w:color w:val="4B4B4F"/>
                            <w:sz w:val="13"/>
                          </w:rPr>
                          <w:t>:</w:t>
                        </w:r>
                        <w:r>
                          <w:rPr>
                            <w:color w:val="4B4B4F"/>
                            <w:spacing w:val="5"/>
                            <w:sz w:val="13"/>
                          </w:rPr>
                          <w:t> </w:t>
                        </w:r>
                        <w:r>
                          <w:rPr>
                            <w:color w:val="282A2D"/>
                            <w:spacing w:val="-5"/>
                            <w:sz w:val="13"/>
                          </w:rPr>
                          <w:t>$0</w:t>
                        </w:r>
                      </w:p>
                      <w:p>
                        <w:pPr>
                          <w:spacing w:before="129"/>
                          <w:ind w:left="0" w:right="0" w:firstLine="0"/>
                          <w:jc w:val="left"/>
                          <w:rPr>
                            <w:sz w:val="13"/>
                          </w:rPr>
                        </w:pPr>
                        <w:r>
                          <w:rPr>
                            <w:color w:val="16161F"/>
                            <w:sz w:val="13"/>
                          </w:rPr>
                          <w:t>Total</w:t>
                        </w:r>
                        <w:r>
                          <w:rPr>
                            <w:color w:val="16161F"/>
                            <w:spacing w:val="-4"/>
                            <w:sz w:val="13"/>
                          </w:rPr>
                          <w:t> </w:t>
                        </w:r>
                        <w:r>
                          <w:rPr>
                            <w:color w:val="16161F"/>
                            <w:sz w:val="13"/>
                          </w:rPr>
                          <w:t>Assessed</w:t>
                        </w:r>
                        <w:r>
                          <w:rPr>
                            <w:color w:val="16161F"/>
                            <w:spacing w:val="14"/>
                            <w:sz w:val="13"/>
                          </w:rPr>
                          <w:t> </w:t>
                        </w:r>
                        <w:r>
                          <w:rPr>
                            <w:color w:val="16161F"/>
                            <w:sz w:val="13"/>
                          </w:rPr>
                          <w:t>Value:</w:t>
                        </w:r>
                        <w:r>
                          <w:rPr>
                            <w:color w:val="16161F"/>
                            <w:spacing w:val="5"/>
                            <w:sz w:val="13"/>
                          </w:rPr>
                          <w:t> </w:t>
                        </w:r>
                        <w:r>
                          <w:rPr>
                            <w:color w:val="282A2D"/>
                            <w:spacing w:val="-2"/>
                            <w:sz w:val="13"/>
                          </w:rPr>
                          <w:t>$13953</w:t>
                        </w:r>
                      </w:p>
                      <w:p>
                        <w:pPr>
                          <w:spacing w:before="125"/>
                          <w:ind w:left="0" w:right="0" w:firstLine="0"/>
                          <w:jc w:val="left"/>
                          <w:rPr>
                            <w:sz w:val="13"/>
                          </w:rPr>
                        </w:pPr>
                        <w:r>
                          <w:rPr>
                            <w:color w:val="16161F"/>
                            <w:sz w:val="13"/>
                          </w:rPr>
                          <w:t>Zoning:</w:t>
                        </w:r>
                        <w:r>
                          <w:rPr>
                            <w:color w:val="16161F"/>
                            <w:spacing w:val="5"/>
                            <w:sz w:val="13"/>
                          </w:rPr>
                          <w:t> </w:t>
                        </w:r>
                        <w:r>
                          <w:rPr>
                            <w:color w:val="282A2D"/>
                            <w:sz w:val="13"/>
                          </w:rPr>
                          <w:t>R-10</w:t>
                        </w:r>
                        <w:r>
                          <w:rPr>
                            <w:color w:val="282A2D"/>
                            <w:spacing w:val="4"/>
                            <w:sz w:val="13"/>
                          </w:rPr>
                          <w:t> </w:t>
                        </w:r>
                        <w:r>
                          <w:rPr>
                            <w:color w:val="282A2D"/>
                            <w:sz w:val="13"/>
                          </w:rPr>
                          <w:t>SINGLE</w:t>
                        </w:r>
                        <w:r>
                          <w:rPr>
                            <w:color w:val="282A2D"/>
                            <w:spacing w:val="11"/>
                            <w:sz w:val="13"/>
                          </w:rPr>
                          <w:t> </w:t>
                        </w:r>
                        <w:r>
                          <w:rPr>
                            <w:color w:val="282A2D"/>
                            <w:sz w:val="13"/>
                          </w:rPr>
                          <w:t>FAMILY-0</w:t>
                        </w:r>
                        <w:r>
                          <w:rPr>
                            <w:color w:val="4B4B4F"/>
                            <w:sz w:val="13"/>
                          </w:rPr>
                          <w:t>.</w:t>
                        </w:r>
                        <w:r>
                          <w:rPr>
                            <w:color w:val="16161F"/>
                            <w:sz w:val="13"/>
                          </w:rPr>
                          <w:t>13</w:t>
                        </w:r>
                        <w:r>
                          <w:rPr>
                            <w:color w:val="16161F"/>
                            <w:spacing w:val="2"/>
                            <w:sz w:val="13"/>
                          </w:rPr>
                          <w:t> </w:t>
                        </w:r>
                        <w:r>
                          <w:rPr>
                            <w:color w:val="282A2D"/>
                            <w:sz w:val="13"/>
                          </w:rPr>
                          <w:t>acr</w:t>
                        </w:r>
                        <w:r>
                          <w:rPr>
                            <w:color w:val="4B4B4F"/>
                            <w:sz w:val="13"/>
                          </w:rPr>
                          <w:t>es </w:t>
                        </w:r>
                        <w:r>
                          <w:rPr>
                            <w:color w:val="282A2D"/>
                            <w:spacing w:val="-2"/>
                            <w:sz w:val="13"/>
                          </w:rPr>
                          <w:t>(100</w:t>
                        </w:r>
                        <w:r>
                          <w:rPr>
                            <w:color w:val="4B4B4F"/>
                            <w:spacing w:val="-2"/>
                            <w:sz w:val="13"/>
                          </w:rPr>
                          <w:t>.</w:t>
                        </w:r>
                        <w:r>
                          <w:rPr>
                            <w:color w:val="282A2D"/>
                            <w:spacing w:val="-2"/>
                            <w:sz w:val="13"/>
                          </w:rPr>
                          <w:t>0</w:t>
                        </w:r>
                        <w:r>
                          <w:rPr>
                            <w:color w:val="4B4B4F"/>
                            <w:spacing w:val="-2"/>
                            <w:sz w:val="13"/>
                          </w:rPr>
                          <w:t>%</w:t>
                        </w:r>
                        <w:r>
                          <w:rPr>
                            <w:color w:val="282A2D"/>
                            <w:spacing w:val="-2"/>
                            <w:sz w:val="13"/>
                          </w:rPr>
                          <w:t>)</w:t>
                        </w:r>
                      </w:p>
                    </w:txbxContent>
                  </v:textbox>
                  <w10:wrap type="none"/>
                </v:shape>
                <v:shape style="position:absolute;left:1012;top:3589;width:1771;height:427" type="#_x0000_t202" id="docshape338" filled="false" stroked="false">
                  <v:textbox inset="0,0,0,0">
                    <w:txbxContent>
                      <w:p>
                        <w:pPr>
                          <w:spacing w:line="155" w:lineRule="exact" w:before="0"/>
                          <w:ind w:left="2" w:right="0" w:firstLine="0"/>
                          <w:jc w:val="left"/>
                          <w:rPr>
                            <w:rFonts w:ascii="Times New Roman"/>
                            <w:sz w:val="14"/>
                          </w:rPr>
                        </w:pPr>
                        <w:r>
                          <w:rPr>
                            <w:b/>
                            <w:color w:val="16161F"/>
                            <w:spacing w:val="-2"/>
                            <w:w w:val="105"/>
                            <w:sz w:val="12"/>
                          </w:rPr>
                          <w:t>Surveyed/Deeded</w:t>
                        </w:r>
                        <w:r>
                          <w:rPr>
                            <w:b/>
                            <w:color w:val="16161F"/>
                            <w:spacing w:val="10"/>
                            <w:w w:val="105"/>
                            <w:sz w:val="12"/>
                          </w:rPr>
                          <w:t> </w:t>
                        </w:r>
                        <w:r>
                          <w:rPr>
                            <w:b/>
                            <w:color w:val="16161F"/>
                            <w:spacing w:val="-2"/>
                            <w:w w:val="105"/>
                            <w:sz w:val="12"/>
                          </w:rPr>
                          <w:t>Acreage:</w:t>
                        </w:r>
                        <w:r>
                          <w:rPr>
                            <w:b/>
                            <w:color w:val="16161F"/>
                            <w:spacing w:val="13"/>
                            <w:w w:val="105"/>
                            <w:sz w:val="12"/>
                          </w:rPr>
                          <w:t> </w:t>
                        </w:r>
                        <w:r>
                          <w:rPr>
                            <w:rFonts w:ascii="Times New Roman"/>
                            <w:color w:val="282A2D"/>
                            <w:spacing w:val="-10"/>
                            <w:w w:val="105"/>
                            <w:sz w:val="14"/>
                          </w:rPr>
                          <w:t>1</w:t>
                        </w:r>
                      </w:p>
                      <w:p>
                        <w:pPr>
                          <w:spacing w:before="122"/>
                          <w:ind w:left="0" w:right="0" w:firstLine="0"/>
                          <w:jc w:val="left"/>
                          <w:rPr>
                            <w:sz w:val="13"/>
                          </w:rPr>
                        </w:pPr>
                        <w:r>
                          <w:rPr>
                            <w:color w:val="16161F"/>
                            <w:sz w:val="13"/>
                          </w:rPr>
                          <w:t>Calculated</w:t>
                        </w:r>
                        <w:r>
                          <w:rPr>
                            <w:color w:val="16161F"/>
                            <w:spacing w:val="29"/>
                            <w:sz w:val="13"/>
                          </w:rPr>
                          <w:t> </w:t>
                        </w:r>
                        <w:r>
                          <w:rPr>
                            <w:color w:val="16161F"/>
                            <w:sz w:val="13"/>
                          </w:rPr>
                          <w:t>Acreage</w:t>
                        </w:r>
                        <w:r>
                          <w:rPr>
                            <w:color w:val="4B4B4F"/>
                            <w:sz w:val="13"/>
                          </w:rPr>
                          <w:t>:</w:t>
                        </w:r>
                        <w:r>
                          <w:rPr>
                            <w:color w:val="4B4B4F"/>
                            <w:spacing w:val="1"/>
                            <w:sz w:val="13"/>
                          </w:rPr>
                          <w:t> </w:t>
                        </w:r>
                        <w:r>
                          <w:rPr>
                            <w:color w:val="282A2D"/>
                            <w:spacing w:val="-4"/>
                            <w:sz w:val="13"/>
                          </w:rPr>
                          <w:t>0</w:t>
                        </w:r>
                        <w:r>
                          <w:rPr>
                            <w:color w:val="4B4B4F"/>
                            <w:spacing w:val="-4"/>
                            <w:sz w:val="13"/>
                          </w:rPr>
                          <w:t>.</w:t>
                        </w:r>
                        <w:r>
                          <w:rPr>
                            <w:color w:val="282A2D"/>
                            <w:spacing w:val="-4"/>
                            <w:sz w:val="13"/>
                          </w:rPr>
                          <w:t>1</w:t>
                        </w:r>
                        <w:r>
                          <w:rPr>
                            <w:color w:val="4B4B4F"/>
                            <w:spacing w:val="-4"/>
                            <w:sz w:val="13"/>
                          </w:rPr>
                          <w:t>3</w:t>
                        </w:r>
                      </w:p>
                    </w:txbxContent>
                  </v:textbox>
                  <w10:wrap type="none"/>
                </v:shape>
                <v:shape style="position:absolute;left:6739;top:3601;width:1582;height:420" type="#_x0000_t202" id="docshape339" filled="false" stroked="false">
                  <v:textbox inset="0,0,0,0">
                    <w:txbxContent>
                      <w:p>
                        <w:pPr>
                          <w:spacing w:line="145" w:lineRule="exact" w:before="0"/>
                          <w:ind w:left="0" w:right="0" w:firstLine="0"/>
                          <w:jc w:val="left"/>
                          <w:rPr>
                            <w:sz w:val="13"/>
                          </w:rPr>
                        </w:pPr>
                        <w:r>
                          <w:rPr>
                            <w:color w:val="16161F"/>
                            <w:spacing w:val="-2"/>
                            <w:w w:val="110"/>
                            <w:sz w:val="13"/>
                          </w:rPr>
                          <w:t>Zoning</w:t>
                        </w:r>
                        <w:r>
                          <w:rPr>
                            <w:color w:val="16161F"/>
                            <w:spacing w:val="4"/>
                            <w:w w:val="110"/>
                            <w:sz w:val="13"/>
                          </w:rPr>
                          <w:t> </w:t>
                        </w:r>
                        <w:r>
                          <w:rPr>
                            <w:color w:val="16161F"/>
                            <w:spacing w:val="-2"/>
                            <w:w w:val="110"/>
                            <w:sz w:val="13"/>
                          </w:rPr>
                          <w:t>Jurisdiction:</w:t>
                        </w:r>
                        <w:r>
                          <w:rPr>
                            <w:color w:val="16161F"/>
                            <w:w w:val="110"/>
                            <w:sz w:val="13"/>
                          </w:rPr>
                          <w:t> </w:t>
                        </w:r>
                        <w:r>
                          <w:rPr>
                            <w:color w:val="16161F"/>
                            <w:spacing w:val="-4"/>
                            <w:w w:val="110"/>
                            <w:sz w:val="13"/>
                          </w:rPr>
                          <w:t>Dunn</w:t>
                        </w:r>
                      </w:p>
                      <w:p>
                        <w:pPr>
                          <w:spacing w:before="124"/>
                          <w:ind w:left="1" w:right="0" w:firstLine="0"/>
                          <w:jc w:val="left"/>
                          <w:rPr>
                            <w:sz w:val="13"/>
                          </w:rPr>
                        </w:pPr>
                        <w:r>
                          <w:rPr>
                            <w:color w:val="16161F"/>
                            <w:sz w:val="13"/>
                          </w:rPr>
                          <w:t>Wetlands:</w:t>
                        </w:r>
                        <w:r>
                          <w:rPr>
                            <w:color w:val="16161F"/>
                            <w:spacing w:val="18"/>
                            <w:sz w:val="13"/>
                          </w:rPr>
                          <w:t> </w:t>
                        </w:r>
                        <w:r>
                          <w:rPr>
                            <w:color w:val="282A2D"/>
                            <w:spacing w:val="-5"/>
                            <w:sz w:val="13"/>
                          </w:rPr>
                          <w:t>No</w:t>
                        </w:r>
                      </w:p>
                    </w:txbxContent>
                  </v:textbox>
                  <w10:wrap type="none"/>
                </v:shape>
                <v:shape style="position:absolute;left:1008;top:4149;width:1790;height:420" type="#_x0000_t202" id="docshape340" filled="false" stroked="false">
                  <v:textbox inset="0,0,0,0">
                    <w:txbxContent>
                      <w:p>
                        <w:pPr>
                          <w:spacing w:line="145" w:lineRule="exact" w:before="0"/>
                          <w:ind w:left="1" w:right="0" w:firstLine="0"/>
                          <w:jc w:val="left"/>
                          <w:rPr>
                            <w:sz w:val="13"/>
                          </w:rPr>
                        </w:pPr>
                        <w:r>
                          <w:rPr>
                            <w:b/>
                            <w:color w:val="16161F"/>
                            <w:sz w:val="12"/>
                          </w:rPr>
                          <w:t>Deed</w:t>
                        </w:r>
                        <w:r>
                          <w:rPr>
                            <w:b/>
                            <w:color w:val="16161F"/>
                            <w:spacing w:val="16"/>
                            <w:sz w:val="12"/>
                          </w:rPr>
                          <w:t> </w:t>
                        </w:r>
                        <w:r>
                          <w:rPr>
                            <w:b/>
                            <w:color w:val="16161F"/>
                            <w:sz w:val="12"/>
                          </w:rPr>
                          <w:t>Date:</w:t>
                        </w:r>
                        <w:r>
                          <w:rPr>
                            <w:b/>
                            <w:color w:val="16161F"/>
                            <w:spacing w:val="9"/>
                            <w:sz w:val="12"/>
                          </w:rPr>
                          <w:t> </w:t>
                        </w:r>
                        <w:r>
                          <w:rPr>
                            <w:color w:val="16161F"/>
                            <w:spacing w:val="-2"/>
                            <w:sz w:val="13"/>
                          </w:rPr>
                          <w:t>1449032400000</w:t>
                        </w:r>
                      </w:p>
                      <w:p>
                        <w:pPr>
                          <w:spacing w:before="124"/>
                          <w:ind w:left="0" w:right="0" w:firstLine="0"/>
                          <w:jc w:val="left"/>
                          <w:rPr>
                            <w:sz w:val="13"/>
                          </w:rPr>
                        </w:pPr>
                        <w:r>
                          <w:rPr>
                            <w:color w:val="16161F"/>
                            <w:sz w:val="13"/>
                          </w:rPr>
                          <w:t>Deed</w:t>
                        </w:r>
                        <w:r>
                          <w:rPr>
                            <w:color w:val="16161F"/>
                            <w:spacing w:val="5"/>
                            <w:sz w:val="13"/>
                          </w:rPr>
                          <w:t> </w:t>
                        </w:r>
                        <w:r>
                          <w:rPr>
                            <w:color w:val="16161F"/>
                            <w:sz w:val="13"/>
                          </w:rPr>
                          <w:t>Book/Page</w:t>
                        </w:r>
                        <w:r>
                          <w:rPr>
                            <w:color w:val="4B4B4F"/>
                            <w:sz w:val="13"/>
                          </w:rPr>
                          <w:t>:</w:t>
                        </w:r>
                        <w:r>
                          <w:rPr>
                            <w:color w:val="4B4B4F"/>
                            <w:spacing w:val="-3"/>
                            <w:sz w:val="13"/>
                          </w:rPr>
                          <w:t> </w:t>
                        </w:r>
                        <w:r>
                          <w:rPr>
                            <w:color w:val="282A2D"/>
                            <w:sz w:val="13"/>
                          </w:rPr>
                          <w:t>3359</w:t>
                        </w:r>
                        <w:r>
                          <w:rPr>
                            <w:color w:val="282A2D"/>
                            <w:spacing w:val="-5"/>
                            <w:sz w:val="13"/>
                          </w:rPr>
                          <w:t> </w:t>
                        </w:r>
                        <w:r>
                          <w:rPr>
                            <w:color w:val="282A2D"/>
                            <w:sz w:val="13"/>
                          </w:rPr>
                          <w:t>-</w:t>
                        </w:r>
                        <w:r>
                          <w:rPr>
                            <w:color w:val="282A2D"/>
                            <w:spacing w:val="10"/>
                            <w:sz w:val="13"/>
                          </w:rPr>
                          <w:t> </w:t>
                        </w:r>
                        <w:r>
                          <w:rPr>
                            <w:color w:val="282A2D"/>
                            <w:spacing w:val="-4"/>
                            <w:sz w:val="13"/>
                          </w:rPr>
                          <w:t>0133</w:t>
                        </w:r>
                      </w:p>
                    </w:txbxContent>
                  </v:textbox>
                  <w10:wrap type="none"/>
                </v:shape>
                <v:shape style="position:absolute;left:6736;top:4153;width:1910;height:146" type="#_x0000_t202" id="docshape341" filled="false" stroked="false">
                  <v:textbox inset="0,0,0,0">
                    <w:txbxContent>
                      <w:p>
                        <w:pPr>
                          <w:spacing w:line="145" w:lineRule="exact" w:before="0"/>
                          <w:ind w:left="0" w:right="0" w:firstLine="0"/>
                          <w:jc w:val="left"/>
                          <w:rPr>
                            <w:sz w:val="13"/>
                          </w:rPr>
                        </w:pPr>
                        <w:r>
                          <w:rPr>
                            <w:color w:val="16161F"/>
                            <w:sz w:val="13"/>
                          </w:rPr>
                          <w:t>FEMA</w:t>
                        </w:r>
                        <w:r>
                          <w:rPr>
                            <w:color w:val="16161F"/>
                            <w:spacing w:val="-7"/>
                            <w:sz w:val="13"/>
                          </w:rPr>
                          <w:t> </w:t>
                        </w:r>
                        <w:r>
                          <w:rPr>
                            <w:color w:val="16161F"/>
                            <w:sz w:val="13"/>
                          </w:rPr>
                          <w:t>Flood:</w:t>
                        </w:r>
                        <w:r>
                          <w:rPr>
                            <w:color w:val="16161F"/>
                            <w:spacing w:val="-3"/>
                            <w:sz w:val="13"/>
                          </w:rPr>
                          <w:t> </w:t>
                        </w:r>
                        <w:r>
                          <w:rPr>
                            <w:color w:val="16161F"/>
                            <w:sz w:val="13"/>
                          </w:rPr>
                          <w:t>Minimal</w:t>
                        </w:r>
                        <w:r>
                          <w:rPr>
                            <w:color w:val="16161F"/>
                            <w:spacing w:val="-5"/>
                            <w:sz w:val="13"/>
                          </w:rPr>
                          <w:t> </w:t>
                        </w:r>
                        <w:r>
                          <w:rPr>
                            <w:color w:val="16161F"/>
                            <w:sz w:val="13"/>
                          </w:rPr>
                          <w:t>Flood</w:t>
                        </w:r>
                        <w:r>
                          <w:rPr>
                            <w:color w:val="16161F"/>
                            <w:spacing w:val="-7"/>
                            <w:sz w:val="13"/>
                          </w:rPr>
                          <w:t> </w:t>
                        </w:r>
                        <w:r>
                          <w:rPr>
                            <w:color w:val="16161F"/>
                            <w:spacing w:val="-4"/>
                            <w:sz w:val="13"/>
                          </w:rPr>
                          <w:t>Risk</w:t>
                        </w:r>
                      </w:p>
                    </w:txbxContent>
                  </v:textbox>
                  <w10:wrap type="none"/>
                </v:shape>
                <v:shape style="position:absolute;left:1005;top:4711;width:1572;height:411" type="#_x0000_t202" id="docshape342" filled="false" stroked="false">
                  <v:textbox inset="0,0,0,0">
                    <w:txbxContent>
                      <w:p>
                        <w:pPr>
                          <w:spacing w:line="134" w:lineRule="exact" w:before="0"/>
                          <w:ind w:left="0" w:right="0" w:firstLine="0"/>
                          <w:jc w:val="left"/>
                          <w:rPr>
                            <w:sz w:val="12"/>
                          </w:rPr>
                        </w:pPr>
                        <w:r>
                          <w:rPr>
                            <w:b/>
                            <w:color w:val="16161F"/>
                            <w:w w:val="105"/>
                            <w:sz w:val="12"/>
                          </w:rPr>
                          <w:t>Plat(Survey)</w:t>
                        </w:r>
                        <w:r>
                          <w:rPr>
                            <w:b/>
                            <w:color w:val="16161F"/>
                            <w:spacing w:val="-4"/>
                            <w:w w:val="105"/>
                            <w:sz w:val="12"/>
                          </w:rPr>
                          <w:t> </w:t>
                        </w:r>
                        <w:r>
                          <w:rPr>
                            <w:b/>
                            <w:color w:val="16161F"/>
                            <w:w w:val="105"/>
                            <w:sz w:val="12"/>
                          </w:rPr>
                          <w:t>Book/Page:</w:t>
                        </w:r>
                        <w:r>
                          <w:rPr>
                            <w:b/>
                            <w:color w:val="16161F"/>
                            <w:spacing w:val="-7"/>
                            <w:w w:val="105"/>
                            <w:sz w:val="12"/>
                          </w:rPr>
                          <w:t> </w:t>
                        </w:r>
                        <w:r>
                          <w:rPr>
                            <w:color w:val="16161F"/>
                            <w:spacing w:val="-10"/>
                            <w:w w:val="105"/>
                            <w:sz w:val="12"/>
                          </w:rPr>
                          <w:t>-</w:t>
                        </w:r>
                      </w:p>
                      <w:p>
                        <w:pPr>
                          <w:spacing w:before="126"/>
                          <w:ind w:left="0" w:right="0" w:firstLine="0"/>
                          <w:jc w:val="left"/>
                          <w:rPr>
                            <w:sz w:val="13"/>
                          </w:rPr>
                        </w:pPr>
                        <w:r>
                          <w:rPr>
                            <w:color w:val="16161F"/>
                            <w:sz w:val="13"/>
                          </w:rPr>
                          <w:t>last</w:t>
                        </w:r>
                        <w:r>
                          <w:rPr>
                            <w:color w:val="16161F"/>
                            <w:spacing w:val="2"/>
                            <w:sz w:val="13"/>
                          </w:rPr>
                          <w:t> </w:t>
                        </w:r>
                        <w:r>
                          <w:rPr>
                            <w:color w:val="16161F"/>
                            <w:sz w:val="13"/>
                          </w:rPr>
                          <w:t>Sale:</w:t>
                        </w:r>
                        <w:r>
                          <w:rPr>
                            <w:color w:val="16161F"/>
                            <w:spacing w:val="15"/>
                            <w:sz w:val="13"/>
                          </w:rPr>
                          <w:t> </w:t>
                        </w:r>
                        <w:r>
                          <w:rPr>
                            <w:color w:val="282A2D"/>
                            <w:sz w:val="13"/>
                          </w:rPr>
                          <w:t>2015</w:t>
                        </w:r>
                        <w:r>
                          <w:rPr>
                            <w:color w:val="282A2D"/>
                            <w:spacing w:val="11"/>
                            <w:sz w:val="13"/>
                          </w:rPr>
                          <w:t> </w:t>
                        </w:r>
                        <w:r>
                          <w:rPr>
                            <w:color w:val="282A2D"/>
                            <w:sz w:val="13"/>
                          </w:rPr>
                          <w:t>-</w:t>
                        </w:r>
                        <w:r>
                          <w:rPr>
                            <w:color w:val="282A2D"/>
                            <w:spacing w:val="17"/>
                            <w:sz w:val="13"/>
                          </w:rPr>
                          <w:t> </w:t>
                        </w:r>
                        <w:r>
                          <w:rPr>
                            <w:color w:val="16161F"/>
                            <w:spacing w:val="-5"/>
                            <w:sz w:val="13"/>
                          </w:rPr>
                          <w:t>12</w:t>
                        </w:r>
                      </w:p>
                    </w:txbxContent>
                  </v:textbox>
                  <w10:wrap type="none"/>
                </v:shape>
                <v:shape style="position:absolute;left:6731;top:4428;width:2247;height:699" type="#_x0000_t202" id="docshape343" filled="false" stroked="false">
                  <v:textbox inset="0,0,0,0">
                    <w:txbxContent>
                      <w:p>
                        <w:pPr>
                          <w:spacing w:line="145" w:lineRule="exact" w:before="0"/>
                          <w:ind w:left="0" w:right="0" w:firstLine="3"/>
                          <w:jc w:val="left"/>
                          <w:rPr>
                            <w:sz w:val="13"/>
                          </w:rPr>
                        </w:pPr>
                        <w:r>
                          <w:rPr>
                            <w:color w:val="282A2D"/>
                            <w:w w:val="105"/>
                            <w:sz w:val="13"/>
                          </w:rPr>
                          <w:t>Within</w:t>
                        </w:r>
                        <w:r>
                          <w:rPr>
                            <w:color w:val="282A2D"/>
                            <w:spacing w:val="-4"/>
                            <w:w w:val="105"/>
                            <w:sz w:val="13"/>
                          </w:rPr>
                          <w:t> </w:t>
                        </w:r>
                        <w:r>
                          <w:rPr>
                            <w:color w:val="282A2D"/>
                            <w:w w:val="105"/>
                            <w:sz w:val="13"/>
                          </w:rPr>
                          <w:t>1ml</w:t>
                        </w:r>
                        <w:r>
                          <w:rPr>
                            <w:color w:val="282A2D"/>
                            <w:spacing w:val="-2"/>
                            <w:w w:val="105"/>
                            <w:sz w:val="13"/>
                          </w:rPr>
                          <w:t> </w:t>
                        </w:r>
                        <w:r>
                          <w:rPr>
                            <w:color w:val="282A2D"/>
                            <w:w w:val="105"/>
                            <w:sz w:val="13"/>
                          </w:rPr>
                          <w:t>of</w:t>
                        </w:r>
                        <w:r>
                          <w:rPr>
                            <w:color w:val="282A2D"/>
                            <w:spacing w:val="3"/>
                            <w:w w:val="105"/>
                            <w:sz w:val="13"/>
                          </w:rPr>
                          <w:t> </w:t>
                        </w:r>
                        <w:r>
                          <w:rPr>
                            <w:color w:val="282A2D"/>
                            <w:w w:val="105"/>
                            <w:sz w:val="13"/>
                          </w:rPr>
                          <w:t>Agriculture</w:t>
                        </w:r>
                        <w:r>
                          <w:rPr>
                            <w:color w:val="282A2D"/>
                            <w:spacing w:val="16"/>
                            <w:w w:val="105"/>
                            <w:sz w:val="13"/>
                          </w:rPr>
                          <w:t> </w:t>
                        </w:r>
                        <w:r>
                          <w:rPr>
                            <w:color w:val="282A2D"/>
                            <w:w w:val="105"/>
                            <w:sz w:val="13"/>
                          </w:rPr>
                          <w:t>District:</w:t>
                        </w:r>
                        <w:r>
                          <w:rPr>
                            <w:color w:val="282A2D"/>
                            <w:spacing w:val="6"/>
                            <w:w w:val="105"/>
                            <w:sz w:val="13"/>
                          </w:rPr>
                          <w:t> </w:t>
                        </w:r>
                        <w:r>
                          <w:rPr>
                            <w:color w:val="282A2D"/>
                            <w:spacing w:val="-5"/>
                            <w:w w:val="105"/>
                            <w:sz w:val="13"/>
                          </w:rPr>
                          <w:t>No</w:t>
                        </w:r>
                      </w:p>
                      <w:p>
                        <w:pPr>
                          <w:spacing w:line="270" w:lineRule="atLeast" w:before="9"/>
                          <w:ind w:left="5" w:right="0" w:hanging="6"/>
                          <w:jc w:val="left"/>
                          <w:rPr>
                            <w:sz w:val="13"/>
                          </w:rPr>
                        </w:pPr>
                        <w:r>
                          <w:rPr>
                            <w:color w:val="16161F"/>
                            <w:sz w:val="13"/>
                          </w:rPr>
                          <w:t>Elementary School:</w:t>
                        </w:r>
                        <w:r>
                          <w:rPr>
                            <w:color w:val="16161F"/>
                            <w:spacing w:val="-2"/>
                            <w:sz w:val="13"/>
                          </w:rPr>
                          <w:t> </w:t>
                        </w:r>
                        <w:r>
                          <w:rPr>
                            <w:color w:val="16161F"/>
                            <w:sz w:val="13"/>
                          </w:rPr>
                          <w:t>Dunn</w:t>
                        </w:r>
                        <w:r>
                          <w:rPr>
                            <w:color w:val="16161F"/>
                            <w:spacing w:val="-3"/>
                            <w:sz w:val="13"/>
                          </w:rPr>
                          <w:t> </w:t>
                        </w:r>
                        <w:r>
                          <w:rPr>
                            <w:color w:val="16161F"/>
                            <w:sz w:val="13"/>
                          </w:rPr>
                          <w:t>Elementary</w:t>
                        </w:r>
                        <w:r>
                          <w:rPr>
                            <w:color w:val="16161F"/>
                            <w:spacing w:val="40"/>
                            <w:w w:val="105"/>
                            <w:sz w:val="13"/>
                          </w:rPr>
                          <w:t> </w:t>
                        </w:r>
                        <w:r>
                          <w:rPr>
                            <w:color w:val="16161F"/>
                            <w:w w:val="105"/>
                            <w:sz w:val="13"/>
                          </w:rPr>
                          <w:t>Middle School</w:t>
                        </w:r>
                        <w:r>
                          <w:rPr>
                            <w:color w:val="4B4B4F"/>
                            <w:w w:val="105"/>
                            <w:sz w:val="13"/>
                          </w:rPr>
                          <w:t>: </w:t>
                        </w:r>
                        <w:r>
                          <w:rPr>
                            <w:color w:val="282A2D"/>
                            <w:w w:val="105"/>
                            <w:sz w:val="13"/>
                          </w:rPr>
                          <w:t>Dunn Middle</w:t>
                        </w:r>
                      </w:p>
                    </w:txbxContent>
                  </v:textbox>
                  <w10:wrap type="none"/>
                </v:shape>
                <v:shape style="position:absolute;left:1004;top:5254;width:1128;height:146" type="#_x0000_t202" id="docshape344" filled="false" stroked="false">
                  <v:textbox inset="0,0,0,0">
                    <w:txbxContent>
                      <w:p>
                        <w:pPr>
                          <w:spacing w:line="145" w:lineRule="exact" w:before="0"/>
                          <w:ind w:left="0" w:right="0" w:firstLine="0"/>
                          <w:jc w:val="left"/>
                          <w:rPr>
                            <w:sz w:val="13"/>
                          </w:rPr>
                        </w:pPr>
                        <w:r>
                          <w:rPr>
                            <w:b/>
                            <w:color w:val="16161F"/>
                            <w:w w:val="105"/>
                            <w:sz w:val="12"/>
                          </w:rPr>
                          <w:t>Sale</w:t>
                        </w:r>
                        <w:r>
                          <w:rPr>
                            <w:b/>
                            <w:color w:val="16161F"/>
                            <w:spacing w:val="-3"/>
                            <w:w w:val="105"/>
                            <w:sz w:val="12"/>
                          </w:rPr>
                          <w:t> </w:t>
                        </w:r>
                        <w:r>
                          <w:rPr>
                            <w:b/>
                            <w:color w:val="16161F"/>
                            <w:w w:val="105"/>
                            <w:sz w:val="12"/>
                          </w:rPr>
                          <w:t>Price:</w:t>
                        </w:r>
                        <w:r>
                          <w:rPr>
                            <w:b/>
                            <w:color w:val="16161F"/>
                            <w:spacing w:val="-1"/>
                            <w:w w:val="105"/>
                            <w:sz w:val="12"/>
                          </w:rPr>
                          <w:t> </w:t>
                        </w:r>
                        <w:r>
                          <w:rPr>
                            <w:color w:val="282A2D"/>
                            <w:spacing w:val="-4"/>
                            <w:w w:val="105"/>
                            <w:sz w:val="13"/>
                          </w:rPr>
                          <w:t>$49000</w:t>
                        </w:r>
                      </w:p>
                    </w:txbxContent>
                  </v:textbox>
                  <w10:wrap type="none"/>
                </v:shape>
                <v:shape style="position:absolute;left:6731;top:5259;width:1463;height:146" type="#_x0000_t202" id="docshape345" filled="false" stroked="false">
                  <v:textbox inset="0,0,0,0">
                    <w:txbxContent>
                      <w:p>
                        <w:pPr>
                          <w:spacing w:line="145" w:lineRule="exact" w:before="0"/>
                          <w:ind w:left="0" w:right="0" w:firstLine="0"/>
                          <w:jc w:val="left"/>
                          <w:rPr>
                            <w:sz w:val="13"/>
                          </w:rPr>
                        </w:pPr>
                        <w:r>
                          <w:rPr>
                            <w:color w:val="16161F"/>
                            <w:spacing w:val="-2"/>
                            <w:w w:val="105"/>
                            <w:sz w:val="13"/>
                          </w:rPr>
                          <w:t>High</w:t>
                        </w:r>
                        <w:r>
                          <w:rPr>
                            <w:color w:val="16161F"/>
                            <w:spacing w:val="-3"/>
                            <w:w w:val="105"/>
                            <w:sz w:val="13"/>
                          </w:rPr>
                          <w:t> </w:t>
                        </w:r>
                        <w:r>
                          <w:rPr>
                            <w:color w:val="16161F"/>
                            <w:spacing w:val="-2"/>
                            <w:w w:val="105"/>
                            <w:sz w:val="13"/>
                          </w:rPr>
                          <w:t>School:</w:t>
                        </w:r>
                        <w:r>
                          <w:rPr>
                            <w:color w:val="16161F"/>
                            <w:spacing w:val="3"/>
                            <w:w w:val="105"/>
                            <w:sz w:val="13"/>
                          </w:rPr>
                          <w:t> </w:t>
                        </w:r>
                        <w:r>
                          <w:rPr>
                            <w:color w:val="16161F"/>
                            <w:spacing w:val="-2"/>
                            <w:w w:val="105"/>
                            <w:sz w:val="13"/>
                          </w:rPr>
                          <w:t>Triton</w:t>
                        </w:r>
                        <w:r>
                          <w:rPr>
                            <w:color w:val="16161F"/>
                            <w:spacing w:val="-4"/>
                            <w:w w:val="105"/>
                            <w:sz w:val="13"/>
                          </w:rPr>
                          <w:t> High</w:t>
                        </w:r>
                      </w:p>
                    </w:txbxContent>
                  </v:textbox>
                  <w10:wrap type="none"/>
                </v:shape>
                <v:shape style="position:absolute;left:1003;top:5528;width:1081;height:146" type="#_x0000_t202" id="docshape346" filled="false" stroked="false">
                  <v:textbox inset="0,0,0,0">
                    <w:txbxContent>
                      <w:p>
                        <w:pPr>
                          <w:spacing w:line="145" w:lineRule="exact" w:before="0"/>
                          <w:ind w:left="0" w:right="0" w:firstLine="0"/>
                          <w:jc w:val="left"/>
                          <w:rPr>
                            <w:sz w:val="13"/>
                          </w:rPr>
                        </w:pPr>
                        <w:r>
                          <w:rPr>
                            <w:color w:val="16161F"/>
                            <w:w w:val="105"/>
                            <w:sz w:val="13"/>
                          </w:rPr>
                          <w:t>Qualified</w:t>
                        </w:r>
                        <w:r>
                          <w:rPr>
                            <w:color w:val="16161F"/>
                            <w:spacing w:val="-7"/>
                            <w:w w:val="105"/>
                            <w:sz w:val="13"/>
                          </w:rPr>
                          <w:t> </w:t>
                        </w:r>
                        <w:r>
                          <w:rPr>
                            <w:color w:val="16161F"/>
                            <w:w w:val="105"/>
                            <w:sz w:val="13"/>
                          </w:rPr>
                          <w:t>Code:</w:t>
                        </w:r>
                        <w:r>
                          <w:rPr>
                            <w:color w:val="16161F"/>
                            <w:spacing w:val="-9"/>
                            <w:w w:val="105"/>
                            <w:sz w:val="13"/>
                          </w:rPr>
                          <w:t> </w:t>
                        </w:r>
                        <w:r>
                          <w:rPr>
                            <w:color w:val="282A2D"/>
                            <w:spacing w:val="-10"/>
                            <w:w w:val="105"/>
                            <w:sz w:val="13"/>
                          </w:rPr>
                          <w:t>A</w:t>
                        </w:r>
                      </w:p>
                    </w:txbxContent>
                  </v:textbox>
                  <w10:wrap type="none"/>
                </v:shape>
                <v:shape style="position:absolute;left:6726;top:5533;width:1379;height:146" type="#_x0000_t202" id="docshape347" filled="false" stroked="false">
                  <v:textbox inset="0,0,0,0">
                    <w:txbxContent>
                      <w:p>
                        <w:pPr>
                          <w:spacing w:line="145" w:lineRule="exact" w:before="0"/>
                          <w:ind w:left="0" w:right="0" w:firstLine="0"/>
                          <w:jc w:val="left"/>
                          <w:rPr>
                            <w:sz w:val="13"/>
                          </w:rPr>
                        </w:pPr>
                        <w:r>
                          <w:rPr>
                            <w:color w:val="BD161C"/>
                            <w:sz w:val="13"/>
                          </w:rPr>
                          <w:t>Fire</w:t>
                        </w:r>
                        <w:r>
                          <w:rPr>
                            <w:color w:val="BD161C"/>
                            <w:spacing w:val="7"/>
                            <w:sz w:val="13"/>
                          </w:rPr>
                          <w:t> </w:t>
                        </w:r>
                        <w:r>
                          <w:rPr>
                            <w:color w:val="BD161C"/>
                            <w:sz w:val="13"/>
                          </w:rPr>
                          <w:t>Department:</w:t>
                        </w:r>
                        <w:r>
                          <w:rPr>
                            <w:color w:val="BD161C"/>
                            <w:spacing w:val="30"/>
                            <w:sz w:val="13"/>
                          </w:rPr>
                          <w:t> </w:t>
                        </w:r>
                        <w:r>
                          <w:rPr>
                            <w:color w:val="282A2D"/>
                            <w:spacing w:val="-4"/>
                            <w:sz w:val="13"/>
                          </w:rPr>
                          <w:t>Dunn</w:t>
                        </w:r>
                      </w:p>
                    </w:txbxContent>
                  </v:textbox>
                  <w10:wrap type="none"/>
                </v:shape>
                <v:shape style="position:absolute;left:998;top:5807;width:1460;height:973" type="#_x0000_t202" id="docshape348" filled="false" stroked="false">
                  <v:textbox inset="0,0,0,0">
                    <w:txbxContent>
                      <w:p>
                        <w:pPr>
                          <w:spacing w:line="444" w:lineRule="auto" w:before="0"/>
                          <w:ind w:left="2" w:right="78" w:firstLine="2"/>
                          <w:jc w:val="left"/>
                          <w:rPr>
                            <w:sz w:val="13"/>
                          </w:rPr>
                        </w:pPr>
                        <w:r>
                          <w:rPr>
                            <w:color w:val="16161F"/>
                            <w:w w:val="105"/>
                            <w:sz w:val="13"/>
                          </w:rPr>
                          <w:t>Vacant or Improved</w:t>
                        </w:r>
                        <w:r>
                          <w:rPr>
                            <w:color w:val="4B4B4F"/>
                            <w:w w:val="105"/>
                            <w:sz w:val="13"/>
                          </w:rPr>
                          <w:t>:</w:t>
                        </w:r>
                        <w:r>
                          <w:rPr>
                            <w:color w:val="4B4B4F"/>
                            <w:spacing w:val="-2"/>
                            <w:w w:val="105"/>
                            <w:sz w:val="13"/>
                          </w:rPr>
                          <w:t> </w:t>
                        </w:r>
                        <w:r>
                          <w:rPr>
                            <w:color w:val="16161F"/>
                            <w:w w:val="105"/>
                            <w:sz w:val="13"/>
                          </w:rPr>
                          <w:t>I</w:t>
                        </w:r>
                        <w:r>
                          <w:rPr>
                            <w:color w:val="16161F"/>
                            <w:spacing w:val="40"/>
                            <w:w w:val="105"/>
                            <w:sz w:val="13"/>
                          </w:rPr>
                          <w:t> </w:t>
                        </w:r>
                        <w:r>
                          <w:rPr>
                            <w:color w:val="16161F"/>
                            <w:w w:val="105"/>
                            <w:sz w:val="13"/>
                          </w:rPr>
                          <w:t>Transfer </w:t>
                        </w:r>
                        <w:r>
                          <w:rPr>
                            <w:color w:val="282A2D"/>
                            <w:w w:val="105"/>
                            <w:sz w:val="13"/>
                          </w:rPr>
                          <w:t>of Split: </w:t>
                        </w:r>
                        <w:r>
                          <w:rPr>
                            <w:color w:val="16161F"/>
                            <w:w w:val="105"/>
                            <w:sz w:val="13"/>
                          </w:rPr>
                          <w:t>T</w:t>
                        </w:r>
                        <w:r>
                          <w:rPr>
                            <w:color w:val="16161F"/>
                            <w:spacing w:val="40"/>
                            <w:w w:val="105"/>
                            <w:sz w:val="13"/>
                          </w:rPr>
                          <w:t> </w:t>
                        </w:r>
                        <w:r>
                          <w:rPr>
                            <w:color w:val="16161F"/>
                            <w:w w:val="105"/>
                            <w:sz w:val="13"/>
                          </w:rPr>
                          <w:t>Actual</w:t>
                        </w:r>
                        <w:r>
                          <w:rPr>
                            <w:color w:val="16161F"/>
                            <w:spacing w:val="-10"/>
                            <w:w w:val="105"/>
                            <w:sz w:val="13"/>
                          </w:rPr>
                          <w:t> </w:t>
                        </w:r>
                        <w:r>
                          <w:rPr>
                            <w:color w:val="16161F"/>
                            <w:w w:val="105"/>
                            <w:sz w:val="13"/>
                          </w:rPr>
                          <w:t>Year</w:t>
                        </w:r>
                        <w:r>
                          <w:rPr>
                            <w:color w:val="16161F"/>
                            <w:spacing w:val="-9"/>
                            <w:w w:val="105"/>
                            <w:sz w:val="13"/>
                          </w:rPr>
                          <w:t> </w:t>
                        </w:r>
                        <w:r>
                          <w:rPr>
                            <w:color w:val="16161F"/>
                            <w:w w:val="105"/>
                            <w:sz w:val="13"/>
                          </w:rPr>
                          <w:t>Built:</w:t>
                        </w:r>
                        <w:r>
                          <w:rPr>
                            <w:color w:val="16161F"/>
                            <w:spacing w:val="-10"/>
                            <w:w w:val="105"/>
                            <w:sz w:val="13"/>
                          </w:rPr>
                          <w:t> </w:t>
                        </w:r>
                        <w:r>
                          <w:rPr>
                            <w:color w:val="16161F"/>
                            <w:w w:val="105"/>
                            <w:sz w:val="13"/>
                          </w:rPr>
                          <w:t>1934</w:t>
                        </w:r>
                      </w:p>
                      <w:p>
                        <w:pPr>
                          <w:spacing w:line="147" w:lineRule="exact" w:before="0"/>
                          <w:ind w:left="0" w:right="0" w:firstLine="0"/>
                          <w:jc w:val="left"/>
                          <w:rPr>
                            <w:sz w:val="13"/>
                          </w:rPr>
                        </w:pPr>
                        <w:r>
                          <w:rPr>
                            <w:color w:val="16161F"/>
                            <w:w w:val="105"/>
                            <w:sz w:val="13"/>
                          </w:rPr>
                          <w:t>Heated</w:t>
                        </w:r>
                        <w:r>
                          <w:rPr>
                            <w:color w:val="16161F"/>
                            <w:spacing w:val="-10"/>
                            <w:w w:val="105"/>
                            <w:sz w:val="13"/>
                          </w:rPr>
                          <w:t> </w:t>
                        </w:r>
                        <w:r>
                          <w:rPr>
                            <w:color w:val="16161F"/>
                            <w:w w:val="105"/>
                            <w:sz w:val="13"/>
                          </w:rPr>
                          <w:t>Area</w:t>
                        </w:r>
                        <w:r>
                          <w:rPr>
                            <w:color w:val="4B4B4F"/>
                            <w:w w:val="105"/>
                            <w:sz w:val="13"/>
                          </w:rPr>
                          <w:t>:</w:t>
                        </w:r>
                        <w:r>
                          <w:rPr>
                            <w:color w:val="4B4B4F"/>
                            <w:spacing w:val="-11"/>
                            <w:w w:val="105"/>
                            <w:sz w:val="13"/>
                          </w:rPr>
                          <w:t> </w:t>
                        </w:r>
                        <w:r>
                          <w:rPr>
                            <w:color w:val="282A2D"/>
                            <w:w w:val="105"/>
                            <w:sz w:val="13"/>
                          </w:rPr>
                          <w:t>1328</w:t>
                        </w:r>
                        <w:r>
                          <w:rPr>
                            <w:color w:val="282A2D"/>
                            <w:spacing w:val="-8"/>
                            <w:w w:val="105"/>
                            <w:sz w:val="13"/>
                          </w:rPr>
                          <w:t> </w:t>
                        </w:r>
                        <w:r>
                          <w:rPr>
                            <w:color w:val="282A2D"/>
                            <w:spacing w:val="-4"/>
                            <w:w w:val="105"/>
                            <w:sz w:val="13"/>
                          </w:rPr>
                          <w:t>SqFt</w:t>
                        </w:r>
                      </w:p>
                    </w:txbxContent>
                  </v:textbox>
                  <w10:wrap type="none"/>
                </v:shape>
                <v:shape style="position:absolute;left:6722;top:5812;width:2375;height:973" type="#_x0000_t202" id="docshape349" filled="false" stroked="false">
                  <v:textbox inset="0,0,0,0">
                    <w:txbxContent>
                      <w:p>
                        <w:pPr>
                          <w:spacing w:line="439" w:lineRule="auto" w:before="0"/>
                          <w:ind w:left="6" w:right="0" w:hanging="7"/>
                          <w:jc w:val="left"/>
                          <w:rPr>
                            <w:sz w:val="13"/>
                          </w:rPr>
                        </w:pPr>
                        <w:r>
                          <w:rPr>
                            <w:color w:val="BFB828"/>
                            <w:sz w:val="13"/>
                          </w:rPr>
                          <w:t>EMS</w:t>
                        </w:r>
                        <w:r>
                          <w:rPr>
                            <w:color w:val="BFB828"/>
                            <w:spacing w:val="-1"/>
                            <w:sz w:val="13"/>
                          </w:rPr>
                          <w:t> </w:t>
                        </w:r>
                        <w:r>
                          <w:rPr>
                            <w:color w:val="BFB828"/>
                            <w:sz w:val="13"/>
                          </w:rPr>
                          <w:t>Department: </w:t>
                        </w:r>
                        <w:r>
                          <w:rPr>
                            <w:color w:val="282A2D"/>
                            <w:sz w:val="13"/>
                          </w:rPr>
                          <w:t>Medic</w:t>
                        </w:r>
                        <w:r>
                          <w:rPr>
                            <w:color w:val="282A2D"/>
                            <w:spacing w:val="-2"/>
                            <w:sz w:val="13"/>
                          </w:rPr>
                          <w:t> </w:t>
                        </w:r>
                        <w:r>
                          <w:rPr>
                            <w:color w:val="16161F"/>
                            <w:sz w:val="13"/>
                          </w:rPr>
                          <w:t>15</w:t>
                        </w:r>
                        <w:r>
                          <w:rPr>
                            <w:color w:val="4B4B4F"/>
                            <w:sz w:val="13"/>
                          </w:rPr>
                          <w:t>,</w:t>
                        </w:r>
                        <w:r>
                          <w:rPr>
                            <w:color w:val="4B4B4F"/>
                            <w:spacing w:val="-7"/>
                            <w:sz w:val="13"/>
                          </w:rPr>
                          <w:t> </w:t>
                        </w:r>
                        <w:r>
                          <w:rPr>
                            <w:color w:val="16161F"/>
                            <w:sz w:val="13"/>
                          </w:rPr>
                          <w:t>015</w:t>
                        </w:r>
                        <w:r>
                          <w:rPr>
                            <w:color w:val="16161F"/>
                            <w:spacing w:val="-2"/>
                            <w:sz w:val="13"/>
                          </w:rPr>
                          <w:t> </w:t>
                        </w:r>
                        <w:r>
                          <w:rPr>
                            <w:color w:val="16161F"/>
                            <w:sz w:val="13"/>
                          </w:rPr>
                          <w:t>EMS</w:t>
                        </w:r>
                        <w:r>
                          <w:rPr>
                            <w:color w:val="16161F"/>
                            <w:spacing w:val="40"/>
                            <w:w w:val="105"/>
                            <w:sz w:val="13"/>
                          </w:rPr>
                          <w:t> </w:t>
                        </w:r>
                        <w:r>
                          <w:rPr>
                            <w:color w:val="1848A3"/>
                            <w:w w:val="105"/>
                            <w:sz w:val="13"/>
                          </w:rPr>
                          <w:t>law</w:t>
                        </w:r>
                        <w:r>
                          <w:rPr>
                            <w:color w:val="1848A3"/>
                            <w:spacing w:val="40"/>
                            <w:w w:val="105"/>
                            <w:sz w:val="13"/>
                          </w:rPr>
                          <w:t> </w:t>
                        </w:r>
                        <w:r>
                          <w:rPr>
                            <w:color w:val="1848A3"/>
                            <w:w w:val="105"/>
                            <w:sz w:val="13"/>
                          </w:rPr>
                          <w:t>Enforcement: </w:t>
                        </w:r>
                        <w:r>
                          <w:rPr>
                            <w:color w:val="282A2D"/>
                            <w:w w:val="105"/>
                            <w:sz w:val="13"/>
                          </w:rPr>
                          <w:t>Dunn Police</w:t>
                        </w:r>
                      </w:p>
                      <w:p>
                        <w:pPr>
                          <w:spacing w:before="1"/>
                          <w:ind w:left="9" w:right="0" w:firstLine="0"/>
                          <w:jc w:val="left"/>
                          <w:rPr>
                            <w:sz w:val="13"/>
                          </w:rPr>
                        </w:pPr>
                        <w:r>
                          <w:rPr>
                            <w:color w:val="16161F"/>
                            <w:sz w:val="13"/>
                          </w:rPr>
                          <w:t>Voter</w:t>
                        </w:r>
                        <w:r>
                          <w:rPr>
                            <w:color w:val="16161F"/>
                            <w:spacing w:val="3"/>
                            <w:sz w:val="13"/>
                          </w:rPr>
                          <w:t> </w:t>
                        </w:r>
                        <w:r>
                          <w:rPr>
                            <w:color w:val="16161F"/>
                            <w:sz w:val="13"/>
                          </w:rPr>
                          <w:t>Precinct:</w:t>
                        </w:r>
                        <w:r>
                          <w:rPr>
                            <w:color w:val="16161F"/>
                            <w:spacing w:val="8"/>
                            <w:sz w:val="13"/>
                          </w:rPr>
                          <w:t> </w:t>
                        </w:r>
                        <w:r>
                          <w:rPr>
                            <w:color w:val="16161F"/>
                            <w:sz w:val="13"/>
                          </w:rPr>
                          <w:t>West </w:t>
                        </w:r>
                        <w:r>
                          <w:rPr>
                            <w:color w:val="16161F"/>
                            <w:spacing w:val="-2"/>
                            <w:sz w:val="13"/>
                          </w:rPr>
                          <w:t>Averasboro</w:t>
                        </w:r>
                      </w:p>
                      <w:p>
                        <w:pPr>
                          <w:spacing w:before="125"/>
                          <w:ind w:left="3" w:right="0" w:firstLine="0"/>
                          <w:jc w:val="left"/>
                          <w:rPr>
                            <w:sz w:val="13"/>
                          </w:rPr>
                        </w:pPr>
                        <w:r>
                          <w:rPr>
                            <w:color w:val="282A2D"/>
                            <w:w w:val="105"/>
                            <w:sz w:val="13"/>
                          </w:rPr>
                          <w:t>County</w:t>
                        </w:r>
                        <w:r>
                          <w:rPr>
                            <w:color w:val="282A2D"/>
                            <w:spacing w:val="4"/>
                            <w:w w:val="105"/>
                            <w:sz w:val="13"/>
                          </w:rPr>
                          <w:t> </w:t>
                        </w:r>
                        <w:r>
                          <w:rPr>
                            <w:color w:val="16161F"/>
                            <w:w w:val="105"/>
                            <w:sz w:val="13"/>
                          </w:rPr>
                          <w:t>Commissioner</w:t>
                        </w:r>
                        <w:r>
                          <w:rPr>
                            <w:color w:val="4B4B4F"/>
                            <w:w w:val="105"/>
                            <w:sz w:val="13"/>
                          </w:rPr>
                          <w:t>:</w:t>
                        </w:r>
                        <w:r>
                          <w:rPr>
                            <w:color w:val="4B4B4F"/>
                            <w:spacing w:val="-3"/>
                            <w:w w:val="105"/>
                            <w:sz w:val="13"/>
                          </w:rPr>
                          <w:t> </w:t>
                        </w:r>
                        <w:r>
                          <w:rPr>
                            <w:color w:val="282A2D"/>
                            <w:w w:val="105"/>
                            <w:sz w:val="13"/>
                          </w:rPr>
                          <w:t>Barbara</w:t>
                        </w:r>
                        <w:r>
                          <w:rPr>
                            <w:color w:val="282A2D"/>
                            <w:spacing w:val="-4"/>
                            <w:w w:val="105"/>
                            <w:sz w:val="13"/>
                          </w:rPr>
                          <w:t> </w:t>
                        </w:r>
                        <w:r>
                          <w:rPr>
                            <w:color w:val="282A2D"/>
                            <w:spacing w:val="-2"/>
                            <w:w w:val="105"/>
                            <w:sz w:val="13"/>
                          </w:rPr>
                          <w:t>McKay</w:t>
                        </w:r>
                      </w:p>
                    </w:txbxContent>
                  </v:textbox>
                  <w10:wrap type="none"/>
                </v:shape>
                <v:shape style="position:absolute;left:994;top:6913;width:1124;height:146" type="#_x0000_t202" id="docshape350" filled="false" stroked="false">
                  <v:textbox inset="0,0,0,0">
                    <w:txbxContent>
                      <w:p>
                        <w:pPr>
                          <w:spacing w:line="145" w:lineRule="exact" w:before="0"/>
                          <w:ind w:left="0" w:right="0" w:firstLine="0"/>
                          <w:jc w:val="left"/>
                          <w:rPr>
                            <w:sz w:val="13"/>
                          </w:rPr>
                        </w:pPr>
                        <w:r>
                          <w:rPr>
                            <w:color w:val="16161F"/>
                            <w:w w:val="110"/>
                            <w:sz w:val="13"/>
                          </w:rPr>
                          <w:t>Building</w:t>
                        </w:r>
                        <w:r>
                          <w:rPr>
                            <w:color w:val="16161F"/>
                            <w:spacing w:val="4"/>
                            <w:w w:val="110"/>
                            <w:sz w:val="13"/>
                          </w:rPr>
                          <w:t> </w:t>
                        </w:r>
                        <w:r>
                          <w:rPr>
                            <w:color w:val="16161F"/>
                            <w:w w:val="110"/>
                            <w:sz w:val="13"/>
                          </w:rPr>
                          <w:t>Count:</w:t>
                        </w:r>
                        <w:r>
                          <w:rPr>
                            <w:color w:val="16161F"/>
                            <w:spacing w:val="-4"/>
                            <w:w w:val="110"/>
                            <w:sz w:val="13"/>
                          </w:rPr>
                          <w:t> </w:t>
                        </w:r>
                        <w:r>
                          <w:rPr>
                            <w:color w:val="16161F"/>
                            <w:spacing w:val="-10"/>
                            <w:w w:val="110"/>
                            <w:sz w:val="13"/>
                          </w:rPr>
                          <w:t>1</w:t>
                        </w:r>
                      </w:p>
                    </w:txbxContent>
                  </v:textbox>
                  <w10:wrap type="none"/>
                </v:shape>
                <v:shape style="position:absolute;left:6726;top:6918;width:2298;height:146" type="#_x0000_t202" id="docshape351" filled="false" stroked="false">
                  <v:textbox inset="0,0,0,0">
                    <w:txbxContent>
                      <w:p>
                        <w:pPr>
                          <w:spacing w:line="145" w:lineRule="exact" w:before="0"/>
                          <w:ind w:left="0" w:right="0" w:firstLine="0"/>
                          <w:jc w:val="left"/>
                          <w:rPr>
                            <w:sz w:val="13"/>
                          </w:rPr>
                        </w:pPr>
                        <w:r>
                          <w:rPr>
                            <w:color w:val="16161F"/>
                            <w:sz w:val="13"/>
                          </w:rPr>
                          <w:t>School</w:t>
                        </w:r>
                        <w:r>
                          <w:rPr>
                            <w:color w:val="16161F"/>
                            <w:spacing w:val="1"/>
                            <w:sz w:val="13"/>
                          </w:rPr>
                          <w:t> </w:t>
                        </w:r>
                        <w:r>
                          <w:rPr>
                            <w:color w:val="16161F"/>
                            <w:sz w:val="13"/>
                          </w:rPr>
                          <w:t>Board</w:t>
                        </w:r>
                        <w:r>
                          <w:rPr>
                            <w:color w:val="16161F"/>
                            <w:spacing w:val="16"/>
                            <w:sz w:val="13"/>
                          </w:rPr>
                          <w:t> </w:t>
                        </w:r>
                        <w:r>
                          <w:rPr>
                            <w:color w:val="16161F"/>
                            <w:sz w:val="13"/>
                          </w:rPr>
                          <w:t>Member</w:t>
                        </w:r>
                        <w:r>
                          <w:rPr>
                            <w:color w:val="4B4B4F"/>
                            <w:sz w:val="13"/>
                          </w:rPr>
                          <w:t>:</w:t>
                        </w:r>
                        <w:r>
                          <w:rPr>
                            <w:color w:val="4B4B4F"/>
                            <w:spacing w:val="5"/>
                            <w:sz w:val="13"/>
                          </w:rPr>
                          <w:t> </w:t>
                        </w:r>
                        <w:r>
                          <w:rPr>
                            <w:color w:val="16161F"/>
                            <w:sz w:val="13"/>
                          </w:rPr>
                          <w:t>Sharon</w:t>
                        </w:r>
                        <w:r>
                          <w:rPr>
                            <w:color w:val="16161F"/>
                            <w:spacing w:val="10"/>
                            <w:sz w:val="13"/>
                          </w:rPr>
                          <w:t> </w:t>
                        </w:r>
                        <w:r>
                          <w:rPr>
                            <w:color w:val="282A2D"/>
                            <w:spacing w:val="-2"/>
                            <w:sz w:val="13"/>
                          </w:rPr>
                          <w:t>Gainey</w:t>
                        </w:r>
                      </w:p>
                    </w:txbxContent>
                  </v:textbox>
                  <w10:wrap type="none"/>
                </v:shape>
                <w10:wrap type="topAndBottom"/>
              </v:group>
            </w:pict>
          </mc:Fallback>
        </mc:AlternateContent>
      </w:r>
    </w:p>
    <w:p>
      <w:pPr>
        <w:spacing w:line="240" w:lineRule="auto" w:before="0"/>
        <w:rPr>
          <w:sz w:val="15"/>
        </w:rPr>
      </w:pPr>
    </w:p>
    <w:p>
      <w:pPr>
        <w:spacing w:line="240" w:lineRule="auto" w:before="0"/>
        <w:rPr>
          <w:sz w:val="15"/>
        </w:rPr>
      </w:pPr>
    </w:p>
    <w:p>
      <w:pPr>
        <w:spacing w:line="240" w:lineRule="auto" w:before="0"/>
        <w:rPr>
          <w:sz w:val="15"/>
        </w:rPr>
      </w:pPr>
    </w:p>
    <w:p>
      <w:pPr>
        <w:spacing w:line="240" w:lineRule="auto" w:before="0"/>
        <w:rPr>
          <w:sz w:val="15"/>
        </w:rPr>
      </w:pPr>
    </w:p>
    <w:p>
      <w:pPr>
        <w:spacing w:line="240" w:lineRule="auto" w:before="0"/>
        <w:rPr>
          <w:sz w:val="15"/>
        </w:rPr>
      </w:pPr>
    </w:p>
    <w:p>
      <w:pPr>
        <w:spacing w:line="240" w:lineRule="auto" w:before="0"/>
        <w:rPr>
          <w:sz w:val="15"/>
        </w:rPr>
      </w:pPr>
    </w:p>
    <w:p>
      <w:pPr>
        <w:spacing w:line="240" w:lineRule="auto" w:before="147"/>
        <w:rPr>
          <w:sz w:val="15"/>
        </w:rPr>
      </w:pPr>
    </w:p>
    <w:p>
      <w:pPr>
        <w:tabs>
          <w:tab w:pos="10731" w:val="left" w:leader="none"/>
        </w:tabs>
        <w:spacing w:before="0"/>
        <w:ind w:left="102" w:right="0" w:firstLine="0"/>
        <w:jc w:val="left"/>
        <w:rPr>
          <w:sz w:val="15"/>
        </w:rPr>
      </w:pPr>
      <w:r>
        <w:rPr>
          <w:color w:val="16161F"/>
          <w:sz w:val="15"/>
        </w:rPr>
        <w:t>https</w:t>
      </w:r>
      <w:r>
        <w:rPr>
          <w:color w:val="4B4B4F"/>
          <w:sz w:val="15"/>
        </w:rPr>
        <w:t>:</w:t>
      </w:r>
      <w:r>
        <w:rPr>
          <w:color w:val="16161F"/>
          <w:sz w:val="15"/>
        </w:rPr>
        <w:t>//gis.harnett.org/E911App/Parcels/ParcelReport</w:t>
      </w:r>
      <w:r>
        <w:rPr>
          <w:color w:val="4B4B4F"/>
          <w:sz w:val="15"/>
        </w:rPr>
        <w:t>.</w:t>
      </w:r>
      <w:r>
        <w:rPr>
          <w:color w:val="282A2D"/>
          <w:sz w:val="15"/>
        </w:rPr>
        <w:t>aspx?pin=</w:t>
      </w:r>
      <w:r>
        <w:rPr>
          <w:color w:val="16161F"/>
          <w:sz w:val="15"/>
        </w:rPr>
        <w:t>1516-69-</w:t>
      </w:r>
      <w:r>
        <w:rPr>
          <w:color w:val="16161F"/>
          <w:spacing w:val="-2"/>
          <w:sz w:val="15"/>
        </w:rPr>
        <w:t>3809.000</w:t>
      </w:r>
      <w:r>
        <w:rPr>
          <w:color w:val="16161F"/>
          <w:sz w:val="15"/>
        </w:rPr>
        <w:tab/>
      </w:r>
      <w:r>
        <w:rPr>
          <w:color w:val="16161F"/>
          <w:spacing w:val="-5"/>
          <w:sz w:val="15"/>
        </w:rPr>
        <w:t>1/1</w:t>
      </w:r>
    </w:p>
    <w:p>
      <w:pPr>
        <w:spacing w:after="0"/>
        <w:jc w:val="left"/>
        <w:rPr>
          <w:sz w:val="15"/>
        </w:rPr>
        <w:sectPr>
          <w:pgSz w:w="11910" w:h="16840"/>
          <w:pgMar w:top="1080" w:bottom="280" w:left="680" w:right="0"/>
        </w:sectPr>
      </w:pPr>
    </w:p>
    <w:p>
      <w:pPr>
        <w:spacing w:line="20" w:lineRule="exact"/>
        <w:ind w:left="-1652" w:right="0" w:firstLine="0"/>
        <w:rPr>
          <w:sz w:val="2"/>
        </w:rPr>
      </w:pPr>
      <w:r>
        <w:rPr>
          <w:sz w:val="2"/>
        </w:rPr>
        <mc:AlternateContent>
          <mc:Choice Requires="wps">
            <w:drawing>
              <wp:inline distT="0" distB="0" distL="0" distR="0">
                <wp:extent cx="5309870" cy="18415"/>
                <wp:effectExtent l="9525" t="0" r="5079" b="635"/>
                <wp:docPr id="563" name="Group 563"/>
                <wp:cNvGraphicFramePr>
                  <a:graphicFrameLocks/>
                </wp:cNvGraphicFramePr>
                <a:graphic>
                  <a:graphicData uri="http://schemas.microsoft.com/office/word/2010/wordprocessingGroup">
                    <wpg:wgp>
                      <wpg:cNvPr id="563" name="Group 563"/>
                      <wpg:cNvGrpSpPr/>
                      <wpg:grpSpPr>
                        <a:xfrm>
                          <a:off x="0" y="0"/>
                          <a:ext cx="5309870" cy="18415"/>
                          <a:chExt cx="5309870" cy="18415"/>
                        </a:xfrm>
                      </wpg:grpSpPr>
                      <wps:wsp>
                        <wps:cNvPr id="564" name="Graphic 564"/>
                        <wps:cNvSpPr/>
                        <wps:spPr>
                          <a:xfrm>
                            <a:off x="0" y="9158"/>
                            <a:ext cx="5309870" cy="1270"/>
                          </a:xfrm>
                          <a:custGeom>
                            <a:avLst/>
                            <a:gdLst/>
                            <a:ahLst/>
                            <a:cxnLst/>
                            <a:rect l="l" t="t" r="r" b="b"/>
                            <a:pathLst>
                              <a:path w="5309870" h="0">
                                <a:moveTo>
                                  <a:pt x="0" y="0"/>
                                </a:moveTo>
                                <a:lnTo>
                                  <a:pt x="5309566" y="0"/>
                                </a:lnTo>
                              </a:path>
                            </a:pathLst>
                          </a:custGeom>
                          <a:ln w="18317">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18.1pt;height:1.45pt;mso-position-horizontal-relative:char;mso-position-vertical-relative:line" id="docshapegroup352" coordorigin="0,0" coordsize="8362,29">
                <v:line style="position:absolute" from="0,14" to="8362,14" stroked="true" strokeweight="1.442323pt" strokecolor="#000000">
                  <v:stroke dashstyle="solid"/>
                </v:line>
              </v:group>
            </w:pict>
          </mc:Fallback>
        </mc:AlternateContent>
      </w:r>
      <w:r>
        <w:rPr>
          <w:sz w:val="2"/>
        </w:rPr>
      </w:r>
    </w:p>
    <w:p>
      <w:pPr>
        <w:spacing w:line="240" w:lineRule="auto" w:before="0"/>
        <w:rPr>
          <w:sz w:val="35"/>
        </w:rPr>
      </w:pPr>
    </w:p>
    <w:p>
      <w:pPr>
        <w:spacing w:line="240" w:lineRule="auto" w:before="0"/>
        <w:rPr>
          <w:sz w:val="35"/>
        </w:rPr>
      </w:pPr>
    </w:p>
    <w:p>
      <w:pPr>
        <w:spacing w:line="240" w:lineRule="auto" w:before="0"/>
        <w:rPr>
          <w:sz w:val="35"/>
        </w:rPr>
      </w:pPr>
    </w:p>
    <w:p>
      <w:pPr>
        <w:spacing w:line="240" w:lineRule="auto" w:before="0"/>
        <w:rPr>
          <w:sz w:val="35"/>
        </w:rPr>
      </w:pPr>
    </w:p>
    <w:p>
      <w:pPr>
        <w:spacing w:line="240" w:lineRule="auto" w:before="0"/>
        <w:rPr>
          <w:sz w:val="35"/>
        </w:rPr>
      </w:pPr>
    </w:p>
    <w:p>
      <w:pPr>
        <w:spacing w:line="240" w:lineRule="auto" w:before="0"/>
        <w:rPr>
          <w:sz w:val="35"/>
        </w:rPr>
      </w:pPr>
    </w:p>
    <w:p>
      <w:pPr>
        <w:spacing w:line="240" w:lineRule="auto" w:before="0"/>
        <w:rPr>
          <w:sz w:val="35"/>
        </w:rPr>
      </w:pPr>
    </w:p>
    <w:p>
      <w:pPr>
        <w:spacing w:line="240" w:lineRule="auto" w:before="0"/>
        <w:rPr>
          <w:sz w:val="35"/>
        </w:rPr>
      </w:pPr>
    </w:p>
    <w:p>
      <w:pPr>
        <w:spacing w:line="240" w:lineRule="auto" w:before="0"/>
        <w:rPr>
          <w:sz w:val="35"/>
        </w:rPr>
      </w:pPr>
    </w:p>
    <w:p>
      <w:pPr>
        <w:spacing w:line="240" w:lineRule="auto" w:before="356"/>
        <w:rPr>
          <w:sz w:val="35"/>
        </w:rPr>
      </w:pPr>
    </w:p>
    <w:p>
      <w:pPr>
        <w:spacing w:line="490" w:lineRule="atLeast" w:before="0"/>
        <w:ind w:left="13001" w:right="120" w:hanging="55"/>
        <w:jc w:val="left"/>
        <w:rPr>
          <w:b/>
          <w:sz w:val="19"/>
        </w:rPr>
      </w:pPr>
      <w:r>
        <w:rPr/>
        <w:drawing>
          <wp:anchor distT="0" distB="0" distL="0" distR="0" allowOverlap="1" layoutInCell="1" locked="0" behindDoc="0" simplePos="0" relativeHeight="15866368">
            <wp:simplePos x="0" y="0"/>
            <wp:positionH relativeFrom="page">
              <wp:posOffset>1696619</wp:posOffset>
            </wp:positionH>
            <wp:positionV relativeFrom="paragraph">
              <wp:posOffset>-2145567</wp:posOffset>
            </wp:positionV>
            <wp:extent cx="2294709" cy="3028492"/>
            <wp:effectExtent l="0" t="0" r="0" b="0"/>
            <wp:wrapNone/>
            <wp:docPr id="565" name="Image 565"/>
            <wp:cNvGraphicFramePr>
              <a:graphicFrameLocks/>
            </wp:cNvGraphicFramePr>
            <a:graphic>
              <a:graphicData uri="http://schemas.openxmlformats.org/drawingml/2006/picture">
                <pic:pic>
                  <pic:nvPicPr>
                    <pic:cNvPr id="565" name="Image 565"/>
                    <pic:cNvPicPr/>
                  </pic:nvPicPr>
                  <pic:blipFill>
                    <a:blip r:embed="rId83" cstate="print"/>
                    <a:stretch>
                      <a:fillRect/>
                    </a:stretch>
                  </pic:blipFill>
                  <pic:spPr>
                    <a:xfrm>
                      <a:off x="0" y="0"/>
                      <a:ext cx="2294709" cy="3028492"/>
                    </a:xfrm>
                    <a:prstGeom prst="rect">
                      <a:avLst/>
                    </a:prstGeom>
                  </pic:spPr>
                </pic:pic>
              </a:graphicData>
            </a:graphic>
          </wp:anchor>
        </w:drawing>
      </w:r>
      <w:r>
        <w:rPr/>
        <w:drawing>
          <wp:anchor distT="0" distB="0" distL="0" distR="0" allowOverlap="1" layoutInCell="1" locked="0" behindDoc="0" simplePos="0" relativeHeight="15867392">
            <wp:simplePos x="0" y="0"/>
            <wp:positionH relativeFrom="page">
              <wp:posOffset>4503977</wp:posOffset>
            </wp:positionH>
            <wp:positionV relativeFrom="paragraph">
              <wp:posOffset>-2133356</wp:posOffset>
            </wp:positionV>
            <wp:extent cx="2282503" cy="3065127"/>
            <wp:effectExtent l="0" t="0" r="0" b="0"/>
            <wp:wrapNone/>
            <wp:docPr id="566" name="Image 566"/>
            <wp:cNvGraphicFramePr>
              <a:graphicFrameLocks/>
            </wp:cNvGraphicFramePr>
            <a:graphic>
              <a:graphicData uri="http://schemas.openxmlformats.org/drawingml/2006/picture">
                <pic:pic>
                  <pic:nvPicPr>
                    <pic:cNvPr id="566" name="Image 566"/>
                    <pic:cNvPicPr/>
                  </pic:nvPicPr>
                  <pic:blipFill>
                    <a:blip r:embed="rId84" cstate="print"/>
                    <a:stretch>
                      <a:fillRect/>
                    </a:stretch>
                  </pic:blipFill>
                  <pic:spPr>
                    <a:xfrm>
                      <a:off x="0" y="0"/>
                      <a:ext cx="2282503" cy="3065127"/>
                    </a:xfrm>
                    <a:prstGeom prst="rect">
                      <a:avLst/>
                    </a:prstGeom>
                  </pic:spPr>
                </pic:pic>
              </a:graphicData>
            </a:graphic>
          </wp:anchor>
        </w:drawing>
      </w:r>
      <w:r>
        <w:rPr/>
        <mc:AlternateContent>
          <mc:Choice Requires="wps">
            <w:drawing>
              <wp:anchor distT="0" distB="0" distL="0" distR="0" allowOverlap="1" layoutInCell="1" locked="0" behindDoc="0" simplePos="0" relativeHeight="15868416">
                <wp:simplePos x="0" y="0"/>
                <wp:positionH relativeFrom="page">
                  <wp:posOffset>7299129</wp:posOffset>
                </wp:positionH>
                <wp:positionV relativeFrom="paragraph">
                  <wp:posOffset>-2121143</wp:posOffset>
                </wp:positionV>
                <wp:extent cx="2167890" cy="2882265"/>
                <wp:effectExtent l="0" t="0" r="0" b="0"/>
                <wp:wrapNone/>
                <wp:docPr id="567" name="Group 567"/>
                <wp:cNvGraphicFramePr>
                  <a:graphicFrameLocks/>
                </wp:cNvGraphicFramePr>
                <a:graphic>
                  <a:graphicData uri="http://schemas.microsoft.com/office/word/2010/wordprocessingGroup">
                    <wpg:wgp>
                      <wpg:cNvPr id="567" name="Group 567"/>
                      <wpg:cNvGrpSpPr/>
                      <wpg:grpSpPr>
                        <a:xfrm>
                          <a:off x="0" y="0"/>
                          <a:ext cx="2167890" cy="2882265"/>
                          <a:chExt cx="2167890" cy="2882265"/>
                        </a:xfrm>
                      </wpg:grpSpPr>
                      <pic:pic>
                        <pic:nvPicPr>
                          <pic:cNvPr id="568" name="Image 568"/>
                          <pic:cNvPicPr/>
                        </pic:nvPicPr>
                        <pic:blipFill>
                          <a:blip r:embed="rId85" cstate="print"/>
                          <a:stretch>
                            <a:fillRect/>
                          </a:stretch>
                        </pic:blipFill>
                        <pic:spPr>
                          <a:xfrm>
                            <a:off x="0" y="0"/>
                            <a:ext cx="2151289" cy="2881952"/>
                          </a:xfrm>
                          <a:prstGeom prst="rect">
                            <a:avLst/>
                          </a:prstGeom>
                        </pic:spPr>
                      </pic:pic>
                      <wps:wsp>
                        <wps:cNvPr id="569" name="Textbox 569"/>
                        <wps:cNvSpPr txBox="1"/>
                        <wps:spPr>
                          <a:xfrm>
                            <a:off x="1915105" y="1186351"/>
                            <a:ext cx="252729" cy="317500"/>
                          </a:xfrm>
                          <a:prstGeom prst="rect">
                            <a:avLst/>
                          </a:prstGeom>
                        </wps:spPr>
                        <wps:txbx>
                          <w:txbxContent>
                            <w:p>
                              <w:pPr>
                                <w:spacing w:line="157" w:lineRule="exact" w:before="0"/>
                                <w:ind w:left="139" w:right="0" w:firstLine="0"/>
                                <w:jc w:val="left"/>
                                <w:rPr>
                                  <w:sz w:val="14"/>
                                </w:rPr>
                              </w:pPr>
                              <w:r>
                                <w:rPr>
                                  <w:color w:val="C1C3CC"/>
                                  <w:spacing w:val="-2"/>
                                  <w:w w:val="75"/>
                                  <w:sz w:val="14"/>
                                </w:rPr>
                                <w:t>·•---</w:t>
                              </w:r>
                              <w:r>
                                <w:rPr>
                                  <w:color w:val="C1C3CC"/>
                                  <w:spacing w:val="-5"/>
                                  <w:w w:val="75"/>
                                  <w:sz w:val="14"/>
                                </w:rPr>
                                <w:t>:.</w:t>
                              </w:r>
                            </w:p>
                            <w:p>
                              <w:pPr>
                                <w:spacing w:before="67"/>
                                <w:ind w:left="0" w:right="0" w:firstLine="0"/>
                                <w:jc w:val="left"/>
                                <w:rPr>
                                  <w:sz w:val="24"/>
                                </w:rPr>
                              </w:pPr>
                              <w:r>
                                <w:rPr>
                                  <w:color w:val="8C8990"/>
                                  <w:w w:val="145"/>
                                  <w:sz w:val="24"/>
                                </w:rPr>
                                <w:t>{</w:t>
                              </w:r>
                              <w:r>
                                <w:rPr>
                                  <w:color w:val="8C8990"/>
                                  <w:spacing w:val="-2"/>
                                  <w:w w:val="145"/>
                                  <w:sz w:val="24"/>
                                </w:rPr>
                                <w:t> </w:t>
                              </w:r>
                              <w:r>
                                <w:rPr>
                                  <w:color w:val="AFAFBA"/>
                                  <w:spacing w:val="-12"/>
                                  <w:w w:val="145"/>
                                  <w:sz w:val="24"/>
                                </w:rPr>
                                <w:t>\</w:t>
                              </w:r>
                            </w:p>
                          </w:txbxContent>
                        </wps:txbx>
                        <wps:bodyPr wrap="square" lIns="0" tIns="0" rIns="0" bIns="0" rtlCol="0">
                          <a:noAutofit/>
                        </wps:bodyPr>
                      </wps:wsp>
                      <wps:wsp>
                        <wps:cNvPr id="570" name="Textbox 570"/>
                        <wps:cNvSpPr txBox="1"/>
                        <wps:spPr>
                          <a:xfrm>
                            <a:off x="1826169" y="1495171"/>
                            <a:ext cx="282575" cy="82550"/>
                          </a:xfrm>
                          <a:prstGeom prst="rect">
                            <a:avLst/>
                          </a:prstGeom>
                        </wps:spPr>
                        <wps:txbx>
                          <w:txbxContent>
                            <w:p>
                              <w:pPr>
                                <w:tabs>
                                  <w:tab w:pos="310" w:val="left" w:leader="none"/>
                                </w:tabs>
                                <w:spacing w:before="17"/>
                                <w:ind w:left="20" w:right="0" w:firstLine="0"/>
                                <w:jc w:val="left"/>
                                <w:rPr>
                                  <w:i/>
                                  <w:sz w:val="8"/>
                                </w:rPr>
                              </w:pPr>
                              <w:r>
                                <w:rPr>
                                  <w:color w:val="807760"/>
                                  <w:spacing w:val="-10"/>
                                  <w:w w:val="145"/>
                                  <w:sz w:val="8"/>
                                </w:rPr>
                                <w:t>;</w:t>
                              </w:r>
                              <w:r>
                                <w:rPr>
                                  <w:color w:val="807760"/>
                                  <w:sz w:val="8"/>
                                </w:rPr>
                                <w:tab/>
                              </w:r>
                              <w:r>
                                <w:rPr>
                                  <w:i/>
                                  <w:color w:val="C1C3CC"/>
                                  <w:spacing w:val="-5"/>
                                  <w:w w:val="145"/>
                                  <w:sz w:val="8"/>
                                </w:rPr>
                                <w:t>•i/</w:t>
                              </w:r>
                            </w:p>
                          </w:txbxContent>
                        </wps:txbx>
                        <wps:bodyPr wrap="square" lIns="0" tIns="0" rIns="0" bIns="0" rtlCol="0">
                          <a:noAutofit/>
                        </wps:bodyPr>
                      </wps:wsp>
                      <wps:wsp>
                        <wps:cNvPr id="571" name="Textbox 571"/>
                        <wps:cNvSpPr txBox="1"/>
                        <wps:spPr>
                          <a:xfrm>
                            <a:off x="2007795" y="1421932"/>
                            <a:ext cx="142875" cy="234950"/>
                          </a:xfrm>
                          <a:prstGeom prst="rect">
                            <a:avLst/>
                          </a:prstGeom>
                        </wps:spPr>
                        <wps:txbx>
                          <w:txbxContent>
                            <w:p>
                              <w:pPr>
                                <w:spacing w:line="369" w:lineRule="exact" w:before="0"/>
                                <w:ind w:left="0" w:right="0" w:firstLine="0"/>
                                <w:jc w:val="left"/>
                                <w:rPr>
                                  <w:sz w:val="33"/>
                                </w:rPr>
                              </w:pPr>
                              <w:r>
                                <w:rPr>
                                  <w:rFonts w:ascii="Times New Roman"/>
                                  <w:color w:val="C1C3CC"/>
                                  <w:w w:val="60"/>
                                  <w:sz w:val="7"/>
                                </w:rPr>
                                <w:t>(</w:t>
                              </w:r>
                              <w:r>
                                <w:rPr>
                                  <w:rFonts w:ascii="Times New Roman"/>
                                  <w:color w:val="C1C3CC"/>
                                  <w:spacing w:val="53"/>
                                  <w:sz w:val="7"/>
                                </w:rPr>
                                <w:t>  </w:t>
                              </w:r>
                              <w:r>
                                <w:rPr>
                                  <w:color w:val="C1C3CC"/>
                                  <w:spacing w:val="-10"/>
                                  <w:w w:val="60"/>
                                  <w:sz w:val="33"/>
                                </w:rPr>
                                <w:t>.</w:t>
                              </w:r>
                            </w:p>
                          </w:txbxContent>
                        </wps:txbx>
                        <wps:bodyPr wrap="square" lIns="0" tIns="0" rIns="0" bIns="0" rtlCol="0">
                          <a:noAutofit/>
                        </wps:bodyPr>
                      </wps:wsp>
                      <wps:wsp>
                        <wps:cNvPr id="572" name="Textbox 572"/>
                        <wps:cNvSpPr txBox="1"/>
                        <wps:spPr>
                          <a:xfrm>
                            <a:off x="2010237" y="1639902"/>
                            <a:ext cx="145415" cy="783590"/>
                          </a:xfrm>
                          <a:prstGeom prst="rect">
                            <a:avLst/>
                          </a:prstGeom>
                        </wps:spPr>
                        <wps:txbx>
                          <w:txbxContent>
                            <w:p>
                              <w:pPr>
                                <w:spacing w:line="586" w:lineRule="exact" w:before="0"/>
                                <w:ind w:left="20" w:right="0" w:firstLine="0"/>
                                <w:jc w:val="left"/>
                                <w:rPr>
                                  <w:rFonts w:ascii="Times New Roman"/>
                                  <w:sz w:val="10"/>
                                </w:rPr>
                              </w:pPr>
                              <w:r>
                                <w:rPr>
                                  <w:rFonts w:ascii="Times New Roman"/>
                                  <w:color w:val="8C8990"/>
                                  <w:spacing w:val="76"/>
                                  <w:w w:val="60"/>
                                  <w:sz w:val="51"/>
                                </w:rPr>
                                <w:t>t</w:t>
                              </w:r>
                              <w:r>
                                <w:rPr>
                                  <w:rFonts w:ascii="Times New Roman"/>
                                  <w:color w:val="C1C3CC"/>
                                  <w:spacing w:val="-5"/>
                                  <w:w w:val="59"/>
                                  <w:position w:val="-7"/>
                                  <w:sz w:val="10"/>
                                </w:rPr>
                                <w:t>\</w:t>
                              </w:r>
                            </w:p>
                            <w:p>
                              <w:pPr>
                                <w:spacing w:line="240" w:lineRule="auto" w:before="0"/>
                                <w:rPr>
                                  <w:rFonts w:ascii="Times New Roman"/>
                                  <w:sz w:val="10"/>
                                </w:rPr>
                              </w:pPr>
                            </w:p>
                            <w:p>
                              <w:pPr>
                                <w:spacing w:line="240" w:lineRule="auto" w:before="0"/>
                                <w:rPr>
                                  <w:rFonts w:ascii="Times New Roman"/>
                                  <w:sz w:val="10"/>
                                </w:rPr>
                              </w:pPr>
                            </w:p>
                            <w:p>
                              <w:pPr>
                                <w:spacing w:line="240" w:lineRule="auto" w:before="64"/>
                                <w:rPr>
                                  <w:rFonts w:ascii="Times New Roman"/>
                                  <w:sz w:val="10"/>
                                </w:rPr>
                              </w:pPr>
                            </w:p>
                            <w:p>
                              <w:pPr>
                                <w:spacing w:before="0"/>
                                <w:ind w:left="121" w:right="0" w:firstLine="0"/>
                                <w:jc w:val="left"/>
                                <w:rPr>
                                  <w:rFonts w:ascii="Times New Roman"/>
                                  <w:sz w:val="19"/>
                                </w:rPr>
                              </w:pPr>
                              <w:r>
                                <w:rPr>
                                  <w:rFonts w:ascii="Times New Roman"/>
                                  <w:color w:val="AFAFBA"/>
                                  <w:spacing w:val="-10"/>
                                  <w:sz w:val="19"/>
                                </w:rPr>
                                <w:t>\</w:t>
                              </w:r>
                            </w:p>
                          </w:txbxContent>
                        </wps:txbx>
                        <wps:bodyPr wrap="square" lIns="0" tIns="0" rIns="0" bIns="0" rtlCol="0">
                          <a:noAutofit/>
                        </wps:bodyPr>
                      </wps:wsp>
                    </wpg:wgp>
                  </a:graphicData>
                </a:graphic>
              </wp:anchor>
            </w:drawing>
          </mc:Choice>
          <mc:Fallback>
            <w:pict>
              <v:group style="position:absolute;margin-left:574.734619pt;margin-top:-167.019211pt;width:170.7pt;height:226.95pt;mso-position-horizontal-relative:page;mso-position-vertical-relative:paragraph;z-index:15868416" id="docshapegroup353" coordorigin="11495,-3340" coordsize="3414,4539">
                <v:shape style="position:absolute;left:11494;top:-3341;width:3388;height:4539" type="#_x0000_t75" id="docshape354" stroked="false">
                  <v:imagedata r:id="rId85" o:title=""/>
                </v:shape>
                <v:shape style="position:absolute;left:14510;top:-1473;width:398;height:500" type="#_x0000_t202" id="docshape355" filled="false" stroked="false">
                  <v:textbox inset="0,0,0,0">
                    <w:txbxContent>
                      <w:p>
                        <w:pPr>
                          <w:spacing w:line="157" w:lineRule="exact" w:before="0"/>
                          <w:ind w:left="139" w:right="0" w:firstLine="0"/>
                          <w:jc w:val="left"/>
                          <w:rPr>
                            <w:sz w:val="14"/>
                          </w:rPr>
                        </w:pPr>
                        <w:r>
                          <w:rPr>
                            <w:color w:val="C1C3CC"/>
                            <w:spacing w:val="-2"/>
                            <w:w w:val="75"/>
                            <w:sz w:val="14"/>
                          </w:rPr>
                          <w:t>·•---</w:t>
                        </w:r>
                        <w:r>
                          <w:rPr>
                            <w:color w:val="C1C3CC"/>
                            <w:spacing w:val="-5"/>
                            <w:w w:val="75"/>
                            <w:sz w:val="14"/>
                          </w:rPr>
                          <w:t>:.</w:t>
                        </w:r>
                      </w:p>
                      <w:p>
                        <w:pPr>
                          <w:spacing w:before="67"/>
                          <w:ind w:left="0" w:right="0" w:firstLine="0"/>
                          <w:jc w:val="left"/>
                          <w:rPr>
                            <w:sz w:val="24"/>
                          </w:rPr>
                        </w:pPr>
                        <w:r>
                          <w:rPr>
                            <w:color w:val="8C8990"/>
                            <w:w w:val="145"/>
                            <w:sz w:val="24"/>
                          </w:rPr>
                          <w:t>{</w:t>
                        </w:r>
                        <w:r>
                          <w:rPr>
                            <w:color w:val="8C8990"/>
                            <w:spacing w:val="-2"/>
                            <w:w w:val="145"/>
                            <w:sz w:val="24"/>
                          </w:rPr>
                          <w:t> </w:t>
                        </w:r>
                        <w:r>
                          <w:rPr>
                            <w:color w:val="AFAFBA"/>
                            <w:spacing w:val="-12"/>
                            <w:w w:val="145"/>
                            <w:sz w:val="24"/>
                          </w:rPr>
                          <w:t>\</w:t>
                        </w:r>
                      </w:p>
                    </w:txbxContent>
                  </v:textbox>
                  <w10:wrap type="none"/>
                </v:shape>
                <v:shape style="position:absolute;left:14370;top:-986;width:445;height:130" type="#_x0000_t202" id="docshape356" filled="false" stroked="false">
                  <v:textbox inset="0,0,0,0">
                    <w:txbxContent>
                      <w:p>
                        <w:pPr>
                          <w:tabs>
                            <w:tab w:pos="310" w:val="left" w:leader="none"/>
                          </w:tabs>
                          <w:spacing w:before="17"/>
                          <w:ind w:left="20" w:right="0" w:firstLine="0"/>
                          <w:jc w:val="left"/>
                          <w:rPr>
                            <w:i/>
                            <w:sz w:val="8"/>
                          </w:rPr>
                        </w:pPr>
                        <w:r>
                          <w:rPr>
                            <w:color w:val="807760"/>
                            <w:spacing w:val="-10"/>
                            <w:w w:val="145"/>
                            <w:sz w:val="8"/>
                          </w:rPr>
                          <w:t>;</w:t>
                        </w:r>
                        <w:r>
                          <w:rPr>
                            <w:color w:val="807760"/>
                            <w:sz w:val="8"/>
                          </w:rPr>
                          <w:tab/>
                        </w:r>
                        <w:r>
                          <w:rPr>
                            <w:i/>
                            <w:color w:val="C1C3CC"/>
                            <w:spacing w:val="-5"/>
                            <w:w w:val="145"/>
                            <w:sz w:val="8"/>
                          </w:rPr>
                          <w:t>•i/</w:t>
                        </w:r>
                      </w:p>
                    </w:txbxContent>
                  </v:textbox>
                  <w10:wrap type="none"/>
                </v:shape>
                <v:shape style="position:absolute;left:14656;top:-1102;width:225;height:370" type="#_x0000_t202" id="docshape357" filled="false" stroked="false">
                  <v:textbox inset="0,0,0,0">
                    <w:txbxContent>
                      <w:p>
                        <w:pPr>
                          <w:spacing w:line="369" w:lineRule="exact" w:before="0"/>
                          <w:ind w:left="0" w:right="0" w:firstLine="0"/>
                          <w:jc w:val="left"/>
                          <w:rPr>
                            <w:sz w:val="33"/>
                          </w:rPr>
                        </w:pPr>
                        <w:r>
                          <w:rPr>
                            <w:rFonts w:ascii="Times New Roman"/>
                            <w:color w:val="C1C3CC"/>
                            <w:w w:val="60"/>
                            <w:sz w:val="7"/>
                          </w:rPr>
                          <w:t>(</w:t>
                        </w:r>
                        <w:r>
                          <w:rPr>
                            <w:rFonts w:ascii="Times New Roman"/>
                            <w:color w:val="C1C3CC"/>
                            <w:spacing w:val="53"/>
                            <w:sz w:val="7"/>
                          </w:rPr>
                          <w:t>  </w:t>
                        </w:r>
                        <w:r>
                          <w:rPr>
                            <w:color w:val="C1C3CC"/>
                            <w:spacing w:val="-10"/>
                            <w:w w:val="60"/>
                            <w:sz w:val="33"/>
                          </w:rPr>
                          <w:t>.</w:t>
                        </w:r>
                      </w:p>
                    </w:txbxContent>
                  </v:textbox>
                  <w10:wrap type="none"/>
                </v:shape>
                <v:shape style="position:absolute;left:14660;top:-758;width:229;height:1234" type="#_x0000_t202" id="docshape358" filled="false" stroked="false">
                  <v:textbox inset="0,0,0,0">
                    <w:txbxContent>
                      <w:p>
                        <w:pPr>
                          <w:spacing w:line="586" w:lineRule="exact" w:before="0"/>
                          <w:ind w:left="20" w:right="0" w:firstLine="0"/>
                          <w:jc w:val="left"/>
                          <w:rPr>
                            <w:rFonts w:ascii="Times New Roman"/>
                            <w:sz w:val="10"/>
                          </w:rPr>
                        </w:pPr>
                        <w:r>
                          <w:rPr>
                            <w:rFonts w:ascii="Times New Roman"/>
                            <w:color w:val="8C8990"/>
                            <w:spacing w:val="76"/>
                            <w:w w:val="60"/>
                            <w:sz w:val="51"/>
                          </w:rPr>
                          <w:t>t</w:t>
                        </w:r>
                        <w:r>
                          <w:rPr>
                            <w:rFonts w:ascii="Times New Roman"/>
                            <w:color w:val="C1C3CC"/>
                            <w:spacing w:val="-5"/>
                            <w:w w:val="59"/>
                            <w:position w:val="-7"/>
                            <w:sz w:val="10"/>
                          </w:rPr>
                          <w:t>\</w:t>
                        </w:r>
                      </w:p>
                      <w:p>
                        <w:pPr>
                          <w:spacing w:line="240" w:lineRule="auto" w:before="0"/>
                          <w:rPr>
                            <w:rFonts w:ascii="Times New Roman"/>
                            <w:sz w:val="10"/>
                          </w:rPr>
                        </w:pPr>
                      </w:p>
                      <w:p>
                        <w:pPr>
                          <w:spacing w:line="240" w:lineRule="auto" w:before="0"/>
                          <w:rPr>
                            <w:rFonts w:ascii="Times New Roman"/>
                            <w:sz w:val="10"/>
                          </w:rPr>
                        </w:pPr>
                      </w:p>
                      <w:p>
                        <w:pPr>
                          <w:spacing w:line="240" w:lineRule="auto" w:before="64"/>
                          <w:rPr>
                            <w:rFonts w:ascii="Times New Roman"/>
                            <w:sz w:val="10"/>
                          </w:rPr>
                        </w:pPr>
                      </w:p>
                      <w:p>
                        <w:pPr>
                          <w:spacing w:before="0"/>
                          <w:ind w:left="121" w:right="0" w:firstLine="0"/>
                          <w:jc w:val="left"/>
                          <w:rPr>
                            <w:rFonts w:ascii="Times New Roman"/>
                            <w:sz w:val="19"/>
                          </w:rPr>
                        </w:pPr>
                        <w:r>
                          <w:rPr>
                            <w:rFonts w:ascii="Times New Roman"/>
                            <w:color w:val="AFAFBA"/>
                            <w:spacing w:val="-10"/>
                            <w:sz w:val="19"/>
                          </w:rPr>
                          <w:t>\</w:t>
                        </w:r>
                      </w:p>
                    </w:txbxContent>
                  </v:textbox>
                  <w10:wrap type="none"/>
                </v:shape>
                <w10:wrap type="none"/>
              </v:group>
            </w:pict>
          </mc:Fallback>
        </mc:AlternateContent>
      </w:r>
      <w:r>
        <w:rPr>
          <w:b/>
          <w:color w:val="1A1C23"/>
          <w:spacing w:val="-12"/>
          <w:w w:val="60"/>
          <w:position w:val="18"/>
          <w:sz w:val="19"/>
        </w:rPr>
        <w:t>0</w:t>
      </w:r>
      <w:r>
        <w:rPr>
          <w:rFonts w:ascii="Times New Roman"/>
          <w:color w:val="1A1C23"/>
          <w:spacing w:val="-12"/>
          <w:w w:val="60"/>
          <w:sz w:val="35"/>
        </w:rPr>
        <w:t>..... </w:t>
      </w:r>
      <w:r>
        <w:rPr>
          <w:b/>
          <w:color w:val="1A1C23"/>
          <w:spacing w:val="-6"/>
          <w:w w:val="70"/>
          <w:sz w:val="19"/>
        </w:rPr>
        <w:t>CD</w:t>
      </w:r>
    </w:p>
    <w:p>
      <w:pPr>
        <w:spacing w:line="258" w:lineRule="exact" w:before="0"/>
        <w:ind w:left="12997" w:right="0" w:firstLine="0"/>
        <w:jc w:val="left"/>
        <w:rPr>
          <w:rFonts w:ascii="Times New Roman"/>
          <w:sz w:val="32"/>
        </w:rPr>
      </w:pPr>
      <w:r>
        <w:rPr>
          <w:rFonts w:ascii="Times New Roman"/>
          <w:color w:val="1A1C23"/>
          <w:spacing w:val="-2"/>
          <w:w w:val="65"/>
          <w:sz w:val="32"/>
        </w:rPr>
        <w:t>,</w:t>
      </w:r>
      <w:r>
        <w:rPr>
          <w:b/>
          <w:color w:val="1A1C23"/>
          <w:spacing w:val="-2"/>
          <w:w w:val="65"/>
          <w:position w:val="9"/>
          <w:sz w:val="14"/>
        </w:rPr>
        <w:t>t</w:t>
      </w:r>
      <w:r>
        <w:rPr>
          <w:rFonts w:ascii="Times New Roman"/>
          <w:color w:val="1A1C23"/>
          <w:spacing w:val="-2"/>
          <w:w w:val="65"/>
          <w:sz w:val="32"/>
        </w:rPr>
        <w:t>.</w:t>
      </w:r>
      <w:r>
        <w:rPr>
          <w:b/>
          <w:color w:val="1A1C23"/>
          <w:spacing w:val="-2"/>
          <w:w w:val="65"/>
          <w:position w:val="9"/>
          <w:sz w:val="14"/>
        </w:rPr>
        <w:t>i)</w:t>
      </w:r>
      <w:r>
        <w:rPr>
          <w:rFonts w:ascii="Times New Roman"/>
          <w:color w:val="1A1C23"/>
          <w:spacing w:val="-2"/>
          <w:w w:val="65"/>
          <w:sz w:val="32"/>
        </w:rPr>
        <w:t>...</w:t>
      </w:r>
    </w:p>
    <w:p>
      <w:pPr>
        <w:spacing w:line="165" w:lineRule="exact" w:before="27"/>
        <w:ind w:left="13003" w:right="0" w:firstLine="0"/>
        <w:jc w:val="left"/>
        <w:rPr>
          <w:rFonts w:ascii="Times New Roman"/>
          <w:sz w:val="17"/>
        </w:rPr>
      </w:pPr>
      <w:r>
        <w:rPr>
          <w:rFonts w:ascii="Times New Roman"/>
          <w:color w:val="1A1C23"/>
          <w:w w:val="50"/>
          <w:sz w:val="17"/>
        </w:rPr>
        <w:t>'-</w:t>
      </w:r>
      <w:r>
        <w:rPr>
          <w:rFonts w:ascii="Times New Roman"/>
          <w:color w:val="1A1C23"/>
          <w:spacing w:val="-10"/>
          <w:w w:val="60"/>
          <w:sz w:val="17"/>
        </w:rPr>
        <w:t>-</w:t>
      </w:r>
    </w:p>
    <w:p>
      <w:pPr>
        <w:pStyle w:val="BodyText"/>
        <w:spacing w:line="150" w:lineRule="exact"/>
        <w:ind w:left="12950"/>
        <w:rPr>
          <w:rFonts w:ascii="Arial"/>
        </w:rPr>
      </w:pPr>
      <w:r>
        <w:rPr>
          <w:rFonts w:ascii="Arial"/>
          <w:color w:val="1A1C23"/>
          <w:spacing w:val="-10"/>
          <w:w w:val="105"/>
        </w:rPr>
        <w:t>0</w:t>
      </w:r>
    </w:p>
    <w:p>
      <w:pPr>
        <w:spacing w:line="209" w:lineRule="exact" w:before="0"/>
        <w:ind w:left="12992" w:right="0" w:firstLine="0"/>
        <w:jc w:val="left"/>
        <w:rPr>
          <w:sz w:val="25"/>
        </w:rPr>
      </w:pPr>
      <w:r>
        <w:rPr>
          <w:color w:val="1A1C23"/>
          <w:spacing w:val="-5"/>
          <w:w w:val="105"/>
          <w:sz w:val="25"/>
        </w:rPr>
        <w:t>::r</w:t>
      </w:r>
    </w:p>
    <w:p>
      <w:pPr>
        <w:pStyle w:val="BodyText"/>
        <w:spacing w:line="184" w:lineRule="exact"/>
        <w:ind w:left="12997"/>
        <w:rPr>
          <w:rFonts w:ascii="Arial"/>
        </w:rPr>
      </w:pPr>
      <w:r>
        <w:rPr/>
        <w:drawing>
          <wp:anchor distT="0" distB="0" distL="0" distR="0" allowOverlap="1" layoutInCell="1" locked="0" behindDoc="0" simplePos="0" relativeHeight="15868928">
            <wp:simplePos x="0" y="0"/>
            <wp:positionH relativeFrom="page">
              <wp:posOffset>7286923</wp:posOffset>
            </wp:positionH>
            <wp:positionV relativeFrom="paragraph">
              <wp:posOffset>88566</wp:posOffset>
            </wp:positionV>
            <wp:extent cx="2209267" cy="2906376"/>
            <wp:effectExtent l="0" t="0" r="0" b="0"/>
            <wp:wrapNone/>
            <wp:docPr id="573" name="Image 573"/>
            <wp:cNvGraphicFramePr>
              <a:graphicFrameLocks/>
            </wp:cNvGraphicFramePr>
            <a:graphic>
              <a:graphicData uri="http://schemas.openxmlformats.org/drawingml/2006/picture">
                <pic:pic>
                  <pic:nvPicPr>
                    <pic:cNvPr id="573" name="Image 573"/>
                    <pic:cNvPicPr/>
                  </pic:nvPicPr>
                  <pic:blipFill>
                    <a:blip r:embed="rId86" cstate="print"/>
                    <a:stretch>
                      <a:fillRect/>
                    </a:stretch>
                  </pic:blipFill>
                  <pic:spPr>
                    <a:xfrm>
                      <a:off x="0" y="0"/>
                      <a:ext cx="2209267" cy="2906376"/>
                    </a:xfrm>
                    <a:prstGeom prst="rect">
                      <a:avLst/>
                    </a:prstGeom>
                  </pic:spPr>
                </pic:pic>
              </a:graphicData>
            </a:graphic>
          </wp:anchor>
        </w:drawing>
      </w:r>
      <w:r>
        <w:rPr>
          <w:rFonts w:ascii="Arial"/>
          <w:color w:val="1A1C23"/>
          <w:spacing w:val="-4"/>
        </w:rPr>
        <w:t>:::l</w:t>
      </w:r>
    </w:p>
    <w:p>
      <w:pPr>
        <w:spacing w:line="143" w:lineRule="exact" w:before="0"/>
        <w:ind w:left="13013" w:right="0" w:firstLine="0"/>
        <w:jc w:val="left"/>
        <w:rPr>
          <w:b/>
          <w:sz w:val="14"/>
        </w:rPr>
      </w:pPr>
      <w:r>
        <w:rPr>
          <w:b/>
          <w:color w:val="1A1C23"/>
          <w:spacing w:val="-5"/>
          <w:sz w:val="14"/>
        </w:rPr>
        <w:t>ti)</w:t>
      </w:r>
    </w:p>
    <w:p>
      <w:pPr>
        <w:pStyle w:val="BodyText"/>
        <w:spacing w:line="203" w:lineRule="exact"/>
        <w:ind w:left="12950"/>
        <w:rPr>
          <w:rFonts w:ascii="Arial"/>
        </w:rPr>
      </w:pPr>
      <w:r>
        <w:rPr/>
        <w:drawing>
          <wp:anchor distT="0" distB="0" distL="0" distR="0" allowOverlap="1" layoutInCell="1" locked="0" behindDoc="0" simplePos="0" relativeHeight="15866880">
            <wp:simplePos x="0" y="0"/>
            <wp:positionH relativeFrom="page">
              <wp:posOffset>1721031</wp:posOffset>
            </wp:positionH>
            <wp:positionV relativeFrom="paragraph">
              <wp:posOffset>15066</wp:posOffset>
            </wp:positionV>
            <wp:extent cx="2258091" cy="3004069"/>
            <wp:effectExtent l="0" t="0" r="0" b="0"/>
            <wp:wrapNone/>
            <wp:docPr id="574" name="Image 574"/>
            <wp:cNvGraphicFramePr>
              <a:graphicFrameLocks/>
            </wp:cNvGraphicFramePr>
            <a:graphic>
              <a:graphicData uri="http://schemas.openxmlformats.org/drawingml/2006/picture">
                <pic:pic>
                  <pic:nvPicPr>
                    <pic:cNvPr id="574" name="Image 574"/>
                    <pic:cNvPicPr/>
                  </pic:nvPicPr>
                  <pic:blipFill>
                    <a:blip r:embed="rId87" cstate="print"/>
                    <a:stretch>
                      <a:fillRect/>
                    </a:stretch>
                  </pic:blipFill>
                  <pic:spPr>
                    <a:xfrm>
                      <a:off x="0" y="0"/>
                      <a:ext cx="2258091" cy="3004069"/>
                    </a:xfrm>
                    <a:prstGeom prst="rect">
                      <a:avLst/>
                    </a:prstGeom>
                  </pic:spPr>
                </pic:pic>
              </a:graphicData>
            </a:graphic>
          </wp:anchor>
        </w:drawing>
      </w:r>
      <w:r>
        <w:rPr/>
        <w:drawing>
          <wp:anchor distT="0" distB="0" distL="0" distR="0" allowOverlap="1" layoutInCell="1" locked="0" behindDoc="0" simplePos="0" relativeHeight="15867904">
            <wp:simplePos x="0" y="0"/>
            <wp:positionH relativeFrom="page">
              <wp:posOffset>4503977</wp:posOffset>
            </wp:positionH>
            <wp:positionV relativeFrom="paragraph">
              <wp:posOffset>39490</wp:posOffset>
            </wp:positionV>
            <wp:extent cx="2258091" cy="1721844"/>
            <wp:effectExtent l="0" t="0" r="0" b="0"/>
            <wp:wrapNone/>
            <wp:docPr id="575" name="Image 575"/>
            <wp:cNvGraphicFramePr>
              <a:graphicFrameLocks/>
            </wp:cNvGraphicFramePr>
            <a:graphic>
              <a:graphicData uri="http://schemas.openxmlformats.org/drawingml/2006/picture">
                <pic:pic>
                  <pic:nvPicPr>
                    <pic:cNvPr id="575" name="Image 575"/>
                    <pic:cNvPicPr/>
                  </pic:nvPicPr>
                  <pic:blipFill>
                    <a:blip r:embed="rId88" cstate="print"/>
                    <a:stretch>
                      <a:fillRect/>
                    </a:stretch>
                  </pic:blipFill>
                  <pic:spPr>
                    <a:xfrm>
                      <a:off x="0" y="0"/>
                      <a:ext cx="2258091" cy="1721844"/>
                    </a:xfrm>
                    <a:prstGeom prst="rect">
                      <a:avLst/>
                    </a:prstGeom>
                  </pic:spPr>
                </pic:pic>
              </a:graphicData>
            </a:graphic>
          </wp:anchor>
        </w:drawing>
      </w:r>
      <w:r>
        <w:rPr>
          <w:rFonts w:ascii="Arial"/>
          <w:color w:val="1A1C23"/>
          <w:spacing w:val="-10"/>
          <w:w w:val="105"/>
        </w:rPr>
        <w:t>0</w:t>
      </w:r>
    </w:p>
    <w:p>
      <w:pPr>
        <w:pStyle w:val="BodyText"/>
        <w:spacing w:line="178" w:lineRule="exact"/>
        <w:ind w:left="12997"/>
        <w:rPr>
          <w:rFonts w:ascii="Arial"/>
        </w:rPr>
      </w:pPr>
      <w:r>
        <w:rPr>
          <w:rFonts w:ascii="Arial"/>
          <w:color w:val="1A1C23"/>
          <w:spacing w:val="-4"/>
          <w:w w:val="95"/>
        </w:rPr>
        <w:t>:::l</w:t>
      </w:r>
    </w:p>
    <w:p>
      <w:pPr>
        <w:spacing w:line="375" w:lineRule="exact" w:before="0"/>
        <w:ind w:left="12997" w:right="0" w:firstLine="0"/>
        <w:jc w:val="left"/>
        <w:rPr>
          <w:rFonts w:ascii="Times New Roman"/>
          <w:sz w:val="32"/>
        </w:rPr>
      </w:pPr>
      <w:r>
        <w:rPr>
          <w:rFonts w:ascii="Times New Roman"/>
          <w:color w:val="1A1C23"/>
          <w:spacing w:val="-37"/>
          <w:w w:val="65"/>
          <w:sz w:val="32"/>
        </w:rPr>
        <w:t>,</w:t>
      </w:r>
      <w:r>
        <w:rPr>
          <w:i/>
          <w:color w:val="1A1C23"/>
          <w:spacing w:val="-69"/>
          <w:w w:val="82"/>
          <w:position w:val="6"/>
          <w:sz w:val="29"/>
        </w:rPr>
        <w:t>e</w:t>
      </w:r>
      <w:r>
        <w:rPr>
          <w:rFonts w:ascii="Times New Roman"/>
          <w:color w:val="1A1C23"/>
          <w:spacing w:val="4"/>
          <w:w w:val="65"/>
          <w:sz w:val="32"/>
        </w:rPr>
        <w:t>.</w:t>
      </w:r>
      <w:r>
        <w:rPr>
          <w:rFonts w:ascii="Times New Roman"/>
          <w:color w:val="1A1C23"/>
          <w:spacing w:val="-9"/>
          <w:w w:val="65"/>
          <w:sz w:val="32"/>
        </w:rPr>
        <w:t>.</w:t>
      </w:r>
      <w:r>
        <w:rPr>
          <w:i/>
          <w:color w:val="1A1C23"/>
          <w:spacing w:val="-97"/>
          <w:w w:val="82"/>
          <w:position w:val="6"/>
          <w:sz w:val="29"/>
        </w:rPr>
        <w:t>n</w:t>
      </w:r>
      <w:r>
        <w:rPr>
          <w:rFonts w:ascii="Times New Roman"/>
          <w:color w:val="1A1C23"/>
          <w:spacing w:val="4"/>
          <w:w w:val="65"/>
          <w:sz w:val="32"/>
        </w:rPr>
        <w:t>..</w:t>
      </w:r>
    </w:p>
    <w:p>
      <w:pPr>
        <w:spacing w:line="282" w:lineRule="exact" w:before="0"/>
        <w:ind w:left="12974" w:right="0" w:firstLine="0"/>
        <w:jc w:val="left"/>
        <w:rPr>
          <w:b/>
          <w:sz w:val="19"/>
        </w:rPr>
      </w:pPr>
      <w:r>
        <w:rPr>
          <w:i/>
          <w:color w:val="1A1C23"/>
          <w:spacing w:val="-8"/>
          <w:w w:val="65"/>
          <w:sz w:val="30"/>
        </w:rPr>
        <w:t>"</w:t>
      </w:r>
      <w:r>
        <w:rPr>
          <w:b/>
          <w:color w:val="1A1C23"/>
          <w:spacing w:val="-8"/>
          <w:w w:val="65"/>
          <w:sz w:val="19"/>
        </w:rPr>
        <w:t>C</w:t>
      </w:r>
      <w:r>
        <w:rPr>
          <w:i/>
          <w:color w:val="1A1C23"/>
          <w:spacing w:val="-8"/>
          <w:w w:val="65"/>
          <w:sz w:val="30"/>
        </w:rPr>
        <w:t>""</w:t>
      </w:r>
      <w:r>
        <w:rPr>
          <w:b/>
          <w:color w:val="1A1C23"/>
          <w:spacing w:val="-8"/>
          <w:w w:val="65"/>
          <w:sz w:val="19"/>
        </w:rPr>
        <w:t>D</w:t>
      </w:r>
    </w:p>
    <w:p>
      <w:pPr>
        <w:spacing w:line="305" w:lineRule="exact" w:before="0"/>
        <w:ind w:left="12997" w:right="0" w:firstLine="0"/>
        <w:jc w:val="left"/>
        <w:rPr>
          <w:rFonts w:ascii="Times New Roman"/>
          <w:sz w:val="32"/>
        </w:rPr>
      </w:pPr>
      <w:r>
        <w:rPr>
          <w:rFonts w:ascii="Times New Roman"/>
          <w:color w:val="1A1C23"/>
          <w:spacing w:val="-17"/>
          <w:w w:val="65"/>
          <w:sz w:val="32"/>
        </w:rPr>
        <w:t>,</w:t>
      </w:r>
      <w:r>
        <w:rPr>
          <w:b/>
          <w:color w:val="1A1C23"/>
          <w:spacing w:val="-17"/>
          <w:w w:val="65"/>
          <w:position w:val="6"/>
          <w:sz w:val="19"/>
        </w:rPr>
        <w:t>C</w:t>
      </w:r>
      <w:r>
        <w:rPr>
          <w:rFonts w:ascii="Times New Roman"/>
          <w:color w:val="1A1C23"/>
          <w:spacing w:val="-17"/>
          <w:w w:val="65"/>
          <w:sz w:val="32"/>
        </w:rPr>
        <w:t>..</w:t>
      </w:r>
      <w:r>
        <w:rPr>
          <w:b/>
          <w:color w:val="1A1C23"/>
          <w:spacing w:val="-17"/>
          <w:w w:val="65"/>
          <w:position w:val="6"/>
          <w:sz w:val="19"/>
        </w:rPr>
        <w:t>D</w:t>
      </w:r>
      <w:r>
        <w:rPr>
          <w:rFonts w:ascii="Times New Roman"/>
          <w:color w:val="1A1C23"/>
          <w:spacing w:val="-17"/>
          <w:w w:val="65"/>
          <w:sz w:val="32"/>
        </w:rPr>
        <w:t>..</w:t>
      </w:r>
    </w:p>
    <w:p>
      <w:pPr>
        <w:spacing w:after="0" w:line="305" w:lineRule="exact"/>
        <w:jc w:val="left"/>
        <w:rPr>
          <w:rFonts w:ascii="Times New Roman"/>
          <w:sz w:val="32"/>
        </w:rPr>
        <w:sectPr>
          <w:pgSz w:w="16840" w:h="11910" w:orient="landscape"/>
          <w:pgMar w:top="80" w:bottom="280" w:left="2420" w:right="1080"/>
        </w:sectPr>
      </w:pPr>
    </w:p>
    <w:p>
      <w:pPr>
        <w:pStyle w:val="BodyText"/>
        <w:rPr>
          <w:sz w:val="36"/>
        </w:rPr>
      </w:pPr>
      <w:r>
        <w:rPr/>
        <mc:AlternateContent>
          <mc:Choice Requires="wps">
            <w:drawing>
              <wp:anchor distT="0" distB="0" distL="0" distR="0" allowOverlap="1" layoutInCell="1" locked="0" behindDoc="1" simplePos="0" relativeHeight="479282688">
                <wp:simplePos x="0" y="0"/>
                <wp:positionH relativeFrom="page">
                  <wp:posOffset>830001</wp:posOffset>
                </wp:positionH>
                <wp:positionV relativeFrom="page">
                  <wp:posOffset>379633</wp:posOffset>
                </wp:positionV>
                <wp:extent cx="6756400" cy="9781540"/>
                <wp:effectExtent l="0" t="0" r="0" b="0"/>
                <wp:wrapNone/>
                <wp:docPr id="576" name="Group 576"/>
                <wp:cNvGraphicFramePr>
                  <a:graphicFrameLocks/>
                </wp:cNvGraphicFramePr>
                <a:graphic>
                  <a:graphicData uri="http://schemas.microsoft.com/office/word/2010/wordprocessingGroup">
                    <wpg:wgp>
                      <wpg:cNvPr id="576" name="Group 576"/>
                      <wpg:cNvGrpSpPr/>
                      <wpg:grpSpPr>
                        <a:xfrm>
                          <a:off x="0" y="0"/>
                          <a:ext cx="6756400" cy="9781540"/>
                          <a:chExt cx="6756400" cy="9781540"/>
                        </a:xfrm>
                      </wpg:grpSpPr>
                      <pic:pic>
                        <pic:nvPicPr>
                          <pic:cNvPr id="577" name="Image 577"/>
                          <pic:cNvPicPr/>
                        </pic:nvPicPr>
                        <pic:blipFill>
                          <a:blip r:embed="rId89" cstate="print"/>
                          <a:stretch>
                            <a:fillRect/>
                          </a:stretch>
                        </pic:blipFill>
                        <pic:spPr>
                          <a:xfrm>
                            <a:off x="6078539" y="0"/>
                            <a:ext cx="650499" cy="8938938"/>
                          </a:xfrm>
                          <a:prstGeom prst="rect">
                            <a:avLst/>
                          </a:prstGeom>
                        </pic:spPr>
                      </pic:pic>
                      <pic:pic>
                        <pic:nvPicPr>
                          <pic:cNvPr id="578" name="Image 578"/>
                          <pic:cNvPicPr/>
                        </pic:nvPicPr>
                        <pic:blipFill>
                          <a:blip r:embed="rId90" cstate="print"/>
                          <a:stretch>
                            <a:fillRect/>
                          </a:stretch>
                        </pic:blipFill>
                        <pic:spPr>
                          <a:xfrm>
                            <a:off x="6078539" y="9024419"/>
                            <a:ext cx="650499" cy="757123"/>
                          </a:xfrm>
                          <a:prstGeom prst="rect">
                            <a:avLst/>
                          </a:prstGeom>
                        </pic:spPr>
                      </pic:pic>
                      <wps:wsp>
                        <wps:cNvPr id="579" name="Graphic 579"/>
                        <wps:cNvSpPr/>
                        <wps:spPr>
                          <a:xfrm>
                            <a:off x="0" y="992197"/>
                            <a:ext cx="6078855" cy="1270"/>
                          </a:xfrm>
                          <a:custGeom>
                            <a:avLst/>
                            <a:gdLst/>
                            <a:ahLst/>
                            <a:cxnLst/>
                            <a:rect l="l" t="t" r="r" b="b"/>
                            <a:pathLst>
                              <a:path w="6078855" h="0">
                                <a:moveTo>
                                  <a:pt x="0" y="0"/>
                                </a:moveTo>
                                <a:lnTo>
                                  <a:pt x="6078537" y="0"/>
                                </a:lnTo>
                              </a:path>
                            </a:pathLst>
                          </a:custGeom>
                          <a:ln w="12211">
                            <a:solidFill>
                              <a:srgbClr val="000000"/>
                            </a:solidFill>
                            <a:prstDash val="solid"/>
                          </a:ln>
                        </wps:spPr>
                        <wps:bodyPr wrap="square" lIns="0" tIns="0" rIns="0" bIns="0" rtlCol="0">
                          <a:prstTxWarp prst="textNoShape">
                            <a:avLst/>
                          </a:prstTxWarp>
                          <a:noAutofit/>
                        </wps:bodyPr>
                      </wps:wsp>
                      <wps:wsp>
                        <wps:cNvPr id="580" name="Textbox 580"/>
                        <wps:cNvSpPr txBox="1"/>
                        <wps:spPr>
                          <a:xfrm>
                            <a:off x="6078539" y="8919816"/>
                            <a:ext cx="678180" cy="862330"/>
                          </a:xfrm>
                          <a:prstGeom prst="rect">
                            <a:avLst/>
                          </a:prstGeom>
                        </wps:spPr>
                        <wps:txbx>
                          <w:txbxContent>
                            <w:p>
                              <w:pPr>
                                <w:spacing w:line="268" w:lineRule="exact" w:before="0"/>
                                <w:ind w:left="11" w:right="0" w:firstLine="0"/>
                                <w:jc w:val="left"/>
                                <w:rPr>
                                  <w:b/>
                                  <w:sz w:val="11"/>
                                </w:rPr>
                              </w:pPr>
                              <w:r>
                                <w:rPr>
                                  <w:b/>
                                  <w:color w:val="0A3469"/>
                                  <w:spacing w:val="-18"/>
                                  <w:w w:val="73"/>
                                  <w:sz w:val="11"/>
                                  <w:u w:val="thick" w:color="0A3469"/>
                                </w:rPr>
                                <w:t>.</w:t>
                              </w:r>
                              <w:r>
                                <w:rPr>
                                  <w:b/>
                                  <w:color w:val="0A3469"/>
                                  <w:spacing w:val="-45"/>
                                  <w:w w:val="87"/>
                                  <w:sz w:val="24"/>
                                  <w:u w:val="thick" w:color="0A3469"/>
                                </w:rPr>
                                <w:t>•</w:t>
                              </w:r>
                              <w:r>
                                <w:rPr>
                                  <w:b/>
                                  <w:color w:val="0A3469"/>
                                  <w:spacing w:val="2"/>
                                  <w:w w:val="73"/>
                                  <w:sz w:val="11"/>
                                  <w:u w:val="thick" w:color="0A3469"/>
                                </w:rPr>
                                <w:t>.</w:t>
                              </w:r>
                              <w:r>
                                <w:rPr>
                                  <w:b/>
                                  <w:color w:val="0A3469"/>
                                  <w:spacing w:val="3"/>
                                  <w:w w:val="73"/>
                                  <w:sz w:val="11"/>
                                  <w:u w:val="thick" w:color="0A3469"/>
                                </w:rPr>
                                <w:t>,</w:t>
                              </w:r>
                              <w:r>
                                <w:rPr>
                                  <w:b/>
                                  <w:color w:val="4F6D85"/>
                                  <w:spacing w:val="3"/>
                                  <w:w w:val="73"/>
                                  <w:sz w:val="11"/>
                                  <w:u w:val="thick" w:color="0A3469"/>
                                </w:rPr>
                                <w:t>.</w:t>
                              </w:r>
                              <w:r>
                                <w:rPr>
                                  <w:b/>
                                  <w:color w:val="0A3469"/>
                                  <w:spacing w:val="3"/>
                                  <w:w w:val="73"/>
                                  <w:sz w:val="11"/>
                                  <w:u w:val="thick" w:color="0A3469"/>
                                </w:rPr>
                                <w:t>i</w:t>
                              </w:r>
                              <w:r>
                                <w:rPr>
                                  <w:b/>
                                  <w:color w:val="0A3469"/>
                                  <w:spacing w:val="2"/>
                                  <w:w w:val="73"/>
                                  <w:sz w:val="11"/>
                                  <w:u w:val="thick" w:color="0A3469"/>
                                </w:rPr>
                                <w:t>ll</w:t>
                              </w:r>
                              <w:r>
                                <w:rPr>
                                  <w:b/>
                                  <w:color w:val="0A3469"/>
                                  <w:spacing w:val="-5"/>
                                  <w:w w:val="73"/>
                                  <w:sz w:val="11"/>
                                  <w:u w:val="thick" w:color="0A3469"/>
                                </w:rPr>
                                <w:t>l</w:t>
                              </w:r>
                              <w:r>
                                <w:rPr>
                                  <w:color w:val="0A3469"/>
                                  <w:spacing w:val="-123"/>
                                  <w:w w:val="143"/>
                                  <w:sz w:val="16"/>
                                  <w:u w:val="thick" w:color="0A3469"/>
                                </w:rPr>
                                <w:t>■</w:t>
                              </w:r>
                              <w:r>
                                <w:rPr>
                                  <w:b/>
                                  <w:color w:val="0A3469"/>
                                  <w:spacing w:val="2"/>
                                  <w:w w:val="73"/>
                                  <w:sz w:val="11"/>
                                  <w:u w:val="thick" w:color="0A3469"/>
                                </w:rPr>
                                <w:t>r</w:t>
                              </w:r>
                              <w:r>
                                <w:rPr>
                                  <w:b/>
                                  <w:color w:val="0A3469"/>
                                  <w:spacing w:val="4"/>
                                  <w:w w:val="73"/>
                                  <w:sz w:val="11"/>
                                  <w:u w:val="thick" w:color="0A3469"/>
                                </w:rPr>
                                <w:t>.</w:t>
                              </w:r>
                              <w:r>
                                <w:rPr>
                                  <w:b/>
                                  <w:color w:val="0A3469"/>
                                  <w:spacing w:val="3"/>
                                  <w:w w:val="73"/>
                                  <w:sz w:val="11"/>
                                  <w:u w:val="thick" w:color="0A3469"/>
                                </w:rPr>
                                <w:t>i</w:t>
                              </w:r>
                              <w:r>
                                <w:rPr>
                                  <w:b/>
                                  <w:color w:val="0A3469"/>
                                  <w:spacing w:val="57"/>
                                  <w:sz w:val="11"/>
                                  <w:u w:val="thick" w:color="0A3469"/>
                                </w:rPr>
                                <w:t>   </w:t>
                              </w:r>
                              <w:r>
                                <w:rPr>
                                  <w:b/>
                                  <w:color w:val="4F6D85"/>
                                  <w:spacing w:val="-12"/>
                                  <w:w w:val="80"/>
                                  <w:sz w:val="11"/>
                                  <w:u w:val="thick" w:color="0A3469"/>
                                </w:rPr>
                                <w:t>.</w:t>
                              </w:r>
                              <w:r>
                                <w:rPr>
                                  <w:b/>
                                  <w:color w:val="0A3469"/>
                                  <w:spacing w:val="-12"/>
                                  <w:w w:val="80"/>
                                  <w:sz w:val="11"/>
                                  <w:u w:val="thick" w:color="0A3469"/>
                                </w:rPr>
                                <w:t>-'l"r.JlffliH</w:t>
                              </w:r>
                            </w:p>
                          </w:txbxContent>
                        </wps:txbx>
                        <wps:bodyPr wrap="square" lIns="0" tIns="0" rIns="0" bIns="0" rtlCol="0">
                          <a:noAutofit/>
                        </wps:bodyPr>
                      </wps:wsp>
                    </wpg:wgp>
                  </a:graphicData>
                </a:graphic>
              </wp:anchor>
            </w:drawing>
          </mc:Choice>
          <mc:Fallback>
            <w:pict>
              <v:group style="position:absolute;margin-left:65.354431pt;margin-top:29.892384pt;width:532pt;height:770.2pt;mso-position-horizontal-relative:page;mso-position-vertical-relative:page;z-index:-24033792" id="docshapegroup359" coordorigin="1307,598" coordsize="10640,15404">
                <v:shape style="position:absolute;left:10879;top:597;width:1025;height:14078" type="#_x0000_t75" id="docshape360" stroked="false">
                  <v:imagedata r:id="rId89" o:title=""/>
                </v:shape>
                <v:shape style="position:absolute;left:10879;top:14809;width:1025;height:1193" type="#_x0000_t75" id="docshape361" stroked="false">
                  <v:imagedata r:id="rId90" o:title=""/>
                </v:shape>
                <v:line style="position:absolute" from="1307,2160" to="10880,2160" stroked="true" strokeweight=".961549pt" strokecolor="#000000">
                  <v:stroke dashstyle="solid"/>
                </v:line>
                <v:shape style="position:absolute;left:10879;top:14644;width:1068;height:1358" type="#_x0000_t202" id="docshape362" filled="false" stroked="false">
                  <v:textbox inset="0,0,0,0">
                    <w:txbxContent>
                      <w:p>
                        <w:pPr>
                          <w:spacing w:line="268" w:lineRule="exact" w:before="0"/>
                          <w:ind w:left="11" w:right="0" w:firstLine="0"/>
                          <w:jc w:val="left"/>
                          <w:rPr>
                            <w:b/>
                            <w:sz w:val="11"/>
                          </w:rPr>
                        </w:pPr>
                        <w:r>
                          <w:rPr>
                            <w:b/>
                            <w:color w:val="0A3469"/>
                            <w:spacing w:val="-18"/>
                            <w:w w:val="73"/>
                            <w:sz w:val="11"/>
                            <w:u w:val="thick" w:color="0A3469"/>
                          </w:rPr>
                          <w:t>.</w:t>
                        </w:r>
                        <w:r>
                          <w:rPr>
                            <w:b/>
                            <w:color w:val="0A3469"/>
                            <w:spacing w:val="-45"/>
                            <w:w w:val="87"/>
                            <w:sz w:val="24"/>
                            <w:u w:val="thick" w:color="0A3469"/>
                          </w:rPr>
                          <w:t>•</w:t>
                        </w:r>
                        <w:r>
                          <w:rPr>
                            <w:b/>
                            <w:color w:val="0A3469"/>
                            <w:spacing w:val="2"/>
                            <w:w w:val="73"/>
                            <w:sz w:val="11"/>
                            <w:u w:val="thick" w:color="0A3469"/>
                          </w:rPr>
                          <w:t>.</w:t>
                        </w:r>
                        <w:r>
                          <w:rPr>
                            <w:b/>
                            <w:color w:val="0A3469"/>
                            <w:spacing w:val="3"/>
                            <w:w w:val="73"/>
                            <w:sz w:val="11"/>
                            <w:u w:val="thick" w:color="0A3469"/>
                          </w:rPr>
                          <w:t>,</w:t>
                        </w:r>
                        <w:r>
                          <w:rPr>
                            <w:b/>
                            <w:color w:val="4F6D85"/>
                            <w:spacing w:val="3"/>
                            <w:w w:val="73"/>
                            <w:sz w:val="11"/>
                            <w:u w:val="thick" w:color="0A3469"/>
                          </w:rPr>
                          <w:t>.</w:t>
                        </w:r>
                        <w:r>
                          <w:rPr>
                            <w:b/>
                            <w:color w:val="0A3469"/>
                            <w:spacing w:val="3"/>
                            <w:w w:val="73"/>
                            <w:sz w:val="11"/>
                            <w:u w:val="thick" w:color="0A3469"/>
                          </w:rPr>
                          <w:t>i</w:t>
                        </w:r>
                        <w:r>
                          <w:rPr>
                            <w:b/>
                            <w:color w:val="0A3469"/>
                            <w:spacing w:val="2"/>
                            <w:w w:val="73"/>
                            <w:sz w:val="11"/>
                            <w:u w:val="thick" w:color="0A3469"/>
                          </w:rPr>
                          <w:t>ll</w:t>
                        </w:r>
                        <w:r>
                          <w:rPr>
                            <w:b/>
                            <w:color w:val="0A3469"/>
                            <w:spacing w:val="-5"/>
                            <w:w w:val="73"/>
                            <w:sz w:val="11"/>
                            <w:u w:val="thick" w:color="0A3469"/>
                          </w:rPr>
                          <w:t>l</w:t>
                        </w:r>
                        <w:r>
                          <w:rPr>
                            <w:color w:val="0A3469"/>
                            <w:spacing w:val="-123"/>
                            <w:w w:val="143"/>
                            <w:sz w:val="16"/>
                            <w:u w:val="thick" w:color="0A3469"/>
                          </w:rPr>
                          <w:t>■</w:t>
                        </w:r>
                        <w:r>
                          <w:rPr>
                            <w:b/>
                            <w:color w:val="0A3469"/>
                            <w:spacing w:val="2"/>
                            <w:w w:val="73"/>
                            <w:sz w:val="11"/>
                            <w:u w:val="thick" w:color="0A3469"/>
                          </w:rPr>
                          <w:t>r</w:t>
                        </w:r>
                        <w:r>
                          <w:rPr>
                            <w:b/>
                            <w:color w:val="0A3469"/>
                            <w:spacing w:val="4"/>
                            <w:w w:val="73"/>
                            <w:sz w:val="11"/>
                            <w:u w:val="thick" w:color="0A3469"/>
                          </w:rPr>
                          <w:t>.</w:t>
                        </w:r>
                        <w:r>
                          <w:rPr>
                            <w:b/>
                            <w:color w:val="0A3469"/>
                            <w:spacing w:val="3"/>
                            <w:w w:val="73"/>
                            <w:sz w:val="11"/>
                            <w:u w:val="thick" w:color="0A3469"/>
                          </w:rPr>
                          <w:t>i</w:t>
                        </w:r>
                        <w:r>
                          <w:rPr>
                            <w:b/>
                            <w:color w:val="0A3469"/>
                            <w:spacing w:val="57"/>
                            <w:sz w:val="11"/>
                            <w:u w:val="thick" w:color="0A3469"/>
                          </w:rPr>
                          <w:t>   </w:t>
                        </w:r>
                        <w:r>
                          <w:rPr>
                            <w:b/>
                            <w:color w:val="4F6D85"/>
                            <w:spacing w:val="-12"/>
                            <w:w w:val="80"/>
                            <w:sz w:val="11"/>
                            <w:u w:val="thick" w:color="0A3469"/>
                          </w:rPr>
                          <w:t>.</w:t>
                        </w:r>
                        <w:r>
                          <w:rPr>
                            <w:b/>
                            <w:color w:val="0A3469"/>
                            <w:spacing w:val="-12"/>
                            <w:w w:val="80"/>
                            <w:sz w:val="11"/>
                            <w:u w:val="thick" w:color="0A3469"/>
                          </w:rPr>
                          <w:t>-'l"r.JlffliH</w:t>
                        </w:r>
                      </w:p>
                    </w:txbxContent>
                  </v:textbox>
                  <w10:wrap type="none"/>
                </v:shape>
                <w10:wrap type="none"/>
              </v:group>
            </w:pict>
          </mc:Fallback>
        </mc:AlternateContent>
      </w:r>
    </w:p>
    <w:p>
      <w:pPr>
        <w:pStyle w:val="BodyText"/>
        <w:spacing w:before="55"/>
        <w:rPr>
          <w:sz w:val="36"/>
        </w:rPr>
      </w:pPr>
    </w:p>
    <w:p>
      <w:pPr>
        <w:numPr>
          <w:ilvl w:val="0"/>
          <w:numId w:val="34"/>
        </w:numPr>
        <w:tabs>
          <w:tab w:pos="1517" w:val="left" w:leader="none"/>
          <w:tab w:pos="1697" w:val="left" w:leader="none"/>
          <w:tab w:pos="5383" w:val="left" w:leader="none"/>
        </w:tabs>
        <w:spacing w:before="0"/>
        <w:ind w:left="1697" w:right="0" w:hanging="1084"/>
        <w:jc w:val="left"/>
        <w:rPr>
          <w:b/>
          <w:sz w:val="36"/>
        </w:rPr>
      </w:pPr>
      <w:r>
        <w:rPr/>
        <mc:AlternateContent>
          <mc:Choice Requires="wps">
            <w:drawing>
              <wp:anchor distT="0" distB="0" distL="0" distR="0" allowOverlap="1" layoutInCell="1" locked="0" behindDoc="1" simplePos="0" relativeHeight="479283200">
                <wp:simplePos x="0" y="0"/>
                <wp:positionH relativeFrom="page">
                  <wp:posOffset>852391</wp:posOffset>
                </wp:positionH>
                <wp:positionV relativeFrom="paragraph">
                  <wp:posOffset>-505058</wp:posOffset>
                </wp:positionV>
                <wp:extent cx="2234565" cy="703580"/>
                <wp:effectExtent l="0" t="0" r="0" b="0"/>
                <wp:wrapNone/>
                <wp:docPr id="581" name="Textbox 581"/>
                <wp:cNvGraphicFramePr>
                  <a:graphicFrameLocks/>
                </wp:cNvGraphicFramePr>
                <a:graphic>
                  <a:graphicData uri="http://schemas.microsoft.com/office/word/2010/wordprocessingShape">
                    <wps:wsp>
                      <wps:cNvPr id="581" name="Textbox 581"/>
                      <wps:cNvSpPr txBox="1"/>
                      <wps:spPr>
                        <a:xfrm>
                          <a:off x="0" y="0"/>
                          <a:ext cx="2234565" cy="703580"/>
                        </a:xfrm>
                        <a:prstGeom prst="rect">
                          <a:avLst/>
                        </a:prstGeom>
                      </wps:spPr>
                      <wps:txbx>
                        <w:txbxContent>
                          <w:p>
                            <w:pPr>
                              <w:spacing w:line="1107" w:lineRule="exact" w:before="0"/>
                              <w:ind w:left="0" w:right="0" w:firstLine="0"/>
                              <w:jc w:val="left"/>
                              <w:rPr>
                                <w:b/>
                                <w:sz w:val="99"/>
                              </w:rPr>
                            </w:pPr>
                            <w:r>
                              <w:rPr>
                                <w:b/>
                                <w:color w:val="6EA042"/>
                                <w:spacing w:val="-2"/>
                                <w:sz w:val="99"/>
                              </w:rPr>
                              <w:t>=</w:t>
                            </w:r>
                            <w:r>
                              <w:rPr>
                                <w:b/>
                                <w:color w:val="165770"/>
                                <w:spacing w:val="-2"/>
                                <w:sz w:val="99"/>
                              </w:rPr>
                              <w:t>DUNN</w:t>
                            </w:r>
                          </w:p>
                        </w:txbxContent>
                      </wps:txbx>
                      <wps:bodyPr wrap="square" lIns="0" tIns="0" rIns="0" bIns="0" rtlCol="0">
                        <a:noAutofit/>
                      </wps:bodyPr>
                    </wps:wsp>
                  </a:graphicData>
                </a:graphic>
              </wp:anchor>
            </w:drawing>
          </mc:Choice>
          <mc:Fallback>
            <w:pict>
              <v:shape style="position:absolute;margin-left:67.117409pt;margin-top:-39.768402pt;width:175.95pt;height:55.4pt;mso-position-horizontal-relative:page;mso-position-vertical-relative:paragraph;z-index:-24033280" type="#_x0000_t202" id="docshape363" filled="false" stroked="false">
                <v:textbox inset="0,0,0,0">
                  <w:txbxContent>
                    <w:p>
                      <w:pPr>
                        <w:spacing w:line="1107" w:lineRule="exact" w:before="0"/>
                        <w:ind w:left="0" w:right="0" w:firstLine="0"/>
                        <w:jc w:val="left"/>
                        <w:rPr>
                          <w:b/>
                          <w:sz w:val="99"/>
                        </w:rPr>
                      </w:pPr>
                      <w:r>
                        <w:rPr>
                          <w:b/>
                          <w:color w:val="6EA042"/>
                          <w:spacing w:val="-2"/>
                          <w:sz w:val="99"/>
                        </w:rPr>
                        <w:t>=</w:t>
                      </w:r>
                      <w:r>
                        <w:rPr>
                          <w:b/>
                          <w:color w:val="165770"/>
                          <w:spacing w:val="-2"/>
                          <w:sz w:val="99"/>
                        </w:rPr>
                        <w:t>DUNN</w:t>
                      </w:r>
                    </w:p>
                  </w:txbxContent>
                </v:textbox>
                <w10:wrap type="none"/>
              </v:shape>
            </w:pict>
          </mc:Fallback>
        </mc:AlternateContent>
      </w:r>
      <w:r>
        <w:rPr>
          <w:color w:val="2B6462"/>
          <w:sz w:val="36"/>
          <w:u w:val="thick" w:color="2B6462"/>
          <w:vertAlign w:val="baseline"/>
        </w:rPr>
        <w:tab/>
      </w:r>
      <w:r>
        <w:rPr>
          <w:b/>
          <w:color w:val="70AC1F"/>
          <w:w w:val="110"/>
          <w:sz w:val="36"/>
          <w:u w:val="none"/>
          <w:vertAlign w:val="subscript"/>
        </w:rPr>
        <w:t>NORTH</w:t>
      </w:r>
      <w:r>
        <w:rPr>
          <w:b/>
          <w:color w:val="70AC1F"/>
          <w:spacing w:val="33"/>
          <w:w w:val="110"/>
          <w:sz w:val="36"/>
          <w:u w:val="none"/>
          <w:vertAlign w:val="baseline"/>
        </w:rPr>
        <w:t> </w:t>
      </w:r>
      <w:r>
        <w:rPr>
          <w:b/>
          <w:color w:val="70AC1F"/>
          <w:spacing w:val="-2"/>
          <w:w w:val="105"/>
          <w:sz w:val="36"/>
          <w:u w:val="none"/>
          <w:vertAlign w:val="subscript"/>
        </w:rPr>
        <w:t>CAROLINA</w:t>
      </w:r>
      <w:r>
        <w:rPr>
          <w:b/>
          <w:color w:val="70AC1F"/>
          <w:sz w:val="36"/>
          <w:u w:val="none"/>
          <w:vertAlign w:val="baseline"/>
        </w:rPr>
        <w:tab/>
      </w:r>
      <w:r>
        <w:rPr>
          <w:b/>
          <w:color w:val="0C4480"/>
          <w:sz w:val="36"/>
          <w:u w:val="none"/>
          <w:vertAlign w:val="baseline"/>
        </w:rPr>
        <w:t>City</w:t>
      </w:r>
      <w:r>
        <w:rPr>
          <w:b/>
          <w:color w:val="0C4480"/>
          <w:spacing w:val="18"/>
          <w:sz w:val="36"/>
          <w:u w:val="none"/>
          <w:vertAlign w:val="baseline"/>
        </w:rPr>
        <w:t> </w:t>
      </w:r>
      <w:r>
        <w:rPr>
          <w:b/>
          <w:color w:val="0C4480"/>
          <w:sz w:val="36"/>
          <w:u w:val="none"/>
          <w:vertAlign w:val="baseline"/>
        </w:rPr>
        <w:t>Council</w:t>
      </w:r>
      <w:r>
        <w:rPr>
          <w:b/>
          <w:color w:val="0C4480"/>
          <w:spacing w:val="21"/>
          <w:sz w:val="36"/>
          <w:u w:val="none"/>
          <w:vertAlign w:val="baseline"/>
        </w:rPr>
        <w:t> </w:t>
      </w:r>
      <w:r>
        <w:rPr>
          <w:b/>
          <w:color w:val="0C4480"/>
          <w:sz w:val="36"/>
          <w:u w:val="none"/>
          <w:vertAlign w:val="baseline"/>
        </w:rPr>
        <w:t>Agenda</w:t>
      </w:r>
      <w:r>
        <w:rPr>
          <w:b/>
          <w:color w:val="0C4480"/>
          <w:spacing w:val="35"/>
          <w:sz w:val="36"/>
          <w:u w:val="none"/>
          <w:vertAlign w:val="baseline"/>
        </w:rPr>
        <w:t> </w:t>
      </w:r>
      <w:r>
        <w:rPr>
          <w:b/>
          <w:color w:val="0C4480"/>
          <w:spacing w:val="-4"/>
          <w:sz w:val="36"/>
          <w:u w:val="none"/>
          <w:vertAlign w:val="baseline"/>
        </w:rPr>
        <w:t>Item</w:t>
      </w:r>
    </w:p>
    <w:p>
      <w:pPr>
        <w:spacing w:line="240" w:lineRule="auto" w:before="123"/>
        <w:rPr>
          <w:b/>
          <w:sz w:val="36"/>
        </w:rPr>
      </w:pPr>
    </w:p>
    <w:p>
      <w:pPr>
        <w:spacing w:before="0"/>
        <w:ind w:left="733" w:right="0" w:firstLine="0"/>
        <w:jc w:val="left"/>
        <w:rPr>
          <w:rFonts w:ascii="Times New Roman"/>
          <w:b/>
          <w:sz w:val="28"/>
        </w:rPr>
      </w:pPr>
      <w:r>
        <w:rPr/>
        <mc:AlternateContent>
          <mc:Choice Requires="wps">
            <w:drawing>
              <wp:anchor distT="0" distB="0" distL="0" distR="0" allowOverlap="1" layoutInCell="1" locked="0" behindDoc="0" simplePos="0" relativeHeight="15870464">
                <wp:simplePos x="0" y="0"/>
                <wp:positionH relativeFrom="page">
                  <wp:posOffset>779695</wp:posOffset>
                </wp:positionH>
                <wp:positionV relativeFrom="paragraph">
                  <wp:posOffset>251824</wp:posOffset>
                </wp:positionV>
                <wp:extent cx="6170295" cy="1149349"/>
                <wp:effectExtent l="0" t="0" r="0" b="0"/>
                <wp:wrapNone/>
                <wp:docPr id="582" name="Textbox 582"/>
                <wp:cNvGraphicFramePr>
                  <a:graphicFrameLocks/>
                </wp:cNvGraphicFramePr>
                <a:graphic>
                  <a:graphicData uri="http://schemas.microsoft.com/office/word/2010/wordprocessingShape">
                    <wps:wsp>
                      <wps:cNvPr id="582" name="Textbox 582"/>
                      <wps:cNvSpPr txBox="1"/>
                      <wps:spPr>
                        <a:xfrm>
                          <a:off x="0" y="0"/>
                          <a:ext cx="6170295" cy="1149349"/>
                        </a:xfrm>
                        <a:prstGeom prst="rect">
                          <a:avLst/>
                        </a:prstGeom>
                      </wps:spPr>
                      <wps:txbx>
                        <w:txbxContent>
                          <w:tbl>
                            <w:tblPr>
                              <w:tblW w:w="0" w:type="auto"/>
                              <w:jc w:val="left"/>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508"/>
                              <w:gridCol w:w="6079"/>
                            </w:tblGrid>
                            <w:tr>
                              <w:trPr>
                                <w:trHeight w:val="586" w:hRule="atLeast"/>
                              </w:trPr>
                              <w:tc>
                                <w:tcPr>
                                  <w:tcW w:w="3508" w:type="dxa"/>
                                  <w:tcBorders>
                                    <w:right w:val="single" w:sz="6" w:space="0" w:color="000000"/>
                                  </w:tcBorders>
                                </w:tcPr>
                                <w:p>
                                  <w:pPr>
                                    <w:pStyle w:val="TableParagraph"/>
                                    <w:spacing w:before="173"/>
                                    <w:ind w:left="83"/>
                                    <w:rPr>
                                      <w:b/>
                                      <w:sz w:val="23"/>
                                    </w:rPr>
                                  </w:pPr>
                                  <w:r>
                                    <w:rPr>
                                      <w:b/>
                                      <w:color w:val="111318"/>
                                      <w:w w:val="85"/>
                                      <w:sz w:val="23"/>
                                    </w:rPr>
                                    <w:t>SUBJECT</w:t>
                                  </w:r>
                                  <w:r>
                                    <w:rPr>
                                      <w:b/>
                                      <w:color w:val="111318"/>
                                      <w:spacing w:val="-2"/>
                                      <w:w w:val="95"/>
                                      <w:sz w:val="23"/>
                                    </w:rPr>
                                    <w:t> TITLE</w:t>
                                  </w:r>
                                </w:p>
                              </w:tc>
                              <w:tc>
                                <w:tcPr>
                                  <w:tcW w:w="6079" w:type="dxa"/>
                                  <w:tcBorders>
                                    <w:left w:val="single" w:sz="6" w:space="0" w:color="000000"/>
                                    <w:right w:val="nil"/>
                                  </w:tcBorders>
                                </w:tcPr>
                                <w:p>
                                  <w:pPr>
                                    <w:pStyle w:val="TableParagraph"/>
                                    <w:spacing w:before="33"/>
                                    <w:ind w:left="78"/>
                                    <w:rPr>
                                      <w:sz w:val="21"/>
                                    </w:rPr>
                                  </w:pPr>
                                  <w:r>
                                    <w:rPr>
                                      <w:color w:val="111318"/>
                                      <w:w w:val="105"/>
                                      <w:sz w:val="21"/>
                                    </w:rPr>
                                    <w:t>Consideration</w:t>
                                  </w:r>
                                  <w:r>
                                    <w:rPr>
                                      <w:color w:val="111318"/>
                                      <w:spacing w:val="-10"/>
                                      <w:w w:val="105"/>
                                      <w:sz w:val="21"/>
                                    </w:rPr>
                                    <w:t> </w:t>
                                  </w:r>
                                  <w:r>
                                    <w:rPr>
                                      <w:color w:val="111318"/>
                                      <w:w w:val="105"/>
                                      <w:sz w:val="21"/>
                                    </w:rPr>
                                    <w:t>of</w:t>
                                  </w:r>
                                  <w:r>
                                    <w:rPr>
                                      <w:color w:val="111318"/>
                                      <w:spacing w:val="-15"/>
                                      <w:w w:val="105"/>
                                      <w:sz w:val="21"/>
                                    </w:rPr>
                                    <w:t> </w:t>
                                  </w:r>
                                  <w:r>
                                    <w:rPr>
                                      <w:color w:val="111318"/>
                                      <w:w w:val="105"/>
                                      <w:sz w:val="21"/>
                                    </w:rPr>
                                    <w:t>Ordinance</w:t>
                                  </w:r>
                                  <w:r>
                                    <w:rPr>
                                      <w:color w:val="111318"/>
                                      <w:spacing w:val="-13"/>
                                      <w:w w:val="105"/>
                                      <w:sz w:val="21"/>
                                    </w:rPr>
                                    <w:t> </w:t>
                                  </w:r>
                                  <w:r>
                                    <w:rPr>
                                      <w:color w:val="111318"/>
                                      <w:w w:val="105"/>
                                      <w:sz w:val="21"/>
                                    </w:rPr>
                                    <w:t>to</w:t>
                                  </w:r>
                                  <w:r>
                                    <w:rPr>
                                      <w:color w:val="111318"/>
                                      <w:spacing w:val="1"/>
                                      <w:w w:val="105"/>
                                      <w:sz w:val="21"/>
                                    </w:rPr>
                                    <w:t> </w:t>
                                  </w:r>
                                  <w:r>
                                    <w:rPr>
                                      <w:color w:val="111318"/>
                                      <w:w w:val="105"/>
                                      <w:sz w:val="21"/>
                                    </w:rPr>
                                    <w:t>Demolish</w:t>
                                  </w:r>
                                  <w:r>
                                    <w:rPr>
                                      <w:color w:val="111318"/>
                                      <w:spacing w:val="-16"/>
                                      <w:w w:val="105"/>
                                      <w:sz w:val="21"/>
                                    </w:rPr>
                                    <w:t> </w:t>
                                  </w:r>
                                  <w:r>
                                    <w:rPr>
                                      <w:color w:val="111318"/>
                                      <w:w w:val="105"/>
                                      <w:sz w:val="21"/>
                                    </w:rPr>
                                    <w:t>-</w:t>
                                  </w:r>
                                  <w:r>
                                    <w:rPr>
                                      <w:color w:val="111318"/>
                                      <w:spacing w:val="23"/>
                                      <w:w w:val="105"/>
                                      <w:sz w:val="21"/>
                                    </w:rPr>
                                    <w:t> </w:t>
                                  </w:r>
                                  <w:r>
                                    <w:rPr>
                                      <w:color w:val="111318"/>
                                      <w:w w:val="105"/>
                                      <w:sz w:val="21"/>
                                    </w:rPr>
                                    <w:t>410</w:t>
                                  </w:r>
                                  <w:r>
                                    <w:rPr>
                                      <w:color w:val="111318"/>
                                      <w:spacing w:val="-15"/>
                                      <w:w w:val="105"/>
                                      <w:sz w:val="21"/>
                                    </w:rPr>
                                    <w:t> </w:t>
                                  </w:r>
                                  <w:r>
                                    <w:rPr>
                                      <w:color w:val="111318"/>
                                      <w:w w:val="105"/>
                                      <w:sz w:val="21"/>
                                    </w:rPr>
                                    <w:t>S</w:t>
                                  </w:r>
                                  <w:r>
                                    <w:rPr>
                                      <w:color w:val="111318"/>
                                      <w:spacing w:val="-15"/>
                                      <w:w w:val="105"/>
                                      <w:sz w:val="21"/>
                                    </w:rPr>
                                    <w:t> </w:t>
                                  </w:r>
                                  <w:r>
                                    <w:rPr>
                                      <w:color w:val="111318"/>
                                      <w:spacing w:val="-2"/>
                                      <w:w w:val="105"/>
                                      <w:sz w:val="21"/>
                                    </w:rPr>
                                    <w:t>Fayetteville</w:t>
                                  </w:r>
                                </w:p>
                                <w:p>
                                  <w:pPr>
                                    <w:pStyle w:val="TableParagraph"/>
                                    <w:spacing w:line="234" w:lineRule="exact" w:before="57"/>
                                    <w:ind w:left="79"/>
                                    <w:rPr>
                                      <w:sz w:val="21"/>
                                    </w:rPr>
                                  </w:pPr>
                                  <w:r>
                                    <w:rPr>
                                      <w:color w:val="111318"/>
                                      <w:sz w:val="21"/>
                                    </w:rPr>
                                    <w:t>Avenue.</w:t>
                                  </w:r>
                                  <w:r>
                                    <w:rPr>
                                      <w:color w:val="111318"/>
                                      <w:spacing w:val="17"/>
                                      <w:sz w:val="21"/>
                                    </w:rPr>
                                    <w:t> </w:t>
                                  </w:r>
                                  <w:r>
                                    <w:rPr>
                                      <w:color w:val="111318"/>
                                      <w:sz w:val="21"/>
                                    </w:rPr>
                                    <w:t>(PIN#</w:t>
                                  </w:r>
                                  <w:r>
                                    <w:rPr>
                                      <w:color w:val="111318"/>
                                      <w:spacing w:val="2"/>
                                      <w:sz w:val="21"/>
                                    </w:rPr>
                                    <w:t> </w:t>
                                  </w:r>
                                  <w:r>
                                    <w:rPr>
                                      <w:color w:val="26262B"/>
                                      <w:sz w:val="21"/>
                                    </w:rPr>
                                    <w:t>1516-56-</w:t>
                                  </w:r>
                                  <w:r>
                                    <w:rPr>
                                      <w:color w:val="26262B"/>
                                      <w:spacing w:val="-2"/>
                                      <w:sz w:val="21"/>
                                    </w:rPr>
                                    <w:t>0439.000)</w:t>
                                  </w:r>
                                </w:p>
                              </w:tc>
                            </w:tr>
                            <w:tr>
                              <w:trPr>
                                <w:trHeight w:val="590" w:hRule="atLeast"/>
                              </w:trPr>
                              <w:tc>
                                <w:tcPr>
                                  <w:tcW w:w="3508" w:type="dxa"/>
                                  <w:tcBorders>
                                    <w:right w:val="single" w:sz="6" w:space="0" w:color="000000"/>
                                  </w:tcBorders>
                                </w:tcPr>
                                <w:p>
                                  <w:pPr>
                                    <w:pStyle w:val="TableParagraph"/>
                                    <w:spacing w:before="173"/>
                                    <w:ind w:left="74"/>
                                    <w:rPr>
                                      <w:b/>
                                      <w:sz w:val="23"/>
                                    </w:rPr>
                                  </w:pPr>
                                  <w:r>
                                    <w:rPr>
                                      <w:b/>
                                      <w:color w:val="111318"/>
                                      <w:spacing w:val="-2"/>
                                      <w:w w:val="90"/>
                                      <w:sz w:val="23"/>
                                    </w:rPr>
                                    <w:t>PRESENTER/DEPARTMENT</w:t>
                                  </w:r>
                                </w:p>
                              </w:tc>
                              <w:tc>
                                <w:tcPr>
                                  <w:tcW w:w="6079" w:type="dxa"/>
                                  <w:tcBorders>
                                    <w:left w:val="single" w:sz="6" w:space="0" w:color="000000"/>
                                    <w:right w:val="nil"/>
                                  </w:tcBorders>
                                </w:tcPr>
                                <w:p>
                                  <w:pPr>
                                    <w:pStyle w:val="TableParagraph"/>
                                    <w:spacing w:before="38"/>
                                    <w:ind w:left="79"/>
                                    <w:rPr>
                                      <w:sz w:val="21"/>
                                    </w:rPr>
                                  </w:pPr>
                                  <w:r>
                                    <w:rPr>
                                      <w:color w:val="111318"/>
                                      <w:sz w:val="21"/>
                                    </w:rPr>
                                    <w:t>Assistant</w:t>
                                  </w:r>
                                  <w:r>
                                    <w:rPr>
                                      <w:color w:val="111318"/>
                                      <w:spacing w:val="24"/>
                                      <w:sz w:val="21"/>
                                    </w:rPr>
                                    <w:t> </w:t>
                                  </w:r>
                                  <w:r>
                                    <w:rPr>
                                      <w:color w:val="111318"/>
                                      <w:sz w:val="21"/>
                                    </w:rPr>
                                    <w:t>City</w:t>
                                  </w:r>
                                  <w:r>
                                    <w:rPr>
                                      <w:color w:val="111318"/>
                                      <w:spacing w:val="13"/>
                                      <w:sz w:val="21"/>
                                    </w:rPr>
                                    <w:t> </w:t>
                                  </w:r>
                                  <w:r>
                                    <w:rPr>
                                      <w:color w:val="111318"/>
                                      <w:sz w:val="21"/>
                                    </w:rPr>
                                    <w:t>Manager,</w:t>
                                  </w:r>
                                  <w:r>
                                    <w:rPr>
                                      <w:color w:val="111318"/>
                                      <w:spacing w:val="27"/>
                                      <w:sz w:val="21"/>
                                    </w:rPr>
                                    <w:t> </w:t>
                                  </w:r>
                                  <w:r>
                                    <w:rPr>
                                      <w:color w:val="111318"/>
                                      <w:sz w:val="21"/>
                                    </w:rPr>
                                    <w:t>Billy</w:t>
                                  </w:r>
                                  <w:r>
                                    <w:rPr>
                                      <w:color w:val="111318"/>
                                      <w:spacing w:val="9"/>
                                      <w:sz w:val="21"/>
                                    </w:rPr>
                                    <w:t> </w:t>
                                  </w:r>
                                  <w:r>
                                    <w:rPr>
                                      <w:color w:val="111318"/>
                                      <w:sz w:val="21"/>
                                    </w:rPr>
                                    <w:t>Godwin</w:t>
                                  </w:r>
                                  <w:r>
                                    <w:rPr>
                                      <w:color w:val="111318"/>
                                      <w:spacing w:val="30"/>
                                      <w:sz w:val="21"/>
                                    </w:rPr>
                                    <w:t> </w:t>
                                  </w:r>
                                  <w:r>
                                    <w:rPr>
                                      <w:color w:val="111318"/>
                                      <w:spacing w:val="-5"/>
                                      <w:sz w:val="21"/>
                                    </w:rPr>
                                    <w:t>and</w:t>
                                  </w:r>
                                </w:p>
                                <w:p>
                                  <w:pPr>
                                    <w:pStyle w:val="TableParagraph"/>
                                    <w:spacing w:line="234" w:lineRule="exact" w:before="57"/>
                                    <w:ind w:left="73"/>
                                    <w:rPr>
                                      <w:sz w:val="21"/>
                                    </w:rPr>
                                  </w:pPr>
                                  <w:r>
                                    <w:rPr>
                                      <w:color w:val="111318"/>
                                      <w:sz w:val="21"/>
                                    </w:rPr>
                                    <w:t>Code</w:t>
                                  </w:r>
                                  <w:r>
                                    <w:rPr>
                                      <w:color w:val="111318"/>
                                      <w:spacing w:val="48"/>
                                      <w:sz w:val="21"/>
                                    </w:rPr>
                                    <w:t> </w:t>
                                  </w:r>
                                  <w:r>
                                    <w:rPr>
                                      <w:color w:val="111318"/>
                                      <w:sz w:val="21"/>
                                    </w:rPr>
                                    <w:t>Administrator,</w:t>
                                  </w:r>
                                  <w:r>
                                    <w:rPr>
                                      <w:color w:val="111318"/>
                                      <w:spacing w:val="7"/>
                                      <w:sz w:val="21"/>
                                    </w:rPr>
                                    <w:t> </w:t>
                                  </w:r>
                                  <w:r>
                                    <w:rPr>
                                      <w:color w:val="111318"/>
                                      <w:sz w:val="21"/>
                                    </w:rPr>
                                    <w:t>John</w:t>
                                  </w:r>
                                  <w:r>
                                    <w:rPr>
                                      <w:color w:val="111318"/>
                                      <w:spacing w:val="28"/>
                                      <w:sz w:val="21"/>
                                    </w:rPr>
                                    <w:t> </w:t>
                                  </w:r>
                                  <w:r>
                                    <w:rPr>
                                      <w:color w:val="111318"/>
                                      <w:spacing w:val="-2"/>
                                      <w:sz w:val="21"/>
                                    </w:rPr>
                                    <w:t>Ganus</w:t>
                                  </w:r>
                                </w:p>
                              </w:tc>
                            </w:tr>
                            <w:tr>
                              <w:trPr>
                                <w:trHeight w:val="292" w:hRule="atLeast"/>
                              </w:trPr>
                              <w:tc>
                                <w:tcPr>
                                  <w:tcW w:w="3508" w:type="dxa"/>
                                  <w:tcBorders>
                                    <w:right w:val="single" w:sz="6" w:space="0" w:color="000000"/>
                                  </w:tcBorders>
                                </w:tcPr>
                                <w:p>
                                  <w:pPr>
                                    <w:pStyle w:val="TableParagraph"/>
                                    <w:spacing w:line="253" w:lineRule="exact" w:before="19"/>
                                    <w:ind w:left="67"/>
                                    <w:rPr>
                                      <w:b/>
                                      <w:sz w:val="23"/>
                                    </w:rPr>
                                  </w:pPr>
                                  <w:r>
                                    <w:rPr>
                                      <w:b/>
                                      <w:color w:val="111318"/>
                                      <w:spacing w:val="-7"/>
                                      <w:w w:val="95"/>
                                      <w:sz w:val="23"/>
                                      <w:u w:val="thick" w:color="111318"/>
                                    </w:rPr>
                                    <w:t> </w:t>
                                  </w:r>
                                  <w:r>
                                    <w:rPr>
                                      <w:b/>
                                      <w:color w:val="111318"/>
                                      <w:spacing w:val="-2"/>
                                      <w:w w:val="95"/>
                                      <w:sz w:val="23"/>
                                      <w:u w:val="thick" w:color="111318"/>
                                    </w:rPr>
                                    <w:t>_TTACHMENT(S)</w:t>
                                  </w:r>
                                </w:p>
                              </w:tc>
                              <w:tc>
                                <w:tcPr>
                                  <w:tcW w:w="6079" w:type="dxa"/>
                                  <w:tcBorders>
                                    <w:left w:val="single" w:sz="6" w:space="0" w:color="000000"/>
                                    <w:right w:val="nil"/>
                                  </w:tcBorders>
                                </w:tcPr>
                                <w:p>
                                  <w:pPr>
                                    <w:pStyle w:val="TableParagraph"/>
                                    <w:spacing w:line="234" w:lineRule="exact" w:before="38"/>
                                    <w:ind w:left="72"/>
                                    <w:rPr>
                                      <w:sz w:val="21"/>
                                    </w:rPr>
                                  </w:pPr>
                                  <w:r>
                                    <w:rPr>
                                      <w:color w:val="111318"/>
                                      <w:w w:val="105"/>
                                      <w:sz w:val="21"/>
                                    </w:rPr>
                                    <w:t>Demolition</w:t>
                                  </w:r>
                                  <w:r>
                                    <w:rPr>
                                      <w:color w:val="111318"/>
                                      <w:spacing w:val="11"/>
                                      <w:w w:val="105"/>
                                      <w:sz w:val="21"/>
                                    </w:rPr>
                                    <w:t> </w:t>
                                  </w:r>
                                  <w:r>
                                    <w:rPr>
                                      <w:color w:val="111318"/>
                                      <w:w w:val="105"/>
                                      <w:sz w:val="21"/>
                                    </w:rPr>
                                    <w:t>Memorandum</w:t>
                                  </w:r>
                                  <w:r>
                                    <w:rPr>
                                      <w:color w:val="111318"/>
                                      <w:spacing w:val="27"/>
                                      <w:w w:val="105"/>
                                      <w:sz w:val="21"/>
                                    </w:rPr>
                                    <w:t> </w:t>
                                  </w:r>
                                  <w:r>
                                    <w:rPr>
                                      <w:color w:val="111318"/>
                                      <w:w w:val="105"/>
                                      <w:sz w:val="21"/>
                                    </w:rPr>
                                    <w:t>&amp;</w:t>
                                  </w:r>
                                  <w:r>
                                    <w:rPr>
                                      <w:color w:val="111318"/>
                                      <w:spacing w:val="2"/>
                                      <w:w w:val="105"/>
                                      <w:sz w:val="21"/>
                                    </w:rPr>
                                    <w:t> </w:t>
                                  </w:r>
                                  <w:r>
                                    <w:rPr>
                                      <w:color w:val="111318"/>
                                      <w:w w:val="105"/>
                                      <w:sz w:val="21"/>
                                    </w:rPr>
                                    <w:t>Ordinance</w:t>
                                  </w:r>
                                  <w:r>
                                    <w:rPr>
                                      <w:color w:val="111318"/>
                                      <w:spacing w:val="5"/>
                                      <w:w w:val="105"/>
                                      <w:sz w:val="21"/>
                                    </w:rPr>
                                    <w:t> </w:t>
                                  </w:r>
                                  <w:r>
                                    <w:rPr>
                                      <w:color w:val="111318"/>
                                      <w:w w:val="105"/>
                                      <w:sz w:val="21"/>
                                    </w:rPr>
                                    <w:t>to</w:t>
                                  </w:r>
                                  <w:r>
                                    <w:rPr>
                                      <w:color w:val="111318"/>
                                      <w:spacing w:val="21"/>
                                      <w:w w:val="105"/>
                                      <w:sz w:val="21"/>
                                    </w:rPr>
                                    <w:t> </w:t>
                                  </w:r>
                                  <w:r>
                                    <w:rPr>
                                      <w:color w:val="111318"/>
                                      <w:spacing w:val="-2"/>
                                      <w:w w:val="105"/>
                                      <w:sz w:val="21"/>
                                    </w:rPr>
                                    <w:t>Demolish</w:t>
                                  </w:r>
                                </w:p>
                              </w:tc>
                            </w:tr>
                            <w:tr>
                              <w:trPr>
                                <w:trHeight w:val="292" w:hRule="atLeast"/>
                              </w:trPr>
                              <w:tc>
                                <w:tcPr>
                                  <w:tcW w:w="3508" w:type="dxa"/>
                                  <w:tcBorders>
                                    <w:right w:val="single" w:sz="6" w:space="0" w:color="000000"/>
                                  </w:tcBorders>
                                </w:tcPr>
                                <w:p>
                                  <w:pPr>
                                    <w:pStyle w:val="TableParagraph"/>
                                    <w:spacing w:line="273" w:lineRule="exact"/>
                                    <w:ind w:left="69" w:right="-44"/>
                                    <w:rPr>
                                      <w:sz w:val="28"/>
                                    </w:rPr>
                                  </w:pPr>
                                  <w:r>
                                    <w:rPr>
                                      <w:b/>
                                      <w:color w:val="111318"/>
                                      <w:w w:val="85"/>
                                      <w:sz w:val="23"/>
                                    </w:rPr>
                                    <w:t>PUBLIC</w:t>
                                  </w:r>
                                  <w:r>
                                    <w:rPr>
                                      <w:b/>
                                      <w:color w:val="111318"/>
                                      <w:spacing w:val="-7"/>
                                      <w:sz w:val="23"/>
                                    </w:rPr>
                                    <w:t> </w:t>
                                  </w:r>
                                  <w:r>
                                    <w:rPr>
                                      <w:b/>
                                      <w:color w:val="111318"/>
                                      <w:w w:val="85"/>
                                      <w:sz w:val="23"/>
                                    </w:rPr>
                                    <w:t>HEARING</w:t>
                                  </w:r>
                                  <w:r>
                                    <w:rPr>
                                      <w:b/>
                                      <w:color w:val="111318"/>
                                      <w:spacing w:val="-5"/>
                                      <w:sz w:val="23"/>
                                    </w:rPr>
                                    <w:t> </w:t>
                                  </w:r>
                                  <w:r>
                                    <w:rPr>
                                      <w:b/>
                                      <w:color w:val="111318"/>
                                      <w:w w:val="85"/>
                                      <w:sz w:val="23"/>
                                    </w:rPr>
                                    <w:t>PUBLISH</w:t>
                                  </w:r>
                                  <w:r>
                                    <w:rPr>
                                      <w:b/>
                                      <w:color w:val="111318"/>
                                      <w:spacing w:val="-9"/>
                                      <w:sz w:val="23"/>
                                    </w:rPr>
                                    <w:t> </w:t>
                                  </w:r>
                                  <w:r>
                                    <w:rPr>
                                      <w:b/>
                                      <w:color w:val="111318"/>
                                      <w:w w:val="85"/>
                                      <w:sz w:val="23"/>
                                    </w:rPr>
                                    <w:t>DATES</w:t>
                                  </w:r>
                                  <w:r>
                                    <w:rPr>
                                      <w:b/>
                                      <w:color w:val="111318"/>
                                      <w:spacing w:val="-6"/>
                                      <w:sz w:val="23"/>
                                    </w:rPr>
                                    <w:t> </w:t>
                                  </w:r>
                                  <w:r>
                                    <w:rPr>
                                      <w:color w:val="111318"/>
                                      <w:spacing w:val="-10"/>
                                      <w:w w:val="85"/>
                                      <w:sz w:val="28"/>
                                    </w:rPr>
                                    <w:t>I</w:t>
                                  </w:r>
                                </w:p>
                              </w:tc>
                              <w:tc>
                                <w:tcPr>
                                  <w:tcW w:w="6079" w:type="dxa"/>
                                  <w:tcBorders>
                                    <w:left w:val="single" w:sz="6" w:space="0" w:color="000000"/>
                                    <w:right w:val="nil"/>
                                  </w:tcBorders>
                                </w:tcPr>
                                <w:p>
                                  <w:pPr>
                                    <w:pStyle w:val="TableParagraph"/>
                                    <w:spacing w:line="230" w:lineRule="exact" w:before="43"/>
                                    <w:ind w:left="72"/>
                                    <w:rPr>
                                      <w:sz w:val="21"/>
                                    </w:rPr>
                                  </w:pPr>
                                  <w:r>
                                    <w:rPr>
                                      <w:color w:val="111318"/>
                                      <w:w w:val="105"/>
                                      <w:sz w:val="21"/>
                                    </w:rPr>
                                    <w:t>November</w:t>
                                  </w:r>
                                  <w:r>
                                    <w:rPr>
                                      <w:color w:val="111318"/>
                                      <w:spacing w:val="4"/>
                                      <w:w w:val="105"/>
                                      <w:sz w:val="21"/>
                                    </w:rPr>
                                    <w:t> </w:t>
                                  </w:r>
                                  <w:r>
                                    <w:rPr>
                                      <w:color w:val="111318"/>
                                      <w:w w:val="105"/>
                                      <w:sz w:val="21"/>
                                    </w:rPr>
                                    <w:t>29,</w:t>
                                  </w:r>
                                  <w:r>
                                    <w:rPr>
                                      <w:color w:val="111318"/>
                                      <w:spacing w:val="-7"/>
                                      <w:w w:val="105"/>
                                      <w:sz w:val="21"/>
                                    </w:rPr>
                                    <w:t> </w:t>
                                  </w:r>
                                  <w:r>
                                    <w:rPr>
                                      <w:color w:val="111318"/>
                                      <w:w w:val="105"/>
                                      <w:sz w:val="21"/>
                                    </w:rPr>
                                    <w:t>2024</w:t>
                                  </w:r>
                                  <w:r>
                                    <w:rPr>
                                      <w:color w:val="111318"/>
                                      <w:spacing w:val="-15"/>
                                      <w:w w:val="105"/>
                                      <w:sz w:val="21"/>
                                    </w:rPr>
                                    <w:t> </w:t>
                                  </w:r>
                                  <w:r>
                                    <w:rPr>
                                      <w:color w:val="111318"/>
                                      <w:w w:val="105"/>
                                      <w:sz w:val="21"/>
                                    </w:rPr>
                                    <w:t>/</w:t>
                                  </w:r>
                                  <w:r>
                                    <w:rPr>
                                      <w:color w:val="111318"/>
                                      <w:spacing w:val="10"/>
                                      <w:w w:val="105"/>
                                      <w:sz w:val="21"/>
                                    </w:rPr>
                                    <w:t> </w:t>
                                  </w:r>
                                  <w:r>
                                    <w:rPr>
                                      <w:color w:val="111318"/>
                                      <w:w w:val="105"/>
                                      <w:sz w:val="21"/>
                                    </w:rPr>
                                    <w:t>December</w:t>
                                  </w:r>
                                  <w:r>
                                    <w:rPr>
                                      <w:color w:val="111318"/>
                                      <w:spacing w:val="1"/>
                                      <w:w w:val="105"/>
                                      <w:sz w:val="21"/>
                                    </w:rPr>
                                    <w:t> </w:t>
                                  </w:r>
                                  <w:r>
                                    <w:rPr>
                                      <w:color w:val="111318"/>
                                      <w:w w:val="105"/>
                                      <w:sz w:val="21"/>
                                    </w:rPr>
                                    <w:t>3,</w:t>
                                  </w:r>
                                  <w:r>
                                    <w:rPr>
                                      <w:color w:val="111318"/>
                                      <w:spacing w:val="-13"/>
                                      <w:w w:val="105"/>
                                      <w:sz w:val="21"/>
                                    </w:rPr>
                                    <w:t> </w:t>
                                  </w:r>
                                  <w:r>
                                    <w:rPr>
                                      <w:color w:val="111318"/>
                                      <w:spacing w:val="-4"/>
                                      <w:w w:val="105"/>
                                      <w:sz w:val="21"/>
                                    </w:rPr>
                                    <w:t>2024</w:t>
                                  </w:r>
                                </w:p>
                              </w:tc>
                            </w:tr>
                          </w:tbl>
                          <w:p>
                            <w:pPr>
                              <w:pStyle w:val="BodyText"/>
                            </w:pPr>
                          </w:p>
                        </w:txbxContent>
                      </wps:txbx>
                      <wps:bodyPr wrap="square" lIns="0" tIns="0" rIns="0" bIns="0" rtlCol="0">
                        <a:noAutofit/>
                      </wps:bodyPr>
                    </wps:wsp>
                  </a:graphicData>
                </a:graphic>
              </wp:anchor>
            </w:drawing>
          </mc:Choice>
          <mc:Fallback>
            <w:pict>
              <v:shape style="position:absolute;margin-left:61.393337pt;margin-top:19.828735pt;width:485.85pt;height:90.5pt;mso-position-horizontal-relative:page;mso-position-vertical-relative:paragraph;z-index:15870464" type="#_x0000_t202" id="docshape364" filled="false" stroked="false">
                <v:textbox inset="0,0,0,0">
                  <w:txbxContent>
                    <w:tbl>
                      <w:tblPr>
                        <w:tblW w:w="0" w:type="auto"/>
                        <w:jc w:val="left"/>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508"/>
                        <w:gridCol w:w="6079"/>
                      </w:tblGrid>
                      <w:tr>
                        <w:trPr>
                          <w:trHeight w:val="586" w:hRule="atLeast"/>
                        </w:trPr>
                        <w:tc>
                          <w:tcPr>
                            <w:tcW w:w="3508" w:type="dxa"/>
                            <w:tcBorders>
                              <w:right w:val="single" w:sz="6" w:space="0" w:color="000000"/>
                            </w:tcBorders>
                          </w:tcPr>
                          <w:p>
                            <w:pPr>
                              <w:pStyle w:val="TableParagraph"/>
                              <w:spacing w:before="173"/>
                              <w:ind w:left="83"/>
                              <w:rPr>
                                <w:b/>
                                <w:sz w:val="23"/>
                              </w:rPr>
                            </w:pPr>
                            <w:r>
                              <w:rPr>
                                <w:b/>
                                <w:color w:val="111318"/>
                                <w:w w:val="85"/>
                                <w:sz w:val="23"/>
                              </w:rPr>
                              <w:t>SUBJECT</w:t>
                            </w:r>
                            <w:r>
                              <w:rPr>
                                <w:b/>
                                <w:color w:val="111318"/>
                                <w:spacing w:val="-2"/>
                                <w:w w:val="95"/>
                                <w:sz w:val="23"/>
                              </w:rPr>
                              <w:t> TITLE</w:t>
                            </w:r>
                          </w:p>
                        </w:tc>
                        <w:tc>
                          <w:tcPr>
                            <w:tcW w:w="6079" w:type="dxa"/>
                            <w:tcBorders>
                              <w:left w:val="single" w:sz="6" w:space="0" w:color="000000"/>
                              <w:right w:val="nil"/>
                            </w:tcBorders>
                          </w:tcPr>
                          <w:p>
                            <w:pPr>
                              <w:pStyle w:val="TableParagraph"/>
                              <w:spacing w:before="33"/>
                              <w:ind w:left="78"/>
                              <w:rPr>
                                <w:sz w:val="21"/>
                              </w:rPr>
                            </w:pPr>
                            <w:r>
                              <w:rPr>
                                <w:color w:val="111318"/>
                                <w:w w:val="105"/>
                                <w:sz w:val="21"/>
                              </w:rPr>
                              <w:t>Consideration</w:t>
                            </w:r>
                            <w:r>
                              <w:rPr>
                                <w:color w:val="111318"/>
                                <w:spacing w:val="-10"/>
                                <w:w w:val="105"/>
                                <w:sz w:val="21"/>
                              </w:rPr>
                              <w:t> </w:t>
                            </w:r>
                            <w:r>
                              <w:rPr>
                                <w:color w:val="111318"/>
                                <w:w w:val="105"/>
                                <w:sz w:val="21"/>
                              </w:rPr>
                              <w:t>of</w:t>
                            </w:r>
                            <w:r>
                              <w:rPr>
                                <w:color w:val="111318"/>
                                <w:spacing w:val="-15"/>
                                <w:w w:val="105"/>
                                <w:sz w:val="21"/>
                              </w:rPr>
                              <w:t> </w:t>
                            </w:r>
                            <w:r>
                              <w:rPr>
                                <w:color w:val="111318"/>
                                <w:w w:val="105"/>
                                <w:sz w:val="21"/>
                              </w:rPr>
                              <w:t>Ordinance</w:t>
                            </w:r>
                            <w:r>
                              <w:rPr>
                                <w:color w:val="111318"/>
                                <w:spacing w:val="-13"/>
                                <w:w w:val="105"/>
                                <w:sz w:val="21"/>
                              </w:rPr>
                              <w:t> </w:t>
                            </w:r>
                            <w:r>
                              <w:rPr>
                                <w:color w:val="111318"/>
                                <w:w w:val="105"/>
                                <w:sz w:val="21"/>
                              </w:rPr>
                              <w:t>to</w:t>
                            </w:r>
                            <w:r>
                              <w:rPr>
                                <w:color w:val="111318"/>
                                <w:spacing w:val="1"/>
                                <w:w w:val="105"/>
                                <w:sz w:val="21"/>
                              </w:rPr>
                              <w:t> </w:t>
                            </w:r>
                            <w:r>
                              <w:rPr>
                                <w:color w:val="111318"/>
                                <w:w w:val="105"/>
                                <w:sz w:val="21"/>
                              </w:rPr>
                              <w:t>Demolish</w:t>
                            </w:r>
                            <w:r>
                              <w:rPr>
                                <w:color w:val="111318"/>
                                <w:spacing w:val="-16"/>
                                <w:w w:val="105"/>
                                <w:sz w:val="21"/>
                              </w:rPr>
                              <w:t> </w:t>
                            </w:r>
                            <w:r>
                              <w:rPr>
                                <w:color w:val="111318"/>
                                <w:w w:val="105"/>
                                <w:sz w:val="21"/>
                              </w:rPr>
                              <w:t>-</w:t>
                            </w:r>
                            <w:r>
                              <w:rPr>
                                <w:color w:val="111318"/>
                                <w:spacing w:val="23"/>
                                <w:w w:val="105"/>
                                <w:sz w:val="21"/>
                              </w:rPr>
                              <w:t> </w:t>
                            </w:r>
                            <w:r>
                              <w:rPr>
                                <w:color w:val="111318"/>
                                <w:w w:val="105"/>
                                <w:sz w:val="21"/>
                              </w:rPr>
                              <w:t>410</w:t>
                            </w:r>
                            <w:r>
                              <w:rPr>
                                <w:color w:val="111318"/>
                                <w:spacing w:val="-15"/>
                                <w:w w:val="105"/>
                                <w:sz w:val="21"/>
                              </w:rPr>
                              <w:t> </w:t>
                            </w:r>
                            <w:r>
                              <w:rPr>
                                <w:color w:val="111318"/>
                                <w:w w:val="105"/>
                                <w:sz w:val="21"/>
                              </w:rPr>
                              <w:t>S</w:t>
                            </w:r>
                            <w:r>
                              <w:rPr>
                                <w:color w:val="111318"/>
                                <w:spacing w:val="-15"/>
                                <w:w w:val="105"/>
                                <w:sz w:val="21"/>
                              </w:rPr>
                              <w:t> </w:t>
                            </w:r>
                            <w:r>
                              <w:rPr>
                                <w:color w:val="111318"/>
                                <w:spacing w:val="-2"/>
                                <w:w w:val="105"/>
                                <w:sz w:val="21"/>
                              </w:rPr>
                              <w:t>Fayetteville</w:t>
                            </w:r>
                          </w:p>
                          <w:p>
                            <w:pPr>
                              <w:pStyle w:val="TableParagraph"/>
                              <w:spacing w:line="234" w:lineRule="exact" w:before="57"/>
                              <w:ind w:left="79"/>
                              <w:rPr>
                                <w:sz w:val="21"/>
                              </w:rPr>
                            </w:pPr>
                            <w:r>
                              <w:rPr>
                                <w:color w:val="111318"/>
                                <w:sz w:val="21"/>
                              </w:rPr>
                              <w:t>Avenue.</w:t>
                            </w:r>
                            <w:r>
                              <w:rPr>
                                <w:color w:val="111318"/>
                                <w:spacing w:val="17"/>
                                <w:sz w:val="21"/>
                              </w:rPr>
                              <w:t> </w:t>
                            </w:r>
                            <w:r>
                              <w:rPr>
                                <w:color w:val="111318"/>
                                <w:sz w:val="21"/>
                              </w:rPr>
                              <w:t>(PIN#</w:t>
                            </w:r>
                            <w:r>
                              <w:rPr>
                                <w:color w:val="111318"/>
                                <w:spacing w:val="2"/>
                                <w:sz w:val="21"/>
                              </w:rPr>
                              <w:t> </w:t>
                            </w:r>
                            <w:r>
                              <w:rPr>
                                <w:color w:val="26262B"/>
                                <w:sz w:val="21"/>
                              </w:rPr>
                              <w:t>1516-56-</w:t>
                            </w:r>
                            <w:r>
                              <w:rPr>
                                <w:color w:val="26262B"/>
                                <w:spacing w:val="-2"/>
                                <w:sz w:val="21"/>
                              </w:rPr>
                              <w:t>0439.000)</w:t>
                            </w:r>
                          </w:p>
                        </w:tc>
                      </w:tr>
                      <w:tr>
                        <w:trPr>
                          <w:trHeight w:val="590" w:hRule="atLeast"/>
                        </w:trPr>
                        <w:tc>
                          <w:tcPr>
                            <w:tcW w:w="3508" w:type="dxa"/>
                            <w:tcBorders>
                              <w:right w:val="single" w:sz="6" w:space="0" w:color="000000"/>
                            </w:tcBorders>
                          </w:tcPr>
                          <w:p>
                            <w:pPr>
                              <w:pStyle w:val="TableParagraph"/>
                              <w:spacing w:before="173"/>
                              <w:ind w:left="74"/>
                              <w:rPr>
                                <w:b/>
                                <w:sz w:val="23"/>
                              </w:rPr>
                            </w:pPr>
                            <w:r>
                              <w:rPr>
                                <w:b/>
                                <w:color w:val="111318"/>
                                <w:spacing w:val="-2"/>
                                <w:w w:val="90"/>
                                <w:sz w:val="23"/>
                              </w:rPr>
                              <w:t>PRESENTER/DEPARTMENT</w:t>
                            </w:r>
                          </w:p>
                        </w:tc>
                        <w:tc>
                          <w:tcPr>
                            <w:tcW w:w="6079" w:type="dxa"/>
                            <w:tcBorders>
                              <w:left w:val="single" w:sz="6" w:space="0" w:color="000000"/>
                              <w:right w:val="nil"/>
                            </w:tcBorders>
                          </w:tcPr>
                          <w:p>
                            <w:pPr>
                              <w:pStyle w:val="TableParagraph"/>
                              <w:spacing w:before="38"/>
                              <w:ind w:left="79"/>
                              <w:rPr>
                                <w:sz w:val="21"/>
                              </w:rPr>
                            </w:pPr>
                            <w:r>
                              <w:rPr>
                                <w:color w:val="111318"/>
                                <w:sz w:val="21"/>
                              </w:rPr>
                              <w:t>Assistant</w:t>
                            </w:r>
                            <w:r>
                              <w:rPr>
                                <w:color w:val="111318"/>
                                <w:spacing w:val="24"/>
                                <w:sz w:val="21"/>
                              </w:rPr>
                              <w:t> </w:t>
                            </w:r>
                            <w:r>
                              <w:rPr>
                                <w:color w:val="111318"/>
                                <w:sz w:val="21"/>
                              </w:rPr>
                              <w:t>City</w:t>
                            </w:r>
                            <w:r>
                              <w:rPr>
                                <w:color w:val="111318"/>
                                <w:spacing w:val="13"/>
                                <w:sz w:val="21"/>
                              </w:rPr>
                              <w:t> </w:t>
                            </w:r>
                            <w:r>
                              <w:rPr>
                                <w:color w:val="111318"/>
                                <w:sz w:val="21"/>
                              </w:rPr>
                              <w:t>Manager,</w:t>
                            </w:r>
                            <w:r>
                              <w:rPr>
                                <w:color w:val="111318"/>
                                <w:spacing w:val="27"/>
                                <w:sz w:val="21"/>
                              </w:rPr>
                              <w:t> </w:t>
                            </w:r>
                            <w:r>
                              <w:rPr>
                                <w:color w:val="111318"/>
                                <w:sz w:val="21"/>
                              </w:rPr>
                              <w:t>Billy</w:t>
                            </w:r>
                            <w:r>
                              <w:rPr>
                                <w:color w:val="111318"/>
                                <w:spacing w:val="9"/>
                                <w:sz w:val="21"/>
                              </w:rPr>
                              <w:t> </w:t>
                            </w:r>
                            <w:r>
                              <w:rPr>
                                <w:color w:val="111318"/>
                                <w:sz w:val="21"/>
                              </w:rPr>
                              <w:t>Godwin</w:t>
                            </w:r>
                            <w:r>
                              <w:rPr>
                                <w:color w:val="111318"/>
                                <w:spacing w:val="30"/>
                                <w:sz w:val="21"/>
                              </w:rPr>
                              <w:t> </w:t>
                            </w:r>
                            <w:r>
                              <w:rPr>
                                <w:color w:val="111318"/>
                                <w:spacing w:val="-5"/>
                                <w:sz w:val="21"/>
                              </w:rPr>
                              <w:t>and</w:t>
                            </w:r>
                          </w:p>
                          <w:p>
                            <w:pPr>
                              <w:pStyle w:val="TableParagraph"/>
                              <w:spacing w:line="234" w:lineRule="exact" w:before="57"/>
                              <w:ind w:left="73"/>
                              <w:rPr>
                                <w:sz w:val="21"/>
                              </w:rPr>
                            </w:pPr>
                            <w:r>
                              <w:rPr>
                                <w:color w:val="111318"/>
                                <w:sz w:val="21"/>
                              </w:rPr>
                              <w:t>Code</w:t>
                            </w:r>
                            <w:r>
                              <w:rPr>
                                <w:color w:val="111318"/>
                                <w:spacing w:val="48"/>
                                <w:sz w:val="21"/>
                              </w:rPr>
                              <w:t> </w:t>
                            </w:r>
                            <w:r>
                              <w:rPr>
                                <w:color w:val="111318"/>
                                <w:sz w:val="21"/>
                              </w:rPr>
                              <w:t>Administrator,</w:t>
                            </w:r>
                            <w:r>
                              <w:rPr>
                                <w:color w:val="111318"/>
                                <w:spacing w:val="7"/>
                                <w:sz w:val="21"/>
                              </w:rPr>
                              <w:t> </w:t>
                            </w:r>
                            <w:r>
                              <w:rPr>
                                <w:color w:val="111318"/>
                                <w:sz w:val="21"/>
                              </w:rPr>
                              <w:t>John</w:t>
                            </w:r>
                            <w:r>
                              <w:rPr>
                                <w:color w:val="111318"/>
                                <w:spacing w:val="28"/>
                                <w:sz w:val="21"/>
                              </w:rPr>
                              <w:t> </w:t>
                            </w:r>
                            <w:r>
                              <w:rPr>
                                <w:color w:val="111318"/>
                                <w:spacing w:val="-2"/>
                                <w:sz w:val="21"/>
                              </w:rPr>
                              <w:t>Ganus</w:t>
                            </w:r>
                          </w:p>
                        </w:tc>
                      </w:tr>
                      <w:tr>
                        <w:trPr>
                          <w:trHeight w:val="292" w:hRule="atLeast"/>
                        </w:trPr>
                        <w:tc>
                          <w:tcPr>
                            <w:tcW w:w="3508" w:type="dxa"/>
                            <w:tcBorders>
                              <w:right w:val="single" w:sz="6" w:space="0" w:color="000000"/>
                            </w:tcBorders>
                          </w:tcPr>
                          <w:p>
                            <w:pPr>
                              <w:pStyle w:val="TableParagraph"/>
                              <w:spacing w:line="253" w:lineRule="exact" w:before="19"/>
                              <w:ind w:left="67"/>
                              <w:rPr>
                                <w:b/>
                                <w:sz w:val="23"/>
                              </w:rPr>
                            </w:pPr>
                            <w:r>
                              <w:rPr>
                                <w:b/>
                                <w:color w:val="111318"/>
                                <w:spacing w:val="-7"/>
                                <w:w w:val="95"/>
                                <w:sz w:val="23"/>
                                <w:u w:val="thick" w:color="111318"/>
                              </w:rPr>
                              <w:t> </w:t>
                            </w:r>
                            <w:r>
                              <w:rPr>
                                <w:b/>
                                <w:color w:val="111318"/>
                                <w:spacing w:val="-2"/>
                                <w:w w:val="95"/>
                                <w:sz w:val="23"/>
                                <w:u w:val="thick" w:color="111318"/>
                              </w:rPr>
                              <w:t>_TTACHMENT(S)</w:t>
                            </w:r>
                          </w:p>
                        </w:tc>
                        <w:tc>
                          <w:tcPr>
                            <w:tcW w:w="6079" w:type="dxa"/>
                            <w:tcBorders>
                              <w:left w:val="single" w:sz="6" w:space="0" w:color="000000"/>
                              <w:right w:val="nil"/>
                            </w:tcBorders>
                          </w:tcPr>
                          <w:p>
                            <w:pPr>
                              <w:pStyle w:val="TableParagraph"/>
                              <w:spacing w:line="234" w:lineRule="exact" w:before="38"/>
                              <w:ind w:left="72"/>
                              <w:rPr>
                                <w:sz w:val="21"/>
                              </w:rPr>
                            </w:pPr>
                            <w:r>
                              <w:rPr>
                                <w:color w:val="111318"/>
                                <w:w w:val="105"/>
                                <w:sz w:val="21"/>
                              </w:rPr>
                              <w:t>Demolition</w:t>
                            </w:r>
                            <w:r>
                              <w:rPr>
                                <w:color w:val="111318"/>
                                <w:spacing w:val="11"/>
                                <w:w w:val="105"/>
                                <w:sz w:val="21"/>
                              </w:rPr>
                              <w:t> </w:t>
                            </w:r>
                            <w:r>
                              <w:rPr>
                                <w:color w:val="111318"/>
                                <w:w w:val="105"/>
                                <w:sz w:val="21"/>
                              </w:rPr>
                              <w:t>Memorandum</w:t>
                            </w:r>
                            <w:r>
                              <w:rPr>
                                <w:color w:val="111318"/>
                                <w:spacing w:val="27"/>
                                <w:w w:val="105"/>
                                <w:sz w:val="21"/>
                              </w:rPr>
                              <w:t> </w:t>
                            </w:r>
                            <w:r>
                              <w:rPr>
                                <w:color w:val="111318"/>
                                <w:w w:val="105"/>
                                <w:sz w:val="21"/>
                              </w:rPr>
                              <w:t>&amp;</w:t>
                            </w:r>
                            <w:r>
                              <w:rPr>
                                <w:color w:val="111318"/>
                                <w:spacing w:val="2"/>
                                <w:w w:val="105"/>
                                <w:sz w:val="21"/>
                              </w:rPr>
                              <w:t> </w:t>
                            </w:r>
                            <w:r>
                              <w:rPr>
                                <w:color w:val="111318"/>
                                <w:w w:val="105"/>
                                <w:sz w:val="21"/>
                              </w:rPr>
                              <w:t>Ordinance</w:t>
                            </w:r>
                            <w:r>
                              <w:rPr>
                                <w:color w:val="111318"/>
                                <w:spacing w:val="5"/>
                                <w:w w:val="105"/>
                                <w:sz w:val="21"/>
                              </w:rPr>
                              <w:t> </w:t>
                            </w:r>
                            <w:r>
                              <w:rPr>
                                <w:color w:val="111318"/>
                                <w:w w:val="105"/>
                                <w:sz w:val="21"/>
                              </w:rPr>
                              <w:t>to</w:t>
                            </w:r>
                            <w:r>
                              <w:rPr>
                                <w:color w:val="111318"/>
                                <w:spacing w:val="21"/>
                                <w:w w:val="105"/>
                                <w:sz w:val="21"/>
                              </w:rPr>
                              <w:t> </w:t>
                            </w:r>
                            <w:r>
                              <w:rPr>
                                <w:color w:val="111318"/>
                                <w:spacing w:val="-2"/>
                                <w:w w:val="105"/>
                                <w:sz w:val="21"/>
                              </w:rPr>
                              <w:t>Demolish</w:t>
                            </w:r>
                          </w:p>
                        </w:tc>
                      </w:tr>
                      <w:tr>
                        <w:trPr>
                          <w:trHeight w:val="292" w:hRule="atLeast"/>
                        </w:trPr>
                        <w:tc>
                          <w:tcPr>
                            <w:tcW w:w="3508" w:type="dxa"/>
                            <w:tcBorders>
                              <w:right w:val="single" w:sz="6" w:space="0" w:color="000000"/>
                            </w:tcBorders>
                          </w:tcPr>
                          <w:p>
                            <w:pPr>
                              <w:pStyle w:val="TableParagraph"/>
                              <w:spacing w:line="273" w:lineRule="exact"/>
                              <w:ind w:left="69" w:right="-44"/>
                              <w:rPr>
                                <w:sz w:val="28"/>
                              </w:rPr>
                            </w:pPr>
                            <w:r>
                              <w:rPr>
                                <w:b/>
                                <w:color w:val="111318"/>
                                <w:w w:val="85"/>
                                <w:sz w:val="23"/>
                              </w:rPr>
                              <w:t>PUBLIC</w:t>
                            </w:r>
                            <w:r>
                              <w:rPr>
                                <w:b/>
                                <w:color w:val="111318"/>
                                <w:spacing w:val="-7"/>
                                <w:sz w:val="23"/>
                              </w:rPr>
                              <w:t> </w:t>
                            </w:r>
                            <w:r>
                              <w:rPr>
                                <w:b/>
                                <w:color w:val="111318"/>
                                <w:w w:val="85"/>
                                <w:sz w:val="23"/>
                              </w:rPr>
                              <w:t>HEARING</w:t>
                            </w:r>
                            <w:r>
                              <w:rPr>
                                <w:b/>
                                <w:color w:val="111318"/>
                                <w:spacing w:val="-5"/>
                                <w:sz w:val="23"/>
                              </w:rPr>
                              <w:t> </w:t>
                            </w:r>
                            <w:r>
                              <w:rPr>
                                <w:b/>
                                <w:color w:val="111318"/>
                                <w:w w:val="85"/>
                                <w:sz w:val="23"/>
                              </w:rPr>
                              <w:t>PUBLISH</w:t>
                            </w:r>
                            <w:r>
                              <w:rPr>
                                <w:b/>
                                <w:color w:val="111318"/>
                                <w:spacing w:val="-9"/>
                                <w:sz w:val="23"/>
                              </w:rPr>
                              <w:t> </w:t>
                            </w:r>
                            <w:r>
                              <w:rPr>
                                <w:b/>
                                <w:color w:val="111318"/>
                                <w:w w:val="85"/>
                                <w:sz w:val="23"/>
                              </w:rPr>
                              <w:t>DATES</w:t>
                            </w:r>
                            <w:r>
                              <w:rPr>
                                <w:b/>
                                <w:color w:val="111318"/>
                                <w:spacing w:val="-6"/>
                                <w:sz w:val="23"/>
                              </w:rPr>
                              <w:t> </w:t>
                            </w:r>
                            <w:r>
                              <w:rPr>
                                <w:color w:val="111318"/>
                                <w:spacing w:val="-10"/>
                                <w:w w:val="85"/>
                                <w:sz w:val="28"/>
                              </w:rPr>
                              <w:t>I</w:t>
                            </w:r>
                          </w:p>
                        </w:tc>
                        <w:tc>
                          <w:tcPr>
                            <w:tcW w:w="6079" w:type="dxa"/>
                            <w:tcBorders>
                              <w:left w:val="single" w:sz="6" w:space="0" w:color="000000"/>
                              <w:right w:val="nil"/>
                            </w:tcBorders>
                          </w:tcPr>
                          <w:p>
                            <w:pPr>
                              <w:pStyle w:val="TableParagraph"/>
                              <w:spacing w:line="230" w:lineRule="exact" w:before="43"/>
                              <w:ind w:left="72"/>
                              <w:rPr>
                                <w:sz w:val="21"/>
                              </w:rPr>
                            </w:pPr>
                            <w:r>
                              <w:rPr>
                                <w:color w:val="111318"/>
                                <w:w w:val="105"/>
                                <w:sz w:val="21"/>
                              </w:rPr>
                              <w:t>November</w:t>
                            </w:r>
                            <w:r>
                              <w:rPr>
                                <w:color w:val="111318"/>
                                <w:spacing w:val="4"/>
                                <w:w w:val="105"/>
                                <w:sz w:val="21"/>
                              </w:rPr>
                              <w:t> </w:t>
                            </w:r>
                            <w:r>
                              <w:rPr>
                                <w:color w:val="111318"/>
                                <w:w w:val="105"/>
                                <w:sz w:val="21"/>
                              </w:rPr>
                              <w:t>29,</w:t>
                            </w:r>
                            <w:r>
                              <w:rPr>
                                <w:color w:val="111318"/>
                                <w:spacing w:val="-7"/>
                                <w:w w:val="105"/>
                                <w:sz w:val="21"/>
                              </w:rPr>
                              <w:t> </w:t>
                            </w:r>
                            <w:r>
                              <w:rPr>
                                <w:color w:val="111318"/>
                                <w:w w:val="105"/>
                                <w:sz w:val="21"/>
                              </w:rPr>
                              <w:t>2024</w:t>
                            </w:r>
                            <w:r>
                              <w:rPr>
                                <w:color w:val="111318"/>
                                <w:spacing w:val="-15"/>
                                <w:w w:val="105"/>
                                <w:sz w:val="21"/>
                              </w:rPr>
                              <w:t> </w:t>
                            </w:r>
                            <w:r>
                              <w:rPr>
                                <w:color w:val="111318"/>
                                <w:w w:val="105"/>
                                <w:sz w:val="21"/>
                              </w:rPr>
                              <w:t>/</w:t>
                            </w:r>
                            <w:r>
                              <w:rPr>
                                <w:color w:val="111318"/>
                                <w:spacing w:val="10"/>
                                <w:w w:val="105"/>
                                <w:sz w:val="21"/>
                              </w:rPr>
                              <w:t> </w:t>
                            </w:r>
                            <w:r>
                              <w:rPr>
                                <w:color w:val="111318"/>
                                <w:w w:val="105"/>
                                <w:sz w:val="21"/>
                              </w:rPr>
                              <w:t>December</w:t>
                            </w:r>
                            <w:r>
                              <w:rPr>
                                <w:color w:val="111318"/>
                                <w:spacing w:val="1"/>
                                <w:w w:val="105"/>
                                <w:sz w:val="21"/>
                              </w:rPr>
                              <w:t> </w:t>
                            </w:r>
                            <w:r>
                              <w:rPr>
                                <w:color w:val="111318"/>
                                <w:w w:val="105"/>
                                <w:sz w:val="21"/>
                              </w:rPr>
                              <w:t>3,</w:t>
                            </w:r>
                            <w:r>
                              <w:rPr>
                                <w:color w:val="111318"/>
                                <w:spacing w:val="-13"/>
                                <w:w w:val="105"/>
                                <w:sz w:val="21"/>
                              </w:rPr>
                              <w:t> </w:t>
                            </w:r>
                            <w:r>
                              <w:rPr>
                                <w:color w:val="111318"/>
                                <w:spacing w:val="-4"/>
                                <w:w w:val="105"/>
                                <w:sz w:val="21"/>
                              </w:rPr>
                              <w:t>2024</w:t>
                            </w:r>
                          </w:p>
                        </w:tc>
                      </w:tr>
                    </w:tbl>
                    <w:p>
                      <w:pPr>
                        <w:pStyle w:val="BodyText"/>
                      </w:pPr>
                    </w:p>
                  </w:txbxContent>
                </v:textbox>
                <w10:wrap type="none"/>
              </v:shape>
            </w:pict>
          </mc:Fallback>
        </mc:AlternateContent>
      </w:r>
      <w:r>
        <w:rPr>
          <w:rFonts w:ascii="Times New Roman"/>
          <w:b/>
          <w:color w:val="111318"/>
          <w:w w:val="105"/>
          <w:sz w:val="28"/>
        </w:rPr>
        <w:t>Meeting</w:t>
      </w:r>
      <w:r>
        <w:rPr>
          <w:rFonts w:ascii="Times New Roman"/>
          <w:b/>
          <w:color w:val="111318"/>
          <w:spacing w:val="4"/>
          <w:w w:val="105"/>
          <w:sz w:val="28"/>
        </w:rPr>
        <w:t> </w:t>
      </w:r>
      <w:r>
        <w:rPr>
          <w:rFonts w:ascii="Times New Roman"/>
          <w:b/>
          <w:color w:val="111318"/>
          <w:w w:val="105"/>
          <w:sz w:val="28"/>
        </w:rPr>
        <w:t>Date:</w:t>
      </w:r>
      <w:r>
        <w:rPr>
          <w:rFonts w:ascii="Times New Roman"/>
          <w:b/>
          <w:color w:val="111318"/>
          <w:spacing w:val="57"/>
          <w:w w:val="105"/>
          <w:sz w:val="28"/>
        </w:rPr>
        <w:t> </w:t>
      </w:r>
      <w:r>
        <w:rPr>
          <w:rFonts w:ascii="Times New Roman"/>
          <w:b/>
          <w:color w:val="111318"/>
          <w:w w:val="105"/>
          <w:sz w:val="28"/>
        </w:rPr>
        <w:t>December</w:t>
      </w:r>
      <w:r>
        <w:rPr>
          <w:rFonts w:ascii="Times New Roman"/>
          <w:b/>
          <w:color w:val="111318"/>
          <w:spacing w:val="20"/>
          <w:w w:val="105"/>
          <w:sz w:val="28"/>
        </w:rPr>
        <w:t> </w:t>
      </w:r>
      <w:r>
        <w:rPr>
          <w:rFonts w:ascii="Times New Roman"/>
          <w:b/>
          <w:color w:val="111318"/>
          <w:w w:val="105"/>
          <w:sz w:val="28"/>
        </w:rPr>
        <w:t>10,</w:t>
      </w:r>
      <w:r>
        <w:rPr>
          <w:rFonts w:ascii="Times New Roman"/>
          <w:b/>
          <w:color w:val="111318"/>
          <w:spacing w:val="1"/>
          <w:w w:val="105"/>
          <w:sz w:val="28"/>
        </w:rPr>
        <w:t> </w:t>
      </w:r>
      <w:r>
        <w:rPr>
          <w:rFonts w:ascii="Times New Roman"/>
          <w:b/>
          <w:color w:val="111318"/>
          <w:spacing w:val="-4"/>
          <w:w w:val="105"/>
          <w:sz w:val="28"/>
        </w:rPr>
        <w:t>2024</w:t>
      </w:r>
    </w:p>
    <w:p>
      <w:pPr>
        <w:pStyle w:val="BodyText"/>
        <w:rPr>
          <w:b/>
          <w:sz w:val="28"/>
        </w:rPr>
      </w:pPr>
    </w:p>
    <w:p>
      <w:pPr>
        <w:pStyle w:val="BodyText"/>
        <w:rPr>
          <w:b/>
          <w:sz w:val="28"/>
        </w:rPr>
      </w:pPr>
    </w:p>
    <w:p>
      <w:pPr>
        <w:pStyle w:val="BodyText"/>
        <w:spacing w:before="307"/>
        <w:rPr>
          <w:b/>
          <w:sz w:val="28"/>
        </w:rPr>
      </w:pPr>
    </w:p>
    <w:p>
      <w:pPr>
        <w:spacing w:before="0"/>
        <w:ind w:left="4131" w:right="0" w:firstLine="0"/>
        <w:jc w:val="left"/>
        <w:rPr>
          <w:sz w:val="26"/>
        </w:rPr>
      </w:pPr>
      <w:r>
        <w:rPr>
          <w:color w:val="111318"/>
          <w:spacing w:val="-10"/>
          <w:w w:val="85"/>
          <w:sz w:val="26"/>
        </w:rPr>
        <w:t>I</w:t>
      </w:r>
    </w:p>
    <w:p>
      <w:pPr>
        <w:spacing w:line="240" w:lineRule="auto" w:before="161"/>
        <w:rPr>
          <w:sz w:val="26"/>
        </w:rPr>
      </w:pPr>
    </w:p>
    <w:p>
      <w:pPr>
        <w:spacing w:before="0"/>
        <w:ind w:left="707" w:right="0" w:firstLine="0"/>
        <w:jc w:val="left"/>
        <w:rPr>
          <w:b/>
          <w:sz w:val="23"/>
        </w:rPr>
      </w:pPr>
      <w:r>
        <w:rPr>
          <w:b/>
          <w:color w:val="111318"/>
          <w:spacing w:val="-2"/>
          <w:w w:val="95"/>
          <w:sz w:val="23"/>
        </w:rPr>
        <w:t>PURPOSE:</w:t>
      </w:r>
    </w:p>
    <w:p>
      <w:pPr>
        <w:pStyle w:val="ListParagraph"/>
        <w:numPr>
          <w:ilvl w:val="0"/>
          <w:numId w:val="35"/>
        </w:numPr>
        <w:tabs>
          <w:tab w:pos="1425" w:val="left" w:leader="none"/>
          <w:tab w:pos="1481" w:val="left" w:leader="none"/>
        </w:tabs>
        <w:spacing w:line="264" w:lineRule="auto" w:before="216" w:after="0"/>
        <w:ind w:left="1425" w:right="882" w:hanging="355"/>
        <w:jc w:val="left"/>
        <w:rPr>
          <w:sz w:val="24"/>
        </w:rPr>
      </w:pPr>
      <w:r>
        <w:rPr>
          <w:b/>
          <w:color w:val="111318"/>
          <w:w w:val="85"/>
          <w:sz w:val="23"/>
        </w:rPr>
        <w:t>Public</w:t>
      </w:r>
      <w:r>
        <w:rPr>
          <w:b/>
          <w:color w:val="111318"/>
          <w:spacing w:val="36"/>
          <w:sz w:val="23"/>
        </w:rPr>
        <w:t> </w:t>
      </w:r>
      <w:r>
        <w:rPr>
          <w:b/>
          <w:color w:val="111318"/>
          <w:w w:val="85"/>
          <w:sz w:val="23"/>
        </w:rPr>
        <w:t>Hearing:</w:t>
      </w:r>
      <w:r>
        <w:rPr>
          <w:b/>
          <w:color w:val="111318"/>
          <w:spacing w:val="-1"/>
          <w:sz w:val="23"/>
        </w:rPr>
        <w:t> </w:t>
      </w:r>
      <w:r>
        <w:rPr>
          <w:color w:val="111318"/>
          <w:w w:val="85"/>
          <w:sz w:val="24"/>
        </w:rPr>
        <w:t>Consideration</w:t>
      </w:r>
      <w:r>
        <w:rPr>
          <w:color w:val="111318"/>
          <w:spacing w:val="8"/>
          <w:sz w:val="24"/>
        </w:rPr>
        <w:t> </w:t>
      </w:r>
      <w:r>
        <w:rPr>
          <w:color w:val="111318"/>
          <w:w w:val="85"/>
          <w:sz w:val="24"/>
        </w:rPr>
        <w:t>of</w:t>
      </w:r>
      <w:r>
        <w:rPr>
          <w:color w:val="111318"/>
          <w:spacing w:val="-10"/>
          <w:sz w:val="24"/>
        </w:rPr>
        <w:t> </w:t>
      </w:r>
      <w:r>
        <w:rPr>
          <w:color w:val="111318"/>
          <w:w w:val="85"/>
          <w:sz w:val="24"/>
        </w:rPr>
        <w:t>Ordinance</w:t>
      </w:r>
      <w:r>
        <w:rPr>
          <w:color w:val="111318"/>
          <w:spacing w:val="-1"/>
          <w:sz w:val="24"/>
        </w:rPr>
        <w:t> </w:t>
      </w:r>
      <w:r>
        <w:rPr>
          <w:color w:val="111318"/>
          <w:w w:val="85"/>
          <w:sz w:val="24"/>
        </w:rPr>
        <w:t>to</w:t>
      </w:r>
      <w:r>
        <w:rPr>
          <w:color w:val="111318"/>
          <w:spacing w:val="-3"/>
          <w:w w:val="85"/>
          <w:sz w:val="24"/>
        </w:rPr>
        <w:t> </w:t>
      </w:r>
      <w:r>
        <w:rPr>
          <w:color w:val="111318"/>
          <w:w w:val="85"/>
          <w:sz w:val="24"/>
        </w:rPr>
        <w:t>Demolish</w:t>
      </w:r>
      <w:r>
        <w:rPr>
          <w:color w:val="111318"/>
          <w:sz w:val="24"/>
        </w:rPr>
        <w:t> </w:t>
      </w:r>
      <w:r>
        <w:rPr>
          <w:color w:val="111318"/>
          <w:w w:val="85"/>
          <w:sz w:val="24"/>
        </w:rPr>
        <w:t>Dilapidated</w:t>
      </w:r>
      <w:r>
        <w:rPr>
          <w:color w:val="111318"/>
          <w:spacing w:val="6"/>
          <w:sz w:val="24"/>
        </w:rPr>
        <w:t> </w:t>
      </w:r>
      <w:r>
        <w:rPr>
          <w:color w:val="111318"/>
          <w:w w:val="85"/>
          <w:sz w:val="24"/>
        </w:rPr>
        <w:t>Structure</w:t>
      </w:r>
      <w:r>
        <w:rPr>
          <w:color w:val="111318"/>
          <w:spacing w:val="-3"/>
          <w:sz w:val="24"/>
        </w:rPr>
        <w:t> </w:t>
      </w:r>
      <w:r>
        <w:rPr>
          <w:color w:val="26262B"/>
          <w:w w:val="85"/>
          <w:sz w:val="24"/>
        </w:rPr>
        <w:t>-</w:t>
      </w:r>
      <w:r>
        <w:rPr>
          <w:color w:val="26262B"/>
          <w:spacing w:val="-4"/>
          <w:w w:val="85"/>
          <w:sz w:val="24"/>
        </w:rPr>
        <w:t> </w:t>
      </w:r>
      <w:r>
        <w:rPr>
          <w:color w:val="111318"/>
          <w:w w:val="85"/>
          <w:sz w:val="24"/>
        </w:rPr>
        <w:t>(PIN#</w:t>
      </w:r>
      <w:r>
        <w:rPr>
          <w:color w:val="111318"/>
          <w:spacing w:val="-10"/>
          <w:sz w:val="24"/>
        </w:rPr>
        <w:t> </w:t>
      </w:r>
      <w:r>
        <w:rPr>
          <w:color w:val="111318"/>
          <w:w w:val="85"/>
          <w:sz w:val="24"/>
        </w:rPr>
        <w:t>1516-56- </w:t>
      </w:r>
      <w:r>
        <w:rPr>
          <w:color w:val="111318"/>
          <w:spacing w:val="-2"/>
          <w:w w:val="85"/>
          <w:sz w:val="24"/>
        </w:rPr>
        <w:t>0439</w:t>
      </w:r>
      <w:r>
        <w:rPr>
          <w:color w:val="413F44"/>
          <w:spacing w:val="-2"/>
          <w:w w:val="85"/>
          <w:sz w:val="24"/>
        </w:rPr>
        <w:t>.</w:t>
      </w:r>
      <w:r>
        <w:rPr>
          <w:color w:val="111318"/>
          <w:spacing w:val="-2"/>
          <w:w w:val="85"/>
          <w:sz w:val="24"/>
        </w:rPr>
        <w:t>000).</w:t>
      </w:r>
      <w:r>
        <w:rPr>
          <w:color w:val="111318"/>
          <w:spacing w:val="-32"/>
          <w:w w:val="85"/>
          <w:sz w:val="24"/>
        </w:rPr>
        <w:t> </w:t>
      </w:r>
      <w:r>
        <w:rPr>
          <w:color w:val="111318"/>
          <w:spacing w:val="-2"/>
          <w:w w:val="85"/>
          <w:sz w:val="24"/>
        </w:rPr>
        <w:t>The</w:t>
      </w:r>
      <w:r>
        <w:rPr>
          <w:color w:val="111318"/>
          <w:spacing w:val="-5"/>
          <w:w w:val="85"/>
          <w:sz w:val="24"/>
        </w:rPr>
        <w:t> </w:t>
      </w:r>
      <w:r>
        <w:rPr>
          <w:color w:val="111318"/>
          <w:spacing w:val="-2"/>
          <w:w w:val="85"/>
          <w:sz w:val="24"/>
        </w:rPr>
        <w:t>Public Hearing</w:t>
      </w:r>
      <w:r>
        <w:rPr>
          <w:color w:val="111318"/>
          <w:sz w:val="24"/>
        </w:rPr>
        <w:t> </w:t>
      </w:r>
      <w:r>
        <w:rPr>
          <w:color w:val="111318"/>
          <w:spacing w:val="-2"/>
          <w:w w:val="85"/>
          <w:sz w:val="24"/>
        </w:rPr>
        <w:t>was advertised on</w:t>
      </w:r>
      <w:r>
        <w:rPr>
          <w:color w:val="111318"/>
          <w:spacing w:val="-3"/>
          <w:w w:val="85"/>
          <w:sz w:val="24"/>
        </w:rPr>
        <w:t> </w:t>
      </w:r>
      <w:r>
        <w:rPr>
          <w:color w:val="111318"/>
          <w:spacing w:val="-2"/>
          <w:w w:val="85"/>
          <w:sz w:val="24"/>
        </w:rPr>
        <w:t>November</w:t>
      </w:r>
      <w:r>
        <w:rPr>
          <w:color w:val="111318"/>
          <w:spacing w:val="-1"/>
          <w:sz w:val="24"/>
        </w:rPr>
        <w:t> </w:t>
      </w:r>
      <w:r>
        <w:rPr>
          <w:color w:val="111318"/>
          <w:spacing w:val="-2"/>
          <w:w w:val="85"/>
          <w:sz w:val="24"/>
        </w:rPr>
        <w:t>29, 2024 and December</w:t>
      </w:r>
      <w:r>
        <w:rPr>
          <w:color w:val="111318"/>
          <w:spacing w:val="-4"/>
          <w:sz w:val="24"/>
        </w:rPr>
        <w:t> </w:t>
      </w:r>
      <w:r>
        <w:rPr>
          <w:color w:val="111318"/>
          <w:spacing w:val="-2"/>
          <w:w w:val="85"/>
          <w:sz w:val="24"/>
        </w:rPr>
        <w:t>3</w:t>
      </w:r>
      <w:r>
        <w:rPr>
          <w:color w:val="413F44"/>
          <w:spacing w:val="-2"/>
          <w:w w:val="85"/>
          <w:sz w:val="24"/>
        </w:rPr>
        <w:t>,</w:t>
      </w:r>
      <w:r>
        <w:rPr>
          <w:color w:val="413F44"/>
          <w:spacing w:val="-28"/>
          <w:w w:val="85"/>
          <w:sz w:val="24"/>
        </w:rPr>
        <w:t> </w:t>
      </w:r>
      <w:r>
        <w:rPr>
          <w:color w:val="111318"/>
          <w:spacing w:val="-2"/>
          <w:w w:val="85"/>
          <w:sz w:val="24"/>
        </w:rPr>
        <w:t>2024</w:t>
      </w:r>
    </w:p>
    <w:p>
      <w:pPr>
        <w:pStyle w:val="ListParagraph"/>
        <w:numPr>
          <w:ilvl w:val="0"/>
          <w:numId w:val="35"/>
        </w:numPr>
        <w:tabs>
          <w:tab w:pos="1420" w:val="left" w:leader="none"/>
        </w:tabs>
        <w:spacing w:line="259" w:lineRule="auto" w:before="0" w:after="0"/>
        <w:ind w:left="1420" w:right="873" w:hanging="358"/>
        <w:jc w:val="left"/>
        <w:rPr>
          <w:sz w:val="24"/>
        </w:rPr>
      </w:pPr>
      <w:r>
        <w:rPr>
          <w:b/>
          <w:color w:val="111318"/>
          <w:w w:val="80"/>
          <w:sz w:val="23"/>
        </w:rPr>
        <w:t>Purpose:</w:t>
      </w:r>
      <w:r>
        <w:rPr>
          <w:b/>
          <w:color w:val="111318"/>
          <w:sz w:val="23"/>
        </w:rPr>
        <w:t> </w:t>
      </w:r>
      <w:r>
        <w:rPr>
          <w:color w:val="111318"/>
          <w:w w:val="80"/>
          <w:sz w:val="24"/>
        </w:rPr>
        <w:t>Code Administrator, John E. Ganus, has conducted</w:t>
      </w:r>
      <w:r>
        <w:rPr>
          <w:color w:val="111318"/>
          <w:sz w:val="24"/>
        </w:rPr>
        <w:t> </w:t>
      </w:r>
      <w:r>
        <w:rPr>
          <w:color w:val="111318"/>
          <w:w w:val="80"/>
          <w:sz w:val="24"/>
        </w:rPr>
        <w:t>an inspection</w:t>
      </w:r>
      <w:r>
        <w:rPr>
          <w:color w:val="111318"/>
          <w:spacing w:val="22"/>
          <w:sz w:val="24"/>
        </w:rPr>
        <w:t> </w:t>
      </w:r>
      <w:r>
        <w:rPr>
          <w:color w:val="111318"/>
          <w:w w:val="80"/>
          <w:sz w:val="24"/>
        </w:rPr>
        <w:t>at 407 W Johnson Street </w:t>
      </w:r>
      <w:r>
        <w:rPr>
          <w:color w:val="111318"/>
          <w:spacing w:val="-2"/>
          <w:w w:val="85"/>
          <w:sz w:val="24"/>
        </w:rPr>
        <w:t>based upon</w:t>
      </w:r>
      <w:r>
        <w:rPr>
          <w:color w:val="111318"/>
          <w:spacing w:val="-5"/>
          <w:w w:val="85"/>
          <w:sz w:val="24"/>
        </w:rPr>
        <w:t> </w:t>
      </w:r>
      <w:r>
        <w:rPr>
          <w:color w:val="111318"/>
          <w:spacing w:val="-2"/>
          <w:w w:val="85"/>
          <w:sz w:val="24"/>
        </w:rPr>
        <w:t>his observations,</w:t>
      </w:r>
      <w:r>
        <w:rPr>
          <w:color w:val="111318"/>
          <w:spacing w:val="13"/>
          <w:sz w:val="24"/>
        </w:rPr>
        <w:t> </w:t>
      </w:r>
      <w:r>
        <w:rPr>
          <w:color w:val="111318"/>
          <w:spacing w:val="-2"/>
          <w:w w:val="85"/>
          <w:sz w:val="24"/>
        </w:rPr>
        <w:t>the</w:t>
      </w:r>
      <w:r>
        <w:rPr>
          <w:color w:val="111318"/>
          <w:spacing w:val="-4"/>
          <w:w w:val="85"/>
          <w:sz w:val="24"/>
        </w:rPr>
        <w:t> </w:t>
      </w:r>
      <w:r>
        <w:rPr>
          <w:color w:val="111318"/>
          <w:spacing w:val="-2"/>
          <w:w w:val="85"/>
          <w:sz w:val="24"/>
        </w:rPr>
        <w:t>structure</w:t>
      </w:r>
      <w:r>
        <w:rPr>
          <w:color w:val="111318"/>
          <w:spacing w:val="-4"/>
          <w:sz w:val="24"/>
        </w:rPr>
        <w:t> </w:t>
      </w:r>
      <w:r>
        <w:rPr>
          <w:color w:val="111318"/>
          <w:spacing w:val="-2"/>
          <w:w w:val="85"/>
          <w:sz w:val="24"/>
        </w:rPr>
        <w:t>is</w:t>
      </w:r>
      <w:r>
        <w:rPr>
          <w:color w:val="111318"/>
          <w:spacing w:val="-5"/>
          <w:w w:val="85"/>
          <w:sz w:val="24"/>
        </w:rPr>
        <w:t> </w:t>
      </w:r>
      <w:r>
        <w:rPr>
          <w:color w:val="111318"/>
          <w:spacing w:val="-2"/>
          <w:w w:val="85"/>
          <w:sz w:val="24"/>
        </w:rPr>
        <w:t>unsafe, dilapidated</w:t>
      </w:r>
      <w:r>
        <w:rPr>
          <w:color w:val="111318"/>
          <w:sz w:val="24"/>
        </w:rPr>
        <w:t> </w:t>
      </w:r>
      <w:r>
        <w:rPr>
          <w:color w:val="111318"/>
          <w:spacing w:val="-2"/>
          <w:w w:val="85"/>
          <w:sz w:val="24"/>
        </w:rPr>
        <w:t>and</w:t>
      </w:r>
      <w:r>
        <w:rPr>
          <w:color w:val="111318"/>
          <w:spacing w:val="-5"/>
          <w:w w:val="85"/>
          <w:sz w:val="24"/>
        </w:rPr>
        <w:t> </w:t>
      </w:r>
      <w:r>
        <w:rPr>
          <w:color w:val="111318"/>
          <w:spacing w:val="-2"/>
          <w:w w:val="85"/>
          <w:sz w:val="24"/>
        </w:rPr>
        <w:t>uninhabitable</w:t>
      </w:r>
      <w:r>
        <w:rPr>
          <w:color w:val="413F44"/>
          <w:spacing w:val="-2"/>
          <w:w w:val="85"/>
          <w:sz w:val="24"/>
        </w:rPr>
        <w:t>.</w:t>
      </w:r>
    </w:p>
    <w:p>
      <w:pPr>
        <w:spacing w:before="239"/>
        <w:ind w:left="1420" w:right="0" w:firstLine="0"/>
        <w:jc w:val="left"/>
        <w:rPr>
          <w:sz w:val="24"/>
        </w:rPr>
      </w:pPr>
      <w:r>
        <w:rPr>
          <w:color w:val="111318"/>
          <w:w w:val="85"/>
          <w:sz w:val="24"/>
        </w:rPr>
        <w:t>The</w:t>
      </w:r>
      <w:r>
        <w:rPr>
          <w:color w:val="111318"/>
          <w:spacing w:val="-4"/>
          <w:sz w:val="24"/>
        </w:rPr>
        <w:t> </w:t>
      </w:r>
      <w:r>
        <w:rPr>
          <w:color w:val="111318"/>
          <w:w w:val="85"/>
          <w:sz w:val="24"/>
        </w:rPr>
        <w:t>owner</w:t>
      </w:r>
      <w:r>
        <w:rPr>
          <w:color w:val="111318"/>
          <w:sz w:val="24"/>
        </w:rPr>
        <w:t> </w:t>
      </w:r>
      <w:r>
        <w:rPr>
          <w:color w:val="111318"/>
          <w:w w:val="85"/>
          <w:sz w:val="24"/>
        </w:rPr>
        <w:t>of</w:t>
      </w:r>
      <w:r>
        <w:rPr>
          <w:color w:val="111318"/>
          <w:spacing w:val="-3"/>
          <w:sz w:val="24"/>
        </w:rPr>
        <w:t> </w:t>
      </w:r>
      <w:r>
        <w:rPr>
          <w:color w:val="111318"/>
          <w:w w:val="85"/>
          <w:sz w:val="24"/>
        </w:rPr>
        <w:t>the</w:t>
      </w:r>
      <w:r>
        <w:rPr>
          <w:color w:val="111318"/>
          <w:spacing w:val="-1"/>
          <w:w w:val="85"/>
          <w:sz w:val="24"/>
        </w:rPr>
        <w:t> </w:t>
      </w:r>
      <w:r>
        <w:rPr>
          <w:color w:val="111318"/>
          <w:w w:val="85"/>
          <w:sz w:val="24"/>
        </w:rPr>
        <w:t>property</w:t>
      </w:r>
      <w:r>
        <w:rPr>
          <w:color w:val="111318"/>
          <w:spacing w:val="2"/>
          <w:sz w:val="24"/>
        </w:rPr>
        <w:t> </w:t>
      </w:r>
      <w:r>
        <w:rPr>
          <w:color w:val="111318"/>
          <w:w w:val="85"/>
          <w:sz w:val="24"/>
        </w:rPr>
        <w:t>has</w:t>
      </w:r>
      <w:r>
        <w:rPr>
          <w:color w:val="111318"/>
          <w:spacing w:val="3"/>
          <w:sz w:val="24"/>
        </w:rPr>
        <w:t> </w:t>
      </w:r>
      <w:r>
        <w:rPr>
          <w:color w:val="111318"/>
          <w:w w:val="85"/>
          <w:sz w:val="24"/>
        </w:rPr>
        <w:t>failed</w:t>
      </w:r>
      <w:r>
        <w:rPr>
          <w:color w:val="111318"/>
          <w:spacing w:val="4"/>
          <w:sz w:val="24"/>
        </w:rPr>
        <w:t> </w:t>
      </w:r>
      <w:r>
        <w:rPr>
          <w:color w:val="111318"/>
          <w:w w:val="85"/>
          <w:sz w:val="24"/>
        </w:rPr>
        <w:t>to</w:t>
      </w:r>
      <w:r>
        <w:rPr>
          <w:color w:val="111318"/>
          <w:spacing w:val="-6"/>
          <w:sz w:val="24"/>
        </w:rPr>
        <w:t> </w:t>
      </w:r>
      <w:r>
        <w:rPr>
          <w:color w:val="111318"/>
          <w:w w:val="85"/>
          <w:sz w:val="24"/>
        </w:rPr>
        <w:t>comply</w:t>
      </w:r>
      <w:r>
        <w:rPr>
          <w:color w:val="111318"/>
          <w:spacing w:val="8"/>
          <w:sz w:val="24"/>
        </w:rPr>
        <w:t> </w:t>
      </w:r>
      <w:r>
        <w:rPr>
          <w:color w:val="111318"/>
          <w:w w:val="85"/>
          <w:sz w:val="24"/>
        </w:rPr>
        <w:t>with</w:t>
      </w:r>
      <w:r>
        <w:rPr>
          <w:color w:val="111318"/>
          <w:spacing w:val="-7"/>
          <w:sz w:val="24"/>
        </w:rPr>
        <w:t> </w:t>
      </w:r>
      <w:r>
        <w:rPr>
          <w:color w:val="111318"/>
          <w:w w:val="85"/>
          <w:sz w:val="24"/>
        </w:rPr>
        <w:t>Code</w:t>
      </w:r>
      <w:r>
        <w:rPr>
          <w:color w:val="111318"/>
          <w:spacing w:val="1"/>
          <w:sz w:val="24"/>
        </w:rPr>
        <w:t> </w:t>
      </w:r>
      <w:r>
        <w:rPr>
          <w:color w:val="111318"/>
          <w:w w:val="85"/>
          <w:sz w:val="24"/>
        </w:rPr>
        <w:t>Administrators</w:t>
      </w:r>
      <w:r>
        <w:rPr>
          <w:color w:val="111318"/>
          <w:spacing w:val="-2"/>
          <w:w w:val="85"/>
          <w:sz w:val="24"/>
        </w:rPr>
        <w:t> </w:t>
      </w:r>
      <w:r>
        <w:rPr>
          <w:color w:val="111318"/>
          <w:w w:val="85"/>
          <w:sz w:val="24"/>
        </w:rPr>
        <w:t>order</w:t>
      </w:r>
      <w:r>
        <w:rPr>
          <w:color w:val="111318"/>
          <w:spacing w:val="-1"/>
          <w:sz w:val="24"/>
        </w:rPr>
        <w:t> </w:t>
      </w:r>
      <w:r>
        <w:rPr>
          <w:color w:val="111318"/>
          <w:w w:val="85"/>
          <w:sz w:val="24"/>
        </w:rPr>
        <w:t>and</w:t>
      </w:r>
      <w:r>
        <w:rPr>
          <w:color w:val="111318"/>
          <w:spacing w:val="-1"/>
          <w:sz w:val="24"/>
        </w:rPr>
        <w:t> </w:t>
      </w:r>
      <w:r>
        <w:rPr>
          <w:color w:val="111318"/>
          <w:w w:val="85"/>
          <w:sz w:val="24"/>
        </w:rPr>
        <w:t>according</w:t>
      </w:r>
      <w:r>
        <w:rPr>
          <w:color w:val="111318"/>
          <w:spacing w:val="13"/>
          <w:sz w:val="24"/>
        </w:rPr>
        <w:t> </w:t>
      </w:r>
      <w:r>
        <w:rPr>
          <w:color w:val="111318"/>
          <w:spacing w:val="-5"/>
          <w:w w:val="85"/>
          <w:sz w:val="24"/>
        </w:rPr>
        <w:t>to</w:t>
      </w:r>
    </w:p>
    <w:p>
      <w:pPr>
        <w:spacing w:before="27"/>
        <w:ind w:left="1417" w:right="0" w:firstLine="0"/>
        <w:jc w:val="left"/>
        <w:rPr>
          <w:sz w:val="24"/>
        </w:rPr>
      </w:pPr>
      <w:r>
        <w:rPr>
          <w:color w:val="111318"/>
          <w:w w:val="80"/>
          <w:sz w:val="24"/>
        </w:rPr>
        <w:t>N.C.G.S.</w:t>
      </w:r>
      <w:r>
        <w:rPr>
          <w:color w:val="111318"/>
          <w:spacing w:val="8"/>
          <w:sz w:val="24"/>
        </w:rPr>
        <w:t> </w:t>
      </w:r>
      <w:r>
        <w:rPr>
          <w:color w:val="111318"/>
          <w:w w:val="80"/>
          <w:sz w:val="24"/>
        </w:rPr>
        <w:t>160D-1123</w:t>
      </w:r>
      <w:r>
        <w:rPr>
          <w:color w:val="111318"/>
          <w:spacing w:val="9"/>
          <w:sz w:val="24"/>
        </w:rPr>
        <w:t> </w:t>
      </w:r>
      <w:r>
        <w:rPr>
          <w:color w:val="111318"/>
          <w:w w:val="80"/>
          <w:sz w:val="24"/>
        </w:rPr>
        <w:t>the</w:t>
      </w:r>
      <w:r>
        <w:rPr>
          <w:color w:val="111318"/>
          <w:spacing w:val="-9"/>
          <w:sz w:val="24"/>
        </w:rPr>
        <w:t> </w:t>
      </w:r>
      <w:r>
        <w:rPr>
          <w:color w:val="111318"/>
          <w:w w:val="80"/>
          <w:sz w:val="24"/>
        </w:rPr>
        <w:t>City</w:t>
      </w:r>
      <w:r>
        <w:rPr>
          <w:color w:val="111318"/>
          <w:spacing w:val="-4"/>
          <w:sz w:val="24"/>
        </w:rPr>
        <w:t> </w:t>
      </w:r>
      <w:r>
        <w:rPr>
          <w:color w:val="111318"/>
          <w:w w:val="80"/>
          <w:sz w:val="24"/>
        </w:rPr>
        <w:t>Council</w:t>
      </w:r>
      <w:r>
        <w:rPr>
          <w:color w:val="111318"/>
          <w:spacing w:val="-8"/>
          <w:sz w:val="24"/>
        </w:rPr>
        <w:t> </w:t>
      </w:r>
      <w:r>
        <w:rPr>
          <w:color w:val="111318"/>
          <w:w w:val="80"/>
          <w:sz w:val="24"/>
        </w:rPr>
        <w:t>has</w:t>
      </w:r>
      <w:r>
        <w:rPr>
          <w:color w:val="111318"/>
          <w:spacing w:val="-8"/>
          <w:sz w:val="24"/>
        </w:rPr>
        <w:t> </w:t>
      </w:r>
      <w:r>
        <w:rPr>
          <w:color w:val="111318"/>
          <w:w w:val="80"/>
          <w:sz w:val="24"/>
        </w:rPr>
        <w:t>the</w:t>
      </w:r>
      <w:r>
        <w:rPr>
          <w:color w:val="111318"/>
          <w:spacing w:val="-10"/>
          <w:sz w:val="24"/>
        </w:rPr>
        <w:t> </w:t>
      </w:r>
      <w:r>
        <w:rPr>
          <w:color w:val="111318"/>
          <w:w w:val="80"/>
          <w:sz w:val="24"/>
        </w:rPr>
        <w:t>power</w:t>
      </w:r>
      <w:r>
        <w:rPr>
          <w:color w:val="111318"/>
          <w:spacing w:val="1"/>
          <w:sz w:val="24"/>
        </w:rPr>
        <w:t> </w:t>
      </w:r>
      <w:r>
        <w:rPr>
          <w:color w:val="111318"/>
          <w:w w:val="80"/>
          <w:sz w:val="24"/>
        </w:rPr>
        <w:t>to</w:t>
      </w:r>
      <w:r>
        <w:rPr>
          <w:color w:val="111318"/>
          <w:spacing w:val="-13"/>
          <w:sz w:val="24"/>
        </w:rPr>
        <w:t> </w:t>
      </w:r>
      <w:r>
        <w:rPr>
          <w:color w:val="111318"/>
          <w:w w:val="80"/>
          <w:sz w:val="24"/>
        </w:rPr>
        <w:t>proceed</w:t>
      </w:r>
      <w:r>
        <w:rPr>
          <w:color w:val="111318"/>
          <w:spacing w:val="13"/>
          <w:sz w:val="24"/>
        </w:rPr>
        <w:t> </w:t>
      </w:r>
      <w:r>
        <w:rPr>
          <w:color w:val="111318"/>
          <w:w w:val="80"/>
          <w:sz w:val="24"/>
        </w:rPr>
        <w:t>with</w:t>
      </w:r>
      <w:r>
        <w:rPr>
          <w:color w:val="111318"/>
          <w:spacing w:val="-3"/>
          <w:sz w:val="24"/>
        </w:rPr>
        <w:t> </w:t>
      </w:r>
      <w:r>
        <w:rPr>
          <w:color w:val="111318"/>
          <w:w w:val="80"/>
          <w:sz w:val="24"/>
        </w:rPr>
        <w:t>the</w:t>
      </w:r>
      <w:r>
        <w:rPr>
          <w:color w:val="111318"/>
          <w:spacing w:val="-2"/>
          <w:w w:val="80"/>
          <w:sz w:val="24"/>
        </w:rPr>
        <w:t> </w:t>
      </w:r>
      <w:r>
        <w:rPr>
          <w:color w:val="111318"/>
          <w:w w:val="80"/>
          <w:sz w:val="24"/>
        </w:rPr>
        <w:t>demolition</w:t>
      </w:r>
      <w:r>
        <w:rPr>
          <w:color w:val="111318"/>
          <w:spacing w:val="-2"/>
          <w:sz w:val="24"/>
        </w:rPr>
        <w:t> </w:t>
      </w:r>
      <w:r>
        <w:rPr>
          <w:color w:val="111318"/>
          <w:w w:val="80"/>
          <w:sz w:val="24"/>
        </w:rPr>
        <w:t>of</w:t>
      </w:r>
      <w:r>
        <w:rPr>
          <w:color w:val="111318"/>
          <w:spacing w:val="-10"/>
          <w:sz w:val="24"/>
        </w:rPr>
        <w:t> </w:t>
      </w:r>
      <w:r>
        <w:rPr>
          <w:color w:val="111318"/>
          <w:w w:val="80"/>
          <w:sz w:val="24"/>
        </w:rPr>
        <w:t>this</w:t>
      </w:r>
      <w:r>
        <w:rPr>
          <w:color w:val="111318"/>
          <w:spacing w:val="-3"/>
          <w:w w:val="80"/>
          <w:sz w:val="24"/>
        </w:rPr>
        <w:t> </w:t>
      </w:r>
      <w:r>
        <w:rPr>
          <w:color w:val="111318"/>
          <w:spacing w:val="-2"/>
          <w:w w:val="80"/>
          <w:sz w:val="24"/>
        </w:rPr>
        <w:t>property.</w:t>
      </w:r>
    </w:p>
    <w:p>
      <w:pPr>
        <w:spacing w:line="259" w:lineRule="auto" w:before="268"/>
        <w:ind w:left="1418" w:right="833" w:firstLine="1"/>
        <w:jc w:val="left"/>
        <w:rPr>
          <w:sz w:val="24"/>
        </w:rPr>
      </w:pPr>
      <w:r>
        <w:rPr>
          <w:color w:val="111318"/>
          <w:w w:val="80"/>
          <w:sz w:val="24"/>
        </w:rPr>
        <w:t>Should Council decide</w:t>
      </w:r>
      <w:r>
        <w:rPr>
          <w:color w:val="111318"/>
          <w:sz w:val="24"/>
        </w:rPr>
        <w:t> </w:t>
      </w:r>
      <w:r>
        <w:rPr>
          <w:color w:val="111318"/>
          <w:w w:val="80"/>
          <w:sz w:val="24"/>
        </w:rPr>
        <w:t>to</w:t>
      </w:r>
      <w:r>
        <w:rPr>
          <w:color w:val="111318"/>
          <w:spacing w:val="-4"/>
          <w:w w:val="80"/>
          <w:sz w:val="24"/>
        </w:rPr>
        <w:t> </w:t>
      </w:r>
      <w:r>
        <w:rPr>
          <w:color w:val="111318"/>
          <w:w w:val="80"/>
          <w:sz w:val="24"/>
        </w:rPr>
        <w:t>proceed</w:t>
      </w:r>
      <w:r>
        <w:rPr>
          <w:color w:val="111318"/>
          <w:sz w:val="24"/>
        </w:rPr>
        <w:t> </w:t>
      </w:r>
      <w:r>
        <w:rPr>
          <w:color w:val="111318"/>
          <w:w w:val="80"/>
          <w:sz w:val="24"/>
        </w:rPr>
        <w:t>with the</w:t>
      </w:r>
      <w:r>
        <w:rPr>
          <w:color w:val="111318"/>
          <w:spacing w:val="-6"/>
          <w:w w:val="80"/>
          <w:sz w:val="24"/>
        </w:rPr>
        <w:t> </w:t>
      </w:r>
      <w:r>
        <w:rPr>
          <w:color w:val="111318"/>
          <w:w w:val="80"/>
          <w:sz w:val="24"/>
        </w:rPr>
        <w:t>demolition</w:t>
      </w:r>
      <w:r>
        <w:rPr>
          <w:color w:val="111318"/>
          <w:sz w:val="24"/>
        </w:rPr>
        <w:t> </w:t>
      </w:r>
      <w:r>
        <w:rPr>
          <w:color w:val="111318"/>
          <w:w w:val="80"/>
          <w:sz w:val="24"/>
        </w:rPr>
        <w:t>of the</w:t>
      </w:r>
      <w:r>
        <w:rPr>
          <w:color w:val="111318"/>
          <w:spacing w:val="-5"/>
          <w:w w:val="80"/>
          <w:sz w:val="24"/>
        </w:rPr>
        <w:t> </w:t>
      </w:r>
      <w:r>
        <w:rPr>
          <w:color w:val="111318"/>
          <w:w w:val="80"/>
          <w:sz w:val="24"/>
        </w:rPr>
        <w:t>structure</w:t>
      </w:r>
      <w:r>
        <w:rPr>
          <w:color w:val="111318"/>
          <w:sz w:val="24"/>
        </w:rPr>
        <w:t> </w:t>
      </w:r>
      <w:r>
        <w:rPr>
          <w:color w:val="111318"/>
          <w:w w:val="80"/>
          <w:sz w:val="24"/>
        </w:rPr>
        <w:t>at 410</w:t>
      </w:r>
      <w:r>
        <w:rPr>
          <w:color w:val="111318"/>
          <w:spacing w:val="-2"/>
          <w:w w:val="80"/>
          <w:sz w:val="24"/>
        </w:rPr>
        <w:t> </w:t>
      </w:r>
      <w:r>
        <w:rPr>
          <w:color w:val="111318"/>
          <w:w w:val="80"/>
          <w:sz w:val="24"/>
        </w:rPr>
        <w:t>S Fayetteville</w:t>
      </w:r>
      <w:r>
        <w:rPr>
          <w:color w:val="111318"/>
          <w:sz w:val="24"/>
        </w:rPr>
        <w:t> </w:t>
      </w:r>
      <w:r>
        <w:rPr>
          <w:color w:val="111318"/>
          <w:w w:val="80"/>
          <w:sz w:val="24"/>
        </w:rPr>
        <w:t>Avenue an ordinance</w:t>
      </w:r>
      <w:r>
        <w:rPr>
          <w:color w:val="111318"/>
          <w:spacing w:val="-1"/>
          <w:sz w:val="24"/>
        </w:rPr>
        <w:t> </w:t>
      </w:r>
      <w:r>
        <w:rPr>
          <w:color w:val="111318"/>
          <w:w w:val="80"/>
          <w:sz w:val="24"/>
        </w:rPr>
        <w:t>would</w:t>
      </w:r>
      <w:r>
        <w:rPr>
          <w:color w:val="111318"/>
          <w:spacing w:val="-5"/>
          <w:w w:val="80"/>
          <w:sz w:val="24"/>
        </w:rPr>
        <w:t> </w:t>
      </w:r>
      <w:r>
        <w:rPr>
          <w:color w:val="26262B"/>
          <w:w w:val="80"/>
          <w:sz w:val="24"/>
        </w:rPr>
        <w:t>need</w:t>
      </w:r>
      <w:r>
        <w:rPr>
          <w:color w:val="26262B"/>
          <w:spacing w:val="-12"/>
          <w:sz w:val="24"/>
        </w:rPr>
        <w:t> </w:t>
      </w:r>
      <w:r>
        <w:rPr>
          <w:color w:val="111318"/>
          <w:w w:val="80"/>
          <w:sz w:val="24"/>
        </w:rPr>
        <w:t>approval</w:t>
      </w:r>
      <w:r>
        <w:rPr>
          <w:color w:val="111318"/>
          <w:spacing w:val="-1"/>
          <w:w w:val="80"/>
          <w:sz w:val="24"/>
        </w:rPr>
        <w:t> </w:t>
      </w:r>
      <w:r>
        <w:rPr>
          <w:color w:val="111318"/>
          <w:w w:val="80"/>
          <w:sz w:val="24"/>
        </w:rPr>
        <w:t>directing</w:t>
      </w:r>
      <w:r>
        <w:rPr>
          <w:color w:val="111318"/>
          <w:spacing w:val="-1"/>
          <w:sz w:val="24"/>
        </w:rPr>
        <w:t> </w:t>
      </w:r>
      <w:r>
        <w:rPr>
          <w:color w:val="111318"/>
          <w:w w:val="80"/>
          <w:sz w:val="24"/>
        </w:rPr>
        <w:t>the</w:t>
      </w:r>
      <w:r>
        <w:rPr>
          <w:color w:val="111318"/>
          <w:spacing w:val="-8"/>
          <w:w w:val="80"/>
          <w:sz w:val="24"/>
        </w:rPr>
        <w:t> </w:t>
      </w:r>
      <w:r>
        <w:rPr>
          <w:color w:val="111318"/>
          <w:w w:val="80"/>
          <w:sz w:val="24"/>
        </w:rPr>
        <w:t>Code</w:t>
      </w:r>
      <w:r>
        <w:rPr>
          <w:color w:val="111318"/>
          <w:spacing w:val="-9"/>
          <w:sz w:val="24"/>
        </w:rPr>
        <w:t> </w:t>
      </w:r>
      <w:r>
        <w:rPr>
          <w:color w:val="111318"/>
          <w:w w:val="80"/>
          <w:sz w:val="24"/>
        </w:rPr>
        <w:t>Administrator</w:t>
      </w:r>
      <w:r>
        <w:rPr>
          <w:color w:val="111318"/>
          <w:spacing w:val="-2"/>
          <w:sz w:val="24"/>
        </w:rPr>
        <w:t> </w:t>
      </w:r>
      <w:r>
        <w:rPr>
          <w:color w:val="111318"/>
          <w:w w:val="80"/>
          <w:sz w:val="24"/>
        </w:rPr>
        <w:t>to</w:t>
      </w:r>
      <w:r>
        <w:rPr>
          <w:color w:val="111318"/>
          <w:spacing w:val="-9"/>
          <w:w w:val="80"/>
          <w:sz w:val="24"/>
        </w:rPr>
        <w:t> </w:t>
      </w:r>
      <w:r>
        <w:rPr>
          <w:color w:val="111318"/>
          <w:w w:val="80"/>
          <w:sz w:val="24"/>
        </w:rPr>
        <w:t>remove</w:t>
      </w:r>
      <w:r>
        <w:rPr>
          <w:color w:val="111318"/>
          <w:spacing w:val="-8"/>
          <w:sz w:val="24"/>
        </w:rPr>
        <w:t> </w:t>
      </w:r>
      <w:r>
        <w:rPr>
          <w:color w:val="111318"/>
          <w:w w:val="80"/>
          <w:sz w:val="24"/>
        </w:rPr>
        <w:t>or</w:t>
      </w:r>
      <w:r>
        <w:rPr>
          <w:color w:val="111318"/>
          <w:spacing w:val="-5"/>
          <w:w w:val="80"/>
          <w:sz w:val="24"/>
        </w:rPr>
        <w:t> </w:t>
      </w:r>
      <w:r>
        <w:rPr>
          <w:color w:val="111318"/>
          <w:w w:val="80"/>
          <w:sz w:val="24"/>
        </w:rPr>
        <w:t>demolish</w:t>
      </w:r>
      <w:r>
        <w:rPr>
          <w:color w:val="111318"/>
          <w:spacing w:val="-4"/>
          <w:sz w:val="24"/>
        </w:rPr>
        <w:t> </w:t>
      </w:r>
      <w:r>
        <w:rPr>
          <w:color w:val="111318"/>
          <w:w w:val="80"/>
          <w:sz w:val="24"/>
        </w:rPr>
        <w:t>said</w:t>
      </w:r>
      <w:r>
        <w:rPr>
          <w:color w:val="111318"/>
          <w:spacing w:val="-2"/>
          <w:w w:val="80"/>
          <w:sz w:val="24"/>
        </w:rPr>
        <w:t> structure.</w:t>
      </w:r>
    </w:p>
    <w:p>
      <w:pPr>
        <w:spacing w:before="259"/>
        <w:ind w:left="693" w:right="0" w:firstLine="0"/>
        <w:jc w:val="left"/>
        <w:rPr>
          <w:b/>
          <w:sz w:val="23"/>
        </w:rPr>
      </w:pPr>
      <w:r>
        <w:rPr>
          <w:b/>
          <w:color w:val="111318"/>
          <w:spacing w:val="-2"/>
          <w:w w:val="95"/>
          <w:sz w:val="23"/>
        </w:rPr>
        <w:t>BACKGROUND:</w:t>
      </w:r>
    </w:p>
    <w:p>
      <w:pPr>
        <w:spacing w:line="254" w:lineRule="auto" w:before="29"/>
        <w:ind w:left="691" w:right="869" w:firstLine="7"/>
        <w:jc w:val="both"/>
        <w:rPr>
          <w:rFonts w:ascii="Times New Roman"/>
          <w:sz w:val="19"/>
        </w:rPr>
      </w:pPr>
      <w:r>
        <w:rPr>
          <w:rFonts w:ascii="Times New Roman"/>
          <w:color w:val="26262B"/>
          <w:w w:val="105"/>
          <w:sz w:val="19"/>
        </w:rPr>
        <w:t>On October 23</w:t>
      </w:r>
      <w:r>
        <w:rPr>
          <w:rFonts w:ascii="Times New Roman"/>
          <w:color w:val="413F44"/>
          <w:w w:val="105"/>
          <w:sz w:val="19"/>
        </w:rPr>
        <w:t>,</w:t>
      </w:r>
      <w:r>
        <w:rPr>
          <w:rFonts w:ascii="Times New Roman"/>
          <w:color w:val="413F44"/>
          <w:spacing w:val="-4"/>
          <w:w w:val="105"/>
          <w:sz w:val="19"/>
        </w:rPr>
        <w:t> </w:t>
      </w:r>
      <w:r>
        <w:rPr>
          <w:rFonts w:ascii="Times New Roman"/>
          <w:color w:val="26262B"/>
          <w:w w:val="105"/>
          <w:sz w:val="19"/>
        </w:rPr>
        <w:t>2023</w:t>
      </w:r>
      <w:r>
        <w:rPr>
          <w:rFonts w:ascii="Times New Roman"/>
          <w:color w:val="413F44"/>
          <w:w w:val="105"/>
          <w:sz w:val="19"/>
        </w:rPr>
        <w:t>,</w:t>
      </w:r>
      <w:r>
        <w:rPr>
          <w:rFonts w:ascii="Times New Roman"/>
          <w:color w:val="413F44"/>
          <w:spacing w:val="-2"/>
          <w:w w:val="105"/>
          <w:sz w:val="19"/>
        </w:rPr>
        <w:t> </w:t>
      </w:r>
      <w:r>
        <w:rPr>
          <w:rFonts w:ascii="Times New Roman"/>
          <w:color w:val="26262B"/>
          <w:w w:val="105"/>
          <w:sz w:val="19"/>
        </w:rPr>
        <w:t>the Housing Standards case was opened on the above property concerning the conditions of the vacant structure</w:t>
      </w:r>
      <w:r>
        <w:rPr>
          <w:rFonts w:ascii="Times New Roman"/>
          <w:color w:val="26262B"/>
          <w:w w:val="105"/>
          <w:sz w:val="19"/>
        </w:rPr>
        <w:t> and the </w:t>
      </w:r>
      <w:r>
        <w:rPr>
          <w:rFonts w:ascii="Times New Roman"/>
          <w:color w:val="111318"/>
          <w:w w:val="105"/>
          <w:sz w:val="19"/>
        </w:rPr>
        <w:t>living </w:t>
      </w:r>
      <w:r>
        <w:rPr>
          <w:rFonts w:ascii="Times New Roman"/>
          <w:color w:val="26262B"/>
          <w:w w:val="105"/>
          <w:sz w:val="19"/>
        </w:rPr>
        <w:t>conditions</w:t>
      </w:r>
      <w:r>
        <w:rPr>
          <w:rFonts w:ascii="Times New Roman"/>
          <w:color w:val="413F44"/>
          <w:w w:val="105"/>
          <w:sz w:val="19"/>
        </w:rPr>
        <w:t>.</w:t>
      </w:r>
      <w:r>
        <w:rPr>
          <w:rFonts w:ascii="Times New Roman"/>
          <w:color w:val="413F44"/>
          <w:spacing w:val="40"/>
          <w:w w:val="105"/>
          <w:sz w:val="19"/>
        </w:rPr>
        <w:t> </w:t>
      </w:r>
      <w:r>
        <w:rPr>
          <w:rFonts w:ascii="Times New Roman"/>
          <w:color w:val="26262B"/>
          <w:w w:val="105"/>
          <w:sz w:val="19"/>
        </w:rPr>
        <w:t>A request for inspection</w:t>
      </w:r>
      <w:r>
        <w:rPr>
          <w:rFonts w:ascii="Times New Roman"/>
          <w:color w:val="26262B"/>
          <w:w w:val="105"/>
          <w:sz w:val="19"/>
        </w:rPr>
        <w:t> was issued</w:t>
      </w:r>
      <w:r>
        <w:rPr>
          <w:rFonts w:ascii="Times New Roman"/>
          <w:color w:val="26262B"/>
          <w:w w:val="105"/>
          <w:sz w:val="19"/>
        </w:rPr>
        <w:t> and the inspection</w:t>
      </w:r>
      <w:r>
        <w:rPr>
          <w:rFonts w:ascii="Times New Roman"/>
          <w:color w:val="26262B"/>
          <w:w w:val="105"/>
          <w:sz w:val="19"/>
        </w:rPr>
        <w:t> was scheduled</w:t>
      </w:r>
      <w:r>
        <w:rPr>
          <w:rFonts w:ascii="Times New Roman"/>
          <w:color w:val="26262B"/>
          <w:w w:val="105"/>
          <w:sz w:val="19"/>
        </w:rPr>
        <w:t> on January 8</w:t>
      </w:r>
      <w:r>
        <w:rPr>
          <w:rFonts w:ascii="Times New Roman"/>
          <w:color w:val="413F44"/>
          <w:w w:val="105"/>
          <w:sz w:val="19"/>
        </w:rPr>
        <w:t>,</w:t>
      </w:r>
      <w:r>
        <w:rPr>
          <w:rFonts w:ascii="Times New Roman"/>
          <w:color w:val="413F44"/>
          <w:spacing w:val="-4"/>
          <w:w w:val="105"/>
          <w:sz w:val="19"/>
        </w:rPr>
        <w:t> </w:t>
      </w:r>
      <w:r>
        <w:rPr>
          <w:rFonts w:ascii="Times New Roman"/>
          <w:color w:val="26262B"/>
          <w:w w:val="105"/>
          <w:sz w:val="19"/>
        </w:rPr>
        <w:t>2024.</w:t>
      </w:r>
      <w:r>
        <w:rPr>
          <w:rFonts w:ascii="Times New Roman"/>
          <w:color w:val="26262B"/>
          <w:spacing w:val="40"/>
          <w:w w:val="105"/>
          <w:sz w:val="19"/>
        </w:rPr>
        <w:t> </w:t>
      </w:r>
      <w:r>
        <w:rPr>
          <w:rFonts w:ascii="Times New Roman"/>
          <w:color w:val="26262B"/>
          <w:w w:val="105"/>
          <w:sz w:val="19"/>
        </w:rPr>
        <w:t>The owner did </w:t>
      </w:r>
      <w:r>
        <w:rPr>
          <w:rFonts w:ascii="Times New Roman"/>
          <w:color w:val="111318"/>
          <w:w w:val="105"/>
          <w:sz w:val="19"/>
        </w:rPr>
        <w:t>not </w:t>
      </w:r>
      <w:r>
        <w:rPr>
          <w:rFonts w:ascii="Times New Roman"/>
          <w:color w:val="26262B"/>
          <w:w w:val="105"/>
          <w:sz w:val="19"/>
        </w:rPr>
        <w:t>show for the inspection</w:t>
      </w:r>
      <w:r>
        <w:rPr>
          <w:rFonts w:ascii="Times New Roman"/>
          <w:color w:val="26262B"/>
          <w:w w:val="105"/>
          <w:sz w:val="19"/>
        </w:rPr>
        <w:t> but called after the scheduled time, stating he</w:t>
      </w:r>
      <w:r>
        <w:rPr>
          <w:rFonts w:ascii="Times New Roman"/>
          <w:color w:val="26262B"/>
          <w:spacing w:val="-1"/>
          <w:w w:val="105"/>
          <w:sz w:val="19"/>
        </w:rPr>
        <w:t> </w:t>
      </w:r>
      <w:r>
        <w:rPr>
          <w:rFonts w:ascii="Times New Roman"/>
          <w:color w:val="26262B"/>
          <w:w w:val="105"/>
          <w:sz w:val="19"/>
        </w:rPr>
        <w:t>was out of country</w:t>
      </w:r>
      <w:r>
        <w:rPr>
          <w:rFonts w:ascii="Times New Roman"/>
          <w:color w:val="26262B"/>
          <w:spacing w:val="-6"/>
          <w:w w:val="105"/>
          <w:sz w:val="19"/>
        </w:rPr>
        <w:t> </w:t>
      </w:r>
      <w:r>
        <w:rPr>
          <w:rFonts w:ascii="Times New Roman"/>
          <w:color w:val="26262B"/>
          <w:w w:val="105"/>
          <w:sz w:val="19"/>
        </w:rPr>
        <w:t>and</w:t>
      </w:r>
      <w:r>
        <w:rPr>
          <w:rFonts w:ascii="Times New Roman"/>
          <w:color w:val="26262B"/>
          <w:spacing w:val="-2"/>
          <w:w w:val="105"/>
          <w:sz w:val="19"/>
        </w:rPr>
        <w:t> </w:t>
      </w:r>
      <w:r>
        <w:rPr>
          <w:rFonts w:ascii="Times New Roman"/>
          <w:color w:val="26262B"/>
          <w:w w:val="105"/>
          <w:sz w:val="19"/>
        </w:rPr>
        <w:t>would contact us</w:t>
      </w:r>
      <w:r>
        <w:rPr>
          <w:rFonts w:ascii="Times New Roman"/>
          <w:color w:val="26262B"/>
          <w:spacing w:val="-10"/>
          <w:w w:val="105"/>
          <w:sz w:val="19"/>
        </w:rPr>
        <w:t> </w:t>
      </w:r>
      <w:r>
        <w:rPr>
          <w:rFonts w:ascii="Times New Roman"/>
          <w:color w:val="26262B"/>
          <w:w w:val="105"/>
          <w:sz w:val="19"/>
        </w:rPr>
        <w:t>upon</w:t>
      </w:r>
      <w:r>
        <w:rPr>
          <w:rFonts w:ascii="Times New Roman"/>
          <w:color w:val="26262B"/>
          <w:spacing w:val="-2"/>
          <w:w w:val="105"/>
          <w:sz w:val="19"/>
        </w:rPr>
        <w:t> </w:t>
      </w:r>
      <w:r>
        <w:rPr>
          <w:rFonts w:ascii="Times New Roman"/>
          <w:color w:val="26262B"/>
          <w:w w:val="105"/>
          <w:sz w:val="19"/>
        </w:rPr>
        <w:t>his</w:t>
      </w:r>
      <w:r>
        <w:rPr>
          <w:rFonts w:ascii="Times New Roman"/>
          <w:color w:val="26262B"/>
          <w:spacing w:val="-11"/>
          <w:w w:val="105"/>
          <w:sz w:val="19"/>
        </w:rPr>
        <w:t> </w:t>
      </w:r>
      <w:r>
        <w:rPr>
          <w:rFonts w:ascii="Times New Roman"/>
          <w:color w:val="26262B"/>
          <w:w w:val="105"/>
          <w:sz w:val="19"/>
        </w:rPr>
        <w:t>return</w:t>
      </w:r>
      <w:r>
        <w:rPr>
          <w:rFonts w:ascii="Times New Roman"/>
          <w:color w:val="413F44"/>
          <w:w w:val="105"/>
          <w:sz w:val="19"/>
        </w:rPr>
        <w:t>.</w:t>
      </w:r>
      <w:r>
        <w:rPr>
          <w:rFonts w:ascii="Times New Roman"/>
          <w:color w:val="413F44"/>
          <w:spacing w:val="19"/>
          <w:w w:val="105"/>
          <w:sz w:val="19"/>
        </w:rPr>
        <w:t> </w:t>
      </w:r>
      <w:r>
        <w:rPr>
          <w:rFonts w:ascii="Times New Roman"/>
          <w:color w:val="26262B"/>
          <w:w w:val="105"/>
          <w:sz w:val="19"/>
        </w:rPr>
        <w:t>After</w:t>
      </w:r>
      <w:r>
        <w:rPr>
          <w:rFonts w:ascii="Times New Roman"/>
          <w:color w:val="26262B"/>
          <w:spacing w:val="-8"/>
          <w:w w:val="105"/>
          <w:sz w:val="19"/>
        </w:rPr>
        <w:t> </w:t>
      </w:r>
      <w:r>
        <w:rPr>
          <w:rFonts w:ascii="Times New Roman"/>
          <w:color w:val="26262B"/>
          <w:w w:val="105"/>
          <w:sz w:val="19"/>
        </w:rPr>
        <w:t>no</w:t>
      </w:r>
      <w:r>
        <w:rPr>
          <w:rFonts w:ascii="Times New Roman"/>
          <w:color w:val="26262B"/>
          <w:spacing w:val="-11"/>
          <w:w w:val="105"/>
          <w:sz w:val="19"/>
        </w:rPr>
        <w:t> </w:t>
      </w:r>
      <w:r>
        <w:rPr>
          <w:rFonts w:ascii="Times New Roman"/>
          <w:color w:val="26262B"/>
          <w:w w:val="105"/>
          <w:sz w:val="19"/>
        </w:rPr>
        <w:t>further</w:t>
      </w:r>
      <w:r>
        <w:rPr>
          <w:rFonts w:ascii="Times New Roman"/>
          <w:color w:val="26262B"/>
          <w:spacing w:val="-1"/>
          <w:w w:val="105"/>
          <w:sz w:val="19"/>
        </w:rPr>
        <w:t> </w:t>
      </w:r>
      <w:r>
        <w:rPr>
          <w:rFonts w:ascii="Times New Roman"/>
          <w:color w:val="26262B"/>
          <w:w w:val="105"/>
          <w:sz w:val="19"/>
        </w:rPr>
        <w:t>contact</w:t>
      </w:r>
      <w:r>
        <w:rPr>
          <w:rFonts w:ascii="Times New Roman"/>
          <w:color w:val="26262B"/>
          <w:spacing w:val="-2"/>
          <w:w w:val="105"/>
          <w:sz w:val="19"/>
        </w:rPr>
        <w:t> </w:t>
      </w:r>
      <w:r>
        <w:rPr>
          <w:rFonts w:ascii="Times New Roman"/>
          <w:color w:val="26262B"/>
          <w:w w:val="105"/>
          <w:sz w:val="19"/>
        </w:rPr>
        <w:t>from</w:t>
      </w:r>
      <w:r>
        <w:rPr>
          <w:rFonts w:ascii="Times New Roman"/>
          <w:color w:val="26262B"/>
          <w:spacing w:val="-2"/>
          <w:w w:val="105"/>
          <w:sz w:val="19"/>
        </w:rPr>
        <w:t> </w:t>
      </w:r>
      <w:r>
        <w:rPr>
          <w:rFonts w:ascii="Times New Roman"/>
          <w:color w:val="26262B"/>
          <w:w w:val="105"/>
          <w:sz w:val="19"/>
        </w:rPr>
        <w:t>the</w:t>
      </w:r>
      <w:r>
        <w:rPr>
          <w:rFonts w:ascii="Times New Roman"/>
          <w:color w:val="26262B"/>
          <w:spacing w:val="-9"/>
          <w:w w:val="105"/>
          <w:sz w:val="19"/>
        </w:rPr>
        <w:t> </w:t>
      </w:r>
      <w:r>
        <w:rPr>
          <w:rFonts w:ascii="Times New Roman"/>
          <w:color w:val="26262B"/>
          <w:w w:val="105"/>
          <w:sz w:val="19"/>
        </w:rPr>
        <w:t>owner,</w:t>
      </w:r>
      <w:r>
        <w:rPr>
          <w:rFonts w:ascii="Times New Roman"/>
          <w:color w:val="26262B"/>
          <w:spacing w:val="-3"/>
          <w:w w:val="105"/>
          <w:sz w:val="19"/>
        </w:rPr>
        <w:t> </w:t>
      </w:r>
      <w:r>
        <w:rPr>
          <w:rFonts w:ascii="Times New Roman"/>
          <w:color w:val="26262B"/>
          <w:w w:val="105"/>
          <w:sz w:val="19"/>
        </w:rPr>
        <w:t>a</w:t>
      </w:r>
      <w:r>
        <w:rPr>
          <w:rFonts w:ascii="Times New Roman"/>
          <w:color w:val="26262B"/>
          <w:spacing w:val="-10"/>
          <w:w w:val="105"/>
          <w:sz w:val="19"/>
        </w:rPr>
        <w:t> </w:t>
      </w:r>
      <w:r>
        <w:rPr>
          <w:rFonts w:ascii="Times New Roman"/>
          <w:color w:val="26262B"/>
          <w:w w:val="105"/>
          <w:sz w:val="19"/>
        </w:rPr>
        <w:t>second inspection request was scheduled for</w:t>
      </w:r>
      <w:r>
        <w:rPr>
          <w:rFonts w:ascii="Times New Roman"/>
          <w:color w:val="26262B"/>
          <w:spacing w:val="-2"/>
          <w:w w:val="105"/>
          <w:sz w:val="19"/>
        </w:rPr>
        <w:t> </w:t>
      </w:r>
      <w:r>
        <w:rPr>
          <w:rFonts w:ascii="Times New Roman"/>
          <w:color w:val="26262B"/>
          <w:w w:val="105"/>
          <w:sz w:val="19"/>
        </w:rPr>
        <w:t>March 11,</w:t>
      </w:r>
      <w:r>
        <w:rPr>
          <w:rFonts w:ascii="Times New Roman"/>
          <w:color w:val="26262B"/>
          <w:spacing w:val="-6"/>
          <w:w w:val="105"/>
          <w:sz w:val="19"/>
        </w:rPr>
        <w:t> </w:t>
      </w:r>
      <w:r>
        <w:rPr>
          <w:rFonts w:ascii="Times New Roman"/>
          <w:color w:val="26262B"/>
          <w:w w:val="105"/>
          <w:sz w:val="19"/>
        </w:rPr>
        <w:t>2024</w:t>
      </w:r>
      <w:r>
        <w:rPr>
          <w:rFonts w:ascii="Times New Roman"/>
          <w:color w:val="413F44"/>
          <w:w w:val="105"/>
          <w:sz w:val="19"/>
        </w:rPr>
        <w:t>,</w:t>
      </w:r>
      <w:r>
        <w:rPr>
          <w:rFonts w:ascii="Times New Roman"/>
          <w:color w:val="413F44"/>
          <w:spacing w:val="-5"/>
          <w:w w:val="105"/>
          <w:sz w:val="19"/>
        </w:rPr>
        <w:t> </w:t>
      </w:r>
      <w:r>
        <w:rPr>
          <w:rFonts w:ascii="Times New Roman"/>
          <w:color w:val="26262B"/>
          <w:w w:val="105"/>
          <w:sz w:val="19"/>
        </w:rPr>
        <w:t>and the owner did not</w:t>
      </w:r>
      <w:r>
        <w:rPr>
          <w:rFonts w:ascii="Times New Roman"/>
          <w:color w:val="26262B"/>
          <w:spacing w:val="-9"/>
          <w:w w:val="105"/>
          <w:sz w:val="19"/>
        </w:rPr>
        <w:t> </w:t>
      </w:r>
      <w:r>
        <w:rPr>
          <w:rFonts w:ascii="Times New Roman"/>
          <w:color w:val="26262B"/>
          <w:w w:val="105"/>
          <w:sz w:val="19"/>
        </w:rPr>
        <w:t>show again.</w:t>
      </w:r>
      <w:r>
        <w:rPr>
          <w:rFonts w:ascii="Times New Roman"/>
          <w:color w:val="26262B"/>
          <w:spacing w:val="40"/>
          <w:w w:val="105"/>
          <w:sz w:val="19"/>
        </w:rPr>
        <w:t> </w:t>
      </w:r>
      <w:r>
        <w:rPr>
          <w:rFonts w:ascii="Times New Roman"/>
          <w:color w:val="26262B"/>
          <w:w w:val="105"/>
          <w:sz w:val="19"/>
        </w:rPr>
        <w:t>Observations of</w:t>
      </w:r>
      <w:r>
        <w:rPr>
          <w:rFonts w:ascii="Times New Roman"/>
          <w:color w:val="26262B"/>
          <w:spacing w:val="-3"/>
          <w:w w:val="105"/>
          <w:sz w:val="19"/>
        </w:rPr>
        <w:t> </w:t>
      </w:r>
      <w:r>
        <w:rPr>
          <w:rFonts w:ascii="Times New Roman"/>
          <w:color w:val="26262B"/>
          <w:w w:val="105"/>
          <w:sz w:val="19"/>
        </w:rPr>
        <w:t>the</w:t>
      </w:r>
      <w:r>
        <w:rPr>
          <w:rFonts w:ascii="Times New Roman"/>
          <w:color w:val="26262B"/>
          <w:spacing w:val="-8"/>
          <w:w w:val="105"/>
          <w:sz w:val="19"/>
        </w:rPr>
        <w:t> </w:t>
      </w:r>
      <w:r>
        <w:rPr>
          <w:rFonts w:ascii="Times New Roman"/>
          <w:color w:val="26262B"/>
          <w:w w:val="105"/>
          <w:sz w:val="19"/>
        </w:rPr>
        <w:t>house</w:t>
      </w:r>
      <w:r>
        <w:rPr>
          <w:rFonts w:ascii="Times New Roman"/>
          <w:color w:val="26262B"/>
          <w:spacing w:val="-2"/>
          <w:w w:val="105"/>
          <w:sz w:val="19"/>
        </w:rPr>
        <w:t> </w:t>
      </w:r>
      <w:r>
        <w:rPr>
          <w:rFonts w:ascii="Times New Roman"/>
          <w:color w:val="26262B"/>
          <w:w w:val="105"/>
          <w:sz w:val="19"/>
        </w:rPr>
        <w:t>showed that</w:t>
      </w:r>
      <w:r>
        <w:rPr>
          <w:rFonts w:ascii="Times New Roman"/>
          <w:color w:val="26262B"/>
          <w:spacing w:val="-1"/>
          <w:w w:val="105"/>
          <w:sz w:val="19"/>
        </w:rPr>
        <w:t> </w:t>
      </w:r>
      <w:r>
        <w:rPr>
          <w:rFonts w:ascii="Times New Roman"/>
          <w:color w:val="26262B"/>
          <w:w w:val="105"/>
          <w:sz w:val="19"/>
        </w:rPr>
        <w:t>the</w:t>
      </w:r>
      <w:r>
        <w:rPr>
          <w:rFonts w:ascii="Times New Roman"/>
          <w:color w:val="26262B"/>
          <w:spacing w:val="-11"/>
          <w:w w:val="105"/>
          <w:sz w:val="19"/>
        </w:rPr>
        <w:t> </w:t>
      </w:r>
      <w:r>
        <w:rPr>
          <w:rFonts w:ascii="Times New Roman"/>
          <w:color w:val="26262B"/>
          <w:w w:val="105"/>
          <w:sz w:val="19"/>
        </w:rPr>
        <w:t>structure had been gutted and it</w:t>
      </w:r>
      <w:r>
        <w:rPr>
          <w:rFonts w:ascii="Times New Roman"/>
          <w:color w:val="26262B"/>
          <w:spacing w:val="-2"/>
          <w:w w:val="105"/>
          <w:sz w:val="19"/>
        </w:rPr>
        <w:t> </w:t>
      </w:r>
      <w:r>
        <w:rPr>
          <w:rFonts w:ascii="Times New Roman"/>
          <w:color w:val="26262B"/>
          <w:w w:val="105"/>
          <w:sz w:val="19"/>
        </w:rPr>
        <w:t>was dete1mined to be </w:t>
      </w:r>
      <w:r>
        <w:rPr>
          <w:rFonts w:ascii="Times New Roman"/>
          <w:color w:val="111318"/>
          <w:w w:val="105"/>
          <w:sz w:val="19"/>
        </w:rPr>
        <w:t>dilapidated, </w:t>
      </w:r>
      <w:r>
        <w:rPr>
          <w:rFonts w:ascii="Times New Roman"/>
          <w:color w:val="26262B"/>
          <w:w w:val="105"/>
          <w:sz w:val="19"/>
        </w:rPr>
        <w:t>unsafe and uninhabitable</w:t>
      </w:r>
      <w:r>
        <w:rPr>
          <w:rFonts w:ascii="Times New Roman"/>
          <w:color w:val="26262B"/>
          <w:w w:val="105"/>
          <w:sz w:val="19"/>
        </w:rPr>
        <w:t> in its present condition.</w:t>
      </w:r>
    </w:p>
    <w:p>
      <w:pPr>
        <w:spacing w:line="254" w:lineRule="auto" w:before="197"/>
        <w:ind w:left="689" w:right="877" w:firstLine="5"/>
        <w:jc w:val="both"/>
        <w:rPr>
          <w:rFonts w:ascii="Times New Roman" w:hAnsi="Times New Roman"/>
          <w:sz w:val="19"/>
        </w:rPr>
      </w:pPr>
      <w:r>
        <w:rPr>
          <w:rFonts w:ascii="Times New Roman" w:hAnsi="Times New Roman"/>
          <w:color w:val="26262B"/>
          <w:w w:val="105"/>
          <w:sz w:val="19"/>
        </w:rPr>
        <w:t>A Complaint and Notice of Hearing was issued for March 25</w:t>
      </w:r>
      <w:r>
        <w:rPr>
          <w:rFonts w:ascii="Times New Roman" w:hAnsi="Times New Roman"/>
          <w:color w:val="413F44"/>
          <w:w w:val="105"/>
          <w:sz w:val="19"/>
        </w:rPr>
        <w:t>, </w:t>
      </w:r>
      <w:r>
        <w:rPr>
          <w:rFonts w:ascii="Times New Roman" w:hAnsi="Times New Roman"/>
          <w:color w:val="26262B"/>
          <w:w w:val="105"/>
          <w:sz w:val="19"/>
        </w:rPr>
        <w:t>2024, by Certified and First-Class mailing with a copy posted</w:t>
      </w:r>
      <w:r>
        <w:rPr>
          <w:rFonts w:ascii="Times New Roman" w:hAnsi="Times New Roman"/>
          <w:color w:val="26262B"/>
          <w:w w:val="105"/>
          <w:sz w:val="19"/>
        </w:rPr>
        <w:t> on the structure.</w:t>
      </w:r>
      <w:r>
        <w:rPr>
          <w:rFonts w:ascii="Times New Roman" w:hAnsi="Times New Roman"/>
          <w:color w:val="26262B"/>
          <w:spacing w:val="40"/>
          <w:w w:val="105"/>
          <w:sz w:val="19"/>
        </w:rPr>
        <w:t> </w:t>
      </w:r>
      <w:r>
        <w:rPr>
          <w:rFonts w:ascii="Times New Roman" w:hAnsi="Times New Roman"/>
          <w:color w:val="26262B"/>
          <w:w w:val="105"/>
          <w:sz w:val="19"/>
        </w:rPr>
        <w:t>The Certified</w:t>
      </w:r>
      <w:r>
        <w:rPr>
          <w:rFonts w:ascii="Times New Roman" w:hAnsi="Times New Roman"/>
          <w:color w:val="26262B"/>
          <w:w w:val="105"/>
          <w:sz w:val="19"/>
        </w:rPr>
        <w:t> mailing was returned</w:t>
      </w:r>
      <w:r>
        <w:rPr>
          <w:rFonts w:ascii="Times New Roman" w:hAnsi="Times New Roman"/>
          <w:color w:val="26262B"/>
          <w:w w:val="105"/>
          <w:sz w:val="19"/>
        </w:rPr>
        <w:t> as</w:t>
      </w:r>
      <w:r>
        <w:rPr>
          <w:rFonts w:ascii="Times New Roman" w:hAnsi="Times New Roman"/>
          <w:color w:val="26262B"/>
          <w:spacing w:val="-2"/>
          <w:w w:val="105"/>
          <w:sz w:val="19"/>
        </w:rPr>
        <w:t> </w:t>
      </w:r>
      <w:r>
        <w:rPr>
          <w:rFonts w:ascii="Times New Roman" w:hAnsi="Times New Roman"/>
          <w:color w:val="26262B"/>
          <w:w w:val="105"/>
          <w:sz w:val="19"/>
        </w:rPr>
        <w:t>"Unable to Forward" on March</w:t>
      </w:r>
      <w:r>
        <w:rPr>
          <w:rFonts w:ascii="Times New Roman" w:hAnsi="Times New Roman"/>
          <w:color w:val="26262B"/>
          <w:w w:val="105"/>
          <w:sz w:val="19"/>
        </w:rPr>
        <w:t> 21, 2024.</w:t>
      </w:r>
      <w:r>
        <w:rPr>
          <w:rFonts w:ascii="Times New Roman" w:hAnsi="Times New Roman"/>
          <w:color w:val="26262B"/>
          <w:spacing w:val="40"/>
          <w:w w:val="105"/>
          <w:sz w:val="19"/>
        </w:rPr>
        <w:t> </w:t>
      </w:r>
      <w:r>
        <w:rPr>
          <w:rFonts w:ascii="Times New Roman" w:hAnsi="Times New Roman"/>
          <w:color w:val="26262B"/>
          <w:w w:val="105"/>
          <w:sz w:val="19"/>
        </w:rPr>
        <w:t>The First­ Class mailing was</w:t>
      </w:r>
      <w:r>
        <w:rPr>
          <w:rFonts w:ascii="Times New Roman" w:hAnsi="Times New Roman"/>
          <w:color w:val="26262B"/>
          <w:spacing w:val="-3"/>
          <w:w w:val="105"/>
          <w:sz w:val="19"/>
        </w:rPr>
        <w:t> </w:t>
      </w:r>
      <w:r>
        <w:rPr>
          <w:rFonts w:ascii="Times New Roman" w:hAnsi="Times New Roman"/>
          <w:color w:val="26262B"/>
          <w:w w:val="105"/>
          <w:sz w:val="19"/>
        </w:rPr>
        <w:t>not returned</w:t>
      </w:r>
      <w:r>
        <w:rPr>
          <w:rFonts w:ascii="Times New Roman" w:hAnsi="Times New Roman"/>
          <w:color w:val="413F44"/>
          <w:w w:val="105"/>
          <w:sz w:val="19"/>
        </w:rPr>
        <w:t>.</w:t>
      </w:r>
      <w:r>
        <w:rPr>
          <w:rFonts w:ascii="Times New Roman" w:hAnsi="Times New Roman"/>
          <w:color w:val="413F44"/>
          <w:spacing w:val="38"/>
          <w:w w:val="105"/>
          <w:sz w:val="19"/>
        </w:rPr>
        <w:t> </w:t>
      </w:r>
      <w:r>
        <w:rPr>
          <w:rFonts w:ascii="Times New Roman" w:hAnsi="Times New Roman"/>
          <w:color w:val="26262B"/>
          <w:w w:val="105"/>
          <w:sz w:val="19"/>
        </w:rPr>
        <w:t>A Hearing was</w:t>
      </w:r>
      <w:r>
        <w:rPr>
          <w:rFonts w:ascii="Times New Roman" w:hAnsi="Times New Roman"/>
          <w:color w:val="26262B"/>
          <w:spacing w:val="-2"/>
          <w:w w:val="105"/>
          <w:sz w:val="19"/>
        </w:rPr>
        <w:t> </w:t>
      </w:r>
      <w:r>
        <w:rPr>
          <w:rFonts w:ascii="Times New Roman" w:hAnsi="Times New Roman"/>
          <w:color w:val="26262B"/>
          <w:w w:val="105"/>
          <w:sz w:val="19"/>
        </w:rPr>
        <w:t>held to</w:t>
      </w:r>
      <w:r>
        <w:rPr>
          <w:rFonts w:ascii="Times New Roman" w:hAnsi="Times New Roman"/>
          <w:color w:val="26262B"/>
          <w:spacing w:val="-5"/>
          <w:w w:val="105"/>
          <w:sz w:val="19"/>
        </w:rPr>
        <w:t> </w:t>
      </w:r>
      <w:r>
        <w:rPr>
          <w:rFonts w:ascii="Times New Roman" w:hAnsi="Times New Roman"/>
          <w:color w:val="26262B"/>
          <w:w w:val="105"/>
          <w:sz w:val="19"/>
        </w:rPr>
        <w:t>determine the</w:t>
      </w:r>
      <w:r>
        <w:rPr>
          <w:rFonts w:ascii="Times New Roman" w:hAnsi="Times New Roman"/>
          <w:color w:val="26262B"/>
          <w:spacing w:val="-8"/>
          <w:w w:val="105"/>
          <w:sz w:val="19"/>
        </w:rPr>
        <w:t> </w:t>
      </w:r>
      <w:r>
        <w:rPr>
          <w:rFonts w:ascii="Times New Roman" w:hAnsi="Times New Roman"/>
          <w:color w:val="26262B"/>
          <w:w w:val="105"/>
          <w:sz w:val="19"/>
        </w:rPr>
        <w:t>fitness</w:t>
      </w:r>
      <w:r>
        <w:rPr>
          <w:rFonts w:ascii="Times New Roman" w:hAnsi="Times New Roman"/>
          <w:color w:val="26262B"/>
          <w:spacing w:val="-1"/>
          <w:w w:val="105"/>
          <w:sz w:val="19"/>
        </w:rPr>
        <w:t> </w:t>
      </w:r>
      <w:r>
        <w:rPr>
          <w:rFonts w:ascii="Times New Roman" w:hAnsi="Times New Roman"/>
          <w:color w:val="26262B"/>
          <w:w w:val="105"/>
          <w:sz w:val="19"/>
        </w:rPr>
        <w:t>for </w:t>
      </w:r>
      <w:r>
        <w:rPr>
          <w:rFonts w:ascii="Times New Roman" w:hAnsi="Times New Roman"/>
          <w:color w:val="111318"/>
          <w:w w:val="105"/>
          <w:sz w:val="19"/>
        </w:rPr>
        <w:t>human </w:t>
      </w:r>
      <w:r>
        <w:rPr>
          <w:rFonts w:ascii="Times New Roman" w:hAnsi="Times New Roman"/>
          <w:color w:val="26262B"/>
          <w:w w:val="105"/>
          <w:sz w:val="19"/>
        </w:rPr>
        <w:t>habitation of</w:t>
      </w:r>
      <w:r>
        <w:rPr>
          <w:rFonts w:ascii="Times New Roman" w:hAnsi="Times New Roman"/>
          <w:color w:val="26262B"/>
          <w:spacing w:val="-1"/>
          <w:w w:val="105"/>
          <w:sz w:val="19"/>
        </w:rPr>
        <w:t> </w:t>
      </w:r>
      <w:r>
        <w:rPr>
          <w:rFonts w:ascii="Times New Roman" w:hAnsi="Times New Roman"/>
          <w:color w:val="26262B"/>
          <w:w w:val="105"/>
          <w:sz w:val="19"/>
        </w:rPr>
        <w:t>the</w:t>
      </w:r>
      <w:r>
        <w:rPr>
          <w:rFonts w:ascii="Times New Roman" w:hAnsi="Times New Roman"/>
          <w:color w:val="26262B"/>
          <w:spacing w:val="-2"/>
          <w:w w:val="105"/>
          <w:sz w:val="19"/>
        </w:rPr>
        <w:t> </w:t>
      </w:r>
      <w:r>
        <w:rPr>
          <w:rFonts w:ascii="Times New Roman" w:hAnsi="Times New Roman"/>
          <w:color w:val="26262B"/>
          <w:w w:val="105"/>
          <w:sz w:val="19"/>
        </w:rPr>
        <w:t>dwelling</w:t>
      </w:r>
      <w:r>
        <w:rPr>
          <w:rFonts w:ascii="Times New Roman" w:hAnsi="Times New Roman"/>
          <w:color w:val="413F44"/>
          <w:w w:val="105"/>
          <w:sz w:val="19"/>
        </w:rPr>
        <w:t>,</w:t>
      </w:r>
      <w:r>
        <w:rPr>
          <w:rFonts w:ascii="Times New Roman" w:hAnsi="Times New Roman"/>
          <w:color w:val="413F44"/>
          <w:spacing w:val="-1"/>
          <w:w w:val="105"/>
          <w:sz w:val="19"/>
        </w:rPr>
        <w:t> </w:t>
      </w:r>
      <w:r>
        <w:rPr>
          <w:rFonts w:ascii="Times New Roman" w:hAnsi="Times New Roman"/>
          <w:color w:val="26262B"/>
          <w:w w:val="105"/>
          <w:sz w:val="19"/>
        </w:rPr>
        <w:t>but the owners did not</w:t>
      </w:r>
      <w:r>
        <w:rPr>
          <w:rFonts w:ascii="Times New Roman" w:hAnsi="Times New Roman"/>
          <w:color w:val="26262B"/>
          <w:spacing w:val="-3"/>
          <w:w w:val="105"/>
          <w:sz w:val="19"/>
        </w:rPr>
        <w:t> </w:t>
      </w:r>
      <w:r>
        <w:rPr>
          <w:rFonts w:ascii="Times New Roman" w:hAnsi="Times New Roman"/>
          <w:color w:val="26262B"/>
          <w:w w:val="105"/>
          <w:sz w:val="19"/>
        </w:rPr>
        <w:t>attend</w:t>
      </w:r>
      <w:r>
        <w:rPr>
          <w:rFonts w:ascii="Times New Roman" w:hAnsi="Times New Roman"/>
          <w:color w:val="413F44"/>
          <w:w w:val="105"/>
          <w:sz w:val="19"/>
        </w:rPr>
        <w:t>.</w:t>
      </w:r>
      <w:r>
        <w:rPr>
          <w:rFonts w:ascii="Times New Roman" w:hAnsi="Times New Roman"/>
          <w:color w:val="413F44"/>
          <w:spacing w:val="36"/>
          <w:w w:val="105"/>
          <w:sz w:val="19"/>
        </w:rPr>
        <w:t> </w:t>
      </w:r>
      <w:r>
        <w:rPr>
          <w:rFonts w:ascii="Times New Roman" w:hAnsi="Times New Roman"/>
          <w:color w:val="26262B"/>
          <w:w w:val="105"/>
          <w:sz w:val="19"/>
        </w:rPr>
        <w:t>Following</w:t>
      </w:r>
      <w:r>
        <w:rPr>
          <w:rFonts w:ascii="Times New Roman" w:hAnsi="Times New Roman"/>
          <w:color w:val="26262B"/>
          <w:w w:val="105"/>
          <w:sz w:val="19"/>
        </w:rPr>
        <w:t> the </w:t>
      </w:r>
      <w:r>
        <w:rPr>
          <w:rFonts w:ascii="Times New Roman" w:hAnsi="Times New Roman"/>
          <w:color w:val="111318"/>
          <w:w w:val="105"/>
          <w:sz w:val="19"/>
        </w:rPr>
        <w:t>hearing</w:t>
      </w:r>
      <w:r>
        <w:rPr>
          <w:rFonts w:ascii="Times New Roman" w:hAnsi="Times New Roman"/>
          <w:color w:val="413F44"/>
          <w:w w:val="105"/>
          <w:sz w:val="19"/>
        </w:rPr>
        <w:t>,</w:t>
      </w:r>
      <w:r>
        <w:rPr>
          <w:rFonts w:ascii="Times New Roman" w:hAnsi="Times New Roman"/>
          <w:color w:val="413F44"/>
          <w:spacing w:val="-3"/>
          <w:w w:val="105"/>
          <w:sz w:val="19"/>
        </w:rPr>
        <w:t> </w:t>
      </w:r>
      <w:r>
        <w:rPr>
          <w:rFonts w:ascii="Times New Roman" w:hAnsi="Times New Roman"/>
          <w:color w:val="26262B"/>
          <w:w w:val="105"/>
          <w:sz w:val="19"/>
        </w:rPr>
        <w:t>a</w:t>
      </w:r>
      <w:r>
        <w:rPr>
          <w:rFonts w:ascii="Times New Roman" w:hAnsi="Times New Roman"/>
          <w:color w:val="26262B"/>
          <w:spacing w:val="-5"/>
          <w:w w:val="105"/>
          <w:sz w:val="19"/>
        </w:rPr>
        <w:t> </w:t>
      </w:r>
      <w:r>
        <w:rPr>
          <w:rFonts w:ascii="Times New Roman" w:hAnsi="Times New Roman"/>
          <w:color w:val="26262B"/>
          <w:w w:val="105"/>
          <w:sz w:val="19"/>
        </w:rPr>
        <w:t>Finding of Fact and Order was issued by Certified and First-Class mail with a</w:t>
      </w:r>
      <w:r>
        <w:rPr>
          <w:rFonts w:ascii="Times New Roman" w:hAnsi="Times New Roman"/>
          <w:color w:val="26262B"/>
          <w:spacing w:val="-2"/>
          <w:w w:val="105"/>
          <w:sz w:val="19"/>
        </w:rPr>
        <w:t> </w:t>
      </w:r>
      <w:r>
        <w:rPr>
          <w:rFonts w:ascii="Times New Roman" w:hAnsi="Times New Roman"/>
          <w:color w:val="26262B"/>
          <w:w w:val="105"/>
          <w:sz w:val="19"/>
        </w:rPr>
        <w:t>copy posted on the</w:t>
      </w:r>
      <w:r>
        <w:rPr>
          <w:rFonts w:ascii="Times New Roman" w:hAnsi="Times New Roman"/>
          <w:color w:val="26262B"/>
          <w:spacing w:val="-11"/>
          <w:w w:val="105"/>
          <w:sz w:val="19"/>
        </w:rPr>
        <w:t> </w:t>
      </w:r>
      <w:r>
        <w:rPr>
          <w:rFonts w:ascii="Times New Roman" w:hAnsi="Times New Roman"/>
          <w:color w:val="26262B"/>
          <w:w w:val="105"/>
          <w:sz w:val="19"/>
        </w:rPr>
        <w:t>structure</w:t>
      </w:r>
      <w:r>
        <w:rPr>
          <w:rFonts w:ascii="Times New Roman" w:hAnsi="Times New Roman"/>
          <w:color w:val="57565B"/>
          <w:w w:val="105"/>
          <w:sz w:val="19"/>
        </w:rPr>
        <w:t>.</w:t>
      </w:r>
      <w:r>
        <w:rPr>
          <w:rFonts w:ascii="Times New Roman" w:hAnsi="Times New Roman"/>
          <w:color w:val="57565B"/>
          <w:spacing w:val="40"/>
          <w:w w:val="105"/>
          <w:sz w:val="19"/>
        </w:rPr>
        <w:t> </w:t>
      </w:r>
      <w:r>
        <w:rPr>
          <w:rFonts w:ascii="Times New Roman" w:hAnsi="Times New Roman"/>
          <w:color w:val="26262B"/>
          <w:w w:val="105"/>
          <w:sz w:val="19"/>
        </w:rPr>
        <w:t>The Certified mailing was</w:t>
      </w:r>
      <w:r>
        <w:rPr>
          <w:rFonts w:ascii="Times New Roman" w:hAnsi="Times New Roman"/>
          <w:color w:val="26262B"/>
          <w:spacing w:val="-3"/>
          <w:w w:val="105"/>
          <w:sz w:val="19"/>
        </w:rPr>
        <w:t> </w:t>
      </w:r>
      <w:r>
        <w:rPr>
          <w:rFonts w:ascii="Times New Roman" w:hAnsi="Times New Roman"/>
          <w:color w:val="26262B"/>
          <w:w w:val="105"/>
          <w:sz w:val="19"/>
        </w:rPr>
        <w:t>returned</w:t>
      </w:r>
      <w:r>
        <w:rPr>
          <w:rFonts w:ascii="Times New Roman" w:hAnsi="Times New Roman"/>
          <w:color w:val="26262B"/>
          <w:spacing w:val="-2"/>
          <w:w w:val="105"/>
          <w:sz w:val="19"/>
        </w:rPr>
        <w:t> </w:t>
      </w:r>
      <w:r>
        <w:rPr>
          <w:rFonts w:ascii="Times New Roman" w:hAnsi="Times New Roman"/>
          <w:color w:val="26262B"/>
          <w:w w:val="105"/>
          <w:sz w:val="19"/>
        </w:rPr>
        <w:t>"Unable</w:t>
      </w:r>
      <w:r>
        <w:rPr>
          <w:rFonts w:ascii="Times New Roman" w:hAnsi="Times New Roman"/>
          <w:color w:val="26262B"/>
          <w:spacing w:val="-1"/>
          <w:w w:val="105"/>
          <w:sz w:val="19"/>
        </w:rPr>
        <w:t> </w:t>
      </w:r>
      <w:r>
        <w:rPr>
          <w:rFonts w:ascii="Times New Roman" w:hAnsi="Times New Roman"/>
          <w:color w:val="26262B"/>
          <w:w w:val="105"/>
          <w:sz w:val="19"/>
        </w:rPr>
        <w:t>to</w:t>
      </w:r>
      <w:r>
        <w:rPr>
          <w:rFonts w:ascii="Times New Roman" w:hAnsi="Times New Roman"/>
          <w:color w:val="26262B"/>
          <w:spacing w:val="-7"/>
          <w:w w:val="105"/>
          <w:sz w:val="19"/>
        </w:rPr>
        <w:t> </w:t>
      </w:r>
      <w:r>
        <w:rPr>
          <w:rFonts w:ascii="Times New Roman" w:hAnsi="Times New Roman"/>
          <w:color w:val="26262B"/>
          <w:w w:val="105"/>
          <w:sz w:val="19"/>
        </w:rPr>
        <w:t>Forward" and the</w:t>
      </w:r>
      <w:r>
        <w:rPr>
          <w:rFonts w:ascii="Times New Roman" w:hAnsi="Times New Roman"/>
          <w:color w:val="26262B"/>
          <w:spacing w:val="-5"/>
          <w:w w:val="105"/>
          <w:sz w:val="19"/>
        </w:rPr>
        <w:t> </w:t>
      </w:r>
      <w:r>
        <w:rPr>
          <w:rFonts w:ascii="Times New Roman" w:hAnsi="Times New Roman"/>
          <w:color w:val="26262B"/>
          <w:w w:val="105"/>
          <w:sz w:val="19"/>
        </w:rPr>
        <w:t>First-Class mailing was not returned</w:t>
      </w:r>
      <w:r>
        <w:rPr>
          <w:rFonts w:ascii="Times New Roman" w:hAnsi="Times New Roman"/>
          <w:color w:val="57565B"/>
          <w:w w:val="105"/>
          <w:sz w:val="19"/>
        </w:rPr>
        <w:t>.</w:t>
      </w:r>
      <w:r>
        <w:rPr>
          <w:rFonts w:ascii="Times New Roman" w:hAnsi="Times New Roman"/>
          <w:color w:val="57565B"/>
          <w:spacing w:val="-10"/>
          <w:w w:val="105"/>
          <w:sz w:val="19"/>
        </w:rPr>
        <w:t> </w:t>
      </w:r>
      <w:r>
        <w:rPr>
          <w:rFonts w:ascii="Times New Roman" w:hAnsi="Times New Roman"/>
          <w:color w:val="26262B"/>
          <w:w w:val="105"/>
          <w:sz w:val="19"/>
        </w:rPr>
        <w:t>The Order required the</w:t>
      </w:r>
      <w:r>
        <w:rPr>
          <w:rFonts w:ascii="Times New Roman" w:hAnsi="Times New Roman"/>
          <w:color w:val="26262B"/>
          <w:spacing w:val="-4"/>
          <w:w w:val="105"/>
          <w:sz w:val="19"/>
        </w:rPr>
        <w:t> </w:t>
      </w:r>
      <w:r>
        <w:rPr>
          <w:rFonts w:ascii="Times New Roman" w:hAnsi="Times New Roman"/>
          <w:color w:val="26262B"/>
          <w:w w:val="105"/>
          <w:sz w:val="19"/>
        </w:rPr>
        <w:t>owners to bring the</w:t>
      </w:r>
      <w:r>
        <w:rPr>
          <w:rFonts w:ascii="Times New Roman" w:hAnsi="Times New Roman"/>
          <w:color w:val="26262B"/>
          <w:spacing w:val="-2"/>
          <w:w w:val="105"/>
          <w:sz w:val="19"/>
        </w:rPr>
        <w:t> </w:t>
      </w:r>
      <w:r>
        <w:rPr>
          <w:rFonts w:ascii="Times New Roman" w:hAnsi="Times New Roman"/>
          <w:color w:val="26262B"/>
          <w:w w:val="105"/>
          <w:sz w:val="19"/>
        </w:rPr>
        <w:t>structure into compliance with the City of Dunn Minimum</w:t>
      </w:r>
      <w:r>
        <w:rPr>
          <w:rFonts w:ascii="Times New Roman" w:hAnsi="Times New Roman"/>
          <w:color w:val="26262B"/>
          <w:spacing w:val="25"/>
          <w:w w:val="105"/>
          <w:sz w:val="19"/>
        </w:rPr>
        <w:t> </w:t>
      </w:r>
      <w:r>
        <w:rPr>
          <w:rFonts w:ascii="Times New Roman" w:hAnsi="Times New Roman"/>
          <w:color w:val="26262B"/>
          <w:w w:val="105"/>
          <w:sz w:val="19"/>
        </w:rPr>
        <w:t>Housing</w:t>
      </w:r>
      <w:r>
        <w:rPr>
          <w:rFonts w:ascii="Times New Roman" w:hAnsi="Times New Roman"/>
          <w:color w:val="26262B"/>
          <w:w w:val="105"/>
          <w:sz w:val="19"/>
        </w:rPr>
        <w:t> Code by demolishing</w:t>
      </w:r>
      <w:r>
        <w:rPr>
          <w:rFonts w:ascii="Times New Roman" w:hAnsi="Times New Roman"/>
          <w:color w:val="26262B"/>
          <w:spacing w:val="27"/>
          <w:w w:val="105"/>
          <w:sz w:val="19"/>
        </w:rPr>
        <w:t> </w:t>
      </w:r>
      <w:r>
        <w:rPr>
          <w:rFonts w:ascii="Times New Roman" w:hAnsi="Times New Roman"/>
          <w:color w:val="26262B"/>
          <w:w w:val="105"/>
          <w:sz w:val="19"/>
        </w:rPr>
        <w:t>the structure</w:t>
      </w:r>
      <w:r>
        <w:rPr>
          <w:rFonts w:ascii="Times New Roman" w:hAnsi="Times New Roman"/>
          <w:color w:val="26262B"/>
          <w:w w:val="105"/>
          <w:sz w:val="19"/>
        </w:rPr>
        <w:t> by a date</w:t>
      </w:r>
      <w:r>
        <w:rPr>
          <w:rFonts w:ascii="Times New Roman" w:hAnsi="Times New Roman"/>
          <w:color w:val="26262B"/>
          <w:w w:val="105"/>
          <w:sz w:val="19"/>
        </w:rPr>
        <w:t> not later than October 4, 2024.</w:t>
      </w:r>
      <w:r>
        <w:rPr>
          <w:rFonts w:ascii="Times New Roman" w:hAnsi="Times New Roman"/>
          <w:color w:val="26262B"/>
          <w:spacing w:val="40"/>
          <w:w w:val="105"/>
          <w:sz w:val="19"/>
        </w:rPr>
        <w:t> </w:t>
      </w:r>
      <w:r>
        <w:rPr>
          <w:rFonts w:ascii="Times New Roman" w:hAnsi="Times New Roman"/>
          <w:color w:val="26262B"/>
          <w:w w:val="105"/>
          <w:sz w:val="19"/>
        </w:rPr>
        <w:t>To date the owners have not complied with </w:t>
      </w:r>
      <w:r>
        <w:rPr>
          <w:rFonts w:ascii="Times New Roman" w:hAnsi="Times New Roman"/>
          <w:color w:val="111318"/>
          <w:w w:val="105"/>
          <w:sz w:val="19"/>
        </w:rPr>
        <w:t>the </w:t>
      </w:r>
      <w:r>
        <w:rPr>
          <w:rFonts w:ascii="Times New Roman" w:hAnsi="Times New Roman"/>
          <w:color w:val="26262B"/>
          <w:w w:val="105"/>
          <w:sz w:val="19"/>
        </w:rPr>
        <w:t>order of the Code Administrator</w:t>
      </w:r>
      <w:r>
        <w:rPr>
          <w:rFonts w:ascii="Times New Roman" w:hAnsi="Times New Roman"/>
          <w:color w:val="413F44"/>
          <w:w w:val="105"/>
          <w:sz w:val="19"/>
        </w:rPr>
        <w:t>.</w:t>
      </w:r>
    </w:p>
    <w:p>
      <w:pPr>
        <w:pStyle w:val="BodyText"/>
        <w:spacing w:before="25"/>
        <w:rPr>
          <w:sz w:val="19"/>
        </w:rPr>
      </w:pPr>
    </w:p>
    <w:p>
      <w:pPr>
        <w:spacing w:line="271" w:lineRule="auto" w:before="0"/>
        <w:ind w:left="691" w:right="833" w:hanging="1"/>
        <w:jc w:val="left"/>
        <w:rPr>
          <w:b/>
          <w:sz w:val="23"/>
        </w:rPr>
      </w:pPr>
      <w:r>
        <w:rPr>
          <w:b/>
          <w:color w:val="111318"/>
          <w:w w:val="85"/>
          <w:sz w:val="23"/>
        </w:rPr>
        <w:t>The</w:t>
      </w:r>
      <w:r>
        <w:rPr>
          <w:b/>
          <w:color w:val="111318"/>
          <w:spacing w:val="-2"/>
          <w:w w:val="85"/>
          <w:sz w:val="23"/>
        </w:rPr>
        <w:t> </w:t>
      </w:r>
      <w:r>
        <w:rPr>
          <w:b/>
          <w:color w:val="111318"/>
          <w:w w:val="85"/>
          <w:sz w:val="23"/>
        </w:rPr>
        <w:t>Vacant, severely dilapidated</w:t>
      </w:r>
      <w:r>
        <w:rPr>
          <w:b/>
          <w:color w:val="111318"/>
          <w:sz w:val="23"/>
        </w:rPr>
        <w:t> </w:t>
      </w:r>
      <w:r>
        <w:rPr>
          <w:b/>
          <w:color w:val="111318"/>
          <w:w w:val="85"/>
          <w:sz w:val="23"/>
        </w:rPr>
        <w:t>structure poses hazards to</w:t>
      </w:r>
      <w:r>
        <w:rPr>
          <w:b/>
          <w:color w:val="111318"/>
          <w:spacing w:val="-5"/>
          <w:w w:val="85"/>
          <w:sz w:val="23"/>
        </w:rPr>
        <w:t> </w:t>
      </w:r>
      <w:r>
        <w:rPr>
          <w:b/>
          <w:color w:val="111318"/>
          <w:w w:val="85"/>
          <w:sz w:val="23"/>
        </w:rPr>
        <w:t>the</w:t>
      </w:r>
      <w:r>
        <w:rPr>
          <w:b/>
          <w:color w:val="111318"/>
          <w:spacing w:val="-7"/>
          <w:w w:val="85"/>
          <w:sz w:val="23"/>
        </w:rPr>
        <w:t> </w:t>
      </w:r>
      <w:r>
        <w:rPr>
          <w:b/>
          <w:color w:val="111318"/>
          <w:w w:val="85"/>
          <w:sz w:val="23"/>
        </w:rPr>
        <w:t>health and</w:t>
      </w:r>
      <w:r>
        <w:rPr>
          <w:b/>
          <w:color w:val="111318"/>
          <w:spacing w:val="-3"/>
          <w:w w:val="85"/>
          <w:sz w:val="23"/>
        </w:rPr>
        <w:t> </w:t>
      </w:r>
      <w:r>
        <w:rPr>
          <w:b/>
          <w:color w:val="111318"/>
          <w:w w:val="85"/>
          <w:sz w:val="23"/>
        </w:rPr>
        <w:t>safety of</w:t>
      </w:r>
      <w:r>
        <w:rPr>
          <w:b/>
          <w:color w:val="111318"/>
          <w:spacing w:val="-5"/>
          <w:w w:val="85"/>
          <w:sz w:val="23"/>
        </w:rPr>
        <w:t> </w:t>
      </w:r>
      <w:r>
        <w:rPr>
          <w:b/>
          <w:color w:val="111318"/>
          <w:w w:val="85"/>
          <w:sz w:val="23"/>
        </w:rPr>
        <w:t>the</w:t>
      </w:r>
      <w:r>
        <w:rPr>
          <w:b/>
          <w:color w:val="111318"/>
          <w:spacing w:val="-5"/>
          <w:w w:val="85"/>
          <w:sz w:val="23"/>
        </w:rPr>
        <w:t> </w:t>
      </w:r>
      <w:r>
        <w:rPr>
          <w:b/>
          <w:color w:val="111318"/>
          <w:w w:val="85"/>
          <w:sz w:val="23"/>
        </w:rPr>
        <w:t>community due to defects</w:t>
      </w:r>
      <w:r>
        <w:rPr>
          <w:b/>
          <w:color w:val="111318"/>
          <w:sz w:val="23"/>
        </w:rPr>
        <w:t> </w:t>
      </w:r>
      <w:r>
        <w:rPr>
          <w:b/>
          <w:color w:val="111318"/>
          <w:w w:val="85"/>
          <w:sz w:val="23"/>
        </w:rPr>
        <w:t>increasing</w:t>
      </w:r>
      <w:r>
        <w:rPr>
          <w:b/>
          <w:color w:val="111318"/>
          <w:sz w:val="23"/>
        </w:rPr>
        <w:t> </w:t>
      </w:r>
      <w:r>
        <w:rPr>
          <w:b/>
          <w:color w:val="111318"/>
          <w:w w:val="85"/>
          <w:sz w:val="23"/>
        </w:rPr>
        <w:t>the potential for accidents</w:t>
      </w:r>
      <w:r>
        <w:rPr>
          <w:b/>
          <w:color w:val="111318"/>
          <w:sz w:val="23"/>
        </w:rPr>
        <w:t> </w:t>
      </w:r>
      <w:r>
        <w:rPr>
          <w:b/>
          <w:color w:val="111318"/>
          <w:w w:val="85"/>
          <w:sz w:val="23"/>
        </w:rPr>
        <w:t>and fires.</w:t>
      </w:r>
    </w:p>
    <w:p>
      <w:pPr>
        <w:tabs>
          <w:tab w:pos="2849" w:val="left" w:leader="none"/>
        </w:tabs>
        <w:spacing w:before="239"/>
        <w:ind w:left="688" w:right="0" w:firstLine="0"/>
        <w:jc w:val="left"/>
        <w:rPr>
          <w:sz w:val="24"/>
        </w:rPr>
      </w:pPr>
      <w:r>
        <w:rPr/>
        <mc:AlternateContent>
          <mc:Choice Requires="wps">
            <w:drawing>
              <wp:anchor distT="0" distB="0" distL="0" distR="0" allowOverlap="1" layoutInCell="1" locked="0" behindDoc="0" simplePos="0" relativeHeight="15870976">
                <wp:simplePos x="0" y="0"/>
                <wp:positionH relativeFrom="page">
                  <wp:posOffset>802581</wp:posOffset>
                </wp:positionH>
                <wp:positionV relativeFrom="paragraph">
                  <wp:posOffset>493268</wp:posOffset>
                </wp:positionV>
                <wp:extent cx="6148705" cy="887730"/>
                <wp:effectExtent l="0" t="0" r="0" b="0"/>
                <wp:wrapNone/>
                <wp:docPr id="583" name="Textbox 583"/>
                <wp:cNvGraphicFramePr>
                  <a:graphicFrameLocks/>
                </wp:cNvGraphicFramePr>
                <a:graphic>
                  <a:graphicData uri="http://schemas.microsoft.com/office/word/2010/wordprocessingShape">
                    <wps:wsp>
                      <wps:cNvPr id="583" name="Textbox 583"/>
                      <wps:cNvSpPr txBox="1"/>
                      <wps:spPr>
                        <a:xfrm>
                          <a:off x="0" y="0"/>
                          <a:ext cx="6148705" cy="887730"/>
                        </a:xfrm>
                        <a:prstGeom prst="rect">
                          <a:avLst/>
                        </a:prstGeom>
                      </wps:spPr>
                      <wps:txbx>
                        <w:txbxContent>
                          <w:tbl>
                            <w:tblPr>
                              <w:tblW w:w="0" w:type="auto"/>
                              <w:jc w:val="left"/>
                              <w:tblInd w:w="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066"/>
                              <w:gridCol w:w="7482"/>
                            </w:tblGrid>
                            <w:tr>
                              <w:trPr>
                                <w:trHeight w:val="285" w:hRule="atLeast"/>
                              </w:trPr>
                              <w:tc>
                                <w:tcPr>
                                  <w:tcW w:w="2066" w:type="dxa"/>
                                  <w:tcBorders>
                                    <w:left w:val="single" w:sz="6" w:space="0" w:color="000000"/>
                                    <w:bottom w:val="nil"/>
                                    <w:right w:val="single" w:sz="6" w:space="0" w:color="000000"/>
                                  </w:tcBorders>
                                </w:tcPr>
                                <w:p>
                                  <w:pPr>
                                    <w:pStyle w:val="TableParagraph"/>
                                    <w:spacing w:line="246" w:lineRule="exact" w:before="19"/>
                                    <w:ind w:left="107"/>
                                    <w:rPr>
                                      <w:b/>
                                      <w:sz w:val="23"/>
                                    </w:rPr>
                                  </w:pPr>
                                  <w:r>
                                    <w:rPr>
                                      <w:b/>
                                      <w:color w:val="111318"/>
                                      <w:spacing w:val="-2"/>
                                      <w:w w:val="90"/>
                                      <w:sz w:val="23"/>
                                    </w:rPr>
                                    <w:t>RECOMMENDED</w:t>
                                  </w:r>
                                </w:p>
                              </w:tc>
                              <w:tc>
                                <w:tcPr>
                                  <w:tcW w:w="7482" w:type="dxa"/>
                                  <w:tcBorders>
                                    <w:left w:val="single" w:sz="6" w:space="0" w:color="000000"/>
                                    <w:bottom w:val="nil"/>
                                    <w:right w:val="nil"/>
                                  </w:tcBorders>
                                </w:tcPr>
                                <w:p>
                                  <w:pPr>
                                    <w:pStyle w:val="TableParagraph"/>
                                    <w:rPr>
                                      <w:rFonts w:ascii="Times New Roman"/>
                                      <w:sz w:val="20"/>
                                    </w:rPr>
                                  </w:pPr>
                                </w:p>
                              </w:tc>
                            </w:tr>
                            <w:tr>
                              <w:trPr>
                                <w:trHeight w:val="276" w:hRule="atLeast"/>
                              </w:trPr>
                              <w:tc>
                                <w:tcPr>
                                  <w:tcW w:w="2066" w:type="dxa"/>
                                  <w:tcBorders>
                                    <w:top w:val="nil"/>
                                    <w:left w:val="single" w:sz="6" w:space="0" w:color="000000"/>
                                    <w:bottom w:val="nil"/>
                                    <w:right w:val="single" w:sz="6" w:space="0" w:color="000000"/>
                                  </w:tcBorders>
                                </w:tcPr>
                                <w:p>
                                  <w:pPr>
                                    <w:pStyle w:val="TableParagraph"/>
                                    <w:spacing w:line="248" w:lineRule="exact" w:before="8"/>
                                    <w:ind w:left="108"/>
                                    <w:rPr>
                                      <w:b/>
                                      <w:sz w:val="23"/>
                                    </w:rPr>
                                  </w:pPr>
                                  <w:r>
                                    <w:rPr>
                                      <w:b/>
                                      <w:color w:val="111318"/>
                                      <w:spacing w:val="-2"/>
                                      <w:w w:val="90"/>
                                      <w:sz w:val="23"/>
                                    </w:rPr>
                                    <w:t>MOTION/ACTION</w:t>
                                  </w:r>
                                </w:p>
                              </w:tc>
                              <w:tc>
                                <w:tcPr>
                                  <w:tcW w:w="7482" w:type="dxa"/>
                                  <w:tcBorders>
                                    <w:top w:val="nil"/>
                                    <w:left w:val="single" w:sz="6" w:space="0" w:color="000000"/>
                                    <w:bottom w:val="nil"/>
                                    <w:right w:val="nil"/>
                                  </w:tcBorders>
                                </w:tcPr>
                                <w:p>
                                  <w:pPr>
                                    <w:pStyle w:val="TableParagraph"/>
                                    <w:spacing w:line="256" w:lineRule="exact"/>
                                    <w:ind w:left="111"/>
                                    <w:rPr>
                                      <w:sz w:val="24"/>
                                    </w:rPr>
                                  </w:pPr>
                                  <w:r>
                                    <w:rPr>
                                      <w:color w:val="111318"/>
                                      <w:w w:val="80"/>
                                      <w:sz w:val="24"/>
                                    </w:rPr>
                                    <w:t>Motion</w:t>
                                  </w:r>
                                  <w:r>
                                    <w:rPr>
                                      <w:color w:val="111318"/>
                                      <w:spacing w:val="17"/>
                                      <w:sz w:val="24"/>
                                    </w:rPr>
                                    <w:t> </w:t>
                                  </w:r>
                                  <w:r>
                                    <w:rPr>
                                      <w:color w:val="111318"/>
                                      <w:w w:val="80"/>
                                      <w:sz w:val="24"/>
                                    </w:rPr>
                                    <w:t>to</w:t>
                                  </w:r>
                                  <w:r>
                                    <w:rPr>
                                      <w:color w:val="111318"/>
                                      <w:spacing w:val="6"/>
                                      <w:sz w:val="24"/>
                                    </w:rPr>
                                    <w:t> </w:t>
                                  </w:r>
                                  <w:r>
                                    <w:rPr>
                                      <w:color w:val="111318"/>
                                      <w:w w:val="80"/>
                                      <w:sz w:val="24"/>
                                    </w:rPr>
                                    <w:t>adopt</w:t>
                                  </w:r>
                                  <w:r>
                                    <w:rPr>
                                      <w:color w:val="111318"/>
                                      <w:spacing w:val="15"/>
                                      <w:sz w:val="24"/>
                                    </w:rPr>
                                    <w:t> </w:t>
                                  </w:r>
                                  <w:r>
                                    <w:rPr>
                                      <w:color w:val="111318"/>
                                      <w:w w:val="80"/>
                                      <w:sz w:val="24"/>
                                    </w:rPr>
                                    <w:t>the</w:t>
                                  </w:r>
                                  <w:r>
                                    <w:rPr>
                                      <w:color w:val="111318"/>
                                      <w:spacing w:val="-3"/>
                                      <w:sz w:val="24"/>
                                    </w:rPr>
                                    <w:t> </w:t>
                                  </w:r>
                                  <w:r>
                                    <w:rPr>
                                      <w:color w:val="111318"/>
                                      <w:w w:val="80"/>
                                      <w:sz w:val="24"/>
                                    </w:rPr>
                                    <w:t>ordinance</w:t>
                                  </w:r>
                                  <w:r>
                                    <w:rPr>
                                      <w:color w:val="111318"/>
                                      <w:spacing w:val="10"/>
                                      <w:sz w:val="24"/>
                                    </w:rPr>
                                    <w:t> </w:t>
                                  </w:r>
                                  <w:r>
                                    <w:rPr>
                                      <w:color w:val="111318"/>
                                      <w:w w:val="80"/>
                                      <w:sz w:val="24"/>
                                    </w:rPr>
                                    <w:t>directing</w:t>
                                  </w:r>
                                  <w:r>
                                    <w:rPr>
                                      <w:color w:val="111318"/>
                                      <w:spacing w:val="12"/>
                                      <w:sz w:val="24"/>
                                    </w:rPr>
                                    <w:t> </w:t>
                                  </w:r>
                                  <w:r>
                                    <w:rPr>
                                      <w:color w:val="111318"/>
                                      <w:w w:val="80"/>
                                      <w:sz w:val="24"/>
                                    </w:rPr>
                                    <w:t>the</w:t>
                                  </w:r>
                                  <w:r>
                                    <w:rPr>
                                      <w:color w:val="111318"/>
                                      <w:spacing w:val="-1"/>
                                      <w:sz w:val="24"/>
                                    </w:rPr>
                                    <w:t> </w:t>
                                  </w:r>
                                  <w:r>
                                    <w:rPr>
                                      <w:color w:val="111318"/>
                                      <w:w w:val="80"/>
                                      <w:sz w:val="24"/>
                                    </w:rPr>
                                    <w:t>Code</w:t>
                                  </w:r>
                                  <w:r>
                                    <w:rPr>
                                      <w:color w:val="111318"/>
                                      <w:spacing w:val="8"/>
                                      <w:sz w:val="24"/>
                                    </w:rPr>
                                    <w:t> </w:t>
                                  </w:r>
                                  <w:r>
                                    <w:rPr>
                                      <w:color w:val="111318"/>
                                      <w:w w:val="80"/>
                                      <w:sz w:val="24"/>
                                    </w:rPr>
                                    <w:t>Administrator</w:t>
                                  </w:r>
                                  <w:r>
                                    <w:rPr>
                                      <w:color w:val="111318"/>
                                      <w:spacing w:val="29"/>
                                      <w:sz w:val="24"/>
                                    </w:rPr>
                                    <w:t> </w:t>
                                  </w:r>
                                  <w:r>
                                    <w:rPr>
                                      <w:color w:val="111318"/>
                                      <w:w w:val="80"/>
                                      <w:sz w:val="24"/>
                                    </w:rPr>
                                    <w:t>to</w:t>
                                  </w:r>
                                  <w:r>
                                    <w:rPr>
                                      <w:color w:val="111318"/>
                                      <w:spacing w:val="-6"/>
                                      <w:sz w:val="24"/>
                                    </w:rPr>
                                    <w:t> </w:t>
                                  </w:r>
                                  <w:r>
                                    <w:rPr>
                                      <w:color w:val="111318"/>
                                      <w:w w:val="80"/>
                                      <w:sz w:val="24"/>
                                    </w:rPr>
                                    <w:t>proceed</w:t>
                                  </w:r>
                                  <w:r>
                                    <w:rPr>
                                      <w:color w:val="111318"/>
                                      <w:spacing w:val="22"/>
                                      <w:sz w:val="24"/>
                                    </w:rPr>
                                    <w:t> </w:t>
                                  </w:r>
                                  <w:r>
                                    <w:rPr>
                                      <w:color w:val="111318"/>
                                      <w:w w:val="80"/>
                                      <w:sz w:val="24"/>
                                    </w:rPr>
                                    <w:t>with</w:t>
                                  </w:r>
                                  <w:r>
                                    <w:rPr>
                                      <w:color w:val="111318"/>
                                      <w:spacing w:val="9"/>
                                      <w:sz w:val="24"/>
                                    </w:rPr>
                                    <w:t> </w:t>
                                  </w:r>
                                  <w:r>
                                    <w:rPr>
                                      <w:color w:val="111318"/>
                                      <w:spacing w:val="-5"/>
                                      <w:w w:val="80"/>
                                      <w:sz w:val="24"/>
                                    </w:rPr>
                                    <w:t>the</w:t>
                                  </w:r>
                                </w:p>
                              </w:tc>
                            </w:tr>
                            <w:tr>
                              <w:trPr>
                                <w:trHeight w:val="817" w:hRule="atLeast"/>
                              </w:trPr>
                              <w:tc>
                                <w:tcPr>
                                  <w:tcW w:w="2066" w:type="dxa"/>
                                  <w:tcBorders>
                                    <w:top w:val="nil"/>
                                    <w:left w:val="single" w:sz="6" w:space="0" w:color="000000"/>
                                    <w:right w:val="single" w:sz="6" w:space="0" w:color="000000"/>
                                  </w:tcBorders>
                                </w:tcPr>
                                <w:p>
                                  <w:pPr>
                                    <w:pStyle w:val="TableParagraph"/>
                                    <w:spacing w:line="252" w:lineRule="auto" w:before="5"/>
                                    <w:ind w:left="113" w:hanging="6"/>
                                    <w:rPr>
                                      <w:b/>
                                      <w:sz w:val="23"/>
                                    </w:rPr>
                                  </w:pPr>
                                  <w:r>
                                    <w:rPr>
                                      <w:b/>
                                      <w:color w:val="111318"/>
                                      <w:w w:val="85"/>
                                      <w:sz w:val="23"/>
                                    </w:rPr>
                                    <w:t>REQUESTED</w:t>
                                  </w:r>
                                  <w:r>
                                    <w:rPr>
                                      <w:b/>
                                      <w:color w:val="111318"/>
                                      <w:spacing w:val="-5"/>
                                      <w:w w:val="85"/>
                                      <w:sz w:val="23"/>
                                    </w:rPr>
                                    <w:t> </w:t>
                                  </w:r>
                                  <w:r>
                                    <w:rPr>
                                      <w:b/>
                                      <w:color w:val="111318"/>
                                      <w:w w:val="85"/>
                                      <w:sz w:val="23"/>
                                    </w:rPr>
                                    <w:t>OF </w:t>
                                  </w:r>
                                  <w:r>
                                    <w:rPr>
                                      <w:b/>
                                      <w:color w:val="111318"/>
                                      <w:spacing w:val="-2"/>
                                      <w:w w:val="95"/>
                                      <w:sz w:val="23"/>
                                    </w:rPr>
                                    <w:t>COUNCIL</w:t>
                                  </w:r>
                                </w:p>
                              </w:tc>
                              <w:tc>
                                <w:tcPr>
                                  <w:tcW w:w="7482" w:type="dxa"/>
                                  <w:tcBorders>
                                    <w:top w:val="nil"/>
                                    <w:left w:val="single" w:sz="6" w:space="0" w:color="000000"/>
                                    <w:right w:val="nil"/>
                                  </w:tcBorders>
                                </w:tcPr>
                                <w:p>
                                  <w:pPr>
                                    <w:pStyle w:val="TableParagraph"/>
                                    <w:spacing w:line="163" w:lineRule="auto" w:before="68"/>
                                    <w:ind w:left="110" w:firstLine="2"/>
                                    <w:rPr>
                                      <w:sz w:val="24"/>
                                    </w:rPr>
                                  </w:pPr>
                                  <w:r>
                                    <w:rPr>
                                      <w:color w:val="111318"/>
                                      <w:w w:val="85"/>
                                      <w:sz w:val="24"/>
                                    </w:rPr>
                                    <w:t>demolition</w:t>
                                  </w:r>
                                  <w:r>
                                    <w:rPr>
                                      <w:color w:val="111318"/>
                                      <w:spacing w:val="8"/>
                                      <w:sz w:val="24"/>
                                    </w:rPr>
                                    <w:t> </w:t>
                                  </w:r>
                                  <w:r>
                                    <w:rPr>
                                      <w:color w:val="111318"/>
                                      <w:w w:val="85"/>
                                      <w:sz w:val="24"/>
                                    </w:rPr>
                                    <w:t>of</w:t>
                                  </w:r>
                                  <w:r>
                                    <w:rPr>
                                      <w:color w:val="111318"/>
                                      <w:spacing w:val="2"/>
                                      <w:sz w:val="24"/>
                                    </w:rPr>
                                    <w:t> </w:t>
                                  </w:r>
                                  <w:r>
                                    <w:rPr>
                                      <w:color w:val="111318"/>
                                      <w:w w:val="85"/>
                                      <w:sz w:val="24"/>
                                    </w:rPr>
                                    <w:t>the</w:t>
                                  </w:r>
                                  <w:r>
                                    <w:rPr>
                                      <w:color w:val="111318"/>
                                      <w:spacing w:val="3"/>
                                      <w:sz w:val="24"/>
                                    </w:rPr>
                                    <w:t> </w:t>
                                  </w:r>
                                  <w:r>
                                    <w:rPr>
                                      <w:color w:val="111318"/>
                                      <w:w w:val="85"/>
                                      <w:sz w:val="24"/>
                                    </w:rPr>
                                    <w:t>structure</w:t>
                                  </w:r>
                                  <w:r>
                                    <w:rPr>
                                      <w:color w:val="111318"/>
                                      <w:spacing w:val="6"/>
                                      <w:sz w:val="24"/>
                                    </w:rPr>
                                    <w:t> </w:t>
                                  </w:r>
                                  <w:r>
                                    <w:rPr>
                                      <w:color w:val="111318"/>
                                      <w:w w:val="85"/>
                                      <w:sz w:val="24"/>
                                    </w:rPr>
                                    <w:t>located</w:t>
                                  </w:r>
                                  <w:r>
                                    <w:rPr>
                                      <w:color w:val="111318"/>
                                      <w:spacing w:val="15"/>
                                      <w:sz w:val="24"/>
                                    </w:rPr>
                                    <w:t> </w:t>
                                  </w:r>
                                  <w:r>
                                    <w:rPr>
                                      <w:color w:val="111318"/>
                                      <w:w w:val="85"/>
                                      <w:sz w:val="24"/>
                                    </w:rPr>
                                    <w:t>at</w:t>
                                  </w:r>
                                  <w:r>
                                    <w:rPr>
                                      <w:color w:val="111318"/>
                                      <w:sz w:val="24"/>
                                    </w:rPr>
                                    <w:t> </w:t>
                                  </w:r>
                                  <w:r>
                                    <w:rPr>
                                      <w:color w:val="111318"/>
                                      <w:w w:val="85"/>
                                      <w:sz w:val="24"/>
                                    </w:rPr>
                                    <w:t>410</w:t>
                                  </w:r>
                                  <w:r>
                                    <w:rPr>
                                      <w:color w:val="111318"/>
                                      <w:spacing w:val="2"/>
                                      <w:sz w:val="24"/>
                                    </w:rPr>
                                    <w:t> </w:t>
                                  </w:r>
                                  <w:r>
                                    <w:rPr>
                                      <w:color w:val="111318"/>
                                      <w:w w:val="85"/>
                                      <w:sz w:val="24"/>
                                    </w:rPr>
                                    <w:t>S</w:t>
                                  </w:r>
                                  <w:r>
                                    <w:rPr>
                                      <w:color w:val="111318"/>
                                      <w:spacing w:val="-1"/>
                                      <w:sz w:val="24"/>
                                    </w:rPr>
                                    <w:t> </w:t>
                                  </w:r>
                                  <w:r>
                                    <w:rPr>
                                      <w:color w:val="111318"/>
                                      <w:w w:val="85"/>
                                      <w:sz w:val="24"/>
                                    </w:rPr>
                                    <w:t>Fayetteville</w:t>
                                  </w:r>
                                  <w:r>
                                    <w:rPr>
                                      <w:color w:val="111318"/>
                                      <w:spacing w:val="22"/>
                                      <w:sz w:val="24"/>
                                    </w:rPr>
                                    <w:t> </w:t>
                                  </w:r>
                                  <w:r>
                                    <w:rPr>
                                      <w:color w:val="111318"/>
                                      <w:w w:val="85"/>
                                      <w:sz w:val="24"/>
                                    </w:rPr>
                                    <w:t>Avenue</w:t>
                                  </w:r>
                                  <w:r>
                                    <w:rPr>
                                      <w:color w:val="111318"/>
                                      <w:spacing w:val="10"/>
                                      <w:sz w:val="24"/>
                                    </w:rPr>
                                    <w:t> </w:t>
                                  </w:r>
                                  <w:r>
                                    <w:rPr>
                                      <w:color w:val="111318"/>
                                      <w:w w:val="85"/>
                                      <w:sz w:val="24"/>
                                    </w:rPr>
                                    <w:t>(PIN#1516-56- </w:t>
                                  </w:r>
                                  <w:r>
                                    <w:rPr>
                                      <w:color w:val="111318"/>
                                      <w:spacing w:val="-2"/>
                                      <w:w w:val="90"/>
                                      <w:sz w:val="24"/>
                                    </w:rPr>
                                    <w:t>0439.000)</w:t>
                                  </w:r>
                                </w:p>
                              </w:tc>
                            </w:tr>
                          </w:tbl>
                          <w:p>
                            <w:pPr>
                              <w:pStyle w:val="BodyText"/>
                            </w:pPr>
                          </w:p>
                        </w:txbxContent>
                      </wps:txbx>
                      <wps:bodyPr wrap="square" lIns="0" tIns="0" rIns="0" bIns="0" rtlCol="0">
                        <a:noAutofit/>
                      </wps:bodyPr>
                    </wps:wsp>
                  </a:graphicData>
                </a:graphic>
              </wp:anchor>
            </w:drawing>
          </mc:Choice>
          <mc:Fallback>
            <w:pict>
              <v:shape style="position:absolute;margin-left:63.195389pt;margin-top:38.840031pt;width:484.15pt;height:69.9pt;mso-position-horizontal-relative:page;mso-position-vertical-relative:paragraph;z-index:15870976" type="#_x0000_t202" id="docshape365" filled="false" stroked="false">
                <v:textbox inset="0,0,0,0">
                  <w:txbxContent>
                    <w:tbl>
                      <w:tblPr>
                        <w:tblW w:w="0" w:type="auto"/>
                        <w:jc w:val="left"/>
                        <w:tblInd w:w="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066"/>
                        <w:gridCol w:w="7482"/>
                      </w:tblGrid>
                      <w:tr>
                        <w:trPr>
                          <w:trHeight w:val="285" w:hRule="atLeast"/>
                        </w:trPr>
                        <w:tc>
                          <w:tcPr>
                            <w:tcW w:w="2066" w:type="dxa"/>
                            <w:tcBorders>
                              <w:left w:val="single" w:sz="6" w:space="0" w:color="000000"/>
                              <w:bottom w:val="nil"/>
                              <w:right w:val="single" w:sz="6" w:space="0" w:color="000000"/>
                            </w:tcBorders>
                          </w:tcPr>
                          <w:p>
                            <w:pPr>
                              <w:pStyle w:val="TableParagraph"/>
                              <w:spacing w:line="246" w:lineRule="exact" w:before="19"/>
                              <w:ind w:left="107"/>
                              <w:rPr>
                                <w:b/>
                                <w:sz w:val="23"/>
                              </w:rPr>
                            </w:pPr>
                            <w:r>
                              <w:rPr>
                                <w:b/>
                                <w:color w:val="111318"/>
                                <w:spacing w:val="-2"/>
                                <w:w w:val="90"/>
                                <w:sz w:val="23"/>
                              </w:rPr>
                              <w:t>RECOMMENDED</w:t>
                            </w:r>
                          </w:p>
                        </w:tc>
                        <w:tc>
                          <w:tcPr>
                            <w:tcW w:w="7482" w:type="dxa"/>
                            <w:tcBorders>
                              <w:left w:val="single" w:sz="6" w:space="0" w:color="000000"/>
                              <w:bottom w:val="nil"/>
                              <w:right w:val="nil"/>
                            </w:tcBorders>
                          </w:tcPr>
                          <w:p>
                            <w:pPr>
                              <w:pStyle w:val="TableParagraph"/>
                              <w:rPr>
                                <w:rFonts w:ascii="Times New Roman"/>
                                <w:sz w:val="20"/>
                              </w:rPr>
                            </w:pPr>
                          </w:p>
                        </w:tc>
                      </w:tr>
                      <w:tr>
                        <w:trPr>
                          <w:trHeight w:val="276" w:hRule="atLeast"/>
                        </w:trPr>
                        <w:tc>
                          <w:tcPr>
                            <w:tcW w:w="2066" w:type="dxa"/>
                            <w:tcBorders>
                              <w:top w:val="nil"/>
                              <w:left w:val="single" w:sz="6" w:space="0" w:color="000000"/>
                              <w:bottom w:val="nil"/>
                              <w:right w:val="single" w:sz="6" w:space="0" w:color="000000"/>
                            </w:tcBorders>
                          </w:tcPr>
                          <w:p>
                            <w:pPr>
                              <w:pStyle w:val="TableParagraph"/>
                              <w:spacing w:line="248" w:lineRule="exact" w:before="8"/>
                              <w:ind w:left="108"/>
                              <w:rPr>
                                <w:b/>
                                <w:sz w:val="23"/>
                              </w:rPr>
                            </w:pPr>
                            <w:r>
                              <w:rPr>
                                <w:b/>
                                <w:color w:val="111318"/>
                                <w:spacing w:val="-2"/>
                                <w:w w:val="90"/>
                                <w:sz w:val="23"/>
                              </w:rPr>
                              <w:t>MOTION/ACTION</w:t>
                            </w:r>
                          </w:p>
                        </w:tc>
                        <w:tc>
                          <w:tcPr>
                            <w:tcW w:w="7482" w:type="dxa"/>
                            <w:tcBorders>
                              <w:top w:val="nil"/>
                              <w:left w:val="single" w:sz="6" w:space="0" w:color="000000"/>
                              <w:bottom w:val="nil"/>
                              <w:right w:val="nil"/>
                            </w:tcBorders>
                          </w:tcPr>
                          <w:p>
                            <w:pPr>
                              <w:pStyle w:val="TableParagraph"/>
                              <w:spacing w:line="256" w:lineRule="exact"/>
                              <w:ind w:left="111"/>
                              <w:rPr>
                                <w:sz w:val="24"/>
                              </w:rPr>
                            </w:pPr>
                            <w:r>
                              <w:rPr>
                                <w:color w:val="111318"/>
                                <w:w w:val="80"/>
                                <w:sz w:val="24"/>
                              </w:rPr>
                              <w:t>Motion</w:t>
                            </w:r>
                            <w:r>
                              <w:rPr>
                                <w:color w:val="111318"/>
                                <w:spacing w:val="17"/>
                                <w:sz w:val="24"/>
                              </w:rPr>
                              <w:t> </w:t>
                            </w:r>
                            <w:r>
                              <w:rPr>
                                <w:color w:val="111318"/>
                                <w:w w:val="80"/>
                                <w:sz w:val="24"/>
                              </w:rPr>
                              <w:t>to</w:t>
                            </w:r>
                            <w:r>
                              <w:rPr>
                                <w:color w:val="111318"/>
                                <w:spacing w:val="6"/>
                                <w:sz w:val="24"/>
                              </w:rPr>
                              <w:t> </w:t>
                            </w:r>
                            <w:r>
                              <w:rPr>
                                <w:color w:val="111318"/>
                                <w:w w:val="80"/>
                                <w:sz w:val="24"/>
                              </w:rPr>
                              <w:t>adopt</w:t>
                            </w:r>
                            <w:r>
                              <w:rPr>
                                <w:color w:val="111318"/>
                                <w:spacing w:val="15"/>
                                <w:sz w:val="24"/>
                              </w:rPr>
                              <w:t> </w:t>
                            </w:r>
                            <w:r>
                              <w:rPr>
                                <w:color w:val="111318"/>
                                <w:w w:val="80"/>
                                <w:sz w:val="24"/>
                              </w:rPr>
                              <w:t>the</w:t>
                            </w:r>
                            <w:r>
                              <w:rPr>
                                <w:color w:val="111318"/>
                                <w:spacing w:val="-3"/>
                                <w:sz w:val="24"/>
                              </w:rPr>
                              <w:t> </w:t>
                            </w:r>
                            <w:r>
                              <w:rPr>
                                <w:color w:val="111318"/>
                                <w:w w:val="80"/>
                                <w:sz w:val="24"/>
                              </w:rPr>
                              <w:t>ordinance</w:t>
                            </w:r>
                            <w:r>
                              <w:rPr>
                                <w:color w:val="111318"/>
                                <w:spacing w:val="10"/>
                                <w:sz w:val="24"/>
                              </w:rPr>
                              <w:t> </w:t>
                            </w:r>
                            <w:r>
                              <w:rPr>
                                <w:color w:val="111318"/>
                                <w:w w:val="80"/>
                                <w:sz w:val="24"/>
                              </w:rPr>
                              <w:t>directing</w:t>
                            </w:r>
                            <w:r>
                              <w:rPr>
                                <w:color w:val="111318"/>
                                <w:spacing w:val="12"/>
                                <w:sz w:val="24"/>
                              </w:rPr>
                              <w:t> </w:t>
                            </w:r>
                            <w:r>
                              <w:rPr>
                                <w:color w:val="111318"/>
                                <w:w w:val="80"/>
                                <w:sz w:val="24"/>
                              </w:rPr>
                              <w:t>the</w:t>
                            </w:r>
                            <w:r>
                              <w:rPr>
                                <w:color w:val="111318"/>
                                <w:spacing w:val="-1"/>
                                <w:sz w:val="24"/>
                              </w:rPr>
                              <w:t> </w:t>
                            </w:r>
                            <w:r>
                              <w:rPr>
                                <w:color w:val="111318"/>
                                <w:w w:val="80"/>
                                <w:sz w:val="24"/>
                              </w:rPr>
                              <w:t>Code</w:t>
                            </w:r>
                            <w:r>
                              <w:rPr>
                                <w:color w:val="111318"/>
                                <w:spacing w:val="8"/>
                                <w:sz w:val="24"/>
                              </w:rPr>
                              <w:t> </w:t>
                            </w:r>
                            <w:r>
                              <w:rPr>
                                <w:color w:val="111318"/>
                                <w:w w:val="80"/>
                                <w:sz w:val="24"/>
                              </w:rPr>
                              <w:t>Administrator</w:t>
                            </w:r>
                            <w:r>
                              <w:rPr>
                                <w:color w:val="111318"/>
                                <w:spacing w:val="29"/>
                                <w:sz w:val="24"/>
                              </w:rPr>
                              <w:t> </w:t>
                            </w:r>
                            <w:r>
                              <w:rPr>
                                <w:color w:val="111318"/>
                                <w:w w:val="80"/>
                                <w:sz w:val="24"/>
                              </w:rPr>
                              <w:t>to</w:t>
                            </w:r>
                            <w:r>
                              <w:rPr>
                                <w:color w:val="111318"/>
                                <w:spacing w:val="-6"/>
                                <w:sz w:val="24"/>
                              </w:rPr>
                              <w:t> </w:t>
                            </w:r>
                            <w:r>
                              <w:rPr>
                                <w:color w:val="111318"/>
                                <w:w w:val="80"/>
                                <w:sz w:val="24"/>
                              </w:rPr>
                              <w:t>proceed</w:t>
                            </w:r>
                            <w:r>
                              <w:rPr>
                                <w:color w:val="111318"/>
                                <w:spacing w:val="22"/>
                                <w:sz w:val="24"/>
                              </w:rPr>
                              <w:t> </w:t>
                            </w:r>
                            <w:r>
                              <w:rPr>
                                <w:color w:val="111318"/>
                                <w:w w:val="80"/>
                                <w:sz w:val="24"/>
                              </w:rPr>
                              <w:t>with</w:t>
                            </w:r>
                            <w:r>
                              <w:rPr>
                                <w:color w:val="111318"/>
                                <w:spacing w:val="9"/>
                                <w:sz w:val="24"/>
                              </w:rPr>
                              <w:t> </w:t>
                            </w:r>
                            <w:r>
                              <w:rPr>
                                <w:color w:val="111318"/>
                                <w:spacing w:val="-5"/>
                                <w:w w:val="80"/>
                                <w:sz w:val="24"/>
                              </w:rPr>
                              <w:t>the</w:t>
                            </w:r>
                          </w:p>
                        </w:tc>
                      </w:tr>
                      <w:tr>
                        <w:trPr>
                          <w:trHeight w:val="817" w:hRule="atLeast"/>
                        </w:trPr>
                        <w:tc>
                          <w:tcPr>
                            <w:tcW w:w="2066" w:type="dxa"/>
                            <w:tcBorders>
                              <w:top w:val="nil"/>
                              <w:left w:val="single" w:sz="6" w:space="0" w:color="000000"/>
                              <w:right w:val="single" w:sz="6" w:space="0" w:color="000000"/>
                            </w:tcBorders>
                          </w:tcPr>
                          <w:p>
                            <w:pPr>
                              <w:pStyle w:val="TableParagraph"/>
                              <w:spacing w:line="252" w:lineRule="auto" w:before="5"/>
                              <w:ind w:left="113" w:hanging="6"/>
                              <w:rPr>
                                <w:b/>
                                <w:sz w:val="23"/>
                              </w:rPr>
                            </w:pPr>
                            <w:r>
                              <w:rPr>
                                <w:b/>
                                <w:color w:val="111318"/>
                                <w:w w:val="85"/>
                                <w:sz w:val="23"/>
                              </w:rPr>
                              <w:t>REQUESTED</w:t>
                            </w:r>
                            <w:r>
                              <w:rPr>
                                <w:b/>
                                <w:color w:val="111318"/>
                                <w:spacing w:val="-5"/>
                                <w:w w:val="85"/>
                                <w:sz w:val="23"/>
                              </w:rPr>
                              <w:t> </w:t>
                            </w:r>
                            <w:r>
                              <w:rPr>
                                <w:b/>
                                <w:color w:val="111318"/>
                                <w:w w:val="85"/>
                                <w:sz w:val="23"/>
                              </w:rPr>
                              <w:t>OF </w:t>
                            </w:r>
                            <w:r>
                              <w:rPr>
                                <w:b/>
                                <w:color w:val="111318"/>
                                <w:spacing w:val="-2"/>
                                <w:w w:val="95"/>
                                <w:sz w:val="23"/>
                              </w:rPr>
                              <w:t>COUNCIL</w:t>
                            </w:r>
                          </w:p>
                        </w:tc>
                        <w:tc>
                          <w:tcPr>
                            <w:tcW w:w="7482" w:type="dxa"/>
                            <w:tcBorders>
                              <w:top w:val="nil"/>
                              <w:left w:val="single" w:sz="6" w:space="0" w:color="000000"/>
                              <w:right w:val="nil"/>
                            </w:tcBorders>
                          </w:tcPr>
                          <w:p>
                            <w:pPr>
                              <w:pStyle w:val="TableParagraph"/>
                              <w:spacing w:line="163" w:lineRule="auto" w:before="68"/>
                              <w:ind w:left="110" w:firstLine="2"/>
                              <w:rPr>
                                <w:sz w:val="24"/>
                              </w:rPr>
                            </w:pPr>
                            <w:r>
                              <w:rPr>
                                <w:color w:val="111318"/>
                                <w:w w:val="85"/>
                                <w:sz w:val="24"/>
                              </w:rPr>
                              <w:t>demolition</w:t>
                            </w:r>
                            <w:r>
                              <w:rPr>
                                <w:color w:val="111318"/>
                                <w:spacing w:val="8"/>
                                <w:sz w:val="24"/>
                              </w:rPr>
                              <w:t> </w:t>
                            </w:r>
                            <w:r>
                              <w:rPr>
                                <w:color w:val="111318"/>
                                <w:w w:val="85"/>
                                <w:sz w:val="24"/>
                              </w:rPr>
                              <w:t>of</w:t>
                            </w:r>
                            <w:r>
                              <w:rPr>
                                <w:color w:val="111318"/>
                                <w:spacing w:val="2"/>
                                <w:sz w:val="24"/>
                              </w:rPr>
                              <w:t> </w:t>
                            </w:r>
                            <w:r>
                              <w:rPr>
                                <w:color w:val="111318"/>
                                <w:w w:val="85"/>
                                <w:sz w:val="24"/>
                              </w:rPr>
                              <w:t>the</w:t>
                            </w:r>
                            <w:r>
                              <w:rPr>
                                <w:color w:val="111318"/>
                                <w:spacing w:val="3"/>
                                <w:sz w:val="24"/>
                              </w:rPr>
                              <w:t> </w:t>
                            </w:r>
                            <w:r>
                              <w:rPr>
                                <w:color w:val="111318"/>
                                <w:w w:val="85"/>
                                <w:sz w:val="24"/>
                              </w:rPr>
                              <w:t>structure</w:t>
                            </w:r>
                            <w:r>
                              <w:rPr>
                                <w:color w:val="111318"/>
                                <w:spacing w:val="6"/>
                                <w:sz w:val="24"/>
                              </w:rPr>
                              <w:t> </w:t>
                            </w:r>
                            <w:r>
                              <w:rPr>
                                <w:color w:val="111318"/>
                                <w:w w:val="85"/>
                                <w:sz w:val="24"/>
                              </w:rPr>
                              <w:t>located</w:t>
                            </w:r>
                            <w:r>
                              <w:rPr>
                                <w:color w:val="111318"/>
                                <w:spacing w:val="15"/>
                                <w:sz w:val="24"/>
                              </w:rPr>
                              <w:t> </w:t>
                            </w:r>
                            <w:r>
                              <w:rPr>
                                <w:color w:val="111318"/>
                                <w:w w:val="85"/>
                                <w:sz w:val="24"/>
                              </w:rPr>
                              <w:t>at</w:t>
                            </w:r>
                            <w:r>
                              <w:rPr>
                                <w:color w:val="111318"/>
                                <w:sz w:val="24"/>
                              </w:rPr>
                              <w:t> </w:t>
                            </w:r>
                            <w:r>
                              <w:rPr>
                                <w:color w:val="111318"/>
                                <w:w w:val="85"/>
                                <w:sz w:val="24"/>
                              </w:rPr>
                              <w:t>410</w:t>
                            </w:r>
                            <w:r>
                              <w:rPr>
                                <w:color w:val="111318"/>
                                <w:spacing w:val="2"/>
                                <w:sz w:val="24"/>
                              </w:rPr>
                              <w:t> </w:t>
                            </w:r>
                            <w:r>
                              <w:rPr>
                                <w:color w:val="111318"/>
                                <w:w w:val="85"/>
                                <w:sz w:val="24"/>
                              </w:rPr>
                              <w:t>S</w:t>
                            </w:r>
                            <w:r>
                              <w:rPr>
                                <w:color w:val="111318"/>
                                <w:spacing w:val="-1"/>
                                <w:sz w:val="24"/>
                              </w:rPr>
                              <w:t> </w:t>
                            </w:r>
                            <w:r>
                              <w:rPr>
                                <w:color w:val="111318"/>
                                <w:w w:val="85"/>
                                <w:sz w:val="24"/>
                              </w:rPr>
                              <w:t>Fayetteville</w:t>
                            </w:r>
                            <w:r>
                              <w:rPr>
                                <w:color w:val="111318"/>
                                <w:spacing w:val="22"/>
                                <w:sz w:val="24"/>
                              </w:rPr>
                              <w:t> </w:t>
                            </w:r>
                            <w:r>
                              <w:rPr>
                                <w:color w:val="111318"/>
                                <w:w w:val="85"/>
                                <w:sz w:val="24"/>
                              </w:rPr>
                              <w:t>Avenue</w:t>
                            </w:r>
                            <w:r>
                              <w:rPr>
                                <w:color w:val="111318"/>
                                <w:spacing w:val="10"/>
                                <w:sz w:val="24"/>
                              </w:rPr>
                              <w:t> </w:t>
                            </w:r>
                            <w:r>
                              <w:rPr>
                                <w:color w:val="111318"/>
                                <w:w w:val="85"/>
                                <w:sz w:val="24"/>
                              </w:rPr>
                              <w:t>(PIN#1516-56- </w:t>
                            </w:r>
                            <w:r>
                              <w:rPr>
                                <w:color w:val="111318"/>
                                <w:spacing w:val="-2"/>
                                <w:w w:val="90"/>
                                <w:sz w:val="24"/>
                              </w:rPr>
                              <w:t>0439.000)</w:t>
                            </w:r>
                          </w:p>
                        </w:tc>
                      </w:tr>
                    </w:tbl>
                    <w:p>
                      <w:pPr>
                        <w:pStyle w:val="BodyText"/>
                      </w:pPr>
                    </w:p>
                  </w:txbxContent>
                </v:textbox>
                <w10:wrap type="none"/>
              </v:shape>
            </w:pict>
          </mc:Fallback>
        </mc:AlternateContent>
      </w:r>
      <w:r>
        <w:rPr>
          <w:b/>
          <w:color w:val="111318"/>
          <w:w w:val="85"/>
          <w:sz w:val="23"/>
        </w:rPr>
        <w:t>BUDGET</w:t>
      </w:r>
      <w:r>
        <w:rPr>
          <w:b/>
          <w:color w:val="111318"/>
          <w:spacing w:val="-7"/>
          <w:w w:val="95"/>
          <w:sz w:val="23"/>
        </w:rPr>
        <w:t> </w:t>
      </w:r>
      <w:r>
        <w:rPr>
          <w:b/>
          <w:color w:val="111318"/>
          <w:spacing w:val="-2"/>
          <w:w w:val="95"/>
          <w:sz w:val="23"/>
        </w:rPr>
        <w:t>IMPACT:</w:t>
      </w:r>
      <w:r>
        <w:rPr>
          <w:b/>
          <w:color w:val="111318"/>
          <w:sz w:val="23"/>
        </w:rPr>
        <w:tab/>
      </w:r>
      <w:r>
        <w:rPr>
          <w:color w:val="111318"/>
          <w:spacing w:val="-4"/>
          <w:w w:val="95"/>
          <w:sz w:val="24"/>
        </w:rPr>
        <w:t>None</w:t>
      </w:r>
    </w:p>
    <w:p>
      <w:pPr>
        <w:spacing w:line="240" w:lineRule="auto" w:before="0"/>
        <w:rPr>
          <w:sz w:val="23"/>
        </w:rPr>
      </w:pPr>
    </w:p>
    <w:p>
      <w:pPr>
        <w:spacing w:line="240" w:lineRule="auto" w:before="0"/>
        <w:rPr>
          <w:sz w:val="23"/>
        </w:rPr>
      </w:pPr>
    </w:p>
    <w:p>
      <w:pPr>
        <w:spacing w:line="240" w:lineRule="auto" w:before="36"/>
        <w:rPr>
          <w:sz w:val="23"/>
        </w:rPr>
      </w:pPr>
    </w:p>
    <w:p>
      <w:pPr>
        <w:spacing w:before="0"/>
        <w:ind w:left="0" w:right="503" w:firstLine="0"/>
        <w:jc w:val="right"/>
        <w:rPr>
          <w:sz w:val="24"/>
        </w:rPr>
      </w:pPr>
      <w:r>
        <w:rPr>
          <w:color w:val="111D38"/>
          <w:spacing w:val="-5"/>
          <w:w w:val="115"/>
          <w:sz w:val="24"/>
        </w:rPr>
        <w:t>.</w:t>
      </w:r>
      <w:r>
        <w:rPr>
          <w:color w:val="8295A3"/>
          <w:spacing w:val="-5"/>
          <w:w w:val="115"/>
          <w:sz w:val="24"/>
        </w:rPr>
        <w:t>.</w:t>
      </w:r>
    </w:p>
    <w:p>
      <w:pPr>
        <w:spacing w:after="0"/>
        <w:jc w:val="right"/>
        <w:rPr>
          <w:sz w:val="24"/>
        </w:rPr>
        <w:sectPr>
          <w:pgSz w:w="11910" w:h="16840"/>
          <w:pgMar w:top="700" w:bottom="280" w:left="640" w:right="180"/>
        </w:sectPr>
      </w:pPr>
    </w:p>
    <w:p>
      <w:pPr>
        <w:pStyle w:val="Heading2"/>
        <w:spacing w:line="945" w:lineRule="exact" w:before="46"/>
        <w:ind w:right="537"/>
      </w:pPr>
      <w:r>
        <w:rPr>
          <w:color w:val="70A342"/>
          <w:spacing w:val="-2"/>
          <w:w w:val="110"/>
        </w:rPr>
        <w:t>ml</w:t>
      </w:r>
      <w:r>
        <w:rPr>
          <w:color w:val="185D75"/>
          <w:spacing w:val="-2"/>
          <w:w w:val="110"/>
        </w:rPr>
        <w:t>DlJNN</w:t>
      </w:r>
    </w:p>
    <w:p>
      <w:pPr>
        <w:tabs>
          <w:tab w:pos="1409" w:val="left" w:leader="none"/>
          <w:tab w:pos="1638" w:val="left" w:leader="none"/>
        </w:tabs>
        <w:spacing w:line="255" w:lineRule="exact" w:before="0"/>
        <w:ind w:left="348" w:right="0" w:firstLine="0"/>
        <w:jc w:val="center"/>
        <w:rPr>
          <w:b/>
          <w:sz w:val="24"/>
        </w:rPr>
      </w:pPr>
      <w:r>
        <w:rPr>
          <w:b/>
          <w:color w:val="6EB323"/>
          <w:sz w:val="24"/>
          <w:u w:val="thick" w:color="2D6967"/>
        </w:rPr>
        <w:tab/>
      </w:r>
      <w:r>
        <w:rPr>
          <w:b/>
          <w:color w:val="6EB323"/>
          <w:sz w:val="24"/>
          <w:u w:val="none"/>
        </w:rPr>
        <w:tab/>
      </w:r>
      <w:r>
        <w:rPr>
          <w:b/>
          <w:color w:val="6EB323"/>
          <w:w w:val="105"/>
          <w:sz w:val="24"/>
          <w:u w:val="none"/>
        </w:rPr>
        <w:t>PLANNING</w:t>
      </w:r>
      <w:r>
        <w:rPr>
          <w:b/>
          <w:color w:val="6EB323"/>
          <w:spacing w:val="11"/>
          <w:w w:val="105"/>
          <w:sz w:val="24"/>
          <w:u w:val="none"/>
        </w:rPr>
        <w:t> </w:t>
      </w:r>
      <w:r>
        <w:rPr>
          <w:b/>
          <w:color w:val="6EB323"/>
          <w:w w:val="105"/>
          <w:sz w:val="24"/>
          <w:u w:val="none"/>
        </w:rPr>
        <w:t>AND</w:t>
      </w:r>
      <w:r>
        <w:rPr>
          <w:b/>
          <w:color w:val="6EB323"/>
          <w:spacing w:val="11"/>
          <w:w w:val="105"/>
          <w:sz w:val="24"/>
          <w:u w:val="none"/>
        </w:rPr>
        <w:t> </w:t>
      </w:r>
      <w:r>
        <w:rPr>
          <w:b/>
          <w:color w:val="44A10A"/>
          <w:spacing w:val="-2"/>
          <w:w w:val="105"/>
          <w:sz w:val="24"/>
          <w:u w:val="none"/>
        </w:rPr>
        <w:t>I</w:t>
      </w:r>
      <w:r>
        <w:rPr>
          <w:b/>
          <w:color w:val="6EB323"/>
          <w:spacing w:val="-2"/>
          <w:w w:val="105"/>
          <w:sz w:val="24"/>
          <w:u w:val="none"/>
        </w:rPr>
        <w:t>NSPECTIONS</w:t>
      </w:r>
    </w:p>
    <w:p>
      <w:pPr>
        <w:spacing w:before="36"/>
        <w:ind w:left="4514" w:right="2395" w:hanging="1249"/>
        <w:jc w:val="left"/>
        <w:rPr>
          <w:sz w:val="18"/>
        </w:rPr>
      </w:pPr>
      <w:r>
        <w:rPr>
          <w:color w:val="232128"/>
          <w:sz w:val="18"/>
        </w:rPr>
        <w:t>102</w:t>
      </w:r>
      <w:r>
        <w:rPr>
          <w:color w:val="232128"/>
          <w:spacing w:val="-13"/>
          <w:sz w:val="18"/>
        </w:rPr>
        <w:t> </w:t>
      </w:r>
      <w:r>
        <w:rPr>
          <w:color w:val="232128"/>
          <w:sz w:val="18"/>
        </w:rPr>
        <w:t>N</w:t>
      </w:r>
      <w:r>
        <w:rPr>
          <w:color w:val="232128"/>
          <w:spacing w:val="-1"/>
          <w:sz w:val="18"/>
        </w:rPr>
        <w:t> </w:t>
      </w:r>
      <w:r>
        <w:rPr>
          <w:color w:val="232128"/>
          <w:sz w:val="18"/>
        </w:rPr>
        <w:t>Powell</w:t>
      </w:r>
      <w:r>
        <w:rPr>
          <w:color w:val="232128"/>
          <w:spacing w:val="-5"/>
          <w:sz w:val="18"/>
        </w:rPr>
        <w:t> </w:t>
      </w:r>
      <w:r>
        <w:rPr>
          <w:color w:val="232128"/>
          <w:sz w:val="18"/>
        </w:rPr>
        <w:t>Ave •</w:t>
      </w:r>
      <w:r>
        <w:rPr>
          <w:color w:val="232128"/>
          <w:spacing w:val="35"/>
          <w:sz w:val="18"/>
        </w:rPr>
        <w:t> </w:t>
      </w:r>
      <w:r>
        <w:rPr>
          <w:color w:val="232128"/>
          <w:sz w:val="18"/>
        </w:rPr>
        <w:t>PO</w:t>
      </w:r>
      <w:r>
        <w:rPr>
          <w:color w:val="232128"/>
          <w:spacing w:val="-13"/>
          <w:sz w:val="18"/>
        </w:rPr>
        <w:t> </w:t>
      </w:r>
      <w:r>
        <w:rPr>
          <w:color w:val="232128"/>
          <w:sz w:val="18"/>
        </w:rPr>
        <w:t>Box</w:t>
      </w:r>
      <w:r>
        <w:rPr>
          <w:color w:val="232128"/>
          <w:spacing w:val="-16"/>
          <w:sz w:val="18"/>
        </w:rPr>
        <w:t> </w:t>
      </w:r>
      <w:r>
        <w:rPr>
          <w:color w:val="232128"/>
          <w:sz w:val="18"/>
        </w:rPr>
        <w:t>1065</w:t>
      </w:r>
      <w:r>
        <w:rPr>
          <w:color w:val="232128"/>
          <w:spacing w:val="14"/>
          <w:sz w:val="18"/>
        </w:rPr>
        <w:t> </w:t>
      </w:r>
      <w:r>
        <w:rPr>
          <w:color w:val="232128"/>
          <w:sz w:val="18"/>
        </w:rPr>
        <w:t>•</w:t>
      </w:r>
      <w:r>
        <w:rPr>
          <w:color w:val="232128"/>
          <w:spacing w:val="-6"/>
          <w:sz w:val="18"/>
        </w:rPr>
        <w:t> </w:t>
      </w:r>
      <w:r>
        <w:rPr>
          <w:color w:val="232128"/>
          <w:sz w:val="18"/>
        </w:rPr>
        <w:t>Dunn,</w:t>
      </w:r>
      <w:r>
        <w:rPr>
          <w:color w:val="232128"/>
          <w:spacing w:val="-10"/>
          <w:sz w:val="18"/>
        </w:rPr>
        <w:t> </w:t>
      </w:r>
      <w:r>
        <w:rPr>
          <w:color w:val="232128"/>
          <w:sz w:val="18"/>
        </w:rPr>
        <w:t>North</w:t>
      </w:r>
      <w:r>
        <w:rPr>
          <w:color w:val="232128"/>
          <w:spacing w:val="-13"/>
          <w:sz w:val="18"/>
        </w:rPr>
        <w:t> </w:t>
      </w:r>
      <w:r>
        <w:rPr>
          <w:color w:val="232128"/>
          <w:sz w:val="18"/>
        </w:rPr>
        <w:t>Carolina</w:t>
      </w:r>
      <w:r>
        <w:rPr>
          <w:color w:val="232128"/>
          <w:spacing w:val="-2"/>
          <w:sz w:val="18"/>
        </w:rPr>
        <w:t> </w:t>
      </w:r>
      <w:r>
        <w:rPr>
          <w:color w:val="232128"/>
          <w:sz w:val="18"/>
        </w:rPr>
        <w:t>28335 (910) 230</w:t>
      </w:r>
      <w:r>
        <w:rPr>
          <w:color w:val="606267"/>
          <w:sz w:val="18"/>
        </w:rPr>
        <w:t>-</w:t>
      </w:r>
      <w:r>
        <w:rPr>
          <w:color w:val="232128"/>
          <w:sz w:val="18"/>
        </w:rPr>
        <w:t>3505 •</w:t>
      </w:r>
      <w:r>
        <w:rPr>
          <w:color w:val="232128"/>
          <w:spacing w:val="-6"/>
          <w:sz w:val="18"/>
        </w:rPr>
        <w:t> </w:t>
      </w:r>
      <w:r>
        <w:rPr>
          <w:color w:val="232128"/>
          <w:sz w:val="18"/>
        </w:rPr>
        <w:t>CityofDunn.org</w:t>
      </w: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196"/>
        <w:rPr>
          <w:sz w:val="18"/>
        </w:rPr>
      </w:pPr>
    </w:p>
    <w:p>
      <w:pPr>
        <w:spacing w:before="0"/>
        <w:ind w:left="492" w:right="0" w:firstLine="0"/>
        <w:jc w:val="center"/>
        <w:rPr>
          <w:rFonts w:ascii="Times New Roman"/>
          <w:b/>
          <w:sz w:val="35"/>
        </w:rPr>
      </w:pPr>
      <w:r>
        <w:rPr>
          <w:rFonts w:ascii="Times New Roman"/>
          <w:b/>
          <w:color w:val="232128"/>
          <w:spacing w:val="-2"/>
          <w:sz w:val="35"/>
        </w:rPr>
        <w:t>MEMORANDUM</w:t>
      </w:r>
    </w:p>
    <w:p>
      <w:pPr>
        <w:pStyle w:val="BodyText"/>
        <w:spacing w:before="5"/>
        <w:rPr>
          <w:b/>
          <w:sz w:val="17"/>
        </w:rPr>
      </w:pPr>
    </w:p>
    <w:p>
      <w:pPr>
        <w:spacing w:after="0"/>
        <w:rPr>
          <w:sz w:val="17"/>
        </w:rPr>
        <w:sectPr>
          <w:pgSz w:w="11910" w:h="16840"/>
          <w:pgMar w:top="960" w:bottom="280" w:left="640" w:right="180"/>
        </w:sectPr>
      </w:pPr>
    </w:p>
    <w:p>
      <w:pPr>
        <w:spacing w:line="252" w:lineRule="auto" w:before="96"/>
        <w:ind w:left="1115" w:right="0" w:firstLine="16"/>
        <w:jc w:val="left"/>
        <w:rPr>
          <w:sz w:val="23"/>
        </w:rPr>
      </w:pPr>
      <w:r>
        <w:rPr>
          <w:rFonts w:ascii="Times New Roman"/>
          <w:color w:val="232128"/>
          <w:spacing w:val="-4"/>
          <w:w w:val="105"/>
          <w:sz w:val="23"/>
        </w:rPr>
        <w:t>TO: </w:t>
      </w:r>
      <w:r>
        <w:rPr>
          <w:rFonts w:ascii="Times New Roman"/>
          <w:color w:val="232128"/>
          <w:spacing w:val="-2"/>
          <w:w w:val="105"/>
          <w:sz w:val="23"/>
        </w:rPr>
        <w:t>FROM: DATE: </w:t>
      </w:r>
      <w:r>
        <w:rPr>
          <w:color w:val="232128"/>
          <w:spacing w:val="-4"/>
          <w:w w:val="105"/>
          <w:sz w:val="23"/>
        </w:rPr>
        <w:t>RE:</w:t>
      </w:r>
    </w:p>
    <w:p>
      <w:pPr>
        <w:spacing w:line="252" w:lineRule="auto" w:before="91"/>
        <w:ind w:left="665" w:right="4305" w:firstLine="1"/>
        <w:jc w:val="left"/>
        <w:rPr>
          <w:rFonts w:ascii="Times New Roman"/>
          <w:sz w:val="23"/>
        </w:rPr>
      </w:pPr>
      <w:r>
        <w:rPr/>
        <w:br w:type="column"/>
      </w:r>
      <w:r>
        <w:rPr>
          <w:rFonts w:ascii="Times New Roman"/>
          <w:color w:val="232128"/>
          <w:w w:val="105"/>
          <w:sz w:val="23"/>
        </w:rPr>
        <w:t>Mayor,</w:t>
      </w:r>
      <w:r>
        <w:rPr>
          <w:rFonts w:ascii="Times New Roman"/>
          <w:color w:val="232128"/>
          <w:spacing w:val="-16"/>
          <w:w w:val="105"/>
          <w:sz w:val="23"/>
        </w:rPr>
        <w:t> </w:t>
      </w:r>
      <w:r>
        <w:rPr>
          <w:rFonts w:ascii="Times New Roman"/>
          <w:color w:val="232128"/>
          <w:w w:val="105"/>
          <w:sz w:val="23"/>
        </w:rPr>
        <w:t>City</w:t>
      </w:r>
      <w:r>
        <w:rPr>
          <w:rFonts w:ascii="Times New Roman"/>
          <w:color w:val="232128"/>
          <w:spacing w:val="-15"/>
          <w:w w:val="105"/>
          <w:sz w:val="23"/>
        </w:rPr>
        <w:t> </w:t>
      </w:r>
      <w:r>
        <w:rPr>
          <w:rFonts w:ascii="Times New Roman"/>
          <w:color w:val="232128"/>
          <w:w w:val="105"/>
          <w:sz w:val="23"/>
        </w:rPr>
        <w:t>Council,</w:t>
      </w:r>
      <w:r>
        <w:rPr>
          <w:rFonts w:ascii="Times New Roman"/>
          <w:color w:val="232128"/>
          <w:spacing w:val="-15"/>
          <w:w w:val="105"/>
          <w:sz w:val="23"/>
        </w:rPr>
        <w:t> </w:t>
      </w:r>
      <w:r>
        <w:rPr>
          <w:rFonts w:ascii="Times New Roman"/>
          <w:color w:val="232128"/>
          <w:w w:val="105"/>
          <w:sz w:val="23"/>
        </w:rPr>
        <w:t>and</w:t>
      </w:r>
      <w:r>
        <w:rPr>
          <w:rFonts w:ascii="Times New Roman"/>
          <w:color w:val="232128"/>
          <w:spacing w:val="-15"/>
          <w:w w:val="105"/>
          <w:sz w:val="23"/>
        </w:rPr>
        <w:t> </w:t>
      </w:r>
      <w:r>
        <w:rPr>
          <w:rFonts w:ascii="Times New Roman"/>
          <w:color w:val="232128"/>
          <w:w w:val="105"/>
          <w:sz w:val="23"/>
        </w:rPr>
        <w:t>Town</w:t>
      </w:r>
      <w:r>
        <w:rPr>
          <w:rFonts w:ascii="Times New Roman"/>
          <w:color w:val="232128"/>
          <w:spacing w:val="-15"/>
          <w:w w:val="105"/>
          <w:sz w:val="23"/>
        </w:rPr>
        <w:t> </w:t>
      </w:r>
      <w:r>
        <w:rPr>
          <w:rFonts w:ascii="Times New Roman"/>
          <w:color w:val="232128"/>
          <w:w w:val="105"/>
          <w:sz w:val="23"/>
        </w:rPr>
        <w:t>Manager John E</w:t>
      </w:r>
      <w:r>
        <w:rPr>
          <w:rFonts w:ascii="Times New Roman"/>
          <w:color w:val="3B3B41"/>
          <w:w w:val="105"/>
          <w:sz w:val="23"/>
        </w:rPr>
        <w:t>. </w:t>
      </w:r>
      <w:r>
        <w:rPr>
          <w:rFonts w:ascii="Times New Roman"/>
          <w:color w:val="232128"/>
          <w:w w:val="105"/>
          <w:sz w:val="23"/>
        </w:rPr>
        <w:t>Ganus, Code Administrator October 31, 2024</w:t>
      </w:r>
    </w:p>
    <w:p>
      <w:pPr>
        <w:spacing w:line="249" w:lineRule="auto" w:before="0"/>
        <w:ind w:left="661" w:right="0" w:firstLine="0"/>
        <w:jc w:val="left"/>
        <w:rPr>
          <w:rFonts w:ascii="Times New Roman"/>
          <w:sz w:val="23"/>
        </w:rPr>
      </w:pPr>
      <w:r>
        <w:rPr>
          <w:rFonts w:ascii="Times New Roman"/>
          <w:color w:val="232128"/>
          <w:w w:val="105"/>
          <w:sz w:val="23"/>
        </w:rPr>
        <w:t>Request</w:t>
      </w:r>
      <w:r>
        <w:rPr>
          <w:rFonts w:ascii="Times New Roman"/>
          <w:color w:val="232128"/>
          <w:spacing w:val="40"/>
          <w:w w:val="105"/>
          <w:sz w:val="23"/>
        </w:rPr>
        <w:t> </w:t>
      </w:r>
      <w:r>
        <w:rPr>
          <w:rFonts w:ascii="Times New Roman"/>
          <w:color w:val="232128"/>
          <w:w w:val="105"/>
          <w:sz w:val="23"/>
        </w:rPr>
        <w:t>adoption</w:t>
      </w:r>
      <w:r>
        <w:rPr>
          <w:rFonts w:ascii="Times New Roman"/>
          <w:color w:val="232128"/>
          <w:spacing w:val="40"/>
          <w:w w:val="105"/>
          <w:sz w:val="23"/>
        </w:rPr>
        <w:t> </w:t>
      </w:r>
      <w:r>
        <w:rPr>
          <w:rFonts w:ascii="Times New Roman"/>
          <w:color w:val="232128"/>
          <w:w w:val="105"/>
          <w:sz w:val="23"/>
        </w:rPr>
        <w:t>of</w:t>
      </w:r>
      <w:r>
        <w:rPr>
          <w:rFonts w:ascii="Times New Roman"/>
          <w:color w:val="232128"/>
          <w:spacing w:val="40"/>
          <w:w w:val="105"/>
          <w:sz w:val="23"/>
        </w:rPr>
        <w:t> </w:t>
      </w:r>
      <w:r>
        <w:rPr>
          <w:rFonts w:ascii="Times New Roman"/>
          <w:color w:val="232128"/>
          <w:w w:val="105"/>
          <w:sz w:val="23"/>
        </w:rPr>
        <w:t>an</w:t>
      </w:r>
      <w:r>
        <w:rPr>
          <w:rFonts w:ascii="Times New Roman"/>
          <w:color w:val="232128"/>
          <w:spacing w:val="40"/>
          <w:w w:val="105"/>
          <w:sz w:val="23"/>
        </w:rPr>
        <w:t> </w:t>
      </w:r>
      <w:r>
        <w:rPr>
          <w:rFonts w:ascii="Times New Roman"/>
          <w:color w:val="232128"/>
          <w:w w:val="105"/>
          <w:sz w:val="23"/>
        </w:rPr>
        <w:t>Ordinance</w:t>
      </w:r>
      <w:r>
        <w:rPr>
          <w:rFonts w:ascii="Times New Roman"/>
          <w:color w:val="232128"/>
          <w:spacing w:val="40"/>
          <w:w w:val="105"/>
          <w:sz w:val="23"/>
        </w:rPr>
        <w:t> </w:t>
      </w:r>
      <w:r>
        <w:rPr>
          <w:rFonts w:ascii="Times New Roman"/>
          <w:color w:val="232128"/>
          <w:w w:val="105"/>
          <w:sz w:val="23"/>
        </w:rPr>
        <w:t>to</w:t>
      </w:r>
      <w:r>
        <w:rPr>
          <w:rFonts w:ascii="Times New Roman"/>
          <w:color w:val="232128"/>
          <w:spacing w:val="40"/>
          <w:w w:val="105"/>
          <w:sz w:val="23"/>
        </w:rPr>
        <w:t> </w:t>
      </w:r>
      <w:r>
        <w:rPr>
          <w:rFonts w:ascii="Times New Roman"/>
          <w:color w:val="232128"/>
          <w:w w:val="105"/>
          <w:sz w:val="23"/>
        </w:rPr>
        <w:t>Demolish</w:t>
      </w:r>
      <w:r>
        <w:rPr>
          <w:rFonts w:ascii="Times New Roman"/>
          <w:color w:val="232128"/>
          <w:spacing w:val="40"/>
          <w:w w:val="105"/>
          <w:sz w:val="23"/>
        </w:rPr>
        <w:t> </w:t>
      </w:r>
      <w:r>
        <w:rPr>
          <w:rFonts w:ascii="Times New Roman"/>
          <w:color w:val="232128"/>
          <w:w w:val="105"/>
          <w:sz w:val="23"/>
        </w:rPr>
        <w:t>and</w:t>
      </w:r>
      <w:r>
        <w:rPr>
          <w:rFonts w:ascii="Times New Roman"/>
          <w:color w:val="232128"/>
          <w:spacing w:val="40"/>
          <w:w w:val="105"/>
          <w:sz w:val="23"/>
        </w:rPr>
        <w:t> </w:t>
      </w:r>
      <w:r>
        <w:rPr>
          <w:rFonts w:ascii="Times New Roman"/>
          <w:color w:val="232128"/>
          <w:w w:val="105"/>
          <w:sz w:val="23"/>
        </w:rPr>
        <w:t>Remove</w:t>
      </w:r>
      <w:r>
        <w:rPr>
          <w:rFonts w:ascii="Times New Roman"/>
          <w:color w:val="232128"/>
          <w:spacing w:val="40"/>
          <w:w w:val="105"/>
          <w:sz w:val="23"/>
        </w:rPr>
        <w:t> </w:t>
      </w:r>
      <w:r>
        <w:rPr>
          <w:rFonts w:ascii="Times New Roman"/>
          <w:color w:val="232128"/>
          <w:w w:val="105"/>
          <w:sz w:val="23"/>
        </w:rPr>
        <w:t>the</w:t>
      </w:r>
      <w:r>
        <w:rPr>
          <w:rFonts w:ascii="Times New Roman"/>
          <w:color w:val="232128"/>
          <w:spacing w:val="40"/>
          <w:w w:val="105"/>
          <w:sz w:val="23"/>
        </w:rPr>
        <w:t> </w:t>
      </w:r>
      <w:r>
        <w:rPr>
          <w:rFonts w:ascii="Times New Roman"/>
          <w:color w:val="232128"/>
          <w:w w:val="105"/>
          <w:sz w:val="23"/>
        </w:rPr>
        <w:t>Dilapidated Dwelling</w:t>
      </w:r>
      <w:r>
        <w:rPr>
          <w:rFonts w:ascii="Times New Roman"/>
          <w:color w:val="232128"/>
          <w:spacing w:val="-4"/>
          <w:w w:val="105"/>
          <w:sz w:val="23"/>
        </w:rPr>
        <w:t> </w:t>
      </w:r>
      <w:r>
        <w:rPr>
          <w:rFonts w:ascii="Times New Roman"/>
          <w:color w:val="232128"/>
          <w:w w:val="105"/>
          <w:sz w:val="23"/>
        </w:rPr>
        <w:t>at</w:t>
      </w:r>
      <w:r>
        <w:rPr>
          <w:rFonts w:ascii="Times New Roman"/>
          <w:color w:val="232128"/>
          <w:spacing w:val="-15"/>
          <w:w w:val="105"/>
          <w:sz w:val="23"/>
        </w:rPr>
        <w:t> </w:t>
      </w:r>
      <w:r>
        <w:rPr>
          <w:rFonts w:ascii="Times New Roman"/>
          <w:color w:val="232128"/>
          <w:w w:val="105"/>
          <w:sz w:val="23"/>
        </w:rPr>
        <w:t>407</w:t>
      </w:r>
      <w:r>
        <w:rPr>
          <w:rFonts w:ascii="Times New Roman"/>
          <w:color w:val="232128"/>
          <w:spacing w:val="-6"/>
          <w:w w:val="105"/>
          <w:sz w:val="23"/>
        </w:rPr>
        <w:t> </w:t>
      </w:r>
      <w:r>
        <w:rPr>
          <w:rFonts w:ascii="Times New Roman"/>
          <w:color w:val="232128"/>
          <w:w w:val="105"/>
          <w:sz w:val="23"/>
        </w:rPr>
        <w:t>West</w:t>
      </w:r>
      <w:r>
        <w:rPr>
          <w:rFonts w:ascii="Times New Roman"/>
          <w:color w:val="232128"/>
          <w:spacing w:val="-8"/>
          <w:w w:val="105"/>
          <w:sz w:val="23"/>
        </w:rPr>
        <w:t> </w:t>
      </w:r>
      <w:r>
        <w:rPr>
          <w:rFonts w:ascii="Times New Roman"/>
          <w:color w:val="232128"/>
          <w:w w:val="105"/>
          <w:sz w:val="23"/>
        </w:rPr>
        <w:t>Johnson</w:t>
      </w:r>
      <w:r>
        <w:rPr>
          <w:rFonts w:ascii="Times New Roman"/>
          <w:color w:val="232128"/>
          <w:spacing w:val="-8"/>
          <w:w w:val="105"/>
          <w:sz w:val="23"/>
        </w:rPr>
        <w:t> </w:t>
      </w:r>
      <w:r>
        <w:rPr>
          <w:rFonts w:ascii="Times New Roman"/>
          <w:color w:val="232128"/>
          <w:w w:val="105"/>
          <w:sz w:val="23"/>
        </w:rPr>
        <w:t>Street</w:t>
      </w:r>
      <w:r>
        <w:rPr>
          <w:rFonts w:ascii="Times New Roman"/>
          <w:color w:val="232128"/>
          <w:spacing w:val="-5"/>
          <w:w w:val="105"/>
          <w:sz w:val="23"/>
        </w:rPr>
        <w:t> </w:t>
      </w:r>
      <w:r>
        <w:rPr>
          <w:rFonts w:ascii="Times New Roman"/>
          <w:b/>
          <w:color w:val="232128"/>
          <w:w w:val="105"/>
          <w:sz w:val="23"/>
        </w:rPr>
        <w:t>(PIN</w:t>
      </w:r>
      <w:r>
        <w:rPr>
          <w:rFonts w:ascii="Times New Roman"/>
          <w:b/>
          <w:color w:val="232128"/>
          <w:spacing w:val="-3"/>
          <w:w w:val="105"/>
          <w:sz w:val="23"/>
        </w:rPr>
        <w:t> </w:t>
      </w:r>
      <w:r>
        <w:rPr>
          <w:rFonts w:ascii="Times New Roman"/>
          <w:color w:val="131118"/>
          <w:w w:val="105"/>
          <w:sz w:val="23"/>
        </w:rPr>
        <w:t>-</w:t>
      </w:r>
      <w:r>
        <w:rPr>
          <w:rFonts w:ascii="Times New Roman"/>
          <w:color w:val="131118"/>
          <w:spacing w:val="-5"/>
          <w:w w:val="105"/>
          <w:sz w:val="23"/>
        </w:rPr>
        <w:t> </w:t>
      </w:r>
      <w:r>
        <w:rPr>
          <w:rFonts w:ascii="Times New Roman"/>
          <w:color w:val="232128"/>
          <w:w w:val="105"/>
          <w:sz w:val="23"/>
        </w:rPr>
        <w:t>1516-69-3809</w:t>
      </w:r>
      <w:r>
        <w:rPr>
          <w:rFonts w:ascii="Times New Roman"/>
          <w:color w:val="3B3B41"/>
          <w:w w:val="105"/>
          <w:sz w:val="23"/>
        </w:rPr>
        <w:t>.</w:t>
      </w:r>
      <w:r>
        <w:rPr>
          <w:rFonts w:ascii="Times New Roman"/>
          <w:color w:val="232128"/>
          <w:w w:val="105"/>
          <w:sz w:val="23"/>
        </w:rPr>
        <w:t>000),</w:t>
      </w:r>
      <w:r>
        <w:rPr>
          <w:rFonts w:ascii="Times New Roman"/>
          <w:color w:val="232128"/>
          <w:spacing w:val="-15"/>
          <w:w w:val="105"/>
          <w:sz w:val="23"/>
        </w:rPr>
        <w:t> </w:t>
      </w:r>
      <w:r>
        <w:rPr>
          <w:rFonts w:ascii="Times New Roman"/>
          <w:color w:val="232128"/>
          <w:w w:val="105"/>
          <w:sz w:val="23"/>
        </w:rPr>
        <w:t>Case#</w:t>
      </w:r>
      <w:r>
        <w:rPr>
          <w:rFonts w:ascii="Times New Roman"/>
          <w:color w:val="232128"/>
          <w:spacing w:val="-11"/>
          <w:w w:val="105"/>
          <w:sz w:val="23"/>
        </w:rPr>
        <w:t> </w:t>
      </w:r>
      <w:r>
        <w:rPr>
          <w:rFonts w:ascii="Times New Roman"/>
          <w:color w:val="232128"/>
          <w:w w:val="105"/>
          <w:sz w:val="23"/>
        </w:rPr>
        <w:t>HC-23</w:t>
      </w:r>
      <w:r>
        <w:rPr>
          <w:rFonts w:ascii="Times New Roman"/>
          <w:color w:val="3B3B41"/>
          <w:w w:val="105"/>
          <w:sz w:val="23"/>
        </w:rPr>
        <w:t>-</w:t>
      </w:r>
      <w:r>
        <w:rPr>
          <w:rFonts w:ascii="Times New Roman"/>
          <w:color w:val="232128"/>
          <w:spacing w:val="-5"/>
          <w:w w:val="105"/>
          <w:sz w:val="23"/>
        </w:rPr>
        <w:t>25</w:t>
      </w:r>
    </w:p>
    <w:p>
      <w:pPr>
        <w:spacing w:after="0" w:line="249" w:lineRule="auto"/>
        <w:jc w:val="left"/>
        <w:rPr>
          <w:rFonts w:ascii="Times New Roman"/>
          <w:sz w:val="23"/>
        </w:rPr>
        <w:sectPr>
          <w:type w:val="continuous"/>
          <w:pgSz w:w="11910" w:h="16840"/>
          <w:pgMar w:top="400" w:bottom="280" w:left="640" w:right="180"/>
          <w:cols w:num="2" w:equalWidth="0">
            <w:col w:w="1874" w:space="40"/>
            <w:col w:w="9176"/>
          </w:cols>
        </w:sectPr>
      </w:pPr>
    </w:p>
    <w:p>
      <w:pPr>
        <w:pStyle w:val="BodyText"/>
        <w:spacing w:before="20"/>
        <w:rPr>
          <w:sz w:val="23"/>
        </w:rPr>
      </w:pPr>
      <w:r>
        <w:rPr/>
        <mc:AlternateContent>
          <mc:Choice Requires="wps">
            <w:drawing>
              <wp:anchor distT="0" distB="0" distL="0" distR="0" allowOverlap="1" layoutInCell="1" locked="0" behindDoc="0" simplePos="0" relativeHeight="15871488">
                <wp:simplePos x="0" y="0"/>
                <wp:positionH relativeFrom="page">
                  <wp:posOffset>155625</wp:posOffset>
                </wp:positionH>
                <wp:positionV relativeFrom="page">
                  <wp:posOffset>3750052</wp:posOffset>
                </wp:positionV>
                <wp:extent cx="1270" cy="6619240"/>
                <wp:effectExtent l="0" t="0" r="0" b="0"/>
                <wp:wrapNone/>
                <wp:docPr id="584" name="Graphic 584"/>
                <wp:cNvGraphicFramePr>
                  <a:graphicFrameLocks/>
                </wp:cNvGraphicFramePr>
                <a:graphic>
                  <a:graphicData uri="http://schemas.microsoft.com/office/word/2010/wordprocessingShape">
                    <wps:wsp>
                      <wps:cNvPr id="584" name="Graphic 584"/>
                      <wps:cNvSpPr/>
                      <wps:spPr>
                        <a:xfrm>
                          <a:off x="0" y="0"/>
                          <a:ext cx="1270" cy="6619240"/>
                        </a:xfrm>
                        <a:custGeom>
                          <a:avLst/>
                          <a:gdLst/>
                          <a:ahLst/>
                          <a:cxnLst/>
                          <a:rect l="l" t="t" r="r" b="b"/>
                          <a:pathLst>
                            <a:path w="0" h="6619240">
                              <a:moveTo>
                                <a:pt x="0" y="6618722"/>
                              </a:moveTo>
                              <a:lnTo>
                                <a:pt x="0" y="0"/>
                              </a:lnTo>
                            </a:path>
                          </a:pathLst>
                        </a:custGeom>
                        <a:ln w="18308">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871488" from="12.253965pt,816.439042pt" to="12.253965pt,295.279755pt" stroked="true" strokeweight="1.441642pt" strokecolor="#000000">
                <v:stroke dashstyle="solid"/>
                <w10:wrap type="none"/>
              </v:line>
            </w:pict>
          </mc:Fallback>
        </mc:AlternateContent>
      </w:r>
    </w:p>
    <w:p>
      <w:pPr>
        <w:spacing w:before="0"/>
        <w:ind w:left="1123" w:right="0" w:firstLine="0"/>
        <w:jc w:val="left"/>
        <w:rPr>
          <w:rFonts w:ascii="Times New Roman"/>
          <w:b/>
          <w:sz w:val="23"/>
        </w:rPr>
      </w:pPr>
      <w:r>
        <w:rPr>
          <w:rFonts w:ascii="Times New Roman"/>
          <w:b/>
          <w:color w:val="232128"/>
          <w:spacing w:val="-2"/>
          <w:w w:val="105"/>
          <w:sz w:val="23"/>
          <w:u w:val="thick" w:color="232128"/>
        </w:rPr>
        <w:t>BACKGROUND:</w:t>
      </w:r>
    </w:p>
    <w:p>
      <w:pPr>
        <w:spacing w:line="252" w:lineRule="auto" w:before="5"/>
        <w:ind w:left="1111" w:right="592" w:firstLine="13"/>
        <w:jc w:val="both"/>
        <w:rPr>
          <w:rFonts w:ascii="Times New Roman"/>
          <w:sz w:val="23"/>
        </w:rPr>
      </w:pPr>
      <w:r>
        <w:rPr>
          <w:rFonts w:ascii="Times New Roman"/>
          <w:color w:val="232128"/>
          <w:w w:val="105"/>
          <w:sz w:val="23"/>
        </w:rPr>
        <w:t>On</w:t>
      </w:r>
      <w:r>
        <w:rPr>
          <w:rFonts w:ascii="Times New Roman"/>
          <w:color w:val="232128"/>
          <w:spacing w:val="-13"/>
          <w:w w:val="105"/>
          <w:sz w:val="23"/>
        </w:rPr>
        <w:t> </w:t>
      </w:r>
      <w:r>
        <w:rPr>
          <w:rFonts w:ascii="Times New Roman"/>
          <w:color w:val="232128"/>
          <w:w w:val="105"/>
          <w:sz w:val="23"/>
        </w:rPr>
        <w:t>April</w:t>
      </w:r>
      <w:r>
        <w:rPr>
          <w:rFonts w:ascii="Times New Roman"/>
          <w:color w:val="232128"/>
          <w:spacing w:val="-3"/>
          <w:w w:val="105"/>
          <w:sz w:val="23"/>
        </w:rPr>
        <w:t> </w:t>
      </w:r>
      <w:r>
        <w:rPr>
          <w:rFonts w:ascii="Times New Roman"/>
          <w:color w:val="232128"/>
          <w:w w:val="105"/>
          <w:sz w:val="23"/>
        </w:rPr>
        <w:t>10,</w:t>
      </w:r>
      <w:r>
        <w:rPr>
          <w:rFonts w:ascii="Times New Roman"/>
          <w:color w:val="232128"/>
          <w:spacing w:val="-10"/>
          <w:w w:val="105"/>
          <w:sz w:val="23"/>
        </w:rPr>
        <w:t> </w:t>
      </w:r>
      <w:r>
        <w:rPr>
          <w:rFonts w:ascii="Times New Roman"/>
          <w:color w:val="232128"/>
          <w:w w:val="105"/>
          <w:sz w:val="23"/>
        </w:rPr>
        <w:t>2023</w:t>
      </w:r>
      <w:r>
        <w:rPr>
          <w:rFonts w:ascii="Times New Roman"/>
          <w:color w:val="3B3B41"/>
          <w:w w:val="105"/>
          <w:sz w:val="23"/>
        </w:rPr>
        <w:t>,</w:t>
      </w:r>
      <w:r>
        <w:rPr>
          <w:rFonts w:ascii="Times New Roman"/>
          <w:color w:val="3B3B41"/>
          <w:spacing w:val="-16"/>
          <w:w w:val="105"/>
          <w:sz w:val="23"/>
        </w:rPr>
        <w:t> </w:t>
      </w:r>
      <w:r>
        <w:rPr>
          <w:rFonts w:ascii="Times New Roman"/>
          <w:color w:val="232128"/>
          <w:w w:val="105"/>
          <w:sz w:val="23"/>
        </w:rPr>
        <w:t>the</w:t>
      </w:r>
      <w:r>
        <w:rPr>
          <w:rFonts w:ascii="Times New Roman"/>
          <w:color w:val="232128"/>
          <w:spacing w:val="-11"/>
          <w:w w:val="105"/>
          <w:sz w:val="23"/>
        </w:rPr>
        <w:t> </w:t>
      </w:r>
      <w:r>
        <w:rPr>
          <w:rFonts w:ascii="Times New Roman"/>
          <w:color w:val="232128"/>
          <w:w w:val="105"/>
          <w:sz w:val="23"/>
        </w:rPr>
        <w:t>Housing</w:t>
      </w:r>
      <w:r>
        <w:rPr>
          <w:rFonts w:ascii="Times New Roman"/>
          <w:color w:val="232128"/>
          <w:spacing w:val="-2"/>
          <w:w w:val="105"/>
          <w:sz w:val="23"/>
        </w:rPr>
        <w:t> </w:t>
      </w:r>
      <w:r>
        <w:rPr>
          <w:rFonts w:ascii="Times New Roman"/>
          <w:color w:val="232128"/>
          <w:w w:val="105"/>
          <w:sz w:val="23"/>
        </w:rPr>
        <w:t>Standards case</w:t>
      </w:r>
      <w:r>
        <w:rPr>
          <w:rFonts w:ascii="Times New Roman"/>
          <w:color w:val="232128"/>
          <w:spacing w:val="-9"/>
          <w:w w:val="105"/>
          <w:sz w:val="23"/>
        </w:rPr>
        <w:t> </w:t>
      </w:r>
      <w:r>
        <w:rPr>
          <w:rFonts w:ascii="Times New Roman"/>
          <w:color w:val="232128"/>
          <w:w w:val="105"/>
          <w:sz w:val="23"/>
        </w:rPr>
        <w:t>was</w:t>
      </w:r>
      <w:r>
        <w:rPr>
          <w:rFonts w:ascii="Times New Roman"/>
          <w:color w:val="232128"/>
          <w:spacing w:val="-6"/>
          <w:w w:val="105"/>
          <w:sz w:val="23"/>
        </w:rPr>
        <w:t> </w:t>
      </w:r>
      <w:r>
        <w:rPr>
          <w:rFonts w:ascii="Times New Roman"/>
          <w:color w:val="232128"/>
          <w:w w:val="105"/>
          <w:sz w:val="23"/>
        </w:rPr>
        <w:t>opened on</w:t>
      </w:r>
      <w:r>
        <w:rPr>
          <w:rFonts w:ascii="Times New Roman"/>
          <w:color w:val="232128"/>
          <w:spacing w:val="-16"/>
          <w:w w:val="105"/>
          <w:sz w:val="23"/>
        </w:rPr>
        <w:t> </w:t>
      </w:r>
      <w:r>
        <w:rPr>
          <w:rFonts w:ascii="Times New Roman"/>
          <w:color w:val="232128"/>
          <w:w w:val="105"/>
          <w:sz w:val="23"/>
        </w:rPr>
        <w:t>the</w:t>
      </w:r>
      <w:r>
        <w:rPr>
          <w:rFonts w:ascii="Times New Roman"/>
          <w:color w:val="232128"/>
          <w:spacing w:val="-6"/>
          <w:w w:val="105"/>
          <w:sz w:val="23"/>
        </w:rPr>
        <w:t> </w:t>
      </w:r>
      <w:r>
        <w:rPr>
          <w:rFonts w:ascii="Times New Roman"/>
          <w:color w:val="232128"/>
          <w:w w:val="105"/>
          <w:sz w:val="23"/>
        </w:rPr>
        <w:t>above</w:t>
      </w:r>
      <w:r>
        <w:rPr>
          <w:rFonts w:ascii="Times New Roman"/>
          <w:color w:val="232128"/>
          <w:spacing w:val="-2"/>
          <w:w w:val="105"/>
          <w:sz w:val="23"/>
        </w:rPr>
        <w:t> </w:t>
      </w:r>
      <w:r>
        <w:rPr>
          <w:rFonts w:ascii="Times New Roman"/>
          <w:color w:val="232128"/>
          <w:w w:val="105"/>
          <w:sz w:val="23"/>
        </w:rPr>
        <w:t>property concerning the conditions</w:t>
      </w:r>
      <w:r>
        <w:rPr>
          <w:rFonts w:ascii="Times New Roman"/>
          <w:color w:val="232128"/>
          <w:spacing w:val="-7"/>
          <w:w w:val="105"/>
          <w:sz w:val="23"/>
        </w:rPr>
        <w:t> </w:t>
      </w:r>
      <w:r>
        <w:rPr>
          <w:rFonts w:ascii="Times New Roman"/>
          <w:color w:val="232128"/>
          <w:w w:val="105"/>
          <w:sz w:val="23"/>
        </w:rPr>
        <w:t>of</w:t>
      </w:r>
      <w:r>
        <w:rPr>
          <w:rFonts w:ascii="Times New Roman"/>
          <w:color w:val="232128"/>
          <w:spacing w:val="-16"/>
          <w:w w:val="105"/>
          <w:sz w:val="23"/>
        </w:rPr>
        <w:t> </w:t>
      </w:r>
      <w:r>
        <w:rPr>
          <w:rFonts w:ascii="Times New Roman"/>
          <w:color w:val="232128"/>
          <w:w w:val="105"/>
          <w:sz w:val="23"/>
        </w:rPr>
        <w:t>the</w:t>
      </w:r>
      <w:r>
        <w:rPr>
          <w:rFonts w:ascii="Times New Roman"/>
          <w:color w:val="232128"/>
          <w:spacing w:val="-11"/>
          <w:w w:val="105"/>
          <w:sz w:val="23"/>
        </w:rPr>
        <w:t> </w:t>
      </w:r>
      <w:r>
        <w:rPr>
          <w:rFonts w:ascii="Times New Roman"/>
          <w:color w:val="232128"/>
          <w:w w:val="105"/>
          <w:sz w:val="23"/>
        </w:rPr>
        <w:t>structure</w:t>
      </w:r>
      <w:r>
        <w:rPr>
          <w:rFonts w:ascii="Times New Roman"/>
          <w:color w:val="3B3B41"/>
          <w:w w:val="105"/>
          <w:sz w:val="23"/>
        </w:rPr>
        <w:t>,</w:t>
      </w:r>
      <w:r>
        <w:rPr>
          <w:rFonts w:ascii="Times New Roman"/>
          <w:color w:val="3B3B41"/>
          <w:spacing w:val="-16"/>
          <w:w w:val="105"/>
          <w:sz w:val="23"/>
        </w:rPr>
        <w:t> </w:t>
      </w:r>
      <w:r>
        <w:rPr>
          <w:rFonts w:ascii="Times New Roman"/>
          <w:color w:val="232128"/>
          <w:w w:val="105"/>
          <w:sz w:val="23"/>
        </w:rPr>
        <w:t>fire</w:t>
      </w:r>
      <w:r>
        <w:rPr>
          <w:rFonts w:ascii="Times New Roman"/>
          <w:color w:val="232128"/>
          <w:spacing w:val="-13"/>
          <w:w w:val="105"/>
          <w:sz w:val="23"/>
        </w:rPr>
        <w:t> </w:t>
      </w:r>
      <w:r>
        <w:rPr>
          <w:rFonts w:ascii="Times New Roman"/>
          <w:color w:val="232128"/>
          <w:w w:val="105"/>
          <w:sz w:val="23"/>
        </w:rPr>
        <w:t>damage</w:t>
      </w:r>
      <w:r>
        <w:rPr>
          <w:rFonts w:ascii="Times New Roman"/>
          <w:color w:val="232128"/>
          <w:spacing w:val="-11"/>
          <w:w w:val="105"/>
          <w:sz w:val="23"/>
        </w:rPr>
        <w:t> </w:t>
      </w:r>
      <w:r>
        <w:rPr>
          <w:rFonts w:ascii="Times New Roman"/>
          <w:color w:val="232128"/>
          <w:w w:val="105"/>
          <w:sz w:val="23"/>
        </w:rPr>
        <w:t>to</w:t>
      </w:r>
      <w:r>
        <w:rPr>
          <w:rFonts w:ascii="Times New Roman"/>
          <w:color w:val="232128"/>
          <w:spacing w:val="-16"/>
          <w:w w:val="105"/>
          <w:sz w:val="23"/>
        </w:rPr>
        <w:t> </w:t>
      </w:r>
      <w:r>
        <w:rPr>
          <w:rFonts w:ascii="Times New Roman"/>
          <w:color w:val="232128"/>
          <w:w w:val="105"/>
          <w:sz w:val="23"/>
        </w:rPr>
        <w:t>the</w:t>
      </w:r>
      <w:r>
        <w:rPr>
          <w:rFonts w:ascii="Times New Roman"/>
          <w:color w:val="232128"/>
          <w:spacing w:val="-15"/>
          <w:w w:val="105"/>
          <w:sz w:val="23"/>
        </w:rPr>
        <w:t> </w:t>
      </w:r>
      <w:r>
        <w:rPr>
          <w:rFonts w:ascii="Times New Roman"/>
          <w:color w:val="232128"/>
          <w:w w:val="105"/>
          <w:sz w:val="23"/>
        </w:rPr>
        <w:t>roof,</w:t>
      </w:r>
      <w:r>
        <w:rPr>
          <w:rFonts w:ascii="Times New Roman"/>
          <w:color w:val="232128"/>
          <w:spacing w:val="-11"/>
          <w:w w:val="105"/>
          <w:sz w:val="23"/>
        </w:rPr>
        <w:t> </w:t>
      </w:r>
      <w:r>
        <w:rPr>
          <w:rFonts w:ascii="Times New Roman"/>
          <w:color w:val="232128"/>
          <w:w w:val="105"/>
          <w:sz w:val="23"/>
        </w:rPr>
        <w:t>and</w:t>
      </w:r>
      <w:r>
        <w:rPr>
          <w:rFonts w:ascii="Times New Roman"/>
          <w:color w:val="232128"/>
          <w:spacing w:val="-9"/>
          <w:w w:val="105"/>
          <w:sz w:val="23"/>
        </w:rPr>
        <w:t> </w:t>
      </w:r>
      <w:r>
        <w:rPr>
          <w:rFonts w:ascii="Times New Roman"/>
          <w:color w:val="232128"/>
          <w:w w:val="105"/>
          <w:sz w:val="23"/>
        </w:rPr>
        <w:t>the</w:t>
      </w:r>
      <w:r>
        <w:rPr>
          <w:rFonts w:ascii="Times New Roman"/>
          <w:color w:val="232128"/>
          <w:spacing w:val="-11"/>
          <w:w w:val="105"/>
          <w:sz w:val="23"/>
        </w:rPr>
        <w:t> </w:t>
      </w:r>
      <w:r>
        <w:rPr>
          <w:rFonts w:ascii="Times New Roman"/>
          <w:color w:val="232128"/>
          <w:w w:val="105"/>
          <w:sz w:val="23"/>
        </w:rPr>
        <w:t>unsafe</w:t>
      </w:r>
      <w:r>
        <w:rPr>
          <w:rFonts w:ascii="Times New Roman"/>
          <w:color w:val="232128"/>
          <w:spacing w:val="-7"/>
          <w:w w:val="105"/>
          <w:sz w:val="23"/>
        </w:rPr>
        <w:t> </w:t>
      </w:r>
      <w:r>
        <w:rPr>
          <w:rFonts w:ascii="Times New Roman"/>
          <w:color w:val="232128"/>
          <w:w w:val="105"/>
          <w:sz w:val="23"/>
        </w:rPr>
        <w:t>living</w:t>
      </w:r>
      <w:r>
        <w:rPr>
          <w:rFonts w:ascii="Times New Roman"/>
          <w:color w:val="232128"/>
          <w:spacing w:val="-6"/>
          <w:w w:val="105"/>
          <w:sz w:val="23"/>
        </w:rPr>
        <w:t> </w:t>
      </w:r>
      <w:r>
        <w:rPr>
          <w:rFonts w:ascii="Times New Roman"/>
          <w:color w:val="232128"/>
          <w:w w:val="105"/>
          <w:sz w:val="23"/>
        </w:rPr>
        <w:t>conditions.</w:t>
      </w:r>
      <w:r>
        <w:rPr>
          <w:rFonts w:ascii="Times New Roman"/>
          <w:color w:val="232128"/>
          <w:spacing w:val="40"/>
          <w:w w:val="105"/>
          <w:sz w:val="23"/>
        </w:rPr>
        <w:t> </w:t>
      </w:r>
      <w:r>
        <w:rPr>
          <w:rFonts w:ascii="Times New Roman"/>
          <w:color w:val="232128"/>
          <w:w w:val="105"/>
          <w:sz w:val="23"/>
        </w:rPr>
        <w:t>A</w:t>
      </w:r>
      <w:r>
        <w:rPr>
          <w:rFonts w:ascii="Times New Roman"/>
          <w:color w:val="232128"/>
          <w:spacing w:val="-15"/>
          <w:w w:val="105"/>
          <w:sz w:val="23"/>
        </w:rPr>
        <w:t> </w:t>
      </w:r>
      <w:r>
        <w:rPr>
          <w:rFonts w:ascii="Times New Roman"/>
          <w:color w:val="232128"/>
          <w:w w:val="105"/>
          <w:sz w:val="23"/>
        </w:rPr>
        <w:t>request</w:t>
      </w:r>
      <w:r>
        <w:rPr>
          <w:rFonts w:ascii="Times New Roman"/>
          <w:color w:val="232128"/>
          <w:spacing w:val="-2"/>
          <w:w w:val="105"/>
          <w:sz w:val="23"/>
        </w:rPr>
        <w:t> </w:t>
      </w:r>
      <w:r>
        <w:rPr>
          <w:rFonts w:ascii="Times New Roman"/>
          <w:color w:val="232128"/>
          <w:w w:val="105"/>
          <w:sz w:val="23"/>
        </w:rPr>
        <w:t>for inspection was issued and the</w:t>
      </w:r>
      <w:r>
        <w:rPr>
          <w:rFonts w:ascii="Times New Roman"/>
          <w:color w:val="232128"/>
          <w:spacing w:val="-1"/>
          <w:w w:val="105"/>
          <w:sz w:val="23"/>
        </w:rPr>
        <w:t> </w:t>
      </w:r>
      <w:r>
        <w:rPr>
          <w:rFonts w:ascii="Times New Roman"/>
          <w:color w:val="232128"/>
          <w:w w:val="105"/>
          <w:sz w:val="23"/>
        </w:rPr>
        <w:t>inspection was scheduled for</w:t>
      </w:r>
      <w:r>
        <w:rPr>
          <w:rFonts w:ascii="Times New Roman"/>
          <w:color w:val="232128"/>
          <w:spacing w:val="-3"/>
          <w:w w:val="105"/>
          <w:sz w:val="23"/>
        </w:rPr>
        <w:t> </w:t>
      </w:r>
      <w:r>
        <w:rPr>
          <w:rFonts w:ascii="Times New Roman"/>
          <w:color w:val="232128"/>
          <w:w w:val="105"/>
          <w:sz w:val="23"/>
        </w:rPr>
        <w:t>November</w:t>
      </w:r>
      <w:r>
        <w:rPr>
          <w:rFonts w:ascii="Times New Roman"/>
          <w:color w:val="232128"/>
          <w:w w:val="105"/>
          <w:sz w:val="23"/>
        </w:rPr>
        <w:t> 13</w:t>
      </w:r>
      <w:r>
        <w:rPr>
          <w:rFonts w:ascii="Times New Roman"/>
          <w:color w:val="3B3B41"/>
          <w:w w:val="105"/>
          <w:sz w:val="23"/>
        </w:rPr>
        <w:t>,</w:t>
      </w:r>
      <w:r>
        <w:rPr>
          <w:rFonts w:ascii="Times New Roman"/>
          <w:color w:val="3B3B41"/>
          <w:spacing w:val="-5"/>
          <w:w w:val="105"/>
          <w:sz w:val="23"/>
        </w:rPr>
        <w:t> </w:t>
      </w:r>
      <w:r>
        <w:rPr>
          <w:rFonts w:ascii="Times New Roman"/>
          <w:color w:val="232128"/>
          <w:w w:val="105"/>
          <w:sz w:val="23"/>
        </w:rPr>
        <w:t>2023.</w:t>
      </w:r>
      <w:r>
        <w:rPr>
          <w:rFonts w:ascii="Times New Roman"/>
          <w:color w:val="232128"/>
          <w:spacing w:val="40"/>
          <w:w w:val="105"/>
          <w:sz w:val="23"/>
        </w:rPr>
        <w:t> </w:t>
      </w:r>
      <w:r>
        <w:rPr>
          <w:rFonts w:ascii="Times New Roman"/>
          <w:color w:val="232128"/>
          <w:w w:val="105"/>
          <w:sz w:val="23"/>
        </w:rPr>
        <w:t>The owner did not</w:t>
      </w:r>
      <w:r>
        <w:rPr>
          <w:rFonts w:ascii="Times New Roman"/>
          <w:color w:val="232128"/>
          <w:w w:val="105"/>
          <w:sz w:val="23"/>
        </w:rPr>
        <w:t> show for the inspection.</w:t>
      </w:r>
      <w:r>
        <w:rPr>
          <w:rFonts w:ascii="Times New Roman"/>
          <w:color w:val="232128"/>
          <w:spacing w:val="40"/>
          <w:w w:val="105"/>
          <w:sz w:val="23"/>
        </w:rPr>
        <w:t> </w:t>
      </w:r>
      <w:r>
        <w:rPr>
          <w:rFonts w:ascii="Times New Roman"/>
          <w:color w:val="232128"/>
          <w:w w:val="105"/>
          <w:sz w:val="23"/>
        </w:rPr>
        <w:t>Later</w:t>
      </w:r>
      <w:r>
        <w:rPr>
          <w:rFonts w:ascii="Times New Roman"/>
          <w:color w:val="232128"/>
          <w:w w:val="105"/>
          <w:sz w:val="23"/>
        </w:rPr>
        <w:t> research</w:t>
      </w:r>
      <w:r>
        <w:rPr>
          <w:rFonts w:ascii="Times New Roman"/>
          <w:color w:val="232128"/>
          <w:w w:val="105"/>
          <w:sz w:val="23"/>
        </w:rPr>
        <w:t> found</w:t>
      </w:r>
      <w:r>
        <w:rPr>
          <w:rFonts w:ascii="Times New Roman"/>
          <w:color w:val="232128"/>
          <w:w w:val="105"/>
          <w:sz w:val="23"/>
        </w:rPr>
        <w:t> that</w:t>
      </w:r>
      <w:r>
        <w:rPr>
          <w:rFonts w:ascii="Times New Roman"/>
          <w:color w:val="232128"/>
          <w:w w:val="105"/>
          <w:sz w:val="23"/>
        </w:rPr>
        <w:t> the owner</w:t>
      </w:r>
      <w:r>
        <w:rPr>
          <w:rFonts w:ascii="Times New Roman"/>
          <w:color w:val="232128"/>
          <w:w w:val="105"/>
          <w:sz w:val="23"/>
        </w:rPr>
        <w:t> had</w:t>
      </w:r>
      <w:r>
        <w:rPr>
          <w:rFonts w:ascii="Times New Roman"/>
          <w:color w:val="232128"/>
          <w:w w:val="105"/>
          <w:sz w:val="23"/>
        </w:rPr>
        <w:t> submitted</w:t>
      </w:r>
      <w:r>
        <w:rPr>
          <w:rFonts w:ascii="Times New Roman"/>
          <w:color w:val="232128"/>
          <w:w w:val="105"/>
          <w:sz w:val="23"/>
        </w:rPr>
        <w:t> an engineer's letter</w:t>
      </w:r>
      <w:r>
        <w:rPr>
          <w:rFonts w:ascii="Times New Roman"/>
          <w:color w:val="3B3B41"/>
          <w:w w:val="105"/>
          <w:sz w:val="23"/>
        </w:rPr>
        <w:t>,</w:t>
      </w:r>
      <w:r>
        <w:rPr>
          <w:rFonts w:ascii="Times New Roman"/>
          <w:color w:val="3B3B41"/>
          <w:w w:val="105"/>
          <w:sz w:val="23"/>
        </w:rPr>
        <w:t> </w:t>
      </w:r>
      <w:r>
        <w:rPr>
          <w:rFonts w:ascii="Times New Roman"/>
          <w:color w:val="232128"/>
          <w:w w:val="105"/>
          <w:sz w:val="23"/>
        </w:rPr>
        <w:t>applied</w:t>
      </w:r>
      <w:r>
        <w:rPr>
          <w:rFonts w:ascii="Times New Roman"/>
          <w:color w:val="232128"/>
          <w:w w:val="105"/>
          <w:sz w:val="23"/>
        </w:rPr>
        <w:t> for</w:t>
      </w:r>
      <w:r>
        <w:rPr>
          <w:rFonts w:ascii="Times New Roman"/>
          <w:color w:val="232128"/>
          <w:w w:val="105"/>
          <w:sz w:val="23"/>
        </w:rPr>
        <w:t> permits</w:t>
      </w:r>
      <w:r>
        <w:rPr>
          <w:rFonts w:ascii="Times New Roman"/>
          <w:color w:val="232128"/>
          <w:w w:val="105"/>
          <w:sz w:val="23"/>
        </w:rPr>
        <w:t> and</w:t>
      </w:r>
      <w:r>
        <w:rPr>
          <w:rFonts w:ascii="Times New Roman"/>
          <w:color w:val="232128"/>
          <w:w w:val="105"/>
          <w:sz w:val="23"/>
        </w:rPr>
        <w:t> failed</w:t>
      </w:r>
      <w:r>
        <w:rPr>
          <w:rFonts w:ascii="Times New Roman"/>
          <w:color w:val="232128"/>
          <w:w w:val="105"/>
          <w:sz w:val="23"/>
        </w:rPr>
        <w:t> multiple</w:t>
      </w:r>
      <w:r>
        <w:rPr>
          <w:rFonts w:ascii="Times New Roman"/>
          <w:color w:val="232128"/>
          <w:w w:val="105"/>
          <w:sz w:val="23"/>
        </w:rPr>
        <w:t> inspections</w:t>
      </w:r>
      <w:r>
        <w:rPr>
          <w:rFonts w:ascii="Times New Roman"/>
          <w:color w:val="232128"/>
          <w:w w:val="105"/>
          <w:sz w:val="23"/>
        </w:rPr>
        <w:t> by</w:t>
      </w:r>
      <w:r>
        <w:rPr>
          <w:rFonts w:ascii="Times New Roman"/>
          <w:color w:val="232128"/>
          <w:w w:val="105"/>
          <w:sz w:val="23"/>
        </w:rPr>
        <w:t> the</w:t>
      </w:r>
      <w:r>
        <w:rPr>
          <w:rFonts w:ascii="Times New Roman"/>
          <w:color w:val="232128"/>
          <w:w w:val="105"/>
          <w:sz w:val="23"/>
        </w:rPr>
        <w:t> County</w:t>
      </w:r>
      <w:r>
        <w:rPr>
          <w:rFonts w:ascii="Times New Roman"/>
          <w:color w:val="232128"/>
          <w:w w:val="105"/>
          <w:sz w:val="23"/>
        </w:rPr>
        <w:t> Building</w:t>
      </w:r>
      <w:r>
        <w:rPr>
          <w:rFonts w:ascii="Times New Roman"/>
          <w:color w:val="232128"/>
          <w:w w:val="105"/>
          <w:sz w:val="23"/>
        </w:rPr>
        <w:t> Inspections depaiiment.</w:t>
      </w:r>
      <w:r>
        <w:rPr>
          <w:rFonts w:ascii="Times New Roman"/>
          <w:color w:val="232128"/>
          <w:spacing w:val="29"/>
          <w:w w:val="105"/>
          <w:sz w:val="23"/>
        </w:rPr>
        <w:t> </w:t>
      </w:r>
      <w:r>
        <w:rPr>
          <w:rFonts w:ascii="Times New Roman"/>
          <w:color w:val="232128"/>
          <w:w w:val="105"/>
          <w:sz w:val="23"/>
        </w:rPr>
        <w:t>A</w:t>
      </w:r>
      <w:r>
        <w:rPr>
          <w:rFonts w:ascii="Times New Roman"/>
          <w:color w:val="232128"/>
          <w:spacing w:val="-16"/>
          <w:w w:val="105"/>
          <w:sz w:val="23"/>
        </w:rPr>
        <w:t> </w:t>
      </w:r>
      <w:r>
        <w:rPr>
          <w:rFonts w:ascii="Times New Roman"/>
          <w:color w:val="232128"/>
          <w:w w:val="105"/>
          <w:sz w:val="23"/>
        </w:rPr>
        <w:t>second</w:t>
      </w:r>
      <w:r>
        <w:rPr>
          <w:rFonts w:ascii="Times New Roman"/>
          <w:color w:val="232128"/>
          <w:spacing w:val="-2"/>
          <w:w w:val="105"/>
          <w:sz w:val="23"/>
        </w:rPr>
        <w:t> </w:t>
      </w:r>
      <w:r>
        <w:rPr>
          <w:rFonts w:ascii="Times New Roman"/>
          <w:color w:val="232128"/>
          <w:w w:val="105"/>
          <w:sz w:val="23"/>
        </w:rPr>
        <w:t>attempt</w:t>
      </w:r>
      <w:r>
        <w:rPr>
          <w:rFonts w:ascii="Times New Roman"/>
          <w:color w:val="232128"/>
          <w:spacing w:val="-9"/>
          <w:w w:val="105"/>
          <w:sz w:val="23"/>
        </w:rPr>
        <w:t> </w:t>
      </w:r>
      <w:r>
        <w:rPr>
          <w:rFonts w:ascii="Times New Roman"/>
          <w:color w:val="232128"/>
          <w:w w:val="105"/>
          <w:sz w:val="23"/>
        </w:rPr>
        <w:t>for</w:t>
      </w:r>
      <w:r>
        <w:rPr>
          <w:rFonts w:ascii="Times New Roman"/>
          <w:color w:val="232128"/>
          <w:spacing w:val="-13"/>
          <w:w w:val="105"/>
          <w:sz w:val="23"/>
        </w:rPr>
        <w:t> </w:t>
      </w:r>
      <w:r>
        <w:rPr>
          <w:rFonts w:ascii="Times New Roman"/>
          <w:color w:val="232128"/>
          <w:w w:val="105"/>
          <w:sz w:val="23"/>
        </w:rPr>
        <w:t>an</w:t>
      </w:r>
      <w:r>
        <w:rPr>
          <w:rFonts w:ascii="Times New Roman"/>
          <w:color w:val="232128"/>
          <w:spacing w:val="-15"/>
          <w:w w:val="105"/>
          <w:sz w:val="23"/>
        </w:rPr>
        <w:t> </w:t>
      </w:r>
      <w:r>
        <w:rPr>
          <w:rFonts w:ascii="Times New Roman"/>
          <w:color w:val="232128"/>
          <w:w w:val="105"/>
          <w:sz w:val="23"/>
        </w:rPr>
        <w:t>inspection</w:t>
      </w:r>
      <w:r>
        <w:rPr>
          <w:rFonts w:ascii="Times New Roman"/>
          <w:color w:val="232128"/>
          <w:spacing w:val="-10"/>
          <w:w w:val="105"/>
          <w:sz w:val="23"/>
        </w:rPr>
        <w:t> </w:t>
      </w:r>
      <w:r>
        <w:rPr>
          <w:rFonts w:ascii="Times New Roman"/>
          <w:color w:val="232128"/>
          <w:w w:val="105"/>
          <w:sz w:val="23"/>
        </w:rPr>
        <w:t>was</w:t>
      </w:r>
      <w:r>
        <w:rPr>
          <w:rFonts w:ascii="Times New Roman"/>
          <w:color w:val="232128"/>
          <w:spacing w:val="-14"/>
          <w:w w:val="105"/>
          <w:sz w:val="23"/>
        </w:rPr>
        <w:t> </w:t>
      </w:r>
      <w:r>
        <w:rPr>
          <w:rFonts w:ascii="Times New Roman"/>
          <w:color w:val="232128"/>
          <w:w w:val="105"/>
          <w:sz w:val="23"/>
        </w:rPr>
        <w:t>on</w:t>
      </w:r>
      <w:r>
        <w:rPr>
          <w:rFonts w:ascii="Times New Roman"/>
          <w:color w:val="232128"/>
          <w:spacing w:val="-16"/>
          <w:w w:val="105"/>
          <w:sz w:val="23"/>
        </w:rPr>
        <w:t> </w:t>
      </w:r>
      <w:r>
        <w:rPr>
          <w:rFonts w:ascii="Times New Roman"/>
          <w:color w:val="232128"/>
          <w:w w:val="105"/>
          <w:sz w:val="23"/>
        </w:rPr>
        <w:t>June</w:t>
      </w:r>
      <w:r>
        <w:rPr>
          <w:rFonts w:ascii="Times New Roman"/>
          <w:color w:val="232128"/>
          <w:spacing w:val="-12"/>
          <w:w w:val="105"/>
          <w:sz w:val="23"/>
        </w:rPr>
        <w:t> </w:t>
      </w:r>
      <w:r>
        <w:rPr>
          <w:rFonts w:ascii="Times New Roman"/>
          <w:color w:val="232128"/>
          <w:w w:val="105"/>
          <w:sz w:val="23"/>
        </w:rPr>
        <w:t>24,</w:t>
      </w:r>
      <w:r>
        <w:rPr>
          <w:rFonts w:ascii="Times New Roman"/>
          <w:color w:val="232128"/>
          <w:spacing w:val="-16"/>
          <w:w w:val="105"/>
          <w:sz w:val="23"/>
        </w:rPr>
        <w:t> </w:t>
      </w:r>
      <w:r>
        <w:rPr>
          <w:rFonts w:ascii="Times New Roman"/>
          <w:color w:val="232128"/>
          <w:w w:val="105"/>
          <w:sz w:val="23"/>
        </w:rPr>
        <w:t>2024,</w:t>
      </w:r>
      <w:r>
        <w:rPr>
          <w:rFonts w:ascii="Times New Roman"/>
          <w:color w:val="232128"/>
          <w:spacing w:val="-9"/>
          <w:w w:val="105"/>
          <w:sz w:val="23"/>
        </w:rPr>
        <w:t> </w:t>
      </w:r>
      <w:r>
        <w:rPr>
          <w:rFonts w:ascii="Times New Roman"/>
          <w:color w:val="232128"/>
          <w:w w:val="105"/>
          <w:sz w:val="23"/>
        </w:rPr>
        <w:t>and</w:t>
      </w:r>
      <w:r>
        <w:rPr>
          <w:rFonts w:ascii="Times New Roman"/>
          <w:color w:val="232128"/>
          <w:spacing w:val="-15"/>
          <w:w w:val="105"/>
          <w:sz w:val="23"/>
        </w:rPr>
        <w:t> </w:t>
      </w:r>
      <w:r>
        <w:rPr>
          <w:rFonts w:ascii="Times New Roman"/>
          <w:color w:val="232128"/>
          <w:w w:val="105"/>
          <w:sz w:val="23"/>
        </w:rPr>
        <w:t>the</w:t>
      </w:r>
      <w:r>
        <w:rPr>
          <w:rFonts w:ascii="Times New Roman"/>
          <w:color w:val="232128"/>
          <w:spacing w:val="-16"/>
          <w:w w:val="105"/>
          <w:sz w:val="23"/>
        </w:rPr>
        <w:t> </w:t>
      </w:r>
      <w:r>
        <w:rPr>
          <w:rFonts w:ascii="Times New Roman"/>
          <w:color w:val="232128"/>
          <w:w w:val="105"/>
          <w:sz w:val="23"/>
        </w:rPr>
        <w:t>owner</w:t>
      </w:r>
      <w:r>
        <w:rPr>
          <w:rFonts w:ascii="Times New Roman"/>
          <w:color w:val="232128"/>
          <w:spacing w:val="-6"/>
          <w:w w:val="105"/>
          <w:sz w:val="23"/>
        </w:rPr>
        <w:t> </w:t>
      </w:r>
      <w:r>
        <w:rPr>
          <w:rFonts w:ascii="Times New Roman"/>
          <w:color w:val="232128"/>
          <w:w w:val="105"/>
          <w:sz w:val="23"/>
        </w:rPr>
        <w:t>did</w:t>
      </w:r>
      <w:r>
        <w:rPr>
          <w:rFonts w:ascii="Times New Roman"/>
          <w:color w:val="232128"/>
          <w:spacing w:val="-14"/>
          <w:w w:val="105"/>
          <w:sz w:val="23"/>
        </w:rPr>
        <w:t> </w:t>
      </w:r>
      <w:r>
        <w:rPr>
          <w:rFonts w:ascii="Times New Roman"/>
          <w:color w:val="232128"/>
          <w:w w:val="105"/>
          <w:sz w:val="23"/>
        </w:rPr>
        <w:t>not</w:t>
      </w:r>
      <w:r>
        <w:rPr>
          <w:rFonts w:ascii="Times New Roman"/>
          <w:color w:val="232128"/>
          <w:spacing w:val="-16"/>
          <w:w w:val="105"/>
          <w:sz w:val="23"/>
        </w:rPr>
        <w:t> </w:t>
      </w:r>
      <w:r>
        <w:rPr>
          <w:rFonts w:ascii="Times New Roman"/>
          <w:color w:val="232128"/>
          <w:w w:val="105"/>
          <w:sz w:val="23"/>
        </w:rPr>
        <w:t>show again</w:t>
      </w:r>
      <w:r>
        <w:rPr>
          <w:rFonts w:ascii="Times New Roman"/>
          <w:color w:val="3B3B41"/>
          <w:w w:val="105"/>
          <w:sz w:val="23"/>
        </w:rPr>
        <w:t>.</w:t>
      </w:r>
      <w:r>
        <w:rPr>
          <w:rFonts w:ascii="Times New Roman"/>
          <w:color w:val="3B3B41"/>
          <w:spacing w:val="25"/>
          <w:w w:val="105"/>
          <w:sz w:val="23"/>
        </w:rPr>
        <w:t> </w:t>
      </w:r>
      <w:r>
        <w:rPr>
          <w:rFonts w:ascii="Times New Roman"/>
          <w:color w:val="232128"/>
          <w:w w:val="105"/>
          <w:sz w:val="23"/>
        </w:rPr>
        <w:t>Observations</w:t>
      </w:r>
      <w:r>
        <w:rPr>
          <w:rFonts w:ascii="Times New Roman"/>
          <w:color w:val="232128"/>
          <w:spacing w:val="-2"/>
          <w:w w:val="105"/>
          <w:sz w:val="23"/>
        </w:rPr>
        <w:t> </w:t>
      </w:r>
      <w:r>
        <w:rPr>
          <w:rFonts w:ascii="Times New Roman"/>
          <w:color w:val="232128"/>
          <w:w w:val="105"/>
          <w:sz w:val="23"/>
        </w:rPr>
        <w:t>of</w:t>
      </w:r>
      <w:r>
        <w:rPr>
          <w:rFonts w:ascii="Times New Roman"/>
          <w:color w:val="232128"/>
          <w:spacing w:val="-16"/>
          <w:w w:val="105"/>
          <w:sz w:val="23"/>
        </w:rPr>
        <w:t> </w:t>
      </w:r>
      <w:r>
        <w:rPr>
          <w:rFonts w:ascii="Times New Roman"/>
          <w:color w:val="232128"/>
          <w:w w:val="105"/>
          <w:sz w:val="23"/>
        </w:rPr>
        <w:t>the</w:t>
      </w:r>
      <w:r>
        <w:rPr>
          <w:rFonts w:ascii="Times New Roman"/>
          <w:color w:val="232128"/>
          <w:spacing w:val="-14"/>
          <w:w w:val="105"/>
          <w:sz w:val="23"/>
        </w:rPr>
        <w:t> </w:t>
      </w:r>
      <w:r>
        <w:rPr>
          <w:rFonts w:ascii="Times New Roman"/>
          <w:color w:val="232128"/>
          <w:w w:val="105"/>
          <w:sz w:val="23"/>
        </w:rPr>
        <w:t>house</w:t>
      </w:r>
      <w:r>
        <w:rPr>
          <w:rFonts w:ascii="Times New Roman"/>
          <w:color w:val="232128"/>
          <w:spacing w:val="-5"/>
          <w:w w:val="105"/>
          <w:sz w:val="23"/>
        </w:rPr>
        <w:t> </w:t>
      </w:r>
      <w:r>
        <w:rPr>
          <w:rFonts w:ascii="Times New Roman"/>
          <w:color w:val="3B3B41"/>
          <w:w w:val="105"/>
          <w:sz w:val="23"/>
        </w:rPr>
        <w:t>s</w:t>
      </w:r>
      <w:r>
        <w:rPr>
          <w:rFonts w:ascii="Times New Roman"/>
          <w:color w:val="232128"/>
          <w:w w:val="105"/>
          <w:sz w:val="23"/>
        </w:rPr>
        <w:t>howed</w:t>
      </w:r>
      <w:r>
        <w:rPr>
          <w:rFonts w:ascii="Times New Roman"/>
          <w:color w:val="232128"/>
          <w:spacing w:val="-16"/>
          <w:w w:val="105"/>
          <w:sz w:val="23"/>
        </w:rPr>
        <w:t> </w:t>
      </w:r>
      <w:r>
        <w:rPr>
          <w:rFonts w:ascii="Times New Roman"/>
          <w:color w:val="232128"/>
          <w:w w:val="105"/>
          <w:sz w:val="23"/>
        </w:rPr>
        <w:t>that</w:t>
      </w:r>
      <w:r>
        <w:rPr>
          <w:rFonts w:ascii="Times New Roman"/>
          <w:color w:val="232128"/>
          <w:spacing w:val="-12"/>
          <w:w w:val="105"/>
          <w:sz w:val="23"/>
        </w:rPr>
        <w:t> </w:t>
      </w:r>
      <w:r>
        <w:rPr>
          <w:rFonts w:ascii="Times New Roman"/>
          <w:color w:val="232128"/>
          <w:w w:val="105"/>
          <w:sz w:val="23"/>
        </w:rPr>
        <w:t>the</w:t>
      </w:r>
      <w:r>
        <w:rPr>
          <w:rFonts w:ascii="Times New Roman"/>
          <w:color w:val="232128"/>
          <w:spacing w:val="-16"/>
          <w:w w:val="105"/>
          <w:sz w:val="23"/>
        </w:rPr>
        <w:t> </w:t>
      </w:r>
      <w:r>
        <w:rPr>
          <w:rFonts w:ascii="Times New Roman"/>
          <w:color w:val="232128"/>
          <w:w w:val="105"/>
          <w:sz w:val="23"/>
        </w:rPr>
        <w:t>structure</w:t>
      </w:r>
      <w:r>
        <w:rPr>
          <w:rFonts w:ascii="Times New Roman"/>
          <w:color w:val="232128"/>
          <w:spacing w:val="-7"/>
          <w:w w:val="105"/>
          <w:sz w:val="23"/>
        </w:rPr>
        <w:t> </w:t>
      </w:r>
      <w:r>
        <w:rPr>
          <w:rFonts w:ascii="Times New Roman"/>
          <w:color w:val="232128"/>
          <w:w w:val="105"/>
          <w:sz w:val="23"/>
        </w:rPr>
        <w:t>had</w:t>
      </w:r>
      <w:r>
        <w:rPr>
          <w:rFonts w:ascii="Times New Roman"/>
          <w:color w:val="232128"/>
          <w:spacing w:val="-5"/>
          <w:w w:val="105"/>
          <w:sz w:val="23"/>
        </w:rPr>
        <w:t> </w:t>
      </w:r>
      <w:r>
        <w:rPr>
          <w:rFonts w:ascii="Times New Roman"/>
          <w:color w:val="232128"/>
          <w:w w:val="105"/>
          <w:sz w:val="23"/>
        </w:rPr>
        <w:t>been</w:t>
      </w:r>
      <w:r>
        <w:rPr>
          <w:rFonts w:ascii="Times New Roman"/>
          <w:color w:val="232128"/>
          <w:spacing w:val="-8"/>
          <w:w w:val="105"/>
          <w:sz w:val="23"/>
        </w:rPr>
        <w:t> </w:t>
      </w:r>
      <w:r>
        <w:rPr>
          <w:rFonts w:ascii="Times New Roman"/>
          <w:color w:val="232128"/>
          <w:w w:val="105"/>
          <w:sz w:val="23"/>
        </w:rPr>
        <w:t>gutted</w:t>
      </w:r>
      <w:r>
        <w:rPr>
          <w:rFonts w:ascii="Times New Roman"/>
          <w:color w:val="232128"/>
          <w:spacing w:val="-3"/>
          <w:w w:val="105"/>
          <w:sz w:val="23"/>
        </w:rPr>
        <w:t> </w:t>
      </w:r>
      <w:r>
        <w:rPr>
          <w:rFonts w:ascii="Times New Roman"/>
          <w:color w:val="232128"/>
          <w:w w:val="105"/>
          <w:sz w:val="23"/>
        </w:rPr>
        <w:t>and</w:t>
      </w:r>
      <w:r>
        <w:rPr>
          <w:rFonts w:ascii="Times New Roman"/>
          <w:color w:val="232128"/>
          <w:spacing w:val="-10"/>
          <w:w w:val="105"/>
          <w:sz w:val="23"/>
        </w:rPr>
        <w:t> </w:t>
      </w:r>
      <w:r>
        <w:rPr>
          <w:rFonts w:ascii="Times New Roman"/>
          <w:color w:val="232128"/>
          <w:w w:val="105"/>
          <w:sz w:val="23"/>
        </w:rPr>
        <w:t>it</w:t>
      </w:r>
      <w:r>
        <w:rPr>
          <w:rFonts w:ascii="Times New Roman"/>
          <w:color w:val="232128"/>
          <w:spacing w:val="-16"/>
          <w:w w:val="105"/>
          <w:sz w:val="23"/>
        </w:rPr>
        <w:t> </w:t>
      </w:r>
      <w:r>
        <w:rPr>
          <w:rFonts w:ascii="Times New Roman"/>
          <w:color w:val="232128"/>
          <w:w w:val="105"/>
          <w:sz w:val="23"/>
        </w:rPr>
        <w:t>was</w:t>
      </w:r>
      <w:r>
        <w:rPr>
          <w:rFonts w:ascii="Times New Roman"/>
          <w:color w:val="232128"/>
          <w:spacing w:val="-8"/>
          <w:w w:val="105"/>
          <w:sz w:val="23"/>
        </w:rPr>
        <w:t> </w:t>
      </w:r>
      <w:r>
        <w:rPr>
          <w:rFonts w:ascii="Times New Roman"/>
          <w:color w:val="232128"/>
          <w:w w:val="105"/>
          <w:sz w:val="23"/>
        </w:rPr>
        <w:t>dete1mined to be dilapidated, unsafe and uninhabitable in its present condition.</w:t>
      </w:r>
    </w:p>
    <w:p>
      <w:pPr>
        <w:pStyle w:val="BodyText"/>
        <w:spacing w:before="9"/>
        <w:rPr>
          <w:sz w:val="23"/>
        </w:rPr>
      </w:pPr>
    </w:p>
    <w:p>
      <w:pPr>
        <w:spacing w:line="252" w:lineRule="auto" w:before="0"/>
        <w:ind w:left="1105" w:right="598" w:firstLine="6"/>
        <w:jc w:val="both"/>
        <w:rPr>
          <w:rFonts w:ascii="Times New Roman"/>
          <w:sz w:val="23"/>
        </w:rPr>
      </w:pPr>
      <w:r>
        <w:rPr>
          <w:rFonts w:ascii="Times New Roman"/>
          <w:color w:val="232128"/>
          <w:w w:val="105"/>
          <w:sz w:val="23"/>
        </w:rPr>
        <w:t>A Complaint</w:t>
      </w:r>
      <w:r>
        <w:rPr>
          <w:rFonts w:ascii="Times New Roman"/>
          <w:color w:val="232128"/>
          <w:w w:val="105"/>
          <w:sz w:val="23"/>
        </w:rPr>
        <w:t> and Notice</w:t>
      </w:r>
      <w:r>
        <w:rPr>
          <w:rFonts w:ascii="Times New Roman"/>
          <w:color w:val="232128"/>
          <w:w w:val="105"/>
          <w:sz w:val="23"/>
        </w:rPr>
        <w:t> of Hearing</w:t>
      </w:r>
      <w:r>
        <w:rPr>
          <w:rFonts w:ascii="Times New Roman"/>
          <w:color w:val="232128"/>
          <w:w w:val="105"/>
          <w:sz w:val="23"/>
        </w:rPr>
        <w:t> was issued</w:t>
      </w:r>
      <w:r>
        <w:rPr>
          <w:rFonts w:ascii="Times New Roman"/>
          <w:color w:val="232128"/>
          <w:w w:val="105"/>
          <w:sz w:val="23"/>
        </w:rPr>
        <w:t> for July</w:t>
      </w:r>
      <w:r>
        <w:rPr>
          <w:rFonts w:ascii="Times New Roman"/>
          <w:color w:val="232128"/>
          <w:w w:val="105"/>
          <w:sz w:val="23"/>
        </w:rPr>
        <w:t> 23</w:t>
      </w:r>
      <w:r>
        <w:rPr>
          <w:rFonts w:ascii="Times New Roman"/>
          <w:color w:val="3B3B41"/>
          <w:w w:val="105"/>
          <w:sz w:val="23"/>
        </w:rPr>
        <w:t>, </w:t>
      </w:r>
      <w:r>
        <w:rPr>
          <w:rFonts w:ascii="Times New Roman"/>
          <w:color w:val="232128"/>
          <w:w w:val="105"/>
          <w:sz w:val="23"/>
        </w:rPr>
        <w:t>2024</w:t>
      </w:r>
      <w:r>
        <w:rPr>
          <w:rFonts w:ascii="Times New Roman"/>
          <w:color w:val="3B3B41"/>
          <w:w w:val="105"/>
          <w:sz w:val="23"/>
        </w:rPr>
        <w:t>, </w:t>
      </w:r>
      <w:r>
        <w:rPr>
          <w:rFonts w:ascii="Times New Roman"/>
          <w:color w:val="232128"/>
          <w:w w:val="105"/>
          <w:sz w:val="23"/>
        </w:rPr>
        <w:t>by Certified</w:t>
      </w:r>
      <w:r>
        <w:rPr>
          <w:rFonts w:ascii="Times New Roman"/>
          <w:color w:val="232128"/>
          <w:w w:val="105"/>
          <w:sz w:val="23"/>
        </w:rPr>
        <w:t> and</w:t>
      </w:r>
      <w:r>
        <w:rPr>
          <w:rFonts w:ascii="Times New Roman"/>
          <w:color w:val="232128"/>
          <w:w w:val="105"/>
          <w:sz w:val="23"/>
        </w:rPr>
        <w:t> First-Class mailing</w:t>
      </w:r>
      <w:r>
        <w:rPr>
          <w:rFonts w:ascii="Times New Roman"/>
          <w:color w:val="3B3B41"/>
          <w:w w:val="105"/>
          <w:sz w:val="23"/>
        </w:rPr>
        <w:t>,</w:t>
      </w:r>
      <w:r>
        <w:rPr>
          <w:rFonts w:ascii="Times New Roman"/>
          <w:color w:val="3B3B41"/>
          <w:spacing w:val="-10"/>
          <w:w w:val="105"/>
          <w:sz w:val="23"/>
        </w:rPr>
        <w:t> </w:t>
      </w:r>
      <w:r>
        <w:rPr>
          <w:rFonts w:ascii="Times New Roman"/>
          <w:color w:val="232128"/>
          <w:w w:val="105"/>
          <w:sz w:val="23"/>
        </w:rPr>
        <w:t>with</w:t>
      </w:r>
      <w:r>
        <w:rPr>
          <w:rFonts w:ascii="Times New Roman"/>
          <w:color w:val="232128"/>
          <w:spacing w:val="-7"/>
          <w:w w:val="105"/>
          <w:sz w:val="23"/>
        </w:rPr>
        <w:t> </w:t>
      </w:r>
      <w:r>
        <w:rPr>
          <w:rFonts w:ascii="Times New Roman"/>
          <w:color w:val="232128"/>
          <w:w w:val="105"/>
          <w:sz w:val="23"/>
        </w:rPr>
        <w:t>a</w:t>
      </w:r>
      <w:r>
        <w:rPr>
          <w:rFonts w:ascii="Times New Roman"/>
          <w:color w:val="232128"/>
          <w:spacing w:val="-15"/>
          <w:w w:val="105"/>
          <w:sz w:val="23"/>
        </w:rPr>
        <w:t> </w:t>
      </w:r>
      <w:r>
        <w:rPr>
          <w:rFonts w:ascii="Times New Roman"/>
          <w:color w:val="232128"/>
          <w:w w:val="105"/>
          <w:sz w:val="23"/>
        </w:rPr>
        <w:t>copy</w:t>
      </w:r>
      <w:r>
        <w:rPr>
          <w:rFonts w:ascii="Times New Roman"/>
          <w:color w:val="232128"/>
          <w:spacing w:val="-2"/>
          <w:w w:val="105"/>
          <w:sz w:val="23"/>
        </w:rPr>
        <w:t> </w:t>
      </w:r>
      <w:r>
        <w:rPr>
          <w:rFonts w:ascii="Times New Roman"/>
          <w:color w:val="232128"/>
          <w:w w:val="105"/>
          <w:sz w:val="23"/>
        </w:rPr>
        <w:t>posted</w:t>
      </w:r>
      <w:r>
        <w:rPr>
          <w:rFonts w:ascii="Times New Roman"/>
          <w:color w:val="232128"/>
          <w:spacing w:val="-5"/>
          <w:w w:val="105"/>
          <w:sz w:val="23"/>
        </w:rPr>
        <w:t> </w:t>
      </w:r>
      <w:r>
        <w:rPr>
          <w:rFonts w:ascii="Times New Roman"/>
          <w:color w:val="232128"/>
          <w:w w:val="105"/>
          <w:sz w:val="23"/>
        </w:rPr>
        <w:t>on</w:t>
      </w:r>
      <w:r>
        <w:rPr>
          <w:rFonts w:ascii="Times New Roman"/>
          <w:color w:val="232128"/>
          <w:spacing w:val="-15"/>
          <w:w w:val="105"/>
          <w:sz w:val="23"/>
        </w:rPr>
        <w:t> </w:t>
      </w:r>
      <w:r>
        <w:rPr>
          <w:rFonts w:ascii="Times New Roman"/>
          <w:color w:val="232128"/>
          <w:w w:val="105"/>
          <w:sz w:val="23"/>
        </w:rPr>
        <w:t>the</w:t>
      </w:r>
      <w:r>
        <w:rPr>
          <w:rFonts w:ascii="Times New Roman"/>
          <w:color w:val="232128"/>
          <w:spacing w:val="-14"/>
          <w:w w:val="105"/>
          <w:sz w:val="23"/>
        </w:rPr>
        <w:t> </w:t>
      </w:r>
      <w:r>
        <w:rPr>
          <w:rFonts w:ascii="Times New Roman"/>
          <w:color w:val="232128"/>
          <w:w w:val="105"/>
          <w:sz w:val="23"/>
        </w:rPr>
        <w:t>structure.</w:t>
      </w:r>
      <w:r>
        <w:rPr>
          <w:rFonts w:ascii="Times New Roman"/>
          <w:color w:val="232128"/>
          <w:spacing w:val="40"/>
          <w:w w:val="105"/>
          <w:sz w:val="23"/>
        </w:rPr>
        <w:t> </w:t>
      </w:r>
      <w:r>
        <w:rPr>
          <w:rFonts w:ascii="Times New Roman"/>
          <w:color w:val="232128"/>
          <w:w w:val="105"/>
          <w:sz w:val="23"/>
        </w:rPr>
        <w:t>The</w:t>
      </w:r>
      <w:r>
        <w:rPr>
          <w:rFonts w:ascii="Times New Roman"/>
          <w:color w:val="232128"/>
          <w:spacing w:val="-5"/>
          <w:w w:val="105"/>
          <w:sz w:val="23"/>
        </w:rPr>
        <w:t> </w:t>
      </w:r>
      <w:r>
        <w:rPr>
          <w:rFonts w:ascii="Times New Roman"/>
          <w:color w:val="232128"/>
          <w:w w:val="105"/>
          <w:sz w:val="23"/>
        </w:rPr>
        <w:t>Certified mailing</w:t>
      </w:r>
      <w:r>
        <w:rPr>
          <w:rFonts w:ascii="Times New Roman"/>
          <w:color w:val="232128"/>
          <w:spacing w:val="-5"/>
          <w:w w:val="105"/>
          <w:sz w:val="23"/>
        </w:rPr>
        <w:t> </w:t>
      </w:r>
      <w:r>
        <w:rPr>
          <w:rFonts w:ascii="Times New Roman"/>
          <w:color w:val="232128"/>
          <w:w w:val="105"/>
          <w:sz w:val="23"/>
        </w:rPr>
        <w:t>was</w:t>
      </w:r>
      <w:r>
        <w:rPr>
          <w:rFonts w:ascii="Times New Roman"/>
          <w:color w:val="232128"/>
          <w:spacing w:val="-9"/>
          <w:w w:val="105"/>
          <w:sz w:val="23"/>
        </w:rPr>
        <w:t> </w:t>
      </w:r>
      <w:r>
        <w:rPr>
          <w:rFonts w:ascii="Times New Roman"/>
          <w:color w:val="232128"/>
          <w:w w:val="105"/>
          <w:sz w:val="23"/>
        </w:rPr>
        <w:t>received by</w:t>
      </w:r>
      <w:r>
        <w:rPr>
          <w:rFonts w:ascii="Times New Roman"/>
          <w:color w:val="232128"/>
          <w:spacing w:val="-7"/>
          <w:w w:val="105"/>
          <w:sz w:val="23"/>
        </w:rPr>
        <w:t> </w:t>
      </w:r>
      <w:r>
        <w:rPr>
          <w:rFonts w:ascii="Times New Roman"/>
          <w:color w:val="232128"/>
          <w:w w:val="105"/>
          <w:sz w:val="23"/>
        </w:rPr>
        <w:t>the</w:t>
      </w:r>
      <w:r>
        <w:rPr>
          <w:rFonts w:ascii="Times New Roman"/>
          <w:color w:val="232128"/>
          <w:spacing w:val="-11"/>
          <w:w w:val="105"/>
          <w:sz w:val="23"/>
        </w:rPr>
        <w:t> </w:t>
      </w:r>
      <w:r>
        <w:rPr>
          <w:rFonts w:ascii="Times New Roman"/>
          <w:color w:val="232128"/>
          <w:w w:val="105"/>
          <w:sz w:val="23"/>
        </w:rPr>
        <w:t>owner</w:t>
      </w:r>
      <w:r>
        <w:rPr>
          <w:rFonts w:ascii="Times New Roman"/>
          <w:color w:val="232128"/>
          <w:spacing w:val="-3"/>
          <w:w w:val="105"/>
          <w:sz w:val="23"/>
        </w:rPr>
        <w:t> </w:t>
      </w:r>
      <w:r>
        <w:rPr>
          <w:rFonts w:ascii="Times New Roman"/>
          <w:color w:val="232128"/>
          <w:w w:val="105"/>
          <w:sz w:val="23"/>
        </w:rPr>
        <w:t>on June 27</w:t>
      </w:r>
      <w:r>
        <w:rPr>
          <w:rFonts w:ascii="Times New Roman"/>
          <w:color w:val="3B3B41"/>
          <w:w w:val="105"/>
          <w:sz w:val="23"/>
        </w:rPr>
        <w:t>,</w:t>
      </w:r>
      <w:r>
        <w:rPr>
          <w:rFonts w:ascii="Times New Roman"/>
          <w:color w:val="3B3B41"/>
          <w:spacing w:val="-3"/>
          <w:w w:val="105"/>
          <w:sz w:val="23"/>
        </w:rPr>
        <w:t> </w:t>
      </w:r>
      <w:r>
        <w:rPr>
          <w:rFonts w:ascii="Times New Roman"/>
          <w:color w:val="232128"/>
          <w:w w:val="105"/>
          <w:sz w:val="23"/>
        </w:rPr>
        <w:t>2024, per the USPS.</w:t>
      </w:r>
      <w:r>
        <w:rPr>
          <w:rFonts w:ascii="Times New Roman"/>
          <w:color w:val="232128"/>
          <w:spacing w:val="40"/>
          <w:w w:val="105"/>
          <w:sz w:val="23"/>
        </w:rPr>
        <w:t> </w:t>
      </w:r>
      <w:r>
        <w:rPr>
          <w:rFonts w:ascii="Times New Roman"/>
          <w:color w:val="232128"/>
          <w:w w:val="105"/>
          <w:sz w:val="23"/>
        </w:rPr>
        <w:t>The First-Class mailing was not returned.</w:t>
      </w:r>
      <w:r>
        <w:rPr>
          <w:rFonts w:ascii="Times New Roman"/>
          <w:color w:val="232128"/>
          <w:spacing w:val="40"/>
          <w:w w:val="105"/>
          <w:sz w:val="23"/>
        </w:rPr>
        <w:t> </w:t>
      </w:r>
      <w:r>
        <w:rPr>
          <w:rFonts w:ascii="Times New Roman"/>
          <w:color w:val="232128"/>
          <w:w w:val="105"/>
          <w:sz w:val="23"/>
        </w:rPr>
        <w:t>A Hearing was held to determine</w:t>
      </w:r>
      <w:r>
        <w:rPr>
          <w:rFonts w:ascii="Times New Roman"/>
          <w:color w:val="232128"/>
          <w:spacing w:val="-7"/>
          <w:w w:val="105"/>
          <w:sz w:val="23"/>
        </w:rPr>
        <w:t> </w:t>
      </w:r>
      <w:r>
        <w:rPr>
          <w:rFonts w:ascii="Times New Roman"/>
          <w:color w:val="232128"/>
          <w:w w:val="105"/>
          <w:sz w:val="23"/>
        </w:rPr>
        <w:t>the</w:t>
      </w:r>
      <w:r>
        <w:rPr>
          <w:rFonts w:ascii="Times New Roman"/>
          <w:color w:val="232128"/>
          <w:spacing w:val="-16"/>
          <w:w w:val="105"/>
          <w:sz w:val="23"/>
        </w:rPr>
        <w:t> </w:t>
      </w:r>
      <w:r>
        <w:rPr>
          <w:rFonts w:ascii="Times New Roman"/>
          <w:color w:val="232128"/>
          <w:w w:val="105"/>
          <w:sz w:val="23"/>
        </w:rPr>
        <w:t>fitness</w:t>
      </w:r>
      <w:r>
        <w:rPr>
          <w:rFonts w:ascii="Times New Roman"/>
          <w:color w:val="232128"/>
          <w:spacing w:val="-8"/>
          <w:w w:val="105"/>
          <w:sz w:val="23"/>
        </w:rPr>
        <w:t> </w:t>
      </w:r>
      <w:r>
        <w:rPr>
          <w:rFonts w:ascii="Times New Roman"/>
          <w:color w:val="232128"/>
          <w:w w:val="105"/>
          <w:sz w:val="23"/>
        </w:rPr>
        <w:t>for</w:t>
      </w:r>
      <w:r>
        <w:rPr>
          <w:rFonts w:ascii="Times New Roman"/>
          <w:color w:val="232128"/>
          <w:spacing w:val="-11"/>
          <w:w w:val="105"/>
          <w:sz w:val="23"/>
        </w:rPr>
        <w:t> </w:t>
      </w:r>
      <w:r>
        <w:rPr>
          <w:rFonts w:ascii="Times New Roman"/>
          <w:color w:val="232128"/>
          <w:w w:val="105"/>
          <w:sz w:val="23"/>
        </w:rPr>
        <w:t>human</w:t>
      </w:r>
      <w:r>
        <w:rPr>
          <w:rFonts w:ascii="Times New Roman"/>
          <w:color w:val="232128"/>
          <w:spacing w:val="-9"/>
          <w:w w:val="105"/>
          <w:sz w:val="23"/>
        </w:rPr>
        <w:t> </w:t>
      </w:r>
      <w:r>
        <w:rPr>
          <w:rFonts w:ascii="Times New Roman"/>
          <w:color w:val="232128"/>
          <w:w w:val="105"/>
          <w:sz w:val="23"/>
        </w:rPr>
        <w:t>habitation of</w:t>
      </w:r>
      <w:r>
        <w:rPr>
          <w:rFonts w:ascii="Times New Roman"/>
          <w:color w:val="232128"/>
          <w:spacing w:val="-16"/>
          <w:w w:val="105"/>
          <w:sz w:val="23"/>
        </w:rPr>
        <w:t> </w:t>
      </w:r>
      <w:r>
        <w:rPr>
          <w:rFonts w:ascii="Times New Roman"/>
          <w:color w:val="232128"/>
          <w:w w:val="105"/>
          <w:sz w:val="23"/>
        </w:rPr>
        <w:t>the</w:t>
      </w:r>
      <w:r>
        <w:rPr>
          <w:rFonts w:ascii="Times New Roman"/>
          <w:color w:val="232128"/>
          <w:spacing w:val="-9"/>
          <w:w w:val="105"/>
          <w:sz w:val="23"/>
        </w:rPr>
        <w:t> </w:t>
      </w:r>
      <w:r>
        <w:rPr>
          <w:rFonts w:ascii="Times New Roman"/>
          <w:color w:val="232128"/>
          <w:w w:val="105"/>
          <w:sz w:val="23"/>
        </w:rPr>
        <w:t>dwelling</w:t>
      </w:r>
      <w:r>
        <w:rPr>
          <w:rFonts w:ascii="Times New Roman"/>
          <w:color w:val="3B3B41"/>
          <w:w w:val="105"/>
          <w:sz w:val="23"/>
        </w:rPr>
        <w:t>,</w:t>
      </w:r>
      <w:r>
        <w:rPr>
          <w:rFonts w:ascii="Times New Roman"/>
          <w:color w:val="3B3B41"/>
          <w:spacing w:val="-16"/>
          <w:w w:val="105"/>
          <w:sz w:val="23"/>
        </w:rPr>
        <w:t> </w:t>
      </w:r>
      <w:r>
        <w:rPr>
          <w:rFonts w:ascii="Times New Roman"/>
          <w:color w:val="232128"/>
          <w:w w:val="105"/>
          <w:sz w:val="23"/>
        </w:rPr>
        <w:t>and</w:t>
      </w:r>
      <w:r>
        <w:rPr>
          <w:rFonts w:ascii="Times New Roman"/>
          <w:color w:val="232128"/>
          <w:spacing w:val="-11"/>
          <w:w w:val="105"/>
          <w:sz w:val="23"/>
        </w:rPr>
        <w:t> </w:t>
      </w:r>
      <w:r>
        <w:rPr>
          <w:rFonts w:ascii="Times New Roman"/>
          <w:color w:val="232128"/>
          <w:w w:val="105"/>
          <w:sz w:val="23"/>
        </w:rPr>
        <w:t>the</w:t>
      </w:r>
      <w:r>
        <w:rPr>
          <w:rFonts w:ascii="Times New Roman"/>
          <w:color w:val="232128"/>
          <w:spacing w:val="-15"/>
          <w:w w:val="105"/>
          <w:sz w:val="23"/>
        </w:rPr>
        <w:t> </w:t>
      </w:r>
      <w:r>
        <w:rPr>
          <w:rFonts w:ascii="Times New Roman"/>
          <w:color w:val="232128"/>
          <w:w w:val="105"/>
          <w:sz w:val="23"/>
        </w:rPr>
        <w:t>owners</w:t>
      </w:r>
      <w:r>
        <w:rPr>
          <w:rFonts w:ascii="Times New Roman"/>
          <w:color w:val="232128"/>
          <w:spacing w:val="-2"/>
          <w:w w:val="105"/>
          <w:sz w:val="23"/>
        </w:rPr>
        <w:t> </w:t>
      </w:r>
      <w:r>
        <w:rPr>
          <w:rFonts w:ascii="Times New Roman"/>
          <w:color w:val="232128"/>
          <w:w w:val="105"/>
          <w:sz w:val="23"/>
        </w:rPr>
        <w:t>were</w:t>
      </w:r>
      <w:r>
        <w:rPr>
          <w:rFonts w:ascii="Times New Roman"/>
          <w:color w:val="232128"/>
          <w:spacing w:val="-10"/>
          <w:w w:val="105"/>
          <w:sz w:val="23"/>
        </w:rPr>
        <w:t> </w:t>
      </w:r>
      <w:r>
        <w:rPr>
          <w:rFonts w:ascii="Times New Roman"/>
          <w:color w:val="232128"/>
          <w:w w:val="105"/>
          <w:sz w:val="23"/>
        </w:rPr>
        <w:t>in</w:t>
      </w:r>
      <w:r>
        <w:rPr>
          <w:rFonts w:ascii="Times New Roman"/>
          <w:color w:val="232128"/>
          <w:spacing w:val="-16"/>
          <w:w w:val="105"/>
          <w:sz w:val="23"/>
        </w:rPr>
        <w:t> </w:t>
      </w:r>
      <w:r>
        <w:rPr>
          <w:rFonts w:ascii="Times New Roman"/>
          <w:color w:val="232128"/>
          <w:w w:val="105"/>
          <w:sz w:val="23"/>
        </w:rPr>
        <w:t>attendance.</w:t>
      </w:r>
      <w:r>
        <w:rPr>
          <w:rFonts w:ascii="Times New Roman"/>
          <w:color w:val="232128"/>
          <w:spacing w:val="40"/>
          <w:w w:val="105"/>
          <w:sz w:val="23"/>
        </w:rPr>
        <w:t> </w:t>
      </w:r>
      <w:r>
        <w:rPr>
          <w:rFonts w:ascii="Times New Roman"/>
          <w:color w:val="232128"/>
          <w:w w:val="105"/>
          <w:sz w:val="23"/>
        </w:rPr>
        <w:t>At the completion of the hearing, the Finding of Fact and Order was issued to the owner in</w:t>
      </w:r>
      <w:r>
        <w:rPr>
          <w:rFonts w:ascii="Times New Roman"/>
          <w:color w:val="232128"/>
          <w:spacing w:val="-3"/>
          <w:w w:val="105"/>
          <w:sz w:val="23"/>
        </w:rPr>
        <w:t> </w:t>
      </w:r>
      <w:r>
        <w:rPr>
          <w:rFonts w:ascii="Times New Roman"/>
          <w:color w:val="232128"/>
          <w:w w:val="105"/>
          <w:sz w:val="23"/>
        </w:rPr>
        <w:t>person. The</w:t>
      </w:r>
      <w:r>
        <w:rPr>
          <w:rFonts w:ascii="Times New Roman"/>
          <w:color w:val="232128"/>
          <w:w w:val="105"/>
          <w:sz w:val="23"/>
        </w:rPr>
        <w:t> Order</w:t>
      </w:r>
      <w:r>
        <w:rPr>
          <w:rFonts w:ascii="Times New Roman"/>
          <w:color w:val="232128"/>
          <w:w w:val="105"/>
          <w:sz w:val="23"/>
        </w:rPr>
        <w:t> required</w:t>
      </w:r>
      <w:r>
        <w:rPr>
          <w:rFonts w:ascii="Times New Roman"/>
          <w:color w:val="232128"/>
          <w:w w:val="105"/>
          <w:sz w:val="23"/>
        </w:rPr>
        <w:t> the</w:t>
      </w:r>
      <w:r>
        <w:rPr>
          <w:rFonts w:ascii="Times New Roman"/>
          <w:color w:val="232128"/>
          <w:w w:val="105"/>
          <w:sz w:val="23"/>
        </w:rPr>
        <w:t> owners</w:t>
      </w:r>
      <w:r>
        <w:rPr>
          <w:rFonts w:ascii="Times New Roman"/>
          <w:color w:val="232128"/>
          <w:w w:val="105"/>
          <w:sz w:val="23"/>
        </w:rPr>
        <w:t> to</w:t>
      </w:r>
      <w:r>
        <w:rPr>
          <w:rFonts w:ascii="Times New Roman"/>
          <w:color w:val="232128"/>
          <w:w w:val="105"/>
          <w:sz w:val="23"/>
        </w:rPr>
        <w:t> bring</w:t>
      </w:r>
      <w:r>
        <w:rPr>
          <w:rFonts w:ascii="Times New Roman"/>
          <w:color w:val="232128"/>
          <w:w w:val="105"/>
          <w:sz w:val="23"/>
        </w:rPr>
        <w:t> the</w:t>
      </w:r>
      <w:r>
        <w:rPr>
          <w:rFonts w:ascii="Times New Roman"/>
          <w:color w:val="232128"/>
          <w:w w:val="105"/>
          <w:sz w:val="23"/>
        </w:rPr>
        <w:t> structure</w:t>
      </w:r>
      <w:r>
        <w:rPr>
          <w:rFonts w:ascii="Times New Roman"/>
          <w:color w:val="232128"/>
          <w:w w:val="105"/>
          <w:sz w:val="23"/>
        </w:rPr>
        <w:t> into</w:t>
      </w:r>
      <w:r>
        <w:rPr>
          <w:rFonts w:ascii="Times New Roman"/>
          <w:color w:val="232128"/>
          <w:w w:val="105"/>
          <w:sz w:val="23"/>
        </w:rPr>
        <w:t> compliance</w:t>
      </w:r>
      <w:r>
        <w:rPr>
          <w:rFonts w:ascii="Times New Roman"/>
          <w:color w:val="232128"/>
          <w:w w:val="105"/>
          <w:sz w:val="23"/>
        </w:rPr>
        <w:t> with</w:t>
      </w:r>
      <w:r>
        <w:rPr>
          <w:rFonts w:ascii="Times New Roman"/>
          <w:color w:val="232128"/>
          <w:w w:val="105"/>
          <w:sz w:val="23"/>
        </w:rPr>
        <w:t> the</w:t>
      </w:r>
      <w:r>
        <w:rPr>
          <w:rFonts w:ascii="Times New Roman"/>
          <w:color w:val="232128"/>
          <w:w w:val="105"/>
          <w:sz w:val="23"/>
        </w:rPr>
        <w:t> City</w:t>
      </w:r>
      <w:r>
        <w:rPr>
          <w:rFonts w:ascii="Times New Roman"/>
          <w:color w:val="232128"/>
          <w:w w:val="105"/>
          <w:sz w:val="23"/>
        </w:rPr>
        <w:t> of</w:t>
      </w:r>
      <w:r>
        <w:rPr>
          <w:rFonts w:ascii="Times New Roman"/>
          <w:color w:val="232128"/>
          <w:w w:val="105"/>
          <w:sz w:val="23"/>
        </w:rPr>
        <w:t> Dunn Minimum</w:t>
      </w:r>
      <w:r>
        <w:rPr>
          <w:rFonts w:ascii="Times New Roman"/>
          <w:color w:val="232128"/>
          <w:spacing w:val="-10"/>
          <w:w w:val="105"/>
          <w:sz w:val="23"/>
        </w:rPr>
        <w:t> </w:t>
      </w:r>
      <w:r>
        <w:rPr>
          <w:rFonts w:ascii="Times New Roman"/>
          <w:color w:val="232128"/>
          <w:w w:val="105"/>
          <w:sz w:val="23"/>
        </w:rPr>
        <w:t>Housing</w:t>
      </w:r>
      <w:r>
        <w:rPr>
          <w:rFonts w:ascii="Times New Roman"/>
          <w:color w:val="232128"/>
          <w:spacing w:val="-7"/>
          <w:w w:val="105"/>
          <w:sz w:val="23"/>
        </w:rPr>
        <w:t> </w:t>
      </w:r>
      <w:r>
        <w:rPr>
          <w:rFonts w:ascii="Times New Roman"/>
          <w:color w:val="232128"/>
          <w:w w:val="105"/>
          <w:sz w:val="23"/>
        </w:rPr>
        <w:t>Code</w:t>
      </w:r>
      <w:r>
        <w:rPr>
          <w:rFonts w:ascii="Times New Roman"/>
          <w:color w:val="232128"/>
          <w:spacing w:val="-15"/>
          <w:w w:val="105"/>
          <w:sz w:val="23"/>
        </w:rPr>
        <w:t> </w:t>
      </w:r>
      <w:r>
        <w:rPr>
          <w:rFonts w:ascii="Times New Roman"/>
          <w:color w:val="232128"/>
          <w:w w:val="105"/>
          <w:sz w:val="23"/>
        </w:rPr>
        <w:t>by</w:t>
      </w:r>
      <w:r>
        <w:rPr>
          <w:rFonts w:ascii="Times New Roman"/>
          <w:color w:val="232128"/>
          <w:spacing w:val="-14"/>
          <w:w w:val="105"/>
          <w:sz w:val="23"/>
        </w:rPr>
        <w:t> </w:t>
      </w:r>
      <w:r>
        <w:rPr>
          <w:rFonts w:ascii="Times New Roman"/>
          <w:color w:val="232128"/>
          <w:w w:val="105"/>
          <w:sz w:val="23"/>
        </w:rPr>
        <w:t>repairing</w:t>
      </w:r>
      <w:r>
        <w:rPr>
          <w:rFonts w:ascii="Times New Roman"/>
          <w:color w:val="232128"/>
          <w:spacing w:val="-12"/>
          <w:w w:val="105"/>
          <w:sz w:val="23"/>
        </w:rPr>
        <w:t> </w:t>
      </w:r>
      <w:r>
        <w:rPr>
          <w:rFonts w:ascii="Times New Roman"/>
          <w:color w:val="232128"/>
          <w:w w:val="105"/>
          <w:sz w:val="23"/>
        </w:rPr>
        <w:t>or</w:t>
      </w:r>
      <w:r>
        <w:rPr>
          <w:rFonts w:ascii="Times New Roman"/>
          <w:color w:val="232128"/>
          <w:spacing w:val="-16"/>
          <w:w w:val="105"/>
          <w:sz w:val="23"/>
        </w:rPr>
        <w:t> </w:t>
      </w:r>
      <w:r>
        <w:rPr>
          <w:rFonts w:ascii="Times New Roman"/>
          <w:color w:val="232128"/>
          <w:w w:val="105"/>
          <w:sz w:val="23"/>
        </w:rPr>
        <w:t>demolishing</w:t>
      </w:r>
      <w:r>
        <w:rPr>
          <w:rFonts w:ascii="Times New Roman"/>
          <w:color w:val="232128"/>
          <w:spacing w:val="-9"/>
          <w:w w:val="105"/>
          <w:sz w:val="23"/>
        </w:rPr>
        <w:t> </w:t>
      </w:r>
      <w:r>
        <w:rPr>
          <w:rFonts w:ascii="Times New Roman"/>
          <w:color w:val="232128"/>
          <w:w w:val="105"/>
          <w:sz w:val="23"/>
        </w:rPr>
        <w:t>the</w:t>
      </w:r>
      <w:r>
        <w:rPr>
          <w:rFonts w:ascii="Times New Roman"/>
          <w:color w:val="232128"/>
          <w:spacing w:val="-16"/>
          <w:w w:val="105"/>
          <w:sz w:val="23"/>
        </w:rPr>
        <w:t> </w:t>
      </w:r>
      <w:r>
        <w:rPr>
          <w:rFonts w:ascii="Times New Roman"/>
          <w:color w:val="232128"/>
          <w:w w:val="105"/>
          <w:sz w:val="23"/>
        </w:rPr>
        <w:t>structure</w:t>
      </w:r>
      <w:r>
        <w:rPr>
          <w:rFonts w:ascii="Times New Roman"/>
          <w:color w:val="232128"/>
          <w:spacing w:val="-3"/>
          <w:w w:val="105"/>
          <w:sz w:val="23"/>
        </w:rPr>
        <w:t> </w:t>
      </w:r>
      <w:r>
        <w:rPr>
          <w:rFonts w:ascii="Times New Roman"/>
          <w:color w:val="232128"/>
          <w:w w:val="105"/>
          <w:sz w:val="23"/>
        </w:rPr>
        <w:t>by</w:t>
      </w:r>
      <w:r>
        <w:rPr>
          <w:rFonts w:ascii="Times New Roman"/>
          <w:color w:val="232128"/>
          <w:spacing w:val="-15"/>
          <w:w w:val="105"/>
          <w:sz w:val="23"/>
        </w:rPr>
        <w:t> </w:t>
      </w:r>
      <w:r>
        <w:rPr>
          <w:rFonts w:ascii="Times New Roman"/>
          <w:color w:val="232128"/>
          <w:w w:val="105"/>
          <w:sz w:val="23"/>
        </w:rPr>
        <w:t>a</w:t>
      </w:r>
      <w:r>
        <w:rPr>
          <w:rFonts w:ascii="Times New Roman"/>
          <w:color w:val="232128"/>
          <w:spacing w:val="-16"/>
          <w:w w:val="105"/>
          <w:sz w:val="23"/>
        </w:rPr>
        <w:t> </w:t>
      </w:r>
      <w:r>
        <w:rPr>
          <w:rFonts w:ascii="Times New Roman"/>
          <w:color w:val="232128"/>
          <w:w w:val="105"/>
          <w:sz w:val="23"/>
        </w:rPr>
        <w:t>date</w:t>
      </w:r>
      <w:r>
        <w:rPr>
          <w:rFonts w:ascii="Times New Roman"/>
          <w:color w:val="232128"/>
          <w:spacing w:val="-11"/>
          <w:w w:val="105"/>
          <w:sz w:val="23"/>
        </w:rPr>
        <w:t> </w:t>
      </w:r>
      <w:r>
        <w:rPr>
          <w:rFonts w:ascii="Times New Roman"/>
          <w:color w:val="232128"/>
          <w:w w:val="105"/>
          <w:sz w:val="23"/>
        </w:rPr>
        <w:t>not</w:t>
      </w:r>
      <w:r>
        <w:rPr>
          <w:rFonts w:ascii="Times New Roman"/>
          <w:color w:val="232128"/>
          <w:spacing w:val="-16"/>
          <w:w w:val="105"/>
          <w:sz w:val="23"/>
        </w:rPr>
        <w:t> </w:t>
      </w:r>
      <w:r>
        <w:rPr>
          <w:rFonts w:ascii="Times New Roman"/>
          <w:color w:val="131118"/>
          <w:w w:val="105"/>
          <w:sz w:val="23"/>
        </w:rPr>
        <w:t>later</w:t>
      </w:r>
      <w:r>
        <w:rPr>
          <w:rFonts w:ascii="Times New Roman"/>
          <w:color w:val="131118"/>
          <w:spacing w:val="-15"/>
          <w:w w:val="105"/>
          <w:sz w:val="23"/>
        </w:rPr>
        <w:t> </w:t>
      </w:r>
      <w:r>
        <w:rPr>
          <w:rFonts w:ascii="Times New Roman"/>
          <w:color w:val="232128"/>
          <w:w w:val="105"/>
          <w:sz w:val="23"/>
        </w:rPr>
        <w:t>than</w:t>
      </w:r>
      <w:r>
        <w:rPr>
          <w:rFonts w:ascii="Times New Roman"/>
          <w:color w:val="232128"/>
          <w:spacing w:val="-13"/>
          <w:w w:val="105"/>
          <w:sz w:val="23"/>
        </w:rPr>
        <w:t> </w:t>
      </w:r>
      <w:r>
        <w:rPr>
          <w:rFonts w:ascii="Times New Roman"/>
          <w:color w:val="232128"/>
          <w:w w:val="105"/>
          <w:sz w:val="23"/>
        </w:rPr>
        <w:t>October 23, 2024.</w:t>
      </w:r>
      <w:r>
        <w:rPr>
          <w:rFonts w:ascii="Times New Roman"/>
          <w:color w:val="232128"/>
          <w:spacing w:val="40"/>
          <w:w w:val="105"/>
          <w:sz w:val="23"/>
        </w:rPr>
        <w:t> </w:t>
      </w:r>
      <w:r>
        <w:rPr>
          <w:rFonts w:ascii="Times New Roman"/>
          <w:color w:val="232128"/>
          <w:w w:val="105"/>
          <w:sz w:val="23"/>
        </w:rPr>
        <w:t>To date the</w:t>
      </w:r>
      <w:r>
        <w:rPr>
          <w:rFonts w:ascii="Times New Roman"/>
          <w:color w:val="232128"/>
          <w:spacing w:val="-2"/>
          <w:w w:val="105"/>
          <w:sz w:val="23"/>
        </w:rPr>
        <w:t> </w:t>
      </w:r>
      <w:r>
        <w:rPr>
          <w:rFonts w:ascii="Times New Roman"/>
          <w:color w:val="232128"/>
          <w:w w:val="105"/>
          <w:sz w:val="23"/>
        </w:rPr>
        <w:t>owners have not complied with the order of</w:t>
      </w:r>
      <w:r>
        <w:rPr>
          <w:rFonts w:ascii="Times New Roman"/>
          <w:color w:val="232128"/>
          <w:spacing w:val="-5"/>
          <w:w w:val="105"/>
          <w:sz w:val="23"/>
        </w:rPr>
        <w:t> </w:t>
      </w:r>
      <w:r>
        <w:rPr>
          <w:rFonts w:ascii="Times New Roman"/>
          <w:color w:val="232128"/>
          <w:w w:val="105"/>
          <w:sz w:val="23"/>
        </w:rPr>
        <w:t>the Code Administrator.</w:t>
      </w:r>
    </w:p>
    <w:p>
      <w:pPr>
        <w:pStyle w:val="BodyText"/>
        <w:spacing w:before="9"/>
        <w:rPr>
          <w:sz w:val="23"/>
        </w:rPr>
      </w:pPr>
    </w:p>
    <w:p>
      <w:pPr>
        <w:spacing w:before="0"/>
        <w:ind w:left="1103" w:right="0" w:firstLine="0"/>
        <w:jc w:val="left"/>
        <w:rPr>
          <w:rFonts w:ascii="Times New Roman"/>
          <w:b/>
          <w:sz w:val="23"/>
        </w:rPr>
      </w:pPr>
      <w:r>
        <w:rPr>
          <w:rFonts w:ascii="Times New Roman"/>
          <w:b/>
          <w:color w:val="232128"/>
          <w:spacing w:val="-2"/>
          <w:w w:val="105"/>
          <w:sz w:val="23"/>
          <w:u w:val="thick" w:color="232128"/>
        </w:rPr>
        <w:t>PROBLEM:</w:t>
      </w:r>
    </w:p>
    <w:p>
      <w:pPr>
        <w:spacing w:line="252" w:lineRule="auto" w:before="10"/>
        <w:ind w:left="1106" w:right="335" w:hanging="5"/>
        <w:jc w:val="left"/>
        <w:rPr>
          <w:rFonts w:ascii="Times New Roman"/>
          <w:sz w:val="23"/>
        </w:rPr>
      </w:pPr>
      <w:r>
        <w:rPr>
          <w:rFonts w:ascii="Times New Roman"/>
          <w:color w:val="232128"/>
          <w:w w:val="105"/>
          <w:sz w:val="23"/>
        </w:rPr>
        <w:t>The</w:t>
      </w:r>
      <w:r>
        <w:rPr>
          <w:rFonts w:ascii="Times New Roman"/>
          <w:color w:val="232128"/>
          <w:spacing w:val="-16"/>
          <w:w w:val="105"/>
          <w:sz w:val="23"/>
        </w:rPr>
        <w:t> </w:t>
      </w:r>
      <w:r>
        <w:rPr>
          <w:rFonts w:ascii="Times New Roman"/>
          <w:color w:val="232128"/>
          <w:w w:val="105"/>
          <w:sz w:val="23"/>
        </w:rPr>
        <w:t>vacant,</w:t>
      </w:r>
      <w:r>
        <w:rPr>
          <w:rFonts w:ascii="Times New Roman"/>
          <w:color w:val="232128"/>
          <w:spacing w:val="-15"/>
          <w:w w:val="105"/>
          <w:sz w:val="23"/>
        </w:rPr>
        <w:t> </w:t>
      </w:r>
      <w:r>
        <w:rPr>
          <w:rFonts w:ascii="Times New Roman"/>
          <w:color w:val="232128"/>
          <w:w w:val="105"/>
          <w:sz w:val="23"/>
        </w:rPr>
        <w:t>severely</w:t>
      </w:r>
      <w:r>
        <w:rPr>
          <w:rFonts w:ascii="Times New Roman"/>
          <w:color w:val="232128"/>
          <w:spacing w:val="-10"/>
          <w:w w:val="105"/>
          <w:sz w:val="23"/>
        </w:rPr>
        <w:t> </w:t>
      </w:r>
      <w:r>
        <w:rPr>
          <w:rFonts w:ascii="Times New Roman"/>
          <w:color w:val="232128"/>
          <w:w w:val="105"/>
          <w:sz w:val="23"/>
        </w:rPr>
        <w:t>dilapidated</w:t>
      </w:r>
      <w:r>
        <w:rPr>
          <w:rFonts w:ascii="Times New Roman"/>
          <w:color w:val="232128"/>
          <w:spacing w:val="-7"/>
          <w:w w:val="105"/>
          <w:sz w:val="23"/>
        </w:rPr>
        <w:t> </w:t>
      </w:r>
      <w:r>
        <w:rPr>
          <w:rFonts w:ascii="Times New Roman"/>
          <w:color w:val="232128"/>
          <w:w w:val="105"/>
          <w:sz w:val="23"/>
        </w:rPr>
        <w:t>structure</w:t>
      </w:r>
      <w:r>
        <w:rPr>
          <w:rFonts w:ascii="Times New Roman"/>
          <w:color w:val="232128"/>
          <w:spacing w:val="-6"/>
          <w:w w:val="105"/>
          <w:sz w:val="23"/>
        </w:rPr>
        <w:t> </w:t>
      </w:r>
      <w:r>
        <w:rPr>
          <w:rFonts w:ascii="Times New Roman"/>
          <w:color w:val="232128"/>
          <w:w w:val="105"/>
          <w:sz w:val="23"/>
        </w:rPr>
        <w:t>poses</w:t>
      </w:r>
      <w:r>
        <w:rPr>
          <w:rFonts w:ascii="Times New Roman"/>
          <w:color w:val="232128"/>
          <w:spacing w:val="-15"/>
          <w:w w:val="105"/>
          <w:sz w:val="23"/>
        </w:rPr>
        <w:t> </w:t>
      </w:r>
      <w:r>
        <w:rPr>
          <w:rFonts w:ascii="Times New Roman"/>
          <w:color w:val="232128"/>
          <w:w w:val="105"/>
          <w:sz w:val="23"/>
        </w:rPr>
        <w:t>hazards</w:t>
      </w:r>
      <w:r>
        <w:rPr>
          <w:rFonts w:ascii="Times New Roman"/>
          <w:color w:val="232128"/>
          <w:spacing w:val="-13"/>
          <w:w w:val="105"/>
          <w:sz w:val="23"/>
        </w:rPr>
        <w:t> </w:t>
      </w:r>
      <w:r>
        <w:rPr>
          <w:rFonts w:ascii="Times New Roman"/>
          <w:color w:val="232128"/>
          <w:w w:val="105"/>
          <w:sz w:val="23"/>
        </w:rPr>
        <w:t>to</w:t>
      </w:r>
      <w:r>
        <w:rPr>
          <w:rFonts w:ascii="Times New Roman"/>
          <w:color w:val="232128"/>
          <w:spacing w:val="-16"/>
          <w:w w:val="105"/>
          <w:sz w:val="23"/>
        </w:rPr>
        <w:t> </w:t>
      </w:r>
      <w:r>
        <w:rPr>
          <w:rFonts w:ascii="Times New Roman"/>
          <w:color w:val="232128"/>
          <w:w w:val="105"/>
          <w:sz w:val="23"/>
        </w:rPr>
        <w:t>the</w:t>
      </w:r>
      <w:r>
        <w:rPr>
          <w:rFonts w:ascii="Times New Roman"/>
          <w:color w:val="232128"/>
          <w:spacing w:val="-15"/>
          <w:w w:val="105"/>
          <w:sz w:val="23"/>
        </w:rPr>
        <w:t> </w:t>
      </w:r>
      <w:r>
        <w:rPr>
          <w:rFonts w:ascii="Times New Roman"/>
          <w:color w:val="232128"/>
          <w:w w:val="105"/>
          <w:sz w:val="23"/>
        </w:rPr>
        <w:t>health</w:t>
      </w:r>
      <w:r>
        <w:rPr>
          <w:rFonts w:ascii="Times New Roman"/>
          <w:color w:val="232128"/>
          <w:spacing w:val="-13"/>
          <w:w w:val="105"/>
          <w:sz w:val="23"/>
        </w:rPr>
        <w:t> </w:t>
      </w:r>
      <w:r>
        <w:rPr>
          <w:rFonts w:ascii="Times New Roman"/>
          <w:color w:val="232128"/>
          <w:w w:val="105"/>
          <w:sz w:val="23"/>
        </w:rPr>
        <w:t>and</w:t>
      </w:r>
      <w:r>
        <w:rPr>
          <w:rFonts w:ascii="Times New Roman"/>
          <w:color w:val="232128"/>
          <w:spacing w:val="-14"/>
          <w:w w:val="105"/>
          <w:sz w:val="23"/>
        </w:rPr>
        <w:t> </w:t>
      </w:r>
      <w:r>
        <w:rPr>
          <w:rFonts w:ascii="Times New Roman"/>
          <w:color w:val="232128"/>
          <w:w w:val="105"/>
          <w:sz w:val="23"/>
        </w:rPr>
        <w:t>safety</w:t>
      </w:r>
      <w:r>
        <w:rPr>
          <w:rFonts w:ascii="Times New Roman"/>
          <w:color w:val="232128"/>
          <w:spacing w:val="-7"/>
          <w:w w:val="105"/>
          <w:sz w:val="23"/>
        </w:rPr>
        <w:t> </w:t>
      </w:r>
      <w:r>
        <w:rPr>
          <w:rFonts w:ascii="Times New Roman"/>
          <w:color w:val="232128"/>
          <w:w w:val="105"/>
          <w:sz w:val="23"/>
        </w:rPr>
        <w:t>of</w:t>
      </w:r>
      <w:r>
        <w:rPr>
          <w:rFonts w:ascii="Times New Roman"/>
          <w:color w:val="232128"/>
          <w:spacing w:val="-16"/>
          <w:w w:val="105"/>
          <w:sz w:val="23"/>
        </w:rPr>
        <w:t> </w:t>
      </w:r>
      <w:r>
        <w:rPr>
          <w:rFonts w:ascii="Times New Roman"/>
          <w:color w:val="232128"/>
          <w:w w:val="105"/>
          <w:sz w:val="23"/>
        </w:rPr>
        <w:t>the</w:t>
      </w:r>
      <w:r>
        <w:rPr>
          <w:rFonts w:ascii="Times New Roman"/>
          <w:color w:val="232128"/>
          <w:spacing w:val="-15"/>
          <w:w w:val="105"/>
          <w:sz w:val="23"/>
        </w:rPr>
        <w:t> </w:t>
      </w:r>
      <w:r>
        <w:rPr>
          <w:rFonts w:ascii="Times New Roman"/>
          <w:color w:val="232128"/>
          <w:w w:val="105"/>
          <w:sz w:val="23"/>
        </w:rPr>
        <w:t>community due to defects, increasing the potential for accidents and fire.</w:t>
      </w:r>
    </w:p>
    <w:p>
      <w:pPr>
        <w:pStyle w:val="BodyText"/>
        <w:spacing w:before="16"/>
        <w:rPr>
          <w:sz w:val="23"/>
        </w:rPr>
      </w:pPr>
    </w:p>
    <w:p>
      <w:pPr>
        <w:spacing w:before="1"/>
        <w:ind w:left="1099" w:right="0" w:firstLine="0"/>
        <w:jc w:val="both"/>
        <w:rPr>
          <w:rFonts w:ascii="Times New Roman"/>
          <w:b/>
          <w:sz w:val="23"/>
        </w:rPr>
      </w:pPr>
      <w:r>
        <w:rPr>
          <w:rFonts w:ascii="Times New Roman"/>
          <w:b/>
          <w:color w:val="232128"/>
          <w:w w:val="105"/>
          <w:sz w:val="23"/>
          <w:u w:val="thick" w:color="232128"/>
        </w:rPr>
        <w:t>FINDINGS AND</w:t>
      </w:r>
      <w:r>
        <w:rPr>
          <w:rFonts w:ascii="Times New Roman"/>
          <w:b/>
          <w:color w:val="232128"/>
          <w:spacing w:val="-5"/>
          <w:w w:val="105"/>
          <w:sz w:val="23"/>
          <w:u w:val="thick" w:color="232128"/>
        </w:rPr>
        <w:t> </w:t>
      </w:r>
      <w:r>
        <w:rPr>
          <w:rFonts w:ascii="Times New Roman"/>
          <w:b/>
          <w:color w:val="232128"/>
          <w:spacing w:val="-2"/>
          <w:w w:val="105"/>
          <w:sz w:val="23"/>
          <w:u w:val="thick" w:color="232128"/>
        </w:rPr>
        <w:t>CONCLUSIONS:</w:t>
      </w:r>
    </w:p>
    <w:p>
      <w:pPr>
        <w:spacing w:line="288" w:lineRule="auto" w:before="9"/>
        <w:ind w:left="1097" w:right="600" w:firstLine="4"/>
        <w:jc w:val="both"/>
        <w:rPr>
          <w:rFonts w:ascii="Times New Roman"/>
          <w:sz w:val="23"/>
        </w:rPr>
      </w:pPr>
      <w:r>
        <w:rPr>
          <w:rFonts w:ascii="Times New Roman"/>
          <w:color w:val="232128"/>
          <w:w w:val="105"/>
          <w:sz w:val="23"/>
        </w:rPr>
        <w:t>The</w:t>
      </w:r>
      <w:r>
        <w:rPr>
          <w:rFonts w:ascii="Times New Roman"/>
          <w:color w:val="232128"/>
          <w:spacing w:val="-5"/>
          <w:w w:val="105"/>
          <w:sz w:val="23"/>
        </w:rPr>
        <w:t> </w:t>
      </w:r>
      <w:r>
        <w:rPr>
          <w:rFonts w:ascii="Times New Roman"/>
          <w:color w:val="232128"/>
          <w:w w:val="105"/>
          <w:sz w:val="23"/>
        </w:rPr>
        <w:t>dilapidated structure is</w:t>
      </w:r>
      <w:r>
        <w:rPr>
          <w:rFonts w:ascii="Times New Roman"/>
          <w:color w:val="232128"/>
          <w:spacing w:val="-11"/>
          <w:w w:val="105"/>
          <w:sz w:val="23"/>
        </w:rPr>
        <w:t> </w:t>
      </w:r>
      <w:r>
        <w:rPr>
          <w:rFonts w:ascii="Times New Roman"/>
          <w:color w:val="232128"/>
          <w:w w:val="105"/>
          <w:sz w:val="23"/>
        </w:rPr>
        <w:t>vacant and</w:t>
      </w:r>
      <w:r>
        <w:rPr>
          <w:rFonts w:ascii="Times New Roman"/>
          <w:color w:val="232128"/>
          <w:spacing w:val="-2"/>
          <w:w w:val="105"/>
          <w:sz w:val="23"/>
        </w:rPr>
        <w:t> </w:t>
      </w:r>
      <w:r>
        <w:rPr>
          <w:rFonts w:ascii="Times New Roman"/>
          <w:color w:val="232128"/>
          <w:w w:val="105"/>
          <w:sz w:val="23"/>
        </w:rPr>
        <w:t>continues to</w:t>
      </w:r>
      <w:r>
        <w:rPr>
          <w:rFonts w:ascii="Times New Roman"/>
          <w:color w:val="232128"/>
          <w:spacing w:val="-7"/>
          <w:w w:val="105"/>
          <w:sz w:val="23"/>
        </w:rPr>
        <w:t> </w:t>
      </w:r>
      <w:r>
        <w:rPr>
          <w:rFonts w:ascii="Times New Roman"/>
          <w:color w:val="232128"/>
          <w:w w:val="105"/>
          <w:sz w:val="23"/>
        </w:rPr>
        <w:t>deteriorate.</w:t>
      </w:r>
      <w:r>
        <w:rPr>
          <w:rFonts w:ascii="Times New Roman"/>
          <w:color w:val="232128"/>
          <w:spacing w:val="40"/>
          <w:w w:val="105"/>
          <w:sz w:val="23"/>
        </w:rPr>
        <w:t> </w:t>
      </w:r>
      <w:r>
        <w:rPr>
          <w:rFonts w:ascii="Times New Roman"/>
          <w:color w:val="232128"/>
          <w:w w:val="105"/>
          <w:sz w:val="23"/>
        </w:rPr>
        <w:t>It</w:t>
      </w:r>
      <w:r>
        <w:rPr>
          <w:rFonts w:ascii="Times New Roman"/>
          <w:color w:val="232128"/>
          <w:spacing w:val="-7"/>
          <w:w w:val="105"/>
          <w:sz w:val="23"/>
        </w:rPr>
        <w:t> </w:t>
      </w:r>
      <w:r>
        <w:rPr>
          <w:rFonts w:ascii="Times New Roman"/>
          <w:color w:val="232128"/>
          <w:w w:val="105"/>
          <w:sz w:val="23"/>
        </w:rPr>
        <w:t>is</w:t>
      </w:r>
      <w:r>
        <w:rPr>
          <w:rFonts w:ascii="Times New Roman"/>
          <w:color w:val="232128"/>
          <w:spacing w:val="-9"/>
          <w:w w:val="105"/>
          <w:sz w:val="23"/>
        </w:rPr>
        <w:t> </w:t>
      </w:r>
      <w:r>
        <w:rPr>
          <w:rFonts w:ascii="Times New Roman"/>
          <w:color w:val="232128"/>
          <w:w w:val="105"/>
          <w:sz w:val="23"/>
        </w:rPr>
        <w:t>estimated the</w:t>
      </w:r>
      <w:r>
        <w:rPr>
          <w:rFonts w:ascii="Times New Roman"/>
          <w:color w:val="232128"/>
          <w:spacing w:val="-11"/>
          <w:w w:val="105"/>
          <w:sz w:val="23"/>
        </w:rPr>
        <w:t> </w:t>
      </w:r>
      <w:r>
        <w:rPr>
          <w:rFonts w:ascii="Times New Roman"/>
          <w:color w:val="232128"/>
          <w:w w:val="105"/>
          <w:sz w:val="23"/>
        </w:rPr>
        <w:t>repairs</w:t>
      </w:r>
      <w:r>
        <w:rPr>
          <w:rFonts w:ascii="Times New Roman"/>
          <w:color w:val="232128"/>
          <w:spacing w:val="-2"/>
          <w:w w:val="105"/>
          <w:sz w:val="23"/>
        </w:rPr>
        <w:t> </w:t>
      </w:r>
      <w:r>
        <w:rPr>
          <w:rFonts w:ascii="Times New Roman"/>
          <w:color w:val="232128"/>
          <w:w w:val="105"/>
          <w:sz w:val="23"/>
        </w:rPr>
        <w:t>cannot be</w:t>
      </w:r>
      <w:r>
        <w:rPr>
          <w:rFonts w:ascii="Times New Roman"/>
          <w:color w:val="232128"/>
          <w:spacing w:val="-12"/>
          <w:w w:val="105"/>
          <w:sz w:val="23"/>
        </w:rPr>
        <w:t> </w:t>
      </w:r>
      <w:r>
        <w:rPr>
          <w:rFonts w:ascii="Times New Roman"/>
          <w:color w:val="232128"/>
          <w:w w:val="105"/>
          <w:sz w:val="23"/>
        </w:rPr>
        <w:t>made</w:t>
      </w:r>
      <w:r>
        <w:rPr>
          <w:rFonts w:ascii="Times New Roman"/>
          <w:color w:val="232128"/>
          <w:spacing w:val="-6"/>
          <w:w w:val="105"/>
          <w:sz w:val="23"/>
        </w:rPr>
        <w:t> </w:t>
      </w:r>
      <w:r>
        <w:rPr>
          <w:rFonts w:ascii="Times New Roman"/>
          <w:color w:val="232128"/>
          <w:w w:val="105"/>
          <w:sz w:val="23"/>
        </w:rPr>
        <w:t>at</w:t>
      </w:r>
      <w:r>
        <w:rPr>
          <w:rFonts w:ascii="Times New Roman"/>
          <w:color w:val="232128"/>
          <w:spacing w:val="-10"/>
          <w:w w:val="105"/>
          <w:sz w:val="23"/>
        </w:rPr>
        <w:t> </w:t>
      </w:r>
      <w:r>
        <w:rPr>
          <w:rFonts w:ascii="Times New Roman"/>
          <w:color w:val="232128"/>
          <w:w w:val="105"/>
          <w:sz w:val="23"/>
        </w:rPr>
        <w:t>a</w:t>
      </w:r>
      <w:r>
        <w:rPr>
          <w:rFonts w:ascii="Times New Roman"/>
          <w:color w:val="232128"/>
          <w:spacing w:val="-12"/>
          <w:w w:val="105"/>
          <w:sz w:val="23"/>
        </w:rPr>
        <w:t> </w:t>
      </w:r>
      <w:r>
        <w:rPr>
          <w:rFonts w:ascii="Times New Roman"/>
          <w:color w:val="232128"/>
          <w:w w:val="105"/>
          <w:sz w:val="23"/>
        </w:rPr>
        <w:t>reasonable cost</w:t>
      </w:r>
      <w:r>
        <w:rPr>
          <w:rFonts w:ascii="Times New Roman"/>
          <w:color w:val="232128"/>
          <w:spacing w:val="-6"/>
          <w:w w:val="105"/>
          <w:sz w:val="23"/>
        </w:rPr>
        <w:t> </w:t>
      </w:r>
      <w:r>
        <w:rPr>
          <w:rFonts w:ascii="Times New Roman"/>
          <w:color w:val="232128"/>
          <w:w w:val="105"/>
          <w:sz w:val="23"/>
        </w:rPr>
        <w:t>percentage of</w:t>
      </w:r>
      <w:r>
        <w:rPr>
          <w:rFonts w:ascii="Times New Roman"/>
          <w:color w:val="232128"/>
          <w:spacing w:val="-16"/>
          <w:w w:val="105"/>
          <w:sz w:val="23"/>
        </w:rPr>
        <w:t> </w:t>
      </w:r>
      <w:r>
        <w:rPr>
          <w:rFonts w:ascii="Times New Roman"/>
          <w:color w:val="232128"/>
          <w:w w:val="105"/>
          <w:sz w:val="23"/>
        </w:rPr>
        <w:t>the</w:t>
      </w:r>
      <w:r>
        <w:rPr>
          <w:rFonts w:ascii="Times New Roman"/>
          <w:color w:val="232128"/>
          <w:spacing w:val="-10"/>
          <w:w w:val="105"/>
          <w:sz w:val="23"/>
        </w:rPr>
        <w:t> </w:t>
      </w:r>
      <w:r>
        <w:rPr>
          <w:rFonts w:ascii="Times New Roman"/>
          <w:color w:val="232128"/>
          <w:w w:val="105"/>
          <w:sz w:val="23"/>
        </w:rPr>
        <w:t>present</w:t>
      </w:r>
      <w:r>
        <w:rPr>
          <w:rFonts w:ascii="Times New Roman"/>
          <w:color w:val="232128"/>
          <w:spacing w:val="-3"/>
          <w:w w:val="105"/>
          <w:sz w:val="23"/>
        </w:rPr>
        <w:t> </w:t>
      </w:r>
      <w:r>
        <w:rPr>
          <w:rFonts w:ascii="Times New Roman"/>
          <w:color w:val="232128"/>
          <w:w w:val="105"/>
          <w:sz w:val="23"/>
        </w:rPr>
        <w:t>value</w:t>
      </w:r>
      <w:r>
        <w:rPr>
          <w:rFonts w:ascii="Times New Roman"/>
          <w:color w:val="232128"/>
          <w:spacing w:val="-7"/>
          <w:w w:val="105"/>
          <w:sz w:val="23"/>
        </w:rPr>
        <w:t> </w:t>
      </w:r>
      <w:r>
        <w:rPr>
          <w:rFonts w:ascii="Times New Roman"/>
          <w:color w:val="232128"/>
          <w:w w:val="105"/>
          <w:sz w:val="23"/>
        </w:rPr>
        <w:t>($3,623)</w:t>
      </w:r>
      <w:r>
        <w:rPr>
          <w:rFonts w:ascii="Times New Roman"/>
          <w:color w:val="232128"/>
          <w:spacing w:val="-3"/>
          <w:w w:val="105"/>
          <w:sz w:val="23"/>
        </w:rPr>
        <w:t> </w:t>
      </w:r>
      <w:r>
        <w:rPr>
          <w:rFonts w:ascii="Times New Roman"/>
          <w:color w:val="232128"/>
          <w:w w:val="105"/>
          <w:sz w:val="23"/>
        </w:rPr>
        <w:t>of</w:t>
      </w:r>
      <w:r>
        <w:rPr>
          <w:rFonts w:ascii="Times New Roman"/>
          <w:color w:val="232128"/>
          <w:spacing w:val="-13"/>
          <w:w w:val="105"/>
          <w:sz w:val="23"/>
        </w:rPr>
        <w:t> </w:t>
      </w:r>
      <w:r>
        <w:rPr>
          <w:rFonts w:ascii="Times New Roman"/>
          <w:color w:val="232128"/>
          <w:w w:val="105"/>
          <w:sz w:val="23"/>
        </w:rPr>
        <w:t>the</w:t>
      </w:r>
      <w:r>
        <w:rPr>
          <w:rFonts w:ascii="Times New Roman"/>
          <w:color w:val="232128"/>
          <w:spacing w:val="-11"/>
          <w:w w:val="105"/>
          <w:sz w:val="23"/>
        </w:rPr>
        <w:t> </w:t>
      </w:r>
      <w:r>
        <w:rPr>
          <w:rFonts w:ascii="Times New Roman"/>
          <w:color w:val="232128"/>
          <w:w w:val="105"/>
          <w:sz w:val="23"/>
        </w:rPr>
        <w:t>dwelling structure.</w:t>
      </w:r>
      <w:r>
        <w:rPr>
          <w:rFonts w:ascii="Times New Roman"/>
          <w:color w:val="232128"/>
          <w:spacing w:val="40"/>
          <w:w w:val="105"/>
          <w:sz w:val="23"/>
        </w:rPr>
        <w:t> </w:t>
      </w:r>
      <w:r>
        <w:rPr>
          <w:rFonts w:ascii="Times New Roman"/>
          <w:color w:val="232128"/>
          <w:w w:val="105"/>
          <w:sz w:val="23"/>
        </w:rPr>
        <w:t>It appears</w:t>
      </w:r>
      <w:r>
        <w:rPr>
          <w:rFonts w:ascii="Times New Roman"/>
          <w:color w:val="232128"/>
          <w:spacing w:val="-4"/>
          <w:w w:val="105"/>
          <w:sz w:val="23"/>
        </w:rPr>
        <w:t> </w:t>
      </w:r>
      <w:r>
        <w:rPr>
          <w:rFonts w:ascii="Times New Roman"/>
          <w:color w:val="232128"/>
          <w:w w:val="105"/>
          <w:sz w:val="23"/>
        </w:rPr>
        <w:t>the</w:t>
      </w:r>
      <w:r>
        <w:rPr>
          <w:rFonts w:ascii="Times New Roman"/>
          <w:color w:val="232128"/>
          <w:spacing w:val="-8"/>
          <w:w w:val="105"/>
          <w:sz w:val="23"/>
        </w:rPr>
        <w:t> </w:t>
      </w:r>
      <w:r>
        <w:rPr>
          <w:rFonts w:ascii="Times New Roman"/>
          <w:color w:val="232128"/>
          <w:w w:val="105"/>
          <w:sz w:val="23"/>
        </w:rPr>
        <w:t>owner</w:t>
      </w:r>
      <w:r>
        <w:rPr>
          <w:rFonts w:ascii="Times New Roman"/>
          <w:color w:val="232128"/>
          <w:spacing w:val="-9"/>
          <w:w w:val="105"/>
          <w:sz w:val="23"/>
        </w:rPr>
        <w:t> </w:t>
      </w:r>
      <w:r>
        <w:rPr>
          <w:rFonts w:ascii="Times New Roman"/>
          <w:color w:val="232128"/>
          <w:w w:val="105"/>
          <w:sz w:val="23"/>
        </w:rPr>
        <w:t>does</w:t>
      </w:r>
      <w:r>
        <w:rPr>
          <w:rFonts w:ascii="Times New Roman"/>
          <w:color w:val="232128"/>
          <w:spacing w:val="-8"/>
          <w:w w:val="105"/>
          <w:sz w:val="23"/>
        </w:rPr>
        <w:t> </w:t>
      </w:r>
      <w:r>
        <w:rPr>
          <w:rFonts w:ascii="Times New Roman"/>
          <w:color w:val="232128"/>
          <w:w w:val="105"/>
          <w:sz w:val="23"/>
        </w:rPr>
        <w:t>not</w:t>
      </w:r>
      <w:r>
        <w:rPr>
          <w:rFonts w:ascii="Times New Roman"/>
          <w:color w:val="232128"/>
          <w:spacing w:val="-11"/>
          <w:w w:val="105"/>
          <w:sz w:val="23"/>
        </w:rPr>
        <w:t> </w:t>
      </w:r>
      <w:r>
        <w:rPr>
          <w:rFonts w:ascii="Times New Roman"/>
          <w:color w:val="131118"/>
          <w:w w:val="105"/>
          <w:sz w:val="23"/>
        </w:rPr>
        <w:t>intend</w:t>
      </w:r>
      <w:r>
        <w:rPr>
          <w:rFonts w:ascii="Times New Roman"/>
          <w:color w:val="131118"/>
          <w:spacing w:val="-6"/>
          <w:w w:val="105"/>
          <w:sz w:val="23"/>
        </w:rPr>
        <w:t> </w:t>
      </w:r>
      <w:r>
        <w:rPr>
          <w:rFonts w:ascii="Times New Roman"/>
          <w:color w:val="232128"/>
          <w:w w:val="105"/>
          <w:sz w:val="23"/>
        </w:rPr>
        <w:t>to</w:t>
      </w:r>
      <w:r>
        <w:rPr>
          <w:rFonts w:ascii="Times New Roman"/>
          <w:color w:val="232128"/>
          <w:spacing w:val="-11"/>
          <w:w w:val="105"/>
          <w:sz w:val="23"/>
        </w:rPr>
        <w:t> </w:t>
      </w:r>
      <w:r>
        <w:rPr>
          <w:rFonts w:ascii="Times New Roman"/>
          <w:color w:val="232128"/>
          <w:w w:val="105"/>
          <w:sz w:val="23"/>
        </w:rPr>
        <w:t>comply with</w:t>
      </w:r>
      <w:r>
        <w:rPr>
          <w:rFonts w:ascii="Times New Roman"/>
          <w:color w:val="232128"/>
          <w:spacing w:val="-12"/>
          <w:w w:val="105"/>
          <w:sz w:val="23"/>
        </w:rPr>
        <w:t> </w:t>
      </w:r>
      <w:r>
        <w:rPr>
          <w:rFonts w:ascii="Times New Roman"/>
          <w:color w:val="232128"/>
          <w:w w:val="105"/>
          <w:sz w:val="23"/>
        </w:rPr>
        <w:t>the</w:t>
      </w:r>
      <w:r>
        <w:rPr>
          <w:rFonts w:ascii="Times New Roman"/>
          <w:color w:val="232128"/>
          <w:spacing w:val="-8"/>
          <w:w w:val="105"/>
          <w:sz w:val="23"/>
        </w:rPr>
        <w:t> </w:t>
      </w:r>
      <w:r>
        <w:rPr>
          <w:rFonts w:ascii="Times New Roman"/>
          <w:color w:val="232128"/>
          <w:w w:val="105"/>
          <w:sz w:val="23"/>
        </w:rPr>
        <w:t>Order;</w:t>
      </w:r>
      <w:r>
        <w:rPr>
          <w:rFonts w:ascii="Times New Roman"/>
          <w:color w:val="232128"/>
          <w:spacing w:val="-10"/>
          <w:w w:val="105"/>
          <w:sz w:val="23"/>
        </w:rPr>
        <w:t> </w:t>
      </w:r>
      <w:r>
        <w:rPr>
          <w:rFonts w:ascii="Times New Roman"/>
          <w:color w:val="232128"/>
          <w:w w:val="105"/>
          <w:sz w:val="23"/>
        </w:rPr>
        <w:t>and</w:t>
      </w:r>
      <w:r>
        <w:rPr>
          <w:rFonts w:ascii="Times New Roman"/>
          <w:color w:val="232128"/>
          <w:spacing w:val="-9"/>
          <w:w w:val="105"/>
          <w:sz w:val="23"/>
        </w:rPr>
        <w:t> </w:t>
      </w:r>
      <w:r>
        <w:rPr>
          <w:rFonts w:ascii="Times New Roman"/>
          <w:color w:val="232128"/>
          <w:w w:val="105"/>
          <w:sz w:val="23"/>
        </w:rPr>
        <w:t>therefore,</w:t>
      </w:r>
      <w:r>
        <w:rPr>
          <w:rFonts w:ascii="Times New Roman"/>
          <w:color w:val="232128"/>
          <w:spacing w:val="-5"/>
          <w:w w:val="105"/>
          <w:sz w:val="23"/>
        </w:rPr>
        <w:t> </w:t>
      </w:r>
      <w:r>
        <w:rPr>
          <w:rFonts w:ascii="Times New Roman"/>
          <w:color w:val="232128"/>
          <w:w w:val="105"/>
          <w:sz w:val="23"/>
        </w:rPr>
        <w:t>it</w:t>
      </w:r>
      <w:r>
        <w:rPr>
          <w:rFonts w:ascii="Times New Roman"/>
          <w:color w:val="232128"/>
          <w:spacing w:val="-16"/>
          <w:w w:val="105"/>
          <w:sz w:val="23"/>
        </w:rPr>
        <w:t> </w:t>
      </w:r>
      <w:r>
        <w:rPr>
          <w:rFonts w:ascii="Times New Roman"/>
          <w:color w:val="232128"/>
          <w:w w:val="105"/>
          <w:sz w:val="23"/>
        </w:rPr>
        <w:t>is</w:t>
      </w:r>
      <w:r>
        <w:rPr>
          <w:rFonts w:ascii="Times New Roman"/>
          <w:color w:val="232128"/>
          <w:spacing w:val="-14"/>
          <w:w w:val="105"/>
          <w:sz w:val="23"/>
        </w:rPr>
        <w:t> </w:t>
      </w:r>
      <w:r>
        <w:rPr>
          <w:rFonts w:ascii="Times New Roman"/>
          <w:color w:val="232128"/>
          <w:w w:val="105"/>
          <w:sz w:val="23"/>
        </w:rPr>
        <w:t>recommended the following</w:t>
      </w:r>
      <w:r>
        <w:rPr>
          <w:rFonts w:ascii="Times New Roman"/>
          <w:color w:val="232128"/>
          <w:w w:val="105"/>
          <w:sz w:val="23"/>
        </w:rPr>
        <w:t> Ordinance</w:t>
      </w:r>
      <w:r>
        <w:rPr>
          <w:rFonts w:ascii="Times New Roman"/>
          <w:color w:val="232128"/>
          <w:w w:val="105"/>
          <w:sz w:val="23"/>
        </w:rPr>
        <w:t> directing</w:t>
      </w:r>
      <w:r>
        <w:rPr>
          <w:rFonts w:ascii="Times New Roman"/>
          <w:color w:val="232128"/>
          <w:w w:val="105"/>
          <w:sz w:val="23"/>
        </w:rPr>
        <w:t> the Code Administrator</w:t>
      </w:r>
      <w:r>
        <w:rPr>
          <w:rFonts w:ascii="Times New Roman"/>
          <w:color w:val="232128"/>
          <w:w w:val="105"/>
          <w:sz w:val="23"/>
        </w:rPr>
        <w:t> to demolish</w:t>
      </w:r>
      <w:r>
        <w:rPr>
          <w:rFonts w:ascii="Times New Roman"/>
          <w:color w:val="232128"/>
          <w:w w:val="105"/>
          <w:sz w:val="23"/>
        </w:rPr>
        <w:t> and</w:t>
      </w:r>
      <w:r>
        <w:rPr>
          <w:rFonts w:ascii="Times New Roman"/>
          <w:color w:val="232128"/>
          <w:w w:val="105"/>
          <w:sz w:val="23"/>
        </w:rPr>
        <w:t> remove the dilapidated structure be adopted by the City Council.</w:t>
      </w:r>
    </w:p>
    <w:p>
      <w:pPr>
        <w:pStyle w:val="BodyText"/>
        <w:rPr>
          <w:sz w:val="23"/>
        </w:rPr>
      </w:pPr>
    </w:p>
    <w:p>
      <w:pPr>
        <w:pStyle w:val="BodyText"/>
        <w:rPr>
          <w:sz w:val="23"/>
        </w:rPr>
      </w:pPr>
    </w:p>
    <w:p>
      <w:pPr>
        <w:pStyle w:val="BodyText"/>
        <w:rPr>
          <w:sz w:val="23"/>
        </w:rPr>
      </w:pPr>
    </w:p>
    <w:p>
      <w:pPr>
        <w:pStyle w:val="BodyText"/>
        <w:spacing w:before="151"/>
        <w:rPr>
          <w:sz w:val="23"/>
        </w:rPr>
      </w:pPr>
    </w:p>
    <w:p>
      <w:pPr>
        <w:spacing w:before="0"/>
        <w:ind w:left="434" w:right="0" w:firstLine="0"/>
        <w:jc w:val="center"/>
        <w:rPr>
          <w:rFonts w:ascii="Times New Roman"/>
          <w:i/>
          <w:sz w:val="32"/>
        </w:rPr>
      </w:pPr>
      <w:r>
        <w:rPr>
          <w:rFonts w:ascii="Times New Roman"/>
          <w:i/>
          <w:color w:val="153B80"/>
          <w:w w:val="85"/>
          <w:sz w:val="32"/>
        </w:rPr>
        <w:t>Where</w:t>
      </w:r>
      <w:r>
        <w:rPr>
          <w:rFonts w:ascii="Times New Roman"/>
          <w:i/>
          <w:color w:val="153B80"/>
          <w:spacing w:val="-8"/>
          <w:sz w:val="32"/>
        </w:rPr>
        <w:t> </w:t>
      </w:r>
      <w:r>
        <w:rPr>
          <w:rFonts w:ascii="Times New Roman"/>
          <w:i/>
          <w:color w:val="153B80"/>
          <w:w w:val="85"/>
          <w:sz w:val="32"/>
        </w:rPr>
        <w:t>communH3</w:t>
      </w:r>
      <w:r>
        <w:rPr>
          <w:rFonts w:ascii="Times New Roman"/>
          <w:i/>
          <w:color w:val="153B80"/>
          <w:spacing w:val="20"/>
          <w:sz w:val="32"/>
        </w:rPr>
        <w:t> </w:t>
      </w:r>
      <w:r>
        <w:rPr>
          <w:rFonts w:ascii="Times New Roman"/>
          <w:i/>
          <w:color w:val="153B80"/>
          <w:spacing w:val="-2"/>
          <w:w w:val="85"/>
          <w:sz w:val="32"/>
        </w:rPr>
        <w:t>he_Jins!</w:t>
      </w:r>
    </w:p>
    <w:p>
      <w:pPr>
        <w:spacing w:after="0"/>
        <w:jc w:val="center"/>
        <w:rPr>
          <w:rFonts w:ascii="Times New Roman"/>
          <w:sz w:val="32"/>
        </w:rPr>
        <w:sectPr>
          <w:type w:val="continuous"/>
          <w:pgSz w:w="11910" w:h="16840"/>
          <w:pgMar w:top="400" w:bottom="280" w:left="640" w:right="180"/>
        </w:sectPr>
      </w:pPr>
    </w:p>
    <w:p>
      <w:pPr>
        <w:pStyle w:val="BodyText"/>
        <w:spacing w:before="132"/>
        <w:rPr>
          <w:i/>
          <w:sz w:val="23"/>
        </w:rPr>
      </w:pPr>
      <w:r>
        <w:rPr/>
        <mc:AlternateContent>
          <mc:Choice Requires="wps">
            <w:drawing>
              <wp:anchor distT="0" distB="0" distL="0" distR="0" allowOverlap="1" layoutInCell="1" locked="0" behindDoc="0" simplePos="0" relativeHeight="15872000">
                <wp:simplePos x="0" y="0"/>
                <wp:positionH relativeFrom="page">
                  <wp:posOffset>125110</wp:posOffset>
                </wp:positionH>
                <wp:positionV relativeFrom="page">
                  <wp:posOffset>4531598</wp:posOffset>
                </wp:positionV>
                <wp:extent cx="1270" cy="806450"/>
                <wp:effectExtent l="0" t="0" r="0" b="0"/>
                <wp:wrapNone/>
                <wp:docPr id="585" name="Graphic 585"/>
                <wp:cNvGraphicFramePr>
                  <a:graphicFrameLocks/>
                </wp:cNvGraphicFramePr>
                <a:graphic>
                  <a:graphicData uri="http://schemas.microsoft.com/office/word/2010/wordprocessingShape">
                    <wps:wsp>
                      <wps:cNvPr id="585" name="Graphic 585"/>
                      <wps:cNvSpPr/>
                      <wps:spPr>
                        <a:xfrm>
                          <a:off x="0" y="0"/>
                          <a:ext cx="1270" cy="806450"/>
                        </a:xfrm>
                        <a:custGeom>
                          <a:avLst/>
                          <a:gdLst/>
                          <a:ahLst/>
                          <a:cxnLst/>
                          <a:rect l="l" t="t" r="r" b="b"/>
                          <a:pathLst>
                            <a:path w="0" h="806450">
                              <a:moveTo>
                                <a:pt x="0" y="805969"/>
                              </a:moveTo>
                              <a:lnTo>
                                <a:pt x="0" y="0"/>
                              </a:lnTo>
                            </a:path>
                          </a:pathLst>
                        </a:custGeom>
                        <a:ln w="3051">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872000" from="9.85122pt,420.281018pt" to="9.85122pt,356.818817pt" stroked="true" strokeweight=".240273pt" strokecolor="#000000">
                <v:stroke dashstyle="solid"/>
                <w10:wrap type="none"/>
              </v:line>
            </w:pict>
          </mc:Fallback>
        </mc:AlternateContent>
      </w:r>
    </w:p>
    <w:p>
      <w:pPr>
        <w:spacing w:before="0"/>
        <w:ind w:left="1074" w:right="0" w:firstLine="0"/>
        <w:jc w:val="left"/>
        <w:rPr>
          <w:rFonts w:ascii="Times New Roman"/>
          <w:b/>
          <w:sz w:val="23"/>
        </w:rPr>
      </w:pPr>
      <w:r>
        <w:rPr>
          <w:rFonts w:ascii="Times New Roman"/>
          <w:b/>
          <w:w w:val="105"/>
          <w:sz w:val="23"/>
          <w:u w:val="thick"/>
        </w:rPr>
        <w:t>POLICY</w:t>
      </w:r>
      <w:r>
        <w:rPr>
          <w:rFonts w:ascii="Times New Roman"/>
          <w:b/>
          <w:spacing w:val="-5"/>
          <w:w w:val="105"/>
          <w:sz w:val="23"/>
          <w:u w:val="none"/>
        </w:rPr>
        <w:t> </w:t>
      </w:r>
      <w:r>
        <w:rPr>
          <w:rFonts w:ascii="Times New Roman"/>
          <w:b/>
          <w:spacing w:val="-2"/>
          <w:w w:val="105"/>
          <w:sz w:val="23"/>
          <w:u w:val="none"/>
        </w:rPr>
        <w:t>IMPLICATIONS:</w:t>
      </w:r>
    </w:p>
    <w:p>
      <w:pPr>
        <w:spacing w:before="14"/>
        <w:ind w:left="1073" w:right="0" w:firstLine="0"/>
        <w:jc w:val="left"/>
        <w:rPr>
          <w:rFonts w:ascii="Times New Roman"/>
          <w:sz w:val="23"/>
        </w:rPr>
      </w:pPr>
      <w:r>
        <w:rPr>
          <w:rFonts w:ascii="Times New Roman"/>
          <w:spacing w:val="-2"/>
          <w:w w:val="105"/>
          <w:sz w:val="23"/>
        </w:rPr>
        <w:t>None.</w:t>
      </w:r>
    </w:p>
    <w:p>
      <w:pPr>
        <w:pStyle w:val="BodyText"/>
        <w:spacing w:before="24"/>
        <w:rPr>
          <w:sz w:val="23"/>
        </w:rPr>
      </w:pPr>
    </w:p>
    <w:p>
      <w:pPr>
        <w:spacing w:before="0"/>
        <w:ind w:left="1070" w:right="0" w:firstLine="0"/>
        <w:jc w:val="both"/>
        <w:rPr>
          <w:rFonts w:ascii="Times New Roman"/>
          <w:b/>
          <w:sz w:val="23"/>
        </w:rPr>
      </w:pPr>
      <w:r>
        <w:rPr>
          <w:rFonts w:ascii="Times New Roman"/>
          <w:b/>
          <w:spacing w:val="-2"/>
          <w:w w:val="105"/>
          <w:sz w:val="23"/>
          <w:u w:val="thick"/>
        </w:rPr>
        <w:t>FINANCIAL</w:t>
      </w:r>
      <w:r>
        <w:rPr>
          <w:rFonts w:ascii="Times New Roman"/>
          <w:b/>
          <w:spacing w:val="4"/>
          <w:w w:val="105"/>
          <w:sz w:val="23"/>
          <w:u w:val="thick"/>
        </w:rPr>
        <w:t> </w:t>
      </w:r>
      <w:r>
        <w:rPr>
          <w:rFonts w:ascii="Times New Roman"/>
          <w:b/>
          <w:spacing w:val="-2"/>
          <w:w w:val="105"/>
          <w:sz w:val="23"/>
          <w:u w:val="thick"/>
        </w:rPr>
        <w:t>IMPACT:</w:t>
      </w:r>
    </w:p>
    <w:p>
      <w:pPr>
        <w:spacing w:line="252" w:lineRule="auto" w:before="10"/>
        <w:ind w:left="1066" w:right="651" w:firstLine="2"/>
        <w:jc w:val="both"/>
        <w:rPr>
          <w:rFonts w:ascii="Times New Roman"/>
          <w:sz w:val="23"/>
        </w:rPr>
      </w:pPr>
      <w:r>
        <w:rPr>
          <w:rFonts w:ascii="Times New Roman"/>
          <w:w w:val="105"/>
          <w:sz w:val="23"/>
        </w:rPr>
        <w:t>It</w:t>
      </w:r>
      <w:r>
        <w:rPr>
          <w:rFonts w:ascii="Times New Roman"/>
          <w:w w:val="105"/>
          <w:sz w:val="23"/>
        </w:rPr>
        <w:t> is</w:t>
      </w:r>
      <w:r>
        <w:rPr>
          <w:rFonts w:ascii="Times New Roman"/>
          <w:w w:val="105"/>
          <w:sz w:val="23"/>
        </w:rPr>
        <w:t> unknown</w:t>
      </w:r>
      <w:r>
        <w:rPr>
          <w:rFonts w:ascii="Times New Roman"/>
          <w:w w:val="105"/>
          <w:sz w:val="23"/>
        </w:rPr>
        <w:t> what</w:t>
      </w:r>
      <w:r>
        <w:rPr>
          <w:rFonts w:ascii="Times New Roman"/>
          <w:w w:val="105"/>
          <w:sz w:val="23"/>
        </w:rPr>
        <w:t> the</w:t>
      </w:r>
      <w:r>
        <w:rPr>
          <w:rFonts w:ascii="Times New Roman"/>
          <w:w w:val="105"/>
          <w:sz w:val="23"/>
        </w:rPr>
        <w:t> cost</w:t>
      </w:r>
      <w:r>
        <w:rPr>
          <w:rFonts w:ascii="Times New Roman"/>
          <w:w w:val="105"/>
          <w:sz w:val="23"/>
        </w:rPr>
        <w:t> of</w:t>
      </w:r>
      <w:r>
        <w:rPr>
          <w:rFonts w:ascii="Times New Roman"/>
          <w:w w:val="105"/>
          <w:sz w:val="23"/>
        </w:rPr>
        <w:t> demolition</w:t>
      </w:r>
      <w:r>
        <w:rPr>
          <w:rFonts w:ascii="Times New Roman"/>
          <w:w w:val="105"/>
          <w:sz w:val="23"/>
        </w:rPr>
        <w:t> and</w:t>
      </w:r>
      <w:r>
        <w:rPr>
          <w:rFonts w:ascii="Times New Roman"/>
          <w:w w:val="105"/>
          <w:sz w:val="23"/>
        </w:rPr>
        <w:t> clearance</w:t>
      </w:r>
      <w:r>
        <w:rPr>
          <w:rFonts w:ascii="Times New Roman"/>
          <w:w w:val="105"/>
          <w:sz w:val="23"/>
        </w:rPr>
        <w:t> will</w:t>
      </w:r>
      <w:r>
        <w:rPr>
          <w:rFonts w:ascii="Times New Roman"/>
          <w:w w:val="105"/>
          <w:sz w:val="23"/>
        </w:rPr>
        <w:t> be,</w:t>
      </w:r>
      <w:r>
        <w:rPr>
          <w:rFonts w:ascii="Times New Roman"/>
          <w:w w:val="105"/>
          <w:sz w:val="23"/>
        </w:rPr>
        <w:t> however,</w:t>
      </w:r>
      <w:r>
        <w:rPr>
          <w:rFonts w:ascii="Times New Roman"/>
          <w:w w:val="105"/>
          <w:sz w:val="23"/>
        </w:rPr>
        <w:t> a</w:t>
      </w:r>
      <w:r>
        <w:rPr>
          <w:rFonts w:ascii="Times New Roman"/>
          <w:w w:val="105"/>
          <w:sz w:val="23"/>
        </w:rPr>
        <w:t> competitive</w:t>
      </w:r>
      <w:r>
        <w:rPr>
          <w:rFonts w:ascii="Times New Roman"/>
          <w:w w:val="105"/>
          <w:sz w:val="23"/>
        </w:rPr>
        <w:t> bid process</w:t>
      </w:r>
      <w:r>
        <w:rPr>
          <w:rFonts w:ascii="Times New Roman"/>
          <w:spacing w:val="-16"/>
          <w:w w:val="105"/>
          <w:sz w:val="23"/>
        </w:rPr>
        <w:t> </w:t>
      </w:r>
      <w:r>
        <w:rPr>
          <w:rFonts w:ascii="Times New Roman"/>
          <w:w w:val="105"/>
          <w:sz w:val="23"/>
        </w:rPr>
        <w:t>will</w:t>
      </w:r>
      <w:r>
        <w:rPr>
          <w:rFonts w:ascii="Times New Roman"/>
          <w:spacing w:val="-15"/>
          <w:w w:val="105"/>
          <w:sz w:val="23"/>
        </w:rPr>
        <w:t> </w:t>
      </w:r>
      <w:r>
        <w:rPr>
          <w:rFonts w:ascii="Times New Roman"/>
          <w:w w:val="105"/>
          <w:sz w:val="23"/>
        </w:rPr>
        <w:t>be</w:t>
      </w:r>
      <w:r>
        <w:rPr>
          <w:rFonts w:ascii="Times New Roman"/>
          <w:spacing w:val="-15"/>
          <w:w w:val="105"/>
          <w:sz w:val="23"/>
        </w:rPr>
        <w:t> </w:t>
      </w:r>
      <w:r>
        <w:rPr>
          <w:rFonts w:ascii="Times New Roman"/>
          <w:w w:val="105"/>
          <w:sz w:val="23"/>
        </w:rPr>
        <w:t>used</w:t>
      </w:r>
      <w:r>
        <w:rPr>
          <w:rFonts w:ascii="Times New Roman"/>
          <w:spacing w:val="-15"/>
          <w:w w:val="105"/>
          <w:sz w:val="23"/>
        </w:rPr>
        <w:t> </w:t>
      </w:r>
      <w:r>
        <w:rPr>
          <w:rFonts w:ascii="Times New Roman"/>
          <w:w w:val="105"/>
          <w:sz w:val="23"/>
        </w:rPr>
        <w:t>to</w:t>
      </w:r>
      <w:r>
        <w:rPr>
          <w:rFonts w:ascii="Times New Roman"/>
          <w:spacing w:val="-15"/>
          <w:w w:val="105"/>
          <w:sz w:val="23"/>
        </w:rPr>
        <w:t> </w:t>
      </w:r>
      <w:r>
        <w:rPr>
          <w:rFonts w:ascii="Times New Roman"/>
          <w:w w:val="105"/>
          <w:sz w:val="23"/>
        </w:rPr>
        <w:t>obtain</w:t>
      </w:r>
      <w:r>
        <w:rPr>
          <w:rFonts w:ascii="Times New Roman"/>
          <w:spacing w:val="-15"/>
          <w:w w:val="105"/>
          <w:sz w:val="23"/>
        </w:rPr>
        <w:t> </w:t>
      </w:r>
      <w:r>
        <w:rPr>
          <w:rFonts w:ascii="Times New Roman"/>
          <w:w w:val="105"/>
          <w:sz w:val="23"/>
        </w:rPr>
        <w:t>the</w:t>
      </w:r>
      <w:r>
        <w:rPr>
          <w:rFonts w:ascii="Times New Roman"/>
          <w:spacing w:val="-15"/>
          <w:w w:val="105"/>
          <w:sz w:val="23"/>
        </w:rPr>
        <w:t> </w:t>
      </w:r>
      <w:r>
        <w:rPr>
          <w:rFonts w:ascii="Times New Roman"/>
          <w:w w:val="105"/>
          <w:sz w:val="23"/>
        </w:rPr>
        <w:t>lowest</w:t>
      </w:r>
      <w:r>
        <w:rPr>
          <w:rFonts w:ascii="Times New Roman"/>
          <w:spacing w:val="-11"/>
          <w:w w:val="105"/>
          <w:sz w:val="23"/>
        </w:rPr>
        <w:t> </w:t>
      </w:r>
      <w:r>
        <w:rPr>
          <w:rFonts w:ascii="Times New Roman"/>
          <w:w w:val="105"/>
          <w:sz w:val="23"/>
        </w:rPr>
        <w:t>responsible bid.</w:t>
      </w:r>
      <w:r>
        <w:rPr>
          <w:rFonts w:ascii="Times New Roman"/>
          <w:spacing w:val="27"/>
          <w:w w:val="105"/>
          <w:sz w:val="23"/>
        </w:rPr>
        <w:t> </w:t>
      </w:r>
      <w:r>
        <w:rPr>
          <w:rFonts w:ascii="Times New Roman"/>
          <w:w w:val="105"/>
          <w:sz w:val="23"/>
        </w:rPr>
        <w:t>Funds</w:t>
      </w:r>
      <w:r>
        <w:rPr>
          <w:rFonts w:ascii="Times New Roman"/>
          <w:spacing w:val="-11"/>
          <w:w w:val="105"/>
          <w:sz w:val="23"/>
        </w:rPr>
        <w:t> </w:t>
      </w:r>
      <w:r>
        <w:rPr>
          <w:rFonts w:ascii="Times New Roman"/>
          <w:w w:val="105"/>
          <w:sz w:val="23"/>
        </w:rPr>
        <w:t>for</w:t>
      </w:r>
      <w:r>
        <w:rPr>
          <w:rFonts w:ascii="Times New Roman"/>
          <w:spacing w:val="-16"/>
          <w:w w:val="105"/>
          <w:sz w:val="23"/>
        </w:rPr>
        <w:t> </w:t>
      </w:r>
      <w:r>
        <w:rPr>
          <w:rFonts w:ascii="Times New Roman"/>
          <w:w w:val="105"/>
          <w:sz w:val="23"/>
        </w:rPr>
        <w:t>such</w:t>
      </w:r>
      <w:r>
        <w:rPr>
          <w:rFonts w:ascii="Times New Roman"/>
          <w:spacing w:val="-15"/>
          <w:w w:val="105"/>
          <w:sz w:val="23"/>
        </w:rPr>
        <w:t> </w:t>
      </w:r>
      <w:r>
        <w:rPr>
          <w:rFonts w:ascii="Times New Roman"/>
          <w:w w:val="105"/>
          <w:sz w:val="23"/>
        </w:rPr>
        <w:t>demolition</w:t>
      </w:r>
      <w:r>
        <w:rPr>
          <w:rFonts w:ascii="Times New Roman"/>
          <w:spacing w:val="-8"/>
          <w:w w:val="105"/>
          <w:sz w:val="23"/>
        </w:rPr>
        <w:t> </w:t>
      </w:r>
      <w:r>
        <w:rPr>
          <w:rFonts w:ascii="Times New Roman"/>
          <w:w w:val="105"/>
          <w:sz w:val="23"/>
        </w:rPr>
        <w:t>and</w:t>
      </w:r>
      <w:r>
        <w:rPr>
          <w:rFonts w:ascii="Times New Roman"/>
          <w:spacing w:val="-14"/>
          <w:w w:val="105"/>
          <w:sz w:val="23"/>
        </w:rPr>
        <w:t> </w:t>
      </w:r>
      <w:r>
        <w:rPr>
          <w:rFonts w:ascii="Times New Roman"/>
          <w:w w:val="105"/>
          <w:sz w:val="23"/>
        </w:rPr>
        <w:t>clearance are provided in</w:t>
      </w:r>
      <w:r>
        <w:rPr>
          <w:rFonts w:ascii="Times New Roman"/>
          <w:spacing w:val="-4"/>
          <w:w w:val="105"/>
          <w:sz w:val="23"/>
        </w:rPr>
        <w:t> </w:t>
      </w:r>
      <w:r>
        <w:rPr>
          <w:rFonts w:ascii="Times New Roman"/>
          <w:w w:val="105"/>
          <w:sz w:val="23"/>
        </w:rPr>
        <w:t>the City budget. All related costs will constitute a</w:t>
      </w:r>
      <w:r>
        <w:rPr>
          <w:rFonts w:ascii="Times New Roman"/>
          <w:spacing w:val="-10"/>
          <w:w w:val="105"/>
          <w:sz w:val="23"/>
        </w:rPr>
        <w:t> </w:t>
      </w:r>
      <w:r>
        <w:rPr>
          <w:rFonts w:ascii="Times New Roman"/>
          <w:w w:val="105"/>
          <w:sz w:val="23"/>
        </w:rPr>
        <w:t>lien against the</w:t>
      </w:r>
      <w:r>
        <w:rPr>
          <w:rFonts w:ascii="Times New Roman"/>
          <w:spacing w:val="-2"/>
          <w:w w:val="105"/>
          <w:sz w:val="23"/>
        </w:rPr>
        <w:t> </w:t>
      </w:r>
      <w:r>
        <w:rPr>
          <w:rFonts w:ascii="Times New Roman"/>
          <w:w w:val="105"/>
          <w:sz w:val="23"/>
        </w:rPr>
        <w:t>real property.</w:t>
      </w:r>
    </w:p>
    <w:p>
      <w:pPr>
        <w:pStyle w:val="BodyText"/>
        <w:spacing w:before="13"/>
        <w:rPr>
          <w:sz w:val="23"/>
        </w:rPr>
      </w:pPr>
    </w:p>
    <w:p>
      <w:pPr>
        <w:spacing w:before="0"/>
        <w:ind w:left="1066" w:right="0" w:firstLine="0"/>
        <w:jc w:val="left"/>
        <w:rPr>
          <w:rFonts w:ascii="Times New Roman"/>
          <w:b/>
          <w:sz w:val="23"/>
        </w:rPr>
      </w:pPr>
      <w:r>
        <w:rPr>
          <w:rFonts w:ascii="Times New Roman"/>
          <w:b/>
          <w:w w:val="105"/>
          <w:sz w:val="23"/>
          <w:u w:val="thick"/>
        </w:rPr>
        <w:t>CHECKLIST</w:t>
      </w:r>
      <w:r>
        <w:rPr>
          <w:rFonts w:ascii="Times New Roman"/>
          <w:b/>
          <w:spacing w:val="1"/>
          <w:w w:val="105"/>
          <w:sz w:val="23"/>
          <w:u w:val="thick"/>
        </w:rPr>
        <w:t> </w:t>
      </w:r>
      <w:r>
        <w:rPr>
          <w:rFonts w:ascii="Times New Roman"/>
          <w:b/>
          <w:w w:val="105"/>
          <w:sz w:val="23"/>
          <w:u w:val="thick"/>
        </w:rPr>
        <w:t>OF</w:t>
      </w:r>
      <w:r>
        <w:rPr>
          <w:rFonts w:ascii="Times New Roman"/>
          <w:b/>
          <w:spacing w:val="-10"/>
          <w:w w:val="105"/>
          <w:sz w:val="23"/>
          <w:u w:val="thick"/>
        </w:rPr>
        <w:t> </w:t>
      </w:r>
      <w:r>
        <w:rPr>
          <w:rFonts w:ascii="Times New Roman"/>
          <w:b/>
          <w:w w:val="105"/>
          <w:sz w:val="23"/>
          <w:u w:val="thick"/>
        </w:rPr>
        <w:t>WHO</w:t>
      </w:r>
      <w:r>
        <w:rPr>
          <w:rFonts w:ascii="Times New Roman"/>
          <w:b/>
          <w:spacing w:val="-15"/>
          <w:w w:val="105"/>
          <w:sz w:val="23"/>
          <w:u w:val="thick"/>
        </w:rPr>
        <w:t> </w:t>
      </w:r>
      <w:r>
        <w:rPr>
          <w:rFonts w:ascii="Times New Roman"/>
          <w:b/>
          <w:w w:val="105"/>
          <w:sz w:val="23"/>
          <w:u w:val="thick"/>
        </w:rPr>
        <w:t>HAS</w:t>
      </w:r>
      <w:r>
        <w:rPr>
          <w:rFonts w:ascii="Times New Roman"/>
          <w:b/>
          <w:spacing w:val="-15"/>
          <w:w w:val="105"/>
          <w:sz w:val="23"/>
          <w:u w:val="thick"/>
        </w:rPr>
        <w:t> </w:t>
      </w:r>
      <w:r>
        <w:rPr>
          <w:rFonts w:ascii="Times New Roman"/>
          <w:b/>
          <w:spacing w:val="-2"/>
          <w:w w:val="105"/>
          <w:sz w:val="23"/>
          <w:u w:val="thick"/>
        </w:rPr>
        <w:t>REVIEWED:</w:t>
      </w:r>
    </w:p>
    <w:p>
      <w:pPr>
        <w:spacing w:line="252" w:lineRule="auto" w:before="9"/>
        <w:ind w:left="1057" w:right="6289" w:firstLine="8"/>
        <w:jc w:val="left"/>
        <w:rPr>
          <w:rFonts w:ascii="Times New Roman"/>
          <w:sz w:val="23"/>
        </w:rPr>
      </w:pPr>
      <w:r>
        <w:rPr>
          <w:rFonts w:ascii="Times New Roman"/>
          <w:w w:val="105"/>
          <w:sz w:val="23"/>
        </w:rPr>
        <w:t>Steven Neuschafer, City Manager Billy</w:t>
      </w:r>
      <w:r>
        <w:rPr>
          <w:rFonts w:ascii="Times New Roman"/>
          <w:spacing w:val="-13"/>
          <w:w w:val="105"/>
          <w:sz w:val="23"/>
        </w:rPr>
        <w:t> </w:t>
      </w:r>
      <w:r>
        <w:rPr>
          <w:rFonts w:ascii="Times New Roman"/>
          <w:w w:val="105"/>
          <w:sz w:val="23"/>
        </w:rPr>
        <w:t>Godwin,</w:t>
      </w:r>
      <w:r>
        <w:rPr>
          <w:rFonts w:ascii="Times New Roman"/>
          <w:spacing w:val="-14"/>
          <w:w w:val="105"/>
          <w:sz w:val="23"/>
        </w:rPr>
        <w:t> </w:t>
      </w:r>
      <w:r>
        <w:rPr>
          <w:rFonts w:ascii="Times New Roman"/>
          <w:w w:val="105"/>
          <w:sz w:val="23"/>
        </w:rPr>
        <w:t>Assistant</w:t>
      </w:r>
      <w:r>
        <w:rPr>
          <w:rFonts w:ascii="Times New Roman"/>
          <w:spacing w:val="-11"/>
          <w:w w:val="105"/>
          <w:sz w:val="23"/>
        </w:rPr>
        <w:t> </w:t>
      </w:r>
      <w:r>
        <w:rPr>
          <w:rFonts w:ascii="Times New Roman"/>
          <w:w w:val="105"/>
          <w:sz w:val="23"/>
        </w:rPr>
        <w:t>City</w:t>
      </w:r>
      <w:r>
        <w:rPr>
          <w:rFonts w:ascii="Times New Roman"/>
          <w:spacing w:val="-15"/>
          <w:w w:val="105"/>
          <w:sz w:val="23"/>
        </w:rPr>
        <w:t> </w:t>
      </w:r>
      <w:r>
        <w:rPr>
          <w:rFonts w:ascii="Times New Roman"/>
          <w:w w:val="105"/>
          <w:sz w:val="23"/>
        </w:rPr>
        <w:t>Manager Slater Johnson, Building Inspector 3</w:t>
      </w:r>
    </w:p>
    <w:p>
      <w:pPr>
        <w:spacing w:line="252" w:lineRule="auto" w:before="0"/>
        <w:ind w:left="1061" w:right="5374" w:firstLine="0"/>
        <w:jc w:val="left"/>
        <w:rPr>
          <w:rFonts w:ascii="Times New Roman"/>
          <w:sz w:val="23"/>
        </w:rPr>
      </w:pPr>
      <w:r>
        <w:rPr>
          <w:rFonts w:ascii="Times New Roman"/>
          <w:w w:val="105"/>
          <w:sz w:val="23"/>
        </w:rPr>
        <w:t>Stephen</w:t>
      </w:r>
      <w:r>
        <w:rPr>
          <w:rFonts w:ascii="Times New Roman"/>
          <w:spacing w:val="-16"/>
          <w:w w:val="105"/>
          <w:sz w:val="23"/>
        </w:rPr>
        <w:t> </w:t>
      </w:r>
      <w:r>
        <w:rPr>
          <w:rFonts w:ascii="Times New Roman"/>
          <w:w w:val="105"/>
          <w:sz w:val="23"/>
        </w:rPr>
        <w:t>Hodges,</w:t>
      </w:r>
      <w:r>
        <w:rPr>
          <w:rFonts w:ascii="Times New Roman"/>
          <w:spacing w:val="-13"/>
          <w:w w:val="105"/>
          <w:sz w:val="23"/>
        </w:rPr>
        <w:t> </w:t>
      </w:r>
      <w:r>
        <w:rPr>
          <w:rFonts w:ascii="Times New Roman"/>
          <w:w w:val="105"/>
          <w:sz w:val="23"/>
        </w:rPr>
        <w:t>Code</w:t>
      </w:r>
      <w:r>
        <w:rPr>
          <w:rFonts w:ascii="Times New Roman"/>
          <w:spacing w:val="-16"/>
          <w:w w:val="105"/>
          <w:sz w:val="23"/>
        </w:rPr>
        <w:t> </w:t>
      </w:r>
      <w:r>
        <w:rPr>
          <w:rFonts w:ascii="Times New Roman"/>
          <w:w w:val="105"/>
          <w:sz w:val="23"/>
        </w:rPr>
        <w:t>Enforcement</w:t>
      </w:r>
      <w:r>
        <w:rPr>
          <w:rFonts w:ascii="Times New Roman"/>
          <w:spacing w:val="-8"/>
          <w:w w:val="105"/>
          <w:sz w:val="23"/>
        </w:rPr>
        <w:t> </w:t>
      </w:r>
      <w:r>
        <w:rPr>
          <w:rFonts w:ascii="Times New Roman"/>
          <w:w w:val="105"/>
          <w:sz w:val="23"/>
        </w:rPr>
        <w:t>Officer John E Ganus, Code Administrator</w:t>
      </w:r>
    </w:p>
    <w:p>
      <w:pPr>
        <w:pStyle w:val="BodyText"/>
        <w:spacing w:before="11"/>
        <w:rPr>
          <w:sz w:val="23"/>
        </w:rPr>
      </w:pPr>
    </w:p>
    <w:p>
      <w:pPr>
        <w:spacing w:before="0"/>
        <w:ind w:left="1057" w:right="0" w:firstLine="0"/>
        <w:jc w:val="left"/>
        <w:rPr>
          <w:rFonts w:ascii="Times New Roman"/>
          <w:b/>
          <w:sz w:val="23"/>
        </w:rPr>
      </w:pPr>
      <w:r>
        <w:rPr>
          <w:rFonts w:ascii="Times New Roman"/>
          <w:b/>
          <w:w w:val="105"/>
          <w:sz w:val="23"/>
          <w:u w:val="thick"/>
        </w:rPr>
        <w:t>OWNERS</w:t>
      </w:r>
      <w:r>
        <w:rPr>
          <w:rFonts w:ascii="Times New Roman"/>
          <w:b/>
          <w:spacing w:val="-2"/>
          <w:w w:val="105"/>
          <w:sz w:val="23"/>
          <w:u w:val="thick"/>
        </w:rPr>
        <w:t> </w:t>
      </w:r>
      <w:r>
        <w:rPr>
          <w:rFonts w:ascii="Times New Roman"/>
          <w:b/>
          <w:w w:val="105"/>
          <w:sz w:val="23"/>
          <w:u w:val="thick"/>
        </w:rPr>
        <w:t>OF</w:t>
      </w:r>
      <w:r>
        <w:rPr>
          <w:rFonts w:ascii="Times New Roman"/>
          <w:b/>
          <w:spacing w:val="-13"/>
          <w:w w:val="105"/>
          <w:sz w:val="23"/>
          <w:u w:val="thick"/>
        </w:rPr>
        <w:t> </w:t>
      </w:r>
      <w:r>
        <w:rPr>
          <w:rFonts w:ascii="Times New Roman"/>
          <w:b/>
          <w:spacing w:val="-2"/>
          <w:w w:val="105"/>
          <w:sz w:val="23"/>
          <w:u w:val="thick"/>
        </w:rPr>
        <w:t>RECORD</w:t>
      </w:r>
    </w:p>
    <w:p>
      <w:pPr>
        <w:spacing w:before="14"/>
        <w:ind w:left="1056" w:right="0" w:firstLine="0"/>
        <w:jc w:val="left"/>
        <w:rPr>
          <w:rFonts w:ascii="Times New Roman"/>
          <w:sz w:val="23"/>
        </w:rPr>
      </w:pPr>
      <w:r>
        <w:rPr>
          <w:rFonts w:ascii="Times New Roman"/>
          <w:w w:val="105"/>
          <w:sz w:val="23"/>
        </w:rPr>
        <w:t>Jose</w:t>
      </w:r>
      <w:r>
        <w:rPr>
          <w:rFonts w:ascii="Times New Roman"/>
          <w:spacing w:val="-1"/>
          <w:w w:val="105"/>
          <w:sz w:val="23"/>
        </w:rPr>
        <w:t> </w:t>
      </w:r>
      <w:r>
        <w:rPr>
          <w:rFonts w:ascii="Times New Roman"/>
          <w:w w:val="105"/>
          <w:sz w:val="23"/>
        </w:rPr>
        <w:t>Juan</w:t>
      </w:r>
      <w:r>
        <w:rPr>
          <w:rFonts w:ascii="Times New Roman"/>
          <w:spacing w:val="-6"/>
          <w:w w:val="105"/>
          <w:sz w:val="23"/>
        </w:rPr>
        <w:t> </w:t>
      </w:r>
      <w:r>
        <w:rPr>
          <w:rFonts w:ascii="Times New Roman"/>
          <w:spacing w:val="-2"/>
          <w:w w:val="105"/>
          <w:sz w:val="23"/>
        </w:rPr>
        <w:t>Conea</w:t>
      </w:r>
    </w:p>
    <w:p>
      <w:pPr>
        <w:spacing w:line="252" w:lineRule="auto" w:before="10"/>
        <w:ind w:left="1052" w:right="6383" w:firstLine="1"/>
        <w:jc w:val="left"/>
        <w:rPr>
          <w:rFonts w:ascii="Times New Roman"/>
          <w:sz w:val="23"/>
        </w:rPr>
      </w:pPr>
      <w:r>
        <w:rPr>
          <w:rFonts w:ascii="Times New Roman"/>
          <w:w w:val="105"/>
          <w:sz w:val="23"/>
        </w:rPr>
        <w:t>1009</w:t>
      </w:r>
      <w:r>
        <w:rPr>
          <w:rFonts w:ascii="Times New Roman"/>
          <w:spacing w:val="-16"/>
          <w:w w:val="105"/>
          <w:sz w:val="23"/>
        </w:rPr>
        <w:t> </w:t>
      </w:r>
      <w:r>
        <w:rPr>
          <w:rFonts w:ascii="Times New Roman"/>
          <w:w w:val="105"/>
          <w:sz w:val="23"/>
        </w:rPr>
        <w:t>North</w:t>
      </w:r>
      <w:r>
        <w:rPr>
          <w:rFonts w:ascii="Times New Roman"/>
          <w:spacing w:val="-15"/>
          <w:w w:val="105"/>
          <w:sz w:val="23"/>
        </w:rPr>
        <w:t> </w:t>
      </w:r>
      <w:r>
        <w:rPr>
          <w:rFonts w:ascii="Times New Roman"/>
          <w:w w:val="105"/>
          <w:sz w:val="23"/>
        </w:rPr>
        <w:t>Fayetteville</w:t>
      </w:r>
      <w:r>
        <w:rPr>
          <w:rFonts w:ascii="Times New Roman"/>
          <w:spacing w:val="-11"/>
          <w:w w:val="105"/>
          <w:sz w:val="23"/>
        </w:rPr>
        <w:t> </w:t>
      </w:r>
      <w:r>
        <w:rPr>
          <w:rFonts w:ascii="Times New Roman"/>
          <w:w w:val="105"/>
          <w:sz w:val="23"/>
        </w:rPr>
        <w:t>Avenue Dunn, North Carolina 28334</w:t>
      </w:r>
    </w:p>
    <w:p>
      <w:pPr>
        <w:spacing w:after="0" w:line="252" w:lineRule="auto"/>
        <w:jc w:val="left"/>
        <w:rPr>
          <w:rFonts w:ascii="Times New Roman"/>
          <w:sz w:val="23"/>
        </w:rPr>
        <w:sectPr>
          <w:pgSz w:w="11910" w:h="16840"/>
          <w:pgMar w:top="1920" w:bottom="280" w:left="640" w:right="180"/>
        </w:sectPr>
      </w:pPr>
    </w:p>
    <w:p>
      <w:pPr>
        <w:spacing w:before="69"/>
        <w:ind w:left="0" w:right="38" w:firstLine="0"/>
        <w:jc w:val="center"/>
        <w:rPr>
          <w:rFonts w:ascii="Times New Roman"/>
          <w:b/>
          <w:sz w:val="27"/>
        </w:rPr>
      </w:pPr>
      <w:r>
        <w:rPr>
          <w:rFonts w:ascii="Times New Roman"/>
          <w:b/>
          <w:spacing w:val="-2"/>
          <w:w w:val="105"/>
          <w:sz w:val="27"/>
        </w:rPr>
        <w:t>LEGAL</w:t>
      </w:r>
      <w:r>
        <w:rPr>
          <w:rFonts w:ascii="Times New Roman"/>
          <w:b/>
          <w:spacing w:val="-9"/>
          <w:w w:val="105"/>
          <w:sz w:val="27"/>
        </w:rPr>
        <w:t> </w:t>
      </w:r>
      <w:r>
        <w:rPr>
          <w:rFonts w:ascii="Times New Roman"/>
          <w:b/>
          <w:spacing w:val="-2"/>
          <w:w w:val="105"/>
          <w:sz w:val="27"/>
        </w:rPr>
        <w:t>NOTICE</w:t>
      </w:r>
    </w:p>
    <w:p>
      <w:pPr>
        <w:spacing w:line="237" w:lineRule="auto" w:before="211"/>
        <w:ind w:left="1196" w:right="1232" w:firstLine="7"/>
        <w:jc w:val="both"/>
        <w:rPr>
          <w:rFonts w:ascii="Times New Roman"/>
          <w:sz w:val="24"/>
        </w:rPr>
      </w:pPr>
      <w:r>
        <w:rPr>
          <w:rFonts w:ascii="Times New Roman"/>
          <w:sz w:val="24"/>
        </w:rPr>
        <w:t>NOTICE </w:t>
      </w:r>
      <w:r>
        <w:rPr>
          <w:sz w:val="31"/>
        </w:rPr>
        <w:t>rs </w:t>
      </w:r>
      <w:r>
        <w:rPr>
          <w:rFonts w:ascii="Times New Roman"/>
          <w:sz w:val="24"/>
        </w:rPr>
        <w:t>HEREBY GIVEN THAT THE CITY COUNCIL OF THE CITY OF DUNN, NORTH CAROLINA, UNDER</w:t>
      </w:r>
      <w:r>
        <w:rPr>
          <w:rFonts w:ascii="Times New Roman"/>
          <w:spacing w:val="-4"/>
          <w:sz w:val="24"/>
        </w:rPr>
        <w:t> </w:t>
      </w:r>
      <w:r>
        <w:rPr>
          <w:rFonts w:ascii="Times New Roman"/>
          <w:sz w:val="24"/>
        </w:rPr>
        <w:t>AUTHORITY OF</w:t>
      </w:r>
      <w:r>
        <w:rPr>
          <w:rFonts w:ascii="Times New Roman"/>
          <w:spacing w:val="-10"/>
          <w:sz w:val="24"/>
        </w:rPr>
        <w:t> </w:t>
      </w:r>
      <w:r>
        <w:rPr>
          <w:rFonts w:ascii="Times New Roman"/>
          <w:sz w:val="24"/>
        </w:rPr>
        <w:t>CHAPTER 160D, SECTION 601 OF THE GENERAL STATUTES OF NORTH CAROLINA, WILL HOLD A PUBLIC HEARING AT</w:t>
      </w:r>
      <w:r>
        <w:rPr>
          <w:rFonts w:ascii="Times New Roman"/>
          <w:spacing w:val="-9"/>
          <w:sz w:val="24"/>
        </w:rPr>
        <w:t> </w:t>
      </w:r>
      <w:r>
        <w:rPr>
          <w:rFonts w:ascii="Times New Roman"/>
          <w:b/>
          <w:sz w:val="24"/>
        </w:rPr>
        <w:t>6:30</w:t>
      </w:r>
      <w:r>
        <w:rPr>
          <w:rFonts w:ascii="Times New Roman"/>
          <w:b/>
          <w:spacing w:val="-5"/>
          <w:sz w:val="24"/>
        </w:rPr>
        <w:t> </w:t>
      </w:r>
      <w:r>
        <w:rPr>
          <w:rFonts w:ascii="Times New Roman"/>
          <w:b/>
          <w:sz w:val="24"/>
        </w:rPr>
        <w:t>P.M. ON</w:t>
      </w:r>
      <w:r>
        <w:rPr>
          <w:rFonts w:ascii="Times New Roman"/>
          <w:b/>
          <w:spacing w:val="-8"/>
          <w:sz w:val="24"/>
        </w:rPr>
        <w:t> </w:t>
      </w:r>
      <w:r>
        <w:rPr>
          <w:rFonts w:ascii="Times New Roman"/>
          <w:b/>
          <w:sz w:val="24"/>
        </w:rPr>
        <w:t>DECEMBER 10,</w:t>
      </w:r>
      <w:r>
        <w:rPr>
          <w:rFonts w:ascii="Times New Roman"/>
          <w:b/>
          <w:spacing w:val="-9"/>
          <w:sz w:val="24"/>
        </w:rPr>
        <w:t> </w:t>
      </w:r>
      <w:r>
        <w:rPr>
          <w:rFonts w:ascii="Times New Roman"/>
          <w:b/>
          <w:sz w:val="24"/>
        </w:rPr>
        <w:t>2024</w:t>
      </w:r>
      <w:r>
        <w:rPr>
          <w:rFonts w:ascii="Times New Roman"/>
          <w:b/>
          <w:spacing w:val="-4"/>
          <w:sz w:val="24"/>
        </w:rPr>
        <w:t> </w:t>
      </w:r>
      <w:r>
        <w:rPr>
          <w:rFonts w:ascii="Times New Roman"/>
          <w:sz w:val="24"/>
        </w:rPr>
        <w:t>IN</w:t>
      </w:r>
      <w:r>
        <w:rPr>
          <w:rFonts w:ascii="Times New Roman"/>
          <w:spacing w:val="-9"/>
          <w:sz w:val="24"/>
        </w:rPr>
        <w:t> </w:t>
      </w:r>
      <w:r>
        <w:rPr>
          <w:rFonts w:ascii="Times New Roman"/>
          <w:sz w:val="24"/>
        </w:rPr>
        <w:t>THE</w:t>
      </w:r>
      <w:r>
        <w:rPr>
          <w:rFonts w:ascii="Times New Roman"/>
          <w:spacing w:val="-2"/>
          <w:sz w:val="24"/>
        </w:rPr>
        <w:t> </w:t>
      </w:r>
      <w:r>
        <w:rPr>
          <w:rFonts w:ascii="Times New Roman"/>
          <w:sz w:val="24"/>
        </w:rPr>
        <w:t>COURTROOM OF THE DUNN MUNICIPAL BUILDING LOCATED AT 401 E. BROAD ST.</w:t>
      </w:r>
    </w:p>
    <w:p>
      <w:pPr>
        <w:pStyle w:val="BodyText"/>
        <w:spacing w:before="5"/>
        <w:rPr>
          <w:sz w:val="24"/>
        </w:rPr>
      </w:pPr>
    </w:p>
    <w:p>
      <w:pPr>
        <w:spacing w:before="1"/>
        <w:ind w:left="1183" w:right="0" w:firstLine="0"/>
        <w:jc w:val="both"/>
        <w:rPr>
          <w:rFonts w:ascii="Times New Roman"/>
          <w:sz w:val="24"/>
        </w:rPr>
      </w:pPr>
      <w:r>
        <w:rPr>
          <w:rFonts w:ascii="Times New Roman"/>
          <w:sz w:val="24"/>
        </w:rPr>
        <w:t>THE</w:t>
      </w:r>
      <w:r>
        <w:rPr>
          <w:rFonts w:ascii="Times New Roman"/>
          <w:spacing w:val="-9"/>
          <w:sz w:val="24"/>
        </w:rPr>
        <w:t> </w:t>
      </w:r>
      <w:r>
        <w:rPr>
          <w:rFonts w:ascii="Times New Roman"/>
          <w:sz w:val="24"/>
        </w:rPr>
        <w:t>FOLLOWING ITEMS</w:t>
      </w:r>
      <w:r>
        <w:rPr>
          <w:rFonts w:ascii="Times New Roman"/>
          <w:spacing w:val="3"/>
          <w:sz w:val="24"/>
        </w:rPr>
        <w:t> </w:t>
      </w:r>
      <w:r>
        <w:rPr>
          <w:rFonts w:ascii="Times New Roman"/>
          <w:sz w:val="24"/>
        </w:rPr>
        <w:t>WILL</w:t>
      </w:r>
      <w:r>
        <w:rPr>
          <w:rFonts w:ascii="Times New Roman"/>
          <w:spacing w:val="1"/>
          <w:sz w:val="24"/>
        </w:rPr>
        <w:t> </w:t>
      </w:r>
      <w:r>
        <w:rPr>
          <w:rFonts w:ascii="Times New Roman"/>
          <w:sz w:val="24"/>
        </w:rPr>
        <w:t>BE</w:t>
      </w:r>
      <w:r>
        <w:rPr>
          <w:rFonts w:ascii="Times New Roman"/>
          <w:spacing w:val="-14"/>
          <w:sz w:val="24"/>
        </w:rPr>
        <w:t> </w:t>
      </w:r>
      <w:r>
        <w:rPr>
          <w:rFonts w:ascii="Times New Roman"/>
          <w:spacing w:val="-2"/>
          <w:sz w:val="24"/>
        </w:rPr>
        <w:t>DISCUSSED:</w:t>
      </w:r>
    </w:p>
    <w:p>
      <w:pPr>
        <w:pStyle w:val="BodyText"/>
        <w:spacing w:before="5"/>
        <w:rPr>
          <w:sz w:val="24"/>
        </w:rPr>
      </w:pPr>
    </w:p>
    <w:p>
      <w:pPr>
        <w:spacing w:before="0"/>
        <w:ind w:left="1182" w:right="0" w:firstLine="0"/>
        <w:jc w:val="both"/>
        <w:rPr>
          <w:rFonts w:ascii="Times New Roman"/>
          <w:sz w:val="24"/>
        </w:rPr>
      </w:pPr>
      <w:r>
        <w:rPr>
          <w:rFonts w:ascii="Times New Roman"/>
          <w:sz w:val="24"/>
        </w:rPr>
        <w:t>PUBLIC</w:t>
      </w:r>
      <w:r>
        <w:rPr>
          <w:rFonts w:ascii="Times New Roman"/>
          <w:spacing w:val="3"/>
          <w:sz w:val="24"/>
        </w:rPr>
        <w:t> </w:t>
      </w:r>
      <w:r>
        <w:rPr>
          <w:rFonts w:ascii="Times New Roman"/>
          <w:spacing w:val="-2"/>
          <w:sz w:val="24"/>
        </w:rPr>
        <w:t>HEARING:</w:t>
      </w:r>
    </w:p>
    <w:p>
      <w:pPr>
        <w:pStyle w:val="BodyText"/>
        <w:spacing w:before="1"/>
        <w:rPr>
          <w:sz w:val="24"/>
        </w:rPr>
      </w:pPr>
    </w:p>
    <w:p>
      <w:pPr>
        <w:pStyle w:val="ListParagraph"/>
        <w:numPr>
          <w:ilvl w:val="0"/>
          <w:numId w:val="36"/>
        </w:numPr>
        <w:tabs>
          <w:tab w:pos="1898" w:val="left" w:leader="none"/>
          <w:tab w:pos="1901" w:val="left" w:leader="none"/>
        </w:tabs>
        <w:spacing w:line="240" w:lineRule="auto" w:before="0" w:after="0"/>
        <w:ind w:left="1898" w:right="0" w:hanging="358"/>
        <w:jc w:val="both"/>
        <w:rPr>
          <w:rFonts w:ascii="Times New Roman"/>
          <w:sz w:val="24"/>
        </w:rPr>
      </w:pPr>
      <w:r>
        <w:rPr>
          <w:rFonts w:ascii="Times New Roman"/>
          <w:sz w:val="24"/>
        </w:rPr>
        <w:t>A</w:t>
      </w:r>
      <w:r>
        <w:rPr>
          <w:rFonts w:ascii="Times New Roman"/>
          <w:spacing w:val="46"/>
          <w:sz w:val="24"/>
        </w:rPr>
        <w:t> </w:t>
      </w:r>
      <w:r>
        <w:rPr>
          <w:rFonts w:ascii="Times New Roman"/>
          <w:sz w:val="24"/>
        </w:rPr>
        <w:t>HEARING</w:t>
      </w:r>
      <w:r>
        <w:rPr>
          <w:rFonts w:ascii="Times New Roman"/>
          <w:spacing w:val="72"/>
          <w:sz w:val="24"/>
        </w:rPr>
        <w:t> </w:t>
      </w:r>
      <w:r>
        <w:rPr>
          <w:rFonts w:ascii="Times New Roman"/>
          <w:sz w:val="24"/>
        </w:rPr>
        <w:t>WAS</w:t>
      </w:r>
      <w:r>
        <w:rPr>
          <w:rFonts w:ascii="Times New Roman"/>
          <w:spacing w:val="55"/>
          <w:sz w:val="24"/>
        </w:rPr>
        <w:t> </w:t>
      </w:r>
      <w:r>
        <w:rPr>
          <w:rFonts w:ascii="Times New Roman"/>
          <w:sz w:val="24"/>
        </w:rPr>
        <w:t>HELD</w:t>
      </w:r>
      <w:r>
        <w:rPr>
          <w:rFonts w:ascii="Times New Roman"/>
          <w:spacing w:val="69"/>
          <w:sz w:val="24"/>
        </w:rPr>
        <w:t> </w:t>
      </w:r>
      <w:r>
        <w:rPr>
          <w:rFonts w:ascii="Times New Roman"/>
          <w:sz w:val="24"/>
        </w:rPr>
        <w:t>ON</w:t>
      </w:r>
      <w:r>
        <w:rPr>
          <w:rFonts w:ascii="Times New Roman"/>
          <w:spacing w:val="51"/>
          <w:sz w:val="24"/>
        </w:rPr>
        <w:t> </w:t>
      </w:r>
      <w:r>
        <w:rPr>
          <w:rFonts w:ascii="Times New Roman"/>
          <w:b/>
          <w:sz w:val="24"/>
        </w:rPr>
        <w:t>JUNE</w:t>
      </w:r>
      <w:r>
        <w:rPr>
          <w:rFonts w:ascii="Times New Roman"/>
          <w:b/>
          <w:spacing w:val="48"/>
          <w:sz w:val="24"/>
        </w:rPr>
        <w:t> </w:t>
      </w:r>
      <w:r>
        <w:rPr>
          <w:rFonts w:ascii="Times New Roman"/>
          <w:b/>
          <w:sz w:val="24"/>
        </w:rPr>
        <w:t>24,</w:t>
      </w:r>
      <w:r>
        <w:rPr>
          <w:rFonts w:ascii="Times New Roman"/>
          <w:b/>
          <w:spacing w:val="47"/>
          <w:sz w:val="24"/>
        </w:rPr>
        <w:t> </w:t>
      </w:r>
      <w:r>
        <w:rPr>
          <w:rFonts w:ascii="Times New Roman"/>
          <w:b/>
          <w:sz w:val="24"/>
        </w:rPr>
        <w:t>2024</w:t>
      </w:r>
      <w:r>
        <w:rPr>
          <w:rFonts w:ascii="Times New Roman"/>
          <w:b/>
          <w:spacing w:val="50"/>
          <w:sz w:val="24"/>
        </w:rPr>
        <w:t> </w:t>
      </w:r>
      <w:r>
        <w:rPr>
          <w:rFonts w:ascii="Times New Roman"/>
          <w:sz w:val="24"/>
        </w:rPr>
        <w:t>IN</w:t>
      </w:r>
      <w:r>
        <w:rPr>
          <w:rFonts w:ascii="Times New Roman"/>
          <w:spacing w:val="48"/>
          <w:sz w:val="24"/>
        </w:rPr>
        <w:t> </w:t>
      </w:r>
      <w:r>
        <w:rPr>
          <w:rFonts w:ascii="Times New Roman"/>
          <w:sz w:val="24"/>
        </w:rPr>
        <w:t>REFERANCE</w:t>
      </w:r>
      <w:r>
        <w:rPr>
          <w:rFonts w:ascii="Times New Roman"/>
          <w:spacing w:val="68"/>
          <w:sz w:val="24"/>
        </w:rPr>
        <w:t> </w:t>
      </w:r>
      <w:r>
        <w:rPr>
          <w:rFonts w:ascii="Times New Roman"/>
          <w:sz w:val="24"/>
        </w:rPr>
        <w:t>TO</w:t>
      </w:r>
      <w:r>
        <w:rPr>
          <w:rFonts w:ascii="Times New Roman"/>
          <w:spacing w:val="48"/>
          <w:sz w:val="24"/>
        </w:rPr>
        <w:t> </w:t>
      </w:r>
      <w:r>
        <w:rPr>
          <w:rFonts w:ascii="Times New Roman"/>
          <w:spacing w:val="-5"/>
          <w:sz w:val="24"/>
        </w:rPr>
        <w:t>THE</w:t>
      </w:r>
    </w:p>
    <w:p>
      <w:pPr>
        <w:spacing w:line="208" w:lineRule="auto" w:before="32"/>
        <w:ind w:left="1891" w:right="1273" w:firstLine="10"/>
        <w:jc w:val="both"/>
        <w:rPr>
          <w:rFonts w:ascii="Times New Roman"/>
          <w:sz w:val="24"/>
        </w:rPr>
      </w:pPr>
      <w:r>
        <w:rPr>
          <w:rFonts w:ascii="Times New Roman"/>
          <w:sz w:val="24"/>
        </w:rPr>
        <w:t>STRUCTURE LOCATED AT </w:t>
      </w:r>
      <w:r>
        <w:rPr>
          <w:rFonts w:ascii="Times New Roman"/>
          <w:b/>
          <w:sz w:val="24"/>
        </w:rPr>
        <w:t>125 SPRING BRANCH ROAD. </w:t>
      </w:r>
      <w:r>
        <w:rPr>
          <w:rFonts w:ascii="Times New Roman"/>
          <w:sz w:val="24"/>
        </w:rPr>
        <w:t>AT SAID HEARING, EVIDENCE WAS GIVEN TO SHOW THAT THE PROPERTY </w:t>
      </w:r>
      <w:r>
        <w:rPr>
          <w:sz w:val="31"/>
        </w:rPr>
        <w:t>rs </w:t>
      </w:r>
      <w:r>
        <w:rPr>
          <w:rFonts w:ascii="Times New Roman"/>
          <w:sz w:val="24"/>
        </w:rPr>
        <w:t>IN</w:t>
      </w:r>
      <w:r>
        <w:rPr>
          <w:rFonts w:ascii="Times New Roman"/>
          <w:spacing w:val="-7"/>
          <w:sz w:val="24"/>
        </w:rPr>
        <w:t> </w:t>
      </w:r>
      <w:r>
        <w:rPr>
          <w:rFonts w:ascii="Times New Roman"/>
          <w:sz w:val="24"/>
        </w:rPr>
        <w:t>VIOLATION</w:t>
      </w:r>
      <w:r>
        <w:rPr>
          <w:rFonts w:ascii="Times New Roman"/>
          <w:spacing w:val="15"/>
          <w:sz w:val="24"/>
        </w:rPr>
        <w:t> </w:t>
      </w:r>
      <w:r>
        <w:rPr>
          <w:rFonts w:ascii="Times New Roman"/>
          <w:sz w:val="24"/>
        </w:rPr>
        <w:t>OF</w:t>
      </w:r>
      <w:r>
        <w:rPr>
          <w:rFonts w:ascii="Times New Roman"/>
          <w:spacing w:val="-13"/>
          <w:sz w:val="24"/>
        </w:rPr>
        <w:t> </w:t>
      </w:r>
      <w:r>
        <w:rPr>
          <w:rFonts w:ascii="Times New Roman"/>
          <w:sz w:val="24"/>
        </w:rPr>
        <w:t>THE</w:t>
      </w:r>
      <w:r>
        <w:rPr>
          <w:rFonts w:ascii="Times New Roman"/>
          <w:spacing w:val="-5"/>
          <w:sz w:val="24"/>
        </w:rPr>
        <w:t> </w:t>
      </w:r>
      <w:r>
        <w:rPr>
          <w:rFonts w:ascii="Times New Roman"/>
          <w:sz w:val="24"/>
        </w:rPr>
        <w:t>CITY</w:t>
      </w:r>
      <w:r>
        <w:rPr>
          <w:rFonts w:ascii="Times New Roman"/>
          <w:spacing w:val="-6"/>
          <w:sz w:val="24"/>
        </w:rPr>
        <w:t> </w:t>
      </w:r>
      <w:r>
        <w:rPr>
          <w:rFonts w:ascii="Times New Roman"/>
          <w:sz w:val="24"/>
        </w:rPr>
        <w:t>OF</w:t>
      </w:r>
      <w:r>
        <w:rPr>
          <w:rFonts w:ascii="Times New Roman"/>
          <w:spacing w:val="-14"/>
          <w:sz w:val="24"/>
        </w:rPr>
        <w:t> </w:t>
      </w:r>
      <w:r>
        <w:rPr>
          <w:rFonts w:ascii="Times New Roman"/>
          <w:sz w:val="24"/>
        </w:rPr>
        <w:t>DUNN</w:t>
      </w:r>
      <w:r>
        <w:rPr>
          <w:rFonts w:ascii="Times New Roman"/>
          <w:spacing w:val="-5"/>
          <w:sz w:val="24"/>
        </w:rPr>
        <w:t> </w:t>
      </w:r>
      <w:r>
        <w:rPr>
          <w:rFonts w:ascii="Times New Roman"/>
          <w:sz w:val="24"/>
        </w:rPr>
        <w:t>MINIMUM HOUSING CODE</w:t>
      </w:r>
      <w:r>
        <w:rPr>
          <w:rFonts w:ascii="Times New Roman"/>
          <w:spacing w:val="-4"/>
          <w:sz w:val="24"/>
        </w:rPr>
        <w:t> </w:t>
      </w:r>
      <w:r>
        <w:rPr>
          <w:rFonts w:ascii="Times New Roman"/>
          <w:sz w:val="24"/>
        </w:rPr>
        <w:t>AND</w:t>
      </w:r>
    </w:p>
    <w:p>
      <w:pPr>
        <w:spacing w:line="240" w:lineRule="auto" w:before="13"/>
        <w:ind w:left="1885" w:right="1272" w:firstLine="5"/>
        <w:jc w:val="both"/>
        <w:rPr>
          <w:rFonts w:ascii="Times New Roman"/>
          <w:sz w:val="24"/>
        </w:rPr>
      </w:pPr>
      <w:r>
        <w:rPr>
          <w:rFonts w:ascii="Times New Roman"/>
          <w:sz w:val="24"/>
        </w:rPr>
        <w:t>N.C.G.S. 160D-ARTICLE 12. AN ORDER WAS ALSO PLACED TO OWNER STACEY HARPER, TO DEMOLISH SAID STRUCTURE. TO DATE NO RESPONSE HAS BEEN MADE. THEREFORE, IT WILL GO BEFORE THE CITY OF DUNN COUNCIL TO ADOPT AN ORDINACE TO HAVE THE STRUCTURE REMOVED AND ALL COST INCURRED BE A LIEN AGAINST THE PROPERTY.</w:t>
      </w:r>
    </w:p>
    <w:p>
      <w:pPr>
        <w:pStyle w:val="BodyText"/>
        <w:spacing w:before="5"/>
        <w:rPr>
          <w:sz w:val="24"/>
        </w:rPr>
      </w:pPr>
    </w:p>
    <w:p>
      <w:pPr>
        <w:pStyle w:val="ListParagraph"/>
        <w:numPr>
          <w:ilvl w:val="0"/>
          <w:numId w:val="36"/>
        </w:numPr>
        <w:tabs>
          <w:tab w:pos="1872" w:val="left" w:leader="none"/>
          <w:tab w:pos="1880" w:val="left" w:leader="none"/>
        </w:tabs>
        <w:spacing w:line="240" w:lineRule="auto" w:before="0" w:after="0"/>
        <w:ind w:left="1872" w:right="1277" w:hanging="350"/>
        <w:jc w:val="both"/>
        <w:rPr>
          <w:rFonts w:ascii="Times New Roman"/>
          <w:sz w:val="24"/>
        </w:rPr>
      </w:pPr>
      <w:r>
        <w:rPr>
          <w:rFonts w:ascii="Times New Roman"/>
          <w:sz w:val="24"/>
        </w:rPr>
        <w:t>A</w:t>
      </w:r>
      <w:r>
        <w:rPr>
          <w:rFonts w:ascii="Times New Roman"/>
          <w:sz w:val="24"/>
        </w:rPr>
        <w:t> HEARING WAS HELD ON </w:t>
      </w:r>
      <w:r>
        <w:rPr>
          <w:rFonts w:ascii="Times New Roman"/>
          <w:b/>
          <w:sz w:val="24"/>
        </w:rPr>
        <w:t>MARCH 11, 2024 </w:t>
      </w:r>
      <w:r>
        <w:rPr>
          <w:rFonts w:ascii="Times New Roman"/>
          <w:sz w:val="24"/>
        </w:rPr>
        <w:t>IN REFERANCE TO THE STRUCTURE LOCATED AT </w:t>
      </w:r>
      <w:r>
        <w:rPr>
          <w:rFonts w:ascii="Times New Roman"/>
          <w:b/>
          <w:sz w:val="24"/>
        </w:rPr>
        <w:t>824 EAST DIVINE STREET. </w:t>
      </w:r>
      <w:r>
        <w:rPr>
          <w:rFonts w:ascii="Times New Roman"/>
          <w:sz w:val="24"/>
        </w:rPr>
        <w:t>AT SAID HEARING, EVIDENCE WAS GIVEN TO SHOW THAT THE PROPERTY IS IN</w:t>
      </w:r>
      <w:r>
        <w:rPr>
          <w:rFonts w:ascii="Times New Roman"/>
          <w:spacing w:val="-5"/>
          <w:sz w:val="24"/>
        </w:rPr>
        <w:t> </w:t>
      </w:r>
      <w:r>
        <w:rPr>
          <w:rFonts w:ascii="Times New Roman"/>
          <w:sz w:val="24"/>
        </w:rPr>
        <w:t>VIOLATION</w:t>
      </w:r>
      <w:r>
        <w:rPr>
          <w:rFonts w:ascii="Times New Roman"/>
          <w:spacing w:val="18"/>
          <w:sz w:val="24"/>
        </w:rPr>
        <w:t> </w:t>
      </w:r>
      <w:r>
        <w:rPr>
          <w:rFonts w:ascii="Times New Roman"/>
          <w:sz w:val="24"/>
        </w:rPr>
        <w:t>OF</w:t>
      </w:r>
      <w:r>
        <w:rPr>
          <w:rFonts w:ascii="Times New Roman"/>
          <w:spacing w:val="-11"/>
          <w:sz w:val="24"/>
        </w:rPr>
        <w:t> </w:t>
      </w:r>
      <w:r>
        <w:rPr>
          <w:rFonts w:ascii="Times New Roman"/>
          <w:sz w:val="24"/>
        </w:rPr>
        <w:t>THE</w:t>
      </w:r>
      <w:r>
        <w:rPr>
          <w:rFonts w:ascii="Times New Roman"/>
          <w:spacing w:val="-7"/>
          <w:sz w:val="24"/>
        </w:rPr>
        <w:t> </w:t>
      </w:r>
      <w:r>
        <w:rPr>
          <w:rFonts w:ascii="Times New Roman"/>
          <w:sz w:val="24"/>
        </w:rPr>
        <w:t>CITY</w:t>
      </w:r>
      <w:r>
        <w:rPr>
          <w:rFonts w:ascii="Times New Roman"/>
          <w:spacing w:val="-3"/>
          <w:sz w:val="24"/>
        </w:rPr>
        <w:t> </w:t>
      </w:r>
      <w:r>
        <w:rPr>
          <w:rFonts w:ascii="Times New Roman"/>
          <w:sz w:val="24"/>
        </w:rPr>
        <w:t>OF</w:t>
      </w:r>
      <w:r>
        <w:rPr>
          <w:rFonts w:ascii="Times New Roman"/>
          <w:spacing w:val="-12"/>
          <w:sz w:val="24"/>
        </w:rPr>
        <w:t> </w:t>
      </w:r>
      <w:r>
        <w:rPr>
          <w:rFonts w:ascii="Times New Roman"/>
          <w:sz w:val="24"/>
        </w:rPr>
        <w:t>DUNN</w:t>
      </w:r>
      <w:r>
        <w:rPr>
          <w:rFonts w:ascii="Times New Roman"/>
          <w:spacing w:val="-2"/>
          <w:sz w:val="24"/>
        </w:rPr>
        <w:t> </w:t>
      </w:r>
      <w:r>
        <w:rPr>
          <w:rFonts w:ascii="Times New Roman"/>
          <w:sz w:val="24"/>
        </w:rPr>
        <w:t>MINIMUM HOUSING CODE AND</w:t>
      </w:r>
    </w:p>
    <w:p>
      <w:pPr>
        <w:spacing w:line="242" w:lineRule="auto" w:before="2"/>
        <w:ind w:left="1866" w:right="1287" w:firstLine="5"/>
        <w:jc w:val="both"/>
        <w:rPr>
          <w:rFonts w:ascii="Times New Roman"/>
          <w:sz w:val="24"/>
        </w:rPr>
      </w:pPr>
      <w:r>
        <w:rPr>
          <w:rFonts w:ascii="Times New Roman"/>
          <w:sz w:val="24"/>
        </w:rPr>
        <w:t>N.C.G.S. 160D-ARTICLE 12. AN ORDER WAS ALSO PLACED TO OWNER ZELM LLC C/O LEE ALEXANDER BROWN, TO REPAIR OR DEMOLISH SAID STRUCTURE. TO DATE NO RESPONSE HAS BEEN MADE. THEREFORE, IT WILL GO BEFORE THE CITY OF DUNN COUNCIL TO ADOPT AN ORDINACE TO HAVE THE STRUCTURE REMOVED AND</w:t>
      </w:r>
      <w:r>
        <w:rPr>
          <w:rFonts w:ascii="Times New Roman"/>
          <w:spacing w:val="40"/>
          <w:sz w:val="24"/>
        </w:rPr>
        <w:t> </w:t>
      </w:r>
      <w:r>
        <w:rPr>
          <w:rFonts w:ascii="Times New Roman"/>
          <w:sz w:val="24"/>
        </w:rPr>
        <w:t>ALL COST INCURRED BE A LIEN AGAINST THE PROPERTY.</w:t>
      </w:r>
    </w:p>
    <w:p>
      <w:pPr>
        <w:pStyle w:val="ListParagraph"/>
        <w:numPr>
          <w:ilvl w:val="0"/>
          <w:numId w:val="36"/>
        </w:numPr>
        <w:tabs>
          <w:tab w:pos="1857" w:val="left" w:leader="none"/>
          <w:tab w:pos="1865" w:val="left" w:leader="none"/>
        </w:tabs>
        <w:spacing w:line="240" w:lineRule="auto" w:before="275" w:after="0"/>
        <w:ind w:left="1857" w:right="1288" w:hanging="350"/>
        <w:jc w:val="both"/>
        <w:rPr>
          <w:rFonts w:ascii="Times New Roman"/>
          <w:sz w:val="24"/>
        </w:rPr>
      </w:pPr>
      <w:r>
        <w:rPr>
          <w:rFonts w:ascii="Times New Roman"/>
          <w:sz w:val="24"/>
        </w:rPr>
        <w:t>A</w:t>
      </w:r>
      <w:r>
        <w:rPr>
          <w:rFonts w:ascii="Times New Roman"/>
          <w:sz w:val="24"/>
        </w:rPr>
        <w:t> HEARING WAS HELD ON </w:t>
      </w:r>
      <w:r>
        <w:rPr>
          <w:rFonts w:ascii="Times New Roman"/>
          <w:b/>
          <w:sz w:val="24"/>
        </w:rPr>
        <w:t>JULY 23, 2024 </w:t>
      </w:r>
      <w:r>
        <w:rPr>
          <w:rFonts w:ascii="Times New Roman"/>
          <w:sz w:val="24"/>
        </w:rPr>
        <w:t>IN REFERANCE TO THE STRUCTURE LOCATED AT </w:t>
      </w:r>
      <w:r>
        <w:rPr>
          <w:rFonts w:ascii="Times New Roman"/>
          <w:b/>
          <w:sz w:val="24"/>
        </w:rPr>
        <w:t>407 WEST JOHNSON STREET. </w:t>
      </w:r>
      <w:r>
        <w:rPr>
          <w:rFonts w:ascii="Times New Roman"/>
          <w:sz w:val="24"/>
        </w:rPr>
        <w:t>AT SAID HEARING, EVIDENCE WAS GIVEN TO SHOW THAT THE PROPERTY IS IN</w:t>
      </w:r>
      <w:r>
        <w:rPr>
          <w:rFonts w:ascii="Times New Roman"/>
          <w:spacing w:val="-10"/>
          <w:sz w:val="24"/>
        </w:rPr>
        <w:t> </w:t>
      </w:r>
      <w:r>
        <w:rPr>
          <w:rFonts w:ascii="Times New Roman"/>
          <w:sz w:val="24"/>
        </w:rPr>
        <w:t>VIOLATION</w:t>
      </w:r>
      <w:r>
        <w:rPr>
          <w:rFonts w:ascii="Times New Roman"/>
          <w:spacing w:val="22"/>
          <w:sz w:val="24"/>
        </w:rPr>
        <w:t> </w:t>
      </w:r>
      <w:r>
        <w:rPr>
          <w:rFonts w:ascii="Times New Roman"/>
          <w:sz w:val="24"/>
        </w:rPr>
        <w:t>OF</w:t>
      </w:r>
      <w:r>
        <w:rPr>
          <w:rFonts w:ascii="Times New Roman"/>
          <w:spacing w:val="-11"/>
          <w:sz w:val="24"/>
        </w:rPr>
        <w:t> </w:t>
      </w:r>
      <w:r>
        <w:rPr>
          <w:rFonts w:ascii="Times New Roman"/>
          <w:sz w:val="24"/>
        </w:rPr>
        <w:t>THE</w:t>
      </w:r>
      <w:r>
        <w:rPr>
          <w:rFonts w:ascii="Times New Roman"/>
          <w:spacing w:val="-3"/>
          <w:sz w:val="24"/>
        </w:rPr>
        <w:t> </w:t>
      </w:r>
      <w:r>
        <w:rPr>
          <w:rFonts w:ascii="Times New Roman"/>
          <w:sz w:val="24"/>
        </w:rPr>
        <w:t>CITY</w:t>
      </w:r>
      <w:r>
        <w:rPr>
          <w:rFonts w:ascii="Times New Roman"/>
          <w:spacing w:val="-3"/>
          <w:sz w:val="24"/>
        </w:rPr>
        <w:t> </w:t>
      </w:r>
      <w:r>
        <w:rPr>
          <w:rFonts w:ascii="Times New Roman"/>
          <w:sz w:val="24"/>
        </w:rPr>
        <w:t>OF</w:t>
      </w:r>
      <w:r>
        <w:rPr>
          <w:rFonts w:ascii="Times New Roman"/>
          <w:spacing w:val="-12"/>
          <w:sz w:val="24"/>
        </w:rPr>
        <w:t> </w:t>
      </w:r>
      <w:r>
        <w:rPr>
          <w:rFonts w:ascii="Times New Roman"/>
          <w:sz w:val="24"/>
        </w:rPr>
        <w:t>DUNN</w:t>
      </w:r>
      <w:r>
        <w:rPr>
          <w:rFonts w:ascii="Times New Roman"/>
          <w:spacing w:val="-3"/>
          <w:sz w:val="24"/>
        </w:rPr>
        <w:t> </w:t>
      </w:r>
      <w:r>
        <w:rPr>
          <w:rFonts w:ascii="Times New Roman"/>
          <w:sz w:val="24"/>
        </w:rPr>
        <w:t>MINIMUM HOUSING CODE AND</w:t>
      </w:r>
    </w:p>
    <w:p>
      <w:pPr>
        <w:spacing w:line="242" w:lineRule="auto" w:before="2"/>
        <w:ind w:left="1854" w:right="1293" w:hanging="3"/>
        <w:jc w:val="both"/>
        <w:rPr>
          <w:rFonts w:ascii="Times New Roman"/>
          <w:sz w:val="24"/>
        </w:rPr>
      </w:pPr>
      <w:r>
        <w:rPr>
          <w:rFonts w:ascii="Times New Roman"/>
          <w:sz w:val="24"/>
        </w:rPr>
        <w:t>N.C.G.S. 160D-ARTICLE 12. AN ORDER WAS ALSO PLACED TO OWNER JOSE JUAN CORREA, TO REPAIR OR DEMOLISH SAID STRUCTURE. TO DATE NO RESPONSE HAS BEEN MADE. THEREFORE, IT WILL GO BEFORE THE CITY OF DUNN COUNCIL TO ADOPT AN ORDINACE TO HAVE THE STRUCTURE REMOVED AND ALL COST INCURRED BE A LIEN AGAINST THE PROPERTY.</w:t>
      </w:r>
    </w:p>
    <w:p>
      <w:pPr>
        <w:spacing w:after="0" w:line="242" w:lineRule="auto"/>
        <w:jc w:val="both"/>
        <w:rPr>
          <w:rFonts w:ascii="Times New Roman"/>
          <w:sz w:val="24"/>
        </w:rPr>
        <w:sectPr>
          <w:pgSz w:w="11910" w:h="16840"/>
          <w:pgMar w:top="1720" w:bottom="280" w:left="640" w:right="180"/>
        </w:sectPr>
      </w:pPr>
    </w:p>
    <w:p>
      <w:pPr>
        <w:pStyle w:val="ListParagraph"/>
        <w:numPr>
          <w:ilvl w:val="0"/>
          <w:numId w:val="36"/>
        </w:numPr>
        <w:tabs>
          <w:tab w:pos="2143" w:val="left" w:leader="none"/>
          <w:tab w:pos="2172" w:val="left" w:leader="none"/>
        </w:tabs>
        <w:spacing w:line="240" w:lineRule="auto" w:before="79" w:after="0"/>
        <w:ind w:left="2143" w:right="998" w:hanging="333"/>
        <w:jc w:val="both"/>
        <w:rPr>
          <w:rFonts w:ascii="Times New Roman"/>
          <w:sz w:val="24"/>
        </w:rPr>
      </w:pPr>
      <w:r>
        <w:rPr>
          <w:rFonts w:ascii="Times New Roman"/>
          <w:sz w:val="24"/>
        </w:rPr>
        <w:t>A</w:t>
      </w:r>
      <w:r>
        <w:rPr>
          <w:rFonts w:ascii="Times New Roman"/>
          <w:sz w:val="24"/>
        </w:rPr>
        <w:t> HEARING WAS HELD ON </w:t>
      </w:r>
      <w:r>
        <w:rPr>
          <w:rFonts w:ascii="Times New Roman"/>
          <w:b/>
          <w:sz w:val="24"/>
        </w:rPr>
        <w:t>MARCH 25, 2024 </w:t>
      </w:r>
      <w:r>
        <w:rPr>
          <w:rFonts w:ascii="Times New Roman"/>
          <w:sz w:val="24"/>
        </w:rPr>
        <w:t>IN REFERANCE TO THE STRUCTURE LOCATED AT </w:t>
      </w:r>
      <w:r>
        <w:rPr>
          <w:rFonts w:ascii="Times New Roman"/>
          <w:b/>
          <w:sz w:val="24"/>
        </w:rPr>
        <w:t>410 SOUTH FAYETTEVILLE AVENUE. </w:t>
      </w:r>
      <w:r>
        <w:rPr>
          <w:rFonts w:ascii="Times New Roman"/>
          <w:sz w:val="24"/>
        </w:rPr>
        <w:t>AT SAID HEARING, EVIDENCE WAS GIVEN TO SHOW THAT THE PROPERTY IS IN VIOLATION OF THE CITY OF DUNN MINIMUM HOUSING CODE</w:t>
      </w:r>
      <w:r>
        <w:rPr>
          <w:rFonts w:ascii="Times New Roman"/>
          <w:spacing w:val="-8"/>
          <w:sz w:val="24"/>
        </w:rPr>
        <w:t> </w:t>
      </w:r>
      <w:r>
        <w:rPr>
          <w:rFonts w:ascii="Times New Roman"/>
          <w:sz w:val="24"/>
        </w:rPr>
        <w:t>AND</w:t>
      </w:r>
      <w:r>
        <w:rPr>
          <w:rFonts w:ascii="Times New Roman"/>
          <w:spacing w:val="-4"/>
          <w:sz w:val="24"/>
        </w:rPr>
        <w:t> </w:t>
      </w:r>
      <w:r>
        <w:rPr>
          <w:rFonts w:ascii="Times New Roman"/>
          <w:sz w:val="24"/>
        </w:rPr>
        <w:t>N.C.G.S. 160D-ARTICLE 12.</w:t>
      </w:r>
      <w:r>
        <w:rPr>
          <w:rFonts w:ascii="Times New Roman"/>
          <w:spacing w:val="-10"/>
          <w:sz w:val="24"/>
        </w:rPr>
        <w:t> </w:t>
      </w:r>
      <w:r>
        <w:rPr>
          <w:rFonts w:ascii="Times New Roman"/>
          <w:sz w:val="24"/>
        </w:rPr>
        <w:t>AN</w:t>
      </w:r>
      <w:r>
        <w:rPr>
          <w:rFonts w:ascii="Times New Roman"/>
          <w:spacing w:val="-12"/>
          <w:sz w:val="24"/>
        </w:rPr>
        <w:t> </w:t>
      </w:r>
      <w:r>
        <w:rPr>
          <w:rFonts w:ascii="Times New Roman"/>
          <w:sz w:val="24"/>
        </w:rPr>
        <w:t>ORDER WAS</w:t>
      </w:r>
      <w:r>
        <w:rPr>
          <w:rFonts w:ascii="Times New Roman"/>
          <w:spacing w:val="-5"/>
          <w:sz w:val="24"/>
        </w:rPr>
        <w:t> </w:t>
      </w:r>
      <w:r>
        <w:rPr>
          <w:rFonts w:ascii="Times New Roman"/>
          <w:sz w:val="24"/>
        </w:rPr>
        <w:t>ALSO PLACED TO OWNER WINGED WARRIOR LLC, TO REPAIR OR DEMOLISH SAID STRUCTURE. TO DATE NO RESPONSE HAS BEEN MADE. THEREFORE, IT WILL GO BEFORE THE CITY OF DUNN COUNCIL TO ADOPT AN ORDINACE TO HAVE THE STRUCTURE REMOVED AND ALL COST INCURRED BE A LIEN AGAINST THE </w:t>
      </w:r>
      <w:r>
        <w:rPr>
          <w:rFonts w:ascii="Times New Roman"/>
          <w:spacing w:val="-2"/>
          <w:sz w:val="24"/>
        </w:rPr>
        <w:t>PROPERTY.</w:t>
      </w:r>
    </w:p>
    <w:p>
      <w:pPr>
        <w:pStyle w:val="BodyText"/>
        <w:spacing w:before="15"/>
        <w:rPr>
          <w:sz w:val="24"/>
        </w:rPr>
      </w:pPr>
    </w:p>
    <w:p>
      <w:pPr>
        <w:spacing w:line="240" w:lineRule="auto" w:before="1"/>
        <w:ind w:left="1768" w:right="1032" w:firstLine="1"/>
        <w:jc w:val="both"/>
        <w:rPr>
          <w:rFonts w:ascii="Times New Roman"/>
          <w:sz w:val="24"/>
        </w:rPr>
      </w:pPr>
      <w:r>
        <w:rPr>
          <w:rFonts w:ascii="Times New Roman"/>
          <w:sz w:val="24"/>
        </w:rPr>
        <w:t>ALL PERSONS DESIRING TO BE HEARD EITHER FOR OR AGAINST THE PROPOSED ITEM(S) SET FORTH ABOVE ARE REQUESTED TO BE IN ATTENDANCE</w:t>
      </w:r>
      <w:r>
        <w:rPr>
          <w:rFonts w:ascii="Times New Roman"/>
          <w:spacing w:val="40"/>
          <w:sz w:val="24"/>
        </w:rPr>
        <w:t> </w:t>
      </w:r>
      <w:r>
        <w:rPr>
          <w:rFonts w:ascii="Times New Roman"/>
          <w:sz w:val="24"/>
        </w:rPr>
        <w:t>AT THE TIME AND DATE STATED ABOVE.</w:t>
      </w:r>
    </w:p>
    <w:p>
      <w:pPr>
        <w:pStyle w:val="BodyText"/>
        <w:spacing w:before="126"/>
        <w:rPr>
          <w:sz w:val="24"/>
        </w:rPr>
      </w:pPr>
    </w:p>
    <w:p>
      <w:pPr>
        <w:spacing w:line="240" w:lineRule="auto" w:before="0"/>
        <w:ind w:left="6434" w:right="2204" w:firstLine="8"/>
        <w:jc w:val="left"/>
        <w:rPr>
          <w:rFonts w:ascii="Times New Roman"/>
          <w:sz w:val="24"/>
        </w:rPr>
      </w:pPr>
      <w:r>
        <w:rPr>
          <w:rFonts w:ascii="Times New Roman"/>
          <w:sz w:val="24"/>
        </w:rPr>
        <w:t>JOHN E. GANUS HOUSING</w:t>
      </w:r>
      <w:r>
        <w:rPr>
          <w:rFonts w:ascii="Times New Roman"/>
          <w:spacing w:val="-15"/>
          <w:sz w:val="24"/>
        </w:rPr>
        <w:t> </w:t>
      </w:r>
      <w:r>
        <w:rPr>
          <w:rFonts w:ascii="Times New Roman"/>
          <w:sz w:val="24"/>
        </w:rPr>
        <w:t>INSPECTOR CITY OF DUNN</w:t>
      </w:r>
    </w:p>
    <w:p>
      <w:pPr>
        <w:spacing w:before="273"/>
        <w:ind w:left="1756" w:right="0" w:firstLine="0"/>
        <w:jc w:val="left"/>
        <w:rPr>
          <w:rFonts w:ascii="Times New Roman"/>
          <w:sz w:val="24"/>
        </w:rPr>
      </w:pPr>
      <w:r>
        <w:rPr>
          <w:rFonts w:ascii="Times New Roman"/>
          <w:spacing w:val="-2"/>
          <w:sz w:val="24"/>
        </w:rPr>
        <w:t>Advertise:</w:t>
      </w:r>
    </w:p>
    <w:p>
      <w:pPr>
        <w:spacing w:before="3"/>
        <w:ind w:left="1746" w:right="0" w:firstLine="0"/>
        <w:jc w:val="left"/>
        <w:rPr>
          <w:rFonts w:ascii="Times New Roman"/>
          <w:sz w:val="24"/>
        </w:rPr>
      </w:pPr>
      <w:r>
        <w:rPr>
          <w:rFonts w:ascii="Times New Roman"/>
          <w:sz w:val="24"/>
        </w:rPr>
        <w:t>November</w:t>
      </w:r>
      <w:r>
        <w:rPr>
          <w:rFonts w:ascii="Times New Roman"/>
          <w:spacing w:val="4"/>
          <w:sz w:val="24"/>
        </w:rPr>
        <w:t> </w:t>
      </w:r>
      <w:r>
        <w:rPr>
          <w:rFonts w:ascii="Times New Roman"/>
          <w:sz w:val="24"/>
        </w:rPr>
        <w:t>29,</w:t>
      </w:r>
      <w:r>
        <w:rPr>
          <w:rFonts w:ascii="Times New Roman"/>
          <w:spacing w:val="-2"/>
          <w:sz w:val="24"/>
        </w:rPr>
        <w:t> </w:t>
      </w:r>
      <w:r>
        <w:rPr>
          <w:rFonts w:ascii="Times New Roman"/>
          <w:sz w:val="24"/>
        </w:rPr>
        <w:t>2024</w:t>
      </w:r>
      <w:r>
        <w:rPr>
          <w:rFonts w:ascii="Times New Roman"/>
          <w:spacing w:val="-4"/>
          <w:sz w:val="24"/>
        </w:rPr>
        <w:t> </w:t>
      </w:r>
      <w:r>
        <w:rPr>
          <w:rFonts w:ascii="Times New Roman"/>
          <w:sz w:val="24"/>
        </w:rPr>
        <w:t>and</w:t>
      </w:r>
      <w:r>
        <w:rPr>
          <w:rFonts w:ascii="Times New Roman"/>
          <w:spacing w:val="-9"/>
          <w:sz w:val="24"/>
        </w:rPr>
        <w:t> </w:t>
      </w:r>
      <w:r>
        <w:rPr>
          <w:rFonts w:ascii="Times New Roman"/>
          <w:sz w:val="24"/>
        </w:rPr>
        <w:t>December</w:t>
      </w:r>
      <w:r>
        <w:rPr>
          <w:rFonts w:ascii="Times New Roman"/>
          <w:spacing w:val="10"/>
          <w:sz w:val="24"/>
        </w:rPr>
        <w:t> </w:t>
      </w:r>
      <w:r>
        <w:rPr>
          <w:rFonts w:ascii="Times New Roman"/>
          <w:sz w:val="24"/>
        </w:rPr>
        <w:t>3,</w:t>
      </w:r>
      <w:r>
        <w:rPr>
          <w:rFonts w:ascii="Times New Roman"/>
          <w:spacing w:val="-9"/>
          <w:sz w:val="24"/>
        </w:rPr>
        <w:t> </w:t>
      </w:r>
      <w:r>
        <w:rPr>
          <w:rFonts w:ascii="Times New Roman"/>
          <w:spacing w:val="-4"/>
          <w:sz w:val="24"/>
        </w:rPr>
        <w:t>2024</w:t>
      </w:r>
    </w:p>
    <w:p>
      <w:pPr>
        <w:spacing w:after="0"/>
        <w:jc w:val="left"/>
        <w:rPr>
          <w:rFonts w:ascii="Times New Roman"/>
          <w:sz w:val="24"/>
        </w:rPr>
        <w:sectPr>
          <w:pgSz w:w="11910" w:h="16840"/>
          <w:pgMar w:top="1920" w:bottom="280" w:left="640" w:right="180"/>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9"/>
      </w:pPr>
    </w:p>
    <w:p>
      <w:pPr>
        <w:spacing w:after="0"/>
        <w:sectPr>
          <w:pgSz w:w="11910" w:h="16840"/>
          <w:pgMar w:top="1920" w:bottom="280" w:left="640" w:right="180"/>
        </w:sectPr>
      </w:pPr>
    </w:p>
    <w:p>
      <w:pPr>
        <w:spacing w:before="90"/>
        <w:ind w:left="888" w:right="0" w:firstLine="0"/>
        <w:jc w:val="left"/>
        <w:rPr>
          <w:rFonts w:ascii="Times New Roman"/>
          <w:b/>
          <w:sz w:val="24"/>
        </w:rPr>
      </w:pPr>
      <w:r>
        <w:rPr>
          <w:rFonts w:ascii="Times New Roman"/>
          <w:b/>
          <w:sz w:val="24"/>
        </w:rPr>
        <w:t>CITY</w:t>
      </w:r>
      <w:r>
        <w:rPr>
          <w:rFonts w:ascii="Times New Roman"/>
          <w:b/>
          <w:spacing w:val="-3"/>
          <w:sz w:val="24"/>
        </w:rPr>
        <w:t> </w:t>
      </w:r>
      <w:r>
        <w:rPr>
          <w:rFonts w:ascii="Times New Roman"/>
          <w:b/>
          <w:sz w:val="24"/>
        </w:rPr>
        <w:t>OF </w:t>
      </w:r>
      <w:r>
        <w:rPr>
          <w:rFonts w:ascii="Times New Roman"/>
          <w:b/>
          <w:spacing w:val="-4"/>
          <w:sz w:val="24"/>
        </w:rPr>
        <w:t>DUNN</w:t>
      </w:r>
    </w:p>
    <w:p>
      <w:pPr>
        <w:spacing w:before="12"/>
        <w:ind w:left="884" w:right="0" w:firstLine="0"/>
        <w:jc w:val="left"/>
        <w:rPr>
          <w:rFonts w:ascii="Times New Roman"/>
          <w:sz w:val="23"/>
        </w:rPr>
      </w:pPr>
      <w:r>
        <w:rPr>
          <w:rFonts w:ascii="Times New Roman"/>
          <w:w w:val="105"/>
          <w:sz w:val="23"/>
        </w:rPr>
        <w:t>401</w:t>
      </w:r>
      <w:r>
        <w:rPr>
          <w:rFonts w:ascii="Times New Roman"/>
          <w:spacing w:val="-4"/>
          <w:w w:val="105"/>
          <w:sz w:val="23"/>
        </w:rPr>
        <w:t> </w:t>
      </w:r>
      <w:r>
        <w:rPr>
          <w:rFonts w:ascii="Times New Roman"/>
          <w:w w:val="105"/>
          <w:sz w:val="23"/>
        </w:rPr>
        <w:t>East</w:t>
      </w:r>
      <w:r>
        <w:rPr>
          <w:rFonts w:ascii="Times New Roman"/>
          <w:spacing w:val="-5"/>
          <w:w w:val="105"/>
          <w:sz w:val="23"/>
        </w:rPr>
        <w:t> </w:t>
      </w:r>
      <w:r>
        <w:rPr>
          <w:rFonts w:ascii="Times New Roman"/>
          <w:w w:val="105"/>
          <w:sz w:val="23"/>
        </w:rPr>
        <w:t>Broad </w:t>
      </w:r>
      <w:r>
        <w:rPr>
          <w:rFonts w:ascii="Times New Roman"/>
          <w:spacing w:val="-2"/>
          <w:w w:val="105"/>
          <w:sz w:val="23"/>
        </w:rPr>
        <w:t>Street</w:t>
      </w:r>
    </w:p>
    <w:p>
      <w:pPr>
        <w:spacing w:before="10"/>
        <w:ind w:left="879" w:right="0" w:firstLine="0"/>
        <w:jc w:val="left"/>
        <w:rPr>
          <w:rFonts w:ascii="Times New Roman"/>
          <w:sz w:val="23"/>
        </w:rPr>
      </w:pPr>
      <w:r>
        <w:rPr>
          <w:rFonts w:ascii="Times New Roman"/>
          <w:w w:val="105"/>
          <w:sz w:val="23"/>
        </w:rPr>
        <w:t>Dunn,</w:t>
      </w:r>
      <w:r>
        <w:rPr>
          <w:rFonts w:ascii="Times New Roman"/>
          <w:spacing w:val="-10"/>
          <w:w w:val="105"/>
          <w:sz w:val="23"/>
        </w:rPr>
        <w:t> </w:t>
      </w:r>
      <w:r>
        <w:rPr>
          <w:rFonts w:ascii="Times New Roman"/>
          <w:w w:val="105"/>
          <w:sz w:val="23"/>
        </w:rPr>
        <w:t>North</w:t>
      </w:r>
      <w:r>
        <w:rPr>
          <w:rFonts w:ascii="Times New Roman"/>
          <w:spacing w:val="-4"/>
          <w:w w:val="105"/>
          <w:sz w:val="23"/>
        </w:rPr>
        <w:t> </w:t>
      </w:r>
      <w:r>
        <w:rPr>
          <w:rFonts w:ascii="Times New Roman"/>
          <w:w w:val="105"/>
          <w:sz w:val="23"/>
        </w:rPr>
        <w:t>Carolina</w:t>
      </w:r>
      <w:r>
        <w:rPr>
          <w:rFonts w:ascii="Times New Roman"/>
          <w:spacing w:val="-2"/>
          <w:w w:val="105"/>
          <w:sz w:val="23"/>
        </w:rPr>
        <w:t> </w:t>
      </w:r>
      <w:r>
        <w:rPr>
          <w:rFonts w:ascii="Times New Roman"/>
          <w:spacing w:val="-4"/>
          <w:w w:val="105"/>
          <w:sz w:val="23"/>
        </w:rPr>
        <w:t>28334</w:t>
      </w:r>
    </w:p>
    <w:p>
      <w:pPr>
        <w:spacing w:before="10"/>
        <w:ind w:left="1609" w:right="0" w:firstLine="0"/>
        <w:jc w:val="left"/>
        <w:rPr>
          <w:rFonts w:ascii="Times New Roman" w:hAnsi="Times New Roman"/>
          <w:sz w:val="23"/>
        </w:rPr>
      </w:pPr>
      <w:r>
        <w:rPr>
          <w:rFonts w:ascii="Times New Roman" w:hAnsi="Times New Roman"/>
          <w:sz w:val="23"/>
        </w:rPr>
        <w:t>-</w:t>
      </w:r>
      <w:r>
        <w:rPr>
          <w:rFonts w:ascii="Times New Roman" w:hAnsi="Times New Roman"/>
          <w:spacing w:val="-2"/>
          <w:sz w:val="23"/>
        </w:rPr>
        <w:t>Verses­</w:t>
      </w:r>
    </w:p>
    <w:p>
      <w:pPr>
        <w:spacing w:before="5"/>
        <w:ind w:left="880" w:right="0" w:firstLine="0"/>
        <w:jc w:val="left"/>
        <w:rPr>
          <w:rFonts w:ascii="Times New Roman"/>
          <w:b/>
          <w:sz w:val="24"/>
        </w:rPr>
      </w:pPr>
      <w:r>
        <w:rPr>
          <w:rFonts w:ascii="Times New Roman"/>
          <w:b/>
          <w:sz w:val="24"/>
        </w:rPr>
        <w:t>Jose</w:t>
      </w:r>
      <w:r>
        <w:rPr>
          <w:rFonts w:ascii="Times New Roman"/>
          <w:b/>
          <w:spacing w:val="-2"/>
          <w:sz w:val="24"/>
        </w:rPr>
        <w:t> </w:t>
      </w:r>
      <w:r>
        <w:rPr>
          <w:rFonts w:ascii="Times New Roman"/>
          <w:b/>
          <w:sz w:val="24"/>
        </w:rPr>
        <w:t>Juan</w:t>
      </w:r>
      <w:r>
        <w:rPr>
          <w:rFonts w:ascii="Times New Roman"/>
          <w:b/>
          <w:spacing w:val="1"/>
          <w:sz w:val="24"/>
        </w:rPr>
        <w:t> </w:t>
      </w:r>
      <w:r>
        <w:rPr>
          <w:rFonts w:ascii="Times New Roman"/>
          <w:b/>
          <w:spacing w:val="-2"/>
          <w:sz w:val="24"/>
        </w:rPr>
        <w:t>Correa</w:t>
      </w:r>
    </w:p>
    <w:p>
      <w:pPr>
        <w:spacing w:line="252" w:lineRule="auto" w:before="12"/>
        <w:ind w:left="874" w:right="0" w:firstLine="6"/>
        <w:jc w:val="left"/>
        <w:rPr>
          <w:rFonts w:ascii="Times New Roman"/>
          <w:sz w:val="23"/>
        </w:rPr>
      </w:pPr>
      <w:r>
        <w:rPr>
          <w:rFonts w:ascii="Times New Roman"/>
          <w:w w:val="105"/>
          <w:sz w:val="23"/>
        </w:rPr>
        <w:t>1009</w:t>
      </w:r>
      <w:r>
        <w:rPr>
          <w:rFonts w:ascii="Times New Roman"/>
          <w:spacing w:val="-16"/>
          <w:w w:val="105"/>
          <w:sz w:val="23"/>
        </w:rPr>
        <w:t> </w:t>
      </w:r>
      <w:r>
        <w:rPr>
          <w:rFonts w:ascii="Times New Roman"/>
          <w:w w:val="105"/>
          <w:sz w:val="23"/>
        </w:rPr>
        <w:t>North</w:t>
      </w:r>
      <w:r>
        <w:rPr>
          <w:rFonts w:ascii="Times New Roman"/>
          <w:spacing w:val="-15"/>
          <w:w w:val="105"/>
          <w:sz w:val="23"/>
        </w:rPr>
        <w:t> </w:t>
      </w:r>
      <w:r>
        <w:rPr>
          <w:rFonts w:ascii="Times New Roman"/>
          <w:w w:val="105"/>
          <w:sz w:val="23"/>
        </w:rPr>
        <w:t>Fayetteville</w:t>
      </w:r>
      <w:r>
        <w:rPr>
          <w:rFonts w:ascii="Times New Roman"/>
          <w:spacing w:val="-11"/>
          <w:w w:val="105"/>
          <w:sz w:val="23"/>
        </w:rPr>
        <w:t> </w:t>
      </w:r>
      <w:r>
        <w:rPr>
          <w:rFonts w:ascii="Times New Roman"/>
          <w:w w:val="105"/>
          <w:sz w:val="23"/>
        </w:rPr>
        <w:t>Avenue Dunn, North Carolina 28334</w:t>
      </w:r>
    </w:p>
    <w:p>
      <w:pPr>
        <w:spacing w:before="95"/>
        <w:ind w:left="0" w:right="836" w:firstLine="0"/>
        <w:jc w:val="right"/>
        <w:rPr>
          <w:rFonts w:ascii="Times New Roman"/>
          <w:b/>
          <w:sz w:val="24"/>
        </w:rPr>
      </w:pPr>
      <w:r>
        <w:rPr/>
        <w:br w:type="column"/>
      </w:r>
      <w:r>
        <w:rPr>
          <w:rFonts w:ascii="Times New Roman"/>
          <w:b/>
          <w:sz w:val="24"/>
        </w:rPr>
        <w:t>File</w:t>
      </w:r>
      <w:r>
        <w:rPr>
          <w:rFonts w:ascii="Times New Roman"/>
          <w:b/>
          <w:spacing w:val="-9"/>
          <w:sz w:val="24"/>
        </w:rPr>
        <w:t> </w:t>
      </w:r>
      <w:r>
        <w:rPr>
          <w:rFonts w:ascii="Times New Roman"/>
          <w:b/>
          <w:sz w:val="24"/>
        </w:rPr>
        <w:t>Number:</w:t>
      </w:r>
      <w:r>
        <w:rPr>
          <w:rFonts w:ascii="Times New Roman"/>
          <w:b/>
          <w:spacing w:val="61"/>
          <w:sz w:val="24"/>
        </w:rPr>
        <w:t> </w:t>
      </w:r>
      <w:r>
        <w:rPr>
          <w:rFonts w:ascii="Times New Roman"/>
          <w:b/>
          <w:sz w:val="24"/>
        </w:rPr>
        <w:t>HC-23-</w:t>
      </w:r>
      <w:r>
        <w:rPr>
          <w:rFonts w:ascii="Times New Roman"/>
          <w:b/>
          <w:spacing w:val="-5"/>
          <w:sz w:val="24"/>
        </w:rPr>
        <w:t>25</w:t>
      </w:r>
    </w:p>
    <w:p>
      <w:pPr>
        <w:pStyle w:val="BodyText"/>
        <w:rPr>
          <w:b/>
          <w:sz w:val="24"/>
        </w:rPr>
      </w:pPr>
    </w:p>
    <w:p>
      <w:pPr>
        <w:pStyle w:val="BodyText"/>
        <w:rPr>
          <w:b/>
          <w:sz w:val="24"/>
        </w:rPr>
      </w:pPr>
    </w:p>
    <w:p>
      <w:pPr>
        <w:pStyle w:val="BodyText"/>
        <w:rPr>
          <w:b/>
          <w:sz w:val="24"/>
        </w:rPr>
      </w:pPr>
    </w:p>
    <w:p>
      <w:pPr>
        <w:pStyle w:val="BodyText"/>
        <w:rPr>
          <w:b/>
          <w:sz w:val="24"/>
        </w:rPr>
      </w:pPr>
    </w:p>
    <w:p>
      <w:pPr>
        <w:pStyle w:val="BodyText"/>
        <w:rPr>
          <w:b/>
          <w:sz w:val="24"/>
        </w:rPr>
      </w:pPr>
    </w:p>
    <w:p>
      <w:pPr>
        <w:pStyle w:val="BodyText"/>
        <w:spacing w:before="6"/>
        <w:rPr>
          <w:b/>
          <w:sz w:val="24"/>
        </w:rPr>
      </w:pPr>
    </w:p>
    <w:p>
      <w:pPr>
        <w:tabs>
          <w:tab w:pos="3514" w:val="left" w:leader="none"/>
        </w:tabs>
        <w:spacing w:before="0"/>
        <w:ind w:left="0" w:right="922" w:firstLine="0"/>
        <w:jc w:val="right"/>
        <w:rPr>
          <w:rFonts w:ascii="Times New Roman"/>
          <w:b/>
          <w:sz w:val="24"/>
        </w:rPr>
      </w:pPr>
      <w:r>
        <w:rPr>
          <w:rFonts w:ascii="Times New Roman"/>
          <w:b/>
          <w:sz w:val="24"/>
        </w:rPr>
        <w:t>Ordinance</w:t>
      </w:r>
      <w:r>
        <w:rPr>
          <w:rFonts w:ascii="Times New Roman"/>
          <w:b/>
          <w:spacing w:val="-19"/>
          <w:sz w:val="24"/>
        </w:rPr>
        <w:t> </w:t>
      </w:r>
      <w:r>
        <w:rPr>
          <w:rFonts w:ascii="Times New Roman"/>
          <w:b/>
          <w:sz w:val="24"/>
          <w:u w:val="dotted"/>
        </w:rPr>
        <w:tab/>
      </w:r>
    </w:p>
    <w:p>
      <w:pPr>
        <w:spacing w:after="0"/>
        <w:jc w:val="right"/>
        <w:rPr>
          <w:rFonts w:ascii="Times New Roman"/>
          <w:sz w:val="24"/>
        </w:rPr>
        <w:sectPr>
          <w:type w:val="continuous"/>
          <w:pgSz w:w="11910" w:h="16840"/>
          <w:pgMar w:top="400" w:bottom="280" w:left="640" w:right="180"/>
          <w:cols w:num="2" w:equalWidth="0">
            <w:col w:w="4018" w:space="1753"/>
            <w:col w:w="5319"/>
          </w:cols>
        </w:sectPr>
      </w:pPr>
    </w:p>
    <w:p>
      <w:pPr>
        <w:pStyle w:val="BodyText"/>
        <w:rPr>
          <w:b/>
          <w:sz w:val="24"/>
        </w:rPr>
      </w:pPr>
      <w:r>
        <w:rPr/>
        <mc:AlternateContent>
          <mc:Choice Requires="wps">
            <w:drawing>
              <wp:anchor distT="0" distB="0" distL="0" distR="0" allowOverlap="1" layoutInCell="1" locked="0" behindDoc="0" simplePos="0" relativeHeight="15872512">
                <wp:simplePos x="0" y="0"/>
                <wp:positionH relativeFrom="page">
                  <wp:posOffset>1525</wp:posOffset>
                </wp:positionH>
                <wp:positionV relativeFrom="page">
                  <wp:posOffset>9013280</wp:posOffset>
                </wp:positionV>
                <wp:extent cx="1270" cy="769620"/>
                <wp:effectExtent l="0" t="0" r="0" b="0"/>
                <wp:wrapNone/>
                <wp:docPr id="586" name="Graphic 586"/>
                <wp:cNvGraphicFramePr>
                  <a:graphicFrameLocks/>
                </wp:cNvGraphicFramePr>
                <a:graphic>
                  <a:graphicData uri="http://schemas.microsoft.com/office/word/2010/wordprocessingShape">
                    <wps:wsp>
                      <wps:cNvPr id="586" name="Graphic 586"/>
                      <wps:cNvSpPr/>
                      <wps:spPr>
                        <a:xfrm>
                          <a:off x="0" y="0"/>
                          <a:ext cx="1270" cy="769620"/>
                        </a:xfrm>
                        <a:custGeom>
                          <a:avLst/>
                          <a:gdLst/>
                          <a:ahLst/>
                          <a:cxnLst/>
                          <a:rect l="l" t="t" r="r" b="b"/>
                          <a:pathLst>
                            <a:path w="0" h="769620">
                              <a:moveTo>
                                <a:pt x="0" y="769334"/>
                              </a:moveTo>
                              <a:lnTo>
                                <a:pt x="0" y="0"/>
                              </a:lnTo>
                            </a:path>
                          </a:pathLst>
                        </a:custGeom>
                        <a:ln w="3051">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872512" from=".120149pt,770.284648pt" to=".120149pt,709.707092pt" stroked="true" strokeweight=".240273pt" strokecolor="#000000">
                <v:stroke dashstyle="solid"/>
                <w10:wrap type="none"/>
              </v:line>
            </w:pict>
          </mc:Fallback>
        </mc:AlternateContent>
      </w:r>
    </w:p>
    <w:p>
      <w:pPr>
        <w:spacing w:line="240" w:lineRule="auto" w:before="1"/>
        <w:ind w:left="866" w:right="806" w:firstLine="5"/>
        <w:jc w:val="both"/>
        <w:rPr>
          <w:rFonts w:ascii="Times New Roman"/>
          <w:b/>
          <w:sz w:val="24"/>
        </w:rPr>
      </w:pPr>
      <w:r>
        <w:rPr>
          <w:rFonts w:ascii="Times New Roman"/>
          <w:b/>
          <w:sz w:val="24"/>
        </w:rPr>
        <w:t>AN ORDINANCE DIRECTING THE CODE ADMINISTRATOR TO REMOVE OR DEMOLISH THE PROPERTY HEREIN DESCRIBED AS UNFIT FOR HUMAN </w:t>
      </w:r>
      <w:r>
        <w:rPr>
          <w:rFonts w:ascii="Times New Roman"/>
          <w:b/>
          <w:spacing w:val="-2"/>
          <w:sz w:val="24"/>
        </w:rPr>
        <w:t>HABITATIONANDDIRECTINGTHATANOTICEBEPLACEDTHEREONTHATTHE </w:t>
      </w:r>
      <w:r>
        <w:rPr>
          <w:rFonts w:ascii="Times New Roman"/>
          <w:b/>
          <w:sz w:val="24"/>
        </w:rPr>
        <w:t>SAME MAY NOT BE OCCUPIED</w:t>
      </w:r>
    </w:p>
    <w:p>
      <w:pPr>
        <w:pStyle w:val="BodyText"/>
        <w:spacing w:before="4"/>
        <w:rPr>
          <w:b/>
          <w:sz w:val="24"/>
        </w:rPr>
      </w:pPr>
    </w:p>
    <w:p>
      <w:pPr>
        <w:spacing w:line="249" w:lineRule="auto" w:before="0"/>
        <w:ind w:left="860" w:right="837" w:firstLine="6"/>
        <w:jc w:val="both"/>
        <w:rPr>
          <w:rFonts w:ascii="Times New Roman"/>
          <w:sz w:val="23"/>
        </w:rPr>
      </w:pPr>
      <w:r>
        <w:rPr>
          <w:rFonts w:ascii="Times New Roman"/>
          <w:b/>
          <w:w w:val="105"/>
          <w:sz w:val="24"/>
        </w:rPr>
        <w:t>WHEREAS,</w:t>
      </w:r>
      <w:r>
        <w:rPr>
          <w:rFonts w:ascii="Times New Roman"/>
          <w:b/>
          <w:spacing w:val="-16"/>
          <w:w w:val="105"/>
          <w:sz w:val="24"/>
        </w:rPr>
        <w:t> </w:t>
      </w:r>
      <w:r>
        <w:rPr>
          <w:rFonts w:ascii="Times New Roman"/>
          <w:w w:val="105"/>
          <w:sz w:val="23"/>
        </w:rPr>
        <w:t>the</w:t>
      </w:r>
      <w:r>
        <w:rPr>
          <w:rFonts w:ascii="Times New Roman"/>
          <w:spacing w:val="-15"/>
          <w:w w:val="105"/>
          <w:sz w:val="23"/>
        </w:rPr>
        <w:t> </w:t>
      </w:r>
      <w:r>
        <w:rPr>
          <w:rFonts w:ascii="Times New Roman"/>
          <w:w w:val="105"/>
          <w:sz w:val="23"/>
        </w:rPr>
        <w:t>City</w:t>
      </w:r>
      <w:r>
        <w:rPr>
          <w:rFonts w:ascii="Times New Roman"/>
          <w:spacing w:val="-15"/>
          <w:w w:val="105"/>
          <w:sz w:val="23"/>
        </w:rPr>
        <w:t> </w:t>
      </w:r>
      <w:r>
        <w:rPr>
          <w:rFonts w:ascii="Times New Roman"/>
          <w:w w:val="105"/>
          <w:sz w:val="23"/>
        </w:rPr>
        <w:t>Council</w:t>
      </w:r>
      <w:r>
        <w:rPr>
          <w:rFonts w:ascii="Times New Roman"/>
          <w:spacing w:val="-16"/>
          <w:w w:val="105"/>
          <w:sz w:val="23"/>
        </w:rPr>
        <w:t> </w:t>
      </w:r>
      <w:r>
        <w:rPr>
          <w:rFonts w:ascii="Times New Roman"/>
          <w:w w:val="105"/>
          <w:sz w:val="23"/>
        </w:rPr>
        <w:t>of</w:t>
      </w:r>
      <w:r>
        <w:rPr>
          <w:rFonts w:ascii="Times New Roman"/>
          <w:spacing w:val="-15"/>
          <w:w w:val="105"/>
          <w:sz w:val="23"/>
        </w:rPr>
        <w:t> </w:t>
      </w:r>
      <w:r>
        <w:rPr>
          <w:rFonts w:ascii="Times New Roman"/>
          <w:w w:val="105"/>
          <w:sz w:val="23"/>
        </w:rPr>
        <w:t>the</w:t>
      </w:r>
      <w:r>
        <w:rPr>
          <w:rFonts w:ascii="Times New Roman"/>
          <w:spacing w:val="-15"/>
          <w:w w:val="105"/>
          <w:sz w:val="23"/>
        </w:rPr>
        <w:t> </w:t>
      </w:r>
      <w:r>
        <w:rPr>
          <w:rFonts w:ascii="Times New Roman"/>
          <w:w w:val="105"/>
          <w:sz w:val="23"/>
        </w:rPr>
        <w:t>City</w:t>
      </w:r>
      <w:r>
        <w:rPr>
          <w:rFonts w:ascii="Times New Roman"/>
          <w:spacing w:val="-15"/>
          <w:w w:val="105"/>
          <w:sz w:val="23"/>
        </w:rPr>
        <w:t> </w:t>
      </w:r>
      <w:r>
        <w:rPr>
          <w:rFonts w:ascii="Times New Roman"/>
          <w:w w:val="105"/>
          <w:sz w:val="23"/>
        </w:rPr>
        <w:t>of</w:t>
      </w:r>
      <w:r>
        <w:rPr>
          <w:rFonts w:ascii="Times New Roman"/>
          <w:spacing w:val="-15"/>
          <w:w w:val="105"/>
          <w:sz w:val="23"/>
        </w:rPr>
        <w:t> </w:t>
      </w:r>
      <w:r>
        <w:rPr>
          <w:rFonts w:ascii="Times New Roman"/>
          <w:w w:val="105"/>
          <w:sz w:val="23"/>
        </w:rPr>
        <w:t>Dunn</w:t>
      </w:r>
      <w:r>
        <w:rPr>
          <w:rFonts w:ascii="Times New Roman"/>
          <w:spacing w:val="-15"/>
          <w:w w:val="105"/>
          <w:sz w:val="23"/>
        </w:rPr>
        <w:t> </w:t>
      </w:r>
      <w:r>
        <w:rPr>
          <w:rFonts w:ascii="Times New Roman"/>
          <w:w w:val="105"/>
          <w:sz w:val="23"/>
        </w:rPr>
        <w:t>finds</w:t>
      </w:r>
      <w:r>
        <w:rPr>
          <w:rFonts w:ascii="Times New Roman"/>
          <w:spacing w:val="-15"/>
          <w:w w:val="105"/>
          <w:sz w:val="23"/>
        </w:rPr>
        <w:t> </w:t>
      </w:r>
      <w:r>
        <w:rPr>
          <w:rFonts w:ascii="Times New Roman"/>
          <w:w w:val="105"/>
          <w:sz w:val="23"/>
        </w:rPr>
        <w:t>that</w:t>
      </w:r>
      <w:r>
        <w:rPr>
          <w:rFonts w:ascii="Times New Roman"/>
          <w:spacing w:val="-15"/>
          <w:w w:val="105"/>
          <w:sz w:val="23"/>
        </w:rPr>
        <w:t> </w:t>
      </w:r>
      <w:r>
        <w:rPr>
          <w:rFonts w:ascii="Times New Roman"/>
          <w:w w:val="105"/>
          <w:sz w:val="23"/>
        </w:rPr>
        <w:t>the</w:t>
      </w:r>
      <w:r>
        <w:rPr>
          <w:rFonts w:ascii="Times New Roman"/>
          <w:spacing w:val="-15"/>
          <w:w w:val="105"/>
          <w:sz w:val="23"/>
        </w:rPr>
        <w:t> </w:t>
      </w:r>
      <w:r>
        <w:rPr>
          <w:rFonts w:ascii="Times New Roman"/>
          <w:w w:val="105"/>
          <w:sz w:val="23"/>
        </w:rPr>
        <w:t>structure</w:t>
      </w:r>
      <w:r>
        <w:rPr>
          <w:rFonts w:ascii="Times New Roman"/>
          <w:spacing w:val="-11"/>
          <w:w w:val="105"/>
          <w:sz w:val="23"/>
        </w:rPr>
        <w:t> </w:t>
      </w:r>
      <w:r>
        <w:rPr>
          <w:rFonts w:ascii="Times New Roman"/>
          <w:w w:val="105"/>
          <w:sz w:val="23"/>
        </w:rPr>
        <w:t>described</w:t>
      </w:r>
      <w:r>
        <w:rPr>
          <w:rFonts w:ascii="Times New Roman"/>
          <w:spacing w:val="-12"/>
          <w:w w:val="105"/>
          <w:sz w:val="23"/>
        </w:rPr>
        <w:t> </w:t>
      </w:r>
      <w:r>
        <w:rPr>
          <w:rFonts w:ascii="Times New Roman"/>
          <w:w w:val="105"/>
          <w:sz w:val="23"/>
        </w:rPr>
        <w:t>herein</w:t>
      </w:r>
      <w:r>
        <w:rPr>
          <w:rFonts w:ascii="Times New Roman"/>
          <w:spacing w:val="-14"/>
          <w:w w:val="105"/>
          <w:sz w:val="23"/>
        </w:rPr>
        <w:t> </w:t>
      </w:r>
      <w:r>
        <w:rPr>
          <w:rFonts w:ascii="Times New Roman"/>
          <w:w w:val="105"/>
          <w:sz w:val="23"/>
        </w:rPr>
        <w:t>is</w:t>
      </w:r>
      <w:r>
        <w:rPr>
          <w:rFonts w:ascii="Times New Roman"/>
          <w:spacing w:val="-13"/>
          <w:w w:val="105"/>
          <w:sz w:val="23"/>
        </w:rPr>
        <w:t> </w:t>
      </w:r>
      <w:r>
        <w:rPr>
          <w:rFonts w:ascii="Times New Roman"/>
          <w:w w:val="105"/>
          <w:sz w:val="23"/>
        </w:rPr>
        <w:t>unfit for</w:t>
      </w:r>
      <w:r>
        <w:rPr>
          <w:rFonts w:ascii="Times New Roman"/>
          <w:spacing w:val="-8"/>
          <w:w w:val="105"/>
          <w:sz w:val="23"/>
        </w:rPr>
        <w:t> </w:t>
      </w:r>
      <w:r>
        <w:rPr>
          <w:rFonts w:ascii="Times New Roman"/>
          <w:w w:val="105"/>
          <w:sz w:val="23"/>
        </w:rPr>
        <w:t>human</w:t>
      </w:r>
      <w:r>
        <w:rPr>
          <w:rFonts w:ascii="Times New Roman"/>
          <w:spacing w:val="-10"/>
          <w:w w:val="105"/>
          <w:sz w:val="23"/>
        </w:rPr>
        <w:t> </w:t>
      </w:r>
      <w:r>
        <w:rPr>
          <w:rFonts w:ascii="Times New Roman"/>
          <w:w w:val="105"/>
          <w:sz w:val="23"/>
        </w:rPr>
        <w:t>habitation under</w:t>
      </w:r>
      <w:r>
        <w:rPr>
          <w:rFonts w:ascii="Times New Roman"/>
          <w:spacing w:val="-1"/>
          <w:w w:val="105"/>
          <w:sz w:val="23"/>
        </w:rPr>
        <w:t> </w:t>
      </w:r>
      <w:r>
        <w:rPr>
          <w:rFonts w:ascii="Times New Roman"/>
          <w:w w:val="105"/>
          <w:sz w:val="23"/>
        </w:rPr>
        <w:t>the</w:t>
      </w:r>
      <w:r>
        <w:rPr>
          <w:rFonts w:ascii="Times New Roman"/>
          <w:spacing w:val="-13"/>
          <w:w w:val="105"/>
          <w:sz w:val="23"/>
        </w:rPr>
        <w:t> </w:t>
      </w:r>
      <w:r>
        <w:rPr>
          <w:rFonts w:ascii="Times New Roman"/>
          <w:w w:val="105"/>
          <w:sz w:val="23"/>
        </w:rPr>
        <w:t>City</w:t>
      </w:r>
      <w:r>
        <w:rPr>
          <w:rFonts w:ascii="Times New Roman"/>
          <w:spacing w:val="-6"/>
          <w:w w:val="105"/>
          <w:sz w:val="23"/>
        </w:rPr>
        <w:t> </w:t>
      </w:r>
      <w:r>
        <w:rPr>
          <w:rFonts w:ascii="Times New Roman"/>
          <w:w w:val="105"/>
          <w:sz w:val="23"/>
        </w:rPr>
        <w:t>Minimum Housing Code</w:t>
      </w:r>
      <w:r>
        <w:rPr>
          <w:rFonts w:ascii="Times New Roman"/>
          <w:spacing w:val="-6"/>
          <w:w w:val="105"/>
          <w:sz w:val="23"/>
        </w:rPr>
        <w:t> </w:t>
      </w:r>
      <w:r>
        <w:rPr>
          <w:rFonts w:ascii="Times New Roman"/>
          <w:w w:val="105"/>
          <w:sz w:val="23"/>
        </w:rPr>
        <w:t>and</w:t>
      </w:r>
      <w:r>
        <w:rPr>
          <w:rFonts w:ascii="Times New Roman"/>
          <w:spacing w:val="-12"/>
          <w:w w:val="105"/>
          <w:sz w:val="23"/>
        </w:rPr>
        <w:t> </w:t>
      </w:r>
      <w:r>
        <w:rPr>
          <w:rFonts w:ascii="Times New Roman"/>
          <w:w w:val="105"/>
          <w:sz w:val="23"/>
        </w:rPr>
        <w:t>that</w:t>
      </w:r>
      <w:r>
        <w:rPr>
          <w:rFonts w:ascii="Times New Roman"/>
          <w:spacing w:val="-2"/>
          <w:w w:val="105"/>
          <w:sz w:val="23"/>
        </w:rPr>
        <w:t> </w:t>
      </w:r>
      <w:r>
        <w:rPr>
          <w:rFonts w:ascii="Times New Roman"/>
          <w:w w:val="105"/>
          <w:sz w:val="23"/>
        </w:rPr>
        <w:t>all</w:t>
      </w:r>
      <w:r>
        <w:rPr>
          <w:rFonts w:ascii="Times New Roman"/>
          <w:spacing w:val="-6"/>
          <w:w w:val="105"/>
          <w:sz w:val="23"/>
        </w:rPr>
        <w:t> </w:t>
      </w:r>
      <w:r>
        <w:rPr>
          <w:rFonts w:ascii="Times New Roman"/>
          <w:w w:val="105"/>
          <w:sz w:val="23"/>
        </w:rPr>
        <w:t>of</w:t>
      </w:r>
      <w:r>
        <w:rPr>
          <w:rFonts w:ascii="Times New Roman"/>
          <w:spacing w:val="-13"/>
          <w:w w:val="105"/>
          <w:sz w:val="23"/>
        </w:rPr>
        <w:t> </w:t>
      </w:r>
      <w:r>
        <w:rPr>
          <w:rFonts w:ascii="Times New Roman"/>
          <w:w w:val="105"/>
          <w:sz w:val="23"/>
        </w:rPr>
        <w:t>the</w:t>
      </w:r>
      <w:r>
        <w:rPr>
          <w:rFonts w:ascii="Times New Roman"/>
          <w:spacing w:val="-8"/>
          <w:w w:val="105"/>
          <w:sz w:val="23"/>
        </w:rPr>
        <w:t> </w:t>
      </w:r>
      <w:r>
        <w:rPr>
          <w:rFonts w:ascii="Times New Roman"/>
          <w:w w:val="105"/>
          <w:sz w:val="23"/>
        </w:rPr>
        <w:t>procedures of</w:t>
      </w:r>
      <w:r>
        <w:rPr>
          <w:rFonts w:ascii="Times New Roman"/>
          <w:spacing w:val="-14"/>
          <w:w w:val="105"/>
          <w:sz w:val="23"/>
        </w:rPr>
        <w:t> </w:t>
      </w:r>
      <w:r>
        <w:rPr>
          <w:rFonts w:ascii="Times New Roman"/>
          <w:w w:val="105"/>
          <w:sz w:val="23"/>
        </w:rPr>
        <w:t>the Minimum Housing Code have been complied with; and</w:t>
      </w:r>
    </w:p>
    <w:p>
      <w:pPr>
        <w:spacing w:line="247" w:lineRule="auto" w:before="0"/>
        <w:ind w:left="856" w:right="833" w:firstLine="5"/>
        <w:jc w:val="left"/>
        <w:rPr>
          <w:rFonts w:ascii="Times New Roman"/>
          <w:sz w:val="23"/>
        </w:rPr>
      </w:pPr>
      <w:r>
        <w:rPr>
          <w:rFonts w:ascii="Times New Roman"/>
          <w:b/>
          <w:sz w:val="24"/>
        </w:rPr>
        <w:t>WHEREAS, </w:t>
      </w:r>
      <w:r>
        <w:rPr>
          <w:rFonts w:ascii="Times New Roman"/>
          <w:sz w:val="23"/>
        </w:rPr>
        <w:t>this</w:t>
      </w:r>
      <w:r>
        <w:rPr>
          <w:rFonts w:ascii="Times New Roman"/>
          <w:spacing w:val="-3"/>
          <w:sz w:val="23"/>
        </w:rPr>
        <w:t> </w:t>
      </w:r>
      <w:r>
        <w:rPr>
          <w:rFonts w:ascii="Times New Roman"/>
          <w:sz w:val="23"/>
        </w:rPr>
        <w:t>dwelling should be</w:t>
      </w:r>
      <w:r>
        <w:rPr>
          <w:rFonts w:ascii="Times New Roman"/>
          <w:spacing w:val="-1"/>
          <w:sz w:val="23"/>
        </w:rPr>
        <w:t> </w:t>
      </w:r>
      <w:r>
        <w:rPr>
          <w:rFonts w:ascii="Times New Roman"/>
          <w:sz w:val="23"/>
        </w:rPr>
        <w:t>removed or demolished as</w:t>
      </w:r>
      <w:r>
        <w:rPr>
          <w:rFonts w:ascii="Times New Roman"/>
          <w:spacing w:val="-8"/>
          <w:sz w:val="23"/>
        </w:rPr>
        <w:t> </w:t>
      </w:r>
      <w:r>
        <w:rPr>
          <w:rFonts w:ascii="Times New Roman"/>
          <w:sz w:val="23"/>
        </w:rPr>
        <w:t>directed by</w:t>
      </w:r>
      <w:r>
        <w:rPr>
          <w:rFonts w:ascii="Times New Roman"/>
          <w:spacing w:val="-3"/>
          <w:sz w:val="23"/>
        </w:rPr>
        <w:t> </w:t>
      </w:r>
      <w:r>
        <w:rPr>
          <w:rFonts w:ascii="Times New Roman"/>
          <w:sz w:val="23"/>
        </w:rPr>
        <w:t>the</w:t>
      </w:r>
      <w:r>
        <w:rPr>
          <w:rFonts w:ascii="Times New Roman"/>
          <w:spacing w:val="-9"/>
          <w:sz w:val="23"/>
        </w:rPr>
        <w:t> </w:t>
      </w:r>
      <w:r>
        <w:rPr>
          <w:rFonts w:ascii="Times New Roman"/>
          <w:sz w:val="23"/>
        </w:rPr>
        <w:t>Code Administrator </w:t>
      </w:r>
      <w:r>
        <w:rPr>
          <w:rFonts w:ascii="Times New Roman"/>
          <w:w w:val="105"/>
          <w:sz w:val="23"/>
        </w:rPr>
        <w:t>and should be placarded by placing thereon a notice prohibiting use</w:t>
      </w:r>
      <w:r>
        <w:rPr>
          <w:rFonts w:ascii="Times New Roman"/>
          <w:spacing w:val="-3"/>
          <w:w w:val="105"/>
          <w:sz w:val="23"/>
        </w:rPr>
        <w:t> </w:t>
      </w:r>
      <w:r>
        <w:rPr>
          <w:rFonts w:ascii="Times New Roman"/>
          <w:w w:val="105"/>
          <w:sz w:val="23"/>
        </w:rPr>
        <w:t>for human habitation; and </w:t>
      </w:r>
      <w:r>
        <w:rPr>
          <w:rFonts w:ascii="Times New Roman"/>
          <w:b/>
          <w:w w:val="105"/>
          <w:sz w:val="24"/>
        </w:rPr>
        <w:t>WHEREAS,</w:t>
      </w:r>
      <w:r>
        <w:rPr>
          <w:rFonts w:ascii="Times New Roman"/>
          <w:b/>
          <w:spacing w:val="23"/>
          <w:w w:val="105"/>
          <w:sz w:val="24"/>
        </w:rPr>
        <w:t> </w:t>
      </w:r>
      <w:r>
        <w:rPr>
          <w:rFonts w:ascii="Times New Roman"/>
          <w:w w:val="105"/>
          <w:sz w:val="23"/>
        </w:rPr>
        <w:t>the owner</w:t>
      </w:r>
      <w:r>
        <w:rPr>
          <w:rFonts w:ascii="Times New Roman"/>
          <w:spacing w:val="20"/>
          <w:w w:val="105"/>
          <w:sz w:val="23"/>
        </w:rPr>
        <w:t> </w:t>
      </w:r>
      <w:r>
        <w:rPr>
          <w:rFonts w:ascii="Times New Roman"/>
          <w:w w:val="105"/>
          <w:sz w:val="23"/>
        </w:rPr>
        <w:t>of</w:t>
      </w:r>
      <w:r>
        <w:rPr>
          <w:rFonts w:ascii="Times New Roman"/>
          <w:w w:val="105"/>
          <w:sz w:val="23"/>
        </w:rPr>
        <w:t> this</w:t>
      </w:r>
      <w:r>
        <w:rPr>
          <w:rFonts w:ascii="Times New Roman"/>
          <w:w w:val="105"/>
          <w:sz w:val="23"/>
        </w:rPr>
        <w:t> structure</w:t>
      </w:r>
      <w:r>
        <w:rPr>
          <w:rFonts w:ascii="Times New Roman"/>
          <w:spacing w:val="25"/>
          <w:w w:val="105"/>
          <w:sz w:val="23"/>
        </w:rPr>
        <w:t> </w:t>
      </w:r>
      <w:r>
        <w:rPr>
          <w:rFonts w:ascii="Times New Roman"/>
          <w:w w:val="105"/>
          <w:sz w:val="23"/>
        </w:rPr>
        <w:t>has</w:t>
      </w:r>
      <w:r>
        <w:rPr>
          <w:rFonts w:ascii="Times New Roman"/>
          <w:spacing w:val="20"/>
          <w:w w:val="105"/>
          <w:sz w:val="23"/>
        </w:rPr>
        <w:t> </w:t>
      </w:r>
      <w:r>
        <w:rPr>
          <w:rFonts w:ascii="Times New Roman"/>
          <w:w w:val="105"/>
          <w:sz w:val="23"/>
        </w:rPr>
        <w:t>been</w:t>
      </w:r>
      <w:r>
        <w:rPr>
          <w:rFonts w:ascii="Times New Roman"/>
          <w:w w:val="105"/>
          <w:sz w:val="23"/>
        </w:rPr>
        <w:t> given</w:t>
      </w:r>
      <w:r>
        <w:rPr>
          <w:rFonts w:ascii="Times New Roman"/>
          <w:spacing w:val="22"/>
          <w:w w:val="105"/>
          <w:sz w:val="23"/>
        </w:rPr>
        <w:t> </w:t>
      </w:r>
      <w:r>
        <w:rPr>
          <w:rFonts w:ascii="Times New Roman"/>
          <w:w w:val="105"/>
          <w:sz w:val="23"/>
        </w:rPr>
        <w:t>a reasonable</w:t>
      </w:r>
      <w:r>
        <w:rPr>
          <w:rFonts w:ascii="Times New Roman"/>
          <w:spacing w:val="34"/>
          <w:w w:val="105"/>
          <w:sz w:val="23"/>
        </w:rPr>
        <w:t> </w:t>
      </w:r>
      <w:r>
        <w:rPr>
          <w:rFonts w:ascii="Times New Roman"/>
          <w:w w:val="105"/>
          <w:sz w:val="23"/>
        </w:rPr>
        <w:t>opportunity</w:t>
      </w:r>
      <w:r>
        <w:rPr>
          <w:rFonts w:ascii="Times New Roman"/>
          <w:spacing w:val="26"/>
          <w:w w:val="105"/>
          <w:sz w:val="23"/>
        </w:rPr>
        <w:t> </w:t>
      </w:r>
      <w:r>
        <w:rPr>
          <w:rFonts w:ascii="Times New Roman"/>
          <w:w w:val="105"/>
          <w:sz w:val="23"/>
        </w:rPr>
        <w:t>to</w:t>
      </w:r>
      <w:r>
        <w:rPr>
          <w:rFonts w:ascii="Times New Roman"/>
          <w:w w:val="105"/>
          <w:sz w:val="23"/>
        </w:rPr>
        <w:t> bring</w:t>
      </w:r>
      <w:r>
        <w:rPr>
          <w:rFonts w:ascii="Times New Roman"/>
          <w:w w:val="105"/>
          <w:sz w:val="23"/>
        </w:rPr>
        <w:t> the </w:t>
      </w:r>
      <w:r>
        <w:rPr>
          <w:rFonts w:ascii="Times New Roman"/>
          <w:sz w:val="23"/>
        </w:rPr>
        <w:t>structure up</w:t>
      </w:r>
      <w:r>
        <w:rPr>
          <w:rFonts w:ascii="Times New Roman"/>
          <w:spacing w:val="-8"/>
          <w:sz w:val="23"/>
        </w:rPr>
        <w:t> </w:t>
      </w:r>
      <w:r>
        <w:rPr>
          <w:rFonts w:ascii="Times New Roman"/>
          <w:sz w:val="23"/>
        </w:rPr>
        <w:t>to</w:t>
      </w:r>
      <w:r>
        <w:rPr>
          <w:rFonts w:ascii="Times New Roman"/>
          <w:spacing w:val="-4"/>
          <w:sz w:val="23"/>
        </w:rPr>
        <w:t> </w:t>
      </w:r>
      <w:r>
        <w:rPr>
          <w:rFonts w:ascii="Times New Roman"/>
          <w:sz w:val="23"/>
        </w:rPr>
        <w:t>the</w:t>
      </w:r>
      <w:r>
        <w:rPr>
          <w:rFonts w:ascii="Times New Roman"/>
          <w:spacing w:val="-6"/>
          <w:sz w:val="23"/>
        </w:rPr>
        <w:t> </w:t>
      </w:r>
      <w:r>
        <w:rPr>
          <w:rFonts w:ascii="Times New Roman"/>
          <w:sz w:val="23"/>
        </w:rPr>
        <w:t>standards of</w:t>
      </w:r>
      <w:r>
        <w:rPr>
          <w:rFonts w:ascii="Times New Roman"/>
          <w:spacing w:val="-4"/>
          <w:sz w:val="23"/>
        </w:rPr>
        <w:t> </w:t>
      </w:r>
      <w:r>
        <w:rPr>
          <w:rFonts w:ascii="Times New Roman"/>
          <w:sz w:val="23"/>
        </w:rPr>
        <w:t>the City of Dunn Minimum Housing Code</w:t>
      </w:r>
      <w:r>
        <w:rPr>
          <w:rFonts w:ascii="Times New Roman"/>
          <w:spacing w:val="-4"/>
          <w:sz w:val="23"/>
        </w:rPr>
        <w:t> </w:t>
      </w:r>
      <w:r>
        <w:rPr>
          <w:rFonts w:ascii="Times New Roman"/>
          <w:sz w:val="23"/>
        </w:rPr>
        <w:t>in</w:t>
      </w:r>
      <w:r>
        <w:rPr>
          <w:rFonts w:ascii="Times New Roman"/>
          <w:spacing w:val="-17"/>
          <w:sz w:val="23"/>
        </w:rPr>
        <w:t> </w:t>
      </w:r>
      <w:r>
        <w:rPr>
          <w:rFonts w:ascii="Times New Roman"/>
          <w:sz w:val="23"/>
        </w:rPr>
        <w:t>accordance with NCGS </w:t>
      </w:r>
      <w:r>
        <w:rPr>
          <w:rFonts w:ascii="Times New Roman"/>
          <w:w w:val="105"/>
          <w:sz w:val="23"/>
        </w:rPr>
        <w:t>160D</w:t>
      </w:r>
      <w:r>
        <w:rPr>
          <w:rFonts w:ascii="Times New Roman"/>
          <w:spacing w:val="-10"/>
          <w:w w:val="105"/>
          <w:sz w:val="23"/>
        </w:rPr>
        <w:t> </w:t>
      </w:r>
      <w:r>
        <w:rPr>
          <w:rFonts w:ascii="Times New Roman"/>
          <w:w w:val="105"/>
          <w:sz w:val="23"/>
        </w:rPr>
        <w:t>Article</w:t>
      </w:r>
      <w:r>
        <w:rPr>
          <w:rFonts w:ascii="Times New Roman"/>
          <w:spacing w:val="-7"/>
          <w:w w:val="105"/>
          <w:sz w:val="23"/>
        </w:rPr>
        <w:t> </w:t>
      </w:r>
      <w:r>
        <w:rPr>
          <w:rFonts w:ascii="Times New Roman"/>
          <w:w w:val="105"/>
          <w:sz w:val="23"/>
        </w:rPr>
        <w:t>12</w:t>
      </w:r>
      <w:r>
        <w:rPr>
          <w:rFonts w:ascii="Times New Roman"/>
          <w:spacing w:val="-16"/>
          <w:w w:val="105"/>
          <w:sz w:val="23"/>
        </w:rPr>
        <w:t> </w:t>
      </w:r>
      <w:r>
        <w:rPr>
          <w:rFonts w:ascii="Times New Roman"/>
          <w:w w:val="105"/>
          <w:sz w:val="23"/>
        </w:rPr>
        <w:t>pursuant to</w:t>
      </w:r>
      <w:r>
        <w:rPr>
          <w:rFonts w:ascii="Times New Roman"/>
          <w:spacing w:val="-13"/>
          <w:w w:val="105"/>
          <w:sz w:val="23"/>
        </w:rPr>
        <w:t> </w:t>
      </w:r>
      <w:r>
        <w:rPr>
          <w:rFonts w:ascii="Times New Roman"/>
          <w:w w:val="105"/>
          <w:sz w:val="23"/>
        </w:rPr>
        <w:t>an</w:t>
      </w:r>
      <w:r>
        <w:rPr>
          <w:rFonts w:ascii="Times New Roman"/>
          <w:spacing w:val="-11"/>
          <w:w w:val="105"/>
          <w:sz w:val="23"/>
        </w:rPr>
        <w:t> </w:t>
      </w:r>
      <w:r>
        <w:rPr>
          <w:rFonts w:ascii="Times New Roman"/>
          <w:w w:val="105"/>
          <w:sz w:val="23"/>
        </w:rPr>
        <w:t>order</w:t>
      </w:r>
      <w:r>
        <w:rPr>
          <w:rFonts w:ascii="Times New Roman"/>
          <w:spacing w:val="-6"/>
          <w:w w:val="105"/>
          <w:sz w:val="23"/>
        </w:rPr>
        <w:t> </w:t>
      </w:r>
      <w:r>
        <w:rPr>
          <w:rFonts w:ascii="Times New Roman"/>
          <w:w w:val="105"/>
          <w:sz w:val="23"/>
        </w:rPr>
        <w:t>issued</w:t>
      </w:r>
      <w:r>
        <w:rPr>
          <w:rFonts w:ascii="Times New Roman"/>
          <w:spacing w:val="-5"/>
          <w:w w:val="105"/>
          <w:sz w:val="23"/>
        </w:rPr>
        <w:t> </w:t>
      </w:r>
      <w:r>
        <w:rPr>
          <w:rFonts w:ascii="Times New Roman"/>
          <w:w w:val="105"/>
          <w:sz w:val="23"/>
        </w:rPr>
        <w:t>by</w:t>
      </w:r>
      <w:r>
        <w:rPr>
          <w:rFonts w:ascii="Times New Roman"/>
          <w:spacing w:val="-7"/>
          <w:w w:val="105"/>
          <w:sz w:val="23"/>
        </w:rPr>
        <w:t> </w:t>
      </w:r>
      <w:r>
        <w:rPr>
          <w:rFonts w:ascii="Times New Roman"/>
          <w:w w:val="105"/>
          <w:sz w:val="23"/>
        </w:rPr>
        <w:t>the</w:t>
      </w:r>
      <w:r>
        <w:rPr>
          <w:rFonts w:ascii="Times New Roman"/>
          <w:spacing w:val="-10"/>
          <w:w w:val="105"/>
          <w:sz w:val="23"/>
        </w:rPr>
        <w:t> </w:t>
      </w:r>
      <w:r>
        <w:rPr>
          <w:rFonts w:ascii="Times New Roman"/>
          <w:w w:val="105"/>
          <w:sz w:val="23"/>
        </w:rPr>
        <w:t>Code</w:t>
      </w:r>
      <w:r>
        <w:rPr>
          <w:rFonts w:ascii="Times New Roman"/>
          <w:spacing w:val="-5"/>
          <w:w w:val="105"/>
          <w:sz w:val="23"/>
        </w:rPr>
        <w:t> </w:t>
      </w:r>
      <w:r>
        <w:rPr>
          <w:rFonts w:ascii="Times New Roman"/>
          <w:w w:val="105"/>
          <w:sz w:val="23"/>
        </w:rPr>
        <w:t>Administrator on</w:t>
      </w:r>
      <w:r>
        <w:rPr>
          <w:rFonts w:ascii="Times New Roman"/>
          <w:spacing w:val="-15"/>
          <w:w w:val="105"/>
          <w:sz w:val="23"/>
        </w:rPr>
        <w:t> </w:t>
      </w:r>
      <w:r>
        <w:rPr>
          <w:rFonts w:ascii="Times New Roman"/>
          <w:b/>
          <w:w w:val="105"/>
          <w:sz w:val="24"/>
        </w:rPr>
        <w:t>July</w:t>
      </w:r>
      <w:r>
        <w:rPr>
          <w:rFonts w:ascii="Times New Roman"/>
          <w:b/>
          <w:spacing w:val="-7"/>
          <w:w w:val="105"/>
          <w:sz w:val="24"/>
        </w:rPr>
        <w:t> </w:t>
      </w:r>
      <w:r>
        <w:rPr>
          <w:rFonts w:ascii="Times New Roman"/>
          <w:b/>
          <w:w w:val="105"/>
          <w:sz w:val="24"/>
        </w:rPr>
        <w:t>23,</w:t>
      </w:r>
      <w:r>
        <w:rPr>
          <w:rFonts w:ascii="Times New Roman"/>
          <w:b/>
          <w:spacing w:val="-12"/>
          <w:w w:val="105"/>
          <w:sz w:val="24"/>
        </w:rPr>
        <w:t> </w:t>
      </w:r>
      <w:r>
        <w:rPr>
          <w:rFonts w:ascii="Times New Roman"/>
          <w:b/>
          <w:w w:val="105"/>
          <w:sz w:val="24"/>
        </w:rPr>
        <w:t>2024,</w:t>
      </w:r>
      <w:r>
        <w:rPr>
          <w:rFonts w:ascii="Times New Roman"/>
          <w:b/>
          <w:spacing w:val="-3"/>
          <w:w w:val="105"/>
          <w:sz w:val="24"/>
        </w:rPr>
        <w:t> </w:t>
      </w:r>
      <w:r>
        <w:rPr>
          <w:rFonts w:ascii="Times New Roman"/>
          <w:w w:val="105"/>
          <w:sz w:val="23"/>
        </w:rPr>
        <w:t>and</w:t>
      </w:r>
      <w:r>
        <w:rPr>
          <w:rFonts w:ascii="Times New Roman"/>
          <w:spacing w:val="-9"/>
          <w:w w:val="105"/>
          <w:sz w:val="23"/>
        </w:rPr>
        <w:t> </w:t>
      </w:r>
      <w:r>
        <w:rPr>
          <w:rFonts w:ascii="Times New Roman"/>
          <w:w w:val="105"/>
          <w:sz w:val="23"/>
        </w:rPr>
        <w:t>the owner has failed to comply with the Order;</w:t>
      </w:r>
    </w:p>
    <w:p>
      <w:pPr>
        <w:spacing w:line="269" w:lineRule="exact" w:before="0"/>
        <w:ind w:left="851" w:right="0" w:firstLine="0"/>
        <w:jc w:val="both"/>
        <w:rPr>
          <w:rFonts w:ascii="Times New Roman"/>
          <w:sz w:val="23"/>
        </w:rPr>
      </w:pPr>
      <w:r>
        <w:rPr>
          <w:rFonts w:ascii="Times New Roman"/>
          <w:b/>
          <w:sz w:val="24"/>
        </w:rPr>
        <w:t>NOW,</w:t>
      </w:r>
      <w:r>
        <w:rPr>
          <w:rFonts w:ascii="Times New Roman"/>
          <w:b/>
          <w:spacing w:val="8"/>
          <w:sz w:val="24"/>
        </w:rPr>
        <w:t> </w:t>
      </w:r>
      <w:r>
        <w:rPr>
          <w:rFonts w:ascii="Times New Roman"/>
          <w:b/>
          <w:sz w:val="24"/>
        </w:rPr>
        <w:t>THEREFORE,</w:t>
      </w:r>
      <w:r>
        <w:rPr>
          <w:rFonts w:ascii="Times New Roman"/>
          <w:b/>
          <w:spacing w:val="25"/>
          <w:sz w:val="24"/>
        </w:rPr>
        <w:t> </w:t>
      </w:r>
      <w:r>
        <w:rPr>
          <w:rFonts w:ascii="Times New Roman"/>
          <w:b/>
          <w:sz w:val="24"/>
        </w:rPr>
        <w:t>BE</w:t>
      </w:r>
      <w:r>
        <w:rPr>
          <w:rFonts w:ascii="Times New Roman"/>
          <w:b/>
          <w:spacing w:val="-3"/>
          <w:sz w:val="24"/>
        </w:rPr>
        <w:t> </w:t>
      </w:r>
      <w:r>
        <w:rPr>
          <w:rFonts w:ascii="Times New Roman"/>
          <w:b/>
          <w:sz w:val="24"/>
        </w:rPr>
        <w:t>IT</w:t>
      </w:r>
      <w:r>
        <w:rPr>
          <w:rFonts w:ascii="Times New Roman"/>
          <w:b/>
          <w:spacing w:val="3"/>
          <w:sz w:val="24"/>
        </w:rPr>
        <w:t> </w:t>
      </w:r>
      <w:r>
        <w:rPr>
          <w:rFonts w:ascii="Times New Roman"/>
          <w:b/>
          <w:sz w:val="24"/>
        </w:rPr>
        <w:t>ORDAINED</w:t>
      </w:r>
      <w:r>
        <w:rPr>
          <w:rFonts w:ascii="Times New Roman"/>
          <w:b/>
          <w:spacing w:val="29"/>
          <w:sz w:val="24"/>
        </w:rPr>
        <w:t> </w:t>
      </w:r>
      <w:r>
        <w:rPr>
          <w:rFonts w:ascii="Times New Roman"/>
          <w:sz w:val="23"/>
        </w:rPr>
        <w:t>by</w:t>
      </w:r>
      <w:r>
        <w:rPr>
          <w:rFonts w:ascii="Times New Roman"/>
          <w:spacing w:val="4"/>
          <w:sz w:val="23"/>
        </w:rPr>
        <w:t> </w:t>
      </w:r>
      <w:r>
        <w:rPr>
          <w:rFonts w:ascii="Times New Roman"/>
          <w:sz w:val="23"/>
        </w:rPr>
        <w:t>the</w:t>
      </w:r>
      <w:r>
        <w:rPr>
          <w:rFonts w:ascii="Times New Roman"/>
          <w:spacing w:val="8"/>
          <w:sz w:val="23"/>
        </w:rPr>
        <w:t> </w:t>
      </w:r>
      <w:r>
        <w:rPr>
          <w:rFonts w:ascii="Times New Roman"/>
          <w:sz w:val="23"/>
        </w:rPr>
        <w:t>City</w:t>
      </w:r>
      <w:r>
        <w:rPr>
          <w:rFonts w:ascii="Times New Roman"/>
          <w:spacing w:val="13"/>
          <w:sz w:val="23"/>
        </w:rPr>
        <w:t> </w:t>
      </w:r>
      <w:r>
        <w:rPr>
          <w:rFonts w:ascii="Times New Roman"/>
          <w:sz w:val="23"/>
        </w:rPr>
        <w:t>Council</w:t>
      </w:r>
      <w:r>
        <w:rPr>
          <w:rFonts w:ascii="Times New Roman"/>
          <w:spacing w:val="15"/>
          <w:sz w:val="23"/>
        </w:rPr>
        <w:t> </w:t>
      </w:r>
      <w:r>
        <w:rPr>
          <w:rFonts w:ascii="Times New Roman"/>
          <w:sz w:val="23"/>
        </w:rPr>
        <w:t>of</w:t>
      </w:r>
      <w:r>
        <w:rPr>
          <w:rFonts w:ascii="Times New Roman"/>
          <w:spacing w:val="6"/>
          <w:sz w:val="23"/>
        </w:rPr>
        <w:t> </w:t>
      </w:r>
      <w:r>
        <w:rPr>
          <w:rFonts w:ascii="Times New Roman"/>
          <w:sz w:val="23"/>
        </w:rPr>
        <w:t>the</w:t>
      </w:r>
      <w:r>
        <w:rPr>
          <w:rFonts w:ascii="Times New Roman"/>
          <w:spacing w:val="7"/>
          <w:sz w:val="23"/>
        </w:rPr>
        <w:t> </w:t>
      </w:r>
      <w:r>
        <w:rPr>
          <w:rFonts w:ascii="Times New Roman"/>
          <w:sz w:val="23"/>
        </w:rPr>
        <w:t>City</w:t>
      </w:r>
      <w:r>
        <w:rPr>
          <w:rFonts w:ascii="Times New Roman"/>
          <w:spacing w:val="18"/>
          <w:sz w:val="23"/>
        </w:rPr>
        <w:t> </w:t>
      </w:r>
      <w:r>
        <w:rPr>
          <w:rFonts w:ascii="Times New Roman"/>
          <w:sz w:val="23"/>
        </w:rPr>
        <w:t>of</w:t>
      </w:r>
      <w:r>
        <w:rPr>
          <w:rFonts w:ascii="Times New Roman"/>
          <w:spacing w:val="3"/>
          <w:sz w:val="23"/>
        </w:rPr>
        <w:t> </w:t>
      </w:r>
      <w:r>
        <w:rPr>
          <w:rFonts w:ascii="Times New Roman"/>
          <w:sz w:val="23"/>
        </w:rPr>
        <w:t>Dunn,</w:t>
      </w:r>
      <w:r>
        <w:rPr>
          <w:rFonts w:ascii="Times New Roman"/>
          <w:spacing w:val="11"/>
          <w:sz w:val="23"/>
        </w:rPr>
        <w:t> </w:t>
      </w:r>
      <w:r>
        <w:rPr>
          <w:rFonts w:ascii="Times New Roman"/>
          <w:spacing w:val="-2"/>
          <w:sz w:val="23"/>
        </w:rPr>
        <w:t>that:</w:t>
      </w:r>
    </w:p>
    <w:p>
      <w:pPr>
        <w:spacing w:before="7"/>
        <w:ind w:left="852" w:right="833" w:firstLine="727"/>
        <w:jc w:val="left"/>
        <w:rPr>
          <w:rFonts w:ascii="Times New Roman"/>
          <w:b/>
          <w:sz w:val="24"/>
        </w:rPr>
      </w:pPr>
      <w:r>
        <w:rPr>
          <w:rFonts w:ascii="Times New Roman"/>
          <w:w w:val="105"/>
          <w:sz w:val="23"/>
        </w:rPr>
        <w:t>Section 1.</w:t>
      </w:r>
      <w:r>
        <w:rPr>
          <w:rFonts w:ascii="Times New Roman"/>
          <w:spacing w:val="40"/>
          <w:w w:val="105"/>
          <w:sz w:val="23"/>
        </w:rPr>
        <w:t> </w:t>
      </w:r>
      <w:r>
        <w:rPr>
          <w:rFonts w:ascii="Times New Roman"/>
          <w:w w:val="105"/>
          <w:sz w:val="23"/>
        </w:rPr>
        <w:t>The owner of such building(s), dwelling(s) and premises is</w:t>
      </w:r>
      <w:r>
        <w:rPr>
          <w:rFonts w:ascii="Times New Roman"/>
          <w:spacing w:val="-4"/>
          <w:w w:val="105"/>
          <w:sz w:val="23"/>
        </w:rPr>
        <w:t> </w:t>
      </w:r>
      <w:r>
        <w:rPr>
          <w:rFonts w:ascii="Times New Roman"/>
          <w:w w:val="105"/>
          <w:sz w:val="23"/>
        </w:rPr>
        <w:t>hereby ordered to vacate any</w:t>
      </w:r>
      <w:r>
        <w:rPr>
          <w:rFonts w:ascii="Times New Roman"/>
          <w:spacing w:val="-2"/>
          <w:w w:val="105"/>
          <w:sz w:val="23"/>
        </w:rPr>
        <w:t> </w:t>
      </w:r>
      <w:r>
        <w:rPr>
          <w:rFonts w:ascii="Times New Roman"/>
          <w:w w:val="105"/>
          <w:sz w:val="23"/>
        </w:rPr>
        <w:t>occupants and/or</w:t>
      </w:r>
      <w:r>
        <w:rPr>
          <w:rFonts w:ascii="Times New Roman"/>
          <w:spacing w:val="-2"/>
          <w:w w:val="105"/>
          <w:sz w:val="23"/>
        </w:rPr>
        <w:t> </w:t>
      </w:r>
      <w:r>
        <w:rPr>
          <w:rFonts w:ascii="Times New Roman"/>
          <w:w w:val="105"/>
          <w:sz w:val="23"/>
        </w:rPr>
        <w:t>personal property therein</w:t>
      </w:r>
      <w:r>
        <w:rPr>
          <w:rFonts w:ascii="Times New Roman"/>
          <w:spacing w:val="-4"/>
          <w:w w:val="105"/>
          <w:sz w:val="23"/>
        </w:rPr>
        <w:t> </w:t>
      </w:r>
      <w:r>
        <w:rPr>
          <w:rFonts w:ascii="Times New Roman"/>
          <w:w w:val="105"/>
          <w:sz w:val="23"/>
        </w:rPr>
        <w:t>on</w:t>
      </w:r>
      <w:r>
        <w:rPr>
          <w:rFonts w:ascii="Times New Roman"/>
          <w:spacing w:val="-6"/>
          <w:w w:val="105"/>
          <w:sz w:val="23"/>
        </w:rPr>
        <w:t> </w:t>
      </w:r>
      <w:r>
        <w:rPr>
          <w:rFonts w:ascii="Times New Roman"/>
          <w:w w:val="105"/>
          <w:sz w:val="23"/>
        </w:rPr>
        <w:t>or</w:t>
      </w:r>
      <w:r>
        <w:rPr>
          <w:rFonts w:ascii="Times New Roman"/>
          <w:spacing w:val="-8"/>
          <w:w w:val="105"/>
          <w:sz w:val="23"/>
        </w:rPr>
        <w:t> </w:t>
      </w:r>
      <w:r>
        <w:rPr>
          <w:rFonts w:ascii="Times New Roman"/>
          <w:w w:val="105"/>
          <w:sz w:val="23"/>
        </w:rPr>
        <w:t>before</w:t>
      </w:r>
      <w:r>
        <w:rPr>
          <w:rFonts w:ascii="Times New Roman"/>
          <w:spacing w:val="-3"/>
          <w:w w:val="105"/>
          <w:sz w:val="23"/>
        </w:rPr>
        <w:t> </w:t>
      </w:r>
      <w:r>
        <w:rPr>
          <w:rFonts w:ascii="Times New Roman"/>
          <w:b/>
          <w:w w:val="105"/>
          <w:sz w:val="24"/>
        </w:rPr>
        <w:t>December 29,</w:t>
      </w:r>
      <w:r>
        <w:rPr>
          <w:rFonts w:ascii="Times New Roman"/>
          <w:b/>
          <w:spacing w:val="-9"/>
          <w:w w:val="105"/>
          <w:sz w:val="24"/>
        </w:rPr>
        <w:t> </w:t>
      </w:r>
      <w:r>
        <w:rPr>
          <w:rFonts w:ascii="Times New Roman"/>
          <w:b/>
          <w:w w:val="105"/>
          <w:sz w:val="24"/>
        </w:rPr>
        <w:t>2024.</w:t>
      </w:r>
    </w:p>
    <w:p>
      <w:pPr>
        <w:spacing w:line="244" w:lineRule="auto" w:before="13"/>
        <w:ind w:left="851" w:right="833" w:firstLine="729"/>
        <w:jc w:val="left"/>
        <w:rPr>
          <w:rFonts w:ascii="Times New Roman"/>
          <w:sz w:val="23"/>
        </w:rPr>
      </w:pPr>
      <w:r>
        <w:rPr>
          <w:rFonts w:ascii="Times New Roman"/>
          <w:w w:val="105"/>
          <w:sz w:val="23"/>
        </w:rPr>
        <w:t>Section</w:t>
      </w:r>
      <w:r>
        <w:rPr>
          <w:rFonts w:ascii="Times New Roman"/>
          <w:w w:val="105"/>
          <w:sz w:val="23"/>
        </w:rPr>
        <w:t> 2.</w:t>
      </w:r>
      <w:r>
        <w:rPr>
          <w:rFonts w:ascii="Times New Roman"/>
          <w:spacing w:val="79"/>
          <w:w w:val="105"/>
          <w:sz w:val="23"/>
        </w:rPr>
        <w:t> </w:t>
      </w:r>
      <w:r>
        <w:rPr>
          <w:rFonts w:ascii="Times New Roman"/>
          <w:w w:val="105"/>
          <w:sz w:val="23"/>
        </w:rPr>
        <w:t>The</w:t>
      </w:r>
      <w:r>
        <w:rPr>
          <w:rFonts w:ascii="Times New Roman"/>
          <w:w w:val="105"/>
          <w:sz w:val="23"/>
        </w:rPr>
        <w:t> Code Administrator</w:t>
      </w:r>
      <w:r>
        <w:rPr>
          <w:rFonts w:ascii="Times New Roman"/>
          <w:spacing w:val="25"/>
          <w:w w:val="105"/>
          <w:sz w:val="23"/>
        </w:rPr>
        <w:t> </w:t>
      </w:r>
      <w:r>
        <w:rPr>
          <w:rFonts w:ascii="Times New Roman"/>
          <w:w w:val="105"/>
          <w:sz w:val="23"/>
        </w:rPr>
        <w:t>is hereby</w:t>
      </w:r>
      <w:r>
        <w:rPr>
          <w:rFonts w:ascii="Times New Roman"/>
          <w:w w:val="105"/>
          <w:sz w:val="23"/>
        </w:rPr>
        <w:t> authorized</w:t>
      </w:r>
      <w:r>
        <w:rPr>
          <w:rFonts w:ascii="Times New Roman"/>
          <w:spacing w:val="28"/>
          <w:w w:val="105"/>
          <w:sz w:val="23"/>
        </w:rPr>
        <w:t> </w:t>
      </w:r>
      <w:r>
        <w:rPr>
          <w:rFonts w:ascii="Times New Roman"/>
          <w:w w:val="105"/>
          <w:sz w:val="23"/>
        </w:rPr>
        <w:t>and directed</w:t>
      </w:r>
      <w:r>
        <w:rPr>
          <w:rFonts w:ascii="Times New Roman"/>
          <w:w w:val="105"/>
          <w:sz w:val="23"/>
        </w:rPr>
        <w:t> to place</w:t>
      </w:r>
      <w:r>
        <w:rPr>
          <w:rFonts w:ascii="Times New Roman"/>
          <w:w w:val="105"/>
          <w:sz w:val="23"/>
        </w:rPr>
        <w:t> placards containing the legend:</w:t>
      </w:r>
    </w:p>
    <w:p>
      <w:pPr>
        <w:pStyle w:val="BodyText"/>
        <w:spacing w:before="22"/>
        <w:rPr>
          <w:sz w:val="23"/>
        </w:rPr>
      </w:pPr>
    </w:p>
    <w:p>
      <w:pPr>
        <w:spacing w:line="252" w:lineRule="auto" w:before="1"/>
        <w:ind w:left="2063" w:right="2055" w:firstLine="0"/>
        <w:jc w:val="center"/>
        <w:rPr>
          <w:rFonts w:ascii="Times New Roman"/>
          <w:sz w:val="23"/>
        </w:rPr>
      </w:pPr>
      <w:r>
        <w:rPr>
          <w:rFonts w:ascii="Times New Roman"/>
          <w:w w:val="105"/>
          <w:sz w:val="23"/>
        </w:rPr>
        <w:t>"This</w:t>
      </w:r>
      <w:r>
        <w:rPr>
          <w:rFonts w:ascii="Times New Roman"/>
          <w:spacing w:val="-3"/>
          <w:w w:val="105"/>
          <w:sz w:val="23"/>
        </w:rPr>
        <w:t> </w:t>
      </w:r>
      <w:r>
        <w:rPr>
          <w:rFonts w:ascii="Times New Roman"/>
          <w:w w:val="105"/>
          <w:sz w:val="23"/>
        </w:rPr>
        <w:t>building</w:t>
      </w:r>
      <w:r>
        <w:rPr>
          <w:rFonts w:ascii="Times New Roman"/>
          <w:spacing w:val="-4"/>
          <w:w w:val="105"/>
          <w:sz w:val="23"/>
        </w:rPr>
        <w:t> </w:t>
      </w:r>
      <w:r>
        <w:rPr>
          <w:rFonts w:ascii="Times New Roman"/>
          <w:w w:val="105"/>
          <w:sz w:val="23"/>
        </w:rPr>
        <w:t>is</w:t>
      </w:r>
      <w:r>
        <w:rPr>
          <w:rFonts w:ascii="Times New Roman"/>
          <w:spacing w:val="-14"/>
          <w:w w:val="105"/>
          <w:sz w:val="23"/>
        </w:rPr>
        <w:t> </w:t>
      </w:r>
      <w:r>
        <w:rPr>
          <w:rFonts w:ascii="Times New Roman"/>
          <w:w w:val="105"/>
          <w:sz w:val="23"/>
        </w:rPr>
        <w:t>unfit</w:t>
      </w:r>
      <w:r>
        <w:rPr>
          <w:rFonts w:ascii="Times New Roman"/>
          <w:spacing w:val="-7"/>
          <w:w w:val="105"/>
          <w:sz w:val="23"/>
        </w:rPr>
        <w:t> </w:t>
      </w:r>
      <w:r>
        <w:rPr>
          <w:rFonts w:ascii="Times New Roman"/>
          <w:w w:val="105"/>
          <w:sz w:val="23"/>
        </w:rPr>
        <w:t>for</w:t>
      </w:r>
      <w:r>
        <w:rPr>
          <w:rFonts w:ascii="Times New Roman"/>
          <w:spacing w:val="-9"/>
          <w:w w:val="105"/>
          <w:sz w:val="23"/>
        </w:rPr>
        <w:t> </w:t>
      </w:r>
      <w:r>
        <w:rPr>
          <w:rFonts w:ascii="Times New Roman"/>
          <w:w w:val="105"/>
          <w:sz w:val="23"/>
        </w:rPr>
        <w:t>human</w:t>
      </w:r>
      <w:r>
        <w:rPr>
          <w:rFonts w:ascii="Times New Roman"/>
          <w:spacing w:val="-4"/>
          <w:w w:val="105"/>
          <w:sz w:val="23"/>
        </w:rPr>
        <w:t> </w:t>
      </w:r>
      <w:r>
        <w:rPr>
          <w:rFonts w:ascii="Times New Roman"/>
          <w:w w:val="105"/>
          <w:sz w:val="23"/>
        </w:rPr>
        <w:t>habitation.</w:t>
      </w:r>
      <w:r>
        <w:rPr>
          <w:rFonts w:ascii="Times New Roman"/>
          <w:spacing w:val="-3"/>
          <w:w w:val="105"/>
          <w:sz w:val="23"/>
        </w:rPr>
        <w:t> </w:t>
      </w:r>
      <w:r>
        <w:rPr>
          <w:rFonts w:ascii="Times New Roman"/>
          <w:w w:val="105"/>
          <w:sz w:val="23"/>
        </w:rPr>
        <w:t>The</w:t>
      </w:r>
      <w:r>
        <w:rPr>
          <w:rFonts w:ascii="Times New Roman"/>
          <w:spacing w:val="-9"/>
          <w:w w:val="105"/>
          <w:sz w:val="23"/>
        </w:rPr>
        <w:t> </w:t>
      </w:r>
      <w:r>
        <w:rPr>
          <w:rFonts w:ascii="Times New Roman"/>
          <w:w w:val="105"/>
          <w:sz w:val="23"/>
        </w:rPr>
        <w:t>use</w:t>
      </w:r>
      <w:r>
        <w:rPr>
          <w:rFonts w:ascii="Times New Roman"/>
          <w:spacing w:val="-12"/>
          <w:w w:val="105"/>
          <w:sz w:val="23"/>
        </w:rPr>
        <w:t> </w:t>
      </w:r>
      <w:r>
        <w:rPr>
          <w:rFonts w:ascii="Times New Roman"/>
          <w:w w:val="105"/>
          <w:sz w:val="23"/>
        </w:rPr>
        <w:t>or</w:t>
      </w:r>
      <w:r>
        <w:rPr>
          <w:rFonts w:ascii="Times New Roman"/>
          <w:spacing w:val="-11"/>
          <w:w w:val="105"/>
          <w:sz w:val="23"/>
        </w:rPr>
        <w:t> </w:t>
      </w:r>
      <w:r>
        <w:rPr>
          <w:rFonts w:ascii="Times New Roman"/>
          <w:w w:val="105"/>
          <w:sz w:val="23"/>
        </w:rPr>
        <w:t>occupation of this building for human habitation is prohibited and unlawful."</w:t>
      </w:r>
    </w:p>
    <w:p>
      <w:pPr>
        <w:spacing w:line="262" w:lineRule="exact" w:before="0"/>
        <w:ind w:left="0" w:right="4" w:firstLine="0"/>
        <w:jc w:val="center"/>
        <w:rPr>
          <w:rFonts w:ascii="Times New Roman"/>
          <w:sz w:val="23"/>
        </w:rPr>
      </w:pPr>
      <w:r>
        <w:rPr>
          <w:rFonts w:ascii="Times New Roman"/>
          <w:w w:val="105"/>
          <w:sz w:val="23"/>
        </w:rPr>
        <w:t>on</w:t>
      </w:r>
      <w:r>
        <w:rPr>
          <w:rFonts w:ascii="Times New Roman"/>
          <w:spacing w:val="-11"/>
          <w:w w:val="105"/>
          <w:sz w:val="23"/>
        </w:rPr>
        <w:t> </w:t>
      </w:r>
      <w:r>
        <w:rPr>
          <w:rFonts w:ascii="Times New Roman"/>
          <w:w w:val="105"/>
          <w:sz w:val="23"/>
        </w:rPr>
        <w:t>the</w:t>
      </w:r>
      <w:r>
        <w:rPr>
          <w:rFonts w:ascii="Times New Roman"/>
          <w:spacing w:val="-5"/>
          <w:w w:val="105"/>
          <w:sz w:val="23"/>
        </w:rPr>
        <w:t> </w:t>
      </w:r>
      <w:r>
        <w:rPr>
          <w:rFonts w:ascii="Times New Roman"/>
          <w:w w:val="105"/>
          <w:sz w:val="23"/>
        </w:rPr>
        <w:t>building</w:t>
      </w:r>
      <w:r>
        <w:rPr>
          <w:rFonts w:ascii="Times New Roman"/>
          <w:spacing w:val="2"/>
          <w:w w:val="105"/>
          <w:sz w:val="23"/>
        </w:rPr>
        <w:t> </w:t>
      </w:r>
      <w:r>
        <w:rPr>
          <w:rFonts w:ascii="Times New Roman"/>
          <w:w w:val="105"/>
          <w:sz w:val="23"/>
        </w:rPr>
        <w:t>located</w:t>
      </w:r>
      <w:r>
        <w:rPr>
          <w:rFonts w:ascii="Times New Roman"/>
          <w:spacing w:val="-4"/>
          <w:w w:val="105"/>
          <w:sz w:val="23"/>
        </w:rPr>
        <w:t> </w:t>
      </w:r>
      <w:r>
        <w:rPr>
          <w:rFonts w:ascii="Times New Roman"/>
          <w:w w:val="105"/>
          <w:sz w:val="23"/>
        </w:rPr>
        <w:t>at</w:t>
      </w:r>
      <w:r>
        <w:rPr>
          <w:rFonts w:ascii="Times New Roman"/>
          <w:spacing w:val="-13"/>
          <w:w w:val="105"/>
          <w:sz w:val="23"/>
        </w:rPr>
        <w:t> </w:t>
      </w:r>
      <w:r>
        <w:rPr>
          <w:rFonts w:ascii="Times New Roman"/>
          <w:w w:val="105"/>
          <w:sz w:val="23"/>
        </w:rPr>
        <w:t>the</w:t>
      </w:r>
      <w:r>
        <w:rPr>
          <w:rFonts w:ascii="Times New Roman"/>
          <w:spacing w:val="-11"/>
          <w:w w:val="105"/>
          <w:sz w:val="23"/>
        </w:rPr>
        <w:t> </w:t>
      </w:r>
      <w:r>
        <w:rPr>
          <w:rFonts w:ascii="Times New Roman"/>
          <w:w w:val="105"/>
          <w:sz w:val="23"/>
        </w:rPr>
        <w:t>following</w:t>
      </w:r>
      <w:r>
        <w:rPr>
          <w:rFonts w:ascii="Times New Roman"/>
          <w:spacing w:val="4"/>
          <w:w w:val="105"/>
          <w:sz w:val="23"/>
        </w:rPr>
        <w:t> </w:t>
      </w:r>
      <w:r>
        <w:rPr>
          <w:rFonts w:ascii="Times New Roman"/>
          <w:spacing w:val="-2"/>
          <w:w w:val="105"/>
          <w:sz w:val="23"/>
        </w:rPr>
        <w:t>address:</w:t>
      </w:r>
    </w:p>
    <w:p>
      <w:pPr>
        <w:spacing w:before="5"/>
        <w:ind w:left="5" w:right="0" w:firstLine="0"/>
        <w:jc w:val="center"/>
        <w:rPr>
          <w:rFonts w:ascii="Times New Roman"/>
          <w:sz w:val="23"/>
        </w:rPr>
      </w:pPr>
      <w:r>
        <w:rPr>
          <w:rFonts w:ascii="Times New Roman"/>
          <w:b/>
          <w:sz w:val="24"/>
        </w:rPr>
        <w:t>407</w:t>
      </w:r>
      <w:r>
        <w:rPr>
          <w:rFonts w:ascii="Times New Roman"/>
          <w:b/>
          <w:spacing w:val="6"/>
          <w:sz w:val="24"/>
        </w:rPr>
        <w:t> </w:t>
      </w:r>
      <w:r>
        <w:rPr>
          <w:rFonts w:ascii="Times New Roman"/>
          <w:b/>
          <w:sz w:val="24"/>
        </w:rPr>
        <w:t>West</w:t>
      </w:r>
      <w:r>
        <w:rPr>
          <w:rFonts w:ascii="Times New Roman"/>
          <w:b/>
          <w:spacing w:val="6"/>
          <w:sz w:val="24"/>
        </w:rPr>
        <w:t> </w:t>
      </w:r>
      <w:r>
        <w:rPr>
          <w:rFonts w:ascii="Times New Roman"/>
          <w:b/>
          <w:sz w:val="24"/>
        </w:rPr>
        <w:t>Johnson</w:t>
      </w:r>
      <w:r>
        <w:rPr>
          <w:rFonts w:ascii="Times New Roman"/>
          <w:b/>
          <w:spacing w:val="7"/>
          <w:sz w:val="24"/>
        </w:rPr>
        <w:t> </w:t>
      </w:r>
      <w:r>
        <w:rPr>
          <w:rFonts w:ascii="Times New Roman"/>
          <w:b/>
          <w:sz w:val="24"/>
        </w:rPr>
        <w:t>Street</w:t>
      </w:r>
      <w:r>
        <w:rPr>
          <w:rFonts w:ascii="Times New Roman"/>
          <w:b/>
          <w:spacing w:val="10"/>
          <w:sz w:val="24"/>
        </w:rPr>
        <w:t> </w:t>
      </w:r>
      <w:r>
        <w:rPr>
          <w:rFonts w:ascii="Times New Roman"/>
          <w:b/>
          <w:sz w:val="24"/>
        </w:rPr>
        <w:t>(PIN</w:t>
      </w:r>
      <w:r>
        <w:rPr>
          <w:rFonts w:ascii="Times New Roman"/>
          <w:b/>
          <w:spacing w:val="4"/>
          <w:sz w:val="24"/>
        </w:rPr>
        <w:t> </w:t>
      </w:r>
      <w:r>
        <w:rPr>
          <w:rFonts w:ascii="Times New Roman"/>
          <w:sz w:val="24"/>
        </w:rPr>
        <w:t>-</w:t>
      </w:r>
      <w:r>
        <w:rPr>
          <w:rFonts w:ascii="Times New Roman"/>
          <w:spacing w:val="-5"/>
          <w:sz w:val="24"/>
        </w:rPr>
        <w:t> </w:t>
      </w:r>
      <w:r>
        <w:rPr>
          <w:rFonts w:ascii="Times New Roman"/>
          <w:sz w:val="23"/>
        </w:rPr>
        <w:t>1516-69-</w:t>
      </w:r>
      <w:r>
        <w:rPr>
          <w:rFonts w:ascii="Times New Roman"/>
          <w:spacing w:val="-2"/>
          <w:sz w:val="23"/>
        </w:rPr>
        <w:t>3809.000)</w:t>
      </w:r>
    </w:p>
    <w:p>
      <w:pPr>
        <w:spacing w:after="0"/>
        <w:jc w:val="center"/>
        <w:rPr>
          <w:rFonts w:ascii="Times New Roman"/>
          <w:sz w:val="23"/>
        </w:rPr>
        <w:sectPr>
          <w:type w:val="continuous"/>
          <w:pgSz w:w="11910" w:h="16840"/>
          <w:pgMar w:top="400" w:bottom="280" w:left="640" w:right="180"/>
        </w:sectPr>
      </w:pPr>
    </w:p>
    <w:p>
      <w:pPr>
        <w:pStyle w:val="BodyText"/>
        <w:rPr>
          <w:sz w:val="23"/>
        </w:rPr>
      </w:pPr>
    </w:p>
    <w:p>
      <w:pPr>
        <w:pStyle w:val="BodyText"/>
        <w:rPr>
          <w:sz w:val="23"/>
        </w:rPr>
      </w:pPr>
    </w:p>
    <w:p>
      <w:pPr>
        <w:pStyle w:val="BodyText"/>
        <w:rPr>
          <w:sz w:val="23"/>
        </w:rPr>
      </w:pPr>
    </w:p>
    <w:p>
      <w:pPr>
        <w:pStyle w:val="BodyText"/>
        <w:rPr>
          <w:sz w:val="23"/>
        </w:rPr>
      </w:pPr>
    </w:p>
    <w:p>
      <w:pPr>
        <w:pStyle w:val="BodyText"/>
        <w:rPr>
          <w:sz w:val="23"/>
        </w:rPr>
      </w:pPr>
    </w:p>
    <w:p>
      <w:pPr>
        <w:pStyle w:val="BodyText"/>
        <w:rPr>
          <w:sz w:val="23"/>
        </w:rPr>
      </w:pPr>
    </w:p>
    <w:p>
      <w:pPr>
        <w:pStyle w:val="BodyText"/>
        <w:rPr>
          <w:sz w:val="23"/>
        </w:rPr>
      </w:pPr>
    </w:p>
    <w:p>
      <w:pPr>
        <w:pStyle w:val="BodyText"/>
        <w:rPr>
          <w:sz w:val="23"/>
        </w:rPr>
      </w:pPr>
    </w:p>
    <w:p>
      <w:pPr>
        <w:pStyle w:val="BodyText"/>
        <w:rPr>
          <w:sz w:val="23"/>
        </w:rPr>
      </w:pPr>
    </w:p>
    <w:p>
      <w:pPr>
        <w:pStyle w:val="BodyText"/>
        <w:rPr>
          <w:sz w:val="23"/>
        </w:rPr>
      </w:pPr>
    </w:p>
    <w:p>
      <w:pPr>
        <w:pStyle w:val="BodyText"/>
        <w:rPr>
          <w:sz w:val="23"/>
        </w:rPr>
      </w:pPr>
    </w:p>
    <w:p>
      <w:pPr>
        <w:pStyle w:val="BodyText"/>
        <w:rPr>
          <w:sz w:val="23"/>
        </w:rPr>
      </w:pPr>
    </w:p>
    <w:p>
      <w:pPr>
        <w:pStyle w:val="BodyText"/>
        <w:spacing w:before="78"/>
        <w:rPr>
          <w:sz w:val="23"/>
        </w:rPr>
      </w:pPr>
    </w:p>
    <w:p>
      <w:pPr>
        <w:spacing w:line="249" w:lineRule="auto" w:before="0"/>
        <w:ind w:left="823" w:right="869" w:firstLine="737"/>
        <w:jc w:val="right"/>
        <w:rPr>
          <w:rFonts w:ascii="Times New Roman"/>
          <w:sz w:val="23"/>
        </w:rPr>
      </w:pPr>
      <w:r>
        <w:rPr>
          <w:rFonts w:ascii="Times New Roman"/>
          <w:w w:val="105"/>
          <w:sz w:val="23"/>
        </w:rPr>
        <w:t>Section</w:t>
      </w:r>
      <w:r>
        <w:rPr>
          <w:rFonts w:ascii="Times New Roman"/>
          <w:spacing w:val="-16"/>
          <w:w w:val="105"/>
          <w:sz w:val="23"/>
        </w:rPr>
        <w:t> </w:t>
      </w:r>
      <w:r>
        <w:rPr>
          <w:rFonts w:ascii="Times New Roman"/>
          <w:w w:val="105"/>
          <w:sz w:val="23"/>
        </w:rPr>
        <w:t>3.</w:t>
      </w:r>
      <w:r>
        <w:rPr>
          <w:rFonts w:ascii="Times New Roman"/>
          <w:spacing w:val="9"/>
          <w:w w:val="105"/>
          <w:sz w:val="23"/>
        </w:rPr>
        <w:t> </w:t>
      </w:r>
      <w:r>
        <w:rPr>
          <w:rFonts w:ascii="Times New Roman"/>
          <w:w w:val="105"/>
          <w:sz w:val="23"/>
        </w:rPr>
        <w:t>The</w:t>
      </w:r>
      <w:r>
        <w:rPr>
          <w:rFonts w:ascii="Times New Roman"/>
          <w:spacing w:val="-12"/>
          <w:w w:val="105"/>
          <w:sz w:val="23"/>
        </w:rPr>
        <w:t> </w:t>
      </w:r>
      <w:r>
        <w:rPr>
          <w:rFonts w:ascii="Times New Roman"/>
          <w:w w:val="105"/>
          <w:sz w:val="23"/>
        </w:rPr>
        <w:t>Code</w:t>
      </w:r>
      <w:r>
        <w:rPr>
          <w:rFonts w:ascii="Times New Roman"/>
          <w:spacing w:val="-16"/>
          <w:w w:val="105"/>
          <w:sz w:val="23"/>
        </w:rPr>
        <w:t> </w:t>
      </w:r>
      <w:r>
        <w:rPr>
          <w:rFonts w:ascii="Times New Roman"/>
          <w:w w:val="105"/>
          <w:sz w:val="23"/>
        </w:rPr>
        <w:t>Administrator</w:t>
      </w:r>
      <w:r>
        <w:rPr>
          <w:rFonts w:ascii="Times New Roman"/>
          <w:spacing w:val="-8"/>
          <w:w w:val="105"/>
          <w:sz w:val="23"/>
        </w:rPr>
        <w:t> </w:t>
      </w:r>
      <w:r>
        <w:rPr>
          <w:rFonts w:ascii="Times New Roman"/>
          <w:w w:val="105"/>
          <w:sz w:val="23"/>
        </w:rPr>
        <w:t>is</w:t>
      </w:r>
      <w:r>
        <w:rPr>
          <w:rFonts w:ascii="Times New Roman"/>
          <w:spacing w:val="-16"/>
          <w:w w:val="105"/>
          <w:sz w:val="23"/>
        </w:rPr>
        <w:t> </w:t>
      </w:r>
      <w:r>
        <w:rPr>
          <w:rFonts w:ascii="Times New Roman"/>
          <w:w w:val="105"/>
          <w:sz w:val="23"/>
        </w:rPr>
        <w:t>hereby</w:t>
      </w:r>
      <w:r>
        <w:rPr>
          <w:rFonts w:ascii="Times New Roman"/>
          <w:spacing w:val="-8"/>
          <w:w w:val="105"/>
          <w:sz w:val="23"/>
        </w:rPr>
        <w:t> </w:t>
      </w:r>
      <w:r>
        <w:rPr>
          <w:rFonts w:ascii="Times New Roman"/>
          <w:w w:val="105"/>
          <w:sz w:val="23"/>
        </w:rPr>
        <w:t>authorized</w:t>
      </w:r>
      <w:r>
        <w:rPr>
          <w:rFonts w:ascii="Times New Roman"/>
          <w:spacing w:val="-2"/>
          <w:w w:val="105"/>
          <w:sz w:val="23"/>
        </w:rPr>
        <w:t> </w:t>
      </w:r>
      <w:r>
        <w:rPr>
          <w:rFonts w:ascii="Times New Roman"/>
          <w:w w:val="105"/>
          <w:sz w:val="23"/>
        </w:rPr>
        <w:t>and</w:t>
      </w:r>
      <w:r>
        <w:rPr>
          <w:rFonts w:ascii="Times New Roman"/>
          <w:spacing w:val="-16"/>
          <w:w w:val="105"/>
          <w:sz w:val="23"/>
        </w:rPr>
        <w:t> </w:t>
      </w:r>
      <w:r>
        <w:rPr>
          <w:rFonts w:ascii="Times New Roman"/>
          <w:w w:val="105"/>
          <w:sz w:val="23"/>
        </w:rPr>
        <w:t>directed</w:t>
      </w:r>
      <w:r>
        <w:rPr>
          <w:rFonts w:ascii="Times New Roman"/>
          <w:spacing w:val="-12"/>
          <w:w w:val="105"/>
          <w:sz w:val="23"/>
        </w:rPr>
        <w:t> </w:t>
      </w:r>
      <w:r>
        <w:rPr>
          <w:rFonts w:ascii="Times New Roman"/>
          <w:w w:val="105"/>
          <w:sz w:val="23"/>
        </w:rPr>
        <w:t>to</w:t>
      </w:r>
      <w:r>
        <w:rPr>
          <w:rFonts w:ascii="Times New Roman"/>
          <w:spacing w:val="-16"/>
          <w:w w:val="105"/>
          <w:sz w:val="23"/>
        </w:rPr>
        <w:t> </w:t>
      </w:r>
      <w:r>
        <w:rPr>
          <w:rFonts w:ascii="Times New Roman"/>
          <w:w w:val="105"/>
          <w:sz w:val="23"/>
        </w:rPr>
        <w:t>proceed</w:t>
      </w:r>
      <w:r>
        <w:rPr>
          <w:rFonts w:ascii="Times New Roman"/>
          <w:spacing w:val="-12"/>
          <w:w w:val="105"/>
          <w:sz w:val="23"/>
        </w:rPr>
        <w:t> </w:t>
      </w:r>
      <w:r>
        <w:rPr>
          <w:rFonts w:ascii="Times New Roman"/>
          <w:w w:val="105"/>
          <w:sz w:val="23"/>
        </w:rPr>
        <w:t>to</w:t>
      </w:r>
      <w:r>
        <w:rPr>
          <w:rFonts w:ascii="Times New Roman"/>
          <w:spacing w:val="-16"/>
          <w:w w:val="105"/>
          <w:sz w:val="23"/>
        </w:rPr>
        <w:t> </w:t>
      </w:r>
      <w:r>
        <w:rPr>
          <w:rFonts w:ascii="Times New Roman"/>
          <w:w w:val="105"/>
          <w:sz w:val="23"/>
        </w:rPr>
        <w:t>remove or</w:t>
      </w:r>
      <w:r>
        <w:rPr>
          <w:rFonts w:ascii="Times New Roman"/>
          <w:spacing w:val="-8"/>
          <w:w w:val="105"/>
          <w:sz w:val="23"/>
        </w:rPr>
        <w:t> </w:t>
      </w:r>
      <w:r>
        <w:rPr>
          <w:rFonts w:ascii="Times New Roman"/>
          <w:w w:val="105"/>
          <w:sz w:val="23"/>
        </w:rPr>
        <w:t>demolish the</w:t>
      </w:r>
      <w:r>
        <w:rPr>
          <w:rFonts w:ascii="Times New Roman"/>
          <w:spacing w:val="-5"/>
          <w:w w:val="105"/>
          <w:sz w:val="23"/>
        </w:rPr>
        <w:t> </w:t>
      </w:r>
      <w:r>
        <w:rPr>
          <w:rFonts w:ascii="Times New Roman"/>
          <w:w w:val="105"/>
          <w:sz w:val="23"/>
        </w:rPr>
        <w:t>above-described</w:t>
      </w:r>
      <w:r>
        <w:rPr>
          <w:rFonts w:ascii="Times New Roman"/>
          <w:spacing w:val="-11"/>
          <w:w w:val="105"/>
          <w:sz w:val="23"/>
        </w:rPr>
        <w:t> </w:t>
      </w:r>
      <w:r>
        <w:rPr>
          <w:rFonts w:ascii="Times New Roman"/>
          <w:w w:val="105"/>
          <w:sz w:val="23"/>
        </w:rPr>
        <w:t>structure in</w:t>
      </w:r>
      <w:r>
        <w:rPr>
          <w:rFonts w:ascii="Times New Roman"/>
          <w:spacing w:val="-12"/>
          <w:w w:val="105"/>
          <w:sz w:val="23"/>
        </w:rPr>
        <w:t> </w:t>
      </w:r>
      <w:r>
        <w:rPr>
          <w:rFonts w:ascii="Times New Roman"/>
          <w:w w:val="105"/>
          <w:sz w:val="23"/>
        </w:rPr>
        <w:t>accordance with</w:t>
      </w:r>
      <w:r>
        <w:rPr>
          <w:rFonts w:ascii="Times New Roman"/>
          <w:spacing w:val="-9"/>
          <w:w w:val="105"/>
          <w:sz w:val="23"/>
        </w:rPr>
        <w:t> </w:t>
      </w:r>
      <w:r>
        <w:rPr>
          <w:rFonts w:ascii="Times New Roman"/>
          <w:w w:val="105"/>
          <w:sz w:val="23"/>
        </w:rPr>
        <w:t>his</w:t>
      </w:r>
      <w:r>
        <w:rPr>
          <w:rFonts w:ascii="Times New Roman"/>
          <w:spacing w:val="-13"/>
          <w:w w:val="105"/>
          <w:sz w:val="23"/>
        </w:rPr>
        <w:t> </w:t>
      </w:r>
      <w:r>
        <w:rPr>
          <w:rFonts w:ascii="Times New Roman"/>
          <w:w w:val="105"/>
          <w:sz w:val="23"/>
        </w:rPr>
        <w:t>order</w:t>
      </w:r>
      <w:r>
        <w:rPr>
          <w:rFonts w:ascii="Times New Roman"/>
          <w:spacing w:val="-5"/>
          <w:w w:val="105"/>
          <w:sz w:val="23"/>
        </w:rPr>
        <w:t> </w:t>
      </w:r>
      <w:r>
        <w:rPr>
          <w:rFonts w:ascii="Times New Roman"/>
          <w:w w:val="105"/>
          <w:sz w:val="23"/>
        </w:rPr>
        <w:t>to</w:t>
      </w:r>
      <w:r>
        <w:rPr>
          <w:rFonts w:ascii="Times New Roman"/>
          <w:spacing w:val="-13"/>
          <w:w w:val="105"/>
          <w:sz w:val="23"/>
        </w:rPr>
        <w:t> </w:t>
      </w:r>
      <w:r>
        <w:rPr>
          <w:rFonts w:ascii="Times New Roman"/>
          <w:w w:val="105"/>
          <w:sz w:val="23"/>
        </w:rPr>
        <w:t>the</w:t>
      </w:r>
      <w:r>
        <w:rPr>
          <w:rFonts w:ascii="Times New Roman"/>
          <w:spacing w:val="-9"/>
          <w:w w:val="105"/>
          <w:sz w:val="23"/>
        </w:rPr>
        <w:t> </w:t>
      </w:r>
      <w:r>
        <w:rPr>
          <w:rFonts w:ascii="Times New Roman"/>
          <w:w w:val="105"/>
          <w:sz w:val="23"/>
        </w:rPr>
        <w:t>owner</w:t>
      </w:r>
      <w:r>
        <w:rPr>
          <w:rFonts w:ascii="Times New Roman"/>
          <w:spacing w:val="-6"/>
          <w:w w:val="105"/>
          <w:sz w:val="23"/>
        </w:rPr>
        <w:t> </w:t>
      </w:r>
      <w:r>
        <w:rPr>
          <w:rFonts w:ascii="Times New Roman"/>
          <w:w w:val="105"/>
          <w:sz w:val="23"/>
        </w:rPr>
        <w:t>thereof</w:t>
      </w:r>
      <w:r>
        <w:rPr>
          <w:rFonts w:ascii="Times New Roman"/>
          <w:spacing w:val="-3"/>
          <w:w w:val="105"/>
          <w:sz w:val="23"/>
        </w:rPr>
        <w:t> </w:t>
      </w:r>
      <w:r>
        <w:rPr>
          <w:rFonts w:ascii="Times New Roman"/>
          <w:w w:val="105"/>
          <w:sz w:val="23"/>
        </w:rPr>
        <w:t>dated </w:t>
      </w:r>
      <w:r>
        <w:rPr>
          <w:rFonts w:ascii="Times New Roman"/>
          <w:sz w:val="23"/>
        </w:rPr>
        <w:t>the</w:t>
      </w:r>
      <w:r>
        <w:rPr>
          <w:rFonts w:ascii="Times New Roman"/>
          <w:spacing w:val="-9"/>
          <w:sz w:val="23"/>
        </w:rPr>
        <w:t> </w:t>
      </w:r>
      <w:r>
        <w:rPr>
          <w:rFonts w:ascii="Times New Roman"/>
          <w:b/>
          <w:sz w:val="24"/>
        </w:rPr>
        <w:t>23</w:t>
      </w:r>
      <w:r>
        <w:rPr>
          <w:rFonts w:ascii="Times New Roman"/>
          <w:b/>
          <w:sz w:val="24"/>
          <w:vertAlign w:val="superscript"/>
        </w:rPr>
        <w:t>rd</w:t>
      </w:r>
      <w:r>
        <w:rPr>
          <w:rFonts w:ascii="Times New Roman"/>
          <w:b/>
          <w:spacing w:val="-8"/>
          <w:sz w:val="24"/>
          <w:vertAlign w:val="baseline"/>
        </w:rPr>
        <w:t> </w:t>
      </w:r>
      <w:r>
        <w:rPr>
          <w:rFonts w:ascii="Times New Roman"/>
          <w:b/>
          <w:sz w:val="24"/>
          <w:vertAlign w:val="baseline"/>
        </w:rPr>
        <w:t>day</w:t>
      </w:r>
      <w:r>
        <w:rPr>
          <w:rFonts w:ascii="Times New Roman"/>
          <w:b/>
          <w:spacing w:val="-2"/>
          <w:sz w:val="24"/>
          <w:vertAlign w:val="baseline"/>
        </w:rPr>
        <w:t> </w:t>
      </w:r>
      <w:r>
        <w:rPr>
          <w:rFonts w:ascii="Times New Roman"/>
          <w:b/>
          <w:sz w:val="24"/>
          <w:vertAlign w:val="baseline"/>
        </w:rPr>
        <w:t>of</w:t>
      </w:r>
      <w:r>
        <w:rPr>
          <w:rFonts w:ascii="Times New Roman"/>
          <w:b/>
          <w:spacing w:val="-3"/>
          <w:sz w:val="24"/>
          <w:vertAlign w:val="baseline"/>
        </w:rPr>
        <w:t> </w:t>
      </w:r>
      <w:r>
        <w:rPr>
          <w:rFonts w:ascii="Times New Roman"/>
          <w:b/>
          <w:sz w:val="24"/>
          <w:vertAlign w:val="baseline"/>
        </w:rPr>
        <w:t>July</w:t>
      </w:r>
      <w:r>
        <w:rPr>
          <w:rFonts w:ascii="Times New Roman"/>
          <w:b/>
          <w:spacing w:val="-2"/>
          <w:sz w:val="24"/>
          <w:vertAlign w:val="baseline"/>
        </w:rPr>
        <w:t> </w:t>
      </w:r>
      <w:r>
        <w:rPr>
          <w:rFonts w:ascii="Times New Roman"/>
          <w:b/>
          <w:sz w:val="24"/>
          <w:vertAlign w:val="baseline"/>
        </w:rPr>
        <w:t>2024, </w:t>
      </w:r>
      <w:r>
        <w:rPr>
          <w:rFonts w:ascii="Times New Roman"/>
          <w:sz w:val="23"/>
          <w:vertAlign w:val="baseline"/>
        </w:rPr>
        <w:t>the</w:t>
      </w:r>
      <w:r>
        <w:rPr>
          <w:rFonts w:ascii="Times New Roman"/>
          <w:spacing w:val="-2"/>
          <w:sz w:val="23"/>
          <w:vertAlign w:val="baseline"/>
        </w:rPr>
        <w:t> </w:t>
      </w:r>
      <w:r>
        <w:rPr>
          <w:rFonts w:ascii="Times New Roman"/>
          <w:sz w:val="23"/>
          <w:vertAlign w:val="baseline"/>
        </w:rPr>
        <w:t>City of</w:t>
      </w:r>
      <w:r>
        <w:rPr>
          <w:rFonts w:ascii="Times New Roman"/>
          <w:spacing w:val="-8"/>
          <w:sz w:val="23"/>
          <w:vertAlign w:val="baseline"/>
        </w:rPr>
        <w:t> </w:t>
      </w:r>
      <w:r>
        <w:rPr>
          <w:rFonts w:ascii="Times New Roman"/>
          <w:sz w:val="23"/>
          <w:vertAlign w:val="baseline"/>
        </w:rPr>
        <w:t>Dunn</w:t>
      </w:r>
      <w:r>
        <w:rPr>
          <w:rFonts w:ascii="Times New Roman"/>
          <w:spacing w:val="-5"/>
          <w:sz w:val="23"/>
          <w:vertAlign w:val="baseline"/>
        </w:rPr>
        <w:t> </w:t>
      </w:r>
      <w:r>
        <w:rPr>
          <w:rFonts w:ascii="Times New Roman"/>
          <w:sz w:val="23"/>
          <w:vertAlign w:val="baseline"/>
        </w:rPr>
        <w:t>Minimum Housing Code, and NCGS 160D,</w:t>
      </w:r>
      <w:r>
        <w:rPr>
          <w:rFonts w:ascii="Times New Roman"/>
          <w:spacing w:val="-2"/>
          <w:sz w:val="23"/>
          <w:vertAlign w:val="baseline"/>
        </w:rPr>
        <w:t> </w:t>
      </w:r>
      <w:r>
        <w:rPr>
          <w:rFonts w:ascii="Times New Roman"/>
          <w:sz w:val="23"/>
          <w:vertAlign w:val="baseline"/>
        </w:rPr>
        <w:t>A.liicle 12; </w:t>
      </w:r>
      <w:r>
        <w:rPr>
          <w:rFonts w:ascii="Times New Roman"/>
          <w:w w:val="105"/>
          <w:sz w:val="23"/>
          <w:vertAlign w:val="baseline"/>
        </w:rPr>
        <w:t>Section</w:t>
      </w:r>
      <w:r>
        <w:rPr>
          <w:rFonts w:ascii="Times New Roman"/>
          <w:spacing w:val="31"/>
          <w:w w:val="105"/>
          <w:sz w:val="23"/>
          <w:vertAlign w:val="baseline"/>
        </w:rPr>
        <w:t> </w:t>
      </w:r>
      <w:r>
        <w:rPr>
          <w:rFonts w:ascii="Times New Roman"/>
          <w:w w:val="105"/>
          <w:sz w:val="23"/>
          <w:vertAlign w:val="baseline"/>
        </w:rPr>
        <w:t>4.</w:t>
      </w:r>
      <w:r>
        <w:rPr>
          <w:rFonts w:ascii="Times New Roman"/>
          <w:spacing w:val="23"/>
          <w:w w:val="105"/>
          <w:sz w:val="23"/>
          <w:vertAlign w:val="baseline"/>
        </w:rPr>
        <w:t> </w:t>
      </w:r>
      <w:r>
        <w:rPr>
          <w:rFonts w:ascii="Times New Roman"/>
          <w:w w:val="105"/>
          <w:sz w:val="23"/>
          <w:vertAlign w:val="baseline"/>
        </w:rPr>
        <w:t>(a)</w:t>
      </w:r>
      <w:r>
        <w:rPr>
          <w:rFonts w:ascii="Times New Roman"/>
          <w:spacing w:val="80"/>
          <w:w w:val="105"/>
          <w:sz w:val="23"/>
          <w:vertAlign w:val="baseline"/>
        </w:rPr>
        <w:t> </w:t>
      </w:r>
      <w:r>
        <w:rPr>
          <w:rFonts w:ascii="Times New Roman"/>
          <w:w w:val="105"/>
          <w:sz w:val="23"/>
          <w:vertAlign w:val="baseline"/>
        </w:rPr>
        <w:t>The</w:t>
      </w:r>
      <w:r>
        <w:rPr>
          <w:rFonts w:ascii="Times New Roman"/>
          <w:spacing w:val="21"/>
          <w:w w:val="105"/>
          <w:sz w:val="23"/>
          <w:vertAlign w:val="baseline"/>
        </w:rPr>
        <w:t> </w:t>
      </w:r>
      <w:r>
        <w:rPr>
          <w:rFonts w:ascii="Times New Roman"/>
          <w:w w:val="105"/>
          <w:sz w:val="23"/>
          <w:vertAlign w:val="baseline"/>
        </w:rPr>
        <w:t>cost</w:t>
      </w:r>
      <w:r>
        <w:rPr>
          <w:rFonts w:ascii="Times New Roman"/>
          <w:spacing w:val="30"/>
          <w:w w:val="105"/>
          <w:sz w:val="23"/>
          <w:vertAlign w:val="baseline"/>
        </w:rPr>
        <w:t> </w:t>
      </w:r>
      <w:r>
        <w:rPr>
          <w:rFonts w:ascii="Times New Roman"/>
          <w:w w:val="105"/>
          <w:sz w:val="23"/>
          <w:vertAlign w:val="baseline"/>
        </w:rPr>
        <w:t>of</w:t>
      </w:r>
      <w:r>
        <w:rPr>
          <w:rFonts w:ascii="Times New Roman"/>
          <w:spacing w:val="20"/>
          <w:w w:val="105"/>
          <w:sz w:val="23"/>
          <w:vertAlign w:val="baseline"/>
        </w:rPr>
        <w:t> </w:t>
      </w:r>
      <w:r>
        <w:rPr>
          <w:rFonts w:ascii="Times New Roman"/>
          <w:w w:val="105"/>
          <w:sz w:val="23"/>
          <w:vertAlign w:val="baseline"/>
        </w:rPr>
        <w:t>removal</w:t>
      </w:r>
      <w:r>
        <w:rPr>
          <w:rFonts w:ascii="Times New Roman"/>
          <w:spacing w:val="36"/>
          <w:w w:val="105"/>
          <w:sz w:val="23"/>
          <w:vertAlign w:val="baseline"/>
        </w:rPr>
        <w:t> </w:t>
      </w:r>
      <w:r>
        <w:rPr>
          <w:rFonts w:ascii="Times New Roman"/>
          <w:w w:val="105"/>
          <w:sz w:val="23"/>
          <w:vertAlign w:val="baseline"/>
        </w:rPr>
        <w:t>or</w:t>
      </w:r>
      <w:r>
        <w:rPr>
          <w:rFonts w:ascii="Times New Roman"/>
          <w:spacing w:val="26"/>
          <w:w w:val="105"/>
          <w:sz w:val="23"/>
          <w:vertAlign w:val="baseline"/>
        </w:rPr>
        <w:t> </w:t>
      </w:r>
      <w:r>
        <w:rPr>
          <w:rFonts w:ascii="Times New Roman"/>
          <w:w w:val="105"/>
          <w:sz w:val="23"/>
          <w:vertAlign w:val="baseline"/>
        </w:rPr>
        <w:t>demolition</w:t>
      </w:r>
      <w:r>
        <w:rPr>
          <w:rFonts w:ascii="Times New Roman"/>
          <w:spacing w:val="24"/>
          <w:w w:val="105"/>
          <w:sz w:val="23"/>
          <w:vertAlign w:val="baseline"/>
        </w:rPr>
        <w:t> </w:t>
      </w:r>
      <w:r>
        <w:rPr>
          <w:rFonts w:ascii="Times New Roman"/>
          <w:w w:val="105"/>
          <w:sz w:val="23"/>
          <w:vertAlign w:val="baseline"/>
        </w:rPr>
        <w:t>shall</w:t>
      </w:r>
      <w:r>
        <w:rPr>
          <w:rFonts w:ascii="Times New Roman"/>
          <w:spacing w:val="30"/>
          <w:w w:val="105"/>
          <w:sz w:val="23"/>
          <w:vertAlign w:val="baseline"/>
        </w:rPr>
        <w:t> </w:t>
      </w:r>
      <w:r>
        <w:rPr>
          <w:rFonts w:ascii="Times New Roman"/>
          <w:w w:val="105"/>
          <w:sz w:val="23"/>
          <w:vertAlign w:val="baseline"/>
        </w:rPr>
        <w:t>constitute</w:t>
      </w:r>
      <w:r>
        <w:rPr>
          <w:rFonts w:ascii="Times New Roman"/>
          <w:spacing w:val="35"/>
          <w:w w:val="105"/>
          <w:sz w:val="23"/>
          <w:vertAlign w:val="baseline"/>
        </w:rPr>
        <w:t> </w:t>
      </w:r>
      <w:r>
        <w:rPr>
          <w:rFonts w:ascii="Times New Roman"/>
          <w:w w:val="105"/>
          <w:sz w:val="23"/>
          <w:vertAlign w:val="baseline"/>
        </w:rPr>
        <w:t>a lien</w:t>
      </w:r>
      <w:r>
        <w:rPr>
          <w:rFonts w:ascii="Times New Roman"/>
          <w:spacing w:val="24"/>
          <w:w w:val="105"/>
          <w:sz w:val="23"/>
          <w:vertAlign w:val="baseline"/>
        </w:rPr>
        <w:t> </w:t>
      </w:r>
      <w:r>
        <w:rPr>
          <w:rFonts w:ascii="Times New Roman"/>
          <w:w w:val="105"/>
          <w:sz w:val="23"/>
          <w:vertAlign w:val="baseline"/>
        </w:rPr>
        <w:t>against</w:t>
      </w:r>
      <w:r>
        <w:rPr>
          <w:rFonts w:ascii="Times New Roman"/>
          <w:spacing w:val="32"/>
          <w:w w:val="105"/>
          <w:sz w:val="23"/>
          <w:vertAlign w:val="baseline"/>
        </w:rPr>
        <w:t> </w:t>
      </w:r>
      <w:r>
        <w:rPr>
          <w:rFonts w:ascii="Times New Roman"/>
          <w:w w:val="105"/>
          <w:sz w:val="23"/>
          <w:vertAlign w:val="baseline"/>
        </w:rPr>
        <w:t>the</w:t>
      </w:r>
      <w:r>
        <w:rPr>
          <w:rFonts w:ascii="Times New Roman"/>
          <w:spacing w:val="21"/>
          <w:w w:val="105"/>
          <w:sz w:val="23"/>
          <w:vertAlign w:val="baseline"/>
        </w:rPr>
        <w:t> </w:t>
      </w:r>
      <w:r>
        <w:rPr>
          <w:rFonts w:ascii="Times New Roman"/>
          <w:w w:val="105"/>
          <w:sz w:val="23"/>
          <w:vertAlign w:val="baseline"/>
        </w:rPr>
        <w:t>real property upon</w:t>
      </w:r>
      <w:r>
        <w:rPr>
          <w:rFonts w:ascii="Times New Roman"/>
          <w:spacing w:val="-14"/>
          <w:w w:val="105"/>
          <w:sz w:val="23"/>
          <w:vertAlign w:val="baseline"/>
        </w:rPr>
        <w:t> </w:t>
      </w:r>
      <w:r>
        <w:rPr>
          <w:rFonts w:ascii="Times New Roman"/>
          <w:w w:val="105"/>
          <w:sz w:val="23"/>
          <w:vertAlign w:val="baseline"/>
        </w:rPr>
        <w:t>which</w:t>
      </w:r>
      <w:r>
        <w:rPr>
          <w:rFonts w:ascii="Times New Roman"/>
          <w:spacing w:val="-10"/>
          <w:w w:val="105"/>
          <w:sz w:val="23"/>
          <w:vertAlign w:val="baseline"/>
        </w:rPr>
        <w:t> </w:t>
      </w:r>
      <w:r>
        <w:rPr>
          <w:rFonts w:ascii="Times New Roman"/>
          <w:w w:val="105"/>
          <w:sz w:val="23"/>
          <w:vertAlign w:val="baseline"/>
        </w:rPr>
        <w:t>the</w:t>
      </w:r>
      <w:r>
        <w:rPr>
          <w:rFonts w:ascii="Times New Roman"/>
          <w:spacing w:val="-11"/>
          <w:w w:val="105"/>
          <w:sz w:val="23"/>
          <w:vertAlign w:val="baseline"/>
        </w:rPr>
        <w:t> </w:t>
      </w:r>
      <w:r>
        <w:rPr>
          <w:rFonts w:ascii="Times New Roman"/>
          <w:w w:val="105"/>
          <w:sz w:val="23"/>
          <w:vertAlign w:val="baseline"/>
        </w:rPr>
        <w:t>cost</w:t>
      </w:r>
      <w:r>
        <w:rPr>
          <w:rFonts w:ascii="Times New Roman"/>
          <w:spacing w:val="-10"/>
          <w:w w:val="105"/>
          <w:sz w:val="23"/>
          <w:vertAlign w:val="baseline"/>
        </w:rPr>
        <w:t> </w:t>
      </w:r>
      <w:r>
        <w:rPr>
          <w:rFonts w:ascii="Times New Roman"/>
          <w:w w:val="105"/>
          <w:sz w:val="23"/>
          <w:vertAlign w:val="baseline"/>
        </w:rPr>
        <w:t>was</w:t>
      </w:r>
      <w:r>
        <w:rPr>
          <w:rFonts w:ascii="Times New Roman"/>
          <w:spacing w:val="-13"/>
          <w:w w:val="105"/>
          <w:sz w:val="23"/>
          <w:vertAlign w:val="baseline"/>
        </w:rPr>
        <w:t> </w:t>
      </w:r>
      <w:r>
        <w:rPr>
          <w:rFonts w:ascii="Times New Roman"/>
          <w:w w:val="105"/>
          <w:sz w:val="23"/>
          <w:vertAlign w:val="baseline"/>
        </w:rPr>
        <w:t>incurred,</w:t>
      </w:r>
      <w:r>
        <w:rPr>
          <w:rFonts w:ascii="Times New Roman"/>
          <w:spacing w:val="-2"/>
          <w:w w:val="105"/>
          <w:sz w:val="23"/>
          <w:vertAlign w:val="baseline"/>
        </w:rPr>
        <w:t> </w:t>
      </w:r>
      <w:r>
        <w:rPr>
          <w:rFonts w:ascii="Times New Roman"/>
          <w:w w:val="105"/>
          <w:sz w:val="23"/>
          <w:vertAlign w:val="baseline"/>
        </w:rPr>
        <w:t>as</w:t>
      </w:r>
      <w:r>
        <w:rPr>
          <w:rFonts w:ascii="Times New Roman"/>
          <w:spacing w:val="-13"/>
          <w:w w:val="105"/>
          <w:sz w:val="23"/>
          <w:vertAlign w:val="baseline"/>
        </w:rPr>
        <w:t> </w:t>
      </w:r>
      <w:r>
        <w:rPr>
          <w:rFonts w:ascii="Times New Roman"/>
          <w:w w:val="105"/>
          <w:sz w:val="23"/>
          <w:vertAlign w:val="baseline"/>
        </w:rPr>
        <w:t>well</w:t>
      </w:r>
      <w:r>
        <w:rPr>
          <w:rFonts w:ascii="Times New Roman"/>
          <w:spacing w:val="-6"/>
          <w:w w:val="105"/>
          <w:sz w:val="23"/>
          <w:vertAlign w:val="baseline"/>
        </w:rPr>
        <w:t> </w:t>
      </w:r>
      <w:r>
        <w:rPr>
          <w:rFonts w:ascii="Times New Roman"/>
          <w:w w:val="105"/>
          <w:sz w:val="23"/>
          <w:vertAlign w:val="baseline"/>
        </w:rPr>
        <w:t>as</w:t>
      </w:r>
      <w:r>
        <w:rPr>
          <w:rFonts w:ascii="Times New Roman"/>
          <w:spacing w:val="-14"/>
          <w:w w:val="105"/>
          <w:sz w:val="23"/>
          <w:vertAlign w:val="baseline"/>
        </w:rPr>
        <w:t> </w:t>
      </w:r>
      <w:r>
        <w:rPr>
          <w:rFonts w:ascii="Times New Roman"/>
          <w:w w:val="105"/>
          <w:sz w:val="23"/>
          <w:vertAlign w:val="baseline"/>
        </w:rPr>
        <w:t>any</w:t>
      </w:r>
      <w:r>
        <w:rPr>
          <w:rFonts w:ascii="Times New Roman"/>
          <w:spacing w:val="-4"/>
          <w:w w:val="105"/>
          <w:sz w:val="23"/>
          <w:vertAlign w:val="baseline"/>
        </w:rPr>
        <w:t> </w:t>
      </w:r>
      <w:r>
        <w:rPr>
          <w:rFonts w:ascii="Times New Roman"/>
          <w:w w:val="105"/>
          <w:sz w:val="23"/>
          <w:vertAlign w:val="baseline"/>
        </w:rPr>
        <w:t>other</w:t>
      </w:r>
      <w:r>
        <w:rPr>
          <w:rFonts w:ascii="Times New Roman"/>
          <w:spacing w:val="-6"/>
          <w:w w:val="105"/>
          <w:sz w:val="23"/>
          <w:vertAlign w:val="baseline"/>
        </w:rPr>
        <w:t> </w:t>
      </w:r>
      <w:r>
        <w:rPr>
          <w:rFonts w:ascii="Times New Roman"/>
          <w:w w:val="105"/>
          <w:sz w:val="23"/>
          <w:vertAlign w:val="baseline"/>
        </w:rPr>
        <w:t>real</w:t>
      </w:r>
      <w:r>
        <w:rPr>
          <w:rFonts w:ascii="Times New Roman"/>
          <w:spacing w:val="-12"/>
          <w:w w:val="105"/>
          <w:sz w:val="23"/>
          <w:vertAlign w:val="baseline"/>
        </w:rPr>
        <w:t> </w:t>
      </w:r>
      <w:r>
        <w:rPr>
          <w:rFonts w:ascii="Times New Roman"/>
          <w:w w:val="105"/>
          <w:sz w:val="23"/>
          <w:vertAlign w:val="baseline"/>
        </w:rPr>
        <w:t>property of</w:t>
      </w:r>
      <w:r>
        <w:rPr>
          <w:rFonts w:ascii="Times New Roman"/>
          <w:spacing w:val="-13"/>
          <w:w w:val="105"/>
          <w:sz w:val="23"/>
          <w:vertAlign w:val="baseline"/>
        </w:rPr>
        <w:t> </w:t>
      </w:r>
      <w:r>
        <w:rPr>
          <w:rFonts w:ascii="Times New Roman"/>
          <w:w w:val="105"/>
          <w:sz w:val="23"/>
          <w:vertAlign w:val="baseline"/>
        </w:rPr>
        <w:t>the</w:t>
      </w:r>
      <w:r>
        <w:rPr>
          <w:rFonts w:ascii="Times New Roman"/>
          <w:spacing w:val="-11"/>
          <w:w w:val="105"/>
          <w:sz w:val="23"/>
          <w:vertAlign w:val="baseline"/>
        </w:rPr>
        <w:t> </w:t>
      </w:r>
      <w:r>
        <w:rPr>
          <w:rFonts w:ascii="Times New Roman"/>
          <w:w w:val="105"/>
          <w:sz w:val="23"/>
          <w:vertAlign w:val="baseline"/>
        </w:rPr>
        <w:t>owner</w:t>
      </w:r>
      <w:r>
        <w:rPr>
          <w:rFonts w:ascii="Times New Roman"/>
          <w:spacing w:val="-6"/>
          <w:w w:val="105"/>
          <w:sz w:val="23"/>
          <w:vertAlign w:val="baseline"/>
        </w:rPr>
        <w:t> </w:t>
      </w:r>
      <w:r>
        <w:rPr>
          <w:rFonts w:ascii="Times New Roman"/>
          <w:w w:val="105"/>
          <w:sz w:val="23"/>
          <w:vertAlign w:val="baseline"/>
        </w:rPr>
        <w:t>located within</w:t>
      </w:r>
      <w:r>
        <w:rPr>
          <w:rFonts w:ascii="Times New Roman"/>
          <w:spacing w:val="-16"/>
          <w:w w:val="105"/>
          <w:sz w:val="23"/>
          <w:vertAlign w:val="baseline"/>
        </w:rPr>
        <w:t> </w:t>
      </w:r>
      <w:r>
        <w:rPr>
          <w:rFonts w:ascii="Times New Roman"/>
          <w:w w:val="105"/>
          <w:sz w:val="23"/>
          <w:vertAlign w:val="baseline"/>
        </w:rPr>
        <w:t>the</w:t>
      </w:r>
      <w:r>
        <w:rPr>
          <w:rFonts w:ascii="Times New Roman"/>
          <w:spacing w:val="-15"/>
          <w:w w:val="105"/>
          <w:sz w:val="23"/>
          <w:vertAlign w:val="baseline"/>
        </w:rPr>
        <w:t> </w:t>
      </w:r>
      <w:r>
        <w:rPr>
          <w:rFonts w:ascii="Times New Roman"/>
          <w:w w:val="105"/>
          <w:sz w:val="23"/>
          <w:vertAlign w:val="baseline"/>
        </w:rPr>
        <w:t>city</w:t>
      </w:r>
      <w:r>
        <w:rPr>
          <w:rFonts w:ascii="Times New Roman"/>
          <w:spacing w:val="-15"/>
          <w:w w:val="105"/>
          <w:sz w:val="23"/>
          <w:vertAlign w:val="baseline"/>
        </w:rPr>
        <w:t> </w:t>
      </w:r>
      <w:r>
        <w:rPr>
          <w:rFonts w:ascii="Times New Roman"/>
          <w:w w:val="105"/>
          <w:sz w:val="23"/>
          <w:vertAlign w:val="baseline"/>
        </w:rPr>
        <w:t>limits</w:t>
      </w:r>
      <w:r>
        <w:rPr>
          <w:rFonts w:ascii="Times New Roman"/>
          <w:spacing w:val="-15"/>
          <w:w w:val="105"/>
          <w:sz w:val="23"/>
          <w:vertAlign w:val="baseline"/>
        </w:rPr>
        <w:t> </w:t>
      </w:r>
      <w:r>
        <w:rPr>
          <w:rFonts w:ascii="Times New Roman"/>
          <w:w w:val="105"/>
          <w:sz w:val="23"/>
          <w:vertAlign w:val="baseline"/>
        </w:rPr>
        <w:t>or</w:t>
      </w:r>
      <w:r>
        <w:rPr>
          <w:rFonts w:ascii="Times New Roman"/>
          <w:spacing w:val="-14"/>
          <w:w w:val="105"/>
          <w:sz w:val="23"/>
          <w:vertAlign w:val="baseline"/>
        </w:rPr>
        <w:t> </w:t>
      </w:r>
      <w:r>
        <w:rPr>
          <w:rFonts w:ascii="Times New Roman"/>
          <w:w w:val="105"/>
          <w:sz w:val="23"/>
          <w:vertAlign w:val="baseline"/>
        </w:rPr>
        <w:t>within</w:t>
      </w:r>
      <w:r>
        <w:rPr>
          <w:rFonts w:ascii="Times New Roman"/>
          <w:spacing w:val="-13"/>
          <w:w w:val="105"/>
          <w:sz w:val="23"/>
          <w:vertAlign w:val="baseline"/>
        </w:rPr>
        <w:t> </w:t>
      </w:r>
      <w:r>
        <w:rPr>
          <w:rFonts w:ascii="Times New Roman"/>
          <w:w w:val="105"/>
          <w:sz w:val="23"/>
          <w:vertAlign w:val="baseline"/>
        </w:rPr>
        <w:t>one</w:t>
      </w:r>
      <w:r>
        <w:rPr>
          <w:rFonts w:ascii="Times New Roman"/>
          <w:spacing w:val="-12"/>
          <w:w w:val="105"/>
          <w:sz w:val="23"/>
          <w:vertAlign w:val="baseline"/>
        </w:rPr>
        <w:t> </w:t>
      </w:r>
      <w:r>
        <w:rPr>
          <w:rFonts w:ascii="Times New Roman"/>
          <w:w w:val="105"/>
          <w:sz w:val="23"/>
          <w:vertAlign w:val="baseline"/>
        </w:rPr>
        <w:t>mile</w:t>
      </w:r>
      <w:r>
        <w:rPr>
          <w:rFonts w:ascii="Times New Roman"/>
          <w:spacing w:val="-16"/>
          <w:w w:val="105"/>
          <w:sz w:val="23"/>
          <w:vertAlign w:val="baseline"/>
        </w:rPr>
        <w:t> </w:t>
      </w:r>
      <w:r>
        <w:rPr>
          <w:rFonts w:ascii="Times New Roman"/>
          <w:w w:val="105"/>
          <w:sz w:val="23"/>
          <w:vertAlign w:val="baseline"/>
        </w:rPr>
        <w:t>thereof</w:t>
      </w:r>
      <w:r>
        <w:rPr>
          <w:rFonts w:ascii="Times New Roman"/>
          <w:spacing w:val="-5"/>
          <w:w w:val="105"/>
          <w:sz w:val="23"/>
          <w:vertAlign w:val="baseline"/>
        </w:rPr>
        <w:t> </w:t>
      </w:r>
      <w:r>
        <w:rPr>
          <w:rFonts w:ascii="Times New Roman"/>
          <w:w w:val="105"/>
          <w:sz w:val="23"/>
          <w:vertAlign w:val="baseline"/>
        </w:rPr>
        <w:t>except</w:t>
      </w:r>
      <w:r>
        <w:rPr>
          <w:rFonts w:ascii="Times New Roman"/>
          <w:spacing w:val="-9"/>
          <w:w w:val="105"/>
          <w:sz w:val="23"/>
          <w:vertAlign w:val="baseline"/>
        </w:rPr>
        <w:t> </w:t>
      </w:r>
      <w:r>
        <w:rPr>
          <w:rFonts w:ascii="Times New Roman"/>
          <w:w w:val="105"/>
          <w:sz w:val="23"/>
          <w:vertAlign w:val="baseline"/>
        </w:rPr>
        <w:t>for</w:t>
      </w:r>
      <w:r>
        <w:rPr>
          <w:rFonts w:ascii="Times New Roman"/>
          <w:spacing w:val="-16"/>
          <w:w w:val="105"/>
          <w:sz w:val="23"/>
          <w:vertAlign w:val="baseline"/>
        </w:rPr>
        <w:t> </w:t>
      </w:r>
      <w:r>
        <w:rPr>
          <w:rFonts w:ascii="Times New Roman"/>
          <w:w w:val="105"/>
          <w:sz w:val="23"/>
          <w:vertAlign w:val="baseline"/>
        </w:rPr>
        <w:t>the</w:t>
      </w:r>
      <w:r>
        <w:rPr>
          <w:rFonts w:ascii="Times New Roman"/>
          <w:spacing w:val="-15"/>
          <w:w w:val="105"/>
          <w:sz w:val="23"/>
          <w:vertAlign w:val="baseline"/>
        </w:rPr>
        <w:t> </w:t>
      </w:r>
      <w:r>
        <w:rPr>
          <w:rFonts w:ascii="Times New Roman"/>
          <w:w w:val="105"/>
          <w:sz w:val="23"/>
          <w:vertAlign w:val="baseline"/>
        </w:rPr>
        <w:t>owner's</w:t>
      </w:r>
      <w:r>
        <w:rPr>
          <w:rFonts w:ascii="Times New Roman"/>
          <w:spacing w:val="-1"/>
          <w:w w:val="105"/>
          <w:sz w:val="23"/>
          <w:vertAlign w:val="baseline"/>
        </w:rPr>
        <w:t> </w:t>
      </w:r>
      <w:r>
        <w:rPr>
          <w:rFonts w:ascii="Times New Roman"/>
          <w:w w:val="105"/>
          <w:sz w:val="23"/>
          <w:vertAlign w:val="baseline"/>
        </w:rPr>
        <w:t>primary</w:t>
      </w:r>
      <w:r>
        <w:rPr>
          <w:rFonts w:ascii="Times New Roman"/>
          <w:spacing w:val="-4"/>
          <w:w w:val="105"/>
          <w:sz w:val="23"/>
          <w:vertAlign w:val="baseline"/>
        </w:rPr>
        <w:t> </w:t>
      </w:r>
      <w:r>
        <w:rPr>
          <w:rFonts w:ascii="Times New Roman"/>
          <w:w w:val="105"/>
          <w:sz w:val="23"/>
          <w:vertAlign w:val="baseline"/>
        </w:rPr>
        <w:t>residence.</w:t>
      </w:r>
      <w:r>
        <w:rPr>
          <w:rFonts w:ascii="Times New Roman"/>
          <w:spacing w:val="40"/>
          <w:w w:val="105"/>
          <w:sz w:val="23"/>
          <w:vertAlign w:val="baseline"/>
        </w:rPr>
        <w:t> </w:t>
      </w:r>
      <w:r>
        <w:rPr>
          <w:rFonts w:ascii="Times New Roman"/>
          <w:w w:val="105"/>
          <w:sz w:val="23"/>
          <w:vertAlign w:val="baseline"/>
        </w:rPr>
        <w:t>The</w:t>
      </w:r>
      <w:r>
        <w:rPr>
          <w:rFonts w:ascii="Times New Roman"/>
          <w:spacing w:val="-15"/>
          <w:w w:val="105"/>
          <w:sz w:val="23"/>
          <w:vertAlign w:val="baseline"/>
        </w:rPr>
        <w:t> </w:t>
      </w:r>
      <w:r>
        <w:rPr>
          <w:rFonts w:ascii="Times New Roman"/>
          <w:w w:val="105"/>
          <w:sz w:val="23"/>
          <w:vertAlign w:val="baseline"/>
        </w:rPr>
        <w:t>lien </w:t>
      </w:r>
      <w:r>
        <w:rPr>
          <w:rFonts w:ascii="Times New Roman"/>
          <w:sz w:val="23"/>
          <w:vertAlign w:val="baseline"/>
        </w:rPr>
        <w:t>shall</w:t>
      </w:r>
      <w:r>
        <w:rPr>
          <w:rFonts w:ascii="Times New Roman"/>
          <w:spacing w:val="14"/>
          <w:sz w:val="23"/>
          <w:vertAlign w:val="baseline"/>
        </w:rPr>
        <w:t> </w:t>
      </w:r>
      <w:r>
        <w:rPr>
          <w:rFonts w:ascii="Times New Roman"/>
          <w:sz w:val="23"/>
          <w:vertAlign w:val="baseline"/>
        </w:rPr>
        <w:t>be</w:t>
      </w:r>
      <w:r>
        <w:rPr>
          <w:rFonts w:ascii="Times New Roman"/>
          <w:spacing w:val="-11"/>
          <w:sz w:val="23"/>
          <w:vertAlign w:val="baseline"/>
        </w:rPr>
        <w:t> </w:t>
      </w:r>
      <w:r>
        <w:rPr>
          <w:rFonts w:ascii="Times New Roman"/>
          <w:sz w:val="23"/>
          <w:vertAlign w:val="baseline"/>
        </w:rPr>
        <w:t>filed</w:t>
      </w:r>
      <w:r>
        <w:rPr>
          <w:rFonts w:ascii="Times New Roman"/>
          <w:spacing w:val="7"/>
          <w:sz w:val="23"/>
          <w:vertAlign w:val="baseline"/>
        </w:rPr>
        <w:t> </w:t>
      </w:r>
      <w:r>
        <w:rPr>
          <w:rFonts w:ascii="Times New Roman"/>
          <w:sz w:val="23"/>
          <w:vertAlign w:val="baseline"/>
        </w:rPr>
        <w:t>in</w:t>
      </w:r>
      <w:r>
        <w:rPr>
          <w:rFonts w:ascii="Times New Roman"/>
          <w:spacing w:val="-10"/>
          <w:sz w:val="23"/>
          <w:vertAlign w:val="baseline"/>
        </w:rPr>
        <w:t> </w:t>
      </w:r>
      <w:r>
        <w:rPr>
          <w:rFonts w:ascii="Times New Roman"/>
          <w:sz w:val="23"/>
          <w:vertAlign w:val="baseline"/>
        </w:rPr>
        <w:t>the</w:t>
      </w:r>
      <w:r>
        <w:rPr>
          <w:rFonts w:ascii="Times New Roman"/>
          <w:spacing w:val="4"/>
          <w:sz w:val="23"/>
          <w:vertAlign w:val="baseline"/>
        </w:rPr>
        <w:t> </w:t>
      </w:r>
      <w:r>
        <w:rPr>
          <w:rFonts w:ascii="Times New Roman"/>
          <w:sz w:val="23"/>
          <w:vertAlign w:val="baseline"/>
        </w:rPr>
        <w:t>office</w:t>
      </w:r>
      <w:r>
        <w:rPr>
          <w:rFonts w:ascii="Times New Roman"/>
          <w:spacing w:val="5"/>
          <w:sz w:val="23"/>
          <w:vertAlign w:val="baseline"/>
        </w:rPr>
        <w:t> </w:t>
      </w:r>
      <w:r>
        <w:rPr>
          <w:rFonts w:ascii="Times New Roman"/>
          <w:sz w:val="23"/>
          <w:vertAlign w:val="baseline"/>
        </w:rPr>
        <w:t>of</w:t>
      </w:r>
      <w:r>
        <w:rPr>
          <w:rFonts w:ascii="Times New Roman"/>
          <w:spacing w:val="-6"/>
          <w:sz w:val="23"/>
          <w:vertAlign w:val="baseline"/>
        </w:rPr>
        <w:t> </w:t>
      </w:r>
      <w:r>
        <w:rPr>
          <w:rFonts w:ascii="Times New Roman"/>
          <w:sz w:val="23"/>
          <w:vertAlign w:val="baseline"/>
        </w:rPr>
        <w:t>the</w:t>
      </w:r>
      <w:r>
        <w:rPr>
          <w:rFonts w:ascii="Times New Roman"/>
          <w:spacing w:val="4"/>
          <w:sz w:val="23"/>
          <w:vertAlign w:val="baseline"/>
        </w:rPr>
        <w:t> </w:t>
      </w:r>
      <w:r>
        <w:rPr>
          <w:rFonts w:ascii="Times New Roman"/>
          <w:sz w:val="23"/>
          <w:vertAlign w:val="baseline"/>
        </w:rPr>
        <w:t>Clerk</w:t>
      </w:r>
      <w:r>
        <w:rPr>
          <w:rFonts w:ascii="Times New Roman"/>
          <w:spacing w:val="7"/>
          <w:sz w:val="23"/>
          <w:vertAlign w:val="baseline"/>
        </w:rPr>
        <w:t> </w:t>
      </w:r>
      <w:r>
        <w:rPr>
          <w:rFonts w:ascii="Times New Roman"/>
          <w:sz w:val="23"/>
          <w:vertAlign w:val="baseline"/>
        </w:rPr>
        <w:t>of</w:t>
      </w:r>
      <w:r>
        <w:rPr>
          <w:rFonts w:ascii="Times New Roman"/>
          <w:spacing w:val="-6"/>
          <w:sz w:val="23"/>
          <w:vertAlign w:val="baseline"/>
        </w:rPr>
        <w:t> </w:t>
      </w:r>
      <w:r>
        <w:rPr>
          <w:rFonts w:ascii="Times New Roman"/>
          <w:sz w:val="23"/>
          <w:vertAlign w:val="baseline"/>
        </w:rPr>
        <w:t>the</w:t>
      </w:r>
      <w:r>
        <w:rPr>
          <w:rFonts w:ascii="Times New Roman"/>
          <w:spacing w:val="-4"/>
          <w:sz w:val="23"/>
          <w:vertAlign w:val="baseline"/>
        </w:rPr>
        <w:t> </w:t>
      </w:r>
      <w:r>
        <w:rPr>
          <w:rFonts w:ascii="Times New Roman"/>
          <w:sz w:val="23"/>
          <w:vertAlign w:val="baseline"/>
        </w:rPr>
        <w:t>Court,</w:t>
      </w:r>
      <w:r>
        <w:rPr>
          <w:rFonts w:ascii="Times New Roman"/>
          <w:spacing w:val="6"/>
          <w:sz w:val="23"/>
          <w:vertAlign w:val="baseline"/>
        </w:rPr>
        <w:t> </w:t>
      </w:r>
      <w:r>
        <w:rPr>
          <w:rFonts w:ascii="Times New Roman"/>
          <w:sz w:val="23"/>
          <w:vertAlign w:val="baseline"/>
        </w:rPr>
        <w:t>and</w:t>
      </w:r>
      <w:r>
        <w:rPr>
          <w:rFonts w:ascii="Times New Roman"/>
          <w:spacing w:val="5"/>
          <w:sz w:val="23"/>
          <w:vertAlign w:val="baseline"/>
        </w:rPr>
        <w:t> </w:t>
      </w:r>
      <w:r>
        <w:rPr>
          <w:rFonts w:ascii="Times New Roman"/>
          <w:sz w:val="23"/>
          <w:vertAlign w:val="baseline"/>
        </w:rPr>
        <w:t>shall</w:t>
      </w:r>
      <w:r>
        <w:rPr>
          <w:rFonts w:ascii="Times New Roman"/>
          <w:spacing w:val="4"/>
          <w:sz w:val="23"/>
          <w:vertAlign w:val="baseline"/>
        </w:rPr>
        <w:t> </w:t>
      </w:r>
      <w:r>
        <w:rPr>
          <w:rFonts w:ascii="Times New Roman"/>
          <w:sz w:val="23"/>
          <w:vertAlign w:val="baseline"/>
        </w:rPr>
        <w:t>have</w:t>
      </w:r>
      <w:r>
        <w:rPr>
          <w:rFonts w:ascii="Times New Roman"/>
          <w:spacing w:val="-4"/>
          <w:sz w:val="23"/>
          <w:vertAlign w:val="baseline"/>
        </w:rPr>
        <w:t> </w:t>
      </w:r>
      <w:r>
        <w:rPr>
          <w:rFonts w:ascii="Times New Roman"/>
          <w:sz w:val="23"/>
          <w:vertAlign w:val="baseline"/>
        </w:rPr>
        <w:t>the</w:t>
      </w:r>
      <w:r>
        <w:rPr>
          <w:rFonts w:ascii="Times New Roman"/>
          <w:spacing w:val="-7"/>
          <w:sz w:val="23"/>
          <w:vertAlign w:val="baseline"/>
        </w:rPr>
        <w:t> </w:t>
      </w:r>
      <w:r>
        <w:rPr>
          <w:rFonts w:ascii="Times New Roman"/>
          <w:sz w:val="23"/>
          <w:vertAlign w:val="baseline"/>
        </w:rPr>
        <w:t>same</w:t>
      </w:r>
      <w:r>
        <w:rPr>
          <w:rFonts w:ascii="Times New Roman"/>
          <w:spacing w:val="6"/>
          <w:sz w:val="23"/>
          <w:vertAlign w:val="baseline"/>
        </w:rPr>
        <w:t> </w:t>
      </w:r>
      <w:r>
        <w:rPr>
          <w:rFonts w:ascii="Times New Roman"/>
          <w:sz w:val="23"/>
          <w:vertAlign w:val="baseline"/>
        </w:rPr>
        <w:t>priority</w:t>
      </w:r>
      <w:r>
        <w:rPr>
          <w:rFonts w:ascii="Times New Roman"/>
          <w:spacing w:val="17"/>
          <w:sz w:val="23"/>
          <w:vertAlign w:val="baseline"/>
        </w:rPr>
        <w:t> </w:t>
      </w:r>
      <w:r>
        <w:rPr>
          <w:rFonts w:ascii="Times New Roman"/>
          <w:sz w:val="23"/>
          <w:vertAlign w:val="baseline"/>
        </w:rPr>
        <w:t>and</w:t>
      </w:r>
      <w:r>
        <w:rPr>
          <w:rFonts w:ascii="Times New Roman"/>
          <w:spacing w:val="8"/>
          <w:sz w:val="23"/>
          <w:vertAlign w:val="baseline"/>
        </w:rPr>
        <w:t> </w:t>
      </w:r>
      <w:r>
        <w:rPr>
          <w:rFonts w:ascii="Times New Roman"/>
          <w:sz w:val="23"/>
          <w:vertAlign w:val="baseline"/>
        </w:rPr>
        <w:t>be</w:t>
      </w:r>
      <w:r>
        <w:rPr>
          <w:rFonts w:ascii="Times New Roman"/>
          <w:spacing w:val="-3"/>
          <w:sz w:val="23"/>
          <w:vertAlign w:val="baseline"/>
        </w:rPr>
        <w:t> </w:t>
      </w:r>
      <w:r>
        <w:rPr>
          <w:rFonts w:ascii="Times New Roman"/>
          <w:spacing w:val="-2"/>
          <w:sz w:val="23"/>
          <w:vertAlign w:val="baseline"/>
        </w:rPr>
        <w:t>collected</w:t>
      </w:r>
    </w:p>
    <w:p>
      <w:pPr>
        <w:spacing w:before="5"/>
        <w:ind w:left="823" w:right="0" w:firstLine="0"/>
        <w:jc w:val="both"/>
        <w:rPr>
          <w:rFonts w:ascii="Times New Roman"/>
          <w:sz w:val="23"/>
        </w:rPr>
      </w:pPr>
      <w:r>
        <w:rPr>
          <w:rFonts w:ascii="Times New Roman"/>
          <w:w w:val="105"/>
          <w:sz w:val="23"/>
        </w:rPr>
        <w:t>in</w:t>
      </w:r>
      <w:r>
        <w:rPr>
          <w:rFonts w:ascii="Times New Roman"/>
          <w:spacing w:val="-8"/>
          <w:w w:val="105"/>
          <w:sz w:val="23"/>
        </w:rPr>
        <w:t> </w:t>
      </w:r>
      <w:r>
        <w:rPr>
          <w:rFonts w:ascii="Times New Roman"/>
          <w:w w:val="105"/>
          <w:sz w:val="23"/>
        </w:rPr>
        <w:t>the</w:t>
      </w:r>
      <w:r>
        <w:rPr>
          <w:rFonts w:ascii="Times New Roman"/>
          <w:spacing w:val="-7"/>
          <w:w w:val="105"/>
          <w:sz w:val="23"/>
        </w:rPr>
        <w:t> </w:t>
      </w:r>
      <w:r>
        <w:rPr>
          <w:rFonts w:ascii="Times New Roman"/>
          <w:w w:val="105"/>
          <w:sz w:val="23"/>
        </w:rPr>
        <w:t>same</w:t>
      </w:r>
      <w:r>
        <w:rPr>
          <w:rFonts w:ascii="Times New Roman"/>
          <w:spacing w:val="-3"/>
          <w:w w:val="105"/>
          <w:sz w:val="23"/>
        </w:rPr>
        <w:t> </w:t>
      </w:r>
      <w:r>
        <w:rPr>
          <w:rFonts w:ascii="Times New Roman"/>
          <w:w w:val="105"/>
          <w:sz w:val="23"/>
        </w:rPr>
        <w:t>manner</w:t>
      </w:r>
      <w:r>
        <w:rPr>
          <w:rFonts w:ascii="Times New Roman"/>
          <w:spacing w:val="7"/>
          <w:w w:val="105"/>
          <w:sz w:val="23"/>
        </w:rPr>
        <w:t> </w:t>
      </w:r>
      <w:r>
        <w:rPr>
          <w:rFonts w:ascii="Times New Roman"/>
          <w:w w:val="105"/>
          <w:sz w:val="23"/>
        </w:rPr>
        <w:t>as</w:t>
      </w:r>
      <w:r>
        <w:rPr>
          <w:rFonts w:ascii="Times New Roman"/>
          <w:spacing w:val="-14"/>
          <w:w w:val="105"/>
          <w:sz w:val="23"/>
        </w:rPr>
        <w:t> </w:t>
      </w:r>
      <w:r>
        <w:rPr>
          <w:rFonts w:ascii="Times New Roman"/>
          <w:w w:val="105"/>
          <w:sz w:val="23"/>
        </w:rPr>
        <w:t>the</w:t>
      </w:r>
      <w:r>
        <w:rPr>
          <w:rFonts w:ascii="Times New Roman"/>
          <w:spacing w:val="-4"/>
          <w:w w:val="105"/>
          <w:sz w:val="23"/>
        </w:rPr>
        <w:t> </w:t>
      </w:r>
      <w:r>
        <w:rPr>
          <w:rFonts w:ascii="Times New Roman"/>
          <w:w w:val="105"/>
          <w:sz w:val="23"/>
        </w:rPr>
        <w:t>lien</w:t>
      </w:r>
      <w:r>
        <w:rPr>
          <w:rFonts w:ascii="Times New Roman"/>
          <w:spacing w:val="-10"/>
          <w:w w:val="105"/>
          <w:sz w:val="23"/>
        </w:rPr>
        <w:t> </w:t>
      </w:r>
      <w:r>
        <w:rPr>
          <w:rFonts w:ascii="Times New Roman"/>
          <w:w w:val="105"/>
          <w:sz w:val="23"/>
        </w:rPr>
        <w:t>for</w:t>
      </w:r>
      <w:r>
        <w:rPr>
          <w:rFonts w:ascii="Times New Roman"/>
          <w:spacing w:val="-2"/>
          <w:w w:val="105"/>
          <w:sz w:val="23"/>
        </w:rPr>
        <w:t> </w:t>
      </w:r>
      <w:r>
        <w:rPr>
          <w:rFonts w:ascii="Times New Roman"/>
          <w:w w:val="105"/>
          <w:sz w:val="23"/>
        </w:rPr>
        <w:t>special</w:t>
      </w:r>
      <w:r>
        <w:rPr>
          <w:rFonts w:ascii="Times New Roman"/>
          <w:spacing w:val="8"/>
          <w:w w:val="105"/>
          <w:sz w:val="23"/>
        </w:rPr>
        <w:t> </w:t>
      </w:r>
      <w:r>
        <w:rPr>
          <w:rFonts w:ascii="Times New Roman"/>
          <w:w w:val="105"/>
          <w:sz w:val="23"/>
        </w:rPr>
        <w:t>assessments</w:t>
      </w:r>
      <w:r>
        <w:rPr>
          <w:rFonts w:ascii="Times New Roman"/>
          <w:spacing w:val="12"/>
          <w:w w:val="105"/>
          <w:sz w:val="23"/>
        </w:rPr>
        <w:t> </w:t>
      </w:r>
      <w:r>
        <w:rPr>
          <w:rFonts w:ascii="Times New Roman"/>
          <w:w w:val="105"/>
          <w:sz w:val="23"/>
        </w:rPr>
        <w:t>in</w:t>
      </w:r>
      <w:r>
        <w:rPr>
          <w:rFonts w:ascii="Times New Roman"/>
          <w:spacing w:val="-7"/>
          <w:w w:val="105"/>
          <w:sz w:val="23"/>
        </w:rPr>
        <w:t> </w:t>
      </w:r>
      <w:r>
        <w:rPr>
          <w:rFonts w:ascii="Times New Roman"/>
          <w:w w:val="105"/>
          <w:sz w:val="23"/>
        </w:rPr>
        <w:t>Article</w:t>
      </w:r>
      <w:r>
        <w:rPr>
          <w:rFonts w:ascii="Times New Roman"/>
          <w:spacing w:val="1"/>
          <w:w w:val="105"/>
          <w:sz w:val="23"/>
        </w:rPr>
        <w:t> </w:t>
      </w:r>
      <w:r>
        <w:rPr>
          <w:rFonts w:ascii="Times New Roman"/>
          <w:w w:val="105"/>
          <w:sz w:val="23"/>
        </w:rPr>
        <w:t>10</w:t>
      </w:r>
      <w:r>
        <w:rPr>
          <w:rFonts w:ascii="Times New Roman"/>
          <w:spacing w:val="-6"/>
          <w:w w:val="105"/>
          <w:sz w:val="23"/>
        </w:rPr>
        <w:t> </w:t>
      </w:r>
      <w:r>
        <w:rPr>
          <w:rFonts w:ascii="Times New Roman"/>
          <w:w w:val="105"/>
          <w:sz w:val="23"/>
        </w:rPr>
        <w:t>ofNCGS</w:t>
      </w:r>
      <w:r>
        <w:rPr>
          <w:rFonts w:ascii="Times New Roman"/>
          <w:spacing w:val="12"/>
          <w:w w:val="105"/>
          <w:sz w:val="23"/>
        </w:rPr>
        <w:t> </w:t>
      </w:r>
      <w:r>
        <w:rPr>
          <w:rFonts w:ascii="Times New Roman"/>
          <w:w w:val="105"/>
          <w:sz w:val="23"/>
        </w:rPr>
        <w:t>Chapter</w:t>
      </w:r>
      <w:r>
        <w:rPr>
          <w:rFonts w:ascii="Times New Roman"/>
          <w:spacing w:val="3"/>
          <w:w w:val="105"/>
          <w:sz w:val="23"/>
        </w:rPr>
        <w:t> </w:t>
      </w:r>
      <w:r>
        <w:rPr>
          <w:rFonts w:ascii="Times New Roman"/>
          <w:spacing w:val="-2"/>
          <w:w w:val="105"/>
          <w:sz w:val="23"/>
        </w:rPr>
        <w:t>160A;</w:t>
      </w:r>
    </w:p>
    <w:p>
      <w:pPr>
        <w:spacing w:line="252" w:lineRule="auto" w:before="10"/>
        <w:ind w:left="817" w:right="878" w:firstLine="1699"/>
        <w:jc w:val="both"/>
        <w:rPr>
          <w:rFonts w:ascii="Times New Roman"/>
          <w:sz w:val="23"/>
        </w:rPr>
      </w:pPr>
      <w:r>
        <w:rPr>
          <w:rFonts w:ascii="Times New Roman"/>
          <w:w w:val="105"/>
          <w:sz w:val="23"/>
        </w:rPr>
        <w:t>(b)</w:t>
      </w:r>
      <w:r>
        <w:rPr>
          <w:rFonts w:ascii="Times New Roman"/>
          <w:spacing w:val="40"/>
          <w:w w:val="105"/>
          <w:sz w:val="23"/>
        </w:rPr>
        <w:t> </w:t>
      </w:r>
      <w:r>
        <w:rPr>
          <w:rFonts w:ascii="Times New Roman"/>
          <w:w w:val="105"/>
          <w:sz w:val="23"/>
        </w:rPr>
        <w:t>Upon</w:t>
      </w:r>
      <w:r>
        <w:rPr>
          <w:rFonts w:ascii="Times New Roman"/>
          <w:w w:val="105"/>
          <w:sz w:val="23"/>
        </w:rPr>
        <w:t> completion</w:t>
      </w:r>
      <w:r>
        <w:rPr>
          <w:rFonts w:ascii="Times New Roman"/>
          <w:w w:val="105"/>
          <w:sz w:val="23"/>
        </w:rPr>
        <w:t> of</w:t>
      </w:r>
      <w:r>
        <w:rPr>
          <w:rFonts w:ascii="Times New Roman"/>
          <w:w w:val="105"/>
          <w:sz w:val="23"/>
        </w:rPr>
        <w:t> the</w:t>
      </w:r>
      <w:r>
        <w:rPr>
          <w:rFonts w:ascii="Times New Roman"/>
          <w:w w:val="105"/>
          <w:sz w:val="23"/>
        </w:rPr>
        <w:t> required</w:t>
      </w:r>
      <w:r>
        <w:rPr>
          <w:rFonts w:ascii="Times New Roman"/>
          <w:w w:val="105"/>
          <w:sz w:val="23"/>
        </w:rPr>
        <w:t> removal</w:t>
      </w:r>
      <w:r>
        <w:rPr>
          <w:rFonts w:ascii="Times New Roman"/>
          <w:w w:val="105"/>
          <w:sz w:val="23"/>
        </w:rPr>
        <w:t> or</w:t>
      </w:r>
      <w:r>
        <w:rPr>
          <w:rFonts w:ascii="Times New Roman"/>
          <w:w w:val="105"/>
          <w:sz w:val="23"/>
        </w:rPr>
        <w:t> demolition,</w:t>
      </w:r>
      <w:r>
        <w:rPr>
          <w:rFonts w:ascii="Times New Roman"/>
          <w:w w:val="105"/>
          <w:sz w:val="23"/>
        </w:rPr>
        <w:t> the</w:t>
      </w:r>
      <w:r>
        <w:rPr>
          <w:rFonts w:ascii="Times New Roman"/>
          <w:w w:val="105"/>
          <w:sz w:val="23"/>
        </w:rPr>
        <w:t> Code Administrator</w:t>
      </w:r>
      <w:r>
        <w:rPr>
          <w:rFonts w:ascii="Times New Roman"/>
          <w:w w:val="105"/>
          <w:sz w:val="23"/>
        </w:rPr>
        <w:t> shall sell the materials of the dwelling and credit the proceeds against the cost of removal</w:t>
      </w:r>
      <w:r>
        <w:rPr>
          <w:rFonts w:ascii="Times New Roman"/>
          <w:w w:val="105"/>
          <w:sz w:val="23"/>
        </w:rPr>
        <w:t> or demolition.</w:t>
      </w:r>
      <w:r>
        <w:rPr>
          <w:rFonts w:ascii="Times New Roman"/>
          <w:spacing w:val="40"/>
          <w:w w:val="105"/>
          <w:sz w:val="23"/>
        </w:rPr>
        <w:t> </w:t>
      </w:r>
      <w:r>
        <w:rPr>
          <w:rFonts w:ascii="Times New Roman"/>
          <w:w w:val="105"/>
          <w:sz w:val="23"/>
        </w:rPr>
        <w:t>The Code Administrator</w:t>
      </w:r>
      <w:r>
        <w:rPr>
          <w:rFonts w:ascii="Times New Roman"/>
          <w:w w:val="105"/>
          <w:sz w:val="23"/>
        </w:rPr>
        <w:t> shall certify the remaining</w:t>
      </w:r>
      <w:r>
        <w:rPr>
          <w:rFonts w:ascii="Times New Roman"/>
          <w:w w:val="105"/>
          <w:sz w:val="23"/>
        </w:rPr>
        <w:t> balance to the Tax collector.</w:t>
      </w:r>
      <w:r>
        <w:rPr>
          <w:rFonts w:ascii="Times New Roman"/>
          <w:spacing w:val="35"/>
          <w:w w:val="105"/>
          <w:sz w:val="23"/>
        </w:rPr>
        <w:t> </w:t>
      </w:r>
      <w:r>
        <w:rPr>
          <w:rFonts w:ascii="Times New Roman"/>
          <w:w w:val="105"/>
          <w:sz w:val="23"/>
        </w:rPr>
        <w:t>If</w:t>
      </w:r>
      <w:r>
        <w:rPr>
          <w:rFonts w:ascii="Times New Roman"/>
          <w:spacing w:val="-14"/>
          <w:w w:val="105"/>
          <w:sz w:val="23"/>
        </w:rPr>
        <w:t> </w:t>
      </w:r>
      <w:r>
        <w:rPr>
          <w:rFonts w:ascii="Times New Roman"/>
          <w:w w:val="105"/>
          <w:sz w:val="23"/>
        </w:rPr>
        <w:t>a</w:t>
      </w:r>
      <w:r>
        <w:rPr>
          <w:rFonts w:ascii="Times New Roman"/>
          <w:spacing w:val="-16"/>
          <w:w w:val="105"/>
          <w:sz w:val="23"/>
        </w:rPr>
        <w:t> </w:t>
      </w:r>
      <w:r>
        <w:rPr>
          <w:rFonts w:ascii="Times New Roman"/>
          <w:w w:val="105"/>
          <w:sz w:val="23"/>
        </w:rPr>
        <w:t>surplus</w:t>
      </w:r>
      <w:r>
        <w:rPr>
          <w:rFonts w:ascii="Times New Roman"/>
          <w:spacing w:val="-6"/>
          <w:w w:val="105"/>
          <w:sz w:val="23"/>
        </w:rPr>
        <w:t> </w:t>
      </w:r>
      <w:r>
        <w:rPr>
          <w:rFonts w:ascii="Times New Roman"/>
          <w:w w:val="105"/>
          <w:sz w:val="23"/>
        </w:rPr>
        <w:t>remains</w:t>
      </w:r>
      <w:r>
        <w:rPr>
          <w:rFonts w:ascii="Times New Roman"/>
          <w:spacing w:val="-8"/>
          <w:w w:val="105"/>
          <w:sz w:val="23"/>
        </w:rPr>
        <w:t> </w:t>
      </w:r>
      <w:r>
        <w:rPr>
          <w:rFonts w:ascii="Times New Roman"/>
          <w:w w:val="105"/>
          <w:sz w:val="23"/>
        </w:rPr>
        <w:t>after</w:t>
      </w:r>
      <w:r>
        <w:rPr>
          <w:rFonts w:ascii="Times New Roman"/>
          <w:spacing w:val="-16"/>
          <w:w w:val="105"/>
          <w:sz w:val="23"/>
        </w:rPr>
        <w:t> </w:t>
      </w:r>
      <w:r>
        <w:rPr>
          <w:rFonts w:ascii="Times New Roman"/>
          <w:w w:val="105"/>
          <w:sz w:val="23"/>
        </w:rPr>
        <w:t>the</w:t>
      </w:r>
      <w:r>
        <w:rPr>
          <w:rFonts w:ascii="Times New Roman"/>
          <w:spacing w:val="-14"/>
          <w:w w:val="105"/>
          <w:sz w:val="23"/>
        </w:rPr>
        <w:t> </w:t>
      </w:r>
      <w:r>
        <w:rPr>
          <w:rFonts w:ascii="Times New Roman"/>
          <w:w w:val="105"/>
          <w:sz w:val="23"/>
        </w:rPr>
        <w:t>sale</w:t>
      </w:r>
      <w:r>
        <w:rPr>
          <w:rFonts w:ascii="Times New Roman"/>
          <w:spacing w:val="-16"/>
          <w:w w:val="105"/>
          <w:sz w:val="23"/>
        </w:rPr>
        <w:t> </w:t>
      </w:r>
      <w:r>
        <w:rPr>
          <w:rFonts w:ascii="Times New Roman"/>
          <w:w w:val="105"/>
          <w:sz w:val="23"/>
        </w:rPr>
        <w:t>of</w:t>
      </w:r>
      <w:r>
        <w:rPr>
          <w:rFonts w:ascii="Times New Roman"/>
          <w:spacing w:val="-15"/>
          <w:w w:val="105"/>
          <w:sz w:val="23"/>
        </w:rPr>
        <w:t> </w:t>
      </w:r>
      <w:r>
        <w:rPr>
          <w:rFonts w:ascii="Times New Roman"/>
          <w:w w:val="105"/>
          <w:sz w:val="23"/>
        </w:rPr>
        <w:t>the</w:t>
      </w:r>
      <w:r>
        <w:rPr>
          <w:rFonts w:ascii="Times New Roman"/>
          <w:spacing w:val="-9"/>
          <w:w w:val="105"/>
          <w:sz w:val="23"/>
        </w:rPr>
        <w:t> </w:t>
      </w:r>
      <w:r>
        <w:rPr>
          <w:rFonts w:ascii="Times New Roman"/>
          <w:w w:val="105"/>
          <w:sz w:val="23"/>
        </w:rPr>
        <w:t>materials</w:t>
      </w:r>
      <w:r>
        <w:rPr>
          <w:rFonts w:ascii="Times New Roman"/>
          <w:spacing w:val="-3"/>
          <w:w w:val="105"/>
          <w:sz w:val="23"/>
        </w:rPr>
        <w:t> </w:t>
      </w:r>
      <w:r>
        <w:rPr>
          <w:rFonts w:ascii="Times New Roman"/>
          <w:w w:val="105"/>
          <w:sz w:val="23"/>
        </w:rPr>
        <w:t>and</w:t>
      </w:r>
      <w:r>
        <w:rPr>
          <w:rFonts w:ascii="Times New Roman"/>
          <w:spacing w:val="-12"/>
          <w:w w:val="105"/>
          <w:sz w:val="23"/>
        </w:rPr>
        <w:t> </w:t>
      </w:r>
      <w:r>
        <w:rPr>
          <w:rFonts w:ascii="Times New Roman"/>
          <w:w w:val="105"/>
          <w:sz w:val="23"/>
        </w:rPr>
        <w:t>satisfaction</w:t>
      </w:r>
      <w:r>
        <w:rPr>
          <w:rFonts w:ascii="Times New Roman"/>
          <w:spacing w:val="10"/>
          <w:w w:val="105"/>
          <w:sz w:val="23"/>
        </w:rPr>
        <w:t> </w:t>
      </w:r>
      <w:r>
        <w:rPr>
          <w:rFonts w:ascii="Times New Roman"/>
          <w:w w:val="105"/>
          <w:sz w:val="23"/>
        </w:rPr>
        <w:t>of</w:t>
      </w:r>
      <w:r>
        <w:rPr>
          <w:rFonts w:ascii="Times New Roman"/>
          <w:spacing w:val="-14"/>
          <w:w w:val="105"/>
          <w:sz w:val="23"/>
        </w:rPr>
        <w:t> </w:t>
      </w:r>
      <w:r>
        <w:rPr>
          <w:rFonts w:ascii="Times New Roman"/>
          <w:w w:val="105"/>
          <w:sz w:val="23"/>
        </w:rPr>
        <w:t>the</w:t>
      </w:r>
      <w:r>
        <w:rPr>
          <w:rFonts w:ascii="Times New Roman"/>
          <w:spacing w:val="-13"/>
          <w:w w:val="105"/>
          <w:sz w:val="23"/>
        </w:rPr>
        <w:t> </w:t>
      </w:r>
      <w:r>
        <w:rPr>
          <w:rFonts w:ascii="Times New Roman"/>
          <w:w w:val="105"/>
          <w:sz w:val="23"/>
        </w:rPr>
        <w:t>cost</w:t>
      </w:r>
      <w:r>
        <w:rPr>
          <w:rFonts w:ascii="Times New Roman"/>
          <w:spacing w:val="-8"/>
          <w:w w:val="105"/>
          <w:sz w:val="23"/>
        </w:rPr>
        <w:t> </w:t>
      </w:r>
      <w:r>
        <w:rPr>
          <w:rFonts w:ascii="Times New Roman"/>
          <w:w w:val="105"/>
          <w:sz w:val="23"/>
        </w:rPr>
        <w:t>of</w:t>
      </w:r>
      <w:r>
        <w:rPr>
          <w:rFonts w:ascii="Times New Roman"/>
          <w:spacing w:val="-14"/>
          <w:w w:val="105"/>
          <w:sz w:val="23"/>
        </w:rPr>
        <w:t> </w:t>
      </w:r>
      <w:r>
        <w:rPr>
          <w:rFonts w:ascii="Times New Roman"/>
          <w:w w:val="105"/>
          <w:sz w:val="23"/>
        </w:rPr>
        <w:t>removal or</w:t>
      </w:r>
      <w:r>
        <w:rPr>
          <w:rFonts w:ascii="Times New Roman"/>
          <w:spacing w:val="-16"/>
          <w:w w:val="105"/>
          <w:sz w:val="23"/>
        </w:rPr>
        <w:t> </w:t>
      </w:r>
      <w:r>
        <w:rPr>
          <w:rFonts w:ascii="Times New Roman"/>
          <w:w w:val="105"/>
          <w:sz w:val="23"/>
        </w:rPr>
        <w:t>demolition,</w:t>
      </w:r>
      <w:r>
        <w:rPr>
          <w:rFonts w:ascii="Times New Roman"/>
          <w:spacing w:val="-15"/>
          <w:w w:val="105"/>
          <w:sz w:val="23"/>
        </w:rPr>
        <w:t> </w:t>
      </w:r>
      <w:r>
        <w:rPr>
          <w:rFonts w:ascii="Times New Roman"/>
          <w:w w:val="105"/>
          <w:sz w:val="23"/>
        </w:rPr>
        <w:t>the</w:t>
      </w:r>
      <w:r>
        <w:rPr>
          <w:rFonts w:ascii="Times New Roman"/>
          <w:spacing w:val="-15"/>
          <w:w w:val="105"/>
          <w:sz w:val="23"/>
        </w:rPr>
        <w:t> </w:t>
      </w:r>
      <w:r>
        <w:rPr>
          <w:rFonts w:ascii="Times New Roman"/>
          <w:w w:val="105"/>
          <w:sz w:val="23"/>
        </w:rPr>
        <w:t>Code</w:t>
      </w:r>
      <w:r>
        <w:rPr>
          <w:rFonts w:ascii="Times New Roman"/>
          <w:spacing w:val="-15"/>
          <w:w w:val="105"/>
          <w:sz w:val="23"/>
        </w:rPr>
        <w:t> </w:t>
      </w:r>
      <w:r>
        <w:rPr>
          <w:rFonts w:ascii="Times New Roman"/>
          <w:w w:val="105"/>
          <w:sz w:val="23"/>
        </w:rPr>
        <w:t>Administrator</w:t>
      </w:r>
      <w:r>
        <w:rPr>
          <w:rFonts w:ascii="Times New Roman"/>
          <w:spacing w:val="-15"/>
          <w:w w:val="105"/>
          <w:sz w:val="23"/>
        </w:rPr>
        <w:t> </w:t>
      </w:r>
      <w:r>
        <w:rPr>
          <w:rFonts w:ascii="Times New Roman"/>
          <w:w w:val="105"/>
          <w:sz w:val="23"/>
        </w:rPr>
        <w:t>shall</w:t>
      </w:r>
      <w:r>
        <w:rPr>
          <w:rFonts w:ascii="Times New Roman"/>
          <w:spacing w:val="-15"/>
          <w:w w:val="105"/>
          <w:sz w:val="23"/>
        </w:rPr>
        <w:t> </w:t>
      </w:r>
      <w:r>
        <w:rPr>
          <w:rFonts w:ascii="Times New Roman"/>
          <w:w w:val="105"/>
          <w:sz w:val="23"/>
        </w:rPr>
        <w:t>deposit</w:t>
      </w:r>
      <w:r>
        <w:rPr>
          <w:rFonts w:ascii="Times New Roman"/>
          <w:spacing w:val="-15"/>
          <w:w w:val="105"/>
          <w:sz w:val="23"/>
        </w:rPr>
        <w:t> </w:t>
      </w:r>
      <w:r>
        <w:rPr>
          <w:rFonts w:ascii="Times New Roman"/>
          <w:w w:val="105"/>
          <w:sz w:val="23"/>
        </w:rPr>
        <w:t>the</w:t>
      </w:r>
      <w:r>
        <w:rPr>
          <w:rFonts w:ascii="Times New Roman"/>
          <w:spacing w:val="-15"/>
          <w:w w:val="105"/>
          <w:sz w:val="23"/>
        </w:rPr>
        <w:t> </w:t>
      </w:r>
      <w:r>
        <w:rPr>
          <w:rFonts w:ascii="Times New Roman"/>
          <w:w w:val="105"/>
          <w:sz w:val="23"/>
        </w:rPr>
        <w:t>surplus</w:t>
      </w:r>
      <w:r>
        <w:rPr>
          <w:rFonts w:ascii="Times New Roman"/>
          <w:spacing w:val="-15"/>
          <w:w w:val="105"/>
          <w:sz w:val="23"/>
        </w:rPr>
        <w:t> </w:t>
      </w:r>
      <w:r>
        <w:rPr>
          <w:rFonts w:ascii="Times New Roman"/>
          <w:w w:val="105"/>
          <w:sz w:val="23"/>
        </w:rPr>
        <w:t>in</w:t>
      </w:r>
      <w:r>
        <w:rPr>
          <w:rFonts w:ascii="Times New Roman"/>
          <w:spacing w:val="-15"/>
          <w:w w:val="105"/>
          <w:sz w:val="23"/>
        </w:rPr>
        <w:t> </w:t>
      </w:r>
      <w:r>
        <w:rPr>
          <w:rFonts w:ascii="Times New Roman"/>
          <w:w w:val="105"/>
          <w:sz w:val="23"/>
        </w:rPr>
        <w:t>the</w:t>
      </w:r>
      <w:r>
        <w:rPr>
          <w:rFonts w:ascii="Times New Roman"/>
          <w:spacing w:val="-16"/>
          <w:w w:val="105"/>
          <w:sz w:val="23"/>
        </w:rPr>
        <w:t> </w:t>
      </w:r>
      <w:r>
        <w:rPr>
          <w:rFonts w:ascii="Times New Roman"/>
          <w:w w:val="105"/>
          <w:sz w:val="23"/>
        </w:rPr>
        <w:t>Superior</w:t>
      </w:r>
      <w:r>
        <w:rPr>
          <w:rFonts w:ascii="Times New Roman"/>
          <w:spacing w:val="-5"/>
          <w:w w:val="105"/>
          <w:sz w:val="23"/>
        </w:rPr>
        <w:t> </w:t>
      </w:r>
      <w:r>
        <w:rPr>
          <w:rFonts w:ascii="Times New Roman"/>
          <w:w w:val="105"/>
          <w:sz w:val="23"/>
        </w:rPr>
        <w:t>Court</w:t>
      </w:r>
      <w:r>
        <w:rPr>
          <w:rFonts w:ascii="Times New Roman"/>
          <w:spacing w:val="-10"/>
          <w:w w:val="105"/>
          <w:sz w:val="23"/>
        </w:rPr>
        <w:t> </w:t>
      </w:r>
      <w:r>
        <w:rPr>
          <w:rFonts w:ascii="Times New Roman"/>
          <w:w w:val="105"/>
          <w:sz w:val="23"/>
        </w:rPr>
        <w:t>where</w:t>
      </w:r>
      <w:r>
        <w:rPr>
          <w:rFonts w:ascii="Times New Roman"/>
          <w:spacing w:val="-14"/>
          <w:w w:val="105"/>
          <w:sz w:val="23"/>
        </w:rPr>
        <w:t> </w:t>
      </w:r>
      <w:r>
        <w:rPr>
          <w:rFonts w:ascii="Times New Roman"/>
          <w:w w:val="105"/>
          <w:sz w:val="23"/>
        </w:rPr>
        <w:t>it</w:t>
      </w:r>
      <w:r>
        <w:rPr>
          <w:rFonts w:ascii="Times New Roman"/>
          <w:spacing w:val="-16"/>
          <w:w w:val="105"/>
          <w:sz w:val="23"/>
        </w:rPr>
        <w:t> </w:t>
      </w:r>
      <w:r>
        <w:rPr>
          <w:rFonts w:ascii="Times New Roman"/>
          <w:w w:val="105"/>
          <w:sz w:val="23"/>
        </w:rPr>
        <w:t>shall be secured and disbursed in</w:t>
      </w:r>
      <w:r>
        <w:rPr>
          <w:rFonts w:ascii="Times New Roman"/>
          <w:spacing w:val="-7"/>
          <w:w w:val="105"/>
          <w:sz w:val="23"/>
        </w:rPr>
        <w:t> </w:t>
      </w:r>
      <w:r>
        <w:rPr>
          <w:rFonts w:ascii="Times New Roman"/>
          <w:w w:val="105"/>
          <w:sz w:val="23"/>
        </w:rPr>
        <w:t>the manner provided by NCGS 160D, Article 12.</w:t>
      </w:r>
    </w:p>
    <w:p>
      <w:pPr>
        <w:spacing w:line="252" w:lineRule="auto" w:before="0"/>
        <w:ind w:left="812" w:right="880" w:firstLine="734"/>
        <w:jc w:val="both"/>
        <w:rPr>
          <w:rFonts w:ascii="Times New Roman"/>
          <w:sz w:val="23"/>
        </w:rPr>
      </w:pPr>
      <w:r>
        <w:rPr>
          <w:rFonts w:ascii="Times New Roman"/>
          <w:w w:val="105"/>
          <w:sz w:val="23"/>
        </w:rPr>
        <w:t>Section</w:t>
      </w:r>
      <w:r>
        <w:rPr>
          <w:rFonts w:ascii="Times New Roman"/>
          <w:spacing w:val="-16"/>
          <w:w w:val="105"/>
          <w:sz w:val="23"/>
        </w:rPr>
        <w:t> </w:t>
      </w:r>
      <w:r>
        <w:rPr>
          <w:rFonts w:ascii="Times New Roman"/>
          <w:w w:val="105"/>
          <w:sz w:val="23"/>
        </w:rPr>
        <w:t>5.</w:t>
      </w:r>
      <w:r>
        <w:rPr>
          <w:rFonts w:ascii="Times New Roman"/>
          <w:spacing w:val="10"/>
          <w:w w:val="105"/>
          <w:sz w:val="23"/>
        </w:rPr>
        <w:t> </w:t>
      </w:r>
      <w:r>
        <w:rPr>
          <w:rFonts w:ascii="Times New Roman"/>
          <w:w w:val="105"/>
          <w:sz w:val="23"/>
        </w:rPr>
        <w:t>It</w:t>
      </w:r>
      <w:r>
        <w:rPr>
          <w:rFonts w:ascii="Times New Roman"/>
          <w:spacing w:val="-15"/>
          <w:w w:val="105"/>
          <w:sz w:val="23"/>
        </w:rPr>
        <w:t> </w:t>
      </w:r>
      <w:r>
        <w:rPr>
          <w:rFonts w:ascii="Times New Roman"/>
          <w:w w:val="105"/>
          <w:sz w:val="23"/>
        </w:rPr>
        <w:t>shall</w:t>
      </w:r>
      <w:r>
        <w:rPr>
          <w:rFonts w:ascii="Times New Roman"/>
          <w:spacing w:val="-10"/>
          <w:w w:val="105"/>
          <w:sz w:val="23"/>
        </w:rPr>
        <w:t> </w:t>
      </w:r>
      <w:r>
        <w:rPr>
          <w:rFonts w:ascii="Times New Roman"/>
          <w:w w:val="105"/>
          <w:sz w:val="23"/>
        </w:rPr>
        <w:t>be</w:t>
      </w:r>
      <w:r>
        <w:rPr>
          <w:rFonts w:ascii="Times New Roman"/>
          <w:spacing w:val="-16"/>
          <w:w w:val="105"/>
          <w:sz w:val="23"/>
        </w:rPr>
        <w:t> </w:t>
      </w:r>
      <w:r>
        <w:rPr>
          <w:rFonts w:ascii="Times New Roman"/>
          <w:w w:val="105"/>
          <w:sz w:val="23"/>
        </w:rPr>
        <w:t>unlawful</w:t>
      </w:r>
      <w:r>
        <w:rPr>
          <w:rFonts w:ascii="Times New Roman"/>
          <w:spacing w:val="-8"/>
          <w:w w:val="105"/>
          <w:sz w:val="23"/>
        </w:rPr>
        <w:t> </w:t>
      </w:r>
      <w:r>
        <w:rPr>
          <w:rFonts w:ascii="Times New Roman"/>
          <w:w w:val="105"/>
          <w:sz w:val="23"/>
        </w:rPr>
        <w:t>for</w:t>
      </w:r>
      <w:r>
        <w:rPr>
          <w:rFonts w:ascii="Times New Roman"/>
          <w:spacing w:val="-12"/>
          <w:w w:val="105"/>
          <w:sz w:val="23"/>
        </w:rPr>
        <w:t> </w:t>
      </w:r>
      <w:r>
        <w:rPr>
          <w:rFonts w:ascii="Times New Roman"/>
          <w:w w:val="105"/>
          <w:sz w:val="23"/>
        </w:rPr>
        <w:t>any</w:t>
      </w:r>
      <w:r>
        <w:rPr>
          <w:rFonts w:ascii="Times New Roman"/>
          <w:spacing w:val="-12"/>
          <w:w w:val="105"/>
          <w:sz w:val="23"/>
        </w:rPr>
        <w:t> </w:t>
      </w:r>
      <w:r>
        <w:rPr>
          <w:rFonts w:ascii="Times New Roman"/>
          <w:w w:val="105"/>
          <w:sz w:val="23"/>
        </w:rPr>
        <w:t>person</w:t>
      </w:r>
      <w:r>
        <w:rPr>
          <w:rFonts w:ascii="Times New Roman"/>
          <w:spacing w:val="-13"/>
          <w:w w:val="105"/>
          <w:sz w:val="23"/>
        </w:rPr>
        <w:t> </w:t>
      </w:r>
      <w:r>
        <w:rPr>
          <w:rFonts w:ascii="Times New Roman"/>
          <w:w w:val="105"/>
          <w:sz w:val="23"/>
        </w:rPr>
        <w:t>to</w:t>
      </w:r>
      <w:r>
        <w:rPr>
          <w:rFonts w:ascii="Times New Roman"/>
          <w:spacing w:val="-16"/>
          <w:w w:val="105"/>
          <w:sz w:val="23"/>
        </w:rPr>
        <w:t> </w:t>
      </w:r>
      <w:r>
        <w:rPr>
          <w:rFonts w:ascii="Times New Roman"/>
          <w:w w:val="105"/>
          <w:sz w:val="23"/>
        </w:rPr>
        <w:t>remove</w:t>
      </w:r>
      <w:r>
        <w:rPr>
          <w:rFonts w:ascii="Times New Roman"/>
          <w:spacing w:val="-5"/>
          <w:w w:val="105"/>
          <w:sz w:val="23"/>
        </w:rPr>
        <w:t> </w:t>
      </w:r>
      <w:r>
        <w:rPr>
          <w:rFonts w:ascii="Times New Roman"/>
          <w:w w:val="105"/>
          <w:sz w:val="23"/>
        </w:rPr>
        <w:t>or</w:t>
      </w:r>
      <w:r>
        <w:rPr>
          <w:rFonts w:ascii="Times New Roman"/>
          <w:spacing w:val="-16"/>
          <w:w w:val="105"/>
          <w:sz w:val="23"/>
        </w:rPr>
        <w:t> </w:t>
      </w:r>
      <w:r>
        <w:rPr>
          <w:rFonts w:ascii="Times New Roman"/>
          <w:w w:val="105"/>
          <w:sz w:val="23"/>
        </w:rPr>
        <w:t>cause</w:t>
      </w:r>
      <w:r>
        <w:rPr>
          <w:rFonts w:ascii="Times New Roman"/>
          <w:spacing w:val="-14"/>
          <w:w w:val="105"/>
          <w:sz w:val="23"/>
        </w:rPr>
        <w:t> </w:t>
      </w:r>
      <w:r>
        <w:rPr>
          <w:rFonts w:ascii="Times New Roman"/>
          <w:w w:val="105"/>
          <w:sz w:val="23"/>
        </w:rPr>
        <w:t>to</w:t>
      </w:r>
      <w:r>
        <w:rPr>
          <w:rFonts w:ascii="Times New Roman"/>
          <w:spacing w:val="-14"/>
          <w:w w:val="105"/>
          <w:sz w:val="23"/>
        </w:rPr>
        <w:t> </w:t>
      </w:r>
      <w:r>
        <w:rPr>
          <w:rFonts w:ascii="Times New Roman"/>
          <w:w w:val="105"/>
          <w:sz w:val="23"/>
        </w:rPr>
        <w:t>be</w:t>
      </w:r>
      <w:r>
        <w:rPr>
          <w:rFonts w:ascii="Times New Roman"/>
          <w:spacing w:val="-14"/>
          <w:w w:val="105"/>
          <w:sz w:val="23"/>
        </w:rPr>
        <w:t> </w:t>
      </w:r>
      <w:r>
        <w:rPr>
          <w:rFonts w:ascii="Times New Roman"/>
          <w:w w:val="105"/>
          <w:sz w:val="23"/>
        </w:rPr>
        <w:t>removed</w:t>
      </w:r>
      <w:r>
        <w:rPr>
          <w:rFonts w:ascii="Times New Roman"/>
          <w:spacing w:val="-8"/>
          <w:w w:val="105"/>
          <w:sz w:val="23"/>
        </w:rPr>
        <w:t> </w:t>
      </w:r>
      <w:r>
        <w:rPr>
          <w:rFonts w:ascii="Times New Roman"/>
          <w:w w:val="105"/>
          <w:sz w:val="23"/>
        </w:rPr>
        <w:t>the</w:t>
      </w:r>
      <w:r>
        <w:rPr>
          <w:rFonts w:ascii="Times New Roman"/>
          <w:spacing w:val="-16"/>
          <w:w w:val="105"/>
          <w:sz w:val="23"/>
        </w:rPr>
        <w:t> </w:t>
      </w:r>
      <w:r>
        <w:rPr>
          <w:rFonts w:ascii="Times New Roman"/>
          <w:w w:val="105"/>
          <w:sz w:val="23"/>
        </w:rPr>
        <w:t>placard from</w:t>
      </w:r>
      <w:r>
        <w:rPr>
          <w:rFonts w:ascii="Times New Roman"/>
          <w:spacing w:val="-16"/>
          <w:w w:val="105"/>
          <w:sz w:val="23"/>
        </w:rPr>
        <w:t> </w:t>
      </w:r>
      <w:r>
        <w:rPr>
          <w:rFonts w:ascii="Times New Roman"/>
          <w:w w:val="105"/>
          <w:sz w:val="23"/>
        </w:rPr>
        <w:t>any</w:t>
      </w:r>
      <w:r>
        <w:rPr>
          <w:rFonts w:ascii="Times New Roman"/>
          <w:spacing w:val="-15"/>
          <w:w w:val="105"/>
          <w:sz w:val="23"/>
        </w:rPr>
        <w:t> </w:t>
      </w:r>
      <w:r>
        <w:rPr>
          <w:rFonts w:ascii="Times New Roman"/>
          <w:w w:val="105"/>
          <w:sz w:val="23"/>
        </w:rPr>
        <w:t>building</w:t>
      </w:r>
      <w:r>
        <w:rPr>
          <w:rFonts w:ascii="Times New Roman"/>
          <w:spacing w:val="-15"/>
          <w:w w:val="105"/>
          <w:sz w:val="23"/>
        </w:rPr>
        <w:t> </w:t>
      </w:r>
      <w:r>
        <w:rPr>
          <w:rFonts w:ascii="Times New Roman"/>
          <w:w w:val="105"/>
          <w:sz w:val="23"/>
        </w:rPr>
        <w:t>to</w:t>
      </w:r>
      <w:r>
        <w:rPr>
          <w:rFonts w:ascii="Times New Roman"/>
          <w:spacing w:val="-15"/>
          <w:w w:val="105"/>
          <w:sz w:val="23"/>
        </w:rPr>
        <w:t> </w:t>
      </w:r>
      <w:r>
        <w:rPr>
          <w:rFonts w:ascii="Times New Roman"/>
          <w:w w:val="105"/>
          <w:sz w:val="23"/>
        </w:rPr>
        <w:t>which</w:t>
      </w:r>
      <w:r>
        <w:rPr>
          <w:rFonts w:ascii="Times New Roman"/>
          <w:spacing w:val="-15"/>
          <w:w w:val="105"/>
          <w:sz w:val="23"/>
        </w:rPr>
        <w:t> </w:t>
      </w:r>
      <w:r>
        <w:rPr>
          <w:rFonts w:ascii="Times New Roman"/>
          <w:w w:val="105"/>
          <w:sz w:val="23"/>
        </w:rPr>
        <w:t>it</w:t>
      </w:r>
      <w:r>
        <w:rPr>
          <w:rFonts w:ascii="Times New Roman"/>
          <w:spacing w:val="-15"/>
          <w:w w:val="105"/>
          <w:sz w:val="23"/>
        </w:rPr>
        <w:t> </w:t>
      </w:r>
      <w:r>
        <w:rPr>
          <w:rFonts w:ascii="Times New Roman"/>
          <w:w w:val="105"/>
          <w:sz w:val="23"/>
        </w:rPr>
        <w:t>is</w:t>
      </w:r>
      <w:r>
        <w:rPr>
          <w:rFonts w:ascii="Times New Roman"/>
          <w:spacing w:val="-15"/>
          <w:w w:val="105"/>
          <w:sz w:val="23"/>
        </w:rPr>
        <w:t> </w:t>
      </w:r>
      <w:r>
        <w:rPr>
          <w:rFonts w:ascii="Times New Roman"/>
          <w:w w:val="105"/>
          <w:sz w:val="23"/>
        </w:rPr>
        <w:t>affixed.</w:t>
      </w:r>
      <w:r>
        <w:rPr>
          <w:rFonts w:ascii="Times New Roman"/>
          <w:spacing w:val="-15"/>
          <w:w w:val="105"/>
          <w:sz w:val="23"/>
        </w:rPr>
        <w:t> </w:t>
      </w:r>
      <w:r>
        <w:rPr>
          <w:rFonts w:ascii="Times New Roman"/>
          <w:w w:val="105"/>
          <w:sz w:val="23"/>
        </w:rPr>
        <w:t>It</w:t>
      </w:r>
      <w:r>
        <w:rPr>
          <w:rFonts w:ascii="Times New Roman"/>
          <w:spacing w:val="-15"/>
          <w:w w:val="105"/>
          <w:sz w:val="23"/>
        </w:rPr>
        <w:t> </w:t>
      </w:r>
      <w:r>
        <w:rPr>
          <w:rFonts w:ascii="Times New Roman"/>
          <w:w w:val="105"/>
          <w:sz w:val="23"/>
        </w:rPr>
        <w:t>shall</w:t>
      </w:r>
      <w:r>
        <w:rPr>
          <w:rFonts w:ascii="Times New Roman"/>
          <w:spacing w:val="-15"/>
          <w:w w:val="105"/>
          <w:sz w:val="23"/>
        </w:rPr>
        <w:t> </w:t>
      </w:r>
      <w:r>
        <w:rPr>
          <w:rFonts w:ascii="Times New Roman"/>
          <w:w w:val="105"/>
          <w:sz w:val="23"/>
        </w:rPr>
        <w:t>likewise</w:t>
      </w:r>
      <w:r>
        <w:rPr>
          <w:rFonts w:ascii="Times New Roman"/>
          <w:spacing w:val="-16"/>
          <w:w w:val="105"/>
          <w:sz w:val="23"/>
        </w:rPr>
        <w:t> </w:t>
      </w:r>
      <w:r>
        <w:rPr>
          <w:rFonts w:ascii="Times New Roman"/>
          <w:w w:val="105"/>
          <w:sz w:val="23"/>
        </w:rPr>
        <w:t>be</w:t>
      </w:r>
      <w:r>
        <w:rPr>
          <w:rFonts w:ascii="Times New Roman"/>
          <w:spacing w:val="-15"/>
          <w:w w:val="105"/>
          <w:sz w:val="23"/>
        </w:rPr>
        <w:t> </w:t>
      </w:r>
      <w:r>
        <w:rPr>
          <w:rFonts w:ascii="Times New Roman"/>
          <w:w w:val="105"/>
          <w:sz w:val="23"/>
        </w:rPr>
        <w:t>unlawful</w:t>
      </w:r>
      <w:r>
        <w:rPr>
          <w:rFonts w:ascii="Times New Roman"/>
          <w:spacing w:val="-15"/>
          <w:w w:val="105"/>
          <w:sz w:val="23"/>
        </w:rPr>
        <w:t> </w:t>
      </w:r>
      <w:r>
        <w:rPr>
          <w:rFonts w:ascii="Times New Roman"/>
          <w:w w:val="105"/>
          <w:sz w:val="23"/>
        </w:rPr>
        <w:t>for</w:t>
      </w:r>
      <w:r>
        <w:rPr>
          <w:rFonts w:ascii="Times New Roman"/>
          <w:spacing w:val="-15"/>
          <w:w w:val="105"/>
          <w:sz w:val="23"/>
        </w:rPr>
        <w:t> </w:t>
      </w:r>
      <w:r>
        <w:rPr>
          <w:rFonts w:ascii="Times New Roman"/>
          <w:w w:val="105"/>
          <w:sz w:val="23"/>
        </w:rPr>
        <w:t>any</w:t>
      </w:r>
      <w:r>
        <w:rPr>
          <w:rFonts w:ascii="Times New Roman"/>
          <w:spacing w:val="-9"/>
          <w:w w:val="105"/>
          <w:sz w:val="23"/>
        </w:rPr>
        <w:t> </w:t>
      </w:r>
      <w:r>
        <w:rPr>
          <w:rFonts w:ascii="Times New Roman"/>
          <w:w w:val="105"/>
          <w:sz w:val="23"/>
        </w:rPr>
        <w:t>person</w:t>
      </w:r>
      <w:r>
        <w:rPr>
          <w:rFonts w:ascii="Times New Roman"/>
          <w:spacing w:val="-15"/>
          <w:w w:val="105"/>
          <w:sz w:val="23"/>
        </w:rPr>
        <w:t> </w:t>
      </w:r>
      <w:r>
        <w:rPr>
          <w:rFonts w:ascii="Times New Roman"/>
          <w:w w:val="105"/>
          <w:sz w:val="23"/>
        </w:rPr>
        <w:t>to</w:t>
      </w:r>
      <w:r>
        <w:rPr>
          <w:rFonts w:ascii="Times New Roman"/>
          <w:spacing w:val="-16"/>
          <w:w w:val="105"/>
          <w:sz w:val="23"/>
        </w:rPr>
        <w:t> </w:t>
      </w:r>
      <w:r>
        <w:rPr>
          <w:rFonts w:ascii="Times New Roman"/>
          <w:w w:val="105"/>
          <w:sz w:val="23"/>
        </w:rPr>
        <w:t>occupy</w:t>
      </w:r>
      <w:r>
        <w:rPr>
          <w:rFonts w:ascii="Times New Roman"/>
          <w:spacing w:val="-7"/>
          <w:w w:val="105"/>
          <w:sz w:val="23"/>
        </w:rPr>
        <w:t> </w:t>
      </w:r>
      <w:r>
        <w:rPr>
          <w:rFonts w:ascii="Times New Roman"/>
          <w:w w:val="105"/>
          <w:sz w:val="23"/>
        </w:rPr>
        <w:t>or</w:t>
      </w:r>
      <w:r>
        <w:rPr>
          <w:rFonts w:ascii="Times New Roman"/>
          <w:spacing w:val="-16"/>
          <w:w w:val="105"/>
          <w:sz w:val="23"/>
        </w:rPr>
        <w:t> </w:t>
      </w:r>
      <w:r>
        <w:rPr>
          <w:rFonts w:ascii="Times New Roman"/>
          <w:w w:val="105"/>
          <w:sz w:val="23"/>
        </w:rPr>
        <w:t>to permit the</w:t>
      </w:r>
      <w:r>
        <w:rPr>
          <w:rFonts w:ascii="Times New Roman"/>
          <w:spacing w:val="-2"/>
          <w:w w:val="105"/>
          <w:sz w:val="23"/>
        </w:rPr>
        <w:t> </w:t>
      </w:r>
      <w:r>
        <w:rPr>
          <w:rFonts w:ascii="Times New Roman"/>
          <w:w w:val="105"/>
          <w:sz w:val="23"/>
        </w:rPr>
        <w:t>occupancy of any building therein declared to be unfit for human habitation.</w:t>
      </w:r>
    </w:p>
    <w:p>
      <w:pPr>
        <w:spacing w:line="263" w:lineRule="exact" w:before="0"/>
        <w:ind w:left="1546" w:right="0" w:firstLine="0"/>
        <w:jc w:val="both"/>
        <w:rPr>
          <w:rFonts w:ascii="Times New Roman"/>
          <w:sz w:val="23"/>
        </w:rPr>
      </w:pPr>
      <w:r>
        <w:rPr>
          <w:rFonts w:ascii="Times New Roman"/>
          <w:w w:val="105"/>
          <w:sz w:val="23"/>
        </w:rPr>
        <w:t>Section</w:t>
      </w:r>
      <w:r>
        <w:rPr>
          <w:rFonts w:ascii="Times New Roman"/>
          <w:spacing w:val="-4"/>
          <w:w w:val="105"/>
          <w:sz w:val="23"/>
        </w:rPr>
        <w:t> </w:t>
      </w:r>
      <w:r>
        <w:rPr>
          <w:rFonts w:ascii="Times New Roman"/>
          <w:w w:val="105"/>
          <w:sz w:val="23"/>
        </w:rPr>
        <w:t>6.</w:t>
      </w:r>
      <w:r>
        <w:rPr>
          <w:rFonts w:ascii="Times New Roman"/>
          <w:spacing w:val="41"/>
          <w:w w:val="105"/>
          <w:sz w:val="23"/>
        </w:rPr>
        <w:t> </w:t>
      </w:r>
      <w:r>
        <w:rPr>
          <w:rFonts w:ascii="Times New Roman"/>
          <w:w w:val="105"/>
          <w:sz w:val="23"/>
        </w:rPr>
        <w:t>This</w:t>
      </w:r>
      <w:r>
        <w:rPr>
          <w:rFonts w:ascii="Times New Roman"/>
          <w:spacing w:val="-8"/>
          <w:w w:val="105"/>
          <w:sz w:val="23"/>
        </w:rPr>
        <w:t> </w:t>
      </w:r>
      <w:r>
        <w:rPr>
          <w:rFonts w:ascii="Times New Roman"/>
          <w:w w:val="105"/>
          <w:sz w:val="23"/>
        </w:rPr>
        <w:t>Ordinance shall</w:t>
      </w:r>
      <w:r>
        <w:rPr>
          <w:rFonts w:ascii="Times New Roman"/>
          <w:spacing w:val="-11"/>
          <w:w w:val="105"/>
          <w:sz w:val="23"/>
        </w:rPr>
        <w:t> </w:t>
      </w:r>
      <w:r>
        <w:rPr>
          <w:rFonts w:ascii="Times New Roman"/>
          <w:w w:val="105"/>
          <w:sz w:val="23"/>
        </w:rPr>
        <w:t>become</w:t>
      </w:r>
      <w:r>
        <w:rPr>
          <w:rFonts w:ascii="Times New Roman"/>
          <w:spacing w:val="-4"/>
          <w:w w:val="105"/>
          <w:sz w:val="23"/>
        </w:rPr>
        <w:t> </w:t>
      </w:r>
      <w:r>
        <w:rPr>
          <w:rFonts w:ascii="Times New Roman"/>
          <w:w w:val="105"/>
          <w:sz w:val="23"/>
        </w:rPr>
        <w:t>effective</w:t>
      </w:r>
      <w:r>
        <w:rPr>
          <w:rFonts w:ascii="Times New Roman"/>
          <w:spacing w:val="1"/>
          <w:w w:val="105"/>
          <w:sz w:val="23"/>
        </w:rPr>
        <w:t> </w:t>
      </w:r>
      <w:r>
        <w:rPr>
          <w:rFonts w:ascii="Times New Roman"/>
          <w:w w:val="105"/>
          <w:sz w:val="23"/>
        </w:rPr>
        <w:t>upon</w:t>
      </w:r>
      <w:r>
        <w:rPr>
          <w:rFonts w:ascii="Times New Roman"/>
          <w:spacing w:val="-10"/>
          <w:w w:val="105"/>
          <w:sz w:val="23"/>
        </w:rPr>
        <w:t> </w:t>
      </w:r>
      <w:r>
        <w:rPr>
          <w:rFonts w:ascii="Times New Roman"/>
          <w:w w:val="105"/>
          <w:sz w:val="23"/>
        </w:rPr>
        <w:t>its</w:t>
      </w:r>
      <w:r>
        <w:rPr>
          <w:rFonts w:ascii="Times New Roman"/>
          <w:spacing w:val="-11"/>
          <w:w w:val="105"/>
          <w:sz w:val="23"/>
        </w:rPr>
        <w:t> </w:t>
      </w:r>
      <w:r>
        <w:rPr>
          <w:rFonts w:ascii="Times New Roman"/>
          <w:spacing w:val="-2"/>
          <w:w w:val="105"/>
          <w:sz w:val="23"/>
        </w:rPr>
        <w:t>adoption.</w:t>
      </w:r>
    </w:p>
    <w:p>
      <w:pPr>
        <w:pStyle w:val="BodyText"/>
        <w:rPr>
          <w:sz w:val="23"/>
        </w:rPr>
      </w:pPr>
    </w:p>
    <w:p>
      <w:pPr>
        <w:pStyle w:val="BodyText"/>
        <w:spacing w:before="26"/>
        <w:rPr>
          <w:sz w:val="23"/>
        </w:rPr>
      </w:pPr>
    </w:p>
    <w:p>
      <w:pPr>
        <w:tabs>
          <w:tab w:pos="5777" w:val="left" w:leader="none"/>
        </w:tabs>
        <w:spacing w:before="0"/>
        <w:ind w:left="818" w:right="0" w:firstLine="0"/>
        <w:jc w:val="both"/>
        <w:rPr>
          <w:rFonts w:ascii="Times New Roman"/>
          <w:b/>
          <w:sz w:val="24"/>
        </w:rPr>
      </w:pPr>
      <w:r>
        <w:rPr>
          <w:rFonts w:ascii="Times New Roman"/>
          <w:b/>
          <w:sz w:val="24"/>
        </w:rPr>
        <w:t>ADOPTED</w:t>
      </w:r>
      <w:r>
        <w:rPr>
          <w:rFonts w:ascii="Times New Roman"/>
          <w:b/>
          <w:spacing w:val="21"/>
          <w:sz w:val="24"/>
        </w:rPr>
        <w:t> </w:t>
      </w:r>
      <w:r>
        <w:rPr>
          <w:rFonts w:ascii="Times New Roman"/>
          <w:b/>
          <w:sz w:val="24"/>
        </w:rPr>
        <w:t>this</w:t>
      </w:r>
      <w:r>
        <w:rPr>
          <w:rFonts w:ascii="Times New Roman"/>
          <w:b/>
          <w:spacing w:val="-4"/>
          <w:sz w:val="24"/>
        </w:rPr>
        <w:t> </w:t>
      </w:r>
      <w:r>
        <w:rPr>
          <w:rFonts w:ascii="Times New Roman"/>
          <w:b/>
          <w:spacing w:val="335"/>
          <w:sz w:val="24"/>
          <w:u w:val="single"/>
        </w:rPr>
        <w:t> </w:t>
      </w:r>
      <w:r>
        <w:rPr>
          <w:rFonts w:ascii="Times New Roman"/>
          <w:b/>
          <w:spacing w:val="310"/>
          <w:sz w:val="24"/>
          <w:u w:val="none"/>
        </w:rPr>
        <w:t> </w:t>
      </w:r>
      <w:r>
        <w:rPr>
          <w:rFonts w:ascii="Times New Roman"/>
          <w:b/>
          <w:sz w:val="24"/>
          <w:u w:val="none"/>
        </w:rPr>
        <w:t>day</w:t>
      </w:r>
      <w:r>
        <w:rPr>
          <w:rFonts w:ascii="Times New Roman"/>
          <w:b/>
          <w:spacing w:val="6"/>
          <w:sz w:val="24"/>
          <w:u w:val="none"/>
        </w:rPr>
        <w:t> </w:t>
      </w:r>
      <w:r>
        <w:rPr>
          <w:rFonts w:ascii="Times New Roman"/>
          <w:b/>
          <w:sz w:val="24"/>
          <w:u w:val="none"/>
        </w:rPr>
        <w:t>of</w:t>
      </w:r>
      <w:r>
        <w:rPr>
          <w:rFonts w:ascii="Times New Roman"/>
          <w:b/>
          <w:spacing w:val="-11"/>
          <w:sz w:val="24"/>
          <w:u w:val="none"/>
        </w:rPr>
        <w:t> </w:t>
      </w:r>
      <w:r>
        <w:rPr>
          <w:rFonts w:ascii="Times New Roman"/>
          <w:b/>
          <w:sz w:val="24"/>
          <w:u w:val="single"/>
        </w:rPr>
        <w:tab/>
      </w:r>
      <w:r>
        <w:rPr>
          <w:rFonts w:ascii="Times New Roman"/>
          <w:b/>
          <w:sz w:val="24"/>
          <w:u w:val="none"/>
        </w:rPr>
        <w:t>,</w:t>
      </w:r>
      <w:r>
        <w:rPr>
          <w:rFonts w:ascii="Times New Roman"/>
          <w:b/>
          <w:spacing w:val="-8"/>
          <w:sz w:val="24"/>
          <w:u w:val="none"/>
        </w:rPr>
        <w:t> </w:t>
      </w:r>
      <w:r>
        <w:rPr>
          <w:rFonts w:ascii="Times New Roman"/>
          <w:b/>
          <w:spacing w:val="222"/>
          <w:sz w:val="24"/>
          <w:u w:val="single"/>
        </w:rPr>
        <w:t> </w:t>
      </w:r>
      <w:r>
        <w:rPr>
          <w:rFonts w:ascii="Times New Roman"/>
          <w:b/>
          <w:spacing w:val="139"/>
          <w:sz w:val="24"/>
          <w:u w:val="none"/>
        </w:rPr>
        <w:t>  </w:t>
      </w:r>
      <w:r>
        <w:rPr>
          <w:rFonts w:ascii="Times New Roman"/>
          <w:b/>
          <w:spacing w:val="-10"/>
          <w:sz w:val="24"/>
          <w:u w:val="none"/>
        </w:rPr>
        <w:t>_</w:t>
      </w:r>
    </w:p>
    <w:p>
      <w:pPr>
        <w:pStyle w:val="BodyText"/>
        <w:rPr>
          <w:b/>
        </w:rPr>
      </w:pPr>
    </w:p>
    <w:p>
      <w:pPr>
        <w:pStyle w:val="BodyText"/>
        <w:rPr>
          <w:b/>
        </w:rPr>
      </w:pPr>
    </w:p>
    <w:p>
      <w:pPr>
        <w:pStyle w:val="BodyText"/>
        <w:spacing w:before="100"/>
        <w:rPr>
          <w:b/>
        </w:rPr>
      </w:pPr>
      <w:r>
        <w:rPr/>
        <mc:AlternateContent>
          <mc:Choice Requires="wps">
            <w:drawing>
              <wp:anchor distT="0" distB="0" distL="0" distR="0" allowOverlap="1" layoutInCell="1" locked="0" behindDoc="1" simplePos="0" relativeHeight="487732224">
                <wp:simplePos x="0" y="0"/>
                <wp:positionH relativeFrom="page">
                  <wp:posOffset>4125590</wp:posOffset>
                </wp:positionH>
                <wp:positionV relativeFrom="paragraph">
                  <wp:posOffset>224776</wp:posOffset>
                </wp:positionV>
                <wp:extent cx="2771140" cy="1270"/>
                <wp:effectExtent l="0" t="0" r="0" b="0"/>
                <wp:wrapTopAndBottom/>
                <wp:docPr id="587" name="Graphic 587"/>
                <wp:cNvGraphicFramePr>
                  <a:graphicFrameLocks/>
                </wp:cNvGraphicFramePr>
                <a:graphic>
                  <a:graphicData uri="http://schemas.microsoft.com/office/word/2010/wordprocessingShape">
                    <wps:wsp>
                      <wps:cNvPr id="587" name="Graphic 587"/>
                      <wps:cNvSpPr/>
                      <wps:spPr>
                        <a:xfrm>
                          <a:off x="0" y="0"/>
                          <a:ext cx="2771140" cy="1270"/>
                        </a:xfrm>
                        <a:custGeom>
                          <a:avLst/>
                          <a:gdLst/>
                          <a:ahLst/>
                          <a:cxnLst/>
                          <a:rect l="l" t="t" r="r" b="b"/>
                          <a:pathLst>
                            <a:path w="2771140" h="0">
                              <a:moveTo>
                                <a:pt x="0" y="0"/>
                              </a:moveTo>
                              <a:lnTo>
                                <a:pt x="2770736" y="0"/>
                              </a:lnTo>
                            </a:path>
                          </a:pathLst>
                        </a:custGeom>
                        <a:ln w="305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24.849609pt;margin-top:17.698938pt;width:218.2pt;height:.1pt;mso-position-horizontal-relative:page;mso-position-vertical-relative:paragraph;z-index:-15584256;mso-wrap-distance-left:0;mso-wrap-distance-right:0" id="docshape366" coordorigin="6497,354" coordsize="4364,0" path="m6497,354l10860,354e" filled="false" stroked="true" strokeweight=".240387pt" strokecolor="#000000">
                <v:path arrowok="t"/>
                <v:stroke dashstyle="solid"/>
                <w10:wrap type="topAndBottom"/>
              </v:shape>
            </w:pict>
          </mc:Fallback>
        </mc:AlternateContent>
      </w:r>
    </w:p>
    <w:p>
      <w:pPr>
        <w:spacing w:before="23"/>
        <w:ind w:left="5882" w:right="0" w:firstLine="0"/>
        <w:jc w:val="left"/>
        <w:rPr>
          <w:rFonts w:ascii="Times New Roman"/>
          <w:sz w:val="23"/>
        </w:rPr>
      </w:pPr>
      <w:r>
        <w:rPr>
          <w:rFonts w:ascii="Times New Roman"/>
          <w:w w:val="105"/>
          <w:sz w:val="23"/>
        </w:rPr>
        <w:t>William</w:t>
      </w:r>
      <w:r>
        <w:rPr>
          <w:rFonts w:ascii="Times New Roman"/>
          <w:spacing w:val="-6"/>
          <w:w w:val="105"/>
          <w:sz w:val="23"/>
        </w:rPr>
        <w:t> </w:t>
      </w:r>
      <w:r>
        <w:rPr>
          <w:rFonts w:ascii="Times New Roman"/>
          <w:w w:val="105"/>
          <w:sz w:val="23"/>
        </w:rPr>
        <w:t>P.</w:t>
      </w:r>
      <w:r>
        <w:rPr>
          <w:rFonts w:ascii="Times New Roman"/>
          <w:spacing w:val="-15"/>
          <w:w w:val="105"/>
          <w:sz w:val="23"/>
        </w:rPr>
        <w:t> </w:t>
      </w:r>
      <w:r>
        <w:rPr>
          <w:rFonts w:ascii="Times New Roman"/>
          <w:w w:val="105"/>
          <w:sz w:val="23"/>
        </w:rPr>
        <w:t>Elmore</w:t>
      </w:r>
      <w:r>
        <w:rPr>
          <w:rFonts w:ascii="Times New Roman"/>
          <w:spacing w:val="1"/>
          <w:w w:val="105"/>
          <w:sz w:val="23"/>
        </w:rPr>
        <w:t> </w:t>
      </w:r>
      <w:r>
        <w:rPr>
          <w:rFonts w:ascii="Times New Roman"/>
          <w:w w:val="105"/>
          <w:sz w:val="23"/>
        </w:rPr>
        <w:t>Jr.,</w:t>
      </w:r>
      <w:r>
        <w:rPr>
          <w:rFonts w:ascii="Times New Roman"/>
          <w:spacing w:val="-12"/>
          <w:w w:val="105"/>
          <w:sz w:val="23"/>
        </w:rPr>
        <w:t> </w:t>
      </w:r>
      <w:r>
        <w:rPr>
          <w:rFonts w:ascii="Times New Roman"/>
          <w:spacing w:val="-2"/>
          <w:w w:val="105"/>
          <w:sz w:val="23"/>
        </w:rPr>
        <w:t>Mayor</w:t>
      </w:r>
    </w:p>
    <w:p>
      <w:pPr>
        <w:spacing w:before="5"/>
        <w:ind w:left="814" w:right="0" w:firstLine="0"/>
        <w:jc w:val="left"/>
        <w:rPr>
          <w:rFonts w:ascii="Times New Roman"/>
          <w:b/>
          <w:sz w:val="24"/>
        </w:rPr>
      </w:pPr>
      <w:r>
        <w:rPr>
          <w:rFonts w:ascii="Times New Roman"/>
          <w:b/>
          <w:spacing w:val="-2"/>
          <w:sz w:val="24"/>
        </w:rPr>
        <w:t>ATTEST:</w:t>
      </w:r>
    </w:p>
    <w:p>
      <w:pPr>
        <w:pStyle w:val="BodyText"/>
        <w:rPr>
          <w:b/>
        </w:rPr>
      </w:pPr>
    </w:p>
    <w:p>
      <w:pPr>
        <w:pStyle w:val="BodyText"/>
        <w:rPr>
          <w:b/>
        </w:rPr>
      </w:pPr>
    </w:p>
    <w:p>
      <w:pPr>
        <w:pStyle w:val="BodyText"/>
        <w:spacing w:before="104"/>
        <w:rPr>
          <w:b/>
        </w:rPr>
      </w:pPr>
      <w:r>
        <w:rPr/>
        <mc:AlternateContent>
          <mc:Choice Requires="wps">
            <w:drawing>
              <wp:anchor distT="0" distB="0" distL="0" distR="0" allowOverlap="1" layoutInCell="1" locked="0" behindDoc="1" simplePos="0" relativeHeight="487732736">
                <wp:simplePos x="0" y="0"/>
                <wp:positionH relativeFrom="page">
                  <wp:posOffset>915441</wp:posOffset>
                </wp:positionH>
                <wp:positionV relativeFrom="paragraph">
                  <wp:posOffset>227722</wp:posOffset>
                </wp:positionV>
                <wp:extent cx="2685415" cy="1270"/>
                <wp:effectExtent l="0" t="0" r="0" b="0"/>
                <wp:wrapTopAndBottom/>
                <wp:docPr id="588" name="Graphic 588"/>
                <wp:cNvGraphicFramePr>
                  <a:graphicFrameLocks/>
                </wp:cNvGraphicFramePr>
                <a:graphic>
                  <a:graphicData uri="http://schemas.microsoft.com/office/word/2010/wordprocessingShape">
                    <wps:wsp>
                      <wps:cNvPr id="588" name="Graphic 588"/>
                      <wps:cNvSpPr/>
                      <wps:spPr>
                        <a:xfrm>
                          <a:off x="0" y="0"/>
                          <a:ext cx="2685415" cy="1270"/>
                        </a:xfrm>
                        <a:custGeom>
                          <a:avLst/>
                          <a:gdLst/>
                          <a:ahLst/>
                          <a:cxnLst/>
                          <a:rect l="l" t="t" r="r" b="b"/>
                          <a:pathLst>
                            <a:path w="2685415" h="0">
                              <a:moveTo>
                                <a:pt x="0" y="0"/>
                              </a:moveTo>
                              <a:lnTo>
                                <a:pt x="2685295" y="0"/>
                              </a:lnTo>
                            </a:path>
                          </a:pathLst>
                        </a:custGeom>
                        <a:ln w="305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72.082024pt;margin-top:17.930933pt;width:211.45pt;height:.1pt;mso-position-horizontal-relative:page;mso-position-vertical-relative:paragraph;z-index:-15583744;mso-wrap-distance-left:0;mso-wrap-distance-right:0" id="docshape367" coordorigin="1442,359" coordsize="4229,0" path="m1442,359l5670,359e" filled="false" stroked="true" strokeweight=".240387pt" strokecolor="#000000">
                <v:path arrowok="t"/>
                <v:stroke dashstyle="solid"/>
                <w10:wrap type="topAndBottom"/>
              </v:shape>
            </w:pict>
          </mc:Fallback>
        </mc:AlternateContent>
      </w:r>
    </w:p>
    <w:p>
      <w:pPr>
        <w:spacing w:before="18"/>
        <w:ind w:left="812" w:right="0" w:firstLine="0"/>
        <w:jc w:val="left"/>
        <w:rPr>
          <w:rFonts w:ascii="Times New Roman"/>
          <w:sz w:val="23"/>
        </w:rPr>
      </w:pPr>
      <w:r>
        <w:rPr>
          <w:rFonts w:ascii="Times New Roman"/>
          <w:w w:val="105"/>
          <w:sz w:val="23"/>
        </w:rPr>
        <w:t>Melissa</w:t>
      </w:r>
      <w:r>
        <w:rPr>
          <w:rFonts w:ascii="Times New Roman"/>
          <w:spacing w:val="-7"/>
          <w:w w:val="105"/>
          <w:sz w:val="23"/>
        </w:rPr>
        <w:t> </w:t>
      </w:r>
      <w:r>
        <w:rPr>
          <w:rFonts w:ascii="Times New Roman"/>
          <w:w w:val="105"/>
          <w:sz w:val="23"/>
        </w:rPr>
        <w:t>Matti,</w:t>
      </w:r>
      <w:r>
        <w:rPr>
          <w:rFonts w:ascii="Times New Roman"/>
          <w:spacing w:val="-4"/>
          <w:w w:val="105"/>
          <w:sz w:val="23"/>
        </w:rPr>
        <w:t> </w:t>
      </w:r>
      <w:r>
        <w:rPr>
          <w:rFonts w:ascii="Times New Roman"/>
          <w:w w:val="105"/>
          <w:sz w:val="23"/>
        </w:rPr>
        <w:t>City</w:t>
      </w:r>
      <w:r>
        <w:rPr>
          <w:rFonts w:ascii="Times New Roman"/>
          <w:spacing w:val="1"/>
          <w:w w:val="105"/>
          <w:sz w:val="23"/>
        </w:rPr>
        <w:t> </w:t>
      </w:r>
      <w:r>
        <w:rPr>
          <w:rFonts w:ascii="Times New Roman"/>
          <w:spacing w:val="-2"/>
          <w:w w:val="105"/>
          <w:sz w:val="23"/>
        </w:rPr>
        <w:t>Clerk</w:t>
      </w:r>
    </w:p>
    <w:p>
      <w:pPr>
        <w:spacing w:after="0"/>
        <w:jc w:val="left"/>
        <w:rPr>
          <w:rFonts w:ascii="Times New Roman"/>
          <w:sz w:val="23"/>
        </w:rPr>
        <w:sectPr>
          <w:pgSz w:w="11910" w:h="16840"/>
          <w:pgMar w:top="1920" w:bottom="280" w:left="640" w:right="180"/>
        </w:sectPr>
      </w:pPr>
    </w:p>
    <w:p>
      <w:pPr>
        <w:tabs>
          <w:tab w:pos="5484" w:val="left" w:leader="none"/>
        </w:tabs>
        <w:spacing w:before="82"/>
        <w:ind w:left="170" w:right="0" w:firstLine="0"/>
        <w:jc w:val="left"/>
        <w:rPr>
          <w:sz w:val="15"/>
        </w:rPr>
      </w:pPr>
      <w:r>
        <w:rPr/>
        <mc:AlternateContent>
          <mc:Choice Requires="wps">
            <w:drawing>
              <wp:anchor distT="0" distB="0" distL="0" distR="0" allowOverlap="1" layoutInCell="1" locked="0" behindDoc="0" simplePos="0" relativeHeight="15874560">
                <wp:simplePos x="0" y="0"/>
                <wp:positionH relativeFrom="page">
                  <wp:posOffset>1525</wp:posOffset>
                </wp:positionH>
                <wp:positionV relativeFrom="page">
                  <wp:posOffset>9330784</wp:posOffset>
                </wp:positionV>
                <wp:extent cx="1270" cy="1050290"/>
                <wp:effectExtent l="0" t="0" r="0" b="0"/>
                <wp:wrapNone/>
                <wp:docPr id="589" name="Graphic 589"/>
                <wp:cNvGraphicFramePr>
                  <a:graphicFrameLocks/>
                </wp:cNvGraphicFramePr>
                <a:graphic>
                  <a:graphicData uri="http://schemas.microsoft.com/office/word/2010/wordprocessingShape">
                    <wps:wsp>
                      <wps:cNvPr id="589" name="Graphic 589"/>
                      <wps:cNvSpPr/>
                      <wps:spPr>
                        <a:xfrm>
                          <a:off x="0" y="0"/>
                          <a:ext cx="1270" cy="1050290"/>
                        </a:xfrm>
                        <a:custGeom>
                          <a:avLst/>
                          <a:gdLst/>
                          <a:ahLst/>
                          <a:cxnLst/>
                          <a:rect l="l" t="t" r="r" b="b"/>
                          <a:pathLst>
                            <a:path w="0" h="1050290">
                              <a:moveTo>
                                <a:pt x="0" y="1050203"/>
                              </a:moveTo>
                              <a:lnTo>
                                <a:pt x="0" y="0"/>
                              </a:lnTo>
                            </a:path>
                          </a:pathLst>
                        </a:custGeom>
                        <a:ln w="6102">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874560" from=".120149pt,817.40063pt" to=".120149pt,734.707458pt" stroked="true" strokeweight=".480547pt" strokecolor="#000000">
                <v:stroke dashstyle="solid"/>
                <w10:wrap type="none"/>
              </v:line>
            </w:pict>
          </mc:Fallback>
        </mc:AlternateContent>
      </w:r>
      <w:r>
        <w:rPr>
          <w:color w:val="16161C"/>
          <w:sz w:val="15"/>
        </w:rPr>
        <w:t>11/20/24,</w:t>
      </w:r>
      <w:r>
        <w:rPr>
          <w:color w:val="16161C"/>
          <w:spacing w:val="-2"/>
          <w:sz w:val="15"/>
        </w:rPr>
        <w:t> </w:t>
      </w:r>
      <w:r>
        <w:rPr>
          <w:color w:val="26282A"/>
          <w:spacing w:val="-2"/>
          <w:sz w:val="15"/>
        </w:rPr>
        <w:t>9</w:t>
      </w:r>
      <w:r>
        <w:rPr>
          <w:color w:val="49494D"/>
          <w:spacing w:val="-2"/>
          <w:sz w:val="15"/>
        </w:rPr>
        <w:t>:</w:t>
      </w:r>
      <w:r>
        <w:rPr>
          <w:color w:val="26282A"/>
          <w:spacing w:val="-2"/>
          <w:sz w:val="15"/>
        </w:rPr>
        <w:t>50AM</w:t>
      </w:r>
      <w:r>
        <w:rPr>
          <w:color w:val="26282A"/>
          <w:sz w:val="15"/>
        </w:rPr>
        <w:tab/>
      </w:r>
      <w:r>
        <w:rPr>
          <w:color w:val="16161C"/>
          <w:sz w:val="15"/>
        </w:rPr>
        <w:t>Harnett</w:t>
      </w:r>
      <w:r>
        <w:rPr>
          <w:color w:val="16161C"/>
          <w:spacing w:val="13"/>
          <w:sz w:val="15"/>
        </w:rPr>
        <w:t> </w:t>
      </w:r>
      <w:r>
        <w:rPr>
          <w:color w:val="26282A"/>
          <w:sz w:val="15"/>
        </w:rPr>
        <w:t>County</w:t>
      </w:r>
      <w:r>
        <w:rPr>
          <w:color w:val="26282A"/>
          <w:spacing w:val="6"/>
          <w:sz w:val="15"/>
        </w:rPr>
        <w:t> </w:t>
      </w:r>
      <w:r>
        <w:rPr>
          <w:color w:val="26282A"/>
          <w:sz w:val="15"/>
        </w:rPr>
        <w:t>Parcel</w:t>
      </w:r>
      <w:r>
        <w:rPr>
          <w:color w:val="26282A"/>
          <w:spacing w:val="-2"/>
          <w:sz w:val="15"/>
        </w:rPr>
        <w:t> </w:t>
      </w:r>
      <w:r>
        <w:rPr>
          <w:color w:val="16161C"/>
          <w:spacing w:val="-2"/>
          <w:sz w:val="15"/>
        </w:rPr>
        <w:t>Report</w:t>
      </w:r>
    </w:p>
    <w:p>
      <w:pPr>
        <w:spacing w:line="240" w:lineRule="auto" w:before="0"/>
        <w:rPr>
          <w:sz w:val="20"/>
        </w:rPr>
      </w:pPr>
    </w:p>
    <w:p>
      <w:pPr>
        <w:spacing w:line="240" w:lineRule="auto" w:before="75"/>
        <w:rPr>
          <w:sz w:val="20"/>
        </w:rPr>
      </w:pPr>
      <w:r>
        <w:rPr/>
        <mc:AlternateContent>
          <mc:Choice Requires="wps">
            <w:drawing>
              <wp:anchor distT="0" distB="0" distL="0" distR="0" allowOverlap="1" layoutInCell="1" locked="0" behindDoc="1" simplePos="0" relativeHeight="487733248">
                <wp:simplePos x="0" y="0"/>
                <wp:positionH relativeFrom="page">
                  <wp:posOffset>573676</wp:posOffset>
                </wp:positionH>
                <wp:positionV relativeFrom="paragraph">
                  <wp:posOffset>215653</wp:posOffset>
                </wp:positionV>
                <wp:extent cx="6762115" cy="7889240"/>
                <wp:effectExtent l="0" t="0" r="0" b="0"/>
                <wp:wrapTopAndBottom/>
                <wp:docPr id="590" name="Group 590"/>
                <wp:cNvGraphicFramePr>
                  <a:graphicFrameLocks/>
                </wp:cNvGraphicFramePr>
                <a:graphic>
                  <a:graphicData uri="http://schemas.microsoft.com/office/word/2010/wordprocessingGroup">
                    <wpg:wgp>
                      <wpg:cNvPr id="590" name="Group 590"/>
                      <wpg:cNvGrpSpPr/>
                      <wpg:grpSpPr>
                        <a:xfrm>
                          <a:off x="0" y="0"/>
                          <a:ext cx="6762115" cy="7889240"/>
                          <a:chExt cx="6762115" cy="7889240"/>
                        </a:xfrm>
                      </wpg:grpSpPr>
                      <pic:pic>
                        <pic:nvPicPr>
                          <pic:cNvPr id="591" name="Image 591"/>
                          <pic:cNvPicPr/>
                        </pic:nvPicPr>
                        <pic:blipFill>
                          <a:blip r:embed="rId91" cstate="print"/>
                          <a:stretch>
                            <a:fillRect/>
                          </a:stretch>
                        </pic:blipFill>
                        <pic:spPr>
                          <a:xfrm>
                            <a:off x="0" y="4347352"/>
                            <a:ext cx="6762069" cy="3541382"/>
                          </a:xfrm>
                          <a:prstGeom prst="rect">
                            <a:avLst/>
                          </a:prstGeom>
                        </pic:spPr>
                      </pic:pic>
                      <wps:wsp>
                        <wps:cNvPr id="592" name="Graphic 592"/>
                        <wps:cNvSpPr/>
                        <wps:spPr>
                          <a:xfrm>
                            <a:off x="39669" y="0"/>
                            <a:ext cx="1270" cy="4347845"/>
                          </a:xfrm>
                          <a:custGeom>
                            <a:avLst/>
                            <a:gdLst/>
                            <a:ahLst/>
                            <a:cxnLst/>
                            <a:rect l="l" t="t" r="r" b="b"/>
                            <a:pathLst>
                              <a:path w="0" h="4347845">
                                <a:moveTo>
                                  <a:pt x="0" y="4347353"/>
                                </a:moveTo>
                                <a:lnTo>
                                  <a:pt x="0" y="0"/>
                                </a:lnTo>
                              </a:path>
                            </a:pathLst>
                          </a:custGeom>
                          <a:ln w="12205">
                            <a:solidFill>
                              <a:srgbClr val="000000"/>
                            </a:solidFill>
                            <a:prstDash val="solid"/>
                          </a:ln>
                        </wps:spPr>
                        <wps:bodyPr wrap="square" lIns="0" tIns="0" rIns="0" bIns="0" rtlCol="0">
                          <a:prstTxWarp prst="textNoShape">
                            <a:avLst/>
                          </a:prstTxWarp>
                          <a:noAutofit/>
                        </wps:bodyPr>
                      </wps:wsp>
                      <wps:wsp>
                        <wps:cNvPr id="593" name="Graphic 593"/>
                        <wps:cNvSpPr/>
                        <wps:spPr>
                          <a:xfrm>
                            <a:off x="6697987" y="0"/>
                            <a:ext cx="1270" cy="4347845"/>
                          </a:xfrm>
                          <a:custGeom>
                            <a:avLst/>
                            <a:gdLst/>
                            <a:ahLst/>
                            <a:cxnLst/>
                            <a:rect l="l" t="t" r="r" b="b"/>
                            <a:pathLst>
                              <a:path w="0" h="4347845">
                                <a:moveTo>
                                  <a:pt x="0" y="4347353"/>
                                </a:moveTo>
                                <a:lnTo>
                                  <a:pt x="0" y="0"/>
                                </a:lnTo>
                              </a:path>
                            </a:pathLst>
                          </a:custGeom>
                          <a:ln w="9154">
                            <a:solidFill>
                              <a:srgbClr val="000000"/>
                            </a:solidFill>
                            <a:prstDash val="solid"/>
                          </a:ln>
                        </wps:spPr>
                        <wps:bodyPr wrap="square" lIns="0" tIns="0" rIns="0" bIns="0" rtlCol="0">
                          <a:prstTxWarp prst="textNoShape">
                            <a:avLst/>
                          </a:prstTxWarp>
                          <a:noAutofit/>
                        </wps:bodyPr>
                      </wps:wsp>
                      <wps:wsp>
                        <wps:cNvPr id="594" name="Graphic 594"/>
                        <wps:cNvSpPr/>
                        <wps:spPr>
                          <a:xfrm>
                            <a:off x="36618" y="12211"/>
                            <a:ext cx="6689090" cy="1270"/>
                          </a:xfrm>
                          <a:custGeom>
                            <a:avLst/>
                            <a:gdLst/>
                            <a:ahLst/>
                            <a:cxnLst/>
                            <a:rect l="l" t="t" r="r" b="b"/>
                            <a:pathLst>
                              <a:path w="6689090" h="0">
                                <a:moveTo>
                                  <a:pt x="0" y="0"/>
                                </a:moveTo>
                                <a:lnTo>
                                  <a:pt x="6688832" y="0"/>
                                </a:lnTo>
                              </a:path>
                            </a:pathLst>
                          </a:custGeom>
                          <a:ln w="21370">
                            <a:solidFill>
                              <a:srgbClr val="000000"/>
                            </a:solidFill>
                            <a:prstDash val="solid"/>
                          </a:ln>
                        </wps:spPr>
                        <wps:bodyPr wrap="square" lIns="0" tIns="0" rIns="0" bIns="0" rtlCol="0">
                          <a:prstTxWarp prst="textNoShape">
                            <a:avLst/>
                          </a:prstTxWarp>
                          <a:noAutofit/>
                        </wps:bodyPr>
                      </wps:wsp>
                      <wps:wsp>
                        <wps:cNvPr id="595" name="Textbox 595"/>
                        <wps:cNvSpPr txBox="1"/>
                        <wps:spPr>
                          <a:xfrm>
                            <a:off x="168400" y="196669"/>
                            <a:ext cx="1306830" cy="213360"/>
                          </a:xfrm>
                          <a:prstGeom prst="rect">
                            <a:avLst/>
                          </a:prstGeom>
                        </wps:spPr>
                        <wps:txbx>
                          <w:txbxContent>
                            <w:p>
                              <w:pPr>
                                <w:spacing w:line="336" w:lineRule="exact" w:before="0"/>
                                <w:ind w:left="0" w:right="0" w:firstLine="0"/>
                                <w:jc w:val="left"/>
                                <w:rPr>
                                  <w:b/>
                                  <w:sz w:val="30"/>
                                </w:rPr>
                              </w:pPr>
                              <w:r>
                                <w:rPr>
                                  <w:b/>
                                  <w:color w:val="112A54"/>
                                  <w:spacing w:val="-2"/>
                                  <w:w w:val="195"/>
                                  <w:sz w:val="30"/>
                                </w:rPr>
                                <w:t>Ha</w:t>
                              </w:r>
                              <w:r>
                                <w:rPr>
                                  <w:b/>
                                  <w:color w:val="111C3A"/>
                                  <w:spacing w:val="-2"/>
                                  <w:w w:val="195"/>
                                  <w:sz w:val="30"/>
                                </w:rPr>
                                <w:t>r</w:t>
                              </w:r>
                              <w:r>
                                <w:rPr>
                                  <w:b/>
                                  <w:color w:val="112A54"/>
                                  <w:spacing w:val="-2"/>
                                  <w:w w:val="195"/>
                                  <w:sz w:val="30"/>
                                </w:rPr>
                                <w:t>nett</w:t>
                              </w:r>
                            </w:p>
                          </w:txbxContent>
                        </wps:txbx>
                        <wps:bodyPr wrap="square" lIns="0" tIns="0" rIns="0" bIns="0" rtlCol="0">
                          <a:noAutofit/>
                        </wps:bodyPr>
                      </wps:wsp>
                      <wps:wsp>
                        <wps:cNvPr id="596" name="Textbox 596"/>
                        <wps:cNvSpPr txBox="1"/>
                        <wps:spPr>
                          <a:xfrm>
                            <a:off x="236642" y="335015"/>
                            <a:ext cx="1238250" cy="170815"/>
                          </a:xfrm>
                          <a:prstGeom prst="rect">
                            <a:avLst/>
                          </a:prstGeom>
                        </wps:spPr>
                        <wps:txbx>
                          <w:txbxContent>
                            <w:p>
                              <w:pPr>
                                <w:tabs>
                                  <w:tab w:pos="922" w:val="left" w:leader="none"/>
                                </w:tabs>
                                <w:spacing w:line="268" w:lineRule="exact" w:before="0"/>
                                <w:ind w:left="0" w:right="0" w:firstLine="0"/>
                                <w:jc w:val="left"/>
                                <w:rPr>
                                  <w:rFonts w:ascii="Times New Roman"/>
                                  <w:b/>
                                  <w:sz w:val="18"/>
                                </w:rPr>
                              </w:pPr>
                              <w:r>
                                <w:rPr>
                                  <w:b/>
                                  <w:i/>
                                  <w:color w:val="798387"/>
                                  <w:w w:val="155"/>
                                  <w:sz w:val="24"/>
                                </w:rPr>
                                <w:t>J</w:t>
                              </w:r>
                              <w:r>
                                <w:rPr>
                                  <w:b/>
                                  <w:i/>
                                  <w:color w:val="49494D"/>
                                  <w:w w:val="155"/>
                                  <w:sz w:val="24"/>
                                </w:rPr>
                                <w:t>(</w:t>
                              </w:r>
                              <w:r>
                                <w:rPr>
                                  <w:b/>
                                  <w:i/>
                                  <w:color w:val="606E69"/>
                                  <w:w w:val="155"/>
                                  <w:sz w:val="24"/>
                                </w:rPr>
                                <w:t>-</w:t>
                              </w:r>
                              <w:r>
                                <w:rPr>
                                  <w:b/>
                                  <w:i/>
                                  <w:color w:val="606E69"/>
                                  <w:spacing w:val="-10"/>
                                  <w:w w:val="155"/>
                                  <w:sz w:val="24"/>
                                </w:rPr>
                                <w:t>,</w:t>
                              </w:r>
                              <w:r>
                                <w:rPr>
                                  <w:b/>
                                  <w:i/>
                                  <w:color w:val="606E69"/>
                                  <w:sz w:val="24"/>
                                </w:rPr>
                                <w:tab/>
                              </w:r>
                              <w:r>
                                <w:rPr>
                                  <w:rFonts w:ascii="Times New Roman"/>
                                  <w:b/>
                                  <w:color w:val="111C3A"/>
                                  <w:spacing w:val="-2"/>
                                  <w:w w:val="130"/>
                                  <w:sz w:val="18"/>
                                  <w:u w:val="thick" w:color="111C3A"/>
                                </w:rPr>
                                <w:t>COUNTY</w:t>
                              </w:r>
                            </w:p>
                          </w:txbxContent>
                        </wps:txbx>
                        <wps:bodyPr wrap="square" lIns="0" tIns="0" rIns="0" bIns="0" rtlCol="0">
                          <a:noAutofit/>
                        </wps:bodyPr>
                      </wps:wsp>
                      <wps:wsp>
                        <wps:cNvPr id="597" name="Textbox 597"/>
                        <wps:cNvSpPr txBox="1"/>
                        <wps:spPr>
                          <a:xfrm>
                            <a:off x="3921089" y="274036"/>
                            <a:ext cx="1884680" cy="234950"/>
                          </a:xfrm>
                          <a:prstGeom prst="rect">
                            <a:avLst/>
                          </a:prstGeom>
                        </wps:spPr>
                        <wps:txbx>
                          <w:txbxContent>
                            <w:p>
                              <w:pPr>
                                <w:spacing w:line="369" w:lineRule="exact" w:before="0"/>
                                <w:ind w:left="0" w:right="0" w:firstLine="0"/>
                                <w:jc w:val="left"/>
                                <w:rPr>
                                  <w:b/>
                                  <w:sz w:val="33"/>
                                </w:rPr>
                              </w:pPr>
                              <w:r>
                                <w:rPr>
                                  <w:b/>
                                  <w:color w:val="0A3D7C"/>
                                  <w:w w:val="90"/>
                                  <w:sz w:val="33"/>
                                </w:rPr>
                                <w:t>Harnett</w:t>
                              </w:r>
                              <w:r>
                                <w:rPr>
                                  <w:b/>
                                  <w:color w:val="0A3D7C"/>
                                  <w:spacing w:val="26"/>
                                  <w:sz w:val="33"/>
                                </w:rPr>
                                <w:t> </w:t>
                              </w:r>
                              <w:r>
                                <w:rPr>
                                  <w:b/>
                                  <w:color w:val="0A3D7C"/>
                                  <w:w w:val="90"/>
                                  <w:sz w:val="33"/>
                                </w:rPr>
                                <w:t>County:</w:t>
                              </w:r>
                              <w:r>
                                <w:rPr>
                                  <w:b/>
                                  <w:color w:val="0A3D7C"/>
                                  <w:spacing w:val="-7"/>
                                  <w:sz w:val="33"/>
                                </w:rPr>
                                <w:t> </w:t>
                              </w:r>
                              <w:r>
                                <w:rPr>
                                  <w:b/>
                                  <w:color w:val="0A3D7C"/>
                                  <w:spacing w:val="-5"/>
                                  <w:w w:val="90"/>
                                  <w:sz w:val="33"/>
                                </w:rPr>
                                <w:t>GIS</w:t>
                              </w:r>
                            </w:p>
                          </w:txbxContent>
                        </wps:txbx>
                        <wps:bodyPr wrap="square" lIns="0" tIns="0" rIns="0" bIns="0" rtlCol="0">
                          <a:noAutofit/>
                        </wps:bodyPr>
                      </wps:wsp>
                      <wps:wsp>
                        <wps:cNvPr id="598" name="Textbox 598"/>
                        <wps:cNvSpPr txBox="1"/>
                        <wps:spPr>
                          <a:xfrm>
                            <a:off x="352590" y="505202"/>
                            <a:ext cx="1145540" cy="92710"/>
                          </a:xfrm>
                          <a:prstGeom prst="rect">
                            <a:avLst/>
                          </a:prstGeom>
                        </wps:spPr>
                        <wps:txbx>
                          <w:txbxContent>
                            <w:p>
                              <w:pPr>
                                <w:tabs>
                                  <w:tab w:pos="732" w:val="left" w:leader="none"/>
                                </w:tabs>
                                <w:spacing w:line="145" w:lineRule="exact" w:before="0"/>
                                <w:ind w:left="0" w:right="0" w:firstLine="0"/>
                                <w:jc w:val="left"/>
                                <w:rPr>
                                  <w:sz w:val="13"/>
                                </w:rPr>
                              </w:pPr>
                              <w:r>
                                <w:rPr>
                                  <w:color w:val="959CA0"/>
                                  <w:spacing w:val="-10"/>
                                  <w:w w:val="275"/>
                                  <w:sz w:val="13"/>
                                </w:rPr>
                                <w:t>-</w:t>
                              </w:r>
                              <w:r>
                                <w:rPr>
                                  <w:color w:val="959CA0"/>
                                  <w:sz w:val="13"/>
                                </w:rPr>
                                <w:tab/>
                              </w:r>
                              <w:r>
                                <w:rPr>
                                  <w:color w:val="798387"/>
                                  <w:w w:val="85"/>
                                  <w:sz w:val="13"/>
                                </w:rPr>
                                <w:t>NORTH</w:t>
                              </w:r>
                              <w:r>
                                <w:rPr>
                                  <w:color w:val="798387"/>
                                  <w:spacing w:val="11"/>
                                  <w:sz w:val="13"/>
                                </w:rPr>
                                <w:t> </w:t>
                              </w:r>
                              <w:r>
                                <w:rPr>
                                  <w:color w:val="959CA0"/>
                                  <w:spacing w:val="-2"/>
                                  <w:w w:val="95"/>
                                  <w:sz w:val="13"/>
                                </w:rPr>
                                <w:t>C</w:t>
                              </w:r>
                              <w:r>
                                <w:rPr>
                                  <w:color w:val="798387"/>
                                  <w:spacing w:val="-2"/>
                                  <w:w w:val="95"/>
                                  <w:sz w:val="13"/>
                                </w:rPr>
                                <w:t>AROLI</w:t>
                              </w:r>
                              <w:r>
                                <w:rPr>
                                  <w:color w:val="959CA0"/>
                                  <w:spacing w:val="-2"/>
                                  <w:w w:val="95"/>
                                  <w:sz w:val="13"/>
                                </w:rPr>
                                <w:t>/</w:t>
                              </w:r>
                              <w:r>
                                <w:rPr>
                                  <w:color w:val="798387"/>
                                  <w:spacing w:val="-2"/>
                                  <w:w w:val="95"/>
                                  <w:sz w:val="13"/>
                                </w:rPr>
                                <w:t>IA</w:t>
                              </w:r>
                            </w:p>
                          </w:txbxContent>
                        </wps:txbx>
                        <wps:bodyPr wrap="square" lIns="0" tIns="0" rIns="0" bIns="0" rtlCol="0">
                          <a:noAutofit/>
                        </wps:bodyPr>
                      </wps:wsp>
                      <wps:wsp>
                        <wps:cNvPr id="599" name="Textbox 599"/>
                        <wps:cNvSpPr txBox="1"/>
                        <wps:spPr>
                          <a:xfrm>
                            <a:off x="58512" y="837970"/>
                            <a:ext cx="1167765" cy="443865"/>
                          </a:xfrm>
                          <a:prstGeom prst="rect">
                            <a:avLst/>
                          </a:prstGeom>
                        </wps:spPr>
                        <wps:txbx>
                          <w:txbxContent>
                            <w:p>
                              <w:pPr>
                                <w:spacing w:line="145" w:lineRule="exact" w:before="0"/>
                                <w:ind w:left="3" w:right="0" w:firstLine="0"/>
                                <w:jc w:val="left"/>
                                <w:rPr>
                                  <w:sz w:val="13"/>
                                </w:rPr>
                              </w:pPr>
                              <w:r>
                                <w:rPr>
                                  <w:color w:val="16161C"/>
                                  <w:sz w:val="13"/>
                                </w:rPr>
                                <w:t>PID</w:t>
                              </w:r>
                              <w:r>
                                <w:rPr>
                                  <w:color w:val="36363B"/>
                                  <w:sz w:val="13"/>
                                </w:rPr>
                                <w:t>:</w:t>
                              </w:r>
                              <w:r>
                                <w:rPr>
                                  <w:color w:val="36363B"/>
                                  <w:spacing w:val="-3"/>
                                  <w:sz w:val="13"/>
                                </w:rPr>
                                <w:t> </w:t>
                              </w:r>
                              <w:r>
                                <w:rPr>
                                  <w:color w:val="26282A"/>
                                  <w:spacing w:val="-2"/>
                                  <w:sz w:val="13"/>
                                </w:rPr>
                                <w:t>02151607340008</w:t>
                              </w:r>
                            </w:p>
                            <w:p>
                              <w:pPr>
                                <w:spacing w:before="129"/>
                                <w:ind w:left="0" w:right="0" w:firstLine="0"/>
                                <w:jc w:val="left"/>
                                <w:rPr>
                                  <w:sz w:val="13"/>
                                </w:rPr>
                              </w:pPr>
                              <w:r>
                                <w:rPr>
                                  <w:b/>
                                  <w:color w:val="16161C"/>
                                  <w:sz w:val="12"/>
                                </w:rPr>
                                <w:t>PIN:</w:t>
                              </w:r>
                              <w:r>
                                <w:rPr>
                                  <w:b/>
                                  <w:color w:val="16161C"/>
                                  <w:spacing w:val="-1"/>
                                  <w:sz w:val="12"/>
                                </w:rPr>
                                <w:t> </w:t>
                              </w:r>
                              <w:r>
                                <w:rPr>
                                  <w:color w:val="16161C"/>
                                  <w:sz w:val="13"/>
                                </w:rPr>
                                <w:t>1516-69-</w:t>
                              </w:r>
                              <w:r>
                                <w:rPr>
                                  <w:color w:val="16161C"/>
                                  <w:spacing w:val="-2"/>
                                  <w:sz w:val="13"/>
                                </w:rPr>
                                <w:t>3809</w:t>
                              </w:r>
                              <w:r>
                                <w:rPr>
                                  <w:color w:val="49494D"/>
                                  <w:spacing w:val="-2"/>
                                  <w:sz w:val="13"/>
                                </w:rPr>
                                <w:t>.</w:t>
                              </w:r>
                              <w:r>
                                <w:rPr>
                                  <w:color w:val="16161C"/>
                                  <w:spacing w:val="-2"/>
                                  <w:sz w:val="13"/>
                                </w:rPr>
                                <w:t>000</w:t>
                              </w:r>
                            </w:p>
                            <w:p>
                              <w:pPr>
                                <w:spacing w:before="125"/>
                                <w:ind w:left="4" w:right="0" w:firstLine="0"/>
                                <w:jc w:val="left"/>
                                <w:rPr>
                                  <w:sz w:val="13"/>
                                </w:rPr>
                              </w:pPr>
                              <w:r>
                                <w:rPr>
                                  <w:color w:val="16161C"/>
                                  <w:sz w:val="13"/>
                                </w:rPr>
                                <w:t>Account</w:t>
                              </w:r>
                              <w:r>
                                <w:rPr>
                                  <w:color w:val="16161C"/>
                                  <w:spacing w:val="20"/>
                                  <w:sz w:val="13"/>
                                </w:rPr>
                                <w:t> </w:t>
                              </w:r>
                              <w:r>
                                <w:rPr>
                                  <w:color w:val="16161C"/>
                                  <w:sz w:val="13"/>
                                </w:rPr>
                                <w:t>Number:</w:t>
                              </w:r>
                              <w:r>
                                <w:rPr>
                                  <w:color w:val="16161C"/>
                                  <w:spacing w:val="27"/>
                                  <w:sz w:val="13"/>
                                </w:rPr>
                                <w:t> </w:t>
                              </w:r>
                              <w:r>
                                <w:rPr>
                                  <w:color w:val="16161C"/>
                                  <w:spacing w:val="-2"/>
                                  <w:sz w:val="13"/>
                                </w:rPr>
                                <w:t>1</w:t>
                              </w:r>
                              <w:r>
                                <w:rPr>
                                  <w:color w:val="36363B"/>
                                  <w:spacing w:val="-2"/>
                                  <w:sz w:val="13"/>
                                </w:rPr>
                                <w:t>5000</w:t>
                              </w:r>
                              <w:r>
                                <w:rPr>
                                  <w:color w:val="16161C"/>
                                  <w:spacing w:val="-2"/>
                                  <w:sz w:val="13"/>
                                </w:rPr>
                                <w:t>1774</w:t>
                              </w:r>
                              <w:r>
                                <w:rPr>
                                  <w:color w:val="36363B"/>
                                  <w:spacing w:val="-2"/>
                                  <w:sz w:val="13"/>
                                </w:rPr>
                                <w:t>6</w:t>
                              </w:r>
                            </w:p>
                          </w:txbxContent>
                        </wps:txbx>
                        <wps:bodyPr wrap="square" lIns="0" tIns="0" rIns="0" bIns="0" rtlCol="0">
                          <a:noAutofit/>
                        </wps:bodyPr>
                      </wps:wsp>
                      <wps:wsp>
                        <wps:cNvPr id="600" name="Textbox 600"/>
                        <wps:cNvSpPr txBox="1"/>
                        <wps:spPr>
                          <a:xfrm>
                            <a:off x="3695076" y="841023"/>
                            <a:ext cx="1194435" cy="443865"/>
                          </a:xfrm>
                          <a:prstGeom prst="rect">
                            <a:avLst/>
                          </a:prstGeom>
                        </wps:spPr>
                        <wps:txbx>
                          <w:txbxContent>
                            <w:p>
                              <w:pPr>
                                <w:spacing w:line="145" w:lineRule="exact" w:before="0"/>
                                <w:ind w:left="5" w:right="0" w:firstLine="0"/>
                                <w:jc w:val="left"/>
                                <w:rPr>
                                  <w:sz w:val="13"/>
                                </w:rPr>
                              </w:pPr>
                              <w:r>
                                <w:rPr>
                                  <w:color w:val="16161C"/>
                                  <w:sz w:val="13"/>
                                </w:rPr>
                                <w:t>Building</w:t>
                              </w:r>
                              <w:r>
                                <w:rPr>
                                  <w:color w:val="16161C"/>
                                  <w:spacing w:val="25"/>
                                  <w:sz w:val="13"/>
                                </w:rPr>
                                <w:t> </w:t>
                              </w:r>
                              <w:r>
                                <w:rPr>
                                  <w:color w:val="16161C"/>
                                  <w:sz w:val="13"/>
                                </w:rPr>
                                <w:t>Value</w:t>
                              </w:r>
                              <w:r>
                                <w:rPr>
                                  <w:color w:val="49494D"/>
                                  <w:sz w:val="13"/>
                                </w:rPr>
                                <w:t>:</w:t>
                              </w:r>
                              <w:r>
                                <w:rPr>
                                  <w:color w:val="49494D"/>
                                  <w:spacing w:val="11"/>
                                  <w:sz w:val="13"/>
                                </w:rPr>
                                <w:t> </w:t>
                              </w:r>
                              <w:r>
                                <w:rPr>
                                  <w:color w:val="26282A"/>
                                  <w:spacing w:val="-2"/>
                                  <w:sz w:val="13"/>
                                </w:rPr>
                                <w:t>$3623</w:t>
                              </w:r>
                            </w:p>
                            <w:p>
                              <w:pPr>
                                <w:spacing w:line="270" w:lineRule="atLeast" w:before="9"/>
                                <w:ind w:left="0" w:right="9" w:firstLine="0"/>
                                <w:jc w:val="left"/>
                                <w:rPr>
                                  <w:sz w:val="13"/>
                                </w:rPr>
                              </w:pPr>
                              <w:r>
                                <w:rPr>
                                  <w:color w:val="16161C"/>
                                  <w:w w:val="105"/>
                                  <w:sz w:val="13"/>
                                </w:rPr>
                                <w:t>Parcel</w:t>
                              </w:r>
                              <w:r>
                                <w:rPr>
                                  <w:color w:val="16161C"/>
                                  <w:spacing w:val="-10"/>
                                  <w:w w:val="105"/>
                                  <w:sz w:val="13"/>
                                </w:rPr>
                                <w:t> </w:t>
                              </w:r>
                              <w:r>
                                <w:rPr>
                                  <w:color w:val="16161C"/>
                                  <w:w w:val="105"/>
                                  <w:sz w:val="13"/>
                                </w:rPr>
                                <w:t>Outbuilding</w:t>
                              </w:r>
                              <w:r>
                                <w:rPr>
                                  <w:color w:val="16161C"/>
                                  <w:spacing w:val="-9"/>
                                  <w:w w:val="105"/>
                                  <w:sz w:val="13"/>
                                </w:rPr>
                                <w:t> </w:t>
                              </w:r>
                              <w:r>
                                <w:rPr>
                                  <w:color w:val="16161C"/>
                                  <w:w w:val="105"/>
                                  <w:sz w:val="13"/>
                                </w:rPr>
                                <w:t>Value</w:t>
                              </w:r>
                              <w:r>
                                <w:rPr>
                                  <w:color w:val="36363B"/>
                                  <w:w w:val="105"/>
                                  <w:sz w:val="13"/>
                                </w:rPr>
                                <w:t>:</w:t>
                              </w:r>
                              <w:r>
                                <w:rPr>
                                  <w:color w:val="36363B"/>
                                  <w:spacing w:val="-11"/>
                                  <w:w w:val="105"/>
                                  <w:sz w:val="13"/>
                                </w:rPr>
                                <w:t> </w:t>
                              </w:r>
                              <w:r>
                                <w:rPr>
                                  <w:color w:val="26282A"/>
                                  <w:w w:val="105"/>
                                  <w:sz w:val="13"/>
                                </w:rPr>
                                <w:t>$250</w:t>
                              </w:r>
                              <w:r>
                                <w:rPr>
                                  <w:color w:val="26282A"/>
                                  <w:spacing w:val="40"/>
                                  <w:w w:val="105"/>
                                  <w:sz w:val="13"/>
                                </w:rPr>
                                <w:t> </w:t>
                              </w:r>
                              <w:r>
                                <w:rPr>
                                  <w:color w:val="16161C"/>
                                  <w:w w:val="105"/>
                                  <w:sz w:val="13"/>
                                </w:rPr>
                                <w:t>Parcel Land Value</w:t>
                              </w:r>
                              <w:r>
                                <w:rPr>
                                  <w:color w:val="49494D"/>
                                  <w:w w:val="105"/>
                                  <w:sz w:val="13"/>
                                </w:rPr>
                                <w:t>: </w:t>
                              </w:r>
                              <w:r>
                                <w:rPr>
                                  <w:color w:val="16161C"/>
                                  <w:w w:val="105"/>
                                  <w:sz w:val="13"/>
                                </w:rPr>
                                <w:t>100</w:t>
                              </w:r>
                              <w:r>
                                <w:rPr>
                                  <w:color w:val="36363B"/>
                                  <w:w w:val="105"/>
                                  <w:sz w:val="13"/>
                                </w:rPr>
                                <w:t>80</w:t>
                              </w:r>
                            </w:p>
                          </w:txbxContent>
                        </wps:txbx>
                        <wps:bodyPr wrap="square" lIns="0" tIns="0" rIns="0" bIns="0" rtlCol="0">
                          <a:noAutofit/>
                        </wps:bodyPr>
                      </wps:wsp>
                      <wps:wsp>
                        <wps:cNvPr id="601" name="Textbox 601"/>
                        <wps:cNvSpPr txBox="1"/>
                        <wps:spPr>
                          <a:xfrm>
                            <a:off x="52409" y="1366125"/>
                            <a:ext cx="2336800" cy="617855"/>
                          </a:xfrm>
                          <a:prstGeom prst="rect">
                            <a:avLst/>
                          </a:prstGeom>
                        </wps:spPr>
                        <wps:txbx>
                          <w:txbxContent>
                            <w:p>
                              <w:pPr>
                                <w:spacing w:line="145" w:lineRule="exact" w:before="0"/>
                                <w:ind w:left="3" w:right="0" w:firstLine="0"/>
                                <w:jc w:val="left"/>
                                <w:rPr>
                                  <w:sz w:val="13"/>
                                </w:rPr>
                              </w:pPr>
                              <w:r>
                                <w:rPr>
                                  <w:b/>
                                  <w:color w:val="16161C"/>
                                  <w:sz w:val="12"/>
                                </w:rPr>
                                <w:t>Owner:</w:t>
                              </w:r>
                              <w:r>
                                <w:rPr>
                                  <w:b/>
                                  <w:color w:val="16161C"/>
                                  <w:spacing w:val="1"/>
                                  <w:sz w:val="12"/>
                                </w:rPr>
                                <w:t> </w:t>
                              </w:r>
                              <w:r>
                                <w:rPr>
                                  <w:color w:val="16161C"/>
                                  <w:sz w:val="13"/>
                                </w:rPr>
                                <w:t>CORREA</w:t>
                              </w:r>
                              <w:r>
                                <w:rPr>
                                  <w:color w:val="16161C"/>
                                  <w:spacing w:val="-8"/>
                                  <w:sz w:val="13"/>
                                </w:rPr>
                                <w:t> </w:t>
                              </w:r>
                              <w:r>
                                <w:rPr>
                                  <w:color w:val="16161C"/>
                                  <w:sz w:val="13"/>
                                </w:rPr>
                                <w:t>JOSE</w:t>
                              </w:r>
                              <w:r>
                                <w:rPr>
                                  <w:color w:val="16161C"/>
                                  <w:spacing w:val="-3"/>
                                  <w:sz w:val="13"/>
                                </w:rPr>
                                <w:t> </w:t>
                              </w:r>
                              <w:r>
                                <w:rPr>
                                  <w:color w:val="16161C"/>
                                  <w:spacing w:val="-4"/>
                                  <w:sz w:val="13"/>
                                </w:rPr>
                                <w:t>JUAN</w:t>
                              </w:r>
                            </w:p>
                            <w:p>
                              <w:pPr>
                                <w:spacing w:before="124"/>
                                <w:ind w:left="8" w:right="0" w:firstLine="0"/>
                                <w:jc w:val="left"/>
                                <w:rPr>
                                  <w:sz w:val="13"/>
                                </w:rPr>
                              </w:pPr>
                              <w:r>
                                <w:rPr>
                                  <w:color w:val="16161C"/>
                                  <w:sz w:val="13"/>
                                </w:rPr>
                                <w:t>Mailing</w:t>
                              </w:r>
                              <w:r>
                                <w:rPr>
                                  <w:color w:val="16161C"/>
                                  <w:spacing w:val="2"/>
                                  <w:sz w:val="13"/>
                                </w:rPr>
                                <w:t> </w:t>
                              </w:r>
                              <w:r>
                                <w:rPr>
                                  <w:color w:val="16161C"/>
                                  <w:sz w:val="13"/>
                                </w:rPr>
                                <w:t>Address</w:t>
                              </w:r>
                              <w:r>
                                <w:rPr>
                                  <w:color w:val="36363B"/>
                                  <w:sz w:val="13"/>
                                </w:rPr>
                                <w:t>:</w:t>
                              </w:r>
                              <w:r>
                                <w:rPr>
                                  <w:color w:val="36363B"/>
                                  <w:spacing w:val="-5"/>
                                  <w:sz w:val="13"/>
                                </w:rPr>
                                <w:t> </w:t>
                              </w:r>
                              <w:r>
                                <w:rPr>
                                  <w:color w:val="26282A"/>
                                  <w:sz w:val="13"/>
                                </w:rPr>
                                <w:t>407</w:t>
                              </w:r>
                              <w:r>
                                <w:rPr>
                                  <w:color w:val="26282A"/>
                                  <w:spacing w:val="5"/>
                                  <w:sz w:val="13"/>
                                </w:rPr>
                                <w:t> </w:t>
                              </w:r>
                              <w:r>
                                <w:rPr>
                                  <w:color w:val="26282A"/>
                                  <w:sz w:val="13"/>
                                </w:rPr>
                                <w:t>W</w:t>
                              </w:r>
                              <w:r>
                                <w:rPr>
                                  <w:color w:val="26282A"/>
                                  <w:spacing w:val="-9"/>
                                  <w:sz w:val="13"/>
                                </w:rPr>
                                <w:t> </w:t>
                              </w:r>
                              <w:r>
                                <w:rPr>
                                  <w:color w:val="16161C"/>
                                  <w:sz w:val="13"/>
                                </w:rPr>
                                <w:t>JOHN</w:t>
                              </w:r>
                              <w:r>
                                <w:rPr>
                                  <w:color w:val="49494D"/>
                                  <w:sz w:val="13"/>
                                </w:rPr>
                                <w:t>SO</w:t>
                              </w:r>
                              <w:r>
                                <w:rPr>
                                  <w:color w:val="26282A"/>
                                  <w:sz w:val="13"/>
                                </w:rPr>
                                <w:t>N</w:t>
                              </w:r>
                              <w:r>
                                <w:rPr>
                                  <w:color w:val="26282A"/>
                                  <w:spacing w:val="-8"/>
                                  <w:sz w:val="13"/>
                                </w:rPr>
                                <w:t> </w:t>
                              </w:r>
                              <w:r>
                                <w:rPr>
                                  <w:color w:val="26282A"/>
                                  <w:sz w:val="13"/>
                                </w:rPr>
                                <w:t>ST</w:t>
                              </w:r>
                              <w:r>
                                <w:rPr>
                                  <w:color w:val="26282A"/>
                                  <w:spacing w:val="-12"/>
                                  <w:sz w:val="13"/>
                                </w:rPr>
                                <w:t> </w:t>
                              </w:r>
                              <w:r>
                                <w:rPr>
                                  <w:color w:val="26282A"/>
                                  <w:sz w:val="13"/>
                                </w:rPr>
                                <w:t>DUNN,</w:t>
                              </w:r>
                              <w:r>
                                <w:rPr>
                                  <w:color w:val="26282A"/>
                                  <w:spacing w:val="-1"/>
                                  <w:sz w:val="13"/>
                                </w:rPr>
                                <w:t> </w:t>
                              </w:r>
                              <w:r>
                                <w:rPr>
                                  <w:color w:val="26282A"/>
                                  <w:sz w:val="13"/>
                                </w:rPr>
                                <w:t>NC</w:t>
                              </w:r>
                              <w:r>
                                <w:rPr>
                                  <w:color w:val="26282A"/>
                                  <w:spacing w:val="4"/>
                                  <w:sz w:val="13"/>
                                </w:rPr>
                                <w:t> </w:t>
                              </w:r>
                              <w:r>
                                <w:rPr>
                                  <w:color w:val="36363B"/>
                                  <w:sz w:val="13"/>
                                </w:rPr>
                                <w:t>28334-</w:t>
                              </w:r>
                              <w:r>
                                <w:rPr>
                                  <w:color w:val="36363B"/>
                                  <w:spacing w:val="-4"/>
                                  <w:sz w:val="13"/>
                                </w:rPr>
                                <w:t>33</w:t>
                              </w:r>
                              <w:r>
                                <w:rPr>
                                  <w:color w:val="16161C"/>
                                  <w:spacing w:val="-4"/>
                                  <w:sz w:val="13"/>
                                </w:rPr>
                                <w:t>18</w:t>
                              </w:r>
                            </w:p>
                            <w:p>
                              <w:pPr>
                                <w:spacing w:line="270" w:lineRule="atLeast" w:before="9"/>
                                <w:ind w:left="3" w:right="0" w:hanging="4"/>
                                <w:jc w:val="left"/>
                                <w:rPr>
                                  <w:sz w:val="13"/>
                                </w:rPr>
                              </w:pPr>
                              <w:r>
                                <w:rPr>
                                  <w:b/>
                                  <w:color w:val="16161C"/>
                                  <w:sz w:val="12"/>
                                </w:rPr>
                                <w:t>Physical Address</w:t>
                              </w:r>
                              <w:r>
                                <w:rPr>
                                  <w:b/>
                                  <w:color w:val="36363B"/>
                                  <w:sz w:val="12"/>
                                </w:rPr>
                                <w:t>:</w:t>
                              </w:r>
                              <w:r>
                                <w:rPr>
                                  <w:b/>
                                  <w:color w:val="36363B"/>
                                  <w:spacing w:val="-5"/>
                                  <w:sz w:val="12"/>
                                </w:rPr>
                                <w:t> </w:t>
                              </w:r>
                              <w:r>
                                <w:rPr>
                                  <w:color w:val="16161C"/>
                                  <w:sz w:val="13"/>
                                </w:rPr>
                                <w:t>407</w:t>
                              </w:r>
                              <w:r>
                                <w:rPr>
                                  <w:color w:val="16161C"/>
                                  <w:spacing w:val="-4"/>
                                  <w:sz w:val="13"/>
                                </w:rPr>
                                <w:t> </w:t>
                              </w:r>
                              <w:r>
                                <w:rPr>
                                  <w:color w:val="16161C"/>
                                  <w:sz w:val="13"/>
                                </w:rPr>
                                <w:t>W</w:t>
                              </w:r>
                              <w:r>
                                <w:rPr>
                                  <w:color w:val="16161C"/>
                                  <w:spacing w:val="-8"/>
                                  <w:sz w:val="13"/>
                                </w:rPr>
                                <w:t> </w:t>
                              </w:r>
                              <w:r>
                                <w:rPr>
                                  <w:color w:val="16161C"/>
                                  <w:sz w:val="13"/>
                                </w:rPr>
                                <w:t>JOHNSON ST</w:t>
                              </w:r>
                              <w:r>
                                <w:rPr>
                                  <w:color w:val="16161C"/>
                                  <w:spacing w:val="-17"/>
                                  <w:sz w:val="13"/>
                                </w:rPr>
                                <w:t> </w:t>
                              </w:r>
                              <w:r>
                                <w:rPr>
                                  <w:color w:val="16161C"/>
                                  <w:sz w:val="13"/>
                                </w:rPr>
                                <w:t>DUNN, NC</w:t>
                              </w:r>
                              <w:r>
                                <w:rPr>
                                  <w:color w:val="16161C"/>
                                  <w:spacing w:val="-1"/>
                                  <w:sz w:val="13"/>
                                </w:rPr>
                                <w:t> </w:t>
                              </w:r>
                              <w:r>
                                <w:rPr>
                                  <w:color w:val="26282A"/>
                                  <w:sz w:val="13"/>
                                </w:rPr>
                                <w:t>28334</w:t>
                              </w:r>
                              <w:r>
                                <w:rPr>
                                  <w:color w:val="26282A"/>
                                  <w:spacing w:val="-1"/>
                                  <w:sz w:val="13"/>
                                </w:rPr>
                                <w:t> </w:t>
                              </w:r>
                              <w:r>
                                <w:rPr>
                                  <w:color w:val="16161C"/>
                                  <w:sz w:val="13"/>
                                </w:rPr>
                                <w:t>ac</w:t>
                              </w:r>
                              <w:r>
                                <w:rPr>
                                  <w:color w:val="16161C"/>
                                  <w:spacing w:val="40"/>
                                  <w:sz w:val="13"/>
                                </w:rPr>
                                <w:t> </w:t>
                              </w:r>
                              <w:r>
                                <w:rPr>
                                  <w:color w:val="16161C"/>
                                  <w:sz w:val="13"/>
                                </w:rPr>
                                <w:t>Description:</w:t>
                              </w:r>
                              <w:r>
                                <w:rPr>
                                  <w:color w:val="16161C"/>
                                  <w:spacing w:val="17"/>
                                  <w:sz w:val="13"/>
                                </w:rPr>
                                <w:t> </w:t>
                              </w:r>
                              <w:r>
                                <w:rPr>
                                  <w:color w:val="26282A"/>
                                  <w:sz w:val="13"/>
                                </w:rPr>
                                <w:t>PT</w:t>
                              </w:r>
                              <w:r>
                                <w:rPr>
                                  <w:color w:val="26282A"/>
                                  <w:spacing w:val="-8"/>
                                  <w:sz w:val="13"/>
                                </w:rPr>
                                <w:t> </w:t>
                              </w:r>
                              <w:r>
                                <w:rPr>
                                  <w:color w:val="26282A"/>
                                  <w:sz w:val="13"/>
                                </w:rPr>
                                <w:t>LOTS#11 &amp;12 115</w:t>
                              </w:r>
                              <w:r>
                                <w:rPr>
                                  <w:color w:val="49494D"/>
                                  <w:sz w:val="13"/>
                                </w:rPr>
                                <w:t>X</w:t>
                              </w:r>
                              <w:r>
                                <w:rPr>
                                  <w:color w:val="26282A"/>
                                  <w:sz w:val="13"/>
                                </w:rPr>
                                <w:t>50 407 W</w:t>
                              </w:r>
                              <w:r>
                                <w:rPr>
                                  <w:color w:val="26282A"/>
                                  <w:spacing w:val="-6"/>
                                  <w:sz w:val="13"/>
                                </w:rPr>
                                <w:t> </w:t>
                              </w:r>
                              <w:r>
                                <w:rPr>
                                  <w:color w:val="16161C"/>
                                  <w:sz w:val="13"/>
                                </w:rPr>
                                <w:t>JOHN</w:t>
                              </w:r>
                              <w:r>
                                <w:rPr>
                                  <w:color w:val="36363B"/>
                                  <w:sz w:val="13"/>
                                </w:rPr>
                                <w:t>SON</w:t>
                              </w:r>
                              <w:r>
                                <w:rPr>
                                  <w:color w:val="36363B"/>
                                  <w:spacing w:val="-5"/>
                                  <w:sz w:val="13"/>
                                </w:rPr>
                                <w:t> </w:t>
                              </w:r>
                              <w:r>
                                <w:rPr>
                                  <w:color w:val="36363B"/>
                                  <w:sz w:val="13"/>
                                </w:rPr>
                                <w:t>S</w:t>
                              </w:r>
                              <w:r>
                                <w:rPr>
                                  <w:color w:val="16161C"/>
                                  <w:sz w:val="13"/>
                                </w:rPr>
                                <w:t>T</w:t>
                              </w:r>
                            </w:p>
                          </w:txbxContent>
                        </wps:txbx>
                        <wps:bodyPr wrap="square" lIns="0" tIns="0" rIns="0" bIns="0" rtlCol="0">
                          <a:noAutofit/>
                        </wps:bodyPr>
                      </wps:wsp>
                      <wps:wsp>
                        <wps:cNvPr id="602" name="Textbox 602"/>
                        <wps:cNvSpPr txBox="1"/>
                        <wps:spPr>
                          <a:xfrm>
                            <a:off x="3695076" y="1369178"/>
                            <a:ext cx="823594" cy="266700"/>
                          </a:xfrm>
                          <a:prstGeom prst="rect">
                            <a:avLst/>
                          </a:prstGeom>
                        </wps:spPr>
                        <wps:txbx>
                          <w:txbxContent>
                            <w:p>
                              <w:pPr>
                                <w:spacing w:line="145" w:lineRule="exact" w:before="0"/>
                                <w:ind w:left="0" w:right="0" w:firstLine="0"/>
                                <w:jc w:val="left"/>
                                <w:rPr>
                                  <w:sz w:val="13"/>
                                </w:rPr>
                              </w:pPr>
                              <w:r>
                                <w:rPr>
                                  <w:color w:val="16161C"/>
                                  <w:sz w:val="13"/>
                                </w:rPr>
                                <w:t>Market Value</w:t>
                              </w:r>
                              <w:r>
                                <w:rPr>
                                  <w:color w:val="36363B"/>
                                  <w:sz w:val="13"/>
                                </w:rPr>
                                <w:t>:</w:t>
                              </w:r>
                              <w:r>
                                <w:rPr>
                                  <w:color w:val="36363B"/>
                                  <w:spacing w:val="5"/>
                                  <w:sz w:val="13"/>
                                </w:rPr>
                                <w:t> </w:t>
                              </w:r>
                              <w:r>
                                <w:rPr>
                                  <w:color w:val="26282A"/>
                                  <w:spacing w:val="-2"/>
                                  <w:sz w:val="13"/>
                                </w:rPr>
                                <w:t>$13953</w:t>
                              </w:r>
                            </w:p>
                            <w:p>
                              <w:pPr>
                                <w:spacing w:before="124"/>
                                <w:ind w:left="0" w:right="0" w:firstLine="0"/>
                                <w:jc w:val="left"/>
                                <w:rPr>
                                  <w:sz w:val="13"/>
                                </w:rPr>
                              </w:pPr>
                              <w:r>
                                <w:rPr>
                                  <w:color w:val="16161C"/>
                                  <w:sz w:val="13"/>
                                </w:rPr>
                                <w:t>Deferred</w:t>
                              </w:r>
                              <w:r>
                                <w:rPr>
                                  <w:color w:val="16161C"/>
                                  <w:spacing w:val="9"/>
                                  <w:sz w:val="13"/>
                                </w:rPr>
                                <w:t> </w:t>
                              </w:r>
                              <w:r>
                                <w:rPr>
                                  <w:color w:val="16161C"/>
                                  <w:sz w:val="13"/>
                                </w:rPr>
                                <w:t>Valu</w:t>
                              </w:r>
                              <w:r>
                                <w:rPr>
                                  <w:color w:val="36363B"/>
                                  <w:sz w:val="13"/>
                                </w:rPr>
                                <w:t>e: </w:t>
                              </w:r>
                              <w:r>
                                <w:rPr>
                                  <w:color w:val="36363B"/>
                                  <w:spacing w:val="-5"/>
                                  <w:sz w:val="13"/>
                                </w:rPr>
                                <w:t>$0</w:t>
                              </w:r>
                            </w:p>
                          </w:txbxContent>
                        </wps:txbx>
                        <wps:bodyPr wrap="square" lIns="0" tIns="0" rIns="0" bIns="0" rtlCol="0">
                          <a:noAutofit/>
                        </wps:bodyPr>
                      </wps:wsp>
                      <wps:wsp>
                        <wps:cNvPr id="603" name="Textbox 603"/>
                        <wps:cNvSpPr txBox="1"/>
                        <wps:spPr>
                          <a:xfrm>
                            <a:off x="50794" y="2068295"/>
                            <a:ext cx="1132840" cy="266700"/>
                          </a:xfrm>
                          <a:prstGeom prst="rect">
                            <a:avLst/>
                          </a:prstGeom>
                        </wps:spPr>
                        <wps:txbx>
                          <w:txbxContent>
                            <w:p>
                              <w:pPr>
                                <w:spacing w:line="145" w:lineRule="exact" w:before="0"/>
                                <w:ind w:left="2" w:right="0" w:firstLine="0"/>
                                <w:jc w:val="left"/>
                                <w:rPr>
                                  <w:sz w:val="13"/>
                                </w:rPr>
                              </w:pPr>
                              <w:r>
                                <w:rPr>
                                  <w:b/>
                                  <w:color w:val="16161C"/>
                                  <w:w w:val="105"/>
                                  <w:sz w:val="12"/>
                                </w:rPr>
                                <w:t>Surveyed/Deeded</w:t>
                              </w:r>
                              <w:r>
                                <w:rPr>
                                  <w:b/>
                                  <w:color w:val="16161C"/>
                                  <w:spacing w:val="-9"/>
                                  <w:w w:val="105"/>
                                  <w:sz w:val="12"/>
                                </w:rPr>
                                <w:t> </w:t>
                              </w:r>
                              <w:r>
                                <w:rPr>
                                  <w:b/>
                                  <w:color w:val="16161C"/>
                                  <w:w w:val="105"/>
                                  <w:sz w:val="12"/>
                                </w:rPr>
                                <w:t>Acreage:</w:t>
                              </w:r>
                              <w:r>
                                <w:rPr>
                                  <w:b/>
                                  <w:color w:val="16161C"/>
                                  <w:spacing w:val="-7"/>
                                  <w:w w:val="105"/>
                                  <w:sz w:val="12"/>
                                </w:rPr>
                                <w:t> </w:t>
                              </w:r>
                              <w:r>
                                <w:rPr>
                                  <w:color w:val="16161C"/>
                                  <w:spacing w:val="-10"/>
                                  <w:w w:val="105"/>
                                  <w:sz w:val="13"/>
                                </w:rPr>
                                <w:t>1</w:t>
                              </w:r>
                            </w:p>
                            <w:p>
                              <w:pPr>
                                <w:spacing w:before="124"/>
                                <w:ind w:left="0" w:right="0" w:firstLine="0"/>
                                <w:jc w:val="left"/>
                                <w:rPr>
                                  <w:sz w:val="13"/>
                                </w:rPr>
                              </w:pPr>
                              <w:r>
                                <w:rPr>
                                  <w:color w:val="26282A"/>
                                  <w:sz w:val="13"/>
                                </w:rPr>
                                <w:t>Calculated</w:t>
                              </w:r>
                              <w:r>
                                <w:rPr>
                                  <w:color w:val="26282A"/>
                                  <w:spacing w:val="18"/>
                                  <w:sz w:val="13"/>
                                </w:rPr>
                                <w:t> </w:t>
                              </w:r>
                              <w:r>
                                <w:rPr>
                                  <w:color w:val="16161C"/>
                                  <w:sz w:val="13"/>
                                </w:rPr>
                                <w:t>Acreage:</w:t>
                              </w:r>
                              <w:r>
                                <w:rPr>
                                  <w:color w:val="16161C"/>
                                  <w:spacing w:val="12"/>
                                  <w:sz w:val="13"/>
                                </w:rPr>
                                <w:t> </w:t>
                              </w:r>
                              <w:r>
                                <w:rPr>
                                  <w:color w:val="26282A"/>
                                  <w:spacing w:val="-4"/>
                                  <w:sz w:val="13"/>
                                </w:rPr>
                                <w:t>0.13</w:t>
                              </w:r>
                            </w:p>
                          </w:txbxContent>
                        </wps:txbx>
                        <wps:bodyPr wrap="square" lIns="0" tIns="0" rIns="0" bIns="0" rtlCol="0">
                          <a:noAutofit/>
                        </wps:bodyPr>
                      </wps:wsp>
                      <wps:wsp>
                        <wps:cNvPr id="604" name="Textbox 604"/>
                        <wps:cNvSpPr txBox="1"/>
                        <wps:spPr>
                          <a:xfrm>
                            <a:off x="3687582" y="1720263"/>
                            <a:ext cx="1933575" cy="617855"/>
                          </a:xfrm>
                          <a:prstGeom prst="rect">
                            <a:avLst/>
                          </a:prstGeom>
                        </wps:spPr>
                        <wps:txbx>
                          <w:txbxContent>
                            <w:p>
                              <w:pPr>
                                <w:spacing w:line="145" w:lineRule="exact" w:before="0"/>
                                <w:ind w:left="4" w:right="0" w:firstLine="0"/>
                                <w:jc w:val="left"/>
                                <w:rPr>
                                  <w:sz w:val="13"/>
                                </w:rPr>
                              </w:pPr>
                              <w:r>
                                <w:rPr>
                                  <w:color w:val="16161C"/>
                                  <w:sz w:val="13"/>
                                </w:rPr>
                                <w:t>Total</w:t>
                              </w:r>
                              <w:r>
                                <w:rPr>
                                  <w:color w:val="16161C"/>
                                  <w:spacing w:val="-2"/>
                                  <w:sz w:val="13"/>
                                </w:rPr>
                                <w:t> </w:t>
                              </w:r>
                              <w:r>
                                <w:rPr>
                                  <w:color w:val="16161C"/>
                                  <w:sz w:val="13"/>
                                </w:rPr>
                                <w:t>Assessed</w:t>
                              </w:r>
                              <w:r>
                                <w:rPr>
                                  <w:color w:val="16161C"/>
                                  <w:spacing w:val="12"/>
                                  <w:sz w:val="13"/>
                                </w:rPr>
                                <w:t> </w:t>
                              </w:r>
                              <w:r>
                                <w:rPr>
                                  <w:color w:val="16161C"/>
                                  <w:sz w:val="13"/>
                                </w:rPr>
                                <w:t>Value:</w:t>
                              </w:r>
                              <w:r>
                                <w:rPr>
                                  <w:color w:val="16161C"/>
                                  <w:spacing w:val="5"/>
                                  <w:sz w:val="13"/>
                                </w:rPr>
                                <w:t> </w:t>
                              </w:r>
                              <w:r>
                                <w:rPr>
                                  <w:color w:val="26282A"/>
                                  <w:spacing w:val="-2"/>
                                  <w:sz w:val="13"/>
                                </w:rPr>
                                <w:t>$13953</w:t>
                              </w:r>
                            </w:p>
                            <w:p>
                              <w:pPr>
                                <w:spacing w:before="124"/>
                                <w:ind w:left="4" w:right="0" w:firstLine="0"/>
                                <w:jc w:val="left"/>
                                <w:rPr>
                                  <w:sz w:val="13"/>
                                </w:rPr>
                              </w:pPr>
                              <w:r>
                                <w:rPr>
                                  <w:color w:val="16161C"/>
                                  <w:sz w:val="13"/>
                                </w:rPr>
                                <w:t>Zoning</w:t>
                              </w:r>
                              <w:r>
                                <w:rPr>
                                  <w:color w:val="49494D"/>
                                  <w:sz w:val="13"/>
                                </w:rPr>
                                <w:t>:</w:t>
                              </w:r>
                              <w:r>
                                <w:rPr>
                                  <w:color w:val="49494D"/>
                                  <w:spacing w:val="-3"/>
                                  <w:sz w:val="13"/>
                                </w:rPr>
                                <w:t> </w:t>
                              </w:r>
                              <w:r>
                                <w:rPr>
                                  <w:color w:val="26282A"/>
                                  <w:sz w:val="13"/>
                                </w:rPr>
                                <w:t>R-10</w:t>
                              </w:r>
                              <w:r>
                                <w:rPr>
                                  <w:color w:val="26282A"/>
                                  <w:spacing w:val="-2"/>
                                  <w:sz w:val="13"/>
                                </w:rPr>
                                <w:t> </w:t>
                              </w:r>
                              <w:r>
                                <w:rPr>
                                  <w:color w:val="26282A"/>
                                  <w:sz w:val="13"/>
                                </w:rPr>
                                <w:t>SINGLE</w:t>
                              </w:r>
                              <w:r>
                                <w:rPr>
                                  <w:color w:val="26282A"/>
                                  <w:spacing w:val="3"/>
                                  <w:sz w:val="13"/>
                                </w:rPr>
                                <w:t> </w:t>
                              </w:r>
                              <w:r>
                                <w:rPr>
                                  <w:color w:val="16161C"/>
                                  <w:sz w:val="13"/>
                                </w:rPr>
                                <w:t>FAMIL</w:t>
                              </w:r>
                              <w:r>
                                <w:rPr>
                                  <w:color w:val="36363B"/>
                                  <w:sz w:val="13"/>
                                </w:rPr>
                                <w:t>Y</w:t>
                              </w:r>
                              <w:r>
                                <w:rPr>
                                  <w:color w:val="16161C"/>
                                  <w:sz w:val="13"/>
                                </w:rPr>
                                <w:t>-</w:t>
                              </w:r>
                              <w:r>
                                <w:rPr>
                                  <w:color w:val="16161C"/>
                                  <w:spacing w:val="-1"/>
                                  <w:sz w:val="13"/>
                                </w:rPr>
                                <w:t> </w:t>
                              </w:r>
                              <w:r>
                                <w:rPr>
                                  <w:color w:val="16161C"/>
                                  <w:sz w:val="13"/>
                                </w:rPr>
                                <w:t>0.1</w:t>
                              </w:r>
                              <w:r>
                                <w:rPr>
                                  <w:color w:val="36363B"/>
                                  <w:sz w:val="13"/>
                                </w:rPr>
                                <w:t>3</w:t>
                              </w:r>
                              <w:r>
                                <w:rPr>
                                  <w:color w:val="36363B"/>
                                  <w:spacing w:val="-4"/>
                                  <w:sz w:val="13"/>
                                </w:rPr>
                                <w:t> </w:t>
                              </w:r>
                              <w:r>
                                <w:rPr>
                                  <w:color w:val="36363B"/>
                                  <w:sz w:val="13"/>
                                </w:rPr>
                                <w:t>acres</w:t>
                              </w:r>
                              <w:r>
                                <w:rPr>
                                  <w:color w:val="36363B"/>
                                  <w:spacing w:val="-4"/>
                                  <w:sz w:val="13"/>
                                </w:rPr>
                                <w:t> </w:t>
                              </w:r>
                              <w:r>
                                <w:rPr>
                                  <w:color w:val="26282A"/>
                                  <w:spacing w:val="-2"/>
                                  <w:sz w:val="13"/>
                                </w:rPr>
                                <w:t>(100</w:t>
                              </w:r>
                              <w:r>
                                <w:rPr>
                                  <w:color w:val="49494D"/>
                                  <w:spacing w:val="-2"/>
                                  <w:sz w:val="13"/>
                                </w:rPr>
                                <w:t>.</w:t>
                              </w:r>
                              <w:r>
                                <w:rPr>
                                  <w:color w:val="26282A"/>
                                  <w:spacing w:val="-2"/>
                                  <w:sz w:val="13"/>
                                </w:rPr>
                                <w:t>0</w:t>
                              </w:r>
                              <w:r>
                                <w:rPr>
                                  <w:color w:val="49494D"/>
                                  <w:spacing w:val="-2"/>
                                  <w:sz w:val="13"/>
                                </w:rPr>
                                <w:t>%</w:t>
                              </w:r>
                              <w:r>
                                <w:rPr>
                                  <w:color w:val="26282A"/>
                                  <w:spacing w:val="-2"/>
                                  <w:sz w:val="13"/>
                                </w:rPr>
                                <w:t>)</w:t>
                              </w:r>
                            </w:p>
                            <w:p>
                              <w:pPr>
                                <w:spacing w:line="270" w:lineRule="atLeast" w:before="9"/>
                                <w:ind w:left="1" w:right="928" w:hanging="2"/>
                                <w:jc w:val="left"/>
                                <w:rPr>
                                  <w:sz w:val="13"/>
                                </w:rPr>
                              </w:pPr>
                              <w:r>
                                <w:rPr>
                                  <w:color w:val="16161C"/>
                                  <w:w w:val="105"/>
                                  <w:sz w:val="13"/>
                                </w:rPr>
                                <w:t>Zoning</w:t>
                              </w:r>
                              <w:r>
                                <w:rPr>
                                  <w:color w:val="16161C"/>
                                  <w:spacing w:val="-8"/>
                                  <w:w w:val="105"/>
                                  <w:sz w:val="13"/>
                                </w:rPr>
                                <w:t> </w:t>
                              </w:r>
                              <w:r>
                                <w:rPr>
                                  <w:color w:val="16161C"/>
                                  <w:w w:val="105"/>
                                  <w:sz w:val="13"/>
                                </w:rPr>
                                <w:t>Jurisdiction:</w:t>
                              </w:r>
                              <w:r>
                                <w:rPr>
                                  <w:color w:val="16161C"/>
                                  <w:spacing w:val="-2"/>
                                  <w:w w:val="105"/>
                                  <w:sz w:val="13"/>
                                </w:rPr>
                                <w:t> </w:t>
                              </w:r>
                              <w:r>
                                <w:rPr>
                                  <w:color w:val="16161C"/>
                                  <w:w w:val="105"/>
                                  <w:sz w:val="13"/>
                                </w:rPr>
                                <w:t>Dunn</w:t>
                              </w:r>
                              <w:r>
                                <w:rPr>
                                  <w:color w:val="16161C"/>
                                  <w:spacing w:val="40"/>
                                  <w:w w:val="105"/>
                                  <w:sz w:val="13"/>
                                </w:rPr>
                                <w:t> </w:t>
                              </w:r>
                              <w:r>
                                <w:rPr>
                                  <w:color w:val="16161C"/>
                                  <w:w w:val="105"/>
                                  <w:sz w:val="13"/>
                                </w:rPr>
                                <w:t>Wetlands: No</w:t>
                              </w:r>
                            </w:p>
                          </w:txbxContent>
                        </wps:txbx>
                        <wps:bodyPr wrap="square" lIns="0" tIns="0" rIns="0" bIns="0" rtlCol="0">
                          <a:noAutofit/>
                        </wps:bodyPr>
                      </wps:wsp>
                      <wps:wsp>
                        <wps:cNvPr id="605" name="Textbox 605"/>
                        <wps:cNvSpPr txBox="1"/>
                        <wps:spPr>
                          <a:xfrm>
                            <a:off x="48563" y="2419382"/>
                            <a:ext cx="1136650" cy="266700"/>
                          </a:xfrm>
                          <a:prstGeom prst="rect">
                            <a:avLst/>
                          </a:prstGeom>
                        </wps:spPr>
                        <wps:txbx>
                          <w:txbxContent>
                            <w:p>
                              <w:pPr>
                                <w:spacing w:line="145" w:lineRule="exact" w:before="0"/>
                                <w:ind w:left="1" w:right="0" w:firstLine="0"/>
                                <w:jc w:val="left"/>
                                <w:rPr>
                                  <w:sz w:val="13"/>
                                </w:rPr>
                              </w:pPr>
                              <w:r>
                                <w:rPr>
                                  <w:b/>
                                  <w:color w:val="16161C"/>
                                  <w:sz w:val="12"/>
                                </w:rPr>
                                <w:t>Deed</w:t>
                              </w:r>
                              <w:r>
                                <w:rPr>
                                  <w:b/>
                                  <w:color w:val="16161C"/>
                                  <w:spacing w:val="19"/>
                                  <w:sz w:val="12"/>
                                </w:rPr>
                                <w:t> </w:t>
                              </w:r>
                              <w:r>
                                <w:rPr>
                                  <w:b/>
                                  <w:color w:val="16161C"/>
                                  <w:sz w:val="12"/>
                                </w:rPr>
                                <w:t>Date</w:t>
                              </w:r>
                              <w:r>
                                <w:rPr>
                                  <w:b/>
                                  <w:color w:val="36363B"/>
                                  <w:sz w:val="12"/>
                                </w:rPr>
                                <w:t>:</w:t>
                              </w:r>
                              <w:r>
                                <w:rPr>
                                  <w:b/>
                                  <w:color w:val="36363B"/>
                                  <w:spacing w:val="5"/>
                                  <w:sz w:val="12"/>
                                </w:rPr>
                                <w:t> </w:t>
                              </w:r>
                              <w:r>
                                <w:rPr>
                                  <w:color w:val="26282A"/>
                                  <w:spacing w:val="-2"/>
                                  <w:sz w:val="13"/>
                                </w:rPr>
                                <w:t>1449032400000</w:t>
                              </w:r>
                            </w:p>
                            <w:p>
                              <w:pPr>
                                <w:spacing w:before="124"/>
                                <w:ind w:left="0" w:right="0" w:firstLine="0"/>
                                <w:jc w:val="left"/>
                                <w:rPr>
                                  <w:sz w:val="13"/>
                                </w:rPr>
                              </w:pPr>
                              <w:r>
                                <w:rPr>
                                  <w:color w:val="16161C"/>
                                  <w:sz w:val="13"/>
                                </w:rPr>
                                <w:t>Deed</w:t>
                              </w:r>
                              <w:r>
                                <w:rPr>
                                  <w:color w:val="16161C"/>
                                  <w:spacing w:val="4"/>
                                  <w:sz w:val="13"/>
                                </w:rPr>
                                <w:t> </w:t>
                              </w:r>
                              <w:r>
                                <w:rPr>
                                  <w:color w:val="16161C"/>
                                  <w:sz w:val="13"/>
                                </w:rPr>
                                <w:t>Book/Page</w:t>
                              </w:r>
                              <w:r>
                                <w:rPr>
                                  <w:color w:val="49494D"/>
                                  <w:sz w:val="13"/>
                                </w:rPr>
                                <w:t>:</w:t>
                              </w:r>
                              <w:r>
                                <w:rPr>
                                  <w:color w:val="49494D"/>
                                  <w:spacing w:val="-1"/>
                                  <w:sz w:val="13"/>
                                </w:rPr>
                                <w:t> </w:t>
                              </w:r>
                              <w:r>
                                <w:rPr>
                                  <w:color w:val="36363B"/>
                                  <w:sz w:val="13"/>
                                </w:rPr>
                                <w:t>3359</w:t>
                              </w:r>
                              <w:r>
                                <w:rPr>
                                  <w:color w:val="36363B"/>
                                  <w:spacing w:val="-2"/>
                                  <w:sz w:val="13"/>
                                </w:rPr>
                                <w:t> </w:t>
                              </w:r>
                              <w:r>
                                <w:rPr>
                                  <w:color w:val="16161C"/>
                                  <w:sz w:val="13"/>
                                </w:rPr>
                                <w:t>-</w:t>
                              </w:r>
                              <w:r>
                                <w:rPr>
                                  <w:color w:val="16161C"/>
                                  <w:spacing w:val="6"/>
                                  <w:sz w:val="13"/>
                                </w:rPr>
                                <w:t> </w:t>
                              </w:r>
                              <w:r>
                                <w:rPr>
                                  <w:color w:val="26282A"/>
                                  <w:spacing w:val="-4"/>
                                  <w:sz w:val="13"/>
                                </w:rPr>
                                <w:t>0133</w:t>
                              </w:r>
                            </w:p>
                          </w:txbxContent>
                        </wps:txbx>
                        <wps:bodyPr wrap="square" lIns="0" tIns="0" rIns="0" bIns="0" rtlCol="0">
                          <a:noAutofit/>
                        </wps:bodyPr>
                      </wps:wsp>
                      <wps:wsp>
                        <wps:cNvPr id="606" name="Textbox 606"/>
                        <wps:cNvSpPr txBox="1"/>
                        <wps:spPr>
                          <a:xfrm>
                            <a:off x="3685192" y="2422434"/>
                            <a:ext cx="1427480" cy="266700"/>
                          </a:xfrm>
                          <a:prstGeom prst="rect">
                            <a:avLst/>
                          </a:prstGeom>
                        </wps:spPr>
                        <wps:txbx>
                          <w:txbxContent>
                            <w:p>
                              <w:pPr>
                                <w:spacing w:line="145" w:lineRule="exact" w:before="0"/>
                                <w:ind w:left="2" w:right="0" w:firstLine="0"/>
                                <w:jc w:val="left"/>
                                <w:rPr>
                                  <w:sz w:val="13"/>
                                </w:rPr>
                              </w:pPr>
                              <w:r>
                                <w:rPr>
                                  <w:b/>
                                  <w:color w:val="26282A"/>
                                  <w:sz w:val="12"/>
                                </w:rPr>
                                <w:t>FEMA</w:t>
                              </w:r>
                              <w:r>
                                <w:rPr>
                                  <w:b/>
                                  <w:color w:val="26282A"/>
                                  <w:spacing w:val="5"/>
                                  <w:sz w:val="12"/>
                                </w:rPr>
                                <w:t> </w:t>
                              </w:r>
                              <w:r>
                                <w:rPr>
                                  <w:color w:val="16161C"/>
                                  <w:sz w:val="13"/>
                                </w:rPr>
                                <w:t>Flood: Minimal</w:t>
                              </w:r>
                              <w:r>
                                <w:rPr>
                                  <w:color w:val="16161C"/>
                                  <w:spacing w:val="-2"/>
                                  <w:sz w:val="13"/>
                                </w:rPr>
                                <w:t> </w:t>
                              </w:r>
                              <w:r>
                                <w:rPr>
                                  <w:color w:val="16161C"/>
                                  <w:sz w:val="13"/>
                                </w:rPr>
                                <w:t>Flood</w:t>
                              </w:r>
                              <w:r>
                                <w:rPr>
                                  <w:color w:val="16161C"/>
                                  <w:spacing w:val="-2"/>
                                  <w:sz w:val="13"/>
                                </w:rPr>
                                <w:t> </w:t>
                              </w:r>
                              <w:r>
                                <w:rPr>
                                  <w:color w:val="16161C"/>
                                  <w:spacing w:val="-4"/>
                                  <w:sz w:val="13"/>
                                </w:rPr>
                                <w:t>Risk</w:t>
                              </w:r>
                            </w:p>
                            <w:p>
                              <w:pPr>
                                <w:spacing w:before="124"/>
                                <w:ind w:left="0" w:right="0" w:firstLine="0"/>
                                <w:jc w:val="left"/>
                                <w:rPr>
                                  <w:sz w:val="13"/>
                                </w:rPr>
                              </w:pPr>
                              <w:r>
                                <w:rPr>
                                  <w:color w:val="26282A"/>
                                  <w:spacing w:val="-2"/>
                                  <w:w w:val="110"/>
                                  <w:sz w:val="13"/>
                                </w:rPr>
                                <w:t>Within</w:t>
                              </w:r>
                              <w:r>
                                <w:rPr>
                                  <w:color w:val="26282A"/>
                                  <w:spacing w:val="-8"/>
                                  <w:w w:val="110"/>
                                  <w:sz w:val="13"/>
                                </w:rPr>
                                <w:t> </w:t>
                              </w:r>
                              <w:r>
                                <w:rPr>
                                  <w:color w:val="26282A"/>
                                  <w:spacing w:val="-2"/>
                                  <w:w w:val="110"/>
                                  <w:sz w:val="13"/>
                                </w:rPr>
                                <w:t>1ml</w:t>
                              </w:r>
                              <w:r>
                                <w:rPr>
                                  <w:color w:val="26282A"/>
                                  <w:spacing w:val="-6"/>
                                  <w:w w:val="110"/>
                                  <w:sz w:val="13"/>
                                </w:rPr>
                                <w:t> </w:t>
                              </w:r>
                              <w:r>
                                <w:rPr>
                                  <w:color w:val="26282A"/>
                                  <w:spacing w:val="-2"/>
                                  <w:w w:val="110"/>
                                  <w:sz w:val="13"/>
                                </w:rPr>
                                <w:t>of Agriculture</w:t>
                              </w:r>
                              <w:r>
                                <w:rPr>
                                  <w:color w:val="26282A"/>
                                  <w:spacing w:val="3"/>
                                  <w:w w:val="110"/>
                                  <w:sz w:val="13"/>
                                </w:rPr>
                                <w:t> </w:t>
                              </w:r>
                              <w:r>
                                <w:rPr>
                                  <w:color w:val="26282A"/>
                                  <w:spacing w:val="-2"/>
                                  <w:w w:val="110"/>
                                  <w:sz w:val="13"/>
                                </w:rPr>
                                <w:t>District:</w:t>
                              </w:r>
                              <w:r>
                                <w:rPr>
                                  <w:color w:val="26282A"/>
                                  <w:spacing w:val="3"/>
                                  <w:w w:val="110"/>
                                  <w:sz w:val="13"/>
                                </w:rPr>
                                <w:t> </w:t>
                              </w:r>
                              <w:r>
                                <w:rPr>
                                  <w:color w:val="16161C"/>
                                  <w:spacing w:val="-5"/>
                                  <w:w w:val="110"/>
                                  <w:sz w:val="13"/>
                                </w:rPr>
                                <w:t>No</w:t>
                              </w:r>
                            </w:p>
                          </w:txbxContent>
                        </wps:txbx>
                        <wps:bodyPr wrap="square" lIns="0" tIns="0" rIns="0" bIns="0" rtlCol="0">
                          <a:noAutofit/>
                        </wps:bodyPr>
                      </wps:wsp>
                      <wps:wsp>
                        <wps:cNvPr id="607" name="Textbox 607"/>
                        <wps:cNvSpPr txBox="1"/>
                        <wps:spPr>
                          <a:xfrm>
                            <a:off x="45843" y="2776223"/>
                            <a:ext cx="1002030" cy="438150"/>
                          </a:xfrm>
                          <a:prstGeom prst="rect">
                            <a:avLst/>
                          </a:prstGeom>
                        </wps:spPr>
                        <wps:txbx>
                          <w:txbxContent>
                            <w:p>
                              <w:pPr>
                                <w:spacing w:line="134" w:lineRule="exact" w:before="0"/>
                                <w:ind w:left="0" w:right="0" w:firstLine="0"/>
                                <w:jc w:val="left"/>
                                <w:rPr>
                                  <w:sz w:val="12"/>
                                </w:rPr>
                              </w:pPr>
                              <w:r>
                                <w:rPr>
                                  <w:b/>
                                  <w:color w:val="16161C"/>
                                  <w:w w:val="105"/>
                                  <w:sz w:val="12"/>
                                </w:rPr>
                                <w:t>Plat(Survey)</w:t>
                              </w:r>
                              <w:r>
                                <w:rPr>
                                  <w:b/>
                                  <w:color w:val="16161C"/>
                                  <w:spacing w:val="-2"/>
                                  <w:w w:val="105"/>
                                  <w:sz w:val="12"/>
                                </w:rPr>
                                <w:t> </w:t>
                              </w:r>
                              <w:r>
                                <w:rPr>
                                  <w:b/>
                                  <w:color w:val="16161C"/>
                                  <w:w w:val="105"/>
                                  <w:sz w:val="12"/>
                                </w:rPr>
                                <w:t>Book/Page</w:t>
                              </w:r>
                              <w:r>
                                <w:rPr>
                                  <w:b/>
                                  <w:color w:val="36363B"/>
                                  <w:w w:val="105"/>
                                  <w:sz w:val="12"/>
                                </w:rPr>
                                <w:t>:</w:t>
                              </w:r>
                              <w:r>
                                <w:rPr>
                                  <w:b/>
                                  <w:color w:val="36363B"/>
                                  <w:spacing w:val="-11"/>
                                  <w:w w:val="105"/>
                                  <w:sz w:val="12"/>
                                </w:rPr>
                                <w:t> </w:t>
                              </w:r>
                              <w:r>
                                <w:rPr>
                                  <w:color w:val="16161C"/>
                                  <w:spacing w:val="-10"/>
                                  <w:w w:val="105"/>
                                  <w:sz w:val="12"/>
                                </w:rPr>
                                <w:t>-</w:t>
                              </w:r>
                            </w:p>
                            <w:p>
                              <w:pPr>
                                <w:spacing w:before="126"/>
                                <w:ind w:left="0" w:right="0" w:firstLine="0"/>
                                <w:jc w:val="left"/>
                                <w:rPr>
                                  <w:sz w:val="13"/>
                                </w:rPr>
                              </w:pPr>
                              <w:r>
                                <w:rPr>
                                  <w:color w:val="16161C"/>
                                  <w:w w:val="105"/>
                                  <w:sz w:val="13"/>
                                </w:rPr>
                                <w:t>Last</w:t>
                              </w:r>
                              <w:r>
                                <w:rPr>
                                  <w:color w:val="16161C"/>
                                  <w:spacing w:val="-10"/>
                                  <w:w w:val="105"/>
                                  <w:sz w:val="13"/>
                                </w:rPr>
                                <w:t> </w:t>
                              </w:r>
                              <w:r>
                                <w:rPr>
                                  <w:color w:val="16161C"/>
                                  <w:w w:val="105"/>
                                  <w:sz w:val="13"/>
                                </w:rPr>
                                <w:t>Sale</w:t>
                              </w:r>
                              <w:r>
                                <w:rPr>
                                  <w:color w:val="36363B"/>
                                  <w:w w:val="105"/>
                                  <w:sz w:val="13"/>
                                </w:rPr>
                                <w:t>:</w:t>
                              </w:r>
                              <w:r>
                                <w:rPr>
                                  <w:color w:val="36363B"/>
                                  <w:spacing w:val="-9"/>
                                  <w:w w:val="105"/>
                                  <w:sz w:val="13"/>
                                </w:rPr>
                                <w:t> </w:t>
                              </w:r>
                              <w:r>
                                <w:rPr>
                                  <w:color w:val="36363B"/>
                                  <w:w w:val="105"/>
                                  <w:sz w:val="13"/>
                                </w:rPr>
                                <w:t>20</w:t>
                              </w:r>
                              <w:r>
                                <w:rPr>
                                  <w:color w:val="16161C"/>
                                  <w:w w:val="105"/>
                                  <w:sz w:val="13"/>
                                </w:rPr>
                                <w:t>15</w:t>
                              </w:r>
                              <w:r>
                                <w:rPr>
                                  <w:color w:val="16161C"/>
                                  <w:spacing w:val="-12"/>
                                  <w:w w:val="105"/>
                                  <w:sz w:val="13"/>
                                </w:rPr>
                                <w:t> </w:t>
                              </w:r>
                              <w:r>
                                <w:rPr>
                                  <w:color w:val="26282A"/>
                                  <w:w w:val="105"/>
                                  <w:sz w:val="13"/>
                                </w:rPr>
                                <w:t>-</w:t>
                              </w:r>
                              <w:r>
                                <w:rPr>
                                  <w:color w:val="26282A"/>
                                  <w:spacing w:val="-9"/>
                                  <w:w w:val="105"/>
                                  <w:sz w:val="13"/>
                                </w:rPr>
                                <w:t> </w:t>
                              </w:r>
                              <w:r>
                                <w:rPr>
                                  <w:color w:val="16161C"/>
                                  <w:spacing w:val="-5"/>
                                  <w:w w:val="105"/>
                                  <w:sz w:val="13"/>
                                </w:rPr>
                                <w:t>1</w:t>
                              </w:r>
                              <w:r>
                                <w:rPr>
                                  <w:color w:val="36363B"/>
                                  <w:spacing w:val="-5"/>
                                  <w:w w:val="105"/>
                                  <w:sz w:val="13"/>
                                </w:rPr>
                                <w:t>2</w:t>
                              </w:r>
                            </w:p>
                            <w:p>
                              <w:pPr>
                                <w:spacing w:before="130"/>
                                <w:ind w:left="0" w:right="0" w:firstLine="0"/>
                                <w:jc w:val="left"/>
                                <w:rPr>
                                  <w:sz w:val="13"/>
                                </w:rPr>
                              </w:pPr>
                              <w:r>
                                <w:rPr>
                                  <w:b/>
                                  <w:color w:val="16161C"/>
                                  <w:w w:val="105"/>
                                  <w:sz w:val="12"/>
                                </w:rPr>
                                <w:t>Sale</w:t>
                              </w:r>
                              <w:r>
                                <w:rPr>
                                  <w:b/>
                                  <w:color w:val="16161C"/>
                                  <w:spacing w:val="-3"/>
                                  <w:w w:val="105"/>
                                  <w:sz w:val="12"/>
                                </w:rPr>
                                <w:t> </w:t>
                              </w:r>
                              <w:r>
                                <w:rPr>
                                  <w:b/>
                                  <w:color w:val="16161C"/>
                                  <w:w w:val="105"/>
                                  <w:sz w:val="12"/>
                                </w:rPr>
                                <w:t>Price:</w:t>
                              </w:r>
                              <w:r>
                                <w:rPr>
                                  <w:b/>
                                  <w:color w:val="16161C"/>
                                  <w:spacing w:val="-1"/>
                                  <w:w w:val="105"/>
                                  <w:sz w:val="12"/>
                                </w:rPr>
                                <w:t> </w:t>
                              </w:r>
                              <w:r>
                                <w:rPr>
                                  <w:color w:val="26282A"/>
                                  <w:spacing w:val="-2"/>
                                  <w:w w:val="105"/>
                                  <w:sz w:val="13"/>
                                </w:rPr>
                                <w:t>$49000</w:t>
                              </w:r>
                            </w:p>
                          </w:txbxContent>
                        </wps:txbx>
                        <wps:bodyPr wrap="square" lIns="0" tIns="0" rIns="0" bIns="0" rtlCol="0">
                          <a:noAutofit/>
                        </wps:bodyPr>
                      </wps:wsp>
                      <wps:wsp>
                        <wps:cNvPr id="608" name="Textbox 608"/>
                        <wps:cNvSpPr txBox="1"/>
                        <wps:spPr>
                          <a:xfrm>
                            <a:off x="3682540" y="2773519"/>
                            <a:ext cx="1413510" cy="443865"/>
                          </a:xfrm>
                          <a:prstGeom prst="rect">
                            <a:avLst/>
                          </a:prstGeom>
                        </wps:spPr>
                        <wps:txbx>
                          <w:txbxContent>
                            <w:p>
                              <w:pPr>
                                <w:spacing w:line="439" w:lineRule="auto" w:before="0"/>
                                <w:ind w:left="10" w:right="0" w:hanging="6"/>
                                <w:jc w:val="left"/>
                                <w:rPr>
                                  <w:sz w:val="13"/>
                                </w:rPr>
                              </w:pPr>
                              <w:r>
                                <w:rPr>
                                  <w:color w:val="16161C"/>
                                  <w:sz w:val="13"/>
                                </w:rPr>
                                <w:t>Elementary School</w:t>
                              </w:r>
                              <w:r>
                                <w:rPr>
                                  <w:color w:val="49494D"/>
                                  <w:sz w:val="13"/>
                                </w:rPr>
                                <w:t>:</w:t>
                              </w:r>
                              <w:r>
                                <w:rPr>
                                  <w:color w:val="49494D"/>
                                  <w:spacing w:val="-7"/>
                                  <w:sz w:val="13"/>
                                </w:rPr>
                                <w:t> </w:t>
                              </w:r>
                              <w:r>
                                <w:rPr>
                                  <w:color w:val="16161C"/>
                                  <w:sz w:val="13"/>
                                </w:rPr>
                                <w:t>Dunn</w:t>
                              </w:r>
                              <w:r>
                                <w:rPr>
                                  <w:color w:val="16161C"/>
                                  <w:spacing w:val="-3"/>
                                  <w:sz w:val="13"/>
                                </w:rPr>
                                <w:t> </w:t>
                              </w:r>
                              <w:r>
                                <w:rPr>
                                  <w:color w:val="16161C"/>
                                  <w:sz w:val="13"/>
                                </w:rPr>
                                <w:t>Elementary</w:t>
                              </w:r>
                              <w:r>
                                <w:rPr>
                                  <w:color w:val="16161C"/>
                                  <w:spacing w:val="40"/>
                                  <w:w w:val="105"/>
                                  <w:sz w:val="13"/>
                                </w:rPr>
                                <w:t> </w:t>
                              </w:r>
                              <w:r>
                                <w:rPr>
                                  <w:color w:val="16161C"/>
                                  <w:w w:val="105"/>
                                  <w:sz w:val="13"/>
                                </w:rPr>
                                <w:t>Middle School</w:t>
                              </w:r>
                              <w:r>
                                <w:rPr>
                                  <w:color w:val="36363B"/>
                                  <w:w w:val="105"/>
                                  <w:sz w:val="13"/>
                                </w:rPr>
                                <w:t>: </w:t>
                              </w:r>
                              <w:r>
                                <w:rPr>
                                  <w:color w:val="26282A"/>
                                  <w:w w:val="105"/>
                                  <w:sz w:val="13"/>
                                </w:rPr>
                                <w:t>Dunn Middle</w:t>
                              </w:r>
                            </w:p>
                            <w:p>
                              <w:pPr>
                                <w:spacing w:before="1"/>
                                <w:ind w:left="0" w:right="0" w:firstLine="0"/>
                                <w:jc w:val="left"/>
                                <w:rPr>
                                  <w:sz w:val="13"/>
                                </w:rPr>
                              </w:pPr>
                              <w:r>
                                <w:rPr>
                                  <w:color w:val="16161C"/>
                                  <w:sz w:val="13"/>
                                </w:rPr>
                                <w:t>High</w:t>
                              </w:r>
                              <w:r>
                                <w:rPr>
                                  <w:color w:val="16161C"/>
                                  <w:spacing w:val="3"/>
                                  <w:sz w:val="13"/>
                                </w:rPr>
                                <w:t> </w:t>
                              </w:r>
                              <w:r>
                                <w:rPr>
                                  <w:color w:val="16161C"/>
                                  <w:sz w:val="13"/>
                                </w:rPr>
                                <w:t>School:</w:t>
                              </w:r>
                              <w:r>
                                <w:rPr>
                                  <w:color w:val="16161C"/>
                                  <w:spacing w:val="11"/>
                                  <w:sz w:val="13"/>
                                </w:rPr>
                                <w:t> </w:t>
                              </w:r>
                              <w:r>
                                <w:rPr>
                                  <w:color w:val="16161C"/>
                                  <w:sz w:val="13"/>
                                </w:rPr>
                                <w:t>Triton</w:t>
                              </w:r>
                              <w:r>
                                <w:rPr>
                                  <w:color w:val="16161C"/>
                                  <w:spacing w:val="1"/>
                                  <w:sz w:val="13"/>
                                </w:rPr>
                                <w:t> </w:t>
                              </w:r>
                              <w:r>
                                <w:rPr>
                                  <w:color w:val="16161C"/>
                                  <w:spacing w:val="-4"/>
                                  <w:sz w:val="13"/>
                                </w:rPr>
                                <w:t>High</w:t>
                              </w:r>
                            </w:p>
                          </w:txbxContent>
                        </wps:txbx>
                        <wps:bodyPr wrap="square" lIns="0" tIns="0" rIns="0" bIns="0" rtlCol="0">
                          <a:noAutofit/>
                        </wps:bodyPr>
                      </wps:wsp>
                      <wps:wsp>
                        <wps:cNvPr id="609" name="Textbox 609"/>
                        <wps:cNvSpPr txBox="1"/>
                        <wps:spPr>
                          <a:xfrm>
                            <a:off x="42129" y="3295567"/>
                            <a:ext cx="932815" cy="795020"/>
                          </a:xfrm>
                          <a:prstGeom prst="rect">
                            <a:avLst/>
                          </a:prstGeom>
                        </wps:spPr>
                        <wps:txbx>
                          <w:txbxContent>
                            <w:p>
                              <w:pPr>
                                <w:spacing w:line="424" w:lineRule="auto" w:before="0"/>
                                <w:ind w:left="2" w:right="1" w:firstLine="2"/>
                                <w:jc w:val="left"/>
                                <w:rPr>
                                  <w:sz w:val="13"/>
                                </w:rPr>
                              </w:pPr>
                              <w:r>
                                <w:rPr>
                                  <w:color w:val="16161C"/>
                                  <w:w w:val="105"/>
                                  <w:sz w:val="13"/>
                                </w:rPr>
                                <w:t>Qualified Code</w:t>
                              </w:r>
                              <w:r>
                                <w:rPr>
                                  <w:color w:val="49494D"/>
                                  <w:w w:val="105"/>
                                  <w:sz w:val="13"/>
                                </w:rPr>
                                <w:t>: </w:t>
                              </w:r>
                              <w:r>
                                <w:rPr>
                                  <w:color w:val="26282A"/>
                                  <w:w w:val="105"/>
                                  <w:sz w:val="13"/>
                                </w:rPr>
                                <w:t>A</w:t>
                              </w:r>
                              <w:r>
                                <w:rPr>
                                  <w:color w:val="26282A"/>
                                  <w:spacing w:val="40"/>
                                  <w:w w:val="105"/>
                                  <w:sz w:val="13"/>
                                </w:rPr>
                                <w:t> </w:t>
                              </w:r>
                              <w:r>
                                <w:rPr>
                                  <w:b/>
                                  <w:color w:val="16161C"/>
                                  <w:w w:val="105"/>
                                  <w:sz w:val="12"/>
                                </w:rPr>
                                <w:t>Vacant or Improved</w:t>
                              </w:r>
                              <w:r>
                                <w:rPr>
                                  <w:b/>
                                  <w:color w:val="36363B"/>
                                  <w:w w:val="105"/>
                                  <w:sz w:val="12"/>
                                </w:rPr>
                                <w:t>: </w:t>
                              </w:r>
                              <w:r>
                                <w:rPr>
                                  <w:rFonts w:ascii="Times New Roman"/>
                                  <w:color w:val="16161C"/>
                                  <w:sz w:val="15"/>
                                </w:rPr>
                                <w:t>I</w:t>
                              </w:r>
                              <w:r>
                                <w:rPr>
                                  <w:rFonts w:ascii="Times New Roman"/>
                                  <w:color w:val="16161C"/>
                                  <w:spacing w:val="40"/>
                                  <w:w w:val="105"/>
                                  <w:sz w:val="15"/>
                                </w:rPr>
                                <w:t> </w:t>
                              </w:r>
                              <w:r>
                                <w:rPr>
                                  <w:color w:val="16161C"/>
                                  <w:w w:val="105"/>
                                  <w:sz w:val="13"/>
                                </w:rPr>
                                <w:t>Transfer of Split: </w:t>
                              </w:r>
                              <w:r>
                                <w:rPr>
                                  <w:color w:val="26282A"/>
                                  <w:w w:val="105"/>
                                  <w:sz w:val="13"/>
                                </w:rPr>
                                <w:t>T</w:t>
                              </w:r>
                              <w:r>
                                <w:rPr>
                                  <w:color w:val="26282A"/>
                                  <w:spacing w:val="40"/>
                                  <w:w w:val="105"/>
                                  <w:sz w:val="13"/>
                                </w:rPr>
                                <w:t> </w:t>
                              </w:r>
                              <w:r>
                                <w:rPr>
                                  <w:color w:val="16161C"/>
                                  <w:w w:val="105"/>
                                  <w:sz w:val="13"/>
                                </w:rPr>
                                <w:t>Actual</w:t>
                              </w:r>
                              <w:r>
                                <w:rPr>
                                  <w:color w:val="16161C"/>
                                  <w:spacing w:val="-10"/>
                                  <w:w w:val="105"/>
                                  <w:sz w:val="13"/>
                                </w:rPr>
                                <w:t> </w:t>
                              </w:r>
                              <w:r>
                                <w:rPr>
                                  <w:b/>
                                  <w:color w:val="16161C"/>
                                  <w:w w:val="105"/>
                                  <w:sz w:val="12"/>
                                </w:rPr>
                                <w:t>Year</w:t>
                              </w:r>
                              <w:r>
                                <w:rPr>
                                  <w:b/>
                                  <w:color w:val="16161C"/>
                                  <w:spacing w:val="-9"/>
                                  <w:w w:val="105"/>
                                  <w:sz w:val="12"/>
                                </w:rPr>
                                <w:t> </w:t>
                              </w:r>
                              <w:r>
                                <w:rPr>
                                  <w:color w:val="16161C"/>
                                  <w:w w:val="105"/>
                                  <w:sz w:val="13"/>
                                </w:rPr>
                                <w:t>Built</w:t>
                              </w:r>
                              <w:r>
                                <w:rPr>
                                  <w:color w:val="36363B"/>
                                  <w:w w:val="105"/>
                                  <w:sz w:val="13"/>
                                </w:rPr>
                                <w:t>:</w:t>
                              </w:r>
                              <w:r>
                                <w:rPr>
                                  <w:color w:val="36363B"/>
                                  <w:spacing w:val="-11"/>
                                  <w:w w:val="105"/>
                                  <w:sz w:val="13"/>
                                </w:rPr>
                                <w:t> </w:t>
                              </w:r>
                              <w:r>
                                <w:rPr>
                                  <w:color w:val="16161C"/>
                                  <w:w w:val="105"/>
                                  <w:sz w:val="13"/>
                                </w:rPr>
                                <w:t>1934</w:t>
                              </w:r>
                            </w:p>
                            <w:p>
                              <w:pPr>
                                <w:spacing w:before="2"/>
                                <w:ind w:left="0" w:right="0" w:firstLine="0"/>
                                <w:jc w:val="left"/>
                                <w:rPr>
                                  <w:sz w:val="13"/>
                                </w:rPr>
                              </w:pPr>
                              <w:r>
                                <w:rPr>
                                  <w:color w:val="16161C"/>
                                  <w:sz w:val="13"/>
                                </w:rPr>
                                <w:t>Heated</w:t>
                              </w:r>
                              <w:r>
                                <w:rPr>
                                  <w:color w:val="16161C"/>
                                  <w:spacing w:val="-1"/>
                                  <w:sz w:val="13"/>
                                </w:rPr>
                                <w:t> </w:t>
                              </w:r>
                              <w:r>
                                <w:rPr>
                                  <w:color w:val="16161C"/>
                                  <w:sz w:val="13"/>
                                </w:rPr>
                                <w:t>Area</w:t>
                              </w:r>
                              <w:r>
                                <w:rPr>
                                  <w:color w:val="16161C"/>
                                  <w:spacing w:val="4"/>
                                  <w:sz w:val="13"/>
                                </w:rPr>
                                <w:t> </w:t>
                              </w:r>
                              <w:r>
                                <w:rPr>
                                  <w:color w:val="36363B"/>
                                  <w:sz w:val="13"/>
                                </w:rPr>
                                <w:t>: </w:t>
                              </w:r>
                              <w:r>
                                <w:rPr>
                                  <w:color w:val="16161C"/>
                                  <w:sz w:val="13"/>
                                </w:rPr>
                                <w:t>1</w:t>
                              </w:r>
                              <w:r>
                                <w:rPr>
                                  <w:color w:val="36363B"/>
                                  <w:sz w:val="13"/>
                                </w:rPr>
                                <w:t>328</w:t>
                              </w:r>
                              <w:r>
                                <w:rPr>
                                  <w:color w:val="36363B"/>
                                  <w:spacing w:val="-8"/>
                                  <w:sz w:val="13"/>
                                </w:rPr>
                                <w:t> </w:t>
                              </w:r>
                              <w:r>
                                <w:rPr>
                                  <w:color w:val="36363B"/>
                                  <w:spacing w:val="-4"/>
                                  <w:sz w:val="13"/>
                                </w:rPr>
                                <w:t>Sq</w:t>
                              </w:r>
                              <w:r>
                                <w:rPr>
                                  <w:color w:val="16161C"/>
                                  <w:spacing w:val="-4"/>
                                  <w:sz w:val="13"/>
                                </w:rPr>
                                <w:t>Ft</w:t>
                              </w:r>
                            </w:p>
                          </w:txbxContent>
                        </wps:txbx>
                        <wps:bodyPr wrap="square" lIns="0" tIns="0" rIns="0" bIns="0" rtlCol="0">
                          <a:noAutofit/>
                        </wps:bodyPr>
                      </wps:wsp>
                      <wps:wsp>
                        <wps:cNvPr id="610" name="Textbox 610"/>
                        <wps:cNvSpPr txBox="1"/>
                        <wps:spPr>
                          <a:xfrm>
                            <a:off x="3677561" y="3298621"/>
                            <a:ext cx="1505585" cy="795020"/>
                          </a:xfrm>
                          <a:prstGeom prst="rect">
                            <a:avLst/>
                          </a:prstGeom>
                        </wps:spPr>
                        <wps:txbx>
                          <w:txbxContent>
                            <w:p>
                              <w:pPr>
                                <w:spacing w:line="145" w:lineRule="exact" w:before="0"/>
                                <w:ind w:left="2" w:right="0" w:firstLine="0"/>
                                <w:jc w:val="left"/>
                                <w:rPr>
                                  <w:sz w:val="13"/>
                                </w:rPr>
                              </w:pPr>
                              <w:r>
                                <w:rPr>
                                  <w:color w:val="CD1518"/>
                                  <w:w w:val="105"/>
                                  <w:sz w:val="13"/>
                                </w:rPr>
                                <w:t>Fire</w:t>
                              </w:r>
                              <w:r>
                                <w:rPr>
                                  <w:color w:val="CD1518"/>
                                  <w:spacing w:val="-9"/>
                                  <w:w w:val="105"/>
                                  <w:sz w:val="13"/>
                                </w:rPr>
                                <w:t> </w:t>
                              </w:r>
                              <w:r>
                                <w:rPr>
                                  <w:color w:val="CD1518"/>
                                  <w:w w:val="105"/>
                                  <w:sz w:val="13"/>
                                </w:rPr>
                                <w:t>Department</w:t>
                              </w:r>
                              <w:r>
                                <w:rPr>
                                  <w:color w:val="CD414D"/>
                                  <w:w w:val="105"/>
                                  <w:sz w:val="13"/>
                                </w:rPr>
                                <w:t>:</w:t>
                              </w:r>
                              <w:r>
                                <w:rPr>
                                  <w:color w:val="CD414D"/>
                                  <w:spacing w:val="-7"/>
                                  <w:w w:val="105"/>
                                  <w:sz w:val="13"/>
                                </w:rPr>
                                <w:t> </w:t>
                              </w:r>
                              <w:r>
                                <w:rPr>
                                  <w:color w:val="26282A"/>
                                  <w:spacing w:val="-4"/>
                                  <w:w w:val="105"/>
                                  <w:sz w:val="13"/>
                                </w:rPr>
                                <w:t>Dunn</w:t>
                              </w:r>
                            </w:p>
                            <w:p>
                              <w:pPr>
                                <w:spacing w:line="439" w:lineRule="auto" w:before="129"/>
                                <w:ind w:left="8" w:right="0" w:hanging="9"/>
                                <w:jc w:val="left"/>
                                <w:rPr>
                                  <w:sz w:val="13"/>
                                </w:rPr>
                              </w:pPr>
                              <w:r>
                                <w:rPr>
                                  <w:b/>
                                  <w:color w:val="CABD26"/>
                                  <w:spacing w:val="-2"/>
                                  <w:w w:val="105"/>
                                  <w:sz w:val="12"/>
                                </w:rPr>
                                <w:t>EMS</w:t>
                              </w:r>
                              <w:r>
                                <w:rPr>
                                  <w:b/>
                                  <w:color w:val="CABD26"/>
                                  <w:spacing w:val="-7"/>
                                  <w:w w:val="105"/>
                                  <w:sz w:val="12"/>
                                </w:rPr>
                                <w:t> </w:t>
                              </w:r>
                              <w:r>
                                <w:rPr>
                                  <w:b/>
                                  <w:color w:val="CABD26"/>
                                  <w:spacing w:val="-2"/>
                                  <w:w w:val="105"/>
                                  <w:sz w:val="12"/>
                                </w:rPr>
                                <w:t>Department:</w:t>
                              </w:r>
                              <w:r>
                                <w:rPr>
                                  <w:b/>
                                  <w:color w:val="CABD26"/>
                                  <w:spacing w:val="1"/>
                                  <w:w w:val="105"/>
                                  <w:sz w:val="12"/>
                                </w:rPr>
                                <w:t> </w:t>
                              </w:r>
                              <w:r>
                                <w:rPr>
                                  <w:color w:val="16161C"/>
                                  <w:spacing w:val="-2"/>
                                  <w:w w:val="105"/>
                                  <w:sz w:val="13"/>
                                </w:rPr>
                                <w:t>Medic</w:t>
                              </w:r>
                              <w:r>
                                <w:rPr>
                                  <w:color w:val="16161C"/>
                                  <w:spacing w:val="-8"/>
                                  <w:w w:val="105"/>
                                  <w:sz w:val="13"/>
                                </w:rPr>
                                <w:t> </w:t>
                              </w:r>
                              <w:r>
                                <w:rPr>
                                  <w:color w:val="16161C"/>
                                  <w:spacing w:val="-2"/>
                                  <w:w w:val="105"/>
                                  <w:sz w:val="13"/>
                                </w:rPr>
                                <w:t>15</w:t>
                              </w:r>
                              <w:r>
                                <w:rPr>
                                  <w:color w:val="36363B"/>
                                  <w:spacing w:val="-2"/>
                                  <w:w w:val="105"/>
                                  <w:sz w:val="13"/>
                                </w:rPr>
                                <w:t>,</w:t>
                              </w:r>
                              <w:r>
                                <w:rPr>
                                  <w:color w:val="36363B"/>
                                  <w:spacing w:val="-17"/>
                                  <w:w w:val="105"/>
                                  <w:sz w:val="13"/>
                                </w:rPr>
                                <w:t> </w:t>
                              </w:r>
                              <w:r>
                                <w:rPr>
                                  <w:color w:val="16161C"/>
                                  <w:spacing w:val="-2"/>
                                  <w:w w:val="105"/>
                                  <w:sz w:val="13"/>
                                </w:rPr>
                                <w:t>D15</w:t>
                              </w:r>
                              <w:r>
                                <w:rPr>
                                  <w:color w:val="16161C"/>
                                  <w:spacing w:val="-8"/>
                                  <w:w w:val="105"/>
                                  <w:sz w:val="13"/>
                                </w:rPr>
                                <w:t> </w:t>
                              </w:r>
                              <w:r>
                                <w:rPr>
                                  <w:color w:val="16161C"/>
                                  <w:spacing w:val="-2"/>
                                  <w:w w:val="105"/>
                                  <w:sz w:val="13"/>
                                </w:rPr>
                                <w:t>EMS</w:t>
                              </w:r>
                              <w:r>
                                <w:rPr>
                                  <w:color w:val="16161C"/>
                                  <w:spacing w:val="40"/>
                                  <w:w w:val="105"/>
                                  <w:sz w:val="13"/>
                                </w:rPr>
                                <w:t> </w:t>
                              </w:r>
                              <w:r>
                                <w:rPr>
                                  <w:color w:val="154BA7"/>
                                  <w:w w:val="105"/>
                                  <w:sz w:val="13"/>
                                </w:rPr>
                                <w:t>Law Enforcement</w:t>
                              </w:r>
                              <w:r>
                                <w:rPr>
                                  <w:color w:val="5789C3"/>
                                  <w:w w:val="105"/>
                                  <w:sz w:val="13"/>
                                </w:rPr>
                                <w:t>: </w:t>
                              </w:r>
                              <w:r>
                                <w:rPr>
                                  <w:color w:val="16161C"/>
                                  <w:w w:val="105"/>
                                  <w:sz w:val="13"/>
                                </w:rPr>
                                <w:t>Dunn </w:t>
                              </w:r>
                              <w:r>
                                <w:rPr>
                                  <w:color w:val="36363B"/>
                                  <w:w w:val="105"/>
                                  <w:sz w:val="13"/>
                                </w:rPr>
                                <w:t>Police</w:t>
                              </w:r>
                            </w:p>
                            <w:p>
                              <w:pPr>
                                <w:spacing w:before="6"/>
                                <w:ind w:left="8" w:right="0" w:firstLine="0"/>
                                <w:jc w:val="left"/>
                                <w:rPr>
                                  <w:sz w:val="13"/>
                                </w:rPr>
                              </w:pPr>
                              <w:r>
                                <w:rPr>
                                  <w:color w:val="16161C"/>
                                  <w:sz w:val="13"/>
                                </w:rPr>
                                <w:t>Voter</w:t>
                              </w:r>
                              <w:r>
                                <w:rPr>
                                  <w:color w:val="16161C"/>
                                  <w:spacing w:val="3"/>
                                  <w:sz w:val="13"/>
                                </w:rPr>
                                <w:t> </w:t>
                              </w:r>
                              <w:r>
                                <w:rPr>
                                  <w:color w:val="16161C"/>
                                  <w:sz w:val="13"/>
                                </w:rPr>
                                <w:t>Precinct</w:t>
                              </w:r>
                              <w:r>
                                <w:rPr>
                                  <w:color w:val="36363B"/>
                                  <w:sz w:val="13"/>
                                </w:rPr>
                                <w:t>:</w:t>
                              </w:r>
                              <w:r>
                                <w:rPr>
                                  <w:color w:val="36363B"/>
                                  <w:spacing w:val="4"/>
                                  <w:sz w:val="13"/>
                                </w:rPr>
                                <w:t> </w:t>
                              </w:r>
                              <w:r>
                                <w:rPr>
                                  <w:color w:val="16161C"/>
                                  <w:sz w:val="13"/>
                                </w:rPr>
                                <w:t>West</w:t>
                              </w:r>
                              <w:r>
                                <w:rPr>
                                  <w:color w:val="16161C"/>
                                  <w:spacing w:val="8"/>
                                  <w:sz w:val="13"/>
                                </w:rPr>
                                <w:t> </w:t>
                              </w:r>
                              <w:r>
                                <w:rPr>
                                  <w:color w:val="16161C"/>
                                  <w:spacing w:val="-2"/>
                                  <w:sz w:val="13"/>
                                </w:rPr>
                                <w:t>Averasboro</w:t>
                              </w:r>
                            </w:p>
                            <w:p>
                              <w:pPr>
                                <w:spacing w:before="124"/>
                                <w:ind w:left="7" w:right="0" w:firstLine="0"/>
                                <w:jc w:val="left"/>
                                <w:rPr>
                                  <w:sz w:val="13"/>
                                </w:rPr>
                              </w:pPr>
                              <w:r>
                                <w:rPr>
                                  <w:color w:val="16161C"/>
                                  <w:w w:val="105"/>
                                  <w:sz w:val="13"/>
                                </w:rPr>
                                <w:t>County</w:t>
                              </w:r>
                              <w:r>
                                <w:rPr>
                                  <w:color w:val="16161C"/>
                                  <w:spacing w:val="7"/>
                                  <w:w w:val="105"/>
                                  <w:sz w:val="13"/>
                                </w:rPr>
                                <w:t> </w:t>
                              </w:r>
                              <w:r>
                                <w:rPr>
                                  <w:color w:val="16161C"/>
                                  <w:w w:val="105"/>
                                  <w:sz w:val="13"/>
                                </w:rPr>
                                <w:t>Commissioner</w:t>
                              </w:r>
                              <w:r>
                                <w:rPr>
                                  <w:color w:val="49494D"/>
                                  <w:w w:val="105"/>
                                  <w:sz w:val="13"/>
                                </w:rPr>
                                <w:t>:</w:t>
                              </w:r>
                              <w:r>
                                <w:rPr>
                                  <w:color w:val="49494D"/>
                                  <w:spacing w:val="-4"/>
                                  <w:w w:val="105"/>
                                  <w:sz w:val="13"/>
                                </w:rPr>
                                <w:t> </w:t>
                              </w:r>
                              <w:r>
                                <w:rPr>
                                  <w:color w:val="26282A"/>
                                  <w:w w:val="105"/>
                                  <w:sz w:val="13"/>
                                </w:rPr>
                                <w:t>Barbara </w:t>
                              </w:r>
                              <w:r>
                                <w:rPr>
                                  <w:color w:val="26282A"/>
                                  <w:spacing w:val="-2"/>
                                  <w:w w:val="105"/>
                                  <w:sz w:val="13"/>
                                </w:rPr>
                                <w:t>McKay</w:t>
                              </w:r>
                            </w:p>
                          </w:txbxContent>
                        </wps:txbx>
                        <wps:bodyPr wrap="square" lIns="0" tIns="0" rIns="0" bIns="0" rtlCol="0">
                          <a:noAutofit/>
                        </wps:bodyPr>
                      </wps:wsp>
                      <wps:wsp>
                        <wps:cNvPr id="611" name="Textbox 611"/>
                        <wps:cNvSpPr txBox="1"/>
                        <wps:spPr>
                          <a:xfrm>
                            <a:off x="39739" y="4174807"/>
                            <a:ext cx="716915" cy="92710"/>
                          </a:xfrm>
                          <a:prstGeom prst="rect">
                            <a:avLst/>
                          </a:prstGeom>
                        </wps:spPr>
                        <wps:txbx>
                          <w:txbxContent>
                            <w:p>
                              <w:pPr>
                                <w:spacing w:line="145" w:lineRule="exact" w:before="0"/>
                                <w:ind w:left="0" w:right="0" w:firstLine="0"/>
                                <w:jc w:val="left"/>
                                <w:rPr>
                                  <w:sz w:val="13"/>
                                </w:rPr>
                              </w:pPr>
                              <w:r>
                                <w:rPr>
                                  <w:color w:val="16161C"/>
                                  <w:w w:val="110"/>
                                  <w:sz w:val="13"/>
                                </w:rPr>
                                <w:t>Building</w:t>
                              </w:r>
                              <w:r>
                                <w:rPr>
                                  <w:color w:val="16161C"/>
                                  <w:spacing w:val="-10"/>
                                  <w:w w:val="110"/>
                                  <w:sz w:val="13"/>
                                </w:rPr>
                                <w:t> </w:t>
                              </w:r>
                              <w:r>
                                <w:rPr>
                                  <w:color w:val="16161C"/>
                                  <w:w w:val="110"/>
                                  <w:sz w:val="13"/>
                                </w:rPr>
                                <w:t>Count</w:t>
                              </w:r>
                              <w:r>
                                <w:rPr>
                                  <w:color w:val="16161C"/>
                                  <w:spacing w:val="-14"/>
                                  <w:w w:val="110"/>
                                  <w:sz w:val="13"/>
                                </w:rPr>
                                <w:t> </w:t>
                              </w:r>
                              <w:r>
                                <w:rPr>
                                  <w:color w:val="16161C"/>
                                  <w:w w:val="110"/>
                                  <w:sz w:val="13"/>
                                </w:rPr>
                                <w:t>:</w:t>
                              </w:r>
                              <w:r>
                                <w:rPr>
                                  <w:color w:val="16161C"/>
                                  <w:spacing w:val="-10"/>
                                  <w:w w:val="110"/>
                                  <w:sz w:val="13"/>
                                </w:rPr>
                                <w:t> </w:t>
                              </w:r>
                              <w:r>
                                <w:rPr>
                                  <w:color w:val="26282A"/>
                                  <w:spacing w:val="-10"/>
                                  <w:w w:val="110"/>
                                  <w:sz w:val="13"/>
                                </w:rPr>
                                <w:t>1</w:t>
                              </w:r>
                            </w:p>
                          </w:txbxContent>
                        </wps:txbx>
                        <wps:bodyPr wrap="square" lIns="0" tIns="0" rIns="0" bIns="0" rtlCol="0">
                          <a:noAutofit/>
                        </wps:bodyPr>
                      </wps:wsp>
                      <wps:wsp>
                        <wps:cNvPr id="612" name="Textbox 612"/>
                        <wps:cNvSpPr txBox="1"/>
                        <wps:spPr>
                          <a:xfrm>
                            <a:off x="3679329" y="4177860"/>
                            <a:ext cx="1459230" cy="92710"/>
                          </a:xfrm>
                          <a:prstGeom prst="rect">
                            <a:avLst/>
                          </a:prstGeom>
                        </wps:spPr>
                        <wps:txbx>
                          <w:txbxContent>
                            <w:p>
                              <w:pPr>
                                <w:spacing w:line="145" w:lineRule="exact" w:before="0"/>
                                <w:ind w:left="0" w:right="0" w:firstLine="0"/>
                                <w:jc w:val="left"/>
                                <w:rPr>
                                  <w:sz w:val="13"/>
                                </w:rPr>
                              </w:pPr>
                              <w:r>
                                <w:rPr>
                                  <w:color w:val="16161C"/>
                                  <w:sz w:val="13"/>
                                </w:rPr>
                                <w:t>School</w:t>
                              </w:r>
                              <w:r>
                                <w:rPr>
                                  <w:color w:val="16161C"/>
                                  <w:spacing w:val="7"/>
                                  <w:sz w:val="13"/>
                                </w:rPr>
                                <w:t> </w:t>
                              </w:r>
                              <w:r>
                                <w:rPr>
                                  <w:color w:val="16161C"/>
                                  <w:sz w:val="13"/>
                                </w:rPr>
                                <w:t>Board</w:t>
                              </w:r>
                              <w:r>
                                <w:rPr>
                                  <w:color w:val="16161C"/>
                                  <w:spacing w:val="18"/>
                                  <w:sz w:val="13"/>
                                </w:rPr>
                                <w:t> </w:t>
                              </w:r>
                              <w:r>
                                <w:rPr>
                                  <w:color w:val="16161C"/>
                                  <w:sz w:val="13"/>
                                </w:rPr>
                                <w:t>Member</w:t>
                              </w:r>
                              <w:r>
                                <w:rPr>
                                  <w:color w:val="36363B"/>
                                  <w:sz w:val="13"/>
                                </w:rPr>
                                <w:t>:</w:t>
                              </w:r>
                              <w:r>
                                <w:rPr>
                                  <w:color w:val="36363B"/>
                                  <w:spacing w:val="4"/>
                                  <w:sz w:val="13"/>
                                </w:rPr>
                                <w:t> </w:t>
                              </w:r>
                              <w:r>
                                <w:rPr>
                                  <w:color w:val="16161C"/>
                                  <w:sz w:val="13"/>
                                </w:rPr>
                                <w:t>Sharon</w:t>
                              </w:r>
                              <w:r>
                                <w:rPr>
                                  <w:color w:val="16161C"/>
                                  <w:spacing w:val="4"/>
                                  <w:sz w:val="13"/>
                                </w:rPr>
                                <w:t> </w:t>
                              </w:r>
                              <w:r>
                                <w:rPr>
                                  <w:color w:val="16161C"/>
                                  <w:spacing w:val="-2"/>
                                  <w:sz w:val="13"/>
                                </w:rPr>
                                <w:t>Gainey</w:t>
                              </w:r>
                            </w:p>
                          </w:txbxContent>
                        </wps:txbx>
                        <wps:bodyPr wrap="square" lIns="0" tIns="0" rIns="0" bIns="0" rtlCol="0">
                          <a:noAutofit/>
                        </wps:bodyPr>
                      </wps:wsp>
                    </wpg:wgp>
                  </a:graphicData>
                </a:graphic>
              </wp:anchor>
            </w:drawing>
          </mc:Choice>
          <mc:Fallback>
            <w:pict>
              <v:group style="position:absolute;margin-left:45.171413pt;margin-top:16.980602pt;width:532.450pt;height:621.2pt;mso-position-horizontal-relative:page;mso-position-vertical-relative:paragraph;z-index:-15583232;mso-wrap-distance-left:0;mso-wrap-distance-right:0" id="docshapegroup368" coordorigin="903,340" coordsize="10649,12424">
                <v:shape style="position:absolute;left:903;top:7185;width:10649;height:5577" type="#_x0000_t75" id="docshape369" stroked="false">
                  <v:imagedata r:id="rId91" o:title=""/>
                </v:shape>
                <v:line style="position:absolute" from="966,7186" to="966,340" stroked="true" strokeweight=".961094pt" strokecolor="#000000">
                  <v:stroke dashstyle="solid"/>
                </v:line>
                <v:line style="position:absolute" from="11451,7186" to="11451,340" stroked="true" strokeweight=".720821pt" strokecolor="#000000">
                  <v:stroke dashstyle="solid"/>
                </v:line>
                <v:line style="position:absolute" from="961,359" to="11495,359" stroked="true" strokeweight="1.68271pt" strokecolor="#000000">
                  <v:stroke dashstyle="solid"/>
                </v:line>
                <v:shape style="position:absolute;left:1168;top:649;width:2058;height:336" type="#_x0000_t202" id="docshape370" filled="false" stroked="false">
                  <v:textbox inset="0,0,0,0">
                    <w:txbxContent>
                      <w:p>
                        <w:pPr>
                          <w:spacing w:line="336" w:lineRule="exact" w:before="0"/>
                          <w:ind w:left="0" w:right="0" w:firstLine="0"/>
                          <w:jc w:val="left"/>
                          <w:rPr>
                            <w:b/>
                            <w:sz w:val="30"/>
                          </w:rPr>
                        </w:pPr>
                        <w:r>
                          <w:rPr>
                            <w:b/>
                            <w:color w:val="112A54"/>
                            <w:spacing w:val="-2"/>
                            <w:w w:val="195"/>
                            <w:sz w:val="30"/>
                          </w:rPr>
                          <w:t>Ha</w:t>
                        </w:r>
                        <w:r>
                          <w:rPr>
                            <w:b/>
                            <w:color w:val="111C3A"/>
                            <w:spacing w:val="-2"/>
                            <w:w w:val="195"/>
                            <w:sz w:val="30"/>
                          </w:rPr>
                          <w:t>r</w:t>
                        </w:r>
                        <w:r>
                          <w:rPr>
                            <w:b/>
                            <w:color w:val="112A54"/>
                            <w:spacing w:val="-2"/>
                            <w:w w:val="195"/>
                            <w:sz w:val="30"/>
                          </w:rPr>
                          <w:t>nett</w:t>
                        </w:r>
                      </w:p>
                    </w:txbxContent>
                  </v:textbox>
                  <w10:wrap type="none"/>
                </v:shape>
                <v:shape style="position:absolute;left:1276;top:867;width:1950;height:269" type="#_x0000_t202" id="docshape371" filled="false" stroked="false">
                  <v:textbox inset="0,0,0,0">
                    <w:txbxContent>
                      <w:p>
                        <w:pPr>
                          <w:tabs>
                            <w:tab w:pos="922" w:val="left" w:leader="none"/>
                          </w:tabs>
                          <w:spacing w:line="268" w:lineRule="exact" w:before="0"/>
                          <w:ind w:left="0" w:right="0" w:firstLine="0"/>
                          <w:jc w:val="left"/>
                          <w:rPr>
                            <w:rFonts w:ascii="Times New Roman"/>
                            <w:b/>
                            <w:sz w:val="18"/>
                          </w:rPr>
                        </w:pPr>
                        <w:r>
                          <w:rPr>
                            <w:b/>
                            <w:i/>
                            <w:color w:val="798387"/>
                            <w:w w:val="155"/>
                            <w:sz w:val="24"/>
                          </w:rPr>
                          <w:t>J</w:t>
                        </w:r>
                        <w:r>
                          <w:rPr>
                            <w:b/>
                            <w:i/>
                            <w:color w:val="49494D"/>
                            <w:w w:val="155"/>
                            <w:sz w:val="24"/>
                          </w:rPr>
                          <w:t>(</w:t>
                        </w:r>
                        <w:r>
                          <w:rPr>
                            <w:b/>
                            <w:i/>
                            <w:color w:val="606E69"/>
                            <w:w w:val="155"/>
                            <w:sz w:val="24"/>
                          </w:rPr>
                          <w:t>-</w:t>
                        </w:r>
                        <w:r>
                          <w:rPr>
                            <w:b/>
                            <w:i/>
                            <w:color w:val="606E69"/>
                            <w:spacing w:val="-10"/>
                            <w:w w:val="155"/>
                            <w:sz w:val="24"/>
                          </w:rPr>
                          <w:t>,</w:t>
                        </w:r>
                        <w:r>
                          <w:rPr>
                            <w:b/>
                            <w:i/>
                            <w:color w:val="606E69"/>
                            <w:sz w:val="24"/>
                          </w:rPr>
                          <w:tab/>
                        </w:r>
                        <w:r>
                          <w:rPr>
                            <w:rFonts w:ascii="Times New Roman"/>
                            <w:b/>
                            <w:color w:val="111C3A"/>
                            <w:spacing w:val="-2"/>
                            <w:w w:val="130"/>
                            <w:sz w:val="18"/>
                            <w:u w:val="thick" w:color="111C3A"/>
                          </w:rPr>
                          <w:t>COUNTY</w:t>
                        </w:r>
                      </w:p>
                    </w:txbxContent>
                  </v:textbox>
                  <w10:wrap type="none"/>
                </v:shape>
                <v:shape style="position:absolute;left:7078;top:771;width:2968;height:370" type="#_x0000_t202" id="docshape372" filled="false" stroked="false">
                  <v:textbox inset="0,0,0,0">
                    <w:txbxContent>
                      <w:p>
                        <w:pPr>
                          <w:spacing w:line="369" w:lineRule="exact" w:before="0"/>
                          <w:ind w:left="0" w:right="0" w:firstLine="0"/>
                          <w:jc w:val="left"/>
                          <w:rPr>
                            <w:b/>
                            <w:sz w:val="33"/>
                          </w:rPr>
                        </w:pPr>
                        <w:r>
                          <w:rPr>
                            <w:b/>
                            <w:color w:val="0A3D7C"/>
                            <w:w w:val="90"/>
                            <w:sz w:val="33"/>
                          </w:rPr>
                          <w:t>Harnett</w:t>
                        </w:r>
                        <w:r>
                          <w:rPr>
                            <w:b/>
                            <w:color w:val="0A3D7C"/>
                            <w:spacing w:val="26"/>
                            <w:sz w:val="33"/>
                          </w:rPr>
                          <w:t> </w:t>
                        </w:r>
                        <w:r>
                          <w:rPr>
                            <w:b/>
                            <w:color w:val="0A3D7C"/>
                            <w:w w:val="90"/>
                            <w:sz w:val="33"/>
                          </w:rPr>
                          <w:t>County:</w:t>
                        </w:r>
                        <w:r>
                          <w:rPr>
                            <w:b/>
                            <w:color w:val="0A3D7C"/>
                            <w:spacing w:val="-7"/>
                            <w:sz w:val="33"/>
                          </w:rPr>
                          <w:t> </w:t>
                        </w:r>
                        <w:r>
                          <w:rPr>
                            <w:b/>
                            <w:color w:val="0A3D7C"/>
                            <w:spacing w:val="-5"/>
                            <w:w w:val="90"/>
                            <w:sz w:val="33"/>
                          </w:rPr>
                          <w:t>GIS</w:t>
                        </w:r>
                      </w:p>
                    </w:txbxContent>
                  </v:textbox>
                  <w10:wrap type="none"/>
                </v:shape>
                <v:shape style="position:absolute;left:1458;top:1135;width:1804;height:146" type="#_x0000_t202" id="docshape373" filled="false" stroked="false">
                  <v:textbox inset="0,0,0,0">
                    <w:txbxContent>
                      <w:p>
                        <w:pPr>
                          <w:tabs>
                            <w:tab w:pos="732" w:val="left" w:leader="none"/>
                          </w:tabs>
                          <w:spacing w:line="145" w:lineRule="exact" w:before="0"/>
                          <w:ind w:left="0" w:right="0" w:firstLine="0"/>
                          <w:jc w:val="left"/>
                          <w:rPr>
                            <w:sz w:val="13"/>
                          </w:rPr>
                        </w:pPr>
                        <w:r>
                          <w:rPr>
                            <w:color w:val="959CA0"/>
                            <w:spacing w:val="-10"/>
                            <w:w w:val="275"/>
                            <w:sz w:val="13"/>
                          </w:rPr>
                          <w:t>-</w:t>
                        </w:r>
                        <w:r>
                          <w:rPr>
                            <w:color w:val="959CA0"/>
                            <w:sz w:val="13"/>
                          </w:rPr>
                          <w:tab/>
                        </w:r>
                        <w:r>
                          <w:rPr>
                            <w:color w:val="798387"/>
                            <w:w w:val="85"/>
                            <w:sz w:val="13"/>
                          </w:rPr>
                          <w:t>NORTH</w:t>
                        </w:r>
                        <w:r>
                          <w:rPr>
                            <w:color w:val="798387"/>
                            <w:spacing w:val="11"/>
                            <w:sz w:val="13"/>
                          </w:rPr>
                          <w:t> </w:t>
                        </w:r>
                        <w:r>
                          <w:rPr>
                            <w:color w:val="959CA0"/>
                            <w:spacing w:val="-2"/>
                            <w:w w:val="95"/>
                            <w:sz w:val="13"/>
                          </w:rPr>
                          <w:t>C</w:t>
                        </w:r>
                        <w:r>
                          <w:rPr>
                            <w:color w:val="798387"/>
                            <w:spacing w:val="-2"/>
                            <w:w w:val="95"/>
                            <w:sz w:val="13"/>
                          </w:rPr>
                          <w:t>AROLI</w:t>
                        </w:r>
                        <w:r>
                          <w:rPr>
                            <w:color w:val="959CA0"/>
                            <w:spacing w:val="-2"/>
                            <w:w w:val="95"/>
                            <w:sz w:val="13"/>
                          </w:rPr>
                          <w:t>/</w:t>
                        </w:r>
                        <w:r>
                          <w:rPr>
                            <w:color w:val="798387"/>
                            <w:spacing w:val="-2"/>
                            <w:w w:val="95"/>
                            <w:sz w:val="13"/>
                          </w:rPr>
                          <w:t>IA</w:t>
                        </w:r>
                      </w:p>
                    </w:txbxContent>
                  </v:textbox>
                  <w10:wrap type="none"/>
                </v:shape>
                <v:shape style="position:absolute;left:995;top:1659;width:1839;height:699" type="#_x0000_t202" id="docshape374" filled="false" stroked="false">
                  <v:textbox inset="0,0,0,0">
                    <w:txbxContent>
                      <w:p>
                        <w:pPr>
                          <w:spacing w:line="145" w:lineRule="exact" w:before="0"/>
                          <w:ind w:left="3" w:right="0" w:firstLine="0"/>
                          <w:jc w:val="left"/>
                          <w:rPr>
                            <w:sz w:val="13"/>
                          </w:rPr>
                        </w:pPr>
                        <w:r>
                          <w:rPr>
                            <w:color w:val="16161C"/>
                            <w:sz w:val="13"/>
                          </w:rPr>
                          <w:t>PID</w:t>
                        </w:r>
                        <w:r>
                          <w:rPr>
                            <w:color w:val="36363B"/>
                            <w:sz w:val="13"/>
                          </w:rPr>
                          <w:t>:</w:t>
                        </w:r>
                        <w:r>
                          <w:rPr>
                            <w:color w:val="36363B"/>
                            <w:spacing w:val="-3"/>
                            <w:sz w:val="13"/>
                          </w:rPr>
                          <w:t> </w:t>
                        </w:r>
                        <w:r>
                          <w:rPr>
                            <w:color w:val="26282A"/>
                            <w:spacing w:val="-2"/>
                            <w:sz w:val="13"/>
                          </w:rPr>
                          <w:t>02151607340008</w:t>
                        </w:r>
                      </w:p>
                      <w:p>
                        <w:pPr>
                          <w:spacing w:before="129"/>
                          <w:ind w:left="0" w:right="0" w:firstLine="0"/>
                          <w:jc w:val="left"/>
                          <w:rPr>
                            <w:sz w:val="13"/>
                          </w:rPr>
                        </w:pPr>
                        <w:r>
                          <w:rPr>
                            <w:b/>
                            <w:color w:val="16161C"/>
                            <w:sz w:val="12"/>
                          </w:rPr>
                          <w:t>PIN:</w:t>
                        </w:r>
                        <w:r>
                          <w:rPr>
                            <w:b/>
                            <w:color w:val="16161C"/>
                            <w:spacing w:val="-1"/>
                            <w:sz w:val="12"/>
                          </w:rPr>
                          <w:t> </w:t>
                        </w:r>
                        <w:r>
                          <w:rPr>
                            <w:color w:val="16161C"/>
                            <w:sz w:val="13"/>
                          </w:rPr>
                          <w:t>1516-69-</w:t>
                        </w:r>
                        <w:r>
                          <w:rPr>
                            <w:color w:val="16161C"/>
                            <w:spacing w:val="-2"/>
                            <w:sz w:val="13"/>
                          </w:rPr>
                          <w:t>3809</w:t>
                        </w:r>
                        <w:r>
                          <w:rPr>
                            <w:color w:val="49494D"/>
                            <w:spacing w:val="-2"/>
                            <w:sz w:val="13"/>
                          </w:rPr>
                          <w:t>.</w:t>
                        </w:r>
                        <w:r>
                          <w:rPr>
                            <w:color w:val="16161C"/>
                            <w:spacing w:val="-2"/>
                            <w:sz w:val="13"/>
                          </w:rPr>
                          <w:t>000</w:t>
                        </w:r>
                      </w:p>
                      <w:p>
                        <w:pPr>
                          <w:spacing w:before="125"/>
                          <w:ind w:left="4" w:right="0" w:firstLine="0"/>
                          <w:jc w:val="left"/>
                          <w:rPr>
                            <w:sz w:val="13"/>
                          </w:rPr>
                        </w:pPr>
                        <w:r>
                          <w:rPr>
                            <w:color w:val="16161C"/>
                            <w:sz w:val="13"/>
                          </w:rPr>
                          <w:t>Account</w:t>
                        </w:r>
                        <w:r>
                          <w:rPr>
                            <w:color w:val="16161C"/>
                            <w:spacing w:val="20"/>
                            <w:sz w:val="13"/>
                          </w:rPr>
                          <w:t> </w:t>
                        </w:r>
                        <w:r>
                          <w:rPr>
                            <w:color w:val="16161C"/>
                            <w:sz w:val="13"/>
                          </w:rPr>
                          <w:t>Number:</w:t>
                        </w:r>
                        <w:r>
                          <w:rPr>
                            <w:color w:val="16161C"/>
                            <w:spacing w:val="27"/>
                            <w:sz w:val="13"/>
                          </w:rPr>
                          <w:t> </w:t>
                        </w:r>
                        <w:r>
                          <w:rPr>
                            <w:color w:val="16161C"/>
                            <w:spacing w:val="-2"/>
                            <w:sz w:val="13"/>
                          </w:rPr>
                          <w:t>1</w:t>
                        </w:r>
                        <w:r>
                          <w:rPr>
                            <w:color w:val="36363B"/>
                            <w:spacing w:val="-2"/>
                            <w:sz w:val="13"/>
                          </w:rPr>
                          <w:t>5000</w:t>
                        </w:r>
                        <w:r>
                          <w:rPr>
                            <w:color w:val="16161C"/>
                            <w:spacing w:val="-2"/>
                            <w:sz w:val="13"/>
                          </w:rPr>
                          <w:t>1774</w:t>
                        </w:r>
                        <w:r>
                          <w:rPr>
                            <w:color w:val="36363B"/>
                            <w:spacing w:val="-2"/>
                            <w:sz w:val="13"/>
                          </w:rPr>
                          <w:t>6</w:t>
                        </w:r>
                      </w:p>
                    </w:txbxContent>
                  </v:textbox>
                  <w10:wrap type="none"/>
                </v:shape>
                <v:shape style="position:absolute;left:6722;top:1664;width:1881;height:699" type="#_x0000_t202" id="docshape375" filled="false" stroked="false">
                  <v:textbox inset="0,0,0,0">
                    <w:txbxContent>
                      <w:p>
                        <w:pPr>
                          <w:spacing w:line="145" w:lineRule="exact" w:before="0"/>
                          <w:ind w:left="5" w:right="0" w:firstLine="0"/>
                          <w:jc w:val="left"/>
                          <w:rPr>
                            <w:sz w:val="13"/>
                          </w:rPr>
                        </w:pPr>
                        <w:r>
                          <w:rPr>
                            <w:color w:val="16161C"/>
                            <w:sz w:val="13"/>
                          </w:rPr>
                          <w:t>Building</w:t>
                        </w:r>
                        <w:r>
                          <w:rPr>
                            <w:color w:val="16161C"/>
                            <w:spacing w:val="25"/>
                            <w:sz w:val="13"/>
                          </w:rPr>
                          <w:t> </w:t>
                        </w:r>
                        <w:r>
                          <w:rPr>
                            <w:color w:val="16161C"/>
                            <w:sz w:val="13"/>
                          </w:rPr>
                          <w:t>Value</w:t>
                        </w:r>
                        <w:r>
                          <w:rPr>
                            <w:color w:val="49494D"/>
                            <w:sz w:val="13"/>
                          </w:rPr>
                          <w:t>:</w:t>
                        </w:r>
                        <w:r>
                          <w:rPr>
                            <w:color w:val="49494D"/>
                            <w:spacing w:val="11"/>
                            <w:sz w:val="13"/>
                          </w:rPr>
                          <w:t> </w:t>
                        </w:r>
                        <w:r>
                          <w:rPr>
                            <w:color w:val="26282A"/>
                            <w:spacing w:val="-2"/>
                            <w:sz w:val="13"/>
                          </w:rPr>
                          <w:t>$3623</w:t>
                        </w:r>
                      </w:p>
                      <w:p>
                        <w:pPr>
                          <w:spacing w:line="270" w:lineRule="atLeast" w:before="9"/>
                          <w:ind w:left="0" w:right="9" w:firstLine="0"/>
                          <w:jc w:val="left"/>
                          <w:rPr>
                            <w:sz w:val="13"/>
                          </w:rPr>
                        </w:pPr>
                        <w:r>
                          <w:rPr>
                            <w:color w:val="16161C"/>
                            <w:w w:val="105"/>
                            <w:sz w:val="13"/>
                          </w:rPr>
                          <w:t>Parcel</w:t>
                        </w:r>
                        <w:r>
                          <w:rPr>
                            <w:color w:val="16161C"/>
                            <w:spacing w:val="-10"/>
                            <w:w w:val="105"/>
                            <w:sz w:val="13"/>
                          </w:rPr>
                          <w:t> </w:t>
                        </w:r>
                        <w:r>
                          <w:rPr>
                            <w:color w:val="16161C"/>
                            <w:w w:val="105"/>
                            <w:sz w:val="13"/>
                          </w:rPr>
                          <w:t>Outbuilding</w:t>
                        </w:r>
                        <w:r>
                          <w:rPr>
                            <w:color w:val="16161C"/>
                            <w:spacing w:val="-9"/>
                            <w:w w:val="105"/>
                            <w:sz w:val="13"/>
                          </w:rPr>
                          <w:t> </w:t>
                        </w:r>
                        <w:r>
                          <w:rPr>
                            <w:color w:val="16161C"/>
                            <w:w w:val="105"/>
                            <w:sz w:val="13"/>
                          </w:rPr>
                          <w:t>Value</w:t>
                        </w:r>
                        <w:r>
                          <w:rPr>
                            <w:color w:val="36363B"/>
                            <w:w w:val="105"/>
                            <w:sz w:val="13"/>
                          </w:rPr>
                          <w:t>:</w:t>
                        </w:r>
                        <w:r>
                          <w:rPr>
                            <w:color w:val="36363B"/>
                            <w:spacing w:val="-11"/>
                            <w:w w:val="105"/>
                            <w:sz w:val="13"/>
                          </w:rPr>
                          <w:t> </w:t>
                        </w:r>
                        <w:r>
                          <w:rPr>
                            <w:color w:val="26282A"/>
                            <w:w w:val="105"/>
                            <w:sz w:val="13"/>
                          </w:rPr>
                          <w:t>$250</w:t>
                        </w:r>
                        <w:r>
                          <w:rPr>
                            <w:color w:val="26282A"/>
                            <w:spacing w:val="40"/>
                            <w:w w:val="105"/>
                            <w:sz w:val="13"/>
                          </w:rPr>
                          <w:t> </w:t>
                        </w:r>
                        <w:r>
                          <w:rPr>
                            <w:color w:val="16161C"/>
                            <w:w w:val="105"/>
                            <w:sz w:val="13"/>
                          </w:rPr>
                          <w:t>Parcel Land Value</w:t>
                        </w:r>
                        <w:r>
                          <w:rPr>
                            <w:color w:val="49494D"/>
                            <w:w w:val="105"/>
                            <w:sz w:val="13"/>
                          </w:rPr>
                          <w:t>: </w:t>
                        </w:r>
                        <w:r>
                          <w:rPr>
                            <w:color w:val="16161C"/>
                            <w:w w:val="105"/>
                            <w:sz w:val="13"/>
                          </w:rPr>
                          <w:t>100</w:t>
                        </w:r>
                        <w:r>
                          <w:rPr>
                            <w:color w:val="36363B"/>
                            <w:w w:val="105"/>
                            <w:sz w:val="13"/>
                          </w:rPr>
                          <w:t>80</w:t>
                        </w:r>
                      </w:p>
                    </w:txbxContent>
                  </v:textbox>
                  <w10:wrap type="none"/>
                </v:shape>
                <v:shape style="position:absolute;left:985;top:2491;width:3680;height:973" type="#_x0000_t202" id="docshape376" filled="false" stroked="false">
                  <v:textbox inset="0,0,0,0">
                    <w:txbxContent>
                      <w:p>
                        <w:pPr>
                          <w:spacing w:line="145" w:lineRule="exact" w:before="0"/>
                          <w:ind w:left="3" w:right="0" w:firstLine="0"/>
                          <w:jc w:val="left"/>
                          <w:rPr>
                            <w:sz w:val="13"/>
                          </w:rPr>
                        </w:pPr>
                        <w:r>
                          <w:rPr>
                            <w:b/>
                            <w:color w:val="16161C"/>
                            <w:sz w:val="12"/>
                          </w:rPr>
                          <w:t>Owner:</w:t>
                        </w:r>
                        <w:r>
                          <w:rPr>
                            <w:b/>
                            <w:color w:val="16161C"/>
                            <w:spacing w:val="1"/>
                            <w:sz w:val="12"/>
                          </w:rPr>
                          <w:t> </w:t>
                        </w:r>
                        <w:r>
                          <w:rPr>
                            <w:color w:val="16161C"/>
                            <w:sz w:val="13"/>
                          </w:rPr>
                          <w:t>CORREA</w:t>
                        </w:r>
                        <w:r>
                          <w:rPr>
                            <w:color w:val="16161C"/>
                            <w:spacing w:val="-8"/>
                            <w:sz w:val="13"/>
                          </w:rPr>
                          <w:t> </w:t>
                        </w:r>
                        <w:r>
                          <w:rPr>
                            <w:color w:val="16161C"/>
                            <w:sz w:val="13"/>
                          </w:rPr>
                          <w:t>JOSE</w:t>
                        </w:r>
                        <w:r>
                          <w:rPr>
                            <w:color w:val="16161C"/>
                            <w:spacing w:val="-3"/>
                            <w:sz w:val="13"/>
                          </w:rPr>
                          <w:t> </w:t>
                        </w:r>
                        <w:r>
                          <w:rPr>
                            <w:color w:val="16161C"/>
                            <w:spacing w:val="-4"/>
                            <w:sz w:val="13"/>
                          </w:rPr>
                          <w:t>JUAN</w:t>
                        </w:r>
                      </w:p>
                      <w:p>
                        <w:pPr>
                          <w:spacing w:before="124"/>
                          <w:ind w:left="8" w:right="0" w:firstLine="0"/>
                          <w:jc w:val="left"/>
                          <w:rPr>
                            <w:sz w:val="13"/>
                          </w:rPr>
                        </w:pPr>
                        <w:r>
                          <w:rPr>
                            <w:color w:val="16161C"/>
                            <w:sz w:val="13"/>
                          </w:rPr>
                          <w:t>Mailing</w:t>
                        </w:r>
                        <w:r>
                          <w:rPr>
                            <w:color w:val="16161C"/>
                            <w:spacing w:val="2"/>
                            <w:sz w:val="13"/>
                          </w:rPr>
                          <w:t> </w:t>
                        </w:r>
                        <w:r>
                          <w:rPr>
                            <w:color w:val="16161C"/>
                            <w:sz w:val="13"/>
                          </w:rPr>
                          <w:t>Address</w:t>
                        </w:r>
                        <w:r>
                          <w:rPr>
                            <w:color w:val="36363B"/>
                            <w:sz w:val="13"/>
                          </w:rPr>
                          <w:t>:</w:t>
                        </w:r>
                        <w:r>
                          <w:rPr>
                            <w:color w:val="36363B"/>
                            <w:spacing w:val="-5"/>
                            <w:sz w:val="13"/>
                          </w:rPr>
                          <w:t> </w:t>
                        </w:r>
                        <w:r>
                          <w:rPr>
                            <w:color w:val="26282A"/>
                            <w:sz w:val="13"/>
                          </w:rPr>
                          <w:t>407</w:t>
                        </w:r>
                        <w:r>
                          <w:rPr>
                            <w:color w:val="26282A"/>
                            <w:spacing w:val="5"/>
                            <w:sz w:val="13"/>
                          </w:rPr>
                          <w:t> </w:t>
                        </w:r>
                        <w:r>
                          <w:rPr>
                            <w:color w:val="26282A"/>
                            <w:sz w:val="13"/>
                          </w:rPr>
                          <w:t>W</w:t>
                        </w:r>
                        <w:r>
                          <w:rPr>
                            <w:color w:val="26282A"/>
                            <w:spacing w:val="-9"/>
                            <w:sz w:val="13"/>
                          </w:rPr>
                          <w:t> </w:t>
                        </w:r>
                        <w:r>
                          <w:rPr>
                            <w:color w:val="16161C"/>
                            <w:sz w:val="13"/>
                          </w:rPr>
                          <w:t>JOHN</w:t>
                        </w:r>
                        <w:r>
                          <w:rPr>
                            <w:color w:val="49494D"/>
                            <w:sz w:val="13"/>
                          </w:rPr>
                          <w:t>SO</w:t>
                        </w:r>
                        <w:r>
                          <w:rPr>
                            <w:color w:val="26282A"/>
                            <w:sz w:val="13"/>
                          </w:rPr>
                          <w:t>N</w:t>
                        </w:r>
                        <w:r>
                          <w:rPr>
                            <w:color w:val="26282A"/>
                            <w:spacing w:val="-8"/>
                            <w:sz w:val="13"/>
                          </w:rPr>
                          <w:t> </w:t>
                        </w:r>
                        <w:r>
                          <w:rPr>
                            <w:color w:val="26282A"/>
                            <w:sz w:val="13"/>
                          </w:rPr>
                          <w:t>ST</w:t>
                        </w:r>
                        <w:r>
                          <w:rPr>
                            <w:color w:val="26282A"/>
                            <w:spacing w:val="-12"/>
                            <w:sz w:val="13"/>
                          </w:rPr>
                          <w:t> </w:t>
                        </w:r>
                        <w:r>
                          <w:rPr>
                            <w:color w:val="26282A"/>
                            <w:sz w:val="13"/>
                          </w:rPr>
                          <w:t>DUNN,</w:t>
                        </w:r>
                        <w:r>
                          <w:rPr>
                            <w:color w:val="26282A"/>
                            <w:spacing w:val="-1"/>
                            <w:sz w:val="13"/>
                          </w:rPr>
                          <w:t> </w:t>
                        </w:r>
                        <w:r>
                          <w:rPr>
                            <w:color w:val="26282A"/>
                            <w:sz w:val="13"/>
                          </w:rPr>
                          <w:t>NC</w:t>
                        </w:r>
                        <w:r>
                          <w:rPr>
                            <w:color w:val="26282A"/>
                            <w:spacing w:val="4"/>
                            <w:sz w:val="13"/>
                          </w:rPr>
                          <w:t> </w:t>
                        </w:r>
                        <w:r>
                          <w:rPr>
                            <w:color w:val="36363B"/>
                            <w:sz w:val="13"/>
                          </w:rPr>
                          <w:t>28334-</w:t>
                        </w:r>
                        <w:r>
                          <w:rPr>
                            <w:color w:val="36363B"/>
                            <w:spacing w:val="-4"/>
                            <w:sz w:val="13"/>
                          </w:rPr>
                          <w:t>33</w:t>
                        </w:r>
                        <w:r>
                          <w:rPr>
                            <w:color w:val="16161C"/>
                            <w:spacing w:val="-4"/>
                            <w:sz w:val="13"/>
                          </w:rPr>
                          <w:t>18</w:t>
                        </w:r>
                      </w:p>
                      <w:p>
                        <w:pPr>
                          <w:spacing w:line="270" w:lineRule="atLeast" w:before="9"/>
                          <w:ind w:left="3" w:right="0" w:hanging="4"/>
                          <w:jc w:val="left"/>
                          <w:rPr>
                            <w:sz w:val="13"/>
                          </w:rPr>
                        </w:pPr>
                        <w:r>
                          <w:rPr>
                            <w:b/>
                            <w:color w:val="16161C"/>
                            <w:sz w:val="12"/>
                          </w:rPr>
                          <w:t>Physical Address</w:t>
                        </w:r>
                        <w:r>
                          <w:rPr>
                            <w:b/>
                            <w:color w:val="36363B"/>
                            <w:sz w:val="12"/>
                          </w:rPr>
                          <w:t>:</w:t>
                        </w:r>
                        <w:r>
                          <w:rPr>
                            <w:b/>
                            <w:color w:val="36363B"/>
                            <w:spacing w:val="-5"/>
                            <w:sz w:val="12"/>
                          </w:rPr>
                          <w:t> </w:t>
                        </w:r>
                        <w:r>
                          <w:rPr>
                            <w:color w:val="16161C"/>
                            <w:sz w:val="13"/>
                          </w:rPr>
                          <w:t>407</w:t>
                        </w:r>
                        <w:r>
                          <w:rPr>
                            <w:color w:val="16161C"/>
                            <w:spacing w:val="-4"/>
                            <w:sz w:val="13"/>
                          </w:rPr>
                          <w:t> </w:t>
                        </w:r>
                        <w:r>
                          <w:rPr>
                            <w:color w:val="16161C"/>
                            <w:sz w:val="13"/>
                          </w:rPr>
                          <w:t>W</w:t>
                        </w:r>
                        <w:r>
                          <w:rPr>
                            <w:color w:val="16161C"/>
                            <w:spacing w:val="-8"/>
                            <w:sz w:val="13"/>
                          </w:rPr>
                          <w:t> </w:t>
                        </w:r>
                        <w:r>
                          <w:rPr>
                            <w:color w:val="16161C"/>
                            <w:sz w:val="13"/>
                          </w:rPr>
                          <w:t>JOHNSON ST</w:t>
                        </w:r>
                        <w:r>
                          <w:rPr>
                            <w:color w:val="16161C"/>
                            <w:spacing w:val="-17"/>
                            <w:sz w:val="13"/>
                          </w:rPr>
                          <w:t> </w:t>
                        </w:r>
                        <w:r>
                          <w:rPr>
                            <w:color w:val="16161C"/>
                            <w:sz w:val="13"/>
                          </w:rPr>
                          <w:t>DUNN, NC</w:t>
                        </w:r>
                        <w:r>
                          <w:rPr>
                            <w:color w:val="16161C"/>
                            <w:spacing w:val="-1"/>
                            <w:sz w:val="13"/>
                          </w:rPr>
                          <w:t> </w:t>
                        </w:r>
                        <w:r>
                          <w:rPr>
                            <w:color w:val="26282A"/>
                            <w:sz w:val="13"/>
                          </w:rPr>
                          <w:t>28334</w:t>
                        </w:r>
                        <w:r>
                          <w:rPr>
                            <w:color w:val="26282A"/>
                            <w:spacing w:val="-1"/>
                            <w:sz w:val="13"/>
                          </w:rPr>
                          <w:t> </w:t>
                        </w:r>
                        <w:r>
                          <w:rPr>
                            <w:color w:val="16161C"/>
                            <w:sz w:val="13"/>
                          </w:rPr>
                          <w:t>ac</w:t>
                        </w:r>
                        <w:r>
                          <w:rPr>
                            <w:color w:val="16161C"/>
                            <w:spacing w:val="40"/>
                            <w:sz w:val="13"/>
                          </w:rPr>
                          <w:t> </w:t>
                        </w:r>
                        <w:r>
                          <w:rPr>
                            <w:color w:val="16161C"/>
                            <w:sz w:val="13"/>
                          </w:rPr>
                          <w:t>Description:</w:t>
                        </w:r>
                        <w:r>
                          <w:rPr>
                            <w:color w:val="16161C"/>
                            <w:spacing w:val="17"/>
                            <w:sz w:val="13"/>
                          </w:rPr>
                          <w:t> </w:t>
                        </w:r>
                        <w:r>
                          <w:rPr>
                            <w:color w:val="26282A"/>
                            <w:sz w:val="13"/>
                          </w:rPr>
                          <w:t>PT</w:t>
                        </w:r>
                        <w:r>
                          <w:rPr>
                            <w:color w:val="26282A"/>
                            <w:spacing w:val="-8"/>
                            <w:sz w:val="13"/>
                          </w:rPr>
                          <w:t> </w:t>
                        </w:r>
                        <w:r>
                          <w:rPr>
                            <w:color w:val="26282A"/>
                            <w:sz w:val="13"/>
                          </w:rPr>
                          <w:t>LOTS#11 &amp;12 115</w:t>
                        </w:r>
                        <w:r>
                          <w:rPr>
                            <w:color w:val="49494D"/>
                            <w:sz w:val="13"/>
                          </w:rPr>
                          <w:t>X</w:t>
                        </w:r>
                        <w:r>
                          <w:rPr>
                            <w:color w:val="26282A"/>
                            <w:sz w:val="13"/>
                          </w:rPr>
                          <w:t>50 407 W</w:t>
                        </w:r>
                        <w:r>
                          <w:rPr>
                            <w:color w:val="26282A"/>
                            <w:spacing w:val="-6"/>
                            <w:sz w:val="13"/>
                          </w:rPr>
                          <w:t> </w:t>
                        </w:r>
                        <w:r>
                          <w:rPr>
                            <w:color w:val="16161C"/>
                            <w:sz w:val="13"/>
                          </w:rPr>
                          <w:t>JOHN</w:t>
                        </w:r>
                        <w:r>
                          <w:rPr>
                            <w:color w:val="36363B"/>
                            <w:sz w:val="13"/>
                          </w:rPr>
                          <w:t>SON</w:t>
                        </w:r>
                        <w:r>
                          <w:rPr>
                            <w:color w:val="36363B"/>
                            <w:spacing w:val="-5"/>
                            <w:sz w:val="13"/>
                          </w:rPr>
                          <w:t> </w:t>
                        </w:r>
                        <w:r>
                          <w:rPr>
                            <w:color w:val="36363B"/>
                            <w:sz w:val="13"/>
                          </w:rPr>
                          <w:t>S</w:t>
                        </w:r>
                        <w:r>
                          <w:rPr>
                            <w:color w:val="16161C"/>
                            <w:sz w:val="13"/>
                          </w:rPr>
                          <w:t>T</w:t>
                        </w:r>
                      </w:p>
                    </w:txbxContent>
                  </v:textbox>
                  <w10:wrap type="none"/>
                </v:shape>
                <v:shape style="position:absolute;left:6722;top:2495;width:1297;height:420" type="#_x0000_t202" id="docshape377" filled="false" stroked="false">
                  <v:textbox inset="0,0,0,0">
                    <w:txbxContent>
                      <w:p>
                        <w:pPr>
                          <w:spacing w:line="145" w:lineRule="exact" w:before="0"/>
                          <w:ind w:left="0" w:right="0" w:firstLine="0"/>
                          <w:jc w:val="left"/>
                          <w:rPr>
                            <w:sz w:val="13"/>
                          </w:rPr>
                        </w:pPr>
                        <w:r>
                          <w:rPr>
                            <w:color w:val="16161C"/>
                            <w:sz w:val="13"/>
                          </w:rPr>
                          <w:t>Market Value</w:t>
                        </w:r>
                        <w:r>
                          <w:rPr>
                            <w:color w:val="36363B"/>
                            <w:sz w:val="13"/>
                          </w:rPr>
                          <w:t>:</w:t>
                        </w:r>
                        <w:r>
                          <w:rPr>
                            <w:color w:val="36363B"/>
                            <w:spacing w:val="5"/>
                            <w:sz w:val="13"/>
                          </w:rPr>
                          <w:t> </w:t>
                        </w:r>
                        <w:r>
                          <w:rPr>
                            <w:color w:val="26282A"/>
                            <w:spacing w:val="-2"/>
                            <w:sz w:val="13"/>
                          </w:rPr>
                          <w:t>$13953</w:t>
                        </w:r>
                      </w:p>
                      <w:p>
                        <w:pPr>
                          <w:spacing w:before="124"/>
                          <w:ind w:left="0" w:right="0" w:firstLine="0"/>
                          <w:jc w:val="left"/>
                          <w:rPr>
                            <w:sz w:val="13"/>
                          </w:rPr>
                        </w:pPr>
                        <w:r>
                          <w:rPr>
                            <w:color w:val="16161C"/>
                            <w:sz w:val="13"/>
                          </w:rPr>
                          <w:t>Deferred</w:t>
                        </w:r>
                        <w:r>
                          <w:rPr>
                            <w:color w:val="16161C"/>
                            <w:spacing w:val="9"/>
                            <w:sz w:val="13"/>
                          </w:rPr>
                          <w:t> </w:t>
                        </w:r>
                        <w:r>
                          <w:rPr>
                            <w:color w:val="16161C"/>
                            <w:sz w:val="13"/>
                          </w:rPr>
                          <w:t>Valu</w:t>
                        </w:r>
                        <w:r>
                          <w:rPr>
                            <w:color w:val="36363B"/>
                            <w:sz w:val="13"/>
                          </w:rPr>
                          <w:t>e: </w:t>
                        </w:r>
                        <w:r>
                          <w:rPr>
                            <w:color w:val="36363B"/>
                            <w:spacing w:val="-5"/>
                            <w:sz w:val="13"/>
                          </w:rPr>
                          <w:t>$0</w:t>
                        </w:r>
                      </w:p>
                    </w:txbxContent>
                  </v:textbox>
                  <w10:wrap type="none"/>
                </v:shape>
                <v:shape style="position:absolute;left:983;top:3596;width:1784;height:420" type="#_x0000_t202" id="docshape378" filled="false" stroked="false">
                  <v:textbox inset="0,0,0,0">
                    <w:txbxContent>
                      <w:p>
                        <w:pPr>
                          <w:spacing w:line="145" w:lineRule="exact" w:before="0"/>
                          <w:ind w:left="2" w:right="0" w:firstLine="0"/>
                          <w:jc w:val="left"/>
                          <w:rPr>
                            <w:sz w:val="13"/>
                          </w:rPr>
                        </w:pPr>
                        <w:r>
                          <w:rPr>
                            <w:b/>
                            <w:color w:val="16161C"/>
                            <w:w w:val="105"/>
                            <w:sz w:val="12"/>
                          </w:rPr>
                          <w:t>Surveyed/Deeded</w:t>
                        </w:r>
                        <w:r>
                          <w:rPr>
                            <w:b/>
                            <w:color w:val="16161C"/>
                            <w:spacing w:val="-9"/>
                            <w:w w:val="105"/>
                            <w:sz w:val="12"/>
                          </w:rPr>
                          <w:t> </w:t>
                        </w:r>
                        <w:r>
                          <w:rPr>
                            <w:b/>
                            <w:color w:val="16161C"/>
                            <w:w w:val="105"/>
                            <w:sz w:val="12"/>
                          </w:rPr>
                          <w:t>Acreage:</w:t>
                        </w:r>
                        <w:r>
                          <w:rPr>
                            <w:b/>
                            <w:color w:val="16161C"/>
                            <w:spacing w:val="-7"/>
                            <w:w w:val="105"/>
                            <w:sz w:val="12"/>
                          </w:rPr>
                          <w:t> </w:t>
                        </w:r>
                        <w:r>
                          <w:rPr>
                            <w:color w:val="16161C"/>
                            <w:spacing w:val="-10"/>
                            <w:w w:val="105"/>
                            <w:sz w:val="13"/>
                          </w:rPr>
                          <w:t>1</w:t>
                        </w:r>
                      </w:p>
                      <w:p>
                        <w:pPr>
                          <w:spacing w:before="124"/>
                          <w:ind w:left="0" w:right="0" w:firstLine="0"/>
                          <w:jc w:val="left"/>
                          <w:rPr>
                            <w:sz w:val="13"/>
                          </w:rPr>
                        </w:pPr>
                        <w:r>
                          <w:rPr>
                            <w:color w:val="26282A"/>
                            <w:sz w:val="13"/>
                          </w:rPr>
                          <w:t>Calculated</w:t>
                        </w:r>
                        <w:r>
                          <w:rPr>
                            <w:color w:val="26282A"/>
                            <w:spacing w:val="18"/>
                            <w:sz w:val="13"/>
                          </w:rPr>
                          <w:t> </w:t>
                        </w:r>
                        <w:r>
                          <w:rPr>
                            <w:color w:val="16161C"/>
                            <w:sz w:val="13"/>
                          </w:rPr>
                          <w:t>Acreage:</w:t>
                        </w:r>
                        <w:r>
                          <w:rPr>
                            <w:color w:val="16161C"/>
                            <w:spacing w:val="12"/>
                            <w:sz w:val="13"/>
                          </w:rPr>
                          <w:t> </w:t>
                        </w:r>
                        <w:r>
                          <w:rPr>
                            <w:color w:val="26282A"/>
                            <w:spacing w:val="-4"/>
                            <w:sz w:val="13"/>
                          </w:rPr>
                          <w:t>0.13</w:t>
                        </w:r>
                      </w:p>
                    </w:txbxContent>
                  </v:textbox>
                  <w10:wrap type="none"/>
                </v:shape>
                <v:shape style="position:absolute;left:6710;top:3048;width:3045;height:973" type="#_x0000_t202" id="docshape379" filled="false" stroked="false">
                  <v:textbox inset="0,0,0,0">
                    <w:txbxContent>
                      <w:p>
                        <w:pPr>
                          <w:spacing w:line="145" w:lineRule="exact" w:before="0"/>
                          <w:ind w:left="4" w:right="0" w:firstLine="0"/>
                          <w:jc w:val="left"/>
                          <w:rPr>
                            <w:sz w:val="13"/>
                          </w:rPr>
                        </w:pPr>
                        <w:r>
                          <w:rPr>
                            <w:color w:val="16161C"/>
                            <w:sz w:val="13"/>
                          </w:rPr>
                          <w:t>Total</w:t>
                        </w:r>
                        <w:r>
                          <w:rPr>
                            <w:color w:val="16161C"/>
                            <w:spacing w:val="-2"/>
                            <w:sz w:val="13"/>
                          </w:rPr>
                          <w:t> </w:t>
                        </w:r>
                        <w:r>
                          <w:rPr>
                            <w:color w:val="16161C"/>
                            <w:sz w:val="13"/>
                          </w:rPr>
                          <w:t>Assessed</w:t>
                        </w:r>
                        <w:r>
                          <w:rPr>
                            <w:color w:val="16161C"/>
                            <w:spacing w:val="12"/>
                            <w:sz w:val="13"/>
                          </w:rPr>
                          <w:t> </w:t>
                        </w:r>
                        <w:r>
                          <w:rPr>
                            <w:color w:val="16161C"/>
                            <w:sz w:val="13"/>
                          </w:rPr>
                          <w:t>Value:</w:t>
                        </w:r>
                        <w:r>
                          <w:rPr>
                            <w:color w:val="16161C"/>
                            <w:spacing w:val="5"/>
                            <w:sz w:val="13"/>
                          </w:rPr>
                          <w:t> </w:t>
                        </w:r>
                        <w:r>
                          <w:rPr>
                            <w:color w:val="26282A"/>
                            <w:spacing w:val="-2"/>
                            <w:sz w:val="13"/>
                          </w:rPr>
                          <w:t>$13953</w:t>
                        </w:r>
                      </w:p>
                      <w:p>
                        <w:pPr>
                          <w:spacing w:before="124"/>
                          <w:ind w:left="4" w:right="0" w:firstLine="0"/>
                          <w:jc w:val="left"/>
                          <w:rPr>
                            <w:sz w:val="13"/>
                          </w:rPr>
                        </w:pPr>
                        <w:r>
                          <w:rPr>
                            <w:color w:val="16161C"/>
                            <w:sz w:val="13"/>
                          </w:rPr>
                          <w:t>Zoning</w:t>
                        </w:r>
                        <w:r>
                          <w:rPr>
                            <w:color w:val="49494D"/>
                            <w:sz w:val="13"/>
                          </w:rPr>
                          <w:t>:</w:t>
                        </w:r>
                        <w:r>
                          <w:rPr>
                            <w:color w:val="49494D"/>
                            <w:spacing w:val="-3"/>
                            <w:sz w:val="13"/>
                          </w:rPr>
                          <w:t> </w:t>
                        </w:r>
                        <w:r>
                          <w:rPr>
                            <w:color w:val="26282A"/>
                            <w:sz w:val="13"/>
                          </w:rPr>
                          <w:t>R-10</w:t>
                        </w:r>
                        <w:r>
                          <w:rPr>
                            <w:color w:val="26282A"/>
                            <w:spacing w:val="-2"/>
                            <w:sz w:val="13"/>
                          </w:rPr>
                          <w:t> </w:t>
                        </w:r>
                        <w:r>
                          <w:rPr>
                            <w:color w:val="26282A"/>
                            <w:sz w:val="13"/>
                          </w:rPr>
                          <w:t>SINGLE</w:t>
                        </w:r>
                        <w:r>
                          <w:rPr>
                            <w:color w:val="26282A"/>
                            <w:spacing w:val="3"/>
                            <w:sz w:val="13"/>
                          </w:rPr>
                          <w:t> </w:t>
                        </w:r>
                        <w:r>
                          <w:rPr>
                            <w:color w:val="16161C"/>
                            <w:sz w:val="13"/>
                          </w:rPr>
                          <w:t>FAMIL</w:t>
                        </w:r>
                        <w:r>
                          <w:rPr>
                            <w:color w:val="36363B"/>
                            <w:sz w:val="13"/>
                          </w:rPr>
                          <w:t>Y</w:t>
                        </w:r>
                        <w:r>
                          <w:rPr>
                            <w:color w:val="16161C"/>
                            <w:sz w:val="13"/>
                          </w:rPr>
                          <w:t>-</w:t>
                        </w:r>
                        <w:r>
                          <w:rPr>
                            <w:color w:val="16161C"/>
                            <w:spacing w:val="-1"/>
                            <w:sz w:val="13"/>
                          </w:rPr>
                          <w:t> </w:t>
                        </w:r>
                        <w:r>
                          <w:rPr>
                            <w:color w:val="16161C"/>
                            <w:sz w:val="13"/>
                          </w:rPr>
                          <w:t>0.1</w:t>
                        </w:r>
                        <w:r>
                          <w:rPr>
                            <w:color w:val="36363B"/>
                            <w:sz w:val="13"/>
                          </w:rPr>
                          <w:t>3</w:t>
                        </w:r>
                        <w:r>
                          <w:rPr>
                            <w:color w:val="36363B"/>
                            <w:spacing w:val="-4"/>
                            <w:sz w:val="13"/>
                          </w:rPr>
                          <w:t> </w:t>
                        </w:r>
                        <w:r>
                          <w:rPr>
                            <w:color w:val="36363B"/>
                            <w:sz w:val="13"/>
                          </w:rPr>
                          <w:t>acres</w:t>
                        </w:r>
                        <w:r>
                          <w:rPr>
                            <w:color w:val="36363B"/>
                            <w:spacing w:val="-4"/>
                            <w:sz w:val="13"/>
                          </w:rPr>
                          <w:t> </w:t>
                        </w:r>
                        <w:r>
                          <w:rPr>
                            <w:color w:val="26282A"/>
                            <w:spacing w:val="-2"/>
                            <w:sz w:val="13"/>
                          </w:rPr>
                          <w:t>(100</w:t>
                        </w:r>
                        <w:r>
                          <w:rPr>
                            <w:color w:val="49494D"/>
                            <w:spacing w:val="-2"/>
                            <w:sz w:val="13"/>
                          </w:rPr>
                          <w:t>.</w:t>
                        </w:r>
                        <w:r>
                          <w:rPr>
                            <w:color w:val="26282A"/>
                            <w:spacing w:val="-2"/>
                            <w:sz w:val="13"/>
                          </w:rPr>
                          <w:t>0</w:t>
                        </w:r>
                        <w:r>
                          <w:rPr>
                            <w:color w:val="49494D"/>
                            <w:spacing w:val="-2"/>
                            <w:sz w:val="13"/>
                          </w:rPr>
                          <w:t>%</w:t>
                        </w:r>
                        <w:r>
                          <w:rPr>
                            <w:color w:val="26282A"/>
                            <w:spacing w:val="-2"/>
                            <w:sz w:val="13"/>
                          </w:rPr>
                          <w:t>)</w:t>
                        </w:r>
                      </w:p>
                      <w:p>
                        <w:pPr>
                          <w:spacing w:line="270" w:lineRule="atLeast" w:before="9"/>
                          <w:ind w:left="1" w:right="928" w:hanging="2"/>
                          <w:jc w:val="left"/>
                          <w:rPr>
                            <w:sz w:val="13"/>
                          </w:rPr>
                        </w:pPr>
                        <w:r>
                          <w:rPr>
                            <w:color w:val="16161C"/>
                            <w:w w:val="105"/>
                            <w:sz w:val="13"/>
                          </w:rPr>
                          <w:t>Zoning</w:t>
                        </w:r>
                        <w:r>
                          <w:rPr>
                            <w:color w:val="16161C"/>
                            <w:spacing w:val="-8"/>
                            <w:w w:val="105"/>
                            <w:sz w:val="13"/>
                          </w:rPr>
                          <w:t> </w:t>
                        </w:r>
                        <w:r>
                          <w:rPr>
                            <w:color w:val="16161C"/>
                            <w:w w:val="105"/>
                            <w:sz w:val="13"/>
                          </w:rPr>
                          <w:t>Jurisdiction:</w:t>
                        </w:r>
                        <w:r>
                          <w:rPr>
                            <w:color w:val="16161C"/>
                            <w:spacing w:val="-2"/>
                            <w:w w:val="105"/>
                            <w:sz w:val="13"/>
                          </w:rPr>
                          <w:t> </w:t>
                        </w:r>
                        <w:r>
                          <w:rPr>
                            <w:color w:val="16161C"/>
                            <w:w w:val="105"/>
                            <w:sz w:val="13"/>
                          </w:rPr>
                          <w:t>Dunn</w:t>
                        </w:r>
                        <w:r>
                          <w:rPr>
                            <w:color w:val="16161C"/>
                            <w:spacing w:val="40"/>
                            <w:w w:val="105"/>
                            <w:sz w:val="13"/>
                          </w:rPr>
                          <w:t> </w:t>
                        </w:r>
                        <w:r>
                          <w:rPr>
                            <w:color w:val="16161C"/>
                            <w:w w:val="105"/>
                            <w:sz w:val="13"/>
                          </w:rPr>
                          <w:t>Wetlands: No</w:t>
                        </w:r>
                      </w:p>
                    </w:txbxContent>
                  </v:textbox>
                  <w10:wrap type="none"/>
                </v:shape>
                <v:shape style="position:absolute;left:979;top:4149;width:1790;height:420" type="#_x0000_t202" id="docshape380" filled="false" stroked="false">
                  <v:textbox inset="0,0,0,0">
                    <w:txbxContent>
                      <w:p>
                        <w:pPr>
                          <w:spacing w:line="145" w:lineRule="exact" w:before="0"/>
                          <w:ind w:left="1" w:right="0" w:firstLine="0"/>
                          <w:jc w:val="left"/>
                          <w:rPr>
                            <w:sz w:val="13"/>
                          </w:rPr>
                        </w:pPr>
                        <w:r>
                          <w:rPr>
                            <w:b/>
                            <w:color w:val="16161C"/>
                            <w:sz w:val="12"/>
                          </w:rPr>
                          <w:t>Deed</w:t>
                        </w:r>
                        <w:r>
                          <w:rPr>
                            <w:b/>
                            <w:color w:val="16161C"/>
                            <w:spacing w:val="19"/>
                            <w:sz w:val="12"/>
                          </w:rPr>
                          <w:t> </w:t>
                        </w:r>
                        <w:r>
                          <w:rPr>
                            <w:b/>
                            <w:color w:val="16161C"/>
                            <w:sz w:val="12"/>
                          </w:rPr>
                          <w:t>Date</w:t>
                        </w:r>
                        <w:r>
                          <w:rPr>
                            <w:b/>
                            <w:color w:val="36363B"/>
                            <w:sz w:val="12"/>
                          </w:rPr>
                          <w:t>:</w:t>
                        </w:r>
                        <w:r>
                          <w:rPr>
                            <w:b/>
                            <w:color w:val="36363B"/>
                            <w:spacing w:val="5"/>
                            <w:sz w:val="12"/>
                          </w:rPr>
                          <w:t> </w:t>
                        </w:r>
                        <w:r>
                          <w:rPr>
                            <w:color w:val="26282A"/>
                            <w:spacing w:val="-2"/>
                            <w:sz w:val="13"/>
                          </w:rPr>
                          <w:t>1449032400000</w:t>
                        </w:r>
                      </w:p>
                      <w:p>
                        <w:pPr>
                          <w:spacing w:before="124"/>
                          <w:ind w:left="0" w:right="0" w:firstLine="0"/>
                          <w:jc w:val="left"/>
                          <w:rPr>
                            <w:sz w:val="13"/>
                          </w:rPr>
                        </w:pPr>
                        <w:r>
                          <w:rPr>
                            <w:color w:val="16161C"/>
                            <w:sz w:val="13"/>
                          </w:rPr>
                          <w:t>Deed</w:t>
                        </w:r>
                        <w:r>
                          <w:rPr>
                            <w:color w:val="16161C"/>
                            <w:spacing w:val="4"/>
                            <w:sz w:val="13"/>
                          </w:rPr>
                          <w:t> </w:t>
                        </w:r>
                        <w:r>
                          <w:rPr>
                            <w:color w:val="16161C"/>
                            <w:sz w:val="13"/>
                          </w:rPr>
                          <w:t>Book/Page</w:t>
                        </w:r>
                        <w:r>
                          <w:rPr>
                            <w:color w:val="49494D"/>
                            <w:sz w:val="13"/>
                          </w:rPr>
                          <w:t>:</w:t>
                        </w:r>
                        <w:r>
                          <w:rPr>
                            <w:color w:val="49494D"/>
                            <w:spacing w:val="-1"/>
                            <w:sz w:val="13"/>
                          </w:rPr>
                          <w:t> </w:t>
                        </w:r>
                        <w:r>
                          <w:rPr>
                            <w:color w:val="36363B"/>
                            <w:sz w:val="13"/>
                          </w:rPr>
                          <w:t>3359</w:t>
                        </w:r>
                        <w:r>
                          <w:rPr>
                            <w:color w:val="36363B"/>
                            <w:spacing w:val="-2"/>
                            <w:sz w:val="13"/>
                          </w:rPr>
                          <w:t> </w:t>
                        </w:r>
                        <w:r>
                          <w:rPr>
                            <w:color w:val="16161C"/>
                            <w:sz w:val="13"/>
                          </w:rPr>
                          <w:t>-</w:t>
                        </w:r>
                        <w:r>
                          <w:rPr>
                            <w:color w:val="16161C"/>
                            <w:spacing w:val="6"/>
                            <w:sz w:val="13"/>
                          </w:rPr>
                          <w:t> </w:t>
                        </w:r>
                        <w:r>
                          <w:rPr>
                            <w:color w:val="26282A"/>
                            <w:spacing w:val="-4"/>
                            <w:sz w:val="13"/>
                          </w:rPr>
                          <w:t>0133</w:t>
                        </w:r>
                      </w:p>
                    </w:txbxContent>
                  </v:textbox>
                  <w10:wrap type="none"/>
                </v:shape>
                <v:shape style="position:absolute;left:6706;top:4154;width:2248;height:420" type="#_x0000_t202" id="docshape381" filled="false" stroked="false">
                  <v:textbox inset="0,0,0,0">
                    <w:txbxContent>
                      <w:p>
                        <w:pPr>
                          <w:spacing w:line="145" w:lineRule="exact" w:before="0"/>
                          <w:ind w:left="2" w:right="0" w:firstLine="0"/>
                          <w:jc w:val="left"/>
                          <w:rPr>
                            <w:sz w:val="13"/>
                          </w:rPr>
                        </w:pPr>
                        <w:r>
                          <w:rPr>
                            <w:b/>
                            <w:color w:val="26282A"/>
                            <w:sz w:val="12"/>
                          </w:rPr>
                          <w:t>FEMA</w:t>
                        </w:r>
                        <w:r>
                          <w:rPr>
                            <w:b/>
                            <w:color w:val="26282A"/>
                            <w:spacing w:val="5"/>
                            <w:sz w:val="12"/>
                          </w:rPr>
                          <w:t> </w:t>
                        </w:r>
                        <w:r>
                          <w:rPr>
                            <w:color w:val="16161C"/>
                            <w:sz w:val="13"/>
                          </w:rPr>
                          <w:t>Flood: Minimal</w:t>
                        </w:r>
                        <w:r>
                          <w:rPr>
                            <w:color w:val="16161C"/>
                            <w:spacing w:val="-2"/>
                            <w:sz w:val="13"/>
                          </w:rPr>
                          <w:t> </w:t>
                        </w:r>
                        <w:r>
                          <w:rPr>
                            <w:color w:val="16161C"/>
                            <w:sz w:val="13"/>
                          </w:rPr>
                          <w:t>Flood</w:t>
                        </w:r>
                        <w:r>
                          <w:rPr>
                            <w:color w:val="16161C"/>
                            <w:spacing w:val="-2"/>
                            <w:sz w:val="13"/>
                          </w:rPr>
                          <w:t> </w:t>
                        </w:r>
                        <w:r>
                          <w:rPr>
                            <w:color w:val="16161C"/>
                            <w:spacing w:val="-4"/>
                            <w:sz w:val="13"/>
                          </w:rPr>
                          <w:t>Risk</w:t>
                        </w:r>
                      </w:p>
                      <w:p>
                        <w:pPr>
                          <w:spacing w:before="124"/>
                          <w:ind w:left="0" w:right="0" w:firstLine="0"/>
                          <w:jc w:val="left"/>
                          <w:rPr>
                            <w:sz w:val="13"/>
                          </w:rPr>
                        </w:pPr>
                        <w:r>
                          <w:rPr>
                            <w:color w:val="26282A"/>
                            <w:spacing w:val="-2"/>
                            <w:w w:val="110"/>
                            <w:sz w:val="13"/>
                          </w:rPr>
                          <w:t>Within</w:t>
                        </w:r>
                        <w:r>
                          <w:rPr>
                            <w:color w:val="26282A"/>
                            <w:spacing w:val="-8"/>
                            <w:w w:val="110"/>
                            <w:sz w:val="13"/>
                          </w:rPr>
                          <w:t> </w:t>
                        </w:r>
                        <w:r>
                          <w:rPr>
                            <w:color w:val="26282A"/>
                            <w:spacing w:val="-2"/>
                            <w:w w:val="110"/>
                            <w:sz w:val="13"/>
                          </w:rPr>
                          <w:t>1ml</w:t>
                        </w:r>
                        <w:r>
                          <w:rPr>
                            <w:color w:val="26282A"/>
                            <w:spacing w:val="-6"/>
                            <w:w w:val="110"/>
                            <w:sz w:val="13"/>
                          </w:rPr>
                          <w:t> </w:t>
                        </w:r>
                        <w:r>
                          <w:rPr>
                            <w:color w:val="26282A"/>
                            <w:spacing w:val="-2"/>
                            <w:w w:val="110"/>
                            <w:sz w:val="13"/>
                          </w:rPr>
                          <w:t>of Agriculture</w:t>
                        </w:r>
                        <w:r>
                          <w:rPr>
                            <w:color w:val="26282A"/>
                            <w:spacing w:val="3"/>
                            <w:w w:val="110"/>
                            <w:sz w:val="13"/>
                          </w:rPr>
                          <w:t> </w:t>
                        </w:r>
                        <w:r>
                          <w:rPr>
                            <w:color w:val="26282A"/>
                            <w:spacing w:val="-2"/>
                            <w:w w:val="110"/>
                            <w:sz w:val="13"/>
                          </w:rPr>
                          <w:t>District:</w:t>
                        </w:r>
                        <w:r>
                          <w:rPr>
                            <w:color w:val="26282A"/>
                            <w:spacing w:val="3"/>
                            <w:w w:val="110"/>
                            <w:sz w:val="13"/>
                          </w:rPr>
                          <w:t> </w:t>
                        </w:r>
                        <w:r>
                          <w:rPr>
                            <w:color w:val="16161C"/>
                            <w:spacing w:val="-5"/>
                            <w:w w:val="110"/>
                            <w:sz w:val="13"/>
                          </w:rPr>
                          <w:t>No</w:t>
                        </w:r>
                      </w:p>
                    </w:txbxContent>
                  </v:textbox>
                  <w10:wrap type="none"/>
                </v:shape>
                <v:shape style="position:absolute;left:975;top:4711;width:1578;height:690" type="#_x0000_t202" id="docshape382" filled="false" stroked="false">
                  <v:textbox inset="0,0,0,0">
                    <w:txbxContent>
                      <w:p>
                        <w:pPr>
                          <w:spacing w:line="134" w:lineRule="exact" w:before="0"/>
                          <w:ind w:left="0" w:right="0" w:firstLine="0"/>
                          <w:jc w:val="left"/>
                          <w:rPr>
                            <w:sz w:val="12"/>
                          </w:rPr>
                        </w:pPr>
                        <w:r>
                          <w:rPr>
                            <w:b/>
                            <w:color w:val="16161C"/>
                            <w:w w:val="105"/>
                            <w:sz w:val="12"/>
                          </w:rPr>
                          <w:t>Plat(Survey)</w:t>
                        </w:r>
                        <w:r>
                          <w:rPr>
                            <w:b/>
                            <w:color w:val="16161C"/>
                            <w:spacing w:val="-2"/>
                            <w:w w:val="105"/>
                            <w:sz w:val="12"/>
                          </w:rPr>
                          <w:t> </w:t>
                        </w:r>
                        <w:r>
                          <w:rPr>
                            <w:b/>
                            <w:color w:val="16161C"/>
                            <w:w w:val="105"/>
                            <w:sz w:val="12"/>
                          </w:rPr>
                          <w:t>Book/Page</w:t>
                        </w:r>
                        <w:r>
                          <w:rPr>
                            <w:b/>
                            <w:color w:val="36363B"/>
                            <w:w w:val="105"/>
                            <w:sz w:val="12"/>
                          </w:rPr>
                          <w:t>:</w:t>
                        </w:r>
                        <w:r>
                          <w:rPr>
                            <w:b/>
                            <w:color w:val="36363B"/>
                            <w:spacing w:val="-11"/>
                            <w:w w:val="105"/>
                            <w:sz w:val="12"/>
                          </w:rPr>
                          <w:t> </w:t>
                        </w:r>
                        <w:r>
                          <w:rPr>
                            <w:color w:val="16161C"/>
                            <w:spacing w:val="-10"/>
                            <w:w w:val="105"/>
                            <w:sz w:val="12"/>
                          </w:rPr>
                          <w:t>-</w:t>
                        </w:r>
                      </w:p>
                      <w:p>
                        <w:pPr>
                          <w:spacing w:before="126"/>
                          <w:ind w:left="0" w:right="0" w:firstLine="0"/>
                          <w:jc w:val="left"/>
                          <w:rPr>
                            <w:sz w:val="13"/>
                          </w:rPr>
                        </w:pPr>
                        <w:r>
                          <w:rPr>
                            <w:color w:val="16161C"/>
                            <w:w w:val="105"/>
                            <w:sz w:val="13"/>
                          </w:rPr>
                          <w:t>Last</w:t>
                        </w:r>
                        <w:r>
                          <w:rPr>
                            <w:color w:val="16161C"/>
                            <w:spacing w:val="-10"/>
                            <w:w w:val="105"/>
                            <w:sz w:val="13"/>
                          </w:rPr>
                          <w:t> </w:t>
                        </w:r>
                        <w:r>
                          <w:rPr>
                            <w:color w:val="16161C"/>
                            <w:w w:val="105"/>
                            <w:sz w:val="13"/>
                          </w:rPr>
                          <w:t>Sale</w:t>
                        </w:r>
                        <w:r>
                          <w:rPr>
                            <w:color w:val="36363B"/>
                            <w:w w:val="105"/>
                            <w:sz w:val="13"/>
                          </w:rPr>
                          <w:t>:</w:t>
                        </w:r>
                        <w:r>
                          <w:rPr>
                            <w:color w:val="36363B"/>
                            <w:spacing w:val="-9"/>
                            <w:w w:val="105"/>
                            <w:sz w:val="13"/>
                          </w:rPr>
                          <w:t> </w:t>
                        </w:r>
                        <w:r>
                          <w:rPr>
                            <w:color w:val="36363B"/>
                            <w:w w:val="105"/>
                            <w:sz w:val="13"/>
                          </w:rPr>
                          <w:t>20</w:t>
                        </w:r>
                        <w:r>
                          <w:rPr>
                            <w:color w:val="16161C"/>
                            <w:w w:val="105"/>
                            <w:sz w:val="13"/>
                          </w:rPr>
                          <w:t>15</w:t>
                        </w:r>
                        <w:r>
                          <w:rPr>
                            <w:color w:val="16161C"/>
                            <w:spacing w:val="-12"/>
                            <w:w w:val="105"/>
                            <w:sz w:val="13"/>
                          </w:rPr>
                          <w:t> </w:t>
                        </w:r>
                        <w:r>
                          <w:rPr>
                            <w:color w:val="26282A"/>
                            <w:w w:val="105"/>
                            <w:sz w:val="13"/>
                          </w:rPr>
                          <w:t>-</w:t>
                        </w:r>
                        <w:r>
                          <w:rPr>
                            <w:color w:val="26282A"/>
                            <w:spacing w:val="-9"/>
                            <w:w w:val="105"/>
                            <w:sz w:val="13"/>
                          </w:rPr>
                          <w:t> </w:t>
                        </w:r>
                        <w:r>
                          <w:rPr>
                            <w:color w:val="16161C"/>
                            <w:spacing w:val="-5"/>
                            <w:w w:val="105"/>
                            <w:sz w:val="13"/>
                          </w:rPr>
                          <w:t>1</w:t>
                        </w:r>
                        <w:r>
                          <w:rPr>
                            <w:color w:val="36363B"/>
                            <w:spacing w:val="-5"/>
                            <w:w w:val="105"/>
                            <w:sz w:val="13"/>
                          </w:rPr>
                          <w:t>2</w:t>
                        </w:r>
                      </w:p>
                      <w:p>
                        <w:pPr>
                          <w:spacing w:before="130"/>
                          <w:ind w:left="0" w:right="0" w:firstLine="0"/>
                          <w:jc w:val="left"/>
                          <w:rPr>
                            <w:sz w:val="13"/>
                          </w:rPr>
                        </w:pPr>
                        <w:r>
                          <w:rPr>
                            <w:b/>
                            <w:color w:val="16161C"/>
                            <w:w w:val="105"/>
                            <w:sz w:val="12"/>
                          </w:rPr>
                          <w:t>Sale</w:t>
                        </w:r>
                        <w:r>
                          <w:rPr>
                            <w:b/>
                            <w:color w:val="16161C"/>
                            <w:spacing w:val="-3"/>
                            <w:w w:val="105"/>
                            <w:sz w:val="12"/>
                          </w:rPr>
                          <w:t> </w:t>
                        </w:r>
                        <w:r>
                          <w:rPr>
                            <w:b/>
                            <w:color w:val="16161C"/>
                            <w:w w:val="105"/>
                            <w:sz w:val="12"/>
                          </w:rPr>
                          <w:t>Price:</w:t>
                        </w:r>
                        <w:r>
                          <w:rPr>
                            <w:b/>
                            <w:color w:val="16161C"/>
                            <w:spacing w:val="-1"/>
                            <w:w w:val="105"/>
                            <w:sz w:val="12"/>
                          </w:rPr>
                          <w:t> </w:t>
                        </w:r>
                        <w:r>
                          <w:rPr>
                            <w:color w:val="26282A"/>
                            <w:spacing w:val="-2"/>
                            <w:w w:val="105"/>
                            <w:sz w:val="13"/>
                          </w:rPr>
                          <w:t>$49000</w:t>
                        </w:r>
                      </w:p>
                    </w:txbxContent>
                  </v:textbox>
                  <w10:wrap type="none"/>
                </v:shape>
                <v:shape style="position:absolute;left:6702;top:4707;width:2226;height:699" type="#_x0000_t202" id="docshape383" filled="false" stroked="false">
                  <v:textbox inset="0,0,0,0">
                    <w:txbxContent>
                      <w:p>
                        <w:pPr>
                          <w:spacing w:line="439" w:lineRule="auto" w:before="0"/>
                          <w:ind w:left="10" w:right="0" w:hanging="6"/>
                          <w:jc w:val="left"/>
                          <w:rPr>
                            <w:sz w:val="13"/>
                          </w:rPr>
                        </w:pPr>
                        <w:r>
                          <w:rPr>
                            <w:color w:val="16161C"/>
                            <w:sz w:val="13"/>
                          </w:rPr>
                          <w:t>Elementary School</w:t>
                        </w:r>
                        <w:r>
                          <w:rPr>
                            <w:color w:val="49494D"/>
                            <w:sz w:val="13"/>
                          </w:rPr>
                          <w:t>:</w:t>
                        </w:r>
                        <w:r>
                          <w:rPr>
                            <w:color w:val="49494D"/>
                            <w:spacing w:val="-7"/>
                            <w:sz w:val="13"/>
                          </w:rPr>
                          <w:t> </w:t>
                        </w:r>
                        <w:r>
                          <w:rPr>
                            <w:color w:val="16161C"/>
                            <w:sz w:val="13"/>
                          </w:rPr>
                          <w:t>Dunn</w:t>
                        </w:r>
                        <w:r>
                          <w:rPr>
                            <w:color w:val="16161C"/>
                            <w:spacing w:val="-3"/>
                            <w:sz w:val="13"/>
                          </w:rPr>
                          <w:t> </w:t>
                        </w:r>
                        <w:r>
                          <w:rPr>
                            <w:color w:val="16161C"/>
                            <w:sz w:val="13"/>
                          </w:rPr>
                          <w:t>Elementary</w:t>
                        </w:r>
                        <w:r>
                          <w:rPr>
                            <w:color w:val="16161C"/>
                            <w:spacing w:val="40"/>
                            <w:w w:val="105"/>
                            <w:sz w:val="13"/>
                          </w:rPr>
                          <w:t> </w:t>
                        </w:r>
                        <w:r>
                          <w:rPr>
                            <w:color w:val="16161C"/>
                            <w:w w:val="105"/>
                            <w:sz w:val="13"/>
                          </w:rPr>
                          <w:t>Middle School</w:t>
                        </w:r>
                        <w:r>
                          <w:rPr>
                            <w:color w:val="36363B"/>
                            <w:w w:val="105"/>
                            <w:sz w:val="13"/>
                          </w:rPr>
                          <w:t>: </w:t>
                        </w:r>
                        <w:r>
                          <w:rPr>
                            <w:color w:val="26282A"/>
                            <w:w w:val="105"/>
                            <w:sz w:val="13"/>
                          </w:rPr>
                          <w:t>Dunn Middle</w:t>
                        </w:r>
                      </w:p>
                      <w:p>
                        <w:pPr>
                          <w:spacing w:before="1"/>
                          <w:ind w:left="0" w:right="0" w:firstLine="0"/>
                          <w:jc w:val="left"/>
                          <w:rPr>
                            <w:sz w:val="13"/>
                          </w:rPr>
                        </w:pPr>
                        <w:r>
                          <w:rPr>
                            <w:color w:val="16161C"/>
                            <w:sz w:val="13"/>
                          </w:rPr>
                          <w:t>High</w:t>
                        </w:r>
                        <w:r>
                          <w:rPr>
                            <w:color w:val="16161C"/>
                            <w:spacing w:val="3"/>
                            <w:sz w:val="13"/>
                          </w:rPr>
                          <w:t> </w:t>
                        </w:r>
                        <w:r>
                          <w:rPr>
                            <w:color w:val="16161C"/>
                            <w:sz w:val="13"/>
                          </w:rPr>
                          <w:t>School:</w:t>
                        </w:r>
                        <w:r>
                          <w:rPr>
                            <w:color w:val="16161C"/>
                            <w:spacing w:val="11"/>
                            <w:sz w:val="13"/>
                          </w:rPr>
                          <w:t> </w:t>
                        </w:r>
                        <w:r>
                          <w:rPr>
                            <w:color w:val="16161C"/>
                            <w:sz w:val="13"/>
                          </w:rPr>
                          <w:t>Triton</w:t>
                        </w:r>
                        <w:r>
                          <w:rPr>
                            <w:color w:val="16161C"/>
                            <w:spacing w:val="1"/>
                            <w:sz w:val="13"/>
                          </w:rPr>
                          <w:t> </w:t>
                        </w:r>
                        <w:r>
                          <w:rPr>
                            <w:color w:val="16161C"/>
                            <w:spacing w:val="-4"/>
                            <w:sz w:val="13"/>
                          </w:rPr>
                          <w:t>High</w:t>
                        </w:r>
                      </w:p>
                    </w:txbxContent>
                  </v:textbox>
                  <w10:wrap type="none"/>
                </v:shape>
                <v:shape style="position:absolute;left:969;top:5529;width:1469;height:1252" type="#_x0000_t202" id="docshape384" filled="false" stroked="false">
                  <v:textbox inset="0,0,0,0">
                    <w:txbxContent>
                      <w:p>
                        <w:pPr>
                          <w:spacing w:line="424" w:lineRule="auto" w:before="0"/>
                          <w:ind w:left="2" w:right="1" w:firstLine="2"/>
                          <w:jc w:val="left"/>
                          <w:rPr>
                            <w:sz w:val="13"/>
                          </w:rPr>
                        </w:pPr>
                        <w:r>
                          <w:rPr>
                            <w:color w:val="16161C"/>
                            <w:w w:val="105"/>
                            <w:sz w:val="13"/>
                          </w:rPr>
                          <w:t>Qualified Code</w:t>
                        </w:r>
                        <w:r>
                          <w:rPr>
                            <w:color w:val="49494D"/>
                            <w:w w:val="105"/>
                            <w:sz w:val="13"/>
                          </w:rPr>
                          <w:t>: </w:t>
                        </w:r>
                        <w:r>
                          <w:rPr>
                            <w:color w:val="26282A"/>
                            <w:w w:val="105"/>
                            <w:sz w:val="13"/>
                          </w:rPr>
                          <w:t>A</w:t>
                        </w:r>
                        <w:r>
                          <w:rPr>
                            <w:color w:val="26282A"/>
                            <w:spacing w:val="40"/>
                            <w:w w:val="105"/>
                            <w:sz w:val="13"/>
                          </w:rPr>
                          <w:t> </w:t>
                        </w:r>
                        <w:r>
                          <w:rPr>
                            <w:b/>
                            <w:color w:val="16161C"/>
                            <w:w w:val="105"/>
                            <w:sz w:val="12"/>
                          </w:rPr>
                          <w:t>Vacant or Improved</w:t>
                        </w:r>
                        <w:r>
                          <w:rPr>
                            <w:b/>
                            <w:color w:val="36363B"/>
                            <w:w w:val="105"/>
                            <w:sz w:val="12"/>
                          </w:rPr>
                          <w:t>: </w:t>
                        </w:r>
                        <w:r>
                          <w:rPr>
                            <w:rFonts w:ascii="Times New Roman"/>
                            <w:color w:val="16161C"/>
                            <w:sz w:val="15"/>
                          </w:rPr>
                          <w:t>I</w:t>
                        </w:r>
                        <w:r>
                          <w:rPr>
                            <w:rFonts w:ascii="Times New Roman"/>
                            <w:color w:val="16161C"/>
                            <w:spacing w:val="40"/>
                            <w:w w:val="105"/>
                            <w:sz w:val="15"/>
                          </w:rPr>
                          <w:t> </w:t>
                        </w:r>
                        <w:r>
                          <w:rPr>
                            <w:color w:val="16161C"/>
                            <w:w w:val="105"/>
                            <w:sz w:val="13"/>
                          </w:rPr>
                          <w:t>Transfer of Split: </w:t>
                        </w:r>
                        <w:r>
                          <w:rPr>
                            <w:color w:val="26282A"/>
                            <w:w w:val="105"/>
                            <w:sz w:val="13"/>
                          </w:rPr>
                          <w:t>T</w:t>
                        </w:r>
                        <w:r>
                          <w:rPr>
                            <w:color w:val="26282A"/>
                            <w:spacing w:val="40"/>
                            <w:w w:val="105"/>
                            <w:sz w:val="13"/>
                          </w:rPr>
                          <w:t> </w:t>
                        </w:r>
                        <w:r>
                          <w:rPr>
                            <w:color w:val="16161C"/>
                            <w:w w:val="105"/>
                            <w:sz w:val="13"/>
                          </w:rPr>
                          <w:t>Actual</w:t>
                        </w:r>
                        <w:r>
                          <w:rPr>
                            <w:color w:val="16161C"/>
                            <w:spacing w:val="-10"/>
                            <w:w w:val="105"/>
                            <w:sz w:val="13"/>
                          </w:rPr>
                          <w:t> </w:t>
                        </w:r>
                        <w:r>
                          <w:rPr>
                            <w:b/>
                            <w:color w:val="16161C"/>
                            <w:w w:val="105"/>
                            <w:sz w:val="12"/>
                          </w:rPr>
                          <w:t>Year</w:t>
                        </w:r>
                        <w:r>
                          <w:rPr>
                            <w:b/>
                            <w:color w:val="16161C"/>
                            <w:spacing w:val="-9"/>
                            <w:w w:val="105"/>
                            <w:sz w:val="12"/>
                          </w:rPr>
                          <w:t> </w:t>
                        </w:r>
                        <w:r>
                          <w:rPr>
                            <w:color w:val="16161C"/>
                            <w:w w:val="105"/>
                            <w:sz w:val="13"/>
                          </w:rPr>
                          <w:t>Built</w:t>
                        </w:r>
                        <w:r>
                          <w:rPr>
                            <w:color w:val="36363B"/>
                            <w:w w:val="105"/>
                            <w:sz w:val="13"/>
                          </w:rPr>
                          <w:t>:</w:t>
                        </w:r>
                        <w:r>
                          <w:rPr>
                            <w:color w:val="36363B"/>
                            <w:spacing w:val="-11"/>
                            <w:w w:val="105"/>
                            <w:sz w:val="13"/>
                          </w:rPr>
                          <w:t> </w:t>
                        </w:r>
                        <w:r>
                          <w:rPr>
                            <w:color w:val="16161C"/>
                            <w:w w:val="105"/>
                            <w:sz w:val="13"/>
                          </w:rPr>
                          <w:t>1934</w:t>
                        </w:r>
                      </w:p>
                      <w:p>
                        <w:pPr>
                          <w:spacing w:before="2"/>
                          <w:ind w:left="0" w:right="0" w:firstLine="0"/>
                          <w:jc w:val="left"/>
                          <w:rPr>
                            <w:sz w:val="13"/>
                          </w:rPr>
                        </w:pPr>
                        <w:r>
                          <w:rPr>
                            <w:color w:val="16161C"/>
                            <w:sz w:val="13"/>
                          </w:rPr>
                          <w:t>Heated</w:t>
                        </w:r>
                        <w:r>
                          <w:rPr>
                            <w:color w:val="16161C"/>
                            <w:spacing w:val="-1"/>
                            <w:sz w:val="13"/>
                          </w:rPr>
                          <w:t> </w:t>
                        </w:r>
                        <w:r>
                          <w:rPr>
                            <w:color w:val="16161C"/>
                            <w:sz w:val="13"/>
                          </w:rPr>
                          <w:t>Area</w:t>
                        </w:r>
                        <w:r>
                          <w:rPr>
                            <w:color w:val="16161C"/>
                            <w:spacing w:val="4"/>
                            <w:sz w:val="13"/>
                          </w:rPr>
                          <w:t> </w:t>
                        </w:r>
                        <w:r>
                          <w:rPr>
                            <w:color w:val="36363B"/>
                            <w:sz w:val="13"/>
                          </w:rPr>
                          <w:t>: </w:t>
                        </w:r>
                        <w:r>
                          <w:rPr>
                            <w:color w:val="16161C"/>
                            <w:sz w:val="13"/>
                          </w:rPr>
                          <w:t>1</w:t>
                        </w:r>
                        <w:r>
                          <w:rPr>
                            <w:color w:val="36363B"/>
                            <w:sz w:val="13"/>
                          </w:rPr>
                          <w:t>328</w:t>
                        </w:r>
                        <w:r>
                          <w:rPr>
                            <w:color w:val="36363B"/>
                            <w:spacing w:val="-8"/>
                            <w:sz w:val="13"/>
                          </w:rPr>
                          <w:t> </w:t>
                        </w:r>
                        <w:r>
                          <w:rPr>
                            <w:color w:val="36363B"/>
                            <w:spacing w:val="-4"/>
                            <w:sz w:val="13"/>
                          </w:rPr>
                          <w:t>Sq</w:t>
                        </w:r>
                        <w:r>
                          <w:rPr>
                            <w:color w:val="16161C"/>
                            <w:spacing w:val="-4"/>
                            <w:sz w:val="13"/>
                          </w:rPr>
                          <w:t>Ft</w:t>
                        </w:r>
                      </w:p>
                    </w:txbxContent>
                  </v:textbox>
                  <w10:wrap type="none"/>
                </v:shape>
                <v:shape style="position:absolute;left:6694;top:5534;width:2371;height:1252" type="#_x0000_t202" id="docshape385" filled="false" stroked="false">
                  <v:textbox inset="0,0,0,0">
                    <w:txbxContent>
                      <w:p>
                        <w:pPr>
                          <w:spacing w:line="145" w:lineRule="exact" w:before="0"/>
                          <w:ind w:left="2" w:right="0" w:firstLine="0"/>
                          <w:jc w:val="left"/>
                          <w:rPr>
                            <w:sz w:val="13"/>
                          </w:rPr>
                        </w:pPr>
                        <w:r>
                          <w:rPr>
                            <w:color w:val="CD1518"/>
                            <w:w w:val="105"/>
                            <w:sz w:val="13"/>
                          </w:rPr>
                          <w:t>Fire</w:t>
                        </w:r>
                        <w:r>
                          <w:rPr>
                            <w:color w:val="CD1518"/>
                            <w:spacing w:val="-9"/>
                            <w:w w:val="105"/>
                            <w:sz w:val="13"/>
                          </w:rPr>
                          <w:t> </w:t>
                        </w:r>
                        <w:r>
                          <w:rPr>
                            <w:color w:val="CD1518"/>
                            <w:w w:val="105"/>
                            <w:sz w:val="13"/>
                          </w:rPr>
                          <w:t>Department</w:t>
                        </w:r>
                        <w:r>
                          <w:rPr>
                            <w:color w:val="CD414D"/>
                            <w:w w:val="105"/>
                            <w:sz w:val="13"/>
                          </w:rPr>
                          <w:t>:</w:t>
                        </w:r>
                        <w:r>
                          <w:rPr>
                            <w:color w:val="CD414D"/>
                            <w:spacing w:val="-7"/>
                            <w:w w:val="105"/>
                            <w:sz w:val="13"/>
                          </w:rPr>
                          <w:t> </w:t>
                        </w:r>
                        <w:r>
                          <w:rPr>
                            <w:color w:val="26282A"/>
                            <w:spacing w:val="-4"/>
                            <w:w w:val="105"/>
                            <w:sz w:val="13"/>
                          </w:rPr>
                          <w:t>Dunn</w:t>
                        </w:r>
                      </w:p>
                      <w:p>
                        <w:pPr>
                          <w:spacing w:line="439" w:lineRule="auto" w:before="129"/>
                          <w:ind w:left="8" w:right="0" w:hanging="9"/>
                          <w:jc w:val="left"/>
                          <w:rPr>
                            <w:sz w:val="13"/>
                          </w:rPr>
                        </w:pPr>
                        <w:r>
                          <w:rPr>
                            <w:b/>
                            <w:color w:val="CABD26"/>
                            <w:spacing w:val="-2"/>
                            <w:w w:val="105"/>
                            <w:sz w:val="12"/>
                          </w:rPr>
                          <w:t>EMS</w:t>
                        </w:r>
                        <w:r>
                          <w:rPr>
                            <w:b/>
                            <w:color w:val="CABD26"/>
                            <w:spacing w:val="-7"/>
                            <w:w w:val="105"/>
                            <w:sz w:val="12"/>
                          </w:rPr>
                          <w:t> </w:t>
                        </w:r>
                        <w:r>
                          <w:rPr>
                            <w:b/>
                            <w:color w:val="CABD26"/>
                            <w:spacing w:val="-2"/>
                            <w:w w:val="105"/>
                            <w:sz w:val="12"/>
                          </w:rPr>
                          <w:t>Department:</w:t>
                        </w:r>
                        <w:r>
                          <w:rPr>
                            <w:b/>
                            <w:color w:val="CABD26"/>
                            <w:spacing w:val="1"/>
                            <w:w w:val="105"/>
                            <w:sz w:val="12"/>
                          </w:rPr>
                          <w:t> </w:t>
                        </w:r>
                        <w:r>
                          <w:rPr>
                            <w:color w:val="16161C"/>
                            <w:spacing w:val="-2"/>
                            <w:w w:val="105"/>
                            <w:sz w:val="13"/>
                          </w:rPr>
                          <w:t>Medic</w:t>
                        </w:r>
                        <w:r>
                          <w:rPr>
                            <w:color w:val="16161C"/>
                            <w:spacing w:val="-8"/>
                            <w:w w:val="105"/>
                            <w:sz w:val="13"/>
                          </w:rPr>
                          <w:t> </w:t>
                        </w:r>
                        <w:r>
                          <w:rPr>
                            <w:color w:val="16161C"/>
                            <w:spacing w:val="-2"/>
                            <w:w w:val="105"/>
                            <w:sz w:val="13"/>
                          </w:rPr>
                          <w:t>15</w:t>
                        </w:r>
                        <w:r>
                          <w:rPr>
                            <w:color w:val="36363B"/>
                            <w:spacing w:val="-2"/>
                            <w:w w:val="105"/>
                            <w:sz w:val="13"/>
                          </w:rPr>
                          <w:t>,</w:t>
                        </w:r>
                        <w:r>
                          <w:rPr>
                            <w:color w:val="36363B"/>
                            <w:spacing w:val="-17"/>
                            <w:w w:val="105"/>
                            <w:sz w:val="13"/>
                          </w:rPr>
                          <w:t> </w:t>
                        </w:r>
                        <w:r>
                          <w:rPr>
                            <w:color w:val="16161C"/>
                            <w:spacing w:val="-2"/>
                            <w:w w:val="105"/>
                            <w:sz w:val="13"/>
                          </w:rPr>
                          <w:t>D15</w:t>
                        </w:r>
                        <w:r>
                          <w:rPr>
                            <w:color w:val="16161C"/>
                            <w:spacing w:val="-8"/>
                            <w:w w:val="105"/>
                            <w:sz w:val="13"/>
                          </w:rPr>
                          <w:t> </w:t>
                        </w:r>
                        <w:r>
                          <w:rPr>
                            <w:color w:val="16161C"/>
                            <w:spacing w:val="-2"/>
                            <w:w w:val="105"/>
                            <w:sz w:val="13"/>
                          </w:rPr>
                          <w:t>EMS</w:t>
                        </w:r>
                        <w:r>
                          <w:rPr>
                            <w:color w:val="16161C"/>
                            <w:spacing w:val="40"/>
                            <w:w w:val="105"/>
                            <w:sz w:val="13"/>
                          </w:rPr>
                          <w:t> </w:t>
                        </w:r>
                        <w:r>
                          <w:rPr>
                            <w:color w:val="154BA7"/>
                            <w:w w:val="105"/>
                            <w:sz w:val="13"/>
                          </w:rPr>
                          <w:t>Law Enforcement</w:t>
                        </w:r>
                        <w:r>
                          <w:rPr>
                            <w:color w:val="5789C3"/>
                            <w:w w:val="105"/>
                            <w:sz w:val="13"/>
                          </w:rPr>
                          <w:t>: </w:t>
                        </w:r>
                        <w:r>
                          <w:rPr>
                            <w:color w:val="16161C"/>
                            <w:w w:val="105"/>
                            <w:sz w:val="13"/>
                          </w:rPr>
                          <w:t>Dunn </w:t>
                        </w:r>
                        <w:r>
                          <w:rPr>
                            <w:color w:val="36363B"/>
                            <w:w w:val="105"/>
                            <w:sz w:val="13"/>
                          </w:rPr>
                          <w:t>Police</w:t>
                        </w:r>
                      </w:p>
                      <w:p>
                        <w:pPr>
                          <w:spacing w:before="6"/>
                          <w:ind w:left="8" w:right="0" w:firstLine="0"/>
                          <w:jc w:val="left"/>
                          <w:rPr>
                            <w:sz w:val="13"/>
                          </w:rPr>
                        </w:pPr>
                        <w:r>
                          <w:rPr>
                            <w:color w:val="16161C"/>
                            <w:sz w:val="13"/>
                          </w:rPr>
                          <w:t>Voter</w:t>
                        </w:r>
                        <w:r>
                          <w:rPr>
                            <w:color w:val="16161C"/>
                            <w:spacing w:val="3"/>
                            <w:sz w:val="13"/>
                          </w:rPr>
                          <w:t> </w:t>
                        </w:r>
                        <w:r>
                          <w:rPr>
                            <w:color w:val="16161C"/>
                            <w:sz w:val="13"/>
                          </w:rPr>
                          <w:t>Precinct</w:t>
                        </w:r>
                        <w:r>
                          <w:rPr>
                            <w:color w:val="36363B"/>
                            <w:sz w:val="13"/>
                          </w:rPr>
                          <w:t>:</w:t>
                        </w:r>
                        <w:r>
                          <w:rPr>
                            <w:color w:val="36363B"/>
                            <w:spacing w:val="4"/>
                            <w:sz w:val="13"/>
                          </w:rPr>
                          <w:t> </w:t>
                        </w:r>
                        <w:r>
                          <w:rPr>
                            <w:color w:val="16161C"/>
                            <w:sz w:val="13"/>
                          </w:rPr>
                          <w:t>West</w:t>
                        </w:r>
                        <w:r>
                          <w:rPr>
                            <w:color w:val="16161C"/>
                            <w:spacing w:val="8"/>
                            <w:sz w:val="13"/>
                          </w:rPr>
                          <w:t> </w:t>
                        </w:r>
                        <w:r>
                          <w:rPr>
                            <w:color w:val="16161C"/>
                            <w:spacing w:val="-2"/>
                            <w:sz w:val="13"/>
                          </w:rPr>
                          <w:t>Averasboro</w:t>
                        </w:r>
                      </w:p>
                      <w:p>
                        <w:pPr>
                          <w:spacing w:before="124"/>
                          <w:ind w:left="7" w:right="0" w:firstLine="0"/>
                          <w:jc w:val="left"/>
                          <w:rPr>
                            <w:sz w:val="13"/>
                          </w:rPr>
                        </w:pPr>
                        <w:r>
                          <w:rPr>
                            <w:color w:val="16161C"/>
                            <w:w w:val="105"/>
                            <w:sz w:val="13"/>
                          </w:rPr>
                          <w:t>County</w:t>
                        </w:r>
                        <w:r>
                          <w:rPr>
                            <w:color w:val="16161C"/>
                            <w:spacing w:val="7"/>
                            <w:w w:val="105"/>
                            <w:sz w:val="13"/>
                          </w:rPr>
                          <w:t> </w:t>
                        </w:r>
                        <w:r>
                          <w:rPr>
                            <w:color w:val="16161C"/>
                            <w:w w:val="105"/>
                            <w:sz w:val="13"/>
                          </w:rPr>
                          <w:t>Commissioner</w:t>
                        </w:r>
                        <w:r>
                          <w:rPr>
                            <w:color w:val="49494D"/>
                            <w:w w:val="105"/>
                            <w:sz w:val="13"/>
                          </w:rPr>
                          <w:t>:</w:t>
                        </w:r>
                        <w:r>
                          <w:rPr>
                            <w:color w:val="49494D"/>
                            <w:spacing w:val="-4"/>
                            <w:w w:val="105"/>
                            <w:sz w:val="13"/>
                          </w:rPr>
                          <w:t> </w:t>
                        </w:r>
                        <w:r>
                          <w:rPr>
                            <w:color w:val="26282A"/>
                            <w:w w:val="105"/>
                            <w:sz w:val="13"/>
                          </w:rPr>
                          <w:t>Barbara </w:t>
                        </w:r>
                        <w:r>
                          <w:rPr>
                            <w:color w:val="26282A"/>
                            <w:spacing w:val="-2"/>
                            <w:w w:val="105"/>
                            <w:sz w:val="13"/>
                          </w:rPr>
                          <w:t>McKay</w:t>
                        </w:r>
                      </w:p>
                    </w:txbxContent>
                  </v:textbox>
                  <w10:wrap type="none"/>
                </v:shape>
                <v:shape style="position:absolute;left:966;top:6914;width:1129;height:146" type="#_x0000_t202" id="docshape386" filled="false" stroked="false">
                  <v:textbox inset="0,0,0,0">
                    <w:txbxContent>
                      <w:p>
                        <w:pPr>
                          <w:spacing w:line="145" w:lineRule="exact" w:before="0"/>
                          <w:ind w:left="0" w:right="0" w:firstLine="0"/>
                          <w:jc w:val="left"/>
                          <w:rPr>
                            <w:sz w:val="13"/>
                          </w:rPr>
                        </w:pPr>
                        <w:r>
                          <w:rPr>
                            <w:color w:val="16161C"/>
                            <w:w w:val="110"/>
                            <w:sz w:val="13"/>
                          </w:rPr>
                          <w:t>Building</w:t>
                        </w:r>
                        <w:r>
                          <w:rPr>
                            <w:color w:val="16161C"/>
                            <w:spacing w:val="-10"/>
                            <w:w w:val="110"/>
                            <w:sz w:val="13"/>
                          </w:rPr>
                          <w:t> </w:t>
                        </w:r>
                        <w:r>
                          <w:rPr>
                            <w:color w:val="16161C"/>
                            <w:w w:val="110"/>
                            <w:sz w:val="13"/>
                          </w:rPr>
                          <w:t>Count</w:t>
                        </w:r>
                        <w:r>
                          <w:rPr>
                            <w:color w:val="16161C"/>
                            <w:spacing w:val="-14"/>
                            <w:w w:val="110"/>
                            <w:sz w:val="13"/>
                          </w:rPr>
                          <w:t> </w:t>
                        </w:r>
                        <w:r>
                          <w:rPr>
                            <w:color w:val="16161C"/>
                            <w:w w:val="110"/>
                            <w:sz w:val="13"/>
                          </w:rPr>
                          <w:t>:</w:t>
                        </w:r>
                        <w:r>
                          <w:rPr>
                            <w:color w:val="16161C"/>
                            <w:spacing w:val="-10"/>
                            <w:w w:val="110"/>
                            <w:sz w:val="13"/>
                          </w:rPr>
                          <w:t> </w:t>
                        </w:r>
                        <w:r>
                          <w:rPr>
                            <w:color w:val="26282A"/>
                            <w:spacing w:val="-10"/>
                            <w:w w:val="110"/>
                            <w:sz w:val="13"/>
                          </w:rPr>
                          <w:t>1</w:t>
                        </w:r>
                      </w:p>
                    </w:txbxContent>
                  </v:textbox>
                  <w10:wrap type="none"/>
                </v:shape>
                <v:shape style="position:absolute;left:6697;top:6918;width:2298;height:146" type="#_x0000_t202" id="docshape387" filled="false" stroked="false">
                  <v:textbox inset="0,0,0,0">
                    <w:txbxContent>
                      <w:p>
                        <w:pPr>
                          <w:spacing w:line="145" w:lineRule="exact" w:before="0"/>
                          <w:ind w:left="0" w:right="0" w:firstLine="0"/>
                          <w:jc w:val="left"/>
                          <w:rPr>
                            <w:sz w:val="13"/>
                          </w:rPr>
                        </w:pPr>
                        <w:r>
                          <w:rPr>
                            <w:color w:val="16161C"/>
                            <w:sz w:val="13"/>
                          </w:rPr>
                          <w:t>School</w:t>
                        </w:r>
                        <w:r>
                          <w:rPr>
                            <w:color w:val="16161C"/>
                            <w:spacing w:val="7"/>
                            <w:sz w:val="13"/>
                          </w:rPr>
                          <w:t> </w:t>
                        </w:r>
                        <w:r>
                          <w:rPr>
                            <w:color w:val="16161C"/>
                            <w:sz w:val="13"/>
                          </w:rPr>
                          <w:t>Board</w:t>
                        </w:r>
                        <w:r>
                          <w:rPr>
                            <w:color w:val="16161C"/>
                            <w:spacing w:val="18"/>
                            <w:sz w:val="13"/>
                          </w:rPr>
                          <w:t> </w:t>
                        </w:r>
                        <w:r>
                          <w:rPr>
                            <w:color w:val="16161C"/>
                            <w:sz w:val="13"/>
                          </w:rPr>
                          <w:t>Member</w:t>
                        </w:r>
                        <w:r>
                          <w:rPr>
                            <w:color w:val="36363B"/>
                            <w:sz w:val="13"/>
                          </w:rPr>
                          <w:t>:</w:t>
                        </w:r>
                        <w:r>
                          <w:rPr>
                            <w:color w:val="36363B"/>
                            <w:spacing w:val="4"/>
                            <w:sz w:val="13"/>
                          </w:rPr>
                          <w:t> </w:t>
                        </w:r>
                        <w:r>
                          <w:rPr>
                            <w:color w:val="16161C"/>
                            <w:sz w:val="13"/>
                          </w:rPr>
                          <w:t>Sharon</w:t>
                        </w:r>
                        <w:r>
                          <w:rPr>
                            <w:color w:val="16161C"/>
                            <w:spacing w:val="4"/>
                            <w:sz w:val="13"/>
                          </w:rPr>
                          <w:t> </w:t>
                        </w:r>
                        <w:r>
                          <w:rPr>
                            <w:color w:val="16161C"/>
                            <w:spacing w:val="-2"/>
                            <w:sz w:val="13"/>
                          </w:rPr>
                          <w:t>Gainey</w:t>
                        </w:r>
                      </w:p>
                    </w:txbxContent>
                  </v:textbox>
                  <w10:wrap type="none"/>
                </v:shape>
                <w10:wrap type="topAndBottom"/>
              </v:group>
            </w:pict>
          </mc:Fallback>
        </mc:AlternateContent>
      </w:r>
    </w:p>
    <w:p>
      <w:pPr>
        <w:spacing w:line="240" w:lineRule="auto" w:before="0"/>
        <w:rPr>
          <w:sz w:val="15"/>
        </w:rPr>
      </w:pPr>
    </w:p>
    <w:p>
      <w:pPr>
        <w:spacing w:line="240" w:lineRule="auto" w:before="0"/>
        <w:rPr>
          <w:sz w:val="15"/>
        </w:rPr>
      </w:pPr>
    </w:p>
    <w:p>
      <w:pPr>
        <w:spacing w:line="240" w:lineRule="auto" w:before="0"/>
        <w:rPr>
          <w:sz w:val="15"/>
        </w:rPr>
      </w:pPr>
    </w:p>
    <w:p>
      <w:pPr>
        <w:spacing w:line="240" w:lineRule="auto" w:before="0"/>
        <w:rPr>
          <w:sz w:val="15"/>
        </w:rPr>
      </w:pPr>
    </w:p>
    <w:p>
      <w:pPr>
        <w:spacing w:line="240" w:lineRule="auto" w:before="0"/>
        <w:rPr>
          <w:sz w:val="15"/>
        </w:rPr>
      </w:pPr>
    </w:p>
    <w:p>
      <w:pPr>
        <w:spacing w:line="240" w:lineRule="auto" w:before="0"/>
        <w:rPr>
          <w:sz w:val="15"/>
        </w:rPr>
      </w:pPr>
    </w:p>
    <w:p>
      <w:pPr>
        <w:spacing w:line="240" w:lineRule="auto" w:before="132"/>
        <w:rPr>
          <w:sz w:val="15"/>
        </w:rPr>
      </w:pPr>
    </w:p>
    <w:p>
      <w:pPr>
        <w:tabs>
          <w:tab w:pos="10751" w:val="left" w:leader="none"/>
        </w:tabs>
        <w:spacing w:before="0"/>
        <w:ind w:left="114" w:right="0" w:firstLine="0"/>
        <w:jc w:val="left"/>
        <w:rPr>
          <w:sz w:val="15"/>
        </w:rPr>
      </w:pPr>
      <w:r>
        <w:rPr>
          <w:color w:val="16161C"/>
          <w:sz w:val="15"/>
        </w:rPr>
        <w:t>http</w:t>
      </w:r>
      <w:r>
        <w:rPr>
          <w:color w:val="36363B"/>
          <w:sz w:val="15"/>
        </w:rPr>
        <w:t>s</w:t>
      </w:r>
      <w:r>
        <w:rPr>
          <w:color w:val="16161C"/>
          <w:sz w:val="15"/>
        </w:rPr>
        <w:t>://gis</w:t>
      </w:r>
      <w:r>
        <w:rPr>
          <w:color w:val="49494D"/>
          <w:sz w:val="15"/>
        </w:rPr>
        <w:t>.</w:t>
      </w:r>
      <w:r>
        <w:rPr>
          <w:color w:val="16161C"/>
          <w:sz w:val="15"/>
        </w:rPr>
        <w:t>harnett</w:t>
      </w:r>
      <w:r>
        <w:rPr>
          <w:color w:val="49494D"/>
          <w:sz w:val="15"/>
        </w:rPr>
        <w:t>.</w:t>
      </w:r>
      <w:r>
        <w:rPr>
          <w:color w:val="26282A"/>
          <w:sz w:val="15"/>
        </w:rPr>
        <w:t>org/E911</w:t>
      </w:r>
      <w:r>
        <w:rPr>
          <w:color w:val="16161C"/>
          <w:sz w:val="15"/>
        </w:rPr>
        <w:t>App/Par</w:t>
      </w:r>
      <w:r>
        <w:rPr>
          <w:color w:val="36363B"/>
          <w:sz w:val="15"/>
        </w:rPr>
        <w:t>ce</w:t>
      </w:r>
      <w:r>
        <w:rPr>
          <w:color w:val="16161C"/>
          <w:sz w:val="15"/>
        </w:rPr>
        <w:t>ls/Parc</w:t>
      </w:r>
      <w:r>
        <w:rPr>
          <w:color w:val="36363B"/>
          <w:sz w:val="15"/>
        </w:rPr>
        <w:t>e</w:t>
      </w:r>
      <w:r>
        <w:rPr>
          <w:color w:val="16161C"/>
          <w:sz w:val="15"/>
        </w:rPr>
        <w:t>lReport.asp</w:t>
      </w:r>
      <w:r>
        <w:rPr>
          <w:color w:val="36363B"/>
          <w:sz w:val="15"/>
        </w:rPr>
        <w:t>x?pi</w:t>
      </w:r>
      <w:r>
        <w:rPr>
          <w:color w:val="16161C"/>
          <w:sz w:val="15"/>
        </w:rPr>
        <w:t>n=1516-69-</w:t>
      </w:r>
      <w:r>
        <w:rPr>
          <w:color w:val="16161C"/>
          <w:spacing w:val="-2"/>
          <w:sz w:val="15"/>
        </w:rPr>
        <w:t>3809</w:t>
      </w:r>
      <w:r>
        <w:rPr>
          <w:color w:val="49494D"/>
          <w:spacing w:val="-2"/>
          <w:sz w:val="15"/>
        </w:rPr>
        <w:t>.</w:t>
      </w:r>
      <w:r>
        <w:rPr>
          <w:color w:val="16161C"/>
          <w:spacing w:val="-2"/>
          <w:sz w:val="15"/>
        </w:rPr>
        <w:t>000</w:t>
      </w:r>
      <w:r>
        <w:rPr>
          <w:color w:val="16161C"/>
          <w:sz w:val="15"/>
        </w:rPr>
        <w:tab/>
      </w:r>
      <w:r>
        <w:rPr>
          <w:color w:val="26282A"/>
          <w:spacing w:val="-5"/>
          <w:sz w:val="15"/>
        </w:rPr>
        <w:t>1/1</w:t>
      </w:r>
    </w:p>
    <w:p>
      <w:pPr>
        <w:spacing w:after="0"/>
        <w:jc w:val="left"/>
        <w:rPr>
          <w:sz w:val="15"/>
        </w:rPr>
        <w:sectPr>
          <w:pgSz w:w="11910" w:h="16840"/>
          <w:pgMar w:top="1140" w:bottom="280" w:left="640" w:right="180"/>
        </w:sectPr>
      </w:pPr>
    </w:p>
    <w:p>
      <w:pPr>
        <w:spacing w:line="240" w:lineRule="auto" w:before="0"/>
        <w:rPr>
          <w:sz w:val="22"/>
        </w:rPr>
      </w:pPr>
      <w:r>
        <w:rPr/>
        <w:drawing>
          <wp:anchor distT="0" distB="0" distL="0" distR="0" allowOverlap="1" layoutInCell="1" locked="0" behindDoc="0" simplePos="0" relativeHeight="15876096">
            <wp:simplePos x="0" y="0"/>
            <wp:positionH relativeFrom="page">
              <wp:posOffset>4687065</wp:posOffset>
            </wp:positionH>
            <wp:positionV relativeFrom="page">
              <wp:posOffset>555650</wp:posOffset>
            </wp:positionV>
            <wp:extent cx="4833537" cy="6435547"/>
            <wp:effectExtent l="0" t="0" r="0" b="0"/>
            <wp:wrapNone/>
            <wp:docPr id="613" name="Image 613"/>
            <wp:cNvGraphicFramePr>
              <a:graphicFrameLocks/>
            </wp:cNvGraphicFramePr>
            <a:graphic>
              <a:graphicData uri="http://schemas.openxmlformats.org/drawingml/2006/picture">
                <pic:pic>
                  <pic:nvPicPr>
                    <pic:cNvPr id="613" name="Image 613"/>
                    <pic:cNvPicPr/>
                  </pic:nvPicPr>
                  <pic:blipFill>
                    <a:blip r:embed="rId92" cstate="print"/>
                    <a:stretch>
                      <a:fillRect/>
                    </a:stretch>
                  </pic:blipFill>
                  <pic:spPr>
                    <a:xfrm>
                      <a:off x="0" y="0"/>
                      <a:ext cx="4833537" cy="6435547"/>
                    </a:xfrm>
                    <a:prstGeom prst="rect">
                      <a:avLst/>
                    </a:prstGeom>
                  </pic:spPr>
                </pic:pic>
              </a:graphicData>
            </a:graphic>
          </wp:anchor>
        </w:drawing>
      </w: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10"/>
        <w:rPr>
          <w:sz w:val="22"/>
        </w:rPr>
      </w:pPr>
    </w:p>
    <w:p>
      <w:pPr>
        <w:spacing w:before="0"/>
        <w:ind w:left="13019" w:right="0" w:firstLine="0"/>
        <w:jc w:val="left"/>
        <w:rPr>
          <w:sz w:val="22"/>
        </w:rPr>
      </w:pPr>
      <w:r>
        <w:rPr/>
        <w:drawing>
          <wp:anchor distT="0" distB="0" distL="0" distR="0" allowOverlap="1" layoutInCell="1" locked="0" behindDoc="0" simplePos="0" relativeHeight="15875072">
            <wp:simplePos x="0" y="0"/>
            <wp:positionH relativeFrom="page">
              <wp:posOffset>1879709</wp:posOffset>
            </wp:positionH>
            <wp:positionV relativeFrom="paragraph">
              <wp:posOffset>-2100377</wp:posOffset>
            </wp:positionV>
            <wp:extent cx="2319121" cy="3077339"/>
            <wp:effectExtent l="0" t="0" r="0" b="0"/>
            <wp:wrapNone/>
            <wp:docPr id="614" name="Image 614"/>
            <wp:cNvGraphicFramePr>
              <a:graphicFrameLocks/>
            </wp:cNvGraphicFramePr>
            <a:graphic>
              <a:graphicData uri="http://schemas.openxmlformats.org/drawingml/2006/picture">
                <pic:pic>
                  <pic:nvPicPr>
                    <pic:cNvPr id="614" name="Image 614"/>
                    <pic:cNvPicPr/>
                  </pic:nvPicPr>
                  <pic:blipFill>
                    <a:blip r:embed="rId93" cstate="print"/>
                    <a:stretch>
                      <a:fillRect/>
                    </a:stretch>
                  </pic:blipFill>
                  <pic:spPr>
                    <a:xfrm>
                      <a:off x="0" y="0"/>
                      <a:ext cx="2319121" cy="3077339"/>
                    </a:xfrm>
                    <a:prstGeom prst="rect">
                      <a:avLst/>
                    </a:prstGeom>
                  </pic:spPr>
                </pic:pic>
              </a:graphicData>
            </a:graphic>
          </wp:anchor>
        </w:drawing>
      </w:r>
      <w:r>
        <w:rPr>
          <w:color w:val="18181F"/>
          <w:spacing w:val="-2"/>
          <w:w w:val="70"/>
          <w:sz w:val="22"/>
        </w:rPr>
        <w:t>.i:=.</w:t>
      </w:r>
    </w:p>
    <w:p>
      <w:pPr>
        <w:spacing w:line="190" w:lineRule="exact" w:before="112"/>
        <w:ind w:left="12975" w:right="0" w:firstLine="0"/>
        <w:jc w:val="left"/>
        <w:rPr>
          <w:b/>
          <w:sz w:val="19"/>
        </w:rPr>
      </w:pPr>
      <w:r>
        <w:rPr>
          <w:b/>
          <w:color w:val="18181F"/>
          <w:spacing w:val="-10"/>
          <w:sz w:val="19"/>
        </w:rPr>
        <w:t>0</w:t>
      </w:r>
    </w:p>
    <w:p>
      <w:pPr>
        <w:spacing w:line="269" w:lineRule="exact" w:before="0"/>
        <w:ind w:left="13024" w:right="0" w:firstLine="0"/>
        <w:jc w:val="left"/>
        <w:rPr>
          <w:i/>
          <w:sz w:val="29"/>
        </w:rPr>
      </w:pPr>
      <w:r>
        <w:rPr>
          <w:i/>
          <w:color w:val="18181F"/>
          <w:spacing w:val="-5"/>
          <w:w w:val="80"/>
          <w:sz w:val="29"/>
        </w:rPr>
        <w:t>en</w:t>
      </w:r>
    </w:p>
    <w:p>
      <w:pPr>
        <w:pStyle w:val="BodyText"/>
        <w:spacing w:line="180" w:lineRule="exact"/>
        <w:ind w:left="12975"/>
        <w:rPr>
          <w:rFonts w:ascii="Arial"/>
        </w:rPr>
      </w:pPr>
      <w:r>
        <w:rPr>
          <w:rFonts w:ascii="Arial"/>
          <w:color w:val="18181F"/>
          <w:spacing w:val="-10"/>
          <w:w w:val="105"/>
        </w:rPr>
        <w:t>0</w:t>
      </w:r>
    </w:p>
    <w:p>
      <w:pPr>
        <w:spacing w:line="193" w:lineRule="exact" w:before="0"/>
        <w:ind w:left="13030" w:right="0" w:firstLine="0"/>
        <w:jc w:val="left"/>
        <w:rPr>
          <w:sz w:val="18"/>
        </w:rPr>
      </w:pPr>
      <w:r>
        <w:rPr/>
        <mc:AlternateContent>
          <mc:Choice Requires="wps">
            <w:drawing>
              <wp:anchor distT="0" distB="0" distL="0" distR="0" allowOverlap="1" layoutInCell="1" locked="0" behindDoc="1" simplePos="0" relativeHeight="479291392">
                <wp:simplePos x="0" y="0"/>
                <wp:positionH relativeFrom="page">
                  <wp:posOffset>9812477</wp:posOffset>
                </wp:positionH>
                <wp:positionV relativeFrom="paragraph">
                  <wp:posOffset>97385</wp:posOffset>
                </wp:positionV>
                <wp:extent cx="87630" cy="85090"/>
                <wp:effectExtent l="0" t="0" r="0" b="0"/>
                <wp:wrapNone/>
                <wp:docPr id="615" name="Textbox 615"/>
                <wp:cNvGraphicFramePr>
                  <a:graphicFrameLocks/>
                </wp:cNvGraphicFramePr>
                <a:graphic>
                  <a:graphicData uri="http://schemas.microsoft.com/office/word/2010/wordprocessingShape">
                    <wps:wsp>
                      <wps:cNvPr id="615" name="Textbox 615"/>
                      <wps:cNvSpPr txBox="1"/>
                      <wps:spPr>
                        <a:xfrm>
                          <a:off x="0" y="0"/>
                          <a:ext cx="87630" cy="85090"/>
                        </a:xfrm>
                        <a:prstGeom prst="rect">
                          <a:avLst/>
                        </a:prstGeom>
                      </wps:spPr>
                      <wps:txbx>
                        <w:txbxContent>
                          <w:p>
                            <w:pPr>
                              <w:spacing w:line="133" w:lineRule="exact" w:before="0"/>
                              <w:ind w:left="0" w:right="0" w:firstLine="0"/>
                              <w:jc w:val="left"/>
                              <w:rPr>
                                <w:rFonts w:ascii="Times New Roman"/>
                                <w:sz w:val="12"/>
                              </w:rPr>
                            </w:pPr>
                            <w:r>
                              <w:rPr>
                                <w:rFonts w:ascii="Times New Roman"/>
                                <w:color w:val="18181F"/>
                                <w:spacing w:val="-2"/>
                                <w:sz w:val="12"/>
                              </w:rPr>
                              <w:t>,-</w:t>
                            </w:r>
                            <w:r>
                              <w:rPr>
                                <w:rFonts w:ascii="Times New Roman"/>
                                <w:color w:val="18181F"/>
                                <w:spacing w:val="-10"/>
                                <w:sz w:val="12"/>
                              </w:rPr>
                              <w:t>+</w:t>
                            </w:r>
                          </w:p>
                        </w:txbxContent>
                      </wps:txbx>
                      <wps:bodyPr wrap="square" lIns="0" tIns="0" rIns="0" bIns="0" rtlCol="0">
                        <a:noAutofit/>
                      </wps:bodyPr>
                    </wps:wsp>
                  </a:graphicData>
                </a:graphic>
              </wp:anchor>
            </w:drawing>
          </mc:Choice>
          <mc:Fallback>
            <w:pict>
              <v:shape style="position:absolute;margin-left:772.635986pt;margin-top:7.668175pt;width:6.9pt;height:6.7pt;mso-position-horizontal-relative:page;mso-position-vertical-relative:paragraph;z-index:-24025088" type="#_x0000_t202" id="docshape388" filled="false" stroked="false">
                <v:textbox inset="0,0,0,0">
                  <w:txbxContent>
                    <w:p>
                      <w:pPr>
                        <w:spacing w:line="133" w:lineRule="exact" w:before="0"/>
                        <w:ind w:left="0" w:right="0" w:firstLine="0"/>
                        <w:jc w:val="left"/>
                        <w:rPr>
                          <w:rFonts w:ascii="Times New Roman"/>
                          <w:sz w:val="12"/>
                        </w:rPr>
                      </w:pPr>
                      <w:r>
                        <w:rPr>
                          <w:rFonts w:ascii="Times New Roman"/>
                          <w:color w:val="18181F"/>
                          <w:spacing w:val="-2"/>
                          <w:sz w:val="12"/>
                        </w:rPr>
                        <w:t>,-</w:t>
                      </w:r>
                      <w:r>
                        <w:rPr>
                          <w:rFonts w:ascii="Times New Roman"/>
                          <w:color w:val="18181F"/>
                          <w:spacing w:val="-10"/>
                          <w:sz w:val="12"/>
                        </w:rPr>
                        <w:t>+</w:t>
                      </w:r>
                    </w:p>
                  </w:txbxContent>
                </v:textbox>
                <w10:wrap type="none"/>
              </v:shape>
            </w:pict>
          </mc:Fallback>
        </mc:AlternateContent>
      </w:r>
      <w:r>
        <w:rPr>
          <w:color w:val="18181F"/>
          <w:spacing w:val="-5"/>
          <w:sz w:val="18"/>
        </w:rPr>
        <w:t>C:</w:t>
      </w:r>
    </w:p>
    <w:p>
      <w:pPr>
        <w:spacing w:before="16"/>
        <w:ind w:left="13015" w:right="0" w:firstLine="0"/>
        <w:jc w:val="left"/>
        <w:rPr>
          <w:sz w:val="26"/>
        </w:rPr>
      </w:pPr>
      <w:r>
        <w:rPr>
          <w:color w:val="18181F"/>
          <w:spacing w:val="-2"/>
          <w:w w:val="70"/>
          <w:sz w:val="26"/>
        </w:rPr>
        <w:t>::::r</w:t>
      </w:r>
    </w:p>
    <w:p>
      <w:pPr>
        <w:pStyle w:val="BodyText"/>
        <w:spacing w:line="204" w:lineRule="exact" w:before="12"/>
        <w:ind w:left="13029"/>
        <w:rPr>
          <w:rFonts w:ascii="Arial"/>
        </w:rPr>
      </w:pPr>
      <w:r>
        <w:rPr>
          <w:rFonts w:ascii="Arial"/>
          <w:color w:val="18181F"/>
          <w:spacing w:val="-5"/>
          <w:w w:val="90"/>
        </w:rPr>
        <w:t>"T1</w:t>
      </w:r>
    </w:p>
    <w:p>
      <w:pPr>
        <w:spacing w:line="141" w:lineRule="exact" w:before="0"/>
        <w:ind w:left="13025" w:right="0" w:firstLine="0"/>
        <w:jc w:val="left"/>
        <w:rPr>
          <w:sz w:val="18"/>
        </w:rPr>
      </w:pPr>
      <w:r>
        <w:rPr>
          <w:color w:val="18181F"/>
          <w:spacing w:val="-5"/>
          <w:w w:val="85"/>
          <w:sz w:val="18"/>
        </w:rPr>
        <w:t>D&gt;</w:t>
      </w:r>
    </w:p>
    <w:p>
      <w:pPr>
        <w:spacing w:line="202" w:lineRule="exact" w:before="0"/>
        <w:ind w:left="12971" w:right="0" w:firstLine="0"/>
        <w:jc w:val="left"/>
        <w:rPr>
          <w:rFonts w:ascii="Times New Roman"/>
          <w:sz w:val="25"/>
        </w:rPr>
      </w:pPr>
      <w:r>
        <w:rPr>
          <w:rFonts w:ascii="Times New Roman"/>
          <w:color w:val="18181F"/>
          <w:spacing w:val="-5"/>
          <w:w w:val="85"/>
          <w:sz w:val="25"/>
        </w:rPr>
        <w:t>'&lt;</w:t>
      </w:r>
    </w:p>
    <w:p>
      <w:pPr>
        <w:spacing w:line="155" w:lineRule="exact" w:before="0"/>
        <w:ind w:left="13024" w:right="0" w:firstLine="0"/>
        <w:jc w:val="left"/>
        <w:rPr>
          <w:b/>
          <w:sz w:val="20"/>
        </w:rPr>
      </w:pPr>
      <w:r>
        <w:rPr>
          <w:b/>
          <w:color w:val="18181F"/>
          <w:spacing w:val="-5"/>
          <w:w w:val="70"/>
          <w:sz w:val="20"/>
        </w:rPr>
        <w:t>CD</w:t>
      </w:r>
    </w:p>
    <w:p>
      <w:pPr>
        <w:spacing w:line="98" w:lineRule="exact" w:before="0"/>
        <w:ind w:left="13032" w:right="0" w:firstLine="0"/>
        <w:jc w:val="left"/>
        <w:rPr>
          <w:rFonts w:ascii="Times New Roman"/>
          <w:sz w:val="12"/>
        </w:rPr>
      </w:pPr>
      <w:r>
        <w:rPr/>
        <w:drawing>
          <wp:anchor distT="0" distB="0" distL="0" distR="0" allowOverlap="1" layoutInCell="1" locked="0" behindDoc="0" simplePos="0" relativeHeight="15875584">
            <wp:simplePos x="0" y="0"/>
            <wp:positionH relativeFrom="page">
              <wp:posOffset>1867503</wp:posOffset>
            </wp:positionH>
            <wp:positionV relativeFrom="paragraph">
              <wp:posOffset>28408</wp:posOffset>
            </wp:positionV>
            <wp:extent cx="2258091" cy="2991857"/>
            <wp:effectExtent l="0" t="0" r="0" b="0"/>
            <wp:wrapNone/>
            <wp:docPr id="616" name="Image 616"/>
            <wp:cNvGraphicFramePr>
              <a:graphicFrameLocks/>
            </wp:cNvGraphicFramePr>
            <a:graphic>
              <a:graphicData uri="http://schemas.openxmlformats.org/drawingml/2006/picture">
                <pic:pic>
                  <pic:nvPicPr>
                    <pic:cNvPr id="616" name="Image 616"/>
                    <pic:cNvPicPr/>
                  </pic:nvPicPr>
                  <pic:blipFill>
                    <a:blip r:embed="rId94" cstate="print"/>
                    <a:stretch>
                      <a:fillRect/>
                    </a:stretch>
                  </pic:blipFill>
                  <pic:spPr>
                    <a:xfrm>
                      <a:off x="0" y="0"/>
                      <a:ext cx="2258091" cy="2991857"/>
                    </a:xfrm>
                    <a:prstGeom prst="rect">
                      <a:avLst/>
                    </a:prstGeom>
                  </pic:spPr>
                </pic:pic>
              </a:graphicData>
            </a:graphic>
          </wp:anchor>
        </w:drawing>
      </w:r>
      <w:r>
        <w:rPr>
          <w:rFonts w:ascii="Times New Roman"/>
          <w:color w:val="18181F"/>
          <w:w w:val="55"/>
          <w:sz w:val="12"/>
        </w:rPr>
        <w:t>,-</w:t>
      </w:r>
      <w:r>
        <w:rPr>
          <w:rFonts w:ascii="Times New Roman"/>
          <w:color w:val="18181F"/>
          <w:spacing w:val="-10"/>
          <w:w w:val="70"/>
          <w:sz w:val="12"/>
        </w:rPr>
        <w:t>+</w:t>
      </w:r>
    </w:p>
    <w:p>
      <w:pPr>
        <w:spacing w:line="116" w:lineRule="exact" w:before="0"/>
        <w:ind w:left="13027" w:right="0" w:firstLine="0"/>
        <w:jc w:val="left"/>
        <w:rPr>
          <w:rFonts w:ascii="Times New Roman"/>
          <w:sz w:val="12"/>
        </w:rPr>
      </w:pPr>
      <w:r>
        <w:rPr/>
        <mc:AlternateContent>
          <mc:Choice Requires="wps">
            <w:drawing>
              <wp:anchor distT="0" distB="0" distL="0" distR="0" allowOverlap="1" layoutInCell="1" locked="0" behindDoc="1" simplePos="0" relativeHeight="479289856">
                <wp:simplePos x="0" y="0"/>
                <wp:positionH relativeFrom="page">
                  <wp:posOffset>9792432</wp:posOffset>
                </wp:positionH>
                <wp:positionV relativeFrom="paragraph">
                  <wp:posOffset>47743</wp:posOffset>
                </wp:positionV>
                <wp:extent cx="177165" cy="570865"/>
                <wp:effectExtent l="0" t="0" r="0" b="0"/>
                <wp:wrapNone/>
                <wp:docPr id="617" name="Textbox 617"/>
                <wp:cNvGraphicFramePr>
                  <a:graphicFrameLocks/>
                </wp:cNvGraphicFramePr>
                <a:graphic>
                  <a:graphicData uri="http://schemas.microsoft.com/office/word/2010/wordprocessingShape">
                    <wps:wsp>
                      <wps:cNvPr id="617" name="Textbox 617"/>
                      <wps:cNvSpPr txBox="1"/>
                      <wps:spPr>
                        <a:xfrm>
                          <a:off x="0" y="0"/>
                          <a:ext cx="177165" cy="570865"/>
                        </a:xfrm>
                        <a:prstGeom prst="rect">
                          <a:avLst/>
                        </a:prstGeom>
                      </wps:spPr>
                      <wps:txbx>
                        <w:txbxContent>
                          <w:p>
                            <w:pPr>
                              <w:spacing w:line="898" w:lineRule="exact" w:before="0"/>
                              <w:ind w:left="0" w:right="0" w:firstLine="0"/>
                              <w:jc w:val="left"/>
                              <w:rPr>
                                <w:rFonts w:ascii="Times New Roman"/>
                                <w:sz w:val="81"/>
                              </w:rPr>
                            </w:pPr>
                            <w:r>
                              <w:rPr>
                                <w:rFonts w:ascii="Times New Roman"/>
                                <w:color w:val="18181F"/>
                                <w:spacing w:val="-10"/>
                                <w:sz w:val="81"/>
                              </w:rPr>
                              <w:t>-</w:t>
                            </w:r>
                          </w:p>
                        </w:txbxContent>
                      </wps:txbx>
                      <wps:bodyPr wrap="square" lIns="0" tIns="0" rIns="0" bIns="0" rtlCol="0">
                        <a:noAutofit/>
                      </wps:bodyPr>
                    </wps:wsp>
                  </a:graphicData>
                </a:graphic>
              </wp:anchor>
            </w:drawing>
          </mc:Choice>
          <mc:Fallback>
            <w:pict>
              <v:shape style="position:absolute;margin-left:771.057678pt;margin-top:3.759321pt;width:13.95pt;height:44.95pt;mso-position-horizontal-relative:page;mso-position-vertical-relative:paragraph;z-index:-24026624" type="#_x0000_t202" id="docshape389" filled="false" stroked="false">
                <v:textbox inset="0,0,0,0">
                  <w:txbxContent>
                    <w:p>
                      <w:pPr>
                        <w:spacing w:line="898" w:lineRule="exact" w:before="0"/>
                        <w:ind w:left="0" w:right="0" w:firstLine="0"/>
                        <w:jc w:val="left"/>
                        <w:rPr>
                          <w:rFonts w:ascii="Times New Roman"/>
                          <w:sz w:val="81"/>
                        </w:rPr>
                      </w:pPr>
                      <w:r>
                        <w:rPr>
                          <w:rFonts w:ascii="Times New Roman"/>
                          <w:color w:val="18181F"/>
                          <w:spacing w:val="-10"/>
                          <w:sz w:val="81"/>
                        </w:rPr>
                        <w:t>-</w:t>
                      </w:r>
                    </w:p>
                  </w:txbxContent>
                </v:textbox>
                <w10:wrap type="none"/>
              </v:shape>
            </w:pict>
          </mc:Fallback>
        </mc:AlternateContent>
      </w:r>
      <w:r>
        <w:rPr>
          <w:rFonts w:ascii="Times New Roman"/>
          <w:color w:val="18181F"/>
          <w:w w:val="55"/>
          <w:sz w:val="12"/>
        </w:rPr>
        <w:t>,-</w:t>
      </w:r>
      <w:r>
        <w:rPr>
          <w:rFonts w:ascii="Times New Roman"/>
          <w:color w:val="18181F"/>
          <w:spacing w:val="-10"/>
          <w:w w:val="70"/>
          <w:sz w:val="12"/>
        </w:rPr>
        <w:t>+</w:t>
      </w:r>
    </w:p>
    <w:p>
      <w:pPr>
        <w:spacing w:line="166" w:lineRule="exact" w:before="0"/>
        <w:ind w:left="13024" w:right="0" w:firstLine="0"/>
        <w:jc w:val="left"/>
        <w:rPr>
          <w:b/>
          <w:sz w:val="20"/>
        </w:rPr>
      </w:pPr>
      <w:r>
        <w:rPr/>
        <mc:AlternateContent>
          <mc:Choice Requires="wps">
            <w:drawing>
              <wp:anchor distT="0" distB="0" distL="0" distR="0" allowOverlap="1" layoutInCell="1" locked="0" behindDoc="1" simplePos="0" relativeHeight="479290368">
                <wp:simplePos x="0" y="0"/>
                <wp:positionH relativeFrom="page">
                  <wp:posOffset>9798961</wp:posOffset>
                </wp:positionH>
                <wp:positionV relativeFrom="paragraph">
                  <wp:posOffset>68109</wp:posOffset>
                </wp:positionV>
                <wp:extent cx="165100" cy="526415"/>
                <wp:effectExtent l="0" t="0" r="0" b="0"/>
                <wp:wrapNone/>
                <wp:docPr id="618" name="Textbox 618"/>
                <wp:cNvGraphicFramePr>
                  <a:graphicFrameLocks/>
                </wp:cNvGraphicFramePr>
                <a:graphic>
                  <a:graphicData uri="http://schemas.microsoft.com/office/word/2010/wordprocessingShape">
                    <wps:wsp>
                      <wps:cNvPr id="618" name="Textbox 618"/>
                      <wps:cNvSpPr txBox="1"/>
                      <wps:spPr>
                        <a:xfrm>
                          <a:off x="0" y="0"/>
                          <a:ext cx="165100" cy="526415"/>
                        </a:xfrm>
                        <a:prstGeom prst="rect">
                          <a:avLst/>
                        </a:prstGeom>
                      </wps:spPr>
                      <wps:txbx>
                        <w:txbxContent>
                          <w:p>
                            <w:pPr>
                              <w:spacing w:line="828" w:lineRule="exact" w:before="0"/>
                              <w:ind w:left="0" w:right="0" w:firstLine="0"/>
                              <w:jc w:val="left"/>
                              <w:rPr>
                                <w:sz w:val="74"/>
                              </w:rPr>
                            </w:pPr>
                            <w:r>
                              <w:rPr>
                                <w:color w:val="18181F"/>
                                <w:spacing w:val="-10"/>
                                <w:w w:val="105"/>
                                <w:sz w:val="74"/>
                              </w:rPr>
                              <w:t>-</w:t>
                            </w:r>
                          </w:p>
                        </w:txbxContent>
                      </wps:txbx>
                      <wps:bodyPr wrap="square" lIns="0" tIns="0" rIns="0" bIns="0" rtlCol="0">
                        <a:noAutofit/>
                      </wps:bodyPr>
                    </wps:wsp>
                  </a:graphicData>
                </a:graphic>
              </wp:anchor>
            </w:drawing>
          </mc:Choice>
          <mc:Fallback>
            <w:pict>
              <v:shape style="position:absolute;margin-left:771.571777pt;margin-top:5.36294pt;width:13pt;height:41.45pt;mso-position-horizontal-relative:page;mso-position-vertical-relative:paragraph;z-index:-24026112" type="#_x0000_t202" id="docshape390" filled="false" stroked="false">
                <v:textbox inset="0,0,0,0">
                  <w:txbxContent>
                    <w:p>
                      <w:pPr>
                        <w:spacing w:line="828" w:lineRule="exact" w:before="0"/>
                        <w:ind w:left="0" w:right="0" w:firstLine="0"/>
                        <w:jc w:val="left"/>
                        <w:rPr>
                          <w:sz w:val="74"/>
                        </w:rPr>
                      </w:pPr>
                      <w:r>
                        <w:rPr>
                          <w:color w:val="18181F"/>
                          <w:spacing w:val="-10"/>
                          <w:w w:val="105"/>
                          <w:sz w:val="74"/>
                        </w:rPr>
                        <w:t>-</w:t>
                      </w:r>
                    </w:p>
                  </w:txbxContent>
                </v:textbox>
                <w10:wrap type="none"/>
              </v:shape>
            </w:pict>
          </mc:Fallback>
        </mc:AlternateContent>
      </w:r>
      <w:r>
        <w:rPr>
          <w:b/>
          <w:color w:val="18181F"/>
          <w:spacing w:val="-5"/>
          <w:w w:val="70"/>
          <w:sz w:val="20"/>
        </w:rPr>
        <w:t>CD</w:t>
      </w:r>
    </w:p>
    <w:p>
      <w:pPr>
        <w:spacing w:line="314" w:lineRule="exact" w:before="0"/>
        <w:ind w:left="13016" w:right="0" w:firstLine="0"/>
        <w:jc w:val="left"/>
        <w:rPr>
          <w:sz w:val="32"/>
        </w:rPr>
      </w:pPr>
      <w:r>
        <w:rPr>
          <w:color w:val="18181F"/>
          <w:spacing w:val="-4"/>
          <w:w w:val="60"/>
          <w:sz w:val="32"/>
        </w:rPr>
        <w:t>=::.</w:t>
      </w:r>
    </w:p>
    <w:p>
      <w:pPr>
        <w:spacing w:line="229" w:lineRule="exact" w:before="115"/>
        <w:ind w:left="13024" w:right="0" w:firstLine="0"/>
        <w:jc w:val="left"/>
        <w:rPr>
          <w:b/>
          <w:sz w:val="20"/>
        </w:rPr>
      </w:pPr>
      <w:r>
        <w:rPr>
          <w:b/>
          <w:color w:val="18181F"/>
          <w:spacing w:val="-5"/>
          <w:w w:val="65"/>
          <w:sz w:val="20"/>
        </w:rPr>
        <w:t>CD</w:t>
      </w:r>
    </w:p>
    <w:p>
      <w:pPr>
        <w:spacing w:line="240" w:lineRule="exact" w:before="0"/>
        <w:ind w:left="13029" w:right="0" w:firstLine="0"/>
        <w:jc w:val="left"/>
        <w:rPr>
          <w:rFonts w:ascii="Times New Roman"/>
          <w:sz w:val="21"/>
        </w:rPr>
      </w:pPr>
      <w:r>
        <w:rPr/>
        <mc:AlternateContent>
          <mc:Choice Requires="wps">
            <w:drawing>
              <wp:anchor distT="0" distB="0" distL="0" distR="0" allowOverlap="1" layoutInCell="1" locked="0" behindDoc="1" simplePos="0" relativeHeight="479290880">
                <wp:simplePos x="0" y="0"/>
                <wp:positionH relativeFrom="page">
                  <wp:posOffset>9802508</wp:posOffset>
                </wp:positionH>
                <wp:positionV relativeFrom="paragraph">
                  <wp:posOffset>94743</wp:posOffset>
                </wp:positionV>
                <wp:extent cx="122555" cy="220345"/>
                <wp:effectExtent l="0" t="0" r="0" b="0"/>
                <wp:wrapNone/>
                <wp:docPr id="619" name="Textbox 619"/>
                <wp:cNvGraphicFramePr>
                  <a:graphicFrameLocks/>
                </wp:cNvGraphicFramePr>
                <a:graphic>
                  <a:graphicData uri="http://schemas.microsoft.com/office/word/2010/wordprocessingShape">
                    <wps:wsp>
                      <wps:cNvPr id="619" name="Textbox 619"/>
                      <wps:cNvSpPr txBox="1"/>
                      <wps:spPr>
                        <a:xfrm>
                          <a:off x="0" y="0"/>
                          <a:ext cx="122555" cy="220345"/>
                        </a:xfrm>
                        <a:prstGeom prst="rect">
                          <a:avLst/>
                        </a:prstGeom>
                      </wps:spPr>
                      <wps:txbx>
                        <w:txbxContent>
                          <w:p>
                            <w:pPr>
                              <w:spacing w:line="347" w:lineRule="exact" w:before="0"/>
                              <w:ind w:left="0" w:right="0" w:firstLine="0"/>
                              <w:jc w:val="left"/>
                              <w:rPr>
                                <w:sz w:val="31"/>
                              </w:rPr>
                            </w:pPr>
                            <w:r>
                              <w:rPr>
                                <w:color w:val="18181F"/>
                                <w:spacing w:val="-10"/>
                                <w:w w:val="105"/>
                                <w:sz w:val="31"/>
                              </w:rPr>
                              <w:t>&lt;</w:t>
                            </w:r>
                          </w:p>
                        </w:txbxContent>
                      </wps:txbx>
                      <wps:bodyPr wrap="square" lIns="0" tIns="0" rIns="0" bIns="0" rtlCol="0">
                        <a:noAutofit/>
                      </wps:bodyPr>
                    </wps:wsp>
                  </a:graphicData>
                </a:graphic>
              </wp:anchor>
            </w:drawing>
          </mc:Choice>
          <mc:Fallback>
            <w:pict>
              <v:shape style="position:absolute;margin-left:771.851074pt;margin-top:7.460091pt;width:9.65pt;height:17.350pt;mso-position-horizontal-relative:page;mso-position-vertical-relative:paragraph;z-index:-24025600" type="#_x0000_t202" id="docshape391" filled="false" stroked="false">
                <v:textbox inset="0,0,0,0">
                  <w:txbxContent>
                    <w:p>
                      <w:pPr>
                        <w:spacing w:line="347" w:lineRule="exact" w:before="0"/>
                        <w:ind w:left="0" w:right="0" w:firstLine="0"/>
                        <w:jc w:val="left"/>
                        <w:rPr>
                          <w:sz w:val="31"/>
                        </w:rPr>
                      </w:pPr>
                      <w:r>
                        <w:rPr>
                          <w:color w:val="18181F"/>
                          <w:spacing w:val="-10"/>
                          <w:w w:val="105"/>
                          <w:sz w:val="31"/>
                        </w:rPr>
                        <w:t>&lt;</w:t>
                      </w:r>
                    </w:p>
                  </w:txbxContent>
                </v:textbox>
                <w10:wrap type="none"/>
              </v:shape>
            </w:pict>
          </mc:Fallback>
        </mc:AlternateContent>
      </w:r>
      <w:r>
        <w:rPr>
          <w:rFonts w:ascii="Times New Roman"/>
          <w:color w:val="18181F"/>
          <w:spacing w:val="-5"/>
          <w:w w:val="65"/>
          <w:sz w:val="21"/>
        </w:rPr>
        <w:t>)&gt;</w:t>
      </w:r>
    </w:p>
    <w:p>
      <w:pPr>
        <w:spacing w:line="218" w:lineRule="exact" w:before="137"/>
        <w:ind w:left="13024" w:right="0" w:firstLine="0"/>
        <w:jc w:val="left"/>
        <w:rPr>
          <w:b/>
          <w:sz w:val="20"/>
        </w:rPr>
      </w:pPr>
      <w:r>
        <w:rPr>
          <w:b/>
          <w:color w:val="18181F"/>
          <w:spacing w:val="-5"/>
          <w:w w:val="70"/>
          <w:sz w:val="20"/>
        </w:rPr>
        <w:t>CD</w:t>
      </w:r>
    </w:p>
    <w:p>
      <w:pPr>
        <w:spacing w:line="206" w:lineRule="auto" w:before="10"/>
        <w:ind w:left="13024" w:right="185" w:hanging="6"/>
        <w:jc w:val="both"/>
        <w:rPr>
          <w:b/>
          <w:sz w:val="20"/>
        </w:rPr>
      </w:pPr>
      <w:r>
        <w:rPr>
          <w:color w:val="18181F"/>
          <w:spacing w:val="-2"/>
          <w:w w:val="60"/>
          <w:sz w:val="17"/>
        </w:rPr>
        <w:t>:::::s</w:t>
      </w:r>
      <w:r>
        <w:rPr>
          <w:color w:val="18181F"/>
          <w:spacing w:val="-2"/>
          <w:w w:val="90"/>
          <w:sz w:val="17"/>
        </w:rPr>
        <w:t> </w:t>
      </w:r>
      <w:r>
        <w:rPr>
          <w:color w:val="18181F"/>
          <w:spacing w:val="-6"/>
          <w:w w:val="90"/>
          <w:sz w:val="18"/>
        </w:rPr>
        <w:t>C:</w:t>
      </w:r>
      <w:r>
        <w:rPr>
          <w:color w:val="18181F"/>
          <w:sz w:val="18"/>
        </w:rPr>
        <w:t> </w:t>
      </w:r>
      <w:r>
        <w:rPr>
          <w:b/>
          <w:color w:val="18181F"/>
          <w:spacing w:val="-5"/>
          <w:w w:val="65"/>
          <w:sz w:val="20"/>
        </w:rPr>
        <w:t>CD</w:t>
      </w:r>
    </w:p>
    <w:p>
      <w:pPr>
        <w:spacing w:after="0" w:line="206" w:lineRule="auto"/>
        <w:jc w:val="both"/>
        <w:rPr>
          <w:sz w:val="20"/>
        </w:rPr>
        <w:sectPr>
          <w:pgSz w:w="16840" w:h="11910" w:orient="landscape"/>
          <w:pgMar w:top="880" w:bottom="280" w:left="2420" w:right="1020"/>
        </w:sectPr>
      </w:pPr>
    </w:p>
    <w:p>
      <w:pPr>
        <w:spacing w:line="240" w:lineRule="auto" w:before="243"/>
        <w:rPr>
          <w:b/>
          <w:sz w:val="39"/>
        </w:rPr>
      </w:pPr>
      <w:r>
        <w:rPr/>
        <mc:AlternateContent>
          <mc:Choice Requires="wps">
            <w:drawing>
              <wp:anchor distT="0" distB="0" distL="0" distR="0" allowOverlap="1" layoutInCell="1" locked="0" behindDoc="1" simplePos="0" relativeHeight="479291904">
                <wp:simplePos x="0" y="0"/>
                <wp:positionH relativeFrom="page">
                  <wp:posOffset>927648</wp:posOffset>
                </wp:positionH>
                <wp:positionV relativeFrom="page">
                  <wp:posOffset>513961</wp:posOffset>
                </wp:positionV>
                <wp:extent cx="6631940" cy="9781540"/>
                <wp:effectExtent l="0" t="0" r="0" b="0"/>
                <wp:wrapNone/>
                <wp:docPr id="620" name="Group 620"/>
                <wp:cNvGraphicFramePr>
                  <a:graphicFrameLocks/>
                </wp:cNvGraphicFramePr>
                <a:graphic>
                  <a:graphicData uri="http://schemas.microsoft.com/office/word/2010/wordprocessingGroup">
                    <wpg:wgp>
                      <wpg:cNvPr id="620" name="Group 620"/>
                      <wpg:cNvGrpSpPr/>
                      <wpg:grpSpPr>
                        <a:xfrm>
                          <a:off x="0" y="0"/>
                          <a:ext cx="6631940" cy="9781540"/>
                          <a:chExt cx="6631940" cy="9781540"/>
                        </a:xfrm>
                      </wpg:grpSpPr>
                      <pic:pic>
                        <pic:nvPicPr>
                          <pic:cNvPr id="621" name="Image 621"/>
                          <pic:cNvPicPr/>
                        </pic:nvPicPr>
                        <pic:blipFill>
                          <a:blip r:embed="rId95" cstate="print"/>
                          <a:stretch>
                            <a:fillRect/>
                          </a:stretch>
                        </pic:blipFill>
                        <pic:spPr>
                          <a:xfrm>
                            <a:off x="6078539" y="0"/>
                            <a:ext cx="552852" cy="9781543"/>
                          </a:xfrm>
                          <a:prstGeom prst="rect">
                            <a:avLst/>
                          </a:prstGeom>
                        </pic:spPr>
                      </pic:pic>
                      <wps:wsp>
                        <wps:cNvPr id="622" name="Graphic 622"/>
                        <wps:cNvSpPr/>
                        <wps:spPr>
                          <a:xfrm>
                            <a:off x="0" y="979986"/>
                            <a:ext cx="6078855" cy="1270"/>
                          </a:xfrm>
                          <a:custGeom>
                            <a:avLst/>
                            <a:gdLst/>
                            <a:ahLst/>
                            <a:cxnLst/>
                            <a:rect l="l" t="t" r="r" b="b"/>
                            <a:pathLst>
                              <a:path w="6078855" h="0">
                                <a:moveTo>
                                  <a:pt x="0" y="0"/>
                                </a:moveTo>
                                <a:lnTo>
                                  <a:pt x="6078537" y="0"/>
                                </a:lnTo>
                              </a:path>
                            </a:pathLst>
                          </a:custGeom>
                          <a:ln w="12211">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3.04319pt;margin-top:40.469383pt;width:522.2pt;height:770.2pt;mso-position-horizontal-relative:page;mso-position-vertical-relative:page;z-index:-24024576" id="docshapegroup392" coordorigin="1461,809" coordsize="10444,15404">
                <v:shape style="position:absolute;left:11033;top:809;width:871;height:15404" type="#_x0000_t75" id="docshape393" stroked="false">
                  <v:imagedata r:id="rId95" o:title=""/>
                </v:shape>
                <v:line style="position:absolute" from="1461,2353" to="11033,2353" stroked="true" strokeweight=".961549pt" strokecolor="#000000">
                  <v:stroke dashstyle="solid"/>
                </v:line>
                <w10:wrap type="none"/>
              </v:group>
            </w:pict>
          </mc:Fallback>
        </mc:AlternateContent>
      </w:r>
      <w:r>
        <w:rPr/>
        <mc:AlternateContent>
          <mc:Choice Requires="wps">
            <w:drawing>
              <wp:anchor distT="0" distB="0" distL="0" distR="0" allowOverlap="1" layoutInCell="1" locked="0" behindDoc="0" simplePos="0" relativeHeight="15879168">
                <wp:simplePos x="0" y="0"/>
                <wp:positionH relativeFrom="page">
                  <wp:posOffset>85441</wp:posOffset>
                </wp:positionH>
                <wp:positionV relativeFrom="page">
                  <wp:posOffset>4556023</wp:posOffset>
                </wp:positionV>
                <wp:extent cx="1270" cy="5776595"/>
                <wp:effectExtent l="0" t="0" r="0" b="0"/>
                <wp:wrapNone/>
                <wp:docPr id="623" name="Graphic 623"/>
                <wp:cNvGraphicFramePr>
                  <a:graphicFrameLocks/>
                </wp:cNvGraphicFramePr>
                <a:graphic>
                  <a:graphicData uri="http://schemas.microsoft.com/office/word/2010/wordprocessingShape">
                    <wps:wsp>
                      <wps:cNvPr id="623" name="Graphic 623"/>
                      <wps:cNvSpPr/>
                      <wps:spPr>
                        <a:xfrm>
                          <a:off x="0" y="0"/>
                          <a:ext cx="1270" cy="5776595"/>
                        </a:xfrm>
                        <a:custGeom>
                          <a:avLst/>
                          <a:gdLst/>
                          <a:ahLst/>
                          <a:cxnLst/>
                          <a:rect l="l" t="t" r="r" b="b"/>
                          <a:pathLst>
                            <a:path w="0" h="5776595">
                              <a:moveTo>
                                <a:pt x="0" y="5776117"/>
                              </a:moveTo>
                              <a:lnTo>
                                <a:pt x="0" y="0"/>
                              </a:lnTo>
                            </a:path>
                          </a:pathLst>
                        </a:custGeom>
                        <a:ln w="18308">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879168" from="6.727673pt,813.554414pt" to="6.727673pt,358.741974pt" stroked="true" strokeweight="1.441642pt" strokecolor="#000000">
                <v:stroke dashstyle="solid"/>
                <w10:wrap type="none"/>
              </v:line>
            </w:pict>
          </mc:Fallback>
        </mc:AlternateContent>
      </w:r>
    </w:p>
    <w:p>
      <w:pPr>
        <w:pStyle w:val="ListParagraph"/>
        <w:numPr>
          <w:ilvl w:val="0"/>
          <w:numId w:val="37"/>
        </w:numPr>
        <w:tabs>
          <w:tab w:pos="1950" w:val="left" w:leader="none"/>
          <w:tab w:pos="2129" w:val="left" w:leader="none"/>
          <w:tab w:pos="5812" w:val="left" w:leader="none"/>
        </w:tabs>
        <w:spacing w:line="240" w:lineRule="auto" w:before="0" w:after="0"/>
        <w:ind w:left="2129" w:right="0" w:hanging="1092"/>
        <w:jc w:val="left"/>
        <w:rPr>
          <w:rFonts w:ascii="Times New Roman" w:hAnsi="Times New Roman"/>
          <w:b/>
          <w:sz w:val="39"/>
        </w:rPr>
      </w:pPr>
      <w:r>
        <w:rPr/>
        <mc:AlternateContent>
          <mc:Choice Requires="wps">
            <w:drawing>
              <wp:anchor distT="0" distB="0" distL="0" distR="0" allowOverlap="1" layoutInCell="1" locked="0" behindDoc="1" simplePos="0" relativeHeight="479292928">
                <wp:simplePos x="0" y="0"/>
                <wp:positionH relativeFrom="page">
                  <wp:posOffset>964395</wp:posOffset>
                </wp:positionH>
                <wp:positionV relativeFrom="paragraph">
                  <wp:posOffset>-386883</wp:posOffset>
                </wp:positionV>
                <wp:extent cx="2132965" cy="542925"/>
                <wp:effectExtent l="0" t="0" r="0" b="0"/>
                <wp:wrapNone/>
                <wp:docPr id="624" name="Textbox 624"/>
                <wp:cNvGraphicFramePr>
                  <a:graphicFrameLocks/>
                </wp:cNvGraphicFramePr>
                <a:graphic>
                  <a:graphicData uri="http://schemas.microsoft.com/office/word/2010/wordprocessingShape">
                    <wps:wsp>
                      <wps:cNvPr id="624" name="Textbox 624"/>
                      <wps:cNvSpPr txBox="1"/>
                      <wps:spPr>
                        <a:xfrm>
                          <a:off x="0" y="0"/>
                          <a:ext cx="2132965" cy="542925"/>
                        </a:xfrm>
                        <a:prstGeom prst="rect">
                          <a:avLst/>
                        </a:prstGeom>
                      </wps:spPr>
                      <wps:txbx>
                        <w:txbxContent>
                          <w:p>
                            <w:pPr>
                              <w:spacing w:line="854" w:lineRule="exact" w:before="0"/>
                              <w:ind w:left="0" w:right="0" w:firstLine="0"/>
                              <w:jc w:val="left"/>
                              <w:rPr>
                                <w:rFonts w:ascii="Times New Roman"/>
                                <w:b/>
                                <w:sz w:val="77"/>
                              </w:rPr>
                            </w:pPr>
                            <w:r>
                              <w:rPr>
                                <w:rFonts w:ascii="Times New Roman"/>
                                <w:b/>
                                <w:color w:val="699C42"/>
                                <w:spacing w:val="-2"/>
                                <w:w w:val="105"/>
                                <w:sz w:val="77"/>
                              </w:rPr>
                              <w:t>ml</w:t>
                            </w:r>
                            <w:r>
                              <w:rPr>
                                <w:rFonts w:ascii="Times New Roman"/>
                                <w:b/>
                                <w:color w:val="16546E"/>
                                <w:spacing w:val="-2"/>
                                <w:w w:val="105"/>
                                <w:sz w:val="77"/>
                              </w:rPr>
                              <w:t>DlJNN</w:t>
                            </w:r>
                          </w:p>
                        </w:txbxContent>
                      </wps:txbx>
                      <wps:bodyPr wrap="square" lIns="0" tIns="0" rIns="0" bIns="0" rtlCol="0">
                        <a:noAutofit/>
                      </wps:bodyPr>
                    </wps:wsp>
                  </a:graphicData>
                </a:graphic>
              </wp:anchor>
            </w:drawing>
          </mc:Choice>
          <mc:Fallback>
            <w:pict>
              <v:shape style="position:absolute;margin-left:75.936615pt;margin-top:-30.463297pt;width:167.95pt;height:42.75pt;mso-position-horizontal-relative:page;mso-position-vertical-relative:paragraph;z-index:-24023552" type="#_x0000_t202" id="docshape394" filled="false" stroked="false">
                <v:textbox inset="0,0,0,0">
                  <w:txbxContent>
                    <w:p>
                      <w:pPr>
                        <w:spacing w:line="854" w:lineRule="exact" w:before="0"/>
                        <w:ind w:left="0" w:right="0" w:firstLine="0"/>
                        <w:jc w:val="left"/>
                        <w:rPr>
                          <w:rFonts w:ascii="Times New Roman"/>
                          <w:b/>
                          <w:sz w:val="77"/>
                        </w:rPr>
                      </w:pPr>
                      <w:r>
                        <w:rPr>
                          <w:rFonts w:ascii="Times New Roman"/>
                          <w:b/>
                          <w:color w:val="699C42"/>
                          <w:spacing w:val="-2"/>
                          <w:w w:val="105"/>
                          <w:sz w:val="77"/>
                        </w:rPr>
                        <w:t>ml</w:t>
                      </w:r>
                      <w:r>
                        <w:rPr>
                          <w:rFonts w:ascii="Times New Roman"/>
                          <w:b/>
                          <w:color w:val="16546E"/>
                          <w:spacing w:val="-2"/>
                          <w:w w:val="105"/>
                          <w:sz w:val="77"/>
                        </w:rPr>
                        <w:t>DlJNN</w:t>
                      </w:r>
                    </w:p>
                  </w:txbxContent>
                </v:textbox>
                <w10:wrap type="none"/>
              </v:shape>
            </w:pict>
          </mc:Fallback>
        </mc:AlternateContent>
      </w:r>
      <w:r>
        <w:rPr>
          <w:color w:val="286064"/>
          <w:sz w:val="39"/>
          <w:u w:val="thick" w:color="286064"/>
          <w:vertAlign w:val="baseline"/>
        </w:rPr>
        <w:tab/>
      </w:r>
      <w:r>
        <w:rPr>
          <w:color w:val="6EA81F"/>
          <w:w w:val="105"/>
          <w:sz w:val="39"/>
          <w:u w:val="none"/>
          <w:vertAlign w:val="subscript"/>
        </w:rPr>
        <w:t>NORTH</w:t>
      </w:r>
      <w:r>
        <w:rPr>
          <w:color w:val="6EA81F"/>
          <w:spacing w:val="-3"/>
          <w:w w:val="105"/>
          <w:sz w:val="39"/>
          <w:u w:val="none"/>
          <w:vertAlign w:val="baseline"/>
        </w:rPr>
        <w:t> </w:t>
      </w:r>
      <w:r>
        <w:rPr>
          <w:color w:val="6EA81F"/>
          <w:spacing w:val="-2"/>
          <w:w w:val="105"/>
          <w:sz w:val="39"/>
          <w:u w:val="none"/>
          <w:vertAlign w:val="subscript"/>
        </w:rPr>
        <w:t>CAROLINA</w:t>
      </w:r>
      <w:r>
        <w:rPr>
          <w:color w:val="6EA81F"/>
          <w:sz w:val="39"/>
          <w:u w:val="none"/>
          <w:vertAlign w:val="baseline"/>
        </w:rPr>
        <w:tab/>
      </w:r>
      <w:r>
        <w:rPr>
          <w:rFonts w:ascii="Times New Roman" w:hAnsi="Times New Roman"/>
          <w:b/>
          <w:color w:val="0C4280"/>
          <w:w w:val="105"/>
          <w:sz w:val="39"/>
          <w:u w:val="none"/>
          <w:vertAlign w:val="baseline"/>
        </w:rPr>
        <w:t>City</w:t>
      </w:r>
      <w:r>
        <w:rPr>
          <w:rFonts w:ascii="Times New Roman" w:hAnsi="Times New Roman"/>
          <w:b/>
          <w:color w:val="0C4280"/>
          <w:spacing w:val="-26"/>
          <w:w w:val="105"/>
          <w:sz w:val="39"/>
          <w:u w:val="none"/>
          <w:vertAlign w:val="baseline"/>
        </w:rPr>
        <w:t> </w:t>
      </w:r>
      <w:r>
        <w:rPr>
          <w:rFonts w:ascii="Times New Roman" w:hAnsi="Times New Roman"/>
          <w:b/>
          <w:color w:val="0C4280"/>
          <w:w w:val="105"/>
          <w:sz w:val="39"/>
          <w:u w:val="none"/>
          <w:vertAlign w:val="baseline"/>
        </w:rPr>
        <w:t>Council</w:t>
      </w:r>
      <w:r>
        <w:rPr>
          <w:rFonts w:ascii="Times New Roman" w:hAnsi="Times New Roman"/>
          <w:b/>
          <w:color w:val="0C4280"/>
          <w:spacing w:val="-15"/>
          <w:w w:val="105"/>
          <w:sz w:val="39"/>
          <w:u w:val="none"/>
          <w:vertAlign w:val="baseline"/>
        </w:rPr>
        <w:t> </w:t>
      </w:r>
      <w:r>
        <w:rPr>
          <w:rFonts w:ascii="Times New Roman" w:hAnsi="Times New Roman"/>
          <w:b/>
          <w:color w:val="0C4280"/>
          <w:w w:val="105"/>
          <w:sz w:val="39"/>
          <w:u w:val="none"/>
          <w:vertAlign w:val="baseline"/>
        </w:rPr>
        <w:t>Agenda</w:t>
      </w:r>
      <w:r>
        <w:rPr>
          <w:rFonts w:ascii="Times New Roman" w:hAnsi="Times New Roman"/>
          <w:b/>
          <w:color w:val="0C4280"/>
          <w:spacing w:val="-6"/>
          <w:w w:val="105"/>
          <w:sz w:val="39"/>
          <w:u w:val="none"/>
          <w:vertAlign w:val="baseline"/>
        </w:rPr>
        <w:t> </w:t>
      </w:r>
      <w:r>
        <w:rPr>
          <w:rFonts w:ascii="Times New Roman" w:hAnsi="Times New Roman"/>
          <w:b/>
          <w:color w:val="0C4280"/>
          <w:spacing w:val="-4"/>
          <w:w w:val="105"/>
          <w:sz w:val="39"/>
          <w:u w:val="none"/>
          <w:vertAlign w:val="baseline"/>
        </w:rPr>
        <w:t>Item</w:t>
      </w:r>
    </w:p>
    <w:p>
      <w:pPr>
        <w:pStyle w:val="BodyText"/>
        <w:spacing w:before="103"/>
        <w:rPr>
          <w:b/>
          <w:sz w:val="39"/>
        </w:rPr>
      </w:pPr>
    </w:p>
    <w:p>
      <w:pPr>
        <w:spacing w:before="0"/>
        <w:ind w:left="1144" w:right="0" w:firstLine="0"/>
        <w:jc w:val="both"/>
        <w:rPr>
          <w:b/>
          <w:sz w:val="25"/>
        </w:rPr>
      </w:pPr>
      <w:r>
        <w:rPr/>
        <mc:AlternateContent>
          <mc:Choice Requires="wps">
            <w:drawing>
              <wp:anchor distT="0" distB="0" distL="0" distR="0" allowOverlap="1" layoutInCell="1" locked="0" behindDoc="0" simplePos="0" relativeHeight="15880192">
                <wp:simplePos x="0" y="0"/>
                <wp:positionH relativeFrom="page">
                  <wp:posOffset>884971</wp:posOffset>
                </wp:positionH>
                <wp:positionV relativeFrom="paragraph">
                  <wp:posOffset>234724</wp:posOffset>
                </wp:positionV>
                <wp:extent cx="6163945" cy="1149350"/>
                <wp:effectExtent l="0" t="0" r="0" b="0"/>
                <wp:wrapNone/>
                <wp:docPr id="625" name="Textbox 625"/>
                <wp:cNvGraphicFramePr>
                  <a:graphicFrameLocks/>
                </wp:cNvGraphicFramePr>
                <a:graphic>
                  <a:graphicData uri="http://schemas.microsoft.com/office/word/2010/wordprocessingShape">
                    <wps:wsp>
                      <wps:cNvPr id="625" name="Textbox 625"/>
                      <wps:cNvSpPr txBox="1"/>
                      <wps:spPr>
                        <a:xfrm>
                          <a:off x="0" y="0"/>
                          <a:ext cx="6163945" cy="1149350"/>
                        </a:xfrm>
                        <a:prstGeom prst="rect">
                          <a:avLst/>
                        </a:prstGeom>
                      </wps:spPr>
                      <wps:txbx>
                        <w:txbxContent>
                          <w:tbl>
                            <w:tblPr>
                              <w:tblW w:w="0" w:type="auto"/>
                              <w:jc w:val="left"/>
                              <w:tblInd w:w="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508"/>
                              <w:gridCol w:w="6065"/>
                            </w:tblGrid>
                            <w:tr>
                              <w:trPr>
                                <w:trHeight w:val="879" w:hRule="atLeast"/>
                              </w:trPr>
                              <w:tc>
                                <w:tcPr>
                                  <w:tcW w:w="3508" w:type="dxa"/>
                                  <w:tcBorders>
                                    <w:left w:val="single" w:sz="6" w:space="0" w:color="000000"/>
                                    <w:right w:val="single" w:sz="6" w:space="0" w:color="000000"/>
                                  </w:tcBorders>
                                </w:tcPr>
                                <w:p>
                                  <w:pPr>
                                    <w:pStyle w:val="TableParagraph"/>
                                    <w:spacing w:before="27"/>
                                    <w:rPr>
                                      <w:b/>
                                      <w:sz w:val="24"/>
                                    </w:rPr>
                                  </w:pPr>
                                </w:p>
                                <w:p>
                                  <w:pPr>
                                    <w:pStyle w:val="TableParagraph"/>
                                    <w:ind w:left="82"/>
                                    <w:rPr>
                                      <w:b/>
                                      <w:sz w:val="24"/>
                                    </w:rPr>
                                  </w:pPr>
                                  <w:r>
                                    <w:rPr>
                                      <w:b/>
                                      <w:color w:val="13131A"/>
                                      <w:w w:val="80"/>
                                      <w:sz w:val="24"/>
                                    </w:rPr>
                                    <w:t>SUBJECT</w:t>
                                  </w:r>
                                  <w:r>
                                    <w:rPr>
                                      <w:b/>
                                      <w:color w:val="13131A"/>
                                      <w:spacing w:val="9"/>
                                      <w:sz w:val="24"/>
                                    </w:rPr>
                                    <w:t> </w:t>
                                  </w:r>
                                  <w:r>
                                    <w:rPr>
                                      <w:b/>
                                      <w:color w:val="13131A"/>
                                      <w:spacing w:val="-2"/>
                                      <w:w w:val="90"/>
                                      <w:sz w:val="24"/>
                                    </w:rPr>
                                    <w:t>TITLE</w:t>
                                  </w:r>
                                </w:p>
                              </w:tc>
                              <w:tc>
                                <w:tcPr>
                                  <w:tcW w:w="6065" w:type="dxa"/>
                                  <w:tcBorders>
                                    <w:left w:val="single" w:sz="6" w:space="0" w:color="000000"/>
                                    <w:right w:val="nil"/>
                                  </w:tcBorders>
                                </w:tcPr>
                                <w:p>
                                  <w:pPr>
                                    <w:pStyle w:val="TableParagraph"/>
                                    <w:spacing w:before="33"/>
                                    <w:ind w:left="80"/>
                                    <w:rPr>
                                      <w:sz w:val="21"/>
                                    </w:rPr>
                                  </w:pPr>
                                  <w:r>
                                    <w:rPr>
                                      <w:color w:val="13131A"/>
                                      <w:sz w:val="21"/>
                                    </w:rPr>
                                    <w:t>Consideration</w:t>
                                  </w:r>
                                  <w:r>
                                    <w:rPr>
                                      <w:color w:val="13131A"/>
                                      <w:spacing w:val="41"/>
                                      <w:sz w:val="21"/>
                                    </w:rPr>
                                    <w:t> </w:t>
                                  </w:r>
                                  <w:r>
                                    <w:rPr>
                                      <w:color w:val="13131A"/>
                                      <w:sz w:val="21"/>
                                    </w:rPr>
                                    <w:t>of</w:t>
                                  </w:r>
                                  <w:r>
                                    <w:rPr>
                                      <w:color w:val="13131A"/>
                                      <w:spacing w:val="23"/>
                                      <w:sz w:val="21"/>
                                    </w:rPr>
                                    <w:t> </w:t>
                                  </w:r>
                                  <w:r>
                                    <w:rPr>
                                      <w:color w:val="13131A"/>
                                      <w:sz w:val="21"/>
                                    </w:rPr>
                                    <w:t>Resolution</w:t>
                                  </w:r>
                                  <w:r>
                                    <w:rPr>
                                      <w:color w:val="13131A"/>
                                      <w:spacing w:val="32"/>
                                      <w:sz w:val="21"/>
                                    </w:rPr>
                                    <w:t> </w:t>
                                  </w:r>
                                  <w:r>
                                    <w:rPr>
                                      <w:color w:val="13131A"/>
                                      <w:sz w:val="21"/>
                                    </w:rPr>
                                    <w:t>Directing</w:t>
                                  </w:r>
                                  <w:r>
                                    <w:rPr>
                                      <w:color w:val="13131A"/>
                                      <w:spacing w:val="10"/>
                                      <w:sz w:val="21"/>
                                    </w:rPr>
                                    <w:t> </w:t>
                                  </w:r>
                                  <w:r>
                                    <w:rPr>
                                      <w:color w:val="13131A"/>
                                      <w:sz w:val="21"/>
                                    </w:rPr>
                                    <w:t>Clerk</w:t>
                                  </w:r>
                                  <w:r>
                                    <w:rPr>
                                      <w:color w:val="13131A"/>
                                      <w:spacing w:val="12"/>
                                      <w:sz w:val="21"/>
                                    </w:rPr>
                                    <w:t> </w:t>
                                  </w:r>
                                  <w:r>
                                    <w:rPr>
                                      <w:color w:val="13131A"/>
                                      <w:sz w:val="21"/>
                                    </w:rPr>
                                    <w:t>to</w:t>
                                  </w:r>
                                  <w:r>
                                    <w:rPr>
                                      <w:color w:val="13131A"/>
                                      <w:spacing w:val="51"/>
                                      <w:sz w:val="21"/>
                                    </w:rPr>
                                    <w:t> </w:t>
                                  </w:r>
                                  <w:r>
                                    <w:rPr>
                                      <w:color w:val="13131A"/>
                                      <w:spacing w:val="-2"/>
                                      <w:sz w:val="21"/>
                                    </w:rPr>
                                    <w:t>Investigate</w:t>
                                  </w:r>
                                </w:p>
                                <w:p>
                                  <w:pPr>
                                    <w:pStyle w:val="TableParagraph"/>
                                    <w:spacing w:line="290" w:lineRule="atLeast" w:before="5"/>
                                    <w:ind w:left="75" w:right="33" w:firstLine="10"/>
                                    <w:rPr>
                                      <w:sz w:val="21"/>
                                    </w:rPr>
                                  </w:pPr>
                                  <w:r>
                                    <w:rPr>
                                      <w:color w:val="13131A"/>
                                      <w:w w:val="105"/>
                                      <w:sz w:val="21"/>
                                    </w:rPr>
                                    <w:t>Voluntary</w:t>
                                  </w:r>
                                  <w:r>
                                    <w:rPr>
                                      <w:color w:val="13131A"/>
                                      <w:spacing w:val="-6"/>
                                      <w:w w:val="105"/>
                                      <w:sz w:val="21"/>
                                    </w:rPr>
                                    <w:t> </w:t>
                                  </w:r>
                                  <w:r>
                                    <w:rPr>
                                      <w:color w:val="13131A"/>
                                      <w:w w:val="105"/>
                                      <w:sz w:val="21"/>
                                    </w:rPr>
                                    <w:t>Annexation Petition</w:t>
                                  </w:r>
                                  <w:r>
                                    <w:rPr>
                                      <w:color w:val="13131A"/>
                                      <w:spacing w:val="-5"/>
                                      <w:w w:val="105"/>
                                      <w:sz w:val="21"/>
                                    </w:rPr>
                                    <w:t> </w:t>
                                  </w:r>
                                  <w:r>
                                    <w:rPr>
                                      <w:color w:val="13131A"/>
                                      <w:w w:val="105"/>
                                      <w:sz w:val="21"/>
                                    </w:rPr>
                                    <w:t>ANX-03-24,</w:t>
                                  </w:r>
                                  <w:r>
                                    <w:rPr>
                                      <w:color w:val="13131A"/>
                                      <w:spacing w:val="-10"/>
                                      <w:w w:val="105"/>
                                      <w:sz w:val="21"/>
                                    </w:rPr>
                                    <w:t> </w:t>
                                  </w:r>
                                  <w:r>
                                    <w:rPr>
                                      <w:color w:val="13131A"/>
                                      <w:w w:val="105"/>
                                      <w:sz w:val="21"/>
                                    </w:rPr>
                                    <w:t>owned</w:t>
                                  </w:r>
                                  <w:r>
                                    <w:rPr>
                                      <w:color w:val="13131A"/>
                                      <w:spacing w:val="-14"/>
                                      <w:w w:val="105"/>
                                      <w:sz w:val="21"/>
                                    </w:rPr>
                                    <w:t> </w:t>
                                  </w:r>
                                  <w:r>
                                    <w:rPr>
                                      <w:color w:val="13131A"/>
                                      <w:w w:val="105"/>
                                      <w:sz w:val="21"/>
                                    </w:rPr>
                                    <w:t>by Gabrielle Jones</w:t>
                                  </w:r>
                                </w:p>
                              </w:tc>
                            </w:tr>
                            <w:tr>
                              <w:trPr>
                                <w:trHeight w:val="292" w:hRule="atLeast"/>
                              </w:trPr>
                              <w:tc>
                                <w:tcPr>
                                  <w:tcW w:w="3508" w:type="dxa"/>
                                  <w:tcBorders>
                                    <w:left w:val="single" w:sz="6" w:space="0" w:color="000000"/>
                                    <w:right w:val="single" w:sz="6" w:space="0" w:color="000000"/>
                                  </w:tcBorders>
                                </w:tcPr>
                                <w:p>
                                  <w:pPr>
                                    <w:pStyle w:val="TableParagraph"/>
                                    <w:tabs>
                                      <w:tab w:pos="3476" w:val="left" w:leader="none"/>
                                    </w:tabs>
                                    <w:spacing w:line="273" w:lineRule="exact"/>
                                    <w:ind w:left="73" w:right="-44"/>
                                    <w:rPr>
                                      <w:sz w:val="28"/>
                                    </w:rPr>
                                  </w:pPr>
                                  <w:r>
                                    <w:rPr>
                                      <w:b/>
                                      <w:color w:val="13131A"/>
                                      <w:spacing w:val="-2"/>
                                      <w:w w:val="90"/>
                                      <w:sz w:val="24"/>
                                    </w:rPr>
                                    <w:t>PRESENTER/DEPARTMENT</w:t>
                                  </w:r>
                                  <w:r>
                                    <w:rPr>
                                      <w:b/>
                                      <w:color w:val="13131A"/>
                                      <w:sz w:val="24"/>
                                    </w:rPr>
                                    <w:tab/>
                                  </w:r>
                                  <w:r>
                                    <w:rPr>
                                      <w:color w:val="13131A"/>
                                      <w:spacing w:val="-21"/>
                                      <w:w w:val="90"/>
                                      <w:sz w:val="28"/>
                                    </w:rPr>
                                    <w:t>I</w:t>
                                  </w:r>
                                </w:p>
                              </w:tc>
                              <w:tc>
                                <w:tcPr>
                                  <w:tcW w:w="6065" w:type="dxa"/>
                                  <w:tcBorders>
                                    <w:left w:val="single" w:sz="6" w:space="0" w:color="000000"/>
                                    <w:right w:val="nil"/>
                                  </w:tcBorders>
                                </w:tcPr>
                                <w:p>
                                  <w:pPr>
                                    <w:pStyle w:val="TableParagraph"/>
                                    <w:spacing w:line="234" w:lineRule="exact" w:before="38"/>
                                    <w:ind w:left="80"/>
                                    <w:rPr>
                                      <w:sz w:val="21"/>
                                    </w:rPr>
                                  </w:pPr>
                                  <w:r>
                                    <w:rPr>
                                      <w:color w:val="13131A"/>
                                      <w:sz w:val="21"/>
                                    </w:rPr>
                                    <w:t>City</w:t>
                                  </w:r>
                                  <w:r>
                                    <w:rPr>
                                      <w:color w:val="13131A"/>
                                      <w:spacing w:val="12"/>
                                      <w:sz w:val="21"/>
                                    </w:rPr>
                                    <w:t> </w:t>
                                  </w:r>
                                  <w:r>
                                    <w:rPr>
                                      <w:color w:val="13131A"/>
                                      <w:sz w:val="21"/>
                                    </w:rPr>
                                    <w:t>Manager</w:t>
                                  </w:r>
                                  <w:r>
                                    <w:rPr>
                                      <w:color w:val="13131A"/>
                                      <w:spacing w:val="33"/>
                                      <w:sz w:val="21"/>
                                    </w:rPr>
                                    <w:t> </w:t>
                                  </w:r>
                                  <w:r>
                                    <w:rPr>
                                      <w:color w:val="13131A"/>
                                      <w:spacing w:val="-2"/>
                                      <w:sz w:val="21"/>
                                    </w:rPr>
                                    <w:t>Neuschafer</w:t>
                                  </w:r>
                                </w:p>
                              </w:tc>
                            </w:tr>
                            <w:tr>
                              <w:trPr>
                                <w:trHeight w:val="297" w:hRule="atLeast"/>
                              </w:trPr>
                              <w:tc>
                                <w:tcPr>
                                  <w:tcW w:w="3508" w:type="dxa"/>
                                  <w:tcBorders>
                                    <w:left w:val="single" w:sz="6" w:space="0" w:color="000000"/>
                                    <w:right w:val="single" w:sz="6" w:space="0" w:color="000000"/>
                                  </w:tcBorders>
                                </w:tcPr>
                                <w:p>
                                  <w:pPr>
                                    <w:pStyle w:val="TableParagraph"/>
                                    <w:tabs>
                                      <w:tab w:pos="3472" w:val="left" w:leader="none"/>
                                    </w:tabs>
                                    <w:spacing w:line="278" w:lineRule="exact"/>
                                    <w:ind w:left="76" w:right="-58"/>
                                    <w:rPr>
                                      <w:sz w:val="27"/>
                                    </w:rPr>
                                  </w:pPr>
                                  <w:r>
                                    <w:rPr>
                                      <w:b/>
                                      <w:color w:val="13131A"/>
                                      <w:w w:val="90"/>
                                      <w:sz w:val="24"/>
                                      <w:u w:val="thick" w:color="13131A"/>
                                    </w:rPr>
                                    <w:t>ATTACHM</w:t>
                                  </w:r>
                                  <w:r>
                                    <w:rPr>
                                      <w:b/>
                                      <w:color w:val="13131A"/>
                                      <w:spacing w:val="-2"/>
                                      <w:w w:val="90"/>
                                      <w:sz w:val="24"/>
                                      <w:u w:val="thick" w:color="13131A"/>
                                    </w:rPr>
                                    <w:t> </w:t>
                                  </w:r>
                                  <w:r>
                                    <w:rPr>
                                      <w:b/>
                                      <w:color w:val="13131A"/>
                                      <w:w w:val="90"/>
                                      <w:sz w:val="24"/>
                                      <w:u w:val="thick" w:color="13131A"/>
                                    </w:rPr>
                                    <w:t>NJ(</w:t>
                                  </w:r>
                                  <w:r>
                                    <w:rPr>
                                      <w:b/>
                                      <w:color w:val="13131A"/>
                                      <w:spacing w:val="-1"/>
                                      <w:w w:val="90"/>
                                      <w:sz w:val="24"/>
                                      <w:u w:val="thick" w:color="13131A"/>
                                    </w:rPr>
                                    <w:t> </w:t>
                                  </w:r>
                                  <w:r>
                                    <w:rPr>
                                      <w:b/>
                                      <w:color w:val="13131A"/>
                                      <w:spacing w:val="-10"/>
                                      <w:w w:val="90"/>
                                      <w:sz w:val="24"/>
                                      <w:u w:val="thick" w:color="13131A"/>
                                    </w:rPr>
                                    <w:t>)</w:t>
                                  </w:r>
                                  <w:r>
                                    <w:rPr>
                                      <w:b/>
                                      <w:color w:val="13131A"/>
                                      <w:sz w:val="24"/>
                                      <w:u w:val="none"/>
                                    </w:rPr>
                                    <w:tab/>
                                  </w:r>
                                  <w:r>
                                    <w:rPr>
                                      <w:color w:val="13131A"/>
                                      <w:spacing w:val="-10"/>
                                      <w:sz w:val="27"/>
                                      <w:u w:val="none"/>
                                    </w:rPr>
                                    <w:t>I</w:t>
                                  </w:r>
                                </w:p>
                              </w:tc>
                              <w:tc>
                                <w:tcPr>
                                  <w:tcW w:w="6065" w:type="dxa"/>
                                  <w:tcBorders>
                                    <w:left w:val="single" w:sz="6" w:space="0" w:color="000000"/>
                                    <w:right w:val="nil"/>
                                  </w:tcBorders>
                                </w:tcPr>
                                <w:p>
                                  <w:pPr>
                                    <w:pStyle w:val="TableParagraph"/>
                                    <w:spacing w:line="230" w:lineRule="exact" w:before="48"/>
                                    <w:ind w:left="74"/>
                                    <w:rPr>
                                      <w:sz w:val="21"/>
                                    </w:rPr>
                                  </w:pPr>
                                  <w:r>
                                    <w:rPr>
                                      <w:color w:val="13131A"/>
                                      <w:w w:val="105"/>
                                      <w:sz w:val="21"/>
                                    </w:rPr>
                                    <w:t>Resolution</w:t>
                                  </w:r>
                                  <w:r>
                                    <w:rPr>
                                      <w:color w:val="13131A"/>
                                      <w:spacing w:val="-11"/>
                                      <w:w w:val="105"/>
                                      <w:sz w:val="21"/>
                                    </w:rPr>
                                    <w:t> </w:t>
                                  </w:r>
                                  <w:r>
                                    <w:rPr>
                                      <w:color w:val="13131A"/>
                                      <w:w w:val="105"/>
                                      <w:sz w:val="21"/>
                                    </w:rPr>
                                    <w:t>and</w:t>
                                  </w:r>
                                  <w:r>
                                    <w:rPr>
                                      <w:color w:val="13131A"/>
                                      <w:spacing w:val="-16"/>
                                      <w:w w:val="105"/>
                                      <w:sz w:val="21"/>
                                    </w:rPr>
                                    <w:t> </w:t>
                                  </w:r>
                                  <w:r>
                                    <w:rPr>
                                      <w:color w:val="13131A"/>
                                      <w:spacing w:val="-2"/>
                                      <w:w w:val="105"/>
                                      <w:sz w:val="21"/>
                                    </w:rPr>
                                    <w:t>Petition</w:t>
                                  </w:r>
                                </w:p>
                              </w:tc>
                            </w:tr>
                            <w:tr>
                              <w:trPr>
                                <w:trHeight w:val="292" w:hRule="atLeast"/>
                              </w:trPr>
                              <w:tc>
                                <w:tcPr>
                                  <w:tcW w:w="3508" w:type="dxa"/>
                                  <w:tcBorders>
                                    <w:left w:val="single" w:sz="6" w:space="0" w:color="000000"/>
                                    <w:right w:val="single" w:sz="6" w:space="0" w:color="000000"/>
                                  </w:tcBorders>
                                </w:tcPr>
                                <w:p>
                                  <w:pPr>
                                    <w:pStyle w:val="TableParagraph"/>
                                    <w:spacing w:line="258" w:lineRule="exact" w:before="15"/>
                                    <w:ind w:left="68"/>
                                    <w:rPr>
                                      <w:b/>
                                      <w:sz w:val="24"/>
                                    </w:rPr>
                                  </w:pPr>
                                  <w:r>
                                    <w:rPr>
                                      <w:b/>
                                      <w:color w:val="13131A"/>
                                      <w:w w:val="80"/>
                                      <w:sz w:val="24"/>
                                    </w:rPr>
                                    <w:t>PUBLIC</w:t>
                                  </w:r>
                                  <w:r>
                                    <w:rPr>
                                      <w:b/>
                                      <w:color w:val="13131A"/>
                                      <w:spacing w:val="2"/>
                                      <w:sz w:val="24"/>
                                    </w:rPr>
                                    <w:t> </w:t>
                                  </w:r>
                                  <w:r>
                                    <w:rPr>
                                      <w:b/>
                                      <w:color w:val="13131A"/>
                                      <w:w w:val="80"/>
                                      <w:sz w:val="24"/>
                                    </w:rPr>
                                    <w:t>HEARING</w:t>
                                  </w:r>
                                  <w:r>
                                    <w:rPr>
                                      <w:b/>
                                      <w:color w:val="13131A"/>
                                      <w:spacing w:val="3"/>
                                      <w:sz w:val="24"/>
                                    </w:rPr>
                                    <w:t> </w:t>
                                  </w:r>
                                  <w:r>
                                    <w:rPr>
                                      <w:b/>
                                      <w:color w:val="13131A"/>
                                      <w:w w:val="80"/>
                                      <w:sz w:val="24"/>
                                    </w:rPr>
                                    <w:t>PUBLISH</w:t>
                                  </w:r>
                                  <w:r>
                                    <w:rPr>
                                      <w:b/>
                                      <w:color w:val="13131A"/>
                                      <w:spacing w:val="3"/>
                                      <w:sz w:val="24"/>
                                    </w:rPr>
                                    <w:t> </w:t>
                                  </w:r>
                                  <w:r>
                                    <w:rPr>
                                      <w:b/>
                                      <w:color w:val="13131A"/>
                                      <w:spacing w:val="-2"/>
                                      <w:w w:val="80"/>
                                      <w:sz w:val="24"/>
                                    </w:rPr>
                                    <w:t>DATES</w:t>
                                  </w:r>
                                </w:p>
                              </w:tc>
                              <w:tc>
                                <w:tcPr>
                                  <w:tcW w:w="6065" w:type="dxa"/>
                                  <w:tcBorders>
                                    <w:left w:val="single" w:sz="6" w:space="0" w:color="000000"/>
                                    <w:right w:val="nil"/>
                                  </w:tcBorders>
                                </w:tcPr>
                                <w:p>
                                  <w:pPr>
                                    <w:pStyle w:val="TableParagraph"/>
                                    <w:rPr>
                                      <w:rFonts w:ascii="Times New Roman"/>
                                      <w:sz w:val="22"/>
                                    </w:rPr>
                                  </w:pPr>
                                </w:p>
                              </w:tc>
                            </w:tr>
                          </w:tbl>
                          <w:p>
                            <w:pPr>
                              <w:pStyle w:val="BodyText"/>
                            </w:pPr>
                          </w:p>
                        </w:txbxContent>
                      </wps:txbx>
                      <wps:bodyPr wrap="square" lIns="0" tIns="0" rIns="0" bIns="0" rtlCol="0">
                        <a:noAutofit/>
                      </wps:bodyPr>
                    </wps:wsp>
                  </a:graphicData>
                </a:graphic>
              </wp:anchor>
            </w:drawing>
          </mc:Choice>
          <mc:Fallback>
            <w:pict>
              <v:shape style="position:absolute;margin-left:69.682777pt;margin-top:18.482208pt;width:485.35pt;height:90.5pt;mso-position-horizontal-relative:page;mso-position-vertical-relative:paragraph;z-index:15880192" type="#_x0000_t202" id="docshape395" filled="false" stroked="false">
                <v:textbox inset="0,0,0,0">
                  <w:txbxContent>
                    <w:tbl>
                      <w:tblPr>
                        <w:tblW w:w="0" w:type="auto"/>
                        <w:jc w:val="left"/>
                        <w:tblInd w:w="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508"/>
                        <w:gridCol w:w="6065"/>
                      </w:tblGrid>
                      <w:tr>
                        <w:trPr>
                          <w:trHeight w:val="879" w:hRule="atLeast"/>
                        </w:trPr>
                        <w:tc>
                          <w:tcPr>
                            <w:tcW w:w="3508" w:type="dxa"/>
                            <w:tcBorders>
                              <w:left w:val="single" w:sz="6" w:space="0" w:color="000000"/>
                              <w:right w:val="single" w:sz="6" w:space="0" w:color="000000"/>
                            </w:tcBorders>
                          </w:tcPr>
                          <w:p>
                            <w:pPr>
                              <w:pStyle w:val="TableParagraph"/>
                              <w:spacing w:before="27"/>
                              <w:rPr>
                                <w:b/>
                                <w:sz w:val="24"/>
                              </w:rPr>
                            </w:pPr>
                          </w:p>
                          <w:p>
                            <w:pPr>
                              <w:pStyle w:val="TableParagraph"/>
                              <w:ind w:left="82"/>
                              <w:rPr>
                                <w:b/>
                                <w:sz w:val="24"/>
                              </w:rPr>
                            </w:pPr>
                            <w:r>
                              <w:rPr>
                                <w:b/>
                                <w:color w:val="13131A"/>
                                <w:w w:val="80"/>
                                <w:sz w:val="24"/>
                              </w:rPr>
                              <w:t>SUBJECT</w:t>
                            </w:r>
                            <w:r>
                              <w:rPr>
                                <w:b/>
                                <w:color w:val="13131A"/>
                                <w:spacing w:val="9"/>
                                <w:sz w:val="24"/>
                              </w:rPr>
                              <w:t> </w:t>
                            </w:r>
                            <w:r>
                              <w:rPr>
                                <w:b/>
                                <w:color w:val="13131A"/>
                                <w:spacing w:val="-2"/>
                                <w:w w:val="90"/>
                                <w:sz w:val="24"/>
                              </w:rPr>
                              <w:t>TITLE</w:t>
                            </w:r>
                          </w:p>
                        </w:tc>
                        <w:tc>
                          <w:tcPr>
                            <w:tcW w:w="6065" w:type="dxa"/>
                            <w:tcBorders>
                              <w:left w:val="single" w:sz="6" w:space="0" w:color="000000"/>
                              <w:right w:val="nil"/>
                            </w:tcBorders>
                          </w:tcPr>
                          <w:p>
                            <w:pPr>
                              <w:pStyle w:val="TableParagraph"/>
                              <w:spacing w:before="33"/>
                              <w:ind w:left="80"/>
                              <w:rPr>
                                <w:sz w:val="21"/>
                              </w:rPr>
                            </w:pPr>
                            <w:r>
                              <w:rPr>
                                <w:color w:val="13131A"/>
                                <w:sz w:val="21"/>
                              </w:rPr>
                              <w:t>Consideration</w:t>
                            </w:r>
                            <w:r>
                              <w:rPr>
                                <w:color w:val="13131A"/>
                                <w:spacing w:val="41"/>
                                <w:sz w:val="21"/>
                              </w:rPr>
                              <w:t> </w:t>
                            </w:r>
                            <w:r>
                              <w:rPr>
                                <w:color w:val="13131A"/>
                                <w:sz w:val="21"/>
                              </w:rPr>
                              <w:t>of</w:t>
                            </w:r>
                            <w:r>
                              <w:rPr>
                                <w:color w:val="13131A"/>
                                <w:spacing w:val="23"/>
                                <w:sz w:val="21"/>
                              </w:rPr>
                              <w:t> </w:t>
                            </w:r>
                            <w:r>
                              <w:rPr>
                                <w:color w:val="13131A"/>
                                <w:sz w:val="21"/>
                              </w:rPr>
                              <w:t>Resolution</w:t>
                            </w:r>
                            <w:r>
                              <w:rPr>
                                <w:color w:val="13131A"/>
                                <w:spacing w:val="32"/>
                                <w:sz w:val="21"/>
                              </w:rPr>
                              <w:t> </w:t>
                            </w:r>
                            <w:r>
                              <w:rPr>
                                <w:color w:val="13131A"/>
                                <w:sz w:val="21"/>
                              </w:rPr>
                              <w:t>Directing</w:t>
                            </w:r>
                            <w:r>
                              <w:rPr>
                                <w:color w:val="13131A"/>
                                <w:spacing w:val="10"/>
                                <w:sz w:val="21"/>
                              </w:rPr>
                              <w:t> </w:t>
                            </w:r>
                            <w:r>
                              <w:rPr>
                                <w:color w:val="13131A"/>
                                <w:sz w:val="21"/>
                              </w:rPr>
                              <w:t>Clerk</w:t>
                            </w:r>
                            <w:r>
                              <w:rPr>
                                <w:color w:val="13131A"/>
                                <w:spacing w:val="12"/>
                                <w:sz w:val="21"/>
                              </w:rPr>
                              <w:t> </w:t>
                            </w:r>
                            <w:r>
                              <w:rPr>
                                <w:color w:val="13131A"/>
                                <w:sz w:val="21"/>
                              </w:rPr>
                              <w:t>to</w:t>
                            </w:r>
                            <w:r>
                              <w:rPr>
                                <w:color w:val="13131A"/>
                                <w:spacing w:val="51"/>
                                <w:sz w:val="21"/>
                              </w:rPr>
                              <w:t> </w:t>
                            </w:r>
                            <w:r>
                              <w:rPr>
                                <w:color w:val="13131A"/>
                                <w:spacing w:val="-2"/>
                                <w:sz w:val="21"/>
                              </w:rPr>
                              <w:t>Investigate</w:t>
                            </w:r>
                          </w:p>
                          <w:p>
                            <w:pPr>
                              <w:pStyle w:val="TableParagraph"/>
                              <w:spacing w:line="290" w:lineRule="atLeast" w:before="5"/>
                              <w:ind w:left="75" w:right="33" w:firstLine="10"/>
                              <w:rPr>
                                <w:sz w:val="21"/>
                              </w:rPr>
                            </w:pPr>
                            <w:r>
                              <w:rPr>
                                <w:color w:val="13131A"/>
                                <w:w w:val="105"/>
                                <w:sz w:val="21"/>
                              </w:rPr>
                              <w:t>Voluntary</w:t>
                            </w:r>
                            <w:r>
                              <w:rPr>
                                <w:color w:val="13131A"/>
                                <w:spacing w:val="-6"/>
                                <w:w w:val="105"/>
                                <w:sz w:val="21"/>
                              </w:rPr>
                              <w:t> </w:t>
                            </w:r>
                            <w:r>
                              <w:rPr>
                                <w:color w:val="13131A"/>
                                <w:w w:val="105"/>
                                <w:sz w:val="21"/>
                              </w:rPr>
                              <w:t>Annexation Petition</w:t>
                            </w:r>
                            <w:r>
                              <w:rPr>
                                <w:color w:val="13131A"/>
                                <w:spacing w:val="-5"/>
                                <w:w w:val="105"/>
                                <w:sz w:val="21"/>
                              </w:rPr>
                              <w:t> </w:t>
                            </w:r>
                            <w:r>
                              <w:rPr>
                                <w:color w:val="13131A"/>
                                <w:w w:val="105"/>
                                <w:sz w:val="21"/>
                              </w:rPr>
                              <w:t>ANX-03-24,</w:t>
                            </w:r>
                            <w:r>
                              <w:rPr>
                                <w:color w:val="13131A"/>
                                <w:spacing w:val="-10"/>
                                <w:w w:val="105"/>
                                <w:sz w:val="21"/>
                              </w:rPr>
                              <w:t> </w:t>
                            </w:r>
                            <w:r>
                              <w:rPr>
                                <w:color w:val="13131A"/>
                                <w:w w:val="105"/>
                                <w:sz w:val="21"/>
                              </w:rPr>
                              <w:t>owned</w:t>
                            </w:r>
                            <w:r>
                              <w:rPr>
                                <w:color w:val="13131A"/>
                                <w:spacing w:val="-14"/>
                                <w:w w:val="105"/>
                                <w:sz w:val="21"/>
                              </w:rPr>
                              <w:t> </w:t>
                            </w:r>
                            <w:r>
                              <w:rPr>
                                <w:color w:val="13131A"/>
                                <w:w w:val="105"/>
                                <w:sz w:val="21"/>
                              </w:rPr>
                              <w:t>by Gabrielle Jones</w:t>
                            </w:r>
                          </w:p>
                        </w:tc>
                      </w:tr>
                      <w:tr>
                        <w:trPr>
                          <w:trHeight w:val="292" w:hRule="atLeast"/>
                        </w:trPr>
                        <w:tc>
                          <w:tcPr>
                            <w:tcW w:w="3508" w:type="dxa"/>
                            <w:tcBorders>
                              <w:left w:val="single" w:sz="6" w:space="0" w:color="000000"/>
                              <w:right w:val="single" w:sz="6" w:space="0" w:color="000000"/>
                            </w:tcBorders>
                          </w:tcPr>
                          <w:p>
                            <w:pPr>
                              <w:pStyle w:val="TableParagraph"/>
                              <w:tabs>
                                <w:tab w:pos="3476" w:val="left" w:leader="none"/>
                              </w:tabs>
                              <w:spacing w:line="273" w:lineRule="exact"/>
                              <w:ind w:left="73" w:right="-44"/>
                              <w:rPr>
                                <w:sz w:val="28"/>
                              </w:rPr>
                            </w:pPr>
                            <w:r>
                              <w:rPr>
                                <w:b/>
                                <w:color w:val="13131A"/>
                                <w:spacing w:val="-2"/>
                                <w:w w:val="90"/>
                                <w:sz w:val="24"/>
                              </w:rPr>
                              <w:t>PRESENTER/DEPARTMENT</w:t>
                            </w:r>
                            <w:r>
                              <w:rPr>
                                <w:b/>
                                <w:color w:val="13131A"/>
                                <w:sz w:val="24"/>
                              </w:rPr>
                              <w:tab/>
                            </w:r>
                            <w:r>
                              <w:rPr>
                                <w:color w:val="13131A"/>
                                <w:spacing w:val="-21"/>
                                <w:w w:val="90"/>
                                <w:sz w:val="28"/>
                              </w:rPr>
                              <w:t>I</w:t>
                            </w:r>
                          </w:p>
                        </w:tc>
                        <w:tc>
                          <w:tcPr>
                            <w:tcW w:w="6065" w:type="dxa"/>
                            <w:tcBorders>
                              <w:left w:val="single" w:sz="6" w:space="0" w:color="000000"/>
                              <w:right w:val="nil"/>
                            </w:tcBorders>
                          </w:tcPr>
                          <w:p>
                            <w:pPr>
                              <w:pStyle w:val="TableParagraph"/>
                              <w:spacing w:line="234" w:lineRule="exact" w:before="38"/>
                              <w:ind w:left="80"/>
                              <w:rPr>
                                <w:sz w:val="21"/>
                              </w:rPr>
                            </w:pPr>
                            <w:r>
                              <w:rPr>
                                <w:color w:val="13131A"/>
                                <w:sz w:val="21"/>
                              </w:rPr>
                              <w:t>City</w:t>
                            </w:r>
                            <w:r>
                              <w:rPr>
                                <w:color w:val="13131A"/>
                                <w:spacing w:val="12"/>
                                <w:sz w:val="21"/>
                              </w:rPr>
                              <w:t> </w:t>
                            </w:r>
                            <w:r>
                              <w:rPr>
                                <w:color w:val="13131A"/>
                                <w:sz w:val="21"/>
                              </w:rPr>
                              <w:t>Manager</w:t>
                            </w:r>
                            <w:r>
                              <w:rPr>
                                <w:color w:val="13131A"/>
                                <w:spacing w:val="33"/>
                                <w:sz w:val="21"/>
                              </w:rPr>
                              <w:t> </w:t>
                            </w:r>
                            <w:r>
                              <w:rPr>
                                <w:color w:val="13131A"/>
                                <w:spacing w:val="-2"/>
                                <w:sz w:val="21"/>
                              </w:rPr>
                              <w:t>Neuschafer</w:t>
                            </w:r>
                          </w:p>
                        </w:tc>
                      </w:tr>
                      <w:tr>
                        <w:trPr>
                          <w:trHeight w:val="297" w:hRule="atLeast"/>
                        </w:trPr>
                        <w:tc>
                          <w:tcPr>
                            <w:tcW w:w="3508" w:type="dxa"/>
                            <w:tcBorders>
                              <w:left w:val="single" w:sz="6" w:space="0" w:color="000000"/>
                              <w:right w:val="single" w:sz="6" w:space="0" w:color="000000"/>
                            </w:tcBorders>
                          </w:tcPr>
                          <w:p>
                            <w:pPr>
                              <w:pStyle w:val="TableParagraph"/>
                              <w:tabs>
                                <w:tab w:pos="3472" w:val="left" w:leader="none"/>
                              </w:tabs>
                              <w:spacing w:line="278" w:lineRule="exact"/>
                              <w:ind w:left="76" w:right="-58"/>
                              <w:rPr>
                                <w:sz w:val="27"/>
                              </w:rPr>
                            </w:pPr>
                            <w:r>
                              <w:rPr>
                                <w:b/>
                                <w:color w:val="13131A"/>
                                <w:w w:val="90"/>
                                <w:sz w:val="24"/>
                                <w:u w:val="thick" w:color="13131A"/>
                              </w:rPr>
                              <w:t>ATTACHM</w:t>
                            </w:r>
                            <w:r>
                              <w:rPr>
                                <w:b/>
                                <w:color w:val="13131A"/>
                                <w:spacing w:val="-2"/>
                                <w:w w:val="90"/>
                                <w:sz w:val="24"/>
                                <w:u w:val="thick" w:color="13131A"/>
                              </w:rPr>
                              <w:t> </w:t>
                            </w:r>
                            <w:r>
                              <w:rPr>
                                <w:b/>
                                <w:color w:val="13131A"/>
                                <w:w w:val="90"/>
                                <w:sz w:val="24"/>
                                <w:u w:val="thick" w:color="13131A"/>
                              </w:rPr>
                              <w:t>NJ(</w:t>
                            </w:r>
                            <w:r>
                              <w:rPr>
                                <w:b/>
                                <w:color w:val="13131A"/>
                                <w:spacing w:val="-1"/>
                                <w:w w:val="90"/>
                                <w:sz w:val="24"/>
                                <w:u w:val="thick" w:color="13131A"/>
                              </w:rPr>
                              <w:t> </w:t>
                            </w:r>
                            <w:r>
                              <w:rPr>
                                <w:b/>
                                <w:color w:val="13131A"/>
                                <w:spacing w:val="-10"/>
                                <w:w w:val="90"/>
                                <w:sz w:val="24"/>
                                <w:u w:val="thick" w:color="13131A"/>
                              </w:rPr>
                              <w:t>)</w:t>
                            </w:r>
                            <w:r>
                              <w:rPr>
                                <w:b/>
                                <w:color w:val="13131A"/>
                                <w:sz w:val="24"/>
                                <w:u w:val="none"/>
                              </w:rPr>
                              <w:tab/>
                            </w:r>
                            <w:r>
                              <w:rPr>
                                <w:color w:val="13131A"/>
                                <w:spacing w:val="-10"/>
                                <w:sz w:val="27"/>
                                <w:u w:val="none"/>
                              </w:rPr>
                              <w:t>I</w:t>
                            </w:r>
                          </w:p>
                        </w:tc>
                        <w:tc>
                          <w:tcPr>
                            <w:tcW w:w="6065" w:type="dxa"/>
                            <w:tcBorders>
                              <w:left w:val="single" w:sz="6" w:space="0" w:color="000000"/>
                              <w:right w:val="nil"/>
                            </w:tcBorders>
                          </w:tcPr>
                          <w:p>
                            <w:pPr>
                              <w:pStyle w:val="TableParagraph"/>
                              <w:spacing w:line="230" w:lineRule="exact" w:before="48"/>
                              <w:ind w:left="74"/>
                              <w:rPr>
                                <w:sz w:val="21"/>
                              </w:rPr>
                            </w:pPr>
                            <w:r>
                              <w:rPr>
                                <w:color w:val="13131A"/>
                                <w:w w:val="105"/>
                                <w:sz w:val="21"/>
                              </w:rPr>
                              <w:t>Resolution</w:t>
                            </w:r>
                            <w:r>
                              <w:rPr>
                                <w:color w:val="13131A"/>
                                <w:spacing w:val="-11"/>
                                <w:w w:val="105"/>
                                <w:sz w:val="21"/>
                              </w:rPr>
                              <w:t> </w:t>
                            </w:r>
                            <w:r>
                              <w:rPr>
                                <w:color w:val="13131A"/>
                                <w:w w:val="105"/>
                                <w:sz w:val="21"/>
                              </w:rPr>
                              <w:t>and</w:t>
                            </w:r>
                            <w:r>
                              <w:rPr>
                                <w:color w:val="13131A"/>
                                <w:spacing w:val="-16"/>
                                <w:w w:val="105"/>
                                <w:sz w:val="21"/>
                              </w:rPr>
                              <w:t> </w:t>
                            </w:r>
                            <w:r>
                              <w:rPr>
                                <w:color w:val="13131A"/>
                                <w:spacing w:val="-2"/>
                                <w:w w:val="105"/>
                                <w:sz w:val="21"/>
                              </w:rPr>
                              <w:t>Petition</w:t>
                            </w:r>
                          </w:p>
                        </w:tc>
                      </w:tr>
                      <w:tr>
                        <w:trPr>
                          <w:trHeight w:val="292" w:hRule="atLeast"/>
                        </w:trPr>
                        <w:tc>
                          <w:tcPr>
                            <w:tcW w:w="3508" w:type="dxa"/>
                            <w:tcBorders>
                              <w:left w:val="single" w:sz="6" w:space="0" w:color="000000"/>
                              <w:right w:val="single" w:sz="6" w:space="0" w:color="000000"/>
                            </w:tcBorders>
                          </w:tcPr>
                          <w:p>
                            <w:pPr>
                              <w:pStyle w:val="TableParagraph"/>
                              <w:spacing w:line="258" w:lineRule="exact" w:before="15"/>
                              <w:ind w:left="68"/>
                              <w:rPr>
                                <w:b/>
                                <w:sz w:val="24"/>
                              </w:rPr>
                            </w:pPr>
                            <w:r>
                              <w:rPr>
                                <w:b/>
                                <w:color w:val="13131A"/>
                                <w:w w:val="80"/>
                                <w:sz w:val="24"/>
                              </w:rPr>
                              <w:t>PUBLIC</w:t>
                            </w:r>
                            <w:r>
                              <w:rPr>
                                <w:b/>
                                <w:color w:val="13131A"/>
                                <w:spacing w:val="2"/>
                                <w:sz w:val="24"/>
                              </w:rPr>
                              <w:t> </w:t>
                            </w:r>
                            <w:r>
                              <w:rPr>
                                <w:b/>
                                <w:color w:val="13131A"/>
                                <w:w w:val="80"/>
                                <w:sz w:val="24"/>
                              </w:rPr>
                              <w:t>HEARING</w:t>
                            </w:r>
                            <w:r>
                              <w:rPr>
                                <w:b/>
                                <w:color w:val="13131A"/>
                                <w:spacing w:val="3"/>
                                <w:sz w:val="24"/>
                              </w:rPr>
                              <w:t> </w:t>
                            </w:r>
                            <w:r>
                              <w:rPr>
                                <w:b/>
                                <w:color w:val="13131A"/>
                                <w:w w:val="80"/>
                                <w:sz w:val="24"/>
                              </w:rPr>
                              <w:t>PUBLISH</w:t>
                            </w:r>
                            <w:r>
                              <w:rPr>
                                <w:b/>
                                <w:color w:val="13131A"/>
                                <w:spacing w:val="3"/>
                                <w:sz w:val="24"/>
                              </w:rPr>
                              <w:t> </w:t>
                            </w:r>
                            <w:r>
                              <w:rPr>
                                <w:b/>
                                <w:color w:val="13131A"/>
                                <w:spacing w:val="-2"/>
                                <w:w w:val="80"/>
                                <w:sz w:val="24"/>
                              </w:rPr>
                              <w:t>DATES</w:t>
                            </w:r>
                          </w:p>
                        </w:tc>
                        <w:tc>
                          <w:tcPr>
                            <w:tcW w:w="6065" w:type="dxa"/>
                            <w:tcBorders>
                              <w:left w:val="single" w:sz="6" w:space="0" w:color="000000"/>
                              <w:right w:val="nil"/>
                            </w:tcBorders>
                          </w:tcPr>
                          <w:p>
                            <w:pPr>
                              <w:pStyle w:val="TableParagraph"/>
                              <w:rPr>
                                <w:rFonts w:ascii="Times New Roman"/>
                                <w:sz w:val="22"/>
                              </w:rPr>
                            </w:pPr>
                          </w:p>
                        </w:tc>
                      </w:tr>
                    </w:tbl>
                    <w:p>
                      <w:pPr>
                        <w:pStyle w:val="BodyText"/>
                      </w:pPr>
                    </w:p>
                  </w:txbxContent>
                </v:textbox>
                <w10:wrap type="none"/>
              </v:shape>
            </w:pict>
          </mc:Fallback>
        </mc:AlternateContent>
      </w:r>
      <w:r>
        <w:rPr>
          <w:b/>
          <w:color w:val="13131A"/>
          <w:w w:val="110"/>
          <w:sz w:val="25"/>
        </w:rPr>
        <w:t>Meeting</w:t>
      </w:r>
      <w:r>
        <w:rPr>
          <w:b/>
          <w:color w:val="13131A"/>
          <w:spacing w:val="-20"/>
          <w:w w:val="110"/>
          <w:sz w:val="25"/>
        </w:rPr>
        <w:t> </w:t>
      </w:r>
      <w:r>
        <w:rPr>
          <w:b/>
          <w:color w:val="13131A"/>
          <w:w w:val="110"/>
          <w:sz w:val="25"/>
        </w:rPr>
        <w:t>Date:</w:t>
      </w:r>
      <w:r>
        <w:rPr>
          <w:b/>
          <w:color w:val="13131A"/>
          <w:spacing w:val="14"/>
          <w:w w:val="110"/>
          <w:sz w:val="25"/>
        </w:rPr>
        <w:t> </w:t>
      </w:r>
      <w:r>
        <w:rPr>
          <w:b/>
          <w:color w:val="13131A"/>
          <w:w w:val="110"/>
          <w:sz w:val="25"/>
        </w:rPr>
        <w:t>December</w:t>
      </w:r>
      <w:r>
        <w:rPr>
          <w:b/>
          <w:color w:val="13131A"/>
          <w:spacing w:val="3"/>
          <w:w w:val="110"/>
          <w:sz w:val="25"/>
        </w:rPr>
        <w:t> </w:t>
      </w:r>
      <w:r>
        <w:rPr>
          <w:b/>
          <w:color w:val="13131A"/>
          <w:w w:val="110"/>
          <w:sz w:val="25"/>
        </w:rPr>
        <w:t>10, </w:t>
      </w:r>
      <w:r>
        <w:rPr>
          <w:b/>
          <w:color w:val="13131A"/>
          <w:spacing w:val="-4"/>
          <w:w w:val="110"/>
          <w:sz w:val="25"/>
        </w:rPr>
        <w:t>2024</w:t>
      </w:r>
    </w:p>
    <w:p>
      <w:pPr>
        <w:spacing w:line="240" w:lineRule="auto" w:before="51"/>
        <w:rPr>
          <w:b/>
          <w:sz w:val="25"/>
        </w:rPr>
      </w:pPr>
    </w:p>
    <w:p>
      <w:pPr>
        <w:spacing w:before="0"/>
        <w:ind w:left="0" w:right="2085" w:firstLine="0"/>
        <w:jc w:val="center"/>
        <w:rPr>
          <w:sz w:val="30"/>
        </w:rPr>
      </w:pPr>
      <w:r>
        <w:rPr>
          <w:color w:val="13131A"/>
          <w:spacing w:val="-10"/>
          <w:w w:val="75"/>
          <w:sz w:val="30"/>
        </w:rPr>
        <w:t>I</w:t>
      </w:r>
    </w:p>
    <w:p>
      <w:pPr>
        <w:spacing w:line="240" w:lineRule="auto" w:before="0"/>
        <w:rPr>
          <w:sz w:val="30"/>
        </w:rPr>
      </w:pPr>
    </w:p>
    <w:p>
      <w:pPr>
        <w:spacing w:line="240" w:lineRule="auto" w:before="0"/>
        <w:rPr>
          <w:sz w:val="30"/>
        </w:rPr>
      </w:pPr>
    </w:p>
    <w:p>
      <w:pPr>
        <w:spacing w:line="240" w:lineRule="auto" w:before="0"/>
        <w:rPr>
          <w:sz w:val="30"/>
        </w:rPr>
      </w:pPr>
    </w:p>
    <w:p>
      <w:pPr>
        <w:spacing w:line="240" w:lineRule="auto" w:before="135"/>
        <w:rPr>
          <w:sz w:val="30"/>
        </w:rPr>
      </w:pPr>
    </w:p>
    <w:p>
      <w:pPr>
        <w:spacing w:before="0"/>
        <w:ind w:left="1130" w:right="0" w:firstLine="0"/>
        <w:jc w:val="left"/>
        <w:rPr>
          <w:b/>
          <w:sz w:val="24"/>
        </w:rPr>
      </w:pPr>
      <w:r>
        <w:rPr>
          <w:b/>
          <w:color w:val="13131A"/>
          <w:spacing w:val="-2"/>
          <w:w w:val="90"/>
          <w:sz w:val="24"/>
        </w:rPr>
        <w:t>PURPOSE:</w:t>
      </w:r>
    </w:p>
    <w:p>
      <w:pPr>
        <w:spacing w:line="259" w:lineRule="auto" w:before="22"/>
        <w:ind w:left="1127" w:right="858" w:firstLine="5"/>
        <w:jc w:val="both"/>
        <w:rPr>
          <w:sz w:val="24"/>
        </w:rPr>
      </w:pPr>
      <w:r>
        <w:rPr>
          <w:color w:val="13131A"/>
          <w:w w:val="80"/>
          <w:sz w:val="24"/>
        </w:rPr>
        <w:t>To</w:t>
      </w:r>
      <w:r>
        <w:rPr>
          <w:color w:val="13131A"/>
          <w:spacing w:val="-4"/>
          <w:w w:val="80"/>
          <w:sz w:val="24"/>
        </w:rPr>
        <w:t> </w:t>
      </w:r>
      <w:r>
        <w:rPr>
          <w:color w:val="13131A"/>
          <w:w w:val="80"/>
          <w:sz w:val="24"/>
        </w:rPr>
        <w:t>consider</w:t>
      </w:r>
      <w:r>
        <w:rPr>
          <w:color w:val="13131A"/>
          <w:spacing w:val="-3"/>
          <w:w w:val="80"/>
          <w:sz w:val="24"/>
        </w:rPr>
        <w:t> </w:t>
      </w:r>
      <w:r>
        <w:rPr>
          <w:color w:val="13131A"/>
          <w:w w:val="80"/>
          <w:sz w:val="24"/>
        </w:rPr>
        <w:t>a</w:t>
      </w:r>
      <w:r>
        <w:rPr>
          <w:color w:val="13131A"/>
          <w:spacing w:val="-3"/>
          <w:w w:val="80"/>
          <w:sz w:val="24"/>
        </w:rPr>
        <w:t> </w:t>
      </w:r>
      <w:r>
        <w:rPr>
          <w:color w:val="13131A"/>
          <w:w w:val="80"/>
          <w:sz w:val="24"/>
        </w:rPr>
        <w:t>petition</w:t>
      </w:r>
      <w:r>
        <w:rPr>
          <w:color w:val="13131A"/>
          <w:spacing w:val="-4"/>
          <w:w w:val="80"/>
          <w:sz w:val="24"/>
        </w:rPr>
        <w:t> </w:t>
      </w:r>
      <w:r>
        <w:rPr>
          <w:color w:val="13131A"/>
          <w:w w:val="80"/>
          <w:sz w:val="24"/>
        </w:rPr>
        <w:t>requesting</w:t>
      </w:r>
      <w:r>
        <w:rPr>
          <w:color w:val="13131A"/>
          <w:spacing w:val="-1"/>
          <w:w w:val="80"/>
          <w:sz w:val="24"/>
        </w:rPr>
        <w:t> </w:t>
      </w:r>
      <w:r>
        <w:rPr>
          <w:color w:val="13131A"/>
          <w:w w:val="80"/>
          <w:sz w:val="24"/>
        </w:rPr>
        <w:t>the</w:t>
      </w:r>
      <w:r>
        <w:rPr>
          <w:color w:val="13131A"/>
          <w:spacing w:val="-3"/>
          <w:w w:val="80"/>
          <w:sz w:val="24"/>
        </w:rPr>
        <w:t> </w:t>
      </w:r>
      <w:r>
        <w:rPr>
          <w:color w:val="13131A"/>
          <w:w w:val="80"/>
          <w:sz w:val="24"/>
        </w:rPr>
        <w:t>voluntary</w:t>
      </w:r>
      <w:r>
        <w:rPr>
          <w:color w:val="13131A"/>
          <w:spacing w:val="-6"/>
          <w:sz w:val="24"/>
        </w:rPr>
        <w:t> </w:t>
      </w:r>
      <w:r>
        <w:rPr>
          <w:color w:val="13131A"/>
          <w:w w:val="80"/>
          <w:sz w:val="24"/>
        </w:rPr>
        <w:t>contiguous</w:t>
      </w:r>
      <w:r>
        <w:rPr>
          <w:color w:val="13131A"/>
          <w:spacing w:val="6"/>
          <w:sz w:val="24"/>
        </w:rPr>
        <w:t> </w:t>
      </w:r>
      <w:r>
        <w:rPr>
          <w:color w:val="13131A"/>
          <w:w w:val="80"/>
          <w:sz w:val="24"/>
        </w:rPr>
        <w:t>annexation of</w:t>
      </w:r>
      <w:r>
        <w:rPr>
          <w:color w:val="13131A"/>
          <w:spacing w:val="-4"/>
          <w:w w:val="80"/>
          <w:sz w:val="24"/>
        </w:rPr>
        <w:t> </w:t>
      </w:r>
      <w:r>
        <w:rPr>
          <w:color w:val="13131A"/>
          <w:w w:val="80"/>
          <w:sz w:val="24"/>
        </w:rPr>
        <w:t>property</w:t>
      </w:r>
      <w:r>
        <w:rPr>
          <w:color w:val="13131A"/>
          <w:spacing w:val="-5"/>
          <w:sz w:val="24"/>
        </w:rPr>
        <w:t> </w:t>
      </w:r>
      <w:r>
        <w:rPr>
          <w:color w:val="13131A"/>
          <w:w w:val="80"/>
          <w:sz w:val="24"/>
        </w:rPr>
        <w:t>located at</w:t>
      </w:r>
      <w:r>
        <w:rPr>
          <w:color w:val="13131A"/>
          <w:spacing w:val="-4"/>
          <w:w w:val="80"/>
          <w:sz w:val="24"/>
        </w:rPr>
        <w:t> </w:t>
      </w:r>
      <w:r>
        <w:rPr>
          <w:color w:val="13131A"/>
          <w:w w:val="80"/>
          <w:sz w:val="24"/>
        </w:rPr>
        <w:t>504</w:t>
      </w:r>
      <w:r>
        <w:rPr>
          <w:color w:val="13131A"/>
          <w:spacing w:val="-3"/>
          <w:w w:val="80"/>
          <w:sz w:val="24"/>
        </w:rPr>
        <w:t> </w:t>
      </w:r>
      <w:r>
        <w:rPr>
          <w:color w:val="13131A"/>
          <w:w w:val="80"/>
          <w:sz w:val="24"/>
        </w:rPr>
        <w:t>Moon</w:t>
      </w:r>
      <w:r>
        <w:rPr>
          <w:color w:val="13131A"/>
          <w:spacing w:val="-6"/>
          <w:sz w:val="24"/>
        </w:rPr>
        <w:t> </w:t>
      </w:r>
      <w:r>
        <w:rPr>
          <w:color w:val="13131A"/>
          <w:w w:val="80"/>
          <w:sz w:val="24"/>
        </w:rPr>
        <w:t>Circle </w:t>
      </w:r>
      <w:r>
        <w:rPr>
          <w:color w:val="13131A"/>
          <w:w w:val="85"/>
          <w:sz w:val="24"/>
        </w:rPr>
        <w:t>near</w:t>
      </w:r>
      <w:r>
        <w:rPr>
          <w:color w:val="13131A"/>
          <w:spacing w:val="-7"/>
          <w:w w:val="85"/>
          <w:sz w:val="24"/>
        </w:rPr>
        <w:t> </w:t>
      </w:r>
      <w:r>
        <w:rPr>
          <w:color w:val="13131A"/>
          <w:w w:val="85"/>
          <w:sz w:val="24"/>
        </w:rPr>
        <w:t>the</w:t>
      </w:r>
      <w:r>
        <w:rPr>
          <w:color w:val="13131A"/>
          <w:spacing w:val="-7"/>
          <w:w w:val="85"/>
          <w:sz w:val="24"/>
        </w:rPr>
        <w:t> </w:t>
      </w:r>
      <w:r>
        <w:rPr>
          <w:color w:val="13131A"/>
          <w:w w:val="85"/>
          <w:sz w:val="24"/>
        </w:rPr>
        <w:t>intersection</w:t>
      </w:r>
      <w:r>
        <w:rPr>
          <w:color w:val="13131A"/>
          <w:spacing w:val="-6"/>
          <w:w w:val="85"/>
          <w:sz w:val="24"/>
        </w:rPr>
        <w:t> </w:t>
      </w:r>
      <w:r>
        <w:rPr>
          <w:color w:val="13131A"/>
          <w:w w:val="85"/>
          <w:sz w:val="24"/>
        </w:rPr>
        <w:t>of</w:t>
      </w:r>
      <w:r>
        <w:rPr>
          <w:color w:val="13131A"/>
          <w:spacing w:val="-7"/>
          <w:w w:val="85"/>
          <w:sz w:val="24"/>
        </w:rPr>
        <w:t> </w:t>
      </w:r>
      <w:r>
        <w:rPr>
          <w:color w:val="13131A"/>
          <w:w w:val="85"/>
          <w:sz w:val="24"/>
        </w:rPr>
        <w:t>Moon</w:t>
      </w:r>
      <w:r>
        <w:rPr>
          <w:color w:val="13131A"/>
          <w:spacing w:val="-7"/>
          <w:w w:val="85"/>
          <w:sz w:val="24"/>
        </w:rPr>
        <w:t> </w:t>
      </w:r>
      <w:r>
        <w:rPr>
          <w:color w:val="13131A"/>
          <w:w w:val="85"/>
          <w:sz w:val="24"/>
        </w:rPr>
        <w:t>Circle</w:t>
      </w:r>
      <w:r>
        <w:rPr>
          <w:color w:val="13131A"/>
          <w:spacing w:val="-6"/>
          <w:w w:val="85"/>
          <w:sz w:val="24"/>
        </w:rPr>
        <w:t> </w:t>
      </w:r>
      <w:r>
        <w:rPr>
          <w:color w:val="13131A"/>
          <w:w w:val="85"/>
          <w:sz w:val="24"/>
        </w:rPr>
        <w:t>and</w:t>
      </w:r>
      <w:r>
        <w:rPr>
          <w:color w:val="13131A"/>
          <w:spacing w:val="-7"/>
          <w:w w:val="85"/>
          <w:sz w:val="24"/>
        </w:rPr>
        <w:t> </w:t>
      </w:r>
      <w:r>
        <w:rPr>
          <w:color w:val="13131A"/>
          <w:w w:val="85"/>
          <w:sz w:val="24"/>
        </w:rPr>
        <w:t>Jupiter</w:t>
      </w:r>
      <w:r>
        <w:rPr>
          <w:color w:val="13131A"/>
          <w:spacing w:val="-7"/>
          <w:w w:val="85"/>
          <w:sz w:val="24"/>
        </w:rPr>
        <w:t> </w:t>
      </w:r>
      <w:r>
        <w:rPr>
          <w:color w:val="13131A"/>
          <w:w w:val="85"/>
          <w:sz w:val="24"/>
        </w:rPr>
        <w:t>Drive,</w:t>
      </w:r>
      <w:r>
        <w:rPr>
          <w:color w:val="13131A"/>
          <w:spacing w:val="-7"/>
          <w:w w:val="85"/>
          <w:sz w:val="24"/>
        </w:rPr>
        <w:t> </w:t>
      </w:r>
      <w:r>
        <w:rPr>
          <w:color w:val="13131A"/>
          <w:w w:val="85"/>
          <w:sz w:val="24"/>
        </w:rPr>
        <w:t>PIN</w:t>
      </w:r>
      <w:r>
        <w:rPr>
          <w:color w:val="13131A"/>
          <w:spacing w:val="-6"/>
          <w:w w:val="85"/>
          <w:sz w:val="24"/>
        </w:rPr>
        <w:t> </w:t>
      </w:r>
      <w:r>
        <w:rPr>
          <w:color w:val="13131A"/>
          <w:w w:val="85"/>
          <w:sz w:val="24"/>
        </w:rPr>
        <w:t>#1526-39-2104.000,</w:t>
      </w:r>
      <w:r>
        <w:rPr>
          <w:color w:val="13131A"/>
          <w:spacing w:val="-7"/>
          <w:w w:val="85"/>
          <w:sz w:val="24"/>
        </w:rPr>
        <w:t> </w:t>
      </w:r>
      <w:r>
        <w:rPr>
          <w:color w:val="13131A"/>
          <w:w w:val="85"/>
          <w:sz w:val="24"/>
        </w:rPr>
        <w:t>with</w:t>
      </w:r>
      <w:r>
        <w:rPr>
          <w:color w:val="13131A"/>
          <w:spacing w:val="-7"/>
          <w:w w:val="85"/>
          <w:sz w:val="24"/>
        </w:rPr>
        <w:t> </w:t>
      </w:r>
      <w:r>
        <w:rPr>
          <w:color w:val="13131A"/>
          <w:w w:val="85"/>
          <w:sz w:val="24"/>
        </w:rPr>
        <w:t>1.21+/-</w:t>
      </w:r>
      <w:r>
        <w:rPr>
          <w:color w:val="13131A"/>
          <w:spacing w:val="-6"/>
          <w:w w:val="85"/>
          <w:sz w:val="24"/>
        </w:rPr>
        <w:t> </w:t>
      </w:r>
      <w:r>
        <w:rPr>
          <w:color w:val="13131A"/>
          <w:w w:val="85"/>
          <w:sz w:val="24"/>
        </w:rPr>
        <w:t>acres.</w:t>
      </w:r>
      <w:r>
        <w:rPr>
          <w:color w:val="13131A"/>
          <w:spacing w:val="-7"/>
          <w:w w:val="85"/>
          <w:sz w:val="24"/>
        </w:rPr>
        <w:t> </w:t>
      </w:r>
      <w:r>
        <w:rPr>
          <w:color w:val="13131A"/>
          <w:w w:val="85"/>
          <w:sz w:val="24"/>
        </w:rPr>
        <w:t>This petition was</w:t>
      </w:r>
      <w:r>
        <w:rPr>
          <w:color w:val="13131A"/>
          <w:spacing w:val="-7"/>
          <w:w w:val="85"/>
          <w:sz w:val="24"/>
        </w:rPr>
        <w:t> </w:t>
      </w:r>
      <w:r>
        <w:rPr>
          <w:color w:val="13131A"/>
          <w:w w:val="85"/>
          <w:sz w:val="24"/>
        </w:rPr>
        <w:t>received</w:t>
      </w:r>
      <w:r>
        <w:rPr>
          <w:color w:val="13131A"/>
          <w:spacing w:val="-4"/>
          <w:sz w:val="24"/>
        </w:rPr>
        <w:t> </w:t>
      </w:r>
      <w:r>
        <w:rPr>
          <w:color w:val="13131A"/>
          <w:w w:val="85"/>
          <w:sz w:val="24"/>
        </w:rPr>
        <w:t>under</w:t>
      </w:r>
      <w:r>
        <w:rPr>
          <w:color w:val="13131A"/>
          <w:spacing w:val="-7"/>
          <w:w w:val="85"/>
          <w:sz w:val="24"/>
        </w:rPr>
        <w:t> </w:t>
      </w:r>
      <w:r>
        <w:rPr>
          <w:color w:val="13131A"/>
          <w:w w:val="85"/>
          <w:sz w:val="24"/>
        </w:rPr>
        <w:t>NC</w:t>
      </w:r>
      <w:r>
        <w:rPr>
          <w:color w:val="13131A"/>
          <w:spacing w:val="-7"/>
          <w:w w:val="85"/>
          <w:sz w:val="24"/>
        </w:rPr>
        <w:t> </w:t>
      </w:r>
      <w:r>
        <w:rPr>
          <w:color w:val="13131A"/>
          <w:w w:val="85"/>
          <w:sz w:val="24"/>
        </w:rPr>
        <w:t>General Statute</w:t>
      </w:r>
      <w:r>
        <w:rPr>
          <w:color w:val="13131A"/>
          <w:spacing w:val="-5"/>
          <w:w w:val="85"/>
          <w:sz w:val="24"/>
        </w:rPr>
        <w:t> </w:t>
      </w:r>
      <w:r>
        <w:rPr>
          <w:color w:val="13131A"/>
          <w:w w:val="85"/>
          <w:sz w:val="24"/>
        </w:rPr>
        <w:t>160A-31</w:t>
      </w:r>
      <w:r>
        <w:rPr>
          <w:color w:val="313338"/>
          <w:w w:val="85"/>
          <w:sz w:val="24"/>
        </w:rPr>
        <w:t>.</w:t>
      </w:r>
    </w:p>
    <w:p>
      <w:pPr>
        <w:spacing w:line="240" w:lineRule="auto" w:before="0"/>
        <w:rPr>
          <w:sz w:val="24"/>
        </w:rPr>
      </w:pPr>
    </w:p>
    <w:p>
      <w:pPr>
        <w:spacing w:line="240" w:lineRule="auto" w:before="0"/>
        <w:rPr>
          <w:sz w:val="24"/>
        </w:rPr>
      </w:pPr>
    </w:p>
    <w:p>
      <w:pPr>
        <w:spacing w:line="240" w:lineRule="auto" w:before="0"/>
        <w:rPr>
          <w:sz w:val="24"/>
        </w:rPr>
      </w:pPr>
    </w:p>
    <w:p>
      <w:pPr>
        <w:spacing w:line="240" w:lineRule="auto" w:before="88"/>
        <w:rPr>
          <w:sz w:val="24"/>
        </w:rPr>
      </w:pPr>
    </w:p>
    <w:p>
      <w:pPr>
        <w:spacing w:before="0"/>
        <w:ind w:left="1120" w:right="0" w:firstLine="0"/>
        <w:jc w:val="left"/>
        <w:rPr>
          <w:b/>
          <w:sz w:val="24"/>
        </w:rPr>
      </w:pPr>
      <w:r>
        <w:rPr>
          <w:b/>
          <w:color w:val="13131A"/>
          <w:spacing w:val="-2"/>
          <w:w w:val="90"/>
          <w:sz w:val="24"/>
        </w:rPr>
        <w:t>BACKGROUND:</w:t>
      </w:r>
    </w:p>
    <w:p>
      <w:pPr>
        <w:spacing w:before="22"/>
        <w:ind w:left="1123" w:right="0" w:firstLine="0"/>
        <w:jc w:val="both"/>
        <w:rPr>
          <w:sz w:val="24"/>
        </w:rPr>
      </w:pPr>
      <w:r>
        <w:rPr>
          <w:color w:val="13131A"/>
          <w:w w:val="80"/>
          <w:sz w:val="24"/>
        </w:rPr>
        <w:t>This</w:t>
      </w:r>
      <w:r>
        <w:rPr>
          <w:color w:val="13131A"/>
          <w:spacing w:val="-6"/>
          <w:sz w:val="24"/>
        </w:rPr>
        <w:t> </w:t>
      </w:r>
      <w:r>
        <w:rPr>
          <w:color w:val="13131A"/>
          <w:w w:val="80"/>
          <w:sz w:val="24"/>
        </w:rPr>
        <w:t>petition</w:t>
      </w:r>
      <w:r>
        <w:rPr>
          <w:color w:val="13131A"/>
          <w:spacing w:val="15"/>
          <w:sz w:val="24"/>
        </w:rPr>
        <w:t> </w:t>
      </w:r>
      <w:r>
        <w:rPr>
          <w:color w:val="13131A"/>
          <w:w w:val="80"/>
          <w:sz w:val="24"/>
        </w:rPr>
        <w:t>was</w:t>
      </w:r>
      <w:r>
        <w:rPr>
          <w:color w:val="13131A"/>
          <w:spacing w:val="-8"/>
          <w:sz w:val="24"/>
        </w:rPr>
        <w:t> </w:t>
      </w:r>
      <w:r>
        <w:rPr>
          <w:color w:val="13131A"/>
          <w:w w:val="80"/>
          <w:sz w:val="24"/>
        </w:rPr>
        <w:t>received</w:t>
      </w:r>
      <w:r>
        <w:rPr>
          <w:color w:val="13131A"/>
          <w:spacing w:val="7"/>
          <w:sz w:val="24"/>
        </w:rPr>
        <w:t> </w:t>
      </w:r>
      <w:r>
        <w:rPr>
          <w:color w:val="13131A"/>
          <w:w w:val="80"/>
          <w:sz w:val="24"/>
        </w:rPr>
        <w:t>on</w:t>
      </w:r>
      <w:r>
        <w:rPr>
          <w:color w:val="13131A"/>
          <w:spacing w:val="-8"/>
          <w:sz w:val="24"/>
        </w:rPr>
        <w:t> </w:t>
      </w:r>
      <w:r>
        <w:rPr>
          <w:color w:val="13131A"/>
          <w:w w:val="80"/>
          <w:sz w:val="24"/>
        </w:rPr>
        <w:t>November</w:t>
      </w:r>
      <w:r>
        <w:rPr>
          <w:color w:val="13131A"/>
          <w:spacing w:val="19"/>
          <w:sz w:val="24"/>
        </w:rPr>
        <w:t> </w:t>
      </w:r>
      <w:r>
        <w:rPr>
          <w:color w:val="13131A"/>
          <w:w w:val="80"/>
          <w:sz w:val="24"/>
        </w:rPr>
        <w:t>12</w:t>
      </w:r>
      <w:r>
        <w:rPr>
          <w:color w:val="313338"/>
          <w:w w:val="80"/>
          <w:sz w:val="24"/>
        </w:rPr>
        <w:t>,</w:t>
      </w:r>
      <w:r>
        <w:rPr>
          <w:color w:val="313338"/>
          <w:spacing w:val="-21"/>
          <w:w w:val="80"/>
          <w:sz w:val="24"/>
        </w:rPr>
        <w:t> </w:t>
      </w:r>
      <w:r>
        <w:rPr>
          <w:color w:val="13131A"/>
          <w:spacing w:val="-2"/>
          <w:w w:val="80"/>
          <w:sz w:val="24"/>
        </w:rPr>
        <w:t>2024.</w:t>
      </w:r>
    </w:p>
    <w:p>
      <w:pPr>
        <w:spacing w:line="240" w:lineRule="auto" w:before="0"/>
        <w:rPr>
          <w:sz w:val="24"/>
        </w:rPr>
      </w:pPr>
    </w:p>
    <w:p>
      <w:pPr>
        <w:spacing w:line="240" w:lineRule="auto" w:before="0"/>
        <w:rPr>
          <w:sz w:val="24"/>
        </w:rPr>
      </w:pPr>
    </w:p>
    <w:p>
      <w:pPr>
        <w:spacing w:line="240" w:lineRule="auto" w:before="0"/>
        <w:rPr>
          <w:sz w:val="24"/>
        </w:rPr>
      </w:pPr>
    </w:p>
    <w:p>
      <w:pPr>
        <w:spacing w:line="240" w:lineRule="auto" w:before="0"/>
        <w:rPr>
          <w:sz w:val="24"/>
        </w:rPr>
      </w:pPr>
    </w:p>
    <w:p>
      <w:pPr>
        <w:spacing w:line="240" w:lineRule="auto" w:before="0"/>
        <w:rPr>
          <w:sz w:val="24"/>
        </w:rPr>
      </w:pPr>
    </w:p>
    <w:p>
      <w:pPr>
        <w:spacing w:line="240" w:lineRule="auto" w:before="0"/>
        <w:rPr>
          <w:sz w:val="24"/>
        </w:rPr>
      </w:pPr>
    </w:p>
    <w:p>
      <w:pPr>
        <w:spacing w:line="240" w:lineRule="auto" w:before="0"/>
        <w:rPr>
          <w:sz w:val="24"/>
        </w:rPr>
      </w:pPr>
    </w:p>
    <w:p>
      <w:pPr>
        <w:spacing w:line="240" w:lineRule="auto" w:before="199"/>
        <w:rPr>
          <w:sz w:val="24"/>
        </w:rPr>
      </w:pPr>
    </w:p>
    <w:p>
      <w:pPr>
        <w:spacing w:before="0"/>
        <w:ind w:left="1111" w:right="0" w:firstLine="0"/>
        <w:jc w:val="left"/>
        <w:rPr>
          <w:b/>
          <w:sz w:val="24"/>
        </w:rPr>
      </w:pPr>
      <w:r>
        <w:rPr>
          <w:b/>
          <w:color w:val="13131A"/>
          <w:w w:val="80"/>
          <w:sz w:val="24"/>
        </w:rPr>
        <w:t>BUDGET</w:t>
      </w:r>
      <w:r>
        <w:rPr>
          <w:b/>
          <w:color w:val="13131A"/>
          <w:spacing w:val="12"/>
          <w:sz w:val="24"/>
        </w:rPr>
        <w:t> </w:t>
      </w:r>
      <w:r>
        <w:rPr>
          <w:b/>
          <w:color w:val="13131A"/>
          <w:spacing w:val="-2"/>
          <w:w w:val="85"/>
          <w:sz w:val="24"/>
        </w:rPr>
        <w:t>IMPACT:</w:t>
      </w: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174" w:after="1"/>
        <w:rPr>
          <w:b/>
          <w:sz w:val="20"/>
        </w:rPr>
      </w:pPr>
    </w:p>
    <w:tbl>
      <w:tblPr>
        <w:tblW w:w="0" w:type="auto"/>
        <w:jc w:val="left"/>
        <w:tblInd w:w="11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076"/>
        <w:gridCol w:w="7473"/>
      </w:tblGrid>
      <w:tr>
        <w:trPr>
          <w:trHeight w:val="281" w:hRule="atLeast"/>
        </w:trPr>
        <w:tc>
          <w:tcPr>
            <w:tcW w:w="2076" w:type="dxa"/>
            <w:tcBorders>
              <w:top w:val="single" w:sz="4" w:space="0" w:color="000000"/>
              <w:left w:val="single" w:sz="4" w:space="0" w:color="000000"/>
              <w:right w:val="single" w:sz="6" w:space="0" w:color="000000"/>
            </w:tcBorders>
          </w:tcPr>
          <w:p>
            <w:pPr>
              <w:pStyle w:val="TableParagraph"/>
              <w:spacing w:line="261" w:lineRule="exact"/>
              <w:ind w:left="112"/>
              <w:rPr>
                <w:b/>
                <w:sz w:val="24"/>
              </w:rPr>
            </w:pPr>
            <w:r>
              <w:rPr>
                <w:b/>
                <w:color w:val="13131A"/>
                <w:spacing w:val="-2"/>
                <w:w w:val="90"/>
                <w:sz w:val="24"/>
              </w:rPr>
              <w:t>RECOMMENDED</w:t>
            </w:r>
          </w:p>
        </w:tc>
        <w:tc>
          <w:tcPr>
            <w:tcW w:w="7473" w:type="dxa"/>
            <w:tcBorders>
              <w:top w:val="single" w:sz="4" w:space="0" w:color="000000"/>
              <w:left w:val="single" w:sz="6" w:space="0" w:color="000000"/>
            </w:tcBorders>
          </w:tcPr>
          <w:p>
            <w:pPr>
              <w:pStyle w:val="TableParagraph"/>
              <w:rPr>
                <w:rFonts w:ascii="Times New Roman"/>
                <w:sz w:val="20"/>
              </w:rPr>
            </w:pPr>
          </w:p>
        </w:tc>
      </w:tr>
      <w:tr>
        <w:trPr>
          <w:trHeight w:val="278" w:hRule="atLeast"/>
        </w:trPr>
        <w:tc>
          <w:tcPr>
            <w:tcW w:w="2076" w:type="dxa"/>
            <w:tcBorders>
              <w:left w:val="single" w:sz="4" w:space="0" w:color="000000"/>
              <w:right w:val="single" w:sz="6" w:space="0" w:color="000000"/>
            </w:tcBorders>
          </w:tcPr>
          <w:p>
            <w:pPr>
              <w:pStyle w:val="TableParagraph"/>
              <w:spacing w:line="259" w:lineRule="exact"/>
              <w:ind w:left="112"/>
              <w:rPr>
                <w:b/>
                <w:sz w:val="24"/>
              </w:rPr>
            </w:pPr>
            <w:r>
              <w:rPr>
                <w:b/>
                <w:color w:val="13131A"/>
                <w:spacing w:val="-2"/>
                <w:w w:val="90"/>
                <w:sz w:val="24"/>
              </w:rPr>
              <w:t>MOTION/ACTION</w:t>
            </w:r>
          </w:p>
        </w:tc>
        <w:tc>
          <w:tcPr>
            <w:tcW w:w="7473" w:type="dxa"/>
            <w:tcBorders>
              <w:left w:val="single" w:sz="6" w:space="0" w:color="000000"/>
            </w:tcBorders>
          </w:tcPr>
          <w:p>
            <w:pPr>
              <w:pStyle w:val="TableParagraph"/>
              <w:spacing w:line="259" w:lineRule="exact"/>
              <w:ind w:left="108"/>
              <w:rPr>
                <w:sz w:val="24"/>
              </w:rPr>
            </w:pPr>
            <w:r>
              <w:rPr>
                <w:color w:val="13131A"/>
                <w:w w:val="80"/>
                <w:sz w:val="24"/>
              </w:rPr>
              <w:t>Motion</w:t>
            </w:r>
            <w:r>
              <w:rPr>
                <w:color w:val="13131A"/>
                <w:spacing w:val="-2"/>
                <w:sz w:val="24"/>
              </w:rPr>
              <w:t> </w:t>
            </w:r>
            <w:r>
              <w:rPr>
                <w:color w:val="13131A"/>
                <w:w w:val="80"/>
                <w:sz w:val="24"/>
              </w:rPr>
              <w:t>to</w:t>
            </w:r>
            <w:r>
              <w:rPr>
                <w:color w:val="13131A"/>
                <w:spacing w:val="-8"/>
                <w:sz w:val="24"/>
              </w:rPr>
              <w:t> </w:t>
            </w:r>
            <w:r>
              <w:rPr>
                <w:color w:val="13131A"/>
                <w:w w:val="80"/>
                <w:sz w:val="24"/>
              </w:rPr>
              <w:t>adopt</w:t>
            </w:r>
            <w:r>
              <w:rPr>
                <w:color w:val="13131A"/>
                <w:spacing w:val="-4"/>
                <w:sz w:val="24"/>
              </w:rPr>
              <w:t> </w:t>
            </w:r>
            <w:r>
              <w:rPr>
                <w:color w:val="13131A"/>
                <w:w w:val="80"/>
                <w:sz w:val="24"/>
              </w:rPr>
              <w:t>the</w:t>
            </w:r>
            <w:r>
              <w:rPr>
                <w:color w:val="13131A"/>
                <w:spacing w:val="-13"/>
                <w:sz w:val="24"/>
              </w:rPr>
              <w:t> </w:t>
            </w:r>
            <w:r>
              <w:rPr>
                <w:color w:val="13131A"/>
                <w:w w:val="80"/>
                <w:sz w:val="24"/>
              </w:rPr>
              <w:t>Resolution</w:t>
            </w:r>
            <w:r>
              <w:rPr>
                <w:color w:val="13131A"/>
                <w:spacing w:val="6"/>
                <w:sz w:val="24"/>
              </w:rPr>
              <w:t> </w:t>
            </w:r>
            <w:r>
              <w:rPr>
                <w:color w:val="13131A"/>
                <w:w w:val="80"/>
                <w:sz w:val="24"/>
              </w:rPr>
              <w:t>Directing</w:t>
            </w:r>
            <w:r>
              <w:rPr>
                <w:color w:val="13131A"/>
                <w:spacing w:val="7"/>
                <w:sz w:val="24"/>
              </w:rPr>
              <w:t> </w:t>
            </w:r>
            <w:r>
              <w:rPr>
                <w:color w:val="13131A"/>
                <w:w w:val="80"/>
                <w:sz w:val="24"/>
              </w:rPr>
              <w:t>the</w:t>
            </w:r>
            <w:r>
              <w:rPr>
                <w:color w:val="13131A"/>
                <w:spacing w:val="-2"/>
                <w:w w:val="80"/>
                <w:sz w:val="24"/>
              </w:rPr>
              <w:t> </w:t>
            </w:r>
            <w:r>
              <w:rPr>
                <w:color w:val="13131A"/>
                <w:w w:val="80"/>
                <w:sz w:val="24"/>
              </w:rPr>
              <w:t>City</w:t>
            </w:r>
            <w:r>
              <w:rPr>
                <w:color w:val="13131A"/>
                <w:spacing w:val="-6"/>
                <w:sz w:val="24"/>
              </w:rPr>
              <w:t> </w:t>
            </w:r>
            <w:r>
              <w:rPr>
                <w:color w:val="13131A"/>
                <w:w w:val="80"/>
                <w:sz w:val="24"/>
              </w:rPr>
              <w:t>Clerk</w:t>
            </w:r>
            <w:r>
              <w:rPr>
                <w:color w:val="13131A"/>
                <w:spacing w:val="-2"/>
                <w:sz w:val="24"/>
              </w:rPr>
              <w:t> </w:t>
            </w:r>
            <w:r>
              <w:rPr>
                <w:color w:val="13131A"/>
                <w:w w:val="80"/>
                <w:sz w:val="24"/>
              </w:rPr>
              <w:t>to</w:t>
            </w:r>
            <w:r>
              <w:rPr>
                <w:color w:val="13131A"/>
                <w:spacing w:val="-13"/>
                <w:sz w:val="24"/>
              </w:rPr>
              <w:t> </w:t>
            </w:r>
            <w:r>
              <w:rPr>
                <w:color w:val="13131A"/>
                <w:w w:val="80"/>
                <w:sz w:val="24"/>
              </w:rPr>
              <w:t>Investigate</w:t>
            </w:r>
            <w:r>
              <w:rPr>
                <w:color w:val="13131A"/>
                <w:spacing w:val="13"/>
                <w:sz w:val="24"/>
              </w:rPr>
              <w:t> </w:t>
            </w:r>
            <w:r>
              <w:rPr>
                <w:color w:val="13131A"/>
                <w:w w:val="80"/>
                <w:sz w:val="24"/>
              </w:rPr>
              <w:t>the</w:t>
            </w:r>
            <w:r>
              <w:rPr>
                <w:color w:val="13131A"/>
                <w:spacing w:val="-11"/>
                <w:sz w:val="24"/>
              </w:rPr>
              <w:t> </w:t>
            </w:r>
            <w:r>
              <w:rPr>
                <w:color w:val="13131A"/>
                <w:spacing w:val="-2"/>
                <w:w w:val="80"/>
                <w:sz w:val="24"/>
              </w:rPr>
              <w:t>Voluntary</w:t>
            </w:r>
          </w:p>
        </w:tc>
      </w:tr>
      <w:tr>
        <w:trPr>
          <w:trHeight w:val="276" w:hRule="atLeast"/>
        </w:trPr>
        <w:tc>
          <w:tcPr>
            <w:tcW w:w="2076" w:type="dxa"/>
            <w:tcBorders>
              <w:left w:val="single" w:sz="4" w:space="0" w:color="000000"/>
              <w:right w:val="single" w:sz="6" w:space="0" w:color="000000"/>
            </w:tcBorders>
          </w:tcPr>
          <w:p>
            <w:pPr>
              <w:pStyle w:val="TableParagraph"/>
              <w:spacing w:line="256" w:lineRule="exact"/>
              <w:ind w:left="112"/>
              <w:rPr>
                <w:b/>
                <w:sz w:val="24"/>
              </w:rPr>
            </w:pPr>
            <w:r>
              <w:rPr>
                <w:b/>
                <w:color w:val="13131A"/>
                <w:w w:val="80"/>
                <w:sz w:val="24"/>
              </w:rPr>
              <w:t>REQUESTED</w:t>
            </w:r>
            <w:r>
              <w:rPr>
                <w:b/>
                <w:color w:val="13131A"/>
                <w:spacing w:val="23"/>
                <w:sz w:val="24"/>
              </w:rPr>
              <w:t> </w:t>
            </w:r>
            <w:r>
              <w:rPr>
                <w:b/>
                <w:color w:val="13131A"/>
                <w:spacing w:val="-5"/>
                <w:w w:val="90"/>
                <w:sz w:val="24"/>
              </w:rPr>
              <w:t>OF</w:t>
            </w:r>
          </w:p>
        </w:tc>
        <w:tc>
          <w:tcPr>
            <w:tcW w:w="7473" w:type="dxa"/>
            <w:tcBorders>
              <w:left w:val="single" w:sz="6" w:space="0" w:color="000000"/>
            </w:tcBorders>
          </w:tcPr>
          <w:p>
            <w:pPr>
              <w:pStyle w:val="TableParagraph"/>
              <w:spacing w:line="256" w:lineRule="exact"/>
              <w:ind w:left="117"/>
              <w:rPr>
                <w:sz w:val="24"/>
              </w:rPr>
            </w:pPr>
            <w:r>
              <w:rPr>
                <w:color w:val="13131A"/>
                <w:w w:val="80"/>
                <w:sz w:val="24"/>
              </w:rPr>
              <w:t>Annexation</w:t>
            </w:r>
            <w:r>
              <w:rPr>
                <w:color w:val="13131A"/>
                <w:spacing w:val="15"/>
                <w:sz w:val="24"/>
              </w:rPr>
              <w:t> </w:t>
            </w:r>
            <w:r>
              <w:rPr>
                <w:color w:val="13131A"/>
                <w:w w:val="80"/>
                <w:sz w:val="24"/>
              </w:rPr>
              <w:t>Petition</w:t>
            </w:r>
            <w:r>
              <w:rPr>
                <w:color w:val="13131A"/>
                <w:spacing w:val="11"/>
                <w:sz w:val="24"/>
              </w:rPr>
              <w:t> </w:t>
            </w:r>
            <w:r>
              <w:rPr>
                <w:color w:val="13131A"/>
                <w:w w:val="80"/>
                <w:sz w:val="24"/>
              </w:rPr>
              <w:t>ANX</w:t>
            </w:r>
            <w:r>
              <w:rPr>
                <w:color w:val="313338"/>
                <w:w w:val="80"/>
                <w:sz w:val="24"/>
              </w:rPr>
              <w:t>-</w:t>
            </w:r>
            <w:r>
              <w:rPr>
                <w:color w:val="13131A"/>
                <w:w w:val="80"/>
                <w:sz w:val="24"/>
              </w:rPr>
              <w:t>03-24</w:t>
            </w:r>
            <w:r>
              <w:rPr>
                <w:color w:val="13131A"/>
                <w:spacing w:val="-12"/>
                <w:w w:val="80"/>
                <w:sz w:val="24"/>
              </w:rPr>
              <w:t> </w:t>
            </w:r>
            <w:r>
              <w:rPr>
                <w:color w:val="13131A"/>
                <w:w w:val="80"/>
                <w:sz w:val="24"/>
              </w:rPr>
              <w:t>as</w:t>
            </w:r>
            <w:r>
              <w:rPr>
                <w:color w:val="13131A"/>
                <w:spacing w:val="-13"/>
                <w:sz w:val="24"/>
              </w:rPr>
              <w:t> </w:t>
            </w:r>
            <w:r>
              <w:rPr>
                <w:color w:val="13131A"/>
                <w:spacing w:val="-2"/>
                <w:w w:val="80"/>
                <w:sz w:val="24"/>
              </w:rPr>
              <w:t>presented.</w:t>
            </w:r>
          </w:p>
        </w:tc>
      </w:tr>
      <w:tr>
        <w:trPr>
          <w:trHeight w:val="542" w:hRule="atLeast"/>
        </w:trPr>
        <w:tc>
          <w:tcPr>
            <w:tcW w:w="2076" w:type="dxa"/>
            <w:tcBorders>
              <w:left w:val="single" w:sz="4" w:space="0" w:color="000000"/>
              <w:bottom w:val="single" w:sz="4" w:space="0" w:color="000000"/>
              <w:right w:val="single" w:sz="6" w:space="0" w:color="000000"/>
            </w:tcBorders>
          </w:tcPr>
          <w:p>
            <w:pPr>
              <w:pStyle w:val="TableParagraph"/>
              <w:spacing w:line="271" w:lineRule="exact"/>
              <w:ind w:left="113"/>
              <w:rPr>
                <w:b/>
                <w:sz w:val="24"/>
              </w:rPr>
            </w:pPr>
            <w:r>
              <w:rPr>
                <w:b/>
                <w:color w:val="13131A"/>
                <w:spacing w:val="-2"/>
                <w:w w:val="90"/>
                <w:sz w:val="24"/>
              </w:rPr>
              <w:t>COUNCIL</w:t>
            </w:r>
          </w:p>
        </w:tc>
        <w:tc>
          <w:tcPr>
            <w:tcW w:w="7473" w:type="dxa"/>
            <w:tcBorders>
              <w:left w:val="single" w:sz="6" w:space="0" w:color="000000"/>
              <w:bottom w:val="single" w:sz="4" w:space="0" w:color="000000"/>
            </w:tcBorders>
          </w:tcPr>
          <w:p>
            <w:pPr>
              <w:pStyle w:val="TableParagraph"/>
              <w:rPr>
                <w:rFonts w:ascii="Times New Roman"/>
                <w:sz w:val="24"/>
              </w:rPr>
            </w:pPr>
          </w:p>
        </w:tc>
      </w:tr>
    </w:tbl>
    <w:p>
      <w:pPr>
        <w:spacing w:after="0"/>
        <w:rPr>
          <w:rFonts w:ascii="Times New Roman"/>
          <w:sz w:val="24"/>
        </w:rPr>
        <w:sectPr>
          <w:pgSz w:w="11910" w:h="16840"/>
          <w:pgMar w:top="1060" w:bottom="280" w:left="380" w:right="260"/>
        </w:sectPr>
      </w:pPr>
    </w:p>
    <w:p>
      <w:pPr>
        <w:pStyle w:val="Heading1"/>
        <w:spacing w:before="44"/>
        <w:ind w:left="302"/>
        <w:jc w:val="center"/>
      </w:pPr>
      <w:r>
        <w:rPr/>
        <mc:AlternateContent>
          <mc:Choice Requires="wps">
            <w:drawing>
              <wp:anchor distT="0" distB="0" distL="0" distR="0" allowOverlap="1" layoutInCell="1" locked="0" behindDoc="1" simplePos="0" relativeHeight="479295488">
                <wp:simplePos x="0" y="0"/>
                <wp:positionH relativeFrom="page">
                  <wp:posOffset>2575444</wp:posOffset>
                </wp:positionH>
                <wp:positionV relativeFrom="paragraph">
                  <wp:posOffset>5024</wp:posOffset>
                </wp:positionV>
                <wp:extent cx="732790" cy="622935"/>
                <wp:effectExtent l="0" t="0" r="0" b="0"/>
                <wp:wrapNone/>
                <wp:docPr id="626" name="Graphic 626"/>
                <wp:cNvGraphicFramePr>
                  <a:graphicFrameLocks/>
                </wp:cNvGraphicFramePr>
                <a:graphic>
                  <a:graphicData uri="http://schemas.microsoft.com/office/word/2010/wordprocessingShape">
                    <wps:wsp>
                      <wps:cNvPr id="626" name="Graphic 626"/>
                      <wps:cNvSpPr/>
                      <wps:spPr>
                        <a:xfrm>
                          <a:off x="0" y="0"/>
                          <a:ext cx="732790" cy="622935"/>
                        </a:xfrm>
                        <a:custGeom>
                          <a:avLst/>
                          <a:gdLst/>
                          <a:ahLst/>
                          <a:cxnLst/>
                          <a:rect l="l" t="t" r="r" b="b"/>
                          <a:pathLst>
                            <a:path w="732790" h="622935">
                              <a:moveTo>
                                <a:pt x="21360" y="622794"/>
                              </a:moveTo>
                              <a:lnTo>
                                <a:pt x="21360" y="0"/>
                              </a:lnTo>
                            </a:path>
                            <a:path w="732790" h="622935">
                              <a:moveTo>
                                <a:pt x="0" y="27476"/>
                              </a:moveTo>
                              <a:lnTo>
                                <a:pt x="732353" y="27476"/>
                              </a:lnTo>
                            </a:path>
                          </a:pathLst>
                        </a:custGeom>
                        <a:ln w="24417">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202.790924pt;margin-top:.395628pt;width:57.7pt;height:49.05pt;mso-position-horizontal-relative:page;mso-position-vertical-relative:paragraph;z-index:-24020992" id="docshape396" coordorigin="4056,8" coordsize="1154,981" path="m4089,989l4089,8m4056,51l5209,51e" filled="false" stroked="true" strokeweight="1.922643pt" strokecolor="#000000">
                <v:path arrowok="t"/>
                <v:stroke dashstyle="solid"/>
                <w10:wrap type="none"/>
              </v:shape>
            </w:pict>
          </mc:Fallback>
        </mc:AlternateContent>
      </w:r>
      <w:r>
        <w:rPr>
          <w:color w:val="83B541"/>
          <w:spacing w:val="-25"/>
        </w:rPr>
        <w:t>&amp;m</w:t>
      </w:r>
      <w:r>
        <w:rPr>
          <w:color w:val="1A5D7E"/>
          <w:spacing w:val="-25"/>
        </w:rPr>
        <w:t>DUNN</w:t>
      </w:r>
    </w:p>
    <w:p>
      <w:pPr>
        <w:numPr>
          <w:ilvl w:val="1"/>
          <w:numId w:val="37"/>
        </w:numPr>
        <w:tabs>
          <w:tab w:pos="4121" w:val="left" w:leader="none"/>
          <w:tab w:pos="4869" w:val="left" w:leader="none"/>
        </w:tabs>
        <w:spacing w:line="268" w:lineRule="exact" w:before="0"/>
        <w:ind w:left="4121" w:right="0" w:hanging="139"/>
        <w:jc w:val="left"/>
        <w:rPr>
          <w:color w:val="0F347E"/>
          <w:sz w:val="30"/>
        </w:rPr>
      </w:pPr>
      <w:r>
        <w:rPr>
          <w:color w:val="0F347E"/>
          <w:spacing w:val="-10"/>
          <w:sz w:val="30"/>
        </w:rPr>
        <w:t>•</w:t>
      </w:r>
      <w:r>
        <w:rPr>
          <w:color w:val="0F347E"/>
          <w:sz w:val="30"/>
        </w:rPr>
        <w:tab/>
      </w:r>
      <w:r>
        <w:rPr>
          <w:b/>
          <w:color w:val="90C35D"/>
          <w:sz w:val="30"/>
        </w:rPr>
        <w:t>NORTH</w:t>
      </w:r>
      <w:r>
        <w:rPr>
          <w:b/>
          <w:color w:val="90C35D"/>
          <w:spacing w:val="43"/>
          <w:sz w:val="30"/>
        </w:rPr>
        <w:t>  </w:t>
      </w:r>
      <w:r>
        <w:rPr>
          <w:b/>
          <w:color w:val="90C35D"/>
          <w:sz w:val="30"/>
        </w:rPr>
        <w:t>CAROLI</w:t>
      </w:r>
      <w:r>
        <w:rPr>
          <w:b/>
          <w:color w:val="90C35D"/>
          <w:spacing w:val="25"/>
          <w:sz w:val="30"/>
        </w:rPr>
        <w:t> </w:t>
      </w:r>
      <w:r>
        <w:rPr>
          <w:b/>
          <w:color w:val="90C35D"/>
          <w:spacing w:val="-5"/>
          <w:sz w:val="30"/>
        </w:rPr>
        <w:t>NA</w:t>
      </w:r>
    </w:p>
    <w:p>
      <w:pPr>
        <w:spacing w:line="240" w:lineRule="auto" w:before="2"/>
        <w:rPr>
          <w:b/>
          <w:sz w:val="6"/>
        </w:rPr>
      </w:pPr>
      <w:r>
        <w:rPr/>
        <mc:AlternateContent>
          <mc:Choice Requires="wps">
            <w:drawing>
              <wp:anchor distT="0" distB="0" distL="0" distR="0" allowOverlap="1" layoutInCell="1" locked="0" behindDoc="1" simplePos="0" relativeHeight="487739904">
                <wp:simplePos x="0" y="0"/>
                <wp:positionH relativeFrom="page">
                  <wp:posOffset>1257207</wp:posOffset>
                </wp:positionH>
                <wp:positionV relativeFrom="paragraph">
                  <wp:posOffset>60785</wp:posOffset>
                </wp:positionV>
                <wp:extent cx="5505450" cy="1270"/>
                <wp:effectExtent l="0" t="0" r="0" b="0"/>
                <wp:wrapTopAndBottom/>
                <wp:docPr id="627" name="Graphic 627"/>
                <wp:cNvGraphicFramePr>
                  <a:graphicFrameLocks/>
                </wp:cNvGraphicFramePr>
                <a:graphic>
                  <a:graphicData uri="http://schemas.microsoft.com/office/word/2010/wordprocessingShape">
                    <wps:wsp>
                      <wps:cNvPr id="627" name="Graphic 627"/>
                      <wps:cNvSpPr/>
                      <wps:spPr>
                        <a:xfrm>
                          <a:off x="0" y="0"/>
                          <a:ext cx="5505450" cy="1270"/>
                        </a:xfrm>
                        <a:custGeom>
                          <a:avLst/>
                          <a:gdLst/>
                          <a:ahLst/>
                          <a:cxnLst/>
                          <a:rect l="l" t="t" r="r" b="b"/>
                          <a:pathLst>
                            <a:path w="5505450" h="0">
                              <a:moveTo>
                                <a:pt x="0" y="0"/>
                              </a:moveTo>
                              <a:lnTo>
                                <a:pt x="5504860" y="0"/>
                              </a:lnTo>
                            </a:path>
                          </a:pathLst>
                        </a:custGeom>
                        <a:ln w="9158">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98.992737pt;margin-top:4.786222pt;width:433.5pt;height:.1pt;mso-position-horizontal-relative:page;mso-position-vertical-relative:paragraph;z-index:-15576576;mso-wrap-distance-left:0;mso-wrap-distance-right:0" id="docshape397" coordorigin="1980,96" coordsize="8670,0" path="m1980,96l10649,96e" filled="false" stroked="true" strokeweight=".721161pt" strokecolor="#000000">
                <v:path arrowok="t"/>
                <v:stroke dashstyle="solid"/>
                <w10:wrap type="topAndBottom"/>
              </v:shape>
            </w:pict>
          </mc:Fallback>
        </mc:AlternateContent>
      </w:r>
    </w:p>
    <w:p>
      <w:pPr>
        <w:spacing w:before="274"/>
        <w:ind w:left="469" w:right="0" w:firstLine="0"/>
        <w:jc w:val="center"/>
        <w:rPr>
          <w:rFonts w:ascii="Times New Roman"/>
          <w:b/>
          <w:sz w:val="28"/>
        </w:rPr>
      </w:pPr>
      <w:r>
        <w:rPr>
          <w:rFonts w:ascii="Times New Roman"/>
          <w:b/>
          <w:color w:val="1C1C21"/>
          <w:w w:val="85"/>
          <w:sz w:val="28"/>
        </w:rPr>
        <w:t>RESOLUTION</w:t>
      </w:r>
      <w:r>
        <w:rPr>
          <w:rFonts w:ascii="Times New Roman"/>
          <w:b/>
          <w:color w:val="1C1C21"/>
          <w:spacing w:val="59"/>
          <w:sz w:val="28"/>
        </w:rPr>
        <w:t> </w:t>
      </w:r>
      <w:r>
        <w:rPr>
          <w:rFonts w:ascii="Times New Roman"/>
          <w:b/>
          <w:color w:val="1C1C21"/>
          <w:w w:val="85"/>
          <w:sz w:val="28"/>
        </w:rPr>
        <w:t>DIRECTING</w:t>
      </w:r>
      <w:r>
        <w:rPr>
          <w:rFonts w:ascii="Times New Roman"/>
          <w:b/>
          <w:color w:val="1C1C21"/>
          <w:spacing w:val="44"/>
          <w:sz w:val="28"/>
        </w:rPr>
        <w:t> </w:t>
      </w:r>
      <w:r>
        <w:rPr>
          <w:rFonts w:ascii="Times New Roman"/>
          <w:b/>
          <w:color w:val="1C1C21"/>
          <w:w w:val="85"/>
          <w:sz w:val="28"/>
        </w:rPr>
        <w:t>THE</w:t>
      </w:r>
      <w:r>
        <w:rPr>
          <w:rFonts w:ascii="Times New Roman"/>
          <w:b/>
          <w:color w:val="1C1C21"/>
          <w:spacing w:val="23"/>
          <w:sz w:val="28"/>
        </w:rPr>
        <w:t> </w:t>
      </w:r>
      <w:r>
        <w:rPr>
          <w:rFonts w:ascii="Times New Roman"/>
          <w:b/>
          <w:color w:val="1C1C21"/>
          <w:w w:val="85"/>
          <w:sz w:val="28"/>
        </w:rPr>
        <w:t>CLERK</w:t>
      </w:r>
      <w:r>
        <w:rPr>
          <w:rFonts w:ascii="Times New Roman"/>
          <w:b/>
          <w:color w:val="1C1C21"/>
          <w:spacing w:val="19"/>
          <w:sz w:val="28"/>
        </w:rPr>
        <w:t> </w:t>
      </w:r>
      <w:r>
        <w:rPr>
          <w:rFonts w:ascii="Times New Roman"/>
          <w:b/>
          <w:color w:val="1C1C21"/>
          <w:w w:val="85"/>
          <w:sz w:val="28"/>
        </w:rPr>
        <w:t>TO</w:t>
      </w:r>
      <w:r>
        <w:rPr>
          <w:rFonts w:ascii="Times New Roman"/>
          <w:b/>
          <w:color w:val="1C1C21"/>
          <w:spacing w:val="30"/>
          <w:sz w:val="28"/>
        </w:rPr>
        <w:t> </w:t>
      </w:r>
      <w:r>
        <w:rPr>
          <w:rFonts w:ascii="Times New Roman"/>
          <w:b/>
          <w:color w:val="1C1C21"/>
          <w:spacing w:val="-2"/>
          <w:w w:val="85"/>
          <w:sz w:val="28"/>
        </w:rPr>
        <w:t>INVESTIGATE</w:t>
      </w:r>
    </w:p>
    <w:p>
      <w:pPr>
        <w:spacing w:before="5"/>
        <w:ind w:left="501" w:right="0" w:firstLine="0"/>
        <w:jc w:val="center"/>
        <w:rPr>
          <w:rFonts w:ascii="Times New Roman"/>
          <w:b/>
          <w:sz w:val="28"/>
        </w:rPr>
      </w:pPr>
      <w:r>
        <w:rPr>
          <w:rFonts w:ascii="Times New Roman"/>
          <w:b/>
          <w:i/>
          <w:color w:val="1C1C21"/>
          <w:w w:val="90"/>
          <w:sz w:val="28"/>
        </w:rPr>
        <w:t>A</w:t>
      </w:r>
      <w:r>
        <w:rPr>
          <w:rFonts w:ascii="Times New Roman"/>
          <w:b/>
          <w:i/>
          <w:color w:val="1C1C21"/>
          <w:spacing w:val="-13"/>
          <w:w w:val="90"/>
          <w:sz w:val="28"/>
        </w:rPr>
        <w:t> </w:t>
      </w:r>
      <w:r>
        <w:rPr>
          <w:rFonts w:ascii="Times New Roman"/>
          <w:b/>
          <w:color w:val="1C1C21"/>
          <w:w w:val="90"/>
          <w:sz w:val="28"/>
        </w:rPr>
        <w:t>PETITION</w:t>
      </w:r>
      <w:r>
        <w:rPr>
          <w:rFonts w:ascii="Times New Roman"/>
          <w:b/>
          <w:color w:val="1C1C21"/>
          <w:spacing w:val="35"/>
          <w:sz w:val="28"/>
        </w:rPr>
        <w:t> </w:t>
      </w:r>
      <w:r>
        <w:rPr>
          <w:rFonts w:ascii="Times New Roman"/>
          <w:b/>
          <w:color w:val="1C1C21"/>
          <w:w w:val="90"/>
          <w:sz w:val="28"/>
        </w:rPr>
        <w:t>RECEIVED</w:t>
      </w:r>
      <w:r>
        <w:rPr>
          <w:rFonts w:ascii="Times New Roman"/>
          <w:b/>
          <w:color w:val="1C1C21"/>
          <w:spacing w:val="47"/>
          <w:sz w:val="28"/>
        </w:rPr>
        <w:t> </w:t>
      </w:r>
      <w:r>
        <w:rPr>
          <w:rFonts w:ascii="Times New Roman"/>
          <w:b/>
          <w:color w:val="1C1C21"/>
          <w:w w:val="90"/>
          <w:sz w:val="28"/>
        </w:rPr>
        <w:t>UNDER</w:t>
      </w:r>
      <w:r>
        <w:rPr>
          <w:rFonts w:ascii="Times New Roman"/>
          <w:b/>
          <w:color w:val="1C1C21"/>
          <w:spacing w:val="26"/>
          <w:sz w:val="28"/>
        </w:rPr>
        <w:t> </w:t>
      </w:r>
      <w:r>
        <w:rPr>
          <w:rFonts w:ascii="Times New Roman"/>
          <w:b/>
          <w:color w:val="1C1C21"/>
          <w:w w:val="90"/>
          <w:sz w:val="28"/>
        </w:rPr>
        <w:t>G.S.</w:t>
      </w:r>
      <w:r>
        <w:rPr>
          <w:rFonts w:ascii="Times New Roman"/>
          <w:b/>
          <w:color w:val="1C1C21"/>
          <w:spacing w:val="22"/>
          <w:sz w:val="28"/>
        </w:rPr>
        <w:t> </w:t>
      </w:r>
      <w:r>
        <w:rPr>
          <w:rFonts w:ascii="Times New Roman"/>
          <w:b/>
          <w:color w:val="1C1C21"/>
          <w:w w:val="90"/>
          <w:sz w:val="28"/>
        </w:rPr>
        <w:t>160A-</w:t>
      </w:r>
      <w:r>
        <w:rPr>
          <w:rFonts w:ascii="Times New Roman"/>
          <w:b/>
          <w:color w:val="1C1C21"/>
          <w:spacing w:val="-5"/>
          <w:w w:val="90"/>
          <w:sz w:val="28"/>
        </w:rPr>
        <w:t>31</w:t>
      </w:r>
    </w:p>
    <w:p>
      <w:pPr>
        <w:spacing w:line="247" w:lineRule="auto" w:before="288"/>
        <w:ind w:left="1258" w:right="656" w:hanging="2"/>
        <w:jc w:val="both"/>
        <w:rPr>
          <w:rFonts w:ascii="Times New Roman"/>
          <w:sz w:val="24"/>
        </w:rPr>
      </w:pPr>
      <w:r>
        <w:rPr>
          <w:rFonts w:ascii="Times New Roman"/>
          <w:b/>
          <w:color w:val="1C1C21"/>
          <w:w w:val="105"/>
          <w:sz w:val="24"/>
        </w:rPr>
        <w:t>WHEREAS,</w:t>
      </w:r>
      <w:r>
        <w:rPr>
          <w:rFonts w:ascii="Times New Roman"/>
          <w:b/>
          <w:color w:val="1C1C21"/>
          <w:w w:val="105"/>
          <w:sz w:val="24"/>
        </w:rPr>
        <w:t> </w:t>
      </w:r>
      <w:r>
        <w:rPr>
          <w:rFonts w:ascii="Times New Roman"/>
          <w:color w:val="1C1C21"/>
          <w:w w:val="105"/>
          <w:sz w:val="24"/>
        </w:rPr>
        <w:t>a</w:t>
      </w:r>
      <w:r>
        <w:rPr>
          <w:rFonts w:ascii="Times New Roman"/>
          <w:color w:val="1C1C21"/>
          <w:w w:val="105"/>
          <w:sz w:val="24"/>
        </w:rPr>
        <w:t> petition</w:t>
      </w:r>
      <w:r>
        <w:rPr>
          <w:rFonts w:ascii="Times New Roman"/>
          <w:color w:val="1C1C21"/>
          <w:w w:val="105"/>
          <w:sz w:val="24"/>
        </w:rPr>
        <w:t> was received</w:t>
      </w:r>
      <w:r>
        <w:rPr>
          <w:rFonts w:ascii="Times New Roman"/>
          <w:color w:val="1C1C21"/>
          <w:w w:val="105"/>
          <w:sz w:val="24"/>
        </w:rPr>
        <w:t> on</w:t>
      </w:r>
      <w:r>
        <w:rPr>
          <w:rFonts w:ascii="Times New Roman"/>
          <w:color w:val="1C1C21"/>
          <w:w w:val="105"/>
          <w:sz w:val="24"/>
        </w:rPr>
        <w:t> November</w:t>
      </w:r>
      <w:r>
        <w:rPr>
          <w:rFonts w:ascii="Times New Roman"/>
          <w:color w:val="1C1C21"/>
          <w:w w:val="105"/>
          <w:sz w:val="24"/>
        </w:rPr>
        <w:t> 12,</w:t>
      </w:r>
      <w:r>
        <w:rPr>
          <w:rFonts w:ascii="Times New Roman"/>
          <w:color w:val="1C1C21"/>
          <w:w w:val="105"/>
          <w:sz w:val="24"/>
        </w:rPr>
        <w:t> 2024</w:t>
      </w:r>
      <w:r>
        <w:rPr>
          <w:rFonts w:ascii="Times New Roman"/>
          <w:color w:val="1C1C21"/>
          <w:w w:val="105"/>
          <w:sz w:val="24"/>
        </w:rPr>
        <w:t> by</w:t>
      </w:r>
      <w:r>
        <w:rPr>
          <w:rFonts w:ascii="Times New Roman"/>
          <w:color w:val="1C1C21"/>
          <w:w w:val="105"/>
          <w:sz w:val="24"/>
        </w:rPr>
        <w:t> the</w:t>
      </w:r>
      <w:r>
        <w:rPr>
          <w:rFonts w:ascii="Times New Roman"/>
          <w:color w:val="1C1C21"/>
          <w:w w:val="105"/>
          <w:sz w:val="24"/>
        </w:rPr>
        <w:t> Dunn</w:t>
      </w:r>
      <w:r>
        <w:rPr>
          <w:rFonts w:ascii="Times New Roman"/>
          <w:color w:val="1C1C21"/>
          <w:w w:val="105"/>
          <w:sz w:val="24"/>
        </w:rPr>
        <w:t> City</w:t>
      </w:r>
      <w:r>
        <w:rPr>
          <w:rFonts w:ascii="Times New Roman"/>
          <w:color w:val="1C1C21"/>
          <w:w w:val="105"/>
          <w:sz w:val="24"/>
        </w:rPr>
        <w:t> Council, requesting annexation</w:t>
      </w:r>
      <w:r>
        <w:rPr>
          <w:rFonts w:ascii="Times New Roman"/>
          <w:color w:val="1C1C21"/>
          <w:w w:val="105"/>
          <w:sz w:val="24"/>
        </w:rPr>
        <w:t> of a contiguous area described in said petition located at 504 Moon Circle,</w:t>
      </w:r>
      <w:r>
        <w:rPr>
          <w:rFonts w:ascii="Times New Roman"/>
          <w:color w:val="1C1C21"/>
          <w:w w:val="105"/>
          <w:sz w:val="24"/>
        </w:rPr>
        <w:t> at</w:t>
      </w:r>
      <w:r>
        <w:rPr>
          <w:rFonts w:ascii="Times New Roman"/>
          <w:color w:val="1C1C21"/>
          <w:w w:val="105"/>
          <w:sz w:val="24"/>
        </w:rPr>
        <w:t> the</w:t>
      </w:r>
      <w:r>
        <w:rPr>
          <w:rFonts w:ascii="Times New Roman"/>
          <w:color w:val="1C1C21"/>
          <w:w w:val="105"/>
          <w:sz w:val="24"/>
        </w:rPr>
        <w:t> intersection</w:t>
      </w:r>
      <w:r>
        <w:rPr>
          <w:rFonts w:ascii="Times New Roman"/>
          <w:color w:val="1C1C21"/>
          <w:w w:val="105"/>
          <w:sz w:val="24"/>
        </w:rPr>
        <w:t> of</w:t>
      </w:r>
      <w:r>
        <w:rPr>
          <w:rFonts w:ascii="Times New Roman"/>
          <w:color w:val="1C1C21"/>
          <w:w w:val="105"/>
          <w:sz w:val="24"/>
        </w:rPr>
        <w:t> Moon</w:t>
      </w:r>
      <w:r>
        <w:rPr>
          <w:rFonts w:ascii="Times New Roman"/>
          <w:color w:val="1C1C21"/>
          <w:w w:val="105"/>
          <w:sz w:val="24"/>
        </w:rPr>
        <w:t> Circle</w:t>
      </w:r>
      <w:r>
        <w:rPr>
          <w:rFonts w:ascii="Times New Roman"/>
          <w:color w:val="1C1C21"/>
          <w:w w:val="105"/>
          <w:sz w:val="24"/>
        </w:rPr>
        <w:t> and</w:t>
      </w:r>
      <w:r>
        <w:rPr>
          <w:rFonts w:ascii="Times New Roman"/>
          <w:color w:val="1C1C21"/>
          <w:w w:val="105"/>
          <w:sz w:val="24"/>
        </w:rPr>
        <w:t> Jupiter</w:t>
      </w:r>
      <w:r>
        <w:rPr>
          <w:rFonts w:ascii="Times New Roman"/>
          <w:color w:val="1C1C21"/>
          <w:w w:val="105"/>
          <w:sz w:val="24"/>
        </w:rPr>
        <w:t> Drive,</w:t>
      </w:r>
      <w:r>
        <w:rPr>
          <w:rFonts w:ascii="Times New Roman"/>
          <w:color w:val="1C1C21"/>
          <w:w w:val="105"/>
          <w:sz w:val="24"/>
        </w:rPr>
        <w:t> Dunn,</w:t>
      </w:r>
      <w:r>
        <w:rPr>
          <w:rFonts w:ascii="Times New Roman"/>
          <w:color w:val="1C1C21"/>
          <w:w w:val="105"/>
          <w:sz w:val="24"/>
        </w:rPr>
        <w:t> NC,</w:t>
      </w:r>
      <w:r>
        <w:rPr>
          <w:rFonts w:ascii="Times New Roman"/>
          <w:color w:val="1C1C21"/>
          <w:w w:val="105"/>
          <w:sz w:val="24"/>
        </w:rPr>
        <w:t> PIN</w:t>
      </w:r>
      <w:r>
        <w:rPr>
          <w:rFonts w:ascii="Times New Roman"/>
          <w:color w:val="1C1C21"/>
          <w:w w:val="105"/>
          <w:sz w:val="24"/>
        </w:rPr>
        <w:t> </w:t>
      </w:r>
      <w:r>
        <w:rPr>
          <w:color w:val="1C1C21"/>
          <w:w w:val="105"/>
          <w:sz w:val="22"/>
        </w:rPr>
        <w:t>#</w:t>
      </w:r>
      <w:r>
        <w:rPr>
          <w:color w:val="1C1C21"/>
          <w:w w:val="105"/>
          <w:sz w:val="22"/>
        </w:rPr>
        <w:t> </w:t>
      </w:r>
      <w:r>
        <w:rPr>
          <w:rFonts w:ascii="Times New Roman"/>
          <w:color w:val="1C1C21"/>
          <w:w w:val="105"/>
          <w:sz w:val="24"/>
        </w:rPr>
        <w:t>1526-39- 2104.000, owned by Gabrielle Jones; and</w:t>
      </w:r>
    </w:p>
    <w:p>
      <w:pPr>
        <w:pStyle w:val="BodyText"/>
        <w:rPr>
          <w:sz w:val="24"/>
        </w:rPr>
      </w:pPr>
    </w:p>
    <w:p>
      <w:pPr>
        <w:spacing w:line="247" w:lineRule="auto" w:before="0"/>
        <w:ind w:left="1246" w:right="651" w:firstLine="0"/>
        <w:jc w:val="both"/>
        <w:rPr>
          <w:rFonts w:ascii="Times New Roman"/>
          <w:sz w:val="24"/>
        </w:rPr>
      </w:pPr>
      <w:r>
        <w:rPr>
          <w:rFonts w:ascii="Times New Roman"/>
          <w:b/>
          <w:color w:val="1C1C21"/>
          <w:sz w:val="24"/>
        </w:rPr>
        <w:t>WHEREAS, </w:t>
      </w:r>
      <w:r>
        <w:rPr>
          <w:rFonts w:ascii="Times New Roman"/>
          <w:color w:val="1C1C21"/>
          <w:sz w:val="24"/>
        </w:rPr>
        <w:t>G.S.</w:t>
      </w:r>
      <w:r>
        <w:rPr>
          <w:rFonts w:ascii="Times New Roman"/>
          <w:color w:val="1C1C21"/>
          <w:spacing w:val="-10"/>
          <w:sz w:val="24"/>
        </w:rPr>
        <w:t> </w:t>
      </w:r>
      <w:r>
        <w:rPr>
          <w:rFonts w:ascii="Times New Roman"/>
          <w:color w:val="1C1C21"/>
          <w:sz w:val="24"/>
        </w:rPr>
        <w:t>160A</w:t>
      </w:r>
      <w:r>
        <w:rPr>
          <w:rFonts w:ascii="Times New Roman"/>
          <w:color w:val="38363A"/>
          <w:sz w:val="24"/>
        </w:rPr>
        <w:t>-</w:t>
      </w:r>
      <w:r>
        <w:rPr>
          <w:rFonts w:ascii="Times New Roman"/>
          <w:color w:val="1C1C21"/>
          <w:sz w:val="24"/>
        </w:rPr>
        <w:t>31</w:t>
      </w:r>
      <w:r>
        <w:rPr>
          <w:rFonts w:ascii="Times New Roman"/>
          <w:color w:val="1C1C21"/>
          <w:spacing w:val="-1"/>
          <w:sz w:val="24"/>
        </w:rPr>
        <w:t> </w:t>
      </w:r>
      <w:r>
        <w:rPr>
          <w:rFonts w:ascii="Times New Roman"/>
          <w:color w:val="1C1C21"/>
          <w:sz w:val="24"/>
        </w:rPr>
        <w:t>provides thatthe sufficiency of the</w:t>
      </w:r>
      <w:r>
        <w:rPr>
          <w:rFonts w:ascii="Times New Roman"/>
          <w:color w:val="1C1C21"/>
          <w:spacing w:val="40"/>
          <w:sz w:val="24"/>
        </w:rPr>
        <w:t> </w:t>
      </w:r>
      <w:r>
        <w:rPr>
          <w:rFonts w:ascii="Times New Roman"/>
          <w:color w:val="1C1C21"/>
          <w:sz w:val="24"/>
        </w:rPr>
        <w:t>petition shall be investigated by </w:t>
      </w:r>
      <w:r>
        <w:rPr>
          <w:rFonts w:ascii="Times New Roman"/>
          <w:color w:val="1C1C21"/>
          <w:w w:val="105"/>
          <w:sz w:val="24"/>
        </w:rPr>
        <w:t>the City Clerk before further annexation</w:t>
      </w:r>
      <w:r>
        <w:rPr>
          <w:rFonts w:ascii="Times New Roman"/>
          <w:color w:val="1C1C21"/>
          <w:spacing w:val="40"/>
          <w:w w:val="105"/>
          <w:sz w:val="24"/>
        </w:rPr>
        <w:t> </w:t>
      </w:r>
      <w:r>
        <w:rPr>
          <w:rFonts w:ascii="Times New Roman"/>
          <w:color w:val="1C1C21"/>
          <w:w w:val="105"/>
          <w:sz w:val="24"/>
        </w:rPr>
        <w:t>proceedings may take place; and</w:t>
      </w:r>
    </w:p>
    <w:p>
      <w:pPr>
        <w:pStyle w:val="BodyText"/>
        <w:spacing w:before="2"/>
        <w:rPr>
          <w:sz w:val="24"/>
        </w:rPr>
      </w:pPr>
    </w:p>
    <w:p>
      <w:pPr>
        <w:spacing w:line="242" w:lineRule="auto" w:before="0"/>
        <w:ind w:left="1241" w:right="655" w:firstLine="0"/>
        <w:jc w:val="both"/>
        <w:rPr>
          <w:rFonts w:ascii="Times New Roman"/>
          <w:sz w:val="24"/>
        </w:rPr>
      </w:pPr>
      <w:r>
        <w:rPr>
          <w:rFonts w:ascii="Times New Roman"/>
          <w:b/>
          <w:color w:val="1C1C21"/>
          <w:sz w:val="24"/>
        </w:rPr>
        <w:t>WHEREAS, </w:t>
      </w:r>
      <w:r>
        <w:rPr>
          <w:rFonts w:ascii="Times New Roman"/>
          <w:color w:val="1C1C21"/>
          <w:sz w:val="24"/>
        </w:rPr>
        <w:t>the</w:t>
      </w:r>
      <w:r>
        <w:rPr>
          <w:rFonts w:ascii="Times New Roman"/>
          <w:color w:val="1C1C21"/>
          <w:spacing w:val="40"/>
          <w:sz w:val="24"/>
        </w:rPr>
        <w:t> </w:t>
      </w:r>
      <w:r>
        <w:rPr>
          <w:rFonts w:ascii="Times New Roman"/>
          <w:color w:val="1C1C21"/>
          <w:sz w:val="24"/>
        </w:rPr>
        <w:t>City</w:t>
      </w:r>
      <w:r>
        <w:rPr>
          <w:rFonts w:ascii="Times New Roman"/>
          <w:color w:val="1C1C21"/>
          <w:spacing w:val="-4"/>
          <w:sz w:val="24"/>
        </w:rPr>
        <w:t> </w:t>
      </w:r>
      <w:r>
        <w:rPr>
          <w:rFonts w:ascii="Times New Roman"/>
          <w:color w:val="1C1C21"/>
          <w:sz w:val="24"/>
        </w:rPr>
        <w:t>Council of</w:t>
      </w:r>
      <w:r>
        <w:rPr>
          <w:rFonts w:ascii="Times New Roman"/>
          <w:color w:val="1C1C21"/>
          <w:spacing w:val="-9"/>
          <w:sz w:val="24"/>
        </w:rPr>
        <w:t> </w:t>
      </w:r>
      <w:r>
        <w:rPr>
          <w:rFonts w:ascii="Times New Roman"/>
          <w:color w:val="1C1C21"/>
          <w:sz w:val="24"/>
        </w:rPr>
        <w:t>the</w:t>
      </w:r>
      <w:r>
        <w:rPr>
          <w:rFonts w:ascii="Times New Roman"/>
          <w:color w:val="1C1C21"/>
          <w:spacing w:val="40"/>
          <w:sz w:val="24"/>
        </w:rPr>
        <w:t> </w:t>
      </w:r>
      <w:r>
        <w:rPr>
          <w:rFonts w:ascii="Times New Roman"/>
          <w:color w:val="1C1C21"/>
          <w:sz w:val="24"/>
        </w:rPr>
        <w:t>City</w:t>
      </w:r>
      <w:r>
        <w:rPr>
          <w:rFonts w:ascii="Times New Roman"/>
          <w:color w:val="1C1C21"/>
          <w:spacing w:val="-8"/>
          <w:sz w:val="24"/>
        </w:rPr>
        <w:t> </w:t>
      </w:r>
      <w:r>
        <w:rPr>
          <w:rFonts w:ascii="Times New Roman"/>
          <w:color w:val="1C1C21"/>
          <w:sz w:val="24"/>
        </w:rPr>
        <w:t>of</w:t>
      </w:r>
      <w:r>
        <w:rPr>
          <w:rFonts w:ascii="Times New Roman"/>
          <w:color w:val="1C1C21"/>
          <w:spacing w:val="-1"/>
          <w:sz w:val="24"/>
        </w:rPr>
        <w:t> </w:t>
      </w:r>
      <w:r>
        <w:rPr>
          <w:rFonts w:ascii="Times New Roman"/>
          <w:color w:val="1C1C21"/>
          <w:sz w:val="24"/>
        </w:rPr>
        <w:t>Dunn, deems</w:t>
      </w:r>
      <w:r>
        <w:rPr>
          <w:rFonts w:ascii="Times New Roman"/>
          <w:color w:val="1C1C21"/>
          <w:spacing w:val="-2"/>
          <w:sz w:val="24"/>
        </w:rPr>
        <w:t> </w:t>
      </w:r>
      <w:r>
        <w:rPr>
          <w:rFonts w:ascii="Times New Roman"/>
          <w:color w:val="1C1C21"/>
          <w:sz w:val="24"/>
        </w:rPr>
        <w:t>it</w:t>
      </w:r>
      <w:r>
        <w:rPr>
          <w:rFonts w:ascii="Times New Roman"/>
          <w:color w:val="1C1C21"/>
          <w:spacing w:val="-11"/>
          <w:sz w:val="24"/>
        </w:rPr>
        <w:t> </w:t>
      </w:r>
      <w:r>
        <w:rPr>
          <w:rFonts w:ascii="Times New Roman"/>
          <w:color w:val="1C1C21"/>
          <w:sz w:val="24"/>
        </w:rPr>
        <w:t>advisable to</w:t>
      </w:r>
      <w:r>
        <w:rPr>
          <w:rFonts w:ascii="Times New Roman"/>
          <w:color w:val="1C1C21"/>
          <w:spacing w:val="-5"/>
          <w:sz w:val="24"/>
        </w:rPr>
        <w:t> </w:t>
      </w:r>
      <w:r>
        <w:rPr>
          <w:rFonts w:ascii="Times New Roman"/>
          <w:color w:val="1C1C21"/>
          <w:sz w:val="24"/>
        </w:rPr>
        <w:t>proceed in</w:t>
      </w:r>
      <w:r>
        <w:rPr>
          <w:rFonts w:ascii="Times New Roman"/>
          <w:color w:val="1C1C21"/>
          <w:spacing w:val="-4"/>
          <w:sz w:val="24"/>
        </w:rPr>
        <w:t> </w:t>
      </w:r>
      <w:r>
        <w:rPr>
          <w:rFonts w:ascii="Times New Roman"/>
          <w:color w:val="1C1C21"/>
          <w:sz w:val="24"/>
        </w:rPr>
        <w:t>response to this request for annexation;</w:t>
      </w:r>
    </w:p>
    <w:p>
      <w:pPr>
        <w:pStyle w:val="BodyText"/>
        <w:spacing w:before="17"/>
        <w:rPr>
          <w:sz w:val="24"/>
        </w:rPr>
      </w:pPr>
    </w:p>
    <w:p>
      <w:pPr>
        <w:spacing w:line="244" w:lineRule="auto" w:before="0"/>
        <w:ind w:left="1240" w:right="657" w:firstLine="5"/>
        <w:jc w:val="both"/>
        <w:rPr>
          <w:rFonts w:ascii="Times New Roman"/>
          <w:sz w:val="24"/>
        </w:rPr>
      </w:pPr>
      <w:r>
        <w:rPr>
          <w:rFonts w:ascii="Times New Roman"/>
          <w:b/>
          <w:color w:val="1C1C21"/>
          <w:sz w:val="24"/>
        </w:rPr>
        <w:t>NOW,</w:t>
      </w:r>
      <w:r>
        <w:rPr>
          <w:rFonts w:ascii="Times New Roman"/>
          <w:b/>
          <w:color w:val="1C1C21"/>
          <w:spacing w:val="-15"/>
          <w:sz w:val="24"/>
        </w:rPr>
        <w:t> </w:t>
      </w:r>
      <w:r>
        <w:rPr>
          <w:rFonts w:ascii="Times New Roman"/>
          <w:b/>
          <w:color w:val="1C1C21"/>
          <w:sz w:val="24"/>
        </w:rPr>
        <w:t>THEREFORE,</w:t>
      </w:r>
      <w:r>
        <w:rPr>
          <w:rFonts w:ascii="Times New Roman"/>
          <w:b/>
          <w:color w:val="1C1C21"/>
          <w:spacing w:val="7"/>
          <w:sz w:val="24"/>
        </w:rPr>
        <w:t> </w:t>
      </w:r>
      <w:r>
        <w:rPr>
          <w:rFonts w:ascii="Times New Roman"/>
          <w:b/>
          <w:color w:val="1C1C21"/>
          <w:sz w:val="24"/>
        </w:rPr>
        <w:t>BE</w:t>
      </w:r>
      <w:r>
        <w:rPr>
          <w:rFonts w:ascii="Times New Roman"/>
          <w:b/>
          <w:color w:val="1C1C21"/>
          <w:spacing w:val="-15"/>
          <w:sz w:val="24"/>
        </w:rPr>
        <w:t> </w:t>
      </w:r>
      <w:r>
        <w:rPr>
          <w:rFonts w:ascii="Times New Roman"/>
          <w:b/>
          <w:color w:val="1C1C21"/>
          <w:sz w:val="24"/>
        </w:rPr>
        <w:t>IT</w:t>
      </w:r>
      <w:r>
        <w:rPr>
          <w:rFonts w:ascii="Times New Roman"/>
          <w:b/>
          <w:color w:val="1C1C21"/>
          <w:spacing w:val="-15"/>
          <w:sz w:val="24"/>
        </w:rPr>
        <w:t> </w:t>
      </w:r>
      <w:r>
        <w:rPr>
          <w:rFonts w:ascii="Times New Roman"/>
          <w:b/>
          <w:color w:val="1C1C21"/>
          <w:sz w:val="24"/>
        </w:rPr>
        <w:t>RESOLVED</w:t>
      </w:r>
      <w:r>
        <w:rPr>
          <w:rFonts w:ascii="Times New Roman"/>
          <w:b/>
          <w:color w:val="1C1C21"/>
          <w:spacing w:val="-1"/>
          <w:sz w:val="24"/>
        </w:rPr>
        <w:t> </w:t>
      </w:r>
      <w:r>
        <w:rPr>
          <w:rFonts w:ascii="Times New Roman"/>
          <w:color w:val="1C1C21"/>
          <w:sz w:val="24"/>
        </w:rPr>
        <w:t>by</w:t>
      </w:r>
      <w:r>
        <w:rPr>
          <w:rFonts w:ascii="Times New Roman"/>
          <w:color w:val="1C1C21"/>
          <w:spacing w:val="-15"/>
          <w:sz w:val="24"/>
        </w:rPr>
        <w:t> </w:t>
      </w:r>
      <w:r>
        <w:rPr>
          <w:rFonts w:ascii="Times New Roman"/>
          <w:color w:val="1C1C21"/>
          <w:sz w:val="24"/>
        </w:rPr>
        <w:t>the</w:t>
      </w:r>
      <w:r>
        <w:rPr>
          <w:rFonts w:ascii="Times New Roman"/>
          <w:color w:val="1C1C21"/>
          <w:spacing w:val="-12"/>
          <w:sz w:val="24"/>
        </w:rPr>
        <w:t> </w:t>
      </w:r>
      <w:r>
        <w:rPr>
          <w:rFonts w:ascii="Times New Roman"/>
          <w:color w:val="1C1C21"/>
          <w:sz w:val="24"/>
        </w:rPr>
        <w:t>City</w:t>
      </w:r>
      <w:r>
        <w:rPr>
          <w:rFonts w:ascii="Times New Roman"/>
          <w:color w:val="1C1C21"/>
          <w:spacing w:val="-15"/>
          <w:sz w:val="24"/>
        </w:rPr>
        <w:t> </w:t>
      </w:r>
      <w:r>
        <w:rPr>
          <w:rFonts w:ascii="Times New Roman"/>
          <w:color w:val="1C1C21"/>
          <w:sz w:val="24"/>
        </w:rPr>
        <w:t>Council</w:t>
      </w:r>
      <w:r>
        <w:rPr>
          <w:rFonts w:ascii="Times New Roman"/>
          <w:color w:val="1C1C21"/>
          <w:spacing w:val="-6"/>
          <w:sz w:val="24"/>
        </w:rPr>
        <w:t> </w:t>
      </w:r>
      <w:r>
        <w:rPr>
          <w:rFonts w:ascii="Times New Roman"/>
          <w:color w:val="1C1C21"/>
          <w:sz w:val="24"/>
        </w:rPr>
        <w:t>of</w:t>
      </w:r>
      <w:r>
        <w:rPr>
          <w:rFonts w:ascii="Times New Roman"/>
          <w:color w:val="1C1C21"/>
          <w:spacing w:val="-10"/>
          <w:sz w:val="24"/>
        </w:rPr>
        <w:t> </w:t>
      </w:r>
      <w:r>
        <w:rPr>
          <w:rFonts w:ascii="Times New Roman"/>
          <w:color w:val="1C1C21"/>
          <w:sz w:val="24"/>
        </w:rPr>
        <w:t>the</w:t>
      </w:r>
      <w:r>
        <w:rPr>
          <w:rFonts w:ascii="Times New Roman"/>
          <w:color w:val="1C1C21"/>
          <w:spacing w:val="-12"/>
          <w:sz w:val="24"/>
        </w:rPr>
        <w:t> </w:t>
      </w:r>
      <w:r>
        <w:rPr>
          <w:rFonts w:ascii="Times New Roman"/>
          <w:color w:val="1C1C21"/>
          <w:sz w:val="24"/>
        </w:rPr>
        <w:t>City</w:t>
      </w:r>
      <w:r>
        <w:rPr>
          <w:rFonts w:ascii="Times New Roman"/>
          <w:color w:val="1C1C21"/>
          <w:spacing w:val="-15"/>
          <w:sz w:val="24"/>
        </w:rPr>
        <w:t> </w:t>
      </w:r>
      <w:r>
        <w:rPr>
          <w:rFonts w:ascii="Times New Roman"/>
          <w:color w:val="1C1C21"/>
          <w:sz w:val="24"/>
        </w:rPr>
        <w:t>of</w:t>
      </w:r>
      <w:r>
        <w:rPr>
          <w:rFonts w:ascii="Times New Roman"/>
          <w:color w:val="1C1C21"/>
          <w:spacing w:val="-8"/>
          <w:sz w:val="24"/>
        </w:rPr>
        <w:t> </w:t>
      </w:r>
      <w:r>
        <w:rPr>
          <w:rFonts w:ascii="Times New Roman"/>
          <w:color w:val="1C1C21"/>
          <w:sz w:val="24"/>
        </w:rPr>
        <w:t>Dunn</w:t>
      </w:r>
      <w:r>
        <w:rPr>
          <w:rFonts w:ascii="Times New Roman"/>
          <w:color w:val="1C1C21"/>
          <w:spacing w:val="-9"/>
          <w:sz w:val="24"/>
        </w:rPr>
        <w:t> </w:t>
      </w:r>
      <w:r>
        <w:rPr>
          <w:rFonts w:ascii="Times New Roman"/>
          <w:color w:val="1C1C21"/>
          <w:sz w:val="24"/>
        </w:rPr>
        <w:t>that</w:t>
      </w:r>
      <w:r>
        <w:rPr>
          <w:rFonts w:ascii="Times New Roman"/>
          <w:color w:val="1C1C21"/>
          <w:spacing w:val="-15"/>
          <w:sz w:val="24"/>
        </w:rPr>
        <w:t> </w:t>
      </w:r>
      <w:r>
        <w:rPr>
          <w:rFonts w:ascii="Times New Roman"/>
          <w:color w:val="1C1C21"/>
          <w:sz w:val="24"/>
        </w:rPr>
        <w:t>the</w:t>
      </w:r>
      <w:r>
        <w:rPr>
          <w:rFonts w:ascii="Times New Roman"/>
          <w:color w:val="1C1C21"/>
          <w:spacing w:val="-15"/>
          <w:sz w:val="24"/>
        </w:rPr>
        <w:t> </w:t>
      </w:r>
      <w:r>
        <w:rPr>
          <w:rFonts w:ascii="Times New Roman"/>
          <w:color w:val="1C1C21"/>
          <w:sz w:val="24"/>
        </w:rPr>
        <w:t>City </w:t>
      </w:r>
      <w:r>
        <w:rPr>
          <w:rFonts w:ascii="Times New Roman"/>
          <w:color w:val="1C1C21"/>
          <w:w w:val="105"/>
          <w:sz w:val="24"/>
        </w:rPr>
        <w:t>Clerk</w:t>
      </w:r>
      <w:r>
        <w:rPr>
          <w:rFonts w:ascii="Times New Roman"/>
          <w:color w:val="1C1C21"/>
          <w:spacing w:val="-3"/>
          <w:w w:val="105"/>
          <w:sz w:val="24"/>
        </w:rPr>
        <w:t> </w:t>
      </w:r>
      <w:r>
        <w:rPr>
          <w:rFonts w:ascii="Times New Roman"/>
          <w:color w:val="1C1C21"/>
          <w:w w:val="105"/>
          <w:sz w:val="24"/>
        </w:rPr>
        <w:t>is</w:t>
      </w:r>
      <w:r>
        <w:rPr>
          <w:rFonts w:ascii="Times New Roman"/>
          <w:color w:val="1C1C21"/>
          <w:spacing w:val="-3"/>
          <w:w w:val="105"/>
          <w:sz w:val="24"/>
        </w:rPr>
        <w:t> </w:t>
      </w:r>
      <w:r>
        <w:rPr>
          <w:rFonts w:ascii="Times New Roman"/>
          <w:color w:val="1C1C21"/>
          <w:w w:val="105"/>
          <w:sz w:val="24"/>
        </w:rPr>
        <w:t>hereby directed to</w:t>
      </w:r>
      <w:r>
        <w:rPr>
          <w:rFonts w:ascii="Times New Roman"/>
          <w:color w:val="1C1C21"/>
          <w:spacing w:val="-3"/>
          <w:w w:val="105"/>
          <w:sz w:val="24"/>
        </w:rPr>
        <w:t> </w:t>
      </w:r>
      <w:r>
        <w:rPr>
          <w:rFonts w:ascii="Times New Roman"/>
          <w:color w:val="1C1C21"/>
          <w:w w:val="105"/>
          <w:sz w:val="24"/>
        </w:rPr>
        <w:t>investigate the sufficiency of the above described petition and to certify as</w:t>
      </w:r>
      <w:r>
        <w:rPr>
          <w:rFonts w:ascii="Times New Roman"/>
          <w:color w:val="1C1C21"/>
          <w:spacing w:val="-6"/>
          <w:w w:val="105"/>
          <w:sz w:val="24"/>
        </w:rPr>
        <w:t> </w:t>
      </w:r>
      <w:r>
        <w:rPr>
          <w:rFonts w:ascii="Times New Roman"/>
          <w:color w:val="1C1C21"/>
          <w:w w:val="105"/>
          <w:sz w:val="24"/>
        </w:rPr>
        <w:t>soon as possible to</w:t>
      </w:r>
      <w:r>
        <w:rPr>
          <w:rFonts w:ascii="Times New Roman"/>
          <w:color w:val="1C1C21"/>
          <w:spacing w:val="-6"/>
          <w:w w:val="105"/>
          <w:sz w:val="24"/>
        </w:rPr>
        <w:t> </w:t>
      </w:r>
      <w:r>
        <w:rPr>
          <w:rFonts w:ascii="Times New Roman"/>
          <w:color w:val="1C1C21"/>
          <w:w w:val="105"/>
          <w:sz w:val="24"/>
        </w:rPr>
        <w:t>the Dunn City Council the result of</w:t>
      </w:r>
      <w:r>
        <w:rPr>
          <w:rFonts w:ascii="Times New Roman"/>
          <w:color w:val="1C1C21"/>
          <w:spacing w:val="-1"/>
          <w:w w:val="105"/>
          <w:sz w:val="24"/>
        </w:rPr>
        <w:t> </w:t>
      </w:r>
      <w:r>
        <w:rPr>
          <w:rFonts w:ascii="Times New Roman"/>
          <w:color w:val="1C1C21"/>
          <w:w w:val="105"/>
          <w:sz w:val="24"/>
        </w:rPr>
        <w:t>the</w:t>
      </w:r>
      <w:r>
        <w:rPr>
          <w:rFonts w:ascii="Times New Roman"/>
          <w:color w:val="1C1C21"/>
          <w:spacing w:val="40"/>
          <w:w w:val="105"/>
          <w:sz w:val="24"/>
        </w:rPr>
        <w:t> </w:t>
      </w:r>
      <w:r>
        <w:rPr>
          <w:rFonts w:ascii="Times New Roman"/>
          <w:color w:val="1C1C21"/>
          <w:w w:val="105"/>
          <w:sz w:val="24"/>
        </w:rPr>
        <w:t>investigation.</w:t>
      </w:r>
    </w:p>
    <w:p>
      <w:pPr>
        <w:pStyle w:val="BodyText"/>
        <w:spacing w:before="5"/>
        <w:rPr>
          <w:sz w:val="24"/>
        </w:rPr>
      </w:pPr>
    </w:p>
    <w:p>
      <w:pPr>
        <w:spacing w:before="0"/>
        <w:ind w:left="1231" w:right="0" w:firstLine="0"/>
        <w:jc w:val="both"/>
        <w:rPr>
          <w:rFonts w:ascii="Times New Roman"/>
          <w:i/>
          <w:sz w:val="24"/>
        </w:rPr>
      </w:pPr>
      <w:r>
        <w:rPr>
          <w:rFonts w:ascii="Times New Roman"/>
          <w:i/>
          <w:color w:val="1C1C21"/>
          <w:sz w:val="24"/>
        </w:rPr>
        <w:t>Adopted</w:t>
      </w:r>
      <w:r>
        <w:rPr>
          <w:rFonts w:ascii="Times New Roman"/>
          <w:i/>
          <w:color w:val="1C1C21"/>
          <w:spacing w:val="34"/>
          <w:sz w:val="24"/>
        </w:rPr>
        <w:t> </w:t>
      </w:r>
      <w:r>
        <w:rPr>
          <w:rFonts w:ascii="Times New Roman"/>
          <w:i/>
          <w:color w:val="1C1C21"/>
          <w:sz w:val="24"/>
        </w:rPr>
        <w:t>this</w:t>
      </w:r>
      <w:r>
        <w:rPr>
          <w:rFonts w:ascii="Times New Roman"/>
          <w:i/>
          <w:color w:val="1C1C21"/>
          <w:spacing w:val="-6"/>
          <w:sz w:val="24"/>
        </w:rPr>
        <w:t> </w:t>
      </w:r>
      <w:r>
        <w:rPr>
          <w:rFonts w:ascii="Times New Roman"/>
          <w:i/>
          <w:color w:val="1C1C21"/>
          <w:sz w:val="24"/>
        </w:rPr>
        <w:t>10</w:t>
      </w:r>
      <w:r>
        <w:rPr>
          <w:rFonts w:ascii="Times New Roman"/>
          <w:i/>
          <w:color w:val="1C1C21"/>
          <w:position w:val="6"/>
          <w:sz w:val="16"/>
        </w:rPr>
        <w:t>th</w:t>
      </w:r>
      <w:r>
        <w:rPr>
          <w:rFonts w:ascii="Times New Roman"/>
          <w:i/>
          <w:color w:val="1C1C21"/>
          <w:spacing w:val="28"/>
          <w:position w:val="6"/>
          <w:sz w:val="16"/>
        </w:rPr>
        <w:t> </w:t>
      </w:r>
      <w:r>
        <w:rPr>
          <w:rFonts w:ascii="Times New Roman"/>
          <w:i/>
          <w:color w:val="1C1C21"/>
          <w:sz w:val="24"/>
        </w:rPr>
        <w:t>day</w:t>
      </w:r>
      <w:r>
        <w:rPr>
          <w:rFonts w:ascii="Times New Roman"/>
          <w:i/>
          <w:color w:val="1C1C21"/>
          <w:spacing w:val="4"/>
          <w:sz w:val="24"/>
        </w:rPr>
        <w:t> </w:t>
      </w:r>
      <w:r>
        <w:rPr>
          <w:rFonts w:ascii="Times New Roman"/>
          <w:i/>
          <w:color w:val="1C1C21"/>
          <w:sz w:val="24"/>
        </w:rPr>
        <w:t>of</w:t>
      </w:r>
      <w:r>
        <w:rPr>
          <w:rFonts w:ascii="Times New Roman"/>
          <w:i/>
          <w:color w:val="1C1C21"/>
          <w:spacing w:val="14"/>
          <w:sz w:val="24"/>
        </w:rPr>
        <w:t> </w:t>
      </w:r>
      <w:r>
        <w:rPr>
          <w:rFonts w:ascii="Times New Roman"/>
          <w:i/>
          <w:color w:val="1C1C21"/>
          <w:sz w:val="24"/>
        </w:rPr>
        <w:t>December,</w:t>
      </w:r>
      <w:r>
        <w:rPr>
          <w:rFonts w:ascii="Times New Roman"/>
          <w:i/>
          <w:color w:val="1C1C21"/>
          <w:spacing w:val="-2"/>
          <w:sz w:val="24"/>
        </w:rPr>
        <w:t> 2024.</w:t>
      </w:r>
    </w:p>
    <w:p>
      <w:pPr>
        <w:pStyle w:val="BodyText"/>
        <w:rPr>
          <w:i/>
        </w:rPr>
      </w:pPr>
    </w:p>
    <w:p>
      <w:pPr>
        <w:pStyle w:val="BodyText"/>
        <w:rPr>
          <w:i/>
        </w:rPr>
      </w:pPr>
    </w:p>
    <w:p>
      <w:pPr>
        <w:pStyle w:val="BodyText"/>
        <w:rPr>
          <w:i/>
        </w:rPr>
      </w:pPr>
    </w:p>
    <w:p>
      <w:pPr>
        <w:pStyle w:val="BodyText"/>
        <w:spacing w:before="177"/>
        <w:rPr>
          <w:i/>
        </w:rPr>
      </w:pPr>
    </w:p>
    <w:p>
      <w:pPr>
        <w:pStyle w:val="BodyText"/>
        <w:spacing w:line="20" w:lineRule="exact"/>
        <w:ind w:left="6251"/>
        <w:rPr>
          <w:sz w:val="2"/>
        </w:rPr>
      </w:pPr>
      <w:r>
        <w:rPr>
          <w:sz w:val="2"/>
        </w:rPr>
        <mc:AlternateContent>
          <mc:Choice Requires="wps">
            <w:drawing>
              <wp:inline distT="0" distB="0" distL="0" distR="0">
                <wp:extent cx="2441575" cy="6350"/>
                <wp:effectExtent l="9525" t="0" r="0" b="3175"/>
                <wp:docPr id="628" name="Group 628"/>
                <wp:cNvGraphicFramePr>
                  <a:graphicFrameLocks/>
                </wp:cNvGraphicFramePr>
                <a:graphic>
                  <a:graphicData uri="http://schemas.microsoft.com/office/word/2010/wordprocessingGroup">
                    <wpg:wgp>
                      <wpg:cNvPr id="628" name="Group 628"/>
                      <wpg:cNvGrpSpPr/>
                      <wpg:grpSpPr>
                        <a:xfrm>
                          <a:off x="0" y="0"/>
                          <a:ext cx="2441575" cy="6350"/>
                          <a:chExt cx="2441575" cy="6350"/>
                        </a:xfrm>
                      </wpg:grpSpPr>
                      <wps:wsp>
                        <wps:cNvPr id="629" name="Graphic 629"/>
                        <wps:cNvSpPr/>
                        <wps:spPr>
                          <a:xfrm>
                            <a:off x="0" y="3052"/>
                            <a:ext cx="2441575" cy="1270"/>
                          </a:xfrm>
                          <a:custGeom>
                            <a:avLst/>
                            <a:gdLst/>
                            <a:ahLst/>
                            <a:cxnLst/>
                            <a:rect l="l" t="t" r="r" b="b"/>
                            <a:pathLst>
                              <a:path w="2441575" h="0">
                                <a:moveTo>
                                  <a:pt x="0" y="0"/>
                                </a:moveTo>
                                <a:lnTo>
                                  <a:pt x="2441179" y="0"/>
                                </a:lnTo>
                              </a:path>
                            </a:pathLst>
                          </a:custGeom>
                          <a:ln w="610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192.25pt;height:.5pt;mso-position-horizontal-relative:char;mso-position-vertical-relative:line" id="docshapegroup398" coordorigin="0,0" coordsize="3845,10">
                <v:line style="position:absolute" from="0,5" to="3844,5" stroked="true" strokeweight=".480774pt" strokecolor="#000000">
                  <v:stroke dashstyle="solid"/>
                </v:line>
              </v:group>
            </w:pict>
          </mc:Fallback>
        </mc:AlternateContent>
      </w:r>
      <w:r>
        <w:rPr>
          <w:sz w:val="2"/>
        </w:rPr>
      </w:r>
    </w:p>
    <w:p>
      <w:pPr>
        <w:spacing w:after="0" w:line="20" w:lineRule="exact"/>
        <w:rPr>
          <w:sz w:val="2"/>
        </w:rPr>
        <w:sectPr>
          <w:pgSz w:w="11910" w:h="16840"/>
          <w:pgMar w:top="860" w:bottom="280" w:left="380" w:right="260"/>
        </w:sectPr>
      </w:pPr>
    </w:p>
    <w:p>
      <w:pPr>
        <w:pStyle w:val="BodyText"/>
        <w:rPr>
          <w:i/>
          <w:sz w:val="24"/>
        </w:rPr>
      </w:pPr>
    </w:p>
    <w:p>
      <w:pPr>
        <w:pStyle w:val="BodyText"/>
        <w:spacing w:before="30"/>
        <w:rPr>
          <w:i/>
          <w:sz w:val="24"/>
        </w:rPr>
      </w:pPr>
    </w:p>
    <w:p>
      <w:pPr>
        <w:spacing w:before="1"/>
        <w:ind w:left="1223" w:right="0" w:firstLine="0"/>
        <w:jc w:val="left"/>
        <w:rPr>
          <w:rFonts w:ascii="Times New Roman"/>
          <w:sz w:val="24"/>
        </w:rPr>
      </w:pPr>
      <w:r>
        <w:rPr>
          <w:rFonts w:ascii="Times New Roman"/>
          <w:color w:val="1C1C21"/>
          <w:spacing w:val="-2"/>
          <w:sz w:val="24"/>
        </w:rPr>
        <w:t>ATTEST:</w:t>
      </w: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41"/>
        <w:rPr>
          <w:sz w:val="24"/>
        </w:rPr>
      </w:pPr>
    </w:p>
    <w:p>
      <w:pPr>
        <w:spacing w:line="242" w:lineRule="auto" w:before="0"/>
        <w:ind w:left="1220" w:right="0" w:firstLine="5"/>
        <w:jc w:val="left"/>
        <w:rPr>
          <w:rFonts w:ascii="Times New Roman"/>
          <w:sz w:val="24"/>
        </w:rPr>
      </w:pPr>
      <w:r>
        <w:rPr/>
        <mc:AlternateContent>
          <mc:Choice Requires="wps">
            <w:drawing>
              <wp:anchor distT="0" distB="0" distL="0" distR="0" allowOverlap="1" layoutInCell="1" locked="0" behindDoc="0" simplePos="0" relativeHeight="15882752">
                <wp:simplePos x="0" y="0"/>
                <wp:positionH relativeFrom="page">
                  <wp:posOffset>1013089</wp:posOffset>
                </wp:positionH>
                <wp:positionV relativeFrom="paragraph">
                  <wp:posOffset>-25510</wp:posOffset>
                </wp:positionV>
                <wp:extent cx="2380615" cy="1270"/>
                <wp:effectExtent l="0" t="0" r="0" b="0"/>
                <wp:wrapNone/>
                <wp:docPr id="630" name="Graphic 630"/>
                <wp:cNvGraphicFramePr>
                  <a:graphicFrameLocks/>
                </wp:cNvGraphicFramePr>
                <a:graphic>
                  <a:graphicData uri="http://schemas.microsoft.com/office/word/2010/wordprocessingShape">
                    <wps:wsp>
                      <wps:cNvPr id="630" name="Graphic 630"/>
                      <wps:cNvSpPr/>
                      <wps:spPr>
                        <a:xfrm>
                          <a:off x="0" y="0"/>
                          <a:ext cx="2380615" cy="1270"/>
                        </a:xfrm>
                        <a:custGeom>
                          <a:avLst/>
                          <a:gdLst/>
                          <a:ahLst/>
                          <a:cxnLst/>
                          <a:rect l="l" t="t" r="r" b="b"/>
                          <a:pathLst>
                            <a:path w="2380615" h="0">
                              <a:moveTo>
                                <a:pt x="0" y="0"/>
                              </a:moveTo>
                              <a:lnTo>
                                <a:pt x="2380150" y="0"/>
                              </a:lnTo>
                            </a:path>
                          </a:pathLst>
                        </a:custGeom>
                        <a:ln w="610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82752" from="79.770844pt,-2.008676pt" to="267.184251pt,-2.008676pt" stroked="true" strokeweight=".480774pt" strokecolor="#000000">
                <v:stroke dashstyle="solid"/>
                <w10:wrap type="none"/>
              </v:line>
            </w:pict>
          </mc:Fallback>
        </mc:AlternateContent>
      </w:r>
      <w:r>
        <w:rPr>
          <w:rFonts w:ascii="Times New Roman"/>
          <w:color w:val="1C1C21"/>
          <w:spacing w:val="-4"/>
          <w:sz w:val="24"/>
        </w:rPr>
        <w:t>Melissa</w:t>
      </w:r>
      <w:r>
        <w:rPr>
          <w:rFonts w:ascii="Times New Roman"/>
          <w:color w:val="1C1C21"/>
          <w:spacing w:val="-10"/>
          <w:sz w:val="24"/>
        </w:rPr>
        <w:t> </w:t>
      </w:r>
      <w:r>
        <w:rPr>
          <w:rFonts w:ascii="Times New Roman"/>
          <w:color w:val="1C1C21"/>
          <w:spacing w:val="-4"/>
          <w:sz w:val="24"/>
        </w:rPr>
        <w:t>R.</w:t>
      </w:r>
      <w:r>
        <w:rPr>
          <w:rFonts w:ascii="Times New Roman"/>
          <w:color w:val="1C1C21"/>
          <w:spacing w:val="-11"/>
          <w:sz w:val="24"/>
        </w:rPr>
        <w:t> </w:t>
      </w:r>
      <w:r>
        <w:rPr>
          <w:rFonts w:ascii="Times New Roman"/>
          <w:color w:val="1C1C21"/>
          <w:spacing w:val="-4"/>
          <w:sz w:val="24"/>
        </w:rPr>
        <w:t>Matti,</w:t>
      </w:r>
      <w:r>
        <w:rPr>
          <w:rFonts w:ascii="Times New Roman"/>
          <w:color w:val="1C1C21"/>
          <w:spacing w:val="-11"/>
          <w:sz w:val="24"/>
        </w:rPr>
        <w:t> </w:t>
      </w:r>
      <w:r>
        <w:rPr>
          <w:rFonts w:ascii="Times New Roman"/>
          <w:color w:val="1C1C21"/>
          <w:spacing w:val="-4"/>
          <w:sz w:val="24"/>
        </w:rPr>
        <w:t>CMC </w:t>
      </w:r>
      <w:r>
        <w:rPr>
          <w:rFonts w:ascii="Times New Roman"/>
          <w:color w:val="1C1C21"/>
          <w:sz w:val="24"/>
        </w:rPr>
        <w:t>City Clerk</w:t>
      </w:r>
    </w:p>
    <w:p>
      <w:pPr>
        <w:spacing w:line="247" w:lineRule="auto" w:before="20"/>
        <w:ind w:left="1230" w:right="2869" w:hanging="10"/>
        <w:jc w:val="left"/>
        <w:rPr>
          <w:rFonts w:ascii="Times New Roman"/>
          <w:sz w:val="24"/>
        </w:rPr>
      </w:pPr>
      <w:r>
        <w:rPr/>
        <w:br w:type="column"/>
      </w:r>
      <w:r>
        <w:rPr>
          <w:rFonts w:ascii="Times New Roman"/>
          <w:color w:val="1C1C21"/>
          <w:sz w:val="24"/>
        </w:rPr>
        <w:t>William P.</w:t>
      </w:r>
      <w:r>
        <w:rPr>
          <w:rFonts w:ascii="Times New Roman"/>
          <w:color w:val="1C1C21"/>
          <w:spacing w:val="-11"/>
          <w:sz w:val="24"/>
        </w:rPr>
        <w:t> </w:t>
      </w:r>
      <w:r>
        <w:rPr>
          <w:rFonts w:ascii="Times New Roman"/>
          <w:color w:val="1C1C21"/>
          <w:sz w:val="24"/>
        </w:rPr>
        <w:t>Elmore</w:t>
      </w:r>
      <w:r>
        <w:rPr>
          <w:rFonts w:ascii="Times New Roman"/>
          <w:color w:val="1C1C21"/>
          <w:spacing w:val="-8"/>
          <w:sz w:val="24"/>
        </w:rPr>
        <w:t> </w:t>
      </w:r>
      <w:r>
        <w:rPr>
          <w:rFonts w:ascii="Times New Roman"/>
          <w:color w:val="1C1C21"/>
          <w:sz w:val="24"/>
        </w:rPr>
        <w:t>Jr. </w:t>
      </w:r>
      <w:r>
        <w:rPr>
          <w:rFonts w:ascii="Times New Roman"/>
          <w:color w:val="1C1C21"/>
          <w:spacing w:val="-2"/>
          <w:sz w:val="24"/>
        </w:rPr>
        <w:t>Mayor</w:t>
      </w:r>
    </w:p>
    <w:p>
      <w:pPr>
        <w:spacing w:after="0" w:line="247" w:lineRule="auto"/>
        <w:jc w:val="left"/>
        <w:rPr>
          <w:rFonts w:ascii="Times New Roman"/>
          <w:sz w:val="24"/>
        </w:rPr>
        <w:sectPr>
          <w:type w:val="continuous"/>
          <w:pgSz w:w="11910" w:h="16840"/>
          <w:pgMar w:top="400" w:bottom="280" w:left="380" w:right="260"/>
          <w:cols w:num="2" w:equalWidth="0">
            <w:col w:w="3440" w:space="1607"/>
            <w:col w:w="6223"/>
          </w:cols>
        </w:sectPr>
      </w:pPr>
    </w:p>
    <w:p>
      <w:pPr>
        <w:pStyle w:val="BodyText"/>
        <w:rPr>
          <w:sz w:val="33"/>
        </w:rPr>
      </w:pPr>
      <w:r>
        <w:rPr/>
        <mc:AlternateContent>
          <mc:Choice Requires="wps">
            <w:drawing>
              <wp:anchor distT="0" distB="0" distL="0" distR="0" allowOverlap="1" layoutInCell="1" locked="0" behindDoc="0" simplePos="0" relativeHeight="15881728">
                <wp:simplePos x="0" y="0"/>
                <wp:positionH relativeFrom="page">
                  <wp:posOffset>57978</wp:posOffset>
                </wp:positionH>
                <wp:positionV relativeFrom="page">
                  <wp:posOffset>5471897</wp:posOffset>
                </wp:positionV>
                <wp:extent cx="1270" cy="4836160"/>
                <wp:effectExtent l="0" t="0" r="0" b="0"/>
                <wp:wrapNone/>
                <wp:docPr id="631" name="Graphic 631"/>
                <wp:cNvGraphicFramePr>
                  <a:graphicFrameLocks/>
                </wp:cNvGraphicFramePr>
                <a:graphic>
                  <a:graphicData uri="http://schemas.microsoft.com/office/word/2010/wordprocessingShape">
                    <wps:wsp>
                      <wps:cNvPr id="631" name="Graphic 631"/>
                      <wps:cNvSpPr/>
                      <wps:spPr>
                        <a:xfrm>
                          <a:off x="0" y="0"/>
                          <a:ext cx="1270" cy="4836160"/>
                        </a:xfrm>
                        <a:custGeom>
                          <a:avLst/>
                          <a:gdLst/>
                          <a:ahLst/>
                          <a:cxnLst/>
                          <a:rect l="l" t="t" r="r" b="b"/>
                          <a:pathLst>
                            <a:path w="0" h="4836160">
                              <a:moveTo>
                                <a:pt x="0" y="4835819"/>
                              </a:moveTo>
                              <a:lnTo>
                                <a:pt x="0" y="0"/>
                              </a:lnTo>
                            </a:path>
                          </a:pathLst>
                        </a:custGeom>
                        <a:ln w="1525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881728" from="4.565211pt,811.631299pt" to="4.565211pt,430.858093pt" stroked="true" strokeweight="1.201368pt" strokecolor="#000000">
                <v:stroke dashstyle="solid"/>
                <w10:wrap type="none"/>
              </v:line>
            </w:pict>
          </mc:Fallback>
        </mc:AlternateContent>
      </w:r>
    </w:p>
    <w:p>
      <w:pPr>
        <w:pStyle w:val="BodyText"/>
        <w:rPr>
          <w:sz w:val="33"/>
        </w:rPr>
      </w:pPr>
    </w:p>
    <w:p>
      <w:pPr>
        <w:pStyle w:val="BodyText"/>
        <w:rPr>
          <w:sz w:val="33"/>
        </w:rPr>
      </w:pPr>
    </w:p>
    <w:p>
      <w:pPr>
        <w:pStyle w:val="BodyText"/>
        <w:rPr>
          <w:sz w:val="33"/>
        </w:rPr>
      </w:pPr>
    </w:p>
    <w:p>
      <w:pPr>
        <w:pStyle w:val="BodyText"/>
        <w:rPr>
          <w:sz w:val="33"/>
        </w:rPr>
      </w:pPr>
    </w:p>
    <w:p>
      <w:pPr>
        <w:pStyle w:val="BodyText"/>
        <w:rPr>
          <w:sz w:val="33"/>
        </w:rPr>
      </w:pPr>
    </w:p>
    <w:p>
      <w:pPr>
        <w:pStyle w:val="BodyText"/>
        <w:rPr>
          <w:sz w:val="33"/>
        </w:rPr>
      </w:pPr>
    </w:p>
    <w:p>
      <w:pPr>
        <w:pStyle w:val="BodyText"/>
        <w:rPr>
          <w:sz w:val="33"/>
        </w:rPr>
      </w:pPr>
    </w:p>
    <w:p>
      <w:pPr>
        <w:pStyle w:val="BodyText"/>
        <w:spacing w:before="92"/>
        <w:rPr>
          <w:sz w:val="33"/>
        </w:rPr>
      </w:pPr>
    </w:p>
    <w:p>
      <w:pPr>
        <w:spacing w:before="0"/>
        <w:ind w:left="215" w:right="0" w:firstLine="0"/>
        <w:jc w:val="center"/>
        <w:rPr>
          <w:rFonts w:ascii="Times New Roman"/>
          <w:i/>
          <w:sz w:val="33"/>
        </w:rPr>
      </w:pPr>
      <w:r>
        <w:rPr>
          <w:rFonts w:ascii="Times New Roman"/>
          <w:i/>
          <w:color w:val="0F347E"/>
          <w:w w:val="75"/>
          <w:sz w:val="33"/>
        </w:rPr>
        <w:t>Where</w:t>
      </w:r>
      <w:r>
        <w:rPr>
          <w:rFonts w:ascii="Times New Roman"/>
          <w:i/>
          <w:color w:val="0F347E"/>
          <w:spacing w:val="-19"/>
          <w:sz w:val="33"/>
        </w:rPr>
        <w:t> </w:t>
      </w:r>
      <w:r>
        <w:rPr>
          <w:rFonts w:ascii="Times New Roman"/>
          <w:i/>
          <w:color w:val="0F347E"/>
          <w:w w:val="75"/>
          <w:sz w:val="33"/>
        </w:rPr>
        <w:t>communi{_J</w:t>
      </w:r>
      <w:r>
        <w:rPr>
          <w:rFonts w:ascii="Times New Roman"/>
          <w:i/>
          <w:color w:val="0F347E"/>
          <w:spacing w:val="30"/>
          <w:sz w:val="33"/>
        </w:rPr>
        <w:t> </w:t>
      </w:r>
      <w:r>
        <w:rPr>
          <w:rFonts w:ascii="Times New Roman"/>
          <w:i/>
          <w:color w:val="0F347E"/>
          <w:spacing w:val="-2"/>
          <w:w w:val="75"/>
          <w:sz w:val="33"/>
        </w:rPr>
        <w:t>hBjinsl</w:t>
      </w:r>
    </w:p>
    <w:p>
      <w:pPr>
        <w:spacing w:after="0"/>
        <w:jc w:val="center"/>
        <w:rPr>
          <w:rFonts w:ascii="Times New Roman"/>
          <w:sz w:val="33"/>
        </w:rPr>
        <w:sectPr>
          <w:type w:val="continuous"/>
          <w:pgSz w:w="11910" w:h="16840"/>
          <w:pgMar w:top="400" w:bottom="280" w:left="380" w:right="260"/>
        </w:sectPr>
      </w:pPr>
    </w:p>
    <w:p>
      <w:pPr>
        <w:pStyle w:val="BodyText"/>
        <w:spacing w:before="119"/>
        <w:rPr>
          <w:i/>
          <w:sz w:val="35"/>
        </w:rPr>
      </w:pPr>
    </w:p>
    <w:p>
      <w:pPr>
        <w:spacing w:line="237" w:lineRule="auto" w:before="0"/>
        <w:ind w:left="5079" w:right="400" w:hanging="3049"/>
        <w:jc w:val="left"/>
        <w:rPr>
          <w:b/>
          <w:sz w:val="35"/>
        </w:rPr>
      </w:pPr>
      <w:r>
        <w:rPr>
          <w:b/>
          <w:w w:val="80"/>
          <w:sz w:val="35"/>
        </w:rPr>
        <w:t>PETITION</w:t>
      </w:r>
      <w:r>
        <w:rPr>
          <w:b/>
          <w:sz w:val="35"/>
        </w:rPr>
        <w:t> </w:t>
      </w:r>
      <w:r>
        <w:rPr>
          <w:b/>
          <w:w w:val="80"/>
          <w:sz w:val="35"/>
        </w:rPr>
        <w:t>FOR ANNEXATION-CONTIGUOUS PROPERTY </w:t>
      </w:r>
      <w:r>
        <w:rPr>
          <w:b/>
          <w:spacing w:val="-2"/>
          <w:w w:val="85"/>
          <w:sz w:val="35"/>
        </w:rPr>
        <w:t>INDIVIDUAL</w:t>
      </w:r>
    </w:p>
    <w:p>
      <w:pPr>
        <w:spacing w:before="12"/>
        <w:ind w:left="770" w:right="0" w:firstLine="0"/>
        <w:jc w:val="left"/>
        <w:rPr>
          <w:rFonts w:ascii="Times New Roman"/>
          <w:sz w:val="43"/>
        </w:rPr>
      </w:pPr>
      <w:r>
        <w:rPr>
          <w:w w:val="70"/>
          <w:sz w:val="22"/>
        </w:rPr>
        <w:t>Date:</w:t>
      </w:r>
      <w:r>
        <w:rPr>
          <w:spacing w:val="44"/>
          <w:sz w:val="22"/>
        </w:rPr>
        <w:t> </w:t>
      </w:r>
      <w:r>
        <w:rPr>
          <w:spacing w:val="-62"/>
          <w:sz w:val="55"/>
          <w:u w:val="thick"/>
        </w:rPr>
        <w:t> </w:t>
      </w:r>
      <w:r>
        <w:rPr>
          <w:w w:val="70"/>
          <w:sz w:val="55"/>
          <w:u w:val="thick"/>
        </w:rPr>
        <w:t>1</w:t>
      </w:r>
      <w:r>
        <w:rPr>
          <w:rFonts w:ascii="Times New Roman"/>
          <w:w w:val="70"/>
          <w:sz w:val="52"/>
          <w:u w:val="thick"/>
        </w:rPr>
        <w:t>ovembt:P</w:t>
      </w:r>
      <w:r>
        <w:rPr>
          <w:rFonts w:ascii="Times New Roman"/>
          <w:spacing w:val="-9"/>
          <w:w w:val="70"/>
          <w:sz w:val="52"/>
          <w:u w:val="thick"/>
        </w:rPr>
        <w:t> </w:t>
      </w:r>
      <w:r>
        <w:rPr>
          <w:rFonts w:ascii="Times New Roman"/>
          <w:w w:val="70"/>
          <w:sz w:val="52"/>
          <w:u w:val="none"/>
        </w:rPr>
        <w:t>.</w:t>
      </w:r>
      <w:r>
        <w:rPr>
          <w:rFonts w:ascii="Times New Roman"/>
          <w:spacing w:val="11"/>
          <w:sz w:val="52"/>
          <w:u w:val="none"/>
        </w:rPr>
        <w:t> </w:t>
      </w:r>
      <w:r>
        <w:rPr>
          <w:rFonts w:ascii="Times New Roman"/>
          <w:spacing w:val="-37"/>
          <w:sz w:val="43"/>
          <w:u w:val="thick"/>
        </w:rPr>
        <w:t> </w:t>
      </w:r>
      <w:r>
        <w:rPr>
          <w:rFonts w:ascii="Times New Roman"/>
          <w:w w:val="70"/>
          <w:sz w:val="43"/>
          <w:u w:val="thick"/>
        </w:rPr>
        <w:t>l</w:t>
      </w:r>
      <w:r>
        <w:rPr>
          <w:rFonts w:ascii="Times New Roman"/>
          <w:spacing w:val="5"/>
          <w:w w:val="70"/>
          <w:sz w:val="43"/>
          <w:u w:val="thick"/>
        </w:rPr>
        <w:t> </w:t>
      </w:r>
      <w:r>
        <w:rPr>
          <w:rFonts w:ascii="Times New Roman"/>
          <w:i/>
          <w:spacing w:val="299"/>
          <w:w w:val="22"/>
          <w:sz w:val="43"/>
          <w:u w:val="thick"/>
        </w:rPr>
        <w:t>)</w:t>
      </w:r>
      <w:r>
        <w:rPr>
          <w:rFonts w:ascii="Times New Roman"/>
          <w:spacing w:val="-2"/>
          <w:w w:val="79"/>
          <w:sz w:val="43"/>
          <w:u w:val="thick"/>
        </w:rPr>
        <w:t>QocQ4</w:t>
      </w:r>
    </w:p>
    <w:p>
      <w:pPr>
        <w:pStyle w:val="BodyText"/>
        <w:spacing w:before="6"/>
        <w:rPr>
          <w:sz w:val="16"/>
        </w:rPr>
      </w:pPr>
    </w:p>
    <w:p>
      <w:pPr>
        <w:spacing w:after="0"/>
        <w:rPr>
          <w:sz w:val="16"/>
        </w:rPr>
        <w:sectPr>
          <w:pgSz w:w="11910" w:h="16840"/>
          <w:pgMar w:top="800" w:bottom="280" w:left="380" w:right="260"/>
        </w:sectPr>
      </w:pPr>
    </w:p>
    <w:p>
      <w:pPr>
        <w:tabs>
          <w:tab w:pos="1463" w:val="left" w:leader="none"/>
        </w:tabs>
        <w:spacing w:line="295" w:lineRule="auto" w:before="93"/>
        <w:ind w:left="1452" w:right="38" w:hanging="685"/>
        <w:jc w:val="left"/>
        <w:rPr>
          <w:sz w:val="23"/>
        </w:rPr>
      </w:pPr>
      <w:r>
        <w:rPr>
          <w:spacing w:val="-4"/>
          <w:sz w:val="22"/>
        </w:rPr>
        <w:t>TO:</w:t>
      </w:r>
      <w:r>
        <w:rPr>
          <w:sz w:val="22"/>
        </w:rPr>
        <w:tab/>
        <w:tab/>
      </w:r>
      <w:r>
        <w:rPr>
          <w:spacing w:val="-8"/>
          <w:sz w:val="22"/>
        </w:rPr>
        <w:t>City of</w:t>
      </w:r>
      <w:r>
        <w:rPr>
          <w:spacing w:val="-19"/>
          <w:sz w:val="22"/>
        </w:rPr>
        <w:t> </w:t>
      </w:r>
      <w:r>
        <w:rPr>
          <w:spacing w:val="-8"/>
          <w:sz w:val="22"/>
        </w:rPr>
        <w:t>Dunn</w:t>
      </w:r>
      <w:r>
        <w:rPr>
          <w:spacing w:val="-7"/>
          <w:sz w:val="22"/>
        </w:rPr>
        <w:t> </w:t>
      </w:r>
      <w:r>
        <w:rPr>
          <w:spacing w:val="-8"/>
          <w:sz w:val="22"/>
        </w:rPr>
        <w:t>City</w:t>
      </w:r>
      <w:r>
        <w:rPr>
          <w:spacing w:val="-7"/>
          <w:sz w:val="22"/>
        </w:rPr>
        <w:t> </w:t>
      </w:r>
      <w:r>
        <w:rPr>
          <w:spacing w:val="-8"/>
          <w:sz w:val="22"/>
        </w:rPr>
        <w:t>Council </w:t>
      </w:r>
      <w:r>
        <w:rPr>
          <w:sz w:val="22"/>
        </w:rPr>
        <w:t>Attn:</w:t>
      </w:r>
      <w:r>
        <w:rPr>
          <w:spacing w:val="40"/>
          <w:sz w:val="22"/>
        </w:rPr>
        <w:t> </w:t>
      </w:r>
      <w:r>
        <w:rPr>
          <w:sz w:val="22"/>
        </w:rPr>
        <w:t>Planning</w:t>
      </w:r>
      <w:r>
        <w:rPr>
          <w:spacing w:val="-5"/>
          <w:sz w:val="22"/>
        </w:rPr>
        <w:t> </w:t>
      </w:r>
      <w:r>
        <w:rPr>
          <w:sz w:val="22"/>
        </w:rPr>
        <w:t>Director </w:t>
      </w:r>
      <w:r>
        <w:rPr>
          <w:sz w:val="23"/>
        </w:rPr>
        <w:t>PO</w:t>
      </w:r>
      <w:r>
        <w:rPr>
          <w:spacing w:val="-13"/>
          <w:sz w:val="23"/>
        </w:rPr>
        <w:t> </w:t>
      </w:r>
      <w:r>
        <w:rPr>
          <w:sz w:val="22"/>
        </w:rPr>
        <w:t>Box</w:t>
      </w:r>
      <w:r>
        <w:rPr>
          <w:spacing w:val="-28"/>
          <w:sz w:val="22"/>
        </w:rPr>
        <w:t> </w:t>
      </w:r>
      <w:r>
        <w:rPr>
          <w:sz w:val="23"/>
        </w:rPr>
        <w:t>1065</w:t>
      </w:r>
    </w:p>
    <w:p>
      <w:pPr>
        <w:spacing w:line="255" w:lineRule="exact" w:before="0"/>
        <w:ind w:left="1448" w:right="0" w:firstLine="0"/>
        <w:jc w:val="left"/>
        <w:rPr>
          <w:sz w:val="23"/>
        </w:rPr>
      </w:pPr>
      <w:r>
        <w:rPr>
          <w:w w:val="85"/>
          <w:sz w:val="22"/>
        </w:rPr>
        <w:t>Dunn</w:t>
      </w:r>
      <w:r>
        <w:rPr>
          <w:spacing w:val="-3"/>
          <w:sz w:val="22"/>
        </w:rPr>
        <w:t> </w:t>
      </w:r>
      <w:r>
        <w:rPr>
          <w:w w:val="85"/>
          <w:sz w:val="23"/>
        </w:rPr>
        <w:t>NC</w:t>
      </w:r>
      <w:r>
        <w:rPr>
          <w:spacing w:val="3"/>
          <w:sz w:val="23"/>
        </w:rPr>
        <w:t> </w:t>
      </w:r>
      <w:r>
        <w:rPr>
          <w:spacing w:val="-2"/>
          <w:w w:val="85"/>
          <w:sz w:val="23"/>
        </w:rPr>
        <w:t>28335</w:t>
      </w:r>
    </w:p>
    <w:p>
      <w:pPr>
        <w:tabs>
          <w:tab w:pos="1455" w:val="left" w:leader="none"/>
        </w:tabs>
        <w:spacing w:line="300" w:lineRule="auto" w:before="93"/>
        <w:ind w:left="1451" w:right="1428" w:hanging="684"/>
        <w:jc w:val="left"/>
        <w:rPr>
          <w:sz w:val="22"/>
        </w:rPr>
      </w:pPr>
      <w:r>
        <w:rPr/>
        <w:br w:type="column"/>
      </w:r>
      <w:r>
        <w:rPr>
          <w:spacing w:val="-4"/>
          <w:sz w:val="22"/>
        </w:rPr>
        <w:t>RE:</w:t>
      </w:r>
      <w:r>
        <w:rPr>
          <w:sz w:val="22"/>
        </w:rPr>
        <w:tab/>
        <w:tab/>
      </w:r>
      <w:r>
        <w:rPr>
          <w:spacing w:val="-8"/>
          <w:sz w:val="22"/>
        </w:rPr>
        <w:t>Petition</w:t>
      </w:r>
      <w:r>
        <w:rPr>
          <w:spacing w:val="-10"/>
          <w:sz w:val="22"/>
        </w:rPr>
        <w:t> </w:t>
      </w:r>
      <w:r>
        <w:rPr>
          <w:spacing w:val="-8"/>
          <w:sz w:val="22"/>
        </w:rPr>
        <w:t>Requesting Annexation </w:t>
      </w:r>
      <w:r>
        <w:rPr>
          <w:sz w:val="22"/>
        </w:rPr>
        <w:t>By the City of</w:t>
      </w:r>
      <w:r>
        <w:rPr>
          <w:spacing w:val="-5"/>
          <w:sz w:val="22"/>
        </w:rPr>
        <w:t> </w:t>
      </w:r>
      <w:r>
        <w:rPr>
          <w:sz w:val="22"/>
        </w:rPr>
        <w:t>Dunn</w:t>
      </w:r>
    </w:p>
    <w:p>
      <w:pPr>
        <w:spacing w:before="2"/>
        <w:ind w:left="1447" w:right="0" w:firstLine="0"/>
        <w:jc w:val="left"/>
        <w:rPr>
          <w:sz w:val="22"/>
        </w:rPr>
      </w:pPr>
      <w:r>
        <w:rPr>
          <w:w w:val="90"/>
          <w:sz w:val="22"/>
        </w:rPr>
        <w:t>Contiguous</w:t>
      </w:r>
      <w:r>
        <w:rPr>
          <w:spacing w:val="39"/>
          <w:sz w:val="22"/>
        </w:rPr>
        <w:t> </w:t>
      </w:r>
      <w:r>
        <w:rPr>
          <w:spacing w:val="-2"/>
          <w:sz w:val="22"/>
        </w:rPr>
        <w:t>Property</w:t>
      </w:r>
    </w:p>
    <w:p>
      <w:pPr>
        <w:spacing w:after="0"/>
        <w:jc w:val="left"/>
        <w:rPr>
          <w:sz w:val="22"/>
        </w:rPr>
        <w:sectPr>
          <w:type w:val="continuous"/>
          <w:pgSz w:w="11910" w:h="16840"/>
          <w:pgMar w:top="400" w:bottom="280" w:left="380" w:right="260"/>
          <w:cols w:num="2" w:equalWidth="0">
            <w:col w:w="3776" w:space="1743"/>
            <w:col w:w="5751"/>
          </w:cols>
        </w:sectPr>
      </w:pPr>
    </w:p>
    <w:p>
      <w:pPr>
        <w:spacing w:line="273" w:lineRule="auto" w:before="207"/>
        <w:ind w:left="741" w:right="286" w:firstLine="7"/>
        <w:jc w:val="both"/>
        <w:rPr>
          <w:i/>
          <w:sz w:val="22"/>
        </w:rPr>
      </w:pPr>
      <w:r>
        <w:rPr/>
        <mc:AlternateContent>
          <mc:Choice Requires="wps">
            <w:drawing>
              <wp:anchor distT="0" distB="0" distL="0" distR="0" allowOverlap="1" layoutInCell="1" locked="0" behindDoc="1" simplePos="0" relativeHeight="479298560">
                <wp:simplePos x="0" y="0"/>
                <wp:positionH relativeFrom="page">
                  <wp:posOffset>4340031</wp:posOffset>
                </wp:positionH>
                <wp:positionV relativeFrom="paragraph">
                  <wp:posOffset>324011</wp:posOffset>
                </wp:positionV>
                <wp:extent cx="240665" cy="447675"/>
                <wp:effectExtent l="0" t="0" r="0" b="0"/>
                <wp:wrapNone/>
                <wp:docPr id="632" name="Textbox 632"/>
                <wp:cNvGraphicFramePr>
                  <a:graphicFrameLocks/>
                </wp:cNvGraphicFramePr>
                <a:graphic>
                  <a:graphicData uri="http://schemas.microsoft.com/office/word/2010/wordprocessingShape">
                    <wps:wsp>
                      <wps:cNvPr id="632" name="Textbox 632"/>
                      <wps:cNvSpPr txBox="1"/>
                      <wps:spPr>
                        <a:xfrm>
                          <a:off x="0" y="0"/>
                          <a:ext cx="240665" cy="447675"/>
                        </a:xfrm>
                        <a:prstGeom prst="rect">
                          <a:avLst/>
                        </a:prstGeom>
                      </wps:spPr>
                      <wps:txbx>
                        <w:txbxContent>
                          <w:p>
                            <w:pPr>
                              <w:spacing w:line="705" w:lineRule="exact" w:before="0"/>
                              <w:ind w:left="0" w:right="0" w:firstLine="0"/>
                              <w:jc w:val="left"/>
                              <w:rPr>
                                <w:sz w:val="63"/>
                              </w:rPr>
                            </w:pPr>
                            <w:r>
                              <w:rPr>
                                <w:spacing w:val="-10"/>
                                <w:sz w:val="63"/>
                                <w:u w:val="thick"/>
                              </w:rPr>
                              <w:t>a</w:t>
                            </w:r>
                          </w:p>
                        </w:txbxContent>
                      </wps:txbx>
                      <wps:bodyPr wrap="square" lIns="0" tIns="0" rIns="0" bIns="0" rtlCol="0">
                        <a:noAutofit/>
                      </wps:bodyPr>
                    </wps:wsp>
                  </a:graphicData>
                </a:graphic>
              </wp:anchor>
            </w:drawing>
          </mc:Choice>
          <mc:Fallback>
            <w:pict>
              <v:shape style="position:absolute;margin-left:341.734802pt;margin-top:25.512705pt;width:18.95pt;height:35.25pt;mso-position-horizontal-relative:page;mso-position-vertical-relative:paragraph;z-index:-24017920" type="#_x0000_t202" id="docshape399" filled="false" stroked="false">
                <v:textbox inset="0,0,0,0">
                  <w:txbxContent>
                    <w:p>
                      <w:pPr>
                        <w:spacing w:line="705" w:lineRule="exact" w:before="0"/>
                        <w:ind w:left="0" w:right="0" w:firstLine="0"/>
                        <w:jc w:val="left"/>
                        <w:rPr>
                          <w:sz w:val="63"/>
                        </w:rPr>
                      </w:pPr>
                      <w:r>
                        <w:rPr>
                          <w:spacing w:val="-10"/>
                          <w:sz w:val="63"/>
                          <w:u w:val="thick"/>
                        </w:rPr>
                        <w:t>a</w:t>
                      </w:r>
                    </w:p>
                  </w:txbxContent>
                </v:textbox>
                <w10:wrap type="none"/>
              </v:shape>
            </w:pict>
          </mc:Fallback>
        </mc:AlternateContent>
      </w:r>
      <w:r>
        <w:rPr>
          <w:i/>
          <w:w w:val="85"/>
          <w:sz w:val="22"/>
        </w:rPr>
        <w:t>Pursuant</w:t>
      </w:r>
      <w:r>
        <w:rPr>
          <w:i/>
          <w:spacing w:val="-7"/>
          <w:w w:val="85"/>
          <w:sz w:val="22"/>
        </w:rPr>
        <w:t> </w:t>
      </w:r>
      <w:r>
        <w:rPr>
          <w:i/>
          <w:w w:val="85"/>
          <w:sz w:val="22"/>
        </w:rPr>
        <w:t>to</w:t>
      </w:r>
      <w:r>
        <w:rPr>
          <w:i/>
          <w:spacing w:val="-6"/>
          <w:w w:val="85"/>
          <w:sz w:val="22"/>
        </w:rPr>
        <w:t> </w:t>
      </w:r>
      <w:r>
        <w:rPr>
          <w:i/>
          <w:w w:val="85"/>
          <w:sz w:val="22"/>
        </w:rPr>
        <w:t>the</w:t>
      </w:r>
      <w:r>
        <w:rPr>
          <w:i/>
          <w:spacing w:val="-6"/>
          <w:w w:val="85"/>
          <w:sz w:val="22"/>
        </w:rPr>
        <w:t> </w:t>
      </w:r>
      <w:r>
        <w:rPr>
          <w:i/>
          <w:w w:val="85"/>
          <w:sz w:val="22"/>
        </w:rPr>
        <w:t>provisions</w:t>
      </w:r>
      <w:r>
        <w:rPr>
          <w:i/>
          <w:spacing w:val="-6"/>
          <w:w w:val="85"/>
          <w:sz w:val="22"/>
        </w:rPr>
        <w:t> </w:t>
      </w:r>
      <w:r>
        <w:rPr>
          <w:i/>
          <w:w w:val="85"/>
          <w:sz w:val="22"/>
        </w:rPr>
        <w:t>of</w:t>
      </w:r>
      <w:r>
        <w:rPr>
          <w:i/>
          <w:spacing w:val="-6"/>
          <w:w w:val="85"/>
          <w:sz w:val="22"/>
        </w:rPr>
        <w:t> </w:t>
      </w:r>
      <w:r>
        <w:rPr>
          <w:i/>
          <w:w w:val="85"/>
          <w:sz w:val="22"/>
        </w:rPr>
        <w:t>Sections</w:t>
      </w:r>
      <w:r>
        <w:rPr>
          <w:i/>
          <w:spacing w:val="-6"/>
          <w:w w:val="85"/>
          <w:sz w:val="22"/>
        </w:rPr>
        <w:t> </w:t>
      </w:r>
      <w:r>
        <w:rPr>
          <w:i/>
          <w:w w:val="85"/>
          <w:sz w:val="22"/>
        </w:rPr>
        <w:t>160A-31</w:t>
      </w:r>
      <w:r>
        <w:rPr>
          <w:i/>
          <w:spacing w:val="-6"/>
          <w:w w:val="85"/>
          <w:sz w:val="22"/>
        </w:rPr>
        <w:t> </w:t>
      </w:r>
      <w:r>
        <w:rPr>
          <w:i/>
          <w:w w:val="85"/>
          <w:sz w:val="22"/>
        </w:rPr>
        <w:t>of</w:t>
      </w:r>
      <w:r>
        <w:rPr>
          <w:i/>
          <w:spacing w:val="-6"/>
          <w:w w:val="85"/>
          <w:sz w:val="22"/>
        </w:rPr>
        <w:t> </w:t>
      </w:r>
      <w:r>
        <w:rPr>
          <w:i/>
          <w:w w:val="85"/>
          <w:sz w:val="22"/>
        </w:rPr>
        <w:t>the</w:t>
      </w:r>
      <w:r>
        <w:rPr>
          <w:i/>
          <w:spacing w:val="-7"/>
          <w:w w:val="85"/>
          <w:sz w:val="22"/>
        </w:rPr>
        <w:t> </w:t>
      </w:r>
      <w:r>
        <w:rPr>
          <w:i/>
          <w:w w:val="85"/>
          <w:sz w:val="22"/>
        </w:rPr>
        <w:t>North</w:t>
      </w:r>
      <w:r>
        <w:rPr>
          <w:i/>
          <w:spacing w:val="-6"/>
          <w:w w:val="85"/>
          <w:sz w:val="22"/>
        </w:rPr>
        <w:t> </w:t>
      </w:r>
      <w:r>
        <w:rPr>
          <w:i/>
          <w:w w:val="85"/>
          <w:sz w:val="22"/>
        </w:rPr>
        <w:t>Carolina</w:t>
      </w:r>
      <w:r>
        <w:rPr>
          <w:i/>
          <w:spacing w:val="-6"/>
          <w:w w:val="85"/>
          <w:sz w:val="22"/>
        </w:rPr>
        <w:t> </w:t>
      </w:r>
      <w:r>
        <w:rPr>
          <w:i/>
          <w:w w:val="85"/>
          <w:sz w:val="22"/>
        </w:rPr>
        <w:t>General</w:t>
      </w:r>
      <w:r>
        <w:rPr>
          <w:i/>
          <w:spacing w:val="-6"/>
          <w:w w:val="85"/>
          <w:sz w:val="22"/>
        </w:rPr>
        <w:t> </w:t>
      </w:r>
      <w:r>
        <w:rPr>
          <w:i/>
          <w:w w:val="85"/>
          <w:sz w:val="22"/>
        </w:rPr>
        <w:t>Statutes,</w:t>
      </w:r>
      <w:r>
        <w:rPr>
          <w:i/>
          <w:spacing w:val="-5"/>
          <w:w w:val="85"/>
          <w:sz w:val="22"/>
        </w:rPr>
        <w:t> </w:t>
      </w:r>
      <w:r>
        <w:rPr>
          <w:i/>
          <w:w w:val="85"/>
          <w:sz w:val="22"/>
        </w:rPr>
        <w:t>we</w:t>
      </w:r>
      <w:r>
        <w:rPr>
          <w:i/>
          <w:spacing w:val="-6"/>
          <w:w w:val="85"/>
          <w:sz w:val="22"/>
        </w:rPr>
        <w:t> </w:t>
      </w:r>
      <w:r>
        <w:rPr>
          <w:i/>
          <w:w w:val="85"/>
          <w:sz w:val="22"/>
        </w:rPr>
        <w:t>the</w:t>
      </w:r>
      <w:r>
        <w:rPr>
          <w:i/>
          <w:spacing w:val="-7"/>
          <w:w w:val="85"/>
          <w:sz w:val="22"/>
        </w:rPr>
        <w:t> </w:t>
      </w:r>
      <w:r>
        <w:rPr>
          <w:i/>
          <w:w w:val="85"/>
          <w:sz w:val="22"/>
        </w:rPr>
        <w:t>undersigned</w:t>
      </w:r>
      <w:r>
        <w:rPr>
          <w:i/>
          <w:sz w:val="22"/>
        </w:rPr>
        <w:t> </w:t>
      </w:r>
      <w:r>
        <w:rPr>
          <w:i/>
          <w:w w:val="85"/>
          <w:sz w:val="22"/>
        </w:rPr>
        <w:t>owners</w:t>
      </w:r>
      <w:r>
        <w:rPr>
          <w:i/>
          <w:spacing w:val="-2"/>
          <w:sz w:val="22"/>
        </w:rPr>
        <w:t> </w:t>
      </w:r>
      <w:r>
        <w:rPr>
          <w:i/>
          <w:w w:val="85"/>
          <w:sz w:val="22"/>
        </w:rPr>
        <w:t>of</w:t>
      </w:r>
      <w:r>
        <w:rPr>
          <w:i/>
          <w:spacing w:val="-7"/>
          <w:w w:val="85"/>
          <w:sz w:val="22"/>
        </w:rPr>
        <w:t> </w:t>
      </w:r>
      <w:r>
        <w:rPr>
          <w:i/>
          <w:w w:val="85"/>
          <w:sz w:val="22"/>
        </w:rPr>
        <w:t>all</w:t>
      </w:r>
      <w:r>
        <w:rPr>
          <w:i/>
          <w:spacing w:val="-6"/>
          <w:w w:val="85"/>
          <w:sz w:val="22"/>
        </w:rPr>
        <w:t> </w:t>
      </w:r>
      <w:r>
        <w:rPr>
          <w:i/>
          <w:w w:val="85"/>
          <w:sz w:val="22"/>
        </w:rPr>
        <w:t>the</w:t>
      </w:r>
      <w:r>
        <w:rPr>
          <w:i/>
          <w:w w:val="85"/>
          <w:sz w:val="22"/>
        </w:rPr>
        <w:t> real property described below do hereby request that said property</w:t>
      </w:r>
    </w:p>
    <w:p>
      <w:pPr>
        <w:spacing w:line="266" w:lineRule="exact" w:before="0"/>
        <w:ind w:left="738" w:right="0" w:firstLine="0"/>
        <w:jc w:val="both"/>
        <w:rPr>
          <w:sz w:val="43"/>
        </w:rPr>
      </w:pPr>
      <w:r>
        <w:rPr>
          <w:w w:val="90"/>
          <w:sz w:val="22"/>
        </w:rPr>
        <w:t>Located</w:t>
      </w:r>
      <w:r>
        <w:rPr>
          <w:spacing w:val="-10"/>
          <w:w w:val="90"/>
          <w:sz w:val="22"/>
        </w:rPr>
        <w:t> </w:t>
      </w:r>
      <w:r>
        <w:rPr>
          <w:w w:val="90"/>
          <w:sz w:val="22"/>
        </w:rPr>
        <w:t>at:</w:t>
      </w:r>
      <w:r>
        <w:rPr>
          <w:spacing w:val="46"/>
          <w:sz w:val="22"/>
        </w:rPr>
        <w:t> </w:t>
      </w:r>
      <w:r>
        <w:rPr>
          <w:w w:val="90"/>
          <w:sz w:val="34"/>
          <w:u w:val="thick"/>
        </w:rPr>
        <w:t>504</w:t>
      </w:r>
      <w:r>
        <w:rPr>
          <w:spacing w:val="44"/>
          <w:sz w:val="34"/>
          <w:u w:val="thick"/>
        </w:rPr>
        <w:t> </w:t>
      </w:r>
      <w:r>
        <w:rPr>
          <w:w w:val="90"/>
          <w:sz w:val="34"/>
          <w:u w:val="thick"/>
        </w:rPr>
        <w:t>N\00O</w:t>
      </w:r>
      <w:r>
        <w:rPr>
          <w:spacing w:val="62"/>
          <w:sz w:val="34"/>
          <w:u w:val="none"/>
        </w:rPr>
        <w:t> </w:t>
      </w:r>
      <w:r>
        <w:rPr>
          <w:w w:val="90"/>
          <w:sz w:val="39"/>
          <w:u w:val="thick"/>
        </w:rPr>
        <w:t>CJct[e,</w:t>
      </w:r>
      <w:r>
        <w:rPr>
          <w:spacing w:val="-41"/>
          <w:w w:val="90"/>
          <w:sz w:val="39"/>
          <w:u w:val="none"/>
        </w:rPr>
        <w:t> </w:t>
      </w:r>
      <w:r>
        <w:rPr>
          <w:w w:val="90"/>
          <w:sz w:val="11"/>
          <w:u w:val="none"/>
        </w:rPr>
        <w:t>I</w:t>
      </w:r>
      <w:r>
        <w:rPr>
          <w:spacing w:val="40"/>
          <w:sz w:val="11"/>
          <w:u w:val="none"/>
        </w:rPr>
        <w:t>  </w:t>
      </w:r>
      <w:r>
        <w:rPr>
          <w:w w:val="90"/>
          <w:sz w:val="43"/>
          <w:u w:val="thick"/>
        </w:rPr>
        <w:t>Ounn</w:t>
      </w:r>
      <w:r>
        <w:rPr>
          <w:spacing w:val="35"/>
          <w:sz w:val="43"/>
          <w:u w:val="none"/>
        </w:rPr>
        <w:t> </w:t>
      </w:r>
      <w:r>
        <w:rPr>
          <w:rFonts w:ascii="Times New Roman"/>
          <w:w w:val="90"/>
          <w:sz w:val="32"/>
          <w:u w:val="thick"/>
        </w:rPr>
        <w:t>NC,</w:t>
      </w:r>
      <w:r>
        <w:rPr>
          <w:rFonts w:ascii="Times New Roman"/>
          <w:spacing w:val="71"/>
          <w:sz w:val="32"/>
          <w:u w:val="none"/>
        </w:rPr>
        <w:t>   </w:t>
      </w:r>
      <w:r>
        <w:rPr>
          <w:spacing w:val="-5"/>
          <w:w w:val="90"/>
          <w:sz w:val="43"/>
          <w:u w:val="thick"/>
        </w:rPr>
        <w:t>334</w:t>
      </w:r>
    </w:p>
    <w:p>
      <w:pPr>
        <w:spacing w:line="443" w:lineRule="exact" w:before="0"/>
        <w:ind w:left="731" w:right="0" w:firstLine="0"/>
        <w:jc w:val="both"/>
        <w:rPr>
          <w:sz w:val="43"/>
        </w:rPr>
      </w:pPr>
      <w:r>
        <w:rPr>
          <w:w w:val="95"/>
          <w:sz w:val="23"/>
        </w:rPr>
        <w:t>PIN</w:t>
      </w:r>
      <w:r>
        <w:rPr>
          <w:spacing w:val="-13"/>
          <w:w w:val="95"/>
          <w:sz w:val="23"/>
        </w:rPr>
        <w:t> </w:t>
      </w:r>
      <w:r>
        <w:rPr>
          <w:w w:val="95"/>
          <w:sz w:val="22"/>
        </w:rPr>
        <w:t>Number(s):</w:t>
      </w:r>
      <w:r>
        <w:rPr>
          <w:spacing w:val="32"/>
          <w:sz w:val="22"/>
        </w:rPr>
        <w:t>  </w:t>
      </w:r>
      <w:r>
        <w:rPr>
          <w:w w:val="95"/>
          <w:sz w:val="32"/>
          <w:u w:val="thick"/>
        </w:rPr>
        <w:t>lt)@(</w:t>
      </w:r>
      <w:r>
        <w:rPr>
          <w:w w:val="95"/>
          <w:sz w:val="32"/>
          <w:u w:val="none"/>
        </w:rPr>
        <w:t>o</w:t>
      </w:r>
      <w:r>
        <w:rPr>
          <w:spacing w:val="57"/>
          <w:w w:val="150"/>
          <w:sz w:val="32"/>
          <w:u w:val="none"/>
        </w:rPr>
        <w:t> </w:t>
      </w:r>
      <w:r>
        <w:rPr>
          <w:spacing w:val="12"/>
          <w:w w:val="85"/>
          <w:sz w:val="43"/>
          <w:u w:val="thick"/>
        </w:rPr>
        <w:t>39</w:t>
      </w:r>
      <w:r>
        <w:rPr>
          <w:spacing w:val="12"/>
          <w:w w:val="85"/>
          <w:sz w:val="43"/>
          <w:u w:val="none"/>
        </w:rPr>
        <w:t>·</w:t>
      </w:r>
      <w:r>
        <w:rPr>
          <w:spacing w:val="12"/>
          <w:w w:val="85"/>
          <w:sz w:val="54"/>
          <w:u w:val="thick"/>
        </w:rPr>
        <w:t>:ao</w:t>
      </w:r>
      <w:r>
        <w:rPr>
          <w:spacing w:val="12"/>
          <w:w w:val="85"/>
          <w:sz w:val="43"/>
          <w:u w:val="thick"/>
        </w:rPr>
        <w:t>\4</w:t>
      </w:r>
    </w:p>
    <w:p>
      <w:pPr>
        <w:spacing w:line="422" w:lineRule="exact" w:before="0"/>
        <w:ind w:left="728" w:right="0" w:firstLine="0"/>
        <w:jc w:val="both"/>
        <w:rPr>
          <w:i/>
          <w:sz w:val="31"/>
        </w:rPr>
      </w:pPr>
      <w:r>
        <w:rPr>
          <w:sz w:val="22"/>
        </w:rPr>
        <w:t>Lot(s):</w:t>
      </w:r>
      <w:r>
        <w:rPr>
          <w:spacing w:val="63"/>
          <w:w w:val="150"/>
          <w:sz w:val="22"/>
        </w:rPr>
        <w:t> </w:t>
      </w:r>
      <w:r>
        <w:rPr>
          <w:sz w:val="42"/>
          <w:u w:val="thick"/>
        </w:rPr>
        <w:t>l</w:t>
      </w:r>
      <w:r>
        <w:rPr>
          <w:spacing w:val="-29"/>
          <w:sz w:val="42"/>
          <w:u w:val="thick"/>
        </w:rPr>
        <w:t> </w:t>
      </w:r>
      <w:r>
        <w:rPr>
          <w:sz w:val="42"/>
          <w:u w:val="thick"/>
        </w:rPr>
        <w:t>D±*</w:t>
      </w:r>
      <w:r>
        <w:rPr>
          <w:spacing w:val="1"/>
          <w:sz w:val="42"/>
          <w:u w:val="thick"/>
        </w:rPr>
        <w:t> </w:t>
      </w:r>
      <w:r>
        <w:rPr>
          <w:i/>
          <w:spacing w:val="-5"/>
          <w:sz w:val="31"/>
          <w:u w:val="thick"/>
        </w:rPr>
        <w:t>d}</w:t>
      </w:r>
    </w:p>
    <w:p>
      <w:pPr>
        <w:spacing w:line="247" w:lineRule="exact" w:before="0"/>
        <w:ind w:left="730" w:right="0" w:firstLine="0"/>
        <w:jc w:val="both"/>
        <w:rPr>
          <w:sz w:val="22"/>
        </w:rPr>
      </w:pPr>
      <w:r>
        <w:rPr>
          <w:w w:val="85"/>
          <w:sz w:val="22"/>
        </w:rPr>
        <w:t>be</w:t>
      </w:r>
      <w:r>
        <w:rPr>
          <w:spacing w:val="-4"/>
          <w:w w:val="85"/>
          <w:sz w:val="22"/>
        </w:rPr>
        <w:t> </w:t>
      </w:r>
      <w:r>
        <w:rPr>
          <w:w w:val="85"/>
          <w:sz w:val="22"/>
        </w:rPr>
        <w:t>annexed</w:t>
      </w:r>
      <w:r>
        <w:rPr>
          <w:spacing w:val="-1"/>
          <w:w w:val="85"/>
          <w:sz w:val="22"/>
        </w:rPr>
        <w:t> </w:t>
      </w:r>
      <w:r>
        <w:rPr>
          <w:w w:val="85"/>
          <w:sz w:val="22"/>
        </w:rPr>
        <w:t>into</w:t>
      </w:r>
      <w:r>
        <w:rPr>
          <w:spacing w:val="-6"/>
          <w:w w:val="85"/>
          <w:sz w:val="22"/>
        </w:rPr>
        <w:t> </w:t>
      </w:r>
      <w:r>
        <w:rPr>
          <w:w w:val="85"/>
          <w:sz w:val="22"/>
        </w:rPr>
        <w:t>the</w:t>
      </w:r>
      <w:r>
        <w:rPr>
          <w:spacing w:val="-3"/>
          <w:w w:val="85"/>
          <w:sz w:val="22"/>
        </w:rPr>
        <w:t> </w:t>
      </w:r>
      <w:r>
        <w:rPr>
          <w:w w:val="85"/>
          <w:sz w:val="22"/>
        </w:rPr>
        <w:t>City</w:t>
      </w:r>
      <w:r>
        <w:rPr>
          <w:spacing w:val="-5"/>
          <w:w w:val="85"/>
          <w:sz w:val="22"/>
        </w:rPr>
        <w:t> </w:t>
      </w:r>
      <w:r>
        <w:rPr>
          <w:w w:val="85"/>
          <w:sz w:val="22"/>
        </w:rPr>
        <w:t>of</w:t>
      </w:r>
      <w:r>
        <w:rPr>
          <w:spacing w:val="-10"/>
          <w:w w:val="85"/>
          <w:sz w:val="22"/>
        </w:rPr>
        <w:t> </w:t>
      </w:r>
      <w:r>
        <w:rPr>
          <w:spacing w:val="-2"/>
          <w:w w:val="85"/>
          <w:sz w:val="22"/>
        </w:rPr>
        <w:t>Dunn.</w:t>
      </w:r>
    </w:p>
    <w:p>
      <w:pPr>
        <w:spacing w:line="278" w:lineRule="auto" w:before="199"/>
        <w:ind w:left="710" w:right="300" w:firstLine="16"/>
        <w:jc w:val="both"/>
        <w:rPr>
          <w:rFonts w:ascii="Times New Roman"/>
          <w:sz w:val="25"/>
        </w:rPr>
      </w:pPr>
      <w:r>
        <w:rPr>
          <w:w w:val="90"/>
          <w:sz w:val="22"/>
        </w:rPr>
        <w:t>We certify: that the</w:t>
      </w:r>
      <w:r>
        <w:rPr>
          <w:spacing w:val="-2"/>
          <w:w w:val="90"/>
          <w:sz w:val="22"/>
        </w:rPr>
        <w:t> </w:t>
      </w:r>
      <w:r>
        <w:rPr>
          <w:w w:val="90"/>
          <w:sz w:val="22"/>
        </w:rPr>
        <w:t>property</w:t>
      </w:r>
      <w:r>
        <w:rPr>
          <w:w w:val="90"/>
          <w:sz w:val="22"/>
        </w:rPr>
        <w:t> to be annexed is contiguous</w:t>
      </w:r>
      <w:r>
        <w:rPr>
          <w:sz w:val="22"/>
        </w:rPr>
        <w:t> </w:t>
      </w:r>
      <w:r>
        <w:rPr>
          <w:w w:val="90"/>
          <w:sz w:val="22"/>
        </w:rPr>
        <w:t>to the</w:t>
      </w:r>
      <w:r>
        <w:rPr>
          <w:spacing w:val="-1"/>
          <w:w w:val="90"/>
          <w:sz w:val="22"/>
        </w:rPr>
        <w:t> </w:t>
      </w:r>
      <w:r>
        <w:rPr>
          <w:w w:val="90"/>
          <w:sz w:val="22"/>
        </w:rPr>
        <w:t>present</w:t>
      </w:r>
      <w:r>
        <w:rPr>
          <w:w w:val="90"/>
          <w:sz w:val="22"/>
        </w:rPr>
        <w:t> corporate</w:t>
      </w:r>
      <w:r>
        <w:rPr>
          <w:w w:val="90"/>
          <w:sz w:val="22"/>
        </w:rPr>
        <w:t> limits of the City of</w:t>
      </w:r>
      <w:r>
        <w:rPr>
          <w:spacing w:val="-4"/>
          <w:w w:val="90"/>
          <w:sz w:val="22"/>
        </w:rPr>
        <w:t> </w:t>
      </w:r>
      <w:r>
        <w:rPr>
          <w:w w:val="90"/>
          <w:sz w:val="22"/>
        </w:rPr>
        <w:t>Dunn and</w:t>
      </w:r>
      <w:r>
        <w:rPr>
          <w:spacing w:val="-3"/>
          <w:w w:val="90"/>
          <w:sz w:val="22"/>
        </w:rPr>
        <w:t> </w:t>
      </w:r>
      <w:r>
        <w:rPr>
          <w:w w:val="90"/>
          <w:sz w:val="22"/>
        </w:rPr>
        <w:t>the </w:t>
      </w:r>
      <w:r>
        <w:rPr>
          <w:spacing w:val="-6"/>
          <w:sz w:val="22"/>
        </w:rPr>
        <w:t>annexation</w:t>
      </w:r>
      <w:r>
        <w:rPr>
          <w:spacing w:val="-10"/>
          <w:sz w:val="22"/>
        </w:rPr>
        <w:t> </w:t>
      </w:r>
      <w:r>
        <w:rPr>
          <w:spacing w:val="-6"/>
          <w:sz w:val="22"/>
        </w:rPr>
        <w:t>would,</w:t>
      </w:r>
      <w:r>
        <w:rPr>
          <w:spacing w:val="-9"/>
          <w:sz w:val="22"/>
        </w:rPr>
        <w:t> </w:t>
      </w:r>
      <w:r>
        <w:rPr>
          <w:spacing w:val="-6"/>
          <w:sz w:val="22"/>
        </w:rPr>
        <w:t>therefore,</w:t>
      </w:r>
      <w:r>
        <w:rPr>
          <w:spacing w:val="-9"/>
          <w:sz w:val="22"/>
        </w:rPr>
        <w:t> </w:t>
      </w:r>
      <w:r>
        <w:rPr>
          <w:spacing w:val="-6"/>
          <w:sz w:val="22"/>
        </w:rPr>
        <w:t>be</w:t>
      </w:r>
      <w:r>
        <w:rPr>
          <w:spacing w:val="-10"/>
          <w:sz w:val="22"/>
        </w:rPr>
        <w:t> </w:t>
      </w:r>
      <w:r>
        <w:rPr>
          <w:spacing w:val="-6"/>
          <w:sz w:val="22"/>
        </w:rPr>
        <w:t>a</w:t>
      </w:r>
      <w:r>
        <w:rPr>
          <w:spacing w:val="-9"/>
          <w:sz w:val="22"/>
        </w:rPr>
        <w:t> </w:t>
      </w:r>
      <w:r>
        <w:rPr>
          <w:spacing w:val="-6"/>
          <w:sz w:val="22"/>
        </w:rPr>
        <w:t>contiguous</w:t>
      </w:r>
      <w:r>
        <w:rPr>
          <w:spacing w:val="-9"/>
          <w:sz w:val="22"/>
        </w:rPr>
        <w:t> </w:t>
      </w:r>
      <w:r>
        <w:rPr>
          <w:spacing w:val="-6"/>
          <w:sz w:val="22"/>
        </w:rPr>
        <w:t>annexation;</w:t>
      </w:r>
      <w:r>
        <w:rPr>
          <w:spacing w:val="-9"/>
          <w:sz w:val="22"/>
        </w:rPr>
        <w:t> </w:t>
      </w:r>
      <w:r>
        <w:rPr>
          <w:spacing w:val="-6"/>
          <w:sz w:val="22"/>
        </w:rPr>
        <w:t>that</w:t>
      </w:r>
      <w:r>
        <w:rPr>
          <w:spacing w:val="-10"/>
          <w:sz w:val="22"/>
        </w:rPr>
        <w:t> </w:t>
      </w:r>
      <w:r>
        <w:rPr>
          <w:spacing w:val="-6"/>
          <w:sz w:val="22"/>
        </w:rPr>
        <w:t>a</w:t>
      </w:r>
      <w:r>
        <w:rPr>
          <w:spacing w:val="-9"/>
          <w:sz w:val="22"/>
        </w:rPr>
        <w:t> </w:t>
      </w:r>
      <w:r>
        <w:rPr>
          <w:spacing w:val="-6"/>
          <w:sz w:val="22"/>
        </w:rPr>
        <w:t>legal</w:t>
      </w:r>
      <w:r>
        <w:rPr>
          <w:spacing w:val="-9"/>
          <w:sz w:val="22"/>
        </w:rPr>
        <w:t> </w:t>
      </w:r>
      <w:r>
        <w:rPr>
          <w:spacing w:val="-6"/>
          <w:sz w:val="22"/>
        </w:rPr>
        <w:t>description</w:t>
      </w:r>
      <w:r>
        <w:rPr>
          <w:spacing w:val="-10"/>
          <w:sz w:val="22"/>
        </w:rPr>
        <w:t> </w:t>
      </w:r>
      <w:r>
        <w:rPr>
          <w:spacing w:val="-6"/>
          <w:sz w:val="22"/>
        </w:rPr>
        <w:t>(metes</w:t>
      </w:r>
      <w:r>
        <w:rPr>
          <w:spacing w:val="-9"/>
          <w:sz w:val="22"/>
        </w:rPr>
        <w:t> </w:t>
      </w:r>
      <w:r>
        <w:rPr>
          <w:spacing w:val="-6"/>
          <w:sz w:val="22"/>
        </w:rPr>
        <w:t>and</w:t>
      </w:r>
      <w:r>
        <w:rPr>
          <w:spacing w:val="-9"/>
          <w:sz w:val="22"/>
        </w:rPr>
        <w:t> </w:t>
      </w:r>
      <w:r>
        <w:rPr>
          <w:spacing w:val="-6"/>
          <w:sz w:val="22"/>
        </w:rPr>
        <w:t>bounds</w:t>
      </w:r>
      <w:r>
        <w:rPr>
          <w:spacing w:val="-9"/>
          <w:sz w:val="22"/>
        </w:rPr>
        <w:t> </w:t>
      </w:r>
      <w:r>
        <w:rPr>
          <w:spacing w:val="-6"/>
          <w:sz w:val="22"/>
        </w:rPr>
        <w:t>-</w:t>
      </w:r>
      <w:r>
        <w:rPr>
          <w:spacing w:val="-10"/>
          <w:sz w:val="22"/>
        </w:rPr>
        <w:t> </w:t>
      </w:r>
      <w:r>
        <w:rPr>
          <w:spacing w:val="-6"/>
          <w:sz w:val="22"/>
        </w:rPr>
        <w:t>submitted </w:t>
      </w:r>
      <w:r>
        <w:rPr>
          <w:w w:val="90"/>
          <w:sz w:val="22"/>
        </w:rPr>
        <w:t>electronically)</w:t>
      </w:r>
      <w:r>
        <w:rPr>
          <w:spacing w:val="-10"/>
          <w:w w:val="90"/>
          <w:sz w:val="22"/>
        </w:rPr>
        <w:t> </w:t>
      </w:r>
      <w:r>
        <w:rPr>
          <w:w w:val="90"/>
          <w:sz w:val="22"/>
        </w:rPr>
        <w:t>is</w:t>
      </w:r>
      <w:r>
        <w:rPr>
          <w:spacing w:val="-6"/>
          <w:w w:val="90"/>
          <w:sz w:val="22"/>
        </w:rPr>
        <w:t> </w:t>
      </w:r>
      <w:r>
        <w:rPr>
          <w:w w:val="90"/>
          <w:sz w:val="22"/>
        </w:rPr>
        <w:t>attached as</w:t>
      </w:r>
      <w:r>
        <w:rPr>
          <w:sz w:val="22"/>
        </w:rPr>
        <w:t> </w:t>
      </w:r>
      <w:r>
        <w:rPr>
          <w:w w:val="90"/>
          <w:sz w:val="22"/>
        </w:rPr>
        <w:t>"Exhibit</w:t>
      </w:r>
      <w:r>
        <w:rPr>
          <w:spacing w:val="17"/>
          <w:sz w:val="22"/>
        </w:rPr>
        <w:t> </w:t>
      </w:r>
      <w:r>
        <w:rPr>
          <w:w w:val="90"/>
          <w:sz w:val="22"/>
        </w:rPr>
        <w:t>A" and</w:t>
      </w:r>
      <w:r>
        <w:rPr>
          <w:spacing w:val="-2"/>
          <w:w w:val="90"/>
          <w:sz w:val="22"/>
        </w:rPr>
        <w:t> </w:t>
      </w:r>
      <w:r>
        <w:rPr>
          <w:w w:val="90"/>
          <w:sz w:val="22"/>
        </w:rPr>
        <w:t>a</w:t>
      </w:r>
      <w:r>
        <w:rPr>
          <w:spacing w:val="-8"/>
          <w:w w:val="90"/>
          <w:sz w:val="22"/>
        </w:rPr>
        <w:t> </w:t>
      </w:r>
      <w:r>
        <w:rPr>
          <w:w w:val="90"/>
          <w:sz w:val="22"/>
        </w:rPr>
        <w:t>survey</w:t>
      </w:r>
      <w:r>
        <w:rPr>
          <w:spacing w:val="-2"/>
          <w:w w:val="90"/>
          <w:sz w:val="22"/>
        </w:rPr>
        <w:t> </w:t>
      </w:r>
      <w:r>
        <w:rPr>
          <w:w w:val="90"/>
          <w:sz w:val="22"/>
        </w:rPr>
        <w:t>map of said</w:t>
      </w:r>
      <w:r>
        <w:rPr>
          <w:spacing w:val="-7"/>
          <w:w w:val="90"/>
          <w:sz w:val="22"/>
        </w:rPr>
        <w:t> </w:t>
      </w:r>
      <w:r>
        <w:rPr>
          <w:w w:val="90"/>
          <w:sz w:val="22"/>
        </w:rPr>
        <w:t>property showing</w:t>
      </w:r>
      <w:r>
        <w:rPr>
          <w:spacing w:val="-1"/>
          <w:w w:val="90"/>
          <w:sz w:val="22"/>
        </w:rPr>
        <w:t> </w:t>
      </w:r>
      <w:r>
        <w:rPr>
          <w:w w:val="90"/>
          <w:sz w:val="22"/>
        </w:rPr>
        <w:t>the</w:t>
      </w:r>
      <w:r>
        <w:rPr>
          <w:spacing w:val="-6"/>
          <w:w w:val="90"/>
          <w:sz w:val="22"/>
        </w:rPr>
        <w:t> </w:t>
      </w:r>
      <w:r>
        <w:rPr>
          <w:w w:val="90"/>
          <w:sz w:val="22"/>
        </w:rPr>
        <w:t>proposed contiguous area</w:t>
      </w:r>
      <w:r>
        <w:rPr>
          <w:spacing w:val="-10"/>
          <w:w w:val="90"/>
          <w:sz w:val="22"/>
        </w:rPr>
        <w:t> </w:t>
      </w:r>
      <w:r>
        <w:rPr>
          <w:w w:val="90"/>
          <w:sz w:val="22"/>
        </w:rPr>
        <w:t>in relation</w:t>
      </w:r>
      <w:r>
        <w:rPr>
          <w:spacing w:val="-10"/>
          <w:w w:val="90"/>
          <w:sz w:val="22"/>
        </w:rPr>
        <w:t> </w:t>
      </w:r>
      <w:r>
        <w:rPr>
          <w:w w:val="90"/>
          <w:sz w:val="22"/>
        </w:rPr>
        <w:t>to</w:t>
      </w:r>
      <w:r>
        <w:rPr>
          <w:spacing w:val="-15"/>
          <w:w w:val="90"/>
          <w:sz w:val="22"/>
        </w:rPr>
        <w:t> </w:t>
      </w:r>
      <w:r>
        <w:rPr>
          <w:w w:val="90"/>
          <w:sz w:val="22"/>
        </w:rPr>
        <w:t>the</w:t>
      </w:r>
      <w:r>
        <w:rPr>
          <w:spacing w:val="-20"/>
          <w:w w:val="90"/>
          <w:sz w:val="22"/>
        </w:rPr>
        <w:t> </w:t>
      </w:r>
      <w:r>
        <w:rPr>
          <w:w w:val="90"/>
          <w:sz w:val="22"/>
        </w:rPr>
        <w:t>primary</w:t>
      </w:r>
      <w:r>
        <w:rPr>
          <w:spacing w:val="-9"/>
          <w:w w:val="90"/>
          <w:sz w:val="22"/>
        </w:rPr>
        <w:t> </w:t>
      </w:r>
      <w:r>
        <w:rPr>
          <w:w w:val="90"/>
          <w:sz w:val="22"/>
        </w:rPr>
        <w:t>corporate</w:t>
      </w:r>
      <w:r>
        <w:rPr>
          <w:spacing w:val="-9"/>
          <w:w w:val="90"/>
          <w:sz w:val="22"/>
        </w:rPr>
        <w:t> </w:t>
      </w:r>
      <w:r>
        <w:rPr>
          <w:w w:val="90"/>
          <w:sz w:val="22"/>
        </w:rPr>
        <w:t>limits</w:t>
      </w:r>
      <w:r>
        <w:rPr>
          <w:spacing w:val="-10"/>
          <w:w w:val="90"/>
          <w:sz w:val="22"/>
        </w:rPr>
        <w:t> </w:t>
      </w:r>
      <w:r>
        <w:rPr>
          <w:w w:val="90"/>
          <w:sz w:val="22"/>
        </w:rPr>
        <w:t>of</w:t>
      </w:r>
      <w:r>
        <w:rPr>
          <w:spacing w:val="-13"/>
          <w:w w:val="90"/>
          <w:sz w:val="22"/>
        </w:rPr>
        <w:t> </w:t>
      </w:r>
      <w:r>
        <w:rPr>
          <w:w w:val="90"/>
          <w:sz w:val="22"/>
        </w:rPr>
        <w:t>the</w:t>
      </w:r>
      <w:r>
        <w:rPr>
          <w:spacing w:val="-14"/>
          <w:w w:val="90"/>
          <w:sz w:val="22"/>
        </w:rPr>
        <w:t> </w:t>
      </w:r>
      <w:r>
        <w:rPr>
          <w:w w:val="90"/>
          <w:sz w:val="22"/>
        </w:rPr>
        <w:t>City</w:t>
      </w:r>
      <w:r>
        <w:rPr>
          <w:spacing w:val="-10"/>
          <w:w w:val="90"/>
          <w:sz w:val="22"/>
        </w:rPr>
        <w:t> </w:t>
      </w:r>
      <w:r>
        <w:rPr>
          <w:w w:val="90"/>
          <w:sz w:val="22"/>
        </w:rPr>
        <w:t>of</w:t>
      </w:r>
      <w:r>
        <w:rPr>
          <w:spacing w:val="-17"/>
          <w:w w:val="90"/>
          <w:sz w:val="22"/>
        </w:rPr>
        <w:t> </w:t>
      </w:r>
      <w:r>
        <w:rPr>
          <w:w w:val="90"/>
          <w:sz w:val="22"/>
        </w:rPr>
        <w:t>Dunn</w:t>
      </w:r>
      <w:r>
        <w:rPr>
          <w:spacing w:val="-21"/>
          <w:w w:val="90"/>
          <w:sz w:val="22"/>
        </w:rPr>
        <w:t> </w:t>
      </w:r>
      <w:r>
        <w:rPr>
          <w:w w:val="90"/>
          <w:sz w:val="22"/>
        </w:rPr>
        <w:t>is</w:t>
      </w:r>
      <w:r>
        <w:rPr>
          <w:spacing w:val="-16"/>
          <w:w w:val="90"/>
          <w:sz w:val="22"/>
        </w:rPr>
        <w:t> </w:t>
      </w:r>
      <w:r>
        <w:rPr>
          <w:w w:val="90"/>
          <w:sz w:val="22"/>
        </w:rPr>
        <w:t>attached</w:t>
      </w:r>
      <w:r>
        <w:rPr>
          <w:spacing w:val="-9"/>
          <w:w w:val="90"/>
          <w:sz w:val="22"/>
        </w:rPr>
        <w:t> </w:t>
      </w:r>
      <w:r>
        <w:rPr>
          <w:w w:val="90"/>
          <w:sz w:val="22"/>
        </w:rPr>
        <w:t>and</w:t>
      </w:r>
      <w:r>
        <w:rPr>
          <w:spacing w:val="-14"/>
          <w:w w:val="90"/>
          <w:sz w:val="22"/>
        </w:rPr>
        <w:t> </w:t>
      </w:r>
      <w:r>
        <w:rPr>
          <w:w w:val="90"/>
          <w:sz w:val="22"/>
        </w:rPr>
        <w:t>denoted</w:t>
      </w:r>
      <w:r>
        <w:rPr>
          <w:spacing w:val="-9"/>
          <w:w w:val="90"/>
          <w:sz w:val="22"/>
        </w:rPr>
        <w:t> </w:t>
      </w:r>
      <w:r>
        <w:rPr>
          <w:w w:val="90"/>
          <w:sz w:val="22"/>
        </w:rPr>
        <w:t>as</w:t>
      </w:r>
      <w:r>
        <w:rPr>
          <w:spacing w:val="-10"/>
          <w:w w:val="90"/>
          <w:sz w:val="22"/>
        </w:rPr>
        <w:t> </w:t>
      </w:r>
      <w:r>
        <w:rPr>
          <w:w w:val="90"/>
          <w:sz w:val="22"/>
        </w:rPr>
        <w:t>"Exhibit</w:t>
      </w:r>
      <w:r>
        <w:rPr>
          <w:spacing w:val="-9"/>
          <w:w w:val="90"/>
          <w:sz w:val="22"/>
        </w:rPr>
        <w:t> </w:t>
      </w:r>
      <w:r>
        <w:rPr>
          <w:rFonts w:ascii="Times New Roman"/>
          <w:w w:val="90"/>
          <w:sz w:val="25"/>
        </w:rPr>
        <w:t>B".</w:t>
      </w:r>
    </w:p>
    <w:p>
      <w:pPr>
        <w:spacing w:before="3"/>
        <w:ind w:left="715" w:right="0" w:firstLine="0"/>
        <w:jc w:val="both"/>
        <w:rPr>
          <w:rFonts w:ascii="Times New Roman"/>
          <w:sz w:val="23"/>
        </w:rPr>
      </w:pPr>
      <w:r>
        <w:rPr>
          <w:w w:val="85"/>
          <w:sz w:val="22"/>
        </w:rPr>
        <w:t>All</w:t>
      </w:r>
      <w:r>
        <w:rPr>
          <w:spacing w:val="-12"/>
          <w:w w:val="85"/>
          <w:sz w:val="22"/>
        </w:rPr>
        <w:t> </w:t>
      </w:r>
      <w:r>
        <w:rPr>
          <w:w w:val="85"/>
          <w:sz w:val="22"/>
        </w:rPr>
        <w:t>individuals</w:t>
      </w:r>
      <w:r>
        <w:rPr>
          <w:spacing w:val="66"/>
          <w:w w:val="150"/>
          <w:sz w:val="22"/>
        </w:rPr>
        <w:t> </w:t>
      </w:r>
      <w:r>
        <w:rPr>
          <w:w w:val="85"/>
          <w:sz w:val="22"/>
        </w:rPr>
        <w:t>hose</w:t>
      </w:r>
      <w:r>
        <w:rPr>
          <w:spacing w:val="-7"/>
          <w:w w:val="85"/>
          <w:sz w:val="22"/>
        </w:rPr>
        <w:t> </w:t>
      </w:r>
      <w:r>
        <w:rPr>
          <w:w w:val="85"/>
          <w:sz w:val="22"/>
        </w:rPr>
        <w:t>names</w:t>
      </w:r>
      <w:r>
        <w:rPr>
          <w:spacing w:val="6"/>
          <w:sz w:val="22"/>
        </w:rPr>
        <w:t> </w:t>
      </w:r>
      <w:r>
        <w:rPr>
          <w:w w:val="85"/>
          <w:sz w:val="22"/>
        </w:rPr>
        <w:t>appear</w:t>
      </w:r>
      <w:r>
        <w:rPr>
          <w:spacing w:val="9"/>
          <w:sz w:val="22"/>
        </w:rPr>
        <w:t> </w:t>
      </w:r>
      <w:r>
        <w:rPr>
          <w:w w:val="85"/>
          <w:sz w:val="22"/>
        </w:rPr>
        <w:t>on</w:t>
      </w:r>
      <w:r>
        <w:rPr>
          <w:spacing w:val="-3"/>
          <w:w w:val="85"/>
          <w:sz w:val="22"/>
        </w:rPr>
        <w:t> </w:t>
      </w:r>
      <w:r>
        <w:rPr>
          <w:w w:val="85"/>
          <w:sz w:val="22"/>
        </w:rPr>
        <w:t>the</w:t>
      </w:r>
      <w:r>
        <w:rPr>
          <w:spacing w:val="-8"/>
          <w:w w:val="85"/>
          <w:sz w:val="22"/>
        </w:rPr>
        <w:t> </w:t>
      </w:r>
      <w:r>
        <w:rPr>
          <w:w w:val="85"/>
          <w:sz w:val="22"/>
        </w:rPr>
        <w:t>deed</w:t>
      </w:r>
      <w:r>
        <w:rPr>
          <w:spacing w:val="-4"/>
          <w:w w:val="85"/>
          <w:sz w:val="22"/>
        </w:rPr>
        <w:t> </w:t>
      </w:r>
      <w:r>
        <w:rPr>
          <w:w w:val="85"/>
          <w:sz w:val="22"/>
        </w:rPr>
        <w:t>to</w:t>
      </w:r>
      <w:r>
        <w:rPr>
          <w:spacing w:val="-4"/>
          <w:w w:val="85"/>
          <w:sz w:val="22"/>
        </w:rPr>
        <w:t> </w:t>
      </w:r>
      <w:r>
        <w:rPr>
          <w:w w:val="85"/>
          <w:sz w:val="22"/>
        </w:rPr>
        <w:t>the</w:t>
      </w:r>
      <w:r>
        <w:rPr>
          <w:spacing w:val="-14"/>
          <w:w w:val="85"/>
          <w:sz w:val="22"/>
        </w:rPr>
        <w:t> </w:t>
      </w:r>
      <w:r>
        <w:rPr>
          <w:spacing w:val="-2"/>
          <w:w w:val="85"/>
          <w:sz w:val="22"/>
          <w:u w:val="thick"/>
        </w:rPr>
        <w:t>propertydJ.sha</w:t>
      </w:r>
      <w:r>
        <w:rPr>
          <w:rFonts w:ascii="Times New Roman"/>
          <w:b/>
          <w:spacing w:val="-2"/>
          <w:w w:val="85"/>
          <w:sz w:val="23"/>
          <w:u w:val="thick"/>
        </w:rPr>
        <w:t>i</w:t>
      </w:r>
      <w:r>
        <w:rPr>
          <w:spacing w:val="-2"/>
          <w:w w:val="85"/>
          <w:sz w:val="22"/>
          <w:u w:val="thick"/>
        </w:rPr>
        <w:t>l</w:t>
      </w:r>
      <w:r>
        <w:rPr>
          <w:spacing w:val="-2"/>
          <w:w w:val="85"/>
          <w:sz w:val="22"/>
          <w:u w:val="none"/>
        </w:rPr>
        <w:t>l</w:t>
      </w:r>
      <w:r>
        <w:rPr>
          <w:rFonts w:ascii="Times New Roman"/>
          <w:b/>
          <w:spacing w:val="-2"/>
          <w:w w:val="85"/>
          <w:sz w:val="23"/>
          <w:u w:val="none"/>
        </w:rPr>
        <w:t>gn:</w:t>
      </w:r>
      <w:r>
        <w:rPr>
          <w:rFonts w:ascii="Times New Roman"/>
          <w:spacing w:val="-2"/>
          <w:w w:val="85"/>
          <w:sz w:val="23"/>
          <w:u w:val="none"/>
        </w:rPr>
        <w:t>_</w:t>
      </w:r>
    </w:p>
    <w:p>
      <w:pPr>
        <w:tabs>
          <w:tab w:pos="5996" w:val="left" w:leader="none"/>
        </w:tabs>
        <w:spacing w:line="574" w:lineRule="exact" w:before="12"/>
        <w:ind w:left="696" w:right="0" w:firstLine="0"/>
        <w:jc w:val="left"/>
        <w:rPr>
          <w:sz w:val="46"/>
        </w:rPr>
      </w:pPr>
      <w:r>
        <w:rPr>
          <w:rFonts w:ascii="Times New Roman"/>
          <w:w w:val="75"/>
          <w:sz w:val="25"/>
        </w:rPr>
        <w:t>1.</w:t>
      </w:r>
      <w:r>
        <w:rPr>
          <w:rFonts w:ascii="Times New Roman"/>
          <w:spacing w:val="52"/>
          <w:sz w:val="25"/>
        </w:rPr>
        <w:t>  </w:t>
      </w:r>
      <w:r>
        <w:rPr>
          <w:w w:val="75"/>
          <w:sz w:val="55"/>
          <w:u w:val="thick"/>
        </w:rPr>
        <w:t>Gab</w:t>
      </w:r>
      <w:r>
        <w:rPr>
          <w:w w:val="75"/>
          <w:sz w:val="43"/>
          <w:u w:val="thick"/>
        </w:rPr>
        <w:t>n</w:t>
      </w:r>
      <w:r>
        <w:rPr>
          <w:w w:val="75"/>
          <w:sz w:val="55"/>
          <w:u w:val="thick"/>
        </w:rPr>
        <w:t>c\\e</w:t>
      </w:r>
      <w:r>
        <w:rPr>
          <w:spacing w:val="-3"/>
          <w:w w:val="75"/>
          <w:sz w:val="55"/>
          <w:u w:val="thick"/>
        </w:rPr>
        <w:t> </w:t>
      </w:r>
      <w:r>
        <w:rPr>
          <w:spacing w:val="-2"/>
          <w:w w:val="75"/>
          <w:sz w:val="52"/>
          <w:u w:val="thick"/>
        </w:rPr>
        <w:t>JvnLS</w:t>
      </w:r>
      <w:r>
        <w:rPr>
          <w:sz w:val="52"/>
          <w:u w:val="none"/>
        </w:rPr>
        <w:tab/>
      </w:r>
      <w:r>
        <w:rPr>
          <w:w w:val="310"/>
          <w:sz w:val="31"/>
          <w:u w:val="thick"/>
        </w:rPr>
        <w:t>_J)_</w:t>
      </w:r>
      <w:r>
        <w:rPr>
          <w:spacing w:val="-156"/>
          <w:w w:val="310"/>
          <w:sz w:val="31"/>
          <w:u w:val="none"/>
        </w:rPr>
        <w:t> </w:t>
      </w:r>
      <w:r>
        <w:rPr>
          <w:i/>
          <w:w w:val="120"/>
          <w:sz w:val="40"/>
          <w:u w:val="thick"/>
        </w:rPr>
        <w:t>[\0y</w:t>
      </w:r>
      <w:r>
        <w:rPr>
          <w:i/>
          <w:spacing w:val="-56"/>
          <w:w w:val="120"/>
          <w:sz w:val="40"/>
          <w:u w:val="thick"/>
        </w:rPr>
        <w:t> </w:t>
      </w:r>
      <w:r>
        <w:rPr>
          <w:spacing w:val="-5"/>
          <w:w w:val="120"/>
          <w:sz w:val="46"/>
          <w:u w:val="thick"/>
        </w:rPr>
        <w:t>J) </w:t>
      </w:r>
    </w:p>
    <w:p>
      <w:pPr>
        <w:pStyle w:val="BodyText"/>
        <w:tabs>
          <w:tab w:pos="6376" w:val="left" w:leader="none"/>
        </w:tabs>
        <w:spacing w:line="165" w:lineRule="exact"/>
        <w:ind w:left="969"/>
        <w:rPr>
          <w:rFonts w:ascii="Arial"/>
        </w:rPr>
      </w:pPr>
      <w:r>
        <w:rPr/>
        <mc:AlternateContent>
          <mc:Choice Requires="wps">
            <w:drawing>
              <wp:anchor distT="0" distB="0" distL="0" distR="0" allowOverlap="1" layoutInCell="1" locked="0" behindDoc="1" simplePos="0" relativeHeight="479298048">
                <wp:simplePos x="0" y="0"/>
                <wp:positionH relativeFrom="page">
                  <wp:posOffset>1457510</wp:posOffset>
                </wp:positionH>
                <wp:positionV relativeFrom="paragraph">
                  <wp:posOffset>29351</wp:posOffset>
                </wp:positionV>
                <wp:extent cx="1767205" cy="429895"/>
                <wp:effectExtent l="0" t="0" r="0" b="0"/>
                <wp:wrapNone/>
                <wp:docPr id="633" name="Textbox 633"/>
                <wp:cNvGraphicFramePr>
                  <a:graphicFrameLocks/>
                </wp:cNvGraphicFramePr>
                <a:graphic>
                  <a:graphicData uri="http://schemas.microsoft.com/office/word/2010/wordprocessingShape">
                    <wps:wsp>
                      <wps:cNvPr id="633" name="Textbox 633"/>
                      <wps:cNvSpPr txBox="1"/>
                      <wps:spPr>
                        <a:xfrm>
                          <a:off x="0" y="0"/>
                          <a:ext cx="1767205" cy="429895"/>
                        </a:xfrm>
                        <a:prstGeom prst="rect">
                          <a:avLst/>
                        </a:prstGeom>
                      </wps:spPr>
                      <wps:txbx>
                        <w:txbxContent>
                          <w:p>
                            <w:pPr>
                              <w:spacing w:line="676" w:lineRule="exact" w:before="0"/>
                              <w:ind w:left="0" w:right="0" w:firstLine="0"/>
                              <w:jc w:val="left"/>
                              <w:rPr>
                                <w:rFonts w:ascii="Times New Roman"/>
                                <w:sz w:val="61"/>
                              </w:rPr>
                            </w:pPr>
                            <w:r>
                              <w:rPr>
                                <w:rFonts w:ascii="Times New Roman"/>
                                <w:w w:val="90"/>
                                <w:sz w:val="52"/>
                                <w:u w:val="thick"/>
                              </w:rPr>
                              <w:t>lMe,</w:t>
                            </w:r>
                            <w:r>
                              <w:rPr>
                                <w:i/>
                                <w:w w:val="90"/>
                                <w:sz w:val="53"/>
                                <w:u w:val="thick"/>
                              </w:rPr>
                              <w:t>Cat\s</w:t>
                            </w:r>
                            <w:r>
                              <w:rPr>
                                <w:i/>
                                <w:spacing w:val="72"/>
                                <w:w w:val="150"/>
                                <w:sz w:val="53"/>
                                <w:u w:val="none"/>
                              </w:rPr>
                              <w:t> </w:t>
                            </w:r>
                            <w:r>
                              <w:rPr>
                                <w:rFonts w:ascii="Times New Roman"/>
                                <w:spacing w:val="-5"/>
                                <w:w w:val="65"/>
                                <w:sz w:val="61"/>
                                <w:u w:val="thick"/>
                              </w:rPr>
                              <w:t>ue-</w:t>
                            </w:r>
                          </w:p>
                        </w:txbxContent>
                      </wps:txbx>
                      <wps:bodyPr wrap="square" lIns="0" tIns="0" rIns="0" bIns="0" rtlCol="0">
                        <a:noAutofit/>
                      </wps:bodyPr>
                    </wps:wsp>
                  </a:graphicData>
                </a:graphic>
              </wp:anchor>
            </w:drawing>
          </mc:Choice>
          <mc:Fallback>
            <w:pict>
              <v:shape style="position:absolute;margin-left:114.76461pt;margin-top:2.311163pt;width:139.15pt;height:33.85pt;mso-position-horizontal-relative:page;mso-position-vertical-relative:paragraph;z-index:-24018432" type="#_x0000_t202" id="docshape400" filled="false" stroked="false">
                <v:textbox inset="0,0,0,0">
                  <w:txbxContent>
                    <w:p>
                      <w:pPr>
                        <w:spacing w:line="676" w:lineRule="exact" w:before="0"/>
                        <w:ind w:left="0" w:right="0" w:firstLine="0"/>
                        <w:jc w:val="left"/>
                        <w:rPr>
                          <w:rFonts w:ascii="Times New Roman"/>
                          <w:sz w:val="61"/>
                        </w:rPr>
                      </w:pPr>
                      <w:r>
                        <w:rPr>
                          <w:rFonts w:ascii="Times New Roman"/>
                          <w:w w:val="90"/>
                          <w:sz w:val="52"/>
                          <w:u w:val="thick"/>
                        </w:rPr>
                        <w:t>lMe,</w:t>
                      </w:r>
                      <w:r>
                        <w:rPr>
                          <w:i/>
                          <w:w w:val="90"/>
                          <w:sz w:val="53"/>
                          <w:u w:val="thick"/>
                        </w:rPr>
                        <w:t>Cat\s</w:t>
                      </w:r>
                      <w:r>
                        <w:rPr>
                          <w:i/>
                          <w:spacing w:val="72"/>
                          <w:w w:val="150"/>
                          <w:sz w:val="53"/>
                          <w:u w:val="none"/>
                        </w:rPr>
                        <w:t> </w:t>
                      </w:r>
                      <w:r>
                        <w:rPr>
                          <w:rFonts w:ascii="Times New Roman"/>
                          <w:spacing w:val="-5"/>
                          <w:w w:val="65"/>
                          <w:sz w:val="61"/>
                          <w:u w:val="thick"/>
                        </w:rPr>
                        <w:t>ue-</w:t>
                      </w:r>
                    </w:p>
                  </w:txbxContent>
                </v:textbox>
                <w10:wrap type="none"/>
              </v:shape>
            </w:pict>
          </mc:Fallback>
        </mc:AlternateContent>
      </w:r>
      <w:r>
        <w:rPr>
          <w:rFonts w:ascii="Arial"/>
          <w:w w:val="85"/>
        </w:rPr>
        <w:t>Printed</w:t>
      </w:r>
      <w:r>
        <w:rPr>
          <w:rFonts w:ascii="Arial"/>
          <w:spacing w:val="-6"/>
          <w:w w:val="85"/>
        </w:rPr>
        <w:t> </w:t>
      </w:r>
      <w:r>
        <w:rPr>
          <w:rFonts w:ascii="Arial"/>
          <w:spacing w:val="-4"/>
          <w:w w:val="95"/>
        </w:rPr>
        <w:t>Name</w:t>
      </w:r>
      <w:r>
        <w:rPr>
          <w:rFonts w:ascii="Arial"/>
        </w:rPr>
        <w:tab/>
      </w:r>
      <w:r>
        <w:rPr>
          <w:rFonts w:ascii="Arial"/>
          <w:w w:val="80"/>
        </w:rPr>
        <w:t>S</w:t>
      </w:r>
      <w:r>
        <w:rPr>
          <w:rFonts w:ascii="Arial"/>
          <w:spacing w:val="-6"/>
          <w:w w:val="80"/>
        </w:rPr>
        <w:t> </w:t>
      </w:r>
      <w:r>
        <w:rPr>
          <w:rFonts w:ascii="Arial"/>
          <w:spacing w:val="-2"/>
          <w:w w:val="95"/>
        </w:rPr>
        <w:t>gnature</w:t>
      </w:r>
    </w:p>
    <w:p>
      <w:pPr>
        <w:tabs>
          <w:tab w:pos="4781" w:val="left" w:leader="none"/>
          <w:tab w:pos="8115" w:val="left" w:leader="none"/>
        </w:tabs>
        <w:spacing w:line="467" w:lineRule="exact" w:before="0"/>
        <w:ind w:left="865" w:right="0" w:firstLine="0"/>
        <w:jc w:val="left"/>
        <w:rPr>
          <w:sz w:val="43"/>
        </w:rPr>
      </w:pPr>
      <w:r>
        <w:rPr>
          <w:w w:val="90"/>
          <w:sz w:val="43"/>
          <w:u w:val="thick"/>
        </w:rPr>
        <w:t>51</w:t>
      </w:r>
      <w:r>
        <w:rPr>
          <w:spacing w:val="56"/>
          <w:sz w:val="43"/>
          <w:u w:val="thick"/>
        </w:rPr>
        <w:t> </w:t>
      </w:r>
      <w:r>
        <w:rPr>
          <w:spacing w:val="-5"/>
          <w:w w:val="90"/>
          <w:sz w:val="46"/>
          <w:u w:val="thick"/>
        </w:rPr>
        <w:t>G.</w:t>
      </w:r>
      <w:r>
        <w:rPr>
          <w:sz w:val="46"/>
          <w:u w:val="none"/>
        </w:rPr>
        <w:tab/>
      </w:r>
      <w:r>
        <w:rPr>
          <w:spacing w:val="-2"/>
          <w:w w:val="90"/>
          <w:sz w:val="45"/>
          <w:u w:val="thick"/>
        </w:rPr>
        <w:t>8/15Jl</w:t>
      </w:r>
      <w:r>
        <w:rPr>
          <w:sz w:val="45"/>
          <w:u w:val="none"/>
        </w:rPr>
        <w:tab/>
      </w:r>
      <w:r>
        <w:rPr>
          <w:w w:val="65"/>
          <w:sz w:val="46"/>
          <w:u w:val="thick"/>
        </w:rPr>
        <w:t>910-toS:t·</w:t>
      </w:r>
      <w:r>
        <w:rPr>
          <w:spacing w:val="35"/>
          <w:sz w:val="46"/>
          <w:u w:val="thick"/>
        </w:rPr>
        <w:t> </w:t>
      </w:r>
      <w:r>
        <w:rPr>
          <w:spacing w:val="-2"/>
          <w:w w:val="65"/>
          <w:sz w:val="43"/>
          <w:u w:val="thick"/>
        </w:rPr>
        <w:t>Or:7,55</w:t>
      </w:r>
    </w:p>
    <w:p>
      <w:pPr>
        <w:pStyle w:val="BodyText"/>
        <w:tabs>
          <w:tab w:pos="8302" w:val="left" w:leader="none"/>
        </w:tabs>
        <w:spacing w:line="174" w:lineRule="exact"/>
        <w:ind w:left="970"/>
        <w:rPr>
          <w:rFonts w:ascii="Arial"/>
        </w:rPr>
      </w:pPr>
      <w:r>
        <w:rPr>
          <w:rFonts w:ascii="Arial"/>
          <w:spacing w:val="-2"/>
          <w:w w:val="95"/>
        </w:rPr>
        <w:t>Address</w:t>
      </w:r>
      <w:r>
        <w:rPr>
          <w:rFonts w:ascii="Arial"/>
        </w:rPr>
        <w:tab/>
      </w:r>
      <w:r>
        <w:rPr>
          <w:rFonts w:ascii="Arial"/>
          <w:w w:val="80"/>
        </w:rPr>
        <w:t>Primary</w:t>
      </w:r>
      <w:r>
        <w:rPr>
          <w:rFonts w:ascii="Arial"/>
          <w:spacing w:val="17"/>
        </w:rPr>
        <w:t> </w:t>
      </w:r>
      <w:r>
        <w:rPr>
          <w:rFonts w:ascii="Arial"/>
          <w:spacing w:val="-2"/>
          <w:w w:val="95"/>
        </w:rPr>
        <w:t>Telephone</w:t>
      </w:r>
    </w:p>
    <w:p>
      <w:pPr>
        <w:spacing w:line="240" w:lineRule="auto" w:before="3"/>
        <w:rPr>
          <w:sz w:val="20"/>
        </w:rPr>
      </w:pPr>
    </w:p>
    <w:p>
      <w:pPr>
        <w:spacing w:line="226" w:lineRule="exact" w:before="0"/>
        <w:ind w:left="700" w:right="0" w:firstLine="0"/>
        <w:jc w:val="left"/>
        <w:rPr>
          <w:rFonts w:ascii="Times New Roman"/>
          <w:sz w:val="24"/>
        </w:rPr>
      </w:pPr>
      <w:r>
        <w:rPr>
          <w:rFonts w:ascii="Times New Roman"/>
          <w:b/>
          <w:w w:val="120"/>
          <w:sz w:val="24"/>
        </w:rPr>
        <w:t>2.</w:t>
      </w:r>
      <w:r>
        <w:rPr>
          <w:rFonts w:ascii="Times New Roman"/>
          <w:b/>
          <w:spacing w:val="23"/>
          <w:w w:val="230"/>
          <w:sz w:val="24"/>
        </w:rPr>
        <w:t>  </w:t>
      </w:r>
      <w:r>
        <w:rPr>
          <w:rFonts w:ascii="Times New Roman"/>
          <w:w w:val="230"/>
          <w:sz w:val="24"/>
        </w:rPr>
        <w:t>,,,-.,----,..,..,.-------------------,-,---------------</w:t>
      </w:r>
      <w:r>
        <w:rPr>
          <w:rFonts w:ascii="Times New Roman"/>
          <w:spacing w:val="-10"/>
          <w:w w:val="230"/>
          <w:sz w:val="24"/>
        </w:rPr>
        <w:t>-</w:t>
      </w:r>
    </w:p>
    <w:p>
      <w:pPr>
        <w:pStyle w:val="BodyText"/>
        <w:tabs>
          <w:tab w:pos="6367" w:val="left" w:leader="none"/>
        </w:tabs>
        <w:spacing w:line="180" w:lineRule="exact"/>
        <w:ind w:left="954"/>
        <w:rPr>
          <w:rFonts w:ascii="Arial"/>
        </w:rPr>
      </w:pPr>
      <w:r>
        <w:rPr>
          <w:rFonts w:ascii="Arial"/>
          <w:w w:val="85"/>
        </w:rPr>
        <w:t>Printed</w:t>
      </w:r>
      <w:r>
        <w:rPr>
          <w:rFonts w:ascii="Arial"/>
          <w:spacing w:val="-5"/>
        </w:rPr>
        <w:t> </w:t>
      </w:r>
      <w:r>
        <w:rPr>
          <w:rFonts w:ascii="Arial"/>
          <w:spacing w:val="-4"/>
          <w:w w:val="90"/>
        </w:rPr>
        <w:t>Name</w:t>
      </w:r>
      <w:r>
        <w:rPr>
          <w:rFonts w:ascii="Arial"/>
        </w:rPr>
        <w:tab/>
      </w:r>
      <w:r>
        <w:rPr>
          <w:rFonts w:ascii="Arial"/>
          <w:spacing w:val="-2"/>
          <w:w w:val="95"/>
        </w:rPr>
        <w:t>Signature</w:t>
      </w:r>
    </w:p>
    <w:p>
      <w:pPr>
        <w:spacing w:line="240" w:lineRule="auto" w:before="184"/>
        <w:rPr>
          <w:sz w:val="20"/>
        </w:rPr>
      </w:pPr>
    </w:p>
    <w:p>
      <w:pPr>
        <w:pStyle w:val="BodyText"/>
        <w:tabs>
          <w:tab w:pos="8302" w:val="left" w:leader="none"/>
        </w:tabs>
        <w:ind w:left="961"/>
        <w:rPr>
          <w:rFonts w:ascii="Arial"/>
        </w:rPr>
      </w:pPr>
      <w:r>
        <w:rPr>
          <w:rFonts w:ascii="Arial"/>
          <w:spacing w:val="-2"/>
          <w:w w:val="95"/>
        </w:rPr>
        <w:t>Address</w:t>
      </w:r>
      <w:r>
        <w:rPr>
          <w:rFonts w:ascii="Arial"/>
        </w:rPr>
        <w:tab/>
      </w:r>
      <w:r>
        <w:rPr>
          <w:rFonts w:ascii="Arial"/>
          <w:w w:val="80"/>
        </w:rPr>
        <w:t>Primary</w:t>
      </w:r>
      <w:r>
        <w:rPr>
          <w:rFonts w:ascii="Arial"/>
          <w:spacing w:val="18"/>
        </w:rPr>
        <w:t> </w:t>
      </w:r>
      <w:r>
        <w:rPr>
          <w:rFonts w:ascii="Arial"/>
          <w:spacing w:val="-2"/>
          <w:w w:val="95"/>
        </w:rPr>
        <w:t>Telephone</w:t>
      </w:r>
    </w:p>
    <w:p>
      <w:pPr>
        <w:spacing w:line="240" w:lineRule="auto" w:before="52"/>
        <w:rPr>
          <w:sz w:val="20"/>
        </w:rPr>
      </w:pPr>
    </w:p>
    <w:p>
      <w:pPr>
        <w:spacing w:before="0"/>
        <w:ind w:left="668" w:right="0" w:firstLine="0"/>
        <w:jc w:val="left"/>
        <w:rPr>
          <w:rFonts w:ascii="Courier New"/>
          <w:sz w:val="24"/>
        </w:rPr>
      </w:pPr>
      <w:r>
        <w:rPr>
          <w:rFonts w:ascii="Courier New"/>
          <w:spacing w:val="-2"/>
          <w:sz w:val="24"/>
        </w:rPr>
        <w:t>3,</w:t>
      </w:r>
      <w:r>
        <w:rPr>
          <w:spacing w:val="-2"/>
          <w:position w:val="-10"/>
          <w:sz w:val="20"/>
        </w:rPr>
        <w:t>P</w:t>
      </w:r>
      <w:r>
        <w:rPr>
          <w:rFonts w:ascii="Courier New"/>
          <w:spacing w:val="-2"/>
          <w:sz w:val="24"/>
        </w:rPr>
        <w:t>-</w:t>
      </w:r>
      <w:r>
        <w:rPr>
          <w:spacing w:val="-1"/>
          <w:w w:val="93"/>
          <w:position w:val="-10"/>
          <w:sz w:val="20"/>
        </w:rPr>
        <w:t>r</w:t>
      </w:r>
      <w:r>
        <w:rPr>
          <w:spacing w:val="-36"/>
          <w:w w:val="93"/>
          <w:position w:val="-10"/>
          <w:sz w:val="20"/>
        </w:rPr>
        <w:t>i</w:t>
      </w:r>
      <w:r>
        <w:rPr>
          <w:rFonts w:ascii="Courier New"/>
          <w:spacing w:val="-118"/>
          <w:w w:val="112"/>
          <w:sz w:val="24"/>
        </w:rPr>
        <w:t>=</w:t>
      </w:r>
      <w:r>
        <w:rPr>
          <w:spacing w:val="-1"/>
          <w:w w:val="93"/>
          <w:position w:val="-10"/>
          <w:sz w:val="20"/>
        </w:rPr>
        <w:t>n</w:t>
      </w:r>
      <w:r>
        <w:rPr>
          <w:spacing w:val="-29"/>
          <w:w w:val="93"/>
          <w:position w:val="-10"/>
          <w:sz w:val="20"/>
        </w:rPr>
        <w:t>t</w:t>
      </w:r>
      <w:r>
        <w:rPr>
          <w:rFonts w:ascii="Courier New"/>
          <w:spacing w:val="-125"/>
          <w:w w:val="112"/>
          <w:sz w:val="24"/>
        </w:rPr>
        <w:t>-</w:t>
      </w:r>
      <w:r>
        <w:rPr>
          <w:spacing w:val="-1"/>
          <w:w w:val="93"/>
          <w:position w:val="-10"/>
          <w:sz w:val="20"/>
        </w:rPr>
        <w:t>e</w:t>
      </w:r>
      <w:r>
        <w:rPr>
          <w:spacing w:val="-70"/>
          <w:w w:val="93"/>
          <w:position w:val="-10"/>
          <w:sz w:val="20"/>
        </w:rPr>
        <w:t>d</w:t>
      </w:r>
      <w:r>
        <w:rPr>
          <w:rFonts w:ascii="Courier New"/>
          <w:spacing w:val="-45"/>
          <w:w w:val="112"/>
          <w:sz w:val="24"/>
        </w:rPr>
        <w:t>,</w:t>
      </w:r>
      <w:r>
        <w:rPr>
          <w:spacing w:val="-75"/>
          <w:w w:val="88"/>
          <w:position w:val="-10"/>
          <w:sz w:val="20"/>
        </w:rPr>
        <w:t>N</w:t>
      </w:r>
      <w:r>
        <w:rPr>
          <w:rFonts w:ascii="Courier New"/>
          <w:spacing w:val="-79"/>
          <w:w w:val="112"/>
          <w:sz w:val="24"/>
        </w:rPr>
        <w:t>,</w:t>
      </w:r>
      <w:r>
        <w:rPr>
          <w:spacing w:val="-13"/>
          <w:w w:val="88"/>
          <w:position w:val="-10"/>
          <w:sz w:val="20"/>
        </w:rPr>
        <w:t>a</w:t>
      </w:r>
      <w:r>
        <w:rPr>
          <w:rFonts w:ascii="Courier New"/>
          <w:spacing w:val="-141"/>
          <w:w w:val="112"/>
          <w:sz w:val="24"/>
        </w:rPr>
        <w:t>-</w:t>
      </w:r>
      <w:r>
        <w:rPr>
          <w:spacing w:val="-2"/>
          <w:position w:val="-10"/>
          <w:sz w:val="20"/>
        </w:rPr>
        <w:t>me</w:t>
      </w:r>
      <w:r>
        <w:rPr>
          <w:rFonts w:ascii="Courier New"/>
          <w:spacing w:val="-2"/>
          <w:sz w:val="24"/>
        </w:rPr>
        <w:t>-,---:-:-,,------------------</w:t>
      </w:r>
      <w:r>
        <w:rPr>
          <w:rFonts w:ascii="Courier New"/>
          <w:spacing w:val="-114"/>
          <w:sz w:val="24"/>
        </w:rPr>
        <w:t>-</w:t>
      </w:r>
      <w:r>
        <w:rPr>
          <w:spacing w:val="-1"/>
          <w:w w:val="92"/>
          <w:position w:val="-10"/>
          <w:sz w:val="20"/>
        </w:rPr>
        <w:t>S</w:t>
      </w:r>
      <w:r>
        <w:rPr>
          <w:spacing w:val="-35"/>
          <w:w w:val="92"/>
          <w:position w:val="-10"/>
          <w:sz w:val="20"/>
        </w:rPr>
        <w:t>i</w:t>
      </w:r>
      <w:r>
        <w:rPr>
          <w:rFonts w:ascii="Courier New"/>
          <w:spacing w:val="-119"/>
          <w:w w:val="115"/>
          <w:sz w:val="24"/>
        </w:rPr>
        <w:t>-</w:t>
      </w:r>
      <w:r>
        <w:rPr>
          <w:spacing w:val="-52"/>
          <w:position w:val="-10"/>
          <w:sz w:val="20"/>
        </w:rPr>
        <w:t>gn</w:t>
      </w:r>
      <w:r>
        <w:rPr>
          <w:rFonts w:ascii="Courier New"/>
          <w:spacing w:val="-52"/>
          <w:sz w:val="24"/>
        </w:rPr>
        <w:t>-</w:t>
      </w:r>
      <w:r>
        <w:rPr>
          <w:spacing w:val="-7"/>
          <w:w w:val="92"/>
          <w:position w:val="-10"/>
          <w:sz w:val="20"/>
        </w:rPr>
        <w:t>a</w:t>
      </w:r>
      <w:r>
        <w:rPr>
          <w:rFonts w:ascii="Courier New"/>
          <w:spacing w:val="-147"/>
          <w:w w:val="115"/>
          <w:sz w:val="24"/>
        </w:rPr>
        <w:t>=</w:t>
      </w:r>
      <w:r>
        <w:rPr>
          <w:spacing w:val="-1"/>
          <w:w w:val="92"/>
          <w:position w:val="-10"/>
          <w:sz w:val="20"/>
        </w:rPr>
        <w:t>tu</w:t>
      </w:r>
      <w:r>
        <w:rPr>
          <w:spacing w:val="-48"/>
          <w:w w:val="92"/>
          <w:position w:val="-10"/>
          <w:sz w:val="20"/>
        </w:rPr>
        <w:t>r</w:t>
      </w:r>
      <w:r>
        <w:rPr>
          <w:rFonts w:ascii="Courier New"/>
          <w:spacing w:val="-106"/>
          <w:w w:val="115"/>
          <w:sz w:val="24"/>
        </w:rPr>
        <w:t>-</w:t>
      </w:r>
      <w:r>
        <w:rPr>
          <w:spacing w:val="-2"/>
          <w:position w:val="-10"/>
          <w:sz w:val="20"/>
        </w:rPr>
        <w:t>e</w:t>
      </w:r>
      <w:r>
        <w:rPr>
          <w:rFonts w:ascii="Courier New"/>
          <w:spacing w:val="-2"/>
          <w:sz w:val="24"/>
        </w:rPr>
        <w:t>=-----:-----------------</w:t>
      </w:r>
      <w:r>
        <w:rPr>
          <w:rFonts w:ascii="Courier New"/>
          <w:spacing w:val="-10"/>
          <w:sz w:val="24"/>
        </w:rPr>
        <w:t>-</w:t>
      </w:r>
    </w:p>
    <w:p>
      <w:pPr>
        <w:pStyle w:val="BodyText"/>
        <w:spacing w:before="184"/>
        <w:rPr>
          <w:rFonts w:ascii="Courier New"/>
        </w:rPr>
      </w:pPr>
    </w:p>
    <w:p>
      <w:pPr>
        <w:pStyle w:val="BodyText"/>
        <w:tabs>
          <w:tab w:pos="8297" w:val="left" w:leader="none"/>
        </w:tabs>
        <w:ind w:left="956"/>
        <w:rPr>
          <w:rFonts w:ascii="Arial"/>
        </w:rPr>
      </w:pPr>
      <w:r>
        <w:rPr>
          <w:rFonts w:ascii="Arial"/>
          <w:spacing w:val="-2"/>
          <w:w w:val="95"/>
        </w:rPr>
        <w:t>Address</w:t>
      </w:r>
      <w:r>
        <w:rPr>
          <w:rFonts w:ascii="Arial"/>
        </w:rPr>
        <w:tab/>
      </w:r>
      <w:r>
        <w:rPr>
          <w:rFonts w:ascii="Arial"/>
          <w:w w:val="85"/>
        </w:rPr>
        <w:t>Primary</w:t>
      </w:r>
      <w:r>
        <w:rPr>
          <w:rFonts w:ascii="Arial"/>
          <w:spacing w:val="-4"/>
          <w:w w:val="85"/>
        </w:rPr>
        <w:t> </w:t>
      </w:r>
      <w:r>
        <w:rPr>
          <w:rFonts w:ascii="Arial"/>
          <w:spacing w:val="-2"/>
          <w:w w:val="95"/>
        </w:rPr>
        <w:t>Telephone</w:t>
      </w:r>
    </w:p>
    <w:p>
      <w:pPr>
        <w:tabs>
          <w:tab w:pos="9034" w:val="left" w:leader="none"/>
          <w:tab w:pos="9504" w:val="left" w:leader="none"/>
        </w:tabs>
        <w:spacing w:line="304" w:lineRule="exact" w:before="226"/>
        <w:ind w:left="676" w:right="0" w:firstLine="0"/>
        <w:jc w:val="left"/>
        <w:rPr>
          <w:sz w:val="21"/>
        </w:rPr>
      </w:pPr>
      <w:r>
        <w:rPr/>
        <mc:AlternateContent>
          <mc:Choice Requires="wps">
            <w:drawing>
              <wp:anchor distT="0" distB="0" distL="0" distR="0" allowOverlap="1" layoutInCell="1" locked="0" behindDoc="1" simplePos="0" relativeHeight="479299072">
                <wp:simplePos x="0" y="0"/>
                <wp:positionH relativeFrom="page">
                  <wp:posOffset>4373528</wp:posOffset>
                </wp:positionH>
                <wp:positionV relativeFrom="paragraph">
                  <wp:posOffset>91193</wp:posOffset>
                </wp:positionV>
                <wp:extent cx="1605280" cy="291465"/>
                <wp:effectExtent l="0" t="0" r="0" b="0"/>
                <wp:wrapNone/>
                <wp:docPr id="634" name="Textbox 634"/>
                <wp:cNvGraphicFramePr>
                  <a:graphicFrameLocks/>
                </wp:cNvGraphicFramePr>
                <a:graphic>
                  <a:graphicData uri="http://schemas.microsoft.com/office/word/2010/wordprocessingShape">
                    <wps:wsp>
                      <wps:cNvPr id="634" name="Textbox 634"/>
                      <wps:cNvSpPr txBox="1"/>
                      <wps:spPr>
                        <a:xfrm>
                          <a:off x="0" y="0"/>
                          <a:ext cx="1605280" cy="291465"/>
                        </a:xfrm>
                        <a:prstGeom prst="rect">
                          <a:avLst/>
                        </a:prstGeom>
                      </wps:spPr>
                      <wps:txbx>
                        <w:txbxContent>
                          <w:p>
                            <w:pPr>
                              <w:tabs>
                                <w:tab w:pos="682" w:val="left" w:leader="none"/>
                                <w:tab w:pos="1955" w:val="left" w:leader="none"/>
                              </w:tabs>
                              <w:spacing w:line="459" w:lineRule="exact" w:before="0"/>
                              <w:ind w:left="0" w:right="0" w:firstLine="0"/>
                              <w:jc w:val="left"/>
                              <w:rPr>
                                <w:i/>
                                <w:sz w:val="36"/>
                              </w:rPr>
                            </w:pPr>
                            <w:r>
                              <w:rPr>
                                <w:spacing w:val="-5"/>
                                <w:w w:val="55"/>
                                <w:sz w:val="41"/>
                                <w:u w:val="thick"/>
                              </w:rPr>
                              <w:t>U:-</w:t>
                            </w:r>
                            <w:r>
                              <w:rPr>
                                <w:sz w:val="41"/>
                                <w:u w:val="thick"/>
                              </w:rPr>
                              <w:tab/>
                            </w:r>
                            <w:r>
                              <w:rPr>
                                <w:sz w:val="41"/>
                                <w:u w:val="none"/>
                              </w:rPr>
                              <w:tab/>
                            </w:r>
                            <w:r>
                              <w:rPr>
                                <w:i/>
                                <w:spacing w:val="-2"/>
                                <w:w w:val="50"/>
                                <w:sz w:val="36"/>
                                <w:u w:val="thick"/>
                              </w:rPr>
                              <w:t>,G¥'6:i</w:t>
                            </w:r>
                          </w:p>
                        </w:txbxContent>
                      </wps:txbx>
                      <wps:bodyPr wrap="square" lIns="0" tIns="0" rIns="0" bIns="0" rtlCol="0">
                        <a:noAutofit/>
                      </wps:bodyPr>
                    </wps:wsp>
                  </a:graphicData>
                </a:graphic>
              </wp:anchor>
            </w:drawing>
          </mc:Choice>
          <mc:Fallback>
            <w:pict>
              <v:shape style="position:absolute;margin-left:344.372314pt;margin-top:7.180625pt;width:126.4pt;height:22.95pt;mso-position-horizontal-relative:page;mso-position-vertical-relative:paragraph;z-index:-24017408" type="#_x0000_t202" id="docshape401" filled="false" stroked="false">
                <v:textbox inset="0,0,0,0">
                  <w:txbxContent>
                    <w:p>
                      <w:pPr>
                        <w:tabs>
                          <w:tab w:pos="682" w:val="left" w:leader="none"/>
                          <w:tab w:pos="1955" w:val="left" w:leader="none"/>
                        </w:tabs>
                        <w:spacing w:line="459" w:lineRule="exact" w:before="0"/>
                        <w:ind w:left="0" w:right="0" w:firstLine="0"/>
                        <w:jc w:val="left"/>
                        <w:rPr>
                          <w:i/>
                          <w:sz w:val="36"/>
                        </w:rPr>
                      </w:pPr>
                      <w:r>
                        <w:rPr>
                          <w:spacing w:val="-5"/>
                          <w:w w:val="55"/>
                          <w:sz w:val="41"/>
                          <w:u w:val="thick"/>
                        </w:rPr>
                        <w:t>U:-</w:t>
                      </w:r>
                      <w:r>
                        <w:rPr>
                          <w:sz w:val="41"/>
                          <w:u w:val="thick"/>
                        </w:rPr>
                        <w:tab/>
                      </w:r>
                      <w:r>
                        <w:rPr>
                          <w:sz w:val="41"/>
                          <w:u w:val="none"/>
                        </w:rPr>
                        <w:tab/>
                      </w:r>
                      <w:r>
                        <w:rPr>
                          <w:i/>
                          <w:spacing w:val="-2"/>
                          <w:w w:val="50"/>
                          <w:sz w:val="36"/>
                          <w:u w:val="thick"/>
                        </w:rPr>
                        <w:t>,G¥'6:i</w:t>
                      </w:r>
                    </w:p>
                  </w:txbxContent>
                </v:textbox>
                <w10:wrap type="none"/>
              </v:shape>
            </w:pict>
          </mc:Fallback>
        </mc:AlternateContent>
      </w:r>
      <w:r>
        <w:rPr>
          <w:w w:val="90"/>
          <w:sz w:val="22"/>
        </w:rPr>
        <w:t>Sworn</w:t>
      </w:r>
      <w:r>
        <w:rPr>
          <w:sz w:val="22"/>
        </w:rPr>
        <w:t> </w:t>
      </w:r>
      <w:r>
        <w:rPr>
          <w:w w:val="90"/>
          <w:sz w:val="22"/>
        </w:rPr>
        <w:t>to</w:t>
      </w:r>
      <w:r>
        <w:rPr>
          <w:spacing w:val="-4"/>
          <w:w w:val="90"/>
          <w:sz w:val="22"/>
        </w:rPr>
        <w:t> </w:t>
      </w:r>
      <w:r>
        <w:rPr>
          <w:w w:val="90"/>
          <w:sz w:val="22"/>
        </w:rPr>
        <w:t>and subscribed</w:t>
      </w:r>
      <w:r>
        <w:rPr>
          <w:sz w:val="22"/>
        </w:rPr>
        <w:t> </w:t>
      </w:r>
      <w:r>
        <w:rPr>
          <w:w w:val="90"/>
          <w:sz w:val="22"/>
        </w:rPr>
        <w:t>by</w:t>
      </w:r>
      <w:r>
        <w:rPr>
          <w:spacing w:val="-1"/>
          <w:w w:val="90"/>
          <w:sz w:val="22"/>
        </w:rPr>
        <w:t> </w:t>
      </w:r>
      <w:r>
        <w:rPr>
          <w:w w:val="90"/>
          <w:sz w:val="22"/>
        </w:rPr>
        <w:t>me on</w:t>
      </w:r>
      <w:r>
        <w:rPr>
          <w:spacing w:val="-4"/>
          <w:w w:val="90"/>
          <w:sz w:val="22"/>
        </w:rPr>
        <w:t> </w:t>
      </w:r>
      <w:r>
        <w:rPr>
          <w:w w:val="90"/>
          <w:sz w:val="22"/>
        </w:rPr>
        <w:t>this the:2_li</w:t>
      </w:r>
      <w:r>
        <w:rPr>
          <w:spacing w:val="-22"/>
          <w:w w:val="90"/>
          <w:sz w:val="22"/>
        </w:rPr>
        <w:t> </w:t>
      </w:r>
      <w:r>
        <w:rPr>
          <w:w w:val="90"/>
          <w:sz w:val="22"/>
        </w:rPr>
        <w:t>day</w:t>
      </w:r>
      <w:r>
        <w:rPr>
          <w:sz w:val="22"/>
        </w:rPr>
        <w:t> </w:t>
      </w:r>
      <w:r>
        <w:rPr>
          <w:w w:val="90"/>
          <w:sz w:val="22"/>
        </w:rPr>
        <w:t>of</w:t>
      </w:r>
      <w:r>
        <w:rPr>
          <w:spacing w:val="80"/>
          <w:sz w:val="22"/>
        </w:rPr>
        <w:t> </w:t>
      </w:r>
      <w:r>
        <w:rPr>
          <w:i/>
          <w:w w:val="90"/>
          <w:sz w:val="21"/>
          <w:u w:val="thick"/>
        </w:rPr>
        <w:t>/{/Qvf.41</w:t>
      </w:r>
      <w:r>
        <w:rPr>
          <w:rFonts w:ascii="Times New Roman"/>
          <w:i/>
          <w:w w:val="90"/>
          <w:sz w:val="31"/>
          <w:u w:val="thick"/>
        </w:rPr>
        <w:t>f</w:t>
      </w:r>
      <w:r>
        <w:rPr>
          <w:rFonts w:ascii="Times New Roman"/>
          <w:i/>
          <w:spacing w:val="67"/>
          <w:sz w:val="31"/>
          <w:u w:val="thick"/>
        </w:rPr>
        <w:t> </w:t>
      </w:r>
      <w:r>
        <w:rPr>
          <w:rFonts w:ascii="Times New Roman"/>
          <w:i/>
          <w:sz w:val="31"/>
          <w:u w:val="none"/>
        </w:rPr>
        <w:tab/>
      </w:r>
      <w:r>
        <w:rPr>
          <w:i/>
          <w:w w:val="90"/>
          <w:sz w:val="21"/>
          <w:u w:val="thick"/>
        </w:rPr>
        <w:t>Lj</w:t>
      </w:r>
      <w:r>
        <w:rPr>
          <w:i/>
          <w:spacing w:val="40"/>
          <w:sz w:val="21"/>
          <w:u w:val="thick"/>
        </w:rPr>
        <w:t> </w:t>
      </w:r>
      <w:r>
        <w:rPr>
          <w:i/>
          <w:sz w:val="21"/>
          <w:u w:val="none"/>
        </w:rPr>
        <w:tab/>
      </w:r>
      <w:r>
        <w:rPr>
          <w:spacing w:val="-10"/>
          <w:w w:val="90"/>
          <w:sz w:val="21"/>
          <w:u w:val="none"/>
        </w:rPr>
        <w:t>.</w:t>
      </w:r>
    </w:p>
    <w:p>
      <w:pPr>
        <w:spacing w:line="158" w:lineRule="exact" w:before="0"/>
        <w:ind w:left="403" w:right="8051" w:firstLine="0"/>
        <w:jc w:val="center"/>
        <w:rPr>
          <w:rFonts w:ascii="Times New Roman"/>
          <w:b/>
          <w:sz w:val="19"/>
        </w:rPr>
      </w:pPr>
      <w:r>
        <w:rPr>
          <w:rFonts w:ascii="Times New Roman"/>
          <w:b/>
          <w:spacing w:val="-2"/>
          <w:sz w:val="19"/>
        </w:rPr>
        <w:t>,,,,,,,,nnru,,,,,;</w:t>
      </w:r>
    </w:p>
    <w:p>
      <w:pPr>
        <w:spacing w:line="194" w:lineRule="exact" w:before="0"/>
        <w:ind w:left="403" w:right="8090" w:firstLine="0"/>
        <w:jc w:val="center"/>
        <w:rPr>
          <w:sz w:val="22"/>
        </w:rPr>
      </w:pPr>
      <w:r>
        <w:rPr>
          <w:w w:val="85"/>
          <w:sz w:val="22"/>
        </w:rPr>
        <w:t>,,,,'2_,</w:t>
      </w:r>
      <w:r>
        <w:rPr>
          <w:spacing w:val="20"/>
          <w:sz w:val="22"/>
        </w:rPr>
        <w:t> </w:t>
      </w:r>
      <w:r>
        <w:rPr>
          <w:w w:val="85"/>
          <w:sz w:val="22"/>
        </w:rPr>
        <w:t>POAl';</w:t>
      </w:r>
      <w:r>
        <w:rPr>
          <w:spacing w:val="-10"/>
          <w:w w:val="85"/>
          <w:sz w:val="22"/>
        </w:rPr>
        <w:t> </w:t>
      </w:r>
      <w:r>
        <w:rPr>
          <w:spacing w:val="-2"/>
          <w:w w:val="85"/>
          <w:sz w:val="22"/>
        </w:rPr>
        <w:t>,,,,,,</w:t>
      </w:r>
    </w:p>
    <w:p>
      <w:pPr>
        <w:spacing w:after="0" w:line="194" w:lineRule="exact"/>
        <w:jc w:val="center"/>
        <w:rPr>
          <w:sz w:val="22"/>
        </w:rPr>
        <w:sectPr>
          <w:type w:val="continuous"/>
          <w:pgSz w:w="11910" w:h="16840"/>
          <w:pgMar w:top="400" w:bottom="280" w:left="380" w:right="260"/>
        </w:sectPr>
      </w:pPr>
    </w:p>
    <w:p>
      <w:pPr>
        <w:tabs>
          <w:tab w:pos="2074" w:val="left" w:leader="dot"/>
        </w:tabs>
        <w:spacing w:line="103" w:lineRule="auto" w:before="39"/>
        <w:ind w:left="918" w:right="0" w:firstLine="0"/>
        <w:jc w:val="left"/>
        <w:rPr>
          <w:sz w:val="22"/>
        </w:rPr>
      </w:pPr>
      <w:r>
        <w:rPr>
          <w:spacing w:val="-22"/>
          <w:w w:val="104"/>
          <w:position w:val="-12"/>
          <w:sz w:val="22"/>
        </w:rPr>
        <w:t>,'</w:t>
      </w:r>
      <w:r>
        <w:rPr>
          <w:i/>
          <w:spacing w:val="-22"/>
          <w:w w:val="104"/>
          <w:sz w:val="10"/>
        </w:rPr>
        <w:t>.:</w:t>
      </w:r>
      <w:r>
        <w:rPr>
          <w:spacing w:val="-22"/>
          <w:w w:val="104"/>
          <w:position w:val="-12"/>
          <w:sz w:val="22"/>
        </w:rPr>
        <w:t>c</w:t>
      </w:r>
      <w:r>
        <w:rPr>
          <w:i/>
          <w:spacing w:val="-22"/>
          <w:w w:val="104"/>
          <w:sz w:val="10"/>
        </w:rPr>
        <w:t>-'</w:t>
      </w:r>
      <w:r>
        <w:rPr>
          <w:i/>
          <w:spacing w:val="17"/>
          <w:w w:val="104"/>
          <w:sz w:val="10"/>
        </w:rPr>
        <w:t> </w:t>
      </w:r>
      <w:r>
        <w:rPr>
          <w:spacing w:val="-22"/>
          <w:w w:val="104"/>
          <w:position w:val="-12"/>
          <w:sz w:val="22"/>
        </w:rPr>
        <w:t>r</w:t>
      </w:r>
      <w:r>
        <w:rPr>
          <w:spacing w:val="-22"/>
          <w:w w:val="104"/>
          <w:sz w:val="10"/>
        </w:rPr>
        <w:t>'-</w:t>
      </w:r>
      <w:r>
        <w:rPr>
          <w:spacing w:val="-22"/>
          <w:w w:val="104"/>
          <w:position w:val="-12"/>
          <w:sz w:val="22"/>
        </w:rPr>
        <w:t>•</w:t>
      </w:r>
      <w:r>
        <w:rPr>
          <w:spacing w:val="-22"/>
          <w:w w:val="104"/>
          <w:sz w:val="10"/>
        </w:rPr>
        <w:t>"</w:t>
      </w:r>
      <w:r>
        <w:rPr>
          <w:spacing w:val="-22"/>
          <w:w w:val="104"/>
          <w:position w:val="-12"/>
          <w:sz w:val="22"/>
        </w:rPr>
        <w:t>·</w:t>
      </w:r>
      <w:r>
        <w:rPr>
          <w:spacing w:val="-22"/>
          <w:w w:val="104"/>
          <w:sz w:val="10"/>
        </w:rPr>
        <w:t>:'</w:t>
      </w:r>
      <w:r>
        <w:rPr>
          <w:spacing w:val="-22"/>
          <w:w w:val="104"/>
          <w:position w:val="-12"/>
          <w:sz w:val="22"/>
        </w:rPr>
        <w:t>:</w:t>
      </w:r>
      <w:r>
        <w:rPr>
          <w:spacing w:val="-22"/>
          <w:w w:val="104"/>
          <w:sz w:val="10"/>
        </w:rPr>
        <w:t>\</w:t>
      </w:r>
      <w:r>
        <w:rPr>
          <w:spacing w:val="7"/>
          <w:w w:val="104"/>
          <w:sz w:val="10"/>
        </w:rPr>
        <w:t> </w:t>
      </w:r>
      <w:r>
        <w:rPr>
          <w:spacing w:val="-22"/>
          <w:w w:val="104"/>
          <w:position w:val="-12"/>
          <w:sz w:val="22"/>
        </w:rPr>
        <w:t>-</w:t>
      </w:r>
      <w:r>
        <w:rPr>
          <w:spacing w:val="-24"/>
          <w:w w:val="137"/>
          <w:sz w:val="10"/>
        </w:rPr>
        <w:t>.</w:t>
      </w:r>
      <w:r>
        <w:rPr>
          <w:spacing w:val="-2"/>
          <w:w w:val="60"/>
          <w:position w:val="-12"/>
          <w:sz w:val="22"/>
        </w:rPr>
        <w:t>f</w:t>
      </w:r>
      <w:r>
        <w:rPr>
          <w:spacing w:val="-11"/>
          <w:w w:val="137"/>
          <w:sz w:val="10"/>
        </w:rPr>
        <w:t>.</w:t>
      </w:r>
      <w:r>
        <w:rPr>
          <w:spacing w:val="-2"/>
          <w:w w:val="60"/>
          <w:position w:val="-12"/>
          <w:sz w:val="22"/>
        </w:rPr>
        <w:t>i</w:t>
      </w:r>
      <w:r>
        <w:rPr>
          <w:spacing w:val="-11"/>
          <w:w w:val="137"/>
          <w:sz w:val="10"/>
        </w:rPr>
        <w:t>.</w:t>
      </w:r>
      <w:r>
        <w:rPr>
          <w:spacing w:val="-15"/>
          <w:w w:val="60"/>
          <w:position w:val="-12"/>
          <w:sz w:val="22"/>
        </w:rPr>
        <w:t>.</w:t>
      </w:r>
      <w:r>
        <w:rPr>
          <w:spacing w:val="2"/>
          <w:w w:val="137"/>
          <w:sz w:val="10"/>
        </w:rPr>
        <w:t>.</w:t>
      </w:r>
      <w:r>
        <w:rPr>
          <w:spacing w:val="-116"/>
          <w:w w:val="60"/>
          <w:position w:val="-12"/>
          <w:sz w:val="22"/>
        </w:rPr>
        <w:t>A</w:t>
      </w:r>
      <w:r>
        <w:rPr>
          <w:spacing w:val="18"/>
          <w:w w:val="137"/>
          <w:sz w:val="10"/>
        </w:rPr>
        <w:t>..</w:t>
      </w:r>
      <w:r>
        <w:rPr>
          <w:spacing w:val="3"/>
          <w:w w:val="137"/>
          <w:sz w:val="10"/>
        </w:rPr>
        <w:t>.</w:t>
      </w:r>
      <w:r>
        <w:rPr>
          <w:spacing w:val="-130"/>
          <w:w w:val="60"/>
          <w:position w:val="-12"/>
          <w:sz w:val="22"/>
        </w:rPr>
        <w:t>R</w:t>
      </w:r>
      <w:r>
        <w:rPr>
          <w:position w:val="-12"/>
          <w:sz w:val="22"/>
        </w:rPr>
        <w:tab/>
      </w:r>
      <w:r>
        <w:rPr>
          <w:spacing w:val="-23"/>
          <w:w w:val="115"/>
          <w:position w:val="-12"/>
          <w:sz w:val="22"/>
        </w:rPr>
        <w:t>,;</w:t>
      </w:r>
      <w:r>
        <w:rPr>
          <w:b/>
          <w:i/>
          <w:spacing w:val="-23"/>
          <w:w w:val="115"/>
          <w:sz w:val="10"/>
        </w:rPr>
        <w:t>,</w:t>
      </w:r>
      <w:r>
        <w:rPr>
          <w:spacing w:val="-23"/>
          <w:w w:val="115"/>
          <w:position w:val="-12"/>
          <w:sz w:val="22"/>
        </w:rPr>
        <w:t>•</w:t>
      </w:r>
      <w:r>
        <w:rPr>
          <w:b/>
          <w:i/>
          <w:spacing w:val="-23"/>
          <w:w w:val="115"/>
          <w:sz w:val="10"/>
        </w:rPr>
        <w:t>,,</w:t>
      </w:r>
      <w:r>
        <w:rPr>
          <w:spacing w:val="-23"/>
          <w:w w:val="115"/>
          <w:position w:val="-12"/>
          <w:sz w:val="22"/>
        </w:rPr>
        <w:t>·</w:t>
      </w:r>
      <w:r>
        <w:rPr>
          <w:b/>
          <w:i/>
          <w:spacing w:val="-23"/>
          <w:w w:val="115"/>
          <w:sz w:val="10"/>
        </w:rPr>
        <w:t>t</w:t>
      </w:r>
      <w:r>
        <w:rPr>
          <w:spacing w:val="-23"/>
          <w:w w:val="115"/>
          <w:position w:val="-12"/>
          <w:sz w:val="22"/>
        </w:rPr>
        <w:t>r</w:t>
      </w:r>
      <w:r>
        <w:rPr>
          <w:b/>
          <w:i/>
          <w:spacing w:val="-23"/>
          <w:w w:val="115"/>
          <w:sz w:val="10"/>
        </w:rPr>
        <w:t>,.</w:t>
      </w:r>
      <w:r>
        <w:rPr>
          <w:b/>
          <w:i/>
          <w:spacing w:val="5"/>
          <w:w w:val="130"/>
          <w:sz w:val="10"/>
        </w:rPr>
        <w:t> </w:t>
      </w:r>
      <w:r>
        <w:rPr>
          <w:spacing w:val="-13"/>
          <w:w w:val="130"/>
          <w:sz w:val="10"/>
        </w:rPr>
        <w:t>.,.,</w:t>
      </w:r>
      <w:r>
        <w:rPr>
          <w:spacing w:val="-13"/>
          <w:w w:val="130"/>
          <w:position w:val="-12"/>
          <w:sz w:val="22"/>
        </w:rPr>
        <w:t>,,</w:t>
      </w:r>
    </w:p>
    <w:p>
      <w:pPr>
        <w:spacing w:line="112" w:lineRule="exact" w:before="0"/>
        <w:ind w:left="918" w:right="0" w:firstLine="0"/>
        <w:jc w:val="left"/>
        <w:rPr>
          <w:sz w:val="10"/>
        </w:rPr>
      </w:pPr>
      <w:r>
        <w:rPr/>
        <w:br w:type="column"/>
      </w:r>
      <w:r>
        <w:rPr>
          <w:spacing w:val="-10"/>
          <w:w w:val="90"/>
          <w:sz w:val="10"/>
        </w:rPr>
        <w:t>:</w:t>
      </w:r>
    </w:p>
    <w:p>
      <w:pPr>
        <w:tabs>
          <w:tab w:pos="3328" w:val="left" w:leader="none"/>
        </w:tabs>
        <w:spacing w:line="96" w:lineRule="exact" w:before="10"/>
        <w:ind w:left="952" w:right="0" w:firstLine="0"/>
        <w:jc w:val="left"/>
        <w:rPr>
          <w:sz w:val="11"/>
        </w:rPr>
      </w:pPr>
      <w:r>
        <w:rPr>
          <w:w w:val="495"/>
          <w:sz w:val="11"/>
        </w:rPr>
        <w:t>-----"-</w:t>
      </w:r>
      <w:r>
        <w:rPr>
          <w:spacing w:val="-4"/>
          <w:w w:val="495"/>
          <w:sz w:val="11"/>
        </w:rPr>
        <w:t>,,&lt;;</w:t>
      </w:r>
      <w:r>
        <w:rPr>
          <w:sz w:val="11"/>
        </w:rPr>
        <w:tab/>
      </w:r>
      <w:r>
        <w:rPr>
          <w:w w:val="500"/>
          <w:sz w:val="11"/>
        </w:rPr>
        <w:t>f-"'-</w:t>
      </w:r>
      <w:r>
        <w:rPr>
          <w:spacing w:val="-8"/>
          <w:w w:val="500"/>
          <w:sz w:val="11"/>
        </w:rPr>
        <w:t> </w:t>
      </w:r>
      <w:r>
        <w:rPr>
          <w:w w:val="500"/>
          <w:sz w:val="11"/>
        </w:rPr>
        <w:t>------------</w:t>
      </w:r>
      <w:r>
        <w:rPr>
          <w:spacing w:val="-10"/>
          <w:w w:val="500"/>
          <w:sz w:val="11"/>
        </w:rPr>
        <w:t>-</w:t>
      </w:r>
    </w:p>
    <w:p>
      <w:pPr>
        <w:spacing w:after="0" w:line="96" w:lineRule="exact"/>
        <w:jc w:val="left"/>
        <w:rPr>
          <w:sz w:val="11"/>
        </w:rPr>
        <w:sectPr>
          <w:type w:val="continuous"/>
          <w:pgSz w:w="11910" w:h="16840"/>
          <w:pgMar w:top="400" w:bottom="280" w:left="380" w:right="260"/>
          <w:cols w:num="2" w:equalWidth="0">
            <w:col w:w="2704" w:space="482"/>
            <w:col w:w="8084"/>
          </w:cols>
        </w:sectPr>
      </w:pPr>
    </w:p>
    <w:p>
      <w:pPr>
        <w:tabs>
          <w:tab w:pos="2203" w:val="left" w:leader="none"/>
          <w:tab w:pos="5523" w:val="left" w:leader="none"/>
        </w:tabs>
        <w:spacing w:line="234" w:lineRule="exact" w:before="0"/>
        <w:ind w:left="670" w:right="0" w:firstLine="0"/>
        <w:jc w:val="left"/>
        <w:rPr>
          <w:sz w:val="22"/>
        </w:rPr>
      </w:pPr>
      <w:r>
        <w:rPr/>
        <mc:AlternateContent>
          <mc:Choice Requires="wps">
            <w:drawing>
              <wp:anchor distT="0" distB="0" distL="0" distR="0" allowOverlap="1" layoutInCell="1" locked="0" behindDoc="0" simplePos="0" relativeHeight="15883264">
                <wp:simplePos x="0" y="0"/>
                <wp:positionH relativeFrom="page">
                  <wp:posOffset>57978</wp:posOffset>
                </wp:positionH>
                <wp:positionV relativeFrom="page">
                  <wp:posOffset>5777188</wp:posOffset>
                </wp:positionV>
                <wp:extent cx="1270" cy="1465580"/>
                <wp:effectExtent l="0" t="0" r="0" b="0"/>
                <wp:wrapNone/>
                <wp:docPr id="635" name="Graphic 635"/>
                <wp:cNvGraphicFramePr>
                  <a:graphicFrameLocks/>
                </wp:cNvGraphicFramePr>
                <a:graphic>
                  <a:graphicData uri="http://schemas.microsoft.com/office/word/2010/wordprocessingShape">
                    <wps:wsp>
                      <wps:cNvPr id="635" name="Graphic 635"/>
                      <wps:cNvSpPr/>
                      <wps:spPr>
                        <a:xfrm>
                          <a:off x="0" y="0"/>
                          <a:ext cx="1270" cy="1465580"/>
                        </a:xfrm>
                        <a:custGeom>
                          <a:avLst/>
                          <a:gdLst/>
                          <a:ahLst/>
                          <a:cxnLst/>
                          <a:rect l="l" t="t" r="r" b="b"/>
                          <a:pathLst>
                            <a:path w="0" h="1465580">
                              <a:moveTo>
                                <a:pt x="0" y="1465399"/>
                              </a:moveTo>
                              <a:lnTo>
                                <a:pt x="0" y="0"/>
                              </a:lnTo>
                            </a:path>
                          </a:pathLst>
                        </a:custGeom>
                        <a:ln w="3051">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883264" from="4.565206pt,570.282579pt" to="4.565206pt,454.896759pt" stroked="true" strokeweight=".240273pt" strokecolor="#000000">
                <v:stroke dashstyle="solid"/>
                <w10:wrap type="none"/>
              </v:line>
            </w:pict>
          </mc:Fallback>
        </mc:AlternateContent>
      </w:r>
      <w:r>
        <w:rPr/>
        <mc:AlternateContent>
          <mc:Choice Requires="wps">
            <w:drawing>
              <wp:anchor distT="0" distB="0" distL="0" distR="0" allowOverlap="1" layoutInCell="1" locked="0" behindDoc="1" simplePos="0" relativeHeight="479297024">
                <wp:simplePos x="0" y="0"/>
                <wp:positionH relativeFrom="page">
                  <wp:posOffset>378382</wp:posOffset>
                </wp:positionH>
                <wp:positionV relativeFrom="page">
                  <wp:posOffset>758194</wp:posOffset>
                </wp:positionV>
                <wp:extent cx="7165340" cy="9220200"/>
                <wp:effectExtent l="0" t="0" r="0" b="0"/>
                <wp:wrapNone/>
                <wp:docPr id="636" name="Group 636"/>
                <wp:cNvGraphicFramePr>
                  <a:graphicFrameLocks/>
                </wp:cNvGraphicFramePr>
                <a:graphic>
                  <a:graphicData uri="http://schemas.microsoft.com/office/word/2010/wordprocessingGroup">
                    <wpg:wgp>
                      <wpg:cNvPr id="636" name="Group 636"/>
                      <wpg:cNvGrpSpPr/>
                      <wpg:grpSpPr>
                        <a:xfrm>
                          <a:off x="0" y="0"/>
                          <a:ext cx="7165340" cy="9220200"/>
                          <a:chExt cx="7165340" cy="9220200"/>
                        </a:xfrm>
                      </wpg:grpSpPr>
                      <wps:wsp>
                        <wps:cNvPr id="637" name="Graphic 637"/>
                        <wps:cNvSpPr/>
                        <wps:spPr>
                          <a:xfrm>
                            <a:off x="45772" y="0"/>
                            <a:ext cx="7052309" cy="9220200"/>
                          </a:xfrm>
                          <a:custGeom>
                            <a:avLst/>
                            <a:gdLst/>
                            <a:ahLst/>
                            <a:cxnLst/>
                            <a:rect l="l" t="t" r="r" b="b"/>
                            <a:pathLst>
                              <a:path w="7052309" h="9220200">
                                <a:moveTo>
                                  <a:pt x="0" y="9207596"/>
                                </a:moveTo>
                                <a:lnTo>
                                  <a:pt x="0" y="0"/>
                                </a:lnTo>
                              </a:path>
                              <a:path w="7052309" h="9220200">
                                <a:moveTo>
                                  <a:pt x="7051951" y="9219807"/>
                                </a:moveTo>
                                <a:lnTo>
                                  <a:pt x="7051951" y="12211"/>
                                </a:lnTo>
                              </a:path>
                            </a:pathLst>
                          </a:custGeom>
                          <a:ln w="24417">
                            <a:solidFill>
                              <a:srgbClr val="000000"/>
                            </a:solidFill>
                            <a:prstDash val="solid"/>
                          </a:ln>
                        </wps:spPr>
                        <wps:bodyPr wrap="square" lIns="0" tIns="0" rIns="0" bIns="0" rtlCol="0">
                          <a:prstTxWarp prst="textNoShape">
                            <a:avLst/>
                          </a:prstTxWarp>
                          <a:noAutofit/>
                        </wps:bodyPr>
                      </wps:wsp>
                      <wps:wsp>
                        <wps:cNvPr id="638" name="Graphic 638"/>
                        <wps:cNvSpPr/>
                        <wps:spPr>
                          <a:xfrm>
                            <a:off x="73235" y="24423"/>
                            <a:ext cx="7091680" cy="1270"/>
                          </a:xfrm>
                          <a:custGeom>
                            <a:avLst/>
                            <a:gdLst/>
                            <a:ahLst/>
                            <a:cxnLst/>
                            <a:rect l="l" t="t" r="r" b="b"/>
                            <a:pathLst>
                              <a:path w="7091680" h="0">
                                <a:moveTo>
                                  <a:pt x="0" y="0"/>
                                </a:moveTo>
                                <a:lnTo>
                                  <a:pt x="7091620" y="0"/>
                                </a:lnTo>
                              </a:path>
                            </a:pathLst>
                          </a:custGeom>
                          <a:ln w="18317">
                            <a:solidFill>
                              <a:srgbClr val="000000"/>
                            </a:solidFill>
                            <a:prstDash val="solid"/>
                          </a:ln>
                        </wps:spPr>
                        <wps:bodyPr wrap="square" lIns="0" tIns="0" rIns="0" bIns="0" rtlCol="0">
                          <a:prstTxWarp prst="textNoShape">
                            <a:avLst/>
                          </a:prstTxWarp>
                          <a:noAutofit/>
                        </wps:bodyPr>
                      </wps:wsp>
                      <wps:wsp>
                        <wps:cNvPr id="639" name="Graphic 639"/>
                        <wps:cNvSpPr/>
                        <wps:spPr>
                          <a:xfrm>
                            <a:off x="292941" y="5947081"/>
                            <a:ext cx="6481445" cy="815340"/>
                          </a:xfrm>
                          <a:custGeom>
                            <a:avLst/>
                            <a:gdLst/>
                            <a:ahLst/>
                            <a:cxnLst/>
                            <a:rect l="l" t="t" r="r" b="b"/>
                            <a:pathLst>
                              <a:path w="6481445" h="815340">
                                <a:moveTo>
                                  <a:pt x="0" y="0"/>
                                </a:moveTo>
                                <a:lnTo>
                                  <a:pt x="6481326" y="0"/>
                                </a:lnTo>
                              </a:path>
                              <a:path w="6481445" h="815340">
                                <a:moveTo>
                                  <a:pt x="0" y="815128"/>
                                </a:moveTo>
                                <a:lnTo>
                                  <a:pt x="6481326" y="815128"/>
                                </a:lnTo>
                              </a:path>
                            </a:pathLst>
                          </a:custGeom>
                          <a:ln w="9156">
                            <a:solidFill>
                              <a:srgbClr val="000000"/>
                            </a:solidFill>
                            <a:prstDash val="solid"/>
                          </a:ln>
                        </wps:spPr>
                        <wps:bodyPr wrap="square" lIns="0" tIns="0" rIns="0" bIns="0" rtlCol="0">
                          <a:prstTxWarp prst="textNoShape">
                            <a:avLst/>
                          </a:prstTxWarp>
                          <a:noAutofit/>
                        </wps:bodyPr>
                      </wps:wsp>
                      <wps:wsp>
                        <wps:cNvPr id="640" name="Graphic 640"/>
                        <wps:cNvSpPr/>
                        <wps:spPr>
                          <a:xfrm>
                            <a:off x="0" y="8117705"/>
                            <a:ext cx="7104380" cy="1270"/>
                          </a:xfrm>
                          <a:custGeom>
                            <a:avLst/>
                            <a:gdLst/>
                            <a:ahLst/>
                            <a:cxnLst/>
                            <a:rect l="l" t="t" r="r" b="b"/>
                            <a:pathLst>
                              <a:path w="7104380" h="0">
                                <a:moveTo>
                                  <a:pt x="0" y="0"/>
                                </a:moveTo>
                                <a:lnTo>
                                  <a:pt x="7103826" y="0"/>
                                </a:lnTo>
                              </a:path>
                            </a:pathLst>
                          </a:custGeom>
                          <a:ln w="6105">
                            <a:solidFill>
                              <a:srgbClr val="000000"/>
                            </a:solidFill>
                            <a:prstDash val="solid"/>
                          </a:ln>
                        </wps:spPr>
                        <wps:bodyPr wrap="square" lIns="0" tIns="0" rIns="0" bIns="0" rtlCol="0">
                          <a:prstTxWarp prst="textNoShape">
                            <a:avLst/>
                          </a:prstTxWarp>
                          <a:noAutofit/>
                        </wps:bodyPr>
                      </wps:wsp>
                      <wps:wsp>
                        <wps:cNvPr id="641" name="Graphic 641"/>
                        <wps:cNvSpPr/>
                        <wps:spPr>
                          <a:xfrm>
                            <a:off x="0" y="9195384"/>
                            <a:ext cx="7091680" cy="1270"/>
                          </a:xfrm>
                          <a:custGeom>
                            <a:avLst/>
                            <a:gdLst/>
                            <a:ahLst/>
                            <a:cxnLst/>
                            <a:rect l="l" t="t" r="r" b="b"/>
                            <a:pathLst>
                              <a:path w="7091680" h="0">
                                <a:moveTo>
                                  <a:pt x="0" y="0"/>
                                </a:moveTo>
                                <a:lnTo>
                                  <a:pt x="7091620" y="0"/>
                                </a:lnTo>
                              </a:path>
                            </a:pathLst>
                          </a:custGeom>
                          <a:ln w="18317">
                            <a:solidFill>
                              <a:srgbClr val="000000"/>
                            </a:solidFill>
                            <a:prstDash val="solid"/>
                          </a:ln>
                        </wps:spPr>
                        <wps:bodyPr wrap="square" lIns="0" tIns="0" rIns="0" bIns="0" rtlCol="0">
                          <a:prstTxWarp prst="textNoShape">
                            <a:avLst/>
                          </a:prstTxWarp>
                          <a:noAutofit/>
                        </wps:bodyPr>
                      </wps:wsp>
                      <wps:wsp>
                        <wps:cNvPr id="642" name="Graphic 642"/>
                        <wps:cNvSpPr/>
                        <wps:spPr>
                          <a:xfrm>
                            <a:off x="2456434" y="2637719"/>
                            <a:ext cx="2458085" cy="6106160"/>
                          </a:xfrm>
                          <a:custGeom>
                            <a:avLst/>
                            <a:gdLst/>
                            <a:ahLst/>
                            <a:cxnLst/>
                            <a:rect l="l" t="t" r="r" b="b"/>
                            <a:pathLst>
                              <a:path w="2458085" h="6106160">
                                <a:moveTo>
                                  <a:pt x="326106" y="0"/>
                                </a:moveTo>
                                <a:lnTo>
                                  <a:pt x="341364" y="0"/>
                                </a:lnTo>
                              </a:path>
                              <a:path w="2458085" h="6106160">
                                <a:moveTo>
                                  <a:pt x="0" y="4823608"/>
                                </a:moveTo>
                                <a:lnTo>
                                  <a:pt x="1241949" y="4823608"/>
                                </a:lnTo>
                              </a:path>
                              <a:path w="2458085" h="6106160">
                                <a:moveTo>
                                  <a:pt x="1234917" y="5309021"/>
                                </a:moveTo>
                                <a:lnTo>
                                  <a:pt x="1643815" y="5309021"/>
                                </a:lnTo>
                              </a:path>
                              <a:path w="2458085" h="6106160">
                                <a:moveTo>
                                  <a:pt x="1681742" y="5309021"/>
                                </a:moveTo>
                                <a:lnTo>
                                  <a:pt x="2351095" y="5309021"/>
                                </a:lnTo>
                              </a:path>
                              <a:path w="2458085" h="6106160">
                                <a:moveTo>
                                  <a:pt x="2350777" y="5309021"/>
                                </a:moveTo>
                                <a:lnTo>
                                  <a:pt x="2457579" y="5309021"/>
                                </a:lnTo>
                              </a:path>
                              <a:path w="2458085" h="6106160">
                                <a:moveTo>
                                  <a:pt x="142916" y="6105832"/>
                                </a:moveTo>
                                <a:lnTo>
                                  <a:pt x="182586" y="6105832"/>
                                </a:lnTo>
                              </a:path>
                            </a:pathLst>
                          </a:custGeom>
                          <a:ln w="12717">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9.793911pt;margin-top:59.700336pt;width:564.2pt;height:726pt;mso-position-horizontal-relative:page;mso-position-vertical-relative:page;z-index:-24019456" id="docshapegroup402" coordorigin="596,1194" coordsize="11284,14520">
                <v:shape style="position:absolute;left:667;top:1194;width:11106;height:14520" id="docshape403" coordorigin="668,1194" coordsize="11106,14520" path="m668,15694l668,1194m11773,15713l11773,1213e" filled="false" stroked="true" strokeweight="1.922642pt" strokecolor="#000000">
                  <v:path arrowok="t"/>
                  <v:stroke dashstyle="solid"/>
                </v:shape>
                <v:line style="position:absolute" from="711,1232" to="11879,1232" stroked="true" strokeweight="1.442323pt" strokecolor="#000000">
                  <v:stroke dashstyle="solid"/>
                </v:line>
                <v:shape style="position:absolute;left:1057;top:10559;width:10207;height:1284" id="docshape404" coordorigin="1057,10559" coordsize="10207,1284" path="m1057,10559l11264,10559m1057,11843l11264,11843e" filled="false" stroked="true" strokeweight=".720991pt" strokecolor="#000000">
                  <v:path arrowok="t"/>
                  <v:stroke dashstyle="solid"/>
                </v:shape>
                <v:line style="position:absolute" from="596,13978" to="11783,13978" stroked="true" strokeweight=".480774pt" strokecolor="#000000">
                  <v:stroke dashstyle="solid"/>
                </v:line>
                <v:line style="position:absolute" from="596,15675" to="11764,15675" stroked="true" strokeweight="1.442323pt" strokecolor="#000000">
                  <v:stroke dashstyle="solid"/>
                </v:line>
                <v:shape style="position:absolute;left:4464;top:5347;width:3871;height:9616" id="docshape405" coordorigin="4464,5348" coordsize="3871,9616" path="m4978,5348l5002,5348m4464,12944l6420,12944m6409,13709l7053,13709m7113,13709l8167,13709m8166,13709l8334,13709m4689,14963l4752,14963e" filled="false" stroked="true" strokeweight="1.001376pt" strokecolor="#000000">
                  <v:path arrowok="t"/>
                  <v:stroke dashstyle="solid"/>
                </v:shape>
                <w10:wrap type="none"/>
              </v:group>
            </w:pict>
          </mc:Fallback>
        </mc:AlternateContent>
      </w:r>
      <w:r>
        <w:rPr/>
        <mc:AlternateContent>
          <mc:Choice Requires="wps">
            <w:drawing>
              <wp:anchor distT="0" distB="0" distL="0" distR="0" allowOverlap="1" layoutInCell="1" locked="0" behindDoc="0" simplePos="0" relativeHeight="15884288">
                <wp:simplePos x="0" y="0"/>
                <wp:positionH relativeFrom="page">
                  <wp:posOffset>280735</wp:posOffset>
                </wp:positionH>
                <wp:positionV relativeFrom="page">
                  <wp:posOffset>518540</wp:posOffset>
                </wp:positionV>
                <wp:extent cx="7278370" cy="46355"/>
                <wp:effectExtent l="0" t="0" r="0" b="0"/>
                <wp:wrapNone/>
                <wp:docPr id="643" name="Graphic 643"/>
                <wp:cNvGraphicFramePr>
                  <a:graphicFrameLocks/>
                </wp:cNvGraphicFramePr>
                <a:graphic>
                  <a:graphicData uri="http://schemas.microsoft.com/office/word/2010/wordprocessingShape">
                    <wps:wsp>
                      <wps:cNvPr id="643" name="Graphic 643"/>
                      <wps:cNvSpPr/>
                      <wps:spPr>
                        <a:xfrm>
                          <a:off x="0" y="0"/>
                          <a:ext cx="7278370" cy="46355"/>
                        </a:xfrm>
                        <a:custGeom>
                          <a:avLst/>
                          <a:gdLst/>
                          <a:ahLst/>
                          <a:cxnLst/>
                          <a:rect l="l" t="t" r="r" b="b"/>
                          <a:pathLst>
                            <a:path w="7278370" h="46355">
                              <a:moveTo>
                                <a:pt x="7278305" y="45793"/>
                              </a:moveTo>
                              <a:lnTo>
                                <a:pt x="0" y="45793"/>
                              </a:lnTo>
                              <a:lnTo>
                                <a:pt x="0" y="0"/>
                              </a:lnTo>
                              <a:lnTo>
                                <a:pt x="7278305" y="0"/>
                              </a:lnTo>
                              <a:lnTo>
                                <a:pt x="7278305" y="45793"/>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22.105164pt;margin-top:40.829926pt;width:573.094893pt;height:3.605807pt;mso-position-horizontal-relative:page;mso-position-vertical-relative:page;z-index:15884288" id="docshape406" filled="true" fillcolor="#000000" stroked="false">
                <v:fill type="solid"/>
                <w10:wrap type="none"/>
              </v:rect>
            </w:pict>
          </mc:Fallback>
        </mc:AlternateContent>
      </w:r>
      <w:r>
        <w:rPr>
          <w:w w:val="95"/>
          <w:sz w:val="22"/>
        </w:rPr>
        <w:t>N§'i</w:t>
      </w:r>
      <w:r>
        <w:rPr>
          <w:spacing w:val="24"/>
          <w:sz w:val="22"/>
        </w:rPr>
        <w:t> </w:t>
      </w:r>
      <w:r>
        <w:rPr>
          <w:spacing w:val="-2"/>
          <w:w w:val="95"/>
          <w:sz w:val="22"/>
        </w:rPr>
        <w:t>'ffed1</w:t>
      </w:r>
      <w:r>
        <w:rPr>
          <w:sz w:val="22"/>
        </w:rPr>
        <w:tab/>
      </w:r>
      <w:r>
        <w:rPr>
          <w:spacing w:val="-2"/>
          <w:w w:val="70"/>
          <w:sz w:val="22"/>
        </w:rPr>
        <w:t>••••..</w:t>
      </w:r>
      <w:r>
        <w:rPr>
          <w:spacing w:val="44"/>
          <w:sz w:val="22"/>
        </w:rPr>
        <w:t> </w:t>
      </w:r>
      <w:r>
        <w:rPr>
          <w:spacing w:val="-5"/>
          <w:w w:val="90"/>
          <w:sz w:val="22"/>
        </w:rPr>
        <w:t>\.</w:t>
      </w:r>
      <w:r>
        <w:rPr>
          <w:sz w:val="22"/>
        </w:rPr>
        <w:tab/>
      </w:r>
      <w:r>
        <w:rPr>
          <w:w w:val="80"/>
          <w:sz w:val="22"/>
        </w:rPr>
        <w:t>Notary</w:t>
      </w:r>
      <w:r>
        <w:rPr>
          <w:spacing w:val="14"/>
          <w:sz w:val="22"/>
        </w:rPr>
        <w:t> </w:t>
      </w:r>
      <w:r>
        <w:rPr>
          <w:spacing w:val="-2"/>
          <w:w w:val="95"/>
          <w:sz w:val="22"/>
        </w:rPr>
        <w:t>Public</w:t>
      </w:r>
    </w:p>
    <w:p>
      <w:pPr>
        <w:tabs>
          <w:tab w:pos="3861" w:val="left" w:leader="none"/>
        </w:tabs>
        <w:spacing w:line="392" w:lineRule="exact" w:before="0"/>
        <w:ind w:left="1069" w:right="0" w:firstLine="0"/>
        <w:jc w:val="left"/>
        <w:rPr>
          <w:i/>
          <w:sz w:val="30"/>
        </w:rPr>
      </w:pPr>
      <w:r>
        <w:rPr>
          <w:i/>
          <w:spacing w:val="-10"/>
          <w:w w:val="95"/>
          <w:sz w:val="22"/>
        </w:rPr>
        <w:t>[</w:t>
      </w:r>
      <w:r>
        <w:rPr>
          <w:i/>
          <w:sz w:val="22"/>
        </w:rPr>
        <w:tab/>
      </w:r>
      <w:r>
        <w:rPr>
          <w:w w:val="85"/>
          <w:sz w:val="22"/>
        </w:rPr>
        <w:t>My</w:t>
      </w:r>
      <w:r>
        <w:rPr>
          <w:spacing w:val="-7"/>
          <w:w w:val="85"/>
          <w:sz w:val="22"/>
        </w:rPr>
        <w:t> </w:t>
      </w:r>
      <w:r>
        <w:rPr>
          <w:w w:val="85"/>
          <w:sz w:val="22"/>
        </w:rPr>
        <w:t>commission</w:t>
      </w:r>
      <w:r>
        <w:rPr>
          <w:spacing w:val="-6"/>
          <w:w w:val="85"/>
          <w:sz w:val="22"/>
        </w:rPr>
        <w:t> </w:t>
      </w:r>
      <w:r>
        <w:rPr>
          <w:w w:val="85"/>
          <w:sz w:val="22"/>
        </w:rPr>
        <w:t>expires:</w:t>
      </w:r>
      <w:r>
        <w:rPr>
          <w:spacing w:val="60"/>
          <w:sz w:val="22"/>
        </w:rPr>
        <w:t> </w:t>
      </w:r>
      <w:r>
        <w:rPr>
          <w:w w:val="85"/>
          <w:sz w:val="26"/>
        </w:rPr>
        <w:t>(JV:'?</w:t>
      </w:r>
      <w:r>
        <w:rPr>
          <w:spacing w:val="-22"/>
          <w:w w:val="85"/>
          <w:sz w:val="26"/>
        </w:rPr>
        <w:t> </w:t>
      </w:r>
      <w:r>
        <w:rPr>
          <w:w w:val="85"/>
          <w:sz w:val="35"/>
        </w:rPr>
        <w:t>12-,</w:t>
      </w:r>
      <w:r>
        <w:rPr>
          <w:spacing w:val="-8"/>
          <w:w w:val="85"/>
          <w:sz w:val="35"/>
        </w:rPr>
        <w:t> </w:t>
      </w:r>
      <w:r>
        <w:rPr>
          <w:rFonts w:ascii="Times New Roman"/>
          <w:i/>
          <w:spacing w:val="-2"/>
          <w:w w:val="85"/>
          <w:sz w:val="35"/>
        </w:rPr>
        <w:t>Jo]:</w:t>
      </w:r>
      <w:r>
        <w:rPr>
          <w:i/>
          <w:spacing w:val="-2"/>
          <w:w w:val="85"/>
          <w:sz w:val="30"/>
        </w:rPr>
        <w:t>8</w:t>
      </w:r>
    </w:p>
    <w:p>
      <w:pPr>
        <w:tabs>
          <w:tab w:pos="2387" w:val="left" w:leader="none"/>
        </w:tabs>
        <w:spacing w:line="181" w:lineRule="exact" w:before="44"/>
        <w:ind w:left="758" w:right="0" w:firstLine="0"/>
        <w:jc w:val="left"/>
        <w:rPr>
          <w:sz w:val="19"/>
        </w:rPr>
      </w:pPr>
      <w:r>
        <w:rPr/>
        <mc:AlternateContent>
          <mc:Choice Requires="wps">
            <w:drawing>
              <wp:anchor distT="0" distB="0" distL="0" distR="0" allowOverlap="1" layoutInCell="1" locked="0" behindDoc="1" simplePos="0" relativeHeight="479299584">
                <wp:simplePos x="0" y="0"/>
                <wp:positionH relativeFrom="page">
                  <wp:posOffset>1538953</wp:posOffset>
                </wp:positionH>
                <wp:positionV relativeFrom="paragraph">
                  <wp:posOffset>83440</wp:posOffset>
                </wp:positionV>
                <wp:extent cx="360680" cy="192405"/>
                <wp:effectExtent l="0" t="0" r="0" b="0"/>
                <wp:wrapNone/>
                <wp:docPr id="644" name="Textbox 644"/>
                <wp:cNvGraphicFramePr>
                  <a:graphicFrameLocks/>
                </wp:cNvGraphicFramePr>
                <a:graphic>
                  <a:graphicData uri="http://schemas.microsoft.com/office/word/2010/wordprocessingShape">
                    <wps:wsp>
                      <wps:cNvPr id="644" name="Textbox 644"/>
                      <wps:cNvSpPr txBox="1"/>
                      <wps:spPr>
                        <a:xfrm>
                          <a:off x="0" y="0"/>
                          <a:ext cx="360680" cy="192405"/>
                        </a:xfrm>
                        <a:prstGeom prst="rect">
                          <a:avLst/>
                        </a:prstGeom>
                      </wps:spPr>
                      <wps:txbx>
                        <w:txbxContent>
                          <w:p>
                            <w:pPr>
                              <w:spacing w:line="302" w:lineRule="exact" w:before="0"/>
                              <w:ind w:left="0" w:right="0" w:firstLine="0"/>
                              <w:jc w:val="left"/>
                              <w:rPr>
                                <w:sz w:val="27"/>
                              </w:rPr>
                            </w:pPr>
                            <w:r>
                              <w:rPr>
                                <w:spacing w:val="-11"/>
                                <w:w w:val="95"/>
                                <w:sz w:val="27"/>
                                <w:u w:val="thick"/>
                              </w:rPr>
                              <w:t>,o</w:t>
                            </w:r>
                            <w:r>
                              <w:rPr>
                                <w:spacing w:val="-11"/>
                                <w:w w:val="95"/>
                                <w:sz w:val="27"/>
                                <w:u w:val="none"/>
                              </w:rPr>
                              <w:t>...</w:t>
                            </w:r>
                            <w:r>
                              <w:rPr>
                                <w:spacing w:val="-2"/>
                                <w:sz w:val="27"/>
                                <w:u w:val="none"/>
                              </w:rPr>
                              <w:t> </w:t>
                            </w:r>
                            <w:r>
                              <w:rPr>
                                <w:spacing w:val="-12"/>
                                <w:w w:val="80"/>
                                <w:sz w:val="27"/>
                                <w:u w:val="none"/>
                              </w:rPr>
                              <w:t>;-</w:t>
                            </w:r>
                          </w:p>
                        </w:txbxContent>
                      </wps:txbx>
                      <wps:bodyPr wrap="square" lIns="0" tIns="0" rIns="0" bIns="0" rtlCol="0">
                        <a:noAutofit/>
                      </wps:bodyPr>
                    </wps:wsp>
                  </a:graphicData>
                </a:graphic>
              </wp:anchor>
            </w:drawing>
          </mc:Choice>
          <mc:Fallback>
            <w:pict>
              <v:shape style="position:absolute;margin-left:121.177414pt;margin-top:6.570099pt;width:28.4pt;height:15.15pt;mso-position-horizontal-relative:page;mso-position-vertical-relative:paragraph;z-index:-24016896" type="#_x0000_t202" id="docshape407" filled="false" stroked="false">
                <v:textbox inset="0,0,0,0">
                  <w:txbxContent>
                    <w:p>
                      <w:pPr>
                        <w:spacing w:line="302" w:lineRule="exact" w:before="0"/>
                        <w:ind w:left="0" w:right="0" w:firstLine="0"/>
                        <w:jc w:val="left"/>
                        <w:rPr>
                          <w:sz w:val="27"/>
                        </w:rPr>
                      </w:pPr>
                      <w:r>
                        <w:rPr>
                          <w:spacing w:val="-11"/>
                          <w:w w:val="95"/>
                          <w:sz w:val="27"/>
                          <w:u w:val="thick"/>
                        </w:rPr>
                        <w:t>,o</w:t>
                      </w:r>
                      <w:r>
                        <w:rPr>
                          <w:spacing w:val="-11"/>
                          <w:w w:val="95"/>
                          <w:sz w:val="27"/>
                          <w:u w:val="none"/>
                        </w:rPr>
                        <w:t>...</w:t>
                      </w:r>
                      <w:r>
                        <w:rPr>
                          <w:spacing w:val="-2"/>
                          <w:sz w:val="27"/>
                          <w:u w:val="none"/>
                        </w:rPr>
                        <w:t> </w:t>
                      </w:r>
                      <w:r>
                        <w:rPr>
                          <w:spacing w:val="-12"/>
                          <w:w w:val="80"/>
                          <w:sz w:val="27"/>
                          <w:u w:val="none"/>
                        </w:rPr>
                        <w:t>;-</w:t>
                      </w:r>
                    </w:p>
                  </w:txbxContent>
                </v:textbox>
                <w10:wrap type="none"/>
              </v:shape>
            </w:pict>
          </mc:Fallback>
        </mc:AlternateContent>
      </w:r>
      <w:r>
        <w:rPr>
          <w:w w:val="115"/>
          <w:sz w:val="19"/>
        </w:rPr>
        <w:t>\</w:t>
      </w:r>
      <w:r>
        <w:rPr>
          <w:spacing w:val="78"/>
          <w:w w:val="115"/>
          <w:sz w:val="19"/>
        </w:rPr>
        <w:t> </w:t>
      </w:r>
      <w:r>
        <w:rPr>
          <w:w w:val="115"/>
          <w:sz w:val="19"/>
        </w:rPr>
        <w:t>--</w:t>
      </w:r>
      <w:r>
        <w:rPr>
          <w:spacing w:val="-5"/>
          <w:w w:val="115"/>
          <w:sz w:val="19"/>
        </w:rPr>
        <w:t>\.</w:t>
      </w:r>
      <w:r>
        <w:rPr>
          <w:sz w:val="19"/>
        </w:rPr>
        <w:tab/>
      </w:r>
      <w:r>
        <w:rPr>
          <w:spacing w:val="-2"/>
          <w:w w:val="115"/>
          <w:sz w:val="19"/>
          <w:u w:val="thick"/>
        </w:rPr>
        <w:t>/r_\§</w:t>
      </w:r>
    </w:p>
    <w:p>
      <w:pPr>
        <w:pStyle w:val="BodyText"/>
        <w:tabs>
          <w:tab w:pos="1180" w:val="left" w:leader="none"/>
        </w:tabs>
        <w:spacing w:line="193" w:lineRule="exact"/>
        <w:ind w:left="829"/>
        <w:rPr>
          <w:rFonts w:ascii="Arial" w:hAnsi="Arial"/>
          <w:i/>
        </w:rPr>
      </w:pPr>
      <w:r>
        <w:rPr>
          <w:rFonts w:ascii="Arial" w:hAnsi="Arial"/>
          <w:spacing w:val="-2"/>
          <w:w w:val="35"/>
        </w:rPr>
        <w:t>-:.-</w:t>
      </w:r>
      <w:r>
        <w:rPr>
          <w:rFonts w:ascii="Arial" w:hAnsi="Arial"/>
          <w:spacing w:val="-5"/>
          <w:w w:val="35"/>
        </w:rPr>
        <w:t>:.</w:t>
      </w:r>
      <w:r>
        <w:rPr>
          <w:rFonts w:ascii="Arial" w:hAnsi="Arial"/>
        </w:rPr>
        <w:tab/>
      </w:r>
      <w:r>
        <w:rPr>
          <w:rFonts w:ascii="Arial" w:hAnsi="Arial"/>
          <w:w w:val="85"/>
        </w:rPr>
        <w:t>••.</w:t>
      </w:r>
      <w:r>
        <w:rPr>
          <w:rFonts w:ascii="Arial" w:hAnsi="Arial"/>
          <w:spacing w:val="61"/>
          <w:w w:val="150"/>
        </w:rPr>
        <w:t> </w:t>
      </w:r>
      <w:r>
        <w:rPr>
          <w:rFonts w:ascii="Arial" w:hAnsi="Arial"/>
          <w:i/>
          <w:spacing w:val="-5"/>
          <w:w w:val="85"/>
        </w:rPr>
        <w:t>P.</w:t>
      </w:r>
    </w:p>
    <w:p>
      <w:pPr>
        <w:tabs>
          <w:tab w:pos="6330" w:val="left" w:leader="none"/>
          <w:tab w:pos="7829" w:val="left" w:leader="none"/>
          <w:tab w:pos="9865" w:val="left" w:leader="none"/>
          <w:tab w:pos="10772" w:val="left" w:leader="none"/>
        </w:tabs>
        <w:spacing w:line="245" w:lineRule="exact" w:before="6"/>
        <w:ind w:left="660" w:right="0" w:firstLine="0"/>
        <w:jc w:val="left"/>
        <w:rPr>
          <w:sz w:val="24"/>
        </w:rPr>
      </w:pPr>
      <w:r>
        <w:rPr/>
        <mc:AlternateContent>
          <mc:Choice Requires="wps">
            <w:drawing>
              <wp:anchor distT="0" distB="0" distL="0" distR="0" allowOverlap="1" layoutInCell="1" locked="0" behindDoc="1" simplePos="0" relativeHeight="479300096">
                <wp:simplePos x="0" y="0"/>
                <wp:positionH relativeFrom="page">
                  <wp:posOffset>5772132</wp:posOffset>
                </wp:positionH>
                <wp:positionV relativeFrom="paragraph">
                  <wp:posOffset>61849</wp:posOffset>
                </wp:positionV>
                <wp:extent cx="692785" cy="377190"/>
                <wp:effectExtent l="0" t="0" r="0" b="0"/>
                <wp:wrapNone/>
                <wp:docPr id="645" name="Textbox 645"/>
                <wp:cNvGraphicFramePr>
                  <a:graphicFrameLocks/>
                </wp:cNvGraphicFramePr>
                <a:graphic>
                  <a:graphicData uri="http://schemas.microsoft.com/office/word/2010/wordprocessingShape">
                    <wps:wsp>
                      <wps:cNvPr id="645" name="Textbox 645"/>
                      <wps:cNvSpPr txBox="1"/>
                      <wps:spPr>
                        <a:xfrm>
                          <a:off x="0" y="0"/>
                          <a:ext cx="692785" cy="377190"/>
                        </a:xfrm>
                        <a:prstGeom prst="rect">
                          <a:avLst/>
                        </a:prstGeom>
                      </wps:spPr>
                      <wps:txbx>
                        <w:txbxContent>
                          <w:p>
                            <w:pPr>
                              <w:spacing w:line="593" w:lineRule="exact" w:before="0"/>
                              <w:ind w:left="0" w:right="0" w:firstLine="0"/>
                              <w:jc w:val="left"/>
                              <w:rPr>
                                <w:i/>
                                <w:sz w:val="53"/>
                              </w:rPr>
                            </w:pPr>
                            <w:r>
                              <w:rPr>
                                <w:i/>
                                <w:spacing w:val="-2"/>
                                <w:w w:val="70"/>
                                <w:sz w:val="53"/>
                                <w:u w:val="thick"/>
                              </w:rPr>
                              <w:t>o/Ylit£</w:t>
                            </w:r>
                          </w:p>
                        </w:txbxContent>
                      </wps:txbx>
                      <wps:bodyPr wrap="square" lIns="0" tIns="0" rIns="0" bIns="0" rtlCol="0">
                        <a:noAutofit/>
                      </wps:bodyPr>
                    </wps:wsp>
                  </a:graphicData>
                </a:graphic>
              </wp:anchor>
            </w:drawing>
          </mc:Choice>
          <mc:Fallback>
            <w:pict>
              <v:shape style="position:absolute;margin-left:454.498627pt;margin-top:4.870035pt;width:54.55pt;height:29.7pt;mso-position-horizontal-relative:page;mso-position-vertical-relative:paragraph;z-index:-24016384" type="#_x0000_t202" id="docshape408" filled="false" stroked="false">
                <v:textbox inset="0,0,0,0">
                  <w:txbxContent>
                    <w:p>
                      <w:pPr>
                        <w:spacing w:line="593" w:lineRule="exact" w:before="0"/>
                        <w:ind w:left="0" w:right="0" w:firstLine="0"/>
                        <w:jc w:val="left"/>
                        <w:rPr>
                          <w:i/>
                          <w:sz w:val="53"/>
                        </w:rPr>
                      </w:pPr>
                      <w:r>
                        <w:rPr>
                          <w:i/>
                          <w:spacing w:val="-2"/>
                          <w:w w:val="70"/>
                          <w:sz w:val="53"/>
                          <w:u w:val="thick"/>
                        </w:rPr>
                        <w:t>o/Ylit£</w:t>
                      </w:r>
                    </w:p>
                  </w:txbxContent>
                </v:textbox>
                <w10:wrap type="none"/>
              </v:shape>
            </w:pict>
          </mc:Fallback>
        </mc:AlternateContent>
      </w:r>
      <w:r>
        <w:rPr>
          <w:w w:val="195"/>
          <w:sz w:val="22"/>
        </w:rPr>
        <w:t>Dat&amp;</w:t>
      </w:r>
      <w:r>
        <w:rPr>
          <w:spacing w:val="51"/>
          <w:w w:val="195"/>
          <w:sz w:val="22"/>
        </w:rPr>
        <w:t> </w:t>
      </w:r>
      <w:r>
        <w:rPr>
          <w:w w:val="195"/>
          <w:sz w:val="22"/>
        </w:rPr>
        <w:t>!</w:t>
      </w:r>
      <w:r>
        <w:rPr>
          <w:spacing w:val="52"/>
          <w:w w:val="195"/>
          <w:sz w:val="22"/>
        </w:rPr>
        <w:t> </w:t>
      </w:r>
      <w:r>
        <w:rPr>
          <w:w w:val="195"/>
          <w:sz w:val="22"/>
        </w:rPr>
        <w:t>'ming</w:t>
      </w:r>
      <w:r>
        <w:rPr>
          <w:spacing w:val="-78"/>
          <w:w w:val="195"/>
          <w:sz w:val="22"/>
        </w:rPr>
        <w:t> </w:t>
      </w:r>
      <w:r>
        <w:rPr>
          <w:w w:val="110"/>
          <w:sz w:val="22"/>
        </w:rPr>
        <w:t>Dept.</w:t>
      </w:r>
      <w:r>
        <w:rPr>
          <w:spacing w:val="8"/>
          <w:w w:val="110"/>
          <w:sz w:val="22"/>
        </w:rPr>
        <w:t> </w:t>
      </w:r>
      <w:r>
        <w:rPr>
          <w:sz w:val="22"/>
          <w:u w:val="single"/>
        </w:rPr>
        <w:tab/>
      </w:r>
      <w:r>
        <w:rPr>
          <w:spacing w:val="-5"/>
          <w:w w:val="250"/>
          <w:sz w:val="24"/>
          <w:u w:val="single"/>
        </w:rPr>
        <w:t>By:</w:t>
      </w:r>
      <w:r>
        <w:rPr>
          <w:sz w:val="24"/>
          <w:u w:val="none"/>
        </w:rPr>
        <w:tab/>
      </w:r>
      <w:r>
        <w:rPr>
          <w:spacing w:val="-10"/>
          <w:w w:val="110"/>
          <w:sz w:val="24"/>
          <w:u w:val="none"/>
        </w:rPr>
        <w:t>•</w:t>
      </w:r>
      <w:r>
        <w:rPr>
          <w:sz w:val="24"/>
          <w:u w:val="none"/>
        </w:rPr>
        <w:tab/>
      </w:r>
      <w:r>
        <w:rPr>
          <w:sz w:val="24"/>
          <w:u w:val="single"/>
        </w:rPr>
        <w:tab/>
      </w:r>
    </w:p>
    <w:p>
      <w:pPr>
        <w:tabs>
          <w:tab w:pos="3544" w:val="left" w:leader="none"/>
          <w:tab w:pos="4296" w:val="left" w:leader="none"/>
          <w:tab w:pos="6310" w:val="left" w:leader="none"/>
        </w:tabs>
        <w:spacing w:line="363" w:lineRule="exact" w:before="0"/>
        <w:ind w:left="660" w:right="0" w:firstLine="0"/>
        <w:jc w:val="left"/>
        <w:rPr>
          <w:i/>
          <w:sz w:val="21"/>
        </w:rPr>
      </w:pPr>
      <w:r>
        <w:rPr>
          <w:spacing w:val="-2"/>
          <w:sz w:val="22"/>
        </w:rPr>
        <w:t>Date</w:t>
      </w:r>
      <w:r>
        <w:rPr>
          <w:spacing w:val="-14"/>
          <w:sz w:val="22"/>
        </w:rPr>
        <w:t> </w:t>
      </w:r>
      <w:r>
        <w:rPr>
          <w:spacing w:val="-2"/>
          <w:sz w:val="22"/>
        </w:rPr>
        <w:t>R</w:t>
      </w:r>
      <w:r>
        <w:rPr>
          <w:spacing w:val="-13"/>
          <w:sz w:val="22"/>
        </w:rPr>
        <w:t> </w:t>
      </w:r>
      <w:r>
        <w:rPr>
          <w:spacing w:val="-2"/>
          <w:sz w:val="22"/>
        </w:rPr>
        <w:t>ce</w:t>
      </w:r>
      <w:r>
        <w:rPr>
          <w:spacing w:val="-13"/>
          <w:sz w:val="22"/>
        </w:rPr>
        <w:t> </w:t>
      </w:r>
      <w:r>
        <w:rPr>
          <w:spacing w:val="-2"/>
          <w:sz w:val="22"/>
        </w:rPr>
        <w:t>ij</w:t>
      </w:r>
      <w:r>
        <w:rPr>
          <w:spacing w:val="-12"/>
          <w:sz w:val="22"/>
        </w:rPr>
        <w:t> </w:t>
      </w:r>
      <w:r>
        <w:rPr>
          <w:spacing w:val="-2"/>
          <w:sz w:val="22"/>
        </w:rPr>
        <w:t>'by••</w:t>
      </w:r>
      <w:r>
        <w:rPr>
          <w:rFonts w:ascii="Times New Roman" w:hAnsi="Times New Roman"/>
          <w:spacing w:val="-2"/>
          <w:sz w:val="26"/>
        </w:rPr>
        <w:t>City</w:t>
      </w:r>
      <w:r>
        <w:rPr>
          <w:rFonts w:ascii="Times New Roman" w:hAnsi="Times New Roman"/>
          <w:spacing w:val="-14"/>
          <w:sz w:val="26"/>
        </w:rPr>
        <w:t> </w:t>
      </w:r>
      <w:r>
        <w:rPr>
          <w:spacing w:val="-4"/>
          <w:sz w:val="22"/>
        </w:rPr>
        <w:t>Clerk</w:t>
      </w:r>
      <w:r>
        <w:rPr>
          <w:sz w:val="22"/>
        </w:rPr>
        <w:tab/>
      </w:r>
      <w:r>
        <w:rPr>
          <w:i/>
          <w:w w:val="65"/>
          <w:sz w:val="21"/>
        </w:rPr>
        <w:t>I</w:t>
      </w:r>
      <w:r>
        <w:rPr>
          <w:i/>
          <w:spacing w:val="43"/>
          <w:sz w:val="21"/>
          <w:u w:val="thick"/>
        </w:rPr>
        <w:t> </w:t>
      </w:r>
      <w:r>
        <w:rPr>
          <w:i/>
          <w:w w:val="65"/>
          <w:sz w:val="21"/>
          <w:u w:val="thick"/>
        </w:rPr>
        <w:t>I</w:t>
      </w:r>
      <w:r>
        <w:rPr>
          <w:i/>
          <w:spacing w:val="62"/>
          <w:w w:val="150"/>
          <w:sz w:val="21"/>
          <w:u w:val="thick"/>
        </w:rPr>
        <w:t> </w:t>
      </w:r>
      <w:r>
        <w:rPr>
          <w:i/>
          <w:spacing w:val="-5"/>
          <w:w w:val="65"/>
          <w:sz w:val="21"/>
          <w:u w:val="thick"/>
        </w:rPr>
        <w:t>/12</w:t>
      </w:r>
      <w:r>
        <w:rPr>
          <w:i/>
          <w:sz w:val="21"/>
          <w:u w:val="thick"/>
        </w:rPr>
        <w:tab/>
      </w:r>
      <w:r>
        <w:rPr>
          <w:i/>
          <w:spacing w:val="40"/>
          <w:sz w:val="21"/>
          <w:u w:val="none"/>
        </w:rPr>
        <w:t> </w:t>
      </w:r>
      <w:r>
        <w:rPr>
          <w:i/>
          <w:sz w:val="31"/>
          <w:u w:val="thick"/>
        </w:rPr>
        <w:t>/;io:;iq</w:t>
      </w:r>
      <w:r>
        <w:rPr>
          <w:i/>
          <w:sz w:val="31"/>
          <w:u w:val="none"/>
        </w:rPr>
        <w:tab/>
      </w:r>
      <w:r>
        <w:rPr>
          <w:b/>
          <w:spacing w:val="-10"/>
          <w:w w:val="31"/>
          <w:sz w:val="38"/>
          <w:u w:val="none"/>
        </w:rPr>
        <w:t>By</w:t>
      </w:r>
      <w:r>
        <w:rPr>
          <w:b/>
          <w:spacing w:val="44"/>
          <w:w w:val="31"/>
          <w:sz w:val="38"/>
          <w:u w:val="none"/>
        </w:rPr>
        <w:t>:</w:t>
      </w:r>
      <w:r>
        <w:rPr>
          <w:i/>
          <w:spacing w:val="-11"/>
          <w:w w:val="580"/>
          <w:sz w:val="21"/>
          <w:u w:val="thick"/>
        </w:rPr>
        <w:t>J'{</w:t>
      </w:r>
      <w:r>
        <w:rPr>
          <w:i/>
          <w:spacing w:val="-10"/>
          <w:w w:val="580"/>
          <w:sz w:val="21"/>
          <w:u w:val="thick"/>
        </w:rPr>
        <w:t>l</w:t>
      </w:r>
      <w:r>
        <w:rPr>
          <w:i/>
          <w:spacing w:val="-3"/>
          <w:w w:val="344"/>
          <w:sz w:val="21"/>
          <w:u w:val="thick"/>
        </w:rPr>
        <w:t> </w:t>
      </w:r>
    </w:p>
    <w:p>
      <w:pPr>
        <w:tabs>
          <w:tab w:pos="7707" w:val="left" w:leader="none"/>
        </w:tabs>
        <w:spacing w:line="327" w:lineRule="exact" w:before="0"/>
        <w:ind w:left="4309" w:right="0" w:firstLine="0"/>
        <w:jc w:val="left"/>
        <w:rPr>
          <w:sz w:val="22"/>
        </w:rPr>
      </w:pPr>
      <w:r>
        <w:rPr>
          <w:i/>
          <w:spacing w:val="-10"/>
          <w:position w:val="15"/>
          <w:sz w:val="20"/>
        </w:rPr>
        <w:t>1</w:t>
      </w:r>
      <w:r>
        <w:rPr>
          <w:i/>
          <w:position w:val="15"/>
          <w:sz w:val="20"/>
        </w:rPr>
        <w:tab/>
      </w:r>
      <w:r>
        <w:rPr>
          <w:spacing w:val="-2"/>
          <w:w w:val="90"/>
          <w:sz w:val="22"/>
        </w:rPr>
        <w:t>Annexation</w:t>
      </w:r>
      <w:r>
        <w:rPr>
          <w:spacing w:val="-6"/>
          <w:w w:val="90"/>
          <w:sz w:val="22"/>
        </w:rPr>
        <w:t> </w:t>
      </w:r>
      <w:r>
        <w:rPr>
          <w:spacing w:val="-2"/>
          <w:w w:val="90"/>
          <w:sz w:val="22"/>
        </w:rPr>
        <w:t>Fee:</w:t>
      </w:r>
      <w:r>
        <w:rPr>
          <w:spacing w:val="3"/>
          <w:sz w:val="22"/>
        </w:rPr>
        <w:t> </w:t>
      </w:r>
      <w:r>
        <w:rPr>
          <w:spacing w:val="-2"/>
          <w:w w:val="90"/>
          <w:sz w:val="23"/>
        </w:rPr>
        <w:t>$125</w:t>
      </w:r>
      <w:r>
        <w:rPr>
          <w:spacing w:val="-5"/>
          <w:w w:val="90"/>
          <w:sz w:val="23"/>
        </w:rPr>
        <w:t> </w:t>
      </w:r>
      <w:r>
        <w:rPr>
          <w:spacing w:val="-2"/>
          <w:w w:val="90"/>
          <w:sz w:val="22"/>
        </w:rPr>
        <w:t>per</w:t>
      </w:r>
      <w:r>
        <w:rPr>
          <w:spacing w:val="-6"/>
          <w:w w:val="90"/>
          <w:sz w:val="22"/>
        </w:rPr>
        <w:t> </w:t>
      </w:r>
      <w:r>
        <w:rPr>
          <w:spacing w:val="-2"/>
          <w:w w:val="90"/>
          <w:sz w:val="22"/>
        </w:rPr>
        <w:t>parcel</w:t>
      </w:r>
    </w:p>
    <w:p>
      <w:pPr>
        <w:tabs>
          <w:tab w:pos="7867" w:val="left" w:leader="none"/>
          <w:tab w:pos="10137" w:val="left" w:leader="none"/>
        </w:tabs>
        <w:spacing w:line="341" w:lineRule="exact" w:before="0"/>
        <w:ind w:left="5075" w:right="0" w:firstLine="0"/>
        <w:jc w:val="left"/>
        <w:rPr>
          <w:sz w:val="22"/>
        </w:rPr>
      </w:pPr>
      <w:r>
        <w:rPr>
          <w:w w:val="90"/>
          <w:sz w:val="22"/>
        </w:rPr>
        <w:t>Fee</w:t>
      </w:r>
      <w:r>
        <w:rPr>
          <w:spacing w:val="-9"/>
          <w:w w:val="90"/>
          <w:sz w:val="22"/>
        </w:rPr>
        <w:t> </w:t>
      </w:r>
      <w:r>
        <w:rPr>
          <w:w w:val="90"/>
          <w:sz w:val="22"/>
        </w:rPr>
        <w:t>Paid:</w:t>
      </w:r>
      <w:r>
        <w:rPr>
          <w:spacing w:val="-4"/>
          <w:w w:val="90"/>
          <w:sz w:val="22"/>
        </w:rPr>
        <w:t> </w:t>
      </w:r>
      <w:r>
        <w:rPr>
          <w:rFonts w:ascii="Times New Roman"/>
          <w:w w:val="90"/>
          <w:sz w:val="26"/>
        </w:rPr>
        <w:t>$</w:t>
      </w:r>
      <w:r>
        <w:rPr>
          <w:rFonts w:ascii="Times New Roman"/>
          <w:spacing w:val="27"/>
          <w:sz w:val="26"/>
        </w:rPr>
        <w:t> </w:t>
      </w:r>
      <w:r>
        <w:rPr>
          <w:rFonts w:ascii="Times New Roman"/>
          <w:w w:val="90"/>
          <w:sz w:val="26"/>
          <w:u w:val="thick"/>
        </w:rPr>
        <w:t>/</w:t>
      </w:r>
      <w:r>
        <w:rPr>
          <w:rFonts w:ascii="Times New Roman"/>
          <w:spacing w:val="-1"/>
          <w:w w:val="90"/>
          <w:sz w:val="26"/>
          <w:u w:val="thick"/>
        </w:rPr>
        <w:t> </w:t>
      </w:r>
      <w:r>
        <w:rPr>
          <w:i/>
          <w:spacing w:val="-2"/>
          <w:w w:val="90"/>
          <w:sz w:val="31"/>
          <w:u w:val="thick"/>
        </w:rPr>
        <w:t>:J.'Sl</w:t>
      </w:r>
      <w:r>
        <w:rPr>
          <w:i/>
          <w:sz w:val="31"/>
          <w:u w:val="none"/>
        </w:rPr>
        <w:tab/>
      </w:r>
      <w:r>
        <w:rPr>
          <w:w w:val="90"/>
          <w:sz w:val="22"/>
          <w:u w:val="none"/>
        </w:rPr>
        <w:t>Receipt#</w:t>
      </w:r>
      <w:r>
        <w:rPr>
          <w:spacing w:val="74"/>
          <w:sz w:val="22"/>
          <w:u w:val="none"/>
        </w:rPr>
        <w:t> </w:t>
      </w:r>
      <w:r>
        <w:rPr>
          <w:i/>
          <w:w w:val="90"/>
          <w:sz w:val="28"/>
          <w:u w:val="thick"/>
        </w:rPr>
        <w:t>IPS</w:t>
      </w:r>
      <w:r>
        <w:rPr>
          <w:i/>
          <w:w w:val="90"/>
          <w:sz w:val="24"/>
          <w:u w:val="thick"/>
        </w:rPr>
        <w:t>!,J</w:t>
      </w:r>
      <w:r>
        <w:rPr>
          <w:i/>
          <w:spacing w:val="79"/>
          <w:sz w:val="24"/>
          <w:u w:val="thick"/>
        </w:rPr>
        <w:t> </w:t>
      </w:r>
      <w:r>
        <w:rPr>
          <w:i/>
          <w:spacing w:val="-10"/>
          <w:w w:val="90"/>
          <w:sz w:val="22"/>
          <w:u w:val="none"/>
        </w:rPr>
        <w:t>0</w:t>
      </w:r>
      <w:r>
        <w:rPr>
          <w:i/>
          <w:sz w:val="22"/>
          <w:u w:val="none"/>
        </w:rPr>
        <w:tab/>
      </w:r>
      <w:r>
        <w:rPr>
          <w:spacing w:val="-10"/>
          <w:w w:val="80"/>
          <w:sz w:val="22"/>
          <w:u w:val="none"/>
        </w:rPr>
        <w:t>_</w:t>
      </w:r>
    </w:p>
    <w:p>
      <w:pPr>
        <w:spacing w:after="0" w:line="341" w:lineRule="exact"/>
        <w:jc w:val="left"/>
        <w:rPr>
          <w:sz w:val="22"/>
        </w:rPr>
        <w:sectPr>
          <w:type w:val="continuous"/>
          <w:pgSz w:w="11910" w:h="16840"/>
          <w:pgMar w:top="400" w:bottom="280" w:left="380" w:right="260"/>
        </w:sectPr>
      </w:pPr>
    </w:p>
    <w:p>
      <w:pPr>
        <w:spacing w:line="249" w:lineRule="auto" w:before="241"/>
        <w:ind w:left="4706" w:right="2569" w:firstLine="1"/>
        <w:jc w:val="left"/>
        <w:rPr>
          <w:sz w:val="21"/>
        </w:rPr>
      </w:pPr>
      <w:r>
        <w:rPr>
          <w:sz w:val="21"/>
        </w:rPr>
        <w:t>Matthew</w:t>
      </w:r>
      <w:r>
        <w:rPr>
          <w:spacing w:val="-15"/>
          <w:sz w:val="21"/>
        </w:rPr>
        <w:t> </w:t>
      </w:r>
      <w:r>
        <w:rPr>
          <w:sz w:val="21"/>
        </w:rPr>
        <w:t>S.</w:t>
      </w:r>
      <w:r>
        <w:rPr>
          <w:spacing w:val="-15"/>
          <w:sz w:val="21"/>
        </w:rPr>
        <w:t> </w:t>
      </w:r>
      <w:r>
        <w:rPr>
          <w:sz w:val="21"/>
        </w:rPr>
        <w:t>Willis</w:t>
      </w:r>
      <w:r>
        <w:rPr>
          <w:spacing w:val="39"/>
          <w:sz w:val="21"/>
        </w:rPr>
        <w:t> </w:t>
      </w:r>
      <w:r>
        <w:rPr>
          <w:sz w:val="21"/>
        </w:rPr>
        <w:t>Register</w:t>
      </w:r>
      <w:r>
        <w:rPr>
          <w:spacing w:val="-7"/>
          <w:sz w:val="21"/>
        </w:rPr>
        <w:t> </w:t>
      </w:r>
      <w:r>
        <w:rPr>
          <w:sz w:val="21"/>
        </w:rPr>
        <w:t>of</w:t>
      </w:r>
      <w:r>
        <w:rPr>
          <w:spacing w:val="-15"/>
          <w:sz w:val="21"/>
        </w:rPr>
        <w:t> </w:t>
      </w:r>
      <w:r>
        <w:rPr>
          <w:sz w:val="21"/>
        </w:rPr>
        <w:t>Deeds Harnett County, NC</w:t>
      </w:r>
    </w:p>
    <w:p>
      <w:pPr>
        <w:spacing w:line="230" w:lineRule="exact" w:before="0"/>
        <w:ind w:left="4706" w:right="0" w:firstLine="0"/>
        <w:jc w:val="left"/>
        <w:rPr>
          <w:sz w:val="21"/>
        </w:rPr>
      </w:pPr>
      <w:r>
        <w:rPr>
          <w:spacing w:val="-2"/>
          <w:sz w:val="21"/>
        </w:rPr>
        <w:t>Electronically</w:t>
      </w:r>
      <w:r>
        <w:rPr>
          <w:spacing w:val="8"/>
          <w:sz w:val="21"/>
        </w:rPr>
        <w:t> </w:t>
      </w:r>
      <w:r>
        <w:rPr>
          <w:spacing w:val="-2"/>
          <w:sz w:val="21"/>
        </w:rPr>
        <w:t>Recorded</w:t>
      </w:r>
    </w:p>
    <w:p>
      <w:pPr>
        <w:tabs>
          <w:tab w:pos="6021" w:val="left" w:leader="none"/>
          <w:tab w:pos="7878" w:val="left" w:leader="none"/>
        </w:tabs>
        <w:spacing w:before="4"/>
        <w:ind w:left="4698" w:right="1298" w:firstLine="6"/>
        <w:jc w:val="left"/>
        <w:rPr>
          <w:sz w:val="21"/>
        </w:rPr>
      </w:pPr>
      <w:r>
        <w:rPr>
          <w:spacing w:val="-2"/>
          <w:sz w:val="21"/>
        </w:rPr>
        <w:t>04/06/2023</w:t>
      </w:r>
      <w:r>
        <w:rPr>
          <w:sz w:val="21"/>
        </w:rPr>
        <w:tab/>
        <w:t>03:59:04 PM</w:t>
        <w:tab/>
      </w:r>
      <w:r>
        <w:rPr>
          <w:spacing w:val="-4"/>
          <w:sz w:val="21"/>
        </w:rPr>
        <w:t>NC</w:t>
      </w:r>
      <w:r>
        <w:rPr>
          <w:spacing w:val="-11"/>
          <w:sz w:val="21"/>
        </w:rPr>
        <w:t> </w:t>
      </w:r>
      <w:r>
        <w:rPr>
          <w:spacing w:val="-4"/>
          <w:sz w:val="21"/>
        </w:rPr>
        <w:t>Rev</w:t>
      </w:r>
      <w:r>
        <w:rPr>
          <w:spacing w:val="-11"/>
          <w:sz w:val="21"/>
        </w:rPr>
        <w:t> </w:t>
      </w:r>
      <w:r>
        <w:rPr>
          <w:spacing w:val="-4"/>
          <w:sz w:val="21"/>
        </w:rPr>
        <w:t>Stamp:</w:t>
      </w:r>
      <w:r>
        <w:rPr>
          <w:spacing w:val="-10"/>
          <w:sz w:val="21"/>
        </w:rPr>
        <w:t> </w:t>
      </w:r>
      <w:r>
        <w:rPr>
          <w:spacing w:val="-4"/>
          <w:sz w:val="21"/>
        </w:rPr>
        <w:t>$70.00 </w:t>
      </w:r>
      <w:r>
        <w:rPr>
          <w:sz w:val="21"/>
        </w:rPr>
        <w:t>Book: 4188</w:t>
      </w:r>
      <w:r>
        <w:rPr>
          <w:spacing w:val="40"/>
          <w:sz w:val="21"/>
        </w:rPr>
        <w:t> </w:t>
      </w:r>
      <w:r>
        <w:rPr>
          <w:sz w:val="21"/>
        </w:rPr>
        <w:t>Page: 1139 -1140 (2)</w:t>
      </w:r>
      <w:r>
        <w:rPr>
          <w:spacing w:val="-19"/>
          <w:sz w:val="21"/>
        </w:rPr>
        <w:t> </w:t>
      </w:r>
      <w:r>
        <w:rPr>
          <w:sz w:val="21"/>
        </w:rPr>
        <w:t>Fee: $26.00</w:t>
      </w:r>
    </w:p>
    <w:p>
      <w:pPr>
        <w:spacing w:before="7"/>
        <w:ind w:left="4694" w:right="0" w:firstLine="0"/>
        <w:jc w:val="left"/>
        <w:rPr>
          <w:sz w:val="21"/>
        </w:rPr>
      </w:pPr>
      <w:r>
        <w:rPr>
          <w:spacing w:val="-4"/>
          <w:sz w:val="21"/>
        </w:rPr>
        <w:t>Instrument</w:t>
      </w:r>
      <w:r>
        <w:rPr>
          <w:spacing w:val="-3"/>
          <w:sz w:val="21"/>
        </w:rPr>
        <w:t> </w:t>
      </w:r>
      <w:r>
        <w:rPr>
          <w:spacing w:val="-4"/>
          <w:sz w:val="21"/>
        </w:rPr>
        <w:t>Number:</w:t>
      </w:r>
      <w:r>
        <w:rPr>
          <w:spacing w:val="-9"/>
          <w:sz w:val="21"/>
        </w:rPr>
        <w:t> </w:t>
      </w:r>
      <w:r>
        <w:rPr>
          <w:spacing w:val="-4"/>
          <w:sz w:val="21"/>
        </w:rPr>
        <w:t>2023005304</w:t>
      </w:r>
    </w:p>
    <w:p>
      <w:pPr>
        <w:spacing w:line="240" w:lineRule="auto" w:before="0"/>
        <w:rPr>
          <w:sz w:val="17"/>
        </w:rPr>
      </w:pPr>
    </w:p>
    <w:p>
      <w:pPr>
        <w:spacing w:line="240" w:lineRule="auto" w:before="117"/>
        <w:rPr>
          <w:sz w:val="17"/>
        </w:rPr>
      </w:pPr>
    </w:p>
    <w:p>
      <w:pPr>
        <w:spacing w:line="187" w:lineRule="exact" w:before="0"/>
        <w:ind w:left="2129" w:right="0" w:firstLine="0"/>
        <w:jc w:val="left"/>
        <w:rPr>
          <w:sz w:val="17"/>
        </w:rPr>
      </w:pPr>
      <w:r>
        <w:rPr>
          <w:w w:val="85"/>
          <w:sz w:val="17"/>
        </w:rPr>
        <w:t>HARNETT</w:t>
      </w:r>
      <w:r>
        <w:rPr>
          <w:spacing w:val="6"/>
          <w:sz w:val="17"/>
        </w:rPr>
        <w:t> </w:t>
      </w:r>
      <w:r>
        <w:rPr>
          <w:w w:val="85"/>
          <w:sz w:val="17"/>
        </w:rPr>
        <w:t>COUNTY</w:t>
      </w:r>
      <w:r>
        <w:rPr>
          <w:spacing w:val="12"/>
          <w:sz w:val="17"/>
        </w:rPr>
        <w:t> </w:t>
      </w:r>
      <w:r>
        <w:rPr>
          <w:w w:val="85"/>
          <w:sz w:val="17"/>
        </w:rPr>
        <w:t>TAX</w:t>
      </w:r>
      <w:r>
        <w:rPr>
          <w:spacing w:val="13"/>
          <w:sz w:val="17"/>
        </w:rPr>
        <w:t> </w:t>
      </w:r>
      <w:r>
        <w:rPr>
          <w:spacing w:val="-5"/>
          <w:w w:val="85"/>
          <w:sz w:val="17"/>
        </w:rPr>
        <w:t>ID#</w:t>
      </w:r>
    </w:p>
    <w:p>
      <w:pPr>
        <w:spacing w:line="175" w:lineRule="exact" w:before="0"/>
        <w:ind w:left="2127" w:right="0" w:firstLine="0"/>
        <w:jc w:val="left"/>
        <w:rPr>
          <w:rFonts w:ascii="Times New Roman"/>
          <w:sz w:val="16"/>
        </w:rPr>
      </w:pPr>
      <w:r>
        <w:rPr>
          <w:rFonts w:ascii="Times New Roman"/>
          <w:sz w:val="16"/>
        </w:rPr>
        <w:t>021537</w:t>
      </w:r>
      <w:r>
        <w:rPr>
          <w:rFonts w:ascii="Times New Roman"/>
          <w:spacing w:val="22"/>
          <w:sz w:val="16"/>
        </w:rPr>
        <w:t> </w:t>
      </w:r>
      <w:r>
        <w:rPr>
          <w:rFonts w:ascii="Times New Roman"/>
          <w:sz w:val="16"/>
        </w:rPr>
        <w:t>0080</w:t>
      </w:r>
      <w:r>
        <w:rPr>
          <w:rFonts w:ascii="Times New Roman"/>
          <w:spacing w:val="23"/>
          <w:sz w:val="16"/>
        </w:rPr>
        <w:t> </w:t>
      </w:r>
      <w:r>
        <w:rPr>
          <w:rFonts w:ascii="Times New Roman"/>
          <w:spacing w:val="-5"/>
          <w:sz w:val="16"/>
        </w:rPr>
        <w:t>04</w:t>
      </w:r>
    </w:p>
    <w:p>
      <w:pPr>
        <w:spacing w:before="167"/>
        <w:ind w:left="2122" w:right="0" w:firstLine="0"/>
        <w:jc w:val="left"/>
        <w:rPr>
          <w:rFonts w:ascii="Times New Roman"/>
          <w:sz w:val="16"/>
        </w:rPr>
      </w:pPr>
      <w:r>
        <w:rPr>
          <w:rFonts w:ascii="Times New Roman"/>
          <w:sz w:val="16"/>
        </w:rPr>
        <w:t>04-06-2023</w:t>
      </w:r>
      <w:r>
        <w:rPr>
          <w:rFonts w:ascii="Times New Roman"/>
          <w:spacing w:val="-4"/>
          <w:sz w:val="16"/>
        </w:rPr>
        <w:t> </w:t>
      </w:r>
      <w:r>
        <w:rPr>
          <w:rFonts w:ascii="Times New Roman"/>
          <w:sz w:val="16"/>
        </w:rPr>
        <w:t>BY</w:t>
      </w:r>
      <w:r>
        <w:rPr>
          <w:rFonts w:ascii="Times New Roman"/>
          <w:spacing w:val="-10"/>
          <w:sz w:val="16"/>
        </w:rPr>
        <w:t> </w:t>
      </w:r>
      <w:r>
        <w:rPr>
          <w:rFonts w:ascii="Times New Roman"/>
          <w:spacing w:val="-7"/>
          <w:sz w:val="16"/>
        </w:rPr>
        <w:t>SM</w:t>
      </w:r>
    </w:p>
    <w:p>
      <w:pPr>
        <w:pStyle w:val="BodyText"/>
      </w:pPr>
    </w:p>
    <w:p>
      <w:pPr>
        <w:pStyle w:val="BodyText"/>
      </w:pPr>
    </w:p>
    <w:p>
      <w:pPr>
        <w:pStyle w:val="BodyText"/>
      </w:pPr>
    </w:p>
    <w:p>
      <w:pPr>
        <w:pStyle w:val="BodyText"/>
        <w:spacing w:before="136"/>
      </w:pPr>
    </w:p>
    <w:p>
      <w:pPr>
        <w:spacing w:after="0"/>
        <w:sectPr>
          <w:pgSz w:w="11910" w:h="16840"/>
          <w:pgMar w:top="1920" w:bottom="280" w:left="380" w:right="260"/>
        </w:sectPr>
      </w:pPr>
    </w:p>
    <w:p>
      <w:pPr>
        <w:pStyle w:val="BodyText"/>
        <w:rPr>
          <w:sz w:val="17"/>
        </w:rPr>
      </w:pPr>
    </w:p>
    <w:p>
      <w:pPr>
        <w:pStyle w:val="BodyText"/>
        <w:rPr>
          <w:sz w:val="17"/>
        </w:rPr>
      </w:pPr>
    </w:p>
    <w:p>
      <w:pPr>
        <w:pStyle w:val="BodyText"/>
        <w:rPr>
          <w:sz w:val="17"/>
        </w:rPr>
      </w:pPr>
    </w:p>
    <w:p>
      <w:pPr>
        <w:pStyle w:val="BodyText"/>
        <w:rPr>
          <w:sz w:val="17"/>
        </w:rPr>
      </w:pPr>
    </w:p>
    <w:p>
      <w:pPr>
        <w:pStyle w:val="BodyText"/>
        <w:spacing w:before="85"/>
        <w:rPr>
          <w:sz w:val="17"/>
        </w:rPr>
      </w:pPr>
    </w:p>
    <w:p>
      <w:pPr>
        <w:spacing w:before="0"/>
        <w:ind w:left="181" w:right="0" w:firstLine="0"/>
        <w:jc w:val="left"/>
        <w:rPr>
          <w:sz w:val="17"/>
        </w:rPr>
      </w:pPr>
      <w:r>
        <w:rPr>
          <w:w w:val="95"/>
          <w:sz w:val="17"/>
        </w:rPr>
        <w:t>--</w:t>
      </w:r>
      <w:r>
        <w:rPr>
          <w:spacing w:val="66"/>
          <w:w w:val="150"/>
          <w:sz w:val="17"/>
        </w:rPr>
        <w:t> </w:t>
      </w:r>
      <w:r>
        <w:rPr>
          <w:w w:val="95"/>
          <w:sz w:val="17"/>
        </w:rPr>
        <w:t>·-=-</w:t>
      </w:r>
      <w:r>
        <w:rPr>
          <w:spacing w:val="-12"/>
          <w:w w:val="95"/>
          <w:sz w:val="17"/>
        </w:rPr>
        <w:t>-</w:t>
      </w:r>
    </w:p>
    <w:p>
      <w:pPr>
        <w:spacing w:before="92"/>
        <w:ind w:left="313" w:right="0" w:firstLine="0"/>
        <w:jc w:val="left"/>
        <w:rPr>
          <w:rFonts w:ascii="Times New Roman"/>
          <w:sz w:val="19"/>
        </w:rPr>
      </w:pPr>
      <w:r>
        <w:rPr/>
        <w:br w:type="column"/>
      </w:r>
      <w:r>
        <w:rPr>
          <w:rFonts w:ascii="Times New Roman"/>
          <w:w w:val="85"/>
          <w:sz w:val="19"/>
        </w:rPr>
        <w:t>Excise</w:t>
      </w:r>
      <w:r>
        <w:rPr>
          <w:rFonts w:ascii="Times New Roman"/>
          <w:sz w:val="19"/>
        </w:rPr>
        <w:t> </w:t>
      </w:r>
      <w:r>
        <w:rPr>
          <w:rFonts w:ascii="Times New Roman"/>
          <w:w w:val="85"/>
          <w:sz w:val="19"/>
        </w:rPr>
        <w:t>Tax</w:t>
      </w:r>
      <w:r>
        <w:rPr>
          <w:rFonts w:ascii="Times New Roman"/>
          <w:spacing w:val="-2"/>
          <w:sz w:val="19"/>
        </w:rPr>
        <w:t> </w:t>
      </w:r>
      <w:r>
        <w:rPr>
          <w:rFonts w:ascii="Times New Roman"/>
          <w:spacing w:val="-2"/>
          <w:w w:val="85"/>
          <w:sz w:val="19"/>
        </w:rPr>
        <w:t>$70.00</w:t>
      </w:r>
    </w:p>
    <w:p>
      <w:pPr>
        <w:pStyle w:val="BodyText"/>
        <w:spacing w:line="20" w:lineRule="exact"/>
        <w:ind w:left="197"/>
        <w:rPr>
          <w:sz w:val="2"/>
        </w:rPr>
      </w:pPr>
      <w:r>
        <w:rPr>
          <w:sz w:val="2"/>
        </w:rPr>
        <mc:AlternateContent>
          <mc:Choice Requires="wps">
            <w:drawing>
              <wp:inline distT="0" distB="0" distL="0" distR="0">
                <wp:extent cx="4821555" cy="9525"/>
                <wp:effectExtent l="9525" t="0" r="0" b="0"/>
                <wp:docPr id="646" name="Group 646"/>
                <wp:cNvGraphicFramePr>
                  <a:graphicFrameLocks/>
                </wp:cNvGraphicFramePr>
                <a:graphic>
                  <a:graphicData uri="http://schemas.microsoft.com/office/word/2010/wordprocessingGroup">
                    <wpg:wgp>
                      <wpg:cNvPr id="646" name="Group 646"/>
                      <wpg:cNvGrpSpPr/>
                      <wpg:grpSpPr>
                        <a:xfrm>
                          <a:off x="0" y="0"/>
                          <a:ext cx="4821555" cy="9525"/>
                          <a:chExt cx="4821555" cy="9525"/>
                        </a:xfrm>
                      </wpg:grpSpPr>
                      <wps:wsp>
                        <wps:cNvPr id="647" name="Graphic 647"/>
                        <wps:cNvSpPr/>
                        <wps:spPr>
                          <a:xfrm>
                            <a:off x="0" y="4579"/>
                            <a:ext cx="4821555" cy="1270"/>
                          </a:xfrm>
                          <a:custGeom>
                            <a:avLst/>
                            <a:gdLst/>
                            <a:ahLst/>
                            <a:cxnLst/>
                            <a:rect l="l" t="t" r="r" b="b"/>
                            <a:pathLst>
                              <a:path w="4821555" h="0">
                                <a:moveTo>
                                  <a:pt x="0" y="0"/>
                                </a:moveTo>
                                <a:lnTo>
                                  <a:pt x="4821325" y="0"/>
                                </a:lnTo>
                              </a:path>
                            </a:pathLst>
                          </a:custGeom>
                          <a:ln w="9158">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379.65pt;height:.75pt;mso-position-horizontal-relative:char;mso-position-vertical-relative:line" id="docshapegroup409" coordorigin="0,0" coordsize="7593,15">
                <v:line style="position:absolute" from="0,7" to="7593,7" stroked="true" strokeweight=".721161pt" strokecolor="#000000">
                  <v:stroke dashstyle="solid"/>
                </v:line>
              </v:group>
            </w:pict>
          </mc:Fallback>
        </mc:AlternateContent>
      </w:r>
      <w:r>
        <w:rPr>
          <w:sz w:val="2"/>
        </w:rPr>
      </w:r>
    </w:p>
    <w:p>
      <w:pPr>
        <w:spacing w:before="0"/>
        <w:ind w:left="628" w:right="0" w:firstLine="0"/>
        <w:jc w:val="left"/>
        <w:rPr>
          <w:rFonts w:ascii="Times New Roman"/>
          <w:sz w:val="30"/>
        </w:rPr>
      </w:pPr>
      <w:r>
        <w:rPr>
          <w:rFonts w:ascii="Times New Roman"/>
          <w:spacing w:val="-12"/>
          <w:sz w:val="30"/>
        </w:rPr>
        <w:t>NORTH</w:t>
      </w:r>
      <w:r>
        <w:rPr>
          <w:rFonts w:ascii="Times New Roman"/>
          <w:spacing w:val="-7"/>
          <w:sz w:val="30"/>
        </w:rPr>
        <w:t> </w:t>
      </w:r>
      <w:r>
        <w:rPr>
          <w:rFonts w:ascii="Times New Roman"/>
          <w:spacing w:val="-12"/>
          <w:sz w:val="30"/>
        </w:rPr>
        <w:t>CAROLINA</w:t>
      </w:r>
      <w:r>
        <w:rPr>
          <w:rFonts w:ascii="Times New Roman"/>
          <w:spacing w:val="-7"/>
          <w:sz w:val="30"/>
        </w:rPr>
        <w:t> </w:t>
      </w:r>
      <w:r>
        <w:rPr>
          <w:rFonts w:ascii="Times New Roman"/>
          <w:spacing w:val="-12"/>
          <w:sz w:val="30"/>
        </w:rPr>
        <w:t>GENERAL</w:t>
      </w:r>
      <w:r>
        <w:rPr>
          <w:rFonts w:ascii="Times New Roman"/>
          <w:spacing w:val="-7"/>
          <w:sz w:val="30"/>
        </w:rPr>
        <w:t> </w:t>
      </w:r>
      <w:r>
        <w:rPr>
          <w:rFonts w:ascii="Times New Roman"/>
          <w:spacing w:val="-12"/>
          <w:sz w:val="30"/>
        </w:rPr>
        <w:t>WARRANTY</w:t>
      </w:r>
      <w:r>
        <w:rPr>
          <w:rFonts w:ascii="Times New Roman"/>
          <w:spacing w:val="-4"/>
          <w:sz w:val="30"/>
        </w:rPr>
        <w:t> </w:t>
      </w:r>
      <w:r>
        <w:rPr>
          <w:rFonts w:ascii="Times New Roman"/>
          <w:spacing w:val="-12"/>
          <w:sz w:val="30"/>
        </w:rPr>
        <w:t>DEED</w:t>
      </w:r>
    </w:p>
    <w:p>
      <w:pPr>
        <w:tabs>
          <w:tab w:pos="1581" w:val="left" w:leader="none"/>
          <w:tab w:pos="3245" w:val="left" w:leader="none"/>
        </w:tabs>
        <w:spacing w:line="216" w:lineRule="auto" w:before="166"/>
        <w:ind w:left="186" w:right="3375" w:firstLine="4"/>
        <w:jc w:val="left"/>
        <w:rPr>
          <w:rFonts w:ascii="Times New Roman"/>
          <w:sz w:val="19"/>
        </w:rPr>
      </w:pPr>
      <w:r>
        <w:rPr>
          <w:rFonts w:ascii="Times New Roman"/>
          <w:sz w:val="19"/>
        </w:rPr>
        <w:t>Tax Block:</w:t>
      </w:r>
      <w:r>
        <w:rPr>
          <w:rFonts w:ascii="Times New Roman"/>
          <w:spacing w:val="33"/>
          <w:sz w:val="19"/>
        </w:rPr>
        <w:t> </w:t>
      </w:r>
      <w:r>
        <w:rPr>
          <w:rFonts w:ascii="Times New Roman"/>
          <w:spacing w:val="80"/>
          <w:w w:val="150"/>
          <w:sz w:val="19"/>
          <w:u w:val="single"/>
        </w:rPr>
        <w:t> </w:t>
      </w:r>
      <w:r>
        <w:rPr>
          <w:rFonts w:ascii="Times New Roman"/>
          <w:sz w:val="19"/>
          <w:u w:val="none"/>
        </w:rPr>
        <w:tab/>
        <w:t>Lot:</w:t>
      </w:r>
      <w:r>
        <w:rPr>
          <w:rFonts w:ascii="Times New Roman"/>
          <w:spacing w:val="80"/>
          <w:sz w:val="19"/>
          <w:u w:val="none"/>
        </w:rPr>
        <w:t> </w:t>
      </w:r>
      <w:r>
        <w:rPr>
          <w:rFonts w:ascii="Times New Roman"/>
          <w:sz w:val="19"/>
          <w:u w:val="none"/>
        </w:rPr>
        <w:t>2</w:t>
        <w:tab/>
        <w:t>Parcel</w:t>
      </w:r>
      <w:r>
        <w:rPr>
          <w:rFonts w:ascii="Times New Roman"/>
          <w:spacing w:val="-12"/>
          <w:sz w:val="19"/>
          <w:u w:val="none"/>
        </w:rPr>
        <w:t> </w:t>
      </w:r>
      <w:r>
        <w:rPr>
          <w:rFonts w:ascii="Times New Roman"/>
          <w:sz w:val="19"/>
          <w:u w:val="none"/>
        </w:rPr>
        <w:t>Identifier</w:t>
      </w:r>
      <w:r>
        <w:rPr>
          <w:rFonts w:ascii="Times New Roman"/>
          <w:spacing w:val="-12"/>
          <w:sz w:val="19"/>
          <w:u w:val="none"/>
        </w:rPr>
        <w:t> </w:t>
      </w:r>
      <w:r>
        <w:rPr>
          <w:rFonts w:ascii="Times New Roman"/>
          <w:sz w:val="19"/>
          <w:u w:val="none"/>
        </w:rPr>
        <w:t>No.:</w:t>
      </w:r>
      <w:r>
        <w:rPr>
          <w:rFonts w:ascii="Times New Roman"/>
          <w:spacing w:val="1"/>
          <w:sz w:val="19"/>
          <w:u w:val="none"/>
        </w:rPr>
        <w:t> </w:t>
      </w:r>
      <w:r>
        <w:rPr>
          <w:rFonts w:ascii="Times New Roman"/>
          <w:sz w:val="19"/>
          <w:u w:val="none"/>
        </w:rPr>
        <w:t>021537008004 </w:t>
      </w:r>
      <w:r>
        <w:rPr>
          <w:rFonts w:ascii="Times New Roman"/>
          <w:spacing w:val="-6"/>
          <w:sz w:val="19"/>
          <w:u w:val="none"/>
        </w:rPr>
        <w:t>This</w:t>
      </w:r>
      <w:r>
        <w:rPr>
          <w:rFonts w:ascii="Times New Roman"/>
          <w:spacing w:val="-10"/>
          <w:sz w:val="19"/>
          <w:u w:val="none"/>
        </w:rPr>
        <w:t> </w:t>
      </w:r>
      <w:r>
        <w:rPr>
          <w:rFonts w:ascii="Times New Roman"/>
          <w:spacing w:val="-6"/>
          <w:sz w:val="19"/>
          <w:u w:val="none"/>
        </w:rPr>
        <w:t>Instrument</w:t>
      </w:r>
      <w:r>
        <w:rPr>
          <w:rFonts w:ascii="Times New Roman"/>
          <w:spacing w:val="10"/>
          <w:sz w:val="19"/>
          <w:u w:val="none"/>
        </w:rPr>
        <w:t> </w:t>
      </w:r>
      <w:r>
        <w:rPr>
          <w:rFonts w:ascii="Times New Roman"/>
          <w:spacing w:val="-6"/>
          <w:sz w:val="19"/>
          <w:u w:val="none"/>
        </w:rPr>
        <w:t>preparedi,y</w:t>
      </w:r>
      <w:r>
        <w:rPr>
          <w:rFonts w:ascii="Times New Roman"/>
          <w:spacing w:val="40"/>
          <w:sz w:val="19"/>
          <w:u w:val="none"/>
        </w:rPr>
        <w:t> </w:t>
      </w:r>
      <w:r>
        <w:rPr>
          <w:rFonts w:ascii="Times New Roman"/>
          <w:spacing w:val="-6"/>
          <w:sz w:val="19"/>
          <w:u w:val="none"/>
        </w:rPr>
        <w:t>John</w:t>
      </w:r>
      <w:r>
        <w:rPr>
          <w:rFonts w:ascii="Times New Roman"/>
          <w:spacing w:val="-10"/>
          <w:sz w:val="19"/>
          <w:u w:val="none"/>
        </w:rPr>
        <w:t> </w:t>
      </w:r>
      <w:r>
        <w:rPr>
          <w:rFonts w:ascii="Times New Roman"/>
          <w:spacing w:val="-6"/>
          <w:sz w:val="19"/>
          <w:u w:val="none"/>
        </w:rPr>
        <w:t>B.</w:t>
      </w:r>
      <w:r>
        <w:rPr>
          <w:rFonts w:ascii="Times New Roman"/>
          <w:spacing w:val="-23"/>
          <w:sz w:val="19"/>
          <w:u w:val="none"/>
        </w:rPr>
        <w:t> </w:t>
      </w:r>
      <w:r>
        <w:rPr>
          <w:rFonts w:ascii="Times New Roman"/>
          <w:spacing w:val="-6"/>
          <w:sz w:val="19"/>
          <w:u w:val="none"/>
        </w:rPr>
        <w:t>South,</w:t>
      </w:r>
      <w:r>
        <w:rPr>
          <w:rFonts w:ascii="Times New Roman"/>
          <w:spacing w:val="-7"/>
          <w:sz w:val="19"/>
          <w:u w:val="none"/>
        </w:rPr>
        <w:t> </w:t>
      </w:r>
      <w:r>
        <w:rPr>
          <w:rFonts w:ascii="Times New Roman"/>
          <w:spacing w:val="-6"/>
          <w:sz w:val="19"/>
          <w:u w:val="none"/>
        </w:rPr>
        <w:t>Jr.,</w:t>
      </w:r>
      <w:r>
        <w:rPr>
          <w:rFonts w:ascii="Times New Roman"/>
          <w:spacing w:val="-22"/>
          <w:sz w:val="19"/>
          <w:u w:val="none"/>
        </w:rPr>
        <w:t> </w:t>
      </w:r>
      <w:r>
        <w:rPr>
          <w:rFonts w:ascii="Times New Roman"/>
          <w:spacing w:val="-6"/>
          <w:sz w:val="19"/>
          <w:u w:val="none"/>
        </w:rPr>
        <w:t>a</w:t>
      </w:r>
      <w:r>
        <w:rPr>
          <w:rFonts w:ascii="Times New Roman"/>
          <w:spacing w:val="-15"/>
          <w:sz w:val="19"/>
          <w:u w:val="none"/>
        </w:rPr>
        <w:t> </w:t>
      </w:r>
      <w:r>
        <w:rPr>
          <w:rFonts w:ascii="Times New Roman"/>
          <w:spacing w:val="-6"/>
          <w:sz w:val="19"/>
          <w:u w:val="none"/>
        </w:rPr>
        <w:t>licensed</w:t>
      </w:r>
      <w:r>
        <w:rPr>
          <w:rFonts w:ascii="Times New Roman"/>
          <w:sz w:val="19"/>
          <w:u w:val="none"/>
        </w:rPr>
        <w:t> </w:t>
      </w:r>
      <w:r>
        <w:rPr>
          <w:rFonts w:ascii="Times New Roman"/>
          <w:spacing w:val="-6"/>
          <w:sz w:val="19"/>
          <w:u w:val="none"/>
        </w:rPr>
        <w:t>North</w:t>
      </w:r>
      <w:r>
        <w:rPr>
          <w:rFonts w:ascii="Times New Roman"/>
          <w:spacing w:val="-5"/>
          <w:sz w:val="19"/>
          <w:u w:val="none"/>
        </w:rPr>
        <w:t> </w:t>
      </w:r>
      <w:r>
        <w:rPr>
          <w:rFonts w:ascii="Times New Roman"/>
          <w:spacing w:val="-6"/>
          <w:sz w:val="19"/>
          <w:u w:val="none"/>
        </w:rPr>
        <w:t>Carolina</w:t>
      </w:r>
      <w:r>
        <w:rPr>
          <w:rFonts w:ascii="Times New Roman"/>
          <w:spacing w:val="-10"/>
          <w:sz w:val="19"/>
          <w:u w:val="none"/>
        </w:rPr>
        <w:t> </w:t>
      </w:r>
      <w:r>
        <w:rPr>
          <w:rFonts w:ascii="Times New Roman"/>
          <w:spacing w:val="-6"/>
          <w:sz w:val="19"/>
          <w:u w:val="none"/>
        </w:rPr>
        <w:t>attorney.</w:t>
      </w:r>
    </w:p>
    <w:p>
      <w:pPr>
        <w:spacing w:line="211" w:lineRule="auto" w:before="4"/>
        <w:ind w:left="185" w:right="1419" w:firstLine="3"/>
        <w:jc w:val="left"/>
        <w:rPr>
          <w:rFonts w:ascii="Times New Roman"/>
          <w:sz w:val="19"/>
        </w:rPr>
      </w:pPr>
      <w:r>
        <w:rPr>
          <w:rFonts w:ascii="Times New Roman"/>
          <w:w w:val="90"/>
          <w:sz w:val="19"/>
        </w:rPr>
        <w:t>Delinquent</w:t>
      </w:r>
      <w:r>
        <w:rPr>
          <w:rFonts w:ascii="Times New Roman"/>
          <w:spacing w:val="-8"/>
          <w:w w:val="90"/>
          <w:sz w:val="19"/>
        </w:rPr>
        <w:t> </w:t>
      </w:r>
      <w:r>
        <w:rPr>
          <w:rFonts w:ascii="Times New Roman"/>
          <w:w w:val="90"/>
          <w:sz w:val="19"/>
        </w:rPr>
        <w:t>truces,</w:t>
      </w:r>
      <w:r>
        <w:rPr>
          <w:rFonts w:ascii="Times New Roman"/>
          <w:spacing w:val="-7"/>
          <w:w w:val="90"/>
          <w:sz w:val="19"/>
        </w:rPr>
        <w:t> </w:t>
      </w:r>
      <w:r>
        <w:rPr>
          <w:rFonts w:ascii="Times New Roman"/>
          <w:w w:val="90"/>
          <w:sz w:val="19"/>
        </w:rPr>
        <w:t>if</w:t>
      </w:r>
      <w:r>
        <w:rPr>
          <w:rFonts w:ascii="Times New Roman"/>
          <w:spacing w:val="-9"/>
          <w:w w:val="90"/>
          <w:sz w:val="19"/>
        </w:rPr>
        <w:t> </w:t>
      </w:r>
      <w:r>
        <w:rPr>
          <w:rFonts w:ascii="Times New Roman"/>
          <w:w w:val="90"/>
          <w:sz w:val="19"/>
        </w:rPr>
        <w:t>any,</w:t>
      </w:r>
      <w:r>
        <w:rPr>
          <w:rFonts w:ascii="Times New Roman"/>
          <w:spacing w:val="-7"/>
          <w:w w:val="90"/>
          <w:sz w:val="19"/>
        </w:rPr>
        <w:t> </w:t>
      </w:r>
      <w:r>
        <w:rPr>
          <w:rFonts w:ascii="Times New Roman"/>
          <w:w w:val="90"/>
          <w:sz w:val="19"/>
        </w:rPr>
        <w:t>to</w:t>
      </w:r>
      <w:r>
        <w:rPr>
          <w:rFonts w:ascii="Times New Roman"/>
          <w:spacing w:val="-7"/>
          <w:w w:val="90"/>
          <w:sz w:val="19"/>
        </w:rPr>
        <w:t> </w:t>
      </w:r>
      <w:r>
        <w:rPr>
          <w:rFonts w:ascii="Times New Roman"/>
          <w:w w:val="90"/>
          <w:sz w:val="19"/>
        </w:rPr>
        <w:t>be</w:t>
      </w:r>
      <w:r>
        <w:rPr>
          <w:rFonts w:ascii="Times New Roman"/>
          <w:spacing w:val="-11"/>
          <w:w w:val="90"/>
          <w:sz w:val="19"/>
        </w:rPr>
        <w:t> </w:t>
      </w:r>
      <w:r>
        <w:rPr>
          <w:rFonts w:ascii="Times New Roman"/>
          <w:w w:val="90"/>
          <w:sz w:val="19"/>
        </w:rPr>
        <w:t>paid</w:t>
      </w:r>
      <w:r>
        <w:rPr>
          <w:rFonts w:ascii="Times New Roman"/>
          <w:spacing w:val="-8"/>
          <w:w w:val="90"/>
          <w:sz w:val="19"/>
        </w:rPr>
        <w:t> </w:t>
      </w:r>
      <w:r>
        <w:rPr>
          <w:rFonts w:ascii="Times New Roman"/>
          <w:w w:val="90"/>
          <w:sz w:val="19"/>
        </w:rPr>
        <w:t>by</w:t>
      </w:r>
      <w:r>
        <w:rPr>
          <w:rFonts w:ascii="Times New Roman"/>
          <w:spacing w:val="-7"/>
          <w:w w:val="90"/>
          <w:sz w:val="19"/>
        </w:rPr>
        <w:t> </w:t>
      </w:r>
      <w:r>
        <w:rPr>
          <w:rFonts w:ascii="Times New Roman"/>
          <w:w w:val="90"/>
          <w:sz w:val="19"/>
        </w:rPr>
        <w:t>the</w:t>
      </w:r>
      <w:r>
        <w:rPr>
          <w:rFonts w:ascii="Times New Roman"/>
          <w:spacing w:val="-7"/>
          <w:w w:val="90"/>
          <w:sz w:val="19"/>
        </w:rPr>
        <w:t> </w:t>
      </w:r>
      <w:r>
        <w:rPr>
          <w:rFonts w:ascii="Times New Roman"/>
          <w:w w:val="90"/>
          <w:sz w:val="19"/>
        </w:rPr>
        <w:t>closing</w:t>
      </w:r>
      <w:r>
        <w:rPr>
          <w:rFonts w:ascii="Times New Roman"/>
          <w:spacing w:val="-7"/>
          <w:w w:val="90"/>
          <w:sz w:val="19"/>
        </w:rPr>
        <w:t> </w:t>
      </w:r>
      <w:r>
        <w:rPr>
          <w:rFonts w:ascii="Times New Roman"/>
          <w:w w:val="90"/>
          <w:sz w:val="19"/>
        </w:rPr>
        <w:t>attorney</w:t>
      </w:r>
      <w:r>
        <w:rPr>
          <w:rFonts w:ascii="Times New Roman"/>
          <w:spacing w:val="-7"/>
          <w:w w:val="90"/>
          <w:sz w:val="19"/>
        </w:rPr>
        <w:t> </w:t>
      </w:r>
      <w:r>
        <w:rPr>
          <w:rFonts w:ascii="Times New Roman"/>
          <w:w w:val="90"/>
          <w:sz w:val="19"/>
        </w:rPr>
        <w:t>to</w:t>
      </w:r>
      <w:r>
        <w:rPr>
          <w:rFonts w:ascii="Times New Roman"/>
          <w:spacing w:val="-9"/>
          <w:w w:val="90"/>
          <w:sz w:val="19"/>
        </w:rPr>
        <w:t> </w:t>
      </w:r>
      <w:r>
        <w:rPr>
          <w:rFonts w:ascii="Times New Roman"/>
          <w:w w:val="90"/>
          <w:sz w:val="19"/>
        </w:rPr>
        <w:t>the</w:t>
      </w:r>
      <w:r>
        <w:rPr>
          <w:rFonts w:ascii="Times New Roman"/>
          <w:spacing w:val="-8"/>
          <w:w w:val="90"/>
          <w:sz w:val="19"/>
        </w:rPr>
        <w:t> </w:t>
      </w:r>
      <w:r>
        <w:rPr>
          <w:rFonts w:ascii="Times New Roman"/>
          <w:w w:val="90"/>
          <w:sz w:val="19"/>
        </w:rPr>
        <w:t>county</w:t>
      </w:r>
      <w:r>
        <w:rPr>
          <w:rFonts w:ascii="Times New Roman"/>
          <w:spacing w:val="-7"/>
          <w:w w:val="90"/>
          <w:sz w:val="19"/>
        </w:rPr>
        <w:t> </w:t>
      </w:r>
      <w:r>
        <w:rPr>
          <w:rFonts w:ascii="Times New Roman"/>
          <w:w w:val="90"/>
          <w:sz w:val="19"/>
        </w:rPr>
        <w:t>tax</w:t>
      </w:r>
      <w:r>
        <w:rPr>
          <w:rFonts w:ascii="Times New Roman"/>
          <w:spacing w:val="-9"/>
          <w:w w:val="90"/>
          <w:sz w:val="19"/>
        </w:rPr>
        <w:t> </w:t>
      </w:r>
      <w:r>
        <w:rPr>
          <w:rFonts w:ascii="Times New Roman"/>
          <w:w w:val="90"/>
          <w:sz w:val="19"/>
        </w:rPr>
        <w:t>collector</w:t>
      </w:r>
      <w:r>
        <w:rPr>
          <w:rFonts w:ascii="Times New Roman"/>
          <w:spacing w:val="-7"/>
          <w:w w:val="90"/>
          <w:sz w:val="19"/>
        </w:rPr>
        <w:t> </w:t>
      </w:r>
      <w:r>
        <w:rPr>
          <w:rFonts w:ascii="Times New Roman"/>
          <w:w w:val="90"/>
          <w:sz w:val="19"/>
        </w:rPr>
        <w:t>upon</w:t>
      </w:r>
      <w:r>
        <w:rPr>
          <w:rFonts w:ascii="Times New Roman"/>
          <w:spacing w:val="-7"/>
          <w:w w:val="90"/>
          <w:sz w:val="19"/>
        </w:rPr>
        <w:t> </w:t>
      </w:r>
      <w:r>
        <w:rPr>
          <w:rFonts w:ascii="Times New Roman"/>
          <w:w w:val="90"/>
          <w:sz w:val="19"/>
        </w:rPr>
        <w:t>disbursement</w:t>
      </w:r>
      <w:r>
        <w:rPr>
          <w:rFonts w:ascii="Times New Roman"/>
          <w:spacing w:val="-7"/>
          <w:w w:val="90"/>
          <w:sz w:val="19"/>
        </w:rPr>
        <w:t> </w:t>
      </w:r>
      <w:r>
        <w:rPr>
          <w:rFonts w:ascii="Times New Roman"/>
          <w:w w:val="90"/>
          <w:sz w:val="19"/>
        </w:rPr>
        <w:t>of </w:t>
      </w:r>
      <w:r>
        <w:rPr>
          <w:rFonts w:ascii="Times New Roman"/>
          <w:sz w:val="19"/>
        </w:rPr>
        <w:t>closing</w:t>
      </w:r>
      <w:r>
        <w:rPr>
          <w:rFonts w:ascii="Times New Roman"/>
          <w:spacing w:val="-3"/>
          <w:sz w:val="19"/>
        </w:rPr>
        <w:t> </w:t>
      </w:r>
      <w:r>
        <w:rPr>
          <w:rFonts w:ascii="Times New Roman"/>
          <w:sz w:val="19"/>
        </w:rPr>
        <w:t>proceeds</w:t>
      </w:r>
    </w:p>
    <w:p>
      <w:pPr>
        <w:spacing w:line="189" w:lineRule="exact" w:before="0"/>
        <w:ind w:left="181" w:right="0" w:firstLine="0"/>
        <w:jc w:val="left"/>
        <w:rPr>
          <w:rFonts w:ascii="Times New Roman"/>
          <w:sz w:val="18"/>
        </w:rPr>
      </w:pPr>
      <w:r>
        <w:rPr>
          <w:rFonts w:ascii="Times New Roman"/>
          <w:w w:val="90"/>
          <w:sz w:val="19"/>
        </w:rPr>
        <w:t>The</w:t>
      </w:r>
      <w:r>
        <w:rPr>
          <w:rFonts w:ascii="Times New Roman"/>
          <w:spacing w:val="-9"/>
          <w:w w:val="90"/>
          <w:sz w:val="19"/>
        </w:rPr>
        <w:t> </w:t>
      </w:r>
      <w:r>
        <w:rPr>
          <w:rFonts w:ascii="Times New Roman"/>
          <w:w w:val="90"/>
          <w:sz w:val="19"/>
        </w:rPr>
        <w:t>South</w:t>
      </w:r>
      <w:r>
        <w:rPr>
          <w:rFonts w:ascii="Times New Roman"/>
          <w:spacing w:val="6"/>
          <w:sz w:val="19"/>
        </w:rPr>
        <w:t> </w:t>
      </w:r>
      <w:r>
        <w:rPr>
          <w:rFonts w:ascii="Times New Roman"/>
          <w:w w:val="90"/>
          <w:sz w:val="19"/>
        </w:rPr>
        <w:t>Law</w:t>
      </w:r>
      <w:r>
        <w:rPr>
          <w:rFonts w:ascii="Times New Roman"/>
          <w:spacing w:val="1"/>
          <w:sz w:val="19"/>
        </w:rPr>
        <w:t> </w:t>
      </w:r>
      <w:r>
        <w:rPr>
          <w:rFonts w:ascii="Times New Roman"/>
          <w:w w:val="90"/>
          <w:sz w:val="19"/>
        </w:rPr>
        <w:t>Finn,</w:t>
      </w:r>
      <w:r>
        <w:rPr>
          <w:rFonts w:ascii="Times New Roman"/>
          <w:spacing w:val="-5"/>
          <w:w w:val="90"/>
          <w:sz w:val="19"/>
        </w:rPr>
        <w:t> </w:t>
      </w:r>
      <w:r>
        <w:rPr>
          <w:rFonts w:ascii="Times New Roman"/>
          <w:w w:val="90"/>
          <w:sz w:val="18"/>
        </w:rPr>
        <w:t>PLLC,</w:t>
      </w:r>
      <w:r>
        <w:rPr>
          <w:rFonts w:ascii="Times New Roman"/>
          <w:spacing w:val="6"/>
          <w:sz w:val="18"/>
        </w:rPr>
        <w:t> </w:t>
      </w:r>
      <w:r>
        <w:rPr>
          <w:rFonts w:ascii="Times New Roman"/>
          <w:w w:val="90"/>
          <w:sz w:val="18"/>
        </w:rPr>
        <w:t>3725</w:t>
      </w:r>
      <w:r>
        <w:rPr>
          <w:rFonts w:ascii="Times New Roman"/>
          <w:spacing w:val="-3"/>
          <w:w w:val="90"/>
          <w:sz w:val="18"/>
        </w:rPr>
        <w:t> </w:t>
      </w:r>
      <w:r>
        <w:rPr>
          <w:rFonts w:ascii="Times New Roman"/>
          <w:w w:val="90"/>
          <w:sz w:val="19"/>
        </w:rPr>
        <w:t>National</w:t>
      </w:r>
      <w:r>
        <w:rPr>
          <w:rFonts w:ascii="Times New Roman"/>
          <w:spacing w:val="7"/>
          <w:sz w:val="19"/>
        </w:rPr>
        <w:t> </w:t>
      </w:r>
      <w:r>
        <w:rPr>
          <w:rFonts w:ascii="Times New Roman"/>
          <w:w w:val="90"/>
          <w:sz w:val="19"/>
        </w:rPr>
        <w:t>Drive</w:t>
      </w:r>
      <w:r>
        <w:rPr>
          <w:rFonts w:ascii="Times New Roman"/>
          <w:spacing w:val="-12"/>
          <w:w w:val="90"/>
          <w:sz w:val="19"/>
        </w:rPr>
        <w:t> </w:t>
      </w:r>
      <w:r>
        <w:rPr>
          <w:rFonts w:ascii="Times New Roman"/>
          <w:w w:val="90"/>
          <w:sz w:val="19"/>
        </w:rPr>
        <w:t>Suite</w:t>
      </w:r>
      <w:r>
        <w:rPr>
          <w:rFonts w:ascii="Times New Roman"/>
          <w:spacing w:val="-6"/>
          <w:w w:val="90"/>
          <w:sz w:val="19"/>
        </w:rPr>
        <w:t> </w:t>
      </w:r>
      <w:r>
        <w:rPr>
          <w:rFonts w:ascii="Times New Roman"/>
          <w:w w:val="90"/>
          <w:sz w:val="18"/>
        </w:rPr>
        <w:t>215,</w:t>
      </w:r>
      <w:r>
        <w:rPr>
          <w:rFonts w:ascii="Times New Roman"/>
          <w:spacing w:val="1"/>
          <w:sz w:val="18"/>
        </w:rPr>
        <w:t> </w:t>
      </w:r>
      <w:r>
        <w:rPr>
          <w:rFonts w:ascii="Times New Roman"/>
          <w:w w:val="90"/>
          <w:sz w:val="19"/>
        </w:rPr>
        <w:t>Raleigh,</w:t>
      </w:r>
      <w:r>
        <w:rPr>
          <w:rFonts w:ascii="Times New Roman"/>
          <w:spacing w:val="-1"/>
          <w:w w:val="90"/>
          <w:sz w:val="19"/>
        </w:rPr>
        <w:t> </w:t>
      </w:r>
      <w:r>
        <w:rPr>
          <w:rFonts w:ascii="Times New Roman"/>
          <w:w w:val="90"/>
          <w:sz w:val="18"/>
        </w:rPr>
        <w:t>NC</w:t>
      </w:r>
      <w:r>
        <w:rPr>
          <w:rFonts w:ascii="Times New Roman"/>
          <w:spacing w:val="-4"/>
          <w:w w:val="90"/>
          <w:sz w:val="18"/>
        </w:rPr>
        <w:t> </w:t>
      </w:r>
      <w:r>
        <w:rPr>
          <w:rFonts w:ascii="Times New Roman"/>
          <w:spacing w:val="-2"/>
          <w:w w:val="90"/>
          <w:sz w:val="18"/>
        </w:rPr>
        <w:t>27612</w:t>
      </w:r>
    </w:p>
    <w:p>
      <w:pPr>
        <w:spacing w:line="195" w:lineRule="exact" w:before="0"/>
        <w:ind w:left="188" w:right="0" w:firstLine="0"/>
        <w:jc w:val="left"/>
        <w:rPr>
          <w:rFonts w:ascii="Times New Roman"/>
          <w:sz w:val="19"/>
        </w:rPr>
      </w:pPr>
      <w:r>
        <w:rPr>
          <w:rFonts w:ascii="Times New Roman"/>
          <w:b/>
          <w:w w:val="90"/>
          <w:sz w:val="19"/>
        </w:rPr>
        <w:t>Return</w:t>
      </w:r>
      <w:r>
        <w:rPr>
          <w:rFonts w:ascii="Times New Roman"/>
          <w:b/>
          <w:spacing w:val="-1"/>
          <w:sz w:val="19"/>
        </w:rPr>
        <w:t> </w:t>
      </w:r>
      <w:r>
        <w:rPr>
          <w:rFonts w:ascii="Times New Roman"/>
          <w:w w:val="90"/>
          <w:sz w:val="19"/>
        </w:rPr>
        <w:t>to:</w:t>
      </w:r>
      <w:r>
        <w:rPr>
          <w:rFonts w:ascii="Times New Roman"/>
          <w:spacing w:val="-6"/>
          <w:w w:val="90"/>
          <w:sz w:val="19"/>
        </w:rPr>
        <w:t> </w:t>
      </w:r>
      <w:r>
        <w:rPr>
          <w:rFonts w:ascii="Times New Roman"/>
          <w:spacing w:val="-2"/>
          <w:w w:val="90"/>
          <w:sz w:val="19"/>
        </w:rPr>
        <w:t>Grantee</w:t>
      </w:r>
    </w:p>
    <w:p>
      <w:pPr>
        <w:spacing w:line="208" w:lineRule="exact" w:before="0"/>
        <w:ind w:left="183" w:right="0" w:firstLine="0"/>
        <w:jc w:val="left"/>
        <w:rPr>
          <w:rFonts w:ascii="Times New Roman"/>
          <w:sz w:val="19"/>
        </w:rPr>
      </w:pPr>
      <w:r>
        <w:rPr>
          <w:rFonts w:ascii="Times New Roman"/>
          <w:spacing w:val="-2"/>
          <w:w w:val="105"/>
          <w:sz w:val="19"/>
        </w:rPr>
        <w:t>*This</w:t>
      </w:r>
      <w:r>
        <w:rPr>
          <w:rFonts w:ascii="Times New Roman"/>
          <w:spacing w:val="-7"/>
          <w:w w:val="105"/>
          <w:sz w:val="19"/>
        </w:rPr>
        <w:t> </w:t>
      </w:r>
      <w:r>
        <w:rPr>
          <w:rFonts w:ascii="Times New Roman"/>
          <w:spacing w:val="-2"/>
          <w:w w:val="150"/>
          <w:sz w:val="19"/>
        </w:rPr>
        <w:t>property</w:t>
      </w:r>
      <w:r>
        <w:rPr>
          <w:rFonts w:ascii="Times New Roman"/>
          <w:spacing w:val="21"/>
          <w:w w:val="150"/>
          <w:sz w:val="19"/>
        </w:rPr>
        <w:t> </w:t>
      </w:r>
      <w:r>
        <w:rPr>
          <w:rFonts w:ascii="Times New Roman"/>
          <w:spacing w:val="-2"/>
          <w:w w:val="150"/>
          <w:sz w:val="19"/>
        </w:rPr>
        <w:t>e</w:t>
      </w:r>
      <w:r>
        <w:rPr>
          <w:rFonts w:ascii="Times New Roman"/>
          <w:spacing w:val="-30"/>
          <w:w w:val="150"/>
          <w:sz w:val="19"/>
        </w:rPr>
        <w:t> </w:t>
      </w:r>
      <w:r>
        <w:rPr>
          <w:rFonts w:ascii="Times New Roman"/>
          <w:spacing w:val="-2"/>
          <w:w w:val="105"/>
          <w:sz w:val="19"/>
        </w:rPr>
        <w:t>primary</w:t>
      </w:r>
      <w:r>
        <w:rPr>
          <w:rFonts w:ascii="Times New Roman"/>
          <w:spacing w:val="5"/>
          <w:w w:val="105"/>
          <w:sz w:val="19"/>
        </w:rPr>
        <w:t> </w:t>
      </w:r>
      <w:r>
        <w:rPr>
          <w:rFonts w:ascii="Times New Roman"/>
          <w:spacing w:val="-2"/>
          <w:w w:val="105"/>
          <w:sz w:val="19"/>
        </w:rPr>
        <w:t>residence</w:t>
      </w:r>
      <w:r>
        <w:rPr>
          <w:rFonts w:ascii="Times New Roman"/>
          <w:spacing w:val="-10"/>
          <w:w w:val="105"/>
          <w:sz w:val="19"/>
        </w:rPr>
        <w:t> </w:t>
      </w:r>
      <w:r>
        <w:rPr>
          <w:rFonts w:ascii="Times New Roman"/>
          <w:spacing w:val="-2"/>
          <w:w w:val="105"/>
          <w:sz w:val="19"/>
        </w:rPr>
        <w:t>of</w:t>
      </w:r>
      <w:r>
        <w:rPr>
          <w:rFonts w:ascii="Times New Roman"/>
          <w:spacing w:val="-6"/>
          <w:w w:val="105"/>
          <w:sz w:val="19"/>
        </w:rPr>
        <w:t> </w:t>
      </w:r>
      <w:r>
        <w:rPr>
          <w:rFonts w:ascii="Times New Roman"/>
          <w:spacing w:val="-2"/>
          <w:w w:val="105"/>
          <w:sz w:val="19"/>
        </w:rPr>
        <w:t>the</w:t>
      </w:r>
      <w:r>
        <w:rPr>
          <w:rFonts w:ascii="Times New Roman"/>
          <w:spacing w:val="-22"/>
          <w:w w:val="105"/>
          <w:sz w:val="19"/>
        </w:rPr>
        <w:t> </w:t>
      </w:r>
      <w:r>
        <w:rPr>
          <w:rFonts w:ascii="Times New Roman"/>
          <w:spacing w:val="-2"/>
          <w:sz w:val="19"/>
        </w:rPr>
        <w:t>Grantor.</w:t>
      </w:r>
    </w:p>
    <w:p>
      <w:pPr>
        <w:spacing w:after="0" w:line="208" w:lineRule="exact"/>
        <w:jc w:val="left"/>
        <w:rPr>
          <w:rFonts w:ascii="Times New Roman"/>
          <w:sz w:val="19"/>
        </w:rPr>
        <w:sectPr>
          <w:type w:val="continuous"/>
          <w:pgSz w:w="11910" w:h="16840"/>
          <w:pgMar w:top="400" w:bottom="280" w:left="380" w:right="260"/>
          <w:cols w:num="2" w:equalWidth="0">
            <w:col w:w="772" w:space="1093"/>
            <w:col w:w="9405"/>
          </w:cols>
        </w:sectPr>
      </w:pPr>
    </w:p>
    <w:p>
      <w:pPr>
        <w:spacing w:before="138"/>
        <w:ind w:left="2048" w:right="0" w:firstLine="0"/>
        <w:jc w:val="left"/>
        <w:rPr>
          <w:sz w:val="47"/>
        </w:rPr>
      </w:pPr>
      <w:r>
        <w:rPr/>
        <mc:AlternateContent>
          <mc:Choice Requires="wps">
            <w:drawing>
              <wp:anchor distT="0" distB="0" distL="0" distR="0" allowOverlap="1" layoutInCell="1" locked="0" behindDoc="0" simplePos="0" relativeHeight="15889408">
                <wp:simplePos x="0" y="0"/>
                <wp:positionH relativeFrom="page">
                  <wp:posOffset>2204136</wp:posOffset>
                </wp:positionH>
                <wp:positionV relativeFrom="paragraph">
                  <wp:posOffset>367941</wp:posOffset>
                </wp:positionV>
                <wp:extent cx="15875" cy="1270"/>
                <wp:effectExtent l="0" t="0" r="0" b="0"/>
                <wp:wrapNone/>
                <wp:docPr id="648" name="Graphic 648"/>
                <wp:cNvGraphicFramePr>
                  <a:graphicFrameLocks/>
                </wp:cNvGraphicFramePr>
                <a:graphic>
                  <a:graphicData uri="http://schemas.microsoft.com/office/word/2010/wordprocessingShape">
                    <wps:wsp>
                      <wps:cNvPr id="648" name="Graphic 648"/>
                      <wps:cNvSpPr/>
                      <wps:spPr>
                        <a:xfrm>
                          <a:off x="0" y="0"/>
                          <a:ext cx="15875" cy="1270"/>
                        </a:xfrm>
                        <a:custGeom>
                          <a:avLst/>
                          <a:gdLst/>
                          <a:ahLst/>
                          <a:cxnLst/>
                          <a:rect l="l" t="t" r="r" b="b"/>
                          <a:pathLst>
                            <a:path w="15875" h="0">
                              <a:moveTo>
                                <a:pt x="0" y="0"/>
                              </a:moveTo>
                              <a:lnTo>
                                <a:pt x="15257" y="0"/>
                              </a:lnTo>
                            </a:path>
                          </a:pathLst>
                        </a:custGeom>
                        <a:ln w="1272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89408" from="173.554077pt,28.971807pt" to="174.755444pt,28.971807pt" stroked="true" strokeweight="1.001613pt" strokecolor="#000000">
                <v:stroke dashstyle="solid"/>
                <w10:wrap type="none"/>
              </v:line>
            </w:pict>
          </mc:Fallback>
        </mc:AlternateContent>
      </w:r>
      <w:r>
        <w:rPr>
          <w:rFonts w:ascii="Times New Roman"/>
          <w:w w:val="85"/>
          <w:sz w:val="19"/>
        </w:rPr>
        <w:t>Brief</w:t>
      </w:r>
      <w:r>
        <w:rPr>
          <w:rFonts w:ascii="Times New Roman"/>
          <w:spacing w:val="-4"/>
          <w:sz w:val="19"/>
        </w:rPr>
        <w:t> </w:t>
      </w:r>
      <w:r>
        <w:rPr>
          <w:rFonts w:ascii="Times New Roman"/>
          <w:spacing w:val="-1"/>
          <w:w w:val="86"/>
          <w:sz w:val="19"/>
        </w:rPr>
        <w:t>descriptio</w:t>
      </w:r>
      <w:r>
        <w:rPr>
          <w:rFonts w:ascii="Times New Roman"/>
          <w:spacing w:val="-79"/>
          <w:w w:val="86"/>
          <w:sz w:val="19"/>
        </w:rPr>
        <w:t>n</w:t>
      </w:r>
      <w:r>
        <w:rPr>
          <w:spacing w:val="-1"/>
          <w:w w:val="7"/>
          <w:position w:val="-22"/>
          <w:sz w:val="47"/>
        </w:rPr>
        <w:t>I</w:t>
      </w:r>
    </w:p>
    <w:p>
      <w:pPr>
        <w:spacing w:before="171"/>
        <w:ind w:left="84" w:right="0" w:firstLine="0"/>
        <w:jc w:val="left"/>
        <w:rPr>
          <w:rFonts w:ascii="Times New Roman"/>
          <w:sz w:val="19"/>
        </w:rPr>
      </w:pPr>
      <w:r>
        <w:rPr/>
        <w:br w:type="column"/>
      </w:r>
      <w:r>
        <w:rPr>
          <w:rFonts w:ascii="Times New Roman"/>
          <w:w w:val="50"/>
          <w:sz w:val="19"/>
        </w:rPr>
        <w:t>t1</w:t>
      </w:r>
      <w:r>
        <w:rPr>
          <w:rFonts w:ascii="Times New Roman"/>
          <w:spacing w:val="-19"/>
          <w:sz w:val="19"/>
        </w:rPr>
        <w:t> </w:t>
      </w:r>
      <w:r>
        <w:rPr>
          <w:rFonts w:ascii="Times New Roman"/>
          <w:spacing w:val="-4"/>
          <w:w w:val="55"/>
          <w:sz w:val="19"/>
        </w:rPr>
        <w:t>o_r_th_e_Jn_d_e_x</w:t>
      </w:r>
    </w:p>
    <w:p>
      <w:pPr>
        <w:tabs>
          <w:tab w:pos="3788" w:val="left" w:leader="none"/>
        </w:tabs>
        <w:spacing w:before="138"/>
        <w:ind w:left="947" w:right="0" w:firstLine="0"/>
        <w:jc w:val="left"/>
        <w:rPr>
          <w:sz w:val="47"/>
        </w:rPr>
      </w:pPr>
      <w:r>
        <w:rPr/>
        <w:br w:type="column"/>
      </w:r>
      <w:r>
        <w:rPr>
          <w:rFonts w:ascii="Times New Roman"/>
          <w:w w:val="90"/>
          <w:sz w:val="19"/>
        </w:rPr>
        <w:t>Lot</w:t>
      </w:r>
      <w:r>
        <w:rPr>
          <w:rFonts w:ascii="Times New Roman"/>
          <w:spacing w:val="-2"/>
          <w:w w:val="90"/>
          <w:sz w:val="19"/>
        </w:rPr>
        <w:t> </w:t>
      </w:r>
      <w:r>
        <w:rPr>
          <w:rFonts w:ascii="Times New Roman"/>
          <w:w w:val="90"/>
          <w:sz w:val="19"/>
        </w:rPr>
        <w:t>2,</w:t>
      </w:r>
      <w:r>
        <w:rPr>
          <w:rFonts w:ascii="Times New Roman"/>
          <w:spacing w:val="-18"/>
          <w:w w:val="90"/>
          <w:sz w:val="19"/>
        </w:rPr>
        <w:t> </w:t>
      </w:r>
      <w:r>
        <w:rPr>
          <w:rFonts w:ascii="Times New Roman"/>
          <w:w w:val="90"/>
          <w:sz w:val="19"/>
        </w:rPr>
        <w:t>1.22</w:t>
      </w:r>
      <w:r>
        <w:rPr>
          <w:rFonts w:ascii="Times New Roman"/>
          <w:spacing w:val="3"/>
          <w:sz w:val="19"/>
        </w:rPr>
        <w:t> </w:t>
      </w:r>
      <w:r>
        <w:rPr>
          <w:rFonts w:ascii="Times New Roman"/>
          <w:spacing w:val="-2"/>
          <w:w w:val="90"/>
          <w:sz w:val="19"/>
        </w:rPr>
        <w:t>acres</w:t>
      </w:r>
      <w:r>
        <w:rPr>
          <w:rFonts w:ascii="Times New Roman"/>
          <w:sz w:val="19"/>
        </w:rPr>
        <w:tab/>
      </w:r>
      <w:r>
        <w:rPr>
          <w:spacing w:val="-10"/>
          <w:w w:val="50"/>
          <w:sz w:val="47"/>
        </w:rPr>
        <w:t>I</w:t>
      </w:r>
    </w:p>
    <w:p>
      <w:pPr>
        <w:spacing w:after="0"/>
        <w:jc w:val="left"/>
        <w:rPr>
          <w:sz w:val="47"/>
        </w:rPr>
        <w:sectPr>
          <w:type w:val="continuous"/>
          <w:pgSz w:w="11910" w:h="16840"/>
          <w:pgMar w:top="400" w:bottom="280" w:left="380" w:right="260"/>
          <w:cols w:num="3" w:equalWidth="0">
            <w:col w:w="3103" w:space="40"/>
            <w:col w:w="983" w:space="39"/>
            <w:col w:w="7105"/>
          </w:cols>
        </w:sectPr>
      </w:pPr>
    </w:p>
    <w:p>
      <w:pPr>
        <w:spacing w:line="240" w:lineRule="auto" w:before="7"/>
        <w:rPr>
          <w:sz w:val="2"/>
        </w:rPr>
      </w:pPr>
    </w:p>
    <w:p>
      <w:pPr>
        <w:spacing w:line="20" w:lineRule="exact"/>
        <w:ind w:left="3233" w:right="0" w:firstLine="0"/>
        <w:rPr>
          <w:sz w:val="2"/>
        </w:rPr>
      </w:pPr>
      <w:r>
        <w:rPr/>
        <mc:AlternateContent>
          <mc:Choice Requires="wps">
            <w:drawing>
              <wp:anchor distT="0" distB="0" distL="0" distR="0" allowOverlap="1" layoutInCell="1" locked="0" behindDoc="1" simplePos="0" relativeHeight="479302144">
                <wp:simplePos x="0" y="0"/>
                <wp:positionH relativeFrom="page">
                  <wp:posOffset>2857143</wp:posOffset>
                </wp:positionH>
                <wp:positionV relativeFrom="paragraph">
                  <wp:posOffset>-205294</wp:posOffset>
                </wp:positionV>
                <wp:extent cx="2382520" cy="1270"/>
                <wp:effectExtent l="0" t="0" r="0" b="0"/>
                <wp:wrapNone/>
                <wp:docPr id="649" name="Graphic 649"/>
                <wp:cNvGraphicFramePr>
                  <a:graphicFrameLocks/>
                </wp:cNvGraphicFramePr>
                <a:graphic>
                  <a:graphicData uri="http://schemas.microsoft.com/office/word/2010/wordprocessingShape">
                    <wps:wsp>
                      <wps:cNvPr id="649" name="Graphic 649"/>
                      <wps:cNvSpPr/>
                      <wps:spPr>
                        <a:xfrm>
                          <a:off x="0" y="0"/>
                          <a:ext cx="2382520" cy="1270"/>
                        </a:xfrm>
                        <a:custGeom>
                          <a:avLst/>
                          <a:gdLst/>
                          <a:ahLst/>
                          <a:cxnLst/>
                          <a:rect l="l" t="t" r="r" b="b"/>
                          <a:pathLst>
                            <a:path w="2382520" h="0">
                              <a:moveTo>
                                <a:pt x="0" y="0"/>
                              </a:moveTo>
                              <a:lnTo>
                                <a:pt x="2381928" y="0"/>
                              </a:lnTo>
                            </a:path>
                          </a:pathLst>
                        </a:custGeom>
                        <a:ln w="4831">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4014336" from="224.971909pt,-16.164934pt" to="412.525306pt,-16.164934pt" stroked="true" strokeweight=".380433pt" strokecolor="#000000">
                <v:stroke dashstyle="solid"/>
                <w10:wrap type="none"/>
              </v:line>
            </w:pict>
          </mc:Fallback>
        </mc:AlternateContent>
      </w:r>
      <w:r>
        <w:rPr/>
        <mc:AlternateContent>
          <mc:Choice Requires="wps">
            <w:drawing>
              <wp:anchor distT="0" distB="0" distL="0" distR="0" allowOverlap="1" layoutInCell="1" locked="0" behindDoc="0" simplePos="0" relativeHeight="15889920">
                <wp:simplePos x="0" y="0"/>
                <wp:positionH relativeFrom="page">
                  <wp:posOffset>5292226</wp:posOffset>
                </wp:positionH>
                <wp:positionV relativeFrom="paragraph">
                  <wp:posOffset>-82428</wp:posOffset>
                </wp:positionV>
                <wp:extent cx="15875" cy="1270"/>
                <wp:effectExtent l="0" t="0" r="0" b="0"/>
                <wp:wrapNone/>
                <wp:docPr id="650" name="Graphic 650"/>
                <wp:cNvGraphicFramePr>
                  <a:graphicFrameLocks/>
                </wp:cNvGraphicFramePr>
                <a:graphic>
                  <a:graphicData uri="http://schemas.microsoft.com/office/word/2010/wordprocessingShape">
                    <wps:wsp>
                      <wps:cNvPr id="650" name="Graphic 650"/>
                      <wps:cNvSpPr/>
                      <wps:spPr>
                        <a:xfrm>
                          <a:off x="0" y="0"/>
                          <a:ext cx="15875" cy="1270"/>
                        </a:xfrm>
                        <a:custGeom>
                          <a:avLst/>
                          <a:gdLst/>
                          <a:ahLst/>
                          <a:cxnLst/>
                          <a:rect l="l" t="t" r="r" b="b"/>
                          <a:pathLst>
                            <a:path w="15875" h="0">
                              <a:moveTo>
                                <a:pt x="0" y="0"/>
                              </a:moveTo>
                              <a:lnTo>
                                <a:pt x="15257" y="0"/>
                              </a:lnTo>
                            </a:path>
                          </a:pathLst>
                        </a:custGeom>
                        <a:ln w="1272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89920" from="416.710724pt,-6.490452pt" to="417.912091pt,-6.490452pt" stroked="true" strokeweight="1.001613pt" strokecolor="#000000">
                <v:stroke dashstyle="solid"/>
                <w10:wrap type="none"/>
              </v:line>
            </w:pict>
          </mc:Fallback>
        </mc:AlternateContent>
      </w:r>
      <w:r>
        <w:rPr>
          <w:sz w:val="2"/>
        </w:rPr>
        <mc:AlternateContent>
          <mc:Choice Requires="wps">
            <w:drawing>
              <wp:inline distT="0" distB="0" distL="0" distR="0">
                <wp:extent cx="3112770" cy="9525"/>
                <wp:effectExtent l="9525" t="0" r="1905" b="0"/>
                <wp:docPr id="651" name="Group 651"/>
                <wp:cNvGraphicFramePr>
                  <a:graphicFrameLocks/>
                </wp:cNvGraphicFramePr>
                <a:graphic>
                  <a:graphicData uri="http://schemas.microsoft.com/office/word/2010/wordprocessingGroup">
                    <wpg:wgp>
                      <wpg:cNvPr id="651" name="Group 651"/>
                      <wpg:cNvGrpSpPr/>
                      <wpg:grpSpPr>
                        <a:xfrm>
                          <a:off x="0" y="0"/>
                          <a:ext cx="3112770" cy="9525"/>
                          <a:chExt cx="3112770" cy="9525"/>
                        </a:xfrm>
                      </wpg:grpSpPr>
                      <wps:wsp>
                        <wps:cNvPr id="652" name="Graphic 652"/>
                        <wps:cNvSpPr/>
                        <wps:spPr>
                          <a:xfrm>
                            <a:off x="0" y="4579"/>
                            <a:ext cx="3112770" cy="1270"/>
                          </a:xfrm>
                          <a:custGeom>
                            <a:avLst/>
                            <a:gdLst/>
                            <a:ahLst/>
                            <a:cxnLst/>
                            <a:rect l="l" t="t" r="r" b="b"/>
                            <a:pathLst>
                              <a:path w="3112770" h="0">
                                <a:moveTo>
                                  <a:pt x="0" y="0"/>
                                </a:moveTo>
                                <a:lnTo>
                                  <a:pt x="3112501" y="0"/>
                                </a:lnTo>
                              </a:path>
                            </a:pathLst>
                          </a:custGeom>
                          <a:ln w="9158">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245.1pt;height:.75pt;mso-position-horizontal-relative:char;mso-position-vertical-relative:line" id="docshapegroup410" coordorigin="0,0" coordsize="4902,15">
                <v:line style="position:absolute" from="0,7" to="4902,7" stroked="true" strokeweight=".721161pt" strokecolor="#000000">
                  <v:stroke dashstyle="solid"/>
                </v:line>
              </v:group>
            </w:pict>
          </mc:Fallback>
        </mc:AlternateContent>
      </w:r>
      <w:r>
        <w:rPr>
          <w:sz w:val="2"/>
        </w:rPr>
      </w:r>
    </w:p>
    <w:p>
      <w:pPr>
        <w:tabs>
          <w:tab w:pos="4872" w:val="left" w:leader="none"/>
          <w:tab w:pos="6497" w:val="left" w:leader="none"/>
        </w:tabs>
        <w:spacing w:before="0"/>
        <w:ind w:left="2037" w:right="0" w:firstLine="0"/>
        <w:jc w:val="left"/>
        <w:rPr>
          <w:rFonts w:ascii="Times New Roman"/>
          <w:sz w:val="19"/>
        </w:rPr>
      </w:pPr>
      <w:r>
        <w:rPr>
          <w:rFonts w:ascii="Times New Roman"/>
          <w:w w:val="95"/>
          <w:sz w:val="19"/>
        </w:rPr>
        <w:t>IBIS</w:t>
      </w:r>
      <w:r>
        <w:rPr>
          <w:rFonts w:ascii="Times New Roman"/>
          <w:spacing w:val="-16"/>
          <w:w w:val="95"/>
          <w:sz w:val="19"/>
        </w:rPr>
        <w:t> </w:t>
      </w:r>
      <w:r>
        <w:rPr>
          <w:rFonts w:ascii="Times New Roman"/>
          <w:w w:val="95"/>
          <w:sz w:val="19"/>
        </w:rPr>
        <w:t>DEED</w:t>
      </w:r>
      <w:r>
        <w:rPr>
          <w:rFonts w:ascii="Times New Roman"/>
          <w:spacing w:val="-10"/>
          <w:w w:val="95"/>
          <w:sz w:val="19"/>
        </w:rPr>
        <w:t> </w:t>
      </w:r>
      <w:r>
        <w:rPr>
          <w:rFonts w:ascii="Times New Roman"/>
          <w:w w:val="95"/>
          <w:sz w:val="19"/>
        </w:rPr>
        <w:t>made</w:t>
      </w:r>
      <w:r>
        <w:rPr>
          <w:rFonts w:ascii="Times New Roman"/>
          <w:spacing w:val="-9"/>
          <w:w w:val="95"/>
          <w:sz w:val="19"/>
        </w:rPr>
        <w:t> </w:t>
      </w:r>
      <w:r>
        <w:rPr>
          <w:rFonts w:ascii="Times New Roman"/>
          <w:w w:val="95"/>
          <w:sz w:val="19"/>
        </w:rPr>
        <w:t>this</w:t>
      </w:r>
      <w:r>
        <w:rPr>
          <w:rFonts w:ascii="Times New Roman"/>
          <w:spacing w:val="68"/>
          <w:w w:val="150"/>
          <w:sz w:val="19"/>
        </w:rPr>
        <w:t> </w:t>
      </w:r>
      <w:r>
        <w:rPr>
          <w:i/>
          <w:w w:val="95"/>
          <w:sz w:val="30"/>
          <w:u w:val="thick"/>
        </w:rPr>
        <w:t>h</w:t>
      </w:r>
      <w:r>
        <w:rPr>
          <w:i/>
          <w:spacing w:val="-34"/>
          <w:w w:val="95"/>
          <w:sz w:val="30"/>
          <w:u w:val="thick"/>
        </w:rPr>
        <w:t> </w:t>
      </w:r>
      <w:r>
        <w:rPr>
          <w:w w:val="95"/>
          <w:sz w:val="18"/>
          <w:u w:val="thick"/>
        </w:rPr>
        <w:t>#-</w:t>
      </w:r>
      <w:r>
        <w:rPr>
          <w:spacing w:val="-1"/>
          <w:sz w:val="18"/>
          <w:u w:val="thick"/>
        </w:rPr>
        <w:t> </w:t>
      </w:r>
      <w:r>
        <w:rPr>
          <w:rFonts w:ascii="Times New Roman"/>
          <w:w w:val="95"/>
          <w:sz w:val="19"/>
          <w:u w:val="none"/>
        </w:rPr>
        <w:t>day</w:t>
      </w:r>
      <w:r>
        <w:rPr>
          <w:rFonts w:ascii="Times New Roman"/>
          <w:spacing w:val="-9"/>
          <w:w w:val="95"/>
          <w:sz w:val="19"/>
          <w:u w:val="none"/>
        </w:rPr>
        <w:t> </w:t>
      </w:r>
      <w:r>
        <w:rPr>
          <w:rFonts w:ascii="Times New Roman"/>
          <w:spacing w:val="-5"/>
          <w:w w:val="95"/>
          <w:sz w:val="19"/>
          <w:u w:val="none"/>
        </w:rPr>
        <w:t>of</w:t>
      </w:r>
      <w:r>
        <w:rPr>
          <w:rFonts w:ascii="Times New Roman"/>
          <w:sz w:val="19"/>
          <w:u w:val="none"/>
        </w:rPr>
        <w:tab/>
      </w:r>
      <w:r>
        <w:rPr>
          <w:i/>
          <w:w w:val="75"/>
          <w:sz w:val="43"/>
          <w:u w:val="thick"/>
        </w:rPr>
        <w:t>t/r</w:t>
      </w:r>
      <w:r>
        <w:rPr>
          <w:i/>
          <w:spacing w:val="-27"/>
          <w:w w:val="75"/>
          <w:sz w:val="43"/>
          <w:u w:val="thick"/>
        </w:rPr>
        <w:t> </w:t>
      </w:r>
      <w:r>
        <w:rPr>
          <w:i/>
          <w:w w:val="75"/>
          <w:sz w:val="17"/>
          <w:u w:val="thick"/>
        </w:rPr>
        <w:t>r;</w:t>
      </w:r>
      <w:r>
        <w:rPr>
          <w:i/>
          <w:spacing w:val="50"/>
          <w:sz w:val="17"/>
          <w:u w:val="thick"/>
        </w:rPr>
        <w:t> </w:t>
      </w:r>
      <w:r>
        <w:rPr>
          <w:i/>
          <w:spacing w:val="-10"/>
          <w:w w:val="75"/>
          <w:sz w:val="28"/>
          <w:u w:val="thick"/>
        </w:rPr>
        <w:t>I</w:t>
      </w:r>
      <w:r>
        <w:rPr>
          <w:i/>
          <w:sz w:val="28"/>
          <w:u w:val="none"/>
        </w:rPr>
        <w:tab/>
      </w:r>
      <w:r>
        <w:rPr>
          <w:w w:val="85"/>
          <w:sz w:val="28"/>
          <w:u w:val="none"/>
        </w:rPr>
        <w:t>,</w:t>
      </w:r>
      <w:r>
        <w:rPr>
          <w:spacing w:val="-12"/>
          <w:w w:val="85"/>
          <w:sz w:val="28"/>
          <w:u w:val="none"/>
        </w:rPr>
        <w:t> </w:t>
      </w:r>
      <w:r>
        <w:rPr>
          <w:rFonts w:ascii="Times New Roman"/>
          <w:w w:val="85"/>
          <w:sz w:val="19"/>
          <w:u w:val="none"/>
        </w:rPr>
        <w:t>2023,</w:t>
      </w:r>
      <w:r>
        <w:rPr>
          <w:rFonts w:ascii="Times New Roman"/>
          <w:sz w:val="19"/>
          <w:u w:val="none"/>
        </w:rPr>
        <w:t> </w:t>
      </w:r>
      <w:r>
        <w:rPr>
          <w:rFonts w:ascii="Times New Roman"/>
          <w:w w:val="85"/>
          <w:sz w:val="19"/>
          <w:u w:val="none"/>
        </w:rPr>
        <w:t>by</w:t>
      </w:r>
      <w:r>
        <w:rPr>
          <w:rFonts w:ascii="Times New Roman"/>
          <w:spacing w:val="-2"/>
          <w:w w:val="85"/>
          <w:sz w:val="19"/>
          <w:u w:val="none"/>
        </w:rPr>
        <w:t> </w:t>
      </w:r>
      <w:r>
        <w:rPr>
          <w:rFonts w:ascii="Times New Roman"/>
          <w:w w:val="85"/>
          <w:sz w:val="19"/>
          <w:u w:val="none"/>
        </w:rPr>
        <w:t>and</w:t>
      </w:r>
      <w:r>
        <w:rPr>
          <w:rFonts w:ascii="Times New Roman"/>
          <w:spacing w:val="8"/>
          <w:sz w:val="19"/>
          <w:u w:val="none"/>
        </w:rPr>
        <w:t> </w:t>
      </w:r>
      <w:r>
        <w:rPr>
          <w:rFonts w:ascii="Times New Roman"/>
          <w:spacing w:val="-2"/>
          <w:w w:val="85"/>
          <w:sz w:val="19"/>
          <w:u w:val="none"/>
        </w:rPr>
        <w:t>between</w:t>
      </w:r>
    </w:p>
    <w:p>
      <w:pPr>
        <w:pStyle w:val="BodyText"/>
        <w:spacing w:before="4"/>
        <w:rPr>
          <w:sz w:val="4"/>
        </w:rPr>
      </w:pPr>
      <w:r>
        <w:rPr/>
        <mc:AlternateContent>
          <mc:Choice Requires="wps">
            <w:drawing>
              <wp:anchor distT="0" distB="0" distL="0" distR="0" allowOverlap="1" layoutInCell="1" locked="0" behindDoc="1" simplePos="0" relativeHeight="487747584">
                <wp:simplePos x="0" y="0"/>
                <wp:positionH relativeFrom="page">
                  <wp:posOffset>1513530</wp:posOffset>
                </wp:positionH>
                <wp:positionV relativeFrom="paragraph">
                  <wp:posOffset>52384</wp:posOffset>
                </wp:positionV>
                <wp:extent cx="4797425" cy="896619"/>
                <wp:effectExtent l="0" t="0" r="0" b="0"/>
                <wp:wrapTopAndBottom/>
                <wp:docPr id="653" name="Group 653"/>
                <wp:cNvGraphicFramePr>
                  <a:graphicFrameLocks/>
                </wp:cNvGraphicFramePr>
                <a:graphic>
                  <a:graphicData uri="http://schemas.microsoft.com/office/word/2010/wordprocessingGroup">
                    <wpg:wgp>
                      <wpg:cNvPr id="653" name="Group 653"/>
                      <wpg:cNvGrpSpPr/>
                      <wpg:grpSpPr>
                        <a:xfrm>
                          <a:off x="0" y="0"/>
                          <a:ext cx="4797425" cy="896619"/>
                          <a:chExt cx="4797425" cy="896619"/>
                        </a:xfrm>
                      </wpg:grpSpPr>
                      <wps:wsp>
                        <wps:cNvPr id="654" name="Graphic 654"/>
                        <wps:cNvSpPr/>
                        <wps:spPr>
                          <a:xfrm>
                            <a:off x="0" y="0"/>
                            <a:ext cx="4797425" cy="891540"/>
                          </a:xfrm>
                          <a:custGeom>
                            <a:avLst/>
                            <a:gdLst/>
                            <a:ahLst/>
                            <a:cxnLst/>
                            <a:rect l="l" t="t" r="r" b="b"/>
                            <a:pathLst>
                              <a:path w="4797425" h="891540">
                                <a:moveTo>
                                  <a:pt x="2422868" y="891451"/>
                                </a:moveTo>
                                <a:lnTo>
                                  <a:pt x="2422868" y="0"/>
                                </a:lnTo>
                              </a:path>
                              <a:path w="4797425" h="891540">
                                <a:moveTo>
                                  <a:pt x="12205" y="9158"/>
                                </a:moveTo>
                                <a:lnTo>
                                  <a:pt x="4796913" y="9158"/>
                                </a:lnTo>
                              </a:path>
                              <a:path w="4797425" h="891540">
                                <a:moveTo>
                                  <a:pt x="0" y="879239"/>
                                </a:moveTo>
                                <a:lnTo>
                                  <a:pt x="4796913" y="879239"/>
                                </a:lnTo>
                              </a:path>
                            </a:pathLst>
                          </a:custGeom>
                          <a:ln w="9156">
                            <a:solidFill>
                              <a:srgbClr val="000000"/>
                            </a:solidFill>
                            <a:prstDash val="solid"/>
                          </a:ln>
                        </wps:spPr>
                        <wps:bodyPr wrap="square" lIns="0" tIns="0" rIns="0" bIns="0" rtlCol="0">
                          <a:prstTxWarp prst="textNoShape">
                            <a:avLst/>
                          </a:prstTxWarp>
                          <a:noAutofit/>
                        </wps:bodyPr>
                      </wps:wsp>
                      <wps:wsp>
                        <wps:cNvPr id="655" name="Textbox 655"/>
                        <wps:cNvSpPr txBox="1"/>
                        <wps:spPr>
                          <a:xfrm>
                            <a:off x="531644" y="11376"/>
                            <a:ext cx="1390015" cy="500380"/>
                          </a:xfrm>
                          <a:prstGeom prst="rect">
                            <a:avLst/>
                          </a:prstGeom>
                        </wps:spPr>
                        <wps:txbx>
                          <w:txbxContent>
                            <w:p>
                              <w:pPr>
                                <w:spacing w:line="211" w:lineRule="exact" w:before="0"/>
                                <w:ind w:left="3" w:right="25" w:firstLine="0"/>
                                <w:jc w:val="center"/>
                                <w:rPr>
                                  <w:rFonts w:ascii="Times New Roman"/>
                                  <w:b/>
                                  <w:sz w:val="19"/>
                                </w:rPr>
                              </w:pPr>
                              <w:r>
                                <w:rPr>
                                  <w:rFonts w:ascii="Times New Roman"/>
                                  <w:b/>
                                  <w:spacing w:val="-2"/>
                                  <w:sz w:val="19"/>
                                </w:rPr>
                                <w:t>GRANTOR</w:t>
                              </w:r>
                            </w:p>
                            <w:p>
                              <w:pPr>
                                <w:spacing w:line="205" w:lineRule="exact" w:before="166"/>
                                <w:ind w:left="7" w:right="25" w:firstLine="0"/>
                                <w:jc w:val="center"/>
                                <w:rPr>
                                  <w:rFonts w:ascii="Times New Roman"/>
                                  <w:b/>
                                  <w:sz w:val="19"/>
                                </w:rPr>
                              </w:pPr>
                              <w:r>
                                <w:rPr>
                                  <w:rFonts w:ascii="Times New Roman"/>
                                  <w:b/>
                                  <w:w w:val="85"/>
                                  <w:sz w:val="19"/>
                                </w:rPr>
                                <w:t>MICHAEL</w:t>
                              </w:r>
                              <w:r>
                                <w:rPr>
                                  <w:rFonts w:ascii="Times New Roman"/>
                                  <w:b/>
                                  <w:spacing w:val="28"/>
                                  <w:sz w:val="19"/>
                                </w:rPr>
                                <w:t> </w:t>
                              </w:r>
                              <w:r>
                                <w:rPr>
                                  <w:rFonts w:ascii="Times New Roman"/>
                                  <w:b/>
                                  <w:w w:val="85"/>
                                  <w:sz w:val="19"/>
                                </w:rPr>
                                <w:t>EARL</w:t>
                              </w:r>
                              <w:r>
                                <w:rPr>
                                  <w:rFonts w:ascii="Times New Roman"/>
                                  <w:b/>
                                  <w:spacing w:val="-2"/>
                                  <w:sz w:val="19"/>
                                </w:rPr>
                                <w:t> </w:t>
                              </w:r>
                              <w:r>
                                <w:rPr>
                                  <w:rFonts w:ascii="Times New Roman"/>
                                  <w:b/>
                                  <w:spacing w:val="-2"/>
                                  <w:w w:val="85"/>
                                  <w:sz w:val="19"/>
                                </w:rPr>
                                <w:t>HERRING</w:t>
                              </w:r>
                            </w:p>
                            <w:p>
                              <w:pPr>
                                <w:spacing w:line="205" w:lineRule="exact" w:before="0"/>
                                <w:ind w:left="0" w:right="25" w:firstLine="0"/>
                                <w:jc w:val="center"/>
                                <w:rPr>
                                  <w:rFonts w:ascii="Times New Roman"/>
                                  <w:sz w:val="19"/>
                                </w:rPr>
                              </w:pPr>
                              <w:r>
                                <w:rPr>
                                  <w:rFonts w:ascii="Times New Roman"/>
                                  <w:spacing w:val="-2"/>
                                  <w:sz w:val="19"/>
                                </w:rPr>
                                <w:t>(unmarried)</w:t>
                              </w:r>
                            </w:p>
                          </w:txbxContent>
                        </wps:txbx>
                        <wps:bodyPr wrap="square" lIns="0" tIns="0" rIns="0" bIns="0" rtlCol="0">
                          <a:noAutofit/>
                        </wps:bodyPr>
                      </wps:wsp>
                      <wps:wsp>
                        <wps:cNvPr id="656" name="Textbox 656"/>
                        <wps:cNvSpPr txBox="1"/>
                        <wps:spPr>
                          <a:xfrm>
                            <a:off x="3104504" y="11376"/>
                            <a:ext cx="1026160" cy="500380"/>
                          </a:xfrm>
                          <a:prstGeom prst="rect">
                            <a:avLst/>
                          </a:prstGeom>
                        </wps:spPr>
                        <wps:txbx>
                          <w:txbxContent>
                            <w:p>
                              <w:pPr>
                                <w:spacing w:line="211" w:lineRule="exact" w:before="0"/>
                                <w:ind w:left="0" w:right="27" w:firstLine="0"/>
                                <w:jc w:val="center"/>
                                <w:rPr>
                                  <w:rFonts w:ascii="Times New Roman"/>
                                  <w:b/>
                                  <w:sz w:val="19"/>
                                </w:rPr>
                              </w:pPr>
                              <w:r>
                                <w:rPr>
                                  <w:rFonts w:ascii="Times New Roman"/>
                                  <w:b/>
                                  <w:spacing w:val="-2"/>
                                  <w:sz w:val="19"/>
                                </w:rPr>
                                <w:t>GRANTEE</w:t>
                              </w:r>
                            </w:p>
                            <w:p>
                              <w:pPr>
                                <w:spacing w:line="205" w:lineRule="exact" w:before="166"/>
                                <w:ind w:left="0" w:right="18" w:firstLine="0"/>
                                <w:jc w:val="center"/>
                                <w:rPr>
                                  <w:rFonts w:ascii="Times New Roman"/>
                                  <w:b/>
                                  <w:sz w:val="19"/>
                                </w:rPr>
                              </w:pPr>
                              <w:r>
                                <w:rPr>
                                  <w:rFonts w:ascii="Times New Roman"/>
                                  <w:b/>
                                  <w:w w:val="85"/>
                                  <w:sz w:val="19"/>
                                </w:rPr>
                                <w:t>GABRIELLE</w:t>
                              </w:r>
                              <w:r>
                                <w:rPr>
                                  <w:rFonts w:ascii="Times New Roman"/>
                                  <w:b/>
                                  <w:spacing w:val="27"/>
                                  <w:sz w:val="19"/>
                                </w:rPr>
                                <w:t> </w:t>
                              </w:r>
                              <w:r>
                                <w:rPr>
                                  <w:rFonts w:ascii="Times New Roman"/>
                                  <w:b/>
                                  <w:spacing w:val="-4"/>
                                  <w:w w:val="90"/>
                                  <w:sz w:val="19"/>
                                </w:rPr>
                                <w:t>JONES</w:t>
                              </w:r>
                            </w:p>
                            <w:p>
                              <w:pPr>
                                <w:spacing w:line="205" w:lineRule="exact" w:before="0"/>
                                <w:ind w:left="0" w:right="47" w:firstLine="0"/>
                                <w:jc w:val="center"/>
                                <w:rPr>
                                  <w:rFonts w:ascii="Times New Roman"/>
                                  <w:b/>
                                  <w:sz w:val="19"/>
                                </w:rPr>
                              </w:pPr>
                              <w:r>
                                <w:rPr>
                                  <w:rFonts w:ascii="Times New Roman"/>
                                  <w:b/>
                                  <w:spacing w:val="-2"/>
                                  <w:sz w:val="19"/>
                                </w:rPr>
                                <w:t>(unmarried)</w:t>
                              </w:r>
                            </w:p>
                          </w:txbxContent>
                        </wps:txbx>
                        <wps:bodyPr wrap="square" lIns="0" tIns="0" rIns="0" bIns="0" rtlCol="0">
                          <a:noAutofit/>
                        </wps:bodyPr>
                      </wps:wsp>
                      <wps:wsp>
                        <wps:cNvPr id="657" name="Textbox 657"/>
                        <wps:cNvSpPr txBox="1"/>
                        <wps:spPr>
                          <a:xfrm>
                            <a:off x="751780" y="631118"/>
                            <a:ext cx="944244" cy="253365"/>
                          </a:xfrm>
                          <a:prstGeom prst="rect">
                            <a:avLst/>
                          </a:prstGeom>
                        </wps:spPr>
                        <wps:txbx>
                          <w:txbxContent>
                            <w:p>
                              <w:pPr>
                                <w:spacing w:line="206" w:lineRule="auto" w:before="17"/>
                                <w:ind w:left="57" w:right="18" w:hanging="58"/>
                                <w:jc w:val="left"/>
                                <w:rPr>
                                  <w:rFonts w:ascii="Times New Roman"/>
                                  <w:b/>
                                  <w:sz w:val="19"/>
                                </w:rPr>
                              </w:pPr>
                              <w:r>
                                <w:rPr>
                                  <w:rFonts w:ascii="Times New Roman"/>
                                  <w:b/>
                                  <w:w w:val="90"/>
                                  <w:sz w:val="19"/>
                                </w:rPr>
                                <w:t>3104</w:t>
                              </w:r>
                              <w:r>
                                <w:rPr>
                                  <w:rFonts w:ascii="Times New Roman"/>
                                  <w:b/>
                                  <w:spacing w:val="-22"/>
                                  <w:w w:val="90"/>
                                  <w:sz w:val="19"/>
                                </w:rPr>
                                <w:t> </w:t>
                              </w:r>
                              <w:r>
                                <w:rPr>
                                  <w:rFonts w:ascii="Times New Roman"/>
                                  <w:b/>
                                  <w:w w:val="90"/>
                                  <w:sz w:val="19"/>
                                </w:rPr>
                                <w:t>Olde</w:t>
                              </w:r>
                              <w:r>
                                <w:rPr>
                                  <w:rFonts w:ascii="Times New Roman"/>
                                  <w:b/>
                                  <w:spacing w:val="-7"/>
                                  <w:w w:val="90"/>
                                  <w:sz w:val="19"/>
                                </w:rPr>
                                <w:t> </w:t>
                              </w:r>
                              <w:r>
                                <w:rPr>
                                  <w:rFonts w:ascii="Times New Roman"/>
                                  <w:b/>
                                  <w:w w:val="90"/>
                                  <w:sz w:val="19"/>
                                </w:rPr>
                                <w:t>Birch</w:t>
                              </w:r>
                              <w:r>
                                <w:rPr>
                                  <w:rFonts w:ascii="Times New Roman"/>
                                  <w:b/>
                                  <w:spacing w:val="-7"/>
                                  <w:w w:val="90"/>
                                  <w:sz w:val="19"/>
                                </w:rPr>
                                <w:t> </w:t>
                              </w:r>
                              <w:r>
                                <w:rPr>
                                  <w:rFonts w:ascii="Times New Roman"/>
                                  <w:b/>
                                  <w:w w:val="90"/>
                                  <w:sz w:val="19"/>
                                </w:rPr>
                                <w:t>Dr. Ralefah, NC</w:t>
                              </w:r>
                              <w:r>
                                <w:rPr>
                                  <w:rFonts w:ascii="Times New Roman"/>
                                  <w:b/>
                                  <w:spacing w:val="-16"/>
                                  <w:w w:val="90"/>
                                  <w:sz w:val="19"/>
                                </w:rPr>
                                <w:t> </w:t>
                              </w:r>
                              <w:r>
                                <w:rPr>
                                  <w:rFonts w:ascii="Times New Roman"/>
                                  <w:b/>
                                  <w:w w:val="90"/>
                                  <w:sz w:val="19"/>
                                </w:rPr>
                                <w:t>27610</w:t>
                              </w:r>
                            </w:p>
                          </w:txbxContent>
                        </wps:txbx>
                        <wps:bodyPr wrap="square" lIns="0" tIns="0" rIns="0" bIns="0" rtlCol="0">
                          <a:noAutofit/>
                        </wps:bodyPr>
                      </wps:wsp>
                      <wps:wsp>
                        <wps:cNvPr id="658" name="Textbox 658"/>
                        <wps:cNvSpPr txBox="1"/>
                        <wps:spPr>
                          <a:xfrm>
                            <a:off x="2320091" y="468190"/>
                            <a:ext cx="20320" cy="334010"/>
                          </a:xfrm>
                          <a:prstGeom prst="rect">
                            <a:avLst/>
                          </a:prstGeom>
                        </wps:spPr>
                        <wps:txbx>
                          <w:txbxContent>
                            <w:p>
                              <w:pPr>
                                <w:spacing w:line="526" w:lineRule="exact" w:before="0"/>
                                <w:ind w:left="0" w:right="0" w:firstLine="0"/>
                                <w:jc w:val="left"/>
                                <w:rPr>
                                  <w:sz w:val="47"/>
                                </w:rPr>
                              </w:pPr>
                              <w:r>
                                <w:rPr>
                                  <w:spacing w:val="-10"/>
                                  <w:w w:val="20"/>
                                  <w:sz w:val="47"/>
                                </w:rPr>
                                <w:t>I</w:t>
                              </w:r>
                            </w:p>
                          </w:txbxContent>
                        </wps:txbx>
                        <wps:bodyPr wrap="square" lIns="0" tIns="0" rIns="0" bIns="0" rtlCol="0">
                          <a:noAutofit/>
                        </wps:bodyPr>
                      </wps:wsp>
                      <wps:wsp>
                        <wps:cNvPr id="659" name="Textbox 659"/>
                        <wps:cNvSpPr txBox="1"/>
                        <wps:spPr>
                          <a:xfrm>
                            <a:off x="2948409" y="631118"/>
                            <a:ext cx="1331595" cy="265430"/>
                          </a:xfrm>
                          <a:prstGeom prst="rect">
                            <a:avLst/>
                          </a:prstGeom>
                        </wps:spPr>
                        <wps:txbx>
                          <w:txbxContent>
                            <w:p>
                              <w:pPr>
                                <w:spacing w:line="206" w:lineRule="auto" w:before="17"/>
                                <w:ind w:left="418" w:right="18" w:hanging="419"/>
                                <w:jc w:val="left"/>
                                <w:rPr>
                                  <w:rFonts w:ascii="Times New Roman"/>
                                  <w:b/>
                                  <w:sz w:val="19"/>
                                </w:rPr>
                              </w:pPr>
                              <w:r>
                                <w:rPr>
                                  <w:rFonts w:ascii="Times New Roman"/>
                                  <w:b/>
                                  <w:w w:val="90"/>
                                  <w:sz w:val="19"/>
                                </w:rPr>
                                <w:t>Mailing</w:t>
                              </w:r>
                              <w:r>
                                <w:rPr>
                                  <w:rFonts w:ascii="Times New Roman"/>
                                  <w:b/>
                                  <w:spacing w:val="-8"/>
                                  <w:w w:val="90"/>
                                  <w:sz w:val="19"/>
                                </w:rPr>
                                <w:t> </w:t>
                              </w:r>
                              <w:r>
                                <w:rPr>
                                  <w:rFonts w:ascii="Times New Roman"/>
                                  <w:b/>
                                  <w:w w:val="90"/>
                                  <w:sz w:val="19"/>
                                </w:rPr>
                                <w:t>Address:</w:t>
                              </w:r>
                              <w:r>
                                <w:rPr>
                                  <w:rFonts w:ascii="Times New Roman"/>
                                  <w:b/>
                                  <w:spacing w:val="-7"/>
                                  <w:w w:val="90"/>
                                  <w:sz w:val="19"/>
                                </w:rPr>
                                <w:t> </w:t>
                              </w:r>
                              <w:r>
                                <w:rPr>
                                  <w:rFonts w:ascii="Times New Roman"/>
                                  <w:b/>
                                  <w:w w:val="90"/>
                                  <w:sz w:val="19"/>
                                </w:rPr>
                                <w:t>51</w:t>
                              </w:r>
                              <w:r>
                                <w:rPr>
                                  <w:rFonts w:ascii="Times New Roman"/>
                                  <w:b/>
                                  <w:spacing w:val="-7"/>
                                  <w:w w:val="90"/>
                                  <w:sz w:val="19"/>
                                </w:rPr>
                                <w:t> </w:t>
                              </w:r>
                              <w:r>
                                <w:rPr>
                                  <w:rFonts w:ascii="Times New Roman"/>
                                  <w:b/>
                                  <w:w w:val="90"/>
                                  <w:sz w:val="19"/>
                                </w:rPr>
                                <w:t>B.</w:t>
                              </w:r>
                              <w:r>
                                <w:rPr>
                                  <w:rFonts w:ascii="Times New Roman"/>
                                  <w:b/>
                                  <w:spacing w:val="-7"/>
                                  <w:w w:val="90"/>
                                  <w:sz w:val="19"/>
                                </w:rPr>
                                <w:t> </w:t>
                              </w:r>
                              <w:r>
                                <w:rPr>
                                  <w:rFonts w:ascii="Times New Roman"/>
                                  <w:b/>
                                  <w:w w:val="90"/>
                                  <w:sz w:val="19"/>
                                </w:rPr>
                                <w:t>Lane </w:t>
                              </w:r>
                              <w:r>
                                <w:rPr>
                                  <w:rFonts w:ascii="Times New Roman"/>
                                  <w:b/>
                                  <w:sz w:val="19"/>
                                </w:rPr>
                                <w:t>Coats</w:t>
                              </w:r>
                              <w:r>
                                <w:rPr>
                                  <w:rFonts w:ascii="Times New Roman"/>
                                  <w:b/>
                                  <w:position w:val="-3"/>
                                  <w:sz w:val="10"/>
                                </w:rPr>
                                <w:t>1</w:t>
                              </w:r>
                              <w:r>
                                <w:rPr>
                                  <w:rFonts w:ascii="Times New Roman"/>
                                  <w:b/>
                                  <w:spacing w:val="29"/>
                                  <w:position w:val="-3"/>
                                  <w:sz w:val="10"/>
                                </w:rPr>
                                <w:t> </w:t>
                              </w:r>
                              <w:r>
                                <w:rPr>
                                  <w:rFonts w:ascii="Times New Roman"/>
                                  <w:b/>
                                  <w:sz w:val="19"/>
                                </w:rPr>
                                <w:t>NC</w:t>
                              </w:r>
                              <w:r>
                                <w:rPr>
                                  <w:rFonts w:ascii="Times New Roman"/>
                                  <w:b/>
                                  <w:spacing w:val="-8"/>
                                  <w:sz w:val="19"/>
                                </w:rPr>
                                <w:t> </w:t>
                              </w:r>
                              <w:r>
                                <w:rPr>
                                  <w:rFonts w:ascii="Times New Roman"/>
                                  <w:b/>
                                  <w:sz w:val="19"/>
                                </w:rPr>
                                <w:t>27521</w:t>
                              </w:r>
                            </w:p>
                          </w:txbxContent>
                        </wps:txbx>
                        <wps:bodyPr wrap="square" lIns="0" tIns="0" rIns="0" bIns="0" rtlCol="0">
                          <a:noAutofit/>
                        </wps:bodyPr>
                      </wps:wsp>
                    </wpg:wgp>
                  </a:graphicData>
                </a:graphic>
              </wp:anchor>
            </w:drawing>
          </mc:Choice>
          <mc:Fallback>
            <w:pict>
              <v:group style="position:absolute;margin-left:119.175606pt;margin-top:4.124755pt;width:377.75pt;height:70.6pt;mso-position-horizontal-relative:page;mso-position-vertical-relative:paragraph;z-index:-15568896;mso-wrap-distance-left:0;mso-wrap-distance-right:0" id="docshapegroup411" coordorigin="2384,82" coordsize="7555,1412">
                <v:shape style="position:absolute;left:2383;top:82;width:7555;height:1404" id="docshape412" coordorigin="2384,82" coordsize="7555,1404" path="m6199,1486l6199,82m2403,97l9938,97m2384,1467l9938,1467e" filled="false" stroked="true" strokeweight=".720991pt" strokecolor="#000000">
                  <v:path arrowok="t"/>
                  <v:stroke dashstyle="solid"/>
                </v:shape>
                <v:shape style="position:absolute;left:3220;top:100;width:2189;height:788" type="#_x0000_t202" id="docshape413" filled="false" stroked="false">
                  <v:textbox inset="0,0,0,0">
                    <w:txbxContent>
                      <w:p>
                        <w:pPr>
                          <w:spacing w:line="211" w:lineRule="exact" w:before="0"/>
                          <w:ind w:left="3" w:right="25" w:firstLine="0"/>
                          <w:jc w:val="center"/>
                          <w:rPr>
                            <w:rFonts w:ascii="Times New Roman"/>
                            <w:b/>
                            <w:sz w:val="19"/>
                          </w:rPr>
                        </w:pPr>
                        <w:r>
                          <w:rPr>
                            <w:rFonts w:ascii="Times New Roman"/>
                            <w:b/>
                            <w:spacing w:val="-2"/>
                            <w:sz w:val="19"/>
                          </w:rPr>
                          <w:t>GRANTOR</w:t>
                        </w:r>
                      </w:p>
                      <w:p>
                        <w:pPr>
                          <w:spacing w:line="205" w:lineRule="exact" w:before="166"/>
                          <w:ind w:left="7" w:right="25" w:firstLine="0"/>
                          <w:jc w:val="center"/>
                          <w:rPr>
                            <w:rFonts w:ascii="Times New Roman"/>
                            <w:b/>
                            <w:sz w:val="19"/>
                          </w:rPr>
                        </w:pPr>
                        <w:r>
                          <w:rPr>
                            <w:rFonts w:ascii="Times New Roman"/>
                            <w:b/>
                            <w:w w:val="85"/>
                            <w:sz w:val="19"/>
                          </w:rPr>
                          <w:t>MICHAEL</w:t>
                        </w:r>
                        <w:r>
                          <w:rPr>
                            <w:rFonts w:ascii="Times New Roman"/>
                            <w:b/>
                            <w:spacing w:val="28"/>
                            <w:sz w:val="19"/>
                          </w:rPr>
                          <w:t> </w:t>
                        </w:r>
                        <w:r>
                          <w:rPr>
                            <w:rFonts w:ascii="Times New Roman"/>
                            <w:b/>
                            <w:w w:val="85"/>
                            <w:sz w:val="19"/>
                          </w:rPr>
                          <w:t>EARL</w:t>
                        </w:r>
                        <w:r>
                          <w:rPr>
                            <w:rFonts w:ascii="Times New Roman"/>
                            <w:b/>
                            <w:spacing w:val="-2"/>
                            <w:sz w:val="19"/>
                          </w:rPr>
                          <w:t> </w:t>
                        </w:r>
                        <w:r>
                          <w:rPr>
                            <w:rFonts w:ascii="Times New Roman"/>
                            <w:b/>
                            <w:spacing w:val="-2"/>
                            <w:w w:val="85"/>
                            <w:sz w:val="19"/>
                          </w:rPr>
                          <w:t>HERRING</w:t>
                        </w:r>
                      </w:p>
                      <w:p>
                        <w:pPr>
                          <w:spacing w:line="205" w:lineRule="exact" w:before="0"/>
                          <w:ind w:left="0" w:right="25" w:firstLine="0"/>
                          <w:jc w:val="center"/>
                          <w:rPr>
                            <w:rFonts w:ascii="Times New Roman"/>
                            <w:sz w:val="19"/>
                          </w:rPr>
                        </w:pPr>
                        <w:r>
                          <w:rPr>
                            <w:rFonts w:ascii="Times New Roman"/>
                            <w:spacing w:val="-2"/>
                            <w:sz w:val="19"/>
                          </w:rPr>
                          <w:t>(unmarried)</w:t>
                        </w:r>
                      </w:p>
                    </w:txbxContent>
                  </v:textbox>
                  <w10:wrap type="none"/>
                </v:shape>
                <v:shape style="position:absolute;left:7272;top:100;width:1616;height:788" type="#_x0000_t202" id="docshape414" filled="false" stroked="false">
                  <v:textbox inset="0,0,0,0">
                    <w:txbxContent>
                      <w:p>
                        <w:pPr>
                          <w:spacing w:line="211" w:lineRule="exact" w:before="0"/>
                          <w:ind w:left="0" w:right="27" w:firstLine="0"/>
                          <w:jc w:val="center"/>
                          <w:rPr>
                            <w:rFonts w:ascii="Times New Roman"/>
                            <w:b/>
                            <w:sz w:val="19"/>
                          </w:rPr>
                        </w:pPr>
                        <w:r>
                          <w:rPr>
                            <w:rFonts w:ascii="Times New Roman"/>
                            <w:b/>
                            <w:spacing w:val="-2"/>
                            <w:sz w:val="19"/>
                          </w:rPr>
                          <w:t>GRANTEE</w:t>
                        </w:r>
                      </w:p>
                      <w:p>
                        <w:pPr>
                          <w:spacing w:line="205" w:lineRule="exact" w:before="166"/>
                          <w:ind w:left="0" w:right="18" w:firstLine="0"/>
                          <w:jc w:val="center"/>
                          <w:rPr>
                            <w:rFonts w:ascii="Times New Roman"/>
                            <w:b/>
                            <w:sz w:val="19"/>
                          </w:rPr>
                        </w:pPr>
                        <w:r>
                          <w:rPr>
                            <w:rFonts w:ascii="Times New Roman"/>
                            <w:b/>
                            <w:w w:val="85"/>
                            <w:sz w:val="19"/>
                          </w:rPr>
                          <w:t>GABRIELLE</w:t>
                        </w:r>
                        <w:r>
                          <w:rPr>
                            <w:rFonts w:ascii="Times New Roman"/>
                            <w:b/>
                            <w:spacing w:val="27"/>
                            <w:sz w:val="19"/>
                          </w:rPr>
                          <w:t> </w:t>
                        </w:r>
                        <w:r>
                          <w:rPr>
                            <w:rFonts w:ascii="Times New Roman"/>
                            <w:b/>
                            <w:spacing w:val="-4"/>
                            <w:w w:val="90"/>
                            <w:sz w:val="19"/>
                          </w:rPr>
                          <w:t>JONES</w:t>
                        </w:r>
                      </w:p>
                      <w:p>
                        <w:pPr>
                          <w:spacing w:line="205" w:lineRule="exact" w:before="0"/>
                          <w:ind w:left="0" w:right="47" w:firstLine="0"/>
                          <w:jc w:val="center"/>
                          <w:rPr>
                            <w:rFonts w:ascii="Times New Roman"/>
                            <w:b/>
                            <w:sz w:val="19"/>
                          </w:rPr>
                        </w:pPr>
                        <w:r>
                          <w:rPr>
                            <w:rFonts w:ascii="Times New Roman"/>
                            <w:b/>
                            <w:spacing w:val="-2"/>
                            <w:sz w:val="19"/>
                          </w:rPr>
                          <w:t>(unmarried)</w:t>
                        </w:r>
                      </w:p>
                    </w:txbxContent>
                  </v:textbox>
                  <w10:wrap type="none"/>
                </v:shape>
                <v:shape style="position:absolute;left:3567;top:1076;width:1487;height:399" type="#_x0000_t202" id="docshape415" filled="false" stroked="false">
                  <v:textbox inset="0,0,0,0">
                    <w:txbxContent>
                      <w:p>
                        <w:pPr>
                          <w:spacing w:line="206" w:lineRule="auto" w:before="17"/>
                          <w:ind w:left="57" w:right="18" w:hanging="58"/>
                          <w:jc w:val="left"/>
                          <w:rPr>
                            <w:rFonts w:ascii="Times New Roman"/>
                            <w:b/>
                            <w:sz w:val="19"/>
                          </w:rPr>
                        </w:pPr>
                        <w:r>
                          <w:rPr>
                            <w:rFonts w:ascii="Times New Roman"/>
                            <w:b/>
                            <w:w w:val="90"/>
                            <w:sz w:val="19"/>
                          </w:rPr>
                          <w:t>3104</w:t>
                        </w:r>
                        <w:r>
                          <w:rPr>
                            <w:rFonts w:ascii="Times New Roman"/>
                            <w:b/>
                            <w:spacing w:val="-22"/>
                            <w:w w:val="90"/>
                            <w:sz w:val="19"/>
                          </w:rPr>
                          <w:t> </w:t>
                        </w:r>
                        <w:r>
                          <w:rPr>
                            <w:rFonts w:ascii="Times New Roman"/>
                            <w:b/>
                            <w:w w:val="90"/>
                            <w:sz w:val="19"/>
                          </w:rPr>
                          <w:t>Olde</w:t>
                        </w:r>
                        <w:r>
                          <w:rPr>
                            <w:rFonts w:ascii="Times New Roman"/>
                            <w:b/>
                            <w:spacing w:val="-7"/>
                            <w:w w:val="90"/>
                            <w:sz w:val="19"/>
                          </w:rPr>
                          <w:t> </w:t>
                        </w:r>
                        <w:r>
                          <w:rPr>
                            <w:rFonts w:ascii="Times New Roman"/>
                            <w:b/>
                            <w:w w:val="90"/>
                            <w:sz w:val="19"/>
                          </w:rPr>
                          <w:t>Birch</w:t>
                        </w:r>
                        <w:r>
                          <w:rPr>
                            <w:rFonts w:ascii="Times New Roman"/>
                            <w:b/>
                            <w:spacing w:val="-7"/>
                            <w:w w:val="90"/>
                            <w:sz w:val="19"/>
                          </w:rPr>
                          <w:t> </w:t>
                        </w:r>
                        <w:r>
                          <w:rPr>
                            <w:rFonts w:ascii="Times New Roman"/>
                            <w:b/>
                            <w:w w:val="90"/>
                            <w:sz w:val="19"/>
                          </w:rPr>
                          <w:t>Dr. Ralefah, NC</w:t>
                        </w:r>
                        <w:r>
                          <w:rPr>
                            <w:rFonts w:ascii="Times New Roman"/>
                            <w:b/>
                            <w:spacing w:val="-16"/>
                            <w:w w:val="90"/>
                            <w:sz w:val="19"/>
                          </w:rPr>
                          <w:t> </w:t>
                        </w:r>
                        <w:r>
                          <w:rPr>
                            <w:rFonts w:ascii="Times New Roman"/>
                            <w:b/>
                            <w:w w:val="90"/>
                            <w:sz w:val="19"/>
                          </w:rPr>
                          <w:t>27610</w:t>
                        </w:r>
                      </w:p>
                    </w:txbxContent>
                  </v:textbox>
                  <w10:wrap type="none"/>
                </v:shape>
                <v:shape style="position:absolute;left:6037;top:819;width:32;height:526" type="#_x0000_t202" id="docshape416" filled="false" stroked="false">
                  <v:textbox inset="0,0,0,0">
                    <w:txbxContent>
                      <w:p>
                        <w:pPr>
                          <w:spacing w:line="526" w:lineRule="exact" w:before="0"/>
                          <w:ind w:left="0" w:right="0" w:firstLine="0"/>
                          <w:jc w:val="left"/>
                          <w:rPr>
                            <w:sz w:val="47"/>
                          </w:rPr>
                        </w:pPr>
                        <w:r>
                          <w:rPr>
                            <w:spacing w:val="-10"/>
                            <w:w w:val="20"/>
                            <w:sz w:val="47"/>
                          </w:rPr>
                          <w:t>I</w:t>
                        </w:r>
                      </w:p>
                    </w:txbxContent>
                  </v:textbox>
                  <w10:wrap type="none"/>
                </v:shape>
                <v:shape style="position:absolute;left:7026;top:1076;width:2097;height:418" type="#_x0000_t202" id="docshape417" filled="false" stroked="false">
                  <v:textbox inset="0,0,0,0">
                    <w:txbxContent>
                      <w:p>
                        <w:pPr>
                          <w:spacing w:line="206" w:lineRule="auto" w:before="17"/>
                          <w:ind w:left="418" w:right="18" w:hanging="419"/>
                          <w:jc w:val="left"/>
                          <w:rPr>
                            <w:rFonts w:ascii="Times New Roman"/>
                            <w:b/>
                            <w:sz w:val="19"/>
                          </w:rPr>
                        </w:pPr>
                        <w:r>
                          <w:rPr>
                            <w:rFonts w:ascii="Times New Roman"/>
                            <w:b/>
                            <w:w w:val="90"/>
                            <w:sz w:val="19"/>
                          </w:rPr>
                          <w:t>Mailing</w:t>
                        </w:r>
                        <w:r>
                          <w:rPr>
                            <w:rFonts w:ascii="Times New Roman"/>
                            <w:b/>
                            <w:spacing w:val="-8"/>
                            <w:w w:val="90"/>
                            <w:sz w:val="19"/>
                          </w:rPr>
                          <w:t> </w:t>
                        </w:r>
                        <w:r>
                          <w:rPr>
                            <w:rFonts w:ascii="Times New Roman"/>
                            <w:b/>
                            <w:w w:val="90"/>
                            <w:sz w:val="19"/>
                          </w:rPr>
                          <w:t>Address:</w:t>
                        </w:r>
                        <w:r>
                          <w:rPr>
                            <w:rFonts w:ascii="Times New Roman"/>
                            <w:b/>
                            <w:spacing w:val="-7"/>
                            <w:w w:val="90"/>
                            <w:sz w:val="19"/>
                          </w:rPr>
                          <w:t> </w:t>
                        </w:r>
                        <w:r>
                          <w:rPr>
                            <w:rFonts w:ascii="Times New Roman"/>
                            <w:b/>
                            <w:w w:val="90"/>
                            <w:sz w:val="19"/>
                          </w:rPr>
                          <w:t>51</w:t>
                        </w:r>
                        <w:r>
                          <w:rPr>
                            <w:rFonts w:ascii="Times New Roman"/>
                            <w:b/>
                            <w:spacing w:val="-7"/>
                            <w:w w:val="90"/>
                            <w:sz w:val="19"/>
                          </w:rPr>
                          <w:t> </w:t>
                        </w:r>
                        <w:r>
                          <w:rPr>
                            <w:rFonts w:ascii="Times New Roman"/>
                            <w:b/>
                            <w:w w:val="90"/>
                            <w:sz w:val="19"/>
                          </w:rPr>
                          <w:t>B.</w:t>
                        </w:r>
                        <w:r>
                          <w:rPr>
                            <w:rFonts w:ascii="Times New Roman"/>
                            <w:b/>
                            <w:spacing w:val="-7"/>
                            <w:w w:val="90"/>
                            <w:sz w:val="19"/>
                          </w:rPr>
                          <w:t> </w:t>
                        </w:r>
                        <w:r>
                          <w:rPr>
                            <w:rFonts w:ascii="Times New Roman"/>
                            <w:b/>
                            <w:w w:val="90"/>
                            <w:sz w:val="19"/>
                          </w:rPr>
                          <w:t>Lane </w:t>
                        </w:r>
                        <w:r>
                          <w:rPr>
                            <w:rFonts w:ascii="Times New Roman"/>
                            <w:b/>
                            <w:sz w:val="19"/>
                          </w:rPr>
                          <w:t>Coats</w:t>
                        </w:r>
                        <w:r>
                          <w:rPr>
                            <w:rFonts w:ascii="Times New Roman"/>
                            <w:b/>
                            <w:position w:val="-3"/>
                            <w:sz w:val="10"/>
                          </w:rPr>
                          <w:t>1</w:t>
                        </w:r>
                        <w:r>
                          <w:rPr>
                            <w:rFonts w:ascii="Times New Roman"/>
                            <w:b/>
                            <w:spacing w:val="29"/>
                            <w:position w:val="-3"/>
                            <w:sz w:val="10"/>
                          </w:rPr>
                          <w:t> </w:t>
                        </w:r>
                        <w:r>
                          <w:rPr>
                            <w:rFonts w:ascii="Times New Roman"/>
                            <w:b/>
                            <w:sz w:val="19"/>
                          </w:rPr>
                          <w:t>NC</w:t>
                        </w:r>
                        <w:r>
                          <w:rPr>
                            <w:rFonts w:ascii="Times New Roman"/>
                            <w:b/>
                            <w:spacing w:val="-8"/>
                            <w:sz w:val="19"/>
                          </w:rPr>
                          <w:t> </w:t>
                        </w:r>
                        <w:r>
                          <w:rPr>
                            <w:rFonts w:ascii="Times New Roman"/>
                            <w:b/>
                            <w:sz w:val="19"/>
                          </w:rPr>
                          <w:t>27521</w:t>
                        </w:r>
                      </w:p>
                    </w:txbxContent>
                  </v:textbox>
                  <w10:wrap type="none"/>
                </v:shape>
                <w10:wrap type="topAndBottom"/>
              </v:group>
            </w:pict>
          </mc:Fallback>
        </mc:AlternateContent>
      </w:r>
    </w:p>
    <w:p>
      <w:pPr>
        <w:spacing w:line="211" w:lineRule="auto" w:before="0"/>
        <w:ind w:left="2011" w:right="1957" w:firstLine="5"/>
        <w:jc w:val="both"/>
        <w:rPr>
          <w:rFonts w:ascii="Times New Roman"/>
          <w:sz w:val="19"/>
        </w:rPr>
      </w:pPr>
      <w:r>
        <w:rPr>
          <w:rFonts w:ascii="Times New Roman"/>
          <w:w w:val="90"/>
          <w:sz w:val="19"/>
        </w:rPr>
        <w:t>The</w:t>
      </w:r>
      <w:r>
        <w:rPr>
          <w:rFonts w:ascii="Times New Roman"/>
          <w:spacing w:val="-4"/>
          <w:w w:val="90"/>
          <w:sz w:val="19"/>
        </w:rPr>
        <w:t> </w:t>
      </w:r>
      <w:r>
        <w:rPr>
          <w:rFonts w:ascii="Times New Roman"/>
          <w:w w:val="90"/>
          <w:sz w:val="19"/>
        </w:rPr>
        <w:t>designation Grantor and</w:t>
      </w:r>
      <w:r>
        <w:rPr>
          <w:rFonts w:ascii="Times New Roman"/>
          <w:spacing w:val="-4"/>
          <w:w w:val="90"/>
          <w:sz w:val="19"/>
        </w:rPr>
        <w:t> </w:t>
      </w:r>
      <w:r>
        <w:rPr>
          <w:rFonts w:ascii="Times New Roman"/>
          <w:w w:val="90"/>
          <w:sz w:val="19"/>
        </w:rPr>
        <w:t>Grantee as used herein shall include said parties, their heirs, successors, and assigns, and shall include singular,</w:t>
      </w:r>
      <w:r>
        <w:rPr>
          <w:rFonts w:ascii="Times New Roman"/>
          <w:sz w:val="19"/>
        </w:rPr>
        <w:t> </w:t>
      </w:r>
      <w:r>
        <w:rPr>
          <w:rFonts w:ascii="Times New Roman"/>
          <w:w w:val="90"/>
          <w:sz w:val="19"/>
        </w:rPr>
        <w:t>plural, masculine,</w:t>
      </w:r>
      <w:r>
        <w:rPr>
          <w:rFonts w:ascii="Times New Roman"/>
          <w:sz w:val="19"/>
        </w:rPr>
        <w:t> </w:t>
      </w:r>
      <w:r>
        <w:rPr>
          <w:rFonts w:ascii="Times New Roman"/>
          <w:w w:val="90"/>
          <w:sz w:val="19"/>
        </w:rPr>
        <w:t>feminine or</w:t>
      </w:r>
      <w:r>
        <w:rPr>
          <w:rFonts w:ascii="Times New Roman"/>
          <w:spacing w:val="-13"/>
          <w:w w:val="90"/>
          <w:sz w:val="19"/>
        </w:rPr>
        <w:t> </w:t>
      </w:r>
      <w:r>
        <w:rPr>
          <w:rFonts w:ascii="Times New Roman"/>
          <w:w w:val="90"/>
          <w:sz w:val="19"/>
        </w:rPr>
        <w:t>neuter as required</w:t>
      </w:r>
      <w:r>
        <w:rPr>
          <w:rFonts w:ascii="Times New Roman"/>
          <w:spacing w:val="-1"/>
          <w:w w:val="90"/>
          <w:sz w:val="19"/>
        </w:rPr>
        <w:t> </w:t>
      </w:r>
      <w:r>
        <w:rPr>
          <w:w w:val="90"/>
          <w:sz w:val="18"/>
        </w:rPr>
        <w:t>by </w:t>
      </w:r>
      <w:r>
        <w:rPr>
          <w:rFonts w:ascii="Times New Roman"/>
          <w:w w:val="90"/>
          <w:sz w:val="19"/>
        </w:rPr>
        <w:t>context.</w:t>
      </w:r>
    </w:p>
    <w:p>
      <w:pPr>
        <w:spacing w:line="213" w:lineRule="auto" w:before="190"/>
        <w:ind w:left="2005" w:right="1941" w:firstLine="9"/>
        <w:jc w:val="both"/>
        <w:rPr>
          <w:rFonts w:ascii="Times New Roman"/>
          <w:sz w:val="19"/>
        </w:rPr>
      </w:pPr>
      <w:r>
        <w:rPr>
          <w:rFonts w:ascii="Times New Roman"/>
          <w:w w:val="90"/>
          <w:sz w:val="19"/>
        </w:rPr>
        <w:t>WITNESSETH,</w:t>
      </w:r>
      <w:r>
        <w:rPr>
          <w:rFonts w:ascii="Times New Roman"/>
          <w:sz w:val="19"/>
        </w:rPr>
        <w:t> </w:t>
      </w:r>
      <w:r>
        <w:rPr>
          <w:rFonts w:ascii="Times New Roman"/>
          <w:w w:val="90"/>
          <w:sz w:val="19"/>
        </w:rPr>
        <w:t>that</w:t>
      </w:r>
      <w:r>
        <w:rPr>
          <w:rFonts w:ascii="Times New Roman"/>
          <w:spacing w:val="-4"/>
          <w:w w:val="90"/>
          <w:sz w:val="19"/>
        </w:rPr>
        <w:t> </w:t>
      </w:r>
      <w:r>
        <w:rPr>
          <w:rFonts w:ascii="Times New Roman"/>
          <w:w w:val="90"/>
          <w:sz w:val="19"/>
        </w:rPr>
        <w:t>the</w:t>
      </w:r>
      <w:r>
        <w:rPr>
          <w:rFonts w:ascii="Times New Roman"/>
          <w:spacing w:val="-8"/>
          <w:w w:val="90"/>
          <w:sz w:val="19"/>
        </w:rPr>
        <w:t> </w:t>
      </w:r>
      <w:r>
        <w:rPr>
          <w:rFonts w:ascii="Times New Roman"/>
          <w:w w:val="90"/>
          <w:sz w:val="19"/>
        </w:rPr>
        <w:t>Grantor, for</w:t>
      </w:r>
      <w:r>
        <w:rPr>
          <w:rFonts w:ascii="Times New Roman"/>
          <w:spacing w:val="-4"/>
          <w:w w:val="90"/>
          <w:sz w:val="19"/>
        </w:rPr>
        <w:t> </w:t>
      </w:r>
      <w:r>
        <w:rPr>
          <w:rFonts w:ascii="Times New Roman"/>
          <w:w w:val="90"/>
          <w:sz w:val="19"/>
        </w:rPr>
        <w:t>a valuable consideration</w:t>
      </w:r>
      <w:r>
        <w:rPr>
          <w:rFonts w:ascii="Times New Roman"/>
          <w:spacing w:val="24"/>
          <w:sz w:val="19"/>
        </w:rPr>
        <w:t> </w:t>
      </w:r>
      <w:r>
        <w:rPr>
          <w:rFonts w:ascii="Times New Roman"/>
          <w:w w:val="90"/>
          <w:sz w:val="19"/>
        </w:rPr>
        <w:t>paid by the</w:t>
      </w:r>
      <w:r>
        <w:rPr>
          <w:rFonts w:ascii="Times New Roman"/>
          <w:spacing w:val="-1"/>
          <w:w w:val="90"/>
          <w:sz w:val="19"/>
        </w:rPr>
        <w:t> </w:t>
      </w:r>
      <w:r>
        <w:rPr>
          <w:rFonts w:ascii="Times New Roman"/>
          <w:w w:val="90"/>
          <w:sz w:val="19"/>
        </w:rPr>
        <w:t>Grantee, the</w:t>
      </w:r>
      <w:r>
        <w:rPr>
          <w:rFonts w:ascii="Times New Roman"/>
          <w:spacing w:val="-1"/>
          <w:w w:val="90"/>
          <w:sz w:val="19"/>
        </w:rPr>
        <w:t> </w:t>
      </w:r>
      <w:r>
        <w:rPr>
          <w:rFonts w:ascii="Times New Roman"/>
          <w:w w:val="90"/>
          <w:sz w:val="19"/>
        </w:rPr>
        <w:t>receipt</w:t>
      </w:r>
      <w:r>
        <w:rPr>
          <w:rFonts w:ascii="Times New Roman"/>
          <w:spacing w:val="-3"/>
          <w:w w:val="90"/>
          <w:sz w:val="19"/>
        </w:rPr>
        <w:t> </w:t>
      </w:r>
      <w:r>
        <w:rPr>
          <w:rFonts w:ascii="Times New Roman"/>
          <w:w w:val="90"/>
          <w:sz w:val="19"/>
        </w:rPr>
        <w:t>of</w:t>
      </w:r>
      <w:r>
        <w:rPr>
          <w:rFonts w:ascii="Times New Roman"/>
          <w:spacing w:val="-1"/>
          <w:w w:val="90"/>
          <w:sz w:val="19"/>
        </w:rPr>
        <w:t> </w:t>
      </w:r>
      <w:r>
        <w:rPr>
          <w:rFonts w:ascii="Times New Roman"/>
          <w:w w:val="90"/>
          <w:sz w:val="19"/>
        </w:rPr>
        <w:t>which is hereby acknowledged, has</w:t>
      </w:r>
      <w:r>
        <w:rPr>
          <w:rFonts w:ascii="Times New Roman"/>
          <w:spacing w:val="-1"/>
          <w:w w:val="90"/>
          <w:sz w:val="19"/>
        </w:rPr>
        <w:t> </w:t>
      </w:r>
      <w:r>
        <w:rPr>
          <w:rFonts w:ascii="Times New Roman"/>
          <w:w w:val="90"/>
          <w:sz w:val="19"/>
        </w:rPr>
        <w:t>and</w:t>
      </w:r>
      <w:r>
        <w:rPr>
          <w:rFonts w:ascii="Times New Roman"/>
          <w:sz w:val="19"/>
        </w:rPr>
        <w:t> </w:t>
      </w:r>
      <w:r>
        <w:rPr>
          <w:rFonts w:ascii="Times New Roman"/>
          <w:w w:val="90"/>
          <w:sz w:val="19"/>
        </w:rPr>
        <w:t>by these presents does grant, bargain, sell and convey unto the</w:t>
      </w:r>
      <w:r>
        <w:rPr>
          <w:rFonts w:ascii="Times New Roman"/>
          <w:spacing w:val="-5"/>
          <w:w w:val="90"/>
          <w:sz w:val="19"/>
        </w:rPr>
        <w:t> </w:t>
      </w:r>
      <w:r>
        <w:rPr>
          <w:rFonts w:ascii="Times New Roman"/>
          <w:w w:val="90"/>
          <w:sz w:val="19"/>
        </w:rPr>
        <w:t>Grantee </w:t>
      </w:r>
      <w:r>
        <w:rPr>
          <w:w w:val="90"/>
          <w:sz w:val="18"/>
        </w:rPr>
        <w:t>in </w:t>
      </w:r>
      <w:r>
        <w:rPr>
          <w:rFonts w:ascii="Times New Roman"/>
          <w:w w:val="90"/>
          <w:sz w:val="19"/>
        </w:rPr>
        <w:t>fee</w:t>
      </w:r>
      <w:r>
        <w:rPr>
          <w:rFonts w:ascii="Times New Roman"/>
          <w:spacing w:val="-3"/>
          <w:w w:val="90"/>
          <w:sz w:val="19"/>
        </w:rPr>
        <w:t> </w:t>
      </w:r>
      <w:r>
        <w:rPr>
          <w:rFonts w:ascii="Times New Roman"/>
          <w:w w:val="90"/>
          <w:sz w:val="19"/>
        </w:rPr>
        <w:t>simple, all that certain</w:t>
      </w:r>
      <w:r>
        <w:rPr>
          <w:rFonts w:ascii="Times New Roman"/>
          <w:sz w:val="19"/>
        </w:rPr>
        <w:t> </w:t>
      </w:r>
      <w:r>
        <w:rPr>
          <w:rFonts w:ascii="Times New Roman"/>
          <w:w w:val="90"/>
          <w:sz w:val="19"/>
        </w:rPr>
        <w:t>lot</w:t>
      </w:r>
      <w:r>
        <w:rPr>
          <w:rFonts w:ascii="Times New Roman"/>
          <w:spacing w:val="-6"/>
          <w:w w:val="90"/>
          <w:sz w:val="19"/>
        </w:rPr>
        <w:t> </w:t>
      </w:r>
      <w:r>
        <w:rPr>
          <w:rFonts w:ascii="Times New Roman"/>
          <w:w w:val="90"/>
          <w:sz w:val="19"/>
        </w:rPr>
        <w:t>or parcel of land situated in</w:t>
      </w:r>
      <w:r>
        <w:rPr>
          <w:rFonts w:ascii="Times New Roman"/>
          <w:spacing w:val="-1"/>
          <w:w w:val="90"/>
          <w:sz w:val="19"/>
        </w:rPr>
        <w:t> </w:t>
      </w:r>
      <w:r>
        <w:rPr>
          <w:rFonts w:ascii="Times New Roman"/>
          <w:b/>
          <w:w w:val="90"/>
          <w:sz w:val="19"/>
        </w:rPr>
        <w:t>HARNETT </w:t>
      </w:r>
      <w:r>
        <w:rPr>
          <w:rFonts w:ascii="Times New Roman"/>
          <w:w w:val="90"/>
          <w:sz w:val="19"/>
        </w:rPr>
        <w:t>County,</w:t>
      </w:r>
      <w:r>
        <w:rPr>
          <w:rFonts w:ascii="Times New Roman"/>
          <w:sz w:val="19"/>
        </w:rPr>
        <w:t> </w:t>
      </w:r>
      <w:r>
        <w:rPr>
          <w:rFonts w:ascii="Times New Roman"/>
          <w:w w:val="90"/>
          <w:sz w:val="19"/>
        </w:rPr>
        <w:t>North Carolina and more </w:t>
      </w:r>
      <w:r>
        <w:rPr>
          <w:rFonts w:ascii="Times New Roman"/>
          <w:spacing w:val="-2"/>
          <w:sz w:val="19"/>
        </w:rPr>
        <w:t>particularly</w:t>
      </w:r>
      <w:r>
        <w:rPr>
          <w:rFonts w:ascii="Times New Roman"/>
          <w:spacing w:val="-10"/>
          <w:sz w:val="19"/>
        </w:rPr>
        <w:t> </w:t>
      </w:r>
      <w:r>
        <w:rPr>
          <w:rFonts w:ascii="Times New Roman"/>
          <w:spacing w:val="-2"/>
          <w:sz w:val="19"/>
        </w:rPr>
        <w:t>described</w:t>
      </w:r>
      <w:r>
        <w:rPr>
          <w:rFonts w:ascii="Times New Roman"/>
          <w:spacing w:val="-10"/>
          <w:sz w:val="19"/>
        </w:rPr>
        <w:t> </w:t>
      </w:r>
      <w:r>
        <w:rPr>
          <w:rFonts w:ascii="Times New Roman"/>
          <w:spacing w:val="-2"/>
          <w:sz w:val="19"/>
        </w:rPr>
        <w:t>as</w:t>
      </w:r>
      <w:r>
        <w:rPr>
          <w:rFonts w:ascii="Times New Roman"/>
          <w:spacing w:val="-24"/>
          <w:sz w:val="19"/>
        </w:rPr>
        <w:t> </w:t>
      </w:r>
      <w:r>
        <w:rPr>
          <w:rFonts w:ascii="Times New Roman"/>
          <w:spacing w:val="-2"/>
          <w:sz w:val="19"/>
        </w:rPr>
        <w:t>follows:</w:t>
      </w:r>
    </w:p>
    <w:p>
      <w:pPr>
        <w:spacing w:line="216" w:lineRule="auto" w:before="197"/>
        <w:ind w:left="2002" w:right="1904" w:firstLine="7"/>
        <w:jc w:val="left"/>
        <w:rPr>
          <w:rFonts w:ascii="Times New Roman"/>
          <w:sz w:val="19"/>
        </w:rPr>
      </w:pPr>
      <w:r>
        <w:rPr>
          <w:rFonts w:ascii="Times New Roman"/>
          <w:b/>
          <w:w w:val="90"/>
          <w:sz w:val="19"/>
        </w:rPr>
        <w:t>BEING all of </w:t>
      </w:r>
      <w:r>
        <w:rPr>
          <w:rFonts w:ascii="Times New Roman"/>
          <w:w w:val="90"/>
          <w:sz w:val="19"/>
        </w:rPr>
        <w:t>that </w:t>
      </w:r>
      <w:r>
        <w:rPr>
          <w:rFonts w:ascii="Times New Roman"/>
          <w:b/>
          <w:w w:val="90"/>
          <w:sz w:val="19"/>
        </w:rPr>
        <w:t>parcel of land designated as</w:t>
      </w:r>
      <w:r>
        <w:rPr>
          <w:rFonts w:ascii="Times New Roman"/>
          <w:b/>
          <w:spacing w:val="-3"/>
          <w:w w:val="90"/>
          <w:sz w:val="19"/>
        </w:rPr>
        <w:t> </w:t>
      </w:r>
      <w:r>
        <w:rPr>
          <w:rFonts w:ascii="Times New Roman"/>
          <w:b/>
          <w:w w:val="90"/>
          <w:sz w:val="19"/>
        </w:rPr>
        <w:t>Lot</w:t>
      </w:r>
      <w:r>
        <w:rPr>
          <w:rFonts w:ascii="Times New Roman"/>
          <w:b/>
          <w:spacing w:val="-10"/>
          <w:w w:val="90"/>
          <w:sz w:val="19"/>
        </w:rPr>
        <w:t> </w:t>
      </w:r>
      <w:r>
        <w:rPr>
          <w:rFonts w:ascii="Times New Roman"/>
          <w:w w:val="90"/>
          <w:sz w:val="19"/>
        </w:rPr>
        <w:t>2 and containing </w:t>
      </w:r>
      <w:r>
        <w:rPr>
          <w:rFonts w:ascii="Times New Roman"/>
          <w:b/>
          <w:w w:val="90"/>
          <w:sz w:val="19"/>
        </w:rPr>
        <w:t>1.22</w:t>
      </w:r>
      <w:r>
        <w:rPr>
          <w:rFonts w:ascii="Times New Roman"/>
          <w:b/>
          <w:spacing w:val="-3"/>
          <w:w w:val="90"/>
          <w:sz w:val="19"/>
        </w:rPr>
        <w:t> </w:t>
      </w:r>
      <w:r>
        <w:rPr>
          <w:rFonts w:ascii="Times New Roman"/>
          <w:w w:val="90"/>
          <w:sz w:val="19"/>
        </w:rPr>
        <w:t>acres</w:t>
      </w:r>
      <w:r>
        <w:rPr>
          <w:rFonts w:ascii="Times New Roman"/>
          <w:spacing w:val="-3"/>
          <w:w w:val="90"/>
          <w:sz w:val="19"/>
        </w:rPr>
        <w:t> </w:t>
      </w:r>
      <w:r>
        <w:rPr>
          <w:rFonts w:ascii="Times New Roman"/>
          <w:b/>
          <w:w w:val="90"/>
          <w:sz w:val="19"/>
        </w:rPr>
        <w:t>as</w:t>
      </w:r>
      <w:r>
        <w:rPr>
          <w:rFonts w:ascii="Times New Roman"/>
          <w:b/>
          <w:spacing w:val="-12"/>
          <w:w w:val="90"/>
          <w:sz w:val="19"/>
        </w:rPr>
        <w:t> </w:t>
      </w:r>
      <w:r>
        <w:rPr>
          <w:rFonts w:ascii="Times New Roman"/>
          <w:b/>
          <w:w w:val="90"/>
          <w:sz w:val="19"/>
        </w:rPr>
        <w:t>described </w:t>
      </w:r>
      <w:r>
        <w:rPr>
          <w:rFonts w:ascii="Times New Roman"/>
          <w:w w:val="90"/>
          <w:sz w:val="19"/>
        </w:rPr>
        <w:t>on Plat </w:t>
      </w:r>
      <w:r>
        <w:rPr>
          <w:rFonts w:ascii="Times New Roman"/>
          <w:spacing w:val="-2"/>
          <w:sz w:val="19"/>
        </w:rPr>
        <w:t>dated</w:t>
      </w:r>
      <w:r>
        <w:rPr>
          <w:rFonts w:ascii="Times New Roman"/>
          <w:spacing w:val="-10"/>
          <w:sz w:val="19"/>
        </w:rPr>
        <w:t> </w:t>
      </w:r>
      <w:r>
        <w:rPr>
          <w:rFonts w:ascii="Times New Roman"/>
          <w:spacing w:val="-2"/>
          <w:sz w:val="19"/>
        </w:rPr>
        <w:t>August</w:t>
      </w:r>
      <w:r>
        <w:rPr>
          <w:rFonts w:ascii="Times New Roman"/>
          <w:spacing w:val="-17"/>
          <w:sz w:val="19"/>
        </w:rPr>
        <w:t> </w:t>
      </w:r>
      <w:r>
        <w:rPr>
          <w:rFonts w:ascii="Times New Roman"/>
          <w:spacing w:val="-2"/>
          <w:sz w:val="19"/>
        </w:rPr>
        <w:t>31,</w:t>
      </w:r>
      <w:r>
        <w:rPr>
          <w:rFonts w:ascii="Times New Roman"/>
          <w:spacing w:val="-23"/>
          <w:sz w:val="19"/>
        </w:rPr>
        <w:t> </w:t>
      </w:r>
      <w:r>
        <w:rPr>
          <w:rFonts w:ascii="Times New Roman"/>
          <w:spacing w:val="-2"/>
          <w:sz w:val="19"/>
        </w:rPr>
        <w:t>2006</w:t>
      </w:r>
      <w:r>
        <w:rPr>
          <w:rFonts w:ascii="Times New Roman"/>
          <w:spacing w:val="-10"/>
          <w:sz w:val="19"/>
        </w:rPr>
        <w:t> </w:t>
      </w:r>
      <w:r>
        <w:rPr>
          <w:rFonts w:ascii="Times New Roman"/>
          <w:spacing w:val="-2"/>
          <w:sz w:val="19"/>
        </w:rPr>
        <w:t>and</w:t>
      </w:r>
      <w:r>
        <w:rPr>
          <w:rFonts w:ascii="Times New Roman"/>
          <w:spacing w:val="-10"/>
          <w:sz w:val="19"/>
        </w:rPr>
        <w:t> </w:t>
      </w:r>
      <w:r>
        <w:rPr>
          <w:rFonts w:ascii="Times New Roman"/>
          <w:spacing w:val="-2"/>
          <w:sz w:val="19"/>
        </w:rPr>
        <w:t>prepared by</w:t>
      </w:r>
      <w:r>
        <w:rPr>
          <w:rFonts w:ascii="Times New Roman"/>
          <w:spacing w:val="-11"/>
          <w:sz w:val="19"/>
        </w:rPr>
        <w:t> </w:t>
      </w:r>
      <w:r>
        <w:rPr>
          <w:rFonts w:ascii="Times New Roman"/>
          <w:spacing w:val="-2"/>
          <w:sz w:val="19"/>
        </w:rPr>
        <w:t>Jordan-Tew &amp;</w:t>
      </w:r>
      <w:r>
        <w:rPr>
          <w:rFonts w:ascii="Times New Roman"/>
          <w:spacing w:val="-20"/>
          <w:sz w:val="19"/>
        </w:rPr>
        <w:t> </w:t>
      </w:r>
      <w:r>
        <w:rPr>
          <w:rFonts w:ascii="Times New Roman"/>
          <w:spacing w:val="-2"/>
          <w:sz w:val="19"/>
        </w:rPr>
        <w:t>Associates, PA,</w:t>
      </w:r>
      <w:r>
        <w:rPr>
          <w:rFonts w:ascii="Times New Roman"/>
          <w:spacing w:val="-19"/>
          <w:sz w:val="19"/>
        </w:rPr>
        <w:t> </w:t>
      </w:r>
      <w:r>
        <w:rPr>
          <w:rFonts w:ascii="Times New Roman"/>
          <w:spacing w:val="-2"/>
          <w:sz w:val="19"/>
        </w:rPr>
        <w:t>entitled</w:t>
      </w:r>
      <w:r>
        <w:rPr>
          <w:rFonts w:ascii="Times New Roman"/>
          <w:spacing w:val="-3"/>
          <w:sz w:val="19"/>
        </w:rPr>
        <w:t> </w:t>
      </w:r>
      <w:r>
        <w:rPr>
          <w:rFonts w:ascii="Times New Roman"/>
          <w:spacing w:val="-2"/>
          <w:sz w:val="19"/>
        </w:rPr>
        <w:t>"Division</w:t>
      </w:r>
      <w:r>
        <w:rPr>
          <w:rFonts w:ascii="Times New Roman"/>
          <w:spacing w:val="11"/>
          <w:sz w:val="19"/>
        </w:rPr>
        <w:t> </w:t>
      </w:r>
      <w:r>
        <w:rPr>
          <w:rFonts w:ascii="Times New Roman"/>
          <w:spacing w:val="-2"/>
          <w:sz w:val="19"/>
        </w:rPr>
        <w:t>Map </w:t>
      </w:r>
      <w:r>
        <w:rPr>
          <w:rFonts w:ascii="Times New Roman"/>
          <w:spacing w:val="-4"/>
          <w:sz w:val="19"/>
        </w:rPr>
        <w:t>prepared</w:t>
      </w:r>
      <w:r>
        <w:rPr>
          <w:rFonts w:ascii="Times New Roman"/>
          <w:spacing w:val="-8"/>
          <w:sz w:val="19"/>
        </w:rPr>
        <w:t> </w:t>
      </w:r>
      <w:r>
        <w:rPr>
          <w:rFonts w:ascii="Times New Roman"/>
          <w:spacing w:val="-4"/>
          <w:sz w:val="19"/>
        </w:rPr>
        <w:t>for</w:t>
      </w:r>
      <w:r>
        <w:rPr>
          <w:rFonts w:ascii="Times New Roman"/>
          <w:spacing w:val="-12"/>
          <w:sz w:val="19"/>
        </w:rPr>
        <w:t> </w:t>
      </w:r>
      <w:r>
        <w:rPr>
          <w:rFonts w:ascii="Times New Roman"/>
          <w:spacing w:val="-4"/>
          <w:sz w:val="19"/>
        </w:rPr>
        <w:t>WIiliam</w:t>
      </w:r>
      <w:r>
        <w:rPr>
          <w:rFonts w:ascii="Times New Roman"/>
          <w:sz w:val="19"/>
        </w:rPr>
        <w:t> </w:t>
      </w:r>
      <w:r>
        <w:rPr>
          <w:rFonts w:ascii="Times New Roman"/>
          <w:spacing w:val="-4"/>
          <w:sz w:val="19"/>
        </w:rPr>
        <w:t>D.</w:t>
      </w:r>
      <w:r>
        <w:rPr>
          <w:rFonts w:ascii="Times New Roman"/>
          <w:spacing w:val="-21"/>
          <w:sz w:val="19"/>
        </w:rPr>
        <w:t> </w:t>
      </w:r>
      <w:r>
        <w:rPr>
          <w:rFonts w:ascii="Times New Roman"/>
          <w:spacing w:val="-4"/>
          <w:sz w:val="19"/>
        </w:rPr>
        <w:t>&amp;</w:t>
      </w:r>
      <w:r>
        <w:rPr>
          <w:rFonts w:ascii="Times New Roman"/>
          <w:spacing w:val="-12"/>
          <w:sz w:val="19"/>
        </w:rPr>
        <w:t> </w:t>
      </w:r>
      <w:r>
        <w:rPr>
          <w:rFonts w:ascii="Times New Roman"/>
          <w:spacing w:val="-4"/>
          <w:sz w:val="19"/>
        </w:rPr>
        <w:t>Betty</w:t>
      </w:r>
      <w:r>
        <w:rPr>
          <w:rFonts w:ascii="Times New Roman"/>
          <w:spacing w:val="-8"/>
          <w:sz w:val="19"/>
        </w:rPr>
        <w:t> </w:t>
      </w:r>
      <w:r>
        <w:rPr>
          <w:rFonts w:ascii="Times New Roman"/>
          <w:spacing w:val="-4"/>
          <w:sz w:val="19"/>
        </w:rPr>
        <w:t>Ray</w:t>
      </w:r>
      <w:r>
        <w:rPr>
          <w:rFonts w:ascii="Times New Roman"/>
          <w:spacing w:val="-11"/>
          <w:sz w:val="19"/>
        </w:rPr>
        <w:t> </w:t>
      </w:r>
      <w:r>
        <w:rPr>
          <w:rFonts w:ascii="Times New Roman"/>
          <w:spacing w:val="-4"/>
          <w:sz w:val="19"/>
        </w:rPr>
        <w:t>and</w:t>
      </w:r>
      <w:r>
        <w:rPr>
          <w:rFonts w:ascii="Times New Roman"/>
          <w:spacing w:val="-14"/>
          <w:sz w:val="19"/>
        </w:rPr>
        <w:t> </w:t>
      </w:r>
      <w:r>
        <w:rPr>
          <w:rFonts w:ascii="Times New Roman"/>
          <w:spacing w:val="-4"/>
          <w:sz w:val="19"/>
        </w:rPr>
        <w:t>John</w:t>
      </w:r>
      <w:r>
        <w:rPr>
          <w:rFonts w:ascii="Times New Roman"/>
          <w:sz w:val="19"/>
        </w:rPr>
        <w:t> </w:t>
      </w:r>
      <w:r>
        <w:rPr>
          <w:rFonts w:ascii="Times New Roman"/>
          <w:spacing w:val="-4"/>
          <w:sz w:val="19"/>
        </w:rPr>
        <w:t>L.</w:t>
      </w:r>
      <w:r>
        <w:rPr>
          <w:rFonts w:ascii="Times New Roman"/>
          <w:spacing w:val="-23"/>
          <w:sz w:val="19"/>
        </w:rPr>
        <w:t> </w:t>
      </w:r>
      <w:r>
        <w:rPr>
          <w:rFonts w:ascii="Times New Roman"/>
          <w:spacing w:val="-4"/>
          <w:sz w:val="19"/>
        </w:rPr>
        <w:t>&amp;</w:t>
      </w:r>
      <w:r>
        <w:rPr>
          <w:rFonts w:ascii="Times New Roman"/>
          <w:spacing w:val="-8"/>
          <w:sz w:val="19"/>
        </w:rPr>
        <w:t> </w:t>
      </w:r>
      <w:r>
        <w:rPr>
          <w:rFonts w:ascii="Times New Roman"/>
          <w:spacing w:val="-4"/>
          <w:sz w:val="19"/>
        </w:rPr>
        <w:t>Patricia</w:t>
      </w:r>
      <w:r>
        <w:rPr>
          <w:rFonts w:ascii="Times New Roman"/>
          <w:sz w:val="19"/>
        </w:rPr>
        <w:t> </w:t>
      </w:r>
      <w:r>
        <w:rPr>
          <w:rFonts w:ascii="Times New Roman"/>
          <w:spacing w:val="-4"/>
          <w:sz w:val="19"/>
        </w:rPr>
        <w:t>B.</w:t>
      </w:r>
      <w:r>
        <w:rPr>
          <w:rFonts w:ascii="Times New Roman"/>
          <w:spacing w:val="-18"/>
          <w:sz w:val="19"/>
        </w:rPr>
        <w:t> </w:t>
      </w:r>
      <w:r>
        <w:rPr>
          <w:rFonts w:ascii="Times New Roman"/>
          <w:spacing w:val="-4"/>
          <w:sz w:val="19"/>
        </w:rPr>
        <w:t>Young</w:t>
      </w:r>
      <w:r>
        <w:rPr>
          <w:rFonts w:ascii="Times New Roman"/>
          <w:spacing w:val="-8"/>
          <w:sz w:val="19"/>
        </w:rPr>
        <w:t> </w:t>
      </w:r>
      <w:r>
        <w:rPr>
          <w:rFonts w:ascii="Times New Roman"/>
          <w:spacing w:val="-4"/>
          <w:sz w:val="19"/>
        </w:rPr>
        <w:t>and</w:t>
      </w:r>
      <w:r>
        <w:rPr>
          <w:rFonts w:ascii="Times New Roman"/>
          <w:spacing w:val="7"/>
          <w:sz w:val="19"/>
        </w:rPr>
        <w:t> </w:t>
      </w:r>
      <w:r>
        <w:rPr>
          <w:rFonts w:ascii="Times New Roman"/>
          <w:spacing w:val="-4"/>
          <w:sz w:val="19"/>
        </w:rPr>
        <w:t>recorded</w:t>
      </w:r>
      <w:r>
        <w:rPr>
          <w:rFonts w:ascii="Times New Roman"/>
          <w:spacing w:val="6"/>
          <w:sz w:val="19"/>
        </w:rPr>
        <w:t> </w:t>
      </w:r>
      <w:r>
        <w:rPr>
          <w:rFonts w:ascii="Times New Roman"/>
          <w:spacing w:val="-4"/>
          <w:sz w:val="19"/>
        </w:rPr>
        <w:t>In Map</w:t>
      </w:r>
      <w:r>
        <w:rPr>
          <w:rFonts w:ascii="Times New Roman"/>
          <w:spacing w:val="-8"/>
          <w:sz w:val="19"/>
        </w:rPr>
        <w:t> </w:t>
      </w:r>
      <w:r>
        <w:rPr>
          <w:rFonts w:ascii="Times New Roman"/>
          <w:spacing w:val="-4"/>
          <w:sz w:val="19"/>
        </w:rPr>
        <w:t>Book </w:t>
      </w:r>
      <w:r>
        <w:rPr>
          <w:rFonts w:ascii="Times New Roman"/>
          <w:spacing w:val="-2"/>
          <w:sz w:val="19"/>
        </w:rPr>
        <w:t>2006,</w:t>
      </w:r>
      <w:r>
        <w:rPr>
          <w:rFonts w:ascii="Times New Roman"/>
          <w:spacing w:val="-10"/>
          <w:sz w:val="19"/>
        </w:rPr>
        <w:t> </w:t>
      </w:r>
      <w:r>
        <w:rPr>
          <w:rFonts w:ascii="Times New Roman"/>
          <w:spacing w:val="-2"/>
          <w:sz w:val="19"/>
        </w:rPr>
        <w:t>Page</w:t>
      </w:r>
      <w:r>
        <w:rPr>
          <w:rFonts w:ascii="Times New Roman"/>
          <w:spacing w:val="-14"/>
          <w:sz w:val="19"/>
        </w:rPr>
        <w:t> </w:t>
      </w:r>
      <w:r>
        <w:rPr>
          <w:rFonts w:ascii="Times New Roman"/>
          <w:spacing w:val="-2"/>
          <w:sz w:val="19"/>
        </w:rPr>
        <w:t>780,</w:t>
      </w:r>
      <w:r>
        <w:rPr>
          <w:rFonts w:ascii="Times New Roman"/>
          <w:spacing w:val="-11"/>
          <w:sz w:val="19"/>
        </w:rPr>
        <w:t> </w:t>
      </w:r>
      <w:r>
        <w:rPr>
          <w:rFonts w:ascii="Times New Roman"/>
          <w:spacing w:val="-2"/>
          <w:sz w:val="19"/>
        </w:rPr>
        <w:t>Harnett</w:t>
      </w:r>
      <w:r>
        <w:rPr>
          <w:rFonts w:ascii="Times New Roman"/>
          <w:spacing w:val="-10"/>
          <w:sz w:val="19"/>
        </w:rPr>
        <w:t> </w:t>
      </w:r>
      <w:r>
        <w:rPr>
          <w:rFonts w:ascii="Times New Roman"/>
          <w:spacing w:val="-2"/>
          <w:sz w:val="19"/>
        </w:rPr>
        <w:t>County</w:t>
      </w:r>
      <w:r>
        <w:rPr>
          <w:rFonts w:ascii="Times New Roman"/>
          <w:spacing w:val="-10"/>
          <w:sz w:val="19"/>
        </w:rPr>
        <w:t> </w:t>
      </w:r>
      <w:r>
        <w:rPr>
          <w:rFonts w:ascii="Times New Roman"/>
          <w:spacing w:val="-2"/>
          <w:sz w:val="19"/>
        </w:rPr>
        <w:t>Register</w:t>
      </w:r>
      <w:r>
        <w:rPr>
          <w:rFonts w:ascii="Times New Roman"/>
          <w:spacing w:val="-10"/>
          <w:sz w:val="19"/>
        </w:rPr>
        <w:t> </w:t>
      </w:r>
      <w:r>
        <w:rPr>
          <w:rFonts w:ascii="Times New Roman"/>
          <w:spacing w:val="-2"/>
          <w:sz w:val="19"/>
        </w:rPr>
        <w:t>of</w:t>
      </w:r>
      <w:r>
        <w:rPr>
          <w:rFonts w:ascii="Times New Roman"/>
          <w:spacing w:val="-10"/>
          <w:sz w:val="19"/>
        </w:rPr>
        <w:t> </w:t>
      </w:r>
      <w:r>
        <w:rPr>
          <w:rFonts w:ascii="Times New Roman"/>
          <w:spacing w:val="-2"/>
          <w:sz w:val="19"/>
        </w:rPr>
        <w:t>Deeds</w:t>
      </w:r>
      <w:r>
        <w:rPr>
          <w:rFonts w:ascii="Times New Roman"/>
          <w:spacing w:val="-10"/>
          <w:sz w:val="19"/>
        </w:rPr>
        <w:t> </w:t>
      </w:r>
      <w:r>
        <w:rPr>
          <w:rFonts w:ascii="Times New Roman"/>
          <w:spacing w:val="-2"/>
          <w:sz w:val="19"/>
        </w:rPr>
        <w:t>for</w:t>
      </w:r>
      <w:r>
        <w:rPr>
          <w:rFonts w:ascii="Times New Roman"/>
          <w:spacing w:val="-10"/>
          <w:sz w:val="19"/>
        </w:rPr>
        <w:t> </w:t>
      </w:r>
      <w:r>
        <w:rPr>
          <w:rFonts w:ascii="Times New Roman"/>
          <w:spacing w:val="-2"/>
          <w:sz w:val="19"/>
        </w:rPr>
        <w:t>more</w:t>
      </w:r>
      <w:r>
        <w:rPr>
          <w:rFonts w:ascii="Times New Roman"/>
          <w:spacing w:val="-9"/>
          <w:sz w:val="19"/>
        </w:rPr>
        <w:t> </w:t>
      </w:r>
      <w:r>
        <w:rPr>
          <w:rFonts w:ascii="Times New Roman"/>
          <w:spacing w:val="-2"/>
          <w:sz w:val="19"/>
        </w:rPr>
        <w:t>complete</w:t>
      </w:r>
      <w:r>
        <w:rPr>
          <w:rFonts w:ascii="Times New Roman"/>
          <w:spacing w:val="-10"/>
          <w:sz w:val="19"/>
        </w:rPr>
        <w:t> </w:t>
      </w:r>
      <w:r>
        <w:rPr>
          <w:rFonts w:ascii="Times New Roman"/>
          <w:spacing w:val="-2"/>
          <w:sz w:val="19"/>
        </w:rPr>
        <w:t>description</w:t>
      </w:r>
      <w:r>
        <w:rPr>
          <w:rFonts w:ascii="Times New Roman"/>
          <w:spacing w:val="-4"/>
          <w:sz w:val="19"/>
        </w:rPr>
        <w:t> </w:t>
      </w:r>
      <w:r>
        <w:rPr>
          <w:rFonts w:ascii="Times New Roman"/>
          <w:spacing w:val="-2"/>
          <w:sz w:val="19"/>
        </w:rPr>
        <w:t>by</w:t>
      </w:r>
      <w:r>
        <w:rPr>
          <w:rFonts w:ascii="Times New Roman"/>
          <w:spacing w:val="-10"/>
          <w:sz w:val="19"/>
        </w:rPr>
        <w:t> </w:t>
      </w:r>
      <w:r>
        <w:rPr>
          <w:rFonts w:ascii="Times New Roman"/>
          <w:spacing w:val="-2"/>
          <w:sz w:val="19"/>
        </w:rPr>
        <w:t>metes</w:t>
      </w:r>
      <w:r>
        <w:rPr>
          <w:rFonts w:ascii="Times New Roman"/>
          <w:spacing w:val="-18"/>
          <w:sz w:val="19"/>
        </w:rPr>
        <w:t> </w:t>
      </w:r>
      <w:r>
        <w:rPr>
          <w:rFonts w:ascii="Times New Roman"/>
          <w:spacing w:val="-2"/>
          <w:sz w:val="19"/>
        </w:rPr>
        <w:t>and bounds.</w:t>
      </w:r>
    </w:p>
    <w:p>
      <w:pPr>
        <w:pStyle w:val="BodyText"/>
        <w:spacing w:before="154"/>
        <w:rPr>
          <w:sz w:val="15"/>
        </w:rPr>
      </w:pPr>
    </w:p>
    <w:p>
      <w:pPr>
        <w:spacing w:line="228" w:lineRule="auto" w:before="0"/>
        <w:ind w:left="2054" w:right="884" w:hanging="8"/>
        <w:jc w:val="left"/>
        <w:rPr>
          <w:rFonts w:ascii="Times New Roman"/>
          <w:sz w:val="15"/>
        </w:rPr>
      </w:pPr>
      <w:r>
        <w:rPr>
          <w:rFonts w:ascii="Times New Roman"/>
          <w:sz w:val="15"/>
          <w:u w:val="thick"/>
        </w:rPr>
        <w:t>Submitted eleetronlcelk hr South Law</w:t>
      </w:r>
      <w:r>
        <w:rPr>
          <w:rFonts w:ascii="Times New Roman"/>
          <w:spacing w:val="-6"/>
          <w:sz w:val="15"/>
          <w:u w:val="thick"/>
        </w:rPr>
        <w:t> </w:t>
      </w:r>
      <w:r>
        <w:rPr>
          <w:rFonts w:ascii="Times New Roman"/>
          <w:sz w:val="15"/>
          <w:u w:val="thick"/>
        </w:rPr>
        <w:t>Firm</w:t>
      </w:r>
      <w:r>
        <w:rPr>
          <w:rFonts w:ascii="Times New Roman"/>
          <w:spacing w:val="40"/>
          <w:sz w:val="15"/>
          <w:u w:val="thick"/>
        </w:rPr>
        <w:t> </w:t>
      </w:r>
      <w:r>
        <w:rPr>
          <w:rFonts w:ascii="Times New Roman"/>
          <w:sz w:val="15"/>
          <w:u w:val="thick"/>
        </w:rPr>
        <w:t>In</w:t>
      </w:r>
      <w:r>
        <w:rPr>
          <w:rFonts w:ascii="Times New Roman"/>
          <w:spacing w:val="-3"/>
          <w:sz w:val="15"/>
          <w:u w:val="thick"/>
        </w:rPr>
        <w:t> </w:t>
      </w:r>
      <w:r>
        <w:rPr>
          <w:rFonts w:ascii="Times New Roman"/>
          <w:sz w:val="15"/>
          <w:u w:val="thick"/>
        </w:rPr>
        <w:t>comollance</w:t>
      </w:r>
      <w:r>
        <w:rPr>
          <w:rFonts w:ascii="Times New Roman"/>
          <w:spacing w:val="-7"/>
          <w:sz w:val="15"/>
          <w:u w:val="thick"/>
        </w:rPr>
        <w:t> </w:t>
      </w:r>
      <w:r>
        <w:rPr>
          <w:rFonts w:ascii="Times New Roman"/>
          <w:sz w:val="15"/>
          <w:u w:val="thick"/>
        </w:rPr>
        <w:t>with</w:t>
      </w:r>
      <w:r>
        <w:rPr>
          <w:rFonts w:ascii="Times New Roman"/>
          <w:spacing w:val="-2"/>
          <w:sz w:val="15"/>
          <w:u w:val="thick"/>
        </w:rPr>
        <w:t> </w:t>
      </w:r>
      <w:r>
        <w:rPr>
          <w:rFonts w:ascii="Times New Roman"/>
          <w:sz w:val="15"/>
          <w:u w:val="thick"/>
        </w:rPr>
        <w:t>North Carolina stntutes</w:t>
      </w:r>
      <w:r>
        <w:rPr>
          <w:rFonts w:ascii="Times New Roman"/>
          <w:spacing w:val="-6"/>
          <w:sz w:val="15"/>
          <w:u w:val="thick"/>
        </w:rPr>
        <w:t> </w:t>
      </w:r>
      <w:r>
        <w:rPr>
          <w:rFonts w:ascii="Times New Roman"/>
          <w:sz w:val="15"/>
          <w:u w:val="thick"/>
        </w:rPr>
        <w:t>governing NC:4&gt;relable cliicuments RRd</w:t>
      </w:r>
      <w:r>
        <w:rPr>
          <w:rFonts w:ascii="Times New Roman"/>
          <w:spacing w:val="-2"/>
          <w:sz w:val="15"/>
          <w:u w:val="thick"/>
        </w:rPr>
        <w:t> </w:t>
      </w:r>
      <w:r>
        <w:rPr>
          <w:rFonts w:ascii="Times New Roman"/>
          <w:sz w:val="15"/>
          <w:u w:val="thick"/>
        </w:rPr>
        <w:t>the</w:t>
      </w:r>
      <w:r>
        <w:rPr>
          <w:rFonts w:ascii="Times New Roman"/>
          <w:spacing w:val="40"/>
          <w:sz w:val="15"/>
          <w:u w:val="none"/>
        </w:rPr>
        <w:t> </w:t>
      </w:r>
      <w:r>
        <w:rPr>
          <w:rFonts w:ascii="Times New Roman"/>
          <w:sz w:val="15"/>
          <w:u w:val="none"/>
        </w:rPr>
        <w:t>te1'JJls of'the</w:t>
      </w:r>
      <w:r>
        <w:rPr>
          <w:rFonts w:ascii="Times New Roman"/>
          <w:spacing w:val="-5"/>
          <w:sz w:val="15"/>
          <w:u w:val="none"/>
        </w:rPr>
        <w:t> </w:t>
      </w:r>
      <w:r>
        <w:rPr>
          <w:rFonts w:ascii="Times New Roman"/>
          <w:sz w:val="15"/>
          <w:u w:val="none"/>
        </w:rPr>
        <w:t>sub111ift!ll' </w:t>
      </w:r>
      <w:r>
        <w:rPr>
          <w:rFonts w:ascii="Times New Roman"/>
          <w:sz w:val="15"/>
          <w:u w:val="thick"/>
        </w:rPr>
        <w:t>agreement with the</w:t>
      </w:r>
      <w:r>
        <w:rPr>
          <w:rFonts w:ascii="Times New Roman"/>
          <w:spacing w:val="-6"/>
          <w:sz w:val="15"/>
          <w:u w:val="thick"/>
        </w:rPr>
        <w:t> </w:t>
      </w:r>
      <w:r>
        <w:rPr>
          <w:rFonts w:ascii="Times New Roman"/>
          <w:sz w:val="15"/>
          <w:u w:val="thick"/>
        </w:rPr>
        <w:t>Harnett County Register</w:t>
      </w:r>
      <w:r>
        <w:rPr>
          <w:rFonts w:ascii="Times New Roman"/>
          <w:spacing w:val="-2"/>
          <w:sz w:val="15"/>
          <w:u w:val="thick"/>
        </w:rPr>
        <w:t> </w:t>
      </w:r>
      <w:r>
        <w:rPr>
          <w:rFonts w:ascii="Times New Roman"/>
          <w:sz w:val="15"/>
          <w:u w:val="thick"/>
        </w:rPr>
        <w:t>of</w:t>
      </w:r>
      <w:r>
        <w:rPr>
          <w:rFonts w:ascii="Times New Roman"/>
          <w:spacing w:val="-1"/>
          <w:sz w:val="15"/>
          <w:u w:val="thick"/>
        </w:rPr>
        <w:t> </w:t>
      </w:r>
      <w:r>
        <w:rPr>
          <w:rFonts w:ascii="Times New Roman"/>
          <w:sz w:val="15"/>
          <w:u w:val="thick"/>
        </w:rPr>
        <w:t>Deeds,</w:t>
      </w:r>
    </w:p>
    <w:p>
      <w:pPr>
        <w:spacing w:after="0" w:line="228" w:lineRule="auto"/>
        <w:jc w:val="left"/>
        <w:rPr>
          <w:rFonts w:ascii="Times New Roman"/>
          <w:sz w:val="15"/>
        </w:rPr>
        <w:sectPr>
          <w:type w:val="continuous"/>
          <w:pgSz w:w="11910" w:h="16840"/>
          <w:pgMar w:top="400" w:bottom="280" w:left="380" w:right="260"/>
        </w:sectPr>
      </w:pPr>
    </w:p>
    <w:p>
      <w:pPr>
        <w:pStyle w:val="BodyText"/>
        <w:rPr>
          <w:sz w:val="15"/>
        </w:rPr>
      </w:pPr>
    </w:p>
    <w:p>
      <w:pPr>
        <w:pStyle w:val="BodyText"/>
        <w:rPr>
          <w:sz w:val="15"/>
        </w:rPr>
      </w:pPr>
    </w:p>
    <w:p>
      <w:pPr>
        <w:pStyle w:val="BodyText"/>
        <w:rPr>
          <w:sz w:val="15"/>
        </w:rPr>
      </w:pPr>
    </w:p>
    <w:p>
      <w:pPr>
        <w:pStyle w:val="BodyText"/>
        <w:spacing w:before="85"/>
        <w:rPr>
          <w:sz w:val="15"/>
        </w:rPr>
      </w:pPr>
    </w:p>
    <w:p>
      <w:pPr>
        <w:spacing w:line="66" w:lineRule="exact" w:before="0"/>
        <w:ind w:left="608" w:right="0" w:firstLine="0"/>
        <w:jc w:val="left"/>
        <w:rPr>
          <w:sz w:val="15"/>
        </w:rPr>
      </w:pPr>
      <w:r>
        <w:rPr/>
        <mc:AlternateContent>
          <mc:Choice Requires="wps">
            <w:drawing>
              <wp:anchor distT="0" distB="0" distL="0" distR="0" allowOverlap="1" layoutInCell="1" locked="0" behindDoc="1" simplePos="0" relativeHeight="479304192">
                <wp:simplePos x="0" y="0"/>
                <wp:positionH relativeFrom="page">
                  <wp:posOffset>2669881</wp:posOffset>
                </wp:positionH>
                <wp:positionV relativeFrom="paragraph">
                  <wp:posOffset>-442817</wp:posOffset>
                </wp:positionV>
                <wp:extent cx="302260" cy="1015365"/>
                <wp:effectExtent l="0" t="0" r="0" b="0"/>
                <wp:wrapNone/>
                <wp:docPr id="660" name="Textbox 660"/>
                <wp:cNvGraphicFramePr>
                  <a:graphicFrameLocks/>
                </wp:cNvGraphicFramePr>
                <a:graphic>
                  <a:graphicData uri="http://schemas.microsoft.com/office/word/2010/wordprocessingShape">
                    <wps:wsp>
                      <wps:cNvPr id="660" name="Textbox 660"/>
                      <wps:cNvSpPr txBox="1"/>
                      <wps:spPr>
                        <a:xfrm>
                          <a:off x="0" y="0"/>
                          <a:ext cx="302260" cy="1015365"/>
                        </a:xfrm>
                        <a:prstGeom prst="rect">
                          <a:avLst/>
                        </a:prstGeom>
                      </wps:spPr>
                      <wps:txbx>
                        <w:txbxContent>
                          <w:p>
                            <w:pPr>
                              <w:spacing w:line="1598" w:lineRule="exact" w:before="0"/>
                              <w:ind w:left="0" w:right="0" w:firstLine="0"/>
                              <w:jc w:val="left"/>
                              <w:rPr>
                                <w:rFonts w:ascii="Times New Roman"/>
                                <w:sz w:val="144"/>
                              </w:rPr>
                            </w:pPr>
                            <w:r>
                              <w:rPr>
                                <w:rFonts w:ascii="Times New Roman"/>
                                <w:spacing w:val="-5"/>
                                <w:w w:val="65"/>
                                <w:sz w:val="144"/>
                              </w:rPr>
                              <w:t>..</w:t>
                            </w:r>
                          </w:p>
                        </w:txbxContent>
                      </wps:txbx>
                      <wps:bodyPr wrap="square" lIns="0" tIns="0" rIns="0" bIns="0" rtlCol="0">
                        <a:noAutofit/>
                      </wps:bodyPr>
                    </wps:wsp>
                  </a:graphicData>
                </a:graphic>
              </wp:anchor>
            </w:drawing>
          </mc:Choice>
          <mc:Fallback>
            <w:pict>
              <v:shape style="position:absolute;margin-left:210.226898pt;margin-top:-34.867512pt;width:23.8pt;height:79.95pt;mso-position-horizontal-relative:page;mso-position-vertical-relative:paragraph;z-index:-24012288" type="#_x0000_t202" id="docshape418" filled="false" stroked="false">
                <v:textbox inset="0,0,0,0">
                  <w:txbxContent>
                    <w:p>
                      <w:pPr>
                        <w:spacing w:line="1598" w:lineRule="exact" w:before="0"/>
                        <w:ind w:left="0" w:right="0" w:firstLine="0"/>
                        <w:jc w:val="left"/>
                        <w:rPr>
                          <w:rFonts w:ascii="Times New Roman"/>
                          <w:sz w:val="144"/>
                        </w:rPr>
                      </w:pPr>
                      <w:r>
                        <w:rPr>
                          <w:rFonts w:ascii="Times New Roman"/>
                          <w:spacing w:val="-5"/>
                          <w:w w:val="65"/>
                          <w:sz w:val="144"/>
                        </w:rPr>
                        <w:t>..</w:t>
                      </w:r>
                    </w:p>
                  </w:txbxContent>
                </v:textbox>
                <w10:wrap type="none"/>
              </v:shape>
            </w:pict>
          </mc:Fallback>
        </mc:AlternateContent>
      </w:r>
      <w:r>
        <w:rPr>
          <w:w w:val="90"/>
          <w:sz w:val="15"/>
        </w:rPr>
        <w:t>Docuslgn</w:t>
      </w:r>
      <w:r>
        <w:rPr>
          <w:spacing w:val="12"/>
          <w:sz w:val="15"/>
        </w:rPr>
        <w:t> </w:t>
      </w:r>
      <w:r>
        <w:rPr>
          <w:w w:val="90"/>
          <w:sz w:val="15"/>
        </w:rPr>
        <w:t>Envelope</w:t>
      </w:r>
      <w:r>
        <w:rPr>
          <w:spacing w:val="2"/>
          <w:sz w:val="15"/>
        </w:rPr>
        <w:t> </w:t>
      </w:r>
      <w:r>
        <w:rPr>
          <w:w w:val="90"/>
          <w:sz w:val="15"/>
        </w:rPr>
        <w:t>ID:</w:t>
      </w:r>
      <w:r>
        <w:rPr>
          <w:spacing w:val="43"/>
          <w:sz w:val="15"/>
        </w:rPr>
        <w:t> </w:t>
      </w:r>
      <w:r>
        <w:rPr>
          <w:w w:val="90"/>
          <w:sz w:val="15"/>
        </w:rPr>
        <w:t>4EA294Da-3031-4533-8918-</w:t>
      </w:r>
      <w:r>
        <w:rPr>
          <w:spacing w:val="-2"/>
          <w:w w:val="90"/>
          <w:sz w:val="15"/>
        </w:rPr>
        <w:t>F749141434CC</w:t>
      </w:r>
    </w:p>
    <w:p>
      <w:pPr>
        <w:spacing w:after="0" w:line="66" w:lineRule="exact"/>
        <w:jc w:val="left"/>
        <w:rPr>
          <w:sz w:val="15"/>
        </w:rPr>
        <w:sectPr>
          <w:pgSz w:w="11910" w:h="16840"/>
          <w:pgMar w:top="1180" w:bottom="280" w:left="380" w:right="260"/>
        </w:sectPr>
      </w:pPr>
    </w:p>
    <w:p>
      <w:pPr>
        <w:spacing w:line="240" w:lineRule="auto" w:before="164"/>
        <w:rPr>
          <w:sz w:val="28"/>
        </w:rPr>
      </w:pPr>
    </w:p>
    <w:p>
      <w:pPr>
        <w:tabs>
          <w:tab w:pos="2628" w:val="left" w:leader="hyphen"/>
        </w:tabs>
        <w:spacing w:before="0"/>
        <w:ind w:left="2034" w:right="0" w:firstLine="0"/>
        <w:jc w:val="left"/>
        <w:rPr>
          <w:i/>
          <w:sz w:val="28"/>
        </w:rPr>
      </w:pPr>
      <w:r>
        <w:rPr>
          <w:i/>
          <w:spacing w:val="-10"/>
          <w:w w:val="105"/>
          <w:sz w:val="28"/>
        </w:rPr>
        <w:t>-</w:t>
      </w:r>
      <w:r>
        <w:rPr>
          <w:i/>
          <w:sz w:val="28"/>
        </w:rPr>
        <w:tab/>
      </w:r>
      <w:r>
        <w:rPr>
          <w:i/>
          <w:spacing w:val="-5"/>
          <w:w w:val="105"/>
          <w:sz w:val="28"/>
        </w:rPr>
        <w:t>;.?</w:t>
      </w:r>
    </w:p>
    <w:p>
      <w:pPr>
        <w:spacing w:line="897" w:lineRule="exact" w:before="215"/>
        <w:ind w:left="2109" w:right="0" w:firstLine="0"/>
        <w:jc w:val="left"/>
        <w:rPr>
          <w:i/>
          <w:sz w:val="79"/>
        </w:rPr>
      </w:pPr>
      <w:r>
        <w:rPr>
          <w:spacing w:val="-28"/>
          <w:w w:val="95"/>
          <w:sz w:val="59"/>
        </w:rPr>
        <w:t>r</w:t>
      </w:r>
      <w:r>
        <w:rPr>
          <w:i/>
          <w:spacing w:val="-28"/>
          <w:w w:val="95"/>
          <w:sz w:val="59"/>
          <w:vertAlign w:val="superscript"/>
        </w:rPr>
        <w:t>#­</w:t>
      </w:r>
      <w:r>
        <w:rPr>
          <w:i/>
          <w:spacing w:val="-5"/>
          <w:w w:val="65"/>
          <w:sz w:val="79"/>
          <w:vertAlign w:val="baseline"/>
        </w:rPr>
        <w:t>&lt;tJ</w:t>
      </w:r>
    </w:p>
    <w:p>
      <w:pPr>
        <w:tabs>
          <w:tab w:pos="1560" w:val="left" w:leader="none"/>
        </w:tabs>
        <w:spacing w:line="843" w:lineRule="exact" w:before="0"/>
        <w:ind w:left="613" w:right="0" w:firstLine="0"/>
        <w:jc w:val="left"/>
        <w:rPr>
          <w:sz w:val="17"/>
        </w:rPr>
      </w:pPr>
      <w:r>
        <w:rPr/>
        <w:br w:type="column"/>
      </w:r>
      <w:r>
        <w:rPr>
          <w:strike/>
          <w:w w:val="191"/>
          <w:sz w:val="17"/>
        </w:rPr>
        <w:t>;</w:t>
      </w:r>
      <w:r>
        <w:rPr>
          <w:strike/>
          <w:spacing w:val="-25"/>
          <w:w w:val="191"/>
          <w:sz w:val="17"/>
        </w:rPr>
        <w:t>;</w:t>
      </w:r>
      <w:r>
        <w:rPr>
          <w:strike w:val="0"/>
          <w:spacing w:val="-141"/>
          <w:w w:val="66"/>
          <w:position w:val="6"/>
          <w:sz w:val="75"/>
        </w:rPr>
        <w:t>­</w:t>
      </w:r>
      <w:r>
        <w:rPr>
          <w:strike/>
          <w:spacing w:val="-2"/>
          <w:w w:val="175"/>
          <w:sz w:val="17"/>
        </w:rPr>
        <w:t>:;."'-</w:t>
      </w:r>
      <w:r>
        <w:rPr>
          <w:strike/>
          <w:sz w:val="17"/>
        </w:rPr>
        <w:tab/>
      </w:r>
    </w:p>
    <w:p>
      <w:pPr>
        <w:spacing w:line="208" w:lineRule="exact" w:before="146"/>
        <w:ind w:left="661" w:right="0" w:firstLine="0"/>
        <w:jc w:val="left"/>
        <w:rPr>
          <w:sz w:val="21"/>
        </w:rPr>
      </w:pPr>
      <w:r>
        <w:rPr/>
        <mc:AlternateContent>
          <mc:Choice Requires="wps">
            <w:drawing>
              <wp:anchor distT="0" distB="0" distL="0" distR="0" allowOverlap="1" layoutInCell="1" locked="0" behindDoc="1" simplePos="0" relativeHeight="479304704">
                <wp:simplePos x="0" y="0"/>
                <wp:positionH relativeFrom="page">
                  <wp:posOffset>2831665</wp:posOffset>
                </wp:positionH>
                <wp:positionV relativeFrom="paragraph">
                  <wp:posOffset>71982</wp:posOffset>
                </wp:positionV>
                <wp:extent cx="158750" cy="568960"/>
                <wp:effectExtent l="0" t="0" r="0" b="0"/>
                <wp:wrapNone/>
                <wp:docPr id="661" name="Textbox 661"/>
                <wp:cNvGraphicFramePr>
                  <a:graphicFrameLocks/>
                </wp:cNvGraphicFramePr>
                <a:graphic>
                  <a:graphicData uri="http://schemas.microsoft.com/office/word/2010/wordprocessingShape">
                    <wps:wsp>
                      <wps:cNvPr id="661" name="Textbox 661"/>
                      <wps:cNvSpPr txBox="1"/>
                      <wps:spPr>
                        <a:xfrm>
                          <a:off x="0" y="0"/>
                          <a:ext cx="158750" cy="568960"/>
                        </a:xfrm>
                        <a:prstGeom prst="rect">
                          <a:avLst/>
                        </a:prstGeom>
                      </wps:spPr>
                      <wps:txbx>
                        <w:txbxContent>
                          <w:p>
                            <w:pPr>
                              <w:spacing w:line="896" w:lineRule="exact" w:before="0"/>
                              <w:ind w:left="0" w:right="0" w:firstLine="0"/>
                              <w:jc w:val="left"/>
                              <w:rPr>
                                <w:i/>
                                <w:sz w:val="80"/>
                              </w:rPr>
                            </w:pPr>
                            <w:r>
                              <w:rPr>
                                <w:i/>
                                <w:w w:val="86"/>
                                <w:sz w:val="80"/>
                              </w:rPr>
                              <w:t>-</w:t>
                            </w:r>
                            <w:r>
                              <w:rPr>
                                <w:i/>
                                <w:spacing w:val="-230"/>
                                <w:w w:val="86"/>
                                <w:sz w:val="80"/>
                              </w:rPr>
                              <w:t>-</w:t>
                            </w:r>
                          </w:p>
                        </w:txbxContent>
                      </wps:txbx>
                      <wps:bodyPr wrap="square" lIns="0" tIns="0" rIns="0" bIns="0" rtlCol="0">
                        <a:noAutofit/>
                      </wps:bodyPr>
                    </wps:wsp>
                  </a:graphicData>
                </a:graphic>
              </wp:anchor>
            </w:drawing>
          </mc:Choice>
          <mc:Fallback>
            <w:pict>
              <v:shape style="position:absolute;margin-left:222.965775pt;margin-top:5.667912pt;width:12.5pt;height:44.8pt;mso-position-horizontal-relative:page;mso-position-vertical-relative:paragraph;z-index:-24011776" type="#_x0000_t202" id="docshape419" filled="false" stroked="false">
                <v:textbox inset="0,0,0,0">
                  <w:txbxContent>
                    <w:p>
                      <w:pPr>
                        <w:spacing w:line="896" w:lineRule="exact" w:before="0"/>
                        <w:ind w:left="0" w:right="0" w:firstLine="0"/>
                        <w:jc w:val="left"/>
                        <w:rPr>
                          <w:i/>
                          <w:sz w:val="80"/>
                        </w:rPr>
                      </w:pPr>
                      <w:r>
                        <w:rPr>
                          <w:i/>
                          <w:w w:val="86"/>
                          <w:sz w:val="80"/>
                        </w:rPr>
                        <w:t>-</w:t>
                      </w:r>
                      <w:r>
                        <w:rPr>
                          <w:i/>
                          <w:spacing w:val="-230"/>
                          <w:w w:val="86"/>
                          <w:sz w:val="80"/>
                        </w:rPr>
                        <w:t>-</w:t>
                      </w:r>
                    </w:p>
                  </w:txbxContent>
                </v:textbox>
                <w10:wrap type="none"/>
              </v:shape>
            </w:pict>
          </mc:Fallback>
        </mc:AlternateContent>
      </w:r>
      <w:r>
        <w:rPr/>
        <mc:AlternateContent>
          <mc:Choice Requires="wps">
            <w:drawing>
              <wp:anchor distT="0" distB="0" distL="0" distR="0" allowOverlap="1" layoutInCell="1" locked="0" behindDoc="1" simplePos="0" relativeHeight="479305728">
                <wp:simplePos x="0" y="0"/>
                <wp:positionH relativeFrom="page">
                  <wp:posOffset>2707615</wp:posOffset>
                </wp:positionH>
                <wp:positionV relativeFrom="paragraph">
                  <wp:posOffset>-120749</wp:posOffset>
                </wp:positionV>
                <wp:extent cx="424180" cy="444500"/>
                <wp:effectExtent l="0" t="0" r="0" b="0"/>
                <wp:wrapNone/>
                <wp:docPr id="662" name="Textbox 662"/>
                <wp:cNvGraphicFramePr>
                  <a:graphicFrameLocks/>
                </wp:cNvGraphicFramePr>
                <a:graphic>
                  <a:graphicData uri="http://schemas.microsoft.com/office/word/2010/wordprocessingShape">
                    <wps:wsp>
                      <wps:cNvPr id="662" name="Textbox 662"/>
                      <wps:cNvSpPr txBox="1"/>
                      <wps:spPr>
                        <a:xfrm>
                          <a:off x="0" y="0"/>
                          <a:ext cx="424180" cy="444500"/>
                        </a:xfrm>
                        <a:prstGeom prst="rect">
                          <a:avLst/>
                        </a:prstGeom>
                      </wps:spPr>
                      <wps:txbx>
                        <w:txbxContent>
                          <w:p>
                            <w:pPr>
                              <w:spacing w:line="699" w:lineRule="exact" w:before="0"/>
                              <w:ind w:left="0" w:right="0" w:firstLine="0"/>
                              <w:jc w:val="left"/>
                              <w:rPr>
                                <w:rFonts w:ascii="Times New Roman"/>
                                <w:sz w:val="63"/>
                              </w:rPr>
                            </w:pPr>
                            <w:r>
                              <w:rPr>
                                <w:rFonts w:ascii="Times New Roman"/>
                                <w:spacing w:val="-5"/>
                                <w:w w:val="190"/>
                                <w:sz w:val="63"/>
                              </w:rPr>
                              <w:t>it</w:t>
                            </w:r>
                          </w:p>
                        </w:txbxContent>
                      </wps:txbx>
                      <wps:bodyPr wrap="square" lIns="0" tIns="0" rIns="0" bIns="0" rtlCol="0">
                        <a:noAutofit/>
                      </wps:bodyPr>
                    </wps:wsp>
                  </a:graphicData>
                </a:graphic>
              </wp:anchor>
            </w:drawing>
          </mc:Choice>
          <mc:Fallback>
            <w:pict>
              <v:shape style="position:absolute;margin-left:213.198105pt;margin-top:-9.507827pt;width:33.4pt;height:35pt;mso-position-horizontal-relative:page;mso-position-vertical-relative:paragraph;z-index:-24010752" type="#_x0000_t202" id="docshape420" filled="false" stroked="false">
                <v:textbox inset="0,0,0,0">
                  <w:txbxContent>
                    <w:p>
                      <w:pPr>
                        <w:spacing w:line="699" w:lineRule="exact" w:before="0"/>
                        <w:ind w:left="0" w:right="0" w:firstLine="0"/>
                        <w:jc w:val="left"/>
                        <w:rPr>
                          <w:rFonts w:ascii="Times New Roman"/>
                          <w:sz w:val="63"/>
                        </w:rPr>
                      </w:pPr>
                      <w:r>
                        <w:rPr>
                          <w:rFonts w:ascii="Times New Roman"/>
                          <w:spacing w:val="-5"/>
                          <w:w w:val="190"/>
                          <w:sz w:val="63"/>
                        </w:rPr>
                        <w:t>it</w:t>
                      </w:r>
                    </w:p>
                  </w:txbxContent>
                </v:textbox>
                <w10:wrap type="none"/>
              </v:shape>
            </w:pict>
          </mc:Fallback>
        </mc:AlternateContent>
      </w:r>
      <w:r>
        <w:rPr>
          <w:spacing w:val="-4"/>
          <w:w w:val="240"/>
          <w:sz w:val="21"/>
        </w:rPr>
        <w:t>=,,.</w:t>
      </w:r>
    </w:p>
    <w:p>
      <w:pPr>
        <w:spacing w:line="226" w:lineRule="exact" w:before="0"/>
        <w:ind w:left="915" w:right="0" w:firstLine="0"/>
        <w:jc w:val="left"/>
        <w:rPr>
          <w:i/>
          <w:sz w:val="26"/>
        </w:rPr>
      </w:pPr>
      <w:r>
        <w:rPr>
          <w:i/>
          <w:spacing w:val="-2"/>
          <w:w w:val="95"/>
          <w:sz w:val="26"/>
        </w:rPr>
        <w:t>,.,JFl'</w:t>
      </w:r>
    </w:p>
    <w:p>
      <w:pPr>
        <w:spacing w:line="179" w:lineRule="exact" w:before="0"/>
        <w:ind w:left="485" w:right="0" w:firstLine="0"/>
        <w:jc w:val="left"/>
        <w:rPr>
          <w:sz w:val="21"/>
        </w:rPr>
      </w:pPr>
      <w:r>
        <w:rPr/>
        <mc:AlternateContent>
          <mc:Choice Requires="wps">
            <w:drawing>
              <wp:anchor distT="0" distB="0" distL="0" distR="0" allowOverlap="1" layoutInCell="1" locked="0" behindDoc="1" simplePos="0" relativeHeight="479305216">
                <wp:simplePos x="0" y="0"/>
                <wp:positionH relativeFrom="page">
                  <wp:posOffset>2694758</wp:posOffset>
                </wp:positionH>
                <wp:positionV relativeFrom="paragraph">
                  <wp:posOffset>41825</wp:posOffset>
                </wp:positionV>
                <wp:extent cx="550545" cy="299085"/>
                <wp:effectExtent l="0" t="0" r="0" b="0"/>
                <wp:wrapNone/>
                <wp:docPr id="663" name="Textbox 663"/>
                <wp:cNvGraphicFramePr>
                  <a:graphicFrameLocks/>
                </wp:cNvGraphicFramePr>
                <a:graphic>
                  <a:graphicData uri="http://schemas.microsoft.com/office/word/2010/wordprocessingShape">
                    <wps:wsp>
                      <wps:cNvPr id="663" name="Textbox 663"/>
                      <wps:cNvSpPr txBox="1"/>
                      <wps:spPr>
                        <a:xfrm>
                          <a:off x="0" y="0"/>
                          <a:ext cx="550545" cy="299085"/>
                        </a:xfrm>
                        <a:prstGeom prst="rect">
                          <a:avLst/>
                        </a:prstGeom>
                      </wps:spPr>
                      <wps:txbx>
                        <w:txbxContent>
                          <w:p>
                            <w:pPr>
                              <w:spacing w:line="470" w:lineRule="exact" w:before="0"/>
                              <w:ind w:left="0" w:right="0" w:firstLine="0"/>
                              <w:jc w:val="left"/>
                              <w:rPr>
                                <w:sz w:val="42"/>
                              </w:rPr>
                            </w:pPr>
                            <w:r>
                              <w:rPr>
                                <w:spacing w:val="-2"/>
                                <w:sz w:val="42"/>
                              </w:rPr>
                              <w:t>a:...-</w:t>
                            </w:r>
                          </w:p>
                        </w:txbxContent>
                      </wps:txbx>
                      <wps:bodyPr wrap="square" lIns="0" tIns="0" rIns="0" bIns="0" rtlCol="0">
                        <a:noAutofit/>
                      </wps:bodyPr>
                    </wps:wsp>
                  </a:graphicData>
                </a:graphic>
              </wp:anchor>
            </w:drawing>
          </mc:Choice>
          <mc:Fallback>
            <w:pict>
              <v:shape style="position:absolute;margin-left:212.185699pt;margin-top:3.293378pt;width:43.35pt;height:23.55pt;mso-position-horizontal-relative:page;mso-position-vertical-relative:paragraph;z-index:-24011264" type="#_x0000_t202" id="docshape421" filled="false" stroked="false">
                <v:textbox inset="0,0,0,0">
                  <w:txbxContent>
                    <w:p>
                      <w:pPr>
                        <w:spacing w:line="470" w:lineRule="exact" w:before="0"/>
                        <w:ind w:left="0" w:right="0" w:firstLine="0"/>
                        <w:jc w:val="left"/>
                        <w:rPr>
                          <w:sz w:val="42"/>
                        </w:rPr>
                      </w:pPr>
                      <w:r>
                        <w:rPr>
                          <w:spacing w:val="-2"/>
                          <w:sz w:val="42"/>
                        </w:rPr>
                        <w:t>a:...-</w:t>
                      </w:r>
                    </w:p>
                  </w:txbxContent>
                </v:textbox>
                <w10:wrap type="none"/>
              </v:shape>
            </w:pict>
          </mc:Fallback>
        </mc:AlternateContent>
      </w:r>
      <w:r>
        <w:rPr>
          <w:spacing w:val="-10"/>
          <w:w w:val="240"/>
          <w:sz w:val="21"/>
        </w:rPr>
        <w:t>•</w:t>
      </w:r>
    </w:p>
    <w:p>
      <w:pPr>
        <w:spacing w:line="317" w:lineRule="exact" w:before="0"/>
        <w:ind w:left="537" w:right="0" w:firstLine="0"/>
        <w:jc w:val="left"/>
        <w:rPr>
          <w:i/>
          <w:sz w:val="132"/>
        </w:rPr>
      </w:pPr>
      <w:r>
        <w:rPr>
          <w:i/>
          <w:spacing w:val="22"/>
          <w:sz w:val="132"/>
          <w:u w:val="thick"/>
        </w:rPr>
        <w:t>  </w:t>
      </w:r>
      <w:r>
        <w:rPr>
          <w:i/>
          <w:spacing w:val="-10"/>
          <w:w w:val="45"/>
          <w:sz w:val="132"/>
          <w:u w:val="none"/>
        </w:rPr>
        <w:t>i</w:t>
      </w:r>
    </w:p>
    <w:p>
      <w:pPr>
        <w:spacing w:line="240" w:lineRule="auto" w:before="192"/>
        <w:rPr>
          <w:i/>
          <w:sz w:val="23"/>
        </w:rPr>
      </w:pPr>
      <w:r>
        <w:rPr/>
        <w:br w:type="column"/>
      </w:r>
      <w:r>
        <w:rPr>
          <w:i/>
          <w:sz w:val="23"/>
        </w:rPr>
      </w:r>
    </w:p>
    <w:p>
      <w:pPr>
        <w:spacing w:line="259" w:lineRule="exact" w:before="0"/>
        <w:ind w:left="323" w:right="0" w:firstLine="0"/>
        <w:jc w:val="center"/>
        <w:rPr>
          <w:rFonts w:ascii="Times New Roman" w:hAnsi="Times New Roman"/>
          <w:i/>
          <w:sz w:val="23"/>
        </w:rPr>
      </w:pPr>
      <w:r>
        <w:rPr>
          <w:rFonts w:ascii="Times New Roman" w:hAnsi="Times New Roman"/>
          <w:i/>
          <w:spacing w:val="-2"/>
          <w:w w:val="75"/>
          <w:sz w:val="23"/>
        </w:rPr>
        <w:t>.;.''''''"£jl'/I'''',,,</w:t>
      </w:r>
    </w:p>
    <w:p>
      <w:pPr>
        <w:tabs>
          <w:tab w:pos="1505" w:val="left" w:leader="none"/>
        </w:tabs>
        <w:spacing w:line="228" w:lineRule="exact" w:before="0"/>
        <w:ind w:left="243" w:right="0" w:firstLine="0"/>
        <w:jc w:val="center"/>
        <w:rPr>
          <w:i/>
          <w:sz w:val="21"/>
        </w:rPr>
      </w:pPr>
      <w:r>
        <w:rPr/>
        <mc:AlternateContent>
          <mc:Choice Requires="wps">
            <w:drawing>
              <wp:anchor distT="0" distB="0" distL="0" distR="0" allowOverlap="1" layoutInCell="1" locked="0" behindDoc="1" simplePos="0" relativeHeight="479306240">
                <wp:simplePos x="0" y="0"/>
                <wp:positionH relativeFrom="page">
                  <wp:posOffset>3520073</wp:posOffset>
                </wp:positionH>
                <wp:positionV relativeFrom="paragraph">
                  <wp:posOffset>-34521</wp:posOffset>
                </wp:positionV>
                <wp:extent cx="915669" cy="480695"/>
                <wp:effectExtent l="0" t="0" r="0" b="0"/>
                <wp:wrapNone/>
                <wp:docPr id="664" name="Textbox 664"/>
                <wp:cNvGraphicFramePr>
                  <a:graphicFrameLocks/>
                </wp:cNvGraphicFramePr>
                <a:graphic>
                  <a:graphicData uri="http://schemas.microsoft.com/office/word/2010/wordprocessingShape">
                    <wps:wsp>
                      <wps:cNvPr id="664" name="Textbox 664"/>
                      <wps:cNvSpPr txBox="1"/>
                      <wps:spPr>
                        <a:xfrm>
                          <a:off x="0" y="0"/>
                          <a:ext cx="915669" cy="480695"/>
                        </a:xfrm>
                        <a:prstGeom prst="rect">
                          <a:avLst/>
                        </a:prstGeom>
                      </wps:spPr>
                      <wps:txbx>
                        <w:txbxContent>
                          <w:p>
                            <w:pPr>
                              <w:tabs>
                                <w:tab w:pos="1355" w:val="left" w:leader="none"/>
                              </w:tabs>
                              <w:spacing w:line="230" w:lineRule="auto" w:before="0"/>
                              <w:ind w:left="0" w:right="0" w:firstLine="0"/>
                              <w:jc w:val="left"/>
                              <w:rPr>
                                <w:sz w:val="42"/>
                              </w:rPr>
                            </w:pPr>
                            <w:r>
                              <w:rPr>
                                <w:spacing w:val="-4"/>
                                <w:w w:val="95"/>
                                <w:position w:val="-28"/>
                                <w:sz w:val="41"/>
                              </w:rPr>
                              <w:t>f</w:t>
                            </w:r>
                            <w:r>
                              <w:rPr>
                                <w:spacing w:val="-4"/>
                                <w:w w:val="95"/>
                                <w:sz w:val="11"/>
                              </w:rPr>
                              <w:t>,;-</w:t>
                            </w:r>
                            <w:r>
                              <w:rPr>
                                <w:sz w:val="11"/>
                              </w:rPr>
                              <w:tab/>
                            </w:r>
                            <w:r>
                              <w:rPr>
                                <w:spacing w:val="-29"/>
                                <w:w w:val="75"/>
                                <w:sz w:val="42"/>
                              </w:rPr>
                              <w:t>-</w:t>
                            </w:r>
                          </w:p>
                        </w:txbxContent>
                      </wps:txbx>
                      <wps:bodyPr wrap="square" lIns="0" tIns="0" rIns="0" bIns="0" rtlCol="0">
                        <a:noAutofit/>
                      </wps:bodyPr>
                    </wps:wsp>
                  </a:graphicData>
                </a:graphic>
              </wp:anchor>
            </w:drawing>
          </mc:Choice>
          <mc:Fallback>
            <w:pict>
              <v:shape style="position:absolute;margin-left:277.171112pt;margin-top:-2.718213pt;width:72.1pt;height:37.85pt;mso-position-horizontal-relative:page;mso-position-vertical-relative:paragraph;z-index:-24010240" type="#_x0000_t202" id="docshape422" filled="false" stroked="false">
                <v:textbox inset="0,0,0,0">
                  <w:txbxContent>
                    <w:p>
                      <w:pPr>
                        <w:tabs>
                          <w:tab w:pos="1355" w:val="left" w:leader="none"/>
                        </w:tabs>
                        <w:spacing w:line="230" w:lineRule="auto" w:before="0"/>
                        <w:ind w:left="0" w:right="0" w:firstLine="0"/>
                        <w:jc w:val="left"/>
                        <w:rPr>
                          <w:sz w:val="42"/>
                        </w:rPr>
                      </w:pPr>
                      <w:r>
                        <w:rPr>
                          <w:spacing w:val="-4"/>
                          <w:w w:val="95"/>
                          <w:position w:val="-28"/>
                          <w:sz w:val="41"/>
                        </w:rPr>
                        <w:t>f</w:t>
                      </w:r>
                      <w:r>
                        <w:rPr>
                          <w:spacing w:val="-4"/>
                          <w:w w:val="95"/>
                          <w:sz w:val="11"/>
                        </w:rPr>
                        <w:t>,;-</w:t>
                      </w:r>
                      <w:r>
                        <w:rPr>
                          <w:sz w:val="11"/>
                        </w:rPr>
                        <w:tab/>
                      </w:r>
                      <w:r>
                        <w:rPr>
                          <w:spacing w:val="-29"/>
                          <w:w w:val="75"/>
                          <w:sz w:val="42"/>
                        </w:rPr>
                        <w:t>-</w:t>
                      </w:r>
                    </w:p>
                  </w:txbxContent>
                </v:textbox>
                <w10:wrap type="none"/>
              </v:shape>
            </w:pict>
          </mc:Fallback>
        </mc:AlternateContent>
      </w:r>
      <w:r>
        <w:rPr>
          <w:i/>
          <w:spacing w:val="-5"/>
          <w:sz w:val="21"/>
        </w:rPr>
        <w:t>:f</w:t>
      </w:r>
      <w:r>
        <w:rPr>
          <w:i/>
          <w:sz w:val="21"/>
        </w:rPr>
        <w:tab/>
      </w:r>
      <w:r>
        <w:rPr>
          <w:i/>
          <w:spacing w:val="-10"/>
          <w:sz w:val="21"/>
        </w:rPr>
        <w:t>\</w:t>
      </w:r>
    </w:p>
    <w:p>
      <w:pPr>
        <w:spacing w:line="475" w:lineRule="exact" w:before="0"/>
        <w:ind w:left="0" w:right="0" w:firstLine="0"/>
        <w:jc w:val="right"/>
        <w:rPr>
          <w:sz w:val="42"/>
        </w:rPr>
      </w:pPr>
      <w:r>
        <w:rPr/>
        <mc:AlternateContent>
          <mc:Choice Requires="wps">
            <w:drawing>
              <wp:anchor distT="0" distB="0" distL="0" distR="0" allowOverlap="1" layoutInCell="1" locked="0" behindDoc="1" simplePos="0" relativeHeight="479306752">
                <wp:simplePos x="0" y="0"/>
                <wp:positionH relativeFrom="page">
                  <wp:posOffset>3525184</wp:posOffset>
                </wp:positionH>
                <wp:positionV relativeFrom="paragraph">
                  <wp:posOffset>254985</wp:posOffset>
                </wp:positionV>
                <wp:extent cx="904875" cy="296545"/>
                <wp:effectExtent l="0" t="0" r="0" b="0"/>
                <wp:wrapNone/>
                <wp:docPr id="665" name="Textbox 665"/>
                <wp:cNvGraphicFramePr>
                  <a:graphicFrameLocks/>
                </wp:cNvGraphicFramePr>
                <a:graphic>
                  <a:graphicData uri="http://schemas.microsoft.com/office/word/2010/wordprocessingShape">
                    <wps:wsp>
                      <wps:cNvPr id="665" name="Textbox 665"/>
                      <wps:cNvSpPr txBox="1"/>
                      <wps:spPr>
                        <a:xfrm>
                          <a:off x="0" y="0"/>
                          <a:ext cx="904875" cy="296545"/>
                        </a:xfrm>
                        <a:prstGeom prst="rect">
                          <a:avLst/>
                        </a:prstGeom>
                      </wps:spPr>
                      <wps:txbx>
                        <w:txbxContent>
                          <w:p>
                            <w:pPr>
                              <w:tabs>
                                <w:tab w:pos="1048" w:val="left" w:leader="none"/>
                              </w:tabs>
                              <w:spacing w:line="466" w:lineRule="exact" w:before="0"/>
                              <w:ind w:left="0" w:right="0" w:firstLine="0"/>
                              <w:jc w:val="left"/>
                              <w:rPr>
                                <w:rFonts w:ascii="Times New Roman"/>
                                <w:sz w:val="42"/>
                              </w:rPr>
                            </w:pPr>
                            <w:r>
                              <w:rPr>
                                <w:rFonts w:ascii="Times New Roman"/>
                                <w:spacing w:val="-10"/>
                                <w:w w:val="320"/>
                                <w:sz w:val="42"/>
                              </w:rPr>
                              <w:t>\</w:t>
                            </w:r>
                            <w:r>
                              <w:rPr>
                                <w:rFonts w:ascii="Times New Roman"/>
                                <w:sz w:val="42"/>
                              </w:rPr>
                              <w:tab/>
                            </w:r>
                            <w:r>
                              <w:rPr>
                                <w:rFonts w:ascii="Times New Roman"/>
                                <w:spacing w:val="-10"/>
                                <w:w w:val="320"/>
                                <w:sz w:val="42"/>
                              </w:rPr>
                              <w:t>/</w:t>
                            </w:r>
                          </w:p>
                        </w:txbxContent>
                      </wps:txbx>
                      <wps:bodyPr wrap="square" lIns="0" tIns="0" rIns="0" bIns="0" rtlCol="0">
                        <a:noAutofit/>
                      </wps:bodyPr>
                    </wps:wsp>
                  </a:graphicData>
                </a:graphic>
              </wp:anchor>
            </w:drawing>
          </mc:Choice>
          <mc:Fallback>
            <w:pict>
              <v:shape style="position:absolute;margin-left:277.573608pt;margin-top:20.077637pt;width:71.25pt;height:23.35pt;mso-position-horizontal-relative:page;mso-position-vertical-relative:paragraph;z-index:-24009728" type="#_x0000_t202" id="docshape423" filled="false" stroked="false">
                <v:textbox inset="0,0,0,0">
                  <w:txbxContent>
                    <w:p>
                      <w:pPr>
                        <w:tabs>
                          <w:tab w:pos="1048" w:val="left" w:leader="none"/>
                        </w:tabs>
                        <w:spacing w:line="466" w:lineRule="exact" w:before="0"/>
                        <w:ind w:left="0" w:right="0" w:firstLine="0"/>
                        <w:jc w:val="left"/>
                        <w:rPr>
                          <w:rFonts w:ascii="Times New Roman"/>
                          <w:sz w:val="42"/>
                        </w:rPr>
                      </w:pPr>
                      <w:r>
                        <w:rPr>
                          <w:rFonts w:ascii="Times New Roman"/>
                          <w:spacing w:val="-10"/>
                          <w:w w:val="320"/>
                          <w:sz w:val="42"/>
                        </w:rPr>
                        <w:t>\</w:t>
                      </w:r>
                      <w:r>
                        <w:rPr>
                          <w:rFonts w:ascii="Times New Roman"/>
                          <w:sz w:val="42"/>
                        </w:rPr>
                        <w:tab/>
                      </w:r>
                      <w:r>
                        <w:rPr>
                          <w:rFonts w:ascii="Times New Roman"/>
                          <w:spacing w:val="-10"/>
                          <w:w w:val="320"/>
                          <w:sz w:val="42"/>
                        </w:rPr>
                        <w:t>/</w:t>
                      </w:r>
                    </w:p>
                  </w:txbxContent>
                </v:textbox>
                <w10:wrap type="none"/>
              </v:shape>
            </w:pict>
          </mc:Fallback>
        </mc:AlternateContent>
      </w:r>
      <w:r>
        <w:rPr>
          <w:spacing w:val="-10"/>
          <w:w w:val="65"/>
          <w:sz w:val="42"/>
        </w:rPr>
        <w:t>J</w:t>
      </w:r>
    </w:p>
    <w:p>
      <w:pPr>
        <w:spacing w:line="372" w:lineRule="exact" w:before="128"/>
        <w:ind w:left="224" w:right="0" w:firstLine="0"/>
        <w:jc w:val="center"/>
        <w:rPr>
          <w:sz w:val="14"/>
        </w:rPr>
      </w:pPr>
      <w:r>
        <w:rPr/>
        <mc:AlternateContent>
          <mc:Choice Requires="wps">
            <w:drawing>
              <wp:anchor distT="0" distB="0" distL="0" distR="0" allowOverlap="1" layoutInCell="1" locked="0" behindDoc="1" simplePos="0" relativeHeight="479303680">
                <wp:simplePos x="0" y="0"/>
                <wp:positionH relativeFrom="page">
                  <wp:posOffset>1294192</wp:posOffset>
                </wp:positionH>
                <wp:positionV relativeFrom="paragraph">
                  <wp:posOffset>-758906</wp:posOffset>
                </wp:positionV>
                <wp:extent cx="4874895" cy="8075930"/>
                <wp:effectExtent l="0" t="0" r="0" b="0"/>
                <wp:wrapNone/>
                <wp:docPr id="666" name="Group 666"/>
                <wp:cNvGraphicFramePr>
                  <a:graphicFrameLocks/>
                </wp:cNvGraphicFramePr>
                <a:graphic>
                  <a:graphicData uri="http://schemas.microsoft.com/office/word/2010/wordprocessingGroup">
                    <wpg:wgp>
                      <wpg:cNvPr id="666" name="Group 666"/>
                      <wpg:cNvGrpSpPr/>
                      <wpg:grpSpPr>
                        <a:xfrm>
                          <a:off x="0" y="0"/>
                          <a:ext cx="4874895" cy="8075930"/>
                          <a:chExt cx="4874895" cy="8075930"/>
                        </a:xfrm>
                      </wpg:grpSpPr>
                      <pic:pic>
                        <pic:nvPicPr>
                          <pic:cNvPr id="667" name="Image 667"/>
                          <pic:cNvPicPr/>
                        </pic:nvPicPr>
                        <pic:blipFill>
                          <a:blip r:embed="rId96" cstate="print"/>
                          <a:stretch>
                            <a:fillRect/>
                          </a:stretch>
                        </pic:blipFill>
                        <pic:spPr>
                          <a:xfrm>
                            <a:off x="207558" y="0"/>
                            <a:ext cx="830236" cy="281094"/>
                          </a:xfrm>
                          <a:prstGeom prst="rect">
                            <a:avLst/>
                          </a:prstGeom>
                        </pic:spPr>
                      </pic:pic>
                      <pic:pic>
                        <pic:nvPicPr>
                          <pic:cNvPr id="668" name="Image 668"/>
                          <pic:cNvPicPr/>
                        </pic:nvPicPr>
                        <pic:blipFill>
                          <a:blip r:embed="rId97" cstate="print"/>
                          <a:stretch>
                            <a:fillRect/>
                          </a:stretch>
                        </pic:blipFill>
                        <pic:spPr>
                          <a:xfrm>
                            <a:off x="0" y="7284012"/>
                            <a:ext cx="1257563" cy="791341"/>
                          </a:xfrm>
                          <a:prstGeom prst="rect">
                            <a:avLst/>
                          </a:prstGeom>
                        </pic:spPr>
                      </pic:pic>
                      <pic:pic>
                        <pic:nvPicPr>
                          <pic:cNvPr id="669" name="Image 669"/>
                          <pic:cNvPicPr/>
                        </pic:nvPicPr>
                        <pic:blipFill>
                          <a:blip r:embed="rId98" cstate="print"/>
                          <a:stretch>
                            <a:fillRect/>
                          </a:stretch>
                        </pic:blipFill>
                        <pic:spPr>
                          <a:xfrm>
                            <a:off x="3259898" y="6526279"/>
                            <a:ext cx="1501750" cy="400253"/>
                          </a:xfrm>
                          <a:prstGeom prst="rect">
                            <a:avLst/>
                          </a:prstGeom>
                        </pic:spPr>
                      </pic:pic>
                      <pic:pic>
                        <pic:nvPicPr>
                          <pic:cNvPr id="670" name="Image 670"/>
                          <pic:cNvPicPr/>
                        </pic:nvPicPr>
                        <pic:blipFill>
                          <a:blip r:embed="rId99" cstate="print"/>
                          <a:stretch>
                            <a:fillRect/>
                          </a:stretch>
                        </pic:blipFill>
                        <pic:spPr>
                          <a:xfrm>
                            <a:off x="3491876" y="7342065"/>
                            <a:ext cx="415118" cy="644683"/>
                          </a:xfrm>
                          <a:prstGeom prst="rect">
                            <a:avLst/>
                          </a:prstGeom>
                        </pic:spPr>
                      </pic:pic>
                      <wps:wsp>
                        <wps:cNvPr id="671" name="Graphic 671"/>
                        <wps:cNvSpPr/>
                        <wps:spPr>
                          <a:xfrm>
                            <a:off x="158721" y="143602"/>
                            <a:ext cx="1270" cy="7137400"/>
                          </a:xfrm>
                          <a:custGeom>
                            <a:avLst/>
                            <a:gdLst/>
                            <a:ahLst/>
                            <a:cxnLst/>
                            <a:rect l="l" t="t" r="r" b="b"/>
                            <a:pathLst>
                              <a:path w="0" h="7137400">
                                <a:moveTo>
                                  <a:pt x="0" y="7137351"/>
                                </a:moveTo>
                                <a:lnTo>
                                  <a:pt x="0" y="0"/>
                                </a:lnTo>
                              </a:path>
                            </a:pathLst>
                          </a:custGeom>
                          <a:ln w="33575">
                            <a:solidFill>
                              <a:srgbClr val="000000"/>
                            </a:solidFill>
                            <a:prstDash val="solid"/>
                          </a:ln>
                        </wps:spPr>
                        <wps:bodyPr wrap="square" lIns="0" tIns="0" rIns="0" bIns="0" rtlCol="0">
                          <a:prstTxWarp prst="textNoShape">
                            <a:avLst/>
                          </a:prstTxWarp>
                          <a:noAutofit/>
                        </wps:bodyPr>
                      </wps:wsp>
                      <wps:wsp>
                        <wps:cNvPr id="672" name="Graphic 672"/>
                        <wps:cNvSpPr/>
                        <wps:spPr>
                          <a:xfrm>
                            <a:off x="1361343" y="6110"/>
                            <a:ext cx="1270" cy="1149350"/>
                          </a:xfrm>
                          <a:custGeom>
                            <a:avLst/>
                            <a:gdLst/>
                            <a:ahLst/>
                            <a:cxnLst/>
                            <a:rect l="l" t="t" r="r" b="b"/>
                            <a:pathLst>
                              <a:path w="0" h="1149350">
                                <a:moveTo>
                                  <a:pt x="0" y="1148820"/>
                                </a:moveTo>
                                <a:lnTo>
                                  <a:pt x="0" y="0"/>
                                </a:lnTo>
                              </a:path>
                            </a:pathLst>
                          </a:custGeom>
                          <a:ln w="12209">
                            <a:solidFill>
                              <a:srgbClr val="000000"/>
                            </a:solidFill>
                            <a:prstDash val="solid"/>
                          </a:ln>
                        </wps:spPr>
                        <wps:bodyPr wrap="square" lIns="0" tIns="0" rIns="0" bIns="0" rtlCol="0">
                          <a:prstTxWarp prst="textNoShape">
                            <a:avLst/>
                          </a:prstTxWarp>
                          <a:noAutofit/>
                        </wps:bodyPr>
                      </wps:wsp>
                      <wps:wsp>
                        <wps:cNvPr id="673" name="Graphic 673"/>
                        <wps:cNvSpPr/>
                        <wps:spPr>
                          <a:xfrm>
                            <a:off x="4697551" y="7479552"/>
                            <a:ext cx="1270" cy="513715"/>
                          </a:xfrm>
                          <a:custGeom>
                            <a:avLst/>
                            <a:gdLst/>
                            <a:ahLst/>
                            <a:cxnLst/>
                            <a:rect l="l" t="t" r="r" b="b"/>
                            <a:pathLst>
                              <a:path w="0" h="513715">
                                <a:moveTo>
                                  <a:pt x="0" y="513302"/>
                                </a:moveTo>
                                <a:lnTo>
                                  <a:pt x="0" y="0"/>
                                </a:lnTo>
                              </a:path>
                            </a:pathLst>
                          </a:custGeom>
                          <a:ln w="21366">
                            <a:solidFill>
                              <a:srgbClr val="000000"/>
                            </a:solidFill>
                            <a:prstDash val="solid"/>
                          </a:ln>
                        </wps:spPr>
                        <wps:bodyPr wrap="square" lIns="0" tIns="0" rIns="0" bIns="0" rtlCol="0">
                          <a:prstTxWarp prst="textNoShape">
                            <a:avLst/>
                          </a:prstTxWarp>
                          <a:noAutofit/>
                        </wps:bodyPr>
                      </wps:wsp>
                      <wps:wsp>
                        <wps:cNvPr id="674" name="Graphic 674"/>
                        <wps:cNvSpPr/>
                        <wps:spPr>
                          <a:xfrm>
                            <a:off x="4795226" y="45830"/>
                            <a:ext cx="1270" cy="7272020"/>
                          </a:xfrm>
                          <a:custGeom>
                            <a:avLst/>
                            <a:gdLst/>
                            <a:ahLst/>
                            <a:cxnLst/>
                            <a:rect l="l" t="t" r="r" b="b"/>
                            <a:pathLst>
                              <a:path w="0" h="7272020">
                                <a:moveTo>
                                  <a:pt x="0" y="7271787"/>
                                </a:moveTo>
                                <a:lnTo>
                                  <a:pt x="0" y="0"/>
                                </a:lnTo>
                              </a:path>
                            </a:pathLst>
                          </a:custGeom>
                          <a:ln w="27471">
                            <a:solidFill>
                              <a:srgbClr val="000000"/>
                            </a:solidFill>
                            <a:prstDash val="solid"/>
                          </a:ln>
                        </wps:spPr>
                        <wps:bodyPr wrap="square" lIns="0" tIns="0" rIns="0" bIns="0" rtlCol="0">
                          <a:prstTxWarp prst="textNoShape">
                            <a:avLst/>
                          </a:prstTxWarp>
                          <a:noAutofit/>
                        </wps:bodyPr>
                      </wps:wsp>
                      <wps:wsp>
                        <wps:cNvPr id="675" name="Graphic 675"/>
                        <wps:cNvSpPr/>
                        <wps:spPr>
                          <a:xfrm>
                            <a:off x="1159889" y="21387"/>
                            <a:ext cx="3714750" cy="427990"/>
                          </a:xfrm>
                          <a:custGeom>
                            <a:avLst/>
                            <a:gdLst/>
                            <a:ahLst/>
                            <a:cxnLst/>
                            <a:rect l="l" t="t" r="r" b="b"/>
                            <a:pathLst>
                              <a:path w="3714750" h="427990">
                                <a:moveTo>
                                  <a:pt x="0" y="0"/>
                                </a:moveTo>
                                <a:lnTo>
                                  <a:pt x="3714698" y="0"/>
                                </a:lnTo>
                              </a:path>
                              <a:path w="3714750" h="427990">
                                <a:moveTo>
                                  <a:pt x="3259899" y="427752"/>
                                </a:moveTo>
                                <a:lnTo>
                                  <a:pt x="3656703" y="427752"/>
                                </a:lnTo>
                              </a:path>
                            </a:pathLst>
                          </a:custGeom>
                          <a:ln w="15269">
                            <a:solidFill>
                              <a:srgbClr val="000000"/>
                            </a:solidFill>
                            <a:prstDash val="solid"/>
                          </a:ln>
                        </wps:spPr>
                        <wps:bodyPr wrap="square" lIns="0" tIns="0" rIns="0" bIns="0" rtlCol="0">
                          <a:prstTxWarp prst="textNoShape">
                            <a:avLst/>
                          </a:prstTxWarp>
                          <a:noAutofit/>
                        </wps:bodyPr>
                      </wps:wsp>
                      <wps:wsp>
                        <wps:cNvPr id="676" name="Graphic 676"/>
                        <wps:cNvSpPr/>
                        <wps:spPr>
                          <a:xfrm>
                            <a:off x="164826" y="1167152"/>
                            <a:ext cx="1160145" cy="1270"/>
                          </a:xfrm>
                          <a:custGeom>
                            <a:avLst/>
                            <a:gdLst/>
                            <a:ahLst/>
                            <a:cxnLst/>
                            <a:rect l="l" t="t" r="r" b="b"/>
                            <a:pathLst>
                              <a:path w="1160145" h="0">
                                <a:moveTo>
                                  <a:pt x="0" y="0"/>
                                </a:moveTo>
                                <a:lnTo>
                                  <a:pt x="1159889" y="0"/>
                                </a:lnTo>
                              </a:path>
                            </a:pathLst>
                          </a:custGeom>
                          <a:ln w="9166">
                            <a:solidFill>
                              <a:srgbClr val="000000"/>
                            </a:solidFill>
                            <a:prstDash val="solid"/>
                          </a:ln>
                        </wps:spPr>
                        <wps:bodyPr wrap="square" lIns="0" tIns="0" rIns="0" bIns="0" rtlCol="0">
                          <a:prstTxWarp prst="textNoShape">
                            <a:avLst/>
                          </a:prstTxWarp>
                          <a:noAutofit/>
                        </wps:bodyPr>
                      </wps:wsp>
                      <wps:wsp>
                        <wps:cNvPr id="677" name="Graphic 677"/>
                        <wps:cNvSpPr/>
                        <wps:spPr>
                          <a:xfrm>
                            <a:off x="3906995" y="7409279"/>
                            <a:ext cx="763270" cy="1270"/>
                          </a:xfrm>
                          <a:custGeom>
                            <a:avLst/>
                            <a:gdLst/>
                            <a:ahLst/>
                            <a:cxnLst/>
                            <a:rect l="l" t="t" r="r" b="b"/>
                            <a:pathLst>
                              <a:path w="763270" h="0">
                                <a:moveTo>
                                  <a:pt x="0" y="0"/>
                                </a:moveTo>
                                <a:lnTo>
                                  <a:pt x="763085" y="0"/>
                                </a:lnTo>
                              </a:path>
                            </a:pathLst>
                          </a:custGeom>
                          <a:ln w="42775">
                            <a:solidFill>
                              <a:srgbClr val="000000"/>
                            </a:solidFill>
                            <a:prstDash val="solid"/>
                          </a:ln>
                        </wps:spPr>
                        <wps:bodyPr wrap="square" lIns="0" tIns="0" rIns="0" bIns="0" rtlCol="0">
                          <a:prstTxWarp prst="textNoShape">
                            <a:avLst/>
                          </a:prstTxWarp>
                          <a:noAutofit/>
                        </wps:bodyPr>
                      </wps:wsp>
                      <wps:wsp>
                        <wps:cNvPr id="678" name="Graphic 678"/>
                        <wps:cNvSpPr/>
                        <wps:spPr>
                          <a:xfrm>
                            <a:off x="1257564" y="8032575"/>
                            <a:ext cx="3403600" cy="1270"/>
                          </a:xfrm>
                          <a:custGeom>
                            <a:avLst/>
                            <a:gdLst/>
                            <a:ahLst/>
                            <a:cxnLst/>
                            <a:rect l="l" t="t" r="r" b="b"/>
                            <a:pathLst>
                              <a:path w="3403600" h="0">
                                <a:moveTo>
                                  <a:pt x="0" y="0"/>
                                </a:moveTo>
                                <a:lnTo>
                                  <a:pt x="3403359" y="0"/>
                                </a:lnTo>
                              </a:path>
                            </a:pathLst>
                          </a:custGeom>
                          <a:ln w="15276">
                            <a:solidFill>
                              <a:srgbClr val="000000"/>
                            </a:solidFill>
                            <a:prstDash val="solid"/>
                          </a:ln>
                        </wps:spPr>
                        <wps:bodyPr wrap="square" lIns="0" tIns="0" rIns="0" bIns="0" rtlCol="0">
                          <a:prstTxWarp prst="textNoShape">
                            <a:avLst/>
                          </a:prstTxWarp>
                          <a:noAutofit/>
                        </wps:bodyPr>
                      </wps:wsp>
                      <wps:wsp>
                        <wps:cNvPr id="679" name="Graphic 679"/>
                        <wps:cNvSpPr/>
                        <wps:spPr>
                          <a:xfrm>
                            <a:off x="107937" y="189432"/>
                            <a:ext cx="4705985" cy="5664835"/>
                          </a:xfrm>
                          <a:custGeom>
                            <a:avLst/>
                            <a:gdLst/>
                            <a:ahLst/>
                            <a:cxnLst/>
                            <a:rect l="l" t="t" r="r" b="b"/>
                            <a:pathLst>
                              <a:path w="4705985" h="5664835">
                                <a:moveTo>
                                  <a:pt x="1267752" y="0"/>
                                </a:moveTo>
                                <a:lnTo>
                                  <a:pt x="1487521" y="0"/>
                                </a:lnTo>
                              </a:path>
                              <a:path w="4705985" h="5664835">
                                <a:moveTo>
                                  <a:pt x="0" y="2480962"/>
                                </a:moveTo>
                                <a:lnTo>
                                  <a:pt x="45785" y="2480962"/>
                                </a:lnTo>
                              </a:path>
                              <a:path w="4705985" h="5664835">
                                <a:moveTo>
                                  <a:pt x="2076152" y="5664661"/>
                                </a:moveTo>
                                <a:lnTo>
                                  <a:pt x="3022377" y="5664661"/>
                                </a:lnTo>
                              </a:path>
                              <a:path w="4705985" h="5664835">
                                <a:moveTo>
                                  <a:pt x="3289317" y="916611"/>
                                </a:moveTo>
                                <a:lnTo>
                                  <a:pt x="4705603" y="916611"/>
                                </a:lnTo>
                              </a:path>
                              <a:path w="4705985" h="5664835">
                                <a:moveTo>
                                  <a:pt x="3866820" y="2768168"/>
                                </a:moveTo>
                                <a:lnTo>
                                  <a:pt x="4565806" y="2768168"/>
                                </a:lnTo>
                              </a:path>
                            </a:pathLst>
                          </a:custGeom>
                          <a:ln w="1272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01.9049pt;margin-top:-59.756401pt;width:383.85pt;height:635.9pt;mso-position-horizontal-relative:page;mso-position-vertical-relative:paragraph;z-index:-24012800" id="docshapegroup424" coordorigin="2038,-1195" coordsize="7677,12718">
                <v:shape style="position:absolute;left:2364;top:-1196;width:1308;height:443" type="#_x0000_t75" id="docshape425" stroked="false">
                  <v:imagedata r:id="rId96" o:title=""/>
                </v:shape>
                <v:shape style="position:absolute;left:2038;top:10275;width:1981;height:1247" type="#_x0000_t75" id="docshape426" stroked="false">
                  <v:imagedata r:id="rId97" o:title=""/>
                </v:shape>
                <v:shape style="position:absolute;left:7171;top:9082;width:2365;height:631" type="#_x0000_t75" id="docshape427" stroked="false">
                  <v:imagedata r:id="rId98" o:title=""/>
                </v:shape>
                <v:shape style="position:absolute;left:7537;top:10367;width:654;height:1016" type="#_x0000_t75" id="docshape428" stroked="false">
                  <v:imagedata r:id="rId99" o:title=""/>
                </v:shape>
                <v:line style="position:absolute" from="2288,10271" to="2288,-969" stroked="true" strokeweight="2.643759pt" strokecolor="#000000">
                  <v:stroke dashstyle="solid"/>
                </v:line>
                <v:line style="position:absolute" from="4182,624" to="4182,-1186" stroked="true" strokeweight=".961367pt" strokecolor="#000000">
                  <v:stroke dashstyle="solid"/>
                </v:line>
                <v:line style="position:absolute" from="9436,11392" to="9436,10584" stroked="true" strokeweight="1.682392pt" strokecolor="#000000">
                  <v:stroke dashstyle="solid"/>
                </v:line>
                <v:line style="position:absolute" from="9590,10329" to="9590,-1123" stroked="true" strokeweight="2.163076pt" strokecolor="#000000">
                  <v:stroke dashstyle="solid"/>
                </v:line>
                <v:shape style="position:absolute;left:3864;top:-1162;width:5850;height:674" id="docshape429" coordorigin="3865,-1161" coordsize="5850,674" path="m3865,-1161l9715,-1161m8998,-488l9623,-488e" filled="false" stroked="true" strokeweight="1.202306pt" strokecolor="#000000">
                  <v:path arrowok="t"/>
                  <v:stroke dashstyle="solid"/>
                </v:shape>
                <v:line style="position:absolute" from="2298,643" to="4124,643" stroked="true" strokeweight=".721742pt" strokecolor="#000000">
                  <v:stroke dashstyle="solid"/>
                </v:line>
                <v:line style="position:absolute" from="8191,10473" to="9393,10473" stroked="true" strokeweight="3.368128pt" strokecolor="#000000">
                  <v:stroke dashstyle="solid"/>
                </v:line>
                <v:line style="position:absolute" from="4019,11455" to="9378,11455" stroked="true" strokeweight="1.202903pt" strokecolor="#000000">
                  <v:stroke dashstyle="solid"/>
                </v:line>
                <v:shape style="position:absolute;left:2208;top:-897;width:7411;height:8921" id="docshape430" coordorigin="2208,-897" coordsize="7411,8921" path="m4205,-897l4551,-897m2208,3010l2280,3010m5478,8024l6968,8024m7388,547l9618,547m8298,3463l9398,3463e" filled="false" stroked="true" strokeweight="1.001921pt" strokecolor="#000000">
                  <v:path arrowok="t"/>
                  <v:stroke dashstyle="solid"/>
                </v:shape>
                <w10:wrap type="none"/>
              </v:group>
            </w:pict>
          </mc:Fallback>
        </mc:AlternateContent>
      </w:r>
      <w:r>
        <w:rPr>
          <w:rFonts w:ascii="Times New Roman"/>
          <w:i/>
          <w:spacing w:val="-8"/>
          <w:w w:val="65"/>
          <w:position w:val="3"/>
          <w:sz w:val="10"/>
        </w:rPr>
        <w:t>IJ</w:t>
      </w:r>
      <w:r>
        <w:rPr>
          <w:rFonts w:ascii="Times New Roman"/>
          <w:i/>
          <w:spacing w:val="17"/>
          <w:position w:val="3"/>
          <w:sz w:val="10"/>
        </w:rPr>
        <w:t> </w:t>
      </w:r>
      <w:r>
        <w:rPr>
          <w:rFonts w:ascii="Times New Roman"/>
          <w:spacing w:val="-8"/>
          <w:w w:val="65"/>
          <w:sz w:val="25"/>
        </w:rPr>
        <w:t>,,,,,,,,.</w:t>
      </w:r>
      <w:r>
        <w:rPr>
          <w:spacing w:val="-8"/>
          <w:w w:val="65"/>
          <w:position w:val="3"/>
          <w:sz w:val="14"/>
        </w:rPr>
        <w:t>M</w:t>
      </w:r>
      <w:r>
        <w:rPr>
          <w:rFonts w:ascii="Times New Roman"/>
          <w:spacing w:val="-8"/>
          <w:w w:val="65"/>
          <w:sz w:val="33"/>
        </w:rPr>
        <w:t>..</w:t>
      </w:r>
      <w:r>
        <w:rPr>
          <w:spacing w:val="-8"/>
          <w:w w:val="65"/>
          <w:position w:val="3"/>
          <w:sz w:val="14"/>
        </w:rPr>
        <w:t>.</w:t>
      </w:r>
      <w:r>
        <w:rPr>
          <w:rFonts w:ascii="Times New Roman"/>
          <w:spacing w:val="-8"/>
          <w:w w:val="65"/>
          <w:sz w:val="33"/>
        </w:rPr>
        <w:t>.</w:t>
      </w:r>
      <w:r>
        <w:rPr>
          <w:spacing w:val="-8"/>
          <w:w w:val="65"/>
          <w:position w:val="3"/>
          <w:sz w:val="14"/>
        </w:rPr>
        <w:t>.</w:t>
      </w:r>
      <w:r>
        <w:rPr>
          <w:spacing w:val="-8"/>
          <w:w w:val="65"/>
          <w:sz w:val="26"/>
        </w:rPr>
        <w:t>,,,,</w:t>
      </w:r>
      <w:r>
        <w:rPr>
          <w:spacing w:val="-8"/>
          <w:w w:val="65"/>
          <w:position w:val="3"/>
          <w:sz w:val="14"/>
        </w:rPr>
        <w:t>'"</w:t>
      </w:r>
      <w:r>
        <w:rPr>
          <w:spacing w:val="-2"/>
          <w:position w:val="3"/>
          <w:sz w:val="14"/>
        </w:rPr>
        <w:t> </w:t>
      </w:r>
      <w:r>
        <w:rPr>
          <w:spacing w:val="-8"/>
          <w:w w:val="65"/>
          <w:position w:val="3"/>
          <w:sz w:val="14"/>
        </w:rPr>
        <w:t>......</w:t>
      </w:r>
    </w:p>
    <w:p>
      <w:pPr>
        <w:spacing w:line="240" w:lineRule="auto" w:before="24"/>
        <w:rPr>
          <w:sz w:val="25"/>
        </w:rPr>
      </w:pPr>
      <w:r>
        <w:rPr/>
        <w:br w:type="column"/>
      </w:r>
      <w:r>
        <w:rPr>
          <w:sz w:val="25"/>
        </w:rPr>
      </w:r>
    </w:p>
    <w:p>
      <w:pPr>
        <w:spacing w:line="265" w:lineRule="exact" w:before="0"/>
        <w:ind w:left="959" w:right="0" w:firstLine="0"/>
        <w:jc w:val="left"/>
        <w:rPr>
          <w:sz w:val="25"/>
        </w:rPr>
      </w:pPr>
      <w:r>
        <w:rPr>
          <w:spacing w:val="7"/>
          <w:w w:val="426"/>
          <w:sz w:val="25"/>
        </w:rPr>
        <w:t>,</w:t>
      </w:r>
      <w:r>
        <w:rPr>
          <w:spacing w:val="-110"/>
          <w:w w:val="426"/>
          <w:sz w:val="25"/>
        </w:rPr>
        <w:t>:</w:t>
      </w:r>
      <w:r>
        <w:rPr>
          <w:spacing w:val="7"/>
          <w:w w:val="93"/>
          <w:sz w:val="25"/>
        </w:rPr>
        <w:t>.=.TclAfl:W</w:t>
      </w:r>
    </w:p>
    <w:p>
      <w:pPr>
        <w:tabs>
          <w:tab w:pos="1302" w:val="left" w:leader="none"/>
        </w:tabs>
        <w:spacing w:line="127" w:lineRule="exact" w:before="0"/>
        <w:ind w:left="364" w:right="0" w:firstLine="0"/>
        <w:jc w:val="left"/>
        <w:rPr>
          <w:rFonts w:ascii="Times New Roman"/>
          <w:sz w:val="11"/>
        </w:rPr>
      </w:pPr>
      <w:r>
        <w:rPr>
          <w:spacing w:val="-4"/>
          <w:w w:val="85"/>
          <w:sz w:val="12"/>
        </w:rPr>
        <w:t>S1lb:Y</w:t>
      </w:r>
      <w:r>
        <w:rPr>
          <w:spacing w:val="3"/>
          <w:sz w:val="12"/>
        </w:rPr>
        <w:t> </w:t>
      </w:r>
      <w:r>
        <w:rPr>
          <w:spacing w:val="-4"/>
          <w:w w:val="85"/>
          <w:sz w:val="13"/>
        </w:rPr>
        <w:t>CI-</w:t>
      </w:r>
      <w:r>
        <w:rPr>
          <w:spacing w:val="-5"/>
          <w:w w:val="85"/>
          <w:sz w:val="13"/>
        </w:rPr>
        <w:t>II</w:t>
      </w:r>
      <w:r>
        <w:rPr>
          <w:sz w:val="13"/>
        </w:rPr>
        <w:tab/>
      </w:r>
      <w:r>
        <w:rPr>
          <w:w w:val="80"/>
          <w:sz w:val="13"/>
        </w:rPr>
        <w:t>All</w:t>
      </w:r>
      <w:r>
        <w:rPr>
          <w:spacing w:val="-12"/>
          <w:w w:val="80"/>
          <w:sz w:val="13"/>
        </w:rPr>
        <w:t> </w:t>
      </w:r>
      <w:r>
        <w:rPr>
          <w:w w:val="80"/>
          <w:sz w:val="13"/>
        </w:rPr>
        <w:t>Dl91lNO</w:t>
      </w:r>
      <w:r>
        <w:rPr>
          <w:spacing w:val="5"/>
          <w:sz w:val="13"/>
        </w:rPr>
        <w:t> </w:t>
      </w:r>
      <w:r>
        <w:rPr>
          <w:rFonts w:ascii="Times New Roman"/>
          <w:spacing w:val="-2"/>
          <w:w w:val="80"/>
          <w:sz w:val="11"/>
        </w:rPr>
        <w:t>$!RUT,</w:t>
      </w:r>
    </w:p>
    <w:p>
      <w:pPr>
        <w:pStyle w:val="BodyText"/>
        <w:spacing w:before="33"/>
        <w:rPr>
          <w:sz w:val="13"/>
        </w:rPr>
      </w:pPr>
    </w:p>
    <w:p>
      <w:pPr>
        <w:tabs>
          <w:tab w:pos="2198" w:val="left" w:leader="none"/>
        </w:tabs>
        <w:spacing w:before="1"/>
        <w:ind w:left="345" w:right="0" w:firstLine="0"/>
        <w:jc w:val="left"/>
        <w:rPr>
          <w:rFonts w:ascii="Times New Roman"/>
          <w:sz w:val="16"/>
        </w:rPr>
      </w:pPr>
      <w:r>
        <w:rPr>
          <w:spacing w:val="-4"/>
          <w:position w:val="1"/>
          <w:sz w:val="15"/>
          <w:u w:val="thick"/>
        </w:rPr>
        <w:t>lii:lldi.U</w:t>
      </w:r>
      <w:r>
        <w:rPr>
          <w:spacing w:val="-11"/>
          <w:position w:val="1"/>
          <w:sz w:val="15"/>
          <w:u w:val="thick"/>
        </w:rPr>
        <w:t> </w:t>
      </w:r>
      <w:r>
        <w:rPr>
          <w:rFonts w:ascii="Times New Roman"/>
          <w:spacing w:val="-4"/>
          <w:position w:val="1"/>
          <w:sz w:val="15"/>
          <w:u w:val="thick"/>
        </w:rPr>
        <w:t>it</w:t>
      </w:r>
      <w:r>
        <w:rPr>
          <w:rFonts w:ascii="Times New Roman"/>
          <w:spacing w:val="34"/>
          <w:position w:val="1"/>
          <w:sz w:val="15"/>
          <w:u w:val="thick"/>
        </w:rPr>
        <w:t> </w:t>
      </w:r>
      <w:r>
        <w:rPr>
          <w:spacing w:val="-4"/>
          <w:position w:val="1"/>
          <w:sz w:val="14"/>
          <w:u w:val="thick"/>
        </w:rPr>
        <w:t>#Miii;ii.</w:t>
      </w:r>
      <w:r>
        <w:rPr>
          <w:spacing w:val="-5"/>
          <w:position w:val="1"/>
          <w:sz w:val="14"/>
          <w:u w:val="thick"/>
        </w:rPr>
        <w:t> </w:t>
      </w:r>
      <w:r>
        <w:rPr>
          <w:rFonts w:ascii="Times New Roman"/>
          <w:spacing w:val="-4"/>
          <w:position w:val="1"/>
          <w:sz w:val="14"/>
          <w:u w:val="thick"/>
        </w:rPr>
        <w:t>Pis</w:t>
      </w:r>
      <w:r>
        <w:rPr>
          <w:rFonts w:ascii="Times New Roman"/>
          <w:spacing w:val="-15"/>
          <w:position w:val="1"/>
          <w:sz w:val="14"/>
          <w:u w:val="thick"/>
        </w:rPr>
        <w:t> </w:t>
      </w:r>
      <w:r>
        <w:rPr>
          <w:spacing w:val="-4"/>
          <w:position w:val="1"/>
          <w:sz w:val="11"/>
          <w:u w:val="thick"/>
        </w:rPr>
        <w:t>L-4817</w:t>
      </w:r>
      <w:r>
        <w:rPr>
          <w:position w:val="1"/>
          <w:sz w:val="11"/>
          <w:u w:val="none"/>
        </w:rPr>
        <w:tab/>
      </w:r>
      <w:r>
        <w:rPr>
          <w:rFonts w:ascii="Times New Roman"/>
          <w:spacing w:val="-4"/>
          <w:sz w:val="16"/>
          <w:u w:val="none"/>
        </w:rPr>
        <w:t>Rll'</w:t>
      </w:r>
    </w:p>
    <w:p>
      <w:pPr>
        <w:spacing w:before="117"/>
        <w:ind w:left="340" w:right="0" w:firstLine="0"/>
        <w:jc w:val="left"/>
        <w:rPr>
          <w:sz w:val="12"/>
        </w:rPr>
      </w:pPr>
      <w:r>
        <w:rPr/>
        <mc:AlternateContent>
          <mc:Choice Requires="wps">
            <w:drawing>
              <wp:anchor distT="0" distB="0" distL="0" distR="0" allowOverlap="1" layoutInCell="1" locked="0" behindDoc="1" simplePos="0" relativeHeight="479307264">
                <wp:simplePos x="0" y="0"/>
                <wp:positionH relativeFrom="page">
                  <wp:posOffset>4697041</wp:posOffset>
                </wp:positionH>
                <wp:positionV relativeFrom="paragraph">
                  <wp:posOffset>106287</wp:posOffset>
                </wp:positionV>
                <wp:extent cx="1223010" cy="197485"/>
                <wp:effectExtent l="0" t="0" r="0" b="0"/>
                <wp:wrapNone/>
                <wp:docPr id="680" name="Textbox 680"/>
                <wp:cNvGraphicFramePr>
                  <a:graphicFrameLocks/>
                </wp:cNvGraphicFramePr>
                <a:graphic>
                  <a:graphicData uri="http://schemas.microsoft.com/office/word/2010/wordprocessingShape">
                    <wps:wsp>
                      <wps:cNvPr id="680" name="Textbox 680"/>
                      <wps:cNvSpPr txBox="1"/>
                      <wps:spPr>
                        <a:xfrm>
                          <a:off x="0" y="0"/>
                          <a:ext cx="1223010" cy="197485"/>
                        </a:xfrm>
                        <a:prstGeom prst="rect">
                          <a:avLst/>
                        </a:prstGeom>
                      </wps:spPr>
                      <wps:txbx>
                        <w:txbxContent>
                          <w:p>
                            <w:pPr>
                              <w:spacing w:line="311" w:lineRule="exact" w:before="0"/>
                              <w:ind w:left="0" w:right="0" w:firstLine="0"/>
                              <w:jc w:val="left"/>
                              <w:rPr>
                                <w:sz w:val="26"/>
                              </w:rPr>
                            </w:pPr>
                            <w:r>
                              <w:rPr>
                                <w:rFonts w:ascii="Times New Roman"/>
                                <w:w w:val="125"/>
                                <w:sz w:val="28"/>
                                <w:u w:val="thick"/>
                              </w:rPr>
                              <w:t>LA</w:t>
                            </w:r>
                            <w:r>
                              <w:rPr>
                                <w:rFonts w:ascii="Times New Roman"/>
                                <w:spacing w:val="31"/>
                                <w:w w:val="125"/>
                                <w:sz w:val="28"/>
                                <w:u w:val="thick"/>
                              </w:rPr>
                              <w:t> </w:t>
                            </w:r>
                            <w:r>
                              <w:rPr>
                                <w:rFonts w:ascii="Times New Roman"/>
                                <w:w w:val="125"/>
                                <w:sz w:val="28"/>
                                <w:u w:val="thick"/>
                              </w:rPr>
                              <w:t>.:ffl</w:t>
                            </w:r>
                            <w:r>
                              <w:rPr>
                                <w:rFonts w:ascii="Times New Roman"/>
                                <w:spacing w:val="-41"/>
                                <w:w w:val="125"/>
                                <w:sz w:val="28"/>
                                <w:u w:val="none"/>
                              </w:rPr>
                              <w:t> </w:t>
                            </w:r>
                            <w:r>
                              <w:rPr>
                                <w:spacing w:val="-4"/>
                                <w:w w:val="125"/>
                                <w:sz w:val="26"/>
                                <w:u w:val="none"/>
                              </w:rPr>
                              <w:t>WI"'</w:t>
                            </w:r>
                          </w:p>
                        </w:txbxContent>
                      </wps:txbx>
                      <wps:bodyPr wrap="square" lIns="0" tIns="0" rIns="0" bIns="0" rtlCol="0">
                        <a:noAutofit/>
                      </wps:bodyPr>
                    </wps:wsp>
                  </a:graphicData>
                </a:graphic>
              </wp:anchor>
            </w:drawing>
          </mc:Choice>
          <mc:Fallback>
            <w:pict>
              <v:shape style="position:absolute;margin-left:369.845795pt;margin-top:8.369062pt;width:96.3pt;height:15.55pt;mso-position-horizontal-relative:page;mso-position-vertical-relative:paragraph;z-index:-24009216" type="#_x0000_t202" id="docshape431" filled="false" stroked="false">
                <v:textbox inset="0,0,0,0">
                  <w:txbxContent>
                    <w:p>
                      <w:pPr>
                        <w:spacing w:line="311" w:lineRule="exact" w:before="0"/>
                        <w:ind w:left="0" w:right="0" w:firstLine="0"/>
                        <w:jc w:val="left"/>
                        <w:rPr>
                          <w:sz w:val="26"/>
                        </w:rPr>
                      </w:pPr>
                      <w:r>
                        <w:rPr>
                          <w:rFonts w:ascii="Times New Roman"/>
                          <w:w w:val="125"/>
                          <w:sz w:val="28"/>
                          <w:u w:val="thick"/>
                        </w:rPr>
                        <w:t>LA</w:t>
                      </w:r>
                      <w:r>
                        <w:rPr>
                          <w:rFonts w:ascii="Times New Roman"/>
                          <w:spacing w:val="31"/>
                          <w:w w:val="125"/>
                          <w:sz w:val="28"/>
                          <w:u w:val="thick"/>
                        </w:rPr>
                        <w:t> </w:t>
                      </w:r>
                      <w:r>
                        <w:rPr>
                          <w:rFonts w:ascii="Times New Roman"/>
                          <w:w w:val="125"/>
                          <w:sz w:val="28"/>
                          <w:u w:val="thick"/>
                        </w:rPr>
                        <w:t>.:ffl</w:t>
                      </w:r>
                      <w:r>
                        <w:rPr>
                          <w:rFonts w:ascii="Times New Roman"/>
                          <w:spacing w:val="-41"/>
                          <w:w w:val="125"/>
                          <w:sz w:val="28"/>
                          <w:u w:val="none"/>
                        </w:rPr>
                        <w:t> </w:t>
                      </w:r>
                      <w:r>
                        <w:rPr>
                          <w:spacing w:val="-4"/>
                          <w:w w:val="125"/>
                          <w:sz w:val="26"/>
                          <w:u w:val="none"/>
                        </w:rPr>
                        <w:t>WI"'</w:t>
                      </w:r>
                    </w:p>
                  </w:txbxContent>
                </v:textbox>
                <w10:wrap type="none"/>
              </v:shape>
            </w:pict>
          </mc:Fallback>
        </mc:AlternateContent>
      </w:r>
      <w:r>
        <w:rPr>
          <w:b/>
          <w:i/>
          <w:spacing w:val="-4"/>
          <w:sz w:val="13"/>
        </w:rPr>
        <w:t>m,</w:t>
      </w:r>
      <w:r>
        <w:rPr>
          <w:b/>
          <w:i/>
          <w:spacing w:val="19"/>
          <w:sz w:val="13"/>
        </w:rPr>
        <w:t> </w:t>
      </w:r>
      <w:r>
        <w:rPr>
          <w:rFonts w:ascii="Times New Roman" w:hAnsi="Times New Roman"/>
          <w:b/>
          <w:spacing w:val="-4"/>
          <w:sz w:val="12"/>
        </w:rPr>
        <w:t>11/1111</w:t>
      </w:r>
      <w:r>
        <w:rPr>
          <w:rFonts w:ascii="Times New Roman" w:hAnsi="Times New Roman"/>
          <w:b/>
          <w:spacing w:val="-2"/>
          <w:sz w:val="12"/>
        </w:rPr>
        <w:t> </w:t>
      </w:r>
      <w:r>
        <w:rPr>
          <w:rFonts w:ascii="Times New Roman" w:hAnsi="Times New Roman"/>
          <w:b/>
          <w:spacing w:val="-4"/>
          <w:sz w:val="12"/>
        </w:rPr>
        <w:t>CILY</w:t>
      </w:r>
      <w:r>
        <w:rPr>
          <w:rFonts w:ascii="Times New Roman" w:hAnsi="Times New Roman"/>
          <w:b/>
          <w:spacing w:val="-10"/>
          <w:sz w:val="12"/>
        </w:rPr>
        <w:t> </w:t>
      </w:r>
      <w:r>
        <w:rPr>
          <w:b/>
          <w:spacing w:val="-4"/>
          <w:sz w:val="13"/>
        </w:rPr>
        <w:t>lnElm&gt;</w:t>
      </w:r>
      <w:r>
        <w:rPr>
          <w:b/>
          <w:spacing w:val="-6"/>
          <w:sz w:val="13"/>
        </w:rPr>
        <w:t> </w:t>
      </w:r>
      <w:r>
        <w:rPr>
          <w:spacing w:val="-4"/>
          <w:sz w:val="12"/>
        </w:rPr>
        <w:t>f?lll</w:t>
      </w:r>
      <w:r>
        <w:rPr>
          <w:spacing w:val="-14"/>
          <w:sz w:val="12"/>
        </w:rPr>
        <w:t> </w:t>
      </w:r>
      <w:r>
        <w:rPr>
          <w:spacing w:val="-4"/>
          <w:sz w:val="12"/>
        </w:rPr>
        <w:t>11£</w:t>
      </w:r>
      <w:r>
        <w:rPr>
          <w:spacing w:val="-1"/>
          <w:sz w:val="12"/>
        </w:rPr>
        <w:t> </w:t>
      </w:r>
      <w:r>
        <w:rPr>
          <w:spacing w:val="-4"/>
          <w:sz w:val="12"/>
        </w:rPr>
        <w:t>l'M1Q</w:t>
      </w:r>
    </w:p>
    <w:p>
      <w:pPr>
        <w:spacing w:before="38"/>
        <w:ind w:left="95" w:right="0" w:firstLine="0"/>
        <w:jc w:val="center"/>
        <w:rPr>
          <w:sz w:val="12"/>
        </w:rPr>
      </w:pPr>
      <w:r>
        <w:rPr>
          <w:spacing w:val="-5"/>
          <w:w w:val="95"/>
          <w:sz w:val="12"/>
        </w:rPr>
        <w:t>fQR</w:t>
      </w:r>
    </w:p>
    <w:p>
      <w:pPr>
        <w:spacing w:before="64"/>
        <w:ind w:left="328" w:right="0" w:firstLine="0"/>
        <w:jc w:val="left"/>
        <w:rPr>
          <w:rFonts w:ascii="Times New Roman"/>
          <w:sz w:val="12"/>
        </w:rPr>
      </w:pPr>
      <w:r>
        <w:rPr>
          <w:rFonts w:ascii="Times New Roman"/>
          <w:b/>
          <w:spacing w:val="-4"/>
          <w:sz w:val="12"/>
        </w:rPr>
        <w:t>11B</w:t>
      </w:r>
      <w:r>
        <w:rPr>
          <w:rFonts w:ascii="Times New Roman"/>
          <w:b/>
          <w:spacing w:val="-8"/>
          <w:sz w:val="12"/>
        </w:rPr>
        <w:t> </w:t>
      </w:r>
      <w:r>
        <w:rPr>
          <w:spacing w:val="-4"/>
          <w:sz w:val="12"/>
        </w:rPr>
        <w:t>IIAI&gt;</w:t>
      </w:r>
      <w:r>
        <w:rPr>
          <w:spacing w:val="-7"/>
          <w:sz w:val="12"/>
        </w:rPr>
        <w:t> </w:t>
      </w:r>
      <w:r>
        <w:rPr>
          <w:rFonts w:ascii="Times New Roman"/>
          <w:spacing w:val="-4"/>
          <w:sz w:val="12"/>
        </w:rPr>
        <w:t>IIAY</w:t>
      </w:r>
      <w:r>
        <w:rPr>
          <w:rFonts w:ascii="Times New Roman"/>
          <w:spacing w:val="-8"/>
          <w:sz w:val="12"/>
        </w:rPr>
        <w:t> </w:t>
      </w:r>
      <w:r>
        <w:rPr>
          <w:spacing w:val="-4"/>
          <w:sz w:val="12"/>
        </w:rPr>
        <w:t>IIOt</w:t>
      </w:r>
      <w:r>
        <w:rPr>
          <w:spacing w:val="-15"/>
          <w:sz w:val="12"/>
        </w:rPr>
        <w:t> </w:t>
      </w:r>
      <w:r>
        <w:rPr>
          <w:rFonts w:ascii="Times New Roman"/>
          <w:b/>
          <w:spacing w:val="-4"/>
          <w:sz w:val="12"/>
        </w:rPr>
        <w:t>KA</w:t>
      </w:r>
      <w:r>
        <w:rPr>
          <w:rFonts w:ascii="Times New Roman"/>
          <w:b/>
          <w:spacing w:val="47"/>
          <w:sz w:val="12"/>
        </w:rPr>
        <w:t> </w:t>
      </w:r>
      <w:r>
        <w:rPr>
          <w:b/>
          <w:spacing w:val="-4"/>
          <w:sz w:val="12"/>
        </w:rPr>
        <w:t>CUl1nD lUIVltV</w:t>
      </w:r>
      <w:r>
        <w:rPr>
          <w:b/>
          <w:spacing w:val="9"/>
          <w:sz w:val="12"/>
        </w:rPr>
        <w:t> </w:t>
      </w:r>
      <w:r>
        <w:rPr>
          <w:rFonts w:ascii="Times New Roman"/>
          <w:spacing w:val="-5"/>
          <w:sz w:val="12"/>
        </w:rPr>
        <w:t>NIO</w:t>
      </w:r>
    </w:p>
    <w:p>
      <w:pPr>
        <w:spacing w:line="66" w:lineRule="exact" w:before="136"/>
        <w:ind w:left="1158" w:right="0" w:firstLine="0"/>
        <w:jc w:val="left"/>
        <w:rPr>
          <w:sz w:val="12"/>
        </w:rPr>
      </w:pPr>
      <w:r>
        <w:rPr>
          <w:spacing w:val="-4"/>
          <w:w w:val="600"/>
          <w:sz w:val="12"/>
        </w:rPr>
        <w:t>AH'/</w:t>
      </w:r>
    </w:p>
    <w:p>
      <w:pPr>
        <w:spacing w:after="0" w:line="66" w:lineRule="exact"/>
        <w:jc w:val="left"/>
        <w:rPr>
          <w:sz w:val="12"/>
        </w:rPr>
        <w:sectPr>
          <w:type w:val="continuous"/>
          <w:pgSz w:w="11910" w:h="16840"/>
          <w:pgMar w:top="400" w:bottom="280" w:left="380" w:right="260"/>
          <w:cols w:num="4" w:equalWidth="0">
            <w:col w:w="3250" w:space="40"/>
            <w:col w:w="1561" w:space="39"/>
            <w:col w:w="1752" w:space="39"/>
            <w:col w:w="4589"/>
          </w:cols>
        </w:sectPr>
      </w:pPr>
    </w:p>
    <w:p>
      <w:pPr>
        <w:tabs>
          <w:tab w:pos="3858" w:val="left" w:leader="none"/>
        </w:tabs>
        <w:spacing w:line="163" w:lineRule="exact" w:before="29"/>
        <w:ind w:left="2164" w:right="0" w:firstLine="0"/>
        <w:jc w:val="left"/>
        <w:rPr>
          <w:sz w:val="27"/>
        </w:rPr>
      </w:pPr>
      <w:r>
        <w:rPr>
          <w:i/>
          <w:spacing w:val="8"/>
          <w:w w:val="125"/>
          <w:sz w:val="30"/>
        </w:rPr>
        <w:t>.:·</w:t>
      </w:r>
      <w:r>
        <w:rPr>
          <w:i/>
          <w:spacing w:val="-39"/>
          <w:w w:val="125"/>
          <w:sz w:val="30"/>
        </w:rPr>
        <w:t> </w:t>
      </w:r>
      <w:r>
        <w:rPr>
          <w:spacing w:val="-5"/>
          <w:w w:val="110"/>
          <w:sz w:val="30"/>
        </w:rPr>
        <w:t>·I</w:t>
      </w:r>
      <w:r>
        <w:rPr>
          <w:sz w:val="30"/>
        </w:rPr>
        <w:tab/>
      </w:r>
      <w:r>
        <w:rPr>
          <w:spacing w:val="-2"/>
          <w:w w:val="110"/>
          <w:sz w:val="27"/>
        </w:rPr>
        <w:t>==:.:</w:t>
      </w:r>
    </w:p>
    <w:p>
      <w:pPr>
        <w:tabs>
          <w:tab w:pos="768" w:val="left" w:leader="none"/>
        </w:tabs>
        <w:spacing w:line="69" w:lineRule="exact" w:before="0"/>
        <w:ind w:left="0" w:right="118" w:firstLine="0"/>
        <w:jc w:val="center"/>
        <w:rPr>
          <w:sz w:val="11"/>
        </w:rPr>
      </w:pPr>
      <w:r>
        <w:rPr/>
        <w:br w:type="column"/>
      </w:r>
      <w:r>
        <w:rPr>
          <w:rFonts w:ascii="Times New Roman" w:hAnsi="Times New Roman"/>
          <w:spacing w:val="-10"/>
          <w:w w:val="90"/>
          <w:sz w:val="13"/>
        </w:rPr>
        <w:t>•11-</w:t>
      </w:r>
      <w:r>
        <w:rPr>
          <w:rFonts w:ascii="Times New Roman" w:hAnsi="Times New Roman"/>
          <w:spacing w:val="-10"/>
          <w:w w:val="105"/>
          <w:sz w:val="13"/>
        </w:rPr>
        <w:t>1</w:t>
      </w:r>
      <w:r>
        <w:rPr>
          <w:rFonts w:ascii="Times New Roman" w:hAnsi="Times New Roman"/>
          <w:sz w:val="13"/>
        </w:rPr>
        <w:tab/>
      </w:r>
      <w:r>
        <w:rPr>
          <w:spacing w:val="1"/>
          <w:w w:val="95"/>
          <w:sz w:val="13"/>
        </w:rPr>
        <w:t>IIGU</w:t>
      </w:r>
      <w:r>
        <w:rPr>
          <w:spacing w:val="-2"/>
          <w:w w:val="95"/>
          <w:sz w:val="13"/>
        </w:rPr>
        <w:t>I</w:t>
      </w:r>
      <w:r>
        <w:rPr>
          <w:spacing w:val="-106"/>
          <w:w w:val="88"/>
          <w:position w:val="-12"/>
          <w:sz w:val="47"/>
        </w:rPr>
        <w:t>,</w:t>
      </w:r>
      <w:r>
        <w:rPr>
          <w:spacing w:val="1"/>
          <w:w w:val="95"/>
          <w:sz w:val="13"/>
        </w:rPr>
        <w:t>IIEIIOfl</w:t>
      </w:r>
      <w:r>
        <w:rPr>
          <w:spacing w:val="2"/>
          <w:w w:val="95"/>
          <w:sz w:val="13"/>
        </w:rPr>
        <w:t>l</w:t>
      </w:r>
      <w:r>
        <w:rPr>
          <w:spacing w:val="-9"/>
          <w:w w:val="94"/>
          <w:sz w:val="13"/>
        </w:rPr>
        <w:t> </w:t>
      </w:r>
      <w:r>
        <w:rPr>
          <w:spacing w:val="-6"/>
          <w:w w:val="95"/>
          <w:sz w:val="12"/>
        </w:rPr>
        <w:t>FIii</w:t>
      </w:r>
      <w:r>
        <w:rPr>
          <w:spacing w:val="-5"/>
          <w:sz w:val="12"/>
        </w:rPr>
        <w:t> </w:t>
      </w:r>
      <w:r>
        <w:rPr>
          <w:spacing w:val="-6"/>
          <w:w w:val="95"/>
          <w:sz w:val="11"/>
        </w:rPr>
        <w:t>l'IAl!.</w:t>
      </w:r>
    </w:p>
    <w:p>
      <w:pPr>
        <w:spacing w:after="0" w:line="69" w:lineRule="exact"/>
        <w:jc w:val="center"/>
        <w:rPr>
          <w:sz w:val="11"/>
        </w:rPr>
        <w:sectPr>
          <w:type w:val="continuous"/>
          <w:pgSz w:w="11910" w:h="16840"/>
          <w:pgMar w:top="400" w:bottom="280" w:left="380" w:right="260"/>
          <w:cols w:num="2" w:equalWidth="0">
            <w:col w:w="4504" w:space="327"/>
            <w:col w:w="6439"/>
          </w:cols>
        </w:sectPr>
      </w:pPr>
    </w:p>
    <w:p>
      <w:pPr>
        <w:pStyle w:val="ListParagraph"/>
        <w:numPr>
          <w:ilvl w:val="0"/>
          <w:numId w:val="38"/>
        </w:numPr>
        <w:tabs>
          <w:tab w:pos="2343" w:val="left" w:leader="none"/>
          <w:tab w:pos="3866" w:val="left" w:leader="none"/>
        </w:tabs>
        <w:spacing w:line="87" w:lineRule="exact" w:before="0" w:after="0"/>
        <w:ind w:left="2343" w:right="0" w:hanging="322"/>
        <w:jc w:val="left"/>
        <w:rPr>
          <w:b/>
          <w:sz w:val="24"/>
        </w:rPr>
      </w:pPr>
      <w:r>
        <w:rPr>
          <w:rFonts w:ascii="Times New Roman" w:hAnsi="Times New Roman"/>
          <w:w w:val="85"/>
          <w:sz w:val="15"/>
        </w:rPr>
        <w:t>WlllinY</w:t>
      </w:r>
      <w:r>
        <w:rPr>
          <w:rFonts w:ascii="Times New Roman" w:hAnsi="Times New Roman"/>
          <w:spacing w:val="4"/>
          <w:sz w:val="15"/>
        </w:rPr>
        <w:t> </w:t>
      </w:r>
      <w:r>
        <w:rPr>
          <w:rFonts w:ascii="Times New Roman" w:hAnsi="Times New Roman"/>
          <w:w w:val="85"/>
          <w:sz w:val="16"/>
        </w:rPr>
        <w:t>MAP</w:t>
      </w:r>
      <w:r>
        <w:rPr>
          <w:rFonts w:ascii="Times New Roman" w:hAnsi="Times New Roman"/>
          <w:spacing w:val="17"/>
          <w:sz w:val="16"/>
        </w:rPr>
        <w:t> </w:t>
      </w:r>
      <w:r>
        <w:rPr>
          <w:rFonts w:ascii="Times New Roman" w:hAnsi="Times New Roman"/>
          <w:spacing w:val="-2"/>
          <w:w w:val="85"/>
          <w:sz w:val="16"/>
        </w:rPr>
        <w:t>(NTS)</w:t>
      </w:r>
      <w:r>
        <w:rPr>
          <w:rFonts w:ascii="Times New Roman" w:hAnsi="Times New Roman"/>
          <w:sz w:val="16"/>
        </w:rPr>
        <w:tab/>
      </w:r>
      <w:r>
        <w:rPr>
          <w:b/>
          <w:spacing w:val="-2"/>
          <w:sz w:val="24"/>
        </w:rPr>
        <w:t>§!E!'Jr'"</w:t>
      </w:r>
    </w:p>
    <w:p>
      <w:pPr>
        <w:spacing w:line="381" w:lineRule="exact" w:before="0"/>
        <w:ind w:left="2235" w:right="0" w:firstLine="0"/>
        <w:jc w:val="left"/>
        <w:rPr>
          <w:sz w:val="42"/>
        </w:rPr>
      </w:pPr>
      <w:r>
        <w:rPr/>
        <mc:AlternateContent>
          <mc:Choice Requires="wps">
            <w:drawing>
              <wp:anchor distT="0" distB="0" distL="0" distR="0" allowOverlap="1" layoutInCell="1" locked="0" behindDoc="1" simplePos="0" relativeHeight="479307776">
                <wp:simplePos x="0" y="0"/>
                <wp:positionH relativeFrom="page">
                  <wp:posOffset>2933806</wp:posOffset>
                </wp:positionH>
                <wp:positionV relativeFrom="paragraph">
                  <wp:posOffset>104963</wp:posOffset>
                </wp:positionV>
                <wp:extent cx="250825" cy="355600"/>
                <wp:effectExtent l="0" t="0" r="0" b="0"/>
                <wp:wrapNone/>
                <wp:docPr id="681" name="Textbox 681"/>
                <wp:cNvGraphicFramePr>
                  <a:graphicFrameLocks/>
                </wp:cNvGraphicFramePr>
                <a:graphic>
                  <a:graphicData uri="http://schemas.microsoft.com/office/word/2010/wordprocessingShape">
                    <wps:wsp>
                      <wps:cNvPr id="681" name="Textbox 681"/>
                      <wps:cNvSpPr txBox="1"/>
                      <wps:spPr>
                        <a:xfrm>
                          <a:off x="0" y="0"/>
                          <a:ext cx="250825" cy="355600"/>
                        </a:xfrm>
                        <a:prstGeom prst="rect">
                          <a:avLst/>
                        </a:prstGeom>
                      </wps:spPr>
                      <wps:txbx>
                        <w:txbxContent>
                          <w:p>
                            <w:pPr>
                              <w:spacing w:line="560" w:lineRule="exact" w:before="0"/>
                              <w:ind w:left="0" w:right="0" w:firstLine="0"/>
                              <w:jc w:val="left"/>
                              <w:rPr>
                                <w:sz w:val="50"/>
                              </w:rPr>
                            </w:pPr>
                            <w:r>
                              <w:rPr>
                                <w:spacing w:val="-5"/>
                                <w:w w:val="85"/>
                                <w:sz w:val="50"/>
                              </w:rPr>
                              <w:t>=-</w:t>
                            </w:r>
                          </w:p>
                        </w:txbxContent>
                      </wps:txbx>
                      <wps:bodyPr wrap="square" lIns="0" tIns="0" rIns="0" bIns="0" rtlCol="0">
                        <a:noAutofit/>
                      </wps:bodyPr>
                    </wps:wsp>
                  </a:graphicData>
                </a:graphic>
              </wp:anchor>
            </w:drawing>
          </mc:Choice>
          <mc:Fallback>
            <w:pict>
              <v:shape style="position:absolute;margin-left:231.008408pt;margin-top:8.264847pt;width:19.75pt;height:28pt;mso-position-horizontal-relative:page;mso-position-vertical-relative:paragraph;z-index:-24008704" type="#_x0000_t202" id="docshape432" filled="false" stroked="false">
                <v:textbox inset="0,0,0,0">
                  <w:txbxContent>
                    <w:p>
                      <w:pPr>
                        <w:spacing w:line="560" w:lineRule="exact" w:before="0"/>
                        <w:ind w:left="0" w:right="0" w:firstLine="0"/>
                        <w:jc w:val="left"/>
                        <w:rPr>
                          <w:sz w:val="50"/>
                        </w:rPr>
                      </w:pPr>
                      <w:r>
                        <w:rPr>
                          <w:spacing w:val="-5"/>
                          <w:w w:val="85"/>
                          <w:sz w:val="50"/>
                        </w:rPr>
                        <w:t>=-</w:t>
                      </w:r>
                    </w:p>
                  </w:txbxContent>
                </v:textbox>
                <w10:wrap type="none"/>
              </v:shape>
            </w:pict>
          </mc:Fallback>
        </mc:AlternateContent>
      </w:r>
      <w:r>
        <w:rPr>
          <w:spacing w:val="-5"/>
          <w:w w:val="85"/>
          <w:sz w:val="42"/>
        </w:rPr>
        <w:t>...</w:t>
      </w:r>
    </w:p>
    <w:p>
      <w:pPr>
        <w:tabs>
          <w:tab w:pos="3311" w:val="left" w:leader="none"/>
        </w:tabs>
        <w:spacing w:line="78" w:lineRule="exact" w:before="0"/>
        <w:ind w:left="2246" w:right="0" w:firstLine="0"/>
        <w:jc w:val="left"/>
        <w:rPr>
          <w:i/>
          <w:sz w:val="12"/>
        </w:rPr>
      </w:pPr>
      <w:r>
        <w:rPr>
          <w:spacing w:val="-2"/>
          <w:w w:val="105"/>
          <w:sz w:val="30"/>
        </w:rPr>
        <w:t>.;f::</w:t>
      </w:r>
      <w:r>
        <w:rPr>
          <w:sz w:val="30"/>
        </w:rPr>
        <w:tab/>
      </w:r>
      <w:r>
        <w:rPr>
          <w:i/>
          <w:spacing w:val="-4"/>
          <w:w w:val="105"/>
          <w:sz w:val="12"/>
        </w:rPr>
        <w:t>N!I-</w:t>
      </w:r>
    </w:p>
    <w:p>
      <w:pPr>
        <w:spacing w:line="56" w:lineRule="exact" w:before="0"/>
        <w:ind w:left="60" w:right="137" w:firstLine="0"/>
        <w:jc w:val="center"/>
        <w:rPr>
          <w:sz w:val="13"/>
        </w:rPr>
      </w:pPr>
      <w:r>
        <w:rPr/>
        <w:br w:type="column"/>
      </w:r>
      <w:r>
        <w:rPr>
          <w:spacing w:val="-2"/>
          <w:w w:val="570"/>
          <w:sz w:val="13"/>
        </w:rPr>
        <w:t>-</w:t>
      </w:r>
      <w:r>
        <w:rPr>
          <w:spacing w:val="-84"/>
          <w:w w:val="570"/>
          <w:sz w:val="13"/>
        </w:rPr>
        <w:t>-</w:t>
      </w:r>
      <w:r>
        <w:rPr>
          <w:spacing w:val="-4"/>
          <w:w w:val="600"/>
          <w:sz w:val="13"/>
        </w:rPr>
        <w:t>t</w:t>
      </w:r>
      <w:r>
        <w:rPr>
          <w:b/>
          <w:spacing w:val="-82"/>
          <w:w w:val="88"/>
          <w:sz w:val="13"/>
        </w:rPr>
        <w:t>W</w:t>
      </w:r>
      <w:r>
        <w:rPr>
          <w:spacing w:val="-597"/>
          <w:w w:val="600"/>
          <w:sz w:val="13"/>
        </w:rPr>
        <w:t>m</w:t>
      </w:r>
      <w:r>
        <w:rPr>
          <w:b/>
          <w:spacing w:val="-1"/>
          <w:w w:val="88"/>
          <w:sz w:val="13"/>
        </w:rPr>
        <w:t>ED</w:t>
      </w:r>
      <w:r>
        <w:rPr>
          <w:b/>
          <w:w w:val="88"/>
          <w:sz w:val="13"/>
        </w:rPr>
        <w:t>I</w:t>
      </w:r>
      <w:r>
        <w:rPr>
          <w:b/>
          <w:spacing w:val="-67"/>
          <w:w w:val="258"/>
          <w:sz w:val="13"/>
        </w:rPr>
        <w:t> </w:t>
      </w:r>
      <w:r>
        <w:rPr>
          <w:b/>
          <w:spacing w:val="-2"/>
          <w:sz w:val="12"/>
        </w:rPr>
        <w:t>lllllf:llm</w:t>
      </w:r>
      <w:r>
        <w:rPr>
          <w:b/>
          <w:spacing w:val="-18"/>
          <w:sz w:val="12"/>
        </w:rPr>
        <w:t> </w:t>
      </w:r>
      <w:r>
        <w:rPr>
          <w:spacing w:val="-2"/>
          <w:sz w:val="13"/>
        </w:rPr>
        <w:t>IOI</w:t>
      </w:r>
      <w:r>
        <w:rPr>
          <w:spacing w:val="17"/>
          <w:sz w:val="13"/>
        </w:rPr>
        <w:t> </w:t>
      </w:r>
      <w:r>
        <w:rPr>
          <w:spacing w:val="-2"/>
          <w:sz w:val="13"/>
        </w:rPr>
        <w:t>CClll'!JAll!:t</w:t>
      </w:r>
    </w:p>
    <w:p>
      <w:pPr>
        <w:spacing w:line="240" w:lineRule="auto" w:before="75"/>
        <w:rPr>
          <w:sz w:val="13"/>
        </w:rPr>
      </w:pPr>
    </w:p>
    <w:p>
      <w:pPr>
        <w:spacing w:line="124" w:lineRule="exact" w:before="0"/>
        <w:ind w:left="0" w:right="109" w:firstLine="0"/>
        <w:jc w:val="center"/>
        <w:rPr>
          <w:i/>
          <w:sz w:val="11"/>
        </w:rPr>
      </w:pPr>
      <w:r>
        <w:rPr>
          <w:i/>
          <w:spacing w:val="-10"/>
          <w:w w:val="95"/>
          <w:sz w:val="11"/>
        </w:rPr>
        <w:t>I</w:t>
      </w:r>
    </w:p>
    <w:p>
      <w:pPr>
        <w:spacing w:line="38" w:lineRule="exact" w:before="0"/>
        <w:ind w:left="0" w:right="137" w:firstLine="0"/>
        <w:jc w:val="center"/>
        <w:rPr>
          <w:i/>
          <w:sz w:val="12"/>
        </w:rPr>
      </w:pPr>
      <w:r>
        <w:rPr>
          <w:i/>
          <w:spacing w:val="-10"/>
          <w:w w:val="95"/>
          <w:sz w:val="12"/>
        </w:rPr>
        <w:t>I</w:t>
      </w:r>
    </w:p>
    <w:p>
      <w:pPr>
        <w:spacing w:after="0" w:line="38" w:lineRule="exact"/>
        <w:jc w:val="center"/>
        <w:rPr>
          <w:sz w:val="12"/>
        </w:rPr>
        <w:sectPr>
          <w:type w:val="continuous"/>
          <w:pgSz w:w="11910" w:h="16840"/>
          <w:pgMar w:top="400" w:bottom="280" w:left="380" w:right="260"/>
          <w:cols w:num="2" w:equalWidth="0">
            <w:col w:w="4899" w:space="74"/>
            <w:col w:w="6297"/>
          </w:cols>
        </w:sectPr>
      </w:pPr>
    </w:p>
    <w:p>
      <w:pPr>
        <w:spacing w:line="156" w:lineRule="exact" w:before="0"/>
        <w:ind w:left="2043" w:right="0" w:firstLine="0"/>
        <w:jc w:val="left"/>
        <w:rPr>
          <w:sz w:val="25"/>
        </w:rPr>
      </w:pPr>
      <w:r>
        <w:rPr>
          <w:i/>
          <w:spacing w:val="-22"/>
          <w:w w:val="90"/>
          <w:position w:val="-15"/>
          <w:sz w:val="30"/>
        </w:rPr>
        <w:t>\</w:t>
      </w:r>
      <w:r>
        <w:rPr>
          <w:i/>
          <w:spacing w:val="-48"/>
          <w:w w:val="90"/>
          <w:position w:val="-15"/>
          <w:sz w:val="30"/>
        </w:rPr>
        <w:t> </w:t>
      </w:r>
      <w:r>
        <w:rPr>
          <w:rFonts w:ascii="Times New Roman" w:hAnsi="Times New Roman"/>
          <w:spacing w:val="-22"/>
          <w:w w:val="90"/>
          <w:sz w:val="33"/>
        </w:rPr>
        <w:t>•</w:t>
      </w:r>
      <w:r>
        <w:rPr>
          <w:rFonts w:ascii="Times New Roman" w:hAnsi="Times New Roman"/>
          <w:spacing w:val="-22"/>
          <w:w w:val="90"/>
          <w:position w:val="1"/>
          <w:sz w:val="18"/>
        </w:rPr>
        <w:t>;</w:t>
      </w:r>
      <w:r>
        <w:rPr>
          <w:rFonts w:ascii="Times New Roman" w:hAnsi="Times New Roman"/>
          <w:spacing w:val="-22"/>
          <w:w w:val="90"/>
          <w:sz w:val="33"/>
        </w:rPr>
        <w:t>"</w:t>
      </w:r>
      <w:r>
        <w:rPr>
          <w:rFonts w:ascii="Times New Roman" w:hAnsi="Times New Roman"/>
          <w:spacing w:val="-22"/>
          <w:w w:val="90"/>
          <w:position w:val="1"/>
          <w:sz w:val="18"/>
        </w:rPr>
        <w:t>•</w:t>
      </w:r>
      <w:r>
        <w:rPr>
          <w:rFonts w:ascii="Times New Roman" w:hAnsi="Times New Roman"/>
          <w:spacing w:val="-22"/>
          <w:w w:val="90"/>
          <w:sz w:val="33"/>
        </w:rPr>
        <w:t>•'"</w:t>
      </w:r>
      <w:r>
        <w:rPr>
          <w:rFonts w:ascii="Times New Roman" w:hAnsi="Times New Roman"/>
          <w:spacing w:val="-22"/>
          <w:w w:val="90"/>
          <w:position w:val="1"/>
          <w:sz w:val="18"/>
        </w:rPr>
        <w:t>,</w:t>
      </w:r>
      <w:r>
        <w:rPr>
          <w:rFonts w:ascii="Times New Roman" w:hAnsi="Times New Roman"/>
          <w:spacing w:val="-22"/>
          <w:w w:val="90"/>
          <w:sz w:val="33"/>
        </w:rPr>
        <w:t>'</w:t>
      </w:r>
      <w:r>
        <w:rPr>
          <w:rFonts w:ascii="Times New Roman" w:hAnsi="Times New Roman"/>
          <w:spacing w:val="-22"/>
          <w:w w:val="90"/>
          <w:position w:val="1"/>
          <w:sz w:val="18"/>
        </w:rPr>
        <w:t>f</w:t>
      </w:r>
      <w:r>
        <w:rPr>
          <w:rFonts w:ascii="Times New Roman" w:hAnsi="Times New Roman"/>
          <w:spacing w:val="-22"/>
          <w:w w:val="90"/>
          <w:sz w:val="33"/>
        </w:rPr>
        <w:t>;\</w:t>
      </w:r>
      <w:r>
        <w:rPr>
          <w:rFonts w:ascii="Times New Roman" w:hAnsi="Times New Roman"/>
          <w:spacing w:val="-22"/>
          <w:w w:val="90"/>
          <w:position w:val="1"/>
          <w:sz w:val="18"/>
        </w:rPr>
        <w:t>f</w:t>
      </w:r>
      <w:r>
        <w:rPr>
          <w:rFonts w:ascii="Times New Roman" w:hAnsi="Times New Roman"/>
          <w:spacing w:val="27"/>
          <w:position w:val="1"/>
          <w:sz w:val="18"/>
        </w:rPr>
        <w:t> </w:t>
      </w:r>
      <w:r>
        <w:rPr>
          <w:rFonts w:ascii="Times New Roman" w:hAnsi="Times New Roman"/>
          <w:spacing w:val="7"/>
          <w:w w:val="87"/>
          <w:sz w:val="33"/>
        </w:rPr>
        <w:t>""'</w:t>
      </w:r>
      <w:r>
        <w:rPr>
          <w:rFonts w:ascii="Times New Roman" w:hAnsi="Times New Roman"/>
          <w:spacing w:val="-48"/>
          <w:w w:val="87"/>
          <w:sz w:val="33"/>
        </w:rPr>
        <w:t>"</w:t>
      </w:r>
      <w:r>
        <w:rPr>
          <w:rFonts w:ascii="Times New Roman" w:hAnsi="Times New Roman"/>
          <w:spacing w:val="-18"/>
          <w:w w:val="94"/>
          <w:position w:val="1"/>
          <w:sz w:val="12"/>
        </w:rPr>
        <w:t>R</w:t>
      </w:r>
      <w:r>
        <w:rPr>
          <w:rFonts w:ascii="Times New Roman" w:hAnsi="Times New Roman"/>
          <w:spacing w:val="-23"/>
          <w:w w:val="87"/>
          <w:sz w:val="33"/>
        </w:rPr>
        <w:t>'</w:t>
      </w:r>
      <w:r>
        <w:rPr>
          <w:rFonts w:ascii="Times New Roman" w:hAnsi="Times New Roman"/>
          <w:spacing w:val="-50"/>
          <w:w w:val="94"/>
          <w:position w:val="1"/>
          <w:sz w:val="12"/>
        </w:rPr>
        <w:t>A</w:t>
      </w:r>
      <w:r>
        <w:rPr>
          <w:rFonts w:ascii="Times New Roman" w:hAnsi="Times New Roman"/>
          <w:spacing w:val="7"/>
          <w:w w:val="87"/>
          <w:sz w:val="33"/>
        </w:rPr>
        <w:t>'</w:t>
      </w:r>
      <w:r>
        <w:rPr>
          <w:rFonts w:ascii="Times New Roman" w:hAnsi="Times New Roman"/>
          <w:spacing w:val="-118"/>
          <w:w w:val="87"/>
          <w:sz w:val="33"/>
        </w:rPr>
        <w:t>"</w:t>
      </w:r>
      <w:r>
        <w:rPr>
          <w:rFonts w:ascii="Times New Roman" w:hAnsi="Times New Roman"/>
          <w:spacing w:val="8"/>
          <w:w w:val="94"/>
          <w:position w:val="1"/>
          <w:sz w:val="12"/>
        </w:rPr>
        <w:t>l</w:t>
      </w:r>
      <w:r>
        <w:rPr>
          <w:rFonts w:ascii="Times New Roman" w:hAnsi="Times New Roman"/>
          <w:spacing w:val="49"/>
          <w:position w:val="1"/>
          <w:sz w:val="12"/>
        </w:rPr>
        <w:t> </w:t>
      </w:r>
      <w:r>
        <w:rPr>
          <w:rFonts w:ascii="Times New Roman" w:hAnsi="Times New Roman"/>
          <w:spacing w:val="-22"/>
          <w:w w:val="90"/>
          <w:sz w:val="33"/>
        </w:rPr>
        <w:t>m</w:t>
      </w:r>
      <w:r>
        <w:rPr>
          <w:rFonts w:ascii="Times New Roman" w:hAnsi="Times New Roman"/>
          <w:spacing w:val="-31"/>
          <w:w w:val="90"/>
          <w:sz w:val="33"/>
        </w:rPr>
        <w:t> </w:t>
      </w:r>
      <w:r>
        <w:rPr>
          <w:b/>
          <w:spacing w:val="-22"/>
          <w:w w:val="90"/>
          <w:sz w:val="46"/>
        </w:rPr>
        <w:t>l'lta,</w:t>
      </w:r>
      <w:r>
        <w:rPr>
          <w:rFonts w:ascii="Times New Roman" w:hAnsi="Times New Roman"/>
          <w:spacing w:val="-22"/>
          <w:w w:val="90"/>
          <w:position w:val="1"/>
          <w:sz w:val="12"/>
        </w:rPr>
        <w:t>-•</w:t>
      </w:r>
      <w:r>
        <w:rPr>
          <w:rFonts w:ascii="Times New Roman" w:hAnsi="Times New Roman"/>
          <w:spacing w:val="11"/>
          <w:position w:val="1"/>
          <w:sz w:val="12"/>
        </w:rPr>
        <w:t> </w:t>
      </w:r>
      <w:r>
        <w:rPr>
          <w:spacing w:val="-22"/>
          <w:w w:val="90"/>
          <w:sz w:val="25"/>
        </w:rPr>
        <w:t>*</w:t>
      </w:r>
    </w:p>
    <w:p>
      <w:pPr>
        <w:pStyle w:val="ListParagraph"/>
        <w:numPr>
          <w:ilvl w:val="0"/>
          <w:numId w:val="39"/>
        </w:numPr>
        <w:tabs>
          <w:tab w:pos="1102" w:val="left" w:leader="none"/>
        </w:tabs>
        <w:spacing w:line="182" w:lineRule="exact" w:before="0" w:after="0"/>
        <w:ind w:left="1102" w:right="0" w:hanging="751"/>
        <w:jc w:val="left"/>
        <w:rPr>
          <w:sz w:val="25"/>
        </w:rPr>
      </w:pPr>
      <w:r>
        <w:rPr/>
        <w:br w:type="column"/>
      </w:r>
      <w:r>
        <w:rPr>
          <w:rFonts w:ascii="Times New Roman" w:hAnsi="Times New Roman"/>
          <w:spacing w:val="-7"/>
          <w:w w:val="90"/>
          <w:position w:val="1"/>
          <w:sz w:val="14"/>
        </w:rPr>
        <w:t>WII.IJAM</w:t>
      </w:r>
      <w:r>
        <w:rPr>
          <w:spacing w:val="-7"/>
          <w:w w:val="90"/>
          <w:sz w:val="25"/>
        </w:rPr>
        <w:t>"</w:t>
      </w:r>
      <w:r>
        <w:rPr>
          <w:rFonts w:ascii="Times New Roman" w:hAnsi="Times New Roman"/>
          <w:spacing w:val="-7"/>
          <w:w w:val="90"/>
          <w:position w:val="1"/>
          <w:sz w:val="14"/>
        </w:rPr>
        <w:t>&amp;</w:t>
      </w:r>
      <w:r>
        <w:rPr>
          <w:spacing w:val="-7"/>
          <w:w w:val="90"/>
          <w:sz w:val="25"/>
        </w:rPr>
        <w:t>'</w:t>
      </w:r>
    </w:p>
    <w:p>
      <w:pPr>
        <w:spacing w:after="0" w:line="182" w:lineRule="exact"/>
        <w:jc w:val="left"/>
        <w:rPr>
          <w:sz w:val="25"/>
        </w:rPr>
        <w:sectPr>
          <w:type w:val="continuous"/>
          <w:pgSz w:w="11910" w:h="16840"/>
          <w:pgMar w:top="400" w:bottom="280" w:left="380" w:right="260"/>
          <w:cols w:num="2" w:equalWidth="0">
            <w:col w:w="4653" w:space="40"/>
            <w:col w:w="6577"/>
          </w:cols>
        </w:sectPr>
      </w:pPr>
    </w:p>
    <w:p>
      <w:pPr>
        <w:spacing w:line="471" w:lineRule="exact" w:before="0"/>
        <w:ind w:left="1825" w:right="0" w:firstLine="0"/>
        <w:jc w:val="left"/>
        <w:rPr>
          <w:rFonts w:ascii="Times New Roman" w:hAnsi="Times New Roman"/>
          <w:sz w:val="14"/>
        </w:rPr>
      </w:pPr>
      <w:r>
        <w:rPr/>
        <mc:AlternateContent>
          <mc:Choice Requires="wps">
            <w:drawing>
              <wp:anchor distT="0" distB="0" distL="0" distR="0" allowOverlap="1" layoutInCell="1" locked="0" behindDoc="0" simplePos="0" relativeHeight="15899136">
                <wp:simplePos x="0" y="0"/>
                <wp:positionH relativeFrom="page">
                  <wp:posOffset>1404812</wp:posOffset>
                </wp:positionH>
                <wp:positionV relativeFrom="paragraph">
                  <wp:posOffset>265356</wp:posOffset>
                </wp:positionV>
                <wp:extent cx="17780" cy="156845"/>
                <wp:effectExtent l="0" t="0" r="0" b="0"/>
                <wp:wrapNone/>
                <wp:docPr id="682" name="Textbox 682"/>
                <wp:cNvGraphicFramePr>
                  <a:graphicFrameLocks/>
                </wp:cNvGraphicFramePr>
                <a:graphic>
                  <a:graphicData uri="http://schemas.microsoft.com/office/word/2010/wordprocessingShape">
                    <wps:wsp>
                      <wps:cNvPr id="682" name="Textbox 682"/>
                      <wps:cNvSpPr txBox="1"/>
                      <wps:spPr>
                        <a:xfrm>
                          <a:off x="0" y="0"/>
                          <a:ext cx="17780" cy="156845"/>
                        </a:xfrm>
                        <a:prstGeom prst="rect">
                          <a:avLst/>
                        </a:prstGeom>
                      </wps:spPr>
                      <wps:txbx>
                        <w:txbxContent>
                          <w:p>
                            <w:pPr>
                              <w:spacing w:line="246" w:lineRule="exact" w:before="0"/>
                              <w:ind w:left="0" w:right="0" w:firstLine="0"/>
                              <w:jc w:val="left"/>
                              <w:rPr>
                                <w:sz w:val="22"/>
                              </w:rPr>
                            </w:pPr>
                            <w:r>
                              <w:rPr>
                                <w:spacing w:val="-10"/>
                                <w:w w:val="35"/>
                                <w:sz w:val="22"/>
                              </w:rPr>
                              <w:t>-</w:t>
                            </w:r>
                          </w:p>
                        </w:txbxContent>
                      </wps:txbx>
                      <wps:bodyPr wrap="square" lIns="0" tIns="0" rIns="0" bIns="0" rtlCol="0">
                        <a:noAutofit/>
                      </wps:bodyPr>
                    </wps:wsp>
                  </a:graphicData>
                </a:graphic>
              </wp:anchor>
            </w:drawing>
          </mc:Choice>
          <mc:Fallback>
            <w:pict>
              <v:shape style="position:absolute;margin-left:110.615196pt;margin-top:20.894178pt;width:1.4pt;height:12.35pt;mso-position-horizontal-relative:page;mso-position-vertical-relative:paragraph;z-index:15899136" type="#_x0000_t202" id="docshape433" filled="false" stroked="false">
                <v:textbox inset="0,0,0,0">
                  <w:txbxContent>
                    <w:p>
                      <w:pPr>
                        <w:spacing w:line="246" w:lineRule="exact" w:before="0"/>
                        <w:ind w:left="0" w:right="0" w:firstLine="0"/>
                        <w:jc w:val="left"/>
                        <w:rPr>
                          <w:sz w:val="22"/>
                        </w:rPr>
                      </w:pPr>
                      <w:r>
                        <w:rPr>
                          <w:spacing w:val="-10"/>
                          <w:w w:val="35"/>
                          <w:sz w:val="22"/>
                        </w:rPr>
                        <w:t>-</w:t>
                      </w:r>
                    </w:p>
                  </w:txbxContent>
                </v:textbox>
                <w10:wrap type="none"/>
              </v:shape>
            </w:pict>
          </mc:Fallback>
        </mc:AlternateContent>
      </w:r>
      <w:r>
        <w:rPr/>
        <mc:AlternateContent>
          <mc:Choice Requires="wps">
            <w:drawing>
              <wp:anchor distT="0" distB="0" distL="0" distR="0" allowOverlap="1" layoutInCell="1" locked="0" behindDoc="1" simplePos="0" relativeHeight="479312896">
                <wp:simplePos x="0" y="0"/>
                <wp:positionH relativeFrom="page">
                  <wp:posOffset>1600239</wp:posOffset>
                </wp:positionH>
                <wp:positionV relativeFrom="paragraph">
                  <wp:posOffset>197172</wp:posOffset>
                </wp:positionV>
                <wp:extent cx="163830" cy="224790"/>
                <wp:effectExtent l="0" t="0" r="0" b="0"/>
                <wp:wrapNone/>
                <wp:docPr id="683" name="Textbox 683"/>
                <wp:cNvGraphicFramePr>
                  <a:graphicFrameLocks/>
                </wp:cNvGraphicFramePr>
                <a:graphic>
                  <a:graphicData uri="http://schemas.microsoft.com/office/word/2010/wordprocessingShape">
                    <wps:wsp>
                      <wps:cNvPr id="683" name="Textbox 683"/>
                      <wps:cNvSpPr txBox="1"/>
                      <wps:spPr>
                        <a:xfrm>
                          <a:off x="0" y="0"/>
                          <a:ext cx="163830" cy="224790"/>
                        </a:xfrm>
                        <a:prstGeom prst="rect">
                          <a:avLst/>
                        </a:prstGeom>
                      </wps:spPr>
                      <wps:txbx>
                        <w:txbxContent>
                          <w:p>
                            <w:pPr>
                              <w:spacing w:line="354" w:lineRule="exact" w:before="0"/>
                              <w:ind w:left="0" w:right="0" w:firstLine="0"/>
                              <w:jc w:val="left"/>
                              <w:rPr>
                                <w:sz w:val="22"/>
                              </w:rPr>
                            </w:pPr>
                            <w:r>
                              <w:rPr>
                                <w:spacing w:val="-4"/>
                                <w:w w:val="65"/>
                                <w:position w:val="5"/>
                                <w:sz w:val="28"/>
                              </w:rPr>
                              <w:t>l</w:t>
                            </w:r>
                            <w:r>
                              <w:rPr>
                                <w:spacing w:val="-4"/>
                                <w:w w:val="65"/>
                                <w:sz w:val="22"/>
                              </w:rPr>
                              <w:t>.</w:t>
                            </w:r>
                            <w:r>
                              <w:rPr>
                                <w:rFonts w:ascii="Times New Roman"/>
                                <w:spacing w:val="-4"/>
                                <w:w w:val="65"/>
                                <w:position w:val="3"/>
                                <w:sz w:val="19"/>
                              </w:rPr>
                              <w:t>,</w:t>
                            </w:r>
                            <w:r>
                              <w:rPr>
                                <w:spacing w:val="-4"/>
                                <w:w w:val="65"/>
                                <w:sz w:val="22"/>
                              </w:rPr>
                              <w:t>,</w:t>
                            </w:r>
                            <w:r>
                              <w:rPr>
                                <w:spacing w:val="-9"/>
                                <w:sz w:val="22"/>
                              </w:rPr>
                              <w:t> </w:t>
                            </w:r>
                            <w:r>
                              <w:rPr>
                                <w:spacing w:val="-9"/>
                                <w:w w:val="45"/>
                                <w:sz w:val="22"/>
                              </w:rPr>
                              <w:t>...</w:t>
                            </w:r>
                          </w:p>
                        </w:txbxContent>
                      </wps:txbx>
                      <wps:bodyPr wrap="square" lIns="0" tIns="0" rIns="0" bIns="0" rtlCol="0">
                        <a:noAutofit/>
                      </wps:bodyPr>
                    </wps:wsp>
                  </a:graphicData>
                </a:graphic>
              </wp:anchor>
            </w:drawing>
          </mc:Choice>
          <mc:Fallback>
            <w:pict>
              <v:shape style="position:absolute;margin-left:126.003098pt;margin-top:15.52539pt;width:12.9pt;height:17.7pt;mso-position-horizontal-relative:page;mso-position-vertical-relative:paragraph;z-index:-24003584" type="#_x0000_t202" id="docshape434" filled="false" stroked="false">
                <v:textbox inset="0,0,0,0">
                  <w:txbxContent>
                    <w:p>
                      <w:pPr>
                        <w:spacing w:line="354" w:lineRule="exact" w:before="0"/>
                        <w:ind w:left="0" w:right="0" w:firstLine="0"/>
                        <w:jc w:val="left"/>
                        <w:rPr>
                          <w:sz w:val="22"/>
                        </w:rPr>
                      </w:pPr>
                      <w:r>
                        <w:rPr>
                          <w:spacing w:val="-4"/>
                          <w:w w:val="65"/>
                          <w:position w:val="5"/>
                          <w:sz w:val="28"/>
                        </w:rPr>
                        <w:t>l</w:t>
                      </w:r>
                      <w:r>
                        <w:rPr>
                          <w:spacing w:val="-4"/>
                          <w:w w:val="65"/>
                          <w:sz w:val="22"/>
                        </w:rPr>
                        <w:t>.</w:t>
                      </w:r>
                      <w:r>
                        <w:rPr>
                          <w:rFonts w:ascii="Times New Roman"/>
                          <w:spacing w:val="-4"/>
                          <w:w w:val="65"/>
                          <w:position w:val="3"/>
                          <w:sz w:val="19"/>
                        </w:rPr>
                        <w:t>,</w:t>
                      </w:r>
                      <w:r>
                        <w:rPr>
                          <w:spacing w:val="-4"/>
                          <w:w w:val="65"/>
                          <w:sz w:val="22"/>
                        </w:rPr>
                        <w:t>,</w:t>
                      </w:r>
                      <w:r>
                        <w:rPr>
                          <w:spacing w:val="-9"/>
                          <w:sz w:val="22"/>
                        </w:rPr>
                        <w:t> </w:t>
                      </w:r>
                      <w:r>
                        <w:rPr>
                          <w:spacing w:val="-9"/>
                          <w:w w:val="45"/>
                          <w:sz w:val="22"/>
                        </w:rPr>
                        <w:t>...</w:t>
                      </w:r>
                    </w:p>
                  </w:txbxContent>
                </v:textbox>
                <w10:wrap type="none"/>
              </v:shape>
            </w:pict>
          </mc:Fallback>
        </mc:AlternateContent>
      </w:r>
      <w:r>
        <w:rPr/>
        <mc:AlternateContent>
          <mc:Choice Requires="wps">
            <w:drawing>
              <wp:anchor distT="0" distB="0" distL="0" distR="0" allowOverlap="1" layoutInCell="1" locked="0" behindDoc="1" simplePos="0" relativeHeight="479313408">
                <wp:simplePos x="0" y="0"/>
                <wp:positionH relativeFrom="page">
                  <wp:posOffset>1839988</wp:posOffset>
                </wp:positionH>
                <wp:positionV relativeFrom="paragraph">
                  <wp:posOffset>246246</wp:posOffset>
                </wp:positionV>
                <wp:extent cx="193040" cy="175895"/>
                <wp:effectExtent l="0" t="0" r="0" b="0"/>
                <wp:wrapNone/>
                <wp:docPr id="684" name="Textbox 684"/>
                <wp:cNvGraphicFramePr>
                  <a:graphicFrameLocks/>
                </wp:cNvGraphicFramePr>
                <a:graphic>
                  <a:graphicData uri="http://schemas.microsoft.com/office/word/2010/wordprocessingShape">
                    <wps:wsp>
                      <wps:cNvPr id="684" name="Textbox 684"/>
                      <wps:cNvSpPr txBox="1"/>
                      <wps:spPr>
                        <a:xfrm>
                          <a:off x="0" y="0"/>
                          <a:ext cx="193040" cy="175895"/>
                        </a:xfrm>
                        <a:prstGeom prst="rect">
                          <a:avLst/>
                        </a:prstGeom>
                      </wps:spPr>
                      <wps:txbx>
                        <w:txbxContent>
                          <w:p>
                            <w:pPr>
                              <w:spacing w:line="115" w:lineRule="auto" w:before="36"/>
                              <w:ind w:left="0" w:right="0" w:firstLine="0"/>
                              <w:jc w:val="left"/>
                              <w:rPr>
                                <w:sz w:val="11"/>
                              </w:rPr>
                            </w:pPr>
                            <w:r>
                              <w:rPr>
                                <w:rFonts w:ascii="Times New Roman" w:hAnsi="Times New Roman"/>
                                <w:spacing w:val="-64"/>
                                <w:w w:val="130"/>
                                <w:position w:val="-9"/>
                                <w:sz w:val="19"/>
                              </w:rPr>
                              <w:t>i</w:t>
                            </w:r>
                            <w:r>
                              <w:rPr>
                                <w:spacing w:val="-9"/>
                                <w:w w:val="148"/>
                                <w:sz w:val="11"/>
                              </w:rPr>
                              <w:t>·</w:t>
                            </w:r>
                            <w:r>
                              <w:rPr>
                                <w:spacing w:val="-51"/>
                                <w:w w:val="92"/>
                                <w:position w:val="-12"/>
                                <w:sz w:val="22"/>
                              </w:rPr>
                              <w:t>,</w:t>
                            </w:r>
                            <w:r>
                              <w:rPr>
                                <w:spacing w:val="-49"/>
                                <w:w w:val="148"/>
                                <w:sz w:val="11"/>
                              </w:rPr>
                              <w:t>·</w:t>
                            </w:r>
                            <w:r>
                              <w:rPr>
                                <w:rFonts w:ascii="Times New Roman" w:hAnsi="Times New Roman"/>
                                <w:spacing w:val="-29"/>
                                <w:w w:val="130"/>
                                <w:position w:val="-9"/>
                                <w:sz w:val="19"/>
                              </w:rPr>
                              <w:t>i</w:t>
                            </w:r>
                            <w:r>
                              <w:rPr>
                                <w:spacing w:val="-42"/>
                                <w:w w:val="92"/>
                                <w:position w:val="-12"/>
                                <w:sz w:val="22"/>
                              </w:rPr>
                              <w:t>l</w:t>
                            </w:r>
                            <w:r>
                              <w:rPr>
                                <w:spacing w:val="-50"/>
                                <w:w w:val="148"/>
                                <w:sz w:val="11"/>
                              </w:rPr>
                              <w:t>·</w:t>
                            </w:r>
                            <w:r>
                              <w:rPr>
                                <w:rFonts w:ascii="Times New Roman" w:hAnsi="Times New Roman"/>
                                <w:spacing w:val="-128"/>
                                <w:w w:val="235"/>
                                <w:position w:val="-2"/>
                                <w:sz w:val="12"/>
                              </w:rPr>
                              <w:t>1</w:t>
                            </w:r>
                            <w:r>
                              <w:rPr>
                                <w:rFonts w:ascii="Times New Roman" w:hAnsi="Times New Roman"/>
                                <w:spacing w:val="-53"/>
                                <w:w w:val="130"/>
                                <w:position w:val="-9"/>
                                <w:sz w:val="19"/>
                              </w:rPr>
                              <w:t>i</w:t>
                            </w:r>
                            <w:r>
                              <w:rPr>
                                <w:spacing w:val="-45"/>
                                <w:w w:val="92"/>
                                <w:position w:val="-12"/>
                                <w:sz w:val="22"/>
                              </w:rPr>
                              <w:t>.</w:t>
                            </w:r>
                            <w:r>
                              <w:rPr>
                                <w:spacing w:val="-22"/>
                                <w:w w:val="148"/>
                                <w:sz w:val="11"/>
                              </w:rPr>
                              <w:t>•</w:t>
                            </w:r>
                            <w:r>
                              <w:rPr>
                                <w:rFonts w:ascii="Times New Roman" w:hAnsi="Times New Roman"/>
                                <w:spacing w:val="-58"/>
                                <w:w w:val="130"/>
                                <w:position w:val="-9"/>
                                <w:sz w:val="19"/>
                              </w:rPr>
                              <w:t>,</w:t>
                            </w:r>
                            <w:r>
                              <w:rPr>
                                <w:spacing w:val="-33"/>
                                <w:w w:val="92"/>
                                <w:position w:val="-12"/>
                                <w:sz w:val="22"/>
                              </w:rPr>
                              <w:t>l</w:t>
                            </w:r>
                            <w:r>
                              <w:rPr>
                                <w:spacing w:val="-2"/>
                                <w:w w:val="148"/>
                                <w:sz w:val="11"/>
                              </w:rPr>
                              <w:t>lj</w:t>
                            </w:r>
                          </w:p>
                        </w:txbxContent>
                      </wps:txbx>
                      <wps:bodyPr wrap="square" lIns="0" tIns="0" rIns="0" bIns="0" rtlCol="0">
                        <a:noAutofit/>
                      </wps:bodyPr>
                    </wps:wsp>
                  </a:graphicData>
                </a:graphic>
              </wp:anchor>
            </w:drawing>
          </mc:Choice>
          <mc:Fallback>
            <w:pict>
              <v:shape style="position:absolute;margin-left:144.880997pt;margin-top:19.389526pt;width:15.2pt;height:13.85pt;mso-position-horizontal-relative:page;mso-position-vertical-relative:paragraph;z-index:-24003072" type="#_x0000_t202" id="docshape435" filled="false" stroked="false">
                <v:textbox inset="0,0,0,0">
                  <w:txbxContent>
                    <w:p>
                      <w:pPr>
                        <w:spacing w:line="115" w:lineRule="auto" w:before="36"/>
                        <w:ind w:left="0" w:right="0" w:firstLine="0"/>
                        <w:jc w:val="left"/>
                        <w:rPr>
                          <w:sz w:val="11"/>
                        </w:rPr>
                      </w:pPr>
                      <w:r>
                        <w:rPr>
                          <w:rFonts w:ascii="Times New Roman" w:hAnsi="Times New Roman"/>
                          <w:spacing w:val="-64"/>
                          <w:w w:val="130"/>
                          <w:position w:val="-9"/>
                          <w:sz w:val="19"/>
                        </w:rPr>
                        <w:t>i</w:t>
                      </w:r>
                      <w:r>
                        <w:rPr>
                          <w:spacing w:val="-9"/>
                          <w:w w:val="148"/>
                          <w:sz w:val="11"/>
                        </w:rPr>
                        <w:t>·</w:t>
                      </w:r>
                      <w:r>
                        <w:rPr>
                          <w:spacing w:val="-51"/>
                          <w:w w:val="92"/>
                          <w:position w:val="-12"/>
                          <w:sz w:val="22"/>
                        </w:rPr>
                        <w:t>,</w:t>
                      </w:r>
                      <w:r>
                        <w:rPr>
                          <w:spacing w:val="-49"/>
                          <w:w w:val="148"/>
                          <w:sz w:val="11"/>
                        </w:rPr>
                        <w:t>·</w:t>
                      </w:r>
                      <w:r>
                        <w:rPr>
                          <w:rFonts w:ascii="Times New Roman" w:hAnsi="Times New Roman"/>
                          <w:spacing w:val="-29"/>
                          <w:w w:val="130"/>
                          <w:position w:val="-9"/>
                          <w:sz w:val="19"/>
                        </w:rPr>
                        <w:t>i</w:t>
                      </w:r>
                      <w:r>
                        <w:rPr>
                          <w:spacing w:val="-42"/>
                          <w:w w:val="92"/>
                          <w:position w:val="-12"/>
                          <w:sz w:val="22"/>
                        </w:rPr>
                        <w:t>l</w:t>
                      </w:r>
                      <w:r>
                        <w:rPr>
                          <w:spacing w:val="-50"/>
                          <w:w w:val="148"/>
                          <w:sz w:val="11"/>
                        </w:rPr>
                        <w:t>·</w:t>
                      </w:r>
                      <w:r>
                        <w:rPr>
                          <w:rFonts w:ascii="Times New Roman" w:hAnsi="Times New Roman"/>
                          <w:spacing w:val="-128"/>
                          <w:w w:val="235"/>
                          <w:position w:val="-2"/>
                          <w:sz w:val="12"/>
                        </w:rPr>
                        <w:t>1</w:t>
                      </w:r>
                      <w:r>
                        <w:rPr>
                          <w:rFonts w:ascii="Times New Roman" w:hAnsi="Times New Roman"/>
                          <w:spacing w:val="-53"/>
                          <w:w w:val="130"/>
                          <w:position w:val="-9"/>
                          <w:sz w:val="19"/>
                        </w:rPr>
                        <w:t>i</w:t>
                      </w:r>
                      <w:r>
                        <w:rPr>
                          <w:spacing w:val="-45"/>
                          <w:w w:val="92"/>
                          <w:position w:val="-12"/>
                          <w:sz w:val="22"/>
                        </w:rPr>
                        <w:t>.</w:t>
                      </w:r>
                      <w:r>
                        <w:rPr>
                          <w:spacing w:val="-22"/>
                          <w:w w:val="148"/>
                          <w:sz w:val="11"/>
                        </w:rPr>
                        <w:t>•</w:t>
                      </w:r>
                      <w:r>
                        <w:rPr>
                          <w:rFonts w:ascii="Times New Roman" w:hAnsi="Times New Roman"/>
                          <w:spacing w:val="-58"/>
                          <w:w w:val="130"/>
                          <w:position w:val="-9"/>
                          <w:sz w:val="19"/>
                        </w:rPr>
                        <w:t>,</w:t>
                      </w:r>
                      <w:r>
                        <w:rPr>
                          <w:spacing w:val="-33"/>
                          <w:w w:val="92"/>
                          <w:position w:val="-12"/>
                          <w:sz w:val="22"/>
                        </w:rPr>
                        <w:t>l</w:t>
                      </w:r>
                      <w:r>
                        <w:rPr>
                          <w:spacing w:val="-2"/>
                          <w:w w:val="148"/>
                          <w:sz w:val="11"/>
                        </w:rPr>
                        <w:t>lj</w:t>
                      </w:r>
                    </w:p>
                  </w:txbxContent>
                </v:textbox>
                <w10:wrap type="none"/>
              </v:shape>
            </w:pict>
          </mc:Fallback>
        </mc:AlternateContent>
      </w:r>
      <w:r>
        <w:rPr>
          <w:spacing w:val="-18"/>
          <w:w w:val="105"/>
          <w:position w:val="-16"/>
          <w:sz w:val="45"/>
        </w:rPr>
        <w:t>.</w:t>
      </w:r>
      <w:r>
        <w:rPr>
          <w:spacing w:val="38"/>
          <w:w w:val="114"/>
          <w:position w:val="-16"/>
          <w:sz w:val="45"/>
        </w:rPr>
        <w:t> </w:t>
      </w:r>
      <w:r>
        <w:rPr>
          <w:rFonts w:ascii="Times New Roman" w:hAnsi="Times New Roman"/>
          <w:spacing w:val="-41"/>
          <w:w w:val="162"/>
          <w:position w:val="3"/>
          <w:sz w:val="12"/>
        </w:rPr>
        <w:t>.</w:t>
      </w:r>
      <w:r>
        <w:rPr>
          <w:rFonts w:ascii="Times New Roman" w:hAnsi="Times New Roman"/>
          <w:spacing w:val="-26"/>
          <w:w w:val="94"/>
          <w:sz w:val="14"/>
        </w:rPr>
        <w:t>;</w:t>
      </w:r>
      <w:r>
        <w:rPr>
          <w:spacing w:val="-92"/>
          <w:w w:val="101"/>
          <w:position w:val="-7"/>
          <w:sz w:val="33"/>
        </w:rPr>
        <w:t>.</w:t>
      </w:r>
      <w:r>
        <w:rPr>
          <w:rFonts w:ascii="Times New Roman" w:hAnsi="Times New Roman"/>
          <w:spacing w:val="-51"/>
          <w:w w:val="162"/>
          <w:position w:val="3"/>
          <w:sz w:val="12"/>
        </w:rPr>
        <w:t>,</w:t>
      </w:r>
      <w:r>
        <w:rPr>
          <w:rFonts w:ascii="Times New Roman" w:hAnsi="Times New Roman"/>
          <w:spacing w:val="-21"/>
          <w:w w:val="94"/>
          <w:sz w:val="14"/>
        </w:rPr>
        <w:t>?</w:t>
      </w:r>
      <w:r>
        <w:rPr>
          <w:rFonts w:ascii="Times New Roman" w:hAnsi="Times New Roman"/>
          <w:spacing w:val="-41"/>
          <w:w w:val="162"/>
          <w:position w:val="3"/>
          <w:sz w:val="12"/>
        </w:rPr>
        <w:t>;</w:t>
      </w:r>
      <w:r>
        <w:rPr>
          <w:rFonts w:ascii="Times New Roman" w:hAnsi="Times New Roman"/>
          <w:spacing w:val="-17"/>
          <w:w w:val="94"/>
          <w:sz w:val="14"/>
        </w:rPr>
        <w:t>•</w:t>
      </w:r>
      <w:r>
        <w:rPr>
          <w:rFonts w:ascii="Times New Roman" w:hAnsi="Times New Roman"/>
          <w:spacing w:val="-39"/>
          <w:w w:val="162"/>
          <w:position w:val="3"/>
          <w:sz w:val="12"/>
        </w:rPr>
        <w:t>,</w:t>
      </w:r>
      <w:r>
        <w:rPr>
          <w:rFonts w:ascii="Times New Roman" w:hAnsi="Times New Roman"/>
          <w:spacing w:val="-52"/>
          <w:w w:val="94"/>
          <w:sz w:val="14"/>
        </w:rPr>
        <w:t>!</w:t>
      </w:r>
      <w:r>
        <w:rPr>
          <w:spacing w:val="-64"/>
          <w:w w:val="66"/>
          <w:position w:val="-7"/>
          <w:sz w:val="33"/>
        </w:rPr>
        <w:t>.</w:t>
      </w:r>
      <w:r>
        <w:rPr>
          <w:rFonts w:ascii="Times New Roman" w:hAnsi="Times New Roman"/>
          <w:spacing w:val="-40"/>
          <w:w w:val="30"/>
          <w:position w:val="-16"/>
          <w:sz w:val="43"/>
        </w:rPr>
        <w:t>,</w:t>
      </w:r>
      <w:r>
        <w:rPr>
          <w:rFonts w:ascii="Times New Roman" w:hAnsi="Times New Roman"/>
          <w:spacing w:val="-53"/>
          <w:w w:val="216"/>
          <w:position w:val="3"/>
          <w:sz w:val="12"/>
        </w:rPr>
        <w:t>,</w:t>
      </w:r>
      <w:r>
        <w:rPr>
          <w:rFonts w:ascii="Times New Roman" w:hAnsi="Times New Roman"/>
          <w:spacing w:val="-41"/>
          <w:w w:val="94"/>
          <w:sz w:val="14"/>
        </w:rPr>
        <w:t>:</w:t>
      </w:r>
      <w:r>
        <w:rPr>
          <w:spacing w:val="-255"/>
          <w:w w:val="68"/>
          <w:position w:val="-18"/>
          <w:sz w:val="91"/>
        </w:rPr>
        <w:t>-</w:t>
      </w:r>
      <w:r>
        <w:rPr>
          <w:rFonts w:ascii="Times New Roman" w:hAnsi="Times New Roman"/>
          <w:spacing w:val="-26"/>
          <w:w w:val="47"/>
          <w:position w:val="-16"/>
          <w:sz w:val="43"/>
        </w:rPr>
        <w:t>,</w:t>
      </w:r>
      <w:r>
        <w:rPr>
          <w:spacing w:val="-43"/>
          <w:w w:val="83"/>
          <w:position w:val="-7"/>
          <w:sz w:val="33"/>
        </w:rPr>
        <w:t>.</w:t>
      </w:r>
      <w:r>
        <w:rPr>
          <w:rFonts w:ascii="Times New Roman" w:hAnsi="Times New Roman"/>
          <w:spacing w:val="-1"/>
          <w:w w:val="111"/>
          <w:sz w:val="14"/>
        </w:rPr>
        <w:t>'</w:t>
      </w:r>
      <w:r>
        <w:rPr>
          <w:rFonts w:ascii="Times New Roman" w:hAnsi="Times New Roman"/>
          <w:spacing w:val="-29"/>
          <w:w w:val="233"/>
          <w:position w:val="3"/>
          <w:sz w:val="12"/>
        </w:rPr>
        <w:t>.</w:t>
      </w:r>
      <w:r>
        <w:rPr>
          <w:rFonts w:ascii="Times New Roman" w:hAnsi="Times New Roman"/>
          <w:spacing w:val="-7"/>
          <w:w w:val="111"/>
          <w:sz w:val="14"/>
        </w:rPr>
        <w:t>'</w:t>
      </w:r>
      <w:r>
        <w:rPr>
          <w:rFonts w:ascii="Times New Roman" w:hAnsi="Times New Roman"/>
          <w:spacing w:val="-6"/>
          <w:w w:val="47"/>
          <w:position w:val="-16"/>
          <w:sz w:val="43"/>
        </w:rPr>
        <w:t>.</w:t>
      </w:r>
      <w:r>
        <w:rPr>
          <w:rFonts w:ascii="Times New Roman" w:hAnsi="Times New Roman"/>
          <w:spacing w:val="-55"/>
          <w:w w:val="111"/>
          <w:sz w:val="14"/>
        </w:rPr>
        <w:t>1</w:t>
      </w:r>
      <w:r>
        <w:rPr>
          <w:spacing w:val="-44"/>
          <w:w w:val="83"/>
          <w:position w:val="-7"/>
          <w:sz w:val="33"/>
        </w:rPr>
        <w:t>.</w:t>
      </w:r>
      <w:r>
        <w:rPr>
          <w:rFonts w:ascii="Times New Roman" w:hAnsi="Times New Roman"/>
          <w:spacing w:val="-52"/>
          <w:w w:val="233"/>
          <w:position w:val="3"/>
          <w:sz w:val="12"/>
        </w:rPr>
        <w:t>:</w:t>
      </w:r>
      <w:r>
        <w:rPr>
          <w:rFonts w:ascii="Times New Roman" w:hAnsi="Times New Roman"/>
          <w:spacing w:val="20"/>
          <w:w w:val="47"/>
          <w:position w:val="-16"/>
          <w:sz w:val="43"/>
        </w:rPr>
        <w:t>,</w:t>
      </w:r>
      <w:r>
        <w:rPr>
          <w:rFonts w:ascii="Times New Roman" w:hAnsi="Times New Roman"/>
          <w:spacing w:val="-33"/>
          <w:w w:val="47"/>
          <w:position w:val="-16"/>
          <w:sz w:val="43"/>
        </w:rPr>
        <w:t>.</w:t>
      </w:r>
      <w:r>
        <w:rPr>
          <w:rFonts w:ascii="Times New Roman" w:hAnsi="Times New Roman"/>
          <w:spacing w:val="-17"/>
          <w:w w:val="111"/>
          <w:sz w:val="14"/>
        </w:rPr>
        <w:t>.</w:t>
      </w:r>
      <w:r>
        <w:rPr>
          <w:spacing w:val="18"/>
          <w:w w:val="83"/>
          <w:position w:val="-7"/>
          <w:sz w:val="33"/>
        </w:rPr>
        <w:t>.</w:t>
      </w:r>
      <w:r>
        <w:rPr>
          <w:rFonts w:ascii="Times New Roman" w:hAnsi="Times New Roman"/>
          <w:spacing w:val="21"/>
          <w:w w:val="111"/>
          <w:sz w:val="14"/>
        </w:rPr>
        <w:t>1</w:t>
      </w:r>
      <w:r>
        <w:rPr>
          <w:rFonts w:ascii="Times New Roman" w:hAnsi="Times New Roman"/>
          <w:spacing w:val="62"/>
          <w:w w:val="104"/>
          <w:sz w:val="14"/>
        </w:rPr>
        <w:t> </w:t>
      </w:r>
      <w:r>
        <w:rPr>
          <w:rFonts w:ascii="Times New Roman" w:hAnsi="Times New Roman"/>
          <w:spacing w:val="-26"/>
          <w:sz w:val="13"/>
        </w:rPr>
        <w:t>D:07</w:t>
      </w:r>
      <w:r>
        <w:rPr>
          <w:rFonts w:ascii="Times New Roman" w:hAnsi="Times New Roman"/>
          <w:spacing w:val="-26"/>
          <w:position w:val="3"/>
          <w:sz w:val="12"/>
        </w:rPr>
        <w:t>M</w:t>
      </w:r>
      <w:r>
        <w:rPr>
          <w:rFonts w:ascii="Times New Roman" w:hAnsi="Times New Roman"/>
          <w:spacing w:val="-26"/>
          <w:sz w:val="13"/>
        </w:rPr>
        <w:t>!</w:t>
      </w:r>
      <w:r>
        <w:rPr>
          <w:rFonts w:ascii="Times New Roman" w:hAnsi="Times New Roman"/>
          <w:spacing w:val="-26"/>
          <w:position w:val="3"/>
          <w:sz w:val="12"/>
        </w:rPr>
        <w:t>N</w:t>
      </w:r>
      <w:r>
        <w:rPr>
          <w:rFonts w:ascii="Times New Roman" w:hAnsi="Times New Roman"/>
          <w:spacing w:val="-26"/>
          <w:sz w:val="13"/>
        </w:rPr>
        <w:t>3</w:t>
      </w:r>
      <w:r>
        <w:rPr>
          <w:rFonts w:ascii="Times New Roman" w:hAnsi="Times New Roman"/>
          <w:spacing w:val="-26"/>
          <w:position w:val="3"/>
          <w:sz w:val="12"/>
        </w:rPr>
        <w:t>G</w:t>
      </w:r>
      <w:r>
        <w:rPr>
          <w:rFonts w:ascii="Times New Roman" w:hAnsi="Times New Roman"/>
          <w:spacing w:val="-26"/>
          <w:sz w:val="14"/>
        </w:rPr>
        <w:t>P</w:t>
      </w:r>
      <w:r>
        <w:rPr>
          <w:rFonts w:ascii="Times New Roman" w:hAnsi="Times New Roman"/>
          <w:spacing w:val="-26"/>
          <w:position w:val="3"/>
          <w:sz w:val="12"/>
        </w:rPr>
        <w:t>·R</w:t>
      </w:r>
      <w:r>
        <w:rPr>
          <w:rFonts w:ascii="Times New Roman" w:hAnsi="Times New Roman"/>
          <w:spacing w:val="-26"/>
          <w:sz w:val="14"/>
        </w:rPr>
        <w:t>G</w:t>
      </w:r>
      <w:r>
        <w:rPr>
          <w:rFonts w:ascii="Times New Roman" w:hAnsi="Times New Roman"/>
          <w:spacing w:val="-26"/>
          <w:position w:val="3"/>
          <w:sz w:val="12"/>
        </w:rPr>
        <w:t>,1</w:t>
      </w:r>
      <w:r>
        <w:rPr>
          <w:rFonts w:ascii="Times New Roman" w:hAnsi="Times New Roman"/>
          <w:spacing w:val="-26"/>
          <w:sz w:val="14"/>
        </w:rPr>
        <w:t>4</w:t>
      </w:r>
      <w:r>
        <w:rPr>
          <w:rFonts w:ascii="Times New Roman" w:hAnsi="Times New Roman"/>
          <w:spacing w:val="-26"/>
          <w:position w:val="3"/>
          <w:sz w:val="12"/>
        </w:rPr>
        <w:t>0</w:t>
      </w:r>
      <w:r>
        <w:rPr>
          <w:rFonts w:ascii="Times New Roman" w:hAnsi="Times New Roman"/>
          <w:spacing w:val="-26"/>
          <w:sz w:val="14"/>
        </w:rPr>
        <w:t>3?</w:t>
      </w:r>
    </w:p>
    <w:p>
      <w:pPr>
        <w:tabs>
          <w:tab w:pos="1599" w:val="left" w:leader="none"/>
          <w:tab w:pos="1998" w:val="left" w:leader="none"/>
          <w:tab w:pos="4138" w:val="left" w:leader="none"/>
        </w:tabs>
        <w:spacing w:line="471" w:lineRule="exact" w:before="0"/>
        <w:ind w:left="863" w:right="0" w:firstLine="0"/>
        <w:jc w:val="left"/>
        <w:rPr>
          <w:rFonts w:ascii="Times New Roman" w:hAnsi="Times New Roman"/>
          <w:sz w:val="23"/>
        </w:rPr>
      </w:pPr>
      <w:r>
        <w:rPr/>
        <w:br w:type="column"/>
      </w:r>
      <w:r>
        <w:rPr>
          <w:position w:val="-11"/>
          <w:sz w:val="33"/>
        </w:rPr>
        <w:t>,</w:t>
      </w:r>
      <w:r>
        <w:rPr>
          <w:spacing w:val="-4"/>
          <w:w w:val="125"/>
          <w:position w:val="-11"/>
          <w:sz w:val="33"/>
        </w:rPr>
        <w:t>  </w:t>
      </w:r>
      <w:r>
        <w:rPr>
          <w:i/>
          <w:spacing w:val="-2"/>
          <w:w w:val="125"/>
          <w:position w:val="-2"/>
          <w:sz w:val="15"/>
        </w:rPr>
        <w:t>J</w:t>
      </w:r>
      <w:r>
        <w:rPr>
          <w:rFonts w:ascii="Times New Roman" w:hAnsi="Times New Roman"/>
          <w:spacing w:val="-2"/>
          <w:w w:val="125"/>
          <w:sz w:val="9"/>
        </w:rPr>
        <w:t>i,</w:t>
      </w:r>
      <w:r>
        <w:rPr>
          <w:i/>
          <w:spacing w:val="-2"/>
          <w:w w:val="125"/>
          <w:position w:val="-2"/>
          <w:sz w:val="15"/>
        </w:rPr>
        <w:t>:</w:t>
      </w:r>
      <w:r>
        <w:rPr>
          <w:rFonts w:ascii="Times New Roman" w:hAnsi="Times New Roman"/>
          <w:spacing w:val="-2"/>
          <w:w w:val="125"/>
          <w:sz w:val="9"/>
        </w:rPr>
        <w:t>t;</w:t>
      </w:r>
      <w:r>
        <w:rPr>
          <w:rFonts w:ascii="Times New Roman" w:hAnsi="Times New Roman"/>
          <w:sz w:val="9"/>
        </w:rPr>
        <w:tab/>
      </w:r>
      <w:r>
        <w:rPr>
          <w:spacing w:val="-10"/>
          <w:position w:val="-2"/>
          <w:sz w:val="15"/>
        </w:rPr>
        <w:t>.</w:t>
      </w:r>
      <w:r>
        <w:rPr>
          <w:position w:val="-2"/>
          <w:sz w:val="15"/>
        </w:rPr>
        <w:tab/>
      </w:r>
      <w:r>
        <w:rPr>
          <w:rFonts w:ascii="Times New Roman" w:hAnsi="Times New Roman"/>
          <w:spacing w:val="-41"/>
          <w:w w:val="132"/>
          <w:sz w:val="14"/>
        </w:rPr>
        <w:t>D</w:t>
      </w:r>
      <w:r>
        <w:rPr>
          <w:spacing w:val="-104"/>
          <w:w w:val="57"/>
          <w:position w:val="-20"/>
          <w:sz w:val="67"/>
        </w:rPr>
        <w:t>-</w:t>
      </w:r>
      <w:r>
        <w:rPr>
          <w:spacing w:val="-81"/>
          <w:w w:val="95"/>
          <w:position w:val="-11"/>
          <w:sz w:val="33"/>
        </w:rPr>
        <w:t>-</w:t>
      </w:r>
      <w:r>
        <w:rPr>
          <w:rFonts w:ascii="Times New Roman" w:hAnsi="Times New Roman"/>
          <w:spacing w:val="-1"/>
          <w:w w:val="120"/>
          <w:sz w:val="14"/>
        </w:rPr>
        <w:t>.</w:t>
      </w:r>
      <w:r>
        <w:rPr>
          <w:rFonts w:ascii="Times New Roman" w:hAnsi="Times New Roman"/>
          <w:spacing w:val="-59"/>
          <w:w w:val="120"/>
          <w:sz w:val="14"/>
        </w:rPr>
        <w:t>8</w:t>
      </w:r>
      <w:r>
        <w:rPr>
          <w:spacing w:val="-108"/>
          <w:w w:val="45"/>
          <w:position w:val="-20"/>
          <w:sz w:val="67"/>
        </w:rPr>
        <w:t>-</w:t>
      </w:r>
      <w:r>
        <w:rPr>
          <w:spacing w:val="-58"/>
          <w:w w:val="95"/>
          <w:position w:val="-11"/>
          <w:sz w:val="33"/>
        </w:rPr>
        <w:t>-</w:t>
      </w:r>
      <w:r>
        <w:rPr>
          <w:rFonts w:ascii="Times New Roman" w:hAnsi="Times New Roman"/>
          <w:spacing w:val="-56"/>
          <w:w w:val="95"/>
          <w:sz w:val="14"/>
        </w:rPr>
        <w:t>.2</w:t>
      </w:r>
      <w:r>
        <w:rPr>
          <w:spacing w:val="-56"/>
          <w:w w:val="95"/>
          <w:position w:val="-11"/>
          <w:sz w:val="33"/>
        </w:rPr>
        <w:t>-</w:t>
      </w:r>
      <w:r>
        <w:rPr>
          <w:rFonts w:ascii="Times New Roman" w:hAnsi="Times New Roman"/>
          <w:spacing w:val="-2"/>
          <w:w w:val="95"/>
          <w:position w:val="-2"/>
          <w:sz w:val="14"/>
        </w:rPr>
        <w:t>R</w:t>
      </w:r>
      <w:r>
        <w:rPr>
          <w:rFonts w:ascii="Times New Roman" w:hAnsi="Times New Roman"/>
          <w:spacing w:val="-2"/>
          <w:w w:val="95"/>
          <w:sz w:val="14"/>
        </w:rPr>
        <w:t>2</w:t>
      </w:r>
      <w:r>
        <w:rPr>
          <w:rFonts w:ascii="Times New Roman" w:hAnsi="Times New Roman"/>
          <w:spacing w:val="-2"/>
          <w:w w:val="95"/>
          <w:position w:val="-2"/>
          <w:sz w:val="14"/>
        </w:rPr>
        <w:t>A</w:t>
      </w:r>
      <w:r>
        <w:rPr>
          <w:rFonts w:ascii="Times New Roman" w:hAnsi="Times New Roman"/>
          <w:spacing w:val="-2"/>
          <w:w w:val="95"/>
          <w:sz w:val="14"/>
        </w:rPr>
        <w:t>0</w:t>
      </w:r>
      <w:r>
        <w:rPr>
          <w:rFonts w:ascii="Times New Roman" w:hAnsi="Times New Roman"/>
          <w:spacing w:val="-2"/>
          <w:w w:val="95"/>
          <w:position w:val="-2"/>
          <w:sz w:val="14"/>
        </w:rPr>
        <w:t>Y</w:t>
      </w:r>
      <w:r>
        <w:rPr>
          <w:rFonts w:ascii="Times New Roman" w:hAnsi="Times New Roman"/>
          <w:spacing w:val="-2"/>
          <w:w w:val="95"/>
          <w:sz w:val="14"/>
        </w:rPr>
        <w:t>,</w:t>
      </w:r>
      <w:r>
        <w:rPr>
          <w:rFonts w:ascii="Times New Roman" w:hAnsi="Times New Roman"/>
          <w:spacing w:val="-2"/>
          <w:w w:val="95"/>
          <w:position w:val="-2"/>
          <w:sz w:val="14"/>
        </w:rPr>
        <w:t>!</w:t>
      </w:r>
      <w:r>
        <w:rPr>
          <w:rFonts w:ascii="Times New Roman" w:hAnsi="Times New Roman"/>
          <w:spacing w:val="-2"/>
          <w:w w:val="95"/>
          <w:sz w:val="14"/>
        </w:rPr>
        <w:t>.</w:t>
      </w:r>
      <w:r>
        <w:rPr>
          <w:rFonts w:ascii="Times New Roman" w:hAnsi="Times New Roman"/>
          <w:spacing w:val="-2"/>
          <w:w w:val="95"/>
          <w:position w:val="-2"/>
          <w:sz w:val="14"/>
        </w:rPr>
        <w:t>E</w:t>
      </w:r>
      <w:r>
        <w:rPr>
          <w:rFonts w:ascii="Times New Roman" w:hAnsi="Times New Roman"/>
          <w:spacing w:val="-2"/>
          <w:w w:val="95"/>
          <w:sz w:val="14"/>
        </w:rPr>
        <w:t>,,</w:t>
      </w:r>
      <w:r>
        <w:rPr>
          <w:rFonts w:ascii="Times New Roman" w:hAnsi="Times New Roman"/>
          <w:spacing w:val="-2"/>
          <w:w w:val="95"/>
          <w:position w:val="-2"/>
          <w:sz w:val="14"/>
        </w:rPr>
        <w:t>r</w:t>
      </w:r>
      <w:r>
        <w:rPr>
          <w:rFonts w:ascii="Times New Roman" w:hAnsi="Times New Roman"/>
          <w:spacing w:val="-2"/>
          <w:w w:val="95"/>
          <w:sz w:val="14"/>
        </w:rPr>
        <w:t>.</w:t>
      </w:r>
      <w:r>
        <w:rPr>
          <w:rFonts w:ascii="Times New Roman" w:hAnsi="Times New Roman"/>
          <w:spacing w:val="-2"/>
          <w:w w:val="95"/>
          <w:position w:val="-2"/>
          <w:sz w:val="14"/>
        </w:rPr>
        <w:t>T</w:t>
      </w:r>
      <w:r>
        <w:rPr>
          <w:rFonts w:ascii="Times New Roman" w:hAnsi="Times New Roman"/>
          <w:spacing w:val="-2"/>
          <w:w w:val="95"/>
          <w:sz w:val="14"/>
        </w:rPr>
        <w:t>•</w:t>
      </w:r>
      <w:r>
        <w:rPr>
          <w:rFonts w:ascii="Times New Roman" w:hAnsi="Times New Roman"/>
          <w:spacing w:val="-2"/>
          <w:w w:val="95"/>
          <w:position w:val="-2"/>
          <w:sz w:val="14"/>
        </w:rPr>
        <w:t>Y</w:t>
      </w:r>
      <w:r>
        <w:rPr>
          <w:rFonts w:ascii="Times New Roman" w:hAnsi="Times New Roman"/>
          <w:spacing w:val="-2"/>
          <w:w w:val="95"/>
          <w:sz w:val="14"/>
        </w:rPr>
        <w:t>•</w:t>
      </w:r>
      <w:r>
        <w:rPr>
          <w:rFonts w:ascii="Times New Roman" w:hAnsi="Times New Roman"/>
          <w:sz w:val="14"/>
        </w:rPr>
        <w:tab/>
      </w:r>
      <w:r>
        <w:rPr>
          <w:rFonts w:ascii="Times New Roman" w:hAnsi="Times New Roman"/>
          <w:spacing w:val="-10"/>
          <w:w w:val="75"/>
          <w:position w:val="-20"/>
          <w:sz w:val="23"/>
        </w:rPr>
        <w:t>'</w:t>
      </w:r>
    </w:p>
    <w:p>
      <w:pPr>
        <w:spacing w:after="0" w:line="471" w:lineRule="exact"/>
        <w:jc w:val="left"/>
        <w:rPr>
          <w:rFonts w:ascii="Times New Roman" w:hAnsi="Times New Roman"/>
          <w:sz w:val="23"/>
        </w:rPr>
        <w:sectPr>
          <w:type w:val="continuous"/>
          <w:pgSz w:w="11910" w:h="16840"/>
          <w:pgMar w:top="400" w:bottom="280" w:left="380" w:right="260"/>
          <w:cols w:num="2" w:equalWidth="0">
            <w:col w:w="3761" w:space="40"/>
            <w:col w:w="7469"/>
          </w:cols>
        </w:sectPr>
      </w:pPr>
    </w:p>
    <w:p>
      <w:pPr>
        <w:tabs>
          <w:tab w:pos="2129" w:val="left" w:leader="none"/>
          <w:tab w:pos="2475" w:val="left" w:leader="none"/>
          <w:tab w:pos="3680" w:val="left" w:leader="none"/>
          <w:tab w:pos="3968" w:val="left" w:leader="none"/>
          <w:tab w:pos="4290" w:val="left" w:leader="none"/>
          <w:tab w:pos="5774" w:val="left" w:leader="none"/>
        </w:tabs>
        <w:spacing w:line="202" w:lineRule="exact" w:before="0"/>
        <w:ind w:left="0" w:right="495" w:firstLine="0"/>
        <w:jc w:val="center"/>
        <w:rPr>
          <w:b/>
          <w:sz w:val="13"/>
        </w:rPr>
      </w:pPr>
      <w:r>
        <w:rPr/>
        <mc:AlternateContent>
          <mc:Choice Requires="wps">
            <w:drawing>
              <wp:anchor distT="0" distB="0" distL="0" distR="0" allowOverlap="1" layoutInCell="1" locked="0" behindDoc="1" simplePos="0" relativeHeight="479313920">
                <wp:simplePos x="0" y="0"/>
                <wp:positionH relativeFrom="page">
                  <wp:posOffset>3321325</wp:posOffset>
                </wp:positionH>
                <wp:positionV relativeFrom="paragraph">
                  <wp:posOffset>-33529</wp:posOffset>
                </wp:positionV>
                <wp:extent cx="46355" cy="156845"/>
                <wp:effectExtent l="0" t="0" r="0" b="0"/>
                <wp:wrapNone/>
                <wp:docPr id="685" name="Textbox 685"/>
                <wp:cNvGraphicFramePr>
                  <a:graphicFrameLocks/>
                </wp:cNvGraphicFramePr>
                <a:graphic>
                  <a:graphicData uri="http://schemas.microsoft.com/office/word/2010/wordprocessingShape">
                    <wps:wsp>
                      <wps:cNvPr id="685" name="Textbox 685"/>
                      <wps:cNvSpPr txBox="1"/>
                      <wps:spPr>
                        <a:xfrm>
                          <a:off x="0" y="0"/>
                          <a:ext cx="46355" cy="156845"/>
                        </a:xfrm>
                        <a:prstGeom prst="rect">
                          <a:avLst/>
                        </a:prstGeom>
                      </wps:spPr>
                      <wps:txbx>
                        <w:txbxContent>
                          <w:p>
                            <w:pPr>
                              <w:spacing w:line="246" w:lineRule="exact" w:before="0"/>
                              <w:ind w:left="0" w:right="0" w:firstLine="0"/>
                              <w:jc w:val="left"/>
                              <w:rPr>
                                <w:sz w:val="22"/>
                              </w:rPr>
                            </w:pPr>
                            <w:r>
                              <w:rPr>
                                <w:spacing w:val="-10"/>
                                <w:w w:val="90"/>
                                <w:sz w:val="22"/>
                              </w:rPr>
                              <w:t>•</w:t>
                            </w:r>
                          </w:p>
                        </w:txbxContent>
                      </wps:txbx>
                      <wps:bodyPr wrap="square" lIns="0" tIns="0" rIns="0" bIns="0" rtlCol="0">
                        <a:noAutofit/>
                      </wps:bodyPr>
                    </wps:wsp>
                  </a:graphicData>
                </a:graphic>
              </wp:anchor>
            </w:drawing>
          </mc:Choice>
          <mc:Fallback>
            <w:pict>
              <v:shape style="position:absolute;margin-left:261.521698pt;margin-top:-2.640085pt;width:3.65pt;height:12.35pt;mso-position-horizontal-relative:page;mso-position-vertical-relative:paragraph;z-index:-24002560" type="#_x0000_t202" id="docshape436" filled="false" stroked="false">
                <v:textbox inset="0,0,0,0">
                  <w:txbxContent>
                    <w:p>
                      <w:pPr>
                        <w:spacing w:line="246" w:lineRule="exact" w:before="0"/>
                        <w:ind w:left="0" w:right="0" w:firstLine="0"/>
                        <w:jc w:val="left"/>
                        <w:rPr>
                          <w:sz w:val="22"/>
                        </w:rPr>
                      </w:pPr>
                      <w:r>
                        <w:rPr>
                          <w:spacing w:val="-10"/>
                          <w:w w:val="90"/>
                          <w:sz w:val="22"/>
                        </w:rPr>
                        <w:t>•</w:t>
                      </w:r>
                    </w:p>
                  </w:txbxContent>
                </v:textbox>
                <w10:wrap type="none"/>
              </v:shape>
            </w:pict>
          </mc:Fallback>
        </mc:AlternateContent>
      </w:r>
      <w:r>
        <w:rPr/>
        <mc:AlternateContent>
          <mc:Choice Requires="wps">
            <w:drawing>
              <wp:anchor distT="0" distB="0" distL="0" distR="0" allowOverlap="1" layoutInCell="1" locked="0" behindDoc="1" simplePos="0" relativeHeight="479314432">
                <wp:simplePos x="0" y="0"/>
                <wp:positionH relativeFrom="page">
                  <wp:posOffset>3489867</wp:posOffset>
                </wp:positionH>
                <wp:positionV relativeFrom="paragraph">
                  <wp:posOffset>-52638</wp:posOffset>
                </wp:positionV>
                <wp:extent cx="35560" cy="78740"/>
                <wp:effectExtent l="0" t="0" r="0" b="0"/>
                <wp:wrapNone/>
                <wp:docPr id="686" name="Textbox 686"/>
                <wp:cNvGraphicFramePr>
                  <a:graphicFrameLocks/>
                </wp:cNvGraphicFramePr>
                <a:graphic>
                  <a:graphicData uri="http://schemas.microsoft.com/office/word/2010/wordprocessingShape">
                    <wps:wsp>
                      <wps:cNvPr id="686" name="Textbox 686"/>
                      <wps:cNvSpPr txBox="1"/>
                      <wps:spPr>
                        <a:xfrm>
                          <a:off x="0" y="0"/>
                          <a:ext cx="35560" cy="78740"/>
                        </a:xfrm>
                        <a:prstGeom prst="rect">
                          <a:avLst/>
                        </a:prstGeom>
                      </wps:spPr>
                      <wps:txbx>
                        <w:txbxContent>
                          <w:p>
                            <w:pPr>
                              <w:spacing w:line="123" w:lineRule="exact" w:before="0"/>
                              <w:ind w:left="0" w:right="0" w:firstLine="0"/>
                              <w:jc w:val="left"/>
                              <w:rPr>
                                <w:sz w:val="11"/>
                              </w:rPr>
                            </w:pPr>
                            <w:r>
                              <w:rPr>
                                <w:spacing w:val="-10"/>
                                <w:w w:val="150"/>
                                <w:sz w:val="11"/>
                              </w:rPr>
                              <w:t>·</w:t>
                            </w:r>
                          </w:p>
                        </w:txbxContent>
                      </wps:txbx>
                      <wps:bodyPr wrap="square" lIns="0" tIns="0" rIns="0" bIns="0" rtlCol="0">
                        <a:noAutofit/>
                      </wps:bodyPr>
                    </wps:wsp>
                  </a:graphicData>
                </a:graphic>
              </wp:anchor>
            </w:drawing>
          </mc:Choice>
          <mc:Fallback>
            <w:pict>
              <v:shape style="position:absolute;margin-left:274.792694pt;margin-top:-4.144737pt;width:2.8pt;height:6.2pt;mso-position-horizontal-relative:page;mso-position-vertical-relative:paragraph;z-index:-24002048" type="#_x0000_t202" id="docshape437" filled="false" stroked="false">
                <v:textbox inset="0,0,0,0">
                  <w:txbxContent>
                    <w:p>
                      <w:pPr>
                        <w:spacing w:line="123" w:lineRule="exact" w:before="0"/>
                        <w:ind w:left="0" w:right="0" w:firstLine="0"/>
                        <w:jc w:val="left"/>
                        <w:rPr>
                          <w:sz w:val="11"/>
                        </w:rPr>
                      </w:pPr>
                      <w:r>
                        <w:rPr>
                          <w:spacing w:val="-10"/>
                          <w:w w:val="150"/>
                          <w:sz w:val="11"/>
                        </w:rPr>
                        <w:t>·</w:t>
                      </w:r>
                    </w:p>
                  </w:txbxContent>
                </v:textbox>
                <w10:wrap type="none"/>
              </v:shape>
            </w:pict>
          </mc:Fallback>
        </mc:AlternateContent>
      </w:r>
      <w:r>
        <w:rPr/>
        <mc:AlternateContent>
          <mc:Choice Requires="wps">
            <w:drawing>
              <wp:anchor distT="0" distB="0" distL="0" distR="0" allowOverlap="1" layoutInCell="1" locked="0" behindDoc="1" simplePos="0" relativeHeight="479314944">
                <wp:simplePos x="0" y="0"/>
                <wp:positionH relativeFrom="page">
                  <wp:posOffset>3695689</wp:posOffset>
                </wp:positionH>
                <wp:positionV relativeFrom="paragraph">
                  <wp:posOffset>-58400</wp:posOffset>
                </wp:positionV>
                <wp:extent cx="1903730" cy="181610"/>
                <wp:effectExtent l="0" t="0" r="0" b="0"/>
                <wp:wrapNone/>
                <wp:docPr id="687" name="Textbox 687"/>
                <wp:cNvGraphicFramePr>
                  <a:graphicFrameLocks/>
                </wp:cNvGraphicFramePr>
                <a:graphic>
                  <a:graphicData uri="http://schemas.microsoft.com/office/word/2010/wordprocessingShape">
                    <wps:wsp>
                      <wps:cNvPr id="687" name="Textbox 687"/>
                      <wps:cNvSpPr txBox="1"/>
                      <wps:spPr>
                        <a:xfrm>
                          <a:off x="0" y="0"/>
                          <a:ext cx="1903730" cy="181610"/>
                        </a:xfrm>
                        <a:prstGeom prst="rect">
                          <a:avLst/>
                        </a:prstGeom>
                      </wps:spPr>
                      <wps:txbx>
                        <w:txbxContent>
                          <w:p>
                            <w:pPr>
                              <w:tabs>
                                <w:tab w:pos="2934" w:val="left" w:leader="none"/>
                              </w:tabs>
                              <w:spacing w:line="124" w:lineRule="auto" w:before="32"/>
                              <w:ind w:left="0" w:right="0" w:firstLine="0"/>
                              <w:jc w:val="left"/>
                              <w:rPr>
                                <w:b/>
                                <w:sz w:val="12"/>
                              </w:rPr>
                            </w:pPr>
                            <w:r>
                              <w:rPr>
                                <w:spacing w:val="-6"/>
                                <w:w w:val="270"/>
                                <w:position w:val="-9"/>
                                <w:sz w:val="19"/>
                              </w:rPr>
                              <w:t>-</w:t>
                            </w:r>
                            <w:r>
                              <w:rPr>
                                <w:spacing w:val="17"/>
                                <w:w w:val="289"/>
                                <w:position w:val="-9"/>
                                <w:sz w:val="19"/>
                              </w:rPr>
                              <w:t>,,1..:</w:t>
                            </w:r>
                            <w:r>
                              <w:rPr>
                                <w:spacing w:val="-173"/>
                                <w:w w:val="289"/>
                                <w:position w:val="-9"/>
                                <w:sz w:val="19"/>
                              </w:rPr>
                              <w:t>@</w:t>
                            </w:r>
                            <w:r>
                              <w:rPr>
                                <w:spacing w:val="18"/>
                                <w:w w:val="57"/>
                                <w:sz w:val="11"/>
                              </w:rPr>
                              <w:t>•</w:t>
                            </w:r>
                            <w:r>
                              <w:rPr>
                                <w:spacing w:val="-3"/>
                                <w:w w:val="260"/>
                                <w:sz w:val="11"/>
                              </w:rPr>
                              <w:t> </w:t>
                            </w:r>
                            <w:r>
                              <w:rPr>
                                <w:spacing w:val="-6"/>
                                <w:w w:val="260"/>
                                <w:sz w:val="11"/>
                              </w:rPr>
                              <w:t>---</w:t>
                            </w:r>
                            <w:r>
                              <w:rPr>
                                <w:spacing w:val="-6"/>
                                <w:position w:val="-12"/>
                                <w:sz w:val="22"/>
                              </w:rPr>
                              <w:t>-</w:t>
                            </w:r>
                            <w:r>
                              <w:rPr>
                                <w:spacing w:val="-6"/>
                                <w:w w:val="260"/>
                                <w:sz w:val="11"/>
                              </w:rPr>
                              <w:t>--</w:t>
                            </w:r>
                            <w:r>
                              <w:rPr>
                                <w:spacing w:val="50"/>
                                <w:w w:val="260"/>
                                <w:sz w:val="11"/>
                              </w:rPr>
                              <w:t> </w:t>
                            </w:r>
                            <w:r>
                              <w:rPr>
                                <w:spacing w:val="-6"/>
                                <w:w w:val="80"/>
                                <w:sz w:val="11"/>
                              </w:rPr>
                              <w:t>I</w:t>
                            </w:r>
                            <w:r>
                              <w:rPr>
                                <w:spacing w:val="1"/>
                                <w:sz w:val="11"/>
                              </w:rPr>
                              <w:t> </w:t>
                            </w:r>
                            <w:r>
                              <w:rPr>
                                <w:spacing w:val="-6"/>
                                <w:w w:val="95"/>
                                <w:position w:val="-12"/>
                                <w:sz w:val="22"/>
                              </w:rPr>
                              <w:t>'•</w:t>
                            </w:r>
                            <w:r>
                              <w:rPr>
                                <w:b/>
                                <w:spacing w:val="-6"/>
                                <w:w w:val="95"/>
                                <w:sz w:val="12"/>
                              </w:rPr>
                              <w:t>tM</w:t>
                            </w:r>
                            <w:r>
                              <w:rPr>
                                <w:b/>
                                <w:sz w:val="12"/>
                              </w:rPr>
                              <w:tab/>
                            </w:r>
                            <w:r>
                              <w:rPr>
                                <w:b/>
                                <w:spacing w:val="-10"/>
                                <w:w w:val="55"/>
                                <w:sz w:val="12"/>
                              </w:rPr>
                              <w:t>Ell</w:t>
                            </w:r>
                          </w:p>
                        </w:txbxContent>
                      </wps:txbx>
                      <wps:bodyPr wrap="square" lIns="0" tIns="0" rIns="0" bIns="0" rtlCol="0">
                        <a:noAutofit/>
                      </wps:bodyPr>
                    </wps:wsp>
                  </a:graphicData>
                </a:graphic>
              </wp:anchor>
            </w:drawing>
          </mc:Choice>
          <mc:Fallback>
            <w:pict>
              <v:shape style="position:absolute;margin-left:290.999207pt;margin-top:-4.598468pt;width:149.9pt;height:14.3pt;mso-position-horizontal-relative:page;mso-position-vertical-relative:paragraph;z-index:-24001536" type="#_x0000_t202" id="docshape438" filled="false" stroked="false">
                <v:textbox inset="0,0,0,0">
                  <w:txbxContent>
                    <w:p>
                      <w:pPr>
                        <w:tabs>
                          <w:tab w:pos="2934" w:val="left" w:leader="none"/>
                        </w:tabs>
                        <w:spacing w:line="124" w:lineRule="auto" w:before="32"/>
                        <w:ind w:left="0" w:right="0" w:firstLine="0"/>
                        <w:jc w:val="left"/>
                        <w:rPr>
                          <w:b/>
                          <w:sz w:val="12"/>
                        </w:rPr>
                      </w:pPr>
                      <w:r>
                        <w:rPr>
                          <w:spacing w:val="-6"/>
                          <w:w w:val="270"/>
                          <w:position w:val="-9"/>
                          <w:sz w:val="19"/>
                        </w:rPr>
                        <w:t>-</w:t>
                      </w:r>
                      <w:r>
                        <w:rPr>
                          <w:spacing w:val="17"/>
                          <w:w w:val="289"/>
                          <w:position w:val="-9"/>
                          <w:sz w:val="19"/>
                        </w:rPr>
                        <w:t>,,1..:</w:t>
                      </w:r>
                      <w:r>
                        <w:rPr>
                          <w:spacing w:val="-173"/>
                          <w:w w:val="289"/>
                          <w:position w:val="-9"/>
                          <w:sz w:val="19"/>
                        </w:rPr>
                        <w:t>@</w:t>
                      </w:r>
                      <w:r>
                        <w:rPr>
                          <w:spacing w:val="18"/>
                          <w:w w:val="57"/>
                          <w:sz w:val="11"/>
                        </w:rPr>
                        <w:t>•</w:t>
                      </w:r>
                      <w:r>
                        <w:rPr>
                          <w:spacing w:val="-3"/>
                          <w:w w:val="260"/>
                          <w:sz w:val="11"/>
                        </w:rPr>
                        <w:t> </w:t>
                      </w:r>
                      <w:r>
                        <w:rPr>
                          <w:spacing w:val="-6"/>
                          <w:w w:val="260"/>
                          <w:sz w:val="11"/>
                        </w:rPr>
                        <w:t>---</w:t>
                      </w:r>
                      <w:r>
                        <w:rPr>
                          <w:spacing w:val="-6"/>
                          <w:position w:val="-12"/>
                          <w:sz w:val="22"/>
                        </w:rPr>
                        <w:t>-</w:t>
                      </w:r>
                      <w:r>
                        <w:rPr>
                          <w:spacing w:val="-6"/>
                          <w:w w:val="260"/>
                          <w:sz w:val="11"/>
                        </w:rPr>
                        <w:t>--</w:t>
                      </w:r>
                      <w:r>
                        <w:rPr>
                          <w:spacing w:val="50"/>
                          <w:w w:val="260"/>
                          <w:sz w:val="11"/>
                        </w:rPr>
                        <w:t> </w:t>
                      </w:r>
                      <w:r>
                        <w:rPr>
                          <w:spacing w:val="-6"/>
                          <w:w w:val="80"/>
                          <w:sz w:val="11"/>
                        </w:rPr>
                        <w:t>I</w:t>
                      </w:r>
                      <w:r>
                        <w:rPr>
                          <w:spacing w:val="1"/>
                          <w:sz w:val="11"/>
                        </w:rPr>
                        <w:t> </w:t>
                      </w:r>
                      <w:r>
                        <w:rPr>
                          <w:spacing w:val="-6"/>
                          <w:w w:val="95"/>
                          <w:position w:val="-12"/>
                          <w:sz w:val="22"/>
                        </w:rPr>
                        <w:t>'•</w:t>
                      </w:r>
                      <w:r>
                        <w:rPr>
                          <w:b/>
                          <w:spacing w:val="-6"/>
                          <w:w w:val="95"/>
                          <w:sz w:val="12"/>
                        </w:rPr>
                        <w:t>tM</w:t>
                      </w:r>
                      <w:r>
                        <w:rPr>
                          <w:b/>
                          <w:sz w:val="12"/>
                        </w:rPr>
                        <w:tab/>
                      </w:r>
                      <w:r>
                        <w:rPr>
                          <w:b/>
                          <w:spacing w:val="-10"/>
                          <w:w w:val="55"/>
                          <w:sz w:val="12"/>
                        </w:rPr>
                        <w:t>Ell</w:t>
                      </w:r>
                    </w:p>
                  </w:txbxContent>
                </v:textbox>
                <w10:wrap type="none"/>
              </v:shape>
            </w:pict>
          </mc:Fallback>
        </mc:AlternateContent>
      </w:r>
      <w:r>
        <w:rPr>
          <w:position w:val="-2"/>
          <w:sz w:val="33"/>
        </w:rPr>
        <w:t>l</w:t>
      </w:r>
      <w:r>
        <w:rPr>
          <w:spacing w:val="64"/>
          <w:w w:val="150"/>
          <w:position w:val="-2"/>
          <w:sz w:val="33"/>
        </w:rPr>
        <w:t> </w:t>
      </w:r>
      <w:r>
        <w:rPr>
          <w:rFonts w:ascii="Times New Roman" w:hAnsi="Times New Roman"/>
          <w:spacing w:val="-4"/>
          <w:w w:val="95"/>
          <w:sz w:val="33"/>
        </w:rPr>
        <w:t>::::</w:t>
      </w:r>
      <w:r>
        <w:rPr>
          <w:rFonts w:ascii="Times New Roman" w:hAnsi="Times New Roman"/>
          <w:sz w:val="33"/>
        </w:rPr>
        <w:tab/>
      </w:r>
      <w:r>
        <w:rPr>
          <w:rFonts w:ascii="Times New Roman" w:hAnsi="Times New Roman"/>
          <w:spacing w:val="-10"/>
          <w:w w:val="80"/>
          <w:sz w:val="33"/>
        </w:rPr>
        <w:t>•</w:t>
      </w:r>
      <w:r>
        <w:rPr>
          <w:rFonts w:ascii="Times New Roman" w:hAnsi="Times New Roman"/>
          <w:sz w:val="33"/>
        </w:rPr>
        <w:tab/>
      </w:r>
      <w:r>
        <w:rPr>
          <w:rFonts w:ascii="Times New Roman" w:hAnsi="Times New Roman"/>
          <w:b/>
          <w:i/>
          <w:w w:val="55"/>
          <w:sz w:val="33"/>
        </w:rPr>
        <w:t>-,,,'6"'</w:t>
      </w:r>
      <w:r>
        <w:rPr>
          <w:rFonts w:ascii="Times New Roman" w:hAnsi="Times New Roman"/>
          <w:b/>
          <w:i/>
          <w:spacing w:val="10"/>
          <w:sz w:val="33"/>
        </w:rPr>
        <w:t> </w:t>
      </w:r>
      <w:r>
        <w:rPr>
          <w:rFonts w:ascii="Times New Roman" w:hAnsi="Times New Roman"/>
          <w:spacing w:val="-10"/>
          <w:w w:val="55"/>
          <w:sz w:val="33"/>
        </w:rPr>
        <w:t>•</w:t>
      </w:r>
      <w:r>
        <w:rPr>
          <w:rFonts w:ascii="Times New Roman" w:hAnsi="Times New Roman"/>
          <w:sz w:val="33"/>
        </w:rPr>
        <w:tab/>
      </w:r>
      <w:r>
        <w:rPr>
          <w:rFonts w:ascii="Times New Roman" w:hAnsi="Times New Roman"/>
          <w:spacing w:val="-10"/>
          <w:w w:val="80"/>
          <w:sz w:val="33"/>
        </w:rPr>
        <w:t>•</w:t>
      </w:r>
      <w:r>
        <w:rPr>
          <w:rFonts w:ascii="Times New Roman" w:hAnsi="Times New Roman"/>
          <w:sz w:val="33"/>
        </w:rPr>
        <w:tab/>
      </w:r>
      <w:r>
        <w:rPr>
          <w:rFonts w:ascii="Times New Roman" w:hAnsi="Times New Roman"/>
          <w:spacing w:val="-10"/>
          <w:w w:val="60"/>
          <w:sz w:val="33"/>
        </w:rPr>
        <w:t>•</w:t>
      </w:r>
      <w:r>
        <w:rPr>
          <w:rFonts w:ascii="Times New Roman" w:hAnsi="Times New Roman"/>
          <w:sz w:val="33"/>
        </w:rPr>
        <w:tab/>
      </w:r>
      <w:r>
        <w:rPr>
          <w:rFonts w:ascii="Times New Roman" w:hAnsi="Times New Roman"/>
          <w:w w:val="80"/>
          <w:sz w:val="33"/>
        </w:rPr>
        <w:t>.--,</w:t>
      </w:r>
      <w:r>
        <w:rPr>
          <w:rFonts w:ascii="Times New Roman" w:hAnsi="Times New Roman"/>
          <w:spacing w:val="-5"/>
          <w:w w:val="80"/>
          <w:sz w:val="33"/>
        </w:rPr>
        <w:t> </w:t>
      </w:r>
      <w:r>
        <w:rPr>
          <w:rFonts w:ascii="Times New Roman" w:hAnsi="Times New Roman"/>
          <w:spacing w:val="64"/>
          <w:w w:val="150"/>
          <w:sz w:val="33"/>
          <w:u w:val="single"/>
        </w:rPr>
        <w:t> </w:t>
      </w:r>
      <w:r>
        <w:rPr>
          <w:rFonts w:ascii="Times New Roman" w:hAnsi="Times New Roman"/>
          <w:w w:val="80"/>
          <w:sz w:val="33"/>
          <w:u w:val="none"/>
        </w:rPr>
        <w:t>,</w:t>
      </w:r>
      <w:r>
        <w:rPr>
          <w:rFonts w:ascii="Times New Roman" w:hAnsi="Times New Roman"/>
          <w:spacing w:val="-4"/>
          <w:w w:val="80"/>
          <w:sz w:val="33"/>
          <w:u w:val="none"/>
        </w:rPr>
        <w:t> </w:t>
      </w:r>
      <w:r>
        <w:rPr>
          <w:rFonts w:ascii="Times New Roman" w:hAnsi="Times New Roman"/>
          <w:w w:val="80"/>
          <w:sz w:val="33"/>
          <w:u w:val="none"/>
        </w:rPr>
        <w:t>-</w:t>
      </w:r>
      <w:r>
        <w:rPr>
          <w:rFonts w:ascii="Times New Roman" w:hAnsi="Times New Roman"/>
          <w:spacing w:val="-10"/>
          <w:w w:val="80"/>
          <w:sz w:val="33"/>
          <w:u w:val="none"/>
        </w:rPr>
        <w:t>,</w:t>
      </w:r>
      <w:r>
        <w:rPr>
          <w:rFonts w:ascii="Times New Roman" w:hAnsi="Times New Roman"/>
          <w:sz w:val="33"/>
          <w:u w:val="none"/>
        </w:rPr>
        <w:tab/>
      </w:r>
      <w:r>
        <w:rPr>
          <w:rFonts w:ascii="Times New Roman" w:hAnsi="Times New Roman"/>
          <w:w w:val="80"/>
          <w:sz w:val="23"/>
          <w:u w:val="none"/>
        </w:rPr>
        <w:t>I</w:t>
      </w:r>
      <w:r>
        <w:rPr>
          <w:rFonts w:ascii="Times New Roman" w:hAnsi="Times New Roman"/>
          <w:spacing w:val="-79"/>
          <w:w w:val="280"/>
          <w:sz w:val="23"/>
          <w:u w:val="none"/>
        </w:rPr>
        <w:t> </w:t>
      </w:r>
      <w:r>
        <w:rPr>
          <w:b/>
          <w:spacing w:val="-5"/>
          <w:w w:val="280"/>
          <w:position w:val="19"/>
          <w:sz w:val="13"/>
          <w:u w:val="none"/>
        </w:rPr>
        <w:t>FM</w:t>
      </w:r>
    </w:p>
    <w:p>
      <w:pPr>
        <w:spacing w:after="0" w:line="202" w:lineRule="exact"/>
        <w:jc w:val="center"/>
        <w:rPr>
          <w:sz w:val="13"/>
        </w:rPr>
        <w:sectPr>
          <w:type w:val="continuous"/>
          <w:pgSz w:w="11910" w:h="16840"/>
          <w:pgMar w:top="400" w:bottom="280" w:left="380" w:right="260"/>
        </w:sectPr>
      </w:pPr>
    </w:p>
    <w:p>
      <w:pPr>
        <w:spacing w:line="438" w:lineRule="exact" w:before="0"/>
        <w:ind w:left="1674" w:right="0" w:firstLine="0"/>
        <w:jc w:val="left"/>
        <w:rPr>
          <w:sz w:val="20"/>
        </w:rPr>
      </w:pPr>
      <w:r>
        <w:rPr>
          <w:spacing w:val="-6"/>
          <w:w w:val="65"/>
          <w:position w:val="15"/>
          <w:sz w:val="57"/>
        </w:rPr>
        <w:t>.</w:t>
      </w:r>
      <w:r>
        <w:rPr>
          <w:spacing w:val="-13"/>
          <w:position w:val="15"/>
          <w:sz w:val="57"/>
        </w:rPr>
        <w:t> </w:t>
      </w:r>
      <w:r>
        <w:rPr>
          <w:spacing w:val="-90"/>
          <w:w w:val="90"/>
          <w:sz w:val="35"/>
        </w:rPr>
        <w:t>-</w:t>
      </w:r>
      <w:r>
        <w:rPr>
          <w:spacing w:val="-406"/>
          <w:w w:val="79"/>
          <w:position w:val="-8"/>
          <w:sz w:val="91"/>
        </w:rPr>
        <w:t>T</w:t>
      </w:r>
      <w:r>
        <w:rPr>
          <w:spacing w:val="-1"/>
          <w:w w:val="79"/>
          <w:sz w:val="35"/>
        </w:rPr>
        <w:t>La</w:t>
      </w:r>
      <w:r>
        <w:rPr>
          <w:spacing w:val="-78"/>
          <w:w w:val="79"/>
          <w:sz w:val="35"/>
        </w:rPr>
        <w:t>.</w:t>
      </w:r>
      <w:r>
        <w:rPr>
          <w:spacing w:val="45"/>
          <w:w w:val="39"/>
          <w:position w:val="15"/>
          <w:sz w:val="57"/>
        </w:rPr>
        <w:t>·</w:t>
      </w:r>
      <w:r>
        <w:rPr>
          <w:spacing w:val="-57"/>
          <w:w w:val="41"/>
          <w:position w:val="15"/>
          <w:sz w:val="57"/>
        </w:rPr>
        <w:t>;</w:t>
      </w:r>
      <w:r>
        <w:rPr>
          <w:spacing w:val="-16"/>
          <w:w w:val="152"/>
          <w:sz w:val="20"/>
        </w:rPr>
        <w:t>i</w:t>
      </w:r>
      <w:r>
        <w:rPr>
          <w:spacing w:val="-147"/>
          <w:w w:val="41"/>
          <w:position w:val="15"/>
          <w:sz w:val="57"/>
        </w:rPr>
        <w:t>u</w:t>
      </w:r>
      <w:r>
        <w:rPr>
          <w:spacing w:val="-1"/>
          <w:w w:val="152"/>
          <w:sz w:val="20"/>
        </w:rPr>
        <w:t>i</w:t>
      </w:r>
      <w:r>
        <w:rPr>
          <w:w w:val="152"/>
          <w:sz w:val="20"/>
        </w:rPr>
        <w:t>i</w:t>
      </w:r>
      <w:r>
        <w:rPr>
          <w:spacing w:val="27"/>
          <w:sz w:val="20"/>
        </w:rPr>
        <w:t> </w:t>
      </w:r>
      <w:r>
        <w:rPr>
          <w:spacing w:val="-6"/>
          <w:w w:val="90"/>
          <w:position w:val="15"/>
          <w:sz w:val="57"/>
        </w:rPr>
        <w:t>l</w:t>
      </w:r>
      <w:r>
        <w:rPr>
          <w:spacing w:val="-6"/>
          <w:w w:val="90"/>
          <w:sz w:val="20"/>
        </w:rPr>
        <w:t>,</w:t>
      </w:r>
      <w:r>
        <w:rPr>
          <w:spacing w:val="-6"/>
          <w:w w:val="90"/>
          <w:position w:val="15"/>
          <w:sz w:val="57"/>
        </w:rPr>
        <w:t>.</w:t>
      </w:r>
      <w:r>
        <w:rPr>
          <w:spacing w:val="-6"/>
          <w:w w:val="90"/>
          <w:sz w:val="20"/>
        </w:rPr>
        <w:t>-</w:t>
      </w:r>
      <w:r>
        <w:rPr>
          <w:spacing w:val="-74"/>
          <w:w w:val="90"/>
          <w:sz w:val="20"/>
        </w:rPr>
        <w:t>:</w:t>
      </w:r>
      <w:r>
        <w:rPr>
          <w:spacing w:val="-74"/>
          <w:w w:val="90"/>
          <w:position w:val="15"/>
          <w:sz w:val="57"/>
        </w:rPr>
        <w:t>:.</w:t>
      </w:r>
      <w:r>
        <w:rPr>
          <w:spacing w:val="-74"/>
          <w:w w:val="90"/>
          <w:sz w:val="20"/>
        </w:rPr>
        <w:t>-</w:t>
      </w:r>
      <w:r>
        <w:rPr>
          <w:spacing w:val="-166"/>
          <w:w w:val="49"/>
          <w:position w:val="15"/>
          <w:sz w:val="57"/>
        </w:rPr>
        <w:t>w</w:t>
      </w:r>
      <w:r>
        <w:rPr>
          <w:spacing w:val="27"/>
          <w:w w:val="70"/>
          <w:position w:val="15"/>
          <w:sz w:val="57"/>
        </w:rPr>
        <w:t>.</w:t>
      </w:r>
      <w:r>
        <w:rPr>
          <w:spacing w:val="-75"/>
          <w:w w:val="94"/>
          <w:sz w:val="20"/>
        </w:rPr>
        <w:t>_</w:t>
      </w:r>
      <w:r>
        <w:rPr>
          <w:spacing w:val="-1"/>
          <w:w w:val="49"/>
          <w:position w:val="15"/>
          <w:sz w:val="57"/>
        </w:rPr>
        <w:t>.</w:t>
      </w:r>
      <w:r>
        <w:rPr>
          <w:spacing w:val="2"/>
          <w:w w:val="94"/>
          <w:sz w:val="20"/>
        </w:rPr>
        <w:t>,</w:t>
      </w:r>
      <w:r>
        <w:rPr>
          <w:spacing w:val="-3"/>
          <w:w w:val="94"/>
          <w:sz w:val="20"/>
        </w:rPr>
        <w:t>.</w:t>
      </w:r>
      <w:r>
        <w:rPr>
          <w:rFonts w:ascii="Times New Roman" w:hAnsi="Times New Roman"/>
          <w:spacing w:val="-112"/>
          <w:w w:val="55"/>
          <w:sz w:val="42"/>
        </w:rPr>
        <w:t>*</w:t>
      </w:r>
      <w:r>
        <w:rPr>
          <w:spacing w:val="2"/>
          <w:w w:val="94"/>
          <w:sz w:val="20"/>
        </w:rPr>
        <w:t>.</w:t>
      </w:r>
    </w:p>
    <w:p>
      <w:pPr>
        <w:spacing w:line="392" w:lineRule="exact" w:before="45"/>
        <w:ind w:left="172" w:right="0" w:firstLine="0"/>
        <w:jc w:val="left"/>
        <w:rPr>
          <w:i/>
          <w:sz w:val="37"/>
        </w:rPr>
      </w:pPr>
      <w:r>
        <w:rPr/>
        <w:br w:type="column"/>
      </w:r>
      <w:r>
        <w:rPr>
          <w:spacing w:val="-179"/>
          <w:w w:val="204"/>
          <w:sz w:val="57"/>
        </w:rPr>
        <w:t>.</w:t>
      </w:r>
      <w:r>
        <w:rPr>
          <w:rFonts w:ascii="Times New Roman"/>
          <w:w w:val="26"/>
          <w:position w:val="-14"/>
          <w:sz w:val="42"/>
        </w:rPr>
        <w:t>\</w:t>
      </w:r>
      <w:r>
        <w:rPr>
          <w:rFonts w:ascii="Times New Roman"/>
          <w:spacing w:val="-10"/>
          <w:w w:val="179"/>
          <w:position w:val="-14"/>
          <w:sz w:val="42"/>
        </w:rPr>
        <w:t> </w:t>
      </w:r>
      <w:r>
        <w:rPr>
          <w:spacing w:val="12"/>
          <w:w w:val="199"/>
          <w:sz w:val="57"/>
        </w:rPr>
        <w:t>,,..,,.</w:t>
      </w:r>
      <w:r>
        <w:rPr>
          <w:spacing w:val="-100"/>
          <w:w w:val="199"/>
          <w:sz w:val="57"/>
        </w:rPr>
        <w:t>,</w:t>
      </w:r>
      <w:r>
        <w:rPr>
          <w:spacing w:val="14"/>
          <w:w w:val="27"/>
          <w:sz w:val="57"/>
        </w:rPr>
        <w:t>,</w:t>
      </w:r>
      <w:r>
        <w:rPr>
          <w:spacing w:val="-66"/>
          <w:w w:val="179"/>
          <w:sz w:val="57"/>
        </w:rPr>
        <w:t>  </w:t>
      </w:r>
      <w:r>
        <w:rPr>
          <w:i/>
          <w:spacing w:val="-10"/>
          <w:w w:val="35"/>
          <w:position w:val="-14"/>
          <w:sz w:val="37"/>
        </w:rPr>
        <w:t>I</w:t>
      </w:r>
    </w:p>
    <w:p>
      <w:pPr>
        <w:spacing w:line="392" w:lineRule="exact" w:before="45"/>
        <w:ind w:left="429" w:right="0" w:firstLine="0"/>
        <w:jc w:val="left"/>
        <w:rPr>
          <w:sz w:val="57"/>
        </w:rPr>
      </w:pPr>
      <w:r>
        <w:rPr/>
        <w:br w:type="column"/>
      </w:r>
      <w:r>
        <w:rPr>
          <w:spacing w:val="-2"/>
          <w:w w:val="85"/>
          <w:sz w:val="57"/>
        </w:rPr>
        <w:t>.</w:t>
      </w:r>
      <w:r>
        <w:rPr>
          <w:rFonts w:ascii="Times New Roman"/>
          <w:i/>
          <w:spacing w:val="-2"/>
          <w:w w:val="85"/>
          <w:position w:val="2"/>
          <w:sz w:val="28"/>
        </w:rPr>
        <w:t>1</w:t>
      </w:r>
      <w:r>
        <w:rPr>
          <w:rFonts w:ascii="Times New Roman"/>
          <w:i/>
          <w:spacing w:val="-5"/>
          <w:w w:val="85"/>
          <w:position w:val="2"/>
          <w:sz w:val="28"/>
        </w:rPr>
        <w:t> </w:t>
      </w:r>
      <w:r>
        <w:rPr>
          <w:spacing w:val="-10"/>
          <w:sz w:val="57"/>
        </w:rPr>
        <w:t>!</w:t>
      </w:r>
    </w:p>
    <w:p>
      <w:pPr>
        <w:spacing w:after="0" w:line="392" w:lineRule="exact"/>
        <w:jc w:val="left"/>
        <w:rPr>
          <w:sz w:val="57"/>
        </w:rPr>
        <w:sectPr>
          <w:type w:val="continuous"/>
          <w:pgSz w:w="11910" w:h="16840"/>
          <w:pgMar w:top="400" w:bottom="280" w:left="380" w:right="260"/>
          <w:cols w:num="3" w:equalWidth="0">
            <w:col w:w="3606" w:space="40"/>
            <w:col w:w="3563" w:space="39"/>
            <w:col w:w="4022"/>
          </w:cols>
        </w:sectPr>
      </w:pPr>
    </w:p>
    <w:p>
      <w:pPr>
        <w:tabs>
          <w:tab w:pos="4234" w:val="left" w:leader="none"/>
        </w:tabs>
        <w:spacing w:line="477" w:lineRule="exact" w:before="0"/>
        <w:ind w:left="2797" w:right="0" w:firstLine="0"/>
        <w:jc w:val="left"/>
        <w:rPr>
          <w:sz w:val="74"/>
        </w:rPr>
      </w:pPr>
      <w:r>
        <w:rPr/>
        <mc:AlternateContent>
          <mc:Choice Requires="wps">
            <w:drawing>
              <wp:anchor distT="0" distB="0" distL="0" distR="0" allowOverlap="1" layoutInCell="1" locked="0" behindDoc="1" simplePos="0" relativeHeight="479315456">
                <wp:simplePos x="0" y="0"/>
                <wp:positionH relativeFrom="page">
                  <wp:posOffset>1402129</wp:posOffset>
                </wp:positionH>
                <wp:positionV relativeFrom="paragraph">
                  <wp:posOffset>179412</wp:posOffset>
                </wp:positionV>
                <wp:extent cx="384810" cy="155575"/>
                <wp:effectExtent l="0" t="0" r="0" b="0"/>
                <wp:wrapNone/>
                <wp:docPr id="688" name="Textbox 688"/>
                <wp:cNvGraphicFramePr>
                  <a:graphicFrameLocks/>
                </wp:cNvGraphicFramePr>
                <a:graphic>
                  <a:graphicData uri="http://schemas.microsoft.com/office/word/2010/wordprocessingShape">
                    <wps:wsp>
                      <wps:cNvPr id="688" name="Textbox 688"/>
                      <wps:cNvSpPr txBox="1"/>
                      <wps:spPr>
                        <a:xfrm>
                          <a:off x="0" y="0"/>
                          <a:ext cx="384810" cy="155575"/>
                        </a:xfrm>
                        <a:prstGeom prst="rect">
                          <a:avLst/>
                        </a:prstGeom>
                      </wps:spPr>
                      <wps:txbx>
                        <w:txbxContent>
                          <w:p>
                            <w:pPr>
                              <w:spacing w:line="244" w:lineRule="exact" w:before="0"/>
                              <w:ind w:left="0" w:right="0" w:firstLine="0"/>
                              <w:jc w:val="left"/>
                              <w:rPr>
                                <w:sz w:val="20"/>
                              </w:rPr>
                            </w:pPr>
                            <w:r>
                              <w:rPr>
                                <w:rFonts w:ascii="Times New Roman" w:hAnsi="Times New Roman"/>
                                <w:w w:val="160"/>
                                <w:sz w:val="22"/>
                              </w:rPr>
                              <w:t>-</w:t>
                            </w:r>
                            <w:r>
                              <w:rPr>
                                <w:rFonts w:ascii="Times New Roman" w:hAnsi="Times New Roman"/>
                                <w:spacing w:val="74"/>
                                <w:w w:val="160"/>
                                <w:sz w:val="22"/>
                              </w:rPr>
                              <w:t> </w:t>
                            </w:r>
                            <w:r>
                              <w:rPr>
                                <w:rFonts w:ascii="Times New Roman" w:hAnsi="Times New Roman"/>
                                <w:w w:val="60"/>
                                <w:sz w:val="22"/>
                              </w:rPr>
                              <w:t>!</w:t>
                            </w:r>
                            <w:r>
                              <w:rPr>
                                <w:spacing w:val="56"/>
                                <w:sz w:val="20"/>
                                <w:u w:val="thick"/>
                              </w:rPr>
                              <w:t> </w:t>
                            </w:r>
                            <w:r>
                              <w:rPr>
                                <w:spacing w:val="-14"/>
                                <w:w w:val="85"/>
                                <w:sz w:val="20"/>
                                <w:u w:val="thick"/>
                              </w:rPr>
                              <w:t>i'.f</w:t>
                            </w:r>
                            <w:r>
                              <w:rPr>
                                <w:spacing w:val="-14"/>
                                <w:w w:val="85"/>
                                <w:sz w:val="20"/>
                                <w:u w:val="none"/>
                              </w:rPr>
                              <w:t>•</w:t>
                            </w:r>
                          </w:p>
                        </w:txbxContent>
                      </wps:txbx>
                      <wps:bodyPr wrap="square" lIns="0" tIns="0" rIns="0" bIns="0" rtlCol="0">
                        <a:noAutofit/>
                      </wps:bodyPr>
                    </wps:wsp>
                  </a:graphicData>
                </a:graphic>
              </wp:anchor>
            </w:drawing>
          </mc:Choice>
          <mc:Fallback>
            <w:pict>
              <v:shape style="position:absolute;margin-left:110.4039pt;margin-top:14.126984pt;width:30.3pt;height:12.25pt;mso-position-horizontal-relative:page;mso-position-vertical-relative:paragraph;z-index:-24001024" type="#_x0000_t202" id="docshape439" filled="false" stroked="false">
                <v:textbox inset="0,0,0,0">
                  <w:txbxContent>
                    <w:p>
                      <w:pPr>
                        <w:spacing w:line="244" w:lineRule="exact" w:before="0"/>
                        <w:ind w:left="0" w:right="0" w:firstLine="0"/>
                        <w:jc w:val="left"/>
                        <w:rPr>
                          <w:sz w:val="20"/>
                        </w:rPr>
                      </w:pPr>
                      <w:r>
                        <w:rPr>
                          <w:rFonts w:ascii="Times New Roman" w:hAnsi="Times New Roman"/>
                          <w:w w:val="160"/>
                          <w:sz w:val="22"/>
                        </w:rPr>
                        <w:t>-</w:t>
                      </w:r>
                      <w:r>
                        <w:rPr>
                          <w:rFonts w:ascii="Times New Roman" w:hAnsi="Times New Roman"/>
                          <w:spacing w:val="74"/>
                          <w:w w:val="160"/>
                          <w:sz w:val="22"/>
                        </w:rPr>
                        <w:t> </w:t>
                      </w:r>
                      <w:r>
                        <w:rPr>
                          <w:rFonts w:ascii="Times New Roman" w:hAnsi="Times New Roman"/>
                          <w:w w:val="60"/>
                          <w:sz w:val="22"/>
                        </w:rPr>
                        <w:t>!</w:t>
                      </w:r>
                      <w:r>
                        <w:rPr>
                          <w:spacing w:val="56"/>
                          <w:sz w:val="20"/>
                          <w:u w:val="thick"/>
                        </w:rPr>
                        <w:t> </w:t>
                      </w:r>
                      <w:r>
                        <w:rPr>
                          <w:spacing w:val="-14"/>
                          <w:w w:val="85"/>
                          <w:sz w:val="20"/>
                          <w:u w:val="thick"/>
                        </w:rPr>
                        <w:t>i'.f</w:t>
                      </w:r>
                      <w:r>
                        <w:rPr>
                          <w:spacing w:val="-14"/>
                          <w:w w:val="85"/>
                          <w:sz w:val="20"/>
                          <w:u w:val="none"/>
                        </w:rPr>
                        <w:t>•</w:t>
                      </w:r>
                    </w:p>
                  </w:txbxContent>
                </v:textbox>
                <w10:wrap type="none"/>
              </v:shape>
            </w:pict>
          </mc:Fallback>
        </mc:AlternateContent>
      </w:r>
      <w:r>
        <w:rPr/>
        <mc:AlternateContent>
          <mc:Choice Requires="wps">
            <w:drawing>
              <wp:anchor distT="0" distB="0" distL="0" distR="0" allowOverlap="1" layoutInCell="1" locked="0" behindDoc="1" simplePos="0" relativeHeight="479315968">
                <wp:simplePos x="0" y="0"/>
                <wp:positionH relativeFrom="page">
                  <wp:posOffset>1895412</wp:posOffset>
                </wp:positionH>
                <wp:positionV relativeFrom="paragraph">
                  <wp:posOffset>185084</wp:posOffset>
                </wp:positionV>
                <wp:extent cx="4214495" cy="148590"/>
                <wp:effectExtent l="0" t="0" r="0" b="0"/>
                <wp:wrapNone/>
                <wp:docPr id="689" name="Textbox 689"/>
                <wp:cNvGraphicFramePr>
                  <a:graphicFrameLocks/>
                </wp:cNvGraphicFramePr>
                <a:graphic>
                  <a:graphicData uri="http://schemas.microsoft.com/office/word/2010/wordprocessingShape">
                    <wps:wsp>
                      <wps:cNvPr id="689" name="Textbox 689"/>
                      <wps:cNvSpPr txBox="1"/>
                      <wps:spPr>
                        <a:xfrm>
                          <a:off x="0" y="0"/>
                          <a:ext cx="4214495" cy="148590"/>
                        </a:xfrm>
                        <a:prstGeom prst="rect">
                          <a:avLst/>
                        </a:prstGeom>
                      </wps:spPr>
                      <wps:txbx>
                        <w:txbxContent>
                          <w:p>
                            <w:pPr>
                              <w:tabs>
                                <w:tab w:pos="1552" w:val="left" w:leader="none"/>
                                <w:tab w:pos="5266" w:val="left" w:leader="none"/>
                                <w:tab w:pos="5700" w:val="left" w:leader="none"/>
                              </w:tabs>
                              <w:spacing w:line="233" w:lineRule="exact" w:before="0"/>
                              <w:ind w:left="0" w:right="0" w:firstLine="0"/>
                              <w:jc w:val="left"/>
                              <w:rPr>
                                <w:rFonts w:ascii="Times New Roman"/>
                                <w:sz w:val="14"/>
                              </w:rPr>
                            </w:pPr>
                            <w:r>
                              <w:rPr>
                                <w:w w:val="90"/>
                                <w:sz w:val="20"/>
                              </w:rPr>
                              <w:t>\2</w:t>
                            </w:r>
                            <w:r>
                              <w:rPr>
                                <w:spacing w:val="5"/>
                                <w:sz w:val="20"/>
                              </w:rPr>
                              <w:t> </w:t>
                            </w:r>
                            <w:r>
                              <w:rPr>
                                <w:rFonts w:ascii="Times New Roman"/>
                                <w:spacing w:val="-4"/>
                                <w:w w:val="90"/>
                                <w:sz w:val="21"/>
                              </w:rPr>
                              <w:t>'_I.</w:t>
                            </w:r>
                            <w:r>
                              <w:rPr>
                                <w:rFonts w:ascii="Times New Roman"/>
                                <w:sz w:val="21"/>
                              </w:rPr>
                              <w:tab/>
                            </w:r>
                            <w:r>
                              <w:rPr>
                                <w:rFonts w:ascii="Times New Roman"/>
                                <w:spacing w:val="-10"/>
                                <w:w w:val="90"/>
                                <w:sz w:val="21"/>
                              </w:rPr>
                              <w:t>\</w:t>
                            </w:r>
                            <w:r>
                              <w:rPr>
                                <w:rFonts w:ascii="Times New Roman"/>
                                <w:sz w:val="21"/>
                              </w:rPr>
                              <w:tab/>
                            </w:r>
                            <w:r>
                              <w:rPr>
                                <w:b/>
                                <w:spacing w:val="-10"/>
                                <w:w w:val="90"/>
                                <w:sz w:val="12"/>
                              </w:rPr>
                              <w:t>0</w:t>
                            </w:r>
                            <w:r>
                              <w:rPr>
                                <w:b/>
                                <w:sz w:val="12"/>
                              </w:rPr>
                              <w:tab/>
                            </w:r>
                            <w:r>
                              <w:rPr>
                                <w:rFonts w:ascii="Times New Roman"/>
                                <w:w w:val="90"/>
                                <w:sz w:val="14"/>
                              </w:rPr>
                              <w:t>OA</w:t>
                            </w:r>
                            <w:r>
                              <w:rPr>
                                <w:rFonts w:ascii="Times New Roman"/>
                                <w:spacing w:val="-2"/>
                                <w:sz w:val="14"/>
                              </w:rPr>
                              <w:t> </w:t>
                            </w:r>
                            <w:r>
                              <w:rPr>
                                <w:rFonts w:ascii="Times New Roman"/>
                                <w:spacing w:val="-5"/>
                                <w:w w:val="85"/>
                                <w:sz w:val="14"/>
                              </w:rPr>
                              <w:t>ln,fa.4I.E.GlDN</w:t>
                            </w:r>
                          </w:p>
                        </w:txbxContent>
                      </wps:txbx>
                      <wps:bodyPr wrap="square" lIns="0" tIns="0" rIns="0" bIns="0" rtlCol="0">
                        <a:noAutofit/>
                      </wps:bodyPr>
                    </wps:wsp>
                  </a:graphicData>
                </a:graphic>
              </wp:anchor>
            </w:drawing>
          </mc:Choice>
          <mc:Fallback>
            <w:pict>
              <v:shape style="position:absolute;margin-left:149.245102pt;margin-top:14.573619pt;width:331.85pt;height:11.7pt;mso-position-horizontal-relative:page;mso-position-vertical-relative:paragraph;z-index:-24000512" type="#_x0000_t202" id="docshape440" filled="false" stroked="false">
                <v:textbox inset="0,0,0,0">
                  <w:txbxContent>
                    <w:p>
                      <w:pPr>
                        <w:tabs>
                          <w:tab w:pos="1552" w:val="left" w:leader="none"/>
                          <w:tab w:pos="5266" w:val="left" w:leader="none"/>
                          <w:tab w:pos="5700" w:val="left" w:leader="none"/>
                        </w:tabs>
                        <w:spacing w:line="233" w:lineRule="exact" w:before="0"/>
                        <w:ind w:left="0" w:right="0" w:firstLine="0"/>
                        <w:jc w:val="left"/>
                        <w:rPr>
                          <w:rFonts w:ascii="Times New Roman"/>
                          <w:sz w:val="14"/>
                        </w:rPr>
                      </w:pPr>
                      <w:r>
                        <w:rPr>
                          <w:w w:val="90"/>
                          <w:sz w:val="20"/>
                        </w:rPr>
                        <w:t>\2</w:t>
                      </w:r>
                      <w:r>
                        <w:rPr>
                          <w:spacing w:val="5"/>
                          <w:sz w:val="20"/>
                        </w:rPr>
                        <w:t> </w:t>
                      </w:r>
                      <w:r>
                        <w:rPr>
                          <w:rFonts w:ascii="Times New Roman"/>
                          <w:spacing w:val="-4"/>
                          <w:w w:val="90"/>
                          <w:sz w:val="21"/>
                        </w:rPr>
                        <w:t>'_I.</w:t>
                      </w:r>
                      <w:r>
                        <w:rPr>
                          <w:rFonts w:ascii="Times New Roman"/>
                          <w:sz w:val="21"/>
                        </w:rPr>
                        <w:tab/>
                      </w:r>
                      <w:r>
                        <w:rPr>
                          <w:rFonts w:ascii="Times New Roman"/>
                          <w:spacing w:val="-10"/>
                          <w:w w:val="90"/>
                          <w:sz w:val="21"/>
                        </w:rPr>
                        <w:t>\</w:t>
                      </w:r>
                      <w:r>
                        <w:rPr>
                          <w:rFonts w:ascii="Times New Roman"/>
                          <w:sz w:val="21"/>
                        </w:rPr>
                        <w:tab/>
                      </w:r>
                      <w:r>
                        <w:rPr>
                          <w:b/>
                          <w:spacing w:val="-10"/>
                          <w:w w:val="90"/>
                          <w:sz w:val="12"/>
                        </w:rPr>
                        <w:t>0</w:t>
                      </w:r>
                      <w:r>
                        <w:rPr>
                          <w:b/>
                          <w:sz w:val="12"/>
                        </w:rPr>
                        <w:tab/>
                      </w:r>
                      <w:r>
                        <w:rPr>
                          <w:rFonts w:ascii="Times New Roman"/>
                          <w:w w:val="90"/>
                          <w:sz w:val="14"/>
                        </w:rPr>
                        <w:t>OA</w:t>
                      </w:r>
                      <w:r>
                        <w:rPr>
                          <w:rFonts w:ascii="Times New Roman"/>
                          <w:spacing w:val="-2"/>
                          <w:sz w:val="14"/>
                        </w:rPr>
                        <w:t> </w:t>
                      </w:r>
                      <w:r>
                        <w:rPr>
                          <w:rFonts w:ascii="Times New Roman"/>
                          <w:spacing w:val="-5"/>
                          <w:w w:val="85"/>
                          <w:sz w:val="14"/>
                        </w:rPr>
                        <w:t>ln,fa.4I.E.GlDN</w:t>
                      </w:r>
                    </w:p>
                  </w:txbxContent>
                </v:textbox>
                <w10:wrap type="none"/>
              </v:shape>
            </w:pict>
          </mc:Fallback>
        </mc:AlternateContent>
      </w:r>
      <w:r>
        <w:rPr/>
        <mc:AlternateContent>
          <mc:Choice Requires="wps">
            <w:drawing>
              <wp:anchor distT="0" distB="0" distL="0" distR="0" allowOverlap="1" layoutInCell="1" locked="0" behindDoc="1" simplePos="0" relativeHeight="479316480">
                <wp:simplePos x="0" y="0"/>
                <wp:positionH relativeFrom="page">
                  <wp:posOffset>1563490</wp:posOffset>
                </wp:positionH>
                <wp:positionV relativeFrom="paragraph">
                  <wp:posOffset>295955</wp:posOffset>
                </wp:positionV>
                <wp:extent cx="370840" cy="162560"/>
                <wp:effectExtent l="0" t="0" r="0" b="0"/>
                <wp:wrapNone/>
                <wp:docPr id="690" name="Textbox 690"/>
                <wp:cNvGraphicFramePr>
                  <a:graphicFrameLocks/>
                </wp:cNvGraphicFramePr>
                <a:graphic>
                  <a:graphicData uri="http://schemas.microsoft.com/office/word/2010/wordprocessingShape">
                    <wps:wsp>
                      <wps:cNvPr id="690" name="Textbox 690"/>
                      <wps:cNvSpPr txBox="1"/>
                      <wps:spPr>
                        <a:xfrm>
                          <a:off x="0" y="0"/>
                          <a:ext cx="370840" cy="162560"/>
                        </a:xfrm>
                        <a:prstGeom prst="rect">
                          <a:avLst/>
                        </a:prstGeom>
                      </wps:spPr>
                      <wps:txbx>
                        <w:txbxContent>
                          <w:p>
                            <w:pPr>
                              <w:spacing w:line="255" w:lineRule="exact" w:before="0"/>
                              <w:ind w:left="0" w:right="0" w:firstLine="0"/>
                              <w:jc w:val="left"/>
                              <w:rPr>
                                <w:rFonts w:ascii="Times New Roman" w:hAnsi="Times New Roman"/>
                                <w:sz w:val="23"/>
                              </w:rPr>
                            </w:pPr>
                            <w:r>
                              <w:rPr>
                                <w:rFonts w:ascii="Times New Roman" w:hAnsi="Times New Roman"/>
                                <w:spacing w:val="-14"/>
                                <w:w w:val="120"/>
                                <w:sz w:val="23"/>
                              </w:rPr>
                              <w:t>7,rii·:'</w:t>
                            </w:r>
                          </w:p>
                        </w:txbxContent>
                      </wps:txbx>
                      <wps:bodyPr wrap="square" lIns="0" tIns="0" rIns="0" bIns="0" rtlCol="0">
                        <a:noAutofit/>
                      </wps:bodyPr>
                    </wps:wsp>
                  </a:graphicData>
                </a:graphic>
              </wp:anchor>
            </w:drawing>
          </mc:Choice>
          <mc:Fallback>
            <w:pict>
              <v:shape style="position:absolute;margin-left:123.109497pt;margin-top:23.303549pt;width:29.2pt;height:12.8pt;mso-position-horizontal-relative:page;mso-position-vertical-relative:paragraph;z-index:-24000000" type="#_x0000_t202" id="docshape441" filled="false" stroked="false">
                <v:textbox inset="0,0,0,0">
                  <w:txbxContent>
                    <w:p>
                      <w:pPr>
                        <w:spacing w:line="255" w:lineRule="exact" w:before="0"/>
                        <w:ind w:left="0" w:right="0" w:firstLine="0"/>
                        <w:jc w:val="left"/>
                        <w:rPr>
                          <w:rFonts w:ascii="Times New Roman" w:hAnsi="Times New Roman"/>
                          <w:sz w:val="23"/>
                        </w:rPr>
                      </w:pPr>
                      <w:r>
                        <w:rPr>
                          <w:rFonts w:ascii="Times New Roman" w:hAnsi="Times New Roman"/>
                          <w:spacing w:val="-14"/>
                          <w:w w:val="120"/>
                          <w:sz w:val="23"/>
                        </w:rPr>
                        <w:t>7,rii·:'</w:t>
                      </w:r>
                    </w:p>
                  </w:txbxContent>
                </v:textbox>
                <w10:wrap type="none"/>
              </v:shape>
            </w:pict>
          </mc:Fallback>
        </mc:AlternateContent>
      </w:r>
      <w:r>
        <w:rPr/>
        <mc:AlternateContent>
          <mc:Choice Requires="wps">
            <w:drawing>
              <wp:anchor distT="0" distB="0" distL="0" distR="0" allowOverlap="1" layoutInCell="1" locked="0" behindDoc="1" simplePos="0" relativeHeight="479316992">
                <wp:simplePos x="0" y="0"/>
                <wp:positionH relativeFrom="page">
                  <wp:posOffset>3385730</wp:posOffset>
                </wp:positionH>
                <wp:positionV relativeFrom="paragraph">
                  <wp:posOffset>288119</wp:posOffset>
                </wp:positionV>
                <wp:extent cx="1438275" cy="170815"/>
                <wp:effectExtent l="0" t="0" r="0" b="0"/>
                <wp:wrapNone/>
                <wp:docPr id="691" name="Textbox 691"/>
                <wp:cNvGraphicFramePr>
                  <a:graphicFrameLocks/>
                </wp:cNvGraphicFramePr>
                <a:graphic>
                  <a:graphicData uri="http://schemas.microsoft.com/office/word/2010/wordprocessingShape">
                    <wps:wsp>
                      <wps:cNvPr id="691" name="Textbox 691"/>
                      <wps:cNvSpPr txBox="1"/>
                      <wps:spPr>
                        <a:xfrm>
                          <a:off x="0" y="0"/>
                          <a:ext cx="1438275" cy="170815"/>
                        </a:xfrm>
                        <a:prstGeom prst="rect">
                          <a:avLst/>
                        </a:prstGeom>
                      </wps:spPr>
                      <wps:txbx>
                        <w:txbxContent>
                          <w:p>
                            <w:pPr>
                              <w:tabs>
                                <w:tab w:pos="2219" w:val="left" w:leader="none"/>
                              </w:tabs>
                              <w:spacing w:line="269" w:lineRule="exact" w:before="0"/>
                              <w:ind w:left="0" w:right="0" w:firstLine="0"/>
                              <w:jc w:val="left"/>
                              <w:rPr>
                                <w:i/>
                                <w:sz w:val="24"/>
                              </w:rPr>
                            </w:pPr>
                            <w:r>
                              <w:rPr>
                                <w:rFonts w:ascii="Times New Roman"/>
                                <w:sz w:val="12"/>
                              </w:rPr>
                              <w:t>lOt</w:t>
                            </w:r>
                            <w:r>
                              <w:rPr>
                                <w:rFonts w:ascii="Times New Roman"/>
                                <w:spacing w:val="11"/>
                                <w:sz w:val="12"/>
                              </w:rPr>
                              <w:t> </w:t>
                            </w:r>
                            <w:r>
                              <w:rPr>
                                <w:spacing w:val="-10"/>
                                <w:sz w:val="12"/>
                              </w:rPr>
                              <w:t>2</w:t>
                            </w:r>
                            <w:r>
                              <w:rPr>
                                <w:sz w:val="12"/>
                              </w:rPr>
                              <w:tab/>
                            </w:r>
                            <w:r>
                              <w:rPr>
                                <w:i/>
                                <w:spacing w:val="-30"/>
                                <w:w w:val="55"/>
                                <w:sz w:val="24"/>
                              </w:rPr>
                              <w:t>J</w:t>
                            </w:r>
                          </w:p>
                        </w:txbxContent>
                      </wps:txbx>
                      <wps:bodyPr wrap="square" lIns="0" tIns="0" rIns="0" bIns="0" rtlCol="0">
                        <a:noAutofit/>
                      </wps:bodyPr>
                    </wps:wsp>
                  </a:graphicData>
                </a:graphic>
              </wp:anchor>
            </w:drawing>
          </mc:Choice>
          <mc:Fallback>
            <w:pict>
              <v:shape style="position:absolute;margin-left:266.592987pt;margin-top:22.686583pt;width:113.25pt;height:13.45pt;mso-position-horizontal-relative:page;mso-position-vertical-relative:paragraph;z-index:-23999488" type="#_x0000_t202" id="docshape442" filled="false" stroked="false">
                <v:textbox inset="0,0,0,0">
                  <w:txbxContent>
                    <w:p>
                      <w:pPr>
                        <w:tabs>
                          <w:tab w:pos="2219" w:val="left" w:leader="none"/>
                        </w:tabs>
                        <w:spacing w:line="269" w:lineRule="exact" w:before="0"/>
                        <w:ind w:left="0" w:right="0" w:firstLine="0"/>
                        <w:jc w:val="left"/>
                        <w:rPr>
                          <w:i/>
                          <w:sz w:val="24"/>
                        </w:rPr>
                      </w:pPr>
                      <w:r>
                        <w:rPr>
                          <w:rFonts w:ascii="Times New Roman"/>
                          <w:sz w:val="12"/>
                        </w:rPr>
                        <w:t>lOt</w:t>
                      </w:r>
                      <w:r>
                        <w:rPr>
                          <w:rFonts w:ascii="Times New Roman"/>
                          <w:spacing w:val="11"/>
                          <w:sz w:val="12"/>
                        </w:rPr>
                        <w:t> </w:t>
                      </w:r>
                      <w:r>
                        <w:rPr>
                          <w:spacing w:val="-10"/>
                          <w:sz w:val="12"/>
                        </w:rPr>
                        <w:t>2</w:t>
                      </w:r>
                      <w:r>
                        <w:rPr>
                          <w:sz w:val="12"/>
                        </w:rPr>
                        <w:tab/>
                      </w:r>
                      <w:r>
                        <w:rPr>
                          <w:i/>
                          <w:spacing w:val="-30"/>
                          <w:w w:val="55"/>
                          <w:sz w:val="24"/>
                        </w:rPr>
                        <w:t>J</w:t>
                      </w:r>
                    </w:p>
                  </w:txbxContent>
                </v:textbox>
                <w10:wrap type="none"/>
              </v:shape>
            </w:pict>
          </mc:Fallback>
        </mc:AlternateContent>
      </w:r>
      <w:r>
        <w:rPr/>
        <mc:AlternateContent>
          <mc:Choice Requires="wps">
            <w:drawing>
              <wp:anchor distT="0" distB="0" distL="0" distR="0" allowOverlap="1" layoutInCell="1" locked="0" behindDoc="1" simplePos="0" relativeHeight="479317504">
                <wp:simplePos x="0" y="0"/>
                <wp:positionH relativeFrom="page">
                  <wp:posOffset>5159329</wp:posOffset>
                </wp:positionH>
                <wp:positionV relativeFrom="paragraph">
                  <wp:posOffset>216543</wp:posOffset>
                </wp:positionV>
                <wp:extent cx="820419" cy="260985"/>
                <wp:effectExtent l="0" t="0" r="0" b="0"/>
                <wp:wrapNone/>
                <wp:docPr id="692" name="Textbox 692"/>
                <wp:cNvGraphicFramePr>
                  <a:graphicFrameLocks/>
                </wp:cNvGraphicFramePr>
                <a:graphic>
                  <a:graphicData uri="http://schemas.microsoft.com/office/word/2010/wordprocessingShape">
                    <wps:wsp>
                      <wps:cNvPr id="692" name="Textbox 692"/>
                      <wps:cNvSpPr txBox="1"/>
                      <wps:spPr>
                        <a:xfrm>
                          <a:off x="0" y="0"/>
                          <a:ext cx="820419" cy="260985"/>
                        </a:xfrm>
                        <a:prstGeom prst="rect">
                          <a:avLst/>
                        </a:prstGeom>
                      </wps:spPr>
                      <wps:txbx>
                        <w:txbxContent>
                          <w:p>
                            <w:pPr>
                              <w:tabs>
                                <w:tab w:pos="630" w:val="left" w:leader="none"/>
                              </w:tabs>
                              <w:spacing w:line="411" w:lineRule="exact" w:before="0"/>
                              <w:ind w:left="0" w:right="0" w:firstLine="0"/>
                              <w:jc w:val="left"/>
                              <w:rPr>
                                <w:sz w:val="12"/>
                              </w:rPr>
                            </w:pPr>
                            <w:r>
                              <w:rPr>
                                <w:rFonts w:ascii="Times New Roman"/>
                                <w:spacing w:val="-10"/>
                                <w:w w:val="85"/>
                                <w:sz w:val="37"/>
                              </w:rPr>
                              <w:t>f</w:t>
                            </w:r>
                            <w:r>
                              <w:rPr>
                                <w:rFonts w:ascii="Times New Roman"/>
                                <w:sz w:val="37"/>
                              </w:rPr>
                              <w:tab/>
                            </w:r>
                            <w:r>
                              <w:rPr>
                                <w:spacing w:val="-2"/>
                                <w:w w:val="85"/>
                                <w:sz w:val="12"/>
                              </w:rPr>
                              <w:t>zrml&gt;IO:R..al'</w:t>
                            </w:r>
                          </w:p>
                        </w:txbxContent>
                      </wps:txbx>
                      <wps:bodyPr wrap="square" lIns="0" tIns="0" rIns="0" bIns="0" rtlCol="0">
                        <a:noAutofit/>
                      </wps:bodyPr>
                    </wps:wsp>
                  </a:graphicData>
                </a:graphic>
              </wp:anchor>
            </w:drawing>
          </mc:Choice>
          <mc:Fallback>
            <w:pict>
              <v:shape style="position:absolute;margin-left:406.246399pt;margin-top:17.050667pt;width:64.6pt;height:20.55pt;mso-position-horizontal-relative:page;mso-position-vertical-relative:paragraph;z-index:-23998976" type="#_x0000_t202" id="docshape443" filled="false" stroked="false">
                <v:textbox inset="0,0,0,0">
                  <w:txbxContent>
                    <w:p>
                      <w:pPr>
                        <w:tabs>
                          <w:tab w:pos="630" w:val="left" w:leader="none"/>
                        </w:tabs>
                        <w:spacing w:line="411" w:lineRule="exact" w:before="0"/>
                        <w:ind w:left="0" w:right="0" w:firstLine="0"/>
                        <w:jc w:val="left"/>
                        <w:rPr>
                          <w:sz w:val="12"/>
                        </w:rPr>
                      </w:pPr>
                      <w:r>
                        <w:rPr>
                          <w:rFonts w:ascii="Times New Roman"/>
                          <w:spacing w:val="-10"/>
                          <w:w w:val="85"/>
                          <w:sz w:val="37"/>
                        </w:rPr>
                        <w:t>f</w:t>
                      </w:r>
                      <w:r>
                        <w:rPr>
                          <w:rFonts w:ascii="Times New Roman"/>
                          <w:sz w:val="37"/>
                        </w:rPr>
                        <w:tab/>
                      </w:r>
                      <w:r>
                        <w:rPr>
                          <w:spacing w:val="-2"/>
                          <w:w w:val="85"/>
                          <w:sz w:val="12"/>
                        </w:rPr>
                        <w:t>zrml&gt;IO:R..al'</w:t>
                      </w:r>
                    </w:p>
                  </w:txbxContent>
                </v:textbox>
                <w10:wrap type="none"/>
              </v:shape>
            </w:pict>
          </mc:Fallback>
        </mc:AlternateContent>
      </w:r>
      <w:r>
        <w:rPr>
          <w:spacing w:val="-5"/>
          <w:w w:val="65"/>
          <w:sz w:val="74"/>
        </w:rPr>
        <w:t>'T\</w:t>
      </w:r>
      <w:r>
        <w:rPr>
          <w:sz w:val="74"/>
        </w:rPr>
        <w:tab/>
      </w:r>
      <w:r>
        <w:rPr>
          <w:spacing w:val="-10"/>
          <w:w w:val="50"/>
          <w:sz w:val="74"/>
        </w:rPr>
        <w:t>.</w:t>
      </w:r>
    </w:p>
    <w:p>
      <w:pPr>
        <w:spacing w:before="105"/>
        <w:ind w:left="422" w:right="0" w:firstLine="0"/>
        <w:jc w:val="center"/>
        <w:rPr>
          <w:sz w:val="12"/>
        </w:rPr>
      </w:pPr>
      <w:r>
        <w:rPr/>
        <w:br w:type="column"/>
      </w:r>
      <w:r>
        <w:rPr>
          <w:i/>
          <w:spacing w:val="-20"/>
          <w:w w:val="80"/>
          <w:sz w:val="20"/>
        </w:rPr>
        <w:t>1</w:t>
      </w:r>
      <w:r>
        <w:rPr>
          <w:i/>
          <w:spacing w:val="-20"/>
          <w:w w:val="80"/>
          <w:position w:val="5"/>
          <w:sz w:val="15"/>
        </w:rPr>
        <w:t>9</w:t>
      </w:r>
      <w:r>
        <w:rPr>
          <w:i/>
          <w:spacing w:val="-20"/>
          <w:w w:val="80"/>
          <w:sz w:val="20"/>
        </w:rPr>
        <w:t>1</w:t>
      </w:r>
      <w:r>
        <w:rPr>
          <w:i/>
          <w:spacing w:val="61"/>
          <w:sz w:val="20"/>
        </w:rPr>
        <w:t>  </w:t>
      </w:r>
      <w:r>
        <w:rPr>
          <w:i/>
          <w:spacing w:val="-20"/>
          <w:w w:val="80"/>
          <w:sz w:val="20"/>
        </w:rPr>
        <w:t>J..</w:t>
      </w:r>
      <w:r>
        <w:rPr>
          <w:i/>
          <w:spacing w:val="56"/>
          <w:w w:val="150"/>
          <w:sz w:val="20"/>
        </w:rPr>
        <w:t>  </w:t>
      </w:r>
      <w:r>
        <w:rPr>
          <w:spacing w:val="-20"/>
          <w:w w:val="80"/>
          <w:sz w:val="12"/>
        </w:rPr>
        <w:t>01/1111</w:t>
      </w:r>
    </w:p>
    <w:p>
      <w:pPr>
        <w:spacing w:after="0"/>
        <w:jc w:val="center"/>
        <w:rPr>
          <w:sz w:val="12"/>
        </w:rPr>
        <w:sectPr>
          <w:type w:val="continuous"/>
          <w:pgSz w:w="11910" w:h="16840"/>
          <w:pgMar w:top="400" w:bottom="280" w:left="380" w:right="260"/>
          <w:cols w:num="2" w:equalWidth="0">
            <w:col w:w="4341" w:space="527"/>
            <w:col w:w="6402"/>
          </w:cols>
        </w:sectPr>
      </w:pPr>
    </w:p>
    <w:p>
      <w:pPr>
        <w:tabs>
          <w:tab w:pos="1105" w:val="left" w:leader="none"/>
          <w:tab w:pos="1993" w:val="left" w:leader="none"/>
          <w:tab w:pos="5338" w:val="left" w:leader="none"/>
        </w:tabs>
        <w:spacing w:line="412" w:lineRule="exact" w:before="0"/>
        <w:ind w:left="1" w:right="0" w:firstLine="0"/>
        <w:jc w:val="center"/>
        <w:rPr>
          <w:sz w:val="24"/>
        </w:rPr>
      </w:pPr>
      <w:r>
        <w:rPr>
          <w:rFonts w:ascii="Times New Roman" w:hAnsi="Times New Roman"/>
          <w:spacing w:val="-2"/>
          <w:position w:val="2"/>
          <w:sz w:val="19"/>
        </w:rPr>
        <w:t>1,</w:t>
      </w:r>
      <w:r>
        <w:rPr>
          <w:rFonts w:ascii="Times New Roman" w:hAnsi="Times New Roman"/>
          <w:spacing w:val="-2"/>
          <w:position w:val="2"/>
          <w:sz w:val="15"/>
        </w:rPr>
        <w:t>!IJU</w:t>
      </w:r>
      <w:r>
        <w:rPr>
          <w:rFonts w:ascii="Times New Roman" w:hAnsi="Times New Roman"/>
          <w:position w:val="2"/>
          <w:sz w:val="15"/>
        </w:rPr>
        <w:tab/>
      </w:r>
      <w:r>
        <w:rPr>
          <w:rFonts w:ascii="Times New Roman" w:hAnsi="Times New Roman"/>
          <w:spacing w:val="-10"/>
          <w:position w:val="2"/>
          <w:sz w:val="15"/>
        </w:rPr>
        <w:t>\</w:t>
      </w:r>
      <w:r>
        <w:rPr>
          <w:rFonts w:ascii="Times New Roman" w:hAnsi="Times New Roman"/>
          <w:position w:val="2"/>
          <w:sz w:val="15"/>
        </w:rPr>
        <w:tab/>
      </w:r>
      <w:r>
        <w:rPr>
          <w:rFonts w:ascii="Times New Roman" w:hAnsi="Times New Roman"/>
          <w:spacing w:val="-5"/>
          <w:position w:val="2"/>
          <w:sz w:val="15"/>
        </w:rPr>
        <w:t>et</w:t>
      </w:r>
      <w:r>
        <w:rPr>
          <w:rFonts w:ascii="Times New Roman" w:hAnsi="Times New Roman"/>
          <w:position w:val="2"/>
          <w:sz w:val="15"/>
        </w:rPr>
        <w:tab/>
      </w:r>
      <w:r>
        <w:rPr>
          <w:i/>
          <w:spacing w:val="-6"/>
          <w:w w:val="65"/>
          <w:position w:val="2"/>
          <w:sz w:val="48"/>
        </w:rPr>
        <w:t>I</w:t>
      </w:r>
      <w:r>
        <w:rPr>
          <w:i/>
          <w:spacing w:val="15"/>
          <w:position w:val="2"/>
          <w:sz w:val="48"/>
        </w:rPr>
        <w:t> </w:t>
      </w:r>
      <w:r>
        <w:rPr>
          <w:spacing w:val="-18"/>
          <w:w w:val="66"/>
          <w:sz w:val="24"/>
        </w:rPr>
        <w:t>.</w:t>
      </w:r>
      <w:r>
        <w:rPr>
          <w:spacing w:val="-55"/>
          <w:w w:val="117"/>
          <w:position w:val="-17"/>
          <w:sz w:val="35"/>
        </w:rPr>
        <w:t>\</w:t>
      </w:r>
      <w:r>
        <w:rPr>
          <w:b/>
          <w:spacing w:val="-23"/>
          <w:w w:val="89"/>
          <w:position w:val="2"/>
          <w:sz w:val="13"/>
        </w:rPr>
        <w:t>C</w:t>
      </w:r>
      <w:r>
        <w:rPr>
          <w:spacing w:val="-207"/>
          <w:w w:val="117"/>
          <w:position w:val="-17"/>
          <w:sz w:val="35"/>
        </w:rPr>
        <w:t>1</w:t>
      </w:r>
      <w:r>
        <w:rPr>
          <w:spacing w:val="-173"/>
          <w:w w:val="117"/>
          <w:sz w:val="24"/>
        </w:rPr>
        <w:t>N</w:t>
      </w:r>
      <w:r>
        <w:rPr>
          <w:b/>
          <w:w w:val="89"/>
          <w:position w:val="2"/>
          <w:sz w:val="13"/>
        </w:rPr>
        <w:t>J</w:t>
      </w:r>
      <w:r>
        <w:rPr>
          <w:b/>
          <w:spacing w:val="70"/>
          <w:position w:val="2"/>
          <w:sz w:val="13"/>
        </w:rPr>
        <w:t> </w:t>
      </w:r>
      <w:r>
        <w:rPr>
          <w:spacing w:val="-6"/>
          <w:sz w:val="24"/>
        </w:rPr>
        <w:t>,</w:t>
      </w:r>
      <w:r>
        <w:rPr>
          <w:spacing w:val="-6"/>
          <w:position w:val="-17"/>
          <w:sz w:val="35"/>
        </w:rPr>
        <w:t>.</w:t>
      </w:r>
      <w:r>
        <w:rPr>
          <w:spacing w:val="-6"/>
          <w:sz w:val="24"/>
        </w:rPr>
        <w:t>,..-.;.-·-</w:t>
      </w:r>
      <w:r>
        <w:rPr>
          <w:spacing w:val="-10"/>
          <w:sz w:val="24"/>
        </w:rPr>
        <w:t>·</w:t>
      </w:r>
    </w:p>
    <w:p>
      <w:pPr>
        <w:tabs>
          <w:tab w:pos="3321" w:val="left" w:leader="none"/>
          <w:tab w:pos="4274" w:val="left" w:leader="none"/>
          <w:tab w:pos="4790" w:val="left" w:leader="none"/>
          <w:tab w:pos="7001" w:val="left" w:leader="none"/>
          <w:tab w:pos="7968" w:val="right" w:leader="none"/>
        </w:tabs>
        <w:spacing w:line="221" w:lineRule="exact" w:before="0"/>
        <w:ind w:left="2242" w:right="0" w:firstLine="0"/>
        <w:jc w:val="left"/>
        <w:rPr>
          <w:sz w:val="11"/>
        </w:rPr>
      </w:pPr>
      <w:r>
        <w:rPr>
          <w:spacing w:val="-20"/>
          <w:sz w:val="28"/>
        </w:rPr>
        <w:t>ff</w:t>
      </w:r>
      <w:r>
        <w:rPr>
          <w:sz w:val="28"/>
        </w:rPr>
        <w:t> </w:t>
      </w:r>
      <w:r>
        <w:rPr>
          <w:spacing w:val="-20"/>
          <w:sz w:val="28"/>
        </w:rPr>
        <w:t>;</w:t>
      </w:r>
      <w:r>
        <w:rPr>
          <w:b/>
          <w:spacing w:val="-20"/>
          <w:position w:val="-12"/>
          <w:sz w:val="21"/>
        </w:rPr>
        <w:t>,</w:t>
      </w:r>
      <w:r>
        <w:rPr>
          <w:spacing w:val="-20"/>
          <w:sz w:val="28"/>
        </w:rPr>
        <w:t>t</w:t>
      </w:r>
      <w:r>
        <w:rPr>
          <w:b/>
          <w:spacing w:val="-20"/>
          <w:position w:val="-12"/>
          <w:sz w:val="21"/>
        </w:rPr>
        <w:t>4</w:t>
      </w:r>
      <w:r>
        <w:rPr>
          <w:spacing w:val="-20"/>
          <w:sz w:val="28"/>
        </w:rPr>
        <w:t>;</w:t>
      </w:r>
      <w:r>
        <w:rPr>
          <w:b/>
          <w:spacing w:val="-20"/>
          <w:position w:val="-12"/>
          <w:sz w:val="21"/>
        </w:rPr>
        <w:t>!</w:t>
      </w:r>
      <w:r>
        <w:rPr>
          <w:spacing w:val="-20"/>
          <w:sz w:val="28"/>
        </w:rPr>
        <w:t>i</w:t>
      </w:r>
      <w:r>
        <w:rPr>
          <w:spacing w:val="11"/>
          <w:sz w:val="28"/>
        </w:rPr>
        <w:t> </w:t>
      </w:r>
      <w:r>
        <w:rPr>
          <w:spacing w:val="-20"/>
          <w:w w:val="75"/>
          <w:sz w:val="18"/>
        </w:rPr>
        <w:t>I</w:t>
      </w:r>
      <w:r>
        <w:rPr>
          <w:sz w:val="18"/>
        </w:rPr>
        <w:tab/>
      </w:r>
      <w:r>
        <w:rPr>
          <w:spacing w:val="13"/>
          <w:w w:val="75"/>
          <w:sz w:val="15"/>
        </w:rPr>
        <w:t>1\</w:t>
      </w:r>
      <w:r>
        <w:rPr>
          <w:sz w:val="15"/>
        </w:rPr>
        <w:tab/>
      </w:r>
      <w:r>
        <w:rPr>
          <w:spacing w:val="-10"/>
          <w:sz w:val="15"/>
        </w:rPr>
        <w:t>\</w:t>
      </w:r>
      <w:r>
        <w:rPr>
          <w:sz w:val="15"/>
        </w:rPr>
        <w:tab/>
      </w:r>
      <w:r>
        <w:rPr>
          <w:b/>
          <w:spacing w:val="-2"/>
          <w:sz w:val="13"/>
        </w:rPr>
        <w:t>ZIIIIIIIClifl-</w:t>
      </w:r>
      <w:r>
        <w:rPr>
          <w:b/>
          <w:spacing w:val="-4"/>
          <w:sz w:val="13"/>
        </w:rPr>
        <w:t>»a,r</w:t>
      </w:r>
      <w:r>
        <w:rPr>
          <w:b/>
          <w:sz w:val="13"/>
        </w:rPr>
        <w:tab/>
      </w:r>
      <w:r>
        <w:rPr>
          <w:i/>
          <w:spacing w:val="-10"/>
          <w:sz w:val="13"/>
        </w:rPr>
        <w:t>)</w:t>
      </w:r>
      <w:r>
        <w:rPr>
          <w:i/>
          <w:sz w:val="13"/>
        </w:rPr>
        <w:tab/>
      </w:r>
      <w:r>
        <w:rPr>
          <w:spacing w:val="-4"/>
          <w:w w:val="75"/>
          <w:sz w:val="11"/>
        </w:rPr>
        <w:t>11.1</w:t>
      </w:r>
    </w:p>
    <w:p>
      <w:pPr>
        <w:tabs>
          <w:tab w:pos="4998" w:val="left" w:leader="none"/>
          <w:tab w:pos="5371" w:val="left" w:leader="none"/>
          <w:tab w:pos="6006" w:val="left" w:leader="none"/>
        </w:tabs>
        <w:spacing w:line="223" w:lineRule="exact" w:before="0"/>
        <w:ind w:left="391" w:right="0" w:firstLine="0"/>
        <w:jc w:val="center"/>
        <w:rPr>
          <w:sz w:val="12"/>
        </w:rPr>
      </w:pPr>
      <w:r>
        <w:rPr/>
        <mc:AlternateContent>
          <mc:Choice Requires="wps">
            <w:drawing>
              <wp:anchor distT="0" distB="0" distL="0" distR="0" allowOverlap="1" layoutInCell="1" locked="0" behindDoc="1" simplePos="0" relativeHeight="479318016">
                <wp:simplePos x="0" y="0"/>
                <wp:positionH relativeFrom="page">
                  <wp:posOffset>1417392</wp:posOffset>
                </wp:positionH>
                <wp:positionV relativeFrom="paragraph">
                  <wp:posOffset>22343</wp:posOffset>
                </wp:positionV>
                <wp:extent cx="427355" cy="853440"/>
                <wp:effectExtent l="0" t="0" r="0" b="0"/>
                <wp:wrapNone/>
                <wp:docPr id="693" name="Textbox 693"/>
                <wp:cNvGraphicFramePr>
                  <a:graphicFrameLocks/>
                </wp:cNvGraphicFramePr>
                <a:graphic>
                  <a:graphicData uri="http://schemas.microsoft.com/office/word/2010/wordprocessingShape">
                    <wps:wsp>
                      <wps:cNvPr id="693" name="Textbox 693"/>
                      <wps:cNvSpPr txBox="1"/>
                      <wps:spPr>
                        <a:xfrm>
                          <a:off x="0" y="0"/>
                          <a:ext cx="427355" cy="853440"/>
                        </a:xfrm>
                        <a:prstGeom prst="rect">
                          <a:avLst/>
                        </a:prstGeom>
                      </wps:spPr>
                      <wps:txbx>
                        <w:txbxContent>
                          <w:p>
                            <w:pPr>
                              <w:spacing w:line="1343" w:lineRule="exact" w:before="0"/>
                              <w:ind w:left="0" w:right="0" w:firstLine="0"/>
                              <w:jc w:val="left"/>
                              <w:rPr>
                                <w:rFonts w:ascii="Times New Roman"/>
                                <w:b/>
                                <w:sz w:val="121"/>
                              </w:rPr>
                            </w:pPr>
                            <w:r>
                              <w:rPr>
                                <w:rFonts w:ascii="Times New Roman"/>
                                <w:b/>
                                <w:spacing w:val="-10"/>
                                <w:w w:val="110"/>
                                <w:sz w:val="121"/>
                              </w:rPr>
                              <w:t>1</w:t>
                            </w:r>
                          </w:p>
                        </w:txbxContent>
                      </wps:txbx>
                      <wps:bodyPr wrap="square" lIns="0" tIns="0" rIns="0" bIns="0" rtlCol="0">
                        <a:noAutofit/>
                      </wps:bodyPr>
                    </wps:wsp>
                  </a:graphicData>
                </a:graphic>
              </wp:anchor>
            </w:drawing>
          </mc:Choice>
          <mc:Fallback>
            <w:pict>
              <v:shape style="position:absolute;margin-left:111.605698pt;margin-top:1.759302pt;width:33.65pt;height:67.2pt;mso-position-horizontal-relative:page;mso-position-vertical-relative:paragraph;z-index:-23998464" type="#_x0000_t202" id="docshape444" filled="false" stroked="false">
                <v:textbox inset="0,0,0,0">
                  <w:txbxContent>
                    <w:p>
                      <w:pPr>
                        <w:spacing w:line="1343" w:lineRule="exact" w:before="0"/>
                        <w:ind w:left="0" w:right="0" w:firstLine="0"/>
                        <w:jc w:val="left"/>
                        <w:rPr>
                          <w:rFonts w:ascii="Times New Roman"/>
                          <w:b/>
                          <w:sz w:val="121"/>
                        </w:rPr>
                      </w:pPr>
                      <w:r>
                        <w:rPr>
                          <w:rFonts w:ascii="Times New Roman"/>
                          <w:b/>
                          <w:spacing w:val="-10"/>
                          <w:w w:val="110"/>
                          <w:sz w:val="121"/>
                        </w:rPr>
                        <w:t>1</w:t>
                      </w:r>
                    </w:p>
                  </w:txbxContent>
                </v:textbox>
                <w10:wrap type="none"/>
              </v:shape>
            </w:pict>
          </mc:Fallback>
        </mc:AlternateContent>
      </w:r>
      <w:r>
        <w:rPr>
          <w:spacing w:val="-10"/>
          <w:w w:val="75"/>
          <w:position w:val="4"/>
          <w:sz w:val="18"/>
        </w:rPr>
        <w:t>I</w:t>
      </w:r>
      <w:r>
        <w:rPr>
          <w:position w:val="4"/>
          <w:sz w:val="18"/>
        </w:rPr>
        <w:tab/>
      </w:r>
      <w:r>
        <w:rPr>
          <w:spacing w:val="-10"/>
          <w:w w:val="95"/>
          <w:position w:val="4"/>
          <w:sz w:val="18"/>
        </w:rPr>
        <w:t>/</w:t>
      </w:r>
      <w:r>
        <w:rPr>
          <w:position w:val="4"/>
          <w:sz w:val="18"/>
        </w:rPr>
        <w:tab/>
      </w:r>
      <w:r>
        <w:rPr>
          <w:spacing w:val="-10"/>
          <w:w w:val="95"/>
          <w:sz w:val="12"/>
        </w:rPr>
        <w:t>\</w:t>
      </w:r>
      <w:r>
        <w:rPr>
          <w:sz w:val="12"/>
        </w:rPr>
        <w:tab/>
      </w:r>
      <w:r>
        <w:rPr>
          <w:spacing w:val="-5"/>
          <w:w w:val="95"/>
          <w:sz w:val="12"/>
        </w:rPr>
        <w:t>H/F</w:t>
      </w:r>
    </w:p>
    <w:p>
      <w:pPr>
        <w:tabs>
          <w:tab w:pos="350" w:val="left" w:leader="none"/>
        </w:tabs>
        <w:spacing w:line="36" w:lineRule="exact" w:before="0"/>
        <w:ind w:left="0" w:right="2350" w:firstLine="0"/>
        <w:jc w:val="right"/>
        <w:rPr>
          <w:rFonts w:ascii="Times New Roman"/>
          <w:sz w:val="12"/>
        </w:rPr>
      </w:pPr>
      <w:r>
        <w:rPr>
          <w:rFonts w:ascii="Times New Roman"/>
          <w:spacing w:val="-10"/>
          <w:w w:val="105"/>
          <w:sz w:val="12"/>
        </w:rPr>
        <w:t>I</w:t>
      </w:r>
      <w:r>
        <w:rPr>
          <w:rFonts w:ascii="Times New Roman"/>
          <w:sz w:val="12"/>
        </w:rPr>
        <w:tab/>
      </w:r>
      <w:r>
        <w:rPr>
          <w:rFonts w:ascii="Times New Roman"/>
          <w:spacing w:val="-2"/>
          <w:w w:val="105"/>
          <w:sz w:val="12"/>
        </w:rPr>
        <w:t>MOO,J,78</w:t>
      </w:r>
    </w:p>
    <w:p>
      <w:pPr>
        <w:spacing w:after="0" w:line="36" w:lineRule="exact"/>
        <w:jc w:val="right"/>
        <w:rPr>
          <w:rFonts w:ascii="Times New Roman"/>
          <w:sz w:val="12"/>
        </w:rPr>
        <w:sectPr>
          <w:type w:val="continuous"/>
          <w:pgSz w:w="11910" w:h="16840"/>
          <w:pgMar w:top="400" w:bottom="280" w:left="380" w:right="260"/>
        </w:sectPr>
      </w:pPr>
    </w:p>
    <w:p>
      <w:pPr>
        <w:tabs>
          <w:tab w:pos="2286" w:val="left" w:leader="none"/>
        </w:tabs>
        <w:spacing w:line="238" w:lineRule="exact" w:before="0"/>
        <w:ind w:left="1716" w:right="0" w:firstLine="0"/>
        <w:jc w:val="left"/>
        <w:rPr>
          <w:sz w:val="26"/>
        </w:rPr>
      </w:pPr>
      <w:r>
        <w:rPr/>
        <mc:AlternateContent>
          <mc:Choice Requires="wps">
            <w:drawing>
              <wp:anchor distT="0" distB="0" distL="0" distR="0" allowOverlap="1" layoutInCell="1" locked="0" behindDoc="1" simplePos="0" relativeHeight="479308288">
                <wp:simplePos x="0" y="0"/>
                <wp:positionH relativeFrom="page">
                  <wp:posOffset>1719268</wp:posOffset>
                </wp:positionH>
                <wp:positionV relativeFrom="paragraph">
                  <wp:posOffset>32991</wp:posOffset>
                </wp:positionV>
                <wp:extent cx="405765" cy="234950"/>
                <wp:effectExtent l="0" t="0" r="0" b="0"/>
                <wp:wrapNone/>
                <wp:docPr id="694" name="Textbox 694"/>
                <wp:cNvGraphicFramePr>
                  <a:graphicFrameLocks/>
                </wp:cNvGraphicFramePr>
                <a:graphic>
                  <a:graphicData uri="http://schemas.microsoft.com/office/word/2010/wordprocessingShape">
                    <wps:wsp>
                      <wps:cNvPr id="694" name="Textbox 694"/>
                      <wps:cNvSpPr txBox="1"/>
                      <wps:spPr>
                        <a:xfrm>
                          <a:off x="0" y="0"/>
                          <a:ext cx="405765" cy="234950"/>
                        </a:xfrm>
                        <a:prstGeom prst="rect">
                          <a:avLst/>
                        </a:prstGeom>
                      </wps:spPr>
                      <wps:txbx>
                        <w:txbxContent>
                          <w:p>
                            <w:pPr>
                              <w:spacing w:line="369" w:lineRule="exact" w:before="0"/>
                              <w:ind w:left="0" w:right="0" w:firstLine="0"/>
                              <w:jc w:val="left"/>
                              <w:rPr>
                                <w:sz w:val="33"/>
                              </w:rPr>
                            </w:pPr>
                            <w:r>
                              <w:rPr>
                                <w:b/>
                                <w:w w:val="75"/>
                                <w:sz w:val="33"/>
                              </w:rPr>
                              <w:t>·11=</w:t>
                            </w:r>
                            <w:r>
                              <w:rPr>
                                <w:b/>
                                <w:sz w:val="33"/>
                              </w:rPr>
                              <w:t> </w:t>
                            </w:r>
                            <w:r>
                              <w:rPr>
                                <w:spacing w:val="-45"/>
                                <w:w w:val="85"/>
                                <w:sz w:val="33"/>
                              </w:rPr>
                              <w:t>.</w:t>
                            </w:r>
                          </w:p>
                        </w:txbxContent>
                      </wps:txbx>
                      <wps:bodyPr wrap="square" lIns="0" tIns="0" rIns="0" bIns="0" rtlCol="0">
                        <a:noAutofit/>
                      </wps:bodyPr>
                    </wps:wsp>
                  </a:graphicData>
                </a:graphic>
              </wp:anchor>
            </w:drawing>
          </mc:Choice>
          <mc:Fallback>
            <w:pict>
              <v:shape style="position:absolute;margin-left:135.375504pt;margin-top:2.597779pt;width:31.95pt;height:18.5pt;mso-position-horizontal-relative:page;mso-position-vertical-relative:paragraph;z-index:-24008192" type="#_x0000_t202" id="docshape445" filled="false" stroked="false">
                <v:textbox inset="0,0,0,0">
                  <w:txbxContent>
                    <w:p>
                      <w:pPr>
                        <w:spacing w:line="369" w:lineRule="exact" w:before="0"/>
                        <w:ind w:left="0" w:right="0" w:firstLine="0"/>
                        <w:jc w:val="left"/>
                        <w:rPr>
                          <w:sz w:val="33"/>
                        </w:rPr>
                      </w:pPr>
                      <w:r>
                        <w:rPr>
                          <w:b/>
                          <w:w w:val="75"/>
                          <w:sz w:val="33"/>
                        </w:rPr>
                        <w:t>·11=</w:t>
                      </w:r>
                      <w:r>
                        <w:rPr>
                          <w:b/>
                          <w:sz w:val="33"/>
                        </w:rPr>
                        <w:t> </w:t>
                      </w:r>
                      <w:r>
                        <w:rPr>
                          <w:spacing w:val="-45"/>
                          <w:w w:val="85"/>
                          <w:sz w:val="33"/>
                        </w:rPr>
                        <w:t>.</w:t>
                      </w:r>
                    </w:p>
                  </w:txbxContent>
                </v:textbox>
                <w10:wrap type="none"/>
              </v:shape>
            </w:pict>
          </mc:Fallback>
        </mc:AlternateContent>
      </w:r>
      <w:r>
        <w:rPr/>
        <mc:AlternateContent>
          <mc:Choice Requires="wps">
            <w:drawing>
              <wp:anchor distT="0" distB="0" distL="0" distR="0" allowOverlap="1" layoutInCell="1" locked="0" behindDoc="1" simplePos="0" relativeHeight="479318528">
                <wp:simplePos x="0" y="0"/>
                <wp:positionH relativeFrom="page">
                  <wp:posOffset>1391121</wp:posOffset>
                </wp:positionH>
                <wp:positionV relativeFrom="paragraph">
                  <wp:posOffset>32991</wp:posOffset>
                </wp:positionV>
                <wp:extent cx="16510" cy="234950"/>
                <wp:effectExtent l="0" t="0" r="0" b="0"/>
                <wp:wrapNone/>
                <wp:docPr id="695" name="Textbox 695"/>
                <wp:cNvGraphicFramePr>
                  <a:graphicFrameLocks/>
                </wp:cNvGraphicFramePr>
                <a:graphic>
                  <a:graphicData uri="http://schemas.microsoft.com/office/word/2010/wordprocessingShape">
                    <wps:wsp>
                      <wps:cNvPr id="695" name="Textbox 695"/>
                      <wps:cNvSpPr txBox="1"/>
                      <wps:spPr>
                        <a:xfrm>
                          <a:off x="0" y="0"/>
                          <a:ext cx="16510" cy="234950"/>
                        </a:xfrm>
                        <a:prstGeom prst="rect">
                          <a:avLst/>
                        </a:prstGeom>
                      </wps:spPr>
                      <wps:txbx>
                        <w:txbxContent>
                          <w:p>
                            <w:pPr>
                              <w:spacing w:line="369" w:lineRule="exact" w:before="0"/>
                              <w:ind w:left="0" w:right="0" w:firstLine="0"/>
                              <w:jc w:val="left"/>
                              <w:rPr>
                                <w:sz w:val="33"/>
                              </w:rPr>
                            </w:pPr>
                            <w:r>
                              <w:rPr>
                                <w:spacing w:val="-10"/>
                                <w:w w:val="40"/>
                                <w:sz w:val="33"/>
                              </w:rPr>
                              <w:t>'</w:t>
                            </w:r>
                          </w:p>
                        </w:txbxContent>
                      </wps:txbx>
                      <wps:bodyPr wrap="square" lIns="0" tIns="0" rIns="0" bIns="0" rtlCol="0">
                        <a:noAutofit/>
                      </wps:bodyPr>
                    </wps:wsp>
                  </a:graphicData>
                </a:graphic>
              </wp:anchor>
            </w:drawing>
          </mc:Choice>
          <mc:Fallback>
            <w:pict>
              <v:shape style="position:absolute;margin-left:109.537102pt;margin-top:2.597779pt;width:1.3pt;height:18.5pt;mso-position-horizontal-relative:page;mso-position-vertical-relative:paragraph;z-index:-23997952" type="#_x0000_t202" id="docshape446" filled="false" stroked="false">
                <v:textbox inset="0,0,0,0">
                  <w:txbxContent>
                    <w:p>
                      <w:pPr>
                        <w:spacing w:line="369" w:lineRule="exact" w:before="0"/>
                        <w:ind w:left="0" w:right="0" w:firstLine="0"/>
                        <w:jc w:val="left"/>
                        <w:rPr>
                          <w:sz w:val="33"/>
                        </w:rPr>
                      </w:pPr>
                      <w:r>
                        <w:rPr>
                          <w:spacing w:val="-10"/>
                          <w:w w:val="40"/>
                          <w:sz w:val="33"/>
                        </w:rPr>
                        <w:t>'</w:t>
                      </w:r>
                    </w:p>
                  </w:txbxContent>
                </v:textbox>
                <w10:wrap type="none"/>
              </v:shape>
            </w:pict>
          </mc:Fallback>
        </mc:AlternateContent>
      </w:r>
      <w:r>
        <w:rPr>
          <w:spacing w:val="-10"/>
          <w:w w:val="90"/>
          <w:sz w:val="26"/>
        </w:rPr>
        <w:t>-</w:t>
      </w:r>
      <w:r>
        <w:rPr>
          <w:sz w:val="26"/>
        </w:rPr>
        <w:tab/>
      </w:r>
      <w:r>
        <w:rPr>
          <w:spacing w:val="-2"/>
          <w:w w:val="85"/>
          <w:sz w:val="26"/>
        </w:rPr>
        <w:t>·1·:i</w:t>
      </w:r>
      <w:r>
        <w:rPr>
          <w:spacing w:val="-6"/>
          <w:w w:val="85"/>
          <w:sz w:val="26"/>
        </w:rPr>
        <w:t> </w:t>
      </w:r>
      <w:r>
        <w:rPr>
          <w:spacing w:val="-2"/>
          <w:w w:val="85"/>
          <w:sz w:val="26"/>
        </w:rPr>
        <w:t>;:</w:t>
      </w:r>
      <w:r>
        <w:rPr>
          <w:spacing w:val="-2"/>
          <w:sz w:val="26"/>
        </w:rPr>
        <w:t> </w:t>
      </w:r>
      <w:r>
        <w:rPr>
          <w:spacing w:val="-7"/>
          <w:w w:val="85"/>
          <w:sz w:val="26"/>
        </w:rPr>
        <w:t>.,</w:t>
      </w:r>
    </w:p>
    <w:p>
      <w:pPr>
        <w:spacing w:line="115" w:lineRule="exact" w:before="0"/>
        <w:ind w:left="0" w:right="194" w:firstLine="0"/>
        <w:jc w:val="right"/>
        <w:rPr>
          <w:rFonts w:ascii="Times New Roman"/>
          <w:sz w:val="40"/>
        </w:rPr>
      </w:pPr>
      <w:r>
        <w:rPr>
          <w:rFonts w:ascii="Times New Roman"/>
          <w:spacing w:val="-2"/>
          <w:w w:val="75"/>
          <w:sz w:val="40"/>
        </w:rPr>
        <w:t>.;;;:.</w:t>
      </w:r>
    </w:p>
    <w:p>
      <w:pPr>
        <w:tabs>
          <w:tab w:pos="1248" w:val="left" w:leader="none"/>
          <w:tab w:pos="3384" w:val="left" w:leader="none"/>
        </w:tabs>
        <w:spacing w:line="146" w:lineRule="auto" w:before="63"/>
        <w:ind w:left="388" w:right="0" w:firstLine="0"/>
        <w:jc w:val="left"/>
        <w:rPr>
          <w:sz w:val="26"/>
        </w:rPr>
      </w:pPr>
      <w:r>
        <w:rPr/>
        <w:br w:type="column"/>
      </w:r>
      <w:r>
        <w:rPr>
          <w:spacing w:val="-5"/>
          <w:w w:val="80"/>
          <w:position w:val="-11"/>
          <w:sz w:val="33"/>
        </w:rPr>
        <w:t>•</w:t>
      </w:r>
      <w:r>
        <w:rPr>
          <w:spacing w:val="-5"/>
          <w:w w:val="80"/>
          <w:sz w:val="26"/>
        </w:rPr>
        <w:t>\</w:t>
      </w:r>
      <w:r>
        <w:rPr>
          <w:sz w:val="26"/>
        </w:rPr>
        <w:tab/>
      </w:r>
      <w:r>
        <w:rPr>
          <w:spacing w:val="-5"/>
          <w:w w:val="80"/>
          <w:sz w:val="26"/>
        </w:rPr>
        <w:t>\</w:t>
      </w:r>
      <w:r>
        <w:rPr>
          <w:spacing w:val="-5"/>
          <w:w w:val="80"/>
          <w:position w:val="-11"/>
          <w:sz w:val="33"/>
        </w:rPr>
        <w:t>'</w:t>
      </w:r>
      <w:r>
        <w:rPr>
          <w:position w:val="-11"/>
          <w:sz w:val="33"/>
        </w:rPr>
        <w:tab/>
      </w:r>
      <w:r>
        <w:rPr>
          <w:w w:val="80"/>
          <w:position w:val="-11"/>
          <w:sz w:val="33"/>
        </w:rPr>
        <w:t>/</w:t>
      </w:r>
      <w:r>
        <w:rPr>
          <w:spacing w:val="55"/>
          <w:w w:val="150"/>
          <w:position w:val="-11"/>
          <w:sz w:val="33"/>
        </w:rPr>
        <w:t> </w:t>
      </w:r>
      <w:r>
        <w:rPr>
          <w:spacing w:val="-10"/>
          <w:w w:val="85"/>
          <w:sz w:val="26"/>
        </w:rPr>
        <w:t>/</w:t>
      </w:r>
    </w:p>
    <w:p>
      <w:pPr>
        <w:spacing w:line="146" w:lineRule="auto" w:before="63"/>
        <w:ind w:left="301" w:right="0" w:firstLine="0"/>
        <w:jc w:val="left"/>
        <w:rPr>
          <w:sz w:val="26"/>
        </w:rPr>
      </w:pPr>
      <w:r>
        <w:rPr/>
        <w:br w:type="column"/>
      </w:r>
      <w:r>
        <w:rPr>
          <w:i/>
          <w:w w:val="75"/>
          <w:position w:val="-11"/>
          <w:sz w:val="33"/>
        </w:rPr>
        <w:t>//</w:t>
      </w:r>
      <w:r>
        <w:rPr>
          <w:i/>
          <w:spacing w:val="-13"/>
          <w:w w:val="75"/>
          <w:position w:val="-11"/>
          <w:sz w:val="33"/>
        </w:rPr>
        <w:t> </w:t>
      </w:r>
      <w:r>
        <w:rPr>
          <w:spacing w:val="-5"/>
          <w:w w:val="95"/>
          <w:sz w:val="26"/>
        </w:rPr>
        <w:t>//</w:t>
      </w:r>
    </w:p>
    <w:p>
      <w:pPr>
        <w:spacing w:line="129" w:lineRule="exact" w:before="70"/>
        <w:ind w:left="688" w:right="0" w:firstLine="0"/>
        <w:jc w:val="left"/>
        <w:rPr>
          <w:sz w:val="12"/>
        </w:rPr>
      </w:pPr>
      <w:r>
        <w:rPr/>
        <w:br w:type="column"/>
      </w:r>
      <w:r>
        <w:rPr>
          <w:spacing w:val="-2"/>
          <w:w w:val="110"/>
          <w:sz w:val="12"/>
        </w:rPr>
        <w:t>D,.,t1M,PO.ffil</w:t>
      </w:r>
    </w:p>
    <w:p>
      <w:pPr>
        <w:tabs>
          <w:tab w:pos="781" w:val="left" w:leader="none"/>
        </w:tabs>
        <w:spacing w:line="206" w:lineRule="auto" w:before="0"/>
        <w:ind w:left="463" w:right="0" w:firstLine="0"/>
        <w:jc w:val="left"/>
        <w:rPr>
          <w:sz w:val="12"/>
        </w:rPr>
      </w:pPr>
      <w:r>
        <w:rPr/>
        <mc:AlternateContent>
          <mc:Choice Requires="wps">
            <w:drawing>
              <wp:anchor distT="0" distB="0" distL="0" distR="0" allowOverlap="1" layoutInCell="1" locked="0" behindDoc="1" simplePos="0" relativeHeight="479319552">
                <wp:simplePos x="0" y="0"/>
                <wp:positionH relativeFrom="page">
                  <wp:posOffset>5411797</wp:posOffset>
                </wp:positionH>
                <wp:positionV relativeFrom="paragraph">
                  <wp:posOffset>165896</wp:posOffset>
                </wp:positionV>
                <wp:extent cx="99695" cy="353695"/>
                <wp:effectExtent l="0" t="0" r="0" b="0"/>
                <wp:wrapNone/>
                <wp:docPr id="696" name="Textbox 696"/>
                <wp:cNvGraphicFramePr>
                  <a:graphicFrameLocks/>
                </wp:cNvGraphicFramePr>
                <a:graphic>
                  <a:graphicData uri="http://schemas.microsoft.com/office/word/2010/wordprocessingShape">
                    <wps:wsp>
                      <wps:cNvPr id="696" name="Textbox 696"/>
                      <wps:cNvSpPr txBox="1"/>
                      <wps:spPr>
                        <a:xfrm>
                          <a:off x="0" y="0"/>
                          <a:ext cx="99695" cy="353695"/>
                        </a:xfrm>
                        <a:prstGeom prst="rect">
                          <a:avLst/>
                        </a:prstGeom>
                      </wps:spPr>
                      <wps:txbx>
                        <w:txbxContent>
                          <w:p>
                            <w:pPr>
                              <w:spacing w:line="189" w:lineRule="auto" w:before="29"/>
                              <w:ind w:left="0" w:right="0" w:firstLine="0"/>
                              <w:jc w:val="left"/>
                              <w:rPr>
                                <w:sz w:val="39"/>
                              </w:rPr>
                            </w:pPr>
                            <w:r>
                              <w:rPr>
                                <w:spacing w:val="-13"/>
                                <w:sz w:val="32"/>
                              </w:rPr>
                              <w:t>'</w:t>
                            </w:r>
                            <w:r>
                              <w:rPr>
                                <w:spacing w:val="-13"/>
                                <w:position w:val="-17"/>
                                <w:sz w:val="39"/>
                              </w:rPr>
                              <w:t>\</w:t>
                            </w:r>
                          </w:p>
                        </w:txbxContent>
                      </wps:txbx>
                      <wps:bodyPr wrap="square" lIns="0" tIns="0" rIns="0" bIns="0" rtlCol="0">
                        <a:noAutofit/>
                      </wps:bodyPr>
                    </wps:wsp>
                  </a:graphicData>
                </a:graphic>
              </wp:anchor>
            </w:drawing>
          </mc:Choice>
          <mc:Fallback>
            <w:pict>
              <v:shape style="position:absolute;margin-left:426.125793pt;margin-top:13.062756pt;width:7.85pt;height:27.85pt;mso-position-horizontal-relative:page;mso-position-vertical-relative:paragraph;z-index:-23996928" type="#_x0000_t202" id="docshape447" filled="false" stroked="false">
                <v:textbox inset="0,0,0,0">
                  <w:txbxContent>
                    <w:p>
                      <w:pPr>
                        <w:spacing w:line="189" w:lineRule="auto" w:before="29"/>
                        <w:ind w:left="0" w:right="0" w:firstLine="0"/>
                        <w:jc w:val="left"/>
                        <w:rPr>
                          <w:sz w:val="39"/>
                        </w:rPr>
                      </w:pPr>
                      <w:r>
                        <w:rPr>
                          <w:spacing w:val="-13"/>
                          <w:sz w:val="32"/>
                        </w:rPr>
                        <w:t>'</w:t>
                      </w:r>
                      <w:r>
                        <w:rPr>
                          <w:spacing w:val="-13"/>
                          <w:position w:val="-17"/>
                          <w:sz w:val="39"/>
                        </w:rPr>
                        <w:t>\</w:t>
                      </w:r>
                    </w:p>
                  </w:txbxContent>
                </v:textbox>
                <w10:wrap type="none"/>
              </v:shape>
            </w:pict>
          </mc:Fallback>
        </mc:AlternateContent>
      </w:r>
      <w:r>
        <w:rPr>
          <w:spacing w:val="-10"/>
          <w:w w:val="105"/>
          <w:position w:val="-6"/>
          <w:sz w:val="12"/>
        </w:rPr>
        <w:t>\</w:t>
      </w:r>
      <w:r>
        <w:rPr>
          <w:position w:val="-6"/>
          <w:sz w:val="12"/>
        </w:rPr>
        <w:tab/>
      </w:r>
      <w:r>
        <w:rPr>
          <w:spacing w:val="-2"/>
          <w:w w:val="105"/>
          <w:sz w:val="12"/>
        </w:rPr>
        <w:t>ZOfllllG!MO</w:t>
      </w:r>
    </w:p>
    <w:p>
      <w:pPr>
        <w:spacing w:line="33" w:lineRule="exact" w:before="0"/>
        <w:ind w:left="616" w:right="0" w:firstLine="0"/>
        <w:jc w:val="left"/>
        <w:rPr>
          <w:sz w:val="13"/>
        </w:rPr>
      </w:pPr>
      <w:r>
        <w:rPr>
          <w:spacing w:val="-10"/>
          <w:sz w:val="13"/>
        </w:rPr>
        <w:t>\</w:t>
      </w:r>
    </w:p>
    <w:p>
      <w:pPr>
        <w:spacing w:after="0" w:line="33" w:lineRule="exact"/>
        <w:jc w:val="left"/>
        <w:rPr>
          <w:sz w:val="13"/>
        </w:rPr>
        <w:sectPr>
          <w:type w:val="continuous"/>
          <w:pgSz w:w="11910" w:h="16840"/>
          <w:pgMar w:top="400" w:bottom="280" w:left="380" w:right="260"/>
          <w:cols w:num="4" w:equalWidth="0">
            <w:col w:w="3024" w:space="40"/>
            <w:col w:w="3721" w:space="39"/>
            <w:col w:w="634" w:space="40"/>
            <w:col w:w="3772"/>
          </w:cols>
        </w:sectPr>
      </w:pPr>
    </w:p>
    <w:p>
      <w:pPr>
        <w:spacing w:line="255" w:lineRule="exact" w:before="0"/>
        <w:ind w:left="2278" w:right="0" w:firstLine="0"/>
        <w:jc w:val="left"/>
        <w:rPr>
          <w:rFonts w:ascii="Times New Roman" w:hAnsi="Times New Roman"/>
          <w:sz w:val="23"/>
        </w:rPr>
      </w:pPr>
      <w:r>
        <w:rPr>
          <w:spacing w:val="-18"/>
          <w:w w:val="70"/>
          <w:sz w:val="17"/>
        </w:rPr>
        <w:t>•.</w:t>
      </w:r>
      <w:r>
        <w:rPr>
          <w:spacing w:val="15"/>
          <w:sz w:val="17"/>
        </w:rPr>
        <w:t> </w:t>
      </w:r>
      <w:r>
        <w:rPr>
          <w:rFonts w:ascii="Times New Roman" w:hAnsi="Times New Roman"/>
          <w:spacing w:val="-18"/>
          <w:w w:val="70"/>
          <w:position w:val="-7"/>
          <w:sz w:val="54"/>
        </w:rPr>
        <w:t>,</w:t>
      </w:r>
      <w:r>
        <w:rPr>
          <w:spacing w:val="-18"/>
          <w:w w:val="70"/>
          <w:sz w:val="17"/>
        </w:rPr>
        <w:t>,,</w:t>
      </w:r>
      <w:r>
        <w:rPr>
          <w:rFonts w:ascii="Times New Roman" w:hAnsi="Times New Roman"/>
          <w:spacing w:val="-18"/>
          <w:w w:val="70"/>
          <w:position w:val="-7"/>
          <w:sz w:val="54"/>
        </w:rPr>
        <w:t>.</w:t>
      </w:r>
      <w:r>
        <w:rPr>
          <w:spacing w:val="-18"/>
          <w:w w:val="70"/>
          <w:sz w:val="17"/>
        </w:rPr>
        <w:t>..</w:t>
      </w:r>
      <w:r>
        <w:rPr>
          <w:rFonts w:ascii="Times New Roman" w:hAnsi="Times New Roman"/>
          <w:spacing w:val="-18"/>
          <w:w w:val="70"/>
          <w:position w:val="-7"/>
          <w:sz w:val="54"/>
        </w:rPr>
        <w:t>,</w:t>
      </w:r>
      <w:r>
        <w:rPr>
          <w:spacing w:val="-18"/>
          <w:w w:val="70"/>
          <w:sz w:val="17"/>
        </w:rPr>
        <w:t>,</w:t>
      </w:r>
      <w:r>
        <w:rPr>
          <w:spacing w:val="34"/>
          <w:sz w:val="17"/>
        </w:rPr>
        <w:t> </w:t>
      </w:r>
      <w:r>
        <w:rPr>
          <w:rFonts w:ascii="Times New Roman" w:hAnsi="Times New Roman"/>
          <w:spacing w:val="-18"/>
          <w:w w:val="70"/>
          <w:position w:val="-7"/>
          <w:sz w:val="33"/>
        </w:rPr>
        <w:t>,</w:t>
      </w:r>
      <w:r>
        <w:rPr>
          <w:rFonts w:ascii="Times New Roman" w:hAnsi="Times New Roman"/>
          <w:spacing w:val="-18"/>
          <w:w w:val="70"/>
          <w:position w:val="25"/>
          <w:sz w:val="23"/>
        </w:rPr>
        <w:t>!</w:t>
      </w:r>
    </w:p>
    <w:p>
      <w:pPr>
        <w:tabs>
          <w:tab w:pos="3280" w:val="left" w:leader="none"/>
          <w:tab w:pos="3972" w:val="left" w:leader="none"/>
        </w:tabs>
        <w:spacing w:line="185" w:lineRule="exact" w:before="0"/>
        <w:ind w:left="1598" w:right="0" w:firstLine="0"/>
        <w:jc w:val="left"/>
        <w:rPr>
          <w:rFonts w:ascii="Times New Roman"/>
          <w:i/>
          <w:sz w:val="23"/>
        </w:rPr>
      </w:pPr>
      <w:r>
        <w:rPr/>
        <w:br w:type="column"/>
      </w:r>
      <w:r>
        <w:rPr>
          <w:rFonts w:ascii="Times New Roman"/>
          <w:spacing w:val="-10"/>
          <w:w w:val="75"/>
          <w:sz w:val="23"/>
        </w:rPr>
        <w:t>)</w:t>
      </w:r>
      <w:r>
        <w:rPr>
          <w:rFonts w:ascii="Times New Roman"/>
          <w:sz w:val="23"/>
        </w:rPr>
        <w:tab/>
      </w:r>
      <w:r>
        <w:rPr>
          <w:rFonts w:ascii="Times New Roman"/>
          <w:spacing w:val="-10"/>
          <w:w w:val="75"/>
          <w:sz w:val="23"/>
        </w:rPr>
        <w:t>/</w:t>
      </w:r>
      <w:r>
        <w:rPr>
          <w:rFonts w:ascii="Times New Roman"/>
          <w:sz w:val="23"/>
        </w:rPr>
        <w:tab/>
      </w:r>
      <w:r>
        <w:rPr>
          <w:rFonts w:ascii="Times New Roman"/>
          <w:i/>
          <w:spacing w:val="-4"/>
          <w:w w:val="75"/>
          <w:sz w:val="23"/>
        </w:rPr>
        <w:t>_,/-</w:t>
      </w:r>
    </w:p>
    <w:p>
      <w:pPr>
        <w:spacing w:line="164" w:lineRule="exact" w:before="0"/>
        <w:ind w:left="0" w:right="616" w:firstLine="0"/>
        <w:jc w:val="center"/>
        <w:rPr>
          <w:i/>
          <w:sz w:val="17"/>
        </w:rPr>
      </w:pPr>
      <w:r>
        <w:rPr/>
        <mc:AlternateContent>
          <mc:Choice Requires="wps">
            <w:drawing>
              <wp:anchor distT="0" distB="0" distL="0" distR="0" allowOverlap="1" layoutInCell="1" locked="0" behindDoc="1" simplePos="0" relativeHeight="479319040">
                <wp:simplePos x="0" y="0"/>
                <wp:positionH relativeFrom="page">
                  <wp:posOffset>4319762</wp:posOffset>
                </wp:positionH>
                <wp:positionV relativeFrom="paragraph">
                  <wp:posOffset>-8394</wp:posOffset>
                </wp:positionV>
                <wp:extent cx="53975" cy="226060"/>
                <wp:effectExtent l="0" t="0" r="0" b="0"/>
                <wp:wrapNone/>
                <wp:docPr id="697" name="Textbox 697"/>
                <wp:cNvGraphicFramePr>
                  <a:graphicFrameLocks/>
                </wp:cNvGraphicFramePr>
                <a:graphic>
                  <a:graphicData uri="http://schemas.microsoft.com/office/word/2010/wordprocessingShape">
                    <wps:wsp>
                      <wps:cNvPr id="697" name="Textbox 697"/>
                      <wps:cNvSpPr txBox="1"/>
                      <wps:spPr>
                        <a:xfrm>
                          <a:off x="0" y="0"/>
                          <a:ext cx="53975" cy="226060"/>
                        </a:xfrm>
                        <a:prstGeom prst="rect">
                          <a:avLst/>
                        </a:prstGeom>
                      </wps:spPr>
                      <wps:txbx>
                        <w:txbxContent>
                          <w:p>
                            <w:pPr>
                              <w:spacing w:line="355" w:lineRule="exact" w:before="0"/>
                              <w:ind w:left="0" w:right="0" w:firstLine="0"/>
                              <w:jc w:val="left"/>
                              <w:rPr>
                                <w:rFonts w:ascii="Times New Roman"/>
                                <w:sz w:val="32"/>
                              </w:rPr>
                            </w:pPr>
                            <w:r>
                              <w:rPr>
                                <w:rFonts w:ascii="Times New Roman"/>
                                <w:spacing w:val="-10"/>
                                <w:w w:val="105"/>
                                <w:sz w:val="32"/>
                              </w:rPr>
                              <w:t>,</w:t>
                            </w:r>
                          </w:p>
                        </w:txbxContent>
                      </wps:txbx>
                      <wps:bodyPr wrap="square" lIns="0" tIns="0" rIns="0" bIns="0" rtlCol="0">
                        <a:noAutofit/>
                      </wps:bodyPr>
                    </wps:wsp>
                  </a:graphicData>
                </a:graphic>
              </wp:anchor>
            </w:drawing>
          </mc:Choice>
          <mc:Fallback>
            <w:pict>
              <v:shape style="position:absolute;margin-left:340.138794pt;margin-top:-.660946pt;width:4.25pt;height:17.8pt;mso-position-horizontal-relative:page;mso-position-vertical-relative:paragraph;z-index:-23997440" type="#_x0000_t202" id="docshape448" filled="false" stroked="false">
                <v:textbox inset="0,0,0,0">
                  <w:txbxContent>
                    <w:p>
                      <w:pPr>
                        <w:spacing w:line="355" w:lineRule="exact" w:before="0"/>
                        <w:ind w:left="0" w:right="0" w:firstLine="0"/>
                        <w:jc w:val="left"/>
                        <w:rPr>
                          <w:rFonts w:ascii="Times New Roman"/>
                          <w:sz w:val="32"/>
                        </w:rPr>
                      </w:pPr>
                      <w:r>
                        <w:rPr>
                          <w:rFonts w:ascii="Times New Roman"/>
                          <w:spacing w:val="-10"/>
                          <w:w w:val="105"/>
                          <w:sz w:val="32"/>
                        </w:rPr>
                        <w:t>,</w:t>
                      </w:r>
                    </w:p>
                  </w:txbxContent>
                </v:textbox>
                <w10:wrap type="none"/>
              </v:shape>
            </w:pict>
          </mc:Fallback>
        </mc:AlternateContent>
      </w:r>
      <w:r>
        <w:rPr>
          <w:i/>
          <w:spacing w:val="-10"/>
          <w:sz w:val="17"/>
        </w:rPr>
        <w:t>d</w:t>
      </w:r>
    </w:p>
    <w:p>
      <w:pPr>
        <w:spacing w:line="131" w:lineRule="exact" w:before="0"/>
        <w:ind w:left="913" w:right="0" w:firstLine="0"/>
        <w:jc w:val="left"/>
        <w:rPr>
          <w:sz w:val="11"/>
        </w:rPr>
      </w:pPr>
      <w:r>
        <w:rPr>
          <w:spacing w:val="-10"/>
          <w:sz w:val="11"/>
        </w:rPr>
        <w:t>'</w:t>
      </w:r>
    </w:p>
    <w:p>
      <w:pPr>
        <w:spacing w:after="0" w:line="131" w:lineRule="exact"/>
        <w:jc w:val="left"/>
        <w:rPr>
          <w:sz w:val="11"/>
        </w:rPr>
        <w:sectPr>
          <w:type w:val="continuous"/>
          <w:pgSz w:w="11910" w:h="16840"/>
          <w:pgMar w:top="400" w:bottom="280" w:left="380" w:right="260"/>
          <w:cols w:num="2" w:equalWidth="0">
            <w:col w:w="2912" w:space="40"/>
            <w:col w:w="8318"/>
          </w:cols>
        </w:sectPr>
      </w:pPr>
    </w:p>
    <w:p>
      <w:pPr>
        <w:tabs>
          <w:tab w:pos="2007" w:val="left" w:leader="none"/>
          <w:tab w:pos="3646" w:val="left" w:leader="none"/>
          <w:tab w:pos="4605" w:val="left" w:leader="none"/>
          <w:tab w:pos="6439" w:val="left" w:leader="none"/>
        </w:tabs>
        <w:spacing w:line="83" w:lineRule="exact" w:before="0"/>
        <w:ind w:left="0" w:right="1026" w:firstLine="0"/>
        <w:jc w:val="center"/>
        <w:rPr>
          <w:rFonts w:ascii="Times New Roman" w:hAnsi="Times New Roman"/>
          <w:sz w:val="11"/>
        </w:rPr>
      </w:pPr>
      <w:r>
        <w:rPr>
          <w:rFonts w:ascii="Times New Roman" w:hAnsi="Times New Roman"/>
          <w:spacing w:val="-8"/>
          <w:w w:val="90"/>
          <w:sz w:val="40"/>
        </w:rPr>
        <w:t>1</w:t>
      </w:r>
      <w:r>
        <w:rPr>
          <w:i/>
          <w:spacing w:val="-8"/>
          <w:w w:val="90"/>
          <w:sz w:val="26"/>
        </w:rPr>
        <w:t>.,</w:t>
      </w:r>
      <w:r>
        <w:rPr>
          <w:rFonts w:ascii="Times New Roman" w:hAnsi="Times New Roman"/>
          <w:spacing w:val="-8"/>
          <w:w w:val="90"/>
          <w:sz w:val="40"/>
        </w:rPr>
        <w:t>1</w:t>
      </w:r>
      <w:r>
        <w:rPr>
          <w:rFonts w:ascii="Times New Roman" w:hAnsi="Times New Roman"/>
          <w:spacing w:val="-17"/>
          <w:sz w:val="40"/>
        </w:rPr>
        <w:t> </w:t>
      </w:r>
      <w:r>
        <w:rPr>
          <w:i/>
          <w:spacing w:val="-8"/>
          <w:w w:val="90"/>
          <w:sz w:val="26"/>
        </w:rPr>
        <w:t>;;:;11:</w:t>
      </w:r>
      <w:r>
        <w:rPr>
          <w:i/>
          <w:spacing w:val="-32"/>
          <w:w w:val="90"/>
          <w:sz w:val="26"/>
        </w:rPr>
        <w:t> </w:t>
      </w:r>
      <w:r>
        <w:rPr>
          <w:spacing w:val="-8"/>
          <w:w w:val="90"/>
          <w:sz w:val="37"/>
        </w:rPr>
        <w:t>l</w:t>
      </w:r>
      <w:r>
        <w:rPr>
          <w:spacing w:val="-37"/>
          <w:w w:val="90"/>
          <w:sz w:val="37"/>
        </w:rPr>
        <w:t> </w:t>
      </w:r>
      <w:r>
        <w:rPr>
          <w:spacing w:val="-8"/>
          <w:w w:val="90"/>
          <w:sz w:val="37"/>
        </w:rPr>
        <w:t>I</w:t>
      </w:r>
      <w:r>
        <w:rPr>
          <w:spacing w:val="42"/>
          <w:sz w:val="37"/>
        </w:rPr>
        <w:t> </w:t>
      </w:r>
      <w:r>
        <w:rPr>
          <w:i/>
          <w:spacing w:val="-8"/>
          <w:w w:val="90"/>
          <w:sz w:val="14"/>
        </w:rPr>
        <w:t>J{</w:t>
      </w:r>
      <w:r>
        <w:rPr>
          <w:i/>
          <w:sz w:val="14"/>
        </w:rPr>
        <w:tab/>
      </w:r>
      <w:r>
        <w:rPr>
          <w:sz w:val="14"/>
        </w:rPr>
        <w:t>//</w:t>
      </w:r>
      <w:r>
        <w:rPr>
          <w:spacing w:val="31"/>
          <w:w w:val="155"/>
          <w:sz w:val="14"/>
        </w:rPr>
        <w:t>  </w:t>
      </w:r>
      <w:r>
        <w:rPr>
          <w:w w:val="155"/>
          <w:sz w:val="14"/>
        </w:rPr>
        <w:t>;..._,</w:t>
      </w:r>
      <w:r>
        <w:rPr>
          <w:spacing w:val="7"/>
          <w:w w:val="155"/>
          <w:sz w:val="14"/>
        </w:rPr>
        <w:t> </w:t>
      </w:r>
      <w:r>
        <w:rPr>
          <w:spacing w:val="-10"/>
          <w:w w:val="90"/>
          <w:sz w:val="14"/>
        </w:rPr>
        <w:t>•</w:t>
      </w:r>
      <w:r>
        <w:rPr>
          <w:sz w:val="14"/>
        </w:rPr>
        <w:tab/>
      </w:r>
      <w:r>
        <w:rPr>
          <w:spacing w:val="-5"/>
          <w:w w:val="90"/>
          <w:sz w:val="14"/>
        </w:rPr>
        <w:t>//</w:t>
      </w:r>
      <w:r>
        <w:rPr>
          <w:sz w:val="14"/>
        </w:rPr>
        <w:tab/>
      </w:r>
      <w:r>
        <w:rPr>
          <w:i/>
          <w:w w:val="155"/>
          <w:sz w:val="14"/>
        </w:rPr>
        <w:t>/</w:t>
      </w:r>
      <w:r>
        <w:rPr>
          <w:i/>
          <w:spacing w:val="-6"/>
          <w:w w:val="155"/>
          <w:sz w:val="14"/>
        </w:rPr>
        <w:t> </w:t>
      </w:r>
      <w:r>
        <w:rPr>
          <w:i/>
          <w:spacing w:val="-5"/>
          <w:w w:val="155"/>
          <w:sz w:val="14"/>
        </w:rPr>
        <w:t>,..</w:t>
      </w:r>
      <w:r>
        <w:rPr>
          <w:i/>
          <w:sz w:val="14"/>
        </w:rPr>
        <w:tab/>
      </w:r>
      <w:r>
        <w:rPr>
          <w:spacing w:val="-5"/>
          <w:w w:val="95"/>
          <w:position w:val="-15"/>
          <w:sz w:val="33"/>
        </w:rPr>
        <w:t>'</w:t>
      </w:r>
      <w:r>
        <w:rPr>
          <w:rFonts w:ascii="Times New Roman" w:hAnsi="Times New Roman"/>
          <w:spacing w:val="-5"/>
          <w:w w:val="95"/>
          <w:position w:val="-10"/>
          <w:sz w:val="11"/>
        </w:rPr>
        <w:t>\</w:t>
      </w:r>
    </w:p>
    <w:p>
      <w:pPr>
        <w:spacing w:after="0" w:line="83" w:lineRule="exact"/>
        <w:jc w:val="center"/>
        <w:rPr>
          <w:rFonts w:ascii="Times New Roman" w:hAnsi="Times New Roman"/>
          <w:sz w:val="11"/>
        </w:rPr>
        <w:sectPr>
          <w:type w:val="continuous"/>
          <w:pgSz w:w="11910" w:h="16840"/>
          <w:pgMar w:top="400" w:bottom="280" w:left="380" w:right="260"/>
        </w:sectPr>
      </w:pPr>
    </w:p>
    <w:p>
      <w:pPr>
        <w:tabs>
          <w:tab w:pos="2224" w:val="left" w:leader="none"/>
        </w:tabs>
        <w:spacing w:line="195" w:lineRule="exact" w:before="0"/>
        <w:ind w:left="1663" w:right="0" w:firstLine="0"/>
        <w:jc w:val="left"/>
        <w:rPr>
          <w:sz w:val="15"/>
        </w:rPr>
      </w:pPr>
      <w:r>
        <w:rPr/>
        <mc:AlternateContent>
          <mc:Choice Requires="wps">
            <w:drawing>
              <wp:anchor distT="0" distB="0" distL="0" distR="0" allowOverlap="1" layoutInCell="1" locked="0" behindDoc="1" simplePos="0" relativeHeight="479320064">
                <wp:simplePos x="0" y="0"/>
                <wp:positionH relativeFrom="page">
                  <wp:posOffset>5564147</wp:posOffset>
                </wp:positionH>
                <wp:positionV relativeFrom="paragraph">
                  <wp:posOffset>76529</wp:posOffset>
                </wp:positionV>
                <wp:extent cx="71755" cy="296545"/>
                <wp:effectExtent l="0" t="0" r="0" b="0"/>
                <wp:wrapNone/>
                <wp:docPr id="698" name="Textbox 698"/>
                <wp:cNvGraphicFramePr>
                  <a:graphicFrameLocks/>
                </wp:cNvGraphicFramePr>
                <a:graphic>
                  <a:graphicData uri="http://schemas.microsoft.com/office/word/2010/wordprocessingShape">
                    <wps:wsp>
                      <wps:cNvPr id="698" name="Textbox 698"/>
                      <wps:cNvSpPr txBox="1"/>
                      <wps:spPr>
                        <a:xfrm>
                          <a:off x="0" y="0"/>
                          <a:ext cx="71755" cy="296545"/>
                        </a:xfrm>
                        <a:prstGeom prst="rect">
                          <a:avLst/>
                        </a:prstGeom>
                      </wps:spPr>
                      <wps:txbx>
                        <w:txbxContent>
                          <w:p>
                            <w:pPr>
                              <w:spacing w:line="466" w:lineRule="exact" w:before="0"/>
                              <w:ind w:left="0" w:right="0" w:firstLine="0"/>
                              <w:jc w:val="left"/>
                              <w:rPr>
                                <w:rFonts w:ascii="Times New Roman"/>
                                <w:sz w:val="42"/>
                              </w:rPr>
                            </w:pPr>
                            <w:r>
                              <w:rPr>
                                <w:rFonts w:ascii="Times New Roman"/>
                                <w:spacing w:val="-15"/>
                                <w:sz w:val="42"/>
                              </w:rPr>
                              <w:t>\</w:t>
                            </w:r>
                          </w:p>
                        </w:txbxContent>
                      </wps:txbx>
                      <wps:bodyPr wrap="square" lIns="0" tIns="0" rIns="0" bIns="0" rtlCol="0">
                        <a:noAutofit/>
                      </wps:bodyPr>
                    </wps:wsp>
                  </a:graphicData>
                </a:graphic>
              </wp:anchor>
            </w:drawing>
          </mc:Choice>
          <mc:Fallback>
            <w:pict>
              <v:shape style="position:absolute;margin-left:438.121887pt;margin-top:6.025908pt;width:5.65pt;height:23.35pt;mso-position-horizontal-relative:page;mso-position-vertical-relative:paragraph;z-index:-23996416" type="#_x0000_t202" id="docshape449" filled="false" stroked="false">
                <v:textbox inset="0,0,0,0">
                  <w:txbxContent>
                    <w:p>
                      <w:pPr>
                        <w:spacing w:line="466" w:lineRule="exact" w:before="0"/>
                        <w:ind w:left="0" w:right="0" w:firstLine="0"/>
                        <w:jc w:val="left"/>
                        <w:rPr>
                          <w:rFonts w:ascii="Times New Roman"/>
                          <w:sz w:val="42"/>
                        </w:rPr>
                      </w:pPr>
                      <w:r>
                        <w:rPr>
                          <w:rFonts w:ascii="Times New Roman"/>
                          <w:spacing w:val="-15"/>
                          <w:sz w:val="42"/>
                        </w:rPr>
                        <w:t>\</w:t>
                      </w:r>
                    </w:p>
                  </w:txbxContent>
                </v:textbox>
                <w10:wrap type="none"/>
              </v:shape>
            </w:pict>
          </mc:Fallback>
        </mc:AlternateContent>
      </w:r>
      <w:r>
        <w:rPr>
          <w:w w:val="60"/>
          <w:position w:val="-3"/>
          <w:sz w:val="24"/>
        </w:rPr>
        <w:t>.</w:t>
      </w:r>
      <w:r>
        <w:rPr>
          <w:spacing w:val="52"/>
          <w:position w:val="-3"/>
          <w:sz w:val="24"/>
        </w:rPr>
        <w:t> </w:t>
      </w:r>
      <w:r>
        <w:rPr>
          <w:rFonts w:ascii="Times New Roman" w:hAnsi="Times New Roman"/>
          <w:i/>
          <w:spacing w:val="-10"/>
          <w:w w:val="55"/>
          <w:sz w:val="19"/>
        </w:rPr>
        <w:t>!</w:t>
      </w:r>
      <w:r>
        <w:rPr>
          <w:rFonts w:ascii="Times New Roman" w:hAnsi="Times New Roman"/>
          <w:i/>
          <w:sz w:val="19"/>
        </w:rPr>
        <w:tab/>
      </w:r>
      <w:r>
        <w:rPr>
          <w:spacing w:val="-20"/>
          <w:w w:val="60"/>
          <w:position w:val="-3"/>
          <w:sz w:val="24"/>
        </w:rPr>
        <w:t>l</w:t>
      </w:r>
      <w:r>
        <w:rPr>
          <w:spacing w:val="-20"/>
          <w:w w:val="60"/>
          <w:sz w:val="18"/>
        </w:rPr>
        <w:t>1</w:t>
      </w:r>
      <w:r>
        <w:rPr>
          <w:spacing w:val="30"/>
          <w:w w:val="110"/>
          <w:sz w:val="18"/>
        </w:rPr>
        <w:t> </w:t>
      </w:r>
      <w:r>
        <w:rPr>
          <w:spacing w:val="-20"/>
          <w:w w:val="110"/>
          <w:sz w:val="18"/>
        </w:rPr>
        <w:t>.</w:t>
      </w:r>
      <w:r>
        <w:rPr>
          <w:i/>
          <w:spacing w:val="-20"/>
          <w:w w:val="110"/>
          <w:position w:val="-3"/>
          <w:sz w:val="15"/>
        </w:rPr>
        <w:t>I</w:t>
      </w:r>
      <w:r>
        <w:rPr>
          <w:spacing w:val="-20"/>
          <w:w w:val="110"/>
          <w:sz w:val="18"/>
        </w:rPr>
        <w:t>•</w:t>
      </w:r>
      <w:r>
        <w:rPr>
          <w:i/>
          <w:spacing w:val="-20"/>
          <w:w w:val="110"/>
          <w:position w:val="-3"/>
          <w:sz w:val="15"/>
        </w:rPr>
        <w:t>Y</w:t>
      </w:r>
      <w:r>
        <w:rPr>
          <w:spacing w:val="-20"/>
          <w:w w:val="110"/>
          <w:sz w:val="18"/>
        </w:rPr>
        <w:t>••</w:t>
      </w:r>
      <w:r>
        <w:rPr>
          <w:i/>
          <w:spacing w:val="-20"/>
          <w:w w:val="110"/>
          <w:position w:val="-3"/>
          <w:sz w:val="15"/>
        </w:rPr>
        <w:t>.-</w:t>
      </w:r>
      <w:r>
        <w:rPr>
          <w:spacing w:val="-20"/>
          <w:sz w:val="18"/>
        </w:rPr>
        <w:t>•</w:t>
      </w:r>
      <w:r>
        <w:rPr>
          <w:i/>
          <w:spacing w:val="-20"/>
          <w:position w:val="-3"/>
          <w:sz w:val="15"/>
        </w:rPr>
        <w:t>.</w:t>
      </w:r>
      <w:r>
        <w:rPr>
          <w:spacing w:val="-20"/>
          <w:sz w:val="18"/>
        </w:rPr>
        <w:t>.</w:t>
      </w:r>
      <w:r>
        <w:rPr>
          <w:i/>
          <w:spacing w:val="-20"/>
          <w:position w:val="-3"/>
          <w:sz w:val="15"/>
        </w:rPr>
        <w:t>.</w:t>
      </w:r>
      <w:r>
        <w:rPr>
          <w:spacing w:val="-20"/>
          <w:position w:val="4"/>
          <w:sz w:val="11"/>
        </w:rPr>
        <w:t>1</w:t>
      </w:r>
      <w:r>
        <w:rPr>
          <w:rFonts w:ascii="Times New Roman" w:hAnsi="Times New Roman"/>
          <w:spacing w:val="-20"/>
          <w:sz w:val="32"/>
        </w:rPr>
        <w:t>.l-</w:t>
      </w:r>
      <w:r>
        <w:rPr>
          <w:spacing w:val="-21"/>
          <w:w w:val="110"/>
          <w:position w:val="-3"/>
          <w:sz w:val="15"/>
        </w:rPr>
        <w:t>.</w:t>
      </w:r>
      <w:r>
        <w:rPr>
          <w:rFonts w:ascii="Times New Roman" w:hAnsi="Times New Roman"/>
          <w:spacing w:val="-21"/>
          <w:w w:val="110"/>
          <w:sz w:val="32"/>
        </w:rPr>
        <w:t>1</w:t>
      </w:r>
      <w:r>
        <w:rPr>
          <w:spacing w:val="-21"/>
          <w:w w:val="110"/>
          <w:position w:val="-3"/>
          <w:sz w:val="15"/>
        </w:rPr>
        <w:t>...</w:t>
      </w:r>
    </w:p>
    <w:p>
      <w:pPr>
        <w:spacing w:line="195" w:lineRule="exact" w:before="0"/>
        <w:ind w:left="526" w:right="0" w:firstLine="0"/>
        <w:jc w:val="left"/>
        <w:rPr>
          <w:sz w:val="49"/>
        </w:rPr>
      </w:pPr>
      <w:r>
        <w:rPr/>
        <w:br w:type="column"/>
      </w:r>
      <w:r>
        <w:rPr>
          <w:i/>
          <w:w w:val="70"/>
          <w:sz w:val="49"/>
        </w:rPr>
        <w:t>'f</w:t>
      </w:r>
      <w:r>
        <w:rPr>
          <w:i/>
          <w:spacing w:val="52"/>
          <w:w w:val="150"/>
          <w:sz w:val="49"/>
        </w:rPr>
        <w:t> </w:t>
      </w:r>
      <w:r>
        <w:rPr>
          <w:spacing w:val="-10"/>
          <w:w w:val="65"/>
          <w:sz w:val="49"/>
        </w:rPr>
        <w:t>/</w:t>
      </w:r>
    </w:p>
    <w:p>
      <w:pPr>
        <w:spacing w:line="195" w:lineRule="exact" w:before="0"/>
        <w:ind w:left="1663" w:right="0" w:firstLine="0"/>
        <w:jc w:val="left"/>
        <w:rPr>
          <w:sz w:val="49"/>
        </w:rPr>
      </w:pPr>
      <w:r>
        <w:rPr/>
        <w:br w:type="column"/>
      </w:r>
      <w:r>
        <w:rPr>
          <w:spacing w:val="-8"/>
          <w:w w:val="45"/>
          <w:position w:val="-3"/>
          <w:sz w:val="15"/>
        </w:rPr>
        <w:t>-</w:t>
      </w:r>
      <w:r>
        <w:rPr>
          <w:spacing w:val="-2"/>
          <w:w w:val="55"/>
          <w:sz w:val="49"/>
        </w:rPr>
        <w:t>,</w:t>
      </w:r>
      <w:r>
        <w:rPr>
          <w:spacing w:val="-2"/>
          <w:w w:val="55"/>
          <w:position w:val="-3"/>
          <w:sz w:val="15"/>
        </w:rPr>
        <w:t>··</w:t>
      </w:r>
      <w:r>
        <w:rPr>
          <w:spacing w:val="-2"/>
          <w:w w:val="55"/>
          <w:sz w:val="49"/>
        </w:rPr>
        <w:t>:/</w:t>
      </w:r>
    </w:p>
    <w:p>
      <w:pPr>
        <w:spacing w:after="0" w:line="195" w:lineRule="exact"/>
        <w:jc w:val="left"/>
        <w:rPr>
          <w:sz w:val="49"/>
        </w:rPr>
        <w:sectPr>
          <w:type w:val="continuous"/>
          <w:pgSz w:w="11910" w:h="16840"/>
          <w:pgMar w:top="400" w:bottom="280" w:left="380" w:right="260"/>
          <w:cols w:num="3" w:equalWidth="0">
            <w:col w:w="3366" w:space="40"/>
            <w:col w:w="1036" w:space="177"/>
            <w:col w:w="6651"/>
          </w:cols>
        </w:sectPr>
      </w:pPr>
    </w:p>
    <w:p>
      <w:pPr>
        <w:tabs>
          <w:tab w:pos="1626" w:val="left" w:leader="none"/>
          <w:tab w:pos="2873" w:val="left" w:leader="none"/>
          <w:tab w:pos="3538" w:val="left" w:leader="none"/>
          <w:tab w:pos="6480" w:val="left" w:leader="none"/>
        </w:tabs>
        <w:spacing w:line="45" w:lineRule="auto" w:before="87"/>
        <w:ind w:left="0" w:right="685" w:firstLine="0"/>
        <w:jc w:val="center"/>
        <w:rPr>
          <w:sz w:val="12"/>
        </w:rPr>
      </w:pPr>
      <w:r>
        <w:rPr/>
        <mc:AlternateContent>
          <mc:Choice Requires="wps">
            <w:drawing>
              <wp:anchor distT="0" distB="0" distL="0" distR="0" allowOverlap="1" layoutInCell="1" locked="0" behindDoc="1" simplePos="0" relativeHeight="479308800">
                <wp:simplePos x="0" y="0"/>
                <wp:positionH relativeFrom="page">
                  <wp:posOffset>5668117</wp:posOffset>
                </wp:positionH>
                <wp:positionV relativeFrom="paragraph">
                  <wp:posOffset>266390</wp:posOffset>
                </wp:positionV>
                <wp:extent cx="20955" cy="85090"/>
                <wp:effectExtent l="0" t="0" r="0" b="0"/>
                <wp:wrapNone/>
                <wp:docPr id="699" name="Textbox 699"/>
                <wp:cNvGraphicFramePr>
                  <a:graphicFrameLocks/>
                </wp:cNvGraphicFramePr>
                <a:graphic>
                  <a:graphicData uri="http://schemas.microsoft.com/office/word/2010/wordprocessingShape">
                    <wps:wsp>
                      <wps:cNvPr id="699" name="Textbox 699"/>
                      <wps:cNvSpPr txBox="1"/>
                      <wps:spPr>
                        <a:xfrm>
                          <a:off x="0" y="0"/>
                          <a:ext cx="20955" cy="85090"/>
                        </a:xfrm>
                        <a:prstGeom prst="rect">
                          <a:avLst/>
                        </a:prstGeom>
                      </wps:spPr>
                      <wps:txbx>
                        <w:txbxContent>
                          <w:p>
                            <w:pPr>
                              <w:spacing w:line="133" w:lineRule="exact" w:before="0"/>
                              <w:ind w:left="0" w:right="0" w:firstLine="0"/>
                              <w:jc w:val="left"/>
                              <w:rPr>
                                <w:rFonts w:ascii="Times New Roman"/>
                                <w:sz w:val="12"/>
                              </w:rPr>
                            </w:pPr>
                            <w:r>
                              <w:rPr>
                                <w:rFonts w:ascii="Times New Roman"/>
                                <w:spacing w:val="-12"/>
                                <w:sz w:val="12"/>
                              </w:rPr>
                              <w:t>\</w:t>
                            </w:r>
                          </w:p>
                        </w:txbxContent>
                      </wps:txbx>
                      <wps:bodyPr wrap="square" lIns="0" tIns="0" rIns="0" bIns="0" rtlCol="0">
                        <a:noAutofit/>
                      </wps:bodyPr>
                    </wps:wsp>
                  </a:graphicData>
                </a:graphic>
              </wp:anchor>
            </w:drawing>
          </mc:Choice>
          <mc:Fallback>
            <w:pict>
              <v:shape style="position:absolute;margin-left:446.308502pt;margin-top:20.975668pt;width:1.65pt;height:6.7pt;mso-position-horizontal-relative:page;mso-position-vertical-relative:paragraph;z-index:-24007680" type="#_x0000_t202" id="docshape450" filled="false" stroked="false">
                <v:textbox inset="0,0,0,0">
                  <w:txbxContent>
                    <w:p>
                      <w:pPr>
                        <w:spacing w:line="133" w:lineRule="exact" w:before="0"/>
                        <w:ind w:left="0" w:right="0" w:firstLine="0"/>
                        <w:jc w:val="left"/>
                        <w:rPr>
                          <w:rFonts w:ascii="Times New Roman"/>
                          <w:sz w:val="12"/>
                        </w:rPr>
                      </w:pPr>
                      <w:r>
                        <w:rPr>
                          <w:rFonts w:ascii="Times New Roman"/>
                          <w:spacing w:val="-12"/>
                          <w:sz w:val="12"/>
                        </w:rPr>
                        <w:t>\</w:t>
                      </w:r>
                    </w:p>
                  </w:txbxContent>
                </v:textbox>
                <w10:wrap type="none"/>
              </v:shape>
            </w:pict>
          </mc:Fallback>
        </mc:AlternateContent>
      </w:r>
      <w:r>
        <w:rPr>
          <w:rFonts w:ascii="Times New Roman" w:hAnsi="Times New Roman"/>
          <w:spacing w:val="7"/>
          <w:w w:val="74"/>
          <w:position w:val="-26"/>
          <w:sz w:val="49"/>
          <w:u w:val="thick"/>
        </w:rPr>
        <w:t>..J</w:t>
      </w:r>
      <w:r>
        <w:rPr>
          <w:rFonts w:ascii="Times New Roman" w:hAnsi="Times New Roman"/>
          <w:spacing w:val="-73"/>
          <w:w w:val="74"/>
          <w:position w:val="-26"/>
          <w:sz w:val="49"/>
          <w:u w:val="thick"/>
        </w:rPr>
        <w:t>.</w:t>
      </w:r>
      <w:r>
        <w:rPr>
          <w:rFonts w:ascii="Times New Roman" w:hAnsi="Times New Roman"/>
          <w:b/>
          <w:spacing w:val="6"/>
          <w:w w:val="127"/>
          <w:sz w:val="13"/>
          <w:u w:val="none"/>
        </w:rPr>
        <w:t>·</w:t>
      </w:r>
      <w:r>
        <w:rPr>
          <w:rFonts w:ascii="Times New Roman" w:hAnsi="Times New Roman"/>
          <w:b/>
          <w:spacing w:val="-21"/>
          <w:w w:val="127"/>
          <w:sz w:val="13"/>
          <w:u w:val="none"/>
        </w:rPr>
        <w:t>•</w:t>
      </w:r>
      <w:r>
        <w:rPr>
          <w:rFonts w:ascii="Times New Roman" w:hAnsi="Times New Roman"/>
          <w:spacing w:val="-26"/>
          <w:w w:val="74"/>
          <w:position w:val="-26"/>
          <w:sz w:val="49"/>
          <w:u w:val="thick"/>
        </w:rPr>
        <w:t>'</w:t>
      </w:r>
      <w:r>
        <w:rPr>
          <w:rFonts w:ascii="Times New Roman" w:hAnsi="Times New Roman"/>
          <w:b/>
          <w:spacing w:val="-49"/>
          <w:w w:val="127"/>
          <w:sz w:val="13"/>
          <w:u w:val="none"/>
        </w:rPr>
        <w:t>n</w:t>
      </w:r>
      <w:r>
        <w:rPr>
          <w:rFonts w:ascii="Times New Roman" w:hAnsi="Times New Roman"/>
          <w:spacing w:val="-31"/>
          <w:w w:val="74"/>
          <w:position w:val="-26"/>
          <w:sz w:val="49"/>
          <w:u w:val="thick"/>
        </w:rPr>
        <w:t>i</w:t>
      </w:r>
      <w:r>
        <w:rPr>
          <w:rFonts w:ascii="Times New Roman" w:hAnsi="Times New Roman"/>
          <w:b/>
          <w:spacing w:val="-44"/>
          <w:w w:val="127"/>
          <w:sz w:val="13"/>
          <w:u w:val="none"/>
        </w:rPr>
        <w:t>u</w:t>
      </w:r>
      <w:r>
        <w:rPr>
          <w:rFonts w:ascii="Times New Roman" w:hAnsi="Times New Roman"/>
          <w:spacing w:val="-36"/>
          <w:w w:val="74"/>
          <w:position w:val="-26"/>
          <w:sz w:val="49"/>
          <w:u w:val="thick"/>
        </w:rPr>
        <w:t>i</w:t>
      </w:r>
      <w:r>
        <w:rPr>
          <w:rFonts w:ascii="Times New Roman" w:hAnsi="Times New Roman"/>
          <w:b/>
          <w:spacing w:val="6"/>
          <w:w w:val="127"/>
          <w:sz w:val="13"/>
          <w:u w:val="none"/>
        </w:rPr>
        <w:t>,</w:t>
      </w:r>
      <w:r>
        <w:rPr>
          <w:rFonts w:ascii="Times New Roman" w:hAnsi="Times New Roman"/>
          <w:b/>
          <w:spacing w:val="-34"/>
          <w:w w:val="127"/>
          <w:sz w:val="13"/>
          <w:u w:val="none"/>
        </w:rPr>
        <w:t>i</w:t>
      </w:r>
      <w:r>
        <w:rPr>
          <w:rFonts w:ascii="Times New Roman" w:hAnsi="Times New Roman"/>
          <w:spacing w:val="-64"/>
          <w:w w:val="74"/>
          <w:position w:val="-26"/>
          <w:sz w:val="49"/>
          <w:u w:val="thick"/>
        </w:rPr>
        <w:t>f</w:t>
      </w:r>
      <w:r>
        <w:rPr>
          <w:rFonts w:ascii="Times New Roman" w:hAnsi="Times New Roman"/>
          <w:b/>
          <w:spacing w:val="6"/>
          <w:w w:val="127"/>
          <w:sz w:val="13"/>
          <w:u w:val="none"/>
        </w:rPr>
        <w:t>!•</w:t>
      </w:r>
      <w:r>
        <w:rPr>
          <w:rFonts w:ascii="Times New Roman" w:hAnsi="Times New Roman"/>
          <w:b/>
          <w:spacing w:val="-22"/>
          <w:w w:val="127"/>
          <w:sz w:val="13"/>
          <w:u w:val="none"/>
        </w:rPr>
        <w:t>•</w:t>
      </w:r>
      <w:r>
        <w:rPr>
          <w:spacing w:val="62"/>
          <w:w w:val="25"/>
          <w:sz w:val="31"/>
          <w:u w:val="none"/>
        </w:rPr>
        <w:t>1</w:t>
      </w:r>
      <w:r>
        <w:rPr>
          <w:rFonts w:ascii="Times New Roman" w:hAnsi="Times New Roman"/>
          <w:spacing w:val="51"/>
          <w:w w:val="51"/>
          <w:position w:val="-26"/>
          <w:sz w:val="49"/>
          <w:u w:val="none"/>
        </w:rPr>
        <w:t>.</w:t>
      </w:r>
      <w:r>
        <w:rPr>
          <w:spacing w:val="-19"/>
          <w:w w:val="58"/>
          <w:sz w:val="31"/>
          <w:u w:val="none"/>
        </w:rPr>
        <w:t>·</w:t>
      </w:r>
      <w:r>
        <w:rPr>
          <w:rFonts w:ascii="Times New Roman" w:hAnsi="Times New Roman"/>
          <w:spacing w:val="-31"/>
          <w:w w:val="44"/>
          <w:position w:val="-26"/>
          <w:sz w:val="49"/>
          <w:u w:val="none"/>
        </w:rPr>
        <w:t>I</w:t>
      </w:r>
      <w:r>
        <w:rPr>
          <w:spacing w:val="6"/>
          <w:w w:val="58"/>
          <w:sz w:val="31"/>
          <w:u w:val="none"/>
        </w:rPr>
        <w:t>...,</w:t>
      </w:r>
      <w:r>
        <w:rPr>
          <w:spacing w:val="7"/>
          <w:w w:val="58"/>
          <w:sz w:val="31"/>
          <w:u w:val="none"/>
        </w:rPr>
        <w:t>.</w:t>
      </w:r>
      <w:r>
        <w:rPr>
          <w:sz w:val="31"/>
          <w:u w:val="none"/>
        </w:rPr>
        <w:tab/>
      </w:r>
      <w:r>
        <w:rPr>
          <w:w w:val="60"/>
          <w:position w:val="-72"/>
          <w:sz w:val="91"/>
          <w:u w:val="none"/>
        </w:rPr>
        <w:t>-=</w:t>
      </w:r>
      <w:r>
        <w:rPr>
          <w:spacing w:val="-23"/>
          <w:position w:val="-72"/>
          <w:sz w:val="91"/>
          <w:u w:val="none"/>
        </w:rPr>
        <w:t> </w:t>
      </w:r>
      <w:r>
        <w:rPr>
          <w:i/>
          <w:spacing w:val="-10"/>
          <w:w w:val="60"/>
          <w:sz w:val="11"/>
          <w:u w:val="none"/>
        </w:rPr>
        <w:t>A</w:t>
      </w:r>
      <w:r>
        <w:rPr>
          <w:i/>
          <w:sz w:val="11"/>
          <w:u w:val="none"/>
        </w:rPr>
        <w:tab/>
      </w:r>
      <w:r>
        <w:rPr>
          <w:i/>
          <w:spacing w:val="-7"/>
          <w:w w:val="85"/>
          <w:position w:val="-72"/>
          <w:sz w:val="91"/>
          <w:u w:val="none"/>
        </w:rPr>
        <w:t>/</w:t>
      </w:r>
      <w:r>
        <w:rPr>
          <w:rFonts w:ascii="Times New Roman" w:hAnsi="Times New Roman"/>
          <w:spacing w:val="-7"/>
          <w:w w:val="85"/>
          <w:position w:val="-26"/>
          <w:sz w:val="49"/>
          <w:u w:val="none"/>
        </w:rPr>
        <w:t>/</w:t>
      </w:r>
      <w:r>
        <w:rPr>
          <w:rFonts w:ascii="Times New Roman" w:hAnsi="Times New Roman"/>
          <w:position w:val="-26"/>
          <w:sz w:val="49"/>
          <w:u w:val="none"/>
        </w:rPr>
        <w:tab/>
      </w:r>
      <w:r>
        <w:rPr>
          <w:i/>
          <w:w w:val="570"/>
          <w:sz w:val="11"/>
          <w:u w:val="none"/>
        </w:rPr>
        <w:t>.-</w:t>
      </w:r>
      <w:r>
        <w:rPr>
          <w:i/>
          <w:spacing w:val="-10"/>
          <w:w w:val="570"/>
          <w:sz w:val="11"/>
          <w:u w:val="none"/>
        </w:rPr>
        <w:t>•</w:t>
      </w:r>
      <w:r>
        <w:rPr>
          <w:i/>
          <w:sz w:val="11"/>
          <w:u w:val="none"/>
        </w:rPr>
        <w:tab/>
      </w:r>
      <w:r>
        <w:rPr>
          <w:spacing w:val="-10"/>
          <w:w w:val="120"/>
          <w:position w:val="-12"/>
          <w:sz w:val="12"/>
          <w:u w:val="none"/>
        </w:rPr>
        <w:t>\</w:t>
      </w:r>
    </w:p>
    <w:p>
      <w:pPr>
        <w:tabs>
          <w:tab w:pos="2576" w:val="left" w:leader="none"/>
          <w:tab w:pos="3170" w:val="left" w:leader="none"/>
          <w:tab w:pos="6786" w:val="left" w:leader="none"/>
        </w:tabs>
        <w:spacing w:line="474" w:lineRule="exact" w:before="0"/>
        <w:ind w:left="0" w:right="602" w:firstLine="0"/>
        <w:jc w:val="center"/>
        <w:rPr>
          <w:rFonts w:ascii="Times New Roman" w:hAnsi="Times New Roman"/>
          <w:sz w:val="12"/>
        </w:rPr>
      </w:pPr>
      <w:r>
        <w:rPr/>
        <mc:AlternateContent>
          <mc:Choice Requires="wps">
            <w:drawing>
              <wp:anchor distT="0" distB="0" distL="0" distR="0" allowOverlap="1" layoutInCell="1" locked="0" behindDoc="1" simplePos="0" relativeHeight="479320576">
                <wp:simplePos x="0" y="0"/>
                <wp:positionH relativeFrom="page">
                  <wp:posOffset>5695397</wp:posOffset>
                </wp:positionH>
                <wp:positionV relativeFrom="paragraph">
                  <wp:posOffset>3563</wp:posOffset>
                </wp:positionV>
                <wp:extent cx="81280" cy="296545"/>
                <wp:effectExtent l="0" t="0" r="0" b="0"/>
                <wp:wrapNone/>
                <wp:docPr id="700" name="Textbox 700"/>
                <wp:cNvGraphicFramePr>
                  <a:graphicFrameLocks/>
                </wp:cNvGraphicFramePr>
                <a:graphic>
                  <a:graphicData uri="http://schemas.microsoft.com/office/word/2010/wordprocessingShape">
                    <wps:wsp>
                      <wps:cNvPr id="700" name="Textbox 700"/>
                      <wps:cNvSpPr txBox="1"/>
                      <wps:spPr>
                        <a:xfrm>
                          <a:off x="0" y="0"/>
                          <a:ext cx="81280" cy="296545"/>
                        </a:xfrm>
                        <a:prstGeom prst="rect">
                          <a:avLst/>
                        </a:prstGeom>
                      </wps:spPr>
                      <wps:txbx>
                        <w:txbxContent>
                          <w:p>
                            <w:pPr>
                              <w:spacing w:line="466" w:lineRule="exact" w:before="0"/>
                              <w:ind w:left="0" w:right="0" w:firstLine="0"/>
                              <w:jc w:val="left"/>
                              <w:rPr>
                                <w:rFonts w:ascii="Times New Roman"/>
                                <w:sz w:val="42"/>
                              </w:rPr>
                            </w:pPr>
                            <w:r>
                              <w:rPr>
                                <w:rFonts w:ascii="Times New Roman"/>
                                <w:spacing w:val="-10"/>
                                <w:sz w:val="42"/>
                              </w:rPr>
                              <w:t>\</w:t>
                            </w:r>
                          </w:p>
                        </w:txbxContent>
                      </wps:txbx>
                      <wps:bodyPr wrap="square" lIns="0" tIns="0" rIns="0" bIns="0" rtlCol="0">
                        <a:noAutofit/>
                      </wps:bodyPr>
                    </wps:wsp>
                  </a:graphicData>
                </a:graphic>
              </wp:anchor>
            </w:drawing>
          </mc:Choice>
          <mc:Fallback>
            <w:pict>
              <v:shape style="position:absolute;margin-left:448.456512pt;margin-top:.280572pt;width:6.4pt;height:23.35pt;mso-position-horizontal-relative:page;mso-position-vertical-relative:paragraph;z-index:-23995904" type="#_x0000_t202" id="docshape451" filled="false" stroked="false">
                <v:textbox inset="0,0,0,0">
                  <w:txbxContent>
                    <w:p>
                      <w:pPr>
                        <w:spacing w:line="466" w:lineRule="exact" w:before="0"/>
                        <w:ind w:left="0" w:right="0" w:firstLine="0"/>
                        <w:jc w:val="left"/>
                        <w:rPr>
                          <w:rFonts w:ascii="Times New Roman"/>
                          <w:sz w:val="42"/>
                        </w:rPr>
                      </w:pPr>
                      <w:r>
                        <w:rPr>
                          <w:rFonts w:ascii="Times New Roman"/>
                          <w:spacing w:val="-10"/>
                          <w:sz w:val="42"/>
                        </w:rPr>
                        <w:t>\</w:t>
                      </w:r>
                    </w:p>
                  </w:txbxContent>
                </v:textbox>
                <w10:wrap type="none"/>
              </v:shape>
            </w:pict>
          </mc:Fallback>
        </mc:AlternateContent>
      </w:r>
      <w:r>
        <w:rPr>
          <w:w w:val="55"/>
          <w:position w:val="17"/>
          <w:sz w:val="60"/>
        </w:rPr>
        <w:t>-</w:t>
      </w:r>
      <w:r>
        <w:rPr>
          <w:spacing w:val="-6"/>
          <w:w w:val="55"/>
          <w:position w:val="17"/>
          <w:sz w:val="60"/>
        </w:rPr>
        <w:t> </w:t>
      </w:r>
      <w:r>
        <w:rPr>
          <w:spacing w:val="22"/>
          <w:w w:val="55"/>
          <w:position w:val="17"/>
          <w:sz w:val="60"/>
        </w:rPr>
        <w:t>§</w:t>
      </w:r>
      <w:r>
        <w:rPr>
          <w:i/>
          <w:spacing w:val="22"/>
          <w:w w:val="55"/>
          <w:sz w:val="36"/>
        </w:rPr>
        <w:t>:..</w:t>
      </w:r>
      <w:r>
        <w:rPr>
          <w:i/>
          <w:spacing w:val="19"/>
          <w:w w:val="55"/>
          <w:sz w:val="36"/>
        </w:rPr>
        <w:t> </w:t>
      </w:r>
      <w:r>
        <w:rPr>
          <w:w w:val="55"/>
          <w:sz w:val="36"/>
        </w:rPr>
        <w:t>...</w:t>
      </w:r>
      <w:r>
        <w:rPr>
          <w:spacing w:val="-8"/>
          <w:sz w:val="36"/>
        </w:rPr>
        <w:t> </w:t>
      </w:r>
      <w:r>
        <w:rPr>
          <w:spacing w:val="-5"/>
          <w:w w:val="55"/>
          <w:position w:val="17"/>
          <w:sz w:val="45"/>
        </w:rPr>
        <w:t>1</w:t>
      </w:r>
      <w:r>
        <w:rPr>
          <w:spacing w:val="-5"/>
          <w:w w:val="55"/>
          <w:sz w:val="36"/>
        </w:rPr>
        <w:t>I</w:t>
      </w:r>
      <w:r>
        <w:rPr>
          <w:spacing w:val="-5"/>
          <w:w w:val="55"/>
          <w:position w:val="17"/>
          <w:sz w:val="45"/>
        </w:rPr>
        <w:t>1</w:t>
      </w:r>
      <w:r>
        <w:rPr>
          <w:position w:val="17"/>
          <w:sz w:val="45"/>
        </w:rPr>
        <w:tab/>
      </w:r>
      <w:r>
        <w:rPr>
          <w:spacing w:val="-4"/>
          <w:w w:val="60"/>
          <w:sz w:val="36"/>
        </w:rPr>
        <w:t>..../</w:t>
      </w:r>
      <w:r>
        <w:rPr>
          <w:sz w:val="36"/>
        </w:rPr>
        <w:tab/>
      </w:r>
      <w:r>
        <w:rPr>
          <w:spacing w:val="-2"/>
          <w:w w:val="60"/>
          <w:sz w:val="36"/>
        </w:rPr>
        <w:t>,:.··</w:t>
      </w:r>
      <w:r>
        <w:rPr>
          <w:i/>
          <w:spacing w:val="-2"/>
          <w:w w:val="60"/>
          <w:position w:val="17"/>
          <w:sz w:val="50"/>
        </w:rPr>
        <w:t>!;</w:t>
      </w:r>
      <w:r>
        <w:rPr>
          <w:spacing w:val="-2"/>
          <w:w w:val="60"/>
          <w:sz w:val="36"/>
        </w:rPr>
        <w:t>•</w:t>
      </w:r>
      <w:r>
        <w:rPr>
          <w:i/>
          <w:spacing w:val="-2"/>
          <w:w w:val="60"/>
          <w:position w:val="17"/>
          <w:sz w:val="50"/>
        </w:rPr>
        <w:t>;li1</w:t>
      </w:r>
      <w:r>
        <w:rPr>
          <w:i/>
          <w:position w:val="17"/>
          <w:sz w:val="50"/>
        </w:rPr>
        <w:tab/>
      </w:r>
      <w:r>
        <w:rPr>
          <w:rFonts w:ascii="Times New Roman" w:hAnsi="Times New Roman"/>
          <w:spacing w:val="-10"/>
          <w:w w:val="90"/>
          <w:position w:val="21"/>
          <w:sz w:val="12"/>
        </w:rPr>
        <w:t>\</w:t>
      </w:r>
    </w:p>
    <w:p>
      <w:pPr>
        <w:tabs>
          <w:tab w:pos="719" w:val="left" w:leader="none"/>
          <w:tab w:pos="2854" w:val="left" w:leader="none"/>
          <w:tab w:pos="3767" w:val="left" w:leader="none"/>
          <w:tab w:pos="7196" w:val="left" w:leader="none"/>
        </w:tabs>
        <w:spacing w:line="464" w:lineRule="exact" w:before="0"/>
        <w:ind w:left="0" w:right="828" w:firstLine="0"/>
        <w:jc w:val="center"/>
        <w:rPr>
          <w:sz w:val="39"/>
        </w:rPr>
      </w:pPr>
      <w:r>
        <w:rPr/>
        <mc:AlternateContent>
          <mc:Choice Requires="wps">
            <w:drawing>
              <wp:anchor distT="0" distB="0" distL="0" distR="0" allowOverlap="1" layoutInCell="1" locked="0" behindDoc="1" simplePos="0" relativeHeight="479309312">
                <wp:simplePos x="0" y="0"/>
                <wp:positionH relativeFrom="page">
                  <wp:posOffset>2140174</wp:posOffset>
                </wp:positionH>
                <wp:positionV relativeFrom="paragraph">
                  <wp:posOffset>182546</wp:posOffset>
                </wp:positionV>
                <wp:extent cx="1172845" cy="254000"/>
                <wp:effectExtent l="0" t="0" r="0" b="0"/>
                <wp:wrapNone/>
                <wp:docPr id="701" name="Textbox 701"/>
                <wp:cNvGraphicFramePr>
                  <a:graphicFrameLocks/>
                </wp:cNvGraphicFramePr>
                <a:graphic>
                  <a:graphicData uri="http://schemas.microsoft.com/office/word/2010/wordprocessingShape">
                    <wps:wsp>
                      <wps:cNvPr id="701" name="Textbox 701"/>
                      <wps:cNvSpPr txBox="1"/>
                      <wps:spPr>
                        <a:xfrm>
                          <a:off x="0" y="0"/>
                          <a:ext cx="1172845" cy="254000"/>
                        </a:xfrm>
                        <a:prstGeom prst="rect">
                          <a:avLst/>
                        </a:prstGeom>
                      </wps:spPr>
                      <wps:txbx>
                        <w:txbxContent>
                          <w:p>
                            <w:pPr>
                              <w:tabs>
                                <w:tab w:pos="1743" w:val="left" w:leader="none"/>
                              </w:tabs>
                              <w:spacing w:line="399" w:lineRule="exact" w:before="0"/>
                              <w:ind w:left="0" w:right="0" w:firstLine="0"/>
                              <w:jc w:val="left"/>
                              <w:rPr>
                                <w:rFonts w:ascii="Times New Roman"/>
                                <w:sz w:val="36"/>
                              </w:rPr>
                            </w:pPr>
                            <w:r>
                              <w:rPr>
                                <w:rFonts w:ascii="Times New Roman"/>
                                <w:spacing w:val="-10"/>
                                <w:w w:val="45"/>
                                <w:sz w:val="36"/>
                              </w:rPr>
                              <w:t>l</w:t>
                            </w:r>
                            <w:r>
                              <w:rPr>
                                <w:rFonts w:ascii="Times New Roman"/>
                                <w:sz w:val="36"/>
                              </w:rPr>
                              <w:tab/>
                            </w:r>
                            <w:r>
                              <w:rPr>
                                <w:rFonts w:ascii="Times New Roman"/>
                                <w:spacing w:val="-2"/>
                                <w:w w:val="45"/>
                                <w:sz w:val="36"/>
                              </w:rPr>
                              <w:t>-</w:t>
                            </w:r>
                            <w:r>
                              <w:rPr>
                                <w:rFonts w:ascii="Times New Roman"/>
                                <w:spacing w:val="-24"/>
                                <w:w w:val="45"/>
                                <w:sz w:val="36"/>
                              </w:rPr>
                              <w:t>/.</w:t>
                            </w:r>
                          </w:p>
                        </w:txbxContent>
                      </wps:txbx>
                      <wps:bodyPr wrap="square" lIns="0" tIns="0" rIns="0" bIns="0" rtlCol="0">
                        <a:noAutofit/>
                      </wps:bodyPr>
                    </wps:wsp>
                  </a:graphicData>
                </a:graphic>
              </wp:anchor>
            </w:drawing>
          </mc:Choice>
          <mc:Fallback>
            <w:pict>
              <v:shape style="position:absolute;margin-left:168.5177pt;margin-top:14.37371pt;width:92.35pt;height:20pt;mso-position-horizontal-relative:page;mso-position-vertical-relative:paragraph;z-index:-24007168" type="#_x0000_t202" id="docshape452" filled="false" stroked="false">
                <v:textbox inset="0,0,0,0">
                  <w:txbxContent>
                    <w:p>
                      <w:pPr>
                        <w:tabs>
                          <w:tab w:pos="1743" w:val="left" w:leader="none"/>
                        </w:tabs>
                        <w:spacing w:line="399" w:lineRule="exact" w:before="0"/>
                        <w:ind w:left="0" w:right="0" w:firstLine="0"/>
                        <w:jc w:val="left"/>
                        <w:rPr>
                          <w:rFonts w:ascii="Times New Roman"/>
                          <w:sz w:val="36"/>
                        </w:rPr>
                      </w:pPr>
                      <w:r>
                        <w:rPr>
                          <w:rFonts w:ascii="Times New Roman"/>
                          <w:spacing w:val="-10"/>
                          <w:w w:val="45"/>
                          <w:sz w:val="36"/>
                        </w:rPr>
                        <w:t>l</w:t>
                      </w:r>
                      <w:r>
                        <w:rPr>
                          <w:rFonts w:ascii="Times New Roman"/>
                          <w:sz w:val="36"/>
                        </w:rPr>
                        <w:tab/>
                      </w:r>
                      <w:r>
                        <w:rPr>
                          <w:rFonts w:ascii="Times New Roman"/>
                          <w:spacing w:val="-2"/>
                          <w:w w:val="45"/>
                          <w:sz w:val="36"/>
                        </w:rPr>
                        <w:t>-</w:t>
                      </w:r>
                      <w:r>
                        <w:rPr>
                          <w:rFonts w:ascii="Times New Roman"/>
                          <w:spacing w:val="-24"/>
                          <w:w w:val="45"/>
                          <w:sz w:val="36"/>
                        </w:rPr>
                        <w:t>/.</w:t>
                      </w:r>
                    </w:p>
                  </w:txbxContent>
                </v:textbox>
                <w10:wrap type="none"/>
              </v:shape>
            </w:pict>
          </mc:Fallback>
        </mc:AlternateContent>
      </w:r>
      <w:r>
        <w:rPr>
          <w:rFonts w:ascii="Times New Roman" w:hAnsi="Times New Roman"/>
          <w:spacing w:val="-10"/>
          <w:w w:val="95"/>
          <w:sz w:val="34"/>
        </w:rPr>
        <w:t>.</w:t>
      </w:r>
      <w:r>
        <w:rPr>
          <w:rFonts w:ascii="Times New Roman" w:hAnsi="Times New Roman"/>
          <w:sz w:val="34"/>
        </w:rPr>
        <w:tab/>
      </w:r>
      <w:r>
        <w:rPr>
          <w:rFonts w:ascii="Times New Roman" w:hAnsi="Times New Roman"/>
          <w:w w:val="60"/>
          <w:sz w:val="34"/>
        </w:rPr>
        <w:t>1••;</w:t>
      </w:r>
      <w:r>
        <w:rPr>
          <w:rFonts w:ascii="Times New Roman" w:hAnsi="Times New Roman"/>
          <w:spacing w:val="-19"/>
          <w:sz w:val="34"/>
        </w:rPr>
        <w:t> </w:t>
      </w:r>
      <w:r>
        <w:rPr>
          <w:rFonts w:ascii="Times New Roman" w:hAnsi="Times New Roman"/>
          <w:spacing w:val="-5"/>
          <w:w w:val="70"/>
          <w:sz w:val="34"/>
        </w:rPr>
        <w:t>.,.</w:t>
      </w:r>
      <w:r>
        <w:rPr>
          <w:rFonts w:ascii="Times New Roman" w:hAnsi="Times New Roman"/>
          <w:sz w:val="34"/>
        </w:rPr>
        <w:tab/>
      </w:r>
      <w:r>
        <w:rPr>
          <w:rFonts w:ascii="Times New Roman" w:hAnsi="Times New Roman"/>
          <w:w w:val="70"/>
          <w:sz w:val="34"/>
        </w:rPr>
        <w:t>/</w:t>
      </w:r>
      <w:r>
        <w:rPr>
          <w:rFonts w:ascii="Times New Roman" w:hAnsi="Times New Roman"/>
          <w:spacing w:val="2"/>
          <w:sz w:val="34"/>
        </w:rPr>
        <w:t> </w:t>
      </w:r>
      <w:r>
        <w:rPr>
          <w:rFonts w:ascii="Times New Roman" w:hAnsi="Times New Roman"/>
          <w:w w:val="60"/>
          <w:sz w:val="34"/>
        </w:rPr>
        <w:t>'--..</w:t>
      </w:r>
      <w:r>
        <w:rPr>
          <w:rFonts w:ascii="Times New Roman" w:hAnsi="Times New Roman"/>
          <w:spacing w:val="52"/>
          <w:sz w:val="34"/>
        </w:rPr>
        <w:t> </w:t>
      </w:r>
      <w:r>
        <w:rPr>
          <w:rFonts w:ascii="Times New Roman" w:hAnsi="Times New Roman"/>
          <w:spacing w:val="-2"/>
          <w:w w:val="60"/>
          <w:sz w:val="34"/>
        </w:rPr>
        <w:t>•••,,</w:t>
      </w:r>
      <w:r>
        <w:rPr>
          <w:rFonts w:ascii="Times New Roman" w:hAnsi="Times New Roman"/>
          <w:sz w:val="34"/>
        </w:rPr>
        <w:tab/>
      </w:r>
      <w:r>
        <w:rPr>
          <w:rFonts w:ascii="Times New Roman" w:hAnsi="Times New Roman"/>
          <w:spacing w:val="-2"/>
          <w:w w:val="70"/>
          <w:sz w:val="34"/>
        </w:rPr>
        <w:t>:':,</w:t>
      </w:r>
      <w:r>
        <w:rPr>
          <w:spacing w:val="-2"/>
          <w:w w:val="70"/>
          <w:position w:val="18"/>
          <w:sz w:val="12"/>
        </w:rPr>
        <w:t>r,}.</w:t>
      </w:r>
      <w:r>
        <w:rPr>
          <w:position w:val="18"/>
          <w:sz w:val="12"/>
        </w:rPr>
        <w:tab/>
      </w:r>
      <w:r>
        <w:rPr>
          <w:spacing w:val="-5"/>
          <w:w w:val="95"/>
          <w:position w:val="15"/>
          <w:sz w:val="30"/>
        </w:rPr>
        <w:t>'</w:t>
      </w:r>
      <w:r>
        <w:rPr>
          <w:spacing w:val="-5"/>
          <w:w w:val="95"/>
          <w:position w:val="-3"/>
          <w:sz w:val="39"/>
        </w:rPr>
        <w:t>\</w:t>
      </w:r>
    </w:p>
    <w:p>
      <w:pPr>
        <w:tabs>
          <w:tab w:pos="2312" w:val="left" w:leader="none"/>
        </w:tabs>
        <w:spacing w:line="44" w:lineRule="exact" w:before="0"/>
        <w:ind w:left="1910" w:right="0" w:firstLine="0"/>
        <w:jc w:val="left"/>
        <w:rPr>
          <w:i/>
          <w:sz w:val="24"/>
        </w:rPr>
      </w:pPr>
      <w:r>
        <w:rPr>
          <w:spacing w:val="-10"/>
          <w:w w:val="75"/>
          <w:sz w:val="24"/>
        </w:rPr>
        <w:t>.</w:t>
      </w:r>
      <w:r>
        <w:rPr>
          <w:sz w:val="24"/>
          <w:u w:val="single"/>
        </w:rPr>
        <w:tab/>
      </w:r>
      <w:r>
        <w:rPr>
          <w:sz w:val="24"/>
          <w:u w:val="none"/>
        </w:rPr>
        <w:t> </w:t>
      </w:r>
      <w:r>
        <w:rPr>
          <w:spacing w:val="-21"/>
          <w:w w:val="60"/>
          <w:position w:val="-17"/>
          <w:sz w:val="39"/>
          <w:u w:val="none"/>
        </w:rPr>
        <w:t>.</w:t>
      </w:r>
      <w:r>
        <w:rPr>
          <w:spacing w:val="-21"/>
          <w:w w:val="60"/>
          <w:sz w:val="24"/>
          <w:u w:val="none"/>
        </w:rPr>
        <w:t>..</w:t>
      </w:r>
      <w:r>
        <w:rPr>
          <w:spacing w:val="-21"/>
          <w:w w:val="60"/>
          <w:position w:val="-17"/>
          <w:sz w:val="39"/>
          <w:u w:val="none"/>
        </w:rPr>
        <w:t>...</w:t>
      </w:r>
      <w:r>
        <w:rPr>
          <w:spacing w:val="-21"/>
          <w:w w:val="60"/>
          <w:sz w:val="24"/>
          <w:u w:val="none"/>
        </w:rPr>
        <w:t>:</w:t>
      </w:r>
      <w:r>
        <w:rPr>
          <w:spacing w:val="-21"/>
          <w:w w:val="60"/>
          <w:position w:val="-17"/>
          <w:sz w:val="39"/>
          <w:u w:val="none"/>
        </w:rPr>
        <w:t>.</w:t>
      </w:r>
      <w:r>
        <w:rPr>
          <w:spacing w:val="-21"/>
          <w:w w:val="60"/>
          <w:sz w:val="24"/>
          <w:u w:val="none"/>
        </w:rPr>
        <w:t>,</w:t>
      </w:r>
      <w:r>
        <w:rPr>
          <w:spacing w:val="40"/>
          <w:sz w:val="24"/>
          <w:u w:val="none"/>
        </w:rPr>
        <w:t> </w:t>
      </w:r>
      <w:r>
        <w:rPr>
          <w:i/>
          <w:w w:val="75"/>
          <w:sz w:val="24"/>
          <w:u w:val="none"/>
        </w:rPr>
        <w:t>=-</w:t>
      </w:r>
    </w:p>
    <w:p>
      <w:pPr>
        <w:spacing w:after="0" w:line="44" w:lineRule="exact"/>
        <w:jc w:val="left"/>
        <w:rPr>
          <w:sz w:val="24"/>
        </w:rPr>
        <w:sectPr>
          <w:type w:val="continuous"/>
          <w:pgSz w:w="11910" w:h="16840"/>
          <w:pgMar w:top="400" w:bottom="280" w:left="380" w:right="260"/>
        </w:sectPr>
      </w:pPr>
    </w:p>
    <w:p>
      <w:pPr>
        <w:spacing w:line="107" w:lineRule="exact" w:before="0"/>
        <w:ind w:left="0" w:right="0" w:firstLine="0"/>
        <w:jc w:val="right"/>
        <w:rPr>
          <w:rFonts w:ascii="Times New Roman" w:hAnsi="Times New Roman"/>
          <w:sz w:val="10"/>
        </w:rPr>
      </w:pPr>
      <w:r>
        <w:rPr>
          <w:spacing w:val="-16"/>
          <w:w w:val="45"/>
          <w:sz w:val="42"/>
        </w:rPr>
        <w:t>·</w:t>
      </w:r>
      <w:r>
        <w:rPr>
          <w:rFonts w:ascii="Times New Roman" w:hAnsi="Times New Roman"/>
          <w:spacing w:val="-16"/>
          <w:w w:val="45"/>
          <w:position w:val="-2"/>
          <w:sz w:val="13"/>
        </w:rPr>
        <w:t>.•</w:t>
      </w:r>
      <w:r>
        <w:rPr>
          <w:spacing w:val="-16"/>
          <w:w w:val="45"/>
          <w:sz w:val="42"/>
        </w:rPr>
        <w:t>·</w:t>
      </w:r>
      <w:r>
        <w:rPr>
          <w:rFonts w:ascii="Times New Roman" w:hAnsi="Times New Roman"/>
          <w:spacing w:val="-16"/>
          <w:w w:val="45"/>
          <w:position w:val="-2"/>
          <w:sz w:val="13"/>
        </w:rPr>
        <w:t>•</w:t>
      </w:r>
      <w:r>
        <w:rPr>
          <w:rFonts w:ascii="Times New Roman" w:hAnsi="Times New Roman"/>
          <w:spacing w:val="-1"/>
          <w:position w:val="-2"/>
          <w:sz w:val="13"/>
        </w:rPr>
        <w:t> </w:t>
      </w:r>
      <w:r>
        <w:rPr>
          <w:spacing w:val="10"/>
          <w:w w:val="58"/>
          <w:sz w:val="42"/>
        </w:rPr>
        <w:t>·</w:t>
      </w:r>
      <w:r>
        <w:rPr>
          <w:spacing w:val="8"/>
          <w:w w:val="58"/>
          <w:sz w:val="42"/>
        </w:rPr>
        <w:t>·</w:t>
      </w:r>
      <w:r>
        <w:rPr>
          <w:rFonts w:ascii="Times New Roman" w:hAnsi="Times New Roman"/>
          <w:spacing w:val="-8"/>
          <w:w w:val="61"/>
          <w:position w:val="-2"/>
          <w:sz w:val="13"/>
        </w:rPr>
        <w:t>:</w:t>
      </w:r>
      <w:r>
        <w:rPr>
          <w:spacing w:val="-42"/>
          <w:w w:val="58"/>
          <w:sz w:val="42"/>
        </w:rPr>
        <w:t>·</w:t>
      </w:r>
      <w:r>
        <w:rPr>
          <w:rFonts w:ascii="Times New Roman" w:hAnsi="Times New Roman"/>
          <w:spacing w:val="2"/>
          <w:w w:val="61"/>
          <w:position w:val="-2"/>
          <w:sz w:val="13"/>
        </w:rPr>
        <w:t>;</w:t>
      </w:r>
      <w:r>
        <w:rPr>
          <w:rFonts w:ascii="Times New Roman" w:hAnsi="Times New Roman"/>
          <w:w w:val="59"/>
          <w:position w:val="1"/>
          <w:sz w:val="10"/>
        </w:rPr>
        <w:t>•</w:t>
      </w:r>
      <w:r>
        <w:rPr>
          <w:rFonts w:ascii="Times New Roman" w:hAnsi="Times New Roman"/>
          <w:spacing w:val="2"/>
          <w:w w:val="61"/>
          <w:position w:val="-2"/>
          <w:sz w:val="13"/>
        </w:rPr>
        <w:t>.</w:t>
      </w:r>
      <w:r>
        <w:rPr>
          <w:rFonts w:ascii="Times New Roman" w:hAnsi="Times New Roman"/>
          <w:spacing w:val="10"/>
          <w:w w:val="59"/>
          <w:position w:val="1"/>
          <w:sz w:val="10"/>
        </w:rPr>
        <w:t>-</w:t>
      </w:r>
    </w:p>
    <w:p>
      <w:pPr>
        <w:tabs>
          <w:tab w:pos="1759" w:val="left" w:leader="none"/>
        </w:tabs>
        <w:spacing w:line="85" w:lineRule="exact" w:before="22"/>
        <w:ind w:left="1205" w:right="0" w:firstLine="0"/>
        <w:jc w:val="left"/>
        <w:rPr>
          <w:rFonts w:ascii="Times New Roman" w:hAnsi="Times New Roman"/>
          <w:sz w:val="20"/>
        </w:rPr>
      </w:pPr>
      <w:r>
        <w:rPr/>
        <w:br w:type="column"/>
      </w:r>
      <w:r>
        <w:rPr>
          <w:rFonts w:ascii="Times New Roman" w:hAnsi="Times New Roman"/>
          <w:spacing w:val="-10"/>
          <w:w w:val="85"/>
          <w:position w:val="3"/>
          <w:sz w:val="29"/>
        </w:rPr>
        <w:t>/</w:t>
      </w:r>
      <w:r>
        <w:rPr>
          <w:rFonts w:ascii="Times New Roman" w:hAnsi="Times New Roman"/>
          <w:position w:val="3"/>
          <w:sz w:val="29"/>
        </w:rPr>
        <w:tab/>
      </w:r>
      <w:r>
        <w:rPr>
          <w:rFonts w:ascii="Times New Roman" w:hAnsi="Times New Roman"/>
          <w:spacing w:val="-12"/>
          <w:w w:val="70"/>
          <w:sz w:val="13"/>
        </w:rPr>
        <w:t>J/'</w:t>
      </w:r>
      <w:r>
        <w:rPr>
          <w:rFonts w:ascii="Times New Roman" w:hAnsi="Times New Roman"/>
          <w:spacing w:val="-12"/>
          <w:w w:val="70"/>
          <w:position w:val="4"/>
          <w:sz w:val="12"/>
        </w:rPr>
        <w:t>•</w:t>
      </w:r>
      <w:r>
        <w:rPr>
          <w:rFonts w:ascii="Times New Roman" w:hAnsi="Times New Roman"/>
          <w:spacing w:val="-12"/>
          <w:w w:val="70"/>
          <w:position w:val="3"/>
          <w:sz w:val="20"/>
        </w:rPr>
        <w:t>/</w:t>
      </w:r>
    </w:p>
    <w:p>
      <w:pPr>
        <w:spacing w:line="107" w:lineRule="exact" w:before="0"/>
        <w:ind w:left="169" w:right="0" w:firstLine="0"/>
        <w:jc w:val="left"/>
        <w:rPr>
          <w:rFonts w:ascii="Times New Roman"/>
          <w:sz w:val="13"/>
        </w:rPr>
      </w:pPr>
      <w:r>
        <w:rPr/>
        <w:br w:type="column"/>
      </w:r>
      <w:r>
        <w:rPr>
          <w:spacing w:val="-4"/>
          <w:w w:val="90"/>
          <w:position w:val="4"/>
          <w:sz w:val="31"/>
        </w:rPr>
        <w:t>.</w:t>
      </w:r>
      <w:r>
        <w:rPr>
          <w:rFonts w:ascii="Times New Roman"/>
          <w:spacing w:val="-4"/>
          <w:w w:val="90"/>
          <w:sz w:val="13"/>
        </w:rPr>
        <w:t>.</w:t>
      </w:r>
      <w:r>
        <w:rPr>
          <w:spacing w:val="-4"/>
          <w:w w:val="90"/>
          <w:position w:val="4"/>
          <w:sz w:val="31"/>
        </w:rPr>
        <w:t>.</w:t>
      </w:r>
      <w:r>
        <w:rPr>
          <w:rFonts w:ascii="Times New Roman"/>
          <w:spacing w:val="-4"/>
          <w:w w:val="90"/>
          <w:sz w:val="13"/>
        </w:rPr>
        <w:t>..</w:t>
      </w:r>
      <w:r>
        <w:rPr>
          <w:spacing w:val="-4"/>
          <w:w w:val="90"/>
          <w:position w:val="4"/>
          <w:sz w:val="31"/>
        </w:rPr>
        <w:t>.</w:t>
      </w:r>
      <w:r>
        <w:rPr>
          <w:rFonts w:ascii="Times New Roman"/>
          <w:spacing w:val="-4"/>
          <w:w w:val="90"/>
          <w:sz w:val="13"/>
        </w:rPr>
        <w:t>.</w:t>
      </w:r>
    </w:p>
    <w:p>
      <w:pPr>
        <w:spacing w:after="0" w:line="107" w:lineRule="exact"/>
        <w:jc w:val="left"/>
        <w:rPr>
          <w:rFonts w:ascii="Times New Roman"/>
          <w:sz w:val="13"/>
        </w:rPr>
        <w:sectPr>
          <w:type w:val="continuous"/>
          <w:pgSz w:w="11910" w:h="16840"/>
          <w:pgMar w:top="400" w:bottom="280" w:left="380" w:right="260"/>
          <w:cols w:num="3" w:equalWidth="0">
            <w:col w:w="2802" w:space="40"/>
            <w:col w:w="1862" w:space="39"/>
            <w:col w:w="6527"/>
          </w:cols>
        </w:sectPr>
      </w:pPr>
    </w:p>
    <w:p>
      <w:pPr>
        <w:spacing w:line="128" w:lineRule="exact" w:before="33"/>
        <w:ind w:left="0" w:right="0" w:firstLine="0"/>
        <w:jc w:val="right"/>
        <w:rPr>
          <w:sz w:val="12"/>
        </w:rPr>
      </w:pPr>
      <w:r>
        <w:rPr>
          <w:spacing w:val="8"/>
          <w:w w:val="85"/>
          <w:position w:val="-9"/>
          <w:sz w:val="24"/>
        </w:rPr>
        <w:t>.</w:t>
      </w:r>
      <w:r>
        <w:rPr>
          <w:spacing w:val="8"/>
          <w:w w:val="85"/>
          <w:sz w:val="12"/>
        </w:rPr>
        <w:t>I,</w:t>
      </w:r>
    </w:p>
    <w:p>
      <w:pPr>
        <w:tabs>
          <w:tab w:pos="1329" w:val="left" w:leader="none"/>
          <w:tab w:pos="1950" w:val="left" w:leader="none"/>
        </w:tabs>
        <w:spacing w:line="73" w:lineRule="exact" w:before="0"/>
        <w:ind w:left="136" w:right="0" w:firstLine="0"/>
        <w:jc w:val="left"/>
        <w:rPr>
          <w:sz w:val="36"/>
        </w:rPr>
      </w:pPr>
      <w:r>
        <w:rPr/>
        <w:br w:type="column"/>
      </w:r>
      <w:r>
        <w:rPr>
          <w:w w:val="60"/>
          <w:position w:val="-9"/>
          <w:sz w:val="38"/>
        </w:rPr>
        <w:t>..·</w:t>
      </w:r>
      <w:r>
        <w:rPr>
          <w:spacing w:val="-16"/>
          <w:position w:val="-9"/>
          <w:sz w:val="38"/>
        </w:rPr>
        <w:t> </w:t>
      </w:r>
      <w:r>
        <w:rPr>
          <w:spacing w:val="-10"/>
          <w:w w:val="50"/>
          <w:sz w:val="36"/>
        </w:rPr>
        <w:t>I</w:t>
      </w:r>
      <w:r>
        <w:rPr>
          <w:sz w:val="36"/>
        </w:rPr>
        <w:tab/>
      </w:r>
      <w:r>
        <w:rPr>
          <w:spacing w:val="-10"/>
          <w:w w:val="50"/>
          <w:sz w:val="36"/>
        </w:rPr>
        <w:t>/</w:t>
      </w:r>
      <w:r>
        <w:rPr>
          <w:sz w:val="36"/>
        </w:rPr>
        <w:tab/>
      </w:r>
      <w:r>
        <w:rPr>
          <w:spacing w:val="-5"/>
          <w:w w:val="50"/>
          <w:sz w:val="36"/>
        </w:rPr>
        <w:t>·'</w:t>
      </w:r>
    </w:p>
    <w:p>
      <w:pPr>
        <w:spacing w:after="0" w:line="73" w:lineRule="exact"/>
        <w:jc w:val="left"/>
        <w:rPr>
          <w:sz w:val="36"/>
        </w:rPr>
        <w:sectPr>
          <w:type w:val="continuous"/>
          <w:pgSz w:w="11910" w:h="16840"/>
          <w:pgMar w:top="400" w:bottom="280" w:left="380" w:right="260"/>
          <w:cols w:num="2" w:equalWidth="0">
            <w:col w:w="2539" w:space="40"/>
            <w:col w:w="8691"/>
          </w:cols>
        </w:sectPr>
      </w:pPr>
    </w:p>
    <w:p>
      <w:pPr>
        <w:spacing w:line="71" w:lineRule="exact" w:before="0"/>
        <w:ind w:left="0" w:right="0" w:firstLine="0"/>
        <w:jc w:val="right"/>
        <w:rPr>
          <w:rFonts w:ascii="Times New Roman"/>
          <w:sz w:val="58"/>
        </w:rPr>
      </w:pPr>
      <w:r>
        <w:rPr>
          <w:rFonts w:ascii="Times New Roman"/>
          <w:i/>
          <w:spacing w:val="-5"/>
          <w:w w:val="116"/>
          <w:sz w:val="58"/>
        </w:rPr>
        <w:t>.</w:t>
      </w:r>
      <w:r>
        <w:rPr>
          <w:rFonts w:ascii="Times New Roman"/>
          <w:spacing w:val="-5"/>
          <w:w w:val="31"/>
          <w:sz w:val="58"/>
        </w:rPr>
        <w:t>:_</w:t>
      </w:r>
    </w:p>
    <w:p>
      <w:pPr>
        <w:spacing w:line="71" w:lineRule="exact" w:before="0"/>
        <w:ind w:left="111" w:right="0" w:firstLine="0"/>
        <w:jc w:val="left"/>
        <w:rPr>
          <w:sz w:val="36"/>
        </w:rPr>
      </w:pPr>
      <w:r>
        <w:rPr/>
        <w:br w:type="column"/>
      </w:r>
      <w:r>
        <w:rPr>
          <w:rFonts w:ascii="Times New Roman" w:hAnsi="Times New Roman"/>
          <w:spacing w:val="-28"/>
          <w:w w:val="72"/>
          <w:position w:val="-14"/>
          <w:sz w:val="28"/>
        </w:rPr>
        <w:t>.</w:t>
      </w:r>
      <w:r>
        <w:rPr>
          <w:rFonts w:ascii="Times New Roman" w:hAnsi="Times New Roman"/>
          <w:spacing w:val="-60"/>
          <w:w w:val="61"/>
          <w:position w:val="-3"/>
          <w:sz w:val="58"/>
        </w:rPr>
        <w:t>.</w:t>
      </w:r>
      <w:r>
        <w:rPr>
          <w:rFonts w:ascii="Times New Roman" w:hAnsi="Times New Roman"/>
          <w:spacing w:val="-48"/>
          <w:w w:val="72"/>
          <w:position w:val="-14"/>
          <w:sz w:val="28"/>
        </w:rPr>
        <w:t>:</w:t>
      </w:r>
      <w:r>
        <w:rPr>
          <w:spacing w:val="7"/>
          <w:w w:val="87"/>
          <w:sz w:val="14"/>
        </w:rPr>
        <w:t>•</w:t>
      </w:r>
      <w:r>
        <w:rPr>
          <w:spacing w:val="-60"/>
          <w:w w:val="87"/>
          <w:sz w:val="14"/>
        </w:rPr>
        <w:t>1</w:t>
      </w:r>
      <w:r>
        <w:rPr>
          <w:rFonts w:ascii="Times New Roman" w:hAnsi="Times New Roman"/>
          <w:spacing w:val="-91"/>
          <w:w w:val="72"/>
          <w:position w:val="-14"/>
          <w:sz w:val="28"/>
        </w:rPr>
        <w:t>a</w:t>
      </w:r>
      <w:r>
        <w:rPr>
          <w:rFonts w:ascii="Times New Roman" w:hAnsi="Times New Roman"/>
          <w:spacing w:val="-43"/>
          <w:w w:val="61"/>
          <w:position w:val="-3"/>
          <w:sz w:val="58"/>
        </w:rPr>
        <w:t>:</w:t>
      </w:r>
      <w:r>
        <w:rPr>
          <w:spacing w:val="8"/>
          <w:w w:val="87"/>
          <w:sz w:val="14"/>
        </w:rPr>
        <w:t>.</w:t>
      </w:r>
      <w:r>
        <w:rPr>
          <w:spacing w:val="34"/>
          <w:sz w:val="14"/>
        </w:rPr>
        <w:t> </w:t>
      </w:r>
      <w:r>
        <w:rPr>
          <w:spacing w:val="-26"/>
          <w:w w:val="40"/>
          <w:position w:val="-3"/>
          <w:sz w:val="36"/>
        </w:rPr>
        <w:t>I</w:t>
      </w:r>
    </w:p>
    <w:p>
      <w:pPr>
        <w:spacing w:line="187" w:lineRule="exact" w:before="31"/>
        <w:ind w:left="307" w:right="0" w:firstLine="0"/>
        <w:jc w:val="left"/>
        <w:rPr>
          <w:i/>
          <w:sz w:val="13"/>
        </w:rPr>
      </w:pPr>
      <w:r>
        <w:rPr/>
        <w:br w:type="column"/>
      </w:r>
      <w:r>
        <w:rPr>
          <w:w w:val="95"/>
          <w:position w:val="4"/>
          <w:sz w:val="14"/>
        </w:rPr>
        <w:t>/</w:t>
      </w:r>
      <w:r>
        <w:rPr>
          <w:spacing w:val="-15"/>
          <w:w w:val="95"/>
          <w:position w:val="4"/>
          <w:sz w:val="14"/>
        </w:rPr>
        <w:t> </w:t>
      </w:r>
      <w:r>
        <w:rPr>
          <w:i/>
          <w:spacing w:val="4"/>
          <w:w w:val="478"/>
          <w:sz w:val="13"/>
        </w:rPr>
        <w:t>//</w:t>
      </w:r>
      <w:r>
        <w:rPr>
          <w:i/>
          <w:spacing w:val="-46"/>
          <w:w w:val="478"/>
          <w:sz w:val="13"/>
        </w:rPr>
        <w:t>F</w:t>
      </w:r>
      <w:r>
        <w:rPr>
          <w:i/>
          <w:spacing w:val="4"/>
          <w:w w:val="80"/>
          <w:position w:val="4"/>
          <w:sz w:val="14"/>
        </w:rPr>
        <w:t>r</w:t>
      </w:r>
      <w:r>
        <w:rPr>
          <w:i/>
          <w:spacing w:val="-17"/>
          <w:w w:val="80"/>
          <w:position w:val="4"/>
          <w:sz w:val="14"/>
        </w:rPr>
        <w:t>'</w:t>
      </w:r>
      <w:r>
        <w:rPr>
          <w:i/>
          <w:spacing w:val="4"/>
          <w:w w:val="478"/>
          <w:sz w:val="13"/>
        </w:rPr>
        <w:t>;/</w:t>
      </w:r>
    </w:p>
    <w:p>
      <w:pPr>
        <w:spacing w:line="208" w:lineRule="exact" w:before="31"/>
        <w:ind w:left="449" w:right="0" w:firstLine="0"/>
        <w:jc w:val="left"/>
        <w:rPr>
          <w:rFonts w:ascii="Times New Roman"/>
          <w:sz w:val="28"/>
        </w:rPr>
      </w:pPr>
      <w:r>
        <w:rPr/>
        <w:br w:type="column"/>
      </w:r>
      <w:r>
        <w:rPr>
          <w:rFonts w:ascii="Times New Roman"/>
          <w:spacing w:val="-2"/>
          <w:w w:val="115"/>
          <w:sz w:val="28"/>
        </w:rPr>
        <w:t>_.....,...,</w:t>
      </w:r>
    </w:p>
    <w:p>
      <w:pPr>
        <w:spacing w:line="184" w:lineRule="exact" w:before="31"/>
        <w:ind w:left="103" w:right="0" w:firstLine="0"/>
        <w:jc w:val="left"/>
        <w:rPr>
          <w:sz w:val="14"/>
        </w:rPr>
      </w:pPr>
      <w:r>
        <w:rPr/>
        <w:br w:type="column"/>
      </w:r>
      <w:r>
        <w:rPr>
          <w:spacing w:val="-31"/>
          <w:w w:val="88"/>
          <w:sz w:val="14"/>
        </w:rPr>
        <w:t>D</w:t>
      </w:r>
      <w:r>
        <w:rPr>
          <w:rFonts w:ascii="Times New Roman"/>
          <w:spacing w:val="-66"/>
          <w:w w:val="128"/>
          <w:position w:val="-14"/>
          <w:sz w:val="28"/>
        </w:rPr>
        <w:t>.</w:t>
      </w:r>
      <w:r>
        <w:rPr>
          <w:spacing w:val="-14"/>
          <w:w w:val="88"/>
          <w:sz w:val="14"/>
        </w:rPr>
        <w:t>.</w:t>
      </w:r>
      <w:r>
        <w:rPr>
          <w:spacing w:val="-46"/>
          <w:w w:val="152"/>
          <w:position w:val="-3"/>
          <w:sz w:val="13"/>
        </w:rPr>
        <w:t>I</w:t>
      </w:r>
      <w:r>
        <w:rPr>
          <w:spacing w:val="-59"/>
          <w:w w:val="88"/>
          <w:sz w:val="14"/>
        </w:rPr>
        <w:t>B</w:t>
      </w:r>
      <w:r>
        <w:rPr>
          <w:rFonts w:ascii="Times New Roman"/>
          <w:spacing w:val="-78"/>
          <w:w w:val="128"/>
          <w:position w:val="-14"/>
          <w:sz w:val="28"/>
        </w:rPr>
        <w:t>.</w:t>
      </w:r>
      <w:r>
        <w:rPr>
          <w:spacing w:val="-18"/>
          <w:w w:val="152"/>
          <w:position w:val="-3"/>
          <w:sz w:val="13"/>
        </w:rPr>
        <w:t>.</w:t>
      </w:r>
      <w:r>
        <w:rPr>
          <w:spacing w:val="-22"/>
          <w:w w:val="88"/>
          <w:sz w:val="14"/>
        </w:rPr>
        <w:t>.</w:t>
      </w:r>
      <w:r>
        <w:rPr>
          <w:spacing w:val="-38"/>
          <w:w w:val="152"/>
          <w:position w:val="-3"/>
          <w:sz w:val="13"/>
        </w:rPr>
        <w:t>I</w:t>
      </w:r>
      <w:r>
        <w:rPr>
          <w:rFonts w:ascii="Times New Roman"/>
          <w:spacing w:val="-94"/>
          <w:w w:val="128"/>
          <w:position w:val="-14"/>
          <w:sz w:val="28"/>
        </w:rPr>
        <w:t>.</w:t>
      </w:r>
      <w:r>
        <w:rPr>
          <w:spacing w:val="-37"/>
          <w:w w:val="88"/>
          <w:sz w:val="14"/>
        </w:rPr>
        <w:t>7</w:t>
      </w:r>
      <w:r>
        <w:rPr>
          <w:spacing w:val="-68"/>
          <w:w w:val="152"/>
          <w:position w:val="-3"/>
          <w:sz w:val="13"/>
        </w:rPr>
        <w:t>J</w:t>
      </w:r>
      <w:r>
        <w:rPr>
          <w:spacing w:val="-52"/>
          <w:w w:val="88"/>
          <w:sz w:val="14"/>
        </w:rPr>
        <w:t>7</w:t>
      </w:r>
      <w:r>
        <w:rPr>
          <w:rFonts w:ascii="Times New Roman"/>
          <w:spacing w:val="-49"/>
          <w:w w:val="128"/>
          <w:position w:val="-14"/>
          <w:sz w:val="28"/>
        </w:rPr>
        <w:t>.</w:t>
      </w:r>
      <w:r>
        <w:rPr>
          <w:spacing w:val="-143"/>
          <w:w w:val="152"/>
          <w:position w:val="-3"/>
          <w:sz w:val="13"/>
        </w:rPr>
        <w:t>C</w:t>
      </w:r>
      <w:r>
        <w:rPr>
          <w:spacing w:val="-31"/>
          <w:w w:val="88"/>
          <w:sz w:val="14"/>
        </w:rPr>
        <w:t>8</w:t>
      </w:r>
      <w:r>
        <w:rPr>
          <w:rFonts w:ascii="Times New Roman"/>
          <w:spacing w:val="-65"/>
          <w:w w:val="128"/>
          <w:position w:val="-14"/>
          <w:sz w:val="28"/>
        </w:rPr>
        <w:t>.</w:t>
      </w:r>
      <w:r>
        <w:rPr>
          <w:spacing w:val="-3"/>
          <w:w w:val="88"/>
          <w:sz w:val="14"/>
        </w:rPr>
        <w:t>,</w:t>
      </w:r>
      <w:r>
        <w:rPr>
          <w:spacing w:val="-59"/>
          <w:w w:val="88"/>
          <w:sz w:val="14"/>
        </w:rPr>
        <w:t>P</w:t>
      </w:r>
      <w:r>
        <w:rPr>
          <w:rFonts w:ascii="Times New Roman"/>
          <w:spacing w:val="-87"/>
          <w:w w:val="128"/>
          <w:position w:val="-14"/>
          <w:sz w:val="28"/>
        </w:rPr>
        <w:t>.</w:t>
      </w:r>
      <w:r>
        <w:rPr>
          <w:spacing w:val="-87"/>
          <w:w w:val="152"/>
          <w:position w:val="-3"/>
          <w:sz w:val="13"/>
        </w:rPr>
        <w:t>A</w:t>
      </w:r>
      <w:r>
        <w:rPr>
          <w:spacing w:val="-66"/>
          <w:w w:val="88"/>
          <w:sz w:val="14"/>
        </w:rPr>
        <w:t>G</w:t>
      </w:r>
      <w:r>
        <w:rPr>
          <w:rFonts w:ascii="Times New Roman"/>
          <w:spacing w:val="-44"/>
          <w:w w:val="128"/>
          <w:position w:val="-14"/>
          <w:sz w:val="28"/>
        </w:rPr>
        <w:t>.</w:t>
      </w:r>
      <w:r>
        <w:rPr>
          <w:spacing w:val="-122"/>
          <w:w w:val="152"/>
          <w:position w:val="-3"/>
          <w:sz w:val="13"/>
        </w:rPr>
        <w:t>S</w:t>
      </w:r>
      <w:r>
        <w:rPr>
          <w:spacing w:val="-18"/>
          <w:w w:val="88"/>
          <w:sz w:val="14"/>
        </w:rPr>
        <w:t>.</w:t>
      </w:r>
      <w:r>
        <w:rPr>
          <w:rFonts w:ascii="Times New Roman"/>
          <w:spacing w:val="-21"/>
          <w:w w:val="50"/>
          <w:position w:val="-14"/>
          <w:sz w:val="28"/>
        </w:rPr>
        <w:t>'</w:t>
      </w:r>
      <w:r>
        <w:rPr>
          <w:rFonts w:ascii="Times New Roman"/>
          <w:spacing w:val="-86"/>
          <w:w w:val="128"/>
          <w:position w:val="-14"/>
          <w:sz w:val="28"/>
        </w:rPr>
        <w:t>.</w:t>
      </w:r>
      <w:r>
        <w:rPr>
          <w:spacing w:val="-3"/>
          <w:w w:val="88"/>
          <w:sz w:val="14"/>
        </w:rPr>
        <w:t>5</w:t>
      </w:r>
    </w:p>
    <w:p>
      <w:pPr>
        <w:spacing w:after="0" w:line="184" w:lineRule="exact"/>
        <w:jc w:val="left"/>
        <w:rPr>
          <w:sz w:val="14"/>
        </w:rPr>
        <w:sectPr>
          <w:type w:val="continuous"/>
          <w:pgSz w:w="11910" w:h="16840"/>
          <w:pgMar w:top="400" w:bottom="280" w:left="380" w:right="260"/>
          <w:cols w:num="5" w:equalWidth="0">
            <w:col w:w="2578" w:space="40"/>
            <w:col w:w="424" w:space="39"/>
            <w:col w:w="1475" w:space="39"/>
            <w:col w:w="1442" w:space="40"/>
            <w:col w:w="5193"/>
          </w:cols>
        </w:sectPr>
      </w:pPr>
    </w:p>
    <w:p>
      <w:pPr>
        <w:tabs>
          <w:tab w:pos="3523" w:val="left" w:leader="none"/>
        </w:tabs>
        <w:spacing w:line="740" w:lineRule="exact" w:before="0"/>
        <w:ind w:left="1868" w:right="0" w:firstLine="0"/>
        <w:jc w:val="left"/>
        <w:rPr>
          <w:i/>
          <w:sz w:val="46"/>
        </w:rPr>
      </w:pPr>
      <w:r>
        <w:rPr/>
        <mc:AlternateContent>
          <mc:Choice Requires="wps">
            <w:drawing>
              <wp:anchor distT="0" distB="0" distL="0" distR="0" allowOverlap="1" layoutInCell="1" locked="0" behindDoc="1" simplePos="0" relativeHeight="479309824">
                <wp:simplePos x="0" y="0"/>
                <wp:positionH relativeFrom="page">
                  <wp:posOffset>3079268</wp:posOffset>
                </wp:positionH>
                <wp:positionV relativeFrom="paragraph">
                  <wp:posOffset>-46041</wp:posOffset>
                </wp:positionV>
                <wp:extent cx="18415" cy="78740"/>
                <wp:effectExtent l="0" t="0" r="0" b="0"/>
                <wp:wrapNone/>
                <wp:docPr id="702" name="Textbox 702"/>
                <wp:cNvGraphicFramePr>
                  <a:graphicFrameLocks/>
                </wp:cNvGraphicFramePr>
                <a:graphic>
                  <a:graphicData uri="http://schemas.microsoft.com/office/word/2010/wordprocessingShape">
                    <wps:wsp>
                      <wps:cNvPr id="702" name="Textbox 702"/>
                      <wps:cNvSpPr txBox="1"/>
                      <wps:spPr>
                        <a:xfrm>
                          <a:off x="0" y="0"/>
                          <a:ext cx="18415" cy="78740"/>
                        </a:xfrm>
                        <a:prstGeom prst="rect">
                          <a:avLst/>
                        </a:prstGeom>
                      </wps:spPr>
                      <wps:txbx>
                        <w:txbxContent>
                          <w:p>
                            <w:pPr>
                              <w:spacing w:line="123" w:lineRule="exact" w:before="0"/>
                              <w:ind w:left="0" w:right="0" w:firstLine="0"/>
                              <w:jc w:val="left"/>
                              <w:rPr>
                                <w:i/>
                                <w:sz w:val="11"/>
                              </w:rPr>
                            </w:pPr>
                            <w:r>
                              <w:rPr>
                                <w:i/>
                                <w:spacing w:val="-10"/>
                                <w:w w:val="90"/>
                                <w:sz w:val="11"/>
                              </w:rPr>
                              <w:t>/</w:t>
                            </w:r>
                          </w:p>
                        </w:txbxContent>
                      </wps:txbx>
                      <wps:bodyPr wrap="square" lIns="0" tIns="0" rIns="0" bIns="0" rtlCol="0">
                        <a:noAutofit/>
                      </wps:bodyPr>
                    </wps:wsp>
                  </a:graphicData>
                </a:graphic>
              </wp:anchor>
            </w:drawing>
          </mc:Choice>
          <mc:Fallback>
            <w:pict>
              <v:shape style="position:absolute;margin-left:242.462097pt;margin-top:-3.62529pt;width:1.45pt;height:6.2pt;mso-position-horizontal-relative:page;mso-position-vertical-relative:paragraph;z-index:-24006656" type="#_x0000_t202" id="docshape453" filled="false" stroked="false">
                <v:textbox inset="0,0,0,0">
                  <w:txbxContent>
                    <w:p>
                      <w:pPr>
                        <w:spacing w:line="123" w:lineRule="exact" w:before="0"/>
                        <w:ind w:left="0" w:right="0" w:firstLine="0"/>
                        <w:jc w:val="left"/>
                        <w:rPr>
                          <w:i/>
                          <w:sz w:val="11"/>
                        </w:rPr>
                      </w:pPr>
                      <w:r>
                        <w:rPr>
                          <w:i/>
                          <w:spacing w:val="-10"/>
                          <w:w w:val="90"/>
                          <w:sz w:val="11"/>
                        </w:rPr>
                        <w:t>/</w:t>
                      </w:r>
                    </w:p>
                  </w:txbxContent>
                </v:textbox>
                <w10:wrap type="none"/>
              </v:shape>
            </w:pict>
          </mc:Fallback>
        </mc:AlternateContent>
      </w:r>
      <w:r>
        <w:rPr>
          <w:spacing w:val="-1"/>
          <w:w w:val="70"/>
          <w:position w:val="1"/>
          <w:sz w:val="45"/>
        </w:rPr>
        <w:t>'</w:t>
      </w:r>
      <w:r>
        <w:rPr>
          <w:spacing w:val="-149"/>
          <w:w w:val="70"/>
          <w:position w:val="1"/>
          <w:sz w:val="45"/>
        </w:rPr>
        <w:t>=</w:t>
      </w:r>
      <w:r>
        <w:rPr>
          <w:spacing w:val="-1"/>
          <w:w w:val="90"/>
          <w:position w:val="-14"/>
          <w:sz w:val="53"/>
        </w:rPr>
        <w:t>'</w:t>
      </w:r>
      <w:r>
        <w:rPr>
          <w:spacing w:val="-142"/>
          <w:w w:val="90"/>
          <w:position w:val="-14"/>
          <w:sz w:val="53"/>
        </w:rPr>
        <w:t>;</w:t>
      </w:r>
      <w:r>
        <w:rPr>
          <w:spacing w:val="-259"/>
          <w:w w:val="51"/>
          <w:position w:val="1"/>
          <w:sz w:val="109"/>
        </w:rPr>
        <w:t>*</w:t>
      </w:r>
      <w:r>
        <w:rPr>
          <w:spacing w:val="-37"/>
          <w:w w:val="51"/>
          <w:position w:val="1"/>
          <w:sz w:val="45"/>
        </w:rPr>
        <w:t>.</w:t>
      </w:r>
      <w:r>
        <w:rPr>
          <w:spacing w:val="-33"/>
          <w:w w:val="70"/>
          <w:position w:val="1"/>
          <w:sz w:val="45"/>
        </w:rPr>
        <w:t>'</w:t>
      </w:r>
      <w:r>
        <w:rPr>
          <w:spacing w:val="-48"/>
          <w:w w:val="51"/>
          <w:position w:val="1"/>
          <w:sz w:val="45"/>
        </w:rPr>
        <w:t>.</w:t>
      </w:r>
      <w:r>
        <w:rPr>
          <w:rFonts w:ascii="Times New Roman" w:hAnsi="Times New Roman"/>
          <w:i/>
          <w:spacing w:val="-138"/>
          <w:w w:val="97"/>
          <w:sz w:val="58"/>
        </w:rPr>
        <w:t>l</w:t>
      </w:r>
      <w:r>
        <w:rPr>
          <w:spacing w:val="-136"/>
          <w:w w:val="90"/>
          <w:position w:val="-14"/>
          <w:sz w:val="53"/>
        </w:rPr>
        <w:t>f</w:t>
      </w:r>
      <w:r>
        <w:rPr>
          <w:spacing w:val="-1"/>
          <w:w w:val="51"/>
          <w:position w:val="1"/>
          <w:sz w:val="45"/>
        </w:rPr>
        <w:t>.</w:t>
      </w:r>
      <w:r>
        <w:rPr>
          <w:spacing w:val="37"/>
          <w:w w:val="51"/>
          <w:position w:val="1"/>
          <w:sz w:val="45"/>
        </w:rPr>
        <w:t>.</w:t>
      </w:r>
      <w:r>
        <w:rPr>
          <w:w w:val="70"/>
          <w:position w:val="-14"/>
          <w:sz w:val="53"/>
        </w:rPr>
        <w:t>·</w:t>
      </w:r>
      <w:r>
        <w:rPr>
          <w:spacing w:val="44"/>
          <w:w w:val="150"/>
          <w:position w:val="-14"/>
          <w:sz w:val="53"/>
        </w:rPr>
        <w:t> </w:t>
      </w:r>
      <w:r>
        <w:rPr>
          <w:w w:val="70"/>
          <w:position w:val="-14"/>
          <w:sz w:val="53"/>
        </w:rPr>
        <w:t>,'</w:t>
      </w:r>
      <w:r>
        <w:rPr>
          <w:w w:val="70"/>
          <w:position w:val="-14"/>
          <w:sz w:val="38"/>
        </w:rPr>
        <w:t>I</w:t>
      </w:r>
      <w:r>
        <w:rPr>
          <w:spacing w:val="59"/>
          <w:position w:val="-14"/>
          <w:sz w:val="38"/>
        </w:rPr>
        <w:t> </w:t>
      </w:r>
      <w:r>
        <w:rPr>
          <w:rFonts w:ascii="Times New Roman" w:hAnsi="Times New Roman"/>
          <w:i/>
          <w:spacing w:val="-10"/>
          <w:w w:val="65"/>
          <w:position w:val="1"/>
          <w:sz w:val="33"/>
        </w:rPr>
        <w:t>V</w:t>
      </w:r>
      <w:r>
        <w:rPr>
          <w:rFonts w:ascii="Times New Roman" w:hAnsi="Times New Roman"/>
          <w:i/>
          <w:position w:val="1"/>
          <w:sz w:val="33"/>
        </w:rPr>
        <w:tab/>
      </w:r>
      <w:r>
        <w:rPr>
          <w:i/>
          <w:spacing w:val="-20"/>
          <w:w w:val="65"/>
          <w:position w:val="1"/>
          <w:sz w:val="46"/>
        </w:rPr>
        <w:t>#</w:t>
      </w:r>
    </w:p>
    <w:p>
      <w:pPr>
        <w:spacing w:line="352" w:lineRule="exact" w:before="388"/>
        <w:ind w:left="454" w:right="0" w:firstLine="0"/>
        <w:jc w:val="left"/>
        <w:rPr>
          <w:sz w:val="38"/>
        </w:rPr>
      </w:pPr>
      <w:r>
        <w:rPr/>
        <w:br w:type="column"/>
      </w:r>
      <w:r>
        <w:rPr>
          <w:w w:val="60"/>
          <w:sz w:val="38"/>
        </w:rPr>
        <w:t>-</w:t>
      </w:r>
      <w:r>
        <w:rPr>
          <w:spacing w:val="43"/>
          <w:w w:val="150"/>
          <w:sz w:val="38"/>
        </w:rPr>
        <w:t> </w:t>
      </w:r>
      <w:r>
        <w:rPr>
          <w:i/>
          <w:spacing w:val="-92"/>
          <w:w w:val="103"/>
          <w:sz w:val="38"/>
        </w:rPr>
        <w:t>:</w:t>
      </w:r>
      <w:r>
        <w:rPr>
          <w:spacing w:val="16"/>
          <w:w w:val="37"/>
          <w:sz w:val="38"/>
        </w:rPr>
        <w:t>'</w:t>
      </w:r>
      <w:r>
        <w:rPr>
          <w:spacing w:val="76"/>
          <w:w w:val="23"/>
          <w:position w:val="17"/>
          <w:sz w:val="46"/>
        </w:rPr>
        <w:t>•</w:t>
      </w:r>
      <w:r>
        <w:rPr>
          <w:spacing w:val="-18"/>
          <w:w w:val="37"/>
          <w:sz w:val="38"/>
        </w:rPr>
        <w:t>-</w:t>
      </w:r>
    </w:p>
    <w:p>
      <w:pPr>
        <w:spacing w:line="547" w:lineRule="exact" w:before="192"/>
        <w:ind w:left="166" w:right="0" w:firstLine="0"/>
        <w:jc w:val="left"/>
        <w:rPr>
          <w:sz w:val="38"/>
        </w:rPr>
      </w:pPr>
      <w:r>
        <w:rPr/>
        <w:br w:type="column"/>
      </w:r>
      <w:r>
        <w:rPr>
          <w:spacing w:val="-19"/>
          <w:w w:val="49"/>
          <w:sz w:val="67"/>
        </w:rPr>
        <w:t>L</w:t>
      </w:r>
      <w:r>
        <w:rPr>
          <w:spacing w:val="-124"/>
          <w:w w:val="120"/>
          <w:position w:val="-16"/>
          <w:sz w:val="38"/>
        </w:rPr>
        <w:t>-</w:t>
      </w:r>
      <w:r>
        <w:rPr>
          <w:spacing w:val="-4"/>
          <w:w w:val="87"/>
          <w:sz w:val="22"/>
        </w:rPr>
        <w:t>&amp;</w:t>
      </w:r>
      <w:r>
        <w:rPr>
          <w:spacing w:val="-113"/>
          <w:w w:val="107"/>
          <w:position w:val="-16"/>
          <w:sz w:val="38"/>
        </w:rPr>
        <w:t>•</w:t>
      </w:r>
      <w:r>
        <w:rPr>
          <w:spacing w:val="22"/>
          <w:w w:val="87"/>
          <w:sz w:val="22"/>
        </w:rPr>
        <w:t>.l</w:t>
      </w:r>
      <w:r>
        <w:rPr>
          <w:spacing w:val="-17"/>
          <w:w w:val="87"/>
          <w:sz w:val="22"/>
        </w:rPr>
        <w:t>,</w:t>
      </w:r>
      <w:r>
        <w:rPr>
          <w:spacing w:val="-210"/>
          <w:w w:val="107"/>
          <w:position w:val="-16"/>
          <w:sz w:val="38"/>
        </w:rPr>
        <w:t>=</w:t>
      </w:r>
      <w:r>
        <w:rPr>
          <w:spacing w:val="22"/>
          <w:w w:val="87"/>
          <w:sz w:val="22"/>
        </w:rPr>
        <w:t>rit</w:t>
      </w:r>
      <w:r>
        <w:rPr>
          <w:spacing w:val="5"/>
          <w:w w:val="87"/>
          <w:sz w:val="22"/>
        </w:rPr>
        <w:t>.</w:t>
      </w:r>
      <w:r>
        <w:rPr>
          <w:spacing w:val="-125"/>
          <w:w w:val="107"/>
          <w:position w:val="-16"/>
          <w:sz w:val="38"/>
        </w:rPr>
        <w:t>"</w:t>
      </w:r>
      <w:r>
        <w:rPr>
          <w:spacing w:val="23"/>
          <w:w w:val="87"/>
          <w:sz w:val="22"/>
        </w:rPr>
        <w:t>(</w:t>
      </w:r>
      <w:r>
        <w:rPr>
          <w:spacing w:val="22"/>
          <w:w w:val="87"/>
          <w:sz w:val="22"/>
        </w:rPr>
        <w:t>I,</w:t>
      </w:r>
      <w:r>
        <w:rPr>
          <w:spacing w:val="37"/>
          <w:w w:val="87"/>
          <w:sz w:val="22"/>
        </w:rPr>
        <w:t>,</w:t>
      </w:r>
      <w:r>
        <w:rPr>
          <w:spacing w:val="22"/>
          <w:w w:val="107"/>
          <w:position w:val="-16"/>
          <w:sz w:val="38"/>
        </w:rPr>
        <w:t>2.;.</w:t>
      </w:r>
    </w:p>
    <w:p>
      <w:pPr>
        <w:spacing w:after="0" w:line="547" w:lineRule="exact"/>
        <w:jc w:val="left"/>
        <w:rPr>
          <w:sz w:val="38"/>
        </w:rPr>
        <w:sectPr>
          <w:type w:val="continuous"/>
          <w:pgSz w:w="11910" w:h="16840"/>
          <w:pgMar w:top="400" w:bottom="280" w:left="380" w:right="260"/>
          <w:cols w:num="3" w:equalWidth="0">
            <w:col w:w="3681" w:space="40"/>
            <w:col w:w="1000" w:space="39"/>
            <w:col w:w="6510"/>
          </w:cols>
        </w:sectPr>
      </w:pPr>
    </w:p>
    <w:p>
      <w:pPr>
        <w:pStyle w:val="Heading7"/>
        <w:tabs>
          <w:tab w:pos="5026" w:val="left" w:leader="none"/>
          <w:tab w:pos="6217" w:val="left" w:leader="none"/>
        </w:tabs>
        <w:spacing w:before="483"/>
        <w:ind w:left="1810"/>
      </w:pPr>
      <w:r>
        <w:rPr/>
        <mc:AlternateContent>
          <mc:Choice Requires="wps">
            <w:drawing>
              <wp:anchor distT="0" distB="0" distL="0" distR="0" allowOverlap="1" layoutInCell="1" locked="0" behindDoc="1" simplePos="0" relativeHeight="479310848">
                <wp:simplePos x="0" y="0"/>
                <wp:positionH relativeFrom="page">
                  <wp:posOffset>1528141</wp:posOffset>
                </wp:positionH>
                <wp:positionV relativeFrom="paragraph">
                  <wp:posOffset>579740</wp:posOffset>
                </wp:positionV>
                <wp:extent cx="526415" cy="92075"/>
                <wp:effectExtent l="0" t="0" r="0" b="0"/>
                <wp:wrapNone/>
                <wp:docPr id="703" name="Textbox 703"/>
                <wp:cNvGraphicFramePr>
                  <a:graphicFrameLocks/>
                </wp:cNvGraphicFramePr>
                <a:graphic>
                  <a:graphicData uri="http://schemas.microsoft.com/office/word/2010/wordprocessingShape">
                    <wps:wsp>
                      <wps:cNvPr id="703" name="Textbox 703"/>
                      <wps:cNvSpPr txBox="1"/>
                      <wps:spPr>
                        <a:xfrm>
                          <a:off x="0" y="0"/>
                          <a:ext cx="526415" cy="92075"/>
                        </a:xfrm>
                        <a:prstGeom prst="rect">
                          <a:avLst/>
                        </a:prstGeom>
                      </wps:spPr>
                      <wps:txbx>
                        <w:txbxContent>
                          <w:p>
                            <w:pPr>
                              <w:spacing w:line="144" w:lineRule="exact" w:before="0"/>
                              <w:ind w:left="0" w:right="0" w:firstLine="0"/>
                              <w:jc w:val="left"/>
                              <w:rPr>
                                <w:rFonts w:ascii="Times New Roman" w:hAnsi="Times New Roman"/>
                                <w:sz w:val="13"/>
                              </w:rPr>
                            </w:pPr>
                            <w:r>
                              <w:rPr>
                                <w:rFonts w:ascii="Times New Roman" w:hAnsi="Times New Roman"/>
                                <w:spacing w:val="-2"/>
                                <w:w w:val="555"/>
                                <w:sz w:val="13"/>
                              </w:rPr>
                              <w:t>/-</w:t>
                            </w:r>
                            <w:r>
                              <w:rPr>
                                <w:rFonts w:ascii="Times New Roman" w:hAnsi="Times New Roman"/>
                                <w:spacing w:val="-10"/>
                                <w:w w:val="555"/>
                                <w:sz w:val="13"/>
                              </w:rPr>
                              <w:t>.</w:t>
                            </w:r>
                            <w:r>
                              <w:rPr>
                                <w:rFonts w:ascii="Times New Roman" w:hAnsi="Times New Roman"/>
                                <w:spacing w:val="-190"/>
                                <w:w w:val="555"/>
                                <w:sz w:val="13"/>
                              </w:rPr>
                              <w:t>,</w:t>
                            </w:r>
                            <w:r>
                              <w:rPr>
                                <w:rFonts w:ascii="Times New Roman" w:hAnsi="Times New Roman"/>
                                <w:spacing w:val="-83"/>
                                <w:w w:val="555"/>
                                <w:sz w:val="13"/>
                              </w:rPr>
                              <w:t>•</w:t>
                            </w:r>
                            <w:r>
                              <w:rPr>
                                <w:rFonts w:ascii="Times New Roman" w:hAnsi="Times New Roman"/>
                                <w:spacing w:val="-624"/>
                                <w:w w:val="555"/>
                                <w:sz w:val="13"/>
                              </w:rPr>
                              <w:t>M</w:t>
                            </w:r>
                          </w:p>
                        </w:txbxContent>
                      </wps:txbx>
                      <wps:bodyPr wrap="square" lIns="0" tIns="0" rIns="0" bIns="0" rtlCol="0">
                        <a:noAutofit/>
                      </wps:bodyPr>
                    </wps:wsp>
                  </a:graphicData>
                </a:graphic>
              </wp:anchor>
            </w:drawing>
          </mc:Choice>
          <mc:Fallback>
            <w:pict>
              <v:shape style="position:absolute;margin-left:120.326065pt;margin-top:45.648884pt;width:41.45pt;height:7.25pt;mso-position-horizontal-relative:page;mso-position-vertical-relative:paragraph;z-index:-24005632" type="#_x0000_t202" id="docshape454" filled="false" stroked="false">
                <v:textbox inset="0,0,0,0">
                  <w:txbxContent>
                    <w:p>
                      <w:pPr>
                        <w:spacing w:line="144" w:lineRule="exact" w:before="0"/>
                        <w:ind w:left="0" w:right="0" w:firstLine="0"/>
                        <w:jc w:val="left"/>
                        <w:rPr>
                          <w:rFonts w:ascii="Times New Roman" w:hAnsi="Times New Roman"/>
                          <w:sz w:val="13"/>
                        </w:rPr>
                      </w:pPr>
                      <w:r>
                        <w:rPr>
                          <w:rFonts w:ascii="Times New Roman" w:hAnsi="Times New Roman"/>
                          <w:spacing w:val="-2"/>
                          <w:w w:val="555"/>
                          <w:sz w:val="13"/>
                        </w:rPr>
                        <w:t>/-</w:t>
                      </w:r>
                      <w:r>
                        <w:rPr>
                          <w:rFonts w:ascii="Times New Roman" w:hAnsi="Times New Roman"/>
                          <w:spacing w:val="-10"/>
                          <w:w w:val="555"/>
                          <w:sz w:val="13"/>
                        </w:rPr>
                        <w:t>.</w:t>
                      </w:r>
                      <w:r>
                        <w:rPr>
                          <w:rFonts w:ascii="Times New Roman" w:hAnsi="Times New Roman"/>
                          <w:spacing w:val="-190"/>
                          <w:w w:val="555"/>
                          <w:sz w:val="13"/>
                        </w:rPr>
                        <w:t>,</w:t>
                      </w:r>
                      <w:r>
                        <w:rPr>
                          <w:rFonts w:ascii="Times New Roman" w:hAnsi="Times New Roman"/>
                          <w:spacing w:val="-83"/>
                          <w:w w:val="555"/>
                          <w:sz w:val="13"/>
                        </w:rPr>
                        <w:t>•</w:t>
                      </w:r>
                      <w:r>
                        <w:rPr>
                          <w:rFonts w:ascii="Times New Roman" w:hAnsi="Times New Roman"/>
                          <w:spacing w:val="-624"/>
                          <w:w w:val="555"/>
                          <w:sz w:val="13"/>
                        </w:rPr>
                        <w:t>M</w:t>
                      </w:r>
                    </w:p>
                  </w:txbxContent>
                </v:textbox>
                <w10:wrap type="none"/>
              </v:shape>
            </w:pict>
          </mc:Fallback>
        </mc:AlternateContent>
      </w:r>
      <w:r>
        <w:rPr/>
        <mc:AlternateContent>
          <mc:Choice Requires="wps">
            <w:drawing>
              <wp:anchor distT="0" distB="0" distL="0" distR="0" allowOverlap="1" layoutInCell="1" locked="0" behindDoc="0" simplePos="0" relativeHeight="15907840">
                <wp:simplePos x="0" y="0"/>
                <wp:positionH relativeFrom="page">
                  <wp:posOffset>2444391</wp:posOffset>
                </wp:positionH>
                <wp:positionV relativeFrom="paragraph">
                  <wp:posOffset>579740</wp:posOffset>
                </wp:positionV>
                <wp:extent cx="127635" cy="92075"/>
                <wp:effectExtent l="0" t="0" r="0" b="0"/>
                <wp:wrapNone/>
                <wp:docPr id="704" name="Textbox 704"/>
                <wp:cNvGraphicFramePr>
                  <a:graphicFrameLocks/>
                </wp:cNvGraphicFramePr>
                <a:graphic>
                  <a:graphicData uri="http://schemas.microsoft.com/office/word/2010/wordprocessingShape">
                    <wps:wsp>
                      <wps:cNvPr id="704" name="Textbox 704"/>
                      <wps:cNvSpPr txBox="1"/>
                      <wps:spPr>
                        <a:xfrm>
                          <a:off x="0" y="0"/>
                          <a:ext cx="127635" cy="92075"/>
                        </a:xfrm>
                        <a:prstGeom prst="rect">
                          <a:avLst/>
                        </a:prstGeom>
                      </wps:spPr>
                      <wps:txbx>
                        <w:txbxContent>
                          <w:p>
                            <w:pPr>
                              <w:spacing w:line="144" w:lineRule="exact" w:before="0"/>
                              <w:ind w:left="0" w:right="0" w:firstLine="0"/>
                              <w:jc w:val="left"/>
                              <w:rPr>
                                <w:rFonts w:ascii="Times New Roman"/>
                                <w:sz w:val="13"/>
                              </w:rPr>
                            </w:pPr>
                            <w:r>
                              <w:rPr>
                                <w:rFonts w:ascii="Times New Roman"/>
                                <w:spacing w:val="-10"/>
                                <w:w w:val="555"/>
                                <w:sz w:val="13"/>
                              </w:rPr>
                              <w:t>i</w:t>
                            </w:r>
                          </w:p>
                        </w:txbxContent>
                      </wps:txbx>
                      <wps:bodyPr wrap="square" lIns="0" tIns="0" rIns="0" bIns="0" rtlCol="0">
                        <a:noAutofit/>
                      </wps:bodyPr>
                    </wps:wsp>
                  </a:graphicData>
                </a:graphic>
              </wp:anchor>
            </w:drawing>
          </mc:Choice>
          <mc:Fallback>
            <w:pict>
              <v:shape style="position:absolute;margin-left:192.471741pt;margin-top:45.648884pt;width:10.050pt;height:7.25pt;mso-position-horizontal-relative:page;mso-position-vertical-relative:paragraph;z-index:15907840" type="#_x0000_t202" id="docshape455" filled="false" stroked="false">
                <v:textbox inset="0,0,0,0">
                  <w:txbxContent>
                    <w:p>
                      <w:pPr>
                        <w:spacing w:line="144" w:lineRule="exact" w:before="0"/>
                        <w:ind w:left="0" w:right="0" w:firstLine="0"/>
                        <w:jc w:val="left"/>
                        <w:rPr>
                          <w:rFonts w:ascii="Times New Roman"/>
                          <w:sz w:val="13"/>
                        </w:rPr>
                      </w:pPr>
                      <w:r>
                        <w:rPr>
                          <w:rFonts w:ascii="Times New Roman"/>
                          <w:spacing w:val="-10"/>
                          <w:w w:val="555"/>
                          <w:sz w:val="13"/>
                        </w:rPr>
                        <w:t>i</w:t>
                      </w:r>
                    </w:p>
                  </w:txbxContent>
                </v:textbox>
                <w10:wrap type="none"/>
              </v:shape>
            </w:pict>
          </mc:Fallback>
        </mc:AlternateContent>
      </w:r>
      <w:r>
        <w:rPr/>
        <w:t>4</w:t>
      </w:r>
      <w:r>
        <w:rPr>
          <w:spacing w:val="-7"/>
        </w:rPr>
        <w:t> </w:t>
      </w:r>
      <w:r>
        <w:rPr/>
        <w:t>:·</w:t>
      </w:r>
      <w:r>
        <w:rPr>
          <w:spacing w:val="-6"/>
        </w:rPr>
        <w:t> </w:t>
      </w:r>
      <w:r>
        <w:rPr/>
        <w:t>-</w:t>
      </w:r>
      <w:r>
        <w:rPr>
          <w:spacing w:val="-10"/>
        </w:rPr>
        <w:t>.</w:t>
      </w:r>
      <w:r>
        <w:rPr/>
        <w:tab/>
      </w:r>
      <w:r>
        <w:rPr>
          <w:u w:val="thick"/>
        </w:rPr>
        <w:tab/>
      </w:r>
    </w:p>
    <w:p>
      <w:pPr>
        <w:spacing w:line="942" w:lineRule="exact" w:before="0"/>
        <w:ind w:left="548" w:right="0" w:firstLine="0"/>
        <w:jc w:val="left"/>
        <w:rPr>
          <w:rFonts w:ascii="Times New Roman" w:hAnsi="Times New Roman"/>
          <w:i/>
          <w:sz w:val="18"/>
        </w:rPr>
      </w:pPr>
      <w:r>
        <w:rPr/>
        <w:br w:type="column"/>
      </w:r>
      <w:r>
        <w:rPr>
          <w:spacing w:val="-278"/>
          <w:w w:val="140"/>
          <w:position w:val="2"/>
          <w:sz w:val="80"/>
        </w:rPr>
        <w:t>-</w:t>
      </w:r>
      <w:r>
        <w:rPr>
          <w:rFonts w:ascii="Times New Roman" w:hAnsi="Times New Roman"/>
          <w:i/>
          <w:spacing w:val="-1"/>
          <w:w w:val="223"/>
          <w:sz w:val="18"/>
        </w:rPr>
        <w:t>li</w:t>
      </w:r>
      <w:r>
        <w:rPr>
          <w:rFonts w:ascii="Times New Roman" w:hAnsi="Times New Roman"/>
          <w:i/>
          <w:spacing w:val="-56"/>
          <w:w w:val="223"/>
          <w:sz w:val="18"/>
        </w:rPr>
        <w:t>f</w:t>
      </w:r>
      <w:r>
        <w:rPr>
          <w:spacing w:val="-236"/>
          <w:w w:val="110"/>
          <w:position w:val="2"/>
          <w:sz w:val="80"/>
        </w:rPr>
        <w:t>-</w:t>
      </w:r>
      <w:r>
        <w:rPr>
          <w:rFonts w:ascii="Times New Roman" w:hAnsi="Times New Roman"/>
          <w:i/>
          <w:spacing w:val="-111"/>
          <w:w w:val="236"/>
          <w:sz w:val="18"/>
        </w:rPr>
        <w:t>i</w:t>
      </w:r>
      <w:r>
        <w:rPr>
          <w:spacing w:val="-288"/>
          <w:w w:val="153"/>
          <w:position w:val="-34"/>
          <w:sz w:val="86"/>
        </w:rPr>
        <w:t>-</w:t>
      </w:r>
      <w:r>
        <w:rPr>
          <w:rFonts w:ascii="Times New Roman" w:hAnsi="Times New Roman"/>
          <w:i/>
          <w:spacing w:val="-1"/>
          <w:w w:val="215"/>
          <w:sz w:val="18"/>
        </w:rPr>
        <w:t>ff</w:t>
      </w:r>
      <w:r>
        <w:rPr>
          <w:rFonts w:ascii="Times New Roman" w:hAnsi="Times New Roman"/>
          <w:i/>
          <w:spacing w:val="-46"/>
          <w:w w:val="215"/>
          <w:sz w:val="18"/>
        </w:rPr>
        <w:t>l</w:t>
      </w:r>
      <w:r>
        <w:rPr>
          <w:spacing w:val="-354"/>
          <w:w w:val="132"/>
          <w:position w:val="-34"/>
          <w:sz w:val="86"/>
        </w:rPr>
        <w:t>-</w:t>
      </w:r>
      <w:r>
        <w:rPr>
          <w:rFonts w:ascii="Times New Roman" w:hAnsi="Times New Roman"/>
          <w:i/>
          <w:spacing w:val="-1"/>
          <w:w w:val="215"/>
          <w:sz w:val="18"/>
        </w:rPr>
        <w:t>1'</w:t>
      </w:r>
      <w:r>
        <w:rPr>
          <w:rFonts w:ascii="Times New Roman" w:hAnsi="Times New Roman"/>
          <w:i/>
          <w:spacing w:val="-44"/>
          <w:w w:val="215"/>
          <w:sz w:val="18"/>
        </w:rPr>
        <w:t>f</w:t>
      </w:r>
      <w:r>
        <w:rPr>
          <w:spacing w:val="-356"/>
          <w:w w:val="132"/>
          <w:position w:val="-34"/>
          <w:sz w:val="86"/>
        </w:rPr>
        <w:t>-</w:t>
      </w:r>
      <w:r>
        <w:rPr>
          <w:rFonts w:ascii="Times New Roman" w:hAnsi="Times New Roman"/>
          <w:i/>
          <w:w w:val="195"/>
          <w:sz w:val="18"/>
        </w:rPr>
        <w:t>ir</w:t>
      </w:r>
      <w:r>
        <w:rPr>
          <w:rFonts w:ascii="Times New Roman" w:hAnsi="Times New Roman"/>
          <w:i/>
          <w:spacing w:val="-12"/>
          <w:w w:val="195"/>
          <w:sz w:val="18"/>
        </w:rPr>
        <w:t> </w:t>
      </w:r>
      <w:r>
        <w:rPr>
          <w:spacing w:val="-388"/>
          <w:w w:val="140"/>
          <w:position w:val="-34"/>
          <w:sz w:val="86"/>
        </w:rPr>
        <w:t>­</w:t>
      </w:r>
      <w:r>
        <w:rPr>
          <w:rFonts w:ascii="Times New Roman" w:hAnsi="Times New Roman"/>
          <w:i/>
          <w:w w:val="195"/>
          <w:sz w:val="18"/>
        </w:rPr>
        <w:t>--</w:t>
      </w:r>
      <w:r>
        <w:rPr>
          <w:rFonts w:ascii="Times New Roman" w:hAnsi="Times New Roman"/>
          <w:i/>
          <w:spacing w:val="-5"/>
          <w:w w:val="195"/>
          <w:sz w:val="18"/>
        </w:rPr>
        <w:t>"'</w:t>
      </w:r>
    </w:p>
    <w:p>
      <w:pPr>
        <w:spacing w:after="0" w:line="942" w:lineRule="exact"/>
        <w:jc w:val="left"/>
        <w:rPr>
          <w:rFonts w:ascii="Times New Roman" w:hAnsi="Times New Roman"/>
          <w:sz w:val="18"/>
        </w:rPr>
        <w:sectPr>
          <w:type w:val="continuous"/>
          <w:pgSz w:w="11910" w:h="16840"/>
          <w:pgMar w:top="400" w:bottom="280" w:left="380" w:right="260"/>
          <w:cols w:num="2" w:equalWidth="0">
            <w:col w:w="6218" w:space="40"/>
            <w:col w:w="5012"/>
          </w:cols>
        </w:sectPr>
      </w:pPr>
    </w:p>
    <w:p>
      <w:pPr>
        <w:spacing w:before="31"/>
        <w:ind w:left="1791" w:right="0" w:firstLine="0"/>
        <w:jc w:val="left"/>
        <w:rPr>
          <w:sz w:val="26"/>
        </w:rPr>
      </w:pPr>
      <w:r>
        <w:rPr/>
        <mc:AlternateContent>
          <mc:Choice Requires="wps">
            <w:drawing>
              <wp:anchor distT="0" distB="0" distL="0" distR="0" allowOverlap="1" layoutInCell="1" locked="0" behindDoc="1" simplePos="0" relativeHeight="479310336">
                <wp:simplePos x="0" y="0"/>
                <wp:positionH relativeFrom="page">
                  <wp:posOffset>1532432</wp:posOffset>
                </wp:positionH>
                <wp:positionV relativeFrom="paragraph">
                  <wp:posOffset>266220</wp:posOffset>
                </wp:positionV>
                <wp:extent cx="728980" cy="296545"/>
                <wp:effectExtent l="0" t="0" r="0" b="0"/>
                <wp:wrapNone/>
                <wp:docPr id="705" name="Textbox 705"/>
                <wp:cNvGraphicFramePr>
                  <a:graphicFrameLocks/>
                </wp:cNvGraphicFramePr>
                <a:graphic>
                  <a:graphicData uri="http://schemas.microsoft.com/office/word/2010/wordprocessingShape">
                    <wps:wsp>
                      <wps:cNvPr id="705" name="Textbox 705"/>
                      <wps:cNvSpPr txBox="1"/>
                      <wps:spPr>
                        <a:xfrm>
                          <a:off x="0" y="0"/>
                          <a:ext cx="728980" cy="296545"/>
                        </a:xfrm>
                        <a:prstGeom prst="rect">
                          <a:avLst/>
                        </a:prstGeom>
                      </wps:spPr>
                      <wps:txbx>
                        <w:txbxContent>
                          <w:p>
                            <w:pPr>
                              <w:tabs>
                                <w:tab w:pos="1073" w:val="left" w:leader="none"/>
                              </w:tabs>
                              <w:spacing w:line="466" w:lineRule="exact" w:before="0"/>
                              <w:ind w:left="0" w:right="0" w:firstLine="0"/>
                              <w:jc w:val="left"/>
                              <w:rPr>
                                <w:rFonts w:ascii="Times New Roman"/>
                                <w:sz w:val="42"/>
                              </w:rPr>
                            </w:pPr>
                            <w:r>
                              <w:rPr>
                                <w:rFonts w:ascii="Times New Roman"/>
                                <w:spacing w:val="-10"/>
                                <w:sz w:val="42"/>
                              </w:rPr>
                              <w:t>V</w:t>
                            </w:r>
                            <w:r>
                              <w:rPr>
                                <w:rFonts w:ascii="Times New Roman"/>
                                <w:sz w:val="42"/>
                              </w:rPr>
                              <w:tab/>
                            </w:r>
                            <w:r>
                              <w:rPr>
                                <w:rFonts w:ascii="Times New Roman"/>
                                <w:spacing w:val="-12"/>
                                <w:sz w:val="42"/>
                              </w:rPr>
                              <w:t>'</w:t>
                            </w:r>
                          </w:p>
                        </w:txbxContent>
                      </wps:txbx>
                      <wps:bodyPr wrap="square" lIns="0" tIns="0" rIns="0" bIns="0" rtlCol="0">
                        <a:noAutofit/>
                      </wps:bodyPr>
                    </wps:wsp>
                  </a:graphicData>
                </a:graphic>
              </wp:anchor>
            </w:drawing>
          </mc:Choice>
          <mc:Fallback>
            <w:pict>
              <v:shape style="position:absolute;margin-left:120.664001pt;margin-top:20.962259pt;width:57.4pt;height:23.35pt;mso-position-horizontal-relative:page;mso-position-vertical-relative:paragraph;z-index:-24006144" type="#_x0000_t202" id="docshape456" filled="false" stroked="false">
                <v:textbox inset="0,0,0,0">
                  <w:txbxContent>
                    <w:p>
                      <w:pPr>
                        <w:tabs>
                          <w:tab w:pos="1073" w:val="left" w:leader="none"/>
                        </w:tabs>
                        <w:spacing w:line="466" w:lineRule="exact" w:before="0"/>
                        <w:ind w:left="0" w:right="0" w:firstLine="0"/>
                        <w:jc w:val="left"/>
                        <w:rPr>
                          <w:rFonts w:ascii="Times New Roman"/>
                          <w:sz w:val="42"/>
                        </w:rPr>
                      </w:pPr>
                      <w:r>
                        <w:rPr>
                          <w:rFonts w:ascii="Times New Roman"/>
                          <w:spacing w:val="-10"/>
                          <w:sz w:val="42"/>
                        </w:rPr>
                        <w:t>V</w:t>
                      </w:r>
                      <w:r>
                        <w:rPr>
                          <w:rFonts w:ascii="Times New Roman"/>
                          <w:sz w:val="42"/>
                        </w:rPr>
                        <w:tab/>
                      </w:r>
                      <w:r>
                        <w:rPr>
                          <w:rFonts w:ascii="Times New Roman"/>
                          <w:spacing w:val="-12"/>
                          <w:sz w:val="42"/>
                        </w:rPr>
                        <w:t>'</w:t>
                      </w:r>
                    </w:p>
                  </w:txbxContent>
                </v:textbox>
                <w10:wrap type="none"/>
              </v:shape>
            </w:pict>
          </mc:Fallback>
        </mc:AlternateContent>
      </w:r>
      <w:r>
        <w:rPr/>
        <mc:AlternateContent>
          <mc:Choice Requires="wps">
            <w:drawing>
              <wp:anchor distT="0" distB="0" distL="0" distR="0" allowOverlap="1" layoutInCell="1" locked="0" behindDoc="1" simplePos="0" relativeHeight="479311872">
                <wp:simplePos x="0" y="0"/>
                <wp:positionH relativeFrom="page">
                  <wp:posOffset>5534845</wp:posOffset>
                </wp:positionH>
                <wp:positionV relativeFrom="paragraph">
                  <wp:posOffset>118832</wp:posOffset>
                </wp:positionV>
                <wp:extent cx="757555" cy="299085"/>
                <wp:effectExtent l="0" t="0" r="0" b="0"/>
                <wp:wrapNone/>
                <wp:docPr id="706" name="Textbox 706"/>
                <wp:cNvGraphicFramePr>
                  <a:graphicFrameLocks/>
                </wp:cNvGraphicFramePr>
                <a:graphic>
                  <a:graphicData uri="http://schemas.microsoft.com/office/word/2010/wordprocessingShape">
                    <wps:wsp>
                      <wps:cNvPr id="706" name="Textbox 706"/>
                      <wps:cNvSpPr txBox="1"/>
                      <wps:spPr>
                        <a:xfrm>
                          <a:off x="0" y="0"/>
                          <a:ext cx="757555" cy="299085"/>
                        </a:xfrm>
                        <a:prstGeom prst="rect">
                          <a:avLst/>
                        </a:prstGeom>
                      </wps:spPr>
                      <wps:txbx>
                        <w:txbxContent>
                          <w:p>
                            <w:pPr>
                              <w:spacing w:line="470" w:lineRule="exact" w:before="0"/>
                              <w:ind w:left="0" w:right="0" w:firstLine="0"/>
                              <w:jc w:val="left"/>
                              <w:rPr>
                                <w:sz w:val="42"/>
                              </w:rPr>
                            </w:pPr>
                            <w:r>
                              <w:rPr>
                                <w:spacing w:val="-5"/>
                                <w:w w:val="230"/>
                                <w:sz w:val="42"/>
                                <w:u w:val="thick"/>
                              </w:rPr>
                              <w:t>ra</w:t>
                            </w:r>
                            <w:r>
                              <w:rPr>
                                <w:spacing w:val="-5"/>
                                <w:w w:val="230"/>
                                <w:sz w:val="42"/>
                                <w:u w:val="none"/>
                              </w:rPr>
                              <w:t>-</w:t>
                            </w:r>
                          </w:p>
                        </w:txbxContent>
                      </wps:txbx>
                      <wps:bodyPr wrap="square" lIns="0" tIns="0" rIns="0" bIns="0" rtlCol="0">
                        <a:noAutofit/>
                      </wps:bodyPr>
                    </wps:wsp>
                  </a:graphicData>
                </a:graphic>
              </wp:anchor>
            </w:drawing>
          </mc:Choice>
          <mc:Fallback>
            <w:pict>
              <v:shape style="position:absolute;margin-left:435.814606pt;margin-top:9.356876pt;width:59.65pt;height:23.55pt;mso-position-horizontal-relative:page;mso-position-vertical-relative:paragraph;z-index:-24004608" type="#_x0000_t202" id="docshape457" filled="false" stroked="false">
                <v:textbox inset="0,0,0,0">
                  <w:txbxContent>
                    <w:p>
                      <w:pPr>
                        <w:spacing w:line="470" w:lineRule="exact" w:before="0"/>
                        <w:ind w:left="0" w:right="0" w:firstLine="0"/>
                        <w:jc w:val="left"/>
                        <w:rPr>
                          <w:sz w:val="42"/>
                        </w:rPr>
                      </w:pPr>
                      <w:r>
                        <w:rPr>
                          <w:spacing w:val="-5"/>
                          <w:w w:val="230"/>
                          <w:sz w:val="42"/>
                          <w:u w:val="thick"/>
                        </w:rPr>
                        <w:t>ra</w:t>
                      </w:r>
                      <w:r>
                        <w:rPr>
                          <w:spacing w:val="-5"/>
                          <w:w w:val="230"/>
                          <w:sz w:val="42"/>
                          <w:u w:val="none"/>
                        </w:rPr>
                        <w:t>-</w:t>
                      </w:r>
                    </w:p>
                  </w:txbxContent>
                </v:textbox>
                <w10:wrap type="none"/>
              </v:shape>
            </w:pict>
          </mc:Fallback>
        </mc:AlternateContent>
      </w:r>
      <w:r>
        <w:rPr>
          <w:spacing w:val="-58"/>
          <w:w w:val="535"/>
          <w:sz w:val="26"/>
        </w:rPr>
        <w:t>)</w:t>
      </w:r>
      <w:r>
        <w:rPr>
          <w:spacing w:val="-13"/>
          <w:w w:val="75"/>
          <w:sz w:val="26"/>
        </w:rPr>
        <w:t>.</w:t>
      </w:r>
      <w:r>
        <w:rPr>
          <w:spacing w:val="-265"/>
          <w:w w:val="535"/>
          <w:sz w:val="26"/>
        </w:rPr>
        <w:t>'</w:t>
      </w:r>
      <w:r>
        <w:rPr>
          <w:spacing w:val="16"/>
          <w:w w:val="75"/>
          <w:sz w:val="26"/>
        </w:rPr>
        <w:t>.</w:t>
      </w:r>
      <w:r>
        <w:rPr>
          <w:spacing w:val="-1"/>
          <w:w w:val="101"/>
          <w:sz w:val="26"/>
        </w:rPr>
        <w:t>-</w:t>
      </w:r>
      <w:r>
        <w:rPr>
          <w:spacing w:val="-2"/>
          <w:w w:val="125"/>
          <w:sz w:val="26"/>
        </w:rPr>
        <w:t>''r{",...</w:t>
      </w:r>
    </w:p>
    <w:p>
      <w:pPr>
        <w:spacing w:line="240" w:lineRule="auto" w:before="160"/>
        <w:rPr>
          <w:sz w:val="26"/>
        </w:rPr>
      </w:pPr>
    </w:p>
    <w:p>
      <w:pPr>
        <w:spacing w:before="0"/>
        <w:ind w:left="2195" w:right="0" w:firstLine="0"/>
        <w:jc w:val="left"/>
        <w:rPr>
          <w:rFonts w:ascii="Times New Roman"/>
          <w:sz w:val="16"/>
        </w:rPr>
      </w:pPr>
      <w:r>
        <w:rPr>
          <w:rFonts w:ascii="Times New Roman"/>
          <w:w w:val="75"/>
          <w:sz w:val="16"/>
        </w:rPr>
        <w:t>GRAPHIC</w:t>
      </w:r>
      <w:r>
        <w:rPr>
          <w:rFonts w:ascii="Times New Roman"/>
          <w:spacing w:val="8"/>
          <w:sz w:val="16"/>
        </w:rPr>
        <w:t> </w:t>
      </w:r>
      <w:r>
        <w:rPr>
          <w:rFonts w:ascii="Times New Roman"/>
          <w:spacing w:val="-2"/>
          <w:w w:val="85"/>
          <w:sz w:val="16"/>
        </w:rPr>
        <w:t>SCALE</w:t>
      </w:r>
    </w:p>
    <w:p>
      <w:pPr>
        <w:pStyle w:val="BodyText"/>
        <w:rPr>
          <w:sz w:val="16"/>
        </w:rPr>
      </w:pPr>
    </w:p>
    <w:p>
      <w:pPr>
        <w:pStyle w:val="BodyText"/>
        <w:spacing w:before="107"/>
        <w:rPr>
          <w:sz w:val="16"/>
        </w:rPr>
      </w:pPr>
    </w:p>
    <w:p>
      <w:pPr>
        <w:spacing w:before="0"/>
        <w:ind w:left="2165" w:right="0" w:firstLine="0"/>
        <w:jc w:val="left"/>
        <w:rPr>
          <w:rFonts w:ascii="Times New Roman" w:hAnsi="Times New Roman"/>
          <w:sz w:val="14"/>
        </w:rPr>
      </w:pPr>
      <w:r>
        <w:rPr>
          <w:rFonts w:ascii="Times New Roman" w:hAnsi="Times New Roman"/>
          <w:sz w:val="14"/>
        </w:rPr>
        <w:t>1</w:t>
      </w:r>
      <w:r>
        <w:rPr>
          <w:rFonts w:ascii="Times New Roman" w:hAnsi="Times New Roman"/>
          <w:spacing w:val="25"/>
          <w:sz w:val="14"/>
        </w:rPr>
        <w:t> </w:t>
      </w:r>
      <w:r>
        <w:rPr>
          <w:rFonts w:ascii="Times New Roman" w:hAnsi="Times New Roman"/>
          <w:sz w:val="14"/>
        </w:rPr>
        <w:t>lllch</w:t>
      </w:r>
      <w:r>
        <w:rPr>
          <w:rFonts w:ascii="Times New Roman" w:hAnsi="Times New Roman"/>
          <w:spacing w:val="27"/>
          <w:sz w:val="14"/>
        </w:rPr>
        <w:t> </w:t>
      </w:r>
      <w:r>
        <w:rPr>
          <w:rFonts w:ascii="Times New Roman" w:hAnsi="Times New Roman"/>
          <w:sz w:val="14"/>
        </w:rPr>
        <w:t>•</w:t>
      </w:r>
      <w:r>
        <w:rPr>
          <w:rFonts w:ascii="Times New Roman" w:hAnsi="Times New Roman"/>
          <w:spacing w:val="77"/>
          <w:w w:val="150"/>
          <w:sz w:val="14"/>
        </w:rPr>
        <w:t> </w:t>
      </w:r>
      <w:r>
        <w:rPr>
          <w:rFonts w:ascii="Times New Roman" w:hAnsi="Times New Roman"/>
          <w:sz w:val="14"/>
        </w:rPr>
        <w:t>llO</w:t>
      </w:r>
      <w:r>
        <w:rPr>
          <w:rFonts w:ascii="Times New Roman" w:hAnsi="Times New Roman"/>
          <w:spacing w:val="62"/>
          <w:sz w:val="14"/>
        </w:rPr>
        <w:t> </w:t>
      </w:r>
      <w:r>
        <w:rPr>
          <w:rFonts w:ascii="Times New Roman" w:hAnsi="Times New Roman"/>
          <w:spacing w:val="-5"/>
          <w:sz w:val="14"/>
        </w:rPr>
        <w:t>ft,</w:t>
      </w:r>
    </w:p>
    <w:p>
      <w:pPr>
        <w:tabs>
          <w:tab w:pos="2026" w:val="left" w:leader="none"/>
          <w:tab w:pos="2126" w:val="left" w:leader="none"/>
        </w:tabs>
        <w:spacing w:line="182" w:lineRule="auto" w:before="36"/>
        <w:ind w:left="1017" w:right="0" w:firstLine="299"/>
        <w:jc w:val="left"/>
        <w:rPr>
          <w:rFonts w:ascii="Times New Roman" w:hAnsi="Times New Roman"/>
          <w:sz w:val="13"/>
        </w:rPr>
      </w:pPr>
      <w:r>
        <w:rPr/>
        <w:br w:type="column"/>
      </w:r>
      <w:r>
        <w:rPr>
          <w:rFonts w:ascii="Times New Roman" w:hAnsi="Times New Roman"/>
          <w:b/>
          <w:sz w:val="20"/>
        </w:rPr>
        <w:t>wm,oys </w:t>
      </w:r>
      <w:r>
        <w:rPr>
          <w:rFonts w:ascii="Times New Roman" w:hAnsi="Times New Roman"/>
          <w:b/>
          <w:sz w:val="18"/>
        </w:rPr>
        <w:t>MU</w:t>
      </w:r>
      <w:r>
        <w:rPr>
          <w:rFonts w:ascii="Times New Roman" w:hAnsi="Times New Roman"/>
          <w:b/>
          <w:spacing w:val="40"/>
          <w:sz w:val="18"/>
        </w:rPr>
        <w:t> </w:t>
      </w:r>
      <w:r>
        <w:rPr>
          <w:spacing w:val="-2"/>
          <w:sz w:val="15"/>
        </w:rPr>
        <w:t>HOUSE</w:t>
      </w:r>
      <w:r>
        <w:rPr>
          <w:sz w:val="15"/>
        </w:rPr>
        <w:tab/>
      </w:r>
      <w:r>
        <w:rPr>
          <w:w w:val="90"/>
          <w:sz w:val="15"/>
        </w:rPr>
        <w:t>Z480</w:t>
      </w:r>
      <w:r>
        <w:rPr>
          <w:spacing w:val="-7"/>
          <w:w w:val="90"/>
          <w:sz w:val="15"/>
        </w:rPr>
        <w:t> </w:t>
      </w:r>
      <w:r>
        <w:rPr>
          <w:w w:val="90"/>
          <w:sz w:val="16"/>
        </w:rPr>
        <w:t>SO.FT.</w:t>
      </w:r>
      <w:r>
        <w:rPr>
          <w:sz w:val="16"/>
        </w:rPr>
        <w:t> </w:t>
      </w:r>
      <w:r>
        <w:rPr>
          <w:sz w:val="15"/>
        </w:rPr>
        <w:t>DRI\£</w:t>
      </w:r>
      <w:r>
        <w:rPr>
          <w:spacing w:val="-7"/>
          <w:sz w:val="15"/>
        </w:rPr>
        <w:t> </w:t>
      </w:r>
      <w:r>
        <w:rPr>
          <w:sz w:val="15"/>
        </w:rPr>
        <w:t>lO</w:t>
      </w:r>
      <w:r>
        <w:rPr>
          <w:spacing w:val="4"/>
          <w:sz w:val="15"/>
        </w:rPr>
        <w:t> </w:t>
      </w:r>
      <w:r>
        <w:rPr>
          <w:sz w:val="15"/>
        </w:rPr>
        <w:t>R/W</w:t>
      </w:r>
      <w:r>
        <w:rPr>
          <w:spacing w:val="70"/>
          <w:sz w:val="15"/>
        </w:rPr>
        <w:t> </w:t>
      </w:r>
      <w:r>
        <w:rPr>
          <w:sz w:val="15"/>
        </w:rPr>
        <w:t>1,7.28</w:t>
      </w:r>
      <w:r>
        <w:rPr>
          <w:spacing w:val="-9"/>
          <w:sz w:val="15"/>
        </w:rPr>
        <w:t> </w:t>
      </w:r>
      <w:r>
        <w:rPr>
          <w:rFonts w:ascii="Times New Roman" w:hAnsi="Times New Roman"/>
          <w:sz w:val="12"/>
        </w:rPr>
        <w:t>SQ.fT.</w:t>
      </w:r>
      <w:r>
        <w:rPr>
          <w:rFonts w:ascii="Times New Roman" w:hAnsi="Times New Roman"/>
          <w:spacing w:val="40"/>
          <w:sz w:val="12"/>
        </w:rPr>
        <w:t> </w:t>
      </w:r>
      <w:r>
        <w:rPr>
          <w:b/>
          <w:spacing w:val="-4"/>
          <w:sz w:val="14"/>
        </w:rPr>
        <w:t>W.w&lt;</w:t>
      </w:r>
      <w:r>
        <w:rPr>
          <w:b/>
          <w:sz w:val="14"/>
        </w:rPr>
        <w:tab/>
        <w:tab/>
        <w:t>87</w:t>
      </w:r>
      <w:r>
        <w:rPr>
          <w:b/>
          <w:spacing w:val="40"/>
          <w:sz w:val="14"/>
        </w:rPr>
        <w:t> </w:t>
      </w:r>
      <w:r>
        <w:rPr>
          <w:rFonts w:ascii="Times New Roman" w:hAnsi="Times New Roman"/>
          <w:sz w:val="13"/>
        </w:rPr>
        <w:t>SQ.FT.</w:t>
      </w:r>
    </w:p>
    <w:p>
      <w:pPr>
        <w:tabs>
          <w:tab w:pos="2021" w:val="left" w:leader="none"/>
        </w:tabs>
        <w:spacing w:before="84"/>
        <w:ind w:left="1019" w:right="0" w:firstLine="0"/>
        <w:jc w:val="left"/>
        <w:rPr>
          <w:rFonts w:ascii="Times New Roman"/>
          <w:sz w:val="15"/>
        </w:rPr>
      </w:pPr>
      <w:r>
        <w:rPr>
          <w:rFonts w:ascii="Times New Roman"/>
          <w:spacing w:val="-4"/>
          <w:w w:val="95"/>
          <w:sz w:val="16"/>
        </w:rPr>
        <w:t>TOTAL</w:t>
      </w:r>
      <w:r>
        <w:rPr>
          <w:rFonts w:ascii="Times New Roman"/>
          <w:sz w:val="16"/>
        </w:rPr>
        <w:tab/>
      </w:r>
      <w:r>
        <w:rPr>
          <w:rFonts w:ascii="Times New Roman"/>
          <w:w w:val="95"/>
          <w:sz w:val="15"/>
        </w:rPr>
        <w:t>4,285</w:t>
      </w:r>
      <w:r>
        <w:rPr>
          <w:rFonts w:ascii="Times New Roman"/>
          <w:spacing w:val="28"/>
          <w:sz w:val="15"/>
        </w:rPr>
        <w:t> </w:t>
      </w:r>
      <w:r>
        <w:rPr>
          <w:rFonts w:ascii="Times New Roman"/>
          <w:spacing w:val="-2"/>
          <w:w w:val="95"/>
          <w:sz w:val="15"/>
        </w:rPr>
        <w:t>SO.FT.</w:t>
      </w:r>
    </w:p>
    <w:p>
      <w:pPr>
        <w:pStyle w:val="BodyText"/>
        <w:spacing w:before="160"/>
        <w:rPr>
          <w:sz w:val="15"/>
        </w:rPr>
      </w:pPr>
    </w:p>
    <w:p>
      <w:pPr>
        <w:spacing w:before="0"/>
        <w:ind w:left="563" w:right="63" w:firstLine="0"/>
        <w:jc w:val="center"/>
        <w:rPr>
          <w:rFonts w:ascii="Times New Roman"/>
          <w:b/>
          <w:sz w:val="21"/>
        </w:rPr>
      </w:pPr>
      <w:r>
        <w:rPr>
          <w:rFonts w:ascii="Times New Roman"/>
          <w:b/>
          <w:spacing w:val="-2"/>
          <w:w w:val="130"/>
          <w:sz w:val="21"/>
        </w:rPr>
        <w:t>PRELIMINARY</w:t>
      </w:r>
    </w:p>
    <w:p>
      <w:pPr>
        <w:pStyle w:val="BodyText"/>
        <w:ind w:left="1082"/>
      </w:pPr>
      <w:r>
        <w:rPr/>
        <w:drawing>
          <wp:inline distT="0" distB="0" distL="0" distR="0">
            <wp:extent cx="755589" cy="307086"/>
            <wp:effectExtent l="0" t="0" r="0" b="0"/>
            <wp:docPr id="707" name="Image 707"/>
            <wp:cNvGraphicFramePr>
              <a:graphicFrameLocks/>
            </wp:cNvGraphicFramePr>
            <a:graphic>
              <a:graphicData uri="http://schemas.openxmlformats.org/drawingml/2006/picture">
                <pic:pic>
                  <pic:nvPicPr>
                    <pic:cNvPr id="707" name="Image 707"/>
                    <pic:cNvPicPr/>
                  </pic:nvPicPr>
                  <pic:blipFill>
                    <a:blip r:embed="rId100" cstate="print"/>
                    <a:stretch>
                      <a:fillRect/>
                    </a:stretch>
                  </pic:blipFill>
                  <pic:spPr>
                    <a:xfrm>
                      <a:off x="0" y="0"/>
                      <a:ext cx="755589" cy="307086"/>
                    </a:xfrm>
                    <a:prstGeom prst="rect">
                      <a:avLst/>
                    </a:prstGeom>
                  </pic:spPr>
                </pic:pic>
              </a:graphicData>
            </a:graphic>
          </wp:inline>
        </w:drawing>
      </w:r>
      <w:r>
        <w:rPr/>
      </w:r>
    </w:p>
    <w:p>
      <w:pPr>
        <w:pStyle w:val="BodyText"/>
        <w:spacing w:line="215" w:lineRule="exact" w:before="13"/>
        <w:ind w:left="563" w:right="79"/>
        <w:jc w:val="center"/>
        <w:rPr>
          <w:rFonts w:ascii="Arial"/>
        </w:rPr>
      </w:pPr>
      <w:r>
        <w:rPr>
          <w:rFonts w:ascii="Arial"/>
          <w:w w:val="80"/>
        </w:rPr>
        <w:t>CLAYTON</w:t>
      </w:r>
      <w:r>
        <w:rPr>
          <w:rFonts w:ascii="Arial"/>
          <w:spacing w:val="35"/>
        </w:rPr>
        <w:t> </w:t>
      </w:r>
      <w:r>
        <w:rPr>
          <w:rFonts w:ascii="Arial"/>
          <w:spacing w:val="-2"/>
          <w:w w:val="90"/>
        </w:rPr>
        <w:t>HOMES</w:t>
      </w:r>
    </w:p>
    <w:p>
      <w:pPr>
        <w:spacing w:line="2" w:lineRule="exact" w:before="0"/>
        <w:ind w:left="563" w:right="0" w:firstLine="0"/>
        <w:jc w:val="center"/>
        <w:rPr>
          <w:rFonts w:ascii="Times New Roman"/>
          <w:sz w:val="13"/>
        </w:rPr>
      </w:pPr>
      <w:r>
        <w:rPr>
          <w:rFonts w:ascii="Times New Roman"/>
          <w:spacing w:val="-2"/>
          <w:sz w:val="13"/>
        </w:rPr>
        <w:t>CSQ41,1QOffcmcu:</w:t>
      </w:r>
    </w:p>
    <w:p>
      <w:pPr>
        <w:spacing w:before="96"/>
        <w:ind w:left="208" w:right="0" w:firstLine="0"/>
        <w:jc w:val="left"/>
        <w:rPr>
          <w:b/>
          <w:sz w:val="20"/>
        </w:rPr>
      </w:pPr>
      <w:r>
        <w:rPr/>
        <w:br w:type="column"/>
      </w:r>
      <w:r>
        <w:rPr>
          <w:b/>
          <w:w w:val="230"/>
          <w:sz w:val="20"/>
          <w:u w:val="thick"/>
        </w:rPr>
        <w:t>--</w:t>
      </w:r>
      <w:r>
        <w:rPr>
          <w:b/>
          <w:spacing w:val="2"/>
          <w:w w:val="230"/>
          <w:sz w:val="20"/>
          <w:u w:val="thick"/>
        </w:rPr>
        <w:t> </w:t>
      </w:r>
      <w:r>
        <w:rPr>
          <w:b/>
          <w:spacing w:val="-2"/>
          <w:w w:val="230"/>
          <w:sz w:val="20"/>
          <w:u w:val="thick"/>
        </w:rPr>
        <w:t>,.&amp;ftlfl,P</w:t>
      </w:r>
    </w:p>
    <w:p>
      <w:pPr>
        <w:spacing w:line="240" w:lineRule="auto" w:before="0"/>
        <w:rPr>
          <w:b/>
          <w:sz w:val="20"/>
        </w:rPr>
      </w:pPr>
    </w:p>
    <w:p>
      <w:pPr>
        <w:spacing w:line="240" w:lineRule="auto" w:before="144"/>
        <w:rPr>
          <w:b/>
          <w:sz w:val="20"/>
        </w:rPr>
      </w:pPr>
    </w:p>
    <w:p>
      <w:pPr>
        <w:spacing w:before="0"/>
        <w:ind w:left="177" w:right="0" w:firstLine="0"/>
        <w:jc w:val="left"/>
        <w:rPr>
          <w:sz w:val="25"/>
        </w:rPr>
      </w:pPr>
      <w:r>
        <w:rPr/>
        <mc:AlternateContent>
          <mc:Choice Requires="wps">
            <w:drawing>
              <wp:anchor distT="0" distB="0" distL="0" distR="0" allowOverlap="1" layoutInCell="1" locked="0" behindDoc="1" simplePos="0" relativeHeight="479311360">
                <wp:simplePos x="0" y="0"/>
                <wp:positionH relativeFrom="page">
                  <wp:posOffset>4542453</wp:posOffset>
                </wp:positionH>
                <wp:positionV relativeFrom="paragraph">
                  <wp:posOffset>-274691</wp:posOffset>
                </wp:positionV>
                <wp:extent cx="1058545" cy="640080"/>
                <wp:effectExtent l="0" t="0" r="0" b="0"/>
                <wp:wrapNone/>
                <wp:docPr id="708" name="Textbox 708"/>
                <wp:cNvGraphicFramePr>
                  <a:graphicFrameLocks/>
                </wp:cNvGraphicFramePr>
                <a:graphic>
                  <a:graphicData uri="http://schemas.microsoft.com/office/word/2010/wordprocessingShape">
                    <wps:wsp>
                      <wps:cNvPr id="708" name="Textbox 708"/>
                      <wps:cNvSpPr txBox="1"/>
                      <wps:spPr>
                        <a:xfrm>
                          <a:off x="0" y="0"/>
                          <a:ext cx="1058545" cy="640080"/>
                        </a:xfrm>
                        <a:prstGeom prst="rect">
                          <a:avLst/>
                        </a:prstGeom>
                      </wps:spPr>
                      <wps:txbx>
                        <w:txbxContent>
                          <w:p>
                            <w:pPr>
                              <w:spacing w:line="1007" w:lineRule="exact" w:before="0"/>
                              <w:ind w:left="0" w:right="0" w:firstLine="0"/>
                              <w:jc w:val="left"/>
                              <w:rPr>
                                <w:sz w:val="90"/>
                              </w:rPr>
                            </w:pPr>
                            <w:r>
                              <w:rPr>
                                <w:w w:val="130"/>
                                <w:sz w:val="90"/>
                              </w:rPr>
                              <w:t>----</w:t>
                            </w:r>
                            <w:r>
                              <w:rPr>
                                <w:spacing w:val="-330"/>
                                <w:w w:val="130"/>
                                <w:sz w:val="90"/>
                              </w:rPr>
                              <w:t>­</w:t>
                            </w:r>
                          </w:p>
                        </w:txbxContent>
                      </wps:txbx>
                      <wps:bodyPr wrap="square" lIns="0" tIns="0" rIns="0" bIns="0" rtlCol="0">
                        <a:noAutofit/>
                      </wps:bodyPr>
                    </wps:wsp>
                  </a:graphicData>
                </a:graphic>
              </wp:anchor>
            </w:drawing>
          </mc:Choice>
          <mc:Fallback>
            <w:pict>
              <v:shape style="position:absolute;margin-left:357.673492pt;margin-top:-21.629213pt;width:83.35pt;height:50.4pt;mso-position-horizontal-relative:page;mso-position-vertical-relative:paragraph;z-index:-24005120" type="#_x0000_t202" id="docshape458" filled="false" stroked="false">
                <v:textbox inset="0,0,0,0">
                  <w:txbxContent>
                    <w:p>
                      <w:pPr>
                        <w:spacing w:line="1007" w:lineRule="exact" w:before="0"/>
                        <w:ind w:left="0" w:right="0" w:firstLine="0"/>
                        <w:jc w:val="left"/>
                        <w:rPr>
                          <w:sz w:val="90"/>
                        </w:rPr>
                      </w:pPr>
                      <w:r>
                        <w:rPr>
                          <w:w w:val="130"/>
                          <w:sz w:val="90"/>
                        </w:rPr>
                        <w:t>----</w:t>
                      </w:r>
                      <w:r>
                        <w:rPr>
                          <w:spacing w:val="-330"/>
                          <w:w w:val="130"/>
                          <w:sz w:val="90"/>
                        </w:rPr>
                        <w:t>­</w:t>
                      </w:r>
                    </w:p>
                  </w:txbxContent>
                </v:textbox>
                <w10:wrap type="none"/>
              </v:shape>
            </w:pict>
          </mc:Fallback>
        </mc:AlternateContent>
      </w:r>
      <w:r>
        <w:rPr>
          <w:w w:val="160"/>
          <w:sz w:val="25"/>
        </w:rPr>
        <w:t>.,._,.,.._,_,,</w:t>
      </w:r>
      <w:r>
        <w:rPr>
          <w:spacing w:val="-15"/>
          <w:w w:val="160"/>
          <w:sz w:val="25"/>
        </w:rPr>
        <w:t> </w:t>
      </w:r>
      <w:r>
        <w:rPr>
          <w:spacing w:val="-5"/>
          <w:w w:val="160"/>
          <w:sz w:val="25"/>
        </w:rPr>
        <w:t>!;</w:t>
      </w:r>
    </w:p>
    <w:p>
      <w:pPr>
        <w:spacing w:line="192" w:lineRule="exact" w:before="0"/>
        <w:ind w:left="173" w:right="0" w:firstLine="0"/>
        <w:jc w:val="left"/>
        <w:rPr>
          <w:sz w:val="21"/>
        </w:rPr>
      </w:pPr>
      <w:r>
        <w:rPr>
          <w:w w:val="280"/>
          <w:sz w:val="21"/>
        </w:rPr>
        <w:t>,</w:t>
      </w:r>
      <w:r>
        <w:rPr>
          <w:spacing w:val="-4"/>
          <w:w w:val="280"/>
          <w:sz w:val="21"/>
        </w:rPr>
        <w:t> </w:t>
      </w:r>
      <w:r>
        <w:rPr>
          <w:w w:val="280"/>
          <w:sz w:val="21"/>
        </w:rPr>
        <w:t>:r</w:t>
      </w:r>
      <w:r>
        <w:rPr>
          <w:spacing w:val="-3"/>
          <w:w w:val="280"/>
          <w:sz w:val="21"/>
        </w:rPr>
        <w:t> </w:t>
      </w:r>
      <w:r>
        <w:rPr>
          <w:w w:val="280"/>
          <w:sz w:val="21"/>
        </w:rPr>
        <w:t>Nr</w:t>
      </w:r>
      <w:r>
        <w:rPr>
          <w:spacing w:val="-4"/>
          <w:w w:val="280"/>
          <w:sz w:val="21"/>
        </w:rPr>
        <w:t> ll'f</w:t>
      </w:r>
    </w:p>
    <w:p>
      <w:pPr>
        <w:spacing w:line="146" w:lineRule="exact" w:before="0"/>
        <w:ind w:left="193" w:right="0" w:firstLine="0"/>
        <w:jc w:val="left"/>
        <w:rPr>
          <w:b/>
          <w:sz w:val="17"/>
        </w:rPr>
      </w:pPr>
      <w:r>
        <w:rPr>
          <w:b/>
          <w:spacing w:val="-2"/>
          <w:w w:val="140"/>
          <w:sz w:val="17"/>
        </w:rPr>
        <w:t>ftl'"lii"iiiiiiiw-</w:t>
      </w:r>
      <w:r>
        <w:rPr>
          <w:b/>
          <w:spacing w:val="-10"/>
          <w:w w:val="140"/>
          <w:sz w:val="17"/>
        </w:rPr>
        <w:t>•</w:t>
      </w:r>
    </w:p>
    <w:p>
      <w:pPr>
        <w:spacing w:line="240" w:lineRule="auto" w:before="89"/>
        <w:rPr>
          <w:b/>
          <w:sz w:val="17"/>
        </w:rPr>
      </w:pPr>
    </w:p>
    <w:p>
      <w:pPr>
        <w:spacing w:line="260" w:lineRule="exact" w:before="0"/>
        <w:ind w:left="1238" w:right="0" w:firstLine="0"/>
        <w:jc w:val="left"/>
        <w:rPr>
          <w:sz w:val="30"/>
        </w:rPr>
      </w:pPr>
      <w:r>
        <w:rPr>
          <w:spacing w:val="-2"/>
          <w:w w:val="150"/>
          <w:sz w:val="30"/>
        </w:rPr>
        <w:t>ECLS'</w:t>
      </w:r>
    </w:p>
    <w:p>
      <w:pPr>
        <w:spacing w:line="58" w:lineRule="exact" w:before="0"/>
        <w:ind w:left="1074" w:right="0" w:firstLine="0"/>
        <w:jc w:val="left"/>
        <w:rPr>
          <w:i/>
          <w:sz w:val="26"/>
        </w:rPr>
      </w:pPr>
      <w:r>
        <w:rPr>
          <w:rFonts w:ascii="Times New Roman"/>
          <w:spacing w:val="-2"/>
          <w:w w:val="90"/>
          <w:position w:val="-25"/>
          <w:sz w:val="62"/>
        </w:rPr>
        <w:t>..</w:t>
      </w:r>
      <w:r>
        <w:rPr>
          <w:rFonts w:ascii="Times New Roman"/>
          <w:spacing w:val="14"/>
          <w:position w:val="-25"/>
          <w:sz w:val="62"/>
        </w:rPr>
        <w:t> </w:t>
      </w:r>
      <w:r>
        <w:rPr>
          <w:i/>
          <w:spacing w:val="-2"/>
          <w:w w:val="90"/>
          <w:sz w:val="26"/>
          <w:u w:val="thick"/>
        </w:rPr>
        <w:t>l-..U..</w:t>
      </w:r>
      <w:r>
        <w:rPr>
          <w:i/>
          <w:spacing w:val="-9"/>
          <w:w w:val="90"/>
          <w:sz w:val="26"/>
          <w:u w:val="thick"/>
        </w:rPr>
        <w:t> </w:t>
      </w:r>
      <w:r>
        <w:rPr>
          <w:i/>
          <w:spacing w:val="-4"/>
          <w:w w:val="90"/>
          <w:sz w:val="26"/>
          <w:u w:val="thick"/>
        </w:rPr>
        <w:t>'.i=</w:t>
      </w:r>
    </w:p>
    <w:p>
      <w:pPr>
        <w:spacing w:after="0" w:line="58" w:lineRule="exact"/>
        <w:jc w:val="left"/>
        <w:rPr>
          <w:sz w:val="26"/>
        </w:rPr>
        <w:sectPr>
          <w:type w:val="continuous"/>
          <w:pgSz w:w="11910" w:h="16840"/>
          <w:pgMar w:top="400" w:bottom="280" w:left="380" w:right="260"/>
          <w:cols w:num="3" w:equalWidth="0">
            <w:col w:w="3670" w:space="40"/>
            <w:col w:w="2847" w:space="39"/>
            <w:col w:w="4674"/>
          </w:cols>
        </w:sectPr>
      </w:pPr>
    </w:p>
    <w:p>
      <w:pPr>
        <w:spacing w:line="157" w:lineRule="exact" w:before="97"/>
        <w:ind w:left="4328" w:right="0" w:firstLine="0"/>
        <w:jc w:val="center"/>
        <w:rPr>
          <w:rFonts w:ascii="Times New Roman"/>
          <w:sz w:val="16"/>
        </w:rPr>
      </w:pPr>
      <w:r>
        <w:rPr>
          <w:i/>
          <w:w w:val="85"/>
          <w:sz w:val="15"/>
        </w:rPr>
        <w:t>LOT</w:t>
      </w:r>
      <w:r>
        <w:rPr>
          <w:i/>
          <w:spacing w:val="-6"/>
          <w:sz w:val="15"/>
        </w:rPr>
        <w:t> </w:t>
      </w:r>
      <w:r>
        <w:rPr>
          <w:w w:val="85"/>
          <w:sz w:val="14"/>
        </w:rPr>
        <w:t>2,</w:t>
      </w:r>
      <w:r>
        <w:rPr>
          <w:spacing w:val="-2"/>
          <w:sz w:val="14"/>
        </w:rPr>
        <w:t> </w:t>
      </w:r>
      <w:r>
        <w:rPr>
          <w:rFonts w:ascii="Times New Roman"/>
          <w:w w:val="85"/>
          <w:sz w:val="16"/>
        </w:rPr>
        <w:t>WWAM</w:t>
      </w:r>
      <w:r>
        <w:rPr>
          <w:rFonts w:ascii="Times New Roman"/>
          <w:sz w:val="16"/>
        </w:rPr>
        <w:t> </w:t>
      </w:r>
      <w:r>
        <w:rPr>
          <w:rFonts w:ascii="Times New Roman"/>
          <w:w w:val="85"/>
          <w:sz w:val="16"/>
        </w:rPr>
        <w:t>D</w:t>
      </w:r>
      <w:r>
        <w:rPr>
          <w:rFonts w:ascii="Times New Roman"/>
          <w:spacing w:val="-2"/>
          <w:w w:val="85"/>
          <w:sz w:val="16"/>
        </w:rPr>
        <w:t> </w:t>
      </w:r>
      <w:r>
        <w:rPr>
          <w:rFonts w:ascii="Times New Roman"/>
          <w:spacing w:val="-5"/>
          <w:w w:val="85"/>
          <w:sz w:val="16"/>
        </w:rPr>
        <w:t>RAY</w:t>
      </w:r>
    </w:p>
    <w:p>
      <w:pPr>
        <w:spacing w:line="69" w:lineRule="exact" w:before="0"/>
        <w:ind w:left="4334" w:right="0" w:firstLine="0"/>
        <w:jc w:val="center"/>
        <w:rPr>
          <w:rFonts w:ascii="Times New Roman" w:hAnsi="Times New Roman"/>
          <w:sz w:val="16"/>
        </w:rPr>
      </w:pPr>
      <w:r>
        <w:rPr>
          <w:rFonts w:ascii="Times New Roman" w:hAnsi="Times New Roman"/>
          <w:w w:val="75"/>
          <w:sz w:val="16"/>
        </w:rPr>
        <w:t>AVEl'fAS8CIRO</w:t>
      </w:r>
      <w:r>
        <w:rPr>
          <w:rFonts w:ascii="Times New Roman" w:hAnsi="Times New Roman"/>
          <w:spacing w:val="-5"/>
          <w:sz w:val="16"/>
        </w:rPr>
        <w:t> </w:t>
      </w:r>
      <w:r>
        <w:rPr>
          <w:rFonts w:ascii="Times New Roman" w:hAnsi="Times New Roman"/>
          <w:w w:val="75"/>
          <w:sz w:val="17"/>
        </w:rPr>
        <w:t>'n'IP,.</w:t>
      </w:r>
      <w:r>
        <w:rPr>
          <w:rFonts w:ascii="Times New Roman" w:hAnsi="Times New Roman"/>
          <w:spacing w:val="-11"/>
          <w:sz w:val="17"/>
        </w:rPr>
        <w:t> </w:t>
      </w:r>
      <w:r>
        <w:rPr>
          <w:w w:val="75"/>
          <w:sz w:val="16"/>
        </w:rPr>
        <w:t>HARN£Tr</w:t>
      </w:r>
      <w:r>
        <w:rPr>
          <w:spacing w:val="-5"/>
          <w:sz w:val="16"/>
        </w:rPr>
        <w:t> </w:t>
      </w:r>
      <w:r>
        <w:rPr>
          <w:rFonts w:ascii="Times New Roman" w:hAnsi="Times New Roman"/>
          <w:w w:val="75"/>
          <w:sz w:val="16"/>
        </w:rPr>
        <w:t>CO.,</w:t>
      </w:r>
      <w:r>
        <w:rPr>
          <w:rFonts w:ascii="Times New Roman" w:hAnsi="Times New Roman"/>
          <w:spacing w:val="4"/>
          <w:sz w:val="16"/>
        </w:rPr>
        <w:t> </w:t>
      </w:r>
      <w:r>
        <w:rPr>
          <w:rFonts w:ascii="Times New Roman" w:hAnsi="Times New Roman"/>
          <w:spacing w:val="-5"/>
          <w:w w:val="75"/>
          <w:sz w:val="16"/>
        </w:rPr>
        <w:t>NC</w:t>
      </w:r>
    </w:p>
    <w:p>
      <w:pPr>
        <w:spacing w:line="217" w:lineRule="exact" w:before="105"/>
        <w:ind w:left="690" w:right="0" w:firstLine="0"/>
        <w:jc w:val="left"/>
        <w:rPr>
          <w:sz w:val="35"/>
        </w:rPr>
      </w:pPr>
      <w:r>
        <w:rPr/>
        <w:br w:type="column"/>
      </w:r>
      <w:r>
        <w:rPr>
          <w:spacing w:val="-2"/>
          <w:w w:val="75"/>
          <w:sz w:val="35"/>
        </w:rPr>
        <w:t>,_.,,</w:t>
      </w:r>
    </w:p>
    <w:p>
      <w:pPr>
        <w:spacing w:line="323" w:lineRule="exact" w:before="0"/>
        <w:ind w:left="79" w:right="0" w:firstLine="0"/>
        <w:jc w:val="left"/>
        <w:rPr>
          <w:sz w:val="11"/>
        </w:rPr>
      </w:pPr>
      <w:r>
        <w:rPr/>
        <w:br w:type="column"/>
      </w:r>
      <w:r>
        <w:rPr>
          <w:spacing w:val="-16"/>
          <w:w w:val="110"/>
          <w:sz w:val="10"/>
        </w:rPr>
        <w:t>t•</w:t>
      </w:r>
      <w:r>
        <w:rPr>
          <w:spacing w:val="49"/>
          <w:w w:val="110"/>
          <w:sz w:val="10"/>
        </w:rPr>
        <w:t> </w:t>
      </w:r>
      <w:r>
        <w:rPr>
          <w:spacing w:val="-16"/>
          <w:w w:val="110"/>
          <w:sz w:val="11"/>
        </w:rPr>
        <w:t>N</w:t>
      </w:r>
      <w:r>
        <w:rPr>
          <w:spacing w:val="-16"/>
          <w:w w:val="110"/>
          <w:position w:val="-16"/>
          <w:sz w:val="30"/>
        </w:rPr>
        <w:t>"</w:t>
      </w:r>
      <w:r>
        <w:rPr>
          <w:spacing w:val="-16"/>
          <w:w w:val="110"/>
          <w:sz w:val="11"/>
        </w:rPr>
        <w:t>-</w:t>
      </w:r>
      <w:r>
        <w:rPr>
          <w:spacing w:val="-63"/>
          <w:w w:val="110"/>
          <w:position w:val="-16"/>
          <w:sz w:val="30"/>
        </w:rPr>
        <w:t>'</w:t>
      </w:r>
      <w:r>
        <w:rPr>
          <w:spacing w:val="-63"/>
          <w:w w:val="110"/>
          <w:sz w:val="11"/>
        </w:rPr>
        <w:t>N</w:t>
      </w:r>
      <w:r>
        <w:rPr>
          <w:spacing w:val="6"/>
          <w:w w:val="110"/>
          <w:position w:val="-16"/>
          <w:sz w:val="30"/>
          <w:u w:val="thick"/>
        </w:rPr>
        <w:t> </w:t>
      </w:r>
      <w:r>
        <w:rPr>
          <w:spacing w:val="-3"/>
          <w:w w:val="118"/>
          <w:sz w:val="11"/>
          <w:u w:val="none"/>
        </w:rPr>
        <w:t>&amp;.&amp;¥11</w:t>
      </w:r>
      <w:r>
        <w:rPr>
          <w:spacing w:val="-7"/>
          <w:w w:val="118"/>
          <w:sz w:val="11"/>
          <w:u w:val="none"/>
        </w:rPr>
        <w:t>'</w:t>
      </w:r>
      <w:r>
        <w:rPr>
          <w:spacing w:val="-132"/>
          <w:w w:val="33"/>
          <w:position w:val="-16"/>
          <w:sz w:val="48"/>
          <w:u w:val="none"/>
        </w:rPr>
        <w:t>_</w:t>
      </w:r>
      <w:r>
        <w:rPr>
          <w:spacing w:val="-3"/>
          <w:w w:val="118"/>
          <w:sz w:val="11"/>
          <w:u w:val="none"/>
        </w:rPr>
        <w:t>1'</w:t>
      </w:r>
    </w:p>
    <w:p>
      <w:pPr>
        <w:spacing w:after="0" w:line="323" w:lineRule="exact"/>
        <w:jc w:val="left"/>
        <w:rPr>
          <w:sz w:val="11"/>
        </w:rPr>
        <w:sectPr>
          <w:type w:val="continuous"/>
          <w:pgSz w:w="11910" w:h="16840"/>
          <w:pgMar w:top="400" w:bottom="280" w:left="380" w:right="260"/>
          <w:cols w:num="3" w:equalWidth="0">
            <w:col w:w="6547" w:space="40"/>
            <w:col w:w="1151" w:space="39"/>
            <w:col w:w="3493"/>
          </w:cols>
        </w:sectPr>
      </w:pPr>
    </w:p>
    <w:p>
      <w:pPr>
        <w:spacing w:before="57"/>
        <w:ind w:left="4203" w:right="0" w:firstLine="0"/>
        <w:jc w:val="left"/>
        <w:rPr>
          <w:sz w:val="15"/>
        </w:rPr>
      </w:pPr>
      <w:r>
        <w:rPr>
          <w:spacing w:val="-2"/>
          <w:w w:val="105"/>
          <w:sz w:val="15"/>
        </w:rPr>
        <w:t>P.8.</w:t>
      </w:r>
      <w:r>
        <w:rPr>
          <w:spacing w:val="-1"/>
          <w:w w:val="105"/>
          <w:sz w:val="15"/>
        </w:rPr>
        <w:t> </w:t>
      </w:r>
      <w:r>
        <w:rPr>
          <w:i/>
          <w:spacing w:val="-2"/>
          <w:w w:val="105"/>
          <w:sz w:val="15"/>
        </w:rPr>
        <w:t>2006,</w:t>
      </w:r>
      <w:r>
        <w:rPr>
          <w:i/>
          <w:spacing w:val="11"/>
          <w:w w:val="105"/>
          <w:sz w:val="15"/>
        </w:rPr>
        <w:t> </w:t>
      </w:r>
      <w:r>
        <w:rPr>
          <w:spacing w:val="-2"/>
          <w:w w:val="105"/>
          <w:sz w:val="15"/>
        </w:rPr>
        <w:t>f'o.</w:t>
      </w:r>
      <w:r>
        <w:rPr>
          <w:spacing w:val="8"/>
          <w:w w:val="105"/>
          <w:sz w:val="15"/>
        </w:rPr>
        <w:t> </w:t>
      </w:r>
      <w:r>
        <w:rPr>
          <w:spacing w:val="-2"/>
          <w:w w:val="105"/>
          <w:sz w:val="15"/>
        </w:rPr>
        <w:t>7!0</w:t>
      </w:r>
      <w:r>
        <w:rPr>
          <w:spacing w:val="-9"/>
          <w:w w:val="105"/>
          <w:sz w:val="15"/>
        </w:rPr>
        <w:t> </w:t>
      </w:r>
      <w:r>
        <w:rPr>
          <w:spacing w:val="-2"/>
          <w:w w:val="105"/>
          <w:sz w:val="15"/>
        </w:rPr>
        <w:t>Pfh1m-H-</w:t>
      </w:r>
      <w:r>
        <w:rPr>
          <w:spacing w:val="-4"/>
          <w:w w:val="105"/>
          <w:sz w:val="15"/>
        </w:rPr>
        <w:t>2104</w:t>
      </w:r>
    </w:p>
    <w:p>
      <w:pPr>
        <w:spacing w:line="144" w:lineRule="exact" w:before="0"/>
        <w:ind w:left="750" w:right="0" w:firstLine="0"/>
        <w:jc w:val="left"/>
        <w:rPr>
          <w:rFonts w:ascii="Times New Roman" w:hAnsi="Times New Roman"/>
          <w:sz w:val="13"/>
        </w:rPr>
      </w:pPr>
      <w:r>
        <w:rPr/>
        <w:br w:type="column"/>
      </w:r>
      <w:r>
        <w:rPr>
          <w:rFonts w:ascii="Times New Roman" w:hAnsi="Times New Roman"/>
          <w:spacing w:val="-2"/>
          <w:w w:val="485"/>
          <w:sz w:val="13"/>
        </w:rPr>
        <w:t>tO.••"·</w:t>
      </w:r>
    </w:p>
    <w:p>
      <w:pPr>
        <w:pStyle w:val="BodyText"/>
        <w:rPr>
          <w:sz w:val="13"/>
        </w:rPr>
      </w:pPr>
    </w:p>
    <w:p>
      <w:pPr>
        <w:pStyle w:val="BodyText"/>
        <w:spacing w:before="55"/>
        <w:rPr>
          <w:sz w:val="13"/>
        </w:rPr>
      </w:pPr>
    </w:p>
    <w:p>
      <w:pPr>
        <w:pStyle w:val="ListParagraph"/>
        <w:numPr>
          <w:ilvl w:val="0"/>
          <w:numId w:val="40"/>
        </w:numPr>
        <w:tabs>
          <w:tab w:pos="1704" w:val="left" w:leader="none"/>
        </w:tabs>
        <w:spacing w:line="240" w:lineRule="auto" w:before="1" w:after="0"/>
        <w:ind w:left="1704" w:right="0" w:hanging="201"/>
        <w:jc w:val="left"/>
        <w:rPr>
          <w:i/>
          <w:sz w:val="14"/>
        </w:rPr>
      </w:pPr>
      <w:r>
        <w:rPr>
          <w:i/>
          <w:spacing w:val="-5"/>
          <w:sz w:val="14"/>
        </w:rPr>
        <w:t>:I</w:t>
      </w:r>
    </w:p>
    <w:p>
      <w:pPr>
        <w:spacing w:after="0" w:line="240" w:lineRule="auto"/>
        <w:jc w:val="left"/>
        <w:rPr>
          <w:sz w:val="14"/>
        </w:rPr>
        <w:sectPr>
          <w:type w:val="continuous"/>
          <w:pgSz w:w="11910" w:h="16840"/>
          <w:pgMar w:top="400" w:bottom="280" w:left="380" w:right="260"/>
          <w:cols w:num="2" w:equalWidth="0">
            <w:col w:w="6519" w:space="40"/>
            <w:col w:w="4711"/>
          </w:cols>
        </w:sectPr>
      </w:pPr>
    </w:p>
    <w:p>
      <w:pPr>
        <w:tabs>
          <w:tab w:pos="3357" w:val="left" w:leader="none"/>
          <w:tab w:pos="5995" w:val="left" w:leader="none"/>
        </w:tabs>
        <w:spacing w:before="75"/>
        <w:ind w:left="2003" w:right="0" w:firstLine="0"/>
        <w:jc w:val="left"/>
        <w:rPr>
          <w:sz w:val="26"/>
        </w:rPr>
      </w:pPr>
      <w:r>
        <w:rPr>
          <w:w w:val="105"/>
          <w:position w:val="1"/>
          <w:sz w:val="26"/>
        </w:rPr>
        <w:t>BK</w:t>
      </w:r>
      <w:r>
        <w:rPr>
          <w:spacing w:val="2"/>
          <w:w w:val="105"/>
          <w:position w:val="1"/>
          <w:sz w:val="26"/>
        </w:rPr>
        <w:t> </w:t>
      </w:r>
      <w:r>
        <w:rPr>
          <w:spacing w:val="-4"/>
          <w:w w:val="105"/>
          <w:position w:val="1"/>
          <w:sz w:val="26"/>
        </w:rPr>
        <w:t>4188</w:t>
      </w:r>
      <w:r>
        <w:rPr>
          <w:position w:val="1"/>
          <w:sz w:val="26"/>
        </w:rPr>
        <w:tab/>
      </w:r>
      <w:r>
        <w:rPr>
          <w:w w:val="105"/>
          <w:position w:val="1"/>
          <w:sz w:val="26"/>
        </w:rPr>
        <w:t>PG</w:t>
      </w:r>
      <w:r>
        <w:rPr>
          <w:spacing w:val="-9"/>
          <w:w w:val="105"/>
          <w:position w:val="1"/>
          <w:sz w:val="26"/>
        </w:rPr>
        <w:t> </w:t>
      </w:r>
      <w:r>
        <w:rPr>
          <w:spacing w:val="-4"/>
          <w:w w:val="105"/>
          <w:position w:val="1"/>
          <w:sz w:val="26"/>
        </w:rPr>
        <w:t>1140</w:t>
      </w:r>
      <w:r>
        <w:rPr>
          <w:position w:val="1"/>
          <w:sz w:val="26"/>
        </w:rPr>
        <w:tab/>
      </w:r>
      <w:r>
        <w:rPr>
          <w:w w:val="105"/>
          <w:sz w:val="26"/>
        </w:rPr>
        <w:t>DOC#</w:t>
      </w:r>
      <w:r>
        <w:rPr>
          <w:spacing w:val="-9"/>
          <w:w w:val="105"/>
          <w:sz w:val="26"/>
        </w:rPr>
        <w:t> </w:t>
      </w:r>
      <w:r>
        <w:rPr>
          <w:spacing w:val="-2"/>
          <w:w w:val="105"/>
          <w:sz w:val="26"/>
        </w:rPr>
        <w:t>2023005304</w:t>
      </w:r>
    </w:p>
    <w:p>
      <w:pPr>
        <w:spacing w:line="240" w:lineRule="auto" w:before="0"/>
        <w:rPr>
          <w:sz w:val="26"/>
        </w:rPr>
      </w:pPr>
    </w:p>
    <w:p>
      <w:pPr>
        <w:spacing w:line="240" w:lineRule="auto" w:before="0"/>
        <w:rPr>
          <w:sz w:val="26"/>
        </w:rPr>
      </w:pPr>
    </w:p>
    <w:p>
      <w:pPr>
        <w:spacing w:line="240" w:lineRule="auto" w:before="99"/>
        <w:rPr>
          <w:sz w:val="26"/>
        </w:rPr>
      </w:pPr>
    </w:p>
    <w:p>
      <w:pPr>
        <w:spacing w:line="211" w:lineRule="auto" w:before="0"/>
        <w:ind w:left="2210" w:right="1750" w:hanging="7"/>
        <w:jc w:val="both"/>
        <w:rPr>
          <w:rFonts w:ascii="Times New Roman"/>
          <w:sz w:val="19"/>
        </w:rPr>
      </w:pPr>
      <w:r>
        <w:rPr>
          <w:rFonts w:ascii="Times New Roman"/>
          <w:w w:val="90"/>
          <w:sz w:val="19"/>
        </w:rPr>
        <w:t>TO</w:t>
      </w:r>
      <w:r>
        <w:rPr>
          <w:rFonts w:ascii="Times New Roman"/>
          <w:spacing w:val="-8"/>
          <w:w w:val="90"/>
          <w:sz w:val="19"/>
        </w:rPr>
        <w:t> </w:t>
      </w:r>
      <w:r>
        <w:rPr>
          <w:rFonts w:ascii="Times New Roman"/>
          <w:w w:val="90"/>
          <w:sz w:val="19"/>
        </w:rPr>
        <w:t>HAVE</w:t>
      </w:r>
      <w:r>
        <w:rPr>
          <w:rFonts w:ascii="Times New Roman"/>
          <w:spacing w:val="-6"/>
          <w:w w:val="90"/>
          <w:sz w:val="19"/>
        </w:rPr>
        <w:t> </w:t>
      </w:r>
      <w:r>
        <w:rPr>
          <w:rFonts w:ascii="Times New Roman"/>
          <w:w w:val="90"/>
          <w:sz w:val="19"/>
        </w:rPr>
        <w:t>AND</w:t>
      </w:r>
      <w:r>
        <w:rPr>
          <w:rFonts w:ascii="Times New Roman"/>
          <w:spacing w:val="-8"/>
          <w:w w:val="90"/>
          <w:sz w:val="19"/>
        </w:rPr>
        <w:t> </w:t>
      </w:r>
      <w:r>
        <w:rPr>
          <w:rFonts w:ascii="Times New Roman"/>
          <w:w w:val="90"/>
          <w:sz w:val="19"/>
        </w:rPr>
        <w:t>TO</w:t>
      </w:r>
      <w:r>
        <w:rPr>
          <w:rFonts w:ascii="Times New Roman"/>
          <w:spacing w:val="-3"/>
          <w:w w:val="90"/>
          <w:sz w:val="19"/>
        </w:rPr>
        <w:t> </w:t>
      </w:r>
      <w:r>
        <w:rPr>
          <w:rFonts w:ascii="Times New Roman"/>
          <w:w w:val="90"/>
          <w:sz w:val="19"/>
        </w:rPr>
        <w:t>HOLD</w:t>
      </w:r>
      <w:r>
        <w:rPr>
          <w:rFonts w:ascii="Times New Roman"/>
          <w:spacing w:val="-5"/>
          <w:w w:val="90"/>
          <w:sz w:val="19"/>
        </w:rPr>
        <w:t> </w:t>
      </w:r>
      <w:r>
        <w:rPr>
          <w:rFonts w:ascii="Times New Roman"/>
          <w:w w:val="90"/>
          <w:sz w:val="19"/>
        </w:rPr>
        <w:t>the</w:t>
      </w:r>
      <w:r>
        <w:rPr>
          <w:rFonts w:ascii="Times New Roman"/>
          <w:spacing w:val="-8"/>
          <w:w w:val="90"/>
          <w:sz w:val="19"/>
        </w:rPr>
        <w:t> </w:t>
      </w:r>
      <w:r>
        <w:rPr>
          <w:rFonts w:ascii="Times New Roman"/>
          <w:w w:val="90"/>
          <w:sz w:val="19"/>
        </w:rPr>
        <w:t>aforesaid</w:t>
      </w:r>
      <w:r>
        <w:rPr>
          <w:rFonts w:ascii="Times New Roman"/>
          <w:spacing w:val="8"/>
          <w:sz w:val="19"/>
        </w:rPr>
        <w:t> </w:t>
      </w:r>
      <w:r>
        <w:rPr>
          <w:rFonts w:ascii="Times New Roman"/>
          <w:w w:val="90"/>
          <w:sz w:val="19"/>
        </w:rPr>
        <w:t>lot</w:t>
      </w:r>
      <w:r>
        <w:rPr>
          <w:rFonts w:ascii="Times New Roman"/>
          <w:spacing w:val="-5"/>
          <w:w w:val="90"/>
          <w:sz w:val="19"/>
        </w:rPr>
        <w:t> </w:t>
      </w:r>
      <w:r>
        <w:rPr>
          <w:rFonts w:ascii="Times New Roman"/>
          <w:w w:val="90"/>
          <w:sz w:val="19"/>
        </w:rPr>
        <w:t>or</w:t>
      </w:r>
      <w:r>
        <w:rPr>
          <w:rFonts w:ascii="Times New Roman"/>
          <w:spacing w:val="-3"/>
          <w:w w:val="90"/>
          <w:sz w:val="19"/>
        </w:rPr>
        <w:t> </w:t>
      </w:r>
      <w:r>
        <w:rPr>
          <w:rFonts w:ascii="Times New Roman"/>
          <w:w w:val="90"/>
          <w:sz w:val="19"/>
        </w:rPr>
        <w:t>parcel of</w:t>
      </w:r>
      <w:r>
        <w:rPr>
          <w:rFonts w:ascii="Times New Roman"/>
          <w:spacing w:val="-5"/>
          <w:w w:val="90"/>
          <w:sz w:val="19"/>
        </w:rPr>
        <w:t> </w:t>
      </w:r>
      <w:r>
        <w:rPr>
          <w:rFonts w:ascii="Times New Roman"/>
          <w:w w:val="90"/>
          <w:sz w:val="19"/>
        </w:rPr>
        <w:t>land and</w:t>
      </w:r>
      <w:r>
        <w:rPr>
          <w:rFonts w:ascii="Times New Roman"/>
          <w:spacing w:val="-4"/>
          <w:w w:val="90"/>
          <w:sz w:val="19"/>
        </w:rPr>
        <w:t> </w:t>
      </w:r>
      <w:r>
        <w:rPr>
          <w:rFonts w:ascii="Times New Roman"/>
          <w:w w:val="90"/>
          <w:sz w:val="19"/>
        </w:rPr>
        <w:t>all</w:t>
      </w:r>
      <w:r>
        <w:rPr>
          <w:rFonts w:ascii="Times New Roman"/>
          <w:spacing w:val="-6"/>
          <w:w w:val="90"/>
          <w:sz w:val="19"/>
        </w:rPr>
        <w:t> </w:t>
      </w:r>
      <w:r>
        <w:rPr>
          <w:rFonts w:ascii="Times New Roman"/>
          <w:w w:val="90"/>
          <w:sz w:val="19"/>
        </w:rPr>
        <w:t>privileges</w:t>
      </w:r>
      <w:r>
        <w:rPr>
          <w:rFonts w:ascii="Times New Roman"/>
          <w:spacing w:val="-5"/>
          <w:w w:val="90"/>
          <w:sz w:val="19"/>
        </w:rPr>
        <w:t> </w:t>
      </w:r>
      <w:r>
        <w:rPr>
          <w:rFonts w:ascii="Times New Roman"/>
          <w:w w:val="90"/>
          <w:sz w:val="19"/>
        </w:rPr>
        <w:t>and appurtenances</w:t>
      </w:r>
      <w:r>
        <w:rPr>
          <w:rFonts w:ascii="Times New Roman"/>
          <w:sz w:val="19"/>
        </w:rPr>
        <w:t> </w:t>
      </w:r>
      <w:r>
        <w:rPr>
          <w:rFonts w:ascii="Times New Roman"/>
          <w:w w:val="90"/>
          <w:sz w:val="19"/>
        </w:rPr>
        <w:t>thereto </w:t>
      </w:r>
      <w:r>
        <w:rPr>
          <w:rFonts w:ascii="Times New Roman"/>
          <w:spacing w:val="-2"/>
          <w:sz w:val="19"/>
        </w:rPr>
        <w:t>belonging</w:t>
      </w:r>
      <w:r>
        <w:rPr>
          <w:rFonts w:ascii="Times New Roman"/>
          <w:spacing w:val="-10"/>
          <w:sz w:val="19"/>
        </w:rPr>
        <w:t> </w:t>
      </w:r>
      <w:r>
        <w:rPr>
          <w:rFonts w:ascii="Times New Roman"/>
          <w:spacing w:val="-2"/>
          <w:sz w:val="19"/>
        </w:rPr>
        <w:t>to</w:t>
      </w:r>
      <w:r>
        <w:rPr>
          <w:rFonts w:ascii="Times New Roman"/>
          <w:spacing w:val="-15"/>
          <w:sz w:val="19"/>
        </w:rPr>
        <w:t> </w:t>
      </w:r>
      <w:r>
        <w:rPr>
          <w:rFonts w:ascii="Times New Roman"/>
          <w:spacing w:val="-2"/>
          <w:sz w:val="19"/>
        </w:rPr>
        <w:t>the</w:t>
      </w:r>
      <w:r>
        <w:rPr>
          <w:rFonts w:ascii="Times New Roman"/>
          <w:spacing w:val="-26"/>
          <w:sz w:val="19"/>
        </w:rPr>
        <w:t> </w:t>
      </w:r>
      <w:r>
        <w:rPr>
          <w:rFonts w:ascii="Times New Roman"/>
          <w:spacing w:val="-2"/>
          <w:sz w:val="19"/>
        </w:rPr>
        <w:t>Grantee</w:t>
      </w:r>
      <w:r>
        <w:rPr>
          <w:rFonts w:ascii="Times New Roman"/>
          <w:spacing w:val="-10"/>
          <w:sz w:val="19"/>
        </w:rPr>
        <w:t> </w:t>
      </w:r>
      <w:r>
        <w:rPr>
          <w:rFonts w:ascii="Times New Roman"/>
          <w:spacing w:val="-2"/>
          <w:sz w:val="19"/>
        </w:rPr>
        <w:t>in</w:t>
      </w:r>
      <w:r>
        <w:rPr>
          <w:rFonts w:ascii="Times New Roman"/>
          <w:spacing w:val="-15"/>
          <w:sz w:val="19"/>
        </w:rPr>
        <w:t> </w:t>
      </w:r>
      <w:r>
        <w:rPr>
          <w:rFonts w:ascii="Times New Roman"/>
          <w:spacing w:val="-2"/>
          <w:sz w:val="19"/>
        </w:rPr>
        <w:t>fee</w:t>
      </w:r>
      <w:r>
        <w:rPr>
          <w:rFonts w:ascii="Times New Roman"/>
          <w:spacing w:val="-23"/>
          <w:sz w:val="19"/>
        </w:rPr>
        <w:t> </w:t>
      </w:r>
      <w:r>
        <w:rPr>
          <w:rFonts w:ascii="Times New Roman"/>
          <w:spacing w:val="-2"/>
          <w:sz w:val="19"/>
        </w:rPr>
        <w:t>simple.</w:t>
      </w:r>
    </w:p>
    <w:p>
      <w:pPr>
        <w:spacing w:line="211" w:lineRule="auto" w:before="197"/>
        <w:ind w:left="2183" w:right="1756" w:firstLine="15"/>
        <w:jc w:val="both"/>
        <w:rPr>
          <w:rFonts w:ascii="Times New Roman"/>
          <w:sz w:val="19"/>
        </w:rPr>
      </w:pPr>
      <w:r>
        <w:rPr>
          <w:rFonts w:ascii="Times New Roman"/>
          <w:w w:val="90"/>
          <w:sz w:val="19"/>
        </w:rPr>
        <w:t>And the Grantor covenants with the</w:t>
      </w:r>
      <w:r>
        <w:rPr>
          <w:rFonts w:ascii="Times New Roman"/>
          <w:spacing w:val="-8"/>
          <w:w w:val="90"/>
          <w:sz w:val="19"/>
        </w:rPr>
        <w:t> </w:t>
      </w:r>
      <w:r>
        <w:rPr>
          <w:rFonts w:ascii="Times New Roman"/>
          <w:w w:val="90"/>
          <w:sz w:val="19"/>
        </w:rPr>
        <w:t>Grantee, that Grantor</w:t>
      </w:r>
      <w:r>
        <w:rPr>
          <w:rFonts w:ascii="Times New Roman"/>
          <w:sz w:val="19"/>
        </w:rPr>
        <w:t> </w:t>
      </w:r>
      <w:r>
        <w:rPr>
          <w:rFonts w:ascii="Times New Roman"/>
          <w:w w:val="90"/>
          <w:sz w:val="19"/>
        </w:rPr>
        <w:t>is</w:t>
      </w:r>
      <w:r>
        <w:rPr>
          <w:rFonts w:ascii="Times New Roman"/>
          <w:spacing w:val="-8"/>
          <w:w w:val="90"/>
          <w:sz w:val="19"/>
        </w:rPr>
        <w:t> </w:t>
      </w:r>
      <w:r>
        <w:rPr>
          <w:rFonts w:ascii="Times New Roman"/>
          <w:w w:val="90"/>
          <w:sz w:val="19"/>
        </w:rPr>
        <w:t>seized of the</w:t>
      </w:r>
      <w:r>
        <w:rPr>
          <w:rFonts w:ascii="Times New Roman"/>
          <w:spacing w:val="-1"/>
          <w:w w:val="90"/>
          <w:sz w:val="19"/>
        </w:rPr>
        <w:t> </w:t>
      </w:r>
      <w:r>
        <w:rPr>
          <w:rFonts w:ascii="Times New Roman"/>
          <w:w w:val="90"/>
          <w:sz w:val="19"/>
        </w:rPr>
        <w:t>premises in fee simple, has the right to</w:t>
      </w:r>
      <w:r>
        <w:rPr>
          <w:rFonts w:ascii="Times New Roman"/>
          <w:spacing w:val="-6"/>
          <w:w w:val="90"/>
          <w:sz w:val="19"/>
        </w:rPr>
        <w:t> </w:t>
      </w:r>
      <w:r>
        <w:rPr>
          <w:rFonts w:ascii="Times New Roman"/>
          <w:w w:val="90"/>
          <w:sz w:val="19"/>
        </w:rPr>
        <w:t>convey</w:t>
      </w:r>
      <w:r>
        <w:rPr>
          <w:rFonts w:ascii="Times New Roman"/>
          <w:sz w:val="19"/>
        </w:rPr>
        <w:t> </w:t>
      </w:r>
      <w:r>
        <w:rPr>
          <w:rFonts w:ascii="Times New Roman"/>
          <w:w w:val="90"/>
          <w:sz w:val="19"/>
        </w:rPr>
        <w:t>the</w:t>
      </w:r>
      <w:r>
        <w:rPr>
          <w:rFonts w:ascii="Times New Roman"/>
          <w:spacing w:val="-8"/>
          <w:w w:val="90"/>
          <w:sz w:val="19"/>
        </w:rPr>
        <w:t> </w:t>
      </w:r>
      <w:r>
        <w:rPr>
          <w:rFonts w:ascii="Times New Roman"/>
          <w:w w:val="90"/>
          <w:sz w:val="19"/>
        </w:rPr>
        <w:t>same in fee</w:t>
      </w:r>
      <w:r>
        <w:rPr>
          <w:rFonts w:ascii="Times New Roman"/>
          <w:spacing w:val="-5"/>
          <w:w w:val="90"/>
          <w:sz w:val="19"/>
        </w:rPr>
        <w:t> </w:t>
      </w:r>
      <w:r>
        <w:rPr>
          <w:rFonts w:ascii="Times New Roman"/>
          <w:w w:val="90"/>
          <w:sz w:val="19"/>
        </w:rPr>
        <w:t>simple, that title</w:t>
      </w:r>
      <w:r>
        <w:rPr>
          <w:rFonts w:ascii="Times New Roman"/>
          <w:spacing w:val="-1"/>
          <w:w w:val="90"/>
          <w:sz w:val="19"/>
        </w:rPr>
        <w:t> </w:t>
      </w:r>
      <w:r>
        <w:rPr>
          <w:rFonts w:ascii="Times New Roman"/>
          <w:w w:val="90"/>
          <w:sz w:val="19"/>
        </w:rPr>
        <w:t>is</w:t>
      </w:r>
      <w:r>
        <w:rPr>
          <w:rFonts w:ascii="Times New Roman"/>
          <w:spacing w:val="-2"/>
          <w:w w:val="90"/>
          <w:sz w:val="19"/>
        </w:rPr>
        <w:t> </w:t>
      </w:r>
      <w:r>
        <w:rPr>
          <w:rFonts w:ascii="Times New Roman"/>
          <w:w w:val="90"/>
          <w:sz w:val="19"/>
        </w:rPr>
        <w:t>marketable and free</w:t>
      </w:r>
      <w:r>
        <w:rPr>
          <w:rFonts w:ascii="Times New Roman"/>
          <w:spacing w:val="-5"/>
          <w:w w:val="90"/>
          <w:sz w:val="19"/>
        </w:rPr>
        <w:t> </w:t>
      </w:r>
      <w:r>
        <w:rPr>
          <w:rFonts w:ascii="Times New Roman"/>
          <w:w w:val="90"/>
          <w:sz w:val="19"/>
        </w:rPr>
        <w:t>and</w:t>
      </w:r>
      <w:r>
        <w:rPr>
          <w:rFonts w:ascii="Times New Roman"/>
          <w:spacing w:val="-1"/>
          <w:w w:val="90"/>
          <w:sz w:val="19"/>
        </w:rPr>
        <w:t> </w:t>
      </w:r>
      <w:r>
        <w:rPr>
          <w:rFonts w:ascii="Times New Roman"/>
          <w:w w:val="90"/>
          <w:sz w:val="19"/>
        </w:rPr>
        <w:t>clear of</w:t>
      </w:r>
      <w:r>
        <w:rPr>
          <w:rFonts w:ascii="Times New Roman"/>
          <w:spacing w:val="-4"/>
          <w:w w:val="90"/>
          <w:sz w:val="19"/>
        </w:rPr>
        <w:t> </w:t>
      </w:r>
      <w:r>
        <w:rPr>
          <w:rFonts w:ascii="Times New Roman"/>
          <w:w w:val="90"/>
          <w:sz w:val="19"/>
        </w:rPr>
        <w:t>all encumbrances,</w:t>
      </w:r>
      <w:r>
        <w:rPr>
          <w:rFonts w:ascii="Times New Roman"/>
          <w:spacing w:val="16"/>
          <w:sz w:val="19"/>
        </w:rPr>
        <w:t> </w:t>
      </w:r>
      <w:r>
        <w:rPr>
          <w:rFonts w:ascii="Times New Roman"/>
          <w:w w:val="90"/>
          <w:sz w:val="19"/>
        </w:rPr>
        <w:t>and that</w:t>
      </w:r>
      <w:r>
        <w:rPr>
          <w:rFonts w:ascii="Times New Roman"/>
          <w:spacing w:val="-2"/>
          <w:w w:val="90"/>
          <w:sz w:val="19"/>
        </w:rPr>
        <w:t> </w:t>
      </w:r>
      <w:r>
        <w:rPr>
          <w:rFonts w:ascii="Times New Roman"/>
          <w:w w:val="90"/>
          <w:sz w:val="19"/>
        </w:rPr>
        <w:t>Orantor will warrant and</w:t>
      </w:r>
      <w:r>
        <w:rPr>
          <w:rFonts w:ascii="Times New Roman"/>
          <w:spacing w:val="-1"/>
          <w:w w:val="90"/>
          <w:sz w:val="19"/>
        </w:rPr>
        <w:t> </w:t>
      </w:r>
      <w:r>
        <w:rPr>
          <w:rFonts w:ascii="Times New Roman"/>
          <w:w w:val="90"/>
          <w:sz w:val="19"/>
        </w:rPr>
        <w:t>defend</w:t>
      </w:r>
      <w:r>
        <w:rPr>
          <w:rFonts w:ascii="Times New Roman"/>
          <w:sz w:val="19"/>
        </w:rPr>
        <w:t> </w:t>
      </w:r>
      <w:r>
        <w:rPr>
          <w:rFonts w:ascii="Times New Roman"/>
          <w:w w:val="90"/>
          <w:sz w:val="19"/>
        </w:rPr>
        <w:t>the title</w:t>
      </w:r>
      <w:r>
        <w:rPr>
          <w:rFonts w:ascii="Times New Roman"/>
          <w:spacing w:val="-4"/>
          <w:w w:val="90"/>
          <w:sz w:val="19"/>
        </w:rPr>
        <w:t> </w:t>
      </w:r>
      <w:r>
        <w:rPr>
          <w:rFonts w:ascii="Times New Roman"/>
          <w:w w:val="90"/>
          <w:sz w:val="19"/>
        </w:rPr>
        <w:t>against the lawful</w:t>
      </w:r>
      <w:r>
        <w:rPr>
          <w:rFonts w:ascii="Times New Roman"/>
          <w:sz w:val="19"/>
        </w:rPr>
        <w:t> </w:t>
      </w:r>
      <w:r>
        <w:rPr>
          <w:rFonts w:ascii="Times New Roman"/>
          <w:w w:val="90"/>
          <w:sz w:val="19"/>
        </w:rPr>
        <w:t>claims of all persons whomsoever except </w:t>
      </w:r>
      <w:r>
        <w:rPr>
          <w:rFonts w:ascii="Times New Roman"/>
          <w:spacing w:val="-2"/>
          <w:sz w:val="19"/>
        </w:rPr>
        <w:t>for</w:t>
      </w:r>
      <w:r>
        <w:rPr>
          <w:rFonts w:ascii="Times New Roman"/>
          <w:spacing w:val="-15"/>
          <w:sz w:val="19"/>
        </w:rPr>
        <w:t> </w:t>
      </w:r>
      <w:r>
        <w:rPr>
          <w:rFonts w:ascii="Times New Roman"/>
          <w:spacing w:val="-2"/>
          <w:sz w:val="19"/>
        </w:rPr>
        <w:t>the</w:t>
      </w:r>
      <w:r>
        <w:rPr>
          <w:rFonts w:ascii="Times New Roman"/>
          <w:spacing w:val="-17"/>
          <w:sz w:val="19"/>
        </w:rPr>
        <w:t> </w:t>
      </w:r>
      <w:r>
        <w:rPr>
          <w:rFonts w:ascii="Times New Roman"/>
          <w:spacing w:val="-2"/>
          <w:sz w:val="19"/>
        </w:rPr>
        <w:t>exceptions</w:t>
      </w:r>
      <w:r>
        <w:rPr>
          <w:rFonts w:ascii="Times New Roman"/>
          <w:spacing w:val="-10"/>
          <w:sz w:val="19"/>
        </w:rPr>
        <w:t> </w:t>
      </w:r>
      <w:r>
        <w:rPr>
          <w:rFonts w:ascii="Times New Roman"/>
          <w:spacing w:val="-2"/>
          <w:sz w:val="19"/>
        </w:rPr>
        <w:t>hereinafter</w:t>
      </w:r>
      <w:r>
        <w:rPr>
          <w:rFonts w:ascii="Times New Roman"/>
          <w:spacing w:val="-12"/>
          <w:sz w:val="19"/>
        </w:rPr>
        <w:t> </w:t>
      </w:r>
      <w:r>
        <w:rPr>
          <w:rFonts w:ascii="Times New Roman"/>
          <w:spacing w:val="-2"/>
          <w:sz w:val="19"/>
        </w:rPr>
        <w:t>stated.</w:t>
      </w:r>
    </w:p>
    <w:p>
      <w:pPr>
        <w:spacing w:before="172"/>
        <w:ind w:left="2180" w:right="0" w:firstLine="0"/>
        <w:jc w:val="both"/>
        <w:rPr>
          <w:rFonts w:ascii="Times New Roman"/>
          <w:sz w:val="19"/>
        </w:rPr>
      </w:pPr>
      <w:r>
        <w:rPr>
          <w:rFonts w:ascii="Times New Roman"/>
          <w:w w:val="90"/>
          <w:sz w:val="19"/>
        </w:rPr>
        <w:t>Title</w:t>
      </w:r>
      <w:r>
        <w:rPr>
          <w:rFonts w:ascii="Times New Roman"/>
          <w:spacing w:val="-13"/>
          <w:w w:val="90"/>
          <w:sz w:val="19"/>
        </w:rPr>
        <w:t> </w:t>
      </w:r>
      <w:r>
        <w:rPr>
          <w:rFonts w:ascii="Times New Roman"/>
          <w:w w:val="90"/>
          <w:sz w:val="19"/>
        </w:rPr>
        <w:t>to</w:t>
      </w:r>
      <w:r>
        <w:rPr>
          <w:rFonts w:ascii="Times New Roman"/>
          <w:spacing w:val="-7"/>
          <w:w w:val="90"/>
          <w:sz w:val="19"/>
        </w:rPr>
        <w:t> </w:t>
      </w:r>
      <w:r>
        <w:rPr>
          <w:rFonts w:ascii="Times New Roman"/>
          <w:w w:val="90"/>
          <w:sz w:val="19"/>
        </w:rPr>
        <w:t>the</w:t>
      </w:r>
      <w:r>
        <w:rPr>
          <w:rFonts w:ascii="Times New Roman"/>
          <w:spacing w:val="-7"/>
          <w:w w:val="90"/>
          <w:sz w:val="19"/>
        </w:rPr>
        <w:t> </w:t>
      </w:r>
      <w:r>
        <w:rPr>
          <w:rFonts w:ascii="Times New Roman"/>
          <w:w w:val="90"/>
          <w:sz w:val="19"/>
        </w:rPr>
        <w:t>property</w:t>
      </w:r>
      <w:r>
        <w:rPr>
          <w:rFonts w:ascii="Times New Roman"/>
          <w:spacing w:val="-1"/>
          <w:w w:val="90"/>
          <w:sz w:val="19"/>
        </w:rPr>
        <w:t> </w:t>
      </w:r>
      <w:r>
        <w:rPr>
          <w:rFonts w:ascii="Times New Roman"/>
          <w:w w:val="90"/>
          <w:sz w:val="19"/>
        </w:rPr>
        <w:t>bereinabove</w:t>
      </w:r>
      <w:r>
        <w:rPr>
          <w:rFonts w:ascii="Times New Roman"/>
          <w:spacing w:val="5"/>
          <w:sz w:val="19"/>
        </w:rPr>
        <w:t> </w:t>
      </w:r>
      <w:r>
        <w:rPr>
          <w:rFonts w:ascii="Times New Roman"/>
          <w:w w:val="90"/>
          <w:sz w:val="19"/>
        </w:rPr>
        <w:t>described</w:t>
      </w:r>
      <w:r>
        <w:rPr>
          <w:rFonts w:ascii="Times New Roman"/>
          <w:spacing w:val="1"/>
          <w:sz w:val="19"/>
        </w:rPr>
        <w:t> </w:t>
      </w:r>
      <w:r>
        <w:rPr>
          <w:rFonts w:ascii="Times New Roman"/>
          <w:w w:val="90"/>
          <w:sz w:val="19"/>
        </w:rPr>
        <w:t>is</w:t>
      </w:r>
      <w:r>
        <w:rPr>
          <w:rFonts w:ascii="Times New Roman"/>
          <w:spacing w:val="-19"/>
          <w:w w:val="90"/>
          <w:sz w:val="19"/>
        </w:rPr>
        <w:t> </w:t>
      </w:r>
      <w:r>
        <w:rPr>
          <w:rFonts w:ascii="Times New Roman"/>
          <w:w w:val="90"/>
          <w:sz w:val="19"/>
        </w:rPr>
        <w:t>subject</w:t>
      </w:r>
      <w:r>
        <w:rPr>
          <w:rFonts w:ascii="Times New Roman"/>
          <w:spacing w:val="-7"/>
          <w:w w:val="90"/>
          <w:sz w:val="19"/>
        </w:rPr>
        <w:t> </w:t>
      </w:r>
      <w:r>
        <w:rPr>
          <w:rFonts w:ascii="Times New Roman"/>
          <w:w w:val="90"/>
          <w:sz w:val="17"/>
        </w:rPr>
        <w:t>to</w:t>
      </w:r>
      <w:r>
        <w:rPr>
          <w:rFonts w:ascii="Times New Roman"/>
          <w:spacing w:val="-11"/>
          <w:w w:val="90"/>
          <w:sz w:val="17"/>
        </w:rPr>
        <w:t> </w:t>
      </w:r>
      <w:r>
        <w:rPr>
          <w:rFonts w:ascii="Times New Roman"/>
          <w:w w:val="90"/>
          <w:sz w:val="19"/>
        </w:rPr>
        <w:t>the</w:t>
      </w:r>
      <w:r>
        <w:rPr>
          <w:rFonts w:ascii="Times New Roman"/>
          <w:spacing w:val="-4"/>
          <w:w w:val="90"/>
          <w:sz w:val="19"/>
        </w:rPr>
        <w:t> </w:t>
      </w:r>
      <w:r>
        <w:rPr>
          <w:rFonts w:ascii="Times New Roman"/>
          <w:w w:val="90"/>
          <w:sz w:val="19"/>
        </w:rPr>
        <w:t>following</w:t>
      </w:r>
      <w:r>
        <w:rPr>
          <w:rFonts w:ascii="Times New Roman"/>
          <w:spacing w:val="-4"/>
          <w:sz w:val="19"/>
        </w:rPr>
        <w:t> </w:t>
      </w:r>
      <w:r>
        <w:rPr>
          <w:rFonts w:ascii="Times New Roman"/>
          <w:spacing w:val="-2"/>
          <w:w w:val="90"/>
          <w:sz w:val="19"/>
        </w:rPr>
        <w:t>exceptions:</w:t>
      </w:r>
    </w:p>
    <w:p>
      <w:pPr>
        <w:spacing w:line="211" w:lineRule="auto" w:before="197"/>
        <w:ind w:left="2790" w:right="2286" w:firstLine="3"/>
        <w:jc w:val="both"/>
        <w:rPr>
          <w:rFonts w:ascii="Times New Roman"/>
          <w:sz w:val="19"/>
        </w:rPr>
      </w:pPr>
      <w:r>
        <w:rPr>
          <w:rFonts w:ascii="Times New Roman"/>
          <w:spacing w:val="-6"/>
          <w:sz w:val="19"/>
        </w:rPr>
        <w:t>Subject to ad valorem</w:t>
      </w:r>
      <w:r>
        <w:rPr>
          <w:rFonts w:ascii="Times New Roman"/>
          <w:spacing w:val="-5"/>
          <w:sz w:val="19"/>
        </w:rPr>
        <w:t> </w:t>
      </w:r>
      <w:r>
        <w:rPr>
          <w:rFonts w:ascii="Times New Roman"/>
          <w:spacing w:val="-6"/>
          <w:sz w:val="19"/>
        </w:rPr>
        <w:t>taxes;</w:t>
      </w:r>
      <w:r>
        <w:rPr>
          <w:rFonts w:ascii="Times New Roman"/>
          <w:spacing w:val="-5"/>
          <w:sz w:val="19"/>
        </w:rPr>
        <w:t> </w:t>
      </w:r>
      <w:r>
        <w:rPr>
          <w:rFonts w:ascii="Times New Roman"/>
          <w:spacing w:val="-6"/>
          <w:sz w:val="19"/>
        </w:rPr>
        <w:t>all</w:t>
      </w:r>
      <w:r>
        <w:rPr>
          <w:rFonts w:ascii="Times New Roman"/>
          <w:spacing w:val="-3"/>
          <w:sz w:val="19"/>
        </w:rPr>
        <w:t> </w:t>
      </w:r>
      <w:r>
        <w:rPr>
          <w:rFonts w:ascii="Times New Roman"/>
          <w:spacing w:val="-6"/>
          <w:sz w:val="19"/>
        </w:rPr>
        <w:t>applicable</w:t>
      </w:r>
      <w:r>
        <w:rPr>
          <w:rFonts w:ascii="Times New Roman"/>
          <w:sz w:val="19"/>
        </w:rPr>
        <w:t> </w:t>
      </w:r>
      <w:r>
        <w:rPr>
          <w:rFonts w:ascii="Times New Roman"/>
          <w:spacing w:val="-6"/>
          <w:sz w:val="19"/>
        </w:rPr>
        <w:t>zoning</w:t>
      </w:r>
      <w:r>
        <w:rPr>
          <w:rFonts w:ascii="Times New Roman"/>
          <w:spacing w:val="3"/>
          <w:sz w:val="19"/>
        </w:rPr>
        <w:t> </w:t>
      </w:r>
      <w:r>
        <w:rPr>
          <w:rFonts w:ascii="Times New Roman"/>
          <w:spacing w:val="-6"/>
          <w:sz w:val="19"/>
        </w:rPr>
        <w:t>and</w:t>
      </w:r>
      <w:r>
        <w:rPr>
          <w:rFonts w:ascii="Times New Roman"/>
          <w:sz w:val="19"/>
        </w:rPr>
        <w:t> </w:t>
      </w:r>
      <w:r>
        <w:rPr>
          <w:rFonts w:ascii="Times New Roman"/>
          <w:spacing w:val="-6"/>
          <w:sz w:val="19"/>
        </w:rPr>
        <w:t>land use ordinances,</w:t>
      </w:r>
      <w:r>
        <w:rPr>
          <w:rFonts w:ascii="Times New Roman"/>
          <w:sz w:val="19"/>
        </w:rPr>
        <w:t> </w:t>
      </w:r>
      <w:r>
        <w:rPr>
          <w:rFonts w:ascii="Times New Roman"/>
          <w:spacing w:val="-6"/>
          <w:sz w:val="19"/>
        </w:rPr>
        <w:t>statutes</w:t>
      </w:r>
      <w:r>
        <w:rPr>
          <w:rFonts w:ascii="Times New Roman"/>
          <w:spacing w:val="-3"/>
          <w:sz w:val="19"/>
        </w:rPr>
        <w:t> </w:t>
      </w:r>
      <w:r>
        <w:rPr>
          <w:rFonts w:ascii="Times New Roman"/>
          <w:spacing w:val="-6"/>
          <w:sz w:val="19"/>
        </w:rPr>
        <w:t>and </w:t>
      </w:r>
      <w:r>
        <w:rPr>
          <w:rFonts w:ascii="Times New Roman"/>
          <w:sz w:val="19"/>
        </w:rPr>
        <w:t>regulations;</w:t>
      </w:r>
      <w:r>
        <w:rPr>
          <w:rFonts w:ascii="Times New Roman"/>
          <w:spacing w:val="-10"/>
          <w:sz w:val="19"/>
        </w:rPr>
        <w:t> </w:t>
      </w:r>
      <w:r>
        <w:rPr>
          <w:rFonts w:ascii="Times New Roman"/>
          <w:sz w:val="19"/>
        </w:rPr>
        <w:t>and</w:t>
      </w:r>
      <w:r>
        <w:rPr>
          <w:rFonts w:ascii="Times New Roman"/>
          <w:spacing w:val="-7"/>
          <w:sz w:val="19"/>
        </w:rPr>
        <w:t> </w:t>
      </w:r>
      <w:r>
        <w:rPr>
          <w:rFonts w:ascii="Times New Roman"/>
          <w:sz w:val="19"/>
        </w:rPr>
        <w:t>to</w:t>
      </w:r>
      <w:r>
        <w:rPr>
          <w:rFonts w:ascii="Times New Roman"/>
          <w:spacing w:val="-12"/>
          <w:sz w:val="19"/>
        </w:rPr>
        <w:t> </w:t>
      </w:r>
      <w:r>
        <w:rPr>
          <w:rFonts w:ascii="Times New Roman"/>
          <w:sz w:val="19"/>
        </w:rPr>
        <w:t>the</w:t>
      </w:r>
      <w:r>
        <w:rPr>
          <w:rFonts w:ascii="Times New Roman"/>
          <w:spacing w:val="-12"/>
          <w:sz w:val="19"/>
        </w:rPr>
        <w:t> </w:t>
      </w:r>
      <w:r>
        <w:rPr>
          <w:rFonts w:ascii="Times New Roman"/>
          <w:sz w:val="19"/>
        </w:rPr>
        <w:t>provisions</w:t>
      </w:r>
      <w:r>
        <w:rPr>
          <w:rFonts w:ascii="Times New Roman"/>
          <w:spacing w:val="-7"/>
          <w:sz w:val="19"/>
        </w:rPr>
        <w:t> </w:t>
      </w:r>
      <w:r>
        <w:rPr>
          <w:rFonts w:ascii="Times New Roman"/>
          <w:sz w:val="19"/>
        </w:rPr>
        <w:t>of</w:t>
      </w:r>
      <w:r>
        <w:rPr>
          <w:rFonts w:ascii="Times New Roman"/>
          <w:spacing w:val="-11"/>
          <w:sz w:val="19"/>
        </w:rPr>
        <w:t> </w:t>
      </w:r>
      <w:r>
        <w:rPr>
          <w:rFonts w:ascii="Times New Roman"/>
          <w:sz w:val="19"/>
        </w:rPr>
        <w:t>all</w:t>
      </w:r>
      <w:r>
        <w:rPr>
          <w:rFonts w:ascii="Times New Roman"/>
          <w:spacing w:val="-10"/>
          <w:sz w:val="19"/>
        </w:rPr>
        <w:t> </w:t>
      </w:r>
      <w:r>
        <w:rPr>
          <w:rFonts w:ascii="Times New Roman"/>
          <w:sz w:val="19"/>
        </w:rPr>
        <w:t>applicable</w:t>
      </w:r>
      <w:r>
        <w:rPr>
          <w:rFonts w:ascii="Times New Roman"/>
          <w:spacing w:val="-4"/>
          <w:sz w:val="19"/>
        </w:rPr>
        <w:t> </w:t>
      </w:r>
      <w:r>
        <w:rPr>
          <w:rFonts w:ascii="Times New Roman"/>
          <w:sz w:val="19"/>
        </w:rPr>
        <w:t>restrictive</w:t>
      </w:r>
      <w:r>
        <w:rPr>
          <w:rFonts w:ascii="Times New Roman"/>
          <w:spacing w:val="-6"/>
          <w:sz w:val="19"/>
        </w:rPr>
        <w:t> </w:t>
      </w:r>
      <w:r>
        <w:rPr>
          <w:rFonts w:ascii="Times New Roman"/>
          <w:sz w:val="19"/>
        </w:rPr>
        <w:t>covenants</w:t>
      </w:r>
      <w:r>
        <w:rPr>
          <w:rFonts w:ascii="Times New Roman"/>
          <w:spacing w:val="-7"/>
          <w:sz w:val="19"/>
        </w:rPr>
        <w:t> </w:t>
      </w:r>
      <w:r>
        <w:rPr>
          <w:rFonts w:ascii="Times New Roman"/>
          <w:sz w:val="19"/>
        </w:rPr>
        <w:t>and</w:t>
      </w:r>
      <w:r>
        <w:rPr>
          <w:rFonts w:ascii="Times New Roman"/>
          <w:spacing w:val="-6"/>
          <w:sz w:val="19"/>
        </w:rPr>
        <w:t> </w:t>
      </w:r>
      <w:r>
        <w:rPr>
          <w:rFonts w:ascii="Times New Roman"/>
          <w:sz w:val="19"/>
        </w:rPr>
        <w:t>utility easements</w:t>
      </w:r>
      <w:r>
        <w:rPr>
          <w:rFonts w:ascii="Times New Roman"/>
          <w:spacing w:val="-2"/>
          <w:sz w:val="19"/>
        </w:rPr>
        <w:t> </w:t>
      </w:r>
      <w:r>
        <w:rPr>
          <w:rFonts w:ascii="Times New Roman"/>
          <w:sz w:val="19"/>
        </w:rPr>
        <w:t>of</w:t>
      </w:r>
      <w:r>
        <w:rPr>
          <w:rFonts w:ascii="Times New Roman"/>
          <w:spacing w:val="-17"/>
          <w:sz w:val="19"/>
        </w:rPr>
        <w:t> </w:t>
      </w:r>
      <w:r>
        <w:rPr>
          <w:rFonts w:ascii="Times New Roman"/>
          <w:sz w:val="19"/>
        </w:rPr>
        <w:t>record.</w:t>
      </w:r>
    </w:p>
    <w:p>
      <w:pPr>
        <w:spacing w:before="176"/>
        <w:ind w:left="2834" w:right="0" w:firstLine="0"/>
        <w:jc w:val="both"/>
        <w:rPr>
          <w:rFonts w:ascii="Times New Roman"/>
          <w:sz w:val="19"/>
        </w:rPr>
      </w:pPr>
      <w:r>
        <w:rPr>
          <w:rFonts w:ascii="Times New Roman"/>
          <w:spacing w:val="-2"/>
          <w:w w:val="90"/>
          <w:sz w:val="19"/>
        </w:rPr>
        <w:t>IN</w:t>
      </w:r>
      <w:r>
        <w:rPr>
          <w:rFonts w:ascii="Times New Roman"/>
          <w:spacing w:val="-1"/>
          <w:sz w:val="19"/>
        </w:rPr>
        <w:t> </w:t>
      </w:r>
      <w:r>
        <w:rPr>
          <w:rFonts w:ascii="Times New Roman"/>
          <w:spacing w:val="-2"/>
          <w:w w:val="90"/>
          <w:sz w:val="19"/>
        </w:rPr>
        <w:t>WITNESS</w:t>
      </w:r>
      <w:r>
        <w:rPr>
          <w:rFonts w:ascii="Times New Roman"/>
          <w:spacing w:val="6"/>
          <w:sz w:val="19"/>
        </w:rPr>
        <w:t> </w:t>
      </w:r>
      <w:r>
        <w:rPr>
          <w:rFonts w:ascii="Times New Roman"/>
          <w:spacing w:val="-2"/>
          <w:w w:val="90"/>
          <w:sz w:val="19"/>
        </w:rPr>
        <w:t>WHEREOF,</w:t>
      </w:r>
      <w:r>
        <w:rPr>
          <w:rFonts w:ascii="Times New Roman"/>
          <w:spacing w:val="6"/>
          <w:sz w:val="19"/>
        </w:rPr>
        <w:t> </w:t>
      </w:r>
      <w:r>
        <w:rPr>
          <w:rFonts w:ascii="Times New Roman"/>
          <w:spacing w:val="-2"/>
          <w:w w:val="90"/>
          <w:sz w:val="19"/>
        </w:rPr>
        <w:t>the</w:t>
      </w:r>
      <w:r>
        <w:rPr>
          <w:rFonts w:ascii="Times New Roman"/>
          <w:spacing w:val="-7"/>
          <w:sz w:val="19"/>
        </w:rPr>
        <w:t> </w:t>
      </w:r>
      <w:r>
        <w:rPr>
          <w:rFonts w:ascii="Times New Roman"/>
          <w:spacing w:val="-2"/>
          <w:w w:val="90"/>
          <w:sz w:val="19"/>
        </w:rPr>
        <w:t>Orantor</w:t>
      </w:r>
      <w:r>
        <w:rPr>
          <w:rFonts w:ascii="Times New Roman"/>
          <w:spacing w:val="9"/>
          <w:sz w:val="19"/>
        </w:rPr>
        <w:t> </w:t>
      </w:r>
      <w:r>
        <w:rPr>
          <w:rFonts w:ascii="Times New Roman"/>
          <w:spacing w:val="-2"/>
          <w:w w:val="90"/>
          <w:sz w:val="19"/>
        </w:rPr>
        <w:t>has</w:t>
      </w:r>
      <w:r>
        <w:rPr>
          <w:rFonts w:ascii="Times New Roman"/>
          <w:spacing w:val="-3"/>
          <w:w w:val="90"/>
          <w:sz w:val="19"/>
        </w:rPr>
        <w:t> </w:t>
      </w:r>
      <w:r>
        <w:rPr>
          <w:rFonts w:ascii="Times New Roman"/>
          <w:spacing w:val="-2"/>
          <w:w w:val="90"/>
          <w:sz w:val="19"/>
        </w:rPr>
        <w:t>hereunto</w:t>
      </w:r>
      <w:r>
        <w:rPr>
          <w:rFonts w:ascii="Times New Roman"/>
          <w:spacing w:val="-6"/>
          <w:w w:val="90"/>
          <w:sz w:val="19"/>
        </w:rPr>
        <w:t> </w:t>
      </w:r>
      <w:r>
        <w:rPr>
          <w:rFonts w:ascii="Times New Roman"/>
          <w:spacing w:val="-2"/>
          <w:w w:val="90"/>
          <w:sz w:val="19"/>
        </w:rPr>
        <w:t>set</w:t>
      </w:r>
      <w:r>
        <w:rPr>
          <w:rFonts w:ascii="Times New Roman"/>
          <w:spacing w:val="-3"/>
          <w:w w:val="90"/>
          <w:sz w:val="19"/>
        </w:rPr>
        <w:t> </w:t>
      </w:r>
      <w:r>
        <w:rPr>
          <w:rFonts w:ascii="Times New Roman"/>
          <w:spacing w:val="-2"/>
          <w:w w:val="90"/>
          <w:sz w:val="19"/>
        </w:rPr>
        <w:t>his</w:t>
      </w:r>
      <w:r>
        <w:rPr>
          <w:rFonts w:ascii="Times New Roman"/>
          <w:spacing w:val="-2"/>
          <w:sz w:val="19"/>
        </w:rPr>
        <w:t> </w:t>
      </w:r>
      <w:r>
        <w:rPr>
          <w:rFonts w:ascii="Times New Roman"/>
          <w:spacing w:val="-2"/>
          <w:w w:val="90"/>
          <w:sz w:val="19"/>
        </w:rPr>
        <w:t>hand</w:t>
      </w:r>
      <w:r>
        <w:rPr>
          <w:rFonts w:ascii="Times New Roman"/>
          <w:spacing w:val="-4"/>
          <w:w w:val="90"/>
          <w:sz w:val="19"/>
        </w:rPr>
        <w:t> </w:t>
      </w:r>
      <w:r>
        <w:rPr>
          <w:rFonts w:ascii="Times New Roman"/>
          <w:spacing w:val="-2"/>
          <w:w w:val="90"/>
          <w:sz w:val="19"/>
        </w:rPr>
        <w:t>and</w:t>
      </w:r>
      <w:r>
        <w:rPr>
          <w:rFonts w:ascii="Times New Roman"/>
          <w:spacing w:val="-4"/>
          <w:w w:val="90"/>
          <w:sz w:val="19"/>
        </w:rPr>
        <w:t> </w:t>
      </w:r>
      <w:r>
        <w:rPr>
          <w:rFonts w:ascii="Times New Roman"/>
          <w:spacing w:val="-2"/>
          <w:w w:val="90"/>
          <w:sz w:val="19"/>
        </w:rPr>
        <w:t>seal.</w:t>
      </w:r>
    </w:p>
    <w:p>
      <w:pPr>
        <w:pStyle w:val="BodyText"/>
      </w:pPr>
    </w:p>
    <w:p>
      <w:pPr>
        <w:pStyle w:val="BodyText"/>
      </w:pPr>
    </w:p>
    <w:p>
      <w:pPr>
        <w:pStyle w:val="BodyText"/>
        <w:spacing w:before="5"/>
      </w:pPr>
    </w:p>
    <w:p>
      <w:pPr>
        <w:pStyle w:val="BodyText"/>
        <w:tabs>
          <w:tab w:pos="2675" w:val="left" w:leader="none"/>
        </w:tabs>
        <w:ind w:left="2065"/>
      </w:pPr>
      <w:r>
        <w:rPr>
          <w:u w:val="thick"/>
        </w:rPr>
        <w:tab/>
      </w:r>
      <w:r>
        <w:rPr>
          <w:spacing w:val="-4"/>
          <w:w w:val="600"/>
          <w:u w:val="thick"/>
        </w:rPr>
        <w:t>(™LJ</w:t>
      </w:r>
    </w:p>
    <w:p>
      <w:pPr>
        <w:tabs>
          <w:tab w:pos="1001" w:val="left" w:leader="none"/>
        </w:tabs>
        <w:spacing w:before="103"/>
        <w:ind w:left="426" w:right="0" w:firstLine="0"/>
        <w:jc w:val="center"/>
        <w:rPr>
          <w:rFonts w:ascii="Times New Roman" w:hAnsi="Times New Roman"/>
          <w:sz w:val="7"/>
        </w:rPr>
      </w:pPr>
      <w:r>
        <w:rPr>
          <w:rFonts w:ascii="Times New Roman" w:hAnsi="Times New Roman"/>
          <w:spacing w:val="-2"/>
          <w:w w:val="95"/>
          <w:sz w:val="6"/>
        </w:rPr>
        <w:t>••.....-</w:t>
      </w:r>
      <w:r>
        <w:rPr>
          <w:rFonts w:ascii="Times New Roman" w:hAnsi="Times New Roman"/>
          <w:spacing w:val="-4"/>
          <w:w w:val="175"/>
          <w:sz w:val="6"/>
        </w:rPr>
        <w:t>....</w:t>
      </w:r>
      <w:r>
        <w:rPr>
          <w:rFonts w:ascii="Times New Roman" w:hAnsi="Times New Roman"/>
          <w:sz w:val="6"/>
        </w:rPr>
        <w:tab/>
      </w:r>
      <w:r>
        <w:rPr>
          <w:rFonts w:ascii="Times New Roman" w:hAnsi="Times New Roman"/>
          <w:w w:val="120"/>
          <w:sz w:val="6"/>
        </w:rPr>
        <w:t>..</w:t>
      </w:r>
      <w:r>
        <w:rPr>
          <w:rFonts w:ascii="Times New Roman" w:hAnsi="Times New Roman"/>
          <w:spacing w:val="-22"/>
          <w:w w:val="270"/>
          <w:sz w:val="6"/>
        </w:rPr>
        <w:t> </w:t>
      </w:r>
      <w:r>
        <w:rPr>
          <w:rFonts w:ascii="Times New Roman" w:hAnsi="Times New Roman"/>
          <w:w w:val="270"/>
          <w:sz w:val="6"/>
        </w:rPr>
        <w:t>_,..</w:t>
      </w:r>
      <w:r>
        <w:rPr>
          <w:rFonts w:ascii="Times New Roman" w:hAnsi="Times New Roman"/>
          <w:spacing w:val="165"/>
          <w:w w:val="270"/>
          <w:sz w:val="6"/>
          <w:u w:val="single"/>
        </w:rPr>
        <w:t> </w:t>
      </w:r>
      <w:r>
        <w:rPr>
          <w:rFonts w:ascii="Times New Roman" w:hAnsi="Times New Roman"/>
          <w:spacing w:val="-12"/>
          <w:w w:val="270"/>
          <w:sz w:val="6"/>
          <w:u w:val="none"/>
        </w:rPr>
        <w:t> </w:t>
      </w:r>
      <w:r>
        <w:rPr>
          <w:rFonts w:ascii="Times New Roman" w:hAnsi="Times New Roman"/>
          <w:w w:val="150"/>
          <w:sz w:val="6"/>
          <w:u w:val="none"/>
        </w:rPr>
        <w:t>•.,.,._......,.</w:t>
      </w:r>
      <w:r>
        <w:rPr>
          <w:rFonts w:ascii="Times New Roman" w:hAnsi="Times New Roman"/>
          <w:spacing w:val="-4"/>
          <w:w w:val="150"/>
          <w:sz w:val="6"/>
          <w:u w:val="none"/>
        </w:rPr>
        <w:t> </w:t>
      </w:r>
      <w:r>
        <w:rPr>
          <w:rFonts w:ascii="Times New Roman" w:hAnsi="Times New Roman"/>
          <w:w w:val="270"/>
          <w:sz w:val="6"/>
          <w:u w:val="none"/>
        </w:rPr>
        <w:t>'"T-</w:t>
      </w:r>
      <w:r>
        <w:rPr>
          <w:rFonts w:ascii="Times New Roman" w:hAnsi="Times New Roman"/>
          <w:spacing w:val="11"/>
          <w:w w:val="270"/>
          <w:sz w:val="6"/>
          <w:u w:val="none"/>
        </w:rPr>
        <w:t> </w:t>
      </w:r>
      <w:r>
        <w:rPr>
          <w:rFonts w:ascii="Times New Roman" w:hAnsi="Times New Roman"/>
          <w:w w:val="150"/>
          <w:sz w:val="5"/>
          <w:u w:val="none"/>
        </w:rPr>
        <w:t>i:-1</w:t>
      </w:r>
      <w:r>
        <w:rPr>
          <w:rFonts w:ascii="Times New Roman" w:hAnsi="Times New Roman"/>
          <w:spacing w:val="3"/>
          <w:w w:val="150"/>
          <w:sz w:val="5"/>
          <w:u w:val="none"/>
        </w:rPr>
        <w:t> </w:t>
      </w:r>
      <w:r>
        <w:rPr>
          <w:rFonts w:ascii="Times New Roman" w:hAnsi="Times New Roman"/>
          <w:w w:val="150"/>
          <w:sz w:val="7"/>
          <w:u w:val="none"/>
        </w:rPr>
        <w:t>••~...,.,..</w:t>
      </w:r>
      <w:r>
        <w:rPr>
          <w:rFonts w:ascii="Times New Roman" w:hAnsi="Times New Roman"/>
          <w:spacing w:val="3"/>
          <w:w w:val="150"/>
          <w:sz w:val="7"/>
          <w:u w:val="none"/>
        </w:rPr>
        <w:t> </w:t>
      </w:r>
      <w:r>
        <w:rPr>
          <w:rFonts w:ascii="Times New Roman" w:hAnsi="Times New Roman"/>
          <w:w w:val="150"/>
          <w:sz w:val="7"/>
          <w:u w:val="none"/>
        </w:rPr>
        <w:t>-••</w:t>
      </w:r>
      <w:r>
        <w:rPr>
          <w:rFonts w:ascii="Times New Roman" w:hAnsi="Times New Roman"/>
          <w:spacing w:val="13"/>
          <w:w w:val="150"/>
          <w:sz w:val="7"/>
          <w:u w:val="none"/>
        </w:rPr>
        <w:t> </w:t>
      </w:r>
      <w:r>
        <w:rPr>
          <w:rFonts w:ascii="Times New Roman" w:hAnsi="Times New Roman"/>
          <w:spacing w:val="-4"/>
          <w:w w:val="150"/>
          <w:sz w:val="7"/>
          <w:u w:val="none"/>
        </w:rPr>
        <w:t>~•••</w:t>
      </w:r>
    </w:p>
    <w:p>
      <w:pPr>
        <w:pStyle w:val="BodyText"/>
        <w:rPr>
          <w:sz w:val="19"/>
        </w:rPr>
      </w:pPr>
    </w:p>
    <w:p>
      <w:pPr>
        <w:pStyle w:val="BodyText"/>
        <w:rPr>
          <w:sz w:val="19"/>
        </w:rPr>
      </w:pPr>
    </w:p>
    <w:p>
      <w:pPr>
        <w:pStyle w:val="BodyText"/>
        <w:spacing w:before="190"/>
        <w:rPr>
          <w:sz w:val="19"/>
        </w:rPr>
      </w:pPr>
    </w:p>
    <w:p>
      <w:pPr>
        <w:tabs>
          <w:tab w:pos="2574" w:val="left" w:leader="none"/>
        </w:tabs>
        <w:spacing w:line="186" w:lineRule="exact" w:before="0"/>
        <w:ind w:left="0" w:right="1799" w:firstLine="0"/>
        <w:jc w:val="right"/>
        <w:rPr>
          <w:rFonts w:ascii="Times New Roman"/>
          <w:sz w:val="19"/>
        </w:rPr>
      </w:pPr>
      <w:r>
        <w:rPr/>
        <mc:AlternateContent>
          <mc:Choice Requires="wps">
            <w:drawing>
              <wp:anchor distT="0" distB="0" distL="0" distR="0" allowOverlap="1" layoutInCell="1" locked="0" behindDoc="1" simplePos="0" relativeHeight="479321600">
                <wp:simplePos x="0" y="0"/>
                <wp:positionH relativeFrom="page">
                  <wp:posOffset>1571813</wp:posOffset>
                </wp:positionH>
                <wp:positionV relativeFrom="paragraph">
                  <wp:posOffset>-436514</wp:posOffset>
                </wp:positionV>
                <wp:extent cx="1918970" cy="602615"/>
                <wp:effectExtent l="0" t="0" r="0" b="0"/>
                <wp:wrapNone/>
                <wp:docPr id="709" name="Group 709"/>
                <wp:cNvGraphicFramePr>
                  <a:graphicFrameLocks/>
                </wp:cNvGraphicFramePr>
                <a:graphic>
                  <a:graphicData uri="http://schemas.microsoft.com/office/word/2010/wordprocessingGroup">
                    <wpg:wgp>
                      <wpg:cNvPr id="709" name="Group 709"/>
                      <wpg:cNvGrpSpPr/>
                      <wpg:grpSpPr>
                        <a:xfrm>
                          <a:off x="0" y="0"/>
                          <a:ext cx="1918970" cy="602615"/>
                          <a:chExt cx="1918970" cy="602615"/>
                        </a:xfrm>
                      </wpg:grpSpPr>
                      <pic:pic>
                        <pic:nvPicPr>
                          <pic:cNvPr id="710" name="Image 710"/>
                          <pic:cNvPicPr/>
                        </pic:nvPicPr>
                        <pic:blipFill>
                          <a:blip r:embed="rId101" cstate="print"/>
                          <a:stretch>
                            <a:fillRect/>
                          </a:stretch>
                        </pic:blipFill>
                        <pic:spPr>
                          <a:xfrm>
                            <a:off x="39363" y="0"/>
                            <a:ext cx="1870552" cy="488466"/>
                          </a:xfrm>
                          <a:prstGeom prst="rect">
                            <a:avLst/>
                          </a:prstGeom>
                        </pic:spPr>
                      </pic:pic>
                      <wps:wsp>
                        <wps:cNvPr id="711" name="Graphic 711"/>
                        <wps:cNvSpPr/>
                        <wps:spPr>
                          <a:xfrm>
                            <a:off x="896643" y="549524"/>
                            <a:ext cx="516255" cy="1270"/>
                          </a:xfrm>
                          <a:custGeom>
                            <a:avLst/>
                            <a:gdLst/>
                            <a:ahLst/>
                            <a:cxnLst/>
                            <a:rect l="l" t="t" r="r" b="b"/>
                            <a:pathLst>
                              <a:path w="516255" h="0">
                                <a:moveTo>
                                  <a:pt x="0" y="0"/>
                                </a:moveTo>
                                <a:lnTo>
                                  <a:pt x="61029" y="0"/>
                                </a:lnTo>
                              </a:path>
                              <a:path w="516255" h="0">
                                <a:moveTo>
                                  <a:pt x="275579" y="0"/>
                                </a:moveTo>
                                <a:lnTo>
                                  <a:pt x="303042" y="0"/>
                                </a:lnTo>
                              </a:path>
                              <a:path w="516255" h="0">
                                <a:moveTo>
                                  <a:pt x="340938" y="0"/>
                                </a:moveTo>
                                <a:lnTo>
                                  <a:pt x="389761" y="0"/>
                                </a:lnTo>
                              </a:path>
                              <a:path w="516255" h="0">
                                <a:moveTo>
                                  <a:pt x="433455" y="0"/>
                                </a:moveTo>
                                <a:lnTo>
                                  <a:pt x="515844" y="0"/>
                                </a:lnTo>
                              </a:path>
                            </a:pathLst>
                          </a:custGeom>
                          <a:ln w="12717">
                            <a:solidFill>
                              <a:srgbClr val="000000"/>
                            </a:solidFill>
                            <a:prstDash val="solid"/>
                          </a:ln>
                        </wps:spPr>
                        <wps:bodyPr wrap="square" lIns="0" tIns="0" rIns="0" bIns="0" rtlCol="0">
                          <a:prstTxWarp prst="textNoShape">
                            <a:avLst/>
                          </a:prstTxWarp>
                          <a:noAutofit/>
                        </wps:bodyPr>
                      </wps:wsp>
                      <wps:wsp>
                        <wps:cNvPr id="712" name="Textbox 712"/>
                        <wps:cNvSpPr txBox="1"/>
                        <wps:spPr>
                          <a:xfrm>
                            <a:off x="0" y="0"/>
                            <a:ext cx="1918970" cy="602615"/>
                          </a:xfrm>
                          <a:prstGeom prst="rect">
                            <a:avLst/>
                          </a:prstGeom>
                        </wps:spPr>
                        <wps:txbx>
                          <w:txbxContent>
                            <w:p>
                              <w:pPr>
                                <w:spacing w:line="240" w:lineRule="auto" w:before="51"/>
                                <w:rPr>
                                  <w:rFonts w:ascii="Times New Roman"/>
                                  <w:sz w:val="39"/>
                                </w:rPr>
                              </w:pPr>
                            </w:p>
                            <w:p>
                              <w:pPr>
                                <w:tabs>
                                  <w:tab w:pos="1845" w:val="left" w:leader="none"/>
                                  <w:tab w:pos="2366" w:val="left" w:leader="none"/>
                                </w:tabs>
                                <w:spacing w:before="0"/>
                                <w:ind w:left="0" w:right="0" w:firstLine="0"/>
                                <w:jc w:val="left"/>
                                <w:rPr>
                                  <w:rFonts w:ascii="Times New Roman"/>
                                  <w:sz w:val="19"/>
                                </w:rPr>
                              </w:pPr>
                              <w:r>
                                <w:rPr>
                                  <w:i/>
                                  <w:w w:val="85"/>
                                  <w:sz w:val="39"/>
                                  <w:u w:val="thick"/>
                                </w:rPr>
                                <w:t>R'"t;flii[</w:t>
                              </w:r>
                              <w:r>
                                <w:rPr>
                                  <w:i/>
                                  <w:spacing w:val="-11"/>
                                  <w:w w:val="85"/>
                                  <w:sz w:val="39"/>
                                  <w:u w:val="thick"/>
                                </w:rPr>
                                <w:t> </w:t>
                              </w:r>
                              <w:r>
                                <w:rPr>
                                  <w:i/>
                                  <w:w w:val="85"/>
                                  <w:sz w:val="39"/>
                                  <w:u w:val="thick"/>
                                </w:rPr>
                                <w:t>-.</w:t>
                              </w:r>
                              <w:r>
                                <w:rPr>
                                  <w:i/>
                                  <w:spacing w:val="1"/>
                                  <w:sz w:val="39"/>
                                  <w:u w:val="none"/>
                                </w:rPr>
                                <w:t> </w:t>
                              </w:r>
                              <w:r>
                                <w:rPr>
                                  <w:rFonts w:ascii="Times New Roman"/>
                                  <w:spacing w:val="-10"/>
                                  <w:w w:val="85"/>
                                  <w:sz w:val="9"/>
                                  <w:u w:val="none"/>
                                </w:rPr>
                                <w:t>V</w:t>
                              </w:r>
                              <w:r>
                                <w:rPr>
                                  <w:rFonts w:ascii="Times New Roman"/>
                                  <w:sz w:val="9"/>
                                  <w:u w:val="none"/>
                                </w:rPr>
                                <w:tab/>
                                <w:t>'</w:t>
                              </w:r>
                              <w:r>
                                <w:rPr>
                                  <w:rFonts w:ascii="Times New Roman"/>
                                  <w:spacing w:val="61"/>
                                  <w:sz w:val="9"/>
                                  <w:u w:val="none"/>
                                </w:rPr>
                                <w:t> </w:t>
                              </w:r>
                              <w:r>
                                <w:rPr>
                                  <w:rFonts w:ascii="Times New Roman"/>
                                  <w:sz w:val="9"/>
                                  <w:u w:val="none"/>
                                </w:rPr>
                                <w:t>..</w:t>
                              </w:r>
                              <w:r>
                                <w:rPr>
                                  <w:rFonts w:ascii="Times New Roman"/>
                                  <w:spacing w:val="78"/>
                                  <w:sz w:val="9"/>
                                  <w:u w:val="none"/>
                                </w:rPr>
                                <w:t> </w:t>
                              </w:r>
                              <w:r>
                                <w:rPr>
                                  <w:rFonts w:ascii="Times New Roman"/>
                                  <w:spacing w:val="-5"/>
                                  <w:sz w:val="9"/>
                                  <w:u w:val="none"/>
                                </w:rPr>
                                <w:t>,,</w:t>
                              </w:r>
                              <w:r>
                                <w:rPr>
                                  <w:rFonts w:ascii="Times New Roman"/>
                                  <w:sz w:val="9"/>
                                  <w:u w:val="none"/>
                                </w:rPr>
                                <w:tab/>
                              </w:r>
                              <w:r>
                                <w:rPr>
                                  <w:rFonts w:ascii="Times New Roman"/>
                                  <w:i/>
                                  <w:spacing w:val="-48"/>
                                  <w:sz w:val="19"/>
                                  <w:u w:val="thick"/>
                                </w:rPr>
                                <w:t> </w:t>
                              </w:r>
                              <w:r>
                                <w:rPr>
                                  <w:rFonts w:ascii="Times New Roman"/>
                                  <w:sz w:val="9"/>
                                  <w:u w:val="none"/>
                                </w:rPr>
                                <w:t>.,</w:t>
                              </w:r>
                              <w:r>
                                <w:rPr>
                                  <w:rFonts w:ascii="Times New Roman"/>
                                  <w:spacing w:val="35"/>
                                  <w:w w:val="105"/>
                                  <w:sz w:val="9"/>
                                  <w:u w:val="none"/>
                                </w:rPr>
                                <w:t>  </w:t>
                              </w:r>
                              <w:r>
                                <w:rPr>
                                  <w:rFonts w:ascii="Times New Roman"/>
                                  <w:i/>
                                  <w:w w:val="105"/>
                                  <w:sz w:val="19"/>
                                  <w:u w:val="thick"/>
                                </w:rPr>
                                <w:t>vyvr</w:t>
                              </w:r>
                              <w:r>
                                <w:rPr>
                                  <w:rFonts w:ascii="Times New Roman"/>
                                  <w:i/>
                                  <w:spacing w:val="14"/>
                                  <w:w w:val="105"/>
                                  <w:sz w:val="19"/>
                                  <w:u w:val="thick"/>
                                </w:rPr>
                                <w:t> </w:t>
                              </w:r>
                              <w:r>
                                <w:rPr>
                                  <w:rFonts w:ascii="Times New Roman"/>
                                  <w:spacing w:val="-10"/>
                                  <w:w w:val="105"/>
                                  <w:sz w:val="19"/>
                                  <w:u w:val="thick"/>
                                </w:rPr>
                                <w:t>-</w:t>
                              </w:r>
                            </w:p>
                          </w:txbxContent>
                        </wps:txbx>
                        <wps:bodyPr wrap="square" lIns="0" tIns="0" rIns="0" bIns="0" rtlCol="0">
                          <a:noAutofit/>
                        </wps:bodyPr>
                      </wps:wsp>
                    </wpg:wgp>
                  </a:graphicData>
                </a:graphic>
              </wp:anchor>
            </w:drawing>
          </mc:Choice>
          <mc:Fallback>
            <w:pict>
              <v:group style="position:absolute;margin-left:123.764809pt;margin-top:-34.371189pt;width:151.1pt;height:47.45pt;mso-position-horizontal-relative:page;mso-position-vertical-relative:paragraph;z-index:-23994880" id="docshapegroup459" coordorigin="2475,-687" coordsize="3022,949">
                <v:shape style="position:absolute;left:2537;top:-688;width:2946;height:770" type="#_x0000_t75" id="docshape460" stroked="false">
                  <v:imagedata r:id="rId101" o:title=""/>
                </v:shape>
                <v:shape style="position:absolute;left:3887;top:177;width:813;height:2" id="docshape461" coordorigin="3887,178" coordsize="813,0" path="m3887,178l3983,178m4321,178l4365,178m4424,178l4501,178m4570,178l4700,178e" filled="false" stroked="true" strokeweight="1.001376pt" strokecolor="#000000">
                  <v:path arrowok="t"/>
                  <v:stroke dashstyle="solid"/>
                </v:shape>
                <v:shape style="position:absolute;left:2475;top:-688;width:3022;height:949" type="#_x0000_t202" id="docshape462" filled="false" stroked="false">
                  <v:textbox inset="0,0,0,0">
                    <w:txbxContent>
                      <w:p>
                        <w:pPr>
                          <w:spacing w:line="240" w:lineRule="auto" w:before="51"/>
                          <w:rPr>
                            <w:rFonts w:ascii="Times New Roman"/>
                            <w:sz w:val="39"/>
                          </w:rPr>
                        </w:pPr>
                      </w:p>
                      <w:p>
                        <w:pPr>
                          <w:tabs>
                            <w:tab w:pos="1845" w:val="left" w:leader="none"/>
                            <w:tab w:pos="2366" w:val="left" w:leader="none"/>
                          </w:tabs>
                          <w:spacing w:before="0"/>
                          <w:ind w:left="0" w:right="0" w:firstLine="0"/>
                          <w:jc w:val="left"/>
                          <w:rPr>
                            <w:rFonts w:ascii="Times New Roman"/>
                            <w:sz w:val="19"/>
                          </w:rPr>
                        </w:pPr>
                        <w:r>
                          <w:rPr>
                            <w:i/>
                            <w:w w:val="85"/>
                            <w:sz w:val="39"/>
                            <w:u w:val="thick"/>
                          </w:rPr>
                          <w:t>R'"t;flii[</w:t>
                        </w:r>
                        <w:r>
                          <w:rPr>
                            <w:i/>
                            <w:spacing w:val="-11"/>
                            <w:w w:val="85"/>
                            <w:sz w:val="39"/>
                            <w:u w:val="thick"/>
                          </w:rPr>
                          <w:t> </w:t>
                        </w:r>
                        <w:r>
                          <w:rPr>
                            <w:i/>
                            <w:w w:val="85"/>
                            <w:sz w:val="39"/>
                            <w:u w:val="thick"/>
                          </w:rPr>
                          <w:t>-.</w:t>
                        </w:r>
                        <w:r>
                          <w:rPr>
                            <w:i/>
                            <w:spacing w:val="1"/>
                            <w:sz w:val="39"/>
                            <w:u w:val="none"/>
                          </w:rPr>
                          <w:t> </w:t>
                        </w:r>
                        <w:r>
                          <w:rPr>
                            <w:rFonts w:ascii="Times New Roman"/>
                            <w:spacing w:val="-10"/>
                            <w:w w:val="85"/>
                            <w:sz w:val="9"/>
                            <w:u w:val="none"/>
                          </w:rPr>
                          <w:t>V</w:t>
                        </w:r>
                        <w:r>
                          <w:rPr>
                            <w:rFonts w:ascii="Times New Roman"/>
                            <w:sz w:val="9"/>
                            <w:u w:val="none"/>
                          </w:rPr>
                          <w:tab/>
                          <w:t>'</w:t>
                        </w:r>
                        <w:r>
                          <w:rPr>
                            <w:rFonts w:ascii="Times New Roman"/>
                            <w:spacing w:val="61"/>
                            <w:sz w:val="9"/>
                            <w:u w:val="none"/>
                          </w:rPr>
                          <w:t> </w:t>
                        </w:r>
                        <w:r>
                          <w:rPr>
                            <w:rFonts w:ascii="Times New Roman"/>
                            <w:sz w:val="9"/>
                            <w:u w:val="none"/>
                          </w:rPr>
                          <w:t>..</w:t>
                        </w:r>
                        <w:r>
                          <w:rPr>
                            <w:rFonts w:ascii="Times New Roman"/>
                            <w:spacing w:val="78"/>
                            <w:sz w:val="9"/>
                            <w:u w:val="none"/>
                          </w:rPr>
                          <w:t> </w:t>
                        </w:r>
                        <w:r>
                          <w:rPr>
                            <w:rFonts w:ascii="Times New Roman"/>
                            <w:spacing w:val="-5"/>
                            <w:sz w:val="9"/>
                            <w:u w:val="none"/>
                          </w:rPr>
                          <w:t>,,</w:t>
                        </w:r>
                        <w:r>
                          <w:rPr>
                            <w:rFonts w:ascii="Times New Roman"/>
                            <w:sz w:val="9"/>
                            <w:u w:val="none"/>
                          </w:rPr>
                          <w:tab/>
                        </w:r>
                        <w:r>
                          <w:rPr>
                            <w:rFonts w:ascii="Times New Roman"/>
                            <w:i/>
                            <w:spacing w:val="-48"/>
                            <w:sz w:val="19"/>
                            <w:u w:val="thick"/>
                          </w:rPr>
                          <w:t> </w:t>
                        </w:r>
                        <w:r>
                          <w:rPr>
                            <w:rFonts w:ascii="Times New Roman"/>
                            <w:sz w:val="9"/>
                            <w:u w:val="none"/>
                          </w:rPr>
                          <w:t>.,</w:t>
                        </w:r>
                        <w:r>
                          <w:rPr>
                            <w:rFonts w:ascii="Times New Roman"/>
                            <w:spacing w:val="35"/>
                            <w:w w:val="105"/>
                            <w:sz w:val="9"/>
                            <w:u w:val="none"/>
                          </w:rPr>
                          <w:t>  </w:t>
                        </w:r>
                        <w:r>
                          <w:rPr>
                            <w:rFonts w:ascii="Times New Roman"/>
                            <w:i/>
                            <w:w w:val="105"/>
                            <w:sz w:val="19"/>
                            <w:u w:val="thick"/>
                          </w:rPr>
                          <w:t>vyvr</w:t>
                        </w:r>
                        <w:r>
                          <w:rPr>
                            <w:rFonts w:ascii="Times New Roman"/>
                            <w:i/>
                            <w:spacing w:val="14"/>
                            <w:w w:val="105"/>
                            <w:sz w:val="19"/>
                            <w:u w:val="thick"/>
                          </w:rPr>
                          <w:t> </w:t>
                        </w:r>
                        <w:r>
                          <w:rPr>
                            <w:rFonts w:ascii="Times New Roman"/>
                            <w:spacing w:val="-10"/>
                            <w:w w:val="105"/>
                            <w:sz w:val="19"/>
                            <w:u w:val="thick"/>
                          </w:rPr>
                          <w:t>-</w:t>
                        </w:r>
                      </w:p>
                    </w:txbxContent>
                  </v:textbox>
                  <w10:wrap type="none"/>
                </v:shape>
                <w10:wrap type="none"/>
              </v:group>
            </w:pict>
          </mc:Fallback>
        </mc:AlternateContent>
      </w:r>
      <w:r>
        <w:rPr>
          <w:rFonts w:ascii="Times New Roman"/>
          <w:w w:val="95"/>
          <w:sz w:val="19"/>
        </w:rPr>
        <w:t>'</w:t>
      </w:r>
      <w:r>
        <w:rPr>
          <w:rFonts w:ascii="Times New Roman"/>
          <w:spacing w:val="50"/>
          <w:sz w:val="19"/>
        </w:rPr>
        <w:t> </w:t>
      </w:r>
      <w:r>
        <w:rPr>
          <w:rFonts w:ascii="Times New Roman"/>
          <w:w w:val="95"/>
          <w:sz w:val="19"/>
        </w:rPr>
        <w:t>a</w:t>
      </w:r>
      <w:r>
        <w:rPr>
          <w:rFonts w:ascii="Times New Roman"/>
          <w:spacing w:val="-9"/>
          <w:w w:val="95"/>
          <w:sz w:val="19"/>
        </w:rPr>
        <w:t> </w:t>
      </w:r>
      <w:r>
        <w:rPr>
          <w:rFonts w:ascii="Times New Roman"/>
          <w:w w:val="95"/>
          <w:sz w:val="19"/>
        </w:rPr>
        <w:t>Notary</w:t>
      </w:r>
      <w:r>
        <w:rPr>
          <w:rFonts w:ascii="Times New Roman"/>
          <w:spacing w:val="-7"/>
          <w:w w:val="95"/>
          <w:sz w:val="19"/>
        </w:rPr>
        <w:t> </w:t>
      </w:r>
      <w:r>
        <w:rPr>
          <w:rFonts w:ascii="Times New Roman"/>
          <w:w w:val="95"/>
          <w:sz w:val="19"/>
        </w:rPr>
        <w:t>Public</w:t>
      </w:r>
      <w:r>
        <w:rPr>
          <w:rFonts w:ascii="Times New Roman"/>
          <w:spacing w:val="-7"/>
          <w:w w:val="95"/>
          <w:sz w:val="19"/>
        </w:rPr>
        <w:t> </w:t>
      </w:r>
      <w:r>
        <w:rPr>
          <w:rFonts w:ascii="Times New Roman"/>
          <w:w w:val="95"/>
          <w:sz w:val="19"/>
        </w:rPr>
        <w:t>for</w:t>
      </w:r>
      <w:r>
        <w:rPr>
          <w:rFonts w:ascii="Times New Roman"/>
          <w:spacing w:val="75"/>
          <w:sz w:val="19"/>
        </w:rPr>
        <w:t> </w:t>
      </w:r>
      <w:r>
        <w:rPr>
          <w:rFonts w:ascii="Times New Roman"/>
          <w:b/>
          <w:i/>
          <w:spacing w:val="-2"/>
          <w:w w:val="95"/>
          <w:sz w:val="18"/>
          <w:u w:val="thick"/>
        </w:rPr>
        <w:t>W&gt;1tte</w:t>
      </w:r>
      <w:r>
        <w:rPr>
          <w:rFonts w:ascii="Times New Roman"/>
          <w:b/>
          <w:i/>
          <w:sz w:val="18"/>
          <w:u w:val="none"/>
        </w:rPr>
        <w:tab/>
      </w:r>
      <w:r>
        <w:rPr>
          <w:rFonts w:ascii="Times New Roman"/>
          <w:w w:val="90"/>
          <w:sz w:val="19"/>
          <w:u w:val="none"/>
        </w:rPr>
        <w:t>County,</w:t>
      </w:r>
      <w:r>
        <w:rPr>
          <w:rFonts w:ascii="Times New Roman"/>
          <w:spacing w:val="37"/>
          <w:sz w:val="19"/>
          <w:u w:val="none"/>
        </w:rPr>
        <w:t> </w:t>
      </w:r>
      <w:r>
        <w:rPr>
          <w:rFonts w:ascii="Times New Roman"/>
          <w:w w:val="90"/>
          <w:sz w:val="19"/>
          <w:u w:val="none"/>
        </w:rPr>
        <w:t>State</w:t>
      </w:r>
      <w:r>
        <w:rPr>
          <w:rFonts w:ascii="Times New Roman"/>
          <w:spacing w:val="-12"/>
          <w:w w:val="90"/>
          <w:sz w:val="19"/>
          <w:u w:val="none"/>
        </w:rPr>
        <w:t> </w:t>
      </w:r>
      <w:r>
        <w:rPr>
          <w:rFonts w:ascii="Times New Roman"/>
          <w:spacing w:val="-5"/>
          <w:w w:val="90"/>
          <w:sz w:val="19"/>
          <w:u w:val="none"/>
        </w:rPr>
        <w:t>of</w:t>
      </w:r>
    </w:p>
    <w:p>
      <w:pPr>
        <w:tabs>
          <w:tab w:pos="1044" w:val="left" w:leader="none"/>
        </w:tabs>
        <w:spacing w:line="175" w:lineRule="exact" w:before="0"/>
        <w:ind w:left="0" w:right="1795" w:firstLine="0"/>
        <w:jc w:val="right"/>
        <w:rPr>
          <w:rFonts w:ascii="Times New Roman"/>
          <w:sz w:val="19"/>
        </w:rPr>
      </w:pPr>
      <w:r>
        <w:rPr>
          <w:rFonts w:ascii="Times New Roman"/>
          <w:i/>
          <w:spacing w:val="-2"/>
          <w:sz w:val="19"/>
          <w:u w:val="thick"/>
        </w:rPr>
        <w:t>{d_l..t/f</w:t>
      </w:r>
      <w:r>
        <w:rPr>
          <w:rFonts w:ascii="Times New Roman"/>
          <w:i/>
          <w:sz w:val="19"/>
          <w:u w:val="none"/>
        </w:rPr>
        <w:tab/>
      </w:r>
      <w:r>
        <w:rPr>
          <w:rFonts w:ascii="Times New Roman"/>
          <w:w w:val="90"/>
          <w:sz w:val="19"/>
          <w:u w:val="none"/>
        </w:rPr>
        <w:t>certify</w:t>
      </w:r>
      <w:r>
        <w:rPr>
          <w:rFonts w:ascii="Times New Roman"/>
          <w:spacing w:val="7"/>
          <w:sz w:val="19"/>
          <w:u w:val="none"/>
        </w:rPr>
        <w:t> </w:t>
      </w:r>
      <w:r>
        <w:rPr>
          <w:rFonts w:ascii="Times New Roman"/>
          <w:w w:val="90"/>
          <w:sz w:val="19"/>
          <w:u w:val="none"/>
        </w:rPr>
        <w:t>that</w:t>
      </w:r>
      <w:r>
        <w:rPr>
          <w:rFonts w:ascii="Times New Roman"/>
          <w:spacing w:val="5"/>
          <w:sz w:val="19"/>
          <w:u w:val="none"/>
        </w:rPr>
        <w:t> </w:t>
      </w:r>
      <w:r>
        <w:rPr>
          <w:rFonts w:ascii="Times New Roman"/>
          <w:b/>
          <w:w w:val="90"/>
          <w:sz w:val="19"/>
          <w:u w:val="none"/>
        </w:rPr>
        <w:t>MICHAEL</w:t>
      </w:r>
      <w:r>
        <w:rPr>
          <w:rFonts w:ascii="Times New Roman"/>
          <w:b/>
          <w:spacing w:val="14"/>
          <w:sz w:val="19"/>
          <w:u w:val="none"/>
        </w:rPr>
        <w:t> </w:t>
      </w:r>
      <w:r>
        <w:rPr>
          <w:rFonts w:ascii="Times New Roman"/>
          <w:b/>
          <w:w w:val="90"/>
          <w:sz w:val="19"/>
          <w:u w:val="none"/>
        </w:rPr>
        <w:t>EARL</w:t>
      </w:r>
      <w:r>
        <w:rPr>
          <w:rFonts w:ascii="Times New Roman"/>
          <w:b/>
          <w:spacing w:val="-5"/>
          <w:sz w:val="19"/>
          <w:u w:val="none"/>
        </w:rPr>
        <w:t> </w:t>
      </w:r>
      <w:r>
        <w:rPr>
          <w:rFonts w:ascii="Times New Roman"/>
          <w:b/>
          <w:w w:val="90"/>
          <w:sz w:val="19"/>
          <w:u w:val="none"/>
        </w:rPr>
        <w:t>HERRING</w:t>
      </w:r>
      <w:r>
        <w:rPr>
          <w:rFonts w:ascii="Times New Roman"/>
          <w:b/>
          <w:spacing w:val="60"/>
          <w:w w:val="150"/>
          <w:sz w:val="19"/>
          <w:u w:val="none"/>
        </w:rPr>
        <w:t> </w:t>
      </w:r>
      <w:r>
        <w:rPr>
          <w:rFonts w:ascii="Times New Roman"/>
          <w:w w:val="90"/>
          <w:sz w:val="19"/>
          <w:u w:val="none"/>
        </w:rPr>
        <w:t>personally</w:t>
      </w:r>
      <w:r>
        <w:rPr>
          <w:rFonts w:ascii="Times New Roman"/>
          <w:spacing w:val="14"/>
          <w:sz w:val="19"/>
          <w:u w:val="none"/>
        </w:rPr>
        <w:t> </w:t>
      </w:r>
      <w:r>
        <w:rPr>
          <w:rFonts w:ascii="Times New Roman"/>
          <w:w w:val="90"/>
          <w:sz w:val="19"/>
          <w:u w:val="none"/>
        </w:rPr>
        <w:t>appeared</w:t>
      </w:r>
      <w:r>
        <w:rPr>
          <w:rFonts w:ascii="Times New Roman"/>
          <w:spacing w:val="21"/>
          <w:sz w:val="19"/>
          <w:u w:val="none"/>
        </w:rPr>
        <w:t> </w:t>
      </w:r>
      <w:r>
        <w:rPr>
          <w:rFonts w:ascii="Times New Roman"/>
          <w:w w:val="90"/>
          <w:sz w:val="19"/>
          <w:u w:val="none"/>
        </w:rPr>
        <w:t>before</w:t>
      </w:r>
      <w:r>
        <w:rPr>
          <w:rFonts w:ascii="Times New Roman"/>
          <w:spacing w:val="13"/>
          <w:sz w:val="19"/>
          <w:u w:val="none"/>
        </w:rPr>
        <w:t> </w:t>
      </w:r>
      <w:r>
        <w:rPr>
          <w:rFonts w:ascii="Times New Roman"/>
          <w:spacing w:val="-5"/>
          <w:w w:val="90"/>
          <w:sz w:val="19"/>
          <w:u w:val="none"/>
        </w:rPr>
        <w:t>me</w:t>
      </w:r>
    </w:p>
    <w:p>
      <w:pPr>
        <w:tabs>
          <w:tab w:pos="7621" w:val="left" w:leader="none"/>
        </w:tabs>
        <w:spacing w:line="158" w:lineRule="exact" w:before="0"/>
        <w:ind w:left="2150" w:right="0" w:firstLine="0"/>
        <w:jc w:val="left"/>
        <w:rPr>
          <w:rFonts w:ascii="Times New Roman"/>
          <w:sz w:val="19"/>
        </w:rPr>
      </w:pPr>
      <w:r>
        <w:rPr>
          <w:rFonts w:ascii="Times New Roman"/>
          <w:w w:val="90"/>
          <w:sz w:val="19"/>
        </w:rPr>
        <w:t>this</w:t>
      </w:r>
      <w:r>
        <w:rPr>
          <w:rFonts w:ascii="Times New Roman"/>
          <w:spacing w:val="-13"/>
          <w:w w:val="90"/>
          <w:sz w:val="19"/>
        </w:rPr>
        <w:t> </w:t>
      </w:r>
      <w:r>
        <w:rPr>
          <w:rFonts w:ascii="Times New Roman"/>
          <w:w w:val="90"/>
          <w:sz w:val="19"/>
        </w:rPr>
        <w:t>day</w:t>
      </w:r>
      <w:r>
        <w:rPr>
          <w:rFonts w:ascii="Times New Roman"/>
          <w:spacing w:val="-7"/>
          <w:w w:val="90"/>
          <w:sz w:val="19"/>
        </w:rPr>
        <w:t> </w:t>
      </w:r>
      <w:r>
        <w:rPr>
          <w:rFonts w:ascii="Times New Roman"/>
          <w:w w:val="90"/>
          <w:sz w:val="19"/>
        </w:rPr>
        <w:t>and</w:t>
      </w:r>
      <w:r>
        <w:rPr>
          <w:rFonts w:ascii="Times New Roman"/>
          <w:spacing w:val="-9"/>
          <w:w w:val="90"/>
          <w:sz w:val="19"/>
        </w:rPr>
        <w:t> </w:t>
      </w:r>
      <w:r>
        <w:rPr>
          <w:rFonts w:ascii="Times New Roman"/>
          <w:w w:val="90"/>
          <w:sz w:val="19"/>
        </w:rPr>
        <w:t>acknowledged</w:t>
      </w:r>
      <w:r>
        <w:rPr>
          <w:rFonts w:ascii="Times New Roman"/>
          <w:spacing w:val="1"/>
          <w:sz w:val="19"/>
        </w:rPr>
        <w:t> </w:t>
      </w:r>
      <w:r>
        <w:rPr>
          <w:rFonts w:ascii="Times New Roman"/>
          <w:w w:val="90"/>
          <w:sz w:val="19"/>
        </w:rPr>
        <w:t>the</w:t>
      </w:r>
      <w:r>
        <w:rPr>
          <w:rFonts w:ascii="Times New Roman"/>
          <w:spacing w:val="-13"/>
          <w:w w:val="90"/>
          <w:sz w:val="19"/>
        </w:rPr>
        <w:t> </w:t>
      </w:r>
      <w:r>
        <w:rPr>
          <w:rFonts w:ascii="Times New Roman"/>
          <w:w w:val="90"/>
          <w:sz w:val="19"/>
        </w:rPr>
        <w:t>execution</w:t>
      </w:r>
      <w:r>
        <w:rPr>
          <w:rFonts w:ascii="Times New Roman"/>
          <w:spacing w:val="-1"/>
          <w:sz w:val="19"/>
        </w:rPr>
        <w:t> </w:t>
      </w:r>
      <w:r>
        <w:rPr>
          <w:rFonts w:ascii="Times New Roman"/>
          <w:w w:val="90"/>
          <w:sz w:val="19"/>
        </w:rPr>
        <w:t>of</w:t>
      </w:r>
      <w:r>
        <w:rPr>
          <w:rFonts w:ascii="Times New Roman"/>
          <w:spacing w:val="29"/>
          <w:sz w:val="19"/>
        </w:rPr>
        <w:t> </w:t>
      </w:r>
      <w:r>
        <w:rPr>
          <w:rFonts w:ascii="Times New Roman"/>
          <w:w w:val="90"/>
          <w:sz w:val="19"/>
        </w:rPr>
        <w:t>the</w:t>
      </w:r>
      <w:r>
        <w:rPr>
          <w:rFonts w:ascii="Times New Roman"/>
          <w:spacing w:val="-12"/>
          <w:w w:val="90"/>
          <w:sz w:val="19"/>
        </w:rPr>
        <w:t> </w:t>
      </w:r>
      <w:r>
        <w:rPr>
          <w:rFonts w:ascii="Times New Roman"/>
          <w:w w:val="90"/>
          <w:sz w:val="19"/>
        </w:rPr>
        <w:t>foregoing</w:t>
      </w:r>
      <w:r>
        <w:rPr>
          <w:rFonts w:ascii="Times New Roman"/>
          <w:spacing w:val="-4"/>
          <w:sz w:val="19"/>
        </w:rPr>
        <w:t> </w:t>
      </w:r>
      <w:r>
        <w:rPr>
          <w:rFonts w:ascii="Times New Roman"/>
          <w:spacing w:val="-2"/>
          <w:w w:val="90"/>
          <w:sz w:val="19"/>
        </w:rPr>
        <w:t>instrument.</w:t>
      </w:r>
      <w:r>
        <w:rPr>
          <w:rFonts w:ascii="Times New Roman"/>
          <w:sz w:val="19"/>
        </w:rPr>
        <w:tab/>
      </w:r>
      <w:r>
        <w:rPr>
          <w:rFonts w:ascii="Times New Roman"/>
          <w:spacing w:val="-5"/>
          <w:sz w:val="19"/>
        </w:rPr>
        <w:t>..</w:t>
      </w:r>
    </w:p>
    <w:p>
      <w:pPr>
        <w:tabs>
          <w:tab w:pos="3451" w:val="left" w:leader="none"/>
          <w:tab w:pos="4633" w:val="left" w:leader="none"/>
          <w:tab w:pos="5961" w:val="left" w:leader="none"/>
        </w:tabs>
        <w:spacing w:line="483" w:lineRule="exact" w:before="0"/>
        <w:ind w:left="358" w:right="0" w:firstLine="0"/>
        <w:jc w:val="center"/>
        <w:rPr>
          <w:rFonts w:ascii="Times New Roman"/>
          <w:sz w:val="18"/>
        </w:rPr>
      </w:pPr>
      <w:r>
        <w:rPr>
          <w:rFonts w:ascii="Times New Roman"/>
          <w:w w:val="90"/>
          <w:sz w:val="19"/>
        </w:rPr>
        <w:t>Witness</w:t>
      </w:r>
      <w:r>
        <w:rPr>
          <w:rFonts w:ascii="Times New Roman"/>
          <w:spacing w:val="-8"/>
          <w:w w:val="90"/>
          <w:sz w:val="19"/>
        </w:rPr>
        <w:t> </w:t>
      </w:r>
      <w:r>
        <w:rPr>
          <w:rFonts w:ascii="Times New Roman"/>
          <w:w w:val="90"/>
          <w:sz w:val="19"/>
        </w:rPr>
        <w:t>my</w:t>
      </w:r>
      <w:r>
        <w:rPr>
          <w:rFonts w:ascii="Times New Roman"/>
          <w:spacing w:val="-7"/>
          <w:w w:val="90"/>
          <w:sz w:val="19"/>
        </w:rPr>
        <w:t> </w:t>
      </w:r>
      <w:r>
        <w:rPr>
          <w:rFonts w:ascii="Times New Roman"/>
          <w:w w:val="90"/>
          <w:sz w:val="19"/>
        </w:rPr>
        <w:t>hand</w:t>
      </w:r>
      <w:r>
        <w:rPr>
          <w:rFonts w:ascii="Times New Roman"/>
          <w:spacing w:val="-7"/>
          <w:w w:val="90"/>
          <w:sz w:val="19"/>
        </w:rPr>
        <w:t> </w:t>
      </w:r>
      <w:r>
        <w:rPr>
          <w:rFonts w:ascii="Times New Roman"/>
          <w:w w:val="90"/>
          <w:sz w:val="19"/>
        </w:rPr>
        <w:t>and</w:t>
      </w:r>
      <w:r>
        <w:rPr>
          <w:rFonts w:ascii="Times New Roman"/>
          <w:spacing w:val="-9"/>
          <w:w w:val="90"/>
          <w:sz w:val="19"/>
        </w:rPr>
        <w:t> </w:t>
      </w:r>
      <w:r>
        <w:rPr>
          <w:rFonts w:ascii="Times New Roman"/>
          <w:w w:val="90"/>
          <w:sz w:val="19"/>
        </w:rPr>
        <w:t>official</w:t>
      </w:r>
      <w:r>
        <w:rPr>
          <w:rFonts w:ascii="Times New Roman"/>
          <w:spacing w:val="-7"/>
          <w:w w:val="90"/>
          <w:sz w:val="19"/>
        </w:rPr>
        <w:t> </w:t>
      </w:r>
      <w:r>
        <w:rPr>
          <w:rFonts w:ascii="Times New Roman"/>
          <w:w w:val="90"/>
          <w:sz w:val="19"/>
        </w:rPr>
        <w:t>seal,</w:t>
      </w:r>
      <w:r>
        <w:rPr>
          <w:rFonts w:ascii="Times New Roman"/>
          <w:spacing w:val="-5"/>
          <w:w w:val="90"/>
          <w:sz w:val="19"/>
        </w:rPr>
        <w:t> </w:t>
      </w:r>
      <w:r>
        <w:rPr>
          <w:rFonts w:ascii="Times New Roman"/>
          <w:w w:val="90"/>
          <w:sz w:val="19"/>
        </w:rPr>
        <w:t>this</w:t>
      </w:r>
      <w:r>
        <w:rPr>
          <w:rFonts w:ascii="Times New Roman"/>
          <w:spacing w:val="-7"/>
          <w:w w:val="90"/>
          <w:sz w:val="19"/>
        </w:rPr>
        <w:t> </w:t>
      </w:r>
      <w:r>
        <w:rPr>
          <w:rFonts w:ascii="Times New Roman"/>
          <w:spacing w:val="-5"/>
          <w:w w:val="90"/>
          <w:sz w:val="19"/>
        </w:rPr>
        <w:t>the</w:t>
      </w:r>
      <w:r>
        <w:rPr>
          <w:rFonts w:ascii="Times New Roman"/>
          <w:sz w:val="19"/>
        </w:rPr>
        <w:tab/>
      </w:r>
      <w:r>
        <w:rPr>
          <w:i/>
          <w:w w:val="85"/>
          <w:sz w:val="40"/>
          <w:u w:val="thick"/>
        </w:rPr>
        <w:t>b</w:t>
      </w:r>
      <w:r>
        <w:rPr>
          <w:i/>
          <w:spacing w:val="-12"/>
          <w:w w:val="85"/>
          <w:sz w:val="40"/>
          <w:u w:val="none"/>
        </w:rPr>
        <w:t> </w:t>
      </w:r>
      <w:r>
        <w:rPr>
          <w:rFonts w:ascii="Times New Roman"/>
          <w:i/>
          <w:w w:val="85"/>
          <w:sz w:val="26"/>
          <w:u w:val="thick"/>
        </w:rPr>
        <w:t>flt</w:t>
      </w:r>
      <w:r>
        <w:rPr>
          <w:rFonts w:ascii="Times New Roman"/>
          <w:i/>
          <w:spacing w:val="30"/>
          <w:sz w:val="26"/>
          <w:u w:val="none"/>
        </w:rPr>
        <w:t> </w:t>
      </w:r>
      <w:r>
        <w:rPr>
          <w:rFonts w:ascii="Times New Roman"/>
          <w:w w:val="85"/>
          <w:sz w:val="19"/>
          <w:u w:val="none"/>
        </w:rPr>
        <w:t>day</w:t>
      </w:r>
      <w:r>
        <w:rPr>
          <w:rFonts w:ascii="Times New Roman"/>
          <w:spacing w:val="-5"/>
          <w:w w:val="85"/>
          <w:sz w:val="19"/>
          <w:u w:val="none"/>
        </w:rPr>
        <w:t> of</w:t>
      </w:r>
      <w:r>
        <w:rPr>
          <w:rFonts w:ascii="Times New Roman"/>
          <w:sz w:val="19"/>
          <w:u w:val="none"/>
        </w:rPr>
        <w:tab/>
      </w:r>
      <w:r>
        <w:rPr>
          <w:rFonts w:ascii="Times New Roman"/>
          <w:i/>
          <w:spacing w:val="-2"/>
          <w:w w:val="85"/>
          <w:sz w:val="48"/>
          <w:u w:val="thick"/>
        </w:rPr>
        <w:t>lr:/Ml</w:t>
      </w:r>
      <w:r>
        <w:rPr>
          <w:rFonts w:ascii="Times New Roman"/>
          <w:i/>
          <w:sz w:val="48"/>
          <w:u w:val="thick"/>
        </w:rPr>
        <w:tab/>
      </w:r>
      <w:r>
        <w:rPr>
          <w:rFonts w:ascii="Times New Roman"/>
          <w:spacing w:val="-2"/>
          <w:w w:val="95"/>
          <w:sz w:val="48"/>
          <w:u w:val="none"/>
        </w:rPr>
        <w:t>,</w:t>
      </w:r>
      <w:r>
        <w:rPr>
          <w:rFonts w:ascii="Times New Roman"/>
          <w:spacing w:val="-2"/>
          <w:w w:val="95"/>
          <w:sz w:val="18"/>
          <w:u w:val="none"/>
        </w:rPr>
        <w:t>2023.</w:t>
      </w:r>
    </w:p>
    <w:p>
      <w:pPr>
        <w:tabs>
          <w:tab w:pos="1444" w:val="left" w:leader="none"/>
        </w:tabs>
        <w:spacing w:line="280" w:lineRule="exact" w:before="0"/>
        <w:ind w:left="1031" w:right="0" w:firstLine="0"/>
        <w:jc w:val="center"/>
        <w:rPr>
          <w:i/>
          <w:sz w:val="6"/>
        </w:rPr>
      </w:pPr>
      <w:r>
        <w:rPr/>
        <w:drawing>
          <wp:anchor distT="0" distB="0" distL="0" distR="0" allowOverlap="1" layoutInCell="1" locked="0" behindDoc="1" simplePos="0" relativeHeight="479322112">
            <wp:simplePos x="0" y="0"/>
            <wp:positionH relativeFrom="page">
              <wp:posOffset>3539707</wp:posOffset>
            </wp:positionH>
            <wp:positionV relativeFrom="paragraph">
              <wp:posOffset>151326</wp:posOffset>
            </wp:positionV>
            <wp:extent cx="1171765" cy="580054"/>
            <wp:effectExtent l="0" t="0" r="0" b="0"/>
            <wp:wrapNone/>
            <wp:docPr id="713" name="Image 713"/>
            <wp:cNvGraphicFramePr>
              <a:graphicFrameLocks/>
            </wp:cNvGraphicFramePr>
            <a:graphic>
              <a:graphicData uri="http://schemas.openxmlformats.org/drawingml/2006/picture">
                <pic:pic>
                  <pic:nvPicPr>
                    <pic:cNvPr id="713" name="Image 713"/>
                    <pic:cNvPicPr/>
                  </pic:nvPicPr>
                  <pic:blipFill>
                    <a:blip r:embed="rId102" cstate="print"/>
                    <a:stretch>
                      <a:fillRect/>
                    </a:stretch>
                  </pic:blipFill>
                  <pic:spPr>
                    <a:xfrm>
                      <a:off x="0" y="0"/>
                      <a:ext cx="1171765" cy="580054"/>
                    </a:xfrm>
                    <a:prstGeom prst="rect">
                      <a:avLst/>
                    </a:prstGeom>
                  </pic:spPr>
                </pic:pic>
              </a:graphicData>
            </a:graphic>
          </wp:anchor>
        </w:drawing>
      </w:r>
      <w:r>
        <w:rPr/>
        <mc:AlternateContent>
          <mc:Choice Requires="wps">
            <w:drawing>
              <wp:anchor distT="0" distB="0" distL="0" distR="0" allowOverlap="1" layoutInCell="1" locked="0" behindDoc="1" simplePos="0" relativeHeight="479323136">
                <wp:simplePos x="0" y="0"/>
                <wp:positionH relativeFrom="page">
                  <wp:posOffset>2233677</wp:posOffset>
                </wp:positionH>
                <wp:positionV relativeFrom="paragraph">
                  <wp:posOffset>164047</wp:posOffset>
                </wp:positionV>
                <wp:extent cx="462915" cy="254000"/>
                <wp:effectExtent l="0" t="0" r="0" b="0"/>
                <wp:wrapNone/>
                <wp:docPr id="714" name="Textbox 714"/>
                <wp:cNvGraphicFramePr>
                  <a:graphicFrameLocks/>
                </wp:cNvGraphicFramePr>
                <a:graphic>
                  <a:graphicData uri="http://schemas.microsoft.com/office/word/2010/wordprocessingShape">
                    <wps:wsp>
                      <wps:cNvPr id="714" name="Textbox 714"/>
                      <wps:cNvSpPr txBox="1"/>
                      <wps:spPr>
                        <a:xfrm>
                          <a:off x="0" y="0"/>
                          <a:ext cx="462915" cy="254000"/>
                        </a:xfrm>
                        <a:prstGeom prst="rect">
                          <a:avLst/>
                        </a:prstGeom>
                      </wps:spPr>
                      <wps:txbx>
                        <w:txbxContent>
                          <w:p>
                            <w:pPr>
                              <w:spacing w:line="399" w:lineRule="exact" w:before="0"/>
                              <w:ind w:left="0" w:right="0" w:firstLine="0"/>
                              <w:jc w:val="left"/>
                              <w:rPr>
                                <w:rFonts w:ascii="Times New Roman"/>
                                <w:sz w:val="36"/>
                              </w:rPr>
                            </w:pPr>
                            <w:r>
                              <w:rPr>
                                <w:rFonts w:ascii="Times New Roman"/>
                                <w:spacing w:val="-5"/>
                                <w:sz w:val="36"/>
                              </w:rPr>
                              <w:t>'''"'"'''</w:t>
                            </w:r>
                          </w:p>
                        </w:txbxContent>
                      </wps:txbx>
                      <wps:bodyPr wrap="square" lIns="0" tIns="0" rIns="0" bIns="0" rtlCol="0">
                        <a:noAutofit/>
                      </wps:bodyPr>
                    </wps:wsp>
                  </a:graphicData>
                </a:graphic>
              </wp:anchor>
            </w:drawing>
          </mc:Choice>
          <mc:Fallback>
            <w:pict>
              <v:shape style="position:absolute;margin-left:175.880112pt;margin-top:12.917095pt;width:36.450pt;height:20pt;mso-position-horizontal-relative:page;mso-position-vertical-relative:paragraph;z-index:-23993344" type="#_x0000_t202" id="docshape463" filled="false" stroked="false">
                <v:textbox inset="0,0,0,0">
                  <w:txbxContent>
                    <w:p>
                      <w:pPr>
                        <w:spacing w:line="399" w:lineRule="exact" w:before="0"/>
                        <w:ind w:left="0" w:right="0" w:firstLine="0"/>
                        <w:jc w:val="left"/>
                        <w:rPr>
                          <w:rFonts w:ascii="Times New Roman"/>
                          <w:sz w:val="36"/>
                        </w:rPr>
                      </w:pPr>
                      <w:r>
                        <w:rPr>
                          <w:rFonts w:ascii="Times New Roman"/>
                          <w:spacing w:val="-5"/>
                          <w:sz w:val="36"/>
                        </w:rPr>
                        <w:t>'''"'"'''</w:t>
                      </w:r>
                    </w:p>
                  </w:txbxContent>
                </v:textbox>
                <w10:wrap type="none"/>
              </v:shape>
            </w:pict>
          </mc:Fallback>
        </mc:AlternateContent>
      </w:r>
      <w:r>
        <w:rPr>
          <w:rFonts w:ascii="Times New Roman"/>
          <w:i/>
          <w:spacing w:val="-5"/>
          <w:sz w:val="26"/>
        </w:rPr>
        <w:t>k\</w:t>
      </w:r>
      <w:r>
        <w:rPr>
          <w:rFonts w:ascii="Times New Roman"/>
          <w:i/>
          <w:sz w:val="26"/>
        </w:rPr>
        <w:tab/>
      </w:r>
      <w:r>
        <w:rPr>
          <w:i/>
          <w:sz w:val="11"/>
        </w:rPr>
        <w:t>A</w:t>
      </w:r>
      <w:r>
        <w:rPr>
          <w:i/>
          <w:spacing w:val="65"/>
          <w:sz w:val="11"/>
        </w:rPr>
        <w:t>  </w:t>
      </w:r>
      <w:r>
        <w:rPr>
          <w:i/>
          <w:spacing w:val="-10"/>
          <w:sz w:val="6"/>
        </w:rPr>
        <w:t>A</w:t>
      </w:r>
    </w:p>
    <w:p>
      <w:pPr>
        <w:tabs>
          <w:tab w:pos="7039" w:val="left" w:leader="none"/>
          <w:tab w:pos="8955" w:val="left" w:leader="none"/>
        </w:tabs>
        <w:spacing w:line="238" w:lineRule="exact" w:before="27"/>
        <w:ind w:left="2136" w:right="0" w:firstLine="0"/>
        <w:jc w:val="left"/>
        <w:rPr>
          <w:rFonts w:ascii="Times New Roman"/>
          <w:i/>
          <w:sz w:val="15"/>
        </w:rPr>
      </w:pPr>
      <w:r>
        <w:rPr>
          <w:rFonts w:ascii="Times New Roman"/>
          <w:sz w:val="19"/>
        </w:rPr>
        <w:t>[Official</w:t>
      </w:r>
      <w:r>
        <w:rPr>
          <w:rFonts w:ascii="Times New Roman"/>
          <w:spacing w:val="-6"/>
          <w:sz w:val="19"/>
        </w:rPr>
        <w:t> </w:t>
      </w:r>
      <w:r>
        <w:rPr>
          <w:rFonts w:ascii="Times New Roman"/>
          <w:w w:val="160"/>
          <w:sz w:val="19"/>
        </w:rPr>
        <w:t>SJ'.\</w:t>
      </w:r>
      <w:r>
        <w:rPr>
          <w:rFonts w:ascii="Times New Roman"/>
          <w:spacing w:val="-9"/>
          <w:w w:val="160"/>
          <w:sz w:val="19"/>
        </w:rPr>
        <w:t> </w:t>
      </w:r>
      <w:r>
        <w:rPr>
          <w:rFonts w:ascii="Times New Roman"/>
          <w:i/>
          <w:spacing w:val="-2"/>
          <w:sz w:val="22"/>
        </w:rPr>
        <w:t>PEr11,</w:t>
      </w:r>
      <w:r>
        <w:rPr>
          <w:rFonts w:ascii="Times New Roman"/>
          <w:i/>
          <w:spacing w:val="-2"/>
          <w:position w:val="7"/>
          <w:sz w:val="15"/>
        </w:rPr>
        <w:t>11</w:t>
      </w:r>
      <w:r>
        <w:rPr>
          <w:rFonts w:ascii="Times New Roman"/>
          <w:i/>
          <w:spacing w:val="-2"/>
          <w:sz w:val="15"/>
        </w:rPr>
        <w:t>1,,,</w:t>
      </w:r>
      <w:r>
        <w:rPr>
          <w:rFonts w:ascii="Times New Roman"/>
          <w:i/>
          <w:sz w:val="15"/>
        </w:rPr>
        <w:tab/>
      </w:r>
      <w:r>
        <w:rPr>
          <w:rFonts w:ascii="Times New Roman"/>
          <w:i/>
          <w:sz w:val="15"/>
          <w:u w:val="single"/>
        </w:rPr>
        <w:tab/>
      </w:r>
    </w:p>
    <w:p>
      <w:pPr>
        <w:tabs>
          <w:tab w:pos="4330" w:val="right" w:leader="dot"/>
        </w:tabs>
        <w:spacing w:line="88" w:lineRule="exact" w:before="0"/>
        <w:ind w:left="3265" w:right="0" w:firstLine="0"/>
        <w:jc w:val="left"/>
        <w:rPr>
          <w:rFonts w:ascii="Times New Roman"/>
          <w:i/>
          <w:sz w:val="16"/>
        </w:rPr>
      </w:pPr>
      <w:r>
        <w:rPr>
          <w:rFonts w:ascii="Times New Roman"/>
          <w:w w:val="125"/>
          <w:sz w:val="16"/>
        </w:rPr>
        <w:t>...........</w:t>
      </w:r>
      <w:r>
        <w:rPr>
          <w:rFonts w:ascii="Times New Roman"/>
          <w:spacing w:val="-4"/>
          <w:w w:val="125"/>
          <w:sz w:val="16"/>
        </w:rPr>
        <w:t> </w:t>
      </w:r>
      <w:r>
        <w:rPr>
          <w:rFonts w:ascii="Times New Roman"/>
          <w:i/>
          <w:spacing w:val="-5"/>
          <w:w w:val="135"/>
          <w:sz w:val="16"/>
        </w:rPr>
        <w:t>0.</w:t>
      </w:r>
      <w:r>
        <w:rPr>
          <w:rFonts w:ascii="Times New Roman"/>
          <w:i/>
          <w:sz w:val="16"/>
        </w:rPr>
        <w:tab/>
      </w:r>
      <w:r>
        <w:rPr>
          <w:rFonts w:ascii="Times New Roman"/>
          <w:i/>
          <w:spacing w:val="-10"/>
          <w:w w:val="135"/>
          <w:sz w:val="16"/>
        </w:rPr>
        <w:t>3</w:t>
      </w:r>
    </w:p>
    <w:p>
      <w:pPr>
        <w:spacing w:after="0" w:line="88" w:lineRule="exact"/>
        <w:jc w:val="left"/>
        <w:rPr>
          <w:rFonts w:ascii="Times New Roman"/>
          <w:sz w:val="16"/>
        </w:rPr>
        <w:sectPr>
          <w:pgSz w:w="11910" w:h="16840"/>
          <w:pgMar w:top="1620" w:bottom="280" w:left="380" w:right="260"/>
        </w:sectPr>
      </w:pPr>
    </w:p>
    <w:p>
      <w:pPr>
        <w:spacing w:line="143" w:lineRule="exact" w:before="0"/>
        <w:ind w:left="2664" w:right="0" w:firstLine="0"/>
        <w:jc w:val="left"/>
        <w:rPr>
          <w:rFonts w:ascii="Times New Roman" w:hAnsi="Times New Roman"/>
          <w:sz w:val="23"/>
        </w:rPr>
      </w:pPr>
      <w:r>
        <w:rPr>
          <w:i/>
          <w:spacing w:val="-16"/>
          <w:position w:val="-10"/>
          <w:sz w:val="18"/>
        </w:rPr>
        <w:t>'</w:t>
      </w:r>
      <w:r>
        <w:rPr>
          <w:rFonts w:ascii="Times New Roman" w:hAnsi="Times New Roman"/>
          <w:i/>
          <w:spacing w:val="-16"/>
          <w:sz w:val="21"/>
        </w:rPr>
        <w:t>,</w:t>
      </w:r>
      <w:r>
        <w:rPr>
          <w:i/>
          <w:spacing w:val="-16"/>
          <w:position w:val="-10"/>
          <w:sz w:val="18"/>
        </w:rPr>
        <w:t>:</w:t>
      </w:r>
      <w:r>
        <w:rPr>
          <w:rFonts w:ascii="Times New Roman" w:hAnsi="Times New Roman"/>
          <w:i/>
          <w:spacing w:val="-16"/>
          <w:sz w:val="21"/>
        </w:rPr>
        <w:t>:</w:t>
      </w:r>
      <w:r>
        <w:rPr>
          <w:i/>
          <w:spacing w:val="-16"/>
          <w:position w:val="-10"/>
          <w:sz w:val="18"/>
        </w:rPr>
        <w:t>!</w:t>
      </w:r>
      <w:r>
        <w:rPr>
          <w:rFonts w:ascii="Times New Roman" w:hAnsi="Times New Roman"/>
          <w:i/>
          <w:spacing w:val="-16"/>
          <w:sz w:val="21"/>
        </w:rPr>
        <w:t>.</w:t>
      </w:r>
      <w:r>
        <w:rPr>
          <w:i/>
          <w:spacing w:val="-16"/>
          <w:position w:val="-10"/>
          <w:sz w:val="18"/>
        </w:rPr>
        <w:t>!:.</w:t>
      </w:r>
      <w:r>
        <w:rPr>
          <w:rFonts w:ascii="Times New Roman" w:hAnsi="Times New Roman"/>
          <w:spacing w:val="-16"/>
          <w:sz w:val="21"/>
        </w:rPr>
        <w:t>-</w:t>
      </w:r>
      <w:r>
        <w:rPr>
          <w:i/>
          <w:spacing w:val="-16"/>
          <w:position w:val="-10"/>
          <w:sz w:val="18"/>
        </w:rPr>
        <w:t>•"</w:t>
      </w:r>
      <w:r>
        <w:rPr>
          <w:rFonts w:ascii="Times New Roman" w:hAnsi="Times New Roman"/>
          <w:spacing w:val="-16"/>
          <w:sz w:val="21"/>
        </w:rPr>
        <w:t>z••</w:t>
      </w:r>
      <w:r>
        <w:rPr>
          <w:rFonts w:ascii="Times New Roman" w:hAnsi="Times New Roman"/>
          <w:spacing w:val="-16"/>
          <w:sz w:val="19"/>
        </w:rPr>
        <w:t>slon</w:t>
      </w:r>
      <w:r>
        <w:rPr>
          <w:rFonts w:ascii="Times New Roman" w:hAnsi="Times New Roman"/>
          <w:spacing w:val="-2"/>
          <w:sz w:val="19"/>
        </w:rPr>
        <w:t> </w:t>
      </w:r>
      <w:r>
        <w:rPr>
          <w:rFonts w:ascii="Times New Roman" w:hAnsi="Times New Roman"/>
          <w:spacing w:val="-16"/>
          <w:sz w:val="20"/>
        </w:rPr>
        <w:t>i,.••</w:t>
      </w:r>
      <w:r>
        <w:rPr>
          <w:spacing w:val="-16"/>
          <w:position w:val="-10"/>
          <w:sz w:val="18"/>
        </w:rPr>
        <w:t>..</w:t>
      </w:r>
      <w:r>
        <w:rPr>
          <w:rFonts w:ascii="Times New Roman" w:hAnsi="Times New Roman"/>
          <w:spacing w:val="-16"/>
          <w:sz w:val="20"/>
        </w:rPr>
        <w:t>•"</w:t>
      </w:r>
      <w:r>
        <w:rPr>
          <w:rFonts w:ascii="Times New Roman" w:hAnsi="Times New Roman"/>
          <w:spacing w:val="-16"/>
          <w:position w:val="-10"/>
          <w:sz w:val="23"/>
        </w:rPr>
        <w:t>&lt;</w:t>
      </w:r>
      <w:r>
        <w:rPr>
          <w:rFonts w:ascii="Times New Roman" w:hAnsi="Times New Roman"/>
          <w:spacing w:val="-16"/>
          <w:sz w:val="20"/>
        </w:rPr>
        <w:t>'</w:t>
      </w:r>
      <w:r>
        <w:rPr>
          <w:rFonts w:ascii="Times New Roman" w:hAnsi="Times New Roman"/>
          <w:spacing w:val="-9"/>
          <w:sz w:val="20"/>
        </w:rPr>
        <w:t> </w:t>
      </w:r>
      <w:r>
        <w:rPr>
          <w:rFonts w:ascii="Times New Roman" w:hAnsi="Times New Roman"/>
          <w:spacing w:val="-16"/>
          <w:position w:val="-10"/>
          <w:sz w:val="23"/>
        </w:rPr>
        <w:t>-:'-</w:t>
      </w:r>
    </w:p>
    <w:p>
      <w:pPr>
        <w:tabs>
          <w:tab w:pos="1705" w:val="left" w:leader="none"/>
        </w:tabs>
        <w:spacing w:line="143" w:lineRule="exact" w:before="0"/>
        <w:ind w:left="312" w:right="0" w:firstLine="0"/>
        <w:jc w:val="center"/>
        <w:rPr>
          <w:rFonts w:ascii="Times New Roman"/>
          <w:i/>
          <w:sz w:val="50"/>
        </w:rPr>
      </w:pPr>
      <w:r>
        <w:rPr/>
        <w:br w:type="column"/>
      </w:r>
      <w:r>
        <w:rPr>
          <w:rFonts w:ascii="Times New Roman"/>
          <w:i/>
          <w:spacing w:val="-5"/>
          <w:w w:val="90"/>
          <w:sz w:val="50"/>
          <w:u w:val="thick"/>
        </w:rPr>
        <w:t>o,-</w:t>
      </w:r>
      <w:r>
        <w:rPr>
          <w:rFonts w:ascii="Times New Roman"/>
          <w:i/>
          <w:sz w:val="50"/>
          <w:u w:val="thick"/>
        </w:rPr>
        <w:tab/>
      </w:r>
    </w:p>
    <w:p>
      <w:pPr>
        <w:spacing w:after="0" w:line="143" w:lineRule="exact"/>
        <w:jc w:val="center"/>
        <w:rPr>
          <w:rFonts w:ascii="Times New Roman"/>
          <w:sz w:val="50"/>
        </w:rPr>
        <w:sectPr>
          <w:type w:val="continuous"/>
          <w:pgSz w:w="11910" w:h="16840"/>
          <w:pgMar w:top="400" w:bottom="280" w:left="380" w:right="260"/>
          <w:cols w:num="2" w:equalWidth="0">
            <w:col w:w="4471" w:space="385"/>
            <w:col w:w="6414"/>
          </w:cols>
        </w:sectPr>
      </w:pPr>
    </w:p>
    <w:p>
      <w:pPr>
        <w:spacing w:line="225" w:lineRule="auto" w:before="97"/>
        <w:ind w:left="2517" w:right="0" w:firstLine="0"/>
        <w:jc w:val="left"/>
        <w:rPr>
          <w:rFonts w:ascii="Times New Roman"/>
          <w:sz w:val="23"/>
        </w:rPr>
      </w:pPr>
      <w:r>
        <w:rPr>
          <w:rFonts w:ascii="Times New Roman"/>
          <w:spacing w:val="-81"/>
          <w:w w:val="191"/>
          <w:position w:val="-12"/>
          <w:sz w:val="23"/>
        </w:rPr>
        <w:t>:</w:t>
      </w:r>
      <w:r>
        <w:rPr>
          <w:rFonts w:ascii="Times New Roman"/>
          <w:i/>
          <w:spacing w:val="-25"/>
          <w:w w:val="98"/>
          <w:sz w:val="25"/>
        </w:rPr>
        <w:t>S</w:t>
      </w:r>
      <w:r>
        <w:rPr>
          <w:rFonts w:ascii="Times New Roman"/>
          <w:spacing w:val="-218"/>
          <w:w w:val="191"/>
          <w:position w:val="-12"/>
          <w:sz w:val="23"/>
        </w:rPr>
        <w:t>w</w:t>
      </w:r>
      <w:r>
        <w:rPr>
          <w:rFonts w:ascii="Times New Roman"/>
          <w:i/>
          <w:w w:val="98"/>
          <w:sz w:val="25"/>
        </w:rPr>
        <w:t>I</w:t>
      </w:r>
      <w:r>
        <w:rPr>
          <w:rFonts w:ascii="Times New Roman"/>
          <w:i/>
          <w:spacing w:val="51"/>
          <w:w w:val="150"/>
          <w:sz w:val="25"/>
        </w:rPr>
        <w:t> </w:t>
      </w:r>
      <w:r>
        <w:rPr>
          <w:rFonts w:ascii="Times New Roman"/>
          <w:w w:val="150"/>
          <w:position w:val="-12"/>
          <w:sz w:val="23"/>
        </w:rPr>
        <w:t>:t</w:t>
      </w:r>
      <w:r>
        <w:rPr>
          <w:rFonts w:ascii="Times New Roman"/>
          <w:spacing w:val="40"/>
          <w:w w:val="150"/>
          <w:position w:val="-12"/>
          <w:sz w:val="23"/>
        </w:rPr>
        <w:t> </w:t>
      </w:r>
      <w:r>
        <w:rPr>
          <w:i/>
          <w:w w:val="145"/>
          <w:sz w:val="20"/>
        </w:rPr>
        <w:t>'Wir</w:t>
      </w:r>
      <w:r>
        <w:rPr>
          <w:i/>
          <w:spacing w:val="5"/>
          <w:w w:val="145"/>
          <w:sz w:val="20"/>
        </w:rPr>
        <w:t> </w:t>
      </w:r>
      <w:r>
        <w:rPr>
          <w:rFonts w:ascii="Times New Roman"/>
          <w:spacing w:val="-6"/>
          <w:w w:val="123"/>
          <w:sz w:val="29"/>
        </w:rPr>
        <w:t>\\</w:t>
      </w:r>
      <w:r>
        <w:rPr>
          <w:rFonts w:ascii="Times New Roman"/>
          <w:spacing w:val="-73"/>
          <w:w w:val="123"/>
          <w:sz w:val="29"/>
        </w:rPr>
        <w:t>'</w:t>
      </w:r>
      <w:r>
        <w:rPr>
          <w:rFonts w:ascii="Times New Roman"/>
          <w:spacing w:val="-40"/>
          <w:w w:val="181"/>
          <w:position w:val="-12"/>
          <w:sz w:val="23"/>
        </w:rPr>
        <w:t>.</w:t>
      </w:r>
      <w:r>
        <w:rPr>
          <w:rFonts w:ascii="Times New Roman"/>
          <w:spacing w:val="-6"/>
          <w:w w:val="123"/>
          <w:sz w:val="29"/>
        </w:rPr>
        <w:t>o</w:t>
      </w:r>
      <w:r>
        <w:rPr>
          <w:rFonts w:ascii="Times New Roman"/>
          <w:spacing w:val="-144"/>
          <w:w w:val="123"/>
          <w:sz w:val="29"/>
        </w:rPr>
        <w:t>S</w:t>
      </w:r>
      <w:r>
        <w:rPr>
          <w:rFonts w:ascii="Times New Roman"/>
          <w:spacing w:val="-5"/>
          <w:w w:val="181"/>
          <w:position w:val="-12"/>
          <w:sz w:val="23"/>
        </w:rPr>
        <w:t>:</w:t>
      </w:r>
    </w:p>
    <w:p>
      <w:pPr>
        <w:spacing w:before="126"/>
        <w:ind w:left="1422" w:right="0" w:firstLine="0"/>
        <w:jc w:val="left"/>
        <w:rPr>
          <w:rFonts w:ascii="Times New Roman"/>
          <w:sz w:val="19"/>
        </w:rPr>
      </w:pPr>
      <w:r>
        <w:rPr/>
        <w:br w:type="column"/>
      </w:r>
      <w:r>
        <w:rPr>
          <w:rFonts w:ascii="Times New Roman"/>
          <w:w w:val="90"/>
          <w:sz w:val="19"/>
        </w:rPr>
        <w:t>y</w:t>
      </w:r>
      <w:r>
        <w:rPr>
          <w:rFonts w:ascii="Times New Roman"/>
          <w:spacing w:val="-12"/>
          <w:w w:val="90"/>
          <w:sz w:val="19"/>
        </w:rPr>
        <w:t> </w:t>
      </w:r>
      <w:r>
        <w:rPr>
          <w:rFonts w:ascii="Times New Roman"/>
          <w:w w:val="90"/>
          <w:sz w:val="19"/>
        </w:rPr>
        <w:t>Commission</w:t>
      </w:r>
      <w:r>
        <w:rPr>
          <w:rFonts w:ascii="Times New Roman"/>
          <w:spacing w:val="-5"/>
          <w:sz w:val="19"/>
        </w:rPr>
        <w:t> </w:t>
      </w:r>
      <w:r>
        <w:rPr>
          <w:rFonts w:ascii="Times New Roman"/>
          <w:spacing w:val="-2"/>
          <w:w w:val="90"/>
          <w:sz w:val="19"/>
        </w:rPr>
        <w:t>expires:</w:t>
      </w:r>
    </w:p>
    <w:p>
      <w:pPr>
        <w:spacing w:line="377" w:lineRule="exact" w:before="0"/>
        <w:ind w:left="390" w:right="0" w:firstLine="0"/>
        <w:jc w:val="left"/>
        <w:rPr>
          <w:sz w:val="32"/>
        </w:rPr>
      </w:pPr>
      <w:r>
        <w:rPr/>
        <w:br w:type="column"/>
      </w:r>
      <w:r>
        <w:rPr>
          <w:rFonts w:ascii="Times New Roman"/>
          <w:i/>
          <w:w w:val="90"/>
          <w:sz w:val="34"/>
        </w:rPr>
        <w:t>U</w:t>
      </w:r>
      <w:r>
        <w:rPr>
          <w:rFonts w:ascii="Times New Roman"/>
          <w:i/>
          <w:spacing w:val="-3"/>
          <w:sz w:val="34"/>
        </w:rPr>
        <w:t> </w:t>
      </w:r>
      <w:r>
        <w:rPr>
          <w:rFonts w:ascii="Times New Roman"/>
          <w:i/>
          <w:spacing w:val="-2"/>
          <w:w w:val="80"/>
          <w:sz w:val="34"/>
        </w:rPr>
        <w:t>...</w:t>
      </w:r>
      <w:r>
        <w:rPr>
          <w:rFonts w:ascii="Times New Roman"/>
          <w:i/>
          <w:spacing w:val="-2"/>
          <w:w w:val="80"/>
          <w:sz w:val="29"/>
        </w:rPr>
        <w:t>2tJ</w:t>
      </w:r>
      <w:r>
        <w:rPr>
          <w:spacing w:val="-2"/>
          <w:w w:val="80"/>
          <w:sz w:val="32"/>
        </w:rPr>
        <w:t>U</w:t>
      </w:r>
    </w:p>
    <w:p>
      <w:pPr>
        <w:spacing w:after="0" w:line="377" w:lineRule="exact"/>
        <w:jc w:val="left"/>
        <w:rPr>
          <w:sz w:val="32"/>
        </w:rPr>
        <w:sectPr>
          <w:type w:val="continuous"/>
          <w:pgSz w:w="11910" w:h="16840"/>
          <w:pgMar w:top="400" w:bottom="280" w:left="380" w:right="260"/>
          <w:cols w:num="3" w:equalWidth="0">
            <w:col w:w="4476" w:space="40"/>
            <w:col w:w="2985" w:space="39"/>
            <w:col w:w="3730"/>
          </w:cols>
        </w:sectPr>
      </w:pPr>
    </w:p>
    <w:p>
      <w:pPr>
        <w:spacing w:line="290" w:lineRule="exact" w:before="0"/>
        <w:ind w:left="0" w:right="6939" w:firstLine="0"/>
        <w:jc w:val="right"/>
        <w:rPr>
          <w:rFonts w:ascii="Times New Roman"/>
          <w:i/>
          <w:sz w:val="27"/>
        </w:rPr>
      </w:pPr>
      <w:r>
        <w:rPr/>
        <mc:AlternateContent>
          <mc:Choice Requires="wps">
            <w:drawing>
              <wp:anchor distT="0" distB="0" distL="0" distR="0" allowOverlap="1" layoutInCell="1" locked="0" behindDoc="0" simplePos="0" relativeHeight="15909376">
                <wp:simplePos x="0" y="0"/>
                <wp:positionH relativeFrom="page">
                  <wp:posOffset>54926</wp:posOffset>
                </wp:positionH>
                <wp:positionV relativeFrom="page">
                  <wp:posOffset>5703918</wp:posOffset>
                </wp:positionV>
                <wp:extent cx="1270" cy="867410"/>
                <wp:effectExtent l="0" t="0" r="0" b="0"/>
                <wp:wrapNone/>
                <wp:docPr id="715" name="Graphic 715"/>
                <wp:cNvGraphicFramePr>
                  <a:graphicFrameLocks/>
                </wp:cNvGraphicFramePr>
                <a:graphic>
                  <a:graphicData uri="http://schemas.microsoft.com/office/word/2010/wordprocessingShape">
                    <wps:wsp>
                      <wps:cNvPr id="715" name="Graphic 715"/>
                      <wps:cNvSpPr/>
                      <wps:spPr>
                        <a:xfrm>
                          <a:off x="0" y="0"/>
                          <a:ext cx="1270" cy="867410"/>
                        </a:xfrm>
                        <a:custGeom>
                          <a:avLst/>
                          <a:gdLst/>
                          <a:ahLst/>
                          <a:cxnLst/>
                          <a:rect l="l" t="t" r="r" b="b"/>
                          <a:pathLst>
                            <a:path w="0" h="867410">
                              <a:moveTo>
                                <a:pt x="0" y="867028"/>
                              </a:moveTo>
                              <a:lnTo>
                                <a:pt x="0" y="0"/>
                              </a:lnTo>
                            </a:path>
                          </a:pathLst>
                        </a:custGeom>
                        <a:ln w="3051">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909376" from="4.324933pt,517.397415pt" to="4.324933pt,449.127472pt" stroked="true" strokeweight=".240273pt" strokecolor="#000000">
                <v:stroke dashstyle="solid"/>
                <w10:wrap type="none"/>
              </v:line>
            </w:pict>
          </mc:Fallback>
        </mc:AlternateContent>
      </w:r>
      <w:r>
        <w:rPr>
          <w:rFonts w:ascii="Times New Roman"/>
          <w:w w:val="130"/>
          <w:position w:val="-3"/>
          <w:sz w:val="25"/>
        </w:rPr>
        <w:t>,</w:t>
      </w:r>
      <w:r>
        <w:rPr>
          <w:rFonts w:ascii="Times New Roman"/>
          <w:spacing w:val="19"/>
          <w:w w:val="160"/>
          <w:position w:val="-3"/>
          <w:sz w:val="25"/>
        </w:rPr>
        <w:t> </w:t>
      </w:r>
      <w:r>
        <w:rPr>
          <w:rFonts w:ascii="Times New Roman"/>
          <w:w w:val="160"/>
          <w:sz w:val="24"/>
        </w:rPr>
        <w:t>:.co'</w:t>
      </w:r>
      <w:r>
        <w:rPr>
          <w:rFonts w:ascii="Times New Roman"/>
          <w:spacing w:val="-24"/>
          <w:w w:val="160"/>
          <w:sz w:val="24"/>
        </w:rPr>
        <w:t> </w:t>
      </w:r>
      <w:r>
        <w:rPr>
          <w:rFonts w:ascii="Times New Roman"/>
          <w:spacing w:val="-2"/>
          <w:w w:val="145"/>
          <w:sz w:val="24"/>
        </w:rPr>
        <w:t>"ue\.'l</w:t>
      </w:r>
      <w:r>
        <w:rPr>
          <w:rFonts w:ascii="Times New Roman"/>
          <w:i/>
          <w:spacing w:val="-2"/>
          <w:w w:val="145"/>
          <w:position w:val="-3"/>
          <w:sz w:val="27"/>
        </w:rPr>
        <w:t>::</w:t>
      </w:r>
    </w:p>
    <w:p>
      <w:pPr>
        <w:spacing w:line="207" w:lineRule="exact" w:before="0"/>
        <w:ind w:left="0" w:right="6851" w:firstLine="0"/>
        <w:jc w:val="right"/>
        <w:rPr>
          <w:rFonts w:ascii="Times New Roman" w:hAnsi="Times New Roman"/>
          <w:sz w:val="19"/>
        </w:rPr>
      </w:pPr>
      <w:r>
        <w:rPr/>
        <mc:AlternateContent>
          <mc:Choice Requires="wps">
            <w:drawing>
              <wp:anchor distT="0" distB="0" distL="0" distR="0" allowOverlap="1" layoutInCell="1" locked="0" behindDoc="1" simplePos="0" relativeHeight="479323648">
                <wp:simplePos x="0" y="0"/>
                <wp:positionH relativeFrom="page">
                  <wp:posOffset>2367146</wp:posOffset>
                </wp:positionH>
                <wp:positionV relativeFrom="paragraph">
                  <wp:posOffset>76147</wp:posOffset>
                </wp:positionV>
                <wp:extent cx="541655" cy="218440"/>
                <wp:effectExtent l="0" t="0" r="0" b="0"/>
                <wp:wrapNone/>
                <wp:docPr id="716" name="Textbox 716"/>
                <wp:cNvGraphicFramePr>
                  <a:graphicFrameLocks/>
                </wp:cNvGraphicFramePr>
                <a:graphic>
                  <a:graphicData uri="http://schemas.microsoft.com/office/word/2010/wordprocessingShape">
                    <wps:wsp>
                      <wps:cNvPr id="716" name="Textbox 716"/>
                      <wps:cNvSpPr txBox="1"/>
                      <wps:spPr>
                        <a:xfrm>
                          <a:off x="0" y="0"/>
                          <a:ext cx="541655" cy="218440"/>
                        </a:xfrm>
                        <a:prstGeom prst="rect">
                          <a:avLst/>
                        </a:prstGeom>
                      </wps:spPr>
                      <wps:txbx>
                        <w:txbxContent>
                          <w:p>
                            <w:pPr>
                              <w:spacing w:line="344" w:lineRule="exact" w:before="0"/>
                              <w:ind w:left="0" w:right="0" w:firstLine="0"/>
                              <w:jc w:val="left"/>
                              <w:rPr>
                                <w:rFonts w:ascii="Times New Roman"/>
                                <w:sz w:val="31"/>
                              </w:rPr>
                            </w:pPr>
                            <w:r>
                              <w:rPr>
                                <w:rFonts w:ascii="Times New Roman"/>
                                <w:spacing w:val="-2"/>
                                <w:sz w:val="31"/>
                              </w:rPr>
                              <w:t>co\l</w:t>
                            </w:r>
                            <w:r>
                              <w:rPr>
                                <w:rFonts w:ascii="Times New Roman"/>
                                <w:spacing w:val="-16"/>
                                <w:sz w:val="31"/>
                              </w:rPr>
                              <w:t> </w:t>
                            </w:r>
                            <w:r>
                              <w:rPr>
                                <w:rFonts w:ascii="Times New Roman"/>
                                <w:spacing w:val="-7"/>
                                <w:sz w:val="31"/>
                              </w:rPr>
                              <w:t>\,'"</w:t>
                            </w:r>
                          </w:p>
                        </w:txbxContent>
                      </wps:txbx>
                      <wps:bodyPr wrap="square" lIns="0" tIns="0" rIns="0" bIns="0" rtlCol="0">
                        <a:noAutofit/>
                      </wps:bodyPr>
                    </wps:wsp>
                  </a:graphicData>
                </a:graphic>
              </wp:anchor>
            </w:drawing>
          </mc:Choice>
          <mc:Fallback>
            <w:pict>
              <v:shape style="position:absolute;margin-left:186.389511pt;margin-top:5.99585pt;width:42.65pt;height:17.2pt;mso-position-horizontal-relative:page;mso-position-vertical-relative:paragraph;z-index:-23992832" type="#_x0000_t202" id="docshape464" filled="false" stroked="false">
                <v:textbox inset="0,0,0,0">
                  <w:txbxContent>
                    <w:p>
                      <w:pPr>
                        <w:spacing w:line="344" w:lineRule="exact" w:before="0"/>
                        <w:ind w:left="0" w:right="0" w:firstLine="0"/>
                        <w:jc w:val="left"/>
                        <w:rPr>
                          <w:rFonts w:ascii="Times New Roman"/>
                          <w:sz w:val="31"/>
                        </w:rPr>
                      </w:pPr>
                      <w:r>
                        <w:rPr>
                          <w:rFonts w:ascii="Times New Roman"/>
                          <w:spacing w:val="-2"/>
                          <w:sz w:val="31"/>
                        </w:rPr>
                        <w:t>co\l</w:t>
                      </w:r>
                      <w:r>
                        <w:rPr>
                          <w:rFonts w:ascii="Times New Roman"/>
                          <w:spacing w:val="-16"/>
                          <w:sz w:val="31"/>
                        </w:rPr>
                        <w:t> </w:t>
                      </w:r>
                      <w:r>
                        <w:rPr>
                          <w:rFonts w:ascii="Times New Roman"/>
                          <w:spacing w:val="-7"/>
                          <w:sz w:val="31"/>
                        </w:rPr>
                        <w:t>\,'"</w:t>
                      </w:r>
                    </w:p>
                  </w:txbxContent>
                </v:textbox>
                <w10:wrap type="none"/>
              </v:shape>
            </w:pict>
          </mc:Fallback>
        </mc:AlternateContent>
      </w:r>
      <w:r>
        <w:rPr>
          <w:rFonts w:ascii="Times New Roman" w:hAnsi="Times New Roman"/>
          <w:sz w:val="26"/>
        </w:rPr>
        <w:t>·--</w:t>
      </w:r>
      <w:r>
        <w:rPr>
          <w:rFonts w:ascii="Times New Roman" w:hAnsi="Times New Roman"/>
          <w:spacing w:val="-9"/>
          <w:sz w:val="26"/>
        </w:rPr>
        <w:t> </w:t>
      </w:r>
      <w:r>
        <w:rPr>
          <w:rFonts w:ascii="Times New Roman" w:hAnsi="Times New Roman"/>
          <w:sz w:val="26"/>
        </w:rPr>
        <w:t>!;!\:;-</w:t>
      </w:r>
      <w:r>
        <w:rPr>
          <w:rFonts w:ascii="Times New Roman" w:hAnsi="Times New Roman"/>
          <w:spacing w:val="-17"/>
          <w:sz w:val="26"/>
        </w:rPr>
        <w:t> </w:t>
      </w:r>
      <w:r>
        <w:rPr>
          <w:rFonts w:ascii="Times New Roman" w:hAnsi="Times New Roman"/>
          <w:spacing w:val="-86"/>
          <w:w w:val="150"/>
          <w:position w:val="7"/>
          <w:sz w:val="19"/>
        </w:rPr>
        <w:t>"</w:t>
      </w:r>
      <w:r>
        <w:rPr>
          <w:rFonts w:ascii="Times New Roman" w:hAnsi="Times New Roman"/>
          <w:spacing w:val="-14"/>
          <w:w w:val="117"/>
          <w:sz w:val="26"/>
        </w:rPr>
        <w:t>.</w:t>
      </w:r>
      <w:r>
        <w:rPr>
          <w:i/>
          <w:spacing w:val="2"/>
          <w:w w:val="69"/>
          <w:sz w:val="22"/>
        </w:rPr>
        <w:t>'</w:t>
      </w:r>
      <w:r>
        <w:rPr>
          <w:i/>
          <w:spacing w:val="-9"/>
          <w:w w:val="69"/>
          <w:sz w:val="22"/>
        </w:rPr>
        <w:t>.</w:t>
      </w:r>
      <w:r>
        <w:rPr>
          <w:rFonts w:ascii="Times New Roman" w:hAnsi="Times New Roman"/>
          <w:spacing w:val="-89"/>
          <w:w w:val="150"/>
          <w:position w:val="7"/>
          <w:sz w:val="19"/>
        </w:rPr>
        <w:t>"</w:t>
      </w:r>
      <w:r>
        <w:rPr>
          <w:i/>
          <w:spacing w:val="2"/>
          <w:w w:val="69"/>
          <w:sz w:val="22"/>
        </w:rPr>
        <w:t>'ti</w:t>
      </w:r>
      <w:r>
        <w:rPr>
          <w:i/>
          <w:spacing w:val="-15"/>
          <w:w w:val="69"/>
          <w:sz w:val="22"/>
        </w:rPr>
        <w:t>.</w:t>
      </w:r>
      <w:r>
        <w:rPr>
          <w:rFonts w:ascii="Times New Roman" w:hAnsi="Times New Roman"/>
          <w:spacing w:val="-82"/>
          <w:w w:val="150"/>
          <w:position w:val="7"/>
          <w:sz w:val="19"/>
        </w:rPr>
        <w:t>"</w:t>
      </w:r>
      <w:r>
        <w:rPr>
          <w:i/>
          <w:spacing w:val="25"/>
          <w:w w:val="69"/>
          <w:sz w:val="22"/>
        </w:rPr>
        <w:t>$</w:t>
      </w:r>
      <w:r>
        <w:rPr>
          <w:rFonts w:ascii="Times New Roman" w:hAnsi="Times New Roman"/>
          <w:spacing w:val="2"/>
          <w:w w:val="150"/>
          <w:position w:val="7"/>
          <w:sz w:val="19"/>
        </w:rPr>
        <w:t>'</w:t>
      </w:r>
    </w:p>
    <w:p>
      <w:pPr>
        <w:spacing w:line="375" w:lineRule="exact" w:before="0"/>
        <w:ind w:left="2794" w:right="0" w:firstLine="0"/>
        <w:jc w:val="left"/>
        <w:rPr>
          <w:rFonts w:ascii="Times New Roman"/>
          <w:sz w:val="39"/>
        </w:rPr>
      </w:pPr>
      <w:r>
        <w:rPr>
          <w:rFonts w:ascii="Times New Roman"/>
          <w:spacing w:val="-15"/>
          <w:w w:val="85"/>
          <w:position w:val="10"/>
          <w:sz w:val="23"/>
        </w:rPr>
        <w:t>.,.,,</w:t>
      </w:r>
      <w:r>
        <w:rPr>
          <w:rFonts w:ascii="Times New Roman"/>
          <w:spacing w:val="-15"/>
          <w:w w:val="85"/>
          <w:sz w:val="39"/>
        </w:rPr>
        <w:t>,</w:t>
      </w:r>
      <w:r>
        <w:rPr>
          <w:rFonts w:ascii="Times New Roman"/>
          <w:spacing w:val="-15"/>
          <w:w w:val="85"/>
          <w:position w:val="10"/>
          <w:sz w:val="23"/>
        </w:rPr>
        <w:t>i</w:t>
      </w:r>
      <w:r>
        <w:rPr>
          <w:rFonts w:ascii="Times New Roman"/>
          <w:spacing w:val="-15"/>
          <w:w w:val="85"/>
          <w:sz w:val="39"/>
        </w:rPr>
        <w:t>,</w:t>
      </w:r>
      <w:r>
        <w:rPr>
          <w:rFonts w:ascii="Times New Roman"/>
          <w:spacing w:val="-15"/>
          <w:w w:val="85"/>
          <w:position w:val="10"/>
          <w:sz w:val="23"/>
        </w:rPr>
        <w:t>t</w:t>
      </w:r>
      <w:r>
        <w:rPr>
          <w:rFonts w:ascii="Times New Roman"/>
          <w:spacing w:val="-15"/>
          <w:w w:val="85"/>
          <w:sz w:val="39"/>
        </w:rPr>
        <w:t>,,,,m,,,,,</w:t>
      </w:r>
    </w:p>
    <w:p>
      <w:pPr>
        <w:spacing w:after="0" w:line="375" w:lineRule="exact"/>
        <w:jc w:val="left"/>
        <w:rPr>
          <w:rFonts w:ascii="Times New Roman"/>
          <w:sz w:val="39"/>
        </w:rPr>
        <w:sectPr>
          <w:type w:val="continuous"/>
          <w:pgSz w:w="11910" w:h="16840"/>
          <w:pgMar w:top="400" w:bottom="280" w:left="380" w:right="260"/>
        </w:sectPr>
      </w:pPr>
    </w:p>
    <w:p>
      <w:pPr>
        <w:pStyle w:val="BodyText"/>
        <w:spacing w:before="119"/>
        <w:rPr>
          <w:sz w:val="19"/>
        </w:rPr>
      </w:pPr>
      <w:r>
        <w:rPr/>
        <mc:AlternateContent>
          <mc:Choice Requires="wps">
            <w:drawing>
              <wp:anchor distT="0" distB="0" distL="0" distR="0" allowOverlap="1" layoutInCell="1" locked="0" behindDoc="0" simplePos="0" relativeHeight="15911424">
                <wp:simplePos x="0" y="0"/>
                <wp:positionH relativeFrom="page">
                  <wp:posOffset>119007</wp:posOffset>
                </wp:positionH>
                <wp:positionV relativeFrom="page">
                  <wp:posOffset>4153037</wp:posOffset>
                </wp:positionV>
                <wp:extent cx="1270" cy="6203950"/>
                <wp:effectExtent l="0" t="0" r="0" b="0"/>
                <wp:wrapNone/>
                <wp:docPr id="717" name="Graphic 717"/>
                <wp:cNvGraphicFramePr>
                  <a:graphicFrameLocks/>
                </wp:cNvGraphicFramePr>
                <a:graphic>
                  <a:graphicData uri="http://schemas.microsoft.com/office/word/2010/wordprocessingShape">
                    <wps:wsp>
                      <wps:cNvPr id="717" name="Graphic 717"/>
                      <wps:cNvSpPr/>
                      <wps:spPr>
                        <a:xfrm>
                          <a:off x="0" y="0"/>
                          <a:ext cx="1270" cy="6203950"/>
                        </a:xfrm>
                        <a:custGeom>
                          <a:avLst/>
                          <a:gdLst/>
                          <a:ahLst/>
                          <a:cxnLst/>
                          <a:rect l="l" t="t" r="r" b="b"/>
                          <a:pathLst>
                            <a:path w="0" h="6203950">
                              <a:moveTo>
                                <a:pt x="0" y="6203526"/>
                              </a:moveTo>
                              <a:lnTo>
                                <a:pt x="0" y="0"/>
                              </a:lnTo>
                            </a:path>
                          </a:pathLst>
                        </a:custGeom>
                        <a:ln w="18308">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911424" from="9.370683pt,815.477502pt" to="9.370683pt,327.010864pt" stroked="true" strokeweight="1.441642pt" strokecolor="#000000">
                <v:stroke dashstyle="solid"/>
                <w10:wrap type="none"/>
              </v:line>
            </w:pict>
          </mc:Fallback>
        </mc:AlternateContent>
      </w:r>
    </w:p>
    <w:p>
      <w:pPr>
        <w:tabs>
          <w:tab w:pos="5990" w:val="left" w:leader="none"/>
        </w:tabs>
        <w:spacing w:before="0"/>
        <w:ind w:left="111" w:right="0" w:firstLine="0"/>
        <w:jc w:val="left"/>
        <w:rPr>
          <w:rFonts w:ascii="Times New Roman"/>
          <w:sz w:val="19"/>
        </w:rPr>
      </w:pPr>
      <w:r>
        <w:rPr>
          <w:rFonts w:ascii="Times New Roman"/>
          <w:color w:val="1C1C23"/>
          <w:w w:val="105"/>
          <w:sz w:val="19"/>
        </w:rPr>
        <w:t>Harnett</w:t>
      </w:r>
      <w:r>
        <w:rPr>
          <w:rFonts w:ascii="Times New Roman"/>
          <w:color w:val="1C1C23"/>
          <w:spacing w:val="-3"/>
          <w:w w:val="105"/>
          <w:sz w:val="19"/>
        </w:rPr>
        <w:t> </w:t>
      </w:r>
      <w:r>
        <w:rPr>
          <w:rFonts w:ascii="Times New Roman"/>
          <w:color w:val="343438"/>
          <w:w w:val="105"/>
          <w:sz w:val="19"/>
        </w:rPr>
        <w:t>County</w:t>
      </w:r>
      <w:r>
        <w:rPr>
          <w:rFonts w:ascii="Times New Roman"/>
          <w:color w:val="343438"/>
          <w:spacing w:val="4"/>
          <w:w w:val="105"/>
          <w:sz w:val="19"/>
        </w:rPr>
        <w:t> </w:t>
      </w:r>
      <w:r>
        <w:rPr>
          <w:rFonts w:ascii="Times New Roman"/>
          <w:color w:val="1C1C23"/>
          <w:w w:val="105"/>
          <w:sz w:val="19"/>
        </w:rPr>
        <w:t>Parcel</w:t>
      </w:r>
      <w:r>
        <w:rPr>
          <w:rFonts w:ascii="Times New Roman"/>
          <w:color w:val="1C1C23"/>
          <w:spacing w:val="8"/>
          <w:w w:val="105"/>
          <w:sz w:val="19"/>
        </w:rPr>
        <w:t> </w:t>
      </w:r>
      <w:r>
        <w:rPr>
          <w:rFonts w:ascii="Times New Roman"/>
          <w:color w:val="1C1C23"/>
          <w:spacing w:val="-2"/>
          <w:w w:val="105"/>
          <w:sz w:val="19"/>
        </w:rPr>
        <w:t>Report</w:t>
      </w:r>
      <w:r>
        <w:rPr>
          <w:rFonts w:ascii="Times New Roman"/>
          <w:color w:val="1C1C23"/>
          <w:sz w:val="19"/>
        </w:rPr>
        <w:tab/>
      </w:r>
      <w:r>
        <w:rPr>
          <w:rFonts w:ascii="Times New Roman"/>
          <w:color w:val="1C1C23"/>
          <w:spacing w:val="-2"/>
          <w:w w:val="105"/>
          <w:sz w:val="19"/>
        </w:rPr>
        <w:t>https</w:t>
      </w:r>
      <w:r>
        <w:rPr>
          <w:rFonts w:ascii="Times New Roman"/>
          <w:color w:val="343438"/>
          <w:spacing w:val="-2"/>
          <w:w w:val="105"/>
          <w:sz w:val="19"/>
        </w:rPr>
        <w:t>://gis.harnett.</w:t>
      </w:r>
      <w:r>
        <w:rPr>
          <w:rFonts w:ascii="Times New Roman"/>
          <w:color w:val="1C1C23"/>
          <w:spacing w:val="-2"/>
          <w:w w:val="105"/>
          <w:sz w:val="19"/>
        </w:rPr>
        <w:t>org/E911App/Parcels</w:t>
      </w:r>
      <w:r>
        <w:rPr>
          <w:rFonts w:ascii="Times New Roman"/>
          <w:color w:val="4B4B4F"/>
          <w:spacing w:val="-2"/>
          <w:w w:val="105"/>
          <w:sz w:val="19"/>
        </w:rPr>
        <w:t>/</w:t>
      </w:r>
      <w:r>
        <w:rPr>
          <w:rFonts w:ascii="Times New Roman"/>
          <w:color w:val="1C1C23"/>
          <w:spacing w:val="-2"/>
          <w:w w:val="105"/>
          <w:sz w:val="19"/>
        </w:rPr>
        <w:t>ParcelReport.aspx?pin</w:t>
      </w:r>
      <w:r>
        <w:rPr>
          <w:rFonts w:ascii="Times New Roman"/>
          <w:color w:val="4B4B4F"/>
          <w:spacing w:val="-2"/>
          <w:w w:val="105"/>
          <w:sz w:val="19"/>
        </w:rPr>
        <w:t>...</w:t>
      </w:r>
    </w:p>
    <w:p>
      <w:pPr>
        <w:pStyle w:val="BodyText"/>
      </w:pPr>
    </w:p>
    <w:p>
      <w:pPr>
        <w:pStyle w:val="BodyText"/>
      </w:pPr>
    </w:p>
    <w:p>
      <w:pPr>
        <w:pStyle w:val="BodyText"/>
        <w:spacing w:before="38"/>
      </w:pPr>
      <w:r>
        <w:rPr/>
        <mc:AlternateContent>
          <mc:Choice Requires="wps">
            <w:drawing>
              <wp:anchor distT="0" distB="0" distL="0" distR="0" allowOverlap="1" layoutInCell="1" locked="0" behindDoc="1" simplePos="0" relativeHeight="487770112">
                <wp:simplePos x="0" y="0"/>
                <wp:positionH relativeFrom="page">
                  <wp:posOffset>634706</wp:posOffset>
                </wp:positionH>
                <wp:positionV relativeFrom="paragraph">
                  <wp:posOffset>188847</wp:posOffset>
                </wp:positionV>
                <wp:extent cx="6384290" cy="7803515"/>
                <wp:effectExtent l="0" t="0" r="0" b="0"/>
                <wp:wrapTopAndBottom/>
                <wp:docPr id="718" name="Group 718"/>
                <wp:cNvGraphicFramePr>
                  <a:graphicFrameLocks/>
                </wp:cNvGraphicFramePr>
                <a:graphic>
                  <a:graphicData uri="http://schemas.microsoft.com/office/word/2010/wordprocessingGroup">
                    <wpg:wgp>
                      <wpg:cNvPr id="718" name="Group 718"/>
                      <wpg:cNvGrpSpPr/>
                      <wpg:grpSpPr>
                        <a:xfrm>
                          <a:off x="0" y="0"/>
                          <a:ext cx="6384290" cy="7803515"/>
                          <a:chExt cx="6384290" cy="7803515"/>
                        </a:xfrm>
                      </wpg:grpSpPr>
                      <pic:pic>
                        <pic:nvPicPr>
                          <pic:cNvPr id="719" name="Image 719"/>
                          <pic:cNvPicPr/>
                        </pic:nvPicPr>
                        <pic:blipFill>
                          <a:blip r:embed="rId103" cstate="print"/>
                          <a:stretch>
                            <a:fillRect/>
                          </a:stretch>
                        </pic:blipFill>
                        <pic:spPr>
                          <a:xfrm>
                            <a:off x="0" y="4335140"/>
                            <a:ext cx="6383686" cy="3468112"/>
                          </a:xfrm>
                          <a:prstGeom prst="rect">
                            <a:avLst/>
                          </a:prstGeom>
                        </pic:spPr>
                      </pic:pic>
                      <wps:wsp>
                        <wps:cNvPr id="720" name="Graphic 720"/>
                        <wps:cNvSpPr/>
                        <wps:spPr>
                          <a:xfrm>
                            <a:off x="21360" y="0"/>
                            <a:ext cx="6292215" cy="4335145"/>
                          </a:xfrm>
                          <a:custGeom>
                            <a:avLst/>
                            <a:gdLst/>
                            <a:ahLst/>
                            <a:cxnLst/>
                            <a:rect l="l" t="t" r="r" b="b"/>
                            <a:pathLst>
                              <a:path w="6292215" h="4335145">
                                <a:moveTo>
                                  <a:pt x="0" y="4335141"/>
                                </a:moveTo>
                                <a:lnTo>
                                  <a:pt x="0" y="0"/>
                                </a:lnTo>
                              </a:path>
                              <a:path w="6292215" h="4335145">
                                <a:moveTo>
                                  <a:pt x="6292140" y="4322929"/>
                                </a:moveTo>
                                <a:lnTo>
                                  <a:pt x="6292140" y="0"/>
                                </a:lnTo>
                              </a:path>
                            </a:pathLst>
                          </a:custGeom>
                          <a:ln w="6104">
                            <a:solidFill>
                              <a:srgbClr val="000000"/>
                            </a:solidFill>
                            <a:prstDash val="solid"/>
                          </a:ln>
                        </wps:spPr>
                        <wps:bodyPr wrap="square" lIns="0" tIns="0" rIns="0" bIns="0" rtlCol="0">
                          <a:prstTxWarp prst="textNoShape">
                            <a:avLst/>
                          </a:prstTxWarp>
                          <a:noAutofit/>
                        </wps:bodyPr>
                      </wps:wsp>
                      <wps:wsp>
                        <wps:cNvPr id="721" name="Graphic 721"/>
                        <wps:cNvSpPr/>
                        <wps:spPr>
                          <a:xfrm>
                            <a:off x="24411" y="12211"/>
                            <a:ext cx="6310630" cy="1270"/>
                          </a:xfrm>
                          <a:custGeom>
                            <a:avLst/>
                            <a:gdLst/>
                            <a:ahLst/>
                            <a:cxnLst/>
                            <a:rect l="l" t="t" r="r" b="b"/>
                            <a:pathLst>
                              <a:path w="6310630" h="0">
                                <a:moveTo>
                                  <a:pt x="0" y="0"/>
                                </a:moveTo>
                                <a:lnTo>
                                  <a:pt x="6310449" y="0"/>
                                </a:lnTo>
                              </a:path>
                            </a:pathLst>
                          </a:custGeom>
                          <a:ln w="12211">
                            <a:solidFill>
                              <a:srgbClr val="000000"/>
                            </a:solidFill>
                            <a:prstDash val="solid"/>
                          </a:ln>
                        </wps:spPr>
                        <wps:bodyPr wrap="square" lIns="0" tIns="0" rIns="0" bIns="0" rtlCol="0">
                          <a:prstTxWarp prst="textNoShape">
                            <a:avLst/>
                          </a:prstTxWarp>
                          <a:noAutofit/>
                        </wps:bodyPr>
                      </wps:wsp>
                      <wps:wsp>
                        <wps:cNvPr id="722" name="Graphic 722"/>
                        <wps:cNvSpPr/>
                        <wps:spPr>
                          <a:xfrm>
                            <a:off x="12206" y="4322929"/>
                            <a:ext cx="6310630" cy="1270"/>
                          </a:xfrm>
                          <a:custGeom>
                            <a:avLst/>
                            <a:gdLst/>
                            <a:ahLst/>
                            <a:cxnLst/>
                            <a:rect l="l" t="t" r="r" b="b"/>
                            <a:pathLst>
                              <a:path w="6310630" h="0">
                                <a:moveTo>
                                  <a:pt x="0" y="0"/>
                                </a:moveTo>
                                <a:lnTo>
                                  <a:pt x="6310449" y="0"/>
                                </a:lnTo>
                              </a:path>
                            </a:pathLst>
                          </a:custGeom>
                          <a:ln w="6105">
                            <a:solidFill>
                              <a:srgbClr val="000000"/>
                            </a:solidFill>
                            <a:prstDash val="solid"/>
                          </a:ln>
                        </wps:spPr>
                        <wps:bodyPr wrap="square" lIns="0" tIns="0" rIns="0" bIns="0" rtlCol="0">
                          <a:prstTxWarp prst="textNoShape">
                            <a:avLst/>
                          </a:prstTxWarp>
                          <a:noAutofit/>
                        </wps:bodyPr>
                      </wps:wsp>
                      <wps:wsp>
                        <wps:cNvPr id="723" name="Textbox 723"/>
                        <wps:cNvSpPr txBox="1"/>
                        <wps:spPr>
                          <a:xfrm>
                            <a:off x="151057" y="196669"/>
                            <a:ext cx="1294130" cy="213360"/>
                          </a:xfrm>
                          <a:prstGeom prst="rect">
                            <a:avLst/>
                          </a:prstGeom>
                        </wps:spPr>
                        <wps:txbx>
                          <w:txbxContent>
                            <w:p>
                              <w:pPr>
                                <w:spacing w:line="336" w:lineRule="exact" w:before="0"/>
                                <w:ind w:left="0" w:right="0" w:firstLine="0"/>
                                <w:jc w:val="left"/>
                                <w:rPr>
                                  <w:b/>
                                  <w:sz w:val="30"/>
                                </w:rPr>
                              </w:pPr>
                              <w:r>
                                <w:rPr>
                                  <w:b/>
                                  <w:color w:val="0E285E"/>
                                  <w:spacing w:val="-2"/>
                                  <w:w w:val="190"/>
                                  <w:sz w:val="30"/>
                                </w:rPr>
                                <w:t>Ha</w:t>
                              </w:r>
                              <w:r>
                                <w:rPr>
                                  <w:b/>
                                  <w:color w:val="0C1C42"/>
                                  <w:spacing w:val="-2"/>
                                  <w:w w:val="190"/>
                                  <w:sz w:val="30"/>
                                </w:rPr>
                                <w:t>r</w:t>
                              </w:r>
                              <w:r>
                                <w:rPr>
                                  <w:b/>
                                  <w:color w:val="0E285E"/>
                                  <w:spacing w:val="-2"/>
                                  <w:w w:val="190"/>
                                  <w:sz w:val="30"/>
                                </w:rPr>
                                <w:t>n</w:t>
                              </w:r>
                              <w:r>
                                <w:rPr>
                                  <w:b/>
                                  <w:color w:val="0C1C42"/>
                                  <w:spacing w:val="-2"/>
                                  <w:w w:val="190"/>
                                  <w:sz w:val="30"/>
                                </w:rPr>
                                <w:t>e</w:t>
                              </w:r>
                              <w:r>
                                <w:rPr>
                                  <w:b/>
                                  <w:color w:val="0E285E"/>
                                  <w:spacing w:val="-2"/>
                                  <w:w w:val="190"/>
                                  <w:sz w:val="30"/>
                                </w:rPr>
                                <w:t>tt</w:t>
                              </w:r>
                            </w:p>
                          </w:txbxContent>
                        </wps:txbx>
                        <wps:bodyPr wrap="square" lIns="0" tIns="0" rIns="0" bIns="0" rtlCol="0">
                          <a:noAutofit/>
                        </wps:bodyPr>
                      </wps:wsp>
                      <wps:wsp>
                        <wps:cNvPr id="724" name="Textbox 724"/>
                        <wps:cNvSpPr txBox="1"/>
                        <wps:spPr>
                          <a:xfrm>
                            <a:off x="195449" y="366160"/>
                            <a:ext cx="1248410" cy="121285"/>
                          </a:xfrm>
                          <a:prstGeom prst="rect">
                            <a:avLst/>
                          </a:prstGeom>
                        </wps:spPr>
                        <wps:txbx>
                          <w:txbxContent>
                            <w:p>
                              <w:pPr>
                                <w:tabs>
                                  <w:tab w:pos="947" w:val="left" w:leader="none"/>
                                </w:tabs>
                                <w:spacing w:line="190" w:lineRule="exact" w:before="0"/>
                                <w:ind w:left="0" w:right="0" w:firstLine="0"/>
                                <w:jc w:val="left"/>
                                <w:rPr>
                                  <w:b/>
                                  <w:sz w:val="17"/>
                                </w:rPr>
                              </w:pPr>
                              <w:r>
                                <w:rPr>
                                  <w:i/>
                                  <w:color w:val="4B4B4F"/>
                                  <w:w w:val="250"/>
                                  <w:sz w:val="17"/>
                                </w:rPr>
                                <w:t>(</w:t>
                              </w:r>
                              <w:r>
                                <w:rPr>
                                  <w:i/>
                                  <w:color w:val="5D666B"/>
                                  <w:w w:val="250"/>
                                  <w:sz w:val="17"/>
                                </w:rPr>
                                <w:t>---</w:t>
                              </w:r>
                              <w:r>
                                <w:rPr>
                                  <w:i/>
                                  <w:color w:val="5D666B"/>
                                  <w:spacing w:val="-10"/>
                                  <w:w w:val="250"/>
                                  <w:sz w:val="17"/>
                                </w:rPr>
                                <w:t>,</w:t>
                              </w:r>
                              <w:r>
                                <w:rPr>
                                  <w:i/>
                                  <w:color w:val="5D666B"/>
                                  <w:sz w:val="17"/>
                                </w:rPr>
                                <w:tab/>
                              </w:r>
                              <w:r>
                                <w:rPr>
                                  <w:b/>
                                  <w:color w:val="0C1C42"/>
                                  <w:spacing w:val="-2"/>
                                  <w:w w:val="140"/>
                                  <w:sz w:val="17"/>
                                  <w:u w:val="thick" w:color="0C1C42"/>
                                </w:rPr>
                                <w:t>COUNTY</w:t>
                              </w:r>
                            </w:p>
                          </w:txbxContent>
                        </wps:txbx>
                        <wps:bodyPr wrap="square" lIns="0" tIns="0" rIns="0" bIns="0" rtlCol="0">
                          <a:noAutofit/>
                        </wps:bodyPr>
                      </wps:wsp>
                      <wps:wsp>
                        <wps:cNvPr id="725" name="Textbox 725"/>
                        <wps:cNvSpPr txBox="1"/>
                        <wps:spPr>
                          <a:xfrm>
                            <a:off x="348536" y="461498"/>
                            <a:ext cx="135255" cy="135255"/>
                          </a:xfrm>
                          <a:prstGeom prst="rect">
                            <a:avLst/>
                          </a:prstGeom>
                        </wps:spPr>
                        <wps:txbx>
                          <w:txbxContent>
                            <w:p>
                              <w:pPr>
                                <w:spacing w:line="213" w:lineRule="exact" w:before="0"/>
                                <w:ind w:left="0" w:right="0" w:firstLine="0"/>
                                <w:jc w:val="left"/>
                                <w:rPr>
                                  <w:b/>
                                  <w:i/>
                                  <w:sz w:val="19"/>
                                </w:rPr>
                              </w:pPr>
                              <w:r>
                                <w:rPr>
                                  <w:b/>
                                  <w:i/>
                                  <w:color w:val="707C80"/>
                                  <w:spacing w:val="-5"/>
                                  <w:w w:val="80"/>
                                  <w:sz w:val="19"/>
                                </w:rPr>
                                <w:t>.J_</w:t>
                              </w:r>
                            </w:p>
                          </w:txbxContent>
                        </wps:txbx>
                        <wps:bodyPr wrap="square" lIns="0" tIns="0" rIns="0" bIns="0" rtlCol="0">
                          <a:noAutofit/>
                        </wps:bodyPr>
                      </wps:wsp>
                      <wps:wsp>
                        <wps:cNvPr id="726" name="Textbox 726"/>
                        <wps:cNvSpPr txBox="1"/>
                        <wps:spPr>
                          <a:xfrm>
                            <a:off x="3649507" y="267930"/>
                            <a:ext cx="1868805" cy="234950"/>
                          </a:xfrm>
                          <a:prstGeom prst="rect">
                            <a:avLst/>
                          </a:prstGeom>
                        </wps:spPr>
                        <wps:txbx>
                          <w:txbxContent>
                            <w:p>
                              <w:pPr>
                                <w:spacing w:line="369" w:lineRule="exact" w:before="0"/>
                                <w:ind w:left="0" w:right="0" w:firstLine="0"/>
                                <w:jc w:val="left"/>
                                <w:rPr>
                                  <w:b/>
                                  <w:sz w:val="33"/>
                                </w:rPr>
                              </w:pPr>
                              <w:r>
                                <w:rPr>
                                  <w:b/>
                                  <w:color w:val="0C3880"/>
                                  <w:w w:val="90"/>
                                  <w:sz w:val="33"/>
                                </w:rPr>
                                <w:t>Harnett</w:t>
                              </w:r>
                              <w:r>
                                <w:rPr>
                                  <w:b/>
                                  <w:color w:val="0C3880"/>
                                  <w:spacing w:val="-3"/>
                                  <w:sz w:val="33"/>
                                </w:rPr>
                                <w:t> </w:t>
                              </w:r>
                              <w:r>
                                <w:rPr>
                                  <w:b/>
                                  <w:color w:val="0C3880"/>
                                  <w:w w:val="90"/>
                                  <w:sz w:val="33"/>
                                </w:rPr>
                                <w:t>CountY.</w:t>
                              </w:r>
                              <w:r>
                                <w:rPr>
                                  <w:b/>
                                  <w:color w:val="0C3880"/>
                                  <w:spacing w:val="-10"/>
                                  <w:w w:val="90"/>
                                  <w:sz w:val="33"/>
                                </w:rPr>
                                <w:t> </w:t>
                              </w:r>
                              <w:r>
                                <w:rPr>
                                  <w:b/>
                                  <w:color w:val="0C3880"/>
                                  <w:spacing w:val="-5"/>
                                  <w:w w:val="90"/>
                                  <w:sz w:val="33"/>
                                </w:rPr>
                                <w:t>GIS</w:t>
                              </w:r>
                            </w:p>
                          </w:txbxContent>
                        </wps:txbx>
                        <wps:bodyPr wrap="square" lIns="0" tIns="0" rIns="0" bIns="0" rtlCol="0">
                          <a:noAutofit/>
                        </wps:bodyPr>
                      </wps:wsp>
                      <wps:wsp>
                        <wps:cNvPr id="727" name="Textbox 727"/>
                        <wps:cNvSpPr txBox="1"/>
                        <wps:spPr>
                          <a:xfrm>
                            <a:off x="803643" y="497215"/>
                            <a:ext cx="642620" cy="92075"/>
                          </a:xfrm>
                          <a:prstGeom prst="rect">
                            <a:avLst/>
                          </a:prstGeom>
                        </wps:spPr>
                        <wps:txbx>
                          <w:txbxContent>
                            <w:p>
                              <w:pPr>
                                <w:spacing w:line="144" w:lineRule="exact" w:before="0"/>
                                <w:ind w:left="0" w:right="0" w:firstLine="0"/>
                                <w:jc w:val="left"/>
                                <w:rPr>
                                  <w:rFonts w:ascii="Times New Roman"/>
                                  <w:sz w:val="13"/>
                                </w:rPr>
                              </w:pPr>
                              <w:r>
                                <w:rPr>
                                  <w:rFonts w:ascii="Times New Roman"/>
                                  <w:color w:val="838C97"/>
                                  <w:w w:val="85"/>
                                  <w:sz w:val="13"/>
                                </w:rPr>
                                <w:t>NORTII</w:t>
                              </w:r>
                              <w:r>
                                <w:rPr>
                                  <w:rFonts w:ascii="Times New Roman"/>
                                  <w:color w:val="838C97"/>
                                  <w:spacing w:val="17"/>
                                  <w:sz w:val="13"/>
                                </w:rPr>
                                <w:t> </w:t>
                              </w:r>
                              <w:r>
                                <w:rPr>
                                  <w:rFonts w:ascii="Times New Roman"/>
                                  <w:color w:val="838C97"/>
                                  <w:spacing w:val="-2"/>
                                  <w:w w:val="90"/>
                                  <w:sz w:val="13"/>
                                </w:rPr>
                                <w:t>CAROLI/IA</w:t>
                              </w:r>
                            </w:p>
                          </w:txbxContent>
                        </wps:txbx>
                        <wps:bodyPr wrap="square" lIns="0" tIns="0" rIns="0" bIns="0" rtlCol="0">
                          <a:noAutofit/>
                        </wps:bodyPr>
                      </wps:wsp>
                      <wps:wsp>
                        <wps:cNvPr id="728" name="Textbox 728"/>
                        <wps:cNvSpPr txBox="1"/>
                        <wps:spPr>
                          <a:xfrm>
                            <a:off x="49052" y="837622"/>
                            <a:ext cx="778510" cy="85725"/>
                          </a:xfrm>
                          <a:prstGeom prst="rect">
                            <a:avLst/>
                          </a:prstGeom>
                        </wps:spPr>
                        <wps:txbx>
                          <w:txbxContent>
                            <w:p>
                              <w:pPr>
                                <w:spacing w:line="134" w:lineRule="exact" w:before="0"/>
                                <w:ind w:left="0" w:right="0" w:firstLine="0"/>
                                <w:jc w:val="left"/>
                                <w:rPr>
                                  <w:sz w:val="12"/>
                                </w:rPr>
                              </w:pPr>
                              <w:r>
                                <w:rPr>
                                  <w:color w:val="1C1C23"/>
                                  <w:w w:val="105"/>
                                  <w:sz w:val="12"/>
                                </w:rPr>
                                <w:t>PID:</w:t>
                              </w:r>
                              <w:r>
                                <w:rPr>
                                  <w:color w:val="1C1C23"/>
                                  <w:spacing w:val="-7"/>
                                  <w:w w:val="105"/>
                                  <w:sz w:val="12"/>
                                </w:rPr>
                                <w:t> </w:t>
                              </w:r>
                              <w:r>
                                <w:rPr>
                                  <w:color w:val="1C1C23"/>
                                  <w:w w:val="105"/>
                                  <w:sz w:val="12"/>
                                </w:rPr>
                                <w:t>021537</w:t>
                              </w:r>
                              <w:r>
                                <w:rPr>
                                  <w:color w:val="1C1C23"/>
                                  <w:spacing w:val="2"/>
                                  <w:w w:val="105"/>
                                  <w:sz w:val="12"/>
                                </w:rPr>
                                <w:t> </w:t>
                              </w:r>
                              <w:r>
                                <w:rPr>
                                  <w:color w:val="1C1C23"/>
                                  <w:w w:val="105"/>
                                  <w:sz w:val="12"/>
                                </w:rPr>
                                <w:t>0080</w:t>
                              </w:r>
                              <w:r>
                                <w:rPr>
                                  <w:color w:val="1C1C23"/>
                                  <w:spacing w:val="-7"/>
                                  <w:w w:val="105"/>
                                  <w:sz w:val="12"/>
                                </w:rPr>
                                <w:t> </w:t>
                              </w:r>
                              <w:r>
                                <w:rPr>
                                  <w:color w:val="343438"/>
                                  <w:spacing w:val="-5"/>
                                  <w:w w:val="105"/>
                                  <w:sz w:val="12"/>
                                </w:rPr>
                                <w:t>04</w:t>
                              </w:r>
                            </w:p>
                          </w:txbxContent>
                        </wps:txbx>
                        <wps:bodyPr wrap="square" lIns="0" tIns="0" rIns="0" bIns="0" rtlCol="0">
                          <a:noAutofit/>
                        </wps:bodyPr>
                      </wps:wsp>
                      <wps:wsp>
                        <wps:cNvPr id="729" name="Textbox 729"/>
                        <wps:cNvSpPr txBox="1"/>
                        <wps:spPr>
                          <a:xfrm>
                            <a:off x="3335797" y="834569"/>
                            <a:ext cx="698500" cy="85725"/>
                          </a:xfrm>
                          <a:prstGeom prst="rect">
                            <a:avLst/>
                          </a:prstGeom>
                        </wps:spPr>
                        <wps:txbx>
                          <w:txbxContent>
                            <w:p>
                              <w:pPr>
                                <w:spacing w:line="134" w:lineRule="exact" w:before="0"/>
                                <w:ind w:left="0" w:right="0" w:firstLine="0"/>
                                <w:jc w:val="left"/>
                                <w:rPr>
                                  <w:sz w:val="12"/>
                                </w:rPr>
                              </w:pPr>
                              <w:r>
                                <w:rPr>
                                  <w:color w:val="1C1C23"/>
                                  <w:w w:val="110"/>
                                  <w:sz w:val="12"/>
                                </w:rPr>
                                <w:t>Building</w:t>
                              </w:r>
                              <w:r>
                                <w:rPr>
                                  <w:color w:val="1C1C23"/>
                                  <w:spacing w:val="1"/>
                                  <w:w w:val="110"/>
                                  <w:sz w:val="12"/>
                                </w:rPr>
                                <w:t> </w:t>
                              </w:r>
                              <w:r>
                                <w:rPr>
                                  <w:color w:val="1C1C23"/>
                                  <w:w w:val="110"/>
                                  <w:sz w:val="12"/>
                                </w:rPr>
                                <w:t>Value:</w:t>
                              </w:r>
                              <w:r>
                                <w:rPr>
                                  <w:color w:val="1C1C23"/>
                                  <w:spacing w:val="-3"/>
                                  <w:w w:val="110"/>
                                  <w:sz w:val="12"/>
                                </w:rPr>
                                <w:t> </w:t>
                              </w:r>
                              <w:r>
                                <w:rPr>
                                  <w:color w:val="343438"/>
                                  <w:spacing w:val="-5"/>
                                  <w:w w:val="110"/>
                                  <w:sz w:val="12"/>
                                </w:rPr>
                                <w:t>$0</w:t>
                              </w:r>
                            </w:p>
                          </w:txbxContent>
                        </wps:txbx>
                        <wps:bodyPr wrap="square" lIns="0" tIns="0" rIns="0" bIns="0" rtlCol="0">
                          <a:noAutofit/>
                        </wps:bodyPr>
                      </wps:wsp>
                      <wps:wsp>
                        <wps:cNvPr id="730" name="Textbox 730"/>
                        <wps:cNvSpPr txBox="1"/>
                        <wps:spPr>
                          <a:xfrm>
                            <a:off x="46000" y="1011638"/>
                            <a:ext cx="853440" cy="85725"/>
                          </a:xfrm>
                          <a:prstGeom prst="rect">
                            <a:avLst/>
                          </a:prstGeom>
                        </wps:spPr>
                        <wps:txbx>
                          <w:txbxContent>
                            <w:p>
                              <w:pPr>
                                <w:spacing w:line="134" w:lineRule="exact" w:before="0"/>
                                <w:ind w:left="0" w:right="0" w:firstLine="0"/>
                                <w:jc w:val="left"/>
                                <w:rPr>
                                  <w:sz w:val="12"/>
                                </w:rPr>
                              </w:pPr>
                              <w:r>
                                <w:rPr>
                                  <w:color w:val="1C1C23"/>
                                  <w:w w:val="105"/>
                                  <w:sz w:val="12"/>
                                </w:rPr>
                                <w:t>PIN</w:t>
                              </w:r>
                              <w:r>
                                <w:rPr>
                                  <w:color w:val="4B4B4F"/>
                                  <w:w w:val="105"/>
                                  <w:sz w:val="12"/>
                                </w:rPr>
                                <w:t>:</w:t>
                              </w:r>
                              <w:r>
                                <w:rPr>
                                  <w:color w:val="4B4B4F"/>
                                  <w:spacing w:val="-4"/>
                                  <w:w w:val="105"/>
                                  <w:sz w:val="12"/>
                                </w:rPr>
                                <w:t> </w:t>
                              </w:r>
                              <w:r>
                                <w:rPr>
                                  <w:color w:val="1C1C23"/>
                                  <w:w w:val="105"/>
                                  <w:sz w:val="12"/>
                                </w:rPr>
                                <w:t>1526-39-</w:t>
                              </w:r>
                              <w:r>
                                <w:rPr>
                                  <w:color w:val="1C1C23"/>
                                  <w:spacing w:val="-2"/>
                                  <w:w w:val="105"/>
                                  <w:sz w:val="12"/>
                                </w:rPr>
                                <w:t>2104</w:t>
                              </w:r>
                              <w:r>
                                <w:rPr>
                                  <w:color w:val="4B4B4F"/>
                                  <w:spacing w:val="-2"/>
                                  <w:w w:val="105"/>
                                  <w:sz w:val="12"/>
                                </w:rPr>
                                <w:t>.</w:t>
                              </w:r>
                              <w:r>
                                <w:rPr>
                                  <w:color w:val="1C1C23"/>
                                  <w:spacing w:val="-2"/>
                                  <w:w w:val="105"/>
                                  <w:sz w:val="12"/>
                                </w:rPr>
                                <w:t>000</w:t>
                              </w:r>
                            </w:p>
                          </w:txbxContent>
                        </wps:txbx>
                        <wps:bodyPr wrap="square" lIns="0" tIns="0" rIns="0" bIns="0" rtlCol="0">
                          <a:noAutofit/>
                        </wps:bodyPr>
                      </wps:wsp>
                      <wps:wsp>
                        <wps:cNvPr id="731" name="Textbox 731"/>
                        <wps:cNvSpPr txBox="1"/>
                        <wps:spPr>
                          <a:xfrm>
                            <a:off x="3332440" y="1008585"/>
                            <a:ext cx="1094105" cy="85725"/>
                          </a:xfrm>
                          <a:prstGeom prst="rect">
                            <a:avLst/>
                          </a:prstGeom>
                        </wps:spPr>
                        <wps:txbx>
                          <w:txbxContent>
                            <w:p>
                              <w:pPr>
                                <w:spacing w:line="134" w:lineRule="exact" w:before="0"/>
                                <w:ind w:left="0" w:right="0" w:firstLine="0"/>
                                <w:jc w:val="left"/>
                                <w:rPr>
                                  <w:sz w:val="12"/>
                                </w:rPr>
                              </w:pPr>
                              <w:r>
                                <w:rPr>
                                  <w:color w:val="1C1C23"/>
                                  <w:w w:val="110"/>
                                  <w:sz w:val="12"/>
                                </w:rPr>
                                <w:t>Parcel</w:t>
                              </w:r>
                              <w:r>
                                <w:rPr>
                                  <w:color w:val="1C1C23"/>
                                  <w:spacing w:val="-3"/>
                                  <w:w w:val="110"/>
                                  <w:sz w:val="12"/>
                                </w:rPr>
                                <w:t> </w:t>
                              </w:r>
                              <w:r>
                                <w:rPr>
                                  <w:color w:val="1C1C23"/>
                                  <w:w w:val="110"/>
                                  <w:sz w:val="12"/>
                                </w:rPr>
                                <w:t>Outbuilding</w:t>
                              </w:r>
                              <w:r>
                                <w:rPr>
                                  <w:color w:val="1C1C23"/>
                                  <w:spacing w:val="6"/>
                                  <w:w w:val="110"/>
                                  <w:sz w:val="12"/>
                                </w:rPr>
                                <w:t> </w:t>
                              </w:r>
                              <w:r>
                                <w:rPr>
                                  <w:color w:val="1C1C23"/>
                                  <w:w w:val="110"/>
                                  <w:sz w:val="12"/>
                                </w:rPr>
                                <w:t>Value</w:t>
                              </w:r>
                              <w:r>
                                <w:rPr>
                                  <w:color w:val="4B4B4F"/>
                                  <w:w w:val="110"/>
                                  <w:sz w:val="12"/>
                                </w:rPr>
                                <w:t>:</w:t>
                              </w:r>
                              <w:r>
                                <w:rPr>
                                  <w:color w:val="4B4B4F"/>
                                  <w:spacing w:val="-6"/>
                                  <w:w w:val="110"/>
                                  <w:sz w:val="12"/>
                                </w:rPr>
                                <w:t> </w:t>
                              </w:r>
                              <w:r>
                                <w:rPr>
                                  <w:color w:val="343438"/>
                                  <w:spacing w:val="-5"/>
                                  <w:w w:val="110"/>
                                  <w:sz w:val="12"/>
                                </w:rPr>
                                <w:t>$0</w:t>
                              </w:r>
                            </w:p>
                          </w:txbxContent>
                        </wps:txbx>
                        <wps:bodyPr wrap="square" lIns="0" tIns="0" rIns="0" bIns="0" rtlCol="0">
                          <a:noAutofit/>
                        </wps:bodyPr>
                      </wps:wsp>
                      <wps:wsp>
                        <wps:cNvPr id="732" name="Textbox 732"/>
                        <wps:cNvSpPr txBox="1"/>
                        <wps:spPr>
                          <a:xfrm>
                            <a:off x="48940" y="1185654"/>
                            <a:ext cx="1147445" cy="85725"/>
                          </a:xfrm>
                          <a:prstGeom prst="rect">
                            <a:avLst/>
                          </a:prstGeom>
                        </wps:spPr>
                        <wps:txbx>
                          <w:txbxContent>
                            <w:p>
                              <w:pPr>
                                <w:spacing w:line="134" w:lineRule="exact" w:before="0"/>
                                <w:ind w:left="0" w:right="0" w:firstLine="0"/>
                                <w:jc w:val="left"/>
                                <w:rPr>
                                  <w:sz w:val="12"/>
                                </w:rPr>
                              </w:pPr>
                              <w:r>
                                <w:rPr>
                                  <w:color w:val="1C1C23"/>
                                  <w:w w:val="110"/>
                                  <w:sz w:val="12"/>
                                </w:rPr>
                                <w:t>Account</w:t>
                              </w:r>
                              <w:r>
                                <w:rPr>
                                  <w:color w:val="1C1C23"/>
                                  <w:spacing w:val="7"/>
                                  <w:w w:val="110"/>
                                  <w:sz w:val="12"/>
                                </w:rPr>
                                <w:t> </w:t>
                              </w:r>
                              <w:r>
                                <w:rPr>
                                  <w:color w:val="1C1C23"/>
                                  <w:w w:val="110"/>
                                  <w:sz w:val="12"/>
                                </w:rPr>
                                <w:t>Number:</w:t>
                              </w:r>
                              <w:r>
                                <w:rPr>
                                  <w:color w:val="1C1C23"/>
                                  <w:spacing w:val="6"/>
                                  <w:w w:val="110"/>
                                  <w:sz w:val="12"/>
                                </w:rPr>
                                <w:t> </w:t>
                              </w:r>
                              <w:r>
                                <w:rPr>
                                  <w:color w:val="1C1C23"/>
                                  <w:spacing w:val="-2"/>
                                  <w:w w:val="110"/>
                                  <w:sz w:val="12"/>
                                </w:rPr>
                                <w:t>1500055612</w:t>
                              </w:r>
                            </w:p>
                          </w:txbxContent>
                        </wps:txbx>
                        <wps:bodyPr wrap="square" lIns="0" tIns="0" rIns="0" bIns="0" rtlCol="0">
                          <a:noAutofit/>
                        </wps:bodyPr>
                      </wps:wsp>
                      <wps:wsp>
                        <wps:cNvPr id="733" name="Textbox 733"/>
                        <wps:cNvSpPr txBox="1"/>
                        <wps:spPr>
                          <a:xfrm>
                            <a:off x="3332440" y="1182602"/>
                            <a:ext cx="970915" cy="85725"/>
                          </a:xfrm>
                          <a:prstGeom prst="rect">
                            <a:avLst/>
                          </a:prstGeom>
                        </wps:spPr>
                        <wps:txbx>
                          <w:txbxContent>
                            <w:p>
                              <w:pPr>
                                <w:spacing w:line="134" w:lineRule="exact" w:before="0"/>
                                <w:ind w:left="0" w:right="0" w:firstLine="0"/>
                                <w:jc w:val="left"/>
                                <w:rPr>
                                  <w:sz w:val="12"/>
                                </w:rPr>
                              </w:pPr>
                              <w:r>
                                <w:rPr>
                                  <w:color w:val="1C1C23"/>
                                  <w:w w:val="110"/>
                                  <w:sz w:val="12"/>
                                </w:rPr>
                                <w:t>Parcel</w:t>
                              </w:r>
                              <w:r>
                                <w:rPr>
                                  <w:color w:val="1C1C23"/>
                                  <w:spacing w:val="-7"/>
                                  <w:w w:val="110"/>
                                  <w:sz w:val="12"/>
                                </w:rPr>
                                <w:t> </w:t>
                              </w:r>
                              <w:r>
                                <w:rPr>
                                  <w:color w:val="1C1C23"/>
                                  <w:w w:val="110"/>
                                  <w:sz w:val="12"/>
                                </w:rPr>
                                <w:t>Land</w:t>
                              </w:r>
                              <w:r>
                                <w:rPr>
                                  <w:color w:val="1C1C23"/>
                                  <w:spacing w:val="-9"/>
                                  <w:w w:val="110"/>
                                  <w:sz w:val="12"/>
                                </w:rPr>
                                <w:t> </w:t>
                              </w:r>
                              <w:r>
                                <w:rPr>
                                  <w:color w:val="1C1C23"/>
                                  <w:w w:val="110"/>
                                  <w:sz w:val="12"/>
                                </w:rPr>
                                <w:t>Value</w:t>
                              </w:r>
                              <w:r>
                                <w:rPr>
                                  <w:color w:val="4B4B4F"/>
                                  <w:w w:val="110"/>
                                  <w:sz w:val="12"/>
                                </w:rPr>
                                <w:t>:</w:t>
                              </w:r>
                              <w:r>
                                <w:rPr>
                                  <w:color w:val="4B4B4F"/>
                                  <w:spacing w:val="-6"/>
                                  <w:w w:val="110"/>
                                  <w:sz w:val="12"/>
                                </w:rPr>
                                <w:t> </w:t>
                              </w:r>
                              <w:r>
                                <w:rPr>
                                  <w:color w:val="343438"/>
                                  <w:spacing w:val="-2"/>
                                  <w:w w:val="110"/>
                                  <w:sz w:val="12"/>
                                </w:rPr>
                                <w:t>28300</w:t>
                              </w:r>
                            </w:p>
                          </w:txbxContent>
                        </wps:txbx>
                        <wps:bodyPr wrap="square" lIns="0" tIns="0" rIns="0" bIns="0" rtlCol="0">
                          <a:noAutofit/>
                        </wps:bodyPr>
                      </wps:wsp>
                      <wps:wsp>
                        <wps:cNvPr id="734" name="Textbox 734"/>
                        <wps:cNvSpPr txBox="1"/>
                        <wps:spPr>
                          <a:xfrm>
                            <a:off x="45161" y="1359670"/>
                            <a:ext cx="1040765" cy="85725"/>
                          </a:xfrm>
                          <a:prstGeom prst="rect">
                            <a:avLst/>
                          </a:prstGeom>
                        </wps:spPr>
                        <wps:txbx>
                          <w:txbxContent>
                            <w:p>
                              <w:pPr>
                                <w:spacing w:line="134" w:lineRule="exact" w:before="0"/>
                                <w:ind w:left="0" w:right="0" w:firstLine="0"/>
                                <w:jc w:val="left"/>
                                <w:rPr>
                                  <w:sz w:val="12"/>
                                </w:rPr>
                              </w:pPr>
                              <w:r>
                                <w:rPr>
                                  <w:color w:val="1C1C23"/>
                                  <w:w w:val="105"/>
                                  <w:sz w:val="12"/>
                                </w:rPr>
                                <w:t>Owner:</w:t>
                              </w:r>
                              <w:r>
                                <w:rPr>
                                  <w:color w:val="1C1C23"/>
                                  <w:spacing w:val="7"/>
                                  <w:w w:val="105"/>
                                  <w:sz w:val="12"/>
                                </w:rPr>
                                <w:t> </w:t>
                              </w:r>
                              <w:r>
                                <w:rPr>
                                  <w:color w:val="1C1C23"/>
                                  <w:w w:val="105"/>
                                  <w:sz w:val="12"/>
                                </w:rPr>
                                <w:t>JONES</w:t>
                              </w:r>
                              <w:r>
                                <w:rPr>
                                  <w:color w:val="1C1C23"/>
                                  <w:spacing w:val="10"/>
                                  <w:w w:val="105"/>
                                  <w:sz w:val="12"/>
                                </w:rPr>
                                <w:t> </w:t>
                              </w:r>
                              <w:r>
                                <w:rPr>
                                  <w:color w:val="1C1C23"/>
                                  <w:spacing w:val="-2"/>
                                  <w:w w:val="105"/>
                                  <w:sz w:val="12"/>
                                </w:rPr>
                                <w:t>GABRIELLE</w:t>
                              </w:r>
                            </w:p>
                          </w:txbxContent>
                        </wps:txbx>
                        <wps:bodyPr wrap="square" lIns="0" tIns="0" rIns="0" bIns="0" rtlCol="0">
                          <a:noAutofit/>
                        </wps:bodyPr>
                      </wps:wsp>
                      <wps:wsp>
                        <wps:cNvPr id="735" name="Textbox 735"/>
                        <wps:cNvSpPr txBox="1"/>
                        <wps:spPr>
                          <a:xfrm>
                            <a:off x="3329541" y="1356617"/>
                            <a:ext cx="817244" cy="85725"/>
                          </a:xfrm>
                          <a:prstGeom prst="rect">
                            <a:avLst/>
                          </a:prstGeom>
                        </wps:spPr>
                        <wps:txbx>
                          <w:txbxContent>
                            <w:p>
                              <w:pPr>
                                <w:spacing w:line="134" w:lineRule="exact" w:before="0"/>
                                <w:ind w:left="0" w:right="0" w:firstLine="0"/>
                                <w:jc w:val="left"/>
                                <w:rPr>
                                  <w:sz w:val="12"/>
                                </w:rPr>
                              </w:pPr>
                              <w:r>
                                <w:rPr>
                                  <w:color w:val="1C1C23"/>
                                  <w:w w:val="105"/>
                                  <w:sz w:val="12"/>
                                </w:rPr>
                                <w:t>Market</w:t>
                              </w:r>
                              <w:r>
                                <w:rPr>
                                  <w:color w:val="1C1C23"/>
                                  <w:spacing w:val="7"/>
                                  <w:w w:val="105"/>
                                  <w:sz w:val="12"/>
                                </w:rPr>
                                <w:t> </w:t>
                              </w:r>
                              <w:r>
                                <w:rPr>
                                  <w:color w:val="1C1C23"/>
                                  <w:w w:val="105"/>
                                  <w:sz w:val="12"/>
                                </w:rPr>
                                <w:t>Value:</w:t>
                              </w:r>
                              <w:r>
                                <w:rPr>
                                  <w:color w:val="1C1C23"/>
                                  <w:spacing w:val="8"/>
                                  <w:w w:val="105"/>
                                  <w:sz w:val="12"/>
                                </w:rPr>
                                <w:t> </w:t>
                              </w:r>
                              <w:r>
                                <w:rPr>
                                  <w:color w:val="1C1C23"/>
                                  <w:spacing w:val="-2"/>
                                  <w:w w:val="105"/>
                                  <w:sz w:val="12"/>
                                </w:rPr>
                                <w:t>$28300</w:t>
                              </w:r>
                            </w:p>
                          </w:txbxContent>
                        </wps:txbx>
                        <wps:bodyPr wrap="square" lIns="0" tIns="0" rIns="0" bIns="0" rtlCol="0">
                          <a:noAutofit/>
                        </wps:bodyPr>
                      </wps:wsp>
                      <wps:wsp>
                        <wps:cNvPr id="736" name="Textbox 736"/>
                        <wps:cNvSpPr txBox="1"/>
                        <wps:spPr>
                          <a:xfrm>
                            <a:off x="46154" y="1530634"/>
                            <a:ext cx="1875789" cy="85725"/>
                          </a:xfrm>
                          <a:prstGeom prst="rect">
                            <a:avLst/>
                          </a:prstGeom>
                        </wps:spPr>
                        <wps:txbx>
                          <w:txbxContent>
                            <w:p>
                              <w:pPr>
                                <w:spacing w:line="134" w:lineRule="exact" w:before="0"/>
                                <w:ind w:left="0" w:right="0" w:firstLine="0"/>
                                <w:jc w:val="left"/>
                                <w:rPr>
                                  <w:sz w:val="12"/>
                                </w:rPr>
                              </w:pPr>
                              <w:r>
                                <w:rPr>
                                  <w:color w:val="1C1C23"/>
                                  <w:sz w:val="12"/>
                                </w:rPr>
                                <w:t>Mailing</w:t>
                              </w:r>
                              <w:r>
                                <w:rPr>
                                  <w:color w:val="1C1C23"/>
                                  <w:spacing w:val="40"/>
                                  <w:sz w:val="12"/>
                                </w:rPr>
                                <w:t> </w:t>
                              </w:r>
                              <w:r>
                                <w:rPr>
                                  <w:color w:val="1C1C23"/>
                                  <w:sz w:val="12"/>
                                </w:rPr>
                                <w:t>Address</w:t>
                              </w:r>
                              <w:r>
                                <w:rPr>
                                  <w:color w:val="4B4B4F"/>
                                  <w:sz w:val="12"/>
                                </w:rPr>
                                <w:t>:</w:t>
                              </w:r>
                              <w:r>
                                <w:rPr>
                                  <w:color w:val="4B4B4F"/>
                                  <w:spacing w:val="21"/>
                                  <w:sz w:val="12"/>
                                </w:rPr>
                                <w:t> </w:t>
                              </w:r>
                              <w:r>
                                <w:rPr>
                                  <w:color w:val="1C1C23"/>
                                  <w:sz w:val="12"/>
                                </w:rPr>
                                <w:t>51</w:t>
                              </w:r>
                              <w:r>
                                <w:rPr>
                                  <w:color w:val="1C1C23"/>
                                  <w:spacing w:val="1"/>
                                  <w:sz w:val="12"/>
                                </w:rPr>
                                <w:t> </w:t>
                              </w:r>
                              <w:r>
                                <w:rPr>
                                  <w:color w:val="1C1C23"/>
                                  <w:sz w:val="12"/>
                                </w:rPr>
                                <w:t>B</w:t>
                              </w:r>
                              <w:r>
                                <w:rPr>
                                  <w:color w:val="1C1C23"/>
                                  <w:spacing w:val="15"/>
                                  <w:sz w:val="12"/>
                                </w:rPr>
                                <w:t> </w:t>
                              </w:r>
                              <w:r>
                                <w:rPr>
                                  <w:color w:val="1C1C23"/>
                                  <w:sz w:val="12"/>
                                </w:rPr>
                                <w:t>LN</w:t>
                              </w:r>
                              <w:r>
                                <w:rPr>
                                  <w:color w:val="1C1C23"/>
                                  <w:spacing w:val="19"/>
                                  <w:sz w:val="12"/>
                                </w:rPr>
                                <w:t> </w:t>
                              </w:r>
                              <w:r>
                                <w:rPr>
                                  <w:color w:val="343438"/>
                                  <w:sz w:val="12"/>
                                </w:rPr>
                                <w:t>COATS,</w:t>
                              </w:r>
                              <w:r>
                                <w:rPr>
                                  <w:color w:val="343438"/>
                                  <w:spacing w:val="33"/>
                                  <w:sz w:val="12"/>
                                </w:rPr>
                                <w:t> </w:t>
                              </w:r>
                              <w:r>
                                <w:rPr>
                                  <w:color w:val="1C1C23"/>
                                  <w:sz w:val="12"/>
                                </w:rPr>
                                <w:t>NC</w:t>
                              </w:r>
                              <w:r>
                                <w:rPr>
                                  <w:color w:val="1C1C23"/>
                                  <w:spacing w:val="26"/>
                                  <w:sz w:val="12"/>
                                </w:rPr>
                                <w:t> </w:t>
                              </w:r>
                              <w:r>
                                <w:rPr>
                                  <w:color w:val="1C1C23"/>
                                  <w:sz w:val="12"/>
                                </w:rPr>
                                <w:t>27521</w:t>
                              </w:r>
                              <w:r>
                                <w:rPr>
                                  <w:color w:val="4B4B4F"/>
                                  <w:sz w:val="12"/>
                                </w:rPr>
                                <w:t>-</w:t>
                              </w:r>
                              <w:r>
                                <w:rPr>
                                  <w:color w:val="4B4B4F"/>
                                  <w:spacing w:val="-4"/>
                                  <w:sz w:val="12"/>
                                </w:rPr>
                                <w:t>8</w:t>
                              </w:r>
                              <w:r>
                                <w:rPr>
                                  <w:color w:val="1C1C23"/>
                                  <w:spacing w:val="-4"/>
                                  <w:sz w:val="12"/>
                                </w:rPr>
                                <w:t>701</w:t>
                              </w:r>
                            </w:p>
                          </w:txbxContent>
                        </wps:txbx>
                        <wps:bodyPr wrap="square" lIns="0" tIns="0" rIns="0" bIns="0" rtlCol="0">
                          <a:noAutofit/>
                        </wps:bodyPr>
                      </wps:wsp>
                      <wps:wsp>
                        <wps:cNvPr id="737" name="Textbox 737"/>
                        <wps:cNvSpPr txBox="1"/>
                        <wps:spPr>
                          <a:xfrm>
                            <a:off x="3332440" y="1530634"/>
                            <a:ext cx="711200" cy="85725"/>
                          </a:xfrm>
                          <a:prstGeom prst="rect">
                            <a:avLst/>
                          </a:prstGeom>
                        </wps:spPr>
                        <wps:txbx>
                          <w:txbxContent>
                            <w:p>
                              <w:pPr>
                                <w:spacing w:line="134" w:lineRule="exact" w:before="0"/>
                                <w:ind w:left="0" w:right="0" w:firstLine="0"/>
                                <w:jc w:val="left"/>
                                <w:rPr>
                                  <w:sz w:val="12"/>
                                </w:rPr>
                              </w:pPr>
                              <w:r>
                                <w:rPr>
                                  <w:color w:val="1C1C23"/>
                                  <w:w w:val="105"/>
                                  <w:sz w:val="12"/>
                                </w:rPr>
                                <w:t>Deferred</w:t>
                              </w:r>
                              <w:r>
                                <w:rPr>
                                  <w:color w:val="1C1C23"/>
                                  <w:spacing w:val="10"/>
                                  <w:w w:val="105"/>
                                  <w:sz w:val="12"/>
                                </w:rPr>
                                <w:t> </w:t>
                              </w:r>
                              <w:r>
                                <w:rPr>
                                  <w:color w:val="1C1C23"/>
                                  <w:w w:val="105"/>
                                  <w:sz w:val="12"/>
                                </w:rPr>
                                <w:t>Value:</w:t>
                              </w:r>
                              <w:r>
                                <w:rPr>
                                  <w:color w:val="1C1C23"/>
                                  <w:spacing w:val="8"/>
                                  <w:w w:val="105"/>
                                  <w:sz w:val="12"/>
                                </w:rPr>
                                <w:t> </w:t>
                              </w:r>
                              <w:r>
                                <w:rPr>
                                  <w:color w:val="343438"/>
                                  <w:spacing w:val="-5"/>
                                  <w:w w:val="105"/>
                                  <w:sz w:val="12"/>
                                </w:rPr>
                                <w:t>$0</w:t>
                              </w:r>
                            </w:p>
                          </w:txbxContent>
                        </wps:txbx>
                        <wps:bodyPr wrap="square" lIns="0" tIns="0" rIns="0" bIns="0" rtlCol="0">
                          <a:noAutofit/>
                        </wps:bodyPr>
                      </wps:wsp>
                      <wps:wsp>
                        <wps:cNvPr id="738" name="Textbox 738"/>
                        <wps:cNvSpPr txBox="1"/>
                        <wps:spPr>
                          <a:xfrm>
                            <a:off x="42950" y="1707704"/>
                            <a:ext cx="2063114" cy="85725"/>
                          </a:xfrm>
                          <a:prstGeom prst="rect">
                            <a:avLst/>
                          </a:prstGeom>
                        </wps:spPr>
                        <wps:txbx>
                          <w:txbxContent>
                            <w:p>
                              <w:pPr>
                                <w:spacing w:line="134" w:lineRule="exact" w:before="0"/>
                                <w:ind w:left="0" w:right="0" w:firstLine="0"/>
                                <w:jc w:val="left"/>
                                <w:rPr>
                                  <w:sz w:val="12"/>
                                </w:rPr>
                              </w:pPr>
                              <w:r>
                                <w:rPr>
                                  <w:color w:val="1C1C23"/>
                                  <w:sz w:val="12"/>
                                </w:rPr>
                                <w:t>Physical</w:t>
                              </w:r>
                              <w:r>
                                <w:rPr>
                                  <w:color w:val="1C1C23"/>
                                  <w:spacing w:val="23"/>
                                  <w:sz w:val="12"/>
                                </w:rPr>
                                <w:t> </w:t>
                              </w:r>
                              <w:r>
                                <w:rPr>
                                  <w:color w:val="1C1C23"/>
                                  <w:sz w:val="12"/>
                                </w:rPr>
                                <w:t>Address:</w:t>
                              </w:r>
                              <w:r>
                                <w:rPr>
                                  <w:color w:val="1C1C23"/>
                                  <w:spacing w:val="37"/>
                                  <w:sz w:val="12"/>
                                </w:rPr>
                                <w:t> </w:t>
                              </w:r>
                              <w:r>
                                <w:rPr>
                                  <w:color w:val="1C1C23"/>
                                  <w:sz w:val="12"/>
                                </w:rPr>
                                <w:t>504</w:t>
                              </w:r>
                              <w:r>
                                <w:rPr>
                                  <w:color w:val="1C1C23"/>
                                  <w:spacing w:val="12"/>
                                  <w:sz w:val="12"/>
                                </w:rPr>
                                <w:t> </w:t>
                              </w:r>
                              <w:r>
                                <w:rPr>
                                  <w:color w:val="1C1C23"/>
                                  <w:sz w:val="12"/>
                                </w:rPr>
                                <w:t>MOON</w:t>
                              </w:r>
                              <w:r>
                                <w:rPr>
                                  <w:color w:val="1C1C23"/>
                                  <w:spacing w:val="17"/>
                                  <w:sz w:val="12"/>
                                </w:rPr>
                                <w:t> </w:t>
                              </w:r>
                              <w:r>
                                <w:rPr>
                                  <w:color w:val="1C1C23"/>
                                  <w:sz w:val="12"/>
                                </w:rPr>
                                <w:t>CIR</w:t>
                              </w:r>
                              <w:r>
                                <w:rPr>
                                  <w:color w:val="1C1C23"/>
                                  <w:spacing w:val="16"/>
                                  <w:sz w:val="12"/>
                                </w:rPr>
                                <w:t> </w:t>
                              </w:r>
                              <w:r>
                                <w:rPr>
                                  <w:color w:val="1C1C23"/>
                                  <w:sz w:val="12"/>
                                </w:rPr>
                                <w:t>DUNN,</w:t>
                              </w:r>
                              <w:r>
                                <w:rPr>
                                  <w:color w:val="1C1C23"/>
                                  <w:spacing w:val="26"/>
                                  <w:sz w:val="12"/>
                                </w:rPr>
                                <w:t> </w:t>
                              </w:r>
                              <w:r>
                                <w:rPr>
                                  <w:color w:val="1C1C23"/>
                                  <w:sz w:val="12"/>
                                </w:rPr>
                                <w:t>NC</w:t>
                              </w:r>
                              <w:r>
                                <w:rPr>
                                  <w:color w:val="1C1C23"/>
                                  <w:spacing w:val="22"/>
                                  <w:sz w:val="12"/>
                                </w:rPr>
                                <w:t> </w:t>
                              </w:r>
                              <w:r>
                                <w:rPr>
                                  <w:color w:val="1C1C23"/>
                                  <w:sz w:val="12"/>
                                </w:rPr>
                                <w:t>28334</w:t>
                              </w:r>
                              <w:r>
                                <w:rPr>
                                  <w:color w:val="1C1C23"/>
                                  <w:spacing w:val="21"/>
                                  <w:sz w:val="12"/>
                                </w:rPr>
                                <w:t> </w:t>
                              </w:r>
                              <w:r>
                                <w:rPr>
                                  <w:color w:val="1C1C23"/>
                                  <w:spacing w:val="-5"/>
                                  <w:sz w:val="12"/>
                                </w:rPr>
                                <w:t>ac</w:t>
                              </w:r>
                            </w:p>
                          </w:txbxContent>
                        </wps:txbx>
                        <wps:bodyPr wrap="square" lIns="0" tIns="0" rIns="0" bIns="0" rtlCol="0">
                          <a:noAutofit/>
                        </wps:bodyPr>
                      </wps:wsp>
                      <wps:wsp>
                        <wps:cNvPr id="739" name="Textbox 739"/>
                        <wps:cNvSpPr txBox="1"/>
                        <wps:spPr>
                          <a:xfrm>
                            <a:off x="3330456" y="1704651"/>
                            <a:ext cx="1139825" cy="85725"/>
                          </a:xfrm>
                          <a:prstGeom prst="rect">
                            <a:avLst/>
                          </a:prstGeom>
                        </wps:spPr>
                        <wps:txbx>
                          <w:txbxContent>
                            <w:p>
                              <w:pPr>
                                <w:spacing w:line="134" w:lineRule="exact" w:before="0"/>
                                <w:ind w:left="0" w:right="0" w:firstLine="0"/>
                                <w:jc w:val="left"/>
                                <w:rPr>
                                  <w:sz w:val="12"/>
                                </w:rPr>
                              </w:pPr>
                              <w:r>
                                <w:rPr>
                                  <w:color w:val="1C1C23"/>
                                  <w:w w:val="110"/>
                                  <w:sz w:val="12"/>
                                </w:rPr>
                                <w:t>Total</w:t>
                              </w:r>
                              <w:r>
                                <w:rPr>
                                  <w:color w:val="1C1C23"/>
                                  <w:spacing w:val="-10"/>
                                  <w:w w:val="110"/>
                                  <w:sz w:val="12"/>
                                </w:rPr>
                                <w:t> </w:t>
                              </w:r>
                              <w:r>
                                <w:rPr>
                                  <w:color w:val="1C1C23"/>
                                  <w:w w:val="110"/>
                                  <w:sz w:val="12"/>
                                </w:rPr>
                                <w:t>Assessed</w:t>
                              </w:r>
                              <w:r>
                                <w:rPr>
                                  <w:color w:val="1C1C23"/>
                                  <w:spacing w:val="-9"/>
                                  <w:w w:val="110"/>
                                  <w:sz w:val="12"/>
                                </w:rPr>
                                <w:t> </w:t>
                              </w:r>
                              <w:r>
                                <w:rPr>
                                  <w:color w:val="1C1C23"/>
                                  <w:w w:val="110"/>
                                  <w:sz w:val="12"/>
                                </w:rPr>
                                <w:t>Value:</w:t>
                              </w:r>
                              <w:r>
                                <w:rPr>
                                  <w:color w:val="1C1C23"/>
                                  <w:spacing w:val="-8"/>
                                  <w:w w:val="110"/>
                                  <w:sz w:val="12"/>
                                </w:rPr>
                                <w:t> </w:t>
                              </w:r>
                              <w:r>
                                <w:rPr>
                                  <w:color w:val="1C1C23"/>
                                  <w:spacing w:val="-2"/>
                                  <w:w w:val="110"/>
                                  <w:sz w:val="12"/>
                                </w:rPr>
                                <w:t>$28300</w:t>
                              </w:r>
                            </w:p>
                          </w:txbxContent>
                        </wps:txbx>
                        <wps:bodyPr wrap="square" lIns="0" tIns="0" rIns="0" bIns="0" rtlCol="0">
                          <a:noAutofit/>
                        </wps:bodyPr>
                      </wps:wsp>
                      <wps:wsp>
                        <wps:cNvPr id="740" name="Textbox 740"/>
                        <wps:cNvSpPr txBox="1"/>
                        <wps:spPr>
                          <a:xfrm>
                            <a:off x="46000" y="1881719"/>
                            <a:ext cx="2226945" cy="85725"/>
                          </a:xfrm>
                          <a:prstGeom prst="rect">
                            <a:avLst/>
                          </a:prstGeom>
                        </wps:spPr>
                        <wps:txbx>
                          <w:txbxContent>
                            <w:p>
                              <w:pPr>
                                <w:spacing w:line="134" w:lineRule="exact" w:before="0"/>
                                <w:ind w:left="0" w:right="0" w:firstLine="0"/>
                                <w:jc w:val="left"/>
                                <w:rPr>
                                  <w:sz w:val="12"/>
                                </w:rPr>
                              </w:pPr>
                              <w:r>
                                <w:rPr>
                                  <w:color w:val="1C1C23"/>
                                  <w:w w:val="105"/>
                                  <w:sz w:val="12"/>
                                </w:rPr>
                                <w:t>Description:</w:t>
                              </w:r>
                              <w:r>
                                <w:rPr>
                                  <w:color w:val="1C1C23"/>
                                  <w:spacing w:val="9"/>
                                  <w:w w:val="105"/>
                                  <w:sz w:val="12"/>
                                </w:rPr>
                                <w:t> </w:t>
                              </w:r>
                              <w:r>
                                <w:rPr>
                                  <w:color w:val="1C1C23"/>
                                  <w:w w:val="105"/>
                                  <w:sz w:val="12"/>
                                </w:rPr>
                                <w:t>LOT#2</w:t>
                              </w:r>
                              <w:r>
                                <w:rPr>
                                  <w:color w:val="1C1C23"/>
                                  <w:spacing w:val="4"/>
                                  <w:w w:val="105"/>
                                  <w:sz w:val="12"/>
                                </w:rPr>
                                <w:t> </w:t>
                              </w:r>
                              <w:r>
                                <w:rPr>
                                  <w:color w:val="1C1C23"/>
                                  <w:w w:val="105"/>
                                  <w:sz w:val="12"/>
                                </w:rPr>
                                <w:t>WILLIAM</w:t>
                              </w:r>
                              <w:r>
                                <w:rPr>
                                  <w:color w:val="1C1C23"/>
                                  <w:spacing w:val="9"/>
                                  <w:w w:val="105"/>
                                  <w:sz w:val="12"/>
                                </w:rPr>
                                <w:t> </w:t>
                              </w:r>
                              <w:r>
                                <w:rPr>
                                  <w:color w:val="1C1C23"/>
                                  <w:w w:val="105"/>
                                  <w:sz w:val="12"/>
                                </w:rPr>
                                <w:t>DRAY</w:t>
                              </w:r>
                              <w:r>
                                <w:rPr>
                                  <w:color w:val="1C1C23"/>
                                  <w:spacing w:val="4"/>
                                  <w:w w:val="105"/>
                                  <w:sz w:val="12"/>
                                </w:rPr>
                                <w:t> </w:t>
                              </w:r>
                              <w:r>
                                <w:rPr>
                                  <w:color w:val="1C1C23"/>
                                  <w:w w:val="105"/>
                                  <w:sz w:val="12"/>
                                </w:rPr>
                                <w:t>1.22AC</w:t>
                              </w:r>
                              <w:r>
                                <w:rPr>
                                  <w:color w:val="1C1C23"/>
                                  <w:spacing w:val="11"/>
                                  <w:w w:val="105"/>
                                  <w:sz w:val="12"/>
                                </w:rPr>
                                <w:t> </w:t>
                              </w:r>
                              <w:r>
                                <w:rPr>
                                  <w:color w:val="1C1C23"/>
                                  <w:w w:val="105"/>
                                  <w:sz w:val="12"/>
                                </w:rPr>
                                <w:t>MAP#2006</w:t>
                              </w:r>
                              <w:r>
                                <w:rPr>
                                  <w:color w:val="4B4B4F"/>
                                  <w:w w:val="105"/>
                                  <w:sz w:val="12"/>
                                </w:rPr>
                                <w:t>-</w:t>
                              </w:r>
                              <w:r>
                                <w:rPr>
                                  <w:color w:val="4B4B4F"/>
                                  <w:spacing w:val="-5"/>
                                  <w:w w:val="105"/>
                                  <w:sz w:val="12"/>
                                </w:rPr>
                                <w:t>7</w:t>
                              </w:r>
                              <w:r>
                                <w:rPr>
                                  <w:color w:val="1C1C23"/>
                                  <w:spacing w:val="-5"/>
                                  <w:w w:val="105"/>
                                  <w:sz w:val="12"/>
                                </w:rPr>
                                <w:t>80</w:t>
                              </w:r>
                            </w:p>
                          </w:txbxContent>
                        </wps:txbx>
                        <wps:bodyPr wrap="square" lIns="0" tIns="0" rIns="0" bIns="0" rtlCol="0">
                          <a:noAutofit/>
                        </wps:bodyPr>
                      </wps:wsp>
                      <wps:wsp>
                        <wps:cNvPr id="741" name="Textbox 741"/>
                        <wps:cNvSpPr txBox="1"/>
                        <wps:spPr>
                          <a:xfrm>
                            <a:off x="3330685" y="1878666"/>
                            <a:ext cx="1906270" cy="85725"/>
                          </a:xfrm>
                          <a:prstGeom prst="rect">
                            <a:avLst/>
                          </a:prstGeom>
                        </wps:spPr>
                        <wps:txbx>
                          <w:txbxContent>
                            <w:p>
                              <w:pPr>
                                <w:spacing w:line="134" w:lineRule="exact" w:before="0"/>
                                <w:ind w:left="0" w:right="0" w:firstLine="0"/>
                                <w:jc w:val="left"/>
                                <w:rPr>
                                  <w:sz w:val="12"/>
                                </w:rPr>
                              </w:pPr>
                              <w:r>
                                <w:rPr>
                                  <w:color w:val="1C1C23"/>
                                  <w:w w:val="105"/>
                                  <w:sz w:val="12"/>
                                </w:rPr>
                                <w:t>Zoning:</w:t>
                              </w:r>
                              <w:r>
                                <w:rPr>
                                  <w:color w:val="1C1C23"/>
                                  <w:spacing w:val="-4"/>
                                  <w:w w:val="105"/>
                                  <w:sz w:val="12"/>
                                </w:rPr>
                                <w:t> </w:t>
                              </w:r>
                              <w:r>
                                <w:rPr>
                                  <w:color w:val="1C1C23"/>
                                  <w:w w:val="105"/>
                                  <w:sz w:val="12"/>
                                </w:rPr>
                                <w:t>R-20</w:t>
                              </w:r>
                              <w:r>
                                <w:rPr>
                                  <w:color w:val="1C1C23"/>
                                  <w:spacing w:val="-6"/>
                                  <w:w w:val="105"/>
                                  <w:sz w:val="12"/>
                                </w:rPr>
                                <w:t> </w:t>
                              </w:r>
                              <w:r>
                                <w:rPr>
                                  <w:color w:val="343438"/>
                                  <w:w w:val="105"/>
                                  <w:sz w:val="12"/>
                                </w:rPr>
                                <w:t>SINGLE</w:t>
                              </w:r>
                              <w:r>
                                <w:rPr>
                                  <w:color w:val="343438"/>
                                  <w:spacing w:val="-3"/>
                                  <w:w w:val="105"/>
                                  <w:sz w:val="12"/>
                                </w:rPr>
                                <w:t> </w:t>
                              </w:r>
                              <w:r>
                                <w:rPr>
                                  <w:color w:val="1C1C23"/>
                                  <w:w w:val="105"/>
                                  <w:sz w:val="12"/>
                                </w:rPr>
                                <w:t>FAMILY</w:t>
                              </w:r>
                              <w:r>
                                <w:rPr>
                                  <w:color w:val="1C1C23"/>
                                  <w:spacing w:val="2"/>
                                  <w:w w:val="105"/>
                                  <w:sz w:val="12"/>
                                </w:rPr>
                                <w:t> </w:t>
                              </w:r>
                              <w:r>
                                <w:rPr>
                                  <w:color w:val="1C1C23"/>
                                  <w:w w:val="105"/>
                                  <w:sz w:val="12"/>
                                </w:rPr>
                                <w:t>- 1</w:t>
                              </w:r>
                              <w:r>
                                <w:rPr>
                                  <w:color w:val="4B4B4F"/>
                                  <w:w w:val="105"/>
                                  <w:sz w:val="12"/>
                                </w:rPr>
                                <w:t>.2</w:t>
                              </w:r>
                              <w:r>
                                <w:rPr>
                                  <w:color w:val="1C1C23"/>
                                  <w:w w:val="105"/>
                                  <w:sz w:val="12"/>
                                </w:rPr>
                                <w:t>1</w:t>
                              </w:r>
                              <w:r>
                                <w:rPr>
                                  <w:color w:val="1C1C23"/>
                                  <w:spacing w:val="-5"/>
                                  <w:w w:val="105"/>
                                  <w:sz w:val="12"/>
                                </w:rPr>
                                <w:t> </w:t>
                              </w:r>
                              <w:r>
                                <w:rPr>
                                  <w:color w:val="343438"/>
                                  <w:w w:val="105"/>
                                  <w:sz w:val="12"/>
                                </w:rPr>
                                <w:t>acres</w:t>
                              </w:r>
                              <w:r>
                                <w:rPr>
                                  <w:color w:val="343438"/>
                                  <w:spacing w:val="-5"/>
                                  <w:w w:val="105"/>
                                  <w:sz w:val="12"/>
                                </w:rPr>
                                <w:t> </w:t>
                              </w:r>
                              <w:r>
                                <w:rPr>
                                  <w:color w:val="1C1C23"/>
                                  <w:spacing w:val="-2"/>
                                  <w:w w:val="105"/>
                                  <w:sz w:val="12"/>
                                </w:rPr>
                                <w:t>(100.0%)</w:t>
                              </w:r>
                            </w:p>
                          </w:txbxContent>
                        </wps:txbx>
                        <wps:bodyPr wrap="square" lIns="0" tIns="0" rIns="0" bIns="0" rtlCol="0">
                          <a:noAutofit/>
                        </wps:bodyPr>
                      </wps:wsp>
                      <wps:wsp>
                        <wps:cNvPr id="742" name="Textbox 742"/>
                        <wps:cNvSpPr txBox="1"/>
                        <wps:spPr>
                          <a:xfrm>
                            <a:off x="42263" y="2055736"/>
                            <a:ext cx="1230630" cy="85725"/>
                          </a:xfrm>
                          <a:prstGeom prst="rect">
                            <a:avLst/>
                          </a:prstGeom>
                        </wps:spPr>
                        <wps:txbx>
                          <w:txbxContent>
                            <w:p>
                              <w:pPr>
                                <w:spacing w:line="134" w:lineRule="exact" w:before="0"/>
                                <w:ind w:left="0" w:right="0" w:firstLine="0"/>
                                <w:jc w:val="left"/>
                                <w:rPr>
                                  <w:sz w:val="12"/>
                                </w:rPr>
                              </w:pPr>
                              <w:r>
                                <w:rPr>
                                  <w:color w:val="1C1C23"/>
                                  <w:spacing w:val="-2"/>
                                  <w:w w:val="110"/>
                                  <w:sz w:val="12"/>
                                </w:rPr>
                                <w:t>Surveyed/Deeded</w:t>
                              </w:r>
                              <w:r>
                                <w:rPr>
                                  <w:color w:val="1C1C23"/>
                                  <w:spacing w:val="5"/>
                                  <w:w w:val="110"/>
                                  <w:sz w:val="12"/>
                                </w:rPr>
                                <w:t> </w:t>
                              </w:r>
                              <w:r>
                                <w:rPr>
                                  <w:color w:val="1C1C23"/>
                                  <w:spacing w:val="-2"/>
                                  <w:w w:val="110"/>
                                  <w:sz w:val="12"/>
                                </w:rPr>
                                <w:t>Acreage:</w:t>
                              </w:r>
                              <w:r>
                                <w:rPr>
                                  <w:color w:val="1C1C23"/>
                                  <w:spacing w:val="14"/>
                                  <w:w w:val="110"/>
                                  <w:sz w:val="12"/>
                                </w:rPr>
                                <w:t> </w:t>
                              </w:r>
                              <w:r>
                                <w:rPr>
                                  <w:color w:val="1C1C23"/>
                                  <w:spacing w:val="-4"/>
                                  <w:w w:val="110"/>
                                  <w:sz w:val="12"/>
                                </w:rPr>
                                <w:t>1.22</w:t>
                              </w:r>
                            </w:p>
                          </w:txbxContent>
                        </wps:txbx>
                        <wps:bodyPr wrap="square" lIns="0" tIns="0" rIns="0" bIns="0" rtlCol="0">
                          <a:noAutofit/>
                        </wps:bodyPr>
                      </wps:wsp>
                      <wps:wsp>
                        <wps:cNvPr id="743" name="Textbox 743"/>
                        <wps:cNvSpPr txBox="1"/>
                        <wps:spPr>
                          <a:xfrm>
                            <a:off x="3330685" y="2052683"/>
                            <a:ext cx="993775" cy="85725"/>
                          </a:xfrm>
                          <a:prstGeom prst="rect">
                            <a:avLst/>
                          </a:prstGeom>
                        </wps:spPr>
                        <wps:txbx>
                          <w:txbxContent>
                            <w:p>
                              <w:pPr>
                                <w:spacing w:line="134" w:lineRule="exact" w:before="0"/>
                                <w:ind w:left="0" w:right="0" w:firstLine="0"/>
                                <w:jc w:val="left"/>
                                <w:rPr>
                                  <w:sz w:val="12"/>
                                </w:rPr>
                              </w:pPr>
                              <w:r>
                                <w:rPr>
                                  <w:color w:val="1C1C23"/>
                                  <w:w w:val="115"/>
                                  <w:sz w:val="12"/>
                                </w:rPr>
                                <w:t>Zoning</w:t>
                              </w:r>
                              <w:r>
                                <w:rPr>
                                  <w:color w:val="1C1C23"/>
                                  <w:spacing w:val="-10"/>
                                  <w:w w:val="115"/>
                                  <w:sz w:val="12"/>
                                </w:rPr>
                                <w:t> </w:t>
                              </w:r>
                              <w:r>
                                <w:rPr>
                                  <w:color w:val="1C1C23"/>
                                  <w:w w:val="115"/>
                                  <w:sz w:val="12"/>
                                </w:rPr>
                                <w:t>Jurisdiction:</w:t>
                              </w:r>
                              <w:r>
                                <w:rPr>
                                  <w:color w:val="1C1C23"/>
                                  <w:spacing w:val="-3"/>
                                  <w:w w:val="115"/>
                                  <w:sz w:val="12"/>
                                </w:rPr>
                                <w:t> </w:t>
                              </w:r>
                              <w:r>
                                <w:rPr>
                                  <w:color w:val="1C1C23"/>
                                  <w:spacing w:val="-4"/>
                                  <w:w w:val="115"/>
                                  <w:sz w:val="12"/>
                                </w:rPr>
                                <w:t>Dunn</w:t>
                              </w:r>
                            </w:p>
                          </w:txbxContent>
                        </wps:txbx>
                        <wps:bodyPr wrap="square" lIns="0" tIns="0" rIns="0" bIns="0" rtlCol="0">
                          <a:noAutofit/>
                        </wps:bodyPr>
                      </wps:wsp>
                      <wps:wsp>
                        <wps:cNvPr id="744" name="Textbox 744"/>
                        <wps:cNvSpPr txBox="1"/>
                        <wps:spPr>
                          <a:xfrm>
                            <a:off x="41958" y="2229753"/>
                            <a:ext cx="967740" cy="85725"/>
                          </a:xfrm>
                          <a:prstGeom prst="rect">
                            <a:avLst/>
                          </a:prstGeom>
                        </wps:spPr>
                        <wps:txbx>
                          <w:txbxContent>
                            <w:p>
                              <w:pPr>
                                <w:spacing w:line="134" w:lineRule="exact" w:before="0"/>
                                <w:ind w:left="0" w:right="0" w:firstLine="0"/>
                                <w:jc w:val="left"/>
                                <w:rPr>
                                  <w:sz w:val="12"/>
                                </w:rPr>
                              </w:pPr>
                              <w:r>
                                <w:rPr>
                                  <w:color w:val="1C1C23"/>
                                  <w:w w:val="110"/>
                                  <w:sz w:val="12"/>
                                </w:rPr>
                                <w:t>Calculated Acreage:</w:t>
                              </w:r>
                              <w:r>
                                <w:rPr>
                                  <w:color w:val="1C1C23"/>
                                  <w:spacing w:val="-5"/>
                                  <w:w w:val="110"/>
                                  <w:sz w:val="12"/>
                                </w:rPr>
                                <w:t> </w:t>
                              </w:r>
                              <w:r>
                                <w:rPr>
                                  <w:color w:val="1C1C23"/>
                                  <w:spacing w:val="-4"/>
                                  <w:w w:val="110"/>
                                  <w:sz w:val="12"/>
                                </w:rPr>
                                <w:t>1</w:t>
                              </w:r>
                              <w:r>
                                <w:rPr>
                                  <w:color w:val="4B4B4F"/>
                                  <w:spacing w:val="-4"/>
                                  <w:w w:val="110"/>
                                  <w:sz w:val="12"/>
                                </w:rPr>
                                <w:t>.</w:t>
                              </w:r>
                              <w:r>
                                <w:rPr>
                                  <w:color w:val="1C1C23"/>
                                  <w:spacing w:val="-4"/>
                                  <w:w w:val="110"/>
                                  <w:sz w:val="12"/>
                                </w:rPr>
                                <w:t>21</w:t>
                              </w:r>
                            </w:p>
                          </w:txbxContent>
                        </wps:txbx>
                        <wps:bodyPr wrap="square" lIns="0" tIns="0" rIns="0" bIns="0" rtlCol="0">
                          <a:noAutofit/>
                        </wps:bodyPr>
                      </wps:wsp>
                      <wps:wsp>
                        <wps:cNvPr id="745" name="Textbox 745"/>
                        <wps:cNvSpPr txBox="1"/>
                        <wps:spPr>
                          <a:xfrm>
                            <a:off x="3328244" y="2226699"/>
                            <a:ext cx="519430" cy="85725"/>
                          </a:xfrm>
                          <a:prstGeom prst="rect">
                            <a:avLst/>
                          </a:prstGeom>
                        </wps:spPr>
                        <wps:txbx>
                          <w:txbxContent>
                            <w:p>
                              <w:pPr>
                                <w:spacing w:line="134" w:lineRule="exact" w:before="0"/>
                                <w:ind w:left="0" w:right="0" w:firstLine="0"/>
                                <w:jc w:val="left"/>
                                <w:rPr>
                                  <w:sz w:val="12"/>
                                </w:rPr>
                              </w:pPr>
                              <w:r>
                                <w:rPr>
                                  <w:color w:val="1C1C23"/>
                                  <w:w w:val="110"/>
                                  <w:sz w:val="12"/>
                                </w:rPr>
                                <w:t>Wetlands:</w:t>
                              </w:r>
                              <w:r>
                                <w:rPr>
                                  <w:color w:val="1C1C23"/>
                                  <w:spacing w:val="-6"/>
                                  <w:w w:val="110"/>
                                  <w:sz w:val="12"/>
                                </w:rPr>
                                <w:t> </w:t>
                              </w:r>
                              <w:r>
                                <w:rPr>
                                  <w:color w:val="1C1C23"/>
                                  <w:spacing w:val="-5"/>
                                  <w:w w:val="110"/>
                                  <w:sz w:val="12"/>
                                </w:rPr>
                                <w:t>No</w:t>
                              </w:r>
                            </w:p>
                          </w:txbxContent>
                        </wps:txbx>
                        <wps:bodyPr wrap="square" lIns="0" tIns="0" rIns="0" bIns="0" rtlCol="0">
                          <a:noAutofit/>
                        </wps:bodyPr>
                      </wps:wsp>
                      <wps:wsp>
                        <wps:cNvPr id="746" name="Textbox 746"/>
                        <wps:cNvSpPr txBox="1"/>
                        <wps:spPr>
                          <a:xfrm>
                            <a:off x="39898" y="2403768"/>
                            <a:ext cx="1026794" cy="85725"/>
                          </a:xfrm>
                          <a:prstGeom prst="rect">
                            <a:avLst/>
                          </a:prstGeom>
                        </wps:spPr>
                        <wps:txbx>
                          <w:txbxContent>
                            <w:p>
                              <w:pPr>
                                <w:spacing w:line="134" w:lineRule="exact" w:before="0"/>
                                <w:ind w:left="0" w:right="0" w:firstLine="0"/>
                                <w:jc w:val="left"/>
                                <w:rPr>
                                  <w:sz w:val="12"/>
                                </w:rPr>
                              </w:pPr>
                              <w:r>
                                <w:rPr>
                                  <w:color w:val="1C1C23"/>
                                  <w:w w:val="105"/>
                                  <w:sz w:val="12"/>
                                </w:rPr>
                                <w:t>Deed</w:t>
                              </w:r>
                              <w:r>
                                <w:rPr>
                                  <w:color w:val="1C1C23"/>
                                  <w:spacing w:val="5"/>
                                  <w:w w:val="105"/>
                                  <w:sz w:val="12"/>
                                </w:rPr>
                                <w:t> </w:t>
                              </w:r>
                              <w:r>
                                <w:rPr>
                                  <w:color w:val="1C1C23"/>
                                  <w:w w:val="105"/>
                                  <w:sz w:val="12"/>
                                </w:rPr>
                                <w:t>Date:</w:t>
                              </w:r>
                              <w:r>
                                <w:rPr>
                                  <w:color w:val="1C1C23"/>
                                  <w:spacing w:val="1"/>
                                  <w:w w:val="105"/>
                                  <w:sz w:val="12"/>
                                </w:rPr>
                                <w:t> </w:t>
                              </w:r>
                              <w:r>
                                <w:rPr>
                                  <w:color w:val="1C1C23"/>
                                  <w:spacing w:val="-2"/>
                                  <w:w w:val="105"/>
                                  <w:sz w:val="12"/>
                                </w:rPr>
                                <w:t>1680757200000</w:t>
                              </w:r>
                            </w:p>
                          </w:txbxContent>
                        </wps:txbx>
                        <wps:bodyPr wrap="square" lIns="0" tIns="0" rIns="0" bIns="0" rtlCol="0">
                          <a:noAutofit/>
                        </wps:bodyPr>
                      </wps:wsp>
                      <wps:wsp>
                        <wps:cNvPr id="747" name="Textbox 747"/>
                        <wps:cNvSpPr txBox="1"/>
                        <wps:spPr>
                          <a:xfrm>
                            <a:off x="3325955" y="2400715"/>
                            <a:ext cx="1203325" cy="85725"/>
                          </a:xfrm>
                          <a:prstGeom prst="rect">
                            <a:avLst/>
                          </a:prstGeom>
                        </wps:spPr>
                        <wps:txbx>
                          <w:txbxContent>
                            <w:p>
                              <w:pPr>
                                <w:spacing w:line="134" w:lineRule="exact" w:before="0"/>
                                <w:ind w:left="0" w:right="0" w:firstLine="0"/>
                                <w:jc w:val="left"/>
                                <w:rPr>
                                  <w:sz w:val="12"/>
                                </w:rPr>
                              </w:pPr>
                              <w:r>
                                <w:rPr>
                                  <w:color w:val="1C1C23"/>
                                  <w:w w:val="105"/>
                                  <w:sz w:val="12"/>
                                </w:rPr>
                                <w:t>FEMA</w:t>
                              </w:r>
                              <w:r>
                                <w:rPr>
                                  <w:color w:val="1C1C23"/>
                                  <w:spacing w:val="9"/>
                                  <w:w w:val="105"/>
                                  <w:sz w:val="12"/>
                                </w:rPr>
                                <w:t> </w:t>
                              </w:r>
                              <w:r>
                                <w:rPr>
                                  <w:color w:val="1C1C23"/>
                                  <w:w w:val="105"/>
                                  <w:sz w:val="12"/>
                                </w:rPr>
                                <w:t>Flood</w:t>
                              </w:r>
                              <w:r>
                                <w:rPr>
                                  <w:color w:val="4B4B4F"/>
                                  <w:w w:val="105"/>
                                  <w:sz w:val="12"/>
                                </w:rPr>
                                <w:t>: </w:t>
                              </w:r>
                              <w:r>
                                <w:rPr>
                                  <w:color w:val="1C1C23"/>
                                  <w:w w:val="105"/>
                                  <w:sz w:val="12"/>
                                </w:rPr>
                                <w:t>Minimal</w:t>
                              </w:r>
                              <w:r>
                                <w:rPr>
                                  <w:color w:val="1C1C23"/>
                                  <w:spacing w:val="1"/>
                                  <w:w w:val="105"/>
                                  <w:sz w:val="12"/>
                                </w:rPr>
                                <w:t> </w:t>
                              </w:r>
                              <w:r>
                                <w:rPr>
                                  <w:color w:val="1C1C23"/>
                                  <w:w w:val="105"/>
                                  <w:sz w:val="12"/>
                                </w:rPr>
                                <w:t>Flood</w:t>
                              </w:r>
                              <w:r>
                                <w:rPr>
                                  <w:color w:val="1C1C23"/>
                                  <w:spacing w:val="-1"/>
                                  <w:w w:val="105"/>
                                  <w:sz w:val="12"/>
                                </w:rPr>
                                <w:t> </w:t>
                              </w:r>
                              <w:r>
                                <w:rPr>
                                  <w:color w:val="1C1C23"/>
                                  <w:spacing w:val="-4"/>
                                  <w:w w:val="105"/>
                                  <w:sz w:val="12"/>
                                </w:rPr>
                                <w:t>Risk</w:t>
                              </w:r>
                            </w:p>
                          </w:txbxContent>
                        </wps:txbx>
                        <wps:bodyPr wrap="square" lIns="0" tIns="0" rIns="0" bIns="0" rtlCol="0">
                          <a:noAutofit/>
                        </wps:bodyPr>
                      </wps:wsp>
                      <wps:wsp>
                        <wps:cNvPr id="748" name="Textbox 748"/>
                        <wps:cNvSpPr txBox="1"/>
                        <wps:spPr>
                          <a:xfrm>
                            <a:off x="42950" y="2577785"/>
                            <a:ext cx="1114425" cy="85725"/>
                          </a:xfrm>
                          <a:prstGeom prst="rect">
                            <a:avLst/>
                          </a:prstGeom>
                        </wps:spPr>
                        <wps:txbx>
                          <w:txbxContent>
                            <w:p>
                              <w:pPr>
                                <w:spacing w:line="134" w:lineRule="exact" w:before="0"/>
                                <w:ind w:left="0" w:right="0" w:firstLine="0"/>
                                <w:jc w:val="left"/>
                                <w:rPr>
                                  <w:sz w:val="12"/>
                                </w:rPr>
                              </w:pPr>
                              <w:r>
                                <w:rPr>
                                  <w:color w:val="1C1C23"/>
                                  <w:w w:val="105"/>
                                  <w:sz w:val="12"/>
                                </w:rPr>
                                <w:t>Deed</w:t>
                              </w:r>
                              <w:r>
                                <w:rPr>
                                  <w:color w:val="1C1C23"/>
                                  <w:spacing w:val="1"/>
                                  <w:w w:val="105"/>
                                  <w:sz w:val="12"/>
                                </w:rPr>
                                <w:t> </w:t>
                              </w:r>
                              <w:r>
                                <w:rPr>
                                  <w:color w:val="1C1C23"/>
                                  <w:w w:val="105"/>
                                  <w:sz w:val="12"/>
                                </w:rPr>
                                <w:t>Book/Page:</w:t>
                              </w:r>
                              <w:r>
                                <w:rPr>
                                  <w:color w:val="1C1C23"/>
                                  <w:spacing w:val="12"/>
                                  <w:w w:val="105"/>
                                  <w:sz w:val="12"/>
                                </w:rPr>
                                <w:t> </w:t>
                              </w:r>
                              <w:r>
                                <w:rPr>
                                  <w:color w:val="1C1C23"/>
                                  <w:w w:val="105"/>
                                  <w:sz w:val="12"/>
                                </w:rPr>
                                <w:t>4188</w:t>
                              </w:r>
                              <w:r>
                                <w:rPr>
                                  <w:color w:val="1C1C23"/>
                                  <w:spacing w:val="2"/>
                                  <w:w w:val="105"/>
                                  <w:sz w:val="12"/>
                                </w:rPr>
                                <w:t> </w:t>
                              </w:r>
                              <w:r>
                                <w:rPr>
                                  <w:color w:val="343438"/>
                                  <w:w w:val="105"/>
                                  <w:sz w:val="12"/>
                                </w:rPr>
                                <w:t>-</w:t>
                              </w:r>
                              <w:r>
                                <w:rPr>
                                  <w:color w:val="343438"/>
                                  <w:spacing w:val="3"/>
                                  <w:w w:val="105"/>
                                  <w:sz w:val="12"/>
                                </w:rPr>
                                <w:t> </w:t>
                              </w:r>
                              <w:r>
                                <w:rPr>
                                  <w:color w:val="1C1C23"/>
                                  <w:spacing w:val="-4"/>
                                  <w:w w:val="105"/>
                                  <w:sz w:val="12"/>
                                </w:rPr>
                                <w:t>1139</w:t>
                              </w:r>
                            </w:p>
                          </w:txbxContent>
                        </wps:txbx>
                        <wps:bodyPr wrap="square" lIns="0" tIns="0" rIns="0" bIns="0" rtlCol="0">
                          <a:noAutofit/>
                        </wps:bodyPr>
                      </wps:wsp>
                      <wps:wsp>
                        <wps:cNvPr id="749" name="Textbox 749"/>
                        <wps:cNvSpPr txBox="1"/>
                        <wps:spPr>
                          <a:xfrm>
                            <a:off x="3328244" y="2574731"/>
                            <a:ext cx="1413510" cy="85725"/>
                          </a:xfrm>
                          <a:prstGeom prst="rect">
                            <a:avLst/>
                          </a:prstGeom>
                        </wps:spPr>
                        <wps:txbx>
                          <w:txbxContent>
                            <w:p>
                              <w:pPr>
                                <w:spacing w:line="134" w:lineRule="exact" w:before="0"/>
                                <w:ind w:left="0" w:right="0" w:firstLine="0"/>
                                <w:jc w:val="left"/>
                                <w:rPr>
                                  <w:sz w:val="12"/>
                                </w:rPr>
                              </w:pPr>
                              <w:r>
                                <w:rPr>
                                  <w:color w:val="24381D"/>
                                  <w:w w:val="115"/>
                                  <w:sz w:val="12"/>
                                </w:rPr>
                                <w:t>Within</w:t>
                              </w:r>
                              <w:r>
                                <w:rPr>
                                  <w:color w:val="24381D"/>
                                  <w:spacing w:val="-10"/>
                                  <w:w w:val="115"/>
                                  <w:sz w:val="12"/>
                                </w:rPr>
                                <w:t> </w:t>
                              </w:r>
                              <w:r>
                                <w:rPr>
                                  <w:color w:val="24381D"/>
                                  <w:w w:val="115"/>
                                  <w:sz w:val="12"/>
                                </w:rPr>
                                <w:t>1mi</w:t>
                              </w:r>
                              <w:r>
                                <w:rPr>
                                  <w:color w:val="24381D"/>
                                  <w:spacing w:val="-10"/>
                                  <w:w w:val="115"/>
                                  <w:sz w:val="12"/>
                                </w:rPr>
                                <w:t> </w:t>
                              </w:r>
                              <w:r>
                                <w:rPr>
                                  <w:color w:val="132A0E"/>
                                  <w:w w:val="115"/>
                                  <w:sz w:val="12"/>
                                </w:rPr>
                                <w:t>of</w:t>
                              </w:r>
                              <w:r>
                                <w:rPr>
                                  <w:color w:val="132A0E"/>
                                  <w:spacing w:val="-1"/>
                                  <w:w w:val="115"/>
                                  <w:sz w:val="12"/>
                                </w:rPr>
                                <w:t> </w:t>
                              </w:r>
                              <w:r>
                                <w:rPr>
                                  <w:color w:val="24381D"/>
                                  <w:w w:val="115"/>
                                  <w:sz w:val="12"/>
                                </w:rPr>
                                <w:t>Agriculture</w:t>
                              </w:r>
                              <w:r>
                                <w:rPr>
                                  <w:color w:val="24381D"/>
                                  <w:spacing w:val="-2"/>
                                  <w:w w:val="115"/>
                                  <w:sz w:val="12"/>
                                </w:rPr>
                                <w:t> </w:t>
                              </w:r>
                              <w:r>
                                <w:rPr>
                                  <w:color w:val="132A0E"/>
                                  <w:w w:val="115"/>
                                  <w:sz w:val="12"/>
                                </w:rPr>
                                <w:t>District</w:t>
                              </w:r>
                              <w:r>
                                <w:rPr>
                                  <w:color w:val="4B4B4F"/>
                                  <w:w w:val="115"/>
                                  <w:sz w:val="12"/>
                                </w:rPr>
                                <w:t>:</w:t>
                              </w:r>
                              <w:r>
                                <w:rPr>
                                  <w:color w:val="4B4B4F"/>
                                  <w:spacing w:val="-10"/>
                                  <w:w w:val="115"/>
                                  <w:sz w:val="12"/>
                                </w:rPr>
                                <w:t> </w:t>
                              </w:r>
                              <w:r>
                                <w:rPr>
                                  <w:color w:val="1C1C23"/>
                                  <w:spacing w:val="-5"/>
                                  <w:w w:val="115"/>
                                  <w:sz w:val="12"/>
                                </w:rPr>
                                <w:t>No</w:t>
                              </w:r>
                            </w:p>
                          </w:txbxContent>
                        </wps:txbx>
                        <wps:bodyPr wrap="square" lIns="0" tIns="0" rIns="0" bIns="0" rtlCol="0">
                          <a:noAutofit/>
                        </wps:bodyPr>
                      </wps:wsp>
                      <wps:wsp>
                        <wps:cNvPr id="750" name="Textbox 750"/>
                        <wps:cNvSpPr txBox="1"/>
                        <wps:spPr>
                          <a:xfrm>
                            <a:off x="39898" y="2751801"/>
                            <a:ext cx="1354455" cy="85725"/>
                          </a:xfrm>
                          <a:prstGeom prst="rect">
                            <a:avLst/>
                          </a:prstGeom>
                        </wps:spPr>
                        <wps:txbx>
                          <w:txbxContent>
                            <w:p>
                              <w:pPr>
                                <w:spacing w:line="134" w:lineRule="exact" w:before="0"/>
                                <w:ind w:left="0" w:right="0" w:firstLine="0"/>
                                <w:jc w:val="left"/>
                                <w:rPr>
                                  <w:sz w:val="12"/>
                                </w:rPr>
                              </w:pPr>
                              <w:r>
                                <w:rPr>
                                  <w:color w:val="1C1C23"/>
                                  <w:w w:val="105"/>
                                  <w:sz w:val="12"/>
                                </w:rPr>
                                <w:t>Plat(Survey)</w:t>
                              </w:r>
                              <w:r>
                                <w:rPr>
                                  <w:color w:val="1C1C23"/>
                                  <w:spacing w:val="23"/>
                                  <w:w w:val="105"/>
                                  <w:sz w:val="12"/>
                                </w:rPr>
                                <w:t> </w:t>
                              </w:r>
                              <w:r>
                                <w:rPr>
                                  <w:color w:val="1C1C23"/>
                                  <w:w w:val="105"/>
                                  <w:sz w:val="12"/>
                                </w:rPr>
                                <w:t>Book/Page:</w:t>
                              </w:r>
                              <w:r>
                                <w:rPr>
                                  <w:color w:val="1C1C23"/>
                                  <w:spacing w:val="16"/>
                                  <w:w w:val="105"/>
                                  <w:sz w:val="12"/>
                                </w:rPr>
                                <w:t> </w:t>
                              </w:r>
                              <w:r>
                                <w:rPr>
                                  <w:color w:val="1C1C23"/>
                                  <w:w w:val="105"/>
                                  <w:sz w:val="12"/>
                                </w:rPr>
                                <w:t>2006</w:t>
                              </w:r>
                              <w:r>
                                <w:rPr>
                                  <w:color w:val="1C1C23"/>
                                  <w:spacing w:val="1"/>
                                  <w:w w:val="105"/>
                                  <w:sz w:val="12"/>
                                </w:rPr>
                                <w:t> </w:t>
                              </w:r>
                              <w:r>
                                <w:rPr>
                                  <w:color w:val="1C1C23"/>
                                  <w:w w:val="105"/>
                                  <w:sz w:val="12"/>
                                </w:rPr>
                                <w:t>-</w:t>
                              </w:r>
                              <w:r>
                                <w:rPr>
                                  <w:color w:val="1C1C23"/>
                                  <w:spacing w:val="11"/>
                                  <w:w w:val="105"/>
                                  <w:sz w:val="12"/>
                                </w:rPr>
                                <w:t> </w:t>
                              </w:r>
                              <w:r>
                                <w:rPr>
                                  <w:color w:val="1C1C23"/>
                                  <w:spacing w:val="-5"/>
                                  <w:w w:val="105"/>
                                  <w:sz w:val="12"/>
                                </w:rPr>
                                <w:t>780</w:t>
                              </w:r>
                            </w:p>
                          </w:txbxContent>
                        </wps:txbx>
                        <wps:bodyPr wrap="square" lIns="0" tIns="0" rIns="0" bIns="0" rtlCol="0">
                          <a:noAutofit/>
                        </wps:bodyPr>
                      </wps:wsp>
                      <wps:wsp>
                        <wps:cNvPr id="751" name="Textbox 751"/>
                        <wps:cNvSpPr txBox="1"/>
                        <wps:spPr>
                          <a:xfrm>
                            <a:off x="3326184" y="2748748"/>
                            <a:ext cx="1397000" cy="85725"/>
                          </a:xfrm>
                          <a:prstGeom prst="rect">
                            <a:avLst/>
                          </a:prstGeom>
                        </wps:spPr>
                        <wps:txbx>
                          <w:txbxContent>
                            <w:p>
                              <w:pPr>
                                <w:spacing w:line="134" w:lineRule="exact" w:before="0"/>
                                <w:ind w:left="0" w:right="0" w:firstLine="0"/>
                                <w:jc w:val="left"/>
                                <w:rPr>
                                  <w:sz w:val="12"/>
                                </w:rPr>
                              </w:pPr>
                              <w:r>
                                <w:rPr>
                                  <w:color w:val="1C1C23"/>
                                  <w:w w:val="110"/>
                                  <w:sz w:val="12"/>
                                </w:rPr>
                                <w:t>Elementary</w:t>
                              </w:r>
                              <w:r>
                                <w:rPr>
                                  <w:color w:val="1C1C23"/>
                                  <w:spacing w:val="-2"/>
                                  <w:w w:val="110"/>
                                  <w:sz w:val="12"/>
                                </w:rPr>
                                <w:t> </w:t>
                              </w:r>
                              <w:r>
                                <w:rPr>
                                  <w:color w:val="1C1C23"/>
                                  <w:w w:val="110"/>
                                  <w:sz w:val="12"/>
                                </w:rPr>
                                <w:t>School</w:t>
                              </w:r>
                              <w:r>
                                <w:rPr>
                                  <w:color w:val="4B4B4F"/>
                                  <w:w w:val="110"/>
                                  <w:sz w:val="12"/>
                                </w:rPr>
                                <w:t>:</w:t>
                              </w:r>
                              <w:r>
                                <w:rPr>
                                  <w:color w:val="4B4B4F"/>
                                  <w:spacing w:val="-2"/>
                                  <w:w w:val="110"/>
                                  <w:sz w:val="12"/>
                                </w:rPr>
                                <w:t> </w:t>
                              </w:r>
                              <w:r>
                                <w:rPr>
                                  <w:color w:val="1C1C23"/>
                                  <w:w w:val="110"/>
                                  <w:sz w:val="12"/>
                                </w:rPr>
                                <w:t>Dunn</w:t>
                              </w:r>
                              <w:r>
                                <w:rPr>
                                  <w:color w:val="1C1C23"/>
                                  <w:spacing w:val="-3"/>
                                  <w:w w:val="110"/>
                                  <w:sz w:val="12"/>
                                </w:rPr>
                                <w:t> </w:t>
                              </w:r>
                              <w:r>
                                <w:rPr>
                                  <w:color w:val="1C1C23"/>
                                  <w:spacing w:val="-2"/>
                                  <w:w w:val="110"/>
                                  <w:sz w:val="12"/>
                                </w:rPr>
                                <w:t>Elementary</w:t>
                              </w:r>
                            </w:p>
                          </w:txbxContent>
                        </wps:txbx>
                        <wps:bodyPr wrap="square" lIns="0" tIns="0" rIns="0" bIns="0" rtlCol="0">
                          <a:noAutofit/>
                        </wps:bodyPr>
                      </wps:wsp>
                      <wps:wsp>
                        <wps:cNvPr id="752" name="Textbox 752"/>
                        <wps:cNvSpPr txBox="1"/>
                        <wps:spPr>
                          <a:xfrm>
                            <a:off x="40203" y="2922764"/>
                            <a:ext cx="712470" cy="85725"/>
                          </a:xfrm>
                          <a:prstGeom prst="rect">
                            <a:avLst/>
                          </a:prstGeom>
                        </wps:spPr>
                        <wps:txbx>
                          <w:txbxContent>
                            <w:p>
                              <w:pPr>
                                <w:spacing w:line="134" w:lineRule="exact" w:before="0"/>
                                <w:ind w:left="0" w:right="0" w:firstLine="0"/>
                                <w:jc w:val="left"/>
                                <w:rPr>
                                  <w:sz w:val="12"/>
                                </w:rPr>
                              </w:pPr>
                              <w:r>
                                <w:rPr>
                                  <w:color w:val="1C1C23"/>
                                  <w:w w:val="110"/>
                                  <w:sz w:val="12"/>
                                </w:rPr>
                                <w:t>Last</w:t>
                              </w:r>
                              <w:r>
                                <w:rPr>
                                  <w:color w:val="1C1C23"/>
                                  <w:spacing w:val="-10"/>
                                  <w:w w:val="110"/>
                                  <w:sz w:val="12"/>
                                </w:rPr>
                                <w:t> </w:t>
                              </w:r>
                              <w:r>
                                <w:rPr>
                                  <w:color w:val="1C1C23"/>
                                  <w:w w:val="110"/>
                                  <w:sz w:val="12"/>
                                </w:rPr>
                                <w:t>Sale:</w:t>
                              </w:r>
                              <w:r>
                                <w:rPr>
                                  <w:color w:val="1C1C23"/>
                                  <w:spacing w:val="-6"/>
                                  <w:w w:val="110"/>
                                  <w:sz w:val="12"/>
                                </w:rPr>
                                <w:t> </w:t>
                              </w:r>
                              <w:r>
                                <w:rPr>
                                  <w:color w:val="1C1C23"/>
                                  <w:w w:val="110"/>
                                  <w:sz w:val="12"/>
                                </w:rPr>
                                <w:t>2023</w:t>
                              </w:r>
                              <w:r>
                                <w:rPr>
                                  <w:color w:val="1C1C23"/>
                                  <w:spacing w:val="-9"/>
                                  <w:w w:val="110"/>
                                  <w:sz w:val="12"/>
                                </w:rPr>
                                <w:t> </w:t>
                              </w:r>
                              <w:r>
                                <w:rPr>
                                  <w:color w:val="4B4B4F"/>
                                  <w:w w:val="110"/>
                                  <w:sz w:val="12"/>
                                </w:rPr>
                                <w:t>-</w:t>
                              </w:r>
                              <w:r>
                                <w:rPr>
                                  <w:color w:val="4B4B4F"/>
                                  <w:spacing w:val="1"/>
                                  <w:w w:val="110"/>
                                  <w:sz w:val="12"/>
                                </w:rPr>
                                <w:t> </w:t>
                              </w:r>
                              <w:r>
                                <w:rPr>
                                  <w:color w:val="1C1C23"/>
                                  <w:spacing w:val="-10"/>
                                  <w:w w:val="110"/>
                                  <w:sz w:val="12"/>
                                </w:rPr>
                                <w:t>4</w:t>
                              </w:r>
                            </w:p>
                          </w:txbxContent>
                        </wps:txbx>
                        <wps:bodyPr wrap="square" lIns="0" tIns="0" rIns="0" bIns="0" rtlCol="0">
                          <a:noAutofit/>
                        </wps:bodyPr>
                      </wps:wsp>
                      <wps:wsp>
                        <wps:cNvPr id="753" name="Textbox 753"/>
                        <wps:cNvSpPr txBox="1"/>
                        <wps:spPr>
                          <a:xfrm>
                            <a:off x="3326489" y="2922764"/>
                            <a:ext cx="1052195" cy="85725"/>
                          </a:xfrm>
                          <a:prstGeom prst="rect">
                            <a:avLst/>
                          </a:prstGeom>
                        </wps:spPr>
                        <wps:txbx>
                          <w:txbxContent>
                            <w:p>
                              <w:pPr>
                                <w:spacing w:line="134" w:lineRule="exact" w:before="0"/>
                                <w:ind w:left="0" w:right="0" w:firstLine="0"/>
                                <w:jc w:val="left"/>
                                <w:rPr>
                                  <w:sz w:val="12"/>
                                </w:rPr>
                              </w:pPr>
                              <w:r>
                                <w:rPr>
                                  <w:color w:val="1C1C23"/>
                                  <w:w w:val="110"/>
                                  <w:sz w:val="12"/>
                                </w:rPr>
                                <w:t>Middle</w:t>
                              </w:r>
                              <w:r>
                                <w:rPr>
                                  <w:color w:val="1C1C23"/>
                                  <w:spacing w:val="-8"/>
                                  <w:w w:val="110"/>
                                  <w:sz w:val="12"/>
                                </w:rPr>
                                <w:t> </w:t>
                              </w:r>
                              <w:r>
                                <w:rPr>
                                  <w:color w:val="1C1C23"/>
                                  <w:w w:val="110"/>
                                  <w:sz w:val="12"/>
                                </w:rPr>
                                <w:t>School: Dunn</w:t>
                              </w:r>
                              <w:r>
                                <w:rPr>
                                  <w:color w:val="1C1C23"/>
                                  <w:spacing w:val="-5"/>
                                  <w:w w:val="110"/>
                                  <w:sz w:val="12"/>
                                </w:rPr>
                                <w:t> </w:t>
                              </w:r>
                              <w:r>
                                <w:rPr>
                                  <w:color w:val="1C1C23"/>
                                  <w:spacing w:val="-2"/>
                                  <w:w w:val="110"/>
                                  <w:sz w:val="12"/>
                                </w:rPr>
                                <w:t>Middle</w:t>
                              </w:r>
                            </w:p>
                          </w:txbxContent>
                        </wps:txbx>
                        <wps:bodyPr wrap="square" lIns="0" tIns="0" rIns="0" bIns="0" rtlCol="0">
                          <a:noAutofit/>
                        </wps:bodyPr>
                      </wps:wsp>
                      <wps:wsp>
                        <wps:cNvPr id="754" name="Textbox 754"/>
                        <wps:cNvSpPr txBox="1"/>
                        <wps:spPr>
                          <a:xfrm>
                            <a:off x="39211" y="3099833"/>
                            <a:ext cx="714375" cy="85725"/>
                          </a:xfrm>
                          <a:prstGeom prst="rect">
                            <a:avLst/>
                          </a:prstGeom>
                        </wps:spPr>
                        <wps:txbx>
                          <w:txbxContent>
                            <w:p>
                              <w:pPr>
                                <w:spacing w:line="134" w:lineRule="exact" w:before="0"/>
                                <w:ind w:left="0" w:right="0" w:firstLine="0"/>
                                <w:jc w:val="left"/>
                                <w:rPr>
                                  <w:sz w:val="12"/>
                                </w:rPr>
                              </w:pPr>
                              <w:r>
                                <w:rPr>
                                  <w:color w:val="1C1C23"/>
                                  <w:w w:val="105"/>
                                  <w:sz w:val="12"/>
                                </w:rPr>
                                <w:t>Sale</w:t>
                              </w:r>
                              <w:r>
                                <w:rPr>
                                  <w:color w:val="1C1C23"/>
                                  <w:spacing w:val="8"/>
                                  <w:w w:val="105"/>
                                  <w:sz w:val="12"/>
                                </w:rPr>
                                <w:t> </w:t>
                              </w:r>
                              <w:r>
                                <w:rPr>
                                  <w:color w:val="1C1C23"/>
                                  <w:w w:val="105"/>
                                  <w:sz w:val="12"/>
                                </w:rPr>
                                <w:t>Price:</w:t>
                              </w:r>
                              <w:r>
                                <w:rPr>
                                  <w:color w:val="1C1C23"/>
                                  <w:spacing w:val="16"/>
                                  <w:w w:val="105"/>
                                  <w:sz w:val="12"/>
                                </w:rPr>
                                <w:t> </w:t>
                              </w:r>
                              <w:r>
                                <w:rPr>
                                  <w:color w:val="1C1C23"/>
                                  <w:spacing w:val="-2"/>
                                  <w:w w:val="105"/>
                                  <w:sz w:val="12"/>
                                </w:rPr>
                                <w:t>$35000</w:t>
                              </w:r>
                            </w:p>
                          </w:txbxContent>
                        </wps:txbx>
                        <wps:bodyPr wrap="square" lIns="0" tIns="0" rIns="0" bIns="0" rtlCol="0">
                          <a:noAutofit/>
                        </wps:bodyPr>
                      </wps:wsp>
                      <wps:wsp>
                        <wps:cNvPr id="755" name="Textbox 755"/>
                        <wps:cNvSpPr txBox="1"/>
                        <wps:spPr>
                          <a:xfrm>
                            <a:off x="3326032" y="3096780"/>
                            <a:ext cx="919480" cy="85725"/>
                          </a:xfrm>
                          <a:prstGeom prst="rect">
                            <a:avLst/>
                          </a:prstGeom>
                        </wps:spPr>
                        <wps:txbx>
                          <w:txbxContent>
                            <w:p>
                              <w:pPr>
                                <w:spacing w:line="134" w:lineRule="exact" w:before="0"/>
                                <w:ind w:left="0" w:right="0" w:firstLine="0"/>
                                <w:jc w:val="left"/>
                                <w:rPr>
                                  <w:sz w:val="12"/>
                                </w:rPr>
                              </w:pPr>
                              <w:r>
                                <w:rPr>
                                  <w:color w:val="1C1C23"/>
                                  <w:w w:val="110"/>
                                  <w:sz w:val="12"/>
                                </w:rPr>
                                <w:t>High</w:t>
                              </w:r>
                              <w:r>
                                <w:rPr>
                                  <w:color w:val="1C1C23"/>
                                  <w:spacing w:val="-13"/>
                                  <w:w w:val="110"/>
                                  <w:sz w:val="12"/>
                                </w:rPr>
                                <w:t> </w:t>
                              </w:r>
                              <w:r>
                                <w:rPr>
                                  <w:color w:val="1C1C23"/>
                                  <w:w w:val="110"/>
                                  <w:sz w:val="12"/>
                                </w:rPr>
                                <w:t>School</w:t>
                              </w:r>
                              <w:r>
                                <w:rPr>
                                  <w:color w:val="4B4B4F"/>
                                  <w:w w:val="110"/>
                                  <w:sz w:val="12"/>
                                </w:rPr>
                                <w:t>:</w:t>
                              </w:r>
                              <w:r>
                                <w:rPr>
                                  <w:color w:val="4B4B4F"/>
                                  <w:spacing w:val="-5"/>
                                  <w:w w:val="110"/>
                                  <w:sz w:val="12"/>
                                </w:rPr>
                                <w:t> </w:t>
                              </w:r>
                              <w:r>
                                <w:rPr>
                                  <w:color w:val="1C1C23"/>
                                  <w:w w:val="110"/>
                                  <w:sz w:val="12"/>
                                </w:rPr>
                                <w:t>Triton</w:t>
                              </w:r>
                              <w:r>
                                <w:rPr>
                                  <w:color w:val="1C1C23"/>
                                  <w:spacing w:val="-1"/>
                                  <w:w w:val="110"/>
                                  <w:sz w:val="12"/>
                                </w:rPr>
                                <w:t> </w:t>
                              </w:r>
                              <w:r>
                                <w:rPr>
                                  <w:color w:val="1C1C23"/>
                                  <w:spacing w:val="-4"/>
                                  <w:w w:val="110"/>
                                  <w:sz w:val="12"/>
                                </w:rPr>
                                <w:t>High</w:t>
                              </w:r>
                            </w:p>
                          </w:txbxContent>
                        </wps:txbx>
                        <wps:bodyPr wrap="square" lIns="0" tIns="0" rIns="0" bIns="0" rtlCol="0">
                          <a:noAutofit/>
                        </wps:bodyPr>
                      </wps:wsp>
                      <wps:wsp>
                        <wps:cNvPr id="756" name="Textbox 756"/>
                        <wps:cNvSpPr txBox="1"/>
                        <wps:spPr>
                          <a:xfrm>
                            <a:off x="39439" y="3265038"/>
                            <a:ext cx="688975" cy="92710"/>
                          </a:xfrm>
                          <a:prstGeom prst="rect">
                            <a:avLst/>
                          </a:prstGeom>
                        </wps:spPr>
                        <wps:txbx>
                          <w:txbxContent>
                            <w:p>
                              <w:pPr>
                                <w:spacing w:line="145" w:lineRule="exact" w:before="0"/>
                                <w:ind w:left="0" w:right="0" w:firstLine="0"/>
                                <w:jc w:val="left"/>
                                <w:rPr>
                                  <w:sz w:val="13"/>
                                </w:rPr>
                              </w:pPr>
                              <w:r>
                                <w:rPr>
                                  <w:color w:val="1C1C23"/>
                                  <w:w w:val="105"/>
                                  <w:sz w:val="12"/>
                                </w:rPr>
                                <w:t>Qualified</w:t>
                              </w:r>
                              <w:r>
                                <w:rPr>
                                  <w:color w:val="1C1C23"/>
                                  <w:spacing w:val="28"/>
                                  <w:w w:val="105"/>
                                  <w:sz w:val="12"/>
                                </w:rPr>
                                <w:t> </w:t>
                              </w:r>
                              <w:r>
                                <w:rPr>
                                  <w:color w:val="1C1C23"/>
                                  <w:w w:val="105"/>
                                  <w:sz w:val="12"/>
                                </w:rPr>
                                <w:t>Code</w:t>
                              </w:r>
                              <w:r>
                                <w:rPr>
                                  <w:color w:val="4B4B4F"/>
                                  <w:w w:val="105"/>
                                  <w:sz w:val="12"/>
                                </w:rPr>
                                <w:t>:</w:t>
                              </w:r>
                              <w:r>
                                <w:rPr>
                                  <w:color w:val="4B4B4F"/>
                                  <w:spacing w:val="19"/>
                                  <w:w w:val="105"/>
                                  <w:sz w:val="12"/>
                                </w:rPr>
                                <w:t> </w:t>
                              </w:r>
                              <w:r>
                                <w:rPr>
                                  <w:color w:val="343438"/>
                                  <w:spacing w:val="-10"/>
                                  <w:w w:val="105"/>
                                  <w:sz w:val="13"/>
                                </w:rPr>
                                <w:t>Q</w:t>
                              </w:r>
                            </w:p>
                          </w:txbxContent>
                        </wps:txbx>
                        <wps:bodyPr wrap="square" lIns="0" tIns="0" rIns="0" bIns="0" rtlCol="0">
                          <a:noAutofit/>
                        </wps:bodyPr>
                      </wps:wsp>
                      <wps:wsp>
                        <wps:cNvPr id="757" name="Textbox 757"/>
                        <wps:cNvSpPr txBox="1"/>
                        <wps:spPr>
                          <a:xfrm>
                            <a:off x="3322904" y="3270796"/>
                            <a:ext cx="870585" cy="85725"/>
                          </a:xfrm>
                          <a:prstGeom prst="rect">
                            <a:avLst/>
                          </a:prstGeom>
                        </wps:spPr>
                        <wps:txbx>
                          <w:txbxContent>
                            <w:p>
                              <w:pPr>
                                <w:spacing w:line="134" w:lineRule="exact" w:before="0"/>
                                <w:ind w:left="0" w:right="0" w:firstLine="0"/>
                                <w:jc w:val="left"/>
                                <w:rPr>
                                  <w:sz w:val="12"/>
                                </w:rPr>
                              </w:pPr>
                              <w:r>
                                <w:rPr>
                                  <w:color w:val="C81F28"/>
                                  <w:w w:val="110"/>
                                  <w:sz w:val="12"/>
                                </w:rPr>
                                <w:t>Fire</w:t>
                              </w:r>
                              <w:r>
                                <w:rPr>
                                  <w:color w:val="C81F28"/>
                                  <w:spacing w:val="-4"/>
                                  <w:w w:val="110"/>
                                  <w:sz w:val="12"/>
                                </w:rPr>
                                <w:t> </w:t>
                              </w:r>
                              <w:r>
                                <w:rPr>
                                  <w:color w:val="C81F28"/>
                                  <w:w w:val="110"/>
                                  <w:sz w:val="12"/>
                                </w:rPr>
                                <w:t>Department</w:t>
                              </w:r>
                              <w:r>
                                <w:rPr>
                                  <w:color w:val="C3676B"/>
                                  <w:w w:val="110"/>
                                  <w:sz w:val="12"/>
                                </w:rPr>
                                <w:t>:</w:t>
                              </w:r>
                              <w:r>
                                <w:rPr>
                                  <w:color w:val="C3676B"/>
                                  <w:spacing w:val="2"/>
                                  <w:w w:val="110"/>
                                  <w:sz w:val="12"/>
                                </w:rPr>
                                <w:t> </w:t>
                              </w:r>
                              <w:r>
                                <w:rPr>
                                  <w:color w:val="1C1C23"/>
                                  <w:spacing w:val="-4"/>
                                  <w:w w:val="110"/>
                                  <w:sz w:val="12"/>
                                </w:rPr>
                                <w:t>Dunn</w:t>
                              </w:r>
                            </w:p>
                          </w:txbxContent>
                        </wps:txbx>
                        <wps:bodyPr wrap="square" lIns="0" tIns="0" rIns="0" bIns="0" rtlCol="0">
                          <a:noAutofit/>
                        </wps:bodyPr>
                      </wps:wsp>
                      <wps:wsp>
                        <wps:cNvPr id="758" name="Textbox 758"/>
                        <wps:cNvSpPr txBox="1"/>
                        <wps:spPr>
                          <a:xfrm>
                            <a:off x="39333" y="3444812"/>
                            <a:ext cx="861060" cy="85725"/>
                          </a:xfrm>
                          <a:prstGeom prst="rect">
                            <a:avLst/>
                          </a:prstGeom>
                        </wps:spPr>
                        <wps:txbx>
                          <w:txbxContent>
                            <w:p>
                              <w:pPr>
                                <w:spacing w:line="134" w:lineRule="exact" w:before="0"/>
                                <w:ind w:left="0" w:right="0" w:firstLine="0"/>
                                <w:jc w:val="left"/>
                                <w:rPr>
                                  <w:sz w:val="12"/>
                                </w:rPr>
                              </w:pPr>
                              <w:r>
                                <w:rPr>
                                  <w:color w:val="1C1C23"/>
                                  <w:w w:val="110"/>
                                  <w:sz w:val="12"/>
                                </w:rPr>
                                <w:t>Vacant or</w:t>
                              </w:r>
                              <w:r>
                                <w:rPr>
                                  <w:color w:val="1C1C23"/>
                                  <w:spacing w:val="2"/>
                                  <w:w w:val="110"/>
                                  <w:sz w:val="12"/>
                                </w:rPr>
                                <w:t> </w:t>
                              </w:r>
                              <w:r>
                                <w:rPr>
                                  <w:color w:val="1C1C23"/>
                                  <w:w w:val="110"/>
                                  <w:sz w:val="12"/>
                                </w:rPr>
                                <w:t>Improved:</w:t>
                              </w:r>
                              <w:r>
                                <w:rPr>
                                  <w:color w:val="1C1C23"/>
                                  <w:spacing w:val="-3"/>
                                  <w:w w:val="110"/>
                                  <w:sz w:val="12"/>
                                </w:rPr>
                                <w:t> </w:t>
                              </w:r>
                              <w:r>
                                <w:rPr>
                                  <w:color w:val="1C1C23"/>
                                  <w:spacing w:val="-10"/>
                                  <w:w w:val="110"/>
                                  <w:sz w:val="12"/>
                                </w:rPr>
                                <w:t>V</w:t>
                              </w:r>
                            </w:p>
                          </w:txbxContent>
                        </wps:txbx>
                        <wps:bodyPr wrap="square" lIns="0" tIns="0" rIns="0" bIns="0" rtlCol="0">
                          <a:noAutofit/>
                        </wps:bodyPr>
                      </wps:wsp>
                      <wps:wsp>
                        <wps:cNvPr id="759" name="Textbox 759"/>
                        <wps:cNvSpPr txBox="1"/>
                        <wps:spPr>
                          <a:xfrm>
                            <a:off x="3323132" y="3444812"/>
                            <a:ext cx="1417955" cy="85725"/>
                          </a:xfrm>
                          <a:prstGeom prst="rect">
                            <a:avLst/>
                          </a:prstGeom>
                        </wps:spPr>
                        <wps:txbx>
                          <w:txbxContent>
                            <w:p>
                              <w:pPr>
                                <w:spacing w:line="134" w:lineRule="exact" w:before="0"/>
                                <w:ind w:left="0" w:right="0" w:firstLine="0"/>
                                <w:jc w:val="left"/>
                                <w:rPr>
                                  <w:sz w:val="12"/>
                                </w:rPr>
                              </w:pPr>
                              <w:r>
                                <w:rPr>
                                  <w:color w:val="C4B523"/>
                                  <w:sz w:val="12"/>
                                </w:rPr>
                                <w:t>EMS</w:t>
                              </w:r>
                              <w:r>
                                <w:rPr>
                                  <w:color w:val="C4B523"/>
                                  <w:spacing w:val="13"/>
                                  <w:sz w:val="12"/>
                                </w:rPr>
                                <w:t> </w:t>
                              </w:r>
                              <w:r>
                                <w:rPr>
                                  <w:color w:val="C4B523"/>
                                  <w:sz w:val="12"/>
                                </w:rPr>
                                <w:t>Department:</w:t>
                              </w:r>
                              <w:r>
                                <w:rPr>
                                  <w:color w:val="C4B523"/>
                                  <w:spacing w:val="37"/>
                                  <w:sz w:val="12"/>
                                </w:rPr>
                                <w:t> </w:t>
                              </w:r>
                              <w:r>
                                <w:rPr>
                                  <w:color w:val="1C1C23"/>
                                  <w:sz w:val="12"/>
                                </w:rPr>
                                <w:t>Medic</w:t>
                              </w:r>
                              <w:r>
                                <w:rPr>
                                  <w:color w:val="1C1C23"/>
                                  <w:spacing w:val="30"/>
                                  <w:sz w:val="12"/>
                                </w:rPr>
                                <w:t> </w:t>
                              </w:r>
                              <w:r>
                                <w:rPr>
                                  <w:color w:val="1C1C23"/>
                                  <w:sz w:val="12"/>
                                </w:rPr>
                                <w:t>15,</w:t>
                              </w:r>
                              <w:r>
                                <w:rPr>
                                  <w:color w:val="1C1C23"/>
                                  <w:spacing w:val="9"/>
                                  <w:sz w:val="12"/>
                                </w:rPr>
                                <w:t> </w:t>
                              </w:r>
                              <w:r>
                                <w:rPr>
                                  <w:color w:val="1C1C23"/>
                                  <w:sz w:val="12"/>
                                </w:rPr>
                                <w:t>D15</w:t>
                              </w:r>
                              <w:r>
                                <w:rPr>
                                  <w:color w:val="1C1C23"/>
                                  <w:spacing w:val="13"/>
                                  <w:sz w:val="12"/>
                                </w:rPr>
                                <w:t> </w:t>
                              </w:r>
                              <w:r>
                                <w:rPr>
                                  <w:color w:val="1C1C23"/>
                                  <w:spacing w:val="-5"/>
                                  <w:sz w:val="12"/>
                                </w:rPr>
                                <w:t>EMS</w:t>
                              </w:r>
                            </w:p>
                          </w:txbxContent>
                        </wps:txbx>
                        <wps:bodyPr wrap="square" lIns="0" tIns="0" rIns="0" bIns="0" rtlCol="0">
                          <a:noAutofit/>
                        </wps:bodyPr>
                      </wps:wsp>
                      <wps:wsp>
                        <wps:cNvPr id="760" name="Textbox 760"/>
                        <wps:cNvSpPr txBox="1"/>
                        <wps:spPr>
                          <a:xfrm>
                            <a:off x="40966" y="3618829"/>
                            <a:ext cx="725170" cy="85725"/>
                          </a:xfrm>
                          <a:prstGeom prst="rect">
                            <a:avLst/>
                          </a:prstGeom>
                        </wps:spPr>
                        <wps:txbx>
                          <w:txbxContent>
                            <w:p>
                              <w:pPr>
                                <w:spacing w:line="134" w:lineRule="exact" w:before="0"/>
                                <w:ind w:left="0" w:right="0" w:firstLine="0"/>
                                <w:jc w:val="left"/>
                                <w:rPr>
                                  <w:sz w:val="12"/>
                                </w:rPr>
                              </w:pPr>
                              <w:r>
                                <w:rPr>
                                  <w:color w:val="1C1C23"/>
                                  <w:w w:val="110"/>
                                  <w:sz w:val="12"/>
                                </w:rPr>
                                <w:t>Transfer</w:t>
                              </w:r>
                              <w:r>
                                <w:rPr>
                                  <w:color w:val="1C1C23"/>
                                  <w:spacing w:val="11"/>
                                  <w:w w:val="110"/>
                                  <w:sz w:val="12"/>
                                </w:rPr>
                                <w:t> </w:t>
                              </w:r>
                              <w:r>
                                <w:rPr>
                                  <w:color w:val="1C1C23"/>
                                  <w:w w:val="110"/>
                                  <w:sz w:val="12"/>
                                </w:rPr>
                                <w:t>of</w:t>
                              </w:r>
                              <w:r>
                                <w:rPr>
                                  <w:color w:val="1C1C23"/>
                                  <w:spacing w:val="10"/>
                                  <w:w w:val="110"/>
                                  <w:sz w:val="12"/>
                                </w:rPr>
                                <w:t> </w:t>
                              </w:r>
                              <w:r>
                                <w:rPr>
                                  <w:color w:val="1C1C23"/>
                                  <w:w w:val="110"/>
                                  <w:sz w:val="12"/>
                                </w:rPr>
                                <w:t>Split</w:t>
                              </w:r>
                              <w:r>
                                <w:rPr>
                                  <w:color w:val="4B4B4F"/>
                                  <w:w w:val="110"/>
                                  <w:sz w:val="12"/>
                                </w:rPr>
                                <w:t>:</w:t>
                              </w:r>
                              <w:r>
                                <w:rPr>
                                  <w:color w:val="4B4B4F"/>
                                  <w:spacing w:val="-8"/>
                                  <w:w w:val="110"/>
                                  <w:sz w:val="12"/>
                                </w:rPr>
                                <w:t> </w:t>
                              </w:r>
                              <w:r>
                                <w:rPr>
                                  <w:color w:val="1C1C23"/>
                                  <w:spacing w:val="-10"/>
                                  <w:w w:val="110"/>
                                  <w:sz w:val="12"/>
                                </w:rPr>
                                <w:t>T</w:t>
                              </w:r>
                            </w:p>
                          </w:txbxContent>
                        </wps:txbx>
                        <wps:bodyPr wrap="square" lIns="0" tIns="0" rIns="0" bIns="0" rtlCol="0">
                          <a:noAutofit/>
                        </wps:bodyPr>
                      </wps:wsp>
                      <wps:wsp>
                        <wps:cNvPr id="761" name="Textbox 761"/>
                        <wps:cNvSpPr txBox="1"/>
                        <wps:spPr>
                          <a:xfrm>
                            <a:off x="3326643" y="3615776"/>
                            <a:ext cx="1516380" cy="85725"/>
                          </a:xfrm>
                          <a:prstGeom prst="rect">
                            <a:avLst/>
                          </a:prstGeom>
                        </wps:spPr>
                        <wps:txbx>
                          <w:txbxContent>
                            <w:p>
                              <w:pPr>
                                <w:spacing w:line="134" w:lineRule="exact" w:before="0"/>
                                <w:ind w:left="0" w:right="0" w:firstLine="0"/>
                                <w:jc w:val="left"/>
                                <w:rPr>
                                  <w:sz w:val="12"/>
                                </w:rPr>
                              </w:pPr>
                              <w:r>
                                <w:rPr>
                                  <w:color w:val="152D9A"/>
                                  <w:spacing w:val="-2"/>
                                  <w:w w:val="110"/>
                                  <w:sz w:val="12"/>
                                </w:rPr>
                                <w:t>Law</w:t>
                              </w:r>
                              <w:r>
                                <w:rPr>
                                  <w:color w:val="152D9A"/>
                                  <w:spacing w:val="3"/>
                                  <w:w w:val="110"/>
                                  <w:sz w:val="12"/>
                                </w:rPr>
                                <w:t> </w:t>
                              </w:r>
                              <w:r>
                                <w:rPr>
                                  <w:color w:val="1842A3"/>
                                  <w:spacing w:val="-2"/>
                                  <w:w w:val="110"/>
                                  <w:sz w:val="12"/>
                                </w:rPr>
                                <w:t>Enforcement</w:t>
                              </w:r>
                              <w:r>
                                <w:rPr>
                                  <w:color w:val="316ECA"/>
                                  <w:spacing w:val="-2"/>
                                  <w:w w:val="110"/>
                                  <w:sz w:val="12"/>
                                </w:rPr>
                                <w:t>:</w:t>
                              </w:r>
                              <w:r>
                                <w:rPr>
                                  <w:color w:val="316ECA"/>
                                  <w:spacing w:val="3"/>
                                  <w:w w:val="110"/>
                                  <w:sz w:val="12"/>
                                </w:rPr>
                                <w:t> </w:t>
                              </w:r>
                              <w:r>
                                <w:rPr>
                                  <w:color w:val="1C1C23"/>
                                  <w:spacing w:val="-2"/>
                                  <w:w w:val="110"/>
                                  <w:sz w:val="12"/>
                                </w:rPr>
                                <w:t>Hamett</w:t>
                              </w:r>
                              <w:r>
                                <w:rPr>
                                  <w:color w:val="1C1C23"/>
                                  <w:spacing w:val="-1"/>
                                  <w:w w:val="110"/>
                                  <w:sz w:val="12"/>
                                </w:rPr>
                                <w:t> </w:t>
                              </w:r>
                              <w:r>
                                <w:rPr>
                                  <w:color w:val="343438"/>
                                  <w:spacing w:val="-2"/>
                                  <w:w w:val="110"/>
                                  <w:sz w:val="12"/>
                                </w:rPr>
                                <w:t>County</w:t>
                              </w:r>
                              <w:r>
                                <w:rPr>
                                  <w:color w:val="343438"/>
                                  <w:spacing w:val="6"/>
                                  <w:w w:val="110"/>
                                  <w:sz w:val="12"/>
                                </w:rPr>
                                <w:t> </w:t>
                              </w:r>
                              <w:r>
                                <w:rPr>
                                  <w:color w:val="343438"/>
                                  <w:spacing w:val="-2"/>
                                  <w:w w:val="110"/>
                                  <w:sz w:val="12"/>
                                </w:rPr>
                                <w:t>Sheriff</w:t>
                              </w:r>
                            </w:p>
                          </w:txbxContent>
                        </wps:txbx>
                        <wps:bodyPr wrap="square" lIns="0" tIns="0" rIns="0" bIns="0" rtlCol="0">
                          <a:noAutofit/>
                        </wps:bodyPr>
                      </wps:wsp>
                      <wps:wsp>
                        <wps:cNvPr id="762" name="Textbox 762"/>
                        <wps:cNvSpPr txBox="1"/>
                        <wps:spPr>
                          <a:xfrm>
                            <a:off x="39786" y="3795898"/>
                            <a:ext cx="678180" cy="85725"/>
                          </a:xfrm>
                          <a:prstGeom prst="rect">
                            <a:avLst/>
                          </a:prstGeom>
                        </wps:spPr>
                        <wps:txbx>
                          <w:txbxContent>
                            <w:p>
                              <w:pPr>
                                <w:spacing w:line="134" w:lineRule="exact" w:before="0"/>
                                <w:ind w:left="0" w:right="0" w:firstLine="0"/>
                                <w:jc w:val="left"/>
                                <w:rPr>
                                  <w:sz w:val="12"/>
                                </w:rPr>
                              </w:pPr>
                              <w:r>
                                <w:rPr>
                                  <w:color w:val="1C1C23"/>
                                  <w:w w:val="110"/>
                                  <w:sz w:val="12"/>
                                </w:rPr>
                                <w:t>Actual</w:t>
                              </w:r>
                              <w:r>
                                <w:rPr>
                                  <w:color w:val="1C1C23"/>
                                  <w:spacing w:val="-5"/>
                                  <w:w w:val="110"/>
                                  <w:sz w:val="12"/>
                                </w:rPr>
                                <w:t> </w:t>
                              </w:r>
                              <w:r>
                                <w:rPr>
                                  <w:color w:val="1C1C23"/>
                                  <w:w w:val="110"/>
                                  <w:sz w:val="12"/>
                                </w:rPr>
                                <w:t>Year</w:t>
                              </w:r>
                              <w:r>
                                <w:rPr>
                                  <w:color w:val="1C1C23"/>
                                  <w:spacing w:val="-10"/>
                                  <w:w w:val="110"/>
                                  <w:sz w:val="12"/>
                                </w:rPr>
                                <w:t> </w:t>
                              </w:r>
                              <w:r>
                                <w:rPr>
                                  <w:color w:val="1C1C23"/>
                                  <w:spacing w:val="-2"/>
                                  <w:w w:val="110"/>
                                  <w:sz w:val="12"/>
                                </w:rPr>
                                <w:t>Built:</w:t>
                              </w:r>
                            </w:p>
                          </w:txbxContent>
                        </wps:txbx>
                        <wps:bodyPr wrap="square" lIns="0" tIns="0" rIns="0" bIns="0" rtlCol="0">
                          <a:noAutofit/>
                        </wps:bodyPr>
                      </wps:wsp>
                      <wps:wsp>
                        <wps:cNvPr id="763" name="Textbox 763"/>
                        <wps:cNvSpPr txBox="1"/>
                        <wps:spPr>
                          <a:xfrm>
                            <a:off x="3325771" y="3792844"/>
                            <a:ext cx="1184910" cy="85725"/>
                          </a:xfrm>
                          <a:prstGeom prst="rect">
                            <a:avLst/>
                          </a:prstGeom>
                        </wps:spPr>
                        <wps:txbx>
                          <w:txbxContent>
                            <w:p>
                              <w:pPr>
                                <w:spacing w:line="134" w:lineRule="exact" w:before="0"/>
                                <w:ind w:left="0" w:right="0" w:firstLine="0"/>
                                <w:jc w:val="left"/>
                                <w:rPr>
                                  <w:sz w:val="12"/>
                                </w:rPr>
                              </w:pPr>
                              <w:r>
                                <w:rPr>
                                  <w:color w:val="1C1C23"/>
                                  <w:w w:val="105"/>
                                  <w:sz w:val="12"/>
                                </w:rPr>
                                <w:t>Voter</w:t>
                              </w:r>
                              <w:r>
                                <w:rPr>
                                  <w:color w:val="1C1C23"/>
                                  <w:spacing w:val="8"/>
                                  <w:w w:val="105"/>
                                  <w:sz w:val="12"/>
                                </w:rPr>
                                <w:t> </w:t>
                              </w:r>
                              <w:r>
                                <w:rPr>
                                  <w:color w:val="1C1C23"/>
                                  <w:w w:val="105"/>
                                  <w:sz w:val="12"/>
                                </w:rPr>
                                <w:t>Precinct:</w:t>
                              </w:r>
                              <w:r>
                                <w:rPr>
                                  <w:color w:val="1C1C23"/>
                                  <w:spacing w:val="13"/>
                                  <w:w w:val="105"/>
                                  <w:sz w:val="12"/>
                                </w:rPr>
                                <w:t> </w:t>
                              </w:r>
                              <w:r>
                                <w:rPr>
                                  <w:color w:val="1C1C23"/>
                                  <w:w w:val="105"/>
                                  <w:sz w:val="12"/>
                                </w:rPr>
                                <w:t>East</w:t>
                              </w:r>
                              <w:r>
                                <w:rPr>
                                  <w:color w:val="1C1C23"/>
                                  <w:spacing w:val="14"/>
                                  <w:w w:val="105"/>
                                  <w:sz w:val="12"/>
                                </w:rPr>
                                <w:t> </w:t>
                              </w:r>
                              <w:r>
                                <w:rPr>
                                  <w:color w:val="1C1C23"/>
                                  <w:spacing w:val="-2"/>
                                  <w:w w:val="105"/>
                                  <w:sz w:val="12"/>
                                </w:rPr>
                                <w:t>Averasboro</w:t>
                              </w:r>
                            </w:p>
                          </w:txbxContent>
                        </wps:txbx>
                        <wps:bodyPr wrap="square" lIns="0" tIns="0" rIns="0" bIns="0" rtlCol="0">
                          <a:noAutofit/>
                        </wps:bodyPr>
                      </wps:wsp>
                      <wps:wsp>
                        <wps:cNvPr id="764" name="Textbox 764"/>
                        <wps:cNvSpPr txBox="1"/>
                        <wps:spPr>
                          <a:xfrm>
                            <a:off x="39593" y="3966861"/>
                            <a:ext cx="723265" cy="85725"/>
                          </a:xfrm>
                          <a:prstGeom prst="rect">
                            <a:avLst/>
                          </a:prstGeom>
                        </wps:spPr>
                        <wps:txbx>
                          <w:txbxContent>
                            <w:p>
                              <w:pPr>
                                <w:spacing w:line="134" w:lineRule="exact" w:before="0"/>
                                <w:ind w:left="0" w:right="0" w:firstLine="0"/>
                                <w:jc w:val="left"/>
                                <w:rPr>
                                  <w:sz w:val="12"/>
                                </w:rPr>
                              </w:pPr>
                              <w:r>
                                <w:rPr>
                                  <w:color w:val="1C1C23"/>
                                  <w:w w:val="110"/>
                                  <w:sz w:val="12"/>
                                </w:rPr>
                                <w:t>Heated</w:t>
                              </w:r>
                              <w:r>
                                <w:rPr>
                                  <w:color w:val="1C1C23"/>
                                  <w:spacing w:val="-8"/>
                                  <w:w w:val="110"/>
                                  <w:sz w:val="12"/>
                                </w:rPr>
                                <w:t> </w:t>
                              </w:r>
                              <w:r>
                                <w:rPr>
                                  <w:color w:val="1C1C23"/>
                                  <w:w w:val="110"/>
                                  <w:sz w:val="12"/>
                                </w:rPr>
                                <w:t>Area</w:t>
                              </w:r>
                              <w:r>
                                <w:rPr>
                                  <w:color w:val="1C1C23"/>
                                  <w:spacing w:val="-5"/>
                                  <w:w w:val="110"/>
                                  <w:sz w:val="12"/>
                                </w:rPr>
                                <w:t> </w:t>
                              </w:r>
                              <w:r>
                                <w:rPr>
                                  <w:color w:val="4B4B4F"/>
                                  <w:w w:val="110"/>
                                  <w:sz w:val="12"/>
                                </w:rPr>
                                <w:t>:</w:t>
                              </w:r>
                              <w:r>
                                <w:rPr>
                                  <w:color w:val="4B4B4F"/>
                                  <w:spacing w:val="-5"/>
                                  <w:w w:val="110"/>
                                  <w:sz w:val="12"/>
                                </w:rPr>
                                <w:t> </w:t>
                              </w:r>
                              <w:r>
                                <w:rPr>
                                  <w:color w:val="343438"/>
                                  <w:spacing w:val="-4"/>
                                  <w:w w:val="110"/>
                                  <w:sz w:val="12"/>
                                </w:rPr>
                                <w:t>Sqft</w:t>
                              </w:r>
                            </w:p>
                          </w:txbxContent>
                        </wps:txbx>
                        <wps:bodyPr wrap="square" lIns="0" tIns="0" rIns="0" bIns="0" rtlCol="0">
                          <a:noAutofit/>
                        </wps:bodyPr>
                      </wps:wsp>
                      <wps:wsp>
                        <wps:cNvPr id="765" name="Textbox 765"/>
                        <wps:cNvSpPr txBox="1"/>
                        <wps:spPr>
                          <a:xfrm>
                            <a:off x="3325345" y="3963808"/>
                            <a:ext cx="2030095" cy="85725"/>
                          </a:xfrm>
                          <a:prstGeom prst="rect">
                            <a:avLst/>
                          </a:prstGeom>
                        </wps:spPr>
                        <wps:txbx>
                          <w:txbxContent>
                            <w:p>
                              <w:pPr>
                                <w:spacing w:line="134" w:lineRule="exact" w:before="0"/>
                                <w:ind w:left="0" w:right="0" w:firstLine="0"/>
                                <w:jc w:val="left"/>
                                <w:rPr>
                                  <w:sz w:val="12"/>
                                </w:rPr>
                              </w:pPr>
                              <w:r>
                                <w:rPr>
                                  <w:color w:val="1C1C23"/>
                                  <w:spacing w:val="-2"/>
                                  <w:w w:val="110"/>
                                  <w:sz w:val="12"/>
                                </w:rPr>
                                <w:t>County</w:t>
                              </w:r>
                              <w:r>
                                <w:rPr>
                                  <w:color w:val="1C1C23"/>
                                  <w:spacing w:val="1"/>
                                  <w:w w:val="110"/>
                                  <w:sz w:val="12"/>
                                </w:rPr>
                                <w:t> </w:t>
                              </w:r>
                              <w:r>
                                <w:rPr>
                                  <w:color w:val="1C1C23"/>
                                  <w:spacing w:val="-2"/>
                                  <w:w w:val="110"/>
                                  <w:sz w:val="12"/>
                                </w:rPr>
                                <w:t>Commissioner:</w:t>
                              </w:r>
                              <w:r>
                                <w:rPr>
                                  <w:color w:val="1C1C23"/>
                                  <w:spacing w:val="12"/>
                                  <w:w w:val="110"/>
                                  <w:sz w:val="12"/>
                                </w:rPr>
                                <w:t> </w:t>
                              </w:r>
                              <w:r>
                                <w:rPr>
                                  <w:color w:val="1C1C23"/>
                                  <w:spacing w:val="-2"/>
                                  <w:w w:val="110"/>
                                  <w:sz w:val="12"/>
                                </w:rPr>
                                <w:t>Barbara</w:t>
                              </w:r>
                              <w:r>
                                <w:rPr>
                                  <w:color w:val="1C1C23"/>
                                  <w:spacing w:val="8"/>
                                  <w:w w:val="110"/>
                                  <w:sz w:val="12"/>
                                </w:rPr>
                                <w:t> </w:t>
                              </w:r>
                              <w:r>
                                <w:rPr>
                                  <w:color w:val="1C1C23"/>
                                  <w:spacing w:val="-2"/>
                                  <w:w w:val="110"/>
                                  <w:sz w:val="12"/>
                                </w:rPr>
                                <w:t>McKay</w:t>
                              </w:r>
                              <w:r>
                                <w:rPr>
                                  <w:color w:val="4B4B4F"/>
                                  <w:spacing w:val="-2"/>
                                  <w:w w:val="110"/>
                                  <w:sz w:val="12"/>
                                </w:rPr>
                                <w:t>,</w:t>
                              </w:r>
                              <w:r>
                                <w:rPr>
                                  <w:color w:val="4B4B4F"/>
                                  <w:spacing w:val="4"/>
                                  <w:w w:val="110"/>
                                  <w:sz w:val="12"/>
                                </w:rPr>
                                <w:t> </w:t>
                              </w:r>
                              <w:r>
                                <w:rPr>
                                  <w:color w:val="1C1C23"/>
                                  <w:spacing w:val="-2"/>
                                  <w:w w:val="110"/>
                                  <w:sz w:val="12"/>
                                </w:rPr>
                                <w:t>WIiiiam</w:t>
                              </w:r>
                              <w:r>
                                <w:rPr>
                                  <w:color w:val="1C1C23"/>
                                  <w:spacing w:val="3"/>
                                  <w:w w:val="110"/>
                                  <w:sz w:val="12"/>
                                </w:rPr>
                                <w:t> </w:t>
                              </w:r>
                              <w:r>
                                <w:rPr>
                                  <w:color w:val="1C1C23"/>
                                  <w:spacing w:val="-2"/>
                                  <w:w w:val="110"/>
                                  <w:sz w:val="12"/>
                                </w:rPr>
                                <w:t>Morris</w:t>
                              </w:r>
                            </w:p>
                          </w:txbxContent>
                        </wps:txbx>
                        <wps:bodyPr wrap="square" lIns="0" tIns="0" rIns="0" bIns="0" rtlCol="0">
                          <a:noAutofit/>
                        </wps:bodyPr>
                      </wps:wsp>
                      <wps:wsp>
                        <wps:cNvPr id="766" name="Textbox 766"/>
                        <wps:cNvSpPr txBox="1"/>
                        <wps:spPr>
                          <a:xfrm>
                            <a:off x="37152" y="4140878"/>
                            <a:ext cx="708660" cy="85725"/>
                          </a:xfrm>
                          <a:prstGeom prst="rect">
                            <a:avLst/>
                          </a:prstGeom>
                        </wps:spPr>
                        <wps:txbx>
                          <w:txbxContent>
                            <w:p>
                              <w:pPr>
                                <w:spacing w:line="134" w:lineRule="exact" w:before="0"/>
                                <w:ind w:left="0" w:right="0" w:firstLine="0"/>
                                <w:jc w:val="left"/>
                                <w:rPr>
                                  <w:sz w:val="12"/>
                                </w:rPr>
                              </w:pPr>
                              <w:r>
                                <w:rPr>
                                  <w:color w:val="1C1C23"/>
                                  <w:w w:val="115"/>
                                  <w:sz w:val="12"/>
                                </w:rPr>
                                <w:t>Building</w:t>
                              </w:r>
                              <w:r>
                                <w:rPr>
                                  <w:color w:val="1C1C23"/>
                                  <w:spacing w:val="-11"/>
                                  <w:w w:val="115"/>
                                  <w:sz w:val="12"/>
                                </w:rPr>
                                <w:t> </w:t>
                              </w:r>
                              <w:r>
                                <w:rPr>
                                  <w:color w:val="1C1C23"/>
                                  <w:w w:val="115"/>
                                  <w:sz w:val="12"/>
                                </w:rPr>
                                <w:t>Count</w:t>
                              </w:r>
                              <w:r>
                                <w:rPr>
                                  <w:color w:val="1C1C23"/>
                                  <w:spacing w:val="-1"/>
                                  <w:w w:val="115"/>
                                  <w:sz w:val="12"/>
                                </w:rPr>
                                <w:t> </w:t>
                              </w:r>
                              <w:r>
                                <w:rPr>
                                  <w:color w:val="4B4B4F"/>
                                  <w:w w:val="115"/>
                                  <w:sz w:val="12"/>
                                </w:rPr>
                                <w:t>:</w:t>
                              </w:r>
                              <w:r>
                                <w:rPr>
                                  <w:color w:val="4B4B4F"/>
                                  <w:spacing w:val="-5"/>
                                  <w:w w:val="115"/>
                                  <w:sz w:val="12"/>
                                </w:rPr>
                                <w:t> </w:t>
                              </w:r>
                              <w:r>
                                <w:rPr>
                                  <w:color w:val="1C1C23"/>
                                  <w:spacing w:val="-10"/>
                                  <w:w w:val="115"/>
                                  <w:sz w:val="12"/>
                                </w:rPr>
                                <w:t>0</w:t>
                              </w:r>
                            </w:p>
                          </w:txbxContent>
                        </wps:txbx>
                        <wps:bodyPr wrap="square" lIns="0" tIns="0" rIns="0" bIns="0" rtlCol="0">
                          <a:noAutofit/>
                        </wps:bodyPr>
                      </wps:wsp>
                      <wps:wsp>
                        <wps:cNvPr id="767" name="Textbox 767"/>
                        <wps:cNvSpPr txBox="1"/>
                        <wps:spPr>
                          <a:xfrm>
                            <a:off x="3322599" y="4137825"/>
                            <a:ext cx="1914525" cy="85725"/>
                          </a:xfrm>
                          <a:prstGeom prst="rect">
                            <a:avLst/>
                          </a:prstGeom>
                        </wps:spPr>
                        <wps:txbx>
                          <w:txbxContent>
                            <w:p>
                              <w:pPr>
                                <w:spacing w:line="134" w:lineRule="exact" w:before="0"/>
                                <w:ind w:left="0" w:right="0" w:firstLine="0"/>
                                <w:jc w:val="left"/>
                                <w:rPr>
                                  <w:sz w:val="12"/>
                                </w:rPr>
                              </w:pPr>
                              <w:r>
                                <w:rPr>
                                  <w:color w:val="1C1C23"/>
                                  <w:w w:val="105"/>
                                  <w:sz w:val="12"/>
                                </w:rPr>
                                <w:t>School</w:t>
                              </w:r>
                              <w:r>
                                <w:rPr>
                                  <w:color w:val="1C1C23"/>
                                  <w:spacing w:val="3"/>
                                  <w:w w:val="105"/>
                                  <w:sz w:val="12"/>
                                </w:rPr>
                                <w:t> </w:t>
                              </w:r>
                              <w:r>
                                <w:rPr>
                                  <w:color w:val="1C1C23"/>
                                  <w:w w:val="105"/>
                                  <w:sz w:val="12"/>
                                </w:rPr>
                                <w:t>Board</w:t>
                              </w:r>
                              <w:r>
                                <w:rPr>
                                  <w:color w:val="1C1C23"/>
                                  <w:spacing w:val="6"/>
                                  <w:w w:val="105"/>
                                  <w:sz w:val="12"/>
                                </w:rPr>
                                <w:t> </w:t>
                              </w:r>
                              <w:r>
                                <w:rPr>
                                  <w:color w:val="1C1C23"/>
                                  <w:w w:val="105"/>
                                  <w:sz w:val="12"/>
                                </w:rPr>
                                <w:t>Member</w:t>
                              </w:r>
                              <w:r>
                                <w:rPr>
                                  <w:color w:val="4B4B4F"/>
                                  <w:w w:val="105"/>
                                  <w:sz w:val="12"/>
                                </w:rPr>
                                <w:t>:</w:t>
                              </w:r>
                              <w:r>
                                <w:rPr>
                                  <w:color w:val="4B4B4F"/>
                                  <w:spacing w:val="4"/>
                                  <w:w w:val="105"/>
                                  <w:sz w:val="12"/>
                                </w:rPr>
                                <w:t> </w:t>
                              </w:r>
                              <w:r>
                                <w:rPr>
                                  <w:color w:val="1C1C23"/>
                                  <w:w w:val="105"/>
                                  <w:sz w:val="12"/>
                                </w:rPr>
                                <w:t>Joey</w:t>
                              </w:r>
                              <w:r>
                                <w:rPr>
                                  <w:color w:val="1C1C23"/>
                                  <w:spacing w:val="12"/>
                                  <w:w w:val="105"/>
                                  <w:sz w:val="12"/>
                                </w:rPr>
                                <w:t> </w:t>
                              </w:r>
                              <w:r>
                                <w:rPr>
                                  <w:color w:val="1C1C23"/>
                                  <w:w w:val="105"/>
                                  <w:sz w:val="12"/>
                                </w:rPr>
                                <w:t>Powell,</w:t>
                              </w:r>
                              <w:r>
                                <w:rPr>
                                  <w:color w:val="1C1C23"/>
                                  <w:spacing w:val="9"/>
                                  <w:w w:val="105"/>
                                  <w:sz w:val="12"/>
                                </w:rPr>
                                <w:t> </w:t>
                              </w:r>
                              <w:r>
                                <w:rPr>
                                  <w:color w:val="1C1C23"/>
                                  <w:w w:val="105"/>
                                  <w:sz w:val="12"/>
                                </w:rPr>
                                <w:t>Sharon</w:t>
                              </w:r>
                              <w:r>
                                <w:rPr>
                                  <w:color w:val="1C1C23"/>
                                  <w:spacing w:val="9"/>
                                  <w:w w:val="105"/>
                                  <w:sz w:val="12"/>
                                </w:rPr>
                                <w:t> </w:t>
                              </w:r>
                              <w:r>
                                <w:rPr>
                                  <w:color w:val="1C1C23"/>
                                  <w:spacing w:val="-2"/>
                                  <w:w w:val="105"/>
                                  <w:sz w:val="12"/>
                                </w:rPr>
                                <w:t>Gainey</w:t>
                              </w:r>
                            </w:p>
                          </w:txbxContent>
                        </wps:txbx>
                        <wps:bodyPr wrap="square" lIns="0" tIns="0" rIns="0" bIns="0" rtlCol="0">
                          <a:noAutofit/>
                        </wps:bodyPr>
                      </wps:wsp>
                    </wpg:wgp>
                  </a:graphicData>
                </a:graphic>
              </wp:anchor>
            </w:drawing>
          </mc:Choice>
          <mc:Fallback>
            <w:pict>
              <v:group style="position:absolute;margin-left:49.976913pt;margin-top:14.869902pt;width:502.7pt;height:614.450pt;mso-position-horizontal-relative:page;mso-position-vertical-relative:paragraph;z-index:-15546368;mso-wrap-distance-left:0;mso-wrap-distance-right:0" id="docshapegroup465" coordorigin="1000,297" coordsize="10054,12289">
                <v:shape style="position:absolute;left:999;top:7124;width:10054;height:5462" type="#_x0000_t75" id="docshape466" stroked="false">
                  <v:imagedata r:id="rId103" o:title=""/>
                </v:shape>
                <v:shape style="position:absolute;left:1033;top:297;width:9909;height:6827" id="docshape467" coordorigin="1033,297" coordsize="9909,6827" path="m1033,7124l1033,297m10942,7105l10942,297e" filled="false" stroked="true" strokeweight=".480661pt" strokecolor="#000000">
                  <v:path arrowok="t"/>
                  <v:stroke dashstyle="solid"/>
                </v:shape>
                <v:line style="position:absolute" from="1038,317" to="10976,317" stroked="true" strokeweight=".961549pt" strokecolor="#000000">
                  <v:stroke dashstyle="solid"/>
                </v:line>
                <v:line style="position:absolute" from="1019,7105" to="10956,7105" stroked="true" strokeweight=".480774pt" strokecolor="#000000">
                  <v:stroke dashstyle="solid"/>
                </v:line>
                <v:shape style="position:absolute;left:1237;top:607;width:2038;height:336" type="#_x0000_t202" id="docshape468" filled="false" stroked="false">
                  <v:textbox inset="0,0,0,0">
                    <w:txbxContent>
                      <w:p>
                        <w:pPr>
                          <w:spacing w:line="336" w:lineRule="exact" w:before="0"/>
                          <w:ind w:left="0" w:right="0" w:firstLine="0"/>
                          <w:jc w:val="left"/>
                          <w:rPr>
                            <w:b/>
                            <w:sz w:val="30"/>
                          </w:rPr>
                        </w:pPr>
                        <w:r>
                          <w:rPr>
                            <w:b/>
                            <w:color w:val="0E285E"/>
                            <w:spacing w:val="-2"/>
                            <w:w w:val="190"/>
                            <w:sz w:val="30"/>
                          </w:rPr>
                          <w:t>Ha</w:t>
                        </w:r>
                        <w:r>
                          <w:rPr>
                            <w:b/>
                            <w:color w:val="0C1C42"/>
                            <w:spacing w:val="-2"/>
                            <w:w w:val="190"/>
                            <w:sz w:val="30"/>
                          </w:rPr>
                          <w:t>r</w:t>
                        </w:r>
                        <w:r>
                          <w:rPr>
                            <w:b/>
                            <w:color w:val="0E285E"/>
                            <w:spacing w:val="-2"/>
                            <w:w w:val="190"/>
                            <w:sz w:val="30"/>
                          </w:rPr>
                          <w:t>n</w:t>
                        </w:r>
                        <w:r>
                          <w:rPr>
                            <w:b/>
                            <w:color w:val="0C1C42"/>
                            <w:spacing w:val="-2"/>
                            <w:w w:val="190"/>
                            <w:sz w:val="30"/>
                          </w:rPr>
                          <w:t>e</w:t>
                        </w:r>
                        <w:r>
                          <w:rPr>
                            <w:b/>
                            <w:color w:val="0E285E"/>
                            <w:spacing w:val="-2"/>
                            <w:w w:val="190"/>
                            <w:sz w:val="30"/>
                          </w:rPr>
                          <w:t>tt</w:t>
                        </w:r>
                      </w:p>
                    </w:txbxContent>
                  </v:textbox>
                  <w10:wrap type="none"/>
                </v:shape>
                <v:shape style="position:absolute;left:1307;top:874;width:1966;height:191" type="#_x0000_t202" id="docshape469" filled="false" stroked="false">
                  <v:textbox inset="0,0,0,0">
                    <w:txbxContent>
                      <w:p>
                        <w:pPr>
                          <w:tabs>
                            <w:tab w:pos="947" w:val="left" w:leader="none"/>
                          </w:tabs>
                          <w:spacing w:line="190" w:lineRule="exact" w:before="0"/>
                          <w:ind w:left="0" w:right="0" w:firstLine="0"/>
                          <w:jc w:val="left"/>
                          <w:rPr>
                            <w:b/>
                            <w:sz w:val="17"/>
                          </w:rPr>
                        </w:pPr>
                        <w:r>
                          <w:rPr>
                            <w:i/>
                            <w:color w:val="4B4B4F"/>
                            <w:w w:val="250"/>
                            <w:sz w:val="17"/>
                          </w:rPr>
                          <w:t>(</w:t>
                        </w:r>
                        <w:r>
                          <w:rPr>
                            <w:i/>
                            <w:color w:val="5D666B"/>
                            <w:w w:val="250"/>
                            <w:sz w:val="17"/>
                          </w:rPr>
                          <w:t>---</w:t>
                        </w:r>
                        <w:r>
                          <w:rPr>
                            <w:i/>
                            <w:color w:val="5D666B"/>
                            <w:spacing w:val="-10"/>
                            <w:w w:val="250"/>
                            <w:sz w:val="17"/>
                          </w:rPr>
                          <w:t>,</w:t>
                        </w:r>
                        <w:r>
                          <w:rPr>
                            <w:i/>
                            <w:color w:val="5D666B"/>
                            <w:sz w:val="17"/>
                          </w:rPr>
                          <w:tab/>
                        </w:r>
                        <w:r>
                          <w:rPr>
                            <w:b/>
                            <w:color w:val="0C1C42"/>
                            <w:spacing w:val="-2"/>
                            <w:w w:val="140"/>
                            <w:sz w:val="17"/>
                            <w:u w:val="thick" w:color="0C1C42"/>
                          </w:rPr>
                          <w:t>COUNTY</w:t>
                        </w:r>
                      </w:p>
                    </w:txbxContent>
                  </v:textbox>
                  <w10:wrap type="none"/>
                </v:shape>
                <v:shape style="position:absolute;left:1548;top:1024;width:213;height:213" type="#_x0000_t202" id="docshape470" filled="false" stroked="false">
                  <v:textbox inset="0,0,0,0">
                    <w:txbxContent>
                      <w:p>
                        <w:pPr>
                          <w:spacing w:line="213" w:lineRule="exact" w:before="0"/>
                          <w:ind w:left="0" w:right="0" w:firstLine="0"/>
                          <w:jc w:val="left"/>
                          <w:rPr>
                            <w:b/>
                            <w:i/>
                            <w:sz w:val="19"/>
                          </w:rPr>
                        </w:pPr>
                        <w:r>
                          <w:rPr>
                            <w:b/>
                            <w:i/>
                            <w:color w:val="707C80"/>
                            <w:spacing w:val="-5"/>
                            <w:w w:val="80"/>
                            <w:sz w:val="19"/>
                          </w:rPr>
                          <w:t>.J_</w:t>
                        </w:r>
                      </w:p>
                    </w:txbxContent>
                  </v:textbox>
                  <w10:wrap type="none"/>
                </v:shape>
                <v:shape style="position:absolute;left:6746;top:719;width:2943;height:370" type="#_x0000_t202" id="docshape471" filled="false" stroked="false">
                  <v:textbox inset="0,0,0,0">
                    <w:txbxContent>
                      <w:p>
                        <w:pPr>
                          <w:spacing w:line="369" w:lineRule="exact" w:before="0"/>
                          <w:ind w:left="0" w:right="0" w:firstLine="0"/>
                          <w:jc w:val="left"/>
                          <w:rPr>
                            <w:b/>
                            <w:sz w:val="33"/>
                          </w:rPr>
                        </w:pPr>
                        <w:r>
                          <w:rPr>
                            <w:b/>
                            <w:color w:val="0C3880"/>
                            <w:w w:val="90"/>
                            <w:sz w:val="33"/>
                          </w:rPr>
                          <w:t>Harnett</w:t>
                        </w:r>
                        <w:r>
                          <w:rPr>
                            <w:b/>
                            <w:color w:val="0C3880"/>
                            <w:spacing w:val="-3"/>
                            <w:sz w:val="33"/>
                          </w:rPr>
                          <w:t> </w:t>
                        </w:r>
                        <w:r>
                          <w:rPr>
                            <w:b/>
                            <w:color w:val="0C3880"/>
                            <w:w w:val="90"/>
                            <w:sz w:val="33"/>
                          </w:rPr>
                          <w:t>CountY.</w:t>
                        </w:r>
                        <w:r>
                          <w:rPr>
                            <w:b/>
                            <w:color w:val="0C3880"/>
                            <w:spacing w:val="-10"/>
                            <w:w w:val="90"/>
                            <w:sz w:val="33"/>
                          </w:rPr>
                          <w:t> </w:t>
                        </w:r>
                        <w:r>
                          <w:rPr>
                            <w:b/>
                            <w:color w:val="0C3880"/>
                            <w:spacing w:val="-5"/>
                            <w:w w:val="90"/>
                            <w:sz w:val="33"/>
                          </w:rPr>
                          <w:t>GIS</w:t>
                        </w:r>
                      </w:p>
                    </w:txbxContent>
                  </v:textbox>
                  <w10:wrap type="none"/>
                </v:shape>
                <v:shape style="position:absolute;left:2265;top:1080;width:1012;height:145" type="#_x0000_t202" id="docshape472" filled="false" stroked="false">
                  <v:textbox inset="0,0,0,0">
                    <w:txbxContent>
                      <w:p>
                        <w:pPr>
                          <w:spacing w:line="144" w:lineRule="exact" w:before="0"/>
                          <w:ind w:left="0" w:right="0" w:firstLine="0"/>
                          <w:jc w:val="left"/>
                          <w:rPr>
                            <w:rFonts w:ascii="Times New Roman"/>
                            <w:sz w:val="13"/>
                          </w:rPr>
                        </w:pPr>
                        <w:r>
                          <w:rPr>
                            <w:rFonts w:ascii="Times New Roman"/>
                            <w:color w:val="838C97"/>
                            <w:w w:val="85"/>
                            <w:sz w:val="13"/>
                          </w:rPr>
                          <w:t>NORTII</w:t>
                        </w:r>
                        <w:r>
                          <w:rPr>
                            <w:rFonts w:ascii="Times New Roman"/>
                            <w:color w:val="838C97"/>
                            <w:spacing w:val="17"/>
                            <w:sz w:val="13"/>
                          </w:rPr>
                          <w:t> </w:t>
                        </w:r>
                        <w:r>
                          <w:rPr>
                            <w:rFonts w:ascii="Times New Roman"/>
                            <w:color w:val="838C97"/>
                            <w:spacing w:val="-2"/>
                            <w:w w:val="90"/>
                            <w:sz w:val="13"/>
                          </w:rPr>
                          <w:t>CAROLI/IA</w:t>
                        </w:r>
                      </w:p>
                    </w:txbxContent>
                  </v:textbox>
                  <w10:wrap type="none"/>
                </v:shape>
                <v:shape style="position:absolute;left:1076;top:1616;width:1226;height:135" type="#_x0000_t202" id="docshape473" filled="false" stroked="false">
                  <v:textbox inset="0,0,0,0">
                    <w:txbxContent>
                      <w:p>
                        <w:pPr>
                          <w:spacing w:line="134" w:lineRule="exact" w:before="0"/>
                          <w:ind w:left="0" w:right="0" w:firstLine="0"/>
                          <w:jc w:val="left"/>
                          <w:rPr>
                            <w:sz w:val="12"/>
                          </w:rPr>
                        </w:pPr>
                        <w:r>
                          <w:rPr>
                            <w:color w:val="1C1C23"/>
                            <w:w w:val="105"/>
                            <w:sz w:val="12"/>
                          </w:rPr>
                          <w:t>PID:</w:t>
                        </w:r>
                        <w:r>
                          <w:rPr>
                            <w:color w:val="1C1C23"/>
                            <w:spacing w:val="-7"/>
                            <w:w w:val="105"/>
                            <w:sz w:val="12"/>
                          </w:rPr>
                          <w:t> </w:t>
                        </w:r>
                        <w:r>
                          <w:rPr>
                            <w:color w:val="1C1C23"/>
                            <w:w w:val="105"/>
                            <w:sz w:val="12"/>
                          </w:rPr>
                          <w:t>021537</w:t>
                        </w:r>
                        <w:r>
                          <w:rPr>
                            <w:color w:val="1C1C23"/>
                            <w:spacing w:val="2"/>
                            <w:w w:val="105"/>
                            <w:sz w:val="12"/>
                          </w:rPr>
                          <w:t> </w:t>
                        </w:r>
                        <w:r>
                          <w:rPr>
                            <w:color w:val="1C1C23"/>
                            <w:w w:val="105"/>
                            <w:sz w:val="12"/>
                          </w:rPr>
                          <w:t>0080</w:t>
                        </w:r>
                        <w:r>
                          <w:rPr>
                            <w:color w:val="1C1C23"/>
                            <w:spacing w:val="-7"/>
                            <w:w w:val="105"/>
                            <w:sz w:val="12"/>
                          </w:rPr>
                          <w:t> </w:t>
                        </w:r>
                        <w:r>
                          <w:rPr>
                            <w:color w:val="343438"/>
                            <w:spacing w:val="-5"/>
                            <w:w w:val="105"/>
                            <w:sz w:val="12"/>
                          </w:rPr>
                          <w:t>04</w:t>
                        </w:r>
                      </w:p>
                    </w:txbxContent>
                  </v:textbox>
                  <w10:wrap type="none"/>
                </v:shape>
                <v:shape style="position:absolute;left:6252;top:1611;width:1100;height:135" type="#_x0000_t202" id="docshape474" filled="false" stroked="false">
                  <v:textbox inset="0,0,0,0">
                    <w:txbxContent>
                      <w:p>
                        <w:pPr>
                          <w:spacing w:line="134" w:lineRule="exact" w:before="0"/>
                          <w:ind w:left="0" w:right="0" w:firstLine="0"/>
                          <w:jc w:val="left"/>
                          <w:rPr>
                            <w:sz w:val="12"/>
                          </w:rPr>
                        </w:pPr>
                        <w:r>
                          <w:rPr>
                            <w:color w:val="1C1C23"/>
                            <w:w w:val="110"/>
                            <w:sz w:val="12"/>
                          </w:rPr>
                          <w:t>Building</w:t>
                        </w:r>
                        <w:r>
                          <w:rPr>
                            <w:color w:val="1C1C23"/>
                            <w:spacing w:val="1"/>
                            <w:w w:val="110"/>
                            <w:sz w:val="12"/>
                          </w:rPr>
                          <w:t> </w:t>
                        </w:r>
                        <w:r>
                          <w:rPr>
                            <w:color w:val="1C1C23"/>
                            <w:w w:val="110"/>
                            <w:sz w:val="12"/>
                          </w:rPr>
                          <w:t>Value:</w:t>
                        </w:r>
                        <w:r>
                          <w:rPr>
                            <w:color w:val="1C1C23"/>
                            <w:spacing w:val="-3"/>
                            <w:w w:val="110"/>
                            <w:sz w:val="12"/>
                          </w:rPr>
                          <w:t> </w:t>
                        </w:r>
                        <w:r>
                          <w:rPr>
                            <w:color w:val="343438"/>
                            <w:spacing w:val="-5"/>
                            <w:w w:val="110"/>
                            <w:sz w:val="12"/>
                          </w:rPr>
                          <w:t>$0</w:t>
                        </w:r>
                      </w:p>
                    </w:txbxContent>
                  </v:textbox>
                  <w10:wrap type="none"/>
                </v:shape>
                <v:shape style="position:absolute;left:1071;top:1890;width:1344;height:135" type="#_x0000_t202" id="docshape475" filled="false" stroked="false">
                  <v:textbox inset="0,0,0,0">
                    <w:txbxContent>
                      <w:p>
                        <w:pPr>
                          <w:spacing w:line="134" w:lineRule="exact" w:before="0"/>
                          <w:ind w:left="0" w:right="0" w:firstLine="0"/>
                          <w:jc w:val="left"/>
                          <w:rPr>
                            <w:sz w:val="12"/>
                          </w:rPr>
                        </w:pPr>
                        <w:r>
                          <w:rPr>
                            <w:color w:val="1C1C23"/>
                            <w:w w:val="105"/>
                            <w:sz w:val="12"/>
                          </w:rPr>
                          <w:t>PIN</w:t>
                        </w:r>
                        <w:r>
                          <w:rPr>
                            <w:color w:val="4B4B4F"/>
                            <w:w w:val="105"/>
                            <w:sz w:val="12"/>
                          </w:rPr>
                          <w:t>:</w:t>
                        </w:r>
                        <w:r>
                          <w:rPr>
                            <w:color w:val="4B4B4F"/>
                            <w:spacing w:val="-4"/>
                            <w:w w:val="105"/>
                            <w:sz w:val="12"/>
                          </w:rPr>
                          <w:t> </w:t>
                        </w:r>
                        <w:r>
                          <w:rPr>
                            <w:color w:val="1C1C23"/>
                            <w:w w:val="105"/>
                            <w:sz w:val="12"/>
                          </w:rPr>
                          <w:t>1526-39-</w:t>
                        </w:r>
                        <w:r>
                          <w:rPr>
                            <w:color w:val="1C1C23"/>
                            <w:spacing w:val="-2"/>
                            <w:w w:val="105"/>
                            <w:sz w:val="12"/>
                          </w:rPr>
                          <w:t>2104</w:t>
                        </w:r>
                        <w:r>
                          <w:rPr>
                            <w:color w:val="4B4B4F"/>
                            <w:spacing w:val="-2"/>
                            <w:w w:val="105"/>
                            <w:sz w:val="12"/>
                          </w:rPr>
                          <w:t>.</w:t>
                        </w:r>
                        <w:r>
                          <w:rPr>
                            <w:color w:val="1C1C23"/>
                            <w:spacing w:val="-2"/>
                            <w:w w:val="105"/>
                            <w:sz w:val="12"/>
                          </w:rPr>
                          <w:t>000</w:t>
                        </w:r>
                      </w:p>
                    </w:txbxContent>
                  </v:textbox>
                  <w10:wrap type="none"/>
                </v:shape>
                <v:shape style="position:absolute;left:6247;top:1885;width:1723;height:135" type="#_x0000_t202" id="docshape476" filled="false" stroked="false">
                  <v:textbox inset="0,0,0,0">
                    <w:txbxContent>
                      <w:p>
                        <w:pPr>
                          <w:spacing w:line="134" w:lineRule="exact" w:before="0"/>
                          <w:ind w:left="0" w:right="0" w:firstLine="0"/>
                          <w:jc w:val="left"/>
                          <w:rPr>
                            <w:sz w:val="12"/>
                          </w:rPr>
                        </w:pPr>
                        <w:r>
                          <w:rPr>
                            <w:color w:val="1C1C23"/>
                            <w:w w:val="110"/>
                            <w:sz w:val="12"/>
                          </w:rPr>
                          <w:t>Parcel</w:t>
                        </w:r>
                        <w:r>
                          <w:rPr>
                            <w:color w:val="1C1C23"/>
                            <w:spacing w:val="-3"/>
                            <w:w w:val="110"/>
                            <w:sz w:val="12"/>
                          </w:rPr>
                          <w:t> </w:t>
                        </w:r>
                        <w:r>
                          <w:rPr>
                            <w:color w:val="1C1C23"/>
                            <w:w w:val="110"/>
                            <w:sz w:val="12"/>
                          </w:rPr>
                          <w:t>Outbuilding</w:t>
                        </w:r>
                        <w:r>
                          <w:rPr>
                            <w:color w:val="1C1C23"/>
                            <w:spacing w:val="6"/>
                            <w:w w:val="110"/>
                            <w:sz w:val="12"/>
                          </w:rPr>
                          <w:t> </w:t>
                        </w:r>
                        <w:r>
                          <w:rPr>
                            <w:color w:val="1C1C23"/>
                            <w:w w:val="110"/>
                            <w:sz w:val="12"/>
                          </w:rPr>
                          <w:t>Value</w:t>
                        </w:r>
                        <w:r>
                          <w:rPr>
                            <w:color w:val="4B4B4F"/>
                            <w:w w:val="110"/>
                            <w:sz w:val="12"/>
                          </w:rPr>
                          <w:t>:</w:t>
                        </w:r>
                        <w:r>
                          <w:rPr>
                            <w:color w:val="4B4B4F"/>
                            <w:spacing w:val="-6"/>
                            <w:w w:val="110"/>
                            <w:sz w:val="12"/>
                          </w:rPr>
                          <w:t> </w:t>
                        </w:r>
                        <w:r>
                          <w:rPr>
                            <w:color w:val="343438"/>
                            <w:spacing w:val="-5"/>
                            <w:w w:val="110"/>
                            <w:sz w:val="12"/>
                          </w:rPr>
                          <w:t>$0</w:t>
                        </w:r>
                      </w:p>
                    </w:txbxContent>
                  </v:textbox>
                  <w10:wrap type="none"/>
                </v:shape>
                <v:shape style="position:absolute;left:1076;top:2164;width:1807;height:135" type="#_x0000_t202" id="docshape477" filled="false" stroked="false">
                  <v:textbox inset="0,0,0,0">
                    <w:txbxContent>
                      <w:p>
                        <w:pPr>
                          <w:spacing w:line="134" w:lineRule="exact" w:before="0"/>
                          <w:ind w:left="0" w:right="0" w:firstLine="0"/>
                          <w:jc w:val="left"/>
                          <w:rPr>
                            <w:sz w:val="12"/>
                          </w:rPr>
                        </w:pPr>
                        <w:r>
                          <w:rPr>
                            <w:color w:val="1C1C23"/>
                            <w:w w:val="110"/>
                            <w:sz w:val="12"/>
                          </w:rPr>
                          <w:t>Account</w:t>
                        </w:r>
                        <w:r>
                          <w:rPr>
                            <w:color w:val="1C1C23"/>
                            <w:spacing w:val="7"/>
                            <w:w w:val="110"/>
                            <w:sz w:val="12"/>
                          </w:rPr>
                          <w:t> </w:t>
                        </w:r>
                        <w:r>
                          <w:rPr>
                            <w:color w:val="1C1C23"/>
                            <w:w w:val="110"/>
                            <w:sz w:val="12"/>
                          </w:rPr>
                          <w:t>Number:</w:t>
                        </w:r>
                        <w:r>
                          <w:rPr>
                            <w:color w:val="1C1C23"/>
                            <w:spacing w:val="6"/>
                            <w:w w:val="110"/>
                            <w:sz w:val="12"/>
                          </w:rPr>
                          <w:t> </w:t>
                        </w:r>
                        <w:r>
                          <w:rPr>
                            <w:color w:val="1C1C23"/>
                            <w:spacing w:val="-2"/>
                            <w:w w:val="110"/>
                            <w:sz w:val="12"/>
                          </w:rPr>
                          <w:t>1500055612</w:t>
                        </w:r>
                      </w:p>
                    </w:txbxContent>
                  </v:textbox>
                  <w10:wrap type="none"/>
                </v:shape>
                <v:shape style="position:absolute;left:6247;top:2159;width:1529;height:135" type="#_x0000_t202" id="docshape478" filled="false" stroked="false">
                  <v:textbox inset="0,0,0,0">
                    <w:txbxContent>
                      <w:p>
                        <w:pPr>
                          <w:spacing w:line="134" w:lineRule="exact" w:before="0"/>
                          <w:ind w:left="0" w:right="0" w:firstLine="0"/>
                          <w:jc w:val="left"/>
                          <w:rPr>
                            <w:sz w:val="12"/>
                          </w:rPr>
                        </w:pPr>
                        <w:r>
                          <w:rPr>
                            <w:color w:val="1C1C23"/>
                            <w:w w:val="110"/>
                            <w:sz w:val="12"/>
                          </w:rPr>
                          <w:t>Parcel</w:t>
                        </w:r>
                        <w:r>
                          <w:rPr>
                            <w:color w:val="1C1C23"/>
                            <w:spacing w:val="-7"/>
                            <w:w w:val="110"/>
                            <w:sz w:val="12"/>
                          </w:rPr>
                          <w:t> </w:t>
                        </w:r>
                        <w:r>
                          <w:rPr>
                            <w:color w:val="1C1C23"/>
                            <w:w w:val="110"/>
                            <w:sz w:val="12"/>
                          </w:rPr>
                          <w:t>Land</w:t>
                        </w:r>
                        <w:r>
                          <w:rPr>
                            <w:color w:val="1C1C23"/>
                            <w:spacing w:val="-9"/>
                            <w:w w:val="110"/>
                            <w:sz w:val="12"/>
                          </w:rPr>
                          <w:t> </w:t>
                        </w:r>
                        <w:r>
                          <w:rPr>
                            <w:color w:val="1C1C23"/>
                            <w:w w:val="110"/>
                            <w:sz w:val="12"/>
                          </w:rPr>
                          <w:t>Value</w:t>
                        </w:r>
                        <w:r>
                          <w:rPr>
                            <w:color w:val="4B4B4F"/>
                            <w:w w:val="110"/>
                            <w:sz w:val="12"/>
                          </w:rPr>
                          <w:t>:</w:t>
                        </w:r>
                        <w:r>
                          <w:rPr>
                            <w:color w:val="4B4B4F"/>
                            <w:spacing w:val="-6"/>
                            <w:w w:val="110"/>
                            <w:sz w:val="12"/>
                          </w:rPr>
                          <w:t> </w:t>
                        </w:r>
                        <w:r>
                          <w:rPr>
                            <w:color w:val="343438"/>
                            <w:spacing w:val="-2"/>
                            <w:w w:val="110"/>
                            <w:sz w:val="12"/>
                          </w:rPr>
                          <w:t>28300</w:t>
                        </w:r>
                      </w:p>
                    </w:txbxContent>
                  </v:textbox>
                  <w10:wrap type="none"/>
                </v:shape>
                <v:shape style="position:absolute;left:1070;top:2438;width:1639;height:135" type="#_x0000_t202" id="docshape479" filled="false" stroked="false">
                  <v:textbox inset="0,0,0,0">
                    <w:txbxContent>
                      <w:p>
                        <w:pPr>
                          <w:spacing w:line="134" w:lineRule="exact" w:before="0"/>
                          <w:ind w:left="0" w:right="0" w:firstLine="0"/>
                          <w:jc w:val="left"/>
                          <w:rPr>
                            <w:sz w:val="12"/>
                          </w:rPr>
                        </w:pPr>
                        <w:r>
                          <w:rPr>
                            <w:color w:val="1C1C23"/>
                            <w:w w:val="105"/>
                            <w:sz w:val="12"/>
                          </w:rPr>
                          <w:t>Owner:</w:t>
                        </w:r>
                        <w:r>
                          <w:rPr>
                            <w:color w:val="1C1C23"/>
                            <w:spacing w:val="7"/>
                            <w:w w:val="105"/>
                            <w:sz w:val="12"/>
                          </w:rPr>
                          <w:t> </w:t>
                        </w:r>
                        <w:r>
                          <w:rPr>
                            <w:color w:val="1C1C23"/>
                            <w:w w:val="105"/>
                            <w:sz w:val="12"/>
                          </w:rPr>
                          <w:t>JONES</w:t>
                        </w:r>
                        <w:r>
                          <w:rPr>
                            <w:color w:val="1C1C23"/>
                            <w:spacing w:val="10"/>
                            <w:w w:val="105"/>
                            <w:sz w:val="12"/>
                          </w:rPr>
                          <w:t> </w:t>
                        </w:r>
                        <w:r>
                          <w:rPr>
                            <w:color w:val="1C1C23"/>
                            <w:spacing w:val="-2"/>
                            <w:w w:val="105"/>
                            <w:sz w:val="12"/>
                          </w:rPr>
                          <w:t>GABRIELLE</w:t>
                        </w:r>
                      </w:p>
                    </w:txbxContent>
                  </v:textbox>
                  <w10:wrap type="none"/>
                </v:shape>
                <v:shape style="position:absolute;left:6242;top:2433;width:1287;height:135" type="#_x0000_t202" id="docshape480" filled="false" stroked="false">
                  <v:textbox inset="0,0,0,0">
                    <w:txbxContent>
                      <w:p>
                        <w:pPr>
                          <w:spacing w:line="134" w:lineRule="exact" w:before="0"/>
                          <w:ind w:left="0" w:right="0" w:firstLine="0"/>
                          <w:jc w:val="left"/>
                          <w:rPr>
                            <w:sz w:val="12"/>
                          </w:rPr>
                        </w:pPr>
                        <w:r>
                          <w:rPr>
                            <w:color w:val="1C1C23"/>
                            <w:w w:val="105"/>
                            <w:sz w:val="12"/>
                          </w:rPr>
                          <w:t>Market</w:t>
                        </w:r>
                        <w:r>
                          <w:rPr>
                            <w:color w:val="1C1C23"/>
                            <w:spacing w:val="7"/>
                            <w:w w:val="105"/>
                            <w:sz w:val="12"/>
                          </w:rPr>
                          <w:t> </w:t>
                        </w:r>
                        <w:r>
                          <w:rPr>
                            <w:color w:val="1C1C23"/>
                            <w:w w:val="105"/>
                            <w:sz w:val="12"/>
                          </w:rPr>
                          <w:t>Value:</w:t>
                        </w:r>
                        <w:r>
                          <w:rPr>
                            <w:color w:val="1C1C23"/>
                            <w:spacing w:val="8"/>
                            <w:w w:val="105"/>
                            <w:sz w:val="12"/>
                          </w:rPr>
                          <w:t> </w:t>
                        </w:r>
                        <w:r>
                          <w:rPr>
                            <w:color w:val="1C1C23"/>
                            <w:spacing w:val="-2"/>
                            <w:w w:val="105"/>
                            <w:sz w:val="12"/>
                          </w:rPr>
                          <w:t>$28300</w:t>
                        </w:r>
                      </w:p>
                    </w:txbxContent>
                  </v:textbox>
                  <w10:wrap type="none"/>
                </v:shape>
                <v:shape style="position:absolute;left:1072;top:2707;width:2954;height:135" type="#_x0000_t202" id="docshape481" filled="false" stroked="false">
                  <v:textbox inset="0,0,0,0">
                    <w:txbxContent>
                      <w:p>
                        <w:pPr>
                          <w:spacing w:line="134" w:lineRule="exact" w:before="0"/>
                          <w:ind w:left="0" w:right="0" w:firstLine="0"/>
                          <w:jc w:val="left"/>
                          <w:rPr>
                            <w:sz w:val="12"/>
                          </w:rPr>
                        </w:pPr>
                        <w:r>
                          <w:rPr>
                            <w:color w:val="1C1C23"/>
                            <w:sz w:val="12"/>
                          </w:rPr>
                          <w:t>Mailing</w:t>
                        </w:r>
                        <w:r>
                          <w:rPr>
                            <w:color w:val="1C1C23"/>
                            <w:spacing w:val="40"/>
                            <w:sz w:val="12"/>
                          </w:rPr>
                          <w:t> </w:t>
                        </w:r>
                        <w:r>
                          <w:rPr>
                            <w:color w:val="1C1C23"/>
                            <w:sz w:val="12"/>
                          </w:rPr>
                          <w:t>Address</w:t>
                        </w:r>
                        <w:r>
                          <w:rPr>
                            <w:color w:val="4B4B4F"/>
                            <w:sz w:val="12"/>
                          </w:rPr>
                          <w:t>:</w:t>
                        </w:r>
                        <w:r>
                          <w:rPr>
                            <w:color w:val="4B4B4F"/>
                            <w:spacing w:val="21"/>
                            <w:sz w:val="12"/>
                          </w:rPr>
                          <w:t> </w:t>
                        </w:r>
                        <w:r>
                          <w:rPr>
                            <w:color w:val="1C1C23"/>
                            <w:sz w:val="12"/>
                          </w:rPr>
                          <w:t>51</w:t>
                        </w:r>
                        <w:r>
                          <w:rPr>
                            <w:color w:val="1C1C23"/>
                            <w:spacing w:val="1"/>
                            <w:sz w:val="12"/>
                          </w:rPr>
                          <w:t> </w:t>
                        </w:r>
                        <w:r>
                          <w:rPr>
                            <w:color w:val="1C1C23"/>
                            <w:sz w:val="12"/>
                          </w:rPr>
                          <w:t>B</w:t>
                        </w:r>
                        <w:r>
                          <w:rPr>
                            <w:color w:val="1C1C23"/>
                            <w:spacing w:val="15"/>
                            <w:sz w:val="12"/>
                          </w:rPr>
                          <w:t> </w:t>
                        </w:r>
                        <w:r>
                          <w:rPr>
                            <w:color w:val="1C1C23"/>
                            <w:sz w:val="12"/>
                          </w:rPr>
                          <w:t>LN</w:t>
                        </w:r>
                        <w:r>
                          <w:rPr>
                            <w:color w:val="1C1C23"/>
                            <w:spacing w:val="19"/>
                            <w:sz w:val="12"/>
                          </w:rPr>
                          <w:t> </w:t>
                        </w:r>
                        <w:r>
                          <w:rPr>
                            <w:color w:val="343438"/>
                            <w:sz w:val="12"/>
                          </w:rPr>
                          <w:t>COATS,</w:t>
                        </w:r>
                        <w:r>
                          <w:rPr>
                            <w:color w:val="343438"/>
                            <w:spacing w:val="33"/>
                            <w:sz w:val="12"/>
                          </w:rPr>
                          <w:t> </w:t>
                        </w:r>
                        <w:r>
                          <w:rPr>
                            <w:color w:val="1C1C23"/>
                            <w:sz w:val="12"/>
                          </w:rPr>
                          <w:t>NC</w:t>
                        </w:r>
                        <w:r>
                          <w:rPr>
                            <w:color w:val="1C1C23"/>
                            <w:spacing w:val="26"/>
                            <w:sz w:val="12"/>
                          </w:rPr>
                          <w:t> </w:t>
                        </w:r>
                        <w:r>
                          <w:rPr>
                            <w:color w:val="1C1C23"/>
                            <w:sz w:val="12"/>
                          </w:rPr>
                          <w:t>27521</w:t>
                        </w:r>
                        <w:r>
                          <w:rPr>
                            <w:color w:val="4B4B4F"/>
                            <w:sz w:val="12"/>
                          </w:rPr>
                          <w:t>-</w:t>
                        </w:r>
                        <w:r>
                          <w:rPr>
                            <w:color w:val="4B4B4F"/>
                            <w:spacing w:val="-4"/>
                            <w:sz w:val="12"/>
                          </w:rPr>
                          <w:t>8</w:t>
                        </w:r>
                        <w:r>
                          <w:rPr>
                            <w:color w:val="1C1C23"/>
                            <w:spacing w:val="-4"/>
                            <w:sz w:val="12"/>
                          </w:rPr>
                          <w:t>701</w:t>
                        </w:r>
                      </w:p>
                    </w:txbxContent>
                  </v:textbox>
                  <w10:wrap type="none"/>
                </v:shape>
                <v:shape style="position:absolute;left:6247;top:2707;width:1120;height:135" type="#_x0000_t202" id="docshape482" filled="false" stroked="false">
                  <v:textbox inset="0,0,0,0">
                    <w:txbxContent>
                      <w:p>
                        <w:pPr>
                          <w:spacing w:line="134" w:lineRule="exact" w:before="0"/>
                          <w:ind w:left="0" w:right="0" w:firstLine="0"/>
                          <w:jc w:val="left"/>
                          <w:rPr>
                            <w:sz w:val="12"/>
                          </w:rPr>
                        </w:pPr>
                        <w:r>
                          <w:rPr>
                            <w:color w:val="1C1C23"/>
                            <w:w w:val="105"/>
                            <w:sz w:val="12"/>
                          </w:rPr>
                          <w:t>Deferred</w:t>
                        </w:r>
                        <w:r>
                          <w:rPr>
                            <w:color w:val="1C1C23"/>
                            <w:spacing w:val="10"/>
                            <w:w w:val="105"/>
                            <w:sz w:val="12"/>
                          </w:rPr>
                          <w:t> </w:t>
                        </w:r>
                        <w:r>
                          <w:rPr>
                            <w:color w:val="1C1C23"/>
                            <w:w w:val="105"/>
                            <w:sz w:val="12"/>
                          </w:rPr>
                          <w:t>Value:</w:t>
                        </w:r>
                        <w:r>
                          <w:rPr>
                            <w:color w:val="1C1C23"/>
                            <w:spacing w:val="8"/>
                            <w:w w:val="105"/>
                            <w:sz w:val="12"/>
                          </w:rPr>
                          <w:t> </w:t>
                        </w:r>
                        <w:r>
                          <w:rPr>
                            <w:color w:val="343438"/>
                            <w:spacing w:val="-5"/>
                            <w:w w:val="105"/>
                            <w:sz w:val="12"/>
                          </w:rPr>
                          <w:t>$0</w:t>
                        </w:r>
                      </w:p>
                    </w:txbxContent>
                  </v:textbox>
                  <w10:wrap type="none"/>
                </v:shape>
                <v:shape style="position:absolute;left:1067;top:2986;width:3249;height:135" type="#_x0000_t202" id="docshape483" filled="false" stroked="false">
                  <v:textbox inset="0,0,0,0">
                    <w:txbxContent>
                      <w:p>
                        <w:pPr>
                          <w:spacing w:line="134" w:lineRule="exact" w:before="0"/>
                          <w:ind w:left="0" w:right="0" w:firstLine="0"/>
                          <w:jc w:val="left"/>
                          <w:rPr>
                            <w:sz w:val="12"/>
                          </w:rPr>
                        </w:pPr>
                        <w:r>
                          <w:rPr>
                            <w:color w:val="1C1C23"/>
                            <w:sz w:val="12"/>
                          </w:rPr>
                          <w:t>Physical</w:t>
                        </w:r>
                        <w:r>
                          <w:rPr>
                            <w:color w:val="1C1C23"/>
                            <w:spacing w:val="23"/>
                            <w:sz w:val="12"/>
                          </w:rPr>
                          <w:t> </w:t>
                        </w:r>
                        <w:r>
                          <w:rPr>
                            <w:color w:val="1C1C23"/>
                            <w:sz w:val="12"/>
                          </w:rPr>
                          <w:t>Address:</w:t>
                        </w:r>
                        <w:r>
                          <w:rPr>
                            <w:color w:val="1C1C23"/>
                            <w:spacing w:val="37"/>
                            <w:sz w:val="12"/>
                          </w:rPr>
                          <w:t> </w:t>
                        </w:r>
                        <w:r>
                          <w:rPr>
                            <w:color w:val="1C1C23"/>
                            <w:sz w:val="12"/>
                          </w:rPr>
                          <w:t>504</w:t>
                        </w:r>
                        <w:r>
                          <w:rPr>
                            <w:color w:val="1C1C23"/>
                            <w:spacing w:val="12"/>
                            <w:sz w:val="12"/>
                          </w:rPr>
                          <w:t> </w:t>
                        </w:r>
                        <w:r>
                          <w:rPr>
                            <w:color w:val="1C1C23"/>
                            <w:sz w:val="12"/>
                          </w:rPr>
                          <w:t>MOON</w:t>
                        </w:r>
                        <w:r>
                          <w:rPr>
                            <w:color w:val="1C1C23"/>
                            <w:spacing w:val="17"/>
                            <w:sz w:val="12"/>
                          </w:rPr>
                          <w:t> </w:t>
                        </w:r>
                        <w:r>
                          <w:rPr>
                            <w:color w:val="1C1C23"/>
                            <w:sz w:val="12"/>
                          </w:rPr>
                          <w:t>CIR</w:t>
                        </w:r>
                        <w:r>
                          <w:rPr>
                            <w:color w:val="1C1C23"/>
                            <w:spacing w:val="16"/>
                            <w:sz w:val="12"/>
                          </w:rPr>
                          <w:t> </w:t>
                        </w:r>
                        <w:r>
                          <w:rPr>
                            <w:color w:val="1C1C23"/>
                            <w:sz w:val="12"/>
                          </w:rPr>
                          <w:t>DUNN,</w:t>
                        </w:r>
                        <w:r>
                          <w:rPr>
                            <w:color w:val="1C1C23"/>
                            <w:spacing w:val="26"/>
                            <w:sz w:val="12"/>
                          </w:rPr>
                          <w:t> </w:t>
                        </w:r>
                        <w:r>
                          <w:rPr>
                            <w:color w:val="1C1C23"/>
                            <w:sz w:val="12"/>
                          </w:rPr>
                          <w:t>NC</w:t>
                        </w:r>
                        <w:r>
                          <w:rPr>
                            <w:color w:val="1C1C23"/>
                            <w:spacing w:val="22"/>
                            <w:sz w:val="12"/>
                          </w:rPr>
                          <w:t> </w:t>
                        </w:r>
                        <w:r>
                          <w:rPr>
                            <w:color w:val="1C1C23"/>
                            <w:sz w:val="12"/>
                          </w:rPr>
                          <w:t>28334</w:t>
                        </w:r>
                        <w:r>
                          <w:rPr>
                            <w:color w:val="1C1C23"/>
                            <w:spacing w:val="21"/>
                            <w:sz w:val="12"/>
                          </w:rPr>
                          <w:t> </w:t>
                        </w:r>
                        <w:r>
                          <w:rPr>
                            <w:color w:val="1C1C23"/>
                            <w:spacing w:val="-5"/>
                            <w:sz w:val="12"/>
                          </w:rPr>
                          <w:t>ac</w:t>
                        </w:r>
                      </w:p>
                    </w:txbxContent>
                  </v:textbox>
                  <w10:wrap type="none"/>
                </v:shape>
                <v:shape style="position:absolute;left:6244;top:2981;width:1795;height:135" type="#_x0000_t202" id="docshape484" filled="false" stroked="false">
                  <v:textbox inset="0,0,0,0">
                    <w:txbxContent>
                      <w:p>
                        <w:pPr>
                          <w:spacing w:line="134" w:lineRule="exact" w:before="0"/>
                          <w:ind w:left="0" w:right="0" w:firstLine="0"/>
                          <w:jc w:val="left"/>
                          <w:rPr>
                            <w:sz w:val="12"/>
                          </w:rPr>
                        </w:pPr>
                        <w:r>
                          <w:rPr>
                            <w:color w:val="1C1C23"/>
                            <w:w w:val="110"/>
                            <w:sz w:val="12"/>
                          </w:rPr>
                          <w:t>Total</w:t>
                        </w:r>
                        <w:r>
                          <w:rPr>
                            <w:color w:val="1C1C23"/>
                            <w:spacing w:val="-10"/>
                            <w:w w:val="110"/>
                            <w:sz w:val="12"/>
                          </w:rPr>
                          <w:t> </w:t>
                        </w:r>
                        <w:r>
                          <w:rPr>
                            <w:color w:val="1C1C23"/>
                            <w:w w:val="110"/>
                            <w:sz w:val="12"/>
                          </w:rPr>
                          <w:t>Assessed</w:t>
                        </w:r>
                        <w:r>
                          <w:rPr>
                            <w:color w:val="1C1C23"/>
                            <w:spacing w:val="-9"/>
                            <w:w w:val="110"/>
                            <w:sz w:val="12"/>
                          </w:rPr>
                          <w:t> </w:t>
                        </w:r>
                        <w:r>
                          <w:rPr>
                            <w:color w:val="1C1C23"/>
                            <w:w w:val="110"/>
                            <w:sz w:val="12"/>
                          </w:rPr>
                          <w:t>Value:</w:t>
                        </w:r>
                        <w:r>
                          <w:rPr>
                            <w:color w:val="1C1C23"/>
                            <w:spacing w:val="-8"/>
                            <w:w w:val="110"/>
                            <w:sz w:val="12"/>
                          </w:rPr>
                          <w:t> </w:t>
                        </w:r>
                        <w:r>
                          <w:rPr>
                            <w:color w:val="1C1C23"/>
                            <w:spacing w:val="-2"/>
                            <w:w w:val="110"/>
                            <w:sz w:val="12"/>
                          </w:rPr>
                          <w:t>$28300</w:t>
                        </w:r>
                      </w:p>
                    </w:txbxContent>
                  </v:textbox>
                  <w10:wrap type="none"/>
                </v:shape>
                <v:shape style="position:absolute;left:1071;top:3260;width:3507;height:135" type="#_x0000_t202" id="docshape485" filled="false" stroked="false">
                  <v:textbox inset="0,0,0,0">
                    <w:txbxContent>
                      <w:p>
                        <w:pPr>
                          <w:spacing w:line="134" w:lineRule="exact" w:before="0"/>
                          <w:ind w:left="0" w:right="0" w:firstLine="0"/>
                          <w:jc w:val="left"/>
                          <w:rPr>
                            <w:sz w:val="12"/>
                          </w:rPr>
                        </w:pPr>
                        <w:r>
                          <w:rPr>
                            <w:color w:val="1C1C23"/>
                            <w:w w:val="105"/>
                            <w:sz w:val="12"/>
                          </w:rPr>
                          <w:t>Description:</w:t>
                        </w:r>
                        <w:r>
                          <w:rPr>
                            <w:color w:val="1C1C23"/>
                            <w:spacing w:val="9"/>
                            <w:w w:val="105"/>
                            <w:sz w:val="12"/>
                          </w:rPr>
                          <w:t> </w:t>
                        </w:r>
                        <w:r>
                          <w:rPr>
                            <w:color w:val="1C1C23"/>
                            <w:w w:val="105"/>
                            <w:sz w:val="12"/>
                          </w:rPr>
                          <w:t>LOT#2</w:t>
                        </w:r>
                        <w:r>
                          <w:rPr>
                            <w:color w:val="1C1C23"/>
                            <w:spacing w:val="4"/>
                            <w:w w:val="105"/>
                            <w:sz w:val="12"/>
                          </w:rPr>
                          <w:t> </w:t>
                        </w:r>
                        <w:r>
                          <w:rPr>
                            <w:color w:val="1C1C23"/>
                            <w:w w:val="105"/>
                            <w:sz w:val="12"/>
                          </w:rPr>
                          <w:t>WILLIAM</w:t>
                        </w:r>
                        <w:r>
                          <w:rPr>
                            <w:color w:val="1C1C23"/>
                            <w:spacing w:val="9"/>
                            <w:w w:val="105"/>
                            <w:sz w:val="12"/>
                          </w:rPr>
                          <w:t> </w:t>
                        </w:r>
                        <w:r>
                          <w:rPr>
                            <w:color w:val="1C1C23"/>
                            <w:w w:val="105"/>
                            <w:sz w:val="12"/>
                          </w:rPr>
                          <w:t>DRAY</w:t>
                        </w:r>
                        <w:r>
                          <w:rPr>
                            <w:color w:val="1C1C23"/>
                            <w:spacing w:val="4"/>
                            <w:w w:val="105"/>
                            <w:sz w:val="12"/>
                          </w:rPr>
                          <w:t> </w:t>
                        </w:r>
                        <w:r>
                          <w:rPr>
                            <w:color w:val="1C1C23"/>
                            <w:w w:val="105"/>
                            <w:sz w:val="12"/>
                          </w:rPr>
                          <w:t>1.22AC</w:t>
                        </w:r>
                        <w:r>
                          <w:rPr>
                            <w:color w:val="1C1C23"/>
                            <w:spacing w:val="11"/>
                            <w:w w:val="105"/>
                            <w:sz w:val="12"/>
                          </w:rPr>
                          <w:t> </w:t>
                        </w:r>
                        <w:r>
                          <w:rPr>
                            <w:color w:val="1C1C23"/>
                            <w:w w:val="105"/>
                            <w:sz w:val="12"/>
                          </w:rPr>
                          <w:t>MAP#2006</w:t>
                        </w:r>
                        <w:r>
                          <w:rPr>
                            <w:color w:val="4B4B4F"/>
                            <w:w w:val="105"/>
                            <w:sz w:val="12"/>
                          </w:rPr>
                          <w:t>-</w:t>
                        </w:r>
                        <w:r>
                          <w:rPr>
                            <w:color w:val="4B4B4F"/>
                            <w:spacing w:val="-5"/>
                            <w:w w:val="105"/>
                            <w:sz w:val="12"/>
                          </w:rPr>
                          <w:t>7</w:t>
                        </w:r>
                        <w:r>
                          <w:rPr>
                            <w:color w:val="1C1C23"/>
                            <w:spacing w:val="-5"/>
                            <w:w w:val="105"/>
                            <w:sz w:val="12"/>
                          </w:rPr>
                          <w:t>80</w:t>
                        </w:r>
                      </w:p>
                    </w:txbxContent>
                  </v:textbox>
                  <w10:wrap type="none"/>
                </v:shape>
                <v:shape style="position:absolute;left:6244;top:3255;width:3002;height:135" type="#_x0000_t202" id="docshape486" filled="false" stroked="false">
                  <v:textbox inset="0,0,0,0">
                    <w:txbxContent>
                      <w:p>
                        <w:pPr>
                          <w:spacing w:line="134" w:lineRule="exact" w:before="0"/>
                          <w:ind w:left="0" w:right="0" w:firstLine="0"/>
                          <w:jc w:val="left"/>
                          <w:rPr>
                            <w:sz w:val="12"/>
                          </w:rPr>
                        </w:pPr>
                        <w:r>
                          <w:rPr>
                            <w:color w:val="1C1C23"/>
                            <w:w w:val="105"/>
                            <w:sz w:val="12"/>
                          </w:rPr>
                          <w:t>Zoning:</w:t>
                        </w:r>
                        <w:r>
                          <w:rPr>
                            <w:color w:val="1C1C23"/>
                            <w:spacing w:val="-4"/>
                            <w:w w:val="105"/>
                            <w:sz w:val="12"/>
                          </w:rPr>
                          <w:t> </w:t>
                        </w:r>
                        <w:r>
                          <w:rPr>
                            <w:color w:val="1C1C23"/>
                            <w:w w:val="105"/>
                            <w:sz w:val="12"/>
                          </w:rPr>
                          <w:t>R-20</w:t>
                        </w:r>
                        <w:r>
                          <w:rPr>
                            <w:color w:val="1C1C23"/>
                            <w:spacing w:val="-6"/>
                            <w:w w:val="105"/>
                            <w:sz w:val="12"/>
                          </w:rPr>
                          <w:t> </w:t>
                        </w:r>
                        <w:r>
                          <w:rPr>
                            <w:color w:val="343438"/>
                            <w:w w:val="105"/>
                            <w:sz w:val="12"/>
                          </w:rPr>
                          <w:t>SINGLE</w:t>
                        </w:r>
                        <w:r>
                          <w:rPr>
                            <w:color w:val="343438"/>
                            <w:spacing w:val="-3"/>
                            <w:w w:val="105"/>
                            <w:sz w:val="12"/>
                          </w:rPr>
                          <w:t> </w:t>
                        </w:r>
                        <w:r>
                          <w:rPr>
                            <w:color w:val="1C1C23"/>
                            <w:w w:val="105"/>
                            <w:sz w:val="12"/>
                          </w:rPr>
                          <w:t>FAMILY</w:t>
                        </w:r>
                        <w:r>
                          <w:rPr>
                            <w:color w:val="1C1C23"/>
                            <w:spacing w:val="2"/>
                            <w:w w:val="105"/>
                            <w:sz w:val="12"/>
                          </w:rPr>
                          <w:t> </w:t>
                        </w:r>
                        <w:r>
                          <w:rPr>
                            <w:color w:val="1C1C23"/>
                            <w:w w:val="105"/>
                            <w:sz w:val="12"/>
                          </w:rPr>
                          <w:t>- 1</w:t>
                        </w:r>
                        <w:r>
                          <w:rPr>
                            <w:color w:val="4B4B4F"/>
                            <w:w w:val="105"/>
                            <w:sz w:val="12"/>
                          </w:rPr>
                          <w:t>.2</w:t>
                        </w:r>
                        <w:r>
                          <w:rPr>
                            <w:color w:val="1C1C23"/>
                            <w:w w:val="105"/>
                            <w:sz w:val="12"/>
                          </w:rPr>
                          <w:t>1</w:t>
                        </w:r>
                        <w:r>
                          <w:rPr>
                            <w:color w:val="1C1C23"/>
                            <w:spacing w:val="-5"/>
                            <w:w w:val="105"/>
                            <w:sz w:val="12"/>
                          </w:rPr>
                          <w:t> </w:t>
                        </w:r>
                        <w:r>
                          <w:rPr>
                            <w:color w:val="343438"/>
                            <w:w w:val="105"/>
                            <w:sz w:val="12"/>
                          </w:rPr>
                          <w:t>acres</w:t>
                        </w:r>
                        <w:r>
                          <w:rPr>
                            <w:color w:val="343438"/>
                            <w:spacing w:val="-5"/>
                            <w:w w:val="105"/>
                            <w:sz w:val="12"/>
                          </w:rPr>
                          <w:t> </w:t>
                        </w:r>
                        <w:r>
                          <w:rPr>
                            <w:color w:val="1C1C23"/>
                            <w:spacing w:val="-2"/>
                            <w:w w:val="105"/>
                            <w:sz w:val="12"/>
                          </w:rPr>
                          <w:t>(100.0%)</w:t>
                        </w:r>
                      </w:p>
                    </w:txbxContent>
                  </v:textbox>
                  <w10:wrap type="none"/>
                </v:shape>
                <v:shape style="position:absolute;left:1066;top:3534;width:1938;height:135" type="#_x0000_t202" id="docshape487" filled="false" stroked="false">
                  <v:textbox inset="0,0,0,0">
                    <w:txbxContent>
                      <w:p>
                        <w:pPr>
                          <w:spacing w:line="134" w:lineRule="exact" w:before="0"/>
                          <w:ind w:left="0" w:right="0" w:firstLine="0"/>
                          <w:jc w:val="left"/>
                          <w:rPr>
                            <w:sz w:val="12"/>
                          </w:rPr>
                        </w:pPr>
                        <w:r>
                          <w:rPr>
                            <w:color w:val="1C1C23"/>
                            <w:spacing w:val="-2"/>
                            <w:w w:val="110"/>
                            <w:sz w:val="12"/>
                          </w:rPr>
                          <w:t>Surveyed/Deeded</w:t>
                        </w:r>
                        <w:r>
                          <w:rPr>
                            <w:color w:val="1C1C23"/>
                            <w:spacing w:val="5"/>
                            <w:w w:val="110"/>
                            <w:sz w:val="12"/>
                          </w:rPr>
                          <w:t> </w:t>
                        </w:r>
                        <w:r>
                          <w:rPr>
                            <w:color w:val="1C1C23"/>
                            <w:spacing w:val="-2"/>
                            <w:w w:val="110"/>
                            <w:sz w:val="12"/>
                          </w:rPr>
                          <w:t>Acreage:</w:t>
                        </w:r>
                        <w:r>
                          <w:rPr>
                            <w:color w:val="1C1C23"/>
                            <w:spacing w:val="14"/>
                            <w:w w:val="110"/>
                            <w:sz w:val="12"/>
                          </w:rPr>
                          <w:t> </w:t>
                        </w:r>
                        <w:r>
                          <w:rPr>
                            <w:color w:val="1C1C23"/>
                            <w:spacing w:val="-4"/>
                            <w:w w:val="110"/>
                            <w:sz w:val="12"/>
                          </w:rPr>
                          <w:t>1.22</w:t>
                        </w:r>
                      </w:p>
                    </w:txbxContent>
                  </v:textbox>
                  <w10:wrap type="none"/>
                </v:shape>
                <v:shape style="position:absolute;left:6244;top:3529;width:1565;height:135" type="#_x0000_t202" id="docshape488" filled="false" stroked="false">
                  <v:textbox inset="0,0,0,0">
                    <w:txbxContent>
                      <w:p>
                        <w:pPr>
                          <w:spacing w:line="134" w:lineRule="exact" w:before="0"/>
                          <w:ind w:left="0" w:right="0" w:firstLine="0"/>
                          <w:jc w:val="left"/>
                          <w:rPr>
                            <w:sz w:val="12"/>
                          </w:rPr>
                        </w:pPr>
                        <w:r>
                          <w:rPr>
                            <w:color w:val="1C1C23"/>
                            <w:w w:val="115"/>
                            <w:sz w:val="12"/>
                          </w:rPr>
                          <w:t>Zoning</w:t>
                        </w:r>
                        <w:r>
                          <w:rPr>
                            <w:color w:val="1C1C23"/>
                            <w:spacing w:val="-10"/>
                            <w:w w:val="115"/>
                            <w:sz w:val="12"/>
                          </w:rPr>
                          <w:t> </w:t>
                        </w:r>
                        <w:r>
                          <w:rPr>
                            <w:color w:val="1C1C23"/>
                            <w:w w:val="115"/>
                            <w:sz w:val="12"/>
                          </w:rPr>
                          <w:t>Jurisdiction:</w:t>
                        </w:r>
                        <w:r>
                          <w:rPr>
                            <w:color w:val="1C1C23"/>
                            <w:spacing w:val="-3"/>
                            <w:w w:val="115"/>
                            <w:sz w:val="12"/>
                          </w:rPr>
                          <w:t> </w:t>
                        </w:r>
                        <w:r>
                          <w:rPr>
                            <w:color w:val="1C1C23"/>
                            <w:spacing w:val="-4"/>
                            <w:w w:val="115"/>
                            <w:sz w:val="12"/>
                          </w:rPr>
                          <w:t>Dunn</w:t>
                        </w:r>
                      </w:p>
                    </w:txbxContent>
                  </v:textbox>
                  <w10:wrap type="none"/>
                </v:shape>
                <v:shape style="position:absolute;left:1065;top:3808;width:1524;height:135" type="#_x0000_t202" id="docshape489" filled="false" stroked="false">
                  <v:textbox inset="0,0,0,0">
                    <w:txbxContent>
                      <w:p>
                        <w:pPr>
                          <w:spacing w:line="134" w:lineRule="exact" w:before="0"/>
                          <w:ind w:left="0" w:right="0" w:firstLine="0"/>
                          <w:jc w:val="left"/>
                          <w:rPr>
                            <w:sz w:val="12"/>
                          </w:rPr>
                        </w:pPr>
                        <w:r>
                          <w:rPr>
                            <w:color w:val="1C1C23"/>
                            <w:w w:val="110"/>
                            <w:sz w:val="12"/>
                          </w:rPr>
                          <w:t>Calculated Acreage:</w:t>
                        </w:r>
                        <w:r>
                          <w:rPr>
                            <w:color w:val="1C1C23"/>
                            <w:spacing w:val="-5"/>
                            <w:w w:val="110"/>
                            <w:sz w:val="12"/>
                          </w:rPr>
                          <w:t> </w:t>
                        </w:r>
                        <w:r>
                          <w:rPr>
                            <w:color w:val="1C1C23"/>
                            <w:spacing w:val="-4"/>
                            <w:w w:val="110"/>
                            <w:sz w:val="12"/>
                          </w:rPr>
                          <w:t>1</w:t>
                        </w:r>
                        <w:r>
                          <w:rPr>
                            <w:color w:val="4B4B4F"/>
                            <w:spacing w:val="-4"/>
                            <w:w w:val="110"/>
                            <w:sz w:val="12"/>
                          </w:rPr>
                          <w:t>.</w:t>
                        </w:r>
                        <w:r>
                          <w:rPr>
                            <w:color w:val="1C1C23"/>
                            <w:spacing w:val="-4"/>
                            <w:w w:val="110"/>
                            <w:sz w:val="12"/>
                          </w:rPr>
                          <w:t>21</w:t>
                        </w:r>
                      </w:p>
                    </w:txbxContent>
                  </v:textbox>
                  <w10:wrap type="none"/>
                </v:shape>
                <v:shape style="position:absolute;left:6240;top:3804;width:818;height:135" type="#_x0000_t202" id="docshape490" filled="false" stroked="false">
                  <v:textbox inset="0,0,0,0">
                    <w:txbxContent>
                      <w:p>
                        <w:pPr>
                          <w:spacing w:line="134" w:lineRule="exact" w:before="0"/>
                          <w:ind w:left="0" w:right="0" w:firstLine="0"/>
                          <w:jc w:val="left"/>
                          <w:rPr>
                            <w:sz w:val="12"/>
                          </w:rPr>
                        </w:pPr>
                        <w:r>
                          <w:rPr>
                            <w:color w:val="1C1C23"/>
                            <w:w w:val="110"/>
                            <w:sz w:val="12"/>
                          </w:rPr>
                          <w:t>Wetlands:</w:t>
                        </w:r>
                        <w:r>
                          <w:rPr>
                            <w:color w:val="1C1C23"/>
                            <w:spacing w:val="-6"/>
                            <w:w w:val="110"/>
                            <w:sz w:val="12"/>
                          </w:rPr>
                          <w:t> </w:t>
                        </w:r>
                        <w:r>
                          <w:rPr>
                            <w:color w:val="1C1C23"/>
                            <w:spacing w:val="-5"/>
                            <w:w w:val="110"/>
                            <w:sz w:val="12"/>
                          </w:rPr>
                          <w:t>No</w:t>
                        </w:r>
                      </w:p>
                    </w:txbxContent>
                  </v:textbox>
                  <w10:wrap type="none"/>
                </v:shape>
                <v:shape style="position:absolute;left:1062;top:4082;width:1617;height:135" type="#_x0000_t202" id="docshape491" filled="false" stroked="false">
                  <v:textbox inset="0,0,0,0">
                    <w:txbxContent>
                      <w:p>
                        <w:pPr>
                          <w:spacing w:line="134" w:lineRule="exact" w:before="0"/>
                          <w:ind w:left="0" w:right="0" w:firstLine="0"/>
                          <w:jc w:val="left"/>
                          <w:rPr>
                            <w:sz w:val="12"/>
                          </w:rPr>
                        </w:pPr>
                        <w:r>
                          <w:rPr>
                            <w:color w:val="1C1C23"/>
                            <w:w w:val="105"/>
                            <w:sz w:val="12"/>
                          </w:rPr>
                          <w:t>Deed</w:t>
                        </w:r>
                        <w:r>
                          <w:rPr>
                            <w:color w:val="1C1C23"/>
                            <w:spacing w:val="5"/>
                            <w:w w:val="105"/>
                            <w:sz w:val="12"/>
                          </w:rPr>
                          <w:t> </w:t>
                        </w:r>
                        <w:r>
                          <w:rPr>
                            <w:color w:val="1C1C23"/>
                            <w:w w:val="105"/>
                            <w:sz w:val="12"/>
                          </w:rPr>
                          <w:t>Date:</w:t>
                        </w:r>
                        <w:r>
                          <w:rPr>
                            <w:color w:val="1C1C23"/>
                            <w:spacing w:val="1"/>
                            <w:w w:val="105"/>
                            <w:sz w:val="12"/>
                          </w:rPr>
                          <w:t> </w:t>
                        </w:r>
                        <w:r>
                          <w:rPr>
                            <w:color w:val="1C1C23"/>
                            <w:spacing w:val="-2"/>
                            <w:w w:val="105"/>
                            <w:sz w:val="12"/>
                          </w:rPr>
                          <w:t>1680757200000</w:t>
                        </w:r>
                      </w:p>
                    </w:txbxContent>
                  </v:textbox>
                  <w10:wrap type="none"/>
                </v:shape>
                <v:shape style="position:absolute;left:6237;top:4078;width:1895;height:135" type="#_x0000_t202" id="docshape492" filled="false" stroked="false">
                  <v:textbox inset="0,0,0,0">
                    <w:txbxContent>
                      <w:p>
                        <w:pPr>
                          <w:spacing w:line="134" w:lineRule="exact" w:before="0"/>
                          <w:ind w:left="0" w:right="0" w:firstLine="0"/>
                          <w:jc w:val="left"/>
                          <w:rPr>
                            <w:sz w:val="12"/>
                          </w:rPr>
                        </w:pPr>
                        <w:r>
                          <w:rPr>
                            <w:color w:val="1C1C23"/>
                            <w:w w:val="105"/>
                            <w:sz w:val="12"/>
                          </w:rPr>
                          <w:t>FEMA</w:t>
                        </w:r>
                        <w:r>
                          <w:rPr>
                            <w:color w:val="1C1C23"/>
                            <w:spacing w:val="9"/>
                            <w:w w:val="105"/>
                            <w:sz w:val="12"/>
                          </w:rPr>
                          <w:t> </w:t>
                        </w:r>
                        <w:r>
                          <w:rPr>
                            <w:color w:val="1C1C23"/>
                            <w:w w:val="105"/>
                            <w:sz w:val="12"/>
                          </w:rPr>
                          <w:t>Flood</w:t>
                        </w:r>
                        <w:r>
                          <w:rPr>
                            <w:color w:val="4B4B4F"/>
                            <w:w w:val="105"/>
                            <w:sz w:val="12"/>
                          </w:rPr>
                          <w:t>: </w:t>
                        </w:r>
                        <w:r>
                          <w:rPr>
                            <w:color w:val="1C1C23"/>
                            <w:w w:val="105"/>
                            <w:sz w:val="12"/>
                          </w:rPr>
                          <w:t>Minimal</w:t>
                        </w:r>
                        <w:r>
                          <w:rPr>
                            <w:color w:val="1C1C23"/>
                            <w:spacing w:val="1"/>
                            <w:w w:val="105"/>
                            <w:sz w:val="12"/>
                          </w:rPr>
                          <w:t> </w:t>
                        </w:r>
                        <w:r>
                          <w:rPr>
                            <w:color w:val="1C1C23"/>
                            <w:w w:val="105"/>
                            <w:sz w:val="12"/>
                          </w:rPr>
                          <w:t>Flood</w:t>
                        </w:r>
                        <w:r>
                          <w:rPr>
                            <w:color w:val="1C1C23"/>
                            <w:spacing w:val="-1"/>
                            <w:w w:val="105"/>
                            <w:sz w:val="12"/>
                          </w:rPr>
                          <w:t> </w:t>
                        </w:r>
                        <w:r>
                          <w:rPr>
                            <w:color w:val="1C1C23"/>
                            <w:spacing w:val="-4"/>
                            <w:w w:val="105"/>
                            <w:sz w:val="12"/>
                          </w:rPr>
                          <w:t>Risk</w:t>
                        </w:r>
                      </w:p>
                    </w:txbxContent>
                  </v:textbox>
                  <w10:wrap type="none"/>
                </v:shape>
                <v:shape style="position:absolute;left:1067;top:4356;width:1755;height:135" type="#_x0000_t202" id="docshape493" filled="false" stroked="false">
                  <v:textbox inset="0,0,0,0">
                    <w:txbxContent>
                      <w:p>
                        <w:pPr>
                          <w:spacing w:line="134" w:lineRule="exact" w:before="0"/>
                          <w:ind w:left="0" w:right="0" w:firstLine="0"/>
                          <w:jc w:val="left"/>
                          <w:rPr>
                            <w:sz w:val="12"/>
                          </w:rPr>
                        </w:pPr>
                        <w:r>
                          <w:rPr>
                            <w:color w:val="1C1C23"/>
                            <w:w w:val="105"/>
                            <w:sz w:val="12"/>
                          </w:rPr>
                          <w:t>Deed</w:t>
                        </w:r>
                        <w:r>
                          <w:rPr>
                            <w:color w:val="1C1C23"/>
                            <w:spacing w:val="1"/>
                            <w:w w:val="105"/>
                            <w:sz w:val="12"/>
                          </w:rPr>
                          <w:t> </w:t>
                        </w:r>
                        <w:r>
                          <w:rPr>
                            <w:color w:val="1C1C23"/>
                            <w:w w:val="105"/>
                            <w:sz w:val="12"/>
                          </w:rPr>
                          <w:t>Book/Page:</w:t>
                        </w:r>
                        <w:r>
                          <w:rPr>
                            <w:color w:val="1C1C23"/>
                            <w:spacing w:val="12"/>
                            <w:w w:val="105"/>
                            <w:sz w:val="12"/>
                          </w:rPr>
                          <w:t> </w:t>
                        </w:r>
                        <w:r>
                          <w:rPr>
                            <w:color w:val="1C1C23"/>
                            <w:w w:val="105"/>
                            <w:sz w:val="12"/>
                          </w:rPr>
                          <w:t>4188</w:t>
                        </w:r>
                        <w:r>
                          <w:rPr>
                            <w:color w:val="1C1C23"/>
                            <w:spacing w:val="2"/>
                            <w:w w:val="105"/>
                            <w:sz w:val="12"/>
                          </w:rPr>
                          <w:t> </w:t>
                        </w:r>
                        <w:r>
                          <w:rPr>
                            <w:color w:val="343438"/>
                            <w:w w:val="105"/>
                            <w:sz w:val="12"/>
                          </w:rPr>
                          <w:t>-</w:t>
                        </w:r>
                        <w:r>
                          <w:rPr>
                            <w:color w:val="343438"/>
                            <w:spacing w:val="3"/>
                            <w:w w:val="105"/>
                            <w:sz w:val="12"/>
                          </w:rPr>
                          <w:t> </w:t>
                        </w:r>
                        <w:r>
                          <w:rPr>
                            <w:color w:val="1C1C23"/>
                            <w:spacing w:val="-4"/>
                            <w:w w:val="105"/>
                            <w:sz w:val="12"/>
                          </w:rPr>
                          <w:t>1139</w:t>
                        </w:r>
                      </w:p>
                    </w:txbxContent>
                  </v:textbox>
                  <w10:wrap type="none"/>
                </v:shape>
                <v:shape style="position:absolute;left:6240;top:4352;width:2226;height:135" type="#_x0000_t202" id="docshape494" filled="false" stroked="false">
                  <v:textbox inset="0,0,0,0">
                    <w:txbxContent>
                      <w:p>
                        <w:pPr>
                          <w:spacing w:line="134" w:lineRule="exact" w:before="0"/>
                          <w:ind w:left="0" w:right="0" w:firstLine="0"/>
                          <w:jc w:val="left"/>
                          <w:rPr>
                            <w:sz w:val="12"/>
                          </w:rPr>
                        </w:pPr>
                        <w:r>
                          <w:rPr>
                            <w:color w:val="24381D"/>
                            <w:w w:val="115"/>
                            <w:sz w:val="12"/>
                          </w:rPr>
                          <w:t>Within</w:t>
                        </w:r>
                        <w:r>
                          <w:rPr>
                            <w:color w:val="24381D"/>
                            <w:spacing w:val="-10"/>
                            <w:w w:val="115"/>
                            <w:sz w:val="12"/>
                          </w:rPr>
                          <w:t> </w:t>
                        </w:r>
                        <w:r>
                          <w:rPr>
                            <w:color w:val="24381D"/>
                            <w:w w:val="115"/>
                            <w:sz w:val="12"/>
                          </w:rPr>
                          <w:t>1mi</w:t>
                        </w:r>
                        <w:r>
                          <w:rPr>
                            <w:color w:val="24381D"/>
                            <w:spacing w:val="-10"/>
                            <w:w w:val="115"/>
                            <w:sz w:val="12"/>
                          </w:rPr>
                          <w:t> </w:t>
                        </w:r>
                        <w:r>
                          <w:rPr>
                            <w:color w:val="132A0E"/>
                            <w:w w:val="115"/>
                            <w:sz w:val="12"/>
                          </w:rPr>
                          <w:t>of</w:t>
                        </w:r>
                        <w:r>
                          <w:rPr>
                            <w:color w:val="132A0E"/>
                            <w:spacing w:val="-1"/>
                            <w:w w:val="115"/>
                            <w:sz w:val="12"/>
                          </w:rPr>
                          <w:t> </w:t>
                        </w:r>
                        <w:r>
                          <w:rPr>
                            <w:color w:val="24381D"/>
                            <w:w w:val="115"/>
                            <w:sz w:val="12"/>
                          </w:rPr>
                          <w:t>Agriculture</w:t>
                        </w:r>
                        <w:r>
                          <w:rPr>
                            <w:color w:val="24381D"/>
                            <w:spacing w:val="-2"/>
                            <w:w w:val="115"/>
                            <w:sz w:val="12"/>
                          </w:rPr>
                          <w:t> </w:t>
                        </w:r>
                        <w:r>
                          <w:rPr>
                            <w:color w:val="132A0E"/>
                            <w:w w:val="115"/>
                            <w:sz w:val="12"/>
                          </w:rPr>
                          <w:t>District</w:t>
                        </w:r>
                        <w:r>
                          <w:rPr>
                            <w:color w:val="4B4B4F"/>
                            <w:w w:val="115"/>
                            <w:sz w:val="12"/>
                          </w:rPr>
                          <w:t>:</w:t>
                        </w:r>
                        <w:r>
                          <w:rPr>
                            <w:color w:val="4B4B4F"/>
                            <w:spacing w:val="-10"/>
                            <w:w w:val="115"/>
                            <w:sz w:val="12"/>
                          </w:rPr>
                          <w:t> </w:t>
                        </w:r>
                        <w:r>
                          <w:rPr>
                            <w:color w:val="1C1C23"/>
                            <w:spacing w:val="-5"/>
                            <w:w w:val="115"/>
                            <w:sz w:val="12"/>
                          </w:rPr>
                          <w:t>No</w:t>
                        </w:r>
                      </w:p>
                    </w:txbxContent>
                  </v:textbox>
                  <w10:wrap type="none"/>
                </v:shape>
                <v:shape style="position:absolute;left:1062;top:4630;width:2133;height:135" type="#_x0000_t202" id="docshape495" filled="false" stroked="false">
                  <v:textbox inset="0,0,0,0">
                    <w:txbxContent>
                      <w:p>
                        <w:pPr>
                          <w:spacing w:line="134" w:lineRule="exact" w:before="0"/>
                          <w:ind w:left="0" w:right="0" w:firstLine="0"/>
                          <w:jc w:val="left"/>
                          <w:rPr>
                            <w:sz w:val="12"/>
                          </w:rPr>
                        </w:pPr>
                        <w:r>
                          <w:rPr>
                            <w:color w:val="1C1C23"/>
                            <w:w w:val="105"/>
                            <w:sz w:val="12"/>
                          </w:rPr>
                          <w:t>Plat(Survey)</w:t>
                        </w:r>
                        <w:r>
                          <w:rPr>
                            <w:color w:val="1C1C23"/>
                            <w:spacing w:val="23"/>
                            <w:w w:val="105"/>
                            <w:sz w:val="12"/>
                          </w:rPr>
                          <w:t> </w:t>
                        </w:r>
                        <w:r>
                          <w:rPr>
                            <w:color w:val="1C1C23"/>
                            <w:w w:val="105"/>
                            <w:sz w:val="12"/>
                          </w:rPr>
                          <w:t>Book/Page:</w:t>
                        </w:r>
                        <w:r>
                          <w:rPr>
                            <w:color w:val="1C1C23"/>
                            <w:spacing w:val="16"/>
                            <w:w w:val="105"/>
                            <w:sz w:val="12"/>
                          </w:rPr>
                          <w:t> </w:t>
                        </w:r>
                        <w:r>
                          <w:rPr>
                            <w:color w:val="1C1C23"/>
                            <w:w w:val="105"/>
                            <w:sz w:val="12"/>
                          </w:rPr>
                          <w:t>2006</w:t>
                        </w:r>
                        <w:r>
                          <w:rPr>
                            <w:color w:val="1C1C23"/>
                            <w:spacing w:val="1"/>
                            <w:w w:val="105"/>
                            <w:sz w:val="12"/>
                          </w:rPr>
                          <w:t> </w:t>
                        </w:r>
                        <w:r>
                          <w:rPr>
                            <w:color w:val="1C1C23"/>
                            <w:w w:val="105"/>
                            <w:sz w:val="12"/>
                          </w:rPr>
                          <w:t>-</w:t>
                        </w:r>
                        <w:r>
                          <w:rPr>
                            <w:color w:val="1C1C23"/>
                            <w:spacing w:val="11"/>
                            <w:w w:val="105"/>
                            <w:sz w:val="12"/>
                          </w:rPr>
                          <w:t> </w:t>
                        </w:r>
                        <w:r>
                          <w:rPr>
                            <w:color w:val="1C1C23"/>
                            <w:spacing w:val="-5"/>
                            <w:w w:val="105"/>
                            <w:sz w:val="12"/>
                          </w:rPr>
                          <w:t>780</w:t>
                        </w:r>
                      </w:p>
                    </w:txbxContent>
                  </v:textbox>
                  <w10:wrap type="none"/>
                </v:shape>
                <v:shape style="position:absolute;left:6237;top:4626;width:2200;height:135" type="#_x0000_t202" id="docshape496" filled="false" stroked="false">
                  <v:textbox inset="0,0,0,0">
                    <w:txbxContent>
                      <w:p>
                        <w:pPr>
                          <w:spacing w:line="134" w:lineRule="exact" w:before="0"/>
                          <w:ind w:left="0" w:right="0" w:firstLine="0"/>
                          <w:jc w:val="left"/>
                          <w:rPr>
                            <w:sz w:val="12"/>
                          </w:rPr>
                        </w:pPr>
                        <w:r>
                          <w:rPr>
                            <w:color w:val="1C1C23"/>
                            <w:w w:val="110"/>
                            <w:sz w:val="12"/>
                          </w:rPr>
                          <w:t>Elementary</w:t>
                        </w:r>
                        <w:r>
                          <w:rPr>
                            <w:color w:val="1C1C23"/>
                            <w:spacing w:val="-2"/>
                            <w:w w:val="110"/>
                            <w:sz w:val="12"/>
                          </w:rPr>
                          <w:t> </w:t>
                        </w:r>
                        <w:r>
                          <w:rPr>
                            <w:color w:val="1C1C23"/>
                            <w:w w:val="110"/>
                            <w:sz w:val="12"/>
                          </w:rPr>
                          <w:t>School</w:t>
                        </w:r>
                        <w:r>
                          <w:rPr>
                            <w:color w:val="4B4B4F"/>
                            <w:w w:val="110"/>
                            <w:sz w:val="12"/>
                          </w:rPr>
                          <w:t>:</w:t>
                        </w:r>
                        <w:r>
                          <w:rPr>
                            <w:color w:val="4B4B4F"/>
                            <w:spacing w:val="-2"/>
                            <w:w w:val="110"/>
                            <w:sz w:val="12"/>
                          </w:rPr>
                          <w:t> </w:t>
                        </w:r>
                        <w:r>
                          <w:rPr>
                            <w:color w:val="1C1C23"/>
                            <w:w w:val="110"/>
                            <w:sz w:val="12"/>
                          </w:rPr>
                          <w:t>Dunn</w:t>
                        </w:r>
                        <w:r>
                          <w:rPr>
                            <w:color w:val="1C1C23"/>
                            <w:spacing w:val="-3"/>
                            <w:w w:val="110"/>
                            <w:sz w:val="12"/>
                          </w:rPr>
                          <w:t> </w:t>
                        </w:r>
                        <w:r>
                          <w:rPr>
                            <w:color w:val="1C1C23"/>
                            <w:spacing w:val="-2"/>
                            <w:w w:val="110"/>
                            <w:sz w:val="12"/>
                          </w:rPr>
                          <w:t>Elementary</w:t>
                        </w:r>
                      </w:p>
                    </w:txbxContent>
                  </v:textbox>
                  <w10:wrap type="none"/>
                </v:shape>
                <v:shape style="position:absolute;left:1062;top:4900;width:1122;height:135" type="#_x0000_t202" id="docshape497" filled="false" stroked="false">
                  <v:textbox inset="0,0,0,0">
                    <w:txbxContent>
                      <w:p>
                        <w:pPr>
                          <w:spacing w:line="134" w:lineRule="exact" w:before="0"/>
                          <w:ind w:left="0" w:right="0" w:firstLine="0"/>
                          <w:jc w:val="left"/>
                          <w:rPr>
                            <w:sz w:val="12"/>
                          </w:rPr>
                        </w:pPr>
                        <w:r>
                          <w:rPr>
                            <w:color w:val="1C1C23"/>
                            <w:w w:val="110"/>
                            <w:sz w:val="12"/>
                          </w:rPr>
                          <w:t>Last</w:t>
                        </w:r>
                        <w:r>
                          <w:rPr>
                            <w:color w:val="1C1C23"/>
                            <w:spacing w:val="-10"/>
                            <w:w w:val="110"/>
                            <w:sz w:val="12"/>
                          </w:rPr>
                          <w:t> </w:t>
                        </w:r>
                        <w:r>
                          <w:rPr>
                            <w:color w:val="1C1C23"/>
                            <w:w w:val="110"/>
                            <w:sz w:val="12"/>
                          </w:rPr>
                          <w:t>Sale:</w:t>
                        </w:r>
                        <w:r>
                          <w:rPr>
                            <w:color w:val="1C1C23"/>
                            <w:spacing w:val="-6"/>
                            <w:w w:val="110"/>
                            <w:sz w:val="12"/>
                          </w:rPr>
                          <w:t> </w:t>
                        </w:r>
                        <w:r>
                          <w:rPr>
                            <w:color w:val="1C1C23"/>
                            <w:w w:val="110"/>
                            <w:sz w:val="12"/>
                          </w:rPr>
                          <w:t>2023</w:t>
                        </w:r>
                        <w:r>
                          <w:rPr>
                            <w:color w:val="1C1C23"/>
                            <w:spacing w:val="-9"/>
                            <w:w w:val="110"/>
                            <w:sz w:val="12"/>
                          </w:rPr>
                          <w:t> </w:t>
                        </w:r>
                        <w:r>
                          <w:rPr>
                            <w:color w:val="4B4B4F"/>
                            <w:w w:val="110"/>
                            <w:sz w:val="12"/>
                          </w:rPr>
                          <w:t>-</w:t>
                        </w:r>
                        <w:r>
                          <w:rPr>
                            <w:color w:val="4B4B4F"/>
                            <w:spacing w:val="1"/>
                            <w:w w:val="110"/>
                            <w:sz w:val="12"/>
                          </w:rPr>
                          <w:t> </w:t>
                        </w:r>
                        <w:r>
                          <w:rPr>
                            <w:color w:val="1C1C23"/>
                            <w:spacing w:val="-10"/>
                            <w:w w:val="110"/>
                            <w:sz w:val="12"/>
                          </w:rPr>
                          <w:t>4</w:t>
                        </w:r>
                      </w:p>
                    </w:txbxContent>
                  </v:textbox>
                  <w10:wrap type="none"/>
                </v:shape>
                <v:shape style="position:absolute;left:6238;top:4900;width:1657;height:135" type="#_x0000_t202" id="docshape498" filled="false" stroked="false">
                  <v:textbox inset="0,0,0,0">
                    <w:txbxContent>
                      <w:p>
                        <w:pPr>
                          <w:spacing w:line="134" w:lineRule="exact" w:before="0"/>
                          <w:ind w:left="0" w:right="0" w:firstLine="0"/>
                          <w:jc w:val="left"/>
                          <w:rPr>
                            <w:sz w:val="12"/>
                          </w:rPr>
                        </w:pPr>
                        <w:r>
                          <w:rPr>
                            <w:color w:val="1C1C23"/>
                            <w:w w:val="110"/>
                            <w:sz w:val="12"/>
                          </w:rPr>
                          <w:t>Middle</w:t>
                        </w:r>
                        <w:r>
                          <w:rPr>
                            <w:color w:val="1C1C23"/>
                            <w:spacing w:val="-8"/>
                            <w:w w:val="110"/>
                            <w:sz w:val="12"/>
                          </w:rPr>
                          <w:t> </w:t>
                        </w:r>
                        <w:r>
                          <w:rPr>
                            <w:color w:val="1C1C23"/>
                            <w:w w:val="110"/>
                            <w:sz w:val="12"/>
                          </w:rPr>
                          <w:t>School: Dunn</w:t>
                        </w:r>
                        <w:r>
                          <w:rPr>
                            <w:color w:val="1C1C23"/>
                            <w:spacing w:val="-5"/>
                            <w:w w:val="110"/>
                            <w:sz w:val="12"/>
                          </w:rPr>
                          <w:t> </w:t>
                        </w:r>
                        <w:r>
                          <w:rPr>
                            <w:color w:val="1C1C23"/>
                            <w:spacing w:val="-2"/>
                            <w:w w:val="110"/>
                            <w:sz w:val="12"/>
                          </w:rPr>
                          <w:t>Middle</w:t>
                        </w:r>
                      </w:p>
                    </w:txbxContent>
                  </v:textbox>
                  <w10:wrap type="none"/>
                </v:shape>
                <v:shape style="position:absolute;left:1061;top:5179;width:1125;height:135" type="#_x0000_t202" id="docshape499" filled="false" stroked="false">
                  <v:textbox inset="0,0,0,0">
                    <w:txbxContent>
                      <w:p>
                        <w:pPr>
                          <w:spacing w:line="134" w:lineRule="exact" w:before="0"/>
                          <w:ind w:left="0" w:right="0" w:firstLine="0"/>
                          <w:jc w:val="left"/>
                          <w:rPr>
                            <w:sz w:val="12"/>
                          </w:rPr>
                        </w:pPr>
                        <w:r>
                          <w:rPr>
                            <w:color w:val="1C1C23"/>
                            <w:w w:val="105"/>
                            <w:sz w:val="12"/>
                          </w:rPr>
                          <w:t>Sale</w:t>
                        </w:r>
                        <w:r>
                          <w:rPr>
                            <w:color w:val="1C1C23"/>
                            <w:spacing w:val="8"/>
                            <w:w w:val="105"/>
                            <w:sz w:val="12"/>
                          </w:rPr>
                          <w:t> </w:t>
                        </w:r>
                        <w:r>
                          <w:rPr>
                            <w:color w:val="1C1C23"/>
                            <w:w w:val="105"/>
                            <w:sz w:val="12"/>
                          </w:rPr>
                          <w:t>Price:</w:t>
                        </w:r>
                        <w:r>
                          <w:rPr>
                            <w:color w:val="1C1C23"/>
                            <w:spacing w:val="16"/>
                            <w:w w:val="105"/>
                            <w:sz w:val="12"/>
                          </w:rPr>
                          <w:t> </w:t>
                        </w:r>
                        <w:r>
                          <w:rPr>
                            <w:color w:val="1C1C23"/>
                            <w:spacing w:val="-2"/>
                            <w:w w:val="105"/>
                            <w:sz w:val="12"/>
                          </w:rPr>
                          <w:t>$35000</w:t>
                        </w:r>
                      </w:p>
                    </w:txbxContent>
                  </v:textbox>
                  <w10:wrap type="none"/>
                </v:shape>
                <v:shape style="position:absolute;left:6237;top:5174;width:1448;height:135" type="#_x0000_t202" id="docshape500" filled="false" stroked="false">
                  <v:textbox inset="0,0,0,0">
                    <w:txbxContent>
                      <w:p>
                        <w:pPr>
                          <w:spacing w:line="134" w:lineRule="exact" w:before="0"/>
                          <w:ind w:left="0" w:right="0" w:firstLine="0"/>
                          <w:jc w:val="left"/>
                          <w:rPr>
                            <w:sz w:val="12"/>
                          </w:rPr>
                        </w:pPr>
                        <w:r>
                          <w:rPr>
                            <w:color w:val="1C1C23"/>
                            <w:w w:val="110"/>
                            <w:sz w:val="12"/>
                          </w:rPr>
                          <w:t>High</w:t>
                        </w:r>
                        <w:r>
                          <w:rPr>
                            <w:color w:val="1C1C23"/>
                            <w:spacing w:val="-13"/>
                            <w:w w:val="110"/>
                            <w:sz w:val="12"/>
                          </w:rPr>
                          <w:t> </w:t>
                        </w:r>
                        <w:r>
                          <w:rPr>
                            <w:color w:val="1C1C23"/>
                            <w:w w:val="110"/>
                            <w:sz w:val="12"/>
                          </w:rPr>
                          <w:t>School</w:t>
                        </w:r>
                        <w:r>
                          <w:rPr>
                            <w:color w:val="4B4B4F"/>
                            <w:w w:val="110"/>
                            <w:sz w:val="12"/>
                          </w:rPr>
                          <w:t>:</w:t>
                        </w:r>
                        <w:r>
                          <w:rPr>
                            <w:color w:val="4B4B4F"/>
                            <w:spacing w:val="-5"/>
                            <w:w w:val="110"/>
                            <w:sz w:val="12"/>
                          </w:rPr>
                          <w:t> </w:t>
                        </w:r>
                        <w:r>
                          <w:rPr>
                            <w:color w:val="1C1C23"/>
                            <w:w w:val="110"/>
                            <w:sz w:val="12"/>
                          </w:rPr>
                          <w:t>Triton</w:t>
                        </w:r>
                        <w:r>
                          <w:rPr>
                            <w:color w:val="1C1C23"/>
                            <w:spacing w:val="-1"/>
                            <w:w w:val="110"/>
                            <w:sz w:val="12"/>
                          </w:rPr>
                          <w:t> </w:t>
                        </w:r>
                        <w:r>
                          <w:rPr>
                            <w:color w:val="1C1C23"/>
                            <w:spacing w:val="-4"/>
                            <w:w w:val="110"/>
                            <w:sz w:val="12"/>
                          </w:rPr>
                          <w:t>High</w:t>
                        </w:r>
                      </w:p>
                    </w:txbxContent>
                  </v:textbox>
                  <w10:wrap type="none"/>
                </v:shape>
                <v:shape style="position:absolute;left:1061;top:5439;width:1085;height:146" type="#_x0000_t202" id="docshape501" filled="false" stroked="false">
                  <v:textbox inset="0,0,0,0">
                    <w:txbxContent>
                      <w:p>
                        <w:pPr>
                          <w:spacing w:line="145" w:lineRule="exact" w:before="0"/>
                          <w:ind w:left="0" w:right="0" w:firstLine="0"/>
                          <w:jc w:val="left"/>
                          <w:rPr>
                            <w:sz w:val="13"/>
                          </w:rPr>
                        </w:pPr>
                        <w:r>
                          <w:rPr>
                            <w:color w:val="1C1C23"/>
                            <w:w w:val="105"/>
                            <w:sz w:val="12"/>
                          </w:rPr>
                          <w:t>Qualified</w:t>
                        </w:r>
                        <w:r>
                          <w:rPr>
                            <w:color w:val="1C1C23"/>
                            <w:spacing w:val="28"/>
                            <w:w w:val="105"/>
                            <w:sz w:val="12"/>
                          </w:rPr>
                          <w:t> </w:t>
                        </w:r>
                        <w:r>
                          <w:rPr>
                            <w:color w:val="1C1C23"/>
                            <w:w w:val="105"/>
                            <w:sz w:val="12"/>
                          </w:rPr>
                          <w:t>Code</w:t>
                        </w:r>
                        <w:r>
                          <w:rPr>
                            <w:color w:val="4B4B4F"/>
                            <w:w w:val="105"/>
                            <w:sz w:val="12"/>
                          </w:rPr>
                          <w:t>:</w:t>
                        </w:r>
                        <w:r>
                          <w:rPr>
                            <w:color w:val="4B4B4F"/>
                            <w:spacing w:val="19"/>
                            <w:w w:val="105"/>
                            <w:sz w:val="12"/>
                          </w:rPr>
                          <w:t> </w:t>
                        </w:r>
                        <w:r>
                          <w:rPr>
                            <w:color w:val="343438"/>
                            <w:spacing w:val="-10"/>
                            <w:w w:val="105"/>
                            <w:sz w:val="13"/>
                          </w:rPr>
                          <w:t>Q</w:t>
                        </w:r>
                      </w:p>
                    </w:txbxContent>
                  </v:textbox>
                  <w10:wrap type="none"/>
                </v:shape>
                <v:shape style="position:absolute;left:6232;top:5448;width:1371;height:135" type="#_x0000_t202" id="docshape502" filled="false" stroked="false">
                  <v:textbox inset="0,0,0,0">
                    <w:txbxContent>
                      <w:p>
                        <w:pPr>
                          <w:spacing w:line="134" w:lineRule="exact" w:before="0"/>
                          <w:ind w:left="0" w:right="0" w:firstLine="0"/>
                          <w:jc w:val="left"/>
                          <w:rPr>
                            <w:sz w:val="12"/>
                          </w:rPr>
                        </w:pPr>
                        <w:r>
                          <w:rPr>
                            <w:color w:val="C81F28"/>
                            <w:w w:val="110"/>
                            <w:sz w:val="12"/>
                          </w:rPr>
                          <w:t>Fire</w:t>
                        </w:r>
                        <w:r>
                          <w:rPr>
                            <w:color w:val="C81F28"/>
                            <w:spacing w:val="-4"/>
                            <w:w w:val="110"/>
                            <w:sz w:val="12"/>
                          </w:rPr>
                          <w:t> </w:t>
                        </w:r>
                        <w:r>
                          <w:rPr>
                            <w:color w:val="C81F28"/>
                            <w:w w:val="110"/>
                            <w:sz w:val="12"/>
                          </w:rPr>
                          <w:t>Department</w:t>
                        </w:r>
                        <w:r>
                          <w:rPr>
                            <w:color w:val="C3676B"/>
                            <w:w w:val="110"/>
                            <w:sz w:val="12"/>
                          </w:rPr>
                          <w:t>:</w:t>
                        </w:r>
                        <w:r>
                          <w:rPr>
                            <w:color w:val="C3676B"/>
                            <w:spacing w:val="2"/>
                            <w:w w:val="110"/>
                            <w:sz w:val="12"/>
                          </w:rPr>
                          <w:t> </w:t>
                        </w:r>
                        <w:r>
                          <w:rPr>
                            <w:color w:val="1C1C23"/>
                            <w:spacing w:val="-4"/>
                            <w:w w:val="110"/>
                            <w:sz w:val="12"/>
                          </w:rPr>
                          <w:t>Dunn</w:t>
                        </w:r>
                      </w:p>
                    </w:txbxContent>
                  </v:textbox>
                  <w10:wrap type="none"/>
                </v:shape>
                <v:shape style="position:absolute;left:1061;top:5722;width:1356;height:135" type="#_x0000_t202" id="docshape503" filled="false" stroked="false">
                  <v:textbox inset="0,0,0,0">
                    <w:txbxContent>
                      <w:p>
                        <w:pPr>
                          <w:spacing w:line="134" w:lineRule="exact" w:before="0"/>
                          <w:ind w:left="0" w:right="0" w:firstLine="0"/>
                          <w:jc w:val="left"/>
                          <w:rPr>
                            <w:sz w:val="12"/>
                          </w:rPr>
                        </w:pPr>
                        <w:r>
                          <w:rPr>
                            <w:color w:val="1C1C23"/>
                            <w:w w:val="110"/>
                            <w:sz w:val="12"/>
                          </w:rPr>
                          <w:t>Vacant or</w:t>
                        </w:r>
                        <w:r>
                          <w:rPr>
                            <w:color w:val="1C1C23"/>
                            <w:spacing w:val="2"/>
                            <w:w w:val="110"/>
                            <w:sz w:val="12"/>
                          </w:rPr>
                          <w:t> </w:t>
                        </w:r>
                        <w:r>
                          <w:rPr>
                            <w:color w:val="1C1C23"/>
                            <w:w w:val="110"/>
                            <w:sz w:val="12"/>
                          </w:rPr>
                          <w:t>Improved:</w:t>
                        </w:r>
                        <w:r>
                          <w:rPr>
                            <w:color w:val="1C1C23"/>
                            <w:spacing w:val="-3"/>
                            <w:w w:val="110"/>
                            <w:sz w:val="12"/>
                          </w:rPr>
                          <w:t> </w:t>
                        </w:r>
                        <w:r>
                          <w:rPr>
                            <w:color w:val="1C1C23"/>
                            <w:spacing w:val="-10"/>
                            <w:w w:val="110"/>
                            <w:sz w:val="12"/>
                          </w:rPr>
                          <w:t>V</w:t>
                        </w:r>
                      </w:p>
                    </w:txbxContent>
                  </v:textbox>
                  <w10:wrap type="none"/>
                </v:shape>
                <v:shape style="position:absolute;left:6232;top:5722;width:2233;height:135" type="#_x0000_t202" id="docshape504" filled="false" stroked="false">
                  <v:textbox inset="0,0,0,0">
                    <w:txbxContent>
                      <w:p>
                        <w:pPr>
                          <w:spacing w:line="134" w:lineRule="exact" w:before="0"/>
                          <w:ind w:left="0" w:right="0" w:firstLine="0"/>
                          <w:jc w:val="left"/>
                          <w:rPr>
                            <w:sz w:val="12"/>
                          </w:rPr>
                        </w:pPr>
                        <w:r>
                          <w:rPr>
                            <w:color w:val="C4B523"/>
                            <w:sz w:val="12"/>
                          </w:rPr>
                          <w:t>EMS</w:t>
                        </w:r>
                        <w:r>
                          <w:rPr>
                            <w:color w:val="C4B523"/>
                            <w:spacing w:val="13"/>
                            <w:sz w:val="12"/>
                          </w:rPr>
                          <w:t> </w:t>
                        </w:r>
                        <w:r>
                          <w:rPr>
                            <w:color w:val="C4B523"/>
                            <w:sz w:val="12"/>
                          </w:rPr>
                          <w:t>Department:</w:t>
                        </w:r>
                        <w:r>
                          <w:rPr>
                            <w:color w:val="C4B523"/>
                            <w:spacing w:val="37"/>
                            <w:sz w:val="12"/>
                          </w:rPr>
                          <w:t> </w:t>
                        </w:r>
                        <w:r>
                          <w:rPr>
                            <w:color w:val="1C1C23"/>
                            <w:sz w:val="12"/>
                          </w:rPr>
                          <w:t>Medic</w:t>
                        </w:r>
                        <w:r>
                          <w:rPr>
                            <w:color w:val="1C1C23"/>
                            <w:spacing w:val="30"/>
                            <w:sz w:val="12"/>
                          </w:rPr>
                          <w:t> </w:t>
                        </w:r>
                        <w:r>
                          <w:rPr>
                            <w:color w:val="1C1C23"/>
                            <w:sz w:val="12"/>
                          </w:rPr>
                          <w:t>15,</w:t>
                        </w:r>
                        <w:r>
                          <w:rPr>
                            <w:color w:val="1C1C23"/>
                            <w:spacing w:val="9"/>
                            <w:sz w:val="12"/>
                          </w:rPr>
                          <w:t> </w:t>
                        </w:r>
                        <w:r>
                          <w:rPr>
                            <w:color w:val="1C1C23"/>
                            <w:sz w:val="12"/>
                          </w:rPr>
                          <w:t>D15</w:t>
                        </w:r>
                        <w:r>
                          <w:rPr>
                            <w:color w:val="1C1C23"/>
                            <w:spacing w:val="13"/>
                            <w:sz w:val="12"/>
                          </w:rPr>
                          <w:t> </w:t>
                        </w:r>
                        <w:r>
                          <w:rPr>
                            <w:color w:val="1C1C23"/>
                            <w:spacing w:val="-5"/>
                            <w:sz w:val="12"/>
                          </w:rPr>
                          <w:t>EMS</w:t>
                        </w:r>
                      </w:p>
                    </w:txbxContent>
                  </v:textbox>
                  <w10:wrap type="none"/>
                </v:shape>
                <v:shape style="position:absolute;left:1064;top:5996;width:1142;height:135" type="#_x0000_t202" id="docshape505" filled="false" stroked="false">
                  <v:textbox inset="0,0,0,0">
                    <w:txbxContent>
                      <w:p>
                        <w:pPr>
                          <w:spacing w:line="134" w:lineRule="exact" w:before="0"/>
                          <w:ind w:left="0" w:right="0" w:firstLine="0"/>
                          <w:jc w:val="left"/>
                          <w:rPr>
                            <w:sz w:val="12"/>
                          </w:rPr>
                        </w:pPr>
                        <w:r>
                          <w:rPr>
                            <w:color w:val="1C1C23"/>
                            <w:w w:val="110"/>
                            <w:sz w:val="12"/>
                          </w:rPr>
                          <w:t>Transfer</w:t>
                        </w:r>
                        <w:r>
                          <w:rPr>
                            <w:color w:val="1C1C23"/>
                            <w:spacing w:val="11"/>
                            <w:w w:val="110"/>
                            <w:sz w:val="12"/>
                          </w:rPr>
                          <w:t> </w:t>
                        </w:r>
                        <w:r>
                          <w:rPr>
                            <w:color w:val="1C1C23"/>
                            <w:w w:val="110"/>
                            <w:sz w:val="12"/>
                          </w:rPr>
                          <w:t>of</w:t>
                        </w:r>
                        <w:r>
                          <w:rPr>
                            <w:color w:val="1C1C23"/>
                            <w:spacing w:val="10"/>
                            <w:w w:val="110"/>
                            <w:sz w:val="12"/>
                          </w:rPr>
                          <w:t> </w:t>
                        </w:r>
                        <w:r>
                          <w:rPr>
                            <w:color w:val="1C1C23"/>
                            <w:w w:val="110"/>
                            <w:sz w:val="12"/>
                          </w:rPr>
                          <w:t>Split</w:t>
                        </w:r>
                        <w:r>
                          <w:rPr>
                            <w:color w:val="4B4B4F"/>
                            <w:w w:val="110"/>
                            <w:sz w:val="12"/>
                          </w:rPr>
                          <w:t>:</w:t>
                        </w:r>
                        <w:r>
                          <w:rPr>
                            <w:color w:val="4B4B4F"/>
                            <w:spacing w:val="-8"/>
                            <w:w w:val="110"/>
                            <w:sz w:val="12"/>
                          </w:rPr>
                          <w:t> </w:t>
                        </w:r>
                        <w:r>
                          <w:rPr>
                            <w:color w:val="1C1C23"/>
                            <w:spacing w:val="-10"/>
                            <w:w w:val="110"/>
                            <w:sz w:val="12"/>
                          </w:rPr>
                          <w:t>T</w:t>
                        </w:r>
                      </w:p>
                    </w:txbxContent>
                  </v:textbox>
                  <w10:wrap type="none"/>
                </v:shape>
                <v:shape style="position:absolute;left:6238;top:5991;width:2388;height:135" type="#_x0000_t202" id="docshape506" filled="false" stroked="false">
                  <v:textbox inset="0,0,0,0">
                    <w:txbxContent>
                      <w:p>
                        <w:pPr>
                          <w:spacing w:line="134" w:lineRule="exact" w:before="0"/>
                          <w:ind w:left="0" w:right="0" w:firstLine="0"/>
                          <w:jc w:val="left"/>
                          <w:rPr>
                            <w:sz w:val="12"/>
                          </w:rPr>
                        </w:pPr>
                        <w:r>
                          <w:rPr>
                            <w:color w:val="152D9A"/>
                            <w:spacing w:val="-2"/>
                            <w:w w:val="110"/>
                            <w:sz w:val="12"/>
                          </w:rPr>
                          <w:t>Law</w:t>
                        </w:r>
                        <w:r>
                          <w:rPr>
                            <w:color w:val="152D9A"/>
                            <w:spacing w:val="3"/>
                            <w:w w:val="110"/>
                            <w:sz w:val="12"/>
                          </w:rPr>
                          <w:t> </w:t>
                        </w:r>
                        <w:r>
                          <w:rPr>
                            <w:color w:val="1842A3"/>
                            <w:spacing w:val="-2"/>
                            <w:w w:val="110"/>
                            <w:sz w:val="12"/>
                          </w:rPr>
                          <w:t>Enforcement</w:t>
                        </w:r>
                        <w:r>
                          <w:rPr>
                            <w:color w:val="316ECA"/>
                            <w:spacing w:val="-2"/>
                            <w:w w:val="110"/>
                            <w:sz w:val="12"/>
                          </w:rPr>
                          <w:t>:</w:t>
                        </w:r>
                        <w:r>
                          <w:rPr>
                            <w:color w:val="316ECA"/>
                            <w:spacing w:val="3"/>
                            <w:w w:val="110"/>
                            <w:sz w:val="12"/>
                          </w:rPr>
                          <w:t> </w:t>
                        </w:r>
                        <w:r>
                          <w:rPr>
                            <w:color w:val="1C1C23"/>
                            <w:spacing w:val="-2"/>
                            <w:w w:val="110"/>
                            <w:sz w:val="12"/>
                          </w:rPr>
                          <w:t>Hamett</w:t>
                        </w:r>
                        <w:r>
                          <w:rPr>
                            <w:color w:val="1C1C23"/>
                            <w:spacing w:val="-1"/>
                            <w:w w:val="110"/>
                            <w:sz w:val="12"/>
                          </w:rPr>
                          <w:t> </w:t>
                        </w:r>
                        <w:r>
                          <w:rPr>
                            <w:color w:val="343438"/>
                            <w:spacing w:val="-2"/>
                            <w:w w:val="110"/>
                            <w:sz w:val="12"/>
                          </w:rPr>
                          <w:t>County</w:t>
                        </w:r>
                        <w:r>
                          <w:rPr>
                            <w:color w:val="343438"/>
                            <w:spacing w:val="6"/>
                            <w:w w:val="110"/>
                            <w:sz w:val="12"/>
                          </w:rPr>
                          <w:t> </w:t>
                        </w:r>
                        <w:r>
                          <w:rPr>
                            <w:color w:val="343438"/>
                            <w:spacing w:val="-2"/>
                            <w:w w:val="110"/>
                            <w:sz w:val="12"/>
                          </w:rPr>
                          <w:t>Sheriff</w:t>
                        </w:r>
                      </w:p>
                    </w:txbxContent>
                  </v:textbox>
                  <w10:wrap type="none"/>
                </v:shape>
                <v:shape style="position:absolute;left:1062;top:6275;width:1068;height:135" type="#_x0000_t202" id="docshape507" filled="false" stroked="false">
                  <v:textbox inset="0,0,0,0">
                    <w:txbxContent>
                      <w:p>
                        <w:pPr>
                          <w:spacing w:line="134" w:lineRule="exact" w:before="0"/>
                          <w:ind w:left="0" w:right="0" w:firstLine="0"/>
                          <w:jc w:val="left"/>
                          <w:rPr>
                            <w:sz w:val="12"/>
                          </w:rPr>
                        </w:pPr>
                        <w:r>
                          <w:rPr>
                            <w:color w:val="1C1C23"/>
                            <w:w w:val="110"/>
                            <w:sz w:val="12"/>
                          </w:rPr>
                          <w:t>Actual</w:t>
                        </w:r>
                        <w:r>
                          <w:rPr>
                            <w:color w:val="1C1C23"/>
                            <w:spacing w:val="-5"/>
                            <w:w w:val="110"/>
                            <w:sz w:val="12"/>
                          </w:rPr>
                          <w:t> </w:t>
                        </w:r>
                        <w:r>
                          <w:rPr>
                            <w:color w:val="1C1C23"/>
                            <w:w w:val="110"/>
                            <w:sz w:val="12"/>
                          </w:rPr>
                          <w:t>Year</w:t>
                        </w:r>
                        <w:r>
                          <w:rPr>
                            <w:color w:val="1C1C23"/>
                            <w:spacing w:val="-10"/>
                            <w:w w:val="110"/>
                            <w:sz w:val="12"/>
                          </w:rPr>
                          <w:t> </w:t>
                        </w:r>
                        <w:r>
                          <w:rPr>
                            <w:color w:val="1C1C23"/>
                            <w:spacing w:val="-2"/>
                            <w:w w:val="110"/>
                            <w:sz w:val="12"/>
                          </w:rPr>
                          <w:t>Built:</w:t>
                        </w:r>
                      </w:p>
                    </w:txbxContent>
                  </v:textbox>
                  <w10:wrap type="none"/>
                </v:shape>
                <v:shape style="position:absolute;left:6236;top:6270;width:1866;height:135" type="#_x0000_t202" id="docshape508" filled="false" stroked="false">
                  <v:textbox inset="0,0,0,0">
                    <w:txbxContent>
                      <w:p>
                        <w:pPr>
                          <w:spacing w:line="134" w:lineRule="exact" w:before="0"/>
                          <w:ind w:left="0" w:right="0" w:firstLine="0"/>
                          <w:jc w:val="left"/>
                          <w:rPr>
                            <w:sz w:val="12"/>
                          </w:rPr>
                        </w:pPr>
                        <w:r>
                          <w:rPr>
                            <w:color w:val="1C1C23"/>
                            <w:w w:val="105"/>
                            <w:sz w:val="12"/>
                          </w:rPr>
                          <w:t>Voter</w:t>
                        </w:r>
                        <w:r>
                          <w:rPr>
                            <w:color w:val="1C1C23"/>
                            <w:spacing w:val="8"/>
                            <w:w w:val="105"/>
                            <w:sz w:val="12"/>
                          </w:rPr>
                          <w:t> </w:t>
                        </w:r>
                        <w:r>
                          <w:rPr>
                            <w:color w:val="1C1C23"/>
                            <w:w w:val="105"/>
                            <w:sz w:val="12"/>
                          </w:rPr>
                          <w:t>Precinct:</w:t>
                        </w:r>
                        <w:r>
                          <w:rPr>
                            <w:color w:val="1C1C23"/>
                            <w:spacing w:val="13"/>
                            <w:w w:val="105"/>
                            <w:sz w:val="12"/>
                          </w:rPr>
                          <w:t> </w:t>
                        </w:r>
                        <w:r>
                          <w:rPr>
                            <w:color w:val="1C1C23"/>
                            <w:w w:val="105"/>
                            <w:sz w:val="12"/>
                          </w:rPr>
                          <w:t>East</w:t>
                        </w:r>
                        <w:r>
                          <w:rPr>
                            <w:color w:val="1C1C23"/>
                            <w:spacing w:val="14"/>
                            <w:w w:val="105"/>
                            <w:sz w:val="12"/>
                          </w:rPr>
                          <w:t> </w:t>
                        </w:r>
                        <w:r>
                          <w:rPr>
                            <w:color w:val="1C1C23"/>
                            <w:spacing w:val="-2"/>
                            <w:w w:val="105"/>
                            <w:sz w:val="12"/>
                          </w:rPr>
                          <w:t>Averasboro</w:t>
                        </w:r>
                      </w:p>
                    </w:txbxContent>
                  </v:textbox>
                  <w10:wrap type="none"/>
                </v:shape>
                <v:shape style="position:absolute;left:1061;top:6544;width:1139;height:135" type="#_x0000_t202" id="docshape509" filled="false" stroked="false">
                  <v:textbox inset="0,0,0,0">
                    <w:txbxContent>
                      <w:p>
                        <w:pPr>
                          <w:spacing w:line="134" w:lineRule="exact" w:before="0"/>
                          <w:ind w:left="0" w:right="0" w:firstLine="0"/>
                          <w:jc w:val="left"/>
                          <w:rPr>
                            <w:sz w:val="12"/>
                          </w:rPr>
                        </w:pPr>
                        <w:r>
                          <w:rPr>
                            <w:color w:val="1C1C23"/>
                            <w:w w:val="110"/>
                            <w:sz w:val="12"/>
                          </w:rPr>
                          <w:t>Heated</w:t>
                        </w:r>
                        <w:r>
                          <w:rPr>
                            <w:color w:val="1C1C23"/>
                            <w:spacing w:val="-8"/>
                            <w:w w:val="110"/>
                            <w:sz w:val="12"/>
                          </w:rPr>
                          <w:t> </w:t>
                        </w:r>
                        <w:r>
                          <w:rPr>
                            <w:color w:val="1C1C23"/>
                            <w:w w:val="110"/>
                            <w:sz w:val="12"/>
                          </w:rPr>
                          <w:t>Area</w:t>
                        </w:r>
                        <w:r>
                          <w:rPr>
                            <w:color w:val="1C1C23"/>
                            <w:spacing w:val="-5"/>
                            <w:w w:val="110"/>
                            <w:sz w:val="12"/>
                          </w:rPr>
                          <w:t> </w:t>
                        </w:r>
                        <w:r>
                          <w:rPr>
                            <w:color w:val="4B4B4F"/>
                            <w:w w:val="110"/>
                            <w:sz w:val="12"/>
                          </w:rPr>
                          <w:t>:</w:t>
                        </w:r>
                        <w:r>
                          <w:rPr>
                            <w:color w:val="4B4B4F"/>
                            <w:spacing w:val="-5"/>
                            <w:w w:val="110"/>
                            <w:sz w:val="12"/>
                          </w:rPr>
                          <w:t> </w:t>
                        </w:r>
                        <w:r>
                          <w:rPr>
                            <w:color w:val="343438"/>
                            <w:spacing w:val="-4"/>
                            <w:w w:val="110"/>
                            <w:sz w:val="12"/>
                          </w:rPr>
                          <w:t>Sqft</w:t>
                        </w:r>
                      </w:p>
                    </w:txbxContent>
                  </v:textbox>
                  <w10:wrap type="none"/>
                </v:shape>
                <v:shape style="position:absolute;left:6236;top:6539;width:3197;height:135" type="#_x0000_t202" id="docshape510" filled="false" stroked="false">
                  <v:textbox inset="0,0,0,0">
                    <w:txbxContent>
                      <w:p>
                        <w:pPr>
                          <w:spacing w:line="134" w:lineRule="exact" w:before="0"/>
                          <w:ind w:left="0" w:right="0" w:firstLine="0"/>
                          <w:jc w:val="left"/>
                          <w:rPr>
                            <w:sz w:val="12"/>
                          </w:rPr>
                        </w:pPr>
                        <w:r>
                          <w:rPr>
                            <w:color w:val="1C1C23"/>
                            <w:spacing w:val="-2"/>
                            <w:w w:val="110"/>
                            <w:sz w:val="12"/>
                          </w:rPr>
                          <w:t>County</w:t>
                        </w:r>
                        <w:r>
                          <w:rPr>
                            <w:color w:val="1C1C23"/>
                            <w:spacing w:val="1"/>
                            <w:w w:val="110"/>
                            <w:sz w:val="12"/>
                          </w:rPr>
                          <w:t> </w:t>
                        </w:r>
                        <w:r>
                          <w:rPr>
                            <w:color w:val="1C1C23"/>
                            <w:spacing w:val="-2"/>
                            <w:w w:val="110"/>
                            <w:sz w:val="12"/>
                          </w:rPr>
                          <w:t>Commissioner:</w:t>
                        </w:r>
                        <w:r>
                          <w:rPr>
                            <w:color w:val="1C1C23"/>
                            <w:spacing w:val="12"/>
                            <w:w w:val="110"/>
                            <w:sz w:val="12"/>
                          </w:rPr>
                          <w:t> </w:t>
                        </w:r>
                        <w:r>
                          <w:rPr>
                            <w:color w:val="1C1C23"/>
                            <w:spacing w:val="-2"/>
                            <w:w w:val="110"/>
                            <w:sz w:val="12"/>
                          </w:rPr>
                          <w:t>Barbara</w:t>
                        </w:r>
                        <w:r>
                          <w:rPr>
                            <w:color w:val="1C1C23"/>
                            <w:spacing w:val="8"/>
                            <w:w w:val="110"/>
                            <w:sz w:val="12"/>
                          </w:rPr>
                          <w:t> </w:t>
                        </w:r>
                        <w:r>
                          <w:rPr>
                            <w:color w:val="1C1C23"/>
                            <w:spacing w:val="-2"/>
                            <w:w w:val="110"/>
                            <w:sz w:val="12"/>
                          </w:rPr>
                          <w:t>McKay</w:t>
                        </w:r>
                        <w:r>
                          <w:rPr>
                            <w:color w:val="4B4B4F"/>
                            <w:spacing w:val="-2"/>
                            <w:w w:val="110"/>
                            <w:sz w:val="12"/>
                          </w:rPr>
                          <w:t>,</w:t>
                        </w:r>
                        <w:r>
                          <w:rPr>
                            <w:color w:val="4B4B4F"/>
                            <w:spacing w:val="4"/>
                            <w:w w:val="110"/>
                            <w:sz w:val="12"/>
                          </w:rPr>
                          <w:t> </w:t>
                        </w:r>
                        <w:r>
                          <w:rPr>
                            <w:color w:val="1C1C23"/>
                            <w:spacing w:val="-2"/>
                            <w:w w:val="110"/>
                            <w:sz w:val="12"/>
                          </w:rPr>
                          <w:t>WIiiiam</w:t>
                        </w:r>
                        <w:r>
                          <w:rPr>
                            <w:color w:val="1C1C23"/>
                            <w:spacing w:val="3"/>
                            <w:w w:val="110"/>
                            <w:sz w:val="12"/>
                          </w:rPr>
                          <w:t> </w:t>
                        </w:r>
                        <w:r>
                          <w:rPr>
                            <w:color w:val="1C1C23"/>
                            <w:spacing w:val="-2"/>
                            <w:w w:val="110"/>
                            <w:sz w:val="12"/>
                          </w:rPr>
                          <w:t>Morris</w:t>
                        </w:r>
                      </w:p>
                    </w:txbxContent>
                  </v:textbox>
                  <w10:wrap type="none"/>
                </v:shape>
                <v:shape style="position:absolute;left:1058;top:6818;width:1116;height:135" type="#_x0000_t202" id="docshape511" filled="false" stroked="false">
                  <v:textbox inset="0,0,0,0">
                    <w:txbxContent>
                      <w:p>
                        <w:pPr>
                          <w:spacing w:line="134" w:lineRule="exact" w:before="0"/>
                          <w:ind w:left="0" w:right="0" w:firstLine="0"/>
                          <w:jc w:val="left"/>
                          <w:rPr>
                            <w:sz w:val="12"/>
                          </w:rPr>
                        </w:pPr>
                        <w:r>
                          <w:rPr>
                            <w:color w:val="1C1C23"/>
                            <w:w w:val="115"/>
                            <w:sz w:val="12"/>
                          </w:rPr>
                          <w:t>Building</w:t>
                        </w:r>
                        <w:r>
                          <w:rPr>
                            <w:color w:val="1C1C23"/>
                            <w:spacing w:val="-11"/>
                            <w:w w:val="115"/>
                            <w:sz w:val="12"/>
                          </w:rPr>
                          <w:t> </w:t>
                        </w:r>
                        <w:r>
                          <w:rPr>
                            <w:color w:val="1C1C23"/>
                            <w:w w:val="115"/>
                            <w:sz w:val="12"/>
                          </w:rPr>
                          <w:t>Count</w:t>
                        </w:r>
                        <w:r>
                          <w:rPr>
                            <w:color w:val="1C1C23"/>
                            <w:spacing w:val="-1"/>
                            <w:w w:val="115"/>
                            <w:sz w:val="12"/>
                          </w:rPr>
                          <w:t> </w:t>
                        </w:r>
                        <w:r>
                          <w:rPr>
                            <w:color w:val="4B4B4F"/>
                            <w:w w:val="115"/>
                            <w:sz w:val="12"/>
                          </w:rPr>
                          <w:t>:</w:t>
                        </w:r>
                        <w:r>
                          <w:rPr>
                            <w:color w:val="4B4B4F"/>
                            <w:spacing w:val="-5"/>
                            <w:w w:val="115"/>
                            <w:sz w:val="12"/>
                          </w:rPr>
                          <w:t> </w:t>
                        </w:r>
                        <w:r>
                          <w:rPr>
                            <w:color w:val="1C1C23"/>
                            <w:spacing w:val="-10"/>
                            <w:w w:val="115"/>
                            <w:sz w:val="12"/>
                          </w:rPr>
                          <w:t>0</w:t>
                        </w:r>
                      </w:p>
                    </w:txbxContent>
                  </v:textbox>
                  <w10:wrap type="none"/>
                </v:shape>
                <v:shape style="position:absolute;left:6231;top:6813;width:3015;height:135" type="#_x0000_t202" id="docshape512" filled="false" stroked="false">
                  <v:textbox inset="0,0,0,0">
                    <w:txbxContent>
                      <w:p>
                        <w:pPr>
                          <w:spacing w:line="134" w:lineRule="exact" w:before="0"/>
                          <w:ind w:left="0" w:right="0" w:firstLine="0"/>
                          <w:jc w:val="left"/>
                          <w:rPr>
                            <w:sz w:val="12"/>
                          </w:rPr>
                        </w:pPr>
                        <w:r>
                          <w:rPr>
                            <w:color w:val="1C1C23"/>
                            <w:w w:val="105"/>
                            <w:sz w:val="12"/>
                          </w:rPr>
                          <w:t>School</w:t>
                        </w:r>
                        <w:r>
                          <w:rPr>
                            <w:color w:val="1C1C23"/>
                            <w:spacing w:val="3"/>
                            <w:w w:val="105"/>
                            <w:sz w:val="12"/>
                          </w:rPr>
                          <w:t> </w:t>
                        </w:r>
                        <w:r>
                          <w:rPr>
                            <w:color w:val="1C1C23"/>
                            <w:w w:val="105"/>
                            <w:sz w:val="12"/>
                          </w:rPr>
                          <w:t>Board</w:t>
                        </w:r>
                        <w:r>
                          <w:rPr>
                            <w:color w:val="1C1C23"/>
                            <w:spacing w:val="6"/>
                            <w:w w:val="105"/>
                            <w:sz w:val="12"/>
                          </w:rPr>
                          <w:t> </w:t>
                        </w:r>
                        <w:r>
                          <w:rPr>
                            <w:color w:val="1C1C23"/>
                            <w:w w:val="105"/>
                            <w:sz w:val="12"/>
                          </w:rPr>
                          <w:t>Member</w:t>
                        </w:r>
                        <w:r>
                          <w:rPr>
                            <w:color w:val="4B4B4F"/>
                            <w:w w:val="105"/>
                            <w:sz w:val="12"/>
                          </w:rPr>
                          <w:t>:</w:t>
                        </w:r>
                        <w:r>
                          <w:rPr>
                            <w:color w:val="4B4B4F"/>
                            <w:spacing w:val="4"/>
                            <w:w w:val="105"/>
                            <w:sz w:val="12"/>
                          </w:rPr>
                          <w:t> </w:t>
                        </w:r>
                        <w:r>
                          <w:rPr>
                            <w:color w:val="1C1C23"/>
                            <w:w w:val="105"/>
                            <w:sz w:val="12"/>
                          </w:rPr>
                          <w:t>Joey</w:t>
                        </w:r>
                        <w:r>
                          <w:rPr>
                            <w:color w:val="1C1C23"/>
                            <w:spacing w:val="12"/>
                            <w:w w:val="105"/>
                            <w:sz w:val="12"/>
                          </w:rPr>
                          <w:t> </w:t>
                        </w:r>
                        <w:r>
                          <w:rPr>
                            <w:color w:val="1C1C23"/>
                            <w:w w:val="105"/>
                            <w:sz w:val="12"/>
                          </w:rPr>
                          <w:t>Powell,</w:t>
                        </w:r>
                        <w:r>
                          <w:rPr>
                            <w:color w:val="1C1C23"/>
                            <w:spacing w:val="9"/>
                            <w:w w:val="105"/>
                            <w:sz w:val="12"/>
                          </w:rPr>
                          <w:t> </w:t>
                        </w:r>
                        <w:r>
                          <w:rPr>
                            <w:color w:val="1C1C23"/>
                            <w:w w:val="105"/>
                            <w:sz w:val="12"/>
                          </w:rPr>
                          <w:t>Sharon</w:t>
                        </w:r>
                        <w:r>
                          <w:rPr>
                            <w:color w:val="1C1C23"/>
                            <w:spacing w:val="9"/>
                            <w:w w:val="105"/>
                            <w:sz w:val="12"/>
                          </w:rPr>
                          <w:t> </w:t>
                        </w:r>
                        <w:r>
                          <w:rPr>
                            <w:color w:val="1C1C23"/>
                            <w:spacing w:val="-2"/>
                            <w:w w:val="105"/>
                            <w:sz w:val="12"/>
                          </w:rPr>
                          <w:t>Gainey</w:t>
                        </w:r>
                      </w:p>
                    </w:txbxContent>
                  </v:textbox>
                  <w10:wrap type="none"/>
                </v:shape>
                <w10:wrap type="topAndBottom"/>
              </v:group>
            </w:pict>
          </mc:Fallback>
        </mc:AlternateContent>
      </w:r>
    </w:p>
    <w:p>
      <w:pPr>
        <w:pStyle w:val="BodyText"/>
        <w:rPr>
          <w:sz w:val="19"/>
        </w:rPr>
      </w:pPr>
    </w:p>
    <w:p>
      <w:pPr>
        <w:pStyle w:val="BodyText"/>
        <w:spacing w:before="20"/>
        <w:rPr>
          <w:sz w:val="19"/>
        </w:rPr>
      </w:pPr>
    </w:p>
    <w:p>
      <w:pPr>
        <w:tabs>
          <w:tab w:pos="9506" w:val="left" w:leader="none"/>
        </w:tabs>
        <w:spacing w:before="1"/>
        <w:ind w:left="104" w:right="0" w:firstLine="0"/>
        <w:jc w:val="left"/>
        <w:rPr>
          <w:rFonts w:ascii="Times New Roman"/>
          <w:sz w:val="19"/>
        </w:rPr>
      </w:pPr>
      <w:r>
        <w:rPr>
          <w:rFonts w:ascii="Times New Roman"/>
          <w:color w:val="1C1C23"/>
          <w:sz w:val="21"/>
        </w:rPr>
        <w:t>I</w:t>
      </w:r>
      <w:r>
        <w:rPr>
          <w:rFonts w:ascii="Times New Roman"/>
          <w:color w:val="1C1C23"/>
          <w:spacing w:val="18"/>
          <w:sz w:val="21"/>
        </w:rPr>
        <w:t> </w:t>
      </w:r>
      <w:r>
        <w:rPr>
          <w:rFonts w:ascii="Times New Roman"/>
          <w:color w:val="1C1C23"/>
          <w:sz w:val="19"/>
        </w:rPr>
        <w:t>of</w:t>
      </w:r>
      <w:r>
        <w:rPr>
          <w:rFonts w:ascii="Times New Roman"/>
          <w:color w:val="1C1C23"/>
          <w:spacing w:val="12"/>
          <w:sz w:val="19"/>
        </w:rPr>
        <w:t> </w:t>
      </w:r>
      <w:r>
        <w:rPr>
          <w:b/>
          <w:color w:val="1C1C23"/>
          <w:spacing w:val="-10"/>
          <w:sz w:val="18"/>
        </w:rPr>
        <w:t>1</w:t>
      </w:r>
      <w:r>
        <w:rPr>
          <w:b/>
          <w:color w:val="1C1C23"/>
          <w:sz w:val="18"/>
        </w:rPr>
        <w:tab/>
      </w:r>
      <w:r>
        <w:rPr>
          <w:rFonts w:ascii="Times New Roman"/>
          <w:color w:val="1C1C23"/>
          <w:position w:val="1"/>
          <w:sz w:val="19"/>
        </w:rPr>
        <w:t>11/8/2024,</w:t>
      </w:r>
      <w:r>
        <w:rPr>
          <w:rFonts w:ascii="Times New Roman"/>
          <w:color w:val="1C1C23"/>
          <w:spacing w:val="31"/>
          <w:position w:val="1"/>
          <w:sz w:val="19"/>
        </w:rPr>
        <w:t> </w:t>
      </w:r>
      <w:r>
        <w:rPr>
          <w:rFonts w:ascii="Times New Roman"/>
          <w:color w:val="1C1C23"/>
          <w:position w:val="1"/>
          <w:sz w:val="19"/>
        </w:rPr>
        <w:t>8:22</w:t>
      </w:r>
      <w:r>
        <w:rPr>
          <w:rFonts w:ascii="Times New Roman"/>
          <w:color w:val="1C1C23"/>
          <w:spacing w:val="23"/>
          <w:position w:val="1"/>
          <w:sz w:val="19"/>
        </w:rPr>
        <w:t> </w:t>
      </w:r>
      <w:r>
        <w:rPr>
          <w:rFonts w:ascii="Times New Roman"/>
          <w:color w:val="1C1C23"/>
          <w:spacing w:val="-5"/>
          <w:position w:val="1"/>
          <w:sz w:val="19"/>
        </w:rPr>
        <w:t>AM</w:t>
      </w:r>
    </w:p>
    <w:p>
      <w:pPr>
        <w:spacing w:after="0"/>
        <w:jc w:val="left"/>
        <w:rPr>
          <w:rFonts w:ascii="Times New Roman"/>
          <w:sz w:val="19"/>
        </w:rPr>
        <w:sectPr>
          <w:pgSz w:w="11910" w:h="16840"/>
          <w:pgMar w:top="1920" w:bottom="280" w:left="380" w:right="260"/>
        </w:sectPr>
      </w:pPr>
    </w:p>
    <w:p>
      <w:pPr>
        <w:pStyle w:val="BodyText"/>
        <w:spacing w:before="270"/>
        <w:rPr>
          <w:sz w:val="39"/>
        </w:rPr>
      </w:pPr>
      <w:r>
        <w:rPr/>
        <mc:AlternateContent>
          <mc:Choice Requires="wps">
            <w:drawing>
              <wp:anchor distT="0" distB="0" distL="0" distR="0" allowOverlap="1" layoutInCell="1" locked="0" behindDoc="1" simplePos="0" relativeHeight="479325184">
                <wp:simplePos x="0" y="0"/>
                <wp:positionH relativeFrom="page">
                  <wp:posOffset>878824</wp:posOffset>
                </wp:positionH>
                <wp:positionV relativeFrom="page">
                  <wp:posOffset>404056</wp:posOffset>
                </wp:positionV>
                <wp:extent cx="6680834" cy="9775825"/>
                <wp:effectExtent l="0" t="0" r="0" b="0"/>
                <wp:wrapNone/>
                <wp:docPr id="768" name="Group 768"/>
                <wp:cNvGraphicFramePr>
                  <a:graphicFrameLocks/>
                </wp:cNvGraphicFramePr>
                <a:graphic>
                  <a:graphicData uri="http://schemas.microsoft.com/office/word/2010/wordprocessingGroup">
                    <wpg:wgp>
                      <wpg:cNvPr id="768" name="Group 768"/>
                      <wpg:cNvGrpSpPr/>
                      <wpg:grpSpPr>
                        <a:xfrm>
                          <a:off x="0" y="0"/>
                          <a:ext cx="6680834" cy="9775825"/>
                          <a:chExt cx="6680834" cy="9775825"/>
                        </a:xfrm>
                      </wpg:grpSpPr>
                      <pic:pic>
                        <pic:nvPicPr>
                          <pic:cNvPr id="769" name="Image 769"/>
                          <pic:cNvPicPr/>
                        </pic:nvPicPr>
                        <pic:blipFill>
                          <a:blip r:embed="rId104" cstate="print"/>
                          <a:stretch>
                            <a:fillRect/>
                          </a:stretch>
                        </pic:blipFill>
                        <pic:spPr>
                          <a:xfrm>
                            <a:off x="6066333" y="0"/>
                            <a:ext cx="613881" cy="9775437"/>
                          </a:xfrm>
                          <a:prstGeom prst="rect">
                            <a:avLst/>
                          </a:prstGeom>
                        </pic:spPr>
                      </pic:pic>
                      <wps:wsp>
                        <wps:cNvPr id="770" name="Graphic 770"/>
                        <wps:cNvSpPr/>
                        <wps:spPr>
                          <a:xfrm>
                            <a:off x="0" y="983039"/>
                            <a:ext cx="6066790" cy="1270"/>
                          </a:xfrm>
                          <a:custGeom>
                            <a:avLst/>
                            <a:gdLst/>
                            <a:ahLst/>
                            <a:cxnLst/>
                            <a:rect l="l" t="t" r="r" b="b"/>
                            <a:pathLst>
                              <a:path w="6066790" h="0">
                                <a:moveTo>
                                  <a:pt x="0" y="0"/>
                                </a:moveTo>
                                <a:lnTo>
                                  <a:pt x="6066331" y="0"/>
                                </a:lnTo>
                              </a:path>
                            </a:pathLst>
                          </a:custGeom>
                          <a:ln w="12211">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69.198807pt;margin-top:31.815483pt;width:526.050pt;height:769.75pt;mso-position-horizontal-relative:page;mso-position-vertical-relative:page;z-index:-23991296" id="docshapegroup513" coordorigin="1384,636" coordsize="10521,15395">
                <v:shape style="position:absolute;left:10937;top:636;width:967;height:15395" type="#_x0000_t75" id="docshape514" stroked="false">
                  <v:imagedata r:id="rId104" o:title=""/>
                </v:shape>
                <v:line style="position:absolute" from="1384,2184" to="10937,2184" stroked="true" strokeweight=".961549pt" strokecolor="#000000">
                  <v:stroke dashstyle="solid"/>
                </v:line>
                <w10:wrap type="none"/>
              </v:group>
            </w:pict>
          </mc:Fallback>
        </mc:AlternateContent>
      </w:r>
      <w:r>
        <w:rPr/>
        <mc:AlternateContent>
          <mc:Choice Requires="wps">
            <w:drawing>
              <wp:anchor distT="0" distB="0" distL="0" distR="0" allowOverlap="1" layoutInCell="1" locked="0" behindDoc="0" simplePos="0" relativeHeight="15912448">
                <wp:simplePos x="0" y="0"/>
                <wp:positionH relativeFrom="page">
                  <wp:posOffset>3051</wp:posOffset>
                </wp:positionH>
                <wp:positionV relativeFrom="page">
                  <wp:posOffset>8243946</wp:posOffset>
                </wp:positionV>
                <wp:extent cx="1270" cy="1880870"/>
                <wp:effectExtent l="0" t="0" r="0" b="0"/>
                <wp:wrapNone/>
                <wp:docPr id="771" name="Graphic 771"/>
                <wp:cNvGraphicFramePr>
                  <a:graphicFrameLocks/>
                </wp:cNvGraphicFramePr>
                <a:graphic>
                  <a:graphicData uri="http://schemas.microsoft.com/office/word/2010/wordprocessingShape">
                    <wps:wsp>
                      <wps:cNvPr id="771" name="Graphic 771"/>
                      <wps:cNvSpPr/>
                      <wps:spPr>
                        <a:xfrm>
                          <a:off x="0" y="0"/>
                          <a:ext cx="1270" cy="1880870"/>
                        </a:xfrm>
                        <a:custGeom>
                          <a:avLst/>
                          <a:gdLst/>
                          <a:ahLst/>
                          <a:cxnLst/>
                          <a:rect l="l" t="t" r="r" b="b"/>
                          <a:pathLst>
                            <a:path w="0" h="1880870">
                              <a:moveTo>
                                <a:pt x="0" y="1880596"/>
                              </a:moveTo>
                              <a:lnTo>
                                <a:pt x="0" y="0"/>
                              </a:lnTo>
                            </a:path>
                          </a:pathLst>
                        </a:custGeom>
                        <a:ln w="9154">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912448" from=".240286pt,797.208108pt" to=".240286pt,649.129639pt" stroked="true" strokeweight=".720821pt" strokecolor="#000000">
                <v:stroke dashstyle="solid"/>
                <w10:wrap type="none"/>
              </v:line>
            </w:pict>
          </mc:Fallback>
        </mc:AlternateContent>
      </w:r>
    </w:p>
    <w:p>
      <w:pPr>
        <w:pStyle w:val="ListParagraph"/>
        <w:numPr>
          <w:ilvl w:val="0"/>
          <w:numId w:val="41"/>
        </w:numPr>
        <w:tabs>
          <w:tab w:pos="1854" w:val="left" w:leader="none"/>
          <w:tab w:pos="2033" w:val="left" w:leader="none"/>
          <w:tab w:pos="5716" w:val="left" w:leader="none"/>
        </w:tabs>
        <w:spacing w:line="240" w:lineRule="auto" w:before="0" w:after="0"/>
        <w:ind w:left="2033" w:right="0" w:hanging="1083"/>
        <w:jc w:val="left"/>
        <w:rPr>
          <w:rFonts w:ascii="Times New Roman" w:hAnsi="Times New Roman"/>
          <w:b/>
          <w:sz w:val="39"/>
        </w:rPr>
      </w:pPr>
      <w:r>
        <w:rPr/>
        <mc:AlternateContent>
          <mc:Choice Requires="wps">
            <w:drawing>
              <wp:anchor distT="0" distB="0" distL="0" distR="0" allowOverlap="1" layoutInCell="1" locked="0" behindDoc="1" simplePos="0" relativeHeight="479326208">
                <wp:simplePos x="0" y="0"/>
                <wp:positionH relativeFrom="page">
                  <wp:posOffset>908760</wp:posOffset>
                </wp:positionH>
                <wp:positionV relativeFrom="paragraph">
                  <wp:posOffset>-406989</wp:posOffset>
                </wp:positionV>
                <wp:extent cx="2139315" cy="563880"/>
                <wp:effectExtent l="0" t="0" r="0" b="0"/>
                <wp:wrapNone/>
                <wp:docPr id="772" name="Textbox 772"/>
                <wp:cNvGraphicFramePr>
                  <a:graphicFrameLocks/>
                </wp:cNvGraphicFramePr>
                <a:graphic>
                  <a:graphicData uri="http://schemas.microsoft.com/office/word/2010/wordprocessingShape">
                    <wps:wsp>
                      <wps:cNvPr id="772" name="Textbox 772"/>
                      <wps:cNvSpPr txBox="1"/>
                      <wps:spPr>
                        <a:xfrm>
                          <a:off x="0" y="0"/>
                          <a:ext cx="2139315" cy="563880"/>
                        </a:xfrm>
                        <a:prstGeom prst="rect">
                          <a:avLst/>
                        </a:prstGeom>
                      </wps:spPr>
                      <wps:txbx>
                        <w:txbxContent>
                          <w:p>
                            <w:pPr>
                              <w:spacing w:line="887" w:lineRule="exact" w:before="0"/>
                              <w:ind w:left="0" w:right="0" w:firstLine="0"/>
                              <w:jc w:val="left"/>
                              <w:rPr>
                                <w:rFonts w:ascii="Times New Roman"/>
                                <w:b/>
                                <w:sz w:val="80"/>
                              </w:rPr>
                            </w:pPr>
                            <w:r>
                              <w:rPr>
                                <w:rFonts w:ascii="Times New Roman"/>
                                <w:b/>
                                <w:color w:val="6B9C4B"/>
                                <w:spacing w:val="-2"/>
                                <w:sz w:val="80"/>
                              </w:rPr>
                              <w:t>ml</w:t>
                            </w:r>
                            <w:r>
                              <w:rPr>
                                <w:rFonts w:ascii="Times New Roman"/>
                                <w:b/>
                                <w:color w:val="0C4280"/>
                                <w:spacing w:val="-2"/>
                                <w:sz w:val="80"/>
                              </w:rPr>
                              <w:t>DlJNN</w:t>
                            </w:r>
                          </w:p>
                        </w:txbxContent>
                      </wps:txbx>
                      <wps:bodyPr wrap="square" lIns="0" tIns="0" rIns="0" bIns="0" rtlCol="0">
                        <a:noAutofit/>
                      </wps:bodyPr>
                    </wps:wsp>
                  </a:graphicData>
                </a:graphic>
              </wp:anchor>
            </w:drawing>
          </mc:Choice>
          <mc:Fallback>
            <w:pict>
              <v:shape style="position:absolute;margin-left:71.555916pt;margin-top:-32.046421pt;width:168.45pt;height:44.4pt;mso-position-horizontal-relative:page;mso-position-vertical-relative:paragraph;z-index:-23990272" type="#_x0000_t202" id="docshape515" filled="false" stroked="false">
                <v:textbox inset="0,0,0,0">
                  <w:txbxContent>
                    <w:p>
                      <w:pPr>
                        <w:spacing w:line="887" w:lineRule="exact" w:before="0"/>
                        <w:ind w:left="0" w:right="0" w:firstLine="0"/>
                        <w:jc w:val="left"/>
                        <w:rPr>
                          <w:rFonts w:ascii="Times New Roman"/>
                          <w:b/>
                          <w:sz w:val="80"/>
                        </w:rPr>
                      </w:pPr>
                      <w:r>
                        <w:rPr>
                          <w:rFonts w:ascii="Times New Roman"/>
                          <w:b/>
                          <w:color w:val="6B9C4B"/>
                          <w:spacing w:val="-2"/>
                          <w:sz w:val="80"/>
                        </w:rPr>
                        <w:t>ml</w:t>
                      </w:r>
                      <w:r>
                        <w:rPr>
                          <w:rFonts w:ascii="Times New Roman"/>
                          <w:b/>
                          <w:color w:val="0C4280"/>
                          <w:spacing w:val="-2"/>
                          <w:sz w:val="80"/>
                        </w:rPr>
                        <w:t>DlJNN</w:t>
                      </w:r>
                    </w:p>
                  </w:txbxContent>
                </v:textbox>
                <w10:wrap type="none"/>
              </v:shape>
            </w:pict>
          </mc:Fallback>
        </mc:AlternateContent>
      </w:r>
      <w:r>
        <w:rPr>
          <w:color w:val="2A6269"/>
          <w:sz w:val="39"/>
          <w:u w:val="thick" w:color="2A6269"/>
          <w:vertAlign w:val="baseline"/>
        </w:rPr>
        <w:tab/>
      </w:r>
      <w:r>
        <w:rPr>
          <w:color w:val="64A528"/>
          <w:w w:val="105"/>
          <w:sz w:val="39"/>
          <w:u w:val="none"/>
          <w:vertAlign w:val="subscript"/>
        </w:rPr>
        <w:t>NORTH</w:t>
      </w:r>
      <w:r>
        <w:rPr>
          <w:color w:val="64A528"/>
          <w:spacing w:val="-8"/>
          <w:w w:val="105"/>
          <w:sz w:val="39"/>
          <w:u w:val="none"/>
          <w:vertAlign w:val="baseline"/>
        </w:rPr>
        <w:t> </w:t>
      </w:r>
      <w:r>
        <w:rPr>
          <w:color w:val="64A528"/>
          <w:spacing w:val="-2"/>
          <w:w w:val="105"/>
          <w:sz w:val="39"/>
          <w:u w:val="none"/>
          <w:vertAlign w:val="subscript"/>
        </w:rPr>
        <w:t>CAROLINA</w:t>
      </w:r>
      <w:r>
        <w:rPr>
          <w:color w:val="64A528"/>
          <w:sz w:val="39"/>
          <w:u w:val="none"/>
          <w:vertAlign w:val="baseline"/>
        </w:rPr>
        <w:tab/>
      </w:r>
      <w:r>
        <w:rPr>
          <w:rFonts w:ascii="Times New Roman" w:hAnsi="Times New Roman"/>
          <w:b/>
          <w:color w:val="0C4280"/>
          <w:w w:val="105"/>
          <w:sz w:val="39"/>
          <w:u w:val="none"/>
          <w:vertAlign w:val="baseline"/>
        </w:rPr>
        <w:t>City</w:t>
      </w:r>
      <w:r>
        <w:rPr>
          <w:rFonts w:ascii="Times New Roman" w:hAnsi="Times New Roman"/>
          <w:b/>
          <w:color w:val="0C4280"/>
          <w:spacing w:val="-26"/>
          <w:w w:val="105"/>
          <w:sz w:val="39"/>
          <w:u w:val="none"/>
          <w:vertAlign w:val="baseline"/>
        </w:rPr>
        <w:t> </w:t>
      </w:r>
      <w:r>
        <w:rPr>
          <w:rFonts w:ascii="Times New Roman" w:hAnsi="Times New Roman"/>
          <w:b/>
          <w:color w:val="0C4280"/>
          <w:w w:val="105"/>
          <w:sz w:val="39"/>
          <w:u w:val="none"/>
          <w:vertAlign w:val="baseline"/>
        </w:rPr>
        <w:t>Council</w:t>
      </w:r>
      <w:r>
        <w:rPr>
          <w:rFonts w:ascii="Times New Roman" w:hAnsi="Times New Roman"/>
          <w:b/>
          <w:color w:val="0C4280"/>
          <w:spacing w:val="-14"/>
          <w:w w:val="105"/>
          <w:sz w:val="39"/>
          <w:u w:val="none"/>
          <w:vertAlign w:val="baseline"/>
        </w:rPr>
        <w:t> </w:t>
      </w:r>
      <w:r>
        <w:rPr>
          <w:rFonts w:ascii="Times New Roman" w:hAnsi="Times New Roman"/>
          <w:b/>
          <w:color w:val="0C4280"/>
          <w:w w:val="105"/>
          <w:sz w:val="39"/>
          <w:u w:val="none"/>
          <w:vertAlign w:val="baseline"/>
        </w:rPr>
        <w:t>Agenda</w:t>
      </w:r>
      <w:r>
        <w:rPr>
          <w:rFonts w:ascii="Times New Roman" w:hAnsi="Times New Roman"/>
          <w:b/>
          <w:color w:val="0C4280"/>
          <w:spacing w:val="-8"/>
          <w:w w:val="105"/>
          <w:sz w:val="39"/>
          <w:u w:val="none"/>
          <w:vertAlign w:val="baseline"/>
        </w:rPr>
        <w:t> </w:t>
      </w:r>
      <w:r>
        <w:rPr>
          <w:rFonts w:ascii="Times New Roman" w:hAnsi="Times New Roman"/>
          <w:b/>
          <w:color w:val="0C4280"/>
          <w:spacing w:val="-4"/>
          <w:w w:val="105"/>
          <w:sz w:val="39"/>
          <w:u w:val="none"/>
          <w:vertAlign w:val="baseline"/>
        </w:rPr>
        <w:t>Item</w:t>
      </w:r>
    </w:p>
    <w:p>
      <w:pPr>
        <w:pStyle w:val="BodyText"/>
        <w:spacing w:before="98"/>
        <w:rPr>
          <w:b/>
          <w:sz w:val="39"/>
        </w:rPr>
      </w:pPr>
    </w:p>
    <w:p>
      <w:pPr>
        <w:spacing w:before="1"/>
        <w:ind w:left="1052" w:right="0" w:firstLine="0"/>
        <w:jc w:val="left"/>
        <w:rPr>
          <w:b/>
          <w:sz w:val="26"/>
        </w:rPr>
      </w:pPr>
      <w:r>
        <w:rPr/>
        <mc:AlternateContent>
          <mc:Choice Requires="wps">
            <w:drawing>
              <wp:anchor distT="0" distB="0" distL="0" distR="0" allowOverlap="1" layoutInCell="1" locked="0" behindDoc="0" simplePos="0" relativeHeight="15913472">
                <wp:simplePos x="0" y="0"/>
                <wp:positionH relativeFrom="page">
                  <wp:posOffset>826993</wp:posOffset>
                </wp:positionH>
                <wp:positionV relativeFrom="paragraph">
                  <wp:posOffset>240901</wp:posOffset>
                </wp:positionV>
                <wp:extent cx="6161405" cy="777240"/>
                <wp:effectExtent l="0" t="0" r="0" b="0"/>
                <wp:wrapNone/>
                <wp:docPr id="773" name="Textbox 773"/>
                <wp:cNvGraphicFramePr>
                  <a:graphicFrameLocks/>
                </wp:cNvGraphicFramePr>
                <a:graphic>
                  <a:graphicData uri="http://schemas.microsoft.com/office/word/2010/wordprocessingShape">
                    <wps:wsp>
                      <wps:cNvPr id="773" name="Textbox 773"/>
                      <wps:cNvSpPr txBox="1"/>
                      <wps:spPr>
                        <a:xfrm>
                          <a:off x="0" y="0"/>
                          <a:ext cx="6161405" cy="777240"/>
                        </a:xfrm>
                        <a:prstGeom prst="rect">
                          <a:avLst/>
                        </a:prstGeom>
                      </wps:spPr>
                      <wps:txbx>
                        <w:txbxContent>
                          <w:tbl>
                            <w:tblPr>
                              <w:tblW w:w="0" w:type="auto"/>
                              <w:jc w:val="left"/>
                              <w:tblInd w:w="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498"/>
                              <w:gridCol w:w="6069"/>
                            </w:tblGrid>
                            <w:tr>
                              <w:trPr>
                                <w:trHeight w:val="600" w:hRule="atLeast"/>
                              </w:trPr>
                              <w:tc>
                                <w:tcPr>
                                  <w:tcW w:w="3498" w:type="dxa"/>
                                  <w:tcBorders>
                                    <w:left w:val="single" w:sz="6" w:space="0" w:color="000000"/>
                                    <w:right w:val="single" w:sz="6" w:space="0" w:color="000000"/>
                                  </w:tcBorders>
                                </w:tcPr>
                                <w:p>
                                  <w:pPr>
                                    <w:pStyle w:val="TableParagraph"/>
                                    <w:spacing w:before="10"/>
                                    <w:ind w:left="82"/>
                                    <w:rPr>
                                      <w:b/>
                                      <w:sz w:val="24"/>
                                    </w:rPr>
                                  </w:pPr>
                                  <w:r>
                                    <w:rPr>
                                      <w:b/>
                                      <w:color w:val="13131A"/>
                                      <w:w w:val="80"/>
                                      <w:sz w:val="24"/>
                                      <w:u w:val="thick" w:color="13131A"/>
                                    </w:rPr>
                                    <w:t>SUBJECT</w:t>
                                  </w:r>
                                  <w:r>
                                    <w:rPr>
                                      <w:b/>
                                      <w:color w:val="13131A"/>
                                      <w:spacing w:val="2"/>
                                      <w:sz w:val="24"/>
                                      <w:u w:val="thick" w:color="13131A"/>
                                    </w:rPr>
                                    <w:t> </w:t>
                                  </w:r>
                                  <w:r>
                                    <w:rPr>
                                      <w:b/>
                                      <w:color w:val="13131A"/>
                                      <w:spacing w:val="-2"/>
                                      <w:w w:val="85"/>
                                      <w:sz w:val="24"/>
                                      <w:u w:val="thick" w:color="13131A"/>
                                    </w:rPr>
                                    <w:t>TITLE</w:t>
                                  </w:r>
                                </w:p>
                                <w:p>
                                  <w:pPr>
                                    <w:pStyle w:val="TableParagraph"/>
                                    <w:spacing w:line="263" w:lineRule="exact" w:before="32"/>
                                    <w:ind w:left="78"/>
                                    <w:rPr>
                                      <w:b/>
                                      <w:sz w:val="24"/>
                                    </w:rPr>
                                  </w:pPr>
                                  <w:r>
                                    <w:rPr>
                                      <w:b/>
                                      <w:color w:val="13131A"/>
                                      <w:spacing w:val="-2"/>
                                      <w:w w:val="85"/>
                                      <w:sz w:val="24"/>
                                    </w:rPr>
                                    <w:t>PRESENTER/DEPARTMENT</w:t>
                                  </w:r>
                                </w:p>
                              </w:tc>
                              <w:tc>
                                <w:tcPr>
                                  <w:tcW w:w="6069" w:type="dxa"/>
                                  <w:tcBorders>
                                    <w:left w:val="single" w:sz="6" w:space="0" w:color="000000"/>
                                    <w:right w:val="nil"/>
                                  </w:tcBorders>
                                </w:tcPr>
                                <w:p>
                                  <w:pPr>
                                    <w:pStyle w:val="TableParagraph"/>
                                    <w:spacing w:before="38"/>
                                    <w:ind w:left="81"/>
                                    <w:rPr>
                                      <w:sz w:val="21"/>
                                    </w:rPr>
                                  </w:pPr>
                                  <w:r>
                                    <w:rPr>
                                      <w:color w:val="13131A"/>
                                      <w:sz w:val="21"/>
                                      <w:u w:val="thick" w:color="13131A"/>
                                    </w:rPr>
                                    <w:t>To</w:t>
                                  </w:r>
                                  <w:r>
                                    <w:rPr>
                                      <w:color w:val="13131A"/>
                                      <w:spacing w:val="17"/>
                                      <w:sz w:val="21"/>
                                      <w:u w:val="thick" w:color="13131A"/>
                                    </w:rPr>
                                    <w:t> </w:t>
                                  </w:r>
                                  <w:r>
                                    <w:rPr>
                                      <w:color w:val="13131A"/>
                                      <w:sz w:val="21"/>
                                      <w:u w:val="thick" w:color="13131A"/>
                                    </w:rPr>
                                    <w:t>approve</w:t>
                                  </w:r>
                                  <w:r>
                                    <w:rPr>
                                      <w:color w:val="13131A"/>
                                      <w:spacing w:val="20"/>
                                      <w:sz w:val="21"/>
                                      <w:u w:val="thick" w:color="13131A"/>
                                    </w:rPr>
                                    <w:t> </w:t>
                                  </w:r>
                                  <w:r>
                                    <w:rPr>
                                      <w:color w:val="13131A"/>
                                      <w:sz w:val="21"/>
                                      <w:u w:val="thick" w:color="13131A"/>
                                    </w:rPr>
                                    <w:t>the</w:t>
                                  </w:r>
                                  <w:r>
                                    <w:rPr>
                                      <w:color w:val="13131A"/>
                                      <w:spacing w:val="6"/>
                                      <w:sz w:val="21"/>
                                      <w:u w:val="thick" w:color="13131A"/>
                                    </w:rPr>
                                    <w:t> </w:t>
                                  </w:r>
                                  <w:r>
                                    <w:rPr>
                                      <w:color w:val="13131A"/>
                                      <w:sz w:val="21"/>
                                      <w:u w:val="thick" w:color="13131A"/>
                                    </w:rPr>
                                    <w:t>purchase</w:t>
                                  </w:r>
                                  <w:r>
                                    <w:rPr>
                                      <w:color w:val="13131A"/>
                                      <w:spacing w:val="28"/>
                                      <w:sz w:val="21"/>
                                      <w:u w:val="thick" w:color="13131A"/>
                                    </w:rPr>
                                    <w:t> </w:t>
                                  </w:r>
                                  <w:r>
                                    <w:rPr>
                                      <w:color w:val="13131A"/>
                                      <w:sz w:val="21"/>
                                      <w:u w:val="thick" w:color="13131A"/>
                                    </w:rPr>
                                    <w:t>of</w:t>
                                  </w:r>
                                  <w:r>
                                    <w:rPr>
                                      <w:color w:val="13131A"/>
                                      <w:spacing w:val="32"/>
                                      <w:sz w:val="21"/>
                                      <w:u w:val="thick" w:color="13131A"/>
                                    </w:rPr>
                                    <w:t> </w:t>
                                  </w:r>
                                  <w:r>
                                    <w:rPr>
                                      <w:color w:val="13131A"/>
                                      <w:sz w:val="21"/>
                                      <w:u w:val="thick" w:color="13131A"/>
                                    </w:rPr>
                                    <w:t>Body-Worn</w:t>
                                  </w:r>
                                  <w:r>
                                    <w:rPr>
                                      <w:color w:val="13131A"/>
                                      <w:spacing w:val="24"/>
                                      <w:sz w:val="21"/>
                                      <w:u w:val="thick" w:color="13131A"/>
                                    </w:rPr>
                                    <w:t> </w:t>
                                  </w:r>
                                  <w:r>
                                    <w:rPr>
                                      <w:color w:val="13131A"/>
                                      <w:sz w:val="21"/>
                                      <w:u w:val="thick" w:color="13131A"/>
                                    </w:rPr>
                                    <w:t>cameras</w:t>
                                  </w:r>
                                  <w:r>
                                    <w:rPr>
                                      <w:color w:val="13131A"/>
                                      <w:spacing w:val="26"/>
                                      <w:sz w:val="21"/>
                                      <w:u w:val="thick" w:color="13131A"/>
                                    </w:rPr>
                                    <w:t> </w:t>
                                  </w:r>
                                  <w:r>
                                    <w:rPr>
                                      <w:color w:val="13131A"/>
                                      <w:sz w:val="21"/>
                                      <w:u w:val="thick" w:color="13131A"/>
                                    </w:rPr>
                                    <w:t>and</w:t>
                                  </w:r>
                                  <w:r>
                                    <w:rPr>
                                      <w:color w:val="13131A"/>
                                      <w:spacing w:val="6"/>
                                      <w:sz w:val="21"/>
                                      <w:u w:val="thick" w:color="13131A"/>
                                    </w:rPr>
                                    <w:t> </w:t>
                                  </w:r>
                                  <w:r>
                                    <w:rPr>
                                      <w:color w:val="13131A"/>
                                      <w:spacing w:val="-2"/>
                                      <w:sz w:val="21"/>
                                      <w:u w:val="thick" w:color="13131A"/>
                                    </w:rPr>
                                    <w:t>storage</w:t>
                                  </w:r>
                                </w:p>
                                <w:p>
                                  <w:pPr>
                                    <w:pStyle w:val="TableParagraph"/>
                                    <w:spacing w:line="234" w:lineRule="exact" w:before="66"/>
                                    <w:ind w:left="85"/>
                                    <w:rPr>
                                      <w:sz w:val="21"/>
                                    </w:rPr>
                                  </w:pPr>
                                  <w:r>
                                    <w:rPr>
                                      <w:color w:val="13131A"/>
                                      <w:sz w:val="21"/>
                                    </w:rPr>
                                    <w:t>Chief</w:t>
                                  </w:r>
                                  <w:r>
                                    <w:rPr>
                                      <w:color w:val="13131A"/>
                                      <w:spacing w:val="-9"/>
                                      <w:sz w:val="21"/>
                                    </w:rPr>
                                    <w:t> </w:t>
                                  </w:r>
                                  <w:r>
                                    <w:rPr>
                                      <w:color w:val="13131A"/>
                                      <w:sz w:val="21"/>
                                    </w:rPr>
                                    <w:t>Cary</w:t>
                                  </w:r>
                                  <w:r>
                                    <w:rPr>
                                      <w:color w:val="13131A"/>
                                      <w:spacing w:val="-2"/>
                                      <w:sz w:val="21"/>
                                    </w:rPr>
                                    <w:t> </w:t>
                                  </w:r>
                                  <w:r>
                                    <w:rPr>
                                      <w:color w:val="13131A"/>
                                      <w:sz w:val="21"/>
                                    </w:rPr>
                                    <w:t>A.</w:t>
                                  </w:r>
                                  <w:r>
                                    <w:rPr>
                                      <w:color w:val="13131A"/>
                                      <w:spacing w:val="-15"/>
                                      <w:sz w:val="21"/>
                                    </w:rPr>
                                    <w:t> </w:t>
                                  </w:r>
                                  <w:r>
                                    <w:rPr>
                                      <w:color w:val="13131A"/>
                                      <w:spacing w:val="-2"/>
                                      <w:sz w:val="21"/>
                                    </w:rPr>
                                    <w:t>Jackson</w:t>
                                  </w:r>
                                </w:p>
                              </w:tc>
                            </w:tr>
                            <w:tr>
                              <w:trPr>
                                <w:trHeight w:val="292" w:hRule="atLeast"/>
                              </w:trPr>
                              <w:tc>
                                <w:tcPr>
                                  <w:tcW w:w="3498" w:type="dxa"/>
                                  <w:tcBorders>
                                    <w:left w:val="single" w:sz="6" w:space="0" w:color="000000"/>
                                    <w:right w:val="single" w:sz="6" w:space="0" w:color="000000"/>
                                  </w:tcBorders>
                                </w:tcPr>
                                <w:p>
                                  <w:pPr>
                                    <w:pStyle w:val="TableParagraph"/>
                                    <w:spacing w:line="263" w:lineRule="exact" w:before="10"/>
                                    <w:ind w:left="76"/>
                                    <w:rPr>
                                      <w:b/>
                                      <w:sz w:val="24"/>
                                    </w:rPr>
                                  </w:pPr>
                                  <w:r>
                                    <w:rPr>
                                      <w:b/>
                                      <w:color w:val="13131A"/>
                                      <w:spacing w:val="-2"/>
                                      <w:w w:val="90"/>
                                      <w:sz w:val="24"/>
                                      <w:u w:val="thick" w:color="13131A"/>
                                    </w:rPr>
                                    <w:t>ATTACHMENT(S)</w:t>
                                  </w:r>
                                </w:p>
                              </w:tc>
                              <w:tc>
                                <w:tcPr>
                                  <w:tcW w:w="6069" w:type="dxa"/>
                                  <w:tcBorders>
                                    <w:left w:val="single" w:sz="6" w:space="0" w:color="000000"/>
                                    <w:right w:val="nil"/>
                                  </w:tcBorders>
                                </w:tcPr>
                                <w:p>
                                  <w:pPr>
                                    <w:pStyle w:val="TableParagraph"/>
                                    <w:spacing w:line="234" w:lineRule="exact" w:before="38"/>
                                    <w:ind w:left="85"/>
                                    <w:rPr>
                                      <w:sz w:val="21"/>
                                    </w:rPr>
                                  </w:pPr>
                                  <w:r>
                                    <w:rPr>
                                      <w:color w:val="13131A"/>
                                      <w:w w:val="105"/>
                                      <w:sz w:val="21"/>
                                    </w:rPr>
                                    <w:t>Budget</w:t>
                                  </w:r>
                                  <w:r>
                                    <w:rPr>
                                      <w:color w:val="13131A"/>
                                      <w:spacing w:val="-15"/>
                                      <w:w w:val="105"/>
                                      <w:sz w:val="21"/>
                                    </w:rPr>
                                    <w:t> </w:t>
                                  </w:r>
                                  <w:r>
                                    <w:rPr>
                                      <w:color w:val="13131A"/>
                                      <w:spacing w:val="-2"/>
                                      <w:w w:val="105"/>
                                      <w:sz w:val="21"/>
                                    </w:rPr>
                                    <w:t>Amendment</w:t>
                                  </w:r>
                                </w:p>
                              </w:tc>
                            </w:tr>
                            <w:tr>
                              <w:trPr>
                                <w:trHeight w:val="292" w:hRule="atLeast"/>
                              </w:trPr>
                              <w:tc>
                                <w:tcPr>
                                  <w:tcW w:w="3498" w:type="dxa"/>
                                  <w:tcBorders>
                                    <w:left w:val="single" w:sz="6" w:space="0" w:color="000000"/>
                                    <w:right w:val="single" w:sz="6" w:space="0" w:color="000000"/>
                                  </w:tcBorders>
                                </w:tcPr>
                                <w:p>
                                  <w:pPr>
                                    <w:pStyle w:val="TableParagraph"/>
                                    <w:spacing w:line="258" w:lineRule="exact" w:before="15"/>
                                    <w:ind w:left="73"/>
                                    <w:rPr>
                                      <w:b/>
                                      <w:sz w:val="24"/>
                                    </w:rPr>
                                  </w:pPr>
                                  <w:r>
                                    <w:rPr>
                                      <w:b/>
                                      <w:color w:val="13131A"/>
                                      <w:w w:val="80"/>
                                      <w:sz w:val="24"/>
                                    </w:rPr>
                                    <w:t>PUBLIC</w:t>
                                  </w:r>
                                  <w:r>
                                    <w:rPr>
                                      <w:b/>
                                      <w:color w:val="13131A"/>
                                      <w:spacing w:val="-6"/>
                                      <w:sz w:val="24"/>
                                    </w:rPr>
                                    <w:t> </w:t>
                                  </w:r>
                                  <w:r>
                                    <w:rPr>
                                      <w:b/>
                                      <w:color w:val="13131A"/>
                                      <w:w w:val="80"/>
                                      <w:sz w:val="24"/>
                                    </w:rPr>
                                    <w:t>HEARING</w:t>
                                  </w:r>
                                  <w:r>
                                    <w:rPr>
                                      <w:b/>
                                      <w:color w:val="13131A"/>
                                      <w:spacing w:val="10"/>
                                      <w:sz w:val="24"/>
                                    </w:rPr>
                                    <w:t> </w:t>
                                  </w:r>
                                  <w:r>
                                    <w:rPr>
                                      <w:b/>
                                      <w:color w:val="13131A"/>
                                      <w:w w:val="80"/>
                                      <w:sz w:val="24"/>
                                    </w:rPr>
                                    <w:t>PUBLISH</w:t>
                                  </w:r>
                                  <w:r>
                                    <w:rPr>
                                      <w:b/>
                                      <w:color w:val="13131A"/>
                                      <w:spacing w:val="-1"/>
                                      <w:sz w:val="24"/>
                                    </w:rPr>
                                    <w:t> </w:t>
                                  </w:r>
                                  <w:r>
                                    <w:rPr>
                                      <w:b/>
                                      <w:color w:val="13131A"/>
                                      <w:spacing w:val="-4"/>
                                      <w:w w:val="80"/>
                                      <w:sz w:val="24"/>
                                    </w:rPr>
                                    <w:t>DATES</w:t>
                                  </w:r>
                                </w:p>
                              </w:tc>
                              <w:tc>
                                <w:tcPr>
                                  <w:tcW w:w="6069" w:type="dxa"/>
                                  <w:tcBorders>
                                    <w:left w:val="single" w:sz="6" w:space="0" w:color="000000"/>
                                    <w:right w:val="nil"/>
                                  </w:tcBorders>
                                </w:tcPr>
                                <w:p>
                                  <w:pPr>
                                    <w:pStyle w:val="TableParagraph"/>
                                    <w:spacing w:line="273" w:lineRule="exact"/>
                                    <w:ind w:left="-31"/>
                                    <w:rPr>
                                      <w:sz w:val="21"/>
                                    </w:rPr>
                                  </w:pPr>
                                  <w:r>
                                    <w:rPr>
                                      <w:color w:val="13131A"/>
                                      <w:spacing w:val="-4"/>
                                      <w:sz w:val="28"/>
                                    </w:rPr>
                                    <w:t>I</w:t>
                                  </w:r>
                                  <w:r>
                                    <w:rPr>
                                      <w:color w:val="13131A"/>
                                      <w:spacing w:val="-36"/>
                                      <w:sz w:val="28"/>
                                    </w:rPr>
                                    <w:t> </w:t>
                                  </w:r>
                                  <w:r>
                                    <w:rPr>
                                      <w:color w:val="13131A"/>
                                      <w:spacing w:val="-4"/>
                                      <w:sz w:val="21"/>
                                    </w:rPr>
                                    <w:t>N/</w:t>
                                  </w:r>
                                  <w:r>
                                    <w:rPr>
                                      <w:color w:val="13131A"/>
                                      <w:spacing w:val="-11"/>
                                      <w:sz w:val="21"/>
                                    </w:rPr>
                                    <w:t> </w:t>
                                  </w:r>
                                  <w:r>
                                    <w:rPr>
                                      <w:color w:val="13131A"/>
                                      <w:spacing w:val="-10"/>
                                      <w:sz w:val="21"/>
                                    </w:rPr>
                                    <w:t>A</w:t>
                                  </w:r>
                                </w:p>
                              </w:tc>
                            </w:tr>
                          </w:tbl>
                          <w:p>
                            <w:pPr>
                              <w:pStyle w:val="BodyText"/>
                            </w:pPr>
                          </w:p>
                        </w:txbxContent>
                      </wps:txbx>
                      <wps:bodyPr wrap="square" lIns="0" tIns="0" rIns="0" bIns="0" rtlCol="0">
                        <a:noAutofit/>
                      </wps:bodyPr>
                    </wps:wsp>
                  </a:graphicData>
                </a:graphic>
              </wp:anchor>
            </w:drawing>
          </mc:Choice>
          <mc:Fallback>
            <w:pict>
              <v:shape style="position:absolute;margin-left:65.117577pt;margin-top:18.96866pt;width:485.15pt;height:61.2pt;mso-position-horizontal-relative:page;mso-position-vertical-relative:paragraph;z-index:15913472" type="#_x0000_t202" id="docshape516" filled="false" stroked="false">
                <v:textbox inset="0,0,0,0">
                  <w:txbxContent>
                    <w:tbl>
                      <w:tblPr>
                        <w:tblW w:w="0" w:type="auto"/>
                        <w:jc w:val="left"/>
                        <w:tblInd w:w="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498"/>
                        <w:gridCol w:w="6069"/>
                      </w:tblGrid>
                      <w:tr>
                        <w:trPr>
                          <w:trHeight w:val="600" w:hRule="atLeast"/>
                        </w:trPr>
                        <w:tc>
                          <w:tcPr>
                            <w:tcW w:w="3498" w:type="dxa"/>
                            <w:tcBorders>
                              <w:left w:val="single" w:sz="6" w:space="0" w:color="000000"/>
                              <w:right w:val="single" w:sz="6" w:space="0" w:color="000000"/>
                            </w:tcBorders>
                          </w:tcPr>
                          <w:p>
                            <w:pPr>
                              <w:pStyle w:val="TableParagraph"/>
                              <w:spacing w:before="10"/>
                              <w:ind w:left="82"/>
                              <w:rPr>
                                <w:b/>
                                <w:sz w:val="24"/>
                              </w:rPr>
                            </w:pPr>
                            <w:r>
                              <w:rPr>
                                <w:b/>
                                <w:color w:val="13131A"/>
                                <w:w w:val="80"/>
                                <w:sz w:val="24"/>
                                <w:u w:val="thick" w:color="13131A"/>
                              </w:rPr>
                              <w:t>SUBJECT</w:t>
                            </w:r>
                            <w:r>
                              <w:rPr>
                                <w:b/>
                                <w:color w:val="13131A"/>
                                <w:spacing w:val="2"/>
                                <w:sz w:val="24"/>
                                <w:u w:val="thick" w:color="13131A"/>
                              </w:rPr>
                              <w:t> </w:t>
                            </w:r>
                            <w:r>
                              <w:rPr>
                                <w:b/>
                                <w:color w:val="13131A"/>
                                <w:spacing w:val="-2"/>
                                <w:w w:val="85"/>
                                <w:sz w:val="24"/>
                                <w:u w:val="thick" w:color="13131A"/>
                              </w:rPr>
                              <w:t>TITLE</w:t>
                            </w:r>
                          </w:p>
                          <w:p>
                            <w:pPr>
                              <w:pStyle w:val="TableParagraph"/>
                              <w:spacing w:line="263" w:lineRule="exact" w:before="32"/>
                              <w:ind w:left="78"/>
                              <w:rPr>
                                <w:b/>
                                <w:sz w:val="24"/>
                              </w:rPr>
                            </w:pPr>
                            <w:r>
                              <w:rPr>
                                <w:b/>
                                <w:color w:val="13131A"/>
                                <w:spacing w:val="-2"/>
                                <w:w w:val="85"/>
                                <w:sz w:val="24"/>
                              </w:rPr>
                              <w:t>PRESENTER/DEPARTMENT</w:t>
                            </w:r>
                          </w:p>
                        </w:tc>
                        <w:tc>
                          <w:tcPr>
                            <w:tcW w:w="6069" w:type="dxa"/>
                            <w:tcBorders>
                              <w:left w:val="single" w:sz="6" w:space="0" w:color="000000"/>
                              <w:right w:val="nil"/>
                            </w:tcBorders>
                          </w:tcPr>
                          <w:p>
                            <w:pPr>
                              <w:pStyle w:val="TableParagraph"/>
                              <w:spacing w:before="38"/>
                              <w:ind w:left="81"/>
                              <w:rPr>
                                <w:sz w:val="21"/>
                              </w:rPr>
                            </w:pPr>
                            <w:r>
                              <w:rPr>
                                <w:color w:val="13131A"/>
                                <w:sz w:val="21"/>
                                <w:u w:val="thick" w:color="13131A"/>
                              </w:rPr>
                              <w:t>To</w:t>
                            </w:r>
                            <w:r>
                              <w:rPr>
                                <w:color w:val="13131A"/>
                                <w:spacing w:val="17"/>
                                <w:sz w:val="21"/>
                                <w:u w:val="thick" w:color="13131A"/>
                              </w:rPr>
                              <w:t> </w:t>
                            </w:r>
                            <w:r>
                              <w:rPr>
                                <w:color w:val="13131A"/>
                                <w:sz w:val="21"/>
                                <w:u w:val="thick" w:color="13131A"/>
                              </w:rPr>
                              <w:t>approve</w:t>
                            </w:r>
                            <w:r>
                              <w:rPr>
                                <w:color w:val="13131A"/>
                                <w:spacing w:val="20"/>
                                <w:sz w:val="21"/>
                                <w:u w:val="thick" w:color="13131A"/>
                              </w:rPr>
                              <w:t> </w:t>
                            </w:r>
                            <w:r>
                              <w:rPr>
                                <w:color w:val="13131A"/>
                                <w:sz w:val="21"/>
                                <w:u w:val="thick" w:color="13131A"/>
                              </w:rPr>
                              <w:t>the</w:t>
                            </w:r>
                            <w:r>
                              <w:rPr>
                                <w:color w:val="13131A"/>
                                <w:spacing w:val="6"/>
                                <w:sz w:val="21"/>
                                <w:u w:val="thick" w:color="13131A"/>
                              </w:rPr>
                              <w:t> </w:t>
                            </w:r>
                            <w:r>
                              <w:rPr>
                                <w:color w:val="13131A"/>
                                <w:sz w:val="21"/>
                                <w:u w:val="thick" w:color="13131A"/>
                              </w:rPr>
                              <w:t>purchase</w:t>
                            </w:r>
                            <w:r>
                              <w:rPr>
                                <w:color w:val="13131A"/>
                                <w:spacing w:val="28"/>
                                <w:sz w:val="21"/>
                                <w:u w:val="thick" w:color="13131A"/>
                              </w:rPr>
                              <w:t> </w:t>
                            </w:r>
                            <w:r>
                              <w:rPr>
                                <w:color w:val="13131A"/>
                                <w:sz w:val="21"/>
                                <w:u w:val="thick" w:color="13131A"/>
                              </w:rPr>
                              <w:t>of</w:t>
                            </w:r>
                            <w:r>
                              <w:rPr>
                                <w:color w:val="13131A"/>
                                <w:spacing w:val="32"/>
                                <w:sz w:val="21"/>
                                <w:u w:val="thick" w:color="13131A"/>
                              </w:rPr>
                              <w:t> </w:t>
                            </w:r>
                            <w:r>
                              <w:rPr>
                                <w:color w:val="13131A"/>
                                <w:sz w:val="21"/>
                                <w:u w:val="thick" w:color="13131A"/>
                              </w:rPr>
                              <w:t>Body-Worn</w:t>
                            </w:r>
                            <w:r>
                              <w:rPr>
                                <w:color w:val="13131A"/>
                                <w:spacing w:val="24"/>
                                <w:sz w:val="21"/>
                                <w:u w:val="thick" w:color="13131A"/>
                              </w:rPr>
                              <w:t> </w:t>
                            </w:r>
                            <w:r>
                              <w:rPr>
                                <w:color w:val="13131A"/>
                                <w:sz w:val="21"/>
                                <w:u w:val="thick" w:color="13131A"/>
                              </w:rPr>
                              <w:t>cameras</w:t>
                            </w:r>
                            <w:r>
                              <w:rPr>
                                <w:color w:val="13131A"/>
                                <w:spacing w:val="26"/>
                                <w:sz w:val="21"/>
                                <w:u w:val="thick" w:color="13131A"/>
                              </w:rPr>
                              <w:t> </w:t>
                            </w:r>
                            <w:r>
                              <w:rPr>
                                <w:color w:val="13131A"/>
                                <w:sz w:val="21"/>
                                <w:u w:val="thick" w:color="13131A"/>
                              </w:rPr>
                              <w:t>and</w:t>
                            </w:r>
                            <w:r>
                              <w:rPr>
                                <w:color w:val="13131A"/>
                                <w:spacing w:val="6"/>
                                <w:sz w:val="21"/>
                                <w:u w:val="thick" w:color="13131A"/>
                              </w:rPr>
                              <w:t> </w:t>
                            </w:r>
                            <w:r>
                              <w:rPr>
                                <w:color w:val="13131A"/>
                                <w:spacing w:val="-2"/>
                                <w:sz w:val="21"/>
                                <w:u w:val="thick" w:color="13131A"/>
                              </w:rPr>
                              <w:t>storage</w:t>
                            </w:r>
                          </w:p>
                          <w:p>
                            <w:pPr>
                              <w:pStyle w:val="TableParagraph"/>
                              <w:spacing w:line="234" w:lineRule="exact" w:before="66"/>
                              <w:ind w:left="85"/>
                              <w:rPr>
                                <w:sz w:val="21"/>
                              </w:rPr>
                            </w:pPr>
                            <w:r>
                              <w:rPr>
                                <w:color w:val="13131A"/>
                                <w:sz w:val="21"/>
                              </w:rPr>
                              <w:t>Chief</w:t>
                            </w:r>
                            <w:r>
                              <w:rPr>
                                <w:color w:val="13131A"/>
                                <w:spacing w:val="-9"/>
                                <w:sz w:val="21"/>
                              </w:rPr>
                              <w:t> </w:t>
                            </w:r>
                            <w:r>
                              <w:rPr>
                                <w:color w:val="13131A"/>
                                <w:sz w:val="21"/>
                              </w:rPr>
                              <w:t>Cary</w:t>
                            </w:r>
                            <w:r>
                              <w:rPr>
                                <w:color w:val="13131A"/>
                                <w:spacing w:val="-2"/>
                                <w:sz w:val="21"/>
                              </w:rPr>
                              <w:t> </w:t>
                            </w:r>
                            <w:r>
                              <w:rPr>
                                <w:color w:val="13131A"/>
                                <w:sz w:val="21"/>
                              </w:rPr>
                              <w:t>A.</w:t>
                            </w:r>
                            <w:r>
                              <w:rPr>
                                <w:color w:val="13131A"/>
                                <w:spacing w:val="-15"/>
                                <w:sz w:val="21"/>
                              </w:rPr>
                              <w:t> </w:t>
                            </w:r>
                            <w:r>
                              <w:rPr>
                                <w:color w:val="13131A"/>
                                <w:spacing w:val="-2"/>
                                <w:sz w:val="21"/>
                              </w:rPr>
                              <w:t>Jackson</w:t>
                            </w:r>
                          </w:p>
                        </w:tc>
                      </w:tr>
                      <w:tr>
                        <w:trPr>
                          <w:trHeight w:val="292" w:hRule="atLeast"/>
                        </w:trPr>
                        <w:tc>
                          <w:tcPr>
                            <w:tcW w:w="3498" w:type="dxa"/>
                            <w:tcBorders>
                              <w:left w:val="single" w:sz="6" w:space="0" w:color="000000"/>
                              <w:right w:val="single" w:sz="6" w:space="0" w:color="000000"/>
                            </w:tcBorders>
                          </w:tcPr>
                          <w:p>
                            <w:pPr>
                              <w:pStyle w:val="TableParagraph"/>
                              <w:spacing w:line="263" w:lineRule="exact" w:before="10"/>
                              <w:ind w:left="76"/>
                              <w:rPr>
                                <w:b/>
                                <w:sz w:val="24"/>
                              </w:rPr>
                            </w:pPr>
                            <w:r>
                              <w:rPr>
                                <w:b/>
                                <w:color w:val="13131A"/>
                                <w:spacing w:val="-2"/>
                                <w:w w:val="90"/>
                                <w:sz w:val="24"/>
                                <w:u w:val="thick" w:color="13131A"/>
                              </w:rPr>
                              <w:t>ATTACHMENT(S)</w:t>
                            </w:r>
                          </w:p>
                        </w:tc>
                        <w:tc>
                          <w:tcPr>
                            <w:tcW w:w="6069" w:type="dxa"/>
                            <w:tcBorders>
                              <w:left w:val="single" w:sz="6" w:space="0" w:color="000000"/>
                              <w:right w:val="nil"/>
                            </w:tcBorders>
                          </w:tcPr>
                          <w:p>
                            <w:pPr>
                              <w:pStyle w:val="TableParagraph"/>
                              <w:spacing w:line="234" w:lineRule="exact" w:before="38"/>
                              <w:ind w:left="85"/>
                              <w:rPr>
                                <w:sz w:val="21"/>
                              </w:rPr>
                            </w:pPr>
                            <w:r>
                              <w:rPr>
                                <w:color w:val="13131A"/>
                                <w:w w:val="105"/>
                                <w:sz w:val="21"/>
                              </w:rPr>
                              <w:t>Budget</w:t>
                            </w:r>
                            <w:r>
                              <w:rPr>
                                <w:color w:val="13131A"/>
                                <w:spacing w:val="-15"/>
                                <w:w w:val="105"/>
                                <w:sz w:val="21"/>
                              </w:rPr>
                              <w:t> </w:t>
                            </w:r>
                            <w:r>
                              <w:rPr>
                                <w:color w:val="13131A"/>
                                <w:spacing w:val="-2"/>
                                <w:w w:val="105"/>
                                <w:sz w:val="21"/>
                              </w:rPr>
                              <w:t>Amendment</w:t>
                            </w:r>
                          </w:p>
                        </w:tc>
                      </w:tr>
                      <w:tr>
                        <w:trPr>
                          <w:trHeight w:val="292" w:hRule="atLeast"/>
                        </w:trPr>
                        <w:tc>
                          <w:tcPr>
                            <w:tcW w:w="3498" w:type="dxa"/>
                            <w:tcBorders>
                              <w:left w:val="single" w:sz="6" w:space="0" w:color="000000"/>
                              <w:right w:val="single" w:sz="6" w:space="0" w:color="000000"/>
                            </w:tcBorders>
                          </w:tcPr>
                          <w:p>
                            <w:pPr>
                              <w:pStyle w:val="TableParagraph"/>
                              <w:spacing w:line="258" w:lineRule="exact" w:before="15"/>
                              <w:ind w:left="73"/>
                              <w:rPr>
                                <w:b/>
                                <w:sz w:val="24"/>
                              </w:rPr>
                            </w:pPr>
                            <w:r>
                              <w:rPr>
                                <w:b/>
                                <w:color w:val="13131A"/>
                                <w:w w:val="80"/>
                                <w:sz w:val="24"/>
                              </w:rPr>
                              <w:t>PUBLIC</w:t>
                            </w:r>
                            <w:r>
                              <w:rPr>
                                <w:b/>
                                <w:color w:val="13131A"/>
                                <w:spacing w:val="-6"/>
                                <w:sz w:val="24"/>
                              </w:rPr>
                              <w:t> </w:t>
                            </w:r>
                            <w:r>
                              <w:rPr>
                                <w:b/>
                                <w:color w:val="13131A"/>
                                <w:w w:val="80"/>
                                <w:sz w:val="24"/>
                              </w:rPr>
                              <w:t>HEARING</w:t>
                            </w:r>
                            <w:r>
                              <w:rPr>
                                <w:b/>
                                <w:color w:val="13131A"/>
                                <w:spacing w:val="10"/>
                                <w:sz w:val="24"/>
                              </w:rPr>
                              <w:t> </w:t>
                            </w:r>
                            <w:r>
                              <w:rPr>
                                <w:b/>
                                <w:color w:val="13131A"/>
                                <w:w w:val="80"/>
                                <w:sz w:val="24"/>
                              </w:rPr>
                              <w:t>PUBLISH</w:t>
                            </w:r>
                            <w:r>
                              <w:rPr>
                                <w:b/>
                                <w:color w:val="13131A"/>
                                <w:spacing w:val="-1"/>
                                <w:sz w:val="24"/>
                              </w:rPr>
                              <w:t> </w:t>
                            </w:r>
                            <w:r>
                              <w:rPr>
                                <w:b/>
                                <w:color w:val="13131A"/>
                                <w:spacing w:val="-4"/>
                                <w:w w:val="80"/>
                                <w:sz w:val="24"/>
                              </w:rPr>
                              <w:t>DATES</w:t>
                            </w:r>
                          </w:p>
                        </w:tc>
                        <w:tc>
                          <w:tcPr>
                            <w:tcW w:w="6069" w:type="dxa"/>
                            <w:tcBorders>
                              <w:left w:val="single" w:sz="6" w:space="0" w:color="000000"/>
                              <w:right w:val="nil"/>
                            </w:tcBorders>
                          </w:tcPr>
                          <w:p>
                            <w:pPr>
                              <w:pStyle w:val="TableParagraph"/>
                              <w:spacing w:line="273" w:lineRule="exact"/>
                              <w:ind w:left="-31"/>
                              <w:rPr>
                                <w:sz w:val="21"/>
                              </w:rPr>
                            </w:pPr>
                            <w:r>
                              <w:rPr>
                                <w:color w:val="13131A"/>
                                <w:spacing w:val="-4"/>
                                <w:sz w:val="28"/>
                              </w:rPr>
                              <w:t>I</w:t>
                            </w:r>
                            <w:r>
                              <w:rPr>
                                <w:color w:val="13131A"/>
                                <w:spacing w:val="-36"/>
                                <w:sz w:val="28"/>
                              </w:rPr>
                              <w:t> </w:t>
                            </w:r>
                            <w:r>
                              <w:rPr>
                                <w:color w:val="13131A"/>
                                <w:spacing w:val="-4"/>
                                <w:sz w:val="21"/>
                              </w:rPr>
                              <w:t>N/</w:t>
                            </w:r>
                            <w:r>
                              <w:rPr>
                                <w:color w:val="13131A"/>
                                <w:spacing w:val="-11"/>
                                <w:sz w:val="21"/>
                              </w:rPr>
                              <w:t> </w:t>
                            </w:r>
                            <w:r>
                              <w:rPr>
                                <w:color w:val="13131A"/>
                                <w:spacing w:val="-10"/>
                                <w:sz w:val="21"/>
                              </w:rPr>
                              <w:t>A</w:t>
                            </w:r>
                          </w:p>
                        </w:tc>
                      </w:tr>
                    </w:tbl>
                    <w:p>
                      <w:pPr>
                        <w:pStyle w:val="BodyText"/>
                      </w:pPr>
                    </w:p>
                  </w:txbxContent>
                </v:textbox>
                <w10:wrap type="none"/>
              </v:shape>
            </w:pict>
          </mc:Fallback>
        </mc:AlternateContent>
      </w:r>
      <w:r>
        <w:rPr>
          <w:b/>
          <w:color w:val="13131A"/>
          <w:w w:val="105"/>
          <w:sz w:val="26"/>
        </w:rPr>
        <w:t>Meeting</w:t>
      </w:r>
      <w:r>
        <w:rPr>
          <w:b/>
          <w:color w:val="13131A"/>
          <w:spacing w:val="-33"/>
          <w:w w:val="105"/>
          <w:sz w:val="26"/>
        </w:rPr>
        <w:t> </w:t>
      </w:r>
      <w:r>
        <w:rPr>
          <w:b/>
          <w:color w:val="13131A"/>
          <w:w w:val="105"/>
          <w:sz w:val="26"/>
        </w:rPr>
        <w:t>Date:</w:t>
      </w:r>
      <w:r>
        <w:rPr>
          <w:b/>
          <w:color w:val="13131A"/>
          <w:spacing w:val="26"/>
          <w:w w:val="105"/>
          <w:sz w:val="26"/>
        </w:rPr>
        <w:t> </w:t>
      </w:r>
      <w:r>
        <w:rPr>
          <w:b/>
          <w:color w:val="13131A"/>
          <w:w w:val="105"/>
          <w:sz w:val="26"/>
        </w:rPr>
        <w:t>December</w:t>
      </w:r>
      <w:r>
        <w:rPr>
          <w:b/>
          <w:color w:val="13131A"/>
          <w:spacing w:val="11"/>
          <w:w w:val="105"/>
          <w:sz w:val="26"/>
        </w:rPr>
        <w:t> </w:t>
      </w:r>
      <w:r>
        <w:rPr>
          <w:b/>
          <w:color w:val="13131A"/>
          <w:w w:val="105"/>
          <w:sz w:val="26"/>
        </w:rPr>
        <w:t>10,</w:t>
      </w:r>
      <w:r>
        <w:rPr>
          <w:b/>
          <w:color w:val="13131A"/>
          <w:spacing w:val="15"/>
          <w:w w:val="105"/>
          <w:sz w:val="26"/>
        </w:rPr>
        <w:t> </w:t>
      </w:r>
      <w:r>
        <w:rPr>
          <w:b/>
          <w:color w:val="13131A"/>
          <w:spacing w:val="-4"/>
          <w:w w:val="105"/>
          <w:sz w:val="26"/>
        </w:rPr>
        <w:t>2024</w:t>
      </w:r>
    </w:p>
    <w:p>
      <w:pPr>
        <w:spacing w:line="240" w:lineRule="auto" w:before="0"/>
        <w:rPr>
          <w:b/>
          <w:sz w:val="26"/>
        </w:rPr>
      </w:pPr>
    </w:p>
    <w:p>
      <w:pPr>
        <w:spacing w:line="240" w:lineRule="auto" w:before="55"/>
        <w:rPr>
          <w:b/>
          <w:sz w:val="26"/>
        </w:rPr>
      </w:pPr>
    </w:p>
    <w:p>
      <w:pPr>
        <w:spacing w:before="1"/>
        <w:ind w:left="0" w:right="2287" w:firstLine="0"/>
        <w:jc w:val="center"/>
        <w:rPr>
          <w:sz w:val="30"/>
        </w:rPr>
      </w:pPr>
      <w:r>
        <w:rPr>
          <w:color w:val="13131A"/>
          <w:spacing w:val="-10"/>
          <w:w w:val="75"/>
          <w:sz w:val="30"/>
        </w:rPr>
        <w:t>I</w:t>
      </w:r>
    </w:p>
    <w:p>
      <w:pPr>
        <w:spacing w:line="240" w:lineRule="auto" w:before="270"/>
        <w:rPr>
          <w:sz w:val="30"/>
        </w:rPr>
      </w:pPr>
    </w:p>
    <w:p>
      <w:pPr>
        <w:spacing w:before="0"/>
        <w:ind w:left="1048" w:right="0" w:firstLine="0"/>
        <w:jc w:val="left"/>
        <w:rPr>
          <w:b/>
          <w:sz w:val="24"/>
        </w:rPr>
      </w:pPr>
      <w:r>
        <w:rPr>
          <w:b/>
          <w:color w:val="13131A"/>
          <w:spacing w:val="-2"/>
          <w:w w:val="90"/>
          <w:sz w:val="24"/>
        </w:rPr>
        <w:t>PURPOSE:</w:t>
      </w:r>
    </w:p>
    <w:p>
      <w:pPr>
        <w:spacing w:before="17"/>
        <w:ind w:left="1046" w:right="0" w:firstLine="0"/>
        <w:jc w:val="left"/>
        <w:rPr>
          <w:sz w:val="24"/>
        </w:rPr>
      </w:pPr>
      <w:r>
        <w:rPr>
          <w:color w:val="13131A"/>
          <w:w w:val="80"/>
          <w:sz w:val="24"/>
        </w:rPr>
        <w:t>To</w:t>
      </w:r>
      <w:r>
        <w:rPr>
          <w:color w:val="13131A"/>
          <w:spacing w:val="-7"/>
          <w:sz w:val="24"/>
        </w:rPr>
        <w:t> </w:t>
      </w:r>
      <w:r>
        <w:rPr>
          <w:color w:val="13131A"/>
          <w:w w:val="80"/>
          <w:sz w:val="24"/>
        </w:rPr>
        <w:t>authorize</w:t>
      </w:r>
      <w:r>
        <w:rPr>
          <w:color w:val="13131A"/>
          <w:spacing w:val="5"/>
          <w:sz w:val="24"/>
        </w:rPr>
        <w:t> </w:t>
      </w:r>
      <w:r>
        <w:rPr>
          <w:color w:val="13131A"/>
          <w:w w:val="80"/>
          <w:sz w:val="24"/>
        </w:rPr>
        <w:t>the</w:t>
      </w:r>
      <w:r>
        <w:rPr>
          <w:color w:val="13131A"/>
          <w:spacing w:val="-6"/>
          <w:w w:val="80"/>
          <w:sz w:val="24"/>
        </w:rPr>
        <w:t> </w:t>
      </w:r>
      <w:r>
        <w:rPr>
          <w:color w:val="13131A"/>
          <w:w w:val="80"/>
          <w:sz w:val="24"/>
        </w:rPr>
        <w:t>Police</w:t>
      </w:r>
      <w:r>
        <w:rPr>
          <w:color w:val="13131A"/>
          <w:spacing w:val="-7"/>
          <w:sz w:val="24"/>
        </w:rPr>
        <w:t> </w:t>
      </w:r>
      <w:r>
        <w:rPr>
          <w:color w:val="13131A"/>
          <w:w w:val="80"/>
          <w:sz w:val="24"/>
        </w:rPr>
        <w:t>Department</w:t>
      </w:r>
      <w:r>
        <w:rPr>
          <w:color w:val="13131A"/>
          <w:spacing w:val="15"/>
          <w:sz w:val="24"/>
        </w:rPr>
        <w:t> </w:t>
      </w:r>
      <w:r>
        <w:rPr>
          <w:color w:val="13131A"/>
          <w:w w:val="80"/>
          <w:sz w:val="24"/>
        </w:rPr>
        <w:t>to</w:t>
      </w:r>
      <w:r>
        <w:rPr>
          <w:color w:val="13131A"/>
          <w:spacing w:val="-5"/>
          <w:w w:val="80"/>
          <w:sz w:val="24"/>
        </w:rPr>
        <w:t> </w:t>
      </w:r>
      <w:r>
        <w:rPr>
          <w:color w:val="13131A"/>
          <w:w w:val="80"/>
          <w:sz w:val="24"/>
        </w:rPr>
        <w:t>purchase</w:t>
      </w:r>
      <w:r>
        <w:rPr>
          <w:color w:val="13131A"/>
          <w:spacing w:val="1"/>
          <w:sz w:val="24"/>
        </w:rPr>
        <w:t> </w:t>
      </w:r>
      <w:r>
        <w:rPr>
          <w:color w:val="13131A"/>
          <w:w w:val="80"/>
          <w:sz w:val="24"/>
        </w:rPr>
        <w:t>body-worn</w:t>
      </w:r>
      <w:r>
        <w:rPr>
          <w:color w:val="13131A"/>
          <w:spacing w:val="2"/>
          <w:sz w:val="24"/>
        </w:rPr>
        <w:t> </w:t>
      </w:r>
      <w:r>
        <w:rPr>
          <w:color w:val="13131A"/>
          <w:w w:val="80"/>
          <w:sz w:val="24"/>
        </w:rPr>
        <w:t>cameras</w:t>
      </w:r>
      <w:r>
        <w:rPr>
          <w:color w:val="13131A"/>
          <w:spacing w:val="2"/>
          <w:sz w:val="24"/>
        </w:rPr>
        <w:t> </w:t>
      </w:r>
      <w:r>
        <w:rPr>
          <w:color w:val="13131A"/>
          <w:w w:val="80"/>
          <w:sz w:val="24"/>
        </w:rPr>
        <w:t>and</w:t>
      </w:r>
      <w:r>
        <w:rPr>
          <w:color w:val="13131A"/>
          <w:spacing w:val="-8"/>
          <w:sz w:val="24"/>
        </w:rPr>
        <w:t> </w:t>
      </w:r>
      <w:r>
        <w:rPr>
          <w:color w:val="13131A"/>
          <w:w w:val="80"/>
          <w:sz w:val="24"/>
        </w:rPr>
        <w:t>storage</w:t>
      </w:r>
      <w:r>
        <w:rPr>
          <w:color w:val="13131A"/>
          <w:spacing w:val="-5"/>
          <w:sz w:val="24"/>
        </w:rPr>
        <w:t> </w:t>
      </w:r>
      <w:r>
        <w:rPr>
          <w:color w:val="13131A"/>
          <w:w w:val="80"/>
          <w:sz w:val="24"/>
        </w:rPr>
        <w:t>for</w:t>
      </w:r>
      <w:r>
        <w:rPr>
          <w:color w:val="13131A"/>
          <w:spacing w:val="-5"/>
          <w:sz w:val="24"/>
        </w:rPr>
        <w:t> </w:t>
      </w:r>
      <w:r>
        <w:rPr>
          <w:color w:val="13131A"/>
          <w:w w:val="80"/>
          <w:sz w:val="24"/>
        </w:rPr>
        <w:t>video</w:t>
      </w:r>
      <w:r>
        <w:rPr>
          <w:color w:val="13131A"/>
          <w:spacing w:val="-2"/>
          <w:sz w:val="24"/>
        </w:rPr>
        <w:t> </w:t>
      </w:r>
      <w:r>
        <w:rPr>
          <w:color w:val="13131A"/>
          <w:spacing w:val="-2"/>
          <w:w w:val="80"/>
          <w:sz w:val="24"/>
        </w:rPr>
        <w:t>files.</w:t>
      </w:r>
    </w:p>
    <w:p>
      <w:pPr>
        <w:spacing w:line="240" w:lineRule="auto" w:before="49"/>
        <w:rPr>
          <w:sz w:val="24"/>
        </w:rPr>
      </w:pPr>
    </w:p>
    <w:p>
      <w:pPr>
        <w:spacing w:before="0"/>
        <w:ind w:left="1044" w:right="0" w:firstLine="0"/>
        <w:jc w:val="left"/>
        <w:rPr>
          <w:b/>
          <w:sz w:val="24"/>
        </w:rPr>
      </w:pPr>
      <w:r>
        <w:rPr>
          <w:b/>
          <w:color w:val="13131A"/>
          <w:spacing w:val="-2"/>
          <w:w w:val="90"/>
          <w:sz w:val="24"/>
        </w:rPr>
        <w:t>BACKGROUND:</w:t>
      </w:r>
    </w:p>
    <w:p>
      <w:pPr>
        <w:spacing w:line="261" w:lineRule="auto" w:before="17"/>
        <w:ind w:left="1039" w:right="718" w:firstLine="2"/>
        <w:jc w:val="both"/>
        <w:rPr>
          <w:sz w:val="24"/>
        </w:rPr>
      </w:pPr>
      <w:r>
        <w:rPr>
          <w:color w:val="13131A"/>
          <w:w w:val="85"/>
          <w:sz w:val="24"/>
        </w:rPr>
        <w:t>The Police</w:t>
      </w:r>
      <w:r>
        <w:rPr>
          <w:color w:val="13131A"/>
          <w:w w:val="85"/>
          <w:sz w:val="24"/>
        </w:rPr>
        <w:t> Department</w:t>
      </w:r>
      <w:r>
        <w:rPr>
          <w:color w:val="13131A"/>
          <w:w w:val="85"/>
          <w:sz w:val="24"/>
        </w:rPr>
        <w:t> currently</w:t>
      </w:r>
      <w:r>
        <w:rPr>
          <w:color w:val="13131A"/>
          <w:w w:val="85"/>
          <w:sz w:val="24"/>
        </w:rPr>
        <w:t> requires</w:t>
      </w:r>
      <w:r>
        <w:rPr>
          <w:color w:val="13131A"/>
          <w:w w:val="85"/>
          <w:sz w:val="24"/>
        </w:rPr>
        <w:t> the use of body-worn</w:t>
      </w:r>
      <w:r>
        <w:rPr>
          <w:color w:val="13131A"/>
          <w:sz w:val="24"/>
        </w:rPr>
        <w:t> </w:t>
      </w:r>
      <w:r>
        <w:rPr>
          <w:color w:val="13131A"/>
          <w:w w:val="85"/>
          <w:sz w:val="24"/>
        </w:rPr>
        <w:t>cameras by all officers</w:t>
      </w:r>
      <w:r>
        <w:rPr>
          <w:color w:val="13131A"/>
          <w:w w:val="85"/>
          <w:sz w:val="24"/>
        </w:rPr>
        <w:t> as mandated</w:t>
      </w:r>
      <w:r>
        <w:rPr>
          <w:color w:val="13131A"/>
          <w:w w:val="85"/>
          <w:sz w:val="24"/>
        </w:rPr>
        <w:t> by departmental</w:t>
      </w:r>
      <w:r>
        <w:rPr>
          <w:color w:val="13131A"/>
          <w:spacing w:val="-7"/>
          <w:w w:val="85"/>
          <w:sz w:val="24"/>
        </w:rPr>
        <w:t> </w:t>
      </w:r>
      <w:r>
        <w:rPr>
          <w:color w:val="13131A"/>
          <w:w w:val="85"/>
          <w:sz w:val="24"/>
        </w:rPr>
        <w:t>policy</w:t>
      </w:r>
      <w:r>
        <w:rPr>
          <w:color w:val="313136"/>
          <w:w w:val="85"/>
          <w:sz w:val="24"/>
        </w:rPr>
        <w:t>.</w:t>
      </w:r>
      <w:r>
        <w:rPr>
          <w:color w:val="313136"/>
          <w:spacing w:val="-7"/>
          <w:w w:val="85"/>
          <w:sz w:val="24"/>
        </w:rPr>
        <w:t> </w:t>
      </w:r>
      <w:r>
        <w:rPr>
          <w:color w:val="13131A"/>
          <w:w w:val="85"/>
          <w:sz w:val="24"/>
        </w:rPr>
        <w:t>This</w:t>
      </w:r>
      <w:r>
        <w:rPr>
          <w:color w:val="13131A"/>
          <w:spacing w:val="-6"/>
          <w:w w:val="85"/>
          <w:sz w:val="24"/>
        </w:rPr>
        <w:t> </w:t>
      </w:r>
      <w:r>
        <w:rPr>
          <w:color w:val="13131A"/>
          <w:w w:val="85"/>
          <w:sz w:val="24"/>
        </w:rPr>
        <w:t>policy</w:t>
      </w:r>
      <w:r>
        <w:rPr>
          <w:color w:val="13131A"/>
          <w:spacing w:val="-4"/>
          <w:w w:val="85"/>
          <w:sz w:val="24"/>
        </w:rPr>
        <w:t> </w:t>
      </w:r>
      <w:r>
        <w:rPr>
          <w:color w:val="13131A"/>
          <w:w w:val="85"/>
          <w:sz w:val="24"/>
        </w:rPr>
        <w:t>follows</w:t>
      </w:r>
      <w:r>
        <w:rPr>
          <w:color w:val="13131A"/>
          <w:spacing w:val="-1"/>
          <w:w w:val="85"/>
          <w:sz w:val="24"/>
        </w:rPr>
        <w:t> </w:t>
      </w:r>
      <w:r>
        <w:rPr>
          <w:color w:val="13131A"/>
          <w:w w:val="85"/>
          <w:sz w:val="24"/>
        </w:rPr>
        <w:t>State</w:t>
      </w:r>
      <w:r>
        <w:rPr>
          <w:color w:val="13131A"/>
          <w:spacing w:val="-2"/>
          <w:w w:val="85"/>
          <w:sz w:val="24"/>
        </w:rPr>
        <w:t> </w:t>
      </w:r>
      <w:r>
        <w:rPr>
          <w:color w:val="13131A"/>
          <w:w w:val="85"/>
          <w:sz w:val="24"/>
        </w:rPr>
        <w:t>and</w:t>
      </w:r>
      <w:r>
        <w:rPr>
          <w:color w:val="13131A"/>
          <w:spacing w:val="-4"/>
          <w:w w:val="85"/>
          <w:sz w:val="24"/>
        </w:rPr>
        <w:t> </w:t>
      </w:r>
      <w:r>
        <w:rPr>
          <w:color w:val="13131A"/>
          <w:w w:val="85"/>
          <w:sz w:val="24"/>
        </w:rPr>
        <w:t>National standards</w:t>
      </w:r>
      <w:r>
        <w:rPr>
          <w:color w:val="13131A"/>
          <w:spacing w:val="-2"/>
          <w:sz w:val="24"/>
        </w:rPr>
        <w:t> </w:t>
      </w:r>
      <w:r>
        <w:rPr>
          <w:color w:val="13131A"/>
          <w:w w:val="85"/>
          <w:sz w:val="24"/>
        </w:rPr>
        <w:t>that</w:t>
      </w:r>
      <w:r>
        <w:rPr>
          <w:color w:val="13131A"/>
          <w:spacing w:val="-6"/>
          <w:w w:val="85"/>
          <w:sz w:val="24"/>
        </w:rPr>
        <w:t> </w:t>
      </w:r>
      <w:r>
        <w:rPr>
          <w:color w:val="13131A"/>
          <w:w w:val="85"/>
          <w:sz w:val="24"/>
        </w:rPr>
        <w:t>align</w:t>
      </w:r>
      <w:r>
        <w:rPr>
          <w:color w:val="13131A"/>
          <w:spacing w:val="-1"/>
          <w:w w:val="85"/>
          <w:sz w:val="24"/>
        </w:rPr>
        <w:t> </w:t>
      </w:r>
      <w:r>
        <w:rPr>
          <w:color w:val="13131A"/>
          <w:w w:val="85"/>
          <w:sz w:val="24"/>
        </w:rPr>
        <w:t>with</w:t>
      </w:r>
      <w:r>
        <w:rPr>
          <w:color w:val="13131A"/>
          <w:spacing w:val="-1"/>
          <w:w w:val="85"/>
          <w:sz w:val="24"/>
        </w:rPr>
        <w:t> </w:t>
      </w:r>
      <w:r>
        <w:rPr>
          <w:color w:val="13131A"/>
          <w:w w:val="85"/>
          <w:sz w:val="24"/>
        </w:rPr>
        <w:t>those</w:t>
      </w:r>
      <w:r>
        <w:rPr>
          <w:color w:val="13131A"/>
          <w:spacing w:val="-2"/>
          <w:w w:val="85"/>
          <w:sz w:val="24"/>
        </w:rPr>
        <w:t> </w:t>
      </w:r>
      <w:r>
        <w:rPr>
          <w:color w:val="13131A"/>
          <w:w w:val="85"/>
          <w:sz w:val="24"/>
        </w:rPr>
        <w:t>required by</w:t>
      </w:r>
      <w:r>
        <w:rPr>
          <w:color w:val="13131A"/>
          <w:spacing w:val="-7"/>
          <w:w w:val="85"/>
          <w:sz w:val="24"/>
        </w:rPr>
        <w:t> </w:t>
      </w:r>
      <w:r>
        <w:rPr>
          <w:color w:val="13131A"/>
          <w:w w:val="85"/>
          <w:sz w:val="24"/>
        </w:rPr>
        <w:t>our </w:t>
      </w:r>
      <w:r>
        <w:rPr>
          <w:color w:val="13131A"/>
          <w:w w:val="80"/>
          <w:sz w:val="24"/>
        </w:rPr>
        <w:t>GALEA</w:t>
      </w:r>
      <w:r>
        <w:rPr>
          <w:color w:val="13131A"/>
          <w:sz w:val="24"/>
        </w:rPr>
        <w:t> </w:t>
      </w:r>
      <w:r>
        <w:rPr>
          <w:color w:val="13131A"/>
          <w:w w:val="80"/>
          <w:sz w:val="24"/>
        </w:rPr>
        <w:t>accreditation</w:t>
      </w:r>
      <w:r>
        <w:rPr>
          <w:color w:val="313136"/>
          <w:w w:val="80"/>
          <w:sz w:val="24"/>
        </w:rPr>
        <w:t>.</w:t>
      </w:r>
      <w:r>
        <w:rPr>
          <w:color w:val="313136"/>
          <w:spacing w:val="-4"/>
          <w:w w:val="80"/>
          <w:sz w:val="24"/>
        </w:rPr>
        <w:t> </w:t>
      </w:r>
      <w:r>
        <w:rPr>
          <w:color w:val="13131A"/>
          <w:w w:val="80"/>
          <w:sz w:val="24"/>
        </w:rPr>
        <w:t>Body-worn</w:t>
      </w:r>
      <w:r>
        <w:rPr>
          <w:color w:val="13131A"/>
          <w:sz w:val="24"/>
        </w:rPr>
        <w:t> </w:t>
      </w:r>
      <w:r>
        <w:rPr>
          <w:color w:val="13131A"/>
          <w:w w:val="80"/>
          <w:sz w:val="24"/>
        </w:rPr>
        <w:t>cameras</w:t>
      </w:r>
      <w:r>
        <w:rPr>
          <w:color w:val="13131A"/>
          <w:sz w:val="24"/>
        </w:rPr>
        <w:t> </w:t>
      </w:r>
      <w:r>
        <w:rPr>
          <w:color w:val="13131A"/>
          <w:w w:val="80"/>
          <w:sz w:val="24"/>
        </w:rPr>
        <w:t>are a critical tool for gathering</w:t>
      </w:r>
      <w:r>
        <w:rPr>
          <w:color w:val="13131A"/>
          <w:sz w:val="24"/>
        </w:rPr>
        <w:t> </w:t>
      </w:r>
      <w:r>
        <w:rPr>
          <w:color w:val="13131A"/>
          <w:w w:val="80"/>
          <w:sz w:val="24"/>
        </w:rPr>
        <w:t>evidence,</w:t>
      </w:r>
      <w:r>
        <w:rPr>
          <w:color w:val="13131A"/>
          <w:sz w:val="24"/>
        </w:rPr>
        <w:t> </w:t>
      </w:r>
      <w:r>
        <w:rPr>
          <w:color w:val="13131A"/>
          <w:w w:val="80"/>
          <w:sz w:val="24"/>
        </w:rPr>
        <w:t>providing</w:t>
      </w:r>
      <w:r>
        <w:rPr>
          <w:color w:val="13131A"/>
          <w:sz w:val="24"/>
        </w:rPr>
        <w:t> </w:t>
      </w:r>
      <w:r>
        <w:rPr>
          <w:color w:val="13131A"/>
          <w:w w:val="80"/>
          <w:sz w:val="24"/>
        </w:rPr>
        <w:t>transparency, </w:t>
      </w:r>
      <w:r>
        <w:rPr>
          <w:color w:val="13131A"/>
          <w:spacing w:val="-2"/>
          <w:w w:val="90"/>
          <w:sz w:val="24"/>
        </w:rPr>
        <w:t>and</w:t>
      </w:r>
      <w:r>
        <w:rPr>
          <w:color w:val="13131A"/>
          <w:spacing w:val="-8"/>
          <w:w w:val="90"/>
          <w:sz w:val="24"/>
        </w:rPr>
        <w:t> </w:t>
      </w:r>
      <w:r>
        <w:rPr>
          <w:color w:val="13131A"/>
          <w:spacing w:val="-2"/>
          <w:w w:val="90"/>
          <w:sz w:val="24"/>
        </w:rPr>
        <w:t>ensuring</w:t>
      </w:r>
      <w:r>
        <w:rPr>
          <w:color w:val="13131A"/>
          <w:spacing w:val="-6"/>
          <w:sz w:val="24"/>
        </w:rPr>
        <w:t> </w:t>
      </w:r>
      <w:r>
        <w:rPr>
          <w:color w:val="13131A"/>
          <w:spacing w:val="-2"/>
          <w:w w:val="90"/>
          <w:sz w:val="24"/>
        </w:rPr>
        <w:t>accountability</w:t>
      </w:r>
      <w:r>
        <w:rPr>
          <w:color w:val="313136"/>
          <w:spacing w:val="-2"/>
          <w:w w:val="90"/>
          <w:sz w:val="24"/>
        </w:rPr>
        <w:t>.</w:t>
      </w:r>
    </w:p>
    <w:p>
      <w:pPr>
        <w:spacing w:line="240" w:lineRule="auto" w:before="11"/>
        <w:rPr>
          <w:sz w:val="24"/>
        </w:rPr>
      </w:pPr>
    </w:p>
    <w:p>
      <w:pPr>
        <w:spacing w:line="259" w:lineRule="auto" w:before="0"/>
        <w:ind w:left="1026" w:right="697" w:firstLine="10"/>
        <w:jc w:val="both"/>
        <w:rPr>
          <w:sz w:val="24"/>
        </w:rPr>
      </w:pPr>
      <w:r>
        <w:rPr>
          <w:color w:val="13131A"/>
          <w:w w:val="80"/>
          <w:sz w:val="24"/>
        </w:rPr>
        <w:t>The current</w:t>
      </w:r>
      <w:r>
        <w:rPr>
          <w:color w:val="13131A"/>
          <w:sz w:val="24"/>
        </w:rPr>
        <w:t> </w:t>
      </w:r>
      <w:r>
        <w:rPr>
          <w:color w:val="13131A"/>
          <w:w w:val="80"/>
          <w:sz w:val="24"/>
        </w:rPr>
        <w:t>WatchGuard</w:t>
      </w:r>
      <w:r>
        <w:rPr>
          <w:color w:val="13131A"/>
          <w:sz w:val="24"/>
        </w:rPr>
        <w:t> </w:t>
      </w:r>
      <w:r>
        <w:rPr>
          <w:color w:val="13131A"/>
          <w:w w:val="80"/>
          <w:sz w:val="24"/>
        </w:rPr>
        <w:t>body camera</w:t>
      </w:r>
      <w:r>
        <w:rPr>
          <w:color w:val="13131A"/>
          <w:sz w:val="24"/>
        </w:rPr>
        <w:t> </w:t>
      </w:r>
      <w:r>
        <w:rPr>
          <w:color w:val="13131A"/>
          <w:w w:val="80"/>
          <w:sz w:val="24"/>
        </w:rPr>
        <w:t>system</w:t>
      </w:r>
      <w:r>
        <w:rPr>
          <w:color w:val="13131A"/>
          <w:sz w:val="24"/>
        </w:rPr>
        <w:t> </w:t>
      </w:r>
      <w:r>
        <w:rPr>
          <w:color w:val="13131A"/>
          <w:w w:val="80"/>
          <w:sz w:val="24"/>
        </w:rPr>
        <w:t>was</w:t>
      </w:r>
      <w:r>
        <w:rPr>
          <w:color w:val="13131A"/>
          <w:spacing w:val="-3"/>
          <w:w w:val="80"/>
          <w:sz w:val="24"/>
        </w:rPr>
        <w:t> </w:t>
      </w:r>
      <w:r>
        <w:rPr>
          <w:color w:val="13131A"/>
          <w:w w:val="80"/>
          <w:sz w:val="24"/>
        </w:rPr>
        <w:t>purchased</w:t>
      </w:r>
      <w:r>
        <w:rPr>
          <w:color w:val="13131A"/>
          <w:sz w:val="24"/>
        </w:rPr>
        <w:t> </w:t>
      </w:r>
      <w:r>
        <w:rPr>
          <w:color w:val="13131A"/>
          <w:w w:val="80"/>
          <w:sz w:val="24"/>
        </w:rPr>
        <w:t>in 2018 and includes</w:t>
      </w:r>
      <w:r>
        <w:rPr>
          <w:color w:val="13131A"/>
          <w:sz w:val="24"/>
        </w:rPr>
        <w:t> </w:t>
      </w:r>
      <w:r>
        <w:rPr>
          <w:color w:val="13131A"/>
          <w:w w:val="80"/>
          <w:sz w:val="24"/>
        </w:rPr>
        <w:t>a</w:t>
      </w:r>
      <w:r>
        <w:rPr>
          <w:color w:val="13131A"/>
          <w:spacing w:val="-4"/>
          <w:w w:val="80"/>
          <w:sz w:val="24"/>
        </w:rPr>
        <w:t> </w:t>
      </w:r>
      <w:r>
        <w:rPr>
          <w:color w:val="13131A"/>
          <w:w w:val="80"/>
          <w:sz w:val="24"/>
        </w:rPr>
        <w:t>server for video storage </w:t>
      </w:r>
      <w:r>
        <w:rPr>
          <w:color w:val="13131A"/>
          <w:spacing w:val="-2"/>
          <w:w w:val="85"/>
          <w:sz w:val="24"/>
        </w:rPr>
        <w:t>and</w:t>
      </w:r>
      <w:r>
        <w:rPr>
          <w:color w:val="13131A"/>
          <w:spacing w:val="-5"/>
          <w:w w:val="85"/>
          <w:sz w:val="24"/>
        </w:rPr>
        <w:t> </w:t>
      </w:r>
      <w:r>
        <w:rPr>
          <w:color w:val="13131A"/>
          <w:spacing w:val="-2"/>
          <w:w w:val="85"/>
          <w:sz w:val="24"/>
        </w:rPr>
        <w:t>both</w:t>
      </w:r>
      <w:r>
        <w:rPr>
          <w:color w:val="13131A"/>
          <w:spacing w:val="-5"/>
          <w:w w:val="85"/>
          <w:sz w:val="24"/>
        </w:rPr>
        <w:t> </w:t>
      </w:r>
      <w:r>
        <w:rPr>
          <w:color w:val="13131A"/>
          <w:spacing w:val="-2"/>
          <w:w w:val="85"/>
          <w:sz w:val="24"/>
        </w:rPr>
        <w:t>body-worn</w:t>
      </w:r>
      <w:r>
        <w:rPr>
          <w:color w:val="13131A"/>
          <w:spacing w:val="-1"/>
          <w:sz w:val="24"/>
        </w:rPr>
        <w:t> </w:t>
      </w:r>
      <w:r>
        <w:rPr>
          <w:color w:val="13131A"/>
          <w:spacing w:val="-2"/>
          <w:w w:val="85"/>
          <w:sz w:val="24"/>
        </w:rPr>
        <w:t>and in-car video systems</w:t>
      </w:r>
      <w:r>
        <w:rPr>
          <w:color w:val="313136"/>
          <w:spacing w:val="-2"/>
          <w:w w:val="85"/>
          <w:sz w:val="24"/>
        </w:rPr>
        <w:t>.</w:t>
      </w:r>
      <w:r>
        <w:rPr>
          <w:color w:val="313136"/>
          <w:spacing w:val="-5"/>
          <w:w w:val="85"/>
          <w:sz w:val="24"/>
        </w:rPr>
        <w:t> </w:t>
      </w:r>
      <w:r>
        <w:rPr>
          <w:color w:val="13131A"/>
          <w:spacing w:val="-2"/>
          <w:w w:val="85"/>
          <w:sz w:val="24"/>
        </w:rPr>
        <w:t>The current cameras</w:t>
      </w:r>
      <w:r>
        <w:rPr>
          <w:color w:val="13131A"/>
          <w:sz w:val="24"/>
        </w:rPr>
        <w:t> </w:t>
      </w:r>
      <w:r>
        <w:rPr>
          <w:color w:val="13131A"/>
          <w:spacing w:val="-2"/>
          <w:w w:val="85"/>
          <w:sz w:val="24"/>
        </w:rPr>
        <w:t>have offered reliable</w:t>
      </w:r>
      <w:r>
        <w:rPr>
          <w:color w:val="13131A"/>
          <w:spacing w:val="-4"/>
          <w:sz w:val="24"/>
        </w:rPr>
        <w:t> </w:t>
      </w:r>
      <w:r>
        <w:rPr>
          <w:color w:val="13131A"/>
          <w:spacing w:val="-2"/>
          <w:w w:val="85"/>
          <w:sz w:val="24"/>
        </w:rPr>
        <w:t>service; however</w:t>
      </w:r>
      <w:r>
        <w:rPr>
          <w:color w:val="313136"/>
          <w:spacing w:val="-2"/>
          <w:w w:val="85"/>
          <w:sz w:val="24"/>
        </w:rPr>
        <w:t>, </w:t>
      </w:r>
      <w:r>
        <w:rPr>
          <w:color w:val="13131A"/>
          <w:spacing w:val="-2"/>
          <w:w w:val="85"/>
          <w:sz w:val="24"/>
        </w:rPr>
        <w:t>many of the</w:t>
      </w:r>
      <w:r>
        <w:rPr>
          <w:color w:val="13131A"/>
          <w:spacing w:val="-3"/>
          <w:w w:val="85"/>
          <w:sz w:val="24"/>
        </w:rPr>
        <w:t> </w:t>
      </w:r>
      <w:r>
        <w:rPr>
          <w:color w:val="13131A"/>
          <w:spacing w:val="-2"/>
          <w:w w:val="85"/>
          <w:sz w:val="24"/>
        </w:rPr>
        <w:t>devices have become</w:t>
      </w:r>
      <w:r>
        <w:rPr>
          <w:color w:val="13131A"/>
          <w:spacing w:val="-4"/>
          <w:sz w:val="24"/>
        </w:rPr>
        <w:t> </w:t>
      </w:r>
      <w:r>
        <w:rPr>
          <w:color w:val="13131A"/>
          <w:spacing w:val="-2"/>
          <w:w w:val="85"/>
          <w:sz w:val="24"/>
        </w:rPr>
        <w:t>non-operational</w:t>
      </w:r>
      <w:r>
        <w:rPr>
          <w:color w:val="13131A"/>
          <w:spacing w:val="-5"/>
          <w:w w:val="85"/>
          <w:sz w:val="24"/>
        </w:rPr>
        <w:t> </w:t>
      </w:r>
      <w:r>
        <w:rPr>
          <w:color w:val="13131A"/>
          <w:spacing w:val="-2"/>
          <w:w w:val="85"/>
          <w:sz w:val="24"/>
        </w:rPr>
        <w:t>or</w:t>
      </w:r>
      <w:r>
        <w:rPr>
          <w:color w:val="13131A"/>
          <w:spacing w:val="-3"/>
          <w:w w:val="85"/>
          <w:sz w:val="24"/>
        </w:rPr>
        <w:t> </w:t>
      </w:r>
      <w:r>
        <w:rPr>
          <w:color w:val="13131A"/>
          <w:spacing w:val="-2"/>
          <w:w w:val="85"/>
          <w:sz w:val="24"/>
        </w:rPr>
        <w:t>damaged,</w:t>
      </w:r>
      <w:r>
        <w:rPr>
          <w:color w:val="13131A"/>
          <w:sz w:val="24"/>
        </w:rPr>
        <w:t> </w:t>
      </w:r>
      <w:r>
        <w:rPr>
          <w:color w:val="13131A"/>
          <w:spacing w:val="-2"/>
          <w:w w:val="85"/>
          <w:sz w:val="24"/>
        </w:rPr>
        <w:t>requiring</w:t>
      </w:r>
      <w:r>
        <w:rPr>
          <w:color w:val="13131A"/>
          <w:sz w:val="24"/>
        </w:rPr>
        <w:t> </w:t>
      </w:r>
      <w:r>
        <w:rPr>
          <w:color w:val="13131A"/>
          <w:spacing w:val="-2"/>
          <w:w w:val="85"/>
          <w:sz w:val="24"/>
        </w:rPr>
        <w:t>replacement.</w:t>
      </w:r>
      <w:r>
        <w:rPr>
          <w:color w:val="13131A"/>
          <w:spacing w:val="11"/>
          <w:sz w:val="24"/>
        </w:rPr>
        <w:t> </w:t>
      </w:r>
      <w:r>
        <w:rPr>
          <w:color w:val="13131A"/>
          <w:spacing w:val="-2"/>
          <w:w w:val="85"/>
          <w:sz w:val="24"/>
        </w:rPr>
        <w:t>At the</w:t>
      </w:r>
      <w:r>
        <w:rPr>
          <w:color w:val="13131A"/>
          <w:spacing w:val="-5"/>
          <w:w w:val="85"/>
          <w:sz w:val="24"/>
        </w:rPr>
        <w:t> </w:t>
      </w:r>
      <w:r>
        <w:rPr>
          <w:color w:val="13131A"/>
          <w:spacing w:val="-2"/>
          <w:w w:val="85"/>
          <w:sz w:val="24"/>
        </w:rPr>
        <w:t>end of 2022, </w:t>
      </w:r>
      <w:r>
        <w:rPr>
          <w:color w:val="13131A"/>
          <w:w w:val="85"/>
          <w:sz w:val="24"/>
        </w:rPr>
        <w:t>the</w:t>
      </w:r>
      <w:r>
        <w:rPr>
          <w:color w:val="13131A"/>
          <w:w w:val="85"/>
          <w:sz w:val="24"/>
        </w:rPr>
        <w:t> WatchGuard</w:t>
      </w:r>
      <w:r>
        <w:rPr>
          <w:color w:val="13131A"/>
          <w:w w:val="85"/>
          <w:sz w:val="24"/>
        </w:rPr>
        <w:t> company</w:t>
      </w:r>
      <w:r>
        <w:rPr>
          <w:color w:val="13131A"/>
          <w:w w:val="85"/>
          <w:sz w:val="24"/>
        </w:rPr>
        <w:t> was</w:t>
      </w:r>
      <w:r>
        <w:rPr>
          <w:color w:val="13131A"/>
          <w:w w:val="85"/>
          <w:sz w:val="24"/>
        </w:rPr>
        <w:t> acquired</w:t>
      </w:r>
      <w:r>
        <w:rPr>
          <w:color w:val="13131A"/>
          <w:w w:val="85"/>
          <w:sz w:val="24"/>
        </w:rPr>
        <w:t> by</w:t>
      </w:r>
      <w:r>
        <w:rPr>
          <w:color w:val="13131A"/>
          <w:w w:val="85"/>
          <w:sz w:val="24"/>
        </w:rPr>
        <w:t> Motorola</w:t>
      </w:r>
      <w:r>
        <w:rPr>
          <w:color w:val="13131A"/>
          <w:w w:val="85"/>
          <w:sz w:val="24"/>
        </w:rPr>
        <w:t> and</w:t>
      </w:r>
      <w:r>
        <w:rPr>
          <w:color w:val="13131A"/>
          <w:w w:val="85"/>
          <w:sz w:val="24"/>
        </w:rPr>
        <w:t> currently</w:t>
      </w:r>
      <w:r>
        <w:rPr>
          <w:color w:val="13131A"/>
          <w:w w:val="85"/>
          <w:sz w:val="24"/>
        </w:rPr>
        <w:t> only</w:t>
      </w:r>
      <w:r>
        <w:rPr>
          <w:color w:val="13131A"/>
          <w:w w:val="85"/>
          <w:sz w:val="24"/>
        </w:rPr>
        <w:t> offers</w:t>
      </w:r>
      <w:r>
        <w:rPr>
          <w:color w:val="464649"/>
          <w:w w:val="85"/>
          <w:sz w:val="24"/>
        </w:rPr>
        <w:t>·</w:t>
      </w:r>
      <w:r>
        <w:rPr>
          <w:color w:val="13131A"/>
          <w:w w:val="85"/>
          <w:sz w:val="24"/>
        </w:rPr>
        <w:t>refurbished</w:t>
      </w:r>
      <w:r>
        <w:rPr>
          <w:color w:val="13131A"/>
          <w:w w:val="85"/>
          <w:sz w:val="24"/>
        </w:rPr>
        <w:t> cameras</w:t>
      </w:r>
      <w:r>
        <w:rPr>
          <w:color w:val="13131A"/>
          <w:w w:val="85"/>
          <w:sz w:val="24"/>
        </w:rPr>
        <w:t> as </w:t>
      </w:r>
      <w:r>
        <w:rPr>
          <w:color w:val="13131A"/>
          <w:w w:val="80"/>
          <w:sz w:val="24"/>
        </w:rPr>
        <w:t>replacements</w:t>
      </w:r>
      <w:r>
        <w:rPr>
          <w:color w:val="13131A"/>
          <w:spacing w:val="32"/>
          <w:sz w:val="24"/>
        </w:rPr>
        <w:t> </w:t>
      </w:r>
      <w:r>
        <w:rPr>
          <w:color w:val="13131A"/>
          <w:w w:val="80"/>
          <w:sz w:val="24"/>
        </w:rPr>
        <w:t>for non-operational cameras.</w:t>
      </w:r>
      <w:r>
        <w:rPr>
          <w:color w:val="13131A"/>
          <w:sz w:val="24"/>
        </w:rPr>
        <w:t> </w:t>
      </w:r>
      <w:r>
        <w:rPr>
          <w:color w:val="13131A"/>
          <w:w w:val="80"/>
          <w:sz w:val="24"/>
        </w:rPr>
        <w:t>The department</w:t>
      </w:r>
      <w:r>
        <w:rPr>
          <w:color w:val="13131A"/>
          <w:sz w:val="24"/>
        </w:rPr>
        <w:t> </w:t>
      </w:r>
      <w:r>
        <w:rPr>
          <w:color w:val="13131A"/>
          <w:w w:val="80"/>
          <w:sz w:val="24"/>
        </w:rPr>
        <w:t>has replaced</w:t>
      </w:r>
      <w:r>
        <w:rPr>
          <w:color w:val="13131A"/>
          <w:sz w:val="24"/>
        </w:rPr>
        <w:t> </w:t>
      </w:r>
      <w:r>
        <w:rPr>
          <w:color w:val="13131A"/>
          <w:w w:val="80"/>
          <w:sz w:val="24"/>
        </w:rPr>
        <w:t>seven cameras since January</w:t>
      </w:r>
      <w:r>
        <w:rPr>
          <w:color w:val="13131A"/>
          <w:sz w:val="24"/>
        </w:rPr>
        <w:t> </w:t>
      </w:r>
      <w:r>
        <w:rPr>
          <w:color w:val="13131A"/>
          <w:w w:val="80"/>
          <w:sz w:val="24"/>
        </w:rPr>
        <w:t>2024 </w:t>
      </w:r>
      <w:r>
        <w:rPr>
          <w:color w:val="13131A"/>
          <w:w w:val="85"/>
          <w:sz w:val="24"/>
        </w:rPr>
        <w:t>at a cost of $3</w:t>
      </w:r>
      <w:r>
        <w:rPr>
          <w:color w:val="313136"/>
          <w:w w:val="85"/>
          <w:sz w:val="24"/>
        </w:rPr>
        <w:t>,</w:t>
      </w:r>
      <w:r>
        <w:rPr>
          <w:color w:val="13131A"/>
          <w:w w:val="85"/>
          <w:sz w:val="24"/>
        </w:rPr>
        <w:t>500</w:t>
      </w:r>
      <w:r>
        <w:rPr>
          <w:color w:val="313136"/>
          <w:w w:val="85"/>
          <w:sz w:val="24"/>
        </w:rPr>
        <w:t>.</w:t>
      </w:r>
      <w:r>
        <w:rPr>
          <w:color w:val="13131A"/>
          <w:w w:val="85"/>
          <w:sz w:val="24"/>
        </w:rPr>
        <w:t>00</w:t>
      </w:r>
      <w:r>
        <w:rPr>
          <w:color w:val="13131A"/>
          <w:spacing w:val="-7"/>
          <w:w w:val="85"/>
          <w:sz w:val="24"/>
        </w:rPr>
        <w:t> </w:t>
      </w:r>
      <w:r>
        <w:rPr>
          <w:color w:val="13131A"/>
          <w:w w:val="85"/>
          <w:sz w:val="24"/>
        </w:rPr>
        <w:t>for the refurbished</w:t>
      </w:r>
      <w:r>
        <w:rPr>
          <w:color w:val="13131A"/>
          <w:sz w:val="24"/>
        </w:rPr>
        <w:t> </w:t>
      </w:r>
      <w:r>
        <w:rPr>
          <w:color w:val="13131A"/>
          <w:w w:val="85"/>
          <w:sz w:val="24"/>
        </w:rPr>
        <w:t>replacements</w:t>
      </w:r>
      <w:r>
        <w:rPr>
          <w:color w:val="313136"/>
          <w:w w:val="85"/>
          <w:sz w:val="24"/>
        </w:rPr>
        <w:t>.</w:t>
      </w:r>
      <w:r>
        <w:rPr>
          <w:color w:val="313136"/>
          <w:spacing w:val="-7"/>
          <w:w w:val="85"/>
          <w:sz w:val="24"/>
        </w:rPr>
        <w:t> </w:t>
      </w:r>
      <w:r>
        <w:rPr>
          <w:color w:val="13131A"/>
          <w:w w:val="85"/>
          <w:sz w:val="24"/>
        </w:rPr>
        <w:t>Therefore,</w:t>
      </w:r>
      <w:r>
        <w:rPr>
          <w:color w:val="13131A"/>
          <w:sz w:val="24"/>
        </w:rPr>
        <w:t> </w:t>
      </w:r>
      <w:r>
        <w:rPr>
          <w:color w:val="13131A"/>
          <w:w w:val="85"/>
          <w:sz w:val="24"/>
        </w:rPr>
        <w:t>it is necessary</w:t>
      </w:r>
      <w:r>
        <w:rPr>
          <w:color w:val="13131A"/>
          <w:sz w:val="24"/>
        </w:rPr>
        <w:t> </w:t>
      </w:r>
      <w:r>
        <w:rPr>
          <w:color w:val="13131A"/>
          <w:w w:val="85"/>
          <w:sz w:val="24"/>
        </w:rPr>
        <w:t>for the department</w:t>
      </w:r>
      <w:r>
        <w:rPr>
          <w:color w:val="13131A"/>
          <w:sz w:val="24"/>
        </w:rPr>
        <w:t> </w:t>
      </w:r>
      <w:r>
        <w:rPr>
          <w:color w:val="13131A"/>
          <w:w w:val="85"/>
          <w:sz w:val="24"/>
        </w:rPr>
        <w:t>to </w:t>
      </w:r>
      <w:r>
        <w:rPr>
          <w:color w:val="13131A"/>
          <w:spacing w:val="-2"/>
          <w:w w:val="85"/>
          <w:sz w:val="24"/>
        </w:rPr>
        <w:t>upgrade</w:t>
      </w:r>
      <w:r>
        <w:rPr>
          <w:color w:val="13131A"/>
          <w:spacing w:val="-5"/>
          <w:w w:val="85"/>
          <w:sz w:val="24"/>
        </w:rPr>
        <w:t> </w:t>
      </w:r>
      <w:r>
        <w:rPr>
          <w:color w:val="13131A"/>
          <w:spacing w:val="-2"/>
          <w:w w:val="85"/>
          <w:sz w:val="24"/>
        </w:rPr>
        <w:t>devices</w:t>
      </w:r>
      <w:r>
        <w:rPr>
          <w:color w:val="13131A"/>
          <w:spacing w:val="-6"/>
          <w:sz w:val="24"/>
        </w:rPr>
        <w:t> </w:t>
      </w:r>
      <w:r>
        <w:rPr>
          <w:color w:val="13131A"/>
          <w:spacing w:val="-2"/>
          <w:w w:val="85"/>
          <w:sz w:val="24"/>
        </w:rPr>
        <w:t>to</w:t>
      </w:r>
      <w:r>
        <w:rPr>
          <w:color w:val="13131A"/>
          <w:spacing w:val="-5"/>
          <w:w w:val="85"/>
          <w:sz w:val="24"/>
        </w:rPr>
        <w:t> </w:t>
      </w:r>
      <w:r>
        <w:rPr>
          <w:color w:val="13131A"/>
          <w:spacing w:val="-2"/>
          <w:w w:val="85"/>
          <w:sz w:val="24"/>
        </w:rPr>
        <w:t>continue</w:t>
      </w:r>
      <w:r>
        <w:rPr>
          <w:color w:val="13131A"/>
          <w:sz w:val="24"/>
        </w:rPr>
        <w:t> </w:t>
      </w:r>
      <w:r>
        <w:rPr>
          <w:color w:val="13131A"/>
          <w:spacing w:val="-2"/>
          <w:w w:val="85"/>
          <w:sz w:val="24"/>
        </w:rPr>
        <w:t>to comply</w:t>
      </w:r>
      <w:r>
        <w:rPr>
          <w:color w:val="13131A"/>
          <w:sz w:val="24"/>
        </w:rPr>
        <w:t> </w:t>
      </w:r>
      <w:r>
        <w:rPr>
          <w:color w:val="13131A"/>
          <w:spacing w:val="-2"/>
          <w:w w:val="85"/>
          <w:sz w:val="24"/>
        </w:rPr>
        <w:t>with departmental</w:t>
      </w:r>
      <w:r>
        <w:rPr>
          <w:color w:val="13131A"/>
          <w:sz w:val="24"/>
        </w:rPr>
        <w:t> </w:t>
      </w:r>
      <w:r>
        <w:rPr>
          <w:color w:val="13131A"/>
          <w:spacing w:val="-2"/>
          <w:w w:val="85"/>
          <w:sz w:val="24"/>
        </w:rPr>
        <w:t>policies</w:t>
      </w:r>
      <w:r>
        <w:rPr>
          <w:color w:val="13131A"/>
          <w:sz w:val="24"/>
        </w:rPr>
        <w:t> </w:t>
      </w:r>
      <w:r>
        <w:rPr>
          <w:color w:val="13131A"/>
          <w:spacing w:val="-2"/>
          <w:w w:val="85"/>
          <w:sz w:val="24"/>
        </w:rPr>
        <w:t>and national</w:t>
      </w:r>
      <w:r>
        <w:rPr>
          <w:color w:val="13131A"/>
          <w:spacing w:val="-3"/>
          <w:sz w:val="24"/>
        </w:rPr>
        <w:t> </w:t>
      </w:r>
      <w:r>
        <w:rPr>
          <w:color w:val="13131A"/>
          <w:spacing w:val="-2"/>
          <w:w w:val="85"/>
          <w:sz w:val="24"/>
        </w:rPr>
        <w:t>standards</w:t>
      </w:r>
      <w:r>
        <w:rPr>
          <w:color w:val="313136"/>
          <w:spacing w:val="-2"/>
          <w:w w:val="85"/>
          <w:sz w:val="24"/>
        </w:rPr>
        <w:t>.</w:t>
      </w:r>
      <w:r>
        <w:rPr>
          <w:color w:val="313136"/>
          <w:spacing w:val="-5"/>
          <w:w w:val="85"/>
          <w:sz w:val="24"/>
        </w:rPr>
        <w:t> </w:t>
      </w:r>
      <w:r>
        <w:rPr>
          <w:color w:val="13131A"/>
          <w:spacing w:val="-2"/>
          <w:w w:val="85"/>
          <w:sz w:val="24"/>
        </w:rPr>
        <w:t>This will</w:t>
      </w:r>
      <w:r>
        <w:rPr>
          <w:color w:val="13131A"/>
          <w:spacing w:val="-4"/>
          <w:w w:val="85"/>
          <w:sz w:val="24"/>
        </w:rPr>
        <w:t> </w:t>
      </w:r>
      <w:r>
        <w:rPr>
          <w:color w:val="13131A"/>
          <w:spacing w:val="-2"/>
          <w:w w:val="85"/>
          <w:sz w:val="24"/>
        </w:rPr>
        <w:t>help our </w:t>
      </w:r>
      <w:r>
        <w:rPr>
          <w:color w:val="13131A"/>
          <w:w w:val="85"/>
          <w:sz w:val="24"/>
        </w:rPr>
        <w:t>agency</w:t>
      </w:r>
      <w:r>
        <w:rPr>
          <w:color w:val="13131A"/>
          <w:spacing w:val="-7"/>
          <w:w w:val="85"/>
          <w:sz w:val="24"/>
        </w:rPr>
        <w:t> </w:t>
      </w:r>
      <w:r>
        <w:rPr>
          <w:color w:val="13131A"/>
          <w:w w:val="85"/>
          <w:sz w:val="24"/>
        </w:rPr>
        <w:t>maintain</w:t>
      </w:r>
      <w:r>
        <w:rPr>
          <w:color w:val="13131A"/>
          <w:spacing w:val="-7"/>
          <w:w w:val="85"/>
          <w:sz w:val="24"/>
        </w:rPr>
        <w:t> </w:t>
      </w:r>
      <w:r>
        <w:rPr>
          <w:color w:val="13131A"/>
          <w:w w:val="85"/>
          <w:sz w:val="24"/>
        </w:rPr>
        <w:t>the</w:t>
      </w:r>
      <w:r>
        <w:rPr>
          <w:color w:val="13131A"/>
          <w:spacing w:val="-7"/>
          <w:w w:val="85"/>
          <w:sz w:val="24"/>
        </w:rPr>
        <w:t> </w:t>
      </w:r>
      <w:r>
        <w:rPr>
          <w:color w:val="13131A"/>
          <w:w w:val="85"/>
          <w:sz w:val="24"/>
        </w:rPr>
        <w:t>high</w:t>
      </w:r>
      <w:r>
        <w:rPr>
          <w:color w:val="13131A"/>
          <w:spacing w:val="-6"/>
          <w:w w:val="85"/>
          <w:sz w:val="24"/>
        </w:rPr>
        <w:t> </w:t>
      </w:r>
      <w:r>
        <w:rPr>
          <w:color w:val="13131A"/>
          <w:w w:val="85"/>
          <w:sz w:val="24"/>
        </w:rPr>
        <w:t>level</w:t>
      </w:r>
      <w:r>
        <w:rPr>
          <w:color w:val="13131A"/>
          <w:spacing w:val="-7"/>
          <w:w w:val="85"/>
          <w:sz w:val="24"/>
        </w:rPr>
        <w:t> </w:t>
      </w:r>
      <w:r>
        <w:rPr>
          <w:color w:val="13131A"/>
          <w:w w:val="85"/>
          <w:sz w:val="24"/>
        </w:rPr>
        <w:t>of</w:t>
      </w:r>
      <w:r>
        <w:rPr>
          <w:color w:val="13131A"/>
          <w:spacing w:val="-7"/>
          <w:w w:val="85"/>
          <w:sz w:val="24"/>
        </w:rPr>
        <w:t> </w:t>
      </w:r>
      <w:r>
        <w:rPr>
          <w:color w:val="13131A"/>
          <w:w w:val="85"/>
          <w:sz w:val="24"/>
        </w:rPr>
        <w:t>integrity</w:t>
      </w:r>
      <w:r>
        <w:rPr>
          <w:color w:val="13131A"/>
          <w:spacing w:val="-6"/>
          <w:w w:val="85"/>
          <w:sz w:val="24"/>
        </w:rPr>
        <w:t> </w:t>
      </w:r>
      <w:r>
        <w:rPr>
          <w:color w:val="13131A"/>
          <w:w w:val="85"/>
          <w:sz w:val="24"/>
        </w:rPr>
        <w:t>and</w:t>
      </w:r>
      <w:r>
        <w:rPr>
          <w:color w:val="13131A"/>
          <w:spacing w:val="-7"/>
          <w:w w:val="85"/>
          <w:sz w:val="24"/>
        </w:rPr>
        <w:t> </w:t>
      </w:r>
      <w:r>
        <w:rPr>
          <w:color w:val="13131A"/>
          <w:w w:val="85"/>
          <w:sz w:val="24"/>
        </w:rPr>
        <w:t>accountability.</w:t>
      </w:r>
    </w:p>
    <w:p>
      <w:pPr>
        <w:spacing w:line="240" w:lineRule="auto" w:before="23"/>
        <w:rPr>
          <w:sz w:val="24"/>
        </w:rPr>
      </w:pPr>
    </w:p>
    <w:p>
      <w:pPr>
        <w:spacing w:line="264" w:lineRule="auto" w:before="0"/>
        <w:ind w:left="1025" w:right="749" w:firstLine="1"/>
        <w:jc w:val="both"/>
        <w:rPr>
          <w:sz w:val="24"/>
        </w:rPr>
      </w:pPr>
      <w:r>
        <w:rPr>
          <w:color w:val="13131A"/>
          <w:w w:val="80"/>
          <w:sz w:val="24"/>
        </w:rPr>
        <w:t>The purchase</w:t>
      </w:r>
      <w:r>
        <w:rPr>
          <w:color w:val="13131A"/>
          <w:sz w:val="24"/>
        </w:rPr>
        <w:t> </w:t>
      </w:r>
      <w:r>
        <w:rPr>
          <w:color w:val="13131A"/>
          <w:w w:val="80"/>
          <w:sz w:val="24"/>
        </w:rPr>
        <w:t>of the</w:t>
      </w:r>
      <w:r>
        <w:rPr>
          <w:color w:val="13131A"/>
          <w:spacing w:val="-3"/>
          <w:w w:val="80"/>
          <w:sz w:val="24"/>
        </w:rPr>
        <w:t> </w:t>
      </w:r>
      <w:r>
        <w:rPr>
          <w:color w:val="13131A"/>
          <w:w w:val="80"/>
          <w:sz w:val="24"/>
        </w:rPr>
        <w:t>camera systems</w:t>
      </w:r>
      <w:r>
        <w:rPr>
          <w:color w:val="13131A"/>
          <w:sz w:val="24"/>
        </w:rPr>
        <w:t> </w:t>
      </w:r>
      <w:r>
        <w:rPr>
          <w:color w:val="13131A"/>
          <w:w w:val="80"/>
          <w:sz w:val="24"/>
        </w:rPr>
        <w:t>from Motorola Solutions</w:t>
      </w:r>
      <w:r>
        <w:rPr>
          <w:color w:val="13131A"/>
          <w:sz w:val="24"/>
        </w:rPr>
        <w:t> </w:t>
      </w:r>
      <w:r>
        <w:rPr>
          <w:color w:val="13131A"/>
          <w:w w:val="80"/>
          <w:sz w:val="24"/>
        </w:rPr>
        <w:t>will allow us to maintain</w:t>
      </w:r>
      <w:r>
        <w:rPr>
          <w:color w:val="13131A"/>
          <w:sz w:val="24"/>
        </w:rPr>
        <w:t> </w:t>
      </w:r>
      <w:r>
        <w:rPr>
          <w:color w:val="13131A"/>
          <w:w w:val="80"/>
          <w:sz w:val="24"/>
        </w:rPr>
        <w:t>high quality</w:t>
      </w:r>
      <w:r>
        <w:rPr>
          <w:color w:val="13131A"/>
          <w:sz w:val="24"/>
        </w:rPr>
        <w:t> </w:t>
      </w:r>
      <w:r>
        <w:rPr>
          <w:color w:val="13131A"/>
          <w:w w:val="80"/>
          <w:sz w:val="24"/>
        </w:rPr>
        <w:t>equipment </w:t>
      </w:r>
      <w:r>
        <w:rPr>
          <w:color w:val="13131A"/>
          <w:w w:val="85"/>
          <w:sz w:val="24"/>
        </w:rPr>
        <w:t>from</w:t>
      </w:r>
      <w:r>
        <w:rPr>
          <w:color w:val="13131A"/>
          <w:spacing w:val="-7"/>
          <w:w w:val="85"/>
          <w:sz w:val="24"/>
        </w:rPr>
        <w:t> </w:t>
      </w:r>
      <w:r>
        <w:rPr>
          <w:color w:val="13131A"/>
          <w:w w:val="85"/>
          <w:sz w:val="24"/>
        </w:rPr>
        <w:t>a</w:t>
      </w:r>
      <w:r>
        <w:rPr>
          <w:color w:val="13131A"/>
          <w:spacing w:val="-7"/>
          <w:w w:val="85"/>
          <w:sz w:val="24"/>
        </w:rPr>
        <w:t> </w:t>
      </w:r>
      <w:r>
        <w:rPr>
          <w:color w:val="13131A"/>
          <w:w w:val="85"/>
          <w:sz w:val="24"/>
        </w:rPr>
        <w:t>company</w:t>
      </w:r>
      <w:r>
        <w:rPr>
          <w:color w:val="13131A"/>
          <w:spacing w:val="-5"/>
          <w:w w:val="85"/>
          <w:sz w:val="24"/>
        </w:rPr>
        <w:t> </w:t>
      </w:r>
      <w:r>
        <w:rPr>
          <w:color w:val="13131A"/>
          <w:w w:val="85"/>
          <w:sz w:val="24"/>
        </w:rPr>
        <w:t>who</w:t>
      </w:r>
      <w:r>
        <w:rPr>
          <w:color w:val="13131A"/>
          <w:spacing w:val="-7"/>
          <w:w w:val="85"/>
          <w:sz w:val="24"/>
        </w:rPr>
        <w:t> </w:t>
      </w:r>
      <w:r>
        <w:rPr>
          <w:color w:val="13131A"/>
          <w:w w:val="85"/>
          <w:sz w:val="24"/>
        </w:rPr>
        <w:t>has</w:t>
      </w:r>
      <w:r>
        <w:rPr>
          <w:color w:val="13131A"/>
          <w:spacing w:val="-7"/>
          <w:w w:val="85"/>
          <w:sz w:val="24"/>
        </w:rPr>
        <w:t> </w:t>
      </w:r>
      <w:r>
        <w:rPr>
          <w:color w:val="13131A"/>
          <w:w w:val="85"/>
          <w:sz w:val="24"/>
        </w:rPr>
        <w:t>historically</w:t>
      </w:r>
      <w:r>
        <w:rPr>
          <w:color w:val="13131A"/>
          <w:spacing w:val="-6"/>
          <w:w w:val="85"/>
          <w:sz w:val="24"/>
        </w:rPr>
        <w:t> </w:t>
      </w:r>
      <w:r>
        <w:rPr>
          <w:color w:val="13131A"/>
          <w:w w:val="85"/>
          <w:sz w:val="24"/>
        </w:rPr>
        <w:t>provided</w:t>
      </w:r>
      <w:r>
        <w:rPr>
          <w:color w:val="13131A"/>
          <w:spacing w:val="-3"/>
          <w:w w:val="85"/>
          <w:sz w:val="24"/>
        </w:rPr>
        <w:t> </w:t>
      </w:r>
      <w:r>
        <w:rPr>
          <w:color w:val="13131A"/>
          <w:w w:val="85"/>
          <w:sz w:val="24"/>
        </w:rPr>
        <w:t>good</w:t>
      </w:r>
      <w:r>
        <w:rPr>
          <w:color w:val="13131A"/>
          <w:spacing w:val="-7"/>
          <w:w w:val="85"/>
          <w:sz w:val="24"/>
        </w:rPr>
        <w:t> </w:t>
      </w:r>
      <w:r>
        <w:rPr>
          <w:color w:val="13131A"/>
          <w:w w:val="85"/>
          <w:sz w:val="24"/>
        </w:rPr>
        <w:t>customer</w:t>
      </w:r>
      <w:r>
        <w:rPr>
          <w:color w:val="13131A"/>
          <w:spacing w:val="-9"/>
          <w:sz w:val="24"/>
        </w:rPr>
        <w:t> </w:t>
      </w:r>
      <w:r>
        <w:rPr>
          <w:color w:val="13131A"/>
          <w:w w:val="85"/>
          <w:sz w:val="24"/>
        </w:rPr>
        <w:t>service</w:t>
      </w:r>
      <w:r>
        <w:rPr>
          <w:color w:val="464649"/>
          <w:w w:val="85"/>
          <w:sz w:val="24"/>
        </w:rPr>
        <w:t>.</w:t>
      </w:r>
    </w:p>
    <w:p>
      <w:pPr>
        <w:spacing w:line="240" w:lineRule="auto" w:before="0"/>
        <w:rPr>
          <w:sz w:val="24"/>
        </w:rPr>
      </w:pPr>
    </w:p>
    <w:p>
      <w:pPr>
        <w:spacing w:line="240" w:lineRule="auto" w:before="33"/>
        <w:rPr>
          <w:sz w:val="24"/>
        </w:rPr>
      </w:pPr>
    </w:p>
    <w:p>
      <w:pPr>
        <w:spacing w:before="0"/>
        <w:ind w:left="1020" w:right="0" w:firstLine="0"/>
        <w:jc w:val="left"/>
        <w:rPr>
          <w:b/>
          <w:sz w:val="24"/>
        </w:rPr>
      </w:pPr>
      <w:r>
        <w:rPr>
          <w:b/>
          <w:color w:val="13131A"/>
          <w:w w:val="80"/>
          <w:sz w:val="24"/>
        </w:rPr>
        <w:t>BUDGET</w:t>
      </w:r>
      <w:r>
        <w:rPr>
          <w:b/>
          <w:color w:val="13131A"/>
          <w:spacing w:val="7"/>
          <w:sz w:val="24"/>
        </w:rPr>
        <w:t> </w:t>
      </w:r>
      <w:r>
        <w:rPr>
          <w:b/>
          <w:color w:val="13131A"/>
          <w:spacing w:val="-2"/>
          <w:w w:val="90"/>
          <w:sz w:val="24"/>
        </w:rPr>
        <w:t>IMPACT:</w:t>
      </w:r>
    </w:p>
    <w:p>
      <w:pPr>
        <w:spacing w:before="22"/>
        <w:ind w:left="1022" w:right="0" w:firstLine="0"/>
        <w:jc w:val="left"/>
        <w:rPr>
          <w:sz w:val="24"/>
        </w:rPr>
      </w:pPr>
      <w:r>
        <w:rPr>
          <w:color w:val="13131A"/>
          <w:spacing w:val="-2"/>
          <w:w w:val="85"/>
          <w:sz w:val="24"/>
        </w:rPr>
        <w:t>The</w:t>
      </w:r>
      <w:r>
        <w:rPr>
          <w:color w:val="13131A"/>
          <w:spacing w:val="-2"/>
          <w:sz w:val="24"/>
        </w:rPr>
        <w:t> </w:t>
      </w:r>
      <w:r>
        <w:rPr>
          <w:color w:val="13131A"/>
          <w:spacing w:val="-2"/>
          <w:w w:val="85"/>
          <w:sz w:val="24"/>
        </w:rPr>
        <w:t>total</w:t>
      </w:r>
      <w:r>
        <w:rPr>
          <w:color w:val="13131A"/>
          <w:spacing w:val="-12"/>
          <w:sz w:val="24"/>
        </w:rPr>
        <w:t> </w:t>
      </w:r>
      <w:r>
        <w:rPr>
          <w:color w:val="13131A"/>
          <w:spacing w:val="-2"/>
          <w:w w:val="85"/>
          <w:sz w:val="24"/>
        </w:rPr>
        <w:t>cost</w:t>
      </w:r>
      <w:r>
        <w:rPr>
          <w:color w:val="13131A"/>
          <w:spacing w:val="-2"/>
          <w:sz w:val="24"/>
        </w:rPr>
        <w:t> </w:t>
      </w:r>
      <w:r>
        <w:rPr>
          <w:color w:val="13131A"/>
          <w:spacing w:val="-2"/>
          <w:w w:val="85"/>
          <w:sz w:val="24"/>
        </w:rPr>
        <w:t>for</w:t>
      </w:r>
      <w:r>
        <w:rPr>
          <w:color w:val="13131A"/>
          <w:spacing w:val="-5"/>
          <w:sz w:val="24"/>
        </w:rPr>
        <w:t> </w:t>
      </w:r>
      <w:r>
        <w:rPr>
          <w:color w:val="13131A"/>
          <w:spacing w:val="-2"/>
          <w:w w:val="85"/>
          <w:sz w:val="24"/>
        </w:rPr>
        <w:t>the</w:t>
      </w:r>
      <w:r>
        <w:rPr>
          <w:color w:val="13131A"/>
          <w:spacing w:val="-12"/>
          <w:sz w:val="24"/>
        </w:rPr>
        <w:t> </w:t>
      </w:r>
      <w:r>
        <w:rPr>
          <w:color w:val="13131A"/>
          <w:spacing w:val="-2"/>
          <w:w w:val="85"/>
          <w:sz w:val="24"/>
        </w:rPr>
        <w:t>purchase</w:t>
      </w:r>
      <w:r>
        <w:rPr>
          <w:color w:val="13131A"/>
          <w:spacing w:val="8"/>
          <w:sz w:val="24"/>
        </w:rPr>
        <w:t> </w:t>
      </w:r>
      <w:r>
        <w:rPr>
          <w:color w:val="13131A"/>
          <w:spacing w:val="-2"/>
          <w:w w:val="85"/>
          <w:sz w:val="24"/>
        </w:rPr>
        <w:t>of</w:t>
      </w:r>
      <w:r>
        <w:rPr>
          <w:color w:val="13131A"/>
          <w:spacing w:val="-5"/>
          <w:sz w:val="24"/>
        </w:rPr>
        <w:t> </w:t>
      </w:r>
      <w:r>
        <w:rPr>
          <w:color w:val="13131A"/>
          <w:spacing w:val="-2"/>
          <w:w w:val="85"/>
          <w:sz w:val="24"/>
        </w:rPr>
        <w:t>the</w:t>
      </w:r>
      <w:r>
        <w:rPr>
          <w:color w:val="13131A"/>
          <w:spacing w:val="-8"/>
          <w:sz w:val="24"/>
        </w:rPr>
        <w:t> </w:t>
      </w:r>
      <w:r>
        <w:rPr>
          <w:color w:val="13131A"/>
          <w:spacing w:val="-2"/>
          <w:w w:val="85"/>
          <w:sz w:val="24"/>
        </w:rPr>
        <w:t>body-worn</w:t>
      </w:r>
      <w:r>
        <w:rPr>
          <w:color w:val="13131A"/>
          <w:spacing w:val="9"/>
          <w:sz w:val="24"/>
        </w:rPr>
        <w:t> </w:t>
      </w:r>
      <w:r>
        <w:rPr>
          <w:color w:val="13131A"/>
          <w:spacing w:val="-2"/>
          <w:w w:val="85"/>
          <w:sz w:val="24"/>
        </w:rPr>
        <w:t>cameras</w:t>
      </w:r>
      <w:r>
        <w:rPr>
          <w:color w:val="13131A"/>
          <w:spacing w:val="6"/>
          <w:sz w:val="24"/>
        </w:rPr>
        <w:t> </w:t>
      </w:r>
      <w:r>
        <w:rPr>
          <w:color w:val="13131A"/>
          <w:spacing w:val="-2"/>
          <w:w w:val="85"/>
          <w:sz w:val="24"/>
        </w:rPr>
        <w:t>and</w:t>
      </w:r>
      <w:r>
        <w:rPr>
          <w:color w:val="13131A"/>
          <w:sz w:val="24"/>
        </w:rPr>
        <w:t> </w:t>
      </w:r>
      <w:r>
        <w:rPr>
          <w:color w:val="13131A"/>
          <w:spacing w:val="-2"/>
          <w:w w:val="85"/>
          <w:sz w:val="24"/>
        </w:rPr>
        <w:t>the</w:t>
      </w:r>
      <w:r>
        <w:rPr>
          <w:color w:val="13131A"/>
          <w:spacing w:val="-4"/>
          <w:sz w:val="24"/>
        </w:rPr>
        <w:t> </w:t>
      </w:r>
      <w:r>
        <w:rPr>
          <w:color w:val="13131A"/>
          <w:spacing w:val="-2"/>
          <w:w w:val="85"/>
          <w:sz w:val="24"/>
        </w:rPr>
        <w:t>video</w:t>
      </w:r>
      <w:r>
        <w:rPr>
          <w:color w:val="13131A"/>
          <w:spacing w:val="-3"/>
          <w:sz w:val="24"/>
        </w:rPr>
        <w:t> </w:t>
      </w:r>
      <w:r>
        <w:rPr>
          <w:color w:val="13131A"/>
          <w:spacing w:val="-2"/>
          <w:w w:val="85"/>
          <w:sz w:val="24"/>
        </w:rPr>
        <w:t>evidence</w:t>
      </w:r>
      <w:r>
        <w:rPr>
          <w:color w:val="13131A"/>
          <w:spacing w:val="-3"/>
          <w:sz w:val="24"/>
        </w:rPr>
        <w:t> </w:t>
      </w:r>
      <w:r>
        <w:rPr>
          <w:color w:val="13131A"/>
          <w:spacing w:val="-2"/>
          <w:w w:val="85"/>
          <w:sz w:val="24"/>
        </w:rPr>
        <w:t>management</w:t>
      </w:r>
      <w:r>
        <w:rPr>
          <w:color w:val="13131A"/>
          <w:spacing w:val="9"/>
          <w:sz w:val="24"/>
        </w:rPr>
        <w:t> </w:t>
      </w:r>
      <w:r>
        <w:rPr>
          <w:color w:val="13131A"/>
          <w:spacing w:val="-2"/>
          <w:w w:val="85"/>
          <w:sz w:val="24"/>
        </w:rPr>
        <w:t>system</w:t>
      </w:r>
      <w:r>
        <w:rPr>
          <w:color w:val="13131A"/>
          <w:spacing w:val="-5"/>
          <w:sz w:val="24"/>
        </w:rPr>
        <w:t> </w:t>
      </w:r>
      <w:r>
        <w:rPr>
          <w:color w:val="13131A"/>
          <w:spacing w:val="-5"/>
          <w:w w:val="85"/>
          <w:sz w:val="24"/>
        </w:rPr>
        <w:t>is</w:t>
      </w:r>
    </w:p>
    <w:p>
      <w:pPr>
        <w:spacing w:before="27"/>
        <w:ind w:left="1019" w:right="0" w:firstLine="0"/>
        <w:jc w:val="left"/>
        <w:rPr>
          <w:sz w:val="24"/>
        </w:rPr>
      </w:pPr>
      <w:r>
        <w:rPr>
          <w:color w:val="13131A"/>
          <w:w w:val="85"/>
          <w:sz w:val="24"/>
        </w:rPr>
        <w:t>$282</w:t>
      </w:r>
      <w:r>
        <w:rPr>
          <w:color w:val="313136"/>
          <w:w w:val="85"/>
          <w:sz w:val="24"/>
        </w:rPr>
        <w:t>,</w:t>
      </w:r>
      <w:r>
        <w:rPr>
          <w:color w:val="13131A"/>
          <w:w w:val="85"/>
          <w:sz w:val="24"/>
        </w:rPr>
        <w:t>172</w:t>
      </w:r>
      <w:r>
        <w:rPr>
          <w:color w:val="313136"/>
          <w:w w:val="85"/>
          <w:sz w:val="24"/>
        </w:rPr>
        <w:t>.</w:t>
      </w:r>
      <w:r>
        <w:rPr>
          <w:color w:val="13131A"/>
          <w:w w:val="85"/>
          <w:sz w:val="24"/>
        </w:rPr>
        <w:t>50</w:t>
      </w:r>
      <w:r>
        <w:rPr>
          <w:color w:val="13131A"/>
          <w:spacing w:val="-7"/>
          <w:w w:val="85"/>
          <w:sz w:val="24"/>
        </w:rPr>
        <w:t> </w:t>
      </w:r>
      <w:r>
        <w:rPr>
          <w:color w:val="13131A"/>
          <w:w w:val="85"/>
          <w:sz w:val="24"/>
        </w:rPr>
        <w:t>to</w:t>
      </w:r>
      <w:r>
        <w:rPr>
          <w:color w:val="13131A"/>
          <w:spacing w:val="-6"/>
          <w:w w:val="85"/>
          <w:sz w:val="24"/>
        </w:rPr>
        <w:t> </w:t>
      </w:r>
      <w:r>
        <w:rPr>
          <w:color w:val="13131A"/>
          <w:w w:val="85"/>
          <w:sz w:val="24"/>
        </w:rPr>
        <w:t>be</w:t>
      </w:r>
      <w:r>
        <w:rPr>
          <w:color w:val="13131A"/>
          <w:spacing w:val="-7"/>
          <w:w w:val="85"/>
          <w:sz w:val="24"/>
        </w:rPr>
        <w:t> </w:t>
      </w:r>
      <w:r>
        <w:rPr>
          <w:color w:val="13131A"/>
          <w:w w:val="85"/>
          <w:sz w:val="24"/>
        </w:rPr>
        <w:t>paid</w:t>
      </w:r>
      <w:r>
        <w:rPr>
          <w:color w:val="13131A"/>
          <w:spacing w:val="-4"/>
          <w:w w:val="85"/>
          <w:sz w:val="24"/>
        </w:rPr>
        <w:t> </w:t>
      </w:r>
      <w:r>
        <w:rPr>
          <w:color w:val="13131A"/>
          <w:w w:val="85"/>
          <w:sz w:val="24"/>
        </w:rPr>
        <w:t>over</w:t>
      </w:r>
      <w:r>
        <w:rPr>
          <w:color w:val="13131A"/>
          <w:spacing w:val="-10"/>
          <w:sz w:val="24"/>
        </w:rPr>
        <w:t> </w:t>
      </w:r>
      <w:r>
        <w:rPr>
          <w:color w:val="13131A"/>
          <w:w w:val="85"/>
          <w:sz w:val="24"/>
        </w:rPr>
        <w:t>a</w:t>
      </w:r>
      <w:r>
        <w:rPr>
          <w:color w:val="13131A"/>
          <w:spacing w:val="-2"/>
          <w:w w:val="85"/>
          <w:sz w:val="24"/>
        </w:rPr>
        <w:t> </w:t>
      </w:r>
      <w:r>
        <w:rPr>
          <w:color w:val="13131A"/>
          <w:w w:val="85"/>
          <w:sz w:val="24"/>
        </w:rPr>
        <w:t>five</w:t>
      </w:r>
      <w:r>
        <w:rPr>
          <w:color w:val="313136"/>
          <w:w w:val="85"/>
          <w:sz w:val="24"/>
        </w:rPr>
        <w:t>-</w:t>
      </w:r>
      <w:r>
        <w:rPr>
          <w:color w:val="13131A"/>
          <w:w w:val="85"/>
          <w:sz w:val="24"/>
        </w:rPr>
        <w:t>year</w:t>
      </w:r>
      <w:r>
        <w:rPr>
          <w:color w:val="13131A"/>
          <w:spacing w:val="-7"/>
          <w:w w:val="85"/>
          <w:sz w:val="24"/>
        </w:rPr>
        <w:t> </w:t>
      </w:r>
      <w:r>
        <w:rPr>
          <w:color w:val="13131A"/>
          <w:w w:val="85"/>
          <w:sz w:val="24"/>
        </w:rPr>
        <w:t>period.</w:t>
      </w:r>
      <w:r>
        <w:rPr>
          <w:color w:val="13131A"/>
          <w:spacing w:val="1"/>
          <w:sz w:val="24"/>
        </w:rPr>
        <w:t> </w:t>
      </w:r>
      <w:r>
        <w:rPr>
          <w:color w:val="13131A"/>
          <w:w w:val="85"/>
          <w:sz w:val="24"/>
        </w:rPr>
        <w:t>The</w:t>
      </w:r>
      <w:r>
        <w:rPr>
          <w:color w:val="13131A"/>
          <w:spacing w:val="-3"/>
          <w:sz w:val="24"/>
        </w:rPr>
        <w:t> </w:t>
      </w:r>
      <w:r>
        <w:rPr>
          <w:color w:val="13131A"/>
          <w:w w:val="85"/>
          <w:sz w:val="24"/>
        </w:rPr>
        <w:t>first</w:t>
      </w:r>
      <w:r>
        <w:rPr>
          <w:color w:val="13131A"/>
          <w:spacing w:val="-3"/>
          <w:w w:val="85"/>
          <w:sz w:val="24"/>
        </w:rPr>
        <w:t> </w:t>
      </w:r>
      <w:r>
        <w:rPr>
          <w:color w:val="13131A"/>
          <w:w w:val="85"/>
          <w:sz w:val="24"/>
        </w:rPr>
        <w:t>installment</w:t>
      </w:r>
      <w:r>
        <w:rPr>
          <w:color w:val="13131A"/>
          <w:spacing w:val="12"/>
          <w:sz w:val="24"/>
        </w:rPr>
        <w:t> </w:t>
      </w:r>
      <w:r>
        <w:rPr>
          <w:color w:val="13131A"/>
          <w:w w:val="85"/>
          <w:sz w:val="24"/>
        </w:rPr>
        <w:t>will</w:t>
      </w:r>
      <w:r>
        <w:rPr>
          <w:color w:val="13131A"/>
          <w:spacing w:val="-1"/>
          <w:w w:val="85"/>
          <w:sz w:val="24"/>
        </w:rPr>
        <w:t> </w:t>
      </w:r>
      <w:r>
        <w:rPr>
          <w:color w:val="13131A"/>
          <w:w w:val="85"/>
          <w:sz w:val="24"/>
        </w:rPr>
        <w:t>cost</w:t>
      </w:r>
      <w:r>
        <w:rPr>
          <w:color w:val="13131A"/>
          <w:spacing w:val="-1"/>
          <w:sz w:val="24"/>
        </w:rPr>
        <w:t> </w:t>
      </w:r>
      <w:r>
        <w:rPr>
          <w:color w:val="13131A"/>
          <w:w w:val="85"/>
          <w:sz w:val="24"/>
        </w:rPr>
        <w:t>the</w:t>
      </w:r>
      <w:r>
        <w:rPr>
          <w:color w:val="13131A"/>
          <w:spacing w:val="-4"/>
          <w:w w:val="85"/>
          <w:sz w:val="24"/>
        </w:rPr>
        <w:t> </w:t>
      </w:r>
      <w:r>
        <w:rPr>
          <w:color w:val="13131A"/>
          <w:w w:val="85"/>
          <w:sz w:val="24"/>
        </w:rPr>
        <w:t>city</w:t>
      </w:r>
      <w:r>
        <w:rPr>
          <w:color w:val="13131A"/>
          <w:spacing w:val="-4"/>
          <w:sz w:val="24"/>
        </w:rPr>
        <w:t> </w:t>
      </w:r>
      <w:r>
        <w:rPr>
          <w:color w:val="13131A"/>
          <w:w w:val="85"/>
          <w:sz w:val="24"/>
        </w:rPr>
        <w:t>$93,038</w:t>
      </w:r>
      <w:r>
        <w:rPr>
          <w:color w:val="313136"/>
          <w:w w:val="85"/>
          <w:sz w:val="24"/>
        </w:rPr>
        <w:t>.</w:t>
      </w:r>
      <w:r>
        <w:rPr>
          <w:color w:val="13131A"/>
          <w:w w:val="85"/>
          <w:sz w:val="24"/>
        </w:rPr>
        <w:t>11</w:t>
      </w:r>
      <w:r>
        <w:rPr>
          <w:color w:val="313136"/>
          <w:w w:val="85"/>
          <w:sz w:val="24"/>
        </w:rPr>
        <w:t>,</w:t>
      </w:r>
      <w:r>
        <w:rPr>
          <w:color w:val="313136"/>
          <w:spacing w:val="-10"/>
          <w:w w:val="85"/>
          <w:sz w:val="24"/>
        </w:rPr>
        <w:t> </w:t>
      </w:r>
      <w:r>
        <w:rPr>
          <w:color w:val="13131A"/>
          <w:w w:val="85"/>
          <w:sz w:val="24"/>
        </w:rPr>
        <w:t>of</w:t>
      </w:r>
      <w:r>
        <w:rPr>
          <w:color w:val="13131A"/>
          <w:spacing w:val="-3"/>
          <w:sz w:val="24"/>
        </w:rPr>
        <w:t> </w:t>
      </w:r>
      <w:r>
        <w:rPr>
          <w:color w:val="13131A"/>
          <w:spacing w:val="-2"/>
          <w:w w:val="85"/>
          <w:sz w:val="24"/>
        </w:rPr>
        <w:t>which</w:t>
      </w:r>
    </w:p>
    <w:p>
      <w:pPr>
        <w:spacing w:before="22"/>
        <w:ind w:left="1019" w:right="0" w:firstLine="0"/>
        <w:jc w:val="left"/>
        <w:rPr>
          <w:sz w:val="24"/>
        </w:rPr>
      </w:pPr>
      <w:r>
        <w:rPr>
          <w:color w:val="13131A"/>
          <w:w w:val="80"/>
          <w:sz w:val="24"/>
        </w:rPr>
        <w:t>$16</w:t>
      </w:r>
      <w:r>
        <w:rPr>
          <w:color w:val="313136"/>
          <w:w w:val="80"/>
          <w:sz w:val="24"/>
        </w:rPr>
        <w:t>,</w:t>
      </w:r>
      <w:r>
        <w:rPr>
          <w:color w:val="13131A"/>
          <w:w w:val="80"/>
          <w:sz w:val="24"/>
        </w:rPr>
        <w:t>338</w:t>
      </w:r>
      <w:r>
        <w:rPr>
          <w:color w:val="13131A"/>
          <w:spacing w:val="-24"/>
          <w:w w:val="80"/>
          <w:sz w:val="24"/>
        </w:rPr>
        <w:t> </w:t>
      </w:r>
      <w:r>
        <w:rPr>
          <w:color w:val="13131A"/>
          <w:w w:val="80"/>
          <w:sz w:val="24"/>
        </w:rPr>
        <w:t>will</w:t>
      </w:r>
      <w:r>
        <w:rPr>
          <w:color w:val="13131A"/>
          <w:spacing w:val="-10"/>
          <w:sz w:val="24"/>
        </w:rPr>
        <w:t> </w:t>
      </w:r>
      <w:r>
        <w:rPr>
          <w:color w:val="13131A"/>
          <w:w w:val="80"/>
          <w:sz w:val="24"/>
        </w:rPr>
        <w:t>be</w:t>
      </w:r>
      <w:r>
        <w:rPr>
          <w:color w:val="13131A"/>
          <w:spacing w:val="4"/>
          <w:sz w:val="24"/>
        </w:rPr>
        <w:t> </w:t>
      </w:r>
      <w:r>
        <w:rPr>
          <w:color w:val="13131A"/>
          <w:w w:val="80"/>
          <w:sz w:val="24"/>
        </w:rPr>
        <w:t>funded</w:t>
      </w:r>
      <w:r>
        <w:rPr>
          <w:color w:val="13131A"/>
          <w:spacing w:val="8"/>
          <w:sz w:val="24"/>
        </w:rPr>
        <w:t> </w:t>
      </w:r>
      <w:r>
        <w:rPr>
          <w:color w:val="13131A"/>
          <w:w w:val="80"/>
          <w:sz w:val="24"/>
        </w:rPr>
        <w:t>from</w:t>
      </w:r>
      <w:r>
        <w:rPr>
          <w:color w:val="13131A"/>
          <w:spacing w:val="2"/>
          <w:sz w:val="24"/>
        </w:rPr>
        <w:t> </w:t>
      </w:r>
      <w:r>
        <w:rPr>
          <w:color w:val="13131A"/>
          <w:w w:val="80"/>
          <w:sz w:val="24"/>
        </w:rPr>
        <w:t>a</w:t>
      </w:r>
      <w:r>
        <w:rPr>
          <w:color w:val="13131A"/>
          <w:spacing w:val="-10"/>
          <w:sz w:val="24"/>
        </w:rPr>
        <w:t> </w:t>
      </w:r>
      <w:r>
        <w:rPr>
          <w:color w:val="13131A"/>
          <w:w w:val="80"/>
          <w:sz w:val="24"/>
        </w:rPr>
        <w:t>Small</w:t>
      </w:r>
      <w:r>
        <w:rPr>
          <w:color w:val="13131A"/>
          <w:spacing w:val="1"/>
          <w:sz w:val="24"/>
        </w:rPr>
        <w:t> </w:t>
      </w:r>
      <w:r>
        <w:rPr>
          <w:color w:val="13131A"/>
          <w:w w:val="80"/>
          <w:sz w:val="24"/>
        </w:rPr>
        <w:t>Rural</w:t>
      </w:r>
      <w:r>
        <w:rPr>
          <w:color w:val="13131A"/>
          <w:spacing w:val="3"/>
          <w:sz w:val="24"/>
        </w:rPr>
        <w:t> </w:t>
      </w:r>
      <w:r>
        <w:rPr>
          <w:color w:val="13131A"/>
          <w:w w:val="80"/>
          <w:sz w:val="24"/>
        </w:rPr>
        <w:t>Tribal</w:t>
      </w:r>
      <w:r>
        <w:rPr>
          <w:color w:val="13131A"/>
          <w:sz w:val="24"/>
        </w:rPr>
        <w:t> </w:t>
      </w:r>
      <w:r>
        <w:rPr>
          <w:color w:val="13131A"/>
          <w:spacing w:val="-2"/>
          <w:w w:val="80"/>
          <w:sz w:val="24"/>
        </w:rPr>
        <w:t>grant.</w: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54" w:after="0"/>
        <w:rPr>
          <w:sz w:val="20"/>
        </w:rPr>
      </w:pPr>
    </w:p>
    <w:tbl>
      <w:tblPr>
        <w:tblW w:w="0" w:type="auto"/>
        <w:jc w:val="left"/>
        <w:tblInd w:w="10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062"/>
        <w:gridCol w:w="7473"/>
      </w:tblGrid>
      <w:tr>
        <w:trPr>
          <w:trHeight w:val="289" w:hRule="atLeast"/>
        </w:trPr>
        <w:tc>
          <w:tcPr>
            <w:tcW w:w="2062" w:type="dxa"/>
            <w:tcBorders>
              <w:top w:val="single" w:sz="4" w:space="0" w:color="000000"/>
              <w:left w:val="single" w:sz="4" w:space="0" w:color="000000"/>
              <w:right w:val="single" w:sz="6" w:space="0" w:color="000000"/>
            </w:tcBorders>
          </w:tcPr>
          <w:p>
            <w:pPr>
              <w:pStyle w:val="TableParagraph"/>
              <w:spacing w:line="259" w:lineRule="exact" w:before="10"/>
              <w:ind w:left="107"/>
              <w:rPr>
                <w:b/>
                <w:sz w:val="24"/>
              </w:rPr>
            </w:pPr>
            <w:r>
              <w:rPr>
                <w:b/>
                <w:color w:val="13131A"/>
                <w:spacing w:val="-2"/>
                <w:w w:val="90"/>
                <w:sz w:val="24"/>
              </w:rPr>
              <w:t>RECOMMENDED</w:t>
            </w:r>
          </w:p>
        </w:tc>
        <w:tc>
          <w:tcPr>
            <w:tcW w:w="7473" w:type="dxa"/>
            <w:tcBorders>
              <w:top w:val="single" w:sz="4" w:space="0" w:color="000000"/>
              <w:left w:val="single" w:sz="6" w:space="0" w:color="000000"/>
            </w:tcBorders>
          </w:tcPr>
          <w:p>
            <w:pPr>
              <w:pStyle w:val="TableParagraph"/>
              <w:rPr>
                <w:rFonts w:ascii="Times New Roman"/>
                <w:sz w:val="20"/>
              </w:rPr>
            </w:pPr>
          </w:p>
        </w:tc>
      </w:tr>
      <w:tr>
        <w:trPr>
          <w:trHeight w:val="274" w:hRule="atLeast"/>
        </w:trPr>
        <w:tc>
          <w:tcPr>
            <w:tcW w:w="2062" w:type="dxa"/>
            <w:tcBorders>
              <w:left w:val="single" w:sz="4" w:space="0" w:color="000000"/>
              <w:right w:val="single" w:sz="6" w:space="0" w:color="000000"/>
            </w:tcBorders>
          </w:tcPr>
          <w:p>
            <w:pPr>
              <w:pStyle w:val="TableParagraph"/>
              <w:spacing w:line="254" w:lineRule="exact"/>
              <w:ind w:left="107"/>
              <w:rPr>
                <w:b/>
                <w:sz w:val="24"/>
              </w:rPr>
            </w:pPr>
            <w:r>
              <w:rPr>
                <w:b/>
                <w:color w:val="13131A"/>
                <w:spacing w:val="-2"/>
                <w:w w:val="90"/>
                <w:sz w:val="24"/>
              </w:rPr>
              <w:t>MOTION/ACTION</w:t>
            </w:r>
          </w:p>
        </w:tc>
        <w:tc>
          <w:tcPr>
            <w:tcW w:w="7473" w:type="dxa"/>
            <w:tcBorders>
              <w:left w:val="single" w:sz="6" w:space="0" w:color="000000"/>
            </w:tcBorders>
          </w:tcPr>
          <w:p>
            <w:pPr>
              <w:pStyle w:val="TableParagraph"/>
              <w:spacing w:line="254" w:lineRule="exact"/>
              <w:ind w:left="108"/>
              <w:rPr>
                <w:sz w:val="24"/>
              </w:rPr>
            </w:pPr>
            <w:r>
              <w:rPr>
                <w:color w:val="13131A"/>
                <w:w w:val="85"/>
                <w:sz w:val="24"/>
              </w:rPr>
              <w:t>Motion</w:t>
            </w:r>
            <w:r>
              <w:rPr>
                <w:color w:val="13131A"/>
                <w:spacing w:val="50"/>
                <w:sz w:val="24"/>
              </w:rPr>
              <w:t> </w:t>
            </w:r>
            <w:r>
              <w:rPr>
                <w:color w:val="13131A"/>
                <w:w w:val="85"/>
                <w:sz w:val="24"/>
              </w:rPr>
              <w:t>to</w:t>
            </w:r>
            <w:r>
              <w:rPr>
                <w:color w:val="13131A"/>
                <w:spacing w:val="40"/>
                <w:sz w:val="24"/>
              </w:rPr>
              <w:t> </w:t>
            </w:r>
            <w:r>
              <w:rPr>
                <w:color w:val="13131A"/>
                <w:w w:val="85"/>
                <w:sz w:val="24"/>
              </w:rPr>
              <w:t>approve</w:t>
            </w:r>
            <w:r>
              <w:rPr>
                <w:color w:val="13131A"/>
                <w:spacing w:val="48"/>
                <w:sz w:val="24"/>
              </w:rPr>
              <w:t> </w:t>
            </w:r>
            <w:r>
              <w:rPr>
                <w:color w:val="13131A"/>
                <w:w w:val="85"/>
                <w:sz w:val="24"/>
              </w:rPr>
              <w:t>the</w:t>
            </w:r>
            <w:r>
              <w:rPr>
                <w:color w:val="13131A"/>
                <w:spacing w:val="39"/>
                <w:sz w:val="24"/>
              </w:rPr>
              <w:t> </w:t>
            </w:r>
            <w:r>
              <w:rPr>
                <w:color w:val="13131A"/>
                <w:w w:val="85"/>
                <w:sz w:val="24"/>
              </w:rPr>
              <w:t>purchase</w:t>
            </w:r>
            <w:r>
              <w:rPr>
                <w:color w:val="13131A"/>
                <w:spacing w:val="54"/>
                <w:sz w:val="24"/>
              </w:rPr>
              <w:t> </w:t>
            </w:r>
            <w:r>
              <w:rPr>
                <w:color w:val="13131A"/>
                <w:w w:val="85"/>
                <w:sz w:val="24"/>
              </w:rPr>
              <w:t>of</w:t>
            </w:r>
            <w:r>
              <w:rPr>
                <w:color w:val="13131A"/>
                <w:spacing w:val="38"/>
                <w:sz w:val="24"/>
              </w:rPr>
              <w:t> </w:t>
            </w:r>
            <w:r>
              <w:rPr>
                <w:color w:val="13131A"/>
                <w:w w:val="85"/>
                <w:sz w:val="24"/>
              </w:rPr>
              <w:t>body-worn</w:t>
            </w:r>
            <w:r>
              <w:rPr>
                <w:color w:val="13131A"/>
                <w:spacing w:val="59"/>
                <w:sz w:val="24"/>
              </w:rPr>
              <w:t> </w:t>
            </w:r>
            <w:r>
              <w:rPr>
                <w:color w:val="13131A"/>
                <w:w w:val="85"/>
                <w:sz w:val="24"/>
              </w:rPr>
              <w:t>cameras</w:t>
            </w:r>
            <w:r>
              <w:rPr>
                <w:color w:val="13131A"/>
                <w:spacing w:val="49"/>
                <w:sz w:val="24"/>
              </w:rPr>
              <w:t> </w:t>
            </w:r>
            <w:r>
              <w:rPr>
                <w:color w:val="13131A"/>
                <w:w w:val="85"/>
                <w:sz w:val="24"/>
              </w:rPr>
              <w:t>and</w:t>
            </w:r>
            <w:r>
              <w:rPr>
                <w:color w:val="13131A"/>
                <w:spacing w:val="51"/>
                <w:sz w:val="24"/>
              </w:rPr>
              <w:t> </w:t>
            </w:r>
            <w:r>
              <w:rPr>
                <w:color w:val="13131A"/>
                <w:w w:val="85"/>
                <w:sz w:val="24"/>
              </w:rPr>
              <w:t>video</w:t>
            </w:r>
            <w:r>
              <w:rPr>
                <w:color w:val="13131A"/>
                <w:spacing w:val="42"/>
                <w:sz w:val="24"/>
              </w:rPr>
              <w:t> </w:t>
            </w:r>
            <w:r>
              <w:rPr>
                <w:color w:val="13131A"/>
                <w:spacing w:val="-2"/>
                <w:w w:val="85"/>
                <w:sz w:val="24"/>
              </w:rPr>
              <w:t>evidence</w:t>
            </w:r>
          </w:p>
        </w:tc>
      </w:tr>
      <w:tr>
        <w:trPr>
          <w:trHeight w:val="274" w:hRule="atLeast"/>
        </w:trPr>
        <w:tc>
          <w:tcPr>
            <w:tcW w:w="2062" w:type="dxa"/>
            <w:tcBorders>
              <w:left w:val="single" w:sz="4" w:space="0" w:color="000000"/>
              <w:right w:val="single" w:sz="6" w:space="0" w:color="000000"/>
            </w:tcBorders>
          </w:tcPr>
          <w:p>
            <w:pPr>
              <w:pStyle w:val="TableParagraph"/>
              <w:spacing w:line="254" w:lineRule="exact"/>
              <w:ind w:left="107"/>
              <w:rPr>
                <w:b/>
                <w:sz w:val="24"/>
              </w:rPr>
            </w:pPr>
            <w:r>
              <w:rPr>
                <w:b/>
                <w:color w:val="13131A"/>
                <w:w w:val="80"/>
                <w:sz w:val="24"/>
              </w:rPr>
              <w:t>REQUESTED</w:t>
            </w:r>
            <w:r>
              <w:rPr>
                <w:b/>
                <w:color w:val="13131A"/>
                <w:spacing w:val="18"/>
                <w:sz w:val="24"/>
              </w:rPr>
              <w:t> </w:t>
            </w:r>
            <w:r>
              <w:rPr>
                <w:b/>
                <w:color w:val="13131A"/>
                <w:spacing w:val="-5"/>
                <w:w w:val="85"/>
                <w:sz w:val="24"/>
              </w:rPr>
              <w:t>OF</w:t>
            </w:r>
          </w:p>
        </w:tc>
        <w:tc>
          <w:tcPr>
            <w:tcW w:w="7473" w:type="dxa"/>
            <w:tcBorders>
              <w:left w:val="single" w:sz="6" w:space="0" w:color="000000"/>
            </w:tcBorders>
          </w:tcPr>
          <w:p>
            <w:pPr>
              <w:pStyle w:val="TableParagraph"/>
              <w:spacing w:line="254" w:lineRule="exact"/>
              <w:ind w:left="110"/>
              <w:rPr>
                <w:sz w:val="24"/>
              </w:rPr>
            </w:pPr>
            <w:r>
              <w:rPr>
                <w:color w:val="13131A"/>
                <w:w w:val="80"/>
                <w:sz w:val="24"/>
              </w:rPr>
              <w:t>management</w:t>
            </w:r>
            <w:r>
              <w:rPr>
                <w:color w:val="13131A"/>
                <w:spacing w:val="13"/>
                <w:sz w:val="24"/>
              </w:rPr>
              <w:t> </w:t>
            </w:r>
            <w:r>
              <w:rPr>
                <w:color w:val="13131A"/>
                <w:w w:val="80"/>
                <w:sz w:val="24"/>
              </w:rPr>
              <w:t>system</w:t>
            </w:r>
            <w:r>
              <w:rPr>
                <w:color w:val="13131A"/>
                <w:spacing w:val="1"/>
                <w:sz w:val="24"/>
              </w:rPr>
              <w:t> </w:t>
            </w:r>
            <w:r>
              <w:rPr>
                <w:color w:val="13131A"/>
                <w:w w:val="80"/>
                <w:sz w:val="24"/>
              </w:rPr>
              <w:t>and</w:t>
            </w:r>
            <w:r>
              <w:rPr>
                <w:color w:val="13131A"/>
                <w:spacing w:val="-6"/>
                <w:sz w:val="24"/>
              </w:rPr>
              <w:t> </w:t>
            </w:r>
            <w:r>
              <w:rPr>
                <w:color w:val="13131A"/>
                <w:w w:val="80"/>
                <w:sz w:val="24"/>
              </w:rPr>
              <w:t>the</w:t>
            </w:r>
            <w:r>
              <w:rPr>
                <w:color w:val="13131A"/>
                <w:spacing w:val="-5"/>
                <w:w w:val="80"/>
                <w:sz w:val="24"/>
              </w:rPr>
              <w:t> </w:t>
            </w:r>
            <w:r>
              <w:rPr>
                <w:color w:val="13131A"/>
                <w:w w:val="80"/>
                <w:sz w:val="24"/>
              </w:rPr>
              <w:t>related</w:t>
            </w:r>
            <w:r>
              <w:rPr>
                <w:color w:val="13131A"/>
                <w:spacing w:val="3"/>
                <w:sz w:val="24"/>
              </w:rPr>
              <w:t> </w:t>
            </w:r>
            <w:r>
              <w:rPr>
                <w:color w:val="13131A"/>
                <w:w w:val="80"/>
                <w:sz w:val="24"/>
              </w:rPr>
              <w:t>budget</w:t>
            </w:r>
            <w:r>
              <w:rPr>
                <w:color w:val="13131A"/>
                <w:spacing w:val="-3"/>
                <w:sz w:val="24"/>
              </w:rPr>
              <w:t> </w:t>
            </w:r>
            <w:r>
              <w:rPr>
                <w:color w:val="13131A"/>
                <w:spacing w:val="-2"/>
                <w:w w:val="80"/>
                <w:sz w:val="24"/>
              </w:rPr>
              <w:t>amendment.</w:t>
            </w:r>
          </w:p>
        </w:tc>
      </w:tr>
      <w:tr>
        <w:trPr>
          <w:trHeight w:val="542" w:hRule="atLeast"/>
        </w:trPr>
        <w:tc>
          <w:tcPr>
            <w:tcW w:w="2062" w:type="dxa"/>
            <w:tcBorders>
              <w:left w:val="single" w:sz="4" w:space="0" w:color="000000"/>
              <w:bottom w:val="single" w:sz="4" w:space="0" w:color="000000"/>
              <w:right w:val="single" w:sz="6" w:space="0" w:color="000000"/>
            </w:tcBorders>
          </w:tcPr>
          <w:p>
            <w:pPr>
              <w:pStyle w:val="TableParagraph"/>
              <w:spacing w:line="271" w:lineRule="exact"/>
              <w:ind w:left="108"/>
              <w:rPr>
                <w:b/>
                <w:sz w:val="24"/>
              </w:rPr>
            </w:pPr>
            <w:r>
              <w:rPr>
                <w:b/>
                <w:color w:val="13131A"/>
                <w:spacing w:val="-2"/>
                <w:w w:val="90"/>
                <w:sz w:val="24"/>
              </w:rPr>
              <w:t>COUNCIL</w:t>
            </w:r>
          </w:p>
        </w:tc>
        <w:tc>
          <w:tcPr>
            <w:tcW w:w="7473" w:type="dxa"/>
            <w:tcBorders>
              <w:left w:val="single" w:sz="6" w:space="0" w:color="000000"/>
              <w:bottom w:val="single" w:sz="4" w:space="0" w:color="000000"/>
            </w:tcBorders>
          </w:tcPr>
          <w:p>
            <w:pPr>
              <w:pStyle w:val="TableParagraph"/>
              <w:rPr>
                <w:rFonts w:ascii="Times New Roman"/>
                <w:sz w:val="24"/>
              </w:rPr>
            </w:pPr>
          </w:p>
        </w:tc>
      </w:tr>
    </w:tbl>
    <w:p>
      <w:pPr>
        <w:spacing w:after="0"/>
        <w:rPr>
          <w:rFonts w:ascii="Times New Roman"/>
          <w:sz w:val="24"/>
        </w:rPr>
        <w:sectPr>
          <w:pgSz w:w="11910" w:h="16840"/>
          <w:pgMar w:top="860" w:bottom="280" w:left="380" w:right="260"/>
        </w:sectPr>
      </w:pPr>
    </w:p>
    <w:p>
      <w:pPr>
        <w:tabs>
          <w:tab w:pos="3505" w:val="left" w:leader="none"/>
          <w:tab w:pos="11092" w:val="left" w:leader="none"/>
        </w:tabs>
        <w:spacing w:before="78"/>
        <w:ind w:left="428" w:right="0" w:firstLine="0"/>
        <w:jc w:val="left"/>
        <w:rPr>
          <w:i/>
          <w:sz w:val="16"/>
        </w:rPr>
      </w:pPr>
      <w:r>
        <w:rPr>
          <w:b/>
          <w:spacing w:val="-2"/>
          <w:w w:val="110"/>
          <w:position w:val="1"/>
          <w:sz w:val="15"/>
        </w:rPr>
        <w:t>CITY</w:t>
      </w:r>
      <w:r>
        <w:rPr>
          <w:b/>
          <w:spacing w:val="-4"/>
          <w:w w:val="110"/>
          <w:position w:val="1"/>
          <w:sz w:val="15"/>
        </w:rPr>
        <w:t> </w:t>
      </w:r>
      <w:r>
        <w:rPr>
          <w:b/>
          <w:spacing w:val="-2"/>
          <w:w w:val="110"/>
          <w:position w:val="1"/>
          <w:sz w:val="15"/>
        </w:rPr>
        <w:t>OF</w:t>
      </w:r>
      <w:r>
        <w:rPr>
          <w:b/>
          <w:spacing w:val="-8"/>
          <w:w w:val="110"/>
          <w:position w:val="1"/>
          <w:sz w:val="15"/>
        </w:rPr>
        <w:t> </w:t>
      </w:r>
      <w:r>
        <w:rPr>
          <w:b/>
          <w:spacing w:val="-4"/>
          <w:w w:val="110"/>
          <w:position w:val="1"/>
          <w:sz w:val="15"/>
        </w:rPr>
        <w:t>DUNN</w:t>
      </w:r>
      <w:r>
        <w:rPr>
          <w:b/>
          <w:position w:val="1"/>
          <w:sz w:val="15"/>
        </w:rPr>
        <w:tab/>
      </w:r>
      <w:r>
        <w:rPr>
          <w:b/>
          <w:w w:val="105"/>
          <w:position w:val="1"/>
          <w:sz w:val="15"/>
        </w:rPr>
        <w:t>BUDGET</w:t>
      </w:r>
      <w:r>
        <w:rPr>
          <w:b/>
          <w:spacing w:val="-8"/>
          <w:w w:val="105"/>
          <w:position w:val="1"/>
          <w:sz w:val="15"/>
        </w:rPr>
        <w:t> </w:t>
      </w:r>
      <w:r>
        <w:rPr>
          <w:b/>
          <w:w w:val="105"/>
          <w:position w:val="1"/>
          <w:sz w:val="15"/>
        </w:rPr>
        <w:t>.ORDINANCE</w:t>
      </w:r>
      <w:r>
        <w:rPr>
          <w:b/>
          <w:spacing w:val="8"/>
          <w:w w:val="105"/>
          <w:position w:val="1"/>
          <w:sz w:val="15"/>
        </w:rPr>
        <w:t> </w:t>
      </w:r>
      <w:r>
        <w:rPr>
          <w:b/>
          <w:spacing w:val="-2"/>
          <w:w w:val="105"/>
          <w:position w:val="1"/>
          <w:sz w:val="15"/>
        </w:rPr>
        <w:t>AMENDMENT</w:t>
      </w:r>
      <w:r>
        <w:rPr>
          <w:b/>
          <w:position w:val="1"/>
          <w:sz w:val="15"/>
        </w:rPr>
        <w:tab/>
      </w:r>
      <w:r>
        <w:rPr>
          <w:b/>
          <w:w w:val="105"/>
          <w:sz w:val="16"/>
        </w:rPr>
        <w:t>Department</w:t>
      </w:r>
      <w:r>
        <w:rPr>
          <w:b/>
          <w:spacing w:val="39"/>
          <w:w w:val="110"/>
          <w:sz w:val="16"/>
        </w:rPr>
        <w:t> </w:t>
      </w:r>
      <w:r>
        <w:rPr>
          <w:i/>
          <w:spacing w:val="-2"/>
          <w:w w:val="110"/>
          <w:sz w:val="16"/>
        </w:rPr>
        <w:t>Police</w:t>
      </w:r>
    </w:p>
    <w:p>
      <w:pPr>
        <w:tabs>
          <w:tab w:pos="13052" w:val="right" w:leader="none"/>
        </w:tabs>
        <w:spacing w:before="43"/>
        <w:ind w:left="10438" w:right="0" w:firstLine="0"/>
        <w:jc w:val="left"/>
        <w:rPr>
          <w:rFonts w:ascii="Times New Roman"/>
          <w:sz w:val="17"/>
        </w:rPr>
      </w:pPr>
      <w:r>
        <w:rPr>
          <w:sz w:val="16"/>
        </w:rPr>
        <w:t>Budget</w:t>
      </w:r>
      <w:r>
        <w:rPr>
          <w:spacing w:val="-2"/>
          <w:sz w:val="16"/>
        </w:rPr>
        <w:t> Amendment#:</w:t>
      </w:r>
      <w:r>
        <w:rPr>
          <w:sz w:val="16"/>
        </w:rPr>
        <w:tab/>
      </w:r>
      <w:r>
        <w:rPr>
          <w:rFonts w:ascii="Times New Roman"/>
          <w:spacing w:val="-5"/>
          <w:sz w:val="17"/>
        </w:rPr>
        <w:t>17</w:t>
      </w:r>
    </w:p>
    <w:p>
      <w:pPr>
        <w:tabs>
          <w:tab w:pos="9078" w:val="left" w:leader="none"/>
          <w:tab w:pos="11663" w:val="left" w:leader="none"/>
          <w:tab w:pos="12559" w:val="left" w:leader="none"/>
        </w:tabs>
        <w:spacing w:before="40"/>
        <w:ind w:left="6748" w:right="0" w:firstLine="0"/>
        <w:jc w:val="left"/>
        <w:rPr>
          <w:rFonts w:ascii="Times New Roman"/>
          <w:sz w:val="17"/>
        </w:rPr>
      </w:pPr>
      <w:r>
        <w:rPr>
          <w:b/>
          <w:w w:val="105"/>
          <w:position w:val="2"/>
          <w:sz w:val="15"/>
        </w:rPr>
        <w:t>FISCAL</w:t>
      </w:r>
      <w:r>
        <w:rPr>
          <w:b/>
          <w:spacing w:val="13"/>
          <w:w w:val="105"/>
          <w:position w:val="2"/>
          <w:sz w:val="15"/>
        </w:rPr>
        <w:t> </w:t>
      </w:r>
      <w:r>
        <w:rPr>
          <w:b/>
          <w:w w:val="105"/>
          <w:position w:val="2"/>
          <w:sz w:val="15"/>
        </w:rPr>
        <w:t>YEAR</w:t>
      </w:r>
      <w:r>
        <w:rPr>
          <w:b/>
          <w:spacing w:val="3"/>
          <w:w w:val="105"/>
          <w:position w:val="2"/>
          <w:sz w:val="15"/>
        </w:rPr>
        <w:t> </w:t>
      </w:r>
      <w:r>
        <w:rPr>
          <w:b/>
          <w:spacing w:val="-2"/>
          <w:w w:val="105"/>
          <w:position w:val="2"/>
          <w:sz w:val="15"/>
        </w:rPr>
        <w:t>ENDING:</w:t>
      </w:r>
      <w:r>
        <w:rPr>
          <w:b/>
          <w:position w:val="2"/>
          <w:sz w:val="15"/>
        </w:rPr>
        <w:tab/>
      </w:r>
      <w:r>
        <w:rPr>
          <w:rFonts w:ascii="Times New Roman"/>
          <w:spacing w:val="-2"/>
          <w:w w:val="105"/>
          <w:position w:val="1"/>
          <w:sz w:val="17"/>
        </w:rPr>
        <w:t>6/30/2025</w:t>
      </w:r>
      <w:r>
        <w:rPr>
          <w:rFonts w:ascii="Times New Roman"/>
          <w:position w:val="1"/>
          <w:sz w:val="17"/>
        </w:rPr>
        <w:tab/>
      </w:r>
      <w:r>
        <w:rPr>
          <w:spacing w:val="-2"/>
          <w:w w:val="105"/>
          <w:sz w:val="16"/>
        </w:rPr>
        <w:t>Date:</w:t>
      </w:r>
      <w:r>
        <w:rPr>
          <w:sz w:val="16"/>
        </w:rPr>
        <w:tab/>
      </w:r>
      <w:r>
        <w:rPr>
          <w:rFonts w:ascii="Times New Roman"/>
          <w:spacing w:val="-2"/>
          <w:w w:val="105"/>
          <w:sz w:val="17"/>
        </w:rPr>
        <w:t>12/10/2024</w:t>
      </w:r>
    </w:p>
    <w:p>
      <w:pPr>
        <w:pStyle w:val="BodyText"/>
        <w:spacing w:before="11"/>
        <w:rPr>
          <w:sz w:val="18"/>
        </w:rPr>
      </w:pPr>
    </w:p>
    <w:tbl>
      <w:tblPr>
        <w:tblW w:w="0" w:type="auto"/>
        <w:jc w:val="left"/>
        <w:tblInd w:w="1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88"/>
        <w:gridCol w:w="1586"/>
        <w:gridCol w:w="5104"/>
        <w:gridCol w:w="2068"/>
        <w:gridCol w:w="1437"/>
        <w:gridCol w:w="1745"/>
      </w:tblGrid>
      <w:tr>
        <w:trPr>
          <w:trHeight w:val="727" w:hRule="atLeast"/>
        </w:trPr>
        <w:tc>
          <w:tcPr>
            <w:tcW w:w="1788" w:type="dxa"/>
            <w:tcBorders>
              <w:left w:val="single" w:sz="8" w:space="0" w:color="000000"/>
            </w:tcBorders>
          </w:tcPr>
          <w:p>
            <w:pPr>
              <w:pStyle w:val="TableParagraph"/>
              <w:rPr>
                <w:rFonts w:ascii="Times New Roman"/>
                <w:sz w:val="16"/>
              </w:rPr>
            </w:pPr>
          </w:p>
        </w:tc>
        <w:tc>
          <w:tcPr>
            <w:tcW w:w="11940" w:type="dxa"/>
            <w:gridSpan w:val="5"/>
          </w:tcPr>
          <w:p>
            <w:pPr>
              <w:pStyle w:val="TableParagraph"/>
              <w:ind w:left="6938" w:right="-58"/>
              <w:rPr>
                <w:rFonts w:ascii="Times New Roman"/>
                <w:sz w:val="20"/>
              </w:rPr>
            </w:pPr>
            <w:r>
              <w:rPr>
                <w:rFonts w:ascii="Times New Roman"/>
                <w:sz w:val="20"/>
              </w:rPr>
              <w:drawing>
                <wp:inline distT="0" distB="0" distL="0" distR="0">
                  <wp:extent cx="3183653" cy="448055"/>
                  <wp:effectExtent l="0" t="0" r="0" b="0"/>
                  <wp:docPr id="774" name="Image 774"/>
                  <wp:cNvGraphicFramePr>
                    <a:graphicFrameLocks/>
                  </wp:cNvGraphicFramePr>
                  <a:graphic>
                    <a:graphicData uri="http://schemas.openxmlformats.org/drawingml/2006/picture">
                      <pic:pic>
                        <pic:nvPicPr>
                          <pic:cNvPr id="774" name="Image 774"/>
                          <pic:cNvPicPr/>
                        </pic:nvPicPr>
                        <pic:blipFill>
                          <a:blip r:embed="rId105" cstate="print"/>
                          <a:stretch>
                            <a:fillRect/>
                          </a:stretch>
                        </pic:blipFill>
                        <pic:spPr>
                          <a:xfrm>
                            <a:off x="0" y="0"/>
                            <a:ext cx="3183653" cy="448055"/>
                          </a:xfrm>
                          <a:prstGeom prst="rect">
                            <a:avLst/>
                          </a:prstGeom>
                        </pic:spPr>
                      </pic:pic>
                    </a:graphicData>
                  </a:graphic>
                </wp:inline>
              </w:drawing>
            </w:r>
            <w:r>
              <w:rPr>
                <w:rFonts w:ascii="Times New Roman"/>
                <w:sz w:val="20"/>
              </w:rPr>
            </w:r>
          </w:p>
        </w:tc>
      </w:tr>
      <w:tr>
        <w:trPr>
          <w:trHeight w:val="232" w:hRule="atLeast"/>
        </w:trPr>
        <w:tc>
          <w:tcPr>
            <w:tcW w:w="1788" w:type="dxa"/>
            <w:tcBorders>
              <w:left w:val="single" w:sz="8" w:space="0" w:color="000000"/>
              <w:right w:val="single" w:sz="6" w:space="0" w:color="000000"/>
            </w:tcBorders>
          </w:tcPr>
          <w:p>
            <w:pPr>
              <w:pStyle w:val="TableParagraph"/>
              <w:spacing w:before="11"/>
              <w:ind w:left="421" w:right="398"/>
              <w:jc w:val="center"/>
              <w:rPr>
                <w:sz w:val="16"/>
              </w:rPr>
            </w:pPr>
            <w:r>
              <w:rPr/>
              <mc:AlternateContent>
                <mc:Choice Requires="wps">
                  <w:drawing>
                    <wp:anchor distT="0" distB="0" distL="0" distR="0" allowOverlap="1" layoutInCell="1" locked="0" behindDoc="1" simplePos="0" relativeHeight="479327232">
                      <wp:simplePos x="0" y="0"/>
                      <wp:positionH relativeFrom="column">
                        <wp:posOffset>189191</wp:posOffset>
                      </wp:positionH>
                      <wp:positionV relativeFrom="paragraph">
                        <wp:posOffset>-471662</wp:posOffset>
                      </wp:positionV>
                      <wp:extent cx="5224145" cy="497840"/>
                      <wp:effectExtent l="0" t="0" r="0" b="0"/>
                      <wp:wrapNone/>
                      <wp:docPr id="775" name="Group 775"/>
                      <wp:cNvGraphicFramePr>
                        <a:graphicFrameLocks/>
                      </wp:cNvGraphicFramePr>
                      <a:graphic>
                        <a:graphicData uri="http://schemas.microsoft.com/office/word/2010/wordprocessingGroup">
                          <wpg:wgp>
                            <wpg:cNvPr id="775" name="Group 775"/>
                            <wpg:cNvGrpSpPr/>
                            <wpg:grpSpPr>
                              <a:xfrm>
                                <a:off x="0" y="0"/>
                                <a:ext cx="5224145" cy="497840"/>
                                <a:chExt cx="5224145" cy="497840"/>
                              </a:xfrm>
                            </wpg:grpSpPr>
                            <pic:pic>
                              <pic:nvPicPr>
                                <pic:cNvPr id="776" name="Image 776"/>
                                <pic:cNvPicPr/>
                              </pic:nvPicPr>
                              <pic:blipFill>
                                <a:blip r:embed="rId106" cstate="print"/>
                                <a:stretch>
                                  <a:fillRect/>
                                </a:stretch>
                              </pic:blipFill>
                              <pic:spPr>
                                <a:xfrm>
                                  <a:off x="0" y="0"/>
                                  <a:ext cx="5215707" cy="496824"/>
                                </a:xfrm>
                                <a:prstGeom prst="rect">
                                  <a:avLst/>
                                </a:prstGeom>
                              </pic:spPr>
                            </pic:pic>
                          </wpg:wgp>
                        </a:graphicData>
                      </a:graphic>
                    </wp:anchor>
                  </w:drawing>
                </mc:Choice>
                <mc:Fallback>
                  <w:pict>
                    <v:group style="position:absolute;margin-left:14.896946pt;margin-top:-37.138798pt;width:411.35pt;height:39.2pt;mso-position-horizontal-relative:column;mso-position-vertical-relative:paragraph;z-index:-23989248" id="docshapegroup517" coordorigin="298,-743" coordsize="8227,784">
                      <v:shape style="position:absolute;left:297;top:-743;width:8214;height:783" type="#_x0000_t75" id="docshape518" stroked="false">
                        <v:imagedata r:id="rId106" o:title=""/>
                      </v:shape>
                      <w10:wrap type="none"/>
                    </v:group>
                  </w:pict>
                </mc:Fallback>
              </mc:AlternateContent>
            </w:r>
            <w:r>
              <w:rPr>
                <w:spacing w:val="-2"/>
                <w:sz w:val="16"/>
              </w:rPr>
              <w:t>General</w:t>
            </w:r>
          </w:p>
        </w:tc>
        <w:tc>
          <w:tcPr>
            <w:tcW w:w="1586" w:type="dxa"/>
            <w:tcBorders>
              <w:left w:val="single" w:sz="6" w:space="0" w:color="000000"/>
              <w:right w:val="single" w:sz="6" w:space="0" w:color="000000"/>
            </w:tcBorders>
          </w:tcPr>
          <w:p>
            <w:pPr>
              <w:pStyle w:val="TableParagraph"/>
              <w:spacing w:line="195" w:lineRule="exact" w:before="17"/>
              <w:ind w:left="38"/>
              <w:rPr>
                <w:rFonts w:ascii="Times New Roman"/>
                <w:sz w:val="17"/>
              </w:rPr>
            </w:pPr>
            <w:r>
              <w:rPr>
                <w:rFonts w:ascii="Times New Roman"/>
                <w:sz w:val="17"/>
              </w:rPr>
              <w:t>010-0510-</w:t>
            </w:r>
            <w:r>
              <w:rPr>
                <w:rFonts w:ascii="Times New Roman"/>
                <w:spacing w:val="-4"/>
                <w:sz w:val="17"/>
              </w:rPr>
              <w:t>4500</w:t>
            </w:r>
          </w:p>
        </w:tc>
        <w:tc>
          <w:tcPr>
            <w:tcW w:w="5104" w:type="dxa"/>
            <w:tcBorders>
              <w:left w:val="single" w:sz="6" w:space="0" w:color="000000"/>
              <w:right w:val="single" w:sz="8" w:space="0" w:color="000000"/>
            </w:tcBorders>
          </w:tcPr>
          <w:p>
            <w:pPr>
              <w:pStyle w:val="TableParagraph"/>
              <w:spacing w:before="26"/>
              <w:ind w:left="31"/>
              <w:rPr>
                <w:sz w:val="16"/>
              </w:rPr>
            </w:pPr>
            <w:r>
              <w:rPr>
                <w:sz w:val="16"/>
              </w:rPr>
              <w:t>Contract</w:t>
            </w:r>
            <w:r>
              <w:rPr>
                <w:spacing w:val="3"/>
                <w:sz w:val="16"/>
              </w:rPr>
              <w:t> </w:t>
            </w:r>
            <w:r>
              <w:rPr>
                <w:spacing w:val="-2"/>
                <w:sz w:val="16"/>
              </w:rPr>
              <w:t>Services</w:t>
            </w:r>
          </w:p>
        </w:tc>
        <w:tc>
          <w:tcPr>
            <w:tcW w:w="2068" w:type="dxa"/>
            <w:tcBorders>
              <w:left w:val="single" w:sz="8" w:space="0" w:color="000000"/>
            </w:tcBorders>
          </w:tcPr>
          <w:p>
            <w:pPr>
              <w:pStyle w:val="TableParagraph"/>
              <w:spacing w:line="190" w:lineRule="exact" w:before="22"/>
              <w:ind w:right="450"/>
              <w:jc w:val="right"/>
              <w:rPr>
                <w:rFonts w:ascii="Times New Roman"/>
                <w:sz w:val="17"/>
              </w:rPr>
            </w:pPr>
            <w:r>
              <w:rPr>
                <w:rFonts w:ascii="Times New Roman"/>
                <w:spacing w:val="-2"/>
                <w:w w:val="105"/>
                <w:sz w:val="17"/>
              </w:rPr>
              <w:t>80,370.02</w:t>
            </w:r>
          </w:p>
        </w:tc>
        <w:tc>
          <w:tcPr>
            <w:tcW w:w="1437" w:type="dxa"/>
            <w:tcBorders>
              <w:right w:val="single" w:sz="6" w:space="0" w:color="000000"/>
            </w:tcBorders>
          </w:tcPr>
          <w:p>
            <w:pPr>
              <w:pStyle w:val="TableParagraph"/>
              <w:spacing w:line="190" w:lineRule="exact" w:before="22"/>
              <w:ind w:right="66"/>
              <w:jc w:val="right"/>
              <w:rPr>
                <w:rFonts w:ascii="Times New Roman"/>
                <w:sz w:val="17"/>
              </w:rPr>
            </w:pPr>
            <w:r>
              <w:rPr>
                <w:rFonts w:ascii="Times New Roman"/>
                <w:spacing w:val="-2"/>
                <w:w w:val="105"/>
                <w:sz w:val="17"/>
              </w:rPr>
              <w:t>93,038.00</w:t>
            </w:r>
          </w:p>
        </w:tc>
        <w:tc>
          <w:tcPr>
            <w:tcW w:w="1745" w:type="dxa"/>
            <w:tcBorders>
              <w:left w:val="single" w:sz="6" w:space="0" w:color="000000"/>
              <w:right w:val="single" w:sz="6" w:space="0" w:color="000000"/>
            </w:tcBorders>
          </w:tcPr>
          <w:p>
            <w:pPr>
              <w:pStyle w:val="TableParagraph"/>
              <w:tabs>
                <w:tab w:pos="844" w:val="left" w:leader="none"/>
              </w:tabs>
              <w:spacing w:line="190" w:lineRule="exact" w:before="22"/>
              <w:ind w:left="85"/>
              <w:rPr>
                <w:rFonts w:ascii="Times New Roman"/>
                <w:sz w:val="17"/>
              </w:rPr>
            </w:pPr>
            <w:r>
              <w:rPr>
                <w:spacing w:val="-10"/>
                <w:w w:val="105"/>
                <w:sz w:val="15"/>
              </w:rPr>
              <w:t>$</w:t>
            </w:r>
            <w:r>
              <w:rPr>
                <w:sz w:val="15"/>
              </w:rPr>
              <w:tab/>
            </w:r>
            <w:r>
              <w:rPr>
                <w:rFonts w:ascii="Times New Roman"/>
                <w:spacing w:val="-2"/>
                <w:w w:val="105"/>
                <w:sz w:val="17"/>
              </w:rPr>
              <w:t>173,408.02</w:t>
            </w:r>
          </w:p>
        </w:tc>
      </w:tr>
      <w:tr>
        <w:trPr>
          <w:trHeight w:val="230" w:hRule="atLeast"/>
        </w:trPr>
        <w:tc>
          <w:tcPr>
            <w:tcW w:w="1788" w:type="dxa"/>
            <w:tcBorders>
              <w:left w:val="single" w:sz="8" w:space="0" w:color="000000"/>
              <w:right w:val="single" w:sz="6" w:space="0" w:color="000000"/>
            </w:tcBorders>
          </w:tcPr>
          <w:p>
            <w:pPr>
              <w:pStyle w:val="TableParagraph"/>
              <w:spacing w:before="10"/>
              <w:ind w:left="421" w:right="398"/>
              <w:jc w:val="center"/>
              <w:rPr>
                <w:sz w:val="16"/>
              </w:rPr>
            </w:pPr>
            <w:r>
              <w:rPr>
                <w:spacing w:val="-2"/>
                <w:sz w:val="16"/>
              </w:rPr>
              <w:t>General</w:t>
            </w:r>
          </w:p>
        </w:tc>
        <w:tc>
          <w:tcPr>
            <w:tcW w:w="1586" w:type="dxa"/>
            <w:tcBorders>
              <w:left w:val="single" w:sz="6" w:space="0" w:color="000000"/>
              <w:right w:val="single" w:sz="6" w:space="0" w:color="000000"/>
            </w:tcBorders>
          </w:tcPr>
          <w:p>
            <w:pPr>
              <w:pStyle w:val="TableParagraph"/>
              <w:spacing w:line="190" w:lineRule="exact" w:before="20"/>
              <w:ind w:left="38"/>
              <w:rPr>
                <w:rFonts w:ascii="Times New Roman"/>
                <w:sz w:val="17"/>
              </w:rPr>
            </w:pPr>
            <w:r>
              <w:rPr>
                <w:rFonts w:ascii="Times New Roman"/>
                <w:sz w:val="17"/>
              </w:rPr>
              <w:t>010-0900-</w:t>
            </w:r>
            <w:r>
              <w:rPr>
                <w:rFonts w:ascii="Times New Roman"/>
                <w:spacing w:val="-4"/>
                <w:sz w:val="17"/>
              </w:rPr>
              <w:t>9509</w:t>
            </w:r>
          </w:p>
        </w:tc>
        <w:tc>
          <w:tcPr>
            <w:tcW w:w="5104" w:type="dxa"/>
            <w:tcBorders>
              <w:left w:val="single" w:sz="6" w:space="0" w:color="000000"/>
              <w:right w:val="single" w:sz="8" w:space="0" w:color="000000"/>
            </w:tcBorders>
          </w:tcPr>
          <w:p>
            <w:pPr>
              <w:pStyle w:val="TableParagraph"/>
              <w:spacing w:line="195" w:lineRule="exact" w:before="15"/>
              <w:ind w:left="36"/>
              <w:rPr>
                <w:sz w:val="16"/>
              </w:rPr>
            </w:pPr>
            <w:r>
              <w:rPr>
                <w:sz w:val="16"/>
              </w:rPr>
              <w:t>USDA</w:t>
            </w:r>
            <w:r>
              <w:rPr>
                <w:spacing w:val="13"/>
                <w:sz w:val="16"/>
              </w:rPr>
              <w:t> </w:t>
            </w:r>
            <w:r>
              <w:rPr>
                <w:rFonts w:ascii="Times New Roman"/>
                <w:sz w:val="17"/>
              </w:rPr>
              <w:t>FY24</w:t>
            </w:r>
            <w:r>
              <w:rPr>
                <w:rFonts w:ascii="Times New Roman"/>
                <w:spacing w:val="2"/>
                <w:sz w:val="17"/>
              </w:rPr>
              <w:t> </w:t>
            </w:r>
            <w:r>
              <w:rPr>
                <w:sz w:val="16"/>
              </w:rPr>
              <w:t>Police</w:t>
            </w:r>
            <w:r>
              <w:rPr>
                <w:spacing w:val="-5"/>
                <w:sz w:val="16"/>
              </w:rPr>
              <w:t> </w:t>
            </w:r>
            <w:r>
              <w:rPr>
                <w:sz w:val="16"/>
              </w:rPr>
              <w:t>Veh-</w:t>
            </w:r>
            <w:r>
              <w:rPr>
                <w:spacing w:val="-2"/>
                <w:sz w:val="16"/>
              </w:rPr>
              <w:t>Principal</w:t>
            </w:r>
          </w:p>
        </w:tc>
        <w:tc>
          <w:tcPr>
            <w:tcW w:w="2068" w:type="dxa"/>
            <w:tcBorders>
              <w:left w:val="single" w:sz="8" w:space="0" w:color="000000"/>
            </w:tcBorders>
          </w:tcPr>
          <w:p>
            <w:pPr>
              <w:pStyle w:val="TableParagraph"/>
              <w:spacing w:line="195" w:lineRule="exact" w:before="15"/>
              <w:ind w:right="455"/>
              <w:jc w:val="right"/>
              <w:rPr>
                <w:rFonts w:ascii="Times New Roman"/>
                <w:sz w:val="17"/>
              </w:rPr>
            </w:pPr>
            <w:r>
              <w:rPr>
                <w:rFonts w:ascii="Times New Roman"/>
                <w:spacing w:val="-2"/>
                <w:w w:val="105"/>
                <w:sz w:val="17"/>
              </w:rPr>
              <w:t>52,000.00</w:t>
            </w:r>
          </w:p>
        </w:tc>
        <w:tc>
          <w:tcPr>
            <w:tcW w:w="1437" w:type="dxa"/>
            <w:tcBorders>
              <w:right w:val="single" w:sz="6" w:space="0" w:color="000000"/>
            </w:tcBorders>
          </w:tcPr>
          <w:p>
            <w:pPr>
              <w:pStyle w:val="TableParagraph"/>
              <w:spacing w:line="195" w:lineRule="exact" w:before="15"/>
              <w:ind w:right="23"/>
              <w:jc w:val="right"/>
              <w:rPr>
                <w:rFonts w:ascii="Times New Roman"/>
                <w:sz w:val="17"/>
              </w:rPr>
            </w:pPr>
            <w:r>
              <w:rPr>
                <w:rFonts w:ascii="Times New Roman"/>
                <w:spacing w:val="-2"/>
                <w:w w:val="105"/>
                <w:sz w:val="17"/>
              </w:rPr>
              <w:t>(52,000.00)</w:t>
            </w:r>
          </w:p>
        </w:tc>
        <w:tc>
          <w:tcPr>
            <w:tcW w:w="1745" w:type="dxa"/>
            <w:tcBorders>
              <w:left w:val="single" w:sz="6" w:space="0" w:color="000000"/>
              <w:right w:val="single" w:sz="6" w:space="0" w:color="000000"/>
            </w:tcBorders>
          </w:tcPr>
          <w:p>
            <w:pPr>
              <w:pStyle w:val="TableParagraph"/>
              <w:rPr>
                <w:rFonts w:ascii="Times New Roman"/>
                <w:sz w:val="16"/>
              </w:rPr>
            </w:pPr>
          </w:p>
        </w:tc>
      </w:tr>
      <w:tr>
        <w:trPr>
          <w:trHeight w:val="233" w:hRule="atLeast"/>
        </w:trPr>
        <w:tc>
          <w:tcPr>
            <w:tcW w:w="1788" w:type="dxa"/>
            <w:tcBorders>
              <w:left w:val="single" w:sz="8" w:space="0" w:color="000000"/>
              <w:right w:val="single" w:sz="6" w:space="0" w:color="000000"/>
            </w:tcBorders>
          </w:tcPr>
          <w:p>
            <w:pPr>
              <w:pStyle w:val="TableParagraph"/>
              <w:spacing w:before="10"/>
              <w:ind w:left="421" w:right="403"/>
              <w:jc w:val="center"/>
              <w:rPr>
                <w:sz w:val="16"/>
              </w:rPr>
            </w:pPr>
            <w:r>
              <w:rPr>
                <w:spacing w:val="-2"/>
                <w:sz w:val="16"/>
              </w:rPr>
              <w:t>General</w:t>
            </w:r>
          </w:p>
        </w:tc>
        <w:tc>
          <w:tcPr>
            <w:tcW w:w="1586" w:type="dxa"/>
            <w:tcBorders>
              <w:left w:val="single" w:sz="6" w:space="0" w:color="000000"/>
              <w:right w:val="single" w:sz="6" w:space="0" w:color="000000"/>
            </w:tcBorders>
          </w:tcPr>
          <w:p>
            <w:pPr>
              <w:pStyle w:val="TableParagraph"/>
              <w:spacing w:line="193" w:lineRule="exact" w:before="20"/>
              <w:ind w:left="29"/>
              <w:rPr>
                <w:rFonts w:ascii="Times New Roman"/>
                <w:sz w:val="17"/>
              </w:rPr>
            </w:pPr>
            <w:r>
              <w:rPr>
                <w:rFonts w:ascii="Times New Roman"/>
                <w:sz w:val="17"/>
              </w:rPr>
              <w:t>010-0900-</w:t>
            </w:r>
            <w:r>
              <w:rPr>
                <w:rFonts w:ascii="Times New Roman"/>
                <w:spacing w:val="-4"/>
                <w:sz w:val="17"/>
              </w:rPr>
              <w:t>9609</w:t>
            </w:r>
          </w:p>
        </w:tc>
        <w:tc>
          <w:tcPr>
            <w:tcW w:w="5104" w:type="dxa"/>
            <w:tcBorders>
              <w:left w:val="single" w:sz="6" w:space="0" w:color="000000"/>
              <w:right w:val="single" w:sz="8" w:space="0" w:color="000000"/>
            </w:tcBorders>
          </w:tcPr>
          <w:p>
            <w:pPr>
              <w:pStyle w:val="TableParagraph"/>
              <w:spacing w:before="15"/>
              <w:ind w:left="36"/>
              <w:rPr>
                <w:sz w:val="16"/>
              </w:rPr>
            </w:pPr>
            <w:r>
              <w:rPr>
                <w:sz w:val="16"/>
              </w:rPr>
              <w:t>USDA</w:t>
            </w:r>
            <w:r>
              <w:rPr>
                <w:spacing w:val="12"/>
                <w:sz w:val="16"/>
              </w:rPr>
              <w:t> </w:t>
            </w:r>
            <w:r>
              <w:rPr>
                <w:rFonts w:ascii="Times New Roman"/>
                <w:sz w:val="17"/>
              </w:rPr>
              <w:t>FY24</w:t>
            </w:r>
            <w:r>
              <w:rPr>
                <w:rFonts w:ascii="Times New Roman"/>
                <w:spacing w:val="2"/>
                <w:sz w:val="17"/>
              </w:rPr>
              <w:t> </w:t>
            </w:r>
            <w:r>
              <w:rPr>
                <w:sz w:val="16"/>
              </w:rPr>
              <w:t>Police</w:t>
            </w:r>
            <w:r>
              <w:rPr>
                <w:spacing w:val="-5"/>
                <w:sz w:val="16"/>
              </w:rPr>
              <w:t> </w:t>
            </w:r>
            <w:r>
              <w:rPr>
                <w:sz w:val="16"/>
              </w:rPr>
              <w:t>Veh-</w:t>
            </w:r>
            <w:r>
              <w:rPr>
                <w:spacing w:val="-2"/>
                <w:sz w:val="16"/>
              </w:rPr>
              <w:t>lnterest</w:t>
            </w:r>
          </w:p>
        </w:tc>
        <w:tc>
          <w:tcPr>
            <w:tcW w:w="2068" w:type="dxa"/>
            <w:tcBorders>
              <w:left w:val="single" w:sz="8" w:space="0" w:color="000000"/>
            </w:tcBorders>
          </w:tcPr>
          <w:p>
            <w:pPr>
              <w:pStyle w:val="TableParagraph"/>
              <w:spacing w:before="15"/>
              <w:ind w:right="450"/>
              <w:jc w:val="right"/>
              <w:rPr>
                <w:rFonts w:ascii="Times New Roman"/>
                <w:sz w:val="17"/>
              </w:rPr>
            </w:pPr>
            <w:r>
              <w:rPr>
                <w:rFonts w:ascii="Times New Roman"/>
                <w:spacing w:val="-2"/>
                <w:w w:val="105"/>
                <w:sz w:val="17"/>
              </w:rPr>
              <w:t>10,500.00</w:t>
            </w:r>
          </w:p>
        </w:tc>
        <w:tc>
          <w:tcPr>
            <w:tcW w:w="1437" w:type="dxa"/>
            <w:tcBorders>
              <w:right w:val="single" w:sz="6" w:space="0" w:color="000000"/>
            </w:tcBorders>
          </w:tcPr>
          <w:p>
            <w:pPr>
              <w:pStyle w:val="TableParagraph"/>
              <w:spacing w:before="15"/>
              <w:ind w:right="19"/>
              <w:jc w:val="right"/>
              <w:rPr>
                <w:rFonts w:ascii="Times New Roman"/>
                <w:sz w:val="17"/>
              </w:rPr>
            </w:pPr>
            <w:r>
              <w:rPr>
                <w:rFonts w:ascii="Times New Roman"/>
                <w:spacing w:val="-2"/>
                <w:sz w:val="17"/>
              </w:rPr>
              <w:t>(10,500.00)</w:t>
            </w:r>
          </w:p>
        </w:tc>
        <w:tc>
          <w:tcPr>
            <w:tcW w:w="1745" w:type="dxa"/>
            <w:tcBorders>
              <w:left w:val="single" w:sz="6" w:space="0" w:color="000000"/>
              <w:right w:val="single" w:sz="6" w:space="0" w:color="000000"/>
            </w:tcBorders>
          </w:tcPr>
          <w:p>
            <w:pPr>
              <w:pStyle w:val="TableParagraph"/>
              <w:rPr>
                <w:rFonts w:ascii="Times New Roman"/>
                <w:sz w:val="16"/>
              </w:rPr>
            </w:pPr>
          </w:p>
        </w:tc>
      </w:tr>
      <w:tr>
        <w:trPr>
          <w:trHeight w:val="455" w:hRule="atLeast"/>
        </w:trPr>
        <w:tc>
          <w:tcPr>
            <w:tcW w:w="1788" w:type="dxa"/>
            <w:tcBorders>
              <w:left w:val="single" w:sz="8" w:space="0" w:color="000000"/>
              <w:bottom w:val="single" w:sz="8" w:space="0" w:color="000000"/>
              <w:right w:val="single" w:sz="6" w:space="0" w:color="000000"/>
            </w:tcBorders>
          </w:tcPr>
          <w:p>
            <w:pPr>
              <w:pStyle w:val="TableParagraph"/>
              <w:spacing w:before="12"/>
              <w:ind w:left="421" w:right="400"/>
              <w:jc w:val="center"/>
              <w:rPr>
                <w:sz w:val="16"/>
              </w:rPr>
            </w:pPr>
            <w:r>
              <w:rPr>
                <w:spacing w:val="-2"/>
                <w:sz w:val="16"/>
              </w:rPr>
              <w:t>General</w:t>
            </w:r>
          </w:p>
        </w:tc>
        <w:tc>
          <w:tcPr>
            <w:tcW w:w="1586" w:type="dxa"/>
            <w:tcBorders>
              <w:left w:val="single" w:sz="6" w:space="0" w:color="000000"/>
              <w:bottom w:val="single" w:sz="8" w:space="0" w:color="000000"/>
              <w:right w:val="single" w:sz="6" w:space="0" w:color="000000"/>
            </w:tcBorders>
          </w:tcPr>
          <w:p>
            <w:pPr>
              <w:pStyle w:val="TableParagraph"/>
              <w:spacing w:before="23"/>
              <w:ind w:left="38"/>
              <w:rPr>
                <w:rFonts w:ascii="Times New Roman"/>
                <w:sz w:val="17"/>
              </w:rPr>
            </w:pPr>
            <w:r>
              <w:rPr>
                <w:rFonts w:ascii="Times New Roman"/>
                <w:sz w:val="17"/>
              </w:rPr>
              <w:t>010-0900-</w:t>
            </w:r>
            <w:r>
              <w:rPr>
                <w:rFonts w:ascii="Times New Roman"/>
                <w:spacing w:val="-4"/>
                <w:sz w:val="17"/>
              </w:rPr>
              <w:t>9521</w:t>
            </w:r>
          </w:p>
        </w:tc>
        <w:tc>
          <w:tcPr>
            <w:tcW w:w="5104" w:type="dxa"/>
            <w:tcBorders>
              <w:left w:val="single" w:sz="6" w:space="0" w:color="000000"/>
              <w:bottom w:val="single" w:sz="8" w:space="0" w:color="000000"/>
              <w:right w:val="single" w:sz="8" w:space="0" w:color="000000"/>
            </w:tcBorders>
          </w:tcPr>
          <w:p>
            <w:pPr>
              <w:pStyle w:val="TableParagraph"/>
              <w:spacing w:before="23"/>
              <w:ind w:left="36"/>
              <w:rPr>
                <w:sz w:val="16"/>
              </w:rPr>
            </w:pPr>
            <w:r>
              <w:rPr>
                <w:sz w:val="16"/>
              </w:rPr>
              <w:t>USDA</w:t>
            </w:r>
            <w:r>
              <w:rPr>
                <w:spacing w:val="19"/>
                <w:sz w:val="16"/>
              </w:rPr>
              <w:t> </w:t>
            </w:r>
            <w:r>
              <w:rPr>
                <w:rFonts w:ascii="Times New Roman"/>
                <w:sz w:val="17"/>
              </w:rPr>
              <w:t>FY24</w:t>
            </w:r>
            <w:r>
              <w:rPr>
                <w:rFonts w:ascii="Times New Roman"/>
                <w:spacing w:val="8"/>
                <w:sz w:val="17"/>
              </w:rPr>
              <w:t> </w:t>
            </w:r>
            <w:r>
              <w:rPr>
                <w:sz w:val="16"/>
              </w:rPr>
              <w:t>PW</w:t>
            </w:r>
            <w:r>
              <w:rPr>
                <w:spacing w:val="-10"/>
                <w:sz w:val="16"/>
              </w:rPr>
              <w:t> </w:t>
            </w:r>
            <w:r>
              <w:rPr>
                <w:sz w:val="16"/>
              </w:rPr>
              <w:t>Veh-</w:t>
            </w:r>
            <w:r>
              <w:rPr>
                <w:spacing w:val="-2"/>
                <w:sz w:val="16"/>
              </w:rPr>
              <w:t>Principal</w:t>
            </w:r>
          </w:p>
        </w:tc>
        <w:tc>
          <w:tcPr>
            <w:tcW w:w="2068" w:type="dxa"/>
            <w:tcBorders>
              <w:left w:val="single" w:sz="8" w:space="0" w:color="000000"/>
            </w:tcBorders>
          </w:tcPr>
          <w:p>
            <w:pPr>
              <w:pStyle w:val="TableParagraph"/>
              <w:spacing w:before="27"/>
              <w:ind w:right="455"/>
              <w:jc w:val="right"/>
              <w:rPr>
                <w:rFonts w:ascii="Times New Roman"/>
                <w:sz w:val="17"/>
              </w:rPr>
            </w:pPr>
            <w:r>
              <w:rPr/>
              <mc:AlternateContent>
                <mc:Choice Requires="wps">
                  <w:drawing>
                    <wp:anchor distT="0" distB="0" distL="0" distR="0" allowOverlap="1" layoutInCell="1" locked="0" behindDoc="1" simplePos="0" relativeHeight="479328256">
                      <wp:simplePos x="0" y="0"/>
                      <wp:positionH relativeFrom="column">
                        <wp:posOffset>-79339</wp:posOffset>
                      </wp:positionH>
                      <wp:positionV relativeFrom="paragraph">
                        <wp:posOffset>316365</wp:posOffset>
                      </wp:positionV>
                      <wp:extent cx="1379855" cy="134620"/>
                      <wp:effectExtent l="0" t="0" r="0" b="0"/>
                      <wp:wrapNone/>
                      <wp:docPr id="777" name="Group 777"/>
                      <wp:cNvGraphicFramePr>
                        <a:graphicFrameLocks/>
                      </wp:cNvGraphicFramePr>
                      <a:graphic>
                        <a:graphicData uri="http://schemas.microsoft.com/office/word/2010/wordprocessingGroup">
                          <wpg:wgp>
                            <wpg:cNvPr id="777" name="Group 777"/>
                            <wpg:cNvGrpSpPr/>
                            <wpg:grpSpPr>
                              <a:xfrm>
                                <a:off x="0" y="0"/>
                                <a:ext cx="1379855" cy="134620"/>
                                <a:chExt cx="1379855" cy="134620"/>
                              </a:xfrm>
                            </wpg:grpSpPr>
                            <pic:pic>
                              <pic:nvPicPr>
                                <pic:cNvPr id="778" name="Image 778"/>
                                <pic:cNvPicPr/>
                              </pic:nvPicPr>
                              <pic:blipFill>
                                <a:blip r:embed="rId107" cstate="print"/>
                                <a:stretch>
                                  <a:fillRect/>
                                </a:stretch>
                              </pic:blipFill>
                              <pic:spPr>
                                <a:xfrm>
                                  <a:off x="0" y="0"/>
                                  <a:ext cx="1377044" cy="134112"/>
                                </a:xfrm>
                                <a:prstGeom prst="rect">
                                  <a:avLst/>
                                </a:prstGeom>
                              </pic:spPr>
                            </pic:pic>
                          </wpg:wgp>
                        </a:graphicData>
                      </a:graphic>
                    </wp:anchor>
                  </w:drawing>
                </mc:Choice>
                <mc:Fallback>
                  <w:pict>
                    <v:group style="position:absolute;margin-left:-6.24718pt;margin-top:24.91065pt;width:108.65pt;height:10.6pt;mso-position-horizontal-relative:column;mso-position-vertical-relative:paragraph;z-index:-23988224" id="docshapegroup519" coordorigin="-125,498" coordsize="2173,212">
                      <v:shape style="position:absolute;left:-125;top:498;width:2169;height:212" type="#_x0000_t75" id="docshape520" stroked="false">
                        <v:imagedata r:id="rId107" o:title=""/>
                      </v:shape>
                      <w10:wrap type="none"/>
                    </v:group>
                  </w:pict>
                </mc:Fallback>
              </mc:AlternateContent>
            </w:r>
            <w:r>
              <w:rPr>
                <w:rFonts w:ascii="Times New Roman"/>
                <w:spacing w:val="-2"/>
                <w:w w:val="105"/>
                <w:sz w:val="17"/>
              </w:rPr>
              <w:t>29,800.00</w:t>
            </w:r>
          </w:p>
        </w:tc>
        <w:tc>
          <w:tcPr>
            <w:tcW w:w="1437" w:type="dxa"/>
            <w:tcBorders>
              <w:right w:val="single" w:sz="6" w:space="0" w:color="000000"/>
            </w:tcBorders>
          </w:tcPr>
          <w:p>
            <w:pPr>
              <w:pStyle w:val="TableParagraph"/>
              <w:spacing w:before="27"/>
              <w:ind w:right="18"/>
              <w:jc w:val="right"/>
              <w:rPr>
                <w:rFonts w:ascii="Times New Roman"/>
                <w:sz w:val="17"/>
              </w:rPr>
            </w:pPr>
            <w:r>
              <w:rPr>
                <w:rFonts w:ascii="Times New Roman"/>
                <w:spacing w:val="-2"/>
                <w:w w:val="105"/>
                <w:sz w:val="17"/>
              </w:rPr>
              <w:t>(14,200.00)</w:t>
            </w:r>
          </w:p>
        </w:tc>
        <w:tc>
          <w:tcPr>
            <w:tcW w:w="1745" w:type="dxa"/>
            <w:tcBorders>
              <w:left w:val="single" w:sz="6" w:space="0" w:color="000000"/>
              <w:right w:val="single" w:sz="6" w:space="0" w:color="000000"/>
            </w:tcBorders>
          </w:tcPr>
          <w:p>
            <w:pPr>
              <w:pStyle w:val="TableParagraph"/>
              <w:spacing w:before="27"/>
              <w:ind w:right="65"/>
              <w:jc w:val="right"/>
              <w:rPr>
                <w:rFonts w:ascii="Times New Roman"/>
                <w:sz w:val="17"/>
              </w:rPr>
            </w:pPr>
            <w:r>
              <w:rPr>
                <w:rFonts w:ascii="Times New Roman"/>
                <w:spacing w:val="-2"/>
                <w:w w:val="105"/>
                <w:sz w:val="17"/>
              </w:rPr>
              <w:t>15,600.00</w:t>
            </w:r>
          </w:p>
        </w:tc>
      </w:tr>
      <w:tr>
        <w:trPr>
          <w:trHeight w:val="233" w:hRule="atLeast"/>
        </w:trPr>
        <w:tc>
          <w:tcPr>
            <w:tcW w:w="1788" w:type="dxa"/>
            <w:tcBorders>
              <w:top w:val="single" w:sz="8" w:space="0" w:color="000000"/>
            </w:tcBorders>
          </w:tcPr>
          <w:p>
            <w:pPr>
              <w:pStyle w:val="TableParagraph"/>
              <w:rPr>
                <w:rFonts w:ascii="Times New Roman"/>
                <w:sz w:val="16"/>
              </w:rPr>
            </w:pPr>
          </w:p>
        </w:tc>
        <w:tc>
          <w:tcPr>
            <w:tcW w:w="1586" w:type="dxa"/>
            <w:tcBorders>
              <w:top w:val="single" w:sz="8" w:space="0" w:color="000000"/>
            </w:tcBorders>
          </w:tcPr>
          <w:p>
            <w:pPr>
              <w:pStyle w:val="TableParagraph"/>
              <w:rPr>
                <w:rFonts w:ascii="Times New Roman"/>
                <w:sz w:val="16"/>
              </w:rPr>
            </w:pPr>
          </w:p>
        </w:tc>
        <w:tc>
          <w:tcPr>
            <w:tcW w:w="5104" w:type="dxa"/>
            <w:tcBorders>
              <w:top w:val="single" w:sz="8" w:space="0" w:color="000000"/>
            </w:tcBorders>
          </w:tcPr>
          <w:p>
            <w:pPr>
              <w:pStyle w:val="TableParagraph"/>
              <w:spacing w:before="32"/>
              <w:ind w:left="46"/>
              <w:rPr>
                <w:b/>
                <w:sz w:val="15"/>
              </w:rPr>
            </w:pPr>
            <w:r>
              <w:rPr/>
              <mc:AlternateContent>
                <mc:Choice Requires="wps">
                  <w:drawing>
                    <wp:anchor distT="0" distB="0" distL="0" distR="0" allowOverlap="1" layoutInCell="1" locked="0" behindDoc="1" simplePos="0" relativeHeight="479327744">
                      <wp:simplePos x="0" y="0"/>
                      <wp:positionH relativeFrom="column">
                        <wp:posOffset>2441176</wp:posOffset>
                      </wp:positionH>
                      <wp:positionV relativeFrom="paragraph">
                        <wp:posOffset>-21611</wp:posOffset>
                      </wp:positionV>
                      <wp:extent cx="452120" cy="171450"/>
                      <wp:effectExtent l="0" t="0" r="0" b="0"/>
                      <wp:wrapNone/>
                      <wp:docPr id="779" name="Group 779"/>
                      <wp:cNvGraphicFramePr>
                        <a:graphicFrameLocks/>
                      </wp:cNvGraphicFramePr>
                      <a:graphic>
                        <a:graphicData uri="http://schemas.microsoft.com/office/word/2010/wordprocessingGroup">
                          <wpg:wgp>
                            <wpg:cNvPr id="779" name="Group 779"/>
                            <wpg:cNvGrpSpPr/>
                            <wpg:grpSpPr>
                              <a:xfrm>
                                <a:off x="0" y="0"/>
                                <a:ext cx="452120" cy="171450"/>
                                <a:chExt cx="452120" cy="171450"/>
                              </a:xfrm>
                            </wpg:grpSpPr>
                            <pic:pic>
                              <pic:nvPicPr>
                                <pic:cNvPr id="780" name="Image 780"/>
                                <pic:cNvPicPr/>
                              </pic:nvPicPr>
                              <pic:blipFill>
                                <a:blip r:embed="rId108" cstate="print"/>
                                <a:stretch>
                                  <a:fillRect/>
                                </a:stretch>
                              </pic:blipFill>
                              <pic:spPr>
                                <a:xfrm>
                                  <a:off x="0" y="0"/>
                                  <a:ext cx="450890" cy="170687"/>
                                </a:xfrm>
                                <a:prstGeom prst="rect">
                                  <a:avLst/>
                                </a:prstGeom>
                              </pic:spPr>
                            </pic:pic>
                          </wpg:wgp>
                        </a:graphicData>
                      </a:graphic>
                    </wp:anchor>
                  </w:drawing>
                </mc:Choice>
                <mc:Fallback>
                  <w:pict>
                    <v:group style="position:absolute;margin-left:192.218643pt;margin-top:-1.701703pt;width:35.6pt;height:13.5pt;mso-position-horizontal-relative:column;mso-position-vertical-relative:paragraph;z-index:-23988736" id="docshapegroup521" coordorigin="3844,-34" coordsize="712,270">
                      <v:shape style="position:absolute;left:3844;top:-35;width:711;height:269" type="#_x0000_t75" id="docshape522" stroked="false">
                        <v:imagedata r:id="rId108" o:title=""/>
                      </v:shape>
                      <w10:wrap type="none"/>
                    </v:group>
                  </w:pict>
                </mc:Fallback>
              </mc:AlternateContent>
            </w:r>
            <w:r>
              <w:rPr>
                <w:b/>
                <w:w w:val="105"/>
                <w:sz w:val="15"/>
              </w:rPr>
              <w:t>EXPENDITURE</w:t>
            </w:r>
            <w:r>
              <w:rPr>
                <w:b/>
                <w:spacing w:val="32"/>
                <w:w w:val="110"/>
                <w:sz w:val="15"/>
              </w:rPr>
              <w:t> </w:t>
            </w:r>
            <w:r>
              <w:rPr>
                <w:b/>
                <w:spacing w:val="-2"/>
                <w:w w:val="110"/>
                <w:sz w:val="15"/>
              </w:rPr>
              <w:t>TOTAL:</w:t>
            </w:r>
          </w:p>
        </w:tc>
        <w:tc>
          <w:tcPr>
            <w:tcW w:w="2068" w:type="dxa"/>
          </w:tcPr>
          <w:p>
            <w:pPr>
              <w:pStyle w:val="TableParagraph"/>
              <w:rPr>
                <w:rFonts w:ascii="Times New Roman"/>
                <w:sz w:val="16"/>
              </w:rPr>
            </w:pPr>
          </w:p>
        </w:tc>
        <w:tc>
          <w:tcPr>
            <w:tcW w:w="1437" w:type="dxa"/>
          </w:tcPr>
          <w:p>
            <w:pPr>
              <w:pStyle w:val="TableParagraph"/>
              <w:spacing w:line="185" w:lineRule="exact" w:before="28"/>
              <w:ind w:right="66"/>
              <w:jc w:val="right"/>
              <w:rPr>
                <w:rFonts w:ascii="Times New Roman"/>
                <w:b/>
                <w:sz w:val="17"/>
              </w:rPr>
            </w:pPr>
            <w:r>
              <w:rPr>
                <w:rFonts w:ascii="Times New Roman"/>
                <w:i/>
                <w:spacing w:val="-2"/>
                <w:w w:val="90"/>
                <w:sz w:val="17"/>
              </w:rPr>
              <w:t>.:</w:t>
            </w:r>
            <w:r>
              <w:rPr>
                <w:rFonts w:ascii="Times New Roman"/>
                <w:b/>
                <w:spacing w:val="-2"/>
                <w:w w:val="90"/>
                <w:sz w:val="17"/>
              </w:rPr>
              <w:t>::.:_16;338.00</w:t>
            </w:r>
          </w:p>
        </w:tc>
        <w:tc>
          <w:tcPr>
            <w:tcW w:w="1745" w:type="dxa"/>
          </w:tcPr>
          <w:p>
            <w:pPr>
              <w:pStyle w:val="TableParagraph"/>
              <w:tabs>
                <w:tab w:pos="589" w:val="left" w:leader="none"/>
              </w:tabs>
              <w:spacing w:line="177" w:lineRule="exact" w:before="36"/>
              <w:ind w:right="-29"/>
              <w:jc w:val="right"/>
              <w:rPr>
                <w:rFonts w:ascii="Times New Roman" w:hAnsi="Times New Roman"/>
                <w:sz w:val="17"/>
              </w:rPr>
            </w:pPr>
            <w:r>
              <w:rPr>
                <w:spacing w:val="-10"/>
                <w:position w:val="1"/>
                <w:sz w:val="16"/>
              </w:rPr>
              <w:t>$</w:t>
            </w:r>
            <w:r>
              <w:rPr>
                <w:position w:val="1"/>
                <w:sz w:val="16"/>
              </w:rPr>
              <w:tab/>
            </w:r>
            <w:r>
              <w:rPr>
                <w:rFonts w:ascii="Times New Roman" w:hAnsi="Times New Roman"/>
                <w:sz w:val="17"/>
              </w:rPr>
              <w:t>..</w:t>
            </w:r>
            <w:r>
              <w:rPr>
                <w:rFonts w:ascii="Times New Roman" w:hAnsi="Times New Roman"/>
                <w:spacing w:val="70"/>
                <w:sz w:val="17"/>
              </w:rPr>
              <w:t> </w:t>
            </w:r>
            <w:r>
              <w:rPr>
                <w:rFonts w:ascii="Times New Roman" w:hAnsi="Times New Roman"/>
                <w:b/>
                <w:sz w:val="17"/>
              </w:rPr>
              <w:t>J89,008.02</w:t>
            </w:r>
            <w:r>
              <w:rPr>
                <w:rFonts w:ascii="Times New Roman" w:hAnsi="Times New Roman"/>
                <w:b/>
                <w:spacing w:val="42"/>
                <w:sz w:val="17"/>
              </w:rPr>
              <w:t> </w:t>
            </w:r>
            <w:r>
              <w:rPr>
                <w:rFonts w:ascii="Times New Roman" w:hAnsi="Times New Roman"/>
                <w:spacing w:val="-10"/>
                <w:w w:val="85"/>
                <w:sz w:val="17"/>
              </w:rPr>
              <w:t>•</w:t>
            </w:r>
          </w:p>
        </w:tc>
      </w:tr>
    </w:tbl>
    <w:p>
      <w:pPr>
        <w:pStyle w:val="BodyText"/>
        <w:spacing w:before="7" w:after="1"/>
        <w:rPr>
          <w:sz w:val="11"/>
        </w:rPr>
      </w:pPr>
    </w:p>
    <w:tbl>
      <w:tblPr>
        <w:tblW w:w="0" w:type="auto"/>
        <w:jc w:val="left"/>
        <w:tblInd w:w="14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788"/>
        <w:gridCol w:w="1586"/>
        <w:gridCol w:w="10346"/>
      </w:tblGrid>
      <w:tr>
        <w:trPr>
          <w:trHeight w:val="681" w:hRule="atLeast"/>
        </w:trPr>
        <w:tc>
          <w:tcPr>
            <w:tcW w:w="1788" w:type="dxa"/>
            <w:tcBorders>
              <w:left w:val="single" w:sz="6" w:space="0" w:color="000000"/>
            </w:tcBorders>
          </w:tcPr>
          <w:p>
            <w:pPr>
              <w:pStyle w:val="TableParagraph"/>
              <w:rPr>
                <w:rFonts w:ascii="Times New Roman"/>
                <w:sz w:val="16"/>
              </w:rPr>
            </w:pPr>
          </w:p>
        </w:tc>
        <w:tc>
          <w:tcPr>
            <w:tcW w:w="1586" w:type="dxa"/>
            <w:tcBorders>
              <w:right w:val="single" w:sz="6" w:space="0" w:color="000000"/>
            </w:tcBorders>
          </w:tcPr>
          <w:p>
            <w:pPr>
              <w:pStyle w:val="TableParagraph"/>
              <w:rPr>
                <w:rFonts w:ascii="Times New Roman"/>
                <w:sz w:val="16"/>
              </w:rPr>
            </w:pPr>
          </w:p>
        </w:tc>
        <w:tc>
          <w:tcPr>
            <w:tcW w:w="10346" w:type="dxa"/>
            <w:tcBorders>
              <w:left w:val="single" w:sz="6" w:space="0" w:color="000000"/>
              <w:right w:val="single" w:sz="6" w:space="0" w:color="000000"/>
            </w:tcBorders>
          </w:tcPr>
          <w:p>
            <w:pPr>
              <w:pStyle w:val="TableParagraph"/>
              <w:ind w:left="984"/>
              <w:rPr>
                <w:rFonts w:ascii="Times New Roman"/>
                <w:sz w:val="20"/>
              </w:rPr>
            </w:pPr>
            <w:r>
              <w:rPr>
                <w:rFonts w:ascii="Times New Roman"/>
                <w:sz w:val="20"/>
              </w:rPr>
              <w:drawing>
                <wp:inline distT="0" distB="0" distL="0" distR="0">
                  <wp:extent cx="5866471" cy="413385"/>
                  <wp:effectExtent l="0" t="0" r="0" b="0"/>
                  <wp:docPr id="781" name="Image 781"/>
                  <wp:cNvGraphicFramePr>
                    <a:graphicFrameLocks/>
                  </wp:cNvGraphicFramePr>
                  <a:graphic>
                    <a:graphicData uri="http://schemas.openxmlformats.org/drawingml/2006/picture">
                      <pic:pic>
                        <pic:nvPicPr>
                          <pic:cNvPr id="781" name="Image 781"/>
                          <pic:cNvPicPr/>
                        </pic:nvPicPr>
                        <pic:blipFill>
                          <a:blip r:embed="rId109" cstate="print"/>
                          <a:stretch>
                            <a:fillRect/>
                          </a:stretch>
                        </pic:blipFill>
                        <pic:spPr>
                          <a:xfrm>
                            <a:off x="0" y="0"/>
                            <a:ext cx="5866471" cy="413385"/>
                          </a:xfrm>
                          <a:prstGeom prst="rect">
                            <a:avLst/>
                          </a:prstGeom>
                        </pic:spPr>
                      </pic:pic>
                    </a:graphicData>
                  </a:graphic>
                </wp:inline>
              </w:drawing>
            </w:r>
            <w:r>
              <w:rPr>
                <w:rFonts w:ascii="Times New Roman"/>
                <w:sz w:val="20"/>
              </w:rPr>
            </w:r>
          </w:p>
        </w:tc>
      </w:tr>
      <w:tr>
        <w:trPr>
          <w:trHeight w:val="1153" w:hRule="atLeast"/>
        </w:trPr>
        <w:tc>
          <w:tcPr>
            <w:tcW w:w="1788" w:type="dxa"/>
            <w:tcBorders>
              <w:left w:val="single" w:sz="6" w:space="0" w:color="000000"/>
            </w:tcBorders>
          </w:tcPr>
          <w:p>
            <w:pPr>
              <w:pStyle w:val="TableParagraph"/>
              <w:spacing w:line="307" w:lineRule="auto" w:before="13"/>
              <w:ind w:left="421" w:right="392"/>
              <w:jc w:val="center"/>
              <w:rPr>
                <w:sz w:val="16"/>
              </w:rPr>
            </w:pPr>
            <w:r>
              <w:rPr/>
              <mc:AlternateContent>
                <mc:Choice Requires="wps">
                  <w:drawing>
                    <wp:anchor distT="0" distB="0" distL="0" distR="0" allowOverlap="1" layoutInCell="1" locked="0" behindDoc="1" simplePos="0" relativeHeight="479328768">
                      <wp:simplePos x="0" y="0"/>
                      <wp:positionH relativeFrom="column">
                        <wp:posOffset>268528</wp:posOffset>
                      </wp:positionH>
                      <wp:positionV relativeFrom="paragraph">
                        <wp:posOffset>-394070</wp:posOffset>
                      </wp:positionV>
                      <wp:extent cx="1864995" cy="379095"/>
                      <wp:effectExtent l="0" t="0" r="0" b="0"/>
                      <wp:wrapNone/>
                      <wp:docPr id="782" name="Group 782"/>
                      <wp:cNvGraphicFramePr>
                        <a:graphicFrameLocks/>
                      </wp:cNvGraphicFramePr>
                      <a:graphic>
                        <a:graphicData uri="http://schemas.microsoft.com/office/word/2010/wordprocessingGroup">
                          <wpg:wgp>
                            <wpg:cNvPr id="782" name="Group 782"/>
                            <wpg:cNvGrpSpPr/>
                            <wpg:grpSpPr>
                              <a:xfrm>
                                <a:off x="0" y="0"/>
                                <a:ext cx="1864995" cy="379095"/>
                                <a:chExt cx="1864995" cy="379095"/>
                              </a:xfrm>
                            </wpg:grpSpPr>
                            <pic:pic>
                              <pic:nvPicPr>
                                <pic:cNvPr id="783" name="Image 783"/>
                                <pic:cNvPicPr/>
                              </pic:nvPicPr>
                              <pic:blipFill>
                                <a:blip r:embed="rId110" cstate="print"/>
                                <a:stretch>
                                  <a:fillRect/>
                                </a:stretch>
                              </pic:blipFill>
                              <pic:spPr>
                                <a:xfrm>
                                  <a:off x="0" y="0"/>
                                  <a:ext cx="1861446" cy="377951"/>
                                </a:xfrm>
                                <a:prstGeom prst="rect">
                                  <a:avLst/>
                                </a:prstGeom>
                              </pic:spPr>
                            </pic:pic>
                          </wpg:wgp>
                        </a:graphicData>
                      </a:graphic>
                    </wp:anchor>
                  </w:drawing>
                </mc:Choice>
                <mc:Fallback>
                  <w:pict>
                    <v:group style="position:absolute;margin-left:21.143999pt;margin-top:-31.029181pt;width:146.85pt;height:29.85pt;mso-position-horizontal-relative:column;mso-position-vertical-relative:paragraph;z-index:-23987712" id="docshapegroup523" coordorigin="423,-621" coordsize="2937,597">
                      <v:shape style="position:absolute;left:422;top:-621;width:2932;height:596" type="#_x0000_t75" id="docshape524" stroked="false">
                        <v:imagedata r:id="rId110" o:title=""/>
                      </v:shape>
                      <w10:wrap type="none"/>
                    </v:group>
                  </w:pict>
                </mc:Fallback>
              </mc:AlternateContent>
            </w:r>
            <w:r>
              <w:rPr>
                <w:spacing w:val="-2"/>
                <w:w w:val="90"/>
                <w:sz w:val="16"/>
              </w:rPr>
              <w:t>General</w:t>
            </w:r>
            <w:r>
              <w:rPr>
                <w:sz w:val="16"/>
              </w:rPr>
              <w:t> </w:t>
            </w:r>
            <w:r>
              <w:rPr>
                <w:spacing w:val="-2"/>
                <w:w w:val="90"/>
                <w:sz w:val="16"/>
              </w:rPr>
              <w:t>General</w:t>
            </w:r>
          </w:p>
        </w:tc>
        <w:tc>
          <w:tcPr>
            <w:tcW w:w="1586" w:type="dxa"/>
            <w:tcBorders>
              <w:right w:val="single" w:sz="6" w:space="0" w:color="000000"/>
            </w:tcBorders>
          </w:tcPr>
          <w:p>
            <w:pPr>
              <w:pStyle w:val="TableParagraph"/>
              <w:spacing w:before="18"/>
              <w:ind w:left="29"/>
              <w:rPr>
                <w:rFonts w:ascii="Times New Roman"/>
                <w:sz w:val="17"/>
              </w:rPr>
            </w:pPr>
            <w:r>
              <w:rPr>
                <w:rFonts w:ascii="Times New Roman"/>
                <w:sz w:val="17"/>
              </w:rPr>
              <w:t>010-0359-</w:t>
            </w:r>
            <w:r>
              <w:rPr>
                <w:rFonts w:ascii="Times New Roman"/>
                <w:spacing w:val="-4"/>
                <w:sz w:val="17"/>
              </w:rPr>
              <w:t>0000</w:t>
            </w:r>
          </w:p>
        </w:tc>
        <w:tc>
          <w:tcPr>
            <w:tcW w:w="10346" w:type="dxa"/>
            <w:tcBorders>
              <w:left w:val="single" w:sz="6" w:space="0" w:color="000000"/>
              <w:right w:val="single" w:sz="6" w:space="0" w:color="000000"/>
            </w:tcBorders>
          </w:tcPr>
          <w:p>
            <w:pPr>
              <w:pStyle w:val="TableParagraph"/>
              <w:tabs>
                <w:tab w:pos="5198" w:val="left" w:leader="none"/>
                <w:tab w:pos="5983" w:val="left" w:leader="none"/>
                <w:tab w:pos="7793" w:val="left" w:leader="none"/>
                <w:tab w:pos="9549" w:val="left" w:leader="none"/>
              </w:tabs>
              <w:spacing w:before="7"/>
              <w:ind w:left="29"/>
              <w:rPr>
                <w:rFonts w:ascii="Times New Roman"/>
                <w:sz w:val="17"/>
              </w:rPr>
            </w:pPr>
            <w:r>
              <w:rPr>
                <w:position w:val="2"/>
                <w:sz w:val="16"/>
              </w:rPr>
              <w:t>Federal</w:t>
            </w:r>
            <w:r>
              <w:rPr>
                <w:spacing w:val="11"/>
                <w:position w:val="2"/>
                <w:sz w:val="16"/>
              </w:rPr>
              <w:t> </w:t>
            </w:r>
            <w:r>
              <w:rPr>
                <w:spacing w:val="-2"/>
                <w:position w:val="2"/>
                <w:sz w:val="16"/>
              </w:rPr>
              <w:t>Grants</w:t>
            </w:r>
            <w:r>
              <w:rPr>
                <w:position w:val="2"/>
                <w:sz w:val="16"/>
              </w:rPr>
              <w:tab/>
            </w:r>
            <w:r>
              <w:rPr>
                <w:spacing w:val="-10"/>
                <w:sz w:val="14"/>
              </w:rPr>
              <w:t>$</w:t>
            </w:r>
            <w:r>
              <w:rPr>
                <w:sz w:val="14"/>
              </w:rPr>
              <w:tab/>
            </w:r>
            <w:r>
              <w:rPr>
                <w:rFonts w:ascii="Times New Roman"/>
                <w:sz w:val="17"/>
              </w:rPr>
              <w:t>25,000.00</w:t>
            </w:r>
            <w:r>
              <w:rPr>
                <w:rFonts w:ascii="Times New Roman"/>
                <w:spacing w:val="62"/>
                <w:sz w:val="17"/>
              </w:rPr>
              <w:t>  </w:t>
            </w:r>
            <w:r>
              <w:rPr>
                <w:spacing w:val="-10"/>
                <w:sz w:val="15"/>
              </w:rPr>
              <w:t>$</w:t>
            </w:r>
            <w:r>
              <w:rPr>
                <w:sz w:val="15"/>
              </w:rPr>
              <w:tab/>
            </w:r>
            <w:r>
              <w:rPr>
                <w:rFonts w:ascii="Times New Roman"/>
                <w:sz w:val="17"/>
              </w:rPr>
              <w:t>16,338.00</w:t>
            </w:r>
            <w:r>
              <w:rPr>
                <w:rFonts w:ascii="Times New Roman"/>
                <w:spacing w:val="75"/>
                <w:sz w:val="17"/>
              </w:rPr>
              <w:t>  </w:t>
            </w:r>
            <w:r>
              <w:rPr>
                <w:spacing w:val="-10"/>
                <w:sz w:val="14"/>
              </w:rPr>
              <w:t>$</w:t>
            </w:r>
            <w:r>
              <w:rPr>
                <w:sz w:val="14"/>
              </w:rPr>
              <w:tab/>
            </w:r>
            <w:r>
              <w:rPr>
                <w:rFonts w:ascii="Times New Roman"/>
                <w:spacing w:val="-2"/>
                <w:sz w:val="17"/>
              </w:rPr>
              <w:t>41,338.00</w:t>
            </w:r>
          </w:p>
          <w:p>
            <w:pPr>
              <w:pStyle w:val="TableParagraph"/>
              <w:rPr>
                <w:rFonts w:ascii="Times New Roman"/>
                <w:sz w:val="17"/>
              </w:rPr>
            </w:pPr>
          </w:p>
          <w:p>
            <w:pPr>
              <w:pStyle w:val="TableParagraph"/>
              <w:rPr>
                <w:rFonts w:ascii="Times New Roman"/>
                <w:sz w:val="17"/>
              </w:rPr>
            </w:pPr>
          </w:p>
          <w:p>
            <w:pPr>
              <w:pStyle w:val="TableParagraph"/>
              <w:spacing w:before="156"/>
              <w:rPr>
                <w:rFonts w:ascii="Times New Roman"/>
                <w:sz w:val="17"/>
              </w:rPr>
            </w:pPr>
          </w:p>
          <w:p>
            <w:pPr>
              <w:pStyle w:val="TableParagraph"/>
              <w:spacing w:line="177" w:lineRule="exact"/>
              <w:ind w:right="1518"/>
              <w:jc w:val="right"/>
              <w:rPr>
                <w:rFonts w:ascii="Times New Roman"/>
                <w:sz w:val="18"/>
              </w:rPr>
            </w:pPr>
            <w:r>
              <w:rPr>
                <w:rFonts w:ascii="Times New Roman"/>
                <w:spacing w:val="-10"/>
                <w:w w:val="105"/>
                <w:sz w:val="18"/>
              </w:rPr>
              <w:t>$</w:t>
            </w:r>
          </w:p>
        </w:tc>
      </w:tr>
    </w:tbl>
    <w:p>
      <w:pPr>
        <w:tabs>
          <w:tab w:pos="6041" w:val="left" w:leader="none"/>
        </w:tabs>
        <w:spacing w:before="19"/>
        <w:ind w:left="177" w:right="0" w:firstLine="0"/>
        <w:jc w:val="center"/>
        <w:rPr>
          <w:sz w:val="15"/>
        </w:rPr>
      </w:pPr>
      <w:r>
        <w:rPr/>
        <w:drawing>
          <wp:anchor distT="0" distB="0" distL="0" distR="0" allowOverlap="1" layoutInCell="1" locked="0" behindDoc="1" simplePos="0" relativeHeight="479329280">
            <wp:simplePos x="0" y="0"/>
            <wp:positionH relativeFrom="page">
              <wp:posOffset>5114265</wp:posOffset>
            </wp:positionH>
            <wp:positionV relativeFrom="paragraph">
              <wp:posOffset>27634</wp:posOffset>
            </wp:positionV>
            <wp:extent cx="1879706" cy="198439"/>
            <wp:effectExtent l="0" t="0" r="0" b="0"/>
            <wp:wrapNone/>
            <wp:docPr id="784" name="Image 784"/>
            <wp:cNvGraphicFramePr>
              <a:graphicFrameLocks/>
            </wp:cNvGraphicFramePr>
            <a:graphic>
              <a:graphicData uri="http://schemas.openxmlformats.org/drawingml/2006/picture">
                <pic:pic>
                  <pic:nvPicPr>
                    <pic:cNvPr id="784" name="Image 784"/>
                    <pic:cNvPicPr/>
                  </pic:nvPicPr>
                  <pic:blipFill>
                    <a:blip r:embed="rId111" cstate="print"/>
                    <a:stretch>
                      <a:fillRect/>
                    </a:stretch>
                  </pic:blipFill>
                  <pic:spPr>
                    <a:xfrm>
                      <a:off x="0" y="0"/>
                      <a:ext cx="1879706" cy="198439"/>
                    </a:xfrm>
                    <a:prstGeom prst="rect">
                      <a:avLst/>
                    </a:prstGeom>
                  </pic:spPr>
                </pic:pic>
              </a:graphicData>
            </a:graphic>
          </wp:anchor>
        </w:drawing>
      </w:r>
      <w:r>
        <w:rPr/>
        <w:drawing>
          <wp:anchor distT="0" distB="0" distL="0" distR="0" allowOverlap="1" layoutInCell="1" locked="0" behindDoc="0" simplePos="0" relativeHeight="15916544">
            <wp:simplePos x="0" y="0"/>
            <wp:positionH relativeFrom="page">
              <wp:posOffset>8074193</wp:posOffset>
            </wp:positionH>
            <wp:positionV relativeFrom="paragraph">
              <wp:posOffset>36793</wp:posOffset>
            </wp:positionV>
            <wp:extent cx="811691" cy="119063"/>
            <wp:effectExtent l="0" t="0" r="0" b="0"/>
            <wp:wrapNone/>
            <wp:docPr id="785" name="Image 785"/>
            <wp:cNvGraphicFramePr>
              <a:graphicFrameLocks/>
            </wp:cNvGraphicFramePr>
            <a:graphic>
              <a:graphicData uri="http://schemas.openxmlformats.org/drawingml/2006/picture">
                <pic:pic>
                  <pic:nvPicPr>
                    <pic:cNvPr id="785" name="Image 785"/>
                    <pic:cNvPicPr/>
                  </pic:nvPicPr>
                  <pic:blipFill>
                    <a:blip r:embed="rId112" cstate="print"/>
                    <a:stretch>
                      <a:fillRect/>
                    </a:stretch>
                  </pic:blipFill>
                  <pic:spPr>
                    <a:xfrm>
                      <a:off x="0" y="0"/>
                      <a:ext cx="811691" cy="119063"/>
                    </a:xfrm>
                    <a:prstGeom prst="rect">
                      <a:avLst/>
                    </a:prstGeom>
                  </pic:spPr>
                </pic:pic>
              </a:graphicData>
            </a:graphic>
          </wp:anchor>
        </w:drawing>
      </w:r>
      <w:r>
        <w:rPr/>
        <w:drawing>
          <wp:anchor distT="0" distB="0" distL="0" distR="0" allowOverlap="1" layoutInCell="1" locked="0" behindDoc="0" simplePos="0" relativeHeight="15917056">
            <wp:simplePos x="0" y="0"/>
            <wp:positionH relativeFrom="page">
              <wp:posOffset>9252061</wp:posOffset>
            </wp:positionH>
            <wp:positionV relativeFrom="paragraph">
              <wp:posOffset>42899</wp:posOffset>
            </wp:positionV>
            <wp:extent cx="549264" cy="112957"/>
            <wp:effectExtent l="0" t="0" r="0" b="0"/>
            <wp:wrapNone/>
            <wp:docPr id="786" name="Image 786"/>
            <wp:cNvGraphicFramePr>
              <a:graphicFrameLocks/>
            </wp:cNvGraphicFramePr>
            <a:graphic>
              <a:graphicData uri="http://schemas.openxmlformats.org/drawingml/2006/picture">
                <pic:pic>
                  <pic:nvPicPr>
                    <pic:cNvPr id="786" name="Image 786"/>
                    <pic:cNvPicPr/>
                  </pic:nvPicPr>
                  <pic:blipFill>
                    <a:blip r:embed="rId113" cstate="print"/>
                    <a:stretch>
                      <a:fillRect/>
                    </a:stretch>
                  </pic:blipFill>
                  <pic:spPr>
                    <a:xfrm>
                      <a:off x="0" y="0"/>
                      <a:ext cx="549264" cy="112957"/>
                    </a:xfrm>
                    <a:prstGeom prst="rect">
                      <a:avLst/>
                    </a:prstGeom>
                  </pic:spPr>
                </pic:pic>
              </a:graphicData>
            </a:graphic>
          </wp:anchor>
        </w:drawing>
      </w:r>
      <w:r>
        <w:rPr>
          <w:b/>
          <w:w w:val="105"/>
          <w:sz w:val="15"/>
        </w:rPr>
        <w:t>REVENUE</w:t>
      </w:r>
      <w:r>
        <w:rPr>
          <w:b/>
          <w:spacing w:val="-3"/>
          <w:w w:val="105"/>
          <w:sz w:val="15"/>
        </w:rPr>
        <w:t> </w:t>
      </w:r>
      <w:r>
        <w:rPr>
          <w:b/>
          <w:w w:val="105"/>
          <w:sz w:val="15"/>
        </w:rPr>
        <w:t>TOTAL:·</w:t>
      </w:r>
      <w:r>
        <w:rPr>
          <w:b/>
          <w:spacing w:val="-8"/>
          <w:w w:val="105"/>
          <w:sz w:val="15"/>
        </w:rPr>
        <w:t> </w:t>
      </w:r>
      <w:r>
        <w:rPr>
          <w:b/>
          <w:w w:val="95"/>
          <w:sz w:val="15"/>
        </w:rPr>
        <w:t>..•·</w:t>
      </w:r>
      <w:r>
        <w:rPr>
          <w:b/>
          <w:spacing w:val="31"/>
          <w:sz w:val="15"/>
        </w:rPr>
        <w:t> </w:t>
      </w:r>
      <w:r>
        <w:rPr>
          <w:spacing w:val="-5"/>
          <w:w w:val="95"/>
          <w:sz w:val="15"/>
        </w:rPr>
        <w:t>••</w:t>
      </w:r>
      <w:r>
        <w:rPr>
          <w:sz w:val="15"/>
        </w:rPr>
        <w:tab/>
      </w:r>
      <w:r>
        <w:rPr>
          <w:rFonts w:ascii="Times New Roman" w:hAnsi="Times New Roman"/>
          <w:b/>
          <w:w w:val="105"/>
          <w:sz w:val="17"/>
        </w:rPr>
        <w:t>:</w:t>
      </w:r>
      <w:r>
        <w:rPr>
          <w:rFonts w:ascii="Times New Roman" w:hAnsi="Times New Roman"/>
          <w:b/>
          <w:spacing w:val="19"/>
          <w:w w:val="105"/>
          <w:sz w:val="17"/>
        </w:rPr>
        <w:t> </w:t>
      </w:r>
      <w:r>
        <w:rPr>
          <w:rFonts w:ascii="Times New Roman" w:hAnsi="Times New Roman"/>
          <w:b/>
          <w:w w:val="105"/>
          <w:sz w:val="17"/>
        </w:rPr>
        <w:t>5,000.00</w:t>
      </w:r>
      <w:r>
        <w:rPr>
          <w:rFonts w:ascii="Times New Roman" w:hAnsi="Times New Roman"/>
          <w:b/>
          <w:spacing w:val="65"/>
          <w:w w:val="105"/>
          <w:sz w:val="17"/>
        </w:rPr>
        <w:t>  </w:t>
      </w:r>
      <w:r>
        <w:rPr>
          <w:w w:val="105"/>
          <w:sz w:val="15"/>
        </w:rPr>
        <w:t>$</w:t>
      </w:r>
      <w:r>
        <w:rPr>
          <w:spacing w:val="8"/>
          <w:w w:val="105"/>
          <w:sz w:val="15"/>
        </w:rPr>
        <w:t> </w:t>
      </w:r>
      <w:r>
        <w:rPr>
          <w:spacing w:val="-5"/>
          <w:w w:val="95"/>
          <w:sz w:val="15"/>
        </w:rPr>
        <w:t>:·•</w:t>
      </w:r>
    </w:p>
    <w:p>
      <w:pPr>
        <w:spacing w:line="240" w:lineRule="auto" w:before="7" w:after="0"/>
        <w:rPr>
          <w:sz w:val="10"/>
        </w:rPr>
      </w:pPr>
    </w:p>
    <w:tbl>
      <w:tblPr>
        <w:tblW w:w="0" w:type="auto"/>
        <w:jc w:val="left"/>
        <w:tblInd w:w="16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3354"/>
        <w:gridCol w:w="4209"/>
        <w:gridCol w:w="6150"/>
      </w:tblGrid>
      <w:tr>
        <w:trPr>
          <w:trHeight w:val="679" w:hRule="atLeast"/>
        </w:trPr>
        <w:tc>
          <w:tcPr>
            <w:tcW w:w="13713" w:type="dxa"/>
            <w:gridSpan w:val="3"/>
            <w:tcBorders>
              <w:bottom w:val="nil"/>
            </w:tcBorders>
          </w:tcPr>
          <w:p>
            <w:pPr>
              <w:pStyle w:val="TableParagraph"/>
              <w:spacing w:before="25"/>
              <w:ind w:left="15"/>
              <w:rPr>
                <w:sz w:val="16"/>
              </w:rPr>
            </w:pPr>
            <w:r>
              <w:rPr>
                <w:sz w:val="16"/>
              </w:rPr>
              <w:t>CERTIFICATION:</w:t>
            </w:r>
            <w:r>
              <w:rPr>
                <w:spacing w:val="46"/>
                <w:sz w:val="16"/>
              </w:rPr>
              <w:t> </w:t>
            </w:r>
            <w:r>
              <w:rPr>
                <w:sz w:val="16"/>
              </w:rPr>
              <w:t>I</w:t>
            </w:r>
            <w:r>
              <w:rPr>
                <w:spacing w:val="9"/>
                <w:sz w:val="16"/>
              </w:rPr>
              <w:t> </w:t>
            </w:r>
            <w:r>
              <w:rPr>
                <w:sz w:val="16"/>
              </w:rPr>
              <w:t>certify</w:t>
            </w:r>
            <w:r>
              <w:rPr>
                <w:spacing w:val="-4"/>
                <w:sz w:val="16"/>
              </w:rPr>
              <w:t> </w:t>
            </w:r>
            <w:r>
              <w:rPr>
                <w:sz w:val="16"/>
              </w:rPr>
              <w:t>this</w:t>
            </w:r>
            <w:r>
              <w:rPr>
                <w:spacing w:val="-7"/>
                <w:sz w:val="16"/>
              </w:rPr>
              <w:t> </w:t>
            </w:r>
            <w:r>
              <w:rPr>
                <w:sz w:val="16"/>
              </w:rPr>
              <w:t>requested</w:t>
            </w:r>
            <w:r>
              <w:rPr>
                <w:spacing w:val="9"/>
                <w:sz w:val="16"/>
              </w:rPr>
              <w:t> </w:t>
            </w:r>
            <w:r>
              <w:rPr>
                <w:sz w:val="16"/>
              </w:rPr>
              <w:t>budget</w:t>
            </w:r>
            <w:r>
              <w:rPr>
                <w:spacing w:val="-4"/>
                <w:sz w:val="16"/>
              </w:rPr>
              <w:t> </w:t>
            </w:r>
            <w:r>
              <w:rPr>
                <w:sz w:val="16"/>
              </w:rPr>
              <w:t>amendment</w:t>
            </w:r>
            <w:r>
              <w:rPr>
                <w:spacing w:val="6"/>
                <w:sz w:val="16"/>
              </w:rPr>
              <w:t> </w:t>
            </w:r>
            <w:r>
              <w:rPr>
                <w:sz w:val="16"/>
              </w:rPr>
              <w:t>was approved</w:t>
            </w:r>
            <w:r>
              <w:rPr>
                <w:spacing w:val="-2"/>
                <w:sz w:val="16"/>
              </w:rPr>
              <w:t> </w:t>
            </w:r>
            <w:r>
              <w:rPr>
                <w:sz w:val="16"/>
              </w:rPr>
              <w:t>by</w:t>
            </w:r>
            <w:r>
              <w:rPr>
                <w:spacing w:val="-7"/>
                <w:sz w:val="16"/>
              </w:rPr>
              <w:t> </w:t>
            </w:r>
            <w:r>
              <w:rPr>
                <w:sz w:val="16"/>
              </w:rPr>
              <w:t>the City</w:t>
            </w:r>
            <w:r>
              <w:rPr>
                <w:spacing w:val="-5"/>
                <w:sz w:val="16"/>
              </w:rPr>
              <w:t> </w:t>
            </w:r>
            <w:r>
              <w:rPr>
                <w:sz w:val="16"/>
              </w:rPr>
              <w:t>Council</w:t>
            </w:r>
            <w:r>
              <w:rPr>
                <w:spacing w:val="8"/>
                <w:sz w:val="16"/>
              </w:rPr>
              <w:t> </w:t>
            </w:r>
            <w:r>
              <w:rPr>
                <w:spacing w:val="-5"/>
                <w:sz w:val="16"/>
              </w:rPr>
              <w:t>on:</w:t>
            </w:r>
          </w:p>
          <w:p>
            <w:pPr>
              <w:pStyle w:val="TableParagraph"/>
              <w:spacing w:before="94"/>
              <w:rPr>
                <w:sz w:val="16"/>
              </w:rPr>
            </w:pPr>
          </w:p>
          <w:p>
            <w:pPr>
              <w:pStyle w:val="TableParagraph"/>
              <w:tabs>
                <w:tab w:pos="11118" w:val="left" w:leader="none"/>
              </w:tabs>
              <w:spacing w:line="172" w:lineRule="exact"/>
              <w:ind w:left="3393"/>
              <w:rPr>
                <w:rFonts w:ascii="Times New Roman"/>
                <w:sz w:val="17"/>
              </w:rPr>
            </w:pPr>
            <w:r>
              <w:rPr>
                <w:sz w:val="16"/>
              </w:rPr>
              <w:t>City</w:t>
            </w:r>
            <w:r>
              <w:rPr>
                <w:spacing w:val="2"/>
                <w:sz w:val="16"/>
              </w:rPr>
              <w:t> </w:t>
            </w:r>
            <w:r>
              <w:rPr>
                <w:spacing w:val="-2"/>
                <w:sz w:val="16"/>
              </w:rPr>
              <w:t>Manager:</w:t>
            </w:r>
            <w:r>
              <w:rPr>
                <w:sz w:val="16"/>
              </w:rPr>
              <w:tab/>
            </w:r>
            <w:r>
              <w:rPr>
                <w:rFonts w:ascii="Times New Roman"/>
                <w:spacing w:val="-2"/>
                <w:sz w:val="17"/>
              </w:rPr>
              <w:t>12/10/2024</w:t>
            </w:r>
          </w:p>
        </w:tc>
      </w:tr>
      <w:tr>
        <w:trPr>
          <w:trHeight w:val="451" w:hRule="atLeast"/>
        </w:trPr>
        <w:tc>
          <w:tcPr>
            <w:tcW w:w="3354" w:type="dxa"/>
            <w:vMerge w:val="restart"/>
            <w:tcBorders>
              <w:top w:val="nil"/>
              <w:bottom w:val="single" w:sz="8" w:space="0" w:color="000000"/>
              <w:right w:val="nil"/>
            </w:tcBorders>
          </w:tcPr>
          <w:p>
            <w:pPr>
              <w:pStyle w:val="TableParagraph"/>
              <w:rPr>
                <w:rFonts w:ascii="Times New Roman"/>
                <w:sz w:val="16"/>
              </w:rPr>
            </w:pPr>
          </w:p>
        </w:tc>
        <w:tc>
          <w:tcPr>
            <w:tcW w:w="10359" w:type="dxa"/>
            <w:gridSpan w:val="2"/>
            <w:tcBorders>
              <w:top w:val="single" w:sz="8" w:space="0" w:color="000000"/>
              <w:left w:val="nil"/>
              <w:bottom w:val="single" w:sz="8" w:space="0" w:color="000000"/>
            </w:tcBorders>
          </w:tcPr>
          <w:p>
            <w:pPr>
              <w:pStyle w:val="TableParagraph"/>
              <w:spacing w:before="70"/>
              <w:rPr>
                <w:sz w:val="16"/>
              </w:rPr>
            </w:pPr>
          </w:p>
          <w:p>
            <w:pPr>
              <w:pStyle w:val="TableParagraph"/>
              <w:tabs>
                <w:tab w:pos="7777" w:val="left" w:leader="none"/>
              </w:tabs>
              <w:spacing w:line="177" w:lineRule="exact"/>
              <w:ind w:left="57"/>
              <w:rPr>
                <w:rFonts w:ascii="Times New Roman"/>
                <w:sz w:val="17"/>
              </w:rPr>
            </w:pPr>
            <w:r>
              <w:rPr/>
              <mc:AlternateContent>
                <mc:Choice Requires="wps">
                  <w:drawing>
                    <wp:anchor distT="0" distB="0" distL="0" distR="0" allowOverlap="1" layoutInCell="1" locked="0" behindDoc="1" simplePos="0" relativeHeight="479330816">
                      <wp:simplePos x="0" y="0"/>
                      <wp:positionH relativeFrom="column">
                        <wp:posOffset>610293</wp:posOffset>
                      </wp:positionH>
                      <wp:positionV relativeFrom="paragraph">
                        <wp:posOffset>256480</wp:posOffset>
                      </wp:positionV>
                      <wp:extent cx="2649220" cy="705485"/>
                      <wp:effectExtent l="0" t="0" r="0" b="0"/>
                      <wp:wrapNone/>
                      <wp:docPr id="787" name="Group 787"/>
                      <wp:cNvGraphicFramePr>
                        <a:graphicFrameLocks/>
                      </wp:cNvGraphicFramePr>
                      <a:graphic>
                        <a:graphicData uri="http://schemas.microsoft.com/office/word/2010/wordprocessingGroup">
                          <wpg:wgp>
                            <wpg:cNvPr id="787" name="Group 787"/>
                            <wpg:cNvGrpSpPr/>
                            <wpg:grpSpPr>
                              <a:xfrm>
                                <a:off x="0" y="0"/>
                                <a:ext cx="2649220" cy="705485"/>
                                <a:chExt cx="2649220" cy="705485"/>
                              </a:xfrm>
                            </wpg:grpSpPr>
                            <pic:pic>
                              <pic:nvPicPr>
                                <pic:cNvPr id="788" name="Image 788"/>
                                <pic:cNvPicPr/>
                              </pic:nvPicPr>
                              <pic:blipFill>
                                <a:blip r:embed="rId114" cstate="print"/>
                                <a:stretch>
                                  <a:fillRect/>
                                </a:stretch>
                              </pic:blipFill>
                              <pic:spPr>
                                <a:xfrm>
                                  <a:off x="0" y="0"/>
                                  <a:ext cx="2644412" cy="704088"/>
                                </a:xfrm>
                                <a:prstGeom prst="rect">
                                  <a:avLst/>
                                </a:prstGeom>
                              </pic:spPr>
                            </pic:pic>
                          </wpg:wgp>
                        </a:graphicData>
                      </a:graphic>
                    </wp:anchor>
                  </w:drawing>
                </mc:Choice>
                <mc:Fallback>
                  <w:pict>
                    <v:group style="position:absolute;margin-left:48.054646pt;margin-top:20.195332pt;width:208.6pt;height:55.55pt;mso-position-horizontal-relative:column;mso-position-vertical-relative:paragraph;z-index:-23985664" id="docshapegroup525" coordorigin="961,404" coordsize="4172,1111">
                      <v:shape style="position:absolute;left:961;top:403;width:4165;height:1109" type="#_x0000_t75" id="docshape526" stroked="false">
                        <v:imagedata r:id="rId114" o:title=""/>
                      </v:shape>
                      <w10:wrap type="none"/>
                    </v:group>
                  </w:pict>
                </mc:Fallback>
              </mc:AlternateContent>
            </w:r>
            <w:r>
              <w:rPr>
                <w:w w:val="105"/>
                <w:sz w:val="16"/>
              </w:rPr>
              <w:t>Rnance</w:t>
            </w:r>
            <w:r>
              <w:rPr>
                <w:spacing w:val="-8"/>
                <w:w w:val="105"/>
                <w:sz w:val="16"/>
              </w:rPr>
              <w:t> </w:t>
            </w:r>
            <w:r>
              <w:rPr>
                <w:spacing w:val="-2"/>
                <w:w w:val="105"/>
                <w:sz w:val="16"/>
              </w:rPr>
              <w:t>Director:</w:t>
            </w:r>
            <w:r>
              <w:rPr>
                <w:sz w:val="16"/>
              </w:rPr>
              <w:tab/>
            </w:r>
            <w:r>
              <w:rPr>
                <w:rFonts w:ascii="Times New Roman"/>
                <w:spacing w:val="-2"/>
                <w:w w:val="105"/>
                <w:sz w:val="17"/>
              </w:rPr>
              <w:t>12/10/2024</w:t>
            </w:r>
          </w:p>
        </w:tc>
      </w:tr>
      <w:tr>
        <w:trPr>
          <w:trHeight w:val="215" w:hRule="atLeast"/>
        </w:trPr>
        <w:tc>
          <w:tcPr>
            <w:tcW w:w="3354" w:type="dxa"/>
            <w:vMerge/>
            <w:tcBorders>
              <w:top w:val="nil"/>
              <w:bottom w:val="single" w:sz="8" w:space="0" w:color="000000"/>
              <w:right w:val="nil"/>
            </w:tcBorders>
          </w:tcPr>
          <w:p>
            <w:pPr>
              <w:rPr>
                <w:sz w:val="2"/>
                <w:szCs w:val="2"/>
              </w:rPr>
            </w:pPr>
          </w:p>
        </w:tc>
        <w:tc>
          <w:tcPr>
            <w:tcW w:w="10359" w:type="dxa"/>
            <w:gridSpan w:val="2"/>
            <w:tcBorders>
              <w:top w:val="single" w:sz="8" w:space="0" w:color="000000"/>
              <w:left w:val="nil"/>
              <w:bottom w:val="single" w:sz="8" w:space="0" w:color="000000"/>
            </w:tcBorders>
          </w:tcPr>
          <w:p>
            <w:pPr>
              <w:pStyle w:val="TableParagraph"/>
              <w:rPr>
                <w:rFonts w:ascii="Times New Roman"/>
                <w:sz w:val="14"/>
              </w:rPr>
            </w:pPr>
          </w:p>
        </w:tc>
      </w:tr>
      <w:tr>
        <w:trPr>
          <w:trHeight w:val="571" w:hRule="atLeast"/>
        </w:trPr>
        <w:tc>
          <w:tcPr>
            <w:tcW w:w="13713" w:type="dxa"/>
            <w:gridSpan w:val="3"/>
            <w:tcBorders>
              <w:top w:val="single" w:sz="8" w:space="0" w:color="000000"/>
              <w:bottom w:val="nil"/>
            </w:tcBorders>
          </w:tcPr>
          <w:p>
            <w:pPr>
              <w:pStyle w:val="TableParagraph"/>
              <w:tabs>
                <w:tab w:pos="3402" w:val="left" w:leader="none"/>
                <w:tab w:pos="4729" w:val="left" w:leader="none"/>
                <w:tab w:pos="5906" w:val="left" w:leader="none"/>
                <w:tab w:pos="6535" w:val="left" w:leader="none"/>
              </w:tabs>
              <w:spacing w:line="225" w:lineRule="auto" w:before="17"/>
              <w:ind w:left="3405" w:right="5726" w:hanging="3373"/>
              <w:rPr>
                <w:sz w:val="16"/>
              </w:rPr>
            </w:pPr>
            <w:r>
              <w:rPr>
                <w:spacing w:val="-2"/>
                <w:sz w:val="16"/>
              </w:rPr>
              <w:t>JUSTIFICATION:</w:t>
            </w:r>
            <w:r>
              <w:rPr>
                <w:sz w:val="16"/>
              </w:rPr>
              <w:tab/>
            </w:r>
            <w:r>
              <w:rPr>
                <w:position w:val="1"/>
                <w:sz w:val="16"/>
              </w:rPr>
              <w:t>Allocate funding for</w:t>
            </w:r>
            <w:r>
              <w:rPr>
                <w:spacing w:val="-14"/>
                <w:position w:val="1"/>
                <w:sz w:val="16"/>
              </w:rPr>
              <w:t> </w:t>
            </w:r>
            <w:r>
              <w:rPr>
                <w:position w:val="1"/>
                <w:sz w:val="16"/>
              </w:rPr>
              <w:t>the</w:t>
            </w:r>
            <w:r>
              <w:rPr>
                <w:spacing w:val="-4"/>
                <w:position w:val="1"/>
                <w:sz w:val="16"/>
              </w:rPr>
              <w:t> </w:t>
            </w:r>
            <w:r>
              <w:rPr>
                <w:position w:val="1"/>
                <w:sz w:val="16"/>
              </w:rPr>
              <w:t>police</w:t>
            </w:r>
            <w:r>
              <w:rPr>
                <w:spacing w:val="-1"/>
                <w:position w:val="1"/>
                <w:sz w:val="16"/>
              </w:rPr>
              <w:t> </w:t>
            </w:r>
            <w:r>
              <w:rPr>
                <w:position w:val="1"/>
                <w:sz w:val="16"/>
              </w:rPr>
              <w:t>body camera</w:t>
            </w:r>
            <w:r>
              <w:rPr>
                <w:spacing w:val="-11"/>
                <w:position w:val="1"/>
                <w:sz w:val="16"/>
              </w:rPr>
              <w:t> </w:t>
            </w:r>
            <w:r>
              <w:rPr>
                <w:position w:val="1"/>
                <w:sz w:val="16"/>
              </w:rPr>
              <w:t>!video as a service" </w:t>
            </w:r>
            <w:r>
              <w:rPr>
                <w:spacing w:val="-2"/>
                <w:sz w:val="16"/>
              </w:rPr>
              <w:t>agreemeiiL</w:t>
            </w:r>
            <w:r>
              <w:rPr>
                <w:sz w:val="16"/>
              </w:rPr>
              <w:tab/>
            </w:r>
            <w:r>
              <w:rPr>
                <w:spacing w:val="-10"/>
                <w:w w:val="90"/>
                <w:sz w:val="16"/>
              </w:rPr>
              <w:t>•</w:t>
            </w:r>
            <w:r>
              <w:rPr>
                <w:sz w:val="16"/>
              </w:rPr>
              <w:tab/>
            </w:r>
            <w:r>
              <w:rPr>
                <w:spacing w:val="-10"/>
                <w:w w:val="90"/>
                <w:sz w:val="16"/>
              </w:rPr>
              <w:t>•</w:t>
            </w:r>
            <w:r>
              <w:rPr>
                <w:sz w:val="16"/>
              </w:rPr>
              <w:tab/>
            </w:r>
            <w:r>
              <w:rPr>
                <w:spacing w:val="-10"/>
                <w:w w:val="90"/>
                <w:sz w:val="16"/>
              </w:rPr>
              <w:t>•</w:t>
            </w:r>
          </w:p>
        </w:tc>
      </w:tr>
      <w:tr>
        <w:trPr>
          <w:trHeight w:val="417" w:hRule="atLeast"/>
        </w:trPr>
        <w:tc>
          <w:tcPr>
            <w:tcW w:w="7563" w:type="dxa"/>
            <w:gridSpan w:val="2"/>
            <w:tcBorders>
              <w:top w:val="single" w:sz="8" w:space="0" w:color="000000"/>
              <w:bottom w:val="single" w:sz="8" w:space="0" w:color="000000"/>
              <w:right w:val="nil"/>
            </w:tcBorders>
          </w:tcPr>
          <w:p>
            <w:pPr>
              <w:pStyle w:val="TableParagraph"/>
              <w:tabs>
                <w:tab w:pos="3418" w:val="left" w:leader="none"/>
              </w:tabs>
              <w:spacing w:before="36"/>
              <w:ind w:left="34"/>
              <w:rPr>
                <w:rFonts w:ascii="Times New Roman"/>
                <w:sz w:val="27"/>
              </w:rPr>
            </w:pPr>
            <w:r>
              <w:rPr>
                <w:sz w:val="16"/>
              </w:rPr>
              <w:t>FUNDING</w:t>
            </w:r>
            <w:r>
              <w:rPr>
                <w:spacing w:val="2"/>
                <w:w w:val="105"/>
                <w:sz w:val="16"/>
              </w:rPr>
              <w:t> </w:t>
            </w:r>
            <w:r>
              <w:rPr>
                <w:spacing w:val="-2"/>
                <w:w w:val="105"/>
                <w:sz w:val="16"/>
              </w:rPr>
              <w:t>SOURCE:</w:t>
            </w:r>
            <w:r>
              <w:rPr>
                <w:sz w:val="16"/>
              </w:rPr>
              <w:tab/>
            </w:r>
            <w:r>
              <w:rPr>
                <w:rFonts w:ascii="Times New Roman"/>
                <w:spacing w:val="-2"/>
                <w:w w:val="105"/>
                <w:sz w:val="17"/>
              </w:rPr>
              <w:t>FY</w:t>
            </w:r>
            <w:r>
              <w:rPr>
                <w:rFonts w:ascii="Times New Roman"/>
                <w:spacing w:val="5"/>
                <w:w w:val="105"/>
                <w:sz w:val="17"/>
              </w:rPr>
              <w:t> </w:t>
            </w:r>
            <w:r>
              <w:rPr>
                <w:rFonts w:ascii="Times New Roman"/>
                <w:spacing w:val="-2"/>
                <w:w w:val="105"/>
                <w:sz w:val="17"/>
              </w:rPr>
              <w:t>4:</w:t>
            </w:r>
            <w:r>
              <w:rPr>
                <w:rFonts w:ascii="Times New Roman"/>
                <w:spacing w:val="-18"/>
                <w:w w:val="105"/>
                <w:sz w:val="17"/>
              </w:rPr>
              <w:t> </w:t>
            </w:r>
            <w:r>
              <w:rPr>
                <w:spacing w:val="-2"/>
                <w:w w:val="105"/>
                <w:sz w:val="16"/>
              </w:rPr>
              <w:t>Debt</w:t>
            </w:r>
            <w:r>
              <w:rPr>
                <w:spacing w:val="-18"/>
                <w:w w:val="105"/>
                <w:sz w:val="16"/>
              </w:rPr>
              <w:t> </w:t>
            </w:r>
            <w:r>
              <w:rPr>
                <w:spacing w:val="-2"/>
                <w:w w:val="105"/>
                <w:sz w:val="16"/>
              </w:rPr>
              <w:t>?ervice</w:t>
            </w:r>
            <w:r>
              <w:rPr>
                <w:spacing w:val="-6"/>
                <w:w w:val="105"/>
                <w:sz w:val="16"/>
              </w:rPr>
              <w:t> </w:t>
            </w:r>
            <w:r>
              <w:rPr>
                <w:spacing w:val="-2"/>
                <w:w w:val="105"/>
                <w:sz w:val="16"/>
              </w:rPr>
              <w:t>budget</w:t>
            </w:r>
            <w:r>
              <w:rPr>
                <w:spacing w:val="-14"/>
                <w:w w:val="105"/>
                <w:sz w:val="16"/>
              </w:rPr>
              <w:t> </w:t>
            </w:r>
            <w:r>
              <w:rPr>
                <w:spacing w:val="-2"/>
                <w:w w:val="105"/>
                <w:sz w:val="16"/>
              </w:rPr>
              <w:t>that</w:t>
            </w:r>
            <w:r>
              <w:rPr>
                <w:spacing w:val="-11"/>
                <w:w w:val="105"/>
                <w:sz w:val="16"/>
              </w:rPr>
              <w:t> </w:t>
            </w:r>
            <w:r>
              <w:rPr>
                <w:spacing w:val="-2"/>
                <w:w w:val="105"/>
                <w:sz w:val="16"/>
              </w:rPr>
              <w:t>is</w:t>
            </w:r>
            <w:r>
              <w:rPr>
                <w:spacing w:val="-11"/>
                <w:w w:val="105"/>
                <w:sz w:val="16"/>
              </w:rPr>
              <w:t> </w:t>
            </w:r>
            <w:r>
              <w:rPr>
                <w:spacing w:val="-2"/>
                <w:w w:val="105"/>
                <w:sz w:val="16"/>
              </w:rPr>
              <w:t>not</w:t>
            </w:r>
            <w:r>
              <w:rPr>
                <w:spacing w:val="-13"/>
                <w:w w:val="105"/>
                <w:sz w:val="16"/>
              </w:rPr>
              <w:t> </w:t>
            </w:r>
            <w:r>
              <w:rPr>
                <w:spacing w:val="-2"/>
                <w:w w:val="105"/>
                <w:sz w:val="16"/>
              </w:rPr>
              <w:t>needed</w:t>
            </w:r>
            <w:r>
              <w:rPr>
                <w:spacing w:val="-6"/>
                <w:w w:val="105"/>
                <w:sz w:val="16"/>
              </w:rPr>
              <w:t> </w:t>
            </w:r>
            <w:r>
              <w:rPr>
                <w:spacing w:val="-2"/>
                <w:w w:val="70"/>
                <w:sz w:val="16"/>
              </w:rPr>
              <w:t>1Jntil.</w:t>
            </w:r>
            <w:r>
              <w:rPr>
                <w:rFonts w:ascii="Times New Roman"/>
                <w:spacing w:val="-2"/>
                <w:w w:val="70"/>
                <w:sz w:val="27"/>
              </w:rPr>
              <w:t>FY2.6..</w:t>
            </w:r>
          </w:p>
        </w:tc>
        <w:tc>
          <w:tcPr>
            <w:tcW w:w="6150" w:type="dxa"/>
            <w:tcBorders>
              <w:top w:val="nil"/>
              <w:left w:val="nil"/>
              <w:bottom w:val="nil"/>
            </w:tcBorders>
          </w:tcPr>
          <w:p>
            <w:pPr>
              <w:pStyle w:val="TableParagraph"/>
              <w:rPr>
                <w:rFonts w:ascii="Times New Roman"/>
                <w:sz w:val="16"/>
              </w:rPr>
            </w:pPr>
          </w:p>
        </w:tc>
      </w:tr>
    </w:tbl>
    <w:p>
      <w:pPr>
        <w:spacing w:after="0"/>
        <w:rPr>
          <w:rFonts w:ascii="Times New Roman"/>
          <w:sz w:val="16"/>
        </w:rPr>
        <w:sectPr>
          <w:pgSz w:w="16840" w:h="11910" w:orient="landscape"/>
          <w:pgMar w:top="1060" w:bottom="280" w:left="1640" w:right="1200"/>
        </w:sectPr>
      </w:pPr>
    </w:p>
    <w:p>
      <w:pPr>
        <w:spacing w:line="240" w:lineRule="auto"/>
        <w:ind w:left="178" w:right="0" w:firstLine="0"/>
        <w:rPr>
          <w:sz w:val="20"/>
        </w:rPr>
      </w:pPr>
      <w:r>
        <w:rPr>
          <w:sz w:val="20"/>
        </w:rPr>
        <w:drawing>
          <wp:inline distT="0" distB="0" distL="0" distR="0">
            <wp:extent cx="5946888" cy="316992"/>
            <wp:effectExtent l="0" t="0" r="0" b="0"/>
            <wp:docPr id="789" name="Image 789"/>
            <wp:cNvGraphicFramePr>
              <a:graphicFrameLocks/>
            </wp:cNvGraphicFramePr>
            <a:graphic>
              <a:graphicData uri="http://schemas.openxmlformats.org/drawingml/2006/picture">
                <pic:pic>
                  <pic:nvPicPr>
                    <pic:cNvPr id="789" name="Image 789"/>
                    <pic:cNvPicPr/>
                  </pic:nvPicPr>
                  <pic:blipFill>
                    <a:blip r:embed="rId115" cstate="print"/>
                    <a:stretch>
                      <a:fillRect/>
                    </a:stretch>
                  </pic:blipFill>
                  <pic:spPr>
                    <a:xfrm>
                      <a:off x="0" y="0"/>
                      <a:ext cx="5946888" cy="316992"/>
                    </a:xfrm>
                    <a:prstGeom prst="rect">
                      <a:avLst/>
                    </a:prstGeom>
                  </pic:spPr>
                </pic:pic>
              </a:graphicData>
            </a:graphic>
          </wp:inline>
        </w:drawing>
      </w:r>
      <w:r>
        <w:rPr>
          <w:sz w:val="20"/>
        </w:rPr>
      </w:r>
    </w:p>
    <w:p>
      <w:pPr>
        <w:spacing w:line="240" w:lineRule="auto" w:before="10"/>
        <w:rPr>
          <w:sz w:val="7"/>
        </w:rPr>
      </w:pPr>
    </w:p>
    <w:p>
      <w:pPr>
        <w:spacing w:after="0" w:line="240" w:lineRule="auto"/>
        <w:rPr>
          <w:sz w:val="7"/>
        </w:rPr>
        <w:sectPr>
          <w:pgSz w:w="11910" w:h="16840"/>
          <w:pgMar w:top="1900" w:bottom="280" w:left="1340" w:right="880"/>
        </w:sectPr>
      </w:pPr>
    </w:p>
    <w:p>
      <w:pPr>
        <w:spacing w:before="250"/>
        <w:ind w:left="3375" w:right="0" w:firstLine="0"/>
        <w:jc w:val="left"/>
        <w:rPr>
          <w:b/>
          <w:sz w:val="31"/>
        </w:rPr>
      </w:pPr>
      <w:r>
        <w:rPr>
          <w:b/>
          <w:color w:val="16161C"/>
          <w:w w:val="85"/>
          <w:sz w:val="31"/>
        </w:rPr>
        <w:t>Body</w:t>
      </w:r>
      <w:r>
        <w:rPr>
          <w:b/>
          <w:color w:val="16161C"/>
          <w:spacing w:val="-8"/>
          <w:w w:val="85"/>
          <w:sz w:val="31"/>
        </w:rPr>
        <w:t> </w:t>
      </w:r>
      <w:r>
        <w:rPr>
          <w:b/>
          <w:color w:val="16161C"/>
          <w:w w:val="85"/>
          <w:sz w:val="31"/>
        </w:rPr>
        <w:t>Camera</w:t>
      </w:r>
      <w:r>
        <w:rPr>
          <w:b/>
          <w:color w:val="16161C"/>
          <w:sz w:val="31"/>
        </w:rPr>
        <w:t> </w:t>
      </w:r>
      <w:r>
        <w:rPr>
          <w:b/>
          <w:color w:val="16161C"/>
          <w:spacing w:val="-2"/>
          <w:w w:val="85"/>
          <w:sz w:val="31"/>
        </w:rPr>
        <w:t>Upgrades</w:t>
      </w:r>
    </w:p>
    <w:p>
      <w:pPr>
        <w:spacing w:line="1414" w:lineRule="exact" w:before="55"/>
        <w:ind w:left="1331" w:right="0" w:firstLine="0"/>
        <w:jc w:val="left"/>
        <w:rPr>
          <w:b/>
          <w:i/>
          <w:sz w:val="19"/>
        </w:rPr>
      </w:pPr>
      <w:r>
        <w:rPr/>
        <w:br w:type="column"/>
      </w:r>
      <w:r>
        <w:rPr>
          <w:b/>
          <w:i/>
          <w:color w:val="16161C"/>
          <w:spacing w:val="17"/>
          <w:w w:val="129"/>
          <w:position w:val="1"/>
          <w:sz w:val="19"/>
        </w:rPr>
        <w:t>M</w:t>
      </w:r>
      <w:r>
        <w:rPr>
          <w:b/>
          <w:i/>
          <w:color w:val="16161C"/>
          <w:spacing w:val="-83"/>
          <w:w w:val="129"/>
          <w:position w:val="1"/>
          <w:sz w:val="19"/>
        </w:rPr>
        <w:t>O</w:t>
      </w:r>
      <w:r>
        <w:rPr>
          <w:color w:val="014F9E"/>
          <w:spacing w:val="-306"/>
          <w:w w:val="85"/>
          <w:sz w:val="144"/>
        </w:rPr>
        <w:t>•</w:t>
      </w:r>
      <w:r>
        <w:rPr>
          <w:b/>
          <w:i/>
          <w:color w:val="16161C"/>
          <w:spacing w:val="17"/>
          <w:w w:val="129"/>
          <w:position w:val="1"/>
          <w:sz w:val="19"/>
        </w:rPr>
        <w:t>TOROLA</w:t>
      </w:r>
    </w:p>
    <w:p>
      <w:pPr>
        <w:spacing w:after="0" w:line="1414" w:lineRule="exact"/>
        <w:jc w:val="left"/>
        <w:rPr>
          <w:sz w:val="19"/>
        </w:rPr>
        <w:sectPr>
          <w:type w:val="continuous"/>
          <w:pgSz w:w="11910" w:h="16840"/>
          <w:pgMar w:top="400" w:bottom="280" w:left="1340" w:right="880"/>
          <w:cols w:num="2" w:equalWidth="0">
            <w:col w:w="6406" w:space="136"/>
            <w:col w:w="3148"/>
          </w:cols>
        </w:sectPr>
      </w:pPr>
    </w:p>
    <w:p>
      <w:pPr>
        <w:spacing w:line="213" w:lineRule="exact" w:before="0"/>
        <w:ind w:left="0" w:right="498" w:firstLine="0"/>
        <w:jc w:val="right"/>
        <w:rPr>
          <w:b/>
          <w:i/>
          <w:sz w:val="19"/>
        </w:rPr>
      </w:pPr>
      <w:r>
        <w:rPr/>
        <w:drawing>
          <wp:anchor distT="0" distB="0" distL="0" distR="0" allowOverlap="1" layoutInCell="1" locked="0" behindDoc="0" simplePos="0" relativeHeight="15919104">
            <wp:simplePos x="0" y="0"/>
            <wp:positionH relativeFrom="page">
              <wp:posOffset>1696621</wp:posOffset>
            </wp:positionH>
            <wp:positionV relativeFrom="paragraph">
              <wp:posOffset>-106983</wp:posOffset>
            </wp:positionV>
            <wp:extent cx="1220590" cy="1905019"/>
            <wp:effectExtent l="0" t="0" r="0" b="0"/>
            <wp:wrapNone/>
            <wp:docPr id="790" name="Image 790"/>
            <wp:cNvGraphicFramePr>
              <a:graphicFrameLocks/>
            </wp:cNvGraphicFramePr>
            <a:graphic>
              <a:graphicData uri="http://schemas.openxmlformats.org/drawingml/2006/picture">
                <pic:pic>
                  <pic:nvPicPr>
                    <pic:cNvPr id="790" name="Image 790"/>
                    <pic:cNvPicPr/>
                  </pic:nvPicPr>
                  <pic:blipFill>
                    <a:blip r:embed="rId116" cstate="print"/>
                    <a:stretch>
                      <a:fillRect/>
                    </a:stretch>
                  </pic:blipFill>
                  <pic:spPr>
                    <a:xfrm>
                      <a:off x="0" y="0"/>
                      <a:ext cx="1220590" cy="1905019"/>
                    </a:xfrm>
                    <a:prstGeom prst="rect">
                      <a:avLst/>
                    </a:prstGeom>
                  </pic:spPr>
                </pic:pic>
              </a:graphicData>
            </a:graphic>
          </wp:anchor>
        </w:drawing>
      </w:r>
      <w:r>
        <w:rPr/>
        <mc:AlternateContent>
          <mc:Choice Requires="wps">
            <w:drawing>
              <wp:anchor distT="0" distB="0" distL="0" distR="0" allowOverlap="1" layoutInCell="1" locked="0" behindDoc="0" simplePos="0" relativeHeight="15919616">
                <wp:simplePos x="0" y="0"/>
                <wp:positionH relativeFrom="page">
                  <wp:posOffset>3051</wp:posOffset>
                </wp:positionH>
                <wp:positionV relativeFrom="page">
                  <wp:posOffset>8268369</wp:posOffset>
                </wp:positionV>
                <wp:extent cx="1270" cy="2076450"/>
                <wp:effectExtent l="0" t="0" r="0" b="0"/>
                <wp:wrapNone/>
                <wp:docPr id="791" name="Graphic 791"/>
                <wp:cNvGraphicFramePr>
                  <a:graphicFrameLocks/>
                </wp:cNvGraphicFramePr>
                <a:graphic>
                  <a:graphicData uri="http://schemas.microsoft.com/office/word/2010/wordprocessingShape">
                    <wps:wsp>
                      <wps:cNvPr id="791" name="Graphic 791"/>
                      <wps:cNvSpPr/>
                      <wps:spPr>
                        <a:xfrm>
                          <a:off x="0" y="0"/>
                          <a:ext cx="1270" cy="2076450"/>
                        </a:xfrm>
                        <a:custGeom>
                          <a:avLst/>
                          <a:gdLst/>
                          <a:ahLst/>
                          <a:cxnLst/>
                          <a:rect l="l" t="t" r="r" b="b"/>
                          <a:pathLst>
                            <a:path w="0" h="2076450">
                              <a:moveTo>
                                <a:pt x="0" y="2075983"/>
                              </a:moveTo>
                              <a:lnTo>
                                <a:pt x="0" y="0"/>
                              </a:lnTo>
                            </a:path>
                          </a:pathLst>
                        </a:custGeom>
                        <a:ln w="1220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919616" from=".240286pt,814.515979pt" to=".240286pt,651.052734pt" stroked="true" strokeweight=".961094pt" strokecolor="#000000">
                <v:stroke dashstyle="solid"/>
                <w10:wrap type="none"/>
              </v:line>
            </w:pict>
          </mc:Fallback>
        </mc:AlternateContent>
      </w:r>
      <w:r>
        <w:rPr>
          <w:b/>
          <w:i/>
          <w:color w:val="16161C"/>
          <w:spacing w:val="-2"/>
          <w:w w:val="110"/>
          <w:sz w:val="19"/>
        </w:rPr>
        <w:t>SOLUTIONS</w:t>
      </w:r>
    </w:p>
    <w:p>
      <w:pPr>
        <w:spacing w:line="240" w:lineRule="auto" w:before="0"/>
        <w:rPr>
          <w:b/>
          <w:i/>
          <w:sz w:val="20"/>
        </w:rPr>
      </w:pPr>
    </w:p>
    <w:p>
      <w:pPr>
        <w:spacing w:line="240" w:lineRule="auto" w:before="76"/>
        <w:rPr>
          <w:b/>
          <w:i/>
          <w:sz w:val="20"/>
        </w:rPr>
      </w:pPr>
      <w:r>
        <w:rPr/>
        <w:drawing>
          <wp:anchor distT="0" distB="0" distL="0" distR="0" allowOverlap="1" layoutInCell="1" locked="0" behindDoc="1" simplePos="0" relativeHeight="487777280">
            <wp:simplePos x="0" y="0"/>
            <wp:positionH relativeFrom="page">
              <wp:posOffset>4101183</wp:posOffset>
            </wp:positionH>
            <wp:positionV relativeFrom="paragraph">
              <wp:posOffset>210007</wp:posOffset>
            </wp:positionV>
            <wp:extent cx="2144779" cy="1304544"/>
            <wp:effectExtent l="0" t="0" r="0" b="0"/>
            <wp:wrapTopAndBottom/>
            <wp:docPr id="792" name="Image 792"/>
            <wp:cNvGraphicFramePr>
              <a:graphicFrameLocks/>
            </wp:cNvGraphicFramePr>
            <a:graphic>
              <a:graphicData uri="http://schemas.openxmlformats.org/drawingml/2006/picture">
                <pic:pic>
                  <pic:nvPicPr>
                    <pic:cNvPr id="792" name="Image 792"/>
                    <pic:cNvPicPr/>
                  </pic:nvPicPr>
                  <pic:blipFill>
                    <a:blip r:embed="rId117" cstate="print"/>
                    <a:stretch>
                      <a:fillRect/>
                    </a:stretch>
                  </pic:blipFill>
                  <pic:spPr>
                    <a:xfrm>
                      <a:off x="0" y="0"/>
                      <a:ext cx="2144779" cy="1304544"/>
                    </a:xfrm>
                    <a:prstGeom prst="rect">
                      <a:avLst/>
                    </a:prstGeom>
                  </pic:spPr>
                </pic:pic>
              </a:graphicData>
            </a:graphic>
          </wp:anchor>
        </w:drawing>
      </w:r>
    </w:p>
    <w:p>
      <w:pPr>
        <w:spacing w:line="240" w:lineRule="auto" w:before="0"/>
        <w:rPr>
          <w:b/>
          <w:i/>
          <w:sz w:val="20"/>
        </w:rPr>
      </w:pPr>
    </w:p>
    <w:p>
      <w:pPr>
        <w:spacing w:line="240" w:lineRule="auto" w:before="134"/>
        <w:rPr>
          <w:b/>
          <w:i/>
          <w:sz w:val="20"/>
        </w:rPr>
      </w:pPr>
      <w:r>
        <w:rPr/>
        <w:drawing>
          <wp:anchor distT="0" distB="0" distL="0" distR="0" allowOverlap="1" layoutInCell="1" locked="0" behindDoc="1" simplePos="0" relativeHeight="487777792">
            <wp:simplePos x="0" y="0"/>
            <wp:positionH relativeFrom="page">
              <wp:posOffset>952060</wp:posOffset>
            </wp:positionH>
            <wp:positionV relativeFrom="paragraph">
              <wp:posOffset>246840</wp:posOffset>
            </wp:positionV>
            <wp:extent cx="5971260" cy="304800"/>
            <wp:effectExtent l="0" t="0" r="0" b="0"/>
            <wp:wrapTopAndBottom/>
            <wp:docPr id="793" name="Image 793"/>
            <wp:cNvGraphicFramePr>
              <a:graphicFrameLocks/>
            </wp:cNvGraphicFramePr>
            <a:graphic>
              <a:graphicData uri="http://schemas.openxmlformats.org/drawingml/2006/picture">
                <pic:pic>
                  <pic:nvPicPr>
                    <pic:cNvPr id="793" name="Image 793"/>
                    <pic:cNvPicPr/>
                  </pic:nvPicPr>
                  <pic:blipFill>
                    <a:blip r:embed="rId118" cstate="print"/>
                    <a:stretch>
                      <a:fillRect/>
                    </a:stretch>
                  </pic:blipFill>
                  <pic:spPr>
                    <a:xfrm>
                      <a:off x="0" y="0"/>
                      <a:ext cx="5971260" cy="304800"/>
                    </a:xfrm>
                    <a:prstGeom prst="rect">
                      <a:avLst/>
                    </a:prstGeom>
                  </pic:spPr>
                </pic:pic>
              </a:graphicData>
            </a:graphic>
          </wp:anchor>
        </w:drawing>
      </w:r>
    </w:p>
    <w:p>
      <w:pPr>
        <w:spacing w:line="240" w:lineRule="auto" w:before="0"/>
        <w:rPr>
          <w:b/>
          <w:i/>
          <w:sz w:val="19"/>
        </w:rPr>
      </w:pPr>
    </w:p>
    <w:p>
      <w:pPr>
        <w:spacing w:line="240" w:lineRule="auto" w:before="198"/>
        <w:rPr>
          <w:b/>
          <w:i/>
          <w:sz w:val="19"/>
        </w:rPr>
      </w:pPr>
    </w:p>
    <w:p>
      <w:pPr>
        <w:pStyle w:val="ListParagraph"/>
        <w:numPr>
          <w:ilvl w:val="0"/>
          <w:numId w:val="42"/>
        </w:numPr>
        <w:tabs>
          <w:tab w:pos="881" w:val="left" w:leader="none"/>
        </w:tabs>
        <w:spacing w:line="280" w:lineRule="auto" w:before="0" w:after="0"/>
        <w:ind w:left="881" w:right="568" w:hanging="360"/>
        <w:jc w:val="left"/>
        <w:rPr>
          <w:sz w:val="20"/>
        </w:rPr>
      </w:pPr>
      <w:r>
        <w:rPr>
          <w:color w:val="16161C"/>
          <w:w w:val="105"/>
          <w:sz w:val="20"/>
        </w:rPr>
        <w:t>Upgrade 50 body worn cameras total</w:t>
      </w:r>
      <w:r>
        <w:rPr>
          <w:color w:val="16161C"/>
          <w:spacing w:val="-8"/>
          <w:w w:val="105"/>
          <w:sz w:val="20"/>
        </w:rPr>
        <w:t> </w:t>
      </w:r>
      <w:r>
        <w:rPr>
          <w:color w:val="16161C"/>
          <w:w w:val="105"/>
          <w:sz w:val="20"/>
        </w:rPr>
        <w:t>cost $282,172.50. Total</w:t>
      </w:r>
      <w:r>
        <w:rPr>
          <w:color w:val="16161C"/>
          <w:spacing w:val="-3"/>
          <w:w w:val="105"/>
          <w:sz w:val="20"/>
        </w:rPr>
        <w:t> </w:t>
      </w:r>
      <w:r>
        <w:rPr>
          <w:color w:val="16161C"/>
          <w:w w:val="105"/>
          <w:sz w:val="20"/>
        </w:rPr>
        <w:t>amount to be paid over a period of 5</w:t>
      </w:r>
      <w:r>
        <w:rPr>
          <w:color w:val="16161C"/>
          <w:spacing w:val="-11"/>
          <w:w w:val="105"/>
          <w:sz w:val="20"/>
        </w:rPr>
        <w:t> </w:t>
      </w:r>
      <w:r>
        <w:rPr>
          <w:color w:val="16161C"/>
          <w:w w:val="105"/>
          <w:sz w:val="20"/>
        </w:rPr>
        <w:t>years. This</w:t>
      </w:r>
      <w:r>
        <w:rPr>
          <w:color w:val="16161C"/>
          <w:spacing w:val="-3"/>
          <w:w w:val="105"/>
          <w:sz w:val="20"/>
        </w:rPr>
        <w:t> </w:t>
      </w:r>
      <w:r>
        <w:rPr>
          <w:color w:val="16161C"/>
          <w:w w:val="105"/>
          <w:sz w:val="20"/>
        </w:rPr>
        <w:t>price</w:t>
      </w:r>
      <w:r>
        <w:rPr>
          <w:color w:val="16161C"/>
          <w:spacing w:val="-2"/>
          <w:w w:val="105"/>
          <w:sz w:val="20"/>
        </w:rPr>
        <w:t> </w:t>
      </w:r>
      <w:r>
        <w:rPr>
          <w:color w:val="16161C"/>
          <w:w w:val="105"/>
          <w:sz w:val="20"/>
        </w:rPr>
        <w:t>includes a discount of</w:t>
      </w:r>
      <w:r>
        <w:rPr>
          <w:color w:val="16161C"/>
          <w:spacing w:val="-1"/>
          <w:w w:val="105"/>
          <w:sz w:val="20"/>
        </w:rPr>
        <w:t> </w:t>
      </w:r>
      <w:r>
        <w:rPr>
          <w:color w:val="16161C"/>
          <w:w w:val="105"/>
          <w:sz w:val="20"/>
        </w:rPr>
        <w:t>$75,991.25. Breakdown listed below:</w:t>
      </w:r>
    </w:p>
    <w:p>
      <w:pPr>
        <w:spacing w:line="240" w:lineRule="auto" w:before="39"/>
        <w:rPr>
          <w:sz w:val="20"/>
        </w:rPr>
      </w:pPr>
    </w:p>
    <w:p>
      <w:pPr>
        <w:pStyle w:val="ListParagraph"/>
        <w:numPr>
          <w:ilvl w:val="1"/>
          <w:numId w:val="42"/>
        </w:numPr>
        <w:tabs>
          <w:tab w:pos="1602" w:val="left" w:leader="none"/>
        </w:tabs>
        <w:spacing w:line="240" w:lineRule="auto" w:before="1" w:after="0"/>
        <w:ind w:left="1602" w:right="0" w:hanging="360"/>
        <w:jc w:val="left"/>
        <w:rPr>
          <w:sz w:val="20"/>
        </w:rPr>
      </w:pPr>
      <w:r>
        <w:rPr>
          <w:color w:val="16161C"/>
          <w:sz w:val="20"/>
        </w:rPr>
        <w:t>Year</w:t>
      </w:r>
      <w:r>
        <w:rPr>
          <w:color w:val="16161C"/>
          <w:spacing w:val="38"/>
          <w:sz w:val="20"/>
        </w:rPr>
        <w:t> </w:t>
      </w:r>
      <w:r>
        <w:rPr>
          <w:b/>
          <w:color w:val="16161C"/>
          <w:sz w:val="18"/>
        </w:rPr>
        <w:t>1</w:t>
      </w:r>
      <w:r>
        <w:rPr>
          <w:b/>
          <w:color w:val="16161C"/>
          <w:spacing w:val="38"/>
          <w:sz w:val="18"/>
        </w:rPr>
        <w:t> </w:t>
      </w:r>
      <w:r>
        <w:rPr>
          <w:color w:val="16161C"/>
          <w:sz w:val="20"/>
        </w:rPr>
        <w:t>upfront</w:t>
      </w:r>
      <w:r>
        <w:rPr>
          <w:color w:val="16161C"/>
          <w:spacing w:val="34"/>
          <w:sz w:val="20"/>
        </w:rPr>
        <w:t> </w:t>
      </w:r>
      <w:r>
        <w:rPr>
          <w:color w:val="16161C"/>
          <w:sz w:val="20"/>
        </w:rPr>
        <w:t>equipment</w:t>
      </w:r>
      <w:r>
        <w:rPr>
          <w:color w:val="16161C"/>
          <w:spacing w:val="35"/>
          <w:sz w:val="20"/>
        </w:rPr>
        <w:t> </w:t>
      </w:r>
      <w:r>
        <w:rPr>
          <w:color w:val="16161C"/>
          <w:sz w:val="20"/>
        </w:rPr>
        <w:t>cost</w:t>
      </w:r>
      <w:r>
        <w:rPr>
          <w:color w:val="16161C"/>
          <w:spacing w:val="30"/>
          <w:sz w:val="20"/>
        </w:rPr>
        <w:t> </w:t>
      </w:r>
      <w:r>
        <w:rPr>
          <w:color w:val="16161C"/>
          <w:sz w:val="20"/>
        </w:rPr>
        <w:t>and</w:t>
      </w:r>
      <w:r>
        <w:rPr>
          <w:color w:val="16161C"/>
          <w:spacing w:val="34"/>
          <w:sz w:val="20"/>
        </w:rPr>
        <w:t> </w:t>
      </w:r>
      <w:r>
        <w:rPr>
          <w:color w:val="16161C"/>
          <w:sz w:val="20"/>
        </w:rPr>
        <w:t>subscription</w:t>
      </w:r>
      <w:r>
        <w:rPr>
          <w:color w:val="16161C"/>
          <w:spacing w:val="39"/>
          <w:sz w:val="20"/>
        </w:rPr>
        <w:t> </w:t>
      </w:r>
      <w:r>
        <w:rPr>
          <w:color w:val="16161C"/>
          <w:sz w:val="20"/>
        </w:rPr>
        <w:t>fee</w:t>
      </w:r>
      <w:r>
        <w:rPr>
          <w:color w:val="16161C"/>
          <w:spacing w:val="17"/>
          <w:sz w:val="20"/>
        </w:rPr>
        <w:t> </w:t>
      </w:r>
      <w:r>
        <w:rPr>
          <w:color w:val="16161C"/>
          <w:spacing w:val="-2"/>
          <w:sz w:val="20"/>
        </w:rPr>
        <w:t>$93,038.11</w:t>
      </w:r>
    </w:p>
    <w:p>
      <w:pPr>
        <w:pStyle w:val="ListParagraph"/>
        <w:numPr>
          <w:ilvl w:val="2"/>
          <w:numId w:val="42"/>
        </w:numPr>
        <w:tabs>
          <w:tab w:pos="2320" w:val="left" w:leader="none"/>
        </w:tabs>
        <w:spacing w:line="240" w:lineRule="auto" w:before="39" w:after="0"/>
        <w:ind w:left="2320" w:right="0" w:hanging="293"/>
        <w:jc w:val="left"/>
        <w:rPr>
          <w:i/>
          <w:sz w:val="20"/>
        </w:rPr>
      </w:pPr>
      <w:r>
        <w:rPr>
          <w:i/>
          <w:color w:val="16161C"/>
          <w:sz w:val="20"/>
        </w:rPr>
        <w:t>Upfront</w:t>
      </w:r>
      <w:r>
        <w:rPr>
          <w:i/>
          <w:color w:val="16161C"/>
          <w:spacing w:val="42"/>
          <w:sz w:val="20"/>
        </w:rPr>
        <w:t> </w:t>
      </w:r>
      <w:r>
        <w:rPr>
          <w:i/>
          <w:color w:val="16161C"/>
          <w:sz w:val="20"/>
        </w:rPr>
        <w:t>cost</w:t>
      </w:r>
      <w:r>
        <w:rPr>
          <w:i/>
          <w:color w:val="16161C"/>
          <w:spacing w:val="30"/>
          <w:sz w:val="20"/>
        </w:rPr>
        <w:t> </w:t>
      </w:r>
      <w:r>
        <w:rPr>
          <w:i/>
          <w:color w:val="16161C"/>
          <w:sz w:val="20"/>
        </w:rPr>
        <w:t>includes</w:t>
      </w:r>
      <w:r>
        <w:rPr>
          <w:i/>
          <w:color w:val="16161C"/>
          <w:spacing w:val="45"/>
          <w:sz w:val="20"/>
        </w:rPr>
        <w:t> </w:t>
      </w:r>
      <w:r>
        <w:rPr>
          <w:i/>
          <w:color w:val="16161C"/>
          <w:sz w:val="20"/>
        </w:rPr>
        <w:t>cost</w:t>
      </w:r>
      <w:r>
        <w:rPr>
          <w:i/>
          <w:color w:val="16161C"/>
          <w:spacing w:val="31"/>
          <w:sz w:val="20"/>
        </w:rPr>
        <w:t> </w:t>
      </w:r>
      <w:r>
        <w:rPr>
          <w:i/>
          <w:color w:val="16161C"/>
          <w:sz w:val="20"/>
        </w:rPr>
        <w:t>of</w:t>
      </w:r>
      <w:r>
        <w:rPr>
          <w:i/>
          <w:color w:val="16161C"/>
          <w:spacing w:val="28"/>
          <w:sz w:val="20"/>
        </w:rPr>
        <w:t> </w:t>
      </w:r>
      <w:r>
        <w:rPr>
          <w:i/>
          <w:color w:val="16161C"/>
          <w:sz w:val="20"/>
        </w:rPr>
        <w:t>hardware,</w:t>
      </w:r>
      <w:r>
        <w:rPr>
          <w:i/>
          <w:color w:val="16161C"/>
          <w:spacing w:val="40"/>
          <w:sz w:val="20"/>
        </w:rPr>
        <w:t> </w:t>
      </w:r>
      <w:r>
        <w:rPr>
          <w:i/>
          <w:color w:val="16161C"/>
          <w:sz w:val="20"/>
        </w:rPr>
        <w:t>accessories</w:t>
      </w:r>
      <w:r>
        <w:rPr>
          <w:i/>
          <w:color w:val="16161C"/>
          <w:spacing w:val="51"/>
          <w:sz w:val="20"/>
        </w:rPr>
        <w:t> </w:t>
      </w:r>
      <w:r>
        <w:rPr>
          <w:i/>
          <w:color w:val="16161C"/>
          <w:sz w:val="20"/>
        </w:rPr>
        <w:t>and</w:t>
      </w:r>
      <w:r>
        <w:rPr>
          <w:i/>
          <w:color w:val="16161C"/>
          <w:spacing w:val="36"/>
          <w:sz w:val="20"/>
        </w:rPr>
        <w:t> </w:t>
      </w:r>
      <w:r>
        <w:rPr>
          <w:i/>
          <w:color w:val="16161C"/>
          <w:spacing w:val="-2"/>
          <w:sz w:val="20"/>
        </w:rPr>
        <w:t>implementation</w:t>
      </w:r>
      <w:r>
        <w:rPr>
          <w:i/>
          <w:color w:val="3F3D42"/>
          <w:spacing w:val="-2"/>
          <w:sz w:val="20"/>
        </w:rPr>
        <w:t>.</w:t>
      </w:r>
    </w:p>
    <w:p>
      <w:pPr>
        <w:spacing w:line="240" w:lineRule="auto" w:before="83"/>
        <w:rPr>
          <w:i/>
          <w:sz w:val="20"/>
        </w:rPr>
      </w:pPr>
    </w:p>
    <w:p>
      <w:pPr>
        <w:pStyle w:val="ListParagraph"/>
        <w:numPr>
          <w:ilvl w:val="1"/>
          <w:numId w:val="42"/>
        </w:numPr>
        <w:tabs>
          <w:tab w:pos="1599" w:val="left" w:leader="none"/>
        </w:tabs>
        <w:spacing w:line="240" w:lineRule="auto" w:before="0" w:after="0"/>
        <w:ind w:left="1599" w:right="0" w:hanging="362"/>
        <w:jc w:val="left"/>
        <w:rPr>
          <w:sz w:val="20"/>
        </w:rPr>
      </w:pPr>
      <w:r>
        <w:rPr>
          <w:color w:val="16161C"/>
          <w:w w:val="105"/>
          <w:sz w:val="20"/>
        </w:rPr>
        <w:t>Year</w:t>
      </w:r>
      <w:r>
        <w:rPr>
          <w:color w:val="16161C"/>
          <w:spacing w:val="-15"/>
          <w:w w:val="105"/>
          <w:sz w:val="20"/>
        </w:rPr>
        <w:t> </w:t>
      </w:r>
      <w:r>
        <w:rPr>
          <w:color w:val="16161C"/>
          <w:w w:val="105"/>
          <w:sz w:val="20"/>
        </w:rPr>
        <w:t>2</w:t>
      </w:r>
      <w:r>
        <w:rPr>
          <w:color w:val="16161C"/>
          <w:spacing w:val="-21"/>
          <w:w w:val="105"/>
          <w:sz w:val="20"/>
        </w:rPr>
        <w:t> </w:t>
      </w:r>
      <w:r>
        <w:rPr>
          <w:color w:val="16161C"/>
          <w:w w:val="105"/>
          <w:sz w:val="20"/>
        </w:rPr>
        <w:t>Subscription</w:t>
      </w:r>
      <w:r>
        <w:rPr>
          <w:color w:val="16161C"/>
          <w:spacing w:val="-9"/>
          <w:w w:val="105"/>
          <w:sz w:val="20"/>
        </w:rPr>
        <w:t> </w:t>
      </w:r>
      <w:r>
        <w:rPr>
          <w:color w:val="16161C"/>
          <w:w w:val="105"/>
          <w:sz w:val="20"/>
        </w:rPr>
        <w:t>Video</w:t>
      </w:r>
      <w:r>
        <w:rPr>
          <w:color w:val="16161C"/>
          <w:spacing w:val="-10"/>
          <w:w w:val="105"/>
          <w:sz w:val="20"/>
        </w:rPr>
        <w:t> </w:t>
      </w:r>
      <w:r>
        <w:rPr>
          <w:color w:val="16161C"/>
          <w:w w:val="105"/>
          <w:sz w:val="20"/>
        </w:rPr>
        <w:t>as</w:t>
      </w:r>
      <w:r>
        <w:rPr>
          <w:color w:val="16161C"/>
          <w:spacing w:val="-15"/>
          <w:w w:val="105"/>
          <w:sz w:val="20"/>
        </w:rPr>
        <w:t> </w:t>
      </w:r>
      <w:r>
        <w:rPr>
          <w:color w:val="16161C"/>
          <w:w w:val="105"/>
          <w:sz w:val="20"/>
        </w:rPr>
        <w:t>a</w:t>
      </w:r>
      <w:r>
        <w:rPr>
          <w:color w:val="16161C"/>
          <w:spacing w:val="-14"/>
          <w:w w:val="105"/>
          <w:sz w:val="20"/>
        </w:rPr>
        <w:t> </w:t>
      </w:r>
      <w:r>
        <w:rPr>
          <w:color w:val="16161C"/>
          <w:w w:val="105"/>
          <w:sz w:val="20"/>
        </w:rPr>
        <w:t>Service</w:t>
      </w:r>
      <w:r>
        <w:rPr>
          <w:color w:val="16161C"/>
          <w:spacing w:val="-14"/>
          <w:w w:val="105"/>
          <w:sz w:val="20"/>
        </w:rPr>
        <w:t> </w:t>
      </w:r>
      <w:r>
        <w:rPr>
          <w:color w:val="16161C"/>
          <w:spacing w:val="-2"/>
          <w:w w:val="105"/>
          <w:sz w:val="20"/>
        </w:rPr>
        <w:t>$56,035.52</w:t>
      </w:r>
    </w:p>
    <w:p>
      <w:pPr>
        <w:spacing w:line="240" w:lineRule="auto" w:before="78"/>
        <w:rPr>
          <w:sz w:val="20"/>
        </w:rPr>
      </w:pPr>
    </w:p>
    <w:p>
      <w:pPr>
        <w:pStyle w:val="ListParagraph"/>
        <w:numPr>
          <w:ilvl w:val="1"/>
          <w:numId w:val="42"/>
        </w:numPr>
        <w:tabs>
          <w:tab w:pos="1599" w:val="left" w:leader="none"/>
        </w:tabs>
        <w:spacing w:line="240" w:lineRule="auto" w:before="1" w:after="0"/>
        <w:ind w:left="1599" w:right="0" w:hanging="362"/>
        <w:jc w:val="left"/>
        <w:rPr>
          <w:sz w:val="20"/>
        </w:rPr>
      </w:pPr>
      <w:r>
        <w:rPr>
          <w:color w:val="16161C"/>
          <w:w w:val="105"/>
          <w:sz w:val="20"/>
        </w:rPr>
        <w:t>Year</w:t>
      </w:r>
      <w:r>
        <w:rPr>
          <w:color w:val="16161C"/>
          <w:spacing w:val="-15"/>
          <w:w w:val="105"/>
          <w:sz w:val="20"/>
        </w:rPr>
        <w:t> </w:t>
      </w:r>
      <w:r>
        <w:rPr>
          <w:color w:val="16161C"/>
          <w:w w:val="105"/>
          <w:sz w:val="20"/>
        </w:rPr>
        <w:t>3</w:t>
      </w:r>
      <w:r>
        <w:rPr>
          <w:color w:val="16161C"/>
          <w:spacing w:val="-15"/>
          <w:w w:val="105"/>
          <w:sz w:val="20"/>
        </w:rPr>
        <w:t> </w:t>
      </w:r>
      <w:r>
        <w:rPr>
          <w:color w:val="16161C"/>
          <w:w w:val="105"/>
          <w:sz w:val="20"/>
        </w:rPr>
        <w:t>Subscription</w:t>
      </w:r>
      <w:r>
        <w:rPr>
          <w:color w:val="16161C"/>
          <w:spacing w:val="-12"/>
          <w:w w:val="105"/>
          <w:sz w:val="20"/>
        </w:rPr>
        <w:t> </w:t>
      </w:r>
      <w:r>
        <w:rPr>
          <w:color w:val="16161C"/>
          <w:w w:val="105"/>
          <w:sz w:val="20"/>
        </w:rPr>
        <w:t>Video</w:t>
      </w:r>
      <w:r>
        <w:rPr>
          <w:color w:val="16161C"/>
          <w:spacing w:val="-12"/>
          <w:w w:val="105"/>
          <w:sz w:val="20"/>
        </w:rPr>
        <w:t> </w:t>
      </w:r>
      <w:r>
        <w:rPr>
          <w:color w:val="16161C"/>
          <w:w w:val="105"/>
          <w:sz w:val="20"/>
        </w:rPr>
        <w:t>as</w:t>
      </w:r>
      <w:r>
        <w:rPr>
          <w:color w:val="16161C"/>
          <w:spacing w:val="-14"/>
          <w:w w:val="105"/>
          <w:sz w:val="20"/>
        </w:rPr>
        <w:t> </w:t>
      </w:r>
      <w:r>
        <w:rPr>
          <w:color w:val="16161C"/>
          <w:w w:val="105"/>
          <w:sz w:val="20"/>
        </w:rPr>
        <w:t>a</w:t>
      </w:r>
      <w:r>
        <w:rPr>
          <w:color w:val="16161C"/>
          <w:spacing w:val="-15"/>
          <w:w w:val="105"/>
          <w:sz w:val="20"/>
        </w:rPr>
        <w:t> </w:t>
      </w:r>
      <w:r>
        <w:rPr>
          <w:color w:val="16161C"/>
          <w:w w:val="105"/>
          <w:sz w:val="20"/>
        </w:rPr>
        <w:t>Service</w:t>
      </w:r>
      <w:r>
        <w:rPr>
          <w:color w:val="16161C"/>
          <w:spacing w:val="-14"/>
          <w:w w:val="105"/>
          <w:sz w:val="20"/>
        </w:rPr>
        <w:t> </w:t>
      </w:r>
      <w:r>
        <w:rPr>
          <w:color w:val="16161C"/>
          <w:spacing w:val="-2"/>
          <w:w w:val="105"/>
          <w:sz w:val="20"/>
        </w:rPr>
        <w:t>$56,035.52</w:t>
      </w:r>
    </w:p>
    <w:p>
      <w:pPr>
        <w:pStyle w:val="ListParagraph"/>
        <w:numPr>
          <w:ilvl w:val="2"/>
          <w:numId w:val="42"/>
        </w:numPr>
        <w:tabs>
          <w:tab w:pos="2315" w:val="left" w:leader="none"/>
          <w:tab w:pos="2320" w:val="left" w:leader="none"/>
        </w:tabs>
        <w:spacing w:line="280" w:lineRule="auto" w:before="39" w:after="0"/>
        <w:ind w:left="2320" w:right="390" w:hanging="294"/>
        <w:jc w:val="left"/>
        <w:rPr>
          <w:i/>
          <w:sz w:val="20"/>
        </w:rPr>
      </w:pPr>
      <w:r>
        <w:rPr>
          <w:i/>
          <w:color w:val="16161C"/>
          <w:sz w:val="20"/>
        </w:rPr>
        <w:t>Brand</w:t>
      </w:r>
      <w:r>
        <w:rPr>
          <w:i/>
          <w:color w:val="16161C"/>
          <w:spacing w:val="30"/>
          <w:sz w:val="20"/>
        </w:rPr>
        <w:t> </w:t>
      </w:r>
      <w:r>
        <w:rPr>
          <w:i/>
          <w:color w:val="16161C"/>
          <w:sz w:val="20"/>
        </w:rPr>
        <w:t>new camera</w:t>
      </w:r>
      <w:r>
        <w:rPr>
          <w:i/>
          <w:color w:val="16161C"/>
          <w:spacing w:val="33"/>
          <w:sz w:val="20"/>
        </w:rPr>
        <w:t> </w:t>
      </w:r>
      <w:r>
        <w:rPr>
          <w:i/>
          <w:color w:val="16161C"/>
          <w:sz w:val="20"/>
        </w:rPr>
        <w:t>refresh</w:t>
      </w:r>
      <w:r>
        <w:rPr>
          <w:i/>
          <w:color w:val="16161C"/>
          <w:spacing w:val="32"/>
          <w:sz w:val="20"/>
        </w:rPr>
        <w:t> </w:t>
      </w:r>
      <w:r>
        <w:rPr>
          <w:i/>
          <w:color w:val="16161C"/>
          <w:sz w:val="20"/>
        </w:rPr>
        <w:t>at year</w:t>
      </w:r>
      <w:r>
        <w:rPr>
          <w:i/>
          <w:color w:val="16161C"/>
          <w:spacing w:val="26"/>
          <w:sz w:val="20"/>
        </w:rPr>
        <w:t> </w:t>
      </w:r>
      <w:r>
        <w:rPr>
          <w:i/>
          <w:color w:val="16161C"/>
          <w:sz w:val="20"/>
        </w:rPr>
        <w:t>3</w:t>
      </w:r>
      <w:r>
        <w:rPr>
          <w:i/>
          <w:color w:val="3F3D42"/>
          <w:sz w:val="20"/>
        </w:rPr>
        <w:t>. </w:t>
      </w:r>
      <w:r>
        <w:rPr>
          <w:i/>
          <w:color w:val="16161C"/>
          <w:sz w:val="20"/>
        </w:rPr>
        <w:t>All</w:t>
      </w:r>
      <w:r>
        <w:rPr>
          <w:i/>
          <w:color w:val="16161C"/>
          <w:spacing w:val="36"/>
          <w:sz w:val="20"/>
        </w:rPr>
        <w:t> </w:t>
      </w:r>
      <w:r>
        <w:rPr>
          <w:i/>
          <w:color w:val="16161C"/>
          <w:sz w:val="20"/>
        </w:rPr>
        <w:t>cameras</w:t>
      </w:r>
      <w:r>
        <w:rPr>
          <w:i/>
          <w:color w:val="16161C"/>
          <w:spacing w:val="40"/>
          <w:sz w:val="20"/>
        </w:rPr>
        <w:t> </w:t>
      </w:r>
      <w:r>
        <w:rPr>
          <w:i/>
          <w:color w:val="16161C"/>
          <w:sz w:val="20"/>
        </w:rPr>
        <w:t>will</w:t>
      </w:r>
      <w:r>
        <w:rPr>
          <w:i/>
          <w:color w:val="16161C"/>
          <w:spacing w:val="33"/>
          <w:sz w:val="20"/>
        </w:rPr>
        <w:t> </w:t>
      </w:r>
      <w:r>
        <w:rPr>
          <w:i/>
          <w:color w:val="16161C"/>
          <w:sz w:val="20"/>
        </w:rPr>
        <w:t>be replaced</w:t>
      </w:r>
      <w:r>
        <w:rPr>
          <w:i/>
          <w:color w:val="16161C"/>
          <w:spacing w:val="29"/>
          <w:sz w:val="20"/>
        </w:rPr>
        <w:t> </w:t>
      </w:r>
      <w:r>
        <w:rPr>
          <w:i/>
          <w:color w:val="16161C"/>
          <w:sz w:val="20"/>
        </w:rPr>
        <w:t>with new</w:t>
      </w:r>
      <w:r>
        <w:rPr>
          <w:i/>
          <w:color w:val="16161C"/>
          <w:sz w:val="20"/>
        </w:rPr>
        <w:t> </w:t>
      </w:r>
      <w:r>
        <w:rPr>
          <w:i/>
          <w:color w:val="16161C"/>
          <w:w w:val="110"/>
          <w:sz w:val="20"/>
        </w:rPr>
        <w:t>equipment. This is</w:t>
      </w:r>
      <w:r>
        <w:rPr>
          <w:i/>
          <w:color w:val="16161C"/>
          <w:spacing w:val="-3"/>
          <w:w w:val="110"/>
          <w:sz w:val="20"/>
        </w:rPr>
        <w:t> </w:t>
      </w:r>
      <w:r>
        <w:rPr>
          <w:i/>
          <w:color w:val="16161C"/>
          <w:w w:val="110"/>
          <w:sz w:val="20"/>
        </w:rPr>
        <w:t>included in</w:t>
      </w:r>
      <w:r>
        <w:rPr>
          <w:i/>
          <w:color w:val="16161C"/>
          <w:spacing w:val="-3"/>
          <w:w w:val="110"/>
          <w:sz w:val="20"/>
        </w:rPr>
        <w:t> </w:t>
      </w:r>
      <w:r>
        <w:rPr>
          <w:i/>
          <w:color w:val="16161C"/>
          <w:w w:val="110"/>
          <w:sz w:val="20"/>
        </w:rPr>
        <w:t>the price</w:t>
      </w:r>
      <w:r>
        <w:rPr>
          <w:i/>
          <w:color w:val="3F3D42"/>
          <w:w w:val="110"/>
          <w:sz w:val="20"/>
        </w:rPr>
        <w:t>.</w:t>
      </w:r>
    </w:p>
    <w:p>
      <w:pPr>
        <w:spacing w:line="240" w:lineRule="auto" w:before="44"/>
        <w:rPr>
          <w:i/>
          <w:sz w:val="20"/>
        </w:rPr>
      </w:pPr>
    </w:p>
    <w:p>
      <w:pPr>
        <w:pStyle w:val="ListParagraph"/>
        <w:numPr>
          <w:ilvl w:val="1"/>
          <w:numId w:val="42"/>
        </w:numPr>
        <w:tabs>
          <w:tab w:pos="1598" w:val="left" w:leader="none"/>
        </w:tabs>
        <w:spacing w:line="240" w:lineRule="auto" w:before="0" w:after="0"/>
        <w:ind w:left="1598" w:right="0" w:hanging="360"/>
        <w:jc w:val="left"/>
        <w:rPr>
          <w:sz w:val="20"/>
        </w:rPr>
      </w:pPr>
      <w:r>
        <w:rPr>
          <w:color w:val="16161C"/>
          <w:w w:val="105"/>
          <w:sz w:val="20"/>
        </w:rPr>
        <w:t>Year</w:t>
      </w:r>
      <w:r>
        <w:rPr>
          <w:color w:val="16161C"/>
          <w:spacing w:val="-15"/>
          <w:w w:val="105"/>
          <w:sz w:val="20"/>
        </w:rPr>
        <w:t> </w:t>
      </w:r>
      <w:r>
        <w:rPr>
          <w:color w:val="16161C"/>
          <w:w w:val="105"/>
          <w:sz w:val="20"/>
        </w:rPr>
        <w:t>4</w:t>
      </w:r>
      <w:r>
        <w:rPr>
          <w:color w:val="16161C"/>
          <w:spacing w:val="-19"/>
          <w:w w:val="105"/>
          <w:sz w:val="20"/>
        </w:rPr>
        <w:t> </w:t>
      </w:r>
      <w:r>
        <w:rPr>
          <w:color w:val="16161C"/>
          <w:w w:val="105"/>
          <w:sz w:val="20"/>
        </w:rPr>
        <w:t>Subscription</w:t>
      </w:r>
      <w:r>
        <w:rPr>
          <w:color w:val="16161C"/>
          <w:spacing w:val="-14"/>
          <w:w w:val="105"/>
          <w:sz w:val="20"/>
        </w:rPr>
        <w:t> </w:t>
      </w:r>
      <w:r>
        <w:rPr>
          <w:color w:val="16161C"/>
          <w:w w:val="105"/>
          <w:sz w:val="20"/>
        </w:rPr>
        <w:t>Video</w:t>
      </w:r>
      <w:r>
        <w:rPr>
          <w:color w:val="16161C"/>
          <w:spacing w:val="-11"/>
          <w:w w:val="105"/>
          <w:sz w:val="20"/>
        </w:rPr>
        <w:t> </w:t>
      </w:r>
      <w:r>
        <w:rPr>
          <w:color w:val="16161C"/>
          <w:w w:val="105"/>
          <w:sz w:val="20"/>
        </w:rPr>
        <w:t>as</w:t>
      </w:r>
      <w:r>
        <w:rPr>
          <w:color w:val="16161C"/>
          <w:spacing w:val="-14"/>
          <w:w w:val="105"/>
          <w:sz w:val="20"/>
        </w:rPr>
        <w:t> </w:t>
      </w:r>
      <w:r>
        <w:rPr>
          <w:color w:val="16161C"/>
          <w:w w:val="105"/>
          <w:sz w:val="20"/>
        </w:rPr>
        <w:t>a</w:t>
      </w:r>
      <w:r>
        <w:rPr>
          <w:color w:val="16161C"/>
          <w:spacing w:val="-15"/>
          <w:w w:val="105"/>
          <w:sz w:val="20"/>
        </w:rPr>
        <w:t> </w:t>
      </w:r>
      <w:r>
        <w:rPr>
          <w:color w:val="16161C"/>
          <w:w w:val="105"/>
          <w:sz w:val="20"/>
        </w:rPr>
        <w:t>Service</w:t>
      </w:r>
      <w:r>
        <w:rPr>
          <w:color w:val="16161C"/>
          <w:spacing w:val="-10"/>
          <w:w w:val="105"/>
          <w:sz w:val="20"/>
        </w:rPr>
        <w:t> </w:t>
      </w:r>
      <w:r>
        <w:rPr>
          <w:color w:val="16161C"/>
          <w:spacing w:val="-2"/>
          <w:w w:val="105"/>
          <w:sz w:val="20"/>
        </w:rPr>
        <w:t>$38,531.68</w:t>
      </w:r>
    </w:p>
    <w:p>
      <w:pPr>
        <w:spacing w:line="240" w:lineRule="auto" w:before="79"/>
        <w:rPr>
          <w:sz w:val="20"/>
        </w:rPr>
      </w:pPr>
    </w:p>
    <w:p>
      <w:pPr>
        <w:pStyle w:val="ListParagraph"/>
        <w:numPr>
          <w:ilvl w:val="1"/>
          <w:numId w:val="42"/>
        </w:numPr>
        <w:tabs>
          <w:tab w:pos="1597" w:val="left" w:leader="none"/>
        </w:tabs>
        <w:spacing w:line="240" w:lineRule="auto" w:before="0" w:after="0"/>
        <w:ind w:left="1597" w:right="0" w:hanging="360"/>
        <w:jc w:val="left"/>
        <w:rPr>
          <w:sz w:val="20"/>
        </w:rPr>
      </w:pPr>
      <w:r>
        <w:rPr>
          <w:color w:val="16161C"/>
          <w:w w:val="105"/>
          <w:sz w:val="20"/>
        </w:rPr>
        <w:t>Year</w:t>
      </w:r>
      <w:r>
        <w:rPr>
          <w:color w:val="16161C"/>
          <w:spacing w:val="-15"/>
          <w:w w:val="105"/>
          <w:sz w:val="20"/>
        </w:rPr>
        <w:t> </w:t>
      </w:r>
      <w:r>
        <w:rPr>
          <w:color w:val="16161C"/>
          <w:w w:val="105"/>
          <w:sz w:val="20"/>
        </w:rPr>
        <w:t>5</w:t>
      </w:r>
      <w:r>
        <w:rPr>
          <w:color w:val="16161C"/>
          <w:spacing w:val="-15"/>
          <w:w w:val="105"/>
          <w:sz w:val="20"/>
        </w:rPr>
        <w:t> </w:t>
      </w:r>
      <w:r>
        <w:rPr>
          <w:color w:val="16161C"/>
          <w:w w:val="105"/>
          <w:sz w:val="20"/>
        </w:rPr>
        <w:t>Subscription</w:t>
      </w:r>
      <w:r>
        <w:rPr>
          <w:color w:val="16161C"/>
          <w:spacing w:val="-14"/>
          <w:w w:val="105"/>
          <w:sz w:val="20"/>
        </w:rPr>
        <w:t> </w:t>
      </w:r>
      <w:r>
        <w:rPr>
          <w:color w:val="16161C"/>
          <w:w w:val="105"/>
          <w:sz w:val="20"/>
        </w:rPr>
        <w:t>Video</w:t>
      </w:r>
      <w:r>
        <w:rPr>
          <w:color w:val="16161C"/>
          <w:spacing w:val="-13"/>
          <w:w w:val="105"/>
          <w:sz w:val="20"/>
        </w:rPr>
        <w:t> </w:t>
      </w:r>
      <w:r>
        <w:rPr>
          <w:color w:val="16161C"/>
          <w:w w:val="105"/>
          <w:sz w:val="20"/>
        </w:rPr>
        <w:t>as</w:t>
      </w:r>
      <w:r>
        <w:rPr>
          <w:color w:val="16161C"/>
          <w:spacing w:val="-14"/>
          <w:w w:val="105"/>
          <w:sz w:val="20"/>
        </w:rPr>
        <w:t> </w:t>
      </w:r>
      <w:r>
        <w:rPr>
          <w:color w:val="16161C"/>
          <w:w w:val="105"/>
          <w:sz w:val="20"/>
        </w:rPr>
        <w:t>a</w:t>
      </w:r>
      <w:r>
        <w:rPr>
          <w:color w:val="16161C"/>
          <w:spacing w:val="-15"/>
          <w:w w:val="105"/>
          <w:sz w:val="20"/>
        </w:rPr>
        <w:t> </w:t>
      </w:r>
      <w:r>
        <w:rPr>
          <w:color w:val="16161C"/>
          <w:w w:val="105"/>
          <w:sz w:val="20"/>
        </w:rPr>
        <w:t>Service</w:t>
      </w:r>
      <w:r>
        <w:rPr>
          <w:color w:val="16161C"/>
          <w:spacing w:val="-12"/>
          <w:w w:val="105"/>
          <w:sz w:val="20"/>
        </w:rPr>
        <w:t> </w:t>
      </w:r>
      <w:r>
        <w:rPr>
          <w:color w:val="16161C"/>
          <w:spacing w:val="-2"/>
          <w:w w:val="105"/>
          <w:sz w:val="20"/>
        </w:rPr>
        <w:t>$38,531.68</w:t>
      </w:r>
    </w:p>
    <w:p>
      <w:pPr>
        <w:pStyle w:val="ListParagraph"/>
        <w:numPr>
          <w:ilvl w:val="0"/>
          <w:numId w:val="42"/>
        </w:numPr>
        <w:tabs>
          <w:tab w:pos="868" w:val="left" w:leader="none"/>
        </w:tabs>
        <w:spacing w:line="240" w:lineRule="auto" w:before="39" w:after="0"/>
        <w:ind w:left="868" w:right="0" w:hanging="354"/>
        <w:jc w:val="left"/>
        <w:rPr>
          <w:sz w:val="20"/>
        </w:rPr>
      </w:pPr>
      <w:r>
        <w:rPr>
          <w:color w:val="16161C"/>
          <w:w w:val="105"/>
          <w:sz w:val="20"/>
        </w:rPr>
        <w:t>Unlimited</w:t>
      </w:r>
      <w:r>
        <w:rPr>
          <w:color w:val="16161C"/>
          <w:spacing w:val="5"/>
          <w:w w:val="105"/>
          <w:sz w:val="20"/>
        </w:rPr>
        <w:t> </w:t>
      </w:r>
      <w:r>
        <w:rPr>
          <w:color w:val="16161C"/>
          <w:w w:val="105"/>
          <w:sz w:val="20"/>
        </w:rPr>
        <w:t>Cloud</w:t>
      </w:r>
      <w:r>
        <w:rPr>
          <w:color w:val="16161C"/>
          <w:spacing w:val="-5"/>
          <w:w w:val="105"/>
          <w:sz w:val="20"/>
        </w:rPr>
        <w:t> </w:t>
      </w:r>
      <w:r>
        <w:rPr>
          <w:color w:val="16161C"/>
          <w:w w:val="105"/>
          <w:sz w:val="20"/>
        </w:rPr>
        <w:t>Storage</w:t>
      </w:r>
      <w:r>
        <w:rPr>
          <w:color w:val="16161C"/>
          <w:spacing w:val="4"/>
          <w:w w:val="105"/>
          <w:sz w:val="20"/>
        </w:rPr>
        <w:t> </w:t>
      </w:r>
      <w:r>
        <w:rPr>
          <w:color w:val="16161C"/>
          <w:w w:val="105"/>
          <w:sz w:val="20"/>
        </w:rPr>
        <w:t>of</w:t>
      </w:r>
      <w:r>
        <w:rPr>
          <w:color w:val="16161C"/>
          <w:spacing w:val="-2"/>
          <w:w w:val="105"/>
          <w:sz w:val="20"/>
        </w:rPr>
        <w:t> </w:t>
      </w:r>
      <w:r>
        <w:rPr>
          <w:color w:val="16161C"/>
          <w:w w:val="105"/>
          <w:sz w:val="20"/>
        </w:rPr>
        <w:t>Video</w:t>
      </w:r>
      <w:r>
        <w:rPr>
          <w:color w:val="16161C"/>
          <w:spacing w:val="-2"/>
          <w:w w:val="105"/>
          <w:sz w:val="20"/>
        </w:rPr>
        <w:t> footage</w:t>
      </w:r>
    </w:p>
    <w:p>
      <w:pPr>
        <w:pStyle w:val="ListParagraph"/>
        <w:numPr>
          <w:ilvl w:val="0"/>
          <w:numId w:val="42"/>
        </w:numPr>
        <w:tabs>
          <w:tab w:pos="871" w:val="left" w:leader="none"/>
          <w:tab w:pos="873" w:val="left" w:leader="none"/>
        </w:tabs>
        <w:spacing w:line="300" w:lineRule="auto" w:before="59" w:after="0"/>
        <w:ind w:left="871" w:right="181" w:hanging="356"/>
        <w:jc w:val="left"/>
        <w:rPr>
          <w:sz w:val="20"/>
        </w:rPr>
      </w:pPr>
      <w:r>
        <w:rPr>
          <w:color w:val="16161C"/>
          <w:w w:val="105"/>
          <w:sz w:val="20"/>
        </w:rPr>
        <w:t>Any</w:t>
      </w:r>
      <w:r>
        <w:rPr>
          <w:color w:val="16161C"/>
          <w:spacing w:val="-3"/>
          <w:w w:val="105"/>
          <w:sz w:val="20"/>
        </w:rPr>
        <w:t> </w:t>
      </w:r>
      <w:r>
        <w:rPr>
          <w:color w:val="16161C"/>
          <w:w w:val="105"/>
          <w:sz w:val="20"/>
        </w:rPr>
        <w:t>damages</w:t>
      </w:r>
      <w:r>
        <w:rPr>
          <w:color w:val="16161C"/>
          <w:spacing w:val="-5"/>
          <w:w w:val="105"/>
          <w:sz w:val="20"/>
        </w:rPr>
        <w:t> </w:t>
      </w:r>
      <w:r>
        <w:rPr>
          <w:color w:val="16161C"/>
          <w:w w:val="105"/>
          <w:sz w:val="20"/>
        </w:rPr>
        <w:t>to the</w:t>
      </w:r>
      <w:r>
        <w:rPr>
          <w:color w:val="16161C"/>
          <w:spacing w:val="-6"/>
          <w:w w:val="105"/>
          <w:sz w:val="20"/>
        </w:rPr>
        <w:t> </w:t>
      </w:r>
      <w:r>
        <w:rPr>
          <w:color w:val="16161C"/>
          <w:w w:val="105"/>
          <w:sz w:val="20"/>
        </w:rPr>
        <w:t>camera or</w:t>
      </w:r>
      <w:r>
        <w:rPr>
          <w:color w:val="16161C"/>
          <w:spacing w:val="-5"/>
          <w:w w:val="105"/>
          <w:sz w:val="20"/>
        </w:rPr>
        <w:t> </w:t>
      </w:r>
      <w:r>
        <w:rPr>
          <w:color w:val="16161C"/>
          <w:w w:val="105"/>
          <w:sz w:val="20"/>
        </w:rPr>
        <w:t>repairs</w:t>
      </w:r>
      <w:r>
        <w:rPr>
          <w:color w:val="16161C"/>
          <w:spacing w:val="-4"/>
          <w:w w:val="105"/>
          <w:sz w:val="20"/>
        </w:rPr>
        <w:t> </w:t>
      </w:r>
      <w:r>
        <w:rPr>
          <w:color w:val="16161C"/>
          <w:w w:val="105"/>
          <w:sz w:val="20"/>
        </w:rPr>
        <w:t>for</w:t>
      </w:r>
      <w:r>
        <w:rPr>
          <w:color w:val="16161C"/>
          <w:spacing w:val="-3"/>
          <w:w w:val="105"/>
          <w:sz w:val="20"/>
        </w:rPr>
        <w:t> </w:t>
      </w:r>
      <w:r>
        <w:rPr>
          <w:color w:val="16161C"/>
          <w:w w:val="105"/>
          <w:sz w:val="20"/>
        </w:rPr>
        <w:t>a</w:t>
      </w:r>
      <w:r>
        <w:rPr>
          <w:color w:val="16161C"/>
          <w:spacing w:val="-9"/>
          <w:w w:val="105"/>
          <w:sz w:val="20"/>
        </w:rPr>
        <w:t> </w:t>
      </w:r>
      <w:r>
        <w:rPr>
          <w:color w:val="16161C"/>
          <w:w w:val="105"/>
          <w:sz w:val="20"/>
        </w:rPr>
        <w:t>faulty</w:t>
      </w:r>
      <w:r>
        <w:rPr>
          <w:color w:val="16161C"/>
          <w:spacing w:val="-5"/>
          <w:w w:val="105"/>
          <w:sz w:val="20"/>
        </w:rPr>
        <w:t> </w:t>
      </w:r>
      <w:r>
        <w:rPr>
          <w:color w:val="16161C"/>
          <w:w w:val="105"/>
          <w:sz w:val="20"/>
        </w:rPr>
        <w:t>device</w:t>
      </w:r>
      <w:r>
        <w:rPr>
          <w:color w:val="16161C"/>
          <w:spacing w:val="-7"/>
          <w:w w:val="105"/>
          <w:sz w:val="20"/>
        </w:rPr>
        <w:t> </w:t>
      </w:r>
      <w:r>
        <w:rPr>
          <w:color w:val="2B2B31"/>
          <w:w w:val="105"/>
          <w:sz w:val="20"/>
        </w:rPr>
        <w:t>is</w:t>
      </w:r>
      <w:r>
        <w:rPr>
          <w:color w:val="2B2B31"/>
          <w:spacing w:val="-6"/>
          <w:w w:val="105"/>
          <w:sz w:val="20"/>
        </w:rPr>
        <w:t> </w:t>
      </w:r>
      <w:r>
        <w:rPr>
          <w:color w:val="16161C"/>
          <w:w w:val="105"/>
          <w:sz w:val="20"/>
        </w:rPr>
        <w:t>covered</w:t>
      </w:r>
      <w:r>
        <w:rPr>
          <w:color w:val="16161C"/>
          <w:spacing w:val="-4"/>
          <w:w w:val="105"/>
          <w:sz w:val="20"/>
        </w:rPr>
        <w:t> </w:t>
      </w:r>
      <w:r>
        <w:rPr>
          <w:color w:val="16161C"/>
          <w:w w:val="105"/>
          <w:sz w:val="20"/>
        </w:rPr>
        <w:t>at</w:t>
      </w:r>
      <w:r>
        <w:rPr>
          <w:color w:val="16161C"/>
          <w:spacing w:val="-11"/>
          <w:w w:val="105"/>
          <w:sz w:val="20"/>
        </w:rPr>
        <w:t> </w:t>
      </w:r>
      <w:r>
        <w:rPr>
          <w:color w:val="16161C"/>
          <w:w w:val="105"/>
          <w:sz w:val="20"/>
        </w:rPr>
        <w:t>no</w:t>
      </w:r>
      <w:r>
        <w:rPr>
          <w:color w:val="16161C"/>
          <w:spacing w:val="-4"/>
          <w:w w:val="105"/>
          <w:sz w:val="20"/>
        </w:rPr>
        <w:t> </w:t>
      </w:r>
      <w:r>
        <w:rPr>
          <w:color w:val="16161C"/>
          <w:w w:val="105"/>
          <w:sz w:val="20"/>
        </w:rPr>
        <w:t>expense during</w:t>
      </w:r>
      <w:r>
        <w:rPr>
          <w:color w:val="16161C"/>
          <w:spacing w:val="-22"/>
          <w:w w:val="105"/>
          <w:sz w:val="20"/>
        </w:rPr>
        <w:t> </w:t>
      </w:r>
      <w:r>
        <w:rPr>
          <w:color w:val="16161C"/>
          <w:w w:val="105"/>
          <w:sz w:val="20"/>
        </w:rPr>
        <w:t>the 5-year period.</w:t>
      </w:r>
    </w:p>
    <w:p>
      <w:pPr>
        <w:pStyle w:val="ListParagraph"/>
        <w:numPr>
          <w:ilvl w:val="0"/>
          <w:numId w:val="42"/>
        </w:numPr>
        <w:tabs>
          <w:tab w:pos="864" w:val="left" w:leader="none"/>
          <w:tab w:pos="872" w:val="left" w:leader="none"/>
        </w:tabs>
        <w:spacing w:line="307" w:lineRule="auto" w:before="6" w:after="0"/>
        <w:ind w:left="872" w:right="322" w:hanging="356"/>
        <w:jc w:val="left"/>
        <w:rPr>
          <w:sz w:val="20"/>
        </w:rPr>
      </w:pPr>
      <w:r>
        <w:rPr>
          <w:color w:val="16161C"/>
          <w:w w:val="105"/>
          <w:sz w:val="20"/>
        </w:rPr>
        <w:t>The cameras and</w:t>
      </w:r>
      <w:r>
        <w:rPr>
          <w:color w:val="16161C"/>
          <w:spacing w:val="-2"/>
          <w:w w:val="105"/>
          <w:sz w:val="20"/>
        </w:rPr>
        <w:t> </w:t>
      </w:r>
      <w:r>
        <w:rPr>
          <w:color w:val="16161C"/>
          <w:w w:val="105"/>
          <w:sz w:val="20"/>
        </w:rPr>
        <w:t>operating</w:t>
      </w:r>
      <w:r>
        <w:rPr>
          <w:color w:val="16161C"/>
          <w:spacing w:val="-4"/>
          <w:w w:val="105"/>
          <w:sz w:val="20"/>
        </w:rPr>
        <w:t> </w:t>
      </w:r>
      <w:r>
        <w:rPr>
          <w:color w:val="16161C"/>
          <w:w w:val="105"/>
          <w:sz w:val="20"/>
        </w:rPr>
        <w:t>system will</w:t>
      </w:r>
      <w:r>
        <w:rPr>
          <w:color w:val="16161C"/>
          <w:spacing w:val="-14"/>
          <w:w w:val="105"/>
          <w:sz w:val="20"/>
        </w:rPr>
        <w:t> </w:t>
      </w:r>
      <w:r>
        <w:rPr>
          <w:color w:val="16161C"/>
          <w:w w:val="105"/>
          <w:sz w:val="20"/>
        </w:rPr>
        <w:t>integrate with our current fleet of in-car cameras. It also includes unlimited storage for our in-car fleet for 3 years.</w:t>
      </w:r>
    </w:p>
    <w:p>
      <w:pPr>
        <w:pStyle w:val="ListParagraph"/>
        <w:numPr>
          <w:ilvl w:val="0"/>
          <w:numId w:val="42"/>
        </w:numPr>
        <w:tabs>
          <w:tab w:pos="863" w:val="left" w:leader="none"/>
          <w:tab w:pos="873" w:val="left" w:leader="none"/>
        </w:tabs>
        <w:spacing w:line="300" w:lineRule="auto" w:before="0" w:after="0"/>
        <w:ind w:left="873" w:right="561" w:hanging="363"/>
        <w:jc w:val="left"/>
        <w:rPr>
          <w:sz w:val="20"/>
        </w:rPr>
      </w:pPr>
      <w:r>
        <w:rPr>
          <w:color w:val="16161C"/>
          <w:spacing w:val="-2"/>
          <w:w w:val="110"/>
          <w:sz w:val="20"/>
        </w:rPr>
        <w:t>The</w:t>
      </w:r>
      <w:r>
        <w:rPr>
          <w:color w:val="16161C"/>
          <w:spacing w:val="-3"/>
          <w:w w:val="110"/>
          <w:sz w:val="20"/>
        </w:rPr>
        <w:t> </w:t>
      </w:r>
      <w:r>
        <w:rPr>
          <w:color w:val="16161C"/>
          <w:spacing w:val="-2"/>
          <w:w w:val="110"/>
          <w:sz w:val="20"/>
        </w:rPr>
        <w:t>operating</w:t>
      </w:r>
      <w:r>
        <w:rPr>
          <w:color w:val="16161C"/>
          <w:spacing w:val="-13"/>
          <w:w w:val="110"/>
          <w:sz w:val="20"/>
        </w:rPr>
        <w:t> </w:t>
      </w:r>
      <w:r>
        <w:rPr>
          <w:color w:val="16161C"/>
          <w:spacing w:val="-2"/>
          <w:w w:val="110"/>
          <w:sz w:val="20"/>
        </w:rPr>
        <w:t>system</w:t>
      </w:r>
      <w:r>
        <w:rPr>
          <w:color w:val="16161C"/>
          <w:spacing w:val="-3"/>
          <w:w w:val="110"/>
          <w:sz w:val="20"/>
        </w:rPr>
        <w:t> </w:t>
      </w:r>
      <w:r>
        <w:rPr>
          <w:color w:val="16161C"/>
          <w:spacing w:val="-2"/>
          <w:w w:val="110"/>
          <w:sz w:val="20"/>
        </w:rPr>
        <w:t>and</w:t>
      </w:r>
      <w:r>
        <w:rPr>
          <w:color w:val="16161C"/>
          <w:spacing w:val="-7"/>
          <w:w w:val="110"/>
          <w:sz w:val="20"/>
        </w:rPr>
        <w:t> </w:t>
      </w:r>
      <w:r>
        <w:rPr>
          <w:color w:val="16161C"/>
          <w:spacing w:val="-2"/>
          <w:w w:val="110"/>
          <w:sz w:val="20"/>
        </w:rPr>
        <w:t>cloud</w:t>
      </w:r>
      <w:r>
        <w:rPr>
          <w:color w:val="16161C"/>
          <w:spacing w:val="-9"/>
          <w:w w:val="110"/>
          <w:sz w:val="20"/>
        </w:rPr>
        <w:t> </w:t>
      </w:r>
      <w:r>
        <w:rPr>
          <w:color w:val="16161C"/>
          <w:spacing w:val="-2"/>
          <w:w w:val="110"/>
          <w:sz w:val="20"/>
        </w:rPr>
        <w:t>will</w:t>
      </w:r>
      <w:r>
        <w:rPr>
          <w:color w:val="16161C"/>
          <w:spacing w:val="-27"/>
          <w:w w:val="110"/>
          <w:sz w:val="20"/>
        </w:rPr>
        <w:t> </w:t>
      </w:r>
      <w:r>
        <w:rPr>
          <w:color w:val="16161C"/>
          <w:spacing w:val="-2"/>
          <w:w w:val="110"/>
          <w:sz w:val="20"/>
        </w:rPr>
        <w:t>also</w:t>
      </w:r>
      <w:r>
        <w:rPr>
          <w:color w:val="16161C"/>
          <w:spacing w:val="-14"/>
          <w:w w:val="110"/>
          <w:sz w:val="20"/>
        </w:rPr>
        <w:t> </w:t>
      </w:r>
      <w:r>
        <w:rPr>
          <w:color w:val="16161C"/>
          <w:spacing w:val="-2"/>
          <w:w w:val="110"/>
          <w:sz w:val="20"/>
        </w:rPr>
        <w:t>integrate with</w:t>
      </w:r>
      <w:r>
        <w:rPr>
          <w:color w:val="16161C"/>
          <w:spacing w:val="-9"/>
          <w:w w:val="110"/>
          <w:sz w:val="20"/>
        </w:rPr>
        <w:t> </w:t>
      </w:r>
      <w:r>
        <w:rPr>
          <w:color w:val="16161C"/>
          <w:spacing w:val="-2"/>
          <w:w w:val="110"/>
          <w:sz w:val="20"/>
        </w:rPr>
        <w:t>our</w:t>
      </w:r>
      <w:r>
        <w:rPr>
          <w:color w:val="16161C"/>
          <w:spacing w:val="-4"/>
          <w:w w:val="110"/>
          <w:sz w:val="20"/>
        </w:rPr>
        <w:t> </w:t>
      </w:r>
      <w:r>
        <w:rPr>
          <w:color w:val="16161C"/>
          <w:spacing w:val="-2"/>
          <w:w w:val="110"/>
          <w:sz w:val="20"/>
        </w:rPr>
        <w:t>interview/interrogation</w:t>
      </w:r>
      <w:r>
        <w:rPr>
          <w:color w:val="16161C"/>
          <w:spacing w:val="-20"/>
          <w:w w:val="110"/>
          <w:sz w:val="20"/>
        </w:rPr>
        <w:t> </w:t>
      </w:r>
      <w:r>
        <w:rPr>
          <w:color w:val="16161C"/>
          <w:spacing w:val="-2"/>
          <w:w w:val="110"/>
          <w:sz w:val="20"/>
        </w:rPr>
        <w:t>room system</w:t>
      </w:r>
    </w:p>
    <w:p>
      <w:pPr>
        <w:spacing w:after="0" w:line="300" w:lineRule="auto"/>
        <w:jc w:val="left"/>
        <w:rPr>
          <w:sz w:val="20"/>
        </w:rPr>
        <w:sectPr>
          <w:type w:val="continuous"/>
          <w:pgSz w:w="11910" w:h="16840"/>
          <w:pgMar w:top="400" w:bottom="280" w:left="1340" w:right="880"/>
        </w:sectPr>
      </w:pPr>
    </w:p>
    <w:p>
      <w:pPr>
        <w:spacing w:line="597" w:lineRule="exact" w:before="340"/>
        <w:ind w:left="1143" w:right="0" w:firstLine="0"/>
        <w:jc w:val="left"/>
        <w:rPr>
          <w:b/>
          <w:sz w:val="67"/>
        </w:rPr>
      </w:pPr>
      <w:r>
        <w:rPr/>
        <mc:AlternateContent>
          <mc:Choice Requires="wps">
            <w:drawing>
              <wp:anchor distT="0" distB="0" distL="0" distR="0" allowOverlap="1" layoutInCell="1" locked="0" behindDoc="1" simplePos="0" relativeHeight="479334400">
                <wp:simplePos x="0" y="0"/>
                <wp:positionH relativeFrom="page">
                  <wp:posOffset>939854</wp:posOffset>
                </wp:positionH>
                <wp:positionV relativeFrom="page">
                  <wp:posOffset>648290</wp:posOffset>
                </wp:positionV>
                <wp:extent cx="6616065" cy="9415780"/>
                <wp:effectExtent l="0" t="0" r="0" b="0"/>
                <wp:wrapNone/>
                <wp:docPr id="794" name="Group 794"/>
                <wp:cNvGraphicFramePr>
                  <a:graphicFrameLocks/>
                </wp:cNvGraphicFramePr>
                <a:graphic>
                  <a:graphicData uri="http://schemas.microsoft.com/office/word/2010/wordprocessingGroup">
                    <wpg:wgp>
                      <wpg:cNvPr id="794" name="Group 794"/>
                      <wpg:cNvGrpSpPr/>
                      <wpg:grpSpPr>
                        <a:xfrm>
                          <a:off x="0" y="0"/>
                          <a:ext cx="6616065" cy="9415780"/>
                          <a:chExt cx="6616065" cy="9415780"/>
                        </a:xfrm>
                      </wpg:grpSpPr>
                      <pic:pic>
                        <pic:nvPicPr>
                          <pic:cNvPr id="795" name="Image 795"/>
                          <pic:cNvPicPr/>
                        </pic:nvPicPr>
                        <pic:blipFill>
                          <a:blip r:embed="rId119" cstate="print"/>
                          <a:stretch>
                            <a:fillRect/>
                          </a:stretch>
                        </pic:blipFill>
                        <pic:spPr>
                          <a:xfrm>
                            <a:off x="5834421" y="0"/>
                            <a:ext cx="781177" cy="9415193"/>
                          </a:xfrm>
                          <a:prstGeom prst="rect">
                            <a:avLst/>
                          </a:prstGeom>
                        </pic:spPr>
                      </pic:pic>
                      <wps:wsp>
                        <wps:cNvPr id="796" name="Graphic 796"/>
                        <wps:cNvSpPr/>
                        <wps:spPr>
                          <a:xfrm>
                            <a:off x="12205" y="6777473"/>
                            <a:ext cx="5163185" cy="1209040"/>
                          </a:xfrm>
                          <a:custGeom>
                            <a:avLst/>
                            <a:gdLst/>
                            <a:ahLst/>
                            <a:cxnLst/>
                            <a:rect l="l" t="t" r="r" b="b"/>
                            <a:pathLst>
                              <a:path w="5163185" h="1209040">
                                <a:moveTo>
                                  <a:pt x="0" y="1208954"/>
                                </a:moveTo>
                                <a:lnTo>
                                  <a:pt x="0" y="0"/>
                                </a:lnTo>
                              </a:path>
                              <a:path w="5163185" h="1209040">
                                <a:moveTo>
                                  <a:pt x="1266362" y="1208954"/>
                                </a:moveTo>
                                <a:lnTo>
                                  <a:pt x="1266362" y="0"/>
                                </a:lnTo>
                              </a:path>
                              <a:path w="5163185" h="1209040">
                                <a:moveTo>
                                  <a:pt x="5163095" y="1208954"/>
                                </a:moveTo>
                                <a:lnTo>
                                  <a:pt x="5163095" y="0"/>
                                </a:lnTo>
                              </a:path>
                            </a:pathLst>
                          </a:custGeom>
                          <a:ln w="9156">
                            <a:solidFill>
                              <a:srgbClr val="000000"/>
                            </a:solidFill>
                            <a:prstDash val="solid"/>
                          </a:ln>
                        </wps:spPr>
                        <wps:bodyPr wrap="square" lIns="0" tIns="0" rIns="0" bIns="0" rtlCol="0">
                          <a:prstTxWarp prst="textNoShape">
                            <a:avLst/>
                          </a:prstTxWarp>
                          <a:noAutofit/>
                        </wps:bodyPr>
                      </wps:wsp>
                      <wps:wsp>
                        <wps:cNvPr id="797" name="Graphic 797"/>
                        <wps:cNvSpPr/>
                        <wps:spPr>
                          <a:xfrm>
                            <a:off x="24411" y="940297"/>
                            <a:ext cx="5810250" cy="1270"/>
                          </a:xfrm>
                          <a:custGeom>
                            <a:avLst/>
                            <a:gdLst/>
                            <a:ahLst/>
                            <a:cxnLst/>
                            <a:rect l="l" t="t" r="r" b="b"/>
                            <a:pathLst>
                              <a:path w="5810250" h="0">
                                <a:moveTo>
                                  <a:pt x="0" y="0"/>
                                </a:moveTo>
                                <a:lnTo>
                                  <a:pt x="5810007" y="0"/>
                                </a:lnTo>
                              </a:path>
                            </a:pathLst>
                          </a:custGeom>
                          <a:ln w="12211">
                            <a:solidFill>
                              <a:srgbClr val="000000"/>
                            </a:solidFill>
                            <a:prstDash val="solid"/>
                          </a:ln>
                        </wps:spPr>
                        <wps:bodyPr wrap="square" lIns="0" tIns="0" rIns="0" bIns="0" rtlCol="0">
                          <a:prstTxWarp prst="textNoShape">
                            <a:avLst/>
                          </a:prstTxWarp>
                          <a:noAutofit/>
                        </wps:bodyPr>
                      </wps:wsp>
                      <wps:wsp>
                        <wps:cNvPr id="798" name="Graphic 798"/>
                        <wps:cNvSpPr/>
                        <wps:spPr>
                          <a:xfrm>
                            <a:off x="0" y="6786633"/>
                            <a:ext cx="5187950" cy="1188085"/>
                          </a:xfrm>
                          <a:custGeom>
                            <a:avLst/>
                            <a:gdLst/>
                            <a:ahLst/>
                            <a:cxnLst/>
                            <a:rect l="l" t="t" r="r" b="b"/>
                            <a:pathLst>
                              <a:path w="5187950" h="1188085">
                                <a:moveTo>
                                  <a:pt x="12205" y="0"/>
                                </a:moveTo>
                                <a:lnTo>
                                  <a:pt x="5187507" y="0"/>
                                </a:lnTo>
                              </a:path>
                              <a:path w="5187950" h="1188085">
                                <a:moveTo>
                                  <a:pt x="0" y="1187584"/>
                                </a:moveTo>
                                <a:lnTo>
                                  <a:pt x="5187507" y="1187584"/>
                                </a:lnTo>
                              </a:path>
                            </a:pathLst>
                          </a:custGeom>
                          <a:ln w="610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4.004280pt;margin-top:51.046482pt;width:520.9500pt;height:741.4pt;mso-position-horizontal-relative:page;mso-position-vertical-relative:page;z-index:-23982080" id="docshapegroup527" coordorigin="1480,1021" coordsize="10419,14828">
                <v:shape style="position:absolute;left:10668;top:1020;width:1231;height:14828" type="#_x0000_t75" id="docshape528" stroked="false">
                  <v:imagedata r:id="rId119" o:title=""/>
                </v:shape>
                <v:shape style="position:absolute;left:1499;top:11694;width:8131;height:1904" id="docshape529" coordorigin="1499,11694" coordsize="8131,1904" path="m1499,13598l1499,11694m3494,13598l3494,11694m9630,13598l9630,11694e" filled="false" stroked="true" strokeweight=".720991pt" strokecolor="#000000">
                  <v:path arrowok="t"/>
                  <v:stroke dashstyle="solid"/>
                </v:shape>
                <v:line style="position:absolute" from="1519,2502" to="10668,2502" stroked="true" strokeweight=".961549pt" strokecolor="#000000">
                  <v:stroke dashstyle="solid"/>
                </v:line>
                <v:shape style="position:absolute;left:1480;top:11708;width:8170;height:1871" id="docshape530" coordorigin="1480,11709" coordsize="8170,1871" path="m1499,11709l9649,11709m1480,13579l9649,13579e" filled="false" stroked="true" strokeweight=".480661pt" strokecolor="#000000">
                  <v:path arrowok="t"/>
                  <v:stroke dashstyle="solid"/>
                </v:shape>
                <w10:wrap type="none"/>
              </v:group>
            </w:pict>
          </mc:Fallback>
        </mc:AlternateContent>
      </w:r>
      <w:r>
        <w:rPr/>
        <mc:AlternateContent>
          <mc:Choice Requires="wps">
            <w:drawing>
              <wp:anchor distT="0" distB="0" distL="0" distR="0" allowOverlap="1" layoutInCell="1" locked="0" behindDoc="1" simplePos="0" relativeHeight="479334912">
                <wp:simplePos x="0" y="0"/>
                <wp:positionH relativeFrom="page">
                  <wp:posOffset>1078890</wp:posOffset>
                </wp:positionH>
                <wp:positionV relativeFrom="paragraph">
                  <wp:posOffset>177174</wp:posOffset>
                </wp:positionV>
                <wp:extent cx="1501775" cy="156845"/>
                <wp:effectExtent l="0" t="0" r="0" b="0"/>
                <wp:wrapNone/>
                <wp:docPr id="799" name="Textbox 799"/>
                <wp:cNvGraphicFramePr>
                  <a:graphicFrameLocks/>
                </wp:cNvGraphicFramePr>
                <a:graphic>
                  <a:graphicData uri="http://schemas.microsoft.com/office/word/2010/wordprocessingShape">
                    <wps:wsp>
                      <wps:cNvPr id="799" name="Textbox 799"/>
                      <wps:cNvSpPr txBox="1"/>
                      <wps:spPr>
                        <a:xfrm>
                          <a:off x="0" y="0"/>
                          <a:ext cx="1501775" cy="156845"/>
                        </a:xfrm>
                        <a:prstGeom prst="rect">
                          <a:avLst/>
                        </a:prstGeom>
                      </wps:spPr>
                      <wps:txbx>
                        <w:txbxContent>
                          <w:p>
                            <w:pPr>
                              <w:spacing w:line="246" w:lineRule="exact" w:before="0"/>
                              <w:ind w:left="0" w:right="0" w:firstLine="0"/>
                              <w:jc w:val="left"/>
                              <w:rPr>
                                <w:sz w:val="22"/>
                              </w:rPr>
                            </w:pPr>
                            <w:r>
                              <w:rPr>
                                <w:color w:val="4F8E18"/>
                                <w:w w:val="280"/>
                                <w:sz w:val="22"/>
                              </w:rPr>
                              <w:t>C</w:t>
                            </w:r>
                            <w:r>
                              <w:rPr>
                                <w:color w:val="1C6D13"/>
                                <w:w w:val="280"/>
                                <w:sz w:val="22"/>
                              </w:rPr>
                              <w:t>I</w:t>
                            </w:r>
                            <w:r>
                              <w:rPr>
                                <w:color w:val="4F8E18"/>
                                <w:w w:val="280"/>
                                <w:sz w:val="22"/>
                              </w:rPr>
                              <w:t>TY</w:t>
                            </w:r>
                            <w:r>
                              <w:rPr>
                                <w:color w:val="4F8E18"/>
                                <w:spacing w:val="-78"/>
                                <w:w w:val="280"/>
                                <w:sz w:val="22"/>
                              </w:rPr>
                              <w:t> </w:t>
                            </w:r>
                            <w:r>
                              <w:rPr>
                                <w:color w:val="4F8E18"/>
                                <w:spacing w:val="-5"/>
                                <w:w w:val="280"/>
                                <w:sz w:val="22"/>
                              </w:rPr>
                              <w:t>OF</w:t>
                            </w:r>
                          </w:p>
                        </w:txbxContent>
                      </wps:txbx>
                      <wps:bodyPr wrap="square" lIns="0" tIns="0" rIns="0" bIns="0" rtlCol="0">
                        <a:noAutofit/>
                      </wps:bodyPr>
                    </wps:wsp>
                  </a:graphicData>
                </a:graphic>
              </wp:anchor>
            </w:drawing>
          </mc:Choice>
          <mc:Fallback>
            <w:pict>
              <v:shape style="position:absolute;margin-left:84.952011pt;margin-top:13.950729pt;width:118.25pt;height:12.35pt;mso-position-horizontal-relative:page;mso-position-vertical-relative:paragraph;z-index:-23981568" type="#_x0000_t202" id="docshape531" filled="false" stroked="false">
                <v:textbox inset="0,0,0,0">
                  <w:txbxContent>
                    <w:p>
                      <w:pPr>
                        <w:spacing w:line="246" w:lineRule="exact" w:before="0"/>
                        <w:ind w:left="0" w:right="0" w:firstLine="0"/>
                        <w:jc w:val="left"/>
                        <w:rPr>
                          <w:sz w:val="22"/>
                        </w:rPr>
                      </w:pPr>
                      <w:r>
                        <w:rPr>
                          <w:color w:val="4F8E18"/>
                          <w:w w:val="280"/>
                          <w:sz w:val="22"/>
                        </w:rPr>
                        <w:t>C</w:t>
                      </w:r>
                      <w:r>
                        <w:rPr>
                          <w:color w:val="1C6D13"/>
                          <w:w w:val="280"/>
                          <w:sz w:val="22"/>
                        </w:rPr>
                        <w:t>I</w:t>
                      </w:r>
                      <w:r>
                        <w:rPr>
                          <w:color w:val="4F8E18"/>
                          <w:w w:val="280"/>
                          <w:sz w:val="22"/>
                        </w:rPr>
                        <w:t>TY</w:t>
                      </w:r>
                      <w:r>
                        <w:rPr>
                          <w:color w:val="4F8E18"/>
                          <w:spacing w:val="-78"/>
                          <w:w w:val="280"/>
                          <w:sz w:val="22"/>
                        </w:rPr>
                        <w:t> </w:t>
                      </w:r>
                      <w:r>
                        <w:rPr>
                          <w:color w:val="4F8E18"/>
                          <w:spacing w:val="-5"/>
                          <w:w w:val="280"/>
                          <w:sz w:val="22"/>
                        </w:rPr>
                        <w:t>OF</w:t>
                      </w:r>
                    </w:p>
                  </w:txbxContent>
                </v:textbox>
                <w10:wrap type="none"/>
              </v:shape>
            </w:pict>
          </mc:Fallback>
        </mc:AlternateContent>
      </w:r>
      <w:r>
        <w:rPr>
          <w:b/>
          <w:color w:val="084485"/>
          <w:spacing w:val="-2"/>
          <w:w w:val="125"/>
          <w:sz w:val="67"/>
        </w:rPr>
        <w:t>DUNN</w:t>
      </w:r>
      <w:r>
        <w:rPr>
          <w:b/>
          <w:color w:val="95959E"/>
          <w:spacing w:val="-2"/>
          <w:w w:val="125"/>
          <w:sz w:val="67"/>
        </w:rPr>
        <w:t>·</w:t>
      </w:r>
      <w:r>
        <w:rPr>
          <w:b/>
          <w:color w:val="B8B8C3"/>
          <w:spacing w:val="-2"/>
          <w:w w:val="125"/>
          <w:sz w:val="67"/>
        </w:rPr>
        <w:t>·</w:t>
      </w:r>
    </w:p>
    <w:p>
      <w:pPr>
        <w:pStyle w:val="ListParagraph"/>
        <w:numPr>
          <w:ilvl w:val="0"/>
          <w:numId w:val="43"/>
        </w:numPr>
        <w:tabs>
          <w:tab w:pos="809" w:val="left" w:leader="none"/>
          <w:tab w:pos="1175" w:val="left" w:leader="none"/>
          <w:tab w:pos="4718" w:val="left" w:leader="none"/>
        </w:tabs>
        <w:spacing w:line="421" w:lineRule="exact" w:before="0" w:after="0"/>
        <w:ind w:left="1175" w:right="0" w:hanging="1058"/>
        <w:jc w:val="left"/>
        <w:rPr>
          <w:rFonts w:ascii="Times New Roman" w:hAnsi="Times New Roman"/>
          <w:b/>
          <w:sz w:val="38"/>
        </w:rPr>
      </w:pPr>
      <w:r>
        <w:rPr>
          <w:color w:val="467949"/>
          <w:position w:val="1"/>
          <w:sz w:val="22"/>
          <w:u w:val="none"/>
        </w:rPr>
        <w:tab/>
      </w:r>
      <w:r>
        <w:rPr>
          <w:color w:val="388013"/>
          <w:w w:val="110"/>
          <w:sz w:val="22"/>
          <w:u w:val="none"/>
        </w:rPr>
        <w:t>NORTH</w:t>
      </w:r>
      <w:r>
        <w:rPr>
          <w:color w:val="388013"/>
          <w:spacing w:val="57"/>
          <w:w w:val="150"/>
          <w:sz w:val="22"/>
          <w:u w:val="none"/>
        </w:rPr>
        <w:t> </w:t>
      </w:r>
      <w:r>
        <w:rPr>
          <w:color w:val="4F8E18"/>
          <w:spacing w:val="-2"/>
          <w:w w:val="105"/>
          <w:sz w:val="22"/>
          <w:u w:val="none"/>
        </w:rPr>
        <w:t>CAROLINA</w:t>
      </w:r>
      <w:r>
        <w:rPr>
          <w:color w:val="4F8E18"/>
          <w:sz w:val="22"/>
          <w:u w:val="none"/>
        </w:rPr>
        <w:tab/>
      </w:r>
      <w:r>
        <w:rPr>
          <w:rFonts w:ascii="Times New Roman" w:hAnsi="Times New Roman"/>
          <w:b/>
          <w:color w:val="084485"/>
          <w:position w:val="2"/>
          <w:sz w:val="38"/>
          <w:u w:val="none"/>
        </w:rPr>
        <w:t>City</w:t>
      </w:r>
      <w:r>
        <w:rPr>
          <w:rFonts w:ascii="Times New Roman" w:hAnsi="Times New Roman"/>
          <w:b/>
          <w:color w:val="084485"/>
          <w:spacing w:val="9"/>
          <w:position w:val="2"/>
          <w:sz w:val="38"/>
          <w:u w:val="none"/>
        </w:rPr>
        <w:t> </w:t>
      </w:r>
      <w:r>
        <w:rPr>
          <w:rFonts w:ascii="Times New Roman" w:hAnsi="Times New Roman"/>
          <w:b/>
          <w:color w:val="084485"/>
          <w:position w:val="2"/>
          <w:sz w:val="38"/>
          <w:u w:val="none"/>
        </w:rPr>
        <w:t>Council</w:t>
      </w:r>
      <w:r>
        <w:rPr>
          <w:rFonts w:ascii="Times New Roman" w:hAnsi="Times New Roman"/>
          <w:b/>
          <w:color w:val="084485"/>
          <w:spacing w:val="27"/>
          <w:position w:val="2"/>
          <w:sz w:val="38"/>
          <w:u w:val="none"/>
        </w:rPr>
        <w:t> </w:t>
      </w:r>
      <w:r>
        <w:rPr>
          <w:rFonts w:ascii="Times New Roman" w:hAnsi="Times New Roman"/>
          <w:b/>
          <w:color w:val="084485"/>
          <w:position w:val="2"/>
          <w:sz w:val="38"/>
          <w:u w:val="none"/>
        </w:rPr>
        <w:t>Agenda</w:t>
      </w:r>
      <w:r>
        <w:rPr>
          <w:rFonts w:ascii="Times New Roman" w:hAnsi="Times New Roman"/>
          <w:b/>
          <w:color w:val="084485"/>
          <w:spacing w:val="42"/>
          <w:position w:val="2"/>
          <w:sz w:val="38"/>
          <w:u w:val="none"/>
        </w:rPr>
        <w:t> </w:t>
      </w:r>
      <w:r>
        <w:rPr>
          <w:rFonts w:ascii="Times New Roman" w:hAnsi="Times New Roman"/>
          <w:b/>
          <w:color w:val="084485"/>
          <w:spacing w:val="-4"/>
          <w:position w:val="2"/>
          <w:sz w:val="38"/>
          <w:u w:val="none"/>
        </w:rPr>
        <w:t>Item</w:t>
      </w:r>
    </w:p>
    <w:p>
      <w:pPr>
        <w:pStyle w:val="BodyText"/>
        <w:spacing w:before="218"/>
        <w:rPr>
          <w:b/>
          <w:sz w:val="25"/>
        </w:rPr>
      </w:pPr>
    </w:p>
    <w:p>
      <w:pPr>
        <w:spacing w:before="0"/>
        <w:ind w:left="232" w:right="0" w:firstLine="0"/>
        <w:jc w:val="left"/>
        <w:rPr>
          <w:b/>
          <w:sz w:val="25"/>
        </w:rPr>
      </w:pPr>
      <w:r>
        <w:rPr>
          <w:b/>
          <w:color w:val="13131C"/>
          <w:w w:val="105"/>
          <w:sz w:val="25"/>
        </w:rPr>
        <w:t>Meeting</w:t>
      </w:r>
      <w:r>
        <w:rPr>
          <w:b/>
          <w:color w:val="13131C"/>
          <w:spacing w:val="-37"/>
          <w:w w:val="105"/>
          <w:sz w:val="25"/>
        </w:rPr>
        <w:t> </w:t>
      </w:r>
      <w:r>
        <w:rPr>
          <w:b/>
          <w:color w:val="13131C"/>
          <w:w w:val="105"/>
          <w:sz w:val="25"/>
        </w:rPr>
        <w:t>Date:</w:t>
      </w:r>
      <w:r>
        <w:rPr>
          <w:b/>
          <w:color w:val="13131C"/>
          <w:spacing w:val="25"/>
          <w:w w:val="105"/>
          <w:sz w:val="25"/>
        </w:rPr>
        <w:t> </w:t>
      </w:r>
      <w:r>
        <w:rPr>
          <w:b/>
          <w:color w:val="13131C"/>
          <w:w w:val="105"/>
          <w:sz w:val="25"/>
        </w:rPr>
        <w:t>December</w:t>
      </w:r>
      <w:r>
        <w:rPr>
          <w:b/>
          <w:color w:val="13131C"/>
          <w:spacing w:val="10"/>
          <w:w w:val="105"/>
          <w:sz w:val="25"/>
        </w:rPr>
        <w:t> </w:t>
      </w:r>
      <w:r>
        <w:rPr>
          <w:b/>
          <w:color w:val="13131C"/>
          <w:w w:val="105"/>
          <w:sz w:val="25"/>
        </w:rPr>
        <w:t>10,</w:t>
      </w:r>
      <w:r>
        <w:rPr>
          <w:b/>
          <w:color w:val="13131C"/>
          <w:spacing w:val="15"/>
          <w:w w:val="105"/>
          <w:sz w:val="25"/>
        </w:rPr>
        <w:t> </w:t>
      </w:r>
      <w:r>
        <w:rPr>
          <w:b/>
          <w:color w:val="13131C"/>
          <w:spacing w:val="-4"/>
          <w:w w:val="105"/>
          <w:sz w:val="25"/>
        </w:rPr>
        <w:t>2024</w:t>
      </w:r>
    </w:p>
    <w:p>
      <w:pPr>
        <w:spacing w:line="240" w:lineRule="auto" w:before="11" w:after="0"/>
        <w:rPr>
          <w:b/>
          <w:sz w:val="7"/>
        </w:rPr>
      </w:pPr>
    </w:p>
    <w:tbl>
      <w:tblPr>
        <w:tblW w:w="0" w:type="auto"/>
        <w:jc w:val="left"/>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359"/>
        <w:gridCol w:w="5800"/>
      </w:tblGrid>
      <w:tr>
        <w:trPr>
          <w:trHeight w:val="278" w:hRule="atLeast"/>
        </w:trPr>
        <w:tc>
          <w:tcPr>
            <w:tcW w:w="3359" w:type="dxa"/>
            <w:tcBorders>
              <w:left w:val="single" w:sz="6" w:space="0" w:color="000000"/>
              <w:right w:val="single" w:sz="8" w:space="0" w:color="000000"/>
            </w:tcBorders>
          </w:tcPr>
          <w:p>
            <w:pPr>
              <w:pStyle w:val="TableParagraph"/>
              <w:spacing w:line="248" w:lineRule="exact" w:before="10"/>
              <w:ind w:left="82"/>
              <w:rPr>
                <w:b/>
                <w:sz w:val="23"/>
              </w:rPr>
            </w:pPr>
            <w:r>
              <w:rPr>
                <w:b/>
                <w:color w:val="13131C"/>
                <w:w w:val="80"/>
                <w:sz w:val="23"/>
              </w:rPr>
              <w:t>SUBJECT</w:t>
            </w:r>
            <w:r>
              <w:rPr>
                <w:b/>
                <w:color w:val="13131C"/>
                <w:spacing w:val="1"/>
                <w:sz w:val="23"/>
              </w:rPr>
              <w:t> </w:t>
            </w:r>
            <w:r>
              <w:rPr>
                <w:b/>
                <w:color w:val="13131C"/>
                <w:spacing w:val="-2"/>
                <w:w w:val="90"/>
                <w:sz w:val="23"/>
              </w:rPr>
              <w:t>TITLE</w:t>
            </w:r>
          </w:p>
        </w:tc>
        <w:tc>
          <w:tcPr>
            <w:tcW w:w="5800" w:type="dxa"/>
            <w:tcBorders>
              <w:left w:val="single" w:sz="8" w:space="0" w:color="000000"/>
              <w:right w:val="nil"/>
            </w:tcBorders>
          </w:tcPr>
          <w:p>
            <w:pPr>
              <w:pStyle w:val="TableParagraph"/>
              <w:spacing w:line="258" w:lineRule="exact"/>
              <w:ind w:left="-28"/>
              <w:rPr>
                <w:sz w:val="20"/>
              </w:rPr>
            </w:pPr>
            <w:r>
              <w:rPr>
                <w:color w:val="13131C"/>
                <w:w w:val="105"/>
                <w:sz w:val="27"/>
              </w:rPr>
              <w:t>I</w:t>
            </w:r>
            <w:r>
              <w:rPr>
                <w:color w:val="13131C"/>
                <w:spacing w:val="-38"/>
                <w:w w:val="105"/>
                <w:sz w:val="27"/>
              </w:rPr>
              <w:t> </w:t>
            </w:r>
            <w:r>
              <w:rPr>
                <w:color w:val="13131C"/>
                <w:w w:val="105"/>
                <w:sz w:val="20"/>
              </w:rPr>
              <w:t>Pearsall</w:t>
            </w:r>
            <w:r>
              <w:rPr>
                <w:color w:val="13131C"/>
                <w:spacing w:val="-15"/>
                <w:w w:val="105"/>
                <w:sz w:val="20"/>
              </w:rPr>
              <w:t> </w:t>
            </w:r>
            <w:r>
              <w:rPr>
                <w:color w:val="13131C"/>
                <w:w w:val="105"/>
                <w:sz w:val="20"/>
              </w:rPr>
              <w:t>Street</w:t>
            </w:r>
            <w:r>
              <w:rPr>
                <w:color w:val="13131C"/>
                <w:spacing w:val="-14"/>
                <w:w w:val="105"/>
                <w:sz w:val="20"/>
              </w:rPr>
              <w:t> </w:t>
            </w:r>
            <w:r>
              <w:rPr>
                <w:color w:val="13131C"/>
                <w:w w:val="105"/>
                <w:sz w:val="20"/>
              </w:rPr>
              <w:t>Culvert</w:t>
            </w:r>
            <w:r>
              <w:rPr>
                <w:color w:val="13131C"/>
                <w:spacing w:val="-15"/>
                <w:w w:val="105"/>
                <w:sz w:val="20"/>
              </w:rPr>
              <w:t> </w:t>
            </w:r>
            <w:r>
              <w:rPr>
                <w:color w:val="13131C"/>
                <w:w w:val="105"/>
                <w:sz w:val="20"/>
              </w:rPr>
              <w:t>Replacement</w:t>
            </w:r>
            <w:r>
              <w:rPr>
                <w:color w:val="13131C"/>
                <w:spacing w:val="-11"/>
                <w:w w:val="105"/>
                <w:sz w:val="20"/>
              </w:rPr>
              <w:t> </w:t>
            </w:r>
            <w:r>
              <w:rPr>
                <w:color w:val="13131C"/>
                <w:w w:val="105"/>
                <w:sz w:val="20"/>
              </w:rPr>
              <w:t>Project</w:t>
            </w:r>
            <w:r>
              <w:rPr>
                <w:color w:val="13131C"/>
                <w:spacing w:val="-13"/>
                <w:w w:val="105"/>
                <w:sz w:val="20"/>
              </w:rPr>
              <w:t> </w:t>
            </w:r>
            <w:r>
              <w:rPr>
                <w:color w:val="13131C"/>
                <w:w w:val="105"/>
                <w:sz w:val="20"/>
              </w:rPr>
              <w:t>-</w:t>
            </w:r>
            <w:r>
              <w:rPr>
                <w:color w:val="13131C"/>
                <w:spacing w:val="27"/>
                <w:w w:val="105"/>
                <w:sz w:val="20"/>
              </w:rPr>
              <w:t> </w:t>
            </w:r>
            <w:r>
              <w:rPr>
                <w:color w:val="13131C"/>
                <w:w w:val="105"/>
                <w:sz w:val="20"/>
              </w:rPr>
              <w:t>Bid</w:t>
            </w:r>
            <w:r>
              <w:rPr>
                <w:color w:val="13131C"/>
                <w:spacing w:val="-14"/>
                <w:w w:val="105"/>
                <w:sz w:val="20"/>
              </w:rPr>
              <w:t> </w:t>
            </w:r>
            <w:r>
              <w:rPr>
                <w:color w:val="13131C"/>
                <w:spacing w:val="-2"/>
                <w:w w:val="105"/>
                <w:sz w:val="20"/>
              </w:rPr>
              <w:t>Award</w:t>
            </w:r>
          </w:p>
        </w:tc>
      </w:tr>
      <w:tr>
        <w:trPr>
          <w:trHeight w:val="283" w:hRule="atLeast"/>
        </w:trPr>
        <w:tc>
          <w:tcPr>
            <w:tcW w:w="3359" w:type="dxa"/>
            <w:tcBorders>
              <w:left w:val="single" w:sz="6" w:space="0" w:color="000000"/>
              <w:right w:val="single" w:sz="8" w:space="0" w:color="000000"/>
            </w:tcBorders>
          </w:tcPr>
          <w:p>
            <w:pPr>
              <w:pStyle w:val="TableParagraph"/>
              <w:spacing w:line="248" w:lineRule="exact" w:before="15"/>
              <w:ind w:left="74"/>
              <w:rPr>
                <w:b/>
                <w:sz w:val="23"/>
              </w:rPr>
            </w:pPr>
            <w:r>
              <w:rPr>
                <w:b/>
                <w:color w:val="13131C"/>
                <w:spacing w:val="-2"/>
                <w:w w:val="85"/>
                <w:sz w:val="23"/>
              </w:rPr>
              <w:t>PRESENTER/DEPARTMENT</w:t>
            </w:r>
          </w:p>
        </w:tc>
        <w:tc>
          <w:tcPr>
            <w:tcW w:w="5800" w:type="dxa"/>
            <w:tcBorders>
              <w:left w:val="single" w:sz="8" w:space="0" w:color="000000"/>
              <w:right w:val="nil"/>
            </w:tcBorders>
          </w:tcPr>
          <w:p>
            <w:pPr>
              <w:pStyle w:val="TableParagraph"/>
              <w:spacing w:line="263" w:lineRule="exact"/>
              <w:ind w:left="-28"/>
              <w:rPr>
                <w:sz w:val="20"/>
              </w:rPr>
            </w:pPr>
            <w:r>
              <w:rPr>
                <w:color w:val="13131C"/>
                <w:w w:val="105"/>
                <w:sz w:val="27"/>
              </w:rPr>
              <w:t>I</w:t>
            </w:r>
            <w:r>
              <w:rPr>
                <w:color w:val="13131C"/>
                <w:spacing w:val="-36"/>
                <w:w w:val="105"/>
                <w:sz w:val="27"/>
              </w:rPr>
              <w:t> </w:t>
            </w:r>
            <w:r>
              <w:rPr>
                <w:color w:val="13131C"/>
                <w:w w:val="105"/>
                <w:sz w:val="20"/>
              </w:rPr>
              <w:t>Billy</w:t>
            </w:r>
            <w:r>
              <w:rPr>
                <w:color w:val="13131C"/>
                <w:spacing w:val="1"/>
                <w:w w:val="105"/>
                <w:sz w:val="20"/>
              </w:rPr>
              <w:t> </w:t>
            </w:r>
            <w:r>
              <w:rPr>
                <w:color w:val="13131C"/>
                <w:w w:val="105"/>
                <w:sz w:val="20"/>
              </w:rPr>
              <w:t>Godwin</w:t>
            </w:r>
            <w:r>
              <w:rPr>
                <w:color w:val="13131C"/>
                <w:spacing w:val="2"/>
                <w:w w:val="105"/>
                <w:sz w:val="20"/>
              </w:rPr>
              <w:t> </w:t>
            </w:r>
            <w:r>
              <w:rPr>
                <w:color w:val="13131C"/>
                <w:w w:val="105"/>
                <w:sz w:val="20"/>
              </w:rPr>
              <w:t>-Assistant</w:t>
            </w:r>
            <w:r>
              <w:rPr>
                <w:color w:val="13131C"/>
                <w:spacing w:val="30"/>
                <w:w w:val="105"/>
                <w:sz w:val="20"/>
              </w:rPr>
              <w:t> </w:t>
            </w:r>
            <w:r>
              <w:rPr>
                <w:color w:val="13131C"/>
                <w:w w:val="105"/>
                <w:sz w:val="20"/>
              </w:rPr>
              <w:t>City</w:t>
            </w:r>
            <w:r>
              <w:rPr>
                <w:color w:val="13131C"/>
                <w:spacing w:val="6"/>
                <w:w w:val="105"/>
                <w:sz w:val="20"/>
              </w:rPr>
              <w:t> </w:t>
            </w:r>
            <w:r>
              <w:rPr>
                <w:color w:val="13131C"/>
                <w:spacing w:val="-2"/>
                <w:w w:val="105"/>
                <w:sz w:val="20"/>
              </w:rPr>
              <w:t>Manager</w:t>
            </w:r>
          </w:p>
        </w:tc>
      </w:tr>
      <w:tr>
        <w:trPr>
          <w:trHeight w:val="576" w:hRule="atLeast"/>
        </w:trPr>
        <w:tc>
          <w:tcPr>
            <w:tcW w:w="3359" w:type="dxa"/>
            <w:tcBorders>
              <w:left w:val="single" w:sz="6" w:space="0" w:color="000000"/>
              <w:right w:val="single" w:sz="8" w:space="0" w:color="000000"/>
            </w:tcBorders>
          </w:tcPr>
          <w:p>
            <w:pPr>
              <w:pStyle w:val="TableParagraph"/>
              <w:spacing w:before="15"/>
              <w:ind w:left="71"/>
              <w:rPr>
                <w:b/>
                <w:sz w:val="23"/>
              </w:rPr>
            </w:pPr>
            <w:r>
              <w:rPr>
                <w:b/>
                <w:color w:val="13131C"/>
                <w:spacing w:val="-2"/>
                <w:w w:val="90"/>
                <w:sz w:val="23"/>
                <w:u w:val="thick" w:color="13131C"/>
              </w:rPr>
              <w:t>ATTACHMENT($)</w:t>
            </w:r>
          </w:p>
          <w:p>
            <w:pPr>
              <w:pStyle w:val="TableParagraph"/>
              <w:spacing w:line="248" w:lineRule="exact" w:before="28"/>
              <w:ind w:left="64"/>
              <w:rPr>
                <w:b/>
                <w:sz w:val="23"/>
              </w:rPr>
            </w:pPr>
            <w:r>
              <w:rPr>
                <w:b/>
                <w:color w:val="13131C"/>
                <w:w w:val="80"/>
                <w:sz w:val="23"/>
              </w:rPr>
              <w:t>PUBLIC</w:t>
            </w:r>
            <w:r>
              <w:rPr>
                <w:b/>
                <w:color w:val="13131C"/>
                <w:spacing w:val="6"/>
                <w:sz w:val="23"/>
              </w:rPr>
              <w:t> </w:t>
            </w:r>
            <w:r>
              <w:rPr>
                <w:b/>
                <w:color w:val="13131C"/>
                <w:w w:val="80"/>
                <w:sz w:val="23"/>
              </w:rPr>
              <w:t>HEARING</w:t>
            </w:r>
            <w:r>
              <w:rPr>
                <w:b/>
                <w:color w:val="13131C"/>
                <w:spacing w:val="10"/>
                <w:sz w:val="23"/>
              </w:rPr>
              <w:t> </w:t>
            </w:r>
            <w:r>
              <w:rPr>
                <w:b/>
                <w:color w:val="13131C"/>
                <w:w w:val="80"/>
                <w:sz w:val="23"/>
              </w:rPr>
              <w:t>PUBLISH</w:t>
            </w:r>
            <w:r>
              <w:rPr>
                <w:b/>
                <w:color w:val="13131C"/>
                <w:spacing w:val="-7"/>
                <w:sz w:val="23"/>
              </w:rPr>
              <w:t> </w:t>
            </w:r>
            <w:r>
              <w:rPr>
                <w:b/>
                <w:color w:val="13131C"/>
                <w:spacing w:val="-2"/>
                <w:w w:val="80"/>
                <w:sz w:val="23"/>
              </w:rPr>
              <w:t>DATES</w:t>
            </w:r>
          </w:p>
        </w:tc>
        <w:tc>
          <w:tcPr>
            <w:tcW w:w="5800" w:type="dxa"/>
            <w:tcBorders>
              <w:left w:val="single" w:sz="8" w:space="0" w:color="000000"/>
              <w:right w:val="nil"/>
            </w:tcBorders>
          </w:tcPr>
          <w:p>
            <w:pPr>
              <w:pStyle w:val="TableParagraph"/>
              <w:spacing w:before="43"/>
              <w:ind w:left="73"/>
              <w:rPr>
                <w:sz w:val="20"/>
              </w:rPr>
            </w:pPr>
            <w:r>
              <w:rPr>
                <w:color w:val="13131C"/>
                <w:w w:val="105"/>
                <w:sz w:val="20"/>
                <w:u w:val="thick" w:color="13131C"/>
              </w:rPr>
              <w:t>Bid</w:t>
            </w:r>
            <w:r>
              <w:rPr>
                <w:color w:val="13131C"/>
                <w:spacing w:val="-1"/>
                <w:w w:val="105"/>
                <w:sz w:val="20"/>
                <w:u w:val="none"/>
              </w:rPr>
              <w:t> </w:t>
            </w:r>
            <w:r>
              <w:rPr>
                <w:color w:val="13131C"/>
                <w:w w:val="105"/>
                <w:sz w:val="20"/>
                <w:u w:val="none"/>
              </w:rPr>
              <w:t>Documents/Resolutions/Project</w:t>
            </w:r>
            <w:r>
              <w:rPr>
                <w:color w:val="13131C"/>
                <w:spacing w:val="6"/>
                <w:w w:val="105"/>
                <w:sz w:val="20"/>
                <w:u w:val="none"/>
              </w:rPr>
              <w:t> </w:t>
            </w:r>
            <w:r>
              <w:rPr>
                <w:color w:val="13131C"/>
                <w:w w:val="105"/>
                <w:sz w:val="20"/>
                <w:u w:val="none"/>
              </w:rPr>
              <w:t>Ordinance</w:t>
            </w:r>
            <w:r>
              <w:rPr>
                <w:color w:val="13131C"/>
                <w:spacing w:val="5"/>
                <w:w w:val="105"/>
                <w:sz w:val="20"/>
                <w:u w:val="none"/>
              </w:rPr>
              <w:t> </w:t>
            </w:r>
            <w:r>
              <w:rPr>
                <w:color w:val="13131C"/>
                <w:spacing w:val="-2"/>
                <w:w w:val="105"/>
                <w:sz w:val="20"/>
                <w:u w:val="none"/>
              </w:rPr>
              <w:t>Amendment</w:t>
            </w:r>
          </w:p>
          <w:p>
            <w:pPr>
              <w:pStyle w:val="TableParagraph"/>
              <w:spacing w:line="248" w:lineRule="exact" w:before="35"/>
              <w:ind w:left="71"/>
              <w:rPr>
                <w:sz w:val="21"/>
              </w:rPr>
            </w:pPr>
            <w:r>
              <w:rPr>
                <w:b/>
                <w:color w:val="13131C"/>
                <w:spacing w:val="-5"/>
                <w:sz w:val="23"/>
              </w:rPr>
              <w:t>N/</w:t>
            </w:r>
            <w:r>
              <w:rPr>
                <w:color w:val="13131C"/>
                <w:spacing w:val="-5"/>
                <w:sz w:val="21"/>
              </w:rPr>
              <w:t>A</w:t>
            </w:r>
          </w:p>
        </w:tc>
      </w:tr>
      <w:tr>
        <w:trPr>
          <w:trHeight w:val="283" w:hRule="atLeast"/>
        </w:trPr>
        <w:tc>
          <w:tcPr>
            <w:tcW w:w="3359" w:type="dxa"/>
            <w:tcBorders>
              <w:left w:val="single" w:sz="6" w:space="0" w:color="000000"/>
              <w:right w:val="single" w:sz="8" w:space="0" w:color="000000"/>
            </w:tcBorders>
          </w:tcPr>
          <w:p>
            <w:pPr>
              <w:pStyle w:val="TableParagraph"/>
              <w:rPr>
                <w:rFonts w:ascii="Times New Roman"/>
                <w:sz w:val="20"/>
              </w:rPr>
            </w:pPr>
          </w:p>
        </w:tc>
        <w:tc>
          <w:tcPr>
            <w:tcW w:w="5800" w:type="dxa"/>
            <w:tcBorders>
              <w:left w:val="single" w:sz="8" w:space="0" w:color="000000"/>
              <w:right w:val="nil"/>
            </w:tcBorders>
          </w:tcPr>
          <w:p>
            <w:pPr>
              <w:pStyle w:val="TableParagraph"/>
              <w:rPr>
                <w:rFonts w:ascii="Times New Roman"/>
                <w:sz w:val="20"/>
              </w:rPr>
            </w:pPr>
          </w:p>
        </w:tc>
      </w:tr>
    </w:tbl>
    <w:p>
      <w:pPr>
        <w:spacing w:line="240" w:lineRule="auto" w:before="7"/>
        <w:rPr>
          <w:b/>
          <w:sz w:val="25"/>
        </w:rPr>
      </w:pPr>
    </w:p>
    <w:p>
      <w:pPr>
        <w:spacing w:before="0"/>
        <w:ind w:left="214" w:right="0" w:firstLine="0"/>
        <w:jc w:val="left"/>
        <w:rPr>
          <w:sz w:val="23"/>
        </w:rPr>
      </w:pPr>
      <w:r>
        <w:rPr>
          <w:b/>
          <w:color w:val="13131C"/>
          <w:w w:val="80"/>
          <w:sz w:val="23"/>
        </w:rPr>
        <w:t>PURPOSE:</w:t>
      </w:r>
      <w:r>
        <w:rPr>
          <w:b/>
          <w:color w:val="13131C"/>
          <w:spacing w:val="59"/>
          <w:sz w:val="23"/>
        </w:rPr>
        <w:t> </w:t>
      </w:r>
      <w:r>
        <w:rPr>
          <w:color w:val="13131C"/>
          <w:w w:val="80"/>
          <w:sz w:val="23"/>
        </w:rPr>
        <w:t>To</w:t>
      </w:r>
      <w:r>
        <w:rPr>
          <w:color w:val="13131C"/>
          <w:spacing w:val="-11"/>
          <w:sz w:val="23"/>
        </w:rPr>
        <w:t> </w:t>
      </w:r>
      <w:r>
        <w:rPr>
          <w:color w:val="13131C"/>
          <w:w w:val="80"/>
          <w:sz w:val="23"/>
        </w:rPr>
        <w:t>tentatively</w:t>
      </w:r>
      <w:r>
        <w:rPr>
          <w:color w:val="13131C"/>
          <w:spacing w:val="9"/>
          <w:sz w:val="23"/>
        </w:rPr>
        <w:t> </w:t>
      </w:r>
      <w:r>
        <w:rPr>
          <w:color w:val="13131C"/>
          <w:w w:val="80"/>
          <w:sz w:val="23"/>
        </w:rPr>
        <w:t>award</w:t>
      </w:r>
      <w:r>
        <w:rPr>
          <w:color w:val="13131C"/>
          <w:spacing w:val="4"/>
          <w:sz w:val="23"/>
        </w:rPr>
        <w:t> </w:t>
      </w:r>
      <w:r>
        <w:rPr>
          <w:color w:val="13131C"/>
          <w:w w:val="80"/>
          <w:sz w:val="23"/>
        </w:rPr>
        <w:t>the</w:t>
      </w:r>
      <w:r>
        <w:rPr>
          <w:color w:val="13131C"/>
          <w:spacing w:val="-1"/>
          <w:w w:val="80"/>
          <w:sz w:val="23"/>
        </w:rPr>
        <w:t> </w:t>
      </w:r>
      <w:r>
        <w:rPr>
          <w:color w:val="13131C"/>
          <w:w w:val="80"/>
          <w:sz w:val="23"/>
        </w:rPr>
        <w:t>Pearsall</w:t>
      </w:r>
      <w:r>
        <w:rPr>
          <w:color w:val="13131C"/>
          <w:spacing w:val="-1"/>
          <w:sz w:val="23"/>
        </w:rPr>
        <w:t> </w:t>
      </w:r>
      <w:r>
        <w:rPr>
          <w:color w:val="13131C"/>
          <w:w w:val="80"/>
          <w:sz w:val="23"/>
        </w:rPr>
        <w:t>Street</w:t>
      </w:r>
      <w:r>
        <w:rPr>
          <w:color w:val="13131C"/>
          <w:spacing w:val="-3"/>
          <w:sz w:val="23"/>
        </w:rPr>
        <w:t> </w:t>
      </w:r>
      <w:r>
        <w:rPr>
          <w:color w:val="13131C"/>
          <w:w w:val="80"/>
          <w:sz w:val="23"/>
        </w:rPr>
        <w:t>Culvert</w:t>
      </w:r>
      <w:r>
        <w:rPr>
          <w:color w:val="13131C"/>
          <w:spacing w:val="-4"/>
          <w:sz w:val="23"/>
        </w:rPr>
        <w:t> </w:t>
      </w:r>
      <w:r>
        <w:rPr>
          <w:color w:val="13131C"/>
          <w:spacing w:val="-2"/>
          <w:w w:val="80"/>
          <w:sz w:val="23"/>
        </w:rPr>
        <w:t>Project.</w:t>
      </w:r>
    </w:p>
    <w:p>
      <w:pPr>
        <w:spacing w:line="240" w:lineRule="auto" w:before="202"/>
        <w:rPr>
          <w:sz w:val="23"/>
        </w:rPr>
      </w:pPr>
    </w:p>
    <w:p>
      <w:pPr>
        <w:spacing w:line="259" w:lineRule="auto" w:before="0"/>
        <w:ind w:left="194" w:right="1418" w:firstLine="6"/>
        <w:jc w:val="both"/>
        <w:rPr>
          <w:sz w:val="23"/>
        </w:rPr>
      </w:pPr>
      <w:r>
        <w:rPr>
          <w:b/>
          <w:color w:val="13131C"/>
          <w:w w:val="85"/>
          <w:sz w:val="23"/>
        </w:rPr>
        <w:t>BACKGROUND:</w:t>
      </w:r>
      <w:r>
        <w:rPr>
          <w:b/>
          <w:color w:val="13131C"/>
          <w:spacing w:val="40"/>
          <w:sz w:val="23"/>
        </w:rPr>
        <w:t> </w:t>
      </w:r>
      <w:r>
        <w:rPr>
          <w:color w:val="13131C"/>
          <w:w w:val="85"/>
          <w:sz w:val="23"/>
        </w:rPr>
        <w:t>This</w:t>
      </w:r>
      <w:r>
        <w:rPr>
          <w:color w:val="13131C"/>
          <w:spacing w:val="-1"/>
          <w:w w:val="85"/>
          <w:sz w:val="23"/>
        </w:rPr>
        <w:t> </w:t>
      </w:r>
      <w:r>
        <w:rPr>
          <w:color w:val="13131C"/>
          <w:w w:val="85"/>
          <w:sz w:val="23"/>
        </w:rPr>
        <w:t>project replaces two failed</w:t>
      </w:r>
      <w:r>
        <w:rPr>
          <w:color w:val="13131C"/>
          <w:spacing w:val="-4"/>
          <w:w w:val="85"/>
          <w:sz w:val="23"/>
        </w:rPr>
        <w:t> </w:t>
      </w:r>
      <w:r>
        <w:rPr>
          <w:color w:val="13131C"/>
          <w:w w:val="85"/>
          <w:sz w:val="23"/>
        </w:rPr>
        <w:t>box</w:t>
      </w:r>
      <w:r>
        <w:rPr>
          <w:color w:val="13131C"/>
          <w:spacing w:val="-6"/>
          <w:w w:val="85"/>
          <w:sz w:val="23"/>
        </w:rPr>
        <w:t> </w:t>
      </w:r>
      <w:r>
        <w:rPr>
          <w:color w:val="13131C"/>
          <w:w w:val="85"/>
          <w:sz w:val="23"/>
        </w:rPr>
        <w:t>culverts over the West Pearsall Street </w:t>
      </w:r>
      <w:r>
        <w:rPr>
          <w:color w:val="13131C"/>
          <w:w w:val="90"/>
          <w:sz w:val="23"/>
        </w:rPr>
        <w:t>crossing</w:t>
      </w:r>
      <w:r>
        <w:rPr>
          <w:color w:val="13131C"/>
          <w:spacing w:val="-10"/>
          <w:w w:val="90"/>
          <w:sz w:val="23"/>
        </w:rPr>
        <w:t> </w:t>
      </w:r>
      <w:r>
        <w:rPr>
          <w:color w:val="13131C"/>
          <w:w w:val="90"/>
          <w:sz w:val="23"/>
        </w:rPr>
        <w:t>of</w:t>
      </w:r>
      <w:r>
        <w:rPr>
          <w:color w:val="13131C"/>
          <w:spacing w:val="-10"/>
          <w:w w:val="90"/>
          <w:sz w:val="23"/>
        </w:rPr>
        <w:t> </w:t>
      </w:r>
      <w:r>
        <w:rPr>
          <w:color w:val="13131C"/>
          <w:w w:val="90"/>
          <w:sz w:val="23"/>
        </w:rPr>
        <w:t>Juniper</w:t>
      </w:r>
      <w:r>
        <w:rPr>
          <w:color w:val="13131C"/>
          <w:spacing w:val="-9"/>
          <w:w w:val="90"/>
          <w:sz w:val="23"/>
        </w:rPr>
        <w:t> </w:t>
      </w:r>
      <w:r>
        <w:rPr>
          <w:color w:val="13131C"/>
          <w:w w:val="90"/>
          <w:sz w:val="23"/>
        </w:rPr>
        <w:t>Creek</w:t>
      </w:r>
      <w:r>
        <w:rPr>
          <w:color w:val="13131C"/>
          <w:spacing w:val="-10"/>
          <w:w w:val="90"/>
          <w:sz w:val="23"/>
        </w:rPr>
        <w:t> </w:t>
      </w:r>
      <w:r>
        <w:rPr>
          <w:color w:val="13131C"/>
          <w:w w:val="90"/>
          <w:sz w:val="23"/>
        </w:rPr>
        <w:t>with</w:t>
      </w:r>
      <w:r>
        <w:rPr>
          <w:color w:val="13131C"/>
          <w:spacing w:val="-9"/>
          <w:w w:val="90"/>
          <w:sz w:val="23"/>
        </w:rPr>
        <w:t> </w:t>
      </w:r>
      <w:r>
        <w:rPr>
          <w:color w:val="13131C"/>
          <w:w w:val="90"/>
          <w:sz w:val="23"/>
        </w:rPr>
        <w:t>a</w:t>
      </w:r>
      <w:r>
        <w:rPr>
          <w:color w:val="13131C"/>
          <w:spacing w:val="-10"/>
          <w:w w:val="90"/>
          <w:sz w:val="23"/>
        </w:rPr>
        <w:t> </w:t>
      </w:r>
      <w:r>
        <w:rPr>
          <w:color w:val="13131C"/>
          <w:w w:val="90"/>
          <w:sz w:val="23"/>
        </w:rPr>
        <w:t>57</w:t>
      </w:r>
      <w:r>
        <w:rPr>
          <w:color w:val="13131C"/>
          <w:spacing w:val="-10"/>
          <w:w w:val="90"/>
          <w:sz w:val="23"/>
        </w:rPr>
        <w:t> </w:t>
      </w:r>
      <w:r>
        <w:rPr>
          <w:color w:val="13131C"/>
          <w:w w:val="90"/>
          <w:sz w:val="23"/>
        </w:rPr>
        <w:t>foot</w:t>
      </w:r>
      <w:r>
        <w:rPr>
          <w:color w:val="13131C"/>
          <w:spacing w:val="-9"/>
          <w:w w:val="90"/>
          <w:sz w:val="23"/>
        </w:rPr>
        <w:t> </w:t>
      </w:r>
      <w:r>
        <w:rPr>
          <w:color w:val="13131C"/>
          <w:w w:val="90"/>
          <w:sz w:val="23"/>
        </w:rPr>
        <w:t>constructed</w:t>
      </w:r>
      <w:r>
        <w:rPr>
          <w:color w:val="13131C"/>
          <w:spacing w:val="-10"/>
          <w:w w:val="90"/>
          <w:sz w:val="23"/>
        </w:rPr>
        <w:t> </w:t>
      </w:r>
      <w:r>
        <w:rPr>
          <w:color w:val="13131C"/>
          <w:w w:val="90"/>
          <w:sz w:val="23"/>
        </w:rPr>
        <w:t>bridge.</w:t>
      </w:r>
      <w:r>
        <w:rPr>
          <w:color w:val="13131C"/>
          <w:spacing w:val="30"/>
          <w:sz w:val="23"/>
        </w:rPr>
        <w:t> </w:t>
      </w:r>
      <w:r>
        <w:rPr>
          <w:color w:val="13131C"/>
          <w:w w:val="90"/>
          <w:sz w:val="23"/>
        </w:rPr>
        <w:t>Other</w:t>
      </w:r>
      <w:r>
        <w:rPr>
          <w:color w:val="13131C"/>
          <w:spacing w:val="-10"/>
          <w:w w:val="90"/>
          <w:sz w:val="23"/>
        </w:rPr>
        <w:t> </w:t>
      </w:r>
      <w:r>
        <w:rPr>
          <w:color w:val="13131C"/>
          <w:w w:val="90"/>
          <w:sz w:val="23"/>
        </w:rPr>
        <w:t>improvements</w:t>
      </w:r>
      <w:r>
        <w:rPr>
          <w:color w:val="13131C"/>
          <w:spacing w:val="-2"/>
          <w:w w:val="90"/>
          <w:sz w:val="23"/>
        </w:rPr>
        <w:t> </w:t>
      </w:r>
      <w:r>
        <w:rPr>
          <w:color w:val="13131C"/>
          <w:w w:val="90"/>
          <w:sz w:val="23"/>
        </w:rPr>
        <w:t>include </w:t>
      </w:r>
      <w:r>
        <w:rPr>
          <w:color w:val="13131C"/>
          <w:w w:val="85"/>
          <w:sz w:val="23"/>
        </w:rPr>
        <w:t>upgrading</w:t>
      </w:r>
      <w:r>
        <w:rPr>
          <w:color w:val="13131C"/>
          <w:spacing w:val="-7"/>
          <w:w w:val="85"/>
          <w:sz w:val="23"/>
        </w:rPr>
        <w:t> </w:t>
      </w:r>
      <w:r>
        <w:rPr>
          <w:color w:val="13131C"/>
          <w:w w:val="85"/>
          <w:sz w:val="23"/>
        </w:rPr>
        <w:t>the</w:t>
      </w:r>
      <w:r>
        <w:rPr>
          <w:color w:val="13131C"/>
          <w:spacing w:val="-6"/>
          <w:w w:val="85"/>
          <w:sz w:val="23"/>
        </w:rPr>
        <w:t> </w:t>
      </w:r>
      <w:r>
        <w:rPr>
          <w:color w:val="13131C"/>
          <w:w w:val="85"/>
          <w:sz w:val="23"/>
        </w:rPr>
        <w:t>existing</w:t>
      </w:r>
      <w:r>
        <w:rPr>
          <w:color w:val="13131C"/>
          <w:spacing w:val="-7"/>
          <w:w w:val="85"/>
          <w:sz w:val="23"/>
        </w:rPr>
        <w:t> </w:t>
      </w:r>
      <w:r>
        <w:rPr>
          <w:color w:val="13131C"/>
          <w:w w:val="85"/>
          <w:sz w:val="23"/>
        </w:rPr>
        <w:t>sewer</w:t>
      </w:r>
      <w:r>
        <w:rPr>
          <w:color w:val="13131C"/>
          <w:spacing w:val="-6"/>
          <w:w w:val="85"/>
          <w:sz w:val="23"/>
        </w:rPr>
        <w:t> </w:t>
      </w:r>
      <w:r>
        <w:rPr>
          <w:color w:val="13131C"/>
          <w:w w:val="85"/>
          <w:sz w:val="23"/>
        </w:rPr>
        <w:t>line</w:t>
      </w:r>
      <w:r>
        <w:rPr>
          <w:color w:val="13131C"/>
          <w:spacing w:val="-6"/>
          <w:w w:val="85"/>
          <w:sz w:val="23"/>
        </w:rPr>
        <w:t> </w:t>
      </w:r>
      <w:r>
        <w:rPr>
          <w:color w:val="13131C"/>
          <w:w w:val="85"/>
          <w:sz w:val="23"/>
        </w:rPr>
        <w:t>crossing</w:t>
      </w:r>
      <w:r>
        <w:rPr>
          <w:color w:val="13131C"/>
          <w:spacing w:val="-7"/>
          <w:w w:val="85"/>
          <w:sz w:val="23"/>
        </w:rPr>
        <w:t> </w:t>
      </w:r>
      <w:r>
        <w:rPr>
          <w:color w:val="13131C"/>
          <w:w w:val="85"/>
          <w:sz w:val="23"/>
        </w:rPr>
        <w:t>the</w:t>
      </w:r>
      <w:r>
        <w:rPr>
          <w:color w:val="13131C"/>
          <w:spacing w:val="-6"/>
          <w:w w:val="85"/>
          <w:sz w:val="23"/>
        </w:rPr>
        <w:t> </w:t>
      </w:r>
      <w:r>
        <w:rPr>
          <w:color w:val="13131C"/>
          <w:w w:val="85"/>
          <w:sz w:val="23"/>
        </w:rPr>
        <w:t>creek</w:t>
      </w:r>
      <w:r>
        <w:rPr>
          <w:color w:val="13131C"/>
          <w:spacing w:val="-7"/>
          <w:w w:val="85"/>
          <w:sz w:val="23"/>
        </w:rPr>
        <w:t> </w:t>
      </w:r>
      <w:r>
        <w:rPr>
          <w:color w:val="13131C"/>
          <w:w w:val="85"/>
          <w:sz w:val="23"/>
        </w:rPr>
        <w:t>from</w:t>
      </w:r>
      <w:r>
        <w:rPr>
          <w:color w:val="13131C"/>
          <w:spacing w:val="-6"/>
          <w:w w:val="85"/>
          <w:sz w:val="23"/>
        </w:rPr>
        <w:t> </w:t>
      </w:r>
      <w:r>
        <w:rPr>
          <w:color w:val="13131C"/>
          <w:w w:val="85"/>
          <w:sz w:val="23"/>
        </w:rPr>
        <w:t>a</w:t>
      </w:r>
      <w:r>
        <w:rPr>
          <w:color w:val="13131C"/>
          <w:spacing w:val="-6"/>
          <w:w w:val="85"/>
          <w:sz w:val="23"/>
        </w:rPr>
        <w:t> </w:t>
      </w:r>
      <w:r>
        <w:rPr>
          <w:color w:val="13131C"/>
          <w:w w:val="85"/>
          <w:sz w:val="23"/>
        </w:rPr>
        <w:t>vitrified</w:t>
      </w:r>
      <w:r>
        <w:rPr>
          <w:color w:val="13131C"/>
          <w:spacing w:val="-7"/>
          <w:w w:val="85"/>
          <w:sz w:val="23"/>
        </w:rPr>
        <w:t> </w:t>
      </w:r>
      <w:r>
        <w:rPr>
          <w:color w:val="13131C"/>
          <w:w w:val="85"/>
          <w:sz w:val="23"/>
        </w:rPr>
        <w:t>clay</w:t>
      </w:r>
      <w:r>
        <w:rPr>
          <w:color w:val="13131C"/>
          <w:spacing w:val="-6"/>
          <w:w w:val="85"/>
          <w:sz w:val="23"/>
        </w:rPr>
        <w:t> </w:t>
      </w:r>
      <w:r>
        <w:rPr>
          <w:color w:val="13131C"/>
          <w:w w:val="85"/>
          <w:sz w:val="23"/>
        </w:rPr>
        <w:t>pipe</w:t>
      </w:r>
      <w:r>
        <w:rPr>
          <w:color w:val="13131C"/>
          <w:spacing w:val="-7"/>
          <w:w w:val="85"/>
          <w:sz w:val="23"/>
        </w:rPr>
        <w:t> </w:t>
      </w:r>
      <w:r>
        <w:rPr>
          <w:color w:val="13131C"/>
          <w:w w:val="85"/>
          <w:sz w:val="23"/>
        </w:rPr>
        <w:t>(VCP)</w:t>
      </w:r>
      <w:r>
        <w:rPr>
          <w:color w:val="13131C"/>
          <w:spacing w:val="-10"/>
          <w:sz w:val="23"/>
        </w:rPr>
        <w:t> </w:t>
      </w:r>
      <w:r>
        <w:rPr>
          <w:color w:val="13131C"/>
          <w:w w:val="85"/>
          <w:sz w:val="23"/>
        </w:rPr>
        <w:t>to</w:t>
      </w:r>
      <w:r>
        <w:rPr>
          <w:color w:val="13131C"/>
          <w:spacing w:val="23"/>
          <w:sz w:val="23"/>
        </w:rPr>
        <w:t> </w:t>
      </w:r>
      <w:r>
        <w:rPr>
          <w:color w:val="13131C"/>
          <w:w w:val="85"/>
          <w:sz w:val="23"/>
        </w:rPr>
        <w:t>a</w:t>
      </w:r>
      <w:r>
        <w:rPr>
          <w:color w:val="13131C"/>
          <w:spacing w:val="-7"/>
          <w:w w:val="85"/>
          <w:sz w:val="23"/>
        </w:rPr>
        <w:t> </w:t>
      </w:r>
      <w:r>
        <w:rPr>
          <w:color w:val="13131C"/>
          <w:w w:val="85"/>
          <w:sz w:val="23"/>
        </w:rPr>
        <w:t>steel­ </w:t>
      </w:r>
      <w:r>
        <w:rPr>
          <w:color w:val="13131C"/>
          <w:w w:val="80"/>
          <w:sz w:val="23"/>
        </w:rPr>
        <w:t>encased</w:t>
      </w:r>
      <w:r>
        <w:rPr>
          <w:color w:val="13131C"/>
          <w:sz w:val="23"/>
        </w:rPr>
        <w:t> </w:t>
      </w:r>
      <w:r>
        <w:rPr>
          <w:color w:val="13131C"/>
          <w:w w:val="80"/>
          <w:sz w:val="23"/>
        </w:rPr>
        <w:t>ductile iron pipe (DIP); relocating</w:t>
      </w:r>
      <w:r>
        <w:rPr>
          <w:color w:val="13131C"/>
          <w:sz w:val="23"/>
        </w:rPr>
        <w:t> </w:t>
      </w:r>
      <w:r>
        <w:rPr>
          <w:color w:val="13131C"/>
          <w:w w:val="80"/>
          <w:sz w:val="23"/>
        </w:rPr>
        <w:t>existing gas lines;</w:t>
      </w:r>
      <w:r>
        <w:rPr>
          <w:color w:val="13131C"/>
          <w:sz w:val="23"/>
        </w:rPr>
        <w:t> </w:t>
      </w:r>
      <w:r>
        <w:rPr>
          <w:color w:val="13131C"/>
          <w:w w:val="80"/>
          <w:sz w:val="23"/>
        </w:rPr>
        <w:t>and regrading</w:t>
      </w:r>
      <w:r>
        <w:rPr>
          <w:color w:val="13131C"/>
          <w:sz w:val="23"/>
        </w:rPr>
        <w:t> </w:t>
      </w:r>
      <w:r>
        <w:rPr>
          <w:color w:val="13131C"/>
          <w:w w:val="80"/>
          <w:sz w:val="23"/>
        </w:rPr>
        <w:t>and replacing certain </w:t>
      </w:r>
      <w:r>
        <w:rPr>
          <w:color w:val="13131C"/>
          <w:w w:val="85"/>
          <w:sz w:val="23"/>
        </w:rPr>
        <w:t>sections of the</w:t>
      </w:r>
      <w:r>
        <w:rPr>
          <w:color w:val="13131C"/>
          <w:spacing w:val="-8"/>
          <w:w w:val="85"/>
          <w:sz w:val="23"/>
        </w:rPr>
        <w:t> </w:t>
      </w:r>
      <w:r>
        <w:rPr>
          <w:color w:val="13131C"/>
          <w:w w:val="85"/>
          <w:sz w:val="23"/>
        </w:rPr>
        <w:t>existing gabion</w:t>
      </w:r>
      <w:r>
        <w:rPr>
          <w:color w:val="13131C"/>
          <w:sz w:val="23"/>
        </w:rPr>
        <w:t> </w:t>
      </w:r>
      <w:r>
        <w:rPr>
          <w:color w:val="13131C"/>
          <w:w w:val="85"/>
          <w:sz w:val="23"/>
        </w:rPr>
        <w:t>wall.</w:t>
      </w:r>
    </w:p>
    <w:p>
      <w:pPr>
        <w:spacing w:line="259" w:lineRule="auto" w:before="158"/>
        <w:ind w:left="177" w:right="1430" w:firstLine="14"/>
        <w:jc w:val="both"/>
        <w:rPr>
          <w:b/>
          <w:sz w:val="23"/>
        </w:rPr>
      </w:pPr>
      <w:r>
        <w:rPr>
          <w:color w:val="13131C"/>
          <w:w w:val="85"/>
          <w:sz w:val="23"/>
        </w:rPr>
        <w:t>This</w:t>
      </w:r>
      <w:r>
        <w:rPr>
          <w:color w:val="13131C"/>
          <w:spacing w:val="-6"/>
          <w:w w:val="85"/>
          <w:sz w:val="23"/>
        </w:rPr>
        <w:t> </w:t>
      </w:r>
      <w:r>
        <w:rPr>
          <w:color w:val="13131C"/>
          <w:w w:val="85"/>
          <w:sz w:val="23"/>
        </w:rPr>
        <w:t>project</w:t>
      </w:r>
      <w:r>
        <w:rPr>
          <w:color w:val="13131C"/>
          <w:spacing w:val="-3"/>
          <w:sz w:val="23"/>
        </w:rPr>
        <w:t> </w:t>
      </w:r>
      <w:r>
        <w:rPr>
          <w:color w:val="13131C"/>
          <w:w w:val="85"/>
          <w:sz w:val="23"/>
        </w:rPr>
        <w:t>was</w:t>
      </w:r>
      <w:r>
        <w:rPr>
          <w:color w:val="13131C"/>
          <w:spacing w:val="-7"/>
          <w:w w:val="85"/>
          <w:sz w:val="23"/>
        </w:rPr>
        <w:t> </w:t>
      </w:r>
      <w:r>
        <w:rPr>
          <w:color w:val="13131C"/>
          <w:w w:val="85"/>
          <w:sz w:val="23"/>
        </w:rPr>
        <w:t>bid</w:t>
      </w:r>
      <w:r>
        <w:rPr>
          <w:color w:val="13131C"/>
          <w:spacing w:val="-1"/>
          <w:w w:val="85"/>
          <w:sz w:val="23"/>
        </w:rPr>
        <w:t> </w:t>
      </w:r>
      <w:r>
        <w:rPr>
          <w:color w:val="13131C"/>
          <w:w w:val="85"/>
          <w:sz w:val="23"/>
        </w:rPr>
        <w:t>twice</w:t>
      </w:r>
      <w:r>
        <w:rPr>
          <w:color w:val="13131C"/>
          <w:spacing w:val="-1"/>
          <w:w w:val="85"/>
          <w:sz w:val="23"/>
        </w:rPr>
        <w:t> </w:t>
      </w:r>
      <w:r>
        <w:rPr>
          <w:color w:val="13131C"/>
          <w:w w:val="85"/>
          <w:sz w:val="23"/>
        </w:rPr>
        <w:t>because only</w:t>
      </w:r>
      <w:r>
        <w:rPr>
          <w:color w:val="13131C"/>
          <w:spacing w:val="-1"/>
          <w:w w:val="85"/>
          <w:sz w:val="23"/>
        </w:rPr>
        <w:t> </w:t>
      </w:r>
      <w:r>
        <w:rPr>
          <w:color w:val="13131C"/>
          <w:w w:val="85"/>
          <w:sz w:val="23"/>
        </w:rPr>
        <w:t>one</w:t>
      </w:r>
      <w:r>
        <w:rPr>
          <w:color w:val="13131C"/>
          <w:spacing w:val="-5"/>
          <w:w w:val="85"/>
          <w:sz w:val="23"/>
        </w:rPr>
        <w:t> </w:t>
      </w:r>
      <w:r>
        <w:rPr>
          <w:color w:val="13131C"/>
          <w:w w:val="85"/>
          <w:sz w:val="23"/>
        </w:rPr>
        <w:t>bid</w:t>
      </w:r>
      <w:r>
        <w:rPr>
          <w:color w:val="13131C"/>
          <w:spacing w:val="-3"/>
          <w:w w:val="85"/>
          <w:sz w:val="23"/>
        </w:rPr>
        <w:t> </w:t>
      </w:r>
      <w:r>
        <w:rPr>
          <w:color w:val="13131C"/>
          <w:w w:val="85"/>
          <w:sz w:val="23"/>
        </w:rPr>
        <w:t>was</w:t>
      </w:r>
      <w:r>
        <w:rPr>
          <w:color w:val="13131C"/>
          <w:spacing w:val="-5"/>
          <w:w w:val="85"/>
          <w:sz w:val="23"/>
        </w:rPr>
        <w:t> </w:t>
      </w:r>
      <w:r>
        <w:rPr>
          <w:color w:val="13131C"/>
          <w:w w:val="85"/>
          <w:sz w:val="23"/>
        </w:rPr>
        <w:t>received on</w:t>
      </w:r>
      <w:r>
        <w:rPr>
          <w:color w:val="13131C"/>
          <w:spacing w:val="-7"/>
          <w:w w:val="85"/>
          <w:sz w:val="23"/>
        </w:rPr>
        <w:t> </w:t>
      </w:r>
      <w:r>
        <w:rPr>
          <w:color w:val="13131C"/>
          <w:w w:val="85"/>
          <w:sz w:val="23"/>
        </w:rPr>
        <w:t>October</w:t>
      </w:r>
      <w:r>
        <w:rPr>
          <w:color w:val="13131C"/>
          <w:spacing w:val="-3"/>
          <w:w w:val="85"/>
          <w:sz w:val="23"/>
        </w:rPr>
        <w:t> </w:t>
      </w:r>
      <w:r>
        <w:rPr>
          <w:color w:val="13131C"/>
          <w:w w:val="85"/>
          <w:sz w:val="23"/>
        </w:rPr>
        <w:t>31,</w:t>
      </w:r>
      <w:r>
        <w:rPr>
          <w:color w:val="13131C"/>
          <w:spacing w:val="-4"/>
          <w:w w:val="85"/>
          <w:sz w:val="23"/>
        </w:rPr>
        <w:t> </w:t>
      </w:r>
      <w:r>
        <w:rPr>
          <w:color w:val="13131C"/>
          <w:w w:val="85"/>
          <w:sz w:val="23"/>
        </w:rPr>
        <w:t>2024. Two</w:t>
      </w:r>
      <w:r>
        <w:rPr>
          <w:color w:val="13131C"/>
          <w:spacing w:val="-5"/>
          <w:w w:val="85"/>
          <w:sz w:val="23"/>
        </w:rPr>
        <w:t> </w:t>
      </w:r>
      <w:r>
        <w:rPr>
          <w:color w:val="13131C"/>
          <w:w w:val="85"/>
          <w:sz w:val="23"/>
        </w:rPr>
        <w:t>bids </w:t>
      </w:r>
      <w:r>
        <w:rPr>
          <w:color w:val="13131C"/>
          <w:w w:val="80"/>
          <w:sz w:val="23"/>
        </w:rPr>
        <w:t>were received</w:t>
      </w:r>
      <w:r>
        <w:rPr>
          <w:color w:val="13131C"/>
          <w:sz w:val="23"/>
        </w:rPr>
        <w:t> </w:t>
      </w:r>
      <w:r>
        <w:rPr>
          <w:color w:val="13131C"/>
          <w:w w:val="80"/>
          <w:sz w:val="23"/>
        </w:rPr>
        <w:t>at</w:t>
      </w:r>
      <w:r>
        <w:rPr>
          <w:color w:val="13131C"/>
          <w:spacing w:val="-3"/>
          <w:w w:val="80"/>
          <w:sz w:val="23"/>
        </w:rPr>
        <w:t> </w:t>
      </w:r>
      <w:r>
        <w:rPr>
          <w:color w:val="13131C"/>
          <w:w w:val="80"/>
          <w:sz w:val="23"/>
        </w:rPr>
        <w:t>the second bid</w:t>
      </w:r>
      <w:r>
        <w:rPr>
          <w:color w:val="13131C"/>
          <w:spacing w:val="-3"/>
          <w:w w:val="80"/>
          <w:sz w:val="23"/>
        </w:rPr>
        <w:t> </w:t>
      </w:r>
      <w:r>
        <w:rPr>
          <w:color w:val="13131C"/>
          <w:w w:val="80"/>
          <w:sz w:val="23"/>
        </w:rPr>
        <w:t>on</w:t>
      </w:r>
      <w:r>
        <w:rPr>
          <w:color w:val="13131C"/>
          <w:spacing w:val="-4"/>
          <w:w w:val="80"/>
          <w:sz w:val="23"/>
        </w:rPr>
        <w:t> </w:t>
      </w:r>
      <w:r>
        <w:rPr>
          <w:color w:val="13131C"/>
          <w:w w:val="80"/>
          <w:sz w:val="23"/>
        </w:rPr>
        <w:t>November</w:t>
      </w:r>
      <w:r>
        <w:rPr>
          <w:color w:val="13131C"/>
          <w:sz w:val="23"/>
        </w:rPr>
        <w:t> </w:t>
      </w:r>
      <w:r>
        <w:rPr>
          <w:color w:val="13131C"/>
          <w:w w:val="80"/>
          <w:sz w:val="23"/>
        </w:rPr>
        <w:t>19, 2024, at which</w:t>
      </w:r>
      <w:r>
        <w:rPr>
          <w:color w:val="13131C"/>
          <w:sz w:val="23"/>
        </w:rPr>
        <w:t> </w:t>
      </w:r>
      <w:r>
        <w:rPr>
          <w:color w:val="13131C"/>
          <w:w w:val="80"/>
          <w:sz w:val="23"/>
        </w:rPr>
        <w:t>time, </w:t>
      </w:r>
      <w:r>
        <w:rPr>
          <w:i/>
          <w:color w:val="13131C"/>
          <w:w w:val="80"/>
          <w:sz w:val="23"/>
        </w:rPr>
        <w:t>T2</w:t>
      </w:r>
      <w:r>
        <w:rPr>
          <w:i/>
          <w:color w:val="13131C"/>
          <w:spacing w:val="40"/>
          <w:sz w:val="23"/>
        </w:rPr>
        <w:t> </w:t>
      </w:r>
      <w:r>
        <w:rPr>
          <w:i/>
          <w:color w:val="13131C"/>
          <w:w w:val="80"/>
          <w:sz w:val="23"/>
        </w:rPr>
        <w:t>Contracting,</w:t>
      </w:r>
      <w:r>
        <w:rPr>
          <w:i/>
          <w:color w:val="13131C"/>
          <w:sz w:val="23"/>
        </w:rPr>
        <w:t> </w:t>
      </w:r>
      <w:r>
        <w:rPr>
          <w:i/>
          <w:color w:val="13131C"/>
          <w:w w:val="80"/>
          <w:sz w:val="23"/>
        </w:rPr>
        <w:t>Inc., </w:t>
      </w:r>
      <w:r>
        <w:rPr>
          <w:color w:val="13131C"/>
          <w:w w:val="80"/>
          <w:sz w:val="23"/>
        </w:rPr>
        <w:t>was the</w:t>
      </w:r>
      <w:r>
        <w:rPr>
          <w:color w:val="13131C"/>
          <w:spacing w:val="-4"/>
          <w:w w:val="80"/>
          <w:sz w:val="23"/>
        </w:rPr>
        <w:t> </w:t>
      </w:r>
      <w:r>
        <w:rPr>
          <w:color w:val="13131C"/>
          <w:w w:val="80"/>
          <w:sz w:val="23"/>
        </w:rPr>
        <w:t>low</w:t>
      </w:r>
      <w:r>
        <w:rPr>
          <w:color w:val="13131C"/>
          <w:spacing w:val="-3"/>
          <w:w w:val="80"/>
          <w:sz w:val="23"/>
        </w:rPr>
        <w:t> </w:t>
      </w:r>
      <w:r>
        <w:rPr>
          <w:color w:val="13131C"/>
          <w:w w:val="80"/>
          <w:sz w:val="23"/>
        </w:rPr>
        <w:t>bidder</w:t>
      </w:r>
      <w:r>
        <w:rPr>
          <w:color w:val="13131C"/>
          <w:sz w:val="23"/>
        </w:rPr>
        <w:t> </w:t>
      </w:r>
      <w:r>
        <w:rPr>
          <w:color w:val="13131C"/>
          <w:w w:val="80"/>
          <w:sz w:val="23"/>
        </w:rPr>
        <w:t>with a</w:t>
      </w:r>
      <w:r>
        <w:rPr>
          <w:color w:val="13131C"/>
          <w:spacing w:val="-4"/>
          <w:w w:val="80"/>
          <w:sz w:val="23"/>
        </w:rPr>
        <w:t> </w:t>
      </w:r>
      <w:r>
        <w:rPr>
          <w:color w:val="13131C"/>
          <w:w w:val="80"/>
          <w:sz w:val="23"/>
        </w:rPr>
        <w:t>base bid of $1,979,188.00</w:t>
      </w:r>
      <w:r>
        <w:rPr>
          <w:color w:val="13131C"/>
          <w:spacing w:val="23"/>
          <w:sz w:val="23"/>
        </w:rPr>
        <w:t> </w:t>
      </w:r>
      <w:r>
        <w:rPr>
          <w:color w:val="13131C"/>
          <w:w w:val="80"/>
          <w:sz w:val="23"/>
        </w:rPr>
        <w:t>with a</w:t>
      </w:r>
      <w:r>
        <w:rPr>
          <w:color w:val="13131C"/>
          <w:spacing w:val="-1"/>
          <w:w w:val="80"/>
          <w:sz w:val="23"/>
        </w:rPr>
        <w:t> </w:t>
      </w:r>
      <w:r>
        <w:rPr>
          <w:color w:val="13131C"/>
          <w:w w:val="80"/>
          <w:sz w:val="23"/>
        </w:rPr>
        <w:t>bid alternative</w:t>
      </w:r>
      <w:r>
        <w:rPr>
          <w:color w:val="13131C"/>
          <w:sz w:val="23"/>
        </w:rPr>
        <w:t> </w:t>
      </w:r>
      <w:r>
        <w:rPr>
          <w:color w:val="13131C"/>
          <w:w w:val="80"/>
          <w:sz w:val="23"/>
        </w:rPr>
        <w:t>of $10,800.00</w:t>
      </w:r>
      <w:r>
        <w:rPr>
          <w:color w:val="13131C"/>
          <w:sz w:val="23"/>
        </w:rPr>
        <w:t> </w:t>
      </w:r>
      <w:r>
        <w:rPr>
          <w:color w:val="13131C"/>
          <w:w w:val="80"/>
          <w:sz w:val="23"/>
        </w:rPr>
        <w:t>for</w:t>
      </w:r>
      <w:r>
        <w:rPr>
          <w:color w:val="13131C"/>
          <w:spacing w:val="-2"/>
          <w:w w:val="80"/>
          <w:sz w:val="23"/>
        </w:rPr>
        <w:t> </w:t>
      </w:r>
      <w:r>
        <w:rPr>
          <w:color w:val="13131C"/>
          <w:w w:val="80"/>
          <w:sz w:val="23"/>
        </w:rPr>
        <w:t>enhanced </w:t>
      </w:r>
      <w:r>
        <w:rPr>
          <w:color w:val="13131C"/>
          <w:w w:val="85"/>
          <w:sz w:val="23"/>
        </w:rPr>
        <w:t>railing.</w:t>
      </w:r>
      <w:r>
        <w:rPr>
          <w:color w:val="13131C"/>
          <w:spacing w:val="40"/>
          <w:sz w:val="23"/>
        </w:rPr>
        <w:t> </w:t>
      </w:r>
      <w:r>
        <w:rPr>
          <w:color w:val="13131C"/>
          <w:w w:val="85"/>
          <w:sz w:val="23"/>
        </w:rPr>
        <w:t>With the</w:t>
      </w:r>
      <w:r>
        <w:rPr>
          <w:color w:val="13131C"/>
          <w:spacing w:val="-7"/>
          <w:w w:val="85"/>
          <w:sz w:val="23"/>
        </w:rPr>
        <w:t> </w:t>
      </w:r>
      <w:r>
        <w:rPr>
          <w:color w:val="13131C"/>
          <w:w w:val="85"/>
          <w:sz w:val="23"/>
        </w:rPr>
        <w:t>alternative, the</w:t>
      </w:r>
      <w:r>
        <w:rPr>
          <w:color w:val="13131C"/>
          <w:spacing w:val="-9"/>
          <w:w w:val="85"/>
          <w:sz w:val="23"/>
        </w:rPr>
        <w:t> </w:t>
      </w:r>
      <w:r>
        <w:rPr>
          <w:color w:val="13131C"/>
          <w:w w:val="85"/>
          <w:sz w:val="23"/>
        </w:rPr>
        <w:t>bid</w:t>
      </w:r>
      <w:r>
        <w:rPr>
          <w:color w:val="13131C"/>
          <w:spacing w:val="-6"/>
          <w:w w:val="85"/>
          <w:sz w:val="23"/>
        </w:rPr>
        <w:t> </w:t>
      </w:r>
      <w:r>
        <w:rPr>
          <w:color w:val="13131C"/>
          <w:w w:val="85"/>
          <w:sz w:val="23"/>
        </w:rPr>
        <w:t>is </w:t>
      </w:r>
      <w:r>
        <w:rPr>
          <w:b/>
          <w:color w:val="13131C"/>
          <w:w w:val="85"/>
          <w:sz w:val="23"/>
        </w:rPr>
        <w:t>$1,989,988.00.</w:t>
      </w:r>
    </w:p>
    <w:p>
      <w:pPr>
        <w:spacing w:line="256" w:lineRule="auto" w:before="166"/>
        <w:ind w:left="178" w:right="941" w:firstLine="3"/>
        <w:jc w:val="left"/>
        <w:rPr>
          <w:sz w:val="23"/>
        </w:rPr>
      </w:pPr>
      <w:r>
        <w:rPr>
          <w:color w:val="13131C"/>
          <w:w w:val="80"/>
          <w:sz w:val="23"/>
        </w:rPr>
        <w:t>The tentative</w:t>
      </w:r>
      <w:r>
        <w:rPr>
          <w:color w:val="13131C"/>
          <w:sz w:val="23"/>
        </w:rPr>
        <w:t> </w:t>
      </w:r>
      <w:r>
        <w:rPr>
          <w:color w:val="13131C"/>
          <w:w w:val="80"/>
          <w:sz w:val="23"/>
        </w:rPr>
        <w:t>bip award is to allow for the State of</w:t>
      </w:r>
      <w:r>
        <w:rPr>
          <w:color w:val="13131C"/>
          <w:spacing w:val="-4"/>
          <w:w w:val="80"/>
          <w:sz w:val="23"/>
        </w:rPr>
        <w:t> </w:t>
      </w:r>
      <w:r>
        <w:rPr>
          <w:color w:val="13131C"/>
          <w:w w:val="80"/>
          <w:sz w:val="23"/>
        </w:rPr>
        <w:t>North Carolina</w:t>
      </w:r>
      <w:r>
        <w:rPr>
          <w:color w:val="13131C"/>
          <w:sz w:val="23"/>
        </w:rPr>
        <w:t> </w:t>
      </w:r>
      <w:r>
        <w:rPr>
          <w:color w:val="13131C"/>
          <w:w w:val="80"/>
          <w:sz w:val="23"/>
        </w:rPr>
        <w:t>Department</w:t>
      </w:r>
      <w:r>
        <w:rPr>
          <w:color w:val="13131C"/>
          <w:sz w:val="23"/>
        </w:rPr>
        <w:t> </w:t>
      </w:r>
      <w:r>
        <w:rPr>
          <w:color w:val="13131C"/>
          <w:w w:val="80"/>
          <w:sz w:val="23"/>
        </w:rPr>
        <w:t>of Environmental</w:t>
      </w:r>
      <w:r>
        <w:rPr>
          <w:color w:val="13131C"/>
          <w:sz w:val="23"/>
        </w:rPr>
        <w:t> </w:t>
      </w:r>
      <w:r>
        <w:rPr>
          <w:color w:val="13131C"/>
          <w:w w:val="80"/>
          <w:sz w:val="23"/>
        </w:rPr>
        <w:t>Quality </w:t>
      </w:r>
      <w:r>
        <w:rPr>
          <w:color w:val="13131C"/>
          <w:spacing w:val="-2"/>
          <w:w w:val="85"/>
          <w:sz w:val="23"/>
        </w:rPr>
        <w:t>(DEQ)</w:t>
      </w:r>
      <w:r>
        <w:rPr>
          <w:color w:val="13131C"/>
          <w:spacing w:val="-4"/>
          <w:w w:val="85"/>
          <w:sz w:val="23"/>
        </w:rPr>
        <w:t> </w:t>
      </w:r>
      <w:r>
        <w:rPr>
          <w:color w:val="13131C"/>
          <w:spacing w:val="-2"/>
          <w:w w:val="85"/>
          <w:sz w:val="23"/>
        </w:rPr>
        <w:t>to</w:t>
      </w:r>
      <w:r>
        <w:rPr>
          <w:color w:val="13131C"/>
          <w:spacing w:val="-10"/>
          <w:w w:val="85"/>
          <w:sz w:val="23"/>
        </w:rPr>
        <w:t> </w:t>
      </w:r>
      <w:r>
        <w:rPr>
          <w:color w:val="13131C"/>
          <w:spacing w:val="-2"/>
          <w:w w:val="85"/>
          <w:sz w:val="23"/>
        </w:rPr>
        <w:t>concur</w:t>
      </w:r>
      <w:r>
        <w:rPr>
          <w:color w:val="13131C"/>
          <w:spacing w:val="-4"/>
          <w:w w:val="85"/>
          <w:sz w:val="23"/>
        </w:rPr>
        <w:t> </w:t>
      </w:r>
      <w:r>
        <w:rPr>
          <w:color w:val="13131C"/>
          <w:spacing w:val="-2"/>
          <w:w w:val="85"/>
          <w:sz w:val="23"/>
        </w:rPr>
        <w:t>with the</w:t>
      </w:r>
      <w:r>
        <w:rPr>
          <w:color w:val="13131C"/>
          <w:spacing w:val="-9"/>
          <w:w w:val="85"/>
          <w:sz w:val="23"/>
        </w:rPr>
        <w:t> </w:t>
      </w:r>
      <w:r>
        <w:rPr>
          <w:color w:val="13131C"/>
          <w:spacing w:val="-2"/>
          <w:w w:val="85"/>
          <w:sz w:val="23"/>
        </w:rPr>
        <w:t>bidding</w:t>
      </w:r>
      <w:r>
        <w:rPr>
          <w:color w:val="13131C"/>
          <w:spacing w:val="-7"/>
          <w:sz w:val="23"/>
        </w:rPr>
        <w:t> </w:t>
      </w:r>
      <w:r>
        <w:rPr>
          <w:color w:val="13131C"/>
          <w:spacing w:val="-2"/>
          <w:w w:val="85"/>
          <w:sz w:val="23"/>
        </w:rPr>
        <w:t>process,</w:t>
      </w:r>
      <w:r>
        <w:rPr>
          <w:color w:val="13131C"/>
          <w:spacing w:val="-5"/>
          <w:sz w:val="23"/>
        </w:rPr>
        <w:t> </w:t>
      </w:r>
      <w:r>
        <w:rPr>
          <w:color w:val="13131C"/>
          <w:spacing w:val="-2"/>
          <w:w w:val="85"/>
          <w:sz w:val="23"/>
        </w:rPr>
        <w:t>associated</w:t>
      </w:r>
      <w:r>
        <w:rPr>
          <w:color w:val="13131C"/>
          <w:spacing w:val="-3"/>
          <w:sz w:val="23"/>
        </w:rPr>
        <w:t> </w:t>
      </w:r>
      <w:r>
        <w:rPr>
          <w:color w:val="13131C"/>
          <w:spacing w:val="-2"/>
          <w:w w:val="85"/>
          <w:sz w:val="23"/>
        </w:rPr>
        <w:t>approvals,</w:t>
      </w:r>
      <w:r>
        <w:rPr>
          <w:color w:val="13131C"/>
          <w:spacing w:val="-3"/>
          <w:sz w:val="23"/>
        </w:rPr>
        <w:t> </w:t>
      </w:r>
      <w:r>
        <w:rPr>
          <w:color w:val="13131C"/>
          <w:spacing w:val="-2"/>
          <w:w w:val="85"/>
          <w:sz w:val="23"/>
        </w:rPr>
        <w:t>and</w:t>
      </w:r>
      <w:r>
        <w:rPr>
          <w:color w:val="13131C"/>
          <w:spacing w:val="-5"/>
          <w:w w:val="85"/>
          <w:sz w:val="23"/>
        </w:rPr>
        <w:t> </w:t>
      </w:r>
      <w:r>
        <w:rPr>
          <w:color w:val="13131C"/>
          <w:spacing w:val="-2"/>
          <w:w w:val="85"/>
          <w:sz w:val="23"/>
        </w:rPr>
        <w:t>the</w:t>
      </w:r>
      <w:r>
        <w:rPr>
          <w:color w:val="13131C"/>
          <w:spacing w:val="-4"/>
          <w:w w:val="85"/>
          <w:sz w:val="23"/>
        </w:rPr>
        <w:t> </w:t>
      </w:r>
      <w:r>
        <w:rPr>
          <w:color w:val="13131C"/>
          <w:spacing w:val="-2"/>
          <w:w w:val="85"/>
          <w:sz w:val="23"/>
        </w:rPr>
        <w:t>funding</w:t>
      </w:r>
      <w:r>
        <w:rPr>
          <w:color w:val="13131C"/>
          <w:spacing w:val="-7"/>
          <w:sz w:val="23"/>
        </w:rPr>
        <w:t> </w:t>
      </w:r>
      <w:r>
        <w:rPr>
          <w:color w:val="13131C"/>
          <w:spacing w:val="-2"/>
          <w:w w:val="85"/>
          <w:sz w:val="23"/>
        </w:rPr>
        <w:t>allocation.</w:t>
      </w:r>
    </w:p>
    <w:p>
      <w:pPr>
        <w:spacing w:line="240" w:lineRule="auto" w:before="30"/>
        <w:rPr>
          <w:sz w:val="23"/>
        </w:rPr>
      </w:pPr>
    </w:p>
    <w:p>
      <w:pPr>
        <w:spacing w:line="259" w:lineRule="auto" w:before="0"/>
        <w:ind w:left="163" w:right="1458" w:firstLine="8"/>
        <w:jc w:val="both"/>
        <w:rPr>
          <w:sz w:val="23"/>
        </w:rPr>
      </w:pPr>
      <w:r>
        <w:rPr>
          <w:b/>
          <w:color w:val="13131C"/>
          <w:w w:val="85"/>
          <w:sz w:val="23"/>
        </w:rPr>
        <w:t>BUDGET</w:t>
      </w:r>
      <w:r>
        <w:rPr>
          <w:b/>
          <w:color w:val="13131C"/>
          <w:sz w:val="23"/>
        </w:rPr>
        <w:t> </w:t>
      </w:r>
      <w:r>
        <w:rPr>
          <w:b/>
          <w:color w:val="13131C"/>
          <w:w w:val="85"/>
          <w:sz w:val="23"/>
        </w:rPr>
        <w:t>IMPACT:</w:t>
      </w:r>
      <w:r>
        <w:rPr>
          <w:b/>
          <w:color w:val="13131C"/>
          <w:spacing w:val="40"/>
          <w:sz w:val="23"/>
        </w:rPr>
        <w:t> </w:t>
      </w:r>
      <w:r>
        <w:rPr>
          <w:color w:val="13131C"/>
          <w:w w:val="85"/>
          <w:sz w:val="23"/>
        </w:rPr>
        <w:t>With the</w:t>
      </w:r>
      <w:r>
        <w:rPr>
          <w:color w:val="13131C"/>
          <w:spacing w:val="-5"/>
          <w:w w:val="85"/>
          <w:sz w:val="23"/>
        </w:rPr>
        <w:t> </w:t>
      </w:r>
      <w:r>
        <w:rPr>
          <w:color w:val="13131C"/>
          <w:w w:val="85"/>
          <w:sz w:val="23"/>
        </w:rPr>
        <w:t>alternative bid</w:t>
      </w:r>
      <w:r>
        <w:rPr>
          <w:color w:val="13131C"/>
          <w:spacing w:val="-7"/>
          <w:w w:val="85"/>
          <w:sz w:val="23"/>
        </w:rPr>
        <w:t> </w:t>
      </w:r>
      <w:r>
        <w:rPr>
          <w:color w:val="13131C"/>
          <w:w w:val="85"/>
          <w:sz w:val="23"/>
        </w:rPr>
        <w:t>of</w:t>
      </w:r>
      <w:r>
        <w:rPr>
          <w:color w:val="13131C"/>
          <w:spacing w:val="-5"/>
          <w:w w:val="85"/>
          <w:sz w:val="23"/>
        </w:rPr>
        <w:t> </w:t>
      </w:r>
      <w:r>
        <w:rPr>
          <w:color w:val="13131C"/>
          <w:w w:val="85"/>
          <w:sz w:val="23"/>
        </w:rPr>
        <w:t>$1,989,988.00,</w:t>
      </w:r>
      <w:r>
        <w:rPr>
          <w:color w:val="13131C"/>
          <w:spacing w:val="-7"/>
          <w:w w:val="85"/>
          <w:sz w:val="23"/>
        </w:rPr>
        <w:t> </w:t>
      </w:r>
      <w:r>
        <w:rPr>
          <w:color w:val="13131C"/>
          <w:w w:val="85"/>
          <w:sz w:val="23"/>
        </w:rPr>
        <w:t>the</w:t>
      </w:r>
      <w:r>
        <w:rPr>
          <w:color w:val="13131C"/>
          <w:spacing w:val="-5"/>
          <w:w w:val="85"/>
          <w:sz w:val="23"/>
        </w:rPr>
        <w:t> </w:t>
      </w:r>
      <w:r>
        <w:rPr>
          <w:color w:val="13131C"/>
          <w:w w:val="85"/>
          <w:sz w:val="23"/>
        </w:rPr>
        <w:t>total</w:t>
      </w:r>
      <w:r>
        <w:rPr>
          <w:color w:val="13131C"/>
          <w:spacing w:val="-5"/>
          <w:w w:val="85"/>
          <w:sz w:val="23"/>
        </w:rPr>
        <w:t> </w:t>
      </w:r>
      <w:r>
        <w:rPr>
          <w:color w:val="13131C"/>
          <w:w w:val="85"/>
          <w:sz w:val="23"/>
        </w:rPr>
        <w:t>overall</w:t>
      </w:r>
      <w:r>
        <w:rPr>
          <w:color w:val="13131C"/>
          <w:spacing w:val="-5"/>
          <w:w w:val="85"/>
          <w:sz w:val="23"/>
        </w:rPr>
        <w:t> </w:t>
      </w:r>
      <w:r>
        <w:rPr>
          <w:color w:val="13131C"/>
          <w:w w:val="85"/>
          <w:sz w:val="23"/>
        </w:rPr>
        <w:t>budget for</w:t>
      </w:r>
      <w:r>
        <w:rPr>
          <w:color w:val="13131C"/>
          <w:spacing w:val="-6"/>
          <w:w w:val="85"/>
          <w:sz w:val="23"/>
        </w:rPr>
        <w:t> </w:t>
      </w:r>
      <w:r>
        <w:rPr>
          <w:color w:val="13131C"/>
          <w:w w:val="85"/>
          <w:sz w:val="23"/>
        </w:rPr>
        <w:t>this </w:t>
      </w:r>
      <w:r>
        <w:rPr>
          <w:color w:val="13131C"/>
          <w:w w:val="90"/>
          <w:sz w:val="23"/>
        </w:rPr>
        <w:t>project</w:t>
      </w:r>
      <w:r>
        <w:rPr>
          <w:color w:val="13131C"/>
          <w:w w:val="90"/>
          <w:sz w:val="23"/>
        </w:rPr>
        <w:t> is</w:t>
      </w:r>
      <w:r>
        <w:rPr>
          <w:color w:val="13131C"/>
          <w:spacing w:val="-1"/>
          <w:w w:val="90"/>
          <w:sz w:val="23"/>
        </w:rPr>
        <w:t> </w:t>
      </w:r>
      <w:r>
        <w:rPr>
          <w:color w:val="13131C"/>
          <w:w w:val="90"/>
          <w:sz w:val="23"/>
        </w:rPr>
        <w:t>$2,655,650.00.</w:t>
      </w:r>
      <w:r>
        <w:rPr>
          <w:color w:val="13131C"/>
          <w:spacing w:val="40"/>
          <w:sz w:val="23"/>
        </w:rPr>
        <w:t> </w:t>
      </w:r>
      <w:r>
        <w:rPr>
          <w:color w:val="13131C"/>
          <w:w w:val="90"/>
          <w:sz w:val="23"/>
        </w:rPr>
        <w:t>Funding</w:t>
      </w:r>
      <w:r>
        <w:rPr>
          <w:color w:val="13131C"/>
          <w:w w:val="90"/>
          <w:sz w:val="23"/>
        </w:rPr>
        <w:t> consists</w:t>
      </w:r>
      <w:r>
        <w:rPr>
          <w:color w:val="13131C"/>
          <w:w w:val="90"/>
          <w:sz w:val="23"/>
        </w:rPr>
        <w:t> of</w:t>
      </w:r>
      <w:r>
        <w:rPr>
          <w:color w:val="13131C"/>
          <w:w w:val="90"/>
          <w:sz w:val="23"/>
        </w:rPr>
        <w:t> $490,340.00.</w:t>
      </w:r>
      <w:r>
        <w:rPr>
          <w:color w:val="13131C"/>
          <w:w w:val="90"/>
          <w:sz w:val="23"/>
        </w:rPr>
        <w:t> from</w:t>
      </w:r>
      <w:r>
        <w:rPr>
          <w:color w:val="13131C"/>
          <w:w w:val="90"/>
          <w:sz w:val="23"/>
        </w:rPr>
        <w:t> a</w:t>
      </w:r>
      <w:r>
        <w:rPr>
          <w:color w:val="13131C"/>
          <w:spacing w:val="-3"/>
          <w:w w:val="90"/>
          <w:sz w:val="23"/>
        </w:rPr>
        <w:t> </w:t>
      </w:r>
      <w:r>
        <w:rPr>
          <w:color w:val="13131C"/>
          <w:w w:val="90"/>
          <w:sz w:val="23"/>
        </w:rPr>
        <w:t>Local</w:t>
      </w:r>
      <w:r>
        <w:rPr>
          <w:color w:val="13131C"/>
          <w:spacing w:val="-1"/>
          <w:w w:val="90"/>
          <w:sz w:val="23"/>
        </w:rPr>
        <w:t> </w:t>
      </w:r>
      <w:r>
        <w:rPr>
          <w:color w:val="13131C"/>
          <w:w w:val="90"/>
          <w:sz w:val="23"/>
        </w:rPr>
        <w:t>Assistance</w:t>
      </w:r>
      <w:r>
        <w:rPr>
          <w:color w:val="13131C"/>
          <w:w w:val="90"/>
          <w:sz w:val="23"/>
        </w:rPr>
        <w:t> for </w:t>
      </w:r>
      <w:r>
        <w:rPr>
          <w:color w:val="13131C"/>
          <w:w w:val="85"/>
          <w:sz w:val="23"/>
        </w:rPr>
        <w:t>Stormwater</w:t>
      </w:r>
      <w:r>
        <w:rPr>
          <w:color w:val="13131C"/>
          <w:spacing w:val="-7"/>
          <w:w w:val="85"/>
          <w:sz w:val="23"/>
        </w:rPr>
        <w:t> </w:t>
      </w:r>
      <w:r>
        <w:rPr>
          <w:color w:val="13131C"/>
          <w:w w:val="85"/>
          <w:sz w:val="23"/>
        </w:rPr>
        <w:t>Infrastructure</w:t>
      </w:r>
      <w:r>
        <w:rPr>
          <w:color w:val="13131C"/>
          <w:spacing w:val="-6"/>
          <w:w w:val="85"/>
          <w:sz w:val="23"/>
        </w:rPr>
        <w:t> </w:t>
      </w:r>
      <w:r>
        <w:rPr>
          <w:color w:val="13131C"/>
          <w:w w:val="85"/>
          <w:sz w:val="23"/>
        </w:rPr>
        <w:t>Improvement</w:t>
      </w:r>
      <w:r>
        <w:rPr>
          <w:color w:val="13131C"/>
          <w:spacing w:val="-7"/>
          <w:w w:val="85"/>
          <w:sz w:val="23"/>
        </w:rPr>
        <w:t> </w:t>
      </w:r>
      <w:r>
        <w:rPr>
          <w:color w:val="13131C"/>
          <w:w w:val="85"/>
          <w:sz w:val="23"/>
        </w:rPr>
        <w:t>(LASII)</w:t>
      </w:r>
      <w:r>
        <w:rPr>
          <w:color w:val="13131C"/>
          <w:spacing w:val="-6"/>
          <w:w w:val="85"/>
          <w:sz w:val="23"/>
        </w:rPr>
        <w:t> </w:t>
      </w:r>
      <w:r>
        <w:rPr>
          <w:color w:val="13131C"/>
          <w:w w:val="85"/>
          <w:sz w:val="23"/>
        </w:rPr>
        <w:t>Construction</w:t>
      </w:r>
      <w:r>
        <w:rPr>
          <w:color w:val="13131C"/>
          <w:spacing w:val="-6"/>
          <w:w w:val="85"/>
          <w:sz w:val="23"/>
        </w:rPr>
        <w:t> </w:t>
      </w:r>
      <w:r>
        <w:rPr>
          <w:color w:val="13131C"/>
          <w:w w:val="85"/>
          <w:sz w:val="23"/>
        </w:rPr>
        <w:t>Grant;</w:t>
      </w:r>
      <w:r>
        <w:rPr>
          <w:color w:val="13131C"/>
          <w:spacing w:val="-7"/>
          <w:w w:val="85"/>
          <w:sz w:val="23"/>
        </w:rPr>
        <w:t> </w:t>
      </w:r>
      <w:r>
        <w:rPr>
          <w:color w:val="13131C"/>
          <w:w w:val="85"/>
          <w:sz w:val="23"/>
        </w:rPr>
        <w:t>$329,000.00</w:t>
      </w:r>
      <w:r>
        <w:rPr>
          <w:color w:val="13131C"/>
          <w:spacing w:val="-6"/>
          <w:w w:val="85"/>
          <w:sz w:val="23"/>
        </w:rPr>
        <w:t> </w:t>
      </w:r>
      <w:r>
        <w:rPr>
          <w:color w:val="13131C"/>
          <w:w w:val="85"/>
          <w:sz w:val="23"/>
        </w:rPr>
        <w:t>from</w:t>
      </w:r>
      <w:r>
        <w:rPr>
          <w:color w:val="13131C"/>
          <w:spacing w:val="-7"/>
          <w:w w:val="85"/>
          <w:sz w:val="23"/>
        </w:rPr>
        <w:t> </w:t>
      </w:r>
      <w:r>
        <w:rPr>
          <w:color w:val="13131C"/>
          <w:w w:val="85"/>
          <w:sz w:val="23"/>
        </w:rPr>
        <w:t>a</w:t>
      </w:r>
      <w:r>
        <w:rPr>
          <w:color w:val="13131C"/>
          <w:spacing w:val="-6"/>
          <w:w w:val="85"/>
          <w:sz w:val="23"/>
        </w:rPr>
        <w:t> </w:t>
      </w:r>
      <w:r>
        <w:rPr>
          <w:color w:val="13131C"/>
          <w:w w:val="85"/>
          <w:sz w:val="23"/>
        </w:rPr>
        <w:t>LASII Planning</w:t>
      </w:r>
      <w:r>
        <w:rPr>
          <w:color w:val="13131C"/>
          <w:w w:val="85"/>
          <w:sz w:val="23"/>
        </w:rPr>
        <w:t> Grant;</w:t>
      </w:r>
      <w:r>
        <w:rPr>
          <w:color w:val="13131C"/>
          <w:w w:val="85"/>
          <w:sz w:val="23"/>
        </w:rPr>
        <w:t> $151,000</w:t>
      </w:r>
      <w:r>
        <w:rPr>
          <w:color w:val="34343B"/>
          <w:w w:val="85"/>
          <w:sz w:val="23"/>
        </w:rPr>
        <w:t>.</w:t>
      </w:r>
      <w:r>
        <w:rPr>
          <w:color w:val="13131C"/>
          <w:w w:val="85"/>
          <w:sz w:val="23"/>
        </w:rPr>
        <w:t>00</w:t>
      </w:r>
      <w:r>
        <w:rPr>
          <w:color w:val="13131C"/>
          <w:spacing w:val="-4"/>
          <w:w w:val="85"/>
          <w:sz w:val="23"/>
        </w:rPr>
        <w:t> </w:t>
      </w:r>
      <w:r>
        <w:rPr>
          <w:color w:val="13131C"/>
          <w:w w:val="85"/>
          <w:sz w:val="23"/>
        </w:rPr>
        <w:t>from</w:t>
      </w:r>
      <w:r>
        <w:rPr>
          <w:color w:val="13131C"/>
          <w:w w:val="85"/>
          <w:sz w:val="23"/>
        </w:rPr>
        <w:t> the</w:t>
      </w:r>
      <w:r>
        <w:rPr>
          <w:color w:val="13131C"/>
          <w:w w:val="85"/>
          <w:sz w:val="23"/>
        </w:rPr>
        <w:t> remaining</w:t>
      </w:r>
      <w:r>
        <w:rPr>
          <w:color w:val="13131C"/>
          <w:w w:val="85"/>
          <w:sz w:val="23"/>
        </w:rPr>
        <w:t> balance</w:t>
      </w:r>
      <w:r>
        <w:rPr>
          <w:color w:val="13131C"/>
          <w:w w:val="85"/>
          <w:sz w:val="23"/>
        </w:rPr>
        <w:t> of an</w:t>
      </w:r>
      <w:r>
        <w:rPr>
          <w:color w:val="13131C"/>
          <w:w w:val="85"/>
          <w:sz w:val="23"/>
        </w:rPr>
        <w:t> ARPA</w:t>
      </w:r>
      <w:r>
        <w:rPr>
          <w:color w:val="13131C"/>
          <w:w w:val="85"/>
          <w:sz w:val="23"/>
        </w:rPr>
        <w:t> stormwater</w:t>
      </w:r>
      <w:r>
        <w:rPr>
          <w:color w:val="13131C"/>
          <w:w w:val="85"/>
          <w:sz w:val="23"/>
        </w:rPr>
        <w:t> mapping project; $1,685,310</w:t>
      </w:r>
      <w:r>
        <w:rPr>
          <w:color w:val="34343B"/>
          <w:w w:val="85"/>
          <w:sz w:val="23"/>
        </w:rPr>
        <w:t>.</w:t>
      </w:r>
      <w:r>
        <w:rPr>
          <w:color w:val="13131C"/>
          <w:w w:val="85"/>
          <w:sz w:val="23"/>
        </w:rPr>
        <w:t>00</w:t>
      </w:r>
      <w:r>
        <w:rPr>
          <w:color w:val="13131C"/>
          <w:spacing w:val="-26"/>
          <w:w w:val="85"/>
          <w:sz w:val="23"/>
        </w:rPr>
        <w:t> </w:t>
      </w:r>
      <w:r>
        <w:rPr>
          <w:color w:val="13131C"/>
          <w:w w:val="85"/>
          <w:sz w:val="23"/>
        </w:rPr>
        <w:t>will</w:t>
      </w:r>
      <w:r>
        <w:rPr>
          <w:color w:val="13131C"/>
          <w:spacing w:val="-7"/>
          <w:w w:val="85"/>
          <w:sz w:val="23"/>
        </w:rPr>
        <w:t> </w:t>
      </w:r>
      <w:r>
        <w:rPr>
          <w:color w:val="13131C"/>
          <w:w w:val="85"/>
          <w:sz w:val="23"/>
        </w:rPr>
        <w:t>come from the City's Funds.</w:t>
      </w:r>
    </w:p>
    <w:p>
      <w:pPr>
        <w:spacing w:line="240" w:lineRule="auto" w:before="0"/>
        <w:rPr>
          <w:sz w:val="20"/>
        </w:rPr>
      </w:pPr>
    </w:p>
    <w:p>
      <w:pPr>
        <w:spacing w:line="240" w:lineRule="auto" w:before="0"/>
        <w:rPr>
          <w:sz w:val="20"/>
        </w:rPr>
      </w:pPr>
    </w:p>
    <w:p>
      <w:pPr>
        <w:spacing w:line="240" w:lineRule="auto" w:before="59"/>
        <w:rPr>
          <w:sz w:val="20"/>
        </w:rPr>
      </w:pPr>
      <w:r>
        <w:rPr/>
        <mc:AlternateContent>
          <mc:Choice Requires="wps">
            <w:drawing>
              <wp:anchor distT="0" distB="0" distL="0" distR="0" allowOverlap="1" layoutInCell="1" locked="0" behindDoc="1" simplePos="0" relativeHeight="487779328">
                <wp:simplePos x="0" y="0"/>
                <wp:positionH relativeFrom="page">
                  <wp:posOffset>956637</wp:posOffset>
                </wp:positionH>
                <wp:positionV relativeFrom="paragraph">
                  <wp:posOffset>198742</wp:posOffset>
                </wp:positionV>
                <wp:extent cx="1257300" cy="1181735"/>
                <wp:effectExtent l="0" t="0" r="0" b="0"/>
                <wp:wrapTopAndBottom/>
                <wp:docPr id="800" name="Textbox 800"/>
                <wp:cNvGraphicFramePr>
                  <a:graphicFrameLocks/>
                </wp:cNvGraphicFramePr>
                <a:graphic>
                  <a:graphicData uri="http://schemas.microsoft.com/office/word/2010/wordprocessingShape">
                    <wps:wsp>
                      <wps:cNvPr id="800" name="Textbox 800"/>
                      <wps:cNvSpPr txBox="1"/>
                      <wps:spPr>
                        <a:xfrm>
                          <a:off x="0" y="0"/>
                          <a:ext cx="1257300" cy="1181735"/>
                        </a:xfrm>
                        <a:prstGeom prst="rect">
                          <a:avLst/>
                        </a:prstGeom>
                      </wps:spPr>
                      <wps:txbx>
                        <w:txbxContent>
                          <w:p>
                            <w:pPr>
                              <w:spacing w:line="240" w:lineRule="auto" w:before="5"/>
                              <w:ind w:left="96" w:right="368" w:firstLine="0"/>
                              <w:jc w:val="both"/>
                              <w:rPr>
                                <w:b/>
                                <w:sz w:val="23"/>
                              </w:rPr>
                            </w:pPr>
                            <w:r>
                              <w:rPr>
                                <w:b/>
                                <w:color w:val="13131C"/>
                                <w:spacing w:val="-2"/>
                                <w:w w:val="80"/>
                                <w:sz w:val="23"/>
                              </w:rPr>
                              <w:t>RECOMMENDED MOTION/ACTION </w:t>
                            </w:r>
                            <w:r>
                              <w:rPr>
                                <w:b/>
                                <w:color w:val="13131C"/>
                                <w:w w:val="80"/>
                                <w:sz w:val="23"/>
                              </w:rPr>
                              <w:t>REQUESTED OF </w:t>
                            </w:r>
                            <w:r>
                              <w:rPr>
                                <w:b/>
                                <w:color w:val="13131C"/>
                                <w:spacing w:val="-2"/>
                                <w:w w:val="90"/>
                                <w:sz w:val="23"/>
                              </w:rPr>
                              <w:t>COUNCIL</w:t>
                            </w:r>
                          </w:p>
                        </w:txbxContent>
                      </wps:txbx>
                      <wps:bodyPr wrap="square" lIns="0" tIns="0" rIns="0" bIns="0" rtlCol="0">
                        <a:noAutofit/>
                      </wps:bodyPr>
                    </wps:wsp>
                  </a:graphicData>
                </a:graphic>
              </wp:anchor>
            </w:drawing>
          </mc:Choice>
          <mc:Fallback>
            <w:pict>
              <v:shape style="position:absolute;margin-left:75.325783pt;margin-top:15.649023pt;width:99pt;height:93.05pt;mso-position-horizontal-relative:page;mso-position-vertical-relative:paragraph;z-index:-15537152;mso-wrap-distance-left:0;mso-wrap-distance-right:0" type="#_x0000_t202" id="docshape532" filled="false" stroked="false">
                <v:textbox inset="0,0,0,0">
                  <w:txbxContent>
                    <w:p>
                      <w:pPr>
                        <w:spacing w:line="240" w:lineRule="auto" w:before="5"/>
                        <w:ind w:left="96" w:right="368" w:firstLine="0"/>
                        <w:jc w:val="both"/>
                        <w:rPr>
                          <w:b/>
                          <w:sz w:val="23"/>
                        </w:rPr>
                      </w:pPr>
                      <w:r>
                        <w:rPr>
                          <w:b/>
                          <w:color w:val="13131C"/>
                          <w:spacing w:val="-2"/>
                          <w:w w:val="80"/>
                          <w:sz w:val="23"/>
                        </w:rPr>
                        <w:t>RECOMMENDED MOTION/ACTION </w:t>
                      </w:r>
                      <w:r>
                        <w:rPr>
                          <w:b/>
                          <w:color w:val="13131C"/>
                          <w:w w:val="80"/>
                          <w:sz w:val="23"/>
                        </w:rPr>
                        <w:t>REQUESTED OF </w:t>
                      </w:r>
                      <w:r>
                        <w:rPr>
                          <w:b/>
                          <w:color w:val="13131C"/>
                          <w:spacing w:val="-2"/>
                          <w:w w:val="90"/>
                          <w:sz w:val="23"/>
                        </w:rPr>
                        <w:t>COUNCIL</w:t>
                      </w:r>
                    </w:p>
                  </w:txbxContent>
                </v:textbox>
                <w10:wrap type="topAndBottom"/>
              </v:shape>
            </w:pict>
          </mc:Fallback>
        </mc:AlternateContent>
      </w:r>
      <w:r>
        <w:rPr/>
        <mc:AlternateContent>
          <mc:Choice Requires="wps">
            <w:drawing>
              <wp:anchor distT="0" distB="0" distL="0" distR="0" allowOverlap="1" layoutInCell="1" locked="0" behindDoc="1" simplePos="0" relativeHeight="487779840">
                <wp:simplePos x="0" y="0"/>
                <wp:positionH relativeFrom="page">
                  <wp:posOffset>2222999</wp:posOffset>
                </wp:positionH>
                <wp:positionV relativeFrom="paragraph">
                  <wp:posOffset>198742</wp:posOffset>
                </wp:positionV>
                <wp:extent cx="3888104" cy="1181735"/>
                <wp:effectExtent l="0" t="0" r="0" b="0"/>
                <wp:wrapTopAndBottom/>
                <wp:docPr id="801" name="Textbox 801"/>
                <wp:cNvGraphicFramePr>
                  <a:graphicFrameLocks/>
                </wp:cNvGraphicFramePr>
                <a:graphic>
                  <a:graphicData uri="http://schemas.microsoft.com/office/word/2010/wordprocessingShape">
                    <wps:wsp>
                      <wps:cNvPr id="801" name="Textbox 801"/>
                      <wps:cNvSpPr txBox="1"/>
                      <wps:spPr>
                        <a:xfrm>
                          <a:off x="0" y="0"/>
                          <a:ext cx="3888104" cy="1181735"/>
                        </a:xfrm>
                        <a:prstGeom prst="rect">
                          <a:avLst/>
                        </a:prstGeom>
                      </wps:spPr>
                      <wps:txbx>
                        <w:txbxContent>
                          <w:p>
                            <w:pPr>
                              <w:spacing w:before="10"/>
                              <w:ind w:left="100" w:right="0" w:firstLine="0"/>
                              <w:jc w:val="both"/>
                              <w:rPr>
                                <w:sz w:val="23"/>
                              </w:rPr>
                            </w:pPr>
                            <w:r>
                              <w:rPr>
                                <w:color w:val="13131C"/>
                                <w:w w:val="80"/>
                                <w:sz w:val="23"/>
                              </w:rPr>
                              <w:t>Motion</w:t>
                            </w:r>
                            <w:r>
                              <w:rPr>
                                <w:color w:val="13131C"/>
                                <w:spacing w:val="3"/>
                                <w:sz w:val="23"/>
                              </w:rPr>
                              <w:t> </w:t>
                            </w:r>
                            <w:r>
                              <w:rPr>
                                <w:color w:val="13131C"/>
                                <w:w w:val="80"/>
                                <w:sz w:val="23"/>
                              </w:rPr>
                              <w:t>to</w:t>
                            </w:r>
                            <w:r>
                              <w:rPr>
                                <w:color w:val="13131C"/>
                                <w:spacing w:val="-11"/>
                                <w:sz w:val="23"/>
                              </w:rPr>
                              <w:t> </w:t>
                            </w:r>
                            <w:r>
                              <w:rPr>
                                <w:color w:val="13131C"/>
                                <w:w w:val="80"/>
                                <w:sz w:val="23"/>
                              </w:rPr>
                              <w:t>approve</w:t>
                            </w:r>
                            <w:r>
                              <w:rPr>
                                <w:color w:val="13131C"/>
                                <w:spacing w:val="3"/>
                                <w:sz w:val="23"/>
                              </w:rPr>
                              <w:t> </w:t>
                            </w:r>
                            <w:r>
                              <w:rPr>
                                <w:color w:val="13131C"/>
                                <w:w w:val="80"/>
                                <w:sz w:val="23"/>
                              </w:rPr>
                              <w:t>the</w:t>
                            </w:r>
                            <w:r>
                              <w:rPr>
                                <w:color w:val="13131C"/>
                                <w:spacing w:val="-1"/>
                                <w:w w:val="80"/>
                                <w:sz w:val="23"/>
                              </w:rPr>
                              <w:t> </w:t>
                            </w:r>
                            <w:r>
                              <w:rPr>
                                <w:color w:val="13131C"/>
                                <w:w w:val="80"/>
                                <w:sz w:val="23"/>
                              </w:rPr>
                              <w:t>following</w:t>
                            </w:r>
                            <w:r>
                              <w:rPr>
                                <w:color w:val="13131C"/>
                                <w:spacing w:val="-2"/>
                                <w:sz w:val="23"/>
                              </w:rPr>
                              <w:t> </w:t>
                            </w:r>
                            <w:r>
                              <w:rPr>
                                <w:color w:val="13131C"/>
                                <w:w w:val="80"/>
                                <w:sz w:val="23"/>
                              </w:rPr>
                              <w:t>as</w:t>
                            </w:r>
                            <w:r>
                              <w:rPr>
                                <w:color w:val="13131C"/>
                                <w:spacing w:val="-4"/>
                                <w:w w:val="80"/>
                                <w:sz w:val="23"/>
                              </w:rPr>
                              <w:t> </w:t>
                            </w:r>
                            <w:r>
                              <w:rPr>
                                <w:color w:val="13131C"/>
                                <w:spacing w:val="-2"/>
                                <w:w w:val="80"/>
                                <w:sz w:val="23"/>
                              </w:rPr>
                              <w:t>presented:</w:t>
                            </w:r>
                          </w:p>
                          <w:p>
                            <w:pPr>
                              <w:numPr>
                                <w:ilvl w:val="0"/>
                                <w:numId w:val="44"/>
                              </w:numPr>
                              <w:tabs>
                                <w:tab w:pos="1124" w:val="left" w:leader="none"/>
                              </w:tabs>
                              <w:spacing w:before="5"/>
                              <w:ind w:left="1124" w:right="89" w:hanging="679"/>
                              <w:jc w:val="both"/>
                              <w:rPr>
                                <w:b/>
                                <w:sz w:val="23"/>
                              </w:rPr>
                            </w:pPr>
                            <w:r>
                              <w:rPr>
                                <w:color w:val="13131C"/>
                                <w:w w:val="85"/>
                                <w:sz w:val="23"/>
                              </w:rPr>
                              <w:t>The</w:t>
                            </w:r>
                            <w:r>
                              <w:rPr>
                                <w:color w:val="13131C"/>
                                <w:w w:val="85"/>
                                <w:sz w:val="23"/>
                              </w:rPr>
                              <w:t> Resolution</w:t>
                            </w:r>
                            <w:r>
                              <w:rPr>
                                <w:color w:val="13131C"/>
                                <w:w w:val="85"/>
                                <w:sz w:val="23"/>
                              </w:rPr>
                              <w:t> tentatively</w:t>
                            </w:r>
                            <w:r>
                              <w:rPr>
                                <w:color w:val="13131C"/>
                                <w:w w:val="85"/>
                                <w:sz w:val="23"/>
                              </w:rPr>
                              <w:t> awarding</w:t>
                            </w:r>
                            <w:r>
                              <w:rPr>
                                <w:color w:val="13131C"/>
                                <w:w w:val="85"/>
                                <w:sz w:val="23"/>
                              </w:rPr>
                              <w:t> the Pearsall</w:t>
                            </w:r>
                            <w:r>
                              <w:rPr>
                                <w:color w:val="13131C"/>
                                <w:w w:val="85"/>
                                <w:sz w:val="23"/>
                              </w:rPr>
                              <w:t> Street </w:t>
                            </w:r>
                            <w:r>
                              <w:rPr>
                                <w:color w:val="13131C"/>
                                <w:w w:val="80"/>
                                <w:sz w:val="23"/>
                              </w:rPr>
                              <w:t>Culvert Replacement</w:t>
                            </w:r>
                            <w:r>
                              <w:rPr>
                                <w:color w:val="13131C"/>
                                <w:sz w:val="23"/>
                              </w:rPr>
                              <w:t> </w:t>
                            </w:r>
                            <w:r>
                              <w:rPr>
                                <w:color w:val="13131C"/>
                                <w:w w:val="80"/>
                                <w:sz w:val="23"/>
                              </w:rPr>
                              <w:t>Project to</w:t>
                            </w:r>
                            <w:r>
                              <w:rPr>
                                <w:color w:val="13131C"/>
                                <w:spacing w:val="-4"/>
                                <w:w w:val="80"/>
                                <w:sz w:val="23"/>
                              </w:rPr>
                              <w:t> </w:t>
                            </w:r>
                            <w:r>
                              <w:rPr>
                                <w:i/>
                                <w:color w:val="13131C"/>
                                <w:w w:val="80"/>
                                <w:sz w:val="23"/>
                              </w:rPr>
                              <w:t>T2</w:t>
                            </w:r>
                            <w:r>
                              <w:rPr>
                                <w:i/>
                                <w:color w:val="13131C"/>
                                <w:spacing w:val="39"/>
                                <w:sz w:val="23"/>
                              </w:rPr>
                              <w:t> </w:t>
                            </w:r>
                            <w:r>
                              <w:rPr>
                                <w:i/>
                                <w:color w:val="13131C"/>
                                <w:w w:val="80"/>
                                <w:sz w:val="23"/>
                              </w:rPr>
                              <w:t>Contracting,</w:t>
                            </w:r>
                            <w:r>
                              <w:rPr>
                                <w:i/>
                                <w:color w:val="13131C"/>
                                <w:sz w:val="23"/>
                              </w:rPr>
                              <w:t> </w:t>
                            </w:r>
                            <w:r>
                              <w:rPr>
                                <w:i/>
                                <w:color w:val="13131C"/>
                                <w:w w:val="80"/>
                                <w:sz w:val="23"/>
                              </w:rPr>
                              <w:t>Inc.,</w:t>
                            </w:r>
                            <w:r>
                              <w:rPr>
                                <w:i/>
                                <w:color w:val="13131C"/>
                                <w:spacing w:val="-2"/>
                                <w:w w:val="80"/>
                                <w:sz w:val="23"/>
                              </w:rPr>
                              <w:t> </w:t>
                            </w:r>
                            <w:r>
                              <w:rPr>
                                <w:color w:val="13131C"/>
                                <w:w w:val="80"/>
                                <w:sz w:val="23"/>
                              </w:rPr>
                              <w:t>in the </w:t>
                            </w:r>
                            <w:r>
                              <w:rPr>
                                <w:color w:val="13131C"/>
                                <w:w w:val="85"/>
                                <w:sz w:val="23"/>
                              </w:rPr>
                              <w:t>alternate bid amount of </w:t>
                            </w:r>
                            <w:r>
                              <w:rPr>
                                <w:b/>
                                <w:color w:val="13131C"/>
                                <w:w w:val="85"/>
                                <w:sz w:val="23"/>
                              </w:rPr>
                              <w:t>$1,989,988.00;</w:t>
                            </w:r>
                          </w:p>
                          <w:p>
                            <w:pPr>
                              <w:numPr>
                                <w:ilvl w:val="0"/>
                                <w:numId w:val="44"/>
                              </w:numPr>
                              <w:tabs>
                                <w:tab w:pos="1123" w:val="left" w:leader="none"/>
                              </w:tabs>
                              <w:spacing w:before="0"/>
                              <w:ind w:left="1123" w:right="0" w:hanging="681"/>
                              <w:jc w:val="both"/>
                              <w:rPr>
                                <w:sz w:val="23"/>
                              </w:rPr>
                            </w:pPr>
                            <w:r>
                              <w:rPr>
                                <w:color w:val="13131C"/>
                                <w:w w:val="80"/>
                                <w:sz w:val="23"/>
                              </w:rPr>
                              <w:t>The</w:t>
                            </w:r>
                            <w:r>
                              <w:rPr>
                                <w:color w:val="13131C"/>
                                <w:spacing w:val="-2"/>
                                <w:sz w:val="23"/>
                              </w:rPr>
                              <w:t> </w:t>
                            </w:r>
                            <w:r>
                              <w:rPr>
                                <w:color w:val="13131C"/>
                                <w:w w:val="80"/>
                                <w:sz w:val="23"/>
                              </w:rPr>
                              <w:t>Amended</w:t>
                            </w:r>
                            <w:r>
                              <w:rPr>
                                <w:color w:val="13131C"/>
                                <w:spacing w:val="3"/>
                                <w:sz w:val="23"/>
                              </w:rPr>
                              <w:t> </w:t>
                            </w:r>
                            <w:r>
                              <w:rPr>
                                <w:color w:val="13131C"/>
                                <w:w w:val="80"/>
                                <w:sz w:val="23"/>
                              </w:rPr>
                              <w:t>Capital</w:t>
                            </w:r>
                            <w:r>
                              <w:rPr>
                                <w:color w:val="13131C"/>
                                <w:spacing w:val="-7"/>
                                <w:sz w:val="23"/>
                              </w:rPr>
                              <w:t> </w:t>
                            </w:r>
                            <w:r>
                              <w:rPr>
                                <w:color w:val="13131C"/>
                                <w:w w:val="80"/>
                                <w:sz w:val="23"/>
                              </w:rPr>
                              <w:t>Project</w:t>
                            </w:r>
                            <w:r>
                              <w:rPr>
                                <w:color w:val="13131C"/>
                                <w:spacing w:val="3"/>
                                <w:sz w:val="23"/>
                              </w:rPr>
                              <w:t> </w:t>
                            </w:r>
                            <w:r>
                              <w:rPr>
                                <w:color w:val="13131C"/>
                                <w:w w:val="80"/>
                                <w:sz w:val="23"/>
                              </w:rPr>
                              <w:t>Ordinance;</w:t>
                            </w:r>
                            <w:r>
                              <w:rPr>
                                <w:color w:val="13131C"/>
                                <w:spacing w:val="11"/>
                                <w:sz w:val="23"/>
                              </w:rPr>
                              <w:t> </w:t>
                            </w:r>
                            <w:r>
                              <w:rPr>
                                <w:color w:val="13131C"/>
                                <w:spacing w:val="-5"/>
                                <w:w w:val="80"/>
                                <w:sz w:val="23"/>
                              </w:rPr>
                              <w:t>and</w:t>
                            </w:r>
                          </w:p>
                          <w:p>
                            <w:pPr>
                              <w:numPr>
                                <w:ilvl w:val="0"/>
                                <w:numId w:val="44"/>
                              </w:numPr>
                              <w:tabs>
                                <w:tab w:pos="1123" w:val="left" w:leader="none"/>
                              </w:tabs>
                              <w:spacing w:before="0"/>
                              <w:ind w:left="1123" w:right="0" w:hanging="681"/>
                              <w:jc w:val="both"/>
                              <w:rPr>
                                <w:sz w:val="23"/>
                              </w:rPr>
                            </w:pPr>
                            <w:r>
                              <w:rPr>
                                <w:color w:val="13131C"/>
                                <w:w w:val="80"/>
                                <w:sz w:val="23"/>
                              </w:rPr>
                              <w:t>The</w:t>
                            </w:r>
                            <w:r>
                              <w:rPr>
                                <w:color w:val="13131C"/>
                                <w:spacing w:val="-11"/>
                                <w:sz w:val="23"/>
                              </w:rPr>
                              <w:t> </w:t>
                            </w:r>
                            <w:r>
                              <w:rPr>
                                <w:color w:val="13131C"/>
                                <w:w w:val="80"/>
                                <w:sz w:val="23"/>
                              </w:rPr>
                              <w:t>Reimbursement</w:t>
                            </w:r>
                            <w:r>
                              <w:rPr>
                                <w:color w:val="13131C"/>
                                <w:spacing w:val="63"/>
                                <w:sz w:val="23"/>
                              </w:rPr>
                              <w:t> </w:t>
                            </w:r>
                            <w:r>
                              <w:rPr>
                                <w:color w:val="13131C"/>
                                <w:spacing w:val="-2"/>
                                <w:w w:val="80"/>
                                <w:sz w:val="23"/>
                              </w:rPr>
                              <w:t>Resolution.</w:t>
                            </w:r>
                          </w:p>
                        </w:txbxContent>
                      </wps:txbx>
                      <wps:bodyPr wrap="square" lIns="0" tIns="0" rIns="0" bIns="0" rtlCol="0">
                        <a:noAutofit/>
                      </wps:bodyPr>
                    </wps:wsp>
                  </a:graphicData>
                </a:graphic>
              </wp:anchor>
            </w:drawing>
          </mc:Choice>
          <mc:Fallback>
            <w:pict>
              <v:shape style="position:absolute;margin-left:175.039337pt;margin-top:15.649023pt;width:306.150pt;height:93.05pt;mso-position-horizontal-relative:page;mso-position-vertical-relative:paragraph;z-index:-15536640;mso-wrap-distance-left:0;mso-wrap-distance-right:0" type="#_x0000_t202" id="docshape533" filled="false" stroked="false">
                <v:textbox inset="0,0,0,0">
                  <w:txbxContent>
                    <w:p>
                      <w:pPr>
                        <w:spacing w:before="10"/>
                        <w:ind w:left="100" w:right="0" w:firstLine="0"/>
                        <w:jc w:val="both"/>
                        <w:rPr>
                          <w:sz w:val="23"/>
                        </w:rPr>
                      </w:pPr>
                      <w:r>
                        <w:rPr>
                          <w:color w:val="13131C"/>
                          <w:w w:val="80"/>
                          <w:sz w:val="23"/>
                        </w:rPr>
                        <w:t>Motion</w:t>
                      </w:r>
                      <w:r>
                        <w:rPr>
                          <w:color w:val="13131C"/>
                          <w:spacing w:val="3"/>
                          <w:sz w:val="23"/>
                        </w:rPr>
                        <w:t> </w:t>
                      </w:r>
                      <w:r>
                        <w:rPr>
                          <w:color w:val="13131C"/>
                          <w:w w:val="80"/>
                          <w:sz w:val="23"/>
                        </w:rPr>
                        <w:t>to</w:t>
                      </w:r>
                      <w:r>
                        <w:rPr>
                          <w:color w:val="13131C"/>
                          <w:spacing w:val="-11"/>
                          <w:sz w:val="23"/>
                        </w:rPr>
                        <w:t> </w:t>
                      </w:r>
                      <w:r>
                        <w:rPr>
                          <w:color w:val="13131C"/>
                          <w:w w:val="80"/>
                          <w:sz w:val="23"/>
                        </w:rPr>
                        <w:t>approve</w:t>
                      </w:r>
                      <w:r>
                        <w:rPr>
                          <w:color w:val="13131C"/>
                          <w:spacing w:val="3"/>
                          <w:sz w:val="23"/>
                        </w:rPr>
                        <w:t> </w:t>
                      </w:r>
                      <w:r>
                        <w:rPr>
                          <w:color w:val="13131C"/>
                          <w:w w:val="80"/>
                          <w:sz w:val="23"/>
                        </w:rPr>
                        <w:t>the</w:t>
                      </w:r>
                      <w:r>
                        <w:rPr>
                          <w:color w:val="13131C"/>
                          <w:spacing w:val="-1"/>
                          <w:w w:val="80"/>
                          <w:sz w:val="23"/>
                        </w:rPr>
                        <w:t> </w:t>
                      </w:r>
                      <w:r>
                        <w:rPr>
                          <w:color w:val="13131C"/>
                          <w:w w:val="80"/>
                          <w:sz w:val="23"/>
                        </w:rPr>
                        <w:t>following</w:t>
                      </w:r>
                      <w:r>
                        <w:rPr>
                          <w:color w:val="13131C"/>
                          <w:spacing w:val="-2"/>
                          <w:sz w:val="23"/>
                        </w:rPr>
                        <w:t> </w:t>
                      </w:r>
                      <w:r>
                        <w:rPr>
                          <w:color w:val="13131C"/>
                          <w:w w:val="80"/>
                          <w:sz w:val="23"/>
                        </w:rPr>
                        <w:t>as</w:t>
                      </w:r>
                      <w:r>
                        <w:rPr>
                          <w:color w:val="13131C"/>
                          <w:spacing w:val="-4"/>
                          <w:w w:val="80"/>
                          <w:sz w:val="23"/>
                        </w:rPr>
                        <w:t> </w:t>
                      </w:r>
                      <w:r>
                        <w:rPr>
                          <w:color w:val="13131C"/>
                          <w:spacing w:val="-2"/>
                          <w:w w:val="80"/>
                          <w:sz w:val="23"/>
                        </w:rPr>
                        <w:t>presented:</w:t>
                      </w:r>
                    </w:p>
                    <w:p>
                      <w:pPr>
                        <w:numPr>
                          <w:ilvl w:val="0"/>
                          <w:numId w:val="44"/>
                        </w:numPr>
                        <w:tabs>
                          <w:tab w:pos="1124" w:val="left" w:leader="none"/>
                        </w:tabs>
                        <w:spacing w:before="5"/>
                        <w:ind w:left="1124" w:right="89" w:hanging="679"/>
                        <w:jc w:val="both"/>
                        <w:rPr>
                          <w:b/>
                          <w:sz w:val="23"/>
                        </w:rPr>
                      </w:pPr>
                      <w:r>
                        <w:rPr>
                          <w:color w:val="13131C"/>
                          <w:w w:val="85"/>
                          <w:sz w:val="23"/>
                        </w:rPr>
                        <w:t>The</w:t>
                      </w:r>
                      <w:r>
                        <w:rPr>
                          <w:color w:val="13131C"/>
                          <w:w w:val="85"/>
                          <w:sz w:val="23"/>
                        </w:rPr>
                        <w:t> Resolution</w:t>
                      </w:r>
                      <w:r>
                        <w:rPr>
                          <w:color w:val="13131C"/>
                          <w:w w:val="85"/>
                          <w:sz w:val="23"/>
                        </w:rPr>
                        <w:t> tentatively</w:t>
                      </w:r>
                      <w:r>
                        <w:rPr>
                          <w:color w:val="13131C"/>
                          <w:w w:val="85"/>
                          <w:sz w:val="23"/>
                        </w:rPr>
                        <w:t> awarding</w:t>
                      </w:r>
                      <w:r>
                        <w:rPr>
                          <w:color w:val="13131C"/>
                          <w:w w:val="85"/>
                          <w:sz w:val="23"/>
                        </w:rPr>
                        <w:t> the Pearsall</w:t>
                      </w:r>
                      <w:r>
                        <w:rPr>
                          <w:color w:val="13131C"/>
                          <w:w w:val="85"/>
                          <w:sz w:val="23"/>
                        </w:rPr>
                        <w:t> Street </w:t>
                      </w:r>
                      <w:r>
                        <w:rPr>
                          <w:color w:val="13131C"/>
                          <w:w w:val="80"/>
                          <w:sz w:val="23"/>
                        </w:rPr>
                        <w:t>Culvert Replacement</w:t>
                      </w:r>
                      <w:r>
                        <w:rPr>
                          <w:color w:val="13131C"/>
                          <w:sz w:val="23"/>
                        </w:rPr>
                        <w:t> </w:t>
                      </w:r>
                      <w:r>
                        <w:rPr>
                          <w:color w:val="13131C"/>
                          <w:w w:val="80"/>
                          <w:sz w:val="23"/>
                        </w:rPr>
                        <w:t>Project to</w:t>
                      </w:r>
                      <w:r>
                        <w:rPr>
                          <w:color w:val="13131C"/>
                          <w:spacing w:val="-4"/>
                          <w:w w:val="80"/>
                          <w:sz w:val="23"/>
                        </w:rPr>
                        <w:t> </w:t>
                      </w:r>
                      <w:r>
                        <w:rPr>
                          <w:i/>
                          <w:color w:val="13131C"/>
                          <w:w w:val="80"/>
                          <w:sz w:val="23"/>
                        </w:rPr>
                        <w:t>T2</w:t>
                      </w:r>
                      <w:r>
                        <w:rPr>
                          <w:i/>
                          <w:color w:val="13131C"/>
                          <w:spacing w:val="39"/>
                          <w:sz w:val="23"/>
                        </w:rPr>
                        <w:t> </w:t>
                      </w:r>
                      <w:r>
                        <w:rPr>
                          <w:i/>
                          <w:color w:val="13131C"/>
                          <w:w w:val="80"/>
                          <w:sz w:val="23"/>
                        </w:rPr>
                        <w:t>Contracting,</w:t>
                      </w:r>
                      <w:r>
                        <w:rPr>
                          <w:i/>
                          <w:color w:val="13131C"/>
                          <w:sz w:val="23"/>
                        </w:rPr>
                        <w:t> </w:t>
                      </w:r>
                      <w:r>
                        <w:rPr>
                          <w:i/>
                          <w:color w:val="13131C"/>
                          <w:w w:val="80"/>
                          <w:sz w:val="23"/>
                        </w:rPr>
                        <w:t>Inc.,</w:t>
                      </w:r>
                      <w:r>
                        <w:rPr>
                          <w:i/>
                          <w:color w:val="13131C"/>
                          <w:spacing w:val="-2"/>
                          <w:w w:val="80"/>
                          <w:sz w:val="23"/>
                        </w:rPr>
                        <w:t> </w:t>
                      </w:r>
                      <w:r>
                        <w:rPr>
                          <w:color w:val="13131C"/>
                          <w:w w:val="80"/>
                          <w:sz w:val="23"/>
                        </w:rPr>
                        <w:t>in the </w:t>
                      </w:r>
                      <w:r>
                        <w:rPr>
                          <w:color w:val="13131C"/>
                          <w:w w:val="85"/>
                          <w:sz w:val="23"/>
                        </w:rPr>
                        <w:t>alternate bid amount of </w:t>
                      </w:r>
                      <w:r>
                        <w:rPr>
                          <w:b/>
                          <w:color w:val="13131C"/>
                          <w:w w:val="85"/>
                          <w:sz w:val="23"/>
                        </w:rPr>
                        <w:t>$1,989,988.00;</w:t>
                      </w:r>
                    </w:p>
                    <w:p>
                      <w:pPr>
                        <w:numPr>
                          <w:ilvl w:val="0"/>
                          <w:numId w:val="44"/>
                        </w:numPr>
                        <w:tabs>
                          <w:tab w:pos="1123" w:val="left" w:leader="none"/>
                        </w:tabs>
                        <w:spacing w:before="0"/>
                        <w:ind w:left="1123" w:right="0" w:hanging="681"/>
                        <w:jc w:val="both"/>
                        <w:rPr>
                          <w:sz w:val="23"/>
                        </w:rPr>
                      </w:pPr>
                      <w:r>
                        <w:rPr>
                          <w:color w:val="13131C"/>
                          <w:w w:val="80"/>
                          <w:sz w:val="23"/>
                        </w:rPr>
                        <w:t>The</w:t>
                      </w:r>
                      <w:r>
                        <w:rPr>
                          <w:color w:val="13131C"/>
                          <w:spacing w:val="-2"/>
                          <w:sz w:val="23"/>
                        </w:rPr>
                        <w:t> </w:t>
                      </w:r>
                      <w:r>
                        <w:rPr>
                          <w:color w:val="13131C"/>
                          <w:w w:val="80"/>
                          <w:sz w:val="23"/>
                        </w:rPr>
                        <w:t>Amended</w:t>
                      </w:r>
                      <w:r>
                        <w:rPr>
                          <w:color w:val="13131C"/>
                          <w:spacing w:val="3"/>
                          <w:sz w:val="23"/>
                        </w:rPr>
                        <w:t> </w:t>
                      </w:r>
                      <w:r>
                        <w:rPr>
                          <w:color w:val="13131C"/>
                          <w:w w:val="80"/>
                          <w:sz w:val="23"/>
                        </w:rPr>
                        <w:t>Capital</w:t>
                      </w:r>
                      <w:r>
                        <w:rPr>
                          <w:color w:val="13131C"/>
                          <w:spacing w:val="-7"/>
                          <w:sz w:val="23"/>
                        </w:rPr>
                        <w:t> </w:t>
                      </w:r>
                      <w:r>
                        <w:rPr>
                          <w:color w:val="13131C"/>
                          <w:w w:val="80"/>
                          <w:sz w:val="23"/>
                        </w:rPr>
                        <w:t>Project</w:t>
                      </w:r>
                      <w:r>
                        <w:rPr>
                          <w:color w:val="13131C"/>
                          <w:spacing w:val="3"/>
                          <w:sz w:val="23"/>
                        </w:rPr>
                        <w:t> </w:t>
                      </w:r>
                      <w:r>
                        <w:rPr>
                          <w:color w:val="13131C"/>
                          <w:w w:val="80"/>
                          <w:sz w:val="23"/>
                        </w:rPr>
                        <w:t>Ordinance;</w:t>
                      </w:r>
                      <w:r>
                        <w:rPr>
                          <w:color w:val="13131C"/>
                          <w:spacing w:val="11"/>
                          <w:sz w:val="23"/>
                        </w:rPr>
                        <w:t> </w:t>
                      </w:r>
                      <w:r>
                        <w:rPr>
                          <w:color w:val="13131C"/>
                          <w:spacing w:val="-5"/>
                          <w:w w:val="80"/>
                          <w:sz w:val="23"/>
                        </w:rPr>
                        <w:t>and</w:t>
                      </w:r>
                    </w:p>
                    <w:p>
                      <w:pPr>
                        <w:numPr>
                          <w:ilvl w:val="0"/>
                          <w:numId w:val="44"/>
                        </w:numPr>
                        <w:tabs>
                          <w:tab w:pos="1123" w:val="left" w:leader="none"/>
                        </w:tabs>
                        <w:spacing w:before="0"/>
                        <w:ind w:left="1123" w:right="0" w:hanging="681"/>
                        <w:jc w:val="both"/>
                        <w:rPr>
                          <w:sz w:val="23"/>
                        </w:rPr>
                      </w:pPr>
                      <w:r>
                        <w:rPr>
                          <w:color w:val="13131C"/>
                          <w:w w:val="80"/>
                          <w:sz w:val="23"/>
                        </w:rPr>
                        <w:t>The</w:t>
                      </w:r>
                      <w:r>
                        <w:rPr>
                          <w:color w:val="13131C"/>
                          <w:spacing w:val="-11"/>
                          <w:sz w:val="23"/>
                        </w:rPr>
                        <w:t> </w:t>
                      </w:r>
                      <w:r>
                        <w:rPr>
                          <w:color w:val="13131C"/>
                          <w:w w:val="80"/>
                          <w:sz w:val="23"/>
                        </w:rPr>
                        <w:t>Reimbursement</w:t>
                      </w:r>
                      <w:r>
                        <w:rPr>
                          <w:color w:val="13131C"/>
                          <w:spacing w:val="63"/>
                          <w:sz w:val="23"/>
                        </w:rPr>
                        <w:t> </w:t>
                      </w:r>
                      <w:r>
                        <w:rPr>
                          <w:color w:val="13131C"/>
                          <w:spacing w:val="-2"/>
                          <w:w w:val="80"/>
                          <w:sz w:val="23"/>
                        </w:rPr>
                        <w:t>Resolution.</w:t>
                      </w:r>
                    </w:p>
                  </w:txbxContent>
                </v:textbox>
                <w10:wrap type="topAndBottom"/>
              </v:shape>
            </w:pict>
          </mc:Fallback>
        </mc:AlternateContent>
      </w:r>
    </w:p>
    <w:p>
      <w:pPr>
        <w:spacing w:after="0" w:line="240" w:lineRule="auto"/>
        <w:rPr>
          <w:sz w:val="20"/>
        </w:rPr>
        <w:sectPr>
          <w:pgSz w:w="11910" w:h="16840"/>
          <w:pgMar w:top="1000" w:bottom="280" w:left="1340" w:right="880"/>
        </w:sectPr>
      </w:pPr>
    </w:p>
    <w:p>
      <w:pPr>
        <w:spacing w:before="72"/>
        <w:ind w:left="103" w:right="0" w:firstLine="0"/>
        <w:jc w:val="left"/>
        <w:rPr>
          <w:sz w:val="14"/>
        </w:rPr>
      </w:pPr>
      <w:r>
        <w:rPr>
          <w:w w:val="105"/>
          <w:sz w:val="14"/>
        </w:rPr>
        <w:t>Docusign</w:t>
      </w:r>
      <w:r>
        <w:rPr>
          <w:spacing w:val="-4"/>
          <w:w w:val="105"/>
          <w:sz w:val="14"/>
        </w:rPr>
        <w:t> </w:t>
      </w:r>
      <w:r>
        <w:rPr>
          <w:w w:val="105"/>
          <w:sz w:val="14"/>
        </w:rPr>
        <w:t>Envelope</w:t>
      </w:r>
      <w:r>
        <w:rPr>
          <w:spacing w:val="3"/>
          <w:w w:val="105"/>
          <w:sz w:val="14"/>
        </w:rPr>
        <w:t> </w:t>
      </w:r>
      <w:r>
        <w:rPr>
          <w:w w:val="105"/>
          <w:sz w:val="14"/>
        </w:rPr>
        <w:t>ID:</w:t>
      </w:r>
      <w:r>
        <w:rPr>
          <w:spacing w:val="2"/>
          <w:w w:val="105"/>
          <w:sz w:val="14"/>
        </w:rPr>
        <w:t> </w:t>
      </w:r>
      <w:r>
        <w:rPr>
          <w:w w:val="105"/>
          <w:sz w:val="14"/>
        </w:rPr>
        <w:t>1858207F-6E0B-49BD-9393-</w:t>
      </w:r>
      <w:r>
        <w:rPr>
          <w:spacing w:val="-2"/>
          <w:w w:val="105"/>
          <w:sz w:val="14"/>
        </w:rPr>
        <w:t>24D77572A108</w:t>
      </w:r>
    </w:p>
    <w:p>
      <w:pPr>
        <w:spacing w:line="240" w:lineRule="auto" w:before="0"/>
        <w:rPr>
          <w:sz w:val="20"/>
        </w:rPr>
      </w:pPr>
    </w:p>
    <w:p>
      <w:pPr>
        <w:spacing w:line="240" w:lineRule="auto" w:before="167" w:after="1"/>
        <w:rPr>
          <w:sz w:val="20"/>
        </w:rPr>
      </w:pPr>
    </w:p>
    <w:tbl>
      <w:tblPr>
        <w:tblW w:w="0" w:type="auto"/>
        <w:jc w:val="left"/>
        <w:tblInd w:w="19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top w:w="0" w:type="dxa"/>
          <w:left w:w="0" w:type="dxa"/>
          <w:bottom w:w="0" w:type="dxa"/>
          <w:right w:w="0" w:type="dxa"/>
        </w:tblCellMar>
        <w:tblLook w:val="01E0"/>
      </w:tblPr>
      <w:tblGrid>
        <w:gridCol w:w="457"/>
        <w:gridCol w:w="4787"/>
        <w:gridCol w:w="688"/>
        <w:gridCol w:w="1082"/>
        <w:gridCol w:w="1154"/>
        <w:gridCol w:w="1144"/>
        <w:gridCol w:w="1163"/>
        <w:gridCol w:w="1182"/>
        <w:gridCol w:w="1153"/>
        <w:gridCol w:w="1134"/>
      </w:tblGrid>
      <w:tr>
        <w:trPr>
          <w:trHeight w:val="1071" w:hRule="atLeast"/>
        </w:trPr>
        <w:tc>
          <w:tcPr>
            <w:tcW w:w="7014" w:type="dxa"/>
            <w:gridSpan w:val="4"/>
          </w:tcPr>
          <w:p>
            <w:pPr>
              <w:pStyle w:val="TableParagraph"/>
              <w:tabs>
                <w:tab w:pos="5555" w:val="left" w:leader="none"/>
              </w:tabs>
              <w:spacing w:before="56"/>
              <w:ind w:left="3"/>
              <w:rPr>
                <w:sz w:val="14"/>
              </w:rPr>
            </w:pPr>
            <w:r>
              <w:rPr>
                <w:b/>
                <w:sz w:val="18"/>
              </w:rPr>
              <w:t>Project</w:t>
            </w:r>
            <w:r>
              <w:rPr>
                <w:b/>
                <w:spacing w:val="17"/>
                <w:sz w:val="18"/>
              </w:rPr>
              <w:t> </w:t>
            </w:r>
            <w:r>
              <w:rPr>
                <w:b/>
                <w:sz w:val="18"/>
              </w:rPr>
              <w:t>Bid</w:t>
            </w:r>
            <w:r>
              <w:rPr>
                <w:b/>
                <w:spacing w:val="2"/>
                <w:sz w:val="18"/>
              </w:rPr>
              <w:t> </w:t>
            </w:r>
            <w:r>
              <w:rPr>
                <w:b/>
                <w:spacing w:val="-2"/>
                <w:sz w:val="18"/>
              </w:rPr>
              <w:t>Tabulation</w:t>
            </w:r>
            <w:r>
              <w:rPr>
                <w:b/>
                <w:sz w:val="18"/>
              </w:rPr>
              <w:tab/>
            </w:r>
            <w:r>
              <w:rPr>
                <w:position w:val="1"/>
                <w:sz w:val="14"/>
              </w:rPr>
              <w:t>December</w:t>
            </w:r>
            <w:r>
              <w:rPr>
                <w:spacing w:val="-7"/>
                <w:position w:val="1"/>
                <w:sz w:val="14"/>
              </w:rPr>
              <w:t> </w:t>
            </w:r>
            <w:r>
              <w:rPr>
                <w:position w:val="1"/>
                <w:sz w:val="14"/>
              </w:rPr>
              <w:t>3,</w:t>
            </w:r>
            <w:r>
              <w:rPr>
                <w:spacing w:val="-8"/>
                <w:position w:val="1"/>
                <w:sz w:val="14"/>
              </w:rPr>
              <w:t> </w:t>
            </w:r>
            <w:r>
              <w:rPr>
                <w:spacing w:val="-4"/>
                <w:position w:val="1"/>
                <w:sz w:val="14"/>
              </w:rPr>
              <w:t>2024</w:t>
            </w:r>
          </w:p>
          <w:p>
            <w:pPr>
              <w:pStyle w:val="TableParagraph"/>
              <w:spacing w:line="324" w:lineRule="auto" w:before="63"/>
              <w:ind w:left="12" w:right="1638" w:hanging="5"/>
              <w:rPr>
                <w:b/>
                <w:sz w:val="18"/>
              </w:rPr>
            </w:pPr>
            <w:r>
              <w:rPr>
                <w:b/>
                <w:w w:val="105"/>
                <w:sz w:val="18"/>
              </w:rPr>
              <w:t>City</w:t>
            </w:r>
            <w:r>
              <w:rPr>
                <w:b/>
                <w:spacing w:val="-14"/>
                <w:w w:val="105"/>
                <w:sz w:val="18"/>
              </w:rPr>
              <w:t> </w:t>
            </w:r>
            <w:r>
              <w:rPr>
                <w:b/>
                <w:w w:val="105"/>
                <w:sz w:val="18"/>
              </w:rPr>
              <w:t>of</w:t>
            </w:r>
            <w:r>
              <w:rPr>
                <w:b/>
                <w:spacing w:val="-13"/>
                <w:w w:val="105"/>
                <w:sz w:val="18"/>
              </w:rPr>
              <w:t> </w:t>
            </w:r>
            <w:r>
              <w:rPr>
                <w:b/>
                <w:w w:val="105"/>
                <w:sz w:val="18"/>
              </w:rPr>
              <w:t>Dunn:</w:t>
            </w:r>
            <w:r>
              <w:rPr>
                <w:b/>
                <w:spacing w:val="-13"/>
                <w:w w:val="105"/>
                <w:sz w:val="18"/>
              </w:rPr>
              <w:t> </w:t>
            </w:r>
            <w:r>
              <w:rPr>
                <w:b/>
                <w:w w:val="105"/>
                <w:sz w:val="18"/>
              </w:rPr>
              <w:t>West</w:t>
            </w:r>
            <w:r>
              <w:rPr>
                <w:b/>
                <w:spacing w:val="-13"/>
                <w:w w:val="105"/>
                <w:sz w:val="18"/>
              </w:rPr>
              <w:t> </w:t>
            </w:r>
            <w:r>
              <w:rPr>
                <w:b/>
                <w:w w:val="105"/>
                <w:sz w:val="18"/>
              </w:rPr>
              <w:t>Pearsall</w:t>
            </w:r>
            <w:r>
              <w:rPr>
                <w:b/>
                <w:spacing w:val="-13"/>
                <w:w w:val="105"/>
                <w:sz w:val="18"/>
              </w:rPr>
              <w:t> </w:t>
            </w:r>
            <w:r>
              <w:rPr>
                <w:b/>
                <w:w w:val="105"/>
                <w:sz w:val="18"/>
              </w:rPr>
              <w:t>Culvert</w:t>
            </w:r>
            <w:r>
              <w:rPr>
                <w:b/>
                <w:spacing w:val="-13"/>
                <w:w w:val="105"/>
                <w:sz w:val="18"/>
              </w:rPr>
              <w:t> </w:t>
            </w:r>
            <w:r>
              <w:rPr>
                <w:b/>
                <w:w w:val="105"/>
                <w:sz w:val="18"/>
              </w:rPr>
              <w:t>Replacement</w:t>
            </w:r>
            <w:r>
              <w:rPr>
                <w:b/>
                <w:spacing w:val="-13"/>
                <w:w w:val="105"/>
                <w:sz w:val="18"/>
              </w:rPr>
              <w:t> </w:t>
            </w:r>
            <w:r>
              <w:rPr>
                <w:b/>
                <w:w w:val="105"/>
                <w:sz w:val="18"/>
              </w:rPr>
              <w:t>Project City of Dunn, NC</w:t>
            </w:r>
          </w:p>
          <w:p>
            <w:pPr>
              <w:pStyle w:val="TableParagraph"/>
              <w:spacing w:line="140" w:lineRule="exact" w:before="27"/>
              <w:ind w:left="4"/>
              <w:rPr>
                <w:sz w:val="14"/>
              </w:rPr>
            </w:pPr>
            <w:r>
              <w:rPr>
                <w:w w:val="110"/>
                <w:sz w:val="14"/>
              </w:rPr>
              <w:t>WithersRavenel</w:t>
            </w:r>
            <w:r>
              <w:rPr>
                <w:spacing w:val="-4"/>
                <w:w w:val="110"/>
                <w:sz w:val="14"/>
              </w:rPr>
              <w:t> </w:t>
            </w:r>
            <w:r>
              <w:rPr>
                <w:w w:val="110"/>
                <w:sz w:val="14"/>
              </w:rPr>
              <w:t>Project</w:t>
            </w:r>
            <w:r>
              <w:rPr>
                <w:spacing w:val="7"/>
                <w:w w:val="110"/>
                <w:sz w:val="14"/>
              </w:rPr>
              <w:t> </w:t>
            </w:r>
            <w:r>
              <w:rPr>
                <w:w w:val="110"/>
                <w:sz w:val="14"/>
              </w:rPr>
              <w:t>No.</w:t>
            </w:r>
            <w:r>
              <w:rPr>
                <w:spacing w:val="16"/>
                <w:w w:val="110"/>
                <w:sz w:val="14"/>
              </w:rPr>
              <w:t> </w:t>
            </w:r>
            <w:r>
              <w:rPr>
                <w:w w:val="110"/>
                <w:sz w:val="14"/>
              </w:rPr>
              <w:t>23-0017-007,</w:t>
            </w:r>
            <w:r>
              <w:rPr>
                <w:spacing w:val="8"/>
                <w:w w:val="110"/>
                <w:sz w:val="14"/>
              </w:rPr>
              <w:t> </w:t>
            </w:r>
            <w:r>
              <w:rPr>
                <w:w w:val="110"/>
                <w:sz w:val="14"/>
              </w:rPr>
              <w:t>DWI# SRP-SW-ARP-</w:t>
            </w:r>
            <w:r>
              <w:rPr>
                <w:spacing w:val="-4"/>
                <w:w w:val="110"/>
                <w:sz w:val="14"/>
              </w:rPr>
              <w:t>0030</w:t>
            </w:r>
          </w:p>
        </w:tc>
        <w:tc>
          <w:tcPr>
            <w:tcW w:w="2298" w:type="dxa"/>
            <w:gridSpan w:val="2"/>
          </w:tcPr>
          <w:p>
            <w:pPr>
              <w:pStyle w:val="TableParagraph"/>
              <w:rPr>
                <w:sz w:val="14"/>
              </w:rPr>
            </w:pPr>
          </w:p>
          <w:p>
            <w:pPr>
              <w:pStyle w:val="TableParagraph"/>
              <w:spacing w:before="132"/>
              <w:rPr>
                <w:sz w:val="14"/>
              </w:rPr>
            </w:pPr>
          </w:p>
          <w:p>
            <w:pPr>
              <w:pStyle w:val="TableParagraph"/>
              <w:spacing w:before="1"/>
              <w:ind w:left="338"/>
              <w:rPr>
                <w:sz w:val="14"/>
              </w:rPr>
            </w:pPr>
            <w:r>
              <w:rPr>
                <w:sz w:val="14"/>
              </w:rPr>
              <w:t>Engineer's</w:t>
            </w:r>
            <w:r>
              <w:rPr>
                <w:spacing w:val="-10"/>
                <w:sz w:val="14"/>
              </w:rPr>
              <w:t> </w:t>
            </w:r>
            <w:r>
              <w:rPr>
                <w:sz w:val="14"/>
              </w:rPr>
              <w:t>Opinion</w:t>
            </w:r>
            <w:r>
              <w:rPr>
                <w:spacing w:val="-10"/>
                <w:sz w:val="14"/>
              </w:rPr>
              <w:t> </w:t>
            </w:r>
            <w:r>
              <w:rPr>
                <w:sz w:val="14"/>
              </w:rPr>
              <w:t>of</w:t>
            </w:r>
            <w:r>
              <w:rPr>
                <w:spacing w:val="-4"/>
                <w:sz w:val="14"/>
              </w:rPr>
              <w:t> Cost</w:t>
            </w:r>
          </w:p>
        </w:tc>
        <w:tc>
          <w:tcPr>
            <w:tcW w:w="2345" w:type="dxa"/>
            <w:gridSpan w:val="2"/>
          </w:tcPr>
          <w:p>
            <w:pPr>
              <w:pStyle w:val="TableParagraph"/>
              <w:rPr>
                <w:sz w:val="14"/>
              </w:rPr>
            </w:pPr>
          </w:p>
          <w:p>
            <w:pPr>
              <w:pStyle w:val="TableParagraph"/>
              <w:spacing w:before="137"/>
              <w:rPr>
                <w:sz w:val="14"/>
              </w:rPr>
            </w:pPr>
          </w:p>
          <w:p>
            <w:pPr>
              <w:pStyle w:val="TableParagraph"/>
              <w:ind w:left="400"/>
              <w:rPr>
                <w:sz w:val="14"/>
              </w:rPr>
            </w:pPr>
            <w:r>
              <w:rPr>
                <w:spacing w:val="-2"/>
                <w:sz w:val="14"/>
              </w:rPr>
              <w:t>Sanford</w:t>
            </w:r>
            <w:r>
              <w:rPr>
                <w:spacing w:val="10"/>
                <w:sz w:val="14"/>
              </w:rPr>
              <w:t> </w:t>
            </w:r>
            <w:r>
              <w:rPr>
                <w:spacing w:val="-2"/>
                <w:sz w:val="14"/>
              </w:rPr>
              <w:t>Contractors,</w:t>
            </w:r>
            <w:r>
              <w:rPr>
                <w:spacing w:val="3"/>
                <w:sz w:val="14"/>
              </w:rPr>
              <w:t> </w:t>
            </w:r>
            <w:r>
              <w:rPr>
                <w:spacing w:val="-4"/>
                <w:sz w:val="14"/>
              </w:rPr>
              <w:t>Inc.</w:t>
            </w:r>
          </w:p>
        </w:tc>
        <w:tc>
          <w:tcPr>
            <w:tcW w:w="2287" w:type="dxa"/>
            <w:gridSpan w:val="2"/>
          </w:tcPr>
          <w:p>
            <w:pPr>
              <w:pStyle w:val="TableParagraph"/>
              <w:rPr>
                <w:sz w:val="14"/>
              </w:rPr>
            </w:pPr>
          </w:p>
          <w:p>
            <w:pPr>
              <w:pStyle w:val="TableParagraph"/>
              <w:spacing w:before="147"/>
              <w:rPr>
                <w:sz w:val="14"/>
              </w:rPr>
            </w:pPr>
          </w:p>
          <w:p>
            <w:pPr>
              <w:pStyle w:val="TableParagraph"/>
              <w:ind w:left="677"/>
              <w:rPr>
                <w:sz w:val="14"/>
              </w:rPr>
            </w:pPr>
            <w:r>
              <w:rPr>
                <w:w w:val="105"/>
                <w:sz w:val="14"/>
              </w:rPr>
              <w:t>T2</w:t>
            </w:r>
            <w:r>
              <w:rPr>
                <w:spacing w:val="-7"/>
                <w:w w:val="105"/>
                <w:sz w:val="14"/>
              </w:rPr>
              <w:t> </w:t>
            </w:r>
            <w:r>
              <w:rPr>
                <w:spacing w:val="-2"/>
                <w:w w:val="105"/>
                <w:sz w:val="14"/>
              </w:rPr>
              <w:t>Contracting</w:t>
            </w:r>
          </w:p>
        </w:tc>
      </w:tr>
      <w:tr>
        <w:trPr>
          <w:trHeight w:val="450" w:hRule="atLeast"/>
        </w:trPr>
        <w:tc>
          <w:tcPr>
            <w:tcW w:w="457" w:type="dxa"/>
            <w:tcBorders>
              <w:right w:val="single" w:sz="6" w:space="0" w:color="000000"/>
            </w:tcBorders>
          </w:tcPr>
          <w:p>
            <w:pPr>
              <w:pStyle w:val="TableParagraph"/>
              <w:spacing w:line="170" w:lineRule="atLeast" w:before="91"/>
              <w:ind w:left="111" w:right="61" w:hanging="41"/>
              <w:rPr>
                <w:sz w:val="14"/>
              </w:rPr>
            </w:pPr>
            <w:r>
              <w:rPr>
                <w:spacing w:val="-4"/>
                <w:w w:val="110"/>
                <w:sz w:val="14"/>
              </w:rPr>
              <w:t>Item</w:t>
            </w:r>
            <w:r>
              <w:rPr>
                <w:spacing w:val="40"/>
                <w:w w:val="110"/>
                <w:sz w:val="14"/>
              </w:rPr>
              <w:t> </w:t>
            </w:r>
            <w:r>
              <w:rPr>
                <w:spacing w:val="-5"/>
                <w:w w:val="110"/>
                <w:sz w:val="14"/>
              </w:rPr>
              <w:t>No.</w:t>
            </w:r>
          </w:p>
        </w:tc>
        <w:tc>
          <w:tcPr>
            <w:tcW w:w="4787" w:type="dxa"/>
            <w:tcBorders>
              <w:left w:val="single" w:sz="6" w:space="0" w:color="000000"/>
              <w:right w:val="single" w:sz="6" w:space="0" w:color="000000"/>
            </w:tcBorders>
          </w:tcPr>
          <w:p>
            <w:pPr>
              <w:pStyle w:val="TableParagraph"/>
              <w:spacing w:before="120"/>
              <w:rPr>
                <w:sz w:val="14"/>
              </w:rPr>
            </w:pPr>
          </w:p>
          <w:p>
            <w:pPr>
              <w:pStyle w:val="TableParagraph"/>
              <w:spacing w:line="149" w:lineRule="exact"/>
              <w:ind w:left="30"/>
              <w:jc w:val="center"/>
              <w:rPr>
                <w:sz w:val="14"/>
              </w:rPr>
            </w:pPr>
            <w:r>
              <w:rPr>
                <w:w w:val="105"/>
                <w:sz w:val="14"/>
              </w:rPr>
              <w:t>Item</w:t>
            </w:r>
            <w:r>
              <w:rPr>
                <w:spacing w:val="-4"/>
                <w:w w:val="105"/>
                <w:sz w:val="14"/>
              </w:rPr>
              <w:t> </w:t>
            </w:r>
            <w:r>
              <w:rPr>
                <w:spacing w:val="-2"/>
                <w:w w:val="105"/>
                <w:sz w:val="14"/>
              </w:rPr>
              <w:t>Description</w:t>
            </w:r>
          </w:p>
        </w:tc>
        <w:tc>
          <w:tcPr>
            <w:tcW w:w="688" w:type="dxa"/>
            <w:tcBorders>
              <w:left w:val="single" w:sz="6" w:space="0" w:color="000000"/>
              <w:right w:val="single" w:sz="6" w:space="0" w:color="000000"/>
            </w:tcBorders>
          </w:tcPr>
          <w:p>
            <w:pPr>
              <w:pStyle w:val="TableParagraph"/>
              <w:spacing w:before="115"/>
              <w:rPr>
                <w:sz w:val="14"/>
              </w:rPr>
            </w:pPr>
          </w:p>
          <w:p>
            <w:pPr>
              <w:pStyle w:val="TableParagraph"/>
              <w:spacing w:line="154" w:lineRule="exact" w:before="1"/>
              <w:ind w:left="62" w:right="11"/>
              <w:jc w:val="center"/>
              <w:rPr>
                <w:sz w:val="14"/>
              </w:rPr>
            </w:pPr>
            <w:r>
              <w:rPr>
                <w:spacing w:val="-4"/>
                <w:w w:val="115"/>
                <w:sz w:val="14"/>
              </w:rPr>
              <w:t>Unit</w:t>
            </w:r>
          </w:p>
        </w:tc>
        <w:tc>
          <w:tcPr>
            <w:tcW w:w="1082" w:type="dxa"/>
            <w:tcBorders>
              <w:left w:val="single" w:sz="6" w:space="0" w:color="000000"/>
            </w:tcBorders>
          </w:tcPr>
          <w:p>
            <w:pPr>
              <w:pStyle w:val="TableParagraph"/>
              <w:spacing w:before="115"/>
              <w:rPr>
                <w:sz w:val="14"/>
              </w:rPr>
            </w:pPr>
          </w:p>
          <w:p>
            <w:pPr>
              <w:pStyle w:val="TableParagraph"/>
              <w:spacing w:line="154" w:lineRule="exact" w:before="1"/>
              <w:ind w:left="99" w:right="36"/>
              <w:jc w:val="center"/>
              <w:rPr>
                <w:sz w:val="14"/>
              </w:rPr>
            </w:pPr>
            <w:r>
              <w:rPr>
                <w:sz w:val="14"/>
              </w:rPr>
              <w:t>Est.</w:t>
            </w:r>
            <w:r>
              <w:rPr>
                <w:spacing w:val="-20"/>
                <w:sz w:val="14"/>
              </w:rPr>
              <w:t> </w:t>
            </w:r>
            <w:r>
              <w:rPr>
                <w:spacing w:val="-2"/>
                <w:sz w:val="14"/>
              </w:rPr>
              <w:t>Quan.</w:t>
            </w:r>
          </w:p>
        </w:tc>
        <w:tc>
          <w:tcPr>
            <w:tcW w:w="1154" w:type="dxa"/>
            <w:tcBorders>
              <w:right w:val="single" w:sz="6" w:space="0" w:color="000000"/>
            </w:tcBorders>
          </w:tcPr>
          <w:p>
            <w:pPr>
              <w:pStyle w:val="TableParagraph"/>
              <w:spacing w:before="115"/>
              <w:rPr>
                <w:sz w:val="14"/>
              </w:rPr>
            </w:pPr>
          </w:p>
          <w:p>
            <w:pPr>
              <w:pStyle w:val="TableParagraph"/>
              <w:spacing w:line="154" w:lineRule="exact" w:before="1"/>
              <w:ind w:left="91" w:right="11"/>
              <w:jc w:val="center"/>
              <w:rPr>
                <w:sz w:val="14"/>
              </w:rPr>
            </w:pPr>
            <w:r>
              <w:rPr>
                <w:w w:val="110"/>
                <w:sz w:val="14"/>
              </w:rPr>
              <w:t>Unit</w:t>
            </w:r>
            <w:r>
              <w:rPr>
                <w:spacing w:val="-12"/>
                <w:w w:val="110"/>
                <w:sz w:val="14"/>
              </w:rPr>
              <w:t> </w:t>
            </w:r>
            <w:r>
              <w:rPr>
                <w:spacing w:val="-2"/>
                <w:w w:val="110"/>
                <w:sz w:val="14"/>
              </w:rPr>
              <w:t>Price</w:t>
            </w:r>
          </w:p>
        </w:tc>
        <w:tc>
          <w:tcPr>
            <w:tcW w:w="1144" w:type="dxa"/>
            <w:tcBorders>
              <w:left w:val="single" w:sz="6" w:space="0" w:color="000000"/>
            </w:tcBorders>
          </w:tcPr>
          <w:p>
            <w:pPr>
              <w:pStyle w:val="TableParagraph"/>
              <w:spacing w:line="180" w:lineRule="atLeast" w:before="71"/>
              <w:ind w:left="427" w:hanging="304"/>
              <w:rPr>
                <w:sz w:val="14"/>
              </w:rPr>
            </w:pPr>
            <w:r>
              <w:rPr>
                <w:spacing w:val="-2"/>
                <w:w w:val="105"/>
                <w:sz w:val="14"/>
              </w:rPr>
              <w:t>Extended</w:t>
            </w:r>
            <w:r>
              <w:rPr>
                <w:spacing w:val="-18"/>
                <w:w w:val="105"/>
                <w:sz w:val="14"/>
              </w:rPr>
              <w:t> </w:t>
            </w:r>
            <w:r>
              <w:rPr>
                <w:spacing w:val="-2"/>
                <w:w w:val="105"/>
                <w:sz w:val="14"/>
              </w:rPr>
              <w:t>Total</w:t>
            </w:r>
            <w:r>
              <w:rPr>
                <w:spacing w:val="40"/>
                <w:w w:val="105"/>
                <w:sz w:val="14"/>
              </w:rPr>
              <w:t> </w:t>
            </w:r>
            <w:r>
              <w:rPr>
                <w:spacing w:val="-2"/>
                <w:w w:val="105"/>
                <w:sz w:val="14"/>
              </w:rPr>
              <w:t>Price</w:t>
            </w:r>
          </w:p>
        </w:tc>
        <w:tc>
          <w:tcPr>
            <w:tcW w:w="1163" w:type="dxa"/>
            <w:tcBorders>
              <w:right w:val="single" w:sz="6" w:space="0" w:color="000000"/>
            </w:tcBorders>
          </w:tcPr>
          <w:p>
            <w:pPr>
              <w:pStyle w:val="TableParagraph"/>
              <w:spacing w:before="115"/>
              <w:rPr>
                <w:sz w:val="14"/>
              </w:rPr>
            </w:pPr>
          </w:p>
          <w:p>
            <w:pPr>
              <w:pStyle w:val="TableParagraph"/>
              <w:spacing w:line="154" w:lineRule="exact" w:before="1"/>
              <w:ind w:left="88" w:right="13"/>
              <w:jc w:val="center"/>
              <w:rPr>
                <w:sz w:val="14"/>
              </w:rPr>
            </w:pPr>
            <w:r>
              <w:rPr>
                <w:w w:val="110"/>
                <w:sz w:val="14"/>
              </w:rPr>
              <w:t>Unit</w:t>
            </w:r>
            <w:r>
              <w:rPr>
                <w:spacing w:val="-12"/>
                <w:w w:val="110"/>
                <w:sz w:val="14"/>
              </w:rPr>
              <w:t> </w:t>
            </w:r>
            <w:r>
              <w:rPr>
                <w:spacing w:val="-2"/>
                <w:w w:val="110"/>
                <w:sz w:val="14"/>
              </w:rPr>
              <w:t>Price</w:t>
            </w:r>
          </w:p>
        </w:tc>
        <w:tc>
          <w:tcPr>
            <w:tcW w:w="1182" w:type="dxa"/>
            <w:tcBorders>
              <w:left w:val="single" w:sz="6" w:space="0" w:color="000000"/>
            </w:tcBorders>
          </w:tcPr>
          <w:p>
            <w:pPr>
              <w:pStyle w:val="TableParagraph"/>
              <w:spacing w:line="170" w:lineRule="atLeast" w:before="91"/>
              <w:ind w:left="446" w:right="51" w:hanging="308"/>
              <w:rPr>
                <w:sz w:val="14"/>
              </w:rPr>
            </w:pPr>
            <w:r>
              <w:rPr>
                <w:spacing w:val="-2"/>
                <w:w w:val="105"/>
                <w:sz w:val="14"/>
              </w:rPr>
              <w:t>Extended</w:t>
            </w:r>
            <w:r>
              <w:rPr>
                <w:spacing w:val="-13"/>
                <w:w w:val="105"/>
                <w:sz w:val="14"/>
              </w:rPr>
              <w:t> </w:t>
            </w:r>
            <w:r>
              <w:rPr>
                <w:spacing w:val="-2"/>
                <w:w w:val="105"/>
                <w:sz w:val="14"/>
              </w:rPr>
              <w:t>Total</w:t>
            </w:r>
            <w:r>
              <w:rPr>
                <w:spacing w:val="40"/>
                <w:w w:val="105"/>
                <w:sz w:val="14"/>
              </w:rPr>
              <w:t> </w:t>
            </w:r>
            <w:r>
              <w:rPr>
                <w:spacing w:val="-2"/>
                <w:w w:val="105"/>
                <w:sz w:val="14"/>
              </w:rPr>
              <w:t>Price</w:t>
            </w:r>
          </w:p>
        </w:tc>
        <w:tc>
          <w:tcPr>
            <w:tcW w:w="1153" w:type="dxa"/>
            <w:tcBorders>
              <w:right w:val="single" w:sz="6" w:space="0" w:color="000000"/>
            </w:tcBorders>
          </w:tcPr>
          <w:p>
            <w:pPr>
              <w:pStyle w:val="TableParagraph"/>
              <w:spacing w:before="125"/>
              <w:rPr>
                <w:sz w:val="14"/>
              </w:rPr>
            </w:pPr>
          </w:p>
          <w:p>
            <w:pPr>
              <w:pStyle w:val="TableParagraph"/>
              <w:spacing w:line="144" w:lineRule="exact"/>
              <w:ind w:left="74" w:right="5"/>
              <w:jc w:val="center"/>
              <w:rPr>
                <w:sz w:val="14"/>
              </w:rPr>
            </w:pPr>
            <w:r>
              <w:rPr>
                <w:w w:val="110"/>
                <w:sz w:val="14"/>
              </w:rPr>
              <w:t>Unit</w:t>
            </w:r>
            <w:r>
              <w:rPr>
                <w:spacing w:val="-12"/>
                <w:w w:val="110"/>
                <w:sz w:val="14"/>
              </w:rPr>
              <w:t> </w:t>
            </w:r>
            <w:r>
              <w:rPr>
                <w:spacing w:val="-2"/>
                <w:w w:val="110"/>
                <w:sz w:val="14"/>
              </w:rPr>
              <w:t>Price</w:t>
            </w:r>
          </w:p>
        </w:tc>
        <w:tc>
          <w:tcPr>
            <w:tcW w:w="1134" w:type="dxa"/>
            <w:tcBorders>
              <w:left w:val="single" w:sz="6" w:space="0" w:color="000000"/>
            </w:tcBorders>
          </w:tcPr>
          <w:p>
            <w:pPr>
              <w:pStyle w:val="TableParagraph"/>
              <w:spacing w:line="170" w:lineRule="atLeast" w:before="91"/>
              <w:ind w:left="427" w:right="27" w:hanging="308"/>
              <w:rPr>
                <w:sz w:val="14"/>
              </w:rPr>
            </w:pPr>
            <w:r>
              <w:rPr>
                <w:spacing w:val="-2"/>
                <w:w w:val="105"/>
                <w:sz w:val="14"/>
              </w:rPr>
              <w:t>Extended</w:t>
            </w:r>
            <w:r>
              <w:rPr>
                <w:spacing w:val="-18"/>
                <w:w w:val="105"/>
                <w:sz w:val="14"/>
              </w:rPr>
              <w:t> </w:t>
            </w:r>
            <w:r>
              <w:rPr>
                <w:spacing w:val="-2"/>
                <w:w w:val="105"/>
                <w:sz w:val="14"/>
              </w:rPr>
              <w:t>Total</w:t>
            </w:r>
            <w:r>
              <w:rPr>
                <w:spacing w:val="40"/>
                <w:w w:val="105"/>
                <w:sz w:val="14"/>
              </w:rPr>
              <w:t> </w:t>
            </w:r>
            <w:r>
              <w:rPr>
                <w:spacing w:val="-2"/>
                <w:w w:val="105"/>
                <w:sz w:val="14"/>
              </w:rPr>
              <w:t>Price</w:t>
            </w:r>
          </w:p>
        </w:tc>
      </w:tr>
      <w:tr>
        <w:trPr>
          <w:trHeight w:val="152" w:hRule="atLeast"/>
        </w:trPr>
        <w:tc>
          <w:tcPr>
            <w:tcW w:w="13944" w:type="dxa"/>
            <w:gridSpan w:val="10"/>
            <w:tcBorders>
              <w:right w:val="nil"/>
            </w:tcBorders>
          </w:tcPr>
          <w:p>
            <w:pPr>
              <w:pStyle w:val="TableParagraph"/>
              <w:spacing w:line="133" w:lineRule="exact"/>
              <w:ind w:left="9"/>
              <w:jc w:val="center"/>
              <w:rPr>
                <w:sz w:val="14"/>
              </w:rPr>
            </w:pPr>
            <w:r>
              <w:rPr>
                <w:spacing w:val="-2"/>
                <w:w w:val="105"/>
                <w:sz w:val="14"/>
              </w:rPr>
              <w:t>Culvert</w:t>
            </w:r>
            <w:r>
              <w:rPr>
                <w:spacing w:val="-4"/>
                <w:w w:val="105"/>
                <w:sz w:val="14"/>
              </w:rPr>
              <w:t> </w:t>
            </w:r>
            <w:r>
              <w:rPr>
                <w:spacing w:val="-2"/>
                <w:w w:val="105"/>
                <w:sz w:val="14"/>
              </w:rPr>
              <w:t>Replacement</w:t>
            </w:r>
          </w:p>
        </w:tc>
      </w:tr>
      <w:tr>
        <w:trPr>
          <w:trHeight w:val="251" w:hRule="atLeast"/>
        </w:trPr>
        <w:tc>
          <w:tcPr>
            <w:tcW w:w="457" w:type="dxa"/>
            <w:tcBorders>
              <w:bottom w:val="single" w:sz="6" w:space="0" w:color="000000"/>
              <w:right w:val="single" w:sz="6" w:space="0" w:color="000000"/>
            </w:tcBorders>
          </w:tcPr>
          <w:p>
            <w:pPr>
              <w:pStyle w:val="TableParagraph"/>
              <w:spacing w:before="70"/>
              <w:ind w:left="174"/>
              <w:rPr>
                <w:sz w:val="14"/>
              </w:rPr>
            </w:pPr>
            <w:r>
              <w:rPr>
                <w:spacing w:val="-10"/>
                <w:sz w:val="14"/>
              </w:rPr>
              <w:t>1</w:t>
            </w:r>
          </w:p>
        </w:tc>
        <w:tc>
          <w:tcPr>
            <w:tcW w:w="4787" w:type="dxa"/>
            <w:tcBorders>
              <w:left w:val="single" w:sz="6" w:space="0" w:color="000000"/>
              <w:bottom w:val="single" w:sz="6" w:space="0" w:color="000000"/>
              <w:right w:val="single" w:sz="6" w:space="0" w:color="000000"/>
            </w:tcBorders>
          </w:tcPr>
          <w:p>
            <w:pPr>
              <w:pStyle w:val="TableParagraph"/>
              <w:spacing w:before="65"/>
              <w:ind w:left="46"/>
              <w:rPr>
                <w:sz w:val="14"/>
              </w:rPr>
            </w:pPr>
            <w:r>
              <w:rPr>
                <w:spacing w:val="-2"/>
                <w:w w:val="105"/>
                <w:sz w:val="14"/>
              </w:rPr>
              <w:t>Mobilization</w:t>
            </w:r>
          </w:p>
        </w:tc>
        <w:tc>
          <w:tcPr>
            <w:tcW w:w="688" w:type="dxa"/>
            <w:tcBorders>
              <w:left w:val="single" w:sz="6" w:space="0" w:color="000000"/>
              <w:bottom w:val="single" w:sz="6" w:space="0" w:color="000000"/>
              <w:right w:val="single" w:sz="6" w:space="0" w:color="000000"/>
            </w:tcBorders>
          </w:tcPr>
          <w:p>
            <w:pPr>
              <w:pStyle w:val="TableParagraph"/>
              <w:spacing w:before="60"/>
              <w:ind w:left="62" w:right="25"/>
              <w:jc w:val="center"/>
              <w:rPr>
                <w:sz w:val="14"/>
              </w:rPr>
            </w:pPr>
            <w:r>
              <w:rPr>
                <w:spacing w:val="-10"/>
                <w:w w:val="105"/>
                <w:sz w:val="14"/>
              </w:rPr>
              <w:t>1</w:t>
            </w:r>
          </w:p>
        </w:tc>
        <w:tc>
          <w:tcPr>
            <w:tcW w:w="1082" w:type="dxa"/>
            <w:tcBorders>
              <w:left w:val="single" w:sz="6" w:space="0" w:color="000000"/>
              <w:bottom w:val="single" w:sz="6" w:space="0" w:color="000000"/>
            </w:tcBorders>
          </w:tcPr>
          <w:p>
            <w:pPr>
              <w:pStyle w:val="TableParagraph"/>
              <w:spacing w:before="46"/>
              <w:ind w:left="99" w:right="34"/>
              <w:jc w:val="center"/>
              <w:rPr>
                <w:sz w:val="15"/>
              </w:rPr>
            </w:pPr>
            <w:r>
              <w:rPr>
                <w:spacing w:val="-5"/>
                <w:w w:val="95"/>
                <w:sz w:val="15"/>
              </w:rPr>
              <w:t>LS</w:t>
            </w:r>
          </w:p>
        </w:tc>
        <w:tc>
          <w:tcPr>
            <w:tcW w:w="1154" w:type="dxa"/>
            <w:tcBorders>
              <w:bottom w:val="single" w:sz="6" w:space="0" w:color="000000"/>
              <w:right w:val="single" w:sz="6" w:space="0" w:color="000000"/>
            </w:tcBorders>
          </w:tcPr>
          <w:p>
            <w:pPr>
              <w:pStyle w:val="TableParagraph"/>
              <w:spacing w:before="55"/>
              <w:ind w:left="91" w:right="32"/>
              <w:jc w:val="center"/>
              <w:rPr>
                <w:sz w:val="14"/>
              </w:rPr>
            </w:pPr>
            <w:r>
              <w:rPr>
                <w:spacing w:val="-2"/>
                <w:w w:val="105"/>
                <w:sz w:val="14"/>
              </w:rPr>
              <w:t>$80,822.00</w:t>
            </w:r>
          </w:p>
        </w:tc>
        <w:tc>
          <w:tcPr>
            <w:tcW w:w="1144" w:type="dxa"/>
            <w:tcBorders>
              <w:left w:val="single" w:sz="6" w:space="0" w:color="000000"/>
              <w:bottom w:val="single" w:sz="6" w:space="0" w:color="000000"/>
            </w:tcBorders>
          </w:tcPr>
          <w:p>
            <w:pPr>
              <w:pStyle w:val="TableParagraph"/>
              <w:spacing w:before="55"/>
              <w:ind w:left="25"/>
              <w:jc w:val="center"/>
              <w:rPr>
                <w:sz w:val="14"/>
              </w:rPr>
            </w:pPr>
            <w:r>
              <w:rPr>
                <w:spacing w:val="-2"/>
                <w:w w:val="105"/>
                <w:sz w:val="14"/>
              </w:rPr>
              <w:t>$80,822.00</w:t>
            </w:r>
          </w:p>
        </w:tc>
        <w:tc>
          <w:tcPr>
            <w:tcW w:w="1163" w:type="dxa"/>
            <w:tcBorders>
              <w:bottom w:val="single" w:sz="6" w:space="0" w:color="000000"/>
              <w:right w:val="single" w:sz="6" w:space="0" w:color="000000"/>
            </w:tcBorders>
          </w:tcPr>
          <w:p>
            <w:pPr>
              <w:pStyle w:val="TableParagraph"/>
              <w:spacing w:before="55"/>
              <w:ind w:left="88" w:right="46"/>
              <w:jc w:val="center"/>
              <w:rPr>
                <w:sz w:val="14"/>
              </w:rPr>
            </w:pPr>
            <w:r>
              <w:rPr>
                <w:spacing w:val="-2"/>
                <w:w w:val="105"/>
                <w:sz w:val="14"/>
              </w:rPr>
              <w:t>$140,000.00</w:t>
            </w:r>
          </w:p>
        </w:tc>
        <w:tc>
          <w:tcPr>
            <w:tcW w:w="1182" w:type="dxa"/>
            <w:tcBorders>
              <w:left w:val="single" w:sz="6" w:space="0" w:color="000000"/>
              <w:bottom w:val="single" w:sz="6" w:space="0" w:color="000000"/>
            </w:tcBorders>
          </w:tcPr>
          <w:p>
            <w:pPr>
              <w:pStyle w:val="TableParagraph"/>
              <w:spacing w:before="60"/>
              <w:ind w:left="69" w:right="51"/>
              <w:jc w:val="center"/>
              <w:rPr>
                <w:sz w:val="14"/>
              </w:rPr>
            </w:pPr>
            <w:r>
              <w:rPr>
                <w:spacing w:val="-2"/>
                <w:w w:val="105"/>
                <w:sz w:val="14"/>
              </w:rPr>
              <w:t>$140,000.00</w:t>
            </w:r>
          </w:p>
        </w:tc>
        <w:tc>
          <w:tcPr>
            <w:tcW w:w="1153" w:type="dxa"/>
            <w:tcBorders>
              <w:bottom w:val="single" w:sz="6" w:space="0" w:color="000000"/>
              <w:right w:val="single" w:sz="6" w:space="0" w:color="000000"/>
            </w:tcBorders>
          </w:tcPr>
          <w:p>
            <w:pPr>
              <w:pStyle w:val="TableParagraph"/>
              <w:spacing w:before="60"/>
              <w:ind w:left="74" w:right="26"/>
              <w:jc w:val="center"/>
              <w:rPr>
                <w:sz w:val="14"/>
              </w:rPr>
            </w:pPr>
            <w:r>
              <w:rPr>
                <w:spacing w:val="-2"/>
                <w:w w:val="105"/>
                <w:sz w:val="14"/>
              </w:rPr>
              <w:t>$85,000.00</w:t>
            </w:r>
          </w:p>
        </w:tc>
        <w:tc>
          <w:tcPr>
            <w:tcW w:w="1134" w:type="dxa"/>
            <w:tcBorders>
              <w:left w:val="single" w:sz="6" w:space="0" w:color="000000"/>
              <w:bottom w:val="single" w:sz="6" w:space="0" w:color="000000"/>
            </w:tcBorders>
          </w:tcPr>
          <w:p>
            <w:pPr>
              <w:pStyle w:val="TableParagraph"/>
              <w:spacing w:before="65"/>
              <w:ind w:left="51" w:right="26"/>
              <w:jc w:val="center"/>
              <w:rPr>
                <w:sz w:val="14"/>
              </w:rPr>
            </w:pPr>
            <w:r>
              <w:rPr>
                <w:spacing w:val="-2"/>
                <w:w w:val="105"/>
                <w:sz w:val="14"/>
              </w:rPr>
              <w:t>$85,000.00</w:t>
            </w:r>
          </w:p>
        </w:tc>
      </w:tr>
      <w:tr>
        <w:trPr>
          <w:trHeight w:val="254" w:hRule="atLeast"/>
        </w:trPr>
        <w:tc>
          <w:tcPr>
            <w:tcW w:w="457" w:type="dxa"/>
            <w:tcBorders>
              <w:top w:val="single" w:sz="6" w:space="0" w:color="000000"/>
              <w:bottom w:val="single" w:sz="6" w:space="0" w:color="000000"/>
              <w:right w:val="single" w:sz="6" w:space="0" w:color="000000"/>
            </w:tcBorders>
          </w:tcPr>
          <w:p>
            <w:pPr>
              <w:pStyle w:val="TableParagraph"/>
              <w:spacing w:before="73"/>
              <w:ind w:left="185"/>
              <w:rPr>
                <w:sz w:val="14"/>
              </w:rPr>
            </w:pPr>
            <w:r>
              <w:rPr>
                <w:spacing w:val="-10"/>
                <w:w w:val="105"/>
                <w:sz w:val="14"/>
              </w:rPr>
              <w:t>2</w:t>
            </w:r>
          </w:p>
        </w:tc>
        <w:tc>
          <w:tcPr>
            <w:tcW w:w="4787" w:type="dxa"/>
            <w:tcBorders>
              <w:top w:val="single" w:sz="6" w:space="0" w:color="000000"/>
              <w:left w:val="single" w:sz="6" w:space="0" w:color="000000"/>
              <w:bottom w:val="single" w:sz="6" w:space="0" w:color="000000"/>
              <w:right w:val="single" w:sz="6" w:space="0" w:color="000000"/>
            </w:tcBorders>
          </w:tcPr>
          <w:p>
            <w:pPr>
              <w:pStyle w:val="TableParagraph"/>
              <w:spacing w:before="68"/>
              <w:ind w:left="54"/>
              <w:rPr>
                <w:sz w:val="14"/>
              </w:rPr>
            </w:pPr>
            <w:r>
              <w:rPr>
                <w:spacing w:val="-4"/>
                <w:sz w:val="14"/>
              </w:rPr>
              <w:t>Comprehensive</w:t>
            </w:r>
            <w:r>
              <w:rPr>
                <w:spacing w:val="8"/>
                <w:sz w:val="14"/>
              </w:rPr>
              <w:t> </w:t>
            </w:r>
            <w:r>
              <w:rPr>
                <w:spacing w:val="-2"/>
                <w:sz w:val="14"/>
              </w:rPr>
              <w:t>Grading</w:t>
            </w:r>
          </w:p>
        </w:tc>
        <w:tc>
          <w:tcPr>
            <w:tcW w:w="688" w:type="dxa"/>
            <w:tcBorders>
              <w:top w:val="single" w:sz="6" w:space="0" w:color="000000"/>
              <w:left w:val="single" w:sz="6" w:space="0" w:color="000000"/>
              <w:bottom w:val="single" w:sz="6" w:space="0" w:color="000000"/>
              <w:right w:val="single" w:sz="6" w:space="0" w:color="000000"/>
            </w:tcBorders>
          </w:tcPr>
          <w:p>
            <w:pPr>
              <w:pStyle w:val="TableParagraph"/>
              <w:spacing w:before="63"/>
              <w:ind w:left="62" w:right="28"/>
              <w:jc w:val="center"/>
              <w:rPr>
                <w:sz w:val="14"/>
              </w:rPr>
            </w:pPr>
            <w:r>
              <w:rPr>
                <w:spacing w:val="-10"/>
                <w:sz w:val="14"/>
              </w:rPr>
              <w:t>1</w:t>
            </w:r>
          </w:p>
        </w:tc>
        <w:tc>
          <w:tcPr>
            <w:tcW w:w="1082" w:type="dxa"/>
            <w:tcBorders>
              <w:top w:val="single" w:sz="6" w:space="0" w:color="000000"/>
              <w:left w:val="single" w:sz="6" w:space="0" w:color="000000"/>
              <w:bottom w:val="single" w:sz="6" w:space="0" w:color="000000"/>
            </w:tcBorders>
          </w:tcPr>
          <w:p>
            <w:pPr>
              <w:pStyle w:val="TableParagraph"/>
              <w:spacing w:before="54"/>
              <w:ind w:left="99" w:right="24"/>
              <w:jc w:val="center"/>
              <w:rPr>
                <w:sz w:val="15"/>
              </w:rPr>
            </w:pPr>
            <w:r>
              <w:rPr>
                <w:spacing w:val="-5"/>
                <w:w w:val="95"/>
                <w:sz w:val="15"/>
              </w:rPr>
              <w:t>LS</w:t>
            </w:r>
          </w:p>
        </w:tc>
        <w:tc>
          <w:tcPr>
            <w:tcW w:w="1154" w:type="dxa"/>
            <w:tcBorders>
              <w:top w:val="single" w:sz="6" w:space="0" w:color="000000"/>
              <w:bottom w:val="single" w:sz="6" w:space="0" w:color="000000"/>
              <w:right w:val="single" w:sz="6" w:space="0" w:color="000000"/>
            </w:tcBorders>
          </w:tcPr>
          <w:p>
            <w:pPr>
              <w:pStyle w:val="TableParagraph"/>
              <w:spacing w:before="58"/>
              <w:ind w:left="91" w:right="23"/>
              <w:jc w:val="center"/>
              <w:rPr>
                <w:sz w:val="14"/>
              </w:rPr>
            </w:pPr>
            <w:r>
              <w:rPr>
                <w:spacing w:val="-2"/>
                <w:w w:val="105"/>
                <w:sz w:val="14"/>
              </w:rPr>
              <w:t>$53,425.00</w:t>
            </w:r>
          </w:p>
        </w:tc>
        <w:tc>
          <w:tcPr>
            <w:tcW w:w="1144" w:type="dxa"/>
            <w:tcBorders>
              <w:top w:val="single" w:sz="6" w:space="0" w:color="000000"/>
              <w:left w:val="single" w:sz="6" w:space="0" w:color="000000"/>
              <w:bottom w:val="single" w:sz="6" w:space="0" w:color="000000"/>
            </w:tcBorders>
          </w:tcPr>
          <w:p>
            <w:pPr>
              <w:pStyle w:val="TableParagraph"/>
              <w:spacing w:before="63"/>
              <w:ind w:left="34"/>
              <w:jc w:val="center"/>
              <w:rPr>
                <w:sz w:val="14"/>
              </w:rPr>
            </w:pPr>
            <w:r>
              <w:rPr>
                <w:spacing w:val="-2"/>
                <w:w w:val="105"/>
                <w:sz w:val="14"/>
              </w:rPr>
              <w:t>$53,425.00</w:t>
            </w:r>
          </w:p>
        </w:tc>
        <w:tc>
          <w:tcPr>
            <w:tcW w:w="1163" w:type="dxa"/>
            <w:tcBorders>
              <w:top w:val="single" w:sz="6" w:space="0" w:color="000000"/>
              <w:bottom w:val="single" w:sz="6" w:space="0" w:color="000000"/>
              <w:right w:val="single" w:sz="6" w:space="0" w:color="000000"/>
            </w:tcBorders>
          </w:tcPr>
          <w:p>
            <w:pPr>
              <w:pStyle w:val="TableParagraph"/>
              <w:spacing w:before="63"/>
              <w:ind w:left="88" w:right="37"/>
              <w:jc w:val="center"/>
              <w:rPr>
                <w:sz w:val="14"/>
              </w:rPr>
            </w:pPr>
            <w:r>
              <w:rPr>
                <w:spacing w:val="-2"/>
                <w:w w:val="105"/>
                <w:sz w:val="14"/>
              </w:rPr>
              <w:t>$275,000.00</w:t>
            </w:r>
          </w:p>
        </w:tc>
        <w:tc>
          <w:tcPr>
            <w:tcW w:w="1182" w:type="dxa"/>
            <w:tcBorders>
              <w:top w:val="single" w:sz="6" w:space="0" w:color="000000"/>
              <w:left w:val="single" w:sz="6" w:space="0" w:color="000000"/>
              <w:bottom w:val="single" w:sz="6" w:space="0" w:color="000000"/>
            </w:tcBorders>
          </w:tcPr>
          <w:p>
            <w:pPr>
              <w:pStyle w:val="TableParagraph"/>
              <w:spacing w:before="63"/>
              <w:ind w:left="69" w:right="43"/>
              <w:jc w:val="center"/>
              <w:rPr>
                <w:sz w:val="14"/>
              </w:rPr>
            </w:pPr>
            <w:r>
              <w:rPr>
                <w:spacing w:val="-2"/>
                <w:w w:val="105"/>
                <w:sz w:val="14"/>
              </w:rPr>
              <w:t>$275,000.00</w:t>
            </w:r>
          </w:p>
        </w:tc>
        <w:tc>
          <w:tcPr>
            <w:tcW w:w="1153" w:type="dxa"/>
            <w:tcBorders>
              <w:top w:val="single" w:sz="6" w:space="0" w:color="000000"/>
              <w:bottom w:val="single" w:sz="6" w:space="0" w:color="000000"/>
              <w:right w:val="single" w:sz="6" w:space="0" w:color="000000"/>
            </w:tcBorders>
          </w:tcPr>
          <w:p>
            <w:pPr>
              <w:pStyle w:val="TableParagraph"/>
              <w:spacing w:before="68"/>
              <w:ind w:left="74" w:right="22"/>
              <w:jc w:val="center"/>
              <w:rPr>
                <w:sz w:val="14"/>
              </w:rPr>
            </w:pPr>
            <w:r>
              <w:rPr>
                <w:spacing w:val="-2"/>
                <w:w w:val="105"/>
                <w:sz w:val="14"/>
              </w:rPr>
              <w:t>$110,000.00</w:t>
            </w:r>
          </w:p>
        </w:tc>
        <w:tc>
          <w:tcPr>
            <w:tcW w:w="1134" w:type="dxa"/>
            <w:tcBorders>
              <w:top w:val="single" w:sz="6" w:space="0" w:color="000000"/>
              <w:left w:val="single" w:sz="6" w:space="0" w:color="000000"/>
              <w:bottom w:val="single" w:sz="6" w:space="0" w:color="000000"/>
            </w:tcBorders>
          </w:tcPr>
          <w:p>
            <w:pPr>
              <w:pStyle w:val="TableParagraph"/>
              <w:spacing w:before="73"/>
              <w:ind w:left="51" w:right="11"/>
              <w:jc w:val="center"/>
              <w:rPr>
                <w:sz w:val="14"/>
              </w:rPr>
            </w:pPr>
            <w:r>
              <w:rPr>
                <w:spacing w:val="-2"/>
                <w:sz w:val="14"/>
              </w:rPr>
              <w:t>$110,000.00</w:t>
            </w:r>
          </w:p>
        </w:tc>
      </w:tr>
      <w:tr>
        <w:trPr>
          <w:trHeight w:val="249" w:hRule="atLeast"/>
        </w:trPr>
        <w:tc>
          <w:tcPr>
            <w:tcW w:w="457" w:type="dxa"/>
            <w:tcBorders>
              <w:top w:val="single" w:sz="6" w:space="0" w:color="000000"/>
              <w:bottom w:val="single" w:sz="6" w:space="0" w:color="000000"/>
              <w:right w:val="single" w:sz="6" w:space="0" w:color="000000"/>
            </w:tcBorders>
          </w:tcPr>
          <w:p>
            <w:pPr>
              <w:pStyle w:val="TableParagraph"/>
              <w:spacing w:before="68"/>
              <w:ind w:left="188"/>
              <w:rPr>
                <w:sz w:val="14"/>
              </w:rPr>
            </w:pPr>
            <w:r>
              <w:rPr>
                <w:spacing w:val="-10"/>
                <w:sz w:val="14"/>
              </w:rPr>
              <w:t>3</w:t>
            </w:r>
          </w:p>
        </w:tc>
        <w:tc>
          <w:tcPr>
            <w:tcW w:w="4787" w:type="dxa"/>
            <w:tcBorders>
              <w:top w:val="single" w:sz="6" w:space="0" w:color="000000"/>
              <w:left w:val="single" w:sz="6" w:space="0" w:color="000000"/>
              <w:bottom w:val="single" w:sz="6" w:space="0" w:color="000000"/>
              <w:right w:val="single" w:sz="6" w:space="0" w:color="000000"/>
            </w:tcBorders>
          </w:tcPr>
          <w:p>
            <w:pPr>
              <w:pStyle w:val="TableParagraph"/>
              <w:spacing w:before="68"/>
              <w:ind w:left="48"/>
              <w:rPr>
                <w:sz w:val="14"/>
              </w:rPr>
            </w:pPr>
            <w:r>
              <w:rPr>
                <w:sz w:val="14"/>
              </w:rPr>
              <w:t>Traffic</w:t>
            </w:r>
            <w:r>
              <w:rPr>
                <w:spacing w:val="9"/>
                <w:sz w:val="14"/>
              </w:rPr>
              <w:t> </w:t>
            </w:r>
            <w:r>
              <w:rPr>
                <w:spacing w:val="-2"/>
                <w:sz w:val="14"/>
              </w:rPr>
              <w:t>Control</w:t>
            </w:r>
          </w:p>
        </w:tc>
        <w:tc>
          <w:tcPr>
            <w:tcW w:w="688" w:type="dxa"/>
            <w:tcBorders>
              <w:top w:val="single" w:sz="6" w:space="0" w:color="000000"/>
              <w:left w:val="single" w:sz="6" w:space="0" w:color="000000"/>
              <w:bottom w:val="single" w:sz="6" w:space="0" w:color="000000"/>
              <w:right w:val="single" w:sz="6" w:space="0" w:color="000000"/>
            </w:tcBorders>
          </w:tcPr>
          <w:p>
            <w:pPr>
              <w:pStyle w:val="TableParagraph"/>
              <w:spacing w:before="63"/>
              <w:ind w:left="62" w:right="15"/>
              <w:jc w:val="center"/>
              <w:rPr>
                <w:sz w:val="14"/>
              </w:rPr>
            </w:pPr>
            <w:r>
              <w:rPr>
                <w:spacing w:val="-10"/>
                <w:w w:val="105"/>
                <w:sz w:val="14"/>
              </w:rPr>
              <w:t>1</w:t>
            </w:r>
          </w:p>
        </w:tc>
        <w:tc>
          <w:tcPr>
            <w:tcW w:w="1082" w:type="dxa"/>
            <w:tcBorders>
              <w:top w:val="single" w:sz="6" w:space="0" w:color="000000"/>
              <w:left w:val="single" w:sz="6" w:space="0" w:color="000000"/>
              <w:bottom w:val="single" w:sz="6" w:space="0" w:color="000000"/>
            </w:tcBorders>
          </w:tcPr>
          <w:p>
            <w:pPr>
              <w:pStyle w:val="TableParagraph"/>
              <w:spacing w:before="49"/>
              <w:ind w:left="99" w:right="23"/>
              <w:jc w:val="center"/>
              <w:rPr>
                <w:sz w:val="15"/>
              </w:rPr>
            </w:pPr>
            <w:r>
              <w:rPr>
                <w:spacing w:val="-5"/>
                <w:w w:val="95"/>
                <w:sz w:val="15"/>
              </w:rPr>
              <w:t>EA</w:t>
            </w:r>
          </w:p>
        </w:tc>
        <w:tc>
          <w:tcPr>
            <w:tcW w:w="1154" w:type="dxa"/>
            <w:tcBorders>
              <w:top w:val="single" w:sz="6" w:space="0" w:color="000000"/>
              <w:bottom w:val="single" w:sz="6" w:space="0" w:color="000000"/>
              <w:right w:val="single" w:sz="6" w:space="0" w:color="000000"/>
            </w:tcBorders>
          </w:tcPr>
          <w:p>
            <w:pPr>
              <w:pStyle w:val="TableParagraph"/>
              <w:spacing w:before="58"/>
              <w:ind w:left="91" w:right="26"/>
              <w:jc w:val="center"/>
              <w:rPr>
                <w:sz w:val="14"/>
              </w:rPr>
            </w:pPr>
            <w:r>
              <w:rPr>
                <w:spacing w:val="-2"/>
                <w:w w:val="105"/>
                <w:sz w:val="14"/>
              </w:rPr>
              <w:t>$8,400.00</w:t>
            </w:r>
          </w:p>
        </w:tc>
        <w:tc>
          <w:tcPr>
            <w:tcW w:w="1144" w:type="dxa"/>
            <w:tcBorders>
              <w:top w:val="single" w:sz="6" w:space="0" w:color="000000"/>
              <w:left w:val="single" w:sz="6" w:space="0" w:color="000000"/>
              <w:bottom w:val="single" w:sz="6" w:space="0" w:color="000000"/>
            </w:tcBorders>
          </w:tcPr>
          <w:p>
            <w:pPr>
              <w:pStyle w:val="TableParagraph"/>
              <w:spacing w:before="58"/>
              <w:ind w:left="41"/>
              <w:jc w:val="center"/>
              <w:rPr>
                <w:sz w:val="14"/>
              </w:rPr>
            </w:pPr>
            <w:r>
              <w:rPr>
                <w:spacing w:val="-2"/>
                <w:w w:val="105"/>
                <w:sz w:val="14"/>
              </w:rPr>
              <w:t>$8,400.00</w:t>
            </w:r>
          </w:p>
        </w:tc>
        <w:tc>
          <w:tcPr>
            <w:tcW w:w="1163" w:type="dxa"/>
            <w:tcBorders>
              <w:top w:val="single" w:sz="6" w:space="0" w:color="000000"/>
              <w:bottom w:val="single" w:sz="6" w:space="0" w:color="000000"/>
              <w:right w:val="single" w:sz="6" w:space="0" w:color="000000"/>
            </w:tcBorders>
          </w:tcPr>
          <w:p>
            <w:pPr>
              <w:pStyle w:val="TableParagraph"/>
              <w:spacing w:before="58"/>
              <w:ind w:left="88" w:right="31"/>
              <w:jc w:val="center"/>
              <w:rPr>
                <w:sz w:val="14"/>
              </w:rPr>
            </w:pPr>
            <w:r>
              <w:rPr>
                <w:spacing w:val="-2"/>
                <w:w w:val="105"/>
                <w:sz w:val="14"/>
              </w:rPr>
              <w:t>$15,500.00</w:t>
            </w:r>
          </w:p>
        </w:tc>
        <w:tc>
          <w:tcPr>
            <w:tcW w:w="1182" w:type="dxa"/>
            <w:tcBorders>
              <w:top w:val="single" w:sz="6" w:space="0" w:color="000000"/>
              <w:left w:val="single" w:sz="6" w:space="0" w:color="000000"/>
              <w:bottom w:val="single" w:sz="6" w:space="0" w:color="000000"/>
            </w:tcBorders>
          </w:tcPr>
          <w:p>
            <w:pPr>
              <w:pStyle w:val="TableParagraph"/>
              <w:spacing w:before="58"/>
              <w:ind w:left="69" w:right="25"/>
              <w:jc w:val="center"/>
              <w:rPr>
                <w:sz w:val="14"/>
              </w:rPr>
            </w:pPr>
            <w:r>
              <w:rPr>
                <w:spacing w:val="-2"/>
                <w:w w:val="105"/>
                <w:sz w:val="14"/>
              </w:rPr>
              <w:t>$15,500.00</w:t>
            </w:r>
          </w:p>
        </w:tc>
        <w:tc>
          <w:tcPr>
            <w:tcW w:w="1153" w:type="dxa"/>
            <w:tcBorders>
              <w:top w:val="single" w:sz="6" w:space="0" w:color="000000"/>
              <w:bottom w:val="single" w:sz="6" w:space="0" w:color="000000"/>
              <w:right w:val="single" w:sz="6" w:space="0" w:color="000000"/>
            </w:tcBorders>
          </w:tcPr>
          <w:p>
            <w:pPr>
              <w:pStyle w:val="TableParagraph"/>
              <w:spacing w:before="63"/>
              <w:ind w:left="74" w:right="6"/>
              <w:jc w:val="center"/>
              <w:rPr>
                <w:sz w:val="14"/>
              </w:rPr>
            </w:pPr>
            <w:r>
              <w:rPr>
                <w:spacing w:val="-2"/>
                <w:w w:val="105"/>
                <w:sz w:val="14"/>
              </w:rPr>
              <w:t>$15,000.00</w:t>
            </w:r>
          </w:p>
        </w:tc>
        <w:tc>
          <w:tcPr>
            <w:tcW w:w="1134" w:type="dxa"/>
            <w:tcBorders>
              <w:top w:val="single" w:sz="6" w:space="0" w:color="000000"/>
              <w:left w:val="single" w:sz="6" w:space="0" w:color="000000"/>
              <w:bottom w:val="single" w:sz="6" w:space="0" w:color="000000"/>
            </w:tcBorders>
          </w:tcPr>
          <w:p>
            <w:pPr>
              <w:pStyle w:val="TableParagraph"/>
              <w:spacing w:before="63"/>
              <w:ind w:left="51" w:right="7"/>
              <w:jc w:val="center"/>
              <w:rPr>
                <w:sz w:val="14"/>
              </w:rPr>
            </w:pPr>
            <w:r>
              <w:rPr>
                <w:spacing w:val="-2"/>
                <w:w w:val="105"/>
                <w:sz w:val="14"/>
              </w:rPr>
              <w:t>$15,000.00</w:t>
            </w:r>
          </w:p>
        </w:tc>
      </w:tr>
      <w:tr>
        <w:trPr>
          <w:trHeight w:val="263" w:hRule="atLeast"/>
        </w:trPr>
        <w:tc>
          <w:tcPr>
            <w:tcW w:w="457" w:type="dxa"/>
            <w:tcBorders>
              <w:top w:val="single" w:sz="6" w:space="0" w:color="000000"/>
              <w:bottom w:val="single" w:sz="6" w:space="0" w:color="000000"/>
              <w:right w:val="single" w:sz="6" w:space="0" w:color="000000"/>
            </w:tcBorders>
          </w:tcPr>
          <w:p>
            <w:pPr>
              <w:pStyle w:val="TableParagraph"/>
              <w:spacing w:before="82"/>
              <w:ind w:left="187"/>
              <w:rPr>
                <w:sz w:val="14"/>
              </w:rPr>
            </w:pPr>
            <w:r>
              <w:rPr>
                <w:spacing w:val="-10"/>
                <w:w w:val="105"/>
                <w:sz w:val="14"/>
              </w:rPr>
              <w:t>4</w:t>
            </w:r>
          </w:p>
        </w:tc>
        <w:tc>
          <w:tcPr>
            <w:tcW w:w="4787" w:type="dxa"/>
            <w:tcBorders>
              <w:top w:val="single" w:sz="6" w:space="0" w:color="000000"/>
              <w:left w:val="single" w:sz="6" w:space="0" w:color="000000"/>
              <w:bottom w:val="single" w:sz="6" w:space="0" w:color="000000"/>
              <w:right w:val="single" w:sz="6" w:space="0" w:color="000000"/>
            </w:tcBorders>
          </w:tcPr>
          <w:p>
            <w:pPr>
              <w:pStyle w:val="TableParagraph"/>
              <w:spacing w:before="73"/>
              <w:ind w:left="50"/>
              <w:rPr>
                <w:sz w:val="14"/>
              </w:rPr>
            </w:pPr>
            <w:r>
              <w:rPr>
                <w:sz w:val="14"/>
              </w:rPr>
              <w:t>Demolition</w:t>
            </w:r>
            <w:r>
              <w:rPr>
                <w:spacing w:val="-6"/>
                <w:sz w:val="14"/>
              </w:rPr>
              <w:t> </w:t>
            </w:r>
            <w:r>
              <w:rPr>
                <w:sz w:val="14"/>
              </w:rPr>
              <w:t>&amp;</w:t>
            </w:r>
            <w:r>
              <w:rPr>
                <w:spacing w:val="-1"/>
                <w:sz w:val="14"/>
              </w:rPr>
              <w:t> </w:t>
            </w:r>
            <w:r>
              <w:rPr>
                <w:sz w:val="14"/>
              </w:rPr>
              <w:t>Haul</w:t>
            </w:r>
            <w:r>
              <w:rPr>
                <w:spacing w:val="-8"/>
                <w:sz w:val="14"/>
              </w:rPr>
              <w:t> </w:t>
            </w:r>
            <w:r>
              <w:rPr>
                <w:sz w:val="14"/>
              </w:rPr>
              <w:t>Away</w:t>
            </w:r>
            <w:r>
              <w:rPr>
                <w:spacing w:val="-10"/>
                <w:sz w:val="14"/>
              </w:rPr>
              <w:t> </w:t>
            </w:r>
            <w:r>
              <w:rPr>
                <w:sz w:val="14"/>
              </w:rPr>
              <w:t>of</w:t>
            </w:r>
            <w:r>
              <w:rPr>
                <w:spacing w:val="8"/>
                <w:sz w:val="14"/>
              </w:rPr>
              <w:t> </w:t>
            </w:r>
            <w:r>
              <w:rPr>
                <w:sz w:val="14"/>
              </w:rPr>
              <w:t>Existing</w:t>
            </w:r>
            <w:r>
              <w:rPr>
                <w:spacing w:val="-5"/>
                <w:sz w:val="14"/>
              </w:rPr>
              <w:t> </w:t>
            </w:r>
            <w:r>
              <w:rPr>
                <w:sz w:val="14"/>
              </w:rPr>
              <w:t>Gabion</w:t>
            </w:r>
            <w:r>
              <w:rPr>
                <w:spacing w:val="-8"/>
                <w:sz w:val="14"/>
              </w:rPr>
              <w:t> </w:t>
            </w:r>
            <w:r>
              <w:rPr>
                <w:spacing w:val="-2"/>
                <w:sz w:val="14"/>
              </w:rPr>
              <w:t>Baskets</w:t>
            </w:r>
          </w:p>
        </w:tc>
        <w:tc>
          <w:tcPr>
            <w:tcW w:w="688" w:type="dxa"/>
            <w:tcBorders>
              <w:top w:val="single" w:sz="6" w:space="0" w:color="000000"/>
              <w:left w:val="single" w:sz="6" w:space="0" w:color="000000"/>
              <w:bottom w:val="single" w:sz="6" w:space="0" w:color="000000"/>
              <w:right w:val="single" w:sz="6" w:space="0" w:color="000000"/>
            </w:tcBorders>
          </w:tcPr>
          <w:p>
            <w:pPr>
              <w:pStyle w:val="TableParagraph"/>
              <w:spacing w:before="68"/>
              <w:ind w:left="62" w:right="35"/>
              <w:jc w:val="center"/>
              <w:rPr>
                <w:sz w:val="14"/>
              </w:rPr>
            </w:pPr>
            <w:r>
              <w:rPr>
                <w:spacing w:val="-5"/>
                <w:sz w:val="14"/>
              </w:rPr>
              <w:t>130</w:t>
            </w:r>
          </w:p>
        </w:tc>
        <w:tc>
          <w:tcPr>
            <w:tcW w:w="1082" w:type="dxa"/>
            <w:tcBorders>
              <w:top w:val="single" w:sz="6" w:space="0" w:color="000000"/>
              <w:left w:val="single" w:sz="6" w:space="0" w:color="000000"/>
              <w:bottom w:val="single" w:sz="6" w:space="0" w:color="000000"/>
            </w:tcBorders>
          </w:tcPr>
          <w:p>
            <w:pPr>
              <w:pStyle w:val="TableParagraph"/>
              <w:spacing w:before="68"/>
              <w:ind w:left="99" w:right="18"/>
              <w:jc w:val="center"/>
              <w:rPr>
                <w:sz w:val="14"/>
              </w:rPr>
            </w:pPr>
            <w:r>
              <w:rPr>
                <w:spacing w:val="-5"/>
                <w:sz w:val="14"/>
              </w:rPr>
              <w:t>LF</w:t>
            </w:r>
          </w:p>
        </w:tc>
        <w:tc>
          <w:tcPr>
            <w:tcW w:w="1154" w:type="dxa"/>
            <w:tcBorders>
              <w:top w:val="single" w:sz="6" w:space="0" w:color="000000"/>
              <w:bottom w:val="single" w:sz="6" w:space="0" w:color="000000"/>
              <w:right w:val="single" w:sz="6" w:space="0" w:color="000000"/>
            </w:tcBorders>
          </w:tcPr>
          <w:p>
            <w:pPr>
              <w:pStyle w:val="TableParagraph"/>
              <w:spacing w:before="68"/>
              <w:ind w:left="91" w:right="21"/>
              <w:jc w:val="center"/>
              <w:rPr>
                <w:sz w:val="14"/>
              </w:rPr>
            </w:pPr>
            <w:r>
              <w:rPr>
                <w:spacing w:val="-2"/>
                <w:w w:val="105"/>
                <w:sz w:val="14"/>
              </w:rPr>
              <w:t>$16.00</w:t>
            </w:r>
          </w:p>
        </w:tc>
        <w:tc>
          <w:tcPr>
            <w:tcW w:w="1144" w:type="dxa"/>
            <w:tcBorders>
              <w:top w:val="single" w:sz="6" w:space="0" w:color="000000"/>
              <w:left w:val="single" w:sz="6" w:space="0" w:color="000000"/>
              <w:bottom w:val="single" w:sz="6" w:space="0" w:color="000000"/>
            </w:tcBorders>
          </w:tcPr>
          <w:p>
            <w:pPr>
              <w:pStyle w:val="TableParagraph"/>
              <w:spacing w:before="68"/>
              <w:ind w:left="41"/>
              <w:jc w:val="center"/>
              <w:rPr>
                <w:sz w:val="14"/>
              </w:rPr>
            </w:pPr>
            <w:r>
              <w:rPr>
                <w:spacing w:val="-2"/>
                <w:w w:val="105"/>
                <w:sz w:val="14"/>
              </w:rPr>
              <w:t>$2,080.00</w:t>
            </w:r>
          </w:p>
        </w:tc>
        <w:tc>
          <w:tcPr>
            <w:tcW w:w="1163" w:type="dxa"/>
            <w:tcBorders>
              <w:top w:val="single" w:sz="6" w:space="0" w:color="000000"/>
              <w:bottom w:val="single" w:sz="6" w:space="0" w:color="000000"/>
              <w:right w:val="single" w:sz="6" w:space="0" w:color="000000"/>
            </w:tcBorders>
          </w:tcPr>
          <w:p>
            <w:pPr>
              <w:pStyle w:val="TableParagraph"/>
              <w:spacing w:before="68"/>
              <w:ind w:left="88" w:right="29"/>
              <w:jc w:val="center"/>
              <w:rPr>
                <w:sz w:val="14"/>
              </w:rPr>
            </w:pPr>
            <w:r>
              <w:rPr>
                <w:spacing w:val="-2"/>
                <w:w w:val="105"/>
                <w:sz w:val="14"/>
              </w:rPr>
              <w:t>$266.35</w:t>
            </w:r>
          </w:p>
        </w:tc>
        <w:tc>
          <w:tcPr>
            <w:tcW w:w="1182" w:type="dxa"/>
            <w:tcBorders>
              <w:top w:val="single" w:sz="6" w:space="0" w:color="000000"/>
              <w:left w:val="single" w:sz="6" w:space="0" w:color="000000"/>
              <w:bottom w:val="single" w:sz="6" w:space="0" w:color="000000"/>
            </w:tcBorders>
          </w:tcPr>
          <w:p>
            <w:pPr>
              <w:pStyle w:val="TableParagraph"/>
              <w:spacing w:before="68"/>
              <w:ind w:left="69" w:right="25"/>
              <w:jc w:val="center"/>
              <w:rPr>
                <w:sz w:val="14"/>
              </w:rPr>
            </w:pPr>
            <w:r>
              <w:rPr>
                <w:spacing w:val="-2"/>
                <w:w w:val="105"/>
                <w:sz w:val="14"/>
              </w:rPr>
              <w:t>$34,625.50</w:t>
            </w:r>
          </w:p>
        </w:tc>
        <w:tc>
          <w:tcPr>
            <w:tcW w:w="1153" w:type="dxa"/>
            <w:tcBorders>
              <w:top w:val="single" w:sz="6" w:space="0" w:color="000000"/>
              <w:bottom w:val="single" w:sz="6" w:space="0" w:color="000000"/>
              <w:right w:val="single" w:sz="6" w:space="0" w:color="000000"/>
            </w:tcBorders>
          </w:tcPr>
          <w:p>
            <w:pPr>
              <w:pStyle w:val="TableParagraph"/>
              <w:spacing w:before="73"/>
              <w:ind w:left="74" w:right="5"/>
              <w:jc w:val="center"/>
              <w:rPr>
                <w:sz w:val="14"/>
              </w:rPr>
            </w:pPr>
            <w:r>
              <w:rPr>
                <w:spacing w:val="-2"/>
                <w:w w:val="105"/>
                <w:sz w:val="14"/>
              </w:rPr>
              <w:t>$300.00</w:t>
            </w:r>
          </w:p>
        </w:tc>
        <w:tc>
          <w:tcPr>
            <w:tcW w:w="1134" w:type="dxa"/>
            <w:tcBorders>
              <w:top w:val="single" w:sz="6" w:space="0" w:color="000000"/>
              <w:left w:val="single" w:sz="6" w:space="0" w:color="000000"/>
              <w:bottom w:val="single" w:sz="6" w:space="0" w:color="000000"/>
            </w:tcBorders>
          </w:tcPr>
          <w:p>
            <w:pPr>
              <w:pStyle w:val="TableParagraph"/>
              <w:spacing w:before="73"/>
              <w:ind w:left="51" w:right="7"/>
              <w:jc w:val="center"/>
              <w:rPr>
                <w:sz w:val="14"/>
              </w:rPr>
            </w:pPr>
            <w:r>
              <w:rPr>
                <w:spacing w:val="-2"/>
                <w:w w:val="105"/>
                <w:sz w:val="14"/>
              </w:rPr>
              <w:t>$39,000.00</w:t>
            </w:r>
          </w:p>
        </w:tc>
      </w:tr>
      <w:tr>
        <w:trPr>
          <w:trHeight w:val="263" w:hRule="atLeast"/>
        </w:trPr>
        <w:tc>
          <w:tcPr>
            <w:tcW w:w="457" w:type="dxa"/>
            <w:tcBorders>
              <w:top w:val="single" w:sz="6" w:space="0" w:color="000000"/>
              <w:bottom w:val="single" w:sz="6" w:space="0" w:color="000000"/>
              <w:right w:val="single" w:sz="6" w:space="0" w:color="000000"/>
            </w:tcBorders>
          </w:tcPr>
          <w:p>
            <w:pPr>
              <w:pStyle w:val="TableParagraph"/>
              <w:spacing w:before="82"/>
              <w:ind w:left="192"/>
              <w:rPr>
                <w:sz w:val="14"/>
              </w:rPr>
            </w:pPr>
            <w:r>
              <w:rPr>
                <w:spacing w:val="-10"/>
                <w:w w:val="105"/>
                <w:sz w:val="14"/>
              </w:rPr>
              <w:t>5</w:t>
            </w:r>
          </w:p>
        </w:tc>
        <w:tc>
          <w:tcPr>
            <w:tcW w:w="4787" w:type="dxa"/>
            <w:tcBorders>
              <w:top w:val="single" w:sz="6" w:space="0" w:color="000000"/>
              <w:left w:val="single" w:sz="6" w:space="0" w:color="000000"/>
              <w:bottom w:val="single" w:sz="6" w:space="0" w:color="000000"/>
              <w:right w:val="single" w:sz="6" w:space="0" w:color="000000"/>
            </w:tcBorders>
          </w:tcPr>
          <w:p>
            <w:pPr>
              <w:pStyle w:val="TableParagraph"/>
              <w:spacing w:before="73"/>
              <w:ind w:left="55"/>
              <w:rPr>
                <w:sz w:val="14"/>
              </w:rPr>
            </w:pPr>
            <w:r>
              <w:rPr>
                <w:sz w:val="14"/>
              </w:rPr>
              <w:t>Foundation</w:t>
            </w:r>
            <w:r>
              <w:rPr>
                <w:spacing w:val="-1"/>
                <w:sz w:val="14"/>
              </w:rPr>
              <w:t> </w:t>
            </w:r>
            <w:r>
              <w:rPr>
                <w:sz w:val="14"/>
              </w:rPr>
              <w:t>Conditioning</w:t>
            </w:r>
            <w:r>
              <w:rPr>
                <w:spacing w:val="3"/>
                <w:sz w:val="14"/>
              </w:rPr>
              <w:t> </w:t>
            </w:r>
            <w:r>
              <w:rPr>
                <w:sz w:val="14"/>
              </w:rPr>
              <w:t>Material,</w:t>
            </w:r>
            <w:r>
              <w:rPr>
                <w:spacing w:val="-4"/>
                <w:sz w:val="14"/>
              </w:rPr>
              <w:t> </w:t>
            </w:r>
            <w:r>
              <w:rPr>
                <w:sz w:val="14"/>
              </w:rPr>
              <w:t>Minor </w:t>
            </w:r>
            <w:r>
              <w:rPr>
                <w:spacing w:val="-2"/>
                <w:sz w:val="14"/>
              </w:rPr>
              <w:t>Structures</w:t>
            </w:r>
          </w:p>
        </w:tc>
        <w:tc>
          <w:tcPr>
            <w:tcW w:w="688" w:type="dxa"/>
            <w:tcBorders>
              <w:top w:val="single" w:sz="6" w:space="0" w:color="000000"/>
              <w:left w:val="single" w:sz="6" w:space="0" w:color="000000"/>
              <w:bottom w:val="single" w:sz="6" w:space="0" w:color="000000"/>
              <w:right w:val="single" w:sz="6" w:space="0" w:color="000000"/>
            </w:tcBorders>
          </w:tcPr>
          <w:p>
            <w:pPr>
              <w:pStyle w:val="TableParagraph"/>
              <w:spacing w:before="68"/>
              <w:ind w:left="62"/>
              <w:jc w:val="center"/>
              <w:rPr>
                <w:sz w:val="14"/>
              </w:rPr>
            </w:pPr>
            <w:r>
              <w:rPr>
                <w:spacing w:val="-10"/>
                <w:sz w:val="14"/>
              </w:rPr>
              <w:t>3</w:t>
            </w:r>
          </w:p>
        </w:tc>
        <w:tc>
          <w:tcPr>
            <w:tcW w:w="1082" w:type="dxa"/>
            <w:tcBorders>
              <w:top w:val="single" w:sz="6" w:space="0" w:color="000000"/>
              <w:left w:val="single" w:sz="6" w:space="0" w:color="000000"/>
              <w:bottom w:val="single" w:sz="6" w:space="0" w:color="000000"/>
            </w:tcBorders>
          </w:tcPr>
          <w:p>
            <w:pPr>
              <w:pStyle w:val="TableParagraph"/>
              <w:spacing w:before="68"/>
              <w:ind w:left="99" w:right="23"/>
              <w:jc w:val="center"/>
              <w:rPr>
                <w:sz w:val="14"/>
              </w:rPr>
            </w:pPr>
            <w:r>
              <w:rPr>
                <w:spacing w:val="-5"/>
                <w:w w:val="110"/>
                <w:sz w:val="14"/>
              </w:rPr>
              <w:t>TN</w:t>
            </w:r>
          </w:p>
        </w:tc>
        <w:tc>
          <w:tcPr>
            <w:tcW w:w="1154" w:type="dxa"/>
            <w:tcBorders>
              <w:top w:val="single" w:sz="6" w:space="0" w:color="000000"/>
              <w:bottom w:val="single" w:sz="6" w:space="0" w:color="000000"/>
              <w:right w:val="single" w:sz="6" w:space="0" w:color="000000"/>
            </w:tcBorders>
          </w:tcPr>
          <w:p>
            <w:pPr>
              <w:pStyle w:val="TableParagraph"/>
              <w:spacing w:before="63"/>
              <w:ind w:left="91" w:right="21"/>
              <w:jc w:val="center"/>
              <w:rPr>
                <w:sz w:val="14"/>
              </w:rPr>
            </w:pPr>
            <w:r>
              <w:rPr>
                <w:spacing w:val="-2"/>
                <w:w w:val="105"/>
                <w:sz w:val="14"/>
              </w:rPr>
              <w:t>$53.00</w:t>
            </w:r>
          </w:p>
        </w:tc>
        <w:tc>
          <w:tcPr>
            <w:tcW w:w="1144" w:type="dxa"/>
            <w:tcBorders>
              <w:top w:val="single" w:sz="6" w:space="0" w:color="000000"/>
              <w:left w:val="single" w:sz="6" w:space="0" w:color="000000"/>
              <w:bottom w:val="single" w:sz="6" w:space="0" w:color="000000"/>
            </w:tcBorders>
          </w:tcPr>
          <w:p>
            <w:pPr>
              <w:pStyle w:val="TableParagraph"/>
              <w:spacing w:before="63"/>
              <w:ind w:left="86" w:right="31"/>
              <w:jc w:val="center"/>
              <w:rPr>
                <w:sz w:val="14"/>
              </w:rPr>
            </w:pPr>
            <w:r>
              <w:rPr>
                <w:spacing w:val="-2"/>
                <w:w w:val="105"/>
                <w:sz w:val="14"/>
              </w:rPr>
              <w:t>$159.00</w:t>
            </w:r>
          </w:p>
        </w:tc>
        <w:tc>
          <w:tcPr>
            <w:tcW w:w="1163" w:type="dxa"/>
            <w:tcBorders>
              <w:top w:val="single" w:sz="6" w:space="0" w:color="000000"/>
              <w:bottom w:val="single" w:sz="6" w:space="0" w:color="000000"/>
              <w:right w:val="single" w:sz="6" w:space="0" w:color="000000"/>
            </w:tcBorders>
          </w:tcPr>
          <w:p>
            <w:pPr>
              <w:pStyle w:val="TableParagraph"/>
              <w:spacing w:before="63"/>
              <w:ind w:left="88" w:right="19"/>
              <w:jc w:val="center"/>
              <w:rPr>
                <w:sz w:val="14"/>
              </w:rPr>
            </w:pPr>
            <w:r>
              <w:rPr>
                <w:spacing w:val="-2"/>
                <w:w w:val="105"/>
                <w:sz w:val="14"/>
              </w:rPr>
              <w:t>$34.50</w:t>
            </w:r>
          </w:p>
        </w:tc>
        <w:tc>
          <w:tcPr>
            <w:tcW w:w="1182" w:type="dxa"/>
            <w:tcBorders>
              <w:top w:val="single" w:sz="6" w:space="0" w:color="000000"/>
              <w:left w:val="single" w:sz="6" w:space="0" w:color="000000"/>
              <w:bottom w:val="single" w:sz="6" w:space="0" w:color="000000"/>
            </w:tcBorders>
          </w:tcPr>
          <w:p>
            <w:pPr>
              <w:pStyle w:val="TableParagraph"/>
              <w:spacing w:before="68"/>
              <w:ind w:left="69" w:right="24"/>
              <w:jc w:val="center"/>
              <w:rPr>
                <w:sz w:val="14"/>
              </w:rPr>
            </w:pPr>
            <w:r>
              <w:rPr>
                <w:spacing w:val="-2"/>
                <w:w w:val="105"/>
                <w:sz w:val="14"/>
              </w:rPr>
              <w:t>$103.50</w:t>
            </w:r>
          </w:p>
        </w:tc>
        <w:tc>
          <w:tcPr>
            <w:tcW w:w="1153" w:type="dxa"/>
            <w:tcBorders>
              <w:top w:val="single" w:sz="6" w:space="0" w:color="000000"/>
              <w:bottom w:val="single" w:sz="6" w:space="0" w:color="000000"/>
              <w:right w:val="single" w:sz="6" w:space="0" w:color="000000"/>
            </w:tcBorders>
          </w:tcPr>
          <w:p>
            <w:pPr>
              <w:pStyle w:val="TableParagraph"/>
              <w:spacing w:before="68"/>
              <w:ind w:left="74"/>
              <w:jc w:val="center"/>
              <w:rPr>
                <w:sz w:val="14"/>
              </w:rPr>
            </w:pPr>
            <w:r>
              <w:rPr>
                <w:spacing w:val="-2"/>
                <w:w w:val="105"/>
                <w:sz w:val="14"/>
              </w:rPr>
              <w:t>$200.00</w:t>
            </w:r>
          </w:p>
        </w:tc>
        <w:tc>
          <w:tcPr>
            <w:tcW w:w="1134" w:type="dxa"/>
            <w:tcBorders>
              <w:top w:val="single" w:sz="6" w:space="0" w:color="000000"/>
              <w:left w:val="single" w:sz="6" w:space="0" w:color="000000"/>
              <w:bottom w:val="single" w:sz="6" w:space="0" w:color="000000"/>
            </w:tcBorders>
          </w:tcPr>
          <w:p>
            <w:pPr>
              <w:pStyle w:val="TableParagraph"/>
              <w:spacing w:before="73"/>
              <w:ind w:left="51"/>
              <w:jc w:val="center"/>
              <w:rPr>
                <w:sz w:val="14"/>
              </w:rPr>
            </w:pPr>
            <w:r>
              <w:rPr>
                <w:spacing w:val="-2"/>
                <w:w w:val="105"/>
                <w:sz w:val="14"/>
              </w:rPr>
              <w:t>$600.00</w:t>
            </w:r>
          </w:p>
        </w:tc>
      </w:tr>
      <w:tr>
        <w:trPr>
          <w:trHeight w:val="254" w:hRule="atLeast"/>
        </w:trPr>
        <w:tc>
          <w:tcPr>
            <w:tcW w:w="457" w:type="dxa"/>
            <w:tcBorders>
              <w:top w:val="single" w:sz="6" w:space="0" w:color="000000"/>
              <w:bottom w:val="single" w:sz="6" w:space="0" w:color="000000"/>
              <w:right w:val="single" w:sz="6" w:space="0" w:color="000000"/>
            </w:tcBorders>
          </w:tcPr>
          <w:p>
            <w:pPr>
              <w:pStyle w:val="TableParagraph"/>
              <w:spacing w:before="73"/>
              <w:ind w:left="198"/>
              <w:rPr>
                <w:sz w:val="14"/>
              </w:rPr>
            </w:pPr>
            <w:r>
              <w:rPr>
                <w:spacing w:val="-10"/>
                <w:w w:val="105"/>
                <w:sz w:val="14"/>
              </w:rPr>
              <w:t>6</w:t>
            </w:r>
          </w:p>
        </w:tc>
        <w:tc>
          <w:tcPr>
            <w:tcW w:w="4787" w:type="dxa"/>
            <w:tcBorders>
              <w:top w:val="single" w:sz="6" w:space="0" w:color="000000"/>
              <w:left w:val="single" w:sz="6" w:space="0" w:color="000000"/>
              <w:bottom w:val="single" w:sz="6" w:space="0" w:color="000000"/>
              <w:right w:val="single" w:sz="2" w:space="0" w:color="000000"/>
            </w:tcBorders>
          </w:tcPr>
          <w:p>
            <w:pPr>
              <w:pStyle w:val="TableParagraph"/>
              <w:spacing w:before="68"/>
              <w:ind w:left="56"/>
              <w:rPr>
                <w:sz w:val="14"/>
              </w:rPr>
            </w:pPr>
            <w:r>
              <w:rPr>
                <w:spacing w:val="-4"/>
                <w:sz w:val="14"/>
              </w:rPr>
              <w:t>15"</w:t>
            </w:r>
            <w:r>
              <w:rPr>
                <w:spacing w:val="-9"/>
                <w:sz w:val="14"/>
              </w:rPr>
              <w:t> </w:t>
            </w:r>
            <w:r>
              <w:rPr>
                <w:spacing w:val="-4"/>
                <w:sz w:val="14"/>
              </w:rPr>
              <w:t>RCP</w:t>
            </w:r>
            <w:r>
              <w:rPr>
                <w:spacing w:val="-1"/>
                <w:sz w:val="14"/>
              </w:rPr>
              <w:t> </w:t>
            </w:r>
            <w:r>
              <w:rPr>
                <w:spacing w:val="-4"/>
                <w:sz w:val="14"/>
              </w:rPr>
              <w:t>Drainage Pipe,</w:t>
            </w:r>
            <w:r>
              <w:rPr>
                <w:spacing w:val="-6"/>
                <w:sz w:val="14"/>
              </w:rPr>
              <w:t> </w:t>
            </w:r>
            <w:r>
              <w:rPr>
                <w:spacing w:val="-4"/>
                <w:sz w:val="14"/>
              </w:rPr>
              <w:t>Class</w:t>
            </w:r>
            <w:r>
              <w:rPr>
                <w:spacing w:val="-2"/>
                <w:sz w:val="14"/>
              </w:rPr>
              <w:t> </w:t>
            </w:r>
            <w:r>
              <w:rPr>
                <w:spacing w:val="-5"/>
                <w:sz w:val="14"/>
              </w:rPr>
              <w:t>Ill</w:t>
            </w:r>
          </w:p>
        </w:tc>
        <w:tc>
          <w:tcPr>
            <w:tcW w:w="688" w:type="dxa"/>
            <w:tcBorders>
              <w:top w:val="single" w:sz="6" w:space="0" w:color="000000"/>
              <w:left w:val="single" w:sz="2" w:space="0" w:color="000000"/>
              <w:bottom w:val="single" w:sz="6" w:space="0" w:color="000000"/>
              <w:right w:val="single" w:sz="6" w:space="0" w:color="000000"/>
            </w:tcBorders>
          </w:tcPr>
          <w:p>
            <w:pPr>
              <w:pStyle w:val="TableParagraph"/>
              <w:spacing w:before="58"/>
              <w:ind w:left="90" w:right="12"/>
              <w:jc w:val="center"/>
              <w:rPr>
                <w:sz w:val="14"/>
              </w:rPr>
            </w:pPr>
            <w:r>
              <w:rPr>
                <w:spacing w:val="-5"/>
                <w:w w:val="110"/>
                <w:sz w:val="14"/>
              </w:rPr>
              <w:t>23</w:t>
            </w:r>
          </w:p>
        </w:tc>
        <w:tc>
          <w:tcPr>
            <w:tcW w:w="1082" w:type="dxa"/>
            <w:tcBorders>
              <w:top w:val="single" w:sz="6" w:space="0" w:color="000000"/>
              <w:left w:val="single" w:sz="6" w:space="0" w:color="000000"/>
              <w:bottom w:val="single" w:sz="6" w:space="0" w:color="000000"/>
            </w:tcBorders>
          </w:tcPr>
          <w:p>
            <w:pPr>
              <w:pStyle w:val="TableParagraph"/>
              <w:spacing w:before="58"/>
              <w:ind w:left="99" w:right="4"/>
              <w:jc w:val="center"/>
              <w:rPr>
                <w:sz w:val="14"/>
              </w:rPr>
            </w:pPr>
            <w:r>
              <w:rPr>
                <w:spacing w:val="-5"/>
                <w:sz w:val="14"/>
              </w:rPr>
              <w:t>LF</w:t>
            </w:r>
          </w:p>
        </w:tc>
        <w:tc>
          <w:tcPr>
            <w:tcW w:w="1154" w:type="dxa"/>
            <w:tcBorders>
              <w:top w:val="single" w:sz="6" w:space="0" w:color="000000"/>
              <w:bottom w:val="single" w:sz="6" w:space="0" w:color="000000"/>
              <w:right w:val="single" w:sz="6" w:space="0" w:color="000000"/>
            </w:tcBorders>
          </w:tcPr>
          <w:p>
            <w:pPr>
              <w:pStyle w:val="TableParagraph"/>
              <w:spacing w:before="58"/>
              <w:ind w:left="91" w:right="2"/>
              <w:jc w:val="center"/>
              <w:rPr>
                <w:sz w:val="14"/>
              </w:rPr>
            </w:pPr>
            <w:r>
              <w:rPr>
                <w:spacing w:val="-2"/>
                <w:w w:val="105"/>
                <w:sz w:val="14"/>
              </w:rPr>
              <w:t>$142.00</w:t>
            </w:r>
          </w:p>
        </w:tc>
        <w:tc>
          <w:tcPr>
            <w:tcW w:w="1144" w:type="dxa"/>
            <w:tcBorders>
              <w:top w:val="single" w:sz="6" w:space="0" w:color="000000"/>
              <w:left w:val="single" w:sz="6" w:space="0" w:color="000000"/>
              <w:bottom w:val="single" w:sz="6" w:space="0" w:color="000000"/>
            </w:tcBorders>
          </w:tcPr>
          <w:p>
            <w:pPr>
              <w:pStyle w:val="TableParagraph"/>
              <w:spacing w:before="58"/>
              <w:ind w:left="86" w:right="26"/>
              <w:jc w:val="center"/>
              <w:rPr>
                <w:sz w:val="14"/>
              </w:rPr>
            </w:pPr>
            <w:r>
              <w:rPr>
                <w:spacing w:val="-2"/>
                <w:w w:val="105"/>
                <w:sz w:val="14"/>
              </w:rPr>
              <w:t>$3,266.00</w:t>
            </w:r>
          </w:p>
        </w:tc>
        <w:tc>
          <w:tcPr>
            <w:tcW w:w="1163" w:type="dxa"/>
            <w:tcBorders>
              <w:top w:val="single" w:sz="6" w:space="0" w:color="000000"/>
              <w:bottom w:val="single" w:sz="6" w:space="0" w:color="000000"/>
              <w:right w:val="single" w:sz="6" w:space="0" w:color="000000"/>
            </w:tcBorders>
          </w:tcPr>
          <w:p>
            <w:pPr>
              <w:pStyle w:val="TableParagraph"/>
              <w:spacing w:before="58"/>
              <w:ind w:left="88" w:right="15"/>
              <w:jc w:val="center"/>
              <w:rPr>
                <w:sz w:val="14"/>
              </w:rPr>
            </w:pPr>
            <w:r>
              <w:rPr>
                <w:spacing w:val="-2"/>
                <w:w w:val="105"/>
                <w:sz w:val="14"/>
              </w:rPr>
              <w:t>$520.09</w:t>
            </w:r>
          </w:p>
        </w:tc>
        <w:tc>
          <w:tcPr>
            <w:tcW w:w="1182" w:type="dxa"/>
            <w:tcBorders>
              <w:top w:val="single" w:sz="6" w:space="0" w:color="000000"/>
              <w:left w:val="single" w:sz="6" w:space="0" w:color="000000"/>
              <w:bottom w:val="single" w:sz="6" w:space="0" w:color="000000"/>
            </w:tcBorders>
          </w:tcPr>
          <w:p>
            <w:pPr>
              <w:pStyle w:val="TableParagraph"/>
              <w:spacing w:before="58"/>
              <w:ind w:left="69" w:right="16"/>
              <w:jc w:val="center"/>
              <w:rPr>
                <w:sz w:val="14"/>
              </w:rPr>
            </w:pPr>
            <w:r>
              <w:rPr>
                <w:spacing w:val="-2"/>
                <w:w w:val="105"/>
                <w:sz w:val="14"/>
              </w:rPr>
              <w:t>$11,962.07</w:t>
            </w:r>
          </w:p>
        </w:tc>
        <w:tc>
          <w:tcPr>
            <w:tcW w:w="1153" w:type="dxa"/>
            <w:tcBorders>
              <w:top w:val="single" w:sz="6" w:space="0" w:color="000000"/>
              <w:bottom w:val="single" w:sz="6" w:space="0" w:color="000000"/>
              <w:right w:val="single" w:sz="2" w:space="0" w:color="000000"/>
            </w:tcBorders>
          </w:tcPr>
          <w:p>
            <w:pPr>
              <w:pStyle w:val="TableParagraph"/>
              <w:spacing w:before="63"/>
              <w:ind w:left="88" w:right="10"/>
              <w:jc w:val="center"/>
              <w:rPr>
                <w:sz w:val="14"/>
              </w:rPr>
            </w:pPr>
            <w:r>
              <w:rPr>
                <w:spacing w:val="-2"/>
                <w:w w:val="105"/>
                <w:sz w:val="14"/>
              </w:rPr>
              <w:t>$350.00</w:t>
            </w:r>
          </w:p>
        </w:tc>
        <w:tc>
          <w:tcPr>
            <w:tcW w:w="1134" w:type="dxa"/>
            <w:tcBorders>
              <w:top w:val="single" w:sz="6" w:space="0" w:color="000000"/>
              <w:left w:val="single" w:sz="2" w:space="0" w:color="000000"/>
              <w:bottom w:val="single" w:sz="6" w:space="0" w:color="000000"/>
              <w:right w:val="single" w:sz="2" w:space="0" w:color="000000"/>
            </w:tcBorders>
          </w:tcPr>
          <w:p>
            <w:pPr>
              <w:pStyle w:val="TableParagraph"/>
              <w:spacing w:before="63"/>
              <w:ind w:left="133" w:right="77"/>
              <w:jc w:val="center"/>
              <w:rPr>
                <w:sz w:val="14"/>
              </w:rPr>
            </w:pPr>
            <w:r>
              <w:rPr>
                <w:spacing w:val="-2"/>
                <w:sz w:val="14"/>
              </w:rPr>
              <w:t>$8,050.00</w:t>
            </w:r>
          </w:p>
        </w:tc>
      </w:tr>
      <w:tr>
        <w:trPr>
          <w:trHeight w:val="254" w:hRule="atLeast"/>
        </w:trPr>
        <w:tc>
          <w:tcPr>
            <w:tcW w:w="457" w:type="dxa"/>
            <w:tcBorders>
              <w:top w:val="single" w:sz="6" w:space="0" w:color="000000"/>
              <w:bottom w:val="single" w:sz="6" w:space="0" w:color="000000"/>
              <w:right w:val="single" w:sz="6" w:space="0" w:color="000000"/>
            </w:tcBorders>
          </w:tcPr>
          <w:p>
            <w:pPr>
              <w:pStyle w:val="TableParagraph"/>
              <w:spacing w:before="73"/>
              <w:ind w:left="192"/>
              <w:rPr>
                <w:sz w:val="14"/>
              </w:rPr>
            </w:pPr>
            <w:r>
              <w:rPr>
                <w:spacing w:val="-10"/>
                <w:sz w:val="14"/>
              </w:rPr>
              <w:t>7</w:t>
            </w:r>
          </w:p>
        </w:tc>
        <w:tc>
          <w:tcPr>
            <w:tcW w:w="4787" w:type="dxa"/>
            <w:tcBorders>
              <w:top w:val="single" w:sz="6" w:space="0" w:color="000000"/>
              <w:left w:val="single" w:sz="6" w:space="0" w:color="000000"/>
              <w:bottom w:val="single" w:sz="6" w:space="0" w:color="000000"/>
              <w:right w:val="single" w:sz="6" w:space="0" w:color="000000"/>
            </w:tcBorders>
          </w:tcPr>
          <w:p>
            <w:pPr>
              <w:pStyle w:val="TableParagraph"/>
              <w:spacing w:before="68"/>
              <w:ind w:left="61"/>
              <w:rPr>
                <w:sz w:val="14"/>
              </w:rPr>
            </w:pPr>
            <w:r>
              <w:rPr>
                <w:sz w:val="14"/>
              </w:rPr>
              <w:t>Box</w:t>
            </w:r>
            <w:r>
              <w:rPr>
                <w:spacing w:val="-6"/>
                <w:sz w:val="14"/>
              </w:rPr>
              <w:t> </w:t>
            </w:r>
            <w:r>
              <w:rPr>
                <w:sz w:val="14"/>
              </w:rPr>
              <w:t>Culvert</w:t>
            </w:r>
            <w:r>
              <w:rPr>
                <w:spacing w:val="-1"/>
                <w:sz w:val="14"/>
              </w:rPr>
              <w:t> </w:t>
            </w:r>
            <w:r>
              <w:rPr>
                <w:spacing w:val="-2"/>
                <w:sz w:val="14"/>
              </w:rPr>
              <w:t>Removal</w:t>
            </w:r>
          </w:p>
        </w:tc>
        <w:tc>
          <w:tcPr>
            <w:tcW w:w="688" w:type="dxa"/>
            <w:tcBorders>
              <w:top w:val="single" w:sz="6" w:space="0" w:color="000000"/>
              <w:left w:val="single" w:sz="6" w:space="0" w:color="000000"/>
              <w:bottom w:val="single" w:sz="6" w:space="0" w:color="000000"/>
              <w:right w:val="single" w:sz="6" w:space="0" w:color="000000"/>
            </w:tcBorders>
          </w:tcPr>
          <w:p>
            <w:pPr>
              <w:pStyle w:val="TableParagraph"/>
              <w:spacing w:before="63"/>
              <w:ind w:left="62" w:right="12"/>
              <w:jc w:val="center"/>
              <w:rPr>
                <w:sz w:val="14"/>
              </w:rPr>
            </w:pPr>
            <w:r>
              <w:rPr>
                <w:spacing w:val="-10"/>
                <w:sz w:val="14"/>
              </w:rPr>
              <w:t>1</w:t>
            </w:r>
          </w:p>
        </w:tc>
        <w:tc>
          <w:tcPr>
            <w:tcW w:w="1082" w:type="dxa"/>
            <w:tcBorders>
              <w:top w:val="single" w:sz="6" w:space="0" w:color="000000"/>
              <w:left w:val="single" w:sz="6" w:space="0" w:color="000000"/>
              <w:bottom w:val="single" w:sz="6" w:space="0" w:color="000000"/>
            </w:tcBorders>
          </w:tcPr>
          <w:p>
            <w:pPr>
              <w:pStyle w:val="TableParagraph"/>
              <w:spacing w:before="49"/>
              <w:ind w:left="99" w:right="14"/>
              <w:jc w:val="center"/>
              <w:rPr>
                <w:sz w:val="15"/>
              </w:rPr>
            </w:pPr>
            <w:r>
              <w:rPr>
                <w:spacing w:val="-5"/>
                <w:w w:val="95"/>
                <w:sz w:val="15"/>
              </w:rPr>
              <w:t>EA</w:t>
            </w:r>
          </w:p>
        </w:tc>
        <w:tc>
          <w:tcPr>
            <w:tcW w:w="1154" w:type="dxa"/>
            <w:tcBorders>
              <w:top w:val="single" w:sz="6" w:space="0" w:color="000000"/>
              <w:bottom w:val="single" w:sz="6" w:space="0" w:color="000000"/>
              <w:right w:val="single" w:sz="6" w:space="0" w:color="000000"/>
            </w:tcBorders>
          </w:tcPr>
          <w:p>
            <w:pPr>
              <w:pStyle w:val="TableParagraph"/>
              <w:spacing w:before="53"/>
              <w:ind w:left="91" w:right="3"/>
              <w:jc w:val="center"/>
              <w:rPr>
                <w:sz w:val="14"/>
              </w:rPr>
            </w:pPr>
            <w:r>
              <w:rPr>
                <w:spacing w:val="-2"/>
                <w:w w:val="105"/>
                <w:sz w:val="14"/>
              </w:rPr>
              <w:t>$12,600.00</w:t>
            </w:r>
          </w:p>
        </w:tc>
        <w:tc>
          <w:tcPr>
            <w:tcW w:w="1144" w:type="dxa"/>
            <w:tcBorders>
              <w:top w:val="single" w:sz="6" w:space="0" w:color="000000"/>
              <w:left w:val="single" w:sz="6" w:space="0" w:color="000000"/>
              <w:bottom w:val="single" w:sz="6" w:space="0" w:color="000000"/>
            </w:tcBorders>
          </w:tcPr>
          <w:p>
            <w:pPr>
              <w:pStyle w:val="TableParagraph"/>
              <w:spacing w:before="58"/>
              <w:ind w:left="86" w:right="32"/>
              <w:jc w:val="center"/>
              <w:rPr>
                <w:sz w:val="14"/>
              </w:rPr>
            </w:pPr>
            <w:r>
              <w:rPr>
                <w:spacing w:val="-2"/>
                <w:w w:val="105"/>
                <w:sz w:val="14"/>
              </w:rPr>
              <w:t>$12,600.00</w:t>
            </w:r>
          </w:p>
        </w:tc>
        <w:tc>
          <w:tcPr>
            <w:tcW w:w="1163" w:type="dxa"/>
            <w:tcBorders>
              <w:top w:val="single" w:sz="6" w:space="0" w:color="000000"/>
              <w:bottom w:val="single" w:sz="6" w:space="0" w:color="000000"/>
              <w:right w:val="single" w:sz="6" w:space="0" w:color="000000"/>
            </w:tcBorders>
          </w:tcPr>
          <w:p>
            <w:pPr>
              <w:pStyle w:val="TableParagraph"/>
              <w:spacing w:before="58"/>
              <w:ind w:left="88" w:right="18"/>
              <w:jc w:val="center"/>
              <w:rPr>
                <w:sz w:val="14"/>
              </w:rPr>
            </w:pPr>
            <w:r>
              <w:rPr>
                <w:spacing w:val="-2"/>
                <w:w w:val="105"/>
                <w:sz w:val="14"/>
              </w:rPr>
              <w:t>$200,000.00</w:t>
            </w:r>
          </w:p>
        </w:tc>
        <w:tc>
          <w:tcPr>
            <w:tcW w:w="1182" w:type="dxa"/>
            <w:tcBorders>
              <w:top w:val="single" w:sz="6" w:space="0" w:color="000000"/>
              <w:left w:val="single" w:sz="6" w:space="0" w:color="000000"/>
              <w:bottom w:val="single" w:sz="6" w:space="0" w:color="000000"/>
            </w:tcBorders>
          </w:tcPr>
          <w:p>
            <w:pPr>
              <w:pStyle w:val="TableParagraph"/>
              <w:spacing w:before="58"/>
              <w:ind w:left="69" w:right="22"/>
              <w:jc w:val="center"/>
              <w:rPr>
                <w:sz w:val="14"/>
              </w:rPr>
            </w:pPr>
            <w:r>
              <w:rPr>
                <w:spacing w:val="-2"/>
                <w:w w:val="105"/>
                <w:sz w:val="14"/>
              </w:rPr>
              <w:t>$200,000.00</w:t>
            </w:r>
          </w:p>
        </w:tc>
        <w:tc>
          <w:tcPr>
            <w:tcW w:w="1153" w:type="dxa"/>
            <w:tcBorders>
              <w:top w:val="single" w:sz="6" w:space="0" w:color="000000"/>
              <w:bottom w:val="single" w:sz="6" w:space="0" w:color="000000"/>
              <w:right w:val="single" w:sz="2" w:space="0" w:color="000000"/>
            </w:tcBorders>
          </w:tcPr>
          <w:p>
            <w:pPr>
              <w:pStyle w:val="TableParagraph"/>
              <w:spacing w:before="63"/>
              <w:ind w:left="88" w:right="16"/>
              <w:jc w:val="center"/>
              <w:rPr>
                <w:sz w:val="14"/>
              </w:rPr>
            </w:pPr>
            <w:r>
              <w:rPr>
                <w:spacing w:val="-2"/>
                <w:w w:val="105"/>
                <w:sz w:val="14"/>
              </w:rPr>
              <w:t>$45,000.00</w:t>
            </w:r>
          </w:p>
        </w:tc>
        <w:tc>
          <w:tcPr>
            <w:tcW w:w="1134" w:type="dxa"/>
            <w:tcBorders>
              <w:top w:val="single" w:sz="6" w:space="0" w:color="000000"/>
              <w:left w:val="single" w:sz="2" w:space="0" w:color="000000"/>
              <w:bottom w:val="single" w:sz="6" w:space="0" w:color="000000"/>
              <w:right w:val="single" w:sz="2" w:space="0" w:color="000000"/>
            </w:tcBorders>
          </w:tcPr>
          <w:p>
            <w:pPr>
              <w:pStyle w:val="TableParagraph"/>
              <w:spacing w:before="63"/>
              <w:ind w:left="133" w:right="84"/>
              <w:jc w:val="center"/>
              <w:rPr>
                <w:sz w:val="14"/>
              </w:rPr>
            </w:pPr>
            <w:r>
              <w:rPr>
                <w:spacing w:val="-2"/>
                <w:sz w:val="14"/>
              </w:rPr>
              <w:t>$45,000.00</w:t>
            </w:r>
          </w:p>
        </w:tc>
      </w:tr>
      <w:tr>
        <w:trPr>
          <w:trHeight w:val="259" w:hRule="atLeast"/>
        </w:trPr>
        <w:tc>
          <w:tcPr>
            <w:tcW w:w="457" w:type="dxa"/>
            <w:tcBorders>
              <w:top w:val="single" w:sz="6" w:space="0" w:color="000000"/>
              <w:bottom w:val="single" w:sz="6" w:space="0" w:color="000000"/>
              <w:right w:val="single" w:sz="2" w:space="0" w:color="000000"/>
            </w:tcBorders>
          </w:tcPr>
          <w:p>
            <w:pPr>
              <w:pStyle w:val="TableParagraph"/>
              <w:spacing w:before="77"/>
              <w:ind w:left="197"/>
              <w:rPr>
                <w:sz w:val="14"/>
              </w:rPr>
            </w:pPr>
            <w:r>
              <w:rPr>
                <w:spacing w:val="-10"/>
                <w:sz w:val="14"/>
              </w:rPr>
              <w:t>8</w:t>
            </w:r>
          </w:p>
        </w:tc>
        <w:tc>
          <w:tcPr>
            <w:tcW w:w="4787" w:type="dxa"/>
            <w:tcBorders>
              <w:top w:val="single" w:sz="6" w:space="0" w:color="000000"/>
              <w:left w:val="single" w:sz="2" w:space="0" w:color="000000"/>
              <w:bottom w:val="single" w:sz="6" w:space="0" w:color="000000"/>
              <w:right w:val="single" w:sz="2" w:space="0" w:color="000000"/>
            </w:tcBorders>
          </w:tcPr>
          <w:p>
            <w:pPr>
              <w:pStyle w:val="TableParagraph"/>
              <w:spacing w:before="68"/>
              <w:ind w:left="61"/>
              <w:rPr>
                <w:sz w:val="14"/>
              </w:rPr>
            </w:pPr>
            <w:r>
              <w:rPr>
                <w:spacing w:val="-2"/>
                <w:sz w:val="14"/>
              </w:rPr>
              <w:t>18"</w:t>
            </w:r>
            <w:r>
              <w:rPr>
                <w:spacing w:val="-11"/>
                <w:sz w:val="14"/>
              </w:rPr>
              <w:t> </w:t>
            </w:r>
            <w:r>
              <w:rPr>
                <w:spacing w:val="-2"/>
                <w:sz w:val="14"/>
              </w:rPr>
              <w:t>Prestressed</w:t>
            </w:r>
            <w:r>
              <w:rPr>
                <w:spacing w:val="-7"/>
                <w:sz w:val="14"/>
              </w:rPr>
              <w:t> </w:t>
            </w:r>
            <w:r>
              <w:rPr>
                <w:spacing w:val="-2"/>
                <w:sz w:val="14"/>
              </w:rPr>
              <w:t>Precast</w:t>
            </w:r>
            <w:r>
              <w:rPr>
                <w:spacing w:val="-8"/>
                <w:sz w:val="14"/>
              </w:rPr>
              <w:t> </w:t>
            </w:r>
            <w:r>
              <w:rPr>
                <w:spacing w:val="-2"/>
                <w:sz w:val="14"/>
              </w:rPr>
              <w:t>Concrete</w:t>
            </w:r>
            <w:r>
              <w:rPr>
                <w:spacing w:val="-3"/>
                <w:sz w:val="14"/>
              </w:rPr>
              <w:t> </w:t>
            </w:r>
            <w:r>
              <w:rPr>
                <w:spacing w:val="-2"/>
                <w:sz w:val="14"/>
              </w:rPr>
              <w:t>Cored</w:t>
            </w:r>
            <w:r>
              <w:rPr>
                <w:spacing w:val="-12"/>
                <w:sz w:val="14"/>
              </w:rPr>
              <w:t> </w:t>
            </w:r>
            <w:r>
              <w:rPr>
                <w:spacing w:val="-2"/>
                <w:sz w:val="14"/>
              </w:rPr>
              <w:t>Slabs</w:t>
            </w:r>
            <w:r>
              <w:rPr>
                <w:spacing w:val="-7"/>
                <w:sz w:val="14"/>
              </w:rPr>
              <w:t> </w:t>
            </w:r>
            <w:r>
              <w:rPr>
                <w:spacing w:val="-2"/>
                <w:sz w:val="14"/>
              </w:rPr>
              <w:t>Bridge</w:t>
            </w:r>
          </w:p>
        </w:tc>
        <w:tc>
          <w:tcPr>
            <w:tcW w:w="688" w:type="dxa"/>
            <w:tcBorders>
              <w:top w:val="single" w:sz="6" w:space="0" w:color="000000"/>
              <w:left w:val="single" w:sz="2" w:space="0" w:color="000000"/>
              <w:bottom w:val="single" w:sz="6" w:space="0" w:color="000000"/>
              <w:right w:val="single" w:sz="6" w:space="0" w:color="000000"/>
            </w:tcBorders>
          </w:tcPr>
          <w:p>
            <w:pPr>
              <w:pStyle w:val="TableParagraph"/>
              <w:spacing w:before="68"/>
              <w:ind w:left="90" w:right="21"/>
              <w:jc w:val="center"/>
              <w:rPr>
                <w:sz w:val="14"/>
              </w:rPr>
            </w:pPr>
            <w:r>
              <w:rPr>
                <w:spacing w:val="-10"/>
                <w:sz w:val="14"/>
              </w:rPr>
              <w:t>1</w:t>
            </w:r>
          </w:p>
        </w:tc>
        <w:tc>
          <w:tcPr>
            <w:tcW w:w="1082" w:type="dxa"/>
            <w:tcBorders>
              <w:top w:val="single" w:sz="6" w:space="0" w:color="000000"/>
              <w:left w:val="single" w:sz="6" w:space="0" w:color="000000"/>
              <w:bottom w:val="single" w:sz="6" w:space="0" w:color="000000"/>
            </w:tcBorders>
          </w:tcPr>
          <w:p>
            <w:pPr>
              <w:pStyle w:val="TableParagraph"/>
              <w:spacing w:before="44"/>
              <w:ind w:left="99" w:right="10"/>
              <w:jc w:val="center"/>
              <w:rPr>
                <w:sz w:val="16"/>
              </w:rPr>
            </w:pPr>
            <w:r>
              <w:rPr>
                <w:spacing w:val="-5"/>
                <w:w w:val="95"/>
                <w:sz w:val="16"/>
              </w:rPr>
              <w:t>EA</w:t>
            </w:r>
          </w:p>
        </w:tc>
        <w:tc>
          <w:tcPr>
            <w:tcW w:w="1154" w:type="dxa"/>
            <w:tcBorders>
              <w:top w:val="single" w:sz="6" w:space="0" w:color="000000"/>
              <w:bottom w:val="single" w:sz="6" w:space="0" w:color="000000"/>
              <w:right w:val="single" w:sz="6" w:space="0" w:color="000000"/>
            </w:tcBorders>
          </w:tcPr>
          <w:p>
            <w:pPr>
              <w:pStyle w:val="TableParagraph"/>
              <w:spacing w:before="63"/>
              <w:ind w:left="91"/>
              <w:jc w:val="center"/>
              <w:rPr>
                <w:sz w:val="14"/>
              </w:rPr>
            </w:pPr>
            <w:r>
              <w:rPr>
                <w:spacing w:val="-2"/>
                <w:w w:val="105"/>
                <w:sz w:val="14"/>
              </w:rPr>
              <w:t>$653,470.00</w:t>
            </w:r>
          </w:p>
        </w:tc>
        <w:tc>
          <w:tcPr>
            <w:tcW w:w="1144" w:type="dxa"/>
            <w:tcBorders>
              <w:top w:val="single" w:sz="6" w:space="0" w:color="000000"/>
              <w:left w:val="single" w:sz="6" w:space="0" w:color="000000"/>
              <w:bottom w:val="single" w:sz="6" w:space="0" w:color="000000"/>
            </w:tcBorders>
          </w:tcPr>
          <w:p>
            <w:pPr>
              <w:pStyle w:val="TableParagraph"/>
              <w:spacing w:before="58"/>
              <w:ind w:left="86" w:right="19"/>
              <w:jc w:val="center"/>
              <w:rPr>
                <w:sz w:val="14"/>
              </w:rPr>
            </w:pPr>
            <w:r>
              <w:rPr>
                <w:spacing w:val="-2"/>
                <w:w w:val="105"/>
                <w:sz w:val="14"/>
              </w:rPr>
              <w:t>$653,470.00</w:t>
            </w:r>
          </w:p>
        </w:tc>
        <w:tc>
          <w:tcPr>
            <w:tcW w:w="1163" w:type="dxa"/>
            <w:tcBorders>
              <w:top w:val="single" w:sz="6" w:space="0" w:color="000000"/>
              <w:bottom w:val="single" w:sz="6" w:space="0" w:color="000000"/>
              <w:right w:val="single" w:sz="6" w:space="0" w:color="000000"/>
            </w:tcBorders>
          </w:tcPr>
          <w:p>
            <w:pPr>
              <w:pStyle w:val="TableParagraph"/>
              <w:spacing w:before="63"/>
              <w:ind w:left="88" w:right="12"/>
              <w:jc w:val="center"/>
              <w:rPr>
                <w:sz w:val="14"/>
              </w:rPr>
            </w:pPr>
            <w:r>
              <w:rPr>
                <w:spacing w:val="-2"/>
                <w:sz w:val="14"/>
              </w:rPr>
              <w:t>$1,179,227.92</w:t>
            </w:r>
          </w:p>
        </w:tc>
        <w:tc>
          <w:tcPr>
            <w:tcW w:w="1182" w:type="dxa"/>
            <w:tcBorders>
              <w:top w:val="single" w:sz="6" w:space="0" w:color="000000"/>
              <w:left w:val="single" w:sz="6" w:space="0" w:color="000000"/>
              <w:bottom w:val="single" w:sz="6" w:space="0" w:color="000000"/>
            </w:tcBorders>
          </w:tcPr>
          <w:p>
            <w:pPr>
              <w:pStyle w:val="TableParagraph"/>
              <w:spacing w:before="63"/>
              <w:ind w:left="69" w:right="16"/>
              <w:jc w:val="center"/>
              <w:rPr>
                <w:sz w:val="14"/>
              </w:rPr>
            </w:pPr>
            <w:r>
              <w:rPr>
                <w:spacing w:val="-2"/>
                <w:sz w:val="14"/>
              </w:rPr>
              <w:t>$1,179,227.92</w:t>
            </w:r>
          </w:p>
        </w:tc>
        <w:tc>
          <w:tcPr>
            <w:tcW w:w="1153" w:type="dxa"/>
            <w:tcBorders>
              <w:top w:val="single" w:sz="6" w:space="0" w:color="000000"/>
              <w:bottom w:val="single" w:sz="6" w:space="0" w:color="000000"/>
              <w:right w:val="single" w:sz="2" w:space="0" w:color="000000"/>
            </w:tcBorders>
          </w:tcPr>
          <w:p>
            <w:pPr>
              <w:pStyle w:val="TableParagraph"/>
              <w:spacing w:before="68"/>
              <w:ind w:left="88" w:right="12"/>
              <w:jc w:val="center"/>
              <w:rPr>
                <w:sz w:val="14"/>
              </w:rPr>
            </w:pPr>
            <w:r>
              <w:rPr>
                <w:spacing w:val="-2"/>
                <w:w w:val="105"/>
                <w:sz w:val="14"/>
              </w:rPr>
              <w:t>$980,000.00</w:t>
            </w:r>
          </w:p>
        </w:tc>
        <w:tc>
          <w:tcPr>
            <w:tcW w:w="1134" w:type="dxa"/>
            <w:tcBorders>
              <w:top w:val="single" w:sz="6" w:space="0" w:color="000000"/>
              <w:left w:val="single" w:sz="2" w:space="0" w:color="000000"/>
              <w:bottom w:val="single" w:sz="6" w:space="0" w:color="000000"/>
              <w:right w:val="single" w:sz="2" w:space="0" w:color="000000"/>
            </w:tcBorders>
          </w:tcPr>
          <w:p>
            <w:pPr>
              <w:pStyle w:val="TableParagraph"/>
              <w:spacing w:before="68"/>
              <w:ind w:left="133" w:right="81"/>
              <w:jc w:val="center"/>
              <w:rPr>
                <w:sz w:val="14"/>
              </w:rPr>
            </w:pPr>
            <w:r>
              <w:rPr>
                <w:spacing w:val="-2"/>
                <w:sz w:val="14"/>
              </w:rPr>
              <w:t>$980,000.00</w:t>
            </w:r>
          </w:p>
        </w:tc>
      </w:tr>
      <w:tr>
        <w:trPr>
          <w:trHeight w:val="263" w:hRule="atLeast"/>
        </w:trPr>
        <w:tc>
          <w:tcPr>
            <w:tcW w:w="457" w:type="dxa"/>
            <w:tcBorders>
              <w:top w:val="single" w:sz="6" w:space="0" w:color="000000"/>
              <w:bottom w:val="single" w:sz="6" w:space="0" w:color="000000"/>
              <w:right w:val="single" w:sz="2" w:space="0" w:color="000000"/>
            </w:tcBorders>
          </w:tcPr>
          <w:p>
            <w:pPr>
              <w:pStyle w:val="TableParagraph"/>
              <w:spacing w:before="82"/>
              <w:ind w:left="202"/>
              <w:rPr>
                <w:sz w:val="14"/>
              </w:rPr>
            </w:pPr>
            <w:r>
              <w:rPr>
                <w:spacing w:val="-10"/>
                <w:w w:val="105"/>
                <w:sz w:val="14"/>
              </w:rPr>
              <w:t>9</w:t>
            </w:r>
          </w:p>
        </w:tc>
        <w:tc>
          <w:tcPr>
            <w:tcW w:w="4787" w:type="dxa"/>
            <w:tcBorders>
              <w:top w:val="single" w:sz="6" w:space="0" w:color="000000"/>
              <w:left w:val="single" w:sz="2" w:space="0" w:color="000000"/>
              <w:bottom w:val="single" w:sz="6" w:space="0" w:color="000000"/>
              <w:right w:val="single" w:sz="2" w:space="0" w:color="000000"/>
            </w:tcBorders>
          </w:tcPr>
          <w:p>
            <w:pPr>
              <w:pStyle w:val="TableParagraph"/>
              <w:spacing w:before="73"/>
              <w:ind w:left="76"/>
              <w:rPr>
                <w:sz w:val="14"/>
              </w:rPr>
            </w:pPr>
            <w:r>
              <w:rPr>
                <w:spacing w:val="-2"/>
                <w:sz w:val="14"/>
              </w:rPr>
              <w:t>Asphalt</w:t>
            </w:r>
            <w:r>
              <w:rPr>
                <w:spacing w:val="-5"/>
                <w:sz w:val="14"/>
              </w:rPr>
              <w:t> </w:t>
            </w:r>
            <w:r>
              <w:rPr>
                <w:spacing w:val="-2"/>
                <w:sz w:val="14"/>
              </w:rPr>
              <w:t>Concrete</w:t>
            </w:r>
            <w:r>
              <w:rPr>
                <w:spacing w:val="-7"/>
                <w:sz w:val="14"/>
              </w:rPr>
              <w:t> </w:t>
            </w:r>
            <w:r>
              <w:rPr>
                <w:spacing w:val="-2"/>
                <w:sz w:val="14"/>
              </w:rPr>
              <w:t>Surface</w:t>
            </w:r>
            <w:r>
              <w:rPr>
                <w:spacing w:val="-4"/>
                <w:sz w:val="14"/>
              </w:rPr>
              <w:t> </w:t>
            </w:r>
            <w:r>
              <w:rPr>
                <w:spacing w:val="-2"/>
                <w:sz w:val="14"/>
              </w:rPr>
              <w:t>Course,</w:t>
            </w:r>
            <w:r>
              <w:rPr>
                <w:spacing w:val="-16"/>
                <w:sz w:val="14"/>
              </w:rPr>
              <w:t> </w:t>
            </w:r>
            <w:r>
              <w:rPr>
                <w:spacing w:val="-2"/>
                <w:sz w:val="14"/>
              </w:rPr>
              <w:t>Type</w:t>
            </w:r>
            <w:r>
              <w:rPr>
                <w:spacing w:val="-17"/>
                <w:sz w:val="14"/>
              </w:rPr>
              <w:t> </w:t>
            </w:r>
            <w:r>
              <w:rPr>
                <w:spacing w:val="-2"/>
                <w:sz w:val="14"/>
              </w:rPr>
              <w:t>SF</w:t>
            </w:r>
            <w:r>
              <w:rPr>
                <w:spacing w:val="-14"/>
                <w:sz w:val="14"/>
              </w:rPr>
              <w:t> </w:t>
            </w:r>
            <w:r>
              <w:rPr>
                <w:spacing w:val="-4"/>
                <w:sz w:val="14"/>
              </w:rPr>
              <w:t>9.SA</w:t>
            </w:r>
          </w:p>
        </w:tc>
        <w:tc>
          <w:tcPr>
            <w:tcW w:w="688" w:type="dxa"/>
            <w:tcBorders>
              <w:top w:val="single" w:sz="6" w:space="0" w:color="000000"/>
              <w:left w:val="single" w:sz="2" w:space="0" w:color="000000"/>
              <w:bottom w:val="single" w:sz="6" w:space="0" w:color="000000"/>
              <w:right w:val="single" w:sz="6" w:space="0" w:color="000000"/>
            </w:tcBorders>
          </w:tcPr>
          <w:p>
            <w:pPr>
              <w:pStyle w:val="TableParagraph"/>
              <w:spacing w:before="68"/>
              <w:ind w:left="90" w:right="15"/>
              <w:jc w:val="center"/>
              <w:rPr>
                <w:sz w:val="14"/>
              </w:rPr>
            </w:pPr>
            <w:r>
              <w:rPr>
                <w:spacing w:val="-5"/>
                <w:sz w:val="14"/>
              </w:rPr>
              <w:t>32</w:t>
            </w:r>
          </w:p>
        </w:tc>
        <w:tc>
          <w:tcPr>
            <w:tcW w:w="1082" w:type="dxa"/>
            <w:tcBorders>
              <w:top w:val="single" w:sz="6" w:space="0" w:color="000000"/>
              <w:left w:val="single" w:sz="6" w:space="0" w:color="000000"/>
              <w:bottom w:val="single" w:sz="6" w:space="0" w:color="000000"/>
            </w:tcBorders>
          </w:tcPr>
          <w:p>
            <w:pPr>
              <w:pStyle w:val="TableParagraph"/>
              <w:spacing w:before="68"/>
              <w:ind w:left="99"/>
              <w:jc w:val="center"/>
              <w:rPr>
                <w:sz w:val="14"/>
              </w:rPr>
            </w:pPr>
            <w:r>
              <w:rPr>
                <w:spacing w:val="-5"/>
                <w:w w:val="105"/>
                <w:sz w:val="14"/>
              </w:rPr>
              <w:t>TN</w:t>
            </w:r>
          </w:p>
        </w:tc>
        <w:tc>
          <w:tcPr>
            <w:tcW w:w="1154" w:type="dxa"/>
            <w:tcBorders>
              <w:top w:val="single" w:sz="6" w:space="0" w:color="000000"/>
              <w:bottom w:val="single" w:sz="6" w:space="0" w:color="000000"/>
              <w:right w:val="single" w:sz="2" w:space="0" w:color="000000"/>
            </w:tcBorders>
          </w:tcPr>
          <w:p>
            <w:pPr>
              <w:pStyle w:val="TableParagraph"/>
              <w:spacing w:before="63"/>
              <w:ind w:left="89"/>
              <w:jc w:val="center"/>
              <w:rPr>
                <w:sz w:val="14"/>
              </w:rPr>
            </w:pPr>
            <w:r>
              <w:rPr>
                <w:spacing w:val="-2"/>
                <w:w w:val="105"/>
                <w:sz w:val="14"/>
              </w:rPr>
              <w:t>$131.00</w:t>
            </w:r>
          </w:p>
        </w:tc>
        <w:tc>
          <w:tcPr>
            <w:tcW w:w="1144" w:type="dxa"/>
            <w:tcBorders>
              <w:top w:val="single" w:sz="6" w:space="0" w:color="000000"/>
              <w:left w:val="single" w:sz="2" w:space="0" w:color="000000"/>
              <w:bottom w:val="single" w:sz="6" w:space="0" w:color="000000"/>
            </w:tcBorders>
          </w:tcPr>
          <w:p>
            <w:pPr>
              <w:pStyle w:val="TableParagraph"/>
              <w:spacing w:before="68"/>
              <w:ind w:left="76" w:right="2"/>
              <w:jc w:val="center"/>
              <w:rPr>
                <w:sz w:val="14"/>
              </w:rPr>
            </w:pPr>
            <w:r>
              <w:rPr>
                <w:spacing w:val="-2"/>
                <w:w w:val="105"/>
                <w:sz w:val="14"/>
              </w:rPr>
              <w:t>$4,192.00</w:t>
            </w:r>
          </w:p>
        </w:tc>
        <w:tc>
          <w:tcPr>
            <w:tcW w:w="1163" w:type="dxa"/>
            <w:tcBorders>
              <w:top w:val="single" w:sz="6" w:space="0" w:color="000000"/>
              <w:bottom w:val="single" w:sz="6" w:space="0" w:color="000000"/>
              <w:right w:val="single" w:sz="6" w:space="0" w:color="000000"/>
            </w:tcBorders>
          </w:tcPr>
          <w:p>
            <w:pPr>
              <w:pStyle w:val="TableParagraph"/>
              <w:spacing w:before="68"/>
              <w:ind w:left="88"/>
              <w:jc w:val="center"/>
              <w:rPr>
                <w:sz w:val="14"/>
              </w:rPr>
            </w:pPr>
            <w:r>
              <w:rPr>
                <w:spacing w:val="-2"/>
                <w:w w:val="105"/>
                <w:sz w:val="14"/>
              </w:rPr>
              <w:t>$237.00</w:t>
            </w:r>
          </w:p>
        </w:tc>
        <w:tc>
          <w:tcPr>
            <w:tcW w:w="1182" w:type="dxa"/>
            <w:tcBorders>
              <w:top w:val="single" w:sz="6" w:space="0" w:color="000000"/>
              <w:left w:val="single" w:sz="6" w:space="0" w:color="000000"/>
              <w:bottom w:val="single" w:sz="6" w:space="0" w:color="000000"/>
            </w:tcBorders>
          </w:tcPr>
          <w:p>
            <w:pPr>
              <w:pStyle w:val="TableParagraph"/>
              <w:spacing w:before="68"/>
              <w:ind w:left="69"/>
              <w:jc w:val="center"/>
              <w:rPr>
                <w:sz w:val="14"/>
              </w:rPr>
            </w:pPr>
            <w:r>
              <w:rPr>
                <w:spacing w:val="-2"/>
                <w:w w:val="105"/>
                <w:sz w:val="14"/>
              </w:rPr>
              <w:t>$7,584.00</w:t>
            </w:r>
          </w:p>
        </w:tc>
        <w:tc>
          <w:tcPr>
            <w:tcW w:w="1153" w:type="dxa"/>
            <w:tcBorders>
              <w:top w:val="single" w:sz="6" w:space="0" w:color="000000"/>
              <w:bottom w:val="single" w:sz="6" w:space="0" w:color="000000"/>
              <w:right w:val="single" w:sz="2" w:space="0" w:color="000000"/>
            </w:tcBorders>
          </w:tcPr>
          <w:p>
            <w:pPr>
              <w:pStyle w:val="TableParagraph"/>
              <w:spacing w:before="73"/>
              <w:ind w:left="88"/>
              <w:jc w:val="center"/>
              <w:rPr>
                <w:sz w:val="14"/>
              </w:rPr>
            </w:pPr>
            <w:r>
              <w:rPr>
                <w:spacing w:val="-2"/>
                <w:w w:val="105"/>
                <w:sz w:val="14"/>
              </w:rPr>
              <w:t>$400.00</w:t>
            </w:r>
          </w:p>
        </w:tc>
        <w:tc>
          <w:tcPr>
            <w:tcW w:w="1134" w:type="dxa"/>
            <w:tcBorders>
              <w:top w:val="single" w:sz="6" w:space="0" w:color="000000"/>
              <w:left w:val="single" w:sz="2" w:space="0" w:color="000000"/>
              <w:bottom w:val="single" w:sz="6" w:space="0" w:color="000000"/>
              <w:right w:val="single" w:sz="2" w:space="0" w:color="000000"/>
            </w:tcBorders>
          </w:tcPr>
          <w:p>
            <w:pPr>
              <w:pStyle w:val="TableParagraph"/>
              <w:spacing w:before="73"/>
              <w:ind w:left="133" w:right="74"/>
              <w:jc w:val="center"/>
              <w:rPr>
                <w:sz w:val="14"/>
              </w:rPr>
            </w:pPr>
            <w:r>
              <w:rPr>
                <w:spacing w:val="-2"/>
                <w:sz w:val="14"/>
              </w:rPr>
              <w:t>$12,800.00</w:t>
            </w:r>
          </w:p>
        </w:tc>
      </w:tr>
      <w:tr>
        <w:trPr>
          <w:trHeight w:val="254" w:hRule="atLeast"/>
        </w:trPr>
        <w:tc>
          <w:tcPr>
            <w:tcW w:w="457" w:type="dxa"/>
            <w:tcBorders>
              <w:top w:val="single" w:sz="6" w:space="0" w:color="000000"/>
              <w:bottom w:val="single" w:sz="6" w:space="0" w:color="000000"/>
              <w:right w:val="single" w:sz="2" w:space="0" w:color="000000"/>
            </w:tcBorders>
          </w:tcPr>
          <w:p>
            <w:pPr>
              <w:pStyle w:val="TableParagraph"/>
              <w:spacing w:before="68"/>
              <w:ind w:left="154"/>
              <w:rPr>
                <w:sz w:val="14"/>
              </w:rPr>
            </w:pPr>
            <w:r>
              <w:rPr>
                <w:spacing w:val="-5"/>
                <w:sz w:val="14"/>
              </w:rPr>
              <w:t>10</w:t>
            </w:r>
          </w:p>
        </w:tc>
        <w:tc>
          <w:tcPr>
            <w:tcW w:w="4787" w:type="dxa"/>
            <w:tcBorders>
              <w:top w:val="single" w:sz="6" w:space="0" w:color="000000"/>
              <w:left w:val="single" w:sz="2" w:space="0" w:color="000000"/>
              <w:bottom w:val="single" w:sz="6" w:space="0" w:color="000000"/>
              <w:right w:val="single" w:sz="2" w:space="0" w:color="000000"/>
            </w:tcBorders>
          </w:tcPr>
          <w:p>
            <w:pPr>
              <w:pStyle w:val="TableParagraph"/>
              <w:spacing w:before="63"/>
              <w:ind w:left="71"/>
              <w:rPr>
                <w:sz w:val="14"/>
              </w:rPr>
            </w:pPr>
            <w:r>
              <w:rPr>
                <w:spacing w:val="-2"/>
                <w:sz w:val="14"/>
              </w:rPr>
              <w:t>Asphalt</w:t>
            </w:r>
            <w:r>
              <w:rPr>
                <w:spacing w:val="2"/>
                <w:sz w:val="14"/>
              </w:rPr>
              <w:t> </w:t>
            </w:r>
            <w:r>
              <w:rPr>
                <w:spacing w:val="-2"/>
                <w:sz w:val="14"/>
              </w:rPr>
              <w:t>Concrete</w:t>
            </w:r>
            <w:r>
              <w:rPr>
                <w:spacing w:val="2"/>
                <w:sz w:val="14"/>
              </w:rPr>
              <w:t> </w:t>
            </w:r>
            <w:r>
              <w:rPr>
                <w:spacing w:val="-2"/>
                <w:sz w:val="14"/>
              </w:rPr>
              <w:t>Intermediate</w:t>
            </w:r>
            <w:r>
              <w:rPr>
                <w:spacing w:val="9"/>
                <w:sz w:val="14"/>
              </w:rPr>
              <w:t> </w:t>
            </w:r>
            <w:r>
              <w:rPr>
                <w:spacing w:val="-2"/>
                <w:sz w:val="14"/>
              </w:rPr>
              <w:t>Course,</w:t>
            </w:r>
            <w:r>
              <w:rPr>
                <w:spacing w:val="-12"/>
                <w:sz w:val="14"/>
              </w:rPr>
              <w:t> </w:t>
            </w:r>
            <w:r>
              <w:rPr>
                <w:spacing w:val="-2"/>
                <w:sz w:val="14"/>
              </w:rPr>
              <w:t>Type</w:t>
            </w:r>
            <w:r>
              <w:rPr>
                <w:spacing w:val="-13"/>
                <w:sz w:val="14"/>
              </w:rPr>
              <w:t> </w:t>
            </w:r>
            <w:r>
              <w:rPr>
                <w:spacing w:val="-2"/>
                <w:sz w:val="14"/>
              </w:rPr>
              <w:t>S</w:t>
            </w:r>
            <w:r>
              <w:rPr>
                <w:spacing w:val="-7"/>
                <w:sz w:val="14"/>
              </w:rPr>
              <w:t> </w:t>
            </w:r>
            <w:r>
              <w:rPr>
                <w:spacing w:val="-4"/>
                <w:sz w:val="14"/>
              </w:rPr>
              <w:t>9.5B</w:t>
            </w:r>
          </w:p>
        </w:tc>
        <w:tc>
          <w:tcPr>
            <w:tcW w:w="688" w:type="dxa"/>
            <w:tcBorders>
              <w:top w:val="single" w:sz="6" w:space="0" w:color="000000"/>
              <w:left w:val="single" w:sz="2" w:space="0" w:color="000000"/>
              <w:bottom w:val="single" w:sz="6" w:space="0" w:color="000000"/>
              <w:right w:val="single" w:sz="6" w:space="0" w:color="000000"/>
            </w:tcBorders>
          </w:tcPr>
          <w:p>
            <w:pPr>
              <w:pStyle w:val="TableParagraph"/>
              <w:spacing w:before="58"/>
              <w:ind w:left="90"/>
              <w:jc w:val="center"/>
              <w:rPr>
                <w:sz w:val="14"/>
              </w:rPr>
            </w:pPr>
            <w:r>
              <w:rPr>
                <w:spacing w:val="-5"/>
                <w:w w:val="105"/>
                <w:sz w:val="14"/>
              </w:rPr>
              <w:t>65</w:t>
            </w:r>
          </w:p>
        </w:tc>
        <w:tc>
          <w:tcPr>
            <w:tcW w:w="1082" w:type="dxa"/>
            <w:tcBorders>
              <w:top w:val="single" w:sz="6" w:space="0" w:color="000000"/>
              <w:left w:val="single" w:sz="6" w:space="0" w:color="000000"/>
              <w:bottom w:val="single" w:sz="6" w:space="0" w:color="000000"/>
            </w:tcBorders>
          </w:tcPr>
          <w:p>
            <w:pPr>
              <w:pStyle w:val="TableParagraph"/>
              <w:spacing w:before="63"/>
              <w:ind w:left="99" w:right="4"/>
              <w:jc w:val="center"/>
              <w:rPr>
                <w:sz w:val="14"/>
              </w:rPr>
            </w:pPr>
            <w:r>
              <w:rPr>
                <w:spacing w:val="-5"/>
                <w:w w:val="110"/>
                <w:sz w:val="14"/>
              </w:rPr>
              <w:t>TN</w:t>
            </w:r>
          </w:p>
        </w:tc>
        <w:tc>
          <w:tcPr>
            <w:tcW w:w="1154" w:type="dxa"/>
            <w:tcBorders>
              <w:top w:val="single" w:sz="6" w:space="0" w:color="000000"/>
              <w:bottom w:val="single" w:sz="6" w:space="0" w:color="000000"/>
              <w:right w:val="single" w:sz="2" w:space="0" w:color="000000"/>
            </w:tcBorders>
          </w:tcPr>
          <w:p>
            <w:pPr>
              <w:pStyle w:val="TableParagraph"/>
              <w:spacing w:before="58"/>
              <w:ind w:left="89" w:right="5"/>
              <w:jc w:val="center"/>
              <w:rPr>
                <w:sz w:val="14"/>
              </w:rPr>
            </w:pPr>
            <w:r>
              <w:rPr>
                <w:spacing w:val="-2"/>
                <w:w w:val="105"/>
                <w:sz w:val="14"/>
              </w:rPr>
              <w:t>$131.00</w:t>
            </w:r>
          </w:p>
        </w:tc>
        <w:tc>
          <w:tcPr>
            <w:tcW w:w="1144" w:type="dxa"/>
            <w:tcBorders>
              <w:top w:val="single" w:sz="6" w:space="0" w:color="000000"/>
              <w:left w:val="single" w:sz="2" w:space="0" w:color="000000"/>
              <w:bottom w:val="single" w:sz="6" w:space="0" w:color="000000"/>
            </w:tcBorders>
          </w:tcPr>
          <w:p>
            <w:pPr>
              <w:pStyle w:val="TableParagraph"/>
              <w:spacing w:before="58"/>
              <w:ind w:left="76" w:right="2"/>
              <w:jc w:val="center"/>
              <w:rPr>
                <w:sz w:val="14"/>
              </w:rPr>
            </w:pPr>
            <w:r>
              <w:rPr>
                <w:spacing w:val="-2"/>
                <w:w w:val="105"/>
                <w:sz w:val="14"/>
              </w:rPr>
              <w:t>$8,515.00</w:t>
            </w:r>
          </w:p>
        </w:tc>
        <w:tc>
          <w:tcPr>
            <w:tcW w:w="1163" w:type="dxa"/>
            <w:tcBorders>
              <w:top w:val="single" w:sz="6" w:space="0" w:color="000000"/>
              <w:bottom w:val="single" w:sz="6" w:space="0" w:color="000000"/>
              <w:right w:val="single" w:sz="6" w:space="0" w:color="000000"/>
            </w:tcBorders>
          </w:tcPr>
          <w:p>
            <w:pPr>
              <w:pStyle w:val="TableParagraph"/>
              <w:spacing w:before="58"/>
              <w:ind w:left="88"/>
              <w:jc w:val="center"/>
              <w:rPr>
                <w:sz w:val="14"/>
              </w:rPr>
            </w:pPr>
            <w:r>
              <w:rPr>
                <w:spacing w:val="-2"/>
                <w:w w:val="105"/>
                <w:sz w:val="14"/>
              </w:rPr>
              <w:t>$229.00</w:t>
            </w:r>
          </w:p>
        </w:tc>
        <w:tc>
          <w:tcPr>
            <w:tcW w:w="1182" w:type="dxa"/>
            <w:tcBorders>
              <w:top w:val="single" w:sz="6" w:space="0" w:color="000000"/>
              <w:left w:val="single" w:sz="6" w:space="0" w:color="000000"/>
              <w:bottom w:val="single" w:sz="6" w:space="0" w:color="000000"/>
            </w:tcBorders>
          </w:tcPr>
          <w:p>
            <w:pPr>
              <w:pStyle w:val="TableParagraph"/>
              <w:spacing w:before="58"/>
              <w:ind w:left="69" w:right="6"/>
              <w:jc w:val="center"/>
              <w:rPr>
                <w:sz w:val="14"/>
              </w:rPr>
            </w:pPr>
            <w:r>
              <w:rPr>
                <w:spacing w:val="-2"/>
                <w:w w:val="105"/>
                <w:sz w:val="14"/>
              </w:rPr>
              <w:t>$14,885.00</w:t>
            </w:r>
          </w:p>
        </w:tc>
        <w:tc>
          <w:tcPr>
            <w:tcW w:w="1153" w:type="dxa"/>
            <w:tcBorders>
              <w:top w:val="single" w:sz="6" w:space="0" w:color="000000"/>
              <w:bottom w:val="single" w:sz="6" w:space="0" w:color="000000"/>
              <w:right w:val="single" w:sz="2" w:space="0" w:color="000000"/>
            </w:tcBorders>
          </w:tcPr>
          <w:p>
            <w:pPr>
              <w:pStyle w:val="TableParagraph"/>
              <w:spacing w:before="63"/>
              <w:ind w:left="88"/>
              <w:jc w:val="center"/>
              <w:rPr>
                <w:sz w:val="14"/>
              </w:rPr>
            </w:pPr>
            <w:r>
              <w:rPr>
                <w:spacing w:val="-2"/>
                <w:w w:val="105"/>
                <w:sz w:val="14"/>
              </w:rPr>
              <w:t>$400.00</w:t>
            </w:r>
          </w:p>
        </w:tc>
        <w:tc>
          <w:tcPr>
            <w:tcW w:w="1134" w:type="dxa"/>
            <w:tcBorders>
              <w:top w:val="single" w:sz="6" w:space="0" w:color="000000"/>
              <w:left w:val="single" w:sz="2" w:space="0" w:color="000000"/>
              <w:bottom w:val="single" w:sz="6" w:space="0" w:color="000000"/>
              <w:right w:val="single" w:sz="2" w:space="0" w:color="000000"/>
            </w:tcBorders>
          </w:tcPr>
          <w:p>
            <w:pPr>
              <w:pStyle w:val="TableParagraph"/>
              <w:spacing w:before="68"/>
              <w:ind w:left="133" w:right="74"/>
              <w:jc w:val="center"/>
              <w:rPr>
                <w:sz w:val="14"/>
              </w:rPr>
            </w:pPr>
            <w:r>
              <w:rPr>
                <w:spacing w:val="-2"/>
                <w:sz w:val="14"/>
              </w:rPr>
              <w:t>$26,000.00</w:t>
            </w:r>
          </w:p>
        </w:tc>
      </w:tr>
      <w:tr>
        <w:trPr>
          <w:trHeight w:val="249" w:hRule="atLeast"/>
        </w:trPr>
        <w:tc>
          <w:tcPr>
            <w:tcW w:w="457" w:type="dxa"/>
            <w:tcBorders>
              <w:top w:val="single" w:sz="6" w:space="0" w:color="000000"/>
              <w:bottom w:val="single" w:sz="6" w:space="0" w:color="000000"/>
              <w:right w:val="single" w:sz="2" w:space="0" w:color="000000"/>
            </w:tcBorders>
          </w:tcPr>
          <w:p>
            <w:pPr>
              <w:pStyle w:val="TableParagraph"/>
              <w:spacing w:before="68"/>
              <w:ind w:left="159"/>
              <w:rPr>
                <w:sz w:val="14"/>
              </w:rPr>
            </w:pPr>
            <w:r>
              <w:rPr>
                <w:spacing w:val="-5"/>
                <w:sz w:val="14"/>
              </w:rPr>
              <w:t>11</w:t>
            </w:r>
          </w:p>
        </w:tc>
        <w:tc>
          <w:tcPr>
            <w:tcW w:w="4787" w:type="dxa"/>
            <w:tcBorders>
              <w:top w:val="single" w:sz="6" w:space="0" w:color="000000"/>
              <w:left w:val="single" w:sz="2" w:space="0" w:color="000000"/>
              <w:bottom w:val="single" w:sz="6" w:space="0" w:color="000000"/>
              <w:right w:val="single" w:sz="2" w:space="0" w:color="000000"/>
            </w:tcBorders>
          </w:tcPr>
          <w:p>
            <w:pPr>
              <w:pStyle w:val="TableParagraph"/>
              <w:spacing w:before="63"/>
              <w:ind w:left="76"/>
              <w:rPr>
                <w:sz w:val="14"/>
              </w:rPr>
            </w:pPr>
            <w:r>
              <w:rPr>
                <w:spacing w:val="-2"/>
                <w:sz w:val="14"/>
              </w:rPr>
              <w:t>Asphalt</w:t>
            </w:r>
            <w:r>
              <w:rPr>
                <w:spacing w:val="-8"/>
                <w:sz w:val="14"/>
              </w:rPr>
              <w:t> </w:t>
            </w:r>
            <w:r>
              <w:rPr>
                <w:spacing w:val="-2"/>
                <w:sz w:val="14"/>
              </w:rPr>
              <w:t>Concrete Base</w:t>
            </w:r>
            <w:r>
              <w:rPr>
                <w:spacing w:val="-13"/>
                <w:sz w:val="14"/>
              </w:rPr>
              <w:t> </w:t>
            </w:r>
            <w:r>
              <w:rPr>
                <w:spacing w:val="-2"/>
                <w:sz w:val="14"/>
              </w:rPr>
              <w:t>Course,</w:t>
            </w:r>
            <w:r>
              <w:rPr>
                <w:spacing w:val="-11"/>
                <w:sz w:val="14"/>
              </w:rPr>
              <w:t> </w:t>
            </w:r>
            <w:r>
              <w:rPr>
                <w:spacing w:val="-2"/>
                <w:sz w:val="14"/>
              </w:rPr>
              <w:t>Type</w:t>
            </w:r>
            <w:r>
              <w:rPr>
                <w:spacing w:val="-6"/>
                <w:sz w:val="14"/>
              </w:rPr>
              <w:t> </w:t>
            </w:r>
            <w:r>
              <w:rPr>
                <w:spacing w:val="-2"/>
                <w:sz w:val="14"/>
              </w:rPr>
              <w:t>B</w:t>
            </w:r>
            <w:r>
              <w:rPr>
                <w:spacing w:val="-10"/>
                <w:sz w:val="14"/>
              </w:rPr>
              <w:t> </w:t>
            </w:r>
            <w:r>
              <w:rPr>
                <w:spacing w:val="-4"/>
                <w:sz w:val="14"/>
              </w:rPr>
              <w:t>25.0C</w:t>
            </w:r>
          </w:p>
        </w:tc>
        <w:tc>
          <w:tcPr>
            <w:tcW w:w="688" w:type="dxa"/>
            <w:tcBorders>
              <w:top w:val="single" w:sz="6" w:space="0" w:color="000000"/>
              <w:left w:val="single" w:sz="2" w:space="0" w:color="000000"/>
              <w:bottom w:val="single" w:sz="6" w:space="0" w:color="000000"/>
              <w:right w:val="single" w:sz="2" w:space="0" w:color="000000"/>
            </w:tcBorders>
          </w:tcPr>
          <w:p>
            <w:pPr>
              <w:pStyle w:val="TableParagraph"/>
              <w:spacing w:before="58"/>
              <w:ind w:left="166" w:right="93"/>
              <w:jc w:val="center"/>
              <w:rPr>
                <w:sz w:val="14"/>
              </w:rPr>
            </w:pPr>
            <w:r>
              <w:rPr>
                <w:spacing w:val="-5"/>
                <w:sz w:val="14"/>
              </w:rPr>
              <w:t>73</w:t>
            </w:r>
          </w:p>
        </w:tc>
        <w:tc>
          <w:tcPr>
            <w:tcW w:w="1082" w:type="dxa"/>
            <w:tcBorders>
              <w:top w:val="single" w:sz="6" w:space="0" w:color="000000"/>
              <w:left w:val="single" w:sz="2" w:space="0" w:color="000000"/>
              <w:bottom w:val="single" w:sz="6" w:space="0" w:color="000000"/>
              <w:right w:val="single" w:sz="2" w:space="0" w:color="000000"/>
            </w:tcBorders>
          </w:tcPr>
          <w:p>
            <w:pPr>
              <w:pStyle w:val="TableParagraph"/>
              <w:spacing w:before="58"/>
              <w:ind w:left="163" w:right="61"/>
              <w:jc w:val="center"/>
              <w:rPr>
                <w:sz w:val="14"/>
              </w:rPr>
            </w:pPr>
            <w:r>
              <w:rPr>
                <w:spacing w:val="-5"/>
                <w:w w:val="105"/>
                <w:sz w:val="14"/>
              </w:rPr>
              <w:t>TN</w:t>
            </w:r>
          </w:p>
        </w:tc>
        <w:tc>
          <w:tcPr>
            <w:tcW w:w="1154" w:type="dxa"/>
            <w:tcBorders>
              <w:top w:val="single" w:sz="6" w:space="0" w:color="000000"/>
              <w:left w:val="single" w:sz="2" w:space="0" w:color="000000"/>
              <w:bottom w:val="single" w:sz="6" w:space="0" w:color="000000"/>
              <w:right w:val="single" w:sz="2" w:space="0" w:color="000000"/>
            </w:tcBorders>
          </w:tcPr>
          <w:p>
            <w:pPr>
              <w:pStyle w:val="TableParagraph"/>
              <w:spacing w:before="53"/>
              <w:ind w:left="178" w:right="67"/>
              <w:jc w:val="center"/>
              <w:rPr>
                <w:sz w:val="14"/>
              </w:rPr>
            </w:pPr>
            <w:r>
              <w:rPr>
                <w:spacing w:val="-2"/>
                <w:w w:val="105"/>
                <w:sz w:val="14"/>
              </w:rPr>
              <w:t>$131.00</w:t>
            </w:r>
          </w:p>
        </w:tc>
        <w:tc>
          <w:tcPr>
            <w:tcW w:w="1144" w:type="dxa"/>
            <w:tcBorders>
              <w:top w:val="single" w:sz="6" w:space="0" w:color="000000"/>
              <w:left w:val="single" w:sz="2" w:space="0" w:color="000000"/>
              <w:bottom w:val="single" w:sz="6" w:space="0" w:color="000000"/>
              <w:right w:val="single" w:sz="2" w:space="0" w:color="000000"/>
            </w:tcBorders>
          </w:tcPr>
          <w:p>
            <w:pPr>
              <w:pStyle w:val="TableParagraph"/>
              <w:spacing w:before="53"/>
              <w:ind w:left="129" w:right="58"/>
              <w:jc w:val="center"/>
              <w:rPr>
                <w:sz w:val="14"/>
              </w:rPr>
            </w:pPr>
            <w:r>
              <w:rPr>
                <w:spacing w:val="-2"/>
                <w:w w:val="105"/>
                <w:sz w:val="14"/>
              </w:rPr>
              <w:t>$9,563.00</w:t>
            </w:r>
          </w:p>
        </w:tc>
        <w:tc>
          <w:tcPr>
            <w:tcW w:w="1163" w:type="dxa"/>
            <w:tcBorders>
              <w:top w:val="single" w:sz="6" w:space="0" w:color="000000"/>
              <w:left w:val="single" w:sz="2" w:space="0" w:color="000000"/>
              <w:bottom w:val="single" w:sz="6" w:space="0" w:color="000000"/>
              <w:right w:val="single" w:sz="2" w:space="0" w:color="000000"/>
            </w:tcBorders>
          </w:tcPr>
          <w:p>
            <w:pPr>
              <w:pStyle w:val="TableParagraph"/>
              <w:spacing w:before="53"/>
              <w:ind w:left="164" w:right="64"/>
              <w:jc w:val="center"/>
              <w:rPr>
                <w:sz w:val="14"/>
              </w:rPr>
            </w:pPr>
            <w:r>
              <w:rPr>
                <w:spacing w:val="-2"/>
                <w:w w:val="105"/>
                <w:sz w:val="14"/>
              </w:rPr>
              <w:t>$232.00</w:t>
            </w:r>
          </w:p>
        </w:tc>
        <w:tc>
          <w:tcPr>
            <w:tcW w:w="1182" w:type="dxa"/>
            <w:tcBorders>
              <w:top w:val="single" w:sz="6" w:space="0" w:color="000000"/>
              <w:left w:val="single" w:sz="2" w:space="0" w:color="000000"/>
              <w:bottom w:val="single" w:sz="6" w:space="0" w:color="000000"/>
              <w:right w:val="single" w:sz="2" w:space="0" w:color="000000"/>
            </w:tcBorders>
          </w:tcPr>
          <w:p>
            <w:pPr>
              <w:pStyle w:val="TableParagraph"/>
              <w:spacing w:before="58"/>
              <w:ind w:left="123" w:right="68"/>
              <w:jc w:val="center"/>
              <w:rPr>
                <w:sz w:val="14"/>
              </w:rPr>
            </w:pPr>
            <w:r>
              <w:rPr>
                <w:spacing w:val="-2"/>
                <w:w w:val="105"/>
                <w:sz w:val="14"/>
              </w:rPr>
              <w:t>$16,936.00</w:t>
            </w:r>
          </w:p>
        </w:tc>
        <w:tc>
          <w:tcPr>
            <w:tcW w:w="1153" w:type="dxa"/>
            <w:tcBorders>
              <w:top w:val="single" w:sz="6" w:space="0" w:color="000000"/>
              <w:left w:val="single" w:sz="2" w:space="0" w:color="000000"/>
              <w:bottom w:val="single" w:sz="6" w:space="0" w:color="000000"/>
              <w:right w:val="single" w:sz="2" w:space="0" w:color="000000"/>
            </w:tcBorders>
          </w:tcPr>
          <w:p>
            <w:pPr>
              <w:pStyle w:val="TableParagraph"/>
              <w:spacing w:before="58"/>
              <w:ind w:left="168" w:right="62"/>
              <w:jc w:val="center"/>
              <w:rPr>
                <w:sz w:val="14"/>
              </w:rPr>
            </w:pPr>
            <w:r>
              <w:rPr>
                <w:spacing w:val="-2"/>
                <w:w w:val="105"/>
                <w:sz w:val="14"/>
              </w:rPr>
              <w:t>$400.00</w:t>
            </w:r>
          </w:p>
        </w:tc>
        <w:tc>
          <w:tcPr>
            <w:tcW w:w="1134" w:type="dxa"/>
            <w:tcBorders>
              <w:top w:val="single" w:sz="6" w:space="0" w:color="000000"/>
              <w:left w:val="single" w:sz="2" w:space="0" w:color="000000"/>
              <w:bottom w:val="single" w:sz="6" w:space="0" w:color="000000"/>
              <w:right w:val="single" w:sz="2" w:space="0" w:color="000000"/>
            </w:tcBorders>
          </w:tcPr>
          <w:p>
            <w:pPr>
              <w:pStyle w:val="TableParagraph"/>
              <w:spacing w:before="63"/>
              <w:ind w:left="133" w:right="67"/>
              <w:jc w:val="center"/>
              <w:rPr>
                <w:sz w:val="14"/>
              </w:rPr>
            </w:pPr>
            <w:r>
              <w:rPr>
                <w:spacing w:val="-2"/>
                <w:w w:val="105"/>
                <w:sz w:val="14"/>
              </w:rPr>
              <w:t>$29,200.00</w:t>
            </w:r>
          </w:p>
        </w:tc>
      </w:tr>
      <w:tr>
        <w:trPr>
          <w:trHeight w:val="254" w:hRule="atLeast"/>
        </w:trPr>
        <w:tc>
          <w:tcPr>
            <w:tcW w:w="457" w:type="dxa"/>
            <w:tcBorders>
              <w:top w:val="single" w:sz="6" w:space="0" w:color="000000"/>
              <w:bottom w:val="single" w:sz="6" w:space="0" w:color="000000"/>
              <w:right w:val="single" w:sz="2" w:space="0" w:color="000000"/>
            </w:tcBorders>
          </w:tcPr>
          <w:p>
            <w:pPr>
              <w:pStyle w:val="TableParagraph"/>
              <w:spacing w:before="73"/>
              <w:ind w:left="164"/>
              <w:rPr>
                <w:sz w:val="14"/>
              </w:rPr>
            </w:pPr>
            <w:r>
              <w:rPr>
                <w:spacing w:val="-5"/>
                <w:w w:val="105"/>
                <w:sz w:val="14"/>
              </w:rPr>
              <w:t>12</w:t>
            </w:r>
          </w:p>
        </w:tc>
        <w:tc>
          <w:tcPr>
            <w:tcW w:w="4787" w:type="dxa"/>
            <w:tcBorders>
              <w:top w:val="single" w:sz="6" w:space="0" w:color="000000"/>
              <w:left w:val="single" w:sz="2" w:space="0" w:color="000000"/>
              <w:bottom w:val="single" w:sz="6" w:space="0" w:color="000000"/>
              <w:right w:val="single" w:sz="2" w:space="0" w:color="000000"/>
            </w:tcBorders>
          </w:tcPr>
          <w:p>
            <w:pPr>
              <w:pStyle w:val="TableParagraph"/>
              <w:spacing w:before="73"/>
              <w:ind w:left="78"/>
              <w:rPr>
                <w:sz w:val="14"/>
              </w:rPr>
            </w:pPr>
            <w:r>
              <w:rPr>
                <w:spacing w:val="-2"/>
                <w:sz w:val="14"/>
              </w:rPr>
              <w:t>Concrete</w:t>
            </w:r>
            <w:r>
              <w:rPr>
                <w:spacing w:val="3"/>
                <w:sz w:val="14"/>
              </w:rPr>
              <w:t> </w:t>
            </w:r>
            <w:r>
              <w:rPr>
                <w:spacing w:val="-2"/>
                <w:sz w:val="14"/>
              </w:rPr>
              <w:t>Driveway</w:t>
            </w:r>
          </w:p>
        </w:tc>
        <w:tc>
          <w:tcPr>
            <w:tcW w:w="688" w:type="dxa"/>
            <w:tcBorders>
              <w:top w:val="single" w:sz="6" w:space="0" w:color="000000"/>
              <w:left w:val="single" w:sz="2" w:space="0" w:color="000000"/>
              <w:bottom w:val="single" w:sz="6" w:space="0" w:color="000000"/>
              <w:right w:val="single" w:sz="2" w:space="0" w:color="000000"/>
            </w:tcBorders>
          </w:tcPr>
          <w:p>
            <w:pPr>
              <w:pStyle w:val="TableParagraph"/>
              <w:spacing w:before="68"/>
              <w:ind w:left="166" w:right="89"/>
              <w:jc w:val="center"/>
              <w:rPr>
                <w:sz w:val="14"/>
              </w:rPr>
            </w:pPr>
            <w:r>
              <w:rPr>
                <w:spacing w:val="-5"/>
                <w:sz w:val="14"/>
              </w:rPr>
              <w:t>13</w:t>
            </w:r>
          </w:p>
        </w:tc>
        <w:tc>
          <w:tcPr>
            <w:tcW w:w="1082" w:type="dxa"/>
            <w:tcBorders>
              <w:top w:val="single" w:sz="6" w:space="0" w:color="000000"/>
              <w:left w:val="single" w:sz="2" w:space="0" w:color="000000"/>
              <w:bottom w:val="single" w:sz="6" w:space="0" w:color="000000"/>
              <w:right w:val="single" w:sz="2" w:space="0" w:color="000000"/>
            </w:tcBorders>
          </w:tcPr>
          <w:p>
            <w:pPr>
              <w:pStyle w:val="TableParagraph"/>
              <w:spacing w:before="63"/>
              <w:ind w:left="163" w:right="51"/>
              <w:jc w:val="center"/>
              <w:rPr>
                <w:sz w:val="14"/>
              </w:rPr>
            </w:pPr>
            <w:r>
              <w:rPr>
                <w:spacing w:val="-5"/>
                <w:sz w:val="14"/>
              </w:rPr>
              <w:t>LF</w:t>
            </w:r>
          </w:p>
        </w:tc>
        <w:tc>
          <w:tcPr>
            <w:tcW w:w="1154" w:type="dxa"/>
            <w:tcBorders>
              <w:top w:val="single" w:sz="6" w:space="0" w:color="000000"/>
              <w:left w:val="single" w:sz="2" w:space="0" w:color="000000"/>
              <w:bottom w:val="single" w:sz="6" w:space="0" w:color="000000"/>
              <w:right w:val="single" w:sz="2" w:space="0" w:color="000000"/>
            </w:tcBorders>
          </w:tcPr>
          <w:p>
            <w:pPr>
              <w:pStyle w:val="TableParagraph"/>
              <w:spacing w:before="63"/>
              <w:ind w:left="178" w:right="62"/>
              <w:jc w:val="center"/>
              <w:rPr>
                <w:sz w:val="14"/>
              </w:rPr>
            </w:pPr>
            <w:r>
              <w:rPr>
                <w:spacing w:val="-2"/>
                <w:w w:val="105"/>
                <w:sz w:val="14"/>
              </w:rPr>
              <w:t>$16.00</w:t>
            </w:r>
          </w:p>
        </w:tc>
        <w:tc>
          <w:tcPr>
            <w:tcW w:w="1144" w:type="dxa"/>
            <w:tcBorders>
              <w:top w:val="single" w:sz="6" w:space="0" w:color="000000"/>
              <w:left w:val="single" w:sz="2" w:space="0" w:color="000000"/>
              <w:bottom w:val="single" w:sz="6" w:space="0" w:color="000000"/>
              <w:right w:val="single" w:sz="2" w:space="0" w:color="000000"/>
            </w:tcBorders>
          </w:tcPr>
          <w:p>
            <w:pPr>
              <w:pStyle w:val="TableParagraph"/>
              <w:spacing w:before="63"/>
              <w:ind w:left="129" w:right="52"/>
              <w:jc w:val="center"/>
              <w:rPr>
                <w:sz w:val="14"/>
              </w:rPr>
            </w:pPr>
            <w:r>
              <w:rPr>
                <w:spacing w:val="-2"/>
                <w:w w:val="105"/>
                <w:sz w:val="14"/>
              </w:rPr>
              <w:t>$208.00</w:t>
            </w:r>
          </w:p>
        </w:tc>
        <w:tc>
          <w:tcPr>
            <w:tcW w:w="1163" w:type="dxa"/>
            <w:tcBorders>
              <w:top w:val="single" w:sz="6" w:space="0" w:color="000000"/>
              <w:left w:val="single" w:sz="2" w:space="0" w:color="000000"/>
              <w:bottom w:val="single" w:sz="6" w:space="0" w:color="000000"/>
              <w:right w:val="single" w:sz="2" w:space="0" w:color="000000"/>
            </w:tcBorders>
          </w:tcPr>
          <w:p>
            <w:pPr>
              <w:pStyle w:val="TableParagraph"/>
              <w:spacing w:before="63"/>
              <w:ind w:left="164" w:right="54"/>
              <w:jc w:val="center"/>
              <w:rPr>
                <w:sz w:val="14"/>
              </w:rPr>
            </w:pPr>
            <w:r>
              <w:rPr>
                <w:spacing w:val="-2"/>
                <w:w w:val="105"/>
                <w:sz w:val="14"/>
              </w:rPr>
              <w:t>$484.77</w:t>
            </w:r>
          </w:p>
        </w:tc>
        <w:tc>
          <w:tcPr>
            <w:tcW w:w="1182" w:type="dxa"/>
            <w:tcBorders>
              <w:top w:val="single" w:sz="6" w:space="0" w:color="000000"/>
              <w:left w:val="single" w:sz="2" w:space="0" w:color="000000"/>
              <w:bottom w:val="single" w:sz="6" w:space="0" w:color="000000"/>
              <w:right w:val="single" w:sz="2" w:space="0" w:color="000000"/>
            </w:tcBorders>
          </w:tcPr>
          <w:p>
            <w:pPr>
              <w:pStyle w:val="TableParagraph"/>
              <w:spacing w:before="63"/>
              <w:ind w:left="123" w:right="36"/>
              <w:jc w:val="center"/>
              <w:rPr>
                <w:sz w:val="14"/>
              </w:rPr>
            </w:pPr>
            <w:r>
              <w:rPr>
                <w:spacing w:val="-2"/>
                <w:w w:val="105"/>
                <w:sz w:val="14"/>
              </w:rPr>
              <w:t>$6,302.01</w:t>
            </w:r>
          </w:p>
        </w:tc>
        <w:tc>
          <w:tcPr>
            <w:tcW w:w="1153" w:type="dxa"/>
            <w:tcBorders>
              <w:top w:val="single" w:sz="6" w:space="0" w:color="000000"/>
              <w:left w:val="single" w:sz="2" w:space="0" w:color="000000"/>
              <w:bottom w:val="single" w:sz="6" w:space="0" w:color="000000"/>
              <w:right w:val="single" w:sz="2" w:space="0" w:color="000000"/>
            </w:tcBorders>
          </w:tcPr>
          <w:p>
            <w:pPr>
              <w:pStyle w:val="TableParagraph"/>
              <w:spacing w:before="68"/>
              <w:ind w:left="168" w:right="58"/>
              <w:jc w:val="center"/>
              <w:rPr>
                <w:sz w:val="14"/>
              </w:rPr>
            </w:pPr>
            <w:r>
              <w:rPr>
                <w:spacing w:val="-2"/>
                <w:w w:val="105"/>
                <w:sz w:val="14"/>
              </w:rPr>
              <w:t>$800.00</w:t>
            </w:r>
          </w:p>
        </w:tc>
        <w:tc>
          <w:tcPr>
            <w:tcW w:w="1134" w:type="dxa"/>
            <w:tcBorders>
              <w:top w:val="single" w:sz="6" w:space="0" w:color="000000"/>
              <w:left w:val="single" w:sz="2" w:space="0" w:color="000000"/>
              <w:bottom w:val="single" w:sz="6" w:space="0" w:color="000000"/>
              <w:right w:val="single" w:sz="2" w:space="0" w:color="000000"/>
            </w:tcBorders>
          </w:tcPr>
          <w:p>
            <w:pPr>
              <w:pStyle w:val="TableParagraph"/>
              <w:spacing w:before="68"/>
              <w:ind w:left="133" w:right="58"/>
              <w:jc w:val="center"/>
              <w:rPr>
                <w:sz w:val="14"/>
              </w:rPr>
            </w:pPr>
            <w:r>
              <w:rPr>
                <w:spacing w:val="-2"/>
                <w:w w:val="105"/>
                <w:sz w:val="14"/>
              </w:rPr>
              <w:t>$10,400.00</w:t>
            </w:r>
          </w:p>
        </w:tc>
      </w:tr>
      <w:tr>
        <w:trPr>
          <w:trHeight w:val="259" w:hRule="atLeast"/>
        </w:trPr>
        <w:tc>
          <w:tcPr>
            <w:tcW w:w="457" w:type="dxa"/>
            <w:tcBorders>
              <w:top w:val="single" w:sz="6" w:space="0" w:color="000000"/>
              <w:bottom w:val="single" w:sz="6" w:space="0" w:color="000000"/>
              <w:right w:val="single" w:sz="2" w:space="0" w:color="000000"/>
            </w:tcBorders>
          </w:tcPr>
          <w:p>
            <w:pPr>
              <w:pStyle w:val="TableParagraph"/>
              <w:spacing w:before="77"/>
              <w:ind w:left="164"/>
              <w:rPr>
                <w:sz w:val="14"/>
              </w:rPr>
            </w:pPr>
            <w:r>
              <w:rPr>
                <w:spacing w:val="-5"/>
                <w:w w:val="105"/>
                <w:sz w:val="14"/>
              </w:rPr>
              <w:t>13</w:t>
            </w:r>
          </w:p>
        </w:tc>
        <w:tc>
          <w:tcPr>
            <w:tcW w:w="4787" w:type="dxa"/>
            <w:tcBorders>
              <w:top w:val="single" w:sz="6" w:space="0" w:color="000000"/>
              <w:left w:val="single" w:sz="2" w:space="0" w:color="000000"/>
              <w:bottom w:val="single" w:sz="6" w:space="0" w:color="000000"/>
              <w:right w:val="single" w:sz="2" w:space="0" w:color="000000"/>
            </w:tcBorders>
          </w:tcPr>
          <w:p>
            <w:pPr>
              <w:pStyle w:val="TableParagraph"/>
              <w:spacing w:before="73"/>
              <w:ind w:left="81"/>
              <w:rPr>
                <w:sz w:val="14"/>
              </w:rPr>
            </w:pPr>
            <w:r>
              <w:rPr>
                <w:sz w:val="14"/>
              </w:rPr>
              <w:t>Asphalt</w:t>
            </w:r>
            <w:r>
              <w:rPr>
                <w:spacing w:val="-8"/>
                <w:sz w:val="14"/>
              </w:rPr>
              <w:t> </w:t>
            </w:r>
            <w:r>
              <w:rPr>
                <w:sz w:val="14"/>
              </w:rPr>
              <w:t>Binder</w:t>
            </w:r>
            <w:r>
              <w:rPr>
                <w:spacing w:val="-12"/>
                <w:sz w:val="14"/>
              </w:rPr>
              <w:t> </w:t>
            </w:r>
            <w:r>
              <w:rPr>
                <w:sz w:val="14"/>
              </w:rPr>
              <w:t>for</w:t>
            </w:r>
            <w:r>
              <w:rPr>
                <w:spacing w:val="13"/>
                <w:sz w:val="14"/>
              </w:rPr>
              <w:t> </w:t>
            </w:r>
            <w:r>
              <w:rPr>
                <w:sz w:val="14"/>
              </w:rPr>
              <w:t>Plant</w:t>
            </w:r>
            <w:r>
              <w:rPr>
                <w:spacing w:val="-8"/>
                <w:sz w:val="14"/>
              </w:rPr>
              <w:t> </w:t>
            </w:r>
            <w:r>
              <w:rPr>
                <w:spacing w:val="-5"/>
                <w:sz w:val="14"/>
              </w:rPr>
              <w:t>Mix</w:t>
            </w:r>
          </w:p>
        </w:tc>
        <w:tc>
          <w:tcPr>
            <w:tcW w:w="688" w:type="dxa"/>
            <w:tcBorders>
              <w:top w:val="single" w:sz="6" w:space="0" w:color="000000"/>
              <w:left w:val="single" w:sz="2" w:space="0" w:color="000000"/>
              <w:bottom w:val="single" w:sz="6" w:space="0" w:color="000000"/>
              <w:right w:val="single" w:sz="2" w:space="0" w:color="000000"/>
            </w:tcBorders>
          </w:tcPr>
          <w:p>
            <w:pPr>
              <w:pStyle w:val="TableParagraph"/>
              <w:spacing w:before="68"/>
              <w:ind w:left="166" w:right="69"/>
              <w:jc w:val="center"/>
              <w:rPr>
                <w:sz w:val="14"/>
              </w:rPr>
            </w:pPr>
            <w:r>
              <w:rPr>
                <w:spacing w:val="-10"/>
                <w:w w:val="110"/>
                <w:sz w:val="14"/>
              </w:rPr>
              <w:t>5</w:t>
            </w:r>
          </w:p>
        </w:tc>
        <w:tc>
          <w:tcPr>
            <w:tcW w:w="1082" w:type="dxa"/>
            <w:tcBorders>
              <w:top w:val="single" w:sz="6" w:space="0" w:color="000000"/>
              <w:left w:val="single" w:sz="2" w:space="0" w:color="000000"/>
              <w:bottom w:val="single" w:sz="6" w:space="0" w:color="000000"/>
              <w:right w:val="single" w:sz="2" w:space="0" w:color="000000"/>
            </w:tcBorders>
          </w:tcPr>
          <w:p>
            <w:pPr>
              <w:pStyle w:val="TableParagraph"/>
              <w:spacing w:before="68"/>
              <w:ind w:left="163" w:right="61"/>
              <w:jc w:val="center"/>
              <w:rPr>
                <w:sz w:val="14"/>
              </w:rPr>
            </w:pPr>
            <w:r>
              <w:rPr>
                <w:spacing w:val="-5"/>
                <w:w w:val="105"/>
                <w:sz w:val="14"/>
              </w:rPr>
              <w:t>TN</w:t>
            </w:r>
          </w:p>
        </w:tc>
        <w:tc>
          <w:tcPr>
            <w:tcW w:w="1154" w:type="dxa"/>
            <w:tcBorders>
              <w:top w:val="single" w:sz="6" w:space="0" w:color="000000"/>
              <w:left w:val="single" w:sz="2" w:space="0" w:color="000000"/>
              <w:bottom w:val="single" w:sz="6" w:space="0" w:color="000000"/>
              <w:right w:val="single" w:sz="2" w:space="0" w:color="000000"/>
            </w:tcBorders>
          </w:tcPr>
          <w:p>
            <w:pPr>
              <w:pStyle w:val="TableParagraph"/>
              <w:spacing w:before="63"/>
              <w:ind w:left="178" w:right="62"/>
              <w:jc w:val="center"/>
              <w:rPr>
                <w:sz w:val="14"/>
              </w:rPr>
            </w:pPr>
            <w:r>
              <w:rPr>
                <w:spacing w:val="-2"/>
                <w:w w:val="105"/>
                <w:sz w:val="14"/>
              </w:rPr>
              <w:t>$945.00</w:t>
            </w:r>
          </w:p>
        </w:tc>
        <w:tc>
          <w:tcPr>
            <w:tcW w:w="1144" w:type="dxa"/>
            <w:tcBorders>
              <w:top w:val="single" w:sz="6" w:space="0" w:color="000000"/>
              <w:left w:val="single" w:sz="2" w:space="0" w:color="000000"/>
              <w:bottom w:val="single" w:sz="6" w:space="0" w:color="000000"/>
              <w:right w:val="single" w:sz="2" w:space="0" w:color="000000"/>
            </w:tcBorders>
          </w:tcPr>
          <w:p>
            <w:pPr>
              <w:pStyle w:val="TableParagraph"/>
              <w:spacing w:before="63"/>
              <w:ind w:left="129" w:right="58"/>
              <w:jc w:val="center"/>
              <w:rPr>
                <w:sz w:val="14"/>
              </w:rPr>
            </w:pPr>
            <w:r>
              <w:rPr>
                <w:spacing w:val="-2"/>
                <w:w w:val="105"/>
                <w:sz w:val="14"/>
              </w:rPr>
              <w:t>$4,725.00</w:t>
            </w:r>
          </w:p>
        </w:tc>
        <w:tc>
          <w:tcPr>
            <w:tcW w:w="1163" w:type="dxa"/>
            <w:tcBorders>
              <w:top w:val="single" w:sz="6" w:space="0" w:color="000000"/>
              <w:left w:val="single" w:sz="2" w:space="0" w:color="000000"/>
              <w:bottom w:val="single" w:sz="6" w:space="0" w:color="000000"/>
              <w:right w:val="single" w:sz="2" w:space="0" w:color="000000"/>
            </w:tcBorders>
          </w:tcPr>
          <w:p>
            <w:pPr>
              <w:pStyle w:val="TableParagraph"/>
              <w:spacing w:before="63"/>
              <w:ind w:left="164" w:right="59"/>
              <w:jc w:val="center"/>
              <w:rPr>
                <w:sz w:val="14"/>
              </w:rPr>
            </w:pPr>
            <w:r>
              <w:rPr>
                <w:spacing w:val="-2"/>
                <w:w w:val="105"/>
                <w:sz w:val="14"/>
              </w:rPr>
              <w:t>$625.00</w:t>
            </w:r>
          </w:p>
        </w:tc>
        <w:tc>
          <w:tcPr>
            <w:tcW w:w="1182" w:type="dxa"/>
            <w:tcBorders>
              <w:top w:val="single" w:sz="6" w:space="0" w:color="000000"/>
              <w:left w:val="single" w:sz="2" w:space="0" w:color="000000"/>
              <w:bottom w:val="single" w:sz="6" w:space="0" w:color="000000"/>
              <w:right w:val="single" w:sz="2" w:space="0" w:color="000000"/>
            </w:tcBorders>
          </w:tcPr>
          <w:p>
            <w:pPr>
              <w:pStyle w:val="TableParagraph"/>
              <w:spacing w:before="68"/>
              <w:ind w:left="123" w:right="61"/>
              <w:jc w:val="center"/>
              <w:rPr>
                <w:sz w:val="14"/>
              </w:rPr>
            </w:pPr>
            <w:r>
              <w:rPr>
                <w:spacing w:val="-2"/>
                <w:w w:val="105"/>
                <w:sz w:val="14"/>
              </w:rPr>
              <w:t>$3,125.00</w:t>
            </w:r>
          </w:p>
        </w:tc>
        <w:tc>
          <w:tcPr>
            <w:tcW w:w="1153" w:type="dxa"/>
            <w:tcBorders>
              <w:top w:val="single" w:sz="6" w:space="0" w:color="000000"/>
              <w:left w:val="single" w:sz="2" w:space="0" w:color="000000"/>
              <w:bottom w:val="single" w:sz="6" w:space="0" w:color="000000"/>
              <w:right w:val="single" w:sz="2" w:space="0" w:color="000000"/>
            </w:tcBorders>
          </w:tcPr>
          <w:p>
            <w:pPr>
              <w:pStyle w:val="TableParagraph"/>
              <w:spacing w:before="73"/>
              <w:ind w:left="168" w:right="58"/>
              <w:jc w:val="center"/>
              <w:rPr>
                <w:sz w:val="14"/>
              </w:rPr>
            </w:pPr>
            <w:r>
              <w:rPr>
                <w:spacing w:val="-2"/>
                <w:w w:val="105"/>
                <w:sz w:val="14"/>
              </w:rPr>
              <w:t>$400.00</w:t>
            </w:r>
          </w:p>
        </w:tc>
        <w:tc>
          <w:tcPr>
            <w:tcW w:w="1134" w:type="dxa"/>
            <w:tcBorders>
              <w:top w:val="single" w:sz="6" w:space="0" w:color="000000"/>
              <w:left w:val="single" w:sz="2" w:space="0" w:color="000000"/>
              <w:bottom w:val="single" w:sz="6" w:space="0" w:color="000000"/>
              <w:right w:val="single" w:sz="2" w:space="0" w:color="000000"/>
            </w:tcBorders>
          </w:tcPr>
          <w:p>
            <w:pPr>
              <w:pStyle w:val="TableParagraph"/>
              <w:spacing w:before="73"/>
              <w:ind w:left="133" w:right="61"/>
              <w:jc w:val="center"/>
              <w:rPr>
                <w:sz w:val="14"/>
              </w:rPr>
            </w:pPr>
            <w:r>
              <w:rPr>
                <w:spacing w:val="-2"/>
                <w:w w:val="105"/>
                <w:sz w:val="14"/>
              </w:rPr>
              <w:t>$2,000.00</w:t>
            </w:r>
          </w:p>
        </w:tc>
      </w:tr>
      <w:tr>
        <w:trPr>
          <w:trHeight w:val="259" w:hRule="atLeast"/>
        </w:trPr>
        <w:tc>
          <w:tcPr>
            <w:tcW w:w="457" w:type="dxa"/>
            <w:tcBorders>
              <w:top w:val="single" w:sz="6" w:space="0" w:color="000000"/>
              <w:bottom w:val="single" w:sz="6" w:space="0" w:color="000000"/>
              <w:right w:val="single" w:sz="2" w:space="0" w:color="000000"/>
            </w:tcBorders>
          </w:tcPr>
          <w:p>
            <w:pPr>
              <w:pStyle w:val="TableParagraph"/>
              <w:spacing w:line="157" w:lineRule="exact" w:before="82"/>
              <w:ind w:left="164"/>
              <w:rPr>
                <w:sz w:val="14"/>
              </w:rPr>
            </w:pPr>
            <w:r>
              <w:rPr>
                <w:spacing w:val="-5"/>
                <w:w w:val="105"/>
                <w:sz w:val="14"/>
              </w:rPr>
              <w:t>14</w:t>
            </w:r>
          </w:p>
        </w:tc>
        <w:tc>
          <w:tcPr>
            <w:tcW w:w="4787" w:type="dxa"/>
            <w:tcBorders>
              <w:top w:val="single" w:sz="6" w:space="0" w:color="000000"/>
              <w:left w:val="single" w:sz="2" w:space="0" w:color="000000"/>
              <w:bottom w:val="single" w:sz="6" w:space="0" w:color="000000"/>
              <w:right w:val="single" w:sz="2" w:space="0" w:color="000000"/>
            </w:tcBorders>
          </w:tcPr>
          <w:p>
            <w:pPr>
              <w:pStyle w:val="TableParagraph"/>
              <w:spacing w:before="77"/>
              <w:ind w:left="81"/>
              <w:rPr>
                <w:sz w:val="14"/>
              </w:rPr>
            </w:pPr>
            <w:r>
              <w:rPr>
                <w:spacing w:val="-2"/>
                <w:sz w:val="14"/>
              </w:rPr>
              <w:t>ABC</w:t>
            </w:r>
            <w:r>
              <w:rPr>
                <w:spacing w:val="-8"/>
                <w:sz w:val="14"/>
              </w:rPr>
              <w:t> </w:t>
            </w:r>
            <w:r>
              <w:rPr>
                <w:spacing w:val="-2"/>
                <w:sz w:val="14"/>
              </w:rPr>
              <w:t>Stone</w:t>
            </w:r>
            <w:r>
              <w:rPr>
                <w:spacing w:val="-5"/>
                <w:sz w:val="14"/>
              </w:rPr>
              <w:t> </w:t>
            </w:r>
            <w:r>
              <w:rPr>
                <w:spacing w:val="-4"/>
                <w:sz w:val="14"/>
              </w:rPr>
              <w:t>Base</w:t>
            </w:r>
          </w:p>
        </w:tc>
        <w:tc>
          <w:tcPr>
            <w:tcW w:w="688" w:type="dxa"/>
            <w:tcBorders>
              <w:top w:val="single" w:sz="6" w:space="0" w:color="000000"/>
              <w:left w:val="single" w:sz="2" w:space="0" w:color="000000"/>
              <w:bottom w:val="single" w:sz="6" w:space="0" w:color="000000"/>
              <w:right w:val="single" w:sz="2" w:space="0" w:color="000000"/>
            </w:tcBorders>
          </w:tcPr>
          <w:p>
            <w:pPr>
              <w:pStyle w:val="TableParagraph"/>
              <w:spacing w:before="68"/>
              <w:ind w:left="166" w:right="98"/>
              <w:jc w:val="center"/>
              <w:rPr>
                <w:sz w:val="14"/>
              </w:rPr>
            </w:pPr>
            <w:r>
              <w:rPr>
                <w:spacing w:val="-5"/>
                <w:sz w:val="14"/>
              </w:rPr>
              <w:t>167</w:t>
            </w:r>
          </w:p>
        </w:tc>
        <w:tc>
          <w:tcPr>
            <w:tcW w:w="1082" w:type="dxa"/>
            <w:tcBorders>
              <w:top w:val="single" w:sz="6" w:space="0" w:color="000000"/>
              <w:left w:val="single" w:sz="2" w:space="0" w:color="000000"/>
              <w:bottom w:val="single" w:sz="6" w:space="0" w:color="000000"/>
              <w:right w:val="single" w:sz="2" w:space="0" w:color="000000"/>
            </w:tcBorders>
          </w:tcPr>
          <w:p>
            <w:pPr>
              <w:pStyle w:val="TableParagraph"/>
              <w:spacing w:before="68"/>
              <w:ind w:left="163" w:right="52"/>
              <w:jc w:val="center"/>
              <w:rPr>
                <w:sz w:val="14"/>
              </w:rPr>
            </w:pPr>
            <w:r>
              <w:rPr>
                <w:spacing w:val="-5"/>
                <w:w w:val="105"/>
                <w:sz w:val="14"/>
              </w:rPr>
              <w:t>TN</w:t>
            </w:r>
          </w:p>
        </w:tc>
        <w:tc>
          <w:tcPr>
            <w:tcW w:w="1154" w:type="dxa"/>
            <w:tcBorders>
              <w:top w:val="single" w:sz="6" w:space="0" w:color="000000"/>
              <w:left w:val="single" w:sz="2" w:space="0" w:color="000000"/>
              <w:bottom w:val="single" w:sz="6" w:space="0" w:color="000000"/>
              <w:right w:val="single" w:sz="2" w:space="0" w:color="000000"/>
            </w:tcBorders>
          </w:tcPr>
          <w:p>
            <w:pPr>
              <w:pStyle w:val="TableParagraph"/>
              <w:spacing w:before="68"/>
              <w:ind w:left="178" w:right="57"/>
              <w:jc w:val="center"/>
              <w:rPr>
                <w:sz w:val="14"/>
              </w:rPr>
            </w:pPr>
            <w:r>
              <w:rPr>
                <w:spacing w:val="-2"/>
                <w:w w:val="105"/>
                <w:sz w:val="14"/>
              </w:rPr>
              <w:t>$51.00</w:t>
            </w:r>
          </w:p>
        </w:tc>
        <w:tc>
          <w:tcPr>
            <w:tcW w:w="1144" w:type="dxa"/>
            <w:tcBorders>
              <w:top w:val="single" w:sz="6" w:space="0" w:color="000000"/>
              <w:left w:val="single" w:sz="2" w:space="0" w:color="000000"/>
              <w:bottom w:val="single" w:sz="6" w:space="0" w:color="000000"/>
              <w:right w:val="single" w:sz="2" w:space="0" w:color="000000"/>
            </w:tcBorders>
          </w:tcPr>
          <w:p>
            <w:pPr>
              <w:pStyle w:val="TableParagraph"/>
              <w:spacing w:before="68"/>
              <w:ind w:left="129" w:right="48"/>
              <w:jc w:val="center"/>
              <w:rPr>
                <w:sz w:val="14"/>
              </w:rPr>
            </w:pPr>
            <w:r>
              <w:rPr>
                <w:spacing w:val="-2"/>
                <w:w w:val="105"/>
                <w:sz w:val="14"/>
              </w:rPr>
              <w:t>$8,517.00</w:t>
            </w:r>
          </w:p>
        </w:tc>
        <w:tc>
          <w:tcPr>
            <w:tcW w:w="1163" w:type="dxa"/>
            <w:tcBorders>
              <w:top w:val="single" w:sz="6" w:space="0" w:color="000000"/>
              <w:left w:val="single" w:sz="2" w:space="0" w:color="000000"/>
              <w:bottom w:val="single" w:sz="6" w:space="0" w:color="000000"/>
              <w:right w:val="single" w:sz="2" w:space="0" w:color="000000"/>
            </w:tcBorders>
          </w:tcPr>
          <w:p>
            <w:pPr>
              <w:pStyle w:val="TableParagraph"/>
              <w:spacing w:before="68"/>
              <w:ind w:left="164" w:right="49"/>
              <w:jc w:val="center"/>
              <w:rPr>
                <w:sz w:val="14"/>
              </w:rPr>
            </w:pPr>
            <w:r>
              <w:rPr>
                <w:spacing w:val="-2"/>
                <w:w w:val="105"/>
                <w:sz w:val="14"/>
              </w:rPr>
              <w:t>$25.50</w:t>
            </w:r>
          </w:p>
        </w:tc>
        <w:tc>
          <w:tcPr>
            <w:tcW w:w="1182" w:type="dxa"/>
            <w:tcBorders>
              <w:top w:val="single" w:sz="6" w:space="0" w:color="000000"/>
              <w:left w:val="single" w:sz="2" w:space="0" w:color="000000"/>
              <w:bottom w:val="single" w:sz="6" w:space="0" w:color="000000"/>
              <w:right w:val="single" w:sz="2" w:space="0" w:color="000000"/>
            </w:tcBorders>
          </w:tcPr>
          <w:p>
            <w:pPr>
              <w:pStyle w:val="TableParagraph"/>
              <w:spacing w:before="68"/>
              <w:ind w:left="123" w:right="52"/>
              <w:jc w:val="center"/>
              <w:rPr>
                <w:sz w:val="14"/>
              </w:rPr>
            </w:pPr>
            <w:r>
              <w:rPr>
                <w:spacing w:val="-2"/>
                <w:w w:val="105"/>
                <w:sz w:val="14"/>
              </w:rPr>
              <w:t>$4,258.50</w:t>
            </w:r>
          </w:p>
        </w:tc>
        <w:tc>
          <w:tcPr>
            <w:tcW w:w="1153" w:type="dxa"/>
            <w:tcBorders>
              <w:top w:val="single" w:sz="6" w:space="0" w:color="000000"/>
              <w:left w:val="single" w:sz="2" w:space="0" w:color="000000"/>
              <w:bottom w:val="single" w:sz="6" w:space="0" w:color="000000"/>
              <w:right w:val="single" w:sz="2" w:space="0" w:color="000000"/>
            </w:tcBorders>
          </w:tcPr>
          <w:p>
            <w:pPr>
              <w:pStyle w:val="TableParagraph"/>
              <w:spacing w:before="73"/>
              <w:ind w:left="168" w:right="53"/>
              <w:jc w:val="center"/>
              <w:rPr>
                <w:sz w:val="14"/>
              </w:rPr>
            </w:pPr>
            <w:r>
              <w:rPr>
                <w:spacing w:val="-2"/>
                <w:w w:val="105"/>
                <w:sz w:val="14"/>
              </w:rPr>
              <w:t>$140.00</w:t>
            </w:r>
          </w:p>
        </w:tc>
        <w:tc>
          <w:tcPr>
            <w:tcW w:w="1134" w:type="dxa"/>
            <w:tcBorders>
              <w:top w:val="single" w:sz="6" w:space="0" w:color="000000"/>
              <w:left w:val="single" w:sz="2" w:space="0" w:color="000000"/>
              <w:bottom w:val="single" w:sz="6" w:space="0" w:color="000000"/>
              <w:right w:val="single" w:sz="2" w:space="0" w:color="000000"/>
            </w:tcBorders>
          </w:tcPr>
          <w:p>
            <w:pPr>
              <w:pStyle w:val="TableParagraph"/>
              <w:spacing w:before="73"/>
              <w:ind w:left="133" w:right="58"/>
              <w:jc w:val="center"/>
              <w:rPr>
                <w:sz w:val="14"/>
              </w:rPr>
            </w:pPr>
            <w:r>
              <w:rPr>
                <w:spacing w:val="-2"/>
                <w:w w:val="105"/>
                <w:sz w:val="14"/>
              </w:rPr>
              <w:t>$23,380.00</w:t>
            </w:r>
          </w:p>
        </w:tc>
      </w:tr>
      <w:tr>
        <w:trPr>
          <w:trHeight w:val="259" w:hRule="atLeast"/>
        </w:trPr>
        <w:tc>
          <w:tcPr>
            <w:tcW w:w="457" w:type="dxa"/>
            <w:tcBorders>
              <w:top w:val="single" w:sz="6" w:space="0" w:color="000000"/>
              <w:bottom w:val="single" w:sz="6" w:space="0" w:color="000000"/>
              <w:right w:val="single" w:sz="2" w:space="0" w:color="000000"/>
            </w:tcBorders>
          </w:tcPr>
          <w:p>
            <w:pPr>
              <w:pStyle w:val="TableParagraph"/>
              <w:spacing w:line="157" w:lineRule="exact" w:before="82"/>
              <w:ind w:left="169"/>
              <w:rPr>
                <w:sz w:val="14"/>
              </w:rPr>
            </w:pPr>
            <w:r>
              <w:rPr>
                <w:spacing w:val="-5"/>
                <w:w w:val="105"/>
                <w:sz w:val="14"/>
              </w:rPr>
              <w:t>15</w:t>
            </w:r>
          </w:p>
        </w:tc>
        <w:tc>
          <w:tcPr>
            <w:tcW w:w="4787" w:type="dxa"/>
            <w:tcBorders>
              <w:top w:val="single" w:sz="6" w:space="0" w:color="000000"/>
              <w:left w:val="single" w:sz="2" w:space="0" w:color="000000"/>
              <w:bottom w:val="single" w:sz="6" w:space="0" w:color="000000"/>
              <w:right w:val="single" w:sz="2" w:space="0" w:color="000000"/>
            </w:tcBorders>
          </w:tcPr>
          <w:p>
            <w:pPr>
              <w:pStyle w:val="TableParagraph"/>
              <w:spacing w:before="77"/>
              <w:ind w:left="88"/>
              <w:rPr>
                <w:sz w:val="14"/>
              </w:rPr>
            </w:pPr>
            <w:r>
              <w:rPr>
                <w:sz w:val="14"/>
              </w:rPr>
              <w:t>Frame</w:t>
            </w:r>
            <w:r>
              <w:rPr>
                <w:spacing w:val="-12"/>
                <w:sz w:val="14"/>
              </w:rPr>
              <w:t> </w:t>
            </w:r>
            <w:r>
              <w:rPr>
                <w:sz w:val="14"/>
              </w:rPr>
              <w:t>with</w:t>
            </w:r>
            <w:r>
              <w:rPr>
                <w:spacing w:val="-10"/>
                <w:sz w:val="14"/>
              </w:rPr>
              <w:t> </w:t>
            </w:r>
            <w:r>
              <w:rPr>
                <w:sz w:val="14"/>
              </w:rPr>
              <w:t>Grate,</w:t>
            </w:r>
            <w:r>
              <w:rPr>
                <w:spacing w:val="-11"/>
                <w:sz w:val="14"/>
              </w:rPr>
              <w:t> </w:t>
            </w:r>
            <w:r>
              <w:rPr>
                <w:sz w:val="14"/>
              </w:rPr>
              <w:t>Std.</w:t>
            </w:r>
            <w:r>
              <w:rPr>
                <w:spacing w:val="-13"/>
                <w:sz w:val="14"/>
              </w:rPr>
              <w:t> </w:t>
            </w:r>
            <w:r>
              <w:rPr>
                <w:spacing w:val="-2"/>
                <w:sz w:val="14"/>
              </w:rPr>
              <w:t>840.16</w:t>
            </w:r>
          </w:p>
        </w:tc>
        <w:tc>
          <w:tcPr>
            <w:tcW w:w="688" w:type="dxa"/>
            <w:tcBorders>
              <w:top w:val="single" w:sz="6" w:space="0" w:color="000000"/>
              <w:left w:val="single" w:sz="2" w:space="0" w:color="000000"/>
              <w:bottom w:val="single" w:sz="6" w:space="0" w:color="000000"/>
              <w:right w:val="single" w:sz="2" w:space="0" w:color="000000"/>
            </w:tcBorders>
          </w:tcPr>
          <w:p>
            <w:pPr>
              <w:pStyle w:val="TableParagraph"/>
              <w:spacing w:before="68"/>
              <w:ind w:left="166" w:right="53"/>
              <w:jc w:val="center"/>
              <w:rPr>
                <w:sz w:val="14"/>
              </w:rPr>
            </w:pPr>
            <w:r>
              <w:rPr>
                <w:spacing w:val="-10"/>
                <w:w w:val="105"/>
                <w:sz w:val="14"/>
              </w:rPr>
              <w:t>8</w:t>
            </w:r>
          </w:p>
        </w:tc>
        <w:tc>
          <w:tcPr>
            <w:tcW w:w="1082" w:type="dxa"/>
            <w:tcBorders>
              <w:top w:val="single" w:sz="6" w:space="0" w:color="000000"/>
              <w:left w:val="single" w:sz="2" w:space="0" w:color="000000"/>
              <w:bottom w:val="single" w:sz="6" w:space="0" w:color="000000"/>
              <w:right w:val="single" w:sz="2" w:space="0" w:color="000000"/>
            </w:tcBorders>
          </w:tcPr>
          <w:p>
            <w:pPr>
              <w:pStyle w:val="TableParagraph"/>
              <w:spacing w:before="49"/>
              <w:ind w:left="163" w:right="48"/>
              <w:jc w:val="center"/>
              <w:rPr>
                <w:sz w:val="16"/>
              </w:rPr>
            </w:pPr>
            <w:r>
              <w:rPr>
                <w:spacing w:val="-5"/>
                <w:w w:val="90"/>
                <w:sz w:val="16"/>
              </w:rPr>
              <w:t>EA</w:t>
            </w:r>
          </w:p>
        </w:tc>
        <w:tc>
          <w:tcPr>
            <w:tcW w:w="1154" w:type="dxa"/>
            <w:tcBorders>
              <w:top w:val="single" w:sz="6" w:space="0" w:color="000000"/>
              <w:left w:val="single" w:sz="2" w:space="0" w:color="000000"/>
              <w:bottom w:val="single" w:sz="6" w:space="0" w:color="000000"/>
              <w:right w:val="single" w:sz="2" w:space="0" w:color="000000"/>
            </w:tcBorders>
          </w:tcPr>
          <w:p>
            <w:pPr>
              <w:pStyle w:val="TableParagraph"/>
              <w:spacing w:before="63"/>
              <w:ind w:left="178" w:right="48"/>
              <w:jc w:val="center"/>
              <w:rPr>
                <w:sz w:val="14"/>
              </w:rPr>
            </w:pPr>
            <w:r>
              <w:rPr>
                <w:spacing w:val="-2"/>
                <w:w w:val="105"/>
                <w:sz w:val="14"/>
              </w:rPr>
              <w:t>$1,050.00</w:t>
            </w:r>
          </w:p>
        </w:tc>
        <w:tc>
          <w:tcPr>
            <w:tcW w:w="1144" w:type="dxa"/>
            <w:tcBorders>
              <w:top w:val="single" w:sz="6" w:space="0" w:color="000000"/>
              <w:left w:val="single" w:sz="2" w:space="0" w:color="000000"/>
              <w:bottom w:val="single" w:sz="6" w:space="0" w:color="000000"/>
              <w:right w:val="single" w:sz="2" w:space="0" w:color="000000"/>
            </w:tcBorders>
          </w:tcPr>
          <w:p>
            <w:pPr>
              <w:pStyle w:val="TableParagraph"/>
              <w:spacing w:before="63"/>
              <w:ind w:left="129" w:right="38"/>
              <w:jc w:val="center"/>
              <w:rPr>
                <w:sz w:val="14"/>
              </w:rPr>
            </w:pPr>
            <w:r>
              <w:rPr>
                <w:spacing w:val="-2"/>
                <w:w w:val="105"/>
                <w:sz w:val="14"/>
              </w:rPr>
              <w:t>$8,400.00</w:t>
            </w:r>
          </w:p>
        </w:tc>
        <w:tc>
          <w:tcPr>
            <w:tcW w:w="1163" w:type="dxa"/>
            <w:tcBorders>
              <w:top w:val="single" w:sz="6" w:space="0" w:color="000000"/>
              <w:left w:val="single" w:sz="2" w:space="0" w:color="000000"/>
              <w:bottom w:val="single" w:sz="6" w:space="0" w:color="000000"/>
              <w:right w:val="single" w:sz="2" w:space="0" w:color="000000"/>
            </w:tcBorders>
          </w:tcPr>
          <w:p>
            <w:pPr>
              <w:pStyle w:val="TableParagraph"/>
              <w:spacing w:before="68"/>
              <w:ind w:left="164" w:right="45"/>
              <w:jc w:val="center"/>
              <w:rPr>
                <w:sz w:val="14"/>
              </w:rPr>
            </w:pPr>
            <w:r>
              <w:rPr>
                <w:spacing w:val="-2"/>
                <w:w w:val="105"/>
                <w:sz w:val="14"/>
              </w:rPr>
              <w:t>$1,605.00</w:t>
            </w:r>
          </w:p>
        </w:tc>
        <w:tc>
          <w:tcPr>
            <w:tcW w:w="1182" w:type="dxa"/>
            <w:tcBorders>
              <w:top w:val="single" w:sz="6" w:space="0" w:color="000000"/>
              <w:left w:val="single" w:sz="2" w:space="0" w:color="000000"/>
              <w:bottom w:val="single" w:sz="6" w:space="0" w:color="000000"/>
              <w:right w:val="single" w:sz="2" w:space="0" w:color="000000"/>
            </w:tcBorders>
          </w:tcPr>
          <w:p>
            <w:pPr>
              <w:pStyle w:val="TableParagraph"/>
              <w:spacing w:before="68"/>
              <w:ind w:left="123" w:right="39"/>
              <w:jc w:val="center"/>
              <w:rPr>
                <w:sz w:val="14"/>
              </w:rPr>
            </w:pPr>
            <w:r>
              <w:rPr>
                <w:spacing w:val="-2"/>
                <w:w w:val="105"/>
                <w:sz w:val="14"/>
              </w:rPr>
              <w:t>$12,840.00</w:t>
            </w:r>
          </w:p>
        </w:tc>
        <w:tc>
          <w:tcPr>
            <w:tcW w:w="1153" w:type="dxa"/>
            <w:tcBorders>
              <w:top w:val="single" w:sz="6" w:space="0" w:color="000000"/>
              <w:left w:val="single" w:sz="2" w:space="0" w:color="000000"/>
              <w:bottom w:val="single" w:sz="6" w:space="0" w:color="000000"/>
              <w:right w:val="single" w:sz="2" w:space="0" w:color="000000"/>
            </w:tcBorders>
          </w:tcPr>
          <w:p>
            <w:pPr>
              <w:pStyle w:val="TableParagraph"/>
              <w:spacing w:before="68"/>
              <w:ind w:left="168" w:right="48"/>
              <w:jc w:val="center"/>
              <w:rPr>
                <w:sz w:val="14"/>
              </w:rPr>
            </w:pPr>
            <w:r>
              <w:rPr>
                <w:spacing w:val="-2"/>
                <w:w w:val="105"/>
                <w:sz w:val="14"/>
              </w:rPr>
              <w:t>$3,954.00</w:t>
            </w:r>
          </w:p>
        </w:tc>
        <w:tc>
          <w:tcPr>
            <w:tcW w:w="1134" w:type="dxa"/>
            <w:tcBorders>
              <w:top w:val="single" w:sz="6" w:space="0" w:color="000000"/>
              <w:left w:val="single" w:sz="2" w:space="0" w:color="000000"/>
              <w:bottom w:val="single" w:sz="6" w:space="0" w:color="000000"/>
              <w:right w:val="single" w:sz="2" w:space="0" w:color="000000"/>
            </w:tcBorders>
          </w:tcPr>
          <w:p>
            <w:pPr>
              <w:pStyle w:val="TableParagraph"/>
              <w:spacing w:before="73"/>
              <w:ind w:left="133" w:right="48"/>
              <w:jc w:val="center"/>
              <w:rPr>
                <w:sz w:val="14"/>
              </w:rPr>
            </w:pPr>
            <w:r>
              <w:rPr>
                <w:spacing w:val="-2"/>
                <w:w w:val="105"/>
                <w:sz w:val="14"/>
              </w:rPr>
              <w:t>$31,632.00</w:t>
            </w:r>
          </w:p>
        </w:tc>
      </w:tr>
      <w:tr>
        <w:trPr>
          <w:trHeight w:val="259" w:hRule="atLeast"/>
        </w:trPr>
        <w:tc>
          <w:tcPr>
            <w:tcW w:w="457" w:type="dxa"/>
            <w:tcBorders>
              <w:top w:val="single" w:sz="6" w:space="0" w:color="000000"/>
              <w:bottom w:val="single" w:sz="6" w:space="0" w:color="000000"/>
              <w:right w:val="single" w:sz="2" w:space="0" w:color="000000"/>
            </w:tcBorders>
          </w:tcPr>
          <w:p>
            <w:pPr>
              <w:pStyle w:val="TableParagraph"/>
              <w:spacing w:before="77"/>
              <w:ind w:left="169"/>
              <w:rPr>
                <w:sz w:val="14"/>
              </w:rPr>
            </w:pPr>
            <w:r>
              <w:rPr>
                <w:spacing w:val="-5"/>
                <w:w w:val="105"/>
                <w:sz w:val="14"/>
              </w:rPr>
              <w:t>16</w:t>
            </w:r>
          </w:p>
        </w:tc>
        <w:tc>
          <w:tcPr>
            <w:tcW w:w="4787" w:type="dxa"/>
            <w:tcBorders>
              <w:top w:val="single" w:sz="6" w:space="0" w:color="000000"/>
              <w:left w:val="single" w:sz="2" w:space="0" w:color="000000"/>
              <w:bottom w:val="single" w:sz="6" w:space="0" w:color="000000"/>
              <w:right w:val="single" w:sz="2" w:space="0" w:color="000000"/>
            </w:tcBorders>
          </w:tcPr>
          <w:p>
            <w:pPr>
              <w:pStyle w:val="TableParagraph"/>
              <w:spacing w:before="73"/>
              <w:ind w:left="89"/>
              <w:rPr>
                <w:sz w:val="14"/>
              </w:rPr>
            </w:pPr>
            <w:r>
              <w:rPr>
                <w:sz w:val="14"/>
              </w:rPr>
              <w:t>Double</w:t>
            </w:r>
            <w:r>
              <w:rPr>
                <w:spacing w:val="-7"/>
                <w:sz w:val="14"/>
              </w:rPr>
              <w:t> </w:t>
            </w:r>
            <w:r>
              <w:rPr>
                <w:sz w:val="14"/>
              </w:rPr>
              <w:t>Width</w:t>
            </w:r>
            <w:r>
              <w:rPr>
                <w:spacing w:val="-10"/>
                <w:sz w:val="14"/>
              </w:rPr>
              <w:t> </w:t>
            </w:r>
            <w:r>
              <w:rPr>
                <w:sz w:val="14"/>
              </w:rPr>
              <w:t>Catch</w:t>
            </w:r>
            <w:r>
              <w:rPr>
                <w:spacing w:val="-8"/>
                <w:sz w:val="14"/>
              </w:rPr>
              <w:t> </w:t>
            </w:r>
            <w:r>
              <w:rPr>
                <w:sz w:val="14"/>
              </w:rPr>
              <w:t>Basin,</w:t>
            </w:r>
            <w:r>
              <w:rPr>
                <w:spacing w:val="-15"/>
                <w:sz w:val="14"/>
              </w:rPr>
              <w:t> </w:t>
            </w:r>
            <w:r>
              <w:rPr>
                <w:sz w:val="14"/>
              </w:rPr>
              <w:t>SW-</w:t>
            </w:r>
            <w:r>
              <w:rPr>
                <w:spacing w:val="-4"/>
                <w:sz w:val="14"/>
              </w:rPr>
              <w:t>10.2</w:t>
            </w:r>
          </w:p>
        </w:tc>
        <w:tc>
          <w:tcPr>
            <w:tcW w:w="688" w:type="dxa"/>
            <w:tcBorders>
              <w:top w:val="single" w:sz="6" w:space="0" w:color="000000"/>
              <w:left w:val="single" w:sz="2" w:space="0" w:color="000000"/>
              <w:bottom w:val="single" w:sz="6" w:space="0" w:color="000000"/>
              <w:right w:val="single" w:sz="2" w:space="0" w:color="000000"/>
            </w:tcBorders>
          </w:tcPr>
          <w:p>
            <w:pPr>
              <w:pStyle w:val="TableParagraph"/>
              <w:spacing w:before="68"/>
              <w:ind w:left="166" w:right="65"/>
              <w:jc w:val="center"/>
              <w:rPr>
                <w:sz w:val="14"/>
              </w:rPr>
            </w:pPr>
            <w:r>
              <w:rPr>
                <w:spacing w:val="-10"/>
                <w:sz w:val="14"/>
              </w:rPr>
              <w:t>4</w:t>
            </w:r>
          </w:p>
        </w:tc>
        <w:tc>
          <w:tcPr>
            <w:tcW w:w="1082" w:type="dxa"/>
            <w:tcBorders>
              <w:top w:val="single" w:sz="6" w:space="0" w:color="000000"/>
              <w:left w:val="single" w:sz="2" w:space="0" w:color="000000"/>
              <w:bottom w:val="single" w:sz="6" w:space="0" w:color="000000"/>
              <w:right w:val="single" w:sz="2" w:space="0" w:color="000000"/>
            </w:tcBorders>
          </w:tcPr>
          <w:p>
            <w:pPr>
              <w:pStyle w:val="TableParagraph"/>
              <w:spacing w:before="49"/>
              <w:ind w:left="163" w:right="48"/>
              <w:jc w:val="center"/>
              <w:rPr>
                <w:sz w:val="16"/>
              </w:rPr>
            </w:pPr>
            <w:r>
              <w:rPr>
                <w:spacing w:val="-5"/>
                <w:w w:val="90"/>
                <w:sz w:val="16"/>
              </w:rPr>
              <w:t>EA</w:t>
            </w:r>
          </w:p>
        </w:tc>
        <w:tc>
          <w:tcPr>
            <w:tcW w:w="1154" w:type="dxa"/>
            <w:tcBorders>
              <w:top w:val="single" w:sz="6" w:space="0" w:color="000000"/>
              <w:left w:val="single" w:sz="2" w:space="0" w:color="000000"/>
              <w:bottom w:val="single" w:sz="6" w:space="0" w:color="000000"/>
              <w:right w:val="single" w:sz="2" w:space="0" w:color="000000"/>
            </w:tcBorders>
          </w:tcPr>
          <w:p>
            <w:pPr>
              <w:pStyle w:val="TableParagraph"/>
              <w:spacing w:before="63"/>
              <w:ind w:left="178" w:right="48"/>
              <w:jc w:val="center"/>
              <w:rPr>
                <w:sz w:val="14"/>
              </w:rPr>
            </w:pPr>
            <w:r>
              <w:rPr>
                <w:spacing w:val="-2"/>
                <w:w w:val="105"/>
                <w:sz w:val="14"/>
              </w:rPr>
              <w:t>$6,300.00</w:t>
            </w:r>
          </w:p>
        </w:tc>
        <w:tc>
          <w:tcPr>
            <w:tcW w:w="1144" w:type="dxa"/>
            <w:tcBorders>
              <w:top w:val="single" w:sz="6" w:space="0" w:color="000000"/>
              <w:left w:val="single" w:sz="2" w:space="0" w:color="000000"/>
              <w:bottom w:val="single" w:sz="6" w:space="0" w:color="000000"/>
              <w:right w:val="single" w:sz="2" w:space="0" w:color="000000"/>
            </w:tcBorders>
          </w:tcPr>
          <w:p>
            <w:pPr>
              <w:pStyle w:val="TableParagraph"/>
              <w:spacing w:before="63"/>
              <w:ind w:left="129" w:right="45"/>
              <w:jc w:val="center"/>
              <w:rPr>
                <w:sz w:val="14"/>
              </w:rPr>
            </w:pPr>
            <w:r>
              <w:rPr>
                <w:spacing w:val="-2"/>
                <w:w w:val="105"/>
                <w:sz w:val="14"/>
              </w:rPr>
              <w:t>$25,200.00</w:t>
            </w:r>
          </w:p>
        </w:tc>
        <w:tc>
          <w:tcPr>
            <w:tcW w:w="1163" w:type="dxa"/>
            <w:tcBorders>
              <w:top w:val="single" w:sz="6" w:space="0" w:color="000000"/>
              <w:left w:val="single" w:sz="2" w:space="0" w:color="000000"/>
              <w:bottom w:val="single" w:sz="6" w:space="0" w:color="000000"/>
              <w:right w:val="single" w:sz="2" w:space="0" w:color="000000"/>
            </w:tcBorders>
          </w:tcPr>
          <w:p>
            <w:pPr>
              <w:pStyle w:val="TableParagraph"/>
              <w:spacing w:before="63"/>
              <w:ind w:left="164" w:right="45"/>
              <w:jc w:val="center"/>
              <w:rPr>
                <w:sz w:val="14"/>
              </w:rPr>
            </w:pPr>
            <w:r>
              <w:rPr>
                <w:spacing w:val="-2"/>
                <w:w w:val="105"/>
                <w:sz w:val="14"/>
              </w:rPr>
              <w:t>$4,280.00</w:t>
            </w:r>
          </w:p>
        </w:tc>
        <w:tc>
          <w:tcPr>
            <w:tcW w:w="1182" w:type="dxa"/>
            <w:tcBorders>
              <w:top w:val="single" w:sz="6" w:space="0" w:color="000000"/>
              <w:left w:val="single" w:sz="2" w:space="0" w:color="000000"/>
              <w:bottom w:val="single" w:sz="6" w:space="0" w:color="000000"/>
              <w:right w:val="single" w:sz="2" w:space="0" w:color="000000"/>
            </w:tcBorders>
          </w:tcPr>
          <w:p>
            <w:pPr>
              <w:pStyle w:val="TableParagraph"/>
              <w:spacing w:before="63"/>
              <w:ind w:left="123" w:right="48"/>
              <w:jc w:val="center"/>
              <w:rPr>
                <w:sz w:val="14"/>
              </w:rPr>
            </w:pPr>
            <w:r>
              <w:rPr>
                <w:spacing w:val="-2"/>
                <w:w w:val="105"/>
                <w:sz w:val="14"/>
              </w:rPr>
              <w:t>$17,120.00</w:t>
            </w:r>
          </w:p>
        </w:tc>
        <w:tc>
          <w:tcPr>
            <w:tcW w:w="1153" w:type="dxa"/>
            <w:tcBorders>
              <w:top w:val="single" w:sz="6" w:space="0" w:color="000000"/>
              <w:left w:val="single" w:sz="2" w:space="0" w:color="000000"/>
              <w:bottom w:val="single" w:sz="6" w:space="0" w:color="000000"/>
              <w:right w:val="single" w:sz="2" w:space="0" w:color="000000"/>
            </w:tcBorders>
          </w:tcPr>
          <w:p>
            <w:pPr>
              <w:pStyle w:val="TableParagraph"/>
              <w:spacing w:before="68"/>
              <w:ind w:left="216"/>
              <w:jc w:val="center"/>
              <w:rPr>
                <w:sz w:val="14"/>
              </w:rPr>
            </w:pPr>
            <w:r>
              <w:rPr>
                <w:sz w:val="14"/>
              </w:rPr>
              <w:t>$18,503.00</w:t>
            </w:r>
            <w:r>
              <w:rPr>
                <w:spacing w:val="18"/>
                <w:sz w:val="14"/>
              </w:rPr>
              <w:t> </w:t>
            </w:r>
            <w:r>
              <w:rPr>
                <w:spacing w:val="-10"/>
                <w:sz w:val="14"/>
              </w:rPr>
              <w:t>·</w:t>
            </w:r>
          </w:p>
        </w:tc>
        <w:tc>
          <w:tcPr>
            <w:tcW w:w="1134" w:type="dxa"/>
            <w:tcBorders>
              <w:top w:val="single" w:sz="6" w:space="0" w:color="000000"/>
              <w:left w:val="single" w:sz="2" w:space="0" w:color="000000"/>
              <w:bottom w:val="single" w:sz="6" w:space="0" w:color="000000"/>
              <w:right w:val="single" w:sz="2" w:space="0" w:color="000000"/>
            </w:tcBorders>
          </w:tcPr>
          <w:p>
            <w:pPr>
              <w:pStyle w:val="TableParagraph"/>
              <w:spacing w:before="68"/>
              <w:ind w:left="133" w:right="48"/>
              <w:jc w:val="center"/>
              <w:rPr>
                <w:sz w:val="14"/>
              </w:rPr>
            </w:pPr>
            <w:r>
              <w:rPr>
                <w:spacing w:val="-2"/>
                <w:w w:val="105"/>
                <w:sz w:val="14"/>
              </w:rPr>
              <w:t>$74,012.00</w:t>
            </w:r>
          </w:p>
        </w:tc>
      </w:tr>
      <w:tr>
        <w:trPr>
          <w:trHeight w:val="259" w:hRule="atLeast"/>
        </w:trPr>
        <w:tc>
          <w:tcPr>
            <w:tcW w:w="457" w:type="dxa"/>
            <w:tcBorders>
              <w:top w:val="single" w:sz="6" w:space="0" w:color="000000"/>
              <w:bottom w:val="single" w:sz="6" w:space="0" w:color="000000"/>
              <w:right w:val="single" w:sz="2" w:space="0" w:color="000000"/>
            </w:tcBorders>
          </w:tcPr>
          <w:p>
            <w:pPr>
              <w:pStyle w:val="TableParagraph"/>
              <w:spacing w:line="157" w:lineRule="exact" w:before="82"/>
              <w:ind w:left="174"/>
              <w:rPr>
                <w:sz w:val="14"/>
              </w:rPr>
            </w:pPr>
            <w:r>
              <w:rPr>
                <w:spacing w:val="-5"/>
                <w:w w:val="105"/>
                <w:sz w:val="14"/>
              </w:rPr>
              <w:t>17</w:t>
            </w:r>
          </w:p>
        </w:tc>
        <w:tc>
          <w:tcPr>
            <w:tcW w:w="4787" w:type="dxa"/>
            <w:tcBorders>
              <w:top w:val="single" w:sz="6" w:space="0" w:color="000000"/>
              <w:left w:val="single" w:sz="2" w:space="0" w:color="000000"/>
              <w:bottom w:val="single" w:sz="6" w:space="0" w:color="000000"/>
              <w:right w:val="single" w:sz="2" w:space="0" w:color="000000"/>
            </w:tcBorders>
          </w:tcPr>
          <w:p>
            <w:pPr>
              <w:pStyle w:val="TableParagraph"/>
              <w:spacing w:before="77"/>
              <w:ind w:left="91"/>
              <w:rPr>
                <w:sz w:val="14"/>
              </w:rPr>
            </w:pPr>
            <w:r>
              <w:rPr>
                <w:sz w:val="14"/>
              </w:rPr>
              <w:t>2'6"</w:t>
            </w:r>
            <w:r>
              <w:rPr>
                <w:spacing w:val="-8"/>
                <w:sz w:val="14"/>
              </w:rPr>
              <w:t> </w:t>
            </w:r>
            <w:r>
              <w:rPr>
                <w:sz w:val="14"/>
              </w:rPr>
              <w:t>Concrete</w:t>
            </w:r>
            <w:r>
              <w:rPr>
                <w:spacing w:val="2"/>
                <w:sz w:val="14"/>
              </w:rPr>
              <w:t> </w:t>
            </w:r>
            <w:r>
              <w:rPr>
                <w:sz w:val="14"/>
              </w:rPr>
              <w:t>Curb</w:t>
            </w:r>
            <w:r>
              <w:rPr>
                <w:spacing w:val="-4"/>
                <w:sz w:val="14"/>
              </w:rPr>
              <w:t> </w:t>
            </w:r>
            <w:r>
              <w:rPr>
                <w:sz w:val="14"/>
              </w:rPr>
              <w:t>and</w:t>
            </w:r>
            <w:r>
              <w:rPr>
                <w:spacing w:val="-12"/>
                <w:sz w:val="14"/>
              </w:rPr>
              <w:t> </w:t>
            </w:r>
            <w:r>
              <w:rPr>
                <w:sz w:val="14"/>
              </w:rPr>
              <w:t>Gutter,</w:t>
            </w:r>
            <w:r>
              <w:rPr>
                <w:spacing w:val="-15"/>
                <w:sz w:val="14"/>
              </w:rPr>
              <w:t> </w:t>
            </w:r>
            <w:r>
              <w:rPr>
                <w:sz w:val="14"/>
              </w:rPr>
              <w:t>Std.</w:t>
            </w:r>
            <w:r>
              <w:rPr>
                <w:spacing w:val="-17"/>
                <w:sz w:val="14"/>
              </w:rPr>
              <w:t> </w:t>
            </w:r>
            <w:r>
              <w:rPr>
                <w:spacing w:val="-4"/>
                <w:sz w:val="14"/>
              </w:rPr>
              <w:t>300.9</w:t>
            </w:r>
          </w:p>
        </w:tc>
        <w:tc>
          <w:tcPr>
            <w:tcW w:w="688" w:type="dxa"/>
            <w:tcBorders>
              <w:top w:val="single" w:sz="6" w:space="0" w:color="000000"/>
              <w:left w:val="single" w:sz="2" w:space="0" w:color="000000"/>
              <w:bottom w:val="single" w:sz="6" w:space="0" w:color="000000"/>
              <w:right w:val="single" w:sz="2" w:space="0" w:color="000000"/>
            </w:tcBorders>
          </w:tcPr>
          <w:p>
            <w:pPr>
              <w:pStyle w:val="TableParagraph"/>
              <w:spacing w:before="68"/>
              <w:ind w:left="166" w:right="36"/>
              <w:jc w:val="center"/>
              <w:rPr>
                <w:sz w:val="14"/>
              </w:rPr>
            </w:pPr>
            <w:r>
              <w:rPr>
                <w:spacing w:val="-5"/>
                <w:w w:val="110"/>
                <w:sz w:val="14"/>
              </w:rPr>
              <w:t>232</w:t>
            </w:r>
          </w:p>
        </w:tc>
        <w:tc>
          <w:tcPr>
            <w:tcW w:w="1082" w:type="dxa"/>
            <w:tcBorders>
              <w:top w:val="single" w:sz="6" w:space="0" w:color="000000"/>
              <w:left w:val="single" w:sz="2" w:space="0" w:color="000000"/>
              <w:bottom w:val="single" w:sz="6" w:space="0" w:color="000000"/>
              <w:right w:val="single" w:sz="2" w:space="0" w:color="000000"/>
            </w:tcBorders>
          </w:tcPr>
          <w:p>
            <w:pPr>
              <w:pStyle w:val="TableParagraph"/>
              <w:spacing w:before="68"/>
              <w:ind w:left="163" w:right="32"/>
              <w:jc w:val="center"/>
              <w:rPr>
                <w:sz w:val="14"/>
              </w:rPr>
            </w:pPr>
            <w:r>
              <w:rPr>
                <w:spacing w:val="-5"/>
                <w:sz w:val="14"/>
              </w:rPr>
              <w:t>LF</w:t>
            </w:r>
          </w:p>
        </w:tc>
        <w:tc>
          <w:tcPr>
            <w:tcW w:w="1154" w:type="dxa"/>
            <w:tcBorders>
              <w:top w:val="single" w:sz="6" w:space="0" w:color="000000"/>
              <w:left w:val="single" w:sz="2" w:space="0" w:color="000000"/>
              <w:bottom w:val="single" w:sz="6" w:space="0" w:color="000000"/>
              <w:right w:val="single" w:sz="2" w:space="0" w:color="000000"/>
            </w:tcBorders>
          </w:tcPr>
          <w:p>
            <w:pPr>
              <w:pStyle w:val="TableParagraph"/>
              <w:spacing w:before="63"/>
              <w:ind w:left="178" w:right="42"/>
              <w:jc w:val="center"/>
              <w:rPr>
                <w:sz w:val="14"/>
              </w:rPr>
            </w:pPr>
            <w:r>
              <w:rPr>
                <w:spacing w:val="-2"/>
                <w:w w:val="105"/>
                <w:sz w:val="14"/>
              </w:rPr>
              <w:t>$40.00</w:t>
            </w:r>
          </w:p>
        </w:tc>
        <w:tc>
          <w:tcPr>
            <w:tcW w:w="1144" w:type="dxa"/>
            <w:tcBorders>
              <w:top w:val="single" w:sz="6" w:space="0" w:color="000000"/>
              <w:left w:val="single" w:sz="2" w:space="0" w:color="000000"/>
              <w:bottom w:val="single" w:sz="6" w:space="0" w:color="000000"/>
              <w:right w:val="single" w:sz="2" w:space="0" w:color="000000"/>
            </w:tcBorders>
          </w:tcPr>
          <w:p>
            <w:pPr>
              <w:pStyle w:val="TableParagraph"/>
              <w:spacing w:before="68"/>
              <w:ind w:left="129" w:right="38"/>
              <w:jc w:val="center"/>
              <w:rPr>
                <w:sz w:val="14"/>
              </w:rPr>
            </w:pPr>
            <w:r>
              <w:rPr>
                <w:spacing w:val="-2"/>
                <w:w w:val="105"/>
                <w:sz w:val="14"/>
              </w:rPr>
              <w:t>$9,280.00</w:t>
            </w:r>
          </w:p>
        </w:tc>
        <w:tc>
          <w:tcPr>
            <w:tcW w:w="1163" w:type="dxa"/>
            <w:tcBorders>
              <w:top w:val="single" w:sz="6" w:space="0" w:color="000000"/>
              <w:left w:val="single" w:sz="2" w:space="0" w:color="000000"/>
              <w:bottom w:val="single" w:sz="6" w:space="0" w:color="000000"/>
              <w:right w:val="single" w:sz="2" w:space="0" w:color="000000"/>
            </w:tcBorders>
          </w:tcPr>
          <w:p>
            <w:pPr>
              <w:pStyle w:val="TableParagraph"/>
              <w:spacing w:before="63"/>
              <w:ind w:left="164" w:right="40"/>
              <w:jc w:val="center"/>
              <w:rPr>
                <w:sz w:val="14"/>
              </w:rPr>
            </w:pPr>
            <w:r>
              <w:rPr>
                <w:spacing w:val="-2"/>
                <w:w w:val="105"/>
                <w:sz w:val="14"/>
              </w:rPr>
              <w:t>$130.75</w:t>
            </w:r>
          </w:p>
        </w:tc>
        <w:tc>
          <w:tcPr>
            <w:tcW w:w="1182" w:type="dxa"/>
            <w:tcBorders>
              <w:top w:val="single" w:sz="6" w:space="0" w:color="000000"/>
              <w:left w:val="single" w:sz="2" w:space="0" w:color="000000"/>
              <w:bottom w:val="single" w:sz="6" w:space="0" w:color="000000"/>
              <w:right w:val="single" w:sz="2" w:space="0" w:color="000000"/>
            </w:tcBorders>
          </w:tcPr>
          <w:p>
            <w:pPr>
              <w:pStyle w:val="TableParagraph"/>
              <w:spacing w:before="63"/>
              <w:ind w:left="123" w:right="39"/>
              <w:jc w:val="center"/>
              <w:rPr>
                <w:sz w:val="14"/>
              </w:rPr>
            </w:pPr>
            <w:r>
              <w:rPr>
                <w:spacing w:val="-2"/>
                <w:w w:val="105"/>
                <w:sz w:val="14"/>
              </w:rPr>
              <w:t>$30,334.00</w:t>
            </w:r>
          </w:p>
        </w:tc>
        <w:tc>
          <w:tcPr>
            <w:tcW w:w="1153" w:type="dxa"/>
            <w:tcBorders>
              <w:top w:val="single" w:sz="6" w:space="0" w:color="000000"/>
              <w:left w:val="single" w:sz="2" w:space="0" w:color="000000"/>
              <w:bottom w:val="single" w:sz="6" w:space="0" w:color="000000"/>
              <w:right w:val="single" w:sz="2" w:space="0" w:color="000000"/>
            </w:tcBorders>
          </w:tcPr>
          <w:p>
            <w:pPr>
              <w:pStyle w:val="TableParagraph"/>
              <w:spacing w:before="68"/>
              <w:ind w:left="168" w:right="43"/>
              <w:jc w:val="center"/>
              <w:rPr>
                <w:sz w:val="14"/>
              </w:rPr>
            </w:pPr>
            <w:r>
              <w:rPr>
                <w:spacing w:val="-2"/>
                <w:w w:val="105"/>
                <w:sz w:val="14"/>
              </w:rPr>
              <w:t>$95.00</w:t>
            </w:r>
          </w:p>
        </w:tc>
        <w:tc>
          <w:tcPr>
            <w:tcW w:w="1134" w:type="dxa"/>
            <w:tcBorders>
              <w:top w:val="single" w:sz="6" w:space="0" w:color="000000"/>
              <w:left w:val="single" w:sz="2" w:space="0" w:color="000000"/>
              <w:bottom w:val="single" w:sz="6" w:space="0" w:color="000000"/>
              <w:right w:val="single" w:sz="2" w:space="0" w:color="000000"/>
            </w:tcBorders>
          </w:tcPr>
          <w:p>
            <w:pPr>
              <w:pStyle w:val="TableParagraph"/>
              <w:spacing w:before="68"/>
              <w:ind w:left="133" w:right="45"/>
              <w:jc w:val="center"/>
              <w:rPr>
                <w:sz w:val="14"/>
              </w:rPr>
            </w:pPr>
            <w:r>
              <w:rPr>
                <w:spacing w:val="-2"/>
                <w:sz w:val="14"/>
              </w:rPr>
              <w:t>$22,040.00</w:t>
            </w:r>
          </w:p>
        </w:tc>
      </w:tr>
      <w:tr>
        <w:trPr>
          <w:trHeight w:val="249" w:hRule="atLeast"/>
        </w:trPr>
        <w:tc>
          <w:tcPr>
            <w:tcW w:w="457" w:type="dxa"/>
            <w:tcBorders>
              <w:top w:val="single" w:sz="6" w:space="0" w:color="000000"/>
              <w:bottom w:val="single" w:sz="6" w:space="0" w:color="000000"/>
              <w:right w:val="single" w:sz="2" w:space="0" w:color="000000"/>
            </w:tcBorders>
          </w:tcPr>
          <w:p>
            <w:pPr>
              <w:pStyle w:val="TableParagraph"/>
              <w:spacing w:line="157" w:lineRule="exact" w:before="73"/>
              <w:ind w:left="174"/>
              <w:rPr>
                <w:sz w:val="14"/>
              </w:rPr>
            </w:pPr>
            <w:r>
              <w:rPr>
                <w:spacing w:val="-5"/>
                <w:sz w:val="14"/>
              </w:rPr>
              <w:t>18</w:t>
            </w:r>
          </w:p>
        </w:tc>
        <w:tc>
          <w:tcPr>
            <w:tcW w:w="4787" w:type="dxa"/>
            <w:tcBorders>
              <w:top w:val="single" w:sz="6" w:space="0" w:color="000000"/>
              <w:left w:val="single" w:sz="2" w:space="0" w:color="000000"/>
              <w:bottom w:val="single" w:sz="6" w:space="0" w:color="000000"/>
              <w:right w:val="single" w:sz="2" w:space="0" w:color="000000"/>
            </w:tcBorders>
          </w:tcPr>
          <w:p>
            <w:pPr>
              <w:pStyle w:val="TableParagraph"/>
              <w:spacing w:before="63"/>
              <w:ind w:left="91"/>
              <w:rPr>
                <w:sz w:val="14"/>
              </w:rPr>
            </w:pPr>
            <w:r>
              <w:rPr>
                <w:sz w:val="14"/>
              </w:rPr>
              <w:t>2'6"</w:t>
            </w:r>
            <w:r>
              <w:rPr>
                <w:spacing w:val="-7"/>
                <w:sz w:val="14"/>
              </w:rPr>
              <w:t> </w:t>
            </w:r>
            <w:r>
              <w:rPr>
                <w:sz w:val="14"/>
              </w:rPr>
              <w:t>Concrete</w:t>
            </w:r>
            <w:r>
              <w:rPr>
                <w:spacing w:val="-1"/>
                <w:sz w:val="14"/>
              </w:rPr>
              <w:t> </w:t>
            </w:r>
            <w:r>
              <w:rPr>
                <w:sz w:val="14"/>
              </w:rPr>
              <w:t>Curb</w:t>
            </w:r>
            <w:r>
              <w:rPr>
                <w:spacing w:val="2"/>
                <w:sz w:val="14"/>
              </w:rPr>
              <w:t> </w:t>
            </w:r>
            <w:r>
              <w:rPr>
                <w:sz w:val="14"/>
              </w:rPr>
              <w:t>and</w:t>
            </w:r>
            <w:r>
              <w:rPr>
                <w:spacing w:val="-9"/>
                <w:sz w:val="14"/>
              </w:rPr>
              <w:t> </w:t>
            </w:r>
            <w:r>
              <w:rPr>
                <w:sz w:val="14"/>
              </w:rPr>
              <w:t>Gutter Driveway</w:t>
            </w:r>
            <w:r>
              <w:rPr>
                <w:spacing w:val="-3"/>
                <w:sz w:val="14"/>
              </w:rPr>
              <w:t> </w:t>
            </w:r>
            <w:r>
              <w:rPr>
                <w:spacing w:val="-2"/>
                <w:sz w:val="14"/>
              </w:rPr>
              <w:t>Transition</w:t>
            </w:r>
          </w:p>
        </w:tc>
        <w:tc>
          <w:tcPr>
            <w:tcW w:w="688" w:type="dxa"/>
            <w:tcBorders>
              <w:top w:val="single" w:sz="6" w:space="0" w:color="000000"/>
              <w:left w:val="single" w:sz="2" w:space="0" w:color="000000"/>
              <w:bottom w:val="single" w:sz="6" w:space="0" w:color="000000"/>
              <w:right w:val="single" w:sz="2" w:space="0" w:color="000000"/>
            </w:tcBorders>
          </w:tcPr>
          <w:p>
            <w:pPr>
              <w:pStyle w:val="TableParagraph"/>
              <w:spacing w:before="58"/>
              <w:ind w:left="166" w:right="60"/>
              <w:jc w:val="center"/>
              <w:rPr>
                <w:sz w:val="14"/>
              </w:rPr>
            </w:pPr>
            <w:r>
              <w:rPr>
                <w:spacing w:val="-5"/>
                <w:sz w:val="14"/>
              </w:rPr>
              <w:t>18</w:t>
            </w:r>
          </w:p>
        </w:tc>
        <w:tc>
          <w:tcPr>
            <w:tcW w:w="1082" w:type="dxa"/>
            <w:tcBorders>
              <w:top w:val="single" w:sz="6" w:space="0" w:color="000000"/>
              <w:left w:val="single" w:sz="2" w:space="0" w:color="000000"/>
              <w:bottom w:val="single" w:sz="6" w:space="0" w:color="000000"/>
              <w:right w:val="single" w:sz="2" w:space="0" w:color="000000"/>
            </w:tcBorders>
          </w:tcPr>
          <w:p>
            <w:pPr>
              <w:pStyle w:val="TableParagraph"/>
              <w:spacing w:before="58"/>
              <w:ind w:left="163" w:right="27"/>
              <w:jc w:val="center"/>
              <w:rPr>
                <w:sz w:val="14"/>
              </w:rPr>
            </w:pPr>
            <w:r>
              <w:rPr>
                <w:spacing w:val="-5"/>
                <w:sz w:val="14"/>
              </w:rPr>
              <w:t>LF</w:t>
            </w:r>
          </w:p>
        </w:tc>
        <w:tc>
          <w:tcPr>
            <w:tcW w:w="1154" w:type="dxa"/>
            <w:tcBorders>
              <w:top w:val="single" w:sz="6" w:space="0" w:color="000000"/>
              <w:left w:val="single" w:sz="2" w:space="0" w:color="000000"/>
              <w:bottom w:val="single" w:sz="6" w:space="0" w:color="000000"/>
              <w:right w:val="single" w:sz="2" w:space="0" w:color="000000"/>
            </w:tcBorders>
          </w:tcPr>
          <w:p>
            <w:pPr>
              <w:pStyle w:val="TableParagraph"/>
              <w:spacing w:before="53"/>
              <w:ind w:left="178" w:right="33"/>
              <w:jc w:val="center"/>
              <w:rPr>
                <w:sz w:val="14"/>
              </w:rPr>
            </w:pPr>
            <w:r>
              <w:rPr>
                <w:spacing w:val="-2"/>
                <w:w w:val="105"/>
                <w:sz w:val="14"/>
              </w:rPr>
              <w:t>$40.00</w:t>
            </w:r>
          </w:p>
        </w:tc>
        <w:tc>
          <w:tcPr>
            <w:tcW w:w="1144" w:type="dxa"/>
            <w:tcBorders>
              <w:top w:val="single" w:sz="6" w:space="0" w:color="000000"/>
              <w:left w:val="single" w:sz="2" w:space="0" w:color="000000"/>
              <w:bottom w:val="single" w:sz="6" w:space="0" w:color="000000"/>
              <w:right w:val="single" w:sz="2" w:space="0" w:color="000000"/>
            </w:tcBorders>
          </w:tcPr>
          <w:p>
            <w:pPr>
              <w:pStyle w:val="TableParagraph"/>
              <w:spacing w:before="58"/>
              <w:ind w:left="129" w:right="24"/>
              <w:jc w:val="center"/>
              <w:rPr>
                <w:sz w:val="14"/>
              </w:rPr>
            </w:pPr>
            <w:r>
              <w:rPr>
                <w:spacing w:val="-2"/>
                <w:w w:val="105"/>
                <w:sz w:val="14"/>
              </w:rPr>
              <w:t>$720.00</w:t>
            </w:r>
          </w:p>
        </w:tc>
        <w:tc>
          <w:tcPr>
            <w:tcW w:w="1163" w:type="dxa"/>
            <w:tcBorders>
              <w:top w:val="single" w:sz="6" w:space="0" w:color="000000"/>
              <w:left w:val="single" w:sz="2" w:space="0" w:color="000000"/>
              <w:bottom w:val="single" w:sz="6" w:space="0" w:color="000000"/>
              <w:right w:val="single" w:sz="2" w:space="0" w:color="000000"/>
            </w:tcBorders>
          </w:tcPr>
          <w:p>
            <w:pPr>
              <w:pStyle w:val="TableParagraph"/>
              <w:spacing w:before="58"/>
              <w:ind w:left="164" w:right="5"/>
              <w:jc w:val="center"/>
              <w:rPr>
                <w:sz w:val="14"/>
              </w:rPr>
            </w:pPr>
            <w:r>
              <w:rPr>
                <w:spacing w:val="-2"/>
                <w:w w:val="110"/>
                <w:sz w:val="14"/>
              </w:rPr>
              <w:t>$350.11</w:t>
            </w:r>
          </w:p>
        </w:tc>
        <w:tc>
          <w:tcPr>
            <w:tcW w:w="1182" w:type="dxa"/>
            <w:tcBorders>
              <w:top w:val="single" w:sz="6" w:space="0" w:color="000000"/>
              <w:left w:val="single" w:sz="2" w:space="0" w:color="000000"/>
              <w:bottom w:val="single" w:sz="6" w:space="0" w:color="000000"/>
              <w:right w:val="single" w:sz="2" w:space="0" w:color="000000"/>
            </w:tcBorders>
          </w:tcPr>
          <w:p>
            <w:pPr>
              <w:pStyle w:val="TableParagraph"/>
              <w:spacing w:before="58"/>
              <w:ind w:left="123" w:right="39"/>
              <w:jc w:val="center"/>
              <w:rPr>
                <w:sz w:val="14"/>
              </w:rPr>
            </w:pPr>
            <w:r>
              <w:rPr>
                <w:spacing w:val="-2"/>
                <w:sz w:val="14"/>
              </w:rPr>
              <w:t>$6,301.98</w:t>
            </w:r>
          </w:p>
        </w:tc>
        <w:tc>
          <w:tcPr>
            <w:tcW w:w="1153" w:type="dxa"/>
            <w:tcBorders>
              <w:top w:val="single" w:sz="6" w:space="0" w:color="000000"/>
              <w:left w:val="single" w:sz="2" w:space="0" w:color="000000"/>
              <w:bottom w:val="single" w:sz="6" w:space="0" w:color="000000"/>
              <w:right w:val="single" w:sz="2" w:space="0" w:color="000000"/>
            </w:tcBorders>
          </w:tcPr>
          <w:p>
            <w:pPr>
              <w:pStyle w:val="TableParagraph"/>
              <w:spacing w:before="58"/>
              <w:ind w:left="168" w:right="33"/>
              <w:jc w:val="center"/>
              <w:rPr>
                <w:sz w:val="14"/>
              </w:rPr>
            </w:pPr>
            <w:r>
              <w:rPr>
                <w:spacing w:val="-2"/>
                <w:w w:val="105"/>
                <w:sz w:val="14"/>
              </w:rPr>
              <w:t>$95.00</w:t>
            </w:r>
          </w:p>
        </w:tc>
        <w:tc>
          <w:tcPr>
            <w:tcW w:w="1134" w:type="dxa"/>
            <w:tcBorders>
              <w:top w:val="single" w:sz="6" w:space="0" w:color="000000"/>
              <w:left w:val="single" w:sz="2" w:space="0" w:color="000000"/>
              <w:bottom w:val="single" w:sz="6" w:space="0" w:color="000000"/>
              <w:right w:val="single" w:sz="2" w:space="0" w:color="000000"/>
            </w:tcBorders>
          </w:tcPr>
          <w:p>
            <w:pPr>
              <w:pStyle w:val="TableParagraph"/>
              <w:spacing w:before="63"/>
              <w:ind w:left="133" w:right="38"/>
              <w:jc w:val="center"/>
              <w:rPr>
                <w:sz w:val="14"/>
              </w:rPr>
            </w:pPr>
            <w:r>
              <w:rPr>
                <w:spacing w:val="-2"/>
                <w:sz w:val="14"/>
              </w:rPr>
              <w:t>$1,710.00</w:t>
            </w:r>
          </w:p>
        </w:tc>
      </w:tr>
      <w:tr>
        <w:trPr>
          <w:trHeight w:val="263" w:hRule="atLeast"/>
        </w:trPr>
        <w:tc>
          <w:tcPr>
            <w:tcW w:w="457" w:type="dxa"/>
            <w:tcBorders>
              <w:top w:val="single" w:sz="6" w:space="0" w:color="000000"/>
              <w:bottom w:val="single" w:sz="6" w:space="0" w:color="000000"/>
              <w:right w:val="single" w:sz="2" w:space="0" w:color="000000"/>
            </w:tcBorders>
          </w:tcPr>
          <w:p>
            <w:pPr>
              <w:pStyle w:val="TableParagraph"/>
              <w:spacing w:before="82"/>
              <w:ind w:left="174"/>
              <w:rPr>
                <w:sz w:val="14"/>
              </w:rPr>
            </w:pPr>
            <w:r>
              <w:rPr>
                <w:spacing w:val="-5"/>
                <w:sz w:val="14"/>
              </w:rPr>
              <w:t>19</w:t>
            </w:r>
          </w:p>
        </w:tc>
        <w:tc>
          <w:tcPr>
            <w:tcW w:w="4787" w:type="dxa"/>
            <w:tcBorders>
              <w:top w:val="single" w:sz="6" w:space="0" w:color="000000"/>
              <w:left w:val="single" w:sz="2" w:space="0" w:color="000000"/>
              <w:bottom w:val="single" w:sz="6" w:space="0" w:color="000000"/>
              <w:right w:val="single" w:sz="2" w:space="0" w:color="000000"/>
            </w:tcBorders>
          </w:tcPr>
          <w:p>
            <w:pPr>
              <w:pStyle w:val="TableParagraph"/>
              <w:spacing w:before="77"/>
              <w:ind w:left="92"/>
              <w:rPr>
                <w:sz w:val="14"/>
              </w:rPr>
            </w:pPr>
            <w:r>
              <w:rPr>
                <w:spacing w:val="-2"/>
                <w:w w:val="105"/>
                <w:sz w:val="14"/>
              </w:rPr>
              <w:t>GabionWall</w:t>
            </w:r>
          </w:p>
        </w:tc>
        <w:tc>
          <w:tcPr>
            <w:tcW w:w="688" w:type="dxa"/>
            <w:tcBorders>
              <w:top w:val="single" w:sz="6" w:space="0" w:color="000000"/>
              <w:left w:val="single" w:sz="2" w:space="0" w:color="000000"/>
              <w:bottom w:val="single" w:sz="6" w:space="0" w:color="000000"/>
              <w:right w:val="single" w:sz="2" w:space="0" w:color="000000"/>
            </w:tcBorders>
          </w:tcPr>
          <w:p>
            <w:pPr>
              <w:pStyle w:val="TableParagraph"/>
              <w:spacing w:before="63"/>
              <w:ind w:left="166" w:right="53"/>
              <w:jc w:val="center"/>
              <w:rPr>
                <w:sz w:val="14"/>
              </w:rPr>
            </w:pPr>
            <w:r>
              <w:rPr>
                <w:spacing w:val="-5"/>
                <w:w w:val="105"/>
                <w:sz w:val="14"/>
              </w:rPr>
              <w:t>188</w:t>
            </w:r>
          </w:p>
        </w:tc>
        <w:tc>
          <w:tcPr>
            <w:tcW w:w="1082" w:type="dxa"/>
            <w:tcBorders>
              <w:top w:val="single" w:sz="6" w:space="0" w:color="000000"/>
              <w:left w:val="single" w:sz="2" w:space="0" w:color="000000"/>
              <w:bottom w:val="single" w:sz="6" w:space="0" w:color="000000"/>
              <w:right w:val="single" w:sz="2" w:space="0" w:color="000000"/>
            </w:tcBorders>
          </w:tcPr>
          <w:p>
            <w:pPr>
              <w:pStyle w:val="TableParagraph"/>
              <w:spacing w:before="63"/>
              <w:ind w:left="163" w:right="32"/>
              <w:jc w:val="center"/>
              <w:rPr>
                <w:sz w:val="14"/>
              </w:rPr>
            </w:pPr>
            <w:r>
              <w:rPr>
                <w:spacing w:val="-5"/>
                <w:sz w:val="14"/>
              </w:rPr>
              <w:t>LF</w:t>
            </w:r>
          </w:p>
        </w:tc>
        <w:tc>
          <w:tcPr>
            <w:tcW w:w="1154" w:type="dxa"/>
            <w:tcBorders>
              <w:top w:val="single" w:sz="6" w:space="0" w:color="000000"/>
              <w:left w:val="single" w:sz="2" w:space="0" w:color="000000"/>
              <w:bottom w:val="single" w:sz="6" w:space="0" w:color="000000"/>
              <w:right w:val="single" w:sz="2" w:space="0" w:color="000000"/>
            </w:tcBorders>
          </w:tcPr>
          <w:p>
            <w:pPr>
              <w:pStyle w:val="TableParagraph"/>
              <w:spacing w:before="58"/>
              <w:ind w:left="178" w:right="33"/>
              <w:jc w:val="center"/>
              <w:rPr>
                <w:sz w:val="14"/>
              </w:rPr>
            </w:pPr>
            <w:r>
              <w:rPr>
                <w:spacing w:val="-2"/>
                <w:w w:val="105"/>
                <w:sz w:val="14"/>
              </w:rPr>
              <w:t>$16.00</w:t>
            </w:r>
          </w:p>
        </w:tc>
        <w:tc>
          <w:tcPr>
            <w:tcW w:w="1144" w:type="dxa"/>
            <w:tcBorders>
              <w:top w:val="single" w:sz="6" w:space="0" w:color="000000"/>
              <w:left w:val="single" w:sz="2" w:space="0" w:color="000000"/>
              <w:bottom w:val="single" w:sz="6" w:space="0" w:color="000000"/>
              <w:right w:val="single" w:sz="2" w:space="0" w:color="000000"/>
            </w:tcBorders>
          </w:tcPr>
          <w:p>
            <w:pPr>
              <w:pStyle w:val="TableParagraph"/>
              <w:spacing w:before="58"/>
              <w:ind w:left="129" w:right="29"/>
              <w:jc w:val="center"/>
              <w:rPr>
                <w:sz w:val="14"/>
              </w:rPr>
            </w:pPr>
            <w:r>
              <w:rPr>
                <w:spacing w:val="-2"/>
                <w:w w:val="105"/>
                <w:sz w:val="14"/>
              </w:rPr>
              <w:t>$3,008.00</w:t>
            </w:r>
          </w:p>
        </w:tc>
        <w:tc>
          <w:tcPr>
            <w:tcW w:w="1163" w:type="dxa"/>
            <w:tcBorders>
              <w:top w:val="single" w:sz="6" w:space="0" w:color="000000"/>
              <w:left w:val="single" w:sz="2" w:space="0" w:color="000000"/>
              <w:bottom w:val="single" w:sz="6" w:space="0" w:color="000000"/>
              <w:right w:val="single" w:sz="2" w:space="0" w:color="000000"/>
            </w:tcBorders>
          </w:tcPr>
          <w:p>
            <w:pPr>
              <w:pStyle w:val="TableParagraph"/>
              <w:spacing w:before="58"/>
              <w:ind w:left="164" w:right="35"/>
              <w:jc w:val="center"/>
              <w:rPr>
                <w:sz w:val="14"/>
              </w:rPr>
            </w:pPr>
            <w:r>
              <w:rPr>
                <w:spacing w:val="-2"/>
                <w:w w:val="105"/>
                <w:sz w:val="14"/>
              </w:rPr>
              <w:t>$1,800.00</w:t>
            </w:r>
          </w:p>
        </w:tc>
        <w:tc>
          <w:tcPr>
            <w:tcW w:w="1182" w:type="dxa"/>
            <w:tcBorders>
              <w:top w:val="single" w:sz="6" w:space="0" w:color="000000"/>
              <w:left w:val="single" w:sz="2" w:space="0" w:color="000000"/>
              <w:bottom w:val="single" w:sz="6" w:space="0" w:color="000000"/>
              <w:right w:val="single" w:sz="2" w:space="0" w:color="000000"/>
            </w:tcBorders>
          </w:tcPr>
          <w:p>
            <w:pPr>
              <w:pStyle w:val="TableParagraph"/>
              <w:spacing w:before="63"/>
              <w:ind w:left="123" w:right="45"/>
              <w:jc w:val="center"/>
              <w:rPr>
                <w:sz w:val="14"/>
              </w:rPr>
            </w:pPr>
            <w:r>
              <w:rPr>
                <w:spacing w:val="-2"/>
                <w:w w:val="105"/>
                <w:sz w:val="14"/>
              </w:rPr>
              <w:t>$338,400.00</w:t>
            </w:r>
          </w:p>
        </w:tc>
        <w:tc>
          <w:tcPr>
            <w:tcW w:w="1153" w:type="dxa"/>
            <w:tcBorders>
              <w:top w:val="single" w:sz="6" w:space="0" w:color="000000"/>
              <w:left w:val="single" w:sz="2" w:space="0" w:color="000000"/>
              <w:bottom w:val="single" w:sz="6" w:space="0" w:color="000000"/>
              <w:right w:val="single" w:sz="2" w:space="0" w:color="000000"/>
            </w:tcBorders>
          </w:tcPr>
          <w:p>
            <w:pPr>
              <w:pStyle w:val="TableParagraph"/>
              <w:spacing w:before="63"/>
              <w:ind w:left="168" w:right="34"/>
              <w:jc w:val="center"/>
              <w:rPr>
                <w:sz w:val="14"/>
              </w:rPr>
            </w:pPr>
            <w:r>
              <w:rPr>
                <w:spacing w:val="-2"/>
                <w:w w:val="105"/>
                <w:sz w:val="14"/>
              </w:rPr>
              <w:t>$664.00</w:t>
            </w:r>
          </w:p>
        </w:tc>
        <w:tc>
          <w:tcPr>
            <w:tcW w:w="1134" w:type="dxa"/>
            <w:tcBorders>
              <w:top w:val="single" w:sz="6" w:space="0" w:color="000000"/>
              <w:left w:val="single" w:sz="2" w:space="0" w:color="000000"/>
              <w:bottom w:val="single" w:sz="6" w:space="0" w:color="000000"/>
              <w:right w:val="single" w:sz="2" w:space="0" w:color="000000"/>
            </w:tcBorders>
          </w:tcPr>
          <w:p>
            <w:pPr>
              <w:pStyle w:val="TableParagraph"/>
              <w:spacing w:before="68"/>
              <w:ind w:left="133" w:right="45"/>
              <w:jc w:val="center"/>
              <w:rPr>
                <w:sz w:val="14"/>
              </w:rPr>
            </w:pPr>
            <w:r>
              <w:rPr>
                <w:spacing w:val="-2"/>
                <w:w w:val="105"/>
                <w:sz w:val="14"/>
              </w:rPr>
              <w:t>$124,832.00</w:t>
            </w:r>
          </w:p>
        </w:tc>
      </w:tr>
      <w:tr>
        <w:trPr>
          <w:trHeight w:val="254" w:hRule="atLeast"/>
        </w:trPr>
        <w:tc>
          <w:tcPr>
            <w:tcW w:w="457" w:type="dxa"/>
            <w:tcBorders>
              <w:top w:val="single" w:sz="6" w:space="0" w:color="000000"/>
              <w:bottom w:val="single" w:sz="6" w:space="0" w:color="000000"/>
              <w:right w:val="single" w:sz="2" w:space="0" w:color="000000"/>
            </w:tcBorders>
          </w:tcPr>
          <w:p>
            <w:pPr>
              <w:pStyle w:val="TableParagraph"/>
              <w:spacing w:before="73"/>
              <w:ind w:left="185"/>
              <w:rPr>
                <w:sz w:val="14"/>
              </w:rPr>
            </w:pPr>
            <w:r>
              <w:rPr>
                <w:spacing w:val="-5"/>
                <w:w w:val="105"/>
                <w:sz w:val="14"/>
              </w:rPr>
              <w:t>20</w:t>
            </w:r>
          </w:p>
        </w:tc>
        <w:tc>
          <w:tcPr>
            <w:tcW w:w="4787" w:type="dxa"/>
            <w:tcBorders>
              <w:top w:val="single" w:sz="6" w:space="0" w:color="000000"/>
              <w:left w:val="single" w:sz="2" w:space="0" w:color="000000"/>
              <w:bottom w:val="single" w:sz="6" w:space="0" w:color="000000"/>
              <w:right w:val="single" w:sz="2" w:space="0" w:color="000000"/>
            </w:tcBorders>
          </w:tcPr>
          <w:p>
            <w:pPr>
              <w:pStyle w:val="TableParagraph"/>
              <w:spacing w:line="133" w:lineRule="exact"/>
              <w:ind w:left="51"/>
              <w:rPr>
                <w:sz w:val="14"/>
              </w:rPr>
            </w:pPr>
            <w:r>
              <w:rPr>
                <w:w w:val="85"/>
                <w:sz w:val="14"/>
              </w:rPr>
              <w:t>11&lt;emove</w:t>
            </w:r>
            <w:r>
              <w:rPr>
                <w:spacing w:val="20"/>
                <w:sz w:val="14"/>
              </w:rPr>
              <w:t> </w:t>
            </w:r>
            <w:r>
              <w:rPr>
                <w:w w:val="85"/>
                <w:sz w:val="14"/>
              </w:rPr>
              <w:t>t:X1st1ng</w:t>
            </w:r>
            <w:r>
              <w:rPr>
                <w:spacing w:val="1"/>
                <w:sz w:val="14"/>
              </w:rPr>
              <w:t> </w:t>
            </w:r>
            <w:r>
              <w:rPr>
                <w:w w:val="85"/>
                <w:sz w:val="14"/>
              </w:rPr>
              <w:t>a-men</w:t>
            </w:r>
            <w:r>
              <w:rPr>
                <w:spacing w:val="5"/>
                <w:sz w:val="14"/>
              </w:rPr>
              <w:t> </w:t>
            </w:r>
            <w:r>
              <w:rPr>
                <w:w w:val="85"/>
                <w:sz w:val="14"/>
              </w:rPr>
              <w:t>vvaternne</w:t>
            </w:r>
            <w:r>
              <w:rPr>
                <w:spacing w:val="4"/>
                <w:sz w:val="14"/>
              </w:rPr>
              <w:t> </w:t>
            </w:r>
            <w:r>
              <w:rPr>
                <w:w w:val="85"/>
                <w:sz w:val="14"/>
              </w:rPr>
              <w:t>ano</w:t>
            </w:r>
            <w:r>
              <w:rPr>
                <w:spacing w:val="-5"/>
                <w:w w:val="85"/>
                <w:sz w:val="14"/>
              </w:rPr>
              <w:t> </w:t>
            </w:r>
            <w:r>
              <w:rPr>
                <w:w w:val="85"/>
                <w:sz w:val="14"/>
              </w:rPr>
              <w:t>1&lt;ep1ace</w:t>
            </w:r>
            <w:r>
              <w:rPr>
                <w:spacing w:val="5"/>
                <w:sz w:val="14"/>
              </w:rPr>
              <w:t> </w:t>
            </w:r>
            <w:r>
              <w:rPr>
                <w:w w:val="85"/>
                <w:sz w:val="14"/>
              </w:rPr>
              <w:t>o-mcn</w:t>
            </w:r>
            <w:r>
              <w:rPr>
                <w:spacing w:val="-1"/>
                <w:w w:val="85"/>
                <w:sz w:val="14"/>
              </w:rPr>
              <w:t> </w:t>
            </w:r>
            <w:r>
              <w:rPr>
                <w:w w:val="85"/>
                <w:sz w:val="14"/>
              </w:rPr>
              <w:t>uw</w:t>
            </w:r>
            <w:r>
              <w:rPr>
                <w:spacing w:val="46"/>
                <w:sz w:val="14"/>
              </w:rPr>
              <w:t> </w:t>
            </w:r>
            <w:r>
              <w:rPr>
                <w:w w:val="85"/>
                <w:sz w:val="14"/>
              </w:rPr>
              <w:t>r-1....:&gt;::&gt;u-upen</w:t>
            </w:r>
            <w:r>
              <w:rPr>
                <w:spacing w:val="-8"/>
                <w:w w:val="85"/>
                <w:sz w:val="14"/>
              </w:rPr>
              <w:t> </w:t>
            </w:r>
            <w:r>
              <w:rPr>
                <w:spacing w:val="-2"/>
                <w:w w:val="85"/>
                <w:sz w:val="14"/>
              </w:rPr>
              <w:t>1...ut</w:t>
            </w:r>
          </w:p>
          <w:p>
            <w:pPr>
              <w:pStyle w:val="TableParagraph"/>
              <w:spacing w:line="81" w:lineRule="exact" w:before="21"/>
              <w:ind w:left="57"/>
              <w:rPr>
                <w:sz w:val="10"/>
              </w:rPr>
            </w:pPr>
            <w:r>
              <w:rPr>
                <w:w w:val="165"/>
                <w:sz w:val="10"/>
              </w:rPr>
              <w:t>In-•-'-'-</w:t>
            </w:r>
            <w:r>
              <w:rPr>
                <w:spacing w:val="-17"/>
                <w:w w:val="165"/>
                <w:sz w:val="10"/>
              </w:rPr>
              <w:t> </w:t>
            </w:r>
            <w:r>
              <w:rPr>
                <w:w w:val="165"/>
                <w:sz w:val="10"/>
              </w:rPr>
              <w:t>\Al-•-</w:t>
            </w:r>
            <w:r>
              <w:rPr>
                <w:spacing w:val="-2"/>
                <w:w w:val="165"/>
                <w:sz w:val="10"/>
              </w:rPr>
              <w:t>•_,_,_</w:t>
            </w:r>
          </w:p>
        </w:tc>
        <w:tc>
          <w:tcPr>
            <w:tcW w:w="688" w:type="dxa"/>
            <w:tcBorders>
              <w:top w:val="single" w:sz="6" w:space="0" w:color="000000"/>
              <w:left w:val="single" w:sz="2" w:space="0" w:color="000000"/>
              <w:bottom w:val="single" w:sz="6" w:space="0" w:color="000000"/>
              <w:right w:val="single" w:sz="2" w:space="0" w:color="000000"/>
            </w:tcBorders>
          </w:tcPr>
          <w:p>
            <w:pPr>
              <w:pStyle w:val="TableParagraph"/>
              <w:spacing w:before="63"/>
              <w:ind w:left="166" w:right="95"/>
              <w:jc w:val="center"/>
              <w:rPr>
                <w:sz w:val="14"/>
              </w:rPr>
            </w:pPr>
            <w:r>
              <w:rPr>
                <w:spacing w:val="-5"/>
                <w:w w:val="85"/>
                <w:sz w:val="14"/>
              </w:rPr>
              <w:t>77</w:t>
            </w:r>
          </w:p>
        </w:tc>
        <w:tc>
          <w:tcPr>
            <w:tcW w:w="1082" w:type="dxa"/>
            <w:tcBorders>
              <w:top w:val="single" w:sz="6" w:space="0" w:color="000000"/>
              <w:left w:val="single" w:sz="2" w:space="0" w:color="000000"/>
              <w:bottom w:val="single" w:sz="6" w:space="0" w:color="000000"/>
              <w:right w:val="single" w:sz="2" w:space="0" w:color="000000"/>
            </w:tcBorders>
          </w:tcPr>
          <w:p>
            <w:pPr>
              <w:pStyle w:val="TableParagraph"/>
              <w:spacing w:before="58"/>
              <w:ind w:left="163" w:right="22"/>
              <w:jc w:val="center"/>
              <w:rPr>
                <w:sz w:val="14"/>
              </w:rPr>
            </w:pPr>
            <w:r>
              <w:rPr>
                <w:spacing w:val="-5"/>
                <w:sz w:val="14"/>
              </w:rPr>
              <w:t>LF</w:t>
            </w:r>
          </w:p>
        </w:tc>
        <w:tc>
          <w:tcPr>
            <w:tcW w:w="1154" w:type="dxa"/>
            <w:tcBorders>
              <w:top w:val="single" w:sz="6" w:space="0" w:color="000000"/>
              <w:left w:val="single" w:sz="2" w:space="0" w:color="000000"/>
              <w:bottom w:val="single" w:sz="6" w:space="0" w:color="000000"/>
              <w:right w:val="single" w:sz="2" w:space="0" w:color="000000"/>
            </w:tcBorders>
          </w:tcPr>
          <w:p>
            <w:pPr>
              <w:pStyle w:val="TableParagraph"/>
              <w:spacing w:before="53"/>
              <w:ind w:left="178" w:right="29"/>
              <w:jc w:val="center"/>
              <w:rPr>
                <w:sz w:val="14"/>
              </w:rPr>
            </w:pPr>
            <w:r>
              <w:rPr>
                <w:spacing w:val="-2"/>
                <w:w w:val="105"/>
                <w:sz w:val="14"/>
              </w:rPr>
              <w:t>$147.00</w:t>
            </w:r>
          </w:p>
        </w:tc>
        <w:tc>
          <w:tcPr>
            <w:tcW w:w="1144" w:type="dxa"/>
            <w:tcBorders>
              <w:top w:val="single" w:sz="6" w:space="0" w:color="000000"/>
              <w:left w:val="single" w:sz="2" w:space="0" w:color="000000"/>
              <w:bottom w:val="single" w:sz="6" w:space="0" w:color="000000"/>
              <w:right w:val="single" w:sz="2" w:space="0" w:color="000000"/>
            </w:tcBorders>
          </w:tcPr>
          <w:p>
            <w:pPr>
              <w:pStyle w:val="TableParagraph"/>
              <w:spacing w:before="53"/>
              <w:ind w:left="129" w:right="25"/>
              <w:jc w:val="center"/>
              <w:rPr>
                <w:sz w:val="14"/>
              </w:rPr>
            </w:pPr>
            <w:r>
              <w:rPr>
                <w:spacing w:val="-2"/>
                <w:w w:val="105"/>
                <w:sz w:val="14"/>
              </w:rPr>
              <w:t>$11,319.00</w:t>
            </w:r>
          </w:p>
        </w:tc>
        <w:tc>
          <w:tcPr>
            <w:tcW w:w="1163" w:type="dxa"/>
            <w:tcBorders>
              <w:top w:val="single" w:sz="6" w:space="0" w:color="000000"/>
              <w:left w:val="single" w:sz="2" w:space="0" w:color="000000"/>
              <w:bottom w:val="single" w:sz="6" w:space="0" w:color="000000"/>
              <w:right w:val="single" w:sz="2" w:space="0" w:color="000000"/>
            </w:tcBorders>
          </w:tcPr>
          <w:p>
            <w:pPr>
              <w:pStyle w:val="TableParagraph"/>
              <w:spacing w:before="53"/>
              <w:ind w:left="164" w:right="20"/>
              <w:jc w:val="center"/>
              <w:rPr>
                <w:sz w:val="14"/>
              </w:rPr>
            </w:pPr>
            <w:r>
              <w:rPr>
                <w:spacing w:val="-2"/>
                <w:w w:val="105"/>
                <w:sz w:val="14"/>
              </w:rPr>
              <w:t>$604.50</w:t>
            </w:r>
          </w:p>
        </w:tc>
        <w:tc>
          <w:tcPr>
            <w:tcW w:w="1182" w:type="dxa"/>
            <w:tcBorders>
              <w:top w:val="single" w:sz="6" w:space="0" w:color="000000"/>
              <w:left w:val="single" w:sz="2" w:space="0" w:color="000000"/>
              <w:bottom w:val="single" w:sz="6" w:space="0" w:color="000000"/>
              <w:right w:val="single" w:sz="2" w:space="0" w:color="000000"/>
            </w:tcBorders>
          </w:tcPr>
          <w:p>
            <w:pPr>
              <w:pStyle w:val="TableParagraph"/>
              <w:spacing w:before="53"/>
              <w:ind w:left="123" w:right="29"/>
              <w:jc w:val="center"/>
              <w:rPr>
                <w:sz w:val="14"/>
              </w:rPr>
            </w:pPr>
            <w:r>
              <w:rPr>
                <w:spacing w:val="-2"/>
                <w:w w:val="105"/>
                <w:sz w:val="14"/>
              </w:rPr>
              <w:t>$46,546.50</w:t>
            </w:r>
          </w:p>
        </w:tc>
        <w:tc>
          <w:tcPr>
            <w:tcW w:w="1153" w:type="dxa"/>
            <w:tcBorders>
              <w:top w:val="single" w:sz="6" w:space="0" w:color="000000"/>
              <w:left w:val="single" w:sz="2" w:space="0" w:color="000000"/>
              <w:bottom w:val="single" w:sz="6" w:space="0" w:color="000000"/>
              <w:right w:val="single" w:sz="2" w:space="0" w:color="000000"/>
            </w:tcBorders>
          </w:tcPr>
          <w:p>
            <w:pPr>
              <w:pStyle w:val="TableParagraph"/>
              <w:spacing w:before="58"/>
              <w:ind w:left="168" w:right="24"/>
              <w:jc w:val="center"/>
              <w:rPr>
                <w:sz w:val="14"/>
              </w:rPr>
            </w:pPr>
            <w:r>
              <w:rPr>
                <w:spacing w:val="-2"/>
                <w:w w:val="105"/>
                <w:sz w:val="14"/>
              </w:rPr>
              <w:t>$250.00</w:t>
            </w:r>
          </w:p>
        </w:tc>
        <w:tc>
          <w:tcPr>
            <w:tcW w:w="1134" w:type="dxa"/>
            <w:tcBorders>
              <w:top w:val="single" w:sz="6" w:space="0" w:color="000000"/>
              <w:left w:val="single" w:sz="2" w:space="0" w:color="000000"/>
              <w:bottom w:val="single" w:sz="6" w:space="0" w:color="000000"/>
              <w:right w:val="single" w:sz="2" w:space="0" w:color="000000"/>
            </w:tcBorders>
          </w:tcPr>
          <w:p>
            <w:pPr>
              <w:pStyle w:val="TableParagraph"/>
              <w:spacing w:before="58"/>
              <w:ind w:left="133" w:right="29"/>
              <w:jc w:val="center"/>
              <w:rPr>
                <w:sz w:val="14"/>
              </w:rPr>
            </w:pPr>
            <w:r>
              <w:rPr>
                <w:spacing w:val="-2"/>
                <w:w w:val="105"/>
                <w:sz w:val="14"/>
              </w:rPr>
              <w:t>$19,250.00</w:t>
            </w:r>
          </w:p>
        </w:tc>
      </w:tr>
      <w:tr>
        <w:trPr>
          <w:trHeight w:val="259" w:hRule="atLeast"/>
        </w:trPr>
        <w:tc>
          <w:tcPr>
            <w:tcW w:w="457" w:type="dxa"/>
            <w:tcBorders>
              <w:top w:val="single" w:sz="6" w:space="0" w:color="000000"/>
              <w:bottom w:val="single" w:sz="6" w:space="0" w:color="000000"/>
              <w:right w:val="single" w:sz="2" w:space="0" w:color="000000"/>
            </w:tcBorders>
          </w:tcPr>
          <w:p>
            <w:pPr>
              <w:pStyle w:val="TableParagraph"/>
              <w:spacing w:line="157" w:lineRule="exact" w:before="82"/>
              <w:ind w:left="185"/>
              <w:rPr>
                <w:sz w:val="14"/>
              </w:rPr>
            </w:pPr>
            <w:r>
              <w:rPr>
                <w:spacing w:val="-5"/>
                <w:w w:val="150"/>
                <w:sz w:val="14"/>
              </w:rPr>
              <w:t>21</w:t>
            </w:r>
          </w:p>
        </w:tc>
        <w:tc>
          <w:tcPr>
            <w:tcW w:w="4787" w:type="dxa"/>
            <w:tcBorders>
              <w:top w:val="single" w:sz="6" w:space="0" w:color="000000"/>
              <w:left w:val="single" w:sz="2" w:space="0" w:color="000000"/>
              <w:bottom w:val="single" w:sz="6" w:space="0" w:color="000000"/>
              <w:right w:val="single" w:sz="2" w:space="0" w:color="000000"/>
            </w:tcBorders>
          </w:tcPr>
          <w:p>
            <w:pPr>
              <w:pStyle w:val="TableParagraph"/>
              <w:spacing w:before="73"/>
              <w:ind w:left="98"/>
              <w:rPr>
                <w:sz w:val="14"/>
              </w:rPr>
            </w:pPr>
            <w:r>
              <w:rPr>
                <w:sz w:val="14"/>
              </w:rPr>
              <w:t>Connection</w:t>
            </w:r>
            <w:r>
              <w:rPr>
                <w:spacing w:val="-3"/>
                <w:sz w:val="14"/>
              </w:rPr>
              <w:t> </w:t>
            </w:r>
            <w:r>
              <w:rPr>
                <w:sz w:val="14"/>
              </w:rPr>
              <w:t>to</w:t>
            </w:r>
            <w:r>
              <w:rPr>
                <w:spacing w:val="8"/>
                <w:sz w:val="14"/>
              </w:rPr>
              <w:t> </w:t>
            </w:r>
            <w:r>
              <w:rPr>
                <w:sz w:val="14"/>
              </w:rPr>
              <w:t>Existing</w:t>
            </w:r>
            <w:r>
              <w:rPr>
                <w:spacing w:val="-9"/>
                <w:sz w:val="14"/>
              </w:rPr>
              <w:t> </w:t>
            </w:r>
            <w:r>
              <w:rPr>
                <w:sz w:val="14"/>
              </w:rPr>
              <w:t>6-inch</w:t>
            </w:r>
            <w:r>
              <w:rPr>
                <w:spacing w:val="-10"/>
                <w:sz w:val="14"/>
              </w:rPr>
              <w:t> </w:t>
            </w:r>
            <w:r>
              <w:rPr>
                <w:sz w:val="14"/>
              </w:rPr>
              <w:t>Potable</w:t>
            </w:r>
            <w:r>
              <w:rPr>
                <w:spacing w:val="-11"/>
                <w:sz w:val="14"/>
              </w:rPr>
              <w:t> </w:t>
            </w:r>
            <w:r>
              <w:rPr>
                <w:sz w:val="14"/>
              </w:rPr>
              <w:t>Water</w:t>
            </w:r>
            <w:r>
              <w:rPr>
                <w:spacing w:val="-2"/>
                <w:sz w:val="14"/>
              </w:rPr>
              <w:t> </w:t>
            </w:r>
            <w:r>
              <w:rPr>
                <w:spacing w:val="-4"/>
                <w:sz w:val="14"/>
              </w:rPr>
              <w:t>Main</w:t>
            </w:r>
          </w:p>
        </w:tc>
        <w:tc>
          <w:tcPr>
            <w:tcW w:w="688" w:type="dxa"/>
            <w:tcBorders>
              <w:top w:val="single" w:sz="6" w:space="0" w:color="000000"/>
              <w:left w:val="single" w:sz="2" w:space="0" w:color="000000"/>
              <w:bottom w:val="single" w:sz="6" w:space="0" w:color="000000"/>
              <w:right w:val="single" w:sz="2" w:space="0" w:color="000000"/>
            </w:tcBorders>
          </w:tcPr>
          <w:p>
            <w:pPr>
              <w:pStyle w:val="TableParagraph"/>
              <w:spacing w:before="68"/>
              <w:ind w:left="166" w:right="29"/>
              <w:jc w:val="center"/>
              <w:rPr>
                <w:sz w:val="14"/>
              </w:rPr>
            </w:pPr>
            <w:r>
              <w:rPr>
                <w:spacing w:val="-10"/>
                <w:w w:val="105"/>
                <w:sz w:val="14"/>
              </w:rPr>
              <w:t>2</w:t>
            </w:r>
          </w:p>
        </w:tc>
        <w:tc>
          <w:tcPr>
            <w:tcW w:w="1082" w:type="dxa"/>
            <w:tcBorders>
              <w:top w:val="single" w:sz="6" w:space="0" w:color="000000"/>
              <w:left w:val="single" w:sz="2" w:space="0" w:color="000000"/>
              <w:bottom w:val="single" w:sz="6" w:space="0" w:color="000000"/>
              <w:right w:val="single" w:sz="2" w:space="0" w:color="000000"/>
            </w:tcBorders>
          </w:tcPr>
          <w:p>
            <w:pPr>
              <w:pStyle w:val="TableParagraph"/>
              <w:spacing w:before="49"/>
              <w:ind w:left="163" w:right="24"/>
              <w:jc w:val="center"/>
              <w:rPr>
                <w:sz w:val="16"/>
              </w:rPr>
            </w:pPr>
            <w:r>
              <w:rPr>
                <w:spacing w:val="-5"/>
                <w:w w:val="95"/>
                <w:sz w:val="16"/>
              </w:rPr>
              <w:t>EA</w:t>
            </w:r>
          </w:p>
        </w:tc>
        <w:tc>
          <w:tcPr>
            <w:tcW w:w="1154" w:type="dxa"/>
            <w:tcBorders>
              <w:top w:val="single" w:sz="6" w:space="0" w:color="000000"/>
              <w:left w:val="single" w:sz="2" w:space="0" w:color="000000"/>
              <w:bottom w:val="single" w:sz="6" w:space="0" w:color="000000"/>
              <w:right w:val="single" w:sz="2" w:space="0" w:color="000000"/>
            </w:tcBorders>
          </w:tcPr>
          <w:p>
            <w:pPr>
              <w:pStyle w:val="TableParagraph"/>
              <w:spacing w:before="63"/>
              <w:ind w:left="178" w:right="29"/>
              <w:jc w:val="center"/>
              <w:rPr>
                <w:sz w:val="14"/>
              </w:rPr>
            </w:pPr>
            <w:r>
              <w:rPr>
                <w:spacing w:val="-2"/>
                <w:w w:val="105"/>
                <w:sz w:val="14"/>
              </w:rPr>
              <w:t>$5,250.00</w:t>
            </w:r>
          </w:p>
        </w:tc>
        <w:tc>
          <w:tcPr>
            <w:tcW w:w="1144" w:type="dxa"/>
            <w:tcBorders>
              <w:top w:val="single" w:sz="6" w:space="0" w:color="000000"/>
              <w:left w:val="single" w:sz="2" w:space="0" w:color="000000"/>
              <w:bottom w:val="single" w:sz="6" w:space="0" w:color="000000"/>
              <w:right w:val="single" w:sz="2" w:space="0" w:color="000000"/>
            </w:tcBorders>
          </w:tcPr>
          <w:p>
            <w:pPr>
              <w:pStyle w:val="TableParagraph"/>
              <w:spacing w:before="63"/>
              <w:ind w:left="129" w:right="16"/>
              <w:jc w:val="center"/>
              <w:rPr>
                <w:sz w:val="14"/>
              </w:rPr>
            </w:pPr>
            <w:r>
              <w:rPr>
                <w:spacing w:val="-2"/>
                <w:w w:val="105"/>
                <w:sz w:val="14"/>
              </w:rPr>
              <w:t>$10,500.00</w:t>
            </w:r>
          </w:p>
        </w:tc>
        <w:tc>
          <w:tcPr>
            <w:tcW w:w="1163" w:type="dxa"/>
            <w:tcBorders>
              <w:top w:val="single" w:sz="6" w:space="0" w:color="000000"/>
              <w:left w:val="single" w:sz="2" w:space="0" w:color="000000"/>
              <w:bottom w:val="single" w:sz="6" w:space="0" w:color="000000"/>
              <w:right w:val="single" w:sz="2" w:space="0" w:color="000000"/>
            </w:tcBorders>
          </w:tcPr>
          <w:p>
            <w:pPr>
              <w:pStyle w:val="TableParagraph"/>
              <w:spacing w:before="63"/>
              <w:ind w:left="164" w:right="26"/>
              <w:jc w:val="center"/>
              <w:rPr>
                <w:sz w:val="14"/>
              </w:rPr>
            </w:pPr>
            <w:r>
              <w:rPr>
                <w:spacing w:val="-2"/>
                <w:w w:val="105"/>
                <w:sz w:val="14"/>
              </w:rPr>
              <w:t>$9,076.26</w:t>
            </w:r>
          </w:p>
        </w:tc>
        <w:tc>
          <w:tcPr>
            <w:tcW w:w="1182" w:type="dxa"/>
            <w:tcBorders>
              <w:top w:val="single" w:sz="6" w:space="0" w:color="000000"/>
              <w:left w:val="single" w:sz="2" w:space="0" w:color="000000"/>
              <w:bottom w:val="single" w:sz="6" w:space="0" w:color="000000"/>
              <w:right w:val="single" w:sz="2" w:space="0" w:color="000000"/>
            </w:tcBorders>
          </w:tcPr>
          <w:p>
            <w:pPr>
              <w:pStyle w:val="TableParagraph"/>
              <w:spacing w:before="63"/>
              <w:ind w:left="123" w:right="20"/>
              <w:jc w:val="center"/>
              <w:rPr>
                <w:sz w:val="14"/>
              </w:rPr>
            </w:pPr>
            <w:r>
              <w:rPr>
                <w:spacing w:val="-2"/>
                <w:w w:val="105"/>
                <w:sz w:val="14"/>
              </w:rPr>
              <w:t>$18,152.52</w:t>
            </w:r>
          </w:p>
        </w:tc>
        <w:tc>
          <w:tcPr>
            <w:tcW w:w="1153" w:type="dxa"/>
            <w:tcBorders>
              <w:top w:val="single" w:sz="6" w:space="0" w:color="000000"/>
              <w:left w:val="single" w:sz="2" w:space="0" w:color="000000"/>
              <w:bottom w:val="single" w:sz="6" w:space="0" w:color="000000"/>
              <w:right w:val="single" w:sz="2" w:space="0" w:color="000000"/>
            </w:tcBorders>
          </w:tcPr>
          <w:p>
            <w:pPr>
              <w:pStyle w:val="TableParagraph"/>
              <w:spacing w:before="63"/>
              <w:ind w:left="168" w:right="29"/>
              <w:jc w:val="center"/>
              <w:rPr>
                <w:sz w:val="14"/>
              </w:rPr>
            </w:pPr>
            <w:r>
              <w:rPr>
                <w:spacing w:val="-2"/>
                <w:w w:val="105"/>
                <w:sz w:val="14"/>
              </w:rPr>
              <w:t>$5,676.00</w:t>
            </w:r>
          </w:p>
        </w:tc>
        <w:tc>
          <w:tcPr>
            <w:tcW w:w="1134" w:type="dxa"/>
            <w:tcBorders>
              <w:top w:val="single" w:sz="6" w:space="0" w:color="000000"/>
              <w:left w:val="single" w:sz="2" w:space="0" w:color="000000"/>
              <w:bottom w:val="single" w:sz="6" w:space="0" w:color="000000"/>
              <w:right w:val="single" w:sz="2" w:space="0" w:color="000000"/>
            </w:tcBorders>
          </w:tcPr>
          <w:p>
            <w:pPr>
              <w:pStyle w:val="TableParagraph"/>
              <w:spacing w:before="68"/>
              <w:ind w:left="133" w:right="19"/>
              <w:jc w:val="center"/>
              <w:rPr>
                <w:sz w:val="14"/>
              </w:rPr>
            </w:pPr>
            <w:r>
              <w:rPr>
                <w:spacing w:val="-2"/>
                <w:w w:val="105"/>
                <w:sz w:val="14"/>
              </w:rPr>
              <w:t>$11,352.00</w:t>
            </w:r>
          </w:p>
        </w:tc>
      </w:tr>
      <w:tr>
        <w:trPr>
          <w:trHeight w:val="263" w:hRule="atLeast"/>
        </w:trPr>
        <w:tc>
          <w:tcPr>
            <w:tcW w:w="457" w:type="dxa"/>
            <w:tcBorders>
              <w:top w:val="single" w:sz="6" w:space="0" w:color="000000"/>
              <w:bottom w:val="single" w:sz="6" w:space="0" w:color="000000"/>
              <w:right w:val="single" w:sz="2" w:space="0" w:color="000000"/>
            </w:tcBorders>
          </w:tcPr>
          <w:p>
            <w:pPr>
              <w:pStyle w:val="TableParagraph"/>
              <w:spacing w:before="77"/>
              <w:ind w:left="185"/>
              <w:rPr>
                <w:sz w:val="14"/>
              </w:rPr>
            </w:pPr>
            <w:r>
              <w:rPr>
                <w:spacing w:val="-5"/>
                <w:w w:val="105"/>
                <w:sz w:val="14"/>
              </w:rPr>
              <w:t>22</w:t>
            </w:r>
          </w:p>
        </w:tc>
        <w:tc>
          <w:tcPr>
            <w:tcW w:w="4787" w:type="dxa"/>
            <w:tcBorders>
              <w:top w:val="single" w:sz="6" w:space="0" w:color="000000"/>
              <w:left w:val="single" w:sz="2" w:space="0" w:color="000000"/>
              <w:bottom w:val="single" w:sz="6" w:space="0" w:color="000000"/>
              <w:right w:val="single" w:sz="2" w:space="0" w:color="000000"/>
            </w:tcBorders>
          </w:tcPr>
          <w:p>
            <w:pPr>
              <w:pStyle w:val="TableParagraph"/>
              <w:tabs>
                <w:tab w:pos="385" w:val="left" w:leader="none"/>
              </w:tabs>
              <w:spacing w:line="57" w:lineRule="exact"/>
              <w:ind w:left="88"/>
              <w:rPr>
                <w:sz w:val="14"/>
              </w:rPr>
            </w:pPr>
            <w:r>
              <w:rPr>
                <w:spacing w:val="-5"/>
                <w:w w:val="95"/>
                <w:position w:val="-12"/>
                <w:sz w:val="20"/>
              </w:rPr>
              <w:t>,</w:t>
            </w:r>
            <w:r>
              <w:rPr>
                <w:spacing w:val="-5"/>
                <w:w w:val="95"/>
                <w:sz w:val="14"/>
              </w:rPr>
              <w:t>1</w:t>
            </w:r>
            <w:r>
              <w:rPr>
                <w:sz w:val="14"/>
              </w:rPr>
              <w:tab/>
            </w:r>
            <w:r>
              <w:rPr>
                <w:rFonts w:ascii="Times New Roman"/>
                <w:spacing w:val="-1"/>
                <w:w w:val="85"/>
                <w:position w:val="-12"/>
                <w:sz w:val="42"/>
              </w:rPr>
              <w:t>-</w:t>
            </w:r>
            <w:r>
              <w:rPr>
                <w:spacing w:val="-1"/>
                <w:w w:val="85"/>
                <w:position w:val="-12"/>
                <w:sz w:val="14"/>
              </w:rPr>
              <w:t>,-</w:t>
            </w:r>
            <w:r>
              <w:rPr>
                <w:spacing w:val="-1"/>
                <w:w w:val="85"/>
                <w:position w:val="-12"/>
                <w:sz w:val="37"/>
              </w:rPr>
              <w:t>..</w:t>
            </w:r>
            <w:r>
              <w:rPr>
                <w:spacing w:val="-1"/>
                <w:w w:val="85"/>
                <w:sz w:val="14"/>
              </w:rPr>
              <w:t>.L</w:t>
            </w:r>
            <w:r>
              <w:rPr>
                <w:spacing w:val="-1"/>
                <w:w w:val="85"/>
                <w:position w:val="-12"/>
                <w:sz w:val="37"/>
              </w:rPr>
              <w:t>.</w:t>
            </w:r>
            <w:r>
              <w:rPr>
                <w:spacing w:val="-1"/>
                <w:w w:val="85"/>
                <w:position w:val="-12"/>
                <w:sz w:val="31"/>
              </w:rPr>
              <w:t>,</w:t>
            </w:r>
            <w:r>
              <w:rPr>
                <w:spacing w:val="-1"/>
                <w:w w:val="85"/>
                <w:sz w:val="14"/>
              </w:rPr>
              <w:t>u-men</w:t>
            </w:r>
            <w:r>
              <w:rPr>
                <w:spacing w:val="-3"/>
                <w:w w:val="85"/>
                <w:sz w:val="14"/>
              </w:rPr>
              <w:t> </w:t>
            </w:r>
            <w:r>
              <w:rPr>
                <w:spacing w:val="-1"/>
                <w:w w:val="85"/>
                <w:sz w:val="14"/>
              </w:rPr>
              <w:t>v1...r-</w:t>
            </w:r>
            <w:r>
              <w:rPr>
                <w:spacing w:val="-3"/>
                <w:w w:val="85"/>
                <w:sz w:val="14"/>
              </w:rPr>
              <w:t> </w:t>
            </w:r>
            <w:r>
              <w:rPr>
                <w:spacing w:val="-1"/>
                <w:w w:val="85"/>
                <w:sz w:val="14"/>
              </w:rPr>
              <w:t>;:,amtary</w:t>
            </w:r>
            <w:r>
              <w:rPr>
                <w:spacing w:val="-8"/>
                <w:w w:val="85"/>
                <w:sz w:val="14"/>
              </w:rPr>
              <w:t> </w:t>
            </w:r>
            <w:r>
              <w:rPr>
                <w:spacing w:val="-1"/>
                <w:w w:val="85"/>
                <w:sz w:val="14"/>
              </w:rPr>
              <w:t>;:,ewer</w:t>
            </w:r>
            <w:r>
              <w:rPr>
                <w:spacing w:val="-3"/>
                <w:w w:val="85"/>
                <w:sz w:val="14"/>
              </w:rPr>
              <w:t> </w:t>
            </w:r>
            <w:r>
              <w:rPr>
                <w:spacing w:val="-1"/>
                <w:w w:val="85"/>
                <w:sz w:val="14"/>
              </w:rPr>
              <w:t>"'rav1ty</w:t>
            </w:r>
            <w:r>
              <w:rPr>
                <w:spacing w:val="-5"/>
                <w:w w:val="85"/>
                <w:sz w:val="14"/>
              </w:rPr>
              <w:t> </w:t>
            </w:r>
            <w:r>
              <w:rPr>
                <w:spacing w:val="-1"/>
                <w:w w:val="85"/>
                <w:sz w:val="14"/>
              </w:rPr>
              <w:t>Lme</w:t>
            </w:r>
            <w:r>
              <w:rPr>
                <w:spacing w:val="-4"/>
                <w:w w:val="85"/>
                <w:sz w:val="14"/>
              </w:rPr>
              <w:t> </w:t>
            </w:r>
            <w:r>
              <w:rPr>
                <w:spacing w:val="-1"/>
                <w:w w:val="85"/>
                <w:sz w:val="14"/>
              </w:rPr>
              <w:t>ana</w:t>
            </w:r>
            <w:r>
              <w:rPr>
                <w:spacing w:val="-7"/>
                <w:w w:val="85"/>
                <w:sz w:val="14"/>
              </w:rPr>
              <w:t> </w:t>
            </w:r>
            <w:r>
              <w:rPr>
                <w:spacing w:val="-1"/>
                <w:w w:val="85"/>
                <w:sz w:val="14"/>
              </w:rPr>
              <w:t>1&lt;ep1ace</w:t>
            </w:r>
            <w:r>
              <w:rPr>
                <w:spacing w:val="-2"/>
                <w:w w:val="85"/>
                <w:sz w:val="14"/>
              </w:rPr>
              <w:t> </w:t>
            </w:r>
            <w:r>
              <w:rPr>
                <w:spacing w:val="-1"/>
                <w:w w:val="85"/>
                <w:sz w:val="14"/>
              </w:rPr>
              <w:t>w1rn</w:t>
            </w:r>
            <w:r>
              <w:rPr>
                <w:spacing w:val="-3"/>
                <w:w w:val="85"/>
                <w:sz w:val="14"/>
              </w:rPr>
              <w:t> </w:t>
            </w:r>
            <w:r>
              <w:rPr>
                <w:spacing w:val="-1"/>
                <w:w w:val="85"/>
                <w:sz w:val="14"/>
              </w:rPr>
              <w:t>J.u</w:t>
            </w:r>
            <w:r>
              <w:rPr>
                <w:spacing w:val="24"/>
                <w:sz w:val="14"/>
              </w:rPr>
              <w:t> </w:t>
            </w:r>
            <w:r>
              <w:rPr>
                <w:spacing w:val="-5"/>
                <w:w w:val="85"/>
                <w:sz w:val="14"/>
              </w:rPr>
              <w:t>uw</w:t>
            </w:r>
          </w:p>
          <w:p>
            <w:pPr>
              <w:pStyle w:val="TableParagraph"/>
              <w:spacing w:line="80" w:lineRule="exact"/>
              <w:ind w:left="157"/>
              <w:rPr>
                <w:sz w:val="14"/>
              </w:rPr>
            </w:pPr>
            <w:r>
              <w:rPr>
                <w:spacing w:val="-2"/>
                <w:w w:val="95"/>
                <w:sz w:val="14"/>
              </w:rPr>
              <w:t>&lt;emove</w:t>
            </w:r>
          </w:p>
        </w:tc>
        <w:tc>
          <w:tcPr>
            <w:tcW w:w="688" w:type="dxa"/>
            <w:tcBorders>
              <w:top w:val="single" w:sz="6" w:space="0" w:color="000000"/>
              <w:left w:val="single" w:sz="2" w:space="0" w:color="000000"/>
              <w:bottom w:val="single" w:sz="6" w:space="0" w:color="000000"/>
              <w:right w:val="single" w:sz="2" w:space="0" w:color="000000"/>
            </w:tcBorders>
          </w:tcPr>
          <w:p>
            <w:pPr>
              <w:pStyle w:val="TableParagraph"/>
              <w:spacing w:before="63"/>
              <w:ind w:left="166" w:right="86"/>
              <w:jc w:val="center"/>
              <w:rPr>
                <w:sz w:val="14"/>
              </w:rPr>
            </w:pPr>
            <w:r>
              <w:rPr>
                <w:spacing w:val="-5"/>
                <w:sz w:val="14"/>
              </w:rPr>
              <w:t>105</w:t>
            </w:r>
          </w:p>
        </w:tc>
        <w:tc>
          <w:tcPr>
            <w:tcW w:w="1082" w:type="dxa"/>
            <w:tcBorders>
              <w:top w:val="single" w:sz="6" w:space="0" w:color="000000"/>
              <w:left w:val="single" w:sz="2" w:space="0" w:color="000000"/>
              <w:bottom w:val="single" w:sz="6" w:space="0" w:color="000000"/>
              <w:right w:val="single" w:sz="2" w:space="0" w:color="000000"/>
            </w:tcBorders>
          </w:tcPr>
          <w:p>
            <w:pPr>
              <w:pStyle w:val="TableParagraph"/>
              <w:spacing w:before="63"/>
              <w:ind w:left="163" w:right="13"/>
              <w:jc w:val="center"/>
              <w:rPr>
                <w:sz w:val="14"/>
              </w:rPr>
            </w:pPr>
            <w:r>
              <w:rPr>
                <w:spacing w:val="-5"/>
                <w:sz w:val="14"/>
              </w:rPr>
              <w:t>LF</w:t>
            </w:r>
          </w:p>
        </w:tc>
        <w:tc>
          <w:tcPr>
            <w:tcW w:w="1154" w:type="dxa"/>
            <w:tcBorders>
              <w:top w:val="single" w:sz="6" w:space="0" w:color="000000"/>
              <w:left w:val="single" w:sz="2" w:space="0" w:color="000000"/>
              <w:bottom w:val="single" w:sz="6" w:space="0" w:color="000000"/>
              <w:right w:val="single" w:sz="2" w:space="0" w:color="000000"/>
            </w:tcBorders>
          </w:tcPr>
          <w:p>
            <w:pPr>
              <w:pStyle w:val="TableParagraph"/>
              <w:spacing w:before="58"/>
              <w:ind w:left="178" w:right="19"/>
              <w:jc w:val="center"/>
              <w:rPr>
                <w:sz w:val="14"/>
              </w:rPr>
            </w:pPr>
            <w:r>
              <w:rPr>
                <w:spacing w:val="-2"/>
                <w:w w:val="105"/>
                <w:sz w:val="14"/>
              </w:rPr>
              <w:t>$179.00</w:t>
            </w:r>
          </w:p>
        </w:tc>
        <w:tc>
          <w:tcPr>
            <w:tcW w:w="1144" w:type="dxa"/>
            <w:tcBorders>
              <w:top w:val="single" w:sz="6" w:space="0" w:color="000000"/>
              <w:left w:val="single" w:sz="2" w:space="0" w:color="000000"/>
              <w:bottom w:val="single" w:sz="6" w:space="0" w:color="000000"/>
              <w:right w:val="single" w:sz="2" w:space="0" w:color="000000"/>
            </w:tcBorders>
          </w:tcPr>
          <w:p>
            <w:pPr>
              <w:pStyle w:val="TableParagraph"/>
              <w:spacing w:before="58"/>
              <w:ind w:left="129" w:right="25"/>
              <w:jc w:val="center"/>
              <w:rPr>
                <w:sz w:val="14"/>
              </w:rPr>
            </w:pPr>
            <w:r>
              <w:rPr>
                <w:spacing w:val="-2"/>
                <w:w w:val="105"/>
                <w:sz w:val="14"/>
              </w:rPr>
              <w:t>$18,795.00</w:t>
            </w:r>
          </w:p>
        </w:tc>
        <w:tc>
          <w:tcPr>
            <w:tcW w:w="1163" w:type="dxa"/>
            <w:tcBorders>
              <w:top w:val="single" w:sz="6" w:space="0" w:color="000000"/>
              <w:left w:val="single" w:sz="2" w:space="0" w:color="000000"/>
              <w:bottom w:val="single" w:sz="6" w:space="0" w:color="000000"/>
              <w:right w:val="single" w:sz="2" w:space="0" w:color="000000"/>
            </w:tcBorders>
          </w:tcPr>
          <w:p>
            <w:pPr>
              <w:pStyle w:val="TableParagraph"/>
              <w:spacing w:before="58"/>
              <w:ind w:left="164"/>
              <w:jc w:val="center"/>
              <w:rPr>
                <w:sz w:val="14"/>
              </w:rPr>
            </w:pPr>
            <w:r>
              <w:rPr>
                <w:spacing w:val="-2"/>
                <w:w w:val="110"/>
                <w:sz w:val="14"/>
              </w:rPr>
              <w:t>$571.11</w:t>
            </w:r>
          </w:p>
        </w:tc>
        <w:tc>
          <w:tcPr>
            <w:tcW w:w="1182" w:type="dxa"/>
            <w:tcBorders>
              <w:top w:val="single" w:sz="6" w:space="0" w:color="000000"/>
              <w:left w:val="single" w:sz="2" w:space="0" w:color="000000"/>
              <w:bottom w:val="single" w:sz="6" w:space="0" w:color="000000"/>
              <w:right w:val="single" w:sz="2" w:space="0" w:color="000000"/>
            </w:tcBorders>
          </w:tcPr>
          <w:p>
            <w:pPr>
              <w:pStyle w:val="TableParagraph"/>
              <w:spacing w:before="58"/>
              <w:ind w:left="123" w:right="27"/>
              <w:jc w:val="center"/>
              <w:rPr>
                <w:sz w:val="14"/>
              </w:rPr>
            </w:pPr>
            <w:r>
              <w:rPr>
                <w:spacing w:val="-2"/>
                <w:sz w:val="14"/>
              </w:rPr>
              <w:t>$59,966.55</w:t>
            </w:r>
          </w:p>
        </w:tc>
        <w:tc>
          <w:tcPr>
            <w:tcW w:w="1153" w:type="dxa"/>
            <w:tcBorders>
              <w:top w:val="single" w:sz="6" w:space="0" w:color="000000"/>
              <w:left w:val="single" w:sz="2" w:space="0" w:color="000000"/>
              <w:bottom w:val="single" w:sz="6" w:space="0" w:color="000000"/>
              <w:right w:val="single" w:sz="2" w:space="0" w:color="000000"/>
            </w:tcBorders>
          </w:tcPr>
          <w:p>
            <w:pPr>
              <w:pStyle w:val="TableParagraph"/>
              <w:spacing w:before="63"/>
              <w:ind w:left="168" w:right="14"/>
              <w:jc w:val="center"/>
              <w:rPr>
                <w:sz w:val="14"/>
              </w:rPr>
            </w:pPr>
            <w:r>
              <w:rPr>
                <w:spacing w:val="-2"/>
                <w:w w:val="105"/>
                <w:sz w:val="14"/>
              </w:rPr>
              <w:t>$355.00</w:t>
            </w:r>
          </w:p>
        </w:tc>
        <w:tc>
          <w:tcPr>
            <w:tcW w:w="1134" w:type="dxa"/>
            <w:tcBorders>
              <w:top w:val="single" w:sz="6" w:space="0" w:color="000000"/>
              <w:left w:val="single" w:sz="2" w:space="0" w:color="000000"/>
              <w:bottom w:val="single" w:sz="6" w:space="0" w:color="000000"/>
              <w:right w:val="single" w:sz="2" w:space="0" w:color="000000"/>
            </w:tcBorders>
          </w:tcPr>
          <w:p>
            <w:pPr>
              <w:pStyle w:val="TableParagraph"/>
              <w:spacing w:before="63"/>
              <w:ind w:left="133" w:right="17"/>
              <w:jc w:val="center"/>
              <w:rPr>
                <w:sz w:val="14"/>
              </w:rPr>
            </w:pPr>
            <w:r>
              <w:rPr>
                <w:spacing w:val="-2"/>
                <w:sz w:val="14"/>
              </w:rPr>
              <w:t>$37,275.00</w:t>
            </w:r>
          </w:p>
        </w:tc>
      </w:tr>
      <w:tr>
        <w:trPr>
          <w:trHeight w:val="249" w:hRule="atLeast"/>
        </w:trPr>
        <w:tc>
          <w:tcPr>
            <w:tcW w:w="457" w:type="dxa"/>
            <w:tcBorders>
              <w:top w:val="single" w:sz="6" w:space="0" w:color="000000"/>
              <w:bottom w:val="single" w:sz="6" w:space="0" w:color="000000"/>
              <w:right w:val="single" w:sz="2" w:space="0" w:color="000000"/>
            </w:tcBorders>
          </w:tcPr>
          <w:p>
            <w:pPr>
              <w:pStyle w:val="TableParagraph"/>
              <w:spacing w:line="157" w:lineRule="exact" w:before="73"/>
              <w:ind w:left="190"/>
              <w:rPr>
                <w:sz w:val="14"/>
              </w:rPr>
            </w:pPr>
            <w:r>
              <w:rPr>
                <w:spacing w:val="-5"/>
                <w:w w:val="105"/>
                <w:sz w:val="14"/>
              </w:rPr>
              <w:t>23</w:t>
            </w:r>
          </w:p>
        </w:tc>
        <w:tc>
          <w:tcPr>
            <w:tcW w:w="4787" w:type="dxa"/>
            <w:tcBorders>
              <w:top w:val="single" w:sz="6" w:space="0" w:color="000000"/>
              <w:left w:val="single" w:sz="2" w:space="0" w:color="000000"/>
              <w:bottom w:val="single" w:sz="6" w:space="0" w:color="000000"/>
              <w:right w:val="single" w:sz="2" w:space="0" w:color="000000"/>
            </w:tcBorders>
          </w:tcPr>
          <w:p>
            <w:pPr>
              <w:pStyle w:val="TableParagraph"/>
              <w:spacing w:line="138" w:lineRule="exact"/>
              <w:ind w:left="139"/>
              <w:rPr>
                <w:sz w:val="11"/>
              </w:rPr>
            </w:pPr>
            <w:r>
              <w:rPr>
                <w:spacing w:val="-4"/>
                <w:sz w:val="14"/>
              </w:rPr>
              <w:t>ns"'11at1on</w:t>
            </w:r>
            <w:r>
              <w:rPr>
                <w:spacing w:val="-6"/>
                <w:sz w:val="14"/>
              </w:rPr>
              <w:t> </w:t>
            </w:r>
            <w:r>
              <w:rPr>
                <w:spacing w:val="-4"/>
                <w:sz w:val="14"/>
              </w:rPr>
              <w:t>or:.:u-mcn</w:t>
            </w:r>
            <w:r>
              <w:rPr>
                <w:spacing w:val="-6"/>
                <w:sz w:val="14"/>
              </w:rPr>
              <w:t> </w:t>
            </w:r>
            <w:r>
              <w:rPr>
                <w:spacing w:val="-4"/>
                <w:sz w:val="14"/>
              </w:rPr>
              <w:t>u.</w:t>
            </w:r>
            <w:r>
              <w:rPr>
                <w:spacing w:val="-4"/>
                <w:sz w:val="11"/>
              </w:rPr>
              <w:t>.:lt::&gt; </w:t>
            </w:r>
            <w:r>
              <w:rPr>
                <w:spacing w:val="-4"/>
                <w:sz w:val="14"/>
              </w:rPr>
              <w:t>men</w:t>
            </w:r>
            <w:r>
              <w:rPr>
                <w:spacing w:val="8"/>
                <w:sz w:val="14"/>
              </w:rPr>
              <w:t> </w:t>
            </w:r>
            <w:r>
              <w:rPr>
                <w:spacing w:val="-4"/>
                <w:sz w:val="11"/>
              </w:rPr>
              <w:t>I</w:t>
            </w:r>
            <w:r>
              <w:rPr>
                <w:spacing w:val="-3"/>
                <w:sz w:val="11"/>
              </w:rPr>
              <w:t> </w:t>
            </w:r>
            <w:r>
              <w:rPr>
                <w:spacing w:val="-4"/>
                <w:sz w:val="14"/>
              </w:rPr>
              <w:t>mcK;:,i:ee11...asmgwn:n</w:t>
            </w:r>
            <w:r>
              <w:rPr>
                <w:spacing w:val="-11"/>
                <w:sz w:val="14"/>
              </w:rPr>
              <w:t> </w:t>
            </w:r>
            <w:r>
              <w:rPr>
                <w:spacing w:val="-4"/>
                <w:sz w:val="14"/>
              </w:rPr>
              <w:t>1u-mcn</w:t>
            </w:r>
            <w:r>
              <w:rPr>
                <w:spacing w:val="-6"/>
                <w:sz w:val="14"/>
              </w:rPr>
              <w:t> </w:t>
            </w:r>
            <w:r>
              <w:rPr>
                <w:spacing w:val="-4"/>
                <w:sz w:val="11"/>
              </w:rPr>
              <w:t>Ult-</w:t>
            </w:r>
            <w:r>
              <w:rPr>
                <w:spacing w:val="-10"/>
                <w:sz w:val="11"/>
              </w:rPr>
              <w:t>'</w:t>
            </w:r>
          </w:p>
          <w:p>
            <w:pPr>
              <w:pStyle w:val="TableParagraph"/>
              <w:numPr>
                <w:ilvl w:val="0"/>
                <w:numId w:val="45"/>
              </w:numPr>
              <w:tabs>
                <w:tab w:pos="1002" w:val="left" w:leader="none"/>
              </w:tabs>
              <w:spacing w:line="62" w:lineRule="exact" w:before="29" w:after="0"/>
              <w:ind w:left="1002" w:right="0" w:hanging="105"/>
              <w:jc w:val="left"/>
              <w:rPr>
                <w:b/>
                <w:sz w:val="7"/>
              </w:rPr>
            </w:pPr>
            <w:r>
              <w:rPr>
                <w:b/>
                <w:w w:val="140"/>
                <w:sz w:val="6"/>
              </w:rPr>
              <w:t>.J..</w:t>
            </w:r>
            <w:r>
              <w:rPr>
                <w:b/>
                <w:spacing w:val="26"/>
                <w:w w:val="195"/>
                <w:sz w:val="6"/>
              </w:rPr>
              <w:t>  </w:t>
            </w:r>
            <w:r>
              <w:rPr>
                <w:w w:val="195"/>
                <w:sz w:val="7"/>
              </w:rPr>
              <w:t>·--!</w:t>
            </w:r>
            <w:r>
              <w:rPr>
                <w:spacing w:val="-11"/>
                <w:w w:val="195"/>
                <w:sz w:val="7"/>
              </w:rPr>
              <w:t> </w:t>
            </w:r>
            <w:r>
              <w:rPr>
                <w:w w:val="195"/>
                <w:sz w:val="7"/>
              </w:rPr>
              <w:t>·-</w:t>
            </w:r>
            <w:r>
              <w:rPr>
                <w:spacing w:val="-13"/>
                <w:w w:val="195"/>
                <w:sz w:val="7"/>
              </w:rPr>
              <w:t> </w:t>
            </w:r>
            <w:r>
              <w:rPr>
                <w:b/>
                <w:spacing w:val="-5"/>
                <w:w w:val="195"/>
                <w:sz w:val="7"/>
              </w:rPr>
              <w:t>h!-</w:t>
            </w:r>
          </w:p>
        </w:tc>
        <w:tc>
          <w:tcPr>
            <w:tcW w:w="688" w:type="dxa"/>
            <w:tcBorders>
              <w:top w:val="single" w:sz="6" w:space="0" w:color="000000"/>
              <w:left w:val="single" w:sz="2" w:space="0" w:color="000000"/>
              <w:bottom w:val="single" w:sz="6" w:space="0" w:color="000000"/>
              <w:right w:val="single" w:sz="2" w:space="0" w:color="000000"/>
            </w:tcBorders>
          </w:tcPr>
          <w:p>
            <w:pPr>
              <w:pStyle w:val="TableParagraph"/>
              <w:spacing w:before="58"/>
              <w:ind w:left="166"/>
              <w:jc w:val="center"/>
              <w:rPr>
                <w:sz w:val="14"/>
              </w:rPr>
            </w:pPr>
            <w:r>
              <w:rPr>
                <w:spacing w:val="-5"/>
                <w:w w:val="120"/>
                <w:sz w:val="14"/>
              </w:rPr>
              <w:t>60</w:t>
            </w:r>
          </w:p>
        </w:tc>
        <w:tc>
          <w:tcPr>
            <w:tcW w:w="1082" w:type="dxa"/>
            <w:tcBorders>
              <w:top w:val="single" w:sz="6" w:space="0" w:color="000000"/>
              <w:left w:val="single" w:sz="2" w:space="0" w:color="000000"/>
              <w:bottom w:val="single" w:sz="6" w:space="0" w:color="000000"/>
              <w:right w:val="single" w:sz="2" w:space="0" w:color="000000"/>
            </w:tcBorders>
          </w:tcPr>
          <w:p>
            <w:pPr>
              <w:pStyle w:val="TableParagraph"/>
              <w:spacing w:before="58"/>
              <w:ind w:left="163" w:right="13"/>
              <w:jc w:val="center"/>
              <w:rPr>
                <w:sz w:val="14"/>
              </w:rPr>
            </w:pPr>
            <w:r>
              <w:rPr>
                <w:spacing w:val="-5"/>
                <w:sz w:val="14"/>
              </w:rPr>
              <w:t>LF</w:t>
            </w:r>
          </w:p>
        </w:tc>
        <w:tc>
          <w:tcPr>
            <w:tcW w:w="1154" w:type="dxa"/>
            <w:tcBorders>
              <w:top w:val="single" w:sz="6" w:space="0" w:color="000000"/>
              <w:left w:val="single" w:sz="2" w:space="0" w:color="000000"/>
              <w:bottom w:val="single" w:sz="6" w:space="0" w:color="000000"/>
              <w:right w:val="single" w:sz="2" w:space="0" w:color="000000"/>
            </w:tcBorders>
          </w:tcPr>
          <w:p>
            <w:pPr>
              <w:pStyle w:val="TableParagraph"/>
              <w:spacing w:before="53"/>
              <w:ind w:left="178" w:right="19"/>
              <w:jc w:val="center"/>
              <w:rPr>
                <w:sz w:val="14"/>
              </w:rPr>
            </w:pPr>
            <w:r>
              <w:rPr>
                <w:spacing w:val="-2"/>
                <w:w w:val="105"/>
                <w:sz w:val="14"/>
              </w:rPr>
              <w:t>$525.00</w:t>
            </w:r>
          </w:p>
        </w:tc>
        <w:tc>
          <w:tcPr>
            <w:tcW w:w="1144" w:type="dxa"/>
            <w:tcBorders>
              <w:top w:val="single" w:sz="6" w:space="0" w:color="000000"/>
              <w:left w:val="single" w:sz="2" w:space="0" w:color="000000"/>
              <w:bottom w:val="single" w:sz="6" w:space="0" w:color="000000"/>
              <w:right w:val="single" w:sz="2" w:space="0" w:color="000000"/>
            </w:tcBorders>
          </w:tcPr>
          <w:p>
            <w:pPr>
              <w:pStyle w:val="TableParagraph"/>
              <w:spacing w:before="53"/>
              <w:ind w:left="129" w:right="16"/>
              <w:jc w:val="center"/>
              <w:rPr>
                <w:sz w:val="14"/>
              </w:rPr>
            </w:pPr>
            <w:r>
              <w:rPr>
                <w:spacing w:val="-2"/>
                <w:w w:val="105"/>
                <w:sz w:val="14"/>
              </w:rPr>
              <w:t>$31,500.00</w:t>
            </w:r>
          </w:p>
        </w:tc>
        <w:tc>
          <w:tcPr>
            <w:tcW w:w="1163" w:type="dxa"/>
            <w:tcBorders>
              <w:top w:val="single" w:sz="6" w:space="0" w:color="000000"/>
              <w:left w:val="single" w:sz="2" w:space="0" w:color="000000"/>
              <w:bottom w:val="single" w:sz="6" w:space="0" w:color="000000"/>
              <w:right w:val="single" w:sz="2" w:space="0" w:color="000000"/>
            </w:tcBorders>
          </w:tcPr>
          <w:p>
            <w:pPr>
              <w:pStyle w:val="TableParagraph"/>
              <w:spacing w:before="53"/>
              <w:ind w:left="164" w:right="6"/>
              <w:jc w:val="center"/>
              <w:rPr>
                <w:sz w:val="14"/>
              </w:rPr>
            </w:pPr>
            <w:r>
              <w:rPr>
                <w:spacing w:val="-2"/>
                <w:w w:val="105"/>
                <w:sz w:val="14"/>
              </w:rPr>
              <w:t>$764.66</w:t>
            </w:r>
          </w:p>
        </w:tc>
        <w:tc>
          <w:tcPr>
            <w:tcW w:w="1182" w:type="dxa"/>
            <w:tcBorders>
              <w:top w:val="single" w:sz="6" w:space="0" w:color="000000"/>
              <w:left w:val="single" w:sz="2" w:space="0" w:color="000000"/>
              <w:bottom w:val="single" w:sz="6" w:space="0" w:color="000000"/>
              <w:right w:val="single" w:sz="2" w:space="0" w:color="000000"/>
            </w:tcBorders>
          </w:tcPr>
          <w:p>
            <w:pPr>
              <w:pStyle w:val="TableParagraph"/>
              <w:spacing w:before="53"/>
              <w:ind w:left="123" w:right="10"/>
              <w:jc w:val="center"/>
              <w:rPr>
                <w:sz w:val="14"/>
              </w:rPr>
            </w:pPr>
            <w:r>
              <w:rPr>
                <w:spacing w:val="-2"/>
                <w:w w:val="105"/>
                <w:sz w:val="14"/>
              </w:rPr>
              <w:t>$45,879.60</w:t>
            </w:r>
          </w:p>
        </w:tc>
        <w:tc>
          <w:tcPr>
            <w:tcW w:w="1153" w:type="dxa"/>
            <w:tcBorders>
              <w:top w:val="single" w:sz="6" w:space="0" w:color="000000"/>
              <w:left w:val="single" w:sz="2" w:space="0" w:color="000000"/>
              <w:bottom w:val="single" w:sz="6" w:space="0" w:color="000000"/>
              <w:right w:val="single" w:sz="2" w:space="0" w:color="000000"/>
            </w:tcBorders>
          </w:tcPr>
          <w:p>
            <w:pPr>
              <w:pStyle w:val="TableParagraph"/>
              <w:spacing w:before="58"/>
              <w:ind w:left="168" w:right="10"/>
              <w:jc w:val="center"/>
              <w:rPr>
                <w:sz w:val="14"/>
              </w:rPr>
            </w:pPr>
            <w:r>
              <w:rPr>
                <w:spacing w:val="-2"/>
                <w:w w:val="105"/>
                <w:sz w:val="14"/>
              </w:rPr>
              <w:t>$858:00</w:t>
            </w:r>
          </w:p>
        </w:tc>
        <w:tc>
          <w:tcPr>
            <w:tcW w:w="1134" w:type="dxa"/>
            <w:tcBorders>
              <w:top w:val="single" w:sz="6" w:space="0" w:color="000000"/>
              <w:left w:val="single" w:sz="2" w:space="0" w:color="000000"/>
              <w:bottom w:val="single" w:sz="6" w:space="0" w:color="000000"/>
              <w:right w:val="single" w:sz="2" w:space="0" w:color="000000"/>
            </w:tcBorders>
          </w:tcPr>
          <w:p>
            <w:pPr>
              <w:pStyle w:val="TableParagraph"/>
              <w:spacing w:before="58"/>
              <w:ind w:left="133" w:right="17"/>
              <w:jc w:val="center"/>
              <w:rPr>
                <w:sz w:val="14"/>
              </w:rPr>
            </w:pPr>
            <w:r>
              <w:rPr>
                <w:spacing w:val="-2"/>
                <w:sz w:val="14"/>
              </w:rPr>
              <w:t>$51,480.00</w:t>
            </w:r>
          </w:p>
        </w:tc>
      </w:tr>
      <w:tr>
        <w:trPr>
          <w:trHeight w:val="263" w:hRule="atLeast"/>
        </w:trPr>
        <w:tc>
          <w:tcPr>
            <w:tcW w:w="457" w:type="dxa"/>
            <w:tcBorders>
              <w:top w:val="single" w:sz="6" w:space="0" w:color="000000"/>
              <w:bottom w:val="single" w:sz="6" w:space="0" w:color="000000"/>
              <w:right w:val="single" w:sz="2" w:space="0" w:color="000000"/>
            </w:tcBorders>
          </w:tcPr>
          <w:p>
            <w:pPr>
              <w:pStyle w:val="TableParagraph"/>
              <w:spacing w:before="82"/>
              <w:ind w:left="190" w:right="-87"/>
              <w:rPr>
                <w:sz w:val="14"/>
              </w:rPr>
            </w:pPr>
            <w:r>
              <w:rPr>
                <w:spacing w:val="-5"/>
                <w:w w:val="210"/>
                <w:sz w:val="14"/>
              </w:rPr>
              <w:t>24</w:t>
            </w:r>
          </w:p>
        </w:tc>
        <w:tc>
          <w:tcPr>
            <w:tcW w:w="4787" w:type="dxa"/>
            <w:tcBorders>
              <w:top w:val="single" w:sz="6" w:space="0" w:color="000000"/>
              <w:left w:val="single" w:sz="2" w:space="0" w:color="000000"/>
              <w:bottom w:val="single" w:sz="6" w:space="0" w:color="000000"/>
              <w:right w:val="single" w:sz="2" w:space="0" w:color="000000"/>
            </w:tcBorders>
          </w:tcPr>
          <w:p>
            <w:pPr>
              <w:pStyle w:val="TableParagraph"/>
              <w:spacing w:line="142" w:lineRule="exact"/>
              <w:ind w:left="139"/>
              <w:rPr>
                <w:sz w:val="13"/>
              </w:rPr>
            </w:pPr>
            <w:r>
              <w:rPr>
                <w:w w:val="90"/>
                <w:sz w:val="14"/>
              </w:rPr>
              <w:t>nsta11at1on</w:t>
            </w:r>
            <w:r>
              <w:rPr>
                <w:spacing w:val="8"/>
                <w:sz w:val="14"/>
              </w:rPr>
              <w:t> </w:t>
            </w:r>
            <w:r>
              <w:rPr>
                <w:w w:val="90"/>
                <w:sz w:val="14"/>
              </w:rPr>
              <w:t>or.q-rooi:</w:t>
            </w:r>
            <w:r>
              <w:rPr>
                <w:spacing w:val="-2"/>
                <w:w w:val="90"/>
                <w:sz w:val="14"/>
              </w:rPr>
              <w:t> </w:t>
            </w:r>
            <w:r>
              <w:rPr>
                <w:w w:val="90"/>
                <w:sz w:val="14"/>
              </w:rPr>
              <w:t>u1ameter</w:t>
            </w:r>
            <w:r>
              <w:rPr>
                <w:spacing w:val="9"/>
                <w:sz w:val="14"/>
              </w:rPr>
              <w:t> </w:t>
            </w:r>
            <w:r>
              <w:rPr>
                <w:w w:val="90"/>
                <w:sz w:val="14"/>
              </w:rPr>
              <w:t>iv1anno1e</w:t>
            </w:r>
            <w:r>
              <w:rPr>
                <w:spacing w:val="8"/>
                <w:sz w:val="14"/>
              </w:rPr>
              <w:t> </w:t>
            </w:r>
            <w:r>
              <w:rPr>
                <w:w w:val="90"/>
                <w:sz w:val="14"/>
              </w:rPr>
              <w:t>w1m</w:t>
            </w:r>
            <w:r>
              <w:rPr>
                <w:spacing w:val="11"/>
                <w:sz w:val="14"/>
              </w:rPr>
              <w:t> </w:t>
            </w:r>
            <w:r>
              <w:rPr>
                <w:w w:val="90"/>
                <w:sz w:val="14"/>
              </w:rPr>
              <w:t>vvarerngm</w:t>
            </w:r>
            <w:r>
              <w:rPr>
                <w:spacing w:val="-1"/>
                <w:sz w:val="14"/>
              </w:rPr>
              <w:t> </w:t>
            </w:r>
            <w:r>
              <w:rPr>
                <w:w w:val="90"/>
                <w:sz w:val="14"/>
              </w:rPr>
              <w:t>King</w:t>
            </w:r>
            <w:r>
              <w:rPr>
                <w:spacing w:val="-6"/>
                <w:w w:val="90"/>
                <w:sz w:val="14"/>
              </w:rPr>
              <w:t> </w:t>
            </w:r>
            <w:r>
              <w:rPr>
                <w:w w:val="90"/>
                <w:sz w:val="14"/>
              </w:rPr>
              <w:t>ano</w:t>
            </w:r>
            <w:r>
              <w:rPr>
                <w:spacing w:val="-3"/>
                <w:w w:val="90"/>
                <w:sz w:val="14"/>
              </w:rPr>
              <w:t> </w:t>
            </w:r>
            <w:r>
              <w:rPr>
                <w:w w:val="90"/>
                <w:sz w:val="14"/>
              </w:rPr>
              <w:t>1...over</w:t>
            </w:r>
            <w:r>
              <w:rPr>
                <w:spacing w:val="3"/>
                <w:sz w:val="14"/>
              </w:rPr>
              <w:t> </w:t>
            </w:r>
            <w:r>
              <w:rPr>
                <w:spacing w:val="-5"/>
                <w:w w:val="90"/>
                <w:sz w:val="13"/>
              </w:rPr>
              <w:t>lU-</w:t>
            </w:r>
          </w:p>
          <w:p>
            <w:pPr>
              <w:pStyle w:val="TableParagraph"/>
              <w:numPr>
                <w:ilvl w:val="0"/>
                <w:numId w:val="46"/>
              </w:numPr>
              <w:tabs>
                <w:tab w:pos="256" w:val="left" w:leader="none"/>
              </w:tabs>
              <w:spacing w:line="85" w:lineRule="exact" w:before="17" w:after="0"/>
              <w:ind w:left="256" w:right="0" w:hanging="116"/>
              <w:jc w:val="left"/>
              <w:rPr>
                <w:rFonts w:ascii="Times New Roman" w:hAnsi="Times New Roman"/>
                <w:sz w:val="12"/>
              </w:rPr>
            </w:pPr>
            <w:r>
              <w:rPr>
                <w:rFonts w:ascii="Times New Roman" w:hAnsi="Times New Roman"/>
                <w:spacing w:val="-2"/>
                <w:w w:val="120"/>
                <w:sz w:val="12"/>
              </w:rPr>
              <w:t>non+hl</w:t>
            </w:r>
          </w:p>
        </w:tc>
        <w:tc>
          <w:tcPr>
            <w:tcW w:w="688" w:type="dxa"/>
            <w:tcBorders>
              <w:top w:val="single" w:sz="6" w:space="0" w:color="000000"/>
              <w:left w:val="single" w:sz="2" w:space="0" w:color="000000"/>
              <w:bottom w:val="single" w:sz="6" w:space="0" w:color="000000"/>
              <w:right w:val="single" w:sz="2" w:space="0" w:color="000000"/>
            </w:tcBorders>
          </w:tcPr>
          <w:p>
            <w:pPr>
              <w:pStyle w:val="TableParagraph"/>
              <w:spacing w:before="68"/>
              <w:ind w:left="166" w:right="30"/>
              <w:jc w:val="center"/>
              <w:rPr>
                <w:sz w:val="14"/>
              </w:rPr>
            </w:pPr>
            <w:r>
              <w:rPr>
                <w:spacing w:val="-10"/>
                <w:w w:val="105"/>
                <w:sz w:val="14"/>
              </w:rPr>
              <w:t>1</w:t>
            </w:r>
          </w:p>
        </w:tc>
        <w:tc>
          <w:tcPr>
            <w:tcW w:w="1082" w:type="dxa"/>
            <w:tcBorders>
              <w:top w:val="single" w:sz="6" w:space="0" w:color="000000"/>
              <w:left w:val="single" w:sz="2" w:space="0" w:color="000000"/>
              <w:bottom w:val="single" w:sz="6" w:space="0" w:color="000000"/>
              <w:right w:val="single" w:sz="2" w:space="0" w:color="000000"/>
            </w:tcBorders>
          </w:tcPr>
          <w:p>
            <w:pPr>
              <w:pStyle w:val="TableParagraph"/>
              <w:spacing w:before="49"/>
              <w:ind w:left="163" w:right="14"/>
              <w:jc w:val="center"/>
              <w:rPr>
                <w:sz w:val="16"/>
              </w:rPr>
            </w:pPr>
            <w:r>
              <w:rPr>
                <w:spacing w:val="-5"/>
                <w:w w:val="95"/>
                <w:sz w:val="16"/>
              </w:rPr>
              <w:t>EA</w:t>
            </w:r>
          </w:p>
        </w:tc>
        <w:tc>
          <w:tcPr>
            <w:tcW w:w="1154" w:type="dxa"/>
            <w:tcBorders>
              <w:top w:val="single" w:sz="6" w:space="0" w:color="000000"/>
              <w:left w:val="single" w:sz="2" w:space="0" w:color="000000"/>
              <w:bottom w:val="single" w:sz="6" w:space="0" w:color="000000"/>
              <w:right w:val="single" w:sz="2" w:space="0" w:color="000000"/>
            </w:tcBorders>
          </w:tcPr>
          <w:p>
            <w:pPr>
              <w:pStyle w:val="TableParagraph"/>
              <w:spacing w:before="63"/>
              <w:ind w:left="178" w:right="9"/>
              <w:jc w:val="center"/>
              <w:rPr>
                <w:sz w:val="14"/>
              </w:rPr>
            </w:pPr>
            <w:r>
              <w:rPr>
                <w:spacing w:val="-2"/>
                <w:w w:val="105"/>
                <w:sz w:val="14"/>
              </w:rPr>
              <w:t>$7,350.00</w:t>
            </w:r>
          </w:p>
        </w:tc>
        <w:tc>
          <w:tcPr>
            <w:tcW w:w="1144" w:type="dxa"/>
            <w:tcBorders>
              <w:top w:val="single" w:sz="6" w:space="0" w:color="000000"/>
              <w:left w:val="single" w:sz="2" w:space="0" w:color="000000"/>
              <w:bottom w:val="single" w:sz="6" w:space="0" w:color="000000"/>
              <w:right w:val="single" w:sz="2" w:space="0" w:color="000000"/>
            </w:tcBorders>
          </w:tcPr>
          <w:p>
            <w:pPr>
              <w:pStyle w:val="TableParagraph"/>
              <w:spacing w:before="63"/>
              <w:ind w:left="129"/>
              <w:jc w:val="center"/>
              <w:rPr>
                <w:sz w:val="14"/>
              </w:rPr>
            </w:pPr>
            <w:r>
              <w:rPr>
                <w:spacing w:val="-2"/>
                <w:w w:val="105"/>
                <w:sz w:val="14"/>
              </w:rPr>
              <w:t>$7,350.00</w:t>
            </w:r>
          </w:p>
        </w:tc>
        <w:tc>
          <w:tcPr>
            <w:tcW w:w="1163" w:type="dxa"/>
            <w:tcBorders>
              <w:top w:val="single" w:sz="6" w:space="0" w:color="000000"/>
              <w:left w:val="single" w:sz="2" w:space="0" w:color="000000"/>
              <w:bottom w:val="single" w:sz="6" w:space="0" w:color="000000"/>
              <w:right w:val="single" w:sz="2" w:space="0" w:color="000000"/>
            </w:tcBorders>
          </w:tcPr>
          <w:p>
            <w:pPr>
              <w:pStyle w:val="TableParagraph"/>
              <w:spacing w:before="63"/>
              <w:ind w:left="164" w:right="6"/>
              <w:jc w:val="center"/>
              <w:rPr>
                <w:sz w:val="14"/>
              </w:rPr>
            </w:pPr>
            <w:r>
              <w:rPr>
                <w:spacing w:val="-2"/>
                <w:w w:val="105"/>
                <w:sz w:val="14"/>
              </w:rPr>
              <w:t>$14,865.02</w:t>
            </w:r>
          </w:p>
        </w:tc>
        <w:tc>
          <w:tcPr>
            <w:tcW w:w="1182" w:type="dxa"/>
            <w:tcBorders>
              <w:top w:val="single" w:sz="6" w:space="0" w:color="000000"/>
              <w:left w:val="single" w:sz="2" w:space="0" w:color="000000"/>
              <w:bottom w:val="single" w:sz="6" w:space="0" w:color="000000"/>
              <w:right w:val="single" w:sz="2" w:space="0" w:color="000000"/>
            </w:tcBorders>
          </w:tcPr>
          <w:p>
            <w:pPr>
              <w:pStyle w:val="TableParagraph"/>
              <w:spacing w:before="63"/>
              <w:ind w:left="123"/>
              <w:jc w:val="center"/>
              <w:rPr>
                <w:sz w:val="14"/>
              </w:rPr>
            </w:pPr>
            <w:r>
              <w:rPr>
                <w:spacing w:val="-2"/>
                <w:w w:val="105"/>
                <w:sz w:val="14"/>
              </w:rPr>
              <w:t>$14,865.02</w:t>
            </w:r>
          </w:p>
        </w:tc>
        <w:tc>
          <w:tcPr>
            <w:tcW w:w="1153" w:type="dxa"/>
            <w:tcBorders>
              <w:top w:val="single" w:sz="6" w:space="0" w:color="000000"/>
              <w:left w:val="single" w:sz="2" w:space="0" w:color="000000"/>
              <w:bottom w:val="single" w:sz="6" w:space="0" w:color="000000"/>
              <w:right w:val="single" w:sz="2" w:space="0" w:color="000000"/>
            </w:tcBorders>
          </w:tcPr>
          <w:p>
            <w:pPr>
              <w:pStyle w:val="TableParagraph"/>
              <w:spacing w:before="63"/>
              <w:ind w:left="168" w:right="6"/>
              <w:jc w:val="center"/>
              <w:rPr>
                <w:sz w:val="14"/>
              </w:rPr>
            </w:pPr>
            <w:r>
              <w:rPr>
                <w:spacing w:val="-2"/>
                <w:w w:val="105"/>
                <w:sz w:val="14"/>
              </w:rPr>
              <w:t>$20,322.00</w:t>
            </w:r>
          </w:p>
        </w:tc>
        <w:tc>
          <w:tcPr>
            <w:tcW w:w="1134" w:type="dxa"/>
            <w:tcBorders>
              <w:top w:val="single" w:sz="6" w:space="0" w:color="000000"/>
              <w:left w:val="single" w:sz="2" w:space="0" w:color="000000"/>
              <w:bottom w:val="single" w:sz="6" w:space="0" w:color="000000"/>
              <w:right w:val="single" w:sz="2" w:space="0" w:color="000000"/>
            </w:tcBorders>
          </w:tcPr>
          <w:p>
            <w:pPr>
              <w:pStyle w:val="TableParagraph"/>
              <w:spacing w:before="68"/>
              <w:ind w:left="133" w:right="7"/>
              <w:jc w:val="center"/>
              <w:rPr>
                <w:sz w:val="14"/>
              </w:rPr>
            </w:pPr>
            <w:r>
              <w:rPr>
                <w:spacing w:val="-2"/>
                <w:sz w:val="14"/>
              </w:rPr>
              <w:t>$20,322.00</w:t>
            </w:r>
          </w:p>
        </w:tc>
      </w:tr>
      <w:tr>
        <w:trPr>
          <w:trHeight w:val="254" w:hRule="atLeast"/>
        </w:trPr>
        <w:tc>
          <w:tcPr>
            <w:tcW w:w="457" w:type="dxa"/>
            <w:tcBorders>
              <w:top w:val="single" w:sz="6" w:space="0" w:color="000000"/>
              <w:bottom w:val="single" w:sz="6" w:space="0" w:color="000000"/>
              <w:right w:val="single" w:sz="2" w:space="0" w:color="000000"/>
            </w:tcBorders>
          </w:tcPr>
          <w:p>
            <w:pPr>
              <w:pStyle w:val="TableParagraph"/>
              <w:spacing w:before="73"/>
              <w:ind w:left="190"/>
              <w:rPr>
                <w:sz w:val="14"/>
              </w:rPr>
            </w:pPr>
            <w:r>
              <w:rPr>
                <w:spacing w:val="-5"/>
                <w:w w:val="105"/>
                <w:sz w:val="14"/>
              </w:rPr>
              <w:t>25</w:t>
            </w:r>
          </w:p>
        </w:tc>
        <w:tc>
          <w:tcPr>
            <w:tcW w:w="4787" w:type="dxa"/>
            <w:tcBorders>
              <w:top w:val="single" w:sz="6" w:space="0" w:color="000000"/>
              <w:left w:val="single" w:sz="2" w:space="0" w:color="000000"/>
              <w:bottom w:val="single" w:sz="6" w:space="0" w:color="000000"/>
              <w:right w:val="single" w:sz="2" w:space="0" w:color="000000"/>
            </w:tcBorders>
          </w:tcPr>
          <w:p>
            <w:pPr>
              <w:pStyle w:val="TableParagraph"/>
              <w:spacing w:before="68"/>
              <w:ind w:left="101"/>
              <w:rPr>
                <w:sz w:val="14"/>
              </w:rPr>
            </w:pPr>
            <w:r>
              <w:rPr>
                <w:sz w:val="14"/>
              </w:rPr>
              <w:t>Installation</w:t>
            </w:r>
            <w:r>
              <w:rPr>
                <w:spacing w:val="-5"/>
                <w:sz w:val="14"/>
              </w:rPr>
              <w:t> </w:t>
            </w:r>
            <w:r>
              <w:rPr>
                <w:sz w:val="14"/>
              </w:rPr>
              <w:t>of</w:t>
            </w:r>
            <w:r>
              <w:rPr>
                <w:spacing w:val="1"/>
                <w:sz w:val="14"/>
              </w:rPr>
              <w:t> </w:t>
            </w:r>
            <w:r>
              <w:rPr>
                <w:sz w:val="14"/>
              </w:rPr>
              <w:t>Watertight</w:t>
            </w:r>
            <w:r>
              <w:rPr>
                <w:spacing w:val="1"/>
                <w:sz w:val="14"/>
              </w:rPr>
              <w:t> </w:t>
            </w:r>
            <w:r>
              <w:rPr>
                <w:sz w:val="14"/>
              </w:rPr>
              <w:t>Ring</w:t>
            </w:r>
            <w:r>
              <w:rPr>
                <w:spacing w:val="-8"/>
                <w:sz w:val="14"/>
              </w:rPr>
              <w:t> </w:t>
            </w:r>
            <w:r>
              <w:rPr>
                <w:sz w:val="14"/>
              </w:rPr>
              <w:t>and</w:t>
            </w:r>
            <w:r>
              <w:rPr>
                <w:spacing w:val="-7"/>
                <w:sz w:val="14"/>
              </w:rPr>
              <w:t> </w:t>
            </w:r>
            <w:r>
              <w:rPr>
                <w:sz w:val="14"/>
              </w:rPr>
              <w:t>Cover on</w:t>
            </w:r>
            <w:r>
              <w:rPr>
                <w:spacing w:val="-15"/>
                <w:sz w:val="14"/>
              </w:rPr>
              <w:t> </w:t>
            </w:r>
            <w:r>
              <w:rPr>
                <w:sz w:val="14"/>
              </w:rPr>
              <w:t>Existing</w:t>
            </w:r>
            <w:r>
              <w:rPr>
                <w:spacing w:val="-9"/>
                <w:sz w:val="14"/>
              </w:rPr>
              <w:t> </w:t>
            </w:r>
            <w:r>
              <w:rPr>
                <w:spacing w:val="-2"/>
                <w:sz w:val="14"/>
              </w:rPr>
              <w:t>Manhole</w:t>
            </w:r>
          </w:p>
        </w:tc>
        <w:tc>
          <w:tcPr>
            <w:tcW w:w="688" w:type="dxa"/>
            <w:tcBorders>
              <w:top w:val="single" w:sz="6" w:space="0" w:color="000000"/>
              <w:left w:val="single" w:sz="2" w:space="0" w:color="000000"/>
              <w:bottom w:val="single" w:sz="6" w:space="0" w:color="000000"/>
              <w:right w:val="single" w:sz="2" w:space="0" w:color="000000"/>
            </w:tcBorders>
          </w:tcPr>
          <w:p>
            <w:pPr>
              <w:pStyle w:val="TableParagraph"/>
              <w:spacing w:before="63"/>
              <w:ind w:left="166" w:right="35"/>
              <w:jc w:val="center"/>
              <w:rPr>
                <w:sz w:val="14"/>
              </w:rPr>
            </w:pPr>
            <w:r>
              <w:rPr>
                <w:spacing w:val="-10"/>
                <w:sz w:val="14"/>
              </w:rPr>
              <w:t>1</w:t>
            </w:r>
          </w:p>
        </w:tc>
        <w:tc>
          <w:tcPr>
            <w:tcW w:w="1082" w:type="dxa"/>
            <w:tcBorders>
              <w:top w:val="single" w:sz="6" w:space="0" w:color="000000"/>
              <w:left w:val="single" w:sz="2" w:space="0" w:color="000000"/>
              <w:bottom w:val="single" w:sz="6" w:space="0" w:color="000000"/>
              <w:right w:val="single" w:sz="2" w:space="0" w:color="000000"/>
            </w:tcBorders>
          </w:tcPr>
          <w:p>
            <w:pPr>
              <w:pStyle w:val="TableParagraph"/>
              <w:spacing w:before="54"/>
              <w:ind w:left="163" w:right="8"/>
              <w:jc w:val="center"/>
              <w:rPr>
                <w:sz w:val="15"/>
              </w:rPr>
            </w:pPr>
            <w:r>
              <w:rPr>
                <w:spacing w:val="-5"/>
                <w:sz w:val="15"/>
              </w:rPr>
              <w:t>EA</w:t>
            </w:r>
          </w:p>
        </w:tc>
        <w:tc>
          <w:tcPr>
            <w:tcW w:w="1154" w:type="dxa"/>
            <w:tcBorders>
              <w:top w:val="single" w:sz="6" w:space="0" w:color="000000"/>
              <w:left w:val="single" w:sz="2" w:space="0" w:color="000000"/>
              <w:bottom w:val="single" w:sz="6" w:space="0" w:color="000000"/>
              <w:right w:val="single" w:sz="2" w:space="0" w:color="000000"/>
            </w:tcBorders>
          </w:tcPr>
          <w:p>
            <w:pPr>
              <w:pStyle w:val="TableParagraph"/>
              <w:spacing w:before="58"/>
              <w:ind w:left="178" w:right="9"/>
              <w:jc w:val="center"/>
              <w:rPr>
                <w:sz w:val="14"/>
              </w:rPr>
            </w:pPr>
            <w:r>
              <w:rPr>
                <w:spacing w:val="-2"/>
                <w:w w:val="105"/>
                <w:sz w:val="14"/>
              </w:rPr>
              <w:t>$2,100.00</w:t>
            </w:r>
          </w:p>
        </w:tc>
        <w:tc>
          <w:tcPr>
            <w:tcW w:w="1144" w:type="dxa"/>
            <w:tcBorders>
              <w:top w:val="single" w:sz="6" w:space="0" w:color="000000"/>
              <w:left w:val="single" w:sz="2" w:space="0" w:color="000000"/>
              <w:bottom w:val="single" w:sz="6" w:space="0" w:color="000000"/>
              <w:right w:val="single" w:sz="2" w:space="0" w:color="000000"/>
            </w:tcBorders>
          </w:tcPr>
          <w:p>
            <w:pPr>
              <w:pStyle w:val="TableParagraph"/>
              <w:spacing w:before="58"/>
              <w:ind w:left="129" w:right="9"/>
              <w:jc w:val="center"/>
              <w:rPr>
                <w:sz w:val="14"/>
              </w:rPr>
            </w:pPr>
            <w:r>
              <w:rPr>
                <w:spacing w:val="-2"/>
                <w:w w:val="105"/>
                <w:sz w:val="14"/>
              </w:rPr>
              <w:t>$2,100.00</w:t>
            </w:r>
          </w:p>
        </w:tc>
        <w:tc>
          <w:tcPr>
            <w:tcW w:w="1163" w:type="dxa"/>
            <w:tcBorders>
              <w:top w:val="single" w:sz="6" w:space="0" w:color="000000"/>
              <w:left w:val="single" w:sz="2" w:space="0" w:color="000000"/>
              <w:bottom w:val="single" w:sz="6" w:space="0" w:color="000000"/>
              <w:right w:val="single" w:sz="2" w:space="0" w:color="000000"/>
            </w:tcBorders>
          </w:tcPr>
          <w:p>
            <w:pPr>
              <w:pStyle w:val="TableParagraph"/>
              <w:spacing w:before="58"/>
              <w:ind w:left="164" w:right="6"/>
              <w:jc w:val="center"/>
              <w:rPr>
                <w:sz w:val="14"/>
              </w:rPr>
            </w:pPr>
            <w:r>
              <w:rPr>
                <w:spacing w:val="-2"/>
                <w:w w:val="105"/>
                <w:sz w:val="14"/>
              </w:rPr>
              <w:t>$3,324.77</w:t>
            </w:r>
          </w:p>
        </w:tc>
        <w:tc>
          <w:tcPr>
            <w:tcW w:w="1182" w:type="dxa"/>
            <w:tcBorders>
              <w:top w:val="single" w:sz="6" w:space="0" w:color="000000"/>
              <w:left w:val="single" w:sz="2" w:space="0" w:color="000000"/>
              <w:bottom w:val="single" w:sz="6" w:space="0" w:color="000000"/>
              <w:right w:val="single" w:sz="2" w:space="0" w:color="000000"/>
            </w:tcBorders>
          </w:tcPr>
          <w:p>
            <w:pPr>
              <w:pStyle w:val="TableParagraph"/>
              <w:spacing w:before="58"/>
              <w:ind w:left="123" w:right="10"/>
              <w:jc w:val="center"/>
              <w:rPr>
                <w:sz w:val="14"/>
              </w:rPr>
            </w:pPr>
            <w:r>
              <w:rPr>
                <w:spacing w:val="-2"/>
                <w:sz w:val="14"/>
              </w:rPr>
              <w:t>$3,324.77</w:t>
            </w:r>
          </w:p>
        </w:tc>
        <w:tc>
          <w:tcPr>
            <w:tcW w:w="1153" w:type="dxa"/>
            <w:tcBorders>
              <w:top w:val="single" w:sz="6" w:space="0" w:color="000000"/>
              <w:left w:val="single" w:sz="2" w:space="0" w:color="000000"/>
              <w:bottom w:val="single" w:sz="6" w:space="0" w:color="000000"/>
              <w:right w:val="single" w:sz="2" w:space="0" w:color="000000"/>
            </w:tcBorders>
          </w:tcPr>
          <w:p>
            <w:pPr>
              <w:pStyle w:val="TableParagraph"/>
              <w:spacing w:before="63"/>
              <w:ind w:left="168" w:right="10"/>
              <w:jc w:val="center"/>
              <w:rPr>
                <w:sz w:val="14"/>
              </w:rPr>
            </w:pPr>
            <w:r>
              <w:rPr>
                <w:spacing w:val="-2"/>
                <w:w w:val="105"/>
                <w:sz w:val="14"/>
              </w:rPr>
              <w:t>$3,200.00</w:t>
            </w:r>
          </w:p>
        </w:tc>
        <w:tc>
          <w:tcPr>
            <w:tcW w:w="1134" w:type="dxa"/>
            <w:tcBorders>
              <w:top w:val="single" w:sz="6" w:space="0" w:color="000000"/>
              <w:left w:val="single" w:sz="2" w:space="0" w:color="000000"/>
              <w:bottom w:val="single" w:sz="6" w:space="0" w:color="000000"/>
              <w:right w:val="single" w:sz="2" w:space="0" w:color="000000"/>
            </w:tcBorders>
          </w:tcPr>
          <w:p>
            <w:pPr>
              <w:pStyle w:val="TableParagraph"/>
              <w:spacing w:before="63"/>
              <w:ind w:left="133" w:right="10"/>
              <w:jc w:val="center"/>
              <w:rPr>
                <w:sz w:val="14"/>
              </w:rPr>
            </w:pPr>
            <w:r>
              <w:rPr>
                <w:spacing w:val="-2"/>
                <w:sz w:val="14"/>
              </w:rPr>
              <w:t>$3,200.00</w:t>
            </w:r>
          </w:p>
        </w:tc>
      </w:tr>
      <w:tr>
        <w:trPr>
          <w:trHeight w:val="259" w:hRule="atLeast"/>
        </w:trPr>
        <w:tc>
          <w:tcPr>
            <w:tcW w:w="457" w:type="dxa"/>
            <w:tcBorders>
              <w:top w:val="single" w:sz="6" w:space="0" w:color="000000"/>
              <w:bottom w:val="single" w:sz="6" w:space="0" w:color="000000"/>
              <w:right w:val="single" w:sz="2" w:space="0" w:color="000000"/>
            </w:tcBorders>
          </w:tcPr>
          <w:p>
            <w:pPr>
              <w:pStyle w:val="TableParagraph"/>
              <w:spacing w:before="77"/>
              <w:ind w:left="194"/>
              <w:rPr>
                <w:sz w:val="14"/>
              </w:rPr>
            </w:pPr>
            <w:r>
              <w:rPr>
                <w:spacing w:val="-5"/>
                <w:w w:val="105"/>
                <w:sz w:val="14"/>
              </w:rPr>
              <w:t>26</w:t>
            </w:r>
          </w:p>
        </w:tc>
        <w:tc>
          <w:tcPr>
            <w:tcW w:w="4787" w:type="dxa"/>
            <w:tcBorders>
              <w:top w:val="single" w:sz="6" w:space="0" w:color="000000"/>
              <w:left w:val="single" w:sz="2" w:space="0" w:color="000000"/>
              <w:bottom w:val="single" w:sz="6" w:space="0" w:color="000000"/>
              <w:right w:val="single" w:sz="2" w:space="0" w:color="000000"/>
            </w:tcBorders>
          </w:tcPr>
          <w:p>
            <w:pPr>
              <w:pStyle w:val="TableParagraph"/>
              <w:spacing w:before="77"/>
              <w:ind w:left="103"/>
              <w:rPr>
                <w:sz w:val="14"/>
              </w:rPr>
            </w:pPr>
            <w:r>
              <w:rPr>
                <w:spacing w:val="-2"/>
                <w:sz w:val="14"/>
              </w:rPr>
              <w:t>Pipe</w:t>
            </w:r>
            <w:r>
              <w:rPr>
                <w:spacing w:val="-9"/>
                <w:sz w:val="14"/>
              </w:rPr>
              <w:t> </w:t>
            </w:r>
            <w:r>
              <w:rPr>
                <w:spacing w:val="-2"/>
                <w:sz w:val="14"/>
              </w:rPr>
              <w:t>Connection</w:t>
            </w:r>
            <w:r>
              <w:rPr>
                <w:spacing w:val="2"/>
                <w:sz w:val="14"/>
              </w:rPr>
              <w:t> </w:t>
            </w:r>
            <w:r>
              <w:rPr>
                <w:spacing w:val="-2"/>
                <w:sz w:val="14"/>
              </w:rPr>
              <w:t>to</w:t>
            </w:r>
            <w:r>
              <w:rPr>
                <w:spacing w:val="21"/>
                <w:sz w:val="14"/>
              </w:rPr>
              <w:t> </w:t>
            </w:r>
            <w:r>
              <w:rPr>
                <w:spacing w:val="-2"/>
                <w:sz w:val="14"/>
              </w:rPr>
              <w:t>Existing</w:t>
            </w:r>
            <w:r>
              <w:rPr>
                <w:spacing w:val="-5"/>
                <w:sz w:val="14"/>
              </w:rPr>
              <w:t> </w:t>
            </w:r>
            <w:r>
              <w:rPr>
                <w:spacing w:val="-2"/>
                <w:sz w:val="14"/>
              </w:rPr>
              <w:t>Manhole</w:t>
            </w:r>
          </w:p>
        </w:tc>
        <w:tc>
          <w:tcPr>
            <w:tcW w:w="688" w:type="dxa"/>
            <w:tcBorders>
              <w:top w:val="single" w:sz="6" w:space="0" w:color="000000"/>
              <w:left w:val="single" w:sz="2" w:space="0" w:color="000000"/>
              <w:bottom w:val="single" w:sz="6" w:space="0" w:color="000000"/>
              <w:right w:val="single" w:sz="2" w:space="0" w:color="000000"/>
            </w:tcBorders>
          </w:tcPr>
          <w:p>
            <w:pPr>
              <w:pStyle w:val="TableParagraph"/>
              <w:spacing w:before="68"/>
              <w:ind w:left="166" w:right="35"/>
              <w:jc w:val="center"/>
              <w:rPr>
                <w:sz w:val="14"/>
              </w:rPr>
            </w:pPr>
            <w:r>
              <w:rPr>
                <w:spacing w:val="-10"/>
                <w:sz w:val="14"/>
              </w:rPr>
              <w:t>1</w:t>
            </w:r>
          </w:p>
        </w:tc>
        <w:tc>
          <w:tcPr>
            <w:tcW w:w="1082" w:type="dxa"/>
            <w:tcBorders>
              <w:top w:val="single" w:sz="6" w:space="0" w:color="000000"/>
              <w:left w:val="single" w:sz="2" w:space="0" w:color="000000"/>
              <w:bottom w:val="single" w:sz="6" w:space="0" w:color="000000"/>
              <w:right w:val="single" w:sz="2" w:space="0" w:color="000000"/>
            </w:tcBorders>
          </w:tcPr>
          <w:p>
            <w:pPr>
              <w:pStyle w:val="TableParagraph"/>
              <w:spacing w:before="44"/>
              <w:ind w:left="163" w:right="5"/>
              <w:jc w:val="center"/>
              <w:rPr>
                <w:sz w:val="16"/>
              </w:rPr>
            </w:pPr>
            <w:r>
              <w:rPr>
                <w:spacing w:val="-5"/>
                <w:w w:val="95"/>
                <w:sz w:val="16"/>
              </w:rPr>
              <w:t>EA</w:t>
            </w:r>
          </w:p>
        </w:tc>
        <w:tc>
          <w:tcPr>
            <w:tcW w:w="1154" w:type="dxa"/>
            <w:tcBorders>
              <w:top w:val="single" w:sz="6" w:space="0" w:color="000000"/>
              <w:left w:val="single" w:sz="2" w:space="0" w:color="000000"/>
              <w:bottom w:val="single" w:sz="6" w:space="0" w:color="000000"/>
              <w:right w:val="single" w:sz="2" w:space="0" w:color="000000"/>
            </w:tcBorders>
          </w:tcPr>
          <w:p>
            <w:pPr>
              <w:pStyle w:val="TableParagraph"/>
              <w:spacing w:before="63"/>
              <w:ind w:left="178" w:right="6"/>
              <w:jc w:val="center"/>
              <w:rPr>
                <w:sz w:val="14"/>
              </w:rPr>
            </w:pPr>
            <w:r>
              <w:rPr>
                <w:spacing w:val="-2"/>
                <w:sz w:val="14"/>
              </w:rPr>
              <w:t>$5,250.00</w:t>
            </w:r>
          </w:p>
        </w:tc>
        <w:tc>
          <w:tcPr>
            <w:tcW w:w="1144" w:type="dxa"/>
            <w:tcBorders>
              <w:top w:val="single" w:sz="6" w:space="0" w:color="000000"/>
              <w:left w:val="single" w:sz="2" w:space="0" w:color="000000"/>
              <w:bottom w:val="single" w:sz="6" w:space="0" w:color="000000"/>
              <w:right w:val="single" w:sz="2" w:space="0" w:color="000000"/>
            </w:tcBorders>
          </w:tcPr>
          <w:p>
            <w:pPr>
              <w:pStyle w:val="TableParagraph"/>
              <w:spacing w:before="63"/>
              <w:ind w:left="129"/>
              <w:jc w:val="center"/>
              <w:rPr>
                <w:sz w:val="14"/>
              </w:rPr>
            </w:pPr>
            <w:r>
              <w:rPr>
                <w:spacing w:val="-2"/>
                <w:w w:val="105"/>
                <w:sz w:val="14"/>
              </w:rPr>
              <w:t>$5,250.00</w:t>
            </w:r>
          </w:p>
        </w:tc>
        <w:tc>
          <w:tcPr>
            <w:tcW w:w="1163" w:type="dxa"/>
            <w:tcBorders>
              <w:top w:val="single" w:sz="6" w:space="0" w:color="000000"/>
              <w:left w:val="single" w:sz="2" w:space="0" w:color="000000"/>
              <w:bottom w:val="single" w:sz="6" w:space="0" w:color="000000"/>
              <w:right w:val="single" w:sz="2" w:space="0" w:color="000000"/>
            </w:tcBorders>
          </w:tcPr>
          <w:p>
            <w:pPr>
              <w:pStyle w:val="TableParagraph"/>
              <w:spacing w:before="63"/>
              <w:ind w:left="161"/>
              <w:jc w:val="center"/>
              <w:rPr>
                <w:sz w:val="14"/>
              </w:rPr>
            </w:pPr>
            <w:r>
              <w:rPr>
                <w:spacing w:val="-2"/>
                <w:sz w:val="14"/>
              </w:rPr>
              <w:t>$9,545.46</w:t>
            </w:r>
          </w:p>
        </w:tc>
        <w:tc>
          <w:tcPr>
            <w:tcW w:w="1182" w:type="dxa"/>
            <w:tcBorders>
              <w:top w:val="single" w:sz="6" w:space="0" w:color="000000"/>
              <w:left w:val="single" w:sz="2" w:space="0" w:color="000000"/>
              <w:bottom w:val="single" w:sz="6" w:space="0" w:color="000000"/>
              <w:right w:val="single" w:sz="2" w:space="0" w:color="000000"/>
            </w:tcBorders>
          </w:tcPr>
          <w:p>
            <w:pPr>
              <w:pStyle w:val="TableParagraph"/>
              <w:spacing w:before="63"/>
              <w:ind w:left="123" w:right="4"/>
              <w:jc w:val="center"/>
              <w:rPr>
                <w:sz w:val="14"/>
              </w:rPr>
            </w:pPr>
            <w:r>
              <w:rPr>
                <w:spacing w:val="-2"/>
                <w:w w:val="105"/>
                <w:sz w:val="14"/>
              </w:rPr>
              <w:t>$9,545.46</w:t>
            </w:r>
          </w:p>
        </w:tc>
        <w:tc>
          <w:tcPr>
            <w:tcW w:w="1153" w:type="dxa"/>
            <w:tcBorders>
              <w:top w:val="single" w:sz="6" w:space="0" w:color="000000"/>
              <w:left w:val="single" w:sz="2" w:space="0" w:color="000000"/>
              <w:bottom w:val="single" w:sz="6" w:space="0" w:color="000000"/>
              <w:right w:val="single" w:sz="2" w:space="0" w:color="000000"/>
            </w:tcBorders>
          </w:tcPr>
          <w:p>
            <w:pPr>
              <w:pStyle w:val="TableParagraph"/>
              <w:spacing w:before="63"/>
              <w:ind w:left="168"/>
              <w:jc w:val="center"/>
              <w:rPr>
                <w:sz w:val="14"/>
              </w:rPr>
            </w:pPr>
            <w:r>
              <w:rPr>
                <w:spacing w:val="-2"/>
                <w:w w:val="105"/>
                <w:sz w:val="14"/>
              </w:rPr>
              <w:t>$3,556.00</w:t>
            </w:r>
          </w:p>
        </w:tc>
        <w:tc>
          <w:tcPr>
            <w:tcW w:w="1134" w:type="dxa"/>
            <w:tcBorders>
              <w:top w:val="single" w:sz="6" w:space="0" w:color="000000"/>
              <w:left w:val="single" w:sz="2" w:space="0" w:color="000000"/>
              <w:bottom w:val="single" w:sz="6" w:space="0" w:color="000000"/>
              <w:right w:val="single" w:sz="2" w:space="0" w:color="000000"/>
            </w:tcBorders>
          </w:tcPr>
          <w:p>
            <w:pPr>
              <w:pStyle w:val="TableParagraph"/>
              <w:spacing w:before="63"/>
              <w:ind w:left="133"/>
              <w:jc w:val="center"/>
              <w:rPr>
                <w:sz w:val="14"/>
              </w:rPr>
            </w:pPr>
            <w:r>
              <w:rPr>
                <w:spacing w:val="-2"/>
                <w:sz w:val="14"/>
              </w:rPr>
              <w:t>$3,556.00</w:t>
            </w:r>
          </w:p>
        </w:tc>
      </w:tr>
      <w:tr>
        <w:trPr>
          <w:trHeight w:val="263" w:hRule="atLeast"/>
        </w:trPr>
        <w:tc>
          <w:tcPr>
            <w:tcW w:w="457" w:type="dxa"/>
            <w:tcBorders>
              <w:top w:val="single" w:sz="6" w:space="0" w:color="000000"/>
              <w:left w:val="single" w:sz="2" w:space="0" w:color="000000"/>
              <w:bottom w:val="single" w:sz="6" w:space="0" w:color="000000"/>
              <w:right w:val="single" w:sz="2" w:space="0" w:color="000000"/>
            </w:tcBorders>
          </w:tcPr>
          <w:p>
            <w:pPr>
              <w:pStyle w:val="TableParagraph"/>
              <w:spacing w:before="82"/>
              <w:ind w:left="216"/>
              <w:rPr>
                <w:sz w:val="14"/>
              </w:rPr>
            </w:pPr>
            <w:r>
              <w:rPr>
                <w:spacing w:val="-5"/>
                <w:w w:val="110"/>
                <w:sz w:val="14"/>
              </w:rPr>
              <w:t>27</w:t>
            </w:r>
          </w:p>
        </w:tc>
        <w:tc>
          <w:tcPr>
            <w:tcW w:w="4787" w:type="dxa"/>
            <w:tcBorders>
              <w:top w:val="single" w:sz="6" w:space="0" w:color="000000"/>
              <w:left w:val="single" w:sz="2" w:space="0" w:color="000000"/>
              <w:bottom w:val="single" w:sz="6" w:space="0" w:color="000000"/>
              <w:right w:val="single" w:sz="2" w:space="0" w:color="000000"/>
            </w:tcBorders>
          </w:tcPr>
          <w:p>
            <w:pPr>
              <w:pStyle w:val="TableParagraph"/>
              <w:spacing w:before="77"/>
              <w:ind w:left="113"/>
              <w:rPr>
                <w:sz w:val="14"/>
              </w:rPr>
            </w:pPr>
            <w:r>
              <w:rPr>
                <w:spacing w:val="-2"/>
                <w:sz w:val="14"/>
              </w:rPr>
              <w:t>Remove</w:t>
            </w:r>
            <w:r>
              <w:rPr>
                <w:spacing w:val="-10"/>
                <w:sz w:val="14"/>
              </w:rPr>
              <w:t> </w:t>
            </w:r>
            <w:r>
              <w:rPr>
                <w:spacing w:val="-2"/>
                <w:sz w:val="14"/>
              </w:rPr>
              <w:t>and</w:t>
            </w:r>
            <w:r>
              <w:rPr>
                <w:spacing w:val="-19"/>
                <w:sz w:val="14"/>
              </w:rPr>
              <w:t> </w:t>
            </w:r>
            <w:r>
              <w:rPr>
                <w:spacing w:val="-2"/>
                <w:sz w:val="14"/>
              </w:rPr>
              <w:t>Replace</w:t>
            </w:r>
            <w:r>
              <w:rPr>
                <w:spacing w:val="-8"/>
                <w:sz w:val="14"/>
              </w:rPr>
              <w:t> </w:t>
            </w:r>
            <w:r>
              <w:rPr>
                <w:spacing w:val="-2"/>
                <w:sz w:val="14"/>
              </w:rPr>
              <w:t>4-inch</w:t>
            </w:r>
            <w:r>
              <w:rPr>
                <w:spacing w:val="-13"/>
                <w:sz w:val="14"/>
              </w:rPr>
              <w:t> </w:t>
            </w:r>
            <w:r>
              <w:rPr>
                <w:spacing w:val="-2"/>
                <w:sz w:val="14"/>
              </w:rPr>
              <w:t>Sewer</w:t>
            </w:r>
            <w:r>
              <w:rPr>
                <w:sz w:val="14"/>
              </w:rPr>
              <w:t> </w:t>
            </w:r>
            <w:r>
              <w:rPr>
                <w:spacing w:val="-2"/>
                <w:sz w:val="14"/>
              </w:rPr>
              <w:t>Lateral</w:t>
            </w:r>
          </w:p>
        </w:tc>
        <w:tc>
          <w:tcPr>
            <w:tcW w:w="688" w:type="dxa"/>
            <w:tcBorders>
              <w:top w:val="single" w:sz="6" w:space="0" w:color="000000"/>
              <w:left w:val="single" w:sz="2" w:space="0" w:color="000000"/>
              <w:bottom w:val="single" w:sz="6" w:space="0" w:color="000000"/>
              <w:right w:val="single" w:sz="2" w:space="0" w:color="000000"/>
            </w:tcBorders>
          </w:tcPr>
          <w:p>
            <w:pPr>
              <w:pStyle w:val="TableParagraph"/>
              <w:spacing w:before="73"/>
              <w:ind w:left="166" w:right="18"/>
              <w:jc w:val="center"/>
              <w:rPr>
                <w:sz w:val="14"/>
              </w:rPr>
            </w:pPr>
            <w:r>
              <w:rPr>
                <w:spacing w:val="-10"/>
                <w:sz w:val="14"/>
              </w:rPr>
              <w:t>1</w:t>
            </w:r>
          </w:p>
        </w:tc>
        <w:tc>
          <w:tcPr>
            <w:tcW w:w="1082" w:type="dxa"/>
            <w:tcBorders>
              <w:top w:val="single" w:sz="6" w:space="0" w:color="000000"/>
              <w:left w:val="single" w:sz="2" w:space="0" w:color="000000"/>
              <w:bottom w:val="single" w:sz="6" w:space="0" w:color="000000"/>
              <w:right w:val="single" w:sz="2" w:space="0" w:color="000000"/>
            </w:tcBorders>
          </w:tcPr>
          <w:p>
            <w:pPr>
              <w:pStyle w:val="TableParagraph"/>
              <w:spacing w:before="54"/>
              <w:ind w:left="163"/>
              <w:jc w:val="center"/>
              <w:rPr>
                <w:sz w:val="16"/>
              </w:rPr>
            </w:pPr>
            <w:r>
              <w:rPr>
                <w:spacing w:val="-5"/>
                <w:w w:val="90"/>
                <w:sz w:val="16"/>
              </w:rPr>
              <w:t>EA</w:t>
            </w:r>
          </w:p>
        </w:tc>
        <w:tc>
          <w:tcPr>
            <w:tcW w:w="1154" w:type="dxa"/>
            <w:tcBorders>
              <w:top w:val="single" w:sz="6" w:space="0" w:color="000000"/>
              <w:left w:val="single" w:sz="2" w:space="0" w:color="000000"/>
              <w:bottom w:val="single" w:sz="6" w:space="0" w:color="000000"/>
              <w:right w:val="single" w:sz="2" w:space="0" w:color="000000"/>
            </w:tcBorders>
          </w:tcPr>
          <w:p>
            <w:pPr>
              <w:pStyle w:val="TableParagraph"/>
              <w:spacing w:before="68"/>
              <w:ind w:left="178"/>
              <w:jc w:val="center"/>
              <w:rPr>
                <w:sz w:val="14"/>
              </w:rPr>
            </w:pPr>
            <w:r>
              <w:rPr>
                <w:spacing w:val="-2"/>
                <w:w w:val="105"/>
                <w:sz w:val="14"/>
              </w:rPr>
              <w:t>$5,250.00</w:t>
            </w:r>
          </w:p>
        </w:tc>
        <w:tc>
          <w:tcPr>
            <w:tcW w:w="1144" w:type="dxa"/>
            <w:tcBorders>
              <w:top w:val="single" w:sz="6" w:space="0" w:color="000000"/>
              <w:left w:val="single" w:sz="2" w:space="0" w:color="000000"/>
              <w:bottom w:val="single" w:sz="6" w:space="0" w:color="000000"/>
              <w:right w:val="single" w:sz="2" w:space="0" w:color="000000"/>
            </w:tcBorders>
          </w:tcPr>
          <w:p>
            <w:pPr>
              <w:pStyle w:val="TableParagraph"/>
              <w:spacing w:before="68"/>
              <w:ind w:left="129"/>
              <w:jc w:val="center"/>
              <w:rPr>
                <w:sz w:val="14"/>
              </w:rPr>
            </w:pPr>
            <w:r>
              <w:rPr>
                <w:spacing w:val="-2"/>
                <w:w w:val="105"/>
                <w:sz w:val="14"/>
              </w:rPr>
              <w:t>$5,250.00</w:t>
            </w:r>
          </w:p>
        </w:tc>
        <w:tc>
          <w:tcPr>
            <w:tcW w:w="1163" w:type="dxa"/>
            <w:tcBorders>
              <w:top w:val="single" w:sz="6" w:space="0" w:color="000000"/>
              <w:left w:val="single" w:sz="2" w:space="0" w:color="000000"/>
              <w:bottom w:val="single" w:sz="6" w:space="0" w:color="000000"/>
              <w:right w:val="single" w:sz="2" w:space="0" w:color="000000"/>
            </w:tcBorders>
          </w:tcPr>
          <w:p>
            <w:pPr>
              <w:pStyle w:val="TableParagraph"/>
              <w:spacing w:before="68"/>
              <w:ind w:left="161"/>
              <w:jc w:val="center"/>
              <w:rPr>
                <w:sz w:val="14"/>
              </w:rPr>
            </w:pPr>
            <w:r>
              <w:rPr>
                <w:spacing w:val="-2"/>
                <w:w w:val="105"/>
                <w:sz w:val="14"/>
              </w:rPr>
              <w:t>$11,187.66</w:t>
            </w:r>
          </w:p>
        </w:tc>
        <w:tc>
          <w:tcPr>
            <w:tcW w:w="1182" w:type="dxa"/>
            <w:tcBorders>
              <w:top w:val="single" w:sz="6" w:space="0" w:color="000000"/>
              <w:left w:val="single" w:sz="2" w:space="0" w:color="000000"/>
              <w:bottom w:val="single" w:sz="6" w:space="0" w:color="000000"/>
              <w:right w:val="single" w:sz="2" w:space="0" w:color="000000"/>
            </w:tcBorders>
          </w:tcPr>
          <w:p>
            <w:pPr>
              <w:pStyle w:val="TableParagraph"/>
              <w:spacing w:before="68"/>
              <w:ind w:left="123"/>
              <w:jc w:val="center"/>
              <w:rPr>
                <w:sz w:val="14"/>
              </w:rPr>
            </w:pPr>
            <w:r>
              <w:rPr>
                <w:spacing w:val="-2"/>
                <w:w w:val="105"/>
                <w:sz w:val="14"/>
              </w:rPr>
              <w:t>$11,187.66</w:t>
            </w:r>
          </w:p>
        </w:tc>
        <w:tc>
          <w:tcPr>
            <w:tcW w:w="1153" w:type="dxa"/>
            <w:tcBorders>
              <w:top w:val="single" w:sz="6" w:space="0" w:color="000000"/>
              <w:left w:val="single" w:sz="2" w:space="0" w:color="000000"/>
              <w:bottom w:val="single" w:sz="6" w:space="0" w:color="000000"/>
              <w:right w:val="single" w:sz="2" w:space="0" w:color="000000"/>
            </w:tcBorders>
          </w:tcPr>
          <w:p>
            <w:pPr>
              <w:pStyle w:val="TableParagraph"/>
              <w:spacing w:before="68"/>
              <w:ind w:left="168"/>
              <w:jc w:val="center"/>
              <w:rPr>
                <w:sz w:val="14"/>
              </w:rPr>
            </w:pPr>
            <w:r>
              <w:rPr>
                <w:spacing w:val="-2"/>
                <w:w w:val="105"/>
                <w:sz w:val="14"/>
              </w:rPr>
              <w:t>$6,276.00</w:t>
            </w:r>
          </w:p>
        </w:tc>
        <w:tc>
          <w:tcPr>
            <w:tcW w:w="1134" w:type="dxa"/>
            <w:tcBorders>
              <w:top w:val="single" w:sz="6" w:space="0" w:color="000000"/>
              <w:left w:val="single" w:sz="2" w:space="0" w:color="000000"/>
              <w:bottom w:val="single" w:sz="6" w:space="0" w:color="000000"/>
              <w:right w:val="single" w:sz="2" w:space="0" w:color="000000"/>
            </w:tcBorders>
          </w:tcPr>
          <w:p>
            <w:pPr>
              <w:pStyle w:val="TableParagraph"/>
              <w:spacing w:before="68"/>
              <w:ind w:left="133"/>
              <w:jc w:val="center"/>
              <w:rPr>
                <w:sz w:val="14"/>
              </w:rPr>
            </w:pPr>
            <w:r>
              <w:rPr>
                <w:spacing w:val="-2"/>
                <w:sz w:val="14"/>
              </w:rPr>
              <w:t>$6,276.00</w:t>
            </w:r>
          </w:p>
        </w:tc>
      </w:tr>
    </w:tbl>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53"/>
        <w:rPr>
          <w:sz w:val="20"/>
        </w:rPr>
      </w:pPr>
      <w:r>
        <w:rPr/>
        <mc:AlternateContent>
          <mc:Choice Requires="wps">
            <w:drawing>
              <wp:anchor distT="0" distB="0" distL="0" distR="0" allowOverlap="1" layoutInCell="1" locked="0" behindDoc="1" simplePos="0" relativeHeight="487781376">
                <wp:simplePos x="0" y="0"/>
                <wp:positionH relativeFrom="page">
                  <wp:posOffset>8727223</wp:posOffset>
                </wp:positionH>
                <wp:positionV relativeFrom="paragraph">
                  <wp:posOffset>194932</wp:posOffset>
                </wp:positionV>
                <wp:extent cx="439420" cy="1270"/>
                <wp:effectExtent l="0" t="0" r="0" b="0"/>
                <wp:wrapTopAndBottom/>
                <wp:docPr id="802" name="Graphic 802"/>
                <wp:cNvGraphicFramePr>
                  <a:graphicFrameLocks/>
                </wp:cNvGraphicFramePr>
                <a:graphic>
                  <a:graphicData uri="http://schemas.microsoft.com/office/word/2010/wordprocessingShape">
                    <wps:wsp>
                      <wps:cNvPr id="802" name="Graphic 802"/>
                      <wps:cNvSpPr/>
                      <wps:spPr>
                        <a:xfrm>
                          <a:off x="0" y="0"/>
                          <a:ext cx="439420" cy="1270"/>
                        </a:xfrm>
                        <a:custGeom>
                          <a:avLst/>
                          <a:gdLst/>
                          <a:ahLst/>
                          <a:cxnLst/>
                          <a:rect l="l" t="t" r="r" b="b"/>
                          <a:pathLst>
                            <a:path w="439420" h="0">
                              <a:moveTo>
                                <a:pt x="0" y="0"/>
                              </a:moveTo>
                              <a:lnTo>
                                <a:pt x="439411" y="0"/>
                              </a:lnTo>
                            </a:path>
                          </a:pathLst>
                        </a:custGeom>
                        <a:ln w="3054">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687.182922pt;margin-top:15.349024pt;width:34.6pt;height:.1pt;mso-position-horizontal-relative:page;mso-position-vertical-relative:paragraph;z-index:-15535104;mso-wrap-distance-left:0;mso-wrap-distance-right:0" id="docshape534" coordorigin="13744,307" coordsize="692,0" path="m13744,307l14436,307e" filled="false" stroked="true" strokeweight=".240484pt" strokecolor="#000000">
                <v:path arrowok="t"/>
                <v:stroke dashstyle="solid"/>
                <w10:wrap type="topAndBottom"/>
              </v:shape>
            </w:pict>
          </mc:Fallback>
        </mc:AlternateContent>
      </w:r>
    </w:p>
    <w:p>
      <w:pPr>
        <w:spacing w:after="0" w:line="240" w:lineRule="auto"/>
        <w:rPr>
          <w:sz w:val="20"/>
        </w:rPr>
        <w:sectPr>
          <w:pgSz w:w="16840" w:h="11910" w:orient="landscape"/>
          <w:pgMar w:top="220" w:bottom="0" w:left="760" w:right="1400"/>
        </w:sectPr>
      </w:pPr>
    </w:p>
    <w:p>
      <w:pPr>
        <w:spacing w:line="240" w:lineRule="auto" w:before="2"/>
        <w:rPr>
          <w:sz w:val="2"/>
        </w:rPr>
      </w:pPr>
    </w:p>
    <w:p>
      <w:pPr>
        <w:spacing w:line="20" w:lineRule="exact"/>
        <w:ind w:left="-11" w:right="0" w:firstLine="0"/>
        <w:rPr>
          <w:sz w:val="2"/>
        </w:rPr>
      </w:pPr>
      <w:r>
        <w:rPr>
          <w:sz w:val="2"/>
        </w:rPr>
        <mc:AlternateContent>
          <mc:Choice Requires="wps">
            <w:drawing>
              <wp:inline distT="0" distB="0" distL="0" distR="0">
                <wp:extent cx="6063615" cy="21590"/>
                <wp:effectExtent l="19050" t="0" r="3810" b="6985"/>
                <wp:docPr id="803" name="Group 803"/>
                <wp:cNvGraphicFramePr>
                  <a:graphicFrameLocks/>
                </wp:cNvGraphicFramePr>
                <a:graphic>
                  <a:graphicData uri="http://schemas.microsoft.com/office/word/2010/wordprocessingGroup">
                    <wpg:wgp>
                      <wpg:cNvPr id="803" name="Group 803"/>
                      <wpg:cNvGrpSpPr/>
                      <wpg:grpSpPr>
                        <a:xfrm>
                          <a:off x="0" y="0"/>
                          <a:ext cx="6063615" cy="21590"/>
                          <a:chExt cx="6063615" cy="21590"/>
                        </a:xfrm>
                      </wpg:grpSpPr>
                      <wps:wsp>
                        <wps:cNvPr id="804" name="Graphic 804"/>
                        <wps:cNvSpPr/>
                        <wps:spPr>
                          <a:xfrm>
                            <a:off x="0" y="10685"/>
                            <a:ext cx="6063615" cy="1270"/>
                          </a:xfrm>
                          <a:custGeom>
                            <a:avLst/>
                            <a:gdLst/>
                            <a:ahLst/>
                            <a:cxnLst/>
                            <a:rect l="l" t="t" r="r" b="b"/>
                            <a:pathLst>
                              <a:path w="6063615" h="0">
                                <a:moveTo>
                                  <a:pt x="0" y="0"/>
                                </a:moveTo>
                                <a:lnTo>
                                  <a:pt x="6063280" y="0"/>
                                </a:lnTo>
                              </a:path>
                            </a:pathLst>
                          </a:custGeom>
                          <a:ln w="2137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77.45pt;height:1.7pt;mso-position-horizontal-relative:char;mso-position-vertical-relative:line" id="docshapegroup535" coordorigin="0,0" coordsize="9549,34">
                <v:line style="position:absolute" from="0,17" to="9548,17" stroked="true" strokeweight="1.68271pt" strokecolor="#000000">
                  <v:stroke dashstyle="solid"/>
                </v:line>
              </v:group>
            </w:pict>
          </mc:Fallback>
        </mc:AlternateContent>
      </w:r>
      <w:r>
        <w:rPr>
          <w:sz w:val="2"/>
        </w:rPr>
      </w:r>
    </w:p>
    <w:p>
      <w:pPr>
        <w:spacing w:line="240" w:lineRule="auto" w:before="0"/>
        <w:rPr>
          <w:sz w:val="14"/>
        </w:rPr>
      </w:pPr>
    </w:p>
    <w:p>
      <w:pPr>
        <w:spacing w:line="240" w:lineRule="auto" w:before="0"/>
        <w:rPr>
          <w:sz w:val="14"/>
        </w:rPr>
      </w:pPr>
    </w:p>
    <w:p>
      <w:pPr>
        <w:spacing w:line="240" w:lineRule="auto" w:before="0"/>
        <w:rPr>
          <w:sz w:val="14"/>
        </w:rPr>
      </w:pPr>
    </w:p>
    <w:p>
      <w:pPr>
        <w:spacing w:line="240" w:lineRule="auto" w:before="17"/>
        <w:rPr>
          <w:sz w:val="14"/>
        </w:rPr>
      </w:pPr>
    </w:p>
    <w:p>
      <w:pPr>
        <w:spacing w:before="0"/>
        <w:ind w:left="545" w:right="0" w:firstLine="0"/>
        <w:jc w:val="left"/>
        <w:rPr>
          <w:sz w:val="14"/>
        </w:rPr>
      </w:pPr>
      <w:r>
        <w:rPr>
          <w:color w:val="15151C"/>
          <w:w w:val="105"/>
          <w:sz w:val="14"/>
        </w:rPr>
        <w:t>Docusign</w:t>
      </w:r>
      <w:r>
        <w:rPr>
          <w:color w:val="15151C"/>
          <w:spacing w:val="-6"/>
          <w:w w:val="105"/>
          <w:sz w:val="14"/>
        </w:rPr>
        <w:t> </w:t>
      </w:r>
      <w:r>
        <w:rPr>
          <w:color w:val="15151C"/>
          <w:w w:val="105"/>
          <w:sz w:val="14"/>
        </w:rPr>
        <w:t>Envelope</w:t>
      </w:r>
      <w:r>
        <w:rPr>
          <w:color w:val="15151C"/>
          <w:spacing w:val="-7"/>
          <w:w w:val="105"/>
          <w:sz w:val="14"/>
        </w:rPr>
        <w:t> </w:t>
      </w:r>
      <w:r>
        <w:rPr>
          <w:color w:val="26262F"/>
          <w:w w:val="105"/>
          <w:sz w:val="14"/>
        </w:rPr>
        <w:t>ID:</w:t>
      </w:r>
      <w:r>
        <w:rPr>
          <w:color w:val="26262F"/>
          <w:spacing w:val="-4"/>
          <w:w w:val="105"/>
          <w:sz w:val="14"/>
        </w:rPr>
        <w:t> </w:t>
      </w:r>
      <w:r>
        <w:rPr>
          <w:color w:val="26262F"/>
          <w:w w:val="105"/>
          <w:sz w:val="14"/>
        </w:rPr>
        <w:t>1858207F-6EOB-49BD-9393-</w:t>
      </w:r>
      <w:r>
        <w:rPr>
          <w:color w:val="26262F"/>
          <w:spacing w:val="-2"/>
          <w:w w:val="105"/>
          <w:sz w:val="14"/>
        </w:rPr>
        <w:t>24D77572A108</w:t>
      </w:r>
    </w:p>
    <w:p>
      <w:pPr>
        <w:spacing w:line="240" w:lineRule="auto" w:before="0"/>
        <w:rPr>
          <w:sz w:val="20"/>
        </w:rPr>
      </w:pPr>
    </w:p>
    <w:p>
      <w:pPr>
        <w:spacing w:line="240" w:lineRule="auto" w:before="111" w:after="1"/>
        <w:rPr>
          <w:sz w:val="20"/>
        </w:rPr>
      </w:pPr>
    </w:p>
    <w:tbl>
      <w:tblPr>
        <w:tblW w:w="0" w:type="auto"/>
        <w:jc w:val="left"/>
        <w:tblInd w:w="61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top w:w="0" w:type="dxa"/>
          <w:left w:w="0" w:type="dxa"/>
          <w:bottom w:w="0" w:type="dxa"/>
          <w:right w:w="0" w:type="dxa"/>
        </w:tblCellMar>
        <w:tblLook w:val="01E0"/>
      </w:tblPr>
      <w:tblGrid>
        <w:gridCol w:w="481"/>
        <w:gridCol w:w="4792"/>
        <w:gridCol w:w="683"/>
        <w:gridCol w:w="1087"/>
        <w:gridCol w:w="1149"/>
        <w:gridCol w:w="1144"/>
        <w:gridCol w:w="1158"/>
        <w:gridCol w:w="1192"/>
        <w:gridCol w:w="1144"/>
        <w:gridCol w:w="1139"/>
      </w:tblGrid>
      <w:tr>
        <w:trPr>
          <w:trHeight w:val="1066" w:hRule="atLeast"/>
        </w:trPr>
        <w:tc>
          <w:tcPr>
            <w:tcW w:w="7043" w:type="dxa"/>
            <w:gridSpan w:val="4"/>
          </w:tcPr>
          <w:p>
            <w:pPr>
              <w:pStyle w:val="TableParagraph"/>
              <w:tabs>
                <w:tab w:pos="5586" w:val="left" w:leader="none"/>
              </w:tabs>
              <w:spacing w:before="85"/>
              <w:ind w:left="34"/>
              <w:rPr>
                <w:sz w:val="14"/>
              </w:rPr>
            </w:pPr>
            <w:r>
              <w:rPr>
                <w:b/>
                <w:color w:val="15151C"/>
                <w:sz w:val="18"/>
              </w:rPr>
              <w:t>Project</w:t>
            </w:r>
            <w:r>
              <w:rPr>
                <w:b/>
                <w:color w:val="15151C"/>
                <w:spacing w:val="16"/>
                <w:sz w:val="18"/>
              </w:rPr>
              <w:t> </w:t>
            </w:r>
            <w:r>
              <w:rPr>
                <w:b/>
                <w:color w:val="15151C"/>
                <w:sz w:val="18"/>
              </w:rPr>
              <w:t>Bid</w:t>
            </w:r>
            <w:r>
              <w:rPr>
                <w:b/>
                <w:color w:val="15151C"/>
                <w:spacing w:val="8"/>
                <w:sz w:val="18"/>
              </w:rPr>
              <w:t> </w:t>
            </w:r>
            <w:r>
              <w:rPr>
                <w:b/>
                <w:color w:val="15151C"/>
                <w:spacing w:val="-2"/>
                <w:sz w:val="18"/>
              </w:rPr>
              <w:t>Tabulation</w:t>
            </w:r>
            <w:r>
              <w:rPr>
                <w:b/>
                <w:color w:val="15151C"/>
                <w:sz w:val="18"/>
              </w:rPr>
              <w:tab/>
            </w:r>
            <w:r>
              <w:rPr>
                <w:color w:val="15151C"/>
                <w:position w:val="2"/>
                <w:sz w:val="14"/>
              </w:rPr>
              <w:t>December</w:t>
            </w:r>
            <w:r>
              <w:rPr>
                <w:color w:val="15151C"/>
                <w:spacing w:val="-10"/>
                <w:position w:val="2"/>
                <w:sz w:val="14"/>
              </w:rPr>
              <w:t> </w:t>
            </w:r>
            <w:r>
              <w:rPr>
                <w:color w:val="26262F"/>
                <w:position w:val="2"/>
                <w:sz w:val="14"/>
              </w:rPr>
              <w:t>3,</w:t>
            </w:r>
            <w:r>
              <w:rPr>
                <w:color w:val="26262F"/>
                <w:spacing w:val="-10"/>
                <w:position w:val="2"/>
                <w:sz w:val="14"/>
              </w:rPr>
              <w:t> </w:t>
            </w:r>
            <w:r>
              <w:rPr>
                <w:color w:val="26262F"/>
                <w:spacing w:val="-4"/>
                <w:position w:val="2"/>
                <w:sz w:val="14"/>
              </w:rPr>
              <w:t>2024</w:t>
            </w:r>
          </w:p>
          <w:p>
            <w:pPr>
              <w:pStyle w:val="TableParagraph"/>
              <w:spacing w:line="328" w:lineRule="auto" w:before="58"/>
              <w:ind w:left="39" w:right="1634"/>
              <w:rPr>
                <w:b/>
                <w:sz w:val="18"/>
              </w:rPr>
            </w:pPr>
            <w:r>
              <w:rPr>
                <w:b/>
                <w:color w:val="15151C"/>
                <w:w w:val="105"/>
                <w:sz w:val="18"/>
              </w:rPr>
              <w:t>City</w:t>
            </w:r>
            <w:r>
              <w:rPr>
                <w:b/>
                <w:color w:val="15151C"/>
                <w:spacing w:val="-14"/>
                <w:w w:val="105"/>
                <w:sz w:val="18"/>
              </w:rPr>
              <w:t> </w:t>
            </w:r>
            <w:r>
              <w:rPr>
                <w:b/>
                <w:color w:val="15151C"/>
                <w:w w:val="105"/>
                <w:sz w:val="18"/>
              </w:rPr>
              <w:t>of</w:t>
            </w:r>
            <w:r>
              <w:rPr>
                <w:b/>
                <w:color w:val="15151C"/>
                <w:spacing w:val="-13"/>
                <w:w w:val="105"/>
                <w:sz w:val="18"/>
              </w:rPr>
              <w:t> </w:t>
            </w:r>
            <w:r>
              <w:rPr>
                <w:b/>
                <w:color w:val="15151C"/>
                <w:w w:val="105"/>
                <w:sz w:val="18"/>
              </w:rPr>
              <w:t>Dunn:</w:t>
            </w:r>
            <w:r>
              <w:rPr>
                <w:b/>
                <w:color w:val="15151C"/>
                <w:spacing w:val="-13"/>
                <w:w w:val="105"/>
                <w:sz w:val="18"/>
              </w:rPr>
              <w:t> </w:t>
            </w:r>
            <w:r>
              <w:rPr>
                <w:b/>
                <w:color w:val="15151C"/>
                <w:w w:val="105"/>
                <w:sz w:val="18"/>
              </w:rPr>
              <w:t>West</w:t>
            </w:r>
            <w:r>
              <w:rPr>
                <w:b/>
                <w:color w:val="15151C"/>
                <w:spacing w:val="-13"/>
                <w:w w:val="105"/>
                <w:sz w:val="18"/>
              </w:rPr>
              <w:t> </w:t>
            </w:r>
            <w:r>
              <w:rPr>
                <w:b/>
                <w:color w:val="15151C"/>
                <w:w w:val="105"/>
                <w:sz w:val="18"/>
              </w:rPr>
              <w:t>Pearsall</w:t>
            </w:r>
            <w:r>
              <w:rPr>
                <w:b/>
                <w:color w:val="15151C"/>
                <w:spacing w:val="-13"/>
                <w:w w:val="105"/>
                <w:sz w:val="18"/>
              </w:rPr>
              <w:t> </w:t>
            </w:r>
            <w:r>
              <w:rPr>
                <w:b/>
                <w:color w:val="15151C"/>
                <w:w w:val="105"/>
                <w:sz w:val="18"/>
              </w:rPr>
              <w:t>Culvert</w:t>
            </w:r>
            <w:r>
              <w:rPr>
                <w:b/>
                <w:color w:val="15151C"/>
                <w:spacing w:val="-13"/>
                <w:w w:val="105"/>
                <w:sz w:val="18"/>
              </w:rPr>
              <w:t> </w:t>
            </w:r>
            <w:r>
              <w:rPr>
                <w:b/>
                <w:color w:val="15151C"/>
                <w:w w:val="105"/>
                <w:sz w:val="18"/>
              </w:rPr>
              <w:t>Replacement</w:t>
            </w:r>
            <w:r>
              <w:rPr>
                <w:b/>
                <w:color w:val="15151C"/>
                <w:spacing w:val="-12"/>
                <w:w w:val="105"/>
                <w:sz w:val="18"/>
              </w:rPr>
              <w:t> </w:t>
            </w:r>
            <w:r>
              <w:rPr>
                <w:b/>
                <w:color w:val="15151C"/>
                <w:w w:val="105"/>
                <w:sz w:val="18"/>
              </w:rPr>
              <w:t>Project City of Dunn, NC</w:t>
            </w:r>
          </w:p>
          <w:p>
            <w:pPr>
              <w:pStyle w:val="TableParagraph"/>
              <w:spacing w:line="116" w:lineRule="exact" w:before="13"/>
              <w:ind w:left="31"/>
              <w:rPr>
                <w:sz w:val="14"/>
              </w:rPr>
            </w:pPr>
            <w:r>
              <w:rPr>
                <w:color w:val="15151C"/>
                <w:w w:val="110"/>
                <w:sz w:val="14"/>
              </w:rPr>
              <w:t>WithersRavenel</w:t>
            </w:r>
            <w:r>
              <w:rPr>
                <w:color w:val="15151C"/>
                <w:spacing w:val="4"/>
                <w:w w:val="110"/>
                <w:sz w:val="14"/>
              </w:rPr>
              <w:t> </w:t>
            </w:r>
            <w:r>
              <w:rPr>
                <w:color w:val="15151C"/>
                <w:w w:val="110"/>
                <w:sz w:val="14"/>
              </w:rPr>
              <w:t>Project</w:t>
            </w:r>
            <w:r>
              <w:rPr>
                <w:color w:val="15151C"/>
                <w:spacing w:val="10"/>
                <w:w w:val="110"/>
                <w:sz w:val="14"/>
              </w:rPr>
              <w:t> </w:t>
            </w:r>
            <w:r>
              <w:rPr>
                <w:color w:val="15151C"/>
                <w:w w:val="110"/>
                <w:sz w:val="14"/>
              </w:rPr>
              <w:t>No.</w:t>
            </w:r>
            <w:r>
              <w:rPr>
                <w:color w:val="15151C"/>
                <w:spacing w:val="14"/>
                <w:w w:val="110"/>
                <w:sz w:val="14"/>
              </w:rPr>
              <w:t> </w:t>
            </w:r>
            <w:r>
              <w:rPr>
                <w:color w:val="15151C"/>
                <w:w w:val="110"/>
                <w:sz w:val="14"/>
              </w:rPr>
              <w:t>23-0017-007,</w:t>
            </w:r>
            <w:r>
              <w:rPr>
                <w:color w:val="15151C"/>
                <w:spacing w:val="5"/>
                <w:w w:val="110"/>
                <w:sz w:val="14"/>
              </w:rPr>
              <w:t> </w:t>
            </w:r>
            <w:r>
              <w:rPr>
                <w:color w:val="15151C"/>
                <w:w w:val="110"/>
                <w:sz w:val="14"/>
              </w:rPr>
              <w:t>DWI#</w:t>
            </w:r>
            <w:r>
              <w:rPr>
                <w:color w:val="15151C"/>
                <w:spacing w:val="2"/>
                <w:w w:val="110"/>
                <w:sz w:val="14"/>
              </w:rPr>
              <w:t> </w:t>
            </w:r>
            <w:r>
              <w:rPr>
                <w:color w:val="15151C"/>
                <w:w w:val="110"/>
                <w:sz w:val="14"/>
              </w:rPr>
              <w:t>SRP-SW-ARP-</w:t>
            </w:r>
            <w:r>
              <w:rPr>
                <w:color w:val="15151C"/>
                <w:spacing w:val="-4"/>
                <w:w w:val="110"/>
                <w:sz w:val="14"/>
              </w:rPr>
              <w:t>0030</w:t>
            </w:r>
          </w:p>
        </w:tc>
        <w:tc>
          <w:tcPr>
            <w:tcW w:w="2293" w:type="dxa"/>
            <w:gridSpan w:val="2"/>
          </w:tcPr>
          <w:p>
            <w:pPr>
              <w:pStyle w:val="TableParagraph"/>
              <w:rPr>
                <w:sz w:val="14"/>
              </w:rPr>
            </w:pPr>
          </w:p>
          <w:p>
            <w:pPr>
              <w:pStyle w:val="TableParagraph"/>
              <w:spacing w:before="147"/>
              <w:rPr>
                <w:sz w:val="14"/>
              </w:rPr>
            </w:pPr>
          </w:p>
          <w:p>
            <w:pPr>
              <w:pStyle w:val="TableParagraph"/>
              <w:ind w:left="331"/>
              <w:rPr>
                <w:sz w:val="14"/>
              </w:rPr>
            </w:pPr>
            <w:r>
              <w:rPr>
                <w:color w:val="15151C"/>
                <w:sz w:val="14"/>
              </w:rPr>
              <w:t>Engineer's</w:t>
            </w:r>
            <w:r>
              <w:rPr>
                <w:color w:val="15151C"/>
                <w:spacing w:val="-10"/>
                <w:sz w:val="14"/>
              </w:rPr>
              <w:t> </w:t>
            </w:r>
            <w:r>
              <w:rPr>
                <w:color w:val="15151C"/>
                <w:sz w:val="14"/>
              </w:rPr>
              <w:t>Opinion</w:t>
            </w:r>
            <w:r>
              <w:rPr>
                <w:color w:val="15151C"/>
                <w:spacing w:val="-10"/>
                <w:sz w:val="14"/>
              </w:rPr>
              <w:t> </w:t>
            </w:r>
            <w:r>
              <w:rPr>
                <w:color w:val="15151C"/>
                <w:sz w:val="14"/>
              </w:rPr>
              <w:t>of</w:t>
            </w:r>
            <w:r>
              <w:rPr>
                <w:color w:val="15151C"/>
                <w:spacing w:val="-4"/>
                <w:sz w:val="14"/>
              </w:rPr>
              <w:t> Cost</w:t>
            </w:r>
          </w:p>
        </w:tc>
        <w:tc>
          <w:tcPr>
            <w:tcW w:w="2350" w:type="dxa"/>
            <w:gridSpan w:val="2"/>
          </w:tcPr>
          <w:p>
            <w:pPr>
              <w:pStyle w:val="TableParagraph"/>
              <w:rPr>
                <w:sz w:val="14"/>
              </w:rPr>
            </w:pPr>
          </w:p>
          <w:p>
            <w:pPr>
              <w:pStyle w:val="TableParagraph"/>
              <w:spacing w:before="151"/>
              <w:rPr>
                <w:sz w:val="14"/>
              </w:rPr>
            </w:pPr>
          </w:p>
          <w:p>
            <w:pPr>
              <w:pStyle w:val="TableParagraph"/>
              <w:spacing w:before="1"/>
              <w:ind w:left="397"/>
              <w:rPr>
                <w:sz w:val="14"/>
              </w:rPr>
            </w:pPr>
            <w:r>
              <w:rPr>
                <w:color w:val="15151C"/>
                <w:spacing w:val="-2"/>
                <w:sz w:val="14"/>
              </w:rPr>
              <w:t>Sanford</w:t>
            </w:r>
            <w:r>
              <w:rPr>
                <w:color w:val="15151C"/>
                <w:spacing w:val="6"/>
                <w:sz w:val="14"/>
              </w:rPr>
              <w:t> </w:t>
            </w:r>
            <w:r>
              <w:rPr>
                <w:color w:val="15151C"/>
                <w:spacing w:val="-2"/>
                <w:sz w:val="14"/>
              </w:rPr>
              <w:t>Contractors,</w:t>
            </w:r>
            <w:r>
              <w:rPr>
                <w:color w:val="15151C"/>
                <w:spacing w:val="3"/>
                <w:sz w:val="14"/>
              </w:rPr>
              <w:t> </w:t>
            </w:r>
            <w:r>
              <w:rPr>
                <w:color w:val="26262F"/>
                <w:spacing w:val="-4"/>
                <w:sz w:val="14"/>
              </w:rPr>
              <w:t>Inc.</w:t>
            </w:r>
          </w:p>
        </w:tc>
        <w:tc>
          <w:tcPr>
            <w:tcW w:w="2283" w:type="dxa"/>
            <w:gridSpan w:val="2"/>
          </w:tcPr>
          <w:p>
            <w:pPr>
              <w:pStyle w:val="TableParagraph"/>
              <w:rPr>
                <w:sz w:val="14"/>
              </w:rPr>
            </w:pPr>
          </w:p>
          <w:p>
            <w:pPr>
              <w:pStyle w:val="TableParagraph"/>
              <w:rPr>
                <w:sz w:val="14"/>
              </w:rPr>
            </w:pPr>
          </w:p>
          <w:p>
            <w:pPr>
              <w:pStyle w:val="TableParagraph"/>
              <w:rPr>
                <w:sz w:val="14"/>
              </w:rPr>
            </w:pPr>
          </w:p>
          <w:p>
            <w:pPr>
              <w:pStyle w:val="TableParagraph"/>
              <w:ind w:left="669"/>
              <w:rPr>
                <w:sz w:val="14"/>
              </w:rPr>
            </w:pPr>
            <w:r>
              <w:rPr>
                <w:color w:val="15151C"/>
                <w:w w:val="105"/>
                <w:sz w:val="14"/>
              </w:rPr>
              <w:t>T2</w:t>
            </w:r>
            <w:r>
              <w:rPr>
                <w:color w:val="15151C"/>
                <w:spacing w:val="-7"/>
                <w:w w:val="105"/>
                <w:sz w:val="14"/>
              </w:rPr>
              <w:t> </w:t>
            </w:r>
            <w:r>
              <w:rPr>
                <w:color w:val="15151C"/>
                <w:spacing w:val="-2"/>
                <w:w w:val="105"/>
                <w:sz w:val="14"/>
              </w:rPr>
              <w:t>Contracting</w:t>
            </w:r>
          </w:p>
        </w:tc>
      </w:tr>
      <w:tr>
        <w:trPr>
          <w:trHeight w:val="450" w:hRule="atLeast"/>
        </w:trPr>
        <w:tc>
          <w:tcPr>
            <w:tcW w:w="481" w:type="dxa"/>
            <w:tcBorders>
              <w:right w:val="single" w:sz="6" w:space="0" w:color="000000"/>
            </w:tcBorders>
          </w:tcPr>
          <w:p>
            <w:pPr>
              <w:pStyle w:val="TableParagraph"/>
              <w:spacing w:before="132"/>
              <w:ind w:left="101"/>
              <w:rPr>
                <w:sz w:val="14"/>
              </w:rPr>
            </w:pPr>
            <w:r>
              <w:rPr>
                <w:color w:val="15151C"/>
                <w:spacing w:val="-4"/>
                <w:w w:val="105"/>
                <w:sz w:val="14"/>
              </w:rPr>
              <w:t>Item</w:t>
            </w:r>
          </w:p>
          <w:p>
            <w:pPr>
              <w:pStyle w:val="TableParagraph"/>
              <w:spacing w:line="124" w:lineRule="exact" w:before="13"/>
              <w:ind w:left="141"/>
              <w:rPr>
                <w:rFonts w:ascii="Times New Roman"/>
                <w:b/>
                <w:sz w:val="15"/>
              </w:rPr>
            </w:pPr>
            <w:r>
              <w:rPr>
                <w:rFonts w:ascii="Times New Roman"/>
                <w:b/>
                <w:color w:val="15151C"/>
                <w:spacing w:val="-5"/>
                <w:sz w:val="15"/>
              </w:rPr>
              <w:t>No.</w:t>
            </w:r>
          </w:p>
        </w:tc>
        <w:tc>
          <w:tcPr>
            <w:tcW w:w="4792" w:type="dxa"/>
            <w:tcBorders>
              <w:left w:val="single" w:sz="6" w:space="0" w:color="000000"/>
              <w:right w:val="single" w:sz="6" w:space="0" w:color="000000"/>
            </w:tcBorders>
          </w:tcPr>
          <w:p>
            <w:pPr>
              <w:pStyle w:val="TableParagraph"/>
              <w:spacing w:before="135"/>
              <w:rPr>
                <w:sz w:val="14"/>
              </w:rPr>
            </w:pPr>
          </w:p>
          <w:p>
            <w:pPr>
              <w:pStyle w:val="TableParagraph"/>
              <w:spacing w:line="135" w:lineRule="exact"/>
              <w:ind w:left="30"/>
              <w:jc w:val="center"/>
              <w:rPr>
                <w:sz w:val="14"/>
              </w:rPr>
            </w:pPr>
            <w:r>
              <w:rPr>
                <w:color w:val="26262F"/>
                <w:w w:val="105"/>
                <w:sz w:val="14"/>
              </w:rPr>
              <w:t>Item</w:t>
            </w:r>
            <w:r>
              <w:rPr>
                <w:color w:val="26262F"/>
                <w:spacing w:val="-4"/>
                <w:w w:val="105"/>
                <w:sz w:val="14"/>
              </w:rPr>
              <w:t> </w:t>
            </w:r>
            <w:r>
              <w:rPr>
                <w:color w:val="15151C"/>
                <w:spacing w:val="-2"/>
                <w:w w:val="105"/>
                <w:sz w:val="14"/>
              </w:rPr>
              <w:t>Description</w:t>
            </w:r>
          </w:p>
        </w:tc>
        <w:tc>
          <w:tcPr>
            <w:tcW w:w="683" w:type="dxa"/>
            <w:tcBorders>
              <w:left w:val="single" w:sz="6" w:space="0" w:color="000000"/>
              <w:right w:val="single" w:sz="6" w:space="0" w:color="000000"/>
            </w:tcBorders>
          </w:tcPr>
          <w:p>
            <w:pPr>
              <w:pStyle w:val="TableParagraph"/>
              <w:spacing w:before="130"/>
              <w:rPr>
                <w:sz w:val="14"/>
              </w:rPr>
            </w:pPr>
          </w:p>
          <w:p>
            <w:pPr>
              <w:pStyle w:val="TableParagraph"/>
              <w:spacing w:line="140" w:lineRule="exact"/>
              <w:ind w:left="57" w:right="16"/>
              <w:jc w:val="center"/>
              <w:rPr>
                <w:sz w:val="14"/>
              </w:rPr>
            </w:pPr>
            <w:r>
              <w:rPr>
                <w:color w:val="15151C"/>
                <w:spacing w:val="-4"/>
                <w:w w:val="110"/>
                <w:sz w:val="14"/>
              </w:rPr>
              <w:t>Unit</w:t>
            </w:r>
          </w:p>
        </w:tc>
        <w:tc>
          <w:tcPr>
            <w:tcW w:w="1087" w:type="dxa"/>
            <w:tcBorders>
              <w:left w:val="single" w:sz="6" w:space="0" w:color="000000"/>
            </w:tcBorders>
          </w:tcPr>
          <w:p>
            <w:pPr>
              <w:pStyle w:val="TableParagraph"/>
              <w:spacing w:before="125"/>
              <w:rPr>
                <w:sz w:val="14"/>
              </w:rPr>
            </w:pPr>
          </w:p>
          <w:p>
            <w:pPr>
              <w:pStyle w:val="TableParagraph"/>
              <w:spacing w:line="144" w:lineRule="exact"/>
              <w:ind w:left="86" w:right="33"/>
              <w:jc w:val="center"/>
              <w:rPr>
                <w:sz w:val="14"/>
              </w:rPr>
            </w:pPr>
            <w:r>
              <w:rPr>
                <w:color w:val="15151C"/>
                <w:sz w:val="14"/>
              </w:rPr>
              <w:t>Est.</w:t>
            </w:r>
            <w:r>
              <w:rPr>
                <w:color w:val="15151C"/>
                <w:spacing w:val="-20"/>
                <w:sz w:val="14"/>
              </w:rPr>
              <w:t> </w:t>
            </w:r>
            <w:r>
              <w:rPr>
                <w:color w:val="15151C"/>
                <w:spacing w:val="-2"/>
                <w:sz w:val="14"/>
              </w:rPr>
              <w:t>Quan.</w:t>
            </w:r>
          </w:p>
        </w:tc>
        <w:tc>
          <w:tcPr>
            <w:tcW w:w="1149" w:type="dxa"/>
            <w:tcBorders>
              <w:right w:val="single" w:sz="6" w:space="0" w:color="000000"/>
            </w:tcBorders>
          </w:tcPr>
          <w:p>
            <w:pPr>
              <w:pStyle w:val="TableParagraph"/>
              <w:spacing w:before="146"/>
              <w:rPr>
                <w:sz w:val="13"/>
              </w:rPr>
            </w:pPr>
          </w:p>
          <w:p>
            <w:pPr>
              <w:pStyle w:val="TableParagraph"/>
              <w:spacing w:line="135" w:lineRule="exact"/>
              <w:ind w:left="76" w:right="6"/>
              <w:jc w:val="center"/>
              <w:rPr>
                <w:b/>
                <w:sz w:val="13"/>
              </w:rPr>
            </w:pPr>
            <w:r>
              <w:rPr>
                <w:b/>
                <w:color w:val="15151C"/>
                <w:w w:val="105"/>
                <w:sz w:val="13"/>
              </w:rPr>
              <w:t>Unit</w:t>
            </w:r>
            <w:r>
              <w:rPr>
                <w:b/>
                <w:color w:val="15151C"/>
                <w:spacing w:val="-2"/>
                <w:w w:val="105"/>
                <w:sz w:val="13"/>
              </w:rPr>
              <w:t> Price</w:t>
            </w:r>
          </w:p>
        </w:tc>
        <w:tc>
          <w:tcPr>
            <w:tcW w:w="1144" w:type="dxa"/>
            <w:tcBorders>
              <w:left w:val="single" w:sz="6" w:space="0" w:color="000000"/>
            </w:tcBorders>
          </w:tcPr>
          <w:p>
            <w:pPr>
              <w:pStyle w:val="TableParagraph"/>
              <w:spacing w:before="108"/>
              <w:ind w:left="86"/>
              <w:jc w:val="center"/>
              <w:rPr>
                <w:sz w:val="14"/>
              </w:rPr>
            </w:pPr>
            <w:r>
              <w:rPr>
                <w:color w:val="15151C"/>
                <w:sz w:val="14"/>
              </w:rPr>
              <w:t>Extended</w:t>
            </w:r>
            <w:r>
              <w:rPr>
                <w:color w:val="15151C"/>
                <w:spacing w:val="-12"/>
                <w:sz w:val="14"/>
              </w:rPr>
              <w:t> </w:t>
            </w:r>
            <w:r>
              <w:rPr>
                <w:color w:val="15151C"/>
                <w:spacing w:val="-4"/>
                <w:sz w:val="14"/>
              </w:rPr>
              <w:t>Total</w:t>
            </w:r>
          </w:p>
          <w:p>
            <w:pPr>
              <w:pStyle w:val="TableParagraph"/>
              <w:spacing w:line="130" w:lineRule="exact" w:before="31"/>
              <w:ind w:left="86" w:right="34"/>
              <w:jc w:val="center"/>
              <w:rPr>
                <w:b/>
                <w:sz w:val="13"/>
              </w:rPr>
            </w:pPr>
            <w:r>
              <w:rPr>
                <w:b/>
                <w:color w:val="15151C"/>
                <w:spacing w:val="-4"/>
                <w:sz w:val="13"/>
              </w:rPr>
              <w:t>Price</w:t>
            </w:r>
          </w:p>
        </w:tc>
        <w:tc>
          <w:tcPr>
            <w:tcW w:w="1158" w:type="dxa"/>
            <w:tcBorders>
              <w:right w:val="single" w:sz="6" w:space="0" w:color="000000"/>
            </w:tcBorders>
          </w:tcPr>
          <w:p>
            <w:pPr>
              <w:pStyle w:val="TableParagraph"/>
              <w:rPr>
                <w:sz w:val="13"/>
              </w:rPr>
            </w:pPr>
          </w:p>
          <w:p>
            <w:pPr>
              <w:pStyle w:val="TableParagraph"/>
              <w:spacing w:before="1"/>
              <w:rPr>
                <w:sz w:val="13"/>
              </w:rPr>
            </w:pPr>
          </w:p>
          <w:p>
            <w:pPr>
              <w:pStyle w:val="TableParagraph"/>
              <w:spacing w:line="130" w:lineRule="exact"/>
              <w:ind w:left="88" w:right="24"/>
              <w:jc w:val="center"/>
              <w:rPr>
                <w:b/>
                <w:sz w:val="13"/>
              </w:rPr>
            </w:pPr>
            <w:r>
              <w:rPr>
                <w:b/>
                <w:color w:val="15151C"/>
                <w:w w:val="105"/>
                <w:sz w:val="13"/>
              </w:rPr>
              <w:t>Unit</w:t>
            </w:r>
            <w:r>
              <w:rPr>
                <w:b/>
                <w:color w:val="15151C"/>
                <w:spacing w:val="3"/>
                <w:w w:val="105"/>
                <w:sz w:val="13"/>
              </w:rPr>
              <w:t> </w:t>
            </w:r>
            <w:r>
              <w:rPr>
                <w:b/>
                <w:color w:val="15151C"/>
                <w:spacing w:val="-2"/>
                <w:w w:val="105"/>
                <w:sz w:val="13"/>
              </w:rPr>
              <w:t>Price</w:t>
            </w:r>
          </w:p>
        </w:tc>
        <w:tc>
          <w:tcPr>
            <w:tcW w:w="1192" w:type="dxa"/>
            <w:tcBorders>
              <w:left w:val="single" w:sz="6" w:space="0" w:color="000000"/>
            </w:tcBorders>
          </w:tcPr>
          <w:p>
            <w:pPr>
              <w:pStyle w:val="TableParagraph"/>
              <w:spacing w:line="180" w:lineRule="atLeast" w:before="70"/>
              <w:ind w:left="444" w:hanging="304"/>
              <w:rPr>
                <w:sz w:val="14"/>
              </w:rPr>
            </w:pPr>
            <w:r>
              <w:rPr>
                <w:color w:val="15151C"/>
                <w:sz w:val="14"/>
              </w:rPr>
              <w:t>Extended</w:t>
            </w:r>
            <w:r>
              <w:rPr>
                <w:color w:val="15151C"/>
                <w:spacing w:val="-14"/>
                <w:sz w:val="14"/>
              </w:rPr>
              <w:t> </w:t>
            </w:r>
            <w:r>
              <w:rPr>
                <w:color w:val="15151C"/>
                <w:sz w:val="14"/>
              </w:rPr>
              <w:t>Total</w:t>
            </w:r>
            <w:r>
              <w:rPr>
                <w:color w:val="15151C"/>
                <w:spacing w:val="40"/>
                <w:sz w:val="14"/>
              </w:rPr>
              <w:t> </w:t>
            </w:r>
            <w:r>
              <w:rPr>
                <w:color w:val="15151C"/>
                <w:spacing w:val="-4"/>
                <w:sz w:val="14"/>
              </w:rPr>
              <w:t>Price</w:t>
            </w:r>
          </w:p>
        </w:tc>
        <w:tc>
          <w:tcPr>
            <w:tcW w:w="1144" w:type="dxa"/>
            <w:tcBorders>
              <w:right w:val="single" w:sz="6" w:space="0" w:color="000000"/>
            </w:tcBorders>
          </w:tcPr>
          <w:p>
            <w:pPr>
              <w:pStyle w:val="TableParagraph"/>
              <w:spacing w:before="139"/>
              <w:rPr>
                <w:sz w:val="14"/>
              </w:rPr>
            </w:pPr>
          </w:p>
          <w:p>
            <w:pPr>
              <w:pStyle w:val="TableParagraph"/>
              <w:spacing w:line="130" w:lineRule="exact" w:before="1"/>
              <w:ind w:left="86" w:right="32"/>
              <w:jc w:val="center"/>
              <w:rPr>
                <w:sz w:val="14"/>
              </w:rPr>
            </w:pPr>
            <w:r>
              <w:rPr>
                <w:color w:val="15151C"/>
                <w:w w:val="110"/>
                <w:sz w:val="14"/>
              </w:rPr>
              <w:t>Unit</w:t>
            </w:r>
            <w:r>
              <w:rPr>
                <w:color w:val="15151C"/>
                <w:spacing w:val="-12"/>
                <w:w w:val="110"/>
                <w:sz w:val="14"/>
              </w:rPr>
              <w:t> </w:t>
            </w:r>
            <w:r>
              <w:rPr>
                <w:color w:val="15151C"/>
                <w:spacing w:val="-2"/>
                <w:w w:val="110"/>
                <w:sz w:val="14"/>
              </w:rPr>
              <w:t>Price</w:t>
            </w:r>
          </w:p>
        </w:tc>
        <w:tc>
          <w:tcPr>
            <w:tcW w:w="1139" w:type="dxa"/>
            <w:tcBorders>
              <w:top w:val="single" w:sz="2" w:space="0" w:color="000000"/>
              <w:left w:val="single" w:sz="6" w:space="0" w:color="000000"/>
            </w:tcBorders>
          </w:tcPr>
          <w:p>
            <w:pPr>
              <w:pStyle w:val="TableParagraph"/>
              <w:spacing w:line="180" w:lineRule="atLeast" w:before="77"/>
              <w:ind w:left="419" w:hanging="304"/>
              <w:rPr>
                <w:sz w:val="14"/>
              </w:rPr>
            </w:pPr>
            <w:r>
              <w:rPr>
                <w:color w:val="15151C"/>
                <w:sz w:val="14"/>
              </w:rPr>
              <w:t>Extended</w:t>
            </w:r>
            <w:r>
              <w:rPr>
                <w:color w:val="15151C"/>
                <w:spacing w:val="-14"/>
                <w:sz w:val="14"/>
              </w:rPr>
              <w:t> </w:t>
            </w:r>
            <w:r>
              <w:rPr>
                <w:color w:val="15151C"/>
                <w:sz w:val="14"/>
              </w:rPr>
              <w:t>Total</w:t>
            </w:r>
            <w:r>
              <w:rPr>
                <w:color w:val="15151C"/>
                <w:spacing w:val="40"/>
                <w:sz w:val="14"/>
              </w:rPr>
              <w:t> </w:t>
            </w:r>
            <w:r>
              <w:rPr>
                <w:color w:val="15151C"/>
                <w:spacing w:val="-4"/>
                <w:sz w:val="14"/>
              </w:rPr>
              <w:t>Price</w:t>
            </w:r>
          </w:p>
        </w:tc>
      </w:tr>
      <w:tr>
        <w:trPr>
          <w:trHeight w:val="265" w:hRule="atLeast"/>
        </w:trPr>
        <w:tc>
          <w:tcPr>
            <w:tcW w:w="481" w:type="dxa"/>
            <w:tcBorders>
              <w:bottom w:val="single" w:sz="6" w:space="0" w:color="000000"/>
              <w:right w:val="single" w:sz="6" w:space="0" w:color="000000"/>
            </w:tcBorders>
          </w:tcPr>
          <w:p>
            <w:pPr>
              <w:pStyle w:val="TableParagraph"/>
              <w:spacing w:line="137" w:lineRule="exact" w:before="108"/>
              <w:ind w:left="71" w:right="26"/>
              <w:jc w:val="center"/>
              <w:rPr>
                <w:sz w:val="14"/>
              </w:rPr>
            </w:pPr>
            <w:r>
              <w:rPr>
                <w:color w:val="26262F"/>
                <w:spacing w:val="-5"/>
                <w:w w:val="105"/>
                <w:sz w:val="14"/>
              </w:rPr>
              <w:t>28</w:t>
            </w:r>
          </w:p>
        </w:tc>
        <w:tc>
          <w:tcPr>
            <w:tcW w:w="4792" w:type="dxa"/>
            <w:tcBorders>
              <w:left w:val="single" w:sz="6" w:space="0" w:color="000000"/>
              <w:bottom w:val="single" w:sz="6" w:space="0" w:color="000000"/>
              <w:right w:val="single" w:sz="6" w:space="0" w:color="000000"/>
            </w:tcBorders>
          </w:tcPr>
          <w:p>
            <w:pPr>
              <w:pStyle w:val="TableParagraph"/>
              <w:spacing w:line="152" w:lineRule="exact" w:before="94"/>
              <w:ind w:left="48"/>
              <w:rPr>
                <w:sz w:val="14"/>
              </w:rPr>
            </w:pPr>
            <w:r>
              <w:rPr>
                <w:color w:val="15151C"/>
                <w:spacing w:val="-2"/>
                <w:sz w:val="14"/>
              </w:rPr>
              <w:t>Remove</w:t>
            </w:r>
            <w:r>
              <w:rPr>
                <w:color w:val="15151C"/>
                <w:spacing w:val="8"/>
                <w:sz w:val="14"/>
              </w:rPr>
              <w:t> </w:t>
            </w:r>
            <w:r>
              <w:rPr>
                <w:color w:val="15151C"/>
                <w:spacing w:val="-2"/>
                <w:sz w:val="14"/>
              </w:rPr>
              <w:t>and</w:t>
            </w:r>
            <w:r>
              <w:rPr>
                <w:color w:val="15151C"/>
                <w:spacing w:val="-6"/>
                <w:sz w:val="14"/>
              </w:rPr>
              <w:t> </w:t>
            </w:r>
            <w:r>
              <w:rPr>
                <w:color w:val="15151C"/>
                <w:spacing w:val="-2"/>
                <w:sz w:val="14"/>
              </w:rPr>
              <w:t>Replace</w:t>
            </w:r>
            <w:r>
              <w:rPr>
                <w:color w:val="15151C"/>
                <w:sz w:val="14"/>
              </w:rPr>
              <w:t> </w:t>
            </w:r>
            <w:r>
              <w:rPr>
                <w:color w:val="15151C"/>
                <w:spacing w:val="-2"/>
                <w:sz w:val="14"/>
              </w:rPr>
              <w:t>Unsuitable</w:t>
            </w:r>
            <w:r>
              <w:rPr>
                <w:color w:val="15151C"/>
                <w:spacing w:val="14"/>
                <w:sz w:val="14"/>
              </w:rPr>
              <w:t> </w:t>
            </w:r>
            <w:r>
              <w:rPr>
                <w:color w:val="15151C"/>
                <w:spacing w:val="-2"/>
                <w:sz w:val="14"/>
              </w:rPr>
              <w:t>Bedding</w:t>
            </w:r>
            <w:r>
              <w:rPr>
                <w:color w:val="15151C"/>
                <w:spacing w:val="-4"/>
                <w:sz w:val="14"/>
              </w:rPr>
              <w:t> </w:t>
            </w:r>
            <w:r>
              <w:rPr>
                <w:color w:val="26262F"/>
                <w:spacing w:val="-2"/>
                <w:sz w:val="14"/>
              </w:rPr>
              <w:t>Material</w:t>
            </w:r>
            <w:r>
              <w:rPr>
                <w:color w:val="26262F"/>
                <w:spacing w:val="-1"/>
                <w:sz w:val="14"/>
              </w:rPr>
              <w:t> </w:t>
            </w:r>
            <w:r>
              <w:rPr>
                <w:color w:val="26262F"/>
                <w:spacing w:val="-2"/>
                <w:sz w:val="14"/>
              </w:rPr>
              <w:t>with</w:t>
            </w:r>
            <w:r>
              <w:rPr>
                <w:color w:val="26262F"/>
                <w:spacing w:val="-3"/>
                <w:sz w:val="14"/>
              </w:rPr>
              <w:t> </w:t>
            </w:r>
            <w:r>
              <w:rPr>
                <w:color w:val="26262F"/>
                <w:spacing w:val="-2"/>
                <w:sz w:val="14"/>
              </w:rPr>
              <w:t>#57</w:t>
            </w:r>
            <w:r>
              <w:rPr>
                <w:color w:val="26262F"/>
                <w:spacing w:val="-10"/>
                <w:sz w:val="14"/>
              </w:rPr>
              <w:t> </w:t>
            </w:r>
            <w:r>
              <w:rPr>
                <w:color w:val="15151C"/>
                <w:spacing w:val="-2"/>
                <w:sz w:val="14"/>
              </w:rPr>
              <w:t>Stone</w:t>
            </w:r>
          </w:p>
        </w:tc>
        <w:tc>
          <w:tcPr>
            <w:tcW w:w="683" w:type="dxa"/>
            <w:tcBorders>
              <w:left w:val="single" w:sz="6" w:space="0" w:color="000000"/>
              <w:bottom w:val="single" w:sz="6" w:space="0" w:color="000000"/>
              <w:right w:val="single" w:sz="6" w:space="0" w:color="000000"/>
            </w:tcBorders>
          </w:tcPr>
          <w:p>
            <w:pPr>
              <w:pStyle w:val="TableParagraph"/>
              <w:spacing w:line="245" w:lineRule="exact" w:before="1"/>
              <w:ind w:left="57" w:right="19"/>
              <w:jc w:val="center"/>
              <w:rPr>
                <w:rFonts w:ascii="Times New Roman"/>
                <w:sz w:val="23"/>
              </w:rPr>
            </w:pPr>
            <w:r>
              <w:rPr>
                <w:rFonts w:ascii="Times New Roman"/>
                <w:color w:val="15151C"/>
                <w:spacing w:val="-5"/>
                <w:w w:val="95"/>
                <w:sz w:val="23"/>
              </w:rPr>
              <w:t>so</w:t>
            </w:r>
          </w:p>
        </w:tc>
        <w:tc>
          <w:tcPr>
            <w:tcW w:w="1087" w:type="dxa"/>
            <w:tcBorders>
              <w:left w:val="single" w:sz="6" w:space="0" w:color="000000"/>
              <w:bottom w:val="single" w:sz="6" w:space="0" w:color="000000"/>
            </w:tcBorders>
          </w:tcPr>
          <w:p>
            <w:pPr>
              <w:pStyle w:val="TableParagraph"/>
              <w:spacing w:line="246" w:lineRule="exact"/>
              <w:ind w:left="86" w:right="32"/>
              <w:jc w:val="center"/>
              <w:rPr>
                <w:rFonts w:ascii="Times New Roman"/>
                <w:i/>
                <w:sz w:val="24"/>
              </w:rPr>
            </w:pPr>
            <w:r>
              <w:rPr>
                <w:rFonts w:ascii="Times New Roman"/>
                <w:i/>
                <w:color w:val="15151C"/>
                <w:spacing w:val="-5"/>
                <w:w w:val="95"/>
                <w:sz w:val="24"/>
              </w:rPr>
              <w:t>or</w:t>
            </w:r>
          </w:p>
        </w:tc>
        <w:tc>
          <w:tcPr>
            <w:tcW w:w="1149" w:type="dxa"/>
            <w:tcBorders>
              <w:bottom w:val="single" w:sz="6" w:space="0" w:color="000000"/>
              <w:right w:val="single" w:sz="6" w:space="0" w:color="000000"/>
            </w:tcBorders>
          </w:tcPr>
          <w:p>
            <w:pPr>
              <w:pStyle w:val="TableParagraph"/>
              <w:spacing w:before="79"/>
              <w:ind w:left="76" w:right="34"/>
              <w:jc w:val="center"/>
              <w:rPr>
                <w:sz w:val="14"/>
              </w:rPr>
            </w:pPr>
            <w:r>
              <w:rPr>
                <w:color w:val="26262F"/>
                <w:spacing w:val="-2"/>
                <w:sz w:val="14"/>
              </w:rPr>
              <w:t>$1,050</w:t>
            </w:r>
            <w:r>
              <w:rPr>
                <w:color w:val="4D4D54"/>
                <w:spacing w:val="-2"/>
                <w:sz w:val="14"/>
              </w:rPr>
              <w:t>.</w:t>
            </w:r>
            <w:r>
              <w:rPr>
                <w:color w:val="15151C"/>
                <w:spacing w:val="-2"/>
                <w:sz w:val="14"/>
              </w:rPr>
              <w:t>00</w:t>
            </w:r>
          </w:p>
        </w:tc>
        <w:tc>
          <w:tcPr>
            <w:tcW w:w="1144" w:type="dxa"/>
            <w:tcBorders>
              <w:left w:val="single" w:sz="6" w:space="0" w:color="000000"/>
              <w:bottom w:val="single" w:sz="6" w:space="0" w:color="000000"/>
            </w:tcBorders>
          </w:tcPr>
          <w:p>
            <w:pPr>
              <w:pStyle w:val="TableParagraph"/>
              <w:spacing w:before="84"/>
              <w:ind w:left="20"/>
              <w:jc w:val="center"/>
              <w:rPr>
                <w:sz w:val="14"/>
              </w:rPr>
            </w:pPr>
            <w:r>
              <w:rPr>
                <w:color w:val="26262F"/>
                <w:spacing w:val="-2"/>
                <w:w w:val="105"/>
                <w:sz w:val="14"/>
              </w:rPr>
              <w:t>$52,500.00</w:t>
            </w:r>
          </w:p>
        </w:tc>
        <w:tc>
          <w:tcPr>
            <w:tcW w:w="1158" w:type="dxa"/>
            <w:tcBorders>
              <w:bottom w:val="single" w:sz="6" w:space="0" w:color="000000"/>
              <w:right w:val="single" w:sz="6" w:space="0" w:color="000000"/>
            </w:tcBorders>
          </w:tcPr>
          <w:p>
            <w:pPr>
              <w:pStyle w:val="TableParagraph"/>
              <w:spacing w:before="84"/>
              <w:ind w:left="88" w:right="38"/>
              <w:jc w:val="center"/>
              <w:rPr>
                <w:sz w:val="14"/>
              </w:rPr>
            </w:pPr>
            <w:r>
              <w:rPr>
                <w:color w:val="26262F"/>
                <w:spacing w:val="-2"/>
                <w:w w:val="105"/>
                <w:sz w:val="14"/>
              </w:rPr>
              <w:t>$168.02</w:t>
            </w:r>
          </w:p>
        </w:tc>
        <w:tc>
          <w:tcPr>
            <w:tcW w:w="1192" w:type="dxa"/>
            <w:tcBorders>
              <w:left w:val="single" w:sz="6" w:space="0" w:color="000000"/>
              <w:bottom w:val="single" w:sz="6" w:space="0" w:color="000000"/>
            </w:tcBorders>
          </w:tcPr>
          <w:p>
            <w:pPr>
              <w:pStyle w:val="TableParagraph"/>
              <w:spacing w:line="157" w:lineRule="exact" w:before="89"/>
              <w:ind w:left="80" w:right="64"/>
              <w:jc w:val="center"/>
              <w:rPr>
                <w:sz w:val="14"/>
              </w:rPr>
            </w:pPr>
            <w:r>
              <w:rPr>
                <w:color w:val="26262F"/>
                <w:spacing w:val="-2"/>
                <w:w w:val="105"/>
                <w:sz w:val="14"/>
              </w:rPr>
              <w:t>$8,401.00</w:t>
            </w:r>
          </w:p>
        </w:tc>
        <w:tc>
          <w:tcPr>
            <w:tcW w:w="1144" w:type="dxa"/>
            <w:tcBorders>
              <w:bottom w:val="single" w:sz="2" w:space="0" w:color="000000"/>
              <w:right w:val="single" w:sz="6" w:space="0" w:color="000000"/>
            </w:tcBorders>
          </w:tcPr>
          <w:p>
            <w:pPr>
              <w:pStyle w:val="TableParagraph"/>
              <w:spacing w:line="152" w:lineRule="exact" w:before="94"/>
              <w:ind w:left="39"/>
              <w:jc w:val="center"/>
              <w:rPr>
                <w:sz w:val="14"/>
              </w:rPr>
            </w:pPr>
            <w:r>
              <w:rPr>
                <w:color w:val="26262F"/>
                <w:spacing w:val="-2"/>
                <w:w w:val="105"/>
                <w:sz w:val="14"/>
              </w:rPr>
              <w:t>$200.00</w:t>
            </w:r>
          </w:p>
        </w:tc>
        <w:tc>
          <w:tcPr>
            <w:tcW w:w="1139" w:type="dxa"/>
            <w:tcBorders>
              <w:left w:val="single" w:sz="6" w:space="0" w:color="000000"/>
              <w:bottom w:val="single" w:sz="2" w:space="0" w:color="000000"/>
            </w:tcBorders>
          </w:tcPr>
          <w:p>
            <w:pPr>
              <w:pStyle w:val="TableParagraph"/>
              <w:spacing w:line="147" w:lineRule="exact" w:before="99"/>
              <w:ind w:left="209"/>
              <w:rPr>
                <w:sz w:val="14"/>
              </w:rPr>
            </w:pPr>
            <w:r>
              <w:rPr>
                <w:color w:val="26262F"/>
                <w:spacing w:val="-2"/>
                <w:sz w:val="14"/>
              </w:rPr>
              <w:t>$10,000</w:t>
            </w:r>
            <w:r>
              <w:rPr>
                <w:color w:val="4D4D54"/>
                <w:spacing w:val="-2"/>
                <w:sz w:val="14"/>
              </w:rPr>
              <w:t>.</w:t>
            </w:r>
            <w:r>
              <w:rPr>
                <w:color w:val="15151C"/>
                <w:spacing w:val="-2"/>
                <w:sz w:val="14"/>
              </w:rPr>
              <w:t>00</w:t>
            </w:r>
          </w:p>
        </w:tc>
      </w:tr>
      <w:tr>
        <w:trPr>
          <w:trHeight w:val="259" w:hRule="atLeast"/>
        </w:trPr>
        <w:tc>
          <w:tcPr>
            <w:tcW w:w="481" w:type="dxa"/>
            <w:tcBorders>
              <w:top w:val="single" w:sz="6" w:space="0" w:color="000000"/>
              <w:bottom w:val="single" w:sz="6" w:space="0" w:color="000000"/>
              <w:right w:val="single" w:sz="6" w:space="0" w:color="000000"/>
            </w:tcBorders>
          </w:tcPr>
          <w:p>
            <w:pPr>
              <w:pStyle w:val="TableParagraph"/>
              <w:spacing w:line="137" w:lineRule="exact" w:before="101"/>
              <w:ind w:left="71" w:right="26"/>
              <w:jc w:val="center"/>
              <w:rPr>
                <w:sz w:val="14"/>
              </w:rPr>
            </w:pPr>
            <w:r>
              <w:rPr>
                <w:color w:val="26262F"/>
                <w:spacing w:val="-5"/>
                <w:w w:val="105"/>
                <w:sz w:val="14"/>
              </w:rPr>
              <w:t>29</w:t>
            </w:r>
          </w:p>
        </w:tc>
        <w:tc>
          <w:tcPr>
            <w:tcW w:w="4792" w:type="dxa"/>
            <w:tcBorders>
              <w:top w:val="single" w:sz="6" w:space="0" w:color="000000"/>
              <w:left w:val="single" w:sz="6" w:space="0" w:color="000000"/>
              <w:bottom w:val="single" w:sz="6" w:space="0" w:color="000000"/>
              <w:right w:val="single" w:sz="6" w:space="0" w:color="000000"/>
            </w:tcBorders>
          </w:tcPr>
          <w:p>
            <w:pPr>
              <w:pStyle w:val="TableParagraph"/>
              <w:spacing w:line="147" w:lineRule="exact" w:before="92"/>
              <w:ind w:left="53"/>
              <w:rPr>
                <w:sz w:val="14"/>
              </w:rPr>
            </w:pPr>
            <w:r>
              <w:rPr>
                <w:color w:val="15151C"/>
                <w:spacing w:val="-2"/>
                <w:sz w:val="14"/>
              </w:rPr>
              <w:t>Pump</w:t>
            </w:r>
            <w:r>
              <w:rPr>
                <w:color w:val="15151C"/>
                <w:spacing w:val="1"/>
                <w:sz w:val="14"/>
              </w:rPr>
              <w:t> </w:t>
            </w:r>
            <w:r>
              <w:rPr>
                <w:color w:val="26262F"/>
                <w:spacing w:val="-2"/>
                <w:sz w:val="14"/>
              </w:rPr>
              <w:t>Around</w:t>
            </w:r>
            <w:r>
              <w:rPr>
                <w:color w:val="26262F"/>
                <w:spacing w:val="-3"/>
                <w:sz w:val="14"/>
              </w:rPr>
              <w:t> </w:t>
            </w:r>
            <w:r>
              <w:rPr>
                <w:color w:val="15151C"/>
                <w:spacing w:val="-2"/>
                <w:sz w:val="14"/>
              </w:rPr>
              <w:t>Operations</w:t>
            </w:r>
          </w:p>
        </w:tc>
        <w:tc>
          <w:tcPr>
            <w:tcW w:w="683" w:type="dxa"/>
            <w:tcBorders>
              <w:top w:val="single" w:sz="6" w:space="0" w:color="000000"/>
              <w:left w:val="single" w:sz="6" w:space="0" w:color="000000"/>
              <w:bottom w:val="single" w:sz="6" w:space="0" w:color="000000"/>
              <w:right w:val="single" w:sz="6" w:space="0" w:color="000000"/>
            </w:tcBorders>
          </w:tcPr>
          <w:p>
            <w:pPr>
              <w:pStyle w:val="TableParagraph"/>
              <w:spacing w:before="77"/>
              <w:ind w:left="57" w:right="33"/>
              <w:jc w:val="center"/>
              <w:rPr>
                <w:sz w:val="14"/>
              </w:rPr>
            </w:pPr>
            <w:r>
              <w:rPr>
                <w:color w:val="26262F"/>
                <w:spacing w:val="-10"/>
                <w:sz w:val="14"/>
              </w:rPr>
              <w:t>1</w:t>
            </w:r>
          </w:p>
        </w:tc>
        <w:tc>
          <w:tcPr>
            <w:tcW w:w="1087" w:type="dxa"/>
            <w:tcBorders>
              <w:top w:val="single" w:sz="6" w:space="0" w:color="000000"/>
              <w:left w:val="single" w:sz="6" w:space="0" w:color="000000"/>
              <w:bottom w:val="single" w:sz="6" w:space="0" w:color="000000"/>
            </w:tcBorders>
          </w:tcPr>
          <w:p>
            <w:pPr>
              <w:pStyle w:val="TableParagraph"/>
              <w:spacing w:before="72"/>
              <w:ind w:left="86" w:right="29"/>
              <w:jc w:val="center"/>
              <w:rPr>
                <w:sz w:val="14"/>
              </w:rPr>
            </w:pPr>
            <w:r>
              <w:rPr>
                <w:color w:val="15151C"/>
                <w:spacing w:val="-5"/>
                <w:sz w:val="14"/>
              </w:rPr>
              <w:t>LS</w:t>
            </w:r>
          </w:p>
        </w:tc>
        <w:tc>
          <w:tcPr>
            <w:tcW w:w="1149" w:type="dxa"/>
            <w:tcBorders>
              <w:top w:val="single" w:sz="6" w:space="0" w:color="000000"/>
              <w:bottom w:val="single" w:sz="6" w:space="0" w:color="000000"/>
              <w:right w:val="single" w:sz="6" w:space="0" w:color="000000"/>
            </w:tcBorders>
          </w:tcPr>
          <w:p>
            <w:pPr>
              <w:pStyle w:val="TableParagraph"/>
              <w:spacing w:before="72"/>
              <w:ind w:left="76" w:right="27"/>
              <w:jc w:val="center"/>
              <w:rPr>
                <w:sz w:val="14"/>
              </w:rPr>
            </w:pPr>
            <w:r>
              <w:rPr>
                <w:color w:val="26262F"/>
                <w:spacing w:val="-2"/>
                <w:w w:val="105"/>
                <w:sz w:val="14"/>
              </w:rPr>
              <w:t>$48,930.00</w:t>
            </w:r>
          </w:p>
        </w:tc>
        <w:tc>
          <w:tcPr>
            <w:tcW w:w="1144" w:type="dxa"/>
            <w:tcBorders>
              <w:top w:val="single" w:sz="6" w:space="0" w:color="000000"/>
              <w:left w:val="single" w:sz="6" w:space="0" w:color="000000"/>
              <w:bottom w:val="single" w:sz="6" w:space="0" w:color="000000"/>
            </w:tcBorders>
          </w:tcPr>
          <w:p>
            <w:pPr>
              <w:pStyle w:val="TableParagraph"/>
              <w:spacing w:before="72"/>
              <w:ind w:left="20"/>
              <w:jc w:val="center"/>
              <w:rPr>
                <w:sz w:val="14"/>
              </w:rPr>
            </w:pPr>
            <w:r>
              <w:rPr>
                <w:color w:val="26262F"/>
                <w:spacing w:val="-2"/>
                <w:w w:val="105"/>
                <w:sz w:val="14"/>
              </w:rPr>
              <w:t>$48,930.00</w:t>
            </w:r>
          </w:p>
        </w:tc>
        <w:tc>
          <w:tcPr>
            <w:tcW w:w="1158" w:type="dxa"/>
            <w:tcBorders>
              <w:top w:val="single" w:sz="6" w:space="0" w:color="000000"/>
              <w:bottom w:val="single" w:sz="6" w:space="0" w:color="000000"/>
              <w:right w:val="single" w:sz="6" w:space="0" w:color="000000"/>
            </w:tcBorders>
          </w:tcPr>
          <w:p>
            <w:pPr>
              <w:pStyle w:val="TableParagraph"/>
              <w:spacing w:before="72"/>
              <w:ind w:left="88" w:right="52"/>
              <w:jc w:val="center"/>
              <w:rPr>
                <w:sz w:val="14"/>
              </w:rPr>
            </w:pPr>
            <w:r>
              <w:rPr>
                <w:color w:val="26262F"/>
                <w:spacing w:val="-2"/>
                <w:sz w:val="14"/>
              </w:rPr>
              <w:t>$150,069</w:t>
            </w:r>
            <w:r>
              <w:rPr>
                <w:color w:val="4D4D54"/>
                <w:spacing w:val="-2"/>
                <w:sz w:val="14"/>
              </w:rPr>
              <w:t>.</w:t>
            </w:r>
            <w:r>
              <w:rPr>
                <w:color w:val="26262F"/>
                <w:spacing w:val="-2"/>
                <w:sz w:val="14"/>
              </w:rPr>
              <w:t>44</w:t>
            </w:r>
          </w:p>
        </w:tc>
        <w:tc>
          <w:tcPr>
            <w:tcW w:w="1192" w:type="dxa"/>
            <w:tcBorders>
              <w:top w:val="single" w:sz="6" w:space="0" w:color="000000"/>
              <w:left w:val="single" w:sz="6" w:space="0" w:color="000000"/>
              <w:bottom w:val="single" w:sz="6" w:space="0" w:color="000000"/>
            </w:tcBorders>
          </w:tcPr>
          <w:p>
            <w:pPr>
              <w:pStyle w:val="TableParagraph"/>
              <w:spacing w:before="77"/>
              <w:ind w:left="80" w:right="76"/>
              <w:jc w:val="center"/>
              <w:rPr>
                <w:sz w:val="14"/>
              </w:rPr>
            </w:pPr>
            <w:r>
              <w:rPr>
                <w:color w:val="26262F"/>
                <w:spacing w:val="-2"/>
                <w:w w:val="105"/>
                <w:sz w:val="14"/>
              </w:rPr>
              <w:t>$150,069.44</w:t>
            </w:r>
          </w:p>
        </w:tc>
        <w:tc>
          <w:tcPr>
            <w:tcW w:w="1144" w:type="dxa"/>
            <w:tcBorders>
              <w:top w:val="single" w:sz="2" w:space="0" w:color="000000"/>
              <w:bottom w:val="single" w:sz="2" w:space="0" w:color="000000"/>
              <w:right w:val="single" w:sz="6" w:space="0" w:color="000000"/>
            </w:tcBorders>
          </w:tcPr>
          <w:p>
            <w:pPr>
              <w:pStyle w:val="TableParagraph"/>
              <w:spacing w:line="152" w:lineRule="exact" w:before="87"/>
              <w:ind w:left="36"/>
              <w:jc w:val="center"/>
              <w:rPr>
                <w:sz w:val="14"/>
              </w:rPr>
            </w:pPr>
            <w:r>
              <w:rPr>
                <w:color w:val="26262F"/>
                <w:spacing w:val="-2"/>
                <w:w w:val="105"/>
                <w:sz w:val="14"/>
              </w:rPr>
              <w:t>$86</w:t>
            </w:r>
            <w:r>
              <w:rPr>
                <w:color w:val="4D4D54"/>
                <w:spacing w:val="-2"/>
                <w:w w:val="105"/>
                <w:sz w:val="14"/>
              </w:rPr>
              <w:t>,</w:t>
            </w:r>
            <w:r>
              <w:rPr>
                <w:color w:val="26262F"/>
                <w:spacing w:val="-2"/>
                <w:w w:val="105"/>
                <w:sz w:val="14"/>
              </w:rPr>
              <w:t>760.00</w:t>
            </w:r>
          </w:p>
        </w:tc>
        <w:tc>
          <w:tcPr>
            <w:tcW w:w="1139" w:type="dxa"/>
            <w:tcBorders>
              <w:top w:val="single" w:sz="2" w:space="0" w:color="000000"/>
              <w:left w:val="single" w:sz="6" w:space="0" w:color="000000"/>
              <w:bottom w:val="single" w:sz="2" w:space="0" w:color="000000"/>
            </w:tcBorders>
          </w:tcPr>
          <w:p>
            <w:pPr>
              <w:pStyle w:val="TableParagraph"/>
              <w:spacing w:line="147" w:lineRule="exact" w:before="92"/>
              <w:ind w:left="209"/>
              <w:rPr>
                <w:sz w:val="14"/>
              </w:rPr>
            </w:pPr>
            <w:r>
              <w:rPr>
                <w:color w:val="26262F"/>
                <w:spacing w:val="-2"/>
                <w:sz w:val="14"/>
              </w:rPr>
              <w:t>$86,760.00</w:t>
            </w:r>
          </w:p>
        </w:tc>
      </w:tr>
      <w:tr>
        <w:trPr>
          <w:trHeight w:val="259" w:hRule="atLeast"/>
        </w:trPr>
        <w:tc>
          <w:tcPr>
            <w:tcW w:w="481" w:type="dxa"/>
            <w:tcBorders>
              <w:top w:val="single" w:sz="6" w:space="0" w:color="000000"/>
              <w:bottom w:val="single" w:sz="6" w:space="0" w:color="000000"/>
              <w:right w:val="single" w:sz="6" w:space="0" w:color="000000"/>
            </w:tcBorders>
          </w:tcPr>
          <w:p>
            <w:pPr>
              <w:pStyle w:val="TableParagraph"/>
              <w:spacing w:line="137" w:lineRule="exact" w:before="101"/>
              <w:ind w:left="71" w:right="17"/>
              <w:jc w:val="center"/>
              <w:rPr>
                <w:sz w:val="14"/>
              </w:rPr>
            </w:pPr>
            <w:r>
              <w:rPr>
                <w:color w:val="26262F"/>
                <w:spacing w:val="-5"/>
                <w:w w:val="110"/>
                <w:sz w:val="14"/>
              </w:rPr>
              <w:t>30</w:t>
            </w:r>
          </w:p>
        </w:tc>
        <w:tc>
          <w:tcPr>
            <w:tcW w:w="4792" w:type="dxa"/>
            <w:tcBorders>
              <w:top w:val="single" w:sz="6" w:space="0" w:color="000000"/>
              <w:left w:val="single" w:sz="6" w:space="0" w:color="000000"/>
              <w:bottom w:val="single" w:sz="6" w:space="0" w:color="000000"/>
              <w:right w:val="single" w:sz="6" w:space="0" w:color="000000"/>
            </w:tcBorders>
          </w:tcPr>
          <w:p>
            <w:pPr>
              <w:pStyle w:val="TableParagraph"/>
              <w:spacing w:line="147" w:lineRule="exact" w:before="92"/>
              <w:ind w:left="46"/>
              <w:rPr>
                <w:sz w:val="14"/>
              </w:rPr>
            </w:pPr>
            <w:r>
              <w:rPr>
                <w:color w:val="15151C"/>
                <w:sz w:val="14"/>
              </w:rPr>
              <w:t>Tree</w:t>
            </w:r>
            <w:r>
              <w:rPr>
                <w:color w:val="15151C"/>
                <w:spacing w:val="-7"/>
                <w:sz w:val="14"/>
              </w:rPr>
              <w:t> </w:t>
            </w:r>
            <w:r>
              <w:rPr>
                <w:color w:val="15151C"/>
                <w:sz w:val="14"/>
              </w:rPr>
              <w:t>Protection</w:t>
            </w:r>
            <w:r>
              <w:rPr>
                <w:color w:val="15151C"/>
                <w:spacing w:val="2"/>
                <w:sz w:val="14"/>
              </w:rPr>
              <w:t> </w:t>
            </w:r>
            <w:r>
              <w:rPr>
                <w:color w:val="15151C"/>
                <w:spacing w:val="-2"/>
                <w:sz w:val="14"/>
              </w:rPr>
              <w:t>Fencing</w:t>
            </w:r>
          </w:p>
        </w:tc>
        <w:tc>
          <w:tcPr>
            <w:tcW w:w="683" w:type="dxa"/>
            <w:tcBorders>
              <w:top w:val="single" w:sz="6" w:space="0" w:color="000000"/>
              <w:left w:val="single" w:sz="6" w:space="0" w:color="000000"/>
              <w:bottom w:val="single" w:sz="6" w:space="0" w:color="000000"/>
              <w:right w:val="single" w:sz="6" w:space="0" w:color="000000"/>
            </w:tcBorders>
          </w:tcPr>
          <w:p>
            <w:pPr>
              <w:pStyle w:val="TableParagraph"/>
              <w:spacing w:before="77"/>
              <w:ind w:left="57" w:right="7"/>
              <w:jc w:val="center"/>
              <w:rPr>
                <w:sz w:val="14"/>
              </w:rPr>
            </w:pPr>
            <w:r>
              <w:rPr>
                <w:color w:val="15151C"/>
                <w:spacing w:val="-5"/>
                <w:w w:val="105"/>
                <w:sz w:val="14"/>
              </w:rPr>
              <w:t>505</w:t>
            </w:r>
          </w:p>
        </w:tc>
        <w:tc>
          <w:tcPr>
            <w:tcW w:w="1087" w:type="dxa"/>
            <w:tcBorders>
              <w:top w:val="single" w:sz="6" w:space="0" w:color="000000"/>
              <w:left w:val="single" w:sz="6" w:space="0" w:color="000000"/>
              <w:bottom w:val="single" w:sz="6" w:space="0" w:color="000000"/>
            </w:tcBorders>
          </w:tcPr>
          <w:p>
            <w:pPr>
              <w:pStyle w:val="TableParagraph"/>
              <w:spacing w:before="72"/>
              <w:ind w:left="86" w:right="25"/>
              <w:jc w:val="center"/>
              <w:rPr>
                <w:sz w:val="14"/>
              </w:rPr>
            </w:pPr>
            <w:r>
              <w:rPr>
                <w:color w:val="15151C"/>
                <w:spacing w:val="-5"/>
                <w:sz w:val="14"/>
              </w:rPr>
              <w:t>LF</w:t>
            </w:r>
          </w:p>
        </w:tc>
        <w:tc>
          <w:tcPr>
            <w:tcW w:w="1149" w:type="dxa"/>
            <w:tcBorders>
              <w:top w:val="single" w:sz="6" w:space="0" w:color="000000"/>
              <w:bottom w:val="single" w:sz="6" w:space="0" w:color="000000"/>
              <w:right w:val="single" w:sz="6" w:space="0" w:color="000000"/>
            </w:tcBorders>
          </w:tcPr>
          <w:p>
            <w:pPr>
              <w:pStyle w:val="TableParagraph"/>
              <w:spacing w:before="72"/>
              <w:ind w:left="76" w:right="19"/>
              <w:jc w:val="center"/>
              <w:rPr>
                <w:sz w:val="14"/>
              </w:rPr>
            </w:pPr>
            <w:r>
              <w:rPr>
                <w:color w:val="26262F"/>
                <w:spacing w:val="-2"/>
                <w:w w:val="105"/>
                <w:sz w:val="14"/>
              </w:rPr>
              <w:t>$2.00</w:t>
            </w:r>
          </w:p>
        </w:tc>
        <w:tc>
          <w:tcPr>
            <w:tcW w:w="1144" w:type="dxa"/>
            <w:tcBorders>
              <w:top w:val="single" w:sz="6" w:space="0" w:color="000000"/>
              <w:left w:val="single" w:sz="6" w:space="0" w:color="000000"/>
              <w:bottom w:val="single" w:sz="6" w:space="0" w:color="000000"/>
            </w:tcBorders>
          </w:tcPr>
          <w:p>
            <w:pPr>
              <w:pStyle w:val="TableParagraph"/>
              <w:spacing w:before="72"/>
              <w:ind w:left="36"/>
              <w:jc w:val="center"/>
              <w:rPr>
                <w:sz w:val="14"/>
              </w:rPr>
            </w:pPr>
            <w:r>
              <w:rPr>
                <w:color w:val="26262F"/>
                <w:spacing w:val="-2"/>
                <w:w w:val="105"/>
                <w:sz w:val="14"/>
              </w:rPr>
              <w:t>$1,010.00</w:t>
            </w:r>
          </w:p>
        </w:tc>
        <w:tc>
          <w:tcPr>
            <w:tcW w:w="1158" w:type="dxa"/>
            <w:tcBorders>
              <w:top w:val="single" w:sz="6" w:space="0" w:color="000000"/>
              <w:bottom w:val="single" w:sz="6" w:space="0" w:color="000000"/>
              <w:right w:val="single" w:sz="6" w:space="0" w:color="000000"/>
            </w:tcBorders>
          </w:tcPr>
          <w:p>
            <w:pPr>
              <w:pStyle w:val="TableParagraph"/>
              <w:spacing w:before="77"/>
              <w:ind w:left="88" w:right="37"/>
              <w:jc w:val="center"/>
              <w:rPr>
                <w:sz w:val="14"/>
              </w:rPr>
            </w:pPr>
            <w:r>
              <w:rPr>
                <w:color w:val="26262F"/>
                <w:spacing w:val="-2"/>
                <w:sz w:val="14"/>
              </w:rPr>
              <w:t>$5</w:t>
            </w:r>
            <w:r>
              <w:rPr>
                <w:color w:val="4D4D54"/>
                <w:spacing w:val="-2"/>
                <w:sz w:val="14"/>
              </w:rPr>
              <w:t>.</w:t>
            </w:r>
            <w:r>
              <w:rPr>
                <w:color w:val="15151C"/>
                <w:spacing w:val="-2"/>
                <w:sz w:val="14"/>
              </w:rPr>
              <w:t>00</w:t>
            </w:r>
          </w:p>
        </w:tc>
        <w:tc>
          <w:tcPr>
            <w:tcW w:w="1192" w:type="dxa"/>
            <w:tcBorders>
              <w:top w:val="single" w:sz="6" w:space="0" w:color="000000"/>
              <w:left w:val="single" w:sz="6" w:space="0" w:color="000000"/>
              <w:bottom w:val="single" w:sz="6" w:space="0" w:color="000000"/>
            </w:tcBorders>
          </w:tcPr>
          <w:p>
            <w:pPr>
              <w:pStyle w:val="TableParagraph"/>
              <w:spacing w:before="77"/>
              <w:ind w:left="80" w:right="62"/>
              <w:jc w:val="center"/>
              <w:rPr>
                <w:sz w:val="14"/>
              </w:rPr>
            </w:pPr>
            <w:r>
              <w:rPr>
                <w:color w:val="26262F"/>
                <w:spacing w:val="-2"/>
                <w:w w:val="105"/>
                <w:sz w:val="14"/>
              </w:rPr>
              <w:t>$2</w:t>
            </w:r>
            <w:r>
              <w:rPr>
                <w:color w:val="4D4D54"/>
                <w:spacing w:val="-2"/>
                <w:w w:val="105"/>
                <w:sz w:val="14"/>
              </w:rPr>
              <w:t>,</w:t>
            </w:r>
            <w:r>
              <w:rPr>
                <w:color w:val="26262F"/>
                <w:spacing w:val="-2"/>
                <w:w w:val="105"/>
                <w:sz w:val="14"/>
              </w:rPr>
              <w:t>525.00</w:t>
            </w:r>
          </w:p>
        </w:tc>
        <w:tc>
          <w:tcPr>
            <w:tcW w:w="1144" w:type="dxa"/>
            <w:tcBorders>
              <w:top w:val="single" w:sz="2" w:space="0" w:color="000000"/>
              <w:bottom w:val="single" w:sz="2" w:space="0" w:color="000000"/>
              <w:right w:val="single" w:sz="6" w:space="0" w:color="000000"/>
            </w:tcBorders>
          </w:tcPr>
          <w:p>
            <w:pPr>
              <w:pStyle w:val="TableParagraph"/>
              <w:spacing w:line="157" w:lineRule="exact" w:before="82"/>
              <w:ind w:left="39"/>
              <w:jc w:val="center"/>
              <w:rPr>
                <w:sz w:val="14"/>
              </w:rPr>
            </w:pPr>
            <w:r>
              <w:rPr>
                <w:color w:val="26262F"/>
                <w:spacing w:val="-2"/>
                <w:w w:val="105"/>
                <w:sz w:val="14"/>
              </w:rPr>
              <w:t>$20.00</w:t>
            </w:r>
          </w:p>
        </w:tc>
        <w:tc>
          <w:tcPr>
            <w:tcW w:w="1139" w:type="dxa"/>
            <w:tcBorders>
              <w:top w:val="single" w:sz="2" w:space="0" w:color="000000"/>
              <w:left w:val="single" w:sz="6" w:space="0" w:color="000000"/>
              <w:bottom w:val="single" w:sz="2" w:space="0" w:color="000000"/>
            </w:tcBorders>
          </w:tcPr>
          <w:p>
            <w:pPr>
              <w:pStyle w:val="TableParagraph"/>
              <w:spacing w:line="152" w:lineRule="exact" w:before="87"/>
              <w:ind w:left="209"/>
              <w:rPr>
                <w:sz w:val="14"/>
              </w:rPr>
            </w:pPr>
            <w:r>
              <w:rPr>
                <w:color w:val="26262F"/>
                <w:spacing w:val="-2"/>
                <w:sz w:val="14"/>
              </w:rPr>
              <w:t>$10,100</w:t>
            </w:r>
            <w:r>
              <w:rPr>
                <w:color w:val="4D4D54"/>
                <w:spacing w:val="-2"/>
                <w:sz w:val="14"/>
              </w:rPr>
              <w:t>.</w:t>
            </w:r>
            <w:r>
              <w:rPr>
                <w:color w:val="15151C"/>
                <w:spacing w:val="-2"/>
                <w:sz w:val="14"/>
              </w:rPr>
              <w:t>00</w:t>
            </w:r>
          </w:p>
        </w:tc>
      </w:tr>
      <w:tr>
        <w:trPr>
          <w:trHeight w:val="259" w:hRule="atLeast"/>
        </w:trPr>
        <w:tc>
          <w:tcPr>
            <w:tcW w:w="481" w:type="dxa"/>
            <w:tcBorders>
              <w:top w:val="single" w:sz="6" w:space="0" w:color="000000"/>
              <w:bottom w:val="single" w:sz="6" w:space="0" w:color="000000"/>
              <w:right w:val="single" w:sz="6" w:space="0" w:color="000000"/>
            </w:tcBorders>
          </w:tcPr>
          <w:p>
            <w:pPr>
              <w:pStyle w:val="TableParagraph"/>
              <w:spacing w:line="142" w:lineRule="exact" w:before="96"/>
              <w:ind w:left="71" w:right="28"/>
              <w:jc w:val="center"/>
              <w:rPr>
                <w:sz w:val="14"/>
              </w:rPr>
            </w:pPr>
            <w:r>
              <w:rPr>
                <w:color w:val="15151C"/>
                <w:spacing w:val="-5"/>
                <w:sz w:val="14"/>
              </w:rPr>
              <w:t>31</w:t>
            </w:r>
          </w:p>
        </w:tc>
        <w:tc>
          <w:tcPr>
            <w:tcW w:w="4792" w:type="dxa"/>
            <w:tcBorders>
              <w:top w:val="single" w:sz="6" w:space="0" w:color="000000"/>
              <w:left w:val="single" w:sz="6" w:space="0" w:color="000000"/>
              <w:bottom w:val="single" w:sz="6" w:space="0" w:color="000000"/>
              <w:right w:val="single" w:sz="6" w:space="0" w:color="000000"/>
            </w:tcBorders>
          </w:tcPr>
          <w:p>
            <w:pPr>
              <w:pStyle w:val="TableParagraph"/>
              <w:spacing w:line="152" w:lineRule="exact" w:before="87"/>
              <w:ind w:left="55"/>
              <w:rPr>
                <w:sz w:val="14"/>
              </w:rPr>
            </w:pPr>
            <w:r>
              <w:rPr>
                <w:color w:val="15151C"/>
                <w:spacing w:val="-2"/>
                <w:w w:val="105"/>
                <w:sz w:val="14"/>
              </w:rPr>
              <w:t>Inlet</w:t>
            </w:r>
            <w:r>
              <w:rPr>
                <w:color w:val="15151C"/>
                <w:spacing w:val="-3"/>
                <w:w w:val="105"/>
                <w:sz w:val="14"/>
              </w:rPr>
              <w:t> </w:t>
            </w:r>
            <w:r>
              <w:rPr>
                <w:color w:val="15151C"/>
                <w:spacing w:val="-2"/>
                <w:w w:val="105"/>
                <w:sz w:val="14"/>
              </w:rPr>
              <w:t>Protection</w:t>
            </w:r>
          </w:p>
        </w:tc>
        <w:tc>
          <w:tcPr>
            <w:tcW w:w="683" w:type="dxa"/>
            <w:tcBorders>
              <w:top w:val="single" w:sz="6" w:space="0" w:color="000000"/>
              <w:left w:val="single" w:sz="6" w:space="0" w:color="000000"/>
              <w:bottom w:val="single" w:sz="6" w:space="0" w:color="000000"/>
              <w:right w:val="single" w:sz="6" w:space="0" w:color="000000"/>
            </w:tcBorders>
          </w:tcPr>
          <w:p>
            <w:pPr>
              <w:pStyle w:val="TableParagraph"/>
              <w:spacing w:before="68"/>
              <w:ind w:left="57" w:right="2"/>
              <w:jc w:val="center"/>
              <w:rPr>
                <w:sz w:val="14"/>
              </w:rPr>
            </w:pPr>
            <w:r>
              <w:rPr>
                <w:color w:val="15151C"/>
                <w:spacing w:val="-10"/>
                <w:w w:val="105"/>
                <w:sz w:val="14"/>
              </w:rPr>
              <w:t>8</w:t>
            </w:r>
          </w:p>
        </w:tc>
        <w:tc>
          <w:tcPr>
            <w:tcW w:w="1087" w:type="dxa"/>
            <w:tcBorders>
              <w:top w:val="single" w:sz="6" w:space="0" w:color="000000"/>
              <w:left w:val="single" w:sz="6" w:space="0" w:color="000000"/>
              <w:bottom w:val="single" w:sz="6" w:space="0" w:color="000000"/>
            </w:tcBorders>
          </w:tcPr>
          <w:p>
            <w:pPr>
              <w:pStyle w:val="TableParagraph"/>
              <w:spacing w:before="58"/>
              <w:ind w:left="86" w:right="24"/>
              <w:jc w:val="center"/>
              <w:rPr>
                <w:sz w:val="15"/>
              </w:rPr>
            </w:pPr>
            <w:r>
              <w:rPr>
                <w:color w:val="15151C"/>
                <w:spacing w:val="-5"/>
                <w:sz w:val="15"/>
              </w:rPr>
              <w:t>EA</w:t>
            </w:r>
          </w:p>
        </w:tc>
        <w:tc>
          <w:tcPr>
            <w:tcW w:w="1149" w:type="dxa"/>
            <w:tcBorders>
              <w:top w:val="single" w:sz="6" w:space="0" w:color="000000"/>
              <w:bottom w:val="single" w:sz="6" w:space="0" w:color="000000"/>
              <w:right w:val="single" w:sz="6" w:space="0" w:color="000000"/>
            </w:tcBorders>
          </w:tcPr>
          <w:p>
            <w:pPr>
              <w:pStyle w:val="TableParagraph"/>
              <w:spacing w:before="68"/>
              <w:ind w:left="76" w:right="11"/>
              <w:jc w:val="center"/>
              <w:rPr>
                <w:sz w:val="14"/>
              </w:rPr>
            </w:pPr>
            <w:r>
              <w:rPr>
                <w:color w:val="26262F"/>
                <w:spacing w:val="-2"/>
                <w:w w:val="105"/>
                <w:sz w:val="14"/>
              </w:rPr>
              <w:t>$315.00</w:t>
            </w:r>
          </w:p>
        </w:tc>
        <w:tc>
          <w:tcPr>
            <w:tcW w:w="1144" w:type="dxa"/>
            <w:tcBorders>
              <w:top w:val="single" w:sz="6" w:space="0" w:color="000000"/>
              <w:left w:val="single" w:sz="6" w:space="0" w:color="000000"/>
              <w:bottom w:val="single" w:sz="6" w:space="0" w:color="000000"/>
            </w:tcBorders>
          </w:tcPr>
          <w:p>
            <w:pPr>
              <w:pStyle w:val="TableParagraph"/>
              <w:spacing w:before="68"/>
              <w:ind w:left="39"/>
              <w:jc w:val="center"/>
              <w:rPr>
                <w:sz w:val="14"/>
              </w:rPr>
            </w:pPr>
            <w:r>
              <w:rPr>
                <w:color w:val="26262F"/>
                <w:spacing w:val="-2"/>
                <w:sz w:val="14"/>
              </w:rPr>
              <w:t>$2,520.00</w:t>
            </w:r>
          </w:p>
        </w:tc>
        <w:tc>
          <w:tcPr>
            <w:tcW w:w="1158" w:type="dxa"/>
            <w:tcBorders>
              <w:top w:val="single" w:sz="6" w:space="0" w:color="000000"/>
              <w:bottom w:val="single" w:sz="6" w:space="0" w:color="000000"/>
              <w:right w:val="single" w:sz="6" w:space="0" w:color="000000"/>
            </w:tcBorders>
          </w:tcPr>
          <w:p>
            <w:pPr>
              <w:pStyle w:val="TableParagraph"/>
              <w:spacing w:before="68"/>
              <w:ind w:left="88" w:right="34"/>
              <w:jc w:val="center"/>
              <w:rPr>
                <w:sz w:val="14"/>
              </w:rPr>
            </w:pPr>
            <w:r>
              <w:rPr>
                <w:color w:val="26262F"/>
                <w:spacing w:val="-2"/>
                <w:w w:val="105"/>
                <w:sz w:val="14"/>
              </w:rPr>
              <w:t>$1,000.00</w:t>
            </w:r>
          </w:p>
        </w:tc>
        <w:tc>
          <w:tcPr>
            <w:tcW w:w="1192" w:type="dxa"/>
            <w:tcBorders>
              <w:top w:val="single" w:sz="6" w:space="0" w:color="000000"/>
              <w:left w:val="single" w:sz="6" w:space="0" w:color="000000"/>
              <w:bottom w:val="single" w:sz="6" w:space="0" w:color="000000"/>
            </w:tcBorders>
          </w:tcPr>
          <w:p>
            <w:pPr>
              <w:pStyle w:val="TableParagraph"/>
              <w:spacing w:before="72"/>
              <w:ind w:left="80" w:right="54"/>
              <w:jc w:val="center"/>
              <w:rPr>
                <w:sz w:val="14"/>
              </w:rPr>
            </w:pPr>
            <w:r>
              <w:rPr>
                <w:color w:val="26262F"/>
                <w:spacing w:val="-2"/>
                <w:w w:val="105"/>
                <w:sz w:val="14"/>
              </w:rPr>
              <w:t>$8,000.00</w:t>
            </w:r>
          </w:p>
        </w:tc>
        <w:tc>
          <w:tcPr>
            <w:tcW w:w="1144" w:type="dxa"/>
            <w:tcBorders>
              <w:top w:val="single" w:sz="2" w:space="0" w:color="000000"/>
              <w:bottom w:val="single" w:sz="2" w:space="0" w:color="000000"/>
              <w:right w:val="single" w:sz="6" w:space="0" w:color="000000"/>
            </w:tcBorders>
          </w:tcPr>
          <w:p>
            <w:pPr>
              <w:pStyle w:val="TableParagraph"/>
              <w:spacing w:before="77"/>
              <w:ind w:left="86" w:right="41"/>
              <w:jc w:val="center"/>
              <w:rPr>
                <w:sz w:val="14"/>
              </w:rPr>
            </w:pPr>
            <w:r>
              <w:rPr>
                <w:color w:val="26262F"/>
                <w:spacing w:val="-2"/>
                <w:sz w:val="14"/>
              </w:rPr>
              <w:t>$1,538</w:t>
            </w:r>
            <w:r>
              <w:rPr>
                <w:color w:val="4D4D54"/>
                <w:spacing w:val="-2"/>
                <w:sz w:val="14"/>
              </w:rPr>
              <w:t>.</w:t>
            </w:r>
            <w:r>
              <w:rPr>
                <w:color w:val="15151C"/>
                <w:spacing w:val="-2"/>
                <w:sz w:val="14"/>
              </w:rPr>
              <w:t>00</w:t>
            </w:r>
          </w:p>
        </w:tc>
        <w:tc>
          <w:tcPr>
            <w:tcW w:w="1139" w:type="dxa"/>
            <w:tcBorders>
              <w:top w:val="single" w:sz="2" w:space="0" w:color="000000"/>
              <w:left w:val="single" w:sz="6" w:space="0" w:color="000000"/>
              <w:bottom w:val="single" w:sz="2" w:space="0" w:color="000000"/>
            </w:tcBorders>
          </w:tcPr>
          <w:p>
            <w:pPr>
              <w:pStyle w:val="TableParagraph"/>
              <w:spacing w:line="157" w:lineRule="exact" w:before="82"/>
              <w:ind w:left="209"/>
              <w:rPr>
                <w:sz w:val="14"/>
              </w:rPr>
            </w:pPr>
            <w:r>
              <w:rPr>
                <w:color w:val="26262F"/>
                <w:spacing w:val="-2"/>
                <w:sz w:val="14"/>
              </w:rPr>
              <w:t>$12,304.00</w:t>
            </w:r>
          </w:p>
        </w:tc>
      </w:tr>
      <w:tr>
        <w:trPr>
          <w:trHeight w:val="259" w:hRule="atLeast"/>
        </w:trPr>
        <w:tc>
          <w:tcPr>
            <w:tcW w:w="481" w:type="dxa"/>
            <w:tcBorders>
              <w:top w:val="single" w:sz="6" w:space="0" w:color="000000"/>
              <w:bottom w:val="single" w:sz="6" w:space="0" w:color="000000"/>
              <w:right w:val="single" w:sz="6" w:space="0" w:color="000000"/>
            </w:tcBorders>
          </w:tcPr>
          <w:p>
            <w:pPr>
              <w:pStyle w:val="TableParagraph"/>
              <w:spacing w:line="147" w:lineRule="exact" w:before="92"/>
              <w:ind w:left="71" w:right="8"/>
              <w:jc w:val="center"/>
              <w:rPr>
                <w:sz w:val="14"/>
              </w:rPr>
            </w:pPr>
            <w:r>
              <w:rPr>
                <w:color w:val="15151C"/>
                <w:spacing w:val="-5"/>
                <w:w w:val="110"/>
                <w:sz w:val="14"/>
              </w:rPr>
              <w:t>32</w:t>
            </w:r>
          </w:p>
        </w:tc>
        <w:tc>
          <w:tcPr>
            <w:tcW w:w="4792" w:type="dxa"/>
            <w:tcBorders>
              <w:top w:val="single" w:sz="6" w:space="0" w:color="000000"/>
              <w:left w:val="single" w:sz="6" w:space="0" w:color="000000"/>
              <w:bottom w:val="single" w:sz="6" w:space="0" w:color="000000"/>
              <w:right w:val="single" w:sz="6" w:space="0" w:color="000000"/>
            </w:tcBorders>
          </w:tcPr>
          <w:p>
            <w:pPr>
              <w:pStyle w:val="TableParagraph"/>
              <w:spacing w:line="157" w:lineRule="exact" w:before="82"/>
              <w:ind w:left="57"/>
              <w:rPr>
                <w:sz w:val="14"/>
              </w:rPr>
            </w:pPr>
            <w:r>
              <w:rPr>
                <w:color w:val="15151C"/>
                <w:sz w:val="14"/>
              </w:rPr>
              <w:t>Construction</w:t>
            </w:r>
            <w:r>
              <w:rPr>
                <w:color w:val="15151C"/>
                <w:spacing w:val="-6"/>
                <w:sz w:val="14"/>
              </w:rPr>
              <w:t> </w:t>
            </w:r>
            <w:r>
              <w:rPr>
                <w:color w:val="15151C"/>
                <w:spacing w:val="-2"/>
                <w:sz w:val="14"/>
              </w:rPr>
              <w:t>Entrance</w:t>
            </w:r>
          </w:p>
        </w:tc>
        <w:tc>
          <w:tcPr>
            <w:tcW w:w="683" w:type="dxa"/>
            <w:tcBorders>
              <w:top w:val="single" w:sz="6" w:space="0" w:color="000000"/>
              <w:left w:val="single" w:sz="6" w:space="0" w:color="000000"/>
              <w:bottom w:val="single" w:sz="6" w:space="0" w:color="000000"/>
              <w:right w:val="single" w:sz="6" w:space="0" w:color="000000"/>
            </w:tcBorders>
          </w:tcPr>
          <w:p>
            <w:pPr>
              <w:pStyle w:val="TableParagraph"/>
              <w:spacing w:before="68"/>
              <w:ind w:left="57" w:right="2"/>
              <w:jc w:val="center"/>
              <w:rPr>
                <w:sz w:val="14"/>
              </w:rPr>
            </w:pPr>
            <w:r>
              <w:rPr>
                <w:color w:val="26262F"/>
                <w:spacing w:val="-10"/>
                <w:sz w:val="14"/>
              </w:rPr>
              <w:t>2</w:t>
            </w:r>
          </w:p>
        </w:tc>
        <w:tc>
          <w:tcPr>
            <w:tcW w:w="1087" w:type="dxa"/>
            <w:tcBorders>
              <w:top w:val="single" w:sz="6" w:space="0" w:color="000000"/>
              <w:left w:val="single" w:sz="6" w:space="0" w:color="000000"/>
              <w:bottom w:val="single" w:sz="6" w:space="0" w:color="000000"/>
            </w:tcBorders>
          </w:tcPr>
          <w:p>
            <w:pPr>
              <w:pStyle w:val="TableParagraph"/>
              <w:spacing w:before="58"/>
              <w:ind w:left="86" w:right="20"/>
              <w:jc w:val="center"/>
              <w:rPr>
                <w:sz w:val="15"/>
              </w:rPr>
            </w:pPr>
            <w:r>
              <w:rPr>
                <w:color w:val="15151C"/>
                <w:spacing w:val="-5"/>
                <w:w w:val="95"/>
                <w:sz w:val="15"/>
              </w:rPr>
              <w:t>EA</w:t>
            </w:r>
          </w:p>
        </w:tc>
        <w:tc>
          <w:tcPr>
            <w:tcW w:w="1149" w:type="dxa"/>
            <w:tcBorders>
              <w:top w:val="single" w:sz="6" w:space="0" w:color="000000"/>
              <w:bottom w:val="single" w:sz="6" w:space="0" w:color="000000"/>
              <w:right w:val="single" w:sz="6" w:space="0" w:color="000000"/>
            </w:tcBorders>
          </w:tcPr>
          <w:p>
            <w:pPr>
              <w:pStyle w:val="TableParagraph"/>
              <w:spacing w:before="63"/>
              <w:ind w:left="76" w:right="11"/>
              <w:jc w:val="center"/>
              <w:rPr>
                <w:sz w:val="14"/>
              </w:rPr>
            </w:pPr>
            <w:r>
              <w:rPr>
                <w:color w:val="26262F"/>
                <w:spacing w:val="-2"/>
                <w:w w:val="105"/>
                <w:sz w:val="14"/>
              </w:rPr>
              <w:t>$4,200.00</w:t>
            </w:r>
          </w:p>
        </w:tc>
        <w:tc>
          <w:tcPr>
            <w:tcW w:w="1144" w:type="dxa"/>
            <w:tcBorders>
              <w:top w:val="single" w:sz="6" w:space="0" w:color="000000"/>
              <w:left w:val="single" w:sz="6" w:space="0" w:color="000000"/>
              <w:bottom w:val="single" w:sz="6" w:space="0" w:color="000000"/>
            </w:tcBorders>
          </w:tcPr>
          <w:p>
            <w:pPr>
              <w:pStyle w:val="TableParagraph"/>
              <w:spacing w:before="63"/>
              <w:ind w:left="39"/>
              <w:jc w:val="center"/>
              <w:rPr>
                <w:sz w:val="14"/>
              </w:rPr>
            </w:pPr>
            <w:r>
              <w:rPr>
                <w:color w:val="26262F"/>
                <w:spacing w:val="-2"/>
                <w:sz w:val="14"/>
              </w:rPr>
              <w:t>$8,400.00</w:t>
            </w:r>
          </w:p>
        </w:tc>
        <w:tc>
          <w:tcPr>
            <w:tcW w:w="1158" w:type="dxa"/>
            <w:tcBorders>
              <w:top w:val="single" w:sz="6" w:space="0" w:color="000000"/>
              <w:bottom w:val="single" w:sz="6" w:space="0" w:color="000000"/>
              <w:right w:val="single" w:sz="6" w:space="0" w:color="000000"/>
            </w:tcBorders>
          </w:tcPr>
          <w:p>
            <w:pPr>
              <w:pStyle w:val="TableParagraph"/>
              <w:spacing w:before="68"/>
              <w:ind w:left="88" w:right="34"/>
              <w:jc w:val="center"/>
              <w:rPr>
                <w:sz w:val="14"/>
              </w:rPr>
            </w:pPr>
            <w:r>
              <w:rPr>
                <w:color w:val="15151C"/>
                <w:spacing w:val="-2"/>
                <w:w w:val="105"/>
                <w:sz w:val="14"/>
              </w:rPr>
              <w:t>$5,855.00</w:t>
            </w:r>
          </w:p>
        </w:tc>
        <w:tc>
          <w:tcPr>
            <w:tcW w:w="1192" w:type="dxa"/>
            <w:tcBorders>
              <w:top w:val="single" w:sz="6" w:space="0" w:color="000000"/>
              <w:left w:val="single" w:sz="6" w:space="0" w:color="000000"/>
              <w:bottom w:val="single" w:sz="6" w:space="0" w:color="000000"/>
            </w:tcBorders>
          </w:tcPr>
          <w:p>
            <w:pPr>
              <w:pStyle w:val="TableParagraph"/>
              <w:spacing w:before="68"/>
              <w:ind w:left="80" w:right="51"/>
              <w:jc w:val="center"/>
              <w:rPr>
                <w:sz w:val="14"/>
              </w:rPr>
            </w:pPr>
            <w:r>
              <w:rPr>
                <w:color w:val="26262F"/>
                <w:spacing w:val="-2"/>
                <w:w w:val="105"/>
                <w:sz w:val="14"/>
              </w:rPr>
              <w:t>$11,710.00</w:t>
            </w:r>
          </w:p>
        </w:tc>
        <w:tc>
          <w:tcPr>
            <w:tcW w:w="1144" w:type="dxa"/>
            <w:tcBorders>
              <w:top w:val="single" w:sz="2" w:space="0" w:color="000000"/>
              <w:bottom w:val="single" w:sz="2" w:space="0" w:color="000000"/>
              <w:right w:val="single" w:sz="6" w:space="0" w:color="000000"/>
            </w:tcBorders>
          </w:tcPr>
          <w:p>
            <w:pPr>
              <w:pStyle w:val="TableParagraph"/>
              <w:spacing w:before="72"/>
              <w:ind w:left="86" w:right="37"/>
              <w:jc w:val="center"/>
              <w:rPr>
                <w:sz w:val="14"/>
              </w:rPr>
            </w:pPr>
            <w:r>
              <w:rPr>
                <w:color w:val="26262F"/>
                <w:spacing w:val="-2"/>
                <w:w w:val="105"/>
                <w:sz w:val="14"/>
              </w:rPr>
              <w:t>$4,239.00</w:t>
            </w:r>
          </w:p>
        </w:tc>
        <w:tc>
          <w:tcPr>
            <w:tcW w:w="1139" w:type="dxa"/>
            <w:tcBorders>
              <w:top w:val="single" w:sz="2" w:space="0" w:color="000000"/>
              <w:left w:val="single" w:sz="6" w:space="0" w:color="000000"/>
              <w:bottom w:val="single" w:sz="2" w:space="0" w:color="000000"/>
            </w:tcBorders>
          </w:tcPr>
          <w:p>
            <w:pPr>
              <w:pStyle w:val="TableParagraph"/>
              <w:spacing w:line="157" w:lineRule="exact" w:before="82"/>
              <w:ind w:left="257"/>
              <w:rPr>
                <w:sz w:val="14"/>
              </w:rPr>
            </w:pPr>
            <w:r>
              <w:rPr>
                <w:color w:val="26262F"/>
                <w:spacing w:val="-2"/>
                <w:sz w:val="14"/>
              </w:rPr>
              <w:t>$8,478.00</w:t>
            </w:r>
          </w:p>
        </w:tc>
      </w:tr>
      <w:tr>
        <w:trPr>
          <w:trHeight w:val="259" w:hRule="atLeast"/>
        </w:trPr>
        <w:tc>
          <w:tcPr>
            <w:tcW w:w="481" w:type="dxa"/>
            <w:tcBorders>
              <w:top w:val="single" w:sz="6" w:space="0" w:color="000000"/>
              <w:bottom w:val="single" w:sz="2" w:space="0" w:color="000000"/>
              <w:right w:val="single" w:sz="6" w:space="0" w:color="000000"/>
            </w:tcBorders>
          </w:tcPr>
          <w:p>
            <w:pPr>
              <w:pStyle w:val="TableParagraph"/>
              <w:spacing w:line="142" w:lineRule="exact" w:before="96"/>
              <w:ind w:left="71" w:right="9"/>
              <w:jc w:val="center"/>
              <w:rPr>
                <w:sz w:val="14"/>
              </w:rPr>
            </w:pPr>
            <w:r>
              <w:rPr>
                <w:color w:val="26262F"/>
                <w:spacing w:val="-5"/>
                <w:w w:val="110"/>
                <w:sz w:val="14"/>
              </w:rPr>
              <w:t>33</w:t>
            </w:r>
          </w:p>
        </w:tc>
        <w:tc>
          <w:tcPr>
            <w:tcW w:w="4792" w:type="dxa"/>
            <w:tcBorders>
              <w:top w:val="single" w:sz="6" w:space="0" w:color="000000"/>
              <w:left w:val="single" w:sz="6" w:space="0" w:color="000000"/>
              <w:bottom w:val="single" w:sz="6" w:space="0" w:color="000000"/>
              <w:right w:val="single" w:sz="6" w:space="0" w:color="000000"/>
            </w:tcBorders>
          </w:tcPr>
          <w:p>
            <w:pPr>
              <w:pStyle w:val="TableParagraph"/>
              <w:spacing w:line="157" w:lineRule="exact" w:before="82"/>
              <w:ind w:left="61"/>
              <w:rPr>
                <w:sz w:val="14"/>
              </w:rPr>
            </w:pPr>
            <w:r>
              <w:rPr>
                <w:color w:val="15151C"/>
                <w:spacing w:val="-2"/>
                <w:sz w:val="14"/>
              </w:rPr>
              <w:t>Concrete</w:t>
            </w:r>
            <w:r>
              <w:rPr>
                <w:color w:val="15151C"/>
                <w:spacing w:val="1"/>
                <w:sz w:val="14"/>
              </w:rPr>
              <w:t> </w:t>
            </w:r>
            <w:r>
              <w:rPr>
                <w:color w:val="26262F"/>
                <w:spacing w:val="-2"/>
                <w:sz w:val="14"/>
              </w:rPr>
              <w:t>Washout</w:t>
            </w:r>
            <w:r>
              <w:rPr>
                <w:color w:val="26262F"/>
                <w:spacing w:val="8"/>
                <w:sz w:val="14"/>
              </w:rPr>
              <w:t> </w:t>
            </w:r>
            <w:r>
              <w:rPr>
                <w:color w:val="15151C"/>
                <w:spacing w:val="-2"/>
                <w:sz w:val="14"/>
              </w:rPr>
              <w:t>Station</w:t>
            </w:r>
          </w:p>
        </w:tc>
        <w:tc>
          <w:tcPr>
            <w:tcW w:w="683" w:type="dxa"/>
            <w:tcBorders>
              <w:top w:val="single" w:sz="6" w:space="0" w:color="000000"/>
              <w:left w:val="single" w:sz="6" w:space="0" w:color="000000"/>
              <w:bottom w:val="single" w:sz="6" w:space="0" w:color="000000"/>
              <w:right w:val="single" w:sz="6" w:space="0" w:color="000000"/>
            </w:tcBorders>
          </w:tcPr>
          <w:p>
            <w:pPr>
              <w:pStyle w:val="TableParagraph"/>
              <w:spacing w:before="68"/>
              <w:ind w:left="57" w:right="12"/>
              <w:jc w:val="center"/>
              <w:rPr>
                <w:sz w:val="14"/>
              </w:rPr>
            </w:pPr>
            <w:r>
              <w:rPr>
                <w:color w:val="15151C"/>
                <w:spacing w:val="-10"/>
                <w:sz w:val="14"/>
              </w:rPr>
              <w:t>1</w:t>
            </w:r>
          </w:p>
        </w:tc>
        <w:tc>
          <w:tcPr>
            <w:tcW w:w="1087" w:type="dxa"/>
            <w:tcBorders>
              <w:top w:val="single" w:sz="6" w:space="0" w:color="000000"/>
              <w:left w:val="single" w:sz="6" w:space="0" w:color="000000"/>
              <w:bottom w:val="single" w:sz="6" w:space="0" w:color="000000"/>
            </w:tcBorders>
          </w:tcPr>
          <w:p>
            <w:pPr>
              <w:pStyle w:val="TableParagraph"/>
              <w:spacing w:before="53"/>
              <w:ind w:left="86" w:right="14"/>
              <w:jc w:val="center"/>
              <w:rPr>
                <w:sz w:val="15"/>
              </w:rPr>
            </w:pPr>
            <w:r>
              <w:rPr>
                <w:color w:val="15151C"/>
                <w:spacing w:val="-5"/>
                <w:sz w:val="15"/>
              </w:rPr>
              <w:t>EA</w:t>
            </w:r>
          </w:p>
        </w:tc>
        <w:tc>
          <w:tcPr>
            <w:tcW w:w="1149" w:type="dxa"/>
            <w:tcBorders>
              <w:top w:val="single" w:sz="6" w:space="0" w:color="000000"/>
              <w:bottom w:val="single" w:sz="6" w:space="0" w:color="000000"/>
              <w:right w:val="single" w:sz="6" w:space="0" w:color="000000"/>
            </w:tcBorders>
          </w:tcPr>
          <w:p>
            <w:pPr>
              <w:pStyle w:val="TableParagraph"/>
              <w:spacing w:before="63"/>
              <w:ind w:left="76" w:right="11"/>
              <w:jc w:val="center"/>
              <w:rPr>
                <w:sz w:val="14"/>
              </w:rPr>
            </w:pPr>
            <w:r>
              <w:rPr>
                <w:color w:val="26262F"/>
                <w:spacing w:val="-2"/>
                <w:w w:val="105"/>
                <w:sz w:val="14"/>
              </w:rPr>
              <w:t>$1,050.00</w:t>
            </w:r>
          </w:p>
        </w:tc>
        <w:tc>
          <w:tcPr>
            <w:tcW w:w="1144" w:type="dxa"/>
            <w:tcBorders>
              <w:top w:val="single" w:sz="6" w:space="0" w:color="000000"/>
              <w:left w:val="single" w:sz="6" w:space="0" w:color="000000"/>
              <w:bottom w:val="single" w:sz="6" w:space="0" w:color="000000"/>
            </w:tcBorders>
          </w:tcPr>
          <w:p>
            <w:pPr>
              <w:pStyle w:val="TableParagraph"/>
              <w:spacing w:before="63"/>
              <w:ind w:left="86" w:right="41"/>
              <w:jc w:val="center"/>
              <w:rPr>
                <w:sz w:val="14"/>
              </w:rPr>
            </w:pPr>
            <w:r>
              <w:rPr>
                <w:color w:val="15151C"/>
                <w:spacing w:val="-2"/>
                <w:w w:val="105"/>
                <w:sz w:val="14"/>
              </w:rPr>
              <w:t>$1,050.00</w:t>
            </w:r>
          </w:p>
        </w:tc>
        <w:tc>
          <w:tcPr>
            <w:tcW w:w="1158" w:type="dxa"/>
            <w:tcBorders>
              <w:top w:val="single" w:sz="6" w:space="0" w:color="000000"/>
              <w:bottom w:val="single" w:sz="6" w:space="0" w:color="000000"/>
              <w:right w:val="single" w:sz="6" w:space="0" w:color="000000"/>
            </w:tcBorders>
          </w:tcPr>
          <w:p>
            <w:pPr>
              <w:pStyle w:val="TableParagraph"/>
              <w:spacing w:before="63"/>
              <w:ind w:left="88" w:right="23"/>
              <w:jc w:val="center"/>
              <w:rPr>
                <w:sz w:val="14"/>
              </w:rPr>
            </w:pPr>
            <w:r>
              <w:rPr>
                <w:color w:val="26262F"/>
                <w:spacing w:val="-2"/>
                <w:w w:val="105"/>
                <w:sz w:val="14"/>
              </w:rPr>
              <w:t>$321</w:t>
            </w:r>
            <w:r>
              <w:rPr>
                <w:color w:val="4D4D54"/>
                <w:spacing w:val="-2"/>
                <w:w w:val="105"/>
                <w:sz w:val="14"/>
              </w:rPr>
              <w:t>.</w:t>
            </w:r>
            <w:r>
              <w:rPr>
                <w:color w:val="15151C"/>
                <w:spacing w:val="-2"/>
                <w:w w:val="105"/>
                <w:sz w:val="14"/>
              </w:rPr>
              <w:t>00</w:t>
            </w:r>
          </w:p>
        </w:tc>
        <w:tc>
          <w:tcPr>
            <w:tcW w:w="1192" w:type="dxa"/>
            <w:tcBorders>
              <w:top w:val="single" w:sz="6" w:space="0" w:color="000000"/>
              <w:left w:val="single" w:sz="6" w:space="0" w:color="000000"/>
              <w:bottom w:val="single" w:sz="6" w:space="0" w:color="000000"/>
            </w:tcBorders>
          </w:tcPr>
          <w:p>
            <w:pPr>
              <w:pStyle w:val="TableParagraph"/>
              <w:spacing w:before="68"/>
              <w:ind w:left="80" w:right="44"/>
              <w:jc w:val="center"/>
              <w:rPr>
                <w:sz w:val="14"/>
              </w:rPr>
            </w:pPr>
            <w:r>
              <w:rPr>
                <w:color w:val="26262F"/>
                <w:spacing w:val="-2"/>
                <w:w w:val="105"/>
                <w:sz w:val="14"/>
              </w:rPr>
              <w:t>$321.00</w:t>
            </w:r>
          </w:p>
        </w:tc>
        <w:tc>
          <w:tcPr>
            <w:tcW w:w="1144" w:type="dxa"/>
            <w:tcBorders>
              <w:top w:val="single" w:sz="2" w:space="0" w:color="000000"/>
              <w:bottom w:val="single" w:sz="6" w:space="0" w:color="000000"/>
              <w:right w:val="single" w:sz="6" w:space="0" w:color="000000"/>
            </w:tcBorders>
          </w:tcPr>
          <w:p>
            <w:pPr>
              <w:pStyle w:val="TableParagraph"/>
              <w:spacing w:before="72"/>
              <w:ind w:left="86" w:right="34"/>
              <w:jc w:val="center"/>
              <w:rPr>
                <w:sz w:val="14"/>
              </w:rPr>
            </w:pPr>
            <w:r>
              <w:rPr>
                <w:color w:val="26262F"/>
                <w:spacing w:val="-2"/>
                <w:sz w:val="14"/>
              </w:rPr>
              <w:t>$3,076.00</w:t>
            </w:r>
          </w:p>
        </w:tc>
        <w:tc>
          <w:tcPr>
            <w:tcW w:w="1139" w:type="dxa"/>
            <w:tcBorders>
              <w:top w:val="single" w:sz="2" w:space="0" w:color="000000"/>
              <w:left w:val="single" w:sz="6" w:space="0" w:color="000000"/>
              <w:bottom w:val="single" w:sz="2" w:space="0" w:color="000000"/>
            </w:tcBorders>
          </w:tcPr>
          <w:p>
            <w:pPr>
              <w:pStyle w:val="TableParagraph"/>
              <w:spacing w:before="77"/>
              <w:ind w:left="257"/>
              <w:rPr>
                <w:sz w:val="14"/>
              </w:rPr>
            </w:pPr>
            <w:r>
              <w:rPr>
                <w:color w:val="26262F"/>
                <w:spacing w:val="-2"/>
                <w:sz w:val="14"/>
              </w:rPr>
              <w:t>$3,076.00</w:t>
            </w:r>
          </w:p>
        </w:tc>
      </w:tr>
      <w:tr>
        <w:trPr>
          <w:trHeight w:val="259" w:hRule="atLeast"/>
        </w:trPr>
        <w:tc>
          <w:tcPr>
            <w:tcW w:w="481" w:type="dxa"/>
            <w:tcBorders>
              <w:top w:val="single" w:sz="2" w:space="0" w:color="000000"/>
              <w:bottom w:val="single" w:sz="6" w:space="0" w:color="000000"/>
              <w:right w:val="single" w:sz="6" w:space="0" w:color="000000"/>
            </w:tcBorders>
          </w:tcPr>
          <w:p>
            <w:pPr>
              <w:pStyle w:val="TableParagraph"/>
              <w:spacing w:line="160" w:lineRule="exact" w:before="78"/>
              <w:ind w:left="71" w:right="15"/>
              <w:jc w:val="center"/>
              <w:rPr>
                <w:rFonts w:ascii="Times New Roman"/>
                <w:sz w:val="16"/>
              </w:rPr>
            </w:pPr>
            <w:r>
              <w:rPr>
                <w:rFonts w:ascii="Times New Roman"/>
                <w:color w:val="26262F"/>
                <w:spacing w:val="-5"/>
                <w:sz w:val="16"/>
              </w:rPr>
              <w:t>34</w:t>
            </w:r>
          </w:p>
        </w:tc>
        <w:tc>
          <w:tcPr>
            <w:tcW w:w="4792" w:type="dxa"/>
            <w:tcBorders>
              <w:top w:val="single" w:sz="6" w:space="0" w:color="000000"/>
              <w:left w:val="single" w:sz="6" w:space="0" w:color="000000"/>
              <w:bottom w:val="single" w:sz="6" w:space="0" w:color="000000"/>
              <w:right w:val="single" w:sz="6" w:space="0" w:color="000000"/>
            </w:tcBorders>
          </w:tcPr>
          <w:p>
            <w:pPr>
              <w:pStyle w:val="TableParagraph"/>
              <w:spacing w:line="152" w:lineRule="exact" w:before="87"/>
              <w:ind w:left="57"/>
              <w:rPr>
                <w:sz w:val="14"/>
              </w:rPr>
            </w:pPr>
            <w:r>
              <w:rPr>
                <w:color w:val="15151C"/>
                <w:spacing w:val="-4"/>
                <w:sz w:val="14"/>
              </w:rPr>
              <w:t>Seeding and</w:t>
            </w:r>
            <w:r>
              <w:rPr>
                <w:color w:val="15151C"/>
                <w:spacing w:val="-8"/>
                <w:sz w:val="14"/>
              </w:rPr>
              <w:t> </w:t>
            </w:r>
            <w:r>
              <w:rPr>
                <w:color w:val="26262F"/>
                <w:spacing w:val="-4"/>
                <w:sz w:val="14"/>
              </w:rPr>
              <w:t>Mulching</w:t>
            </w:r>
          </w:p>
        </w:tc>
        <w:tc>
          <w:tcPr>
            <w:tcW w:w="683" w:type="dxa"/>
            <w:tcBorders>
              <w:top w:val="single" w:sz="6" w:space="0" w:color="000000"/>
              <w:left w:val="single" w:sz="6" w:space="0" w:color="000000"/>
              <w:bottom w:val="single" w:sz="6" w:space="0" w:color="000000"/>
              <w:right w:val="single" w:sz="6" w:space="0" w:color="000000"/>
            </w:tcBorders>
          </w:tcPr>
          <w:p>
            <w:pPr>
              <w:pStyle w:val="TableParagraph"/>
              <w:spacing w:before="68"/>
              <w:ind w:left="57" w:right="11"/>
              <w:jc w:val="center"/>
              <w:rPr>
                <w:sz w:val="14"/>
              </w:rPr>
            </w:pPr>
            <w:r>
              <w:rPr>
                <w:color w:val="15151C"/>
                <w:spacing w:val="-10"/>
                <w:w w:val="105"/>
                <w:sz w:val="14"/>
              </w:rPr>
              <w:t>1</w:t>
            </w:r>
          </w:p>
        </w:tc>
        <w:tc>
          <w:tcPr>
            <w:tcW w:w="1087" w:type="dxa"/>
            <w:tcBorders>
              <w:top w:val="single" w:sz="6" w:space="0" w:color="000000"/>
              <w:left w:val="single" w:sz="6" w:space="0" w:color="000000"/>
              <w:bottom w:val="single" w:sz="6" w:space="0" w:color="000000"/>
            </w:tcBorders>
          </w:tcPr>
          <w:p>
            <w:pPr>
              <w:pStyle w:val="TableParagraph"/>
              <w:spacing w:before="68"/>
              <w:ind w:left="86"/>
              <w:jc w:val="center"/>
              <w:rPr>
                <w:sz w:val="14"/>
              </w:rPr>
            </w:pPr>
            <w:r>
              <w:rPr>
                <w:color w:val="15151C"/>
                <w:spacing w:val="-5"/>
                <w:sz w:val="14"/>
              </w:rPr>
              <w:t>AC</w:t>
            </w:r>
          </w:p>
        </w:tc>
        <w:tc>
          <w:tcPr>
            <w:tcW w:w="1149" w:type="dxa"/>
            <w:tcBorders>
              <w:top w:val="single" w:sz="6" w:space="0" w:color="000000"/>
              <w:bottom w:val="single" w:sz="6" w:space="0" w:color="000000"/>
              <w:right w:val="single" w:sz="6" w:space="0" w:color="000000"/>
            </w:tcBorders>
          </w:tcPr>
          <w:p>
            <w:pPr>
              <w:pStyle w:val="TableParagraph"/>
              <w:spacing w:before="63"/>
              <w:ind w:left="76" w:right="8"/>
              <w:jc w:val="center"/>
              <w:rPr>
                <w:sz w:val="14"/>
              </w:rPr>
            </w:pPr>
            <w:r>
              <w:rPr>
                <w:color w:val="26262F"/>
                <w:spacing w:val="-2"/>
                <w:sz w:val="14"/>
              </w:rPr>
              <w:t>$4,200.00</w:t>
            </w:r>
          </w:p>
        </w:tc>
        <w:tc>
          <w:tcPr>
            <w:tcW w:w="1144" w:type="dxa"/>
            <w:tcBorders>
              <w:top w:val="single" w:sz="6" w:space="0" w:color="000000"/>
              <w:left w:val="single" w:sz="6" w:space="0" w:color="000000"/>
              <w:bottom w:val="single" w:sz="6" w:space="0" w:color="000000"/>
            </w:tcBorders>
          </w:tcPr>
          <w:p>
            <w:pPr>
              <w:pStyle w:val="TableParagraph"/>
              <w:spacing w:before="63"/>
              <w:ind w:left="86" w:right="41"/>
              <w:jc w:val="center"/>
              <w:rPr>
                <w:sz w:val="14"/>
              </w:rPr>
            </w:pPr>
            <w:r>
              <w:rPr>
                <w:color w:val="26262F"/>
                <w:spacing w:val="-2"/>
                <w:w w:val="105"/>
                <w:sz w:val="14"/>
              </w:rPr>
              <w:t>$4,200.00</w:t>
            </w:r>
          </w:p>
        </w:tc>
        <w:tc>
          <w:tcPr>
            <w:tcW w:w="1158" w:type="dxa"/>
            <w:tcBorders>
              <w:top w:val="single" w:sz="6" w:space="0" w:color="000000"/>
              <w:bottom w:val="single" w:sz="6" w:space="0" w:color="000000"/>
              <w:right w:val="single" w:sz="6" w:space="0" w:color="000000"/>
            </w:tcBorders>
          </w:tcPr>
          <w:p>
            <w:pPr>
              <w:pStyle w:val="TableParagraph"/>
              <w:spacing w:before="68"/>
              <w:ind w:left="88" w:right="23"/>
              <w:jc w:val="center"/>
              <w:rPr>
                <w:sz w:val="14"/>
              </w:rPr>
            </w:pPr>
            <w:r>
              <w:rPr>
                <w:color w:val="26262F"/>
                <w:spacing w:val="-2"/>
                <w:w w:val="105"/>
                <w:sz w:val="14"/>
              </w:rPr>
              <w:t>$5,000</w:t>
            </w:r>
            <w:r>
              <w:rPr>
                <w:color w:val="4D4D54"/>
                <w:spacing w:val="-2"/>
                <w:w w:val="105"/>
                <w:sz w:val="14"/>
              </w:rPr>
              <w:t>.</w:t>
            </w:r>
            <w:r>
              <w:rPr>
                <w:color w:val="15151C"/>
                <w:spacing w:val="-2"/>
                <w:w w:val="105"/>
                <w:sz w:val="14"/>
              </w:rPr>
              <w:t>00</w:t>
            </w:r>
          </w:p>
        </w:tc>
        <w:tc>
          <w:tcPr>
            <w:tcW w:w="1192" w:type="dxa"/>
            <w:tcBorders>
              <w:top w:val="single" w:sz="6" w:space="0" w:color="000000"/>
              <w:left w:val="single" w:sz="6" w:space="0" w:color="000000"/>
              <w:bottom w:val="single" w:sz="6" w:space="0" w:color="000000"/>
            </w:tcBorders>
          </w:tcPr>
          <w:p>
            <w:pPr>
              <w:pStyle w:val="TableParagraph"/>
              <w:spacing w:before="68"/>
              <w:ind w:left="80" w:right="48"/>
              <w:jc w:val="center"/>
              <w:rPr>
                <w:sz w:val="14"/>
              </w:rPr>
            </w:pPr>
            <w:r>
              <w:rPr>
                <w:color w:val="26262F"/>
                <w:spacing w:val="-2"/>
                <w:sz w:val="14"/>
              </w:rPr>
              <w:t>$5</w:t>
            </w:r>
            <w:r>
              <w:rPr>
                <w:color w:val="4D4D54"/>
                <w:spacing w:val="-2"/>
                <w:sz w:val="14"/>
              </w:rPr>
              <w:t>,</w:t>
            </w:r>
            <w:r>
              <w:rPr>
                <w:color w:val="15151C"/>
                <w:spacing w:val="-2"/>
                <w:sz w:val="14"/>
              </w:rPr>
              <w:t>000.00</w:t>
            </w:r>
          </w:p>
        </w:tc>
        <w:tc>
          <w:tcPr>
            <w:tcW w:w="1144" w:type="dxa"/>
            <w:tcBorders>
              <w:top w:val="single" w:sz="6" w:space="0" w:color="000000"/>
              <w:bottom w:val="single" w:sz="2" w:space="0" w:color="000000"/>
              <w:right w:val="single" w:sz="6" w:space="0" w:color="000000"/>
            </w:tcBorders>
          </w:tcPr>
          <w:p>
            <w:pPr>
              <w:pStyle w:val="TableParagraph"/>
              <w:spacing w:before="72"/>
              <w:ind w:left="86" w:right="34"/>
              <w:jc w:val="center"/>
              <w:rPr>
                <w:sz w:val="14"/>
              </w:rPr>
            </w:pPr>
            <w:r>
              <w:rPr>
                <w:color w:val="26262F"/>
                <w:spacing w:val="-2"/>
                <w:w w:val="105"/>
                <w:sz w:val="14"/>
              </w:rPr>
              <w:t>$12,103.00</w:t>
            </w:r>
          </w:p>
        </w:tc>
        <w:tc>
          <w:tcPr>
            <w:tcW w:w="1139" w:type="dxa"/>
            <w:tcBorders>
              <w:top w:val="single" w:sz="2" w:space="0" w:color="000000"/>
              <w:left w:val="single" w:sz="6" w:space="0" w:color="000000"/>
              <w:bottom w:val="single" w:sz="2" w:space="0" w:color="000000"/>
            </w:tcBorders>
          </w:tcPr>
          <w:p>
            <w:pPr>
              <w:pStyle w:val="TableParagraph"/>
              <w:spacing w:before="77"/>
              <w:ind w:left="213"/>
              <w:rPr>
                <w:sz w:val="14"/>
              </w:rPr>
            </w:pPr>
            <w:r>
              <w:rPr>
                <w:color w:val="26262F"/>
                <w:spacing w:val="-2"/>
                <w:sz w:val="14"/>
              </w:rPr>
              <w:t>$12,103</w:t>
            </w:r>
            <w:r>
              <w:rPr>
                <w:color w:val="4D4D54"/>
                <w:spacing w:val="-2"/>
                <w:sz w:val="14"/>
              </w:rPr>
              <w:t>.</w:t>
            </w:r>
            <w:r>
              <w:rPr>
                <w:color w:val="15151C"/>
                <w:spacing w:val="-2"/>
                <w:sz w:val="14"/>
              </w:rPr>
              <w:t>00</w:t>
            </w:r>
          </w:p>
        </w:tc>
      </w:tr>
      <w:tr>
        <w:trPr>
          <w:trHeight w:val="254" w:hRule="atLeast"/>
        </w:trPr>
        <w:tc>
          <w:tcPr>
            <w:tcW w:w="481" w:type="dxa"/>
            <w:tcBorders>
              <w:top w:val="single" w:sz="6" w:space="0" w:color="000000"/>
              <w:bottom w:val="single" w:sz="2" w:space="0" w:color="000000"/>
              <w:right w:val="single" w:sz="6" w:space="0" w:color="000000"/>
            </w:tcBorders>
          </w:tcPr>
          <w:p>
            <w:pPr>
              <w:pStyle w:val="TableParagraph"/>
              <w:spacing w:line="142" w:lineRule="exact" w:before="92"/>
              <w:ind w:left="71" w:right="4"/>
              <w:jc w:val="center"/>
              <w:rPr>
                <w:sz w:val="14"/>
              </w:rPr>
            </w:pPr>
            <w:r>
              <w:rPr>
                <w:color w:val="26262F"/>
                <w:spacing w:val="-5"/>
                <w:w w:val="105"/>
                <w:sz w:val="14"/>
              </w:rPr>
              <w:t>35</w:t>
            </w:r>
          </w:p>
        </w:tc>
        <w:tc>
          <w:tcPr>
            <w:tcW w:w="4792" w:type="dxa"/>
            <w:tcBorders>
              <w:top w:val="single" w:sz="6" w:space="0" w:color="000000"/>
              <w:left w:val="single" w:sz="6" w:space="0" w:color="000000"/>
              <w:bottom w:val="single" w:sz="6" w:space="0" w:color="000000"/>
              <w:right w:val="single" w:sz="6" w:space="0" w:color="000000"/>
            </w:tcBorders>
          </w:tcPr>
          <w:p>
            <w:pPr>
              <w:pStyle w:val="TableParagraph"/>
              <w:spacing w:line="157" w:lineRule="exact" w:before="77"/>
              <w:ind w:left="64"/>
              <w:rPr>
                <w:sz w:val="14"/>
              </w:rPr>
            </w:pPr>
            <w:r>
              <w:rPr>
                <w:color w:val="15151C"/>
                <w:sz w:val="14"/>
              </w:rPr>
              <w:t>Allowance</w:t>
            </w:r>
            <w:r>
              <w:rPr>
                <w:color w:val="15151C"/>
                <w:spacing w:val="-4"/>
                <w:sz w:val="14"/>
              </w:rPr>
              <w:t> </w:t>
            </w:r>
            <w:r>
              <w:rPr>
                <w:color w:val="15151C"/>
                <w:sz w:val="14"/>
              </w:rPr>
              <w:t>for</w:t>
            </w:r>
            <w:r>
              <w:rPr>
                <w:color w:val="15151C"/>
                <w:spacing w:val="8"/>
                <w:sz w:val="14"/>
              </w:rPr>
              <w:t> </w:t>
            </w:r>
            <w:r>
              <w:rPr>
                <w:color w:val="15151C"/>
                <w:sz w:val="14"/>
              </w:rPr>
              <w:t>3rd</w:t>
            </w:r>
            <w:r>
              <w:rPr>
                <w:color w:val="15151C"/>
                <w:spacing w:val="13"/>
                <w:sz w:val="14"/>
              </w:rPr>
              <w:t> </w:t>
            </w:r>
            <w:r>
              <w:rPr>
                <w:color w:val="15151C"/>
                <w:sz w:val="14"/>
              </w:rPr>
              <w:t>Party</w:t>
            </w:r>
            <w:r>
              <w:rPr>
                <w:color w:val="15151C"/>
                <w:spacing w:val="-12"/>
                <w:sz w:val="14"/>
              </w:rPr>
              <w:t> </w:t>
            </w:r>
            <w:r>
              <w:rPr>
                <w:color w:val="26262F"/>
                <w:sz w:val="14"/>
              </w:rPr>
              <w:t>Materials</w:t>
            </w:r>
            <w:r>
              <w:rPr>
                <w:color w:val="26262F"/>
                <w:spacing w:val="-10"/>
                <w:sz w:val="14"/>
              </w:rPr>
              <w:t> </w:t>
            </w:r>
            <w:r>
              <w:rPr>
                <w:color w:val="15151C"/>
                <w:spacing w:val="-2"/>
                <w:sz w:val="14"/>
              </w:rPr>
              <w:t>Testing</w:t>
            </w:r>
          </w:p>
        </w:tc>
        <w:tc>
          <w:tcPr>
            <w:tcW w:w="683" w:type="dxa"/>
            <w:tcBorders>
              <w:top w:val="single" w:sz="6" w:space="0" w:color="000000"/>
              <w:left w:val="single" w:sz="6" w:space="0" w:color="000000"/>
              <w:bottom w:val="single" w:sz="6" w:space="0" w:color="000000"/>
              <w:right w:val="single" w:sz="6" w:space="0" w:color="000000"/>
            </w:tcBorders>
          </w:tcPr>
          <w:p>
            <w:pPr>
              <w:pStyle w:val="TableParagraph"/>
              <w:spacing w:before="68"/>
              <w:ind w:left="57" w:right="13"/>
              <w:jc w:val="center"/>
              <w:rPr>
                <w:sz w:val="14"/>
              </w:rPr>
            </w:pPr>
            <w:r>
              <w:rPr>
                <w:color w:val="15151C"/>
                <w:spacing w:val="-10"/>
                <w:sz w:val="14"/>
              </w:rPr>
              <w:t>1</w:t>
            </w:r>
          </w:p>
        </w:tc>
        <w:tc>
          <w:tcPr>
            <w:tcW w:w="1087" w:type="dxa"/>
            <w:tcBorders>
              <w:top w:val="single" w:sz="6" w:space="0" w:color="000000"/>
              <w:left w:val="single" w:sz="6" w:space="0" w:color="000000"/>
              <w:bottom w:val="single" w:sz="6" w:space="0" w:color="000000"/>
            </w:tcBorders>
          </w:tcPr>
          <w:p>
            <w:pPr>
              <w:pStyle w:val="TableParagraph"/>
              <w:spacing w:before="63"/>
              <w:ind w:left="86" w:right="7"/>
              <w:jc w:val="center"/>
              <w:rPr>
                <w:sz w:val="14"/>
              </w:rPr>
            </w:pPr>
            <w:r>
              <w:rPr>
                <w:color w:val="15151C"/>
                <w:spacing w:val="-5"/>
                <w:w w:val="95"/>
                <w:sz w:val="14"/>
              </w:rPr>
              <w:t>LS</w:t>
            </w:r>
          </w:p>
        </w:tc>
        <w:tc>
          <w:tcPr>
            <w:tcW w:w="1149" w:type="dxa"/>
            <w:tcBorders>
              <w:top w:val="single" w:sz="6" w:space="0" w:color="000000"/>
              <w:bottom w:val="single" w:sz="6" w:space="0" w:color="000000"/>
              <w:right w:val="single" w:sz="6" w:space="0" w:color="000000"/>
            </w:tcBorders>
          </w:tcPr>
          <w:p>
            <w:pPr>
              <w:pStyle w:val="TableParagraph"/>
              <w:spacing w:before="63"/>
              <w:ind w:left="76" w:right="8"/>
              <w:jc w:val="center"/>
              <w:rPr>
                <w:sz w:val="14"/>
              </w:rPr>
            </w:pPr>
            <w:r>
              <w:rPr>
                <w:color w:val="26262F"/>
                <w:spacing w:val="-2"/>
                <w:sz w:val="14"/>
              </w:rPr>
              <w:t>$5,250.00</w:t>
            </w:r>
          </w:p>
        </w:tc>
        <w:tc>
          <w:tcPr>
            <w:tcW w:w="1144" w:type="dxa"/>
            <w:tcBorders>
              <w:top w:val="single" w:sz="6" w:space="0" w:color="000000"/>
              <w:left w:val="single" w:sz="6" w:space="0" w:color="000000"/>
              <w:bottom w:val="single" w:sz="6" w:space="0" w:color="000000"/>
            </w:tcBorders>
          </w:tcPr>
          <w:p>
            <w:pPr>
              <w:pStyle w:val="TableParagraph"/>
              <w:spacing w:before="63"/>
              <w:ind w:left="86" w:right="39"/>
              <w:jc w:val="center"/>
              <w:rPr>
                <w:sz w:val="14"/>
              </w:rPr>
            </w:pPr>
            <w:r>
              <w:rPr>
                <w:color w:val="26262F"/>
                <w:spacing w:val="-2"/>
                <w:w w:val="105"/>
                <w:sz w:val="14"/>
              </w:rPr>
              <w:t>$5,250</w:t>
            </w:r>
            <w:r>
              <w:rPr>
                <w:color w:val="4D4D54"/>
                <w:spacing w:val="-2"/>
                <w:w w:val="105"/>
                <w:sz w:val="14"/>
              </w:rPr>
              <w:t>.</w:t>
            </w:r>
            <w:r>
              <w:rPr>
                <w:color w:val="15151C"/>
                <w:spacing w:val="-2"/>
                <w:w w:val="105"/>
                <w:sz w:val="14"/>
              </w:rPr>
              <w:t>00</w:t>
            </w:r>
          </w:p>
        </w:tc>
        <w:tc>
          <w:tcPr>
            <w:tcW w:w="1158" w:type="dxa"/>
            <w:tcBorders>
              <w:top w:val="single" w:sz="6" w:space="0" w:color="000000"/>
              <w:bottom w:val="single" w:sz="6" w:space="0" w:color="000000"/>
              <w:right w:val="single" w:sz="6" w:space="0" w:color="000000"/>
            </w:tcBorders>
          </w:tcPr>
          <w:p>
            <w:pPr>
              <w:pStyle w:val="TableParagraph"/>
              <w:spacing w:before="63"/>
              <w:ind w:left="88" w:right="23"/>
              <w:jc w:val="center"/>
              <w:rPr>
                <w:sz w:val="14"/>
              </w:rPr>
            </w:pPr>
            <w:r>
              <w:rPr>
                <w:color w:val="26262F"/>
                <w:spacing w:val="-2"/>
                <w:sz w:val="14"/>
              </w:rPr>
              <w:t>$40,000</w:t>
            </w:r>
            <w:r>
              <w:rPr>
                <w:color w:val="4D4D54"/>
                <w:spacing w:val="-2"/>
                <w:sz w:val="14"/>
              </w:rPr>
              <w:t>.</w:t>
            </w:r>
            <w:r>
              <w:rPr>
                <w:color w:val="15151C"/>
                <w:spacing w:val="-2"/>
                <w:sz w:val="14"/>
              </w:rPr>
              <w:t>00</w:t>
            </w:r>
          </w:p>
        </w:tc>
        <w:tc>
          <w:tcPr>
            <w:tcW w:w="1192" w:type="dxa"/>
            <w:tcBorders>
              <w:top w:val="single" w:sz="6" w:space="0" w:color="000000"/>
              <w:left w:val="single" w:sz="6" w:space="0" w:color="000000"/>
              <w:bottom w:val="single" w:sz="6" w:space="0" w:color="000000"/>
            </w:tcBorders>
          </w:tcPr>
          <w:p>
            <w:pPr>
              <w:pStyle w:val="TableParagraph"/>
              <w:spacing w:before="68"/>
              <w:ind w:left="80" w:right="48"/>
              <w:jc w:val="center"/>
              <w:rPr>
                <w:sz w:val="14"/>
              </w:rPr>
            </w:pPr>
            <w:r>
              <w:rPr>
                <w:color w:val="26262F"/>
                <w:spacing w:val="-2"/>
                <w:w w:val="105"/>
                <w:sz w:val="14"/>
              </w:rPr>
              <w:t>$40,000</w:t>
            </w:r>
            <w:r>
              <w:rPr>
                <w:color w:val="4D4D54"/>
                <w:spacing w:val="-2"/>
                <w:w w:val="105"/>
                <w:sz w:val="14"/>
              </w:rPr>
              <w:t>.</w:t>
            </w:r>
            <w:r>
              <w:rPr>
                <w:color w:val="15151C"/>
                <w:spacing w:val="-2"/>
                <w:w w:val="105"/>
                <w:sz w:val="14"/>
              </w:rPr>
              <w:t>00</w:t>
            </w:r>
          </w:p>
        </w:tc>
        <w:tc>
          <w:tcPr>
            <w:tcW w:w="1144" w:type="dxa"/>
            <w:tcBorders>
              <w:top w:val="single" w:sz="2" w:space="0" w:color="000000"/>
              <w:bottom w:val="single" w:sz="2" w:space="0" w:color="000000"/>
              <w:right w:val="single" w:sz="6" w:space="0" w:color="000000"/>
            </w:tcBorders>
          </w:tcPr>
          <w:p>
            <w:pPr>
              <w:pStyle w:val="TableParagraph"/>
              <w:spacing w:before="72"/>
              <w:ind w:left="86" w:right="31"/>
              <w:jc w:val="center"/>
              <w:rPr>
                <w:sz w:val="14"/>
              </w:rPr>
            </w:pPr>
            <w:r>
              <w:rPr>
                <w:color w:val="26262F"/>
                <w:spacing w:val="-2"/>
                <w:w w:val="105"/>
                <w:sz w:val="14"/>
              </w:rPr>
              <w:t>$18</w:t>
            </w:r>
            <w:r>
              <w:rPr>
                <w:color w:val="4D4D54"/>
                <w:spacing w:val="-2"/>
                <w:w w:val="105"/>
                <w:sz w:val="14"/>
              </w:rPr>
              <w:t>,</w:t>
            </w:r>
            <w:r>
              <w:rPr>
                <w:color w:val="15151C"/>
                <w:spacing w:val="-2"/>
                <w:w w:val="105"/>
                <w:sz w:val="14"/>
              </w:rPr>
              <w:t>000.00</w:t>
            </w:r>
          </w:p>
        </w:tc>
        <w:tc>
          <w:tcPr>
            <w:tcW w:w="1139" w:type="dxa"/>
            <w:tcBorders>
              <w:top w:val="single" w:sz="2" w:space="0" w:color="000000"/>
              <w:left w:val="single" w:sz="6" w:space="0" w:color="000000"/>
              <w:bottom w:val="single" w:sz="2" w:space="0" w:color="000000"/>
            </w:tcBorders>
          </w:tcPr>
          <w:p>
            <w:pPr>
              <w:pStyle w:val="TableParagraph"/>
              <w:spacing w:line="157" w:lineRule="exact" w:before="77"/>
              <w:ind w:left="213"/>
              <w:rPr>
                <w:sz w:val="14"/>
              </w:rPr>
            </w:pPr>
            <w:r>
              <w:rPr>
                <w:color w:val="26262F"/>
                <w:spacing w:val="-2"/>
                <w:w w:val="105"/>
                <w:sz w:val="14"/>
              </w:rPr>
              <w:t>$18,000.00</w:t>
            </w:r>
          </w:p>
        </w:tc>
      </w:tr>
      <w:tr>
        <w:trPr>
          <w:trHeight w:val="256" w:hRule="atLeast"/>
        </w:trPr>
        <w:tc>
          <w:tcPr>
            <w:tcW w:w="481" w:type="dxa"/>
            <w:tcBorders>
              <w:top w:val="single" w:sz="2" w:space="0" w:color="000000"/>
              <w:right w:val="single" w:sz="6" w:space="0" w:color="000000"/>
            </w:tcBorders>
          </w:tcPr>
          <w:p>
            <w:pPr>
              <w:pStyle w:val="TableParagraph"/>
              <w:spacing w:line="140" w:lineRule="exact" w:before="96"/>
              <w:ind w:left="71"/>
              <w:jc w:val="center"/>
              <w:rPr>
                <w:sz w:val="14"/>
              </w:rPr>
            </w:pPr>
            <w:r>
              <w:rPr>
                <w:color w:val="15151C"/>
                <w:spacing w:val="-5"/>
                <w:w w:val="110"/>
                <w:sz w:val="14"/>
              </w:rPr>
              <w:t>36</w:t>
            </w:r>
          </w:p>
        </w:tc>
        <w:tc>
          <w:tcPr>
            <w:tcW w:w="4792" w:type="dxa"/>
            <w:tcBorders>
              <w:top w:val="single" w:sz="6" w:space="0" w:color="000000"/>
              <w:left w:val="single" w:sz="6" w:space="0" w:color="000000"/>
              <w:right w:val="single" w:sz="6" w:space="0" w:color="000000"/>
            </w:tcBorders>
          </w:tcPr>
          <w:p>
            <w:pPr>
              <w:pStyle w:val="TableParagraph"/>
              <w:spacing w:line="154" w:lineRule="exact" w:before="82"/>
              <w:ind w:left="64"/>
              <w:rPr>
                <w:sz w:val="14"/>
              </w:rPr>
            </w:pPr>
            <w:r>
              <w:rPr>
                <w:color w:val="26262F"/>
                <w:sz w:val="14"/>
              </w:rPr>
              <w:t>Allowance</w:t>
            </w:r>
            <w:r>
              <w:rPr>
                <w:color w:val="26262F"/>
                <w:spacing w:val="-10"/>
                <w:sz w:val="14"/>
              </w:rPr>
              <w:t> </w:t>
            </w:r>
            <w:r>
              <w:rPr>
                <w:color w:val="15151C"/>
                <w:sz w:val="14"/>
              </w:rPr>
              <w:t>for Relocation</w:t>
            </w:r>
            <w:r>
              <w:rPr>
                <w:color w:val="15151C"/>
                <w:spacing w:val="-8"/>
                <w:sz w:val="14"/>
              </w:rPr>
              <w:t> </w:t>
            </w:r>
            <w:r>
              <w:rPr>
                <w:color w:val="15151C"/>
                <w:sz w:val="14"/>
              </w:rPr>
              <w:t>of</w:t>
            </w:r>
            <w:r>
              <w:rPr>
                <w:color w:val="15151C"/>
                <w:spacing w:val="-10"/>
                <w:sz w:val="14"/>
              </w:rPr>
              <w:t> </w:t>
            </w:r>
            <w:r>
              <w:rPr>
                <w:color w:val="15151C"/>
                <w:sz w:val="14"/>
              </w:rPr>
              <w:t>Overhead</w:t>
            </w:r>
            <w:r>
              <w:rPr>
                <w:color w:val="15151C"/>
                <w:spacing w:val="-9"/>
                <w:sz w:val="14"/>
              </w:rPr>
              <w:t> </w:t>
            </w:r>
            <w:r>
              <w:rPr>
                <w:color w:val="15151C"/>
                <w:spacing w:val="-2"/>
                <w:sz w:val="14"/>
              </w:rPr>
              <w:t>Utilites</w:t>
            </w:r>
          </w:p>
        </w:tc>
        <w:tc>
          <w:tcPr>
            <w:tcW w:w="683" w:type="dxa"/>
            <w:tcBorders>
              <w:top w:val="single" w:sz="6" w:space="0" w:color="000000"/>
              <w:left w:val="single" w:sz="6" w:space="0" w:color="000000"/>
              <w:right w:val="single" w:sz="6" w:space="0" w:color="000000"/>
            </w:tcBorders>
          </w:tcPr>
          <w:p>
            <w:pPr>
              <w:pStyle w:val="TableParagraph"/>
              <w:spacing w:before="68"/>
              <w:ind w:left="57"/>
              <w:jc w:val="center"/>
              <w:rPr>
                <w:sz w:val="14"/>
              </w:rPr>
            </w:pPr>
            <w:r>
              <w:rPr>
                <w:color w:val="26262F"/>
                <w:spacing w:val="-10"/>
                <w:w w:val="105"/>
                <w:sz w:val="14"/>
              </w:rPr>
              <w:t>1</w:t>
            </w:r>
          </w:p>
        </w:tc>
        <w:tc>
          <w:tcPr>
            <w:tcW w:w="1087" w:type="dxa"/>
            <w:tcBorders>
              <w:top w:val="single" w:sz="6" w:space="0" w:color="000000"/>
              <w:left w:val="single" w:sz="6" w:space="0" w:color="000000"/>
            </w:tcBorders>
          </w:tcPr>
          <w:p>
            <w:pPr>
              <w:pStyle w:val="TableParagraph"/>
              <w:spacing w:before="68"/>
              <w:ind w:left="86"/>
              <w:jc w:val="center"/>
              <w:rPr>
                <w:sz w:val="14"/>
              </w:rPr>
            </w:pPr>
            <w:r>
              <w:rPr>
                <w:color w:val="15151C"/>
                <w:spacing w:val="-5"/>
                <w:sz w:val="14"/>
              </w:rPr>
              <w:t>LS</w:t>
            </w:r>
          </w:p>
        </w:tc>
        <w:tc>
          <w:tcPr>
            <w:tcW w:w="1149" w:type="dxa"/>
            <w:tcBorders>
              <w:top w:val="single" w:sz="6" w:space="0" w:color="000000"/>
              <w:right w:val="single" w:sz="6" w:space="0" w:color="000000"/>
            </w:tcBorders>
          </w:tcPr>
          <w:p>
            <w:pPr>
              <w:pStyle w:val="TableParagraph"/>
              <w:spacing w:before="68"/>
              <w:ind w:left="76"/>
              <w:jc w:val="center"/>
              <w:rPr>
                <w:sz w:val="14"/>
              </w:rPr>
            </w:pPr>
            <w:r>
              <w:rPr>
                <w:color w:val="26262F"/>
                <w:spacing w:val="-2"/>
                <w:w w:val="105"/>
                <w:sz w:val="14"/>
              </w:rPr>
              <w:t>$0.00</w:t>
            </w:r>
          </w:p>
        </w:tc>
        <w:tc>
          <w:tcPr>
            <w:tcW w:w="1144" w:type="dxa"/>
            <w:tcBorders>
              <w:top w:val="single" w:sz="6" w:space="0" w:color="000000"/>
              <w:left w:val="single" w:sz="6" w:space="0" w:color="000000"/>
            </w:tcBorders>
          </w:tcPr>
          <w:p>
            <w:pPr>
              <w:pStyle w:val="TableParagraph"/>
              <w:spacing w:before="68"/>
              <w:ind w:left="86" w:right="30"/>
              <w:jc w:val="center"/>
              <w:rPr>
                <w:sz w:val="14"/>
              </w:rPr>
            </w:pPr>
            <w:r>
              <w:rPr>
                <w:color w:val="26262F"/>
                <w:spacing w:val="-2"/>
                <w:w w:val="105"/>
                <w:sz w:val="14"/>
              </w:rPr>
              <w:t>$0.00</w:t>
            </w:r>
          </w:p>
        </w:tc>
        <w:tc>
          <w:tcPr>
            <w:tcW w:w="1158" w:type="dxa"/>
            <w:tcBorders>
              <w:top w:val="single" w:sz="6" w:space="0" w:color="000000"/>
              <w:right w:val="single" w:sz="6" w:space="0" w:color="000000"/>
            </w:tcBorders>
          </w:tcPr>
          <w:p>
            <w:pPr>
              <w:pStyle w:val="TableParagraph"/>
              <w:spacing w:before="68"/>
              <w:ind w:left="88" w:right="21"/>
              <w:jc w:val="center"/>
              <w:rPr>
                <w:sz w:val="14"/>
              </w:rPr>
            </w:pPr>
            <w:r>
              <w:rPr>
                <w:color w:val="26262F"/>
                <w:spacing w:val="-2"/>
                <w:w w:val="105"/>
                <w:sz w:val="14"/>
              </w:rPr>
              <w:t>$50,000.00</w:t>
            </w:r>
          </w:p>
        </w:tc>
        <w:tc>
          <w:tcPr>
            <w:tcW w:w="1192" w:type="dxa"/>
            <w:tcBorders>
              <w:top w:val="single" w:sz="6" w:space="0" w:color="000000"/>
              <w:left w:val="single" w:sz="6" w:space="0" w:color="000000"/>
            </w:tcBorders>
          </w:tcPr>
          <w:p>
            <w:pPr>
              <w:pStyle w:val="TableParagraph"/>
              <w:spacing w:before="72"/>
              <w:ind w:left="80" w:right="41"/>
              <w:jc w:val="center"/>
              <w:rPr>
                <w:sz w:val="14"/>
              </w:rPr>
            </w:pPr>
            <w:r>
              <w:rPr>
                <w:color w:val="26262F"/>
                <w:spacing w:val="-2"/>
                <w:w w:val="105"/>
                <w:sz w:val="14"/>
              </w:rPr>
              <w:t>$50,000.00</w:t>
            </w:r>
          </w:p>
        </w:tc>
        <w:tc>
          <w:tcPr>
            <w:tcW w:w="1144" w:type="dxa"/>
            <w:tcBorders>
              <w:top w:val="single" w:sz="2" w:space="0" w:color="000000"/>
              <w:right w:val="single" w:sz="6" w:space="0" w:color="000000"/>
            </w:tcBorders>
          </w:tcPr>
          <w:p>
            <w:pPr>
              <w:pStyle w:val="TableParagraph"/>
              <w:spacing w:line="159" w:lineRule="exact" w:before="77"/>
              <w:ind w:left="86" w:right="31"/>
              <w:jc w:val="center"/>
              <w:rPr>
                <w:sz w:val="14"/>
              </w:rPr>
            </w:pPr>
            <w:r>
              <w:rPr>
                <w:color w:val="26262F"/>
                <w:spacing w:val="-2"/>
                <w:sz w:val="14"/>
              </w:rPr>
              <w:t>$25,000.00</w:t>
            </w:r>
          </w:p>
        </w:tc>
        <w:tc>
          <w:tcPr>
            <w:tcW w:w="1139" w:type="dxa"/>
            <w:tcBorders>
              <w:top w:val="single" w:sz="2" w:space="0" w:color="000000"/>
              <w:left w:val="single" w:sz="6" w:space="0" w:color="000000"/>
              <w:bottom w:val="single" w:sz="2" w:space="0" w:color="000000"/>
            </w:tcBorders>
          </w:tcPr>
          <w:p>
            <w:pPr>
              <w:pStyle w:val="TableParagraph"/>
              <w:spacing w:line="154" w:lineRule="exact" w:before="82"/>
              <w:ind w:left="218"/>
              <w:rPr>
                <w:sz w:val="14"/>
              </w:rPr>
            </w:pPr>
            <w:r>
              <w:rPr>
                <w:color w:val="26262F"/>
                <w:spacing w:val="-2"/>
                <w:sz w:val="14"/>
              </w:rPr>
              <w:t>$25</w:t>
            </w:r>
            <w:r>
              <w:rPr>
                <w:color w:val="4D4D54"/>
                <w:spacing w:val="-2"/>
                <w:sz w:val="14"/>
              </w:rPr>
              <w:t>,</w:t>
            </w:r>
            <w:r>
              <w:rPr>
                <w:color w:val="26262F"/>
                <w:spacing w:val="-2"/>
                <w:sz w:val="14"/>
              </w:rPr>
              <w:t>000.00</w:t>
            </w:r>
          </w:p>
        </w:tc>
      </w:tr>
      <w:tr>
        <w:trPr>
          <w:trHeight w:val="244" w:hRule="atLeast"/>
        </w:trPr>
        <w:tc>
          <w:tcPr>
            <w:tcW w:w="7043" w:type="dxa"/>
            <w:gridSpan w:val="4"/>
          </w:tcPr>
          <w:p>
            <w:pPr>
              <w:pStyle w:val="TableParagraph"/>
              <w:spacing w:before="37"/>
              <w:ind w:left="72" w:right="4"/>
              <w:jc w:val="center"/>
              <w:rPr>
                <w:b/>
                <w:sz w:val="16"/>
              </w:rPr>
            </w:pPr>
            <w:r>
              <w:rPr>
                <w:b/>
                <w:color w:val="15151C"/>
                <w:spacing w:val="-6"/>
                <w:sz w:val="16"/>
              </w:rPr>
              <w:t>TOTAL</w:t>
            </w:r>
            <w:r>
              <w:rPr>
                <w:b/>
                <w:color w:val="15151C"/>
                <w:spacing w:val="-11"/>
                <w:sz w:val="16"/>
              </w:rPr>
              <w:t> </w:t>
            </w:r>
            <w:r>
              <w:rPr>
                <w:b/>
                <w:color w:val="15151C"/>
                <w:spacing w:val="-6"/>
                <w:sz w:val="16"/>
              </w:rPr>
              <w:t>CONSTRUCTION</w:t>
            </w:r>
            <w:r>
              <w:rPr>
                <w:b/>
                <w:color w:val="15151C"/>
                <w:spacing w:val="8"/>
                <w:sz w:val="16"/>
              </w:rPr>
              <w:t> </w:t>
            </w:r>
            <w:r>
              <w:rPr>
                <w:b/>
                <w:color w:val="15151C"/>
                <w:spacing w:val="-6"/>
                <w:sz w:val="16"/>
              </w:rPr>
              <w:t>BID</w:t>
            </w:r>
            <w:r>
              <w:rPr>
                <w:b/>
                <w:color w:val="15151C"/>
                <w:spacing w:val="-4"/>
                <w:sz w:val="16"/>
              </w:rPr>
              <w:t> </w:t>
            </w:r>
            <w:r>
              <w:rPr>
                <w:b/>
                <w:color w:val="15151C"/>
                <w:spacing w:val="-6"/>
                <w:sz w:val="16"/>
              </w:rPr>
              <w:t>COST</w:t>
            </w:r>
          </w:p>
        </w:tc>
        <w:tc>
          <w:tcPr>
            <w:tcW w:w="2293" w:type="dxa"/>
            <w:gridSpan w:val="2"/>
          </w:tcPr>
          <w:p>
            <w:pPr>
              <w:pStyle w:val="TableParagraph"/>
              <w:spacing w:before="28"/>
              <w:ind w:left="662"/>
              <w:rPr>
                <w:rFonts w:ascii="Times New Roman"/>
                <w:b/>
                <w:sz w:val="16"/>
              </w:rPr>
            </w:pPr>
            <w:r>
              <w:rPr>
                <w:rFonts w:ascii="Times New Roman"/>
                <w:b/>
                <w:color w:val="15151C"/>
                <w:spacing w:val="-2"/>
                <w:w w:val="110"/>
                <w:sz w:val="16"/>
              </w:rPr>
              <w:t>$1,112,474.00</w:t>
            </w:r>
          </w:p>
        </w:tc>
        <w:tc>
          <w:tcPr>
            <w:tcW w:w="2350" w:type="dxa"/>
            <w:gridSpan w:val="2"/>
          </w:tcPr>
          <w:p>
            <w:pPr>
              <w:pStyle w:val="TableParagraph"/>
              <w:spacing w:before="32"/>
              <w:ind w:left="686"/>
              <w:rPr>
                <w:rFonts w:ascii="Times New Roman"/>
                <w:b/>
                <w:sz w:val="16"/>
              </w:rPr>
            </w:pPr>
            <w:r>
              <w:rPr>
                <w:rFonts w:ascii="Times New Roman"/>
                <w:b/>
                <w:color w:val="15151C"/>
                <w:spacing w:val="-2"/>
                <w:w w:val="110"/>
                <w:sz w:val="16"/>
              </w:rPr>
              <w:t>$2,800,000.00</w:t>
            </w:r>
          </w:p>
        </w:tc>
        <w:tc>
          <w:tcPr>
            <w:tcW w:w="2283" w:type="dxa"/>
            <w:gridSpan w:val="2"/>
          </w:tcPr>
          <w:p>
            <w:pPr>
              <w:pStyle w:val="TableParagraph"/>
              <w:spacing w:line="182" w:lineRule="exact" w:before="42"/>
              <w:ind w:left="652"/>
              <w:rPr>
                <w:rFonts w:ascii="Times New Roman"/>
                <w:b/>
                <w:sz w:val="16"/>
              </w:rPr>
            </w:pPr>
            <w:r>
              <w:rPr>
                <w:rFonts w:ascii="Times New Roman"/>
                <w:b/>
                <w:color w:val="15151C"/>
                <w:spacing w:val="-2"/>
                <w:w w:val="110"/>
                <w:sz w:val="16"/>
              </w:rPr>
              <w:t>$1,979,188.00</w:t>
            </w:r>
          </w:p>
        </w:tc>
      </w:tr>
      <w:tr>
        <w:trPr>
          <w:trHeight w:val="152" w:hRule="atLeast"/>
        </w:trPr>
        <w:tc>
          <w:tcPr>
            <w:tcW w:w="13969" w:type="dxa"/>
            <w:gridSpan w:val="10"/>
            <w:tcBorders>
              <w:right w:val="nil"/>
            </w:tcBorders>
          </w:tcPr>
          <w:p>
            <w:pPr>
              <w:pStyle w:val="TableParagraph"/>
              <w:spacing w:line="130" w:lineRule="exact" w:before="2"/>
              <w:ind w:left="53"/>
              <w:jc w:val="center"/>
              <w:rPr>
                <w:b/>
                <w:sz w:val="13"/>
              </w:rPr>
            </w:pPr>
            <w:r>
              <w:rPr>
                <w:b/>
                <w:color w:val="15151C"/>
                <w:spacing w:val="-2"/>
                <w:w w:val="105"/>
                <w:sz w:val="13"/>
              </w:rPr>
              <w:t>Alternate</w:t>
            </w:r>
          </w:p>
        </w:tc>
      </w:tr>
      <w:tr>
        <w:trPr>
          <w:trHeight w:val="364" w:hRule="atLeast"/>
        </w:trPr>
        <w:tc>
          <w:tcPr>
            <w:tcW w:w="481" w:type="dxa"/>
            <w:tcBorders>
              <w:right w:val="single" w:sz="6" w:space="0" w:color="000000"/>
            </w:tcBorders>
          </w:tcPr>
          <w:p>
            <w:pPr>
              <w:pStyle w:val="TableParagraph"/>
              <w:spacing w:before="133"/>
              <w:ind w:left="71" w:right="7"/>
              <w:jc w:val="center"/>
              <w:rPr>
                <w:rFonts w:ascii="Times New Roman"/>
                <w:sz w:val="15"/>
              </w:rPr>
            </w:pPr>
            <w:r>
              <w:rPr>
                <w:rFonts w:ascii="Times New Roman"/>
                <w:color w:val="26262F"/>
                <w:spacing w:val="-10"/>
                <w:w w:val="105"/>
                <w:sz w:val="15"/>
              </w:rPr>
              <w:t>1</w:t>
            </w:r>
          </w:p>
        </w:tc>
        <w:tc>
          <w:tcPr>
            <w:tcW w:w="4792" w:type="dxa"/>
            <w:tcBorders>
              <w:left w:val="single" w:sz="6" w:space="0" w:color="000000"/>
              <w:right w:val="single" w:sz="6" w:space="0" w:color="000000"/>
            </w:tcBorders>
          </w:tcPr>
          <w:p>
            <w:pPr>
              <w:pStyle w:val="TableParagraph"/>
              <w:spacing w:before="31"/>
              <w:ind w:left="71"/>
              <w:rPr>
                <w:sz w:val="14"/>
              </w:rPr>
            </w:pPr>
            <w:r>
              <w:rPr>
                <w:color w:val="15151C"/>
                <w:w w:val="110"/>
                <w:sz w:val="14"/>
              </w:rPr>
              <w:t>Furnish</w:t>
            </w:r>
            <w:r>
              <w:rPr>
                <w:color w:val="15151C"/>
                <w:spacing w:val="-11"/>
                <w:w w:val="110"/>
                <w:sz w:val="14"/>
              </w:rPr>
              <w:t> </w:t>
            </w:r>
            <w:r>
              <w:rPr>
                <w:color w:val="15151C"/>
                <w:w w:val="110"/>
                <w:sz w:val="14"/>
              </w:rPr>
              <w:t>and</w:t>
            </w:r>
            <w:r>
              <w:rPr>
                <w:color w:val="15151C"/>
                <w:spacing w:val="-11"/>
                <w:w w:val="110"/>
                <w:sz w:val="14"/>
              </w:rPr>
              <w:t> </w:t>
            </w:r>
            <w:r>
              <w:rPr>
                <w:color w:val="15151C"/>
                <w:w w:val="110"/>
                <w:sz w:val="14"/>
              </w:rPr>
              <w:t>Install</w:t>
            </w:r>
            <w:r>
              <w:rPr>
                <w:color w:val="15151C"/>
                <w:spacing w:val="-11"/>
                <w:w w:val="110"/>
                <w:sz w:val="14"/>
              </w:rPr>
              <w:t> </w:t>
            </w:r>
            <w:r>
              <w:rPr>
                <w:color w:val="15151C"/>
                <w:w w:val="110"/>
                <w:sz w:val="14"/>
              </w:rPr>
              <w:t>Decorative</w:t>
            </w:r>
            <w:r>
              <w:rPr>
                <w:color w:val="15151C"/>
                <w:spacing w:val="-6"/>
                <w:w w:val="110"/>
                <w:sz w:val="14"/>
              </w:rPr>
              <w:t> </w:t>
            </w:r>
            <w:r>
              <w:rPr>
                <w:color w:val="15151C"/>
                <w:w w:val="110"/>
                <w:sz w:val="14"/>
              </w:rPr>
              <w:t>Railing</w:t>
            </w:r>
            <w:r>
              <w:rPr>
                <w:color w:val="15151C"/>
                <w:spacing w:val="-13"/>
                <w:w w:val="110"/>
                <w:sz w:val="14"/>
              </w:rPr>
              <w:t> </w:t>
            </w:r>
            <w:r>
              <w:rPr>
                <w:color w:val="26262F"/>
                <w:w w:val="110"/>
                <w:sz w:val="14"/>
              </w:rPr>
              <w:t>(Refer</w:t>
            </w:r>
            <w:r>
              <w:rPr>
                <w:color w:val="26262F"/>
                <w:spacing w:val="-8"/>
                <w:w w:val="110"/>
                <w:sz w:val="14"/>
              </w:rPr>
              <w:t> </w:t>
            </w:r>
            <w:r>
              <w:rPr>
                <w:color w:val="15151C"/>
                <w:w w:val="110"/>
                <w:sz w:val="14"/>
              </w:rPr>
              <w:t>to</w:t>
            </w:r>
            <w:r>
              <w:rPr>
                <w:color w:val="15151C"/>
                <w:spacing w:val="6"/>
                <w:w w:val="110"/>
                <w:sz w:val="14"/>
              </w:rPr>
              <w:t> </w:t>
            </w:r>
            <w:r>
              <w:rPr>
                <w:color w:val="15151C"/>
                <w:w w:val="110"/>
                <w:sz w:val="14"/>
              </w:rPr>
              <w:t>Specification</w:t>
            </w:r>
            <w:r>
              <w:rPr>
                <w:color w:val="15151C"/>
                <w:spacing w:val="-9"/>
                <w:w w:val="110"/>
                <w:sz w:val="14"/>
              </w:rPr>
              <w:t> </w:t>
            </w:r>
            <w:r>
              <w:rPr>
                <w:color w:val="15151C"/>
                <w:spacing w:val="-2"/>
                <w:w w:val="110"/>
                <w:sz w:val="14"/>
              </w:rPr>
              <w:t>Seeton</w:t>
            </w:r>
          </w:p>
          <w:p>
            <w:pPr>
              <w:pStyle w:val="TableParagraph"/>
              <w:spacing w:line="106" w:lineRule="exact" w:before="46"/>
              <w:ind w:left="72"/>
              <w:rPr>
                <w:sz w:val="14"/>
              </w:rPr>
            </w:pPr>
            <w:r>
              <w:rPr>
                <w:color w:val="15151C"/>
                <w:w w:val="120"/>
                <w:sz w:val="14"/>
              </w:rPr>
              <w:t>01</w:t>
            </w:r>
            <w:r>
              <w:rPr>
                <w:color w:val="15151C"/>
                <w:spacing w:val="-12"/>
                <w:w w:val="120"/>
                <w:sz w:val="14"/>
              </w:rPr>
              <w:t> </w:t>
            </w:r>
            <w:r>
              <w:rPr>
                <w:color w:val="15151C"/>
                <w:w w:val="120"/>
                <w:sz w:val="14"/>
              </w:rPr>
              <w:t>01</w:t>
            </w:r>
            <w:r>
              <w:rPr>
                <w:color w:val="15151C"/>
                <w:spacing w:val="-12"/>
                <w:w w:val="120"/>
                <w:sz w:val="14"/>
              </w:rPr>
              <w:t> </w:t>
            </w:r>
            <w:r>
              <w:rPr>
                <w:color w:val="15151C"/>
                <w:w w:val="120"/>
                <w:sz w:val="14"/>
              </w:rPr>
              <w:t>00</w:t>
            </w:r>
            <w:r>
              <w:rPr>
                <w:color w:val="15151C"/>
                <w:spacing w:val="10"/>
                <w:w w:val="120"/>
                <w:sz w:val="14"/>
              </w:rPr>
              <w:t> </w:t>
            </w:r>
            <w:r>
              <w:rPr>
                <w:color w:val="15151C"/>
                <w:w w:val="120"/>
                <w:sz w:val="14"/>
              </w:rPr>
              <w:t>Part</w:t>
            </w:r>
            <w:r>
              <w:rPr>
                <w:color w:val="15151C"/>
                <w:spacing w:val="-22"/>
                <w:w w:val="120"/>
                <w:sz w:val="14"/>
              </w:rPr>
              <w:t> </w:t>
            </w:r>
            <w:r>
              <w:rPr>
                <w:color w:val="15151C"/>
                <w:w w:val="120"/>
                <w:sz w:val="14"/>
              </w:rPr>
              <w:t>1</w:t>
            </w:r>
            <w:r>
              <w:rPr>
                <w:color w:val="15151C"/>
                <w:spacing w:val="6"/>
                <w:w w:val="135"/>
                <w:sz w:val="14"/>
              </w:rPr>
              <w:t> </w:t>
            </w:r>
            <w:r>
              <w:rPr>
                <w:color w:val="15151C"/>
                <w:spacing w:val="-2"/>
                <w:w w:val="135"/>
                <w:sz w:val="14"/>
              </w:rPr>
              <w:t>1.02All</w:t>
            </w:r>
          </w:p>
        </w:tc>
        <w:tc>
          <w:tcPr>
            <w:tcW w:w="683" w:type="dxa"/>
            <w:tcBorders>
              <w:left w:val="single" w:sz="6" w:space="0" w:color="000000"/>
              <w:right w:val="single" w:sz="6" w:space="0" w:color="000000"/>
            </w:tcBorders>
          </w:tcPr>
          <w:p>
            <w:pPr>
              <w:pStyle w:val="TableParagraph"/>
              <w:rPr>
                <w:rFonts w:ascii="Times New Roman"/>
                <w:sz w:val="14"/>
              </w:rPr>
            </w:pPr>
          </w:p>
        </w:tc>
        <w:tc>
          <w:tcPr>
            <w:tcW w:w="1087" w:type="dxa"/>
            <w:tcBorders>
              <w:left w:val="single" w:sz="6" w:space="0" w:color="000000"/>
            </w:tcBorders>
          </w:tcPr>
          <w:p>
            <w:pPr>
              <w:pStyle w:val="TableParagraph"/>
              <w:rPr>
                <w:rFonts w:ascii="Times New Roman"/>
                <w:sz w:val="14"/>
              </w:rPr>
            </w:pPr>
          </w:p>
        </w:tc>
        <w:tc>
          <w:tcPr>
            <w:tcW w:w="1149" w:type="dxa"/>
            <w:tcBorders>
              <w:right w:val="single" w:sz="6" w:space="0" w:color="000000"/>
            </w:tcBorders>
          </w:tcPr>
          <w:p>
            <w:pPr>
              <w:pStyle w:val="TableParagraph"/>
              <w:rPr>
                <w:rFonts w:ascii="Times New Roman"/>
                <w:sz w:val="14"/>
              </w:rPr>
            </w:pPr>
          </w:p>
        </w:tc>
        <w:tc>
          <w:tcPr>
            <w:tcW w:w="1144" w:type="dxa"/>
            <w:tcBorders>
              <w:left w:val="single" w:sz="6" w:space="0" w:color="000000"/>
              <w:right w:val="single" w:sz="6" w:space="0" w:color="000000"/>
            </w:tcBorders>
          </w:tcPr>
          <w:p>
            <w:pPr>
              <w:pStyle w:val="TableParagraph"/>
              <w:rPr>
                <w:rFonts w:ascii="Times New Roman"/>
                <w:sz w:val="14"/>
              </w:rPr>
            </w:pPr>
          </w:p>
        </w:tc>
        <w:tc>
          <w:tcPr>
            <w:tcW w:w="1158" w:type="dxa"/>
            <w:tcBorders>
              <w:left w:val="single" w:sz="6" w:space="0" w:color="000000"/>
              <w:right w:val="single" w:sz="6" w:space="0" w:color="000000"/>
            </w:tcBorders>
          </w:tcPr>
          <w:p>
            <w:pPr>
              <w:pStyle w:val="TableParagraph"/>
              <w:spacing w:before="118"/>
              <w:ind w:left="79"/>
              <w:jc w:val="center"/>
              <w:rPr>
                <w:sz w:val="14"/>
              </w:rPr>
            </w:pPr>
            <w:r>
              <w:rPr>
                <w:color w:val="26262F"/>
                <w:spacing w:val="-2"/>
                <w:w w:val="110"/>
                <w:sz w:val="14"/>
              </w:rPr>
              <w:t>$117,S01.00</w:t>
            </w:r>
          </w:p>
        </w:tc>
        <w:tc>
          <w:tcPr>
            <w:tcW w:w="1192" w:type="dxa"/>
            <w:tcBorders>
              <w:left w:val="single" w:sz="6" w:space="0" w:color="000000"/>
            </w:tcBorders>
          </w:tcPr>
          <w:p>
            <w:pPr>
              <w:pStyle w:val="TableParagraph"/>
              <w:spacing w:before="118"/>
              <w:ind w:left="80"/>
              <w:jc w:val="center"/>
              <w:rPr>
                <w:sz w:val="14"/>
              </w:rPr>
            </w:pPr>
            <w:r>
              <w:rPr>
                <w:color w:val="26262F"/>
                <w:spacing w:val="-2"/>
                <w:w w:val="115"/>
                <w:sz w:val="14"/>
              </w:rPr>
              <w:t>$117,501.00</w:t>
            </w:r>
          </w:p>
        </w:tc>
        <w:tc>
          <w:tcPr>
            <w:tcW w:w="1144" w:type="dxa"/>
            <w:tcBorders>
              <w:right w:val="single" w:sz="6" w:space="0" w:color="000000"/>
            </w:tcBorders>
          </w:tcPr>
          <w:p>
            <w:pPr>
              <w:pStyle w:val="TableParagraph"/>
              <w:spacing w:before="123"/>
              <w:ind w:left="86" w:right="21"/>
              <w:jc w:val="center"/>
              <w:rPr>
                <w:sz w:val="14"/>
              </w:rPr>
            </w:pPr>
            <w:r>
              <w:rPr>
                <w:color w:val="15151C"/>
                <w:spacing w:val="-2"/>
                <w:w w:val="115"/>
                <w:sz w:val="14"/>
              </w:rPr>
              <w:t>$10,800.00</w:t>
            </w:r>
          </w:p>
        </w:tc>
        <w:tc>
          <w:tcPr>
            <w:tcW w:w="1139" w:type="dxa"/>
            <w:tcBorders>
              <w:top w:val="single" w:sz="2" w:space="0" w:color="000000"/>
              <w:left w:val="single" w:sz="6" w:space="0" w:color="000000"/>
              <w:right w:val="single" w:sz="2" w:space="0" w:color="000000"/>
            </w:tcBorders>
          </w:tcPr>
          <w:p>
            <w:pPr>
              <w:pStyle w:val="TableParagraph"/>
              <w:spacing w:before="127"/>
              <w:ind w:left="204"/>
              <w:rPr>
                <w:sz w:val="14"/>
              </w:rPr>
            </w:pPr>
            <w:r>
              <w:rPr>
                <w:color w:val="15151C"/>
                <w:spacing w:val="-2"/>
                <w:w w:val="115"/>
                <w:sz w:val="14"/>
              </w:rPr>
              <w:t>$10,800.00</w:t>
            </w:r>
          </w:p>
        </w:tc>
      </w:tr>
      <w:tr>
        <w:trPr>
          <w:trHeight w:val="244" w:hRule="atLeast"/>
        </w:trPr>
        <w:tc>
          <w:tcPr>
            <w:tcW w:w="7043" w:type="dxa"/>
            <w:gridSpan w:val="4"/>
          </w:tcPr>
          <w:p>
            <w:pPr>
              <w:pStyle w:val="TableParagraph"/>
              <w:spacing w:before="37"/>
              <w:ind w:left="72"/>
              <w:jc w:val="center"/>
              <w:rPr>
                <w:b/>
                <w:sz w:val="16"/>
              </w:rPr>
            </w:pPr>
            <w:r>
              <w:rPr>
                <w:b/>
                <w:color w:val="15151C"/>
                <w:w w:val="90"/>
                <w:sz w:val="16"/>
              </w:rPr>
              <w:t>TOTAL</w:t>
            </w:r>
            <w:r>
              <w:rPr>
                <w:b/>
                <w:color w:val="15151C"/>
                <w:sz w:val="16"/>
              </w:rPr>
              <w:t> </w:t>
            </w:r>
            <w:r>
              <w:rPr>
                <w:b/>
                <w:color w:val="15151C"/>
                <w:w w:val="90"/>
                <w:sz w:val="16"/>
              </w:rPr>
              <w:t>ALTERNATE</w:t>
            </w:r>
            <w:r>
              <w:rPr>
                <w:b/>
                <w:color w:val="15151C"/>
                <w:spacing w:val="19"/>
                <w:sz w:val="16"/>
              </w:rPr>
              <w:t> </w:t>
            </w:r>
            <w:r>
              <w:rPr>
                <w:b/>
                <w:color w:val="15151C"/>
                <w:w w:val="90"/>
                <w:sz w:val="16"/>
              </w:rPr>
              <w:t>BID</w:t>
            </w:r>
            <w:r>
              <w:rPr>
                <w:b/>
                <w:color w:val="15151C"/>
                <w:spacing w:val="6"/>
                <w:sz w:val="16"/>
              </w:rPr>
              <w:t> </w:t>
            </w:r>
            <w:r>
              <w:rPr>
                <w:b/>
                <w:color w:val="15151C"/>
                <w:spacing w:val="-4"/>
                <w:w w:val="90"/>
                <w:sz w:val="16"/>
              </w:rPr>
              <w:t>COST</w:t>
            </w:r>
          </w:p>
        </w:tc>
        <w:tc>
          <w:tcPr>
            <w:tcW w:w="2293" w:type="dxa"/>
            <w:gridSpan w:val="2"/>
            <w:tcBorders>
              <w:right w:val="single" w:sz="6" w:space="0" w:color="000000"/>
            </w:tcBorders>
          </w:tcPr>
          <w:p>
            <w:pPr>
              <w:pStyle w:val="TableParagraph"/>
              <w:spacing w:before="23"/>
              <w:ind w:left="96"/>
              <w:jc w:val="center"/>
              <w:rPr>
                <w:rFonts w:ascii="Times New Roman"/>
                <w:b/>
                <w:sz w:val="16"/>
              </w:rPr>
            </w:pPr>
            <w:r>
              <w:rPr>
                <w:rFonts w:ascii="Times New Roman"/>
                <w:b/>
                <w:color w:val="15151C"/>
                <w:spacing w:val="-2"/>
                <w:w w:val="115"/>
                <w:sz w:val="16"/>
              </w:rPr>
              <w:t>$0.00</w:t>
            </w:r>
          </w:p>
        </w:tc>
        <w:tc>
          <w:tcPr>
            <w:tcW w:w="2350" w:type="dxa"/>
            <w:gridSpan w:val="2"/>
            <w:tcBorders>
              <w:left w:val="single" w:sz="6" w:space="0" w:color="000000"/>
            </w:tcBorders>
          </w:tcPr>
          <w:p>
            <w:pPr>
              <w:pStyle w:val="TableParagraph"/>
              <w:spacing w:before="28"/>
              <w:ind w:left="765"/>
              <w:rPr>
                <w:rFonts w:ascii="Times New Roman"/>
                <w:b/>
                <w:sz w:val="16"/>
              </w:rPr>
            </w:pPr>
            <w:r>
              <w:rPr>
                <w:rFonts w:ascii="Times New Roman"/>
                <w:b/>
                <w:color w:val="15151C"/>
                <w:spacing w:val="-2"/>
                <w:w w:val="110"/>
                <w:sz w:val="16"/>
              </w:rPr>
              <w:t>$117,501.00</w:t>
            </w:r>
          </w:p>
        </w:tc>
        <w:tc>
          <w:tcPr>
            <w:tcW w:w="2283" w:type="dxa"/>
            <w:gridSpan w:val="2"/>
            <w:tcBorders>
              <w:right w:val="single" w:sz="2" w:space="0" w:color="000000"/>
            </w:tcBorders>
          </w:tcPr>
          <w:p>
            <w:pPr>
              <w:pStyle w:val="TableParagraph"/>
              <w:spacing w:before="37"/>
              <w:ind w:left="767"/>
              <w:rPr>
                <w:rFonts w:ascii="Times New Roman"/>
                <w:b/>
                <w:sz w:val="16"/>
              </w:rPr>
            </w:pPr>
            <w:r>
              <w:rPr>
                <w:rFonts w:ascii="Times New Roman"/>
                <w:b/>
                <w:color w:val="15151C"/>
                <w:spacing w:val="-2"/>
                <w:w w:val="110"/>
                <w:sz w:val="16"/>
              </w:rPr>
              <w:t>$10,800.00</w:t>
            </w:r>
          </w:p>
        </w:tc>
      </w:tr>
      <w:tr>
        <w:trPr>
          <w:trHeight w:val="248" w:hRule="atLeast"/>
        </w:trPr>
        <w:tc>
          <w:tcPr>
            <w:tcW w:w="481" w:type="dxa"/>
          </w:tcPr>
          <w:p>
            <w:pPr>
              <w:pStyle w:val="TableParagraph"/>
              <w:spacing w:line="130" w:lineRule="exact" w:before="98"/>
              <w:ind w:left="104" w:right="10"/>
              <w:jc w:val="center"/>
              <w:rPr>
                <w:b/>
                <w:sz w:val="13"/>
              </w:rPr>
            </w:pPr>
            <w:r>
              <w:rPr>
                <w:b/>
                <w:color w:val="15151C"/>
                <w:spacing w:val="-10"/>
                <w:w w:val="110"/>
                <w:sz w:val="13"/>
              </w:rPr>
              <w:t>A</w:t>
            </w:r>
          </w:p>
        </w:tc>
        <w:tc>
          <w:tcPr>
            <w:tcW w:w="6562" w:type="dxa"/>
            <w:gridSpan w:val="3"/>
          </w:tcPr>
          <w:p>
            <w:pPr>
              <w:pStyle w:val="TableParagraph"/>
              <w:spacing w:before="65"/>
              <w:ind w:left="63"/>
              <w:rPr>
                <w:sz w:val="14"/>
              </w:rPr>
            </w:pPr>
            <w:r>
              <w:rPr>
                <w:color w:val="15151C"/>
                <w:sz w:val="14"/>
              </w:rPr>
              <w:t>Total</w:t>
            </w:r>
            <w:r>
              <w:rPr>
                <w:color w:val="15151C"/>
                <w:spacing w:val="-8"/>
                <w:sz w:val="14"/>
              </w:rPr>
              <w:t> </w:t>
            </w:r>
            <w:r>
              <w:rPr>
                <w:color w:val="15151C"/>
                <w:sz w:val="14"/>
              </w:rPr>
              <w:t>Construction</w:t>
            </w:r>
            <w:r>
              <w:rPr>
                <w:color w:val="15151C"/>
                <w:spacing w:val="-3"/>
                <w:sz w:val="14"/>
              </w:rPr>
              <w:t> </w:t>
            </w:r>
            <w:r>
              <w:rPr>
                <w:color w:val="15151C"/>
                <w:sz w:val="14"/>
              </w:rPr>
              <w:t>Base</w:t>
            </w:r>
            <w:r>
              <w:rPr>
                <w:color w:val="15151C"/>
                <w:spacing w:val="-3"/>
                <w:sz w:val="14"/>
              </w:rPr>
              <w:t> </w:t>
            </w:r>
            <w:r>
              <w:rPr>
                <w:color w:val="15151C"/>
                <w:spacing w:val="-5"/>
                <w:sz w:val="14"/>
              </w:rPr>
              <w:t>Bid</w:t>
            </w:r>
          </w:p>
        </w:tc>
        <w:tc>
          <w:tcPr>
            <w:tcW w:w="2293" w:type="dxa"/>
            <w:gridSpan w:val="2"/>
            <w:tcBorders>
              <w:right w:val="single" w:sz="6" w:space="0" w:color="000000"/>
            </w:tcBorders>
          </w:tcPr>
          <w:p>
            <w:pPr>
              <w:pStyle w:val="TableParagraph"/>
              <w:spacing w:before="23"/>
              <w:ind w:left="720"/>
              <w:rPr>
                <w:rFonts w:ascii="Times New Roman"/>
                <w:b/>
                <w:sz w:val="16"/>
              </w:rPr>
            </w:pPr>
            <w:r>
              <w:rPr>
                <w:rFonts w:ascii="Times New Roman"/>
                <w:b/>
                <w:color w:val="15151C"/>
                <w:spacing w:val="-2"/>
                <w:sz w:val="16"/>
              </w:rPr>
              <w:t>$1,112,474.00</w:t>
            </w:r>
          </w:p>
        </w:tc>
        <w:tc>
          <w:tcPr>
            <w:tcW w:w="2350" w:type="dxa"/>
            <w:gridSpan w:val="2"/>
            <w:tcBorders>
              <w:left w:val="single" w:sz="6" w:space="0" w:color="000000"/>
            </w:tcBorders>
          </w:tcPr>
          <w:p>
            <w:pPr>
              <w:pStyle w:val="TableParagraph"/>
              <w:spacing w:before="41"/>
              <w:ind w:left="752"/>
              <w:rPr>
                <w:sz w:val="14"/>
              </w:rPr>
            </w:pPr>
            <w:r>
              <w:rPr>
                <w:color w:val="26262F"/>
                <w:spacing w:val="-2"/>
                <w:sz w:val="14"/>
              </w:rPr>
              <w:t>$2,800,000.00</w:t>
            </w:r>
          </w:p>
        </w:tc>
        <w:tc>
          <w:tcPr>
            <w:tcW w:w="2283" w:type="dxa"/>
            <w:gridSpan w:val="2"/>
            <w:tcBorders>
              <w:right w:val="single" w:sz="2" w:space="0" w:color="000000"/>
            </w:tcBorders>
          </w:tcPr>
          <w:p>
            <w:pPr>
              <w:pStyle w:val="TableParagraph"/>
              <w:spacing w:before="32"/>
              <w:ind w:left="710"/>
              <w:rPr>
                <w:rFonts w:ascii="Times New Roman"/>
                <w:b/>
                <w:sz w:val="16"/>
              </w:rPr>
            </w:pPr>
            <w:r>
              <w:rPr>
                <w:rFonts w:ascii="Times New Roman"/>
                <w:b/>
                <w:color w:val="26262F"/>
                <w:spacing w:val="-2"/>
                <w:sz w:val="16"/>
              </w:rPr>
              <w:t>$1,979,188.00</w:t>
            </w:r>
          </w:p>
        </w:tc>
      </w:tr>
      <w:tr>
        <w:trPr>
          <w:trHeight w:val="238" w:hRule="atLeast"/>
        </w:trPr>
        <w:tc>
          <w:tcPr>
            <w:tcW w:w="481" w:type="dxa"/>
            <w:tcBorders>
              <w:bottom w:val="single" w:sz="36" w:space="0" w:color="000000"/>
            </w:tcBorders>
          </w:tcPr>
          <w:p>
            <w:pPr>
              <w:pStyle w:val="TableParagraph"/>
              <w:spacing w:line="138" w:lineRule="exact" w:before="79"/>
              <w:ind w:left="104"/>
              <w:jc w:val="center"/>
              <w:rPr>
                <w:b/>
                <w:sz w:val="14"/>
              </w:rPr>
            </w:pPr>
            <w:r>
              <w:rPr>
                <w:b/>
                <w:color w:val="15151C"/>
                <w:spacing w:val="-10"/>
                <w:sz w:val="14"/>
              </w:rPr>
              <w:t>B</w:t>
            </w:r>
          </w:p>
        </w:tc>
        <w:tc>
          <w:tcPr>
            <w:tcW w:w="6562" w:type="dxa"/>
            <w:gridSpan w:val="3"/>
            <w:tcBorders>
              <w:bottom w:val="single" w:sz="36" w:space="0" w:color="000000"/>
            </w:tcBorders>
          </w:tcPr>
          <w:p>
            <w:pPr>
              <w:pStyle w:val="TableParagraph"/>
              <w:spacing w:before="55"/>
              <w:ind w:left="63"/>
              <w:rPr>
                <w:sz w:val="14"/>
              </w:rPr>
            </w:pPr>
            <w:r>
              <w:rPr>
                <w:color w:val="15151C"/>
                <w:spacing w:val="-2"/>
                <w:w w:val="105"/>
                <w:sz w:val="14"/>
              </w:rPr>
              <w:t>Total</w:t>
            </w:r>
            <w:r>
              <w:rPr>
                <w:color w:val="15151C"/>
                <w:spacing w:val="-17"/>
                <w:w w:val="105"/>
                <w:sz w:val="14"/>
              </w:rPr>
              <w:t> </w:t>
            </w:r>
            <w:r>
              <w:rPr>
                <w:color w:val="15151C"/>
                <w:spacing w:val="-2"/>
                <w:w w:val="105"/>
                <w:sz w:val="14"/>
              </w:rPr>
              <w:t>Construction</w:t>
            </w:r>
            <w:r>
              <w:rPr>
                <w:color w:val="15151C"/>
                <w:spacing w:val="2"/>
                <w:w w:val="105"/>
                <w:sz w:val="14"/>
              </w:rPr>
              <w:t> </w:t>
            </w:r>
            <w:r>
              <w:rPr>
                <w:color w:val="15151C"/>
                <w:spacing w:val="-2"/>
                <w:w w:val="105"/>
                <w:sz w:val="14"/>
              </w:rPr>
              <w:t>Base</w:t>
            </w:r>
            <w:r>
              <w:rPr>
                <w:color w:val="15151C"/>
                <w:w w:val="105"/>
                <w:sz w:val="14"/>
              </w:rPr>
              <w:t> </w:t>
            </w:r>
            <w:r>
              <w:rPr>
                <w:color w:val="15151C"/>
                <w:spacing w:val="-2"/>
                <w:w w:val="105"/>
                <w:sz w:val="14"/>
              </w:rPr>
              <w:t>Bid+</w:t>
            </w:r>
            <w:r>
              <w:rPr>
                <w:color w:val="15151C"/>
                <w:spacing w:val="-10"/>
                <w:w w:val="105"/>
                <w:sz w:val="14"/>
              </w:rPr>
              <w:t> </w:t>
            </w:r>
            <w:r>
              <w:rPr>
                <w:color w:val="15151C"/>
                <w:spacing w:val="-2"/>
                <w:w w:val="105"/>
                <w:sz w:val="14"/>
              </w:rPr>
              <w:t>Alternate</w:t>
            </w:r>
          </w:p>
        </w:tc>
        <w:tc>
          <w:tcPr>
            <w:tcW w:w="2293" w:type="dxa"/>
            <w:gridSpan w:val="2"/>
            <w:tcBorders>
              <w:bottom w:val="single" w:sz="36" w:space="0" w:color="000000"/>
              <w:right w:val="single" w:sz="2" w:space="0" w:color="000000"/>
            </w:tcBorders>
          </w:tcPr>
          <w:p>
            <w:pPr>
              <w:pStyle w:val="TableParagraph"/>
              <w:rPr>
                <w:rFonts w:ascii="Times New Roman"/>
                <w:sz w:val="14"/>
              </w:rPr>
            </w:pPr>
          </w:p>
        </w:tc>
        <w:tc>
          <w:tcPr>
            <w:tcW w:w="2350" w:type="dxa"/>
            <w:gridSpan w:val="2"/>
            <w:tcBorders>
              <w:left w:val="single" w:sz="2" w:space="0" w:color="000000"/>
              <w:bottom w:val="single" w:sz="36" w:space="0" w:color="000000"/>
            </w:tcBorders>
          </w:tcPr>
          <w:p>
            <w:pPr>
              <w:pStyle w:val="TableParagraph"/>
              <w:spacing w:before="23"/>
              <w:ind w:left="756"/>
              <w:rPr>
                <w:rFonts w:ascii="Times New Roman"/>
                <w:b/>
                <w:sz w:val="16"/>
              </w:rPr>
            </w:pPr>
            <w:r>
              <w:rPr>
                <w:rFonts w:ascii="Times New Roman"/>
                <w:b/>
                <w:color w:val="26262F"/>
                <w:spacing w:val="-2"/>
                <w:sz w:val="16"/>
              </w:rPr>
              <w:t>$2,917,501.00</w:t>
            </w:r>
          </w:p>
        </w:tc>
        <w:tc>
          <w:tcPr>
            <w:tcW w:w="2283" w:type="dxa"/>
            <w:gridSpan w:val="2"/>
            <w:tcBorders>
              <w:bottom w:val="single" w:sz="36" w:space="0" w:color="000000"/>
              <w:right w:val="single" w:sz="2" w:space="0" w:color="000000"/>
            </w:tcBorders>
          </w:tcPr>
          <w:p>
            <w:pPr>
              <w:pStyle w:val="TableParagraph"/>
              <w:spacing w:before="28"/>
              <w:ind w:left="710"/>
              <w:rPr>
                <w:rFonts w:ascii="Times New Roman"/>
                <w:b/>
                <w:sz w:val="16"/>
              </w:rPr>
            </w:pPr>
            <w:r>
              <w:rPr>
                <w:rFonts w:ascii="Times New Roman"/>
                <w:b/>
                <w:color w:val="15151C"/>
                <w:spacing w:val="-2"/>
                <w:sz w:val="16"/>
              </w:rPr>
              <w:t>$1,989,988.00</w:t>
            </w:r>
          </w:p>
        </w:tc>
      </w:tr>
    </w:tbl>
    <w:p>
      <w:pPr>
        <w:spacing w:line="240" w:lineRule="auto" w:before="0"/>
        <w:rPr>
          <w:sz w:val="11"/>
        </w:rPr>
      </w:pPr>
    </w:p>
    <w:p>
      <w:pPr>
        <w:spacing w:line="240" w:lineRule="auto" w:before="117"/>
        <w:rPr>
          <w:sz w:val="11"/>
        </w:rPr>
      </w:pPr>
    </w:p>
    <w:p>
      <w:pPr>
        <w:spacing w:before="0"/>
        <w:ind w:left="61" w:right="11684" w:firstLine="0"/>
        <w:jc w:val="center"/>
        <w:rPr>
          <w:sz w:val="11"/>
        </w:rPr>
      </w:pPr>
      <w:r>
        <w:rPr/>
        <w:drawing>
          <wp:anchor distT="0" distB="0" distL="0" distR="0" allowOverlap="1" layoutInCell="1" locked="0" behindDoc="0" simplePos="0" relativeHeight="15923200">
            <wp:simplePos x="0" y="0"/>
            <wp:positionH relativeFrom="page">
              <wp:posOffset>5614714</wp:posOffset>
            </wp:positionH>
            <wp:positionV relativeFrom="paragraph">
              <wp:posOffset>-53311</wp:posOffset>
            </wp:positionV>
            <wp:extent cx="1635591" cy="1349388"/>
            <wp:effectExtent l="0" t="0" r="0" b="0"/>
            <wp:wrapNone/>
            <wp:docPr id="805" name="Image 805"/>
            <wp:cNvGraphicFramePr>
              <a:graphicFrameLocks/>
            </wp:cNvGraphicFramePr>
            <a:graphic>
              <a:graphicData uri="http://schemas.openxmlformats.org/drawingml/2006/picture">
                <pic:pic>
                  <pic:nvPicPr>
                    <pic:cNvPr id="805" name="Image 805"/>
                    <pic:cNvPicPr/>
                  </pic:nvPicPr>
                  <pic:blipFill>
                    <a:blip r:embed="rId120" cstate="print"/>
                    <a:stretch>
                      <a:fillRect/>
                    </a:stretch>
                  </pic:blipFill>
                  <pic:spPr>
                    <a:xfrm>
                      <a:off x="0" y="0"/>
                      <a:ext cx="1635591" cy="1349388"/>
                    </a:xfrm>
                    <a:prstGeom prst="rect">
                      <a:avLst/>
                    </a:prstGeom>
                  </pic:spPr>
                </pic:pic>
              </a:graphicData>
            </a:graphic>
          </wp:anchor>
        </w:drawing>
      </w:r>
      <w:r>
        <w:rPr>
          <w:color w:val="111D41"/>
          <w:spacing w:val="-2"/>
          <w:w w:val="150"/>
          <w:sz w:val="11"/>
          <w:u w:val="thick" w:color="15151C"/>
        </w:rPr>
        <w:t>Q</w:t>
      </w:r>
      <w:r>
        <w:rPr>
          <w:color w:val="15151C"/>
          <w:spacing w:val="-2"/>
          <w:w w:val="150"/>
          <w:sz w:val="11"/>
          <w:u w:val="thick" w:color="15151C"/>
        </w:rPr>
        <w:t>Slgnedby</w:t>
      </w:r>
      <w:r>
        <w:rPr>
          <w:color w:val="15151C"/>
          <w:spacing w:val="-2"/>
          <w:w w:val="150"/>
          <w:sz w:val="11"/>
          <w:u w:val="none"/>
        </w:rPr>
        <w:t>:</w:t>
      </w:r>
    </w:p>
    <w:p>
      <w:pPr>
        <w:spacing w:line="240" w:lineRule="auto" w:before="42"/>
        <w:rPr>
          <w:sz w:val="11"/>
        </w:rPr>
      </w:pPr>
    </w:p>
    <w:p>
      <w:pPr>
        <w:spacing w:line="162" w:lineRule="exact" w:before="0"/>
        <w:ind w:left="0" w:right="11684" w:firstLine="0"/>
        <w:jc w:val="center"/>
        <w:rPr>
          <w:rFonts w:ascii="Times New Roman"/>
          <w:sz w:val="15"/>
        </w:rPr>
      </w:pPr>
      <w:r>
        <w:rPr>
          <w:rFonts w:ascii="Times New Roman"/>
          <w:color w:val="15151C"/>
          <w:spacing w:val="-5"/>
          <w:w w:val="550"/>
          <w:sz w:val="15"/>
          <w:u w:val="thick" w:color="15151C"/>
        </w:rPr>
        <w:t>By:</w:t>
      </w:r>
    </w:p>
    <w:p>
      <w:pPr>
        <w:spacing w:line="110" w:lineRule="exact" w:before="0"/>
        <w:ind w:left="1431" w:right="0" w:firstLine="0"/>
        <w:jc w:val="left"/>
        <w:rPr>
          <w:b/>
          <w:sz w:val="12"/>
        </w:rPr>
      </w:pPr>
      <w:r>
        <w:rPr>
          <w:b/>
          <w:color w:val="15151C"/>
          <w:spacing w:val="-2"/>
          <w:sz w:val="12"/>
          <w:u w:val="thick" w:color="26262F"/>
        </w:rPr>
        <w:t>038190551</w:t>
      </w:r>
      <w:r>
        <w:rPr>
          <w:b/>
          <w:color w:val="26262F"/>
          <w:spacing w:val="-2"/>
          <w:sz w:val="12"/>
          <w:u w:val="thick" w:color="26262F"/>
        </w:rPr>
        <w:t>A55439</w:t>
      </w:r>
      <w:r>
        <w:rPr>
          <w:b/>
          <w:color w:val="26262F"/>
          <w:spacing w:val="-2"/>
          <w:sz w:val="12"/>
          <w:u w:val="none"/>
        </w:rPr>
        <w:t>...</w:t>
      </w:r>
    </w:p>
    <w:p>
      <w:pPr>
        <w:spacing w:line="143" w:lineRule="exact" w:before="0"/>
        <w:ind w:left="1156" w:right="0" w:firstLine="0"/>
        <w:jc w:val="left"/>
        <w:rPr>
          <w:sz w:val="14"/>
        </w:rPr>
      </w:pPr>
      <w:r>
        <w:rPr>
          <w:color w:val="15151C"/>
          <w:spacing w:val="-2"/>
          <w:sz w:val="14"/>
        </w:rPr>
        <w:t>David</w:t>
      </w:r>
      <w:r>
        <w:rPr>
          <w:color w:val="15151C"/>
          <w:spacing w:val="-1"/>
          <w:sz w:val="14"/>
        </w:rPr>
        <w:t> </w:t>
      </w:r>
      <w:r>
        <w:rPr>
          <w:color w:val="15151C"/>
          <w:spacing w:val="-2"/>
          <w:sz w:val="14"/>
        </w:rPr>
        <w:t>Perry,</w:t>
      </w:r>
      <w:r>
        <w:rPr>
          <w:color w:val="15151C"/>
          <w:spacing w:val="-4"/>
          <w:sz w:val="14"/>
        </w:rPr>
        <w:t> </w:t>
      </w:r>
      <w:r>
        <w:rPr>
          <w:color w:val="15151C"/>
          <w:spacing w:val="-5"/>
          <w:sz w:val="14"/>
        </w:rPr>
        <w:t>PE</w:t>
      </w:r>
    </w:p>
    <w:p>
      <w:pPr>
        <w:spacing w:line="240" w:lineRule="auto" w:before="0"/>
        <w:rPr>
          <w:sz w:val="14"/>
        </w:rPr>
      </w:pPr>
    </w:p>
    <w:p>
      <w:pPr>
        <w:spacing w:line="240" w:lineRule="auto" w:before="75"/>
        <w:rPr>
          <w:sz w:val="14"/>
        </w:rPr>
      </w:pPr>
    </w:p>
    <w:p>
      <w:pPr>
        <w:spacing w:before="0"/>
        <w:ind w:left="88" w:right="11684" w:firstLine="0"/>
        <w:jc w:val="center"/>
        <w:rPr>
          <w:sz w:val="14"/>
        </w:rPr>
      </w:pPr>
      <w:r>
        <w:rPr>
          <w:color w:val="15151C"/>
          <w:sz w:val="14"/>
        </w:rPr>
        <w:t>Date:</w:t>
      </w:r>
      <w:r>
        <w:rPr>
          <w:color w:val="15151C"/>
          <w:spacing w:val="11"/>
          <w:sz w:val="14"/>
        </w:rPr>
        <w:t> </w:t>
      </w:r>
      <w:r>
        <w:rPr>
          <w:color w:val="15151C"/>
          <w:sz w:val="14"/>
        </w:rPr>
        <w:t>December</w:t>
      </w:r>
      <w:r>
        <w:rPr>
          <w:color w:val="15151C"/>
          <w:spacing w:val="2"/>
          <w:sz w:val="14"/>
        </w:rPr>
        <w:t> </w:t>
      </w:r>
      <w:r>
        <w:rPr>
          <w:color w:val="26262F"/>
          <w:sz w:val="14"/>
        </w:rPr>
        <w:t>3,</w:t>
      </w:r>
      <w:r>
        <w:rPr>
          <w:color w:val="26262F"/>
          <w:spacing w:val="-22"/>
          <w:sz w:val="14"/>
        </w:rPr>
        <w:t> </w:t>
      </w:r>
      <w:r>
        <w:rPr>
          <w:color w:val="15151C"/>
          <w:spacing w:val="-4"/>
          <w:sz w:val="14"/>
        </w:rPr>
        <w:t>2024</w:t>
      </w:r>
    </w:p>
    <w:p>
      <w:pPr>
        <w:spacing w:after="0"/>
        <w:jc w:val="center"/>
        <w:rPr>
          <w:sz w:val="14"/>
        </w:rPr>
        <w:sectPr>
          <w:pgSz w:w="16840" w:h="11910" w:orient="landscape"/>
          <w:pgMar w:top="120" w:bottom="280" w:left="760" w:right="1400"/>
        </w:sectPr>
      </w:pPr>
    </w:p>
    <w:p>
      <w:pPr>
        <w:spacing w:line="360" w:lineRule="exact" w:before="63"/>
        <w:ind w:left="2615" w:right="0" w:firstLine="0"/>
        <w:jc w:val="left"/>
        <w:rPr>
          <w:sz w:val="32"/>
        </w:rPr>
      </w:pPr>
      <w:r>
        <w:rPr>
          <w:color w:val="16151A"/>
          <w:spacing w:val="-2"/>
          <w:w w:val="105"/>
          <w:sz w:val="32"/>
        </w:rPr>
        <w:t>With</w:t>
      </w:r>
      <w:r>
        <w:rPr>
          <w:color w:val="34343B"/>
          <w:spacing w:val="-2"/>
          <w:w w:val="105"/>
          <w:sz w:val="32"/>
        </w:rPr>
        <w:t>ersRa</w:t>
      </w:r>
      <w:r>
        <w:rPr>
          <w:color w:val="16151A"/>
          <w:spacing w:val="-2"/>
          <w:w w:val="105"/>
          <w:sz w:val="32"/>
        </w:rPr>
        <w:t>v</w:t>
      </w:r>
      <w:r>
        <w:rPr>
          <w:color w:val="34343B"/>
          <w:spacing w:val="-2"/>
          <w:w w:val="105"/>
          <w:sz w:val="32"/>
        </w:rPr>
        <w:t>ene</w:t>
      </w:r>
      <w:r>
        <w:rPr>
          <w:color w:val="16151A"/>
          <w:spacing w:val="-2"/>
          <w:w w:val="105"/>
          <w:sz w:val="32"/>
        </w:rPr>
        <w:t>l</w:t>
      </w:r>
    </w:p>
    <w:p>
      <w:pPr>
        <w:spacing w:line="153" w:lineRule="exact" w:before="0"/>
        <w:ind w:left="2626" w:right="0" w:firstLine="0"/>
        <w:jc w:val="left"/>
        <w:rPr>
          <w:sz w:val="14"/>
        </w:rPr>
      </w:pPr>
      <w:r>
        <w:rPr>
          <w:color w:val="16151A"/>
          <w:w w:val="90"/>
          <w:sz w:val="14"/>
        </w:rPr>
        <w:t>Our</w:t>
      </w:r>
      <w:r>
        <w:rPr>
          <w:color w:val="16151A"/>
          <w:spacing w:val="-4"/>
          <w:sz w:val="14"/>
        </w:rPr>
        <w:t> </w:t>
      </w:r>
      <w:r>
        <w:rPr>
          <w:color w:val="16151A"/>
          <w:w w:val="90"/>
          <w:sz w:val="14"/>
        </w:rPr>
        <w:t>P</w:t>
      </w:r>
      <w:r>
        <w:rPr>
          <w:color w:val="34343B"/>
          <w:w w:val="90"/>
          <w:sz w:val="14"/>
        </w:rPr>
        <w:t>e</w:t>
      </w:r>
      <w:r>
        <w:rPr>
          <w:color w:val="16151A"/>
          <w:w w:val="90"/>
          <w:sz w:val="14"/>
        </w:rPr>
        <w:t>opl</w:t>
      </w:r>
      <w:r>
        <w:rPr>
          <w:color w:val="46464B"/>
          <w:w w:val="90"/>
          <w:sz w:val="14"/>
        </w:rPr>
        <w:t>e.</w:t>
      </w:r>
      <w:r>
        <w:rPr>
          <w:color w:val="46464B"/>
          <w:spacing w:val="-9"/>
          <w:w w:val="90"/>
          <w:sz w:val="14"/>
        </w:rPr>
        <w:t> </w:t>
      </w:r>
      <w:r>
        <w:rPr>
          <w:color w:val="16151A"/>
          <w:w w:val="90"/>
          <w:sz w:val="14"/>
        </w:rPr>
        <w:t>Your</w:t>
      </w:r>
      <w:r>
        <w:rPr>
          <w:color w:val="16151A"/>
          <w:spacing w:val="-3"/>
          <w:w w:val="90"/>
          <w:sz w:val="14"/>
        </w:rPr>
        <w:t> </w:t>
      </w:r>
      <w:r>
        <w:rPr>
          <w:color w:val="16151A"/>
          <w:spacing w:val="-2"/>
          <w:w w:val="90"/>
          <w:sz w:val="14"/>
        </w:rPr>
        <w:t>Su</w:t>
      </w:r>
      <w:r>
        <w:rPr>
          <w:color w:val="34343B"/>
          <w:spacing w:val="-2"/>
          <w:w w:val="90"/>
          <w:sz w:val="14"/>
        </w:rPr>
        <w:t>cce</w:t>
      </w:r>
      <w:r>
        <w:rPr>
          <w:color w:val="214F1C"/>
          <w:spacing w:val="-2"/>
          <w:w w:val="90"/>
          <w:sz w:val="14"/>
        </w:rPr>
        <w:t>s</w:t>
      </w:r>
      <w:r>
        <w:rPr>
          <w:color w:val="34343B"/>
          <w:spacing w:val="-2"/>
          <w:w w:val="90"/>
          <w:sz w:val="14"/>
        </w:rPr>
        <w:t>s.</w:t>
      </w:r>
    </w:p>
    <w:p>
      <w:pPr>
        <w:spacing w:line="240" w:lineRule="auto" w:before="0"/>
        <w:rPr>
          <w:sz w:val="14"/>
        </w:rPr>
      </w:pPr>
    </w:p>
    <w:p>
      <w:pPr>
        <w:spacing w:line="240" w:lineRule="auto" w:before="48"/>
        <w:rPr>
          <w:sz w:val="14"/>
        </w:rPr>
      </w:pPr>
    </w:p>
    <w:p>
      <w:pPr>
        <w:spacing w:before="0"/>
        <w:ind w:left="1805" w:right="0" w:firstLine="0"/>
        <w:jc w:val="left"/>
        <w:rPr>
          <w:sz w:val="21"/>
        </w:rPr>
      </w:pPr>
      <w:r>
        <w:rPr>
          <w:color w:val="16151A"/>
          <w:w w:val="105"/>
          <w:sz w:val="21"/>
        </w:rPr>
        <w:t>December</w:t>
      </w:r>
      <w:r>
        <w:rPr>
          <w:color w:val="16151A"/>
          <w:spacing w:val="-4"/>
          <w:w w:val="105"/>
          <w:sz w:val="21"/>
        </w:rPr>
        <w:t> </w:t>
      </w:r>
      <w:r>
        <w:rPr>
          <w:color w:val="16151A"/>
          <w:w w:val="105"/>
          <w:sz w:val="21"/>
        </w:rPr>
        <w:t>2,</w:t>
      </w:r>
      <w:r>
        <w:rPr>
          <w:color w:val="16151A"/>
          <w:spacing w:val="-16"/>
          <w:w w:val="105"/>
          <w:sz w:val="21"/>
        </w:rPr>
        <w:t> </w:t>
      </w:r>
      <w:r>
        <w:rPr>
          <w:color w:val="16151A"/>
          <w:spacing w:val="-4"/>
          <w:w w:val="105"/>
          <w:sz w:val="21"/>
        </w:rPr>
        <w:t>2024</w:t>
      </w:r>
    </w:p>
    <w:p>
      <w:pPr>
        <w:spacing w:line="240" w:lineRule="auto" w:before="94"/>
        <w:rPr>
          <w:sz w:val="21"/>
        </w:rPr>
      </w:pPr>
    </w:p>
    <w:p>
      <w:pPr>
        <w:spacing w:line="285" w:lineRule="auto" w:before="0"/>
        <w:ind w:left="1791" w:right="6178" w:firstLine="0"/>
        <w:jc w:val="left"/>
        <w:rPr>
          <w:sz w:val="21"/>
        </w:rPr>
      </w:pPr>
      <w:r>
        <w:rPr>
          <w:color w:val="16151A"/>
          <w:spacing w:val="-2"/>
          <w:w w:val="105"/>
          <w:sz w:val="21"/>
        </w:rPr>
        <w:t>Steven</w:t>
      </w:r>
      <w:r>
        <w:rPr>
          <w:color w:val="16151A"/>
          <w:spacing w:val="-7"/>
          <w:w w:val="105"/>
          <w:sz w:val="21"/>
        </w:rPr>
        <w:t> </w:t>
      </w:r>
      <w:r>
        <w:rPr>
          <w:color w:val="16151A"/>
          <w:spacing w:val="-2"/>
          <w:w w:val="105"/>
          <w:sz w:val="21"/>
        </w:rPr>
        <w:t>Neuschafer,</w:t>
      </w:r>
      <w:r>
        <w:rPr>
          <w:color w:val="16151A"/>
          <w:spacing w:val="-11"/>
          <w:w w:val="105"/>
          <w:sz w:val="21"/>
        </w:rPr>
        <w:t> </w:t>
      </w:r>
      <w:r>
        <w:rPr>
          <w:color w:val="16151A"/>
          <w:spacing w:val="-2"/>
          <w:w w:val="105"/>
          <w:sz w:val="21"/>
        </w:rPr>
        <w:t>City</w:t>
      </w:r>
      <w:r>
        <w:rPr>
          <w:color w:val="16151A"/>
          <w:spacing w:val="-14"/>
          <w:w w:val="105"/>
          <w:sz w:val="21"/>
        </w:rPr>
        <w:t> </w:t>
      </w:r>
      <w:r>
        <w:rPr>
          <w:color w:val="16151A"/>
          <w:spacing w:val="-2"/>
          <w:w w:val="105"/>
          <w:sz w:val="21"/>
        </w:rPr>
        <w:t>Manager </w:t>
      </w:r>
      <w:r>
        <w:rPr>
          <w:color w:val="16151A"/>
          <w:w w:val="105"/>
          <w:sz w:val="21"/>
        </w:rPr>
        <w:t>City of Dunn</w:t>
      </w:r>
    </w:p>
    <w:p>
      <w:pPr>
        <w:spacing w:before="2"/>
        <w:ind w:left="1785" w:right="0" w:firstLine="0"/>
        <w:jc w:val="left"/>
        <w:rPr>
          <w:sz w:val="21"/>
        </w:rPr>
      </w:pPr>
      <w:r>
        <w:rPr>
          <w:color w:val="16151A"/>
          <w:w w:val="105"/>
          <w:sz w:val="21"/>
        </w:rPr>
        <w:t>PO</w:t>
      </w:r>
      <w:r>
        <w:rPr>
          <w:color w:val="16151A"/>
          <w:spacing w:val="-9"/>
          <w:w w:val="105"/>
          <w:sz w:val="21"/>
        </w:rPr>
        <w:t> </w:t>
      </w:r>
      <w:r>
        <w:rPr>
          <w:color w:val="16151A"/>
          <w:w w:val="105"/>
          <w:sz w:val="21"/>
        </w:rPr>
        <w:t>Box</w:t>
      </w:r>
      <w:r>
        <w:rPr>
          <w:color w:val="16151A"/>
          <w:spacing w:val="-9"/>
          <w:w w:val="105"/>
          <w:sz w:val="21"/>
        </w:rPr>
        <w:t> </w:t>
      </w:r>
      <w:r>
        <w:rPr>
          <w:color w:val="16151A"/>
          <w:spacing w:val="-4"/>
          <w:w w:val="105"/>
          <w:sz w:val="21"/>
        </w:rPr>
        <w:t>1065</w:t>
      </w:r>
    </w:p>
    <w:p>
      <w:pPr>
        <w:spacing w:before="47"/>
        <w:ind w:left="1781" w:right="0" w:firstLine="0"/>
        <w:jc w:val="left"/>
        <w:rPr>
          <w:sz w:val="21"/>
        </w:rPr>
      </w:pPr>
      <w:r>
        <w:rPr>
          <w:color w:val="16151A"/>
          <w:w w:val="105"/>
          <w:sz w:val="21"/>
        </w:rPr>
        <w:t>Dunn,</w:t>
      </w:r>
      <w:r>
        <w:rPr>
          <w:color w:val="16151A"/>
          <w:spacing w:val="3"/>
          <w:w w:val="105"/>
          <w:sz w:val="21"/>
        </w:rPr>
        <w:t> </w:t>
      </w:r>
      <w:r>
        <w:rPr>
          <w:color w:val="16151A"/>
          <w:w w:val="105"/>
          <w:sz w:val="21"/>
        </w:rPr>
        <w:t>NC</w:t>
      </w:r>
      <w:r>
        <w:rPr>
          <w:color w:val="16151A"/>
          <w:spacing w:val="-6"/>
          <w:w w:val="105"/>
          <w:sz w:val="21"/>
        </w:rPr>
        <w:t> </w:t>
      </w:r>
      <w:r>
        <w:rPr>
          <w:color w:val="16151A"/>
          <w:spacing w:val="-2"/>
          <w:w w:val="105"/>
          <w:sz w:val="21"/>
        </w:rPr>
        <w:t>28335</w:t>
      </w:r>
    </w:p>
    <w:p>
      <w:pPr>
        <w:spacing w:line="240" w:lineRule="auto" w:before="99"/>
        <w:rPr>
          <w:sz w:val="21"/>
        </w:rPr>
      </w:pPr>
    </w:p>
    <w:p>
      <w:pPr>
        <w:tabs>
          <w:tab w:pos="2444" w:val="left" w:leader="none"/>
        </w:tabs>
        <w:spacing w:line="285" w:lineRule="auto" w:before="0"/>
        <w:ind w:left="2433" w:right="4303" w:hanging="663"/>
        <w:jc w:val="left"/>
        <w:rPr>
          <w:sz w:val="21"/>
        </w:rPr>
      </w:pPr>
      <w:r>
        <w:rPr>
          <w:color w:val="16151A"/>
          <w:spacing w:val="-4"/>
          <w:w w:val="105"/>
          <w:sz w:val="21"/>
        </w:rPr>
        <w:t>RE:</w:t>
      </w:r>
      <w:r>
        <w:rPr>
          <w:color w:val="16151A"/>
          <w:sz w:val="21"/>
        </w:rPr>
        <w:tab/>
        <w:tab/>
      </w:r>
      <w:r>
        <w:rPr>
          <w:color w:val="16151A"/>
          <w:w w:val="105"/>
          <w:sz w:val="21"/>
        </w:rPr>
        <w:t>Bid Evaluation and Recommendation of Award </w:t>
      </w:r>
      <w:r>
        <w:rPr>
          <w:color w:val="16151A"/>
          <w:spacing w:val="-2"/>
          <w:w w:val="105"/>
          <w:sz w:val="21"/>
        </w:rPr>
        <w:t>West</w:t>
      </w:r>
      <w:r>
        <w:rPr>
          <w:color w:val="16151A"/>
          <w:spacing w:val="-5"/>
          <w:w w:val="105"/>
          <w:sz w:val="21"/>
        </w:rPr>
        <w:t> </w:t>
      </w:r>
      <w:r>
        <w:rPr>
          <w:color w:val="16151A"/>
          <w:spacing w:val="-2"/>
          <w:w w:val="105"/>
          <w:sz w:val="21"/>
        </w:rPr>
        <w:t>Pearsall</w:t>
      </w:r>
      <w:r>
        <w:rPr>
          <w:color w:val="16151A"/>
          <w:spacing w:val="-3"/>
          <w:w w:val="105"/>
          <w:sz w:val="21"/>
        </w:rPr>
        <w:t> </w:t>
      </w:r>
      <w:r>
        <w:rPr>
          <w:color w:val="16151A"/>
          <w:spacing w:val="-2"/>
          <w:w w:val="105"/>
          <w:sz w:val="21"/>
        </w:rPr>
        <w:t>Street</w:t>
      </w:r>
      <w:r>
        <w:rPr>
          <w:color w:val="16151A"/>
          <w:spacing w:val="-9"/>
          <w:w w:val="105"/>
          <w:sz w:val="21"/>
        </w:rPr>
        <w:t> </w:t>
      </w:r>
      <w:r>
        <w:rPr>
          <w:color w:val="16151A"/>
          <w:spacing w:val="-2"/>
          <w:w w:val="105"/>
          <w:sz w:val="21"/>
        </w:rPr>
        <w:t>Culvert</w:t>
      </w:r>
      <w:r>
        <w:rPr>
          <w:color w:val="16151A"/>
          <w:spacing w:val="-10"/>
          <w:w w:val="105"/>
          <w:sz w:val="21"/>
        </w:rPr>
        <w:t> </w:t>
      </w:r>
      <w:r>
        <w:rPr>
          <w:color w:val="16151A"/>
          <w:spacing w:val="-2"/>
          <w:w w:val="105"/>
          <w:sz w:val="21"/>
        </w:rPr>
        <w:t>Replacement Project </w:t>
      </w:r>
      <w:r>
        <w:rPr>
          <w:color w:val="16151A"/>
          <w:w w:val="105"/>
          <w:sz w:val="21"/>
        </w:rPr>
        <w:t>WR Project No. 23-0017-007</w:t>
      </w:r>
    </w:p>
    <w:p>
      <w:pPr>
        <w:spacing w:line="240" w:lineRule="auto" w:before="50"/>
        <w:rPr>
          <w:sz w:val="21"/>
        </w:rPr>
      </w:pPr>
    </w:p>
    <w:p>
      <w:pPr>
        <w:spacing w:before="0"/>
        <w:ind w:left="1757" w:right="0" w:firstLine="0"/>
        <w:jc w:val="left"/>
        <w:rPr>
          <w:sz w:val="21"/>
        </w:rPr>
      </w:pPr>
      <w:r>
        <w:rPr>
          <w:color w:val="16151A"/>
          <w:sz w:val="21"/>
        </w:rPr>
        <w:t>Dear</w:t>
      </w:r>
      <w:r>
        <w:rPr>
          <w:color w:val="16151A"/>
          <w:spacing w:val="17"/>
          <w:sz w:val="21"/>
        </w:rPr>
        <w:t> </w:t>
      </w:r>
      <w:r>
        <w:rPr>
          <w:color w:val="16151A"/>
          <w:sz w:val="21"/>
        </w:rPr>
        <w:t>Mr.</w:t>
      </w:r>
      <w:r>
        <w:rPr>
          <w:color w:val="16151A"/>
          <w:spacing w:val="35"/>
          <w:sz w:val="21"/>
        </w:rPr>
        <w:t> </w:t>
      </w:r>
      <w:r>
        <w:rPr>
          <w:color w:val="16151A"/>
          <w:sz w:val="21"/>
        </w:rPr>
        <w:t>Steven</w:t>
      </w:r>
      <w:r>
        <w:rPr>
          <w:color w:val="16151A"/>
          <w:spacing w:val="19"/>
          <w:sz w:val="21"/>
        </w:rPr>
        <w:t> </w:t>
      </w:r>
      <w:r>
        <w:rPr>
          <w:color w:val="16151A"/>
          <w:spacing w:val="-2"/>
          <w:sz w:val="21"/>
        </w:rPr>
        <w:t>Neuschafer:</w:t>
      </w:r>
    </w:p>
    <w:p>
      <w:pPr>
        <w:spacing w:line="240" w:lineRule="auto" w:before="99"/>
        <w:rPr>
          <w:sz w:val="21"/>
        </w:rPr>
      </w:pPr>
    </w:p>
    <w:p>
      <w:pPr>
        <w:spacing w:line="288" w:lineRule="auto" w:before="0"/>
        <w:ind w:left="1731" w:right="1163" w:firstLine="12"/>
        <w:jc w:val="left"/>
        <w:rPr>
          <w:sz w:val="21"/>
        </w:rPr>
      </w:pPr>
      <w:r>
        <w:rPr>
          <w:color w:val="16151A"/>
          <w:w w:val="105"/>
          <w:sz w:val="21"/>
        </w:rPr>
        <w:t>The</w:t>
      </w:r>
      <w:r>
        <w:rPr>
          <w:color w:val="16151A"/>
          <w:spacing w:val="-1"/>
          <w:w w:val="105"/>
          <w:sz w:val="21"/>
        </w:rPr>
        <w:t> </w:t>
      </w:r>
      <w:r>
        <w:rPr>
          <w:color w:val="16151A"/>
          <w:w w:val="105"/>
          <w:sz w:val="21"/>
        </w:rPr>
        <w:t>intent of this letter is</w:t>
      </w:r>
      <w:r>
        <w:rPr>
          <w:color w:val="16151A"/>
          <w:spacing w:val="-8"/>
          <w:w w:val="105"/>
          <w:sz w:val="21"/>
        </w:rPr>
        <w:t> </w:t>
      </w:r>
      <w:r>
        <w:rPr>
          <w:color w:val="16151A"/>
          <w:w w:val="105"/>
          <w:sz w:val="21"/>
        </w:rPr>
        <w:t>to</w:t>
      </w:r>
      <w:r>
        <w:rPr>
          <w:color w:val="16151A"/>
          <w:spacing w:val="39"/>
          <w:w w:val="105"/>
          <w:sz w:val="21"/>
        </w:rPr>
        <w:t> </w:t>
      </w:r>
      <w:r>
        <w:rPr>
          <w:color w:val="16151A"/>
          <w:w w:val="105"/>
          <w:sz w:val="21"/>
        </w:rPr>
        <w:t>present our evaluation of the bids and</w:t>
      </w:r>
      <w:r>
        <w:rPr>
          <w:color w:val="16151A"/>
          <w:spacing w:val="-1"/>
          <w:w w:val="105"/>
          <w:sz w:val="21"/>
        </w:rPr>
        <w:t> </w:t>
      </w:r>
      <w:r>
        <w:rPr>
          <w:color w:val="16151A"/>
          <w:w w:val="105"/>
          <w:sz w:val="21"/>
        </w:rPr>
        <w:t>make a recommendation</w:t>
      </w:r>
      <w:r>
        <w:rPr>
          <w:color w:val="16151A"/>
          <w:spacing w:val="-2"/>
          <w:w w:val="105"/>
          <w:sz w:val="21"/>
        </w:rPr>
        <w:t> </w:t>
      </w:r>
      <w:r>
        <w:rPr>
          <w:color w:val="16151A"/>
          <w:w w:val="105"/>
          <w:sz w:val="21"/>
        </w:rPr>
        <w:t>for</w:t>
      </w:r>
      <w:r>
        <w:rPr>
          <w:color w:val="16151A"/>
          <w:spacing w:val="27"/>
          <w:w w:val="105"/>
          <w:sz w:val="21"/>
        </w:rPr>
        <w:t> </w:t>
      </w:r>
      <w:r>
        <w:rPr>
          <w:color w:val="16151A"/>
          <w:w w:val="105"/>
          <w:sz w:val="21"/>
        </w:rPr>
        <w:t>award. At</w:t>
      </w:r>
      <w:r>
        <w:rPr>
          <w:color w:val="16151A"/>
          <w:spacing w:val="38"/>
          <w:w w:val="105"/>
          <w:sz w:val="21"/>
        </w:rPr>
        <w:t> </w:t>
      </w:r>
      <w:r>
        <w:rPr>
          <w:color w:val="16151A"/>
          <w:w w:val="105"/>
          <w:sz w:val="21"/>
        </w:rPr>
        <w:t>the</w:t>
      </w:r>
      <w:r>
        <w:rPr>
          <w:color w:val="16151A"/>
          <w:spacing w:val="-1"/>
          <w:w w:val="105"/>
          <w:sz w:val="21"/>
        </w:rPr>
        <w:t> </w:t>
      </w:r>
      <w:r>
        <w:rPr>
          <w:color w:val="16151A"/>
          <w:w w:val="105"/>
          <w:sz w:val="21"/>
        </w:rPr>
        <w:t>first potential bid opening date</w:t>
      </w:r>
      <w:r>
        <w:rPr>
          <w:color w:val="16151A"/>
          <w:spacing w:val="-1"/>
          <w:w w:val="105"/>
          <w:sz w:val="21"/>
        </w:rPr>
        <w:t> </w:t>
      </w:r>
      <w:r>
        <w:rPr>
          <w:color w:val="16151A"/>
          <w:w w:val="105"/>
          <w:sz w:val="21"/>
        </w:rPr>
        <w:t>of</w:t>
      </w:r>
      <w:r>
        <w:rPr>
          <w:color w:val="16151A"/>
          <w:spacing w:val="34"/>
          <w:w w:val="105"/>
          <w:sz w:val="21"/>
        </w:rPr>
        <w:t> </w:t>
      </w:r>
      <w:r>
        <w:rPr>
          <w:color w:val="16151A"/>
          <w:w w:val="105"/>
          <w:sz w:val="21"/>
        </w:rPr>
        <w:t>October 31, 2024, at</w:t>
      </w:r>
      <w:r>
        <w:rPr>
          <w:color w:val="16151A"/>
          <w:spacing w:val="-7"/>
          <w:w w:val="105"/>
          <w:sz w:val="21"/>
        </w:rPr>
        <w:t> </w:t>
      </w:r>
      <w:r>
        <w:rPr>
          <w:color w:val="16151A"/>
          <w:w w:val="105"/>
          <w:sz w:val="21"/>
        </w:rPr>
        <w:t>10:00</w:t>
      </w:r>
      <w:r>
        <w:rPr>
          <w:color w:val="16151A"/>
          <w:spacing w:val="-4"/>
          <w:w w:val="105"/>
          <w:sz w:val="21"/>
        </w:rPr>
        <w:t> </w:t>
      </w:r>
      <w:r>
        <w:rPr>
          <w:color w:val="16151A"/>
          <w:w w:val="105"/>
          <w:sz w:val="21"/>
        </w:rPr>
        <w:t>AM,</w:t>
      </w:r>
      <w:r>
        <w:rPr>
          <w:color w:val="16151A"/>
          <w:spacing w:val="-16"/>
          <w:w w:val="105"/>
          <w:sz w:val="21"/>
        </w:rPr>
        <w:t> </w:t>
      </w:r>
      <w:r>
        <w:rPr>
          <w:color w:val="16151A"/>
          <w:w w:val="105"/>
          <w:sz w:val="21"/>
        </w:rPr>
        <w:t>less</w:t>
      </w:r>
      <w:r>
        <w:rPr>
          <w:color w:val="16151A"/>
          <w:spacing w:val="-4"/>
          <w:w w:val="105"/>
          <w:sz w:val="21"/>
        </w:rPr>
        <w:t> </w:t>
      </w:r>
      <w:r>
        <w:rPr>
          <w:color w:val="16151A"/>
          <w:w w:val="105"/>
          <w:sz w:val="21"/>
        </w:rPr>
        <w:t>than</w:t>
      </w:r>
      <w:r>
        <w:rPr>
          <w:color w:val="16151A"/>
          <w:spacing w:val="-12"/>
          <w:w w:val="105"/>
          <w:sz w:val="21"/>
        </w:rPr>
        <w:t> </w:t>
      </w:r>
      <w:r>
        <w:rPr>
          <w:color w:val="16151A"/>
          <w:w w:val="105"/>
          <w:sz w:val="21"/>
        </w:rPr>
        <w:t>three</w:t>
      </w:r>
      <w:r>
        <w:rPr>
          <w:color w:val="16151A"/>
          <w:spacing w:val="-1"/>
          <w:w w:val="105"/>
          <w:sz w:val="21"/>
        </w:rPr>
        <w:t> </w:t>
      </w:r>
      <w:r>
        <w:rPr>
          <w:color w:val="16151A"/>
          <w:w w:val="105"/>
          <w:sz w:val="21"/>
        </w:rPr>
        <w:t>bids</w:t>
      </w:r>
      <w:r>
        <w:rPr>
          <w:color w:val="16151A"/>
          <w:spacing w:val="-3"/>
          <w:w w:val="105"/>
          <w:sz w:val="21"/>
        </w:rPr>
        <w:t> </w:t>
      </w:r>
      <w:r>
        <w:rPr>
          <w:color w:val="16151A"/>
          <w:w w:val="105"/>
          <w:sz w:val="21"/>
        </w:rPr>
        <w:t>were</w:t>
      </w:r>
      <w:r>
        <w:rPr>
          <w:color w:val="16151A"/>
          <w:spacing w:val="-7"/>
          <w:w w:val="105"/>
          <w:sz w:val="21"/>
        </w:rPr>
        <w:t> </w:t>
      </w:r>
      <w:r>
        <w:rPr>
          <w:color w:val="16151A"/>
          <w:w w:val="105"/>
          <w:sz w:val="21"/>
        </w:rPr>
        <w:t>received, so</w:t>
      </w:r>
      <w:r>
        <w:rPr>
          <w:color w:val="16151A"/>
          <w:spacing w:val="-5"/>
          <w:w w:val="105"/>
          <w:sz w:val="21"/>
        </w:rPr>
        <w:t> </w:t>
      </w:r>
      <w:r>
        <w:rPr>
          <w:color w:val="16151A"/>
          <w:w w:val="105"/>
          <w:sz w:val="21"/>
        </w:rPr>
        <w:t>no</w:t>
      </w:r>
      <w:r>
        <w:rPr>
          <w:color w:val="16151A"/>
          <w:spacing w:val="-4"/>
          <w:w w:val="105"/>
          <w:sz w:val="21"/>
        </w:rPr>
        <w:t> </w:t>
      </w:r>
      <w:r>
        <w:rPr>
          <w:color w:val="16151A"/>
          <w:w w:val="105"/>
          <w:sz w:val="21"/>
        </w:rPr>
        <w:t>bids</w:t>
      </w:r>
      <w:r>
        <w:rPr>
          <w:color w:val="16151A"/>
          <w:spacing w:val="-5"/>
          <w:w w:val="105"/>
          <w:sz w:val="21"/>
        </w:rPr>
        <w:t> </w:t>
      </w:r>
      <w:r>
        <w:rPr>
          <w:color w:val="16151A"/>
          <w:w w:val="105"/>
          <w:sz w:val="21"/>
        </w:rPr>
        <w:t>were</w:t>
      </w:r>
      <w:r>
        <w:rPr>
          <w:color w:val="16151A"/>
          <w:spacing w:val="-2"/>
          <w:w w:val="105"/>
          <w:sz w:val="21"/>
        </w:rPr>
        <w:t> </w:t>
      </w:r>
      <w:r>
        <w:rPr>
          <w:color w:val="16151A"/>
          <w:w w:val="105"/>
          <w:sz w:val="21"/>
        </w:rPr>
        <w:t>opened.</w:t>
      </w:r>
      <w:r>
        <w:rPr>
          <w:color w:val="16151A"/>
          <w:spacing w:val="-7"/>
          <w:w w:val="105"/>
          <w:sz w:val="21"/>
        </w:rPr>
        <w:t> </w:t>
      </w:r>
      <w:r>
        <w:rPr>
          <w:color w:val="16151A"/>
          <w:w w:val="105"/>
          <w:sz w:val="21"/>
        </w:rPr>
        <w:t>At</w:t>
      </w:r>
      <w:r>
        <w:rPr>
          <w:color w:val="16151A"/>
          <w:spacing w:val="20"/>
          <w:w w:val="105"/>
          <w:sz w:val="21"/>
        </w:rPr>
        <w:t> </w:t>
      </w:r>
      <w:r>
        <w:rPr>
          <w:color w:val="16151A"/>
          <w:w w:val="105"/>
          <w:sz w:val="21"/>
        </w:rPr>
        <w:t>the second bid</w:t>
      </w:r>
      <w:r>
        <w:rPr>
          <w:color w:val="16151A"/>
          <w:spacing w:val="-16"/>
          <w:w w:val="105"/>
          <w:sz w:val="21"/>
        </w:rPr>
        <w:t> </w:t>
      </w:r>
      <w:r>
        <w:rPr>
          <w:color w:val="16151A"/>
          <w:w w:val="105"/>
          <w:sz w:val="21"/>
        </w:rPr>
        <w:t>opening</w:t>
      </w:r>
      <w:r>
        <w:rPr>
          <w:color w:val="16151A"/>
          <w:spacing w:val="-15"/>
          <w:w w:val="105"/>
          <w:sz w:val="21"/>
        </w:rPr>
        <w:t> </w:t>
      </w:r>
      <w:r>
        <w:rPr>
          <w:color w:val="16151A"/>
          <w:w w:val="105"/>
          <w:sz w:val="21"/>
        </w:rPr>
        <w:t>on</w:t>
      </w:r>
      <w:r>
        <w:rPr>
          <w:color w:val="16151A"/>
          <w:spacing w:val="-15"/>
          <w:w w:val="105"/>
          <w:sz w:val="21"/>
        </w:rPr>
        <w:t> </w:t>
      </w:r>
      <w:r>
        <w:rPr>
          <w:color w:val="16151A"/>
          <w:w w:val="105"/>
          <w:sz w:val="21"/>
        </w:rPr>
        <w:t>Tuesday</w:t>
      </w:r>
      <w:r>
        <w:rPr>
          <w:color w:val="16151A"/>
          <w:spacing w:val="-4"/>
          <w:w w:val="105"/>
          <w:sz w:val="21"/>
        </w:rPr>
        <w:t> </w:t>
      </w:r>
      <w:r>
        <w:rPr>
          <w:color w:val="16151A"/>
          <w:w w:val="105"/>
          <w:sz w:val="21"/>
        </w:rPr>
        <w:t>November 19, 2024,</w:t>
      </w:r>
      <w:r>
        <w:rPr>
          <w:color w:val="16151A"/>
          <w:spacing w:val="-15"/>
          <w:w w:val="105"/>
          <w:sz w:val="21"/>
        </w:rPr>
        <w:t> </w:t>
      </w:r>
      <w:r>
        <w:rPr>
          <w:color w:val="16151A"/>
          <w:w w:val="105"/>
          <w:sz w:val="21"/>
        </w:rPr>
        <w:t>at</w:t>
      </w:r>
      <w:r>
        <w:rPr>
          <w:color w:val="16151A"/>
          <w:spacing w:val="-13"/>
          <w:w w:val="105"/>
          <w:sz w:val="21"/>
        </w:rPr>
        <w:t> </w:t>
      </w:r>
      <w:r>
        <w:rPr>
          <w:color w:val="16151A"/>
          <w:w w:val="105"/>
          <w:sz w:val="21"/>
        </w:rPr>
        <w:t>10:00</w:t>
      </w:r>
      <w:r>
        <w:rPr>
          <w:color w:val="16151A"/>
          <w:spacing w:val="-16"/>
          <w:w w:val="105"/>
          <w:sz w:val="21"/>
        </w:rPr>
        <w:t> </w:t>
      </w:r>
      <w:r>
        <w:rPr>
          <w:color w:val="16151A"/>
          <w:w w:val="105"/>
          <w:sz w:val="21"/>
        </w:rPr>
        <w:t>am,</w:t>
      </w:r>
      <w:r>
        <w:rPr>
          <w:color w:val="16151A"/>
          <w:spacing w:val="-14"/>
          <w:w w:val="105"/>
          <w:sz w:val="21"/>
        </w:rPr>
        <w:t> </w:t>
      </w:r>
      <w:r>
        <w:rPr>
          <w:color w:val="16151A"/>
          <w:w w:val="105"/>
          <w:sz w:val="21"/>
        </w:rPr>
        <w:t>two</w:t>
      </w:r>
      <w:r>
        <w:rPr>
          <w:color w:val="16151A"/>
          <w:spacing w:val="32"/>
          <w:w w:val="105"/>
          <w:sz w:val="21"/>
        </w:rPr>
        <w:t> </w:t>
      </w:r>
      <w:r>
        <w:rPr>
          <w:color w:val="16151A"/>
          <w:w w:val="105"/>
          <w:sz w:val="21"/>
        </w:rPr>
        <w:t>(2)</w:t>
      </w:r>
      <w:r>
        <w:rPr>
          <w:color w:val="16151A"/>
          <w:spacing w:val="-10"/>
          <w:w w:val="105"/>
          <w:sz w:val="21"/>
        </w:rPr>
        <w:t> </w:t>
      </w:r>
      <w:r>
        <w:rPr>
          <w:color w:val="16151A"/>
          <w:w w:val="105"/>
          <w:sz w:val="21"/>
        </w:rPr>
        <w:t>bids</w:t>
      </w:r>
      <w:r>
        <w:rPr>
          <w:color w:val="16151A"/>
          <w:spacing w:val="-2"/>
          <w:w w:val="105"/>
          <w:sz w:val="21"/>
        </w:rPr>
        <w:t> </w:t>
      </w:r>
      <w:r>
        <w:rPr>
          <w:color w:val="16151A"/>
          <w:w w:val="105"/>
          <w:sz w:val="21"/>
        </w:rPr>
        <w:t>were</w:t>
      </w:r>
      <w:r>
        <w:rPr>
          <w:color w:val="16151A"/>
          <w:spacing w:val="-11"/>
          <w:w w:val="105"/>
          <w:sz w:val="21"/>
        </w:rPr>
        <w:t> </w:t>
      </w:r>
      <w:r>
        <w:rPr>
          <w:color w:val="16151A"/>
          <w:w w:val="105"/>
          <w:sz w:val="21"/>
        </w:rPr>
        <w:t>received</w:t>
      </w:r>
      <w:r>
        <w:rPr>
          <w:color w:val="16151A"/>
          <w:spacing w:val="-6"/>
          <w:w w:val="105"/>
          <w:sz w:val="21"/>
        </w:rPr>
        <w:t> </w:t>
      </w:r>
      <w:r>
        <w:rPr>
          <w:color w:val="16151A"/>
          <w:w w:val="105"/>
          <w:sz w:val="21"/>
        </w:rPr>
        <w:t>for the referenced project, opened, and read</w:t>
      </w:r>
      <w:r>
        <w:rPr>
          <w:color w:val="16151A"/>
          <w:spacing w:val="-3"/>
          <w:w w:val="105"/>
          <w:sz w:val="21"/>
        </w:rPr>
        <w:t> </w:t>
      </w:r>
      <w:r>
        <w:rPr>
          <w:color w:val="16151A"/>
          <w:w w:val="105"/>
          <w:sz w:val="21"/>
        </w:rPr>
        <w:t>publicly.</w:t>
      </w:r>
    </w:p>
    <w:p>
      <w:pPr>
        <w:spacing w:line="240" w:lineRule="auto" w:before="155"/>
        <w:rPr>
          <w:sz w:val="21"/>
        </w:rPr>
      </w:pPr>
    </w:p>
    <w:p>
      <w:pPr>
        <w:spacing w:before="1"/>
        <w:ind w:left="1729" w:right="0" w:firstLine="0"/>
        <w:jc w:val="left"/>
        <w:rPr>
          <w:b/>
          <w:sz w:val="21"/>
        </w:rPr>
      </w:pPr>
      <w:r>
        <w:rPr>
          <w:b/>
          <w:color w:val="214F1C"/>
          <w:spacing w:val="-2"/>
          <w:w w:val="105"/>
          <w:sz w:val="21"/>
        </w:rPr>
        <w:t>EVALUATION OF</w:t>
      </w:r>
      <w:r>
        <w:rPr>
          <w:b/>
          <w:color w:val="214F1C"/>
          <w:spacing w:val="-13"/>
          <w:w w:val="105"/>
          <w:sz w:val="21"/>
        </w:rPr>
        <w:t> </w:t>
      </w:r>
      <w:r>
        <w:rPr>
          <w:b/>
          <w:color w:val="214F1C"/>
          <w:spacing w:val="-4"/>
          <w:w w:val="105"/>
          <w:sz w:val="21"/>
        </w:rPr>
        <w:t>BIDS</w:t>
      </w:r>
    </w:p>
    <w:p>
      <w:pPr>
        <w:spacing w:line="285" w:lineRule="auto" w:before="157"/>
        <w:ind w:left="1721" w:right="1163" w:hanging="2"/>
        <w:jc w:val="left"/>
        <w:rPr>
          <w:sz w:val="21"/>
        </w:rPr>
      </w:pPr>
      <w:r>
        <w:rPr>
          <w:color w:val="16151A"/>
          <w:w w:val="105"/>
          <w:sz w:val="21"/>
        </w:rPr>
        <w:t>Two</w:t>
      </w:r>
      <w:r>
        <w:rPr>
          <w:color w:val="16151A"/>
          <w:spacing w:val="-7"/>
          <w:w w:val="105"/>
          <w:sz w:val="21"/>
        </w:rPr>
        <w:t> </w:t>
      </w:r>
      <w:r>
        <w:rPr>
          <w:color w:val="16151A"/>
          <w:w w:val="105"/>
          <w:sz w:val="21"/>
        </w:rPr>
        <w:t>(2)</w:t>
      </w:r>
      <w:r>
        <w:rPr>
          <w:color w:val="16151A"/>
          <w:spacing w:val="-9"/>
          <w:w w:val="105"/>
          <w:sz w:val="21"/>
        </w:rPr>
        <w:t> </w:t>
      </w:r>
      <w:r>
        <w:rPr>
          <w:color w:val="16151A"/>
          <w:w w:val="105"/>
          <w:sz w:val="21"/>
        </w:rPr>
        <w:t>bid</w:t>
      </w:r>
      <w:r>
        <w:rPr>
          <w:color w:val="16151A"/>
          <w:spacing w:val="13"/>
          <w:w w:val="105"/>
          <w:sz w:val="21"/>
        </w:rPr>
        <w:t> </w:t>
      </w:r>
      <w:r>
        <w:rPr>
          <w:color w:val="16151A"/>
          <w:w w:val="105"/>
          <w:sz w:val="21"/>
        </w:rPr>
        <w:t>packages</w:t>
      </w:r>
      <w:r>
        <w:rPr>
          <w:color w:val="16151A"/>
          <w:spacing w:val="-2"/>
          <w:w w:val="105"/>
          <w:sz w:val="21"/>
        </w:rPr>
        <w:t> </w:t>
      </w:r>
      <w:r>
        <w:rPr>
          <w:color w:val="16151A"/>
          <w:w w:val="105"/>
          <w:sz w:val="21"/>
        </w:rPr>
        <w:t>were</w:t>
      </w:r>
      <w:r>
        <w:rPr>
          <w:color w:val="16151A"/>
          <w:spacing w:val="-12"/>
          <w:w w:val="105"/>
          <w:sz w:val="21"/>
        </w:rPr>
        <w:t> </w:t>
      </w:r>
      <w:r>
        <w:rPr>
          <w:color w:val="16151A"/>
          <w:w w:val="105"/>
          <w:sz w:val="21"/>
        </w:rPr>
        <w:t>received.</w:t>
      </w:r>
      <w:r>
        <w:rPr>
          <w:color w:val="16151A"/>
          <w:spacing w:val="-10"/>
          <w:w w:val="105"/>
          <w:sz w:val="21"/>
        </w:rPr>
        <w:t> </w:t>
      </w:r>
      <w:r>
        <w:rPr>
          <w:color w:val="16151A"/>
          <w:w w:val="105"/>
          <w:sz w:val="21"/>
        </w:rPr>
        <w:t>The</w:t>
      </w:r>
      <w:r>
        <w:rPr>
          <w:color w:val="16151A"/>
          <w:spacing w:val="-16"/>
          <w:w w:val="105"/>
          <w:sz w:val="21"/>
        </w:rPr>
        <w:t> </w:t>
      </w:r>
      <w:r>
        <w:rPr>
          <w:color w:val="16151A"/>
          <w:w w:val="105"/>
          <w:sz w:val="21"/>
        </w:rPr>
        <w:t>bids</w:t>
      </w:r>
      <w:r>
        <w:rPr>
          <w:color w:val="16151A"/>
          <w:spacing w:val="-8"/>
          <w:w w:val="105"/>
          <w:sz w:val="21"/>
        </w:rPr>
        <w:t> </w:t>
      </w:r>
      <w:r>
        <w:rPr>
          <w:color w:val="16151A"/>
          <w:w w:val="105"/>
          <w:sz w:val="21"/>
        </w:rPr>
        <w:t>were</w:t>
      </w:r>
      <w:r>
        <w:rPr>
          <w:color w:val="16151A"/>
          <w:spacing w:val="-10"/>
          <w:w w:val="105"/>
          <w:sz w:val="21"/>
        </w:rPr>
        <w:t> </w:t>
      </w:r>
      <w:r>
        <w:rPr>
          <w:color w:val="16151A"/>
          <w:w w:val="105"/>
          <w:sz w:val="21"/>
        </w:rPr>
        <w:t>delivered</w:t>
      </w:r>
      <w:r>
        <w:rPr>
          <w:color w:val="16151A"/>
          <w:spacing w:val="-2"/>
          <w:w w:val="105"/>
          <w:sz w:val="21"/>
        </w:rPr>
        <w:t> </w:t>
      </w:r>
      <w:r>
        <w:rPr>
          <w:color w:val="16151A"/>
          <w:w w:val="105"/>
          <w:sz w:val="21"/>
        </w:rPr>
        <w:t>to the</w:t>
      </w:r>
      <w:r>
        <w:rPr>
          <w:color w:val="16151A"/>
          <w:spacing w:val="-7"/>
          <w:w w:val="105"/>
          <w:sz w:val="21"/>
        </w:rPr>
        <w:t> </w:t>
      </w:r>
      <w:r>
        <w:rPr>
          <w:color w:val="16151A"/>
          <w:w w:val="105"/>
          <w:sz w:val="21"/>
        </w:rPr>
        <w:t>City</w:t>
      </w:r>
      <w:r>
        <w:rPr>
          <w:color w:val="16151A"/>
          <w:spacing w:val="-8"/>
          <w:w w:val="105"/>
          <w:sz w:val="21"/>
        </w:rPr>
        <w:t> </w:t>
      </w:r>
      <w:r>
        <w:rPr>
          <w:color w:val="16151A"/>
          <w:w w:val="105"/>
          <w:sz w:val="21"/>
        </w:rPr>
        <w:t>of Dunn</w:t>
      </w:r>
      <w:r>
        <w:rPr>
          <w:color w:val="16151A"/>
          <w:spacing w:val="-8"/>
          <w:w w:val="105"/>
          <w:sz w:val="21"/>
        </w:rPr>
        <w:t> </w:t>
      </w:r>
      <w:r>
        <w:rPr>
          <w:color w:val="16151A"/>
          <w:w w:val="105"/>
          <w:sz w:val="21"/>
        </w:rPr>
        <w:t>before the</w:t>
      </w:r>
      <w:r>
        <w:rPr>
          <w:color w:val="16151A"/>
          <w:spacing w:val="-5"/>
          <w:w w:val="105"/>
          <w:sz w:val="21"/>
        </w:rPr>
        <w:t> </w:t>
      </w:r>
      <w:r>
        <w:rPr>
          <w:color w:val="16151A"/>
          <w:w w:val="105"/>
          <w:sz w:val="21"/>
        </w:rPr>
        <w:t>scheduled bid opening</w:t>
      </w:r>
      <w:r>
        <w:rPr>
          <w:color w:val="34343B"/>
          <w:w w:val="105"/>
          <w:sz w:val="21"/>
        </w:rPr>
        <w:t>.</w:t>
      </w:r>
      <w:r>
        <w:rPr>
          <w:color w:val="34343B"/>
          <w:spacing w:val="-13"/>
          <w:w w:val="105"/>
          <w:sz w:val="21"/>
        </w:rPr>
        <w:t> </w:t>
      </w:r>
      <w:r>
        <w:rPr>
          <w:color w:val="16151A"/>
          <w:w w:val="105"/>
          <w:sz w:val="21"/>
        </w:rPr>
        <w:t>Bids received were as follows:</w:t>
      </w:r>
    </w:p>
    <w:p>
      <w:pPr>
        <w:spacing w:line="240" w:lineRule="auto" w:before="7" w:after="1"/>
        <w:rPr>
          <w:sz w:val="10"/>
        </w:rPr>
      </w:pPr>
    </w:p>
    <w:tbl>
      <w:tblPr>
        <w:tblW w:w="0" w:type="auto"/>
        <w:jc w:val="left"/>
        <w:tblInd w:w="20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325"/>
        <w:gridCol w:w="2249"/>
        <w:gridCol w:w="2331"/>
      </w:tblGrid>
      <w:tr>
        <w:trPr>
          <w:trHeight w:val="264" w:hRule="atLeast"/>
        </w:trPr>
        <w:tc>
          <w:tcPr>
            <w:tcW w:w="3325" w:type="dxa"/>
          </w:tcPr>
          <w:p>
            <w:pPr>
              <w:pStyle w:val="TableParagraph"/>
              <w:spacing w:line="210" w:lineRule="exact" w:before="33"/>
              <w:ind w:left="32"/>
              <w:jc w:val="center"/>
              <w:rPr>
                <w:b/>
                <w:sz w:val="21"/>
              </w:rPr>
            </w:pPr>
            <w:r>
              <w:rPr>
                <w:b/>
                <w:color w:val="16151A"/>
                <w:spacing w:val="-2"/>
                <w:sz w:val="21"/>
              </w:rPr>
              <w:t>Bidder</w:t>
            </w:r>
          </w:p>
        </w:tc>
        <w:tc>
          <w:tcPr>
            <w:tcW w:w="2249" w:type="dxa"/>
            <w:tcBorders>
              <w:right w:val="single" w:sz="8" w:space="0" w:color="000000"/>
            </w:tcBorders>
          </w:tcPr>
          <w:p>
            <w:pPr>
              <w:pStyle w:val="TableParagraph"/>
              <w:spacing w:line="210" w:lineRule="exact" w:before="33"/>
              <w:ind w:left="19"/>
              <w:jc w:val="center"/>
              <w:rPr>
                <w:b/>
                <w:sz w:val="21"/>
              </w:rPr>
            </w:pPr>
            <w:r>
              <w:rPr>
                <w:b/>
                <w:color w:val="16151A"/>
                <w:spacing w:val="-6"/>
                <w:sz w:val="21"/>
              </w:rPr>
              <w:t>Base</w:t>
            </w:r>
            <w:r>
              <w:rPr>
                <w:b/>
                <w:color w:val="16151A"/>
                <w:spacing w:val="-8"/>
                <w:sz w:val="21"/>
              </w:rPr>
              <w:t> </w:t>
            </w:r>
            <w:r>
              <w:rPr>
                <w:b/>
                <w:color w:val="16151A"/>
                <w:spacing w:val="-5"/>
                <w:sz w:val="21"/>
              </w:rPr>
              <w:t>Bid</w:t>
            </w:r>
          </w:p>
        </w:tc>
        <w:tc>
          <w:tcPr>
            <w:tcW w:w="2331" w:type="dxa"/>
            <w:tcBorders>
              <w:left w:val="single" w:sz="8" w:space="0" w:color="000000"/>
            </w:tcBorders>
          </w:tcPr>
          <w:p>
            <w:pPr>
              <w:pStyle w:val="TableParagraph"/>
              <w:spacing w:line="215" w:lineRule="exact" w:before="28"/>
              <w:ind w:left="21"/>
              <w:jc w:val="center"/>
              <w:rPr>
                <w:b/>
                <w:sz w:val="21"/>
              </w:rPr>
            </w:pPr>
            <w:r>
              <w:rPr>
                <w:b/>
                <w:color w:val="16151A"/>
                <w:sz w:val="21"/>
              </w:rPr>
              <w:t>Alternate</w:t>
            </w:r>
            <w:r>
              <w:rPr>
                <w:b/>
                <w:color w:val="16151A"/>
                <w:spacing w:val="16"/>
                <w:sz w:val="21"/>
              </w:rPr>
              <w:t> </w:t>
            </w:r>
            <w:r>
              <w:rPr>
                <w:b/>
                <w:color w:val="16151A"/>
                <w:spacing w:val="-5"/>
                <w:sz w:val="21"/>
              </w:rPr>
              <w:t>Bid</w:t>
            </w:r>
          </w:p>
        </w:tc>
      </w:tr>
      <w:tr>
        <w:trPr>
          <w:trHeight w:val="264" w:hRule="atLeast"/>
        </w:trPr>
        <w:tc>
          <w:tcPr>
            <w:tcW w:w="3325" w:type="dxa"/>
            <w:tcBorders>
              <w:right w:val="single" w:sz="8" w:space="0" w:color="000000"/>
            </w:tcBorders>
          </w:tcPr>
          <w:p>
            <w:pPr>
              <w:pStyle w:val="TableParagraph"/>
              <w:spacing w:line="210" w:lineRule="exact" w:before="33"/>
              <w:ind w:left="62"/>
              <w:jc w:val="center"/>
              <w:rPr>
                <w:sz w:val="21"/>
              </w:rPr>
            </w:pPr>
            <w:r>
              <w:rPr>
                <w:color w:val="16151A"/>
                <w:spacing w:val="-2"/>
                <w:w w:val="105"/>
                <w:sz w:val="21"/>
              </w:rPr>
              <w:t>Sanford Contractors,</w:t>
            </w:r>
            <w:r>
              <w:rPr>
                <w:color w:val="16151A"/>
                <w:spacing w:val="-3"/>
                <w:w w:val="105"/>
                <w:sz w:val="21"/>
              </w:rPr>
              <w:t> </w:t>
            </w:r>
            <w:r>
              <w:rPr>
                <w:color w:val="16151A"/>
                <w:spacing w:val="-4"/>
                <w:w w:val="105"/>
                <w:sz w:val="21"/>
              </w:rPr>
              <w:t>Inc</w:t>
            </w:r>
            <w:r>
              <w:rPr>
                <w:color w:val="34343B"/>
                <w:spacing w:val="-4"/>
                <w:w w:val="105"/>
                <w:sz w:val="21"/>
              </w:rPr>
              <w:t>.</w:t>
            </w:r>
          </w:p>
        </w:tc>
        <w:tc>
          <w:tcPr>
            <w:tcW w:w="2249" w:type="dxa"/>
            <w:tcBorders>
              <w:left w:val="single" w:sz="8" w:space="0" w:color="000000"/>
            </w:tcBorders>
          </w:tcPr>
          <w:p>
            <w:pPr>
              <w:pStyle w:val="TableParagraph"/>
              <w:spacing w:line="210" w:lineRule="exact" w:before="33"/>
              <w:ind w:left="19" w:right="17"/>
              <w:jc w:val="center"/>
              <w:rPr>
                <w:sz w:val="21"/>
              </w:rPr>
            </w:pPr>
            <w:r>
              <w:rPr>
                <w:color w:val="16151A"/>
                <w:spacing w:val="-2"/>
                <w:w w:val="105"/>
                <w:sz w:val="21"/>
              </w:rPr>
              <w:t>$2,800,000.00</w:t>
            </w:r>
          </w:p>
        </w:tc>
        <w:tc>
          <w:tcPr>
            <w:tcW w:w="2331" w:type="dxa"/>
          </w:tcPr>
          <w:p>
            <w:pPr>
              <w:pStyle w:val="TableParagraph"/>
              <w:spacing w:line="210" w:lineRule="exact" w:before="33"/>
              <w:ind w:left="10"/>
              <w:jc w:val="center"/>
              <w:rPr>
                <w:sz w:val="21"/>
              </w:rPr>
            </w:pPr>
            <w:r>
              <w:rPr>
                <w:color w:val="16151A"/>
                <w:spacing w:val="-2"/>
                <w:w w:val="105"/>
                <w:sz w:val="21"/>
              </w:rPr>
              <w:t>$117,501.00</w:t>
            </w:r>
          </w:p>
        </w:tc>
      </w:tr>
      <w:tr>
        <w:trPr>
          <w:trHeight w:val="268" w:hRule="atLeast"/>
        </w:trPr>
        <w:tc>
          <w:tcPr>
            <w:tcW w:w="3325" w:type="dxa"/>
            <w:tcBorders>
              <w:right w:val="single" w:sz="8" w:space="0" w:color="000000"/>
            </w:tcBorders>
          </w:tcPr>
          <w:p>
            <w:pPr>
              <w:pStyle w:val="TableParagraph"/>
              <w:spacing w:line="210" w:lineRule="exact" w:before="38"/>
              <w:ind w:left="62" w:right="10"/>
              <w:jc w:val="center"/>
              <w:rPr>
                <w:sz w:val="21"/>
              </w:rPr>
            </w:pPr>
            <w:r>
              <w:rPr>
                <w:color w:val="16151A"/>
                <w:w w:val="105"/>
                <w:sz w:val="21"/>
              </w:rPr>
              <w:t>T2</w:t>
            </w:r>
            <w:r>
              <w:rPr>
                <w:color w:val="16151A"/>
                <w:spacing w:val="-16"/>
                <w:w w:val="105"/>
                <w:sz w:val="21"/>
              </w:rPr>
              <w:t> </w:t>
            </w:r>
            <w:r>
              <w:rPr>
                <w:color w:val="16151A"/>
                <w:w w:val="105"/>
                <w:sz w:val="21"/>
              </w:rPr>
              <w:t>Contracting,</w:t>
            </w:r>
            <w:r>
              <w:rPr>
                <w:color w:val="16151A"/>
                <w:spacing w:val="-9"/>
                <w:w w:val="105"/>
                <w:sz w:val="21"/>
              </w:rPr>
              <w:t> </w:t>
            </w:r>
            <w:r>
              <w:rPr>
                <w:color w:val="16151A"/>
                <w:spacing w:val="-4"/>
                <w:w w:val="105"/>
                <w:sz w:val="21"/>
              </w:rPr>
              <w:t>Inc.</w:t>
            </w:r>
          </w:p>
        </w:tc>
        <w:tc>
          <w:tcPr>
            <w:tcW w:w="2249" w:type="dxa"/>
            <w:tcBorders>
              <w:left w:val="single" w:sz="8" w:space="0" w:color="000000"/>
              <w:right w:val="single" w:sz="8" w:space="0" w:color="000000"/>
            </w:tcBorders>
          </w:tcPr>
          <w:p>
            <w:pPr>
              <w:pStyle w:val="TableParagraph"/>
              <w:spacing w:line="210" w:lineRule="exact" w:before="38"/>
              <w:ind w:left="7"/>
              <w:jc w:val="center"/>
              <w:rPr>
                <w:sz w:val="21"/>
              </w:rPr>
            </w:pPr>
            <w:r>
              <w:rPr>
                <w:color w:val="16151A"/>
                <w:spacing w:val="-2"/>
                <w:w w:val="105"/>
                <w:sz w:val="21"/>
              </w:rPr>
              <w:t>$1,979,188.00</w:t>
            </w:r>
          </w:p>
        </w:tc>
        <w:tc>
          <w:tcPr>
            <w:tcW w:w="2331" w:type="dxa"/>
            <w:tcBorders>
              <w:left w:val="single" w:sz="8" w:space="0" w:color="000000"/>
            </w:tcBorders>
          </w:tcPr>
          <w:p>
            <w:pPr>
              <w:pStyle w:val="TableParagraph"/>
              <w:spacing w:line="210" w:lineRule="exact" w:before="38"/>
              <w:ind w:left="21" w:right="6"/>
              <w:jc w:val="center"/>
              <w:rPr>
                <w:sz w:val="21"/>
              </w:rPr>
            </w:pPr>
            <w:r>
              <w:rPr>
                <w:color w:val="16151A"/>
                <w:spacing w:val="-2"/>
                <w:w w:val="110"/>
                <w:sz w:val="21"/>
              </w:rPr>
              <w:t>$10,800.00</w:t>
            </w:r>
          </w:p>
        </w:tc>
      </w:tr>
    </w:tbl>
    <w:p>
      <w:pPr>
        <w:spacing w:line="240" w:lineRule="auto" w:before="66"/>
        <w:rPr>
          <w:sz w:val="21"/>
        </w:rPr>
      </w:pPr>
    </w:p>
    <w:p>
      <w:pPr>
        <w:spacing w:line="285" w:lineRule="auto" w:before="1"/>
        <w:ind w:left="1706" w:right="1163" w:hanging="2"/>
        <w:jc w:val="left"/>
        <w:rPr>
          <w:sz w:val="21"/>
        </w:rPr>
      </w:pPr>
      <w:r>
        <w:rPr>
          <w:color w:val="16151A"/>
          <w:w w:val="105"/>
          <w:sz w:val="21"/>
        </w:rPr>
        <w:t>Individual unit</w:t>
      </w:r>
      <w:r>
        <w:rPr>
          <w:color w:val="16151A"/>
          <w:spacing w:val="-6"/>
          <w:w w:val="105"/>
          <w:sz w:val="21"/>
        </w:rPr>
        <w:t> </w:t>
      </w:r>
      <w:r>
        <w:rPr>
          <w:color w:val="16151A"/>
          <w:w w:val="105"/>
          <w:sz w:val="21"/>
        </w:rPr>
        <w:t>price</w:t>
      </w:r>
      <w:r>
        <w:rPr>
          <w:color w:val="16151A"/>
          <w:spacing w:val="-3"/>
          <w:w w:val="105"/>
          <w:sz w:val="21"/>
        </w:rPr>
        <w:t> </w:t>
      </w:r>
      <w:r>
        <w:rPr>
          <w:color w:val="16151A"/>
          <w:w w:val="105"/>
          <w:sz w:val="21"/>
        </w:rPr>
        <w:t>bid</w:t>
      </w:r>
      <w:r>
        <w:rPr>
          <w:color w:val="16151A"/>
          <w:spacing w:val="-11"/>
          <w:w w:val="105"/>
          <w:sz w:val="21"/>
        </w:rPr>
        <w:t> </w:t>
      </w:r>
      <w:r>
        <w:rPr>
          <w:color w:val="16151A"/>
          <w:w w:val="105"/>
          <w:sz w:val="21"/>
        </w:rPr>
        <w:t>amounts are</w:t>
      </w:r>
      <w:r>
        <w:rPr>
          <w:color w:val="16151A"/>
          <w:spacing w:val="-9"/>
          <w:w w:val="105"/>
          <w:sz w:val="21"/>
        </w:rPr>
        <w:t> </w:t>
      </w:r>
      <w:r>
        <w:rPr>
          <w:color w:val="16151A"/>
          <w:w w:val="105"/>
          <w:sz w:val="21"/>
        </w:rPr>
        <w:t>provided in the attached Certified Bid</w:t>
      </w:r>
      <w:r>
        <w:rPr>
          <w:color w:val="16151A"/>
          <w:spacing w:val="-13"/>
          <w:w w:val="105"/>
          <w:sz w:val="21"/>
        </w:rPr>
        <w:t> </w:t>
      </w:r>
      <w:r>
        <w:rPr>
          <w:color w:val="16151A"/>
          <w:w w:val="105"/>
          <w:sz w:val="21"/>
        </w:rPr>
        <w:t>Tabulation. A review of the bid</w:t>
      </w:r>
      <w:r>
        <w:rPr>
          <w:color w:val="16151A"/>
          <w:spacing w:val="-2"/>
          <w:w w:val="105"/>
          <w:sz w:val="21"/>
        </w:rPr>
        <w:t> </w:t>
      </w:r>
      <w:r>
        <w:rPr>
          <w:color w:val="16151A"/>
          <w:w w:val="105"/>
          <w:sz w:val="21"/>
        </w:rPr>
        <w:t>submittal package for</w:t>
      </w:r>
      <w:r>
        <w:rPr>
          <w:color w:val="16151A"/>
          <w:spacing w:val="40"/>
          <w:w w:val="105"/>
          <w:sz w:val="21"/>
        </w:rPr>
        <w:t> </w:t>
      </w:r>
      <w:r>
        <w:rPr>
          <w:color w:val="16151A"/>
          <w:w w:val="105"/>
          <w:sz w:val="21"/>
        </w:rPr>
        <w:t>T2</w:t>
      </w:r>
      <w:r>
        <w:rPr>
          <w:color w:val="16151A"/>
          <w:spacing w:val="-6"/>
          <w:w w:val="105"/>
          <w:sz w:val="21"/>
        </w:rPr>
        <w:t> </w:t>
      </w:r>
      <w:r>
        <w:rPr>
          <w:color w:val="16151A"/>
          <w:w w:val="105"/>
          <w:sz w:val="21"/>
        </w:rPr>
        <w:t>Contracting, Inc.</w:t>
      </w:r>
      <w:r>
        <w:rPr>
          <w:color w:val="16151A"/>
          <w:spacing w:val="-5"/>
          <w:w w:val="105"/>
          <w:sz w:val="21"/>
        </w:rPr>
        <w:t> </w:t>
      </w:r>
      <w:r>
        <w:rPr>
          <w:color w:val="16151A"/>
          <w:w w:val="105"/>
          <w:sz w:val="21"/>
        </w:rPr>
        <w:t>revealed that the</w:t>
      </w:r>
      <w:r>
        <w:rPr>
          <w:color w:val="16151A"/>
          <w:spacing w:val="-13"/>
          <w:w w:val="105"/>
          <w:sz w:val="21"/>
        </w:rPr>
        <w:t> </w:t>
      </w:r>
      <w:r>
        <w:rPr>
          <w:color w:val="16151A"/>
          <w:w w:val="105"/>
          <w:sz w:val="21"/>
        </w:rPr>
        <w:t>bid</w:t>
      </w:r>
      <w:r>
        <w:rPr>
          <w:color w:val="16151A"/>
          <w:spacing w:val="-14"/>
          <w:w w:val="105"/>
          <w:sz w:val="21"/>
        </w:rPr>
        <w:t> </w:t>
      </w:r>
      <w:r>
        <w:rPr>
          <w:color w:val="16151A"/>
          <w:w w:val="105"/>
          <w:sz w:val="21"/>
        </w:rPr>
        <w:t>was complete, and</w:t>
      </w:r>
      <w:r>
        <w:rPr>
          <w:color w:val="16151A"/>
          <w:spacing w:val="-3"/>
          <w:w w:val="105"/>
          <w:sz w:val="21"/>
        </w:rPr>
        <w:t> </w:t>
      </w:r>
      <w:r>
        <w:rPr>
          <w:color w:val="16151A"/>
          <w:w w:val="105"/>
          <w:sz w:val="21"/>
        </w:rPr>
        <w:t>the</w:t>
      </w:r>
      <w:r>
        <w:rPr>
          <w:color w:val="16151A"/>
          <w:spacing w:val="40"/>
          <w:w w:val="105"/>
          <w:sz w:val="21"/>
        </w:rPr>
        <w:t> </w:t>
      </w:r>
      <w:r>
        <w:rPr>
          <w:color w:val="16151A"/>
          <w:w w:val="105"/>
          <w:sz w:val="21"/>
        </w:rPr>
        <w:t>required supporting documentation</w:t>
      </w:r>
      <w:r>
        <w:rPr>
          <w:color w:val="16151A"/>
          <w:spacing w:val="37"/>
          <w:w w:val="105"/>
          <w:sz w:val="21"/>
        </w:rPr>
        <w:t> </w:t>
      </w:r>
      <w:r>
        <w:rPr>
          <w:color w:val="16151A"/>
          <w:w w:val="105"/>
          <w:sz w:val="21"/>
        </w:rPr>
        <w:t>was provided.</w:t>
      </w:r>
    </w:p>
    <w:p>
      <w:pPr>
        <w:spacing w:line="264" w:lineRule="auto" w:before="157"/>
        <w:ind w:left="1698" w:right="1721" w:firstLine="2"/>
        <w:jc w:val="both"/>
        <w:rPr>
          <w:sz w:val="21"/>
        </w:rPr>
      </w:pPr>
      <w:r>
        <w:rPr>
          <w:color w:val="16151A"/>
          <w:w w:val="105"/>
          <w:sz w:val="21"/>
        </w:rPr>
        <w:t>T2</w:t>
      </w:r>
      <w:r>
        <w:rPr>
          <w:color w:val="16151A"/>
          <w:spacing w:val="-16"/>
          <w:w w:val="105"/>
          <w:sz w:val="21"/>
        </w:rPr>
        <w:t> </w:t>
      </w:r>
      <w:r>
        <w:rPr>
          <w:color w:val="16151A"/>
          <w:w w:val="105"/>
          <w:sz w:val="21"/>
        </w:rPr>
        <w:t>Contracting,</w:t>
      </w:r>
      <w:r>
        <w:rPr>
          <w:color w:val="16151A"/>
          <w:spacing w:val="-15"/>
          <w:w w:val="105"/>
          <w:sz w:val="21"/>
        </w:rPr>
        <w:t> </w:t>
      </w:r>
      <w:r>
        <w:rPr>
          <w:color w:val="16151A"/>
          <w:w w:val="105"/>
          <w:sz w:val="21"/>
        </w:rPr>
        <w:t>Inc.</w:t>
      </w:r>
      <w:r>
        <w:rPr>
          <w:color w:val="16151A"/>
          <w:spacing w:val="-15"/>
          <w:w w:val="105"/>
          <w:sz w:val="21"/>
        </w:rPr>
        <w:t> </w:t>
      </w:r>
      <w:r>
        <w:rPr>
          <w:color w:val="16151A"/>
          <w:w w:val="105"/>
          <w:sz w:val="21"/>
        </w:rPr>
        <w:t>of Fuquay</w:t>
      </w:r>
      <w:r>
        <w:rPr>
          <w:color w:val="16151A"/>
          <w:spacing w:val="-12"/>
          <w:w w:val="105"/>
          <w:sz w:val="21"/>
        </w:rPr>
        <w:t> </w:t>
      </w:r>
      <w:r>
        <w:rPr>
          <w:color w:val="16151A"/>
          <w:w w:val="105"/>
          <w:sz w:val="21"/>
        </w:rPr>
        <w:t>Varina,</w:t>
      </w:r>
      <w:r>
        <w:rPr>
          <w:color w:val="16151A"/>
          <w:spacing w:val="-1"/>
          <w:w w:val="105"/>
          <w:sz w:val="21"/>
        </w:rPr>
        <w:t> </w:t>
      </w:r>
      <w:r>
        <w:rPr>
          <w:color w:val="16151A"/>
          <w:w w:val="105"/>
          <w:sz w:val="21"/>
        </w:rPr>
        <w:t>NC</w:t>
      </w:r>
      <w:r>
        <w:rPr>
          <w:color w:val="16151A"/>
          <w:spacing w:val="-16"/>
          <w:w w:val="105"/>
          <w:sz w:val="21"/>
        </w:rPr>
        <w:t> </w:t>
      </w:r>
      <w:r>
        <w:rPr>
          <w:color w:val="16151A"/>
          <w:w w:val="105"/>
          <w:sz w:val="21"/>
        </w:rPr>
        <w:t>was</w:t>
      </w:r>
      <w:r>
        <w:rPr>
          <w:color w:val="16151A"/>
          <w:spacing w:val="-12"/>
          <w:w w:val="105"/>
          <w:sz w:val="21"/>
        </w:rPr>
        <w:t> </w:t>
      </w:r>
      <w:r>
        <w:rPr>
          <w:color w:val="16151A"/>
          <w:w w:val="105"/>
          <w:sz w:val="21"/>
        </w:rPr>
        <w:t>the</w:t>
      </w:r>
      <w:r>
        <w:rPr>
          <w:color w:val="16151A"/>
          <w:spacing w:val="21"/>
          <w:w w:val="105"/>
          <w:sz w:val="21"/>
        </w:rPr>
        <w:t> </w:t>
      </w:r>
      <w:r>
        <w:rPr>
          <w:color w:val="16151A"/>
          <w:w w:val="105"/>
          <w:sz w:val="21"/>
        </w:rPr>
        <w:t>apparent</w:t>
      </w:r>
      <w:r>
        <w:rPr>
          <w:color w:val="16151A"/>
          <w:spacing w:val="-4"/>
          <w:w w:val="105"/>
          <w:sz w:val="21"/>
        </w:rPr>
        <w:t> </w:t>
      </w:r>
      <w:r>
        <w:rPr>
          <w:color w:val="16151A"/>
          <w:w w:val="105"/>
          <w:sz w:val="21"/>
        </w:rPr>
        <w:t>lowest</w:t>
      </w:r>
      <w:r>
        <w:rPr>
          <w:color w:val="16151A"/>
          <w:spacing w:val="-7"/>
          <w:w w:val="105"/>
          <w:sz w:val="21"/>
        </w:rPr>
        <w:t> </w:t>
      </w:r>
      <w:r>
        <w:rPr>
          <w:color w:val="16151A"/>
          <w:w w:val="105"/>
          <w:sz w:val="21"/>
        </w:rPr>
        <w:t>responsible</w:t>
      </w:r>
      <w:r>
        <w:rPr>
          <w:color w:val="16151A"/>
          <w:spacing w:val="-6"/>
          <w:w w:val="105"/>
          <w:sz w:val="21"/>
        </w:rPr>
        <w:t> </w:t>
      </w:r>
      <w:r>
        <w:rPr>
          <w:color w:val="16151A"/>
          <w:w w:val="105"/>
          <w:sz w:val="21"/>
        </w:rPr>
        <w:t>and responsive bidder with</w:t>
      </w:r>
      <w:r>
        <w:rPr>
          <w:color w:val="16151A"/>
          <w:spacing w:val="-7"/>
          <w:w w:val="105"/>
          <w:sz w:val="21"/>
        </w:rPr>
        <w:t> </w:t>
      </w:r>
      <w:r>
        <w:rPr>
          <w:color w:val="16151A"/>
          <w:w w:val="105"/>
          <w:sz w:val="21"/>
        </w:rPr>
        <w:t>a</w:t>
      </w:r>
      <w:r>
        <w:rPr>
          <w:color w:val="16151A"/>
          <w:spacing w:val="-5"/>
          <w:w w:val="105"/>
          <w:sz w:val="21"/>
        </w:rPr>
        <w:t> </w:t>
      </w:r>
      <w:r>
        <w:rPr>
          <w:color w:val="16151A"/>
          <w:w w:val="105"/>
          <w:sz w:val="21"/>
        </w:rPr>
        <w:t>bid</w:t>
      </w:r>
      <w:r>
        <w:rPr>
          <w:color w:val="16151A"/>
          <w:spacing w:val="-6"/>
          <w:w w:val="105"/>
          <w:sz w:val="21"/>
        </w:rPr>
        <w:t> </w:t>
      </w:r>
      <w:r>
        <w:rPr>
          <w:color w:val="16151A"/>
          <w:w w:val="105"/>
          <w:sz w:val="21"/>
        </w:rPr>
        <w:t>of $1,979,188.00 for</w:t>
      </w:r>
      <w:r>
        <w:rPr>
          <w:color w:val="16151A"/>
          <w:spacing w:val="30"/>
          <w:w w:val="105"/>
          <w:sz w:val="21"/>
        </w:rPr>
        <w:t> </w:t>
      </w:r>
      <w:r>
        <w:rPr>
          <w:color w:val="16151A"/>
          <w:w w:val="105"/>
          <w:sz w:val="21"/>
        </w:rPr>
        <w:t>the Base</w:t>
      </w:r>
      <w:r>
        <w:rPr>
          <w:color w:val="16151A"/>
          <w:spacing w:val="-5"/>
          <w:w w:val="105"/>
          <w:sz w:val="21"/>
        </w:rPr>
        <w:t> </w:t>
      </w:r>
      <w:r>
        <w:rPr>
          <w:color w:val="16151A"/>
          <w:w w:val="105"/>
          <w:sz w:val="21"/>
        </w:rPr>
        <w:t>Bid</w:t>
      </w:r>
      <w:r>
        <w:rPr>
          <w:color w:val="16151A"/>
          <w:spacing w:val="-15"/>
          <w:w w:val="105"/>
          <w:sz w:val="21"/>
        </w:rPr>
        <w:t> </w:t>
      </w:r>
      <w:r>
        <w:rPr>
          <w:color w:val="16151A"/>
          <w:w w:val="105"/>
          <w:sz w:val="21"/>
        </w:rPr>
        <w:t>and</w:t>
      </w:r>
      <w:r>
        <w:rPr>
          <w:color w:val="16151A"/>
          <w:spacing w:val="-5"/>
          <w:w w:val="105"/>
          <w:sz w:val="21"/>
        </w:rPr>
        <w:t> </w:t>
      </w:r>
      <w:r>
        <w:rPr>
          <w:color w:val="16151A"/>
          <w:w w:val="105"/>
          <w:sz w:val="21"/>
        </w:rPr>
        <w:t>$10,800</w:t>
      </w:r>
      <w:r>
        <w:rPr>
          <w:color w:val="16151A"/>
          <w:spacing w:val="-6"/>
          <w:w w:val="105"/>
          <w:sz w:val="21"/>
        </w:rPr>
        <w:t> </w:t>
      </w:r>
      <w:r>
        <w:rPr>
          <w:color w:val="16151A"/>
          <w:w w:val="105"/>
          <w:sz w:val="21"/>
        </w:rPr>
        <w:t>for the alternate bid</w:t>
      </w:r>
      <w:r>
        <w:rPr>
          <w:color w:val="34343B"/>
          <w:w w:val="105"/>
          <w:sz w:val="21"/>
        </w:rPr>
        <w:t>.</w:t>
      </w:r>
    </w:p>
    <w:p>
      <w:pPr>
        <w:spacing w:line="240" w:lineRule="auto" w:before="197"/>
        <w:rPr>
          <w:sz w:val="21"/>
        </w:rPr>
      </w:pPr>
    </w:p>
    <w:p>
      <w:pPr>
        <w:spacing w:before="0"/>
        <w:ind w:left="1700" w:right="0" w:firstLine="0"/>
        <w:jc w:val="left"/>
        <w:rPr>
          <w:b/>
          <w:sz w:val="21"/>
        </w:rPr>
      </w:pPr>
      <w:r>
        <w:rPr>
          <w:b/>
          <w:color w:val="2F6023"/>
          <w:spacing w:val="-2"/>
          <w:w w:val="105"/>
          <w:sz w:val="21"/>
        </w:rPr>
        <w:t>RECOMMENDATION</w:t>
      </w:r>
    </w:p>
    <w:p>
      <w:pPr>
        <w:spacing w:line="266" w:lineRule="auto" w:before="158"/>
        <w:ind w:left="1692" w:right="1163" w:firstLine="7"/>
        <w:jc w:val="left"/>
        <w:rPr>
          <w:sz w:val="21"/>
        </w:rPr>
      </w:pPr>
      <w:r>
        <w:rPr>
          <w:color w:val="16151A"/>
          <w:w w:val="105"/>
          <w:sz w:val="21"/>
        </w:rPr>
        <w:t>Based on our review of the bids,</w:t>
      </w:r>
      <w:r>
        <w:rPr>
          <w:color w:val="16151A"/>
          <w:spacing w:val="-8"/>
          <w:w w:val="105"/>
          <w:sz w:val="21"/>
        </w:rPr>
        <w:t> </w:t>
      </w:r>
      <w:r>
        <w:rPr>
          <w:color w:val="16151A"/>
          <w:w w:val="105"/>
          <w:sz w:val="21"/>
        </w:rPr>
        <w:t>WithersRavenel recommends that</w:t>
      </w:r>
      <w:r>
        <w:rPr>
          <w:color w:val="16151A"/>
          <w:spacing w:val="-1"/>
          <w:w w:val="105"/>
          <w:sz w:val="21"/>
        </w:rPr>
        <w:t> </w:t>
      </w:r>
      <w:r>
        <w:rPr>
          <w:color w:val="16151A"/>
          <w:w w:val="105"/>
          <w:sz w:val="21"/>
        </w:rPr>
        <w:t>the City of Dunn tentatively award</w:t>
      </w:r>
      <w:r>
        <w:rPr>
          <w:color w:val="16151A"/>
          <w:spacing w:val="-13"/>
          <w:w w:val="105"/>
          <w:sz w:val="21"/>
        </w:rPr>
        <w:t> </w:t>
      </w:r>
      <w:r>
        <w:rPr>
          <w:color w:val="16151A"/>
          <w:w w:val="105"/>
          <w:sz w:val="21"/>
        </w:rPr>
        <w:t>the contract to T2</w:t>
      </w:r>
      <w:r>
        <w:rPr>
          <w:color w:val="16151A"/>
          <w:spacing w:val="-7"/>
          <w:w w:val="105"/>
          <w:sz w:val="21"/>
        </w:rPr>
        <w:t> </w:t>
      </w:r>
      <w:r>
        <w:rPr>
          <w:color w:val="16151A"/>
          <w:w w:val="105"/>
          <w:sz w:val="21"/>
        </w:rPr>
        <w:t>Contracting, Inc.</w:t>
      </w:r>
      <w:r>
        <w:rPr>
          <w:color w:val="16151A"/>
          <w:spacing w:val="-16"/>
          <w:w w:val="105"/>
          <w:sz w:val="21"/>
        </w:rPr>
        <w:t> </w:t>
      </w:r>
      <w:r>
        <w:rPr>
          <w:color w:val="16151A"/>
          <w:w w:val="105"/>
          <w:sz w:val="21"/>
        </w:rPr>
        <w:t>in the amount of</w:t>
      </w:r>
      <w:r>
        <w:rPr>
          <w:color w:val="16151A"/>
          <w:spacing w:val="22"/>
          <w:w w:val="105"/>
          <w:sz w:val="21"/>
        </w:rPr>
        <w:t> </w:t>
      </w:r>
      <w:r>
        <w:rPr>
          <w:color w:val="16151A"/>
          <w:w w:val="105"/>
          <w:sz w:val="21"/>
        </w:rPr>
        <w:t>$1,979,188.00</w:t>
      </w:r>
    </w:p>
    <w:p>
      <w:pPr>
        <w:spacing w:line="240" w:lineRule="auto" w:before="213"/>
        <w:rPr>
          <w:sz w:val="21"/>
        </w:rPr>
      </w:pPr>
    </w:p>
    <w:p>
      <w:pPr>
        <w:spacing w:line="252" w:lineRule="exact" w:before="0"/>
        <w:ind w:left="491" w:right="0" w:firstLine="0"/>
        <w:jc w:val="center"/>
        <w:rPr>
          <w:sz w:val="18"/>
        </w:rPr>
      </w:pPr>
      <w:r>
        <w:rPr>
          <w:color w:val="16151A"/>
          <w:sz w:val="18"/>
        </w:rPr>
        <w:t>115</w:t>
      </w:r>
      <w:r>
        <w:rPr>
          <w:color w:val="16151A"/>
          <w:spacing w:val="12"/>
          <w:sz w:val="18"/>
        </w:rPr>
        <w:t> </w:t>
      </w:r>
      <w:r>
        <w:rPr>
          <w:color w:val="16151A"/>
          <w:sz w:val="18"/>
        </w:rPr>
        <w:t>MacKen</w:t>
      </w:r>
      <w:r>
        <w:rPr>
          <w:color w:val="34343B"/>
          <w:sz w:val="18"/>
        </w:rPr>
        <w:t>a</w:t>
      </w:r>
      <w:r>
        <w:rPr>
          <w:color w:val="16151A"/>
          <w:sz w:val="18"/>
        </w:rPr>
        <w:t>n</w:t>
      </w:r>
      <w:r>
        <w:rPr>
          <w:color w:val="16151A"/>
          <w:spacing w:val="-11"/>
          <w:sz w:val="18"/>
        </w:rPr>
        <w:t> </w:t>
      </w:r>
      <w:r>
        <w:rPr>
          <w:color w:val="16151A"/>
          <w:sz w:val="18"/>
        </w:rPr>
        <w:t>Drive</w:t>
      </w:r>
      <w:r>
        <w:rPr>
          <w:color w:val="16151A"/>
          <w:spacing w:val="-5"/>
          <w:sz w:val="18"/>
        </w:rPr>
        <w:t> </w:t>
      </w:r>
      <w:r>
        <w:rPr>
          <w:color w:val="16151A"/>
          <w:sz w:val="25"/>
        </w:rPr>
        <w:t>I</w:t>
      </w:r>
      <w:r>
        <w:rPr>
          <w:color w:val="16151A"/>
          <w:spacing w:val="-26"/>
          <w:sz w:val="25"/>
        </w:rPr>
        <w:t> </w:t>
      </w:r>
      <w:r>
        <w:rPr>
          <w:color w:val="16151A"/>
          <w:sz w:val="18"/>
        </w:rPr>
        <w:t>Cary,</w:t>
      </w:r>
      <w:r>
        <w:rPr>
          <w:color w:val="16151A"/>
          <w:spacing w:val="3"/>
          <w:sz w:val="18"/>
        </w:rPr>
        <w:t> </w:t>
      </w:r>
      <w:r>
        <w:rPr>
          <w:color w:val="16151A"/>
          <w:sz w:val="18"/>
        </w:rPr>
        <w:t>NC</w:t>
      </w:r>
      <w:r>
        <w:rPr>
          <w:color w:val="16151A"/>
          <w:spacing w:val="3"/>
          <w:sz w:val="18"/>
        </w:rPr>
        <w:t> </w:t>
      </w:r>
      <w:r>
        <w:rPr>
          <w:color w:val="16151A"/>
          <w:spacing w:val="-2"/>
          <w:sz w:val="18"/>
        </w:rPr>
        <w:t>27511</w:t>
      </w:r>
    </w:p>
    <w:p>
      <w:pPr>
        <w:spacing w:line="229" w:lineRule="exact" w:before="0"/>
        <w:ind w:left="482" w:right="0" w:firstLine="0"/>
        <w:jc w:val="center"/>
        <w:rPr>
          <w:sz w:val="18"/>
        </w:rPr>
      </w:pPr>
      <w:r>
        <w:rPr>
          <w:color w:val="16151A"/>
          <w:sz w:val="18"/>
        </w:rPr>
        <w:t>t</w:t>
      </w:r>
      <w:r>
        <w:rPr>
          <w:color w:val="34343B"/>
          <w:sz w:val="18"/>
        </w:rPr>
        <w:t>:</w:t>
      </w:r>
      <w:r>
        <w:rPr>
          <w:color w:val="34343B"/>
          <w:spacing w:val="-4"/>
          <w:sz w:val="18"/>
        </w:rPr>
        <w:t> </w:t>
      </w:r>
      <w:r>
        <w:rPr>
          <w:color w:val="16151A"/>
          <w:sz w:val="18"/>
        </w:rPr>
        <w:t>919.469</w:t>
      </w:r>
      <w:r>
        <w:rPr>
          <w:color w:val="46464B"/>
          <w:sz w:val="18"/>
        </w:rPr>
        <w:t>.</w:t>
      </w:r>
      <w:r>
        <w:rPr>
          <w:color w:val="16151A"/>
          <w:sz w:val="18"/>
        </w:rPr>
        <w:t>3340</w:t>
      </w:r>
      <w:r>
        <w:rPr>
          <w:color w:val="16151A"/>
          <w:spacing w:val="7"/>
          <w:sz w:val="18"/>
        </w:rPr>
        <w:t> </w:t>
      </w:r>
      <w:r>
        <w:rPr>
          <w:color w:val="16151A"/>
          <w:sz w:val="26"/>
        </w:rPr>
        <w:t>I</w:t>
      </w:r>
      <w:r>
        <w:rPr>
          <w:color w:val="16151A"/>
          <w:spacing w:val="-23"/>
          <w:sz w:val="26"/>
        </w:rPr>
        <w:t> </w:t>
      </w:r>
      <w:hyperlink r:id="rId121">
        <w:r>
          <w:rPr>
            <w:color w:val="16151A"/>
            <w:sz w:val="18"/>
          </w:rPr>
          <w:t>www</w:t>
        </w:r>
        <w:r>
          <w:rPr>
            <w:color w:val="34343B"/>
            <w:sz w:val="18"/>
          </w:rPr>
          <w:t>.</w:t>
        </w:r>
        <w:r>
          <w:rPr>
            <w:color w:val="16151A"/>
            <w:sz w:val="18"/>
          </w:rPr>
          <w:t>withersravenel.com</w:t>
        </w:r>
      </w:hyperlink>
      <w:r>
        <w:rPr>
          <w:color w:val="16151A"/>
          <w:spacing w:val="-7"/>
          <w:sz w:val="18"/>
        </w:rPr>
        <w:t> </w:t>
      </w:r>
      <w:r>
        <w:rPr>
          <w:color w:val="16151A"/>
          <w:sz w:val="26"/>
        </w:rPr>
        <w:t>I</w:t>
      </w:r>
      <w:r>
        <w:rPr>
          <w:color w:val="16151A"/>
          <w:spacing w:val="-20"/>
          <w:sz w:val="26"/>
        </w:rPr>
        <w:t> </w:t>
      </w:r>
      <w:r>
        <w:rPr>
          <w:color w:val="16151A"/>
          <w:sz w:val="18"/>
        </w:rPr>
        <w:t>License</w:t>
      </w:r>
      <w:r>
        <w:rPr>
          <w:color w:val="16151A"/>
          <w:spacing w:val="19"/>
          <w:sz w:val="18"/>
        </w:rPr>
        <w:t> </w:t>
      </w:r>
      <w:r>
        <w:rPr>
          <w:color w:val="16151A"/>
          <w:sz w:val="18"/>
        </w:rPr>
        <w:t>No.</w:t>
      </w:r>
      <w:r>
        <w:rPr>
          <w:color w:val="16151A"/>
          <w:spacing w:val="6"/>
          <w:sz w:val="18"/>
        </w:rPr>
        <w:t> </w:t>
      </w:r>
      <w:r>
        <w:rPr>
          <w:color w:val="16151A"/>
          <w:sz w:val="18"/>
        </w:rPr>
        <w:t>F</w:t>
      </w:r>
      <w:r>
        <w:rPr>
          <w:color w:val="34343B"/>
          <w:sz w:val="18"/>
        </w:rPr>
        <w:t>-</w:t>
      </w:r>
      <w:r>
        <w:rPr>
          <w:color w:val="16151A"/>
          <w:spacing w:val="-4"/>
          <w:sz w:val="18"/>
        </w:rPr>
        <w:t>1479</w:t>
      </w:r>
    </w:p>
    <w:p>
      <w:pPr>
        <w:spacing w:line="253" w:lineRule="exact" w:before="0"/>
        <w:ind w:left="475" w:right="0" w:firstLine="0"/>
        <w:jc w:val="center"/>
        <w:rPr>
          <w:sz w:val="18"/>
        </w:rPr>
      </w:pPr>
      <w:r>
        <w:rPr>
          <w:color w:val="16151A"/>
          <w:sz w:val="18"/>
        </w:rPr>
        <w:t>Asheville</w:t>
      </w:r>
      <w:r>
        <w:rPr>
          <w:color w:val="16151A"/>
          <w:spacing w:val="-8"/>
          <w:sz w:val="18"/>
        </w:rPr>
        <w:t> </w:t>
      </w:r>
      <w:r>
        <w:rPr>
          <w:color w:val="16151A"/>
          <w:sz w:val="25"/>
        </w:rPr>
        <w:t>I</w:t>
      </w:r>
      <w:r>
        <w:rPr>
          <w:color w:val="16151A"/>
          <w:spacing w:val="-28"/>
          <w:sz w:val="25"/>
        </w:rPr>
        <w:t> </w:t>
      </w:r>
      <w:r>
        <w:rPr>
          <w:color w:val="16151A"/>
          <w:sz w:val="18"/>
        </w:rPr>
        <w:t>C</w:t>
      </w:r>
      <w:r>
        <w:rPr>
          <w:color w:val="34343B"/>
          <w:sz w:val="18"/>
        </w:rPr>
        <w:t>a</w:t>
      </w:r>
      <w:r>
        <w:rPr>
          <w:color w:val="16151A"/>
          <w:sz w:val="18"/>
        </w:rPr>
        <w:t>ry</w:t>
      </w:r>
      <w:r>
        <w:rPr>
          <w:color w:val="16151A"/>
          <w:spacing w:val="-13"/>
          <w:sz w:val="18"/>
        </w:rPr>
        <w:t> </w:t>
      </w:r>
      <w:r>
        <w:rPr>
          <w:color w:val="16151A"/>
          <w:sz w:val="25"/>
        </w:rPr>
        <w:t>I</w:t>
      </w:r>
      <w:r>
        <w:rPr>
          <w:color w:val="16151A"/>
          <w:spacing w:val="-38"/>
          <w:sz w:val="25"/>
        </w:rPr>
        <w:t> </w:t>
      </w:r>
      <w:r>
        <w:rPr>
          <w:color w:val="16151A"/>
          <w:sz w:val="18"/>
        </w:rPr>
        <w:t>Charlotte</w:t>
      </w:r>
      <w:r>
        <w:rPr>
          <w:color w:val="16151A"/>
          <w:spacing w:val="-13"/>
          <w:sz w:val="18"/>
        </w:rPr>
        <w:t> </w:t>
      </w:r>
      <w:r>
        <w:rPr>
          <w:color w:val="16151A"/>
          <w:sz w:val="25"/>
        </w:rPr>
        <w:t>I</w:t>
      </w:r>
      <w:r>
        <w:rPr>
          <w:color w:val="16151A"/>
          <w:spacing w:val="-34"/>
          <w:sz w:val="25"/>
        </w:rPr>
        <w:t> </w:t>
      </w:r>
      <w:r>
        <w:rPr>
          <w:color w:val="16151A"/>
          <w:sz w:val="18"/>
        </w:rPr>
        <w:t>Greensboro</w:t>
      </w:r>
      <w:r>
        <w:rPr>
          <w:color w:val="16151A"/>
          <w:spacing w:val="3"/>
          <w:sz w:val="18"/>
        </w:rPr>
        <w:t> </w:t>
      </w:r>
      <w:r>
        <w:rPr>
          <w:color w:val="16151A"/>
          <w:sz w:val="25"/>
        </w:rPr>
        <w:t>I</w:t>
      </w:r>
      <w:r>
        <w:rPr>
          <w:color w:val="16151A"/>
          <w:spacing w:val="-38"/>
          <w:sz w:val="25"/>
        </w:rPr>
        <w:t> </w:t>
      </w:r>
      <w:r>
        <w:rPr>
          <w:color w:val="16151A"/>
          <w:sz w:val="18"/>
        </w:rPr>
        <w:t>Pittsboro</w:t>
      </w:r>
      <w:r>
        <w:rPr>
          <w:color w:val="16151A"/>
          <w:spacing w:val="-5"/>
          <w:sz w:val="18"/>
        </w:rPr>
        <w:t> </w:t>
      </w:r>
      <w:r>
        <w:rPr>
          <w:color w:val="16151A"/>
          <w:sz w:val="25"/>
        </w:rPr>
        <w:t>I</w:t>
      </w:r>
      <w:r>
        <w:rPr>
          <w:color w:val="16151A"/>
          <w:spacing w:val="-38"/>
          <w:sz w:val="25"/>
        </w:rPr>
        <w:t> </w:t>
      </w:r>
      <w:r>
        <w:rPr>
          <w:color w:val="16151A"/>
          <w:sz w:val="18"/>
        </w:rPr>
        <w:t>Powells Point</w:t>
      </w:r>
      <w:r>
        <w:rPr>
          <w:color w:val="16151A"/>
          <w:spacing w:val="-15"/>
          <w:sz w:val="18"/>
        </w:rPr>
        <w:t> </w:t>
      </w:r>
      <w:r>
        <w:rPr>
          <w:color w:val="16151A"/>
          <w:sz w:val="25"/>
        </w:rPr>
        <w:t>I</w:t>
      </w:r>
      <w:r>
        <w:rPr>
          <w:color w:val="16151A"/>
          <w:spacing w:val="-34"/>
          <w:sz w:val="25"/>
        </w:rPr>
        <w:t> </w:t>
      </w:r>
      <w:r>
        <w:rPr>
          <w:color w:val="16151A"/>
          <w:sz w:val="18"/>
        </w:rPr>
        <w:t>R</w:t>
      </w:r>
      <w:r>
        <w:rPr>
          <w:color w:val="34343B"/>
          <w:sz w:val="18"/>
        </w:rPr>
        <w:t>a</w:t>
      </w:r>
      <w:r>
        <w:rPr>
          <w:color w:val="16151A"/>
          <w:sz w:val="18"/>
        </w:rPr>
        <w:t>leigh</w:t>
      </w:r>
      <w:r>
        <w:rPr>
          <w:color w:val="16151A"/>
          <w:spacing w:val="-22"/>
          <w:sz w:val="18"/>
        </w:rPr>
        <w:t> </w:t>
      </w:r>
      <w:r>
        <w:rPr>
          <w:color w:val="16151A"/>
          <w:sz w:val="25"/>
        </w:rPr>
        <w:t>I</w:t>
      </w:r>
      <w:r>
        <w:rPr>
          <w:color w:val="16151A"/>
          <w:spacing w:val="-42"/>
          <w:sz w:val="25"/>
        </w:rPr>
        <w:t> </w:t>
      </w:r>
      <w:r>
        <w:rPr>
          <w:color w:val="16151A"/>
          <w:sz w:val="18"/>
        </w:rPr>
        <w:t>Southern Pines</w:t>
      </w:r>
      <w:r>
        <w:rPr>
          <w:color w:val="16151A"/>
          <w:spacing w:val="-7"/>
          <w:sz w:val="18"/>
        </w:rPr>
        <w:t> </w:t>
      </w:r>
      <w:r>
        <w:rPr>
          <w:color w:val="16151A"/>
          <w:sz w:val="25"/>
        </w:rPr>
        <w:t>I</w:t>
      </w:r>
      <w:r>
        <w:rPr>
          <w:color w:val="16151A"/>
          <w:spacing w:val="-31"/>
          <w:sz w:val="25"/>
        </w:rPr>
        <w:t> </w:t>
      </w:r>
      <w:r>
        <w:rPr>
          <w:color w:val="16151A"/>
          <w:spacing w:val="-2"/>
          <w:sz w:val="18"/>
        </w:rPr>
        <w:t>Wilmington</w:t>
      </w:r>
    </w:p>
    <w:p>
      <w:pPr>
        <w:spacing w:after="0" w:line="253" w:lineRule="exact"/>
        <w:jc w:val="center"/>
        <w:rPr>
          <w:sz w:val="18"/>
        </w:rPr>
        <w:sectPr>
          <w:pgSz w:w="11910" w:h="16840"/>
          <w:pgMar w:top="1860" w:bottom="280" w:left="0" w:right="360"/>
        </w:sectPr>
      </w:pPr>
    </w:p>
    <w:p>
      <w:pPr>
        <w:spacing w:line="240" w:lineRule="auto" w:before="0"/>
        <w:rPr>
          <w:sz w:val="21"/>
        </w:rPr>
      </w:pPr>
    </w:p>
    <w:p>
      <w:pPr>
        <w:spacing w:line="240" w:lineRule="auto" w:before="0"/>
        <w:rPr>
          <w:sz w:val="21"/>
        </w:rPr>
      </w:pPr>
    </w:p>
    <w:p>
      <w:pPr>
        <w:spacing w:line="240" w:lineRule="auto" w:before="0"/>
        <w:rPr>
          <w:sz w:val="21"/>
        </w:rPr>
      </w:pPr>
    </w:p>
    <w:p>
      <w:pPr>
        <w:spacing w:line="240" w:lineRule="auto" w:before="160"/>
        <w:rPr>
          <w:sz w:val="21"/>
        </w:rPr>
      </w:pPr>
    </w:p>
    <w:p>
      <w:pPr>
        <w:spacing w:line="266" w:lineRule="auto" w:before="0"/>
        <w:ind w:left="2119" w:right="1163" w:firstLine="5"/>
        <w:jc w:val="left"/>
        <w:rPr>
          <w:sz w:val="21"/>
        </w:rPr>
      </w:pPr>
      <w:r>
        <w:rPr>
          <w:w w:val="105"/>
          <w:sz w:val="21"/>
        </w:rPr>
        <w:t>contingent upon</w:t>
      </w:r>
      <w:r>
        <w:rPr>
          <w:spacing w:val="-5"/>
          <w:w w:val="105"/>
          <w:sz w:val="21"/>
        </w:rPr>
        <w:t> </w:t>
      </w:r>
      <w:r>
        <w:rPr>
          <w:w w:val="105"/>
          <w:sz w:val="21"/>
        </w:rPr>
        <w:t>the Division of</w:t>
      </w:r>
      <w:r>
        <w:rPr>
          <w:spacing w:val="-2"/>
          <w:w w:val="105"/>
          <w:sz w:val="21"/>
        </w:rPr>
        <w:t> </w:t>
      </w:r>
      <w:r>
        <w:rPr>
          <w:w w:val="105"/>
          <w:sz w:val="21"/>
        </w:rPr>
        <w:t>Water lnfrastructure</w:t>
      </w:r>
      <w:r>
        <w:rPr>
          <w:w w:val="105"/>
          <w:position w:val="10"/>
          <w:sz w:val="10"/>
        </w:rPr>
        <w:t>1</w:t>
      </w:r>
      <w:r>
        <w:rPr>
          <w:w w:val="105"/>
          <w:sz w:val="21"/>
        </w:rPr>
        <w:t>s</w:t>
      </w:r>
      <w:r>
        <w:rPr>
          <w:spacing w:val="-24"/>
          <w:w w:val="105"/>
          <w:sz w:val="21"/>
        </w:rPr>
        <w:t> </w:t>
      </w:r>
      <w:r>
        <w:rPr>
          <w:w w:val="105"/>
          <w:sz w:val="21"/>
        </w:rPr>
        <w:t>(NCDWl1s) approval of the bid </w:t>
      </w:r>
      <w:r>
        <w:rPr>
          <w:spacing w:val="-2"/>
          <w:w w:val="105"/>
          <w:sz w:val="21"/>
        </w:rPr>
        <w:t>package.</w:t>
      </w:r>
    </w:p>
    <w:p>
      <w:pPr>
        <w:spacing w:line="240" w:lineRule="auto" w:before="25"/>
        <w:rPr>
          <w:sz w:val="21"/>
        </w:rPr>
      </w:pPr>
    </w:p>
    <w:p>
      <w:pPr>
        <w:spacing w:line="264" w:lineRule="auto" w:before="0"/>
        <w:ind w:left="2112" w:right="1163" w:hanging="3"/>
        <w:jc w:val="left"/>
        <w:rPr>
          <w:sz w:val="21"/>
        </w:rPr>
      </w:pPr>
      <w:r>
        <w:rPr>
          <w:w w:val="105"/>
          <w:sz w:val="21"/>
        </w:rPr>
        <w:t>The</w:t>
      </w:r>
      <w:r>
        <w:rPr>
          <w:spacing w:val="-9"/>
          <w:w w:val="105"/>
          <w:sz w:val="21"/>
        </w:rPr>
        <w:t> </w:t>
      </w:r>
      <w:r>
        <w:rPr>
          <w:w w:val="105"/>
          <w:sz w:val="21"/>
        </w:rPr>
        <w:t>City</w:t>
      </w:r>
      <w:r>
        <w:rPr>
          <w:spacing w:val="-4"/>
          <w:w w:val="105"/>
          <w:sz w:val="21"/>
        </w:rPr>
        <w:t> </w:t>
      </w:r>
      <w:r>
        <w:rPr>
          <w:w w:val="105"/>
          <w:sz w:val="21"/>
        </w:rPr>
        <w:t>may</w:t>
      </w:r>
      <w:r>
        <w:rPr>
          <w:spacing w:val="-4"/>
          <w:w w:val="105"/>
          <w:sz w:val="21"/>
        </w:rPr>
        <w:t> </w:t>
      </w:r>
      <w:r>
        <w:rPr>
          <w:w w:val="105"/>
          <w:sz w:val="21"/>
        </w:rPr>
        <w:t>also</w:t>
      </w:r>
      <w:r>
        <w:rPr>
          <w:spacing w:val="-3"/>
          <w:w w:val="105"/>
          <w:sz w:val="21"/>
        </w:rPr>
        <w:t> </w:t>
      </w:r>
      <w:r>
        <w:rPr>
          <w:w w:val="105"/>
          <w:sz w:val="21"/>
        </w:rPr>
        <w:t>choose</w:t>
      </w:r>
      <w:r>
        <w:rPr>
          <w:spacing w:val="-10"/>
          <w:w w:val="105"/>
          <w:sz w:val="21"/>
        </w:rPr>
        <w:t> </w:t>
      </w:r>
      <w:r>
        <w:rPr>
          <w:w w:val="105"/>
          <w:sz w:val="21"/>
        </w:rPr>
        <w:t>to</w:t>
      </w:r>
      <w:r>
        <w:rPr>
          <w:spacing w:val="20"/>
          <w:w w:val="105"/>
          <w:sz w:val="21"/>
        </w:rPr>
        <w:t> </w:t>
      </w:r>
      <w:r>
        <w:rPr>
          <w:w w:val="105"/>
          <w:sz w:val="21"/>
        </w:rPr>
        <w:t>award</w:t>
      </w:r>
      <w:r>
        <w:rPr>
          <w:spacing w:val="-8"/>
          <w:w w:val="105"/>
          <w:sz w:val="21"/>
        </w:rPr>
        <w:t> </w:t>
      </w:r>
      <w:r>
        <w:rPr>
          <w:w w:val="105"/>
          <w:sz w:val="21"/>
        </w:rPr>
        <w:t>the bid</w:t>
      </w:r>
      <w:r>
        <w:rPr>
          <w:spacing w:val="-14"/>
          <w:w w:val="105"/>
          <w:sz w:val="21"/>
        </w:rPr>
        <w:t> </w:t>
      </w:r>
      <w:r>
        <w:rPr>
          <w:w w:val="105"/>
          <w:sz w:val="21"/>
        </w:rPr>
        <w:t>alternate</w:t>
      </w:r>
      <w:r>
        <w:rPr>
          <w:spacing w:val="-1"/>
          <w:w w:val="105"/>
          <w:sz w:val="21"/>
        </w:rPr>
        <w:t> </w:t>
      </w:r>
      <w:r>
        <w:rPr>
          <w:w w:val="105"/>
          <w:sz w:val="21"/>
        </w:rPr>
        <w:t>for furnishing</w:t>
      </w:r>
      <w:r>
        <w:rPr>
          <w:spacing w:val="-9"/>
          <w:w w:val="105"/>
          <w:sz w:val="21"/>
        </w:rPr>
        <w:t> </w:t>
      </w:r>
      <w:r>
        <w:rPr>
          <w:w w:val="105"/>
          <w:sz w:val="21"/>
        </w:rPr>
        <w:t>and</w:t>
      </w:r>
      <w:r>
        <w:rPr>
          <w:spacing w:val="-16"/>
          <w:w w:val="105"/>
          <w:sz w:val="21"/>
        </w:rPr>
        <w:t> </w:t>
      </w:r>
      <w:r>
        <w:rPr>
          <w:w w:val="105"/>
          <w:sz w:val="21"/>
        </w:rPr>
        <w:t>installing decorative railing in the amount of $10,800.00.</w:t>
      </w:r>
    </w:p>
    <w:p>
      <w:pPr>
        <w:spacing w:line="240" w:lineRule="auto" w:before="30"/>
        <w:rPr>
          <w:sz w:val="21"/>
        </w:rPr>
      </w:pPr>
    </w:p>
    <w:p>
      <w:pPr>
        <w:spacing w:line="261" w:lineRule="auto" w:before="0"/>
        <w:ind w:left="2102" w:right="802" w:firstLine="5"/>
        <w:jc w:val="left"/>
        <w:rPr>
          <w:sz w:val="21"/>
        </w:rPr>
      </w:pPr>
      <w:r>
        <w:rPr>
          <w:w w:val="105"/>
          <w:sz w:val="21"/>
        </w:rPr>
        <w:t>Below</w:t>
      </w:r>
      <w:r>
        <w:rPr>
          <w:spacing w:val="18"/>
          <w:w w:val="105"/>
          <w:sz w:val="21"/>
        </w:rPr>
        <w:t> </w:t>
      </w:r>
      <w:r>
        <w:rPr>
          <w:w w:val="105"/>
          <w:sz w:val="21"/>
        </w:rPr>
        <w:t>and attached</w:t>
      </w:r>
      <w:r>
        <w:rPr>
          <w:spacing w:val="20"/>
          <w:w w:val="105"/>
          <w:sz w:val="21"/>
        </w:rPr>
        <w:t> </w:t>
      </w:r>
      <w:r>
        <w:rPr>
          <w:w w:val="105"/>
          <w:sz w:val="21"/>
        </w:rPr>
        <w:t>are budget</w:t>
      </w:r>
      <w:r>
        <w:rPr>
          <w:spacing w:val="22"/>
          <w:w w:val="105"/>
          <w:sz w:val="21"/>
        </w:rPr>
        <w:t> </w:t>
      </w:r>
      <w:r>
        <w:rPr>
          <w:w w:val="105"/>
          <w:sz w:val="21"/>
        </w:rPr>
        <w:t>summaries</w:t>
      </w:r>
      <w:r>
        <w:rPr>
          <w:spacing w:val="23"/>
          <w:w w:val="105"/>
          <w:sz w:val="21"/>
        </w:rPr>
        <w:t> </w:t>
      </w:r>
      <w:r>
        <w:rPr>
          <w:w w:val="105"/>
          <w:sz w:val="21"/>
        </w:rPr>
        <w:t>showing the total project budget with NCDWI</w:t>
      </w:r>
      <w:r>
        <w:rPr>
          <w:spacing w:val="-2"/>
          <w:w w:val="105"/>
          <w:sz w:val="21"/>
        </w:rPr>
        <w:t> </w:t>
      </w:r>
      <w:r>
        <w:rPr>
          <w:w w:val="105"/>
          <w:sz w:val="21"/>
        </w:rPr>
        <w:t>funds</w:t>
      </w:r>
      <w:r>
        <w:rPr>
          <w:spacing w:val="-4"/>
          <w:w w:val="105"/>
          <w:sz w:val="21"/>
        </w:rPr>
        <w:t> </w:t>
      </w:r>
      <w:r>
        <w:rPr>
          <w:w w:val="105"/>
          <w:sz w:val="21"/>
        </w:rPr>
        <w:t>and</w:t>
      </w:r>
      <w:r>
        <w:rPr>
          <w:spacing w:val="-6"/>
          <w:w w:val="105"/>
          <w:sz w:val="21"/>
        </w:rPr>
        <w:t> </w:t>
      </w:r>
      <w:r>
        <w:rPr>
          <w:w w:val="105"/>
          <w:sz w:val="21"/>
        </w:rPr>
        <w:t>City</w:t>
      </w:r>
      <w:r>
        <w:rPr>
          <w:spacing w:val="-5"/>
          <w:w w:val="105"/>
          <w:sz w:val="21"/>
        </w:rPr>
        <w:t> </w:t>
      </w:r>
      <w:r>
        <w:rPr>
          <w:w w:val="105"/>
          <w:sz w:val="21"/>
        </w:rPr>
        <w:t>funds</w:t>
      </w:r>
      <w:r>
        <w:rPr>
          <w:spacing w:val="-2"/>
          <w:w w:val="105"/>
          <w:sz w:val="21"/>
        </w:rPr>
        <w:t> </w:t>
      </w:r>
      <w:r>
        <w:rPr>
          <w:w w:val="105"/>
          <w:sz w:val="21"/>
        </w:rPr>
        <w:t>based</w:t>
      </w:r>
      <w:r>
        <w:rPr>
          <w:spacing w:val="-4"/>
          <w:w w:val="105"/>
          <w:sz w:val="21"/>
        </w:rPr>
        <w:t> </w:t>
      </w:r>
      <w:r>
        <w:rPr>
          <w:w w:val="105"/>
          <w:sz w:val="21"/>
        </w:rPr>
        <w:t>on the</w:t>
      </w:r>
      <w:r>
        <w:rPr>
          <w:spacing w:val="-5"/>
          <w:w w:val="105"/>
          <w:sz w:val="21"/>
        </w:rPr>
        <w:t> </w:t>
      </w:r>
      <w:r>
        <w:rPr>
          <w:w w:val="105"/>
          <w:sz w:val="21"/>
        </w:rPr>
        <w:t>bid</w:t>
      </w:r>
      <w:r>
        <w:rPr>
          <w:spacing w:val="-13"/>
          <w:w w:val="105"/>
          <w:sz w:val="21"/>
        </w:rPr>
        <w:t> </w:t>
      </w:r>
      <w:r>
        <w:rPr>
          <w:w w:val="105"/>
          <w:sz w:val="21"/>
        </w:rPr>
        <w:t>received</w:t>
      </w:r>
      <w:r>
        <w:rPr>
          <w:spacing w:val="-10"/>
          <w:w w:val="105"/>
          <w:sz w:val="21"/>
        </w:rPr>
        <w:t> </w:t>
      </w:r>
      <w:r>
        <w:rPr>
          <w:i/>
          <w:w w:val="105"/>
          <w:sz w:val="22"/>
        </w:rPr>
        <w:t>and</w:t>
      </w:r>
      <w:r>
        <w:rPr>
          <w:i/>
          <w:spacing w:val="-8"/>
          <w:w w:val="105"/>
          <w:sz w:val="22"/>
        </w:rPr>
        <w:t> </w:t>
      </w:r>
      <w:r>
        <w:rPr>
          <w:w w:val="105"/>
          <w:sz w:val="21"/>
        </w:rPr>
        <w:t>bid</w:t>
      </w:r>
      <w:r>
        <w:rPr>
          <w:spacing w:val="-13"/>
          <w:w w:val="105"/>
          <w:sz w:val="21"/>
        </w:rPr>
        <w:t> </w:t>
      </w:r>
      <w:r>
        <w:rPr>
          <w:w w:val="105"/>
          <w:sz w:val="21"/>
        </w:rPr>
        <w:t>alternate. NCDWI</w:t>
      </w:r>
      <w:r>
        <w:rPr>
          <w:spacing w:val="-9"/>
          <w:w w:val="105"/>
          <w:sz w:val="21"/>
        </w:rPr>
        <w:t> </w:t>
      </w:r>
      <w:r>
        <w:rPr>
          <w:w w:val="105"/>
          <w:sz w:val="21"/>
        </w:rPr>
        <w:t>allows for</w:t>
      </w:r>
      <w:r>
        <w:rPr>
          <w:spacing w:val="40"/>
          <w:w w:val="105"/>
          <w:sz w:val="21"/>
        </w:rPr>
        <w:t> </w:t>
      </w:r>
      <w:r>
        <w:rPr>
          <w:w w:val="105"/>
          <w:sz w:val="21"/>
        </w:rPr>
        <w:t>a construction contingency amount of approximately 5%.</w:t>
      </w:r>
    </w:p>
    <w:p>
      <w:pPr>
        <w:spacing w:line="240" w:lineRule="auto" w:before="11"/>
        <w:rPr>
          <w:sz w:val="19"/>
        </w:rPr>
      </w:pPr>
    </w:p>
    <w:tbl>
      <w:tblPr>
        <w:tblW w:w="0" w:type="auto"/>
        <w:jc w:val="left"/>
        <w:tblInd w:w="2256"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6636"/>
        <w:gridCol w:w="1658"/>
      </w:tblGrid>
      <w:tr>
        <w:trPr>
          <w:trHeight w:val="263" w:hRule="atLeast"/>
        </w:trPr>
        <w:tc>
          <w:tcPr>
            <w:tcW w:w="6636" w:type="dxa"/>
          </w:tcPr>
          <w:p>
            <w:pPr>
              <w:pStyle w:val="TableParagraph"/>
              <w:spacing w:line="213" w:lineRule="exact" w:before="31"/>
              <w:ind w:left="118"/>
              <w:rPr>
                <w:b/>
                <w:sz w:val="21"/>
              </w:rPr>
            </w:pPr>
            <w:r>
              <w:rPr>
                <w:b/>
                <w:spacing w:val="-4"/>
                <w:sz w:val="21"/>
              </w:rPr>
              <w:t>Funding</w:t>
            </w:r>
            <w:r>
              <w:rPr>
                <w:b/>
                <w:spacing w:val="-6"/>
                <w:sz w:val="21"/>
              </w:rPr>
              <w:t> </w:t>
            </w:r>
            <w:r>
              <w:rPr>
                <w:b/>
                <w:spacing w:val="-2"/>
                <w:sz w:val="21"/>
              </w:rPr>
              <w:t>Source</w:t>
            </w:r>
          </w:p>
        </w:tc>
        <w:tc>
          <w:tcPr>
            <w:tcW w:w="1658" w:type="dxa"/>
          </w:tcPr>
          <w:p>
            <w:pPr>
              <w:pStyle w:val="TableParagraph"/>
              <w:spacing w:line="213" w:lineRule="exact" w:before="31"/>
              <w:ind w:right="78"/>
              <w:jc w:val="right"/>
              <w:rPr>
                <w:b/>
                <w:sz w:val="21"/>
              </w:rPr>
            </w:pPr>
            <w:r>
              <w:rPr>
                <w:b/>
                <w:spacing w:val="-2"/>
                <w:w w:val="110"/>
                <w:sz w:val="21"/>
              </w:rPr>
              <w:t>Amount($}*</w:t>
            </w:r>
          </w:p>
        </w:tc>
      </w:tr>
      <w:tr>
        <w:trPr>
          <w:trHeight w:val="259" w:hRule="atLeast"/>
        </w:trPr>
        <w:tc>
          <w:tcPr>
            <w:tcW w:w="6636" w:type="dxa"/>
          </w:tcPr>
          <w:p>
            <w:pPr>
              <w:pStyle w:val="TableParagraph"/>
              <w:spacing w:line="208" w:lineRule="exact" w:before="31"/>
              <w:ind w:left="113"/>
              <w:rPr>
                <w:sz w:val="21"/>
              </w:rPr>
            </w:pPr>
            <w:r>
              <w:rPr>
                <w:spacing w:val="-2"/>
                <w:w w:val="105"/>
                <w:sz w:val="21"/>
              </w:rPr>
              <w:t>DEQ</w:t>
            </w:r>
            <w:r>
              <w:rPr>
                <w:spacing w:val="-5"/>
                <w:w w:val="105"/>
                <w:sz w:val="21"/>
              </w:rPr>
              <w:t> </w:t>
            </w:r>
            <w:r>
              <w:rPr>
                <w:spacing w:val="-2"/>
                <w:w w:val="105"/>
                <w:sz w:val="21"/>
              </w:rPr>
              <w:t>Funding</w:t>
            </w:r>
            <w:r>
              <w:rPr>
                <w:spacing w:val="-11"/>
                <w:w w:val="105"/>
                <w:sz w:val="21"/>
              </w:rPr>
              <w:t> </w:t>
            </w:r>
            <w:r>
              <w:rPr>
                <w:spacing w:val="-2"/>
                <w:w w:val="105"/>
                <w:sz w:val="21"/>
              </w:rPr>
              <w:t>LASII</w:t>
            </w:r>
            <w:r>
              <w:rPr>
                <w:spacing w:val="-1"/>
                <w:w w:val="105"/>
                <w:sz w:val="21"/>
              </w:rPr>
              <w:t> </w:t>
            </w:r>
            <w:r>
              <w:rPr>
                <w:spacing w:val="-2"/>
                <w:w w:val="105"/>
                <w:sz w:val="21"/>
              </w:rPr>
              <w:t>Construction</w:t>
            </w:r>
            <w:r>
              <w:rPr>
                <w:spacing w:val="-1"/>
                <w:w w:val="105"/>
                <w:sz w:val="21"/>
              </w:rPr>
              <w:t> </w:t>
            </w:r>
            <w:r>
              <w:rPr>
                <w:spacing w:val="-2"/>
                <w:w w:val="105"/>
                <w:sz w:val="21"/>
              </w:rPr>
              <w:t>(DWI# SRP-SW-ARP-0030)</w:t>
            </w:r>
          </w:p>
        </w:tc>
        <w:tc>
          <w:tcPr>
            <w:tcW w:w="1658" w:type="dxa"/>
          </w:tcPr>
          <w:p>
            <w:pPr>
              <w:pStyle w:val="TableParagraph"/>
              <w:spacing w:line="208" w:lineRule="exact" w:before="31"/>
              <w:ind w:right="66"/>
              <w:jc w:val="right"/>
              <w:rPr>
                <w:sz w:val="21"/>
              </w:rPr>
            </w:pPr>
            <w:r>
              <w:rPr>
                <w:spacing w:val="-2"/>
                <w:w w:val="105"/>
                <w:sz w:val="21"/>
              </w:rPr>
              <w:t>490,340.00</w:t>
            </w:r>
          </w:p>
        </w:tc>
      </w:tr>
      <w:tr>
        <w:trPr>
          <w:trHeight w:val="259" w:hRule="atLeast"/>
        </w:trPr>
        <w:tc>
          <w:tcPr>
            <w:tcW w:w="6636" w:type="dxa"/>
          </w:tcPr>
          <w:p>
            <w:pPr>
              <w:pStyle w:val="TableParagraph"/>
              <w:spacing w:line="208" w:lineRule="exact" w:before="31"/>
              <w:ind w:left="113"/>
              <w:rPr>
                <w:sz w:val="21"/>
              </w:rPr>
            </w:pPr>
            <w:r>
              <w:rPr>
                <w:sz w:val="21"/>
              </w:rPr>
              <w:t>DEQ</w:t>
            </w:r>
            <w:r>
              <w:rPr>
                <w:spacing w:val="18"/>
                <w:sz w:val="21"/>
              </w:rPr>
              <w:t> </w:t>
            </w:r>
            <w:r>
              <w:rPr>
                <w:sz w:val="21"/>
              </w:rPr>
              <w:t>Funding</w:t>
            </w:r>
            <w:r>
              <w:rPr>
                <w:spacing w:val="18"/>
                <w:sz w:val="21"/>
              </w:rPr>
              <w:t> </w:t>
            </w:r>
            <w:r>
              <w:rPr>
                <w:sz w:val="21"/>
              </w:rPr>
              <w:t>LASII</w:t>
            </w:r>
            <w:r>
              <w:rPr>
                <w:spacing w:val="24"/>
                <w:sz w:val="21"/>
              </w:rPr>
              <w:t> </w:t>
            </w:r>
            <w:r>
              <w:rPr>
                <w:sz w:val="21"/>
              </w:rPr>
              <w:t>Planning</w:t>
            </w:r>
            <w:r>
              <w:rPr>
                <w:spacing w:val="16"/>
                <w:sz w:val="21"/>
              </w:rPr>
              <w:t> </w:t>
            </w:r>
            <w:r>
              <w:rPr>
                <w:sz w:val="21"/>
              </w:rPr>
              <w:t>(DWI#</w:t>
            </w:r>
            <w:r>
              <w:rPr>
                <w:spacing w:val="21"/>
                <w:sz w:val="21"/>
              </w:rPr>
              <w:t> </w:t>
            </w:r>
            <w:r>
              <w:rPr>
                <w:sz w:val="21"/>
              </w:rPr>
              <w:t>SRP-SW-ARP-</w:t>
            </w:r>
            <w:r>
              <w:rPr>
                <w:spacing w:val="-2"/>
                <w:sz w:val="21"/>
              </w:rPr>
              <w:t>0098)</w:t>
            </w:r>
          </w:p>
        </w:tc>
        <w:tc>
          <w:tcPr>
            <w:tcW w:w="1658" w:type="dxa"/>
          </w:tcPr>
          <w:p>
            <w:pPr>
              <w:pStyle w:val="TableParagraph"/>
              <w:spacing w:line="203" w:lineRule="exact" w:before="36"/>
              <w:ind w:right="73"/>
              <w:jc w:val="right"/>
              <w:rPr>
                <w:sz w:val="21"/>
              </w:rPr>
            </w:pPr>
            <w:r>
              <w:rPr>
                <w:spacing w:val="-2"/>
                <w:w w:val="105"/>
                <w:sz w:val="21"/>
              </w:rPr>
              <w:t>329,000.00</w:t>
            </w:r>
          </w:p>
        </w:tc>
      </w:tr>
      <w:tr>
        <w:trPr>
          <w:trHeight w:val="537" w:hRule="atLeast"/>
        </w:trPr>
        <w:tc>
          <w:tcPr>
            <w:tcW w:w="6636" w:type="dxa"/>
          </w:tcPr>
          <w:p>
            <w:pPr>
              <w:pStyle w:val="TableParagraph"/>
              <w:spacing w:line="270" w:lineRule="atLeast"/>
              <w:ind w:left="101" w:firstLine="7"/>
              <w:rPr>
                <w:sz w:val="21"/>
              </w:rPr>
            </w:pPr>
            <w:r>
              <w:rPr>
                <w:sz w:val="21"/>
              </w:rPr>
              <w:t>DEQ Funding LASII Earmark S.L. 2021-180 (DWI# SRP-SW-ARP- </w:t>
            </w:r>
            <w:r>
              <w:rPr>
                <w:spacing w:val="-2"/>
                <w:w w:val="105"/>
                <w:sz w:val="21"/>
              </w:rPr>
              <w:t>0003)</w:t>
            </w:r>
          </w:p>
        </w:tc>
        <w:tc>
          <w:tcPr>
            <w:tcW w:w="1658" w:type="dxa"/>
          </w:tcPr>
          <w:p>
            <w:pPr>
              <w:pStyle w:val="TableParagraph"/>
              <w:spacing w:before="36"/>
              <w:ind w:right="77"/>
              <w:jc w:val="right"/>
              <w:rPr>
                <w:sz w:val="21"/>
              </w:rPr>
            </w:pPr>
            <w:r>
              <w:rPr>
                <w:spacing w:val="-2"/>
                <w:w w:val="105"/>
                <w:sz w:val="21"/>
              </w:rPr>
              <w:t>151,000.00</w:t>
            </w:r>
          </w:p>
        </w:tc>
      </w:tr>
      <w:tr>
        <w:trPr>
          <w:trHeight w:val="252" w:hRule="atLeast"/>
        </w:trPr>
        <w:tc>
          <w:tcPr>
            <w:tcW w:w="6636" w:type="dxa"/>
          </w:tcPr>
          <w:p>
            <w:pPr>
              <w:pStyle w:val="TableParagraph"/>
              <w:spacing w:line="208" w:lineRule="exact" w:before="24"/>
              <w:ind w:left="104"/>
              <w:rPr>
                <w:sz w:val="21"/>
              </w:rPr>
            </w:pPr>
            <w:r>
              <w:rPr>
                <w:w w:val="105"/>
                <w:sz w:val="21"/>
              </w:rPr>
              <w:t>City</w:t>
            </w:r>
            <w:r>
              <w:rPr>
                <w:spacing w:val="17"/>
                <w:w w:val="105"/>
                <w:sz w:val="21"/>
              </w:rPr>
              <w:t> </w:t>
            </w:r>
            <w:r>
              <w:rPr>
                <w:spacing w:val="-4"/>
                <w:w w:val="105"/>
                <w:sz w:val="21"/>
              </w:rPr>
              <w:t>Funds</w:t>
            </w:r>
          </w:p>
        </w:tc>
        <w:tc>
          <w:tcPr>
            <w:tcW w:w="1658" w:type="dxa"/>
          </w:tcPr>
          <w:p>
            <w:pPr>
              <w:pStyle w:val="TableParagraph"/>
              <w:spacing w:line="203" w:lineRule="exact" w:before="29"/>
              <w:ind w:right="76"/>
              <w:jc w:val="right"/>
              <w:rPr>
                <w:sz w:val="21"/>
              </w:rPr>
            </w:pPr>
            <w:r>
              <w:rPr>
                <w:spacing w:val="-2"/>
                <w:w w:val="105"/>
                <w:sz w:val="21"/>
              </w:rPr>
              <w:t>1,685,309</w:t>
            </w:r>
          </w:p>
        </w:tc>
      </w:tr>
      <w:tr>
        <w:trPr>
          <w:trHeight w:val="268" w:hRule="atLeast"/>
        </w:trPr>
        <w:tc>
          <w:tcPr>
            <w:tcW w:w="6636" w:type="dxa"/>
          </w:tcPr>
          <w:p>
            <w:pPr>
              <w:pStyle w:val="TableParagraph"/>
              <w:spacing w:line="213" w:lineRule="exact" w:before="36"/>
              <w:ind w:left="100"/>
              <w:rPr>
                <w:b/>
                <w:sz w:val="21"/>
              </w:rPr>
            </w:pPr>
            <w:r>
              <w:rPr>
                <w:b/>
                <w:spacing w:val="-4"/>
                <w:w w:val="105"/>
                <w:sz w:val="21"/>
              </w:rPr>
              <w:t>Total</w:t>
            </w:r>
          </w:p>
        </w:tc>
        <w:tc>
          <w:tcPr>
            <w:tcW w:w="1658" w:type="dxa"/>
          </w:tcPr>
          <w:p>
            <w:pPr>
              <w:pStyle w:val="TableParagraph"/>
              <w:spacing w:line="222" w:lineRule="exact" w:before="26"/>
              <w:ind w:right="85"/>
              <w:jc w:val="right"/>
              <w:rPr>
                <w:b/>
                <w:sz w:val="22"/>
              </w:rPr>
            </w:pPr>
            <w:r>
              <w:rPr>
                <w:b/>
                <w:spacing w:val="-2"/>
                <w:sz w:val="22"/>
              </w:rPr>
              <w:t>2,655,649</w:t>
            </w:r>
          </w:p>
        </w:tc>
      </w:tr>
    </w:tbl>
    <w:p>
      <w:pPr>
        <w:spacing w:line="240" w:lineRule="auto" w:before="56"/>
        <w:rPr>
          <w:sz w:val="21"/>
        </w:rPr>
      </w:pPr>
    </w:p>
    <w:p>
      <w:pPr>
        <w:spacing w:line="261" w:lineRule="auto" w:before="0"/>
        <w:ind w:left="2073" w:right="1018" w:firstLine="2"/>
        <w:jc w:val="left"/>
        <w:rPr>
          <w:sz w:val="21"/>
        </w:rPr>
      </w:pPr>
      <w:r>
        <w:rPr/>
        <mc:AlternateContent>
          <mc:Choice Requires="wps">
            <w:drawing>
              <wp:anchor distT="0" distB="0" distL="0" distR="0" allowOverlap="1" layoutInCell="1" locked="0" behindDoc="0" simplePos="0" relativeHeight="15923712">
                <wp:simplePos x="0" y="0"/>
                <wp:positionH relativeFrom="page">
                  <wp:posOffset>176985</wp:posOffset>
                </wp:positionH>
                <wp:positionV relativeFrom="paragraph">
                  <wp:posOffset>-378353</wp:posOffset>
                </wp:positionV>
                <wp:extent cx="1270" cy="391160"/>
                <wp:effectExtent l="0" t="0" r="0" b="0"/>
                <wp:wrapNone/>
                <wp:docPr id="806" name="Graphic 806"/>
                <wp:cNvGraphicFramePr>
                  <a:graphicFrameLocks/>
                </wp:cNvGraphicFramePr>
                <a:graphic>
                  <a:graphicData uri="http://schemas.microsoft.com/office/word/2010/wordprocessingShape">
                    <wps:wsp>
                      <wps:cNvPr id="806" name="Graphic 806"/>
                      <wps:cNvSpPr/>
                      <wps:spPr>
                        <a:xfrm>
                          <a:off x="0" y="0"/>
                          <a:ext cx="1270" cy="391160"/>
                        </a:xfrm>
                        <a:custGeom>
                          <a:avLst/>
                          <a:gdLst/>
                          <a:ahLst/>
                          <a:cxnLst/>
                          <a:rect l="l" t="t" r="r" b="b"/>
                          <a:pathLst>
                            <a:path w="0" h="391160">
                              <a:moveTo>
                                <a:pt x="0" y="390773"/>
                              </a:moveTo>
                              <a:lnTo>
                                <a:pt x="0" y="0"/>
                              </a:lnTo>
                            </a:path>
                          </a:pathLst>
                        </a:custGeom>
                        <a:ln w="3051">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923712" from="13.935867pt,.977968pt" to="13.935867pt,-29.791584pt" stroked="true" strokeweight=".240273pt" strokecolor="#000000">
                <v:stroke dashstyle="solid"/>
                <w10:wrap type="none"/>
              </v:line>
            </w:pict>
          </mc:Fallback>
        </mc:AlternateContent>
      </w:r>
      <w:r>
        <w:rPr>
          <w:w w:val="105"/>
          <w:sz w:val="21"/>
        </w:rPr>
        <w:t>If the</w:t>
      </w:r>
      <w:r>
        <w:rPr>
          <w:spacing w:val="15"/>
          <w:w w:val="105"/>
          <w:sz w:val="21"/>
        </w:rPr>
        <w:t> </w:t>
      </w:r>
      <w:r>
        <w:rPr>
          <w:w w:val="105"/>
          <w:sz w:val="21"/>
        </w:rPr>
        <w:t>project</w:t>
      </w:r>
      <w:r>
        <w:rPr>
          <w:spacing w:val="-11"/>
          <w:w w:val="105"/>
          <w:sz w:val="21"/>
        </w:rPr>
        <w:t> </w:t>
      </w:r>
      <w:r>
        <w:rPr>
          <w:w w:val="105"/>
          <w:sz w:val="21"/>
        </w:rPr>
        <w:t>is</w:t>
      </w:r>
      <w:r>
        <w:rPr>
          <w:spacing w:val="-16"/>
          <w:w w:val="105"/>
          <w:sz w:val="21"/>
        </w:rPr>
        <w:t> </w:t>
      </w:r>
      <w:r>
        <w:rPr>
          <w:w w:val="105"/>
          <w:sz w:val="21"/>
        </w:rPr>
        <w:t>awarded</w:t>
      </w:r>
      <w:r>
        <w:rPr>
          <w:spacing w:val="-10"/>
          <w:w w:val="105"/>
          <w:sz w:val="21"/>
        </w:rPr>
        <w:t> </w:t>
      </w:r>
      <w:r>
        <w:rPr>
          <w:w w:val="105"/>
          <w:sz w:val="21"/>
        </w:rPr>
        <w:t>to</w:t>
      </w:r>
      <w:r>
        <w:rPr>
          <w:spacing w:val="16"/>
          <w:w w:val="105"/>
          <w:sz w:val="21"/>
        </w:rPr>
        <w:t> </w:t>
      </w:r>
      <w:r>
        <w:rPr>
          <w:w w:val="105"/>
          <w:sz w:val="21"/>
        </w:rPr>
        <w:t>the</w:t>
      </w:r>
      <w:r>
        <w:rPr>
          <w:spacing w:val="-14"/>
          <w:w w:val="105"/>
          <w:sz w:val="21"/>
        </w:rPr>
        <w:t> </w:t>
      </w:r>
      <w:r>
        <w:rPr>
          <w:w w:val="105"/>
          <w:sz w:val="21"/>
        </w:rPr>
        <w:t>apparent</w:t>
      </w:r>
      <w:r>
        <w:rPr>
          <w:spacing w:val="-6"/>
          <w:w w:val="105"/>
          <w:sz w:val="21"/>
        </w:rPr>
        <w:t> </w:t>
      </w:r>
      <w:r>
        <w:rPr>
          <w:w w:val="105"/>
          <w:sz w:val="21"/>
        </w:rPr>
        <w:t>lowest</w:t>
      </w:r>
      <w:r>
        <w:rPr>
          <w:spacing w:val="-4"/>
          <w:w w:val="105"/>
          <w:sz w:val="21"/>
        </w:rPr>
        <w:t> </w:t>
      </w:r>
      <w:r>
        <w:rPr>
          <w:w w:val="105"/>
          <w:sz w:val="21"/>
        </w:rPr>
        <w:t>and</w:t>
      </w:r>
      <w:r>
        <w:rPr>
          <w:spacing w:val="-16"/>
          <w:w w:val="105"/>
          <w:sz w:val="21"/>
        </w:rPr>
        <w:t> </w:t>
      </w:r>
      <w:r>
        <w:rPr>
          <w:w w:val="105"/>
          <w:sz w:val="21"/>
        </w:rPr>
        <w:t>responsive and</w:t>
      </w:r>
      <w:r>
        <w:rPr>
          <w:spacing w:val="-16"/>
          <w:w w:val="105"/>
          <w:sz w:val="21"/>
        </w:rPr>
        <w:t> </w:t>
      </w:r>
      <w:r>
        <w:rPr>
          <w:w w:val="105"/>
          <w:sz w:val="21"/>
        </w:rPr>
        <w:t>responsible</w:t>
      </w:r>
      <w:r>
        <w:rPr>
          <w:spacing w:val="-3"/>
          <w:w w:val="105"/>
          <w:sz w:val="21"/>
        </w:rPr>
        <w:t> </w:t>
      </w:r>
      <w:r>
        <w:rPr>
          <w:w w:val="105"/>
          <w:sz w:val="21"/>
        </w:rPr>
        <w:t>bidder at the original</w:t>
      </w:r>
      <w:r>
        <w:rPr>
          <w:spacing w:val="-2"/>
          <w:w w:val="105"/>
          <w:sz w:val="21"/>
        </w:rPr>
        <w:t> </w:t>
      </w:r>
      <w:r>
        <w:rPr>
          <w:w w:val="105"/>
          <w:sz w:val="21"/>
        </w:rPr>
        <w:t>price,</w:t>
      </w:r>
      <w:r>
        <w:rPr>
          <w:spacing w:val="-18"/>
          <w:w w:val="105"/>
          <w:sz w:val="21"/>
        </w:rPr>
        <w:t> </w:t>
      </w:r>
      <w:r>
        <w:rPr>
          <w:i/>
          <w:w w:val="105"/>
          <w:sz w:val="22"/>
        </w:rPr>
        <w:t>including </w:t>
      </w:r>
      <w:r>
        <w:rPr>
          <w:w w:val="105"/>
          <w:sz w:val="21"/>
        </w:rPr>
        <w:t>the</w:t>
      </w:r>
      <w:r>
        <w:rPr>
          <w:spacing w:val="-4"/>
          <w:w w:val="105"/>
          <w:sz w:val="21"/>
        </w:rPr>
        <w:t> </w:t>
      </w:r>
      <w:r>
        <w:rPr>
          <w:w w:val="105"/>
          <w:sz w:val="21"/>
        </w:rPr>
        <w:t>bid</w:t>
      </w:r>
      <w:r>
        <w:rPr>
          <w:spacing w:val="-9"/>
          <w:w w:val="105"/>
          <w:sz w:val="21"/>
        </w:rPr>
        <w:t> </w:t>
      </w:r>
      <w:r>
        <w:rPr>
          <w:w w:val="105"/>
          <w:sz w:val="21"/>
        </w:rPr>
        <w:t>alternate,</w:t>
      </w:r>
      <w:r>
        <w:rPr>
          <w:spacing w:val="-3"/>
          <w:w w:val="105"/>
          <w:sz w:val="21"/>
        </w:rPr>
        <w:t> </w:t>
      </w:r>
      <w:r>
        <w:rPr>
          <w:w w:val="105"/>
          <w:sz w:val="21"/>
        </w:rPr>
        <w:t>the</w:t>
      </w:r>
      <w:r>
        <w:rPr>
          <w:spacing w:val="21"/>
          <w:w w:val="105"/>
          <w:sz w:val="21"/>
        </w:rPr>
        <w:t> </w:t>
      </w:r>
      <w:r>
        <w:rPr>
          <w:w w:val="105"/>
          <w:sz w:val="21"/>
        </w:rPr>
        <w:t>project</w:t>
      </w:r>
      <w:r>
        <w:rPr>
          <w:spacing w:val="-3"/>
          <w:w w:val="105"/>
          <w:sz w:val="21"/>
        </w:rPr>
        <w:t> </w:t>
      </w:r>
      <w:r>
        <w:rPr>
          <w:w w:val="105"/>
          <w:sz w:val="21"/>
        </w:rPr>
        <w:t>costs and</w:t>
      </w:r>
      <w:r>
        <w:rPr>
          <w:spacing w:val="-15"/>
          <w:w w:val="105"/>
          <w:sz w:val="21"/>
        </w:rPr>
        <w:t> </w:t>
      </w:r>
      <w:r>
        <w:rPr>
          <w:w w:val="105"/>
          <w:sz w:val="21"/>
        </w:rPr>
        <w:t>budget are</w:t>
      </w:r>
      <w:r>
        <w:rPr>
          <w:spacing w:val="-6"/>
          <w:w w:val="105"/>
          <w:sz w:val="21"/>
        </w:rPr>
        <w:t> </w:t>
      </w:r>
      <w:r>
        <w:rPr>
          <w:w w:val="105"/>
          <w:sz w:val="21"/>
        </w:rPr>
        <w:t>as </w:t>
      </w:r>
      <w:r>
        <w:rPr>
          <w:spacing w:val="-2"/>
          <w:w w:val="105"/>
          <w:sz w:val="21"/>
        </w:rPr>
        <w:t>follows.</w:t>
      </w:r>
    </w:p>
    <w:p>
      <w:pPr>
        <w:spacing w:line="240" w:lineRule="auto" w:before="4" w:after="0"/>
        <w:rPr>
          <w:sz w:val="20"/>
        </w:rPr>
      </w:pPr>
    </w:p>
    <w:tbl>
      <w:tblPr>
        <w:tblW w:w="0" w:type="auto"/>
        <w:jc w:val="left"/>
        <w:tblInd w:w="206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6973"/>
        <w:gridCol w:w="1495"/>
      </w:tblGrid>
      <w:tr>
        <w:trPr>
          <w:trHeight w:val="254" w:hRule="atLeast"/>
        </w:trPr>
        <w:tc>
          <w:tcPr>
            <w:tcW w:w="6973" w:type="dxa"/>
          </w:tcPr>
          <w:p>
            <w:pPr>
              <w:pStyle w:val="TableParagraph"/>
              <w:spacing w:line="208" w:lineRule="exact" w:before="26"/>
              <w:ind w:left="114"/>
              <w:rPr>
                <w:b/>
                <w:sz w:val="21"/>
              </w:rPr>
            </w:pPr>
            <w:r>
              <w:rPr>
                <w:b/>
                <w:spacing w:val="-2"/>
                <w:sz w:val="21"/>
              </w:rPr>
              <w:t>Description</w:t>
            </w:r>
          </w:p>
        </w:tc>
        <w:tc>
          <w:tcPr>
            <w:tcW w:w="1495" w:type="dxa"/>
          </w:tcPr>
          <w:p>
            <w:pPr>
              <w:pStyle w:val="TableParagraph"/>
              <w:spacing w:line="208" w:lineRule="exact" w:before="26"/>
              <w:ind w:right="91"/>
              <w:jc w:val="right"/>
              <w:rPr>
                <w:b/>
                <w:sz w:val="21"/>
              </w:rPr>
            </w:pPr>
            <w:r>
              <w:rPr>
                <w:b/>
                <w:spacing w:val="-2"/>
                <w:w w:val="110"/>
                <w:sz w:val="21"/>
              </w:rPr>
              <w:t>Amount($)*</w:t>
            </w:r>
          </w:p>
        </w:tc>
      </w:tr>
      <w:tr>
        <w:trPr>
          <w:trHeight w:val="263" w:hRule="atLeast"/>
        </w:trPr>
        <w:tc>
          <w:tcPr>
            <w:tcW w:w="6973" w:type="dxa"/>
          </w:tcPr>
          <w:p>
            <w:pPr>
              <w:pStyle w:val="TableParagraph"/>
              <w:spacing w:line="208" w:lineRule="exact" w:before="36"/>
              <w:ind w:left="118"/>
              <w:rPr>
                <w:sz w:val="21"/>
              </w:rPr>
            </w:pPr>
            <w:r>
              <w:rPr>
                <w:sz w:val="21"/>
              </w:rPr>
              <w:t>Base</w:t>
            </w:r>
            <w:r>
              <w:rPr>
                <w:spacing w:val="6"/>
                <w:sz w:val="21"/>
              </w:rPr>
              <w:t> </w:t>
            </w:r>
            <w:r>
              <w:rPr>
                <w:sz w:val="21"/>
              </w:rPr>
              <w:t>Bid</w:t>
            </w:r>
            <w:r>
              <w:rPr>
                <w:spacing w:val="-8"/>
                <w:sz w:val="21"/>
              </w:rPr>
              <w:t> </w:t>
            </w:r>
            <w:r>
              <w:rPr>
                <w:spacing w:val="-2"/>
                <w:sz w:val="21"/>
              </w:rPr>
              <w:t>price</w:t>
            </w:r>
          </w:p>
        </w:tc>
        <w:tc>
          <w:tcPr>
            <w:tcW w:w="1495" w:type="dxa"/>
          </w:tcPr>
          <w:p>
            <w:pPr>
              <w:pStyle w:val="TableParagraph"/>
              <w:spacing w:line="203" w:lineRule="exact" w:before="40"/>
              <w:ind w:right="72"/>
              <w:jc w:val="right"/>
              <w:rPr>
                <w:sz w:val="21"/>
              </w:rPr>
            </w:pPr>
            <w:r>
              <w:rPr>
                <w:spacing w:val="-2"/>
                <w:w w:val="105"/>
                <w:sz w:val="21"/>
              </w:rPr>
              <w:t>1,989,988</w:t>
            </w:r>
          </w:p>
        </w:tc>
      </w:tr>
      <w:tr>
        <w:trPr>
          <w:trHeight w:val="263" w:hRule="atLeast"/>
        </w:trPr>
        <w:tc>
          <w:tcPr>
            <w:tcW w:w="6973" w:type="dxa"/>
          </w:tcPr>
          <w:p>
            <w:pPr>
              <w:pStyle w:val="TableParagraph"/>
              <w:spacing w:line="213" w:lineRule="exact" w:before="31"/>
              <w:ind w:left="114"/>
              <w:rPr>
                <w:sz w:val="21"/>
              </w:rPr>
            </w:pPr>
            <w:r>
              <w:rPr>
                <w:sz w:val="21"/>
              </w:rPr>
              <w:t>Contingency</w:t>
            </w:r>
            <w:r>
              <w:rPr>
                <w:spacing w:val="57"/>
                <w:sz w:val="21"/>
              </w:rPr>
              <w:t> </w:t>
            </w:r>
            <w:r>
              <w:rPr>
                <w:spacing w:val="-4"/>
                <w:sz w:val="21"/>
              </w:rPr>
              <w:t>(5%)</w:t>
            </w:r>
          </w:p>
        </w:tc>
        <w:tc>
          <w:tcPr>
            <w:tcW w:w="1495" w:type="dxa"/>
          </w:tcPr>
          <w:p>
            <w:pPr>
              <w:pStyle w:val="TableParagraph"/>
              <w:spacing w:line="203" w:lineRule="exact" w:before="40"/>
              <w:ind w:right="77"/>
              <w:jc w:val="right"/>
              <w:rPr>
                <w:sz w:val="21"/>
              </w:rPr>
            </w:pPr>
            <w:r>
              <w:rPr>
                <w:spacing w:val="-2"/>
                <w:w w:val="105"/>
                <w:sz w:val="21"/>
              </w:rPr>
              <w:t>99,499</w:t>
            </w:r>
          </w:p>
        </w:tc>
      </w:tr>
      <w:tr>
        <w:trPr>
          <w:trHeight w:val="263" w:hRule="atLeast"/>
        </w:trPr>
        <w:tc>
          <w:tcPr>
            <w:tcW w:w="6973" w:type="dxa"/>
          </w:tcPr>
          <w:p>
            <w:pPr>
              <w:pStyle w:val="TableParagraph"/>
              <w:spacing w:line="213" w:lineRule="exact" w:before="31"/>
              <w:ind w:left="112"/>
              <w:rPr>
                <w:sz w:val="21"/>
              </w:rPr>
            </w:pPr>
            <w:r>
              <w:rPr>
                <w:sz w:val="21"/>
              </w:rPr>
              <w:t>Engineering</w:t>
            </w:r>
            <w:r>
              <w:rPr>
                <w:spacing w:val="-9"/>
                <w:sz w:val="21"/>
              </w:rPr>
              <w:t> </w:t>
            </w:r>
            <w:r>
              <w:rPr>
                <w:sz w:val="21"/>
              </w:rPr>
              <w:t>(LASII</w:t>
            </w:r>
            <w:r>
              <w:rPr>
                <w:spacing w:val="13"/>
                <w:sz w:val="21"/>
              </w:rPr>
              <w:t> </w:t>
            </w:r>
            <w:r>
              <w:rPr>
                <w:spacing w:val="-2"/>
                <w:sz w:val="21"/>
              </w:rPr>
              <w:t>Planning)</w:t>
            </w:r>
          </w:p>
        </w:tc>
        <w:tc>
          <w:tcPr>
            <w:tcW w:w="1495" w:type="dxa"/>
          </w:tcPr>
          <w:p>
            <w:pPr>
              <w:pStyle w:val="TableParagraph"/>
              <w:spacing w:line="208" w:lineRule="exact" w:before="36"/>
              <w:ind w:right="68"/>
              <w:jc w:val="right"/>
              <w:rPr>
                <w:sz w:val="21"/>
              </w:rPr>
            </w:pPr>
            <w:r>
              <w:rPr>
                <w:spacing w:val="-2"/>
                <w:w w:val="105"/>
                <w:sz w:val="21"/>
              </w:rPr>
              <w:t>329,000</w:t>
            </w:r>
          </w:p>
        </w:tc>
      </w:tr>
      <w:tr>
        <w:trPr>
          <w:trHeight w:val="259" w:hRule="atLeast"/>
        </w:trPr>
        <w:tc>
          <w:tcPr>
            <w:tcW w:w="6973" w:type="dxa"/>
          </w:tcPr>
          <w:p>
            <w:pPr>
              <w:pStyle w:val="TableParagraph"/>
              <w:spacing w:line="208" w:lineRule="exact" w:before="31"/>
              <w:ind w:left="112"/>
              <w:rPr>
                <w:sz w:val="21"/>
              </w:rPr>
            </w:pPr>
            <w:r>
              <w:rPr>
                <w:sz w:val="21"/>
              </w:rPr>
              <w:t>Engineering</w:t>
            </w:r>
            <w:r>
              <w:rPr>
                <w:spacing w:val="22"/>
                <w:sz w:val="21"/>
              </w:rPr>
              <w:t> </w:t>
            </w:r>
            <w:r>
              <w:rPr>
                <w:sz w:val="21"/>
              </w:rPr>
              <w:t>(City</w:t>
            </w:r>
            <w:r>
              <w:rPr>
                <w:spacing w:val="19"/>
                <w:sz w:val="21"/>
              </w:rPr>
              <w:t> </w:t>
            </w:r>
            <w:r>
              <w:rPr>
                <w:spacing w:val="-2"/>
                <w:sz w:val="21"/>
              </w:rPr>
              <w:t>Funds)</w:t>
            </w:r>
          </w:p>
        </w:tc>
        <w:tc>
          <w:tcPr>
            <w:tcW w:w="1495" w:type="dxa"/>
          </w:tcPr>
          <w:p>
            <w:pPr>
              <w:pStyle w:val="TableParagraph"/>
              <w:spacing w:line="208" w:lineRule="exact" w:before="31"/>
              <w:ind w:right="65"/>
              <w:jc w:val="right"/>
              <w:rPr>
                <w:sz w:val="21"/>
              </w:rPr>
            </w:pPr>
            <w:r>
              <w:rPr>
                <w:spacing w:val="-2"/>
                <w:w w:val="110"/>
                <w:sz w:val="21"/>
              </w:rPr>
              <w:t>199,900</w:t>
            </w:r>
          </w:p>
        </w:tc>
      </w:tr>
      <w:tr>
        <w:trPr>
          <w:trHeight w:val="263" w:hRule="atLeast"/>
        </w:trPr>
        <w:tc>
          <w:tcPr>
            <w:tcW w:w="6973" w:type="dxa"/>
          </w:tcPr>
          <w:p>
            <w:pPr>
              <w:pStyle w:val="TableParagraph"/>
              <w:spacing w:line="208" w:lineRule="exact" w:before="36"/>
              <w:ind w:left="108"/>
              <w:rPr>
                <w:sz w:val="21"/>
              </w:rPr>
            </w:pPr>
            <w:r>
              <w:rPr>
                <w:w w:val="105"/>
                <w:sz w:val="21"/>
              </w:rPr>
              <w:t>Permit</w:t>
            </w:r>
            <w:r>
              <w:rPr>
                <w:spacing w:val="2"/>
                <w:w w:val="105"/>
                <w:sz w:val="21"/>
              </w:rPr>
              <w:t> </w:t>
            </w:r>
            <w:r>
              <w:rPr>
                <w:w w:val="105"/>
                <w:sz w:val="21"/>
              </w:rPr>
              <w:t>(City</w:t>
            </w:r>
            <w:r>
              <w:rPr>
                <w:spacing w:val="-2"/>
                <w:w w:val="105"/>
                <w:sz w:val="21"/>
              </w:rPr>
              <w:t> Funds)</w:t>
            </w:r>
          </w:p>
        </w:tc>
        <w:tc>
          <w:tcPr>
            <w:tcW w:w="1495" w:type="dxa"/>
          </w:tcPr>
          <w:p>
            <w:pPr>
              <w:pStyle w:val="TableParagraph"/>
              <w:spacing w:line="208" w:lineRule="exact" w:before="36"/>
              <w:ind w:right="37"/>
              <w:jc w:val="right"/>
              <w:rPr>
                <w:sz w:val="21"/>
              </w:rPr>
            </w:pPr>
            <w:r>
              <w:rPr>
                <w:spacing w:val="-2"/>
                <w:w w:val="115"/>
                <w:sz w:val="21"/>
              </w:rPr>
              <w:t>1,251</w:t>
            </w:r>
          </w:p>
        </w:tc>
      </w:tr>
      <w:tr>
        <w:trPr>
          <w:trHeight w:val="259" w:hRule="atLeast"/>
        </w:trPr>
        <w:tc>
          <w:tcPr>
            <w:tcW w:w="6973" w:type="dxa"/>
          </w:tcPr>
          <w:p>
            <w:pPr>
              <w:pStyle w:val="TableParagraph"/>
              <w:spacing w:line="208" w:lineRule="exact" w:before="31"/>
              <w:ind w:left="108"/>
              <w:rPr>
                <w:sz w:val="21"/>
              </w:rPr>
            </w:pPr>
            <w:r>
              <w:rPr>
                <w:sz w:val="21"/>
              </w:rPr>
              <w:t>Easement</w:t>
            </w:r>
            <w:r>
              <w:rPr>
                <w:spacing w:val="30"/>
                <w:sz w:val="21"/>
              </w:rPr>
              <w:t> </w:t>
            </w:r>
            <w:r>
              <w:rPr>
                <w:sz w:val="21"/>
              </w:rPr>
              <w:t>Acquisition</w:t>
            </w:r>
            <w:r>
              <w:rPr>
                <w:spacing w:val="26"/>
                <w:sz w:val="21"/>
              </w:rPr>
              <w:t> </w:t>
            </w:r>
            <w:r>
              <w:rPr>
                <w:sz w:val="21"/>
              </w:rPr>
              <w:t>(City</w:t>
            </w:r>
            <w:r>
              <w:rPr>
                <w:spacing w:val="28"/>
                <w:sz w:val="21"/>
              </w:rPr>
              <w:t> </w:t>
            </w:r>
            <w:r>
              <w:rPr>
                <w:spacing w:val="-2"/>
                <w:sz w:val="21"/>
              </w:rPr>
              <w:t>Funds)</w:t>
            </w:r>
          </w:p>
        </w:tc>
        <w:tc>
          <w:tcPr>
            <w:tcW w:w="1495" w:type="dxa"/>
          </w:tcPr>
          <w:p>
            <w:pPr>
              <w:pStyle w:val="TableParagraph"/>
              <w:spacing w:line="203" w:lineRule="exact" w:before="36"/>
              <w:ind w:right="69"/>
              <w:jc w:val="right"/>
              <w:rPr>
                <w:sz w:val="21"/>
              </w:rPr>
            </w:pPr>
            <w:r>
              <w:rPr>
                <w:spacing w:val="-2"/>
                <w:w w:val="105"/>
                <w:sz w:val="21"/>
              </w:rPr>
              <w:t>34,950</w:t>
            </w:r>
          </w:p>
        </w:tc>
      </w:tr>
      <w:tr>
        <w:trPr>
          <w:trHeight w:val="263" w:hRule="atLeast"/>
        </w:trPr>
        <w:tc>
          <w:tcPr>
            <w:tcW w:w="6973" w:type="dxa"/>
          </w:tcPr>
          <w:p>
            <w:pPr>
              <w:pStyle w:val="TableParagraph"/>
              <w:spacing w:line="213" w:lineRule="exact" w:before="31"/>
              <w:ind w:left="108"/>
              <w:rPr>
                <w:sz w:val="21"/>
              </w:rPr>
            </w:pPr>
            <w:r>
              <w:rPr>
                <w:w w:val="105"/>
                <w:sz w:val="21"/>
              </w:rPr>
              <w:t>Newspaper</w:t>
            </w:r>
            <w:r>
              <w:rPr>
                <w:spacing w:val="10"/>
                <w:w w:val="105"/>
                <w:sz w:val="21"/>
              </w:rPr>
              <w:t> </w:t>
            </w:r>
            <w:r>
              <w:rPr>
                <w:w w:val="105"/>
                <w:sz w:val="21"/>
              </w:rPr>
              <w:t>Advertisements</w:t>
            </w:r>
            <w:r>
              <w:rPr>
                <w:spacing w:val="-18"/>
                <w:w w:val="105"/>
                <w:sz w:val="21"/>
              </w:rPr>
              <w:t> </w:t>
            </w:r>
            <w:r>
              <w:rPr>
                <w:w w:val="105"/>
                <w:sz w:val="21"/>
              </w:rPr>
              <w:t>(City</w:t>
            </w:r>
            <w:r>
              <w:rPr>
                <w:spacing w:val="-2"/>
                <w:w w:val="105"/>
                <w:sz w:val="21"/>
              </w:rPr>
              <w:t> Funds}</w:t>
            </w:r>
          </w:p>
        </w:tc>
        <w:tc>
          <w:tcPr>
            <w:tcW w:w="1495" w:type="dxa"/>
          </w:tcPr>
          <w:p>
            <w:pPr>
              <w:pStyle w:val="TableParagraph"/>
              <w:spacing w:line="208" w:lineRule="exact" w:before="36"/>
              <w:ind w:right="41"/>
              <w:jc w:val="right"/>
              <w:rPr>
                <w:sz w:val="21"/>
              </w:rPr>
            </w:pPr>
            <w:r>
              <w:rPr>
                <w:spacing w:val="-2"/>
                <w:w w:val="115"/>
                <w:sz w:val="21"/>
              </w:rPr>
              <w:t>1,061</w:t>
            </w:r>
          </w:p>
        </w:tc>
      </w:tr>
      <w:tr>
        <w:trPr>
          <w:trHeight w:val="263" w:hRule="atLeast"/>
        </w:trPr>
        <w:tc>
          <w:tcPr>
            <w:tcW w:w="6973" w:type="dxa"/>
          </w:tcPr>
          <w:p>
            <w:pPr>
              <w:pStyle w:val="TableParagraph"/>
              <w:spacing w:line="208" w:lineRule="exact" w:before="36"/>
              <w:ind w:right="78"/>
              <w:jc w:val="right"/>
              <w:rPr>
                <w:b/>
                <w:sz w:val="21"/>
              </w:rPr>
            </w:pPr>
            <w:r>
              <w:rPr>
                <w:b/>
                <w:sz w:val="21"/>
              </w:rPr>
              <w:t>Total</w:t>
            </w:r>
            <w:r>
              <w:rPr>
                <w:b/>
                <w:spacing w:val="-7"/>
                <w:sz w:val="21"/>
              </w:rPr>
              <w:t> </w:t>
            </w:r>
            <w:r>
              <w:rPr>
                <w:b/>
                <w:sz w:val="21"/>
              </w:rPr>
              <w:t>Project</w:t>
            </w:r>
            <w:r>
              <w:rPr>
                <w:b/>
                <w:spacing w:val="-4"/>
                <w:sz w:val="21"/>
              </w:rPr>
              <w:t> Cost</w:t>
            </w:r>
          </w:p>
        </w:tc>
        <w:tc>
          <w:tcPr>
            <w:tcW w:w="1495" w:type="dxa"/>
          </w:tcPr>
          <w:p>
            <w:pPr>
              <w:pStyle w:val="TableParagraph"/>
              <w:spacing w:line="217" w:lineRule="exact" w:before="26"/>
              <w:ind w:right="81"/>
              <w:jc w:val="right"/>
              <w:rPr>
                <w:b/>
                <w:sz w:val="22"/>
              </w:rPr>
            </w:pPr>
            <w:r>
              <w:rPr>
                <w:b/>
                <w:spacing w:val="-2"/>
                <w:sz w:val="22"/>
              </w:rPr>
              <w:t>2,655,649</w:t>
            </w:r>
          </w:p>
        </w:tc>
      </w:tr>
      <w:tr>
        <w:trPr>
          <w:trHeight w:val="533" w:hRule="atLeast"/>
        </w:trPr>
        <w:tc>
          <w:tcPr>
            <w:tcW w:w="6973" w:type="dxa"/>
          </w:tcPr>
          <w:p>
            <w:pPr>
              <w:pStyle w:val="TableParagraph"/>
              <w:spacing w:line="260" w:lineRule="atLeast"/>
              <w:ind w:left="97" w:firstLine="11"/>
              <w:rPr>
                <w:sz w:val="21"/>
              </w:rPr>
            </w:pPr>
            <w:r>
              <w:rPr>
                <w:spacing w:val="-2"/>
                <w:w w:val="105"/>
                <w:sz w:val="21"/>
              </w:rPr>
              <w:t>DEQ</w:t>
            </w:r>
            <w:r>
              <w:rPr>
                <w:spacing w:val="-11"/>
                <w:w w:val="105"/>
                <w:sz w:val="21"/>
              </w:rPr>
              <w:t> </w:t>
            </w:r>
            <w:r>
              <w:rPr>
                <w:spacing w:val="-2"/>
                <w:w w:val="105"/>
                <w:sz w:val="21"/>
              </w:rPr>
              <w:t>Funding</w:t>
            </w:r>
            <w:r>
              <w:rPr>
                <w:spacing w:val="-8"/>
                <w:w w:val="105"/>
                <w:sz w:val="21"/>
              </w:rPr>
              <w:t> </w:t>
            </w:r>
            <w:r>
              <w:rPr>
                <w:spacing w:val="-2"/>
                <w:w w:val="105"/>
                <w:sz w:val="21"/>
              </w:rPr>
              <w:t>LASII</w:t>
            </w:r>
            <w:r>
              <w:rPr>
                <w:spacing w:val="-6"/>
                <w:w w:val="105"/>
                <w:sz w:val="21"/>
              </w:rPr>
              <w:t> </w:t>
            </w:r>
            <w:r>
              <w:rPr>
                <w:spacing w:val="-2"/>
                <w:w w:val="105"/>
                <w:sz w:val="21"/>
              </w:rPr>
              <w:t>Construction</w:t>
            </w:r>
            <w:r>
              <w:rPr>
                <w:spacing w:val="-3"/>
                <w:w w:val="105"/>
                <w:sz w:val="21"/>
              </w:rPr>
              <w:t> </w:t>
            </w:r>
            <w:r>
              <w:rPr>
                <w:spacing w:val="-2"/>
                <w:w w:val="105"/>
                <w:sz w:val="21"/>
              </w:rPr>
              <w:t>(DWI# SRP-SW-ARP-0030) (Construction)</w:t>
            </w:r>
          </w:p>
        </w:tc>
        <w:tc>
          <w:tcPr>
            <w:tcW w:w="1495" w:type="dxa"/>
          </w:tcPr>
          <w:p>
            <w:pPr>
              <w:pStyle w:val="TableParagraph"/>
              <w:spacing w:before="36"/>
              <w:ind w:right="77"/>
              <w:jc w:val="right"/>
              <w:rPr>
                <w:sz w:val="21"/>
              </w:rPr>
            </w:pPr>
            <w:r>
              <w:rPr>
                <w:spacing w:val="-2"/>
                <w:w w:val="105"/>
                <w:sz w:val="21"/>
              </w:rPr>
              <w:t>490,340</w:t>
            </w:r>
          </w:p>
        </w:tc>
      </w:tr>
      <w:tr>
        <w:trPr>
          <w:trHeight w:val="528" w:hRule="atLeast"/>
        </w:trPr>
        <w:tc>
          <w:tcPr>
            <w:tcW w:w="6973" w:type="dxa"/>
          </w:tcPr>
          <w:p>
            <w:pPr>
              <w:pStyle w:val="TableParagraph"/>
              <w:spacing w:before="31"/>
              <w:ind w:left="103"/>
              <w:rPr>
                <w:sz w:val="21"/>
              </w:rPr>
            </w:pPr>
            <w:r>
              <w:rPr>
                <w:sz w:val="21"/>
              </w:rPr>
              <w:t>DEQ</w:t>
            </w:r>
            <w:r>
              <w:rPr>
                <w:spacing w:val="20"/>
                <w:sz w:val="21"/>
              </w:rPr>
              <w:t> </w:t>
            </w:r>
            <w:r>
              <w:rPr>
                <w:sz w:val="21"/>
              </w:rPr>
              <w:t>Funding</w:t>
            </w:r>
            <w:r>
              <w:rPr>
                <w:spacing w:val="19"/>
                <w:sz w:val="21"/>
              </w:rPr>
              <w:t> </w:t>
            </w:r>
            <w:r>
              <w:rPr>
                <w:sz w:val="21"/>
              </w:rPr>
              <w:t>LASII</w:t>
            </w:r>
            <w:r>
              <w:rPr>
                <w:spacing w:val="26"/>
                <w:sz w:val="21"/>
              </w:rPr>
              <w:t> </w:t>
            </w:r>
            <w:r>
              <w:rPr>
                <w:sz w:val="21"/>
              </w:rPr>
              <w:t>Planning</w:t>
            </w:r>
            <w:r>
              <w:rPr>
                <w:spacing w:val="8"/>
                <w:sz w:val="21"/>
              </w:rPr>
              <w:t> </w:t>
            </w:r>
            <w:r>
              <w:rPr>
                <w:sz w:val="21"/>
              </w:rPr>
              <w:t>(DWI#</w:t>
            </w:r>
            <w:r>
              <w:rPr>
                <w:spacing w:val="28"/>
                <w:sz w:val="21"/>
              </w:rPr>
              <w:t> </w:t>
            </w:r>
            <w:r>
              <w:rPr>
                <w:sz w:val="21"/>
              </w:rPr>
              <w:t>SRP-SW-ARP-</w:t>
            </w:r>
            <w:r>
              <w:rPr>
                <w:spacing w:val="-2"/>
                <w:sz w:val="21"/>
              </w:rPr>
              <w:t>0098)</w:t>
            </w:r>
          </w:p>
          <w:p>
            <w:pPr>
              <w:pStyle w:val="TableParagraph"/>
              <w:spacing w:line="213" w:lineRule="exact" w:before="23"/>
              <w:ind w:left="97"/>
              <w:rPr>
                <w:sz w:val="21"/>
              </w:rPr>
            </w:pPr>
            <w:r>
              <w:rPr>
                <w:spacing w:val="-2"/>
                <w:sz w:val="21"/>
              </w:rPr>
              <w:t>(Engineering)</w:t>
            </w:r>
          </w:p>
        </w:tc>
        <w:tc>
          <w:tcPr>
            <w:tcW w:w="1495" w:type="dxa"/>
          </w:tcPr>
          <w:p>
            <w:pPr>
              <w:pStyle w:val="TableParagraph"/>
              <w:spacing w:before="31"/>
              <w:ind w:right="73"/>
              <w:jc w:val="right"/>
              <w:rPr>
                <w:sz w:val="21"/>
              </w:rPr>
            </w:pPr>
            <w:r>
              <w:rPr>
                <w:spacing w:val="-2"/>
                <w:w w:val="105"/>
                <w:sz w:val="21"/>
              </w:rPr>
              <w:t>329,000</w:t>
            </w:r>
          </w:p>
        </w:tc>
      </w:tr>
      <w:tr>
        <w:trPr>
          <w:trHeight w:val="523" w:hRule="atLeast"/>
        </w:trPr>
        <w:tc>
          <w:tcPr>
            <w:tcW w:w="6973" w:type="dxa"/>
          </w:tcPr>
          <w:p>
            <w:pPr>
              <w:pStyle w:val="TableParagraph"/>
              <w:spacing w:before="31"/>
              <w:ind w:left="103"/>
              <w:rPr>
                <w:sz w:val="21"/>
              </w:rPr>
            </w:pPr>
            <w:r>
              <w:rPr>
                <w:sz w:val="21"/>
              </w:rPr>
              <w:t>DEQ</w:t>
            </w:r>
            <w:r>
              <w:rPr>
                <w:spacing w:val="15"/>
                <w:sz w:val="21"/>
              </w:rPr>
              <w:t> </w:t>
            </w:r>
            <w:r>
              <w:rPr>
                <w:sz w:val="21"/>
              </w:rPr>
              <w:t>Funding</w:t>
            </w:r>
            <w:r>
              <w:rPr>
                <w:spacing w:val="14"/>
                <w:sz w:val="21"/>
              </w:rPr>
              <w:t> </w:t>
            </w:r>
            <w:r>
              <w:rPr>
                <w:sz w:val="21"/>
              </w:rPr>
              <w:t>LASII</w:t>
            </w:r>
            <w:r>
              <w:rPr>
                <w:spacing w:val="21"/>
                <w:sz w:val="21"/>
              </w:rPr>
              <w:t> </w:t>
            </w:r>
            <w:r>
              <w:rPr>
                <w:sz w:val="21"/>
              </w:rPr>
              <w:t>Earmark</w:t>
            </w:r>
            <w:r>
              <w:rPr>
                <w:spacing w:val="24"/>
                <w:sz w:val="21"/>
              </w:rPr>
              <w:t> </w:t>
            </w:r>
            <w:r>
              <w:rPr>
                <w:sz w:val="21"/>
              </w:rPr>
              <w:t>S.L.</w:t>
            </w:r>
            <w:r>
              <w:rPr>
                <w:spacing w:val="11"/>
                <w:sz w:val="21"/>
              </w:rPr>
              <w:t> </w:t>
            </w:r>
            <w:r>
              <w:rPr>
                <w:sz w:val="21"/>
              </w:rPr>
              <w:t>2021-180</w:t>
            </w:r>
            <w:r>
              <w:rPr>
                <w:spacing w:val="8"/>
                <w:sz w:val="21"/>
              </w:rPr>
              <w:t> </w:t>
            </w:r>
            <w:r>
              <w:rPr>
                <w:sz w:val="21"/>
              </w:rPr>
              <w:t>(DWI#</w:t>
            </w:r>
            <w:r>
              <w:rPr>
                <w:spacing w:val="15"/>
                <w:sz w:val="21"/>
              </w:rPr>
              <w:t> </w:t>
            </w:r>
            <w:r>
              <w:rPr>
                <w:sz w:val="21"/>
              </w:rPr>
              <w:t>SRP-SW-</w:t>
            </w:r>
            <w:r>
              <w:rPr>
                <w:spacing w:val="-4"/>
                <w:sz w:val="21"/>
              </w:rPr>
              <w:t>ARP-</w:t>
            </w:r>
          </w:p>
          <w:p>
            <w:pPr>
              <w:pStyle w:val="TableParagraph"/>
              <w:spacing w:line="203" w:lineRule="exact" w:before="28"/>
              <w:ind w:left="96"/>
              <w:rPr>
                <w:sz w:val="21"/>
              </w:rPr>
            </w:pPr>
            <w:r>
              <w:rPr>
                <w:w w:val="105"/>
                <w:sz w:val="21"/>
              </w:rPr>
              <w:t>0003)</w:t>
            </w:r>
            <w:r>
              <w:rPr>
                <w:spacing w:val="5"/>
                <w:w w:val="105"/>
                <w:sz w:val="21"/>
              </w:rPr>
              <w:t> </w:t>
            </w:r>
            <w:r>
              <w:rPr>
                <w:spacing w:val="-2"/>
                <w:w w:val="105"/>
                <w:sz w:val="21"/>
              </w:rPr>
              <w:t>(Construction)</w:t>
            </w:r>
          </w:p>
        </w:tc>
        <w:tc>
          <w:tcPr>
            <w:tcW w:w="1495" w:type="dxa"/>
          </w:tcPr>
          <w:p>
            <w:pPr>
              <w:pStyle w:val="TableParagraph"/>
              <w:spacing w:before="36"/>
              <w:ind w:right="75"/>
              <w:jc w:val="right"/>
              <w:rPr>
                <w:sz w:val="21"/>
              </w:rPr>
            </w:pPr>
            <w:r>
              <w:rPr>
                <w:spacing w:val="-2"/>
                <w:w w:val="110"/>
                <w:sz w:val="21"/>
              </w:rPr>
              <w:t>151,000</w:t>
            </w:r>
          </w:p>
        </w:tc>
      </w:tr>
      <w:tr>
        <w:trPr>
          <w:trHeight w:val="263" w:hRule="atLeast"/>
        </w:trPr>
        <w:tc>
          <w:tcPr>
            <w:tcW w:w="6973" w:type="dxa"/>
          </w:tcPr>
          <w:p>
            <w:pPr>
              <w:pStyle w:val="TableParagraph"/>
              <w:spacing w:line="208" w:lineRule="exact" w:before="36"/>
              <w:ind w:right="80"/>
              <w:jc w:val="right"/>
              <w:rPr>
                <w:b/>
                <w:sz w:val="21"/>
              </w:rPr>
            </w:pPr>
            <w:r>
              <w:rPr>
                <w:b/>
                <w:sz w:val="21"/>
              </w:rPr>
              <w:t>Total</w:t>
            </w:r>
            <w:r>
              <w:rPr>
                <w:b/>
                <w:spacing w:val="-10"/>
                <w:sz w:val="21"/>
              </w:rPr>
              <w:t> </w:t>
            </w:r>
            <w:r>
              <w:rPr>
                <w:b/>
                <w:sz w:val="21"/>
              </w:rPr>
              <w:t>Project</w:t>
            </w:r>
            <w:r>
              <w:rPr>
                <w:b/>
                <w:spacing w:val="3"/>
                <w:sz w:val="21"/>
              </w:rPr>
              <w:t> </w:t>
            </w:r>
            <w:r>
              <w:rPr>
                <w:b/>
                <w:sz w:val="21"/>
              </w:rPr>
              <w:t>DWI</w:t>
            </w:r>
            <w:r>
              <w:rPr>
                <w:b/>
                <w:spacing w:val="60"/>
                <w:sz w:val="21"/>
              </w:rPr>
              <w:t> </w:t>
            </w:r>
            <w:r>
              <w:rPr>
                <w:b/>
                <w:spacing w:val="-2"/>
                <w:sz w:val="21"/>
              </w:rPr>
              <w:t>Funds</w:t>
            </w:r>
          </w:p>
        </w:tc>
        <w:tc>
          <w:tcPr>
            <w:tcW w:w="1495" w:type="dxa"/>
          </w:tcPr>
          <w:p>
            <w:pPr>
              <w:pStyle w:val="TableParagraph"/>
              <w:spacing w:line="217" w:lineRule="exact" w:before="26"/>
              <w:ind w:right="77"/>
              <w:jc w:val="right"/>
              <w:rPr>
                <w:b/>
                <w:sz w:val="22"/>
              </w:rPr>
            </w:pPr>
            <w:r>
              <w:rPr>
                <w:b/>
                <w:spacing w:val="-2"/>
                <w:sz w:val="22"/>
              </w:rPr>
              <w:t>970,340</w:t>
            </w:r>
          </w:p>
        </w:tc>
      </w:tr>
      <w:tr>
        <w:trPr>
          <w:trHeight w:val="557" w:hRule="atLeast"/>
        </w:trPr>
        <w:tc>
          <w:tcPr>
            <w:tcW w:w="6973" w:type="dxa"/>
          </w:tcPr>
          <w:p>
            <w:pPr>
              <w:pStyle w:val="TableParagraph"/>
              <w:spacing w:before="26"/>
              <w:ind w:left="99"/>
              <w:rPr>
                <w:i/>
                <w:sz w:val="22"/>
              </w:rPr>
            </w:pPr>
            <w:r>
              <w:rPr>
                <w:spacing w:val="-6"/>
                <w:sz w:val="21"/>
              </w:rPr>
              <w:t>City</w:t>
            </w:r>
            <w:r>
              <w:rPr>
                <w:spacing w:val="-9"/>
                <w:sz w:val="21"/>
              </w:rPr>
              <w:t> </w:t>
            </w:r>
            <w:r>
              <w:rPr>
                <w:spacing w:val="-6"/>
                <w:sz w:val="21"/>
              </w:rPr>
              <w:t>Funds</w:t>
            </w:r>
            <w:r>
              <w:rPr>
                <w:spacing w:val="-9"/>
                <w:sz w:val="21"/>
              </w:rPr>
              <w:t> </w:t>
            </w:r>
            <w:r>
              <w:rPr>
                <w:i/>
                <w:spacing w:val="-6"/>
                <w:sz w:val="22"/>
              </w:rPr>
              <w:t>(Engineering,</w:t>
            </w:r>
            <w:r>
              <w:rPr>
                <w:i/>
                <w:spacing w:val="-9"/>
                <w:sz w:val="22"/>
              </w:rPr>
              <w:t> </w:t>
            </w:r>
            <w:r>
              <w:rPr>
                <w:i/>
                <w:spacing w:val="-6"/>
                <w:sz w:val="22"/>
              </w:rPr>
              <w:t>Construction,</w:t>
            </w:r>
            <w:r>
              <w:rPr>
                <w:i/>
                <w:spacing w:val="-9"/>
                <w:sz w:val="22"/>
              </w:rPr>
              <w:t> </w:t>
            </w:r>
            <w:r>
              <w:rPr>
                <w:i/>
                <w:spacing w:val="-6"/>
                <w:sz w:val="22"/>
              </w:rPr>
              <w:t>Easement</w:t>
            </w:r>
            <w:r>
              <w:rPr>
                <w:i/>
                <w:spacing w:val="6"/>
                <w:sz w:val="22"/>
              </w:rPr>
              <w:t> </w:t>
            </w:r>
            <w:r>
              <w:rPr>
                <w:i/>
                <w:spacing w:val="-6"/>
                <w:sz w:val="22"/>
              </w:rPr>
              <w:t>Acquisition,</w:t>
            </w:r>
          </w:p>
          <w:p>
            <w:pPr>
              <w:pStyle w:val="TableParagraph"/>
              <w:spacing w:line="246" w:lineRule="exact" w:before="12"/>
              <w:ind w:left="95"/>
              <w:rPr>
                <w:i/>
                <w:sz w:val="22"/>
              </w:rPr>
            </w:pPr>
            <w:r>
              <w:rPr>
                <w:spacing w:val="-2"/>
                <w:sz w:val="20"/>
              </w:rPr>
              <w:t>Newspaper,</w:t>
            </w:r>
            <w:r>
              <w:rPr>
                <w:spacing w:val="-7"/>
                <w:sz w:val="20"/>
              </w:rPr>
              <w:t> </w:t>
            </w:r>
            <w:r>
              <w:rPr>
                <w:i/>
                <w:spacing w:val="-2"/>
                <w:sz w:val="22"/>
              </w:rPr>
              <w:t>and</w:t>
            </w:r>
            <w:r>
              <w:rPr>
                <w:i/>
                <w:spacing w:val="-8"/>
                <w:sz w:val="22"/>
              </w:rPr>
              <w:t> </w:t>
            </w:r>
            <w:r>
              <w:rPr>
                <w:i/>
                <w:spacing w:val="-2"/>
                <w:sz w:val="22"/>
              </w:rPr>
              <w:t>Permit</w:t>
            </w:r>
            <w:r>
              <w:rPr>
                <w:i/>
                <w:spacing w:val="-1"/>
                <w:sz w:val="22"/>
              </w:rPr>
              <w:t> </w:t>
            </w:r>
            <w:r>
              <w:rPr>
                <w:i/>
                <w:spacing w:val="-2"/>
                <w:sz w:val="22"/>
              </w:rPr>
              <w:t>Fees)</w:t>
            </w:r>
          </w:p>
        </w:tc>
        <w:tc>
          <w:tcPr>
            <w:tcW w:w="1495" w:type="dxa"/>
          </w:tcPr>
          <w:p>
            <w:pPr>
              <w:pStyle w:val="TableParagraph"/>
              <w:spacing w:before="36"/>
              <w:ind w:right="82"/>
              <w:jc w:val="right"/>
              <w:rPr>
                <w:sz w:val="21"/>
              </w:rPr>
            </w:pPr>
            <w:r>
              <w:rPr>
                <w:spacing w:val="-2"/>
                <w:w w:val="105"/>
                <w:sz w:val="21"/>
              </w:rPr>
              <w:t>1,685,309</w:t>
            </w:r>
          </w:p>
        </w:tc>
      </w:tr>
    </w:tbl>
    <w:p>
      <w:pPr>
        <w:spacing w:before="9"/>
        <w:ind w:left="2045" w:right="0" w:firstLine="0"/>
        <w:jc w:val="left"/>
        <w:rPr>
          <w:i/>
          <w:sz w:val="22"/>
        </w:rPr>
      </w:pPr>
      <w:r>
        <w:rPr/>
        <mc:AlternateContent>
          <mc:Choice Requires="wps">
            <w:drawing>
              <wp:anchor distT="0" distB="0" distL="0" distR="0" allowOverlap="1" layoutInCell="1" locked="0" behindDoc="0" simplePos="0" relativeHeight="15924224">
                <wp:simplePos x="0" y="0"/>
                <wp:positionH relativeFrom="page">
                  <wp:posOffset>289889</wp:posOffset>
                </wp:positionH>
                <wp:positionV relativeFrom="paragraph">
                  <wp:posOffset>674324</wp:posOffset>
                </wp:positionV>
                <wp:extent cx="1270" cy="708660"/>
                <wp:effectExtent l="0" t="0" r="0" b="0"/>
                <wp:wrapNone/>
                <wp:docPr id="807" name="Graphic 807"/>
                <wp:cNvGraphicFramePr>
                  <a:graphicFrameLocks/>
                </wp:cNvGraphicFramePr>
                <a:graphic>
                  <a:graphicData uri="http://schemas.microsoft.com/office/word/2010/wordprocessingShape">
                    <wps:wsp>
                      <wps:cNvPr id="807" name="Graphic 807"/>
                      <wps:cNvSpPr/>
                      <wps:spPr>
                        <a:xfrm>
                          <a:off x="0" y="0"/>
                          <a:ext cx="1270" cy="708660"/>
                        </a:xfrm>
                        <a:custGeom>
                          <a:avLst/>
                          <a:gdLst/>
                          <a:ahLst/>
                          <a:cxnLst/>
                          <a:rect l="l" t="t" r="r" b="b"/>
                          <a:pathLst>
                            <a:path w="0" h="708660">
                              <a:moveTo>
                                <a:pt x="0" y="708276"/>
                              </a:moveTo>
                              <a:lnTo>
                                <a:pt x="0" y="0"/>
                              </a:lnTo>
                            </a:path>
                          </a:pathLst>
                        </a:custGeom>
                        <a:ln w="3051">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924224" from="22.825983pt,108.866237pt" to="22.825983pt,53.096424pt" stroked="true" strokeweight=".240273pt" strokecolor="#000000">
                <v:stroke dashstyle="solid"/>
                <w10:wrap type="none"/>
              </v:line>
            </w:pict>
          </mc:Fallback>
        </mc:AlternateContent>
      </w:r>
      <w:r>
        <w:rPr/>
        <mc:AlternateContent>
          <mc:Choice Requires="wps">
            <w:drawing>
              <wp:anchor distT="0" distB="0" distL="0" distR="0" allowOverlap="1" layoutInCell="1" locked="0" behindDoc="0" simplePos="0" relativeHeight="15924736">
                <wp:simplePos x="0" y="0"/>
                <wp:positionH relativeFrom="page">
                  <wp:posOffset>299044</wp:posOffset>
                </wp:positionH>
                <wp:positionV relativeFrom="paragraph">
                  <wp:posOffset>-705593</wp:posOffset>
                </wp:positionV>
                <wp:extent cx="1270" cy="1087120"/>
                <wp:effectExtent l="0" t="0" r="0" b="0"/>
                <wp:wrapNone/>
                <wp:docPr id="808" name="Graphic 808"/>
                <wp:cNvGraphicFramePr>
                  <a:graphicFrameLocks/>
                </wp:cNvGraphicFramePr>
                <a:graphic>
                  <a:graphicData uri="http://schemas.microsoft.com/office/word/2010/wordprocessingShape">
                    <wps:wsp>
                      <wps:cNvPr id="808" name="Graphic 808"/>
                      <wps:cNvSpPr/>
                      <wps:spPr>
                        <a:xfrm>
                          <a:off x="0" y="0"/>
                          <a:ext cx="1270" cy="1087120"/>
                        </a:xfrm>
                        <a:custGeom>
                          <a:avLst/>
                          <a:gdLst/>
                          <a:ahLst/>
                          <a:cxnLst/>
                          <a:rect l="l" t="t" r="r" b="b"/>
                          <a:pathLst>
                            <a:path w="0" h="1087120">
                              <a:moveTo>
                                <a:pt x="0" y="1086838"/>
                              </a:moveTo>
                              <a:lnTo>
                                <a:pt x="0" y="0"/>
                              </a:lnTo>
                            </a:path>
                          </a:pathLst>
                        </a:custGeom>
                        <a:ln w="3051">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924736" from="23.546803pt,30.019257pt" to="23.546803pt,-55.558559pt" stroked="true" strokeweight=".240273pt" strokecolor="#000000">
                <v:stroke dashstyle="solid"/>
                <w10:wrap type="none"/>
              </v:line>
            </w:pict>
          </mc:Fallback>
        </mc:AlternateContent>
      </w:r>
      <w:r>
        <w:rPr>
          <w:i/>
          <w:spacing w:val="-6"/>
          <w:sz w:val="22"/>
        </w:rPr>
        <w:t>*Dollar</w:t>
      </w:r>
      <w:r>
        <w:rPr>
          <w:i/>
          <w:spacing w:val="3"/>
          <w:sz w:val="22"/>
        </w:rPr>
        <w:t> </w:t>
      </w:r>
      <w:r>
        <w:rPr>
          <w:i/>
          <w:spacing w:val="-6"/>
          <w:sz w:val="22"/>
        </w:rPr>
        <w:t>amounts</w:t>
      </w:r>
      <w:r>
        <w:rPr>
          <w:i/>
          <w:spacing w:val="4"/>
          <w:sz w:val="22"/>
        </w:rPr>
        <w:t> </w:t>
      </w:r>
      <w:r>
        <w:rPr>
          <w:i/>
          <w:spacing w:val="-6"/>
          <w:sz w:val="22"/>
        </w:rPr>
        <w:t>are</w:t>
      </w:r>
      <w:r>
        <w:rPr>
          <w:i/>
          <w:spacing w:val="-9"/>
          <w:sz w:val="22"/>
        </w:rPr>
        <w:t> </w:t>
      </w:r>
      <w:r>
        <w:rPr>
          <w:i/>
          <w:spacing w:val="-6"/>
          <w:sz w:val="22"/>
        </w:rPr>
        <w:t>rounded</w:t>
      </w:r>
      <w:r>
        <w:rPr>
          <w:i/>
          <w:spacing w:val="-1"/>
          <w:sz w:val="22"/>
        </w:rPr>
        <w:t> </w:t>
      </w:r>
      <w:r>
        <w:rPr>
          <w:spacing w:val="-6"/>
          <w:sz w:val="21"/>
        </w:rPr>
        <w:t>up</w:t>
      </w:r>
      <w:r>
        <w:rPr>
          <w:spacing w:val="-9"/>
          <w:sz w:val="21"/>
        </w:rPr>
        <w:t> </w:t>
      </w:r>
      <w:r>
        <w:rPr>
          <w:spacing w:val="-6"/>
          <w:sz w:val="21"/>
        </w:rPr>
        <w:t>to</w:t>
      </w:r>
      <w:r>
        <w:rPr>
          <w:spacing w:val="-9"/>
          <w:sz w:val="21"/>
        </w:rPr>
        <w:t> </w:t>
      </w:r>
      <w:r>
        <w:rPr>
          <w:i/>
          <w:spacing w:val="-6"/>
          <w:sz w:val="22"/>
        </w:rPr>
        <w:t>nearest</w:t>
      </w:r>
      <w:r>
        <w:rPr>
          <w:i/>
          <w:spacing w:val="-1"/>
          <w:sz w:val="22"/>
        </w:rPr>
        <w:t> </w:t>
      </w:r>
      <w:r>
        <w:rPr>
          <w:i/>
          <w:spacing w:val="-6"/>
          <w:sz w:val="22"/>
        </w:rPr>
        <w:t>whole</w:t>
      </w:r>
      <w:r>
        <w:rPr>
          <w:i/>
          <w:spacing w:val="-4"/>
          <w:sz w:val="22"/>
        </w:rPr>
        <w:t> </w:t>
      </w:r>
      <w:r>
        <w:rPr>
          <w:i/>
          <w:spacing w:val="-6"/>
          <w:sz w:val="22"/>
        </w:rPr>
        <w:t>dollar</w:t>
      </w:r>
    </w:p>
    <w:p>
      <w:pPr>
        <w:spacing w:after="0"/>
        <w:jc w:val="left"/>
        <w:rPr>
          <w:sz w:val="22"/>
        </w:rPr>
        <w:sectPr>
          <w:pgSz w:w="11910" w:h="16840"/>
          <w:pgMar w:top="1920" w:bottom="280" w:left="0" w:right="360"/>
        </w:sectPr>
      </w:pPr>
    </w:p>
    <w:p>
      <w:pPr>
        <w:spacing w:line="240" w:lineRule="auto" w:before="0"/>
        <w:rPr>
          <w:i/>
          <w:sz w:val="22"/>
        </w:rPr>
      </w:pPr>
    </w:p>
    <w:p>
      <w:pPr>
        <w:spacing w:line="240" w:lineRule="auto" w:before="0"/>
        <w:rPr>
          <w:i/>
          <w:sz w:val="22"/>
        </w:rPr>
      </w:pPr>
    </w:p>
    <w:p>
      <w:pPr>
        <w:spacing w:line="240" w:lineRule="auto" w:before="184"/>
        <w:rPr>
          <w:i/>
          <w:sz w:val="22"/>
        </w:rPr>
      </w:pPr>
    </w:p>
    <w:p>
      <w:pPr>
        <w:spacing w:before="1"/>
        <w:ind w:left="1896" w:right="0" w:firstLine="0"/>
        <w:jc w:val="left"/>
        <w:rPr>
          <w:sz w:val="23"/>
        </w:rPr>
      </w:pPr>
      <w:r>
        <w:rPr>
          <w:sz w:val="22"/>
        </w:rPr>
        <w:t>If</w:t>
      </w:r>
      <w:r>
        <w:rPr>
          <w:spacing w:val="14"/>
          <w:sz w:val="22"/>
        </w:rPr>
        <w:t> </w:t>
      </w:r>
      <w:r>
        <w:rPr>
          <w:sz w:val="22"/>
        </w:rPr>
        <w:t>you</w:t>
      </w:r>
      <w:r>
        <w:rPr>
          <w:spacing w:val="-8"/>
          <w:sz w:val="22"/>
        </w:rPr>
        <w:t> </w:t>
      </w:r>
      <w:r>
        <w:rPr>
          <w:sz w:val="22"/>
        </w:rPr>
        <w:t>have</w:t>
      </w:r>
      <w:r>
        <w:rPr>
          <w:spacing w:val="-12"/>
          <w:sz w:val="22"/>
        </w:rPr>
        <w:t> </w:t>
      </w:r>
      <w:r>
        <w:rPr>
          <w:sz w:val="22"/>
        </w:rPr>
        <w:t>any</w:t>
      </w:r>
      <w:r>
        <w:rPr>
          <w:spacing w:val="-1"/>
          <w:sz w:val="22"/>
        </w:rPr>
        <w:t> </w:t>
      </w:r>
      <w:r>
        <w:rPr>
          <w:sz w:val="22"/>
        </w:rPr>
        <w:t>questions</w:t>
      </w:r>
      <w:r>
        <w:rPr>
          <w:spacing w:val="5"/>
          <w:sz w:val="22"/>
        </w:rPr>
        <w:t> </w:t>
      </w:r>
      <w:r>
        <w:rPr>
          <w:sz w:val="22"/>
        </w:rPr>
        <w:t>or</w:t>
      </w:r>
      <w:r>
        <w:rPr>
          <w:spacing w:val="-15"/>
          <w:sz w:val="22"/>
        </w:rPr>
        <w:t> </w:t>
      </w:r>
      <w:r>
        <w:rPr>
          <w:sz w:val="22"/>
        </w:rPr>
        <w:t>need</w:t>
      </w:r>
      <w:r>
        <w:rPr>
          <w:spacing w:val="-9"/>
          <w:sz w:val="22"/>
        </w:rPr>
        <w:t> </w:t>
      </w:r>
      <w:r>
        <w:rPr>
          <w:sz w:val="22"/>
        </w:rPr>
        <w:t>additional</w:t>
      </w:r>
      <w:r>
        <w:rPr>
          <w:spacing w:val="-6"/>
          <w:sz w:val="22"/>
        </w:rPr>
        <w:t> </w:t>
      </w:r>
      <w:r>
        <w:rPr>
          <w:sz w:val="22"/>
        </w:rPr>
        <w:t>information,</w:t>
      </w:r>
      <w:r>
        <w:rPr>
          <w:spacing w:val="1"/>
          <w:sz w:val="22"/>
        </w:rPr>
        <w:t> </w:t>
      </w:r>
      <w:r>
        <w:rPr>
          <w:sz w:val="22"/>
        </w:rPr>
        <w:t>please</w:t>
      </w:r>
      <w:r>
        <w:rPr>
          <w:spacing w:val="-6"/>
          <w:sz w:val="22"/>
        </w:rPr>
        <w:t> </w:t>
      </w:r>
      <w:r>
        <w:rPr>
          <w:sz w:val="22"/>
        </w:rPr>
        <w:t>call</w:t>
      </w:r>
      <w:r>
        <w:rPr>
          <w:spacing w:val="-12"/>
          <w:sz w:val="22"/>
        </w:rPr>
        <w:t> </w:t>
      </w:r>
      <w:r>
        <w:rPr>
          <w:sz w:val="22"/>
        </w:rPr>
        <w:t>704-351-6495</w:t>
      </w:r>
      <w:r>
        <w:rPr>
          <w:spacing w:val="19"/>
          <w:sz w:val="22"/>
        </w:rPr>
        <w:t> </w:t>
      </w:r>
      <w:r>
        <w:rPr>
          <w:sz w:val="22"/>
        </w:rPr>
        <w:t>and</w:t>
      </w:r>
      <w:r>
        <w:rPr>
          <w:spacing w:val="-15"/>
          <w:sz w:val="22"/>
        </w:rPr>
        <w:t> </w:t>
      </w:r>
      <w:r>
        <w:rPr>
          <w:spacing w:val="-10"/>
          <w:sz w:val="23"/>
        </w:rPr>
        <w:t>1</w:t>
      </w:r>
    </w:p>
    <w:p>
      <w:pPr>
        <w:spacing w:line="518" w:lineRule="auto" w:before="18"/>
        <w:ind w:left="1881" w:right="7218" w:firstLine="11"/>
        <w:jc w:val="left"/>
        <w:rPr>
          <w:sz w:val="22"/>
        </w:rPr>
      </w:pPr>
      <w:r>
        <w:rPr>
          <w:sz w:val="22"/>
        </w:rPr>
        <w:t>will</w:t>
      </w:r>
      <w:r>
        <w:rPr>
          <w:spacing w:val="-16"/>
          <w:sz w:val="22"/>
        </w:rPr>
        <w:t> </w:t>
      </w:r>
      <w:r>
        <w:rPr>
          <w:sz w:val="22"/>
        </w:rPr>
        <w:t>be</w:t>
      </w:r>
      <w:r>
        <w:rPr>
          <w:spacing w:val="-15"/>
          <w:sz w:val="22"/>
        </w:rPr>
        <w:t> </w:t>
      </w:r>
      <w:r>
        <w:rPr>
          <w:sz w:val="22"/>
        </w:rPr>
        <w:t>glad</w:t>
      </w:r>
      <w:r>
        <w:rPr>
          <w:spacing w:val="-15"/>
          <w:sz w:val="22"/>
        </w:rPr>
        <w:t> </w:t>
      </w:r>
      <w:r>
        <w:rPr>
          <w:sz w:val="22"/>
        </w:rPr>
        <w:t>to</w:t>
      </w:r>
      <w:r>
        <w:rPr>
          <w:spacing w:val="14"/>
          <w:sz w:val="22"/>
        </w:rPr>
        <w:t> </w:t>
      </w:r>
      <w:r>
        <w:rPr>
          <w:sz w:val="22"/>
        </w:rPr>
        <w:t>assist</w:t>
      </w:r>
      <w:r>
        <w:rPr>
          <w:spacing w:val="-14"/>
          <w:sz w:val="22"/>
        </w:rPr>
        <w:t> </w:t>
      </w:r>
      <w:r>
        <w:rPr>
          <w:sz w:val="22"/>
        </w:rPr>
        <w:t>you. </w:t>
      </w:r>
      <w:r>
        <w:rPr>
          <w:spacing w:val="-2"/>
          <w:sz w:val="22"/>
        </w:rPr>
        <w:t>Sincerely, WithersRavenel</w:t>
      </w:r>
    </w:p>
    <w:p>
      <w:pPr>
        <w:spacing w:line="860" w:lineRule="exact" w:before="0"/>
        <w:ind w:left="1911" w:right="0" w:firstLine="0"/>
        <w:jc w:val="left"/>
        <w:rPr>
          <w:i/>
          <w:sz w:val="90"/>
        </w:rPr>
      </w:pPr>
      <w:r>
        <w:rPr/>
        <mc:AlternateContent>
          <mc:Choice Requires="wps">
            <w:drawing>
              <wp:anchor distT="0" distB="0" distL="0" distR="0" allowOverlap="1" layoutInCell="1" locked="0" behindDoc="1" simplePos="0" relativeHeight="479339008">
                <wp:simplePos x="0" y="0"/>
                <wp:positionH relativeFrom="page">
                  <wp:posOffset>1398813</wp:posOffset>
                </wp:positionH>
                <wp:positionV relativeFrom="paragraph">
                  <wp:posOffset>502631</wp:posOffset>
                </wp:positionV>
                <wp:extent cx="58419" cy="1270"/>
                <wp:effectExtent l="0" t="0" r="0" b="0"/>
                <wp:wrapNone/>
                <wp:docPr id="809" name="Graphic 809"/>
                <wp:cNvGraphicFramePr>
                  <a:graphicFrameLocks/>
                </wp:cNvGraphicFramePr>
                <a:graphic>
                  <a:graphicData uri="http://schemas.microsoft.com/office/word/2010/wordprocessingShape">
                    <wps:wsp>
                      <wps:cNvPr id="809" name="Graphic 809"/>
                      <wps:cNvSpPr/>
                      <wps:spPr>
                        <a:xfrm>
                          <a:off x="0" y="0"/>
                          <a:ext cx="58419" cy="1270"/>
                        </a:xfrm>
                        <a:custGeom>
                          <a:avLst/>
                          <a:gdLst/>
                          <a:ahLst/>
                          <a:cxnLst/>
                          <a:rect l="l" t="t" r="r" b="b"/>
                          <a:pathLst>
                            <a:path w="58419" h="0">
                              <a:moveTo>
                                <a:pt x="0" y="0"/>
                              </a:moveTo>
                              <a:lnTo>
                                <a:pt x="57826" y="0"/>
                              </a:lnTo>
                            </a:path>
                          </a:pathLst>
                        </a:custGeom>
                        <a:ln w="5206">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3977472" from="110.142815pt,39.577309pt" to="114.696069pt,39.577309pt" stroked="true" strokeweight=".409966pt" strokecolor="#000000">
                <v:stroke dashstyle="solid"/>
                <w10:wrap type="none"/>
              </v:line>
            </w:pict>
          </mc:Fallback>
        </mc:AlternateContent>
      </w:r>
      <w:r>
        <w:rPr>
          <w:i/>
          <w:spacing w:val="-493"/>
          <w:w w:val="115"/>
          <w:position w:val="10"/>
          <w:sz w:val="90"/>
        </w:rPr>
        <w:t>J</w:t>
      </w:r>
      <w:r>
        <w:rPr>
          <w:w w:val="115"/>
          <w:sz w:val="16"/>
        </w:rPr>
        <w:t>--</w:t>
      </w:r>
      <w:r>
        <w:rPr>
          <w:spacing w:val="76"/>
          <w:w w:val="150"/>
          <w:sz w:val="16"/>
        </w:rPr>
        <w:t> </w:t>
      </w:r>
      <w:r>
        <w:rPr>
          <w:w w:val="90"/>
          <w:sz w:val="13"/>
        </w:rPr>
        <w:t>.,</w:t>
      </w:r>
      <w:r>
        <w:rPr>
          <w:spacing w:val="-5"/>
          <w:w w:val="90"/>
          <w:sz w:val="13"/>
        </w:rPr>
        <w:t> </w:t>
      </w:r>
      <w:r>
        <w:rPr>
          <w:w w:val="90"/>
          <w:sz w:val="27"/>
        </w:rPr>
        <w:t>--</w:t>
      </w:r>
      <w:r>
        <w:rPr>
          <w:spacing w:val="-17"/>
          <w:w w:val="90"/>
          <w:sz w:val="27"/>
        </w:rPr>
        <w:t> </w:t>
      </w:r>
      <w:r>
        <w:rPr>
          <w:i/>
          <w:spacing w:val="-5"/>
          <w:w w:val="115"/>
          <w:position w:val="10"/>
          <w:sz w:val="90"/>
        </w:rPr>
        <w:t>t0l</w:t>
      </w:r>
    </w:p>
    <w:p>
      <w:pPr>
        <w:spacing w:line="240" w:lineRule="auto" w:before="37"/>
        <w:rPr>
          <w:i/>
          <w:sz w:val="22"/>
        </w:rPr>
      </w:pPr>
    </w:p>
    <w:p>
      <w:pPr>
        <w:spacing w:before="0"/>
        <w:ind w:left="1857" w:right="0" w:firstLine="0"/>
        <w:jc w:val="left"/>
        <w:rPr>
          <w:sz w:val="22"/>
        </w:rPr>
      </w:pPr>
      <w:r>
        <w:rPr>
          <w:spacing w:val="-2"/>
          <w:sz w:val="22"/>
        </w:rPr>
        <w:t>David</w:t>
      </w:r>
      <w:r>
        <w:rPr>
          <w:spacing w:val="-10"/>
          <w:sz w:val="22"/>
        </w:rPr>
        <w:t> </w:t>
      </w:r>
      <w:r>
        <w:rPr>
          <w:spacing w:val="-2"/>
          <w:sz w:val="22"/>
        </w:rPr>
        <w:t>Perry,</w:t>
      </w:r>
      <w:r>
        <w:rPr>
          <w:spacing w:val="-6"/>
          <w:sz w:val="22"/>
        </w:rPr>
        <w:t> </w:t>
      </w:r>
      <w:r>
        <w:rPr>
          <w:spacing w:val="-2"/>
          <w:sz w:val="22"/>
        </w:rPr>
        <w:t>PE,</w:t>
      </w:r>
      <w:r>
        <w:rPr>
          <w:spacing w:val="-11"/>
          <w:sz w:val="22"/>
        </w:rPr>
        <w:t> </w:t>
      </w:r>
      <w:r>
        <w:rPr>
          <w:spacing w:val="-5"/>
          <w:sz w:val="22"/>
        </w:rPr>
        <w:t>CFM</w:t>
      </w:r>
    </w:p>
    <w:p>
      <w:pPr>
        <w:spacing w:before="16"/>
        <w:ind w:left="1859" w:right="0" w:firstLine="0"/>
        <w:jc w:val="left"/>
        <w:rPr>
          <w:sz w:val="22"/>
        </w:rPr>
      </w:pPr>
      <w:r>
        <w:rPr>
          <w:sz w:val="22"/>
        </w:rPr>
        <w:t>Senior</w:t>
      </w:r>
      <w:r>
        <w:rPr>
          <w:spacing w:val="-4"/>
          <w:sz w:val="22"/>
        </w:rPr>
        <w:t> </w:t>
      </w:r>
      <w:r>
        <w:rPr>
          <w:sz w:val="22"/>
        </w:rPr>
        <w:t>Project</w:t>
      </w:r>
      <w:r>
        <w:rPr>
          <w:spacing w:val="-6"/>
          <w:sz w:val="22"/>
        </w:rPr>
        <w:t> </w:t>
      </w:r>
      <w:r>
        <w:rPr>
          <w:sz w:val="22"/>
        </w:rPr>
        <w:t>Manager</w:t>
      </w:r>
      <w:r>
        <w:rPr>
          <w:spacing w:val="4"/>
          <w:sz w:val="22"/>
        </w:rPr>
        <w:t> </w:t>
      </w:r>
      <w:r>
        <w:rPr>
          <w:sz w:val="22"/>
        </w:rPr>
        <w:t>-</w:t>
      </w:r>
      <w:r>
        <w:rPr>
          <w:spacing w:val="-16"/>
          <w:sz w:val="22"/>
        </w:rPr>
        <w:t> </w:t>
      </w:r>
      <w:r>
        <w:rPr>
          <w:spacing w:val="-2"/>
          <w:sz w:val="22"/>
        </w:rPr>
        <w:t>Stormwater</w:t>
      </w:r>
    </w:p>
    <w:p>
      <w:pPr>
        <w:spacing w:line="240" w:lineRule="auto" w:before="52"/>
        <w:rPr>
          <w:sz w:val="22"/>
        </w:rPr>
      </w:pPr>
    </w:p>
    <w:p>
      <w:pPr>
        <w:spacing w:before="0"/>
        <w:ind w:left="1850" w:right="0" w:firstLine="0"/>
        <w:jc w:val="left"/>
        <w:rPr>
          <w:sz w:val="22"/>
        </w:rPr>
      </w:pPr>
      <w:r>
        <w:rPr>
          <w:spacing w:val="-2"/>
          <w:sz w:val="22"/>
        </w:rPr>
        <w:t>Attachments:</w:t>
      </w:r>
    </w:p>
    <w:p>
      <w:pPr>
        <w:pStyle w:val="ListParagraph"/>
        <w:numPr>
          <w:ilvl w:val="0"/>
          <w:numId w:val="47"/>
        </w:numPr>
        <w:tabs>
          <w:tab w:pos="2519" w:val="left" w:leader="none"/>
        </w:tabs>
        <w:spacing w:line="240" w:lineRule="auto" w:before="31" w:after="0"/>
        <w:ind w:left="2519" w:right="0" w:hanging="338"/>
        <w:jc w:val="left"/>
        <w:rPr>
          <w:sz w:val="22"/>
        </w:rPr>
      </w:pPr>
      <w:r>
        <w:rPr>
          <w:sz w:val="22"/>
        </w:rPr>
        <w:t>Certified</w:t>
      </w:r>
      <w:r>
        <w:rPr>
          <w:spacing w:val="20"/>
          <w:sz w:val="22"/>
        </w:rPr>
        <w:t> </w:t>
      </w:r>
      <w:r>
        <w:rPr>
          <w:sz w:val="22"/>
        </w:rPr>
        <w:t>Bid</w:t>
      </w:r>
      <w:r>
        <w:rPr>
          <w:spacing w:val="-7"/>
          <w:sz w:val="22"/>
        </w:rPr>
        <w:t> </w:t>
      </w:r>
      <w:r>
        <w:rPr>
          <w:spacing w:val="-2"/>
          <w:sz w:val="22"/>
        </w:rPr>
        <w:t>Tabulation</w:t>
      </w:r>
    </w:p>
    <w:p>
      <w:pPr>
        <w:pStyle w:val="ListParagraph"/>
        <w:numPr>
          <w:ilvl w:val="0"/>
          <w:numId w:val="47"/>
        </w:numPr>
        <w:tabs>
          <w:tab w:pos="2514" w:val="left" w:leader="none"/>
        </w:tabs>
        <w:spacing w:line="240" w:lineRule="auto" w:before="40" w:after="0"/>
        <w:ind w:left="2514" w:right="0" w:hanging="334"/>
        <w:jc w:val="left"/>
        <w:rPr>
          <w:sz w:val="22"/>
        </w:rPr>
      </w:pPr>
      <w:r>
        <w:rPr>
          <w:sz w:val="22"/>
        </w:rPr>
        <w:t>NCDWI</w:t>
      </w:r>
      <w:r>
        <w:rPr>
          <w:spacing w:val="15"/>
          <w:sz w:val="22"/>
        </w:rPr>
        <w:t> </w:t>
      </w:r>
      <w:r>
        <w:rPr>
          <w:sz w:val="22"/>
        </w:rPr>
        <w:t>Grant</w:t>
      </w:r>
      <w:r>
        <w:rPr>
          <w:spacing w:val="4"/>
          <w:sz w:val="22"/>
        </w:rPr>
        <w:t> </w:t>
      </w:r>
      <w:r>
        <w:rPr>
          <w:spacing w:val="-2"/>
          <w:sz w:val="22"/>
        </w:rPr>
        <w:t>Budget</w:t>
      </w:r>
    </w:p>
    <w:p>
      <w:pPr>
        <w:pStyle w:val="ListParagraph"/>
        <w:numPr>
          <w:ilvl w:val="0"/>
          <w:numId w:val="47"/>
        </w:numPr>
        <w:tabs>
          <w:tab w:pos="2508" w:val="left" w:leader="none"/>
        </w:tabs>
        <w:spacing w:line="240" w:lineRule="auto" w:before="35" w:after="0"/>
        <w:ind w:left="2508" w:right="0" w:hanging="331"/>
        <w:jc w:val="left"/>
        <w:rPr>
          <w:sz w:val="22"/>
        </w:rPr>
      </w:pPr>
      <w:r>
        <w:rPr>
          <w:sz w:val="22"/>
        </w:rPr>
        <w:t>Resolution</w:t>
      </w:r>
      <w:r>
        <w:rPr>
          <w:spacing w:val="4"/>
          <w:sz w:val="22"/>
        </w:rPr>
        <w:t> </w:t>
      </w:r>
      <w:r>
        <w:rPr>
          <w:sz w:val="22"/>
        </w:rPr>
        <w:t>of</w:t>
      </w:r>
      <w:r>
        <w:rPr>
          <w:spacing w:val="-9"/>
          <w:sz w:val="22"/>
        </w:rPr>
        <w:t> </w:t>
      </w:r>
      <w:r>
        <w:rPr>
          <w:sz w:val="22"/>
        </w:rPr>
        <w:t>Tentative</w:t>
      </w:r>
      <w:r>
        <w:rPr>
          <w:spacing w:val="5"/>
          <w:sz w:val="22"/>
        </w:rPr>
        <w:t> </w:t>
      </w:r>
      <w:r>
        <w:rPr>
          <w:spacing w:val="-2"/>
          <w:sz w:val="22"/>
        </w:rPr>
        <w:t>Award</w:t>
      </w:r>
    </w:p>
    <w:p>
      <w:pPr>
        <w:pStyle w:val="ListParagraph"/>
        <w:numPr>
          <w:ilvl w:val="0"/>
          <w:numId w:val="47"/>
        </w:numPr>
        <w:tabs>
          <w:tab w:pos="2510" w:val="left" w:leader="none"/>
        </w:tabs>
        <w:spacing w:line="240" w:lineRule="auto" w:before="36" w:after="0"/>
        <w:ind w:left="2510" w:right="0" w:hanging="336"/>
        <w:jc w:val="left"/>
        <w:rPr>
          <w:sz w:val="22"/>
        </w:rPr>
      </w:pPr>
      <w:r>
        <w:rPr>
          <w:w w:val="105"/>
          <w:sz w:val="22"/>
        </w:rPr>
        <w:t>MWBE</w:t>
      </w:r>
      <w:r>
        <w:rPr>
          <w:spacing w:val="-17"/>
          <w:w w:val="105"/>
          <w:sz w:val="22"/>
        </w:rPr>
        <w:t> </w:t>
      </w:r>
      <w:r>
        <w:rPr>
          <w:w w:val="105"/>
          <w:sz w:val="22"/>
        </w:rPr>
        <w:t>Certification</w:t>
      </w:r>
      <w:r>
        <w:rPr>
          <w:spacing w:val="-14"/>
          <w:w w:val="105"/>
          <w:sz w:val="22"/>
        </w:rPr>
        <w:t> </w:t>
      </w:r>
      <w:r>
        <w:rPr>
          <w:w w:val="105"/>
          <w:sz w:val="22"/>
        </w:rPr>
        <w:t>for</w:t>
      </w:r>
      <w:r>
        <w:rPr>
          <w:spacing w:val="-16"/>
          <w:w w:val="105"/>
          <w:sz w:val="22"/>
        </w:rPr>
        <w:t> </w:t>
      </w:r>
      <w:r>
        <w:rPr>
          <w:w w:val="105"/>
          <w:sz w:val="22"/>
        </w:rPr>
        <w:t>City</w:t>
      </w:r>
      <w:r>
        <w:rPr>
          <w:spacing w:val="-16"/>
          <w:w w:val="105"/>
          <w:sz w:val="22"/>
        </w:rPr>
        <w:t> </w:t>
      </w:r>
      <w:r>
        <w:rPr>
          <w:spacing w:val="-2"/>
          <w:w w:val="105"/>
          <w:sz w:val="22"/>
        </w:rPr>
        <w:t>Signature</w:t>
      </w:r>
    </w:p>
    <w:p>
      <w:pPr>
        <w:pStyle w:val="ListParagraph"/>
        <w:numPr>
          <w:ilvl w:val="0"/>
          <w:numId w:val="47"/>
        </w:numPr>
        <w:tabs>
          <w:tab w:pos="2508" w:val="left" w:leader="none"/>
        </w:tabs>
        <w:spacing w:line="240" w:lineRule="auto" w:before="35" w:after="0"/>
        <w:ind w:left="2508" w:right="0" w:hanging="336"/>
        <w:jc w:val="left"/>
        <w:rPr>
          <w:sz w:val="22"/>
        </w:rPr>
      </w:pPr>
      <w:r>
        <w:rPr>
          <w:sz w:val="22"/>
        </w:rPr>
        <w:t>Debarment</w:t>
      </w:r>
      <w:r>
        <w:rPr>
          <w:spacing w:val="22"/>
          <w:sz w:val="22"/>
        </w:rPr>
        <w:t> </w:t>
      </w:r>
      <w:r>
        <w:rPr>
          <w:sz w:val="22"/>
        </w:rPr>
        <w:t>Certification</w:t>
      </w:r>
      <w:r>
        <w:rPr>
          <w:spacing w:val="14"/>
          <w:sz w:val="22"/>
        </w:rPr>
        <w:t> </w:t>
      </w:r>
      <w:r>
        <w:rPr>
          <w:sz w:val="22"/>
        </w:rPr>
        <w:t>for</w:t>
      </w:r>
      <w:r>
        <w:rPr>
          <w:spacing w:val="27"/>
          <w:sz w:val="22"/>
        </w:rPr>
        <w:t> </w:t>
      </w:r>
      <w:r>
        <w:rPr>
          <w:sz w:val="22"/>
        </w:rPr>
        <w:t>City</w:t>
      </w:r>
      <w:r>
        <w:rPr>
          <w:spacing w:val="-7"/>
          <w:sz w:val="22"/>
        </w:rPr>
        <w:t> </w:t>
      </w:r>
      <w:r>
        <w:rPr>
          <w:spacing w:val="-2"/>
          <w:sz w:val="22"/>
        </w:rPr>
        <w:t>signature</w: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20"/>
        <w:rPr>
          <w:sz w:val="20"/>
        </w:rPr>
      </w:pPr>
      <w:r>
        <w:rPr/>
        <w:drawing>
          <wp:anchor distT="0" distB="0" distL="0" distR="0" allowOverlap="1" layoutInCell="1" locked="0" behindDoc="1" simplePos="0" relativeHeight="487784448">
            <wp:simplePos x="0" y="0"/>
            <wp:positionH relativeFrom="page">
              <wp:posOffset>12206</wp:posOffset>
            </wp:positionH>
            <wp:positionV relativeFrom="paragraph">
              <wp:posOffset>173977</wp:posOffset>
            </wp:positionV>
            <wp:extent cx="36558" cy="1085088"/>
            <wp:effectExtent l="0" t="0" r="0" b="0"/>
            <wp:wrapTopAndBottom/>
            <wp:docPr id="810" name="Image 810"/>
            <wp:cNvGraphicFramePr>
              <a:graphicFrameLocks/>
            </wp:cNvGraphicFramePr>
            <a:graphic>
              <a:graphicData uri="http://schemas.openxmlformats.org/drawingml/2006/picture">
                <pic:pic>
                  <pic:nvPicPr>
                    <pic:cNvPr id="810" name="Image 810"/>
                    <pic:cNvPicPr/>
                  </pic:nvPicPr>
                  <pic:blipFill>
                    <a:blip r:embed="rId122" cstate="print"/>
                    <a:stretch>
                      <a:fillRect/>
                    </a:stretch>
                  </pic:blipFill>
                  <pic:spPr>
                    <a:xfrm>
                      <a:off x="0" y="0"/>
                      <a:ext cx="36558" cy="1085088"/>
                    </a:xfrm>
                    <a:prstGeom prst="rect">
                      <a:avLst/>
                    </a:prstGeom>
                  </pic:spPr>
                </pic:pic>
              </a:graphicData>
            </a:graphic>
          </wp:anchor>
        </w:drawing>
      </w:r>
    </w:p>
    <w:p>
      <w:pPr>
        <w:spacing w:after="0" w:line="240" w:lineRule="auto"/>
        <w:rPr>
          <w:sz w:val="20"/>
        </w:rPr>
        <w:sectPr>
          <w:pgSz w:w="11910" w:h="16840"/>
          <w:pgMar w:top="1920" w:bottom="280" w:left="0" w:right="360"/>
        </w:sectPr>
      </w:pPr>
    </w:p>
    <w:p>
      <w:pPr>
        <w:spacing w:line="240" w:lineRule="auto"/>
        <w:ind w:left="4254" w:right="0" w:firstLine="0"/>
        <w:rPr>
          <w:sz w:val="20"/>
        </w:rPr>
      </w:pPr>
      <w:r>
        <w:rPr>
          <w:sz w:val="20"/>
        </w:rPr>
        <mc:AlternateContent>
          <mc:Choice Requires="wps">
            <w:drawing>
              <wp:inline distT="0" distB="0" distL="0" distR="0">
                <wp:extent cx="2618740" cy="883919"/>
                <wp:effectExtent l="9525" t="0" r="635" b="1905"/>
                <wp:docPr id="811" name="Group 811"/>
                <wp:cNvGraphicFramePr>
                  <a:graphicFrameLocks/>
                </wp:cNvGraphicFramePr>
                <a:graphic>
                  <a:graphicData uri="http://schemas.microsoft.com/office/word/2010/wordprocessingGroup">
                    <wpg:wgp>
                      <wpg:cNvPr id="811" name="Group 811"/>
                      <wpg:cNvGrpSpPr/>
                      <wpg:grpSpPr>
                        <a:xfrm>
                          <a:off x="0" y="0"/>
                          <a:ext cx="2618740" cy="883919"/>
                          <a:chExt cx="2618740" cy="883919"/>
                        </a:xfrm>
                      </wpg:grpSpPr>
                      <wps:wsp>
                        <wps:cNvPr id="812" name="Graphic 812"/>
                        <wps:cNvSpPr/>
                        <wps:spPr>
                          <a:xfrm>
                            <a:off x="110796" y="112617"/>
                            <a:ext cx="647065" cy="561975"/>
                          </a:xfrm>
                          <a:custGeom>
                            <a:avLst/>
                            <a:gdLst/>
                            <a:ahLst/>
                            <a:cxnLst/>
                            <a:rect l="l" t="t" r="r" b="b"/>
                            <a:pathLst>
                              <a:path w="647065" h="561975">
                                <a:moveTo>
                                  <a:pt x="15257" y="561736"/>
                                </a:moveTo>
                                <a:lnTo>
                                  <a:pt x="15257" y="0"/>
                                </a:lnTo>
                              </a:path>
                              <a:path w="647065" h="561975">
                                <a:moveTo>
                                  <a:pt x="0" y="21370"/>
                                </a:moveTo>
                                <a:lnTo>
                                  <a:pt x="646912" y="21370"/>
                                </a:lnTo>
                              </a:path>
                            </a:pathLst>
                          </a:custGeom>
                          <a:ln w="24417">
                            <a:solidFill>
                              <a:srgbClr val="000000"/>
                            </a:solidFill>
                            <a:prstDash val="solid"/>
                          </a:ln>
                        </wps:spPr>
                        <wps:bodyPr wrap="square" lIns="0" tIns="0" rIns="0" bIns="0" rtlCol="0">
                          <a:prstTxWarp prst="textNoShape">
                            <a:avLst/>
                          </a:prstTxWarp>
                          <a:noAutofit/>
                        </wps:bodyPr>
                      </wps:wsp>
                      <wps:wsp>
                        <wps:cNvPr id="813" name="Graphic 813"/>
                        <wps:cNvSpPr/>
                        <wps:spPr>
                          <a:xfrm>
                            <a:off x="0" y="662142"/>
                            <a:ext cx="2618740" cy="186690"/>
                          </a:xfrm>
                          <a:custGeom>
                            <a:avLst/>
                            <a:gdLst/>
                            <a:ahLst/>
                            <a:cxnLst/>
                            <a:rect l="l" t="t" r="r" b="b"/>
                            <a:pathLst>
                              <a:path w="2618740" h="186690">
                                <a:moveTo>
                                  <a:pt x="114420" y="0"/>
                                </a:moveTo>
                                <a:lnTo>
                                  <a:pt x="2618317" y="0"/>
                                </a:lnTo>
                              </a:path>
                              <a:path w="2618740" h="186690">
                                <a:moveTo>
                                  <a:pt x="0" y="186227"/>
                                </a:moveTo>
                                <a:lnTo>
                                  <a:pt x="512647" y="186227"/>
                                </a:lnTo>
                              </a:path>
                            </a:pathLst>
                          </a:custGeom>
                          <a:ln w="12717">
                            <a:solidFill>
                              <a:srgbClr val="0A4F80"/>
                            </a:solidFill>
                            <a:prstDash val="solid"/>
                          </a:ln>
                        </wps:spPr>
                        <wps:bodyPr wrap="square" lIns="0" tIns="0" rIns="0" bIns="0" rtlCol="0">
                          <a:prstTxWarp prst="textNoShape">
                            <a:avLst/>
                          </a:prstTxWarp>
                          <a:noAutofit/>
                        </wps:bodyPr>
                      </wps:wsp>
                      <wps:wsp>
                        <wps:cNvPr id="814" name="Textbox 814"/>
                        <wps:cNvSpPr txBox="1"/>
                        <wps:spPr>
                          <a:xfrm>
                            <a:off x="114421" y="0"/>
                            <a:ext cx="2479675" cy="817244"/>
                          </a:xfrm>
                          <a:prstGeom prst="rect">
                            <a:avLst/>
                          </a:prstGeom>
                        </wps:spPr>
                        <wps:txbx>
                          <w:txbxContent>
                            <w:p>
                              <w:pPr>
                                <w:spacing w:line="1286" w:lineRule="exact" w:before="0"/>
                                <w:ind w:left="0" w:right="0" w:firstLine="0"/>
                                <w:jc w:val="left"/>
                                <w:rPr>
                                  <w:b/>
                                  <w:sz w:val="115"/>
                                </w:rPr>
                              </w:pPr>
                              <w:r>
                                <w:rPr>
                                  <w:b/>
                                  <w:color w:val="5D9E18"/>
                                  <w:spacing w:val="-2"/>
                                  <w:w w:val="75"/>
                                  <w:sz w:val="115"/>
                                </w:rPr>
                                <w:t>r.r.l</w:t>
                              </w:r>
                              <w:r>
                                <w:rPr>
                                  <w:b/>
                                  <w:color w:val="0A4F80"/>
                                  <w:spacing w:val="-2"/>
                                  <w:w w:val="75"/>
                                  <w:sz w:val="115"/>
                                </w:rPr>
                                <w:t>DUNN</w:t>
                              </w:r>
                            </w:p>
                          </w:txbxContent>
                        </wps:txbx>
                        <wps:bodyPr wrap="square" lIns="0" tIns="0" rIns="0" bIns="0" rtlCol="0">
                          <a:noAutofit/>
                        </wps:bodyPr>
                      </wps:wsp>
                      <wps:wsp>
                        <wps:cNvPr id="815" name="Textbox 815"/>
                        <wps:cNvSpPr txBox="1"/>
                        <wps:spPr>
                          <a:xfrm>
                            <a:off x="778714" y="698668"/>
                            <a:ext cx="1717039" cy="184785"/>
                          </a:xfrm>
                          <a:prstGeom prst="rect">
                            <a:avLst/>
                          </a:prstGeom>
                        </wps:spPr>
                        <wps:txbx>
                          <w:txbxContent>
                            <w:p>
                              <w:pPr>
                                <w:spacing w:line="291" w:lineRule="exact" w:before="0"/>
                                <w:ind w:left="0" w:right="0" w:firstLine="0"/>
                                <w:jc w:val="left"/>
                                <w:rPr>
                                  <w:sz w:val="26"/>
                                </w:rPr>
                              </w:pPr>
                              <w:r>
                                <w:rPr>
                                  <w:color w:val="5D9E18"/>
                                  <w:w w:val="115"/>
                                  <w:sz w:val="26"/>
                                </w:rPr>
                                <w:t>NORTH</w:t>
                              </w:r>
                              <w:r>
                                <w:rPr>
                                  <w:color w:val="5D9E18"/>
                                  <w:spacing w:val="3"/>
                                  <w:w w:val="115"/>
                                  <w:sz w:val="26"/>
                                </w:rPr>
                                <w:t> </w:t>
                              </w:r>
                              <w:r>
                                <w:rPr>
                                  <w:color w:val="5D9E18"/>
                                  <w:spacing w:val="-2"/>
                                  <w:w w:val="115"/>
                                  <w:sz w:val="26"/>
                                </w:rPr>
                                <w:t>CAROLINA</w:t>
                              </w:r>
                            </w:p>
                          </w:txbxContent>
                        </wps:txbx>
                        <wps:bodyPr wrap="square" lIns="0" tIns="0" rIns="0" bIns="0" rtlCol="0">
                          <a:noAutofit/>
                        </wps:bodyPr>
                      </wps:wsp>
                    </wpg:wgp>
                  </a:graphicData>
                </a:graphic>
              </wp:inline>
            </w:drawing>
          </mc:Choice>
          <mc:Fallback>
            <w:pict>
              <v:group style="width:206.2pt;height:69.6pt;mso-position-horizontal-relative:char;mso-position-vertical-relative:line" id="docshapegroup536" coordorigin="0,0" coordsize="4124,1392">
                <v:shape style="position:absolute;left:174;top:177;width:1019;height:885" id="docshape537" coordorigin="174,177" coordsize="1019,885" path="m199,1062l199,177m174,211l1193,211e" filled="false" stroked="true" strokeweight="1.922643pt" strokecolor="#000000">
                  <v:path arrowok="t"/>
                  <v:stroke dashstyle="solid"/>
                </v:shape>
                <v:shape style="position:absolute;left:0;top:1042;width:4124;height:294" id="docshape538" coordorigin="0,1043" coordsize="4124,294" path="m180,1043l4123,1043m0,1336l807,1336e" filled="false" stroked="true" strokeweight="1.001377pt" strokecolor="#0a4f80">
                  <v:path arrowok="t"/>
                  <v:stroke dashstyle="solid"/>
                </v:shape>
                <v:shape style="position:absolute;left:180;top:0;width:3905;height:1287" type="#_x0000_t202" id="docshape539" filled="false" stroked="false">
                  <v:textbox inset="0,0,0,0">
                    <w:txbxContent>
                      <w:p>
                        <w:pPr>
                          <w:spacing w:line="1286" w:lineRule="exact" w:before="0"/>
                          <w:ind w:left="0" w:right="0" w:firstLine="0"/>
                          <w:jc w:val="left"/>
                          <w:rPr>
                            <w:b/>
                            <w:sz w:val="115"/>
                          </w:rPr>
                        </w:pPr>
                        <w:r>
                          <w:rPr>
                            <w:b/>
                            <w:color w:val="5D9E18"/>
                            <w:spacing w:val="-2"/>
                            <w:w w:val="75"/>
                            <w:sz w:val="115"/>
                          </w:rPr>
                          <w:t>r.r.l</w:t>
                        </w:r>
                        <w:r>
                          <w:rPr>
                            <w:b/>
                            <w:color w:val="0A4F80"/>
                            <w:spacing w:val="-2"/>
                            <w:w w:val="75"/>
                            <w:sz w:val="115"/>
                          </w:rPr>
                          <w:t>DUNN</w:t>
                        </w:r>
                      </w:p>
                    </w:txbxContent>
                  </v:textbox>
                  <w10:wrap type="none"/>
                </v:shape>
                <v:shape style="position:absolute;left:1226;top:1100;width:2704;height:291" type="#_x0000_t202" id="docshape540" filled="false" stroked="false">
                  <v:textbox inset="0,0,0,0">
                    <w:txbxContent>
                      <w:p>
                        <w:pPr>
                          <w:spacing w:line="291" w:lineRule="exact" w:before="0"/>
                          <w:ind w:left="0" w:right="0" w:firstLine="0"/>
                          <w:jc w:val="left"/>
                          <w:rPr>
                            <w:sz w:val="26"/>
                          </w:rPr>
                        </w:pPr>
                        <w:r>
                          <w:rPr>
                            <w:color w:val="5D9E18"/>
                            <w:w w:val="115"/>
                            <w:sz w:val="26"/>
                          </w:rPr>
                          <w:t>NORTH</w:t>
                        </w:r>
                        <w:r>
                          <w:rPr>
                            <w:color w:val="5D9E18"/>
                            <w:spacing w:val="3"/>
                            <w:w w:val="115"/>
                            <w:sz w:val="26"/>
                          </w:rPr>
                          <w:t> </w:t>
                        </w:r>
                        <w:r>
                          <w:rPr>
                            <w:color w:val="5D9E18"/>
                            <w:spacing w:val="-2"/>
                            <w:w w:val="115"/>
                            <w:sz w:val="26"/>
                          </w:rPr>
                          <w:t>CAROLINA</w:t>
                        </w:r>
                      </w:p>
                    </w:txbxContent>
                  </v:textbox>
                  <w10:wrap type="none"/>
                </v:shape>
              </v:group>
            </w:pict>
          </mc:Fallback>
        </mc:AlternateContent>
      </w:r>
      <w:r>
        <w:rPr>
          <w:sz w:val="20"/>
        </w:rPr>
      </w:r>
    </w:p>
    <w:p>
      <w:pPr>
        <w:spacing w:line="235" w:lineRule="auto" w:before="0"/>
        <w:ind w:left="5058" w:right="2607" w:hanging="1044"/>
        <w:jc w:val="left"/>
        <w:rPr>
          <w:sz w:val="18"/>
        </w:rPr>
      </w:pPr>
      <w:r>
        <w:rPr>
          <w:color w:val="16161F"/>
          <w:spacing w:val="-4"/>
          <w:sz w:val="18"/>
        </w:rPr>
        <w:t>401</w:t>
      </w:r>
      <w:r>
        <w:rPr>
          <w:color w:val="16161F"/>
          <w:spacing w:val="-26"/>
          <w:sz w:val="18"/>
        </w:rPr>
        <w:t> </w:t>
      </w:r>
      <w:r>
        <w:rPr>
          <w:color w:val="16161F"/>
          <w:spacing w:val="-4"/>
          <w:sz w:val="18"/>
        </w:rPr>
        <w:t>E</w:t>
      </w:r>
      <w:r>
        <w:rPr>
          <w:color w:val="16161F"/>
          <w:spacing w:val="-9"/>
          <w:sz w:val="18"/>
        </w:rPr>
        <w:t> </w:t>
      </w:r>
      <w:r>
        <w:rPr>
          <w:color w:val="16161F"/>
          <w:spacing w:val="-4"/>
          <w:sz w:val="18"/>
        </w:rPr>
        <w:t>Broad</w:t>
      </w:r>
      <w:r>
        <w:rPr>
          <w:color w:val="16161F"/>
          <w:spacing w:val="-8"/>
          <w:sz w:val="18"/>
        </w:rPr>
        <w:t> </w:t>
      </w:r>
      <w:r>
        <w:rPr>
          <w:color w:val="16161F"/>
          <w:spacing w:val="-4"/>
          <w:sz w:val="18"/>
        </w:rPr>
        <w:t>St</w:t>
      </w:r>
      <w:r>
        <w:rPr>
          <w:color w:val="16161F"/>
          <w:spacing w:val="-6"/>
          <w:sz w:val="18"/>
        </w:rPr>
        <w:t> </w:t>
      </w:r>
      <w:r>
        <w:rPr>
          <w:color w:val="16161F"/>
          <w:spacing w:val="-4"/>
          <w:sz w:val="18"/>
        </w:rPr>
        <w:t>•</w:t>
      </w:r>
      <w:r>
        <w:rPr>
          <w:color w:val="16161F"/>
          <w:spacing w:val="-8"/>
          <w:sz w:val="18"/>
        </w:rPr>
        <w:t> </w:t>
      </w:r>
      <w:r>
        <w:rPr>
          <w:color w:val="16161F"/>
          <w:spacing w:val="-4"/>
          <w:sz w:val="18"/>
        </w:rPr>
        <w:t>PO</w:t>
      </w:r>
      <w:r>
        <w:rPr>
          <w:color w:val="16161F"/>
          <w:spacing w:val="-9"/>
          <w:sz w:val="18"/>
        </w:rPr>
        <w:t> </w:t>
      </w:r>
      <w:r>
        <w:rPr>
          <w:color w:val="16161F"/>
          <w:spacing w:val="-4"/>
          <w:sz w:val="18"/>
        </w:rPr>
        <w:t>Box</w:t>
      </w:r>
      <w:r>
        <w:rPr>
          <w:color w:val="16161F"/>
          <w:spacing w:val="-16"/>
          <w:sz w:val="18"/>
        </w:rPr>
        <w:t> </w:t>
      </w:r>
      <w:r>
        <w:rPr>
          <w:color w:val="16161F"/>
          <w:spacing w:val="-4"/>
          <w:sz w:val="18"/>
        </w:rPr>
        <w:t>1065</w:t>
      </w:r>
      <w:r>
        <w:rPr>
          <w:color w:val="16161F"/>
          <w:spacing w:val="-1"/>
          <w:sz w:val="18"/>
        </w:rPr>
        <w:t> </w:t>
      </w:r>
      <w:r>
        <w:rPr>
          <w:color w:val="16161F"/>
          <w:spacing w:val="-4"/>
          <w:sz w:val="18"/>
        </w:rPr>
        <w:t>•</w:t>
      </w:r>
      <w:r>
        <w:rPr>
          <w:color w:val="16161F"/>
          <w:spacing w:val="-9"/>
          <w:sz w:val="18"/>
        </w:rPr>
        <w:t> </w:t>
      </w:r>
      <w:r>
        <w:rPr>
          <w:color w:val="16161F"/>
          <w:spacing w:val="-4"/>
          <w:sz w:val="18"/>
        </w:rPr>
        <w:t>Dunn,</w:t>
      </w:r>
      <w:r>
        <w:rPr>
          <w:color w:val="16161F"/>
          <w:spacing w:val="-12"/>
          <w:sz w:val="18"/>
        </w:rPr>
        <w:t> </w:t>
      </w:r>
      <w:r>
        <w:rPr>
          <w:color w:val="16161F"/>
          <w:spacing w:val="-4"/>
          <w:sz w:val="18"/>
        </w:rPr>
        <w:t>North</w:t>
      </w:r>
      <w:r>
        <w:rPr>
          <w:color w:val="16161F"/>
          <w:spacing w:val="-14"/>
          <w:sz w:val="18"/>
        </w:rPr>
        <w:t> </w:t>
      </w:r>
      <w:r>
        <w:rPr>
          <w:color w:val="16161F"/>
          <w:spacing w:val="-4"/>
          <w:sz w:val="18"/>
        </w:rPr>
        <w:t>Carolina</w:t>
      </w:r>
      <w:r>
        <w:rPr>
          <w:color w:val="16161F"/>
          <w:sz w:val="18"/>
        </w:rPr>
        <w:t> </w:t>
      </w:r>
      <w:r>
        <w:rPr>
          <w:color w:val="16161F"/>
          <w:spacing w:val="-4"/>
          <w:sz w:val="18"/>
        </w:rPr>
        <w:t>28335 </w:t>
      </w:r>
      <w:r>
        <w:rPr>
          <w:color w:val="16161F"/>
          <w:sz w:val="18"/>
        </w:rPr>
        <w:t>(910) 230-3500 • CityofDunn.org</w:t>
      </w:r>
    </w:p>
    <w:p>
      <w:pPr>
        <w:spacing w:line="240" w:lineRule="auto" w:before="0"/>
        <w:rPr>
          <w:sz w:val="18"/>
        </w:rPr>
      </w:pPr>
    </w:p>
    <w:p>
      <w:pPr>
        <w:spacing w:line="240" w:lineRule="auto" w:before="0"/>
        <w:rPr>
          <w:sz w:val="18"/>
        </w:rPr>
      </w:pPr>
    </w:p>
    <w:p>
      <w:pPr>
        <w:spacing w:line="240" w:lineRule="auto" w:before="60"/>
        <w:rPr>
          <w:sz w:val="18"/>
        </w:rPr>
      </w:pPr>
    </w:p>
    <w:p>
      <w:pPr>
        <w:spacing w:before="0"/>
        <w:ind w:left="1690" w:right="653" w:firstLine="0"/>
        <w:jc w:val="center"/>
        <w:rPr>
          <w:rFonts w:ascii="Times New Roman"/>
          <w:sz w:val="23"/>
        </w:rPr>
      </w:pPr>
      <w:r>
        <w:rPr>
          <w:b/>
          <w:color w:val="16161F"/>
          <w:w w:val="105"/>
          <w:sz w:val="20"/>
        </w:rPr>
        <w:t>CAPITAL</w:t>
      </w:r>
      <w:r>
        <w:rPr>
          <w:b/>
          <w:color w:val="16161F"/>
          <w:spacing w:val="-15"/>
          <w:w w:val="105"/>
          <w:sz w:val="20"/>
        </w:rPr>
        <w:t> </w:t>
      </w:r>
      <w:r>
        <w:rPr>
          <w:b/>
          <w:color w:val="16161F"/>
          <w:w w:val="105"/>
          <w:sz w:val="20"/>
        </w:rPr>
        <w:t>PROJECT</w:t>
      </w:r>
      <w:r>
        <w:rPr>
          <w:b/>
          <w:color w:val="16161F"/>
          <w:spacing w:val="-8"/>
          <w:w w:val="105"/>
          <w:sz w:val="20"/>
        </w:rPr>
        <w:t> </w:t>
      </w:r>
      <w:r>
        <w:rPr>
          <w:b/>
          <w:color w:val="16161F"/>
          <w:w w:val="105"/>
          <w:sz w:val="20"/>
        </w:rPr>
        <w:t>ORDINANCE</w:t>
      </w:r>
      <w:r>
        <w:rPr>
          <w:b/>
          <w:color w:val="16161F"/>
          <w:spacing w:val="-7"/>
          <w:w w:val="105"/>
          <w:sz w:val="20"/>
        </w:rPr>
        <w:t> </w:t>
      </w:r>
      <w:r>
        <w:rPr>
          <w:b/>
          <w:color w:val="16161F"/>
          <w:w w:val="105"/>
          <w:sz w:val="20"/>
        </w:rPr>
        <w:t>AMENDMENT</w:t>
      </w:r>
      <w:r>
        <w:rPr>
          <w:b/>
          <w:color w:val="16161F"/>
          <w:spacing w:val="9"/>
          <w:w w:val="105"/>
          <w:sz w:val="20"/>
        </w:rPr>
        <w:t> </w:t>
      </w:r>
      <w:r>
        <w:rPr>
          <w:rFonts w:ascii="Times New Roman"/>
          <w:color w:val="16161F"/>
          <w:spacing w:val="-5"/>
          <w:w w:val="105"/>
          <w:sz w:val="23"/>
        </w:rPr>
        <w:t>III</w:t>
      </w:r>
    </w:p>
    <w:p>
      <w:pPr>
        <w:spacing w:before="32"/>
        <w:ind w:left="1667" w:right="653" w:firstLine="0"/>
        <w:jc w:val="center"/>
        <w:rPr>
          <w:b/>
          <w:sz w:val="20"/>
        </w:rPr>
      </w:pPr>
      <w:r>
        <w:rPr>
          <w:b/>
          <w:color w:val="16161F"/>
          <w:w w:val="105"/>
          <w:sz w:val="20"/>
        </w:rPr>
        <w:t>PEARSALL</w:t>
      </w:r>
      <w:r>
        <w:rPr>
          <w:b/>
          <w:color w:val="16161F"/>
          <w:spacing w:val="-9"/>
          <w:w w:val="105"/>
          <w:sz w:val="20"/>
        </w:rPr>
        <w:t> </w:t>
      </w:r>
      <w:r>
        <w:rPr>
          <w:b/>
          <w:color w:val="16161F"/>
          <w:w w:val="105"/>
          <w:sz w:val="20"/>
        </w:rPr>
        <w:t>STREET</w:t>
      </w:r>
      <w:r>
        <w:rPr>
          <w:b/>
          <w:color w:val="16161F"/>
          <w:spacing w:val="-14"/>
          <w:w w:val="105"/>
          <w:sz w:val="20"/>
        </w:rPr>
        <w:t> </w:t>
      </w:r>
      <w:r>
        <w:rPr>
          <w:b/>
          <w:color w:val="16161F"/>
          <w:w w:val="105"/>
          <w:sz w:val="20"/>
        </w:rPr>
        <w:t>STORMWATER</w:t>
      </w:r>
      <w:r>
        <w:rPr>
          <w:b/>
          <w:color w:val="16161F"/>
          <w:spacing w:val="2"/>
          <w:w w:val="105"/>
          <w:sz w:val="20"/>
        </w:rPr>
        <w:t> </w:t>
      </w:r>
      <w:r>
        <w:rPr>
          <w:b/>
          <w:color w:val="16161F"/>
          <w:spacing w:val="-2"/>
          <w:w w:val="105"/>
          <w:sz w:val="20"/>
        </w:rPr>
        <w:t>CULVERT</w:t>
      </w:r>
    </w:p>
    <w:p>
      <w:pPr>
        <w:spacing w:line="285" w:lineRule="auto" w:before="44"/>
        <w:ind w:left="1668" w:right="653" w:firstLine="0"/>
        <w:jc w:val="center"/>
        <w:rPr>
          <w:b/>
          <w:sz w:val="20"/>
        </w:rPr>
      </w:pPr>
      <w:r>
        <w:rPr>
          <w:b/>
          <w:color w:val="16161F"/>
          <w:w w:val="105"/>
          <w:sz w:val="20"/>
        </w:rPr>
        <w:t>LOCAL</w:t>
      </w:r>
      <w:r>
        <w:rPr>
          <w:b/>
          <w:color w:val="16161F"/>
          <w:spacing w:val="-6"/>
          <w:w w:val="105"/>
          <w:sz w:val="20"/>
        </w:rPr>
        <w:t> </w:t>
      </w:r>
      <w:r>
        <w:rPr>
          <w:b/>
          <w:color w:val="16161F"/>
          <w:w w:val="105"/>
          <w:sz w:val="20"/>
        </w:rPr>
        <w:t>ASSISTANCE FOR</w:t>
      </w:r>
      <w:r>
        <w:rPr>
          <w:b/>
          <w:color w:val="16161F"/>
          <w:spacing w:val="-9"/>
          <w:w w:val="105"/>
          <w:sz w:val="20"/>
        </w:rPr>
        <w:t> </w:t>
      </w:r>
      <w:r>
        <w:rPr>
          <w:b/>
          <w:color w:val="16161F"/>
          <w:w w:val="105"/>
          <w:sz w:val="20"/>
        </w:rPr>
        <w:t>STORMWATER INFRASTRUCTURE</w:t>
      </w:r>
      <w:r>
        <w:rPr>
          <w:b/>
          <w:color w:val="16161F"/>
          <w:spacing w:val="-28"/>
          <w:w w:val="105"/>
          <w:sz w:val="20"/>
        </w:rPr>
        <w:t> </w:t>
      </w:r>
      <w:r>
        <w:rPr>
          <w:b/>
          <w:color w:val="16161F"/>
          <w:w w:val="105"/>
          <w:sz w:val="20"/>
        </w:rPr>
        <w:t>INVESTMENT PROGRAM </w:t>
      </w:r>
      <w:r>
        <w:rPr>
          <w:b/>
          <w:color w:val="16161F"/>
          <w:spacing w:val="-2"/>
          <w:w w:val="105"/>
          <w:sz w:val="20"/>
        </w:rPr>
        <w:t>(LASH)</w:t>
      </w:r>
    </w:p>
    <w:p>
      <w:pPr>
        <w:spacing w:line="283" w:lineRule="auto" w:before="0"/>
        <w:ind w:left="4689" w:right="2630" w:hanging="1096"/>
        <w:jc w:val="left"/>
        <w:rPr>
          <w:b/>
          <w:sz w:val="20"/>
        </w:rPr>
      </w:pPr>
      <w:r>
        <w:rPr>
          <w:b/>
          <w:color w:val="16161F"/>
          <w:w w:val="105"/>
          <w:sz w:val="20"/>
        </w:rPr>
        <w:t>FY22 AMERICAN</w:t>
      </w:r>
      <w:r>
        <w:rPr>
          <w:b/>
          <w:color w:val="16161F"/>
          <w:spacing w:val="-17"/>
          <w:w w:val="105"/>
          <w:sz w:val="20"/>
        </w:rPr>
        <w:t> </w:t>
      </w:r>
      <w:r>
        <w:rPr>
          <w:b/>
          <w:color w:val="16161F"/>
          <w:w w:val="105"/>
          <w:sz w:val="20"/>
        </w:rPr>
        <w:t>RESCUE</w:t>
      </w:r>
      <w:r>
        <w:rPr>
          <w:b/>
          <w:color w:val="16161F"/>
          <w:spacing w:val="-6"/>
          <w:w w:val="105"/>
          <w:sz w:val="20"/>
        </w:rPr>
        <w:t> </w:t>
      </w:r>
      <w:r>
        <w:rPr>
          <w:b/>
          <w:color w:val="16161F"/>
          <w:w w:val="105"/>
          <w:sz w:val="20"/>
        </w:rPr>
        <w:t>PLAN</w:t>
      </w:r>
      <w:r>
        <w:rPr>
          <w:b/>
          <w:color w:val="16161F"/>
          <w:spacing w:val="-13"/>
          <w:w w:val="105"/>
          <w:sz w:val="20"/>
        </w:rPr>
        <w:t> </w:t>
      </w:r>
      <w:r>
        <w:rPr>
          <w:b/>
          <w:color w:val="16161F"/>
          <w:w w:val="105"/>
          <w:sz w:val="20"/>
        </w:rPr>
        <w:t>ACT</w:t>
      </w:r>
      <w:r>
        <w:rPr>
          <w:b/>
          <w:color w:val="16161F"/>
          <w:spacing w:val="-1"/>
          <w:w w:val="105"/>
          <w:sz w:val="20"/>
        </w:rPr>
        <w:t> </w:t>
      </w:r>
      <w:r>
        <w:rPr>
          <w:b/>
          <w:color w:val="16161F"/>
          <w:w w:val="105"/>
          <w:sz w:val="20"/>
        </w:rPr>
        <w:t>GRANT (ARPA) PROJECT# SRP-SW-ARP-0003</w:t>
      </w:r>
      <w:r>
        <w:rPr>
          <w:b/>
          <w:color w:val="16161F"/>
          <w:spacing w:val="80"/>
          <w:w w:val="105"/>
          <w:sz w:val="20"/>
        </w:rPr>
        <w:t> </w:t>
      </w:r>
      <w:r>
        <w:rPr>
          <w:b/>
          <w:color w:val="16161F"/>
          <w:w w:val="105"/>
          <w:sz w:val="20"/>
        </w:rPr>
        <w:t>PROJECT# SRP-SW-ARP-0030</w:t>
      </w:r>
      <w:r>
        <w:rPr>
          <w:b/>
          <w:color w:val="16161F"/>
          <w:spacing w:val="80"/>
          <w:w w:val="105"/>
          <w:sz w:val="20"/>
        </w:rPr>
        <w:t> </w:t>
      </w:r>
      <w:r>
        <w:rPr>
          <w:b/>
          <w:color w:val="16161F"/>
          <w:w w:val="105"/>
          <w:sz w:val="20"/>
        </w:rPr>
        <w:t>PROJECT# SRP-SW-ARP-0098</w:t>
      </w:r>
    </w:p>
    <w:p>
      <w:pPr>
        <w:spacing w:line="240" w:lineRule="auto" w:before="57"/>
        <w:rPr>
          <w:b/>
          <w:sz w:val="20"/>
        </w:rPr>
      </w:pPr>
    </w:p>
    <w:p>
      <w:pPr>
        <w:spacing w:line="283" w:lineRule="auto" w:before="0"/>
        <w:ind w:left="1773" w:right="814" w:hanging="7"/>
        <w:jc w:val="left"/>
        <w:rPr>
          <w:rFonts w:ascii="Times New Roman"/>
          <w:sz w:val="23"/>
        </w:rPr>
      </w:pPr>
      <w:r>
        <w:rPr>
          <w:b/>
          <w:color w:val="16161F"/>
          <w:w w:val="105"/>
          <w:sz w:val="20"/>
        </w:rPr>
        <w:t>WHEREAS,</w:t>
      </w:r>
      <w:r>
        <w:rPr>
          <w:b/>
          <w:color w:val="16161F"/>
          <w:spacing w:val="-9"/>
          <w:w w:val="105"/>
          <w:sz w:val="20"/>
        </w:rPr>
        <w:t> </w:t>
      </w:r>
      <w:r>
        <w:rPr>
          <w:rFonts w:ascii="Times New Roman"/>
          <w:color w:val="16161F"/>
          <w:w w:val="105"/>
          <w:sz w:val="23"/>
        </w:rPr>
        <w:t>the</w:t>
      </w:r>
      <w:r>
        <w:rPr>
          <w:rFonts w:ascii="Times New Roman"/>
          <w:color w:val="16161F"/>
          <w:spacing w:val="8"/>
          <w:w w:val="105"/>
          <w:sz w:val="23"/>
        </w:rPr>
        <w:t> </w:t>
      </w:r>
      <w:r>
        <w:rPr>
          <w:rFonts w:ascii="Times New Roman"/>
          <w:color w:val="16161F"/>
          <w:w w:val="105"/>
          <w:sz w:val="23"/>
        </w:rPr>
        <w:t>City</w:t>
      </w:r>
      <w:r>
        <w:rPr>
          <w:rFonts w:ascii="Times New Roman"/>
          <w:color w:val="16161F"/>
          <w:spacing w:val="-14"/>
          <w:w w:val="105"/>
          <w:sz w:val="23"/>
        </w:rPr>
        <w:t> </w:t>
      </w:r>
      <w:r>
        <w:rPr>
          <w:rFonts w:ascii="Times New Roman"/>
          <w:color w:val="16161F"/>
          <w:w w:val="105"/>
          <w:sz w:val="23"/>
        </w:rPr>
        <w:t>Council</w:t>
      </w:r>
      <w:r>
        <w:rPr>
          <w:rFonts w:ascii="Times New Roman"/>
          <w:color w:val="16161F"/>
          <w:spacing w:val="-8"/>
          <w:w w:val="105"/>
          <w:sz w:val="23"/>
        </w:rPr>
        <w:t> </w:t>
      </w:r>
      <w:r>
        <w:rPr>
          <w:rFonts w:ascii="Times New Roman"/>
          <w:color w:val="16161F"/>
          <w:w w:val="105"/>
          <w:sz w:val="23"/>
        </w:rPr>
        <w:t>for</w:t>
      </w:r>
      <w:r>
        <w:rPr>
          <w:rFonts w:ascii="Times New Roman"/>
          <w:color w:val="16161F"/>
          <w:spacing w:val="-16"/>
          <w:w w:val="105"/>
          <w:sz w:val="23"/>
        </w:rPr>
        <w:t> </w:t>
      </w:r>
      <w:r>
        <w:rPr>
          <w:rFonts w:ascii="Times New Roman"/>
          <w:color w:val="16161F"/>
          <w:w w:val="105"/>
          <w:sz w:val="23"/>
        </w:rPr>
        <w:t>the</w:t>
      </w:r>
      <w:r>
        <w:rPr>
          <w:rFonts w:ascii="Times New Roman"/>
          <w:color w:val="16161F"/>
          <w:spacing w:val="-2"/>
          <w:w w:val="105"/>
          <w:sz w:val="23"/>
        </w:rPr>
        <w:t> </w:t>
      </w:r>
      <w:r>
        <w:rPr>
          <w:rFonts w:ascii="Times New Roman"/>
          <w:color w:val="16161F"/>
          <w:w w:val="105"/>
          <w:sz w:val="23"/>
        </w:rPr>
        <w:t>City</w:t>
      </w:r>
      <w:r>
        <w:rPr>
          <w:rFonts w:ascii="Times New Roman"/>
          <w:color w:val="16161F"/>
          <w:spacing w:val="-8"/>
          <w:w w:val="105"/>
          <w:sz w:val="23"/>
        </w:rPr>
        <w:t> </w:t>
      </w:r>
      <w:r>
        <w:rPr>
          <w:rFonts w:ascii="Times New Roman"/>
          <w:color w:val="16161F"/>
          <w:w w:val="105"/>
          <w:sz w:val="23"/>
        </w:rPr>
        <w:t>of</w:t>
      </w:r>
      <w:r>
        <w:rPr>
          <w:rFonts w:ascii="Times New Roman"/>
          <w:color w:val="16161F"/>
          <w:spacing w:val="-6"/>
          <w:w w:val="105"/>
          <w:sz w:val="23"/>
        </w:rPr>
        <w:t> </w:t>
      </w:r>
      <w:r>
        <w:rPr>
          <w:rFonts w:ascii="Times New Roman"/>
          <w:color w:val="16161F"/>
          <w:w w:val="105"/>
          <w:sz w:val="23"/>
        </w:rPr>
        <w:t>Dunn,</w:t>
      </w:r>
      <w:r>
        <w:rPr>
          <w:rFonts w:ascii="Times New Roman"/>
          <w:color w:val="16161F"/>
          <w:spacing w:val="-9"/>
          <w:w w:val="105"/>
          <w:sz w:val="23"/>
        </w:rPr>
        <w:t> </w:t>
      </w:r>
      <w:r>
        <w:rPr>
          <w:rFonts w:ascii="Times New Roman"/>
          <w:color w:val="16161F"/>
          <w:w w:val="105"/>
          <w:sz w:val="23"/>
        </w:rPr>
        <w:t>on</w:t>
      </w:r>
      <w:r>
        <w:rPr>
          <w:rFonts w:ascii="Times New Roman"/>
          <w:color w:val="16161F"/>
          <w:spacing w:val="-14"/>
          <w:w w:val="105"/>
          <w:sz w:val="23"/>
        </w:rPr>
        <w:t> </w:t>
      </w:r>
      <w:r>
        <w:rPr>
          <w:rFonts w:ascii="Times New Roman"/>
          <w:color w:val="16161F"/>
          <w:w w:val="105"/>
          <w:sz w:val="23"/>
        </w:rPr>
        <w:t>June</w:t>
      </w:r>
      <w:r>
        <w:rPr>
          <w:rFonts w:ascii="Times New Roman"/>
          <w:color w:val="16161F"/>
          <w:spacing w:val="-16"/>
          <w:w w:val="105"/>
          <w:sz w:val="23"/>
        </w:rPr>
        <w:t> </w:t>
      </w:r>
      <w:r>
        <w:rPr>
          <w:rFonts w:ascii="Times New Roman"/>
          <w:color w:val="16161F"/>
          <w:w w:val="105"/>
          <w:sz w:val="23"/>
        </w:rPr>
        <w:t>13,</w:t>
      </w:r>
      <w:r>
        <w:rPr>
          <w:rFonts w:ascii="Times New Roman"/>
          <w:color w:val="16161F"/>
          <w:spacing w:val="-13"/>
          <w:w w:val="105"/>
          <w:sz w:val="23"/>
        </w:rPr>
        <w:t> </w:t>
      </w:r>
      <w:r>
        <w:rPr>
          <w:rFonts w:ascii="Times New Roman"/>
          <w:color w:val="16161F"/>
          <w:w w:val="105"/>
          <w:sz w:val="23"/>
        </w:rPr>
        <w:t>2023,</w:t>
      </w:r>
      <w:r>
        <w:rPr>
          <w:rFonts w:ascii="Times New Roman"/>
          <w:color w:val="16161F"/>
          <w:spacing w:val="-11"/>
          <w:w w:val="105"/>
          <w:sz w:val="23"/>
        </w:rPr>
        <w:t> </w:t>
      </w:r>
      <w:r>
        <w:rPr>
          <w:rFonts w:ascii="Times New Roman"/>
          <w:color w:val="16161F"/>
          <w:w w:val="105"/>
          <w:sz w:val="23"/>
        </w:rPr>
        <w:t>adopted the</w:t>
      </w:r>
      <w:r>
        <w:rPr>
          <w:rFonts w:ascii="Times New Roman"/>
          <w:color w:val="16161F"/>
          <w:spacing w:val="-14"/>
          <w:w w:val="105"/>
          <w:sz w:val="23"/>
        </w:rPr>
        <w:t> </w:t>
      </w:r>
      <w:r>
        <w:rPr>
          <w:rFonts w:ascii="Times New Roman"/>
          <w:color w:val="16161F"/>
          <w:w w:val="105"/>
          <w:sz w:val="23"/>
        </w:rPr>
        <w:t>annual budget ordinance number 02023-13 for the fiscal year beginning July 1, 2023; and,</w:t>
      </w:r>
    </w:p>
    <w:p>
      <w:pPr>
        <w:pStyle w:val="BodyText"/>
        <w:spacing w:before="49"/>
        <w:rPr>
          <w:sz w:val="23"/>
        </w:rPr>
      </w:pPr>
    </w:p>
    <w:p>
      <w:pPr>
        <w:spacing w:line="278" w:lineRule="auto" w:before="0"/>
        <w:ind w:left="1759" w:right="1163" w:firstLine="0"/>
        <w:jc w:val="left"/>
        <w:rPr>
          <w:rFonts w:ascii="Times New Roman"/>
          <w:sz w:val="23"/>
        </w:rPr>
      </w:pPr>
      <w:r>
        <w:rPr>
          <w:rFonts w:ascii="Times New Roman"/>
          <w:color w:val="16161F"/>
          <w:sz w:val="23"/>
        </w:rPr>
        <w:t>WHEREAS,</w:t>
      </w:r>
      <w:r>
        <w:rPr>
          <w:rFonts w:ascii="Times New Roman"/>
          <w:color w:val="16161F"/>
          <w:spacing w:val="27"/>
          <w:sz w:val="23"/>
        </w:rPr>
        <w:t> </w:t>
      </w:r>
      <w:r>
        <w:rPr>
          <w:rFonts w:ascii="Times New Roman"/>
          <w:color w:val="16161F"/>
          <w:sz w:val="23"/>
        </w:rPr>
        <w:t>the</w:t>
      </w:r>
      <w:r>
        <w:rPr>
          <w:rFonts w:ascii="Times New Roman"/>
          <w:color w:val="16161F"/>
          <w:spacing w:val="40"/>
          <w:sz w:val="23"/>
        </w:rPr>
        <w:t> </w:t>
      </w:r>
      <w:r>
        <w:rPr>
          <w:rFonts w:ascii="Times New Roman"/>
          <w:color w:val="16161F"/>
          <w:sz w:val="23"/>
        </w:rPr>
        <w:t>City Council, on June</w:t>
      </w:r>
      <w:r>
        <w:rPr>
          <w:rFonts w:ascii="Times New Roman"/>
          <w:color w:val="16161F"/>
          <w:spacing w:val="-1"/>
          <w:sz w:val="23"/>
        </w:rPr>
        <w:t> </w:t>
      </w:r>
      <w:r>
        <w:rPr>
          <w:rFonts w:ascii="Times New Roman"/>
          <w:color w:val="16161F"/>
          <w:sz w:val="23"/>
        </w:rPr>
        <w:t>13, 2023, adopted the capital improvements</w:t>
      </w:r>
      <w:r>
        <w:rPr>
          <w:rFonts w:ascii="Times New Roman"/>
          <w:color w:val="16161F"/>
          <w:spacing w:val="31"/>
          <w:sz w:val="23"/>
        </w:rPr>
        <w:t> </w:t>
      </w:r>
      <w:r>
        <w:rPr>
          <w:rFonts w:ascii="Times New Roman"/>
          <w:color w:val="16161F"/>
          <w:sz w:val="23"/>
        </w:rPr>
        <w:t>plan for fiscal year 2023-24; and,</w:t>
      </w:r>
    </w:p>
    <w:p>
      <w:pPr>
        <w:pStyle w:val="BodyText"/>
        <w:spacing w:before="59"/>
        <w:rPr>
          <w:sz w:val="23"/>
        </w:rPr>
      </w:pPr>
    </w:p>
    <w:p>
      <w:pPr>
        <w:spacing w:line="283" w:lineRule="auto" w:before="0"/>
        <w:ind w:left="1755" w:right="802" w:hanging="5"/>
        <w:jc w:val="left"/>
        <w:rPr>
          <w:rFonts w:ascii="Times New Roman"/>
          <w:sz w:val="23"/>
        </w:rPr>
      </w:pPr>
      <w:r>
        <w:rPr>
          <w:rFonts w:ascii="Times New Roman"/>
          <w:color w:val="16161F"/>
          <w:w w:val="105"/>
          <w:sz w:val="23"/>
        </w:rPr>
        <w:t>WHEREAS, the</w:t>
      </w:r>
      <w:r>
        <w:rPr>
          <w:rFonts w:ascii="Times New Roman"/>
          <w:color w:val="16161F"/>
          <w:spacing w:val="40"/>
          <w:w w:val="105"/>
          <w:sz w:val="23"/>
        </w:rPr>
        <w:t> </w:t>
      </w:r>
      <w:r>
        <w:rPr>
          <w:rFonts w:ascii="Times New Roman"/>
          <w:color w:val="16161F"/>
          <w:w w:val="105"/>
          <w:sz w:val="23"/>
        </w:rPr>
        <w:t>City</w:t>
      </w:r>
      <w:r>
        <w:rPr>
          <w:rFonts w:ascii="Times New Roman"/>
          <w:color w:val="16161F"/>
          <w:spacing w:val="-9"/>
          <w:w w:val="105"/>
          <w:sz w:val="23"/>
        </w:rPr>
        <w:t> </w:t>
      </w:r>
      <w:r>
        <w:rPr>
          <w:rFonts w:ascii="Times New Roman"/>
          <w:color w:val="16161F"/>
          <w:w w:val="105"/>
          <w:sz w:val="23"/>
        </w:rPr>
        <w:t>Council,</w:t>
      </w:r>
      <w:r>
        <w:rPr>
          <w:rFonts w:ascii="Times New Roman"/>
          <w:color w:val="16161F"/>
          <w:spacing w:val="-4"/>
          <w:w w:val="105"/>
          <w:sz w:val="23"/>
        </w:rPr>
        <w:t> </w:t>
      </w:r>
      <w:r>
        <w:rPr>
          <w:rFonts w:ascii="Times New Roman"/>
          <w:color w:val="16161F"/>
          <w:w w:val="105"/>
          <w:sz w:val="23"/>
        </w:rPr>
        <w:t>on December</w:t>
      </w:r>
      <w:r>
        <w:rPr>
          <w:rFonts w:ascii="Times New Roman"/>
          <w:color w:val="16161F"/>
          <w:spacing w:val="-10"/>
          <w:w w:val="105"/>
          <w:sz w:val="23"/>
        </w:rPr>
        <w:t> </w:t>
      </w:r>
      <w:r>
        <w:rPr>
          <w:rFonts w:ascii="Times New Roman"/>
          <w:color w:val="16161F"/>
          <w:w w:val="105"/>
          <w:sz w:val="23"/>
        </w:rPr>
        <w:t>12,</w:t>
      </w:r>
      <w:r>
        <w:rPr>
          <w:rFonts w:ascii="Times New Roman"/>
          <w:color w:val="16161F"/>
          <w:spacing w:val="-12"/>
          <w:w w:val="105"/>
          <w:sz w:val="23"/>
        </w:rPr>
        <w:t> </w:t>
      </w:r>
      <w:r>
        <w:rPr>
          <w:rFonts w:ascii="Times New Roman"/>
          <w:color w:val="16161F"/>
          <w:w w:val="105"/>
          <w:sz w:val="23"/>
        </w:rPr>
        <w:t>2023,</w:t>
      </w:r>
      <w:r>
        <w:rPr>
          <w:rFonts w:ascii="Times New Roman"/>
          <w:color w:val="16161F"/>
          <w:spacing w:val="-12"/>
          <w:w w:val="105"/>
          <w:sz w:val="23"/>
        </w:rPr>
        <w:t> </w:t>
      </w:r>
      <w:r>
        <w:rPr>
          <w:rFonts w:ascii="Times New Roman"/>
          <w:color w:val="16161F"/>
          <w:w w:val="105"/>
          <w:sz w:val="23"/>
        </w:rPr>
        <w:t>approved a</w:t>
      </w:r>
      <w:r>
        <w:rPr>
          <w:rFonts w:ascii="Times New Roman"/>
          <w:color w:val="16161F"/>
          <w:spacing w:val="-13"/>
          <w:w w:val="105"/>
          <w:sz w:val="23"/>
        </w:rPr>
        <w:t> </w:t>
      </w:r>
      <w:r>
        <w:rPr>
          <w:rFonts w:ascii="Times New Roman"/>
          <w:color w:val="16161F"/>
          <w:w w:val="105"/>
          <w:sz w:val="23"/>
        </w:rPr>
        <w:t>grant</w:t>
      </w:r>
      <w:r>
        <w:rPr>
          <w:rFonts w:ascii="Times New Roman"/>
          <w:color w:val="16161F"/>
          <w:spacing w:val="-9"/>
          <w:w w:val="105"/>
          <w:sz w:val="23"/>
        </w:rPr>
        <w:t> </w:t>
      </w:r>
      <w:r>
        <w:rPr>
          <w:rFonts w:ascii="Times New Roman"/>
          <w:color w:val="16161F"/>
          <w:w w:val="105"/>
          <w:sz w:val="23"/>
        </w:rPr>
        <w:t>capital project ordinance for the Pearsall Street Culvert Project with a budgeted amount of $400,000; and,</w:t>
      </w:r>
    </w:p>
    <w:p>
      <w:pPr>
        <w:pStyle w:val="BodyText"/>
        <w:spacing w:before="49"/>
        <w:rPr>
          <w:sz w:val="23"/>
        </w:rPr>
      </w:pPr>
    </w:p>
    <w:p>
      <w:pPr>
        <w:spacing w:line="283" w:lineRule="auto" w:before="0"/>
        <w:ind w:left="1745" w:right="885" w:firstLine="0"/>
        <w:jc w:val="left"/>
        <w:rPr>
          <w:rFonts w:ascii="Times New Roman"/>
          <w:sz w:val="23"/>
        </w:rPr>
      </w:pPr>
      <w:r>
        <w:rPr/>
        <mc:AlternateContent>
          <mc:Choice Requires="wps">
            <w:drawing>
              <wp:anchor distT="0" distB="0" distL="0" distR="0" allowOverlap="1" layoutInCell="1" locked="0" behindDoc="0" simplePos="0" relativeHeight="15926784">
                <wp:simplePos x="0" y="0"/>
                <wp:positionH relativeFrom="page">
                  <wp:posOffset>51875</wp:posOffset>
                </wp:positionH>
                <wp:positionV relativeFrom="paragraph">
                  <wp:posOffset>487648</wp:posOffset>
                </wp:positionV>
                <wp:extent cx="1270" cy="3981450"/>
                <wp:effectExtent l="0" t="0" r="0" b="0"/>
                <wp:wrapNone/>
                <wp:docPr id="816" name="Graphic 816"/>
                <wp:cNvGraphicFramePr>
                  <a:graphicFrameLocks/>
                </wp:cNvGraphicFramePr>
                <a:graphic>
                  <a:graphicData uri="http://schemas.microsoft.com/office/word/2010/wordprocessingShape">
                    <wps:wsp>
                      <wps:cNvPr id="816" name="Graphic 816"/>
                      <wps:cNvSpPr/>
                      <wps:spPr>
                        <a:xfrm>
                          <a:off x="0" y="0"/>
                          <a:ext cx="1270" cy="3981450"/>
                        </a:xfrm>
                        <a:custGeom>
                          <a:avLst/>
                          <a:gdLst/>
                          <a:ahLst/>
                          <a:cxnLst/>
                          <a:rect l="l" t="t" r="r" b="b"/>
                          <a:pathLst>
                            <a:path w="0" h="3981450">
                              <a:moveTo>
                                <a:pt x="0" y="3981003"/>
                              </a:moveTo>
                              <a:lnTo>
                                <a:pt x="0" y="0"/>
                              </a:lnTo>
                            </a:path>
                          </a:pathLst>
                        </a:custGeom>
                        <a:ln w="1525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926784" from="4.084663pt,351.862329pt" to="4.084663pt,38.397518pt" stroked="true" strokeweight="1.201368pt" strokecolor="#000000">
                <v:stroke dashstyle="solid"/>
                <w10:wrap type="none"/>
              </v:line>
            </w:pict>
          </mc:Fallback>
        </mc:AlternateContent>
      </w:r>
      <w:r>
        <w:rPr>
          <w:rFonts w:ascii="Times New Roman"/>
          <w:color w:val="16161F"/>
          <w:w w:val="105"/>
          <w:sz w:val="23"/>
        </w:rPr>
        <w:t>WHEREAS, the</w:t>
      </w:r>
      <w:r>
        <w:rPr>
          <w:rFonts w:ascii="Times New Roman"/>
          <w:color w:val="16161F"/>
          <w:spacing w:val="34"/>
          <w:w w:val="105"/>
          <w:sz w:val="23"/>
        </w:rPr>
        <w:t> </w:t>
      </w:r>
      <w:r>
        <w:rPr>
          <w:rFonts w:ascii="Times New Roman"/>
          <w:color w:val="16161F"/>
          <w:w w:val="105"/>
          <w:sz w:val="23"/>
        </w:rPr>
        <w:t>City</w:t>
      </w:r>
      <w:r>
        <w:rPr>
          <w:rFonts w:ascii="Times New Roman"/>
          <w:color w:val="16161F"/>
          <w:spacing w:val="-12"/>
          <w:w w:val="105"/>
          <w:sz w:val="23"/>
        </w:rPr>
        <w:t> </w:t>
      </w:r>
      <w:r>
        <w:rPr>
          <w:rFonts w:ascii="Times New Roman"/>
          <w:color w:val="16161F"/>
          <w:w w:val="105"/>
          <w:sz w:val="23"/>
        </w:rPr>
        <w:t>Council,</w:t>
      </w:r>
      <w:r>
        <w:rPr>
          <w:rFonts w:ascii="Times New Roman"/>
          <w:color w:val="16161F"/>
          <w:spacing w:val="-9"/>
          <w:w w:val="105"/>
          <w:sz w:val="23"/>
        </w:rPr>
        <w:t> </w:t>
      </w:r>
      <w:r>
        <w:rPr>
          <w:rFonts w:ascii="Times New Roman"/>
          <w:color w:val="16161F"/>
          <w:w w:val="105"/>
          <w:sz w:val="23"/>
        </w:rPr>
        <w:t>on</w:t>
      </w:r>
      <w:r>
        <w:rPr>
          <w:rFonts w:ascii="Times New Roman"/>
          <w:color w:val="16161F"/>
          <w:spacing w:val="-1"/>
          <w:w w:val="105"/>
          <w:sz w:val="23"/>
        </w:rPr>
        <w:t> </w:t>
      </w:r>
      <w:r>
        <w:rPr>
          <w:rFonts w:ascii="Times New Roman"/>
          <w:color w:val="16161F"/>
          <w:w w:val="105"/>
          <w:sz w:val="23"/>
        </w:rPr>
        <w:t>March</w:t>
      </w:r>
      <w:r>
        <w:rPr>
          <w:rFonts w:ascii="Times New Roman"/>
          <w:color w:val="16161F"/>
          <w:spacing w:val="-1"/>
          <w:w w:val="105"/>
          <w:sz w:val="23"/>
        </w:rPr>
        <w:t> </w:t>
      </w:r>
      <w:r>
        <w:rPr>
          <w:rFonts w:ascii="Times New Roman"/>
          <w:color w:val="16161F"/>
          <w:w w:val="105"/>
          <w:sz w:val="23"/>
        </w:rPr>
        <w:t>26,</w:t>
      </w:r>
      <w:r>
        <w:rPr>
          <w:rFonts w:ascii="Times New Roman"/>
          <w:color w:val="16161F"/>
          <w:spacing w:val="-14"/>
          <w:w w:val="105"/>
          <w:sz w:val="23"/>
        </w:rPr>
        <w:t> </w:t>
      </w:r>
      <w:r>
        <w:rPr>
          <w:rFonts w:ascii="Times New Roman"/>
          <w:color w:val="16161F"/>
          <w:w w:val="105"/>
          <w:sz w:val="23"/>
        </w:rPr>
        <w:t>2024,</w:t>
      </w:r>
      <w:r>
        <w:rPr>
          <w:rFonts w:ascii="Times New Roman"/>
          <w:color w:val="16161F"/>
          <w:spacing w:val="-10"/>
          <w:w w:val="105"/>
          <w:sz w:val="23"/>
        </w:rPr>
        <w:t> </w:t>
      </w:r>
      <w:r>
        <w:rPr>
          <w:rFonts w:ascii="Times New Roman"/>
          <w:color w:val="16161F"/>
          <w:w w:val="105"/>
          <w:sz w:val="23"/>
        </w:rPr>
        <w:t>approved a</w:t>
      </w:r>
      <w:r>
        <w:rPr>
          <w:rFonts w:ascii="Times New Roman"/>
          <w:color w:val="16161F"/>
          <w:spacing w:val="-11"/>
          <w:w w:val="105"/>
          <w:sz w:val="23"/>
        </w:rPr>
        <w:t> </w:t>
      </w:r>
      <w:r>
        <w:rPr>
          <w:rFonts w:ascii="Times New Roman"/>
          <w:color w:val="16161F"/>
          <w:w w:val="105"/>
          <w:sz w:val="23"/>
        </w:rPr>
        <w:t>capital</w:t>
      </w:r>
      <w:r>
        <w:rPr>
          <w:rFonts w:ascii="Times New Roman"/>
          <w:color w:val="16161F"/>
          <w:spacing w:val="-2"/>
          <w:w w:val="105"/>
          <w:sz w:val="23"/>
        </w:rPr>
        <w:t> </w:t>
      </w:r>
      <w:r>
        <w:rPr>
          <w:rFonts w:ascii="Times New Roman"/>
          <w:color w:val="16161F"/>
          <w:w w:val="105"/>
          <w:sz w:val="23"/>
        </w:rPr>
        <w:t>project</w:t>
      </w:r>
      <w:r>
        <w:rPr>
          <w:rFonts w:ascii="Times New Roman"/>
          <w:color w:val="16161F"/>
          <w:spacing w:val="-9"/>
          <w:w w:val="105"/>
          <w:sz w:val="23"/>
        </w:rPr>
        <w:t> </w:t>
      </w:r>
      <w:r>
        <w:rPr>
          <w:rFonts w:ascii="Times New Roman"/>
          <w:color w:val="16161F"/>
          <w:w w:val="105"/>
          <w:sz w:val="23"/>
        </w:rPr>
        <w:t>ordinance amendment to</w:t>
      </w:r>
      <w:r>
        <w:rPr>
          <w:rFonts w:ascii="Times New Roman"/>
          <w:color w:val="16161F"/>
          <w:spacing w:val="-6"/>
          <w:w w:val="105"/>
          <w:sz w:val="23"/>
        </w:rPr>
        <w:t> </w:t>
      </w:r>
      <w:r>
        <w:rPr>
          <w:rFonts w:ascii="Times New Roman"/>
          <w:color w:val="16161F"/>
          <w:w w:val="105"/>
          <w:sz w:val="23"/>
        </w:rPr>
        <w:t>increase the</w:t>
      </w:r>
      <w:r>
        <w:rPr>
          <w:rFonts w:ascii="Times New Roman"/>
          <w:color w:val="16161F"/>
          <w:spacing w:val="32"/>
          <w:w w:val="105"/>
          <w:sz w:val="23"/>
        </w:rPr>
        <w:t> </w:t>
      </w:r>
      <w:r>
        <w:rPr>
          <w:rFonts w:ascii="Times New Roman"/>
          <w:color w:val="16161F"/>
          <w:w w:val="105"/>
          <w:sz w:val="23"/>
        </w:rPr>
        <w:t>project budget by</w:t>
      </w:r>
      <w:r>
        <w:rPr>
          <w:rFonts w:ascii="Times New Roman"/>
          <w:color w:val="16161F"/>
          <w:spacing w:val="-3"/>
          <w:w w:val="105"/>
          <w:sz w:val="23"/>
        </w:rPr>
        <w:t> </w:t>
      </w:r>
      <w:r>
        <w:rPr>
          <w:rFonts w:ascii="Times New Roman"/>
          <w:color w:val="16161F"/>
          <w:w w:val="105"/>
          <w:sz w:val="23"/>
        </w:rPr>
        <w:t>$490,340 for construction</w:t>
      </w:r>
      <w:r>
        <w:rPr>
          <w:rFonts w:ascii="Times New Roman"/>
          <w:color w:val="16161F"/>
          <w:spacing w:val="40"/>
          <w:w w:val="105"/>
          <w:sz w:val="23"/>
        </w:rPr>
        <w:t> </w:t>
      </w:r>
      <w:r>
        <w:rPr>
          <w:rFonts w:ascii="Times New Roman"/>
          <w:color w:val="16161F"/>
          <w:w w:val="105"/>
          <w:sz w:val="23"/>
        </w:rPr>
        <w:t>costs to be</w:t>
      </w:r>
      <w:r>
        <w:rPr>
          <w:rFonts w:ascii="Times New Roman"/>
          <w:color w:val="16161F"/>
          <w:spacing w:val="-5"/>
          <w:w w:val="105"/>
          <w:sz w:val="23"/>
        </w:rPr>
        <w:t> </w:t>
      </w:r>
      <w:r>
        <w:rPr>
          <w:rFonts w:ascii="Times New Roman"/>
          <w:color w:val="16161F"/>
          <w:w w:val="105"/>
          <w:sz w:val="23"/>
        </w:rPr>
        <w:t>funded from</w:t>
      </w:r>
      <w:r>
        <w:rPr>
          <w:rFonts w:ascii="Times New Roman"/>
          <w:color w:val="16161F"/>
          <w:spacing w:val="-16"/>
          <w:w w:val="105"/>
          <w:sz w:val="23"/>
        </w:rPr>
        <w:t> </w:t>
      </w:r>
      <w:r>
        <w:rPr>
          <w:rFonts w:ascii="Times New Roman"/>
          <w:color w:val="16161F"/>
          <w:w w:val="105"/>
          <w:sz w:val="23"/>
        </w:rPr>
        <w:t>the</w:t>
      </w:r>
      <w:r>
        <w:rPr>
          <w:rFonts w:ascii="Times New Roman"/>
          <w:color w:val="16161F"/>
          <w:spacing w:val="-1"/>
          <w:w w:val="105"/>
          <w:sz w:val="23"/>
        </w:rPr>
        <w:t> </w:t>
      </w:r>
      <w:r>
        <w:rPr>
          <w:rFonts w:ascii="Times New Roman"/>
          <w:color w:val="16161F"/>
          <w:w w:val="105"/>
          <w:sz w:val="23"/>
        </w:rPr>
        <w:t>North</w:t>
      </w:r>
      <w:r>
        <w:rPr>
          <w:rFonts w:ascii="Times New Roman"/>
          <w:color w:val="16161F"/>
          <w:spacing w:val="-9"/>
          <w:w w:val="105"/>
          <w:sz w:val="23"/>
        </w:rPr>
        <w:t> </w:t>
      </w:r>
      <w:r>
        <w:rPr>
          <w:rFonts w:ascii="Times New Roman"/>
          <w:color w:val="16161F"/>
          <w:w w:val="105"/>
          <w:sz w:val="23"/>
        </w:rPr>
        <w:t>Carolina Department</w:t>
      </w:r>
      <w:r>
        <w:rPr>
          <w:rFonts w:ascii="Times New Roman"/>
          <w:color w:val="16161F"/>
          <w:spacing w:val="-8"/>
          <w:w w:val="105"/>
          <w:sz w:val="23"/>
        </w:rPr>
        <w:t> </w:t>
      </w:r>
      <w:r>
        <w:rPr>
          <w:rFonts w:ascii="Times New Roman"/>
          <w:color w:val="16161F"/>
          <w:w w:val="105"/>
          <w:sz w:val="23"/>
        </w:rPr>
        <w:t>of</w:t>
      </w:r>
      <w:r>
        <w:rPr>
          <w:rFonts w:ascii="Times New Roman"/>
          <w:color w:val="16161F"/>
          <w:spacing w:val="-10"/>
          <w:w w:val="105"/>
          <w:sz w:val="23"/>
        </w:rPr>
        <w:t> </w:t>
      </w:r>
      <w:r>
        <w:rPr>
          <w:rFonts w:ascii="Times New Roman"/>
          <w:color w:val="16161F"/>
          <w:w w:val="105"/>
          <w:sz w:val="23"/>
        </w:rPr>
        <w:t>Environmental</w:t>
      </w:r>
      <w:r>
        <w:rPr>
          <w:rFonts w:ascii="Times New Roman"/>
          <w:color w:val="16161F"/>
          <w:spacing w:val="7"/>
          <w:w w:val="105"/>
          <w:sz w:val="23"/>
        </w:rPr>
        <w:t> </w:t>
      </w:r>
      <w:r>
        <w:rPr>
          <w:rFonts w:ascii="Times New Roman"/>
          <w:color w:val="16161F"/>
          <w:w w:val="105"/>
          <w:sz w:val="23"/>
        </w:rPr>
        <w:t>Quality</w:t>
      </w:r>
      <w:r>
        <w:rPr>
          <w:rFonts w:ascii="Times New Roman"/>
          <w:color w:val="16161F"/>
          <w:spacing w:val="-11"/>
          <w:w w:val="105"/>
          <w:sz w:val="23"/>
        </w:rPr>
        <w:t> </w:t>
      </w:r>
      <w:r>
        <w:rPr>
          <w:rFonts w:ascii="Times New Roman"/>
          <w:color w:val="16161F"/>
          <w:w w:val="105"/>
          <w:sz w:val="23"/>
        </w:rPr>
        <w:t>(NCDEQ) Division</w:t>
      </w:r>
      <w:r>
        <w:rPr>
          <w:rFonts w:ascii="Times New Roman"/>
          <w:color w:val="16161F"/>
          <w:spacing w:val="-6"/>
          <w:w w:val="105"/>
          <w:sz w:val="23"/>
        </w:rPr>
        <w:t> </w:t>
      </w:r>
      <w:r>
        <w:rPr>
          <w:rFonts w:ascii="Times New Roman"/>
          <w:color w:val="16161F"/>
          <w:w w:val="105"/>
          <w:sz w:val="23"/>
        </w:rPr>
        <w:t>of</w:t>
      </w:r>
      <w:r>
        <w:rPr>
          <w:rFonts w:ascii="Times New Roman"/>
          <w:color w:val="16161F"/>
          <w:spacing w:val="-16"/>
          <w:w w:val="105"/>
          <w:sz w:val="23"/>
        </w:rPr>
        <w:t> </w:t>
      </w:r>
      <w:r>
        <w:rPr>
          <w:rFonts w:ascii="Times New Roman"/>
          <w:color w:val="16161F"/>
          <w:w w:val="105"/>
          <w:sz w:val="23"/>
        </w:rPr>
        <w:t>Water Infrastructure</w:t>
      </w:r>
      <w:r>
        <w:rPr>
          <w:rFonts w:ascii="Times New Roman"/>
          <w:color w:val="16161F"/>
          <w:spacing w:val="25"/>
          <w:w w:val="105"/>
          <w:sz w:val="23"/>
        </w:rPr>
        <w:t> </w:t>
      </w:r>
      <w:r>
        <w:rPr>
          <w:rFonts w:ascii="Times New Roman"/>
          <w:color w:val="16161F"/>
          <w:w w:val="105"/>
          <w:sz w:val="23"/>
        </w:rPr>
        <w:t>(DWI)</w:t>
      </w:r>
      <w:r>
        <w:rPr>
          <w:rFonts w:ascii="Times New Roman"/>
          <w:color w:val="16161F"/>
          <w:spacing w:val="29"/>
          <w:w w:val="105"/>
          <w:sz w:val="23"/>
        </w:rPr>
        <w:t> </w:t>
      </w:r>
      <w:r>
        <w:rPr>
          <w:rFonts w:ascii="Times New Roman"/>
          <w:color w:val="16161F"/>
          <w:w w:val="105"/>
          <w:sz w:val="23"/>
        </w:rPr>
        <w:t>grant funding from the</w:t>
      </w:r>
      <w:r>
        <w:rPr>
          <w:rFonts w:ascii="Times New Roman"/>
          <w:color w:val="16161F"/>
          <w:spacing w:val="30"/>
          <w:w w:val="105"/>
          <w:sz w:val="23"/>
        </w:rPr>
        <w:t> </w:t>
      </w:r>
      <w:r>
        <w:rPr>
          <w:rFonts w:ascii="Times New Roman"/>
          <w:color w:val="16161F"/>
          <w:w w:val="105"/>
          <w:sz w:val="23"/>
        </w:rPr>
        <w:t>Local Assistance</w:t>
      </w:r>
      <w:r>
        <w:rPr>
          <w:rFonts w:ascii="Times New Roman"/>
          <w:color w:val="16161F"/>
          <w:spacing w:val="37"/>
          <w:w w:val="105"/>
          <w:sz w:val="23"/>
        </w:rPr>
        <w:t> </w:t>
      </w:r>
      <w:r>
        <w:rPr>
          <w:rFonts w:ascii="Times New Roman"/>
          <w:color w:val="16161F"/>
          <w:w w:val="105"/>
          <w:sz w:val="23"/>
        </w:rPr>
        <w:t>for Stormwater Infrastructure</w:t>
      </w:r>
      <w:r>
        <w:rPr>
          <w:rFonts w:ascii="Times New Roman"/>
          <w:color w:val="16161F"/>
          <w:spacing w:val="-1"/>
          <w:w w:val="105"/>
          <w:sz w:val="23"/>
        </w:rPr>
        <w:t> </w:t>
      </w:r>
      <w:r>
        <w:rPr>
          <w:rFonts w:ascii="Times New Roman"/>
          <w:color w:val="16161F"/>
          <w:w w:val="105"/>
          <w:sz w:val="23"/>
        </w:rPr>
        <w:t>Investments (LASH) American Rescue Plan Act; and,</w:t>
      </w:r>
    </w:p>
    <w:p>
      <w:pPr>
        <w:pStyle w:val="BodyText"/>
        <w:spacing w:before="50"/>
        <w:rPr>
          <w:sz w:val="23"/>
        </w:rPr>
      </w:pPr>
    </w:p>
    <w:p>
      <w:pPr>
        <w:spacing w:line="283" w:lineRule="auto" w:before="0"/>
        <w:ind w:left="1750" w:right="814" w:hanging="14"/>
        <w:jc w:val="left"/>
        <w:rPr>
          <w:rFonts w:ascii="Times New Roman"/>
          <w:sz w:val="23"/>
        </w:rPr>
      </w:pPr>
      <w:r>
        <w:rPr>
          <w:rFonts w:ascii="Times New Roman"/>
          <w:color w:val="16161F"/>
          <w:w w:val="105"/>
          <w:sz w:val="23"/>
        </w:rPr>
        <w:t>WHEREAS,</w:t>
      </w:r>
      <w:r>
        <w:rPr>
          <w:rFonts w:ascii="Times New Roman"/>
          <w:color w:val="16161F"/>
          <w:spacing w:val="-16"/>
          <w:w w:val="105"/>
          <w:sz w:val="23"/>
        </w:rPr>
        <w:t> </w:t>
      </w:r>
      <w:r>
        <w:rPr>
          <w:rFonts w:ascii="Times New Roman"/>
          <w:color w:val="16161F"/>
          <w:w w:val="105"/>
          <w:sz w:val="23"/>
        </w:rPr>
        <w:t>on</w:t>
      </w:r>
      <w:r>
        <w:rPr>
          <w:rFonts w:ascii="Times New Roman"/>
          <w:color w:val="16161F"/>
          <w:spacing w:val="-15"/>
          <w:w w:val="105"/>
          <w:sz w:val="23"/>
        </w:rPr>
        <w:t> </w:t>
      </w:r>
      <w:r>
        <w:rPr>
          <w:rFonts w:ascii="Times New Roman"/>
          <w:color w:val="16161F"/>
          <w:w w:val="105"/>
          <w:sz w:val="23"/>
        </w:rPr>
        <w:t>August</w:t>
      </w:r>
      <w:r>
        <w:rPr>
          <w:rFonts w:ascii="Times New Roman"/>
          <w:color w:val="16161F"/>
          <w:spacing w:val="-8"/>
          <w:w w:val="105"/>
          <w:sz w:val="23"/>
        </w:rPr>
        <w:t> </w:t>
      </w:r>
      <w:r>
        <w:rPr>
          <w:rFonts w:ascii="Times New Roman"/>
          <w:color w:val="16161F"/>
          <w:w w:val="105"/>
          <w:sz w:val="23"/>
        </w:rPr>
        <w:t>27,</w:t>
      </w:r>
      <w:r>
        <w:rPr>
          <w:rFonts w:ascii="Times New Roman"/>
          <w:color w:val="16161F"/>
          <w:spacing w:val="-13"/>
          <w:w w:val="105"/>
          <w:sz w:val="23"/>
        </w:rPr>
        <w:t> </w:t>
      </w:r>
      <w:r>
        <w:rPr>
          <w:rFonts w:ascii="Times New Roman"/>
          <w:color w:val="16161F"/>
          <w:w w:val="105"/>
          <w:sz w:val="23"/>
        </w:rPr>
        <w:t>2024,</w:t>
      </w:r>
      <w:r>
        <w:rPr>
          <w:rFonts w:ascii="Times New Roman"/>
          <w:color w:val="16161F"/>
          <w:spacing w:val="-15"/>
          <w:w w:val="105"/>
          <w:sz w:val="23"/>
        </w:rPr>
        <w:t> </w:t>
      </w:r>
      <w:r>
        <w:rPr>
          <w:rFonts w:ascii="Times New Roman"/>
          <w:color w:val="16161F"/>
          <w:w w:val="105"/>
          <w:sz w:val="23"/>
        </w:rPr>
        <w:t>the</w:t>
      </w:r>
      <w:r>
        <w:rPr>
          <w:rFonts w:ascii="Times New Roman"/>
          <w:color w:val="16161F"/>
          <w:spacing w:val="-13"/>
          <w:w w:val="105"/>
          <w:sz w:val="23"/>
        </w:rPr>
        <w:t> </w:t>
      </w:r>
      <w:r>
        <w:rPr>
          <w:rFonts w:ascii="Times New Roman"/>
          <w:color w:val="16161F"/>
          <w:w w:val="105"/>
          <w:sz w:val="23"/>
        </w:rPr>
        <w:t>City</w:t>
      </w:r>
      <w:r>
        <w:rPr>
          <w:rFonts w:ascii="Times New Roman"/>
          <w:color w:val="16161F"/>
          <w:spacing w:val="-16"/>
          <w:w w:val="105"/>
          <w:sz w:val="23"/>
        </w:rPr>
        <w:t> </w:t>
      </w:r>
      <w:r>
        <w:rPr>
          <w:rFonts w:ascii="Times New Roman"/>
          <w:color w:val="16161F"/>
          <w:w w:val="105"/>
          <w:sz w:val="23"/>
        </w:rPr>
        <w:t>Council</w:t>
      </w:r>
      <w:r>
        <w:rPr>
          <w:rFonts w:ascii="Times New Roman"/>
          <w:color w:val="16161F"/>
          <w:spacing w:val="-8"/>
          <w:w w:val="105"/>
          <w:sz w:val="23"/>
        </w:rPr>
        <w:t> </w:t>
      </w:r>
      <w:r>
        <w:rPr>
          <w:rFonts w:ascii="Times New Roman"/>
          <w:color w:val="16161F"/>
          <w:w w:val="105"/>
          <w:sz w:val="23"/>
        </w:rPr>
        <w:t>approved an</w:t>
      </w:r>
      <w:r>
        <w:rPr>
          <w:rFonts w:ascii="Times New Roman"/>
          <w:color w:val="16161F"/>
          <w:spacing w:val="-14"/>
          <w:w w:val="105"/>
          <w:sz w:val="23"/>
        </w:rPr>
        <w:t> </w:t>
      </w:r>
      <w:r>
        <w:rPr>
          <w:rFonts w:ascii="Times New Roman"/>
          <w:color w:val="16161F"/>
          <w:w w:val="105"/>
          <w:sz w:val="23"/>
        </w:rPr>
        <w:t>amendment</w:t>
      </w:r>
      <w:r>
        <w:rPr>
          <w:rFonts w:ascii="Times New Roman"/>
          <w:color w:val="16161F"/>
          <w:spacing w:val="-9"/>
          <w:w w:val="105"/>
          <w:sz w:val="23"/>
        </w:rPr>
        <w:t> </w:t>
      </w:r>
      <w:r>
        <w:rPr>
          <w:rFonts w:ascii="Times New Roman"/>
          <w:color w:val="16161F"/>
          <w:w w:val="105"/>
          <w:sz w:val="23"/>
        </w:rPr>
        <w:t>to</w:t>
      </w:r>
      <w:r>
        <w:rPr>
          <w:rFonts w:ascii="Times New Roman"/>
          <w:color w:val="16161F"/>
          <w:spacing w:val="-15"/>
          <w:w w:val="105"/>
          <w:sz w:val="23"/>
        </w:rPr>
        <w:t> </w:t>
      </w:r>
      <w:r>
        <w:rPr>
          <w:rFonts w:ascii="Times New Roman"/>
          <w:color w:val="16161F"/>
          <w:w w:val="105"/>
          <w:sz w:val="23"/>
        </w:rPr>
        <w:t>the</w:t>
      </w:r>
      <w:r>
        <w:rPr>
          <w:rFonts w:ascii="Times New Roman"/>
          <w:color w:val="16161F"/>
          <w:spacing w:val="-12"/>
          <w:w w:val="105"/>
          <w:sz w:val="23"/>
        </w:rPr>
        <w:t> </w:t>
      </w:r>
      <w:r>
        <w:rPr>
          <w:rFonts w:ascii="Times New Roman"/>
          <w:color w:val="16161F"/>
          <w:w w:val="105"/>
          <w:sz w:val="23"/>
        </w:rPr>
        <w:t>capital project ordinance to increase the project's budget by $870,560; and,</w:t>
      </w:r>
    </w:p>
    <w:p>
      <w:pPr>
        <w:pStyle w:val="BodyText"/>
        <w:spacing w:before="54"/>
        <w:rPr>
          <w:sz w:val="23"/>
        </w:rPr>
      </w:pPr>
    </w:p>
    <w:p>
      <w:pPr>
        <w:spacing w:line="283" w:lineRule="auto" w:before="0"/>
        <w:ind w:left="1745" w:right="814" w:hanging="14"/>
        <w:jc w:val="left"/>
        <w:rPr>
          <w:rFonts w:ascii="Times New Roman"/>
          <w:sz w:val="23"/>
        </w:rPr>
      </w:pPr>
      <w:r>
        <w:rPr>
          <w:rFonts w:ascii="Times New Roman"/>
          <w:color w:val="16161F"/>
          <w:w w:val="105"/>
          <w:sz w:val="23"/>
        </w:rPr>
        <w:t>WHEREAS, it is</w:t>
      </w:r>
      <w:r>
        <w:rPr>
          <w:rFonts w:ascii="Times New Roman"/>
          <w:color w:val="16161F"/>
          <w:spacing w:val="-5"/>
          <w:w w:val="105"/>
          <w:sz w:val="23"/>
        </w:rPr>
        <w:t> </w:t>
      </w:r>
      <w:r>
        <w:rPr>
          <w:rFonts w:ascii="Times New Roman"/>
          <w:color w:val="16161F"/>
          <w:w w:val="105"/>
          <w:sz w:val="23"/>
        </w:rPr>
        <w:t>necessary to</w:t>
      </w:r>
      <w:r>
        <w:rPr>
          <w:rFonts w:ascii="Times New Roman"/>
          <w:color w:val="16161F"/>
          <w:spacing w:val="-10"/>
          <w:w w:val="105"/>
          <w:sz w:val="23"/>
        </w:rPr>
        <w:t> </w:t>
      </w:r>
      <w:r>
        <w:rPr>
          <w:rFonts w:ascii="Times New Roman"/>
          <w:color w:val="16161F"/>
          <w:w w:val="105"/>
          <w:sz w:val="23"/>
        </w:rPr>
        <w:t>amend this</w:t>
      </w:r>
      <w:r>
        <w:rPr>
          <w:rFonts w:ascii="Times New Roman"/>
          <w:color w:val="16161F"/>
          <w:spacing w:val="-4"/>
          <w:w w:val="105"/>
          <w:sz w:val="23"/>
        </w:rPr>
        <w:t> </w:t>
      </w:r>
      <w:r>
        <w:rPr>
          <w:rFonts w:ascii="Times New Roman"/>
          <w:color w:val="16161F"/>
          <w:w w:val="105"/>
          <w:sz w:val="23"/>
        </w:rPr>
        <w:t>project's capital project</w:t>
      </w:r>
      <w:r>
        <w:rPr>
          <w:rFonts w:ascii="Times New Roman"/>
          <w:color w:val="16161F"/>
          <w:spacing w:val="-11"/>
          <w:w w:val="105"/>
          <w:sz w:val="23"/>
        </w:rPr>
        <w:t> </w:t>
      </w:r>
      <w:r>
        <w:rPr>
          <w:rFonts w:ascii="Times New Roman"/>
          <w:color w:val="16161F"/>
          <w:w w:val="105"/>
          <w:sz w:val="23"/>
        </w:rPr>
        <w:t>ordinance to</w:t>
      </w:r>
      <w:r>
        <w:rPr>
          <w:rFonts w:ascii="Times New Roman"/>
          <w:color w:val="16161F"/>
          <w:spacing w:val="-9"/>
          <w:w w:val="105"/>
          <w:sz w:val="23"/>
        </w:rPr>
        <w:t> </w:t>
      </w:r>
      <w:r>
        <w:rPr>
          <w:rFonts w:ascii="Times New Roman"/>
          <w:color w:val="16161F"/>
          <w:w w:val="105"/>
          <w:sz w:val="23"/>
        </w:rPr>
        <w:t>increase the project's budget by</w:t>
      </w:r>
      <w:r>
        <w:rPr>
          <w:rFonts w:ascii="Times New Roman"/>
          <w:color w:val="16161F"/>
          <w:spacing w:val="-7"/>
          <w:w w:val="105"/>
          <w:sz w:val="23"/>
        </w:rPr>
        <w:t> </w:t>
      </w:r>
      <w:r>
        <w:rPr>
          <w:rFonts w:ascii="Times New Roman"/>
          <w:color w:val="16161F"/>
          <w:w w:val="105"/>
          <w:sz w:val="23"/>
        </w:rPr>
        <w:t>$894,750</w:t>
      </w:r>
      <w:r>
        <w:rPr>
          <w:rFonts w:ascii="Times New Roman"/>
          <w:color w:val="16161F"/>
          <w:spacing w:val="33"/>
          <w:w w:val="105"/>
          <w:sz w:val="23"/>
        </w:rPr>
        <w:t> </w:t>
      </w:r>
      <w:r>
        <w:rPr>
          <w:rFonts w:ascii="Times New Roman"/>
          <w:color w:val="16161F"/>
          <w:w w:val="105"/>
          <w:sz w:val="23"/>
        </w:rPr>
        <w:t>to provide adequate funding to complete the</w:t>
      </w:r>
      <w:r>
        <w:rPr>
          <w:rFonts w:ascii="Times New Roman"/>
          <w:color w:val="16161F"/>
          <w:spacing w:val="40"/>
          <w:w w:val="105"/>
          <w:sz w:val="23"/>
        </w:rPr>
        <w:t> </w:t>
      </w:r>
      <w:r>
        <w:rPr>
          <w:rFonts w:ascii="Times New Roman"/>
          <w:color w:val="16161F"/>
          <w:w w:val="105"/>
          <w:sz w:val="23"/>
        </w:rPr>
        <w:t>project; and,</w:t>
      </w:r>
    </w:p>
    <w:p>
      <w:pPr>
        <w:pStyle w:val="BodyText"/>
        <w:spacing w:before="49"/>
        <w:rPr>
          <w:sz w:val="23"/>
        </w:rPr>
      </w:pPr>
    </w:p>
    <w:p>
      <w:pPr>
        <w:spacing w:line="280" w:lineRule="auto" w:before="0"/>
        <w:ind w:left="1735" w:right="1163" w:hanging="7"/>
        <w:jc w:val="left"/>
        <w:rPr>
          <w:rFonts w:ascii="Times New Roman"/>
          <w:sz w:val="23"/>
        </w:rPr>
      </w:pPr>
      <w:r>
        <w:rPr>
          <w:b/>
          <w:color w:val="16161F"/>
          <w:w w:val="105"/>
          <w:sz w:val="20"/>
        </w:rPr>
        <w:t>NOW THEREFORE, BE</w:t>
      </w:r>
      <w:r>
        <w:rPr>
          <w:b/>
          <w:color w:val="16161F"/>
          <w:spacing w:val="-15"/>
          <w:w w:val="105"/>
          <w:sz w:val="20"/>
        </w:rPr>
        <w:t> </w:t>
      </w:r>
      <w:r>
        <w:rPr>
          <w:b/>
          <w:color w:val="16161F"/>
          <w:w w:val="105"/>
          <w:sz w:val="20"/>
        </w:rPr>
        <w:t>IT</w:t>
      </w:r>
      <w:r>
        <w:rPr>
          <w:b/>
          <w:color w:val="16161F"/>
          <w:spacing w:val="40"/>
          <w:w w:val="105"/>
          <w:sz w:val="20"/>
        </w:rPr>
        <w:t> </w:t>
      </w:r>
      <w:r>
        <w:rPr>
          <w:b/>
          <w:color w:val="16161F"/>
          <w:w w:val="105"/>
          <w:sz w:val="20"/>
        </w:rPr>
        <w:t>ORDAINED </w:t>
      </w:r>
      <w:r>
        <w:rPr>
          <w:rFonts w:ascii="Times New Roman"/>
          <w:color w:val="16161F"/>
          <w:w w:val="105"/>
          <w:sz w:val="23"/>
        </w:rPr>
        <w:t>by</w:t>
      </w:r>
      <w:r>
        <w:rPr>
          <w:rFonts w:ascii="Times New Roman"/>
          <w:color w:val="16161F"/>
          <w:spacing w:val="-10"/>
          <w:w w:val="105"/>
          <w:sz w:val="23"/>
        </w:rPr>
        <w:t> </w:t>
      </w:r>
      <w:r>
        <w:rPr>
          <w:rFonts w:ascii="Times New Roman"/>
          <w:color w:val="16161F"/>
          <w:w w:val="105"/>
          <w:sz w:val="23"/>
        </w:rPr>
        <w:t>the</w:t>
      </w:r>
      <w:r>
        <w:rPr>
          <w:rFonts w:ascii="Times New Roman"/>
          <w:color w:val="16161F"/>
          <w:spacing w:val="-5"/>
          <w:w w:val="105"/>
          <w:sz w:val="23"/>
        </w:rPr>
        <w:t> </w:t>
      </w:r>
      <w:r>
        <w:rPr>
          <w:rFonts w:ascii="Times New Roman"/>
          <w:color w:val="16161F"/>
          <w:w w:val="105"/>
          <w:sz w:val="23"/>
        </w:rPr>
        <w:t>City</w:t>
      </w:r>
      <w:r>
        <w:rPr>
          <w:rFonts w:ascii="Times New Roman"/>
          <w:color w:val="16161F"/>
          <w:spacing w:val="-9"/>
          <w:w w:val="105"/>
          <w:sz w:val="23"/>
        </w:rPr>
        <w:t> </w:t>
      </w:r>
      <w:r>
        <w:rPr>
          <w:rFonts w:ascii="Times New Roman"/>
          <w:color w:val="16161F"/>
          <w:w w:val="105"/>
          <w:sz w:val="23"/>
        </w:rPr>
        <w:t>Council of</w:t>
      </w:r>
      <w:r>
        <w:rPr>
          <w:rFonts w:ascii="Times New Roman"/>
          <w:color w:val="16161F"/>
          <w:spacing w:val="-4"/>
          <w:w w:val="105"/>
          <w:sz w:val="23"/>
        </w:rPr>
        <w:t> </w:t>
      </w:r>
      <w:r>
        <w:rPr>
          <w:rFonts w:ascii="Times New Roman"/>
          <w:color w:val="16161F"/>
          <w:w w:val="105"/>
          <w:sz w:val="23"/>
        </w:rPr>
        <w:t>the</w:t>
      </w:r>
      <w:r>
        <w:rPr>
          <w:rFonts w:ascii="Times New Roman"/>
          <w:color w:val="16161F"/>
          <w:spacing w:val="-10"/>
          <w:w w:val="105"/>
          <w:sz w:val="23"/>
        </w:rPr>
        <w:t> </w:t>
      </w:r>
      <w:r>
        <w:rPr>
          <w:rFonts w:ascii="Times New Roman"/>
          <w:color w:val="16161F"/>
          <w:w w:val="105"/>
          <w:sz w:val="23"/>
        </w:rPr>
        <w:t>City</w:t>
      </w:r>
      <w:r>
        <w:rPr>
          <w:rFonts w:ascii="Times New Roman"/>
          <w:color w:val="16161F"/>
          <w:spacing w:val="-13"/>
          <w:w w:val="105"/>
          <w:sz w:val="23"/>
        </w:rPr>
        <w:t> </w:t>
      </w:r>
      <w:r>
        <w:rPr>
          <w:rFonts w:ascii="Times New Roman"/>
          <w:color w:val="16161F"/>
          <w:w w:val="105"/>
          <w:sz w:val="23"/>
        </w:rPr>
        <w:t>of Dunn, North Carolina, that</w:t>
      </w:r>
      <w:r>
        <w:rPr>
          <w:rFonts w:ascii="Times New Roman"/>
          <w:color w:val="16161F"/>
          <w:spacing w:val="-1"/>
          <w:w w:val="105"/>
          <w:sz w:val="23"/>
        </w:rPr>
        <w:t> </w:t>
      </w:r>
      <w:r>
        <w:rPr>
          <w:rFonts w:ascii="Times New Roman"/>
          <w:color w:val="16161F"/>
          <w:w w:val="105"/>
          <w:sz w:val="23"/>
        </w:rPr>
        <w:t>pursuant to</w:t>
      </w:r>
      <w:r>
        <w:rPr>
          <w:rFonts w:ascii="Times New Roman"/>
          <w:color w:val="16161F"/>
          <w:spacing w:val="-13"/>
          <w:w w:val="105"/>
          <w:sz w:val="23"/>
        </w:rPr>
        <w:t> </w:t>
      </w:r>
      <w:r>
        <w:rPr>
          <w:rFonts w:ascii="Times New Roman"/>
          <w:color w:val="16161F"/>
          <w:w w:val="105"/>
          <w:sz w:val="23"/>
        </w:rPr>
        <w:t>section</w:t>
      </w:r>
      <w:r>
        <w:rPr>
          <w:rFonts w:ascii="Times New Roman"/>
          <w:color w:val="16161F"/>
          <w:spacing w:val="-7"/>
          <w:w w:val="105"/>
          <w:sz w:val="23"/>
        </w:rPr>
        <w:t> </w:t>
      </w:r>
      <w:r>
        <w:rPr>
          <w:rFonts w:ascii="Times New Roman"/>
          <w:color w:val="16161F"/>
          <w:w w:val="105"/>
          <w:sz w:val="23"/>
        </w:rPr>
        <w:t>13.2 of</w:t>
      </w:r>
      <w:r>
        <w:rPr>
          <w:rFonts w:ascii="Times New Roman"/>
          <w:color w:val="16161F"/>
          <w:spacing w:val="-3"/>
          <w:w w:val="105"/>
          <w:sz w:val="23"/>
        </w:rPr>
        <w:t> </w:t>
      </w:r>
      <w:r>
        <w:rPr>
          <w:rFonts w:ascii="Times New Roman"/>
          <w:color w:val="16161F"/>
          <w:w w:val="105"/>
          <w:sz w:val="23"/>
        </w:rPr>
        <w:t>Chapter</w:t>
      </w:r>
      <w:r>
        <w:rPr>
          <w:rFonts w:ascii="Times New Roman"/>
          <w:color w:val="16161F"/>
          <w:spacing w:val="-10"/>
          <w:w w:val="105"/>
          <w:sz w:val="23"/>
        </w:rPr>
        <w:t> </w:t>
      </w:r>
      <w:r>
        <w:rPr>
          <w:rFonts w:ascii="Times New Roman"/>
          <w:color w:val="16161F"/>
          <w:w w:val="105"/>
          <w:sz w:val="23"/>
        </w:rPr>
        <w:t>159 of</w:t>
      </w:r>
      <w:r>
        <w:rPr>
          <w:rFonts w:ascii="Times New Roman"/>
          <w:color w:val="16161F"/>
          <w:spacing w:val="-4"/>
          <w:w w:val="105"/>
          <w:sz w:val="23"/>
        </w:rPr>
        <w:t> </w:t>
      </w:r>
      <w:r>
        <w:rPr>
          <w:rFonts w:ascii="Times New Roman"/>
          <w:color w:val="16161F"/>
          <w:w w:val="105"/>
          <w:sz w:val="23"/>
        </w:rPr>
        <w:t>the</w:t>
      </w:r>
      <w:r>
        <w:rPr>
          <w:rFonts w:ascii="Times New Roman"/>
          <w:color w:val="16161F"/>
          <w:spacing w:val="28"/>
          <w:w w:val="105"/>
          <w:sz w:val="23"/>
        </w:rPr>
        <w:t> </w:t>
      </w:r>
      <w:r>
        <w:rPr>
          <w:rFonts w:ascii="Times New Roman"/>
          <w:color w:val="16161F"/>
          <w:w w:val="105"/>
          <w:sz w:val="23"/>
        </w:rPr>
        <w:t>General</w:t>
      </w:r>
      <w:r>
        <w:rPr>
          <w:rFonts w:ascii="Times New Roman"/>
          <w:color w:val="16161F"/>
          <w:spacing w:val="-4"/>
          <w:w w:val="105"/>
          <w:sz w:val="23"/>
        </w:rPr>
        <w:t> </w:t>
      </w:r>
      <w:r>
        <w:rPr>
          <w:rFonts w:ascii="Times New Roman"/>
          <w:color w:val="16161F"/>
          <w:w w:val="105"/>
          <w:sz w:val="23"/>
        </w:rPr>
        <w:t>Statutes of North Carolina, the following Grant Project Ordinance amendment is hereby adopted.</w:t>
      </w:r>
    </w:p>
    <w:p>
      <w:pPr>
        <w:pStyle w:val="BodyText"/>
        <w:spacing w:before="43"/>
        <w:rPr>
          <w:sz w:val="23"/>
        </w:rPr>
      </w:pPr>
    </w:p>
    <w:p>
      <w:pPr>
        <w:spacing w:line="280" w:lineRule="auto" w:before="0"/>
        <w:ind w:left="1730" w:right="814" w:hanging="4"/>
        <w:jc w:val="left"/>
        <w:rPr>
          <w:rFonts w:ascii="Times New Roman"/>
          <w:sz w:val="23"/>
        </w:rPr>
      </w:pPr>
      <w:r>
        <w:rPr/>
        <mc:AlternateContent>
          <mc:Choice Requires="wps">
            <w:drawing>
              <wp:anchor distT="0" distB="0" distL="0" distR="0" allowOverlap="1" layoutInCell="1" locked="0" behindDoc="0" simplePos="0" relativeHeight="15927296">
                <wp:simplePos x="0" y="0"/>
                <wp:positionH relativeFrom="page">
                  <wp:posOffset>210551</wp:posOffset>
                </wp:positionH>
                <wp:positionV relativeFrom="paragraph">
                  <wp:posOffset>285812</wp:posOffset>
                </wp:positionV>
                <wp:extent cx="1270" cy="928369"/>
                <wp:effectExtent l="0" t="0" r="0" b="0"/>
                <wp:wrapNone/>
                <wp:docPr id="817" name="Graphic 817"/>
                <wp:cNvGraphicFramePr>
                  <a:graphicFrameLocks/>
                </wp:cNvGraphicFramePr>
                <a:graphic>
                  <a:graphicData uri="http://schemas.microsoft.com/office/word/2010/wordprocessingShape">
                    <wps:wsp>
                      <wps:cNvPr id="817" name="Graphic 817"/>
                      <wps:cNvSpPr/>
                      <wps:spPr>
                        <a:xfrm>
                          <a:off x="0" y="0"/>
                          <a:ext cx="1270" cy="928369"/>
                        </a:xfrm>
                        <a:custGeom>
                          <a:avLst/>
                          <a:gdLst/>
                          <a:ahLst/>
                          <a:cxnLst/>
                          <a:rect l="l" t="t" r="r" b="b"/>
                          <a:pathLst>
                            <a:path w="0" h="928369">
                              <a:moveTo>
                                <a:pt x="0" y="928086"/>
                              </a:moveTo>
                              <a:lnTo>
                                <a:pt x="0" y="0"/>
                              </a:lnTo>
                            </a:path>
                          </a:pathLst>
                        </a:custGeom>
                        <a:ln w="6102">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927296" from="16.578890pt,95.582601pt" to="16.578890pt,22.504915pt" stroked="true" strokeweight=".480547pt" strokecolor="#000000">
                <v:stroke dashstyle="solid"/>
                <w10:wrap type="none"/>
              </v:line>
            </w:pict>
          </mc:Fallback>
        </mc:AlternateContent>
      </w:r>
      <w:r>
        <w:rPr>
          <w:rFonts w:ascii="Times New Roman"/>
          <w:b/>
          <w:color w:val="16161F"/>
          <w:sz w:val="24"/>
        </w:rPr>
        <w:t>Section</w:t>
      </w:r>
      <w:r>
        <w:rPr>
          <w:rFonts w:ascii="Times New Roman"/>
          <w:b/>
          <w:color w:val="16161F"/>
          <w:spacing w:val="30"/>
          <w:sz w:val="24"/>
        </w:rPr>
        <w:t> </w:t>
      </w:r>
      <w:r>
        <w:rPr>
          <w:rFonts w:ascii="Times New Roman"/>
          <w:b/>
          <w:color w:val="16161F"/>
          <w:sz w:val="24"/>
        </w:rPr>
        <w:t>1:</w:t>
      </w:r>
      <w:r>
        <w:rPr>
          <w:rFonts w:ascii="Times New Roman"/>
          <w:b/>
          <w:color w:val="16161F"/>
          <w:spacing w:val="-2"/>
          <w:sz w:val="24"/>
        </w:rPr>
        <w:t> </w:t>
      </w:r>
      <w:r>
        <w:rPr>
          <w:rFonts w:ascii="Times New Roman"/>
          <w:color w:val="16161F"/>
          <w:sz w:val="23"/>
        </w:rPr>
        <w:t>The</w:t>
      </w:r>
      <w:r>
        <w:rPr>
          <w:rFonts w:ascii="Times New Roman"/>
          <w:color w:val="16161F"/>
          <w:spacing w:val="31"/>
          <w:sz w:val="23"/>
        </w:rPr>
        <w:t> </w:t>
      </w:r>
      <w:r>
        <w:rPr>
          <w:rFonts w:ascii="Times New Roman"/>
          <w:color w:val="16161F"/>
          <w:sz w:val="23"/>
        </w:rPr>
        <w:t>Pearsall</w:t>
      </w:r>
      <w:r>
        <w:rPr>
          <w:rFonts w:ascii="Times New Roman"/>
          <w:color w:val="16161F"/>
          <w:spacing w:val="34"/>
          <w:sz w:val="23"/>
        </w:rPr>
        <w:t> </w:t>
      </w:r>
      <w:r>
        <w:rPr>
          <w:rFonts w:ascii="Times New Roman"/>
          <w:color w:val="16161F"/>
          <w:sz w:val="23"/>
        </w:rPr>
        <w:t>Street</w:t>
      </w:r>
      <w:r>
        <w:rPr>
          <w:rFonts w:ascii="Times New Roman"/>
          <w:color w:val="16161F"/>
          <w:spacing w:val="30"/>
          <w:sz w:val="23"/>
        </w:rPr>
        <w:t> </w:t>
      </w:r>
      <w:r>
        <w:rPr>
          <w:rFonts w:ascii="Times New Roman"/>
          <w:color w:val="16161F"/>
          <w:sz w:val="23"/>
        </w:rPr>
        <w:t>Culvert</w:t>
      </w:r>
      <w:r>
        <w:rPr>
          <w:rFonts w:ascii="Times New Roman"/>
          <w:color w:val="16161F"/>
          <w:spacing w:val="40"/>
          <w:sz w:val="23"/>
        </w:rPr>
        <w:t> </w:t>
      </w:r>
      <w:r>
        <w:rPr>
          <w:rFonts w:ascii="Times New Roman"/>
          <w:color w:val="16161F"/>
          <w:sz w:val="23"/>
        </w:rPr>
        <w:t>Capital</w:t>
      </w:r>
      <w:r>
        <w:rPr>
          <w:rFonts w:ascii="Times New Roman"/>
          <w:color w:val="16161F"/>
          <w:spacing w:val="40"/>
          <w:sz w:val="23"/>
        </w:rPr>
        <w:t> </w:t>
      </w:r>
      <w:r>
        <w:rPr>
          <w:rFonts w:ascii="Times New Roman"/>
          <w:color w:val="16161F"/>
          <w:sz w:val="23"/>
        </w:rPr>
        <w:t>Project</w:t>
      </w:r>
      <w:r>
        <w:rPr>
          <w:rFonts w:ascii="Times New Roman"/>
          <w:color w:val="16161F"/>
          <w:spacing w:val="25"/>
          <w:sz w:val="23"/>
        </w:rPr>
        <w:t> </w:t>
      </w:r>
      <w:r>
        <w:rPr>
          <w:rFonts w:ascii="Times New Roman"/>
          <w:color w:val="16161F"/>
          <w:sz w:val="23"/>
        </w:rPr>
        <w:t>is</w:t>
      </w:r>
      <w:r>
        <w:rPr>
          <w:rFonts w:ascii="Times New Roman"/>
          <w:color w:val="16161F"/>
          <w:spacing w:val="28"/>
          <w:sz w:val="23"/>
        </w:rPr>
        <w:t> </w:t>
      </w:r>
      <w:r>
        <w:rPr>
          <w:rFonts w:ascii="Times New Roman"/>
          <w:color w:val="16161F"/>
          <w:sz w:val="23"/>
        </w:rPr>
        <w:t>to</w:t>
      </w:r>
      <w:r>
        <w:rPr>
          <w:rFonts w:ascii="Times New Roman"/>
          <w:color w:val="16161F"/>
          <w:spacing w:val="28"/>
          <w:sz w:val="23"/>
        </w:rPr>
        <w:t> </w:t>
      </w:r>
      <w:r>
        <w:rPr>
          <w:rFonts w:ascii="Times New Roman"/>
          <w:color w:val="16161F"/>
          <w:sz w:val="23"/>
        </w:rPr>
        <w:t>be amended</w:t>
      </w:r>
      <w:r>
        <w:rPr>
          <w:rFonts w:ascii="Times New Roman"/>
          <w:color w:val="16161F"/>
          <w:spacing w:val="40"/>
          <w:sz w:val="23"/>
        </w:rPr>
        <w:t> </w:t>
      </w:r>
      <w:r>
        <w:rPr>
          <w:rFonts w:ascii="Times New Roman"/>
          <w:color w:val="16161F"/>
          <w:sz w:val="23"/>
        </w:rPr>
        <w:t>to include</w:t>
      </w:r>
      <w:r>
        <w:rPr>
          <w:rFonts w:ascii="Times New Roman"/>
          <w:color w:val="16161F"/>
          <w:spacing w:val="22"/>
          <w:sz w:val="23"/>
        </w:rPr>
        <w:t> </w:t>
      </w:r>
      <w:r>
        <w:rPr>
          <w:rFonts w:ascii="Times New Roman"/>
          <w:color w:val="16161F"/>
          <w:sz w:val="23"/>
        </w:rPr>
        <w:t>$230,102 </w:t>
      </w:r>
      <w:r>
        <w:rPr>
          <w:rFonts w:ascii="Times New Roman"/>
          <w:color w:val="16161F"/>
          <w:w w:val="110"/>
          <w:sz w:val="23"/>
        </w:rPr>
        <w:t>offunding</w:t>
      </w:r>
      <w:r>
        <w:rPr>
          <w:rFonts w:ascii="Times New Roman"/>
          <w:color w:val="16161F"/>
          <w:spacing w:val="-16"/>
          <w:w w:val="110"/>
          <w:sz w:val="23"/>
        </w:rPr>
        <w:t> </w:t>
      </w:r>
      <w:r>
        <w:rPr>
          <w:rFonts w:ascii="Times New Roman"/>
          <w:color w:val="16161F"/>
          <w:w w:val="110"/>
          <w:sz w:val="23"/>
        </w:rPr>
        <w:t>from</w:t>
      </w:r>
      <w:r>
        <w:rPr>
          <w:rFonts w:ascii="Times New Roman"/>
          <w:color w:val="16161F"/>
          <w:spacing w:val="-3"/>
          <w:w w:val="110"/>
          <w:sz w:val="23"/>
        </w:rPr>
        <w:t> </w:t>
      </w:r>
      <w:r>
        <w:rPr>
          <w:rFonts w:ascii="Times New Roman"/>
          <w:color w:val="16161F"/>
          <w:w w:val="110"/>
          <w:sz w:val="23"/>
        </w:rPr>
        <w:t>the</w:t>
      </w:r>
      <w:r>
        <w:rPr>
          <w:rFonts w:ascii="Times New Roman"/>
          <w:color w:val="16161F"/>
          <w:spacing w:val="-14"/>
          <w:w w:val="110"/>
          <w:sz w:val="23"/>
        </w:rPr>
        <w:t> </w:t>
      </w:r>
      <w:r>
        <w:rPr>
          <w:rFonts w:ascii="Times New Roman"/>
          <w:color w:val="16161F"/>
          <w:w w:val="110"/>
          <w:sz w:val="23"/>
        </w:rPr>
        <w:t>Water</w:t>
      </w:r>
      <w:r>
        <w:rPr>
          <w:rFonts w:ascii="Times New Roman"/>
          <w:color w:val="16161F"/>
          <w:spacing w:val="-8"/>
          <w:w w:val="110"/>
          <w:sz w:val="23"/>
        </w:rPr>
        <w:t> </w:t>
      </w:r>
      <w:r>
        <w:rPr>
          <w:rFonts w:ascii="Times New Roman"/>
          <w:color w:val="16161F"/>
          <w:w w:val="110"/>
          <w:sz w:val="23"/>
        </w:rPr>
        <w:t>and</w:t>
      </w:r>
      <w:r>
        <w:rPr>
          <w:rFonts w:ascii="Times New Roman"/>
          <w:color w:val="16161F"/>
          <w:spacing w:val="-8"/>
          <w:w w:val="110"/>
          <w:sz w:val="23"/>
        </w:rPr>
        <w:t> </w:t>
      </w:r>
      <w:r>
        <w:rPr>
          <w:rFonts w:ascii="Times New Roman"/>
          <w:color w:val="16161F"/>
          <w:w w:val="110"/>
          <w:sz w:val="23"/>
        </w:rPr>
        <w:t>Sewer</w:t>
      </w:r>
      <w:r>
        <w:rPr>
          <w:rFonts w:ascii="Times New Roman"/>
          <w:color w:val="16161F"/>
          <w:spacing w:val="-10"/>
          <w:w w:val="110"/>
          <w:sz w:val="23"/>
        </w:rPr>
        <w:t> </w:t>
      </w:r>
      <w:r>
        <w:rPr>
          <w:rFonts w:ascii="Times New Roman"/>
          <w:color w:val="16161F"/>
          <w:w w:val="110"/>
          <w:sz w:val="23"/>
        </w:rPr>
        <w:t>Fund</w:t>
      </w:r>
      <w:r>
        <w:rPr>
          <w:rFonts w:ascii="Times New Roman"/>
          <w:color w:val="16161F"/>
          <w:spacing w:val="-9"/>
          <w:w w:val="110"/>
          <w:sz w:val="23"/>
        </w:rPr>
        <w:t> </w:t>
      </w:r>
      <w:r>
        <w:rPr>
          <w:rFonts w:ascii="Times New Roman"/>
          <w:color w:val="16161F"/>
          <w:w w:val="110"/>
          <w:sz w:val="23"/>
        </w:rPr>
        <w:t>for</w:t>
      </w:r>
      <w:r>
        <w:rPr>
          <w:rFonts w:ascii="Times New Roman"/>
          <w:color w:val="16161F"/>
          <w:spacing w:val="-8"/>
          <w:w w:val="110"/>
          <w:sz w:val="23"/>
        </w:rPr>
        <w:t> </w:t>
      </w:r>
      <w:r>
        <w:rPr>
          <w:rFonts w:ascii="Times New Roman"/>
          <w:color w:val="16161F"/>
          <w:w w:val="110"/>
          <w:sz w:val="23"/>
        </w:rPr>
        <w:t>related utility</w:t>
      </w:r>
      <w:r>
        <w:rPr>
          <w:rFonts w:ascii="Times New Roman"/>
          <w:color w:val="16161F"/>
          <w:spacing w:val="-10"/>
          <w:w w:val="110"/>
          <w:sz w:val="23"/>
        </w:rPr>
        <w:t> </w:t>
      </w:r>
      <w:r>
        <w:rPr>
          <w:rFonts w:ascii="Times New Roman"/>
          <w:color w:val="16161F"/>
          <w:w w:val="110"/>
          <w:sz w:val="23"/>
        </w:rPr>
        <w:t>costs,</w:t>
      </w:r>
      <w:r>
        <w:rPr>
          <w:rFonts w:ascii="Times New Roman"/>
          <w:color w:val="16161F"/>
          <w:spacing w:val="-15"/>
          <w:w w:val="110"/>
          <w:sz w:val="23"/>
        </w:rPr>
        <w:t> </w:t>
      </w:r>
      <w:r>
        <w:rPr>
          <w:rFonts w:ascii="Times New Roman"/>
          <w:color w:val="16161F"/>
          <w:w w:val="110"/>
          <w:sz w:val="23"/>
        </w:rPr>
        <w:t>$956,208</w:t>
      </w:r>
      <w:r>
        <w:rPr>
          <w:rFonts w:ascii="Times New Roman"/>
          <w:color w:val="16161F"/>
          <w:spacing w:val="-10"/>
          <w:w w:val="110"/>
          <w:sz w:val="23"/>
        </w:rPr>
        <w:t> </w:t>
      </w:r>
      <w:r>
        <w:rPr>
          <w:rFonts w:ascii="Times New Roman"/>
          <w:color w:val="16161F"/>
          <w:w w:val="110"/>
          <w:sz w:val="23"/>
        </w:rPr>
        <w:t>in</w:t>
      </w:r>
      <w:r>
        <w:rPr>
          <w:rFonts w:ascii="Times New Roman"/>
          <w:color w:val="16161F"/>
          <w:spacing w:val="-16"/>
          <w:w w:val="110"/>
          <w:sz w:val="23"/>
        </w:rPr>
        <w:t> </w:t>
      </w:r>
      <w:r>
        <w:rPr>
          <w:rFonts w:ascii="Times New Roman"/>
          <w:color w:val="16161F"/>
          <w:w w:val="110"/>
          <w:sz w:val="23"/>
        </w:rPr>
        <w:t>funding from</w:t>
      </w:r>
      <w:r>
        <w:rPr>
          <w:rFonts w:ascii="Times New Roman"/>
          <w:color w:val="16161F"/>
          <w:spacing w:val="-16"/>
          <w:w w:val="110"/>
          <w:sz w:val="23"/>
        </w:rPr>
        <w:t> </w:t>
      </w:r>
      <w:r>
        <w:rPr>
          <w:rFonts w:ascii="Times New Roman"/>
          <w:color w:val="16161F"/>
          <w:w w:val="110"/>
          <w:sz w:val="23"/>
        </w:rPr>
        <w:t>the</w:t>
      </w:r>
      <w:r>
        <w:rPr>
          <w:rFonts w:ascii="Times New Roman"/>
          <w:color w:val="16161F"/>
          <w:spacing w:val="-5"/>
          <w:w w:val="110"/>
          <w:sz w:val="23"/>
        </w:rPr>
        <w:t> </w:t>
      </w:r>
      <w:r>
        <w:rPr>
          <w:rFonts w:ascii="Times New Roman"/>
          <w:color w:val="16161F"/>
          <w:w w:val="110"/>
          <w:sz w:val="23"/>
        </w:rPr>
        <w:t>General</w:t>
      </w:r>
      <w:r>
        <w:rPr>
          <w:rFonts w:ascii="Times New Roman"/>
          <w:color w:val="16161F"/>
          <w:spacing w:val="-1"/>
          <w:w w:val="110"/>
          <w:sz w:val="23"/>
        </w:rPr>
        <w:t> </w:t>
      </w:r>
      <w:r>
        <w:rPr>
          <w:rFonts w:ascii="Times New Roman"/>
          <w:color w:val="16161F"/>
          <w:w w:val="110"/>
          <w:sz w:val="23"/>
        </w:rPr>
        <w:t>Fund</w:t>
      </w:r>
      <w:r>
        <w:rPr>
          <w:rFonts w:ascii="Times New Roman"/>
          <w:color w:val="16161F"/>
          <w:spacing w:val="-8"/>
          <w:w w:val="110"/>
          <w:sz w:val="23"/>
        </w:rPr>
        <w:t> </w:t>
      </w:r>
      <w:r>
        <w:rPr>
          <w:rFonts w:ascii="Times New Roman"/>
          <w:color w:val="16161F"/>
          <w:w w:val="110"/>
          <w:sz w:val="23"/>
        </w:rPr>
        <w:t>for</w:t>
      </w:r>
      <w:r>
        <w:rPr>
          <w:rFonts w:ascii="Times New Roman"/>
          <w:color w:val="16161F"/>
          <w:spacing w:val="-17"/>
          <w:w w:val="110"/>
          <w:sz w:val="23"/>
        </w:rPr>
        <w:t> </w:t>
      </w:r>
      <w:r>
        <w:rPr>
          <w:rFonts w:ascii="Times New Roman"/>
          <w:color w:val="16161F"/>
          <w:w w:val="110"/>
          <w:sz w:val="23"/>
        </w:rPr>
        <w:t>street</w:t>
      </w:r>
      <w:r>
        <w:rPr>
          <w:rFonts w:ascii="Times New Roman"/>
          <w:color w:val="16161F"/>
          <w:spacing w:val="-16"/>
          <w:w w:val="110"/>
          <w:sz w:val="23"/>
        </w:rPr>
        <w:t> </w:t>
      </w:r>
      <w:r>
        <w:rPr>
          <w:rFonts w:ascii="Times New Roman"/>
          <w:color w:val="16161F"/>
          <w:w w:val="110"/>
          <w:sz w:val="23"/>
        </w:rPr>
        <w:t>and</w:t>
      </w:r>
      <w:r>
        <w:rPr>
          <w:rFonts w:ascii="Times New Roman"/>
          <w:color w:val="16161F"/>
          <w:spacing w:val="-4"/>
          <w:w w:val="110"/>
          <w:sz w:val="23"/>
        </w:rPr>
        <w:t> </w:t>
      </w:r>
      <w:r>
        <w:rPr>
          <w:rFonts w:ascii="Times New Roman"/>
          <w:color w:val="16161F"/>
          <w:w w:val="110"/>
          <w:sz w:val="23"/>
        </w:rPr>
        <w:t>bridge</w:t>
      </w:r>
      <w:r>
        <w:rPr>
          <w:rFonts w:ascii="Times New Roman"/>
          <w:color w:val="16161F"/>
          <w:spacing w:val="-8"/>
          <w:w w:val="110"/>
          <w:sz w:val="23"/>
        </w:rPr>
        <w:t> </w:t>
      </w:r>
      <w:r>
        <w:rPr>
          <w:rFonts w:ascii="Times New Roman"/>
          <w:color w:val="16161F"/>
          <w:w w:val="110"/>
          <w:sz w:val="23"/>
        </w:rPr>
        <w:t>related</w:t>
      </w:r>
      <w:r>
        <w:rPr>
          <w:rFonts w:ascii="Times New Roman"/>
          <w:color w:val="16161F"/>
          <w:spacing w:val="-4"/>
          <w:w w:val="110"/>
          <w:sz w:val="23"/>
        </w:rPr>
        <w:t> </w:t>
      </w:r>
      <w:r>
        <w:rPr>
          <w:rFonts w:ascii="Times New Roman"/>
          <w:color w:val="16161F"/>
          <w:w w:val="110"/>
          <w:sz w:val="23"/>
        </w:rPr>
        <w:t>costs,</w:t>
      </w:r>
      <w:r>
        <w:rPr>
          <w:rFonts w:ascii="Times New Roman"/>
          <w:color w:val="16161F"/>
          <w:spacing w:val="-15"/>
          <w:w w:val="110"/>
          <w:sz w:val="23"/>
        </w:rPr>
        <w:t> </w:t>
      </w:r>
      <w:r>
        <w:rPr>
          <w:rFonts w:ascii="Times New Roman"/>
          <w:color w:val="16161F"/>
          <w:w w:val="110"/>
          <w:sz w:val="23"/>
        </w:rPr>
        <w:t>and</w:t>
      </w:r>
      <w:r>
        <w:rPr>
          <w:rFonts w:ascii="Times New Roman"/>
          <w:color w:val="16161F"/>
          <w:spacing w:val="-16"/>
          <w:w w:val="110"/>
          <w:sz w:val="23"/>
        </w:rPr>
        <w:t> </w:t>
      </w:r>
      <w:r>
        <w:rPr>
          <w:rFonts w:ascii="Times New Roman"/>
          <w:color w:val="16161F"/>
          <w:w w:val="110"/>
          <w:sz w:val="23"/>
        </w:rPr>
        <w:t>$499,000</w:t>
      </w:r>
      <w:r>
        <w:rPr>
          <w:rFonts w:ascii="Times New Roman"/>
          <w:color w:val="16161F"/>
          <w:spacing w:val="-3"/>
          <w:w w:val="110"/>
          <w:sz w:val="23"/>
        </w:rPr>
        <w:t> </w:t>
      </w:r>
      <w:r>
        <w:rPr>
          <w:rFonts w:ascii="Times New Roman"/>
          <w:color w:val="16161F"/>
          <w:w w:val="110"/>
          <w:sz w:val="23"/>
        </w:rPr>
        <w:t>of</w:t>
      </w:r>
      <w:r>
        <w:rPr>
          <w:rFonts w:ascii="Times New Roman"/>
          <w:color w:val="16161F"/>
          <w:spacing w:val="-13"/>
          <w:w w:val="110"/>
          <w:sz w:val="23"/>
        </w:rPr>
        <w:t> </w:t>
      </w:r>
      <w:r>
        <w:rPr>
          <w:rFonts w:ascii="Times New Roman"/>
          <w:color w:val="16161F"/>
          <w:w w:val="110"/>
          <w:sz w:val="23"/>
        </w:rPr>
        <w:t>installment</w:t>
      </w:r>
    </w:p>
    <w:p>
      <w:pPr>
        <w:spacing w:before="243"/>
        <w:ind w:left="1581" w:right="728" w:firstLine="0"/>
        <w:jc w:val="center"/>
        <w:rPr>
          <w:rFonts w:ascii="Times New Roman"/>
          <w:i/>
          <w:sz w:val="31"/>
        </w:rPr>
      </w:pPr>
      <w:r>
        <w:rPr>
          <w:rFonts w:ascii="Times New Roman"/>
          <w:i/>
          <w:color w:val="0C2B6E"/>
          <w:w w:val="85"/>
          <w:sz w:val="31"/>
        </w:rPr>
        <w:t>Where</w:t>
      </w:r>
      <w:r>
        <w:rPr>
          <w:rFonts w:ascii="Times New Roman"/>
          <w:i/>
          <w:color w:val="0C2B6E"/>
          <w:spacing w:val="-8"/>
          <w:w w:val="85"/>
          <w:sz w:val="31"/>
        </w:rPr>
        <w:t> </w:t>
      </w:r>
      <w:r>
        <w:rPr>
          <w:rFonts w:ascii="Times New Roman"/>
          <w:i/>
          <w:color w:val="0C2B6E"/>
          <w:w w:val="85"/>
          <w:sz w:val="31"/>
        </w:rPr>
        <w:t>communif:j</w:t>
      </w:r>
      <w:r>
        <w:rPr>
          <w:rFonts w:ascii="Times New Roman"/>
          <w:i/>
          <w:color w:val="0C2B6E"/>
          <w:spacing w:val="5"/>
          <w:sz w:val="31"/>
        </w:rPr>
        <w:t> </w:t>
      </w:r>
      <w:r>
        <w:rPr>
          <w:rFonts w:ascii="Times New Roman"/>
          <w:i/>
          <w:color w:val="0C2B6E"/>
          <w:spacing w:val="-2"/>
          <w:w w:val="85"/>
          <w:sz w:val="31"/>
        </w:rPr>
        <w:t>0e_Jinsl</w:t>
      </w:r>
    </w:p>
    <w:p>
      <w:pPr>
        <w:spacing w:after="0"/>
        <w:jc w:val="center"/>
        <w:rPr>
          <w:rFonts w:ascii="Times New Roman"/>
          <w:sz w:val="31"/>
        </w:rPr>
        <w:sectPr>
          <w:pgSz w:w="11910" w:h="16840"/>
          <w:pgMar w:top="1320" w:bottom="280" w:left="0" w:right="360"/>
        </w:sectPr>
      </w:pPr>
    </w:p>
    <w:p>
      <w:pPr>
        <w:pStyle w:val="BodyText"/>
        <w:ind w:left="4159"/>
      </w:pPr>
      <w:r>
        <w:rPr/>
        <mc:AlternateContent>
          <mc:Choice Requires="wps">
            <w:drawing>
              <wp:inline distT="0" distB="0" distL="0" distR="0">
                <wp:extent cx="2585085" cy="846455"/>
                <wp:effectExtent l="9525" t="0" r="5714" b="1269"/>
                <wp:docPr id="818" name="Group 818"/>
                <wp:cNvGraphicFramePr>
                  <a:graphicFrameLocks/>
                </wp:cNvGraphicFramePr>
                <a:graphic>
                  <a:graphicData uri="http://schemas.microsoft.com/office/word/2010/wordprocessingGroup">
                    <wpg:wgp>
                      <wpg:cNvPr id="818" name="Group 818"/>
                      <wpg:cNvGrpSpPr/>
                      <wpg:grpSpPr>
                        <a:xfrm>
                          <a:off x="0" y="0"/>
                          <a:ext cx="2585085" cy="846455"/>
                          <a:chExt cx="2585085" cy="846455"/>
                        </a:xfrm>
                      </wpg:grpSpPr>
                      <wps:wsp>
                        <wps:cNvPr id="819" name="Graphic 819"/>
                        <wps:cNvSpPr/>
                        <wps:spPr>
                          <a:xfrm>
                            <a:off x="122496" y="67816"/>
                            <a:ext cx="1270" cy="574040"/>
                          </a:xfrm>
                          <a:custGeom>
                            <a:avLst/>
                            <a:gdLst/>
                            <a:ahLst/>
                            <a:cxnLst/>
                            <a:rect l="l" t="t" r="r" b="b"/>
                            <a:pathLst>
                              <a:path w="0" h="574040">
                                <a:moveTo>
                                  <a:pt x="0" y="573948"/>
                                </a:moveTo>
                                <a:lnTo>
                                  <a:pt x="0" y="0"/>
                                </a:lnTo>
                              </a:path>
                            </a:pathLst>
                          </a:custGeom>
                          <a:ln w="27463">
                            <a:solidFill>
                              <a:srgbClr val="000000"/>
                            </a:solidFill>
                            <a:prstDash val="solid"/>
                          </a:ln>
                        </wps:spPr>
                        <wps:bodyPr wrap="square" lIns="0" tIns="0" rIns="0" bIns="0" rtlCol="0">
                          <a:prstTxWarp prst="textNoShape">
                            <a:avLst/>
                          </a:prstTxWarp>
                          <a:noAutofit/>
                        </wps:bodyPr>
                      </wps:wsp>
                      <wps:wsp>
                        <wps:cNvPr id="820" name="Graphic 820"/>
                        <wps:cNvSpPr/>
                        <wps:spPr>
                          <a:xfrm>
                            <a:off x="110290" y="95292"/>
                            <a:ext cx="647065" cy="1270"/>
                          </a:xfrm>
                          <a:custGeom>
                            <a:avLst/>
                            <a:gdLst/>
                            <a:ahLst/>
                            <a:cxnLst/>
                            <a:rect l="l" t="t" r="r" b="b"/>
                            <a:pathLst>
                              <a:path w="647065" h="0">
                                <a:moveTo>
                                  <a:pt x="0" y="0"/>
                                </a:moveTo>
                                <a:lnTo>
                                  <a:pt x="646912" y="0"/>
                                </a:lnTo>
                              </a:path>
                            </a:pathLst>
                          </a:custGeom>
                          <a:ln w="24423">
                            <a:solidFill>
                              <a:srgbClr val="000000"/>
                            </a:solidFill>
                            <a:prstDash val="solid"/>
                          </a:ln>
                        </wps:spPr>
                        <wps:bodyPr wrap="square" lIns="0" tIns="0" rIns="0" bIns="0" rtlCol="0">
                          <a:prstTxWarp prst="textNoShape">
                            <a:avLst/>
                          </a:prstTxWarp>
                          <a:noAutofit/>
                        </wps:bodyPr>
                      </wps:wsp>
                      <wps:wsp>
                        <wps:cNvPr id="821" name="Graphic 821"/>
                        <wps:cNvSpPr/>
                        <wps:spPr>
                          <a:xfrm>
                            <a:off x="0" y="623447"/>
                            <a:ext cx="2585085" cy="189865"/>
                          </a:xfrm>
                          <a:custGeom>
                            <a:avLst/>
                            <a:gdLst/>
                            <a:ahLst/>
                            <a:cxnLst/>
                            <a:rect l="l" t="t" r="r" b="b"/>
                            <a:pathLst>
                              <a:path w="2585085" h="189865">
                                <a:moveTo>
                                  <a:pt x="139025" y="0"/>
                                </a:moveTo>
                                <a:lnTo>
                                  <a:pt x="2584855" y="0"/>
                                </a:lnTo>
                              </a:path>
                              <a:path w="2585085" h="189865">
                                <a:moveTo>
                                  <a:pt x="0" y="189280"/>
                                </a:moveTo>
                                <a:lnTo>
                                  <a:pt x="509596" y="189280"/>
                                </a:lnTo>
                              </a:path>
                            </a:pathLst>
                          </a:custGeom>
                          <a:ln w="12717">
                            <a:solidFill>
                              <a:srgbClr val="0A4B85"/>
                            </a:solidFill>
                            <a:prstDash val="solid"/>
                          </a:ln>
                        </wps:spPr>
                        <wps:bodyPr wrap="square" lIns="0" tIns="0" rIns="0" bIns="0" rtlCol="0">
                          <a:prstTxWarp prst="textNoShape">
                            <a:avLst/>
                          </a:prstTxWarp>
                          <a:noAutofit/>
                        </wps:bodyPr>
                      </wps:wsp>
                      <wps:wsp>
                        <wps:cNvPr id="822" name="Textbox 822"/>
                        <wps:cNvSpPr txBox="1"/>
                        <wps:spPr>
                          <a:xfrm>
                            <a:off x="139026" y="0"/>
                            <a:ext cx="2417445" cy="775335"/>
                          </a:xfrm>
                          <a:prstGeom prst="rect">
                            <a:avLst/>
                          </a:prstGeom>
                        </wps:spPr>
                        <wps:txbx>
                          <w:txbxContent>
                            <w:p>
                              <w:pPr>
                                <w:spacing w:line="1220" w:lineRule="exact" w:before="0"/>
                                <w:ind w:left="0" w:right="0" w:firstLine="0"/>
                                <w:jc w:val="left"/>
                                <w:rPr>
                                  <w:rFonts w:ascii="Times New Roman"/>
                                  <w:b/>
                                  <w:sz w:val="110"/>
                                </w:rPr>
                              </w:pPr>
                              <w:r>
                                <w:rPr>
                                  <w:rFonts w:ascii="Times New Roman"/>
                                  <w:b/>
                                  <w:color w:val="679028"/>
                                  <w:spacing w:val="-2"/>
                                  <w:w w:val="80"/>
                                  <w:sz w:val="110"/>
                                </w:rPr>
                                <w:t>lnil</w:t>
                              </w:r>
                              <w:r>
                                <w:rPr>
                                  <w:rFonts w:ascii="Times New Roman"/>
                                  <w:b/>
                                  <w:color w:val="0A4B85"/>
                                  <w:spacing w:val="-2"/>
                                  <w:w w:val="80"/>
                                  <w:sz w:val="110"/>
                                </w:rPr>
                                <w:t>DUNN</w:t>
                              </w:r>
                            </w:p>
                          </w:txbxContent>
                        </wps:txbx>
                        <wps:bodyPr wrap="square" lIns="0" tIns="0" rIns="0" bIns="0" rtlCol="0">
                          <a:noAutofit/>
                        </wps:bodyPr>
                      </wps:wsp>
                      <wps:wsp>
                        <wps:cNvPr id="823" name="Textbox 823"/>
                        <wps:cNvSpPr txBox="1"/>
                        <wps:spPr>
                          <a:xfrm>
                            <a:off x="770013" y="668783"/>
                            <a:ext cx="1718945" cy="177800"/>
                          </a:xfrm>
                          <a:prstGeom prst="rect">
                            <a:avLst/>
                          </a:prstGeom>
                        </wps:spPr>
                        <wps:txbx>
                          <w:txbxContent>
                            <w:p>
                              <w:pPr>
                                <w:spacing w:line="280" w:lineRule="exact" w:before="0"/>
                                <w:ind w:left="0" w:right="0" w:firstLine="0"/>
                                <w:jc w:val="left"/>
                                <w:rPr>
                                  <w:b/>
                                  <w:sz w:val="25"/>
                                </w:rPr>
                              </w:pPr>
                              <w:r>
                                <w:rPr>
                                  <w:b/>
                                  <w:color w:val="44901A"/>
                                  <w:w w:val="115"/>
                                  <w:sz w:val="25"/>
                                </w:rPr>
                                <w:t>NORTH</w:t>
                              </w:r>
                              <w:r>
                                <w:rPr>
                                  <w:b/>
                                  <w:color w:val="44901A"/>
                                  <w:spacing w:val="47"/>
                                  <w:w w:val="115"/>
                                  <w:sz w:val="25"/>
                                </w:rPr>
                                <w:t> </w:t>
                              </w:r>
                              <w:r>
                                <w:rPr>
                                  <w:b/>
                                  <w:color w:val="44901A"/>
                                  <w:spacing w:val="-2"/>
                                  <w:w w:val="115"/>
                                  <w:sz w:val="25"/>
                                </w:rPr>
                                <w:t>CAROLINA</w:t>
                              </w:r>
                            </w:p>
                          </w:txbxContent>
                        </wps:txbx>
                        <wps:bodyPr wrap="square" lIns="0" tIns="0" rIns="0" bIns="0" rtlCol="0">
                          <a:noAutofit/>
                        </wps:bodyPr>
                      </wps:wsp>
                    </wpg:wgp>
                  </a:graphicData>
                </a:graphic>
              </wp:inline>
            </w:drawing>
          </mc:Choice>
          <mc:Fallback>
            <w:pict>
              <v:group style="width:203.55pt;height:66.650pt;mso-position-horizontal-relative:char;mso-position-vertical-relative:line" id="docshapegroup541" coordorigin="0,0" coordsize="4071,1333">
                <v:line style="position:absolute" from="193,1011" to="193,107" stroked="true" strokeweight="2.162462pt" strokecolor="#000000">
                  <v:stroke dashstyle="solid"/>
                </v:line>
                <v:line style="position:absolute" from="174,150" to="1192,150" stroked="true" strokeweight="1.923097pt" strokecolor="#000000">
                  <v:stroke dashstyle="solid"/>
                </v:line>
                <v:shape style="position:absolute;left:0;top:981;width:4071;height:299" id="docshape542" coordorigin="0,982" coordsize="4071,299" path="m219,982l4071,982m0,1280l803,1280e" filled="false" stroked="true" strokeweight="1.001377pt" strokecolor="#0a4b85">
                  <v:path arrowok="t"/>
                  <v:stroke dashstyle="solid"/>
                </v:shape>
                <v:shape style="position:absolute;left:218;top:0;width:3807;height:1221" type="#_x0000_t202" id="docshape543" filled="false" stroked="false">
                  <v:textbox inset="0,0,0,0">
                    <w:txbxContent>
                      <w:p>
                        <w:pPr>
                          <w:spacing w:line="1220" w:lineRule="exact" w:before="0"/>
                          <w:ind w:left="0" w:right="0" w:firstLine="0"/>
                          <w:jc w:val="left"/>
                          <w:rPr>
                            <w:rFonts w:ascii="Times New Roman"/>
                            <w:b/>
                            <w:sz w:val="110"/>
                          </w:rPr>
                        </w:pPr>
                        <w:r>
                          <w:rPr>
                            <w:rFonts w:ascii="Times New Roman"/>
                            <w:b/>
                            <w:color w:val="679028"/>
                            <w:spacing w:val="-2"/>
                            <w:w w:val="80"/>
                            <w:sz w:val="110"/>
                          </w:rPr>
                          <w:t>lnil</w:t>
                        </w:r>
                        <w:r>
                          <w:rPr>
                            <w:rFonts w:ascii="Times New Roman"/>
                            <w:b/>
                            <w:color w:val="0A4B85"/>
                            <w:spacing w:val="-2"/>
                            <w:w w:val="80"/>
                            <w:sz w:val="110"/>
                          </w:rPr>
                          <w:t>DUNN</w:t>
                        </w:r>
                      </w:p>
                    </w:txbxContent>
                  </v:textbox>
                  <w10:wrap type="none"/>
                </v:shape>
                <v:shape style="position:absolute;left:1212;top:1053;width:2707;height:280" type="#_x0000_t202" id="docshape544" filled="false" stroked="false">
                  <v:textbox inset="0,0,0,0">
                    <w:txbxContent>
                      <w:p>
                        <w:pPr>
                          <w:spacing w:line="280" w:lineRule="exact" w:before="0"/>
                          <w:ind w:left="0" w:right="0" w:firstLine="0"/>
                          <w:jc w:val="left"/>
                          <w:rPr>
                            <w:b/>
                            <w:sz w:val="25"/>
                          </w:rPr>
                        </w:pPr>
                        <w:r>
                          <w:rPr>
                            <w:b/>
                            <w:color w:val="44901A"/>
                            <w:w w:val="115"/>
                            <w:sz w:val="25"/>
                          </w:rPr>
                          <w:t>NORTH</w:t>
                        </w:r>
                        <w:r>
                          <w:rPr>
                            <w:b/>
                            <w:color w:val="44901A"/>
                            <w:spacing w:val="47"/>
                            <w:w w:val="115"/>
                            <w:sz w:val="25"/>
                          </w:rPr>
                          <w:t> </w:t>
                        </w:r>
                        <w:r>
                          <w:rPr>
                            <w:b/>
                            <w:color w:val="44901A"/>
                            <w:spacing w:val="-2"/>
                            <w:w w:val="115"/>
                            <w:sz w:val="25"/>
                          </w:rPr>
                          <w:t>CAROLINA</w:t>
                        </w:r>
                      </w:p>
                    </w:txbxContent>
                  </v:textbox>
                  <w10:wrap type="none"/>
                </v:shape>
              </v:group>
            </w:pict>
          </mc:Fallback>
        </mc:AlternateContent>
      </w:r>
      <w:r>
        <w:rPr/>
      </w:r>
    </w:p>
    <w:p>
      <w:pPr>
        <w:spacing w:before="0"/>
        <w:ind w:left="3734" w:right="2880" w:firstLine="0"/>
        <w:jc w:val="center"/>
        <w:rPr>
          <w:sz w:val="18"/>
        </w:rPr>
      </w:pPr>
      <w:r>
        <w:rPr>
          <w:color w:val="18181D"/>
          <w:spacing w:val="-4"/>
          <w:sz w:val="18"/>
        </w:rPr>
        <w:t>401</w:t>
      </w:r>
      <w:r>
        <w:rPr>
          <w:color w:val="18181D"/>
          <w:spacing w:val="-26"/>
          <w:sz w:val="18"/>
        </w:rPr>
        <w:t> </w:t>
      </w:r>
      <w:r>
        <w:rPr>
          <w:color w:val="18181D"/>
          <w:spacing w:val="-4"/>
          <w:sz w:val="18"/>
        </w:rPr>
        <w:t>E</w:t>
      </w:r>
      <w:r>
        <w:rPr>
          <w:color w:val="18181D"/>
          <w:spacing w:val="-13"/>
          <w:sz w:val="18"/>
        </w:rPr>
        <w:t> </w:t>
      </w:r>
      <w:r>
        <w:rPr>
          <w:color w:val="18181D"/>
          <w:spacing w:val="-4"/>
          <w:sz w:val="18"/>
        </w:rPr>
        <w:t>Broad</w:t>
      </w:r>
      <w:r>
        <w:rPr>
          <w:color w:val="18181D"/>
          <w:spacing w:val="-12"/>
          <w:sz w:val="18"/>
        </w:rPr>
        <w:t> </w:t>
      </w:r>
      <w:r>
        <w:rPr>
          <w:color w:val="18181D"/>
          <w:spacing w:val="-4"/>
          <w:sz w:val="18"/>
        </w:rPr>
        <w:t>St</w:t>
      </w:r>
      <w:r>
        <w:rPr>
          <w:color w:val="18181D"/>
          <w:spacing w:val="-6"/>
          <w:sz w:val="18"/>
        </w:rPr>
        <w:t> </w:t>
      </w:r>
      <w:r>
        <w:rPr>
          <w:color w:val="18181D"/>
          <w:spacing w:val="-4"/>
          <w:sz w:val="18"/>
        </w:rPr>
        <w:t>•</w:t>
      </w:r>
      <w:r>
        <w:rPr>
          <w:color w:val="18181D"/>
          <w:spacing w:val="-9"/>
          <w:sz w:val="18"/>
        </w:rPr>
        <w:t> </w:t>
      </w:r>
      <w:r>
        <w:rPr>
          <w:color w:val="18181D"/>
          <w:spacing w:val="-4"/>
          <w:sz w:val="18"/>
        </w:rPr>
        <w:t>PO</w:t>
      </w:r>
      <w:r>
        <w:rPr>
          <w:color w:val="18181D"/>
          <w:spacing w:val="-8"/>
          <w:sz w:val="18"/>
        </w:rPr>
        <w:t> </w:t>
      </w:r>
      <w:r>
        <w:rPr>
          <w:color w:val="18181D"/>
          <w:spacing w:val="-4"/>
          <w:sz w:val="18"/>
        </w:rPr>
        <w:t>Box</w:t>
      </w:r>
      <w:r>
        <w:rPr>
          <w:color w:val="18181D"/>
          <w:spacing w:val="-21"/>
          <w:sz w:val="18"/>
        </w:rPr>
        <w:t> </w:t>
      </w:r>
      <w:r>
        <w:rPr>
          <w:color w:val="18181D"/>
          <w:spacing w:val="-4"/>
          <w:sz w:val="18"/>
        </w:rPr>
        <w:t>1065</w:t>
      </w:r>
      <w:r>
        <w:rPr>
          <w:color w:val="18181D"/>
          <w:spacing w:val="4"/>
          <w:sz w:val="18"/>
        </w:rPr>
        <w:t> </w:t>
      </w:r>
      <w:r>
        <w:rPr>
          <w:color w:val="18181D"/>
          <w:spacing w:val="-4"/>
          <w:sz w:val="18"/>
        </w:rPr>
        <w:t>•</w:t>
      </w:r>
      <w:r>
        <w:rPr>
          <w:color w:val="18181D"/>
          <w:spacing w:val="-9"/>
          <w:sz w:val="18"/>
        </w:rPr>
        <w:t> </w:t>
      </w:r>
      <w:r>
        <w:rPr>
          <w:color w:val="18181D"/>
          <w:spacing w:val="-4"/>
          <w:sz w:val="18"/>
        </w:rPr>
        <w:t>Dunn,</w:t>
      </w:r>
      <w:r>
        <w:rPr>
          <w:color w:val="18181D"/>
          <w:spacing w:val="-8"/>
          <w:sz w:val="18"/>
        </w:rPr>
        <w:t> </w:t>
      </w:r>
      <w:r>
        <w:rPr>
          <w:color w:val="18181D"/>
          <w:spacing w:val="-4"/>
          <w:sz w:val="18"/>
        </w:rPr>
        <w:t>North</w:t>
      </w:r>
      <w:r>
        <w:rPr>
          <w:color w:val="18181D"/>
          <w:spacing w:val="-10"/>
          <w:sz w:val="18"/>
        </w:rPr>
        <w:t> </w:t>
      </w:r>
      <w:r>
        <w:rPr>
          <w:color w:val="18181D"/>
          <w:spacing w:val="-4"/>
          <w:sz w:val="18"/>
        </w:rPr>
        <w:t>Carolina</w:t>
      </w:r>
      <w:r>
        <w:rPr>
          <w:color w:val="18181D"/>
          <w:spacing w:val="-6"/>
          <w:sz w:val="18"/>
        </w:rPr>
        <w:t> </w:t>
      </w:r>
      <w:r>
        <w:rPr>
          <w:color w:val="18181D"/>
          <w:spacing w:val="-4"/>
          <w:sz w:val="18"/>
        </w:rPr>
        <w:t>28335 </w:t>
      </w:r>
      <w:r>
        <w:rPr>
          <w:color w:val="18181D"/>
          <w:sz w:val="18"/>
        </w:rPr>
        <w:t>(910) 230-3500 • CityofDunn.org</w:t>
      </w:r>
    </w:p>
    <w:p>
      <w:pPr>
        <w:spacing w:line="240" w:lineRule="auto" w:before="0"/>
        <w:rPr>
          <w:sz w:val="18"/>
        </w:rPr>
      </w:pPr>
    </w:p>
    <w:p>
      <w:pPr>
        <w:spacing w:line="240" w:lineRule="auto" w:before="0"/>
        <w:rPr>
          <w:sz w:val="18"/>
        </w:rPr>
      </w:pPr>
    </w:p>
    <w:p>
      <w:pPr>
        <w:spacing w:line="240" w:lineRule="auto" w:before="50"/>
        <w:rPr>
          <w:sz w:val="18"/>
        </w:rPr>
      </w:pPr>
    </w:p>
    <w:p>
      <w:pPr>
        <w:spacing w:line="244" w:lineRule="auto" w:before="0"/>
        <w:ind w:left="3149" w:right="2332" w:firstLine="0"/>
        <w:jc w:val="center"/>
        <w:rPr>
          <w:rFonts w:ascii="Times New Roman"/>
          <w:b/>
          <w:sz w:val="23"/>
        </w:rPr>
      </w:pPr>
      <w:r>
        <w:rPr>
          <w:rFonts w:ascii="Times New Roman"/>
          <w:b/>
          <w:color w:val="18181D"/>
          <w:w w:val="90"/>
          <w:sz w:val="23"/>
        </w:rPr>
        <w:t>CAPITAL</w:t>
      </w:r>
      <w:r>
        <w:rPr>
          <w:rFonts w:ascii="Times New Roman"/>
          <w:b/>
          <w:color w:val="18181D"/>
          <w:spacing w:val="-8"/>
          <w:w w:val="90"/>
          <w:sz w:val="23"/>
        </w:rPr>
        <w:t> </w:t>
      </w:r>
      <w:r>
        <w:rPr>
          <w:rFonts w:ascii="Times New Roman"/>
          <w:b/>
          <w:color w:val="18181D"/>
          <w:w w:val="90"/>
          <w:sz w:val="23"/>
        </w:rPr>
        <w:t>PROJECT</w:t>
      </w:r>
      <w:r>
        <w:rPr>
          <w:rFonts w:ascii="Times New Roman"/>
          <w:b/>
          <w:color w:val="18181D"/>
          <w:spacing w:val="-8"/>
          <w:w w:val="90"/>
          <w:sz w:val="23"/>
        </w:rPr>
        <w:t> </w:t>
      </w:r>
      <w:r>
        <w:rPr>
          <w:rFonts w:ascii="Times New Roman"/>
          <w:b/>
          <w:color w:val="18181D"/>
          <w:w w:val="90"/>
          <w:sz w:val="23"/>
        </w:rPr>
        <w:t>ORDINANCE</w:t>
      </w:r>
      <w:r>
        <w:rPr>
          <w:rFonts w:ascii="Times New Roman"/>
          <w:b/>
          <w:color w:val="18181D"/>
          <w:spacing w:val="-8"/>
          <w:w w:val="90"/>
          <w:sz w:val="23"/>
        </w:rPr>
        <w:t> </w:t>
      </w:r>
      <w:r>
        <w:rPr>
          <w:rFonts w:ascii="Times New Roman"/>
          <w:b/>
          <w:color w:val="18181D"/>
          <w:w w:val="90"/>
          <w:sz w:val="23"/>
        </w:rPr>
        <w:t>AMENDMENT</w:t>
      </w:r>
      <w:r>
        <w:rPr>
          <w:rFonts w:ascii="Times New Roman"/>
          <w:b/>
          <w:color w:val="18181D"/>
          <w:spacing w:val="-3"/>
          <w:sz w:val="23"/>
        </w:rPr>
        <w:t> </w:t>
      </w:r>
      <w:r>
        <w:rPr>
          <w:rFonts w:ascii="Times New Roman"/>
          <w:b/>
          <w:color w:val="18181D"/>
          <w:w w:val="90"/>
          <w:sz w:val="23"/>
        </w:rPr>
        <w:t>III PEARSALL STREET STORMWATER</w:t>
      </w:r>
      <w:r>
        <w:rPr>
          <w:rFonts w:ascii="Times New Roman"/>
          <w:b/>
          <w:color w:val="18181D"/>
          <w:sz w:val="23"/>
        </w:rPr>
        <w:t> </w:t>
      </w:r>
      <w:r>
        <w:rPr>
          <w:rFonts w:ascii="Times New Roman"/>
          <w:b/>
          <w:color w:val="18181D"/>
          <w:w w:val="90"/>
          <w:sz w:val="23"/>
        </w:rPr>
        <w:t>CULVERT</w:t>
      </w:r>
    </w:p>
    <w:p>
      <w:pPr>
        <w:spacing w:line="249" w:lineRule="auto" w:before="3"/>
        <w:ind w:left="1581" w:right="803" w:firstLine="0"/>
        <w:jc w:val="center"/>
        <w:rPr>
          <w:rFonts w:ascii="Times New Roman"/>
          <w:b/>
          <w:sz w:val="23"/>
        </w:rPr>
      </w:pPr>
      <w:r>
        <w:rPr>
          <w:rFonts w:ascii="Times New Roman"/>
          <w:b/>
          <w:color w:val="18181D"/>
          <w:w w:val="90"/>
          <w:sz w:val="23"/>
        </w:rPr>
        <w:t>LOCAL</w:t>
      </w:r>
      <w:r>
        <w:rPr>
          <w:rFonts w:ascii="Times New Roman"/>
          <w:b/>
          <w:color w:val="18181D"/>
          <w:spacing w:val="-9"/>
          <w:w w:val="90"/>
          <w:sz w:val="23"/>
        </w:rPr>
        <w:t> </w:t>
      </w:r>
      <w:r>
        <w:rPr>
          <w:rFonts w:ascii="Times New Roman"/>
          <w:b/>
          <w:color w:val="18181D"/>
          <w:w w:val="90"/>
          <w:sz w:val="23"/>
        </w:rPr>
        <w:t>ASSISTANCE</w:t>
      </w:r>
      <w:r>
        <w:rPr>
          <w:rFonts w:ascii="Times New Roman"/>
          <w:b/>
          <w:color w:val="18181D"/>
          <w:spacing w:val="-1"/>
          <w:w w:val="90"/>
          <w:sz w:val="23"/>
        </w:rPr>
        <w:t> </w:t>
      </w:r>
      <w:r>
        <w:rPr>
          <w:rFonts w:ascii="Times New Roman"/>
          <w:b/>
          <w:color w:val="18181D"/>
          <w:w w:val="90"/>
          <w:sz w:val="23"/>
        </w:rPr>
        <w:t>FOR</w:t>
      </w:r>
      <w:r>
        <w:rPr>
          <w:rFonts w:ascii="Times New Roman"/>
          <w:b/>
          <w:color w:val="18181D"/>
          <w:spacing w:val="-9"/>
          <w:w w:val="90"/>
          <w:sz w:val="23"/>
        </w:rPr>
        <w:t> </w:t>
      </w:r>
      <w:r>
        <w:rPr>
          <w:rFonts w:ascii="Times New Roman"/>
          <w:b/>
          <w:color w:val="18181D"/>
          <w:w w:val="90"/>
          <w:sz w:val="23"/>
        </w:rPr>
        <w:t>STORMWATER</w:t>
      </w:r>
      <w:r>
        <w:rPr>
          <w:rFonts w:ascii="Times New Roman"/>
          <w:b/>
          <w:color w:val="18181D"/>
          <w:spacing w:val="16"/>
          <w:sz w:val="23"/>
        </w:rPr>
        <w:t> </w:t>
      </w:r>
      <w:r>
        <w:rPr>
          <w:rFonts w:ascii="Times New Roman"/>
          <w:b/>
          <w:color w:val="18181D"/>
          <w:w w:val="90"/>
          <w:sz w:val="23"/>
        </w:rPr>
        <w:t>INFRASTRUCTURE</w:t>
      </w:r>
      <w:r>
        <w:rPr>
          <w:rFonts w:ascii="Times New Roman"/>
          <w:b/>
          <w:color w:val="18181D"/>
          <w:spacing w:val="-12"/>
          <w:w w:val="90"/>
          <w:sz w:val="23"/>
        </w:rPr>
        <w:t> </w:t>
      </w:r>
      <w:r>
        <w:rPr>
          <w:rFonts w:ascii="Times New Roman"/>
          <w:b/>
          <w:color w:val="18181D"/>
          <w:w w:val="90"/>
          <w:sz w:val="23"/>
        </w:rPr>
        <w:t>INVESTMENT</w:t>
      </w:r>
      <w:r>
        <w:rPr>
          <w:rFonts w:ascii="Times New Roman"/>
          <w:b/>
          <w:color w:val="18181D"/>
          <w:sz w:val="23"/>
        </w:rPr>
        <w:t> </w:t>
      </w:r>
      <w:r>
        <w:rPr>
          <w:rFonts w:ascii="Times New Roman"/>
          <w:b/>
          <w:color w:val="18181D"/>
          <w:w w:val="90"/>
          <w:sz w:val="23"/>
        </w:rPr>
        <w:t>PROGRAM </w:t>
      </w:r>
      <w:r>
        <w:rPr>
          <w:rFonts w:ascii="Times New Roman"/>
          <w:b/>
          <w:color w:val="18181D"/>
          <w:spacing w:val="-2"/>
          <w:sz w:val="23"/>
        </w:rPr>
        <w:t>(LASH)</w:t>
      </w:r>
    </w:p>
    <w:p>
      <w:pPr>
        <w:spacing w:line="249" w:lineRule="auto" w:before="0"/>
        <w:ind w:left="4573" w:right="2607" w:hanging="1086"/>
        <w:jc w:val="left"/>
        <w:rPr>
          <w:rFonts w:ascii="Times New Roman"/>
          <w:b/>
          <w:sz w:val="23"/>
        </w:rPr>
      </w:pPr>
      <w:r>
        <w:rPr>
          <w:rFonts w:ascii="Times New Roman"/>
          <w:b/>
          <w:color w:val="18181D"/>
          <w:w w:val="90"/>
          <w:sz w:val="23"/>
        </w:rPr>
        <w:t>FY22</w:t>
      </w:r>
      <w:r>
        <w:rPr>
          <w:rFonts w:ascii="Times New Roman"/>
          <w:b/>
          <w:color w:val="18181D"/>
          <w:spacing w:val="-4"/>
          <w:w w:val="90"/>
          <w:sz w:val="23"/>
        </w:rPr>
        <w:t> </w:t>
      </w:r>
      <w:r>
        <w:rPr>
          <w:rFonts w:ascii="Times New Roman"/>
          <w:b/>
          <w:color w:val="18181D"/>
          <w:w w:val="90"/>
          <w:sz w:val="23"/>
        </w:rPr>
        <w:t>AMERICAN RESCUE PLAN</w:t>
      </w:r>
      <w:r>
        <w:rPr>
          <w:rFonts w:ascii="Times New Roman"/>
          <w:b/>
          <w:color w:val="18181D"/>
          <w:spacing w:val="-1"/>
          <w:w w:val="90"/>
          <w:sz w:val="23"/>
        </w:rPr>
        <w:t> </w:t>
      </w:r>
      <w:r>
        <w:rPr>
          <w:rFonts w:ascii="Times New Roman"/>
          <w:b/>
          <w:color w:val="18181D"/>
          <w:w w:val="90"/>
          <w:sz w:val="23"/>
        </w:rPr>
        <w:t>ACT</w:t>
      </w:r>
      <w:r>
        <w:rPr>
          <w:rFonts w:ascii="Times New Roman"/>
          <w:b/>
          <w:color w:val="18181D"/>
          <w:spacing w:val="-3"/>
          <w:w w:val="90"/>
          <w:sz w:val="23"/>
        </w:rPr>
        <w:t> </w:t>
      </w:r>
      <w:r>
        <w:rPr>
          <w:rFonts w:ascii="Times New Roman"/>
          <w:b/>
          <w:color w:val="18181D"/>
          <w:w w:val="90"/>
          <w:sz w:val="23"/>
        </w:rPr>
        <w:t>GRANT</w:t>
      </w:r>
      <w:r>
        <w:rPr>
          <w:rFonts w:ascii="Times New Roman"/>
          <w:b/>
          <w:color w:val="18181D"/>
          <w:sz w:val="23"/>
        </w:rPr>
        <w:t> </w:t>
      </w:r>
      <w:r>
        <w:rPr>
          <w:rFonts w:ascii="Times New Roman"/>
          <w:b/>
          <w:color w:val="18181D"/>
          <w:w w:val="90"/>
          <w:sz w:val="23"/>
        </w:rPr>
        <w:t>(ARPA) </w:t>
      </w:r>
      <w:r>
        <w:rPr>
          <w:rFonts w:ascii="Times New Roman"/>
          <w:b/>
          <w:color w:val="18181D"/>
          <w:sz w:val="23"/>
        </w:rPr>
        <w:t>PROJECT# SRP-SW-ARP-0003 PROJECT# SRP-SW-ARP-0030 PROJECT# SRP-SW-ARP-0098</w:t>
      </w:r>
    </w:p>
    <w:p>
      <w:pPr>
        <w:pStyle w:val="BodyText"/>
        <w:spacing w:before="37"/>
        <w:rPr>
          <w:b/>
          <w:sz w:val="23"/>
        </w:rPr>
      </w:pPr>
    </w:p>
    <w:p>
      <w:pPr>
        <w:spacing w:line="288" w:lineRule="auto" w:before="1"/>
        <w:ind w:left="1648" w:right="1163" w:hanging="3"/>
        <w:jc w:val="left"/>
        <w:rPr>
          <w:rFonts w:ascii="Times New Roman"/>
          <w:sz w:val="23"/>
        </w:rPr>
      </w:pPr>
      <w:r>
        <w:rPr>
          <w:rFonts w:ascii="Times New Roman"/>
          <w:b/>
          <w:color w:val="18181D"/>
          <w:sz w:val="23"/>
        </w:rPr>
        <w:t>WHEREAS, </w:t>
      </w:r>
      <w:r>
        <w:rPr>
          <w:rFonts w:ascii="Times New Roman"/>
          <w:color w:val="18181D"/>
          <w:sz w:val="23"/>
        </w:rPr>
        <w:t>the</w:t>
      </w:r>
      <w:r>
        <w:rPr>
          <w:rFonts w:ascii="Times New Roman"/>
          <w:color w:val="18181D"/>
          <w:spacing w:val="40"/>
          <w:sz w:val="23"/>
        </w:rPr>
        <w:t> </w:t>
      </w:r>
      <w:r>
        <w:rPr>
          <w:rFonts w:ascii="Times New Roman"/>
          <w:color w:val="18181D"/>
          <w:sz w:val="23"/>
        </w:rPr>
        <w:t>City Council for</w:t>
      </w:r>
      <w:r>
        <w:rPr>
          <w:rFonts w:ascii="Times New Roman"/>
          <w:color w:val="18181D"/>
          <w:spacing w:val="-5"/>
          <w:sz w:val="23"/>
        </w:rPr>
        <w:t> </w:t>
      </w:r>
      <w:r>
        <w:rPr>
          <w:rFonts w:ascii="Times New Roman"/>
          <w:color w:val="18181D"/>
          <w:sz w:val="23"/>
        </w:rPr>
        <w:t>the City of Dunn, on June</w:t>
      </w:r>
      <w:r>
        <w:rPr>
          <w:rFonts w:ascii="Times New Roman"/>
          <w:color w:val="18181D"/>
          <w:spacing w:val="-15"/>
          <w:sz w:val="23"/>
        </w:rPr>
        <w:t> </w:t>
      </w:r>
      <w:r>
        <w:rPr>
          <w:rFonts w:ascii="Times New Roman"/>
          <w:color w:val="18181D"/>
          <w:sz w:val="23"/>
        </w:rPr>
        <w:t>13,</w:t>
      </w:r>
      <w:r>
        <w:rPr>
          <w:rFonts w:ascii="Times New Roman"/>
          <w:color w:val="18181D"/>
          <w:spacing w:val="-5"/>
          <w:sz w:val="23"/>
        </w:rPr>
        <w:t> </w:t>
      </w:r>
      <w:r>
        <w:rPr>
          <w:rFonts w:ascii="Times New Roman"/>
          <w:color w:val="18181D"/>
          <w:sz w:val="23"/>
        </w:rPr>
        <w:t>2023, adopted the annual </w:t>
      </w:r>
      <w:r>
        <w:rPr>
          <w:rFonts w:ascii="Times New Roman"/>
          <w:color w:val="18181D"/>
          <w:w w:val="105"/>
          <w:sz w:val="23"/>
        </w:rPr>
        <w:t>budget ordinance number</w:t>
      </w:r>
      <w:r>
        <w:rPr>
          <w:rFonts w:ascii="Times New Roman"/>
          <w:color w:val="18181D"/>
          <w:spacing w:val="39"/>
          <w:w w:val="105"/>
          <w:sz w:val="23"/>
        </w:rPr>
        <w:t> </w:t>
      </w:r>
      <w:r>
        <w:rPr>
          <w:rFonts w:ascii="Times New Roman"/>
          <w:color w:val="18181D"/>
          <w:w w:val="105"/>
          <w:sz w:val="23"/>
        </w:rPr>
        <w:t>02023-13 for the</w:t>
      </w:r>
      <w:r>
        <w:rPr>
          <w:rFonts w:ascii="Times New Roman"/>
          <w:color w:val="18181D"/>
          <w:spacing w:val="-2"/>
          <w:w w:val="105"/>
          <w:sz w:val="23"/>
        </w:rPr>
        <w:t> </w:t>
      </w:r>
      <w:r>
        <w:rPr>
          <w:rFonts w:ascii="Times New Roman"/>
          <w:color w:val="18181D"/>
          <w:w w:val="105"/>
          <w:sz w:val="23"/>
        </w:rPr>
        <w:t>fiscal year beginning July</w:t>
      </w:r>
      <w:r>
        <w:rPr>
          <w:rFonts w:ascii="Times New Roman"/>
          <w:color w:val="18181D"/>
          <w:spacing w:val="-4"/>
          <w:w w:val="105"/>
          <w:sz w:val="23"/>
        </w:rPr>
        <w:t> </w:t>
      </w:r>
      <w:r>
        <w:rPr>
          <w:rFonts w:ascii="Times New Roman"/>
          <w:color w:val="18181D"/>
          <w:w w:val="105"/>
          <w:sz w:val="23"/>
        </w:rPr>
        <w:t>1,</w:t>
      </w:r>
      <w:r>
        <w:rPr>
          <w:rFonts w:ascii="Times New Roman"/>
          <w:color w:val="18181D"/>
          <w:spacing w:val="36"/>
          <w:w w:val="105"/>
          <w:sz w:val="23"/>
        </w:rPr>
        <w:t> </w:t>
      </w:r>
      <w:r>
        <w:rPr>
          <w:rFonts w:ascii="Times New Roman"/>
          <w:color w:val="18181D"/>
          <w:w w:val="105"/>
          <w:sz w:val="23"/>
        </w:rPr>
        <w:t>2023; and,</w:t>
      </w:r>
    </w:p>
    <w:p>
      <w:pPr>
        <w:pStyle w:val="BodyText"/>
        <w:spacing w:before="43"/>
        <w:rPr>
          <w:sz w:val="23"/>
        </w:rPr>
      </w:pPr>
    </w:p>
    <w:p>
      <w:pPr>
        <w:spacing w:line="278" w:lineRule="auto" w:before="0"/>
        <w:ind w:left="1634" w:right="1163" w:hanging="5"/>
        <w:jc w:val="left"/>
        <w:rPr>
          <w:rFonts w:ascii="Times New Roman"/>
          <w:sz w:val="23"/>
        </w:rPr>
      </w:pPr>
      <w:r>
        <w:rPr>
          <w:rFonts w:ascii="Times New Roman"/>
          <w:color w:val="18181D"/>
          <w:w w:val="105"/>
          <w:sz w:val="23"/>
        </w:rPr>
        <w:t>WHEREAS,</w:t>
      </w:r>
      <w:r>
        <w:rPr>
          <w:rFonts w:ascii="Times New Roman"/>
          <w:color w:val="18181D"/>
          <w:spacing w:val="-15"/>
          <w:w w:val="105"/>
          <w:sz w:val="23"/>
        </w:rPr>
        <w:t> </w:t>
      </w:r>
      <w:r>
        <w:rPr>
          <w:rFonts w:ascii="Times New Roman"/>
          <w:color w:val="18181D"/>
          <w:w w:val="105"/>
          <w:sz w:val="23"/>
        </w:rPr>
        <w:t>the</w:t>
      </w:r>
      <w:r>
        <w:rPr>
          <w:rFonts w:ascii="Times New Roman"/>
          <w:color w:val="18181D"/>
          <w:spacing w:val="9"/>
          <w:w w:val="105"/>
          <w:sz w:val="23"/>
        </w:rPr>
        <w:t> </w:t>
      </w:r>
      <w:r>
        <w:rPr>
          <w:rFonts w:ascii="Times New Roman"/>
          <w:color w:val="18181D"/>
          <w:w w:val="105"/>
          <w:sz w:val="23"/>
        </w:rPr>
        <w:t>City</w:t>
      </w:r>
      <w:r>
        <w:rPr>
          <w:rFonts w:ascii="Times New Roman"/>
          <w:color w:val="18181D"/>
          <w:spacing w:val="-15"/>
          <w:w w:val="105"/>
          <w:sz w:val="23"/>
        </w:rPr>
        <w:t> </w:t>
      </w:r>
      <w:r>
        <w:rPr>
          <w:rFonts w:ascii="Times New Roman"/>
          <w:color w:val="18181D"/>
          <w:w w:val="105"/>
          <w:sz w:val="23"/>
        </w:rPr>
        <w:t>Council,</w:t>
      </w:r>
      <w:r>
        <w:rPr>
          <w:rFonts w:ascii="Times New Roman"/>
          <w:color w:val="18181D"/>
          <w:spacing w:val="-15"/>
          <w:w w:val="105"/>
          <w:sz w:val="23"/>
        </w:rPr>
        <w:t> </w:t>
      </w:r>
      <w:r>
        <w:rPr>
          <w:rFonts w:ascii="Times New Roman"/>
          <w:color w:val="18181D"/>
          <w:w w:val="105"/>
          <w:sz w:val="23"/>
        </w:rPr>
        <w:t>on</w:t>
      </w:r>
      <w:r>
        <w:rPr>
          <w:rFonts w:ascii="Times New Roman"/>
          <w:color w:val="18181D"/>
          <w:spacing w:val="-15"/>
          <w:w w:val="105"/>
          <w:sz w:val="23"/>
        </w:rPr>
        <w:t> </w:t>
      </w:r>
      <w:r>
        <w:rPr>
          <w:rFonts w:ascii="Times New Roman"/>
          <w:color w:val="18181D"/>
          <w:w w:val="105"/>
          <w:sz w:val="23"/>
        </w:rPr>
        <w:t>June</w:t>
      </w:r>
      <w:r>
        <w:rPr>
          <w:rFonts w:ascii="Times New Roman"/>
          <w:color w:val="18181D"/>
          <w:spacing w:val="-16"/>
          <w:w w:val="105"/>
          <w:sz w:val="23"/>
        </w:rPr>
        <w:t> </w:t>
      </w:r>
      <w:r>
        <w:rPr>
          <w:rFonts w:ascii="Times New Roman"/>
          <w:color w:val="18181D"/>
          <w:w w:val="105"/>
          <w:sz w:val="23"/>
        </w:rPr>
        <w:t>13,</w:t>
      </w:r>
      <w:r>
        <w:rPr>
          <w:rFonts w:ascii="Times New Roman"/>
          <w:color w:val="18181D"/>
          <w:spacing w:val="-8"/>
          <w:w w:val="105"/>
          <w:sz w:val="23"/>
        </w:rPr>
        <w:t> </w:t>
      </w:r>
      <w:r>
        <w:rPr>
          <w:rFonts w:ascii="Times New Roman"/>
          <w:color w:val="18181D"/>
          <w:w w:val="105"/>
          <w:sz w:val="23"/>
        </w:rPr>
        <w:t>2023,</w:t>
      </w:r>
      <w:r>
        <w:rPr>
          <w:rFonts w:ascii="Times New Roman"/>
          <w:color w:val="18181D"/>
          <w:spacing w:val="-15"/>
          <w:w w:val="105"/>
          <w:sz w:val="23"/>
        </w:rPr>
        <w:t> </w:t>
      </w:r>
      <w:r>
        <w:rPr>
          <w:rFonts w:ascii="Times New Roman"/>
          <w:color w:val="18181D"/>
          <w:w w:val="105"/>
          <w:sz w:val="23"/>
        </w:rPr>
        <w:t>adopted</w:t>
      </w:r>
      <w:r>
        <w:rPr>
          <w:rFonts w:ascii="Times New Roman"/>
          <w:color w:val="18181D"/>
          <w:spacing w:val="-15"/>
          <w:w w:val="105"/>
          <w:sz w:val="23"/>
        </w:rPr>
        <w:t> </w:t>
      </w:r>
      <w:r>
        <w:rPr>
          <w:rFonts w:ascii="Times New Roman"/>
          <w:color w:val="18181D"/>
          <w:w w:val="105"/>
          <w:sz w:val="23"/>
        </w:rPr>
        <w:t>the</w:t>
      </w:r>
      <w:r>
        <w:rPr>
          <w:rFonts w:ascii="Times New Roman"/>
          <w:color w:val="18181D"/>
          <w:spacing w:val="-14"/>
          <w:w w:val="105"/>
          <w:sz w:val="23"/>
        </w:rPr>
        <w:t> </w:t>
      </w:r>
      <w:r>
        <w:rPr>
          <w:rFonts w:ascii="Times New Roman"/>
          <w:color w:val="18181D"/>
          <w:w w:val="105"/>
          <w:sz w:val="23"/>
        </w:rPr>
        <w:t>capital</w:t>
      </w:r>
      <w:r>
        <w:rPr>
          <w:rFonts w:ascii="Times New Roman"/>
          <w:color w:val="18181D"/>
          <w:spacing w:val="-15"/>
          <w:w w:val="105"/>
          <w:sz w:val="23"/>
        </w:rPr>
        <w:t> </w:t>
      </w:r>
      <w:r>
        <w:rPr>
          <w:rFonts w:ascii="Times New Roman"/>
          <w:color w:val="18181D"/>
          <w:w w:val="105"/>
          <w:sz w:val="23"/>
        </w:rPr>
        <w:t>improvements</w:t>
      </w:r>
      <w:r>
        <w:rPr>
          <w:rFonts w:ascii="Times New Roman"/>
          <w:color w:val="18181D"/>
          <w:spacing w:val="-9"/>
          <w:w w:val="105"/>
          <w:sz w:val="23"/>
        </w:rPr>
        <w:t> </w:t>
      </w:r>
      <w:r>
        <w:rPr>
          <w:rFonts w:ascii="Times New Roman"/>
          <w:color w:val="18181D"/>
          <w:w w:val="105"/>
          <w:sz w:val="23"/>
        </w:rPr>
        <w:t>plan</w:t>
      </w:r>
      <w:r>
        <w:rPr>
          <w:rFonts w:ascii="Times New Roman"/>
          <w:color w:val="18181D"/>
          <w:spacing w:val="-15"/>
          <w:w w:val="105"/>
          <w:sz w:val="23"/>
        </w:rPr>
        <w:t> </w:t>
      </w:r>
      <w:r>
        <w:rPr>
          <w:rFonts w:ascii="Times New Roman"/>
          <w:color w:val="18181D"/>
          <w:w w:val="105"/>
          <w:sz w:val="23"/>
        </w:rPr>
        <w:t>for fiscal year 2023-24; and,</w:t>
      </w:r>
    </w:p>
    <w:p>
      <w:pPr>
        <w:pStyle w:val="BodyText"/>
        <w:spacing w:before="54"/>
        <w:rPr>
          <w:sz w:val="23"/>
        </w:rPr>
      </w:pPr>
    </w:p>
    <w:p>
      <w:pPr>
        <w:spacing w:line="288" w:lineRule="auto" w:before="0"/>
        <w:ind w:left="1625" w:right="802" w:hanging="5"/>
        <w:jc w:val="left"/>
        <w:rPr>
          <w:rFonts w:ascii="Times New Roman"/>
          <w:sz w:val="23"/>
        </w:rPr>
      </w:pPr>
      <w:r>
        <w:rPr>
          <w:rFonts w:ascii="Times New Roman"/>
          <w:color w:val="18181D"/>
          <w:w w:val="105"/>
          <w:sz w:val="23"/>
        </w:rPr>
        <w:t>WHEREAS, the</w:t>
      </w:r>
      <w:r>
        <w:rPr>
          <w:rFonts w:ascii="Times New Roman"/>
          <w:color w:val="18181D"/>
          <w:spacing w:val="40"/>
          <w:w w:val="105"/>
          <w:sz w:val="23"/>
        </w:rPr>
        <w:t> </w:t>
      </w:r>
      <w:r>
        <w:rPr>
          <w:rFonts w:ascii="Times New Roman"/>
          <w:color w:val="18181D"/>
          <w:w w:val="105"/>
          <w:sz w:val="23"/>
        </w:rPr>
        <w:t>City</w:t>
      </w:r>
      <w:r>
        <w:rPr>
          <w:rFonts w:ascii="Times New Roman"/>
          <w:color w:val="18181D"/>
          <w:spacing w:val="-7"/>
          <w:w w:val="105"/>
          <w:sz w:val="23"/>
        </w:rPr>
        <w:t> </w:t>
      </w:r>
      <w:r>
        <w:rPr>
          <w:rFonts w:ascii="Times New Roman"/>
          <w:color w:val="18181D"/>
          <w:w w:val="105"/>
          <w:sz w:val="23"/>
        </w:rPr>
        <w:t>Council,</w:t>
      </w:r>
      <w:r>
        <w:rPr>
          <w:rFonts w:ascii="Times New Roman"/>
          <w:color w:val="18181D"/>
          <w:spacing w:val="-3"/>
          <w:w w:val="105"/>
          <w:sz w:val="23"/>
        </w:rPr>
        <w:t> </w:t>
      </w:r>
      <w:r>
        <w:rPr>
          <w:rFonts w:ascii="Times New Roman"/>
          <w:color w:val="18181D"/>
          <w:w w:val="105"/>
          <w:sz w:val="23"/>
        </w:rPr>
        <w:t>on</w:t>
      </w:r>
      <w:r>
        <w:rPr>
          <w:rFonts w:ascii="Times New Roman"/>
          <w:color w:val="18181D"/>
          <w:spacing w:val="-4"/>
          <w:w w:val="105"/>
          <w:sz w:val="23"/>
        </w:rPr>
        <w:t> </w:t>
      </w:r>
      <w:r>
        <w:rPr>
          <w:rFonts w:ascii="Times New Roman"/>
          <w:color w:val="18181D"/>
          <w:w w:val="105"/>
          <w:sz w:val="23"/>
        </w:rPr>
        <w:t>December</w:t>
      </w:r>
      <w:r>
        <w:rPr>
          <w:rFonts w:ascii="Times New Roman"/>
          <w:color w:val="18181D"/>
          <w:spacing w:val="-13"/>
          <w:w w:val="105"/>
          <w:sz w:val="23"/>
        </w:rPr>
        <w:t> </w:t>
      </w:r>
      <w:r>
        <w:rPr>
          <w:rFonts w:ascii="Times New Roman"/>
          <w:color w:val="18181D"/>
          <w:w w:val="105"/>
          <w:sz w:val="23"/>
        </w:rPr>
        <w:t>12,</w:t>
      </w:r>
      <w:r>
        <w:rPr>
          <w:rFonts w:ascii="Times New Roman"/>
          <w:color w:val="18181D"/>
          <w:spacing w:val="-16"/>
          <w:w w:val="105"/>
          <w:sz w:val="23"/>
        </w:rPr>
        <w:t> </w:t>
      </w:r>
      <w:r>
        <w:rPr>
          <w:rFonts w:ascii="Times New Roman"/>
          <w:color w:val="18181D"/>
          <w:w w:val="105"/>
          <w:sz w:val="23"/>
        </w:rPr>
        <w:t>2023,</w:t>
      </w:r>
      <w:r>
        <w:rPr>
          <w:rFonts w:ascii="Times New Roman"/>
          <w:color w:val="18181D"/>
          <w:spacing w:val="-10"/>
          <w:w w:val="105"/>
          <w:sz w:val="23"/>
        </w:rPr>
        <w:t> </w:t>
      </w:r>
      <w:r>
        <w:rPr>
          <w:rFonts w:ascii="Times New Roman"/>
          <w:color w:val="18181D"/>
          <w:w w:val="105"/>
          <w:sz w:val="23"/>
        </w:rPr>
        <w:t>approved a</w:t>
      </w:r>
      <w:r>
        <w:rPr>
          <w:rFonts w:ascii="Times New Roman"/>
          <w:color w:val="18181D"/>
          <w:spacing w:val="-13"/>
          <w:w w:val="105"/>
          <w:sz w:val="23"/>
        </w:rPr>
        <w:t> </w:t>
      </w:r>
      <w:r>
        <w:rPr>
          <w:rFonts w:ascii="Times New Roman"/>
          <w:color w:val="18181D"/>
          <w:w w:val="105"/>
          <w:sz w:val="23"/>
        </w:rPr>
        <w:t>grant</w:t>
      </w:r>
      <w:r>
        <w:rPr>
          <w:rFonts w:ascii="Times New Roman"/>
          <w:color w:val="18181D"/>
          <w:spacing w:val="-8"/>
          <w:w w:val="105"/>
          <w:sz w:val="23"/>
        </w:rPr>
        <w:t> </w:t>
      </w:r>
      <w:r>
        <w:rPr>
          <w:rFonts w:ascii="Times New Roman"/>
          <w:color w:val="18181D"/>
          <w:w w:val="105"/>
          <w:sz w:val="23"/>
        </w:rPr>
        <w:t>capital project ordinance for</w:t>
      </w:r>
      <w:r>
        <w:rPr>
          <w:rFonts w:ascii="Times New Roman"/>
          <w:color w:val="18181D"/>
          <w:spacing w:val="-5"/>
          <w:w w:val="105"/>
          <w:sz w:val="23"/>
        </w:rPr>
        <w:t> </w:t>
      </w:r>
      <w:r>
        <w:rPr>
          <w:rFonts w:ascii="Times New Roman"/>
          <w:color w:val="18181D"/>
          <w:w w:val="105"/>
          <w:sz w:val="23"/>
        </w:rPr>
        <w:t>the</w:t>
      </w:r>
      <w:r>
        <w:rPr>
          <w:rFonts w:ascii="Times New Roman"/>
          <w:color w:val="18181D"/>
          <w:spacing w:val="19"/>
          <w:w w:val="105"/>
          <w:sz w:val="23"/>
        </w:rPr>
        <w:t> </w:t>
      </w:r>
      <w:r>
        <w:rPr>
          <w:rFonts w:ascii="Times New Roman"/>
          <w:color w:val="18181D"/>
          <w:w w:val="105"/>
          <w:sz w:val="23"/>
        </w:rPr>
        <w:t>Pearsall Street Culvert Project with a budgeted amount of</w:t>
      </w:r>
      <w:r>
        <w:rPr>
          <w:rFonts w:ascii="Times New Roman"/>
          <w:color w:val="18181D"/>
          <w:spacing w:val="-2"/>
          <w:w w:val="105"/>
          <w:sz w:val="23"/>
        </w:rPr>
        <w:t> </w:t>
      </w:r>
      <w:r>
        <w:rPr>
          <w:rFonts w:ascii="Times New Roman"/>
          <w:color w:val="18181D"/>
          <w:w w:val="105"/>
          <w:sz w:val="23"/>
        </w:rPr>
        <w:t>$400,000; and,</w:t>
      </w:r>
    </w:p>
    <w:p>
      <w:pPr>
        <w:pStyle w:val="BodyText"/>
        <w:spacing w:before="43"/>
        <w:rPr>
          <w:sz w:val="23"/>
        </w:rPr>
      </w:pPr>
    </w:p>
    <w:p>
      <w:pPr>
        <w:spacing w:line="285" w:lineRule="auto" w:before="0"/>
        <w:ind w:left="1610" w:right="1018" w:firstLine="0"/>
        <w:jc w:val="left"/>
        <w:rPr>
          <w:rFonts w:ascii="Times New Roman"/>
          <w:sz w:val="23"/>
        </w:rPr>
      </w:pPr>
      <w:r>
        <w:rPr>
          <w:rFonts w:ascii="Times New Roman"/>
          <w:color w:val="18181D"/>
          <w:w w:val="105"/>
          <w:sz w:val="23"/>
        </w:rPr>
        <w:t>WHEREAS, the</w:t>
      </w:r>
      <w:r>
        <w:rPr>
          <w:rFonts w:ascii="Times New Roman"/>
          <w:color w:val="18181D"/>
          <w:spacing w:val="33"/>
          <w:w w:val="105"/>
          <w:sz w:val="23"/>
        </w:rPr>
        <w:t> </w:t>
      </w:r>
      <w:r>
        <w:rPr>
          <w:rFonts w:ascii="Times New Roman"/>
          <w:color w:val="18181D"/>
          <w:w w:val="105"/>
          <w:sz w:val="23"/>
        </w:rPr>
        <w:t>City</w:t>
      </w:r>
      <w:r>
        <w:rPr>
          <w:rFonts w:ascii="Times New Roman"/>
          <w:color w:val="18181D"/>
          <w:spacing w:val="-11"/>
          <w:w w:val="105"/>
          <w:sz w:val="23"/>
        </w:rPr>
        <w:t> </w:t>
      </w:r>
      <w:r>
        <w:rPr>
          <w:rFonts w:ascii="Times New Roman"/>
          <w:color w:val="18181D"/>
          <w:w w:val="105"/>
          <w:sz w:val="23"/>
        </w:rPr>
        <w:t>Council,</w:t>
      </w:r>
      <w:r>
        <w:rPr>
          <w:rFonts w:ascii="Times New Roman"/>
          <w:color w:val="18181D"/>
          <w:spacing w:val="-1"/>
          <w:w w:val="105"/>
          <w:sz w:val="23"/>
        </w:rPr>
        <w:t> </w:t>
      </w:r>
      <w:r>
        <w:rPr>
          <w:rFonts w:ascii="Times New Roman"/>
          <w:color w:val="18181D"/>
          <w:w w:val="105"/>
          <w:sz w:val="23"/>
        </w:rPr>
        <w:t>on</w:t>
      </w:r>
      <w:r>
        <w:rPr>
          <w:rFonts w:ascii="Times New Roman"/>
          <w:color w:val="18181D"/>
          <w:spacing w:val="-8"/>
          <w:w w:val="105"/>
          <w:sz w:val="23"/>
        </w:rPr>
        <w:t> </w:t>
      </w:r>
      <w:r>
        <w:rPr>
          <w:rFonts w:ascii="Times New Roman"/>
          <w:color w:val="18181D"/>
          <w:w w:val="105"/>
          <w:sz w:val="23"/>
        </w:rPr>
        <w:t>March 26,</w:t>
      </w:r>
      <w:r>
        <w:rPr>
          <w:rFonts w:ascii="Times New Roman"/>
          <w:color w:val="18181D"/>
          <w:spacing w:val="-16"/>
          <w:w w:val="105"/>
          <w:sz w:val="23"/>
        </w:rPr>
        <w:t> </w:t>
      </w:r>
      <w:r>
        <w:rPr>
          <w:rFonts w:ascii="Times New Roman"/>
          <w:color w:val="18181D"/>
          <w:w w:val="105"/>
          <w:sz w:val="23"/>
        </w:rPr>
        <w:t>2024,</w:t>
      </w:r>
      <w:r>
        <w:rPr>
          <w:rFonts w:ascii="Times New Roman"/>
          <w:color w:val="18181D"/>
          <w:spacing w:val="-8"/>
          <w:w w:val="105"/>
          <w:sz w:val="23"/>
        </w:rPr>
        <w:t> </w:t>
      </w:r>
      <w:r>
        <w:rPr>
          <w:rFonts w:ascii="Times New Roman"/>
          <w:color w:val="18181D"/>
          <w:w w:val="105"/>
          <w:sz w:val="23"/>
        </w:rPr>
        <w:t>approved</w:t>
      </w:r>
      <w:r>
        <w:rPr>
          <w:rFonts w:ascii="Times New Roman"/>
          <w:color w:val="18181D"/>
          <w:spacing w:val="-1"/>
          <w:w w:val="105"/>
          <w:sz w:val="23"/>
        </w:rPr>
        <w:t> </w:t>
      </w:r>
      <w:r>
        <w:rPr>
          <w:rFonts w:ascii="Times New Roman"/>
          <w:color w:val="18181D"/>
          <w:w w:val="105"/>
          <w:sz w:val="23"/>
        </w:rPr>
        <w:t>a</w:t>
      </w:r>
      <w:r>
        <w:rPr>
          <w:rFonts w:ascii="Times New Roman"/>
          <w:color w:val="18181D"/>
          <w:spacing w:val="-10"/>
          <w:w w:val="105"/>
          <w:sz w:val="23"/>
        </w:rPr>
        <w:t> </w:t>
      </w:r>
      <w:r>
        <w:rPr>
          <w:rFonts w:ascii="Times New Roman"/>
          <w:color w:val="18181D"/>
          <w:w w:val="105"/>
          <w:sz w:val="23"/>
        </w:rPr>
        <w:t>capital</w:t>
      </w:r>
      <w:r>
        <w:rPr>
          <w:rFonts w:ascii="Times New Roman"/>
          <w:color w:val="18181D"/>
          <w:spacing w:val="-6"/>
          <w:w w:val="105"/>
          <w:sz w:val="23"/>
        </w:rPr>
        <w:t> </w:t>
      </w:r>
      <w:r>
        <w:rPr>
          <w:rFonts w:ascii="Times New Roman"/>
          <w:color w:val="18181D"/>
          <w:w w:val="105"/>
          <w:sz w:val="23"/>
        </w:rPr>
        <w:t>project</w:t>
      </w:r>
      <w:r>
        <w:rPr>
          <w:rFonts w:ascii="Times New Roman"/>
          <w:color w:val="18181D"/>
          <w:spacing w:val="-8"/>
          <w:w w:val="105"/>
          <w:sz w:val="23"/>
        </w:rPr>
        <w:t> </w:t>
      </w:r>
      <w:r>
        <w:rPr>
          <w:rFonts w:ascii="Times New Roman"/>
          <w:color w:val="18181D"/>
          <w:w w:val="105"/>
          <w:sz w:val="23"/>
        </w:rPr>
        <w:t>ordinance amendment to</w:t>
      </w:r>
      <w:r>
        <w:rPr>
          <w:rFonts w:ascii="Times New Roman"/>
          <w:color w:val="18181D"/>
          <w:spacing w:val="-5"/>
          <w:w w:val="105"/>
          <w:sz w:val="23"/>
        </w:rPr>
        <w:t> </w:t>
      </w:r>
      <w:r>
        <w:rPr>
          <w:rFonts w:ascii="Times New Roman"/>
          <w:color w:val="18181D"/>
          <w:w w:val="105"/>
          <w:sz w:val="23"/>
        </w:rPr>
        <w:t>increase the</w:t>
      </w:r>
      <w:r>
        <w:rPr>
          <w:rFonts w:ascii="Times New Roman"/>
          <w:color w:val="18181D"/>
          <w:spacing w:val="32"/>
          <w:w w:val="105"/>
          <w:sz w:val="23"/>
        </w:rPr>
        <w:t> </w:t>
      </w:r>
      <w:r>
        <w:rPr>
          <w:rFonts w:ascii="Times New Roman"/>
          <w:color w:val="18181D"/>
          <w:w w:val="105"/>
          <w:sz w:val="23"/>
        </w:rPr>
        <w:t>project budget by</w:t>
      </w:r>
      <w:r>
        <w:rPr>
          <w:rFonts w:ascii="Times New Roman"/>
          <w:color w:val="18181D"/>
          <w:spacing w:val="-8"/>
          <w:w w:val="105"/>
          <w:sz w:val="23"/>
        </w:rPr>
        <w:t> </w:t>
      </w:r>
      <w:r>
        <w:rPr>
          <w:rFonts w:ascii="Times New Roman"/>
          <w:color w:val="18181D"/>
          <w:w w:val="105"/>
          <w:sz w:val="23"/>
        </w:rPr>
        <w:t>$490,340 for construction</w:t>
      </w:r>
      <w:r>
        <w:rPr>
          <w:rFonts w:ascii="Times New Roman"/>
          <w:color w:val="18181D"/>
          <w:spacing w:val="40"/>
          <w:w w:val="105"/>
          <w:sz w:val="23"/>
        </w:rPr>
        <w:t> </w:t>
      </w:r>
      <w:r>
        <w:rPr>
          <w:rFonts w:ascii="Times New Roman"/>
          <w:color w:val="18181D"/>
          <w:w w:val="105"/>
          <w:sz w:val="23"/>
        </w:rPr>
        <w:t>costs to be</w:t>
      </w:r>
      <w:r>
        <w:rPr>
          <w:rFonts w:ascii="Times New Roman"/>
          <w:color w:val="18181D"/>
          <w:spacing w:val="-3"/>
          <w:w w:val="105"/>
          <w:sz w:val="23"/>
        </w:rPr>
        <w:t> </w:t>
      </w:r>
      <w:r>
        <w:rPr>
          <w:rFonts w:ascii="Times New Roman"/>
          <w:color w:val="18181D"/>
          <w:w w:val="105"/>
          <w:sz w:val="23"/>
        </w:rPr>
        <w:t>funded from</w:t>
      </w:r>
      <w:r>
        <w:rPr>
          <w:rFonts w:ascii="Times New Roman"/>
          <w:color w:val="18181D"/>
          <w:spacing w:val="-16"/>
          <w:w w:val="105"/>
          <w:sz w:val="23"/>
        </w:rPr>
        <w:t> </w:t>
      </w:r>
      <w:r>
        <w:rPr>
          <w:rFonts w:ascii="Times New Roman"/>
          <w:color w:val="18181D"/>
          <w:w w:val="105"/>
          <w:sz w:val="23"/>
        </w:rPr>
        <w:t>the</w:t>
      </w:r>
      <w:r>
        <w:rPr>
          <w:rFonts w:ascii="Times New Roman"/>
          <w:color w:val="18181D"/>
          <w:spacing w:val="-9"/>
          <w:w w:val="105"/>
          <w:sz w:val="23"/>
        </w:rPr>
        <w:t> </w:t>
      </w:r>
      <w:r>
        <w:rPr>
          <w:rFonts w:ascii="Times New Roman"/>
          <w:color w:val="18181D"/>
          <w:w w:val="105"/>
          <w:sz w:val="23"/>
        </w:rPr>
        <w:t>North</w:t>
      </w:r>
      <w:r>
        <w:rPr>
          <w:rFonts w:ascii="Times New Roman"/>
          <w:color w:val="18181D"/>
          <w:spacing w:val="-7"/>
          <w:w w:val="105"/>
          <w:sz w:val="23"/>
        </w:rPr>
        <w:t> </w:t>
      </w:r>
      <w:r>
        <w:rPr>
          <w:rFonts w:ascii="Times New Roman"/>
          <w:color w:val="18181D"/>
          <w:w w:val="105"/>
          <w:sz w:val="23"/>
        </w:rPr>
        <w:t>Carolina Department</w:t>
      </w:r>
      <w:r>
        <w:rPr>
          <w:rFonts w:ascii="Times New Roman"/>
          <w:color w:val="18181D"/>
          <w:spacing w:val="-3"/>
          <w:w w:val="105"/>
          <w:sz w:val="23"/>
        </w:rPr>
        <w:t> </w:t>
      </w:r>
      <w:r>
        <w:rPr>
          <w:rFonts w:ascii="Times New Roman"/>
          <w:color w:val="18181D"/>
          <w:w w:val="105"/>
          <w:sz w:val="23"/>
        </w:rPr>
        <w:t>of</w:t>
      </w:r>
      <w:r>
        <w:rPr>
          <w:rFonts w:ascii="Times New Roman"/>
          <w:color w:val="18181D"/>
          <w:spacing w:val="-13"/>
          <w:w w:val="105"/>
          <w:sz w:val="23"/>
        </w:rPr>
        <w:t> </w:t>
      </w:r>
      <w:r>
        <w:rPr>
          <w:rFonts w:ascii="Times New Roman"/>
          <w:color w:val="18181D"/>
          <w:w w:val="105"/>
          <w:sz w:val="23"/>
        </w:rPr>
        <w:t>Environmental Quality</w:t>
      </w:r>
      <w:r>
        <w:rPr>
          <w:rFonts w:ascii="Times New Roman"/>
          <w:color w:val="18181D"/>
          <w:spacing w:val="-12"/>
          <w:w w:val="105"/>
          <w:sz w:val="23"/>
        </w:rPr>
        <w:t> </w:t>
      </w:r>
      <w:r>
        <w:rPr>
          <w:rFonts w:ascii="Times New Roman"/>
          <w:color w:val="18181D"/>
          <w:w w:val="105"/>
          <w:sz w:val="23"/>
        </w:rPr>
        <w:t>(NCDEQ)</w:t>
      </w:r>
      <w:r>
        <w:rPr>
          <w:rFonts w:ascii="Times New Roman"/>
          <w:color w:val="18181D"/>
          <w:w w:val="105"/>
          <w:sz w:val="23"/>
        </w:rPr>
        <w:t> Division</w:t>
      </w:r>
      <w:r>
        <w:rPr>
          <w:rFonts w:ascii="Times New Roman"/>
          <w:color w:val="18181D"/>
          <w:spacing w:val="-2"/>
          <w:w w:val="105"/>
          <w:sz w:val="23"/>
        </w:rPr>
        <w:t> </w:t>
      </w:r>
      <w:r>
        <w:rPr>
          <w:rFonts w:ascii="Times New Roman"/>
          <w:color w:val="18181D"/>
          <w:w w:val="105"/>
          <w:sz w:val="23"/>
        </w:rPr>
        <w:t>of</w:t>
      </w:r>
      <w:r>
        <w:rPr>
          <w:rFonts w:ascii="Times New Roman"/>
          <w:color w:val="18181D"/>
          <w:spacing w:val="-16"/>
          <w:w w:val="105"/>
          <w:sz w:val="23"/>
        </w:rPr>
        <w:t> </w:t>
      </w:r>
      <w:r>
        <w:rPr>
          <w:rFonts w:ascii="Times New Roman"/>
          <w:color w:val="18181D"/>
          <w:w w:val="105"/>
          <w:sz w:val="23"/>
        </w:rPr>
        <w:t>Water Infrastructure</w:t>
      </w:r>
      <w:r>
        <w:rPr>
          <w:rFonts w:ascii="Times New Roman"/>
          <w:color w:val="18181D"/>
          <w:spacing w:val="29"/>
          <w:w w:val="105"/>
          <w:sz w:val="23"/>
        </w:rPr>
        <w:t> </w:t>
      </w:r>
      <w:r>
        <w:rPr>
          <w:rFonts w:ascii="Times New Roman"/>
          <w:color w:val="18181D"/>
          <w:w w:val="105"/>
          <w:sz w:val="23"/>
        </w:rPr>
        <w:t>(DWI)</w:t>
      </w:r>
      <w:r>
        <w:rPr>
          <w:rFonts w:ascii="Times New Roman"/>
          <w:color w:val="18181D"/>
          <w:spacing w:val="27"/>
          <w:w w:val="105"/>
          <w:sz w:val="23"/>
        </w:rPr>
        <w:t> </w:t>
      </w:r>
      <w:r>
        <w:rPr>
          <w:rFonts w:ascii="Times New Roman"/>
          <w:color w:val="18181D"/>
          <w:w w:val="105"/>
          <w:sz w:val="23"/>
        </w:rPr>
        <w:t>grant funding from the</w:t>
      </w:r>
      <w:r>
        <w:rPr>
          <w:rFonts w:ascii="Times New Roman"/>
          <w:color w:val="18181D"/>
          <w:spacing w:val="31"/>
          <w:w w:val="105"/>
          <w:sz w:val="23"/>
        </w:rPr>
        <w:t> </w:t>
      </w:r>
      <w:r>
        <w:rPr>
          <w:rFonts w:ascii="Times New Roman"/>
          <w:color w:val="18181D"/>
          <w:w w:val="105"/>
          <w:sz w:val="23"/>
        </w:rPr>
        <w:t>Local Assistance</w:t>
      </w:r>
      <w:r>
        <w:rPr>
          <w:rFonts w:ascii="Times New Roman"/>
          <w:color w:val="18181D"/>
          <w:spacing w:val="36"/>
          <w:w w:val="105"/>
          <w:sz w:val="23"/>
        </w:rPr>
        <w:t> </w:t>
      </w:r>
      <w:r>
        <w:rPr>
          <w:rFonts w:ascii="Times New Roman"/>
          <w:color w:val="18181D"/>
          <w:w w:val="105"/>
          <w:sz w:val="23"/>
        </w:rPr>
        <w:t>for Stormwater Infrastructure Investments (LASH) American Rescue Plan Act; and,</w:t>
      </w:r>
    </w:p>
    <w:p>
      <w:pPr>
        <w:pStyle w:val="BodyText"/>
        <w:spacing w:before="47"/>
        <w:rPr>
          <w:sz w:val="23"/>
        </w:rPr>
      </w:pPr>
    </w:p>
    <w:p>
      <w:pPr>
        <w:spacing w:line="278" w:lineRule="auto" w:before="0"/>
        <w:ind w:left="1610" w:right="814" w:hanging="14"/>
        <w:jc w:val="left"/>
        <w:rPr>
          <w:rFonts w:ascii="Times New Roman"/>
          <w:sz w:val="23"/>
        </w:rPr>
      </w:pPr>
      <w:r>
        <w:rPr>
          <w:rFonts w:ascii="Times New Roman"/>
          <w:color w:val="18181D"/>
          <w:w w:val="105"/>
          <w:sz w:val="23"/>
        </w:rPr>
        <w:t>WHEREAS,</w:t>
      </w:r>
      <w:r>
        <w:rPr>
          <w:rFonts w:ascii="Times New Roman"/>
          <w:color w:val="18181D"/>
          <w:spacing w:val="-10"/>
          <w:w w:val="105"/>
          <w:sz w:val="23"/>
        </w:rPr>
        <w:t> </w:t>
      </w:r>
      <w:r>
        <w:rPr>
          <w:rFonts w:ascii="Times New Roman"/>
          <w:color w:val="18181D"/>
          <w:w w:val="105"/>
          <w:sz w:val="23"/>
        </w:rPr>
        <w:t>on</w:t>
      </w:r>
      <w:r>
        <w:rPr>
          <w:rFonts w:ascii="Times New Roman"/>
          <w:color w:val="18181D"/>
          <w:spacing w:val="-15"/>
          <w:w w:val="105"/>
          <w:sz w:val="23"/>
        </w:rPr>
        <w:t> </w:t>
      </w:r>
      <w:r>
        <w:rPr>
          <w:rFonts w:ascii="Times New Roman"/>
          <w:color w:val="18181D"/>
          <w:w w:val="105"/>
          <w:sz w:val="23"/>
        </w:rPr>
        <w:t>August</w:t>
      </w:r>
      <w:r>
        <w:rPr>
          <w:rFonts w:ascii="Times New Roman"/>
          <w:color w:val="18181D"/>
          <w:spacing w:val="-15"/>
          <w:w w:val="105"/>
          <w:sz w:val="23"/>
        </w:rPr>
        <w:t> </w:t>
      </w:r>
      <w:r>
        <w:rPr>
          <w:rFonts w:ascii="Times New Roman"/>
          <w:color w:val="18181D"/>
          <w:w w:val="105"/>
          <w:sz w:val="23"/>
        </w:rPr>
        <w:t>27,</w:t>
      </w:r>
      <w:r>
        <w:rPr>
          <w:rFonts w:ascii="Times New Roman"/>
          <w:color w:val="18181D"/>
          <w:spacing w:val="-15"/>
          <w:w w:val="105"/>
          <w:sz w:val="23"/>
        </w:rPr>
        <w:t> </w:t>
      </w:r>
      <w:r>
        <w:rPr>
          <w:rFonts w:ascii="Times New Roman"/>
          <w:color w:val="18181D"/>
          <w:w w:val="105"/>
          <w:sz w:val="23"/>
        </w:rPr>
        <w:t>2024,</w:t>
      </w:r>
      <w:r>
        <w:rPr>
          <w:rFonts w:ascii="Times New Roman"/>
          <w:color w:val="18181D"/>
          <w:spacing w:val="-15"/>
          <w:w w:val="105"/>
          <w:sz w:val="23"/>
        </w:rPr>
        <w:t> </w:t>
      </w:r>
      <w:r>
        <w:rPr>
          <w:rFonts w:ascii="Times New Roman"/>
          <w:color w:val="18181D"/>
          <w:w w:val="105"/>
          <w:sz w:val="23"/>
        </w:rPr>
        <w:t>the</w:t>
      </w:r>
      <w:r>
        <w:rPr>
          <w:rFonts w:ascii="Times New Roman"/>
          <w:color w:val="18181D"/>
          <w:spacing w:val="-4"/>
          <w:w w:val="105"/>
          <w:sz w:val="23"/>
        </w:rPr>
        <w:t> </w:t>
      </w:r>
      <w:r>
        <w:rPr>
          <w:rFonts w:ascii="Times New Roman"/>
          <w:color w:val="18181D"/>
          <w:w w:val="105"/>
          <w:sz w:val="23"/>
        </w:rPr>
        <w:t>City</w:t>
      </w:r>
      <w:r>
        <w:rPr>
          <w:rFonts w:ascii="Times New Roman"/>
          <w:color w:val="18181D"/>
          <w:spacing w:val="-15"/>
          <w:w w:val="105"/>
          <w:sz w:val="23"/>
        </w:rPr>
        <w:t> </w:t>
      </w:r>
      <w:r>
        <w:rPr>
          <w:rFonts w:ascii="Times New Roman"/>
          <w:color w:val="18181D"/>
          <w:w w:val="105"/>
          <w:sz w:val="23"/>
        </w:rPr>
        <w:t>Council</w:t>
      </w:r>
      <w:r>
        <w:rPr>
          <w:rFonts w:ascii="Times New Roman"/>
          <w:color w:val="18181D"/>
          <w:spacing w:val="-9"/>
          <w:w w:val="105"/>
          <w:sz w:val="23"/>
        </w:rPr>
        <w:t> </w:t>
      </w:r>
      <w:r>
        <w:rPr>
          <w:rFonts w:ascii="Times New Roman"/>
          <w:color w:val="18181D"/>
          <w:w w:val="105"/>
          <w:sz w:val="23"/>
        </w:rPr>
        <w:t>approved</w:t>
      </w:r>
      <w:r>
        <w:rPr>
          <w:rFonts w:ascii="Times New Roman"/>
          <w:color w:val="18181D"/>
          <w:spacing w:val="-8"/>
          <w:w w:val="105"/>
          <w:sz w:val="23"/>
        </w:rPr>
        <w:t> </w:t>
      </w:r>
      <w:r>
        <w:rPr>
          <w:rFonts w:ascii="Times New Roman"/>
          <w:color w:val="18181D"/>
          <w:w w:val="105"/>
          <w:sz w:val="23"/>
        </w:rPr>
        <w:t>an</w:t>
      </w:r>
      <w:r>
        <w:rPr>
          <w:rFonts w:ascii="Times New Roman"/>
          <w:color w:val="18181D"/>
          <w:spacing w:val="-15"/>
          <w:w w:val="105"/>
          <w:sz w:val="23"/>
        </w:rPr>
        <w:t> </w:t>
      </w:r>
      <w:r>
        <w:rPr>
          <w:rFonts w:ascii="Times New Roman"/>
          <w:color w:val="18181D"/>
          <w:w w:val="105"/>
          <w:sz w:val="23"/>
        </w:rPr>
        <w:t>amendment</w:t>
      </w:r>
      <w:r>
        <w:rPr>
          <w:rFonts w:ascii="Times New Roman"/>
          <w:color w:val="18181D"/>
          <w:spacing w:val="-14"/>
          <w:w w:val="105"/>
          <w:sz w:val="23"/>
        </w:rPr>
        <w:t> </w:t>
      </w:r>
      <w:r>
        <w:rPr>
          <w:rFonts w:ascii="Times New Roman"/>
          <w:color w:val="18181D"/>
          <w:w w:val="105"/>
          <w:sz w:val="23"/>
        </w:rPr>
        <w:t>to</w:t>
      </w:r>
      <w:r>
        <w:rPr>
          <w:rFonts w:ascii="Times New Roman"/>
          <w:color w:val="18181D"/>
          <w:spacing w:val="-12"/>
          <w:w w:val="105"/>
          <w:sz w:val="23"/>
        </w:rPr>
        <w:t> </w:t>
      </w:r>
      <w:r>
        <w:rPr>
          <w:rFonts w:ascii="Times New Roman"/>
          <w:color w:val="18181D"/>
          <w:w w:val="105"/>
          <w:sz w:val="23"/>
        </w:rPr>
        <w:t>the</w:t>
      </w:r>
      <w:r>
        <w:rPr>
          <w:rFonts w:ascii="Times New Roman"/>
          <w:color w:val="18181D"/>
          <w:spacing w:val="-16"/>
          <w:w w:val="105"/>
          <w:sz w:val="23"/>
        </w:rPr>
        <w:t> </w:t>
      </w:r>
      <w:r>
        <w:rPr>
          <w:rFonts w:ascii="Times New Roman"/>
          <w:color w:val="18181D"/>
          <w:w w:val="105"/>
          <w:sz w:val="23"/>
        </w:rPr>
        <w:t>capital project ordinance to increase the project's budget by $870,560; and,</w:t>
      </w:r>
    </w:p>
    <w:p>
      <w:pPr>
        <w:pStyle w:val="BodyText"/>
        <w:spacing w:before="59"/>
        <w:rPr>
          <w:sz w:val="23"/>
        </w:rPr>
      </w:pPr>
    </w:p>
    <w:p>
      <w:pPr>
        <w:spacing w:line="283" w:lineRule="auto" w:before="0"/>
        <w:ind w:left="1601" w:right="814" w:hanging="9"/>
        <w:jc w:val="left"/>
        <w:rPr>
          <w:rFonts w:ascii="Times New Roman"/>
          <w:sz w:val="23"/>
        </w:rPr>
      </w:pPr>
      <w:r>
        <w:rPr>
          <w:rFonts w:ascii="Times New Roman"/>
          <w:color w:val="18181D"/>
          <w:w w:val="105"/>
          <w:sz w:val="23"/>
        </w:rPr>
        <w:t>WHEREAS, it</w:t>
      </w:r>
      <w:r>
        <w:rPr>
          <w:rFonts w:ascii="Times New Roman"/>
          <w:color w:val="18181D"/>
          <w:spacing w:val="-18"/>
          <w:w w:val="105"/>
          <w:sz w:val="23"/>
        </w:rPr>
        <w:t> </w:t>
      </w:r>
      <w:r>
        <w:rPr>
          <w:rFonts w:ascii="Times New Roman"/>
          <w:color w:val="18181D"/>
          <w:w w:val="105"/>
          <w:sz w:val="23"/>
        </w:rPr>
        <w:t>is</w:t>
      </w:r>
      <w:r>
        <w:rPr>
          <w:rFonts w:ascii="Times New Roman"/>
          <w:color w:val="18181D"/>
          <w:spacing w:val="-7"/>
          <w:w w:val="105"/>
          <w:sz w:val="23"/>
        </w:rPr>
        <w:t> </w:t>
      </w:r>
      <w:r>
        <w:rPr>
          <w:rFonts w:ascii="Times New Roman"/>
          <w:color w:val="18181D"/>
          <w:w w:val="105"/>
          <w:sz w:val="23"/>
        </w:rPr>
        <w:t>necessary</w:t>
      </w:r>
      <w:r>
        <w:rPr>
          <w:rFonts w:ascii="Times New Roman"/>
          <w:color w:val="18181D"/>
          <w:spacing w:val="-2"/>
          <w:w w:val="105"/>
          <w:sz w:val="23"/>
        </w:rPr>
        <w:t> </w:t>
      </w:r>
      <w:r>
        <w:rPr>
          <w:rFonts w:ascii="Times New Roman"/>
          <w:color w:val="18181D"/>
          <w:w w:val="105"/>
          <w:sz w:val="23"/>
        </w:rPr>
        <w:t>to amend this</w:t>
      </w:r>
      <w:r>
        <w:rPr>
          <w:rFonts w:ascii="Times New Roman"/>
          <w:color w:val="18181D"/>
          <w:spacing w:val="-7"/>
          <w:w w:val="105"/>
          <w:sz w:val="23"/>
        </w:rPr>
        <w:t> </w:t>
      </w:r>
      <w:r>
        <w:rPr>
          <w:rFonts w:ascii="Times New Roman"/>
          <w:color w:val="18181D"/>
          <w:w w:val="105"/>
          <w:sz w:val="23"/>
        </w:rPr>
        <w:t>project's capital project</w:t>
      </w:r>
      <w:r>
        <w:rPr>
          <w:rFonts w:ascii="Times New Roman"/>
          <w:color w:val="18181D"/>
          <w:spacing w:val="-6"/>
          <w:w w:val="105"/>
          <w:sz w:val="23"/>
        </w:rPr>
        <w:t> </w:t>
      </w:r>
      <w:r>
        <w:rPr>
          <w:rFonts w:ascii="Times New Roman"/>
          <w:color w:val="18181D"/>
          <w:w w:val="105"/>
          <w:sz w:val="23"/>
        </w:rPr>
        <w:t>ordinance to</w:t>
      </w:r>
      <w:r>
        <w:rPr>
          <w:rFonts w:ascii="Times New Roman"/>
          <w:color w:val="18181D"/>
          <w:spacing w:val="-1"/>
          <w:w w:val="105"/>
          <w:sz w:val="23"/>
        </w:rPr>
        <w:t> </w:t>
      </w:r>
      <w:r>
        <w:rPr>
          <w:rFonts w:ascii="Times New Roman"/>
          <w:color w:val="18181D"/>
          <w:w w:val="105"/>
          <w:sz w:val="23"/>
        </w:rPr>
        <w:t>increase</w:t>
      </w:r>
      <w:r>
        <w:rPr>
          <w:rFonts w:ascii="Times New Roman"/>
          <w:color w:val="18181D"/>
          <w:spacing w:val="-5"/>
          <w:w w:val="105"/>
          <w:sz w:val="23"/>
        </w:rPr>
        <w:t> </w:t>
      </w:r>
      <w:r>
        <w:rPr>
          <w:rFonts w:ascii="Times New Roman"/>
          <w:color w:val="18181D"/>
          <w:w w:val="105"/>
          <w:sz w:val="23"/>
        </w:rPr>
        <w:t>the project's</w:t>
      </w:r>
      <w:r>
        <w:rPr>
          <w:rFonts w:ascii="Times New Roman"/>
          <w:color w:val="18181D"/>
          <w:spacing w:val="35"/>
          <w:w w:val="105"/>
          <w:sz w:val="23"/>
        </w:rPr>
        <w:t> </w:t>
      </w:r>
      <w:r>
        <w:rPr>
          <w:rFonts w:ascii="Times New Roman"/>
          <w:color w:val="18181D"/>
          <w:w w:val="105"/>
          <w:sz w:val="23"/>
        </w:rPr>
        <w:t>budget by</w:t>
      </w:r>
      <w:r>
        <w:rPr>
          <w:rFonts w:ascii="Times New Roman"/>
          <w:color w:val="18181D"/>
          <w:spacing w:val="-1"/>
          <w:w w:val="105"/>
          <w:sz w:val="23"/>
        </w:rPr>
        <w:t> </w:t>
      </w:r>
      <w:r>
        <w:rPr>
          <w:rFonts w:ascii="Times New Roman"/>
          <w:color w:val="18181D"/>
          <w:w w:val="105"/>
          <w:sz w:val="23"/>
        </w:rPr>
        <w:t>$894,750 to provide adequate funding to complete the</w:t>
      </w:r>
      <w:r>
        <w:rPr>
          <w:rFonts w:ascii="Times New Roman"/>
          <w:color w:val="18181D"/>
          <w:spacing w:val="40"/>
          <w:w w:val="105"/>
          <w:sz w:val="23"/>
        </w:rPr>
        <w:t> </w:t>
      </w:r>
      <w:r>
        <w:rPr>
          <w:rFonts w:ascii="Times New Roman"/>
          <w:color w:val="18181D"/>
          <w:w w:val="105"/>
          <w:sz w:val="23"/>
        </w:rPr>
        <w:t>project; and,</w:t>
      </w:r>
    </w:p>
    <w:p>
      <w:pPr>
        <w:pStyle w:val="BodyText"/>
        <w:spacing w:before="54"/>
        <w:rPr>
          <w:sz w:val="23"/>
        </w:rPr>
      </w:pPr>
    </w:p>
    <w:p>
      <w:pPr>
        <w:spacing w:line="280" w:lineRule="auto" w:before="0"/>
        <w:ind w:left="1591" w:right="1163" w:firstLine="5"/>
        <w:jc w:val="left"/>
        <w:rPr>
          <w:rFonts w:ascii="Times New Roman"/>
          <w:sz w:val="23"/>
        </w:rPr>
      </w:pPr>
      <w:r>
        <w:rPr>
          <w:rFonts w:ascii="Times New Roman"/>
          <w:b/>
          <w:color w:val="18181D"/>
          <w:sz w:val="23"/>
        </w:rPr>
        <w:t>NOW</w:t>
      </w:r>
      <w:r>
        <w:rPr>
          <w:rFonts w:ascii="Times New Roman"/>
          <w:b/>
          <w:color w:val="18181D"/>
          <w:spacing w:val="-15"/>
          <w:sz w:val="23"/>
        </w:rPr>
        <w:t> </w:t>
      </w:r>
      <w:r>
        <w:rPr>
          <w:rFonts w:ascii="Times New Roman"/>
          <w:b/>
          <w:color w:val="18181D"/>
          <w:sz w:val="23"/>
        </w:rPr>
        <w:t>THEREFORE,</w:t>
      </w:r>
      <w:r>
        <w:rPr>
          <w:rFonts w:ascii="Times New Roman"/>
          <w:b/>
          <w:color w:val="18181D"/>
          <w:spacing w:val="-7"/>
          <w:sz w:val="23"/>
        </w:rPr>
        <w:t> </w:t>
      </w:r>
      <w:r>
        <w:rPr>
          <w:rFonts w:ascii="Times New Roman"/>
          <w:b/>
          <w:color w:val="18181D"/>
          <w:sz w:val="23"/>
        </w:rPr>
        <w:t>BE</w:t>
      </w:r>
      <w:r>
        <w:rPr>
          <w:rFonts w:ascii="Times New Roman"/>
          <w:b/>
          <w:color w:val="18181D"/>
          <w:spacing w:val="-14"/>
          <w:sz w:val="23"/>
        </w:rPr>
        <w:t> </w:t>
      </w:r>
      <w:r>
        <w:rPr>
          <w:rFonts w:ascii="Times New Roman"/>
          <w:b/>
          <w:color w:val="18181D"/>
          <w:sz w:val="23"/>
        </w:rPr>
        <w:t>IT</w:t>
      </w:r>
      <w:r>
        <w:rPr>
          <w:rFonts w:ascii="Times New Roman"/>
          <w:b/>
          <w:color w:val="18181D"/>
          <w:spacing w:val="-15"/>
          <w:sz w:val="23"/>
        </w:rPr>
        <w:t> </w:t>
      </w:r>
      <w:r>
        <w:rPr>
          <w:rFonts w:ascii="Times New Roman"/>
          <w:b/>
          <w:color w:val="18181D"/>
          <w:sz w:val="23"/>
        </w:rPr>
        <w:t>ORDAINED</w:t>
      </w:r>
      <w:r>
        <w:rPr>
          <w:rFonts w:ascii="Times New Roman"/>
          <w:b/>
          <w:color w:val="18181D"/>
          <w:spacing w:val="-7"/>
          <w:sz w:val="23"/>
        </w:rPr>
        <w:t> </w:t>
      </w:r>
      <w:r>
        <w:rPr>
          <w:rFonts w:ascii="Times New Roman"/>
          <w:color w:val="18181D"/>
          <w:sz w:val="23"/>
        </w:rPr>
        <w:t>by</w:t>
      </w:r>
      <w:r>
        <w:rPr>
          <w:rFonts w:ascii="Times New Roman"/>
          <w:color w:val="18181D"/>
          <w:spacing w:val="-14"/>
          <w:sz w:val="23"/>
        </w:rPr>
        <w:t> </w:t>
      </w:r>
      <w:r>
        <w:rPr>
          <w:rFonts w:ascii="Times New Roman"/>
          <w:color w:val="18181D"/>
          <w:sz w:val="23"/>
        </w:rPr>
        <w:t>the</w:t>
      </w:r>
      <w:r>
        <w:rPr>
          <w:rFonts w:ascii="Times New Roman"/>
          <w:color w:val="18181D"/>
          <w:spacing w:val="-13"/>
          <w:sz w:val="23"/>
        </w:rPr>
        <w:t> </w:t>
      </w:r>
      <w:r>
        <w:rPr>
          <w:rFonts w:ascii="Times New Roman"/>
          <w:color w:val="18181D"/>
          <w:sz w:val="23"/>
        </w:rPr>
        <w:t>City</w:t>
      </w:r>
      <w:r>
        <w:rPr>
          <w:rFonts w:ascii="Times New Roman"/>
          <w:color w:val="18181D"/>
          <w:spacing w:val="-15"/>
          <w:sz w:val="23"/>
        </w:rPr>
        <w:t> </w:t>
      </w:r>
      <w:r>
        <w:rPr>
          <w:rFonts w:ascii="Times New Roman"/>
          <w:color w:val="18181D"/>
          <w:sz w:val="23"/>
        </w:rPr>
        <w:t>Council</w:t>
      </w:r>
      <w:r>
        <w:rPr>
          <w:rFonts w:ascii="Times New Roman"/>
          <w:color w:val="18181D"/>
          <w:spacing w:val="-3"/>
          <w:sz w:val="23"/>
        </w:rPr>
        <w:t> </w:t>
      </w:r>
      <w:r>
        <w:rPr>
          <w:rFonts w:ascii="Times New Roman"/>
          <w:color w:val="18181D"/>
          <w:sz w:val="23"/>
        </w:rPr>
        <w:t>of</w:t>
      </w:r>
      <w:r>
        <w:rPr>
          <w:rFonts w:ascii="Times New Roman"/>
          <w:color w:val="18181D"/>
          <w:spacing w:val="-12"/>
          <w:sz w:val="23"/>
        </w:rPr>
        <w:t> </w:t>
      </w:r>
      <w:r>
        <w:rPr>
          <w:rFonts w:ascii="Times New Roman"/>
          <w:color w:val="18181D"/>
          <w:sz w:val="23"/>
        </w:rPr>
        <w:t>the</w:t>
      </w:r>
      <w:r>
        <w:rPr>
          <w:rFonts w:ascii="Times New Roman"/>
          <w:color w:val="18181D"/>
          <w:spacing w:val="-13"/>
          <w:sz w:val="23"/>
        </w:rPr>
        <w:t> </w:t>
      </w:r>
      <w:r>
        <w:rPr>
          <w:rFonts w:ascii="Times New Roman"/>
          <w:color w:val="18181D"/>
          <w:sz w:val="23"/>
        </w:rPr>
        <w:t>City</w:t>
      </w:r>
      <w:r>
        <w:rPr>
          <w:rFonts w:ascii="Times New Roman"/>
          <w:color w:val="18181D"/>
          <w:spacing w:val="-15"/>
          <w:sz w:val="23"/>
        </w:rPr>
        <w:t> </w:t>
      </w:r>
      <w:r>
        <w:rPr>
          <w:rFonts w:ascii="Times New Roman"/>
          <w:color w:val="18181D"/>
          <w:sz w:val="23"/>
        </w:rPr>
        <w:t>of</w:t>
      </w:r>
      <w:r>
        <w:rPr>
          <w:rFonts w:ascii="Times New Roman"/>
          <w:color w:val="18181D"/>
          <w:spacing w:val="-5"/>
          <w:sz w:val="23"/>
        </w:rPr>
        <w:t> </w:t>
      </w:r>
      <w:r>
        <w:rPr>
          <w:rFonts w:ascii="Times New Roman"/>
          <w:color w:val="18181D"/>
          <w:sz w:val="23"/>
        </w:rPr>
        <w:t>Dunn,</w:t>
      </w:r>
      <w:r>
        <w:rPr>
          <w:rFonts w:ascii="Times New Roman"/>
          <w:color w:val="18181D"/>
          <w:spacing w:val="-3"/>
          <w:sz w:val="23"/>
        </w:rPr>
        <w:t> </w:t>
      </w:r>
      <w:r>
        <w:rPr>
          <w:rFonts w:ascii="Times New Roman"/>
          <w:color w:val="18181D"/>
          <w:sz w:val="23"/>
        </w:rPr>
        <w:t>North Carolina,</w:t>
      </w:r>
      <w:r>
        <w:rPr>
          <w:rFonts w:ascii="Times New Roman"/>
          <w:color w:val="18181D"/>
          <w:spacing w:val="32"/>
          <w:sz w:val="23"/>
        </w:rPr>
        <w:t> </w:t>
      </w:r>
      <w:r>
        <w:rPr>
          <w:rFonts w:ascii="Times New Roman"/>
          <w:color w:val="18181D"/>
          <w:sz w:val="23"/>
        </w:rPr>
        <w:t>that</w:t>
      </w:r>
      <w:r>
        <w:rPr>
          <w:rFonts w:ascii="Times New Roman"/>
          <w:color w:val="18181D"/>
          <w:spacing w:val="24"/>
          <w:sz w:val="23"/>
        </w:rPr>
        <w:t> </w:t>
      </w:r>
      <w:r>
        <w:rPr>
          <w:rFonts w:ascii="Times New Roman"/>
          <w:color w:val="18181D"/>
          <w:sz w:val="23"/>
        </w:rPr>
        <w:t>pursuant</w:t>
      </w:r>
      <w:r>
        <w:rPr>
          <w:rFonts w:ascii="Times New Roman"/>
          <w:color w:val="18181D"/>
          <w:spacing w:val="39"/>
          <w:sz w:val="23"/>
        </w:rPr>
        <w:t> </w:t>
      </w:r>
      <w:r>
        <w:rPr>
          <w:rFonts w:ascii="Times New Roman"/>
          <w:color w:val="18181D"/>
          <w:sz w:val="23"/>
        </w:rPr>
        <w:t>to section</w:t>
      </w:r>
      <w:r>
        <w:rPr>
          <w:rFonts w:ascii="Times New Roman"/>
          <w:color w:val="18181D"/>
          <w:spacing w:val="20"/>
          <w:sz w:val="23"/>
        </w:rPr>
        <w:t> </w:t>
      </w:r>
      <w:r>
        <w:rPr>
          <w:rFonts w:ascii="Times New Roman"/>
          <w:color w:val="18181D"/>
          <w:sz w:val="23"/>
        </w:rPr>
        <w:t>13.2</w:t>
      </w:r>
      <w:r>
        <w:rPr>
          <w:rFonts w:ascii="Times New Roman"/>
          <w:color w:val="18181D"/>
          <w:spacing w:val="30"/>
          <w:sz w:val="23"/>
        </w:rPr>
        <w:t> </w:t>
      </w:r>
      <w:r>
        <w:rPr>
          <w:rFonts w:ascii="Times New Roman"/>
          <w:color w:val="18181D"/>
          <w:sz w:val="23"/>
        </w:rPr>
        <w:t>of</w:t>
      </w:r>
      <w:r>
        <w:rPr>
          <w:rFonts w:ascii="Times New Roman"/>
          <w:color w:val="18181D"/>
          <w:spacing w:val="20"/>
          <w:sz w:val="23"/>
        </w:rPr>
        <w:t> </w:t>
      </w:r>
      <w:r>
        <w:rPr>
          <w:rFonts w:ascii="Times New Roman"/>
          <w:color w:val="18181D"/>
          <w:sz w:val="23"/>
        </w:rPr>
        <w:t>Chapter 159</w:t>
      </w:r>
      <w:r>
        <w:rPr>
          <w:rFonts w:ascii="Times New Roman"/>
          <w:color w:val="18181D"/>
          <w:spacing w:val="40"/>
          <w:sz w:val="23"/>
        </w:rPr>
        <w:t> </w:t>
      </w:r>
      <w:r>
        <w:rPr>
          <w:rFonts w:ascii="Times New Roman"/>
          <w:color w:val="18181D"/>
          <w:sz w:val="23"/>
        </w:rPr>
        <w:t>of the</w:t>
      </w:r>
      <w:r>
        <w:rPr>
          <w:rFonts w:ascii="Times New Roman"/>
          <w:color w:val="18181D"/>
          <w:spacing w:val="76"/>
          <w:sz w:val="23"/>
        </w:rPr>
        <w:t> </w:t>
      </w:r>
      <w:r>
        <w:rPr>
          <w:rFonts w:ascii="Times New Roman"/>
          <w:color w:val="18181D"/>
          <w:sz w:val="23"/>
        </w:rPr>
        <w:t>General</w:t>
      </w:r>
      <w:r>
        <w:rPr>
          <w:rFonts w:ascii="Times New Roman"/>
          <w:color w:val="18181D"/>
          <w:spacing w:val="20"/>
          <w:sz w:val="23"/>
        </w:rPr>
        <w:t> </w:t>
      </w:r>
      <w:r>
        <w:rPr>
          <w:rFonts w:ascii="Times New Roman"/>
          <w:color w:val="18181D"/>
          <w:sz w:val="23"/>
        </w:rPr>
        <w:t>Statutes</w:t>
      </w:r>
      <w:r>
        <w:rPr>
          <w:rFonts w:ascii="Times New Roman"/>
          <w:color w:val="18181D"/>
          <w:spacing w:val="31"/>
          <w:sz w:val="23"/>
        </w:rPr>
        <w:t> </w:t>
      </w:r>
      <w:r>
        <w:rPr>
          <w:rFonts w:ascii="Times New Roman"/>
          <w:color w:val="18181D"/>
          <w:sz w:val="23"/>
        </w:rPr>
        <w:t>of</w:t>
      </w:r>
      <w:r>
        <w:rPr>
          <w:rFonts w:ascii="Times New Roman"/>
          <w:color w:val="18181D"/>
          <w:spacing w:val="36"/>
          <w:sz w:val="23"/>
        </w:rPr>
        <w:t> </w:t>
      </w:r>
      <w:r>
        <w:rPr>
          <w:rFonts w:ascii="Times New Roman"/>
          <w:color w:val="18181D"/>
          <w:sz w:val="23"/>
        </w:rPr>
        <w:t>North Carolina,</w:t>
      </w:r>
      <w:r>
        <w:rPr>
          <w:rFonts w:ascii="Times New Roman"/>
          <w:color w:val="18181D"/>
          <w:spacing w:val="40"/>
          <w:sz w:val="23"/>
        </w:rPr>
        <w:t> </w:t>
      </w:r>
      <w:r>
        <w:rPr>
          <w:rFonts w:ascii="Times New Roman"/>
          <w:color w:val="18181D"/>
          <w:sz w:val="23"/>
        </w:rPr>
        <w:t>the</w:t>
      </w:r>
      <w:r>
        <w:rPr>
          <w:rFonts w:ascii="Times New Roman"/>
          <w:color w:val="18181D"/>
          <w:spacing w:val="80"/>
          <w:sz w:val="23"/>
        </w:rPr>
        <w:t> </w:t>
      </w:r>
      <w:r>
        <w:rPr>
          <w:rFonts w:ascii="Times New Roman"/>
          <w:color w:val="18181D"/>
          <w:sz w:val="23"/>
        </w:rPr>
        <w:t>following</w:t>
      </w:r>
      <w:r>
        <w:rPr>
          <w:rFonts w:ascii="Times New Roman"/>
          <w:color w:val="18181D"/>
          <w:spacing w:val="40"/>
          <w:sz w:val="23"/>
        </w:rPr>
        <w:t> </w:t>
      </w:r>
      <w:r>
        <w:rPr>
          <w:rFonts w:ascii="Times New Roman"/>
          <w:color w:val="18181D"/>
          <w:sz w:val="23"/>
        </w:rPr>
        <w:t>Grant</w:t>
      </w:r>
      <w:r>
        <w:rPr>
          <w:rFonts w:ascii="Times New Roman"/>
          <w:color w:val="18181D"/>
          <w:spacing w:val="40"/>
          <w:sz w:val="23"/>
        </w:rPr>
        <w:t> </w:t>
      </w:r>
      <w:r>
        <w:rPr>
          <w:rFonts w:ascii="Times New Roman"/>
          <w:color w:val="18181D"/>
          <w:sz w:val="23"/>
        </w:rPr>
        <w:t>Project</w:t>
      </w:r>
      <w:r>
        <w:rPr>
          <w:rFonts w:ascii="Times New Roman"/>
          <w:color w:val="18181D"/>
          <w:spacing w:val="40"/>
          <w:sz w:val="23"/>
        </w:rPr>
        <w:t> </w:t>
      </w:r>
      <w:r>
        <w:rPr>
          <w:rFonts w:ascii="Times New Roman"/>
          <w:color w:val="18181D"/>
          <w:sz w:val="23"/>
        </w:rPr>
        <w:t>Ordinance</w:t>
      </w:r>
      <w:r>
        <w:rPr>
          <w:rFonts w:ascii="Times New Roman"/>
          <w:color w:val="18181D"/>
          <w:spacing w:val="40"/>
          <w:sz w:val="23"/>
        </w:rPr>
        <w:t> </w:t>
      </w:r>
      <w:r>
        <w:rPr>
          <w:rFonts w:ascii="Times New Roman"/>
          <w:color w:val="18181D"/>
          <w:sz w:val="23"/>
        </w:rPr>
        <w:t>amendment</w:t>
      </w:r>
      <w:r>
        <w:rPr>
          <w:rFonts w:ascii="Times New Roman"/>
          <w:color w:val="18181D"/>
          <w:spacing w:val="40"/>
          <w:sz w:val="23"/>
        </w:rPr>
        <w:t> </w:t>
      </w:r>
      <w:r>
        <w:rPr>
          <w:rFonts w:ascii="Times New Roman"/>
          <w:color w:val="18181D"/>
          <w:sz w:val="23"/>
        </w:rPr>
        <w:t>is hereby</w:t>
      </w:r>
      <w:r>
        <w:rPr>
          <w:rFonts w:ascii="Times New Roman"/>
          <w:color w:val="18181D"/>
          <w:spacing w:val="40"/>
          <w:sz w:val="23"/>
        </w:rPr>
        <w:t> </w:t>
      </w:r>
      <w:r>
        <w:rPr>
          <w:rFonts w:ascii="Times New Roman"/>
          <w:color w:val="18181D"/>
          <w:sz w:val="23"/>
        </w:rPr>
        <w:t>adopted.</w:t>
      </w:r>
    </w:p>
    <w:p>
      <w:pPr>
        <w:pStyle w:val="BodyText"/>
        <w:spacing w:before="57"/>
        <w:rPr>
          <w:sz w:val="23"/>
        </w:rPr>
      </w:pPr>
    </w:p>
    <w:p>
      <w:pPr>
        <w:spacing w:line="280" w:lineRule="auto" w:before="0"/>
        <w:ind w:left="1581" w:right="1018" w:firstLine="1"/>
        <w:jc w:val="left"/>
        <w:rPr>
          <w:rFonts w:ascii="Times New Roman"/>
          <w:sz w:val="23"/>
        </w:rPr>
      </w:pPr>
      <w:r>
        <w:rPr>
          <w:rFonts w:ascii="Times New Roman"/>
          <w:b/>
          <w:color w:val="18181D"/>
          <w:w w:val="105"/>
          <w:sz w:val="23"/>
        </w:rPr>
        <w:t>Section 1:</w:t>
      </w:r>
      <w:r>
        <w:rPr>
          <w:rFonts w:ascii="Times New Roman"/>
          <w:b/>
          <w:color w:val="18181D"/>
          <w:spacing w:val="-8"/>
          <w:w w:val="105"/>
          <w:sz w:val="23"/>
        </w:rPr>
        <w:t> </w:t>
      </w:r>
      <w:r>
        <w:rPr>
          <w:rFonts w:ascii="Times New Roman"/>
          <w:color w:val="18181D"/>
          <w:w w:val="105"/>
          <w:sz w:val="23"/>
        </w:rPr>
        <w:t>The Pearsall Street Culvert Capital Project is</w:t>
      </w:r>
      <w:r>
        <w:rPr>
          <w:rFonts w:ascii="Times New Roman"/>
          <w:color w:val="18181D"/>
          <w:spacing w:val="-3"/>
          <w:w w:val="105"/>
          <w:sz w:val="23"/>
        </w:rPr>
        <w:t> </w:t>
      </w:r>
      <w:r>
        <w:rPr>
          <w:rFonts w:ascii="Times New Roman"/>
          <w:color w:val="18181D"/>
          <w:w w:val="105"/>
          <w:sz w:val="23"/>
        </w:rPr>
        <w:t>to be amended to include</w:t>
      </w:r>
      <w:r>
        <w:rPr>
          <w:rFonts w:ascii="Times New Roman"/>
          <w:color w:val="18181D"/>
          <w:spacing w:val="-8"/>
          <w:w w:val="105"/>
          <w:sz w:val="23"/>
        </w:rPr>
        <w:t> </w:t>
      </w:r>
      <w:r>
        <w:rPr>
          <w:rFonts w:ascii="Times New Roman"/>
          <w:color w:val="18181D"/>
          <w:w w:val="105"/>
          <w:sz w:val="23"/>
        </w:rPr>
        <w:t>$230,102 of funding from the Water and Sewer Fund for related</w:t>
      </w:r>
      <w:r>
        <w:rPr>
          <w:rFonts w:ascii="Times New Roman"/>
          <w:color w:val="18181D"/>
          <w:spacing w:val="34"/>
          <w:w w:val="105"/>
          <w:sz w:val="23"/>
        </w:rPr>
        <w:t> </w:t>
      </w:r>
      <w:r>
        <w:rPr>
          <w:rFonts w:ascii="Times New Roman"/>
          <w:color w:val="18181D"/>
          <w:w w:val="105"/>
          <w:sz w:val="23"/>
        </w:rPr>
        <w:t>utility costs, $956,208 in funding from the</w:t>
      </w:r>
      <w:r>
        <w:rPr>
          <w:rFonts w:ascii="Times New Roman"/>
          <w:color w:val="18181D"/>
          <w:spacing w:val="31"/>
          <w:w w:val="105"/>
          <w:sz w:val="23"/>
        </w:rPr>
        <w:t> </w:t>
      </w:r>
      <w:r>
        <w:rPr>
          <w:rFonts w:ascii="Times New Roman"/>
          <w:color w:val="18181D"/>
          <w:w w:val="105"/>
          <w:sz w:val="23"/>
        </w:rPr>
        <w:t>General</w:t>
      </w:r>
      <w:r>
        <w:rPr>
          <w:rFonts w:ascii="Times New Roman"/>
          <w:color w:val="18181D"/>
          <w:spacing w:val="34"/>
          <w:w w:val="105"/>
          <w:sz w:val="23"/>
        </w:rPr>
        <w:t> </w:t>
      </w:r>
      <w:r>
        <w:rPr>
          <w:rFonts w:ascii="Times New Roman"/>
          <w:color w:val="18181D"/>
          <w:w w:val="105"/>
          <w:sz w:val="23"/>
        </w:rPr>
        <w:t>Fund for street and bridge related</w:t>
      </w:r>
      <w:r>
        <w:rPr>
          <w:rFonts w:ascii="Times New Roman"/>
          <w:color w:val="18181D"/>
          <w:spacing w:val="31"/>
          <w:w w:val="105"/>
          <w:sz w:val="23"/>
        </w:rPr>
        <w:t> </w:t>
      </w:r>
      <w:r>
        <w:rPr>
          <w:rFonts w:ascii="Times New Roman"/>
          <w:color w:val="18181D"/>
          <w:w w:val="105"/>
          <w:sz w:val="23"/>
        </w:rPr>
        <w:t>costs, and $499,000</w:t>
      </w:r>
      <w:r>
        <w:rPr>
          <w:rFonts w:ascii="Times New Roman"/>
          <w:color w:val="18181D"/>
          <w:spacing w:val="37"/>
          <w:w w:val="105"/>
          <w:sz w:val="23"/>
        </w:rPr>
        <w:t> </w:t>
      </w:r>
      <w:r>
        <w:rPr>
          <w:rFonts w:ascii="Times New Roman"/>
          <w:color w:val="18181D"/>
          <w:w w:val="105"/>
          <w:sz w:val="23"/>
        </w:rPr>
        <w:t>of installment</w:t>
      </w:r>
    </w:p>
    <w:p>
      <w:pPr>
        <w:spacing w:before="233"/>
        <w:ind w:left="562" w:right="0" w:firstLine="0"/>
        <w:jc w:val="center"/>
        <w:rPr>
          <w:rFonts w:ascii="Times New Roman"/>
          <w:i/>
          <w:sz w:val="32"/>
        </w:rPr>
      </w:pPr>
      <w:r>
        <w:rPr>
          <w:rFonts w:ascii="Times New Roman"/>
          <w:i/>
          <w:color w:val="0C2A7C"/>
          <w:w w:val="75"/>
          <w:sz w:val="32"/>
        </w:rPr>
        <w:t>Where</w:t>
      </w:r>
      <w:r>
        <w:rPr>
          <w:rFonts w:ascii="Times New Roman"/>
          <w:i/>
          <w:color w:val="0C2A7C"/>
          <w:spacing w:val="-5"/>
          <w:sz w:val="32"/>
        </w:rPr>
        <w:t> </w:t>
      </w:r>
      <w:r>
        <w:rPr>
          <w:rFonts w:ascii="Times New Roman"/>
          <w:i/>
          <w:color w:val="0C2A7C"/>
          <w:w w:val="75"/>
          <w:sz w:val="32"/>
        </w:rPr>
        <w:t>communif_}j</w:t>
      </w:r>
      <w:r>
        <w:rPr>
          <w:rFonts w:ascii="Times New Roman"/>
          <w:i/>
          <w:color w:val="0C2A7C"/>
          <w:spacing w:val="35"/>
          <w:sz w:val="32"/>
        </w:rPr>
        <w:t> </w:t>
      </w:r>
      <w:r>
        <w:rPr>
          <w:rFonts w:ascii="Times New Roman"/>
          <w:i/>
          <w:color w:val="0C2A7C"/>
          <w:spacing w:val="-2"/>
          <w:w w:val="75"/>
          <w:sz w:val="32"/>
        </w:rPr>
        <w:t>hBJins!</w:t>
      </w:r>
    </w:p>
    <w:p>
      <w:pPr>
        <w:spacing w:after="0"/>
        <w:jc w:val="center"/>
        <w:rPr>
          <w:rFonts w:ascii="Times New Roman"/>
          <w:sz w:val="32"/>
        </w:rPr>
        <w:sectPr>
          <w:pgSz w:w="11910" w:h="16840"/>
          <w:pgMar w:top="1300" w:bottom="280" w:left="0" w:right="360"/>
        </w:sectPr>
      </w:pPr>
    </w:p>
    <w:p>
      <w:pPr>
        <w:pStyle w:val="BodyText"/>
        <w:spacing w:before="15"/>
        <w:rPr>
          <w:i/>
          <w:sz w:val="24"/>
        </w:rPr>
      </w:pPr>
    </w:p>
    <w:p>
      <w:pPr>
        <w:spacing w:line="271" w:lineRule="auto" w:before="0"/>
        <w:ind w:left="1990" w:right="802" w:hanging="6"/>
        <w:jc w:val="left"/>
        <w:rPr>
          <w:rFonts w:ascii="Times New Roman"/>
          <w:sz w:val="24"/>
        </w:rPr>
      </w:pPr>
      <w:r>
        <w:rPr>
          <w:rFonts w:ascii="Times New Roman"/>
          <w:sz w:val="24"/>
        </w:rPr>
        <w:t>financing for stormwater</w:t>
      </w:r>
      <w:r>
        <w:rPr>
          <w:rFonts w:ascii="Times New Roman"/>
          <w:spacing w:val="39"/>
          <w:sz w:val="24"/>
        </w:rPr>
        <w:t> </w:t>
      </w:r>
      <w:r>
        <w:rPr>
          <w:rFonts w:ascii="Times New Roman"/>
          <w:sz w:val="24"/>
        </w:rPr>
        <w:t>related</w:t>
      </w:r>
      <w:r>
        <w:rPr>
          <w:rFonts w:ascii="Times New Roman"/>
          <w:spacing w:val="31"/>
          <w:sz w:val="24"/>
        </w:rPr>
        <w:t> </w:t>
      </w:r>
      <w:r>
        <w:rPr>
          <w:rFonts w:ascii="Times New Roman"/>
          <w:sz w:val="24"/>
        </w:rPr>
        <w:t>costs not covered</w:t>
      </w:r>
      <w:r>
        <w:rPr>
          <w:rFonts w:ascii="Times New Roman"/>
          <w:spacing w:val="40"/>
          <w:sz w:val="24"/>
        </w:rPr>
        <w:t> </w:t>
      </w:r>
      <w:r>
        <w:rPr>
          <w:rFonts w:ascii="Times New Roman"/>
          <w:sz w:val="24"/>
        </w:rPr>
        <w:t>by</w:t>
      </w:r>
      <w:r>
        <w:rPr>
          <w:rFonts w:ascii="Times New Roman"/>
          <w:spacing w:val="-6"/>
          <w:sz w:val="24"/>
        </w:rPr>
        <w:t> </w:t>
      </w:r>
      <w:r>
        <w:rPr>
          <w:rFonts w:ascii="Times New Roman"/>
          <w:sz w:val="24"/>
        </w:rPr>
        <w:t>grants.</w:t>
      </w:r>
      <w:r>
        <w:rPr>
          <w:rFonts w:ascii="Times New Roman"/>
          <w:spacing w:val="40"/>
          <w:sz w:val="24"/>
        </w:rPr>
        <w:t> </w:t>
      </w:r>
      <w:r>
        <w:rPr>
          <w:rFonts w:ascii="Times New Roman"/>
          <w:sz w:val="24"/>
        </w:rPr>
        <w:t>The project is</w:t>
      </w:r>
      <w:r>
        <w:rPr>
          <w:rFonts w:ascii="Times New Roman"/>
          <w:spacing w:val="-1"/>
          <w:sz w:val="24"/>
        </w:rPr>
        <w:t> </w:t>
      </w:r>
      <w:r>
        <w:rPr>
          <w:rFonts w:ascii="Times New Roman"/>
          <w:sz w:val="24"/>
        </w:rPr>
        <w:t>authorized</w:t>
      </w:r>
      <w:r>
        <w:rPr>
          <w:rFonts w:ascii="Times New Roman"/>
          <w:spacing w:val="39"/>
          <w:sz w:val="24"/>
        </w:rPr>
        <w:t> </w:t>
      </w:r>
      <w:r>
        <w:rPr>
          <w:rFonts w:ascii="Times New Roman"/>
          <w:sz w:val="24"/>
        </w:rPr>
        <w:t>to be undertaken until all project activity is completed.</w:t>
      </w:r>
    </w:p>
    <w:p>
      <w:pPr>
        <w:pStyle w:val="BodyText"/>
        <w:spacing w:before="33"/>
        <w:rPr>
          <w:sz w:val="24"/>
        </w:rPr>
      </w:pPr>
    </w:p>
    <w:p>
      <w:pPr>
        <w:spacing w:line="273" w:lineRule="auto" w:before="0"/>
        <w:ind w:left="1966" w:right="461" w:firstLine="0"/>
        <w:jc w:val="left"/>
        <w:rPr>
          <w:rFonts w:ascii="Times New Roman"/>
          <w:sz w:val="24"/>
        </w:rPr>
      </w:pPr>
      <w:r>
        <w:rPr>
          <w:rFonts w:ascii="Times New Roman"/>
          <w:b/>
          <w:w w:val="105"/>
          <w:sz w:val="24"/>
        </w:rPr>
        <w:t>Section</w:t>
      </w:r>
      <w:r>
        <w:rPr>
          <w:rFonts w:ascii="Times New Roman"/>
          <w:b/>
          <w:spacing w:val="-15"/>
          <w:w w:val="105"/>
          <w:sz w:val="24"/>
        </w:rPr>
        <w:t> </w:t>
      </w:r>
      <w:r>
        <w:rPr>
          <w:rFonts w:ascii="Times New Roman"/>
          <w:b/>
          <w:w w:val="105"/>
          <w:sz w:val="24"/>
        </w:rPr>
        <w:t>2:</w:t>
      </w:r>
      <w:r>
        <w:rPr>
          <w:rFonts w:ascii="Times New Roman"/>
          <w:b/>
          <w:spacing w:val="69"/>
          <w:w w:val="105"/>
          <w:sz w:val="24"/>
        </w:rPr>
        <w:t> </w:t>
      </w:r>
      <w:r>
        <w:rPr>
          <w:rFonts w:ascii="Times New Roman"/>
          <w:w w:val="105"/>
          <w:sz w:val="24"/>
        </w:rPr>
        <w:t>The</w:t>
      </w:r>
      <w:r>
        <w:rPr>
          <w:rFonts w:ascii="Times New Roman"/>
          <w:spacing w:val="-16"/>
          <w:w w:val="105"/>
          <w:sz w:val="24"/>
        </w:rPr>
        <w:t> </w:t>
      </w:r>
      <w:r>
        <w:rPr>
          <w:rFonts w:ascii="Times New Roman"/>
          <w:w w:val="105"/>
          <w:sz w:val="24"/>
        </w:rPr>
        <w:t>officers</w:t>
      </w:r>
      <w:r>
        <w:rPr>
          <w:rFonts w:ascii="Times New Roman"/>
          <w:spacing w:val="-7"/>
          <w:w w:val="105"/>
          <w:sz w:val="24"/>
        </w:rPr>
        <w:t> </w:t>
      </w:r>
      <w:r>
        <w:rPr>
          <w:rFonts w:ascii="Times New Roman"/>
          <w:w w:val="105"/>
          <w:sz w:val="24"/>
        </w:rPr>
        <w:t>of</w:t>
      </w:r>
      <w:r>
        <w:rPr>
          <w:rFonts w:ascii="Times New Roman"/>
          <w:spacing w:val="-4"/>
          <w:w w:val="105"/>
          <w:sz w:val="24"/>
        </w:rPr>
        <w:t> </w:t>
      </w:r>
      <w:r>
        <w:rPr>
          <w:rFonts w:ascii="Times New Roman"/>
          <w:w w:val="105"/>
          <w:sz w:val="24"/>
        </w:rPr>
        <w:t>this</w:t>
      </w:r>
      <w:r>
        <w:rPr>
          <w:rFonts w:ascii="Times New Roman"/>
          <w:spacing w:val="-9"/>
          <w:w w:val="105"/>
          <w:sz w:val="24"/>
        </w:rPr>
        <w:t> </w:t>
      </w:r>
      <w:r>
        <w:rPr>
          <w:rFonts w:ascii="Times New Roman"/>
          <w:w w:val="105"/>
          <w:sz w:val="24"/>
        </w:rPr>
        <w:t>unit</w:t>
      </w:r>
      <w:r>
        <w:rPr>
          <w:rFonts w:ascii="Times New Roman"/>
          <w:spacing w:val="-15"/>
          <w:w w:val="105"/>
          <w:sz w:val="24"/>
        </w:rPr>
        <w:t> </w:t>
      </w:r>
      <w:r>
        <w:rPr>
          <w:rFonts w:ascii="Times New Roman"/>
          <w:w w:val="105"/>
          <w:sz w:val="24"/>
        </w:rPr>
        <w:t>are</w:t>
      </w:r>
      <w:r>
        <w:rPr>
          <w:rFonts w:ascii="Times New Roman"/>
          <w:spacing w:val="-14"/>
          <w:w w:val="105"/>
          <w:sz w:val="24"/>
        </w:rPr>
        <w:t> </w:t>
      </w:r>
      <w:r>
        <w:rPr>
          <w:rFonts w:ascii="Times New Roman"/>
          <w:w w:val="105"/>
          <w:sz w:val="24"/>
        </w:rPr>
        <w:t>hereby</w:t>
      </w:r>
      <w:r>
        <w:rPr>
          <w:rFonts w:ascii="Times New Roman"/>
          <w:spacing w:val="-12"/>
          <w:w w:val="105"/>
          <w:sz w:val="24"/>
        </w:rPr>
        <w:t> </w:t>
      </w:r>
      <w:r>
        <w:rPr>
          <w:rFonts w:ascii="Times New Roman"/>
          <w:w w:val="105"/>
          <w:sz w:val="24"/>
        </w:rPr>
        <w:t>directed to</w:t>
      </w:r>
      <w:r>
        <w:rPr>
          <w:rFonts w:ascii="Times New Roman"/>
          <w:spacing w:val="-14"/>
          <w:w w:val="105"/>
          <w:sz w:val="24"/>
        </w:rPr>
        <w:t> </w:t>
      </w:r>
      <w:r>
        <w:rPr>
          <w:rFonts w:ascii="Times New Roman"/>
          <w:w w:val="105"/>
          <w:sz w:val="24"/>
        </w:rPr>
        <w:t>proceed with the</w:t>
      </w:r>
      <w:r>
        <w:rPr>
          <w:rFonts w:ascii="Times New Roman"/>
          <w:spacing w:val="-19"/>
          <w:w w:val="105"/>
          <w:sz w:val="24"/>
        </w:rPr>
        <w:t> </w:t>
      </w:r>
      <w:r>
        <w:rPr>
          <w:rFonts w:ascii="Times New Roman"/>
          <w:w w:val="105"/>
          <w:sz w:val="24"/>
        </w:rPr>
        <w:t>grant</w:t>
      </w:r>
      <w:r>
        <w:rPr>
          <w:rFonts w:ascii="Times New Roman"/>
          <w:spacing w:val="-11"/>
          <w:w w:val="105"/>
          <w:sz w:val="24"/>
        </w:rPr>
        <w:t> </w:t>
      </w:r>
      <w:r>
        <w:rPr>
          <w:rFonts w:ascii="Times New Roman"/>
          <w:w w:val="105"/>
          <w:sz w:val="24"/>
        </w:rPr>
        <w:t>project within</w:t>
      </w:r>
      <w:r>
        <w:rPr>
          <w:rFonts w:ascii="Times New Roman"/>
          <w:spacing w:val="-16"/>
          <w:w w:val="105"/>
          <w:sz w:val="24"/>
        </w:rPr>
        <w:t> </w:t>
      </w:r>
      <w:r>
        <w:rPr>
          <w:rFonts w:ascii="Times New Roman"/>
          <w:w w:val="105"/>
          <w:sz w:val="24"/>
        </w:rPr>
        <w:t>the</w:t>
      </w:r>
      <w:r>
        <w:rPr>
          <w:rFonts w:ascii="Times New Roman"/>
          <w:spacing w:val="-16"/>
          <w:w w:val="105"/>
          <w:sz w:val="24"/>
        </w:rPr>
        <w:t> </w:t>
      </w:r>
      <w:r>
        <w:rPr>
          <w:rFonts w:ascii="Times New Roman"/>
          <w:w w:val="105"/>
          <w:sz w:val="24"/>
        </w:rPr>
        <w:t>terms</w:t>
      </w:r>
      <w:r>
        <w:rPr>
          <w:rFonts w:ascii="Times New Roman"/>
          <w:spacing w:val="-16"/>
          <w:w w:val="105"/>
          <w:sz w:val="24"/>
        </w:rPr>
        <w:t> </w:t>
      </w:r>
      <w:r>
        <w:rPr>
          <w:rFonts w:ascii="Times New Roman"/>
          <w:w w:val="105"/>
          <w:sz w:val="24"/>
        </w:rPr>
        <w:t>of</w:t>
      </w:r>
      <w:r>
        <w:rPr>
          <w:rFonts w:ascii="Times New Roman"/>
          <w:spacing w:val="-15"/>
          <w:w w:val="105"/>
          <w:sz w:val="24"/>
        </w:rPr>
        <w:t> </w:t>
      </w:r>
      <w:r>
        <w:rPr>
          <w:rFonts w:ascii="Times New Roman"/>
          <w:w w:val="105"/>
          <w:sz w:val="24"/>
        </w:rPr>
        <w:t>the</w:t>
      </w:r>
      <w:r>
        <w:rPr>
          <w:rFonts w:ascii="Times New Roman"/>
          <w:spacing w:val="-16"/>
          <w:w w:val="105"/>
          <w:sz w:val="24"/>
        </w:rPr>
        <w:t> </w:t>
      </w:r>
      <w:r>
        <w:rPr>
          <w:rFonts w:ascii="Times New Roman"/>
          <w:w w:val="105"/>
          <w:sz w:val="24"/>
        </w:rPr>
        <w:t>board</w:t>
      </w:r>
      <w:r>
        <w:rPr>
          <w:rFonts w:ascii="Times New Roman"/>
          <w:spacing w:val="-12"/>
          <w:w w:val="105"/>
          <w:sz w:val="24"/>
        </w:rPr>
        <w:t> </w:t>
      </w:r>
      <w:r>
        <w:rPr>
          <w:rFonts w:ascii="Times New Roman"/>
          <w:w w:val="105"/>
          <w:sz w:val="24"/>
        </w:rPr>
        <w:t>resolution,</w:t>
      </w:r>
      <w:r>
        <w:rPr>
          <w:rFonts w:ascii="Times New Roman"/>
          <w:spacing w:val="-16"/>
          <w:w w:val="105"/>
          <w:sz w:val="24"/>
        </w:rPr>
        <w:t> </w:t>
      </w:r>
      <w:r>
        <w:rPr>
          <w:rFonts w:ascii="Times New Roman"/>
          <w:w w:val="105"/>
          <w:sz w:val="24"/>
        </w:rPr>
        <w:t>grant</w:t>
      </w:r>
      <w:r>
        <w:rPr>
          <w:rFonts w:ascii="Times New Roman"/>
          <w:spacing w:val="-15"/>
          <w:w w:val="105"/>
          <w:sz w:val="24"/>
        </w:rPr>
        <w:t> </w:t>
      </w:r>
      <w:r>
        <w:rPr>
          <w:rFonts w:ascii="Times New Roman"/>
          <w:w w:val="105"/>
          <w:sz w:val="24"/>
        </w:rPr>
        <w:t>documents,</w:t>
      </w:r>
      <w:r>
        <w:rPr>
          <w:rFonts w:ascii="Times New Roman"/>
          <w:spacing w:val="-16"/>
          <w:w w:val="105"/>
          <w:sz w:val="24"/>
        </w:rPr>
        <w:t> </w:t>
      </w:r>
      <w:r>
        <w:rPr>
          <w:rFonts w:ascii="Times New Roman"/>
          <w:w w:val="105"/>
          <w:sz w:val="24"/>
        </w:rPr>
        <w:t>the</w:t>
      </w:r>
      <w:r>
        <w:rPr>
          <w:rFonts w:ascii="Times New Roman"/>
          <w:spacing w:val="-16"/>
          <w:w w:val="105"/>
          <w:sz w:val="24"/>
        </w:rPr>
        <w:t> </w:t>
      </w:r>
      <w:r>
        <w:rPr>
          <w:rFonts w:ascii="Times New Roman"/>
          <w:w w:val="105"/>
          <w:sz w:val="24"/>
        </w:rPr>
        <w:t>rules</w:t>
      </w:r>
      <w:r>
        <w:rPr>
          <w:rFonts w:ascii="Times New Roman"/>
          <w:spacing w:val="-16"/>
          <w:w w:val="105"/>
          <w:sz w:val="24"/>
        </w:rPr>
        <w:t> </w:t>
      </w:r>
      <w:r>
        <w:rPr>
          <w:rFonts w:ascii="Times New Roman"/>
          <w:w w:val="105"/>
          <w:sz w:val="24"/>
        </w:rPr>
        <w:t>and</w:t>
      </w:r>
      <w:r>
        <w:rPr>
          <w:rFonts w:ascii="Times New Roman"/>
          <w:spacing w:val="-11"/>
          <w:w w:val="105"/>
          <w:sz w:val="24"/>
        </w:rPr>
        <w:t> </w:t>
      </w:r>
      <w:r>
        <w:rPr>
          <w:rFonts w:ascii="Times New Roman"/>
          <w:w w:val="105"/>
          <w:sz w:val="24"/>
        </w:rPr>
        <w:t>regulations</w:t>
      </w:r>
      <w:r>
        <w:rPr>
          <w:rFonts w:ascii="Times New Roman"/>
          <w:spacing w:val="-16"/>
          <w:w w:val="105"/>
          <w:sz w:val="24"/>
        </w:rPr>
        <w:t> </w:t>
      </w:r>
      <w:r>
        <w:rPr>
          <w:rFonts w:ascii="Times New Roman"/>
          <w:w w:val="105"/>
          <w:sz w:val="24"/>
        </w:rPr>
        <w:t>of</w:t>
      </w:r>
      <w:r>
        <w:rPr>
          <w:rFonts w:ascii="Times New Roman"/>
          <w:spacing w:val="-16"/>
          <w:w w:val="105"/>
          <w:sz w:val="24"/>
        </w:rPr>
        <w:t> </w:t>
      </w:r>
      <w:r>
        <w:rPr>
          <w:rFonts w:ascii="Times New Roman"/>
          <w:w w:val="105"/>
          <w:sz w:val="24"/>
        </w:rPr>
        <w:t>the Division</w:t>
      </w:r>
      <w:r>
        <w:rPr>
          <w:rFonts w:ascii="Times New Roman"/>
          <w:spacing w:val="-16"/>
          <w:w w:val="105"/>
          <w:sz w:val="24"/>
        </w:rPr>
        <w:t> </w:t>
      </w:r>
      <w:r>
        <w:rPr>
          <w:rFonts w:ascii="Times New Roman"/>
          <w:w w:val="105"/>
          <w:sz w:val="24"/>
        </w:rPr>
        <w:t>of</w:t>
      </w:r>
      <w:r>
        <w:rPr>
          <w:rFonts w:ascii="Times New Roman"/>
          <w:spacing w:val="-16"/>
          <w:w w:val="105"/>
          <w:sz w:val="24"/>
        </w:rPr>
        <w:t> </w:t>
      </w:r>
      <w:r>
        <w:rPr>
          <w:rFonts w:ascii="Times New Roman"/>
          <w:w w:val="105"/>
          <w:sz w:val="24"/>
        </w:rPr>
        <w:t>Water</w:t>
      </w:r>
      <w:r>
        <w:rPr>
          <w:rFonts w:ascii="Times New Roman"/>
          <w:spacing w:val="-16"/>
          <w:w w:val="105"/>
          <w:sz w:val="24"/>
        </w:rPr>
        <w:t> </w:t>
      </w:r>
      <w:r>
        <w:rPr>
          <w:rFonts w:ascii="Times New Roman"/>
          <w:w w:val="105"/>
          <w:sz w:val="24"/>
        </w:rPr>
        <w:t>Infrastructure</w:t>
      </w:r>
      <w:r>
        <w:rPr>
          <w:rFonts w:ascii="Times New Roman"/>
          <w:spacing w:val="-15"/>
          <w:w w:val="105"/>
          <w:sz w:val="24"/>
        </w:rPr>
        <w:t> </w:t>
      </w:r>
      <w:r>
        <w:rPr>
          <w:rFonts w:ascii="Times New Roman"/>
          <w:w w:val="105"/>
          <w:sz w:val="24"/>
        </w:rPr>
        <w:t>(DWI),</w:t>
      </w:r>
      <w:r>
        <w:rPr>
          <w:rFonts w:ascii="Times New Roman"/>
          <w:spacing w:val="-16"/>
          <w:w w:val="105"/>
          <w:sz w:val="24"/>
        </w:rPr>
        <w:t> </w:t>
      </w:r>
      <w:r>
        <w:rPr>
          <w:rFonts w:ascii="Times New Roman"/>
          <w:w w:val="105"/>
          <w:sz w:val="24"/>
        </w:rPr>
        <w:t>and</w:t>
      </w:r>
      <w:r>
        <w:rPr>
          <w:rFonts w:ascii="Times New Roman"/>
          <w:spacing w:val="-16"/>
          <w:w w:val="105"/>
          <w:sz w:val="24"/>
        </w:rPr>
        <w:t> </w:t>
      </w:r>
      <w:r>
        <w:rPr>
          <w:rFonts w:ascii="Times New Roman"/>
          <w:w w:val="105"/>
          <w:sz w:val="24"/>
        </w:rPr>
        <w:t>the</w:t>
      </w:r>
      <w:r>
        <w:rPr>
          <w:rFonts w:ascii="Times New Roman"/>
          <w:spacing w:val="-16"/>
          <w:w w:val="105"/>
          <w:sz w:val="24"/>
        </w:rPr>
        <w:t> </w:t>
      </w:r>
      <w:r>
        <w:rPr>
          <w:rFonts w:ascii="Times New Roman"/>
          <w:w w:val="105"/>
          <w:sz w:val="24"/>
        </w:rPr>
        <w:t>budget</w:t>
      </w:r>
      <w:r>
        <w:rPr>
          <w:rFonts w:ascii="Times New Roman"/>
          <w:spacing w:val="-15"/>
          <w:w w:val="105"/>
          <w:sz w:val="24"/>
        </w:rPr>
        <w:t> </w:t>
      </w:r>
      <w:r>
        <w:rPr>
          <w:rFonts w:ascii="Times New Roman"/>
          <w:w w:val="105"/>
          <w:sz w:val="24"/>
        </w:rPr>
        <w:t>contained</w:t>
      </w:r>
      <w:r>
        <w:rPr>
          <w:rFonts w:ascii="Times New Roman"/>
          <w:spacing w:val="-16"/>
          <w:w w:val="105"/>
          <w:sz w:val="24"/>
        </w:rPr>
        <w:t> </w:t>
      </w:r>
      <w:r>
        <w:rPr>
          <w:rFonts w:ascii="Times New Roman"/>
          <w:w w:val="105"/>
          <w:sz w:val="24"/>
        </w:rPr>
        <w:t>herein,</w:t>
      </w:r>
      <w:r>
        <w:rPr>
          <w:rFonts w:ascii="Times New Roman"/>
          <w:spacing w:val="-16"/>
          <w:w w:val="105"/>
          <w:sz w:val="24"/>
        </w:rPr>
        <w:t> </w:t>
      </w:r>
      <w:r>
        <w:rPr>
          <w:rFonts w:ascii="Times New Roman"/>
          <w:w w:val="105"/>
          <w:sz w:val="24"/>
        </w:rPr>
        <w:t>until</w:t>
      </w:r>
      <w:r>
        <w:rPr>
          <w:rFonts w:ascii="Times New Roman"/>
          <w:spacing w:val="-16"/>
          <w:w w:val="105"/>
          <w:sz w:val="24"/>
        </w:rPr>
        <w:t> </w:t>
      </w:r>
      <w:r>
        <w:rPr>
          <w:rFonts w:ascii="Times New Roman"/>
          <w:w w:val="105"/>
          <w:sz w:val="24"/>
        </w:rPr>
        <w:t>all</w:t>
      </w:r>
      <w:r>
        <w:rPr>
          <w:rFonts w:ascii="Times New Roman"/>
          <w:spacing w:val="-15"/>
          <w:w w:val="105"/>
          <w:sz w:val="24"/>
        </w:rPr>
        <w:t> </w:t>
      </w:r>
      <w:r>
        <w:rPr>
          <w:rFonts w:ascii="Times New Roman"/>
          <w:w w:val="105"/>
          <w:sz w:val="24"/>
        </w:rPr>
        <w:t>project activity</w:t>
      </w:r>
      <w:r>
        <w:rPr>
          <w:rFonts w:ascii="Times New Roman"/>
          <w:spacing w:val="-14"/>
          <w:w w:val="105"/>
          <w:sz w:val="24"/>
        </w:rPr>
        <w:t> </w:t>
      </w:r>
      <w:r>
        <w:rPr>
          <w:rFonts w:ascii="Times New Roman"/>
          <w:w w:val="105"/>
          <w:sz w:val="24"/>
        </w:rPr>
        <w:t>is</w:t>
      </w:r>
      <w:r>
        <w:rPr>
          <w:rFonts w:ascii="Times New Roman"/>
          <w:spacing w:val="-12"/>
          <w:w w:val="105"/>
          <w:sz w:val="24"/>
        </w:rPr>
        <w:t> </w:t>
      </w:r>
      <w:r>
        <w:rPr>
          <w:rFonts w:ascii="Times New Roman"/>
          <w:w w:val="105"/>
          <w:sz w:val="24"/>
        </w:rPr>
        <w:t>completed and is</w:t>
      </w:r>
      <w:r>
        <w:rPr>
          <w:rFonts w:ascii="Times New Roman"/>
          <w:spacing w:val="-16"/>
          <w:w w:val="105"/>
          <w:sz w:val="24"/>
        </w:rPr>
        <w:t> </w:t>
      </w:r>
      <w:r>
        <w:rPr>
          <w:rFonts w:ascii="Times New Roman"/>
          <w:w w:val="105"/>
          <w:sz w:val="24"/>
        </w:rPr>
        <w:t>adopted as</w:t>
      </w:r>
      <w:r>
        <w:rPr>
          <w:rFonts w:ascii="Times New Roman"/>
          <w:spacing w:val="-7"/>
          <w:w w:val="105"/>
          <w:sz w:val="24"/>
        </w:rPr>
        <w:t> </w:t>
      </w:r>
      <w:r>
        <w:rPr>
          <w:rFonts w:ascii="Times New Roman"/>
          <w:w w:val="105"/>
          <w:sz w:val="24"/>
        </w:rPr>
        <w:t>noted in</w:t>
      </w:r>
      <w:r>
        <w:rPr>
          <w:rFonts w:ascii="Times New Roman"/>
          <w:spacing w:val="-23"/>
          <w:w w:val="105"/>
          <w:sz w:val="24"/>
        </w:rPr>
        <w:t> </w:t>
      </w:r>
      <w:r>
        <w:rPr>
          <w:rFonts w:ascii="Times New Roman"/>
          <w:w w:val="105"/>
          <w:sz w:val="24"/>
        </w:rPr>
        <w:t>Section 3.</w:t>
      </w:r>
    </w:p>
    <w:p>
      <w:pPr>
        <w:pStyle w:val="BodyText"/>
        <w:spacing w:before="33"/>
        <w:rPr>
          <w:sz w:val="24"/>
        </w:rPr>
      </w:pPr>
    </w:p>
    <w:p>
      <w:pPr>
        <w:spacing w:line="271" w:lineRule="auto" w:before="0"/>
        <w:ind w:left="1952" w:right="1163" w:hanging="5"/>
        <w:jc w:val="left"/>
        <w:rPr>
          <w:rFonts w:ascii="Times New Roman"/>
          <w:sz w:val="24"/>
        </w:rPr>
      </w:pPr>
      <w:r>
        <w:rPr>
          <w:rFonts w:ascii="Times New Roman"/>
          <w:b/>
          <w:sz w:val="24"/>
        </w:rPr>
        <w:t>Section 3:</w:t>
      </w:r>
      <w:r>
        <w:rPr>
          <w:rFonts w:ascii="Times New Roman"/>
          <w:b/>
          <w:spacing w:val="-5"/>
          <w:sz w:val="24"/>
        </w:rPr>
        <w:t> </w:t>
      </w:r>
      <w:r>
        <w:rPr>
          <w:rFonts w:ascii="Times New Roman"/>
          <w:sz w:val="24"/>
        </w:rPr>
        <w:t>The amount of funding appropriated, and amounts budgeted for engineering </w:t>
      </w:r>
      <w:r>
        <w:rPr>
          <w:rFonts w:ascii="Times New Roman"/>
          <w:w w:val="105"/>
          <w:sz w:val="24"/>
        </w:rPr>
        <w:t>and construction are</w:t>
      </w:r>
      <w:r>
        <w:rPr>
          <w:rFonts w:ascii="Times New Roman"/>
          <w:spacing w:val="-10"/>
          <w:w w:val="105"/>
          <w:sz w:val="24"/>
        </w:rPr>
        <w:t> </w:t>
      </w:r>
      <w:r>
        <w:rPr>
          <w:rFonts w:ascii="Times New Roman"/>
          <w:w w:val="105"/>
          <w:sz w:val="24"/>
        </w:rPr>
        <w:t>approved as</w:t>
      </w:r>
      <w:r>
        <w:rPr>
          <w:rFonts w:ascii="Times New Roman"/>
          <w:spacing w:val="-3"/>
          <w:w w:val="105"/>
          <w:sz w:val="24"/>
        </w:rPr>
        <w:t> </w:t>
      </w:r>
      <w:r>
        <w:rPr>
          <w:rFonts w:ascii="Times New Roman"/>
          <w:w w:val="105"/>
          <w:sz w:val="24"/>
        </w:rPr>
        <w:t>follows:</w:t>
      </w:r>
    </w:p>
    <w:p>
      <w:pPr>
        <w:pStyle w:val="BodyText"/>
        <w:spacing w:before="117" w:after="1"/>
      </w:pPr>
    </w:p>
    <w:tbl>
      <w:tblPr>
        <w:tblW w:w="0" w:type="auto"/>
        <w:jc w:val="left"/>
        <w:tblInd w:w="203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827"/>
        <w:gridCol w:w="1420"/>
        <w:gridCol w:w="1598"/>
        <w:gridCol w:w="1288"/>
      </w:tblGrid>
      <w:tr>
        <w:trPr>
          <w:trHeight w:val="596" w:hRule="atLeast"/>
        </w:trPr>
        <w:tc>
          <w:tcPr>
            <w:tcW w:w="3827" w:type="dxa"/>
          </w:tcPr>
          <w:p>
            <w:pPr>
              <w:pStyle w:val="TableParagraph"/>
              <w:spacing w:before="26"/>
              <w:rPr>
                <w:rFonts w:ascii="Times New Roman"/>
                <w:sz w:val="24"/>
              </w:rPr>
            </w:pPr>
          </w:p>
          <w:p>
            <w:pPr>
              <w:pStyle w:val="TableParagraph"/>
              <w:tabs>
                <w:tab w:pos="3827" w:val="left" w:leader="none"/>
              </w:tabs>
              <w:spacing w:line="274" w:lineRule="exact"/>
              <w:ind w:left="50" w:right="-15"/>
              <w:rPr>
                <w:rFonts w:ascii="Times New Roman"/>
                <w:b/>
                <w:sz w:val="24"/>
              </w:rPr>
            </w:pPr>
            <w:r>
              <w:rPr>
                <w:rFonts w:ascii="Times New Roman"/>
                <w:b/>
                <w:spacing w:val="-13"/>
                <w:sz w:val="24"/>
                <w:u w:val="single"/>
              </w:rPr>
              <w:t> </w:t>
            </w:r>
            <w:r>
              <w:rPr>
                <w:rFonts w:ascii="Times New Roman"/>
                <w:b/>
                <w:sz w:val="24"/>
                <w:u w:val="single"/>
              </w:rPr>
              <w:t>Funding</w:t>
            </w:r>
            <w:r>
              <w:rPr>
                <w:rFonts w:ascii="Times New Roman"/>
                <w:b/>
                <w:spacing w:val="7"/>
                <w:sz w:val="24"/>
                <w:u w:val="single"/>
              </w:rPr>
              <w:t> </w:t>
            </w:r>
            <w:r>
              <w:rPr>
                <w:rFonts w:ascii="Times New Roman"/>
                <w:b/>
                <w:spacing w:val="-2"/>
                <w:sz w:val="24"/>
                <w:u w:val="single"/>
              </w:rPr>
              <w:t>Appropriations</w:t>
            </w:r>
            <w:r>
              <w:rPr>
                <w:rFonts w:ascii="Times New Roman"/>
                <w:b/>
                <w:sz w:val="24"/>
                <w:u w:val="single"/>
              </w:rPr>
              <w:tab/>
            </w:r>
          </w:p>
        </w:tc>
        <w:tc>
          <w:tcPr>
            <w:tcW w:w="1420" w:type="dxa"/>
            <w:tcBorders>
              <w:bottom w:val="single" w:sz="2" w:space="0" w:color="000000"/>
            </w:tcBorders>
          </w:tcPr>
          <w:p>
            <w:pPr>
              <w:pStyle w:val="TableParagraph"/>
              <w:spacing w:line="271" w:lineRule="exact"/>
              <w:ind w:left="292"/>
              <w:rPr>
                <w:rFonts w:ascii="Times New Roman"/>
                <w:b/>
                <w:sz w:val="24"/>
              </w:rPr>
            </w:pPr>
            <w:r>
              <w:rPr>
                <w:rFonts w:ascii="Times New Roman"/>
                <w:b/>
                <w:spacing w:val="-2"/>
                <w:sz w:val="24"/>
              </w:rPr>
              <w:t>Previous</w:t>
            </w:r>
          </w:p>
          <w:p>
            <w:pPr>
              <w:pStyle w:val="TableParagraph"/>
              <w:spacing w:before="27"/>
              <w:ind w:left="374"/>
              <w:rPr>
                <w:rFonts w:ascii="Times New Roman"/>
                <w:b/>
                <w:sz w:val="24"/>
              </w:rPr>
            </w:pPr>
            <w:r>
              <w:rPr>
                <w:rFonts w:ascii="Times New Roman"/>
                <w:b/>
                <w:spacing w:val="-2"/>
                <w:sz w:val="24"/>
              </w:rPr>
              <w:t>Budget</w:t>
            </w:r>
          </w:p>
        </w:tc>
        <w:tc>
          <w:tcPr>
            <w:tcW w:w="1598" w:type="dxa"/>
            <w:tcBorders>
              <w:bottom w:val="single" w:sz="2" w:space="0" w:color="000000"/>
            </w:tcBorders>
          </w:tcPr>
          <w:p>
            <w:pPr>
              <w:pStyle w:val="TableParagraph"/>
              <w:spacing w:line="271" w:lineRule="exact"/>
              <w:ind w:left="25"/>
              <w:jc w:val="center"/>
              <w:rPr>
                <w:rFonts w:ascii="Times New Roman"/>
                <w:b/>
                <w:sz w:val="24"/>
              </w:rPr>
            </w:pPr>
            <w:r>
              <w:rPr>
                <w:rFonts w:ascii="Times New Roman"/>
                <w:b/>
                <w:spacing w:val="-2"/>
                <w:sz w:val="24"/>
              </w:rPr>
              <w:t>Budget</w:t>
            </w:r>
          </w:p>
          <w:p>
            <w:pPr>
              <w:pStyle w:val="TableParagraph"/>
              <w:spacing w:before="27"/>
              <w:ind w:left="8"/>
              <w:jc w:val="center"/>
              <w:rPr>
                <w:rFonts w:ascii="Times New Roman"/>
                <w:b/>
                <w:sz w:val="24"/>
              </w:rPr>
            </w:pPr>
            <w:r>
              <w:rPr>
                <w:rFonts w:ascii="Times New Roman"/>
                <w:b/>
                <w:spacing w:val="-2"/>
                <w:sz w:val="24"/>
              </w:rPr>
              <w:t>Amendments</w:t>
            </w:r>
          </w:p>
        </w:tc>
        <w:tc>
          <w:tcPr>
            <w:tcW w:w="1288" w:type="dxa"/>
          </w:tcPr>
          <w:p>
            <w:pPr>
              <w:pStyle w:val="TableParagraph"/>
              <w:spacing w:line="266" w:lineRule="exact"/>
              <w:ind w:left="302"/>
              <w:rPr>
                <w:rFonts w:ascii="Times New Roman"/>
                <w:b/>
                <w:sz w:val="24"/>
              </w:rPr>
            </w:pPr>
            <w:r>
              <w:rPr>
                <w:rFonts w:ascii="Times New Roman"/>
                <w:b/>
                <w:spacing w:val="-2"/>
                <w:sz w:val="24"/>
              </w:rPr>
              <w:t>Revised</w:t>
            </w:r>
          </w:p>
          <w:p>
            <w:pPr>
              <w:pStyle w:val="TableParagraph"/>
              <w:spacing w:before="27"/>
              <w:ind w:left="321"/>
              <w:rPr>
                <w:rFonts w:ascii="Times New Roman"/>
                <w:b/>
                <w:sz w:val="24"/>
              </w:rPr>
            </w:pPr>
            <w:r>
              <w:rPr/>
              <mc:AlternateContent>
                <mc:Choice Requires="wps">
                  <w:drawing>
                    <wp:anchor distT="0" distB="0" distL="0" distR="0" allowOverlap="1" layoutInCell="1" locked="0" behindDoc="1" simplePos="0" relativeHeight="479341568">
                      <wp:simplePos x="0" y="0"/>
                      <wp:positionH relativeFrom="column">
                        <wp:posOffset>167830</wp:posOffset>
                      </wp:positionH>
                      <wp:positionV relativeFrom="paragraph">
                        <wp:posOffset>209797</wp:posOffset>
                      </wp:positionV>
                      <wp:extent cx="628650" cy="3175"/>
                      <wp:effectExtent l="0" t="0" r="0" b="0"/>
                      <wp:wrapNone/>
                      <wp:docPr id="824" name="Group 824"/>
                      <wp:cNvGraphicFramePr>
                        <a:graphicFrameLocks/>
                      </wp:cNvGraphicFramePr>
                      <a:graphic>
                        <a:graphicData uri="http://schemas.microsoft.com/office/word/2010/wordprocessingGroup">
                          <wpg:wgp>
                            <wpg:cNvPr id="824" name="Group 824"/>
                            <wpg:cNvGrpSpPr/>
                            <wpg:grpSpPr>
                              <a:xfrm>
                                <a:off x="0" y="0"/>
                                <a:ext cx="628650" cy="3175"/>
                                <a:chExt cx="628650" cy="3175"/>
                              </a:xfrm>
                            </wpg:grpSpPr>
                            <wps:wsp>
                              <wps:cNvPr id="825" name="Graphic 825"/>
                              <wps:cNvSpPr/>
                              <wps:spPr>
                                <a:xfrm>
                                  <a:off x="0" y="1526"/>
                                  <a:ext cx="628650" cy="1270"/>
                                </a:xfrm>
                                <a:custGeom>
                                  <a:avLst/>
                                  <a:gdLst/>
                                  <a:ahLst/>
                                  <a:cxnLst/>
                                  <a:rect l="l" t="t" r="r" b="b"/>
                                  <a:pathLst>
                                    <a:path w="628650" h="0">
                                      <a:moveTo>
                                        <a:pt x="0" y="0"/>
                                      </a:moveTo>
                                      <a:lnTo>
                                        <a:pt x="628603" y="0"/>
                                      </a:lnTo>
                                    </a:path>
                                  </a:pathLst>
                                </a:custGeom>
                                <a:ln w="3052">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3.215035pt;margin-top:16.519485pt;width:49.5pt;height:.25pt;mso-position-horizontal-relative:column;mso-position-vertical-relative:paragraph;z-index:-23974912" id="docshapegroup545" coordorigin="264,330" coordsize="990,5">
                      <v:line style="position:absolute" from="264,333" to="1254,333" stroked="true" strokeweight=".240387pt" strokecolor="#000000">
                        <v:stroke dashstyle="solid"/>
                      </v:line>
                      <w10:wrap type="none"/>
                    </v:group>
                  </w:pict>
                </mc:Fallback>
              </mc:AlternateContent>
            </w:r>
            <w:r>
              <w:rPr>
                <w:rFonts w:ascii="Times New Roman"/>
                <w:b/>
                <w:spacing w:val="-2"/>
                <w:sz w:val="24"/>
              </w:rPr>
              <w:t>Budget</w:t>
            </w:r>
          </w:p>
        </w:tc>
      </w:tr>
      <w:tr>
        <w:trPr>
          <w:trHeight w:val="298" w:hRule="atLeast"/>
        </w:trPr>
        <w:tc>
          <w:tcPr>
            <w:tcW w:w="3827" w:type="dxa"/>
          </w:tcPr>
          <w:p>
            <w:pPr>
              <w:pStyle w:val="TableParagraph"/>
              <w:spacing w:line="274" w:lineRule="exact" w:before="4"/>
              <w:ind w:left="96"/>
              <w:rPr>
                <w:rFonts w:ascii="Times New Roman"/>
                <w:sz w:val="24"/>
              </w:rPr>
            </w:pPr>
            <w:r>
              <w:rPr>
                <w:rFonts w:ascii="Times New Roman"/>
                <w:w w:val="90"/>
                <w:sz w:val="24"/>
              </w:rPr>
              <w:t>NCDWI</w:t>
            </w:r>
            <w:r>
              <w:rPr>
                <w:rFonts w:ascii="Times New Roman"/>
                <w:spacing w:val="14"/>
                <w:sz w:val="24"/>
              </w:rPr>
              <w:t> </w:t>
            </w:r>
            <w:r>
              <w:rPr>
                <w:rFonts w:ascii="Times New Roman"/>
                <w:w w:val="90"/>
                <w:sz w:val="24"/>
              </w:rPr>
              <w:t>ARPA</w:t>
            </w:r>
            <w:r>
              <w:rPr>
                <w:rFonts w:ascii="Times New Roman"/>
                <w:spacing w:val="10"/>
                <w:sz w:val="24"/>
              </w:rPr>
              <w:t> </w:t>
            </w:r>
            <w:r>
              <w:rPr>
                <w:rFonts w:ascii="Times New Roman"/>
                <w:w w:val="90"/>
                <w:sz w:val="24"/>
              </w:rPr>
              <w:t>Grant</w:t>
            </w:r>
            <w:r>
              <w:rPr>
                <w:rFonts w:ascii="Times New Roman"/>
                <w:spacing w:val="6"/>
                <w:sz w:val="24"/>
              </w:rPr>
              <w:t> </w:t>
            </w:r>
            <w:r>
              <w:rPr>
                <w:rFonts w:ascii="Times New Roman"/>
                <w:spacing w:val="-4"/>
                <w:w w:val="90"/>
                <w:sz w:val="24"/>
              </w:rPr>
              <w:t>0098</w:t>
            </w:r>
          </w:p>
        </w:tc>
        <w:tc>
          <w:tcPr>
            <w:tcW w:w="1420" w:type="dxa"/>
            <w:tcBorders>
              <w:top w:val="single" w:sz="2" w:space="0" w:color="000000"/>
            </w:tcBorders>
          </w:tcPr>
          <w:p>
            <w:pPr>
              <w:pStyle w:val="TableParagraph"/>
              <w:tabs>
                <w:tab w:pos="383" w:val="left" w:leader="none"/>
              </w:tabs>
              <w:spacing w:line="270" w:lineRule="exact" w:before="9"/>
              <w:ind w:left="49"/>
              <w:jc w:val="center"/>
              <w:rPr>
                <w:rFonts w:ascii="Times New Roman"/>
                <w:sz w:val="24"/>
              </w:rPr>
            </w:pPr>
            <w:r>
              <w:rPr>
                <w:rFonts w:ascii="Times New Roman"/>
                <w:spacing w:val="-10"/>
                <w:w w:val="105"/>
                <w:sz w:val="24"/>
              </w:rPr>
              <w:t>$</w:t>
            </w:r>
            <w:r>
              <w:rPr>
                <w:rFonts w:ascii="Times New Roman"/>
                <w:sz w:val="24"/>
              </w:rPr>
              <w:tab/>
            </w:r>
            <w:r>
              <w:rPr>
                <w:rFonts w:ascii="Times New Roman"/>
                <w:spacing w:val="-2"/>
                <w:w w:val="105"/>
                <w:sz w:val="24"/>
              </w:rPr>
              <w:t>329,000</w:t>
            </w:r>
          </w:p>
        </w:tc>
        <w:tc>
          <w:tcPr>
            <w:tcW w:w="1598" w:type="dxa"/>
            <w:tcBorders>
              <w:top w:val="single" w:sz="2" w:space="0" w:color="000000"/>
            </w:tcBorders>
          </w:tcPr>
          <w:p>
            <w:pPr>
              <w:pStyle w:val="TableParagraph"/>
              <w:rPr>
                <w:rFonts w:ascii="Times New Roman"/>
                <w:sz w:val="22"/>
              </w:rPr>
            </w:pPr>
          </w:p>
        </w:tc>
        <w:tc>
          <w:tcPr>
            <w:tcW w:w="1288" w:type="dxa"/>
          </w:tcPr>
          <w:p>
            <w:pPr>
              <w:pStyle w:val="TableParagraph"/>
              <w:tabs>
                <w:tab w:pos="419" w:val="left" w:leader="none"/>
              </w:tabs>
              <w:spacing w:line="275" w:lineRule="exact"/>
              <w:ind w:left="84"/>
              <w:jc w:val="center"/>
              <w:rPr>
                <w:rFonts w:ascii="Times New Roman"/>
                <w:sz w:val="24"/>
              </w:rPr>
            </w:pPr>
            <w:r>
              <w:rPr>
                <w:rFonts w:ascii="Times New Roman"/>
                <w:spacing w:val="-10"/>
                <w:w w:val="105"/>
                <w:sz w:val="24"/>
              </w:rPr>
              <w:t>$</w:t>
            </w:r>
            <w:r>
              <w:rPr>
                <w:rFonts w:ascii="Times New Roman"/>
                <w:sz w:val="24"/>
              </w:rPr>
              <w:tab/>
            </w:r>
            <w:r>
              <w:rPr>
                <w:rFonts w:ascii="Times New Roman"/>
                <w:spacing w:val="-2"/>
                <w:w w:val="105"/>
                <w:sz w:val="24"/>
              </w:rPr>
              <w:t>329,000</w:t>
            </w:r>
          </w:p>
        </w:tc>
      </w:tr>
      <w:tr>
        <w:trPr>
          <w:trHeight w:val="302" w:hRule="atLeast"/>
        </w:trPr>
        <w:tc>
          <w:tcPr>
            <w:tcW w:w="3827" w:type="dxa"/>
          </w:tcPr>
          <w:p>
            <w:pPr>
              <w:pStyle w:val="TableParagraph"/>
              <w:spacing w:line="274" w:lineRule="exact" w:before="8"/>
              <w:ind w:left="91"/>
              <w:rPr>
                <w:rFonts w:ascii="Times New Roman"/>
                <w:sz w:val="24"/>
              </w:rPr>
            </w:pPr>
            <w:r>
              <w:rPr>
                <w:rFonts w:ascii="Times New Roman"/>
                <w:w w:val="90"/>
                <w:sz w:val="24"/>
              </w:rPr>
              <w:t>NCDWI</w:t>
            </w:r>
            <w:r>
              <w:rPr>
                <w:rFonts w:ascii="Times New Roman"/>
                <w:spacing w:val="15"/>
                <w:sz w:val="24"/>
              </w:rPr>
              <w:t> </w:t>
            </w:r>
            <w:r>
              <w:rPr>
                <w:rFonts w:ascii="Times New Roman"/>
                <w:w w:val="90"/>
                <w:sz w:val="24"/>
              </w:rPr>
              <w:t>ARPA</w:t>
            </w:r>
            <w:r>
              <w:rPr>
                <w:rFonts w:ascii="Times New Roman"/>
                <w:spacing w:val="12"/>
                <w:sz w:val="24"/>
              </w:rPr>
              <w:t> </w:t>
            </w:r>
            <w:r>
              <w:rPr>
                <w:rFonts w:ascii="Times New Roman"/>
                <w:w w:val="90"/>
                <w:sz w:val="24"/>
              </w:rPr>
              <w:t>Grant</w:t>
            </w:r>
            <w:r>
              <w:rPr>
                <w:rFonts w:ascii="Times New Roman"/>
                <w:spacing w:val="4"/>
                <w:sz w:val="24"/>
              </w:rPr>
              <w:t> </w:t>
            </w:r>
            <w:r>
              <w:rPr>
                <w:rFonts w:ascii="Times New Roman"/>
                <w:spacing w:val="-4"/>
                <w:w w:val="90"/>
                <w:sz w:val="24"/>
              </w:rPr>
              <w:t>0030</w:t>
            </w:r>
          </w:p>
        </w:tc>
        <w:tc>
          <w:tcPr>
            <w:tcW w:w="1420" w:type="dxa"/>
          </w:tcPr>
          <w:p>
            <w:pPr>
              <w:pStyle w:val="TableParagraph"/>
              <w:tabs>
                <w:tab w:pos="376" w:val="left" w:leader="none"/>
              </w:tabs>
              <w:spacing w:line="270" w:lineRule="exact" w:before="13"/>
              <w:ind w:left="40"/>
              <w:jc w:val="center"/>
              <w:rPr>
                <w:rFonts w:ascii="Times New Roman"/>
                <w:sz w:val="24"/>
              </w:rPr>
            </w:pPr>
            <w:r>
              <w:rPr>
                <w:rFonts w:ascii="Times New Roman"/>
                <w:spacing w:val="-10"/>
                <w:w w:val="105"/>
                <w:sz w:val="24"/>
              </w:rPr>
              <w:t>$</w:t>
            </w:r>
            <w:r>
              <w:rPr>
                <w:rFonts w:ascii="Times New Roman"/>
                <w:sz w:val="24"/>
              </w:rPr>
              <w:tab/>
            </w:r>
            <w:r>
              <w:rPr>
                <w:rFonts w:ascii="Times New Roman"/>
                <w:spacing w:val="-2"/>
                <w:w w:val="105"/>
                <w:sz w:val="24"/>
              </w:rPr>
              <w:t>490,340</w:t>
            </w:r>
          </w:p>
        </w:tc>
        <w:tc>
          <w:tcPr>
            <w:tcW w:w="1598" w:type="dxa"/>
          </w:tcPr>
          <w:p>
            <w:pPr>
              <w:pStyle w:val="TableParagraph"/>
              <w:rPr>
                <w:rFonts w:ascii="Times New Roman"/>
                <w:sz w:val="22"/>
              </w:rPr>
            </w:pPr>
          </w:p>
        </w:tc>
        <w:tc>
          <w:tcPr>
            <w:tcW w:w="1288" w:type="dxa"/>
          </w:tcPr>
          <w:p>
            <w:pPr>
              <w:pStyle w:val="TableParagraph"/>
              <w:tabs>
                <w:tab w:pos="411" w:val="left" w:leader="none"/>
              </w:tabs>
              <w:spacing w:line="274" w:lineRule="exact" w:before="8"/>
              <w:ind w:left="76"/>
              <w:jc w:val="center"/>
              <w:rPr>
                <w:rFonts w:ascii="Times New Roman"/>
                <w:sz w:val="24"/>
              </w:rPr>
            </w:pPr>
            <w:r>
              <w:rPr>
                <w:rFonts w:ascii="Times New Roman"/>
                <w:spacing w:val="-10"/>
                <w:w w:val="105"/>
                <w:sz w:val="24"/>
              </w:rPr>
              <w:t>$</w:t>
            </w:r>
            <w:r>
              <w:rPr>
                <w:rFonts w:ascii="Times New Roman"/>
                <w:sz w:val="24"/>
              </w:rPr>
              <w:tab/>
            </w:r>
            <w:r>
              <w:rPr>
                <w:rFonts w:ascii="Times New Roman"/>
                <w:spacing w:val="-2"/>
                <w:w w:val="105"/>
                <w:sz w:val="24"/>
              </w:rPr>
              <w:t>490,340</w:t>
            </w:r>
          </w:p>
        </w:tc>
      </w:tr>
      <w:tr>
        <w:trPr>
          <w:trHeight w:val="302" w:hRule="atLeast"/>
        </w:trPr>
        <w:tc>
          <w:tcPr>
            <w:tcW w:w="3827" w:type="dxa"/>
          </w:tcPr>
          <w:p>
            <w:pPr>
              <w:pStyle w:val="TableParagraph"/>
              <w:spacing w:line="270" w:lineRule="exact" w:before="13"/>
              <w:ind w:left="86"/>
              <w:rPr>
                <w:rFonts w:ascii="Times New Roman"/>
                <w:sz w:val="24"/>
              </w:rPr>
            </w:pPr>
            <w:r>
              <w:rPr>
                <w:rFonts w:ascii="Times New Roman"/>
                <w:w w:val="90"/>
                <w:sz w:val="24"/>
              </w:rPr>
              <w:t>NCDWI</w:t>
            </w:r>
            <w:r>
              <w:rPr>
                <w:rFonts w:ascii="Times New Roman"/>
                <w:spacing w:val="19"/>
                <w:sz w:val="24"/>
              </w:rPr>
              <w:t> </w:t>
            </w:r>
            <w:r>
              <w:rPr>
                <w:rFonts w:ascii="Times New Roman"/>
                <w:w w:val="90"/>
                <w:sz w:val="24"/>
              </w:rPr>
              <w:t>ARPA</w:t>
            </w:r>
            <w:r>
              <w:rPr>
                <w:rFonts w:ascii="Times New Roman"/>
                <w:spacing w:val="10"/>
                <w:sz w:val="24"/>
              </w:rPr>
              <w:t> </w:t>
            </w:r>
            <w:r>
              <w:rPr>
                <w:rFonts w:ascii="Times New Roman"/>
                <w:w w:val="90"/>
                <w:sz w:val="24"/>
              </w:rPr>
              <w:t>Grant</w:t>
            </w:r>
            <w:r>
              <w:rPr>
                <w:rFonts w:ascii="Times New Roman"/>
                <w:spacing w:val="6"/>
                <w:sz w:val="24"/>
              </w:rPr>
              <w:t> </w:t>
            </w:r>
            <w:r>
              <w:rPr>
                <w:rFonts w:ascii="Times New Roman"/>
                <w:spacing w:val="-4"/>
                <w:w w:val="90"/>
                <w:sz w:val="24"/>
              </w:rPr>
              <w:t>0003</w:t>
            </w:r>
          </w:p>
        </w:tc>
        <w:tc>
          <w:tcPr>
            <w:tcW w:w="1420" w:type="dxa"/>
          </w:tcPr>
          <w:p>
            <w:pPr>
              <w:pStyle w:val="TableParagraph"/>
              <w:spacing w:line="270" w:lineRule="exact" w:before="13"/>
              <w:ind w:left="41"/>
              <w:jc w:val="center"/>
              <w:rPr>
                <w:rFonts w:ascii="Times New Roman"/>
                <w:sz w:val="24"/>
              </w:rPr>
            </w:pPr>
            <w:r>
              <w:rPr>
                <w:rFonts w:ascii="Times New Roman"/>
                <w:w w:val="105"/>
                <w:sz w:val="24"/>
              </w:rPr>
              <w:t>$</w:t>
            </w:r>
            <w:r>
              <w:rPr>
                <w:rFonts w:ascii="Times New Roman"/>
                <w:spacing w:val="34"/>
                <w:w w:val="105"/>
                <w:sz w:val="24"/>
              </w:rPr>
              <w:t>  </w:t>
            </w:r>
            <w:r>
              <w:rPr>
                <w:rFonts w:ascii="Times New Roman"/>
                <w:spacing w:val="-2"/>
                <w:w w:val="105"/>
                <w:sz w:val="24"/>
              </w:rPr>
              <w:t>151,000</w:t>
            </w:r>
          </w:p>
        </w:tc>
        <w:tc>
          <w:tcPr>
            <w:tcW w:w="1598" w:type="dxa"/>
          </w:tcPr>
          <w:p>
            <w:pPr>
              <w:pStyle w:val="TableParagraph"/>
              <w:rPr>
                <w:rFonts w:ascii="Times New Roman"/>
                <w:sz w:val="22"/>
              </w:rPr>
            </w:pPr>
          </w:p>
        </w:tc>
        <w:tc>
          <w:tcPr>
            <w:tcW w:w="1288" w:type="dxa"/>
          </w:tcPr>
          <w:p>
            <w:pPr>
              <w:pStyle w:val="TableParagraph"/>
              <w:spacing w:line="280" w:lineRule="exact" w:before="3"/>
              <w:ind w:left="77"/>
              <w:jc w:val="center"/>
              <w:rPr>
                <w:rFonts w:ascii="Times New Roman"/>
                <w:sz w:val="24"/>
              </w:rPr>
            </w:pPr>
            <w:r>
              <w:rPr>
                <w:rFonts w:ascii="Times New Roman"/>
                <w:w w:val="105"/>
                <w:sz w:val="24"/>
              </w:rPr>
              <w:t>$</w:t>
            </w:r>
            <w:r>
              <w:rPr>
                <w:rFonts w:ascii="Times New Roman"/>
                <w:spacing w:val="34"/>
                <w:w w:val="105"/>
                <w:sz w:val="24"/>
              </w:rPr>
              <w:t>  </w:t>
            </w:r>
            <w:r>
              <w:rPr>
                <w:rFonts w:ascii="Times New Roman"/>
                <w:spacing w:val="-2"/>
                <w:w w:val="105"/>
                <w:position w:val="1"/>
                <w:sz w:val="24"/>
              </w:rPr>
              <w:t>151,000</w:t>
            </w:r>
          </w:p>
        </w:tc>
      </w:tr>
      <w:tr>
        <w:trPr>
          <w:trHeight w:val="307" w:hRule="atLeast"/>
        </w:trPr>
        <w:tc>
          <w:tcPr>
            <w:tcW w:w="3827" w:type="dxa"/>
          </w:tcPr>
          <w:p>
            <w:pPr>
              <w:pStyle w:val="TableParagraph"/>
              <w:spacing w:line="274" w:lineRule="exact" w:before="13"/>
              <w:ind w:left="71"/>
              <w:rPr>
                <w:rFonts w:ascii="Times New Roman"/>
                <w:sz w:val="24"/>
              </w:rPr>
            </w:pPr>
            <w:r>
              <w:rPr>
                <w:rFonts w:ascii="Times New Roman"/>
                <w:w w:val="105"/>
                <w:sz w:val="24"/>
              </w:rPr>
              <w:t>Transfer</w:t>
            </w:r>
            <w:r>
              <w:rPr>
                <w:rFonts w:ascii="Times New Roman"/>
                <w:spacing w:val="2"/>
                <w:w w:val="105"/>
                <w:sz w:val="24"/>
              </w:rPr>
              <w:t> </w:t>
            </w:r>
            <w:r>
              <w:rPr>
                <w:rFonts w:ascii="Times New Roman"/>
                <w:w w:val="105"/>
                <w:sz w:val="24"/>
              </w:rPr>
              <w:t>fr</w:t>
            </w:r>
            <w:r>
              <w:rPr>
                <w:rFonts w:ascii="Times New Roman"/>
                <w:spacing w:val="-6"/>
                <w:w w:val="105"/>
                <w:sz w:val="24"/>
              </w:rPr>
              <w:t> </w:t>
            </w:r>
            <w:r>
              <w:rPr>
                <w:rFonts w:ascii="Times New Roman"/>
                <w:w w:val="105"/>
                <w:sz w:val="24"/>
              </w:rPr>
              <w:t>the</w:t>
            </w:r>
            <w:r>
              <w:rPr>
                <w:rFonts w:ascii="Times New Roman"/>
                <w:spacing w:val="-12"/>
                <w:w w:val="105"/>
                <w:sz w:val="24"/>
              </w:rPr>
              <w:t> </w:t>
            </w:r>
            <w:r>
              <w:rPr>
                <w:rFonts w:ascii="Times New Roman"/>
                <w:w w:val="105"/>
                <w:sz w:val="24"/>
              </w:rPr>
              <w:t>Water</w:t>
            </w:r>
            <w:r>
              <w:rPr>
                <w:rFonts w:ascii="Times New Roman"/>
                <w:spacing w:val="7"/>
                <w:w w:val="105"/>
                <w:sz w:val="24"/>
              </w:rPr>
              <w:t> </w:t>
            </w:r>
            <w:r>
              <w:rPr>
                <w:rFonts w:ascii="Times New Roman"/>
                <w:w w:val="105"/>
                <w:sz w:val="21"/>
              </w:rPr>
              <w:t>&amp;</w:t>
            </w:r>
            <w:r>
              <w:rPr>
                <w:rFonts w:ascii="Times New Roman"/>
                <w:spacing w:val="-14"/>
                <w:w w:val="105"/>
                <w:sz w:val="21"/>
              </w:rPr>
              <w:t> </w:t>
            </w:r>
            <w:r>
              <w:rPr>
                <w:rFonts w:ascii="Times New Roman"/>
                <w:w w:val="105"/>
                <w:sz w:val="24"/>
              </w:rPr>
              <w:t>Sewer</w:t>
            </w:r>
            <w:r>
              <w:rPr>
                <w:rFonts w:ascii="Times New Roman"/>
                <w:spacing w:val="7"/>
                <w:w w:val="105"/>
                <w:sz w:val="24"/>
              </w:rPr>
              <w:t> </w:t>
            </w:r>
            <w:r>
              <w:rPr>
                <w:rFonts w:ascii="Times New Roman"/>
                <w:spacing w:val="-4"/>
                <w:w w:val="105"/>
                <w:sz w:val="24"/>
              </w:rPr>
              <w:t>Fund</w:t>
            </w:r>
          </w:p>
        </w:tc>
        <w:tc>
          <w:tcPr>
            <w:tcW w:w="1420" w:type="dxa"/>
          </w:tcPr>
          <w:p>
            <w:pPr>
              <w:pStyle w:val="TableParagraph"/>
              <w:tabs>
                <w:tab w:pos="373" w:val="left" w:leader="none"/>
              </w:tabs>
              <w:spacing w:line="280" w:lineRule="exact" w:before="8"/>
              <w:ind w:left="34"/>
              <w:jc w:val="center"/>
              <w:rPr>
                <w:rFonts w:ascii="Times New Roman"/>
                <w:sz w:val="24"/>
              </w:rPr>
            </w:pPr>
            <w:r>
              <w:rPr>
                <w:rFonts w:ascii="Times New Roman"/>
                <w:spacing w:val="-10"/>
                <w:w w:val="105"/>
                <w:sz w:val="24"/>
              </w:rPr>
              <w:t>$</w:t>
            </w:r>
            <w:r>
              <w:rPr>
                <w:rFonts w:ascii="Times New Roman"/>
                <w:sz w:val="24"/>
              </w:rPr>
              <w:tab/>
            </w:r>
            <w:r>
              <w:rPr>
                <w:rFonts w:ascii="Times New Roman"/>
                <w:spacing w:val="-2"/>
                <w:w w:val="105"/>
                <w:position w:val="1"/>
                <w:sz w:val="24"/>
              </w:rPr>
              <w:t>249,784</w:t>
            </w:r>
          </w:p>
        </w:tc>
        <w:tc>
          <w:tcPr>
            <w:tcW w:w="1598" w:type="dxa"/>
          </w:tcPr>
          <w:p>
            <w:pPr>
              <w:pStyle w:val="TableParagraph"/>
              <w:tabs>
                <w:tab w:pos="569" w:val="left" w:leader="none"/>
              </w:tabs>
              <w:spacing w:line="280" w:lineRule="exact" w:before="8"/>
              <w:ind w:left="67"/>
              <w:jc w:val="center"/>
              <w:rPr>
                <w:rFonts w:ascii="Times New Roman"/>
                <w:sz w:val="24"/>
              </w:rPr>
            </w:pPr>
            <w:r>
              <w:rPr>
                <w:rFonts w:ascii="Times New Roman"/>
                <w:spacing w:val="-10"/>
                <w:w w:val="105"/>
                <w:sz w:val="24"/>
              </w:rPr>
              <w:t>$</w:t>
            </w:r>
            <w:r>
              <w:rPr>
                <w:rFonts w:ascii="Times New Roman"/>
                <w:sz w:val="24"/>
              </w:rPr>
              <w:tab/>
            </w:r>
            <w:r>
              <w:rPr>
                <w:rFonts w:ascii="Times New Roman"/>
                <w:spacing w:val="-2"/>
                <w:w w:val="105"/>
                <w:position w:val="1"/>
                <w:sz w:val="24"/>
              </w:rPr>
              <w:t>(19,682)</w:t>
            </w:r>
          </w:p>
        </w:tc>
        <w:tc>
          <w:tcPr>
            <w:tcW w:w="1288" w:type="dxa"/>
          </w:tcPr>
          <w:p>
            <w:pPr>
              <w:pStyle w:val="TableParagraph"/>
              <w:tabs>
                <w:tab w:pos="411" w:val="left" w:leader="none"/>
              </w:tabs>
              <w:spacing w:before="8"/>
              <w:ind w:left="67"/>
              <w:jc w:val="center"/>
              <w:rPr>
                <w:rFonts w:ascii="Times New Roman"/>
                <w:sz w:val="24"/>
              </w:rPr>
            </w:pPr>
            <w:r>
              <w:rPr>
                <w:rFonts w:ascii="Times New Roman"/>
                <w:spacing w:val="-10"/>
                <w:w w:val="105"/>
                <w:sz w:val="24"/>
              </w:rPr>
              <w:t>$</w:t>
            </w:r>
            <w:r>
              <w:rPr>
                <w:rFonts w:ascii="Times New Roman"/>
                <w:sz w:val="24"/>
              </w:rPr>
              <w:tab/>
            </w:r>
            <w:r>
              <w:rPr>
                <w:rFonts w:ascii="Times New Roman"/>
                <w:spacing w:val="-2"/>
                <w:w w:val="105"/>
                <w:sz w:val="24"/>
              </w:rPr>
              <w:t>230,102</w:t>
            </w:r>
          </w:p>
        </w:tc>
      </w:tr>
      <w:tr>
        <w:trPr>
          <w:trHeight w:val="294" w:hRule="atLeast"/>
        </w:trPr>
        <w:tc>
          <w:tcPr>
            <w:tcW w:w="3827" w:type="dxa"/>
          </w:tcPr>
          <w:p>
            <w:pPr>
              <w:pStyle w:val="TableParagraph"/>
              <w:spacing w:line="266" w:lineRule="exact" w:before="8"/>
              <w:ind w:left="66"/>
              <w:rPr>
                <w:rFonts w:ascii="Times New Roman"/>
                <w:sz w:val="24"/>
              </w:rPr>
            </w:pPr>
            <w:r>
              <w:rPr>
                <w:rFonts w:ascii="Times New Roman"/>
                <w:w w:val="105"/>
                <w:sz w:val="24"/>
              </w:rPr>
              <w:t>Transfer</w:t>
            </w:r>
            <w:r>
              <w:rPr>
                <w:rFonts w:ascii="Times New Roman"/>
                <w:spacing w:val="1"/>
                <w:w w:val="105"/>
                <w:sz w:val="24"/>
              </w:rPr>
              <w:t> </w:t>
            </w:r>
            <w:r>
              <w:rPr>
                <w:rFonts w:ascii="Times New Roman"/>
                <w:w w:val="105"/>
                <w:sz w:val="24"/>
              </w:rPr>
              <w:t>from</w:t>
            </w:r>
            <w:r>
              <w:rPr>
                <w:rFonts w:ascii="Times New Roman"/>
                <w:spacing w:val="-15"/>
                <w:w w:val="105"/>
                <w:sz w:val="24"/>
              </w:rPr>
              <w:t> </w:t>
            </w:r>
            <w:r>
              <w:rPr>
                <w:rFonts w:ascii="Times New Roman"/>
                <w:w w:val="105"/>
                <w:sz w:val="24"/>
              </w:rPr>
              <w:t>the</w:t>
            </w:r>
            <w:r>
              <w:rPr>
                <w:rFonts w:ascii="Times New Roman"/>
                <w:spacing w:val="-7"/>
                <w:w w:val="105"/>
                <w:sz w:val="24"/>
              </w:rPr>
              <w:t> </w:t>
            </w:r>
            <w:r>
              <w:rPr>
                <w:rFonts w:ascii="Times New Roman"/>
                <w:w w:val="105"/>
                <w:sz w:val="24"/>
              </w:rPr>
              <w:t>General </w:t>
            </w:r>
            <w:r>
              <w:rPr>
                <w:rFonts w:ascii="Times New Roman"/>
                <w:spacing w:val="-4"/>
                <w:w w:val="105"/>
                <w:sz w:val="24"/>
              </w:rPr>
              <w:t>Fund</w:t>
            </w:r>
          </w:p>
        </w:tc>
        <w:tc>
          <w:tcPr>
            <w:tcW w:w="1420" w:type="dxa"/>
          </w:tcPr>
          <w:p>
            <w:pPr>
              <w:pStyle w:val="TableParagraph"/>
              <w:tabs>
                <w:tab w:pos="501" w:val="left" w:leader="none"/>
              </w:tabs>
              <w:spacing w:line="266" w:lineRule="exact" w:before="8"/>
              <w:ind w:left="36"/>
              <w:jc w:val="center"/>
              <w:rPr>
                <w:rFonts w:ascii="Times New Roman"/>
                <w:sz w:val="24"/>
              </w:rPr>
            </w:pPr>
            <w:r>
              <w:rPr>
                <w:rFonts w:ascii="Times New Roman"/>
                <w:spacing w:val="-10"/>
                <w:w w:val="105"/>
                <w:sz w:val="24"/>
              </w:rPr>
              <w:t>$</w:t>
            </w:r>
            <w:r>
              <w:rPr>
                <w:rFonts w:ascii="Times New Roman"/>
                <w:sz w:val="24"/>
              </w:rPr>
              <w:tab/>
            </w:r>
            <w:r>
              <w:rPr>
                <w:rFonts w:ascii="Times New Roman"/>
                <w:spacing w:val="-2"/>
                <w:w w:val="105"/>
                <w:position w:val="1"/>
                <w:sz w:val="24"/>
              </w:rPr>
              <w:t>78,669</w:t>
            </w:r>
          </w:p>
        </w:tc>
        <w:tc>
          <w:tcPr>
            <w:tcW w:w="1598" w:type="dxa"/>
          </w:tcPr>
          <w:p>
            <w:pPr>
              <w:pStyle w:val="TableParagraph"/>
              <w:tabs>
                <w:tab w:pos="445" w:val="left" w:leader="none"/>
              </w:tabs>
              <w:spacing w:line="271" w:lineRule="exact" w:before="3"/>
              <w:ind w:right="20"/>
              <w:jc w:val="center"/>
              <w:rPr>
                <w:rFonts w:ascii="Times New Roman"/>
                <w:sz w:val="24"/>
              </w:rPr>
            </w:pPr>
            <w:r>
              <w:rPr>
                <w:rFonts w:ascii="Times New Roman"/>
                <w:spacing w:val="-10"/>
                <w:w w:val="105"/>
                <w:sz w:val="24"/>
              </w:rPr>
              <w:t>$</w:t>
            </w:r>
            <w:r>
              <w:rPr>
                <w:rFonts w:ascii="Times New Roman"/>
                <w:sz w:val="24"/>
              </w:rPr>
              <w:tab/>
            </w:r>
            <w:r>
              <w:rPr>
                <w:rFonts w:ascii="Times New Roman"/>
                <w:spacing w:val="-2"/>
                <w:w w:val="105"/>
                <w:position w:val="1"/>
                <w:sz w:val="24"/>
              </w:rPr>
              <w:t>877,539</w:t>
            </w:r>
          </w:p>
        </w:tc>
        <w:tc>
          <w:tcPr>
            <w:tcW w:w="1288" w:type="dxa"/>
          </w:tcPr>
          <w:p>
            <w:pPr>
              <w:pStyle w:val="TableParagraph"/>
              <w:tabs>
                <w:tab w:pos="408" w:val="left" w:leader="none"/>
              </w:tabs>
              <w:spacing w:line="271" w:lineRule="exact" w:before="3"/>
              <w:ind w:left="73"/>
              <w:jc w:val="center"/>
              <w:rPr>
                <w:rFonts w:ascii="Times New Roman"/>
                <w:sz w:val="24"/>
              </w:rPr>
            </w:pPr>
            <w:r>
              <w:rPr>
                <w:rFonts w:ascii="Times New Roman"/>
                <w:spacing w:val="-10"/>
                <w:w w:val="105"/>
                <w:sz w:val="24"/>
              </w:rPr>
              <w:t>$</w:t>
            </w:r>
            <w:r>
              <w:rPr>
                <w:rFonts w:ascii="Times New Roman"/>
                <w:sz w:val="24"/>
              </w:rPr>
              <w:tab/>
            </w:r>
            <w:r>
              <w:rPr>
                <w:rFonts w:ascii="Times New Roman"/>
                <w:spacing w:val="-2"/>
                <w:w w:val="105"/>
                <w:position w:val="1"/>
                <w:sz w:val="24"/>
              </w:rPr>
              <w:t>956,208</w:t>
            </w:r>
          </w:p>
        </w:tc>
      </w:tr>
      <w:tr>
        <w:trPr>
          <w:trHeight w:val="302" w:hRule="atLeast"/>
        </w:trPr>
        <w:tc>
          <w:tcPr>
            <w:tcW w:w="8133" w:type="dxa"/>
            <w:gridSpan w:val="4"/>
          </w:tcPr>
          <w:p>
            <w:pPr>
              <w:pStyle w:val="TableParagraph"/>
              <w:tabs>
                <w:tab w:pos="3827" w:val="left" w:leader="none"/>
                <w:tab w:pos="4313" w:val="left" w:leader="none"/>
                <w:tab w:pos="5404" w:val="left" w:leader="none"/>
                <w:tab w:pos="5984" w:val="left" w:leader="none"/>
                <w:tab w:pos="6947" w:val="left" w:leader="none"/>
                <w:tab w:pos="7287" w:val="left" w:leader="none"/>
              </w:tabs>
              <w:spacing w:line="266" w:lineRule="exact" w:before="17"/>
              <w:ind w:left="72"/>
              <w:rPr>
                <w:rFonts w:ascii="Times New Roman"/>
                <w:sz w:val="24"/>
              </w:rPr>
            </w:pPr>
            <w:r>
              <w:rPr>
                <w:rFonts w:ascii="Times New Roman"/>
                <w:sz w:val="24"/>
              </w:rPr>
              <w:t>Installment</w:t>
            </w:r>
            <w:r>
              <w:rPr>
                <w:rFonts w:ascii="Times New Roman"/>
                <w:spacing w:val="46"/>
                <w:sz w:val="24"/>
              </w:rPr>
              <w:t> </w:t>
            </w:r>
            <w:r>
              <w:rPr>
                <w:rFonts w:ascii="Times New Roman"/>
                <w:sz w:val="24"/>
              </w:rPr>
              <w:t>Financing-</w:t>
            </w:r>
            <w:r>
              <w:rPr>
                <w:rFonts w:ascii="Times New Roman"/>
                <w:spacing w:val="-2"/>
                <w:sz w:val="24"/>
              </w:rPr>
              <w:t>Stormwater</w:t>
            </w:r>
            <w:r>
              <w:rPr>
                <w:rFonts w:ascii="Times New Roman"/>
                <w:sz w:val="24"/>
              </w:rPr>
              <w:tab/>
            </w:r>
            <w:r>
              <w:rPr>
                <w:rFonts w:ascii="Times New Roman"/>
                <w:spacing w:val="40"/>
                <w:sz w:val="24"/>
                <w:u w:val="single"/>
              </w:rPr>
              <w:t> </w:t>
            </w:r>
            <w:r>
              <w:rPr>
                <w:rFonts w:ascii="Times New Roman"/>
                <w:sz w:val="24"/>
                <w:u w:val="single"/>
              </w:rPr>
              <w:t>$</w:t>
              <w:tab/>
            </w:r>
            <w:r>
              <w:rPr>
                <w:rFonts w:ascii="Times New Roman"/>
                <w:spacing w:val="-2"/>
                <w:position w:val="1"/>
                <w:sz w:val="24"/>
                <w:u w:val="single"/>
              </w:rPr>
              <w:t>462,107</w:t>
            </w:r>
            <w:r>
              <w:rPr>
                <w:rFonts w:ascii="Times New Roman"/>
                <w:position w:val="1"/>
                <w:sz w:val="24"/>
                <w:u w:val="single"/>
              </w:rPr>
              <w:tab/>
            </w:r>
            <w:r>
              <w:rPr>
                <w:rFonts w:ascii="Times New Roman"/>
                <w:spacing w:val="-10"/>
                <w:sz w:val="24"/>
                <w:u w:val="single"/>
              </w:rPr>
              <w:t>$</w:t>
            </w:r>
            <w:r>
              <w:rPr>
                <w:rFonts w:ascii="Times New Roman"/>
                <w:sz w:val="24"/>
                <w:u w:val="single"/>
              </w:rPr>
              <w:tab/>
            </w:r>
            <w:r>
              <w:rPr>
                <w:rFonts w:ascii="Times New Roman"/>
                <w:spacing w:val="-2"/>
                <w:position w:val="1"/>
                <w:sz w:val="24"/>
                <w:u w:val="single"/>
              </w:rPr>
              <w:t>36,893</w:t>
            </w:r>
            <w:r>
              <w:rPr>
                <w:rFonts w:ascii="Times New Roman"/>
                <w:position w:val="1"/>
                <w:sz w:val="24"/>
                <w:u w:val="single"/>
              </w:rPr>
              <w:tab/>
            </w:r>
            <w:r>
              <w:rPr>
                <w:rFonts w:ascii="Times New Roman"/>
                <w:spacing w:val="-10"/>
                <w:sz w:val="24"/>
                <w:u w:val="single"/>
              </w:rPr>
              <w:t>$</w:t>
            </w:r>
            <w:r>
              <w:rPr>
                <w:rFonts w:ascii="Times New Roman"/>
                <w:sz w:val="24"/>
                <w:u w:val="single"/>
              </w:rPr>
              <w:tab/>
            </w:r>
            <w:r>
              <w:rPr>
                <w:rFonts w:ascii="Times New Roman"/>
                <w:spacing w:val="-2"/>
                <w:position w:val="1"/>
                <w:sz w:val="24"/>
                <w:u w:val="single"/>
              </w:rPr>
              <w:t>499,000</w:t>
            </w:r>
          </w:p>
        </w:tc>
      </w:tr>
      <w:tr>
        <w:trPr>
          <w:trHeight w:val="302" w:hRule="atLeast"/>
        </w:trPr>
        <w:tc>
          <w:tcPr>
            <w:tcW w:w="3827" w:type="dxa"/>
          </w:tcPr>
          <w:p>
            <w:pPr>
              <w:pStyle w:val="TableParagraph"/>
              <w:spacing w:line="261" w:lineRule="exact" w:before="22"/>
              <w:ind w:left="62"/>
              <w:rPr>
                <w:rFonts w:ascii="Times New Roman"/>
                <w:sz w:val="24"/>
              </w:rPr>
            </w:pPr>
            <w:r>
              <w:rPr>
                <w:rFonts w:ascii="Times New Roman"/>
                <w:sz w:val="24"/>
              </w:rPr>
              <w:t>Total</w:t>
            </w:r>
            <w:r>
              <w:rPr>
                <w:rFonts w:ascii="Times New Roman"/>
                <w:spacing w:val="9"/>
                <w:sz w:val="24"/>
              </w:rPr>
              <w:t> </w:t>
            </w:r>
            <w:r>
              <w:rPr>
                <w:rFonts w:ascii="Times New Roman"/>
                <w:spacing w:val="-2"/>
                <w:sz w:val="24"/>
              </w:rPr>
              <w:t>Funding</w:t>
            </w:r>
          </w:p>
        </w:tc>
        <w:tc>
          <w:tcPr>
            <w:tcW w:w="1420" w:type="dxa"/>
          </w:tcPr>
          <w:p>
            <w:pPr>
              <w:pStyle w:val="TableParagraph"/>
              <w:spacing w:line="266" w:lineRule="exact" w:before="17"/>
              <w:ind w:left="16"/>
              <w:jc w:val="center"/>
              <w:rPr>
                <w:rFonts w:ascii="Times New Roman"/>
                <w:sz w:val="24"/>
              </w:rPr>
            </w:pPr>
            <w:r>
              <w:rPr>
                <w:rFonts w:ascii="Times New Roman"/>
                <w:spacing w:val="-2"/>
                <w:w w:val="105"/>
                <w:sz w:val="24"/>
              </w:rPr>
              <w:t>$1,760,900</w:t>
            </w:r>
          </w:p>
        </w:tc>
        <w:tc>
          <w:tcPr>
            <w:tcW w:w="1598" w:type="dxa"/>
          </w:tcPr>
          <w:p>
            <w:pPr>
              <w:pStyle w:val="TableParagraph"/>
              <w:tabs>
                <w:tab w:pos="445" w:val="left" w:leader="none"/>
              </w:tabs>
              <w:spacing w:line="266" w:lineRule="exact" w:before="17"/>
              <w:ind w:right="22"/>
              <w:jc w:val="center"/>
              <w:rPr>
                <w:rFonts w:ascii="Times New Roman"/>
                <w:sz w:val="24"/>
              </w:rPr>
            </w:pPr>
            <w:r>
              <w:rPr>
                <w:rFonts w:ascii="Times New Roman"/>
                <w:spacing w:val="-10"/>
                <w:w w:val="105"/>
                <w:sz w:val="24"/>
              </w:rPr>
              <w:t>$</w:t>
            </w:r>
            <w:r>
              <w:rPr>
                <w:rFonts w:ascii="Times New Roman"/>
                <w:sz w:val="24"/>
              </w:rPr>
              <w:tab/>
            </w:r>
            <w:r>
              <w:rPr>
                <w:rFonts w:ascii="Times New Roman"/>
                <w:spacing w:val="-2"/>
                <w:w w:val="105"/>
                <w:position w:val="1"/>
                <w:sz w:val="24"/>
              </w:rPr>
              <w:t>894,750</w:t>
            </w:r>
          </w:p>
        </w:tc>
        <w:tc>
          <w:tcPr>
            <w:tcW w:w="1288" w:type="dxa"/>
          </w:tcPr>
          <w:p>
            <w:pPr>
              <w:pStyle w:val="TableParagraph"/>
              <w:spacing w:line="266" w:lineRule="exact" w:before="17"/>
              <w:ind w:left="52"/>
              <w:jc w:val="center"/>
              <w:rPr>
                <w:rFonts w:ascii="Times New Roman"/>
                <w:sz w:val="24"/>
              </w:rPr>
            </w:pPr>
            <w:r>
              <w:rPr>
                <w:rFonts w:ascii="Times New Roman"/>
                <w:spacing w:val="-2"/>
                <w:w w:val="105"/>
                <w:sz w:val="24"/>
              </w:rPr>
              <w:t>$2,655,650</w:t>
            </w:r>
          </w:p>
        </w:tc>
      </w:tr>
      <w:tr>
        <w:trPr>
          <w:trHeight w:val="645" w:hRule="atLeast"/>
        </w:trPr>
        <w:tc>
          <w:tcPr>
            <w:tcW w:w="3827" w:type="dxa"/>
          </w:tcPr>
          <w:p>
            <w:pPr>
              <w:pStyle w:val="TableParagraph"/>
              <w:spacing w:before="77"/>
              <w:rPr>
                <w:rFonts w:ascii="Times New Roman"/>
                <w:sz w:val="24"/>
              </w:rPr>
            </w:pPr>
          </w:p>
          <w:p>
            <w:pPr>
              <w:pStyle w:val="TableParagraph"/>
              <w:spacing w:line="272" w:lineRule="exact"/>
              <w:ind w:left="69"/>
              <w:rPr>
                <w:rFonts w:ascii="Times New Roman"/>
                <w:b/>
                <w:sz w:val="24"/>
              </w:rPr>
            </w:pPr>
            <w:r>
              <w:rPr>
                <w:rFonts w:ascii="Times New Roman"/>
                <w:b/>
                <w:spacing w:val="-2"/>
                <w:sz w:val="24"/>
                <w:u w:val="thick"/>
              </w:rPr>
              <w:t>Expenditures:</w:t>
            </w:r>
          </w:p>
        </w:tc>
        <w:tc>
          <w:tcPr>
            <w:tcW w:w="1420" w:type="dxa"/>
          </w:tcPr>
          <w:p>
            <w:pPr>
              <w:pStyle w:val="TableParagraph"/>
              <w:rPr>
                <w:rFonts w:ascii="Times New Roman"/>
                <w:sz w:val="24"/>
              </w:rPr>
            </w:pPr>
          </w:p>
        </w:tc>
        <w:tc>
          <w:tcPr>
            <w:tcW w:w="1598" w:type="dxa"/>
          </w:tcPr>
          <w:p>
            <w:pPr>
              <w:pStyle w:val="TableParagraph"/>
              <w:rPr>
                <w:rFonts w:ascii="Times New Roman"/>
                <w:sz w:val="24"/>
              </w:rPr>
            </w:pPr>
          </w:p>
        </w:tc>
        <w:tc>
          <w:tcPr>
            <w:tcW w:w="1288" w:type="dxa"/>
          </w:tcPr>
          <w:p>
            <w:pPr>
              <w:pStyle w:val="TableParagraph"/>
              <w:rPr>
                <w:rFonts w:ascii="Times New Roman"/>
                <w:sz w:val="24"/>
              </w:rPr>
            </w:pPr>
          </w:p>
        </w:tc>
      </w:tr>
      <w:tr>
        <w:trPr>
          <w:trHeight w:val="307" w:hRule="atLeast"/>
        </w:trPr>
        <w:tc>
          <w:tcPr>
            <w:tcW w:w="3827" w:type="dxa"/>
          </w:tcPr>
          <w:p>
            <w:pPr>
              <w:pStyle w:val="TableParagraph"/>
              <w:spacing w:line="272" w:lineRule="exact" w:before="15"/>
              <w:ind w:left="57"/>
              <w:rPr>
                <w:rFonts w:ascii="Times New Roman"/>
                <w:sz w:val="24"/>
              </w:rPr>
            </w:pPr>
            <w:r>
              <w:rPr>
                <w:rFonts w:ascii="Times New Roman"/>
                <w:spacing w:val="-2"/>
                <w:sz w:val="24"/>
              </w:rPr>
              <w:t>Administration</w:t>
            </w:r>
          </w:p>
        </w:tc>
        <w:tc>
          <w:tcPr>
            <w:tcW w:w="1420" w:type="dxa"/>
          </w:tcPr>
          <w:p>
            <w:pPr>
              <w:pStyle w:val="TableParagraph"/>
              <w:tabs>
                <w:tab w:pos="481" w:val="left" w:leader="none"/>
              </w:tabs>
              <w:spacing w:before="11"/>
              <w:ind w:left="16"/>
              <w:jc w:val="center"/>
              <w:rPr>
                <w:rFonts w:ascii="Times New Roman"/>
                <w:sz w:val="24"/>
              </w:rPr>
            </w:pPr>
            <w:r>
              <w:rPr>
                <w:rFonts w:ascii="Times New Roman"/>
                <w:spacing w:val="-10"/>
                <w:w w:val="105"/>
                <w:sz w:val="24"/>
              </w:rPr>
              <w:t>$</w:t>
            </w:r>
            <w:r>
              <w:rPr>
                <w:rFonts w:ascii="Times New Roman"/>
                <w:sz w:val="24"/>
              </w:rPr>
              <w:tab/>
            </w:r>
            <w:r>
              <w:rPr>
                <w:rFonts w:ascii="Times New Roman"/>
                <w:spacing w:val="-2"/>
                <w:w w:val="105"/>
                <w:sz w:val="24"/>
              </w:rPr>
              <w:t>38,375</w:t>
            </w:r>
          </w:p>
        </w:tc>
        <w:tc>
          <w:tcPr>
            <w:tcW w:w="1598" w:type="dxa"/>
          </w:tcPr>
          <w:p>
            <w:pPr>
              <w:pStyle w:val="TableParagraph"/>
              <w:tabs>
                <w:tab w:pos="550" w:val="left" w:leader="none"/>
              </w:tabs>
              <w:spacing w:line="277" w:lineRule="exact" w:before="10"/>
              <w:ind w:left="48"/>
              <w:jc w:val="center"/>
              <w:rPr>
                <w:rFonts w:ascii="Times New Roman"/>
                <w:sz w:val="24"/>
              </w:rPr>
            </w:pPr>
            <w:r>
              <w:rPr>
                <w:rFonts w:ascii="Times New Roman"/>
                <w:spacing w:val="-10"/>
                <w:w w:val="105"/>
                <w:sz w:val="24"/>
              </w:rPr>
              <w:t>$</w:t>
            </w:r>
            <w:r>
              <w:rPr>
                <w:rFonts w:ascii="Times New Roman"/>
                <w:sz w:val="24"/>
              </w:rPr>
              <w:tab/>
            </w:r>
            <w:r>
              <w:rPr>
                <w:rFonts w:ascii="Times New Roman"/>
                <w:spacing w:val="-2"/>
                <w:w w:val="105"/>
                <w:position w:val="1"/>
                <w:sz w:val="24"/>
              </w:rPr>
              <w:t>(36,463)</w:t>
            </w:r>
          </w:p>
        </w:tc>
        <w:tc>
          <w:tcPr>
            <w:tcW w:w="1288" w:type="dxa"/>
          </w:tcPr>
          <w:p>
            <w:pPr>
              <w:pStyle w:val="TableParagraph"/>
              <w:tabs>
                <w:tab w:pos="639" w:val="left" w:leader="none"/>
              </w:tabs>
              <w:spacing w:before="11"/>
              <w:ind w:left="49"/>
              <w:jc w:val="center"/>
              <w:rPr>
                <w:rFonts w:ascii="Times New Roman"/>
                <w:sz w:val="24"/>
              </w:rPr>
            </w:pPr>
            <w:r>
              <w:rPr>
                <w:rFonts w:ascii="Times New Roman"/>
                <w:spacing w:val="-10"/>
                <w:w w:val="105"/>
                <w:sz w:val="24"/>
              </w:rPr>
              <w:t>$</w:t>
            </w:r>
            <w:r>
              <w:rPr>
                <w:rFonts w:ascii="Times New Roman"/>
                <w:sz w:val="24"/>
              </w:rPr>
              <w:tab/>
            </w:r>
            <w:r>
              <w:rPr>
                <w:rFonts w:ascii="Times New Roman"/>
                <w:spacing w:val="-2"/>
                <w:w w:val="105"/>
                <w:sz w:val="24"/>
              </w:rPr>
              <w:t>1,912</w:t>
            </w:r>
          </w:p>
        </w:tc>
      </w:tr>
      <w:tr>
        <w:trPr>
          <w:trHeight w:val="305" w:hRule="atLeast"/>
        </w:trPr>
        <w:tc>
          <w:tcPr>
            <w:tcW w:w="3827" w:type="dxa"/>
          </w:tcPr>
          <w:p>
            <w:pPr>
              <w:pStyle w:val="TableParagraph"/>
              <w:spacing w:line="274" w:lineRule="exact" w:before="11"/>
              <w:ind w:left="69"/>
              <w:rPr>
                <w:rFonts w:ascii="Times New Roman"/>
                <w:sz w:val="24"/>
              </w:rPr>
            </w:pPr>
            <w:r>
              <w:rPr>
                <w:rFonts w:ascii="Times New Roman"/>
                <w:spacing w:val="-2"/>
                <w:sz w:val="24"/>
              </w:rPr>
              <w:t>Engineering</w:t>
            </w:r>
          </w:p>
        </w:tc>
        <w:tc>
          <w:tcPr>
            <w:tcW w:w="1420" w:type="dxa"/>
          </w:tcPr>
          <w:p>
            <w:pPr>
              <w:pStyle w:val="TableParagraph"/>
              <w:tabs>
                <w:tab w:pos="347" w:val="left" w:leader="none"/>
              </w:tabs>
              <w:spacing w:line="280" w:lineRule="exact" w:before="5"/>
              <w:ind w:left="11"/>
              <w:jc w:val="center"/>
              <w:rPr>
                <w:rFonts w:ascii="Times New Roman"/>
                <w:sz w:val="24"/>
              </w:rPr>
            </w:pPr>
            <w:r>
              <w:rPr>
                <w:rFonts w:ascii="Times New Roman"/>
                <w:spacing w:val="-10"/>
                <w:w w:val="105"/>
                <w:sz w:val="24"/>
              </w:rPr>
              <w:t>$</w:t>
            </w:r>
            <w:r>
              <w:rPr>
                <w:rFonts w:ascii="Times New Roman"/>
                <w:sz w:val="24"/>
              </w:rPr>
              <w:tab/>
            </w:r>
            <w:r>
              <w:rPr>
                <w:rFonts w:ascii="Times New Roman"/>
                <w:spacing w:val="-2"/>
                <w:w w:val="105"/>
                <w:position w:val="1"/>
                <w:sz w:val="24"/>
              </w:rPr>
              <w:t>498,900</w:t>
            </w:r>
          </w:p>
        </w:tc>
        <w:tc>
          <w:tcPr>
            <w:tcW w:w="1598" w:type="dxa"/>
          </w:tcPr>
          <w:p>
            <w:pPr>
              <w:pStyle w:val="TableParagraph"/>
              <w:tabs>
                <w:tab w:pos="579" w:val="left" w:leader="none"/>
              </w:tabs>
              <w:spacing w:line="280" w:lineRule="exact" w:before="5"/>
              <w:ind w:right="35"/>
              <w:jc w:val="center"/>
              <w:rPr>
                <w:rFonts w:ascii="Times New Roman"/>
                <w:sz w:val="24"/>
              </w:rPr>
            </w:pPr>
            <w:r>
              <w:rPr>
                <w:rFonts w:ascii="Times New Roman"/>
                <w:spacing w:val="-10"/>
                <w:w w:val="105"/>
                <w:sz w:val="24"/>
              </w:rPr>
              <w:t>$</w:t>
            </w:r>
            <w:r>
              <w:rPr>
                <w:rFonts w:ascii="Times New Roman"/>
                <w:sz w:val="24"/>
              </w:rPr>
              <w:tab/>
            </w:r>
            <w:r>
              <w:rPr>
                <w:rFonts w:ascii="Times New Roman"/>
                <w:spacing w:val="-2"/>
                <w:w w:val="105"/>
                <w:position w:val="1"/>
                <w:sz w:val="24"/>
              </w:rPr>
              <w:t>30,400</w:t>
            </w:r>
          </w:p>
        </w:tc>
        <w:tc>
          <w:tcPr>
            <w:tcW w:w="1288" w:type="dxa"/>
          </w:tcPr>
          <w:p>
            <w:pPr>
              <w:pStyle w:val="TableParagraph"/>
              <w:tabs>
                <w:tab w:pos="386" w:val="left" w:leader="none"/>
              </w:tabs>
              <w:spacing w:line="280" w:lineRule="exact" w:before="5"/>
              <w:ind w:left="49"/>
              <w:jc w:val="center"/>
              <w:rPr>
                <w:rFonts w:ascii="Times New Roman"/>
                <w:sz w:val="24"/>
              </w:rPr>
            </w:pPr>
            <w:r>
              <w:rPr>
                <w:rFonts w:ascii="Times New Roman"/>
                <w:spacing w:val="-10"/>
                <w:w w:val="105"/>
                <w:sz w:val="24"/>
              </w:rPr>
              <w:t>$</w:t>
            </w:r>
            <w:r>
              <w:rPr>
                <w:rFonts w:ascii="Times New Roman"/>
                <w:sz w:val="24"/>
              </w:rPr>
              <w:tab/>
            </w:r>
            <w:r>
              <w:rPr>
                <w:rFonts w:ascii="Times New Roman"/>
                <w:spacing w:val="-2"/>
                <w:w w:val="105"/>
                <w:position w:val="1"/>
                <w:sz w:val="24"/>
              </w:rPr>
              <w:t>529,300</w:t>
            </w:r>
          </w:p>
        </w:tc>
      </w:tr>
      <w:tr>
        <w:trPr>
          <w:trHeight w:val="307" w:hRule="atLeast"/>
        </w:trPr>
        <w:tc>
          <w:tcPr>
            <w:tcW w:w="3827" w:type="dxa"/>
          </w:tcPr>
          <w:p>
            <w:pPr>
              <w:pStyle w:val="TableParagraph"/>
              <w:spacing w:before="8"/>
              <w:ind w:left="64"/>
              <w:rPr>
                <w:rFonts w:ascii="Times New Roman"/>
                <w:sz w:val="24"/>
              </w:rPr>
            </w:pPr>
            <w:r>
              <w:rPr>
                <w:rFonts w:ascii="Times New Roman"/>
                <w:spacing w:val="-2"/>
                <w:w w:val="105"/>
                <w:sz w:val="24"/>
              </w:rPr>
              <w:t>Easements</w:t>
            </w:r>
          </w:p>
        </w:tc>
        <w:tc>
          <w:tcPr>
            <w:tcW w:w="1420" w:type="dxa"/>
          </w:tcPr>
          <w:p>
            <w:pPr>
              <w:pStyle w:val="TableParagraph"/>
              <w:rPr>
                <w:rFonts w:ascii="Times New Roman"/>
                <w:sz w:val="22"/>
              </w:rPr>
            </w:pPr>
          </w:p>
        </w:tc>
        <w:tc>
          <w:tcPr>
            <w:tcW w:w="1598" w:type="dxa"/>
          </w:tcPr>
          <w:p>
            <w:pPr>
              <w:pStyle w:val="TableParagraph"/>
              <w:tabs>
                <w:tab w:pos="579" w:val="left" w:leader="none"/>
              </w:tabs>
              <w:spacing w:line="280" w:lineRule="exact" w:before="8"/>
              <w:ind w:right="29"/>
              <w:jc w:val="center"/>
              <w:rPr>
                <w:rFonts w:ascii="Times New Roman"/>
                <w:sz w:val="24"/>
              </w:rPr>
            </w:pPr>
            <w:r>
              <w:rPr>
                <w:rFonts w:ascii="Times New Roman"/>
                <w:spacing w:val="-10"/>
                <w:w w:val="105"/>
                <w:sz w:val="24"/>
              </w:rPr>
              <w:t>$</w:t>
            </w:r>
            <w:r>
              <w:rPr>
                <w:rFonts w:ascii="Times New Roman"/>
                <w:sz w:val="24"/>
              </w:rPr>
              <w:tab/>
            </w:r>
            <w:r>
              <w:rPr>
                <w:rFonts w:ascii="Times New Roman"/>
                <w:spacing w:val="-2"/>
                <w:w w:val="105"/>
                <w:position w:val="1"/>
                <w:sz w:val="24"/>
              </w:rPr>
              <w:t>34,950</w:t>
            </w:r>
          </w:p>
        </w:tc>
        <w:tc>
          <w:tcPr>
            <w:tcW w:w="1288" w:type="dxa"/>
          </w:tcPr>
          <w:p>
            <w:pPr>
              <w:pStyle w:val="TableParagraph"/>
              <w:tabs>
                <w:tab w:pos="519" w:val="left" w:leader="none"/>
              </w:tabs>
              <w:spacing w:line="284" w:lineRule="exact" w:before="3"/>
              <w:ind w:left="50"/>
              <w:jc w:val="center"/>
              <w:rPr>
                <w:rFonts w:ascii="Times New Roman"/>
                <w:sz w:val="24"/>
              </w:rPr>
            </w:pPr>
            <w:r>
              <w:rPr>
                <w:rFonts w:ascii="Times New Roman"/>
                <w:spacing w:val="-10"/>
                <w:w w:val="105"/>
                <w:sz w:val="24"/>
              </w:rPr>
              <w:t>$</w:t>
            </w:r>
            <w:r>
              <w:rPr>
                <w:rFonts w:ascii="Times New Roman"/>
                <w:sz w:val="24"/>
              </w:rPr>
              <w:tab/>
            </w:r>
            <w:r>
              <w:rPr>
                <w:rFonts w:ascii="Times New Roman"/>
                <w:spacing w:val="-2"/>
                <w:w w:val="105"/>
                <w:position w:val="1"/>
                <w:sz w:val="24"/>
              </w:rPr>
              <w:t>34,950</w:t>
            </w:r>
          </w:p>
        </w:tc>
      </w:tr>
      <w:tr>
        <w:trPr>
          <w:trHeight w:val="300" w:hRule="atLeast"/>
        </w:trPr>
        <w:tc>
          <w:tcPr>
            <w:tcW w:w="3827" w:type="dxa"/>
          </w:tcPr>
          <w:p>
            <w:pPr>
              <w:pStyle w:val="TableParagraph"/>
              <w:spacing w:line="272" w:lineRule="exact" w:before="8"/>
              <w:ind w:left="55"/>
              <w:rPr>
                <w:rFonts w:ascii="Times New Roman"/>
                <w:sz w:val="24"/>
              </w:rPr>
            </w:pPr>
            <w:r>
              <w:rPr>
                <w:rFonts w:ascii="Times New Roman"/>
                <w:spacing w:val="-2"/>
                <w:sz w:val="24"/>
              </w:rPr>
              <w:t>Construction</w:t>
            </w:r>
          </w:p>
        </w:tc>
        <w:tc>
          <w:tcPr>
            <w:tcW w:w="1420" w:type="dxa"/>
          </w:tcPr>
          <w:p>
            <w:pPr>
              <w:pStyle w:val="TableParagraph"/>
              <w:spacing w:before="3"/>
              <w:ind w:left="7"/>
              <w:jc w:val="center"/>
              <w:rPr>
                <w:rFonts w:ascii="Times New Roman"/>
                <w:sz w:val="24"/>
              </w:rPr>
            </w:pPr>
            <w:r>
              <w:rPr>
                <w:rFonts w:ascii="Times New Roman"/>
                <w:spacing w:val="-2"/>
                <w:w w:val="105"/>
                <w:sz w:val="24"/>
              </w:rPr>
              <w:t>$1,223,625</w:t>
            </w:r>
          </w:p>
        </w:tc>
        <w:tc>
          <w:tcPr>
            <w:tcW w:w="1598" w:type="dxa"/>
          </w:tcPr>
          <w:p>
            <w:pPr>
              <w:pStyle w:val="TableParagraph"/>
              <w:tabs>
                <w:tab w:pos="455" w:val="left" w:leader="none"/>
              </w:tabs>
              <w:spacing w:line="278" w:lineRule="exact" w:before="3"/>
              <w:ind w:right="39"/>
              <w:jc w:val="center"/>
              <w:rPr>
                <w:rFonts w:ascii="Times New Roman"/>
                <w:sz w:val="24"/>
              </w:rPr>
            </w:pPr>
            <w:r>
              <w:rPr>
                <w:rFonts w:ascii="Times New Roman"/>
                <w:spacing w:val="-10"/>
                <w:w w:val="105"/>
                <w:sz w:val="24"/>
              </w:rPr>
              <w:t>$</w:t>
            </w:r>
            <w:r>
              <w:rPr>
                <w:rFonts w:ascii="Times New Roman"/>
                <w:sz w:val="24"/>
              </w:rPr>
              <w:tab/>
            </w:r>
            <w:r>
              <w:rPr>
                <w:rFonts w:ascii="Times New Roman"/>
                <w:spacing w:val="-2"/>
                <w:w w:val="105"/>
                <w:position w:val="1"/>
                <w:sz w:val="24"/>
              </w:rPr>
              <w:t>766,363</w:t>
            </w:r>
          </w:p>
        </w:tc>
        <w:tc>
          <w:tcPr>
            <w:tcW w:w="1288" w:type="dxa"/>
          </w:tcPr>
          <w:p>
            <w:pPr>
              <w:pStyle w:val="TableParagraph"/>
              <w:spacing w:before="3"/>
              <w:ind w:left="43"/>
              <w:jc w:val="center"/>
              <w:rPr>
                <w:rFonts w:ascii="Times New Roman"/>
                <w:sz w:val="24"/>
              </w:rPr>
            </w:pPr>
            <w:r>
              <w:rPr>
                <w:rFonts w:ascii="Times New Roman"/>
                <w:spacing w:val="-2"/>
                <w:w w:val="105"/>
                <w:sz w:val="24"/>
              </w:rPr>
              <w:t>$1,989,988</w:t>
            </w:r>
          </w:p>
        </w:tc>
      </w:tr>
      <w:tr>
        <w:trPr>
          <w:trHeight w:val="318" w:hRule="atLeast"/>
        </w:trPr>
        <w:tc>
          <w:tcPr>
            <w:tcW w:w="3827" w:type="dxa"/>
          </w:tcPr>
          <w:p>
            <w:pPr>
              <w:pStyle w:val="TableParagraph"/>
              <w:spacing w:before="10"/>
              <w:ind w:left="55"/>
              <w:rPr>
                <w:rFonts w:ascii="Times New Roman"/>
                <w:sz w:val="24"/>
              </w:rPr>
            </w:pPr>
            <w:r>
              <w:rPr>
                <w:rFonts w:ascii="Times New Roman"/>
                <w:spacing w:val="-2"/>
                <w:sz w:val="24"/>
              </w:rPr>
              <w:t>Contingency</w:t>
            </w:r>
          </w:p>
        </w:tc>
        <w:tc>
          <w:tcPr>
            <w:tcW w:w="1420" w:type="dxa"/>
            <w:tcBorders>
              <w:bottom w:val="single" w:sz="6" w:space="0" w:color="000000"/>
            </w:tcBorders>
          </w:tcPr>
          <w:p>
            <w:pPr>
              <w:pStyle w:val="TableParagraph"/>
              <w:rPr>
                <w:rFonts w:ascii="Times New Roman"/>
                <w:sz w:val="24"/>
              </w:rPr>
            </w:pPr>
          </w:p>
        </w:tc>
        <w:tc>
          <w:tcPr>
            <w:tcW w:w="1598" w:type="dxa"/>
            <w:tcBorders>
              <w:bottom w:val="single" w:sz="6" w:space="0" w:color="000000"/>
            </w:tcBorders>
          </w:tcPr>
          <w:p>
            <w:pPr>
              <w:pStyle w:val="TableParagraph"/>
              <w:tabs>
                <w:tab w:pos="579" w:val="left" w:leader="none"/>
              </w:tabs>
              <w:spacing w:before="10"/>
              <w:ind w:right="38"/>
              <w:jc w:val="center"/>
              <w:rPr>
                <w:rFonts w:ascii="Times New Roman"/>
                <w:sz w:val="24"/>
              </w:rPr>
            </w:pPr>
            <w:r>
              <w:rPr>
                <w:rFonts w:ascii="Times New Roman"/>
                <w:spacing w:val="-10"/>
                <w:w w:val="105"/>
                <w:sz w:val="24"/>
              </w:rPr>
              <w:t>$</w:t>
            </w:r>
            <w:r>
              <w:rPr>
                <w:rFonts w:ascii="Times New Roman"/>
                <w:sz w:val="24"/>
              </w:rPr>
              <w:tab/>
            </w:r>
            <w:r>
              <w:rPr>
                <w:rFonts w:ascii="Times New Roman"/>
                <w:spacing w:val="-2"/>
                <w:w w:val="105"/>
                <w:position w:val="1"/>
                <w:sz w:val="24"/>
              </w:rPr>
              <w:t>99,500</w:t>
            </w:r>
          </w:p>
        </w:tc>
        <w:tc>
          <w:tcPr>
            <w:tcW w:w="1288" w:type="dxa"/>
            <w:tcBorders>
              <w:bottom w:val="single" w:sz="6" w:space="0" w:color="000000"/>
            </w:tcBorders>
          </w:tcPr>
          <w:p>
            <w:pPr>
              <w:pStyle w:val="TableParagraph"/>
              <w:tabs>
                <w:tab w:pos="516" w:val="left" w:leader="none"/>
              </w:tabs>
              <w:spacing w:before="1"/>
              <w:ind w:left="47"/>
              <w:jc w:val="center"/>
              <w:rPr>
                <w:rFonts w:ascii="Times New Roman"/>
                <w:sz w:val="24"/>
              </w:rPr>
            </w:pPr>
            <w:r>
              <w:rPr>
                <w:rFonts w:ascii="Times New Roman"/>
                <w:spacing w:val="-10"/>
                <w:w w:val="105"/>
                <w:sz w:val="25"/>
              </w:rPr>
              <w:t>$</w:t>
            </w:r>
            <w:r>
              <w:rPr>
                <w:rFonts w:ascii="Times New Roman"/>
                <w:sz w:val="25"/>
              </w:rPr>
              <w:tab/>
            </w:r>
            <w:r>
              <w:rPr>
                <w:rFonts w:ascii="Times New Roman"/>
                <w:spacing w:val="-2"/>
                <w:w w:val="105"/>
                <w:sz w:val="24"/>
              </w:rPr>
              <w:t>99,500</w:t>
            </w:r>
          </w:p>
        </w:tc>
      </w:tr>
    </w:tbl>
    <w:p>
      <w:pPr>
        <w:tabs>
          <w:tab w:pos="5843" w:val="left" w:leader="none"/>
          <w:tab w:pos="7420" w:val="left" w:leader="none"/>
          <w:tab w:pos="7866" w:val="left" w:leader="none"/>
          <w:tab w:pos="8963" w:val="left" w:leader="none"/>
        </w:tabs>
        <w:spacing w:before="0"/>
        <w:ind w:left="2078" w:right="0" w:firstLine="0"/>
        <w:jc w:val="left"/>
        <w:rPr>
          <w:rFonts w:ascii="Times New Roman"/>
          <w:sz w:val="24"/>
        </w:rPr>
      </w:pPr>
      <w:r>
        <w:rPr>
          <w:rFonts w:ascii="Times New Roman"/>
          <w:sz w:val="24"/>
        </w:rPr>
        <w:t>Total</w:t>
      </w:r>
      <w:r>
        <w:rPr>
          <w:rFonts w:ascii="Times New Roman"/>
          <w:spacing w:val="4"/>
          <w:sz w:val="24"/>
        </w:rPr>
        <w:t> </w:t>
      </w:r>
      <w:r>
        <w:rPr>
          <w:rFonts w:ascii="Times New Roman"/>
          <w:spacing w:val="-2"/>
          <w:sz w:val="24"/>
        </w:rPr>
        <w:t>Expenditures</w:t>
      </w:r>
      <w:r>
        <w:rPr>
          <w:rFonts w:ascii="Times New Roman"/>
          <w:sz w:val="24"/>
        </w:rPr>
        <w:tab/>
      </w:r>
      <w:r>
        <w:rPr>
          <w:rFonts w:ascii="Times New Roman"/>
          <w:spacing w:val="40"/>
          <w:sz w:val="24"/>
          <w:u w:val="thick"/>
        </w:rPr>
        <w:t> </w:t>
      </w:r>
      <w:r>
        <w:rPr>
          <w:rFonts w:ascii="Times New Roman"/>
          <w:sz w:val="24"/>
          <w:u w:val="thick"/>
        </w:rPr>
        <w:t>$1,760,900</w:t>
        <w:tab/>
      </w:r>
      <w:r>
        <w:rPr>
          <w:rFonts w:ascii="Times New Roman"/>
          <w:spacing w:val="-10"/>
          <w:sz w:val="25"/>
          <w:u w:val="thick"/>
        </w:rPr>
        <w:t>$</w:t>
      </w:r>
      <w:r>
        <w:rPr>
          <w:rFonts w:ascii="Times New Roman"/>
          <w:sz w:val="25"/>
          <w:u w:val="thick"/>
        </w:rPr>
        <w:tab/>
      </w:r>
      <w:r>
        <w:rPr>
          <w:rFonts w:ascii="Times New Roman"/>
          <w:spacing w:val="-2"/>
          <w:sz w:val="24"/>
          <w:u w:val="thick"/>
        </w:rPr>
        <w:t>894,750</w:t>
      </w:r>
      <w:r>
        <w:rPr>
          <w:rFonts w:ascii="Times New Roman"/>
          <w:sz w:val="24"/>
          <w:u w:val="thick"/>
        </w:rPr>
        <w:tab/>
      </w:r>
      <w:r>
        <w:rPr>
          <w:rFonts w:ascii="Times New Roman"/>
          <w:spacing w:val="-2"/>
          <w:position w:val="1"/>
          <w:sz w:val="24"/>
          <w:u w:val="thick"/>
        </w:rPr>
        <w:t>$2,655,650</w:t>
      </w:r>
      <w:r>
        <w:rPr>
          <w:rFonts w:ascii="Times New Roman"/>
          <w:spacing w:val="40"/>
          <w:position w:val="1"/>
          <w:sz w:val="24"/>
          <w:u w:val="thick"/>
        </w:rPr>
        <w:t> </w:t>
      </w:r>
    </w:p>
    <w:p>
      <w:pPr>
        <w:pStyle w:val="BodyText"/>
        <w:spacing w:before="203"/>
        <w:rPr>
          <w:sz w:val="24"/>
        </w:rPr>
      </w:pPr>
    </w:p>
    <w:p>
      <w:pPr>
        <w:spacing w:line="271" w:lineRule="auto" w:before="0"/>
        <w:ind w:left="1910" w:right="620" w:hanging="6"/>
        <w:jc w:val="both"/>
        <w:rPr>
          <w:rFonts w:ascii="Times New Roman"/>
          <w:sz w:val="24"/>
        </w:rPr>
      </w:pPr>
      <w:r>
        <w:rPr>
          <w:rFonts w:ascii="Times New Roman"/>
          <w:b/>
          <w:w w:val="105"/>
          <w:sz w:val="24"/>
        </w:rPr>
        <w:t>Section</w:t>
      </w:r>
      <w:r>
        <w:rPr>
          <w:rFonts w:ascii="Times New Roman"/>
          <w:b/>
          <w:w w:val="105"/>
          <w:sz w:val="24"/>
        </w:rPr>
        <w:t> 4: </w:t>
      </w:r>
      <w:r>
        <w:rPr>
          <w:rFonts w:ascii="Times New Roman"/>
          <w:w w:val="105"/>
          <w:sz w:val="24"/>
        </w:rPr>
        <w:t>The</w:t>
      </w:r>
      <w:r>
        <w:rPr>
          <w:rFonts w:ascii="Times New Roman"/>
          <w:w w:val="105"/>
          <w:sz w:val="24"/>
        </w:rPr>
        <w:t> finance</w:t>
      </w:r>
      <w:r>
        <w:rPr>
          <w:rFonts w:ascii="Times New Roman"/>
          <w:w w:val="105"/>
          <w:sz w:val="24"/>
        </w:rPr>
        <w:t> officer</w:t>
      </w:r>
      <w:r>
        <w:rPr>
          <w:rFonts w:ascii="Times New Roman"/>
          <w:w w:val="105"/>
          <w:sz w:val="24"/>
        </w:rPr>
        <w:t> is</w:t>
      </w:r>
      <w:r>
        <w:rPr>
          <w:rFonts w:ascii="Times New Roman"/>
          <w:w w:val="105"/>
          <w:sz w:val="24"/>
        </w:rPr>
        <w:t> hereby</w:t>
      </w:r>
      <w:r>
        <w:rPr>
          <w:rFonts w:ascii="Times New Roman"/>
          <w:w w:val="105"/>
          <w:sz w:val="24"/>
        </w:rPr>
        <w:t> directed</w:t>
      </w:r>
      <w:r>
        <w:rPr>
          <w:rFonts w:ascii="Times New Roman"/>
          <w:w w:val="105"/>
          <w:sz w:val="24"/>
        </w:rPr>
        <w:t> to</w:t>
      </w:r>
      <w:r>
        <w:rPr>
          <w:rFonts w:ascii="Times New Roman"/>
          <w:w w:val="105"/>
          <w:sz w:val="24"/>
        </w:rPr>
        <w:t> maintain</w:t>
      </w:r>
      <w:r>
        <w:rPr>
          <w:rFonts w:ascii="Times New Roman"/>
          <w:w w:val="105"/>
          <w:sz w:val="24"/>
        </w:rPr>
        <w:t> within</w:t>
      </w:r>
      <w:r>
        <w:rPr>
          <w:rFonts w:ascii="Times New Roman"/>
          <w:w w:val="105"/>
          <w:sz w:val="24"/>
        </w:rPr>
        <w:t> the</w:t>
      </w:r>
      <w:r>
        <w:rPr>
          <w:rFonts w:ascii="Times New Roman"/>
          <w:w w:val="105"/>
          <w:sz w:val="24"/>
        </w:rPr>
        <w:t> Pearsall</w:t>
      </w:r>
      <w:r>
        <w:rPr>
          <w:rFonts w:ascii="Times New Roman"/>
          <w:w w:val="105"/>
          <w:sz w:val="24"/>
        </w:rPr>
        <w:t> Street </w:t>
      </w:r>
      <w:r>
        <w:rPr>
          <w:rFonts w:ascii="Times New Roman"/>
          <w:sz w:val="24"/>
        </w:rPr>
        <w:t>Culvert Project, sufficient specific detailed accounting records to</w:t>
      </w:r>
      <w:r>
        <w:rPr>
          <w:rFonts w:ascii="Times New Roman"/>
          <w:spacing w:val="-2"/>
          <w:sz w:val="24"/>
        </w:rPr>
        <w:t> </w:t>
      </w:r>
      <w:r>
        <w:rPr>
          <w:rFonts w:ascii="Times New Roman"/>
          <w:sz w:val="24"/>
        </w:rPr>
        <w:t>satisfy the requirements of </w:t>
      </w:r>
      <w:r>
        <w:rPr>
          <w:rFonts w:ascii="Times New Roman"/>
          <w:w w:val="105"/>
          <w:sz w:val="24"/>
        </w:rPr>
        <w:t>the</w:t>
      </w:r>
      <w:r>
        <w:rPr>
          <w:rFonts w:ascii="Times New Roman"/>
          <w:spacing w:val="-7"/>
          <w:w w:val="105"/>
          <w:sz w:val="24"/>
        </w:rPr>
        <w:t> </w:t>
      </w:r>
      <w:r>
        <w:rPr>
          <w:rFonts w:ascii="Times New Roman"/>
          <w:w w:val="105"/>
          <w:sz w:val="24"/>
        </w:rPr>
        <w:t>grantor agency,</w:t>
      </w:r>
      <w:r>
        <w:rPr>
          <w:rFonts w:ascii="Times New Roman"/>
          <w:spacing w:val="-8"/>
          <w:w w:val="105"/>
          <w:sz w:val="24"/>
        </w:rPr>
        <w:t> </w:t>
      </w:r>
      <w:r>
        <w:rPr>
          <w:rFonts w:ascii="Times New Roman"/>
          <w:w w:val="105"/>
          <w:sz w:val="24"/>
        </w:rPr>
        <w:t>the</w:t>
      </w:r>
      <w:r>
        <w:rPr>
          <w:rFonts w:ascii="Times New Roman"/>
          <w:spacing w:val="-1"/>
          <w:w w:val="105"/>
          <w:sz w:val="24"/>
        </w:rPr>
        <w:t> </w:t>
      </w:r>
      <w:r>
        <w:rPr>
          <w:rFonts w:ascii="Times New Roman"/>
          <w:w w:val="105"/>
          <w:sz w:val="24"/>
        </w:rPr>
        <w:t>grant</w:t>
      </w:r>
      <w:r>
        <w:rPr>
          <w:rFonts w:ascii="Times New Roman"/>
          <w:spacing w:val="-1"/>
          <w:w w:val="105"/>
          <w:sz w:val="24"/>
        </w:rPr>
        <w:t> </w:t>
      </w:r>
      <w:r>
        <w:rPr>
          <w:rFonts w:ascii="Times New Roman"/>
          <w:w w:val="105"/>
          <w:sz w:val="24"/>
        </w:rPr>
        <w:t>agreements, and federal regulations.</w:t>
      </w:r>
    </w:p>
    <w:p>
      <w:pPr>
        <w:pStyle w:val="BodyText"/>
        <w:spacing w:before="39"/>
        <w:rPr>
          <w:sz w:val="24"/>
        </w:rPr>
      </w:pPr>
    </w:p>
    <w:p>
      <w:pPr>
        <w:spacing w:line="271" w:lineRule="auto" w:before="0"/>
        <w:ind w:left="1910" w:right="616" w:hanging="6"/>
        <w:jc w:val="both"/>
        <w:rPr>
          <w:rFonts w:ascii="Times New Roman"/>
          <w:sz w:val="24"/>
        </w:rPr>
      </w:pPr>
      <w:r>
        <w:rPr>
          <w:rFonts w:ascii="Times New Roman"/>
          <w:b/>
          <w:sz w:val="24"/>
        </w:rPr>
        <w:t>Section 5: </w:t>
      </w:r>
      <w:r>
        <w:rPr>
          <w:rFonts w:ascii="Times New Roman"/>
          <w:sz w:val="24"/>
        </w:rPr>
        <w:t>Funds may be</w:t>
      </w:r>
      <w:r>
        <w:rPr>
          <w:rFonts w:ascii="Times New Roman"/>
          <w:spacing w:val="-1"/>
          <w:sz w:val="24"/>
        </w:rPr>
        <w:t> </w:t>
      </w:r>
      <w:r>
        <w:rPr>
          <w:rFonts w:ascii="Times New Roman"/>
          <w:sz w:val="24"/>
        </w:rPr>
        <w:t>advanced from the General Fund and/or Stormwater</w:t>
      </w:r>
      <w:r>
        <w:rPr>
          <w:rFonts w:ascii="Times New Roman"/>
          <w:spacing w:val="40"/>
          <w:sz w:val="24"/>
        </w:rPr>
        <w:t> </w:t>
      </w:r>
      <w:r>
        <w:rPr>
          <w:rFonts w:ascii="Times New Roman"/>
          <w:sz w:val="24"/>
        </w:rPr>
        <w:t>Fund for the purpose of making payments as due. Reimbursement requests should be made to the State grantor agency in an orderly and timely manner. Compliance with all federal and state procurement regulations is required.</w:t>
      </w:r>
    </w:p>
    <w:p>
      <w:pPr>
        <w:pStyle w:val="BodyText"/>
        <w:spacing w:before="39"/>
        <w:rPr>
          <w:sz w:val="24"/>
        </w:rPr>
      </w:pPr>
    </w:p>
    <w:p>
      <w:pPr>
        <w:spacing w:line="273" w:lineRule="auto" w:before="0"/>
        <w:ind w:left="1905" w:right="615" w:hanging="1"/>
        <w:jc w:val="both"/>
        <w:rPr>
          <w:rFonts w:ascii="Times New Roman"/>
          <w:sz w:val="24"/>
        </w:rPr>
      </w:pPr>
      <w:r>
        <w:rPr>
          <w:rFonts w:ascii="Times New Roman"/>
          <w:b/>
          <w:w w:val="105"/>
          <w:sz w:val="24"/>
        </w:rPr>
        <w:t>Section 6:</w:t>
      </w:r>
      <w:r>
        <w:rPr>
          <w:rFonts w:ascii="Times New Roman"/>
          <w:b/>
          <w:spacing w:val="-8"/>
          <w:w w:val="105"/>
          <w:sz w:val="24"/>
        </w:rPr>
        <w:t> </w:t>
      </w:r>
      <w:r>
        <w:rPr>
          <w:rFonts w:ascii="Times New Roman"/>
          <w:w w:val="105"/>
          <w:sz w:val="24"/>
        </w:rPr>
        <w:t>The finance</w:t>
      </w:r>
      <w:r>
        <w:rPr>
          <w:rFonts w:ascii="Times New Roman"/>
          <w:w w:val="105"/>
          <w:sz w:val="24"/>
        </w:rPr>
        <w:t> officer</w:t>
      </w:r>
      <w:r>
        <w:rPr>
          <w:rFonts w:ascii="Times New Roman"/>
          <w:w w:val="105"/>
          <w:sz w:val="24"/>
        </w:rPr>
        <w:t> is directed</w:t>
      </w:r>
      <w:r>
        <w:rPr>
          <w:rFonts w:ascii="Times New Roman"/>
          <w:w w:val="105"/>
          <w:sz w:val="24"/>
        </w:rPr>
        <w:t> to report, on a quarterly</w:t>
      </w:r>
      <w:r>
        <w:rPr>
          <w:rFonts w:ascii="Times New Roman"/>
          <w:w w:val="105"/>
          <w:sz w:val="24"/>
        </w:rPr>
        <w:t> basis, on the financial status</w:t>
      </w:r>
      <w:r>
        <w:rPr>
          <w:rFonts w:ascii="Times New Roman"/>
          <w:w w:val="105"/>
          <w:sz w:val="24"/>
        </w:rPr>
        <w:t> of</w:t>
      </w:r>
      <w:r>
        <w:rPr>
          <w:rFonts w:ascii="Times New Roman"/>
          <w:w w:val="105"/>
          <w:sz w:val="24"/>
        </w:rPr>
        <w:t> each</w:t>
      </w:r>
      <w:r>
        <w:rPr>
          <w:rFonts w:ascii="Times New Roman"/>
          <w:w w:val="105"/>
          <w:sz w:val="24"/>
        </w:rPr>
        <w:t> project</w:t>
      </w:r>
      <w:r>
        <w:rPr>
          <w:rFonts w:ascii="Times New Roman"/>
          <w:w w:val="105"/>
          <w:sz w:val="24"/>
        </w:rPr>
        <w:t> element</w:t>
      </w:r>
      <w:r>
        <w:rPr>
          <w:rFonts w:ascii="Times New Roman"/>
          <w:w w:val="105"/>
          <w:sz w:val="24"/>
        </w:rPr>
        <w:t> in section</w:t>
      </w:r>
      <w:r>
        <w:rPr>
          <w:rFonts w:ascii="Times New Roman"/>
          <w:w w:val="105"/>
          <w:sz w:val="24"/>
        </w:rPr>
        <w:t> 3 and</w:t>
      </w:r>
      <w:r>
        <w:rPr>
          <w:rFonts w:ascii="Times New Roman"/>
          <w:w w:val="105"/>
          <w:sz w:val="24"/>
        </w:rPr>
        <w:t> on</w:t>
      </w:r>
      <w:r>
        <w:rPr>
          <w:rFonts w:ascii="Times New Roman"/>
          <w:w w:val="105"/>
          <w:sz w:val="24"/>
        </w:rPr>
        <w:t> the total</w:t>
      </w:r>
      <w:r>
        <w:rPr>
          <w:rFonts w:ascii="Times New Roman"/>
          <w:w w:val="105"/>
          <w:sz w:val="24"/>
        </w:rPr>
        <w:t> grant revenues</w:t>
      </w:r>
      <w:r>
        <w:rPr>
          <w:rFonts w:ascii="Times New Roman"/>
          <w:w w:val="105"/>
          <w:sz w:val="24"/>
        </w:rPr>
        <w:t> received</w:t>
      </w:r>
      <w:r>
        <w:rPr>
          <w:rFonts w:ascii="Times New Roman"/>
          <w:w w:val="105"/>
          <w:sz w:val="24"/>
        </w:rPr>
        <w:t> or </w:t>
      </w:r>
      <w:r>
        <w:rPr>
          <w:rFonts w:ascii="Times New Roman"/>
          <w:spacing w:val="-2"/>
          <w:w w:val="105"/>
          <w:sz w:val="24"/>
        </w:rPr>
        <w:t>claimed.</w:t>
      </w:r>
    </w:p>
    <w:p>
      <w:pPr>
        <w:spacing w:after="0" w:line="273" w:lineRule="auto"/>
        <w:jc w:val="both"/>
        <w:rPr>
          <w:rFonts w:ascii="Times New Roman"/>
          <w:sz w:val="24"/>
        </w:rPr>
        <w:sectPr>
          <w:pgSz w:w="11910" w:h="16840"/>
          <w:pgMar w:top="1920" w:bottom="280" w:left="0" w:right="360"/>
        </w:sectPr>
      </w:pPr>
    </w:p>
    <w:p>
      <w:pPr>
        <w:pStyle w:val="BodyText"/>
        <w:spacing w:before="69"/>
        <w:rPr>
          <w:sz w:val="23"/>
        </w:rPr>
      </w:pPr>
    </w:p>
    <w:p>
      <w:pPr>
        <w:spacing w:line="280" w:lineRule="auto" w:before="1"/>
        <w:ind w:left="1894" w:right="461" w:firstLine="5"/>
        <w:jc w:val="left"/>
        <w:rPr>
          <w:rFonts w:ascii="Times New Roman"/>
          <w:sz w:val="23"/>
        </w:rPr>
      </w:pPr>
      <w:r>
        <w:rPr>
          <w:rFonts w:ascii="Times New Roman"/>
          <w:b/>
          <w:w w:val="105"/>
          <w:sz w:val="24"/>
        </w:rPr>
        <w:t>Section </w:t>
      </w:r>
      <w:r>
        <w:rPr>
          <w:rFonts w:ascii="Times New Roman"/>
          <w:w w:val="105"/>
          <w:sz w:val="23"/>
        </w:rPr>
        <w:t>7: Within</w:t>
      </w:r>
      <w:r>
        <w:rPr>
          <w:rFonts w:ascii="Times New Roman"/>
          <w:spacing w:val="-1"/>
          <w:w w:val="105"/>
          <w:sz w:val="23"/>
        </w:rPr>
        <w:t> </w:t>
      </w:r>
      <w:r>
        <w:rPr>
          <w:rFonts w:ascii="Times New Roman"/>
          <w:w w:val="105"/>
          <w:sz w:val="23"/>
        </w:rPr>
        <w:t>five (5) business days</w:t>
      </w:r>
      <w:r>
        <w:rPr>
          <w:rFonts w:ascii="Times New Roman"/>
          <w:spacing w:val="-1"/>
          <w:w w:val="105"/>
          <w:sz w:val="23"/>
        </w:rPr>
        <w:t> </w:t>
      </w:r>
      <w:r>
        <w:rPr>
          <w:rFonts w:ascii="Times New Roman"/>
          <w:w w:val="105"/>
          <w:sz w:val="23"/>
        </w:rPr>
        <w:t>after</w:t>
      </w:r>
      <w:r>
        <w:rPr>
          <w:rFonts w:ascii="Times New Roman"/>
          <w:spacing w:val="-3"/>
          <w:w w:val="105"/>
          <w:sz w:val="23"/>
        </w:rPr>
        <w:t> </w:t>
      </w:r>
      <w:r>
        <w:rPr>
          <w:rFonts w:ascii="Times New Roman"/>
          <w:w w:val="105"/>
          <w:sz w:val="23"/>
        </w:rPr>
        <w:t>this ordinance is</w:t>
      </w:r>
      <w:r>
        <w:rPr>
          <w:rFonts w:ascii="Times New Roman"/>
          <w:spacing w:val="-5"/>
          <w:w w:val="105"/>
          <w:sz w:val="23"/>
        </w:rPr>
        <w:t> </w:t>
      </w:r>
      <w:r>
        <w:rPr>
          <w:rFonts w:ascii="Times New Roman"/>
          <w:w w:val="105"/>
          <w:sz w:val="23"/>
        </w:rPr>
        <w:t>adopted,</w:t>
      </w:r>
      <w:r>
        <w:rPr>
          <w:rFonts w:ascii="Times New Roman"/>
          <w:spacing w:val="-4"/>
          <w:w w:val="105"/>
          <w:sz w:val="23"/>
        </w:rPr>
        <w:t> </w:t>
      </w:r>
      <w:r>
        <w:rPr>
          <w:rFonts w:ascii="Times New Roman"/>
          <w:w w:val="105"/>
          <w:sz w:val="23"/>
        </w:rPr>
        <w:t>the City Clerk shall file</w:t>
      </w:r>
      <w:r>
        <w:rPr>
          <w:rFonts w:ascii="Times New Roman"/>
          <w:spacing w:val="-1"/>
          <w:w w:val="105"/>
          <w:sz w:val="23"/>
        </w:rPr>
        <w:t> </w:t>
      </w:r>
      <w:r>
        <w:rPr>
          <w:rFonts w:ascii="Times New Roman"/>
          <w:w w:val="105"/>
          <w:sz w:val="23"/>
        </w:rPr>
        <w:t>a copy of</w:t>
      </w:r>
      <w:r>
        <w:rPr>
          <w:rFonts w:ascii="Times New Roman"/>
          <w:spacing w:val="-6"/>
          <w:w w:val="105"/>
          <w:sz w:val="23"/>
        </w:rPr>
        <w:t> </w:t>
      </w:r>
      <w:r>
        <w:rPr>
          <w:rFonts w:ascii="Times New Roman"/>
          <w:w w:val="105"/>
          <w:sz w:val="23"/>
        </w:rPr>
        <w:t>this</w:t>
      </w:r>
      <w:r>
        <w:rPr>
          <w:rFonts w:ascii="Times New Roman"/>
          <w:spacing w:val="-2"/>
          <w:w w:val="105"/>
          <w:sz w:val="23"/>
        </w:rPr>
        <w:t> </w:t>
      </w:r>
      <w:r>
        <w:rPr>
          <w:rFonts w:ascii="Times New Roman"/>
          <w:w w:val="105"/>
          <w:sz w:val="23"/>
        </w:rPr>
        <w:t>ordinance with the City</w:t>
      </w:r>
      <w:r>
        <w:rPr>
          <w:rFonts w:ascii="Times New Roman"/>
          <w:spacing w:val="-12"/>
          <w:w w:val="105"/>
          <w:sz w:val="23"/>
        </w:rPr>
        <w:t> </w:t>
      </w:r>
      <w:r>
        <w:rPr>
          <w:rFonts w:ascii="Times New Roman"/>
          <w:w w:val="105"/>
          <w:sz w:val="23"/>
        </w:rPr>
        <w:t>of Dunn Finance Director.</w:t>
      </w:r>
    </w:p>
    <w:p>
      <w:pPr>
        <w:pStyle w:val="BodyText"/>
        <w:spacing w:before="41"/>
        <w:rPr>
          <w:sz w:val="23"/>
        </w:rPr>
      </w:pPr>
    </w:p>
    <w:p>
      <w:pPr>
        <w:spacing w:before="0"/>
        <w:ind w:left="1886" w:right="0" w:firstLine="0"/>
        <w:jc w:val="left"/>
        <w:rPr>
          <w:rFonts w:ascii="Times New Roman"/>
          <w:sz w:val="23"/>
        </w:rPr>
      </w:pPr>
      <w:r>
        <w:rPr>
          <w:rFonts w:ascii="Times New Roman"/>
          <w:w w:val="105"/>
          <w:sz w:val="23"/>
        </w:rPr>
        <w:t>A_dopted</w:t>
      </w:r>
      <w:r>
        <w:rPr>
          <w:rFonts w:ascii="Times New Roman"/>
          <w:spacing w:val="-11"/>
          <w:w w:val="105"/>
          <w:sz w:val="23"/>
        </w:rPr>
        <w:t> </w:t>
      </w:r>
      <w:r>
        <w:rPr>
          <w:rFonts w:ascii="Times New Roman"/>
          <w:w w:val="105"/>
          <w:sz w:val="23"/>
        </w:rPr>
        <w:t>this,</w:t>
      </w:r>
      <w:r>
        <w:rPr>
          <w:rFonts w:ascii="Times New Roman"/>
          <w:spacing w:val="-15"/>
          <w:w w:val="105"/>
          <w:sz w:val="23"/>
        </w:rPr>
        <w:t> </w:t>
      </w:r>
      <w:r>
        <w:rPr>
          <w:rFonts w:ascii="Times New Roman"/>
          <w:w w:val="105"/>
          <w:sz w:val="23"/>
        </w:rPr>
        <w:t>the</w:t>
      </w:r>
      <w:r>
        <w:rPr>
          <w:rFonts w:ascii="Times New Roman"/>
          <w:spacing w:val="-22"/>
          <w:w w:val="105"/>
          <w:sz w:val="23"/>
        </w:rPr>
        <w:t> </w:t>
      </w:r>
      <w:r>
        <w:rPr>
          <w:rFonts w:ascii="Times New Roman"/>
          <w:w w:val="105"/>
          <w:sz w:val="23"/>
        </w:rPr>
        <w:t>10</w:t>
      </w:r>
      <w:r>
        <w:rPr>
          <w:rFonts w:ascii="Times New Roman"/>
          <w:w w:val="105"/>
          <w:position w:val="6"/>
          <w:sz w:val="17"/>
        </w:rPr>
        <w:t>th</w:t>
      </w:r>
      <w:r>
        <w:rPr>
          <w:rFonts w:ascii="Times New Roman"/>
          <w:spacing w:val="-11"/>
          <w:w w:val="105"/>
          <w:position w:val="6"/>
          <w:sz w:val="17"/>
        </w:rPr>
        <w:t> </w:t>
      </w:r>
      <w:r>
        <w:rPr>
          <w:rFonts w:ascii="Times New Roman"/>
          <w:w w:val="105"/>
          <w:sz w:val="23"/>
        </w:rPr>
        <w:t>day</w:t>
      </w:r>
      <w:r>
        <w:rPr>
          <w:rFonts w:ascii="Times New Roman"/>
          <w:spacing w:val="-15"/>
          <w:w w:val="105"/>
          <w:sz w:val="23"/>
        </w:rPr>
        <w:t> </w:t>
      </w:r>
      <w:r>
        <w:rPr>
          <w:rFonts w:ascii="Times New Roman"/>
          <w:w w:val="105"/>
          <w:sz w:val="23"/>
        </w:rPr>
        <w:t>of</w:t>
      </w:r>
      <w:r>
        <w:rPr>
          <w:rFonts w:ascii="Times New Roman"/>
          <w:spacing w:val="-15"/>
          <w:w w:val="105"/>
          <w:sz w:val="23"/>
        </w:rPr>
        <w:t> </w:t>
      </w:r>
      <w:r>
        <w:rPr>
          <w:rFonts w:ascii="Times New Roman"/>
          <w:w w:val="105"/>
          <w:sz w:val="23"/>
        </w:rPr>
        <w:t>December</w:t>
      </w:r>
      <w:r>
        <w:rPr>
          <w:rFonts w:ascii="Times New Roman"/>
          <w:spacing w:val="-4"/>
          <w:w w:val="105"/>
          <w:sz w:val="23"/>
        </w:rPr>
        <w:t> </w:t>
      </w:r>
      <w:r>
        <w:rPr>
          <w:rFonts w:ascii="Times New Roman"/>
          <w:w w:val="105"/>
          <w:sz w:val="23"/>
        </w:rPr>
        <w:t>2024</w:t>
      </w:r>
      <w:r>
        <w:rPr>
          <w:rFonts w:ascii="Times New Roman"/>
          <w:spacing w:val="-15"/>
          <w:w w:val="105"/>
          <w:sz w:val="23"/>
        </w:rPr>
        <w:t> </w:t>
      </w:r>
      <w:r>
        <w:rPr>
          <w:rFonts w:ascii="Times New Roman"/>
          <w:w w:val="105"/>
          <w:sz w:val="23"/>
        </w:rPr>
        <w:t>in</w:t>
      </w:r>
      <w:r>
        <w:rPr>
          <w:rFonts w:ascii="Times New Roman"/>
          <w:spacing w:val="-14"/>
          <w:w w:val="105"/>
          <w:sz w:val="23"/>
        </w:rPr>
        <w:t> </w:t>
      </w:r>
      <w:r>
        <w:rPr>
          <w:rFonts w:ascii="Times New Roman"/>
          <w:w w:val="105"/>
          <w:sz w:val="23"/>
        </w:rPr>
        <w:t>the</w:t>
      </w:r>
      <w:r>
        <w:rPr>
          <w:rFonts w:ascii="Times New Roman"/>
          <w:spacing w:val="-7"/>
          <w:w w:val="105"/>
          <w:sz w:val="23"/>
        </w:rPr>
        <w:t> </w:t>
      </w:r>
      <w:r>
        <w:rPr>
          <w:rFonts w:ascii="Times New Roman"/>
          <w:w w:val="105"/>
          <w:sz w:val="23"/>
        </w:rPr>
        <w:t>City</w:t>
      </w:r>
      <w:r>
        <w:rPr>
          <w:rFonts w:ascii="Times New Roman"/>
          <w:spacing w:val="-16"/>
          <w:w w:val="105"/>
          <w:sz w:val="23"/>
        </w:rPr>
        <w:t> </w:t>
      </w:r>
      <w:r>
        <w:rPr>
          <w:rFonts w:ascii="Times New Roman"/>
          <w:w w:val="105"/>
          <w:sz w:val="23"/>
        </w:rPr>
        <w:t>of</w:t>
      </w:r>
      <w:r>
        <w:rPr>
          <w:rFonts w:ascii="Times New Roman"/>
          <w:spacing w:val="-10"/>
          <w:w w:val="105"/>
          <w:sz w:val="23"/>
        </w:rPr>
        <w:t> </w:t>
      </w:r>
      <w:r>
        <w:rPr>
          <w:rFonts w:ascii="Times New Roman"/>
          <w:w w:val="105"/>
          <w:sz w:val="23"/>
        </w:rPr>
        <w:t>Dunn,</w:t>
      </w:r>
      <w:r>
        <w:rPr>
          <w:rFonts w:ascii="Times New Roman"/>
          <w:spacing w:val="-10"/>
          <w:w w:val="105"/>
          <w:sz w:val="23"/>
        </w:rPr>
        <w:t> </w:t>
      </w:r>
      <w:r>
        <w:rPr>
          <w:rFonts w:ascii="Times New Roman"/>
          <w:w w:val="105"/>
          <w:sz w:val="23"/>
        </w:rPr>
        <w:t>North</w:t>
      </w:r>
      <w:r>
        <w:rPr>
          <w:rFonts w:ascii="Times New Roman"/>
          <w:spacing w:val="-4"/>
          <w:w w:val="105"/>
          <w:sz w:val="23"/>
        </w:rPr>
        <w:t> </w:t>
      </w:r>
      <w:r>
        <w:rPr>
          <w:rFonts w:ascii="Times New Roman"/>
          <w:spacing w:val="-2"/>
          <w:w w:val="105"/>
          <w:sz w:val="23"/>
        </w:rPr>
        <w:t>Carolina.</w:t>
      </w:r>
    </w:p>
    <w:p>
      <w:pPr>
        <w:pStyle w:val="BodyText"/>
      </w:pPr>
    </w:p>
    <w:p>
      <w:pPr>
        <w:pStyle w:val="BodyText"/>
      </w:pPr>
    </w:p>
    <w:p>
      <w:pPr>
        <w:pStyle w:val="BodyText"/>
      </w:pPr>
    </w:p>
    <w:p>
      <w:pPr>
        <w:pStyle w:val="BodyText"/>
        <w:spacing w:before="222"/>
      </w:pPr>
      <w:r>
        <w:rPr/>
        <mc:AlternateContent>
          <mc:Choice Requires="wps">
            <w:drawing>
              <wp:anchor distT="0" distB="0" distL="0" distR="0" allowOverlap="1" layoutInCell="1" locked="0" behindDoc="1" simplePos="0" relativeHeight="487788032">
                <wp:simplePos x="0" y="0"/>
                <wp:positionH relativeFrom="page">
                  <wp:posOffset>3820442</wp:posOffset>
                </wp:positionH>
                <wp:positionV relativeFrom="paragraph">
                  <wp:posOffset>302816</wp:posOffset>
                </wp:positionV>
                <wp:extent cx="3088640" cy="1270"/>
                <wp:effectExtent l="0" t="0" r="0" b="0"/>
                <wp:wrapTopAndBottom/>
                <wp:docPr id="826" name="Graphic 826"/>
                <wp:cNvGraphicFramePr>
                  <a:graphicFrameLocks/>
                </wp:cNvGraphicFramePr>
                <a:graphic>
                  <a:graphicData uri="http://schemas.microsoft.com/office/word/2010/wordprocessingShape">
                    <wps:wsp>
                      <wps:cNvPr id="826" name="Graphic 826"/>
                      <wps:cNvSpPr/>
                      <wps:spPr>
                        <a:xfrm>
                          <a:off x="0" y="0"/>
                          <a:ext cx="3088640" cy="1270"/>
                        </a:xfrm>
                        <a:custGeom>
                          <a:avLst/>
                          <a:gdLst/>
                          <a:ahLst/>
                          <a:cxnLst/>
                          <a:rect l="l" t="t" r="r" b="b"/>
                          <a:pathLst>
                            <a:path w="3088640" h="0">
                              <a:moveTo>
                                <a:pt x="0" y="0"/>
                              </a:moveTo>
                              <a:lnTo>
                                <a:pt x="3088089" y="0"/>
                              </a:lnTo>
                            </a:path>
                          </a:pathLst>
                        </a:custGeom>
                        <a:ln w="6105">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00.822266pt;margin-top:23.843822pt;width:243.2pt;height:.1pt;mso-position-horizontal-relative:page;mso-position-vertical-relative:paragraph;z-index:-15528448;mso-wrap-distance-left:0;mso-wrap-distance-right:0" id="docshape546" coordorigin="6016,477" coordsize="4864,0" path="m6016,477l10880,477e" filled="false" stroked="true" strokeweight=".480774pt" strokecolor="#000000">
                <v:path arrowok="t"/>
                <v:stroke dashstyle="solid"/>
                <w10:wrap type="topAndBottom"/>
              </v:shape>
            </w:pict>
          </mc:Fallback>
        </mc:AlternateContent>
      </w:r>
    </w:p>
    <w:p>
      <w:pPr>
        <w:spacing w:before="131"/>
        <w:ind w:left="6364" w:right="0" w:firstLine="0"/>
        <w:jc w:val="left"/>
        <w:rPr>
          <w:rFonts w:ascii="Times New Roman"/>
          <w:sz w:val="23"/>
        </w:rPr>
      </w:pPr>
      <w:r>
        <w:rPr>
          <w:rFonts w:ascii="Times New Roman"/>
          <w:sz w:val="23"/>
        </w:rPr>
        <w:t>William</w:t>
      </w:r>
      <w:r>
        <w:rPr>
          <w:rFonts w:ascii="Times New Roman"/>
          <w:spacing w:val="16"/>
          <w:sz w:val="23"/>
        </w:rPr>
        <w:t> </w:t>
      </w:r>
      <w:r>
        <w:rPr>
          <w:rFonts w:ascii="Times New Roman"/>
          <w:sz w:val="23"/>
        </w:rPr>
        <w:t>P.</w:t>
      </w:r>
      <w:r>
        <w:rPr>
          <w:rFonts w:ascii="Times New Roman"/>
          <w:spacing w:val="-8"/>
          <w:sz w:val="23"/>
        </w:rPr>
        <w:t> </w:t>
      </w:r>
      <w:r>
        <w:rPr>
          <w:rFonts w:ascii="Times New Roman"/>
          <w:sz w:val="23"/>
        </w:rPr>
        <w:t>Elmore</w:t>
      </w:r>
      <w:r>
        <w:rPr>
          <w:rFonts w:ascii="Times New Roman"/>
          <w:spacing w:val="-6"/>
          <w:sz w:val="23"/>
        </w:rPr>
        <w:t> </w:t>
      </w:r>
      <w:r>
        <w:rPr>
          <w:rFonts w:ascii="Times New Roman"/>
          <w:sz w:val="23"/>
        </w:rPr>
        <w:t>Jr.,</w:t>
      </w:r>
      <w:r>
        <w:rPr>
          <w:rFonts w:ascii="Times New Roman"/>
          <w:spacing w:val="-9"/>
          <w:sz w:val="23"/>
        </w:rPr>
        <w:t> </w:t>
      </w:r>
      <w:r>
        <w:rPr>
          <w:rFonts w:ascii="Times New Roman"/>
          <w:spacing w:val="-2"/>
          <w:sz w:val="23"/>
        </w:rPr>
        <w:t>Mayor</w:t>
      </w:r>
    </w:p>
    <w:p>
      <w:pPr>
        <w:pStyle w:val="BodyText"/>
        <w:spacing w:before="110"/>
        <w:rPr>
          <w:sz w:val="23"/>
        </w:rPr>
      </w:pPr>
    </w:p>
    <w:p>
      <w:pPr>
        <w:spacing w:before="1"/>
        <w:ind w:left="1853" w:right="0" w:firstLine="0"/>
        <w:jc w:val="left"/>
        <w:rPr>
          <w:rFonts w:ascii="Times New Roman"/>
          <w:sz w:val="23"/>
        </w:rPr>
      </w:pPr>
      <w:r>
        <w:rPr/>
        <mc:AlternateContent>
          <mc:Choice Requires="wps">
            <w:drawing>
              <wp:anchor distT="0" distB="0" distL="0" distR="0" allowOverlap="1" layoutInCell="1" locked="0" behindDoc="0" simplePos="0" relativeHeight="15929856">
                <wp:simplePos x="0" y="0"/>
                <wp:positionH relativeFrom="page">
                  <wp:posOffset>176985</wp:posOffset>
                </wp:positionH>
                <wp:positionV relativeFrom="paragraph">
                  <wp:posOffset>1113859</wp:posOffset>
                </wp:positionV>
                <wp:extent cx="1270" cy="513080"/>
                <wp:effectExtent l="0" t="0" r="0" b="0"/>
                <wp:wrapNone/>
                <wp:docPr id="827" name="Graphic 827"/>
                <wp:cNvGraphicFramePr>
                  <a:graphicFrameLocks/>
                </wp:cNvGraphicFramePr>
                <a:graphic>
                  <a:graphicData uri="http://schemas.microsoft.com/office/word/2010/wordprocessingShape">
                    <wps:wsp>
                      <wps:cNvPr id="827" name="Graphic 827"/>
                      <wps:cNvSpPr/>
                      <wps:spPr>
                        <a:xfrm>
                          <a:off x="0" y="0"/>
                          <a:ext cx="1270" cy="513080"/>
                        </a:xfrm>
                        <a:custGeom>
                          <a:avLst/>
                          <a:gdLst/>
                          <a:ahLst/>
                          <a:cxnLst/>
                          <a:rect l="l" t="t" r="r" b="b"/>
                          <a:pathLst>
                            <a:path w="0" h="513080">
                              <a:moveTo>
                                <a:pt x="0" y="512889"/>
                              </a:moveTo>
                              <a:lnTo>
                                <a:pt x="0" y="0"/>
                              </a:lnTo>
                            </a:path>
                          </a:pathLst>
                        </a:custGeom>
                        <a:ln w="3051">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929856" from="13.935867pt,128.090527pt" to="13.935867pt,87.70549pt" stroked="true" strokeweight=".240273pt" strokecolor="#000000">
                <v:stroke dashstyle="solid"/>
                <w10:wrap type="none"/>
              </v:line>
            </w:pict>
          </mc:Fallback>
        </mc:AlternateContent>
      </w:r>
      <w:r>
        <w:rPr>
          <w:rFonts w:ascii="Times New Roman"/>
          <w:spacing w:val="-2"/>
          <w:sz w:val="23"/>
        </w:rPr>
        <w:t>ATTEST:</w:t>
      </w:r>
    </w:p>
    <w:p>
      <w:pPr>
        <w:pStyle w:val="BodyText"/>
      </w:pPr>
    </w:p>
    <w:p>
      <w:pPr>
        <w:pStyle w:val="BodyText"/>
      </w:pPr>
    </w:p>
    <w:p>
      <w:pPr>
        <w:pStyle w:val="BodyText"/>
        <w:spacing w:before="207"/>
      </w:pPr>
      <w:r>
        <w:rPr/>
        <mc:AlternateContent>
          <mc:Choice Requires="wps">
            <w:drawing>
              <wp:anchor distT="0" distB="0" distL="0" distR="0" allowOverlap="1" layoutInCell="1" locked="0" behindDoc="1" simplePos="0" relativeHeight="487788544">
                <wp:simplePos x="0" y="0"/>
                <wp:positionH relativeFrom="page">
                  <wp:posOffset>1159559</wp:posOffset>
                </wp:positionH>
                <wp:positionV relativeFrom="paragraph">
                  <wp:posOffset>292962</wp:posOffset>
                </wp:positionV>
                <wp:extent cx="2661285" cy="1270"/>
                <wp:effectExtent l="0" t="0" r="0" b="0"/>
                <wp:wrapTopAndBottom/>
                <wp:docPr id="828" name="Graphic 828"/>
                <wp:cNvGraphicFramePr>
                  <a:graphicFrameLocks/>
                </wp:cNvGraphicFramePr>
                <a:graphic>
                  <a:graphicData uri="http://schemas.microsoft.com/office/word/2010/wordprocessingShape">
                    <wps:wsp>
                      <wps:cNvPr id="828" name="Graphic 828"/>
                      <wps:cNvSpPr/>
                      <wps:spPr>
                        <a:xfrm>
                          <a:off x="0" y="0"/>
                          <a:ext cx="2661285" cy="1270"/>
                        </a:xfrm>
                        <a:custGeom>
                          <a:avLst/>
                          <a:gdLst/>
                          <a:ahLst/>
                          <a:cxnLst/>
                          <a:rect l="l" t="t" r="r" b="b"/>
                          <a:pathLst>
                            <a:path w="2661285" h="0">
                              <a:moveTo>
                                <a:pt x="0" y="0"/>
                              </a:moveTo>
                              <a:lnTo>
                                <a:pt x="2660883" y="0"/>
                              </a:lnTo>
                            </a:path>
                          </a:pathLst>
                        </a:custGeom>
                        <a:ln w="9158">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91.303894pt;margin-top:23.067883pt;width:209.55pt;height:.1pt;mso-position-horizontal-relative:page;mso-position-vertical-relative:paragraph;z-index:-15527936;mso-wrap-distance-left:0;mso-wrap-distance-right:0" id="docshape547" coordorigin="1826,461" coordsize="4191,0" path="m1826,461l6016,461e" filled="false" stroked="true" strokeweight=".721161pt" strokecolor="#000000">
                <v:path arrowok="t"/>
                <v:stroke dashstyle="solid"/>
                <w10:wrap type="topAndBottom"/>
              </v:shape>
            </w:pict>
          </mc:Fallback>
        </mc:AlternateContent>
      </w:r>
    </w:p>
    <w:p>
      <w:pPr>
        <w:spacing w:line="273" w:lineRule="auto" w:before="91"/>
        <w:ind w:left="1846" w:right="7779" w:firstLine="0"/>
        <w:jc w:val="left"/>
        <w:rPr>
          <w:rFonts w:ascii="Times New Roman"/>
          <w:sz w:val="23"/>
        </w:rPr>
      </w:pPr>
      <w:r>
        <w:rPr>
          <w:rFonts w:ascii="Times New Roman"/>
          <w:sz w:val="23"/>
        </w:rPr>
        <w:t>Melissa</w:t>
      </w:r>
      <w:r>
        <w:rPr>
          <w:rFonts w:ascii="Times New Roman"/>
          <w:spacing w:val="-10"/>
          <w:sz w:val="23"/>
        </w:rPr>
        <w:t> </w:t>
      </w:r>
      <w:r>
        <w:rPr>
          <w:rFonts w:ascii="Times New Roman"/>
          <w:sz w:val="26"/>
        </w:rPr>
        <w:t>R.</w:t>
      </w:r>
      <w:r>
        <w:rPr>
          <w:rFonts w:ascii="Times New Roman"/>
          <w:spacing w:val="-16"/>
          <w:sz w:val="26"/>
        </w:rPr>
        <w:t> </w:t>
      </w:r>
      <w:r>
        <w:rPr>
          <w:rFonts w:ascii="Times New Roman"/>
          <w:sz w:val="23"/>
        </w:rPr>
        <w:t>Matti City Clerk</w:t>
      </w:r>
    </w:p>
    <w:p>
      <w:pPr>
        <w:spacing w:after="0" w:line="273" w:lineRule="auto"/>
        <w:jc w:val="left"/>
        <w:rPr>
          <w:rFonts w:ascii="Times New Roman"/>
          <w:sz w:val="23"/>
        </w:rPr>
        <w:sectPr>
          <w:pgSz w:w="11910" w:h="16840"/>
          <w:pgMar w:top="1920" w:bottom="280" w:left="0" w:right="360"/>
        </w:sectPr>
      </w:pPr>
    </w:p>
    <w:p>
      <w:pPr>
        <w:spacing w:line="1032" w:lineRule="exact" w:before="273"/>
        <w:ind w:left="1397" w:right="0" w:firstLine="0"/>
        <w:jc w:val="center"/>
        <w:rPr>
          <w:rFonts w:ascii="Times New Roman"/>
          <w:b/>
          <w:sz w:val="93"/>
        </w:rPr>
      </w:pPr>
      <w:r>
        <w:rPr>
          <w:rFonts w:ascii="Times New Roman"/>
          <w:b/>
          <w:color w:val="699738"/>
          <w:spacing w:val="-2"/>
          <w:w w:val="85"/>
          <w:sz w:val="93"/>
        </w:rPr>
        <w:t>rnml</w:t>
      </w:r>
      <w:r>
        <w:rPr>
          <w:rFonts w:ascii="Times New Roman"/>
          <w:b/>
          <w:color w:val="0F567E"/>
          <w:spacing w:val="-2"/>
          <w:w w:val="85"/>
          <w:sz w:val="93"/>
        </w:rPr>
        <w:t>DUNN</w:t>
      </w:r>
    </w:p>
    <w:p>
      <w:pPr>
        <w:tabs>
          <w:tab w:pos="2727" w:val="left" w:leader="none"/>
          <w:tab w:pos="2978" w:val="left" w:leader="none"/>
        </w:tabs>
        <w:spacing w:line="262" w:lineRule="exact" w:before="0"/>
        <w:ind w:left="1641" w:right="0" w:firstLine="0"/>
        <w:jc w:val="left"/>
        <w:rPr>
          <w:sz w:val="26"/>
        </w:rPr>
      </w:pPr>
      <w:r>
        <w:rPr>
          <w:color w:val="5D9E1A"/>
          <w:sz w:val="26"/>
          <w:u w:val="thick" w:color="2A666B"/>
        </w:rPr>
        <w:tab/>
      </w:r>
      <w:r>
        <w:rPr>
          <w:color w:val="5D9E1A"/>
          <w:sz w:val="26"/>
          <w:u w:val="none"/>
        </w:rPr>
        <w:tab/>
      </w:r>
      <w:r>
        <w:rPr>
          <w:color w:val="5D9E1A"/>
          <w:w w:val="115"/>
          <w:sz w:val="26"/>
          <w:u w:val="none"/>
        </w:rPr>
        <w:t>NORTH</w:t>
      </w:r>
      <w:r>
        <w:rPr>
          <w:color w:val="5D9E1A"/>
          <w:spacing w:val="8"/>
          <w:w w:val="115"/>
          <w:sz w:val="26"/>
          <w:u w:val="none"/>
        </w:rPr>
        <w:t> </w:t>
      </w:r>
      <w:r>
        <w:rPr>
          <w:color w:val="5D9E1A"/>
          <w:spacing w:val="-2"/>
          <w:w w:val="115"/>
          <w:sz w:val="26"/>
          <w:u w:val="none"/>
        </w:rPr>
        <w:t>CAROLINA</w:t>
      </w:r>
    </w:p>
    <w:p>
      <w:pPr>
        <w:spacing w:line="228" w:lineRule="auto" w:before="11"/>
        <w:ind w:left="1458" w:right="0" w:firstLine="0"/>
        <w:jc w:val="center"/>
        <w:rPr>
          <w:rFonts w:ascii="Times New Roman" w:hAnsi="Times New Roman"/>
          <w:sz w:val="18"/>
        </w:rPr>
      </w:pPr>
      <w:r>
        <w:rPr>
          <w:rFonts w:ascii="Times New Roman" w:hAnsi="Times New Roman"/>
          <w:color w:val="1C1A23"/>
          <w:sz w:val="18"/>
        </w:rPr>
        <w:t>401</w:t>
      </w:r>
      <w:r>
        <w:rPr>
          <w:rFonts w:ascii="Times New Roman" w:hAnsi="Times New Roman"/>
          <w:color w:val="1C1A23"/>
          <w:spacing w:val="-8"/>
          <w:sz w:val="18"/>
        </w:rPr>
        <w:t> </w:t>
      </w:r>
      <w:r>
        <w:rPr>
          <w:rFonts w:ascii="Times New Roman" w:hAnsi="Times New Roman"/>
          <w:color w:val="1C1A23"/>
          <w:sz w:val="18"/>
        </w:rPr>
        <w:t>E Broad St</w:t>
      </w:r>
      <w:r>
        <w:rPr>
          <w:rFonts w:ascii="Times New Roman" w:hAnsi="Times New Roman"/>
          <w:color w:val="1C1A23"/>
          <w:spacing w:val="40"/>
          <w:sz w:val="18"/>
        </w:rPr>
        <w:t> </w:t>
      </w:r>
      <w:r>
        <w:rPr>
          <w:rFonts w:ascii="Times New Roman" w:hAnsi="Times New Roman"/>
          <w:color w:val="1C1A23"/>
          <w:sz w:val="18"/>
        </w:rPr>
        <w:t>•</w:t>
      </w:r>
      <w:r>
        <w:rPr>
          <w:rFonts w:ascii="Times New Roman" w:hAnsi="Times New Roman"/>
          <w:color w:val="1C1A23"/>
          <w:spacing w:val="-2"/>
          <w:sz w:val="18"/>
        </w:rPr>
        <w:t> </w:t>
      </w:r>
      <w:r>
        <w:rPr>
          <w:rFonts w:ascii="Times New Roman" w:hAnsi="Times New Roman"/>
          <w:color w:val="1C1A23"/>
          <w:sz w:val="18"/>
        </w:rPr>
        <w:t>PO</w:t>
      </w:r>
      <w:r>
        <w:rPr>
          <w:rFonts w:ascii="Times New Roman" w:hAnsi="Times New Roman"/>
          <w:color w:val="1C1A23"/>
          <w:spacing w:val="34"/>
          <w:sz w:val="18"/>
        </w:rPr>
        <w:t> </w:t>
      </w:r>
      <w:r>
        <w:rPr>
          <w:rFonts w:ascii="Times New Roman" w:hAnsi="Times New Roman"/>
          <w:color w:val="1C1A23"/>
          <w:sz w:val="18"/>
        </w:rPr>
        <w:t>Box</w:t>
      </w:r>
      <w:r>
        <w:rPr>
          <w:rFonts w:ascii="Times New Roman" w:hAnsi="Times New Roman"/>
          <w:color w:val="1C1A23"/>
          <w:spacing w:val="-14"/>
          <w:sz w:val="18"/>
        </w:rPr>
        <w:t> </w:t>
      </w:r>
      <w:r>
        <w:rPr>
          <w:rFonts w:ascii="Times New Roman" w:hAnsi="Times New Roman"/>
          <w:color w:val="1C1A23"/>
          <w:sz w:val="18"/>
        </w:rPr>
        <w:t>1065</w:t>
      </w:r>
      <w:r>
        <w:rPr>
          <w:rFonts w:ascii="Times New Roman" w:hAnsi="Times New Roman"/>
          <w:color w:val="1C1A23"/>
          <w:spacing w:val="18"/>
          <w:sz w:val="18"/>
        </w:rPr>
        <w:t> </w:t>
      </w:r>
      <w:r>
        <w:rPr>
          <w:rFonts w:ascii="Times New Roman" w:hAnsi="Times New Roman"/>
          <w:color w:val="1C1A23"/>
          <w:sz w:val="18"/>
        </w:rPr>
        <w:t>• Dunn, North Carolina 28335 (910) 230-3500 • CityofDunn.org</w:t>
      </w:r>
    </w:p>
    <w:p>
      <w:pPr>
        <w:spacing w:line="242" w:lineRule="auto" w:before="74"/>
        <w:ind w:left="1549" w:right="114" w:firstLine="941"/>
        <w:jc w:val="right"/>
        <w:rPr>
          <w:rFonts w:ascii="Times New Roman"/>
          <w:sz w:val="17"/>
        </w:rPr>
      </w:pPr>
      <w:r>
        <w:rPr/>
        <w:br w:type="column"/>
      </w:r>
      <w:r>
        <w:rPr>
          <w:rFonts w:ascii="Times New Roman"/>
          <w:color w:val="1C1A23"/>
          <w:spacing w:val="-6"/>
          <w:sz w:val="17"/>
        </w:rPr>
        <w:t>Mayor</w:t>
      </w:r>
      <w:r>
        <w:rPr>
          <w:rFonts w:ascii="Times New Roman"/>
          <w:color w:val="1C1A23"/>
          <w:sz w:val="17"/>
        </w:rPr>
        <w:t> </w:t>
      </w:r>
      <w:r>
        <w:rPr>
          <w:rFonts w:ascii="Times New Roman"/>
          <w:color w:val="1C1A23"/>
          <w:w w:val="90"/>
          <w:sz w:val="17"/>
        </w:rPr>
        <w:t>William</w:t>
      </w:r>
      <w:r>
        <w:rPr>
          <w:rFonts w:ascii="Times New Roman"/>
          <w:color w:val="1C1A23"/>
          <w:spacing w:val="5"/>
          <w:sz w:val="17"/>
        </w:rPr>
        <w:t> </w:t>
      </w:r>
      <w:r>
        <w:rPr>
          <w:rFonts w:ascii="Times New Roman"/>
          <w:color w:val="1C1A23"/>
          <w:w w:val="90"/>
          <w:sz w:val="17"/>
        </w:rPr>
        <w:t>P.</w:t>
      </w:r>
      <w:r>
        <w:rPr>
          <w:rFonts w:ascii="Times New Roman"/>
          <w:color w:val="1C1A23"/>
          <w:spacing w:val="-3"/>
          <w:w w:val="90"/>
          <w:sz w:val="17"/>
        </w:rPr>
        <w:t> </w:t>
      </w:r>
      <w:r>
        <w:rPr>
          <w:rFonts w:ascii="Times New Roman"/>
          <w:color w:val="1C1A23"/>
          <w:w w:val="90"/>
          <w:sz w:val="17"/>
        </w:rPr>
        <w:t>Elmore</w:t>
      </w:r>
      <w:r>
        <w:rPr>
          <w:rFonts w:ascii="Times New Roman"/>
          <w:color w:val="1C1A23"/>
          <w:spacing w:val="-9"/>
          <w:w w:val="90"/>
          <w:sz w:val="17"/>
        </w:rPr>
        <w:t> </w:t>
      </w:r>
      <w:r>
        <w:rPr>
          <w:rFonts w:ascii="Times New Roman"/>
          <w:color w:val="1C1A23"/>
          <w:w w:val="90"/>
          <w:sz w:val="17"/>
        </w:rPr>
        <w:t>Jr.</w:t>
      </w:r>
      <w:r>
        <w:rPr>
          <w:rFonts w:ascii="Times New Roman"/>
          <w:color w:val="1C1A23"/>
          <w:sz w:val="17"/>
        </w:rPr>
        <w:t> Moyor Pro Tcm</w:t>
      </w:r>
    </w:p>
    <w:p>
      <w:pPr>
        <w:spacing w:line="220" w:lineRule="auto" w:before="2"/>
        <w:ind w:left="1733" w:right="131" w:firstLine="257"/>
        <w:jc w:val="right"/>
        <w:rPr>
          <w:rFonts w:ascii="Times New Roman"/>
          <w:sz w:val="17"/>
        </w:rPr>
      </w:pPr>
      <w:r>
        <w:rPr>
          <w:rFonts w:ascii="Times New Roman"/>
          <w:color w:val="1C1A23"/>
          <w:spacing w:val="-8"/>
          <w:sz w:val="17"/>
        </w:rPr>
        <w:t>J</w:t>
      </w:r>
      <w:r>
        <w:rPr>
          <w:rFonts w:ascii="Times New Roman"/>
          <w:color w:val="44444B"/>
          <w:spacing w:val="-8"/>
          <w:sz w:val="17"/>
        </w:rPr>
        <w:t>.</w:t>
      </w:r>
      <w:r>
        <w:rPr>
          <w:rFonts w:ascii="Times New Roman"/>
          <w:color w:val="44444B"/>
          <w:spacing w:val="-10"/>
          <w:sz w:val="17"/>
        </w:rPr>
        <w:t> </w:t>
      </w:r>
      <w:r>
        <w:rPr>
          <w:rFonts w:ascii="Times New Roman"/>
          <w:color w:val="1C1A23"/>
          <w:spacing w:val="-8"/>
          <w:sz w:val="17"/>
        </w:rPr>
        <w:t>Wesley</w:t>
      </w:r>
      <w:r>
        <w:rPr>
          <w:rFonts w:ascii="Times New Roman"/>
          <w:color w:val="1C1A23"/>
          <w:spacing w:val="-3"/>
          <w:sz w:val="17"/>
        </w:rPr>
        <w:t> </w:t>
      </w:r>
      <w:r>
        <w:rPr>
          <w:rFonts w:ascii="Times New Roman"/>
          <w:color w:val="1C1A23"/>
          <w:spacing w:val="-8"/>
          <w:sz w:val="17"/>
        </w:rPr>
        <w:t>Sill</w:t>
      </w:r>
      <w:r>
        <w:rPr>
          <w:rFonts w:ascii="Times New Roman"/>
          <w:color w:val="1C1A23"/>
          <w:spacing w:val="-8"/>
          <w:sz w:val="17"/>
        </w:rPr>
        <w:t>s</w:t>
      </w:r>
      <w:r>
        <w:rPr>
          <w:rFonts w:ascii="Times New Roman"/>
          <w:color w:val="1C1A23"/>
          <w:sz w:val="17"/>
        </w:rPr>
        <w:t> </w:t>
      </w:r>
      <w:r>
        <w:rPr>
          <w:rFonts w:ascii="Times New Roman"/>
          <w:color w:val="1C1A23"/>
          <w:w w:val="90"/>
          <w:sz w:val="17"/>
        </w:rPr>
        <w:t>Council</w:t>
      </w:r>
      <w:r>
        <w:rPr>
          <w:rFonts w:ascii="Times New Roman"/>
          <w:color w:val="1C1A23"/>
          <w:spacing w:val="-7"/>
          <w:w w:val="90"/>
          <w:sz w:val="17"/>
        </w:rPr>
        <w:t> </w:t>
      </w:r>
      <w:r>
        <w:rPr>
          <w:rFonts w:ascii="Times New Roman"/>
          <w:b/>
          <w:color w:val="1C1A23"/>
          <w:w w:val="90"/>
          <w:sz w:val="17"/>
        </w:rPr>
        <w:t>Members</w:t>
      </w:r>
      <w:r>
        <w:rPr>
          <w:rFonts w:ascii="Times New Roman"/>
          <w:b/>
          <w:color w:val="1C1A23"/>
          <w:sz w:val="17"/>
        </w:rPr>
        <w:t> </w:t>
      </w:r>
      <w:r>
        <w:rPr>
          <w:rFonts w:ascii="Times New Roman"/>
          <w:color w:val="1C1A23"/>
          <w:sz w:val="17"/>
        </w:rPr>
        <w:t>April</w:t>
      </w:r>
      <w:r>
        <w:rPr>
          <w:rFonts w:ascii="Times New Roman"/>
          <w:color w:val="1C1A23"/>
          <w:spacing w:val="-10"/>
          <w:sz w:val="17"/>
        </w:rPr>
        <w:t> </w:t>
      </w:r>
      <w:r>
        <w:rPr>
          <w:rFonts w:ascii="Times New Roman"/>
          <w:color w:val="1C1A23"/>
          <w:sz w:val="18"/>
        </w:rPr>
        <w:t>L.</w:t>
      </w:r>
      <w:r>
        <w:rPr>
          <w:rFonts w:ascii="Times New Roman"/>
          <w:color w:val="1C1A23"/>
          <w:spacing w:val="-14"/>
          <w:sz w:val="18"/>
        </w:rPr>
        <w:t> </w:t>
      </w:r>
      <w:r>
        <w:rPr>
          <w:rFonts w:ascii="Times New Roman"/>
          <w:color w:val="1C1A23"/>
          <w:sz w:val="17"/>
        </w:rPr>
        <w:t>Gaulden Raquel McNeil</w:t>
      </w:r>
    </w:p>
    <w:p>
      <w:pPr>
        <w:spacing w:line="230" w:lineRule="auto" w:before="4"/>
        <w:ind w:left="2137" w:right="140" w:firstLine="185"/>
        <w:jc w:val="right"/>
        <w:rPr>
          <w:rFonts w:ascii="Times New Roman"/>
          <w:sz w:val="17"/>
        </w:rPr>
      </w:pPr>
      <w:r>
        <w:rPr>
          <w:rFonts w:ascii="Times New Roman"/>
          <w:color w:val="1C1A23"/>
          <w:spacing w:val="-4"/>
          <w:w w:val="90"/>
          <w:sz w:val="17"/>
        </w:rPr>
        <w:t>Billy</w:t>
      </w:r>
      <w:r>
        <w:rPr>
          <w:rFonts w:ascii="Times New Roman"/>
          <w:color w:val="1C1A23"/>
          <w:spacing w:val="-5"/>
          <w:w w:val="90"/>
          <w:sz w:val="17"/>
        </w:rPr>
        <w:t> </w:t>
      </w:r>
      <w:r>
        <w:rPr>
          <w:rFonts w:ascii="Times New Roman"/>
          <w:color w:val="1C1A23"/>
          <w:spacing w:val="-4"/>
          <w:w w:val="90"/>
          <w:sz w:val="17"/>
        </w:rPr>
        <w:t>Tart</w:t>
      </w:r>
      <w:r>
        <w:rPr>
          <w:rFonts w:ascii="Times New Roman"/>
          <w:color w:val="1C1A23"/>
          <w:sz w:val="17"/>
        </w:rPr>
        <w:t> </w:t>
      </w:r>
      <w:r>
        <w:rPr>
          <w:rFonts w:ascii="Times New Roman"/>
          <w:color w:val="1C1A23"/>
          <w:w w:val="90"/>
          <w:sz w:val="17"/>
        </w:rPr>
        <w:t>Alan</w:t>
      </w:r>
      <w:r>
        <w:rPr>
          <w:rFonts w:ascii="Times New Roman"/>
          <w:color w:val="1C1A23"/>
          <w:spacing w:val="3"/>
          <w:sz w:val="17"/>
        </w:rPr>
        <w:t> </w:t>
      </w:r>
      <w:r>
        <w:rPr>
          <w:rFonts w:ascii="Times New Roman"/>
          <w:color w:val="1C1A23"/>
          <w:spacing w:val="-2"/>
          <w:w w:val="90"/>
          <w:sz w:val="17"/>
        </w:rPr>
        <w:t>Hargis</w:t>
      </w:r>
    </w:p>
    <w:p>
      <w:pPr>
        <w:spacing w:line="176" w:lineRule="exact" w:before="0"/>
        <w:ind w:left="0" w:right="157" w:firstLine="0"/>
        <w:jc w:val="right"/>
        <w:rPr>
          <w:rFonts w:ascii="Times New Roman"/>
          <w:sz w:val="17"/>
        </w:rPr>
      </w:pPr>
      <w:r>
        <w:rPr>
          <w:rFonts w:ascii="Times New Roman"/>
          <w:color w:val="1C1A23"/>
          <w:w w:val="85"/>
          <w:sz w:val="17"/>
        </w:rPr>
        <w:t>Dr</w:t>
      </w:r>
      <w:r>
        <w:rPr>
          <w:rFonts w:ascii="Times New Roman"/>
          <w:color w:val="44444B"/>
          <w:w w:val="85"/>
          <w:sz w:val="17"/>
        </w:rPr>
        <w:t>.</w:t>
      </w:r>
      <w:r>
        <w:rPr>
          <w:rFonts w:ascii="Times New Roman"/>
          <w:color w:val="44444B"/>
          <w:spacing w:val="-6"/>
          <w:sz w:val="17"/>
        </w:rPr>
        <w:t> </w:t>
      </w:r>
      <w:r>
        <w:rPr>
          <w:rFonts w:ascii="Times New Roman"/>
          <w:color w:val="1C1A23"/>
          <w:w w:val="85"/>
          <w:sz w:val="17"/>
        </w:rPr>
        <w:t>David</w:t>
      </w:r>
      <w:r>
        <w:rPr>
          <w:rFonts w:ascii="Times New Roman"/>
          <w:color w:val="1C1A23"/>
          <w:spacing w:val="16"/>
          <w:sz w:val="17"/>
        </w:rPr>
        <w:t> </w:t>
      </w:r>
      <w:r>
        <w:rPr>
          <w:rFonts w:ascii="Times New Roman"/>
          <w:color w:val="1C1A23"/>
          <w:w w:val="85"/>
          <w:sz w:val="18"/>
        </w:rPr>
        <w:t>L.</w:t>
      </w:r>
      <w:r>
        <w:rPr>
          <w:rFonts w:ascii="Times New Roman"/>
          <w:color w:val="1C1A23"/>
          <w:spacing w:val="-1"/>
          <w:sz w:val="18"/>
        </w:rPr>
        <w:t> </w:t>
      </w:r>
      <w:r>
        <w:rPr>
          <w:rFonts w:ascii="Times New Roman"/>
          <w:color w:val="1C1A23"/>
          <w:spacing w:val="-2"/>
          <w:w w:val="85"/>
          <w:sz w:val="17"/>
        </w:rPr>
        <w:t>Bradham</w:t>
      </w:r>
    </w:p>
    <w:p>
      <w:pPr>
        <w:spacing w:line="186" w:lineRule="exact" w:before="0"/>
        <w:ind w:left="0" w:right="150" w:firstLine="0"/>
        <w:jc w:val="right"/>
        <w:rPr>
          <w:rFonts w:ascii="Times New Roman"/>
          <w:b/>
          <w:sz w:val="17"/>
        </w:rPr>
      </w:pPr>
      <w:r>
        <w:rPr>
          <w:rFonts w:ascii="Times New Roman"/>
          <w:b/>
          <w:color w:val="1C1A23"/>
          <w:sz w:val="15"/>
        </w:rPr>
        <w:t>City</w:t>
      </w:r>
      <w:r>
        <w:rPr>
          <w:rFonts w:ascii="Times New Roman"/>
          <w:b/>
          <w:color w:val="1C1A23"/>
          <w:spacing w:val="16"/>
          <w:sz w:val="15"/>
        </w:rPr>
        <w:t> </w:t>
      </w:r>
      <w:r>
        <w:rPr>
          <w:rFonts w:ascii="Times New Roman"/>
          <w:b/>
          <w:color w:val="1C1A23"/>
          <w:spacing w:val="-2"/>
          <w:sz w:val="17"/>
        </w:rPr>
        <w:t>Monoger</w:t>
      </w:r>
    </w:p>
    <w:p>
      <w:pPr>
        <w:spacing w:line="191" w:lineRule="exact" w:before="0"/>
        <w:ind w:left="0" w:right="152" w:firstLine="0"/>
        <w:jc w:val="right"/>
        <w:rPr>
          <w:rFonts w:ascii="Times New Roman"/>
          <w:sz w:val="17"/>
        </w:rPr>
      </w:pPr>
      <w:r>
        <w:rPr>
          <w:rFonts w:ascii="Times New Roman"/>
          <w:color w:val="1C1A23"/>
          <w:spacing w:val="-2"/>
          <w:sz w:val="17"/>
        </w:rPr>
        <w:t>Steven</w:t>
      </w:r>
      <w:r>
        <w:rPr>
          <w:rFonts w:ascii="Times New Roman"/>
          <w:color w:val="1C1A23"/>
          <w:spacing w:val="8"/>
          <w:sz w:val="17"/>
        </w:rPr>
        <w:t> </w:t>
      </w:r>
      <w:r>
        <w:rPr>
          <w:rFonts w:ascii="Times New Roman"/>
          <w:color w:val="1C1A23"/>
          <w:spacing w:val="-2"/>
          <w:sz w:val="17"/>
        </w:rPr>
        <w:t>Neuschafcr</w:t>
      </w:r>
    </w:p>
    <w:p>
      <w:pPr>
        <w:spacing w:after="0" w:line="191" w:lineRule="exact"/>
        <w:jc w:val="right"/>
        <w:rPr>
          <w:rFonts w:ascii="Times New Roman"/>
          <w:sz w:val="17"/>
        </w:rPr>
        <w:sectPr>
          <w:pgSz w:w="11910" w:h="16840"/>
          <w:pgMar w:top="1260" w:bottom="280" w:left="0" w:right="360"/>
          <w:cols w:num="2" w:equalWidth="0">
            <w:col w:w="6145" w:space="2365"/>
            <w:col w:w="3040"/>
          </w:cols>
        </w:sectPr>
      </w:pPr>
    </w:p>
    <w:p>
      <w:pPr>
        <w:pStyle w:val="BodyText"/>
        <w:rPr>
          <w:sz w:val="22"/>
        </w:rPr>
      </w:pPr>
    </w:p>
    <w:p>
      <w:pPr>
        <w:pStyle w:val="BodyText"/>
        <w:rPr>
          <w:sz w:val="22"/>
        </w:rPr>
      </w:pPr>
    </w:p>
    <w:p>
      <w:pPr>
        <w:pStyle w:val="BodyText"/>
        <w:rPr>
          <w:sz w:val="22"/>
        </w:rPr>
      </w:pPr>
    </w:p>
    <w:p>
      <w:pPr>
        <w:pStyle w:val="BodyText"/>
        <w:spacing w:before="49"/>
        <w:rPr>
          <w:sz w:val="22"/>
        </w:rPr>
      </w:pPr>
    </w:p>
    <w:p>
      <w:pPr>
        <w:spacing w:line="254" w:lineRule="auto" w:before="0"/>
        <w:ind w:left="3383" w:right="1163" w:hanging="572"/>
        <w:jc w:val="left"/>
        <w:rPr>
          <w:rFonts w:ascii="Times New Roman"/>
          <w:b/>
          <w:sz w:val="22"/>
        </w:rPr>
      </w:pPr>
      <w:r>
        <w:rPr>
          <w:rFonts w:ascii="Times New Roman"/>
          <w:b/>
          <w:color w:val="1C1A23"/>
          <w:spacing w:val="-2"/>
          <w:w w:val="105"/>
          <w:sz w:val="22"/>
        </w:rPr>
        <w:t>RESOLUTION</w:t>
      </w:r>
      <w:r>
        <w:rPr>
          <w:rFonts w:ascii="Times New Roman"/>
          <w:b/>
          <w:color w:val="1C1A23"/>
          <w:spacing w:val="11"/>
          <w:w w:val="105"/>
          <w:sz w:val="22"/>
        </w:rPr>
        <w:t> </w:t>
      </w:r>
      <w:r>
        <w:rPr>
          <w:rFonts w:ascii="Times New Roman"/>
          <w:b/>
          <w:color w:val="1C1A23"/>
          <w:spacing w:val="-2"/>
          <w:w w:val="105"/>
          <w:sz w:val="22"/>
        </w:rPr>
        <w:t>DECLARING</w:t>
      </w:r>
      <w:r>
        <w:rPr>
          <w:rFonts w:ascii="Times New Roman"/>
          <w:b/>
          <w:color w:val="1C1A23"/>
          <w:spacing w:val="18"/>
          <w:w w:val="105"/>
          <w:sz w:val="22"/>
        </w:rPr>
        <w:t> </w:t>
      </w:r>
      <w:r>
        <w:rPr>
          <w:rFonts w:ascii="Times New Roman"/>
          <w:b/>
          <w:color w:val="1C1A23"/>
          <w:spacing w:val="-2"/>
          <w:w w:val="105"/>
          <w:sz w:val="22"/>
        </w:rPr>
        <w:t>OFFICIAL</w:t>
      </w:r>
      <w:r>
        <w:rPr>
          <w:rFonts w:ascii="Times New Roman"/>
          <w:b/>
          <w:color w:val="1C1A23"/>
          <w:spacing w:val="-5"/>
          <w:w w:val="105"/>
          <w:sz w:val="22"/>
        </w:rPr>
        <w:t> </w:t>
      </w:r>
      <w:r>
        <w:rPr>
          <w:rFonts w:ascii="Times New Roman"/>
          <w:b/>
          <w:color w:val="1C1A23"/>
          <w:spacing w:val="-2"/>
          <w:w w:val="105"/>
          <w:sz w:val="22"/>
        </w:rPr>
        <w:t>INTENT</w:t>
      </w:r>
      <w:r>
        <w:rPr>
          <w:rFonts w:ascii="Times New Roman"/>
          <w:b/>
          <w:color w:val="1C1A23"/>
          <w:spacing w:val="-8"/>
          <w:w w:val="105"/>
          <w:sz w:val="22"/>
        </w:rPr>
        <w:t> </w:t>
      </w:r>
      <w:r>
        <w:rPr>
          <w:rFonts w:ascii="Times New Roman"/>
          <w:b/>
          <w:color w:val="1C1A23"/>
          <w:spacing w:val="-2"/>
          <w:w w:val="105"/>
          <w:sz w:val="22"/>
        </w:rPr>
        <w:t>TO</w:t>
      </w:r>
      <w:r>
        <w:rPr>
          <w:rFonts w:ascii="Times New Roman"/>
          <w:b/>
          <w:color w:val="1C1A23"/>
          <w:spacing w:val="-9"/>
          <w:w w:val="105"/>
          <w:sz w:val="22"/>
        </w:rPr>
        <w:t> </w:t>
      </w:r>
      <w:r>
        <w:rPr>
          <w:rFonts w:ascii="Times New Roman"/>
          <w:b/>
          <w:color w:val="1C1A23"/>
          <w:spacing w:val="-2"/>
          <w:w w:val="105"/>
          <w:sz w:val="22"/>
        </w:rPr>
        <w:t>REIMBURSE </w:t>
      </w:r>
      <w:r>
        <w:rPr>
          <w:rFonts w:ascii="Times New Roman"/>
          <w:b/>
          <w:color w:val="1C1A23"/>
          <w:w w:val="105"/>
          <w:sz w:val="22"/>
        </w:rPr>
        <w:t>EXPENDITURES</w:t>
      </w:r>
      <w:r>
        <w:rPr>
          <w:rFonts w:ascii="Times New Roman"/>
          <w:b/>
          <w:color w:val="1C1A23"/>
          <w:spacing w:val="36"/>
          <w:w w:val="105"/>
          <w:sz w:val="22"/>
        </w:rPr>
        <w:t> </w:t>
      </w:r>
      <w:r>
        <w:rPr>
          <w:rFonts w:ascii="Times New Roman"/>
          <w:b/>
          <w:color w:val="1C1A23"/>
          <w:w w:val="105"/>
          <w:sz w:val="22"/>
        </w:rPr>
        <w:t>FROM PROCEEDS OF BORROWING</w:t>
      </w:r>
    </w:p>
    <w:p>
      <w:pPr>
        <w:pStyle w:val="BodyText"/>
        <w:spacing w:before="9"/>
        <w:rPr>
          <w:b/>
          <w:sz w:val="22"/>
        </w:rPr>
      </w:pPr>
    </w:p>
    <w:p>
      <w:pPr>
        <w:spacing w:line="276" w:lineRule="auto" w:before="0"/>
        <w:ind w:left="1923" w:right="755" w:firstLine="10"/>
        <w:jc w:val="both"/>
        <w:rPr>
          <w:rFonts w:ascii="Times New Roman"/>
          <w:sz w:val="23"/>
        </w:rPr>
      </w:pPr>
      <w:r>
        <w:rPr/>
        <mc:AlternateContent>
          <mc:Choice Requires="wps">
            <w:drawing>
              <wp:anchor distT="0" distB="0" distL="0" distR="0" allowOverlap="1" layoutInCell="1" locked="0" behindDoc="0" simplePos="0" relativeHeight="15930368">
                <wp:simplePos x="0" y="0"/>
                <wp:positionH relativeFrom="page">
                  <wp:posOffset>173934</wp:posOffset>
                </wp:positionH>
                <wp:positionV relativeFrom="paragraph">
                  <wp:posOffset>215921</wp:posOffset>
                </wp:positionV>
                <wp:extent cx="1270" cy="6717030"/>
                <wp:effectExtent l="0" t="0" r="0" b="0"/>
                <wp:wrapNone/>
                <wp:docPr id="829" name="Graphic 829"/>
                <wp:cNvGraphicFramePr>
                  <a:graphicFrameLocks/>
                </wp:cNvGraphicFramePr>
                <a:graphic>
                  <a:graphicData uri="http://schemas.microsoft.com/office/word/2010/wordprocessingShape">
                    <wps:wsp>
                      <wps:cNvPr id="829" name="Graphic 829"/>
                      <wps:cNvSpPr/>
                      <wps:spPr>
                        <a:xfrm>
                          <a:off x="0" y="0"/>
                          <a:ext cx="1270" cy="6717030"/>
                        </a:xfrm>
                        <a:custGeom>
                          <a:avLst/>
                          <a:gdLst/>
                          <a:ahLst/>
                          <a:cxnLst/>
                          <a:rect l="l" t="t" r="r" b="b"/>
                          <a:pathLst>
                            <a:path w="0" h="6717030">
                              <a:moveTo>
                                <a:pt x="0" y="6716416"/>
                              </a:moveTo>
                              <a:lnTo>
                                <a:pt x="0" y="0"/>
                              </a:lnTo>
                            </a:path>
                          </a:pathLst>
                        </a:custGeom>
                        <a:ln w="2136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930368" from="13.695607pt,545.853392pt" to="13.695607pt,17.001717pt" stroked="true" strokeweight="1.681915pt" strokecolor="#000000">
                <v:stroke dashstyle="solid"/>
                <w10:wrap type="none"/>
              </v:line>
            </w:pict>
          </mc:Fallback>
        </mc:AlternateContent>
      </w:r>
      <w:r>
        <w:rPr>
          <w:rFonts w:ascii="Times New Roman"/>
          <w:b/>
          <w:color w:val="1C1A23"/>
          <w:sz w:val="22"/>
        </w:rPr>
        <w:t>WHEREAS; </w:t>
      </w:r>
      <w:r>
        <w:rPr>
          <w:rFonts w:ascii="Times New Roman"/>
          <w:color w:val="1C1A23"/>
          <w:sz w:val="23"/>
        </w:rPr>
        <w:t>the City of Dunn desires to undertake ce1iain improvements for the replacement and improvements of the Pearsall Street and Culve1i, and</w:t>
      </w:r>
    </w:p>
    <w:p>
      <w:pPr>
        <w:spacing w:line="276" w:lineRule="auto" w:before="122"/>
        <w:ind w:left="1917" w:right="740" w:firstLine="11"/>
        <w:jc w:val="both"/>
        <w:rPr>
          <w:rFonts w:ascii="Times New Roman"/>
          <w:sz w:val="23"/>
        </w:rPr>
      </w:pPr>
      <w:r>
        <w:rPr>
          <w:rFonts w:ascii="Times New Roman"/>
          <w:color w:val="1C1A23"/>
          <w:sz w:val="23"/>
        </w:rPr>
        <w:t>WHEREAS;</w:t>
      </w:r>
      <w:r>
        <w:rPr>
          <w:rFonts w:ascii="Times New Roman"/>
          <w:color w:val="1C1A23"/>
          <w:spacing w:val="23"/>
          <w:sz w:val="23"/>
        </w:rPr>
        <w:t> </w:t>
      </w:r>
      <w:r>
        <w:rPr>
          <w:rFonts w:ascii="Times New Roman"/>
          <w:color w:val="1C1A23"/>
          <w:sz w:val="23"/>
        </w:rPr>
        <w:t>it</w:t>
      </w:r>
      <w:r>
        <w:rPr>
          <w:rFonts w:ascii="Times New Roman"/>
          <w:color w:val="1C1A23"/>
          <w:spacing w:val="-3"/>
          <w:sz w:val="23"/>
        </w:rPr>
        <w:t> </w:t>
      </w:r>
      <w:r>
        <w:rPr>
          <w:rFonts w:ascii="Times New Roman"/>
          <w:color w:val="1C1A23"/>
          <w:sz w:val="23"/>
        </w:rPr>
        <w:t>is</w:t>
      </w:r>
      <w:r>
        <w:rPr>
          <w:rFonts w:ascii="Times New Roman"/>
          <w:color w:val="1C1A23"/>
          <w:spacing w:val="-2"/>
          <w:sz w:val="23"/>
        </w:rPr>
        <w:t> </w:t>
      </w:r>
      <w:r>
        <w:rPr>
          <w:rFonts w:ascii="Times New Roman"/>
          <w:color w:val="1C1A23"/>
          <w:sz w:val="23"/>
        </w:rPr>
        <w:t>the</w:t>
      </w:r>
      <w:r>
        <w:rPr>
          <w:rFonts w:ascii="Times New Roman"/>
          <w:color w:val="1C1A23"/>
          <w:spacing w:val="-2"/>
          <w:sz w:val="23"/>
        </w:rPr>
        <w:t> </w:t>
      </w:r>
      <w:r>
        <w:rPr>
          <w:rFonts w:ascii="Times New Roman"/>
          <w:color w:val="1C1A23"/>
          <w:sz w:val="23"/>
        </w:rPr>
        <w:t>intent of the City to</w:t>
      </w:r>
      <w:r>
        <w:rPr>
          <w:rFonts w:ascii="Times New Roman"/>
          <w:color w:val="1C1A23"/>
          <w:spacing w:val="-2"/>
          <w:sz w:val="23"/>
        </w:rPr>
        <w:t> </w:t>
      </w:r>
      <w:r>
        <w:rPr>
          <w:rFonts w:ascii="Times New Roman"/>
          <w:color w:val="1C1A23"/>
          <w:sz w:val="23"/>
        </w:rPr>
        <w:t>finance those improvements</w:t>
      </w:r>
      <w:r>
        <w:rPr>
          <w:rFonts w:ascii="Times New Roman"/>
          <w:color w:val="1C1A23"/>
          <w:spacing w:val="22"/>
          <w:sz w:val="23"/>
        </w:rPr>
        <w:t> </w:t>
      </w:r>
      <w:r>
        <w:rPr>
          <w:rFonts w:ascii="Times New Roman"/>
          <w:color w:val="1C1A23"/>
          <w:sz w:val="23"/>
        </w:rPr>
        <w:t>through a</w:t>
      </w:r>
      <w:r>
        <w:rPr>
          <w:rFonts w:ascii="Times New Roman"/>
          <w:color w:val="1C1A23"/>
          <w:spacing w:val="-5"/>
          <w:sz w:val="23"/>
        </w:rPr>
        <w:t> </w:t>
      </w:r>
      <w:r>
        <w:rPr>
          <w:rFonts w:ascii="Times New Roman"/>
          <w:color w:val="1C1A23"/>
          <w:sz w:val="23"/>
        </w:rPr>
        <w:t>long term loan or</w:t>
      </w:r>
      <w:r>
        <w:rPr>
          <w:rFonts w:ascii="Times New Roman"/>
          <w:color w:val="1C1A23"/>
          <w:spacing w:val="-15"/>
          <w:sz w:val="23"/>
        </w:rPr>
        <w:t> </w:t>
      </w:r>
      <w:r>
        <w:rPr>
          <w:rFonts w:ascii="Times New Roman"/>
          <w:color w:val="1C1A23"/>
          <w:sz w:val="23"/>
        </w:rPr>
        <w:t>other</w:t>
      </w:r>
      <w:r>
        <w:rPr>
          <w:rFonts w:ascii="Times New Roman"/>
          <w:color w:val="1C1A23"/>
          <w:spacing w:val="-14"/>
          <w:sz w:val="23"/>
        </w:rPr>
        <w:t> </w:t>
      </w:r>
      <w:r>
        <w:rPr>
          <w:rFonts w:ascii="Times New Roman"/>
          <w:color w:val="1C1A23"/>
          <w:sz w:val="23"/>
        </w:rPr>
        <w:t>suitable</w:t>
      </w:r>
      <w:r>
        <w:rPr>
          <w:rFonts w:ascii="Times New Roman"/>
          <w:color w:val="1C1A23"/>
          <w:spacing w:val="-15"/>
          <w:sz w:val="23"/>
        </w:rPr>
        <w:t> </w:t>
      </w:r>
      <w:r>
        <w:rPr>
          <w:rFonts w:ascii="Times New Roman"/>
          <w:color w:val="1C1A23"/>
          <w:sz w:val="23"/>
        </w:rPr>
        <w:t>financing</w:t>
      </w:r>
      <w:r>
        <w:rPr>
          <w:rFonts w:ascii="Times New Roman"/>
          <w:color w:val="1C1A23"/>
          <w:spacing w:val="-14"/>
          <w:sz w:val="23"/>
        </w:rPr>
        <w:t> </w:t>
      </w:r>
      <w:r>
        <w:rPr>
          <w:rFonts w:ascii="Times New Roman"/>
          <w:color w:val="1C1A23"/>
          <w:sz w:val="23"/>
        </w:rPr>
        <w:t>and</w:t>
      </w:r>
      <w:r>
        <w:rPr>
          <w:rFonts w:ascii="Times New Roman"/>
          <w:color w:val="1C1A23"/>
          <w:spacing w:val="-14"/>
          <w:sz w:val="23"/>
        </w:rPr>
        <w:t> </w:t>
      </w:r>
      <w:r>
        <w:rPr>
          <w:rFonts w:ascii="Times New Roman"/>
          <w:color w:val="1C1A23"/>
          <w:sz w:val="23"/>
        </w:rPr>
        <w:t>that</w:t>
      </w:r>
      <w:r>
        <w:rPr>
          <w:rFonts w:ascii="Times New Roman"/>
          <w:color w:val="1C1A23"/>
          <w:spacing w:val="-15"/>
          <w:sz w:val="23"/>
        </w:rPr>
        <w:t> </w:t>
      </w:r>
      <w:r>
        <w:rPr>
          <w:rFonts w:ascii="Times New Roman"/>
          <w:color w:val="1C1A23"/>
          <w:sz w:val="23"/>
        </w:rPr>
        <w:t>the</w:t>
      </w:r>
      <w:r>
        <w:rPr>
          <w:rFonts w:ascii="Times New Roman"/>
          <w:color w:val="1C1A23"/>
          <w:spacing w:val="-14"/>
          <w:sz w:val="23"/>
        </w:rPr>
        <w:t> </w:t>
      </w:r>
      <w:r>
        <w:rPr>
          <w:rFonts w:ascii="Times New Roman"/>
          <w:color w:val="1C1A23"/>
          <w:sz w:val="23"/>
        </w:rPr>
        <w:t>financing</w:t>
      </w:r>
      <w:r>
        <w:rPr>
          <w:rFonts w:ascii="Times New Roman"/>
          <w:color w:val="1C1A23"/>
          <w:spacing w:val="-14"/>
          <w:sz w:val="23"/>
        </w:rPr>
        <w:t> </w:t>
      </w:r>
      <w:r>
        <w:rPr>
          <w:rFonts w:ascii="Times New Roman"/>
          <w:color w:val="1C1A23"/>
          <w:sz w:val="23"/>
        </w:rPr>
        <w:t>will</w:t>
      </w:r>
      <w:r>
        <w:rPr>
          <w:rFonts w:ascii="Times New Roman"/>
          <w:color w:val="1C1A23"/>
          <w:spacing w:val="-15"/>
          <w:sz w:val="23"/>
        </w:rPr>
        <w:t> </w:t>
      </w:r>
      <w:r>
        <w:rPr>
          <w:rFonts w:ascii="Times New Roman"/>
          <w:color w:val="1C1A23"/>
          <w:sz w:val="23"/>
        </w:rPr>
        <w:t>be</w:t>
      </w:r>
      <w:r>
        <w:rPr>
          <w:rFonts w:ascii="Times New Roman"/>
          <w:color w:val="1C1A23"/>
          <w:spacing w:val="-14"/>
          <w:sz w:val="23"/>
        </w:rPr>
        <w:t> </w:t>
      </w:r>
      <w:r>
        <w:rPr>
          <w:rFonts w:ascii="Times New Roman"/>
          <w:color w:val="1C1A23"/>
          <w:sz w:val="23"/>
        </w:rPr>
        <w:t>obtained</w:t>
      </w:r>
      <w:r>
        <w:rPr>
          <w:rFonts w:ascii="Times New Roman"/>
          <w:color w:val="1C1A23"/>
          <w:spacing w:val="-15"/>
          <w:sz w:val="23"/>
        </w:rPr>
        <w:t> </w:t>
      </w:r>
      <w:r>
        <w:rPr>
          <w:rFonts w:ascii="Times New Roman"/>
          <w:color w:val="1C1A23"/>
          <w:sz w:val="23"/>
        </w:rPr>
        <w:t>as</w:t>
      </w:r>
      <w:r>
        <w:rPr>
          <w:rFonts w:ascii="Times New Roman"/>
          <w:color w:val="1C1A23"/>
          <w:spacing w:val="-14"/>
          <w:sz w:val="23"/>
        </w:rPr>
        <w:t> </w:t>
      </w:r>
      <w:r>
        <w:rPr>
          <w:rFonts w:ascii="Times New Roman"/>
          <w:color w:val="1C1A23"/>
          <w:sz w:val="23"/>
        </w:rPr>
        <w:t>a</w:t>
      </w:r>
      <w:r>
        <w:rPr>
          <w:rFonts w:ascii="Times New Roman"/>
          <w:color w:val="1C1A23"/>
          <w:spacing w:val="-14"/>
          <w:sz w:val="23"/>
        </w:rPr>
        <w:t> </w:t>
      </w:r>
      <w:r>
        <w:rPr>
          <w:rFonts w:ascii="Times New Roman"/>
          <w:color w:val="1C1A23"/>
          <w:sz w:val="23"/>
        </w:rPr>
        <w:t>result</w:t>
      </w:r>
      <w:r>
        <w:rPr>
          <w:rFonts w:ascii="Times New Roman"/>
          <w:color w:val="1C1A23"/>
          <w:spacing w:val="-14"/>
          <w:sz w:val="23"/>
        </w:rPr>
        <w:t> </w:t>
      </w:r>
      <w:r>
        <w:rPr>
          <w:rFonts w:ascii="Times New Roman"/>
          <w:color w:val="1C1A23"/>
          <w:sz w:val="23"/>
        </w:rPr>
        <w:t>of</w:t>
      </w:r>
      <w:r>
        <w:rPr>
          <w:rFonts w:ascii="Times New Roman"/>
          <w:color w:val="1C1A23"/>
          <w:spacing w:val="-14"/>
          <w:sz w:val="23"/>
        </w:rPr>
        <w:t> </w:t>
      </w:r>
      <w:r>
        <w:rPr>
          <w:rFonts w:ascii="Times New Roman"/>
          <w:color w:val="1C1A23"/>
          <w:sz w:val="23"/>
        </w:rPr>
        <w:t>a</w:t>
      </w:r>
      <w:r>
        <w:rPr>
          <w:rFonts w:ascii="Times New Roman"/>
          <w:color w:val="1C1A23"/>
          <w:spacing w:val="-15"/>
          <w:sz w:val="23"/>
        </w:rPr>
        <w:t> </w:t>
      </w:r>
      <w:r>
        <w:rPr>
          <w:rFonts w:ascii="Times New Roman"/>
          <w:color w:val="1C1A23"/>
          <w:sz w:val="23"/>
        </w:rPr>
        <w:t>process</w:t>
      </w:r>
      <w:r>
        <w:rPr>
          <w:rFonts w:ascii="Times New Roman"/>
          <w:color w:val="1C1A23"/>
          <w:spacing w:val="-7"/>
          <w:sz w:val="23"/>
        </w:rPr>
        <w:t> </w:t>
      </w:r>
      <w:r>
        <w:rPr>
          <w:rFonts w:ascii="Times New Roman"/>
          <w:color w:val="1C1A23"/>
          <w:sz w:val="23"/>
        </w:rPr>
        <w:t>involving Local Government Commission oversight, </w:t>
      </w:r>
      <w:r>
        <w:rPr>
          <w:rFonts w:ascii="Times New Roman"/>
          <w:color w:val="2D2A34"/>
          <w:sz w:val="23"/>
        </w:rPr>
        <w:t>if</w:t>
      </w:r>
      <w:r>
        <w:rPr>
          <w:rFonts w:ascii="Times New Roman"/>
          <w:color w:val="2D2A34"/>
          <w:spacing w:val="-2"/>
          <w:sz w:val="23"/>
        </w:rPr>
        <w:t> </w:t>
      </w:r>
      <w:r>
        <w:rPr>
          <w:rFonts w:ascii="Times New Roman"/>
          <w:color w:val="1C1A23"/>
          <w:sz w:val="23"/>
        </w:rPr>
        <w:t>necessary, </w:t>
      </w:r>
      <w:r>
        <w:rPr>
          <w:rFonts w:ascii="Times New Roman"/>
          <w:color w:val="2D2A34"/>
          <w:sz w:val="23"/>
        </w:rPr>
        <w:t>and </w:t>
      </w:r>
      <w:r>
        <w:rPr>
          <w:rFonts w:ascii="Times New Roman"/>
          <w:color w:val="1C1A23"/>
          <w:sz w:val="23"/>
        </w:rPr>
        <w:t>approval</w:t>
      </w:r>
      <w:r>
        <w:rPr>
          <w:rFonts w:ascii="Times New Roman"/>
          <w:color w:val="1C1A23"/>
          <w:spacing w:val="31"/>
          <w:sz w:val="23"/>
        </w:rPr>
        <w:t> </w:t>
      </w:r>
      <w:r>
        <w:rPr>
          <w:rFonts w:ascii="Times New Roman"/>
          <w:color w:val="1C1A23"/>
          <w:sz w:val="23"/>
        </w:rPr>
        <w:t>by the City Council, and</w:t>
      </w:r>
    </w:p>
    <w:p>
      <w:pPr>
        <w:spacing w:line="278" w:lineRule="auto" w:before="122"/>
        <w:ind w:left="1904" w:right="737" w:firstLine="14"/>
        <w:jc w:val="both"/>
        <w:rPr>
          <w:rFonts w:ascii="Times New Roman"/>
          <w:sz w:val="23"/>
        </w:rPr>
      </w:pPr>
      <w:r>
        <w:rPr>
          <w:rFonts w:ascii="Times New Roman"/>
          <w:color w:val="1C1A23"/>
          <w:sz w:val="23"/>
        </w:rPr>
        <w:t>WHEREAS; this Resolution and declaration (the "Declaration") is made pursuant to the requirements of the United States Treasury Regulations Section 1.150-2 and is intended to constitute</w:t>
      </w:r>
      <w:r>
        <w:rPr>
          <w:rFonts w:ascii="Times New Roman"/>
          <w:color w:val="1C1A23"/>
          <w:spacing w:val="-15"/>
          <w:sz w:val="23"/>
        </w:rPr>
        <w:t> </w:t>
      </w:r>
      <w:r>
        <w:rPr>
          <w:rFonts w:ascii="Times New Roman"/>
          <w:color w:val="1C1A23"/>
          <w:sz w:val="23"/>
        </w:rPr>
        <w:t>a</w:t>
      </w:r>
      <w:r>
        <w:rPr>
          <w:rFonts w:ascii="Times New Roman"/>
          <w:color w:val="1C1A23"/>
          <w:spacing w:val="-14"/>
          <w:sz w:val="23"/>
        </w:rPr>
        <w:t> </w:t>
      </w:r>
      <w:r>
        <w:rPr>
          <w:rFonts w:ascii="Times New Roman"/>
          <w:color w:val="1C1A23"/>
          <w:sz w:val="23"/>
        </w:rPr>
        <w:t>Declaration</w:t>
      </w:r>
      <w:r>
        <w:rPr>
          <w:rFonts w:ascii="Times New Roman"/>
          <w:color w:val="1C1A23"/>
          <w:spacing w:val="-12"/>
          <w:sz w:val="23"/>
        </w:rPr>
        <w:t> </w:t>
      </w:r>
      <w:r>
        <w:rPr>
          <w:rFonts w:ascii="Times New Roman"/>
          <w:color w:val="1C1A23"/>
          <w:sz w:val="23"/>
        </w:rPr>
        <w:t>of</w:t>
      </w:r>
      <w:r>
        <w:rPr>
          <w:rFonts w:ascii="Times New Roman"/>
          <w:color w:val="1C1A23"/>
          <w:spacing w:val="-14"/>
          <w:sz w:val="23"/>
        </w:rPr>
        <w:t> </w:t>
      </w:r>
      <w:r>
        <w:rPr>
          <w:rFonts w:ascii="Times New Roman"/>
          <w:color w:val="1C1A23"/>
          <w:sz w:val="23"/>
        </w:rPr>
        <w:t>Official</w:t>
      </w:r>
      <w:r>
        <w:rPr>
          <w:rFonts w:ascii="Times New Roman"/>
          <w:color w:val="1C1A23"/>
          <w:spacing w:val="-10"/>
          <w:sz w:val="23"/>
        </w:rPr>
        <w:t> </w:t>
      </w:r>
      <w:r>
        <w:rPr>
          <w:rFonts w:ascii="Times New Roman"/>
          <w:color w:val="1C1A23"/>
          <w:sz w:val="23"/>
        </w:rPr>
        <w:t>Intent</w:t>
      </w:r>
      <w:r>
        <w:rPr>
          <w:rFonts w:ascii="Times New Roman"/>
          <w:color w:val="1C1A23"/>
          <w:spacing w:val="-6"/>
          <w:sz w:val="23"/>
        </w:rPr>
        <w:t> </w:t>
      </w:r>
      <w:r>
        <w:rPr>
          <w:rFonts w:ascii="Times New Roman"/>
          <w:color w:val="1C1A23"/>
          <w:sz w:val="23"/>
        </w:rPr>
        <w:t>to</w:t>
      </w:r>
      <w:r>
        <w:rPr>
          <w:rFonts w:ascii="Times New Roman"/>
          <w:color w:val="1C1A23"/>
          <w:spacing w:val="-15"/>
          <w:sz w:val="23"/>
        </w:rPr>
        <w:t> </w:t>
      </w:r>
      <w:r>
        <w:rPr>
          <w:rFonts w:ascii="Times New Roman"/>
          <w:color w:val="1C1A23"/>
          <w:sz w:val="23"/>
        </w:rPr>
        <w:t>Reimburse</w:t>
      </w:r>
      <w:r>
        <w:rPr>
          <w:rFonts w:ascii="Times New Roman"/>
          <w:color w:val="1C1A23"/>
          <w:spacing w:val="-1"/>
          <w:sz w:val="23"/>
        </w:rPr>
        <w:t> </w:t>
      </w:r>
      <w:r>
        <w:rPr>
          <w:rFonts w:ascii="Times New Roman"/>
          <w:color w:val="1C1A23"/>
          <w:sz w:val="23"/>
        </w:rPr>
        <w:t>under</w:t>
      </w:r>
      <w:r>
        <w:rPr>
          <w:rFonts w:ascii="Times New Roman"/>
          <w:color w:val="1C1A23"/>
          <w:spacing w:val="-15"/>
          <w:sz w:val="23"/>
        </w:rPr>
        <w:t> </w:t>
      </w:r>
      <w:r>
        <w:rPr>
          <w:rFonts w:ascii="Times New Roman"/>
          <w:color w:val="1C1A23"/>
          <w:sz w:val="23"/>
        </w:rPr>
        <w:t>such</w:t>
      </w:r>
      <w:r>
        <w:rPr>
          <w:rFonts w:ascii="Times New Roman"/>
          <w:color w:val="1C1A23"/>
          <w:spacing w:val="-11"/>
          <w:sz w:val="23"/>
        </w:rPr>
        <w:t> </w:t>
      </w:r>
      <w:r>
        <w:rPr>
          <w:rFonts w:ascii="Times New Roman"/>
          <w:color w:val="1C1A23"/>
          <w:sz w:val="23"/>
        </w:rPr>
        <w:t>Treasury Regulations</w:t>
      </w:r>
      <w:r>
        <w:rPr>
          <w:rFonts w:ascii="Times New Roman"/>
          <w:color w:val="1C1A23"/>
          <w:spacing w:val="-11"/>
          <w:sz w:val="23"/>
        </w:rPr>
        <w:t> </w:t>
      </w:r>
      <w:r>
        <w:rPr>
          <w:rFonts w:ascii="Times New Roman"/>
          <w:color w:val="1C1A23"/>
          <w:sz w:val="23"/>
        </w:rPr>
        <w:t>Section, </w:t>
      </w:r>
      <w:r>
        <w:rPr>
          <w:rFonts w:ascii="Times New Roman"/>
          <w:color w:val="1C1A23"/>
          <w:spacing w:val="-4"/>
          <w:sz w:val="23"/>
        </w:rPr>
        <w:t>and</w:t>
      </w:r>
    </w:p>
    <w:p>
      <w:pPr>
        <w:spacing w:line="278" w:lineRule="auto" w:before="114"/>
        <w:ind w:left="1900" w:right="761" w:firstLine="8"/>
        <w:jc w:val="both"/>
        <w:rPr>
          <w:rFonts w:ascii="Times New Roman"/>
          <w:sz w:val="23"/>
        </w:rPr>
      </w:pPr>
      <w:r>
        <w:rPr>
          <w:rFonts w:ascii="Times New Roman"/>
          <w:color w:val="1C1A23"/>
          <w:sz w:val="23"/>
        </w:rPr>
        <w:t>WHEREAS:</w:t>
      </w:r>
      <w:r>
        <w:rPr>
          <w:rFonts w:ascii="Times New Roman"/>
          <w:color w:val="1C1A23"/>
          <w:spacing w:val="-4"/>
          <w:sz w:val="23"/>
        </w:rPr>
        <w:t> </w:t>
      </w:r>
      <w:r>
        <w:rPr>
          <w:rFonts w:ascii="Times New Roman"/>
          <w:color w:val="1C1A23"/>
          <w:sz w:val="23"/>
        </w:rPr>
        <w:t>the</w:t>
      </w:r>
      <w:r>
        <w:rPr>
          <w:rFonts w:ascii="Times New Roman"/>
          <w:color w:val="1C1A23"/>
          <w:spacing w:val="-13"/>
          <w:sz w:val="23"/>
        </w:rPr>
        <w:t> </w:t>
      </w:r>
      <w:r>
        <w:rPr>
          <w:rFonts w:ascii="Times New Roman"/>
          <w:color w:val="1C1A23"/>
          <w:sz w:val="23"/>
        </w:rPr>
        <w:t>City</w:t>
      </w:r>
      <w:r>
        <w:rPr>
          <w:rFonts w:ascii="Times New Roman"/>
          <w:color w:val="1C1A23"/>
          <w:spacing w:val="-5"/>
          <w:sz w:val="23"/>
        </w:rPr>
        <w:t> </w:t>
      </w:r>
      <w:r>
        <w:rPr>
          <w:rFonts w:ascii="Times New Roman"/>
          <w:color w:val="1C1A23"/>
          <w:sz w:val="23"/>
        </w:rPr>
        <w:t>Council</w:t>
      </w:r>
      <w:r>
        <w:rPr>
          <w:rFonts w:ascii="Times New Roman"/>
          <w:color w:val="1C1A23"/>
          <w:spacing w:val="-3"/>
          <w:sz w:val="23"/>
        </w:rPr>
        <w:t> </w:t>
      </w:r>
      <w:r>
        <w:rPr>
          <w:rFonts w:ascii="Times New Roman"/>
          <w:color w:val="1C1A23"/>
          <w:sz w:val="23"/>
        </w:rPr>
        <w:t>of</w:t>
      </w:r>
      <w:r>
        <w:rPr>
          <w:rFonts w:ascii="Times New Roman"/>
          <w:color w:val="1C1A23"/>
          <w:spacing w:val="-15"/>
          <w:sz w:val="23"/>
        </w:rPr>
        <w:t> </w:t>
      </w:r>
      <w:r>
        <w:rPr>
          <w:rFonts w:ascii="Times New Roman"/>
          <w:color w:val="1C1A23"/>
          <w:sz w:val="23"/>
        </w:rPr>
        <w:t>the</w:t>
      </w:r>
      <w:r>
        <w:rPr>
          <w:rFonts w:ascii="Times New Roman"/>
          <w:color w:val="1C1A23"/>
          <w:spacing w:val="-10"/>
          <w:sz w:val="23"/>
        </w:rPr>
        <w:t> </w:t>
      </w:r>
      <w:r>
        <w:rPr>
          <w:rFonts w:ascii="Times New Roman"/>
          <w:color w:val="1C1A23"/>
          <w:sz w:val="23"/>
        </w:rPr>
        <w:t>City</w:t>
      </w:r>
      <w:r>
        <w:rPr>
          <w:rFonts w:ascii="Times New Roman"/>
          <w:color w:val="1C1A23"/>
          <w:spacing w:val="-4"/>
          <w:sz w:val="23"/>
        </w:rPr>
        <w:t> </w:t>
      </w:r>
      <w:r>
        <w:rPr>
          <w:rFonts w:ascii="Times New Roman"/>
          <w:color w:val="1C1A23"/>
          <w:sz w:val="23"/>
        </w:rPr>
        <w:t>of</w:t>
      </w:r>
      <w:r>
        <w:rPr>
          <w:rFonts w:ascii="Times New Roman"/>
          <w:color w:val="1C1A23"/>
          <w:spacing w:val="-15"/>
          <w:sz w:val="23"/>
        </w:rPr>
        <w:t> </w:t>
      </w:r>
      <w:r>
        <w:rPr>
          <w:rFonts w:ascii="Times New Roman"/>
          <w:color w:val="1C1A23"/>
          <w:sz w:val="23"/>
        </w:rPr>
        <w:t>Dunn</w:t>
      </w:r>
      <w:r>
        <w:rPr>
          <w:rFonts w:ascii="Times New Roman"/>
          <w:color w:val="1C1A23"/>
          <w:spacing w:val="-11"/>
          <w:sz w:val="23"/>
        </w:rPr>
        <w:t> </w:t>
      </w:r>
      <w:r>
        <w:rPr>
          <w:rFonts w:ascii="Times New Roman"/>
          <w:color w:val="1C1A23"/>
          <w:sz w:val="23"/>
        </w:rPr>
        <w:t>is</w:t>
      </w:r>
      <w:r>
        <w:rPr>
          <w:rFonts w:ascii="Times New Roman"/>
          <w:color w:val="1C1A23"/>
          <w:spacing w:val="-15"/>
          <w:sz w:val="23"/>
        </w:rPr>
        <w:t> </w:t>
      </w:r>
      <w:r>
        <w:rPr>
          <w:rFonts w:ascii="Times New Roman"/>
          <w:color w:val="1C1A23"/>
          <w:sz w:val="23"/>
        </w:rPr>
        <w:t>authorized to</w:t>
      </w:r>
      <w:r>
        <w:rPr>
          <w:rFonts w:ascii="Times New Roman"/>
          <w:color w:val="1C1A23"/>
          <w:spacing w:val="-13"/>
          <w:sz w:val="23"/>
        </w:rPr>
        <w:t> </w:t>
      </w:r>
      <w:r>
        <w:rPr>
          <w:rFonts w:ascii="Times New Roman"/>
          <w:color w:val="1C1A23"/>
          <w:sz w:val="23"/>
        </w:rPr>
        <w:t>resolve</w:t>
      </w:r>
      <w:r>
        <w:rPr>
          <w:rFonts w:ascii="Times New Roman"/>
          <w:color w:val="1C1A23"/>
          <w:spacing w:val="-4"/>
          <w:sz w:val="23"/>
        </w:rPr>
        <w:t> </w:t>
      </w:r>
      <w:r>
        <w:rPr>
          <w:rFonts w:ascii="Times New Roman"/>
          <w:color w:val="1C1A23"/>
          <w:sz w:val="23"/>
        </w:rPr>
        <w:t>and</w:t>
      </w:r>
      <w:r>
        <w:rPr>
          <w:rFonts w:ascii="Times New Roman"/>
          <w:color w:val="1C1A23"/>
          <w:spacing w:val="-7"/>
          <w:sz w:val="23"/>
        </w:rPr>
        <w:t> </w:t>
      </w:r>
      <w:r>
        <w:rPr>
          <w:rFonts w:ascii="Times New Roman"/>
          <w:color w:val="1C1A23"/>
          <w:sz w:val="23"/>
        </w:rPr>
        <w:t>declare</w:t>
      </w:r>
      <w:r>
        <w:rPr>
          <w:rFonts w:ascii="Times New Roman"/>
          <w:color w:val="1C1A23"/>
          <w:spacing w:val="-14"/>
          <w:sz w:val="23"/>
        </w:rPr>
        <w:t> </w:t>
      </w:r>
      <w:r>
        <w:rPr>
          <w:rFonts w:ascii="Times New Roman"/>
          <w:color w:val="1C1A23"/>
          <w:sz w:val="23"/>
        </w:rPr>
        <w:t>the</w:t>
      </w:r>
      <w:r>
        <w:rPr>
          <w:rFonts w:ascii="Times New Roman"/>
          <w:color w:val="1C1A23"/>
          <w:spacing w:val="-15"/>
          <w:sz w:val="23"/>
        </w:rPr>
        <w:t> </w:t>
      </w:r>
      <w:r>
        <w:rPr>
          <w:rFonts w:ascii="Times New Roman"/>
          <w:color w:val="1C1A23"/>
          <w:sz w:val="23"/>
        </w:rPr>
        <w:t>official intent of</w:t>
      </w:r>
      <w:r>
        <w:rPr>
          <w:rFonts w:ascii="Times New Roman"/>
          <w:color w:val="1C1A23"/>
          <w:spacing w:val="-3"/>
          <w:sz w:val="23"/>
        </w:rPr>
        <w:t> </w:t>
      </w:r>
      <w:r>
        <w:rPr>
          <w:rFonts w:ascii="Times New Roman"/>
          <w:color w:val="1C1A23"/>
          <w:sz w:val="23"/>
        </w:rPr>
        <w:t>the City of Dunn, North Carolina with </w:t>
      </w:r>
      <w:r>
        <w:rPr>
          <w:rFonts w:ascii="Times New Roman"/>
          <w:color w:val="2D2A34"/>
          <w:sz w:val="23"/>
        </w:rPr>
        <w:t>respect </w:t>
      </w:r>
      <w:r>
        <w:rPr>
          <w:rFonts w:ascii="Times New Roman"/>
          <w:color w:val="1C1A23"/>
          <w:sz w:val="23"/>
        </w:rPr>
        <w:t>to the matters contained herein.</w:t>
      </w:r>
    </w:p>
    <w:p>
      <w:pPr>
        <w:spacing w:line="278" w:lineRule="auto" w:before="117"/>
        <w:ind w:left="1895" w:right="753" w:firstLine="4"/>
        <w:jc w:val="both"/>
        <w:rPr>
          <w:rFonts w:ascii="Times New Roman"/>
          <w:sz w:val="23"/>
        </w:rPr>
      </w:pPr>
      <w:r>
        <w:rPr>
          <w:rFonts w:ascii="Times New Roman"/>
          <w:b/>
          <w:color w:val="1C1A23"/>
          <w:sz w:val="22"/>
        </w:rPr>
        <w:t>NOW THEREFORE BE IT RESOLVED; </w:t>
      </w:r>
      <w:r>
        <w:rPr>
          <w:rFonts w:ascii="Times New Roman"/>
          <w:color w:val="1C1A23"/>
          <w:sz w:val="23"/>
        </w:rPr>
        <w:t>that the City of Dunn proposes to unde1take the Project</w:t>
      </w:r>
      <w:r>
        <w:rPr>
          <w:rFonts w:ascii="Times New Roman"/>
          <w:color w:val="1C1A23"/>
          <w:spacing w:val="-15"/>
          <w:sz w:val="23"/>
        </w:rPr>
        <w:t> </w:t>
      </w:r>
      <w:r>
        <w:rPr>
          <w:rFonts w:ascii="Times New Roman"/>
          <w:color w:val="1C1A23"/>
          <w:sz w:val="23"/>
        </w:rPr>
        <w:t>as</w:t>
      </w:r>
      <w:r>
        <w:rPr>
          <w:rFonts w:ascii="Times New Roman"/>
          <w:color w:val="1C1A23"/>
          <w:spacing w:val="-14"/>
          <w:sz w:val="23"/>
        </w:rPr>
        <w:t> </w:t>
      </w:r>
      <w:r>
        <w:rPr>
          <w:rFonts w:ascii="Times New Roman"/>
          <w:color w:val="1C1A23"/>
          <w:sz w:val="23"/>
        </w:rPr>
        <w:t>described</w:t>
      </w:r>
      <w:r>
        <w:rPr>
          <w:rFonts w:ascii="Times New Roman"/>
          <w:color w:val="1C1A23"/>
          <w:spacing w:val="-5"/>
          <w:sz w:val="23"/>
        </w:rPr>
        <w:t> </w:t>
      </w:r>
      <w:r>
        <w:rPr>
          <w:rFonts w:ascii="Times New Roman"/>
          <w:color w:val="1C1A23"/>
          <w:sz w:val="23"/>
        </w:rPr>
        <w:t>below,</w:t>
      </w:r>
      <w:r>
        <w:rPr>
          <w:rFonts w:ascii="Times New Roman"/>
          <w:color w:val="1C1A23"/>
          <w:spacing w:val="-14"/>
          <w:sz w:val="23"/>
        </w:rPr>
        <w:t> </w:t>
      </w:r>
      <w:r>
        <w:rPr>
          <w:rFonts w:ascii="Times New Roman"/>
          <w:color w:val="1C1A23"/>
          <w:sz w:val="23"/>
        </w:rPr>
        <w:t>to</w:t>
      </w:r>
      <w:r>
        <w:rPr>
          <w:rFonts w:ascii="Times New Roman"/>
          <w:color w:val="1C1A23"/>
          <w:spacing w:val="-14"/>
          <w:sz w:val="23"/>
        </w:rPr>
        <w:t> </w:t>
      </w:r>
      <w:r>
        <w:rPr>
          <w:rFonts w:ascii="Times New Roman"/>
          <w:color w:val="1C1A23"/>
          <w:sz w:val="23"/>
        </w:rPr>
        <w:t>incur</w:t>
      </w:r>
      <w:r>
        <w:rPr>
          <w:rFonts w:ascii="Times New Roman"/>
          <w:color w:val="1C1A23"/>
          <w:spacing w:val="-15"/>
          <w:sz w:val="23"/>
        </w:rPr>
        <w:t> </w:t>
      </w:r>
      <w:r>
        <w:rPr>
          <w:rFonts w:ascii="Times New Roman"/>
          <w:color w:val="1C1A23"/>
          <w:sz w:val="23"/>
        </w:rPr>
        <w:t>the</w:t>
      </w:r>
      <w:r>
        <w:rPr>
          <w:rFonts w:ascii="Times New Roman"/>
          <w:color w:val="1C1A23"/>
          <w:spacing w:val="-14"/>
          <w:sz w:val="23"/>
        </w:rPr>
        <w:t> </w:t>
      </w:r>
      <w:r>
        <w:rPr>
          <w:rFonts w:ascii="Times New Roman"/>
          <w:color w:val="1C1A23"/>
          <w:sz w:val="23"/>
        </w:rPr>
        <w:t>related</w:t>
      </w:r>
      <w:r>
        <w:rPr>
          <w:rFonts w:ascii="Times New Roman"/>
          <w:color w:val="1C1A23"/>
          <w:spacing w:val="-5"/>
          <w:sz w:val="23"/>
        </w:rPr>
        <w:t> </w:t>
      </w:r>
      <w:r>
        <w:rPr>
          <w:rFonts w:ascii="Times New Roman"/>
          <w:color w:val="1C1A23"/>
          <w:sz w:val="23"/>
        </w:rPr>
        <w:t>and</w:t>
      </w:r>
      <w:r>
        <w:rPr>
          <w:rFonts w:ascii="Times New Roman"/>
          <w:color w:val="1C1A23"/>
          <w:spacing w:val="-6"/>
          <w:sz w:val="23"/>
        </w:rPr>
        <w:t> </w:t>
      </w:r>
      <w:r>
        <w:rPr>
          <w:rFonts w:ascii="Times New Roman"/>
          <w:color w:val="1C1A23"/>
          <w:sz w:val="23"/>
        </w:rPr>
        <w:t>necessary</w:t>
      </w:r>
      <w:r>
        <w:rPr>
          <w:rFonts w:ascii="Times New Roman"/>
          <w:color w:val="1C1A23"/>
          <w:spacing w:val="-4"/>
          <w:sz w:val="23"/>
        </w:rPr>
        <w:t> </w:t>
      </w:r>
      <w:r>
        <w:rPr>
          <w:rFonts w:ascii="Times New Roman"/>
          <w:color w:val="1C1A23"/>
          <w:sz w:val="23"/>
        </w:rPr>
        <w:t>project</w:t>
      </w:r>
      <w:r>
        <w:rPr>
          <w:rFonts w:ascii="Times New Roman"/>
          <w:color w:val="1C1A23"/>
          <w:spacing w:val="-9"/>
          <w:sz w:val="23"/>
        </w:rPr>
        <w:t> </w:t>
      </w:r>
      <w:r>
        <w:rPr>
          <w:rFonts w:ascii="Times New Roman"/>
          <w:color w:val="1C1A23"/>
          <w:sz w:val="23"/>
        </w:rPr>
        <w:t>expenditures, and</w:t>
      </w:r>
      <w:r>
        <w:rPr>
          <w:rFonts w:ascii="Times New Roman"/>
          <w:color w:val="1C1A23"/>
          <w:spacing w:val="-8"/>
          <w:sz w:val="23"/>
        </w:rPr>
        <w:t> </w:t>
      </w:r>
      <w:r>
        <w:rPr>
          <w:rFonts w:ascii="Times New Roman"/>
          <w:color w:val="1C1A23"/>
          <w:sz w:val="23"/>
        </w:rPr>
        <w:t>to</w:t>
      </w:r>
      <w:r>
        <w:rPr>
          <w:rFonts w:ascii="Times New Roman"/>
          <w:color w:val="1C1A23"/>
          <w:spacing w:val="-15"/>
          <w:sz w:val="23"/>
        </w:rPr>
        <w:t> </w:t>
      </w:r>
      <w:r>
        <w:rPr>
          <w:rFonts w:ascii="Times New Roman"/>
          <w:color w:val="1C1A23"/>
          <w:sz w:val="23"/>
        </w:rPr>
        <w:t>finance the cost of the Project with the proceeds of debt to be issued by the City for the project all as described below:</w:t>
      </w:r>
    </w:p>
    <w:p>
      <w:pPr>
        <w:pStyle w:val="ListParagraph"/>
        <w:numPr>
          <w:ilvl w:val="0"/>
          <w:numId w:val="48"/>
        </w:numPr>
        <w:tabs>
          <w:tab w:pos="3400" w:val="left" w:leader="none"/>
        </w:tabs>
        <w:spacing w:line="240" w:lineRule="auto" w:before="119" w:after="0"/>
        <w:ind w:left="2009" w:right="752" w:firstLine="702"/>
        <w:jc w:val="both"/>
        <w:rPr>
          <w:rFonts w:ascii="Times New Roman"/>
          <w:sz w:val="23"/>
        </w:rPr>
      </w:pPr>
      <w:r>
        <w:rPr>
          <w:rFonts w:ascii="Times New Roman"/>
          <w:color w:val="1C1A23"/>
          <w:sz w:val="23"/>
          <w:u w:val="thick" w:color="1C1A23"/>
        </w:rPr>
        <w:t>Expenditures to be incurred.</w:t>
      </w:r>
      <w:r>
        <w:rPr>
          <w:rFonts w:ascii="Times New Roman"/>
          <w:color w:val="1C1A23"/>
          <w:sz w:val="23"/>
          <w:u w:val="none"/>
        </w:rPr>
        <w:t> The City of Dunn anticipates incurring maximum expenditures (the "Expenditures") of $2,655,650 for the Pearsall Street Culvert Project of the City of Dunn.</w:t>
      </w:r>
    </w:p>
    <w:p>
      <w:pPr>
        <w:pStyle w:val="ListParagraph"/>
        <w:numPr>
          <w:ilvl w:val="0"/>
          <w:numId w:val="48"/>
        </w:numPr>
        <w:tabs>
          <w:tab w:pos="3401" w:val="left" w:leader="none"/>
        </w:tabs>
        <w:spacing w:line="242" w:lineRule="auto" w:before="10" w:after="0"/>
        <w:ind w:left="2006" w:right="769" w:firstLine="703"/>
        <w:jc w:val="both"/>
        <w:rPr>
          <w:rFonts w:ascii="Times New Roman"/>
          <w:sz w:val="23"/>
        </w:rPr>
      </w:pPr>
      <w:r>
        <w:rPr>
          <w:rFonts w:ascii="Times New Roman"/>
          <w:color w:val="1C1A23"/>
          <w:sz w:val="23"/>
          <w:u w:val="thick" w:color="1C1A23"/>
        </w:rPr>
        <w:t>Plan</w:t>
      </w:r>
      <w:r>
        <w:rPr>
          <w:rFonts w:ascii="Times New Roman"/>
          <w:color w:val="1C1A23"/>
          <w:spacing w:val="-1"/>
          <w:sz w:val="23"/>
          <w:u w:val="thick" w:color="1C1A23"/>
        </w:rPr>
        <w:t> </w:t>
      </w:r>
      <w:r>
        <w:rPr>
          <w:rFonts w:ascii="Times New Roman"/>
          <w:color w:val="1C1A23"/>
          <w:sz w:val="23"/>
          <w:u w:val="thick" w:color="1C1A23"/>
        </w:rPr>
        <w:t>of Finance.</w:t>
      </w:r>
      <w:r>
        <w:rPr>
          <w:rFonts w:ascii="Times New Roman"/>
          <w:color w:val="1C1A23"/>
          <w:sz w:val="23"/>
          <w:u w:val="none"/>
        </w:rPr>
        <w:t> The City intends to</w:t>
      </w:r>
      <w:r>
        <w:rPr>
          <w:rFonts w:ascii="Times New Roman"/>
          <w:color w:val="1C1A23"/>
          <w:spacing w:val="-2"/>
          <w:sz w:val="23"/>
          <w:u w:val="none"/>
        </w:rPr>
        <w:t> </w:t>
      </w:r>
      <w:r>
        <w:rPr>
          <w:rFonts w:ascii="Times New Roman"/>
          <w:color w:val="1C1A23"/>
          <w:sz w:val="23"/>
          <w:u w:val="none"/>
        </w:rPr>
        <w:t>finance the project costs with</w:t>
      </w:r>
      <w:r>
        <w:rPr>
          <w:rFonts w:ascii="Times New Roman"/>
          <w:color w:val="1C1A23"/>
          <w:spacing w:val="-5"/>
          <w:sz w:val="23"/>
          <w:u w:val="none"/>
        </w:rPr>
        <w:t> </w:t>
      </w:r>
      <w:r>
        <w:rPr>
          <w:rFonts w:ascii="Times New Roman"/>
          <w:color w:val="1C1A23"/>
          <w:sz w:val="23"/>
          <w:u w:val="none"/>
        </w:rPr>
        <w:t>the proceeds of a long-term</w:t>
      </w:r>
      <w:r>
        <w:rPr>
          <w:rFonts w:ascii="Times New Roman"/>
          <w:color w:val="1C1A23"/>
          <w:spacing w:val="27"/>
          <w:sz w:val="23"/>
          <w:u w:val="none"/>
        </w:rPr>
        <w:t> </w:t>
      </w:r>
      <w:r>
        <w:rPr>
          <w:rFonts w:ascii="Times New Roman"/>
          <w:color w:val="1C1A23"/>
          <w:sz w:val="23"/>
          <w:u w:val="none"/>
        </w:rPr>
        <w:t>loan or other suitable form of debt, to be issued by the City (the</w:t>
      </w:r>
      <w:r>
        <w:rPr>
          <w:rFonts w:ascii="Times New Roman"/>
          <w:color w:val="1C1A23"/>
          <w:spacing w:val="-4"/>
          <w:sz w:val="23"/>
          <w:u w:val="none"/>
        </w:rPr>
        <w:t> </w:t>
      </w:r>
      <w:r>
        <w:rPr>
          <w:rFonts w:ascii="Times New Roman"/>
          <w:color w:val="2D2A34"/>
          <w:sz w:val="23"/>
          <w:u w:val="none"/>
        </w:rPr>
        <w:t>"Borrowing"), </w:t>
      </w:r>
      <w:r>
        <w:rPr>
          <w:rFonts w:ascii="Times New Roman"/>
          <w:color w:val="1C1A23"/>
          <w:sz w:val="23"/>
          <w:u w:val="none"/>
        </w:rPr>
        <w:t>the interest on which is to be excluded from gross income for Federal income tax purposes.</w:t>
      </w:r>
    </w:p>
    <w:p>
      <w:pPr>
        <w:pStyle w:val="ListParagraph"/>
        <w:numPr>
          <w:ilvl w:val="0"/>
          <w:numId w:val="48"/>
        </w:numPr>
        <w:tabs>
          <w:tab w:pos="3397" w:val="left" w:leader="none"/>
        </w:tabs>
        <w:spacing w:line="244" w:lineRule="auto" w:before="0" w:after="0"/>
        <w:ind w:left="2005" w:right="767" w:firstLine="700"/>
        <w:jc w:val="both"/>
        <w:rPr>
          <w:rFonts w:ascii="Times New Roman"/>
          <w:sz w:val="23"/>
        </w:rPr>
      </w:pPr>
      <w:r>
        <w:rPr>
          <w:rFonts w:ascii="Times New Roman"/>
          <w:color w:val="1C1A23"/>
          <w:sz w:val="23"/>
          <w:u w:val="thick" w:color="44444B"/>
        </w:rPr>
        <w:t>Maximum Principal Amount of Debt to be issued</w:t>
      </w:r>
      <w:r>
        <w:rPr>
          <w:rFonts w:ascii="Times New Roman"/>
          <w:color w:val="44444B"/>
          <w:sz w:val="23"/>
          <w:u w:val="none"/>
        </w:rPr>
        <w:t>. </w:t>
      </w:r>
      <w:r>
        <w:rPr>
          <w:rFonts w:ascii="Times New Roman"/>
          <w:color w:val="1C1A23"/>
          <w:sz w:val="23"/>
          <w:u w:val="none"/>
        </w:rPr>
        <w:t>The maximum principal amount of the Bonowing to be incurred</w:t>
      </w:r>
      <w:r>
        <w:rPr>
          <w:rFonts w:ascii="Times New Roman"/>
          <w:color w:val="1C1A23"/>
          <w:spacing w:val="32"/>
          <w:sz w:val="23"/>
          <w:u w:val="none"/>
        </w:rPr>
        <w:t> </w:t>
      </w:r>
      <w:r>
        <w:rPr>
          <w:rFonts w:ascii="Times New Roman"/>
          <w:color w:val="1C1A23"/>
          <w:sz w:val="23"/>
          <w:u w:val="none"/>
        </w:rPr>
        <w:t>by the City to finance the Project is</w:t>
      </w:r>
      <w:r>
        <w:rPr>
          <w:rFonts w:ascii="Times New Roman"/>
          <w:color w:val="1C1A23"/>
          <w:spacing w:val="-2"/>
          <w:sz w:val="23"/>
          <w:u w:val="none"/>
        </w:rPr>
        <w:t> </w:t>
      </w:r>
      <w:r>
        <w:rPr>
          <w:rFonts w:ascii="Times New Roman"/>
          <w:color w:val="1C1A23"/>
          <w:sz w:val="23"/>
          <w:u w:val="none"/>
        </w:rPr>
        <w:t>$499,000.</w:t>
      </w:r>
    </w:p>
    <w:p>
      <w:pPr>
        <w:pStyle w:val="ListParagraph"/>
        <w:numPr>
          <w:ilvl w:val="0"/>
          <w:numId w:val="48"/>
        </w:numPr>
        <w:tabs>
          <w:tab w:pos="3397" w:val="left" w:leader="none"/>
        </w:tabs>
        <w:spacing w:line="242" w:lineRule="auto" w:before="24" w:after="0"/>
        <w:ind w:left="2004" w:right="738" w:firstLine="702"/>
        <w:jc w:val="both"/>
        <w:rPr>
          <w:rFonts w:ascii="Times New Roman"/>
          <w:sz w:val="23"/>
        </w:rPr>
      </w:pPr>
      <w:r>
        <w:rPr>
          <w:rFonts w:ascii="Times New Roman"/>
          <w:color w:val="1C1A23"/>
          <w:sz w:val="23"/>
          <w:u w:val="thick" w:color="1C1A23"/>
        </w:rPr>
        <w:t>Declaration of Official Intent to Reimburse.</w:t>
      </w:r>
      <w:r>
        <w:rPr>
          <w:rFonts w:ascii="Times New Roman"/>
          <w:color w:val="1C1A23"/>
          <w:sz w:val="23"/>
          <w:u w:val="none"/>
        </w:rPr>
        <w:t> The City of Dunn, NC, hereby declares its</w:t>
      </w:r>
      <w:r>
        <w:rPr>
          <w:rFonts w:ascii="Times New Roman"/>
          <w:color w:val="1C1A23"/>
          <w:spacing w:val="-6"/>
          <w:sz w:val="23"/>
          <w:u w:val="none"/>
        </w:rPr>
        <w:t> </w:t>
      </w:r>
      <w:r>
        <w:rPr>
          <w:rFonts w:ascii="Times New Roman"/>
          <w:color w:val="1C1A23"/>
          <w:sz w:val="23"/>
          <w:u w:val="none"/>
        </w:rPr>
        <w:t>official intent to</w:t>
      </w:r>
      <w:r>
        <w:rPr>
          <w:rFonts w:ascii="Times New Roman"/>
          <w:color w:val="1C1A23"/>
          <w:spacing w:val="-4"/>
          <w:sz w:val="23"/>
          <w:u w:val="none"/>
        </w:rPr>
        <w:t> </w:t>
      </w:r>
      <w:r>
        <w:rPr>
          <w:rFonts w:ascii="Times New Roman"/>
          <w:color w:val="1C1A23"/>
          <w:sz w:val="23"/>
          <w:u w:val="none"/>
        </w:rPr>
        <w:t>reimburse itself with the</w:t>
      </w:r>
      <w:r>
        <w:rPr>
          <w:rFonts w:ascii="Times New Roman"/>
          <w:color w:val="1C1A23"/>
          <w:spacing w:val="-2"/>
          <w:sz w:val="23"/>
          <w:u w:val="none"/>
        </w:rPr>
        <w:t> </w:t>
      </w:r>
      <w:r>
        <w:rPr>
          <w:rFonts w:ascii="Times New Roman"/>
          <w:color w:val="1C1A23"/>
          <w:sz w:val="23"/>
          <w:u w:val="none"/>
        </w:rPr>
        <w:t>proceeds of</w:t>
      </w:r>
      <w:r>
        <w:rPr>
          <w:rFonts w:ascii="Times New Roman"/>
          <w:color w:val="1C1A23"/>
          <w:spacing w:val="-1"/>
          <w:sz w:val="23"/>
          <w:u w:val="none"/>
        </w:rPr>
        <w:t> </w:t>
      </w:r>
      <w:r>
        <w:rPr>
          <w:rFonts w:ascii="Times New Roman"/>
          <w:color w:val="1C1A23"/>
          <w:sz w:val="23"/>
          <w:u w:val="none"/>
        </w:rPr>
        <w:t>the Borrowing for any of the Expenditures incurred</w:t>
      </w:r>
      <w:r>
        <w:rPr>
          <w:rFonts w:ascii="Times New Roman"/>
          <w:color w:val="1C1A23"/>
          <w:spacing w:val="37"/>
          <w:sz w:val="23"/>
          <w:u w:val="none"/>
        </w:rPr>
        <w:t> </w:t>
      </w:r>
      <w:r>
        <w:rPr>
          <w:rFonts w:ascii="Times New Roman"/>
          <w:color w:val="1C1A23"/>
          <w:sz w:val="23"/>
          <w:u w:val="none"/>
        </w:rPr>
        <w:t>by it prior to the issuance of the Borrowing.</w:t>
      </w:r>
    </w:p>
    <w:p>
      <w:pPr>
        <w:pStyle w:val="ListParagraph"/>
        <w:numPr>
          <w:ilvl w:val="0"/>
          <w:numId w:val="48"/>
        </w:numPr>
        <w:tabs>
          <w:tab w:pos="3394" w:val="left" w:leader="none"/>
        </w:tabs>
        <w:spacing w:line="242" w:lineRule="auto" w:before="40" w:after="0"/>
        <w:ind w:left="2004" w:right="729" w:firstLine="699"/>
        <w:jc w:val="both"/>
        <w:rPr>
          <w:rFonts w:ascii="Times New Roman"/>
          <w:sz w:val="23"/>
        </w:rPr>
      </w:pPr>
      <w:r>
        <w:rPr>
          <w:rFonts w:ascii="Times New Roman"/>
          <w:color w:val="1C1A23"/>
          <w:sz w:val="23"/>
          <w:u w:val="thick" w:color="1C1A23"/>
        </w:rPr>
        <w:t>Unavailability</w:t>
      </w:r>
      <w:r>
        <w:rPr>
          <w:rFonts w:ascii="Times New Roman"/>
          <w:color w:val="1C1A23"/>
          <w:spacing w:val="-15"/>
          <w:sz w:val="23"/>
          <w:u w:val="thick" w:color="1C1A23"/>
        </w:rPr>
        <w:t> </w:t>
      </w:r>
      <w:r>
        <w:rPr>
          <w:rFonts w:ascii="Times New Roman"/>
          <w:color w:val="1C1A23"/>
          <w:sz w:val="23"/>
          <w:u w:val="thick" w:color="1C1A23"/>
        </w:rPr>
        <w:t>of</w:t>
      </w:r>
      <w:r>
        <w:rPr>
          <w:rFonts w:ascii="Times New Roman"/>
          <w:color w:val="1C1A23"/>
          <w:spacing w:val="-14"/>
          <w:sz w:val="23"/>
          <w:u w:val="thick" w:color="1C1A23"/>
        </w:rPr>
        <w:t> </w:t>
      </w:r>
      <w:r>
        <w:rPr>
          <w:rFonts w:ascii="Times New Roman"/>
          <w:color w:val="1C1A23"/>
          <w:sz w:val="23"/>
          <w:u w:val="thick" w:color="1C1A23"/>
        </w:rPr>
        <w:t>Long-Term</w:t>
      </w:r>
      <w:r>
        <w:rPr>
          <w:rFonts w:ascii="Times New Roman"/>
          <w:color w:val="1C1A23"/>
          <w:spacing w:val="-15"/>
          <w:sz w:val="23"/>
          <w:u w:val="thick" w:color="1C1A23"/>
        </w:rPr>
        <w:t> </w:t>
      </w:r>
      <w:r>
        <w:rPr>
          <w:rFonts w:ascii="Times New Roman"/>
          <w:color w:val="1C1A23"/>
          <w:sz w:val="23"/>
          <w:u w:val="thick" w:color="1C1A23"/>
        </w:rPr>
        <w:t>Funds.</w:t>
      </w:r>
      <w:r>
        <w:rPr>
          <w:rFonts w:ascii="Times New Roman"/>
          <w:color w:val="1C1A23"/>
          <w:spacing w:val="19"/>
          <w:sz w:val="23"/>
          <w:u w:val="none"/>
        </w:rPr>
        <w:t> </w:t>
      </w:r>
      <w:r>
        <w:rPr>
          <w:rFonts w:ascii="Times New Roman"/>
          <w:color w:val="1C1A23"/>
          <w:sz w:val="23"/>
          <w:u w:val="none"/>
        </w:rPr>
        <w:t>No</w:t>
      </w:r>
      <w:r>
        <w:rPr>
          <w:rFonts w:ascii="Times New Roman"/>
          <w:color w:val="1C1A23"/>
          <w:spacing w:val="-11"/>
          <w:sz w:val="23"/>
          <w:u w:val="none"/>
        </w:rPr>
        <w:t> </w:t>
      </w:r>
      <w:r>
        <w:rPr>
          <w:rFonts w:ascii="Times New Roman"/>
          <w:color w:val="1C1A23"/>
          <w:sz w:val="23"/>
          <w:u w:val="none"/>
        </w:rPr>
        <w:t>funds</w:t>
      </w:r>
      <w:r>
        <w:rPr>
          <w:rFonts w:ascii="Times New Roman"/>
          <w:color w:val="1C1A23"/>
          <w:spacing w:val="-15"/>
          <w:sz w:val="23"/>
          <w:u w:val="none"/>
        </w:rPr>
        <w:t> </w:t>
      </w:r>
      <w:r>
        <w:rPr>
          <w:rFonts w:ascii="Times New Roman"/>
          <w:color w:val="1C1A23"/>
          <w:sz w:val="23"/>
          <w:u w:val="none"/>
        </w:rPr>
        <w:t>for</w:t>
      </w:r>
      <w:r>
        <w:rPr>
          <w:rFonts w:ascii="Times New Roman"/>
          <w:color w:val="1C1A23"/>
          <w:spacing w:val="-13"/>
          <w:sz w:val="23"/>
          <w:u w:val="none"/>
        </w:rPr>
        <w:t> </w:t>
      </w:r>
      <w:r>
        <w:rPr>
          <w:rFonts w:ascii="Times New Roman"/>
          <w:color w:val="1C1A23"/>
          <w:sz w:val="23"/>
          <w:u w:val="none"/>
        </w:rPr>
        <w:t>payment</w:t>
      </w:r>
      <w:r>
        <w:rPr>
          <w:rFonts w:ascii="Times New Roman"/>
          <w:color w:val="1C1A23"/>
          <w:spacing w:val="-8"/>
          <w:sz w:val="23"/>
          <w:u w:val="none"/>
        </w:rPr>
        <w:t> </w:t>
      </w:r>
      <w:r>
        <w:rPr>
          <w:rFonts w:ascii="Times New Roman"/>
          <w:color w:val="1C1A23"/>
          <w:sz w:val="23"/>
          <w:u w:val="none"/>
        </w:rPr>
        <w:t>for</w:t>
      </w:r>
      <w:r>
        <w:rPr>
          <w:rFonts w:ascii="Times New Roman"/>
          <w:color w:val="1C1A23"/>
          <w:spacing w:val="-15"/>
          <w:sz w:val="23"/>
          <w:u w:val="none"/>
        </w:rPr>
        <w:t> </w:t>
      </w:r>
      <w:r>
        <w:rPr>
          <w:rFonts w:ascii="Times New Roman"/>
          <w:color w:val="1C1A23"/>
          <w:sz w:val="23"/>
          <w:u w:val="none"/>
        </w:rPr>
        <w:t>the</w:t>
      </w:r>
      <w:r>
        <w:rPr>
          <w:rFonts w:ascii="Times New Roman"/>
          <w:color w:val="1C1A23"/>
          <w:spacing w:val="-14"/>
          <w:sz w:val="23"/>
          <w:u w:val="none"/>
        </w:rPr>
        <w:t> </w:t>
      </w:r>
      <w:r>
        <w:rPr>
          <w:rFonts w:ascii="Times New Roman"/>
          <w:color w:val="1C1A23"/>
          <w:sz w:val="23"/>
          <w:u w:val="none"/>
        </w:rPr>
        <w:t>Pearsall Street Culvert project, from sources other than</w:t>
      </w:r>
      <w:r>
        <w:rPr>
          <w:rFonts w:ascii="Times New Roman"/>
          <w:color w:val="1C1A23"/>
          <w:spacing w:val="-2"/>
          <w:sz w:val="23"/>
          <w:u w:val="none"/>
        </w:rPr>
        <w:t> </w:t>
      </w:r>
      <w:r>
        <w:rPr>
          <w:rFonts w:ascii="Times New Roman"/>
          <w:color w:val="1C1A23"/>
          <w:sz w:val="23"/>
          <w:u w:val="none"/>
        </w:rPr>
        <w:t>the borrowed funds,</w:t>
      </w:r>
      <w:r>
        <w:rPr>
          <w:rFonts w:ascii="Times New Roman"/>
          <w:color w:val="1C1A23"/>
          <w:spacing w:val="-2"/>
          <w:sz w:val="23"/>
          <w:u w:val="none"/>
        </w:rPr>
        <w:t> </w:t>
      </w:r>
      <w:r>
        <w:rPr>
          <w:rFonts w:ascii="Times New Roman"/>
          <w:color w:val="1C1A23"/>
          <w:sz w:val="23"/>
          <w:u w:val="none"/>
        </w:rPr>
        <w:t>are or are reasonably expected to be, reserved, allocated on a long-term basis, or otherwise set aside by the City pursuant to its budget or financial policies.</w:t>
      </w:r>
    </w:p>
    <w:p>
      <w:pPr>
        <w:pStyle w:val="ListParagraph"/>
        <w:numPr>
          <w:ilvl w:val="0"/>
          <w:numId w:val="48"/>
        </w:numPr>
        <w:tabs>
          <w:tab w:pos="3397" w:val="left" w:leader="none"/>
        </w:tabs>
        <w:spacing w:line="240" w:lineRule="auto" w:before="32" w:after="0"/>
        <w:ind w:left="2005" w:right="729" w:firstLine="699"/>
        <w:jc w:val="both"/>
        <w:rPr>
          <w:rFonts w:ascii="Times New Roman" w:hAnsi="Times New Roman"/>
          <w:sz w:val="23"/>
        </w:rPr>
      </w:pPr>
      <w:r>
        <w:rPr>
          <w:rFonts w:ascii="Times New Roman" w:hAnsi="Times New Roman"/>
          <w:color w:val="1C1A23"/>
          <w:sz w:val="23"/>
          <w:u w:val="thick" w:color="1C1A23"/>
        </w:rPr>
        <w:t>Public Availability of Official Intent Resolution.</w:t>
      </w:r>
      <w:r>
        <w:rPr>
          <w:rFonts w:ascii="Times New Roman" w:hAnsi="Times New Roman"/>
          <w:color w:val="1C1A23"/>
          <w:spacing w:val="40"/>
          <w:sz w:val="23"/>
          <w:u w:val="none"/>
        </w:rPr>
        <w:t> </w:t>
      </w:r>
      <w:r>
        <w:rPr>
          <w:rFonts w:ascii="Times New Roman" w:hAnsi="Times New Roman"/>
          <w:color w:val="1C1A23"/>
          <w:sz w:val="23"/>
          <w:u w:val="none"/>
        </w:rPr>
        <w:t>The</w:t>
      </w:r>
      <w:r>
        <w:rPr>
          <w:rFonts w:ascii="Times New Roman" w:hAnsi="Times New Roman"/>
          <w:color w:val="1C1A23"/>
          <w:spacing w:val="-1"/>
          <w:sz w:val="23"/>
          <w:u w:val="none"/>
        </w:rPr>
        <w:t> </w:t>
      </w:r>
      <w:r>
        <w:rPr>
          <w:rFonts w:ascii="Times New Roman" w:hAnsi="Times New Roman"/>
          <w:color w:val="1C1A23"/>
          <w:sz w:val="23"/>
          <w:u w:val="none"/>
        </w:rPr>
        <w:t>Resolution shall be made available for public inspection at the</w:t>
      </w:r>
      <w:r>
        <w:rPr>
          <w:rFonts w:ascii="Times New Roman" w:hAnsi="Times New Roman"/>
          <w:color w:val="44444B"/>
          <w:sz w:val="23"/>
          <w:u w:val="none"/>
        </w:rPr>
        <w:t>·</w:t>
      </w:r>
      <w:r>
        <w:rPr>
          <w:rFonts w:ascii="Times New Roman" w:hAnsi="Times New Roman"/>
          <w:color w:val="1C1A23"/>
          <w:sz w:val="23"/>
          <w:u w:val="none"/>
        </w:rPr>
        <w:t>office of</w:t>
      </w:r>
      <w:r>
        <w:rPr>
          <w:rFonts w:ascii="Times New Roman" w:hAnsi="Times New Roman"/>
          <w:color w:val="1C1A23"/>
          <w:spacing w:val="-2"/>
          <w:sz w:val="23"/>
          <w:u w:val="none"/>
        </w:rPr>
        <w:t> </w:t>
      </w:r>
      <w:r>
        <w:rPr>
          <w:rFonts w:ascii="Times New Roman" w:hAnsi="Times New Roman"/>
          <w:color w:val="1C1A23"/>
          <w:sz w:val="23"/>
          <w:u w:val="none"/>
        </w:rPr>
        <w:t>the</w:t>
      </w:r>
      <w:r>
        <w:rPr>
          <w:rFonts w:ascii="Times New Roman" w:hAnsi="Times New Roman"/>
          <w:color w:val="1C1A23"/>
          <w:spacing w:val="-3"/>
          <w:sz w:val="23"/>
          <w:u w:val="none"/>
        </w:rPr>
        <w:t> </w:t>
      </w:r>
      <w:r>
        <w:rPr>
          <w:rFonts w:ascii="Times New Roman" w:hAnsi="Times New Roman"/>
          <w:color w:val="1C1A23"/>
          <w:sz w:val="23"/>
          <w:u w:val="none"/>
        </w:rPr>
        <w:t>City Finance Officer within 30</w:t>
      </w:r>
      <w:r>
        <w:rPr>
          <w:rFonts w:ascii="Times New Roman" w:hAnsi="Times New Roman"/>
          <w:color w:val="1C1A23"/>
          <w:spacing w:val="-1"/>
          <w:sz w:val="23"/>
          <w:u w:val="none"/>
        </w:rPr>
        <w:t> </w:t>
      </w:r>
      <w:r>
        <w:rPr>
          <w:rFonts w:ascii="Times New Roman" w:hAnsi="Times New Roman"/>
          <w:color w:val="1C1A23"/>
          <w:sz w:val="23"/>
          <w:u w:val="none"/>
        </w:rPr>
        <w:t>days after its</w:t>
      </w:r>
    </w:p>
    <w:p>
      <w:pPr>
        <w:spacing w:before="156"/>
        <w:ind w:left="4974" w:right="0" w:firstLine="0"/>
        <w:jc w:val="left"/>
        <w:rPr>
          <w:rFonts w:ascii="Times New Roman"/>
          <w:i/>
          <w:sz w:val="31"/>
        </w:rPr>
      </w:pPr>
      <w:r>
        <w:rPr>
          <w:rFonts w:ascii="Times New Roman"/>
          <w:i/>
          <w:color w:val="0F2F79"/>
          <w:w w:val="80"/>
          <w:sz w:val="31"/>
        </w:rPr>
        <w:t>Where</w:t>
      </w:r>
      <w:r>
        <w:rPr>
          <w:rFonts w:ascii="Times New Roman"/>
          <w:i/>
          <w:color w:val="0F2F79"/>
          <w:spacing w:val="-4"/>
          <w:w w:val="80"/>
          <w:sz w:val="31"/>
        </w:rPr>
        <w:t> </w:t>
      </w:r>
      <w:r>
        <w:rPr>
          <w:rFonts w:ascii="Times New Roman"/>
          <w:i/>
          <w:color w:val="0F2F79"/>
          <w:w w:val="80"/>
          <w:sz w:val="31"/>
        </w:rPr>
        <w:t>communi{_J</w:t>
      </w:r>
      <w:r>
        <w:rPr>
          <w:rFonts w:ascii="Times New Roman"/>
          <w:i/>
          <w:color w:val="0F2F79"/>
          <w:spacing w:val="15"/>
          <w:sz w:val="31"/>
        </w:rPr>
        <w:t> </w:t>
      </w:r>
      <w:r>
        <w:rPr>
          <w:rFonts w:ascii="Times New Roman"/>
          <w:i/>
          <w:color w:val="0F2F79"/>
          <w:spacing w:val="-2"/>
          <w:w w:val="80"/>
          <w:sz w:val="31"/>
        </w:rPr>
        <w:t>he_Jim!</w:t>
      </w:r>
    </w:p>
    <w:p>
      <w:pPr>
        <w:spacing w:after="0"/>
        <w:jc w:val="left"/>
        <w:rPr>
          <w:rFonts w:ascii="Times New Roman"/>
          <w:sz w:val="31"/>
        </w:rPr>
        <w:sectPr>
          <w:type w:val="continuous"/>
          <w:pgSz w:w="11910" w:h="16840"/>
          <w:pgMar w:top="400" w:bottom="280" w:left="0" w:right="360"/>
        </w:sectPr>
      </w:pPr>
    </w:p>
    <w:p>
      <w:pPr>
        <w:spacing w:line="244" w:lineRule="auto" w:before="98"/>
        <w:ind w:left="1827" w:right="802" w:firstLine="4"/>
        <w:jc w:val="left"/>
        <w:rPr>
          <w:rFonts w:ascii="Times New Roman"/>
          <w:sz w:val="23"/>
        </w:rPr>
      </w:pPr>
      <w:r>
        <w:rPr>
          <w:rFonts w:ascii="Times New Roman"/>
          <w:sz w:val="23"/>
        </w:rPr>
        <w:t>approval in compliance</w:t>
      </w:r>
      <w:r>
        <w:rPr>
          <w:rFonts w:ascii="Times New Roman"/>
          <w:spacing w:val="27"/>
          <w:sz w:val="23"/>
        </w:rPr>
        <w:t> </w:t>
      </w:r>
      <w:r>
        <w:rPr>
          <w:rFonts w:ascii="Times New Roman"/>
          <w:sz w:val="23"/>
        </w:rPr>
        <w:t>with the applicable state law governing</w:t>
      </w:r>
      <w:r>
        <w:rPr>
          <w:rFonts w:ascii="Times New Roman"/>
          <w:spacing w:val="28"/>
          <w:sz w:val="23"/>
        </w:rPr>
        <w:t> </w:t>
      </w:r>
      <w:r>
        <w:rPr>
          <w:rFonts w:ascii="Times New Roman"/>
          <w:sz w:val="23"/>
        </w:rPr>
        <w:t>the availability</w:t>
      </w:r>
      <w:r>
        <w:rPr>
          <w:rFonts w:ascii="Times New Roman"/>
          <w:spacing w:val="32"/>
          <w:sz w:val="23"/>
        </w:rPr>
        <w:t> </w:t>
      </w:r>
      <w:r>
        <w:rPr>
          <w:rFonts w:ascii="Times New Roman"/>
          <w:sz w:val="23"/>
        </w:rPr>
        <w:t>of records of official</w:t>
      </w:r>
      <w:r>
        <w:rPr>
          <w:rFonts w:ascii="Times New Roman"/>
          <w:spacing w:val="-15"/>
          <w:sz w:val="23"/>
        </w:rPr>
        <w:t> </w:t>
      </w:r>
      <w:r>
        <w:rPr>
          <w:rFonts w:ascii="Times New Roman"/>
          <w:sz w:val="23"/>
        </w:rPr>
        <w:t>acts</w:t>
      </w:r>
      <w:r>
        <w:rPr>
          <w:rFonts w:ascii="Times New Roman"/>
          <w:spacing w:val="-14"/>
          <w:sz w:val="23"/>
        </w:rPr>
        <w:t> </w:t>
      </w:r>
      <w:r>
        <w:rPr>
          <w:rFonts w:ascii="Times New Roman"/>
          <w:sz w:val="23"/>
        </w:rPr>
        <w:t>and</w:t>
      </w:r>
      <w:r>
        <w:rPr>
          <w:rFonts w:ascii="Times New Roman"/>
          <w:spacing w:val="-15"/>
          <w:sz w:val="23"/>
        </w:rPr>
        <w:t> </w:t>
      </w:r>
      <w:r>
        <w:rPr>
          <w:rFonts w:ascii="Times New Roman"/>
          <w:sz w:val="23"/>
        </w:rPr>
        <w:t>shall</w:t>
      </w:r>
      <w:r>
        <w:rPr>
          <w:rFonts w:ascii="Times New Roman"/>
          <w:spacing w:val="-13"/>
          <w:sz w:val="23"/>
        </w:rPr>
        <w:t> </w:t>
      </w:r>
      <w:r>
        <w:rPr>
          <w:rFonts w:ascii="Times New Roman"/>
          <w:sz w:val="23"/>
        </w:rPr>
        <w:t>remain</w:t>
      </w:r>
      <w:r>
        <w:rPr>
          <w:rFonts w:ascii="Times New Roman"/>
          <w:spacing w:val="-13"/>
          <w:sz w:val="23"/>
        </w:rPr>
        <w:t> </w:t>
      </w:r>
      <w:r>
        <w:rPr>
          <w:rFonts w:ascii="Times New Roman"/>
          <w:sz w:val="23"/>
        </w:rPr>
        <w:t>available</w:t>
      </w:r>
      <w:r>
        <w:rPr>
          <w:rFonts w:ascii="Times New Roman"/>
          <w:spacing w:val="-15"/>
          <w:sz w:val="23"/>
        </w:rPr>
        <w:t> </w:t>
      </w:r>
      <w:r>
        <w:rPr>
          <w:rFonts w:ascii="Times New Roman"/>
          <w:sz w:val="23"/>
        </w:rPr>
        <w:t>for</w:t>
      </w:r>
      <w:r>
        <w:rPr>
          <w:rFonts w:ascii="Times New Roman"/>
          <w:spacing w:val="-14"/>
          <w:sz w:val="23"/>
        </w:rPr>
        <w:t> </w:t>
      </w:r>
      <w:r>
        <w:rPr>
          <w:rFonts w:ascii="Times New Roman"/>
          <w:sz w:val="23"/>
        </w:rPr>
        <w:t>public</w:t>
      </w:r>
      <w:r>
        <w:rPr>
          <w:rFonts w:ascii="Times New Roman"/>
          <w:spacing w:val="-15"/>
          <w:sz w:val="23"/>
        </w:rPr>
        <w:t> </w:t>
      </w:r>
      <w:r>
        <w:rPr>
          <w:rFonts w:ascii="Times New Roman"/>
          <w:sz w:val="23"/>
        </w:rPr>
        <w:t>inspection</w:t>
      </w:r>
      <w:r>
        <w:rPr>
          <w:rFonts w:ascii="Times New Roman"/>
          <w:spacing w:val="-8"/>
          <w:sz w:val="23"/>
        </w:rPr>
        <w:t> </w:t>
      </w:r>
      <w:r>
        <w:rPr>
          <w:rFonts w:ascii="Times New Roman"/>
          <w:sz w:val="23"/>
        </w:rPr>
        <w:t>until</w:t>
      </w:r>
      <w:r>
        <w:rPr>
          <w:rFonts w:ascii="Times New Roman"/>
          <w:spacing w:val="-14"/>
          <w:sz w:val="23"/>
        </w:rPr>
        <w:t> </w:t>
      </w:r>
      <w:r>
        <w:rPr>
          <w:rFonts w:ascii="Times New Roman"/>
          <w:sz w:val="23"/>
        </w:rPr>
        <w:t>the</w:t>
      </w:r>
      <w:r>
        <w:rPr>
          <w:rFonts w:ascii="Times New Roman"/>
          <w:spacing w:val="-14"/>
          <w:sz w:val="23"/>
        </w:rPr>
        <w:t> </w:t>
      </w:r>
      <w:r>
        <w:rPr>
          <w:rFonts w:ascii="Times New Roman"/>
          <w:sz w:val="23"/>
        </w:rPr>
        <w:t>bo1rnwed</w:t>
      </w:r>
      <w:r>
        <w:rPr>
          <w:rFonts w:ascii="Times New Roman"/>
          <w:spacing w:val="-6"/>
          <w:sz w:val="23"/>
        </w:rPr>
        <w:t> </w:t>
      </w:r>
      <w:r>
        <w:rPr>
          <w:rFonts w:ascii="Times New Roman"/>
          <w:sz w:val="23"/>
        </w:rPr>
        <w:t>funds</w:t>
      </w:r>
      <w:r>
        <w:rPr>
          <w:rFonts w:ascii="Times New Roman"/>
          <w:spacing w:val="-11"/>
          <w:sz w:val="23"/>
        </w:rPr>
        <w:t> </w:t>
      </w:r>
      <w:r>
        <w:rPr>
          <w:rFonts w:ascii="Times New Roman"/>
          <w:sz w:val="23"/>
        </w:rPr>
        <w:t>are</w:t>
      </w:r>
      <w:r>
        <w:rPr>
          <w:rFonts w:ascii="Times New Roman"/>
          <w:spacing w:val="-15"/>
          <w:sz w:val="23"/>
        </w:rPr>
        <w:t> </w:t>
      </w:r>
      <w:r>
        <w:rPr>
          <w:rFonts w:ascii="Times New Roman"/>
          <w:spacing w:val="-2"/>
          <w:sz w:val="23"/>
        </w:rPr>
        <w:t>issued.</w:t>
      </w:r>
    </w:p>
    <w:p>
      <w:pPr>
        <w:tabs>
          <w:tab w:pos="3210" w:val="left" w:leader="none"/>
        </w:tabs>
        <w:spacing w:line="235" w:lineRule="auto" w:before="37"/>
        <w:ind w:left="1817" w:right="952" w:firstLine="453"/>
        <w:jc w:val="left"/>
        <w:rPr>
          <w:rFonts w:ascii="Times New Roman"/>
          <w:sz w:val="23"/>
        </w:rPr>
      </w:pPr>
      <w:r>
        <w:rPr>
          <w:rFonts w:ascii="Times New Roman"/>
          <w:sz w:val="23"/>
        </w:rPr>
        <w:t>,</w:t>
      </w:r>
      <w:r>
        <w:rPr>
          <w:rFonts w:ascii="Times New Roman"/>
          <w:spacing w:val="80"/>
          <w:sz w:val="23"/>
        </w:rPr>
        <w:t> </w:t>
      </w:r>
      <w:r>
        <w:rPr>
          <w:rFonts w:ascii="Times New Roman"/>
          <w:sz w:val="23"/>
        </w:rPr>
        <w:t>7.</w:t>
        <w:tab/>
      </w:r>
      <w:r>
        <w:rPr>
          <w:rFonts w:ascii="Times New Roman"/>
          <w:sz w:val="23"/>
          <w:u w:val="thick"/>
        </w:rPr>
        <w:t>Effective Date.</w:t>
      </w:r>
      <w:r>
        <w:rPr>
          <w:rFonts w:ascii="Times New Roman"/>
          <w:spacing w:val="40"/>
          <w:sz w:val="23"/>
          <w:u w:val="none"/>
        </w:rPr>
        <w:t> </w:t>
      </w:r>
      <w:r>
        <w:rPr>
          <w:rFonts w:ascii="Times New Roman"/>
          <w:sz w:val="23"/>
          <w:u w:val="none"/>
        </w:rPr>
        <w:t>This</w:t>
      </w:r>
      <w:r>
        <w:rPr>
          <w:rFonts w:ascii="Times New Roman"/>
          <w:spacing w:val="-16"/>
          <w:sz w:val="23"/>
          <w:u w:val="none"/>
        </w:rPr>
        <w:t> </w:t>
      </w:r>
      <w:r>
        <w:rPr>
          <w:rFonts w:ascii="Times New Roman"/>
          <w:sz w:val="23"/>
          <w:u w:val="none"/>
        </w:rPr>
        <w:t>Resolution</w:t>
      </w:r>
      <w:r>
        <w:rPr>
          <w:rFonts w:ascii="Times New Roman"/>
          <w:spacing w:val="-5"/>
          <w:sz w:val="23"/>
          <w:u w:val="none"/>
        </w:rPr>
        <w:t> </w:t>
      </w:r>
      <w:r>
        <w:rPr>
          <w:rFonts w:ascii="Times New Roman"/>
          <w:sz w:val="23"/>
          <w:u w:val="none"/>
        </w:rPr>
        <w:t>shall</w:t>
      </w:r>
      <w:r>
        <w:rPr>
          <w:rFonts w:ascii="Times New Roman"/>
          <w:spacing w:val="-7"/>
          <w:sz w:val="23"/>
          <w:u w:val="none"/>
        </w:rPr>
        <w:t> </w:t>
      </w:r>
      <w:r>
        <w:rPr>
          <w:rFonts w:ascii="Times New Roman"/>
          <w:sz w:val="23"/>
          <w:u w:val="none"/>
        </w:rPr>
        <w:t>be</w:t>
      </w:r>
      <w:r>
        <w:rPr>
          <w:rFonts w:ascii="Times New Roman"/>
          <w:spacing w:val="-12"/>
          <w:sz w:val="23"/>
          <w:u w:val="none"/>
        </w:rPr>
        <w:t> </w:t>
      </w:r>
      <w:r>
        <w:rPr>
          <w:rFonts w:ascii="Times New Roman"/>
          <w:sz w:val="23"/>
          <w:u w:val="none"/>
        </w:rPr>
        <w:t>effectiv upon</w:t>
      </w:r>
      <w:r>
        <w:rPr>
          <w:rFonts w:ascii="Times New Roman"/>
          <w:spacing w:val="-11"/>
          <w:sz w:val="23"/>
          <w:u w:val="none"/>
        </w:rPr>
        <w:t> </w:t>
      </w:r>
      <w:r>
        <w:rPr>
          <w:rFonts w:ascii="Times New Roman"/>
          <w:sz w:val="23"/>
          <w:u w:val="none"/>
        </w:rPr>
        <w:t>its</w:t>
      </w:r>
      <w:r>
        <w:rPr>
          <w:rFonts w:ascii="Times New Roman"/>
          <w:spacing w:val="-13"/>
          <w:sz w:val="23"/>
          <w:u w:val="none"/>
        </w:rPr>
        <w:t> </w:t>
      </w:r>
      <w:r>
        <w:rPr>
          <w:rFonts w:ascii="Times New Roman"/>
          <w:sz w:val="23"/>
          <w:u w:val="none"/>
        </w:rPr>
        <w:t>adoption and approval by the City Council.</w:t>
      </w:r>
    </w:p>
    <w:p>
      <w:pPr>
        <w:spacing w:line="235" w:lineRule="auto" w:before="175"/>
        <w:ind w:left="1683" w:right="0" w:firstLine="2"/>
        <w:jc w:val="left"/>
        <w:rPr>
          <w:rFonts w:ascii="Times New Roman"/>
          <w:sz w:val="23"/>
        </w:rPr>
      </w:pPr>
      <w:r>
        <w:rPr>
          <w:rFonts w:ascii="Times New Roman"/>
          <w:b/>
          <w:spacing w:val="-2"/>
          <w:sz w:val="25"/>
        </w:rPr>
        <w:t>BE</w:t>
      </w:r>
      <w:r>
        <w:rPr>
          <w:rFonts w:ascii="Times New Roman"/>
          <w:b/>
          <w:spacing w:val="-14"/>
          <w:sz w:val="25"/>
        </w:rPr>
        <w:t> </w:t>
      </w:r>
      <w:r>
        <w:rPr>
          <w:rFonts w:ascii="Times New Roman"/>
          <w:b/>
          <w:spacing w:val="-2"/>
          <w:sz w:val="25"/>
        </w:rPr>
        <w:t>IT</w:t>
      </w:r>
      <w:r>
        <w:rPr>
          <w:rFonts w:ascii="Times New Roman"/>
          <w:b/>
          <w:spacing w:val="-19"/>
          <w:sz w:val="25"/>
        </w:rPr>
        <w:t> </w:t>
      </w:r>
      <w:r>
        <w:rPr>
          <w:rFonts w:ascii="Times New Roman"/>
          <w:b/>
          <w:spacing w:val="-2"/>
          <w:sz w:val="25"/>
        </w:rPr>
        <w:t>FURTHER</w:t>
      </w:r>
      <w:r>
        <w:rPr>
          <w:rFonts w:ascii="Times New Roman"/>
          <w:b/>
          <w:spacing w:val="-14"/>
          <w:sz w:val="25"/>
        </w:rPr>
        <w:t> </w:t>
      </w:r>
      <w:r>
        <w:rPr>
          <w:rFonts w:ascii="Times New Roman"/>
          <w:b/>
          <w:spacing w:val="-2"/>
          <w:sz w:val="25"/>
        </w:rPr>
        <w:t>RESOLVED,</w:t>
      </w:r>
      <w:r>
        <w:rPr>
          <w:rFonts w:ascii="Times New Roman"/>
          <w:b/>
          <w:spacing w:val="-13"/>
          <w:sz w:val="25"/>
        </w:rPr>
        <w:t> </w:t>
      </w:r>
      <w:r>
        <w:rPr>
          <w:rFonts w:ascii="Times New Roman"/>
          <w:spacing w:val="-2"/>
          <w:sz w:val="23"/>
        </w:rPr>
        <w:t>that</w:t>
      </w:r>
      <w:r>
        <w:rPr>
          <w:rFonts w:ascii="Times New Roman"/>
          <w:spacing w:val="-13"/>
          <w:sz w:val="23"/>
        </w:rPr>
        <w:t> </w:t>
      </w:r>
      <w:r>
        <w:rPr>
          <w:rFonts w:ascii="Times New Roman"/>
          <w:spacing w:val="-2"/>
          <w:sz w:val="23"/>
        </w:rPr>
        <w:t>such</w:t>
      </w:r>
      <w:r>
        <w:rPr>
          <w:rFonts w:ascii="Times New Roman"/>
          <w:spacing w:val="-12"/>
          <w:sz w:val="23"/>
        </w:rPr>
        <w:t> </w:t>
      </w:r>
      <w:r>
        <w:rPr>
          <w:rFonts w:ascii="Times New Roman"/>
          <w:spacing w:val="-2"/>
          <w:sz w:val="23"/>
        </w:rPr>
        <w:t>evidence of</w:t>
      </w:r>
      <w:r>
        <w:rPr>
          <w:rFonts w:ascii="Times New Roman"/>
          <w:spacing w:val="-5"/>
          <w:sz w:val="23"/>
        </w:rPr>
        <w:t> </w:t>
      </w:r>
      <w:r>
        <w:rPr>
          <w:rFonts w:ascii="Times New Roman"/>
          <w:spacing w:val="-2"/>
          <w:sz w:val="23"/>
        </w:rPr>
        <w:t>debt,</w:t>
      </w:r>
      <w:r>
        <w:rPr>
          <w:rFonts w:ascii="Times New Roman"/>
          <w:spacing w:val="-13"/>
          <w:sz w:val="23"/>
        </w:rPr>
        <w:t> </w:t>
      </w:r>
      <w:r>
        <w:rPr>
          <w:rFonts w:ascii="Times New Roman"/>
          <w:spacing w:val="-2"/>
          <w:sz w:val="23"/>
        </w:rPr>
        <w:t>checks, and</w:t>
      </w:r>
      <w:r>
        <w:rPr>
          <w:rFonts w:ascii="Times New Roman"/>
          <w:spacing w:val="-10"/>
          <w:sz w:val="23"/>
        </w:rPr>
        <w:t> </w:t>
      </w:r>
      <w:r>
        <w:rPr>
          <w:rFonts w:ascii="Times New Roman"/>
          <w:spacing w:val="-2"/>
          <w:sz w:val="23"/>
        </w:rPr>
        <w:t>drafts</w:t>
      </w:r>
      <w:r>
        <w:rPr>
          <w:rFonts w:ascii="Times New Roman"/>
          <w:spacing w:val="-6"/>
          <w:sz w:val="23"/>
        </w:rPr>
        <w:t> </w:t>
      </w:r>
      <w:r>
        <w:rPr>
          <w:rFonts w:ascii="Times New Roman"/>
          <w:spacing w:val="-2"/>
          <w:sz w:val="23"/>
        </w:rPr>
        <w:t>will</w:t>
      </w:r>
      <w:r>
        <w:rPr>
          <w:rFonts w:ascii="Times New Roman"/>
          <w:spacing w:val="-10"/>
          <w:sz w:val="23"/>
        </w:rPr>
        <w:t> </w:t>
      </w:r>
      <w:r>
        <w:rPr>
          <w:rFonts w:ascii="Times New Roman"/>
          <w:spacing w:val="-2"/>
          <w:sz w:val="23"/>
        </w:rPr>
        <w:t>be</w:t>
      </w:r>
      <w:r>
        <w:rPr>
          <w:rFonts w:ascii="Times New Roman"/>
          <w:spacing w:val="-18"/>
          <w:sz w:val="23"/>
        </w:rPr>
        <w:t> </w:t>
      </w:r>
      <w:r>
        <w:rPr>
          <w:rFonts w:ascii="Times New Roman"/>
          <w:spacing w:val="-2"/>
          <w:sz w:val="23"/>
        </w:rPr>
        <w:t>signed</w:t>
      </w:r>
      <w:r>
        <w:rPr>
          <w:rFonts w:ascii="Times New Roman"/>
          <w:spacing w:val="-11"/>
          <w:sz w:val="23"/>
        </w:rPr>
        <w:t> </w:t>
      </w:r>
      <w:r>
        <w:rPr>
          <w:rFonts w:ascii="Times New Roman"/>
          <w:spacing w:val="-2"/>
          <w:sz w:val="23"/>
        </w:rPr>
        <w:t>or </w:t>
      </w:r>
      <w:r>
        <w:rPr>
          <w:rFonts w:ascii="Times New Roman"/>
          <w:sz w:val="23"/>
        </w:rPr>
        <w:t>authorized by any two of said officials.</w:t>
      </w:r>
    </w:p>
    <w:p>
      <w:pPr>
        <w:pStyle w:val="BodyText"/>
        <w:spacing w:before="204"/>
        <w:rPr>
          <w:sz w:val="23"/>
        </w:rPr>
      </w:pPr>
    </w:p>
    <w:p>
      <w:pPr>
        <w:spacing w:before="0"/>
        <w:ind w:left="1670" w:right="0" w:firstLine="0"/>
        <w:jc w:val="left"/>
        <w:rPr>
          <w:rFonts w:ascii="Times New Roman"/>
          <w:sz w:val="23"/>
        </w:rPr>
      </w:pPr>
      <w:r>
        <w:rPr>
          <w:rFonts w:ascii="Times New Roman"/>
          <w:sz w:val="23"/>
        </w:rPr>
        <w:t>Adopted</w:t>
      </w:r>
      <w:r>
        <w:rPr>
          <w:rFonts w:ascii="Times New Roman"/>
          <w:spacing w:val="15"/>
          <w:sz w:val="23"/>
        </w:rPr>
        <w:t> </w:t>
      </w:r>
      <w:r>
        <w:rPr>
          <w:rFonts w:ascii="Times New Roman"/>
          <w:sz w:val="23"/>
        </w:rPr>
        <w:t>this,</w:t>
      </w:r>
      <w:r>
        <w:rPr>
          <w:rFonts w:ascii="Times New Roman"/>
          <w:spacing w:val="-8"/>
          <w:sz w:val="23"/>
        </w:rPr>
        <w:t> </w:t>
      </w:r>
      <w:r>
        <w:rPr>
          <w:rFonts w:ascii="Times New Roman"/>
          <w:sz w:val="23"/>
        </w:rPr>
        <w:t>the</w:t>
      </w:r>
      <w:r>
        <w:rPr>
          <w:rFonts w:ascii="Times New Roman"/>
          <w:spacing w:val="-7"/>
          <w:sz w:val="23"/>
        </w:rPr>
        <w:t> </w:t>
      </w:r>
      <w:r>
        <w:rPr>
          <w:rFonts w:ascii="Times New Roman"/>
          <w:sz w:val="23"/>
        </w:rPr>
        <w:t>10</w:t>
      </w:r>
      <w:r>
        <w:rPr>
          <w:rFonts w:ascii="Times New Roman"/>
          <w:position w:val="9"/>
          <w:sz w:val="18"/>
        </w:rPr>
        <w:t>th</w:t>
      </w:r>
      <w:r>
        <w:rPr>
          <w:rFonts w:ascii="Times New Roman"/>
          <w:spacing w:val="-1"/>
          <w:position w:val="9"/>
          <w:sz w:val="18"/>
        </w:rPr>
        <w:t> </w:t>
      </w:r>
      <w:r>
        <w:rPr>
          <w:rFonts w:ascii="Times New Roman"/>
          <w:sz w:val="23"/>
        </w:rPr>
        <w:t>day</w:t>
      </w:r>
      <w:r>
        <w:rPr>
          <w:rFonts w:ascii="Times New Roman"/>
          <w:spacing w:val="3"/>
          <w:sz w:val="23"/>
        </w:rPr>
        <w:t> </w:t>
      </w:r>
      <w:r>
        <w:rPr>
          <w:rFonts w:ascii="Times New Roman"/>
          <w:sz w:val="23"/>
        </w:rPr>
        <w:t>of</w:t>
      </w:r>
      <w:r>
        <w:rPr>
          <w:rFonts w:ascii="Times New Roman"/>
          <w:spacing w:val="-15"/>
          <w:sz w:val="23"/>
        </w:rPr>
        <w:t> </w:t>
      </w:r>
      <w:r>
        <w:rPr>
          <w:rFonts w:ascii="Times New Roman"/>
          <w:sz w:val="23"/>
        </w:rPr>
        <w:t>December</w:t>
      </w:r>
      <w:r>
        <w:rPr>
          <w:rFonts w:ascii="Times New Roman"/>
          <w:spacing w:val="11"/>
          <w:sz w:val="23"/>
        </w:rPr>
        <w:t> </w:t>
      </w:r>
      <w:r>
        <w:rPr>
          <w:rFonts w:ascii="Times New Roman"/>
          <w:sz w:val="23"/>
        </w:rPr>
        <w:t>2024</w:t>
      </w:r>
      <w:r>
        <w:rPr>
          <w:rFonts w:ascii="Times New Roman"/>
          <w:spacing w:val="2"/>
          <w:sz w:val="23"/>
        </w:rPr>
        <w:t> </w:t>
      </w:r>
      <w:r>
        <w:rPr>
          <w:rFonts w:ascii="Times New Roman"/>
          <w:sz w:val="23"/>
        </w:rPr>
        <w:t>at</w:t>
      </w:r>
      <w:r>
        <w:rPr>
          <w:rFonts w:ascii="Times New Roman"/>
          <w:spacing w:val="-4"/>
          <w:sz w:val="23"/>
        </w:rPr>
        <w:t> </w:t>
      </w:r>
      <w:r>
        <w:rPr>
          <w:rFonts w:ascii="Times New Roman"/>
          <w:sz w:val="23"/>
        </w:rPr>
        <w:t>City</w:t>
      </w:r>
      <w:r>
        <w:rPr>
          <w:rFonts w:ascii="Times New Roman"/>
          <w:spacing w:val="7"/>
          <w:sz w:val="23"/>
        </w:rPr>
        <w:t> </w:t>
      </w:r>
      <w:r>
        <w:rPr>
          <w:rFonts w:ascii="Times New Roman"/>
          <w:sz w:val="23"/>
        </w:rPr>
        <w:t>of</w:t>
      </w:r>
      <w:r>
        <w:rPr>
          <w:rFonts w:ascii="Times New Roman"/>
          <w:spacing w:val="-14"/>
          <w:sz w:val="23"/>
        </w:rPr>
        <w:t> </w:t>
      </w:r>
      <w:r>
        <w:rPr>
          <w:rFonts w:ascii="Times New Roman"/>
          <w:sz w:val="23"/>
        </w:rPr>
        <w:t>Dunn,</w:t>
      </w:r>
      <w:r>
        <w:rPr>
          <w:rFonts w:ascii="Times New Roman"/>
          <w:spacing w:val="-4"/>
          <w:sz w:val="23"/>
        </w:rPr>
        <w:t> </w:t>
      </w:r>
      <w:r>
        <w:rPr>
          <w:rFonts w:ascii="Times New Roman"/>
          <w:sz w:val="23"/>
        </w:rPr>
        <w:t>North</w:t>
      </w:r>
      <w:r>
        <w:rPr>
          <w:rFonts w:ascii="Times New Roman"/>
          <w:spacing w:val="-1"/>
          <w:sz w:val="23"/>
        </w:rPr>
        <w:t> </w:t>
      </w:r>
      <w:r>
        <w:rPr>
          <w:rFonts w:ascii="Times New Roman"/>
          <w:spacing w:val="-2"/>
          <w:sz w:val="23"/>
        </w:rPr>
        <w:t>Carolina.</w:t>
      </w:r>
    </w:p>
    <w:p>
      <w:pPr>
        <w:pStyle w:val="BodyText"/>
      </w:pPr>
    </w:p>
    <w:p>
      <w:pPr>
        <w:pStyle w:val="BodyText"/>
      </w:pPr>
    </w:p>
    <w:p>
      <w:pPr>
        <w:pStyle w:val="BodyText"/>
      </w:pPr>
    </w:p>
    <w:p>
      <w:pPr>
        <w:pStyle w:val="BodyText"/>
        <w:spacing w:before="155"/>
      </w:pPr>
      <w:r>
        <w:rPr/>
        <mc:AlternateContent>
          <mc:Choice Requires="wps">
            <w:drawing>
              <wp:anchor distT="0" distB="0" distL="0" distR="0" allowOverlap="1" layoutInCell="1" locked="0" behindDoc="1" simplePos="0" relativeHeight="487790080">
                <wp:simplePos x="0" y="0"/>
                <wp:positionH relativeFrom="page">
                  <wp:posOffset>4442943</wp:posOffset>
                </wp:positionH>
                <wp:positionV relativeFrom="paragraph">
                  <wp:posOffset>260006</wp:posOffset>
                </wp:positionV>
                <wp:extent cx="2221865" cy="1270"/>
                <wp:effectExtent l="0" t="0" r="0" b="0"/>
                <wp:wrapTopAndBottom/>
                <wp:docPr id="830" name="Graphic 830"/>
                <wp:cNvGraphicFramePr>
                  <a:graphicFrameLocks/>
                </wp:cNvGraphicFramePr>
                <a:graphic>
                  <a:graphicData uri="http://schemas.microsoft.com/office/word/2010/wordprocessingShape">
                    <wps:wsp>
                      <wps:cNvPr id="830" name="Graphic 830"/>
                      <wps:cNvSpPr/>
                      <wps:spPr>
                        <a:xfrm>
                          <a:off x="0" y="0"/>
                          <a:ext cx="2221865" cy="1270"/>
                        </a:xfrm>
                        <a:custGeom>
                          <a:avLst/>
                          <a:gdLst/>
                          <a:ahLst/>
                          <a:cxnLst/>
                          <a:rect l="l" t="t" r="r" b="b"/>
                          <a:pathLst>
                            <a:path w="2221865" h="0">
                              <a:moveTo>
                                <a:pt x="0" y="0"/>
                              </a:moveTo>
                              <a:lnTo>
                                <a:pt x="2221471" y="0"/>
                              </a:lnTo>
                            </a:path>
                          </a:pathLst>
                        </a:custGeom>
                        <a:ln w="6105">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49.838043pt;margin-top:20.472973pt;width:174.95pt;height:.1pt;mso-position-horizontal-relative:page;mso-position-vertical-relative:paragraph;z-index:-15526400;mso-wrap-distance-left:0;mso-wrap-distance-right:0" id="docshape548" coordorigin="6997,409" coordsize="3499,0" path="m6997,409l10495,409e" filled="false" stroked="true" strokeweight=".480774pt" strokecolor="#000000">
                <v:path arrowok="t"/>
                <v:stroke dashstyle="solid"/>
                <w10:wrap type="topAndBottom"/>
              </v:shape>
            </w:pict>
          </mc:Fallback>
        </mc:AlternateContent>
      </w:r>
    </w:p>
    <w:p>
      <w:pPr>
        <w:spacing w:before="16"/>
        <w:ind w:left="7070" w:right="1881" w:hanging="24"/>
        <w:jc w:val="left"/>
        <w:rPr>
          <w:rFonts w:ascii="Times New Roman"/>
          <w:sz w:val="23"/>
        </w:rPr>
      </w:pPr>
      <w:r>
        <w:rPr>
          <w:rFonts w:ascii="Times New Roman"/>
          <w:sz w:val="23"/>
        </w:rPr>
        <w:t>William</w:t>
      </w:r>
      <w:r>
        <w:rPr>
          <w:rFonts w:ascii="Times New Roman"/>
          <w:spacing w:val="-12"/>
          <w:sz w:val="23"/>
        </w:rPr>
        <w:t> </w:t>
      </w:r>
      <w:r>
        <w:rPr>
          <w:rFonts w:ascii="Times New Roman"/>
          <w:sz w:val="23"/>
        </w:rPr>
        <w:t>P.</w:t>
      </w:r>
      <w:r>
        <w:rPr>
          <w:rFonts w:ascii="Times New Roman"/>
          <w:spacing w:val="-15"/>
          <w:sz w:val="23"/>
        </w:rPr>
        <w:t> </w:t>
      </w:r>
      <w:r>
        <w:rPr>
          <w:rFonts w:ascii="Times New Roman"/>
          <w:sz w:val="23"/>
        </w:rPr>
        <w:t>Elmore,</w:t>
      </w:r>
      <w:r>
        <w:rPr>
          <w:rFonts w:ascii="Times New Roman"/>
          <w:spacing w:val="-3"/>
          <w:sz w:val="23"/>
        </w:rPr>
        <w:t> </w:t>
      </w:r>
      <w:r>
        <w:rPr>
          <w:rFonts w:ascii="Times New Roman"/>
          <w:sz w:val="23"/>
        </w:rPr>
        <w:t>Jr. </w:t>
      </w:r>
      <w:r>
        <w:rPr>
          <w:rFonts w:ascii="Times New Roman"/>
          <w:spacing w:val="-2"/>
          <w:sz w:val="23"/>
        </w:rPr>
        <w:t>Mayor</w:t>
      </w:r>
    </w:p>
    <w:p>
      <w:pPr>
        <w:spacing w:before="264"/>
        <w:ind w:left="2338" w:right="0" w:firstLine="0"/>
        <w:jc w:val="left"/>
        <w:rPr>
          <w:rFonts w:ascii="Times New Roman"/>
          <w:sz w:val="23"/>
        </w:rPr>
      </w:pPr>
      <w:r>
        <w:rPr>
          <w:rFonts w:ascii="Times New Roman"/>
          <w:spacing w:val="-2"/>
          <w:w w:val="105"/>
          <w:sz w:val="23"/>
        </w:rPr>
        <w:t>Attest:</w:t>
      </w:r>
    </w:p>
    <w:p>
      <w:pPr>
        <w:pStyle w:val="BodyText"/>
      </w:pPr>
    </w:p>
    <w:p>
      <w:pPr>
        <w:pStyle w:val="BodyText"/>
      </w:pPr>
    </w:p>
    <w:p>
      <w:pPr>
        <w:pStyle w:val="BodyText"/>
      </w:pPr>
    </w:p>
    <w:p>
      <w:pPr>
        <w:pStyle w:val="BodyText"/>
      </w:pPr>
    </w:p>
    <w:p>
      <w:pPr>
        <w:pStyle w:val="BodyText"/>
        <w:spacing w:before="151"/>
      </w:pPr>
      <w:r>
        <w:rPr/>
        <mc:AlternateContent>
          <mc:Choice Requires="wps">
            <w:drawing>
              <wp:anchor distT="0" distB="0" distL="0" distR="0" allowOverlap="1" layoutInCell="1" locked="0" behindDoc="1" simplePos="0" relativeHeight="487790592">
                <wp:simplePos x="0" y="0"/>
                <wp:positionH relativeFrom="page">
                  <wp:posOffset>1464706</wp:posOffset>
                </wp:positionH>
                <wp:positionV relativeFrom="paragraph">
                  <wp:posOffset>257625</wp:posOffset>
                </wp:positionV>
                <wp:extent cx="2209800" cy="1270"/>
                <wp:effectExtent l="0" t="0" r="0" b="0"/>
                <wp:wrapTopAndBottom/>
                <wp:docPr id="831" name="Graphic 831"/>
                <wp:cNvGraphicFramePr>
                  <a:graphicFrameLocks/>
                </wp:cNvGraphicFramePr>
                <a:graphic>
                  <a:graphicData uri="http://schemas.microsoft.com/office/word/2010/wordprocessingShape">
                    <wps:wsp>
                      <wps:cNvPr id="831" name="Graphic 831"/>
                      <wps:cNvSpPr/>
                      <wps:spPr>
                        <a:xfrm>
                          <a:off x="0" y="0"/>
                          <a:ext cx="2209800" cy="1270"/>
                        </a:xfrm>
                        <a:custGeom>
                          <a:avLst/>
                          <a:gdLst/>
                          <a:ahLst/>
                          <a:cxnLst/>
                          <a:rect l="l" t="t" r="r" b="b"/>
                          <a:pathLst>
                            <a:path w="2209800" h="0">
                              <a:moveTo>
                                <a:pt x="0" y="0"/>
                              </a:moveTo>
                              <a:lnTo>
                                <a:pt x="2209265" y="0"/>
                              </a:lnTo>
                            </a:path>
                          </a:pathLst>
                        </a:custGeom>
                        <a:ln w="6105">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115.33123pt;margin-top:20.28545pt;width:174pt;height:.1pt;mso-position-horizontal-relative:page;mso-position-vertical-relative:paragraph;z-index:-15525888;mso-wrap-distance-left:0;mso-wrap-distance-right:0" id="docshape549" coordorigin="2307,406" coordsize="3480,0" path="m2307,406l5786,406e" filled="false" stroked="true" strokeweight=".480774pt" strokecolor="#000000">
                <v:path arrowok="t"/>
                <v:stroke dashstyle="solid"/>
                <w10:wrap type="topAndBottom"/>
              </v:shape>
            </w:pict>
          </mc:Fallback>
        </mc:AlternateContent>
      </w:r>
    </w:p>
    <w:p>
      <w:pPr>
        <w:spacing w:before="0"/>
        <w:ind w:left="2322" w:right="7669" w:firstLine="5"/>
        <w:jc w:val="left"/>
        <w:rPr>
          <w:rFonts w:ascii="Times New Roman"/>
          <w:sz w:val="23"/>
        </w:rPr>
      </w:pPr>
      <w:r>
        <w:rPr>
          <w:rFonts w:ascii="Times New Roman"/>
          <w:sz w:val="23"/>
        </w:rPr>
        <w:t>Melissa</w:t>
      </w:r>
      <w:r>
        <w:rPr>
          <w:rFonts w:ascii="Times New Roman"/>
          <w:spacing w:val="-15"/>
          <w:sz w:val="23"/>
        </w:rPr>
        <w:t> </w:t>
      </w:r>
      <w:r>
        <w:rPr>
          <w:rFonts w:ascii="Times New Roman"/>
          <w:sz w:val="25"/>
        </w:rPr>
        <w:t>R.</w:t>
      </w:r>
      <w:r>
        <w:rPr>
          <w:rFonts w:ascii="Times New Roman"/>
          <w:spacing w:val="-15"/>
          <w:sz w:val="25"/>
        </w:rPr>
        <w:t> </w:t>
      </w:r>
      <w:r>
        <w:rPr>
          <w:rFonts w:ascii="Times New Roman"/>
          <w:sz w:val="23"/>
        </w:rPr>
        <w:t>Matti City Clerk</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57"/>
      </w:pPr>
      <w:r>
        <w:rPr/>
        <w:drawing>
          <wp:anchor distT="0" distB="0" distL="0" distR="0" allowOverlap="1" layoutInCell="1" locked="0" behindDoc="1" simplePos="0" relativeHeight="487791104">
            <wp:simplePos x="0" y="0"/>
            <wp:positionH relativeFrom="page">
              <wp:posOffset>12206</wp:posOffset>
            </wp:positionH>
            <wp:positionV relativeFrom="paragraph">
              <wp:posOffset>260981</wp:posOffset>
            </wp:positionV>
            <wp:extent cx="36558" cy="694944"/>
            <wp:effectExtent l="0" t="0" r="0" b="0"/>
            <wp:wrapTopAndBottom/>
            <wp:docPr id="832" name="Image 832"/>
            <wp:cNvGraphicFramePr>
              <a:graphicFrameLocks/>
            </wp:cNvGraphicFramePr>
            <a:graphic>
              <a:graphicData uri="http://schemas.openxmlformats.org/drawingml/2006/picture">
                <pic:pic>
                  <pic:nvPicPr>
                    <pic:cNvPr id="832" name="Image 832"/>
                    <pic:cNvPicPr/>
                  </pic:nvPicPr>
                  <pic:blipFill>
                    <a:blip r:embed="rId123" cstate="print"/>
                    <a:stretch>
                      <a:fillRect/>
                    </a:stretch>
                  </pic:blipFill>
                  <pic:spPr>
                    <a:xfrm>
                      <a:off x="0" y="0"/>
                      <a:ext cx="36558" cy="694944"/>
                    </a:xfrm>
                    <a:prstGeom prst="rect">
                      <a:avLst/>
                    </a:prstGeom>
                  </pic:spPr>
                </pic:pic>
              </a:graphicData>
            </a:graphic>
          </wp:anchor>
        </w:drawing>
      </w:r>
    </w:p>
    <w:p>
      <w:pPr>
        <w:spacing w:after="0"/>
        <w:sectPr>
          <w:pgSz w:w="11910" w:h="16840"/>
          <w:pgMar w:top="1920" w:bottom="280" w:left="0" w:right="360"/>
        </w:sectPr>
      </w:pPr>
    </w:p>
    <w:p>
      <w:pPr>
        <w:pStyle w:val="BodyText"/>
        <w:spacing w:before="221"/>
        <w:rPr>
          <w:sz w:val="40"/>
        </w:rPr>
      </w:pPr>
      <w:r>
        <w:rPr/>
        <mc:AlternateContent>
          <mc:Choice Requires="wps">
            <w:drawing>
              <wp:anchor distT="0" distB="0" distL="0" distR="0" allowOverlap="1" layoutInCell="1" locked="0" behindDoc="1" simplePos="0" relativeHeight="479345664">
                <wp:simplePos x="0" y="0"/>
                <wp:positionH relativeFrom="page">
                  <wp:posOffset>915442</wp:posOffset>
                </wp:positionH>
                <wp:positionV relativeFrom="page">
                  <wp:posOffset>440692</wp:posOffset>
                </wp:positionV>
                <wp:extent cx="6644005" cy="9781540"/>
                <wp:effectExtent l="0" t="0" r="0" b="0"/>
                <wp:wrapNone/>
                <wp:docPr id="833" name="Group 833"/>
                <wp:cNvGraphicFramePr>
                  <a:graphicFrameLocks/>
                </wp:cNvGraphicFramePr>
                <a:graphic>
                  <a:graphicData uri="http://schemas.microsoft.com/office/word/2010/wordprocessingGroup">
                    <wpg:wgp>
                      <wpg:cNvPr id="833" name="Group 833"/>
                      <wpg:cNvGrpSpPr/>
                      <wpg:grpSpPr>
                        <a:xfrm>
                          <a:off x="0" y="0"/>
                          <a:ext cx="6644005" cy="9781540"/>
                          <a:chExt cx="6644005" cy="9781540"/>
                        </a:xfrm>
                      </wpg:grpSpPr>
                      <pic:pic>
                        <pic:nvPicPr>
                          <pic:cNvPr id="834" name="Image 834"/>
                          <pic:cNvPicPr/>
                        </pic:nvPicPr>
                        <pic:blipFill>
                          <a:blip r:embed="rId124" cstate="print"/>
                          <a:stretch>
                            <a:fillRect/>
                          </a:stretch>
                        </pic:blipFill>
                        <pic:spPr>
                          <a:xfrm>
                            <a:off x="6066333" y="0"/>
                            <a:ext cx="577264" cy="9781543"/>
                          </a:xfrm>
                          <a:prstGeom prst="rect">
                            <a:avLst/>
                          </a:prstGeom>
                        </pic:spPr>
                      </pic:pic>
                      <wps:wsp>
                        <wps:cNvPr id="835" name="Graphic 835"/>
                        <wps:cNvSpPr/>
                        <wps:spPr>
                          <a:xfrm>
                            <a:off x="0" y="992197"/>
                            <a:ext cx="6066790" cy="1270"/>
                          </a:xfrm>
                          <a:custGeom>
                            <a:avLst/>
                            <a:gdLst/>
                            <a:ahLst/>
                            <a:cxnLst/>
                            <a:rect l="l" t="t" r="r" b="b"/>
                            <a:pathLst>
                              <a:path w="6066790" h="0">
                                <a:moveTo>
                                  <a:pt x="0" y="0"/>
                                </a:moveTo>
                                <a:lnTo>
                                  <a:pt x="6066331" y="0"/>
                                </a:lnTo>
                              </a:path>
                            </a:pathLst>
                          </a:custGeom>
                          <a:ln w="12211">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2.082092pt;margin-top:34.700184pt;width:523.15pt;height:770.2pt;mso-position-horizontal-relative:page;mso-position-vertical-relative:page;z-index:-23970816" id="docshapegroup550" coordorigin="1442,694" coordsize="10463,15404">
                <v:shape style="position:absolute;left:10994;top:694;width:910;height:15404" type="#_x0000_t75" id="docshape551" stroked="false">
                  <v:imagedata r:id="rId124" o:title=""/>
                </v:shape>
                <v:line style="position:absolute" from="1442,2257" to="10995,2257" stroked="true" strokeweight=".961549pt" strokecolor="#000000">
                  <v:stroke dashstyle="solid"/>
                </v:line>
                <w10:wrap type="none"/>
              </v:group>
            </w:pict>
          </mc:Fallback>
        </mc:AlternateContent>
      </w:r>
    </w:p>
    <w:p>
      <w:pPr>
        <w:pStyle w:val="Heading9"/>
        <w:numPr>
          <w:ilvl w:val="0"/>
          <w:numId w:val="49"/>
        </w:numPr>
        <w:tabs>
          <w:tab w:pos="2286" w:val="left" w:leader="none"/>
          <w:tab w:pos="2471" w:val="left" w:leader="none"/>
          <w:tab w:pos="6158" w:val="left" w:leader="none"/>
        </w:tabs>
        <w:spacing w:line="240" w:lineRule="auto" w:before="1" w:after="0"/>
        <w:ind w:left="2471" w:right="0" w:hanging="1089"/>
        <w:jc w:val="left"/>
      </w:pPr>
      <w:r>
        <w:rPr/>
        <mc:AlternateContent>
          <mc:Choice Requires="wps">
            <w:drawing>
              <wp:anchor distT="0" distB="0" distL="0" distR="0" allowOverlap="1" layoutInCell="1" locked="0" behindDoc="1" simplePos="0" relativeHeight="479346688">
                <wp:simplePos x="0" y="0"/>
                <wp:positionH relativeFrom="page">
                  <wp:posOffset>946085</wp:posOffset>
                </wp:positionH>
                <wp:positionV relativeFrom="paragraph">
                  <wp:posOffset>-377773</wp:posOffset>
                </wp:positionV>
                <wp:extent cx="2132965" cy="542925"/>
                <wp:effectExtent l="0" t="0" r="0" b="0"/>
                <wp:wrapNone/>
                <wp:docPr id="836" name="Textbox 836"/>
                <wp:cNvGraphicFramePr>
                  <a:graphicFrameLocks/>
                </wp:cNvGraphicFramePr>
                <a:graphic>
                  <a:graphicData uri="http://schemas.microsoft.com/office/word/2010/wordprocessingShape">
                    <wps:wsp>
                      <wps:cNvPr id="836" name="Textbox 836"/>
                      <wps:cNvSpPr txBox="1"/>
                      <wps:spPr>
                        <a:xfrm>
                          <a:off x="0" y="0"/>
                          <a:ext cx="2132965" cy="542925"/>
                        </a:xfrm>
                        <a:prstGeom prst="rect">
                          <a:avLst/>
                        </a:prstGeom>
                      </wps:spPr>
                      <wps:txbx>
                        <w:txbxContent>
                          <w:p>
                            <w:pPr>
                              <w:spacing w:line="854" w:lineRule="exact" w:before="0"/>
                              <w:ind w:left="0" w:right="0" w:firstLine="0"/>
                              <w:jc w:val="left"/>
                              <w:rPr>
                                <w:rFonts w:ascii="Times New Roman"/>
                                <w:b/>
                                <w:sz w:val="77"/>
                              </w:rPr>
                            </w:pPr>
                            <w:r>
                              <w:rPr>
                                <w:rFonts w:ascii="Times New Roman"/>
                                <w:b/>
                                <w:color w:val="699C50"/>
                                <w:spacing w:val="-2"/>
                                <w:w w:val="105"/>
                                <w:sz w:val="77"/>
                              </w:rPr>
                              <w:t>ml</w:t>
                            </w:r>
                            <w:r>
                              <w:rPr>
                                <w:rFonts w:ascii="Times New Roman"/>
                                <w:b/>
                                <w:color w:val="135472"/>
                                <w:spacing w:val="-2"/>
                                <w:w w:val="105"/>
                                <w:sz w:val="77"/>
                              </w:rPr>
                              <w:t>DlJNN</w:t>
                            </w:r>
                          </w:p>
                        </w:txbxContent>
                      </wps:txbx>
                      <wps:bodyPr wrap="square" lIns="0" tIns="0" rIns="0" bIns="0" rtlCol="0">
                        <a:noAutofit/>
                      </wps:bodyPr>
                    </wps:wsp>
                  </a:graphicData>
                </a:graphic>
              </wp:anchor>
            </w:drawing>
          </mc:Choice>
          <mc:Fallback>
            <w:pict>
              <v:shape style="position:absolute;margin-left:74.494911pt;margin-top:-29.745947pt;width:167.95pt;height:42.75pt;mso-position-horizontal-relative:page;mso-position-vertical-relative:paragraph;z-index:-23969792" type="#_x0000_t202" id="docshape552" filled="false" stroked="false">
                <v:textbox inset="0,0,0,0">
                  <w:txbxContent>
                    <w:p>
                      <w:pPr>
                        <w:spacing w:line="854" w:lineRule="exact" w:before="0"/>
                        <w:ind w:left="0" w:right="0" w:firstLine="0"/>
                        <w:jc w:val="left"/>
                        <w:rPr>
                          <w:rFonts w:ascii="Times New Roman"/>
                          <w:b/>
                          <w:sz w:val="77"/>
                        </w:rPr>
                      </w:pPr>
                      <w:r>
                        <w:rPr>
                          <w:rFonts w:ascii="Times New Roman"/>
                          <w:b/>
                          <w:color w:val="699C50"/>
                          <w:spacing w:val="-2"/>
                          <w:w w:val="105"/>
                          <w:sz w:val="77"/>
                        </w:rPr>
                        <w:t>ml</w:t>
                      </w:r>
                      <w:r>
                        <w:rPr>
                          <w:rFonts w:ascii="Times New Roman"/>
                          <w:b/>
                          <w:color w:val="135472"/>
                          <w:spacing w:val="-2"/>
                          <w:w w:val="105"/>
                          <w:sz w:val="77"/>
                        </w:rPr>
                        <w:t>DlJNN</w:t>
                      </w:r>
                    </w:p>
                  </w:txbxContent>
                </v:textbox>
                <w10:wrap type="none"/>
              </v:shape>
            </w:pict>
          </mc:Fallback>
        </mc:AlternateContent>
      </w:r>
      <w:r>
        <w:rPr>
          <w:rFonts w:ascii="Arial" w:hAnsi="Arial"/>
          <w:b w:val="0"/>
          <w:color w:val="2A6269"/>
          <w:u w:val="thick" w:color="2A6269"/>
          <w:vertAlign w:val="baseline"/>
        </w:rPr>
        <w:tab/>
      </w:r>
      <w:r>
        <w:rPr>
          <w:rFonts w:ascii="Arial" w:hAnsi="Arial"/>
          <w:color w:val="64A326"/>
          <w:u w:val="none"/>
          <w:vertAlign w:val="subscript"/>
        </w:rPr>
        <w:t>NORTH</w:t>
      </w:r>
      <w:r>
        <w:rPr>
          <w:rFonts w:ascii="Arial" w:hAnsi="Arial"/>
          <w:color w:val="64A326"/>
          <w:spacing w:val="1"/>
          <w:u w:val="none"/>
          <w:vertAlign w:val="baseline"/>
        </w:rPr>
        <w:t> </w:t>
      </w:r>
      <w:r>
        <w:rPr>
          <w:rFonts w:ascii="Arial" w:hAnsi="Arial"/>
          <w:color w:val="64A326"/>
          <w:spacing w:val="-2"/>
          <w:u w:val="none"/>
          <w:vertAlign w:val="subscript"/>
        </w:rPr>
        <w:t>CAROLINA</w:t>
      </w:r>
      <w:r>
        <w:rPr>
          <w:rFonts w:ascii="Arial" w:hAnsi="Arial"/>
          <w:color w:val="64A326"/>
          <w:u w:val="none"/>
          <w:vertAlign w:val="baseline"/>
        </w:rPr>
        <w:tab/>
      </w:r>
      <w:r>
        <w:rPr>
          <w:color w:val="0A4483"/>
          <w:u w:val="none"/>
          <w:vertAlign w:val="baseline"/>
        </w:rPr>
        <w:t>City</w:t>
      </w:r>
      <w:r>
        <w:rPr>
          <w:color w:val="0A4483"/>
          <w:spacing w:val="-2"/>
          <w:u w:val="none"/>
          <w:vertAlign w:val="baseline"/>
        </w:rPr>
        <w:t> </w:t>
      </w:r>
      <w:r>
        <w:rPr>
          <w:color w:val="0A4483"/>
          <w:u w:val="none"/>
          <w:vertAlign w:val="baseline"/>
        </w:rPr>
        <w:t>Council</w:t>
      </w:r>
      <w:r>
        <w:rPr>
          <w:color w:val="0A4483"/>
          <w:spacing w:val="17"/>
          <w:u w:val="none"/>
          <w:vertAlign w:val="baseline"/>
        </w:rPr>
        <w:t> </w:t>
      </w:r>
      <w:r>
        <w:rPr>
          <w:color w:val="0A4483"/>
          <w:u w:val="none"/>
          <w:vertAlign w:val="baseline"/>
        </w:rPr>
        <w:t>Agenda</w:t>
      </w:r>
      <w:r>
        <w:rPr>
          <w:color w:val="0A4483"/>
          <w:spacing w:val="25"/>
          <w:u w:val="none"/>
          <w:vertAlign w:val="baseline"/>
        </w:rPr>
        <w:t> </w:t>
      </w:r>
      <w:r>
        <w:rPr>
          <w:color w:val="0A4483"/>
          <w:spacing w:val="-4"/>
          <w:u w:val="none"/>
          <w:vertAlign w:val="baseline"/>
        </w:rPr>
        <w:t>Item</w:t>
      </w:r>
    </w:p>
    <w:p>
      <w:pPr>
        <w:pStyle w:val="BodyText"/>
        <w:spacing w:before="84"/>
        <w:rPr>
          <w:b/>
          <w:sz w:val="40"/>
        </w:rPr>
      </w:pPr>
    </w:p>
    <w:p>
      <w:pPr>
        <w:spacing w:before="0"/>
        <w:ind w:left="1495" w:right="0" w:firstLine="0"/>
        <w:jc w:val="both"/>
        <w:rPr>
          <w:b/>
          <w:sz w:val="25"/>
        </w:rPr>
      </w:pPr>
      <w:r>
        <w:rPr>
          <w:b/>
          <w:color w:val="13131A"/>
          <w:w w:val="110"/>
          <w:sz w:val="25"/>
        </w:rPr>
        <w:t>Meeting</w:t>
      </w:r>
      <w:r>
        <w:rPr>
          <w:b/>
          <w:color w:val="13131A"/>
          <w:spacing w:val="-30"/>
          <w:w w:val="110"/>
          <w:sz w:val="25"/>
        </w:rPr>
        <w:t> </w:t>
      </w:r>
      <w:r>
        <w:rPr>
          <w:b/>
          <w:color w:val="13131A"/>
          <w:w w:val="110"/>
          <w:sz w:val="25"/>
        </w:rPr>
        <w:t>Date:</w:t>
      </w:r>
      <w:r>
        <w:rPr>
          <w:b/>
          <w:color w:val="13131A"/>
          <w:spacing w:val="-24"/>
          <w:w w:val="110"/>
          <w:sz w:val="25"/>
        </w:rPr>
        <w:t> </w:t>
      </w:r>
      <w:r>
        <w:rPr>
          <w:b/>
          <w:color w:val="13131A"/>
          <w:w w:val="110"/>
          <w:sz w:val="25"/>
        </w:rPr>
        <w:t>December</w:t>
      </w:r>
      <w:r>
        <w:rPr>
          <w:b/>
          <w:color w:val="13131A"/>
          <w:spacing w:val="-14"/>
          <w:w w:val="110"/>
          <w:sz w:val="25"/>
        </w:rPr>
        <w:t> </w:t>
      </w:r>
      <w:r>
        <w:rPr>
          <w:b/>
          <w:color w:val="13131A"/>
          <w:w w:val="110"/>
          <w:sz w:val="25"/>
        </w:rPr>
        <w:t>10,</w:t>
      </w:r>
      <w:r>
        <w:rPr>
          <w:b/>
          <w:color w:val="13131A"/>
          <w:spacing w:val="-3"/>
          <w:w w:val="110"/>
          <w:sz w:val="25"/>
        </w:rPr>
        <w:t> </w:t>
      </w:r>
      <w:r>
        <w:rPr>
          <w:b/>
          <w:color w:val="13131A"/>
          <w:spacing w:val="-4"/>
          <w:w w:val="110"/>
          <w:sz w:val="25"/>
        </w:rPr>
        <w:t>2024</w:t>
      </w:r>
    </w:p>
    <w:p>
      <w:pPr>
        <w:spacing w:line="240" w:lineRule="auto" w:before="10" w:after="1"/>
        <w:rPr>
          <w:b/>
          <w:sz w:val="7"/>
        </w:rPr>
      </w:pPr>
    </w:p>
    <w:tbl>
      <w:tblPr>
        <w:tblW w:w="0" w:type="auto"/>
        <w:jc w:val="left"/>
        <w:tblInd w:w="14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503"/>
        <w:gridCol w:w="6064"/>
      </w:tblGrid>
      <w:tr>
        <w:trPr>
          <w:trHeight w:val="879" w:hRule="atLeast"/>
        </w:trPr>
        <w:tc>
          <w:tcPr>
            <w:tcW w:w="3503" w:type="dxa"/>
            <w:tcBorders>
              <w:left w:val="single" w:sz="6" w:space="0" w:color="000000"/>
              <w:right w:val="single" w:sz="6" w:space="0" w:color="000000"/>
            </w:tcBorders>
          </w:tcPr>
          <w:p>
            <w:pPr>
              <w:pStyle w:val="TableParagraph"/>
              <w:spacing w:before="32"/>
              <w:rPr>
                <w:b/>
                <w:sz w:val="24"/>
              </w:rPr>
            </w:pPr>
          </w:p>
          <w:p>
            <w:pPr>
              <w:pStyle w:val="TableParagraph"/>
              <w:ind w:left="82"/>
              <w:rPr>
                <w:b/>
                <w:sz w:val="24"/>
              </w:rPr>
            </w:pPr>
            <w:r>
              <w:rPr>
                <w:b/>
                <w:color w:val="13131A"/>
                <w:w w:val="80"/>
                <w:sz w:val="24"/>
              </w:rPr>
              <w:t>SUBJECT</w:t>
            </w:r>
            <w:r>
              <w:rPr>
                <w:b/>
                <w:color w:val="13131A"/>
                <w:spacing w:val="9"/>
                <w:sz w:val="24"/>
              </w:rPr>
              <w:t> </w:t>
            </w:r>
            <w:r>
              <w:rPr>
                <w:b/>
                <w:color w:val="13131A"/>
                <w:spacing w:val="-2"/>
                <w:w w:val="90"/>
                <w:sz w:val="24"/>
              </w:rPr>
              <w:t>TITLE</w:t>
            </w:r>
          </w:p>
        </w:tc>
        <w:tc>
          <w:tcPr>
            <w:tcW w:w="6064" w:type="dxa"/>
            <w:tcBorders>
              <w:left w:val="single" w:sz="6" w:space="0" w:color="000000"/>
              <w:right w:val="nil"/>
            </w:tcBorders>
          </w:tcPr>
          <w:p>
            <w:pPr>
              <w:pStyle w:val="TableParagraph"/>
              <w:spacing w:line="307" w:lineRule="auto" w:before="43"/>
              <w:ind w:left="86" w:hanging="3"/>
              <w:rPr>
                <w:sz w:val="20"/>
              </w:rPr>
            </w:pPr>
            <w:r>
              <w:rPr>
                <w:color w:val="13131A"/>
                <w:w w:val="110"/>
                <w:sz w:val="20"/>
              </w:rPr>
              <w:t>Funding</w:t>
            </w:r>
            <w:r>
              <w:rPr>
                <w:color w:val="13131A"/>
                <w:spacing w:val="-14"/>
                <w:w w:val="110"/>
                <w:sz w:val="20"/>
              </w:rPr>
              <w:t> </w:t>
            </w:r>
            <w:r>
              <w:rPr>
                <w:color w:val="13131A"/>
                <w:w w:val="110"/>
                <w:sz w:val="20"/>
              </w:rPr>
              <w:t>Offer</w:t>
            </w:r>
            <w:r>
              <w:rPr>
                <w:color w:val="13131A"/>
                <w:spacing w:val="-4"/>
                <w:w w:val="110"/>
                <w:sz w:val="20"/>
              </w:rPr>
              <w:t> </w:t>
            </w:r>
            <w:r>
              <w:rPr>
                <w:color w:val="13131A"/>
                <w:w w:val="110"/>
                <w:sz w:val="20"/>
              </w:rPr>
              <w:t>Acceptance,</w:t>
            </w:r>
            <w:r>
              <w:rPr>
                <w:color w:val="13131A"/>
                <w:w w:val="110"/>
                <w:sz w:val="20"/>
              </w:rPr>
              <w:t> Capital</w:t>
            </w:r>
            <w:r>
              <w:rPr>
                <w:color w:val="13131A"/>
                <w:spacing w:val="-4"/>
                <w:w w:val="110"/>
                <w:sz w:val="20"/>
              </w:rPr>
              <w:t> </w:t>
            </w:r>
            <w:r>
              <w:rPr>
                <w:color w:val="13131A"/>
                <w:w w:val="110"/>
                <w:sz w:val="20"/>
              </w:rPr>
              <w:t>Project</w:t>
            </w:r>
            <w:r>
              <w:rPr>
                <w:color w:val="13131A"/>
                <w:w w:val="110"/>
                <w:sz w:val="20"/>
              </w:rPr>
              <w:t> Ordinance</w:t>
            </w:r>
            <w:r>
              <w:rPr>
                <w:color w:val="13131A"/>
                <w:spacing w:val="-1"/>
                <w:w w:val="110"/>
                <w:sz w:val="20"/>
              </w:rPr>
              <w:t> </w:t>
            </w:r>
            <w:r>
              <w:rPr>
                <w:color w:val="13131A"/>
                <w:w w:val="110"/>
                <w:sz w:val="20"/>
              </w:rPr>
              <w:t>Budget Amendment, and Tentative Bid Award for the</w:t>
            </w:r>
          </w:p>
          <w:p>
            <w:pPr>
              <w:pStyle w:val="TableParagraph"/>
              <w:spacing w:line="228" w:lineRule="exact"/>
              <w:ind w:left="77"/>
              <w:rPr>
                <w:sz w:val="20"/>
              </w:rPr>
            </w:pPr>
            <w:r>
              <w:rPr>
                <w:color w:val="13131A"/>
                <w:w w:val="105"/>
                <w:sz w:val="20"/>
              </w:rPr>
              <w:t>Sewer</w:t>
            </w:r>
            <w:r>
              <w:rPr>
                <w:color w:val="13131A"/>
                <w:spacing w:val="10"/>
                <w:w w:val="105"/>
                <w:sz w:val="20"/>
              </w:rPr>
              <w:t> </w:t>
            </w:r>
            <w:r>
              <w:rPr>
                <w:color w:val="13131A"/>
                <w:w w:val="105"/>
                <w:sz w:val="20"/>
              </w:rPr>
              <w:t>Collection</w:t>
            </w:r>
            <w:r>
              <w:rPr>
                <w:color w:val="13131A"/>
                <w:spacing w:val="5"/>
                <w:w w:val="105"/>
                <w:sz w:val="20"/>
              </w:rPr>
              <w:t> </w:t>
            </w:r>
            <w:r>
              <w:rPr>
                <w:color w:val="13131A"/>
                <w:w w:val="105"/>
                <w:sz w:val="20"/>
              </w:rPr>
              <w:t>System</w:t>
            </w:r>
            <w:r>
              <w:rPr>
                <w:color w:val="13131A"/>
                <w:spacing w:val="7"/>
                <w:w w:val="105"/>
                <w:sz w:val="20"/>
              </w:rPr>
              <w:t> </w:t>
            </w:r>
            <w:r>
              <w:rPr>
                <w:color w:val="13131A"/>
                <w:w w:val="105"/>
                <w:sz w:val="20"/>
              </w:rPr>
              <w:t>Rehab</w:t>
            </w:r>
            <w:r>
              <w:rPr>
                <w:color w:val="13131A"/>
                <w:spacing w:val="7"/>
                <w:w w:val="105"/>
                <w:sz w:val="20"/>
              </w:rPr>
              <w:t> </w:t>
            </w:r>
            <w:r>
              <w:rPr>
                <w:color w:val="13131A"/>
                <w:spacing w:val="-2"/>
                <w:w w:val="105"/>
                <w:sz w:val="20"/>
              </w:rPr>
              <w:t>Project</w:t>
            </w:r>
          </w:p>
        </w:tc>
      </w:tr>
      <w:tr>
        <w:trPr>
          <w:trHeight w:val="292" w:hRule="atLeast"/>
        </w:trPr>
        <w:tc>
          <w:tcPr>
            <w:tcW w:w="3503" w:type="dxa"/>
            <w:tcBorders>
              <w:left w:val="single" w:sz="6" w:space="0" w:color="000000"/>
              <w:right w:val="single" w:sz="6" w:space="0" w:color="000000"/>
            </w:tcBorders>
          </w:tcPr>
          <w:p>
            <w:pPr>
              <w:pStyle w:val="TableParagraph"/>
              <w:spacing w:line="258" w:lineRule="exact" w:before="15"/>
              <w:ind w:left="78"/>
              <w:rPr>
                <w:b/>
                <w:sz w:val="24"/>
              </w:rPr>
            </w:pPr>
            <w:r>
              <w:rPr>
                <w:b/>
                <w:color w:val="13131A"/>
                <w:spacing w:val="-2"/>
                <w:w w:val="85"/>
                <w:sz w:val="24"/>
              </w:rPr>
              <w:t>PRESENTER/DEPARTMENT</w:t>
            </w:r>
          </w:p>
        </w:tc>
        <w:tc>
          <w:tcPr>
            <w:tcW w:w="6064" w:type="dxa"/>
            <w:tcBorders>
              <w:left w:val="single" w:sz="6" w:space="0" w:color="000000"/>
              <w:right w:val="nil"/>
            </w:tcBorders>
          </w:tcPr>
          <w:p>
            <w:pPr>
              <w:pStyle w:val="TableParagraph"/>
              <w:spacing w:line="225" w:lineRule="exact" w:before="47"/>
              <w:ind w:left="81"/>
              <w:rPr>
                <w:sz w:val="20"/>
              </w:rPr>
            </w:pPr>
            <w:r>
              <w:rPr>
                <w:color w:val="13131A"/>
                <w:spacing w:val="4"/>
                <w:sz w:val="20"/>
              </w:rPr>
              <w:t>Cary</w:t>
            </w:r>
            <w:r>
              <w:rPr>
                <w:color w:val="13131A"/>
                <w:spacing w:val="53"/>
                <w:sz w:val="20"/>
              </w:rPr>
              <w:t> </w:t>
            </w:r>
            <w:r>
              <w:rPr>
                <w:color w:val="13131A"/>
                <w:spacing w:val="4"/>
                <w:sz w:val="20"/>
              </w:rPr>
              <w:t>McNallan/Finance</w:t>
            </w:r>
            <w:r>
              <w:rPr>
                <w:color w:val="13131A"/>
                <w:spacing w:val="35"/>
                <w:sz w:val="20"/>
              </w:rPr>
              <w:t> </w:t>
            </w:r>
            <w:r>
              <w:rPr>
                <w:color w:val="13131A"/>
                <w:spacing w:val="-2"/>
                <w:sz w:val="20"/>
              </w:rPr>
              <w:t>Department</w:t>
            </w:r>
          </w:p>
        </w:tc>
      </w:tr>
      <w:tr>
        <w:trPr>
          <w:trHeight w:val="1177" w:hRule="atLeast"/>
        </w:trPr>
        <w:tc>
          <w:tcPr>
            <w:tcW w:w="3503" w:type="dxa"/>
            <w:tcBorders>
              <w:left w:val="single" w:sz="6" w:space="0" w:color="000000"/>
              <w:right w:val="single" w:sz="6" w:space="0" w:color="000000"/>
            </w:tcBorders>
          </w:tcPr>
          <w:p>
            <w:pPr>
              <w:pStyle w:val="TableParagraph"/>
              <w:spacing w:before="181"/>
              <w:rPr>
                <w:b/>
                <w:sz w:val="24"/>
              </w:rPr>
            </w:pPr>
          </w:p>
          <w:p>
            <w:pPr>
              <w:pStyle w:val="TableParagraph"/>
              <w:ind w:left="76"/>
              <w:rPr>
                <w:b/>
                <w:sz w:val="24"/>
              </w:rPr>
            </w:pPr>
            <w:r>
              <w:rPr>
                <w:b/>
                <w:color w:val="13131A"/>
                <w:spacing w:val="-2"/>
                <w:w w:val="90"/>
                <w:sz w:val="24"/>
              </w:rPr>
              <w:t>ATTACHMENT(S)</w:t>
            </w:r>
          </w:p>
        </w:tc>
        <w:tc>
          <w:tcPr>
            <w:tcW w:w="6064" w:type="dxa"/>
            <w:tcBorders>
              <w:left w:val="single" w:sz="6" w:space="0" w:color="000000"/>
              <w:right w:val="nil"/>
            </w:tcBorders>
          </w:tcPr>
          <w:p>
            <w:pPr>
              <w:pStyle w:val="TableParagraph"/>
              <w:spacing w:line="307" w:lineRule="auto" w:before="47"/>
              <w:ind w:left="76" w:right="1379" w:firstLine="3"/>
              <w:rPr>
                <w:sz w:val="20"/>
              </w:rPr>
            </w:pPr>
            <w:r>
              <w:rPr>
                <w:color w:val="13131A"/>
                <w:w w:val="110"/>
                <w:sz w:val="20"/>
              </w:rPr>
              <w:t>Resolution</w:t>
            </w:r>
            <w:r>
              <w:rPr>
                <w:color w:val="13131A"/>
                <w:spacing w:val="-16"/>
                <w:w w:val="110"/>
                <w:sz w:val="20"/>
              </w:rPr>
              <w:t> </w:t>
            </w:r>
            <w:r>
              <w:rPr>
                <w:color w:val="13131A"/>
                <w:w w:val="110"/>
                <w:sz w:val="20"/>
              </w:rPr>
              <w:t>to</w:t>
            </w:r>
            <w:r>
              <w:rPr>
                <w:color w:val="13131A"/>
                <w:spacing w:val="-5"/>
                <w:w w:val="110"/>
                <w:sz w:val="20"/>
              </w:rPr>
              <w:t> </w:t>
            </w:r>
            <w:r>
              <w:rPr>
                <w:color w:val="13131A"/>
                <w:w w:val="110"/>
                <w:sz w:val="20"/>
              </w:rPr>
              <w:t>Accept</w:t>
            </w:r>
            <w:r>
              <w:rPr>
                <w:color w:val="13131A"/>
                <w:spacing w:val="-15"/>
                <w:w w:val="110"/>
                <w:sz w:val="20"/>
              </w:rPr>
              <w:t> </w:t>
            </w:r>
            <w:r>
              <w:rPr>
                <w:color w:val="13131A"/>
                <w:w w:val="110"/>
                <w:sz w:val="20"/>
              </w:rPr>
              <w:t>State</w:t>
            </w:r>
            <w:r>
              <w:rPr>
                <w:color w:val="13131A"/>
                <w:spacing w:val="-15"/>
                <w:w w:val="110"/>
                <w:sz w:val="20"/>
              </w:rPr>
              <w:t> </w:t>
            </w:r>
            <w:r>
              <w:rPr>
                <w:color w:val="13131A"/>
                <w:w w:val="110"/>
                <w:sz w:val="20"/>
              </w:rPr>
              <w:t>Funding</w:t>
            </w:r>
            <w:r>
              <w:rPr>
                <w:color w:val="13131A"/>
                <w:spacing w:val="-15"/>
                <w:w w:val="110"/>
                <w:sz w:val="20"/>
              </w:rPr>
              <w:t> </w:t>
            </w:r>
            <w:r>
              <w:rPr>
                <w:color w:val="13131A"/>
                <w:w w:val="110"/>
                <w:sz w:val="20"/>
              </w:rPr>
              <w:t>Offer Capital Project Ordinance Amendment</w:t>
            </w:r>
          </w:p>
          <w:p>
            <w:pPr>
              <w:pStyle w:val="TableParagraph"/>
              <w:spacing w:line="228" w:lineRule="exact"/>
              <w:ind w:left="75"/>
              <w:rPr>
                <w:sz w:val="20"/>
              </w:rPr>
            </w:pPr>
            <w:r>
              <w:rPr>
                <w:color w:val="13131A"/>
                <w:w w:val="110"/>
                <w:sz w:val="20"/>
              </w:rPr>
              <w:t>Resolution</w:t>
            </w:r>
            <w:r>
              <w:rPr>
                <w:color w:val="13131A"/>
                <w:spacing w:val="-4"/>
                <w:w w:val="110"/>
                <w:sz w:val="20"/>
              </w:rPr>
              <w:t> </w:t>
            </w:r>
            <w:r>
              <w:rPr>
                <w:color w:val="13131A"/>
                <w:w w:val="110"/>
                <w:sz w:val="20"/>
              </w:rPr>
              <w:t>to</w:t>
            </w:r>
            <w:r>
              <w:rPr>
                <w:color w:val="13131A"/>
                <w:spacing w:val="11"/>
                <w:w w:val="110"/>
                <w:sz w:val="20"/>
              </w:rPr>
              <w:t> </w:t>
            </w:r>
            <w:r>
              <w:rPr>
                <w:color w:val="13131A"/>
                <w:w w:val="110"/>
                <w:sz w:val="20"/>
              </w:rPr>
              <w:t>Tentatively</w:t>
            </w:r>
            <w:r>
              <w:rPr>
                <w:color w:val="13131A"/>
                <w:spacing w:val="3"/>
                <w:w w:val="110"/>
                <w:sz w:val="20"/>
              </w:rPr>
              <w:t> </w:t>
            </w:r>
            <w:r>
              <w:rPr>
                <w:color w:val="13131A"/>
                <w:w w:val="110"/>
                <w:sz w:val="20"/>
              </w:rPr>
              <w:t>Award</w:t>
            </w:r>
            <w:r>
              <w:rPr>
                <w:color w:val="13131A"/>
                <w:spacing w:val="-2"/>
                <w:w w:val="110"/>
                <w:sz w:val="20"/>
              </w:rPr>
              <w:t> </w:t>
            </w:r>
            <w:r>
              <w:rPr>
                <w:color w:val="13131A"/>
                <w:w w:val="110"/>
                <w:sz w:val="20"/>
              </w:rPr>
              <w:t>Construction</w:t>
            </w:r>
            <w:r>
              <w:rPr>
                <w:color w:val="13131A"/>
                <w:spacing w:val="9"/>
                <w:w w:val="110"/>
                <w:sz w:val="20"/>
              </w:rPr>
              <w:t> </w:t>
            </w:r>
            <w:r>
              <w:rPr>
                <w:color w:val="13131A"/>
                <w:spacing w:val="-2"/>
                <w:w w:val="110"/>
                <w:sz w:val="20"/>
              </w:rPr>
              <w:t>Contract</w:t>
            </w:r>
          </w:p>
          <w:p>
            <w:pPr>
              <w:pStyle w:val="TableParagraph"/>
              <w:spacing w:before="64"/>
              <w:ind w:left="76"/>
              <w:rPr>
                <w:sz w:val="20"/>
              </w:rPr>
            </w:pPr>
            <w:r>
              <w:rPr>
                <w:color w:val="13131A"/>
                <w:w w:val="110"/>
                <w:sz w:val="20"/>
              </w:rPr>
              <w:t>Borrowing</w:t>
            </w:r>
            <w:r>
              <w:rPr>
                <w:color w:val="13131A"/>
                <w:spacing w:val="9"/>
                <w:w w:val="110"/>
                <w:sz w:val="20"/>
              </w:rPr>
              <w:t> </w:t>
            </w:r>
            <w:r>
              <w:rPr>
                <w:color w:val="13131A"/>
                <w:spacing w:val="-2"/>
                <w:w w:val="110"/>
                <w:sz w:val="20"/>
              </w:rPr>
              <w:t>Resolution</w:t>
            </w:r>
          </w:p>
        </w:tc>
      </w:tr>
      <w:tr>
        <w:trPr>
          <w:trHeight w:val="292" w:hRule="atLeast"/>
        </w:trPr>
        <w:tc>
          <w:tcPr>
            <w:tcW w:w="3503" w:type="dxa"/>
            <w:tcBorders>
              <w:left w:val="single" w:sz="6" w:space="0" w:color="000000"/>
              <w:right w:val="single" w:sz="6" w:space="0" w:color="000000"/>
            </w:tcBorders>
          </w:tcPr>
          <w:p>
            <w:pPr>
              <w:pStyle w:val="TableParagraph"/>
              <w:spacing w:line="273" w:lineRule="exact"/>
              <w:ind w:left="68" w:right="-44"/>
              <w:rPr>
                <w:sz w:val="28"/>
              </w:rPr>
            </w:pPr>
            <w:r>
              <w:rPr>
                <w:b/>
                <w:color w:val="13131A"/>
                <w:w w:val="80"/>
                <w:sz w:val="24"/>
              </w:rPr>
              <w:t>PUBLIC</w:t>
            </w:r>
            <w:r>
              <w:rPr>
                <w:b/>
                <w:color w:val="13131A"/>
                <w:spacing w:val="3"/>
                <w:sz w:val="24"/>
              </w:rPr>
              <w:t> </w:t>
            </w:r>
            <w:r>
              <w:rPr>
                <w:b/>
                <w:color w:val="13131A"/>
                <w:w w:val="80"/>
                <w:sz w:val="24"/>
              </w:rPr>
              <w:t>HEARING</w:t>
            </w:r>
            <w:r>
              <w:rPr>
                <w:b/>
                <w:color w:val="13131A"/>
                <w:sz w:val="24"/>
              </w:rPr>
              <w:t> </w:t>
            </w:r>
            <w:r>
              <w:rPr>
                <w:b/>
                <w:color w:val="13131A"/>
                <w:w w:val="80"/>
                <w:sz w:val="24"/>
              </w:rPr>
              <w:t>PUBLISH</w:t>
            </w:r>
            <w:r>
              <w:rPr>
                <w:b/>
                <w:color w:val="13131A"/>
                <w:spacing w:val="4"/>
                <w:sz w:val="24"/>
              </w:rPr>
              <w:t> </w:t>
            </w:r>
            <w:r>
              <w:rPr>
                <w:b/>
                <w:color w:val="13131A"/>
                <w:w w:val="80"/>
                <w:sz w:val="24"/>
              </w:rPr>
              <w:t>DATES</w:t>
            </w:r>
            <w:r>
              <w:rPr>
                <w:b/>
                <w:color w:val="13131A"/>
                <w:spacing w:val="7"/>
                <w:sz w:val="24"/>
              </w:rPr>
              <w:t> </w:t>
            </w:r>
            <w:r>
              <w:rPr>
                <w:color w:val="13131A"/>
                <w:spacing w:val="-10"/>
                <w:w w:val="80"/>
                <w:sz w:val="28"/>
              </w:rPr>
              <w:t>I</w:t>
            </w:r>
          </w:p>
        </w:tc>
        <w:tc>
          <w:tcPr>
            <w:tcW w:w="6064" w:type="dxa"/>
            <w:tcBorders>
              <w:left w:val="single" w:sz="6" w:space="0" w:color="000000"/>
              <w:right w:val="nil"/>
            </w:tcBorders>
          </w:tcPr>
          <w:p>
            <w:pPr>
              <w:pStyle w:val="TableParagraph"/>
              <w:spacing w:line="258" w:lineRule="exact" w:before="15"/>
              <w:ind w:left="73"/>
              <w:rPr>
                <w:rFonts w:ascii="Times New Roman"/>
                <w:sz w:val="22"/>
              </w:rPr>
            </w:pPr>
            <w:r>
              <w:rPr>
                <w:b/>
                <w:color w:val="13131A"/>
                <w:spacing w:val="-5"/>
                <w:sz w:val="24"/>
              </w:rPr>
              <w:t>N/</w:t>
            </w:r>
            <w:r>
              <w:rPr>
                <w:rFonts w:ascii="Times New Roman"/>
                <w:color w:val="13131A"/>
                <w:spacing w:val="-5"/>
                <w:sz w:val="22"/>
              </w:rPr>
              <w:t>A</w:t>
            </w:r>
          </w:p>
        </w:tc>
      </w:tr>
    </w:tbl>
    <w:p>
      <w:pPr>
        <w:spacing w:line="268" w:lineRule="auto" w:before="8"/>
        <w:ind w:left="1480" w:right="700" w:firstLine="1"/>
        <w:jc w:val="both"/>
        <w:rPr>
          <w:sz w:val="23"/>
        </w:rPr>
      </w:pPr>
      <w:r>
        <w:rPr>
          <w:b/>
          <w:color w:val="13131A"/>
          <w:w w:val="90"/>
          <w:sz w:val="24"/>
        </w:rPr>
        <w:t>PURPOSE:</w:t>
      </w:r>
      <w:r>
        <w:rPr>
          <w:b/>
          <w:color w:val="13131A"/>
          <w:w w:val="90"/>
          <w:sz w:val="24"/>
        </w:rPr>
        <w:t> </w:t>
      </w:r>
      <w:r>
        <w:rPr>
          <w:color w:val="13131A"/>
          <w:w w:val="90"/>
          <w:sz w:val="23"/>
        </w:rPr>
        <w:t>To</w:t>
      </w:r>
      <w:r>
        <w:rPr>
          <w:color w:val="13131A"/>
          <w:w w:val="90"/>
          <w:sz w:val="23"/>
        </w:rPr>
        <w:t> accept</w:t>
      </w:r>
      <w:r>
        <w:rPr>
          <w:color w:val="13131A"/>
          <w:w w:val="90"/>
          <w:sz w:val="23"/>
        </w:rPr>
        <w:t> a</w:t>
      </w:r>
      <w:r>
        <w:rPr>
          <w:color w:val="13131A"/>
          <w:w w:val="90"/>
          <w:sz w:val="23"/>
        </w:rPr>
        <w:t> fund</w:t>
      </w:r>
      <w:r>
        <w:rPr>
          <w:color w:val="313138"/>
          <w:w w:val="90"/>
          <w:sz w:val="23"/>
        </w:rPr>
        <w:t>i</w:t>
      </w:r>
      <w:r>
        <w:rPr>
          <w:color w:val="13131A"/>
          <w:w w:val="90"/>
          <w:sz w:val="23"/>
        </w:rPr>
        <w:t>ng</w:t>
      </w:r>
      <w:r>
        <w:rPr>
          <w:color w:val="13131A"/>
          <w:spacing w:val="-3"/>
          <w:w w:val="90"/>
          <w:sz w:val="23"/>
        </w:rPr>
        <w:t> </w:t>
      </w:r>
      <w:r>
        <w:rPr>
          <w:color w:val="13131A"/>
          <w:w w:val="90"/>
          <w:sz w:val="23"/>
        </w:rPr>
        <w:t>offer</w:t>
      </w:r>
      <w:r>
        <w:rPr>
          <w:color w:val="13131A"/>
          <w:w w:val="90"/>
          <w:sz w:val="23"/>
        </w:rPr>
        <w:t> from</w:t>
      </w:r>
      <w:r>
        <w:rPr>
          <w:color w:val="13131A"/>
          <w:w w:val="90"/>
          <w:sz w:val="23"/>
        </w:rPr>
        <w:t> the</w:t>
      </w:r>
      <w:r>
        <w:rPr>
          <w:color w:val="13131A"/>
          <w:w w:val="90"/>
          <w:sz w:val="23"/>
        </w:rPr>
        <w:t> North</w:t>
      </w:r>
      <w:r>
        <w:rPr>
          <w:color w:val="13131A"/>
          <w:w w:val="90"/>
          <w:sz w:val="23"/>
        </w:rPr>
        <w:t> Carolina</w:t>
      </w:r>
      <w:r>
        <w:rPr>
          <w:color w:val="13131A"/>
          <w:w w:val="90"/>
          <w:sz w:val="23"/>
        </w:rPr>
        <w:t> Department</w:t>
      </w:r>
      <w:r>
        <w:rPr>
          <w:color w:val="13131A"/>
          <w:w w:val="90"/>
          <w:sz w:val="23"/>
        </w:rPr>
        <w:t> of</w:t>
      </w:r>
      <w:r>
        <w:rPr>
          <w:color w:val="13131A"/>
          <w:w w:val="90"/>
          <w:sz w:val="23"/>
        </w:rPr>
        <w:t> Environmental</w:t>
      </w:r>
      <w:r>
        <w:rPr>
          <w:color w:val="13131A"/>
          <w:w w:val="90"/>
          <w:sz w:val="23"/>
        </w:rPr>
        <w:t> Quality </w:t>
      </w:r>
      <w:r>
        <w:rPr>
          <w:color w:val="13131A"/>
          <w:w w:val="85"/>
          <w:sz w:val="23"/>
        </w:rPr>
        <w:t>(NCDEQ)</w:t>
      </w:r>
      <w:r>
        <w:rPr>
          <w:color w:val="313138"/>
          <w:w w:val="85"/>
          <w:sz w:val="23"/>
        </w:rPr>
        <w:t>,</w:t>
      </w:r>
      <w:r>
        <w:rPr>
          <w:color w:val="313138"/>
          <w:spacing w:val="-7"/>
          <w:w w:val="85"/>
          <w:sz w:val="23"/>
        </w:rPr>
        <w:t> </w:t>
      </w:r>
      <w:r>
        <w:rPr>
          <w:color w:val="13131A"/>
          <w:w w:val="85"/>
          <w:sz w:val="23"/>
        </w:rPr>
        <w:t>approve</w:t>
      </w:r>
      <w:r>
        <w:rPr>
          <w:color w:val="13131A"/>
          <w:spacing w:val="-6"/>
          <w:w w:val="85"/>
          <w:sz w:val="23"/>
        </w:rPr>
        <w:t> </w:t>
      </w:r>
      <w:r>
        <w:rPr>
          <w:color w:val="13131A"/>
          <w:w w:val="85"/>
          <w:sz w:val="23"/>
        </w:rPr>
        <w:t>a</w:t>
      </w:r>
      <w:r>
        <w:rPr>
          <w:color w:val="13131A"/>
          <w:spacing w:val="-7"/>
          <w:w w:val="85"/>
          <w:sz w:val="23"/>
        </w:rPr>
        <w:t> </w:t>
      </w:r>
      <w:r>
        <w:rPr>
          <w:color w:val="13131A"/>
          <w:w w:val="85"/>
          <w:sz w:val="23"/>
        </w:rPr>
        <w:t>capital</w:t>
      </w:r>
      <w:r>
        <w:rPr>
          <w:color w:val="13131A"/>
          <w:spacing w:val="-6"/>
          <w:w w:val="85"/>
          <w:sz w:val="23"/>
        </w:rPr>
        <w:t> </w:t>
      </w:r>
      <w:r>
        <w:rPr>
          <w:color w:val="13131A"/>
          <w:w w:val="85"/>
          <w:sz w:val="23"/>
        </w:rPr>
        <w:t>project</w:t>
      </w:r>
      <w:r>
        <w:rPr>
          <w:color w:val="13131A"/>
          <w:spacing w:val="-6"/>
          <w:w w:val="85"/>
          <w:sz w:val="23"/>
        </w:rPr>
        <w:t> </w:t>
      </w:r>
      <w:r>
        <w:rPr>
          <w:color w:val="13131A"/>
          <w:w w:val="85"/>
          <w:sz w:val="23"/>
        </w:rPr>
        <w:t>ordinance</w:t>
      </w:r>
      <w:r>
        <w:rPr>
          <w:color w:val="13131A"/>
          <w:spacing w:val="-5"/>
          <w:w w:val="85"/>
          <w:sz w:val="23"/>
        </w:rPr>
        <w:t> </w:t>
      </w:r>
      <w:r>
        <w:rPr>
          <w:color w:val="13131A"/>
          <w:w w:val="85"/>
          <w:sz w:val="23"/>
        </w:rPr>
        <w:t>amendment,</w:t>
      </w:r>
      <w:r>
        <w:rPr>
          <w:color w:val="13131A"/>
          <w:spacing w:val="-1"/>
          <w:sz w:val="23"/>
        </w:rPr>
        <w:t> </w:t>
      </w:r>
      <w:r>
        <w:rPr>
          <w:color w:val="13131A"/>
          <w:w w:val="85"/>
          <w:sz w:val="23"/>
        </w:rPr>
        <w:t>and tentatively</w:t>
      </w:r>
      <w:r>
        <w:rPr>
          <w:color w:val="13131A"/>
          <w:sz w:val="23"/>
        </w:rPr>
        <w:t> </w:t>
      </w:r>
      <w:r>
        <w:rPr>
          <w:color w:val="13131A"/>
          <w:w w:val="85"/>
          <w:sz w:val="23"/>
        </w:rPr>
        <w:t>award</w:t>
      </w:r>
      <w:r>
        <w:rPr>
          <w:color w:val="13131A"/>
          <w:spacing w:val="-3"/>
          <w:w w:val="85"/>
          <w:sz w:val="23"/>
        </w:rPr>
        <w:t> </w:t>
      </w:r>
      <w:r>
        <w:rPr>
          <w:color w:val="13131A"/>
          <w:w w:val="85"/>
          <w:sz w:val="23"/>
        </w:rPr>
        <w:t>a</w:t>
      </w:r>
      <w:r>
        <w:rPr>
          <w:color w:val="13131A"/>
          <w:spacing w:val="-7"/>
          <w:w w:val="85"/>
          <w:sz w:val="23"/>
        </w:rPr>
        <w:t> </w:t>
      </w:r>
      <w:r>
        <w:rPr>
          <w:color w:val="13131A"/>
          <w:w w:val="85"/>
          <w:sz w:val="23"/>
        </w:rPr>
        <w:t>construction</w:t>
      </w:r>
      <w:r>
        <w:rPr>
          <w:color w:val="13131A"/>
          <w:sz w:val="23"/>
        </w:rPr>
        <w:t> </w:t>
      </w:r>
      <w:r>
        <w:rPr>
          <w:color w:val="13131A"/>
          <w:w w:val="85"/>
          <w:sz w:val="23"/>
        </w:rPr>
        <w:t>contract</w:t>
      </w:r>
      <w:r>
        <w:rPr>
          <w:color w:val="13131A"/>
          <w:spacing w:val="-2"/>
          <w:sz w:val="23"/>
        </w:rPr>
        <w:t> </w:t>
      </w:r>
      <w:r>
        <w:rPr>
          <w:color w:val="13131A"/>
          <w:w w:val="85"/>
          <w:sz w:val="23"/>
        </w:rPr>
        <w:t>for the Sewer Collection System Rehab (SCSR)</w:t>
      </w:r>
      <w:r>
        <w:rPr>
          <w:color w:val="13131A"/>
          <w:sz w:val="23"/>
        </w:rPr>
        <w:t> </w:t>
      </w:r>
      <w:r>
        <w:rPr>
          <w:color w:val="13131A"/>
          <w:w w:val="85"/>
          <w:sz w:val="23"/>
        </w:rPr>
        <w:t>Project.</w:t>
      </w:r>
    </w:p>
    <w:p>
      <w:pPr>
        <w:spacing w:line="266" w:lineRule="auto" w:before="156"/>
        <w:ind w:left="1478" w:right="704" w:hanging="2"/>
        <w:jc w:val="both"/>
        <w:rPr>
          <w:sz w:val="23"/>
        </w:rPr>
      </w:pPr>
      <w:r>
        <w:rPr/>
        <mc:AlternateContent>
          <mc:Choice Requires="wps">
            <w:drawing>
              <wp:anchor distT="0" distB="0" distL="0" distR="0" allowOverlap="1" layoutInCell="1" locked="0" behindDoc="0" simplePos="0" relativeHeight="15932928">
                <wp:simplePos x="0" y="0"/>
                <wp:positionH relativeFrom="page">
                  <wp:posOffset>61029</wp:posOffset>
                </wp:positionH>
                <wp:positionV relativeFrom="paragraph">
                  <wp:posOffset>971764</wp:posOffset>
                </wp:positionV>
                <wp:extent cx="1270" cy="5116830"/>
                <wp:effectExtent l="0" t="0" r="0" b="0"/>
                <wp:wrapNone/>
                <wp:docPr id="837" name="Graphic 837"/>
                <wp:cNvGraphicFramePr>
                  <a:graphicFrameLocks/>
                </wp:cNvGraphicFramePr>
                <a:graphic>
                  <a:graphicData uri="http://schemas.microsoft.com/office/word/2010/wordprocessingShape">
                    <wps:wsp>
                      <wps:cNvPr id="837" name="Graphic 837"/>
                      <wps:cNvSpPr/>
                      <wps:spPr>
                        <a:xfrm>
                          <a:off x="0" y="0"/>
                          <a:ext cx="1270" cy="5116830"/>
                        </a:xfrm>
                        <a:custGeom>
                          <a:avLst/>
                          <a:gdLst/>
                          <a:ahLst/>
                          <a:cxnLst/>
                          <a:rect l="l" t="t" r="r" b="b"/>
                          <a:pathLst>
                            <a:path w="0" h="5116830">
                              <a:moveTo>
                                <a:pt x="0" y="5116688"/>
                              </a:moveTo>
                              <a:lnTo>
                                <a:pt x="0" y="0"/>
                              </a:lnTo>
                            </a:path>
                          </a:pathLst>
                        </a:custGeom>
                        <a:ln w="1525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932928" from="4.805484pt,479.405713pt" to="4.805484pt,76.516891pt" stroked="true" strokeweight="1.201368pt" strokecolor="#000000">
                <v:stroke dashstyle="solid"/>
                <w10:wrap type="none"/>
              </v:line>
            </w:pict>
          </mc:Fallback>
        </mc:AlternateContent>
      </w:r>
      <w:r>
        <w:rPr>
          <w:b/>
          <w:color w:val="13131A"/>
          <w:w w:val="85"/>
          <w:sz w:val="24"/>
        </w:rPr>
        <w:t>BACKGROUND:</w:t>
      </w:r>
      <w:r>
        <w:rPr>
          <w:b/>
          <w:color w:val="13131A"/>
          <w:sz w:val="24"/>
        </w:rPr>
        <w:t> </w:t>
      </w:r>
      <w:r>
        <w:rPr>
          <w:color w:val="13131A"/>
          <w:w w:val="85"/>
          <w:sz w:val="23"/>
        </w:rPr>
        <w:t>Bids were received by the City</w:t>
      </w:r>
      <w:r>
        <w:rPr>
          <w:color w:val="13131A"/>
          <w:spacing w:val="-2"/>
          <w:w w:val="85"/>
          <w:sz w:val="23"/>
        </w:rPr>
        <w:t> </w:t>
      </w:r>
      <w:r>
        <w:rPr>
          <w:color w:val="13131A"/>
          <w:w w:val="85"/>
          <w:sz w:val="23"/>
        </w:rPr>
        <w:t>of</w:t>
      </w:r>
      <w:r>
        <w:rPr>
          <w:color w:val="13131A"/>
          <w:spacing w:val="-6"/>
          <w:w w:val="85"/>
          <w:sz w:val="23"/>
        </w:rPr>
        <w:t> </w:t>
      </w:r>
      <w:r>
        <w:rPr>
          <w:color w:val="13131A"/>
          <w:w w:val="85"/>
          <w:sz w:val="23"/>
        </w:rPr>
        <w:t>Dunn on</w:t>
      </w:r>
      <w:r>
        <w:rPr>
          <w:color w:val="13131A"/>
          <w:spacing w:val="-1"/>
          <w:w w:val="85"/>
          <w:sz w:val="23"/>
        </w:rPr>
        <w:t> </w:t>
      </w:r>
      <w:r>
        <w:rPr>
          <w:color w:val="13131A"/>
          <w:w w:val="85"/>
          <w:sz w:val="23"/>
        </w:rPr>
        <w:t>October 22,</w:t>
      </w:r>
      <w:r>
        <w:rPr>
          <w:color w:val="13131A"/>
          <w:spacing w:val="-4"/>
          <w:w w:val="85"/>
          <w:sz w:val="23"/>
        </w:rPr>
        <w:t> </w:t>
      </w:r>
      <w:r>
        <w:rPr>
          <w:color w:val="13131A"/>
          <w:w w:val="85"/>
          <w:sz w:val="23"/>
        </w:rPr>
        <w:t>2024, for the SCSR Project.</w:t>
      </w:r>
      <w:r>
        <w:rPr>
          <w:color w:val="13131A"/>
          <w:spacing w:val="40"/>
          <w:sz w:val="23"/>
        </w:rPr>
        <w:t> </w:t>
      </w:r>
      <w:r>
        <w:rPr>
          <w:color w:val="13131A"/>
          <w:w w:val="85"/>
          <w:sz w:val="23"/>
        </w:rPr>
        <w:t>The </w:t>
      </w:r>
      <w:r>
        <w:rPr>
          <w:color w:val="13131A"/>
          <w:w w:val="90"/>
          <w:sz w:val="23"/>
        </w:rPr>
        <w:t>following</w:t>
      </w:r>
      <w:r>
        <w:rPr>
          <w:color w:val="13131A"/>
          <w:spacing w:val="-5"/>
          <w:w w:val="90"/>
          <w:sz w:val="23"/>
        </w:rPr>
        <w:t> </w:t>
      </w:r>
      <w:r>
        <w:rPr>
          <w:color w:val="13131A"/>
          <w:w w:val="90"/>
          <w:sz w:val="23"/>
        </w:rPr>
        <w:t>three</w:t>
      </w:r>
      <w:r>
        <w:rPr>
          <w:color w:val="13131A"/>
          <w:spacing w:val="-9"/>
          <w:w w:val="90"/>
          <w:sz w:val="23"/>
        </w:rPr>
        <w:t> </w:t>
      </w:r>
      <w:r>
        <w:rPr>
          <w:color w:val="13131A"/>
          <w:w w:val="90"/>
          <w:sz w:val="23"/>
        </w:rPr>
        <w:t>bids</w:t>
      </w:r>
      <w:r>
        <w:rPr>
          <w:color w:val="13131A"/>
          <w:spacing w:val="-7"/>
          <w:w w:val="90"/>
          <w:sz w:val="23"/>
        </w:rPr>
        <w:t> </w:t>
      </w:r>
      <w:r>
        <w:rPr>
          <w:color w:val="13131A"/>
          <w:w w:val="90"/>
          <w:sz w:val="23"/>
        </w:rPr>
        <w:t>were</w:t>
      </w:r>
      <w:r>
        <w:rPr>
          <w:color w:val="13131A"/>
          <w:spacing w:val="-10"/>
          <w:w w:val="90"/>
          <w:sz w:val="23"/>
        </w:rPr>
        <w:t> </w:t>
      </w:r>
      <w:r>
        <w:rPr>
          <w:color w:val="13131A"/>
          <w:w w:val="90"/>
          <w:sz w:val="23"/>
        </w:rPr>
        <w:t>received:</w:t>
      </w:r>
    </w:p>
    <w:p>
      <w:pPr>
        <w:spacing w:line="240" w:lineRule="auto" w:before="1" w:after="1"/>
        <w:rPr>
          <w:sz w:val="12"/>
        </w:rPr>
      </w:pPr>
    </w:p>
    <w:tbl>
      <w:tblPr>
        <w:tblW w:w="0" w:type="auto"/>
        <w:jc w:val="left"/>
        <w:tblInd w:w="182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3359"/>
        <w:gridCol w:w="1504"/>
        <w:gridCol w:w="1317"/>
        <w:gridCol w:w="1504"/>
      </w:tblGrid>
      <w:tr>
        <w:trPr>
          <w:trHeight w:val="273" w:hRule="atLeast"/>
        </w:trPr>
        <w:tc>
          <w:tcPr>
            <w:tcW w:w="3359" w:type="dxa"/>
          </w:tcPr>
          <w:p>
            <w:pPr>
              <w:pStyle w:val="TableParagraph"/>
              <w:spacing w:line="210" w:lineRule="exact" w:before="43"/>
              <w:ind w:left="52"/>
              <w:rPr>
                <w:b/>
                <w:sz w:val="21"/>
              </w:rPr>
            </w:pPr>
            <w:r>
              <w:rPr>
                <w:b/>
                <w:color w:val="13131A"/>
                <w:spacing w:val="-2"/>
                <w:sz w:val="21"/>
              </w:rPr>
              <w:t>Comuan)l</w:t>
            </w:r>
          </w:p>
        </w:tc>
        <w:tc>
          <w:tcPr>
            <w:tcW w:w="1504" w:type="dxa"/>
          </w:tcPr>
          <w:p>
            <w:pPr>
              <w:pStyle w:val="TableParagraph"/>
              <w:spacing w:line="215" w:lineRule="exact" w:before="38"/>
              <w:ind w:left="72" w:right="14"/>
              <w:jc w:val="center"/>
              <w:rPr>
                <w:b/>
                <w:sz w:val="21"/>
              </w:rPr>
            </w:pPr>
            <w:r>
              <w:rPr>
                <w:b/>
                <w:color w:val="13131A"/>
                <w:w w:val="85"/>
                <w:sz w:val="21"/>
              </w:rPr>
              <w:t>Base</w:t>
            </w:r>
            <w:r>
              <w:rPr>
                <w:b/>
                <w:color w:val="13131A"/>
                <w:spacing w:val="6"/>
                <w:sz w:val="21"/>
              </w:rPr>
              <w:t> </w:t>
            </w:r>
            <w:r>
              <w:rPr>
                <w:b/>
                <w:color w:val="13131A"/>
                <w:spacing w:val="-5"/>
                <w:w w:val="95"/>
                <w:sz w:val="21"/>
              </w:rPr>
              <w:t>Bid</w:t>
            </w:r>
          </w:p>
        </w:tc>
        <w:tc>
          <w:tcPr>
            <w:tcW w:w="1317" w:type="dxa"/>
          </w:tcPr>
          <w:p>
            <w:pPr>
              <w:pStyle w:val="TableParagraph"/>
              <w:spacing w:line="215" w:lineRule="exact" w:before="38"/>
              <w:ind w:left="49"/>
              <w:jc w:val="center"/>
              <w:rPr>
                <w:b/>
                <w:sz w:val="21"/>
              </w:rPr>
            </w:pPr>
            <w:r>
              <w:rPr>
                <w:b/>
                <w:color w:val="13131A"/>
                <w:spacing w:val="-7"/>
                <w:sz w:val="21"/>
              </w:rPr>
              <w:t>Alternate</w:t>
            </w:r>
            <w:r>
              <w:rPr>
                <w:b/>
                <w:color w:val="13131A"/>
                <w:spacing w:val="-3"/>
                <w:sz w:val="21"/>
              </w:rPr>
              <w:t> </w:t>
            </w:r>
            <w:r>
              <w:rPr>
                <w:b/>
                <w:color w:val="13131A"/>
                <w:spacing w:val="-5"/>
                <w:sz w:val="21"/>
              </w:rPr>
              <w:t>Bid</w:t>
            </w:r>
          </w:p>
        </w:tc>
        <w:tc>
          <w:tcPr>
            <w:tcW w:w="1504" w:type="dxa"/>
          </w:tcPr>
          <w:p>
            <w:pPr>
              <w:pStyle w:val="TableParagraph"/>
              <w:spacing w:line="215" w:lineRule="exact" w:before="38"/>
              <w:ind w:left="72" w:right="7"/>
              <w:jc w:val="center"/>
              <w:rPr>
                <w:b/>
                <w:sz w:val="21"/>
              </w:rPr>
            </w:pPr>
            <w:r>
              <w:rPr>
                <w:b/>
                <w:color w:val="13131A"/>
                <w:spacing w:val="-7"/>
                <w:sz w:val="21"/>
              </w:rPr>
              <w:t>Total</w:t>
            </w:r>
            <w:r>
              <w:rPr>
                <w:b/>
                <w:color w:val="13131A"/>
                <w:spacing w:val="-17"/>
                <w:sz w:val="21"/>
              </w:rPr>
              <w:t> </w:t>
            </w:r>
            <w:r>
              <w:rPr>
                <w:b/>
                <w:color w:val="13131A"/>
                <w:spacing w:val="-5"/>
                <w:sz w:val="21"/>
              </w:rPr>
              <w:t>Bid</w:t>
            </w:r>
          </w:p>
        </w:tc>
      </w:tr>
      <w:tr>
        <w:trPr>
          <w:trHeight w:val="282" w:hRule="atLeast"/>
        </w:trPr>
        <w:tc>
          <w:tcPr>
            <w:tcW w:w="3359" w:type="dxa"/>
          </w:tcPr>
          <w:p>
            <w:pPr>
              <w:pStyle w:val="TableParagraph"/>
              <w:spacing w:line="206" w:lineRule="exact" w:before="57"/>
              <w:ind w:left="52"/>
              <w:rPr>
                <w:sz w:val="20"/>
              </w:rPr>
            </w:pPr>
            <w:r>
              <w:rPr>
                <w:color w:val="13131A"/>
                <w:sz w:val="20"/>
              </w:rPr>
              <w:t>Bio</w:t>
            </w:r>
            <w:r>
              <w:rPr>
                <w:color w:val="313138"/>
                <w:sz w:val="20"/>
              </w:rPr>
              <w:t>-</w:t>
            </w:r>
            <w:r>
              <w:rPr>
                <w:color w:val="13131A"/>
                <w:sz w:val="20"/>
              </w:rPr>
              <w:t>Nomic</w:t>
            </w:r>
            <w:r>
              <w:rPr>
                <w:color w:val="13131A"/>
                <w:spacing w:val="-5"/>
                <w:sz w:val="20"/>
              </w:rPr>
              <w:t> </w:t>
            </w:r>
            <w:r>
              <w:rPr>
                <w:color w:val="13131A"/>
                <w:sz w:val="20"/>
              </w:rPr>
              <w:t>Services,</w:t>
            </w:r>
            <w:r>
              <w:rPr>
                <w:color w:val="13131A"/>
                <w:spacing w:val="20"/>
                <w:sz w:val="20"/>
              </w:rPr>
              <w:t> </w:t>
            </w:r>
            <w:r>
              <w:rPr>
                <w:color w:val="13131A"/>
                <w:spacing w:val="-5"/>
                <w:sz w:val="20"/>
              </w:rPr>
              <w:t>Inc</w:t>
            </w:r>
          </w:p>
        </w:tc>
        <w:tc>
          <w:tcPr>
            <w:tcW w:w="1504" w:type="dxa"/>
          </w:tcPr>
          <w:p>
            <w:pPr>
              <w:pStyle w:val="TableParagraph"/>
              <w:spacing w:line="196" w:lineRule="exact" w:before="66"/>
              <w:ind w:left="72"/>
              <w:jc w:val="center"/>
              <w:rPr>
                <w:sz w:val="19"/>
              </w:rPr>
            </w:pPr>
            <w:r>
              <w:rPr>
                <w:color w:val="13131A"/>
                <w:spacing w:val="-2"/>
                <w:w w:val="105"/>
                <w:sz w:val="19"/>
              </w:rPr>
              <w:t>$8,564</w:t>
            </w:r>
            <w:r>
              <w:rPr>
                <w:color w:val="313138"/>
                <w:spacing w:val="-2"/>
                <w:w w:val="105"/>
                <w:sz w:val="19"/>
              </w:rPr>
              <w:t>,</w:t>
            </w:r>
            <w:r>
              <w:rPr>
                <w:color w:val="13131A"/>
                <w:spacing w:val="-2"/>
                <w:w w:val="105"/>
                <w:sz w:val="19"/>
              </w:rPr>
              <w:t>061</w:t>
            </w:r>
            <w:r>
              <w:rPr>
                <w:color w:val="313138"/>
                <w:spacing w:val="-2"/>
                <w:w w:val="105"/>
                <w:sz w:val="19"/>
              </w:rPr>
              <w:t>.</w:t>
            </w:r>
            <w:r>
              <w:rPr>
                <w:color w:val="13131A"/>
                <w:spacing w:val="-2"/>
                <w:w w:val="105"/>
                <w:sz w:val="19"/>
              </w:rPr>
              <w:t>70</w:t>
            </w:r>
          </w:p>
        </w:tc>
        <w:tc>
          <w:tcPr>
            <w:tcW w:w="1317" w:type="dxa"/>
          </w:tcPr>
          <w:p>
            <w:pPr>
              <w:pStyle w:val="TableParagraph"/>
              <w:spacing w:line="196" w:lineRule="exact" w:before="66"/>
              <w:ind w:left="68"/>
              <w:jc w:val="center"/>
              <w:rPr>
                <w:b/>
                <w:sz w:val="19"/>
              </w:rPr>
            </w:pPr>
            <w:r>
              <w:rPr>
                <w:b/>
                <w:color w:val="13131A"/>
                <w:spacing w:val="-2"/>
                <w:w w:val="105"/>
                <w:sz w:val="19"/>
              </w:rPr>
              <w:t>$164</w:t>
            </w:r>
            <w:r>
              <w:rPr>
                <w:b/>
                <w:color w:val="313138"/>
                <w:spacing w:val="-2"/>
                <w:w w:val="105"/>
                <w:sz w:val="19"/>
              </w:rPr>
              <w:t>,</w:t>
            </w:r>
            <w:r>
              <w:rPr>
                <w:b/>
                <w:color w:val="13131A"/>
                <w:spacing w:val="-2"/>
                <w:w w:val="105"/>
                <w:sz w:val="19"/>
              </w:rPr>
              <w:t>102.40</w:t>
            </w:r>
          </w:p>
        </w:tc>
        <w:tc>
          <w:tcPr>
            <w:tcW w:w="1504" w:type="dxa"/>
          </w:tcPr>
          <w:p>
            <w:pPr>
              <w:pStyle w:val="TableParagraph"/>
              <w:spacing w:line="214" w:lineRule="exact" w:before="48"/>
              <w:ind w:left="72" w:right="16"/>
              <w:jc w:val="center"/>
              <w:rPr>
                <w:sz w:val="19"/>
              </w:rPr>
            </w:pPr>
            <w:r>
              <w:rPr>
                <w:color w:val="13131A"/>
                <w:w w:val="105"/>
                <w:sz w:val="19"/>
              </w:rPr>
              <w:t>$</w:t>
            </w:r>
            <w:r>
              <w:rPr>
                <w:color w:val="13131A"/>
                <w:spacing w:val="-10"/>
                <w:w w:val="105"/>
                <w:sz w:val="19"/>
              </w:rPr>
              <w:t> </w:t>
            </w:r>
            <w:r>
              <w:rPr>
                <w:rFonts w:ascii="Times New Roman"/>
                <w:i/>
                <w:color w:val="13131A"/>
                <w:spacing w:val="-2"/>
                <w:w w:val="105"/>
                <w:sz w:val="21"/>
              </w:rPr>
              <w:t>8</w:t>
            </w:r>
            <w:r>
              <w:rPr>
                <w:rFonts w:ascii="Times New Roman"/>
                <w:i/>
                <w:color w:val="313138"/>
                <w:spacing w:val="-2"/>
                <w:w w:val="105"/>
                <w:sz w:val="21"/>
              </w:rPr>
              <w:t>,</w:t>
            </w:r>
            <w:r>
              <w:rPr>
                <w:rFonts w:ascii="Times New Roman"/>
                <w:i/>
                <w:color w:val="13131A"/>
                <w:spacing w:val="-2"/>
                <w:w w:val="105"/>
                <w:sz w:val="21"/>
              </w:rPr>
              <w:t>728,</w:t>
            </w:r>
            <w:r>
              <w:rPr>
                <w:color w:val="13131A"/>
                <w:spacing w:val="-2"/>
                <w:w w:val="105"/>
                <w:sz w:val="19"/>
              </w:rPr>
              <w:t>164.10</w:t>
            </w:r>
          </w:p>
        </w:tc>
      </w:tr>
      <w:tr>
        <w:trPr>
          <w:trHeight w:val="287" w:hRule="atLeast"/>
        </w:trPr>
        <w:tc>
          <w:tcPr>
            <w:tcW w:w="3359" w:type="dxa"/>
          </w:tcPr>
          <w:p>
            <w:pPr>
              <w:pStyle w:val="TableParagraph"/>
              <w:spacing w:line="215" w:lineRule="exact" w:before="52"/>
              <w:ind w:left="51"/>
              <w:rPr>
                <w:sz w:val="20"/>
              </w:rPr>
            </w:pPr>
            <w:r>
              <w:rPr>
                <w:color w:val="13131A"/>
                <w:sz w:val="20"/>
              </w:rPr>
              <w:t>North</w:t>
            </w:r>
            <w:r>
              <w:rPr>
                <w:color w:val="13131A"/>
                <w:spacing w:val="18"/>
                <w:sz w:val="20"/>
              </w:rPr>
              <w:t> </w:t>
            </w:r>
            <w:r>
              <w:rPr>
                <w:color w:val="13131A"/>
                <w:sz w:val="20"/>
              </w:rPr>
              <w:t>American</w:t>
            </w:r>
            <w:r>
              <w:rPr>
                <w:color w:val="13131A"/>
                <w:spacing w:val="19"/>
                <w:sz w:val="20"/>
              </w:rPr>
              <w:t> </w:t>
            </w:r>
            <w:r>
              <w:rPr>
                <w:color w:val="13131A"/>
                <w:sz w:val="20"/>
              </w:rPr>
              <w:t>Pipeline</w:t>
            </w:r>
            <w:r>
              <w:rPr>
                <w:color w:val="13131A"/>
                <w:spacing w:val="11"/>
                <w:sz w:val="20"/>
              </w:rPr>
              <w:t> </w:t>
            </w:r>
            <w:r>
              <w:rPr>
                <w:color w:val="13131A"/>
                <w:sz w:val="20"/>
              </w:rPr>
              <w:t>Mgmt,</w:t>
            </w:r>
            <w:r>
              <w:rPr>
                <w:color w:val="13131A"/>
                <w:spacing w:val="6"/>
                <w:sz w:val="20"/>
              </w:rPr>
              <w:t> </w:t>
            </w:r>
            <w:r>
              <w:rPr>
                <w:color w:val="13131A"/>
                <w:spacing w:val="-5"/>
                <w:sz w:val="20"/>
              </w:rPr>
              <w:t>Inc</w:t>
            </w:r>
          </w:p>
        </w:tc>
        <w:tc>
          <w:tcPr>
            <w:tcW w:w="1504" w:type="dxa"/>
          </w:tcPr>
          <w:p>
            <w:pPr>
              <w:pStyle w:val="TableParagraph"/>
              <w:spacing w:line="206" w:lineRule="exact" w:before="61"/>
              <w:ind w:left="72"/>
              <w:jc w:val="center"/>
              <w:rPr>
                <w:sz w:val="19"/>
              </w:rPr>
            </w:pPr>
            <w:r>
              <w:rPr>
                <w:color w:val="13131A"/>
                <w:spacing w:val="-2"/>
                <w:w w:val="105"/>
                <w:sz w:val="19"/>
              </w:rPr>
              <w:t>$9,672,066</w:t>
            </w:r>
            <w:r>
              <w:rPr>
                <w:color w:val="313138"/>
                <w:spacing w:val="-2"/>
                <w:w w:val="105"/>
                <w:sz w:val="19"/>
              </w:rPr>
              <w:t>.</w:t>
            </w:r>
            <w:r>
              <w:rPr>
                <w:color w:val="13131A"/>
                <w:spacing w:val="-2"/>
                <w:w w:val="105"/>
                <w:sz w:val="19"/>
              </w:rPr>
              <w:t>00</w:t>
            </w:r>
          </w:p>
        </w:tc>
        <w:tc>
          <w:tcPr>
            <w:tcW w:w="1317" w:type="dxa"/>
          </w:tcPr>
          <w:p>
            <w:pPr>
              <w:pStyle w:val="TableParagraph"/>
              <w:spacing w:line="201" w:lineRule="exact" w:before="66"/>
              <w:ind w:left="62"/>
              <w:jc w:val="center"/>
              <w:rPr>
                <w:sz w:val="19"/>
              </w:rPr>
            </w:pPr>
            <w:r>
              <w:rPr>
                <w:color w:val="13131A"/>
                <w:spacing w:val="-2"/>
                <w:w w:val="105"/>
                <w:sz w:val="19"/>
              </w:rPr>
              <w:t>$208,350</w:t>
            </w:r>
            <w:r>
              <w:rPr>
                <w:color w:val="313138"/>
                <w:spacing w:val="-2"/>
                <w:w w:val="105"/>
                <w:sz w:val="19"/>
              </w:rPr>
              <w:t>.</w:t>
            </w:r>
            <w:r>
              <w:rPr>
                <w:color w:val="13131A"/>
                <w:spacing w:val="-2"/>
                <w:w w:val="105"/>
                <w:sz w:val="19"/>
              </w:rPr>
              <w:t>00</w:t>
            </w:r>
          </w:p>
        </w:tc>
        <w:tc>
          <w:tcPr>
            <w:tcW w:w="1504" w:type="dxa"/>
          </w:tcPr>
          <w:p>
            <w:pPr>
              <w:pStyle w:val="TableParagraph"/>
              <w:spacing w:line="206" w:lineRule="exact" w:before="61"/>
              <w:ind w:left="72" w:right="25"/>
              <w:jc w:val="center"/>
              <w:rPr>
                <w:b/>
                <w:sz w:val="19"/>
              </w:rPr>
            </w:pPr>
            <w:r>
              <w:rPr>
                <w:b/>
                <w:color w:val="13131A"/>
                <w:spacing w:val="-2"/>
                <w:w w:val="105"/>
                <w:sz w:val="19"/>
              </w:rPr>
              <w:t>$9,880,416.00</w:t>
            </w:r>
          </w:p>
        </w:tc>
      </w:tr>
      <w:tr>
        <w:trPr>
          <w:trHeight w:val="273" w:hRule="atLeast"/>
        </w:trPr>
        <w:tc>
          <w:tcPr>
            <w:tcW w:w="3359" w:type="dxa"/>
          </w:tcPr>
          <w:p>
            <w:pPr>
              <w:pStyle w:val="TableParagraph"/>
              <w:spacing w:line="210" w:lineRule="exact" w:before="42"/>
              <w:ind w:left="54"/>
              <w:rPr>
                <w:sz w:val="20"/>
              </w:rPr>
            </w:pPr>
            <w:r>
              <w:rPr>
                <w:color w:val="13131A"/>
                <w:sz w:val="20"/>
              </w:rPr>
              <w:t>lnsituform</w:t>
            </w:r>
            <w:r>
              <w:rPr>
                <w:color w:val="13131A"/>
                <w:spacing w:val="36"/>
                <w:sz w:val="20"/>
              </w:rPr>
              <w:t> </w:t>
            </w:r>
            <w:r>
              <w:rPr>
                <w:color w:val="13131A"/>
                <w:sz w:val="20"/>
              </w:rPr>
              <w:t>Technologies,</w:t>
            </w:r>
            <w:r>
              <w:rPr>
                <w:color w:val="13131A"/>
                <w:spacing w:val="60"/>
                <w:sz w:val="20"/>
              </w:rPr>
              <w:t> </w:t>
            </w:r>
            <w:r>
              <w:rPr>
                <w:color w:val="13131A"/>
                <w:spacing w:val="-5"/>
                <w:sz w:val="20"/>
              </w:rPr>
              <w:t>LLC</w:t>
            </w:r>
          </w:p>
        </w:tc>
        <w:tc>
          <w:tcPr>
            <w:tcW w:w="1504" w:type="dxa"/>
          </w:tcPr>
          <w:p>
            <w:pPr>
              <w:pStyle w:val="TableParagraph"/>
              <w:spacing w:line="196" w:lineRule="exact" w:before="57"/>
              <w:ind w:left="72" w:right="17"/>
              <w:jc w:val="center"/>
              <w:rPr>
                <w:b/>
                <w:sz w:val="19"/>
              </w:rPr>
            </w:pPr>
            <w:r>
              <w:rPr>
                <w:b/>
                <w:color w:val="13131A"/>
                <w:spacing w:val="-2"/>
                <w:w w:val="105"/>
                <w:sz w:val="19"/>
              </w:rPr>
              <w:t>$9,675,811.10</w:t>
            </w:r>
          </w:p>
        </w:tc>
        <w:tc>
          <w:tcPr>
            <w:tcW w:w="1317" w:type="dxa"/>
          </w:tcPr>
          <w:p>
            <w:pPr>
              <w:pStyle w:val="TableParagraph"/>
              <w:spacing w:line="196" w:lineRule="exact" w:before="57"/>
              <w:ind w:left="36"/>
              <w:jc w:val="center"/>
              <w:rPr>
                <w:sz w:val="19"/>
              </w:rPr>
            </w:pPr>
            <w:r>
              <w:rPr>
                <w:color w:val="13131A"/>
                <w:spacing w:val="-2"/>
                <w:sz w:val="19"/>
              </w:rPr>
              <w:t>$310,657.90</w:t>
            </w:r>
          </w:p>
        </w:tc>
        <w:tc>
          <w:tcPr>
            <w:tcW w:w="1504" w:type="dxa"/>
          </w:tcPr>
          <w:p>
            <w:pPr>
              <w:pStyle w:val="TableParagraph"/>
              <w:spacing w:line="201" w:lineRule="exact" w:before="52"/>
              <w:ind w:left="72" w:right="10"/>
              <w:jc w:val="center"/>
              <w:rPr>
                <w:sz w:val="19"/>
              </w:rPr>
            </w:pPr>
            <w:r>
              <w:rPr>
                <w:color w:val="13131A"/>
                <w:spacing w:val="-2"/>
                <w:w w:val="105"/>
                <w:sz w:val="19"/>
              </w:rPr>
              <w:t>$9,986,469</w:t>
            </w:r>
            <w:r>
              <w:rPr>
                <w:color w:val="313138"/>
                <w:spacing w:val="-2"/>
                <w:w w:val="105"/>
                <w:sz w:val="19"/>
              </w:rPr>
              <w:t>.</w:t>
            </w:r>
            <w:r>
              <w:rPr>
                <w:color w:val="13131A"/>
                <w:spacing w:val="-2"/>
                <w:w w:val="105"/>
                <w:sz w:val="19"/>
              </w:rPr>
              <w:t>00</w:t>
            </w:r>
          </w:p>
        </w:tc>
      </w:tr>
    </w:tbl>
    <w:p>
      <w:pPr>
        <w:spacing w:line="240" w:lineRule="auto" w:before="21"/>
        <w:rPr>
          <w:sz w:val="23"/>
        </w:rPr>
      </w:pPr>
    </w:p>
    <w:p>
      <w:pPr>
        <w:spacing w:line="271" w:lineRule="auto" w:before="0"/>
        <w:ind w:left="1466" w:right="686" w:firstLine="2"/>
        <w:jc w:val="both"/>
        <w:rPr>
          <w:sz w:val="23"/>
        </w:rPr>
      </w:pPr>
      <w:r>
        <w:rPr>
          <w:color w:val="13131A"/>
          <w:w w:val="85"/>
          <w:sz w:val="23"/>
        </w:rPr>
        <w:t>City staff recommend</w:t>
      </w:r>
      <w:r>
        <w:rPr>
          <w:color w:val="13131A"/>
          <w:sz w:val="23"/>
        </w:rPr>
        <w:t> </w:t>
      </w:r>
      <w:r>
        <w:rPr>
          <w:color w:val="13131A"/>
          <w:w w:val="85"/>
          <w:sz w:val="23"/>
        </w:rPr>
        <w:t>including the alternate bid and tentatively</w:t>
      </w:r>
      <w:r>
        <w:rPr>
          <w:color w:val="13131A"/>
          <w:sz w:val="23"/>
        </w:rPr>
        <w:t> </w:t>
      </w:r>
      <w:r>
        <w:rPr>
          <w:color w:val="13131A"/>
          <w:w w:val="85"/>
          <w:sz w:val="23"/>
        </w:rPr>
        <w:t>awarding</w:t>
      </w:r>
      <w:r>
        <w:rPr>
          <w:color w:val="13131A"/>
          <w:sz w:val="23"/>
        </w:rPr>
        <w:t> </w:t>
      </w:r>
      <w:r>
        <w:rPr>
          <w:color w:val="13131A"/>
          <w:w w:val="85"/>
          <w:sz w:val="23"/>
        </w:rPr>
        <w:t>the contract to the lowest bidder</w:t>
      </w:r>
      <w:r>
        <w:rPr>
          <w:color w:val="313138"/>
          <w:w w:val="85"/>
          <w:sz w:val="23"/>
        </w:rPr>
        <w:t>, </w:t>
      </w:r>
      <w:r>
        <w:rPr>
          <w:color w:val="13131A"/>
          <w:w w:val="85"/>
          <w:sz w:val="23"/>
        </w:rPr>
        <w:t>Bio-Nomic</w:t>
      </w:r>
      <w:r>
        <w:rPr>
          <w:color w:val="13131A"/>
          <w:sz w:val="23"/>
        </w:rPr>
        <w:t> </w:t>
      </w:r>
      <w:r>
        <w:rPr>
          <w:color w:val="13131A"/>
          <w:w w:val="85"/>
          <w:sz w:val="23"/>
        </w:rPr>
        <w:t>Services, Inc in the amount of $8,728,164.10.</w:t>
      </w:r>
      <w:r>
        <w:rPr>
          <w:color w:val="13131A"/>
          <w:spacing w:val="40"/>
          <w:sz w:val="23"/>
        </w:rPr>
        <w:t> </w:t>
      </w:r>
      <w:r>
        <w:rPr>
          <w:color w:val="13131A"/>
          <w:w w:val="85"/>
          <w:sz w:val="23"/>
        </w:rPr>
        <w:t>The tentative award is to allow for the NCDEQ to concur with the bidding process</w:t>
      </w:r>
      <w:r>
        <w:rPr>
          <w:color w:val="313138"/>
          <w:w w:val="85"/>
          <w:sz w:val="23"/>
        </w:rPr>
        <w:t>,</w:t>
      </w:r>
      <w:r>
        <w:rPr>
          <w:color w:val="313138"/>
          <w:spacing w:val="-17"/>
          <w:w w:val="85"/>
          <w:sz w:val="23"/>
        </w:rPr>
        <w:t> </w:t>
      </w:r>
      <w:r>
        <w:rPr>
          <w:color w:val="13131A"/>
          <w:w w:val="85"/>
          <w:sz w:val="23"/>
        </w:rPr>
        <w:t>associated</w:t>
      </w:r>
      <w:r>
        <w:rPr>
          <w:color w:val="13131A"/>
          <w:sz w:val="23"/>
        </w:rPr>
        <w:t> </w:t>
      </w:r>
      <w:r>
        <w:rPr>
          <w:color w:val="13131A"/>
          <w:w w:val="85"/>
          <w:sz w:val="23"/>
        </w:rPr>
        <w:t>approvals, and funding allocation of the project.</w:t>
      </w:r>
    </w:p>
    <w:p>
      <w:pPr>
        <w:spacing w:line="268" w:lineRule="auto" w:before="156"/>
        <w:ind w:left="1460" w:right="714" w:firstLine="10"/>
        <w:jc w:val="both"/>
        <w:rPr>
          <w:sz w:val="23"/>
        </w:rPr>
      </w:pPr>
      <w:r>
        <w:rPr>
          <w:color w:val="13131A"/>
          <w:w w:val="90"/>
          <w:sz w:val="23"/>
        </w:rPr>
        <w:t>Additional</w:t>
      </w:r>
      <w:r>
        <w:rPr>
          <w:color w:val="13131A"/>
          <w:w w:val="90"/>
          <w:sz w:val="23"/>
        </w:rPr>
        <w:t> loan</w:t>
      </w:r>
      <w:r>
        <w:rPr>
          <w:color w:val="13131A"/>
          <w:w w:val="90"/>
          <w:sz w:val="23"/>
        </w:rPr>
        <w:t> funding</w:t>
      </w:r>
      <w:r>
        <w:rPr>
          <w:color w:val="13131A"/>
          <w:w w:val="90"/>
          <w:sz w:val="23"/>
        </w:rPr>
        <w:t> has</w:t>
      </w:r>
      <w:r>
        <w:rPr>
          <w:color w:val="13131A"/>
          <w:w w:val="90"/>
          <w:sz w:val="23"/>
        </w:rPr>
        <w:t> been</w:t>
      </w:r>
      <w:r>
        <w:rPr>
          <w:color w:val="13131A"/>
          <w:w w:val="90"/>
          <w:sz w:val="23"/>
        </w:rPr>
        <w:t> requested</w:t>
      </w:r>
      <w:r>
        <w:rPr>
          <w:color w:val="13131A"/>
          <w:w w:val="90"/>
          <w:sz w:val="23"/>
        </w:rPr>
        <w:t> from</w:t>
      </w:r>
      <w:r>
        <w:rPr>
          <w:color w:val="13131A"/>
          <w:w w:val="90"/>
          <w:sz w:val="23"/>
        </w:rPr>
        <w:t> the</w:t>
      </w:r>
      <w:r>
        <w:rPr>
          <w:color w:val="13131A"/>
          <w:w w:val="90"/>
          <w:sz w:val="23"/>
        </w:rPr>
        <w:t> NCDEQ</w:t>
      </w:r>
      <w:r>
        <w:rPr>
          <w:color w:val="13131A"/>
          <w:w w:val="90"/>
          <w:sz w:val="23"/>
        </w:rPr>
        <w:t> D</w:t>
      </w:r>
      <w:r>
        <w:rPr>
          <w:color w:val="313138"/>
          <w:w w:val="90"/>
          <w:sz w:val="23"/>
        </w:rPr>
        <w:t>i</w:t>
      </w:r>
      <w:r>
        <w:rPr>
          <w:color w:val="13131A"/>
          <w:w w:val="90"/>
          <w:sz w:val="23"/>
        </w:rPr>
        <w:t>vision</w:t>
      </w:r>
      <w:r>
        <w:rPr>
          <w:color w:val="13131A"/>
          <w:spacing w:val="-10"/>
          <w:w w:val="90"/>
          <w:sz w:val="23"/>
        </w:rPr>
        <w:t> </w:t>
      </w:r>
      <w:r>
        <w:rPr>
          <w:color w:val="13131A"/>
          <w:w w:val="90"/>
          <w:sz w:val="23"/>
        </w:rPr>
        <w:t>of</w:t>
      </w:r>
      <w:r>
        <w:rPr>
          <w:color w:val="13131A"/>
          <w:w w:val="90"/>
          <w:sz w:val="23"/>
        </w:rPr>
        <w:t> Water</w:t>
      </w:r>
      <w:r>
        <w:rPr>
          <w:color w:val="13131A"/>
          <w:w w:val="90"/>
          <w:sz w:val="23"/>
        </w:rPr>
        <w:t> Infrastructure</w:t>
      </w:r>
      <w:r>
        <w:rPr>
          <w:color w:val="13131A"/>
          <w:spacing w:val="-1"/>
          <w:w w:val="90"/>
          <w:sz w:val="23"/>
        </w:rPr>
        <w:t> </w:t>
      </w:r>
      <w:r>
        <w:rPr>
          <w:color w:val="13131A"/>
          <w:w w:val="90"/>
          <w:sz w:val="23"/>
        </w:rPr>
        <w:t>and</w:t>
      </w:r>
      <w:r>
        <w:rPr>
          <w:color w:val="13131A"/>
          <w:w w:val="90"/>
          <w:sz w:val="23"/>
        </w:rPr>
        <w:t> the approval</w:t>
      </w:r>
      <w:r>
        <w:rPr>
          <w:color w:val="13131A"/>
          <w:spacing w:val="-10"/>
          <w:w w:val="90"/>
          <w:sz w:val="23"/>
        </w:rPr>
        <w:t> </w:t>
      </w:r>
      <w:r>
        <w:rPr>
          <w:color w:val="13131A"/>
          <w:w w:val="90"/>
          <w:sz w:val="23"/>
        </w:rPr>
        <w:t>of</w:t>
      </w:r>
      <w:r>
        <w:rPr>
          <w:color w:val="13131A"/>
          <w:spacing w:val="-10"/>
          <w:w w:val="90"/>
          <w:sz w:val="23"/>
        </w:rPr>
        <w:t> </w:t>
      </w:r>
      <w:r>
        <w:rPr>
          <w:color w:val="13131A"/>
          <w:w w:val="90"/>
          <w:sz w:val="23"/>
        </w:rPr>
        <w:t>this</w:t>
      </w:r>
      <w:r>
        <w:rPr>
          <w:color w:val="13131A"/>
          <w:spacing w:val="-9"/>
          <w:w w:val="90"/>
          <w:sz w:val="23"/>
        </w:rPr>
        <w:t> </w:t>
      </w:r>
      <w:r>
        <w:rPr>
          <w:color w:val="13131A"/>
          <w:w w:val="90"/>
          <w:sz w:val="23"/>
        </w:rPr>
        <w:t>funding</w:t>
      </w:r>
      <w:r>
        <w:rPr>
          <w:color w:val="13131A"/>
          <w:spacing w:val="-10"/>
          <w:w w:val="90"/>
          <w:sz w:val="23"/>
        </w:rPr>
        <w:t> </w:t>
      </w:r>
      <w:r>
        <w:rPr>
          <w:color w:val="13131A"/>
          <w:w w:val="90"/>
          <w:sz w:val="23"/>
        </w:rPr>
        <w:t>request</w:t>
      </w:r>
      <w:r>
        <w:rPr>
          <w:color w:val="13131A"/>
          <w:spacing w:val="-9"/>
          <w:w w:val="90"/>
          <w:sz w:val="23"/>
        </w:rPr>
        <w:t> </w:t>
      </w:r>
      <w:r>
        <w:rPr>
          <w:color w:val="13131A"/>
          <w:w w:val="90"/>
          <w:sz w:val="23"/>
        </w:rPr>
        <w:t>is</w:t>
      </w:r>
      <w:r>
        <w:rPr>
          <w:color w:val="13131A"/>
          <w:spacing w:val="-10"/>
          <w:w w:val="90"/>
          <w:sz w:val="23"/>
        </w:rPr>
        <w:t> </w:t>
      </w:r>
      <w:r>
        <w:rPr>
          <w:color w:val="13131A"/>
          <w:w w:val="90"/>
          <w:sz w:val="23"/>
        </w:rPr>
        <w:t>to</w:t>
      </w:r>
      <w:r>
        <w:rPr>
          <w:color w:val="13131A"/>
          <w:spacing w:val="-10"/>
          <w:w w:val="90"/>
          <w:sz w:val="23"/>
        </w:rPr>
        <w:t> </w:t>
      </w:r>
      <w:r>
        <w:rPr>
          <w:color w:val="13131A"/>
          <w:w w:val="90"/>
          <w:sz w:val="23"/>
        </w:rPr>
        <w:t>be</w:t>
      </w:r>
      <w:r>
        <w:rPr>
          <w:color w:val="13131A"/>
          <w:spacing w:val="-9"/>
          <w:w w:val="90"/>
          <w:sz w:val="23"/>
        </w:rPr>
        <w:t> </w:t>
      </w:r>
      <w:r>
        <w:rPr>
          <w:color w:val="13131A"/>
          <w:w w:val="90"/>
          <w:sz w:val="23"/>
        </w:rPr>
        <w:t>determined</w:t>
      </w:r>
      <w:r>
        <w:rPr>
          <w:color w:val="13131A"/>
          <w:spacing w:val="-10"/>
          <w:w w:val="90"/>
          <w:sz w:val="23"/>
        </w:rPr>
        <w:t> </w:t>
      </w:r>
      <w:r>
        <w:rPr>
          <w:color w:val="13131A"/>
          <w:w w:val="90"/>
          <w:sz w:val="23"/>
        </w:rPr>
        <w:t>on</w:t>
      </w:r>
      <w:r>
        <w:rPr>
          <w:color w:val="13131A"/>
          <w:spacing w:val="-9"/>
          <w:w w:val="90"/>
          <w:sz w:val="23"/>
        </w:rPr>
        <w:t> </w:t>
      </w:r>
      <w:r>
        <w:rPr>
          <w:color w:val="13131A"/>
          <w:w w:val="90"/>
          <w:sz w:val="23"/>
        </w:rPr>
        <w:t>the</w:t>
      </w:r>
      <w:r>
        <w:rPr>
          <w:color w:val="13131A"/>
          <w:spacing w:val="-10"/>
          <w:w w:val="90"/>
          <w:sz w:val="23"/>
        </w:rPr>
        <w:t> </w:t>
      </w:r>
      <w:r>
        <w:rPr>
          <w:color w:val="13131A"/>
          <w:w w:val="90"/>
          <w:sz w:val="23"/>
        </w:rPr>
        <w:t>morning</w:t>
      </w:r>
      <w:r>
        <w:rPr>
          <w:color w:val="13131A"/>
          <w:spacing w:val="-10"/>
          <w:w w:val="90"/>
          <w:sz w:val="23"/>
        </w:rPr>
        <w:t> </w:t>
      </w:r>
      <w:r>
        <w:rPr>
          <w:color w:val="13131A"/>
          <w:w w:val="90"/>
          <w:sz w:val="23"/>
        </w:rPr>
        <w:t>of</w:t>
      </w:r>
      <w:r>
        <w:rPr>
          <w:color w:val="13131A"/>
          <w:spacing w:val="-9"/>
          <w:w w:val="90"/>
          <w:sz w:val="23"/>
        </w:rPr>
        <w:t> </w:t>
      </w:r>
      <w:r>
        <w:rPr>
          <w:color w:val="13131A"/>
          <w:w w:val="90"/>
          <w:sz w:val="23"/>
        </w:rPr>
        <w:t>December</w:t>
      </w:r>
      <w:r>
        <w:rPr>
          <w:color w:val="13131A"/>
          <w:spacing w:val="-10"/>
          <w:w w:val="90"/>
          <w:sz w:val="23"/>
        </w:rPr>
        <w:t> </w:t>
      </w:r>
      <w:r>
        <w:rPr>
          <w:color w:val="13131A"/>
          <w:w w:val="90"/>
          <w:sz w:val="23"/>
        </w:rPr>
        <w:t>10</w:t>
      </w:r>
      <w:r>
        <w:rPr>
          <w:rFonts w:ascii="Times New Roman"/>
          <w:color w:val="13131A"/>
          <w:w w:val="90"/>
          <w:position w:val="6"/>
          <w:sz w:val="17"/>
        </w:rPr>
        <w:t>th</w:t>
      </w:r>
      <w:r>
        <w:rPr>
          <w:rFonts w:ascii="Times New Roman"/>
          <w:color w:val="13131A"/>
          <w:spacing w:val="-6"/>
          <w:w w:val="90"/>
          <w:position w:val="6"/>
          <w:sz w:val="17"/>
        </w:rPr>
        <w:t> </w:t>
      </w:r>
      <w:r>
        <w:rPr>
          <w:color w:val="13131A"/>
          <w:w w:val="90"/>
          <w:sz w:val="23"/>
        </w:rPr>
        <w:t>at</w:t>
      </w:r>
      <w:r>
        <w:rPr>
          <w:color w:val="13131A"/>
          <w:spacing w:val="-10"/>
          <w:w w:val="90"/>
          <w:sz w:val="23"/>
        </w:rPr>
        <w:t> </w:t>
      </w:r>
      <w:r>
        <w:rPr>
          <w:color w:val="13131A"/>
          <w:w w:val="90"/>
          <w:sz w:val="23"/>
        </w:rPr>
        <w:t>the</w:t>
      </w:r>
      <w:r>
        <w:rPr>
          <w:color w:val="13131A"/>
          <w:spacing w:val="-9"/>
          <w:w w:val="90"/>
          <w:sz w:val="23"/>
        </w:rPr>
        <w:t> </w:t>
      </w:r>
      <w:r>
        <w:rPr>
          <w:color w:val="13131A"/>
          <w:w w:val="90"/>
          <w:sz w:val="23"/>
        </w:rPr>
        <w:t>State</w:t>
      </w:r>
      <w:r>
        <w:rPr>
          <w:color w:val="13131A"/>
          <w:spacing w:val="-5"/>
          <w:w w:val="90"/>
          <w:sz w:val="23"/>
        </w:rPr>
        <w:t> </w:t>
      </w:r>
      <w:r>
        <w:rPr>
          <w:color w:val="13131A"/>
          <w:w w:val="90"/>
          <w:sz w:val="23"/>
        </w:rPr>
        <w:t>Water </w:t>
      </w:r>
      <w:r>
        <w:rPr>
          <w:color w:val="13131A"/>
          <w:spacing w:val="-2"/>
          <w:w w:val="90"/>
          <w:sz w:val="23"/>
        </w:rPr>
        <w:t>Infrastructure</w:t>
      </w:r>
      <w:r>
        <w:rPr>
          <w:color w:val="13131A"/>
          <w:spacing w:val="-8"/>
          <w:w w:val="90"/>
          <w:sz w:val="23"/>
        </w:rPr>
        <w:t> </w:t>
      </w:r>
      <w:r>
        <w:rPr>
          <w:color w:val="13131A"/>
          <w:spacing w:val="-2"/>
          <w:w w:val="90"/>
          <w:sz w:val="23"/>
        </w:rPr>
        <w:t>Authority</w:t>
      </w:r>
      <w:r>
        <w:rPr>
          <w:color w:val="13131A"/>
          <w:spacing w:val="-8"/>
          <w:w w:val="90"/>
          <w:sz w:val="23"/>
        </w:rPr>
        <w:t> </w:t>
      </w:r>
      <w:r>
        <w:rPr>
          <w:color w:val="13131A"/>
          <w:spacing w:val="-2"/>
          <w:w w:val="90"/>
          <w:sz w:val="23"/>
        </w:rPr>
        <w:t>(SWIA) meeting.</w:t>
      </w:r>
      <w:r>
        <w:rPr>
          <w:color w:val="13131A"/>
          <w:spacing w:val="40"/>
          <w:sz w:val="23"/>
        </w:rPr>
        <w:t> </w:t>
      </w:r>
      <w:r>
        <w:rPr>
          <w:color w:val="13131A"/>
          <w:spacing w:val="-2"/>
          <w:w w:val="90"/>
          <w:sz w:val="23"/>
        </w:rPr>
        <w:t>If</w:t>
      </w:r>
      <w:r>
        <w:rPr>
          <w:color w:val="13131A"/>
          <w:spacing w:val="-6"/>
          <w:w w:val="90"/>
          <w:sz w:val="23"/>
        </w:rPr>
        <w:t> </w:t>
      </w:r>
      <w:r>
        <w:rPr>
          <w:color w:val="13131A"/>
          <w:spacing w:val="-2"/>
          <w:w w:val="90"/>
          <w:sz w:val="23"/>
        </w:rPr>
        <w:t>approved,</w:t>
      </w:r>
      <w:r>
        <w:rPr>
          <w:color w:val="13131A"/>
          <w:sz w:val="23"/>
        </w:rPr>
        <w:t> </w:t>
      </w:r>
      <w:r>
        <w:rPr>
          <w:color w:val="13131A"/>
          <w:spacing w:val="-2"/>
          <w:w w:val="90"/>
          <w:sz w:val="23"/>
        </w:rPr>
        <w:t>funding for</w:t>
      </w:r>
      <w:r>
        <w:rPr>
          <w:color w:val="13131A"/>
          <w:spacing w:val="-6"/>
          <w:w w:val="90"/>
          <w:sz w:val="23"/>
        </w:rPr>
        <w:t> </w:t>
      </w:r>
      <w:r>
        <w:rPr>
          <w:color w:val="13131A"/>
          <w:spacing w:val="-2"/>
          <w:w w:val="90"/>
          <w:sz w:val="23"/>
        </w:rPr>
        <w:t>the</w:t>
      </w:r>
      <w:r>
        <w:rPr>
          <w:color w:val="13131A"/>
          <w:spacing w:val="-8"/>
          <w:w w:val="90"/>
          <w:sz w:val="23"/>
        </w:rPr>
        <w:t> </w:t>
      </w:r>
      <w:r>
        <w:rPr>
          <w:color w:val="13131A"/>
          <w:spacing w:val="-2"/>
          <w:w w:val="90"/>
          <w:sz w:val="23"/>
        </w:rPr>
        <w:t>project would include $9,166</w:t>
      </w:r>
      <w:r>
        <w:rPr>
          <w:color w:val="313138"/>
          <w:spacing w:val="-2"/>
          <w:w w:val="90"/>
          <w:sz w:val="23"/>
        </w:rPr>
        <w:t>,</w:t>
      </w:r>
      <w:r>
        <w:rPr>
          <w:color w:val="13131A"/>
          <w:spacing w:val="-2"/>
          <w:w w:val="90"/>
          <w:sz w:val="23"/>
        </w:rPr>
        <w:t>274</w:t>
      </w:r>
      <w:r>
        <w:rPr>
          <w:color w:val="13131A"/>
          <w:spacing w:val="-8"/>
          <w:w w:val="90"/>
          <w:sz w:val="23"/>
        </w:rPr>
        <w:t> </w:t>
      </w:r>
      <w:r>
        <w:rPr>
          <w:color w:val="13131A"/>
          <w:spacing w:val="-2"/>
          <w:w w:val="90"/>
          <w:sz w:val="23"/>
        </w:rPr>
        <w:t>in </w:t>
      </w:r>
      <w:r>
        <w:rPr>
          <w:color w:val="13131A"/>
          <w:w w:val="90"/>
          <w:sz w:val="23"/>
        </w:rPr>
        <w:t>low-interest</w:t>
      </w:r>
      <w:r>
        <w:rPr>
          <w:color w:val="13131A"/>
          <w:spacing w:val="-10"/>
          <w:w w:val="90"/>
          <w:sz w:val="23"/>
        </w:rPr>
        <w:t> </w:t>
      </w:r>
      <w:r>
        <w:rPr>
          <w:color w:val="13131A"/>
          <w:w w:val="90"/>
          <w:sz w:val="23"/>
        </w:rPr>
        <w:t>loan</w:t>
      </w:r>
      <w:r>
        <w:rPr>
          <w:color w:val="13131A"/>
          <w:spacing w:val="-10"/>
          <w:w w:val="90"/>
          <w:sz w:val="23"/>
        </w:rPr>
        <w:t> </w:t>
      </w:r>
      <w:r>
        <w:rPr>
          <w:color w:val="13131A"/>
          <w:w w:val="90"/>
          <w:sz w:val="23"/>
        </w:rPr>
        <w:t>funding</w:t>
      </w:r>
      <w:r>
        <w:rPr>
          <w:color w:val="13131A"/>
          <w:spacing w:val="-9"/>
          <w:w w:val="90"/>
          <w:sz w:val="23"/>
        </w:rPr>
        <w:t> </w:t>
      </w:r>
      <w:r>
        <w:rPr>
          <w:color w:val="13131A"/>
          <w:w w:val="90"/>
          <w:sz w:val="23"/>
        </w:rPr>
        <w:t>and</w:t>
      </w:r>
      <w:r>
        <w:rPr>
          <w:color w:val="13131A"/>
          <w:spacing w:val="-10"/>
          <w:w w:val="90"/>
          <w:sz w:val="23"/>
        </w:rPr>
        <w:t> </w:t>
      </w:r>
      <w:r>
        <w:rPr>
          <w:color w:val="13131A"/>
          <w:w w:val="90"/>
          <w:sz w:val="23"/>
        </w:rPr>
        <w:t>$500</w:t>
      </w:r>
      <w:r>
        <w:rPr>
          <w:color w:val="313138"/>
          <w:w w:val="90"/>
          <w:sz w:val="23"/>
        </w:rPr>
        <w:t>,</w:t>
      </w:r>
      <w:r>
        <w:rPr>
          <w:color w:val="13131A"/>
          <w:w w:val="90"/>
          <w:sz w:val="23"/>
        </w:rPr>
        <w:t>000</w:t>
      </w:r>
      <w:r>
        <w:rPr>
          <w:color w:val="13131A"/>
          <w:spacing w:val="-29"/>
          <w:w w:val="90"/>
          <w:sz w:val="23"/>
        </w:rPr>
        <w:t> </w:t>
      </w:r>
      <w:r>
        <w:rPr>
          <w:color w:val="13131A"/>
          <w:w w:val="90"/>
          <w:sz w:val="23"/>
        </w:rPr>
        <w:t>in</w:t>
      </w:r>
      <w:r>
        <w:rPr>
          <w:color w:val="13131A"/>
          <w:spacing w:val="-10"/>
          <w:w w:val="90"/>
          <w:sz w:val="23"/>
        </w:rPr>
        <w:t> </w:t>
      </w:r>
      <w:r>
        <w:rPr>
          <w:color w:val="13131A"/>
          <w:w w:val="90"/>
          <w:sz w:val="23"/>
        </w:rPr>
        <w:t>NCDEQ</w:t>
      </w:r>
      <w:r>
        <w:rPr>
          <w:color w:val="13131A"/>
          <w:spacing w:val="-10"/>
          <w:w w:val="90"/>
          <w:sz w:val="23"/>
        </w:rPr>
        <w:t> </w:t>
      </w:r>
      <w:r>
        <w:rPr>
          <w:color w:val="13131A"/>
          <w:w w:val="90"/>
          <w:sz w:val="23"/>
        </w:rPr>
        <w:t>grant</w:t>
      </w:r>
      <w:r>
        <w:rPr>
          <w:color w:val="13131A"/>
          <w:spacing w:val="-9"/>
          <w:w w:val="90"/>
          <w:sz w:val="23"/>
        </w:rPr>
        <w:t> </w:t>
      </w:r>
      <w:r>
        <w:rPr>
          <w:color w:val="13131A"/>
          <w:w w:val="90"/>
          <w:sz w:val="23"/>
        </w:rPr>
        <w:t>funds</w:t>
      </w:r>
      <w:r>
        <w:rPr>
          <w:color w:val="49494B"/>
          <w:w w:val="90"/>
          <w:sz w:val="23"/>
        </w:rPr>
        <w:t>.</w:t>
      </w:r>
    </w:p>
    <w:p>
      <w:pPr>
        <w:spacing w:line="271" w:lineRule="auto" w:before="168"/>
        <w:ind w:left="1466" w:right="712" w:hanging="4"/>
        <w:jc w:val="both"/>
        <w:rPr>
          <w:sz w:val="23"/>
        </w:rPr>
      </w:pPr>
      <w:r>
        <w:rPr>
          <w:color w:val="13131A"/>
          <w:w w:val="85"/>
          <w:sz w:val="23"/>
        </w:rPr>
        <w:t>Currently,</w:t>
      </w:r>
      <w:r>
        <w:rPr>
          <w:color w:val="13131A"/>
          <w:sz w:val="23"/>
        </w:rPr>
        <w:t> </w:t>
      </w:r>
      <w:r>
        <w:rPr>
          <w:color w:val="13131A"/>
          <w:w w:val="85"/>
          <w:sz w:val="23"/>
        </w:rPr>
        <w:t>the city has a funding offer of $7</w:t>
      </w:r>
      <w:r>
        <w:rPr>
          <w:color w:val="313138"/>
          <w:w w:val="85"/>
          <w:sz w:val="23"/>
        </w:rPr>
        <w:t>,</w:t>
      </w:r>
      <w:r>
        <w:rPr>
          <w:color w:val="13131A"/>
          <w:w w:val="85"/>
          <w:sz w:val="23"/>
        </w:rPr>
        <w:t>000,000</w:t>
      </w:r>
      <w:r>
        <w:rPr>
          <w:color w:val="13131A"/>
          <w:spacing w:val="-7"/>
          <w:w w:val="85"/>
          <w:sz w:val="23"/>
        </w:rPr>
        <w:t> </w:t>
      </w:r>
      <w:r>
        <w:rPr>
          <w:color w:val="13131A"/>
          <w:w w:val="85"/>
          <w:sz w:val="23"/>
        </w:rPr>
        <w:t>from NCDEQ.</w:t>
      </w:r>
      <w:r>
        <w:rPr>
          <w:color w:val="13131A"/>
          <w:spacing w:val="40"/>
          <w:sz w:val="23"/>
        </w:rPr>
        <w:t> </w:t>
      </w:r>
      <w:r>
        <w:rPr>
          <w:color w:val="13131A"/>
          <w:w w:val="85"/>
          <w:sz w:val="23"/>
        </w:rPr>
        <w:t>If the additional</w:t>
      </w:r>
      <w:r>
        <w:rPr>
          <w:color w:val="13131A"/>
          <w:sz w:val="23"/>
        </w:rPr>
        <w:t> </w:t>
      </w:r>
      <w:r>
        <w:rPr>
          <w:color w:val="13131A"/>
          <w:w w:val="85"/>
          <w:sz w:val="23"/>
        </w:rPr>
        <w:t>funds are not approved at the SWIA meeting, city staff recommend</w:t>
      </w:r>
      <w:r>
        <w:rPr>
          <w:color w:val="13131A"/>
          <w:sz w:val="23"/>
        </w:rPr>
        <w:t> </w:t>
      </w:r>
      <w:r>
        <w:rPr>
          <w:color w:val="13131A"/>
          <w:w w:val="85"/>
          <w:sz w:val="23"/>
        </w:rPr>
        <w:t>that the project bid be value-engineered to reduce</w:t>
      </w:r>
      <w:r>
        <w:rPr>
          <w:color w:val="13131A"/>
          <w:sz w:val="23"/>
        </w:rPr>
        <w:t> </w:t>
      </w:r>
      <w:r>
        <w:rPr>
          <w:color w:val="13131A"/>
          <w:w w:val="85"/>
          <w:sz w:val="23"/>
        </w:rPr>
        <w:t>the scope of </w:t>
      </w:r>
      <w:r>
        <w:rPr>
          <w:color w:val="13131A"/>
          <w:w w:val="95"/>
          <w:sz w:val="23"/>
        </w:rPr>
        <w:t>the</w:t>
      </w:r>
      <w:r>
        <w:rPr>
          <w:color w:val="13131A"/>
          <w:spacing w:val="-4"/>
          <w:w w:val="95"/>
          <w:sz w:val="23"/>
        </w:rPr>
        <w:t> </w:t>
      </w:r>
      <w:r>
        <w:rPr>
          <w:color w:val="13131A"/>
          <w:w w:val="95"/>
          <w:sz w:val="23"/>
        </w:rPr>
        <w:t>project to</w:t>
      </w:r>
      <w:r>
        <w:rPr>
          <w:color w:val="13131A"/>
          <w:spacing w:val="-5"/>
          <w:w w:val="95"/>
          <w:sz w:val="23"/>
        </w:rPr>
        <w:t> </w:t>
      </w:r>
      <w:r>
        <w:rPr>
          <w:color w:val="13131A"/>
          <w:w w:val="95"/>
          <w:sz w:val="23"/>
        </w:rPr>
        <w:t>$7M</w:t>
      </w:r>
      <w:r>
        <w:rPr>
          <w:color w:val="313138"/>
          <w:w w:val="95"/>
          <w:sz w:val="23"/>
        </w:rPr>
        <w:t>.</w:t>
      </w:r>
    </w:p>
    <w:p>
      <w:pPr>
        <w:spacing w:line="271" w:lineRule="auto" w:before="156"/>
        <w:ind w:left="1458" w:right="720" w:firstLine="2"/>
        <w:jc w:val="both"/>
        <w:rPr>
          <w:b/>
          <w:i/>
          <w:sz w:val="23"/>
        </w:rPr>
      </w:pPr>
      <w:r>
        <w:rPr>
          <w:b/>
          <w:i/>
          <w:color w:val="13131A"/>
          <w:w w:val="85"/>
          <w:sz w:val="23"/>
        </w:rPr>
        <w:t>Depending</w:t>
      </w:r>
      <w:r>
        <w:rPr>
          <w:b/>
          <w:i/>
          <w:color w:val="13131A"/>
          <w:sz w:val="23"/>
        </w:rPr>
        <w:t> </w:t>
      </w:r>
      <w:r>
        <w:rPr>
          <w:b/>
          <w:i/>
          <w:color w:val="13131A"/>
          <w:w w:val="85"/>
          <w:sz w:val="23"/>
        </w:rPr>
        <w:t>on</w:t>
      </w:r>
      <w:r>
        <w:rPr>
          <w:b/>
          <w:i/>
          <w:color w:val="13131A"/>
          <w:spacing w:val="-4"/>
          <w:w w:val="85"/>
          <w:sz w:val="23"/>
        </w:rPr>
        <w:t> </w:t>
      </w:r>
      <w:r>
        <w:rPr>
          <w:b/>
          <w:i/>
          <w:color w:val="13131A"/>
          <w:w w:val="85"/>
          <w:sz w:val="23"/>
        </w:rPr>
        <w:t>the results of the SW/A meeting, the</w:t>
      </w:r>
      <w:r>
        <w:rPr>
          <w:b/>
          <w:i/>
          <w:color w:val="13131A"/>
          <w:spacing w:val="-3"/>
          <w:w w:val="85"/>
          <w:sz w:val="23"/>
        </w:rPr>
        <w:t> </w:t>
      </w:r>
      <w:r>
        <w:rPr>
          <w:b/>
          <w:i/>
          <w:color w:val="13131A"/>
          <w:w w:val="85"/>
          <w:sz w:val="23"/>
        </w:rPr>
        <w:t>appropriate attachments</w:t>
      </w:r>
      <w:r>
        <w:rPr>
          <w:b/>
          <w:i/>
          <w:color w:val="13131A"/>
          <w:sz w:val="23"/>
        </w:rPr>
        <w:t> </w:t>
      </w:r>
      <w:r>
        <w:rPr>
          <w:b/>
          <w:i/>
          <w:color w:val="13131A"/>
          <w:w w:val="85"/>
          <w:sz w:val="23"/>
        </w:rPr>
        <w:t>will be</w:t>
      </w:r>
      <w:r>
        <w:rPr>
          <w:b/>
          <w:i/>
          <w:color w:val="13131A"/>
          <w:spacing w:val="-2"/>
          <w:w w:val="85"/>
          <w:sz w:val="23"/>
        </w:rPr>
        <w:t> </w:t>
      </w:r>
      <w:r>
        <w:rPr>
          <w:b/>
          <w:i/>
          <w:color w:val="13131A"/>
          <w:w w:val="85"/>
          <w:sz w:val="23"/>
        </w:rPr>
        <w:t>presented to</w:t>
      </w:r>
      <w:r>
        <w:rPr>
          <w:b/>
          <w:i/>
          <w:color w:val="13131A"/>
          <w:spacing w:val="-3"/>
          <w:w w:val="85"/>
          <w:sz w:val="23"/>
        </w:rPr>
        <w:t> </w:t>
      </w:r>
      <w:r>
        <w:rPr>
          <w:b/>
          <w:i/>
          <w:color w:val="13131A"/>
          <w:w w:val="85"/>
          <w:sz w:val="23"/>
        </w:rPr>
        <w:t>the</w:t>
      </w:r>
      <w:r>
        <w:rPr>
          <w:b/>
          <w:i/>
          <w:color w:val="13131A"/>
          <w:w w:val="85"/>
          <w:sz w:val="23"/>
        </w:rPr>
        <w:t> </w:t>
      </w:r>
      <w:r>
        <w:rPr>
          <w:b/>
          <w:i/>
          <w:color w:val="13131A"/>
          <w:w w:val="90"/>
          <w:sz w:val="23"/>
        </w:rPr>
        <w:t>City</w:t>
      </w:r>
      <w:r>
        <w:rPr>
          <w:b/>
          <w:i/>
          <w:color w:val="13131A"/>
          <w:spacing w:val="-6"/>
          <w:w w:val="90"/>
          <w:sz w:val="23"/>
        </w:rPr>
        <w:t> </w:t>
      </w:r>
      <w:r>
        <w:rPr>
          <w:b/>
          <w:i/>
          <w:color w:val="13131A"/>
          <w:w w:val="90"/>
          <w:sz w:val="23"/>
        </w:rPr>
        <w:t>Council at</w:t>
      </w:r>
      <w:r>
        <w:rPr>
          <w:b/>
          <w:i/>
          <w:color w:val="13131A"/>
          <w:spacing w:val="-10"/>
          <w:w w:val="90"/>
          <w:sz w:val="23"/>
        </w:rPr>
        <w:t> </w:t>
      </w:r>
      <w:r>
        <w:rPr>
          <w:b/>
          <w:i/>
          <w:color w:val="13131A"/>
          <w:w w:val="90"/>
          <w:sz w:val="23"/>
        </w:rPr>
        <w:t>the</w:t>
      </w:r>
      <w:r>
        <w:rPr>
          <w:b/>
          <w:i/>
          <w:color w:val="13131A"/>
          <w:spacing w:val="-1"/>
          <w:w w:val="90"/>
          <w:sz w:val="23"/>
        </w:rPr>
        <w:t> </w:t>
      </w:r>
      <w:r>
        <w:rPr>
          <w:b/>
          <w:i/>
          <w:color w:val="13131A"/>
          <w:w w:val="90"/>
          <w:sz w:val="23"/>
        </w:rPr>
        <w:t>meeting.</w:t>
      </w:r>
    </w:p>
    <w:p>
      <w:pPr>
        <w:spacing w:line="266" w:lineRule="auto" w:before="153"/>
        <w:ind w:left="1461" w:right="714" w:hanging="5"/>
        <w:jc w:val="both"/>
        <w:rPr>
          <w:sz w:val="23"/>
        </w:rPr>
      </w:pPr>
      <w:r>
        <w:rPr>
          <w:b/>
          <w:color w:val="13131A"/>
          <w:w w:val="85"/>
          <w:sz w:val="24"/>
        </w:rPr>
        <w:t>BUDGET</w:t>
      </w:r>
      <w:r>
        <w:rPr>
          <w:b/>
          <w:color w:val="13131A"/>
          <w:spacing w:val="-9"/>
          <w:sz w:val="24"/>
        </w:rPr>
        <w:t> </w:t>
      </w:r>
      <w:r>
        <w:rPr>
          <w:b/>
          <w:color w:val="13131A"/>
          <w:w w:val="85"/>
          <w:sz w:val="24"/>
        </w:rPr>
        <w:t>IMPACT: </w:t>
      </w:r>
      <w:r>
        <w:rPr>
          <w:color w:val="13131A"/>
          <w:w w:val="85"/>
          <w:sz w:val="23"/>
        </w:rPr>
        <w:t>The</w:t>
      </w:r>
      <w:r>
        <w:rPr>
          <w:color w:val="13131A"/>
          <w:spacing w:val="-7"/>
          <w:w w:val="85"/>
          <w:sz w:val="23"/>
        </w:rPr>
        <w:t> </w:t>
      </w:r>
      <w:r>
        <w:rPr>
          <w:color w:val="13131A"/>
          <w:w w:val="85"/>
          <w:sz w:val="23"/>
        </w:rPr>
        <w:t>funding and</w:t>
      </w:r>
      <w:r>
        <w:rPr>
          <w:color w:val="13131A"/>
          <w:spacing w:val="-1"/>
          <w:w w:val="85"/>
          <w:sz w:val="23"/>
        </w:rPr>
        <w:t> </w:t>
      </w:r>
      <w:r>
        <w:rPr>
          <w:color w:val="13131A"/>
          <w:w w:val="85"/>
          <w:sz w:val="23"/>
        </w:rPr>
        <w:t>expenditure</w:t>
      </w:r>
      <w:r>
        <w:rPr>
          <w:color w:val="13131A"/>
          <w:spacing w:val="-3"/>
          <w:sz w:val="23"/>
        </w:rPr>
        <w:t> </w:t>
      </w:r>
      <w:r>
        <w:rPr>
          <w:color w:val="13131A"/>
          <w:w w:val="85"/>
          <w:sz w:val="23"/>
        </w:rPr>
        <w:t>budgets</w:t>
      </w:r>
      <w:r>
        <w:rPr>
          <w:color w:val="13131A"/>
          <w:spacing w:val="-2"/>
          <w:sz w:val="23"/>
        </w:rPr>
        <w:t> </w:t>
      </w:r>
      <w:r>
        <w:rPr>
          <w:color w:val="13131A"/>
          <w:w w:val="85"/>
          <w:sz w:val="23"/>
        </w:rPr>
        <w:t>for</w:t>
      </w:r>
      <w:r>
        <w:rPr>
          <w:color w:val="13131A"/>
          <w:spacing w:val="-4"/>
          <w:w w:val="85"/>
          <w:sz w:val="23"/>
        </w:rPr>
        <w:t> </w:t>
      </w:r>
      <w:r>
        <w:rPr>
          <w:color w:val="13131A"/>
          <w:w w:val="85"/>
          <w:sz w:val="23"/>
        </w:rPr>
        <w:t>the</w:t>
      </w:r>
      <w:r>
        <w:rPr>
          <w:color w:val="13131A"/>
          <w:spacing w:val="-7"/>
          <w:w w:val="85"/>
          <w:sz w:val="23"/>
        </w:rPr>
        <w:t> </w:t>
      </w:r>
      <w:r>
        <w:rPr>
          <w:color w:val="13131A"/>
          <w:w w:val="85"/>
          <w:sz w:val="23"/>
        </w:rPr>
        <w:t>project will</w:t>
      </w:r>
      <w:r>
        <w:rPr>
          <w:color w:val="13131A"/>
          <w:spacing w:val="-7"/>
          <w:w w:val="85"/>
          <w:sz w:val="23"/>
        </w:rPr>
        <w:t> </w:t>
      </w:r>
      <w:r>
        <w:rPr>
          <w:color w:val="13131A"/>
          <w:w w:val="85"/>
          <w:sz w:val="23"/>
        </w:rPr>
        <w:t>be</w:t>
      </w:r>
      <w:r>
        <w:rPr>
          <w:color w:val="13131A"/>
          <w:spacing w:val="-2"/>
          <w:w w:val="85"/>
          <w:sz w:val="23"/>
        </w:rPr>
        <w:t> </w:t>
      </w:r>
      <w:r>
        <w:rPr>
          <w:color w:val="13131A"/>
          <w:w w:val="85"/>
          <w:sz w:val="23"/>
        </w:rPr>
        <w:t>amended to</w:t>
      </w:r>
      <w:r>
        <w:rPr>
          <w:color w:val="13131A"/>
          <w:spacing w:val="-7"/>
          <w:w w:val="85"/>
          <w:sz w:val="23"/>
        </w:rPr>
        <w:t> </w:t>
      </w:r>
      <w:r>
        <w:rPr>
          <w:color w:val="13131A"/>
          <w:w w:val="85"/>
          <w:sz w:val="23"/>
        </w:rPr>
        <w:t>account for</w:t>
      </w:r>
      <w:r>
        <w:rPr>
          <w:color w:val="13131A"/>
          <w:spacing w:val="-7"/>
          <w:w w:val="85"/>
          <w:sz w:val="23"/>
        </w:rPr>
        <w:t> </w:t>
      </w:r>
      <w:r>
        <w:rPr>
          <w:color w:val="13131A"/>
          <w:w w:val="85"/>
          <w:sz w:val="23"/>
        </w:rPr>
        <w:t>the total cost of the</w:t>
      </w:r>
      <w:r>
        <w:rPr>
          <w:color w:val="13131A"/>
          <w:spacing w:val="-3"/>
          <w:w w:val="85"/>
          <w:sz w:val="23"/>
        </w:rPr>
        <w:t> </w:t>
      </w:r>
      <w:r>
        <w:rPr>
          <w:color w:val="13131A"/>
          <w:w w:val="85"/>
          <w:sz w:val="23"/>
        </w:rPr>
        <w:t>project</w:t>
      </w:r>
      <w:r>
        <w:rPr>
          <w:color w:val="13131A"/>
          <w:sz w:val="23"/>
        </w:rPr>
        <w:t> </w:t>
      </w:r>
      <w:r>
        <w:rPr>
          <w:color w:val="13131A"/>
          <w:w w:val="85"/>
          <w:sz w:val="23"/>
        </w:rPr>
        <w:t>and future debt service payments</w:t>
      </w:r>
      <w:r>
        <w:rPr>
          <w:color w:val="13131A"/>
          <w:spacing w:val="20"/>
          <w:sz w:val="23"/>
        </w:rPr>
        <w:t> </w:t>
      </w:r>
      <w:r>
        <w:rPr>
          <w:color w:val="13131A"/>
          <w:w w:val="85"/>
          <w:sz w:val="23"/>
        </w:rPr>
        <w:t>will be budgeted in the Water</w:t>
      </w:r>
      <w:r>
        <w:rPr>
          <w:color w:val="13131A"/>
          <w:sz w:val="23"/>
        </w:rPr>
        <w:t> </w:t>
      </w:r>
      <w:r>
        <w:rPr>
          <w:color w:val="13131A"/>
          <w:w w:val="85"/>
          <w:sz w:val="23"/>
        </w:rPr>
        <w:t>and Sewer Fund.</w:t>
      </w:r>
    </w:p>
    <w:p>
      <w:pPr>
        <w:spacing w:line="240" w:lineRule="auto" w:before="10" w:after="1"/>
        <w:rPr>
          <w:sz w:val="15"/>
        </w:rPr>
      </w:pPr>
    </w:p>
    <w:tbl>
      <w:tblPr>
        <w:tblW w:w="0" w:type="auto"/>
        <w:jc w:val="left"/>
        <w:tblInd w:w="14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066"/>
        <w:gridCol w:w="6386"/>
      </w:tblGrid>
      <w:tr>
        <w:trPr>
          <w:trHeight w:val="286" w:hRule="atLeast"/>
        </w:trPr>
        <w:tc>
          <w:tcPr>
            <w:tcW w:w="2066" w:type="dxa"/>
            <w:tcBorders>
              <w:left w:val="single" w:sz="6" w:space="0" w:color="000000"/>
              <w:bottom w:val="nil"/>
            </w:tcBorders>
          </w:tcPr>
          <w:p>
            <w:pPr>
              <w:pStyle w:val="TableParagraph"/>
              <w:spacing w:line="261" w:lineRule="exact" w:before="5"/>
              <w:ind w:left="107"/>
              <w:rPr>
                <w:b/>
                <w:sz w:val="24"/>
              </w:rPr>
            </w:pPr>
            <w:r>
              <w:rPr>
                <w:b/>
                <w:color w:val="13131A"/>
                <w:spacing w:val="-2"/>
                <w:w w:val="90"/>
                <w:sz w:val="24"/>
              </w:rPr>
              <w:t>RECOMMENDED</w:t>
            </w:r>
          </w:p>
        </w:tc>
        <w:tc>
          <w:tcPr>
            <w:tcW w:w="6386" w:type="dxa"/>
            <w:tcBorders>
              <w:bottom w:val="nil"/>
              <w:right w:val="single" w:sz="6" w:space="0" w:color="000000"/>
            </w:tcBorders>
          </w:tcPr>
          <w:p>
            <w:pPr>
              <w:pStyle w:val="TableParagraph"/>
              <w:rPr>
                <w:rFonts w:ascii="Times New Roman"/>
                <w:sz w:val="20"/>
              </w:rPr>
            </w:pPr>
          </w:p>
        </w:tc>
      </w:tr>
      <w:tr>
        <w:trPr>
          <w:trHeight w:val="274" w:hRule="atLeast"/>
        </w:trPr>
        <w:tc>
          <w:tcPr>
            <w:tcW w:w="2066" w:type="dxa"/>
            <w:tcBorders>
              <w:top w:val="nil"/>
              <w:left w:val="single" w:sz="6" w:space="0" w:color="000000"/>
              <w:bottom w:val="nil"/>
            </w:tcBorders>
          </w:tcPr>
          <w:p>
            <w:pPr>
              <w:pStyle w:val="TableParagraph"/>
              <w:spacing w:line="254" w:lineRule="exact"/>
              <w:ind w:left="107"/>
              <w:rPr>
                <w:b/>
                <w:sz w:val="24"/>
              </w:rPr>
            </w:pPr>
            <w:r>
              <w:rPr>
                <w:b/>
                <w:color w:val="13131A"/>
                <w:spacing w:val="-2"/>
                <w:w w:val="90"/>
                <w:sz w:val="24"/>
              </w:rPr>
              <w:t>MOTION/ACTION</w:t>
            </w:r>
          </w:p>
        </w:tc>
        <w:tc>
          <w:tcPr>
            <w:tcW w:w="6386" w:type="dxa"/>
            <w:tcBorders>
              <w:top w:val="nil"/>
              <w:bottom w:val="nil"/>
              <w:right w:val="single" w:sz="6" w:space="0" w:color="000000"/>
            </w:tcBorders>
          </w:tcPr>
          <w:p>
            <w:pPr>
              <w:pStyle w:val="TableParagraph"/>
              <w:spacing w:line="247" w:lineRule="exact" w:before="7"/>
              <w:ind w:left="110"/>
              <w:rPr>
                <w:sz w:val="23"/>
              </w:rPr>
            </w:pPr>
            <w:r>
              <w:rPr>
                <w:color w:val="13131A"/>
                <w:w w:val="90"/>
                <w:sz w:val="23"/>
              </w:rPr>
              <w:t>Motion</w:t>
            </w:r>
            <w:r>
              <w:rPr>
                <w:color w:val="13131A"/>
                <w:spacing w:val="31"/>
                <w:sz w:val="23"/>
              </w:rPr>
              <w:t> </w:t>
            </w:r>
            <w:r>
              <w:rPr>
                <w:color w:val="13131A"/>
                <w:w w:val="90"/>
                <w:sz w:val="23"/>
              </w:rPr>
              <w:t>to</w:t>
            </w:r>
            <w:r>
              <w:rPr>
                <w:color w:val="13131A"/>
                <w:spacing w:val="23"/>
                <w:sz w:val="23"/>
              </w:rPr>
              <w:t> </w:t>
            </w:r>
            <w:r>
              <w:rPr>
                <w:color w:val="13131A"/>
                <w:w w:val="90"/>
                <w:sz w:val="23"/>
              </w:rPr>
              <w:t>approve</w:t>
            </w:r>
            <w:r>
              <w:rPr>
                <w:color w:val="13131A"/>
                <w:spacing w:val="33"/>
                <w:sz w:val="23"/>
              </w:rPr>
              <w:t> </w:t>
            </w:r>
            <w:r>
              <w:rPr>
                <w:color w:val="13131A"/>
                <w:w w:val="90"/>
                <w:sz w:val="23"/>
              </w:rPr>
              <w:t>the</w:t>
            </w:r>
            <w:r>
              <w:rPr>
                <w:color w:val="13131A"/>
                <w:spacing w:val="21"/>
                <w:sz w:val="23"/>
              </w:rPr>
              <w:t> </w:t>
            </w:r>
            <w:r>
              <w:rPr>
                <w:color w:val="13131A"/>
                <w:w w:val="90"/>
                <w:sz w:val="23"/>
              </w:rPr>
              <w:t>funding</w:t>
            </w:r>
            <w:r>
              <w:rPr>
                <w:color w:val="13131A"/>
                <w:spacing w:val="22"/>
                <w:sz w:val="23"/>
              </w:rPr>
              <w:t> </w:t>
            </w:r>
            <w:r>
              <w:rPr>
                <w:color w:val="13131A"/>
                <w:w w:val="90"/>
                <w:sz w:val="23"/>
              </w:rPr>
              <w:t>offer</w:t>
            </w:r>
            <w:r>
              <w:rPr>
                <w:color w:val="13131A"/>
                <w:spacing w:val="24"/>
                <w:sz w:val="23"/>
              </w:rPr>
              <w:t> </w:t>
            </w:r>
            <w:r>
              <w:rPr>
                <w:color w:val="13131A"/>
                <w:w w:val="90"/>
                <w:sz w:val="23"/>
              </w:rPr>
              <w:t>resolution</w:t>
            </w:r>
            <w:r>
              <w:rPr>
                <w:color w:val="313138"/>
                <w:w w:val="90"/>
                <w:sz w:val="23"/>
              </w:rPr>
              <w:t>,</w:t>
            </w:r>
            <w:r>
              <w:rPr>
                <w:color w:val="313138"/>
                <w:spacing w:val="5"/>
                <w:sz w:val="23"/>
              </w:rPr>
              <w:t> </w:t>
            </w:r>
            <w:r>
              <w:rPr>
                <w:color w:val="13131A"/>
                <w:w w:val="90"/>
                <w:sz w:val="23"/>
              </w:rPr>
              <w:t>the</w:t>
            </w:r>
            <w:r>
              <w:rPr>
                <w:color w:val="13131A"/>
                <w:spacing w:val="18"/>
                <w:sz w:val="23"/>
              </w:rPr>
              <w:t> </w:t>
            </w:r>
            <w:r>
              <w:rPr>
                <w:color w:val="13131A"/>
                <w:w w:val="90"/>
                <w:sz w:val="23"/>
              </w:rPr>
              <w:t>capital</w:t>
            </w:r>
            <w:r>
              <w:rPr>
                <w:color w:val="13131A"/>
                <w:spacing w:val="20"/>
                <w:sz w:val="23"/>
              </w:rPr>
              <w:t> </w:t>
            </w:r>
            <w:r>
              <w:rPr>
                <w:color w:val="13131A"/>
                <w:spacing w:val="-2"/>
                <w:w w:val="90"/>
                <w:sz w:val="23"/>
              </w:rPr>
              <w:t>project</w:t>
            </w:r>
          </w:p>
        </w:tc>
      </w:tr>
      <w:tr>
        <w:trPr>
          <w:trHeight w:val="274" w:hRule="atLeast"/>
        </w:trPr>
        <w:tc>
          <w:tcPr>
            <w:tcW w:w="2066" w:type="dxa"/>
            <w:tcBorders>
              <w:top w:val="nil"/>
              <w:left w:val="single" w:sz="6" w:space="0" w:color="000000"/>
              <w:bottom w:val="nil"/>
            </w:tcBorders>
          </w:tcPr>
          <w:p>
            <w:pPr>
              <w:pStyle w:val="TableParagraph"/>
              <w:spacing w:line="254" w:lineRule="exact"/>
              <w:ind w:left="107"/>
              <w:rPr>
                <w:b/>
                <w:sz w:val="24"/>
              </w:rPr>
            </w:pPr>
            <w:r>
              <w:rPr>
                <w:b/>
                <w:color w:val="13131A"/>
                <w:w w:val="80"/>
                <w:sz w:val="24"/>
              </w:rPr>
              <w:t>REQUESTED</w:t>
            </w:r>
            <w:r>
              <w:rPr>
                <w:b/>
                <w:color w:val="13131A"/>
                <w:spacing w:val="23"/>
                <w:sz w:val="24"/>
              </w:rPr>
              <w:t> </w:t>
            </w:r>
            <w:r>
              <w:rPr>
                <w:b/>
                <w:color w:val="13131A"/>
                <w:spacing w:val="-5"/>
                <w:w w:val="90"/>
                <w:sz w:val="24"/>
              </w:rPr>
              <w:t>OF</w:t>
            </w:r>
          </w:p>
        </w:tc>
        <w:tc>
          <w:tcPr>
            <w:tcW w:w="6386" w:type="dxa"/>
            <w:tcBorders>
              <w:top w:val="nil"/>
              <w:bottom w:val="nil"/>
              <w:right w:val="single" w:sz="6" w:space="0" w:color="000000"/>
            </w:tcBorders>
          </w:tcPr>
          <w:p>
            <w:pPr>
              <w:pStyle w:val="TableParagraph"/>
              <w:spacing w:line="252" w:lineRule="exact" w:before="2"/>
              <w:ind w:left="110"/>
              <w:rPr>
                <w:sz w:val="23"/>
              </w:rPr>
            </w:pPr>
            <w:r>
              <w:rPr>
                <w:color w:val="13131A"/>
                <w:w w:val="85"/>
                <w:sz w:val="23"/>
              </w:rPr>
              <w:t>ordinance</w:t>
            </w:r>
            <w:r>
              <w:rPr>
                <w:color w:val="13131A"/>
                <w:spacing w:val="-4"/>
                <w:w w:val="85"/>
                <w:sz w:val="23"/>
              </w:rPr>
              <w:t> </w:t>
            </w:r>
            <w:r>
              <w:rPr>
                <w:color w:val="13131A"/>
                <w:w w:val="85"/>
                <w:sz w:val="23"/>
              </w:rPr>
              <w:t>amendment,</w:t>
            </w:r>
            <w:r>
              <w:rPr>
                <w:color w:val="13131A"/>
                <w:spacing w:val="7"/>
                <w:sz w:val="23"/>
              </w:rPr>
              <w:t> </w:t>
            </w:r>
            <w:r>
              <w:rPr>
                <w:color w:val="13131A"/>
                <w:w w:val="85"/>
                <w:sz w:val="23"/>
              </w:rPr>
              <w:t>a</w:t>
            </w:r>
            <w:r>
              <w:rPr>
                <w:color w:val="13131A"/>
                <w:spacing w:val="-8"/>
                <w:w w:val="85"/>
                <w:sz w:val="23"/>
              </w:rPr>
              <w:t> </w:t>
            </w:r>
            <w:r>
              <w:rPr>
                <w:color w:val="13131A"/>
                <w:w w:val="85"/>
                <w:sz w:val="23"/>
              </w:rPr>
              <w:t>borrowing</w:t>
            </w:r>
            <w:r>
              <w:rPr>
                <w:color w:val="13131A"/>
                <w:spacing w:val="6"/>
                <w:sz w:val="23"/>
              </w:rPr>
              <w:t> </w:t>
            </w:r>
            <w:r>
              <w:rPr>
                <w:color w:val="13131A"/>
                <w:w w:val="85"/>
                <w:sz w:val="23"/>
              </w:rPr>
              <w:t>resolution</w:t>
            </w:r>
            <w:r>
              <w:rPr>
                <w:color w:val="313138"/>
                <w:w w:val="85"/>
                <w:sz w:val="23"/>
              </w:rPr>
              <w:t>,</w:t>
            </w:r>
            <w:r>
              <w:rPr>
                <w:color w:val="313138"/>
                <w:spacing w:val="-20"/>
                <w:w w:val="85"/>
                <w:sz w:val="23"/>
              </w:rPr>
              <w:t> </w:t>
            </w:r>
            <w:r>
              <w:rPr>
                <w:color w:val="13131A"/>
                <w:w w:val="85"/>
                <w:sz w:val="23"/>
              </w:rPr>
              <w:t>and</w:t>
            </w:r>
            <w:r>
              <w:rPr>
                <w:color w:val="13131A"/>
                <w:spacing w:val="-5"/>
                <w:sz w:val="23"/>
              </w:rPr>
              <w:t> </w:t>
            </w:r>
            <w:r>
              <w:rPr>
                <w:color w:val="13131A"/>
                <w:w w:val="85"/>
                <w:sz w:val="23"/>
              </w:rPr>
              <w:t>the</w:t>
            </w:r>
            <w:r>
              <w:rPr>
                <w:color w:val="13131A"/>
                <w:spacing w:val="-2"/>
                <w:w w:val="85"/>
                <w:sz w:val="23"/>
              </w:rPr>
              <w:t> </w:t>
            </w:r>
            <w:r>
              <w:rPr>
                <w:color w:val="13131A"/>
                <w:w w:val="85"/>
                <w:sz w:val="23"/>
              </w:rPr>
              <w:t>tentative</w:t>
            </w:r>
            <w:r>
              <w:rPr>
                <w:color w:val="13131A"/>
                <w:spacing w:val="3"/>
                <w:sz w:val="23"/>
              </w:rPr>
              <w:t> </w:t>
            </w:r>
            <w:r>
              <w:rPr>
                <w:color w:val="13131A"/>
                <w:spacing w:val="-2"/>
                <w:w w:val="85"/>
                <w:sz w:val="23"/>
              </w:rPr>
              <w:t>award</w:t>
            </w:r>
          </w:p>
        </w:tc>
      </w:tr>
      <w:tr>
        <w:trPr>
          <w:trHeight w:val="280" w:hRule="atLeast"/>
        </w:trPr>
        <w:tc>
          <w:tcPr>
            <w:tcW w:w="2066" w:type="dxa"/>
            <w:tcBorders>
              <w:top w:val="nil"/>
              <w:left w:val="single" w:sz="6" w:space="0" w:color="000000"/>
              <w:bottom w:val="nil"/>
            </w:tcBorders>
          </w:tcPr>
          <w:p>
            <w:pPr>
              <w:pStyle w:val="TableParagraph"/>
              <w:spacing w:line="261" w:lineRule="exact"/>
              <w:ind w:left="113"/>
              <w:rPr>
                <w:b/>
                <w:sz w:val="24"/>
              </w:rPr>
            </w:pPr>
            <w:r>
              <w:rPr>
                <w:b/>
                <w:color w:val="13131A"/>
                <w:spacing w:val="-2"/>
                <w:w w:val="90"/>
                <w:sz w:val="24"/>
              </w:rPr>
              <w:t>COUNCIL</w:t>
            </w:r>
          </w:p>
        </w:tc>
        <w:tc>
          <w:tcPr>
            <w:tcW w:w="6386" w:type="dxa"/>
            <w:tcBorders>
              <w:top w:val="nil"/>
              <w:bottom w:val="nil"/>
              <w:right w:val="single" w:sz="6" w:space="0" w:color="000000"/>
            </w:tcBorders>
          </w:tcPr>
          <w:p>
            <w:pPr>
              <w:pStyle w:val="TableParagraph"/>
              <w:spacing w:line="254" w:lineRule="exact" w:before="7"/>
              <w:ind w:left="112"/>
              <w:rPr>
                <w:sz w:val="23"/>
              </w:rPr>
            </w:pPr>
            <w:r>
              <w:rPr>
                <w:color w:val="13131A"/>
                <w:w w:val="85"/>
                <w:sz w:val="23"/>
              </w:rPr>
              <w:t>resolution</w:t>
            </w:r>
            <w:r>
              <w:rPr>
                <w:color w:val="13131A"/>
                <w:spacing w:val="22"/>
                <w:sz w:val="23"/>
              </w:rPr>
              <w:t> </w:t>
            </w:r>
            <w:r>
              <w:rPr>
                <w:color w:val="13131A"/>
                <w:w w:val="85"/>
                <w:sz w:val="23"/>
              </w:rPr>
              <w:t>to</w:t>
            </w:r>
            <w:r>
              <w:rPr>
                <w:color w:val="13131A"/>
                <w:spacing w:val="5"/>
                <w:sz w:val="23"/>
              </w:rPr>
              <w:t> </w:t>
            </w:r>
            <w:r>
              <w:rPr>
                <w:color w:val="13131A"/>
                <w:w w:val="85"/>
                <w:sz w:val="23"/>
              </w:rPr>
              <w:t>Bio-Nomic</w:t>
            </w:r>
            <w:r>
              <w:rPr>
                <w:color w:val="13131A"/>
                <w:spacing w:val="22"/>
                <w:sz w:val="23"/>
              </w:rPr>
              <w:t> </w:t>
            </w:r>
            <w:r>
              <w:rPr>
                <w:color w:val="13131A"/>
                <w:w w:val="85"/>
                <w:sz w:val="23"/>
              </w:rPr>
              <w:t>Services</w:t>
            </w:r>
            <w:r>
              <w:rPr>
                <w:color w:val="313138"/>
                <w:w w:val="85"/>
                <w:sz w:val="23"/>
              </w:rPr>
              <w:t>,</w:t>
            </w:r>
            <w:r>
              <w:rPr>
                <w:color w:val="313138"/>
                <w:spacing w:val="-7"/>
                <w:w w:val="85"/>
                <w:sz w:val="23"/>
              </w:rPr>
              <w:t> </w:t>
            </w:r>
            <w:r>
              <w:rPr>
                <w:color w:val="13131A"/>
                <w:w w:val="85"/>
                <w:sz w:val="23"/>
              </w:rPr>
              <w:t>Inc</w:t>
            </w:r>
            <w:r>
              <w:rPr>
                <w:color w:val="13131A"/>
                <w:spacing w:val="13"/>
                <w:sz w:val="23"/>
              </w:rPr>
              <w:t> </w:t>
            </w:r>
            <w:r>
              <w:rPr>
                <w:color w:val="13131A"/>
                <w:w w:val="85"/>
                <w:sz w:val="23"/>
              </w:rPr>
              <w:t>in</w:t>
            </w:r>
            <w:r>
              <w:rPr>
                <w:color w:val="13131A"/>
                <w:spacing w:val="11"/>
                <w:sz w:val="23"/>
              </w:rPr>
              <w:t> </w:t>
            </w:r>
            <w:r>
              <w:rPr>
                <w:color w:val="13131A"/>
                <w:w w:val="85"/>
                <w:sz w:val="23"/>
              </w:rPr>
              <w:t>the</w:t>
            </w:r>
            <w:r>
              <w:rPr>
                <w:color w:val="13131A"/>
                <w:spacing w:val="13"/>
                <w:sz w:val="23"/>
              </w:rPr>
              <w:t> </w:t>
            </w:r>
            <w:r>
              <w:rPr>
                <w:color w:val="13131A"/>
                <w:w w:val="85"/>
                <w:sz w:val="23"/>
              </w:rPr>
              <w:t>amount</w:t>
            </w:r>
            <w:r>
              <w:rPr>
                <w:color w:val="13131A"/>
                <w:spacing w:val="15"/>
                <w:sz w:val="23"/>
              </w:rPr>
              <w:t> </w:t>
            </w:r>
            <w:r>
              <w:rPr>
                <w:color w:val="13131A"/>
                <w:w w:val="85"/>
                <w:sz w:val="23"/>
              </w:rPr>
              <w:t>of</w:t>
            </w:r>
            <w:r>
              <w:rPr>
                <w:color w:val="13131A"/>
                <w:spacing w:val="9"/>
                <w:sz w:val="23"/>
              </w:rPr>
              <w:t> </w:t>
            </w:r>
            <w:r>
              <w:rPr>
                <w:color w:val="13131A"/>
                <w:spacing w:val="-2"/>
                <w:w w:val="85"/>
                <w:sz w:val="23"/>
              </w:rPr>
              <w:t>$8,728,164</w:t>
            </w:r>
            <w:r>
              <w:rPr>
                <w:color w:val="313138"/>
                <w:spacing w:val="-2"/>
                <w:w w:val="85"/>
                <w:sz w:val="23"/>
              </w:rPr>
              <w:t>.</w:t>
            </w:r>
            <w:r>
              <w:rPr>
                <w:color w:val="13131A"/>
                <w:spacing w:val="-2"/>
                <w:w w:val="85"/>
                <w:sz w:val="23"/>
              </w:rPr>
              <w:t>10</w:t>
            </w:r>
          </w:p>
        </w:tc>
      </w:tr>
      <w:tr>
        <w:trPr>
          <w:trHeight w:val="537" w:hRule="atLeast"/>
        </w:trPr>
        <w:tc>
          <w:tcPr>
            <w:tcW w:w="2066" w:type="dxa"/>
            <w:tcBorders>
              <w:top w:val="nil"/>
              <w:left w:val="single" w:sz="6" w:space="0" w:color="000000"/>
            </w:tcBorders>
          </w:tcPr>
          <w:p>
            <w:pPr>
              <w:pStyle w:val="TableParagraph"/>
              <w:rPr>
                <w:rFonts w:ascii="Times New Roman"/>
                <w:sz w:val="22"/>
              </w:rPr>
            </w:pPr>
          </w:p>
        </w:tc>
        <w:tc>
          <w:tcPr>
            <w:tcW w:w="6386" w:type="dxa"/>
            <w:tcBorders>
              <w:top w:val="nil"/>
              <w:right w:val="single" w:sz="6" w:space="0" w:color="000000"/>
            </w:tcBorders>
          </w:tcPr>
          <w:p>
            <w:pPr>
              <w:pStyle w:val="TableParagraph"/>
              <w:ind w:left="115"/>
              <w:rPr>
                <w:sz w:val="23"/>
              </w:rPr>
            </w:pPr>
            <w:r>
              <w:rPr>
                <w:color w:val="13131A"/>
                <w:w w:val="85"/>
                <w:sz w:val="23"/>
              </w:rPr>
              <w:t>for</w:t>
            </w:r>
            <w:r>
              <w:rPr>
                <w:color w:val="13131A"/>
                <w:spacing w:val="-5"/>
                <w:w w:val="85"/>
                <w:sz w:val="23"/>
              </w:rPr>
              <w:t> </w:t>
            </w:r>
            <w:r>
              <w:rPr>
                <w:color w:val="13131A"/>
                <w:w w:val="85"/>
                <w:sz w:val="23"/>
              </w:rPr>
              <w:t>the</w:t>
            </w:r>
            <w:r>
              <w:rPr>
                <w:color w:val="13131A"/>
                <w:spacing w:val="-6"/>
                <w:w w:val="85"/>
                <w:sz w:val="23"/>
              </w:rPr>
              <w:t> </w:t>
            </w:r>
            <w:r>
              <w:rPr>
                <w:color w:val="13131A"/>
                <w:w w:val="85"/>
                <w:sz w:val="23"/>
              </w:rPr>
              <w:t>Sewer</w:t>
            </w:r>
            <w:r>
              <w:rPr>
                <w:color w:val="13131A"/>
                <w:spacing w:val="-2"/>
                <w:w w:val="85"/>
                <w:sz w:val="23"/>
              </w:rPr>
              <w:t> </w:t>
            </w:r>
            <w:r>
              <w:rPr>
                <w:color w:val="13131A"/>
                <w:w w:val="85"/>
                <w:sz w:val="23"/>
              </w:rPr>
              <w:t>Collection</w:t>
            </w:r>
            <w:r>
              <w:rPr>
                <w:color w:val="13131A"/>
                <w:spacing w:val="1"/>
                <w:sz w:val="23"/>
              </w:rPr>
              <w:t> </w:t>
            </w:r>
            <w:r>
              <w:rPr>
                <w:color w:val="13131A"/>
                <w:w w:val="85"/>
                <w:sz w:val="23"/>
              </w:rPr>
              <w:t>System</w:t>
            </w:r>
            <w:r>
              <w:rPr>
                <w:color w:val="13131A"/>
                <w:spacing w:val="-9"/>
                <w:sz w:val="23"/>
              </w:rPr>
              <w:t> </w:t>
            </w:r>
            <w:r>
              <w:rPr>
                <w:color w:val="13131A"/>
                <w:w w:val="85"/>
                <w:sz w:val="23"/>
              </w:rPr>
              <w:t>Rehab</w:t>
            </w:r>
            <w:r>
              <w:rPr>
                <w:color w:val="13131A"/>
                <w:spacing w:val="-8"/>
                <w:sz w:val="23"/>
              </w:rPr>
              <w:t> </w:t>
            </w:r>
            <w:r>
              <w:rPr>
                <w:color w:val="13131A"/>
                <w:spacing w:val="-2"/>
                <w:w w:val="85"/>
                <w:sz w:val="23"/>
              </w:rPr>
              <w:t>Project.</w:t>
            </w:r>
          </w:p>
        </w:tc>
      </w:tr>
    </w:tbl>
    <w:p>
      <w:pPr>
        <w:spacing w:after="0"/>
        <w:rPr>
          <w:sz w:val="23"/>
        </w:rPr>
        <w:sectPr>
          <w:pgSz w:w="11910" w:h="16840"/>
          <w:pgMar w:top="960" w:bottom="280" w:left="0" w:right="360"/>
        </w:sectPr>
      </w:pPr>
    </w:p>
    <w:p>
      <w:pPr>
        <w:spacing w:line="240" w:lineRule="auto" w:before="211"/>
        <w:rPr>
          <w:sz w:val="40"/>
        </w:rPr>
      </w:pPr>
      <w:r>
        <w:rPr/>
        <mc:AlternateContent>
          <mc:Choice Requires="wps">
            <w:drawing>
              <wp:anchor distT="0" distB="0" distL="0" distR="0" allowOverlap="1" layoutInCell="1" locked="0" behindDoc="1" simplePos="0" relativeHeight="479347200">
                <wp:simplePos x="0" y="0"/>
                <wp:positionH relativeFrom="page">
                  <wp:posOffset>830001</wp:posOffset>
                </wp:positionH>
                <wp:positionV relativeFrom="page">
                  <wp:posOffset>306363</wp:posOffset>
                </wp:positionV>
                <wp:extent cx="6729095" cy="9781540"/>
                <wp:effectExtent l="0" t="0" r="0" b="0"/>
                <wp:wrapNone/>
                <wp:docPr id="838" name="Group 838"/>
                <wp:cNvGraphicFramePr>
                  <a:graphicFrameLocks/>
                </wp:cNvGraphicFramePr>
                <a:graphic>
                  <a:graphicData uri="http://schemas.microsoft.com/office/word/2010/wordprocessingGroup">
                    <wpg:wgp>
                      <wpg:cNvPr id="838" name="Group 838"/>
                      <wpg:cNvGrpSpPr/>
                      <wpg:grpSpPr>
                        <a:xfrm>
                          <a:off x="0" y="0"/>
                          <a:ext cx="6729095" cy="9781540"/>
                          <a:chExt cx="6729095" cy="9781540"/>
                        </a:xfrm>
                      </wpg:grpSpPr>
                      <pic:pic>
                        <pic:nvPicPr>
                          <pic:cNvPr id="839" name="Image 839"/>
                          <pic:cNvPicPr/>
                        </pic:nvPicPr>
                        <pic:blipFill>
                          <a:blip r:embed="rId125" cstate="print"/>
                          <a:stretch>
                            <a:fillRect/>
                          </a:stretch>
                        </pic:blipFill>
                        <pic:spPr>
                          <a:xfrm>
                            <a:off x="6066333" y="0"/>
                            <a:ext cx="662705" cy="9781543"/>
                          </a:xfrm>
                          <a:prstGeom prst="rect">
                            <a:avLst/>
                          </a:prstGeom>
                        </pic:spPr>
                      </pic:pic>
                      <wps:wsp>
                        <wps:cNvPr id="840" name="Graphic 840"/>
                        <wps:cNvSpPr/>
                        <wps:spPr>
                          <a:xfrm>
                            <a:off x="0" y="976933"/>
                            <a:ext cx="6066790" cy="1270"/>
                          </a:xfrm>
                          <a:custGeom>
                            <a:avLst/>
                            <a:gdLst/>
                            <a:ahLst/>
                            <a:cxnLst/>
                            <a:rect l="l" t="t" r="r" b="b"/>
                            <a:pathLst>
                              <a:path w="6066790" h="0">
                                <a:moveTo>
                                  <a:pt x="0" y="0"/>
                                </a:moveTo>
                                <a:lnTo>
                                  <a:pt x="6066331" y="0"/>
                                </a:lnTo>
                              </a:path>
                            </a:pathLst>
                          </a:custGeom>
                          <a:ln w="12211">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65.354431pt;margin-top:24.123083pt;width:529.85pt;height:770.2pt;mso-position-horizontal-relative:page;mso-position-vertical-relative:page;z-index:-23969280" id="docshapegroup553" coordorigin="1307,482" coordsize="10597,15404">
                <v:shape style="position:absolute;left:10860;top:482;width:1044;height:15404" type="#_x0000_t75" id="docshape554" stroked="false">
                  <v:imagedata r:id="rId125" o:title=""/>
                </v:shape>
                <v:line style="position:absolute" from="1307,2021" to="10860,2021" stroked="true" strokeweight=".961549pt" strokecolor="#000000">
                  <v:stroke dashstyle="solid"/>
                </v:line>
                <w10:wrap type="none"/>
              </v:group>
            </w:pict>
          </mc:Fallback>
        </mc:AlternateContent>
      </w:r>
    </w:p>
    <w:p>
      <w:pPr>
        <w:pStyle w:val="Heading9"/>
        <w:numPr>
          <w:ilvl w:val="0"/>
          <w:numId w:val="50"/>
        </w:numPr>
        <w:tabs>
          <w:tab w:pos="2182" w:val="left" w:leader="none"/>
          <w:tab w:pos="2357" w:val="left" w:leader="none"/>
          <w:tab w:pos="6038" w:val="left" w:leader="none"/>
        </w:tabs>
        <w:spacing w:line="240" w:lineRule="auto" w:before="0" w:after="0"/>
        <w:ind w:left="2357" w:right="0" w:hanging="1083"/>
        <w:jc w:val="left"/>
      </w:pPr>
      <w:r>
        <w:rPr/>
        <mc:AlternateContent>
          <mc:Choice Requires="wps">
            <w:drawing>
              <wp:anchor distT="0" distB="0" distL="0" distR="0" allowOverlap="1" layoutInCell="1" locked="0" behindDoc="1" simplePos="0" relativeHeight="479347712">
                <wp:simplePos x="0" y="0"/>
                <wp:positionH relativeFrom="page">
                  <wp:posOffset>878188</wp:posOffset>
                </wp:positionH>
                <wp:positionV relativeFrom="paragraph">
                  <wp:posOffset>-381315</wp:posOffset>
                </wp:positionV>
                <wp:extent cx="2123440" cy="542925"/>
                <wp:effectExtent l="0" t="0" r="0" b="0"/>
                <wp:wrapNone/>
                <wp:docPr id="841" name="Textbox 841"/>
                <wp:cNvGraphicFramePr>
                  <a:graphicFrameLocks/>
                </wp:cNvGraphicFramePr>
                <a:graphic>
                  <a:graphicData uri="http://schemas.microsoft.com/office/word/2010/wordprocessingShape">
                    <wps:wsp>
                      <wps:cNvPr id="841" name="Textbox 841"/>
                      <wps:cNvSpPr txBox="1"/>
                      <wps:spPr>
                        <a:xfrm>
                          <a:off x="0" y="0"/>
                          <a:ext cx="2123440" cy="542925"/>
                        </a:xfrm>
                        <a:prstGeom prst="rect">
                          <a:avLst/>
                        </a:prstGeom>
                      </wps:spPr>
                      <wps:txbx>
                        <w:txbxContent>
                          <w:p>
                            <w:pPr>
                              <w:spacing w:line="854" w:lineRule="exact" w:before="0"/>
                              <w:ind w:left="0" w:right="0" w:firstLine="0"/>
                              <w:jc w:val="left"/>
                              <w:rPr>
                                <w:rFonts w:ascii="Times New Roman"/>
                                <w:b/>
                                <w:sz w:val="77"/>
                              </w:rPr>
                            </w:pPr>
                            <w:r>
                              <w:rPr>
                                <w:rFonts w:ascii="Times New Roman"/>
                                <w:b/>
                                <w:color w:val="69993F"/>
                                <w:spacing w:val="-2"/>
                                <w:w w:val="105"/>
                                <w:sz w:val="77"/>
                              </w:rPr>
                              <w:t>lm</w:t>
                            </w:r>
                            <w:r>
                              <w:rPr>
                                <w:rFonts w:ascii="Times New Roman"/>
                                <w:b/>
                                <w:color w:val="164F6E"/>
                                <w:spacing w:val="-2"/>
                                <w:w w:val="105"/>
                                <w:sz w:val="77"/>
                              </w:rPr>
                              <w:t>DlJNN</w:t>
                            </w:r>
                          </w:p>
                        </w:txbxContent>
                      </wps:txbx>
                      <wps:bodyPr wrap="square" lIns="0" tIns="0" rIns="0" bIns="0" rtlCol="0">
                        <a:noAutofit/>
                      </wps:bodyPr>
                    </wps:wsp>
                  </a:graphicData>
                </a:graphic>
              </wp:anchor>
            </w:drawing>
          </mc:Choice>
          <mc:Fallback>
            <w:pict>
              <v:shape style="position:absolute;margin-left:69.148712pt;margin-top:-30.024847pt;width:167.2pt;height:42.75pt;mso-position-horizontal-relative:page;mso-position-vertical-relative:paragraph;z-index:-23968768" type="#_x0000_t202" id="docshape555" filled="false" stroked="false">
                <v:textbox inset="0,0,0,0">
                  <w:txbxContent>
                    <w:p>
                      <w:pPr>
                        <w:spacing w:line="854" w:lineRule="exact" w:before="0"/>
                        <w:ind w:left="0" w:right="0" w:firstLine="0"/>
                        <w:jc w:val="left"/>
                        <w:rPr>
                          <w:rFonts w:ascii="Times New Roman"/>
                          <w:b/>
                          <w:sz w:val="77"/>
                        </w:rPr>
                      </w:pPr>
                      <w:r>
                        <w:rPr>
                          <w:rFonts w:ascii="Times New Roman"/>
                          <w:b/>
                          <w:color w:val="69993F"/>
                          <w:spacing w:val="-2"/>
                          <w:w w:val="105"/>
                          <w:sz w:val="77"/>
                        </w:rPr>
                        <w:t>lm</w:t>
                      </w:r>
                      <w:r>
                        <w:rPr>
                          <w:rFonts w:ascii="Times New Roman"/>
                          <w:b/>
                          <w:color w:val="164F6E"/>
                          <w:spacing w:val="-2"/>
                          <w:w w:val="105"/>
                          <w:sz w:val="77"/>
                        </w:rPr>
                        <w:t>DlJNN</w:t>
                      </w:r>
                    </w:p>
                  </w:txbxContent>
                </v:textbox>
                <w10:wrap type="none"/>
              </v:shape>
            </w:pict>
          </mc:Fallback>
        </mc:AlternateContent>
      </w:r>
      <w:r>
        <w:rPr>
          <w:rFonts w:ascii="Arial" w:hAnsi="Arial"/>
          <w:b w:val="0"/>
          <w:color w:val="2A5D60"/>
          <w:u w:val="thick" w:color="2A5D60"/>
          <w:vertAlign w:val="baseline"/>
        </w:rPr>
        <w:tab/>
      </w:r>
      <w:r>
        <w:rPr>
          <w:rFonts w:ascii="Arial" w:hAnsi="Arial"/>
          <w:color w:val="66A31F"/>
          <w:u w:val="none"/>
          <w:vertAlign w:val="subscript"/>
        </w:rPr>
        <w:t>NORTH</w:t>
      </w:r>
      <w:r>
        <w:rPr>
          <w:rFonts w:ascii="Arial" w:hAnsi="Arial"/>
          <w:color w:val="66A31F"/>
          <w:spacing w:val="4"/>
          <w:u w:val="none"/>
          <w:vertAlign w:val="baseline"/>
        </w:rPr>
        <w:t> </w:t>
      </w:r>
      <w:r>
        <w:rPr>
          <w:rFonts w:ascii="Arial" w:hAnsi="Arial"/>
          <w:color w:val="66A31F"/>
          <w:spacing w:val="-2"/>
          <w:u w:val="none"/>
          <w:vertAlign w:val="subscript"/>
        </w:rPr>
        <w:t>CAROLINA</w:t>
      </w:r>
      <w:r>
        <w:rPr>
          <w:rFonts w:ascii="Arial" w:hAnsi="Arial"/>
          <w:color w:val="66A31F"/>
          <w:u w:val="none"/>
          <w:vertAlign w:val="baseline"/>
        </w:rPr>
        <w:tab/>
      </w:r>
      <w:r>
        <w:rPr>
          <w:color w:val="0C3A79"/>
          <w:u w:val="none"/>
          <w:vertAlign w:val="baseline"/>
        </w:rPr>
        <w:t>City</w:t>
      </w:r>
      <w:r>
        <w:rPr>
          <w:color w:val="0C3A79"/>
          <w:spacing w:val="-2"/>
          <w:u w:val="none"/>
          <w:vertAlign w:val="baseline"/>
        </w:rPr>
        <w:t> </w:t>
      </w:r>
      <w:r>
        <w:rPr>
          <w:color w:val="0C3A79"/>
          <w:u w:val="none"/>
          <w:vertAlign w:val="baseline"/>
        </w:rPr>
        <w:t>Council</w:t>
      </w:r>
      <w:r>
        <w:rPr>
          <w:color w:val="0C3A79"/>
          <w:spacing w:val="22"/>
          <w:u w:val="none"/>
          <w:vertAlign w:val="baseline"/>
        </w:rPr>
        <w:t> </w:t>
      </w:r>
      <w:r>
        <w:rPr>
          <w:color w:val="0C3A79"/>
          <w:u w:val="none"/>
          <w:vertAlign w:val="baseline"/>
        </w:rPr>
        <w:t>Agenda</w:t>
      </w:r>
      <w:r>
        <w:rPr>
          <w:color w:val="0C3A79"/>
          <w:spacing w:val="20"/>
          <w:u w:val="none"/>
          <w:vertAlign w:val="baseline"/>
        </w:rPr>
        <w:t> </w:t>
      </w:r>
      <w:r>
        <w:rPr>
          <w:color w:val="0C3A79"/>
          <w:spacing w:val="-4"/>
          <w:u w:val="none"/>
          <w:vertAlign w:val="baseline"/>
        </w:rPr>
        <w:t>Item</w:t>
      </w:r>
    </w:p>
    <w:p>
      <w:pPr>
        <w:pStyle w:val="BodyText"/>
        <w:spacing w:before="74"/>
        <w:rPr>
          <w:b/>
          <w:sz w:val="40"/>
        </w:rPr>
      </w:pPr>
    </w:p>
    <w:p>
      <w:pPr>
        <w:spacing w:before="1"/>
        <w:ind w:left="1371" w:right="0" w:firstLine="0"/>
        <w:jc w:val="left"/>
        <w:rPr>
          <w:b/>
          <w:sz w:val="25"/>
        </w:rPr>
      </w:pPr>
      <w:r>
        <w:rPr/>
        <mc:AlternateContent>
          <mc:Choice Requires="wps">
            <w:drawing>
              <wp:anchor distT="0" distB="0" distL="0" distR="0" allowOverlap="1" layoutInCell="1" locked="0" behindDoc="0" simplePos="0" relativeHeight="15934976">
                <wp:simplePos x="0" y="0"/>
                <wp:positionH relativeFrom="page">
                  <wp:posOffset>787324</wp:posOffset>
                </wp:positionH>
                <wp:positionV relativeFrom="paragraph">
                  <wp:posOffset>244074</wp:posOffset>
                </wp:positionV>
                <wp:extent cx="6151880" cy="774065"/>
                <wp:effectExtent l="0" t="0" r="0" b="0"/>
                <wp:wrapNone/>
                <wp:docPr id="842" name="Textbox 842"/>
                <wp:cNvGraphicFramePr>
                  <a:graphicFrameLocks/>
                </wp:cNvGraphicFramePr>
                <a:graphic>
                  <a:graphicData uri="http://schemas.microsoft.com/office/word/2010/wordprocessingShape">
                    <wps:wsp>
                      <wps:cNvPr id="842" name="Textbox 842"/>
                      <wps:cNvSpPr txBox="1"/>
                      <wps:spPr>
                        <a:xfrm>
                          <a:off x="0" y="0"/>
                          <a:ext cx="6151880" cy="774065"/>
                        </a:xfrm>
                        <a:prstGeom prst="rect">
                          <a:avLst/>
                        </a:prstGeom>
                      </wps:spPr>
                      <wps:txbx>
                        <w:txbxContent>
                          <w:tbl>
                            <w:tblPr>
                              <w:tblW w:w="0" w:type="auto"/>
                              <w:jc w:val="left"/>
                              <w:tblInd w:w="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503"/>
                              <w:gridCol w:w="6050"/>
                            </w:tblGrid>
                            <w:tr>
                              <w:trPr>
                                <w:trHeight w:val="292" w:hRule="atLeast"/>
                              </w:trPr>
                              <w:tc>
                                <w:tcPr>
                                  <w:tcW w:w="3503" w:type="dxa"/>
                                  <w:tcBorders>
                                    <w:left w:val="single" w:sz="6" w:space="0" w:color="000000"/>
                                    <w:right w:val="single" w:sz="6" w:space="0" w:color="000000"/>
                                  </w:tcBorders>
                                </w:tcPr>
                                <w:p>
                                  <w:pPr>
                                    <w:pStyle w:val="TableParagraph"/>
                                    <w:spacing w:line="253" w:lineRule="exact" w:before="19"/>
                                    <w:ind w:left="82"/>
                                    <w:rPr>
                                      <w:b/>
                                      <w:sz w:val="23"/>
                                    </w:rPr>
                                  </w:pPr>
                                  <w:r>
                                    <w:rPr>
                                      <w:b/>
                                      <w:color w:val="13131A"/>
                                      <w:w w:val="85"/>
                                      <w:sz w:val="23"/>
                                    </w:rPr>
                                    <w:t>SUBJECT</w:t>
                                  </w:r>
                                  <w:r>
                                    <w:rPr>
                                      <w:b/>
                                      <w:color w:val="13131A"/>
                                      <w:spacing w:val="-2"/>
                                      <w:w w:val="95"/>
                                      <w:sz w:val="23"/>
                                    </w:rPr>
                                    <w:t> TITLE</w:t>
                                  </w:r>
                                </w:p>
                              </w:tc>
                              <w:tc>
                                <w:tcPr>
                                  <w:tcW w:w="6050" w:type="dxa"/>
                                  <w:tcBorders>
                                    <w:left w:val="single" w:sz="6" w:space="0" w:color="000000"/>
                                    <w:right w:val="nil"/>
                                  </w:tcBorders>
                                </w:tcPr>
                                <w:p>
                                  <w:pPr>
                                    <w:pStyle w:val="TableParagraph"/>
                                    <w:spacing w:line="273" w:lineRule="exact"/>
                                    <w:ind w:left="-22"/>
                                    <w:rPr>
                                      <w:sz w:val="21"/>
                                    </w:rPr>
                                  </w:pPr>
                                  <w:r>
                                    <w:rPr>
                                      <w:color w:val="2A2A31"/>
                                      <w:sz w:val="28"/>
                                    </w:rPr>
                                    <w:t>I</w:t>
                                  </w:r>
                                  <w:r>
                                    <w:rPr>
                                      <w:color w:val="2A2A31"/>
                                      <w:spacing w:val="-22"/>
                                      <w:sz w:val="28"/>
                                    </w:rPr>
                                    <w:t> </w:t>
                                  </w:r>
                                  <w:r>
                                    <w:rPr>
                                      <w:color w:val="13131A"/>
                                      <w:sz w:val="21"/>
                                    </w:rPr>
                                    <w:t>Engineering</w:t>
                                  </w:r>
                                  <w:r>
                                    <w:rPr>
                                      <w:color w:val="13131A"/>
                                      <w:spacing w:val="7"/>
                                      <w:sz w:val="21"/>
                                    </w:rPr>
                                    <w:t> </w:t>
                                  </w:r>
                                  <w:r>
                                    <w:rPr>
                                      <w:color w:val="13131A"/>
                                      <w:sz w:val="21"/>
                                    </w:rPr>
                                    <w:t>Services</w:t>
                                  </w:r>
                                  <w:r>
                                    <w:rPr>
                                      <w:color w:val="13131A"/>
                                      <w:spacing w:val="20"/>
                                      <w:sz w:val="21"/>
                                    </w:rPr>
                                    <w:t> </w:t>
                                  </w:r>
                                  <w:r>
                                    <w:rPr>
                                      <w:color w:val="13131A"/>
                                      <w:sz w:val="21"/>
                                    </w:rPr>
                                    <w:t>for</w:t>
                                  </w:r>
                                  <w:r>
                                    <w:rPr>
                                      <w:color w:val="13131A"/>
                                      <w:spacing w:val="46"/>
                                      <w:sz w:val="21"/>
                                    </w:rPr>
                                    <w:t> </w:t>
                                  </w:r>
                                  <w:r>
                                    <w:rPr>
                                      <w:color w:val="13131A"/>
                                      <w:sz w:val="21"/>
                                    </w:rPr>
                                    <w:t>Paving</w:t>
                                  </w:r>
                                  <w:r>
                                    <w:rPr>
                                      <w:color w:val="13131A"/>
                                      <w:spacing w:val="1"/>
                                      <w:sz w:val="21"/>
                                    </w:rPr>
                                    <w:t> </w:t>
                                  </w:r>
                                  <w:r>
                                    <w:rPr>
                                      <w:color w:val="13131A"/>
                                      <w:sz w:val="21"/>
                                    </w:rPr>
                                    <w:t>Rehabilitation</w:t>
                                  </w:r>
                                  <w:r>
                                    <w:rPr>
                                      <w:color w:val="13131A"/>
                                      <w:spacing w:val="-6"/>
                                      <w:sz w:val="21"/>
                                    </w:rPr>
                                    <w:t> </w:t>
                                  </w:r>
                                  <w:r>
                                    <w:rPr>
                                      <w:color w:val="13131A"/>
                                      <w:spacing w:val="-2"/>
                                      <w:sz w:val="21"/>
                                    </w:rPr>
                                    <w:t>Project</w:t>
                                  </w:r>
                                </w:p>
                              </w:tc>
                            </w:tr>
                            <w:tr>
                              <w:trPr>
                                <w:trHeight w:val="292" w:hRule="atLeast"/>
                              </w:trPr>
                              <w:tc>
                                <w:tcPr>
                                  <w:tcW w:w="3503" w:type="dxa"/>
                                  <w:tcBorders>
                                    <w:left w:val="single" w:sz="6" w:space="0" w:color="000000"/>
                                    <w:right w:val="single" w:sz="6" w:space="0" w:color="000000"/>
                                  </w:tcBorders>
                                </w:tcPr>
                                <w:p>
                                  <w:pPr>
                                    <w:pStyle w:val="TableParagraph"/>
                                    <w:spacing w:line="253" w:lineRule="exact" w:before="19"/>
                                    <w:ind w:left="74"/>
                                    <w:rPr>
                                      <w:b/>
                                      <w:sz w:val="23"/>
                                    </w:rPr>
                                  </w:pPr>
                                  <w:r>
                                    <w:rPr>
                                      <w:b/>
                                      <w:color w:val="13131A"/>
                                      <w:spacing w:val="-2"/>
                                      <w:w w:val="90"/>
                                      <w:sz w:val="23"/>
                                    </w:rPr>
                                    <w:t>PRESENTER/DEPARTMENT</w:t>
                                  </w:r>
                                </w:p>
                              </w:tc>
                              <w:tc>
                                <w:tcPr>
                                  <w:tcW w:w="6050" w:type="dxa"/>
                                  <w:tcBorders>
                                    <w:left w:val="single" w:sz="6" w:space="0" w:color="000000"/>
                                    <w:right w:val="nil"/>
                                  </w:tcBorders>
                                </w:tcPr>
                                <w:p>
                                  <w:pPr>
                                    <w:pStyle w:val="TableParagraph"/>
                                    <w:spacing w:line="234" w:lineRule="exact" w:before="38"/>
                                    <w:ind w:left="85"/>
                                    <w:rPr>
                                      <w:sz w:val="21"/>
                                    </w:rPr>
                                  </w:pPr>
                                  <w:r>
                                    <w:rPr>
                                      <w:color w:val="13131A"/>
                                      <w:w w:val="105"/>
                                      <w:sz w:val="21"/>
                                    </w:rPr>
                                    <w:t>Billy</w:t>
                                  </w:r>
                                  <w:r>
                                    <w:rPr>
                                      <w:color w:val="13131A"/>
                                      <w:spacing w:val="3"/>
                                      <w:w w:val="105"/>
                                      <w:sz w:val="21"/>
                                    </w:rPr>
                                    <w:t> </w:t>
                                  </w:r>
                                  <w:r>
                                    <w:rPr>
                                      <w:color w:val="13131A"/>
                                      <w:w w:val="105"/>
                                      <w:sz w:val="21"/>
                                    </w:rPr>
                                    <w:t>Godwin</w:t>
                                  </w:r>
                                  <w:r>
                                    <w:rPr>
                                      <w:color w:val="13131A"/>
                                      <w:spacing w:val="4"/>
                                      <w:w w:val="105"/>
                                      <w:sz w:val="21"/>
                                    </w:rPr>
                                    <w:t> </w:t>
                                  </w:r>
                                  <w:r>
                                    <w:rPr>
                                      <w:color w:val="13131A"/>
                                      <w:w w:val="105"/>
                                      <w:sz w:val="21"/>
                                    </w:rPr>
                                    <w:t>-Assistant</w:t>
                                  </w:r>
                                  <w:r>
                                    <w:rPr>
                                      <w:color w:val="13131A"/>
                                      <w:spacing w:val="16"/>
                                      <w:w w:val="105"/>
                                      <w:sz w:val="21"/>
                                    </w:rPr>
                                    <w:t> </w:t>
                                  </w:r>
                                  <w:r>
                                    <w:rPr>
                                      <w:color w:val="13131A"/>
                                      <w:w w:val="105"/>
                                      <w:sz w:val="21"/>
                                    </w:rPr>
                                    <w:t>City</w:t>
                                  </w:r>
                                  <w:r>
                                    <w:rPr>
                                      <w:color w:val="13131A"/>
                                      <w:spacing w:val="11"/>
                                      <w:w w:val="105"/>
                                      <w:sz w:val="21"/>
                                    </w:rPr>
                                    <w:t> </w:t>
                                  </w:r>
                                  <w:r>
                                    <w:rPr>
                                      <w:color w:val="13131A"/>
                                      <w:spacing w:val="-2"/>
                                      <w:w w:val="105"/>
                                      <w:sz w:val="21"/>
                                    </w:rPr>
                                    <w:t>Manger</w:t>
                                  </w:r>
                                </w:p>
                              </w:tc>
                            </w:tr>
                            <w:tr>
                              <w:trPr>
                                <w:trHeight w:val="297" w:hRule="atLeast"/>
                              </w:trPr>
                              <w:tc>
                                <w:tcPr>
                                  <w:tcW w:w="3503" w:type="dxa"/>
                                  <w:tcBorders>
                                    <w:left w:val="single" w:sz="6" w:space="0" w:color="000000"/>
                                    <w:right w:val="single" w:sz="6" w:space="0" w:color="000000"/>
                                  </w:tcBorders>
                                </w:tcPr>
                                <w:p>
                                  <w:pPr>
                                    <w:pStyle w:val="TableParagraph"/>
                                    <w:tabs>
                                      <w:tab w:pos="3467" w:val="left" w:leader="none"/>
                                    </w:tabs>
                                    <w:spacing w:line="278" w:lineRule="exact"/>
                                    <w:ind w:left="76" w:right="-58"/>
                                    <w:rPr>
                                      <w:sz w:val="33"/>
                                    </w:rPr>
                                  </w:pPr>
                                  <w:r>
                                    <w:rPr>
                                      <w:b/>
                                      <w:color w:val="13131A"/>
                                      <w:spacing w:val="-2"/>
                                      <w:w w:val="90"/>
                                      <w:sz w:val="23"/>
                                    </w:rPr>
                                    <w:t>ATTACHMENT(S)</w:t>
                                  </w:r>
                                  <w:r>
                                    <w:rPr>
                                      <w:b/>
                                      <w:color w:val="13131A"/>
                                      <w:sz w:val="23"/>
                                    </w:rPr>
                                    <w:tab/>
                                  </w:r>
                                  <w:r>
                                    <w:rPr>
                                      <w:color w:val="2A2A31"/>
                                      <w:spacing w:val="-10"/>
                                      <w:w w:val="85"/>
                                      <w:sz w:val="33"/>
                                    </w:rPr>
                                    <w:t>I</w:t>
                                  </w:r>
                                </w:p>
                              </w:tc>
                              <w:tc>
                                <w:tcPr>
                                  <w:tcW w:w="6050" w:type="dxa"/>
                                  <w:tcBorders>
                                    <w:left w:val="single" w:sz="6" w:space="0" w:color="000000"/>
                                    <w:right w:val="nil"/>
                                  </w:tcBorders>
                                </w:tcPr>
                                <w:p>
                                  <w:pPr>
                                    <w:pStyle w:val="TableParagraph"/>
                                    <w:spacing w:line="239" w:lineRule="exact" w:before="38"/>
                                    <w:ind w:left="76"/>
                                    <w:rPr>
                                      <w:sz w:val="21"/>
                                    </w:rPr>
                                  </w:pPr>
                                  <w:r>
                                    <w:rPr>
                                      <w:color w:val="13131A"/>
                                      <w:sz w:val="21"/>
                                    </w:rPr>
                                    <w:t>Transystem's RFQ</w:t>
                                  </w:r>
                                  <w:r>
                                    <w:rPr>
                                      <w:color w:val="13131A"/>
                                      <w:spacing w:val="-15"/>
                                      <w:sz w:val="21"/>
                                    </w:rPr>
                                    <w:t> </w:t>
                                  </w:r>
                                  <w:r>
                                    <w:rPr>
                                      <w:color w:val="13131A"/>
                                      <w:spacing w:val="-2"/>
                                      <w:sz w:val="21"/>
                                    </w:rPr>
                                    <w:t>Submittal</w:t>
                                  </w:r>
                                </w:p>
                              </w:tc>
                            </w:tr>
                            <w:tr>
                              <w:trPr>
                                <w:trHeight w:val="288" w:hRule="atLeast"/>
                              </w:trPr>
                              <w:tc>
                                <w:tcPr>
                                  <w:tcW w:w="3503" w:type="dxa"/>
                                  <w:tcBorders>
                                    <w:left w:val="single" w:sz="6" w:space="0" w:color="000000"/>
                                    <w:right w:val="single" w:sz="6" w:space="0" w:color="000000"/>
                                  </w:tcBorders>
                                </w:tcPr>
                                <w:p>
                                  <w:pPr>
                                    <w:pStyle w:val="TableParagraph"/>
                                    <w:spacing w:line="253" w:lineRule="exact" w:before="15"/>
                                    <w:ind w:left="69"/>
                                    <w:rPr>
                                      <w:b/>
                                      <w:sz w:val="23"/>
                                    </w:rPr>
                                  </w:pPr>
                                  <w:r>
                                    <w:rPr>
                                      <w:b/>
                                      <w:color w:val="13131A"/>
                                      <w:w w:val="85"/>
                                      <w:sz w:val="23"/>
                                    </w:rPr>
                                    <w:t>PUBLIC</w:t>
                                  </w:r>
                                  <w:r>
                                    <w:rPr>
                                      <w:b/>
                                      <w:color w:val="13131A"/>
                                      <w:spacing w:val="-3"/>
                                      <w:w w:val="85"/>
                                      <w:sz w:val="23"/>
                                    </w:rPr>
                                    <w:t> </w:t>
                                  </w:r>
                                  <w:r>
                                    <w:rPr>
                                      <w:b/>
                                      <w:color w:val="13131A"/>
                                      <w:w w:val="85"/>
                                      <w:sz w:val="23"/>
                                    </w:rPr>
                                    <w:t>HEARING</w:t>
                                  </w:r>
                                  <w:r>
                                    <w:rPr>
                                      <w:b/>
                                      <w:color w:val="13131A"/>
                                      <w:spacing w:val="-6"/>
                                      <w:sz w:val="23"/>
                                    </w:rPr>
                                    <w:t> </w:t>
                                  </w:r>
                                  <w:r>
                                    <w:rPr>
                                      <w:b/>
                                      <w:color w:val="13131A"/>
                                      <w:w w:val="85"/>
                                      <w:sz w:val="23"/>
                                    </w:rPr>
                                    <w:t>PUBLISH</w:t>
                                  </w:r>
                                  <w:r>
                                    <w:rPr>
                                      <w:b/>
                                      <w:color w:val="13131A"/>
                                      <w:spacing w:val="-4"/>
                                      <w:sz w:val="23"/>
                                    </w:rPr>
                                    <w:t> </w:t>
                                  </w:r>
                                  <w:r>
                                    <w:rPr>
                                      <w:b/>
                                      <w:color w:val="13131A"/>
                                      <w:spacing w:val="-2"/>
                                      <w:w w:val="85"/>
                                      <w:sz w:val="23"/>
                                    </w:rPr>
                                    <w:t>DATES</w:t>
                                  </w:r>
                                </w:p>
                              </w:tc>
                              <w:tc>
                                <w:tcPr>
                                  <w:tcW w:w="6050" w:type="dxa"/>
                                  <w:tcBorders>
                                    <w:left w:val="single" w:sz="6" w:space="0" w:color="000000"/>
                                    <w:right w:val="nil"/>
                                  </w:tcBorders>
                                </w:tcPr>
                                <w:p>
                                  <w:pPr>
                                    <w:pStyle w:val="TableParagraph"/>
                                    <w:spacing w:line="234" w:lineRule="exact" w:before="33"/>
                                    <w:ind w:left="-25"/>
                                    <w:rPr>
                                      <w:sz w:val="21"/>
                                    </w:rPr>
                                  </w:pPr>
                                  <w:r>
                                    <w:rPr>
                                      <w:color w:val="13131A"/>
                                      <w:spacing w:val="-4"/>
                                      <w:w w:val="120"/>
                                      <w:sz w:val="21"/>
                                    </w:rPr>
                                    <w:t>IN/A</w:t>
                                  </w:r>
                                </w:p>
                              </w:tc>
                            </w:tr>
                          </w:tbl>
                          <w:p>
                            <w:pPr>
                              <w:pStyle w:val="BodyText"/>
                            </w:pPr>
                          </w:p>
                        </w:txbxContent>
                      </wps:txbx>
                      <wps:bodyPr wrap="square" lIns="0" tIns="0" rIns="0" bIns="0" rtlCol="0">
                        <a:noAutofit/>
                      </wps:bodyPr>
                    </wps:wsp>
                  </a:graphicData>
                </a:graphic>
              </wp:anchor>
            </w:drawing>
          </mc:Choice>
          <mc:Fallback>
            <w:pict>
              <v:shape style="position:absolute;margin-left:61.994022pt;margin-top:19.218447pt;width:484.4pt;height:60.95pt;mso-position-horizontal-relative:page;mso-position-vertical-relative:paragraph;z-index:15934976" type="#_x0000_t202" id="docshape556" filled="false" stroked="false">
                <v:textbox inset="0,0,0,0">
                  <w:txbxContent>
                    <w:tbl>
                      <w:tblPr>
                        <w:tblW w:w="0" w:type="auto"/>
                        <w:jc w:val="left"/>
                        <w:tblInd w:w="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503"/>
                        <w:gridCol w:w="6050"/>
                      </w:tblGrid>
                      <w:tr>
                        <w:trPr>
                          <w:trHeight w:val="292" w:hRule="atLeast"/>
                        </w:trPr>
                        <w:tc>
                          <w:tcPr>
                            <w:tcW w:w="3503" w:type="dxa"/>
                            <w:tcBorders>
                              <w:left w:val="single" w:sz="6" w:space="0" w:color="000000"/>
                              <w:right w:val="single" w:sz="6" w:space="0" w:color="000000"/>
                            </w:tcBorders>
                          </w:tcPr>
                          <w:p>
                            <w:pPr>
                              <w:pStyle w:val="TableParagraph"/>
                              <w:spacing w:line="253" w:lineRule="exact" w:before="19"/>
                              <w:ind w:left="82"/>
                              <w:rPr>
                                <w:b/>
                                <w:sz w:val="23"/>
                              </w:rPr>
                            </w:pPr>
                            <w:r>
                              <w:rPr>
                                <w:b/>
                                <w:color w:val="13131A"/>
                                <w:w w:val="85"/>
                                <w:sz w:val="23"/>
                              </w:rPr>
                              <w:t>SUBJECT</w:t>
                            </w:r>
                            <w:r>
                              <w:rPr>
                                <w:b/>
                                <w:color w:val="13131A"/>
                                <w:spacing w:val="-2"/>
                                <w:w w:val="95"/>
                                <w:sz w:val="23"/>
                              </w:rPr>
                              <w:t> TITLE</w:t>
                            </w:r>
                          </w:p>
                        </w:tc>
                        <w:tc>
                          <w:tcPr>
                            <w:tcW w:w="6050" w:type="dxa"/>
                            <w:tcBorders>
                              <w:left w:val="single" w:sz="6" w:space="0" w:color="000000"/>
                              <w:right w:val="nil"/>
                            </w:tcBorders>
                          </w:tcPr>
                          <w:p>
                            <w:pPr>
                              <w:pStyle w:val="TableParagraph"/>
                              <w:spacing w:line="273" w:lineRule="exact"/>
                              <w:ind w:left="-22"/>
                              <w:rPr>
                                <w:sz w:val="21"/>
                              </w:rPr>
                            </w:pPr>
                            <w:r>
                              <w:rPr>
                                <w:color w:val="2A2A31"/>
                                <w:sz w:val="28"/>
                              </w:rPr>
                              <w:t>I</w:t>
                            </w:r>
                            <w:r>
                              <w:rPr>
                                <w:color w:val="2A2A31"/>
                                <w:spacing w:val="-22"/>
                                <w:sz w:val="28"/>
                              </w:rPr>
                              <w:t> </w:t>
                            </w:r>
                            <w:r>
                              <w:rPr>
                                <w:color w:val="13131A"/>
                                <w:sz w:val="21"/>
                              </w:rPr>
                              <w:t>Engineering</w:t>
                            </w:r>
                            <w:r>
                              <w:rPr>
                                <w:color w:val="13131A"/>
                                <w:spacing w:val="7"/>
                                <w:sz w:val="21"/>
                              </w:rPr>
                              <w:t> </w:t>
                            </w:r>
                            <w:r>
                              <w:rPr>
                                <w:color w:val="13131A"/>
                                <w:sz w:val="21"/>
                              </w:rPr>
                              <w:t>Services</w:t>
                            </w:r>
                            <w:r>
                              <w:rPr>
                                <w:color w:val="13131A"/>
                                <w:spacing w:val="20"/>
                                <w:sz w:val="21"/>
                              </w:rPr>
                              <w:t> </w:t>
                            </w:r>
                            <w:r>
                              <w:rPr>
                                <w:color w:val="13131A"/>
                                <w:sz w:val="21"/>
                              </w:rPr>
                              <w:t>for</w:t>
                            </w:r>
                            <w:r>
                              <w:rPr>
                                <w:color w:val="13131A"/>
                                <w:spacing w:val="46"/>
                                <w:sz w:val="21"/>
                              </w:rPr>
                              <w:t> </w:t>
                            </w:r>
                            <w:r>
                              <w:rPr>
                                <w:color w:val="13131A"/>
                                <w:sz w:val="21"/>
                              </w:rPr>
                              <w:t>Paving</w:t>
                            </w:r>
                            <w:r>
                              <w:rPr>
                                <w:color w:val="13131A"/>
                                <w:spacing w:val="1"/>
                                <w:sz w:val="21"/>
                              </w:rPr>
                              <w:t> </w:t>
                            </w:r>
                            <w:r>
                              <w:rPr>
                                <w:color w:val="13131A"/>
                                <w:sz w:val="21"/>
                              </w:rPr>
                              <w:t>Rehabilitation</w:t>
                            </w:r>
                            <w:r>
                              <w:rPr>
                                <w:color w:val="13131A"/>
                                <w:spacing w:val="-6"/>
                                <w:sz w:val="21"/>
                              </w:rPr>
                              <w:t> </w:t>
                            </w:r>
                            <w:r>
                              <w:rPr>
                                <w:color w:val="13131A"/>
                                <w:spacing w:val="-2"/>
                                <w:sz w:val="21"/>
                              </w:rPr>
                              <w:t>Project</w:t>
                            </w:r>
                          </w:p>
                        </w:tc>
                      </w:tr>
                      <w:tr>
                        <w:trPr>
                          <w:trHeight w:val="292" w:hRule="atLeast"/>
                        </w:trPr>
                        <w:tc>
                          <w:tcPr>
                            <w:tcW w:w="3503" w:type="dxa"/>
                            <w:tcBorders>
                              <w:left w:val="single" w:sz="6" w:space="0" w:color="000000"/>
                              <w:right w:val="single" w:sz="6" w:space="0" w:color="000000"/>
                            </w:tcBorders>
                          </w:tcPr>
                          <w:p>
                            <w:pPr>
                              <w:pStyle w:val="TableParagraph"/>
                              <w:spacing w:line="253" w:lineRule="exact" w:before="19"/>
                              <w:ind w:left="74"/>
                              <w:rPr>
                                <w:b/>
                                <w:sz w:val="23"/>
                              </w:rPr>
                            </w:pPr>
                            <w:r>
                              <w:rPr>
                                <w:b/>
                                <w:color w:val="13131A"/>
                                <w:spacing w:val="-2"/>
                                <w:w w:val="90"/>
                                <w:sz w:val="23"/>
                              </w:rPr>
                              <w:t>PRESENTER/DEPARTMENT</w:t>
                            </w:r>
                          </w:p>
                        </w:tc>
                        <w:tc>
                          <w:tcPr>
                            <w:tcW w:w="6050" w:type="dxa"/>
                            <w:tcBorders>
                              <w:left w:val="single" w:sz="6" w:space="0" w:color="000000"/>
                              <w:right w:val="nil"/>
                            </w:tcBorders>
                          </w:tcPr>
                          <w:p>
                            <w:pPr>
                              <w:pStyle w:val="TableParagraph"/>
                              <w:spacing w:line="234" w:lineRule="exact" w:before="38"/>
                              <w:ind w:left="85"/>
                              <w:rPr>
                                <w:sz w:val="21"/>
                              </w:rPr>
                            </w:pPr>
                            <w:r>
                              <w:rPr>
                                <w:color w:val="13131A"/>
                                <w:w w:val="105"/>
                                <w:sz w:val="21"/>
                              </w:rPr>
                              <w:t>Billy</w:t>
                            </w:r>
                            <w:r>
                              <w:rPr>
                                <w:color w:val="13131A"/>
                                <w:spacing w:val="3"/>
                                <w:w w:val="105"/>
                                <w:sz w:val="21"/>
                              </w:rPr>
                              <w:t> </w:t>
                            </w:r>
                            <w:r>
                              <w:rPr>
                                <w:color w:val="13131A"/>
                                <w:w w:val="105"/>
                                <w:sz w:val="21"/>
                              </w:rPr>
                              <w:t>Godwin</w:t>
                            </w:r>
                            <w:r>
                              <w:rPr>
                                <w:color w:val="13131A"/>
                                <w:spacing w:val="4"/>
                                <w:w w:val="105"/>
                                <w:sz w:val="21"/>
                              </w:rPr>
                              <w:t> </w:t>
                            </w:r>
                            <w:r>
                              <w:rPr>
                                <w:color w:val="13131A"/>
                                <w:w w:val="105"/>
                                <w:sz w:val="21"/>
                              </w:rPr>
                              <w:t>-Assistant</w:t>
                            </w:r>
                            <w:r>
                              <w:rPr>
                                <w:color w:val="13131A"/>
                                <w:spacing w:val="16"/>
                                <w:w w:val="105"/>
                                <w:sz w:val="21"/>
                              </w:rPr>
                              <w:t> </w:t>
                            </w:r>
                            <w:r>
                              <w:rPr>
                                <w:color w:val="13131A"/>
                                <w:w w:val="105"/>
                                <w:sz w:val="21"/>
                              </w:rPr>
                              <w:t>City</w:t>
                            </w:r>
                            <w:r>
                              <w:rPr>
                                <w:color w:val="13131A"/>
                                <w:spacing w:val="11"/>
                                <w:w w:val="105"/>
                                <w:sz w:val="21"/>
                              </w:rPr>
                              <w:t> </w:t>
                            </w:r>
                            <w:r>
                              <w:rPr>
                                <w:color w:val="13131A"/>
                                <w:spacing w:val="-2"/>
                                <w:w w:val="105"/>
                                <w:sz w:val="21"/>
                              </w:rPr>
                              <w:t>Manger</w:t>
                            </w:r>
                          </w:p>
                        </w:tc>
                      </w:tr>
                      <w:tr>
                        <w:trPr>
                          <w:trHeight w:val="297" w:hRule="atLeast"/>
                        </w:trPr>
                        <w:tc>
                          <w:tcPr>
                            <w:tcW w:w="3503" w:type="dxa"/>
                            <w:tcBorders>
                              <w:left w:val="single" w:sz="6" w:space="0" w:color="000000"/>
                              <w:right w:val="single" w:sz="6" w:space="0" w:color="000000"/>
                            </w:tcBorders>
                          </w:tcPr>
                          <w:p>
                            <w:pPr>
                              <w:pStyle w:val="TableParagraph"/>
                              <w:tabs>
                                <w:tab w:pos="3467" w:val="left" w:leader="none"/>
                              </w:tabs>
                              <w:spacing w:line="278" w:lineRule="exact"/>
                              <w:ind w:left="76" w:right="-58"/>
                              <w:rPr>
                                <w:sz w:val="33"/>
                              </w:rPr>
                            </w:pPr>
                            <w:r>
                              <w:rPr>
                                <w:b/>
                                <w:color w:val="13131A"/>
                                <w:spacing w:val="-2"/>
                                <w:w w:val="90"/>
                                <w:sz w:val="23"/>
                              </w:rPr>
                              <w:t>ATTACHMENT(S)</w:t>
                            </w:r>
                            <w:r>
                              <w:rPr>
                                <w:b/>
                                <w:color w:val="13131A"/>
                                <w:sz w:val="23"/>
                              </w:rPr>
                              <w:tab/>
                            </w:r>
                            <w:r>
                              <w:rPr>
                                <w:color w:val="2A2A31"/>
                                <w:spacing w:val="-10"/>
                                <w:w w:val="85"/>
                                <w:sz w:val="33"/>
                              </w:rPr>
                              <w:t>I</w:t>
                            </w:r>
                          </w:p>
                        </w:tc>
                        <w:tc>
                          <w:tcPr>
                            <w:tcW w:w="6050" w:type="dxa"/>
                            <w:tcBorders>
                              <w:left w:val="single" w:sz="6" w:space="0" w:color="000000"/>
                              <w:right w:val="nil"/>
                            </w:tcBorders>
                          </w:tcPr>
                          <w:p>
                            <w:pPr>
                              <w:pStyle w:val="TableParagraph"/>
                              <w:spacing w:line="239" w:lineRule="exact" w:before="38"/>
                              <w:ind w:left="76"/>
                              <w:rPr>
                                <w:sz w:val="21"/>
                              </w:rPr>
                            </w:pPr>
                            <w:r>
                              <w:rPr>
                                <w:color w:val="13131A"/>
                                <w:sz w:val="21"/>
                              </w:rPr>
                              <w:t>Transystem's RFQ</w:t>
                            </w:r>
                            <w:r>
                              <w:rPr>
                                <w:color w:val="13131A"/>
                                <w:spacing w:val="-15"/>
                                <w:sz w:val="21"/>
                              </w:rPr>
                              <w:t> </w:t>
                            </w:r>
                            <w:r>
                              <w:rPr>
                                <w:color w:val="13131A"/>
                                <w:spacing w:val="-2"/>
                                <w:sz w:val="21"/>
                              </w:rPr>
                              <w:t>Submittal</w:t>
                            </w:r>
                          </w:p>
                        </w:tc>
                      </w:tr>
                      <w:tr>
                        <w:trPr>
                          <w:trHeight w:val="288" w:hRule="atLeast"/>
                        </w:trPr>
                        <w:tc>
                          <w:tcPr>
                            <w:tcW w:w="3503" w:type="dxa"/>
                            <w:tcBorders>
                              <w:left w:val="single" w:sz="6" w:space="0" w:color="000000"/>
                              <w:right w:val="single" w:sz="6" w:space="0" w:color="000000"/>
                            </w:tcBorders>
                          </w:tcPr>
                          <w:p>
                            <w:pPr>
                              <w:pStyle w:val="TableParagraph"/>
                              <w:spacing w:line="253" w:lineRule="exact" w:before="15"/>
                              <w:ind w:left="69"/>
                              <w:rPr>
                                <w:b/>
                                <w:sz w:val="23"/>
                              </w:rPr>
                            </w:pPr>
                            <w:r>
                              <w:rPr>
                                <w:b/>
                                <w:color w:val="13131A"/>
                                <w:w w:val="85"/>
                                <w:sz w:val="23"/>
                              </w:rPr>
                              <w:t>PUBLIC</w:t>
                            </w:r>
                            <w:r>
                              <w:rPr>
                                <w:b/>
                                <w:color w:val="13131A"/>
                                <w:spacing w:val="-3"/>
                                <w:w w:val="85"/>
                                <w:sz w:val="23"/>
                              </w:rPr>
                              <w:t> </w:t>
                            </w:r>
                            <w:r>
                              <w:rPr>
                                <w:b/>
                                <w:color w:val="13131A"/>
                                <w:w w:val="85"/>
                                <w:sz w:val="23"/>
                              </w:rPr>
                              <w:t>HEARING</w:t>
                            </w:r>
                            <w:r>
                              <w:rPr>
                                <w:b/>
                                <w:color w:val="13131A"/>
                                <w:spacing w:val="-6"/>
                                <w:sz w:val="23"/>
                              </w:rPr>
                              <w:t> </w:t>
                            </w:r>
                            <w:r>
                              <w:rPr>
                                <w:b/>
                                <w:color w:val="13131A"/>
                                <w:w w:val="85"/>
                                <w:sz w:val="23"/>
                              </w:rPr>
                              <w:t>PUBLISH</w:t>
                            </w:r>
                            <w:r>
                              <w:rPr>
                                <w:b/>
                                <w:color w:val="13131A"/>
                                <w:spacing w:val="-4"/>
                                <w:sz w:val="23"/>
                              </w:rPr>
                              <w:t> </w:t>
                            </w:r>
                            <w:r>
                              <w:rPr>
                                <w:b/>
                                <w:color w:val="13131A"/>
                                <w:spacing w:val="-2"/>
                                <w:w w:val="85"/>
                                <w:sz w:val="23"/>
                              </w:rPr>
                              <w:t>DATES</w:t>
                            </w:r>
                          </w:p>
                        </w:tc>
                        <w:tc>
                          <w:tcPr>
                            <w:tcW w:w="6050" w:type="dxa"/>
                            <w:tcBorders>
                              <w:left w:val="single" w:sz="6" w:space="0" w:color="000000"/>
                              <w:right w:val="nil"/>
                            </w:tcBorders>
                          </w:tcPr>
                          <w:p>
                            <w:pPr>
                              <w:pStyle w:val="TableParagraph"/>
                              <w:spacing w:line="234" w:lineRule="exact" w:before="33"/>
                              <w:ind w:left="-25"/>
                              <w:rPr>
                                <w:sz w:val="21"/>
                              </w:rPr>
                            </w:pPr>
                            <w:r>
                              <w:rPr>
                                <w:color w:val="13131A"/>
                                <w:spacing w:val="-4"/>
                                <w:w w:val="120"/>
                                <w:sz w:val="21"/>
                              </w:rPr>
                              <w:t>IN/A</w:t>
                            </w:r>
                          </w:p>
                        </w:tc>
                      </w:tr>
                    </w:tbl>
                    <w:p>
                      <w:pPr>
                        <w:pStyle w:val="BodyText"/>
                      </w:pPr>
                    </w:p>
                  </w:txbxContent>
                </v:textbox>
                <w10:wrap type="none"/>
              </v:shape>
            </w:pict>
          </mc:Fallback>
        </mc:AlternateContent>
      </w:r>
      <w:r>
        <w:rPr>
          <w:b/>
          <w:color w:val="13131A"/>
          <w:w w:val="110"/>
          <w:sz w:val="25"/>
        </w:rPr>
        <w:t>Meeting</w:t>
      </w:r>
      <w:r>
        <w:rPr>
          <w:b/>
          <w:color w:val="13131A"/>
          <w:spacing w:val="-25"/>
          <w:w w:val="110"/>
          <w:sz w:val="25"/>
        </w:rPr>
        <w:t> </w:t>
      </w:r>
      <w:r>
        <w:rPr>
          <w:b/>
          <w:color w:val="13131A"/>
          <w:w w:val="110"/>
          <w:sz w:val="25"/>
        </w:rPr>
        <w:t>Date:</w:t>
      </w:r>
      <w:r>
        <w:rPr>
          <w:b/>
          <w:color w:val="13131A"/>
          <w:spacing w:val="20"/>
          <w:w w:val="110"/>
          <w:sz w:val="25"/>
        </w:rPr>
        <w:t> </w:t>
      </w:r>
      <w:r>
        <w:rPr>
          <w:b/>
          <w:color w:val="13131A"/>
          <w:w w:val="110"/>
          <w:sz w:val="25"/>
        </w:rPr>
        <w:t>December</w:t>
      </w:r>
      <w:r>
        <w:rPr>
          <w:b/>
          <w:color w:val="13131A"/>
          <w:spacing w:val="3"/>
          <w:w w:val="110"/>
          <w:sz w:val="25"/>
        </w:rPr>
        <w:t> </w:t>
      </w:r>
      <w:r>
        <w:rPr>
          <w:b/>
          <w:color w:val="13131A"/>
          <w:w w:val="110"/>
          <w:sz w:val="25"/>
        </w:rPr>
        <w:t>12,</w:t>
      </w:r>
      <w:r>
        <w:rPr>
          <w:b/>
          <w:color w:val="13131A"/>
          <w:spacing w:val="-2"/>
          <w:w w:val="110"/>
          <w:sz w:val="25"/>
        </w:rPr>
        <w:t> </w:t>
      </w:r>
      <w:r>
        <w:rPr>
          <w:b/>
          <w:color w:val="13131A"/>
          <w:spacing w:val="-4"/>
          <w:w w:val="110"/>
          <w:sz w:val="25"/>
        </w:rPr>
        <w:t>2024</w:t>
      </w:r>
    </w:p>
    <w:p>
      <w:pPr>
        <w:spacing w:line="240" w:lineRule="auto" w:before="103"/>
        <w:rPr>
          <w:b/>
          <w:sz w:val="25"/>
        </w:rPr>
      </w:pPr>
    </w:p>
    <w:p>
      <w:pPr>
        <w:spacing w:before="0"/>
        <w:ind w:left="0" w:right="1916" w:firstLine="0"/>
        <w:jc w:val="center"/>
        <w:rPr>
          <w:sz w:val="27"/>
        </w:rPr>
      </w:pPr>
      <w:r>
        <w:rPr>
          <w:color w:val="13131A"/>
          <w:spacing w:val="-10"/>
          <w:w w:val="85"/>
          <w:sz w:val="27"/>
        </w:rPr>
        <w:t>I</w:t>
      </w:r>
    </w:p>
    <w:p>
      <w:pPr>
        <w:spacing w:line="240" w:lineRule="auto" w:before="0"/>
        <w:rPr>
          <w:sz w:val="27"/>
        </w:rPr>
      </w:pPr>
    </w:p>
    <w:p>
      <w:pPr>
        <w:spacing w:line="240" w:lineRule="auto" w:before="303"/>
        <w:rPr>
          <w:sz w:val="27"/>
        </w:rPr>
      </w:pPr>
    </w:p>
    <w:p>
      <w:pPr>
        <w:spacing w:before="0"/>
        <w:ind w:left="1362" w:right="0" w:firstLine="0"/>
        <w:jc w:val="left"/>
        <w:rPr>
          <w:sz w:val="24"/>
        </w:rPr>
      </w:pPr>
      <w:r>
        <w:rPr>
          <w:b/>
          <w:color w:val="13131A"/>
          <w:w w:val="80"/>
          <w:sz w:val="23"/>
        </w:rPr>
        <w:t>PURPOSE:</w:t>
      </w:r>
      <w:r>
        <w:rPr>
          <w:b/>
          <w:color w:val="13131A"/>
          <w:spacing w:val="28"/>
          <w:sz w:val="23"/>
        </w:rPr>
        <w:t> </w:t>
      </w:r>
      <w:r>
        <w:rPr>
          <w:color w:val="13131A"/>
          <w:w w:val="80"/>
          <w:sz w:val="24"/>
        </w:rPr>
        <w:t>To</w:t>
      </w:r>
      <w:r>
        <w:rPr>
          <w:color w:val="13131A"/>
          <w:spacing w:val="3"/>
          <w:sz w:val="24"/>
        </w:rPr>
        <w:t> </w:t>
      </w:r>
      <w:r>
        <w:rPr>
          <w:color w:val="13131A"/>
          <w:w w:val="80"/>
          <w:sz w:val="24"/>
        </w:rPr>
        <w:t>authorize</w:t>
      </w:r>
      <w:r>
        <w:rPr>
          <w:color w:val="13131A"/>
          <w:spacing w:val="14"/>
          <w:sz w:val="24"/>
        </w:rPr>
        <w:t> </w:t>
      </w:r>
      <w:r>
        <w:rPr>
          <w:color w:val="13131A"/>
          <w:w w:val="80"/>
          <w:sz w:val="24"/>
        </w:rPr>
        <w:t>the</w:t>
      </w:r>
      <w:r>
        <w:rPr>
          <w:color w:val="13131A"/>
          <w:spacing w:val="1"/>
          <w:sz w:val="24"/>
        </w:rPr>
        <w:t> </w:t>
      </w:r>
      <w:r>
        <w:rPr>
          <w:color w:val="13131A"/>
          <w:w w:val="80"/>
          <w:sz w:val="24"/>
        </w:rPr>
        <w:t>City</w:t>
      </w:r>
      <w:r>
        <w:rPr>
          <w:color w:val="13131A"/>
          <w:spacing w:val="1"/>
          <w:sz w:val="24"/>
        </w:rPr>
        <w:t> </w:t>
      </w:r>
      <w:r>
        <w:rPr>
          <w:color w:val="13131A"/>
          <w:w w:val="80"/>
          <w:sz w:val="24"/>
        </w:rPr>
        <w:t>Manager</w:t>
      </w:r>
      <w:r>
        <w:rPr>
          <w:color w:val="13131A"/>
          <w:spacing w:val="22"/>
          <w:sz w:val="24"/>
        </w:rPr>
        <w:t> </w:t>
      </w:r>
      <w:r>
        <w:rPr>
          <w:color w:val="13131A"/>
          <w:w w:val="80"/>
          <w:sz w:val="24"/>
        </w:rPr>
        <w:t>to</w:t>
      </w:r>
      <w:r>
        <w:rPr>
          <w:color w:val="13131A"/>
          <w:spacing w:val="-1"/>
          <w:sz w:val="24"/>
        </w:rPr>
        <w:t> </w:t>
      </w:r>
      <w:r>
        <w:rPr>
          <w:color w:val="13131A"/>
          <w:w w:val="80"/>
          <w:sz w:val="24"/>
        </w:rPr>
        <w:t>negotiate</w:t>
      </w:r>
      <w:r>
        <w:rPr>
          <w:color w:val="13131A"/>
          <w:spacing w:val="20"/>
          <w:sz w:val="24"/>
        </w:rPr>
        <w:t> </w:t>
      </w:r>
      <w:r>
        <w:rPr>
          <w:color w:val="13131A"/>
          <w:w w:val="80"/>
          <w:sz w:val="24"/>
        </w:rPr>
        <w:t>a</w:t>
      </w:r>
      <w:r>
        <w:rPr>
          <w:color w:val="13131A"/>
          <w:spacing w:val="-12"/>
          <w:sz w:val="24"/>
        </w:rPr>
        <w:t> </w:t>
      </w:r>
      <w:r>
        <w:rPr>
          <w:color w:val="13131A"/>
          <w:w w:val="80"/>
          <w:sz w:val="24"/>
        </w:rPr>
        <w:t>contract</w:t>
      </w:r>
      <w:r>
        <w:rPr>
          <w:color w:val="13131A"/>
          <w:spacing w:val="14"/>
          <w:sz w:val="24"/>
        </w:rPr>
        <w:t> </w:t>
      </w:r>
      <w:r>
        <w:rPr>
          <w:color w:val="13131A"/>
          <w:w w:val="80"/>
          <w:sz w:val="24"/>
        </w:rPr>
        <w:t>for</w:t>
      </w:r>
      <w:r>
        <w:rPr>
          <w:color w:val="13131A"/>
          <w:spacing w:val="-3"/>
          <w:sz w:val="24"/>
        </w:rPr>
        <w:t> </w:t>
      </w:r>
      <w:r>
        <w:rPr>
          <w:color w:val="13131A"/>
          <w:w w:val="80"/>
          <w:sz w:val="24"/>
        </w:rPr>
        <w:t>engineering</w:t>
      </w:r>
      <w:r>
        <w:rPr>
          <w:color w:val="13131A"/>
          <w:spacing w:val="28"/>
          <w:sz w:val="24"/>
        </w:rPr>
        <w:t> </w:t>
      </w:r>
      <w:r>
        <w:rPr>
          <w:color w:val="13131A"/>
          <w:w w:val="80"/>
          <w:sz w:val="24"/>
        </w:rPr>
        <w:t>services</w:t>
      </w:r>
      <w:r>
        <w:rPr>
          <w:color w:val="13131A"/>
          <w:spacing w:val="19"/>
          <w:sz w:val="24"/>
        </w:rPr>
        <w:t> </w:t>
      </w:r>
      <w:r>
        <w:rPr>
          <w:color w:val="13131A"/>
          <w:spacing w:val="-4"/>
          <w:w w:val="80"/>
          <w:sz w:val="24"/>
        </w:rPr>
        <w:t>with</w:t>
      </w:r>
    </w:p>
    <w:p>
      <w:pPr>
        <w:spacing w:before="23"/>
        <w:ind w:left="1364" w:right="0" w:firstLine="0"/>
        <w:jc w:val="left"/>
        <w:rPr>
          <w:sz w:val="24"/>
        </w:rPr>
      </w:pPr>
      <w:r>
        <w:rPr>
          <w:b/>
          <w:color w:val="13131A"/>
          <w:w w:val="80"/>
          <w:sz w:val="23"/>
        </w:rPr>
        <w:t>Transystems</w:t>
      </w:r>
      <w:r>
        <w:rPr>
          <w:b/>
          <w:color w:val="13131A"/>
          <w:spacing w:val="27"/>
          <w:sz w:val="23"/>
        </w:rPr>
        <w:t> </w:t>
      </w:r>
      <w:r>
        <w:rPr>
          <w:color w:val="13131A"/>
          <w:w w:val="80"/>
          <w:sz w:val="24"/>
        </w:rPr>
        <w:t>for</w:t>
      </w:r>
      <w:r>
        <w:rPr>
          <w:color w:val="13131A"/>
          <w:spacing w:val="-6"/>
          <w:sz w:val="24"/>
        </w:rPr>
        <w:t> </w:t>
      </w:r>
      <w:r>
        <w:rPr>
          <w:color w:val="13131A"/>
          <w:w w:val="80"/>
          <w:sz w:val="24"/>
        </w:rPr>
        <w:t>the</w:t>
      </w:r>
      <w:r>
        <w:rPr>
          <w:color w:val="13131A"/>
          <w:spacing w:val="-4"/>
          <w:sz w:val="24"/>
        </w:rPr>
        <w:t> </w:t>
      </w:r>
      <w:r>
        <w:rPr>
          <w:color w:val="13131A"/>
          <w:w w:val="80"/>
          <w:sz w:val="24"/>
        </w:rPr>
        <w:t>design,</w:t>
      </w:r>
      <w:r>
        <w:rPr>
          <w:color w:val="13131A"/>
          <w:spacing w:val="4"/>
          <w:sz w:val="24"/>
        </w:rPr>
        <w:t> </w:t>
      </w:r>
      <w:r>
        <w:rPr>
          <w:color w:val="13131A"/>
          <w:w w:val="80"/>
          <w:sz w:val="24"/>
        </w:rPr>
        <w:t>implementation,</w:t>
      </w:r>
      <w:r>
        <w:rPr>
          <w:color w:val="13131A"/>
          <w:spacing w:val="-4"/>
          <w:w w:val="80"/>
          <w:sz w:val="24"/>
        </w:rPr>
        <w:t> </w:t>
      </w:r>
      <w:r>
        <w:rPr>
          <w:color w:val="13131A"/>
          <w:w w:val="80"/>
          <w:sz w:val="24"/>
        </w:rPr>
        <w:t>and</w:t>
      </w:r>
      <w:r>
        <w:rPr>
          <w:color w:val="13131A"/>
          <w:spacing w:val="-1"/>
          <w:sz w:val="24"/>
        </w:rPr>
        <w:t> </w:t>
      </w:r>
      <w:r>
        <w:rPr>
          <w:color w:val="13131A"/>
          <w:w w:val="80"/>
          <w:sz w:val="24"/>
        </w:rPr>
        <w:t>management</w:t>
      </w:r>
      <w:r>
        <w:rPr>
          <w:color w:val="13131A"/>
          <w:spacing w:val="9"/>
          <w:sz w:val="24"/>
        </w:rPr>
        <w:t> </w:t>
      </w:r>
      <w:r>
        <w:rPr>
          <w:color w:val="13131A"/>
          <w:w w:val="80"/>
          <w:sz w:val="24"/>
        </w:rPr>
        <w:t>of</w:t>
      </w:r>
      <w:r>
        <w:rPr>
          <w:color w:val="13131A"/>
          <w:spacing w:val="-1"/>
          <w:sz w:val="24"/>
        </w:rPr>
        <w:t> </w:t>
      </w:r>
      <w:r>
        <w:rPr>
          <w:color w:val="13131A"/>
          <w:w w:val="80"/>
          <w:sz w:val="24"/>
        </w:rPr>
        <w:t>a</w:t>
      </w:r>
      <w:r>
        <w:rPr>
          <w:color w:val="13131A"/>
          <w:spacing w:val="-5"/>
          <w:w w:val="80"/>
          <w:sz w:val="24"/>
        </w:rPr>
        <w:t> </w:t>
      </w:r>
      <w:r>
        <w:rPr>
          <w:color w:val="13131A"/>
          <w:w w:val="80"/>
          <w:sz w:val="24"/>
        </w:rPr>
        <w:t>paving</w:t>
      </w:r>
      <w:r>
        <w:rPr>
          <w:color w:val="13131A"/>
          <w:spacing w:val="7"/>
          <w:sz w:val="24"/>
        </w:rPr>
        <w:t> </w:t>
      </w:r>
      <w:r>
        <w:rPr>
          <w:color w:val="13131A"/>
          <w:w w:val="80"/>
          <w:sz w:val="24"/>
        </w:rPr>
        <w:t>rehabilitation</w:t>
      </w:r>
      <w:r>
        <w:rPr>
          <w:color w:val="13131A"/>
          <w:spacing w:val="-4"/>
          <w:w w:val="80"/>
          <w:sz w:val="24"/>
        </w:rPr>
        <w:t> </w:t>
      </w:r>
      <w:r>
        <w:rPr>
          <w:color w:val="13131A"/>
          <w:spacing w:val="-2"/>
          <w:w w:val="80"/>
          <w:sz w:val="24"/>
        </w:rPr>
        <w:t>project.</w:t>
      </w:r>
    </w:p>
    <w:p>
      <w:pPr>
        <w:spacing w:line="240" w:lineRule="auto" w:before="0"/>
        <w:rPr>
          <w:sz w:val="24"/>
        </w:rPr>
      </w:pPr>
    </w:p>
    <w:p>
      <w:pPr>
        <w:spacing w:line="240" w:lineRule="auto" w:before="85"/>
        <w:rPr>
          <w:sz w:val="24"/>
        </w:rPr>
      </w:pPr>
    </w:p>
    <w:p>
      <w:pPr>
        <w:spacing w:line="259" w:lineRule="auto" w:before="0"/>
        <w:ind w:left="1342" w:right="1813" w:firstLine="15"/>
        <w:jc w:val="both"/>
        <w:rPr>
          <w:sz w:val="24"/>
        </w:rPr>
      </w:pPr>
      <w:r>
        <w:rPr>
          <w:b/>
          <w:color w:val="13131A"/>
          <w:spacing w:val="-2"/>
          <w:w w:val="85"/>
          <w:sz w:val="23"/>
        </w:rPr>
        <w:t>BACKGROUND:</w:t>
      </w:r>
      <w:r>
        <w:rPr>
          <w:b/>
          <w:color w:val="13131A"/>
          <w:spacing w:val="-9"/>
          <w:sz w:val="23"/>
        </w:rPr>
        <w:t> </w:t>
      </w:r>
      <w:r>
        <w:rPr>
          <w:color w:val="13131A"/>
          <w:spacing w:val="-2"/>
          <w:w w:val="85"/>
          <w:sz w:val="24"/>
        </w:rPr>
        <w:t>In</w:t>
      </w:r>
      <w:r>
        <w:rPr>
          <w:color w:val="13131A"/>
          <w:spacing w:val="-4"/>
          <w:w w:val="85"/>
          <w:sz w:val="24"/>
        </w:rPr>
        <w:t> </w:t>
      </w:r>
      <w:r>
        <w:rPr>
          <w:color w:val="13131A"/>
          <w:spacing w:val="-2"/>
          <w:w w:val="85"/>
          <w:sz w:val="24"/>
        </w:rPr>
        <w:t>2021, the</w:t>
      </w:r>
      <w:r>
        <w:rPr>
          <w:color w:val="13131A"/>
          <w:spacing w:val="-5"/>
          <w:w w:val="85"/>
          <w:sz w:val="24"/>
        </w:rPr>
        <w:t> </w:t>
      </w:r>
      <w:r>
        <w:rPr>
          <w:color w:val="13131A"/>
          <w:spacing w:val="-2"/>
          <w:w w:val="85"/>
          <w:sz w:val="24"/>
        </w:rPr>
        <w:t>City</w:t>
      </w:r>
      <w:r>
        <w:rPr>
          <w:color w:val="13131A"/>
          <w:spacing w:val="-5"/>
          <w:w w:val="85"/>
          <w:sz w:val="24"/>
        </w:rPr>
        <w:t> </w:t>
      </w:r>
      <w:r>
        <w:rPr>
          <w:color w:val="13131A"/>
          <w:spacing w:val="-2"/>
          <w:w w:val="85"/>
          <w:sz w:val="24"/>
        </w:rPr>
        <w:t>retained SEPI</w:t>
      </w:r>
      <w:r>
        <w:rPr>
          <w:color w:val="13131A"/>
          <w:spacing w:val="-5"/>
          <w:w w:val="85"/>
          <w:sz w:val="24"/>
        </w:rPr>
        <w:t> </w:t>
      </w:r>
      <w:r>
        <w:rPr>
          <w:color w:val="13131A"/>
          <w:spacing w:val="-2"/>
          <w:w w:val="85"/>
          <w:sz w:val="24"/>
        </w:rPr>
        <w:t>Engineering</w:t>
      </w:r>
      <w:r>
        <w:rPr>
          <w:color w:val="13131A"/>
          <w:sz w:val="24"/>
        </w:rPr>
        <w:t> </w:t>
      </w:r>
      <w:r>
        <w:rPr>
          <w:color w:val="13131A"/>
          <w:spacing w:val="-2"/>
          <w:w w:val="85"/>
          <w:sz w:val="24"/>
        </w:rPr>
        <w:t>and</w:t>
      </w:r>
      <w:r>
        <w:rPr>
          <w:color w:val="13131A"/>
          <w:spacing w:val="-5"/>
          <w:w w:val="85"/>
          <w:sz w:val="24"/>
        </w:rPr>
        <w:t> </w:t>
      </w:r>
      <w:r>
        <w:rPr>
          <w:color w:val="13131A"/>
          <w:spacing w:val="-2"/>
          <w:w w:val="85"/>
          <w:sz w:val="24"/>
        </w:rPr>
        <w:t>Construction,</w:t>
      </w:r>
      <w:r>
        <w:rPr>
          <w:color w:val="13131A"/>
          <w:spacing w:val="7"/>
          <w:sz w:val="24"/>
        </w:rPr>
        <w:t> </w:t>
      </w:r>
      <w:r>
        <w:rPr>
          <w:color w:val="13131A"/>
          <w:spacing w:val="-2"/>
          <w:w w:val="85"/>
          <w:sz w:val="24"/>
        </w:rPr>
        <w:t>Inc.</w:t>
      </w:r>
      <w:r>
        <w:rPr>
          <w:color w:val="13131A"/>
          <w:spacing w:val="-3"/>
          <w:w w:val="85"/>
          <w:sz w:val="24"/>
        </w:rPr>
        <w:t> </w:t>
      </w:r>
      <w:r>
        <w:rPr>
          <w:color w:val="13131A"/>
          <w:spacing w:val="-2"/>
          <w:w w:val="85"/>
          <w:sz w:val="24"/>
        </w:rPr>
        <w:t>(SEPI),</w:t>
      </w:r>
      <w:r>
        <w:rPr>
          <w:color w:val="13131A"/>
          <w:spacing w:val="-4"/>
          <w:sz w:val="24"/>
        </w:rPr>
        <w:t> </w:t>
      </w:r>
      <w:r>
        <w:rPr>
          <w:color w:val="13131A"/>
          <w:spacing w:val="-2"/>
          <w:w w:val="85"/>
          <w:sz w:val="24"/>
        </w:rPr>
        <w:t>to </w:t>
      </w:r>
      <w:r>
        <w:rPr>
          <w:color w:val="13131A"/>
          <w:w w:val="80"/>
          <w:sz w:val="24"/>
        </w:rPr>
        <w:t>perform</w:t>
      </w:r>
      <w:r>
        <w:rPr>
          <w:color w:val="13131A"/>
          <w:spacing w:val="-3"/>
          <w:sz w:val="24"/>
        </w:rPr>
        <w:t> </w:t>
      </w:r>
      <w:r>
        <w:rPr>
          <w:color w:val="13131A"/>
          <w:w w:val="80"/>
          <w:sz w:val="24"/>
        </w:rPr>
        <w:t>a</w:t>
      </w:r>
      <w:r>
        <w:rPr>
          <w:color w:val="13131A"/>
          <w:spacing w:val="-4"/>
          <w:w w:val="80"/>
          <w:sz w:val="24"/>
        </w:rPr>
        <w:t> </w:t>
      </w:r>
      <w:r>
        <w:rPr>
          <w:color w:val="13131A"/>
          <w:w w:val="80"/>
          <w:sz w:val="24"/>
        </w:rPr>
        <w:t>Pavement</w:t>
      </w:r>
      <w:r>
        <w:rPr>
          <w:color w:val="13131A"/>
          <w:sz w:val="24"/>
        </w:rPr>
        <w:t> </w:t>
      </w:r>
      <w:r>
        <w:rPr>
          <w:color w:val="13131A"/>
          <w:w w:val="80"/>
          <w:sz w:val="24"/>
        </w:rPr>
        <w:t>Condition</w:t>
      </w:r>
      <w:r>
        <w:rPr>
          <w:color w:val="13131A"/>
          <w:sz w:val="24"/>
        </w:rPr>
        <w:t> </w:t>
      </w:r>
      <w:r>
        <w:rPr>
          <w:color w:val="13131A"/>
          <w:w w:val="80"/>
          <w:sz w:val="24"/>
        </w:rPr>
        <w:t>Survey on the</w:t>
      </w:r>
      <w:r>
        <w:rPr>
          <w:color w:val="13131A"/>
          <w:spacing w:val="-3"/>
          <w:w w:val="80"/>
          <w:sz w:val="24"/>
        </w:rPr>
        <w:t> </w:t>
      </w:r>
      <w:r>
        <w:rPr>
          <w:color w:val="13131A"/>
          <w:w w:val="80"/>
          <w:sz w:val="24"/>
        </w:rPr>
        <w:t>City's 66</w:t>
      </w:r>
      <w:r>
        <w:rPr>
          <w:color w:val="13131A"/>
          <w:spacing w:val="-4"/>
          <w:w w:val="80"/>
          <w:sz w:val="24"/>
        </w:rPr>
        <w:t> </w:t>
      </w:r>
      <w:r>
        <w:rPr>
          <w:color w:val="13131A"/>
          <w:w w:val="80"/>
          <w:sz w:val="24"/>
        </w:rPr>
        <w:t>miles of paved streets.</w:t>
      </w:r>
      <w:r>
        <w:rPr>
          <w:color w:val="13131A"/>
          <w:spacing w:val="40"/>
          <w:sz w:val="24"/>
        </w:rPr>
        <w:t> </w:t>
      </w:r>
      <w:r>
        <w:rPr>
          <w:color w:val="13131A"/>
          <w:w w:val="80"/>
          <w:sz w:val="24"/>
        </w:rPr>
        <w:t>The Report</w:t>
      </w:r>
      <w:r>
        <w:rPr>
          <w:color w:val="13131A"/>
          <w:sz w:val="24"/>
        </w:rPr>
        <w:t> </w:t>
      </w:r>
      <w:r>
        <w:rPr>
          <w:color w:val="13131A"/>
          <w:w w:val="80"/>
          <w:sz w:val="24"/>
        </w:rPr>
        <w:t>found that 3% (2.01 miles)</w:t>
      </w:r>
      <w:r>
        <w:rPr>
          <w:color w:val="13131A"/>
          <w:sz w:val="24"/>
        </w:rPr>
        <w:t> </w:t>
      </w:r>
      <w:r>
        <w:rPr>
          <w:color w:val="13131A"/>
          <w:w w:val="80"/>
          <w:sz w:val="24"/>
        </w:rPr>
        <w:t>were in </w:t>
      </w:r>
      <w:r>
        <w:rPr>
          <w:i/>
          <w:color w:val="13131A"/>
          <w:w w:val="80"/>
          <w:sz w:val="24"/>
        </w:rPr>
        <w:t>Excellent</w:t>
      </w:r>
      <w:r>
        <w:rPr>
          <w:i/>
          <w:color w:val="13131A"/>
          <w:sz w:val="24"/>
        </w:rPr>
        <w:t> </w:t>
      </w:r>
      <w:r>
        <w:rPr>
          <w:color w:val="13131A"/>
          <w:w w:val="80"/>
          <w:sz w:val="24"/>
        </w:rPr>
        <w:t>condition,</w:t>
      </w:r>
      <w:r>
        <w:rPr>
          <w:color w:val="13131A"/>
          <w:sz w:val="24"/>
        </w:rPr>
        <w:t> </w:t>
      </w:r>
      <w:r>
        <w:rPr>
          <w:color w:val="13131A"/>
          <w:w w:val="80"/>
          <w:sz w:val="24"/>
        </w:rPr>
        <w:t>26% (17</w:t>
      </w:r>
      <w:r>
        <w:rPr>
          <w:color w:val="3A3B41"/>
          <w:w w:val="80"/>
          <w:sz w:val="24"/>
        </w:rPr>
        <w:t>.</w:t>
      </w:r>
      <w:r>
        <w:rPr>
          <w:color w:val="13131A"/>
          <w:w w:val="80"/>
          <w:sz w:val="24"/>
        </w:rPr>
        <w:t>27miles)</w:t>
      </w:r>
      <w:r>
        <w:rPr>
          <w:color w:val="13131A"/>
          <w:sz w:val="24"/>
        </w:rPr>
        <w:t> </w:t>
      </w:r>
      <w:r>
        <w:rPr>
          <w:color w:val="13131A"/>
          <w:w w:val="80"/>
          <w:sz w:val="24"/>
        </w:rPr>
        <w:t>were in </w:t>
      </w:r>
      <w:r>
        <w:rPr>
          <w:i/>
          <w:color w:val="13131A"/>
          <w:w w:val="80"/>
          <w:sz w:val="24"/>
        </w:rPr>
        <w:t>Good </w:t>
      </w:r>
      <w:r>
        <w:rPr>
          <w:color w:val="13131A"/>
          <w:w w:val="80"/>
          <w:sz w:val="24"/>
        </w:rPr>
        <w:t>condition,</w:t>
      </w:r>
      <w:r>
        <w:rPr>
          <w:color w:val="13131A"/>
          <w:sz w:val="24"/>
        </w:rPr>
        <w:t> </w:t>
      </w:r>
      <w:r>
        <w:rPr>
          <w:color w:val="13131A"/>
          <w:w w:val="80"/>
          <w:sz w:val="24"/>
        </w:rPr>
        <w:t>67% </w:t>
      </w:r>
      <w:r>
        <w:rPr>
          <w:color w:val="13131A"/>
          <w:w w:val="85"/>
          <w:sz w:val="24"/>
        </w:rPr>
        <w:t>(44.18</w:t>
      </w:r>
      <w:r>
        <w:rPr>
          <w:color w:val="13131A"/>
          <w:spacing w:val="-7"/>
          <w:w w:val="85"/>
          <w:sz w:val="24"/>
        </w:rPr>
        <w:t> </w:t>
      </w:r>
      <w:r>
        <w:rPr>
          <w:color w:val="13131A"/>
          <w:w w:val="85"/>
          <w:sz w:val="24"/>
        </w:rPr>
        <w:t>miles)</w:t>
      </w:r>
      <w:r>
        <w:rPr>
          <w:color w:val="13131A"/>
          <w:spacing w:val="-7"/>
          <w:w w:val="85"/>
          <w:sz w:val="24"/>
        </w:rPr>
        <w:t> </w:t>
      </w:r>
      <w:r>
        <w:rPr>
          <w:color w:val="13131A"/>
          <w:w w:val="85"/>
          <w:sz w:val="24"/>
        </w:rPr>
        <w:t>were</w:t>
      </w:r>
      <w:r>
        <w:rPr>
          <w:color w:val="13131A"/>
          <w:spacing w:val="-6"/>
          <w:w w:val="85"/>
          <w:sz w:val="24"/>
        </w:rPr>
        <w:t> </w:t>
      </w:r>
      <w:r>
        <w:rPr>
          <w:color w:val="13131A"/>
          <w:w w:val="85"/>
          <w:sz w:val="24"/>
        </w:rPr>
        <w:t>in</w:t>
      </w:r>
      <w:r>
        <w:rPr>
          <w:color w:val="13131A"/>
          <w:spacing w:val="-7"/>
          <w:w w:val="85"/>
          <w:sz w:val="24"/>
        </w:rPr>
        <w:t> </w:t>
      </w:r>
      <w:r>
        <w:rPr>
          <w:i/>
          <w:color w:val="13131A"/>
          <w:w w:val="85"/>
          <w:sz w:val="24"/>
        </w:rPr>
        <w:t>Fair</w:t>
      </w:r>
      <w:r>
        <w:rPr>
          <w:i/>
          <w:color w:val="13131A"/>
          <w:spacing w:val="-7"/>
          <w:w w:val="85"/>
          <w:sz w:val="24"/>
        </w:rPr>
        <w:t> </w:t>
      </w:r>
      <w:r>
        <w:rPr>
          <w:color w:val="13131A"/>
          <w:w w:val="85"/>
          <w:sz w:val="24"/>
        </w:rPr>
        <w:t>Condition,</w:t>
      </w:r>
      <w:r>
        <w:rPr>
          <w:color w:val="13131A"/>
          <w:spacing w:val="-2"/>
          <w:w w:val="85"/>
          <w:sz w:val="24"/>
        </w:rPr>
        <w:t> </w:t>
      </w:r>
      <w:r>
        <w:rPr>
          <w:color w:val="13131A"/>
          <w:w w:val="85"/>
          <w:sz w:val="24"/>
        </w:rPr>
        <w:t>3%</w:t>
      </w:r>
      <w:r>
        <w:rPr>
          <w:color w:val="13131A"/>
          <w:spacing w:val="-6"/>
          <w:w w:val="85"/>
          <w:sz w:val="24"/>
        </w:rPr>
        <w:t> </w:t>
      </w:r>
      <w:r>
        <w:rPr>
          <w:color w:val="13131A"/>
          <w:w w:val="85"/>
          <w:sz w:val="24"/>
        </w:rPr>
        <w:t>(2</w:t>
      </w:r>
      <w:r>
        <w:rPr>
          <w:color w:val="3A3B41"/>
          <w:w w:val="85"/>
          <w:sz w:val="24"/>
        </w:rPr>
        <w:t>.</w:t>
      </w:r>
      <w:r>
        <w:rPr>
          <w:color w:val="13131A"/>
          <w:w w:val="85"/>
          <w:sz w:val="24"/>
        </w:rPr>
        <w:t>27</w:t>
      </w:r>
      <w:r>
        <w:rPr>
          <w:color w:val="13131A"/>
          <w:spacing w:val="-7"/>
          <w:w w:val="85"/>
          <w:sz w:val="24"/>
        </w:rPr>
        <w:t> </w:t>
      </w:r>
      <w:r>
        <w:rPr>
          <w:color w:val="13131A"/>
          <w:w w:val="85"/>
          <w:sz w:val="24"/>
        </w:rPr>
        <w:t>miles)</w:t>
      </w:r>
      <w:r>
        <w:rPr>
          <w:color w:val="13131A"/>
          <w:spacing w:val="-7"/>
          <w:sz w:val="24"/>
        </w:rPr>
        <w:t> </w:t>
      </w:r>
      <w:r>
        <w:rPr>
          <w:color w:val="13131A"/>
          <w:w w:val="85"/>
          <w:sz w:val="24"/>
        </w:rPr>
        <w:t>in</w:t>
      </w:r>
      <w:r>
        <w:rPr>
          <w:color w:val="13131A"/>
          <w:spacing w:val="-5"/>
          <w:w w:val="85"/>
          <w:sz w:val="24"/>
        </w:rPr>
        <w:t> </w:t>
      </w:r>
      <w:r>
        <w:rPr>
          <w:i/>
          <w:color w:val="13131A"/>
          <w:w w:val="85"/>
          <w:sz w:val="24"/>
        </w:rPr>
        <w:t>Poor</w:t>
      </w:r>
      <w:r>
        <w:rPr>
          <w:i/>
          <w:color w:val="13131A"/>
          <w:spacing w:val="-3"/>
          <w:w w:val="85"/>
          <w:sz w:val="24"/>
        </w:rPr>
        <w:t> </w:t>
      </w:r>
      <w:r>
        <w:rPr>
          <w:color w:val="13131A"/>
          <w:w w:val="85"/>
          <w:sz w:val="24"/>
        </w:rPr>
        <w:t>Condition,</w:t>
      </w:r>
      <w:r>
        <w:rPr>
          <w:color w:val="13131A"/>
          <w:spacing w:val="-3"/>
          <w:sz w:val="24"/>
        </w:rPr>
        <w:t> </w:t>
      </w:r>
      <w:r>
        <w:rPr>
          <w:color w:val="13131A"/>
          <w:w w:val="85"/>
          <w:sz w:val="24"/>
        </w:rPr>
        <w:t>and</w:t>
      </w:r>
      <w:r>
        <w:rPr>
          <w:color w:val="13131A"/>
          <w:spacing w:val="-7"/>
          <w:w w:val="85"/>
          <w:sz w:val="24"/>
        </w:rPr>
        <w:t> </w:t>
      </w:r>
      <w:r>
        <w:rPr>
          <w:color w:val="13131A"/>
          <w:w w:val="85"/>
          <w:sz w:val="24"/>
        </w:rPr>
        <w:t>1%</w:t>
      </w:r>
      <w:r>
        <w:rPr>
          <w:color w:val="13131A"/>
          <w:spacing w:val="-6"/>
          <w:w w:val="85"/>
          <w:sz w:val="24"/>
        </w:rPr>
        <w:t> </w:t>
      </w:r>
      <w:r>
        <w:rPr>
          <w:color w:val="13131A"/>
          <w:w w:val="85"/>
          <w:sz w:val="24"/>
        </w:rPr>
        <w:t>(0.39</w:t>
      </w:r>
      <w:r>
        <w:rPr>
          <w:color w:val="13131A"/>
          <w:spacing w:val="-5"/>
          <w:w w:val="85"/>
          <w:sz w:val="24"/>
        </w:rPr>
        <w:t> </w:t>
      </w:r>
      <w:r>
        <w:rPr>
          <w:color w:val="13131A"/>
          <w:w w:val="85"/>
          <w:sz w:val="24"/>
        </w:rPr>
        <w:t>mile) in </w:t>
      </w:r>
      <w:r>
        <w:rPr>
          <w:i/>
          <w:color w:val="13131A"/>
          <w:w w:val="90"/>
          <w:sz w:val="24"/>
        </w:rPr>
        <w:t>Failed</w:t>
      </w:r>
      <w:r>
        <w:rPr>
          <w:i/>
          <w:color w:val="13131A"/>
          <w:w w:val="90"/>
          <w:sz w:val="24"/>
        </w:rPr>
        <w:t> </w:t>
      </w:r>
      <w:r>
        <w:rPr>
          <w:color w:val="13131A"/>
          <w:w w:val="90"/>
          <w:sz w:val="24"/>
        </w:rPr>
        <w:t>condition.</w:t>
      </w:r>
      <w:r>
        <w:rPr>
          <w:color w:val="13131A"/>
          <w:w w:val="90"/>
          <w:sz w:val="24"/>
        </w:rPr>
        <w:t> SEPI</w:t>
      </w:r>
      <w:r>
        <w:rPr>
          <w:color w:val="13131A"/>
          <w:w w:val="90"/>
          <w:sz w:val="24"/>
        </w:rPr>
        <w:t> recommended</w:t>
      </w:r>
      <w:r>
        <w:rPr>
          <w:color w:val="13131A"/>
          <w:w w:val="90"/>
          <w:sz w:val="24"/>
        </w:rPr>
        <w:t> a</w:t>
      </w:r>
      <w:r>
        <w:rPr>
          <w:color w:val="13131A"/>
          <w:spacing w:val="-3"/>
          <w:w w:val="90"/>
          <w:sz w:val="24"/>
        </w:rPr>
        <w:t> </w:t>
      </w:r>
      <w:r>
        <w:rPr>
          <w:color w:val="13131A"/>
          <w:w w:val="90"/>
          <w:sz w:val="24"/>
        </w:rPr>
        <w:t>pavement</w:t>
      </w:r>
      <w:r>
        <w:rPr>
          <w:color w:val="13131A"/>
          <w:w w:val="90"/>
          <w:sz w:val="24"/>
        </w:rPr>
        <w:t> management</w:t>
      </w:r>
      <w:r>
        <w:rPr>
          <w:color w:val="13131A"/>
          <w:w w:val="90"/>
          <w:sz w:val="24"/>
        </w:rPr>
        <w:t> system</w:t>
      </w:r>
      <w:r>
        <w:rPr>
          <w:color w:val="13131A"/>
          <w:w w:val="90"/>
          <w:sz w:val="24"/>
        </w:rPr>
        <w:t> to</w:t>
      </w:r>
      <w:r>
        <w:rPr>
          <w:color w:val="13131A"/>
          <w:spacing w:val="-2"/>
          <w:w w:val="90"/>
          <w:sz w:val="24"/>
        </w:rPr>
        <w:t> </w:t>
      </w:r>
      <w:r>
        <w:rPr>
          <w:color w:val="13131A"/>
          <w:w w:val="90"/>
          <w:sz w:val="24"/>
        </w:rPr>
        <w:t>prioritize</w:t>
      </w:r>
      <w:r>
        <w:rPr>
          <w:color w:val="13131A"/>
          <w:w w:val="90"/>
          <w:sz w:val="24"/>
        </w:rPr>
        <w:t> the </w:t>
      </w:r>
      <w:r>
        <w:rPr>
          <w:color w:val="13131A"/>
          <w:w w:val="80"/>
          <w:sz w:val="24"/>
        </w:rPr>
        <w:t>Preservation/Preventive/Rehabilitation of the City's streets</w:t>
      </w:r>
      <w:r>
        <w:rPr>
          <w:color w:val="13131A"/>
          <w:sz w:val="24"/>
        </w:rPr>
        <w:t> </w:t>
      </w:r>
      <w:r>
        <w:rPr>
          <w:color w:val="13131A"/>
          <w:w w:val="80"/>
          <w:sz w:val="24"/>
        </w:rPr>
        <w:t>with an estimated</w:t>
      </w:r>
      <w:r>
        <w:rPr>
          <w:color w:val="13131A"/>
          <w:sz w:val="24"/>
        </w:rPr>
        <w:t> </w:t>
      </w:r>
      <w:r>
        <w:rPr>
          <w:color w:val="13131A"/>
          <w:w w:val="80"/>
          <w:sz w:val="24"/>
        </w:rPr>
        <w:t>cost of $15,717,120. In 2023, a Phase I</w:t>
      </w:r>
      <w:r>
        <w:rPr>
          <w:color w:val="13131A"/>
          <w:spacing w:val="-4"/>
          <w:w w:val="80"/>
          <w:sz w:val="24"/>
        </w:rPr>
        <w:t> </w:t>
      </w:r>
      <w:r>
        <w:rPr>
          <w:color w:val="13131A"/>
          <w:w w:val="80"/>
          <w:sz w:val="24"/>
        </w:rPr>
        <w:t>paving</w:t>
      </w:r>
      <w:r>
        <w:rPr>
          <w:color w:val="13131A"/>
          <w:sz w:val="24"/>
        </w:rPr>
        <w:t> </w:t>
      </w:r>
      <w:r>
        <w:rPr>
          <w:color w:val="13131A"/>
          <w:w w:val="80"/>
          <w:sz w:val="24"/>
        </w:rPr>
        <w:t>project</w:t>
      </w:r>
      <w:r>
        <w:rPr>
          <w:color w:val="13131A"/>
          <w:sz w:val="24"/>
        </w:rPr>
        <w:t> </w:t>
      </w:r>
      <w:r>
        <w:rPr>
          <w:color w:val="13131A"/>
          <w:w w:val="80"/>
          <w:sz w:val="24"/>
        </w:rPr>
        <w:t>was implemented</w:t>
      </w:r>
      <w:r>
        <w:rPr>
          <w:color w:val="13131A"/>
          <w:sz w:val="24"/>
        </w:rPr>
        <w:t> </w:t>
      </w:r>
      <w:r>
        <w:rPr>
          <w:color w:val="13131A"/>
          <w:w w:val="80"/>
          <w:sz w:val="24"/>
        </w:rPr>
        <w:t>costing</w:t>
      </w:r>
      <w:r>
        <w:rPr>
          <w:color w:val="13131A"/>
          <w:sz w:val="24"/>
        </w:rPr>
        <w:t> </w:t>
      </w:r>
      <w:r>
        <w:rPr>
          <w:color w:val="13131A"/>
          <w:w w:val="80"/>
          <w:sz w:val="24"/>
        </w:rPr>
        <w:t>$1,200,000</w:t>
      </w:r>
      <w:r>
        <w:rPr>
          <w:color w:val="13131A"/>
          <w:sz w:val="24"/>
        </w:rPr>
        <w:t> </w:t>
      </w:r>
      <w:r>
        <w:rPr>
          <w:color w:val="13131A"/>
          <w:w w:val="80"/>
          <w:sz w:val="24"/>
        </w:rPr>
        <w:t>funded by a $1,000,000 </w:t>
      </w:r>
      <w:r>
        <w:rPr>
          <w:color w:val="13131A"/>
          <w:w w:val="85"/>
          <w:sz w:val="24"/>
        </w:rPr>
        <w:t>loan</w:t>
      </w:r>
      <w:r>
        <w:rPr>
          <w:color w:val="13131A"/>
          <w:spacing w:val="-7"/>
          <w:w w:val="85"/>
          <w:sz w:val="24"/>
        </w:rPr>
        <w:t> </w:t>
      </w:r>
      <w:r>
        <w:rPr>
          <w:color w:val="13131A"/>
          <w:w w:val="85"/>
          <w:sz w:val="24"/>
        </w:rPr>
        <w:t>with</w:t>
      </w:r>
      <w:r>
        <w:rPr>
          <w:color w:val="13131A"/>
          <w:spacing w:val="-7"/>
          <w:w w:val="85"/>
          <w:sz w:val="24"/>
        </w:rPr>
        <w:t> </w:t>
      </w:r>
      <w:r>
        <w:rPr>
          <w:color w:val="13131A"/>
          <w:w w:val="85"/>
          <w:sz w:val="24"/>
        </w:rPr>
        <w:t>the</w:t>
      </w:r>
      <w:r>
        <w:rPr>
          <w:color w:val="13131A"/>
          <w:spacing w:val="-8"/>
          <w:w w:val="85"/>
          <w:sz w:val="24"/>
        </w:rPr>
        <w:t> </w:t>
      </w:r>
      <w:r>
        <w:rPr>
          <w:color w:val="13131A"/>
          <w:w w:val="85"/>
          <w:sz w:val="24"/>
        </w:rPr>
        <w:t>balance</w:t>
      </w:r>
      <w:r>
        <w:rPr>
          <w:color w:val="13131A"/>
          <w:spacing w:val="-6"/>
          <w:w w:val="85"/>
          <w:sz w:val="24"/>
        </w:rPr>
        <w:t> </w:t>
      </w:r>
      <w:r>
        <w:rPr>
          <w:color w:val="13131A"/>
          <w:w w:val="85"/>
          <w:sz w:val="24"/>
        </w:rPr>
        <w:t>from</w:t>
      </w:r>
      <w:r>
        <w:rPr>
          <w:color w:val="13131A"/>
          <w:spacing w:val="-7"/>
          <w:w w:val="85"/>
          <w:sz w:val="24"/>
        </w:rPr>
        <w:t> </w:t>
      </w:r>
      <w:r>
        <w:rPr>
          <w:color w:val="13131A"/>
          <w:w w:val="85"/>
          <w:sz w:val="24"/>
        </w:rPr>
        <w:t>the</w:t>
      </w:r>
      <w:r>
        <w:rPr>
          <w:color w:val="13131A"/>
          <w:spacing w:val="-7"/>
          <w:w w:val="85"/>
          <w:sz w:val="24"/>
        </w:rPr>
        <w:t> </w:t>
      </w:r>
      <w:r>
        <w:rPr>
          <w:color w:val="13131A"/>
          <w:w w:val="85"/>
          <w:sz w:val="24"/>
        </w:rPr>
        <w:t>City's</w:t>
      </w:r>
      <w:r>
        <w:rPr>
          <w:color w:val="13131A"/>
          <w:spacing w:val="-6"/>
          <w:w w:val="85"/>
          <w:sz w:val="24"/>
        </w:rPr>
        <w:t> </w:t>
      </w:r>
      <w:r>
        <w:rPr>
          <w:color w:val="13131A"/>
          <w:w w:val="85"/>
          <w:sz w:val="24"/>
        </w:rPr>
        <w:t>general</w:t>
      </w:r>
      <w:r>
        <w:rPr>
          <w:color w:val="13131A"/>
          <w:spacing w:val="-7"/>
          <w:w w:val="85"/>
          <w:sz w:val="24"/>
        </w:rPr>
        <w:t> </w:t>
      </w:r>
      <w:r>
        <w:rPr>
          <w:color w:val="13131A"/>
          <w:w w:val="85"/>
          <w:sz w:val="24"/>
        </w:rPr>
        <w:t>fund</w:t>
      </w:r>
      <w:r>
        <w:rPr>
          <w:color w:val="13131A"/>
          <w:spacing w:val="-7"/>
          <w:w w:val="85"/>
          <w:sz w:val="24"/>
        </w:rPr>
        <w:t> </w:t>
      </w:r>
      <w:r>
        <w:rPr>
          <w:color w:val="13131A"/>
          <w:w w:val="85"/>
          <w:sz w:val="24"/>
        </w:rPr>
        <w:t>reserves.</w:t>
      </w:r>
    </w:p>
    <w:p>
      <w:pPr>
        <w:spacing w:line="240" w:lineRule="auto" w:before="22"/>
        <w:rPr>
          <w:sz w:val="24"/>
        </w:rPr>
      </w:pPr>
    </w:p>
    <w:p>
      <w:pPr>
        <w:spacing w:line="259" w:lineRule="auto" w:before="0"/>
        <w:ind w:left="1337" w:right="1825" w:firstLine="7"/>
        <w:jc w:val="both"/>
        <w:rPr>
          <w:sz w:val="24"/>
        </w:rPr>
      </w:pPr>
      <w:r>
        <w:rPr>
          <w:color w:val="13131A"/>
          <w:spacing w:val="-2"/>
          <w:w w:val="85"/>
          <w:sz w:val="24"/>
        </w:rPr>
        <w:t>To</w:t>
      </w:r>
      <w:r>
        <w:rPr>
          <w:color w:val="13131A"/>
          <w:spacing w:val="-5"/>
          <w:w w:val="85"/>
          <w:sz w:val="24"/>
        </w:rPr>
        <w:t> </w:t>
      </w:r>
      <w:r>
        <w:rPr>
          <w:color w:val="13131A"/>
          <w:spacing w:val="-2"/>
          <w:w w:val="85"/>
          <w:sz w:val="24"/>
        </w:rPr>
        <w:t>further implement</w:t>
      </w:r>
      <w:r>
        <w:rPr>
          <w:color w:val="13131A"/>
          <w:sz w:val="24"/>
        </w:rPr>
        <w:t> </w:t>
      </w:r>
      <w:r>
        <w:rPr>
          <w:color w:val="13131A"/>
          <w:spacing w:val="-2"/>
          <w:w w:val="85"/>
          <w:sz w:val="24"/>
        </w:rPr>
        <w:t>SEPl's</w:t>
      </w:r>
      <w:r>
        <w:rPr>
          <w:color w:val="13131A"/>
          <w:spacing w:val="-1"/>
          <w:sz w:val="24"/>
        </w:rPr>
        <w:t> </w:t>
      </w:r>
      <w:r>
        <w:rPr>
          <w:color w:val="13131A"/>
          <w:spacing w:val="-2"/>
          <w:w w:val="85"/>
          <w:sz w:val="24"/>
        </w:rPr>
        <w:t>recommendations, the</w:t>
      </w:r>
      <w:r>
        <w:rPr>
          <w:color w:val="13131A"/>
          <w:spacing w:val="-4"/>
          <w:w w:val="85"/>
          <w:sz w:val="24"/>
        </w:rPr>
        <w:t> </w:t>
      </w:r>
      <w:r>
        <w:rPr>
          <w:color w:val="13131A"/>
          <w:spacing w:val="-2"/>
          <w:w w:val="85"/>
          <w:sz w:val="24"/>
        </w:rPr>
        <w:t>City, on August 6,</w:t>
      </w:r>
      <w:r>
        <w:rPr>
          <w:color w:val="13131A"/>
          <w:spacing w:val="-4"/>
          <w:w w:val="85"/>
          <w:sz w:val="24"/>
        </w:rPr>
        <w:t> </w:t>
      </w:r>
      <w:r>
        <w:rPr>
          <w:color w:val="13131A"/>
          <w:spacing w:val="-2"/>
          <w:w w:val="85"/>
          <w:sz w:val="24"/>
        </w:rPr>
        <w:t>2024, issued</w:t>
      </w:r>
      <w:r>
        <w:rPr>
          <w:color w:val="13131A"/>
          <w:spacing w:val="-1"/>
          <w:sz w:val="24"/>
        </w:rPr>
        <w:t> </w:t>
      </w:r>
      <w:r>
        <w:rPr>
          <w:color w:val="13131A"/>
          <w:spacing w:val="-2"/>
          <w:w w:val="85"/>
          <w:sz w:val="24"/>
        </w:rPr>
        <w:t>a</w:t>
      </w:r>
      <w:r>
        <w:rPr>
          <w:color w:val="13131A"/>
          <w:spacing w:val="-5"/>
          <w:w w:val="85"/>
          <w:sz w:val="24"/>
        </w:rPr>
        <w:t> </w:t>
      </w:r>
      <w:r>
        <w:rPr>
          <w:color w:val="13131A"/>
          <w:spacing w:val="-2"/>
          <w:w w:val="85"/>
          <w:sz w:val="24"/>
        </w:rPr>
        <w:t>Request for</w:t>
      </w:r>
      <w:r>
        <w:rPr>
          <w:color w:val="13131A"/>
          <w:spacing w:val="-5"/>
          <w:w w:val="85"/>
          <w:sz w:val="24"/>
        </w:rPr>
        <w:t> </w:t>
      </w:r>
      <w:r>
        <w:rPr>
          <w:color w:val="13131A"/>
          <w:spacing w:val="-2"/>
          <w:w w:val="85"/>
          <w:sz w:val="24"/>
        </w:rPr>
        <w:t>Qualifications</w:t>
      </w:r>
      <w:r>
        <w:rPr>
          <w:color w:val="13131A"/>
          <w:spacing w:val="-5"/>
          <w:w w:val="85"/>
          <w:sz w:val="24"/>
        </w:rPr>
        <w:t> </w:t>
      </w:r>
      <w:r>
        <w:rPr>
          <w:color w:val="13131A"/>
          <w:spacing w:val="-2"/>
          <w:w w:val="85"/>
          <w:sz w:val="24"/>
        </w:rPr>
        <w:t>(RFQ)</w:t>
      </w:r>
      <w:r>
        <w:rPr>
          <w:color w:val="13131A"/>
          <w:spacing w:val="-3"/>
          <w:sz w:val="24"/>
        </w:rPr>
        <w:t> </w:t>
      </w:r>
      <w:r>
        <w:rPr>
          <w:color w:val="13131A"/>
          <w:spacing w:val="-2"/>
          <w:w w:val="85"/>
          <w:sz w:val="24"/>
        </w:rPr>
        <w:t>for</w:t>
      </w:r>
      <w:r>
        <w:rPr>
          <w:color w:val="13131A"/>
          <w:spacing w:val="-5"/>
          <w:w w:val="85"/>
          <w:sz w:val="24"/>
        </w:rPr>
        <w:t> </w:t>
      </w:r>
      <w:r>
        <w:rPr>
          <w:color w:val="13131A"/>
          <w:spacing w:val="-2"/>
          <w:w w:val="85"/>
          <w:sz w:val="24"/>
        </w:rPr>
        <w:t>engineering</w:t>
      </w:r>
      <w:r>
        <w:rPr>
          <w:color w:val="13131A"/>
          <w:sz w:val="24"/>
        </w:rPr>
        <w:t> </w:t>
      </w:r>
      <w:r>
        <w:rPr>
          <w:color w:val="13131A"/>
          <w:spacing w:val="-2"/>
          <w:w w:val="85"/>
          <w:sz w:val="24"/>
        </w:rPr>
        <w:t>services</w:t>
      </w:r>
      <w:r>
        <w:rPr>
          <w:color w:val="13131A"/>
          <w:spacing w:val="-4"/>
          <w:sz w:val="24"/>
        </w:rPr>
        <w:t> </w:t>
      </w:r>
      <w:r>
        <w:rPr>
          <w:color w:val="13131A"/>
          <w:spacing w:val="-2"/>
          <w:w w:val="85"/>
          <w:sz w:val="24"/>
        </w:rPr>
        <w:t>to</w:t>
      </w:r>
      <w:r>
        <w:rPr>
          <w:color w:val="13131A"/>
          <w:spacing w:val="-5"/>
          <w:w w:val="85"/>
          <w:sz w:val="24"/>
        </w:rPr>
        <w:t> </w:t>
      </w:r>
      <w:r>
        <w:rPr>
          <w:color w:val="13131A"/>
          <w:spacing w:val="-2"/>
          <w:w w:val="85"/>
          <w:sz w:val="24"/>
        </w:rPr>
        <w:t>design, implement</w:t>
      </w:r>
      <w:r>
        <w:rPr>
          <w:color w:val="13131A"/>
          <w:sz w:val="24"/>
        </w:rPr>
        <w:t> </w:t>
      </w:r>
      <w:r>
        <w:rPr>
          <w:color w:val="13131A"/>
          <w:spacing w:val="-2"/>
          <w:w w:val="85"/>
          <w:sz w:val="24"/>
        </w:rPr>
        <w:t>and manage</w:t>
      </w:r>
      <w:r>
        <w:rPr>
          <w:color w:val="13131A"/>
          <w:sz w:val="24"/>
        </w:rPr>
        <w:t> </w:t>
      </w:r>
      <w:r>
        <w:rPr>
          <w:color w:val="13131A"/>
          <w:spacing w:val="-2"/>
          <w:w w:val="85"/>
          <w:sz w:val="24"/>
        </w:rPr>
        <w:t>a</w:t>
      </w:r>
      <w:r>
        <w:rPr>
          <w:color w:val="13131A"/>
          <w:spacing w:val="-5"/>
          <w:w w:val="85"/>
          <w:sz w:val="24"/>
        </w:rPr>
        <w:t> </w:t>
      </w:r>
      <w:r>
        <w:rPr>
          <w:color w:val="13131A"/>
          <w:spacing w:val="-2"/>
          <w:w w:val="85"/>
          <w:sz w:val="24"/>
        </w:rPr>
        <w:t>Phase II </w:t>
      </w:r>
      <w:r>
        <w:rPr>
          <w:color w:val="13131A"/>
          <w:w w:val="90"/>
          <w:sz w:val="24"/>
        </w:rPr>
        <w:t>paving</w:t>
      </w:r>
      <w:r>
        <w:rPr>
          <w:color w:val="13131A"/>
          <w:w w:val="90"/>
          <w:sz w:val="24"/>
        </w:rPr>
        <w:t> project</w:t>
      </w:r>
      <w:r>
        <w:rPr>
          <w:color w:val="13131A"/>
          <w:w w:val="90"/>
          <w:sz w:val="24"/>
        </w:rPr>
        <w:t> based</w:t>
      </w:r>
      <w:r>
        <w:rPr>
          <w:color w:val="13131A"/>
          <w:w w:val="90"/>
          <w:sz w:val="24"/>
        </w:rPr>
        <w:t> on</w:t>
      </w:r>
      <w:r>
        <w:rPr>
          <w:color w:val="13131A"/>
          <w:w w:val="90"/>
          <w:sz w:val="24"/>
        </w:rPr>
        <w:t> the</w:t>
      </w:r>
      <w:r>
        <w:rPr>
          <w:color w:val="13131A"/>
          <w:w w:val="90"/>
          <w:sz w:val="24"/>
        </w:rPr>
        <w:t> 2021</w:t>
      </w:r>
      <w:r>
        <w:rPr>
          <w:color w:val="13131A"/>
          <w:w w:val="90"/>
          <w:sz w:val="24"/>
        </w:rPr>
        <w:t> study.</w:t>
      </w:r>
      <w:r>
        <w:rPr>
          <w:color w:val="13131A"/>
          <w:spacing w:val="40"/>
          <w:sz w:val="24"/>
        </w:rPr>
        <w:t> </w:t>
      </w:r>
      <w:r>
        <w:rPr>
          <w:color w:val="13131A"/>
          <w:w w:val="90"/>
          <w:sz w:val="24"/>
        </w:rPr>
        <w:t>The</w:t>
      </w:r>
      <w:r>
        <w:rPr>
          <w:color w:val="13131A"/>
          <w:w w:val="90"/>
          <w:sz w:val="24"/>
        </w:rPr>
        <w:t> scope</w:t>
      </w:r>
      <w:r>
        <w:rPr>
          <w:color w:val="13131A"/>
          <w:w w:val="90"/>
          <w:sz w:val="24"/>
        </w:rPr>
        <w:t> of</w:t>
      </w:r>
      <w:r>
        <w:rPr>
          <w:color w:val="13131A"/>
          <w:w w:val="90"/>
          <w:sz w:val="24"/>
        </w:rPr>
        <w:t> services</w:t>
      </w:r>
      <w:r>
        <w:rPr>
          <w:color w:val="13131A"/>
          <w:w w:val="90"/>
          <w:sz w:val="24"/>
        </w:rPr>
        <w:t> would</w:t>
      </w:r>
      <w:r>
        <w:rPr>
          <w:color w:val="13131A"/>
          <w:w w:val="90"/>
          <w:sz w:val="24"/>
        </w:rPr>
        <w:t> also</w:t>
      </w:r>
      <w:r>
        <w:rPr>
          <w:color w:val="13131A"/>
          <w:w w:val="90"/>
          <w:sz w:val="24"/>
        </w:rPr>
        <w:t> include</w:t>
      </w:r>
      <w:r>
        <w:rPr>
          <w:color w:val="13131A"/>
          <w:w w:val="90"/>
          <w:sz w:val="24"/>
        </w:rPr>
        <w:t> a </w:t>
      </w:r>
      <w:r>
        <w:rPr>
          <w:i/>
          <w:color w:val="13131A"/>
          <w:w w:val="80"/>
          <w:sz w:val="24"/>
        </w:rPr>
        <w:t>recommended</w:t>
      </w:r>
      <w:r>
        <w:rPr>
          <w:i/>
          <w:color w:val="13131A"/>
          <w:sz w:val="24"/>
        </w:rPr>
        <w:t> </w:t>
      </w:r>
      <w:r>
        <w:rPr>
          <w:color w:val="13131A"/>
          <w:w w:val="80"/>
          <w:sz w:val="24"/>
        </w:rPr>
        <w:t>prioritization of streets</w:t>
      </w:r>
      <w:r>
        <w:rPr>
          <w:color w:val="13131A"/>
          <w:sz w:val="24"/>
        </w:rPr>
        <w:t> </w:t>
      </w:r>
      <w:r>
        <w:rPr>
          <w:color w:val="13131A"/>
          <w:w w:val="80"/>
          <w:sz w:val="24"/>
        </w:rPr>
        <w:t>with the final decision</w:t>
      </w:r>
      <w:r>
        <w:rPr>
          <w:color w:val="13131A"/>
          <w:sz w:val="24"/>
        </w:rPr>
        <w:t> </w:t>
      </w:r>
      <w:r>
        <w:rPr>
          <w:color w:val="13131A"/>
          <w:w w:val="80"/>
          <w:sz w:val="24"/>
        </w:rPr>
        <w:t>to be made by</w:t>
      </w:r>
      <w:r>
        <w:rPr>
          <w:color w:val="13131A"/>
          <w:sz w:val="24"/>
        </w:rPr>
        <w:t> </w:t>
      </w:r>
      <w:r>
        <w:rPr>
          <w:color w:val="13131A"/>
          <w:w w:val="80"/>
          <w:sz w:val="24"/>
        </w:rPr>
        <w:t>the City Council.</w:t>
      </w:r>
    </w:p>
    <w:p>
      <w:pPr>
        <w:spacing w:line="240" w:lineRule="auto" w:before="27"/>
        <w:rPr>
          <w:sz w:val="24"/>
        </w:rPr>
      </w:pPr>
    </w:p>
    <w:p>
      <w:pPr>
        <w:spacing w:line="259" w:lineRule="auto" w:before="0"/>
        <w:ind w:left="1325" w:right="1832" w:firstLine="9"/>
        <w:jc w:val="both"/>
        <w:rPr>
          <w:i/>
          <w:sz w:val="24"/>
        </w:rPr>
      </w:pPr>
      <w:r>
        <w:rPr>
          <w:color w:val="13131A"/>
          <w:w w:val="85"/>
          <w:sz w:val="24"/>
        </w:rPr>
        <w:t>Two</w:t>
      </w:r>
      <w:r>
        <w:rPr>
          <w:color w:val="13131A"/>
          <w:spacing w:val="-7"/>
          <w:w w:val="85"/>
          <w:sz w:val="24"/>
        </w:rPr>
        <w:t> </w:t>
      </w:r>
      <w:r>
        <w:rPr>
          <w:color w:val="13131A"/>
          <w:w w:val="85"/>
          <w:sz w:val="24"/>
        </w:rPr>
        <w:t>engineering</w:t>
      </w:r>
      <w:r>
        <w:rPr>
          <w:color w:val="13131A"/>
          <w:spacing w:val="-7"/>
          <w:w w:val="85"/>
          <w:sz w:val="24"/>
        </w:rPr>
        <w:t> </w:t>
      </w:r>
      <w:r>
        <w:rPr>
          <w:color w:val="13131A"/>
          <w:w w:val="85"/>
          <w:sz w:val="24"/>
        </w:rPr>
        <w:t>firms</w:t>
      </w:r>
      <w:r>
        <w:rPr>
          <w:color w:val="13131A"/>
          <w:spacing w:val="-6"/>
          <w:w w:val="85"/>
          <w:sz w:val="24"/>
        </w:rPr>
        <w:t> </w:t>
      </w:r>
      <w:r>
        <w:rPr>
          <w:color w:val="13131A"/>
          <w:w w:val="85"/>
          <w:sz w:val="24"/>
        </w:rPr>
        <w:t>responded</w:t>
      </w:r>
      <w:r>
        <w:rPr>
          <w:color w:val="13131A"/>
          <w:spacing w:val="-7"/>
          <w:w w:val="85"/>
          <w:sz w:val="24"/>
        </w:rPr>
        <w:t> </w:t>
      </w:r>
      <w:r>
        <w:rPr>
          <w:color w:val="13131A"/>
          <w:w w:val="85"/>
          <w:sz w:val="24"/>
        </w:rPr>
        <w:t>to</w:t>
      </w:r>
      <w:r>
        <w:rPr>
          <w:color w:val="13131A"/>
          <w:spacing w:val="-7"/>
          <w:w w:val="85"/>
          <w:sz w:val="24"/>
        </w:rPr>
        <w:t> </w:t>
      </w:r>
      <w:r>
        <w:rPr>
          <w:color w:val="13131A"/>
          <w:w w:val="85"/>
          <w:sz w:val="24"/>
        </w:rPr>
        <w:t>the</w:t>
      </w:r>
      <w:r>
        <w:rPr>
          <w:color w:val="13131A"/>
          <w:spacing w:val="-6"/>
          <w:w w:val="85"/>
          <w:sz w:val="24"/>
        </w:rPr>
        <w:t> </w:t>
      </w:r>
      <w:r>
        <w:rPr>
          <w:color w:val="13131A"/>
          <w:w w:val="85"/>
          <w:sz w:val="24"/>
        </w:rPr>
        <w:t>RFQ</w:t>
      </w:r>
      <w:r>
        <w:rPr>
          <w:color w:val="13131A"/>
          <w:spacing w:val="-7"/>
          <w:w w:val="85"/>
          <w:sz w:val="24"/>
        </w:rPr>
        <w:t> </w:t>
      </w:r>
      <w:r>
        <w:rPr>
          <w:color w:val="13131A"/>
          <w:w w:val="85"/>
          <w:sz w:val="24"/>
        </w:rPr>
        <w:t>and</w:t>
      </w:r>
      <w:r>
        <w:rPr>
          <w:color w:val="13131A"/>
          <w:spacing w:val="-7"/>
          <w:w w:val="85"/>
          <w:sz w:val="24"/>
        </w:rPr>
        <w:t> </w:t>
      </w:r>
      <w:r>
        <w:rPr>
          <w:color w:val="13131A"/>
          <w:w w:val="85"/>
          <w:sz w:val="24"/>
        </w:rPr>
        <w:t>upon</w:t>
      </w:r>
      <w:r>
        <w:rPr>
          <w:color w:val="13131A"/>
          <w:spacing w:val="-7"/>
          <w:w w:val="85"/>
          <w:sz w:val="24"/>
        </w:rPr>
        <w:t> </w:t>
      </w:r>
      <w:r>
        <w:rPr>
          <w:color w:val="13131A"/>
          <w:w w:val="85"/>
          <w:sz w:val="24"/>
        </w:rPr>
        <w:t>review</w:t>
      </w:r>
      <w:r>
        <w:rPr>
          <w:color w:val="13131A"/>
          <w:spacing w:val="-6"/>
          <w:w w:val="85"/>
          <w:sz w:val="24"/>
        </w:rPr>
        <w:t> </w:t>
      </w:r>
      <w:r>
        <w:rPr>
          <w:color w:val="13131A"/>
          <w:w w:val="85"/>
          <w:sz w:val="24"/>
        </w:rPr>
        <w:t>of</w:t>
      </w:r>
      <w:r>
        <w:rPr>
          <w:color w:val="13131A"/>
          <w:spacing w:val="-7"/>
          <w:w w:val="85"/>
          <w:sz w:val="24"/>
        </w:rPr>
        <w:t> </w:t>
      </w:r>
      <w:r>
        <w:rPr>
          <w:color w:val="13131A"/>
          <w:w w:val="85"/>
          <w:sz w:val="24"/>
        </w:rPr>
        <w:t>the</w:t>
      </w:r>
      <w:r>
        <w:rPr>
          <w:color w:val="13131A"/>
          <w:spacing w:val="-7"/>
          <w:w w:val="85"/>
          <w:sz w:val="24"/>
        </w:rPr>
        <w:t> </w:t>
      </w:r>
      <w:r>
        <w:rPr>
          <w:color w:val="13131A"/>
          <w:w w:val="85"/>
          <w:sz w:val="24"/>
        </w:rPr>
        <w:t>submitted</w:t>
      </w:r>
      <w:r>
        <w:rPr>
          <w:color w:val="13131A"/>
          <w:spacing w:val="-2"/>
          <w:w w:val="85"/>
          <w:sz w:val="24"/>
        </w:rPr>
        <w:t> </w:t>
      </w:r>
      <w:r>
        <w:rPr>
          <w:color w:val="13131A"/>
          <w:w w:val="85"/>
          <w:sz w:val="24"/>
        </w:rPr>
        <w:t>statements</w:t>
      </w:r>
      <w:r>
        <w:rPr>
          <w:color w:val="13131A"/>
          <w:spacing w:val="-9"/>
          <w:sz w:val="24"/>
        </w:rPr>
        <w:t> </w:t>
      </w:r>
      <w:r>
        <w:rPr>
          <w:color w:val="13131A"/>
          <w:w w:val="85"/>
          <w:sz w:val="24"/>
        </w:rPr>
        <w:t>of qualifications,</w:t>
      </w:r>
      <w:r>
        <w:rPr>
          <w:color w:val="13131A"/>
          <w:spacing w:val="-7"/>
          <w:w w:val="85"/>
          <w:sz w:val="24"/>
        </w:rPr>
        <w:t> </w:t>
      </w:r>
      <w:r>
        <w:rPr>
          <w:i/>
          <w:color w:val="13131A"/>
          <w:w w:val="85"/>
          <w:sz w:val="24"/>
        </w:rPr>
        <w:t>Transystems,</w:t>
      </w:r>
      <w:r>
        <w:rPr>
          <w:i/>
          <w:color w:val="13131A"/>
          <w:sz w:val="24"/>
        </w:rPr>
        <w:t> </w:t>
      </w:r>
      <w:r>
        <w:rPr>
          <w:color w:val="13131A"/>
          <w:w w:val="85"/>
          <w:sz w:val="24"/>
        </w:rPr>
        <w:t>the successor</w:t>
      </w:r>
      <w:r>
        <w:rPr>
          <w:color w:val="13131A"/>
          <w:sz w:val="24"/>
        </w:rPr>
        <w:t> </w:t>
      </w:r>
      <w:r>
        <w:rPr>
          <w:color w:val="13131A"/>
          <w:w w:val="85"/>
          <w:sz w:val="24"/>
        </w:rPr>
        <w:t>to SEPI,</w:t>
      </w:r>
      <w:r>
        <w:rPr>
          <w:color w:val="13131A"/>
          <w:w w:val="85"/>
          <w:sz w:val="24"/>
        </w:rPr>
        <w:t> was selected</w:t>
      </w:r>
      <w:r>
        <w:rPr>
          <w:color w:val="13131A"/>
          <w:w w:val="85"/>
          <w:sz w:val="24"/>
        </w:rPr>
        <w:t> to design,</w:t>
      </w:r>
      <w:r>
        <w:rPr>
          <w:color w:val="13131A"/>
          <w:w w:val="85"/>
          <w:sz w:val="24"/>
        </w:rPr>
        <w:t> implement</w:t>
      </w:r>
      <w:r>
        <w:rPr>
          <w:color w:val="3A3B41"/>
          <w:w w:val="85"/>
          <w:sz w:val="24"/>
        </w:rPr>
        <w:t>,</w:t>
      </w:r>
      <w:r>
        <w:rPr>
          <w:color w:val="3A3B41"/>
          <w:spacing w:val="-7"/>
          <w:w w:val="85"/>
          <w:sz w:val="24"/>
        </w:rPr>
        <w:t> </w:t>
      </w:r>
      <w:r>
        <w:rPr>
          <w:color w:val="13131A"/>
          <w:w w:val="85"/>
          <w:sz w:val="24"/>
        </w:rPr>
        <w:t>and </w:t>
      </w:r>
      <w:r>
        <w:rPr>
          <w:color w:val="13131A"/>
          <w:w w:val="80"/>
          <w:sz w:val="24"/>
        </w:rPr>
        <w:t>manage Phase II</w:t>
      </w:r>
      <w:r>
        <w:rPr>
          <w:color w:val="13131A"/>
          <w:spacing w:val="-4"/>
          <w:w w:val="80"/>
          <w:sz w:val="24"/>
        </w:rPr>
        <w:t> </w:t>
      </w:r>
      <w:r>
        <w:rPr>
          <w:color w:val="13131A"/>
          <w:w w:val="80"/>
          <w:sz w:val="24"/>
        </w:rPr>
        <w:t>of the paving project.</w:t>
      </w:r>
      <w:r>
        <w:rPr>
          <w:color w:val="13131A"/>
          <w:spacing w:val="40"/>
          <w:sz w:val="24"/>
        </w:rPr>
        <w:t> </w:t>
      </w:r>
      <w:r>
        <w:rPr>
          <w:color w:val="13131A"/>
          <w:w w:val="80"/>
          <w:sz w:val="24"/>
        </w:rPr>
        <w:t>In selecting engineering</w:t>
      </w:r>
      <w:r>
        <w:rPr>
          <w:color w:val="13131A"/>
          <w:sz w:val="24"/>
        </w:rPr>
        <w:t> </w:t>
      </w:r>
      <w:r>
        <w:rPr>
          <w:color w:val="13131A"/>
          <w:w w:val="80"/>
          <w:sz w:val="24"/>
        </w:rPr>
        <w:t>services,</w:t>
      </w:r>
      <w:r>
        <w:rPr>
          <w:color w:val="13131A"/>
          <w:sz w:val="24"/>
        </w:rPr>
        <w:t> </w:t>
      </w:r>
      <w:r>
        <w:rPr>
          <w:color w:val="13131A"/>
          <w:w w:val="80"/>
          <w:sz w:val="24"/>
        </w:rPr>
        <w:t>State law requires that once a</w:t>
      </w:r>
      <w:r>
        <w:rPr>
          <w:color w:val="13131A"/>
          <w:spacing w:val="-2"/>
          <w:w w:val="80"/>
          <w:sz w:val="24"/>
        </w:rPr>
        <w:t> </w:t>
      </w:r>
      <w:r>
        <w:rPr>
          <w:color w:val="13131A"/>
          <w:w w:val="80"/>
          <w:sz w:val="24"/>
        </w:rPr>
        <w:t>qualified</w:t>
      </w:r>
      <w:r>
        <w:rPr>
          <w:color w:val="13131A"/>
          <w:sz w:val="24"/>
        </w:rPr>
        <w:t> </w:t>
      </w:r>
      <w:r>
        <w:rPr>
          <w:color w:val="13131A"/>
          <w:w w:val="80"/>
          <w:sz w:val="24"/>
        </w:rPr>
        <w:t>firm is selected,</w:t>
      </w:r>
      <w:r>
        <w:rPr>
          <w:color w:val="13131A"/>
          <w:sz w:val="24"/>
        </w:rPr>
        <w:t> </w:t>
      </w:r>
      <w:r>
        <w:rPr>
          <w:color w:val="13131A"/>
          <w:w w:val="80"/>
          <w:sz w:val="24"/>
        </w:rPr>
        <w:t>the</w:t>
      </w:r>
      <w:r>
        <w:rPr>
          <w:color w:val="13131A"/>
          <w:spacing w:val="-1"/>
          <w:w w:val="80"/>
          <w:sz w:val="24"/>
        </w:rPr>
        <w:t> </w:t>
      </w:r>
      <w:r>
        <w:rPr>
          <w:color w:val="13131A"/>
          <w:w w:val="80"/>
          <w:sz w:val="24"/>
        </w:rPr>
        <w:t>costs of those services</w:t>
      </w:r>
      <w:r>
        <w:rPr>
          <w:color w:val="13131A"/>
          <w:sz w:val="24"/>
        </w:rPr>
        <w:t> </w:t>
      </w:r>
      <w:r>
        <w:rPr>
          <w:color w:val="13131A"/>
          <w:w w:val="80"/>
          <w:sz w:val="24"/>
        </w:rPr>
        <w:t>is then negotiated</w:t>
      </w:r>
      <w:r>
        <w:rPr>
          <w:color w:val="13131A"/>
          <w:sz w:val="24"/>
        </w:rPr>
        <w:t> </w:t>
      </w:r>
      <w:r>
        <w:rPr>
          <w:color w:val="13131A"/>
          <w:w w:val="80"/>
          <w:sz w:val="24"/>
        </w:rPr>
        <w:t>between</w:t>
      </w:r>
      <w:r>
        <w:rPr>
          <w:color w:val="13131A"/>
          <w:sz w:val="24"/>
        </w:rPr>
        <w:t> </w:t>
      </w:r>
      <w:r>
        <w:rPr>
          <w:color w:val="13131A"/>
          <w:w w:val="80"/>
          <w:sz w:val="24"/>
        </w:rPr>
        <w:t>the</w:t>
      </w:r>
      <w:r>
        <w:rPr>
          <w:color w:val="13131A"/>
          <w:spacing w:val="-2"/>
          <w:w w:val="80"/>
          <w:sz w:val="24"/>
        </w:rPr>
        <w:t> </w:t>
      </w:r>
      <w:r>
        <w:rPr>
          <w:color w:val="13131A"/>
          <w:w w:val="80"/>
          <w:sz w:val="24"/>
        </w:rPr>
        <w:t>local government</w:t>
      </w:r>
      <w:r>
        <w:rPr>
          <w:color w:val="13131A"/>
          <w:sz w:val="24"/>
        </w:rPr>
        <w:t> </w:t>
      </w:r>
      <w:r>
        <w:rPr>
          <w:color w:val="13131A"/>
          <w:w w:val="80"/>
          <w:sz w:val="24"/>
        </w:rPr>
        <w:t>and the engineering</w:t>
      </w:r>
      <w:r>
        <w:rPr>
          <w:color w:val="13131A"/>
          <w:sz w:val="24"/>
        </w:rPr>
        <w:t> </w:t>
      </w:r>
      <w:r>
        <w:rPr>
          <w:color w:val="13131A"/>
          <w:w w:val="80"/>
          <w:sz w:val="24"/>
        </w:rPr>
        <w:t>firm</w:t>
      </w:r>
      <w:r>
        <w:rPr>
          <w:color w:val="3A3B41"/>
          <w:w w:val="80"/>
          <w:sz w:val="24"/>
        </w:rPr>
        <w:t>.</w:t>
      </w:r>
      <w:r>
        <w:rPr>
          <w:color w:val="3A3B41"/>
          <w:sz w:val="24"/>
        </w:rPr>
        <w:t> </w:t>
      </w:r>
      <w:r>
        <w:rPr>
          <w:color w:val="13131A"/>
          <w:w w:val="80"/>
          <w:sz w:val="24"/>
        </w:rPr>
        <w:t>A contract must now be negotiated</w:t>
      </w:r>
      <w:r>
        <w:rPr>
          <w:color w:val="13131A"/>
          <w:sz w:val="24"/>
        </w:rPr>
        <w:t> </w:t>
      </w:r>
      <w:r>
        <w:rPr>
          <w:color w:val="13131A"/>
          <w:w w:val="80"/>
          <w:sz w:val="24"/>
        </w:rPr>
        <w:t>between</w:t>
      </w:r>
      <w:r>
        <w:rPr>
          <w:color w:val="13131A"/>
          <w:sz w:val="24"/>
        </w:rPr>
        <w:t> </w:t>
      </w:r>
      <w:r>
        <w:rPr>
          <w:color w:val="13131A"/>
          <w:w w:val="80"/>
          <w:sz w:val="24"/>
        </w:rPr>
        <w:t>the City and </w:t>
      </w:r>
      <w:r>
        <w:rPr>
          <w:i/>
          <w:color w:val="13131A"/>
          <w:spacing w:val="-2"/>
          <w:w w:val="90"/>
          <w:sz w:val="24"/>
        </w:rPr>
        <w:t>Transystems.</w:t>
      </w:r>
    </w:p>
    <w:p>
      <w:pPr>
        <w:spacing w:line="240" w:lineRule="auto" w:before="22"/>
        <w:rPr>
          <w:i/>
          <w:sz w:val="24"/>
        </w:rPr>
      </w:pPr>
    </w:p>
    <w:p>
      <w:pPr>
        <w:spacing w:line="256" w:lineRule="auto" w:before="1"/>
        <w:ind w:left="1324" w:right="1814" w:firstLine="3"/>
        <w:jc w:val="both"/>
        <w:rPr>
          <w:sz w:val="24"/>
        </w:rPr>
      </w:pPr>
      <w:r>
        <w:rPr>
          <w:b/>
          <w:color w:val="13131A"/>
          <w:w w:val="85"/>
          <w:sz w:val="23"/>
        </w:rPr>
        <w:t>BUDGET</w:t>
      </w:r>
      <w:r>
        <w:rPr>
          <w:b/>
          <w:color w:val="13131A"/>
          <w:w w:val="85"/>
          <w:sz w:val="23"/>
        </w:rPr>
        <w:t> IMPACT:</w:t>
      </w:r>
      <w:r>
        <w:rPr>
          <w:b/>
          <w:color w:val="13131A"/>
          <w:spacing w:val="40"/>
          <w:sz w:val="23"/>
        </w:rPr>
        <w:t> </w:t>
      </w:r>
      <w:r>
        <w:rPr>
          <w:color w:val="13131A"/>
          <w:w w:val="85"/>
          <w:sz w:val="24"/>
        </w:rPr>
        <w:t>The cost of</w:t>
      </w:r>
      <w:r>
        <w:rPr>
          <w:color w:val="13131A"/>
          <w:spacing w:val="-5"/>
          <w:w w:val="85"/>
          <w:sz w:val="24"/>
        </w:rPr>
        <w:t> </w:t>
      </w:r>
      <w:r>
        <w:rPr>
          <w:i/>
          <w:color w:val="13131A"/>
          <w:w w:val="85"/>
          <w:sz w:val="24"/>
        </w:rPr>
        <w:t>Transystems'</w:t>
      </w:r>
      <w:r>
        <w:rPr>
          <w:i/>
          <w:color w:val="13131A"/>
          <w:w w:val="85"/>
          <w:sz w:val="24"/>
        </w:rPr>
        <w:t> </w:t>
      </w:r>
      <w:r>
        <w:rPr>
          <w:color w:val="13131A"/>
          <w:w w:val="85"/>
          <w:sz w:val="24"/>
        </w:rPr>
        <w:t>engineering</w:t>
      </w:r>
      <w:r>
        <w:rPr>
          <w:color w:val="13131A"/>
          <w:w w:val="85"/>
          <w:sz w:val="24"/>
        </w:rPr>
        <w:t> services is</w:t>
      </w:r>
      <w:r>
        <w:rPr>
          <w:color w:val="13131A"/>
          <w:spacing w:val="-1"/>
          <w:w w:val="85"/>
          <w:sz w:val="24"/>
        </w:rPr>
        <w:t> </w:t>
      </w:r>
      <w:r>
        <w:rPr>
          <w:color w:val="13131A"/>
          <w:w w:val="85"/>
          <w:sz w:val="24"/>
        </w:rPr>
        <w:t>unknown</w:t>
      </w:r>
      <w:r>
        <w:rPr>
          <w:color w:val="13131A"/>
          <w:w w:val="85"/>
          <w:sz w:val="24"/>
        </w:rPr>
        <w:t> and must be </w:t>
      </w:r>
      <w:r>
        <w:rPr>
          <w:color w:val="13131A"/>
          <w:w w:val="80"/>
          <w:sz w:val="24"/>
        </w:rPr>
        <w:t>negotiated</w:t>
      </w:r>
      <w:r>
        <w:rPr>
          <w:color w:val="13131A"/>
          <w:sz w:val="24"/>
        </w:rPr>
        <w:t> </w:t>
      </w:r>
      <w:r>
        <w:rPr>
          <w:color w:val="13131A"/>
          <w:w w:val="80"/>
          <w:sz w:val="24"/>
        </w:rPr>
        <w:t>with the City.</w:t>
      </w:r>
      <w:r>
        <w:rPr>
          <w:color w:val="13131A"/>
          <w:spacing w:val="40"/>
          <w:sz w:val="24"/>
        </w:rPr>
        <w:t> </w:t>
      </w:r>
      <w:r>
        <w:rPr>
          <w:color w:val="13131A"/>
          <w:w w:val="80"/>
          <w:sz w:val="24"/>
        </w:rPr>
        <w:t>The funding source will, however, be paid from Powell Bill monies. For the underlying</w:t>
      </w:r>
      <w:r>
        <w:rPr>
          <w:color w:val="13131A"/>
          <w:sz w:val="24"/>
        </w:rPr>
        <w:t> </w:t>
      </w:r>
      <w:r>
        <w:rPr>
          <w:color w:val="13131A"/>
          <w:w w:val="80"/>
          <w:sz w:val="24"/>
        </w:rPr>
        <w:t>Phase II paving</w:t>
      </w:r>
      <w:r>
        <w:rPr>
          <w:color w:val="13131A"/>
          <w:sz w:val="24"/>
        </w:rPr>
        <w:t> </w:t>
      </w:r>
      <w:r>
        <w:rPr>
          <w:color w:val="13131A"/>
          <w:w w:val="80"/>
          <w:sz w:val="24"/>
        </w:rPr>
        <w:t>project, it is anticipated</w:t>
      </w:r>
      <w:r>
        <w:rPr>
          <w:color w:val="13131A"/>
          <w:sz w:val="24"/>
        </w:rPr>
        <w:t> </w:t>
      </w:r>
      <w:r>
        <w:rPr>
          <w:color w:val="13131A"/>
          <w:w w:val="80"/>
          <w:sz w:val="24"/>
        </w:rPr>
        <w:t>that the City</w:t>
      </w:r>
      <w:r>
        <w:rPr>
          <w:color w:val="13131A"/>
          <w:sz w:val="24"/>
        </w:rPr>
        <w:t> </w:t>
      </w:r>
      <w:r>
        <w:rPr>
          <w:color w:val="13131A"/>
          <w:w w:val="80"/>
          <w:sz w:val="24"/>
        </w:rPr>
        <w:t>will apply for a</w:t>
      </w:r>
      <w:r>
        <w:rPr>
          <w:color w:val="13131A"/>
          <w:spacing w:val="-4"/>
          <w:w w:val="80"/>
          <w:sz w:val="24"/>
        </w:rPr>
        <w:t> </w:t>
      </w:r>
      <w:r>
        <w:rPr>
          <w:color w:val="13131A"/>
          <w:w w:val="80"/>
          <w:sz w:val="24"/>
        </w:rPr>
        <w:t>USDA</w:t>
      </w:r>
      <w:r>
        <w:rPr>
          <w:color w:val="13131A"/>
          <w:sz w:val="24"/>
        </w:rPr>
        <w:t> </w:t>
      </w:r>
      <w:r>
        <w:rPr>
          <w:color w:val="13131A"/>
          <w:w w:val="80"/>
          <w:sz w:val="24"/>
        </w:rPr>
        <w:t>loan</w:t>
      </w:r>
      <w:r>
        <w:rPr>
          <w:color w:val="13131A"/>
          <w:sz w:val="24"/>
        </w:rPr>
        <w:t> </w:t>
      </w:r>
      <w:r>
        <w:rPr>
          <w:color w:val="13131A"/>
          <w:w w:val="80"/>
          <w:sz w:val="24"/>
        </w:rPr>
        <w:t>to </w:t>
      </w:r>
      <w:r>
        <w:rPr>
          <w:color w:val="13131A"/>
          <w:spacing w:val="-2"/>
          <w:w w:val="90"/>
          <w:sz w:val="24"/>
        </w:rPr>
        <w:t>fund</w:t>
      </w:r>
      <w:r>
        <w:rPr>
          <w:color w:val="13131A"/>
          <w:spacing w:val="-8"/>
          <w:w w:val="90"/>
          <w:sz w:val="24"/>
        </w:rPr>
        <w:t> </w:t>
      </w:r>
      <w:r>
        <w:rPr>
          <w:color w:val="13131A"/>
          <w:spacing w:val="-2"/>
          <w:w w:val="90"/>
          <w:sz w:val="24"/>
        </w:rPr>
        <w:t>the</w:t>
      </w:r>
      <w:r>
        <w:rPr>
          <w:color w:val="13131A"/>
          <w:spacing w:val="-12"/>
          <w:w w:val="90"/>
          <w:sz w:val="24"/>
        </w:rPr>
        <w:t> </w:t>
      </w:r>
      <w:r>
        <w:rPr>
          <w:color w:val="13131A"/>
          <w:spacing w:val="-2"/>
          <w:w w:val="90"/>
          <w:sz w:val="24"/>
        </w:rPr>
        <w:t>paving</w:t>
      </w:r>
      <w:r>
        <w:rPr>
          <w:color w:val="13131A"/>
          <w:spacing w:val="-8"/>
          <w:w w:val="90"/>
          <w:sz w:val="24"/>
        </w:rPr>
        <w:t> </w:t>
      </w:r>
      <w:r>
        <w:rPr>
          <w:color w:val="13131A"/>
          <w:spacing w:val="-2"/>
          <w:w w:val="90"/>
          <w:sz w:val="24"/>
        </w:rPr>
        <w:t>project.</w:t>
      </w:r>
    </w:p>
    <w:p>
      <w:pPr>
        <w:spacing w:line="240" w:lineRule="auto" w:before="0"/>
        <w:rPr>
          <w:sz w:val="20"/>
        </w:rPr>
      </w:pPr>
    </w:p>
    <w:p>
      <w:pPr>
        <w:spacing w:line="240" w:lineRule="auto" w:before="194" w:after="0"/>
        <w:rPr>
          <w:sz w:val="20"/>
        </w:rPr>
      </w:pPr>
    </w:p>
    <w:tbl>
      <w:tblPr>
        <w:tblW w:w="0" w:type="auto"/>
        <w:jc w:val="left"/>
        <w:tblInd w:w="13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062"/>
        <w:gridCol w:w="6392"/>
      </w:tblGrid>
      <w:tr>
        <w:trPr>
          <w:trHeight w:val="284" w:hRule="atLeast"/>
        </w:trPr>
        <w:tc>
          <w:tcPr>
            <w:tcW w:w="2062" w:type="dxa"/>
            <w:tcBorders>
              <w:bottom w:val="nil"/>
              <w:right w:val="single" w:sz="6" w:space="0" w:color="000000"/>
            </w:tcBorders>
          </w:tcPr>
          <w:p>
            <w:pPr>
              <w:pStyle w:val="TableParagraph"/>
              <w:spacing w:line="254" w:lineRule="exact" w:before="10"/>
              <w:ind w:left="112"/>
              <w:rPr>
                <w:b/>
                <w:sz w:val="23"/>
              </w:rPr>
            </w:pPr>
            <w:r>
              <w:rPr>
                <w:b/>
                <w:color w:val="13131A"/>
                <w:spacing w:val="-2"/>
                <w:w w:val="90"/>
                <w:sz w:val="23"/>
              </w:rPr>
              <w:t>RECOMMENDED</w:t>
            </w:r>
          </w:p>
        </w:tc>
        <w:tc>
          <w:tcPr>
            <w:tcW w:w="6392" w:type="dxa"/>
            <w:tcBorders>
              <w:left w:val="single" w:sz="6" w:space="0" w:color="000000"/>
              <w:bottom w:val="nil"/>
            </w:tcBorders>
          </w:tcPr>
          <w:p>
            <w:pPr>
              <w:pStyle w:val="TableParagraph"/>
              <w:spacing w:line="259" w:lineRule="exact" w:before="5"/>
              <w:ind w:left="113"/>
              <w:rPr>
                <w:sz w:val="24"/>
              </w:rPr>
            </w:pPr>
            <w:r>
              <w:rPr>
                <w:color w:val="13131A"/>
                <w:w w:val="80"/>
                <w:sz w:val="24"/>
              </w:rPr>
              <w:t>Motion</w:t>
            </w:r>
            <w:r>
              <w:rPr>
                <w:color w:val="13131A"/>
                <w:spacing w:val="2"/>
                <w:sz w:val="24"/>
              </w:rPr>
              <w:t> </w:t>
            </w:r>
            <w:r>
              <w:rPr>
                <w:color w:val="13131A"/>
                <w:w w:val="80"/>
                <w:sz w:val="24"/>
              </w:rPr>
              <w:t>to</w:t>
            </w:r>
            <w:r>
              <w:rPr>
                <w:color w:val="13131A"/>
                <w:spacing w:val="-11"/>
                <w:sz w:val="24"/>
              </w:rPr>
              <w:t> </w:t>
            </w:r>
            <w:r>
              <w:rPr>
                <w:color w:val="13131A"/>
                <w:w w:val="80"/>
                <w:sz w:val="24"/>
              </w:rPr>
              <w:t>authorize</w:t>
            </w:r>
            <w:r>
              <w:rPr>
                <w:color w:val="13131A"/>
                <w:spacing w:val="4"/>
                <w:sz w:val="24"/>
              </w:rPr>
              <w:t> </w:t>
            </w:r>
            <w:r>
              <w:rPr>
                <w:color w:val="13131A"/>
                <w:w w:val="80"/>
                <w:sz w:val="24"/>
              </w:rPr>
              <w:t>staff</w:t>
            </w:r>
            <w:r>
              <w:rPr>
                <w:color w:val="13131A"/>
                <w:spacing w:val="1"/>
                <w:sz w:val="24"/>
              </w:rPr>
              <w:t> </w:t>
            </w:r>
            <w:r>
              <w:rPr>
                <w:color w:val="13131A"/>
                <w:w w:val="80"/>
                <w:sz w:val="24"/>
              </w:rPr>
              <w:t>to</w:t>
            </w:r>
            <w:r>
              <w:rPr>
                <w:color w:val="13131A"/>
                <w:spacing w:val="-5"/>
                <w:w w:val="80"/>
                <w:sz w:val="24"/>
              </w:rPr>
              <w:t> </w:t>
            </w:r>
            <w:r>
              <w:rPr>
                <w:color w:val="13131A"/>
                <w:w w:val="80"/>
                <w:sz w:val="24"/>
              </w:rPr>
              <w:t>negotiate</w:t>
            </w:r>
            <w:r>
              <w:rPr>
                <w:color w:val="13131A"/>
                <w:spacing w:val="4"/>
                <w:sz w:val="24"/>
              </w:rPr>
              <w:t> </w:t>
            </w:r>
            <w:r>
              <w:rPr>
                <w:color w:val="13131A"/>
                <w:w w:val="80"/>
                <w:sz w:val="24"/>
              </w:rPr>
              <w:t>a</w:t>
            </w:r>
            <w:r>
              <w:rPr>
                <w:color w:val="13131A"/>
                <w:spacing w:val="-10"/>
                <w:w w:val="80"/>
                <w:sz w:val="24"/>
              </w:rPr>
              <w:t> </w:t>
            </w:r>
            <w:r>
              <w:rPr>
                <w:color w:val="13131A"/>
                <w:w w:val="80"/>
                <w:sz w:val="24"/>
              </w:rPr>
              <w:t>contract</w:t>
            </w:r>
            <w:r>
              <w:rPr>
                <w:color w:val="13131A"/>
                <w:spacing w:val="-2"/>
                <w:sz w:val="24"/>
              </w:rPr>
              <w:t> </w:t>
            </w:r>
            <w:r>
              <w:rPr>
                <w:color w:val="13131A"/>
                <w:w w:val="80"/>
                <w:sz w:val="24"/>
              </w:rPr>
              <w:t>of</w:t>
            </w:r>
            <w:r>
              <w:rPr>
                <w:color w:val="13131A"/>
                <w:spacing w:val="-3"/>
                <w:w w:val="80"/>
                <w:sz w:val="24"/>
              </w:rPr>
              <w:t> </w:t>
            </w:r>
            <w:r>
              <w:rPr>
                <w:color w:val="13131A"/>
                <w:w w:val="80"/>
                <w:sz w:val="24"/>
              </w:rPr>
              <w:t>engineering</w:t>
            </w:r>
            <w:r>
              <w:rPr>
                <w:color w:val="13131A"/>
                <w:spacing w:val="8"/>
                <w:sz w:val="24"/>
              </w:rPr>
              <w:t> </w:t>
            </w:r>
            <w:r>
              <w:rPr>
                <w:color w:val="13131A"/>
                <w:spacing w:val="-2"/>
                <w:w w:val="80"/>
                <w:sz w:val="24"/>
              </w:rPr>
              <w:t>services</w:t>
            </w:r>
          </w:p>
        </w:tc>
      </w:tr>
      <w:tr>
        <w:trPr>
          <w:trHeight w:val="276" w:hRule="atLeast"/>
        </w:trPr>
        <w:tc>
          <w:tcPr>
            <w:tcW w:w="2062" w:type="dxa"/>
            <w:tcBorders>
              <w:top w:val="nil"/>
              <w:bottom w:val="nil"/>
              <w:right w:val="single" w:sz="6" w:space="0" w:color="000000"/>
            </w:tcBorders>
          </w:tcPr>
          <w:p>
            <w:pPr>
              <w:pStyle w:val="TableParagraph"/>
              <w:spacing w:line="256" w:lineRule="exact"/>
              <w:ind w:left="113"/>
              <w:rPr>
                <w:b/>
                <w:sz w:val="23"/>
              </w:rPr>
            </w:pPr>
            <w:r>
              <w:rPr>
                <w:b/>
                <w:color w:val="13131A"/>
                <w:spacing w:val="-2"/>
                <w:w w:val="90"/>
                <w:sz w:val="23"/>
              </w:rPr>
              <w:t>MOTION/ACTION</w:t>
            </w:r>
          </w:p>
        </w:tc>
        <w:tc>
          <w:tcPr>
            <w:tcW w:w="6392" w:type="dxa"/>
            <w:tcBorders>
              <w:top w:val="nil"/>
              <w:left w:val="single" w:sz="6" w:space="0" w:color="000000"/>
              <w:bottom w:val="nil"/>
            </w:tcBorders>
          </w:tcPr>
          <w:p>
            <w:pPr>
              <w:pStyle w:val="TableParagraph"/>
              <w:spacing w:line="256" w:lineRule="exact"/>
              <w:ind w:left="116"/>
              <w:rPr>
                <w:sz w:val="24"/>
              </w:rPr>
            </w:pPr>
            <w:r>
              <w:rPr>
                <w:color w:val="13131A"/>
                <w:w w:val="80"/>
                <w:sz w:val="24"/>
              </w:rPr>
              <w:t>with</w:t>
            </w:r>
            <w:r>
              <w:rPr>
                <w:color w:val="13131A"/>
                <w:spacing w:val="-1"/>
                <w:sz w:val="24"/>
              </w:rPr>
              <w:t> </w:t>
            </w:r>
            <w:r>
              <w:rPr>
                <w:b/>
                <w:i/>
                <w:color w:val="13131A"/>
                <w:w w:val="80"/>
                <w:sz w:val="24"/>
              </w:rPr>
              <w:t>Transystems</w:t>
            </w:r>
            <w:r>
              <w:rPr>
                <w:b/>
                <w:i/>
                <w:color w:val="13131A"/>
                <w:spacing w:val="25"/>
                <w:sz w:val="24"/>
              </w:rPr>
              <w:t> </w:t>
            </w:r>
            <w:r>
              <w:rPr>
                <w:color w:val="13131A"/>
                <w:w w:val="80"/>
                <w:sz w:val="24"/>
              </w:rPr>
              <w:t>to</w:t>
            </w:r>
            <w:r>
              <w:rPr>
                <w:color w:val="13131A"/>
                <w:spacing w:val="-6"/>
                <w:sz w:val="24"/>
              </w:rPr>
              <w:t> </w:t>
            </w:r>
            <w:r>
              <w:rPr>
                <w:color w:val="13131A"/>
                <w:w w:val="80"/>
                <w:sz w:val="24"/>
              </w:rPr>
              <w:t>design,</w:t>
            </w:r>
            <w:r>
              <w:rPr>
                <w:color w:val="13131A"/>
                <w:spacing w:val="3"/>
                <w:sz w:val="24"/>
              </w:rPr>
              <w:t> </w:t>
            </w:r>
            <w:r>
              <w:rPr>
                <w:color w:val="13131A"/>
                <w:w w:val="80"/>
                <w:sz w:val="24"/>
              </w:rPr>
              <w:t>develop,</w:t>
            </w:r>
            <w:r>
              <w:rPr>
                <w:color w:val="13131A"/>
                <w:spacing w:val="4"/>
                <w:sz w:val="24"/>
              </w:rPr>
              <w:t> </w:t>
            </w:r>
            <w:r>
              <w:rPr>
                <w:color w:val="13131A"/>
                <w:w w:val="80"/>
                <w:sz w:val="24"/>
              </w:rPr>
              <w:t>and</w:t>
            </w:r>
            <w:r>
              <w:rPr>
                <w:color w:val="13131A"/>
                <w:spacing w:val="-6"/>
                <w:sz w:val="24"/>
              </w:rPr>
              <w:t> </w:t>
            </w:r>
            <w:r>
              <w:rPr>
                <w:color w:val="13131A"/>
                <w:w w:val="80"/>
                <w:sz w:val="24"/>
              </w:rPr>
              <w:t>implement</w:t>
            </w:r>
            <w:r>
              <w:rPr>
                <w:color w:val="13131A"/>
                <w:spacing w:val="13"/>
                <w:sz w:val="24"/>
              </w:rPr>
              <w:t> </w:t>
            </w:r>
            <w:r>
              <w:rPr>
                <w:color w:val="13131A"/>
                <w:w w:val="80"/>
                <w:sz w:val="24"/>
              </w:rPr>
              <w:t>a</w:t>
            </w:r>
            <w:r>
              <w:rPr>
                <w:color w:val="13131A"/>
                <w:spacing w:val="-11"/>
                <w:sz w:val="24"/>
              </w:rPr>
              <w:t> </w:t>
            </w:r>
            <w:r>
              <w:rPr>
                <w:color w:val="13131A"/>
                <w:w w:val="80"/>
                <w:sz w:val="24"/>
              </w:rPr>
              <w:t>paving</w:t>
            </w:r>
            <w:r>
              <w:rPr>
                <w:color w:val="13131A"/>
                <w:spacing w:val="7"/>
                <w:sz w:val="24"/>
              </w:rPr>
              <w:t> </w:t>
            </w:r>
            <w:r>
              <w:rPr>
                <w:color w:val="13131A"/>
                <w:spacing w:val="-2"/>
                <w:w w:val="80"/>
                <w:sz w:val="24"/>
              </w:rPr>
              <w:t>project</w:t>
            </w:r>
          </w:p>
        </w:tc>
      </w:tr>
      <w:tr>
        <w:trPr>
          <w:trHeight w:val="278" w:hRule="atLeast"/>
        </w:trPr>
        <w:tc>
          <w:tcPr>
            <w:tcW w:w="2062" w:type="dxa"/>
            <w:tcBorders>
              <w:top w:val="nil"/>
              <w:bottom w:val="nil"/>
              <w:right w:val="single" w:sz="6" w:space="0" w:color="000000"/>
            </w:tcBorders>
          </w:tcPr>
          <w:p>
            <w:pPr>
              <w:pStyle w:val="TableParagraph"/>
              <w:spacing w:line="256" w:lineRule="exact" w:before="2"/>
              <w:ind w:left="112"/>
              <w:rPr>
                <w:b/>
                <w:sz w:val="23"/>
              </w:rPr>
            </w:pPr>
            <w:r>
              <w:rPr>
                <w:b/>
                <w:color w:val="13131A"/>
                <w:w w:val="85"/>
                <w:sz w:val="23"/>
              </w:rPr>
              <w:t>REQUESTED</w:t>
            </w:r>
            <w:r>
              <w:rPr>
                <w:b/>
                <w:color w:val="13131A"/>
                <w:spacing w:val="-1"/>
                <w:sz w:val="23"/>
              </w:rPr>
              <w:t> </w:t>
            </w:r>
            <w:r>
              <w:rPr>
                <w:b/>
                <w:color w:val="13131A"/>
                <w:spacing w:val="-7"/>
                <w:w w:val="90"/>
                <w:sz w:val="23"/>
              </w:rPr>
              <w:t>OF</w:t>
            </w:r>
          </w:p>
        </w:tc>
        <w:tc>
          <w:tcPr>
            <w:tcW w:w="6392" w:type="dxa"/>
            <w:tcBorders>
              <w:top w:val="nil"/>
              <w:left w:val="single" w:sz="6" w:space="0" w:color="000000"/>
              <w:bottom w:val="nil"/>
            </w:tcBorders>
          </w:tcPr>
          <w:p>
            <w:pPr>
              <w:pStyle w:val="TableParagraph"/>
              <w:spacing w:line="259" w:lineRule="exact"/>
              <w:ind w:left="117"/>
              <w:rPr>
                <w:sz w:val="24"/>
              </w:rPr>
            </w:pPr>
            <w:r>
              <w:rPr>
                <w:color w:val="13131A"/>
                <w:w w:val="80"/>
                <w:sz w:val="24"/>
              </w:rPr>
              <w:t>throughout</w:t>
            </w:r>
            <w:r>
              <w:rPr>
                <w:color w:val="13131A"/>
                <w:spacing w:val="12"/>
                <w:sz w:val="24"/>
              </w:rPr>
              <w:t> </w:t>
            </w:r>
            <w:r>
              <w:rPr>
                <w:color w:val="13131A"/>
                <w:w w:val="80"/>
                <w:sz w:val="24"/>
              </w:rPr>
              <w:t>the</w:t>
            </w:r>
            <w:r>
              <w:rPr>
                <w:color w:val="13131A"/>
                <w:spacing w:val="-10"/>
                <w:sz w:val="24"/>
              </w:rPr>
              <w:t> </w:t>
            </w:r>
            <w:r>
              <w:rPr>
                <w:color w:val="13131A"/>
                <w:w w:val="80"/>
                <w:sz w:val="24"/>
              </w:rPr>
              <w:t>City</w:t>
            </w:r>
            <w:r>
              <w:rPr>
                <w:color w:val="13131A"/>
                <w:spacing w:val="-11"/>
                <w:sz w:val="24"/>
              </w:rPr>
              <w:t> </w:t>
            </w:r>
            <w:r>
              <w:rPr>
                <w:color w:val="13131A"/>
                <w:w w:val="80"/>
                <w:sz w:val="24"/>
              </w:rPr>
              <w:t>of</w:t>
            </w:r>
            <w:r>
              <w:rPr>
                <w:color w:val="13131A"/>
                <w:spacing w:val="-3"/>
                <w:w w:val="80"/>
                <w:sz w:val="24"/>
              </w:rPr>
              <w:t> </w:t>
            </w:r>
            <w:r>
              <w:rPr>
                <w:color w:val="13131A"/>
                <w:spacing w:val="-4"/>
                <w:w w:val="80"/>
                <w:sz w:val="24"/>
              </w:rPr>
              <w:t>Dunn.</w:t>
            </w:r>
          </w:p>
        </w:tc>
      </w:tr>
      <w:tr>
        <w:trPr>
          <w:trHeight w:val="266" w:hRule="atLeast"/>
        </w:trPr>
        <w:tc>
          <w:tcPr>
            <w:tcW w:w="2062" w:type="dxa"/>
            <w:tcBorders>
              <w:top w:val="nil"/>
              <w:right w:val="single" w:sz="6" w:space="0" w:color="000000"/>
            </w:tcBorders>
          </w:tcPr>
          <w:p>
            <w:pPr>
              <w:pStyle w:val="TableParagraph"/>
              <w:spacing w:line="246" w:lineRule="exact"/>
              <w:ind w:left="113"/>
              <w:rPr>
                <w:b/>
                <w:sz w:val="23"/>
              </w:rPr>
            </w:pPr>
            <w:r>
              <w:rPr>
                <w:b/>
                <w:color w:val="13131A"/>
                <w:spacing w:val="-2"/>
                <w:w w:val="95"/>
                <w:sz w:val="23"/>
              </w:rPr>
              <w:t>COUNCIL</w:t>
            </w:r>
          </w:p>
        </w:tc>
        <w:tc>
          <w:tcPr>
            <w:tcW w:w="6392" w:type="dxa"/>
            <w:tcBorders>
              <w:top w:val="nil"/>
              <w:left w:val="single" w:sz="6" w:space="0" w:color="000000"/>
            </w:tcBorders>
          </w:tcPr>
          <w:p>
            <w:pPr>
              <w:pStyle w:val="TableParagraph"/>
              <w:rPr>
                <w:rFonts w:ascii="Times New Roman"/>
                <w:sz w:val="18"/>
              </w:rPr>
            </w:pPr>
          </w:p>
        </w:tc>
      </w:tr>
    </w:tbl>
    <w:p>
      <w:pPr>
        <w:spacing w:after="0"/>
        <w:rPr>
          <w:rFonts w:ascii="Times New Roman"/>
          <w:sz w:val="18"/>
        </w:rPr>
        <w:sectPr>
          <w:pgSz w:w="11910" w:h="16840"/>
          <w:pgMar w:top="740" w:bottom="280" w:left="0" w:right="360"/>
        </w:sectPr>
      </w:pPr>
    </w:p>
    <w:p>
      <w:pPr>
        <w:spacing w:line="1268" w:lineRule="exact" w:before="41"/>
        <w:ind w:left="1410" w:right="0" w:firstLine="0"/>
        <w:jc w:val="left"/>
        <w:rPr>
          <w:b/>
          <w:sz w:val="117"/>
        </w:rPr>
      </w:pPr>
      <w:r>
        <w:rPr/>
        <mc:AlternateContent>
          <mc:Choice Requires="wps">
            <w:drawing>
              <wp:anchor distT="0" distB="0" distL="0" distR="0" allowOverlap="1" layoutInCell="1" locked="0" behindDoc="1" simplePos="0" relativeHeight="479350272">
                <wp:simplePos x="0" y="0"/>
                <wp:positionH relativeFrom="page">
                  <wp:posOffset>866619</wp:posOffset>
                </wp:positionH>
                <wp:positionV relativeFrom="paragraph">
                  <wp:posOffset>149126</wp:posOffset>
                </wp:positionV>
                <wp:extent cx="793750" cy="598805"/>
                <wp:effectExtent l="0" t="0" r="0" b="0"/>
                <wp:wrapNone/>
                <wp:docPr id="843" name="Group 843"/>
                <wp:cNvGraphicFramePr>
                  <a:graphicFrameLocks/>
                </wp:cNvGraphicFramePr>
                <a:graphic>
                  <a:graphicData uri="http://schemas.microsoft.com/office/word/2010/wordprocessingGroup">
                    <wpg:wgp>
                      <wpg:cNvPr id="843" name="Group 843"/>
                      <wpg:cNvGrpSpPr/>
                      <wpg:grpSpPr>
                        <a:xfrm>
                          <a:off x="0" y="0"/>
                          <a:ext cx="793750" cy="598805"/>
                          <a:chExt cx="793750" cy="598805"/>
                        </a:xfrm>
                      </wpg:grpSpPr>
                      <wps:wsp>
                        <wps:cNvPr id="844" name="Graphic 844"/>
                        <wps:cNvSpPr/>
                        <wps:spPr>
                          <a:xfrm>
                            <a:off x="21360" y="0"/>
                            <a:ext cx="1270" cy="598805"/>
                          </a:xfrm>
                          <a:custGeom>
                            <a:avLst/>
                            <a:gdLst/>
                            <a:ahLst/>
                            <a:cxnLst/>
                            <a:rect l="l" t="t" r="r" b="b"/>
                            <a:pathLst>
                              <a:path w="0" h="598805">
                                <a:moveTo>
                                  <a:pt x="0" y="598371"/>
                                </a:moveTo>
                                <a:lnTo>
                                  <a:pt x="0" y="0"/>
                                </a:lnTo>
                              </a:path>
                            </a:pathLst>
                          </a:custGeom>
                          <a:ln w="30514">
                            <a:solidFill>
                              <a:srgbClr val="000000"/>
                            </a:solidFill>
                            <a:prstDash val="solid"/>
                          </a:ln>
                        </wps:spPr>
                        <wps:bodyPr wrap="square" lIns="0" tIns="0" rIns="0" bIns="0" rtlCol="0">
                          <a:prstTxWarp prst="textNoShape">
                            <a:avLst/>
                          </a:prstTxWarp>
                          <a:noAutofit/>
                        </wps:bodyPr>
                      </wps:wsp>
                      <wps:wsp>
                        <wps:cNvPr id="845" name="Graphic 845"/>
                        <wps:cNvSpPr/>
                        <wps:spPr>
                          <a:xfrm>
                            <a:off x="0" y="21370"/>
                            <a:ext cx="793750" cy="1270"/>
                          </a:xfrm>
                          <a:custGeom>
                            <a:avLst/>
                            <a:gdLst/>
                            <a:ahLst/>
                            <a:cxnLst/>
                            <a:rect l="l" t="t" r="r" b="b"/>
                            <a:pathLst>
                              <a:path w="793750" h="0">
                                <a:moveTo>
                                  <a:pt x="0" y="0"/>
                                </a:moveTo>
                                <a:lnTo>
                                  <a:pt x="793383" y="0"/>
                                </a:lnTo>
                              </a:path>
                            </a:pathLst>
                          </a:custGeom>
                          <a:ln w="27476">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68.237717pt;margin-top:11.742213pt;width:62.5pt;height:47.15pt;mso-position-horizontal-relative:page;mso-position-vertical-relative:paragraph;z-index:-23966208" id="docshapegroup557" coordorigin="1365,235" coordsize="1250,943">
                <v:line style="position:absolute" from="1398,1177" to="1398,235" stroked="true" strokeweight="2.402736pt" strokecolor="#000000">
                  <v:stroke dashstyle="solid"/>
                </v:line>
                <v:line style="position:absolute" from="1365,268" to="2614,268" stroked="true" strokeweight="2.163484pt" strokecolor="#000000">
                  <v:stroke dashstyle="solid"/>
                </v:line>
                <w10:wrap type="none"/>
              </v:group>
            </w:pict>
          </mc:Fallback>
        </mc:AlternateContent>
      </w:r>
      <w:r>
        <w:rPr>
          <w:b/>
          <w:color w:val="7CA83D"/>
          <w:spacing w:val="-24"/>
          <w:sz w:val="91"/>
        </w:rPr>
        <w:t>r.;ii</w:t>
      </w:r>
      <w:r>
        <w:rPr>
          <w:b/>
          <w:color w:val="083F77"/>
          <w:spacing w:val="-24"/>
          <w:position w:val="24"/>
          <w:sz w:val="34"/>
        </w:rPr>
        <w:t>1</w:t>
      </w:r>
      <w:r>
        <w:rPr>
          <w:b/>
          <w:color w:val="083F77"/>
          <w:spacing w:val="-24"/>
          <w:sz w:val="117"/>
        </w:rPr>
        <w:t>DUNN</w:t>
      </w:r>
    </w:p>
    <w:p>
      <w:pPr>
        <w:tabs>
          <w:tab w:pos="2380" w:val="left" w:leader="none"/>
          <w:tab w:pos="2665" w:val="left" w:leader="none"/>
        </w:tabs>
        <w:spacing w:line="239" w:lineRule="exact" w:before="0"/>
        <w:ind w:left="1131" w:right="0" w:firstLine="0"/>
        <w:jc w:val="left"/>
        <w:rPr>
          <w:b/>
          <w:sz w:val="28"/>
        </w:rPr>
      </w:pPr>
      <w:r>
        <w:rPr>
          <w:b/>
          <w:color w:val="7CA83D"/>
          <w:sz w:val="28"/>
          <w:u w:val="thick" w:color="285D67"/>
        </w:rPr>
        <w:tab/>
      </w:r>
      <w:r>
        <w:rPr>
          <w:b/>
          <w:color w:val="7CA83D"/>
          <w:sz w:val="28"/>
          <w:u w:val="none"/>
        </w:rPr>
        <w:tab/>
      </w:r>
      <w:r>
        <w:rPr>
          <w:b/>
          <w:color w:val="7CA83D"/>
          <w:w w:val="130"/>
          <w:sz w:val="28"/>
          <w:u w:val="none"/>
        </w:rPr>
        <w:t>NORTH</w:t>
      </w:r>
      <w:r>
        <w:rPr>
          <w:b/>
          <w:color w:val="7CA83D"/>
          <w:spacing w:val="32"/>
          <w:w w:val="130"/>
          <w:sz w:val="28"/>
          <w:u w:val="none"/>
        </w:rPr>
        <w:t> </w:t>
      </w:r>
      <w:r>
        <w:rPr>
          <w:b/>
          <w:color w:val="7CA83D"/>
          <w:spacing w:val="-2"/>
          <w:w w:val="130"/>
          <w:sz w:val="28"/>
          <w:u w:val="none"/>
        </w:rPr>
        <w:t>CAROLINA</w:t>
      </w:r>
    </w:p>
    <w:p>
      <w:pPr>
        <w:tabs>
          <w:tab w:pos="8281" w:val="left" w:leader="none"/>
        </w:tabs>
        <w:spacing w:line="235" w:lineRule="auto" w:before="0"/>
        <w:ind w:left="2021" w:right="0" w:firstLine="0"/>
        <w:jc w:val="left"/>
        <w:rPr>
          <w:sz w:val="25"/>
        </w:rPr>
      </w:pPr>
      <w:r>
        <w:rPr>
          <w:rFonts w:ascii="Times New Roman"/>
          <w:i/>
          <w:color w:val="0F2450"/>
          <w:spacing w:val="-8"/>
          <w:sz w:val="33"/>
        </w:rPr>
        <w:t>Where</w:t>
      </w:r>
      <w:r>
        <w:rPr>
          <w:rFonts w:ascii="Times New Roman"/>
          <w:i/>
          <w:color w:val="0F2450"/>
          <w:spacing w:val="-18"/>
          <w:sz w:val="33"/>
        </w:rPr>
        <w:t> </w:t>
      </w:r>
      <w:r>
        <w:rPr>
          <w:i/>
          <w:color w:val="0F2450"/>
          <w:spacing w:val="-8"/>
          <w:sz w:val="28"/>
        </w:rPr>
        <w:t>communi{_J</w:t>
      </w:r>
      <w:r>
        <w:rPr>
          <w:i/>
          <w:color w:val="0F2450"/>
          <w:spacing w:val="-2"/>
          <w:sz w:val="28"/>
        </w:rPr>
        <w:t> </w:t>
      </w:r>
      <w:r>
        <w:rPr>
          <w:i/>
          <w:color w:val="0F2450"/>
          <w:spacing w:val="-8"/>
          <w:sz w:val="28"/>
        </w:rPr>
        <w:t>kJBjinsl</w:t>
      </w:r>
      <w:r>
        <w:rPr>
          <w:i/>
          <w:color w:val="0F2450"/>
          <w:sz w:val="28"/>
        </w:rPr>
        <w:tab/>
      </w:r>
      <w:r>
        <w:rPr>
          <w:color w:val="131318"/>
          <w:position w:val="-12"/>
          <w:sz w:val="25"/>
        </w:rPr>
        <w:t>City</w:t>
      </w:r>
      <w:r>
        <w:rPr>
          <w:color w:val="131318"/>
          <w:spacing w:val="63"/>
          <w:position w:val="-12"/>
          <w:sz w:val="25"/>
        </w:rPr>
        <w:t> </w:t>
      </w:r>
      <w:r>
        <w:rPr>
          <w:color w:val="131318"/>
          <w:position w:val="-12"/>
          <w:sz w:val="25"/>
        </w:rPr>
        <w:t>Manager's</w:t>
      </w:r>
      <w:r>
        <w:rPr>
          <w:color w:val="131318"/>
          <w:spacing w:val="74"/>
          <w:position w:val="-12"/>
          <w:sz w:val="25"/>
        </w:rPr>
        <w:t> </w:t>
      </w:r>
      <w:r>
        <w:rPr>
          <w:color w:val="131318"/>
          <w:spacing w:val="-2"/>
          <w:position w:val="-12"/>
          <w:sz w:val="25"/>
        </w:rPr>
        <w:t>Office</w:t>
      </w:r>
    </w:p>
    <w:p>
      <w:pPr>
        <w:spacing w:line="240" w:lineRule="auto" w:before="10"/>
        <w:rPr>
          <w:sz w:val="3"/>
        </w:rPr>
      </w:pPr>
      <w:r>
        <w:rPr/>
        <mc:AlternateContent>
          <mc:Choice Requires="wps">
            <w:drawing>
              <wp:anchor distT="0" distB="0" distL="0" distR="0" allowOverlap="1" layoutInCell="1" locked="0" behindDoc="1" simplePos="0" relativeHeight="487794688">
                <wp:simplePos x="0" y="0"/>
                <wp:positionH relativeFrom="page">
                  <wp:posOffset>732354</wp:posOffset>
                </wp:positionH>
                <wp:positionV relativeFrom="paragraph">
                  <wp:posOffset>43842</wp:posOffset>
                </wp:positionV>
                <wp:extent cx="6567170" cy="1270"/>
                <wp:effectExtent l="0" t="0" r="0" b="0"/>
                <wp:wrapTopAndBottom/>
                <wp:docPr id="846" name="Graphic 846"/>
                <wp:cNvGraphicFramePr>
                  <a:graphicFrameLocks/>
                </wp:cNvGraphicFramePr>
                <a:graphic>
                  <a:graphicData uri="http://schemas.microsoft.com/office/word/2010/wordprocessingShape">
                    <wps:wsp>
                      <wps:cNvPr id="846" name="Graphic 846"/>
                      <wps:cNvSpPr/>
                      <wps:spPr>
                        <a:xfrm>
                          <a:off x="0" y="0"/>
                          <a:ext cx="6567170" cy="1270"/>
                        </a:xfrm>
                        <a:custGeom>
                          <a:avLst/>
                          <a:gdLst/>
                          <a:ahLst/>
                          <a:cxnLst/>
                          <a:rect l="l" t="t" r="r" b="b"/>
                          <a:pathLst>
                            <a:path w="6567170" h="0">
                              <a:moveTo>
                                <a:pt x="0" y="0"/>
                              </a:moveTo>
                              <a:lnTo>
                                <a:pt x="6566773" y="0"/>
                              </a:lnTo>
                            </a:path>
                          </a:pathLst>
                        </a:custGeom>
                        <a:ln w="9158">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57.665676pt;margin-top:3.452146pt;width:517.1pt;height:.1pt;mso-position-horizontal-relative:page;mso-position-vertical-relative:paragraph;z-index:-15521792;mso-wrap-distance-left:0;mso-wrap-distance-right:0" id="docshape558" coordorigin="1153,69" coordsize="10342,0" path="m1153,69l11495,69e" filled="false" stroked="true" strokeweight=".721161pt" strokecolor="#000000">
                <v:path arrowok="t"/>
                <v:stroke dashstyle="solid"/>
                <w10:wrap type="topAndBottom"/>
              </v:shape>
            </w:pict>
          </mc:Fallback>
        </mc:AlternateContent>
      </w:r>
    </w:p>
    <w:p>
      <w:pPr>
        <w:spacing w:line="240" w:lineRule="auto" w:before="205"/>
        <w:rPr>
          <w:sz w:val="25"/>
        </w:rPr>
      </w:pPr>
    </w:p>
    <w:p>
      <w:pPr>
        <w:spacing w:before="0"/>
        <w:ind w:left="1581" w:right="741" w:firstLine="0"/>
        <w:jc w:val="center"/>
        <w:rPr>
          <w:b/>
          <w:sz w:val="42"/>
        </w:rPr>
      </w:pPr>
      <w:r>
        <w:rPr>
          <w:b/>
          <w:color w:val="28282D"/>
          <w:w w:val="110"/>
          <w:sz w:val="42"/>
        </w:rPr>
        <w:t>Request</w:t>
      </w:r>
      <w:r>
        <w:rPr>
          <w:b/>
          <w:color w:val="28282D"/>
          <w:spacing w:val="-18"/>
          <w:w w:val="110"/>
          <w:sz w:val="42"/>
        </w:rPr>
        <w:t> </w:t>
      </w:r>
      <w:r>
        <w:rPr>
          <w:b/>
          <w:color w:val="28282D"/>
          <w:w w:val="110"/>
          <w:sz w:val="42"/>
        </w:rPr>
        <w:t>for</w:t>
      </w:r>
      <w:r>
        <w:rPr>
          <w:b/>
          <w:color w:val="28282D"/>
          <w:spacing w:val="-4"/>
          <w:w w:val="110"/>
          <w:sz w:val="42"/>
        </w:rPr>
        <w:t> </w:t>
      </w:r>
      <w:r>
        <w:rPr>
          <w:b/>
          <w:color w:val="28282D"/>
          <w:spacing w:val="-2"/>
          <w:w w:val="110"/>
          <w:sz w:val="42"/>
        </w:rPr>
        <w:t>Qualifications</w:t>
      </w:r>
    </w:p>
    <w:p>
      <w:pPr>
        <w:spacing w:line="240" w:lineRule="auto" w:before="26"/>
        <w:rPr>
          <w:b/>
          <w:sz w:val="21"/>
        </w:rPr>
      </w:pPr>
    </w:p>
    <w:p>
      <w:pPr>
        <w:spacing w:before="0"/>
        <w:ind w:left="1532" w:right="0" w:firstLine="0"/>
        <w:jc w:val="both"/>
        <w:rPr>
          <w:b/>
          <w:sz w:val="21"/>
        </w:rPr>
      </w:pPr>
      <w:r>
        <w:rPr>
          <w:b/>
          <w:color w:val="131318"/>
          <w:w w:val="110"/>
          <w:sz w:val="21"/>
          <w:u w:val="thick" w:color="131318"/>
        </w:rPr>
        <w:t>Engineering</w:t>
      </w:r>
      <w:r>
        <w:rPr>
          <w:b/>
          <w:color w:val="131318"/>
          <w:spacing w:val="6"/>
          <w:w w:val="110"/>
          <w:sz w:val="21"/>
          <w:u w:val="none"/>
        </w:rPr>
        <w:t> </w:t>
      </w:r>
      <w:r>
        <w:rPr>
          <w:b/>
          <w:color w:val="131318"/>
          <w:w w:val="110"/>
          <w:sz w:val="21"/>
          <w:u w:val="thick" w:color="131318"/>
        </w:rPr>
        <w:t>Services</w:t>
      </w:r>
      <w:r>
        <w:rPr>
          <w:b/>
          <w:color w:val="131318"/>
          <w:spacing w:val="-1"/>
          <w:w w:val="110"/>
          <w:sz w:val="21"/>
          <w:u w:val="thick" w:color="131318"/>
        </w:rPr>
        <w:t> </w:t>
      </w:r>
      <w:r>
        <w:rPr>
          <w:b/>
          <w:color w:val="131318"/>
          <w:w w:val="110"/>
          <w:sz w:val="21"/>
          <w:u w:val="thick" w:color="131318"/>
        </w:rPr>
        <w:t>for</w:t>
      </w:r>
      <w:r>
        <w:rPr>
          <w:b/>
          <w:color w:val="131318"/>
          <w:spacing w:val="-7"/>
          <w:w w:val="110"/>
          <w:sz w:val="21"/>
          <w:u w:val="thick" w:color="131318"/>
        </w:rPr>
        <w:t> </w:t>
      </w:r>
      <w:r>
        <w:rPr>
          <w:b/>
          <w:color w:val="131318"/>
          <w:w w:val="110"/>
          <w:sz w:val="21"/>
          <w:u w:val="thick" w:color="131318"/>
        </w:rPr>
        <w:t>Street</w:t>
      </w:r>
      <w:r>
        <w:rPr>
          <w:b/>
          <w:color w:val="131318"/>
          <w:spacing w:val="-8"/>
          <w:w w:val="110"/>
          <w:sz w:val="21"/>
          <w:u w:val="thick" w:color="131318"/>
        </w:rPr>
        <w:t> </w:t>
      </w:r>
      <w:r>
        <w:rPr>
          <w:b/>
          <w:color w:val="131318"/>
          <w:w w:val="110"/>
          <w:sz w:val="21"/>
          <w:u w:val="thick" w:color="131318"/>
        </w:rPr>
        <w:t>Paving</w:t>
      </w:r>
      <w:r>
        <w:rPr>
          <w:b/>
          <w:color w:val="131318"/>
          <w:spacing w:val="-1"/>
          <w:w w:val="110"/>
          <w:sz w:val="21"/>
          <w:u w:val="thick" w:color="131318"/>
        </w:rPr>
        <w:t> </w:t>
      </w:r>
      <w:r>
        <w:rPr>
          <w:b/>
          <w:color w:val="131318"/>
          <w:spacing w:val="-2"/>
          <w:w w:val="110"/>
          <w:sz w:val="21"/>
          <w:u w:val="thick" w:color="131318"/>
        </w:rPr>
        <w:t>Projects:</w:t>
      </w:r>
    </w:p>
    <w:p>
      <w:pPr>
        <w:spacing w:line="240" w:lineRule="auto" w:before="2"/>
        <w:rPr>
          <w:b/>
          <w:sz w:val="21"/>
        </w:rPr>
      </w:pPr>
    </w:p>
    <w:p>
      <w:pPr>
        <w:spacing w:before="0"/>
        <w:ind w:left="1513" w:right="0" w:firstLine="0"/>
        <w:jc w:val="both"/>
        <w:rPr>
          <w:b/>
          <w:sz w:val="21"/>
        </w:rPr>
      </w:pPr>
      <w:r>
        <w:rPr>
          <w:b/>
          <w:color w:val="131318"/>
          <w:sz w:val="21"/>
        </w:rPr>
        <w:t>August</w:t>
      </w:r>
      <w:r>
        <w:rPr>
          <w:b/>
          <w:color w:val="131318"/>
          <w:spacing w:val="5"/>
          <w:sz w:val="21"/>
        </w:rPr>
        <w:t> </w:t>
      </w:r>
      <w:r>
        <w:rPr>
          <w:b/>
          <w:color w:val="131318"/>
          <w:sz w:val="21"/>
        </w:rPr>
        <w:t>6,</w:t>
      </w:r>
      <w:r>
        <w:rPr>
          <w:b/>
          <w:color w:val="131318"/>
          <w:spacing w:val="10"/>
          <w:sz w:val="21"/>
        </w:rPr>
        <w:t> </w:t>
      </w:r>
      <w:r>
        <w:rPr>
          <w:b/>
          <w:color w:val="131318"/>
          <w:spacing w:val="-4"/>
          <w:sz w:val="21"/>
        </w:rPr>
        <w:t>2024</w:t>
      </w:r>
    </w:p>
    <w:p>
      <w:pPr>
        <w:spacing w:line="240" w:lineRule="auto" w:before="110"/>
        <w:ind w:left="1504" w:right="858" w:firstLine="4"/>
        <w:jc w:val="both"/>
        <w:rPr>
          <w:sz w:val="21"/>
        </w:rPr>
      </w:pPr>
      <w:r>
        <w:rPr>
          <w:color w:val="131318"/>
          <w:sz w:val="21"/>
        </w:rPr>
        <w:t>The</w:t>
      </w:r>
      <w:r>
        <w:rPr>
          <w:color w:val="131318"/>
          <w:spacing w:val="-15"/>
          <w:sz w:val="21"/>
        </w:rPr>
        <w:t> </w:t>
      </w:r>
      <w:r>
        <w:rPr>
          <w:color w:val="131318"/>
          <w:sz w:val="21"/>
        </w:rPr>
        <w:t>City</w:t>
      </w:r>
      <w:r>
        <w:rPr>
          <w:color w:val="131318"/>
          <w:spacing w:val="-15"/>
          <w:sz w:val="21"/>
        </w:rPr>
        <w:t> </w:t>
      </w:r>
      <w:r>
        <w:rPr>
          <w:color w:val="131318"/>
          <w:sz w:val="21"/>
        </w:rPr>
        <w:t>of</w:t>
      </w:r>
      <w:r>
        <w:rPr>
          <w:color w:val="131318"/>
          <w:spacing w:val="-14"/>
          <w:sz w:val="21"/>
        </w:rPr>
        <w:t> </w:t>
      </w:r>
      <w:r>
        <w:rPr>
          <w:color w:val="131318"/>
          <w:sz w:val="21"/>
        </w:rPr>
        <w:t>Dunn</w:t>
      </w:r>
      <w:r>
        <w:rPr>
          <w:color w:val="131318"/>
          <w:spacing w:val="-14"/>
          <w:sz w:val="21"/>
        </w:rPr>
        <w:t> </w:t>
      </w:r>
      <w:r>
        <w:rPr>
          <w:color w:val="131318"/>
          <w:sz w:val="21"/>
        </w:rPr>
        <w:t>(City)</w:t>
      </w:r>
      <w:r>
        <w:rPr>
          <w:color w:val="131318"/>
          <w:spacing w:val="-2"/>
          <w:sz w:val="21"/>
        </w:rPr>
        <w:t> </w:t>
      </w:r>
      <w:r>
        <w:rPr>
          <w:color w:val="28282D"/>
          <w:sz w:val="21"/>
        </w:rPr>
        <w:t>is</w:t>
      </w:r>
      <w:r>
        <w:rPr>
          <w:color w:val="28282D"/>
          <w:spacing w:val="-15"/>
          <w:sz w:val="21"/>
        </w:rPr>
        <w:t> </w:t>
      </w:r>
      <w:r>
        <w:rPr>
          <w:color w:val="131318"/>
          <w:sz w:val="21"/>
        </w:rPr>
        <w:t>soliciting engineering</w:t>
      </w:r>
      <w:r>
        <w:rPr>
          <w:color w:val="131318"/>
          <w:spacing w:val="19"/>
          <w:sz w:val="21"/>
        </w:rPr>
        <w:t> </w:t>
      </w:r>
      <w:r>
        <w:rPr>
          <w:color w:val="131318"/>
          <w:sz w:val="21"/>
        </w:rPr>
        <w:t>services for design and</w:t>
      </w:r>
      <w:r>
        <w:rPr>
          <w:color w:val="131318"/>
          <w:spacing w:val="-4"/>
          <w:sz w:val="21"/>
        </w:rPr>
        <w:t> </w:t>
      </w:r>
      <w:r>
        <w:rPr>
          <w:color w:val="131318"/>
          <w:sz w:val="21"/>
        </w:rPr>
        <w:t>implementation of a paving rehabilitation project. Qualified firms will have experience in pavement evaluation, design and registered as an Engineer in</w:t>
      </w:r>
      <w:r>
        <w:rPr>
          <w:color w:val="131318"/>
          <w:spacing w:val="-6"/>
          <w:sz w:val="21"/>
        </w:rPr>
        <w:t> </w:t>
      </w:r>
      <w:r>
        <w:rPr>
          <w:color w:val="131318"/>
          <w:sz w:val="21"/>
        </w:rPr>
        <w:t>the</w:t>
      </w:r>
      <w:r>
        <w:rPr>
          <w:color w:val="131318"/>
          <w:spacing w:val="-1"/>
          <w:sz w:val="21"/>
        </w:rPr>
        <w:t> </w:t>
      </w:r>
      <w:r>
        <w:rPr>
          <w:color w:val="131318"/>
          <w:sz w:val="21"/>
        </w:rPr>
        <w:t>state of North Carolina.</w:t>
      </w:r>
      <w:r>
        <w:rPr>
          <w:color w:val="131318"/>
          <w:spacing w:val="40"/>
          <w:sz w:val="21"/>
        </w:rPr>
        <w:t> </w:t>
      </w:r>
      <w:r>
        <w:rPr>
          <w:color w:val="131318"/>
          <w:sz w:val="21"/>
        </w:rPr>
        <w:t>Interested firms are invited to submit a proposal including a Statement of Qualifications (SOQ) for consideration by </w:t>
      </w:r>
      <w:r>
        <w:rPr>
          <w:b/>
          <w:color w:val="131318"/>
          <w:sz w:val="21"/>
        </w:rPr>
        <w:t>2:00 PM on September 19</w:t>
      </w:r>
      <w:r>
        <w:rPr>
          <w:b/>
          <w:color w:val="131318"/>
          <w:sz w:val="21"/>
          <w:vertAlign w:val="superscript"/>
        </w:rPr>
        <w:t>th</w:t>
      </w:r>
      <w:r>
        <w:rPr>
          <w:b/>
          <w:color w:val="131318"/>
          <w:sz w:val="13"/>
          <w:vertAlign w:val="baseline"/>
        </w:rPr>
        <w:t>,</w:t>
      </w:r>
      <w:r>
        <w:rPr>
          <w:b/>
          <w:color w:val="131318"/>
          <w:spacing w:val="40"/>
          <w:sz w:val="13"/>
          <w:vertAlign w:val="baseline"/>
        </w:rPr>
        <w:t> </w:t>
      </w:r>
      <w:r>
        <w:rPr>
          <w:b/>
          <w:color w:val="131318"/>
          <w:sz w:val="21"/>
          <w:vertAlign w:val="baseline"/>
        </w:rPr>
        <w:t>2024. </w:t>
      </w:r>
      <w:r>
        <w:rPr>
          <w:color w:val="131318"/>
          <w:sz w:val="21"/>
          <w:vertAlign w:val="baseline"/>
        </w:rPr>
        <w:t>Questions should be directed to Jeremy Martin</w:t>
      </w:r>
      <w:r>
        <w:rPr>
          <w:color w:val="3D3D42"/>
          <w:sz w:val="21"/>
          <w:vertAlign w:val="baseline"/>
        </w:rPr>
        <w:t>, </w:t>
      </w:r>
      <w:r>
        <w:rPr>
          <w:color w:val="131318"/>
          <w:sz w:val="21"/>
          <w:vertAlign w:val="baseline"/>
        </w:rPr>
        <w:t>Project Manager, </w:t>
      </w:r>
      <w:hyperlink r:id="rId126">
        <w:r>
          <w:rPr>
            <w:color w:val="0F2D99"/>
            <w:sz w:val="21"/>
            <w:u w:val="thick" w:color="131318"/>
            <w:vertAlign w:val="baseline"/>
          </w:rPr>
          <w:t>jmartin@dunn-nc</w:t>
        </w:r>
        <w:r>
          <w:rPr>
            <w:color w:val="3449B1"/>
            <w:sz w:val="21"/>
            <w:u w:val="thick" w:color="131318"/>
            <w:vertAlign w:val="baseline"/>
          </w:rPr>
          <w:t>.</w:t>
        </w:r>
        <w:r>
          <w:rPr>
            <w:color w:val="0F2D99"/>
            <w:sz w:val="21"/>
            <w:u w:val="thick" w:color="131318"/>
            <w:vertAlign w:val="baseline"/>
          </w:rPr>
          <w:t>org</w:t>
        </w:r>
        <w:r>
          <w:rPr>
            <w:color w:val="131318"/>
            <w:sz w:val="21"/>
            <w:u w:val="none"/>
            <w:vertAlign w:val="baseline"/>
          </w:rPr>
          <w:t>.</w:t>
        </w:r>
      </w:hyperlink>
      <w:r>
        <w:rPr>
          <w:color w:val="131318"/>
          <w:sz w:val="21"/>
          <w:u w:val="none"/>
          <w:vertAlign w:val="baseline"/>
        </w:rPr>
        <w:t> All questions shall be submitted by </w:t>
      </w:r>
      <w:r>
        <w:rPr>
          <w:b/>
          <w:color w:val="131318"/>
          <w:sz w:val="21"/>
          <w:u w:val="none"/>
          <w:vertAlign w:val="baseline"/>
        </w:rPr>
        <w:t>August 30</w:t>
      </w:r>
      <w:r>
        <w:rPr>
          <w:b/>
          <w:color w:val="131318"/>
          <w:sz w:val="21"/>
          <w:u w:val="none"/>
          <w:vertAlign w:val="superscript"/>
        </w:rPr>
        <w:t>th</w:t>
      </w:r>
      <w:r>
        <w:rPr>
          <w:b/>
          <w:color w:val="131318"/>
          <w:sz w:val="13"/>
          <w:u w:val="none"/>
          <w:vertAlign w:val="baseline"/>
        </w:rPr>
        <w:t>,</w:t>
      </w:r>
      <w:r>
        <w:rPr>
          <w:b/>
          <w:color w:val="131318"/>
          <w:spacing w:val="40"/>
          <w:sz w:val="13"/>
          <w:u w:val="none"/>
          <w:vertAlign w:val="baseline"/>
        </w:rPr>
        <w:t> </w:t>
      </w:r>
      <w:r>
        <w:rPr>
          <w:b/>
          <w:color w:val="131318"/>
          <w:sz w:val="21"/>
          <w:u w:val="none"/>
          <w:vertAlign w:val="baseline"/>
        </w:rPr>
        <w:t>2024 by 4:00pm. </w:t>
      </w:r>
      <w:r>
        <w:rPr>
          <w:color w:val="131318"/>
          <w:sz w:val="21"/>
          <w:u w:val="none"/>
          <w:vertAlign w:val="baseline"/>
        </w:rPr>
        <w:t>Any addenda</w:t>
      </w:r>
      <w:r>
        <w:rPr>
          <w:color w:val="131318"/>
          <w:spacing w:val="37"/>
          <w:sz w:val="21"/>
          <w:u w:val="none"/>
          <w:vertAlign w:val="baseline"/>
        </w:rPr>
        <w:t> </w:t>
      </w:r>
      <w:r>
        <w:rPr>
          <w:color w:val="131318"/>
          <w:sz w:val="21"/>
          <w:u w:val="none"/>
          <w:vertAlign w:val="baseline"/>
        </w:rPr>
        <w:t>and</w:t>
      </w:r>
      <w:r>
        <w:rPr>
          <w:color w:val="131318"/>
          <w:spacing w:val="27"/>
          <w:sz w:val="21"/>
          <w:u w:val="none"/>
          <w:vertAlign w:val="baseline"/>
        </w:rPr>
        <w:t> </w:t>
      </w:r>
      <w:r>
        <w:rPr>
          <w:color w:val="131318"/>
          <w:sz w:val="21"/>
          <w:u w:val="none"/>
          <w:vertAlign w:val="baseline"/>
        </w:rPr>
        <w:t>answer</w:t>
      </w:r>
      <w:r>
        <w:rPr>
          <w:color w:val="131318"/>
          <w:spacing w:val="40"/>
          <w:sz w:val="21"/>
          <w:u w:val="none"/>
          <w:vertAlign w:val="baseline"/>
        </w:rPr>
        <w:t> </w:t>
      </w:r>
      <w:r>
        <w:rPr>
          <w:color w:val="131318"/>
          <w:sz w:val="21"/>
          <w:u w:val="none"/>
          <w:vertAlign w:val="baseline"/>
        </w:rPr>
        <w:t>to</w:t>
      </w:r>
      <w:r>
        <w:rPr>
          <w:color w:val="131318"/>
          <w:spacing w:val="27"/>
          <w:sz w:val="21"/>
          <w:u w:val="none"/>
          <w:vertAlign w:val="baseline"/>
        </w:rPr>
        <w:t> </w:t>
      </w:r>
      <w:r>
        <w:rPr>
          <w:color w:val="131318"/>
          <w:sz w:val="21"/>
          <w:u w:val="none"/>
          <w:vertAlign w:val="baseline"/>
        </w:rPr>
        <w:t>the</w:t>
      </w:r>
      <w:r>
        <w:rPr>
          <w:color w:val="131318"/>
          <w:spacing w:val="22"/>
          <w:sz w:val="21"/>
          <w:u w:val="none"/>
          <w:vertAlign w:val="baseline"/>
        </w:rPr>
        <w:t> </w:t>
      </w:r>
      <w:r>
        <w:rPr>
          <w:color w:val="131318"/>
          <w:sz w:val="21"/>
          <w:u w:val="none"/>
          <w:vertAlign w:val="baseline"/>
        </w:rPr>
        <w:t>questions</w:t>
      </w:r>
      <w:r>
        <w:rPr>
          <w:color w:val="131318"/>
          <w:spacing w:val="40"/>
          <w:sz w:val="21"/>
          <w:u w:val="none"/>
          <w:vertAlign w:val="baseline"/>
        </w:rPr>
        <w:t> </w:t>
      </w:r>
      <w:r>
        <w:rPr>
          <w:color w:val="131318"/>
          <w:sz w:val="21"/>
          <w:u w:val="none"/>
          <w:vertAlign w:val="baseline"/>
        </w:rPr>
        <w:t>will</w:t>
      </w:r>
      <w:r>
        <w:rPr>
          <w:color w:val="131318"/>
          <w:spacing w:val="26"/>
          <w:sz w:val="21"/>
          <w:u w:val="none"/>
          <w:vertAlign w:val="baseline"/>
        </w:rPr>
        <w:t> </w:t>
      </w:r>
      <w:r>
        <w:rPr>
          <w:color w:val="131318"/>
          <w:sz w:val="21"/>
          <w:u w:val="none"/>
          <w:vertAlign w:val="baseline"/>
        </w:rPr>
        <w:t>be</w:t>
      </w:r>
      <w:r>
        <w:rPr>
          <w:color w:val="131318"/>
          <w:spacing w:val="22"/>
          <w:sz w:val="21"/>
          <w:u w:val="none"/>
          <w:vertAlign w:val="baseline"/>
        </w:rPr>
        <w:t> </w:t>
      </w:r>
      <w:r>
        <w:rPr>
          <w:color w:val="131318"/>
          <w:sz w:val="21"/>
          <w:u w:val="none"/>
          <w:vertAlign w:val="baseline"/>
        </w:rPr>
        <w:t>sent</w:t>
      </w:r>
      <w:r>
        <w:rPr>
          <w:color w:val="131318"/>
          <w:spacing w:val="31"/>
          <w:sz w:val="21"/>
          <w:u w:val="none"/>
          <w:vertAlign w:val="baseline"/>
        </w:rPr>
        <w:t> </w:t>
      </w:r>
      <w:r>
        <w:rPr>
          <w:color w:val="131318"/>
          <w:sz w:val="21"/>
          <w:u w:val="none"/>
          <w:vertAlign w:val="baseline"/>
        </w:rPr>
        <w:t>out</w:t>
      </w:r>
      <w:r>
        <w:rPr>
          <w:color w:val="131318"/>
          <w:spacing w:val="25"/>
          <w:sz w:val="21"/>
          <w:u w:val="none"/>
          <w:vertAlign w:val="baseline"/>
        </w:rPr>
        <w:t> </w:t>
      </w:r>
      <w:r>
        <w:rPr>
          <w:color w:val="131318"/>
          <w:sz w:val="21"/>
          <w:u w:val="none"/>
          <w:vertAlign w:val="baseline"/>
        </w:rPr>
        <w:t>by</w:t>
      </w:r>
      <w:r>
        <w:rPr>
          <w:color w:val="131318"/>
          <w:spacing w:val="23"/>
          <w:sz w:val="21"/>
          <w:u w:val="none"/>
          <w:vertAlign w:val="baseline"/>
        </w:rPr>
        <w:t> </w:t>
      </w:r>
      <w:r>
        <w:rPr>
          <w:b/>
          <w:color w:val="131318"/>
          <w:sz w:val="21"/>
          <w:u w:val="none"/>
          <w:vertAlign w:val="baseline"/>
        </w:rPr>
        <w:t>September</w:t>
      </w:r>
      <w:r>
        <w:rPr>
          <w:b/>
          <w:color w:val="131318"/>
          <w:spacing w:val="40"/>
          <w:sz w:val="21"/>
          <w:u w:val="none"/>
          <w:vertAlign w:val="baseline"/>
        </w:rPr>
        <w:t> </w:t>
      </w:r>
      <w:r>
        <w:rPr>
          <w:b/>
          <w:color w:val="131318"/>
          <w:sz w:val="21"/>
          <w:u w:val="none"/>
          <w:vertAlign w:val="baseline"/>
        </w:rPr>
        <w:t>3</w:t>
      </w:r>
      <w:r>
        <w:rPr>
          <w:b/>
          <w:color w:val="131318"/>
          <w:sz w:val="21"/>
          <w:u w:val="none"/>
          <w:vertAlign w:val="superscript"/>
        </w:rPr>
        <w:t>rd</w:t>
      </w:r>
      <w:r>
        <w:rPr>
          <w:b/>
          <w:color w:val="131318"/>
          <w:sz w:val="13"/>
          <w:u w:val="none"/>
          <w:vertAlign w:val="baseline"/>
        </w:rPr>
        <w:t>,</w:t>
      </w:r>
      <w:r>
        <w:rPr>
          <w:b/>
          <w:color w:val="131318"/>
          <w:spacing w:val="69"/>
          <w:sz w:val="13"/>
          <w:u w:val="none"/>
          <w:vertAlign w:val="baseline"/>
        </w:rPr>
        <w:t> </w:t>
      </w:r>
      <w:r>
        <w:rPr>
          <w:b/>
          <w:color w:val="131318"/>
          <w:sz w:val="21"/>
          <w:u w:val="none"/>
          <w:vertAlign w:val="baseline"/>
        </w:rPr>
        <w:t>2024</w:t>
      </w:r>
      <w:r>
        <w:rPr>
          <w:b/>
          <w:color w:val="131318"/>
          <w:spacing w:val="27"/>
          <w:sz w:val="21"/>
          <w:u w:val="none"/>
          <w:vertAlign w:val="baseline"/>
        </w:rPr>
        <w:t> </w:t>
      </w:r>
      <w:r>
        <w:rPr>
          <w:color w:val="131318"/>
          <w:sz w:val="21"/>
          <w:u w:val="none"/>
          <w:vertAlign w:val="baseline"/>
        </w:rPr>
        <w:t>and</w:t>
      </w:r>
      <w:r>
        <w:rPr>
          <w:color w:val="131318"/>
          <w:spacing w:val="20"/>
          <w:sz w:val="21"/>
          <w:u w:val="none"/>
          <w:vertAlign w:val="baseline"/>
        </w:rPr>
        <w:t> </w:t>
      </w:r>
      <w:r>
        <w:rPr>
          <w:color w:val="131318"/>
          <w:sz w:val="21"/>
          <w:u w:val="none"/>
          <w:vertAlign w:val="baseline"/>
        </w:rPr>
        <w:t>posted</w:t>
      </w:r>
      <w:r>
        <w:rPr>
          <w:color w:val="131318"/>
          <w:spacing w:val="27"/>
          <w:sz w:val="21"/>
          <w:u w:val="none"/>
          <w:vertAlign w:val="baseline"/>
        </w:rPr>
        <w:t> </w:t>
      </w:r>
      <w:r>
        <w:rPr>
          <w:color w:val="131318"/>
          <w:sz w:val="21"/>
          <w:u w:val="none"/>
          <w:vertAlign w:val="baseline"/>
        </w:rPr>
        <w:t>on the City website under Bid Notices.</w:t>
      </w:r>
    </w:p>
    <w:p>
      <w:pPr>
        <w:spacing w:line="240" w:lineRule="auto" w:before="221"/>
        <w:rPr>
          <w:sz w:val="21"/>
        </w:rPr>
      </w:pPr>
    </w:p>
    <w:p>
      <w:pPr>
        <w:spacing w:before="0"/>
        <w:ind w:left="1503" w:right="0" w:firstLine="0"/>
        <w:jc w:val="both"/>
        <w:rPr>
          <w:b/>
          <w:sz w:val="21"/>
        </w:rPr>
      </w:pPr>
      <w:r>
        <w:rPr>
          <w:b/>
          <w:color w:val="131318"/>
          <w:w w:val="105"/>
          <w:sz w:val="21"/>
          <w:u w:val="thick" w:color="131318"/>
        </w:rPr>
        <w:t>Background</w:t>
      </w:r>
      <w:r>
        <w:rPr>
          <w:b/>
          <w:color w:val="131318"/>
          <w:spacing w:val="-2"/>
          <w:w w:val="105"/>
          <w:sz w:val="21"/>
          <w:u w:val="thick" w:color="131318"/>
        </w:rPr>
        <w:t> Information:</w:t>
      </w:r>
    </w:p>
    <w:p>
      <w:pPr>
        <w:spacing w:line="240" w:lineRule="auto" w:before="109"/>
        <w:ind w:left="1495" w:right="862" w:firstLine="3"/>
        <w:jc w:val="both"/>
        <w:rPr>
          <w:sz w:val="21"/>
        </w:rPr>
      </w:pPr>
      <w:r>
        <w:rPr>
          <w:color w:val="131318"/>
          <w:w w:val="105"/>
          <w:sz w:val="21"/>
        </w:rPr>
        <w:t>In January</w:t>
      </w:r>
      <w:r>
        <w:rPr>
          <w:color w:val="131318"/>
          <w:w w:val="105"/>
          <w:sz w:val="21"/>
        </w:rPr>
        <w:t> of 2021,</w:t>
      </w:r>
      <w:r>
        <w:rPr>
          <w:color w:val="131318"/>
          <w:w w:val="105"/>
          <w:sz w:val="21"/>
        </w:rPr>
        <w:t> the City</w:t>
      </w:r>
      <w:r>
        <w:rPr>
          <w:color w:val="131318"/>
          <w:w w:val="105"/>
          <w:sz w:val="21"/>
        </w:rPr>
        <w:t> of</w:t>
      </w:r>
      <w:r>
        <w:rPr>
          <w:color w:val="131318"/>
          <w:w w:val="105"/>
          <w:sz w:val="21"/>
        </w:rPr>
        <w:t> Dunn</w:t>
      </w:r>
      <w:r>
        <w:rPr>
          <w:color w:val="131318"/>
          <w:w w:val="105"/>
          <w:sz w:val="21"/>
        </w:rPr>
        <w:t> had</w:t>
      </w:r>
      <w:r>
        <w:rPr>
          <w:color w:val="131318"/>
          <w:w w:val="105"/>
          <w:sz w:val="21"/>
        </w:rPr>
        <w:t> a City</w:t>
      </w:r>
      <w:r>
        <w:rPr>
          <w:color w:val="131318"/>
          <w:w w:val="105"/>
          <w:sz w:val="21"/>
        </w:rPr>
        <w:t> -</w:t>
      </w:r>
      <w:r>
        <w:rPr>
          <w:color w:val="131318"/>
          <w:spacing w:val="40"/>
          <w:w w:val="105"/>
          <w:sz w:val="21"/>
        </w:rPr>
        <w:t> </w:t>
      </w:r>
      <w:r>
        <w:rPr>
          <w:color w:val="131318"/>
          <w:w w:val="105"/>
          <w:sz w:val="21"/>
        </w:rPr>
        <w:t>Wide</w:t>
      </w:r>
      <w:r>
        <w:rPr>
          <w:color w:val="131318"/>
          <w:w w:val="105"/>
          <w:sz w:val="21"/>
        </w:rPr>
        <w:t> Street</w:t>
      </w:r>
      <w:r>
        <w:rPr>
          <w:color w:val="131318"/>
          <w:w w:val="105"/>
          <w:sz w:val="21"/>
        </w:rPr>
        <w:t> Pavement</w:t>
      </w:r>
      <w:r>
        <w:rPr>
          <w:color w:val="131318"/>
          <w:w w:val="105"/>
          <w:sz w:val="21"/>
        </w:rPr>
        <w:t> Condition</w:t>
      </w:r>
      <w:r>
        <w:rPr>
          <w:color w:val="131318"/>
          <w:w w:val="105"/>
          <w:sz w:val="21"/>
        </w:rPr>
        <w:t> Study completed. The selected firm went through and</w:t>
      </w:r>
      <w:r>
        <w:rPr>
          <w:color w:val="131318"/>
          <w:spacing w:val="-1"/>
          <w:w w:val="105"/>
          <w:sz w:val="21"/>
        </w:rPr>
        <w:t> </w:t>
      </w:r>
      <w:r>
        <w:rPr>
          <w:color w:val="131318"/>
          <w:w w:val="105"/>
          <w:sz w:val="21"/>
        </w:rPr>
        <w:t>ranked all</w:t>
      </w:r>
      <w:r>
        <w:rPr>
          <w:color w:val="131318"/>
          <w:spacing w:val="-2"/>
          <w:w w:val="105"/>
          <w:sz w:val="21"/>
        </w:rPr>
        <w:t> </w:t>
      </w:r>
      <w:r>
        <w:rPr>
          <w:color w:val="131318"/>
          <w:w w:val="105"/>
          <w:sz w:val="21"/>
        </w:rPr>
        <w:t>66</w:t>
      </w:r>
      <w:r>
        <w:rPr>
          <w:color w:val="131318"/>
          <w:spacing w:val="-3"/>
          <w:w w:val="105"/>
          <w:sz w:val="21"/>
        </w:rPr>
        <w:t> </w:t>
      </w:r>
      <w:r>
        <w:rPr>
          <w:color w:val="131318"/>
          <w:w w:val="105"/>
          <w:sz w:val="21"/>
        </w:rPr>
        <w:t>miles of</w:t>
      </w:r>
      <w:r>
        <w:rPr>
          <w:color w:val="131318"/>
          <w:spacing w:val="-5"/>
          <w:w w:val="105"/>
          <w:sz w:val="21"/>
        </w:rPr>
        <w:t> </w:t>
      </w:r>
      <w:r>
        <w:rPr>
          <w:color w:val="131318"/>
          <w:w w:val="105"/>
          <w:sz w:val="21"/>
        </w:rPr>
        <w:t>City owned streets</w:t>
      </w:r>
      <w:r>
        <w:rPr>
          <w:color w:val="3D3D42"/>
          <w:w w:val="105"/>
          <w:sz w:val="21"/>
        </w:rPr>
        <w:t>.</w:t>
      </w:r>
      <w:r>
        <w:rPr>
          <w:color w:val="3D3D42"/>
          <w:spacing w:val="-11"/>
          <w:w w:val="105"/>
          <w:sz w:val="21"/>
        </w:rPr>
        <w:t> </w:t>
      </w:r>
      <w:r>
        <w:rPr>
          <w:color w:val="131318"/>
          <w:w w:val="105"/>
          <w:sz w:val="21"/>
        </w:rPr>
        <w:t>It is the</w:t>
      </w:r>
      <w:r>
        <w:rPr>
          <w:color w:val="131318"/>
          <w:spacing w:val="-7"/>
          <w:w w:val="105"/>
          <w:sz w:val="21"/>
        </w:rPr>
        <w:t> </w:t>
      </w:r>
      <w:r>
        <w:rPr>
          <w:color w:val="131318"/>
          <w:w w:val="105"/>
          <w:sz w:val="21"/>
        </w:rPr>
        <w:t>expectation that</w:t>
      </w:r>
      <w:r>
        <w:rPr>
          <w:color w:val="131318"/>
          <w:spacing w:val="-4"/>
          <w:w w:val="105"/>
          <w:sz w:val="21"/>
        </w:rPr>
        <w:t> </w:t>
      </w:r>
      <w:r>
        <w:rPr>
          <w:color w:val="131318"/>
          <w:w w:val="105"/>
          <w:sz w:val="21"/>
        </w:rPr>
        <w:t>the</w:t>
      </w:r>
      <w:r>
        <w:rPr>
          <w:color w:val="131318"/>
          <w:spacing w:val="-2"/>
          <w:w w:val="105"/>
          <w:sz w:val="21"/>
        </w:rPr>
        <w:t> </w:t>
      </w:r>
      <w:r>
        <w:rPr>
          <w:color w:val="131318"/>
          <w:w w:val="105"/>
          <w:sz w:val="21"/>
        </w:rPr>
        <w:t>data</w:t>
      </w:r>
      <w:r>
        <w:rPr>
          <w:color w:val="131318"/>
          <w:spacing w:val="-4"/>
          <w:w w:val="105"/>
          <w:sz w:val="21"/>
        </w:rPr>
        <w:t> </w:t>
      </w:r>
      <w:r>
        <w:rPr>
          <w:color w:val="131318"/>
          <w:w w:val="105"/>
          <w:sz w:val="21"/>
        </w:rPr>
        <w:t>collected</w:t>
      </w:r>
      <w:r>
        <w:rPr>
          <w:color w:val="131318"/>
          <w:spacing w:val="-3"/>
          <w:w w:val="105"/>
          <w:sz w:val="21"/>
        </w:rPr>
        <w:t> </w:t>
      </w:r>
      <w:r>
        <w:rPr>
          <w:color w:val="131318"/>
          <w:w w:val="105"/>
          <w:sz w:val="21"/>
        </w:rPr>
        <w:t>will</w:t>
      </w:r>
      <w:r>
        <w:rPr>
          <w:color w:val="131318"/>
          <w:spacing w:val="-9"/>
          <w:w w:val="105"/>
          <w:sz w:val="21"/>
        </w:rPr>
        <w:t> </w:t>
      </w:r>
      <w:r>
        <w:rPr>
          <w:color w:val="131318"/>
          <w:w w:val="105"/>
          <w:sz w:val="21"/>
        </w:rPr>
        <w:t>be</w:t>
      </w:r>
      <w:r>
        <w:rPr>
          <w:color w:val="131318"/>
          <w:spacing w:val="-5"/>
          <w:w w:val="105"/>
          <w:sz w:val="21"/>
        </w:rPr>
        <w:t> </w:t>
      </w:r>
      <w:r>
        <w:rPr>
          <w:color w:val="131318"/>
          <w:w w:val="105"/>
          <w:sz w:val="21"/>
        </w:rPr>
        <w:t>used</w:t>
      </w:r>
      <w:r>
        <w:rPr>
          <w:color w:val="131318"/>
          <w:spacing w:val="-3"/>
          <w:w w:val="105"/>
          <w:sz w:val="21"/>
        </w:rPr>
        <w:t> </w:t>
      </w:r>
      <w:r>
        <w:rPr>
          <w:color w:val="131318"/>
          <w:w w:val="105"/>
          <w:sz w:val="21"/>
        </w:rPr>
        <w:t>as</w:t>
      </w:r>
      <w:r>
        <w:rPr>
          <w:color w:val="131318"/>
          <w:spacing w:val="-3"/>
          <w:w w:val="105"/>
          <w:sz w:val="21"/>
        </w:rPr>
        <w:t> </w:t>
      </w:r>
      <w:r>
        <w:rPr>
          <w:color w:val="131318"/>
          <w:w w:val="105"/>
          <w:sz w:val="21"/>
        </w:rPr>
        <w:t>the</w:t>
      </w:r>
      <w:r>
        <w:rPr>
          <w:color w:val="131318"/>
          <w:spacing w:val="-8"/>
          <w:w w:val="105"/>
          <w:sz w:val="21"/>
        </w:rPr>
        <w:t> </w:t>
      </w:r>
      <w:r>
        <w:rPr>
          <w:color w:val="131318"/>
          <w:w w:val="105"/>
          <w:sz w:val="21"/>
        </w:rPr>
        <w:t>basis</w:t>
      </w:r>
      <w:r>
        <w:rPr>
          <w:color w:val="131318"/>
          <w:spacing w:val="-4"/>
          <w:w w:val="105"/>
          <w:sz w:val="21"/>
        </w:rPr>
        <w:t> </w:t>
      </w:r>
      <w:r>
        <w:rPr>
          <w:color w:val="131318"/>
          <w:w w:val="105"/>
          <w:sz w:val="21"/>
        </w:rPr>
        <w:t>for</w:t>
      </w:r>
      <w:r>
        <w:rPr>
          <w:color w:val="131318"/>
          <w:spacing w:val="-1"/>
          <w:w w:val="105"/>
          <w:sz w:val="21"/>
        </w:rPr>
        <w:t> </w:t>
      </w:r>
      <w:r>
        <w:rPr>
          <w:color w:val="131318"/>
          <w:w w:val="105"/>
          <w:sz w:val="21"/>
        </w:rPr>
        <w:t>the</w:t>
      </w:r>
      <w:r>
        <w:rPr>
          <w:color w:val="131318"/>
          <w:spacing w:val="-8"/>
          <w:w w:val="105"/>
          <w:sz w:val="21"/>
        </w:rPr>
        <w:t> </w:t>
      </w:r>
      <w:r>
        <w:rPr>
          <w:color w:val="131318"/>
          <w:w w:val="105"/>
          <w:sz w:val="21"/>
        </w:rPr>
        <w:t>new</w:t>
      </w:r>
      <w:r>
        <w:rPr>
          <w:color w:val="131318"/>
          <w:spacing w:val="-5"/>
          <w:w w:val="105"/>
          <w:sz w:val="21"/>
        </w:rPr>
        <w:t> </w:t>
      </w:r>
      <w:r>
        <w:rPr>
          <w:color w:val="131318"/>
          <w:w w:val="105"/>
          <w:sz w:val="21"/>
        </w:rPr>
        <w:t>project scope. The City would like</w:t>
      </w:r>
      <w:r>
        <w:rPr>
          <w:color w:val="131318"/>
          <w:spacing w:val="-4"/>
          <w:w w:val="105"/>
          <w:sz w:val="21"/>
        </w:rPr>
        <w:t> </w:t>
      </w:r>
      <w:r>
        <w:rPr>
          <w:color w:val="131318"/>
          <w:w w:val="105"/>
          <w:sz w:val="21"/>
        </w:rPr>
        <w:t>the newly selected firm</w:t>
      </w:r>
      <w:r>
        <w:rPr>
          <w:color w:val="131318"/>
          <w:spacing w:val="-3"/>
          <w:w w:val="105"/>
          <w:sz w:val="21"/>
        </w:rPr>
        <w:t> </w:t>
      </w:r>
      <w:r>
        <w:rPr>
          <w:color w:val="131318"/>
          <w:w w:val="105"/>
          <w:sz w:val="21"/>
        </w:rPr>
        <w:t>to</w:t>
      </w:r>
      <w:r>
        <w:rPr>
          <w:color w:val="131318"/>
          <w:spacing w:val="-4"/>
          <w:w w:val="105"/>
          <w:sz w:val="21"/>
        </w:rPr>
        <w:t> </w:t>
      </w:r>
      <w:r>
        <w:rPr>
          <w:color w:val="131318"/>
          <w:w w:val="105"/>
          <w:sz w:val="21"/>
        </w:rPr>
        <w:t>identify the</w:t>
      </w:r>
      <w:r>
        <w:rPr>
          <w:color w:val="131318"/>
          <w:spacing w:val="-3"/>
          <w:w w:val="105"/>
          <w:sz w:val="21"/>
        </w:rPr>
        <w:t> </w:t>
      </w:r>
      <w:r>
        <w:rPr>
          <w:color w:val="28282D"/>
          <w:w w:val="105"/>
          <w:sz w:val="21"/>
        </w:rPr>
        <w:t>remedies </w:t>
      </w:r>
      <w:r>
        <w:rPr>
          <w:color w:val="131318"/>
          <w:w w:val="105"/>
          <w:sz w:val="21"/>
        </w:rPr>
        <w:t>needed to</w:t>
      </w:r>
      <w:r>
        <w:rPr>
          <w:color w:val="131318"/>
          <w:spacing w:val="-4"/>
          <w:w w:val="105"/>
          <w:sz w:val="21"/>
        </w:rPr>
        <w:t> </w:t>
      </w:r>
      <w:r>
        <w:rPr>
          <w:color w:val="131318"/>
          <w:w w:val="105"/>
          <w:sz w:val="21"/>
        </w:rPr>
        <w:t>preserve the</w:t>
      </w:r>
      <w:r>
        <w:rPr>
          <w:color w:val="131318"/>
          <w:spacing w:val="-1"/>
          <w:w w:val="105"/>
          <w:sz w:val="21"/>
        </w:rPr>
        <w:t> </w:t>
      </w:r>
      <w:r>
        <w:rPr>
          <w:color w:val="131318"/>
          <w:w w:val="105"/>
          <w:sz w:val="21"/>
        </w:rPr>
        <w:t>streets in</w:t>
      </w:r>
      <w:r>
        <w:rPr>
          <w:color w:val="131318"/>
          <w:spacing w:val="-8"/>
          <w:w w:val="105"/>
          <w:sz w:val="21"/>
        </w:rPr>
        <w:t> </w:t>
      </w:r>
      <w:r>
        <w:rPr>
          <w:color w:val="131318"/>
          <w:w w:val="105"/>
          <w:sz w:val="21"/>
        </w:rPr>
        <w:t>a</w:t>
      </w:r>
      <w:r>
        <w:rPr>
          <w:color w:val="131318"/>
          <w:spacing w:val="-7"/>
          <w:w w:val="105"/>
          <w:sz w:val="21"/>
        </w:rPr>
        <w:t> </w:t>
      </w:r>
      <w:r>
        <w:rPr>
          <w:color w:val="131318"/>
          <w:w w:val="105"/>
          <w:sz w:val="21"/>
        </w:rPr>
        <w:t>cost-effective</w:t>
      </w:r>
      <w:r>
        <w:rPr>
          <w:color w:val="131318"/>
          <w:spacing w:val="-13"/>
          <w:w w:val="105"/>
          <w:sz w:val="21"/>
        </w:rPr>
        <w:t> </w:t>
      </w:r>
      <w:r>
        <w:rPr>
          <w:color w:val="131318"/>
          <w:w w:val="105"/>
          <w:sz w:val="21"/>
        </w:rPr>
        <w:t>way, whether that</w:t>
      </w:r>
      <w:r>
        <w:rPr>
          <w:color w:val="131318"/>
          <w:spacing w:val="-4"/>
          <w:w w:val="105"/>
          <w:sz w:val="21"/>
        </w:rPr>
        <w:t> </w:t>
      </w:r>
      <w:r>
        <w:rPr>
          <w:color w:val="131318"/>
          <w:w w:val="105"/>
          <w:sz w:val="21"/>
        </w:rPr>
        <w:t>be</w:t>
      </w:r>
      <w:r>
        <w:rPr>
          <w:color w:val="131318"/>
          <w:spacing w:val="-5"/>
          <w:w w:val="105"/>
          <w:sz w:val="21"/>
        </w:rPr>
        <w:t> </w:t>
      </w:r>
      <w:r>
        <w:rPr>
          <w:color w:val="131318"/>
          <w:w w:val="105"/>
          <w:sz w:val="21"/>
        </w:rPr>
        <w:t>a</w:t>
      </w:r>
      <w:r>
        <w:rPr>
          <w:color w:val="131318"/>
          <w:spacing w:val="-6"/>
          <w:w w:val="105"/>
          <w:sz w:val="21"/>
        </w:rPr>
        <w:t> </w:t>
      </w:r>
      <w:r>
        <w:rPr>
          <w:color w:val="131318"/>
          <w:w w:val="105"/>
          <w:sz w:val="21"/>
        </w:rPr>
        <w:t>full-depth mill</w:t>
      </w:r>
      <w:r>
        <w:rPr>
          <w:color w:val="131318"/>
          <w:spacing w:val="-6"/>
          <w:w w:val="105"/>
          <w:sz w:val="21"/>
        </w:rPr>
        <w:t> </w:t>
      </w:r>
      <w:r>
        <w:rPr>
          <w:color w:val="131318"/>
          <w:w w:val="105"/>
          <w:sz w:val="21"/>
        </w:rPr>
        <w:t>paving operation, crack seal</w:t>
      </w:r>
      <w:r>
        <w:rPr>
          <w:color w:val="131318"/>
          <w:spacing w:val="-4"/>
          <w:w w:val="105"/>
          <w:sz w:val="21"/>
        </w:rPr>
        <w:t> </w:t>
      </w:r>
      <w:r>
        <w:rPr>
          <w:color w:val="131318"/>
          <w:w w:val="105"/>
          <w:sz w:val="21"/>
        </w:rPr>
        <w:t>and</w:t>
      </w:r>
      <w:r>
        <w:rPr>
          <w:color w:val="131318"/>
          <w:spacing w:val="-8"/>
          <w:w w:val="105"/>
          <w:sz w:val="21"/>
        </w:rPr>
        <w:t> </w:t>
      </w:r>
      <w:r>
        <w:rPr>
          <w:color w:val="131318"/>
          <w:w w:val="105"/>
          <w:sz w:val="21"/>
        </w:rPr>
        <w:t>surly, or</w:t>
      </w:r>
      <w:r>
        <w:rPr>
          <w:color w:val="131318"/>
          <w:spacing w:val="-14"/>
          <w:w w:val="105"/>
          <w:sz w:val="21"/>
        </w:rPr>
        <w:t> </w:t>
      </w:r>
      <w:r>
        <w:rPr>
          <w:color w:val="131318"/>
          <w:w w:val="105"/>
          <w:sz w:val="21"/>
        </w:rPr>
        <w:t>patching. Other</w:t>
      </w:r>
      <w:r>
        <w:rPr>
          <w:color w:val="131318"/>
          <w:spacing w:val="-12"/>
          <w:w w:val="105"/>
          <w:sz w:val="21"/>
        </w:rPr>
        <w:t> </w:t>
      </w:r>
      <w:r>
        <w:rPr>
          <w:color w:val="131318"/>
          <w:w w:val="105"/>
          <w:sz w:val="21"/>
        </w:rPr>
        <w:t>modifications</w:t>
      </w:r>
      <w:r>
        <w:rPr>
          <w:color w:val="131318"/>
          <w:spacing w:val="-5"/>
          <w:w w:val="105"/>
          <w:sz w:val="21"/>
        </w:rPr>
        <w:t> </w:t>
      </w:r>
      <w:r>
        <w:rPr>
          <w:color w:val="131318"/>
          <w:w w:val="105"/>
          <w:sz w:val="21"/>
        </w:rPr>
        <w:t>may</w:t>
      </w:r>
      <w:r>
        <w:rPr>
          <w:color w:val="131318"/>
          <w:spacing w:val="-12"/>
          <w:w w:val="105"/>
          <w:sz w:val="21"/>
        </w:rPr>
        <w:t> </w:t>
      </w:r>
      <w:r>
        <w:rPr>
          <w:color w:val="131318"/>
          <w:w w:val="105"/>
          <w:sz w:val="21"/>
        </w:rPr>
        <w:t>be</w:t>
      </w:r>
      <w:r>
        <w:rPr>
          <w:color w:val="131318"/>
          <w:spacing w:val="-16"/>
          <w:w w:val="105"/>
          <w:sz w:val="21"/>
        </w:rPr>
        <w:t> </w:t>
      </w:r>
      <w:r>
        <w:rPr>
          <w:color w:val="131318"/>
          <w:w w:val="105"/>
          <w:sz w:val="21"/>
        </w:rPr>
        <w:t>needed; manhole/valve cover</w:t>
      </w:r>
      <w:r>
        <w:rPr>
          <w:color w:val="131318"/>
          <w:spacing w:val="-5"/>
          <w:w w:val="105"/>
          <w:sz w:val="21"/>
        </w:rPr>
        <w:t> </w:t>
      </w:r>
      <w:r>
        <w:rPr>
          <w:color w:val="131318"/>
          <w:w w:val="105"/>
          <w:sz w:val="21"/>
        </w:rPr>
        <w:t>adjustments,</w:t>
      </w:r>
      <w:r>
        <w:rPr>
          <w:color w:val="131318"/>
          <w:spacing w:val="17"/>
          <w:w w:val="105"/>
          <w:sz w:val="21"/>
        </w:rPr>
        <w:t> </w:t>
      </w:r>
      <w:r>
        <w:rPr>
          <w:color w:val="131318"/>
          <w:w w:val="105"/>
          <w:sz w:val="21"/>
        </w:rPr>
        <w:t>correction of grades on streets and some curb and gutter replacement. Correct and/or install pedestrian </w:t>
      </w:r>
      <w:r>
        <w:rPr>
          <w:color w:val="131318"/>
          <w:spacing w:val="-2"/>
          <w:w w:val="105"/>
          <w:sz w:val="21"/>
        </w:rPr>
        <w:t>amenities.</w:t>
      </w:r>
    </w:p>
    <w:p>
      <w:pPr>
        <w:spacing w:line="240" w:lineRule="auto" w:before="112"/>
        <w:ind w:left="1490" w:right="873" w:firstLine="3"/>
        <w:jc w:val="both"/>
        <w:rPr>
          <w:sz w:val="21"/>
        </w:rPr>
      </w:pPr>
      <w:r>
        <w:rPr/>
        <mc:AlternateContent>
          <mc:Choice Requires="wps">
            <w:drawing>
              <wp:anchor distT="0" distB="0" distL="0" distR="0" allowOverlap="1" layoutInCell="1" locked="0" behindDoc="0" simplePos="0" relativeHeight="15936512">
                <wp:simplePos x="0" y="0"/>
                <wp:positionH relativeFrom="page">
                  <wp:posOffset>12206</wp:posOffset>
                </wp:positionH>
                <wp:positionV relativeFrom="paragraph">
                  <wp:posOffset>431285</wp:posOffset>
                </wp:positionV>
                <wp:extent cx="1270" cy="3223895"/>
                <wp:effectExtent l="0" t="0" r="0" b="0"/>
                <wp:wrapNone/>
                <wp:docPr id="847" name="Graphic 847"/>
                <wp:cNvGraphicFramePr>
                  <a:graphicFrameLocks/>
                </wp:cNvGraphicFramePr>
                <a:graphic>
                  <a:graphicData uri="http://schemas.microsoft.com/office/word/2010/wordprocessingShape">
                    <wps:wsp>
                      <wps:cNvPr id="847" name="Graphic 847"/>
                      <wps:cNvSpPr/>
                      <wps:spPr>
                        <a:xfrm>
                          <a:off x="0" y="0"/>
                          <a:ext cx="1270" cy="3223895"/>
                        </a:xfrm>
                        <a:custGeom>
                          <a:avLst/>
                          <a:gdLst/>
                          <a:ahLst/>
                          <a:cxnLst/>
                          <a:rect l="l" t="t" r="r" b="b"/>
                          <a:pathLst>
                            <a:path w="0" h="3223895">
                              <a:moveTo>
                                <a:pt x="0" y="3223879"/>
                              </a:moveTo>
                              <a:lnTo>
                                <a:pt x="0" y="0"/>
                              </a:lnTo>
                            </a:path>
                          </a:pathLst>
                        </a:custGeom>
                        <a:ln w="1220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936512" from=".961107pt,287.808322pt" to=".961107pt,33.959518pt" stroked="true" strokeweight=".961094pt" strokecolor="#000000">
                <v:stroke dashstyle="solid"/>
                <w10:wrap type="none"/>
              </v:line>
            </w:pict>
          </mc:Fallback>
        </mc:AlternateContent>
      </w:r>
      <w:r>
        <w:rPr>
          <w:color w:val="131318"/>
          <w:w w:val="105"/>
          <w:sz w:val="21"/>
        </w:rPr>
        <w:t>In</w:t>
      </w:r>
      <w:r>
        <w:rPr>
          <w:color w:val="131318"/>
          <w:spacing w:val="-9"/>
          <w:w w:val="105"/>
          <w:sz w:val="21"/>
        </w:rPr>
        <w:t> </w:t>
      </w:r>
      <w:r>
        <w:rPr>
          <w:color w:val="131318"/>
          <w:w w:val="105"/>
          <w:sz w:val="21"/>
        </w:rPr>
        <w:t>addition</w:t>
      </w:r>
      <w:r>
        <w:rPr>
          <w:color w:val="131318"/>
          <w:spacing w:val="-4"/>
          <w:w w:val="105"/>
          <w:sz w:val="21"/>
        </w:rPr>
        <w:t> </w:t>
      </w:r>
      <w:r>
        <w:rPr>
          <w:color w:val="131318"/>
          <w:w w:val="105"/>
          <w:sz w:val="21"/>
        </w:rPr>
        <w:t>to</w:t>
      </w:r>
      <w:r>
        <w:rPr>
          <w:color w:val="131318"/>
          <w:spacing w:val="-11"/>
          <w:w w:val="105"/>
          <w:sz w:val="21"/>
        </w:rPr>
        <w:t> </w:t>
      </w:r>
      <w:r>
        <w:rPr>
          <w:color w:val="131318"/>
          <w:w w:val="105"/>
          <w:sz w:val="21"/>
        </w:rPr>
        <w:t>improving the</w:t>
      </w:r>
      <w:r>
        <w:rPr>
          <w:color w:val="131318"/>
          <w:spacing w:val="-8"/>
          <w:w w:val="105"/>
          <w:sz w:val="21"/>
        </w:rPr>
        <w:t> </w:t>
      </w:r>
      <w:r>
        <w:rPr>
          <w:color w:val="131318"/>
          <w:w w:val="105"/>
          <w:sz w:val="21"/>
        </w:rPr>
        <w:t>identified road</w:t>
      </w:r>
      <w:r>
        <w:rPr>
          <w:color w:val="131318"/>
          <w:spacing w:val="-5"/>
          <w:w w:val="105"/>
          <w:sz w:val="21"/>
        </w:rPr>
        <w:t> </w:t>
      </w:r>
      <w:r>
        <w:rPr>
          <w:color w:val="131318"/>
          <w:w w:val="105"/>
          <w:sz w:val="21"/>
        </w:rPr>
        <w:t>conditions,</w:t>
      </w:r>
      <w:r>
        <w:rPr>
          <w:color w:val="131318"/>
          <w:spacing w:val="18"/>
          <w:w w:val="105"/>
          <w:sz w:val="21"/>
        </w:rPr>
        <w:t> </w:t>
      </w:r>
      <w:r>
        <w:rPr>
          <w:color w:val="131318"/>
          <w:w w:val="105"/>
          <w:sz w:val="21"/>
        </w:rPr>
        <w:t>there</w:t>
      </w:r>
      <w:r>
        <w:rPr>
          <w:color w:val="131318"/>
          <w:spacing w:val="-6"/>
          <w:w w:val="105"/>
          <w:sz w:val="21"/>
        </w:rPr>
        <w:t> </w:t>
      </w:r>
      <w:r>
        <w:rPr>
          <w:color w:val="131318"/>
          <w:w w:val="105"/>
          <w:sz w:val="21"/>
        </w:rPr>
        <w:t>is</w:t>
      </w:r>
      <w:r>
        <w:rPr>
          <w:color w:val="131318"/>
          <w:spacing w:val="-12"/>
          <w:w w:val="105"/>
          <w:sz w:val="21"/>
        </w:rPr>
        <w:t> </w:t>
      </w:r>
      <w:r>
        <w:rPr>
          <w:color w:val="131318"/>
          <w:w w:val="105"/>
          <w:sz w:val="21"/>
        </w:rPr>
        <w:t>infrastructure</w:t>
      </w:r>
      <w:r>
        <w:rPr>
          <w:color w:val="131318"/>
          <w:spacing w:val="-15"/>
          <w:w w:val="105"/>
          <w:sz w:val="21"/>
        </w:rPr>
        <w:t> </w:t>
      </w:r>
      <w:r>
        <w:rPr>
          <w:color w:val="131318"/>
          <w:w w:val="105"/>
          <w:sz w:val="21"/>
        </w:rPr>
        <w:t>under these</w:t>
      </w:r>
      <w:r>
        <w:rPr>
          <w:color w:val="131318"/>
          <w:spacing w:val="-3"/>
          <w:w w:val="105"/>
          <w:sz w:val="21"/>
        </w:rPr>
        <w:t> </w:t>
      </w:r>
      <w:r>
        <w:rPr>
          <w:color w:val="131318"/>
          <w:w w:val="105"/>
          <w:sz w:val="21"/>
        </w:rPr>
        <w:t>roads that may need to be assessed and considered</w:t>
      </w:r>
      <w:r>
        <w:rPr>
          <w:color w:val="131318"/>
          <w:spacing w:val="25"/>
          <w:w w:val="105"/>
          <w:sz w:val="21"/>
        </w:rPr>
        <w:t> </w:t>
      </w:r>
      <w:r>
        <w:rPr>
          <w:color w:val="131318"/>
          <w:w w:val="105"/>
          <w:sz w:val="21"/>
        </w:rPr>
        <w:t>as a part of the project. The main purpose of the</w:t>
      </w:r>
      <w:r>
        <w:rPr>
          <w:color w:val="131318"/>
          <w:spacing w:val="-2"/>
          <w:w w:val="105"/>
          <w:sz w:val="21"/>
        </w:rPr>
        <w:t> </w:t>
      </w:r>
      <w:r>
        <w:rPr>
          <w:color w:val="131318"/>
          <w:w w:val="105"/>
          <w:sz w:val="21"/>
        </w:rPr>
        <w:t>project funds is to</w:t>
      </w:r>
      <w:r>
        <w:rPr>
          <w:color w:val="131318"/>
          <w:spacing w:val="-4"/>
          <w:w w:val="105"/>
          <w:sz w:val="21"/>
        </w:rPr>
        <w:t> </w:t>
      </w:r>
      <w:r>
        <w:rPr>
          <w:color w:val="131318"/>
          <w:w w:val="105"/>
          <w:sz w:val="21"/>
        </w:rPr>
        <w:t>pave</w:t>
      </w:r>
      <w:r>
        <w:rPr>
          <w:color w:val="131318"/>
          <w:spacing w:val="-1"/>
          <w:w w:val="105"/>
          <w:sz w:val="21"/>
        </w:rPr>
        <w:t> </w:t>
      </w:r>
      <w:r>
        <w:rPr>
          <w:color w:val="131318"/>
          <w:w w:val="105"/>
          <w:sz w:val="21"/>
        </w:rPr>
        <w:t>as many roads as</w:t>
      </w:r>
      <w:r>
        <w:rPr>
          <w:color w:val="131318"/>
          <w:spacing w:val="-3"/>
          <w:w w:val="105"/>
          <w:sz w:val="21"/>
        </w:rPr>
        <w:t> </w:t>
      </w:r>
      <w:r>
        <w:rPr>
          <w:color w:val="131318"/>
          <w:w w:val="105"/>
          <w:sz w:val="21"/>
        </w:rPr>
        <w:t>possible</w:t>
      </w:r>
      <w:r>
        <w:rPr>
          <w:color w:val="3D3D42"/>
          <w:w w:val="105"/>
          <w:sz w:val="21"/>
        </w:rPr>
        <w:t>,</w:t>
      </w:r>
      <w:r>
        <w:rPr>
          <w:color w:val="3D3D42"/>
          <w:spacing w:val="-12"/>
          <w:w w:val="105"/>
          <w:sz w:val="21"/>
        </w:rPr>
        <w:t> </w:t>
      </w:r>
      <w:r>
        <w:rPr>
          <w:color w:val="131318"/>
          <w:w w:val="105"/>
          <w:sz w:val="21"/>
        </w:rPr>
        <w:t>but</w:t>
      </w:r>
      <w:r>
        <w:rPr>
          <w:color w:val="131318"/>
          <w:spacing w:val="-1"/>
          <w:w w:val="105"/>
          <w:sz w:val="21"/>
        </w:rPr>
        <w:t> </w:t>
      </w:r>
      <w:r>
        <w:rPr>
          <w:color w:val="131318"/>
          <w:w w:val="105"/>
          <w:sz w:val="21"/>
        </w:rPr>
        <w:t>the City of</w:t>
      </w:r>
      <w:r>
        <w:rPr>
          <w:color w:val="131318"/>
          <w:spacing w:val="-4"/>
          <w:w w:val="105"/>
          <w:sz w:val="21"/>
        </w:rPr>
        <w:t> </w:t>
      </w:r>
      <w:r>
        <w:rPr>
          <w:color w:val="131318"/>
          <w:w w:val="105"/>
          <w:sz w:val="21"/>
        </w:rPr>
        <w:t>Dunn</w:t>
      </w:r>
      <w:r>
        <w:rPr>
          <w:color w:val="131318"/>
          <w:spacing w:val="-2"/>
          <w:w w:val="105"/>
          <w:sz w:val="21"/>
        </w:rPr>
        <w:t> </w:t>
      </w:r>
      <w:r>
        <w:rPr>
          <w:color w:val="131318"/>
          <w:w w:val="105"/>
          <w:sz w:val="21"/>
        </w:rPr>
        <w:t>would like</w:t>
      </w:r>
      <w:r>
        <w:rPr>
          <w:color w:val="131318"/>
          <w:spacing w:val="-3"/>
          <w:w w:val="105"/>
          <w:sz w:val="21"/>
        </w:rPr>
        <w:t> </w:t>
      </w:r>
      <w:r>
        <w:rPr>
          <w:color w:val="131318"/>
          <w:w w:val="105"/>
          <w:sz w:val="21"/>
        </w:rPr>
        <w:t>to</w:t>
      </w:r>
      <w:r>
        <w:rPr>
          <w:color w:val="131318"/>
          <w:spacing w:val="-3"/>
          <w:w w:val="105"/>
          <w:sz w:val="21"/>
        </w:rPr>
        <w:t> </w:t>
      </w:r>
      <w:r>
        <w:rPr>
          <w:color w:val="131318"/>
          <w:w w:val="105"/>
          <w:sz w:val="21"/>
        </w:rPr>
        <w:t>take proactive</w:t>
      </w:r>
      <w:r>
        <w:rPr>
          <w:color w:val="131318"/>
          <w:w w:val="105"/>
          <w:sz w:val="21"/>
        </w:rPr>
        <w:t> measures</w:t>
      </w:r>
      <w:r>
        <w:rPr>
          <w:color w:val="131318"/>
          <w:w w:val="105"/>
          <w:sz w:val="21"/>
        </w:rPr>
        <w:t> by</w:t>
      </w:r>
      <w:r>
        <w:rPr>
          <w:color w:val="131318"/>
          <w:w w:val="105"/>
          <w:sz w:val="21"/>
        </w:rPr>
        <w:t> replacing</w:t>
      </w:r>
      <w:r>
        <w:rPr>
          <w:color w:val="131318"/>
          <w:w w:val="105"/>
          <w:sz w:val="21"/>
        </w:rPr>
        <w:t> parts</w:t>
      </w:r>
      <w:r>
        <w:rPr>
          <w:color w:val="131318"/>
          <w:w w:val="105"/>
          <w:sz w:val="21"/>
        </w:rPr>
        <w:t> of</w:t>
      </w:r>
      <w:r>
        <w:rPr>
          <w:color w:val="131318"/>
          <w:w w:val="105"/>
          <w:sz w:val="21"/>
        </w:rPr>
        <w:t> old</w:t>
      </w:r>
      <w:r>
        <w:rPr>
          <w:color w:val="131318"/>
          <w:w w:val="105"/>
          <w:sz w:val="21"/>
        </w:rPr>
        <w:t> water/sewer</w:t>
      </w:r>
      <w:r>
        <w:rPr>
          <w:color w:val="131318"/>
          <w:w w:val="105"/>
          <w:sz w:val="21"/>
        </w:rPr>
        <w:t> mains</w:t>
      </w:r>
      <w:r>
        <w:rPr>
          <w:color w:val="131318"/>
          <w:w w:val="105"/>
          <w:sz w:val="21"/>
        </w:rPr>
        <w:t> or</w:t>
      </w:r>
      <w:r>
        <w:rPr>
          <w:color w:val="131318"/>
          <w:w w:val="105"/>
          <w:sz w:val="21"/>
        </w:rPr>
        <w:t> drainage</w:t>
      </w:r>
      <w:r>
        <w:rPr>
          <w:color w:val="131318"/>
          <w:w w:val="105"/>
          <w:sz w:val="21"/>
        </w:rPr>
        <w:t> pipes</w:t>
      </w:r>
      <w:r>
        <w:rPr>
          <w:color w:val="131318"/>
          <w:w w:val="105"/>
          <w:sz w:val="21"/>
        </w:rPr>
        <w:t> in</w:t>
      </w:r>
      <w:r>
        <w:rPr>
          <w:color w:val="131318"/>
          <w:w w:val="105"/>
          <w:sz w:val="21"/>
        </w:rPr>
        <w:t> the identified areas, if the available funds allow.</w:t>
      </w:r>
    </w:p>
    <w:p>
      <w:pPr>
        <w:spacing w:before="110"/>
        <w:ind w:left="1486" w:right="875" w:firstLine="6"/>
        <w:jc w:val="both"/>
        <w:rPr>
          <w:sz w:val="21"/>
        </w:rPr>
      </w:pPr>
      <w:r>
        <w:rPr>
          <w:color w:val="131318"/>
          <w:w w:val="105"/>
          <w:sz w:val="21"/>
        </w:rPr>
        <w:t>Due</w:t>
      </w:r>
      <w:r>
        <w:rPr>
          <w:color w:val="131318"/>
          <w:spacing w:val="-9"/>
          <w:w w:val="105"/>
          <w:sz w:val="21"/>
        </w:rPr>
        <w:t> </w:t>
      </w:r>
      <w:r>
        <w:rPr>
          <w:color w:val="131318"/>
          <w:w w:val="105"/>
          <w:sz w:val="21"/>
        </w:rPr>
        <w:t>to</w:t>
      </w:r>
      <w:r>
        <w:rPr>
          <w:color w:val="131318"/>
          <w:spacing w:val="-14"/>
          <w:w w:val="105"/>
          <w:sz w:val="21"/>
        </w:rPr>
        <w:t> </w:t>
      </w:r>
      <w:r>
        <w:rPr>
          <w:color w:val="131318"/>
          <w:w w:val="105"/>
          <w:sz w:val="21"/>
        </w:rPr>
        <w:t>the</w:t>
      </w:r>
      <w:r>
        <w:rPr>
          <w:color w:val="131318"/>
          <w:spacing w:val="-11"/>
          <w:w w:val="105"/>
          <w:sz w:val="21"/>
        </w:rPr>
        <w:t> </w:t>
      </w:r>
      <w:r>
        <w:rPr>
          <w:color w:val="131318"/>
          <w:w w:val="105"/>
          <w:sz w:val="21"/>
        </w:rPr>
        <w:t>financial</w:t>
      </w:r>
      <w:r>
        <w:rPr>
          <w:color w:val="131318"/>
          <w:spacing w:val="-3"/>
          <w:w w:val="105"/>
          <w:sz w:val="21"/>
        </w:rPr>
        <w:t> </w:t>
      </w:r>
      <w:r>
        <w:rPr>
          <w:color w:val="131318"/>
          <w:w w:val="105"/>
          <w:sz w:val="21"/>
        </w:rPr>
        <w:t>background of</w:t>
      </w:r>
      <w:r>
        <w:rPr>
          <w:color w:val="131318"/>
          <w:spacing w:val="-14"/>
          <w:w w:val="105"/>
          <w:sz w:val="21"/>
        </w:rPr>
        <w:t> </w:t>
      </w:r>
      <w:r>
        <w:rPr>
          <w:color w:val="131318"/>
          <w:w w:val="105"/>
          <w:sz w:val="21"/>
        </w:rPr>
        <w:t>the</w:t>
      </w:r>
      <w:r>
        <w:rPr>
          <w:color w:val="131318"/>
          <w:spacing w:val="-13"/>
          <w:w w:val="105"/>
          <w:sz w:val="21"/>
        </w:rPr>
        <w:t> </w:t>
      </w:r>
      <w:r>
        <w:rPr>
          <w:color w:val="131318"/>
          <w:w w:val="105"/>
          <w:sz w:val="21"/>
        </w:rPr>
        <w:t>project, the</w:t>
      </w:r>
      <w:r>
        <w:rPr>
          <w:color w:val="131318"/>
          <w:spacing w:val="-11"/>
          <w:w w:val="105"/>
          <w:sz w:val="21"/>
        </w:rPr>
        <w:t> </w:t>
      </w:r>
      <w:r>
        <w:rPr>
          <w:color w:val="131318"/>
          <w:w w:val="105"/>
          <w:sz w:val="21"/>
        </w:rPr>
        <w:t>qualified</w:t>
      </w:r>
      <w:r>
        <w:rPr>
          <w:color w:val="131318"/>
          <w:spacing w:val="-1"/>
          <w:w w:val="105"/>
          <w:sz w:val="21"/>
        </w:rPr>
        <w:t> </w:t>
      </w:r>
      <w:r>
        <w:rPr>
          <w:color w:val="131318"/>
          <w:w w:val="105"/>
          <w:sz w:val="21"/>
        </w:rPr>
        <w:t>firm</w:t>
      </w:r>
      <w:r>
        <w:rPr>
          <w:color w:val="131318"/>
          <w:spacing w:val="-16"/>
          <w:w w:val="105"/>
          <w:sz w:val="21"/>
        </w:rPr>
        <w:t> </w:t>
      </w:r>
      <w:r>
        <w:rPr>
          <w:color w:val="131318"/>
          <w:w w:val="105"/>
          <w:sz w:val="21"/>
        </w:rPr>
        <w:t>will</w:t>
      </w:r>
      <w:r>
        <w:rPr>
          <w:color w:val="131318"/>
          <w:spacing w:val="-11"/>
          <w:w w:val="105"/>
          <w:sz w:val="21"/>
        </w:rPr>
        <w:t> </w:t>
      </w:r>
      <w:r>
        <w:rPr>
          <w:color w:val="131318"/>
          <w:w w:val="105"/>
          <w:sz w:val="21"/>
        </w:rPr>
        <w:t>be</w:t>
      </w:r>
      <w:r>
        <w:rPr>
          <w:color w:val="131318"/>
          <w:spacing w:val="-10"/>
          <w:w w:val="105"/>
          <w:sz w:val="21"/>
        </w:rPr>
        <w:t> </w:t>
      </w:r>
      <w:r>
        <w:rPr>
          <w:color w:val="131318"/>
          <w:w w:val="105"/>
          <w:sz w:val="21"/>
        </w:rPr>
        <w:t>expected to</w:t>
      </w:r>
      <w:r>
        <w:rPr>
          <w:color w:val="131318"/>
          <w:spacing w:val="-15"/>
          <w:w w:val="105"/>
          <w:sz w:val="21"/>
        </w:rPr>
        <w:t> </w:t>
      </w:r>
      <w:r>
        <w:rPr>
          <w:color w:val="131318"/>
          <w:w w:val="105"/>
          <w:sz w:val="21"/>
        </w:rPr>
        <w:t>have</w:t>
      </w:r>
      <w:r>
        <w:rPr>
          <w:color w:val="131318"/>
          <w:spacing w:val="-7"/>
          <w:w w:val="105"/>
          <w:sz w:val="21"/>
        </w:rPr>
        <w:t> </w:t>
      </w:r>
      <w:r>
        <w:rPr>
          <w:color w:val="131318"/>
          <w:w w:val="105"/>
          <w:sz w:val="21"/>
        </w:rPr>
        <w:t>USDA loan</w:t>
      </w:r>
      <w:r>
        <w:rPr>
          <w:color w:val="131318"/>
          <w:w w:val="105"/>
          <w:sz w:val="21"/>
        </w:rPr>
        <w:t> experience</w:t>
      </w:r>
      <w:r>
        <w:rPr>
          <w:color w:val="131318"/>
          <w:w w:val="105"/>
          <w:sz w:val="21"/>
        </w:rPr>
        <w:t> and</w:t>
      </w:r>
      <w:r>
        <w:rPr>
          <w:color w:val="131318"/>
          <w:w w:val="105"/>
          <w:sz w:val="21"/>
        </w:rPr>
        <w:t> understanding</w:t>
      </w:r>
      <w:r>
        <w:rPr>
          <w:color w:val="131318"/>
          <w:w w:val="105"/>
          <w:sz w:val="21"/>
        </w:rPr>
        <w:t> of</w:t>
      </w:r>
      <w:r>
        <w:rPr>
          <w:color w:val="131318"/>
          <w:w w:val="105"/>
          <w:sz w:val="21"/>
        </w:rPr>
        <w:t> the</w:t>
      </w:r>
      <w:r>
        <w:rPr>
          <w:color w:val="131318"/>
          <w:w w:val="105"/>
          <w:sz w:val="21"/>
        </w:rPr>
        <w:t> process</w:t>
      </w:r>
      <w:r>
        <w:rPr>
          <w:color w:val="131318"/>
          <w:w w:val="105"/>
          <w:sz w:val="21"/>
        </w:rPr>
        <w:t> that</w:t>
      </w:r>
      <w:r>
        <w:rPr>
          <w:color w:val="131318"/>
          <w:w w:val="105"/>
          <w:sz w:val="21"/>
        </w:rPr>
        <w:t> comes</w:t>
      </w:r>
      <w:r>
        <w:rPr>
          <w:color w:val="131318"/>
          <w:w w:val="105"/>
          <w:sz w:val="21"/>
        </w:rPr>
        <w:t> with</w:t>
      </w:r>
      <w:r>
        <w:rPr>
          <w:color w:val="131318"/>
          <w:w w:val="105"/>
          <w:sz w:val="21"/>
        </w:rPr>
        <w:t> that</w:t>
      </w:r>
      <w:r>
        <w:rPr>
          <w:color w:val="131318"/>
          <w:w w:val="105"/>
          <w:sz w:val="21"/>
        </w:rPr>
        <w:t> loan.</w:t>
      </w:r>
      <w:r>
        <w:rPr>
          <w:color w:val="131318"/>
          <w:w w:val="105"/>
          <w:sz w:val="21"/>
        </w:rPr>
        <w:t> It</w:t>
      </w:r>
      <w:r>
        <w:rPr>
          <w:color w:val="131318"/>
          <w:w w:val="105"/>
          <w:sz w:val="21"/>
        </w:rPr>
        <w:t> will</w:t>
      </w:r>
      <w:r>
        <w:rPr>
          <w:color w:val="131318"/>
          <w:w w:val="105"/>
          <w:sz w:val="21"/>
        </w:rPr>
        <w:t> be</w:t>
      </w:r>
      <w:r>
        <w:rPr>
          <w:color w:val="131318"/>
          <w:w w:val="105"/>
          <w:sz w:val="21"/>
        </w:rPr>
        <w:t> the engineer's responsibility to help the City maintain compliance with the loan. Also the selected firm will be expected</w:t>
      </w:r>
      <w:r>
        <w:rPr>
          <w:color w:val="131318"/>
          <w:w w:val="105"/>
          <w:sz w:val="21"/>
        </w:rPr>
        <w:t> to conduct</w:t>
      </w:r>
      <w:r>
        <w:rPr>
          <w:color w:val="131318"/>
          <w:w w:val="105"/>
          <w:sz w:val="21"/>
        </w:rPr>
        <w:t> the required</w:t>
      </w:r>
      <w:r>
        <w:rPr>
          <w:color w:val="131318"/>
          <w:w w:val="105"/>
          <w:sz w:val="21"/>
        </w:rPr>
        <w:t> geotechnical</w:t>
      </w:r>
      <w:r>
        <w:rPr>
          <w:color w:val="131318"/>
          <w:w w:val="105"/>
          <w:sz w:val="21"/>
        </w:rPr>
        <w:t> reports,</w:t>
      </w:r>
      <w:r>
        <w:rPr>
          <w:color w:val="131318"/>
          <w:w w:val="105"/>
          <w:sz w:val="21"/>
        </w:rPr>
        <w:t> field survey</w:t>
      </w:r>
      <w:r>
        <w:rPr>
          <w:color w:val="131318"/>
          <w:w w:val="105"/>
          <w:sz w:val="21"/>
        </w:rPr>
        <w:t> the selected areas for drainage, prepare plans</w:t>
      </w:r>
      <w:r>
        <w:rPr>
          <w:color w:val="3D3D42"/>
          <w:w w:val="105"/>
          <w:sz w:val="21"/>
        </w:rPr>
        <w:t>,</w:t>
      </w:r>
      <w:r>
        <w:rPr>
          <w:color w:val="3D3D42"/>
          <w:spacing w:val="-7"/>
          <w:w w:val="105"/>
          <w:sz w:val="21"/>
        </w:rPr>
        <w:t> </w:t>
      </w:r>
      <w:r>
        <w:rPr>
          <w:color w:val="131318"/>
          <w:w w:val="105"/>
          <w:sz w:val="21"/>
        </w:rPr>
        <w:t>provide bid assistance and construction administration.</w:t>
      </w:r>
    </w:p>
    <w:p>
      <w:pPr>
        <w:spacing w:line="240" w:lineRule="auto" w:before="0"/>
        <w:rPr>
          <w:sz w:val="20"/>
        </w:rPr>
      </w:pPr>
    </w:p>
    <w:p>
      <w:pPr>
        <w:spacing w:line="240" w:lineRule="auto" w:before="0"/>
        <w:rPr>
          <w:sz w:val="20"/>
        </w:rPr>
      </w:pPr>
    </w:p>
    <w:p>
      <w:pPr>
        <w:spacing w:line="240" w:lineRule="auto" w:before="189"/>
        <w:rPr>
          <w:sz w:val="20"/>
        </w:rPr>
      </w:pPr>
      <w:r>
        <w:rPr/>
        <mc:AlternateContent>
          <mc:Choice Requires="wps">
            <w:drawing>
              <wp:anchor distT="0" distB="0" distL="0" distR="0" allowOverlap="1" layoutInCell="1" locked="0" behindDoc="1" simplePos="0" relativeHeight="487795200">
                <wp:simplePos x="0" y="0"/>
                <wp:positionH relativeFrom="page">
                  <wp:posOffset>793383</wp:posOffset>
                </wp:positionH>
                <wp:positionV relativeFrom="paragraph">
                  <wp:posOffset>281331</wp:posOffset>
                </wp:positionV>
                <wp:extent cx="5688330" cy="1270"/>
                <wp:effectExtent l="0" t="0" r="0" b="0"/>
                <wp:wrapTopAndBottom/>
                <wp:docPr id="848" name="Graphic 848"/>
                <wp:cNvGraphicFramePr>
                  <a:graphicFrameLocks/>
                </wp:cNvGraphicFramePr>
                <a:graphic>
                  <a:graphicData uri="http://schemas.microsoft.com/office/word/2010/wordprocessingShape">
                    <wps:wsp>
                      <wps:cNvPr id="848" name="Graphic 848"/>
                      <wps:cNvSpPr/>
                      <wps:spPr>
                        <a:xfrm>
                          <a:off x="0" y="0"/>
                          <a:ext cx="5688330" cy="1270"/>
                        </a:xfrm>
                        <a:custGeom>
                          <a:avLst/>
                          <a:gdLst/>
                          <a:ahLst/>
                          <a:cxnLst/>
                          <a:rect l="l" t="t" r="r" b="b"/>
                          <a:pathLst>
                            <a:path w="5688330" h="0">
                              <a:moveTo>
                                <a:pt x="0" y="0"/>
                              </a:moveTo>
                              <a:lnTo>
                                <a:pt x="5687948" y="0"/>
                              </a:lnTo>
                            </a:path>
                          </a:pathLst>
                        </a:custGeom>
                        <a:ln w="9158">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62.471149pt;margin-top:22.152065pt;width:447.9pt;height:.1pt;mso-position-horizontal-relative:page;mso-position-vertical-relative:paragraph;z-index:-15521280;mso-wrap-distance-left:0;mso-wrap-distance-right:0" id="docshape559" coordorigin="1249,443" coordsize="8958,0" path="m1249,443l10207,443e" filled="false" stroked="true" strokeweight=".721161pt" strokecolor="#000000">
                <v:path arrowok="t"/>
                <v:stroke dashstyle="solid"/>
                <w10:wrap type="topAndBottom"/>
              </v:shape>
            </w:pict>
          </mc:Fallback>
        </mc:AlternateContent>
      </w:r>
    </w:p>
    <w:p>
      <w:pPr>
        <w:spacing w:before="113"/>
        <w:ind w:left="409" w:right="0" w:firstLine="0"/>
        <w:jc w:val="center"/>
        <w:rPr>
          <w:rFonts w:ascii="Times New Roman"/>
          <w:b/>
          <w:sz w:val="20"/>
        </w:rPr>
      </w:pPr>
      <w:r>
        <w:rPr>
          <w:rFonts w:ascii="Times New Roman"/>
          <w:b/>
          <w:color w:val="131318"/>
          <w:sz w:val="20"/>
        </w:rPr>
        <w:t>City</w:t>
      </w:r>
      <w:r>
        <w:rPr>
          <w:rFonts w:ascii="Times New Roman"/>
          <w:b/>
          <w:color w:val="131318"/>
          <w:spacing w:val="14"/>
          <w:sz w:val="20"/>
        </w:rPr>
        <w:t> </w:t>
      </w:r>
      <w:r>
        <w:rPr>
          <w:rFonts w:ascii="Times New Roman"/>
          <w:b/>
          <w:color w:val="131318"/>
          <w:sz w:val="20"/>
        </w:rPr>
        <w:t>Of</w:t>
      </w:r>
      <w:r>
        <w:rPr>
          <w:rFonts w:ascii="Times New Roman"/>
          <w:b/>
          <w:color w:val="131318"/>
          <w:spacing w:val="-2"/>
          <w:sz w:val="20"/>
        </w:rPr>
        <w:t> </w:t>
      </w:r>
      <w:r>
        <w:rPr>
          <w:rFonts w:ascii="Times New Roman"/>
          <w:b/>
          <w:color w:val="131318"/>
          <w:spacing w:val="-4"/>
          <w:sz w:val="20"/>
        </w:rPr>
        <w:t>Dunn</w:t>
      </w:r>
    </w:p>
    <w:p>
      <w:pPr>
        <w:pStyle w:val="BodyText"/>
        <w:spacing w:before="25"/>
        <w:ind w:left="481"/>
        <w:jc w:val="center"/>
        <w:rPr>
          <w:sz w:val="12"/>
        </w:rPr>
      </w:pPr>
      <w:r>
        <w:rPr>
          <w:color w:val="28282D"/>
        </w:rPr>
        <w:t>PO</w:t>
      </w:r>
      <w:r>
        <w:rPr>
          <w:color w:val="28282D"/>
          <w:spacing w:val="7"/>
        </w:rPr>
        <w:t> </w:t>
      </w:r>
      <w:r>
        <w:rPr>
          <w:color w:val="131318"/>
        </w:rPr>
        <w:t>Box</w:t>
      </w:r>
      <w:r>
        <w:rPr>
          <w:color w:val="131318"/>
          <w:spacing w:val="-15"/>
        </w:rPr>
        <w:t> </w:t>
      </w:r>
      <w:r>
        <w:rPr>
          <w:color w:val="28282D"/>
        </w:rPr>
        <w:t>l</w:t>
      </w:r>
      <w:r>
        <w:rPr>
          <w:color w:val="28282D"/>
          <w:spacing w:val="-30"/>
        </w:rPr>
        <w:t> </w:t>
      </w:r>
      <w:r>
        <w:rPr>
          <w:color w:val="131318"/>
        </w:rPr>
        <w:t>065</w:t>
      </w:r>
      <w:r>
        <w:rPr>
          <w:color w:val="131318"/>
          <w:spacing w:val="16"/>
        </w:rPr>
        <w:t> </w:t>
      </w:r>
      <w:r>
        <w:rPr>
          <w:color w:val="131318"/>
        </w:rPr>
        <w:t>Dunn,</w:t>
      </w:r>
      <w:r>
        <w:rPr>
          <w:color w:val="131318"/>
          <w:spacing w:val="15"/>
        </w:rPr>
        <w:t> </w:t>
      </w:r>
      <w:r>
        <w:rPr>
          <w:color w:val="131318"/>
        </w:rPr>
        <w:t>NC</w:t>
      </w:r>
      <w:r>
        <w:rPr>
          <w:color w:val="131318"/>
          <w:spacing w:val="-5"/>
        </w:rPr>
        <w:t> </w:t>
      </w:r>
      <w:r>
        <w:rPr>
          <w:color w:val="28282D"/>
        </w:rPr>
        <w:t>28335</w:t>
      </w:r>
      <w:r>
        <w:rPr>
          <w:color w:val="28282D"/>
          <w:spacing w:val="25"/>
        </w:rPr>
        <w:t> </w:t>
      </w:r>
      <w:r>
        <w:rPr>
          <w:color w:val="28282D"/>
          <w:sz w:val="12"/>
        </w:rPr>
        <w:t>1</w:t>
      </w:r>
      <w:r>
        <w:rPr>
          <w:color w:val="28282D"/>
          <w:spacing w:val="35"/>
          <w:sz w:val="12"/>
        </w:rPr>
        <w:t> </w:t>
      </w:r>
      <w:r>
        <w:rPr>
          <w:color w:val="28282D"/>
        </w:rPr>
        <w:t>(910)</w:t>
      </w:r>
      <w:r>
        <w:rPr>
          <w:color w:val="28282D"/>
          <w:spacing w:val="12"/>
        </w:rPr>
        <w:t> </w:t>
      </w:r>
      <w:r>
        <w:rPr>
          <w:color w:val="28282D"/>
        </w:rPr>
        <w:t>230-3500</w:t>
      </w:r>
      <w:r>
        <w:rPr>
          <w:color w:val="28282D"/>
          <w:spacing w:val="40"/>
        </w:rPr>
        <w:t> </w:t>
      </w:r>
      <w:r>
        <w:rPr>
          <w:color w:val="131318"/>
          <w:spacing w:val="-10"/>
          <w:sz w:val="12"/>
        </w:rPr>
        <w:t>1</w:t>
      </w:r>
    </w:p>
    <w:p>
      <w:pPr>
        <w:pStyle w:val="BodyText"/>
        <w:spacing w:before="6"/>
        <w:ind w:left="505"/>
        <w:jc w:val="center"/>
      </w:pPr>
      <w:hyperlink r:id="rId127">
        <w:r>
          <w:rPr>
            <w:color w:val="28282D"/>
            <w:spacing w:val="-2"/>
            <w:w w:val="110"/>
            <w:u w:val="thick" w:color="28282D"/>
          </w:rPr>
          <w:t>www.cityofdunn.org</w:t>
        </w:r>
      </w:hyperlink>
    </w:p>
    <w:p>
      <w:pPr>
        <w:spacing w:after="0"/>
        <w:jc w:val="center"/>
        <w:sectPr>
          <w:pgSz w:w="11910" w:h="16840"/>
          <w:pgMar w:top="1460" w:bottom="280" w:left="0" w:right="360"/>
        </w:sectPr>
      </w:pPr>
    </w:p>
    <w:p>
      <w:pPr>
        <w:spacing w:before="76"/>
        <w:ind w:left="1352" w:right="0" w:firstLine="0"/>
        <w:jc w:val="left"/>
        <w:rPr>
          <w:b/>
          <w:sz w:val="20"/>
        </w:rPr>
      </w:pPr>
      <w:r>
        <w:rPr>
          <w:b/>
          <w:color w:val="111118"/>
          <w:w w:val="105"/>
          <w:sz w:val="20"/>
          <w:u w:val="thick" w:color="111118"/>
        </w:rPr>
        <w:t>Scope</w:t>
      </w:r>
      <w:r>
        <w:rPr>
          <w:b/>
          <w:color w:val="111118"/>
          <w:spacing w:val="11"/>
          <w:w w:val="105"/>
          <w:sz w:val="20"/>
          <w:u w:val="thick" w:color="111118"/>
        </w:rPr>
        <w:t> </w:t>
      </w:r>
      <w:r>
        <w:rPr>
          <w:b/>
          <w:color w:val="111118"/>
          <w:w w:val="105"/>
          <w:sz w:val="20"/>
          <w:u w:val="thick" w:color="111118"/>
        </w:rPr>
        <w:t>of</w:t>
      </w:r>
      <w:r>
        <w:rPr>
          <w:b/>
          <w:color w:val="111118"/>
          <w:spacing w:val="-1"/>
          <w:w w:val="105"/>
          <w:sz w:val="20"/>
          <w:u w:val="thick" w:color="111118"/>
        </w:rPr>
        <w:t> </w:t>
      </w:r>
      <w:r>
        <w:rPr>
          <w:b/>
          <w:color w:val="111118"/>
          <w:spacing w:val="-2"/>
          <w:w w:val="105"/>
          <w:sz w:val="20"/>
          <w:u w:val="thick" w:color="111118"/>
        </w:rPr>
        <w:t>Services:</w:t>
      </w:r>
    </w:p>
    <w:p>
      <w:pPr>
        <w:spacing w:before="21"/>
        <w:ind w:left="1350" w:right="0" w:firstLine="0"/>
        <w:jc w:val="left"/>
        <w:rPr>
          <w:sz w:val="21"/>
        </w:rPr>
      </w:pPr>
      <w:r>
        <w:rPr>
          <w:color w:val="111118"/>
          <w:sz w:val="21"/>
        </w:rPr>
        <w:t>The</w:t>
      </w:r>
      <w:r>
        <w:rPr>
          <w:color w:val="111118"/>
          <w:spacing w:val="-12"/>
          <w:sz w:val="21"/>
        </w:rPr>
        <w:t> </w:t>
      </w:r>
      <w:r>
        <w:rPr>
          <w:color w:val="111118"/>
          <w:sz w:val="21"/>
        </w:rPr>
        <w:t>scope</w:t>
      </w:r>
      <w:r>
        <w:rPr>
          <w:color w:val="111118"/>
          <w:spacing w:val="9"/>
          <w:sz w:val="21"/>
        </w:rPr>
        <w:t> </w:t>
      </w:r>
      <w:r>
        <w:rPr>
          <w:color w:val="111118"/>
          <w:sz w:val="21"/>
        </w:rPr>
        <w:t>of</w:t>
      </w:r>
      <w:r>
        <w:rPr>
          <w:color w:val="111118"/>
          <w:spacing w:val="-10"/>
          <w:sz w:val="21"/>
        </w:rPr>
        <w:t> </w:t>
      </w:r>
      <w:r>
        <w:rPr>
          <w:color w:val="111118"/>
          <w:sz w:val="21"/>
        </w:rPr>
        <w:t>services</w:t>
      </w:r>
      <w:r>
        <w:rPr>
          <w:color w:val="111118"/>
          <w:spacing w:val="12"/>
          <w:sz w:val="21"/>
        </w:rPr>
        <w:t> </w:t>
      </w:r>
      <w:r>
        <w:rPr>
          <w:color w:val="111118"/>
          <w:sz w:val="21"/>
        </w:rPr>
        <w:t>will</w:t>
      </w:r>
      <w:r>
        <w:rPr>
          <w:color w:val="111118"/>
          <w:spacing w:val="-1"/>
          <w:sz w:val="21"/>
        </w:rPr>
        <w:t> </w:t>
      </w:r>
      <w:r>
        <w:rPr>
          <w:color w:val="111118"/>
          <w:sz w:val="21"/>
        </w:rPr>
        <w:t>be</w:t>
      </w:r>
      <w:r>
        <w:rPr>
          <w:color w:val="111118"/>
          <w:spacing w:val="-8"/>
          <w:sz w:val="21"/>
        </w:rPr>
        <w:t> </w:t>
      </w:r>
      <w:r>
        <w:rPr>
          <w:color w:val="111118"/>
          <w:sz w:val="21"/>
        </w:rPr>
        <w:t>as</w:t>
      </w:r>
      <w:r>
        <w:rPr>
          <w:color w:val="111118"/>
          <w:spacing w:val="-14"/>
          <w:sz w:val="21"/>
        </w:rPr>
        <w:t> </w:t>
      </w:r>
      <w:r>
        <w:rPr>
          <w:color w:val="111118"/>
          <w:spacing w:val="-2"/>
          <w:sz w:val="21"/>
        </w:rPr>
        <w:t>follows:</w:t>
      </w:r>
    </w:p>
    <w:p>
      <w:pPr>
        <w:spacing w:before="191"/>
        <w:ind w:left="2013" w:right="0" w:firstLine="0"/>
        <w:jc w:val="left"/>
        <w:rPr>
          <w:sz w:val="21"/>
        </w:rPr>
      </w:pPr>
      <w:r>
        <w:rPr>
          <w:color w:val="111118"/>
          <w:sz w:val="21"/>
        </w:rPr>
        <w:t>Identification</w:t>
      </w:r>
      <w:r>
        <w:rPr>
          <w:color w:val="111118"/>
          <w:spacing w:val="-11"/>
          <w:sz w:val="21"/>
        </w:rPr>
        <w:t> </w:t>
      </w:r>
      <w:r>
        <w:rPr>
          <w:color w:val="111118"/>
          <w:sz w:val="21"/>
        </w:rPr>
        <w:t>Of</w:t>
      </w:r>
      <w:r>
        <w:rPr>
          <w:color w:val="111118"/>
          <w:spacing w:val="-7"/>
          <w:sz w:val="21"/>
        </w:rPr>
        <w:t> </w:t>
      </w:r>
      <w:r>
        <w:rPr>
          <w:color w:val="111118"/>
          <w:sz w:val="21"/>
        </w:rPr>
        <w:t>Project</w:t>
      </w:r>
      <w:r>
        <w:rPr>
          <w:color w:val="111118"/>
          <w:spacing w:val="-4"/>
          <w:sz w:val="21"/>
        </w:rPr>
        <w:t> </w:t>
      </w:r>
      <w:r>
        <w:rPr>
          <w:color w:val="111118"/>
          <w:spacing w:val="-2"/>
          <w:sz w:val="21"/>
        </w:rPr>
        <w:t>Scope</w:t>
      </w:r>
    </w:p>
    <w:p>
      <w:pPr>
        <w:pStyle w:val="ListParagraph"/>
        <w:numPr>
          <w:ilvl w:val="0"/>
          <w:numId w:val="51"/>
        </w:numPr>
        <w:tabs>
          <w:tab w:pos="2013" w:val="left" w:leader="none"/>
        </w:tabs>
        <w:spacing w:line="241" w:lineRule="exact" w:before="4" w:after="0"/>
        <w:ind w:left="2013" w:right="0" w:hanging="333"/>
        <w:jc w:val="left"/>
        <w:rPr>
          <w:color w:val="111118"/>
          <w:sz w:val="21"/>
        </w:rPr>
      </w:pPr>
      <w:r>
        <w:rPr>
          <w:color w:val="111118"/>
          <w:spacing w:val="-2"/>
          <w:sz w:val="21"/>
        </w:rPr>
        <w:t>Surveying</w:t>
      </w:r>
    </w:p>
    <w:p>
      <w:pPr>
        <w:spacing w:line="244" w:lineRule="auto" w:before="0"/>
        <w:ind w:left="2011" w:right="0" w:firstLine="0"/>
        <w:jc w:val="left"/>
        <w:rPr>
          <w:sz w:val="21"/>
        </w:rPr>
      </w:pPr>
      <w:r>
        <w:rPr>
          <w:color w:val="111118"/>
          <w:sz w:val="21"/>
        </w:rPr>
        <w:t>Design</w:t>
      </w:r>
      <w:r>
        <w:rPr>
          <w:color w:val="111118"/>
          <w:spacing w:val="-7"/>
          <w:sz w:val="21"/>
        </w:rPr>
        <w:t> </w:t>
      </w:r>
      <w:r>
        <w:rPr>
          <w:color w:val="111118"/>
          <w:sz w:val="21"/>
        </w:rPr>
        <w:t>Criteria</w:t>
      </w:r>
      <w:r>
        <w:rPr>
          <w:color w:val="111118"/>
          <w:spacing w:val="-2"/>
          <w:sz w:val="21"/>
        </w:rPr>
        <w:t> </w:t>
      </w:r>
      <w:r>
        <w:rPr>
          <w:color w:val="111118"/>
          <w:sz w:val="21"/>
        </w:rPr>
        <w:t>and</w:t>
      </w:r>
      <w:r>
        <w:rPr>
          <w:color w:val="111118"/>
          <w:spacing w:val="-15"/>
          <w:sz w:val="21"/>
        </w:rPr>
        <w:t> </w:t>
      </w:r>
      <w:r>
        <w:rPr>
          <w:color w:val="111118"/>
          <w:sz w:val="21"/>
        </w:rPr>
        <w:t>Plan </w:t>
      </w:r>
      <w:r>
        <w:rPr>
          <w:color w:val="111118"/>
          <w:spacing w:val="-2"/>
          <w:sz w:val="21"/>
        </w:rPr>
        <w:t>Development</w:t>
      </w:r>
    </w:p>
    <w:p>
      <w:pPr>
        <w:spacing w:line="239" w:lineRule="exact" w:before="0"/>
        <w:ind w:left="2011" w:right="0" w:firstLine="0"/>
        <w:jc w:val="left"/>
        <w:rPr>
          <w:sz w:val="21"/>
        </w:rPr>
      </w:pPr>
      <w:r>
        <w:rPr>
          <w:color w:val="111118"/>
          <w:sz w:val="21"/>
        </w:rPr>
        <w:t>USDA</w:t>
      </w:r>
      <w:r>
        <w:rPr>
          <w:color w:val="111118"/>
          <w:spacing w:val="2"/>
          <w:sz w:val="21"/>
        </w:rPr>
        <w:t> </w:t>
      </w:r>
      <w:r>
        <w:rPr>
          <w:color w:val="111118"/>
          <w:sz w:val="21"/>
        </w:rPr>
        <w:t>Loan</w:t>
      </w:r>
      <w:r>
        <w:rPr>
          <w:color w:val="111118"/>
          <w:spacing w:val="-5"/>
          <w:sz w:val="21"/>
        </w:rPr>
        <w:t> </w:t>
      </w:r>
      <w:r>
        <w:rPr>
          <w:color w:val="111118"/>
          <w:spacing w:val="-2"/>
          <w:sz w:val="21"/>
        </w:rPr>
        <w:t>Experience</w:t>
      </w:r>
    </w:p>
    <w:p>
      <w:pPr>
        <w:pStyle w:val="ListParagraph"/>
        <w:numPr>
          <w:ilvl w:val="0"/>
          <w:numId w:val="51"/>
        </w:numPr>
        <w:tabs>
          <w:tab w:pos="2007" w:val="left" w:leader="none"/>
          <w:tab w:pos="2009" w:val="left" w:leader="none"/>
        </w:tabs>
        <w:spacing w:line="240" w:lineRule="auto" w:before="3" w:after="0"/>
        <w:ind w:left="2009" w:right="350" w:hanging="334"/>
        <w:jc w:val="left"/>
        <w:rPr>
          <w:color w:val="2A2A2F"/>
          <w:sz w:val="21"/>
        </w:rPr>
      </w:pPr>
      <w:r>
        <w:rPr>
          <w:color w:val="111118"/>
          <w:sz w:val="21"/>
        </w:rPr>
        <w:t>Coordination with</w:t>
      </w:r>
      <w:r>
        <w:rPr>
          <w:color w:val="111118"/>
          <w:spacing w:val="-10"/>
          <w:sz w:val="21"/>
        </w:rPr>
        <w:t> </w:t>
      </w:r>
      <w:r>
        <w:rPr>
          <w:color w:val="111118"/>
          <w:sz w:val="21"/>
        </w:rPr>
        <w:t>NCDOT</w:t>
      </w:r>
      <w:r>
        <w:rPr>
          <w:color w:val="111118"/>
          <w:spacing w:val="-7"/>
          <w:sz w:val="21"/>
        </w:rPr>
        <w:t> </w:t>
      </w:r>
      <w:r>
        <w:rPr>
          <w:color w:val="111118"/>
          <w:sz w:val="21"/>
        </w:rPr>
        <w:t>(if </w:t>
      </w:r>
      <w:r>
        <w:rPr>
          <w:color w:val="111118"/>
          <w:spacing w:val="-2"/>
          <w:sz w:val="21"/>
        </w:rPr>
        <w:t>necessary)</w:t>
      </w:r>
    </w:p>
    <w:p>
      <w:pPr>
        <w:spacing w:line="240" w:lineRule="auto" w:before="0"/>
        <w:rPr>
          <w:sz w:val="21"/>
        </w:rPr>
      </w:pPr>
      <w:r>
        <w:rPr/>
        <w:br w:type="column"/>
      </w:r>
      <w:r>
        <w:rPr>
          <w:sz w:val="21"/>
        </w:rPr>
      </w:r>
    </w:p>
    <w:p>
      <w:pPr>
        <w:spacing w:line="240" w:lineRule="auto" w:before="0"/>
        <w:rPr>
          <w:sz w:val="21"/>
        </w:rPr>
      </w:pPr>
    </w:p>
    <w:p>
      <w:pPr>
        <w:spacing w:line="240" w:lineRule="auto" w:before="35"/>
        <w:rPr>
          <w:sz w:val="21"/>
        </w:rPr>
      </w:pPr>
    </w:p>
    <w:p>
      <w:pPr>
        <w:pStyle w:val="ListParagraph"/>
        <w:numPr>
          <w:ilvl w:val="0"/>
          <w:numId w:val="52"/>
        </w:numPr>
        <w:tabs>
          <w:tab w:pos="1260" w:val="left" w:leader="none"/>
        </w:tabs>
        <w:spacing w:line="240" w:lineRule="auto" w:before="0" w:after="0"/>
        <w:ind w:left="1260" w:right="0" w:hanging="172"/>
        <w:jc w:val="left"/>
        <w:rPr>
          <w:sz w:val="21"/>
        </w:rPr>
      </w:pPr>
      <w:r>
        <w:rPr>
          <w:color w:val="111118"/>
          <w:sz w:val="21"/>
        </w:rPr>
        <w:t>Project</w:t>
      </w:r>
      <w:r>
        <w:rPr>
          <w:color w:val="111118"/>
          <w:spacing w:val="-1"/>
          <w:sz w:val="21"/>
        </w:rPr>
        <w:t> </w:t>
      </w:r>
      <w:r>
        <w:rPr>
          <w:color w:val="111118"/>
          <w:sz w:val="21"/>
        </w:rPr>
        <w:t>Budget</w:t>
      </w:r>
      <w:r>
        <w:rPr>
          <w:color w:val="111118"/>
          <w:spacing w:val="-1"/>
          <w:sz w:val="21"/>
        </w:rPr>
        <w:t> </w:t>
      </w:r>
      <w:r>
        <w:rPr>
          <w:color w:val="111118"/>
          <w:spacing w:val="-2"/>
          <w:sz w:val="21"/>
        </w:rPr>
        <w:t>Development</w:t>
      </w:r>
    </w:p>
    <w:p>
      <w:pPr>
        <w:pStyle w:val="ListParagraph"/>
        <w:numPr>
          <w:ilvl w:val="0"/>
          <w:numId w:val="52"/>
        </w:numPr>
        <w:tabs>
          <w:tab w:pos="1255" w:val="left" w:leader="none"/>
        </w:tabs>
        <w:spacing w:line="240" w:lineRule="auto" w:before="37" w:after="0"/>
        <w:ind w:left="1255" w:right="0" w:hanging="167"/>
        <w:jc w:val="left"/>
        <w:rPr>
          <w:sz w:val="21"/>
        </w:rPr>
      </w:pPr>
      <w:r>
        <w:rPr>
          <w:color w:val="111118"/>
          <w:spacing w:val="-2"/>
          <w:sz w:val="21"/>
        </w:rPr>
        <w:t>Construction</w:t>
      </w:r>
      <w:r>
        <w:rPr>
          <w:color w:val="111118"/>
          <w:spacing w:val="-5"/>
          <w:sz w:val="21"/>
        </w:rPr>
        <w:t> </w:t>
      </w:r>
      <w:r>
        <w:rPr>
          <w:color w:val="111118"/>
          <w:spacing w:val="-2"/>
          <w:sz w:val="21"/>
        </w:rPr>
        <w:t>Administration</w:t>
      </w:r>
    </w:p>
    <w:p>
      <w:pPr>
        <w:pStyle w:val="ListParagraph"/>
        <w:numPr>
          <w:ilvl w:val="0"/>
          <w:numId w:val="52"/>
        </w:numPr>
        <w:tabs>
          <w:tab w:pos="1255" w:val="left" w:leader="none"/>
        </w:tabs>
        <w:spacing w:line="240" w:lineRule="auto" w:before="42" w:after="0"/>
        <w:ind w:left="1255" w:right="0" w:hanging="172"/>
        <w:jc w:val="left"/>
        <w:rPr>
          <w:sz w:val="21"/>
        </w:rPr>
      </w:pPr>
      <w:r>
        <w:rPr>
          <w:color w:val="111118"/>
          <w:spacing w:val="-2"/>
          <w:sz w:val="21"/>
        </w:rPr>
        <w:t>Geotechnical</w:t>
      </w:r>
      <w:r>
        <w:rPr>
          <w:color w:val="111118"/>
          <w:spacing w:val="-7"/>
          <w:sz w:val="21"/>
        </w:rPr>
        <w:t> </w:t>
      </w:r>
      <w:r>
        <w:rPr>
          <w:color w:val="111118"/>
          <w:spacing w:val="-2"/>
          <w:sz w:val="21"/>
        </w:rPr>
        <w:t>Testing</w:t>
      </w:r>
    </w:p>
    <w:p>
      <w:pPr>
        <w:pStyle w:val="ListParagraph"/>
        <w:numPr>
          <w:ilvl w:val="0"/>
          <w:numId w:val="52"/>
        </w:numPr>
        <w:tabs>
          <w:tab w:pos="1254" w:val="left" w:leader="none"/>
          <w:tab w:pos="1256" w:val="left" w:leader="none"/>
        </w:tabs>
        <w:spacing w:line="276" w:lineRule="auto" w:before="38" w:after="0"/>
        <w:ind w:left="1256" w:right="3096" w:hanging="173"/>
        <w:jc w:val="left"/>
        <w:rPr>
          <w:sz w:val="21"/>
        </w:rPr>
      </w:pPr>
      <w:r>
        <w:rPr>
          <w:color w:val="111118"/>
          <w:spacing w:val="-2"/>
          <w:sz w:val="21"/>
        </w:rPr>
        <w:t>Water/Sewer/Drainage </w:t>
      </w:r>
      <w:r>
        <w:rPr>
          <w:color w:val="111118"/>
          <w:sz w:val="21"/>
        </w:rPr>
        <w:t>design capabilities</w:t>
      </w:r>
    </w:p>
    <w:p>
      <w:pPr>
        <w:spacing w:after="0" w:line="276" w:lineRule="auto"/>
        <w:jc w:val="left"/>
        <w:rPr>
          <w:sz w:val="21"/>
        </w:rPr>
        <w:sectPr>
          <w:pgSz w:w="11910" w:h="16840"/>
          <w:pgMar w:top="1320" w:bottom="280" w:left="0" w:right="360"/>
          <w:cols w:num="2" w:equalWidth="0">
            <w:col w:w="5045" w:space="40"/>
            <w:col w:w="6465"/>
          </w:cols>
        </w:sectPr>
      </w:pPr>
    </w:p>
    <w:p>
      <w:pPr>
        <w:spacing w:line="240" w:lineRule="auto" w:before="0"/>
        <w:rPr>
          <w:sz w:val="20"/>
        </w:rPr>
      </w:pPr>
    </w:p>
    <w:p>
      <w:pPr>
        <w:spacing w:line="240" w:lineRule="auto" w:before="90"/>
        <w:rPr>
          <w:sz w:val="20"/>
        </w:rPr>
      </w:pPr>
    </w:p>
    <w:p>
      <w:pPr>
        <w:spacing w:before="0"/>
        <w:ind w:left="1300" w:right="0" w:firstLine="0"/>
        <w:jc w:val="left"/>
        <w:rPr>
          <w:b/>
          <w:sz w:val="20"/>
        </w:rPr>
      </w:pPr>
      <w:r>
        <w:rPr>
          <w:b/>
          <w:color w:val="111118"/>
          <w:w w:val="105"/>
          <w:sz w:val="20"/>
        </w:rPr>
        <w:t>Submittal</w:t>
      </w:r>
      <w:r>
        <w:rPr>
          <w:b/>
          <w:color w:val="111118"/>
          <w:spacing w:val="1"/>
          <w:w w:val="105"/>
          <w:sz w:val="20"/>
        </w:rPr>
        <w:t> </w:t>
      </w:r>
      <w:r>
        <w:rPr>
          <w:b/>
          <w:color w:val="111118"/>
          <w:w w:val="105"/>
          <w:sz w:val="20"/>
          <w:u w:val="thick" w:color="111118"/>
        </w:rPr>
        <w:t>Package Requirements</w:t>
      </w:r>
      <w:r>
        <w:rPr>
          <w:b/>
          <w:color w:val="111118"/>
          <w:spacing w:val="16"/>
          <w:w w:val="105"/>
          <w:sz w:val="20"/>
          <w:u w:val="none"/>
        </w:rPr>
        <w:t> </w:t>
      </w:r>
      <w:r>
        <w:rPr>
          <w:rFonts w:ascii="Times New Roman"/>
          <w:b/>
          <w:color w:val="111118"/>
          <w:w w:val="105"/>
          <w:sz w:val="19"/>
          <w:u w:val="none"/>
        </w:rPr>
        <w:t>&amp;</w:t>
      </w:r>
      <w:r>
        <w:rPr>
          <w:rFonts w:ascii="Times New Roman"/>
          <w:b/>
          <w:color w:val="111118"/>
          <w:spacing w:val="-12"/>
          <w:w w:val="105"/>
          <w:sz w:val="19"/>
          <w:u w:val="none"/>
        </w:rPr>
        <w:t> </w:t>
      </w:r>
      <w:r>
        <w:rPr>
          <w:b/>
          <w:color w:val="111118"/>
          <w:w w:val="105"/>
          <w:sz w:val="20"/>
          <w:u w:val="none"/>
        </w:rPr>
        <w:t>Evaluation </w:t>
      </w:r>
      <w:r>
        <w:rPr>
          <w:b/>
          <w:color w:val="111118"/>
          <w:spacing w:val="-2"/>
          <w:w w:val="105"/>
          <w:sz w:val="20"/>
          <w:u w:val="none"/>
        </w:rPr>
        <w:t>Criteria:</w:t>
      </w:r>
    </w:p>
    <w:p>
      <w:pPr>
        <w:spacing w:line="240" w:lineRule="auto" w:before="36"/>
        <w:rPr>
          <w:b/>
          <w:sz w:val="20"/>
        </w:rPr>
      </w:pPr>
    </w:p>
    <w:p>
      <w:pPr>
        <w:spacing w:before="0"/>
        <w:ind w:left="1297" w:right="0" w:firstLine="0"/>
        <w:jc w:val="left"/>
        <w:rPr>
          <w:sz w:val="21"/>
        </w:rPr>
      </w:pPr>
      <w:r>
        <w:rPr>
          <w:color w:val="111118"/>
          <w:sz w:val="21"/>
        </w:rPr>
        <w:t>The</w:t>
      </w:r>
      <w:r>
        <w:rPr>
          <w:color w:val="111118"/>
          <w:spacing w:val="-15"/>
          <w:sz w:val="21"/>
        </w:rPr>
        <w:t> </w:t>
      </w:r>
      <w:r>
        <w:rPr>
          <w:color w:val="111118"/>
          <w:sz w:val="21"/>
        </w:rPr>
        <w:t>RFQ</w:t>
      </w:r>
      <w:r>
        <w:rPr>
          <w:color w:val="111118"/>
          <w:spacing w:val="-15"/>
          <w:sz w:val="21"/>
        </w:rPr>
        <w:t> </w:t>
      </w:r>
      <w:r>
        <w:rPr>
          <w:color w:val="111118"/>
          <w:sz w:val="21"/>
        </w:rPr>
        <w:t>shall</w:t>
      </w:r>
      <w:r>
        <w:rPr>
          <w:color w:val="111118"/>
          <w:spacing w:val="-4"/>
          <w:sz w:val="21"/>
        </w:rPr>
        <w:t> </w:t>
      </w:r>
      <w:r>
        <w:rPr>
          <w:color w:val="111118"/>
          <w:sz w:val="21"/>
        </w:rPr>
        <w:t>not</w:t>
      </w:r>
      <w:r>
        <w:rPr>
          <w:color w:val="111118"/>
          <w:spacing w:val="-14"/>
          <w:sz w:val="21"/>
        </w:rPr>
        <w:t> </w:t>
      </w:r>
      <w:r>
        <w:rPr>
          <w:color w:val="111118"/>
          <w:sz w:val="21"/>
        </w:rPr>
        <w:t>exceed</w:t>
      </w:r>
      <w:r>
        <w:rPr>
          <w:color w:val="111118"/>
          <w:spacing w:val="3"/>
          <w:sz w:val="21"/>
        </w:rPr>
        <w:t> </w:t>
      </w:r>
      <w:r>
        <w:rPr>
          <w:color w:val="111118"/>
          <w:sz w:val="21"/>
        </w:rPr>
        <w:t>ten</w:t>
      </w:r>
      <w:r>
        <w:rPr>
          <w:color w:val="111118"/>
          <w:spacing w:val="-5"/>
          <w:sz w:val="21"/>
        </w:rPr>
        <w:t> </w:t>
      </w:r>
      <w:r>
        <w:rPr>
          <w:color w:val="111118"/>
          <w:sz w:val="21"/>
        </w:rPr>
        <w:t>(10)</w:t>
      </w:r>
      <w:r>
        <w:rPr>
          <w:color w:val="111118"/>
          <w:spacing w:val="4"/>
          <w:sz w:val="21"/>
        </w:rPr>
        <w:t> </w:t>
      </w:r>
      <w:r>
        <w:rPr>
          <w:color w:val="111118"/>
          <w:sz w:val="21"/>
        </w:rPr>
        <w:t>single-sided,</w:t>
      </w:r>
      <w:r>
        <w:rPr>
          <w:color w:val="111118"/>
          <w:spacing w:val="21"/>
          <w:sz w:val="21"/>
        </w:rPr>
        <w:t> </w:t>
      </w:r>
      <w:r>
        <w:rPr>
          <w:color w:val="111118"/>
          <w:sz w:val="21"/>
        </w:rPr>
        <w:t>8.5'</w:t>
      </w:r>
      <w:r>
        <w:rPr>
          <w:color w:val="111118"/>
          <w:spacing w:val="-1"/>
          <w:sz w:val="21"/>
        </w:rPr>
        <w:t> </w:t>
      </w:r>
      <w:r>
        <w:rPr>
          <w:color w:val="111118"/>
          <w:sz w:val="21"/>
        </w:rPr>
        <w:t>x</w:t>
      </w:r>
      <w:r>
        <w:rPr>
          <w:color w:val="111118"/>
          <w:spacing w:val="-28"/>
          <w:sz w:val="21"/>
        </w:rPr>
        <w:t> </w:t>
      </w:r>
      <w:r>
        <w:rPr>
          <w:color w:val="111118"/>
          <w:sz w:val="21"/>
        </w:rPr>
        <w:t>11"</w:t>
      </w:r>
      <w:r>
        <w:rPr>
          <w:color w:val="111118"/>
          <w:spacing w:val="-15"/>
          <w:sz w:val="21"/>
        </w:rPr>
        <w:t> </w:t>
      </w:r>
      <w:r>
        <w:rPr>
          <w:color w:val="111118"/>
          <w:sz w:val="21"/>
        </w:rPr>
        <w:t>pages</w:t>
      </w:r>
      <w:r>
        <w:rPr>
          <w:color w:val="111118"/>
          <w:spacing w:val="4"/>
          <w:sz w:val="21"/>
        </w:rPr>
        <w:t> </w:t>
      </w:r>
      <w:r>
        <w:rPr>
          <w:color w:val="111118"/>
          <w:sz w:val="21"/>
        </w:rPr>
        <w:t>and</w:t>
      </w:r>
      <w:r>
        <w:rPr>
          <w:color w:val="111118"/>
          <w:spacing w:val="-12"/>
          <w:sz w:val="21"/>
        </w:rPr>
        <w:t> </w:t>
      </w:r>
      <w:r>
        <w:rPr>
          <w:color w:val="111118"/>
          <w:sz w:val="21"/>
        </w:rPr>
        <w:t>shall</w:t>
      </w:r>
      <w:r>
        <w:rPr>
          <w:color w:val="111118"/>
          <w:spacing w:val="-15"/>
          <w:sz w:val="21"/>
        </w:rPr>
        <w:t> </w:t>
      </w:r>
      <w:r>
        <w:rPr>
          <w:color w:val="111118"/>
          <w:sz w:val="21"/>
        </w:rPr>
        <w:t>include the</w:t>
      </w:r>
      <w:r>
        <w:rPr>
          <w:color w:val="111118"/>
          <w:spacing w:val="-10"/>
          <w:sz w:val="21"/>
        </w:rPr>
        <w:t> </w:t>
      </w:r>
      <w:r>
        <w:rPr>
          <w:color w:val="111118"/>
          <w:spacing w:val="-2"/>
          <w:sz w:val="21"/>
        </w:rPr>
        <w:t>following:</w:t>
      </w:r>
    </w:p>
    <w:p>
      <w:pPr>
        <w:pStyle w:val="ListParagraph"/>
        <w:numPr>
          <w:ilvl w:val="0"/>
          <w:numId w:val="53"/>
        </w:numPr>
        <w:tabs>
          <w:tab w:pos="1982" w:val="left" w:leader="none"/>
          <w:tab w:pos="1991" w:val="left" w:leader="none"/>
        </w:tabs>
        <w:spacing w:line="240" w:lineRule="auto" w:before="181" w:after="0"/>
        <w:ind w:left="1982" w:right="1561" w:hanging="334"/>
        <w:jc w:val="left"/>
        <w:rPr>
          <w:color w:val="111118"/>
          <w:sz w:val="21"/>
        </w:rPr>
      </w:pPr>
      <w:r>
        <w:rPr>
          <w:color w:val="111118"/>
          <w:sz w:val="21"/>
        </w:rPr>
        <w:t>A</w:t>
      </w:r>
      <w:r>
        <w:rPr>
          <w:color w:val="111118"/>
          <w:spacing w:val="-2"/>
          <w:sz w:val="21"/>
        </w:rPr>
        <w:t> </w:t>
      </w:r>
      <w:r>
        <w:rPr>
          <w:color w:val="111118"/>
          <w:sz w:val="21"/>
        </w:rPr>
        <w:t>clear and concise introduction</w:t>
      </w:r>
      <w:r>
        <w:rPr>
          <w:color w:val="111118"/>
          <w:spacing w:val="26"/>
          <w:sz w:val="21"/>
        </w:rPr>
        <w:t> </w:t>
      </w:r>
      <w:r>
        <w:rPr>
          <w:color w:val="111118"/>
          <w:sz w:val="21"/>
        </w:rPr>
        <w:t>identifying the</w:t>
      </w:r>
      <w:r>
        <w:rPr>
          <w:color w:val="111118"/>
          <w:spacing w:val="-5"/>
          <w:sz w:val="21"/>
        </w:rPr>
        <w:t> </w:t>
      </w:r>
      <w:r>
        <w:rPr>
          <w:color w:val="111118"/>
          <w:sz w:val="21"/>
        </w:rPr>
        <w:t>scope of services for which the</w:t>
      </w:r>
      <w:r>
        <w:rPr>
          <w:color w:val="111118"/>
          <w:spacing w:val="-1"/>
          <w:sz w:val="21"/>
        </w:rPr>
        <w:t> </w:t>
      </w:r>
      <w:r>
        <w:rPr>
          <w:color w:val="111118"/>
          <w:sz w:val="21"/>
        </w:rPr>
        <w:t>firm is submitting qualifications</w:t>
      </w:r>
      <w:r>
        <w:rPr>
          <w:color w:val="111118"/>
          <w:spacing w:val="-6"/>
          <w:sz w:val="21"/>
        </w:rPr>
        <w:t> </w:t>
      </w:r>
      <w:r>
        <w:rPr>
          <w:color w:val="111118"/>
          <w:sz w:val="21"/>
        </w:rPr>
        <w:t>and a summarization</w:t>
      </w:r>
      <w:r>
        <w:rPr>
          <w:color w:val="111118"/>
          <w:spacing w:val="40"/>
          <w:sz w:val="21"/>
        </w:rPr>
        <w:t> </w:t>
      </w:r>
      <w:r>
        <w:rPr>
          <w:color w:val="111118"/>
          <w:sz w:val="21"/>
        </w:rPr>
        <w:t>of</w:t>
      </w:r>
      <w:r>
        <w:rPr>
          <w:color w:val="111118"/>
          <w:spacing w:val="-8"/>
          <w:sz w:val="21"/>
        </w:rPr>
        <w:t> </w:t>
      </w:r>
      <w:r>
        <w:rPr>
          <w:color w:val="111118"/>
          <w:sz w:val="21"/>
        </w:rPr>
        <w:t>why the</w:t>
      </w:r>
      <w:r>
        <w:rPr>
          <w:color w:val="111118"/>
          <w:spacing w:val="-10"/>
          <w:sz w:val="21"/>
        </w:rPr>
        <w:t> </w:t>
      </w:r>
      <w:r>
        <w:rPr>
          <w:color w:val="111118"/>
          <w:sz w:val="21"/>
        </w:rPr>
        <w:t>City should select your firm</w:t>
      </w:r>
      <w:r>
        <w:rPr>
          <w:color w:val="424146"/>
          <w:sz w:val="21"/>
        </w:rPr>
        <w:t>.</w:t>
      </w:r>
    </w:p>
    <w:p>
      <w:pPr>
        <w:pStyle w:val="ListParagraph"/>
        <w:numPr>
          <w:ilvl w:val="0"/>
          <w:numId w:val="53"/>
        </w:numPr>
        <w:tabs>
          <w:tab w:pos="1972" w:val="left" w:leader="none"/>
          <w:tab w:pos="1975" w:val="left" w:leader="none"/>
        </w:tabs>
        <w:spacing w:line="240" w:lineRule="auto" w:before="0" w:after="0"/>
        <w:ind w:left="1975" w:right="1226" w:hanging="324"/>
        <w:jc w:val="left"/>
        <w:rPr>
          <w:color w:val="111118"/>
          <w:sz w:val="21"/>
        </w:rPr>
      </w:pPr>
      <w:r>
        <w:rPr>
          <w:color w:val="111118"/>
          <w:sz w:val="21"/>
        </w:rPr>
        <w:t>Identification</w:t>
      </w:r>
      <w:r>
        <w:rPr>
          <w:color w:val="111118"/>
          <w:spacing w:val="-15"/>
          <w:sz w:val="21"/>
        </w:rPr>
        <w:t> </w:t>
      </w:r>
      <w:r>
        <w:rPr>
          <w:color w:val="111118"/>
          <w:sz w:val="21"/>
        </w:rPr>
        <w:t>of</w:t>
      </w:r>
      <w:r>
        <w:rPr>
          <w:color w:val="111118"/>
          <w:spacing w:val="-11"/>
          <w:sz w:val="21"/>
        </w:rPr>
        <w:t> </w:t>
      </w:r>
      <w:r>
        <w:rPr>
          <w:color w:val="111118"/>
          <w:sz w:val="21"/>
        </w:rPr>
        <w:t>the project team, including the</w:t>
      </w:r>
      <w:r>
        <w:rPr>
          <w:color w:val="111118"/>
          <w:spacing w:val="-7"/>
          <w:sz w:val="21"/>
        </w:rPr>
        <w:t> </w:t>
      </w:r>
      <w:r>
        <w:rPr>
          <w:color w:val="111118"/>
          <w:sz w:val="21"/>
        </w:rPr>
        <w:t>role</w:t>
      </w:r>
      <w:r>
        <w:rPr>
          <w:color w:val="111118"/>
          <w:spacing w:val="-6"/>
          <w:sz w:val="21"/>
        </w:rPr>
        <w:t> </w:t>
      </w:r>
      <w:r>
        <w:rPr>
          <w:color w:val="111118"/>
          <w:sz w:val="21"/>
        </w:rPr>
        <w:t>and relevant</w:t>
      </w:r>
      <w:r>
        <w:rPr>
          <w:color w:val="111118"/>
          <w:spacing w:val="24"/>
          <w:sz w:val="21"/>
        </w:rPr>
        <w:t> </w:t>
      </w:r>
      <w:r>
        <w:rPr>
          <w:color w:val="111118"/>
          <w:sz w:val="21"/>
        </w:rPr>
        <w:t>experience</w:t>
      </w:r>
      <w:r>
        <w:rPr>
          <w:color w:val="111118"/>
          <w:spacing w:val="34"/>
          <w:sz w:val="21"/>
        </w:rPr>
        <w:t> </w:t>
      </w:r>
      <w:r>
        <w:rPr>
          <w:color w:val="111118"/>
          <w:sz w:val="21"/>
        </w:rPr>
        <w:t>of</w:t>
      </w:r>
      <w:r>
        <w:rPr>
          <w:color w:val="111118"/>
          <w:spacing w:val="-1"/>
          <w:sz w:val="21"/>
        </w:rPr>
        <w:t> </w:t>
      </w:r>
      <w:r>
        <w:rPr>
          <w:color w:val="111118"/>
          <w:sz w:val="21"/>
        </w:rPr>
        <w:t>each team </w:t>
      </w:r>
      <w:r>
        <w:rPr>
          <w:color w:val="111118"/>
          <w:spacing w:val="-2"/>
          <w:sz w:val="21"/>
        </w:rPr>
        <w:t>member.</w:t>
      </w:r>
    </w:p>
    <w:p>
      <w:pPr>
        <w:pStyle w:val="ListParagraph"/>
        <w:numPr>
          <w:ilvl w:val="0"/>
          <w:numId w:val="53"/>
        </w:numPr>
        <w:tabs>
          <w:tab w:pos="1976" w:val="left" w:leader="none"/>
          <w:tab w:pos="1979" w:val="left" w:leader="none"/>
        </w:tabs>
        <w:spacing w:line="240" w:lineRule="auto" w:before="0" w:after="0"/>
        <w:ind w:left="1976" w:right="1718" w:hanging="327"/>
        <w:jc w:val="left"/>
        <w:rPr>
          <w:rFonts w:ascii="Times New Roman"/>
          <w:color w:val="111118"/>
          <w:sz w:val="20"/>
        </w:rPr>
      </w:pPr>
      <w:r>
        <w:rPr>
          <w:color w:val="111118"/>
          <w:w w:val="105"/>
          <w:sz w:val="21"/>
        </w:rPr>
        <w:t>A</w:t>
      </w:r>
      <w:r>
        <w:rPr>
          <w:color w:val="111118"/>
          <w:spacing w:val="-8"/>
          <w:w w:val="105"/>
          <w:sz w:val="21"/>
        </w:rPr>
        <w:t> </w:t>
      </w:r>
      <w:r>
        <w:rPr>
          <w:color w:val="111118"/>
          <w:w w:val="105"/>
          <w:sz w:val="21"/>
        </w:rPr>
        <w:t>detailed narrative based on</w:t>
      </w:r>
      <w:r>
        <w:rPr>
          <w:color w:val="111118"/>
          <w:spacing w:val="-13"/>
          <w:w w:val="105"/>
          <w:sz w:val="21"/>
        </w:rPr>
        <w:t> </w:t>
      </w:r>
      <w:r>
        <w:rPr>
          <w:color w:val="111118"/>
          <w:w w:val="105"/>
          <w:sz w:val="21"/>
        </w:rPr>
        <w:t>the</w:t>
      </w:r>
      <w:r>
        <w:rPr>
          <w:color w:val="111118"/>
          <w:spacing w:val="-9"/>
          <w:w w:val="105"/>
          <w:sz w:val="21"/>
        </w:rPr>
        <w:t> </w:t>
      </w:r>
      <w:r>
        <w:rPr>
          <w:color w:val="111118"/>
          <w:w w:val="105"/>
          <w:sz w:val="21"/>
        </w:rPr>
        <w:t>Scope of</w:t>
      </w:r>
      <w:r>
        <w:rPr>
          <w:color w:val="111118"/>
          <w:spacing w:val="-9"/>
          <w:w w:val="105"/>
          <w:sz w:val="21"/>
        </w:rPr>
        <w:t> </w:t>
      </w:r>
      <w:r>
        <w:rPr>
          <w:color w:val="111118"/>
          <w:w w:val="105"/>
          <w:sz w:val="21"/>
        </w:rPr>
        <w:t>Services demonstrating</w:t>
      </w:r>
      <w:r>
        <w:rPr>
          <w:color w:val="111118"/>
          <w:spacing w:val="26"/>
          <w:w w:val="105"/>
          <w:sz w:val="21"/>
        </w:rPr>
        <w:t> </w:t>
      </w:r>
      <w:r>
        <w:rPr>
          <w:color w:val="111118"/>
          <w:w w:val="105"/>
          <w:sz w:val="21"/>
        </w:rPr>
        <w:t>an understanding of</w:t>
      </w:r>
      <w:r>
        <w:rPr>
          <w:color w:val="111118"/>
          <w:spacing w:val="-16"/>
          <w:w w:val="105"/>
          <w:sz w:val="21"/>
        </w:rPr>
        <w:t> </w:t>
      </w:r>
      <w:r>
        <w:rPr>
          <w:color w:val="111118"/>
          <w:w w:val="105"/>
          <w:sz w:val="21"/>
        </w:rPr>
        <w:t>the</w:t>
      </w:r>
      <w:r>
        <w:rPr>
          <w:color w:val="111118"/>
          <w:spacing w:val="-9"/>
          <w:w w:val="105"/>
          <w:sz w:val="21"/>
        </w:rPr>
        <w:t> </w:t>
      </w:r>
      <w:r>
        <w:rPr>
          <w:color w:val="111118"/>
          <w:w w:val="105"/>
          <w:sz w:val="21"/>
        </w:rPr>
        <w:t>City's needs</w:t>
      </w:r>
      <w:r>
        <w:rPr>
          <w:color w:val="111118"/>
          <w:spacing w:val="-3"/>
          <w:w w:val="105"/>
          <w:sz w:val="21"/>
        </w:rPr>
        <w:t> </w:t>
      </w:r>
      <w:r>
        <w:rPr>
          <w:color w:val="111118"/>
          <w:w w:val="105"/>
          <w:sz w:val="21"/>
        </w:rPr>
        <w:t>and</w:t>
      </w:r>
      <w:r>
        <w:rPr>
          <w:color w:val="111118"/>
          <w:spacing w:val="-2"/>
          <w:w w:val="105"/>
          <w:sz w:val="21"/>
        </w:rPr>
        <w:t> </w:t>
      </w:r>
      <w:r>
        <w:rPr>
          <w:color w:val="111118"/>
          <w:w w:val="105"/>
          <w:sz w:val="21"/>
        </w:rPr>
        <w:t>describes how</w:t>
      </w:r>
      <w:r>
        <w:rPr>
          <w:color w:val="111118"/>
          <w:spacing w:val="-10"/>
          <w:w w:val="105"/>
          <w:sz w:val="21"/>
        </w:rPr>
        <w:t> </w:t>
      </w:r>
      <w:r>
        <w:rPr>
          <w:color w:val="111118"/>
          <w:w w:val="105"/>
          <w:sz w:val="21"/>
        </w:rPr>
        <w:t>those</w:t>
      </w:r>
      <w:r>
        <w:rPr>
          <w:color w:val="111118"/>
          <w:spacing w:val="-2"/>
          <w:w w:val="105"/>
          <w:sz w:val="21"/>
        </w:rPr>
        <w:t> </w:t>
      </w:r>
      <w:r>
        <w:rPr>
          <w:color w:val="111118"/>
          <w:w w:val="105"/>
          <w:sz w:val="21"/>
        </w:rPr>
        <w:t>needs</w:t>
      </w:r>
      <w:r>
        <w:rPr>
          <w:color w:val="111118"/>
          <w:spacing w:val="-6"/>
          <w:w w:val="105"/>
          <w:sz w:val="21"/>
        </w:rPr>
        <w:t> </w:t>
      </w:r>
      <w:r>
        <w:rPr>
          <w:color w:val="111118"/>
          <w:w w:val="105"/>
          <w:sz w:val="21"/>
        </w:rPr>
        <w:t>would be</w:t>
      </w:r>
      <w:r>
        <w:rPr>
          <w:color w:val="111118"/>
          <w:spacing w:val="-19"/>
          <w:w w:val="105"/>
          <w:sz w:val="21"/>
        </w:rPr>
        <w:t> </w:t>
      </w:r>
      <w:r>
        <w:rPr>
          <w:color w:val="111118"/>
          <w:w w:val="105"/>
          <w:sz w:val="21"/>
        </w:rPr>
        <w:t>met.</w:t>
      </w:r>
    </w:p>
    <w:p>
      <w:pPr>
        <w:pStyle w:val="ListParagraph"/>
        <w:numPr>
          <w:ilvl w:val="0"/>
          <w:numId w:val="53"/>
        </w:numPr>
        <w:tabs>
          <w:tab w:pos="1959" w:val="left" w:leader="none"/>
          <w:tab w:pos="1970" w:val="left" w:leader="none"/>
        </w:tabs>
        <w:spacing w:line="240" w:lineRule="auto" w:before="0" w:after="0"/>
        <w:ind w:left="1959" w:right="1593" w:hanging="324"/>
        <w:jc w:val="left"/>
        <w:rPr>
          <w:color w:val="111118"/>
          <w:sz w:val="21"/>
        </w:rPr>
      </w:pPr>
      <w:r>
        <w:rPr>
          <w:color w:val="111118"/>
          <w:sz w:val="21"/>
        </w:rPr>
        <w:t>Description</w:t>
      </w:r>
      <w:r>
        <w:rPr>
          <w:color w:val="111118"/>
          <w:spacing w:val="23"/>
          <w:sz w:val="21"/>
        </w:rPr>
        <w:t> </w:t>
      </w:r>
      <w:r>
        <w:rPr>
          <w:color w:val="111118"/>
          <w:sz w:val="21"/>
        </w:rPr>
        <w:t>of</w:t>
      </w:r>
      <w:r>
        <w:rPr>
          <w:color w:val="111118"/>
          <w:spacing w:val="-7"/>
          <w:sz w:val="21"/>
        </w:rPr>
        <w:t> </w:t>
      </w:r>
      <w:r>
        <w:rPr>
          <w:color w:val="111118"/>
          <w:sz w:val="21"/>
        </w:rPr>
        <w:t>the</w:t>
      </w:r>
      <w:r>
        <w:rPr>
          <w:color w:val="111118"/>
          <w:spacing w:val="-12"/>
          <w:sz w:val="21"/>
        </w:rPr>
        <w:t> </w:t>
      </w:r>
      <w:r>
        <w:rPr>
          <w:color w:val="111118"/>
          <w:sz w:val="21"/>
        </w:rPr>
        <w:t>firm's</w:t>
      </w:r>
      <w:r>
        <w:rPr>
          <w:color w:val="111118"/>
          <w:spacing w:val="-3"/>
          <w:sz w:val="21"/>
        </w:rPr>
        <w:t> </w:t>
      </w:r>
      <w:r>
        <w:rPr>
          <w:color w:val="111118"/>
          <w:sz w:val="21"/>
        </w:rPr>
        <w:t>experience with</w:t>
      </w:r>
      <w:r>
        <w:rPr>
          <w:color w:val="111118"/>
          <w:spacing w:val="-4"/>
          <w:sz w:val="21"/>
        </w:rPr>
        <w:t> </w:t>
      </w:r>
      <w:r>
        <w:rPr>
          <w:color w:val="111118"/>
          <w:sz w:val="21"/>
        </w:rPr>
        <w:t>pavement condition rehabilitation</w:t>
      </w:r>
      <w:r>
        <w:rPr>
          <w:color w:val="111118"/>
          <w:spacing w:val="-8"/>
          <w:sz w:val="21"/>
        </w:rPr>
        <w:t> </w:t>
      </w:r>
      <w:r>
        <w:rPr>
          <w:color w:val="111118"/>
          <w:sz w:val="21"/>
        </w:rPr>
        <w:t>projects for municipalities,</w:t>
      </w:r>
      <w:r>
        <w:rPr>
          <w:color w:val="111118"/>
          <w:spacing w:val="-6"/>
          <w:sz w:val="21"/>
        </w:rPr>
        <w:t> </w:t>
      </w:r>
      <w:r>
        <w:rPr>
          <w:color w:val="111118"/>
          <w:sz w:val="21"/>
        </w:rPr>
        <w:t>with at least 3 of those done for a municipality</w:t>
      </w:r>
      <w:r>
        <w:rPr>
          <w:color w:val="111118"/>
          <w:spacing w:val="40"/>
          <w:sz w:val="21"/>
        </w:rPr>
        <w:t> </w:t>
      </w:r>
      <w:r>
        <w:rPr>
          <w:color w:val="111118"/>
          <w:sz w:val="21"/>
        </w:rPr>
        <w:t>in the state</w:t>
      </w:r>
      <w:r>
        <w:rPr>
          <w:color w:val="111118"/>
          <w:spacing w:val="38"/>
          <w:sz w:val="21"/>
        </w:rPr>
        <w:t> </w:t>
      </w:r>
      <w:r>
        <w:rPr>
          <w:color w:val="111118"/>
          <w:sz w:val="21"/>
        </w:rPr>
        <w:t>of North </w:t>
      </w:r>
      <w:r>
        <w:rPr>
          <w:color w:val="111118"/>
          <w:spacing w:val="-2"/>
          <w:sz w:val="21"/>
        </w:rPr>
        <w:t>Carolina.</w:t>
      </w:r>
    </w:p>
    <w:p>
      <w:pPr>
        <w:pStyle w:val="ListParagraph"/>
        <w:numPr>
          <w:ilvl w:val="0"/>
          <w:numId w:val="53"/>
        </w:numPr>
        <w:tabs>
          <w:tab w:pos="1956" w:val="left" w:leader="none"/>
        </w:tabs>
        <w:spacing w:line="240" w:lineRule="auto" w:before="0" w:after="0"/>
        <w:ind w:left="1956" w:right="1323" w:hanging="317"/>
        <w:jc w:val="left"/>
        <w:rPr>
          <w:color w:val="111118"/>
          <w:sz w:val="21"/>
        </w:rPr>
      </w:pPr>
      <w:r>
        <w:rPr>
          <w:color w:val="111118"/>
          <w:sz w:val="21"/>
        </w:rPr>
        <w:t>Description of</w:t>
      </w:r>
      <w:r>
        <w:rPr>
          <w:color w:val="111118"/>
          <w:spacing w:val="-8"/>
          <w:sz w:val="21"/>
        </w:rPr>
        <w:t> </w:t>
      </w:r>
      <w:r>
        <w:rPr>
          <w:color w:val="111118"/>
          <w:sz w:val="21"/>
        </w:rPr>
        <w:t>the</w:t>
      </w:r>
      <w:r>
        <w:rPr>
          <w:color w:val="111118"/>
          <w:spacing w:val="-11"/>
          <w:sz w:val="21"/>
        </w:rPr>
        <w:t> </w:t>
      </w:r>
      <w:r>
        <w:rPr>
          <w:color w:val="111118"/>
          <w:sz w:val="21"/>
        </w:rPr>
        <w:t>firm's</w:t>
      </w:r>
      <w:r>
        <w:rPr>
          <w:color w:val="111118"/>
          <w:spacing w:val="-3"/>
          <w:sz w:val="21"/>
        </w:rPr>
        <w:t> </w:t>
      </w:r>
      <w:r>
        <w:rPr>
          <w:color w:val="111118"/>
          <w:sz w:val="21"/>
        </w:rPr>
        <w:t>experience with</w:t>
      </w:r>
      <w:r>
        <w:rPr>
          <w:color w:val="111118"/>
          <w:spacing w:val="-2"/>
          <w:sz w:val="21"/>
        </w:rPr>
        <w:t> </w:t>
      </w:r>
      <w:r>
        <w:rPr>
          <w:color w:val="111118"/>
          <w:sz w:val="21"/>
        </w:rPr>
        <w:t>USDA Community Enhancement</w:t>
      </w:r>
      <w:r>
        <w:rPr>
          <w:color w:val="111118"/>
          <w:spacing w:val="18"/>
          <w:sz w:val="21"/>
        </w:rPr>
        <w:t> </w:t>
      </w:r>
      <w:r>
        <w:rPr>
          <w:color w:val="111118"/>
          <w:sz w:val="21"/>
        </w:rPr>
        <w:t>Loans</w:t>
      </w:r>
      <w:r>
        <w:rPr>
          <w:color w:val="424146"/>
          <w:sz w:val="21"/>
        </w:rPr>
        <w:t>.</w:t>
      </w:r>
      <w:r>
        <w:rPr>
          <w:color w:val="424146"/>
          <w:spacing w:val="-15"/>
          <w:sz w:val="21"/>
        </w:rPr>
        <w:t> </w:t>
      </w:r>
      <w:r>
        <w:rPr>
          <w:color w:val="111118"/>
          <w:sz w:val="21"/>
        </w:rPr>
        <w:t>Please provide project examples associated with the loan experience. (Pavement specific projects are not required but would be recommended.)</w:t>
      </w:r>
    </w:p>
    <w:p>
      <w:pPr>
        <w:pStyle w:val="ListParagraph"/>
        <w:numPr>
          <w:ilvl w:val="0"/>
          <w:numId w:val="53"/>
        </w:numPr>
        <w:tabs>
          <w:tab w:pos="1961" w:val="left" w:leader="none"/>
        </w:tabs>
        <w:spacing w:line="240" w:lineRule="auto" w:before="0" w:after="0"/>
        <w:ind w:left="1961" w:right="0" w:hanging="326"/>
        <w:jc w:val="left"/>
        <w:rPr>
          <w:color w:val="111118"/>
          <w:sz w:val="21"/>
        </w:rPr>
      </w:pPr>
      <w:r>
        <w:rPr>
          <w:color w:val="111118"/>
          <w:sz w:val="21"/>
        </w:rPr>
        <w:t>Progress</w:t>
      </w:r>
      <w:r>
        <w:rPr>
          <w:color w:val="111118"/>
          <w:spacing w:val="11"/>
          <w:sz w:val="21"/>
        </w:rPr>
        <w:t> </w:t>
      </w:r>
      <w:r>
        <w:rPr>
          <w:color w:val="111118"/>
          <w:sz w:val="21"/>
        </w:rPr>
        <w:t>schedule</w:t>
      </w:r>
      <w:r>
        <w:rPr>
          <w:color w:val="111118"/>
          <w:spacing w:val="14"/>
          <w:sz w:val="21"/>
        </w:rPr>
        <w:t> </w:t>
      </w:r>
      <w:r>
        <w:rPr>
          <w:color w:val="111118"/>
          <w:sz w:val="21"/>
        </w:rPr>
        <w:t>that</w:t>
      </w:r>
      <w:r>
        <w:rPr>
          <w:color w:val="111118"/>
          <w:spacing w:val="2"/>
          <w:sz w:val="21"/>
        </w:rPr>
        <w:t> </w:t>
      </w:r>
      <w:r>
        <w:rPr>
          <w:color w:val="111118"/>
          <w:sz w:val="21"/>
        </w:rPr>
        <w:t>identifies</w:t>
      </w:r>
      <w:r>
        <w:rPr>
          <w:color w:val="111118"/>
          <w:spacing w:val="16"/>
          <w:sz w:val="21"/>
        </w:rPr>
        <w:t> </w:t>
      </w:r>
      <w:r>
        <w:rPr>
          <w:color w:val="111118"/>
          <w:sz w:val="21"/>
        </w:rPr>
        <w:t>key</w:t>
      </w:r>
      <w:r>
        <w:rPr>
          <w:color w:val="111118"/>
          <w:spacing w:val="2"/>
          <w:sz w:val="21"/>
        </w:rPr>
        <w:t> </w:t>
      </w:r>
      <w:r>
        <w:rPr>
          <w:color w:val="111118"/>
          <w:sz w:val="21"/>
        </w:rPr>
        <w:t>project</w:t>
      </w:r>
      <w:r>
        <w:rPr>
          <w:color w:val="111118"/>
          <w:spacing w:val="12"/>
          <w:sz w:val="21"/>
        </w:rPr>
        <w:t> </w:t>
      </w:r>
      <w:r>
        <w:rPr>
          <w:color w:val="111118"/>
          <w:sz w:val="21"/>
        </w:rPr>
        <w:t>milestones</w:t>
      </w:r>
      <w:r>
        <w:rPr>
          <w:color w:val="111118"/>
          <w:spacing w:val="34"/>
          <w:sz w:val="21"/>
        </w:rPr>
        <w:t> </w:t>
      </w:r>
      <w:r>
        <w:rPr>
          <w:color w:val="111118"/>
          <w:sz w:val="21"/>
        </w:rPr>
        <w:t>and</w:t>
      </w:r>
      <w:r>
        <w:rPr>
          <w:color w:val="111118"/>
          <w:spacing w:val="1"/>
          <w:sz w:val="21"/>
        </w:rPr>
        <w:t> </w:t>
      </w:r>
      <w:r>
        <w:rPr>
          <w:color w:val="111118"/>
          <w:sz w:val="21"/>
        </w:rPr>
        <w:t>target</w:t>
      </w:r>
      <w:r>
        <w:rPr>
          <w:color w:val="111118"/>
          <w:spacing w:val="17"/>
          <w:sz w:val="21"/>
        </w:rPr>
        <w:t> </w:t>
      </w:r>
      <w:r>
        <w:rPr>
          <w:color w:val="111118"/>
          <w:sz w:val="21"/>
        </w:rPr>
        <w:t>completion</w:t>
      </w:r>
      <w:r>
        <w:rPr>
          <w:color w:val="111118"/>
          <w:spacing w:val="27"/>
          <w:sz w:val="21"/>
        </w:rPr>
        <w:t> </w:t>
      </w:r>
      <w:r>
        <w:rPr>
          <w:color w:val="111118"/>
          <w:spacing w:val="-2"/>
          <w:sz w:val="21"/>
        </w:rPr>
        <w:t>dates.</w:t>
      </w:r>
    </w:p>
    <w:p>
      <w:pPr>
        <w:pStyle w:val="ListParagraph"/>
        <w:numPr>
          <w:ilvl w:val="0"/>
          <w:numId w:val="53"/>
        </w:numPr>
        <w:tabs>
          <w:tab w:pos="1960" w:val="left" w:leader="none"/>
        </w:tabs>
        <w:spacing w:line="240" w:lineRule="auto" w:before="0" w:after="0"/>
        <w:ind w:left="1960" w:right="0" w:hanging="327"/>
        <w:jc w:val="left"/>
        <w:rPr>
          <w:color w:val="111118"/>
          <w:sz w:val="21"/>
        </w:rPr>
      </w:pPr>
      <w:r>
        <w:rPr>
          <w:color w:val="111118"/>
          <w:spacing w:val="-2"/>
          <w:sz w:val="21"/>
        </w:rPr>
        <w:t>Fee</w:t>
      </w:r>
      <w:r>
        <w:rPr>
          <w:color w:val="111118"/>
          <w:spacing w:val="-9"/>
          <w:sz w:val="21"/>
        </w:rPr>
        <w:t> </w:t>
      </w:r>
      <w:r>
        <w:rPr>
          <w:color w:val="111118"/>
          <w:spacing w:val="-2"/>
          <w:sz w:val="21"/>
        </w:rPr>
        <w:t>Schedule</w:t>
      </w:r>
      <w:r>
        <w:rPr>
          <w:color w:val="111118"/>
          <w:sz w:val="21"/>
        </w:rPr>
        <w:t> </w:t>
      </w:r>
      <w:r>
        <w:rPr>
          <w:color w:val="111118"/>
          <w:spacing w:val="-2"/>
          <w:sz w:val="21"/>
        </w:rPr>
        <w:t>breakdown</w:t>
      </w:r>
      <w:r>
        <w:rPr>
          <w:color w:val="111118"/>
          <w:spacing w:val="10"/>
          <w:sz w:val="21"/>
        </w:rPr>
        <w:t> </w:t>
      </w:r>
      <w:r>
        <w:rPr>
          <w:color w:val="111118"/>
          <w:spacing w:val="-2"/>
          <w:sz w:val="21"/>
        </w:rPr>
        <w:t>for</w:t>
      </w:r>
      <w:r>
        <w:rPr>
          <w:color w:val="111118"/>
          <w:spacing w:val="-11"/>
          <w:sz w:val="21"/>
        </w:rPr>
        <w:t> </w:t>
      </w:r>
      <w:r>
        <w:rPr>
          <w:color w:val="111118"/>
          <w:spacing w:val="-2"/>
          <w:sz w:val="21"/>
        </w:rPr>
        <w:t>design</w:t>
      </w:r>
      <w:r>
        <w:rPr>
          <w:color w:val="111118"/>
          <w:spacing w:val="-1"/>
          <w:sz w:val="21"/>
        </w:rPr>
        <w:t> </w:t>
      </w:r>
      <w:r>
        <w:rPr>
          <w:color w:val="111118"/>
          <w:spacing w:val="-2"/>
          <w:sz w:val="21"/>
        </w:rPr>
        <w:t>and</w:t>
      </w:r>
      <w:r>
        <w:rPr>
          <w:color w:val="111118"/>
          <w:spacing w:val="-9"/>
          <w:sz w:val="21"/>
        </w:rPr>
        <w:t> </w:t>
      </w:r>
      <w:r>
        <w:rPr>
          <w:color w:val="111118"/>
          <w:spacing w:val="-2"/>
          <w:sz w:val="21"/>
        </w:rPr>
        <w:t>construction</w:t>
      </w:r>
      <w:r>
        <w:rPr>
          <w:color w:val="111118"/>
          <w:spacing w:val="4"/>
          <w:sz w:val="21"/>
        </w:rPr>
        <w:t> </w:t>
      </w:r>
      <w:r>
        <w:rPr>
          <w:color w:val="111118"/>
          <w:spacing w:val="-2"/>
          <w:sz w:val="21"/>
        </w:rPr>
        <w:t>administration.</w:t>
      </w:r>
    </w:p>
    <w:p>
      <w:pPr>
        <w:pStyle w:val="ListParagraph"/>
        <w:numPr>
          <w:ilvl w:val="0"/>
          <w:numId w:val="53"/>
        </w:numPr>
        <w:tabs>
          <w:tab w:pos="1963" w:val="left" w:leader="none"/>
        </w:tabs>
        <w:spacing w:line="240" w:lineRule="auto" w:before="0" w:after="0"/>
        <w:ind w:left="1963" w:right="0" w:hanging="324"/>
        <w:jc w:val="left"/>
        <w:rPr>
          <w:color w:val="111118"/>
          <w:sz w:val="21"/>
        </w:rPr>
      </w:pPr>
      <w:r>
        <w:rPr>
          <w:color w:val="111118"/>
          <w:sz w:val="21"/>
        </w:rPr>
        <w:t>All</w:t>
      </w:r>
      <w:r>
        <w:rPr>
          <w:color w:val="111118"/>
          <w:spacing w:val="-15"/>
          <w:sz w:val="21"/>
        </w:rPr>
        <w:t> </w:t>
      </w:r>
      <w:r>
        <w:rPr>
          <w:color w:val="111118"/>
          <w:sz w:val="21"/>
        </w:rPr>
        <w:t>RFQ's</w:t>
      </w:r>
      <w:r>
        <w:rPr>
          <w:color w:val="111118"/>
          <w:spacing w:val="-6"/>
          <w:sz w:val="21"/>
        </w:rPr>
        <w:t> </w:t>
      </w:r>
      <w:r>
        <w:rPr>
          <w:color w:val="111118"/>
          <w:sz w:val="21"/>
        </w:rPr>
        <w:t>shall</w:t>
      </w:r>
      <w:r>
        <w:rPr>
          <w:color w:val="111118"/>
          <w:spacing w:val="-8"/>
          <w:sz w:val="21"/>
        </w:rPr>
        <w:t> </w:t>
      </w:r>
      <w:r>
        <w:rPr>
          <w:color w:val="111118"/>
          <w:sz w:val="21"/>
        </w:rPr>
        <w:t>be</w:t>
      </w:r>
      <w:r>
        <w:rPr>
          <w:color w:val="111118"/>
          <w:spacing w:val="-12"/>
          <w:sz w:val="21"/>
        </w:rPr>
        <w:t> </w:t>
      </w:r>
      <w:r>
        <w:rPr>
          <w:color w:val="111118"/>
          <w:sz w:val="21"/>
        </w:rPr>
        <w:t>at</w:t>
      </w:r>
      <w:r>
        <w:rPr>
          <w:color w:val="111118"/>
          <w:spacing w:val="-13"/>
          <w:sz w:val="21"/>
        </w:rPr>
        <w:t> </w:t>
      </w:r>
      <w:r>
        <w:rPr>
          <w:color w:val="111118"/>
          <w:sz w:val="21"/>
        </w:rPr>
        <w:t>the</w:t>
      </w:r>
      <w:r>
        <w:rPr>
          <w:color w:val="111118"/>
          <w:spacing w:val="-10"/>
          <w:sz w:val="21"/>
        </w:rPr>
        <w:t> </w:t>
      </w:r>
      <w:r>
        <w:rPr>
          <w:color w:val="111118"/>
          <w:sz w:val="21"/>
        </w:rPr>
        <w:t>attention</w:t>
      </w:r>
      <w:r>
        <w:rPr>
          <w:color w:val="111118"/>
          <w:spacing w:val="5"/>
          <w:sz w:val="21"/>
        </w:rPr>
        <w:t> </w:t>
      </w:r>
      <w:r>
        <w:rPr>
          <w:color w:val="111118"/>
          <w:sz w:val="21"/>
        </w:rPr>
        <w:t>of</w:t>
      </w:r>
      <w:r>
        <w:rPr>
          <w:color w:val="111118"/>
          <w:spacing w:val="-15"/>
          <w:sz w:val="21"/>
        </w:rPr>
        <w:t> </w:t>
      </w:r>
      <w:r>
        <w:rPr>
          <w:color w:val="111118"/>
          <w:sz w:val="21"/>
        </w:rPr>
        <w:t>the</w:t>
      </w:r>
      <w:r>
        <w:rPr>
          <w:color w:val="111118"/>
          <w:spacing w:val="-7"/>
          <w:sz w:val="21"/>
        </w:rPr>
        <w:t> </w:t>
      </w:r>
      <w:r>
        <w:rPr>
          <w:color w:val="111118"/>
          <w:sz w:val="21"/>
        </w:rPr>
        <w:t>City</w:t>
      </w:r>
      <w:r>
        <w:rPr>
          <w:color w:val="111118"/>
          <w:spacing w:val="-5"/>
          <w:sz w:val="21"/>
        </w:rPr>
        <w:t> </w:t>
      </w:r>
      <w:r>
        <w:rPr>
          <w:color w:val="111118"/>
          <w:spacing w:val="-2"/>
          <w:sz w:val="21"/>
        </w:rPr>
        <w:t>Manager.</w:t>
      </w:r>
    </w:p>
    <w:p>
      <w:pPr>
        <w:spacing w:before="99"/>
        <w:ind w:left="1287" w:right="0" w:firstLine="0"/>
        <w:jc w:val="left"/>
        <w:rPr>
          <w:sz w:val="21"/>
        </w:rPr>
      </w:pPr>
      <w:r>
        <w:rPr>
          <w:color w:val="111118"/>
          <w:sz w:val="21"/>
        </w:rPr>
        <w:t>Submittal</w:t>
      </w:r>
      <w:r>
        <w:rPr>
          <w:color w:val="111118"/>
          <w:spacing w:val="10"/>
          <w:sz w:val="21"/>
        </w:rPr>
        <w:t> </w:t>
      </w:r>
      <w:r>
        <w:rPr>
          <w:color w:val="111118"/>
          <w:sz w:val="21"/>
        </w:rPr>
        <w:t>will</w:t>
      </w:r>
      <w:r>
        <w:rPr>
          <w:color w:val="111118"/>
          <w:spacing w:val="-2"/>
          <w:sz w:val="21"/>
        </w:rPr>
        <w:t> </w:t>
      </w:r>
      <w:r>
        <w:rPr>
          <w:color w:val="111118"/>
          <w:sz w:val="21"/>
        </w:rPr>
        <w:t>be</w:t>
      </w:r>
      <w:r>
        <w:rPr>
          <w:color w:val="111118"/>
          <w:spacing w:val="-5"/>
          <w:sz w:val="21"/>
        </w:rPr>
        <w:t> </w:t>
      </w:r>
      <w:r>
        <w:rPr>
          <w:color w:val="111118"/>
          <w:sz w:val="21"/>
        </w:rPr>
        <w:t>evaluated,</w:t>
      </w:r>
      <w:r>
        <w:rPr>
          <w:color w:val="111118"/>
          <w:spacing w:val="32"/>
          <w:sz w:val="21"/>
        </w:rPr>
        <w:t> </w:t>
      </w:r>
      <w:r>
        <w:rPr>
          <w:color w:val="111118"/>
          <w:sz w:val="21"/>
        </w:rPr>
        <w:t>and</w:t>
      </w:r>
      <w:r>
        <w:rPr>
          <w:color w:val="111118"/>
          <w:spacing w:val="4"/>
          <w:sz w:val="21"/>
        </w:rPr>
        <w:t> </w:t>
      </w:r>
      <w:r>
        <w:rPr>
          <w:color w:val="111118"/>
          <w:sz w:val="21"/>
        </w:rPr>
        <w:t>a</w:t>
      </w:r>
      <w:r>
        <w:rPr>
          <w:color w:val="111118"/>
          <w:spacing w:val="5"/>
          <w:sz w:val="21"/>
        </w:rPr>
        <w:t> </w:t>
      </w:r>
      <w:r>
        <w:rPr>
          <w:color w:val="111118"/>
          <w:sz w:val="21"/>
        </w:rPr>
        <w:t>consultant</w:t>
      </w:r>
      <w:r>
        <w:rPr>
          <w:color w:val="111118"/>
          <w:spacing w:val="19"/>
          <w:sz w:val="21"/>
        </w:rPr>
        <w:t> </w:t>
      </w:r>
      <w:r>
        <w:rPr>
          <w:color w:val="111118"/>
          <w:sz w:val="21"/>
        </w:rPr>
        <w:t>selected</w:t>
      </w:r>
      <w:r>
        <w:rPr>
          <w:color w:val="111118"/>
          <w:spacing w:val="15"/>
          <w:sz w:val="21"/>
        </w:rPr>
        <w:t> </w:t>
      </w:r>
      <w:r>
        <w:rPr>
          <w:color w:val="111118"/>
          <w:sz w:val="21"/>
        </w:rPr>
        <w:t>based</w:t>
      </w:r>
      <w:r>
        <w:rPr>
          <w:color w:val="111118"/>
          <w:spacing w:val="18"/>
          <w:sz w:val="21"/>
        </w:rPr>
        <w:t> </w:t>
      </w:r>
      <w:r>
        <w:rPr>
          <w:color w:val="111118"/>
          <w:sz w:val="21"/>
        </w:rPr>
        <w:t>on</w:t>
      </w:r>
      <w:r>
        <w:rPr>
          <w:color w:val="111118"/>
          <w:spacing w:val="-14"/>
          <w:sz w:val="21"/>
        </w:rPr>
        <w:t> </w:t>
      </w:r>
      <w:r>
        <w:rPr>
          <w:color w:val="111118"/>
          <w:sz w:val="21"/>
        </w:rPr>
        <w:t>the</w:t>
      </w:r>
      <w:r>
        <w:rPr>
          <w:color w:val="111118"/>
          <w:spacing w:val="-14"/>
          <w:sz w:val="21"/>
        </w:rPr>
        <w:t> </w:t>
      </w:r>
      <w:r>
        <w:rPr>
          <w:color w:val="111118"/>
          <w:sz w:val="21"/>
        </w:rPr>
        <w:t>following</w:t>
      </w:r>
      <w:r>
        <w:rPr>
          <w:color w:val="111118"/>
          <w:spacing w:val="16"/>
          <w:sz w:val="21"/>
        </w:rPr>
        <w:t> </w:t>
      </w:r>
      <w:r>
        <w:rPr>
          <w:color w:val="111118"/>
          <w:spacing w:val="-2"/>
          <w:sz w:val="21"/>
        </w:rPr>
        <w:t>criteria</w:t>
      </w:r>
      <w:r>
        <w:rPr>
          <w:color w:val="424146"/>
          <w:spacing w:val="-2"/>
          <w:sz w:val="21"/>
        </w:rPr>
        <w:t>:</w:t>
      </w:r>
    </w:p>
    <w:p>
      <w:pPr>
        <w:pStyle w:val="ListParagraph"/>
        <w:numPr>
          <w:ilvl w:val="1"/>
          <w:numId w:val="53"/>
        </w:numPr>
        <w:tabs>
          <w:tab w:pos="1958" w:val="left" w:leader="none"/>
        </w:tabs>
        <w:spacing w:line="240" w:lineRule="auto" w:before="23" w:after="0"/>
        <w:ind w:left="1958" w:right="0" w:hanging="341"/>
        <w:jc w:val="left"/>
        <w:rPr>
          <w:sz w:val="21"/>
        </w:rPr>
      </w:pPr>
      <w:r>
        <w:rPr>
          <w:color w:val="111118"/>
          <w:sz w:val="21"/>
        </w:rPr>
        <w:t>40%</w:t>
      </w:r>
      <w:r>
        <w:rPr>
          <w:color w:val="111118"/>
          <w:spacing w:val="-9"/>
          <w:sz w:val="21"/>
        </w:rPr>
        <w:t> </w:t>
      </w:r>
      <w:r>
        <w:rPr>
          <w:color w:val="111118"/>
          <w:sz w:val="21"/>
        </w:rPr>
        <w:t>-</w:t>
      </w:r>
      <w:r>
        <w:rPr>
          <w:color w:val="111118"/>
          <w:spacing w:val="-7"/>
          <w:sz w:val="21"/>
        </w:rPr>
        <w:t> </w:t>
      </w:r>
      <w:r>
        <w:rPr>
          <w:color w:val="111118"/>
          <w:sz w:val="21"/>
        </w:rPr>
        <w:t>Qualifications</w:t>
      </w:r>
      <w:r>
        <w:rPr>
          <w:color w:val="111118"/>
          <w:spacing w:val="-15"/>
          <w:sz w:val="21"/>
        </w:rPr>
        <w:t> </w:t>
      </w:r>
      <w:r>
        <w:rPr>
          <w:rFonts w:ascii="Times New Roman" w:hAnsi="Times New Roman"/>
          <w:color w:val="111118"/>
          <w:sz w:val="19"/>
        </w:rPr>
        <w:t>&amp;</w:t>
      </w:r>
      <w:r>
        <w:rPr>
          <w:rFonts w:ascii="Times New Roman" w:hAnsi="Times New Roman"/>
          <w:color w:val="111118"/>
          <w:spacing w:val="-11"/>
          <w:sz w:val="19"/>
        </w:rPr>
        <w:t> </w:t>
      </w:r>
      <w:r>
        <w:rPr>
          <w:color w:val="111118"/>
          <w:spacing w:val="-2"/>
          <w:sz w:val="21"/>
        </w:rPr>
        <w:t>Experience</w:t>
      </w:r>
    </w:p>
    <w:p>
      <w:pPr>
        <w:pStyle w:val="ListParagraph"/>
        <w:numPr>
          <w:ilvl w:val="1"/>
          <w:numId w:val="53"/>
        </w:numPr>
        <w:tabs>
          <w:tab w:pos="1953" w:val="left" w:leader="none"/>
        </w:tabs>
        <w:spacing w:line="240" w:lineRule="auto" w:before="14" w:after="0"/>
        <w:ind w:left="1953" w:right="0" w:hanging="336"/>
        <w:jc w:val="left"/>
        <w:rPr>
          <w:sz w:val="21"/>
        </w:rPr>
      </w:pPr>
      <w:r>
        <w:rPr>
          <w:color w:val="111118"/>
          <w:sz w:val="21"/>
        </w:rPr>
        <w:t>40%</w:t>
      </w:r>
      <w:r>
        <w:rPr>
          <w:color w:val="111118"/>
          <w:spacing w:val="-9"/>
          <w:sz w:val="21"/>
        </w:rPr>
        <w:t> </w:t>
      </w:r>
      <w:r>
        <w:rPr>
          <w:color w:val="111118"/>
          <w:sz w:val="21"/>
        </w:rPr>
        <w:t>-</w:t>
      </w:r>
      <w:r>
        <w:rPr>
          <w:color w:val="111118"/>
          <w:spacing w:val="-15"/>
          <w:sz w:val="21"/>
        </w:rPr>
        <w:t> </w:t>
      </w:r>
      <w:r>
        <w:rPr>
          <w:color w:val="111118"/>
          <w:sz w:val="21"/>
        </w:rPr>
        <w:t>Project</w:t>
      </w:r>
      <w:r>
        <w:rPr>
          <w:color w:val="111118"/>
          <w:spacing w:val="-5"/>
          <w:sz w:val="21"/>
        </w:rPr>
        <w:t> </w:t>
      </w:r>
      <w:r>
        <w:rPr>
          <w:color w:val="111118"/>
          <w:sz w:val="21"/>
        </w:rPr>
        <w:t>Approach</w:t>
      </w:r>
      <w:r>
        <w:rPr>
          <w:color w:val="111118"/>
          <w:spacing w:val="6"/>
          <w:sz w:val="21"/>
        </w:rPr>
        <w:t> </w:t>
      </w:r>
      <w:r>
        <w:rPr>
          <w:rFonts w:ascii="Times New Roman" w:hAnsi="Times New Roman"/>
          <w:color w:val="111118"/>
          <w:sz w:val="21"/>
        </w:rPr>
        <w:t>&amp;</w:t>
      </w:r>
      <w:r>
        <w:rPr>
          <w:rFonts w:ascii="Times New Roman" w:hAnsi="Times New Roman"/>
          <w:color w:val="111118"/>
          <w:spacing w:val="-13"/>
          <w:sz w:val="21"/>
        </w:rPr>
        <w:t> </w:t>
      </w:r>
      <w:r>
        <w:rPr>
          <w:color w:val="111118"/>
          <w:spacing w:val="-2"/>
          <w:sz w:val="21"/>
        </w:rPr>
        <w:t>Understanding</w:t>
      </w:r>
    </w:p>
    <w:p>
      <w:pPr>
        <w:pStyle w:val="ListParagraph"/>
        <w:numPr>
          <w:ilvl w:val="1"/>
          <w:numId w:val="53"/>
        </w:numPr>
        <w:tabs>
          <w:tab w:pos="1954" w:val="left" w:leader="none"/>
        </w:tabs>
        <w:spacing w:line="240" w:lineRule="auto" w:before="12" w:after="0"/>
        <w:ind w:left="1954" w:right="0" w:hanging="346"/>
        <w:jc w:val="left"/>
        <w:rPr>
          <w:sz w:val="21"/>
        </w:rPr>
      </w:pPr>
      <w:r>
        <w:rPr>
          <w:color w:val="111118"/>
          <w:sz w:val="21"/>
        </w:rPr>
        <w:t>20%</w:t>
      </w:r>
      <w:r>
        <w:rPr>
          <w:color w:val="111118"/>
          <w:spacing w:val="-1"/>
          <w:sz w:val="21"/>
        </w:rPr>
        <w:t> </w:t>
      </w:r>
      <w:r>
        <w:rPr>
          <w:color w:val="111118"/>
          <w:sz w:val="21"/>
        </w:rPr>
        <w:t>-</w:t>
      </w:r>
      <w:r>
        <w:rPr>
          <w:color w:val="111118"/>
          <w:spacing w:val="-10"/>
          <w:sz w:val="21"/>
        </w:rPr>
        <w:t> </w:t>
      </w:r>
      <w:r>
        <w:rPr>
          <w:color w:val="111118"/>
          <w:sz w:val="21"/>
        </w:rPr>
        <w:t>Creative</w:t>
      </w:r>
      <w:r>
        <w:rPr>
          <w:color w:val="111118"/>
          <w:spacing w:val="6"/>
          <w:sz w:val="21"/>
        </w:rPr>
        <w:t> </w:t>
      </w:r>
      <w:r>
        <w:rPr>
          <w:color w:val="111118"/>
          <w:sz w:val="21"/>
        </w:rPr>
        <w:t>Transportation</w:t>
      </w:r>
      <w:r>
        <w:rPr>
          <w:color w:val="111118"/>
          <w:spacing w:val="-12"/>
          <w:sz w:val="21"/>
        </w:rPr>
        <w:t> </w:t>
      </w:r>
      <w:r>
        <w:rPr>
          <w:color w:val="111118"/>
          <w:spacing w:val="-2"/>
          <w:sz w:val="21"/>
        </w:rPr>
        <w:t>Solutions</w:t>
      </w:r>
    </w:p>
    <w:p>
      <w:pPr>
        <w:spacing w:line="247" w:lineRule="auto" w:before="57"/>
        <w:ind w:left="1280" w:right="968" w:hanging="3"/>
        <w:jc w:val="both"/>
        <w:rPr>
          <w:b/>
          <w:sz w:val="20"/>
        </w:rPr>
      </w:pPr>
      <w:r>
        <w:rPr>
          <w:color w:val="111118"/>
          <w:sz w:val="21"/>
        </w:rPr>
        <w:t>The submittal package must be delivered both in hardcopy and electronically</w:t>
      </w:r>
      <w:r>
        <w:rPr>
          <w:color w:val="111118"/>
          <w:spacing w:val="-2"/>
          <w:sz w:val="21"/>
        </w:rPr>
        <w:t> </w:t>
      </w:r>
      <w:r>
        <w:rPr>
          <w:color w:val="111118"/>
          <w:sz w:val="21"/>
        </w:rPr>
        <w:t>(PDF) by </w:t>
      </w:r>
      <w:r>
        <w:rPr>
          <w:b/>
          <w:color w:val="111118"/>
          <w:sz w:val="20"/>
        </w:rPr>
        <w:t>2:00 PM on September</w:t>
      </w:r>
      <w:r>
        <w:rPr>
          <w:b/>
          <w:color w:val="111118"/>
          <w:spacing w:val="40"/>
          <w:sz w:val="20"/>
        </w:rPr>
        <w:t> </w:t>
      </w:r>
      <w:r>
        <w:rPr>
          <w:b/>
          <w:color w:val="111118"/>
          <w:sz w:val="20"/>
        </w:rPr>
        <w:t>19</w:t>
      </w:r>
      <w:r>
        <w:rPr>
          <w:b/>
          <w:color w:val="2F2B0E"/>
          <w:sz w:val="20"/>
        </w:rPr>
        <w:t>, </w:t>
      </w:r>
      <w:r>
        <w:rPr>
          <w:b/>
          <w:color w:val="111118"/>
          <w:sz w:val="20"/>
        </w:rPr>
        <w:t>2021.</w:t>
      </w:r>
    </w:p>
    <w:p>
      <w:pPr>
        <w:spacing w:line="244" w:lineRule="auto" w:before="105"/>
        <w:ind w:left="1269" w:right="1071" w:firstLine="20"/>
        <w:jc w:val="both"/>
        <w:rPr>
          <w:sz w:val="21"/>
        </w:rPr>
      </w:pPr>
      <w:r>
        <w:rPr>
          <w:color w:val="111118"/>
          <w:w w:val="105"/>
          <w:sz w:val="21"/>
          <w:u w:val="thick" w:color="111118"/>
        </w:rPr>
        <w:t>Hardcopy</w:t>
      </w:r>
      <w:r>
        <w:rPr>
          <w:color w:val="111118"/>
          <w:w w:val="105"/>
          <w:sz w:val="21"/>
          <w:u w:val="thick" w:color="111118"/>
        </w:rPr>
        <w:t> Submittal:</w:t>
      </w:r>
      <w:r>
        <w:rPr>
          <w:color w:val="111118"/>
          <w:w w:val="105"/>
          <w:sz w:val="21"/>
          <w:u w:val="none"/>
        </w:rPr>
        <w:t> three</w:t>
      </w:r>
      <w:r>
        <w:rPr>
          <w:color w:val="111118"/>
          <w:w w:val="105"/>
          <w:sz w:val="21"/>
          <w:u w:val="none"/>
        </w:rPr>
        <w:t> (3)</w:t>
      </w:r>
      <w:r>
        <w:rPr>
          <w:color w:val="111118"/>
          <w:w w:val="105"/>
          <w:sz w:val="21"/>
          <w:u w:val="none"/>
        </w:rPr>
        <w:t> hardcopies</w:t>
      </w:r>
      <w:r>
        <w:rPr>
          <w:color w:val="111118"/>
          <w:w w:val="105"/>
          <w:sz w:val="21"/>
          <w:u w:val="none"/>
        </w:rPr>
        <w:t> of</w:t>
      </w:r>
      <w:r>
        <w:rPr>
          <w:color w:val="111118"/>
          <w:w w:val="105"/>
          <w:sz w:val="21"/>
          <w:u w:val="none"/>
        </w:rPr>
        <w:t> the</w:t>
      </w:r>
      <w:r>
        <w:rPr>
          <w:color w:val="111118"/>
          <w:w w:val="105"/>
          <w:sz w:val="21"/>
          <w:u w:val="none"/>
        </w:rPr>
        <w:t> Proposal</w:t>
      </w:r>
      <w:r>
        <w:rPr>
          <w:color w:val="111118"/>
          <w:w w:val="105"/>
          <w:sz w:val="21"/>
          <w:u w:val="none"/>
        </w:rPr>
        <w:t> shall</w:t>
      </w:r>
      <w:r>
        <w:rPr>
          <w:color w:val="111118"/>
          <w:w w:val="105"/>
          <w:sz w:val="21"/>
          <w:u w:val="none"/>
        </w:rPr>
        <w:t> be</w:t>
      </w:r>
      <w:r>
        <w:rPr>
          <w:color w:val="111118"/>
          <w:w w:val="105"/>
          <w:sz w:val="21"/>
          <w:u w:val="none"/>
        </w:rPr>
        <w:t> in</w:t>
      </w:r>
      <w:r>
        <w:rPr>
          <w:color w:val="111118"/>
          <w:w w:val="105"/>
          <w:sz w:val="21"/>
          <w:u w:val="none"/>
        </w:rPr>
        <w:t> a</w:t>
      </w:r>
      <w:r>
        <w:rPr>
          <w:color w:val="111118"/>
          <w:w w:val="105"/>
          <w:sz w:val="21"/>
          <w:u w:val="none"/>
        </w:rPr>
        <w:t> sealed</w:t>
      </w:r>
      <w:r>
        <w:rPr>
          <w:color w:val="111118"/>
          <w:w w:val="105"/>
          <w:sz w:val="21"/>
          <w:u w:val="none"/>
        </w:rPr>
        <w:t> package delivered to</w:t>
      </w:r>
      <w:r>
        <w:rPr>
          <w:color w:val="111118"/>
          <w:spacing w:val="-9"/>
          <w:w w:val="105"/>
          <w:sz w:val="21"/>
          <w:u w:val="none"/>
        </w:rPr>
        <w:t> </w:t>
      </w:r>
      <w:r>
        <w:rPr>
          <w:color w:val="111118"/>
          <w:w w:val="105"/>
          <w:sz w:val="21"/>
          <w:u w:val="none"/>
        </w:rPr>
        <w:t>City Clerk,</w:t>
      </w:r>
      <w:r>
        <w:rPr>
          <w:color w:val="111118"/>
          <w:spacing w:val="-8"/>
          <w:w w:val="105"/>
          <w:sz w:val="21"/>
          <w:u w:val="none"/>
        </w:rPr>
        <w:t> </w:t>
      </w:r>
      <w:r>
        <w:rPr>
          <w:color w:val="111118"/>
          <w:w w:val="105"/>
          <w:sz w:val="21"/>
          <w:u w:val="none"/>
        </w:rPr>
        <w:t>401</w:t>
      </w:r>
      <w:r>
        <w:rPr>
          <w:color w:val="111118"/>
          <w:spacing w:val="-16"/>
          <w:w w:val="105"/>
          <w:sz w:val="21"/>
          <w:u w:val="none"/>
        </w:rPr>
        <w:t> </w:t>
      </w:r>
      <w:r>
        <w:rPr>
          <w:color w:val="111118"/>
          <w:w w:val="105"/>
          <w:sz w:val="21"/>
          <w:u w:val="none"/>
        </w:rPr>
        <w:t>East</w:t>
      </w:r>
      <w:r>
        <w:rPr>
          <w:color w:val="111118"/>
          <w:spacing w:val="-6"/>
          <w:w w:val="105"/>
          <w:sz w:val="21"/>
          <w:u w:val="none"/>
        </w:rPr>
        <w:t> </w:t>
      </w:r>
      <w:r>
        <w:rPr>
          <w:color w:val="111118"/>
          <w:w w:val="105"/>
          <w:sz w:val="21"/>
          <w:u w:val="none"/>
        </w:rPr>
        <w:t>Broad</w:t>
      </w:r>
      <w:r>
        <w:rPr>
          <w:color w:val="111118"/>
          <w:spacing w:val="-4"/>
          <w:w w:val="105"/>
          <w:sz w:val="21"/>
          <w:u w:val="none"/>
        </w:rPr>
        <w:t> </w:t>
      </w:r>
      <w:r>
        <w:rPr>
          <w:color w:val="111118"/>
          <w:w w:val="105"/>
          <w:sz w:val="21"/>
          <w:u w:val="none"/>
        </w:rPr>
        <w:t>Street, Dunn NC</w:t>
      </w:r>
      <w:r>
        <w:rPr>
          <w:color w:val="111118"/>
          <w:spacing w:val="-5"/>
          <w:w w:val="105"/>
          <w:sz w:val="21"/>
          <w:u w:val="none"/>
        </w:rPr>
        <w:t> </w:t>
      </w:r>
      <w:r>
        <w:rPr>
          <w:color w:val="111118"/>
          <w:w w:val="105"/>
          <w:sz w:val="21"/>
          <w:u w:val="none"/>
        </w:rPr>
        <w:t>28334. (City</w:t>
      </w:r>
      <w:r>
        <w:rPr>
          <w:color w:val="111118"/>
          <w:spacing w:val="-5"/>
          <w:w w:val="105"/>
          <w:sz w:val="21"/>
          <w:u w:val="none"/>
        </w:rPr>
        <w:t> </w:t>
      </w:r>
      <w:r>
        <w:rPr>
          <w:color w:val="111118"/>
          <w:w w:val="105"/>
          <w:sz w:val="21"/>
          <w:u w:val="none"/>
        </w:rPr>
        <w:t>Hall/Administration).</w:t>
      </w:r>
      <w:r>
        <w:rPr>
          <w:color w:val="111118"/>
          <w:spacing w:val="-16"/>
          <w:w w:val="105"/>
          <w:sz w:val="21"/>
          <w:u w:val="none"/>
        </w:rPr>
        <w:t> </w:t>
      </w:r>
      <w:r>
        <w:rPr>
          <w:color w:val="111118"/>
          <w:w w:val="105"/>
          <w:sz w:val="21"/>
          <w:u w:val="none"/>
        </w:rPr>
        <w:t>The name</w:t>
      </w:r>
      <w:r>
        <w:rPr>
          <w:color w:val="111118"/>
          <w:spacing w:val="-16"/>
          <w:w w:val="105"/>
          <w:sz w:val="21"/>
          <w:u w:val="none"/>
        </w:rPr>
        <w:t> </w:t>
      </w:r>
      <w:r>
        <w:rPr>
          <w:color w:val="111118"/>
          <w:w w:val="105"/>
          <w:sz w:val="21"/>
          <w:u w:val="none"/>
        </w:rPr>
        <w:t>and</w:t>
      </w:r>
      <w:r>
        <w:rPr>
          <w:color w:val="111118"/>
          <w:spacing w:val="-15"/>
          <w:w w:val="105"/>
          <w:sz w:val="21"/>
          <w:u w:val="none"/>
        </w:rPr>
        <w:t> </w:t>
      </w:r>
      <w:r>
        <w:rPr>
          <w:color w:val="111118"/>
          <w:w w:val="105"/>
          <w:sz w:val="21"/>
          <w:u w:val="none"/>
        </w:rPr>
        <w:t>address</w:t>
      </w:r>
      <w:r>
        <w:rPr>
          <w:color w:val="111118"/>
          <w:spacing w:val="-10"/>
          <w:w w:val="105"/>
          <w:sz w:val="21"/>
          <w:u w:val="none"/>
        </w:rPr>
        <w:t> </w:t>
      </w:r>
      <w:r>
        <w:rPr>
          <w:color w:val="111118"/>
          <w:w w:val="105"/>
          <w:sz w:val="21"/>
          <w:u w:val="none"/>
        </w:rPr>
        <w:t>of</w:t>
      </w:r>
      <w:r>
        <w:rPr>
          <w:color w:val="111118"/>
          <w:spacing w:val="-21"/>
          <w:w w:val="105"/>
          <w:sz w:val="21"/>
          <w:u w:val="none"/>
        </w:rPr>
        <w:t> </w:t>
      </w:r>
      <w:r>
        <w:rPr>
          <w:color w:val="111118"/>
          <w:w w:val="105"/>
          <w:sz w:val="21"/>
          <w:u w:val="none"/>
        </w:rPr>
        <w:t>the</w:t>
      </w:r>
      <w:r>
        <w:rPr>
          <w:color w:val="111118"/>
          <w:spacing w:val="-12"/>
          <w:w w:val="105"/>
          <w:sz w:val="21"/>
          <w:u w:val="none"/>
        </w:rPr>
        <w:t> </w:t>
      </w:r>
      <w:r>
        <w:rPr>
          <w:color w:val="111118"/>
          <w:w w:val="105"/>
          <w:sz w:val="21"/>
          <w:u w:val="none"/>
        </w:rPr>
        <w:t>submitting</w:t>
      </w:r>
      <w:r>
        <w:rPr>
          <w:color w:val="111118"/>
          <w:spacing w:val="-8"/>
          <w:w w:val="105"/>
          <w:sz w:val="21"/>
          <w:u w:val="none"/>
        </w:rPr>
        <w:t> </w:t>
      </w:r>
      <w:r>
        <w:rPr>
          <w:color w:val="111118"/>
          <w:w w:val="105"/>
          <w:sz w:val="21"/>
          <w:u w:val="none"/>
        </w:rPr>
        <w:t>firm</w:t>
      </w:r>
      <w:r>
        <w:rPr>
          <w:color w:val="111118"/>
          <w:spacing w:val="-21"/>
          <w:w w:val="105"/>
          <w:sz w:val="21"/>
          <w:u w:val="none"/>
        </w:rPr>
        <w:t> </w:t>
      </w:r>
      <w:r>
        <w:rPr>
          <w:color w:val="111118"/>
          <w:w w:val="105"/>
          <w:sz w:val="21"/>
          <w:u w:val="none"/>
        </w:rPr>
        <w:t>and</w:t>
      </w:r>
      <w:r>
        <w:rPr>
          <w:color w:val="111118"/>
          <w:spacing w:val="-24"/>
          <w:w w:val="105"/>
          <w:sz w:val="21"/>
          <w:u w:val="none"/>
        </w:rPr>
        <w:t> </w:t>
      </w:r>
      <w:r>
        <w:rPr>
          <w:color w:val="111118"/>
          <w:w w:val="105"/>
          <w:sz w:val="21"/>
          <w:u w:val="none"/>
        </w:rPr>
        <w:t>the</w:t>
      </w:r>
      <w:r>
        <w:rPr>
          <w:color w:val="111118"/>
          <w:spacing w:val="-24"/>
          <w:w w:val="105"/>
          <w:sz w:val="21"/>
          <w:u w:val="none"/>
        </w:rPr>
        <w:t> </w:t>
      </w:r>
      <w:r>
        <w:rPr>
          <w:color w:val="111118"/>
          <w:w w:val="105"/>
          <w:sz w:val="21"/>
          <w:u w:val="none"/>
        </w:rPr>
        <w:t>RFP</w:t>
      </w:r>
      <w:r>
        <w:rPr>
          <w:color w:val="111118"/>
          <w:spacing w:val="-19"/>
          <w:w w:val="105"/>
          <w:sz w:val="21"/>
          <w:u w:val="none"/>
        </w:rPr>
        <w:t> </w:t>
      </w:r>
      <w:r>
        <w:rPr>
          <w:color w:val="111118"/>
          <w:w w:val="105"/>
          <w:sz w:val="21"/>
          <w:u w:val="none"/>
        </w:rPr>
        <w:t>title</w:t>
      </w:r>
      <w:r>
        <w:rPr>
          <w:color w:val="111118"/>
          <w:spacing w:val="-24"/>
          <w:w w:val="105"/>
          <w:sz w:val="21"/>
          <w:u w:val="none"/>
        </w:rPr>
        <w:t> </w:t>
      </w:r>
      <w:r>
        <w:rPr>
          <w:color w:val="111118"/>
          <w:w w:val="105"/>
          <w:sz w:val="21"/>
          <w:u w:val="none"/>
        </w:rPr>
        <w:t>shall</w:t>
      </w:r>
      <w:r>
        <w:rPr>
          <w:color w:val="111118"/>
          <w:spacing w:val="-18"/>
          <w:w w:val="105"/>
          <w:sz w:val="21"/>
          <w:u w:val="none"/>
        </w:rPr>
        <w:t> </w:t>
      </w:r>
      <w:r>
        <w:rPr>
          <w:color w:val="111118"/>
          <w:w w:val="105"/>
          <w:sz w:val="21"/>
          <w:u w:val="none"/>
        </w:rPr>
        <w:t>be</w:t>
      </w:r>
      <w:r>
        <w:rPr>
          <w:color w:val="111118"/>
          <w:spacing w:val="-23"/>
          <w:w w:val="105"/>
          <w:sz w:val="21"/>
          <w:u w:val="none"/>
        </w:rPr>
        <w:t> </w:t>
      </w:r>
      <w:r>
        <w:rPr>
          <w:color w:val="111118"/>
          <w:w w:val="105"/>
          <w:sz w:val="21"/>
          <w:u w:val="none"/>
        </w:rPr>
        <w:t>clearly</w:t>
      </w:r>
      <w:r>
        <w:rPr>
          <w:color w:val="111118"/>
          <w:spacing w:val="-6"/>
          <w:w w:val="105"/>
          <w:sz w:val="21"/>
          <w:u w:val="none"/>
        </w:rPr>
        <w:t> </w:t>
      </w:r>
      <w:r>
        <w:rPr>
          <w:color w:val="111118"/>
          <w:w w:val="105"/>
          <w:sz w:val="21"/>
          <w:u w:val="none"/>
        </w:rPr>
        <w:t>visible</w:t>
      </w:r>
      <w:r>
        <w:rPr>
          <w:color w:val="111118"/>
          <w:spacing w:val="-8"/>
          <w:w w:val="105"/>
          <w:sz w:val="21"/>
          <w:u w:val="none"/>
        </w:rPr>
        <w:t> </w:t>
      </w:r>
      <w:r>
        <w:rPr>
          <w:color w:val="111118"/>
          <w:w w:val="105"/>
          <w:sz w:val="21"/>
          <w:u w:val="none"/>
        </w:rPr>
        <w:t>on</w:t>
      </w:r>
      <w:r>
        <w:rPr>
          <w:color w:val="111118"/>
          <w:spacing w:val="-28"/>
          <w:w w:val="105"/>
          <w:sz w:val="21"/>
          <w:u w:val="none"/>
        </w:rPr>
        <w:t> </w:t>
      </w:r>
      <w:r>
        <w:rPr>
          <w:color w:val="111118"/>
          <w:w w:val="105"/>
          <w:sz w:val="21"/>
          <w:u w:val="none"/>
        </w:rPr>
        <w:t>the</w:t>
      </w:r>
      <w:r>
        <w:rPr>
          <w:color w:val="111118"/>
          <w:spacing w:val="-17"/>
          <w:w w:val="105"/>
          <w:sz w:val="21"/>
          <w:u w:val="none"/>
        </w:rPr>
        <w:t> </w:t>
      </w:r>
      <w:r>
        <w:rPr>
          <w:color w:val="111118"/>
          <w:w w:val="105"/>
          <w:sz w:val="21"/>
          <w:u w:val="none"/>
        </w:rPr>
        <w:t>package.</w: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110"/>
        <w:rPr>
          <w:sz w:val="20"/>
        </w:rPr>
      </w:pPr>
      <w:r>
        <w:rPr/>
        <mc:AlternateContent>
          <mc:Choice Requires="wps">
            <w:drawing>
              <wp:anchor distT="0" distB="0" distL="0" distR="0" allowOverlap="1" layoutInCell="1" locked="0" behindDoc="1" simplePos="0" relativeHeight="487796736">
                <wp:simplePos x="0" y="0"/>
                <wp:positionH relativeFrom="page">
                  <wp:posOffset>683530</wp:posOffset>
                </wp:positionH>
                <wp:positionV relativeFrom="paragraph">
                  <wp:posOffset>231186</wp:posOffset>
                </wp:positionV>
                <wp:extent cx="5700395" cy="1270"/>
                <wp:effectExtent l="0" t="0" r="0" b="0"/>
                <wp:wrapTopAndBottom/>
                <wp:docPr id="849" name="Graphic 849"/>
                <wp:cNvGraphicFramePr>
                  <a:graphicFrameLocks/>
                </wp:cNvGraphicFramePr>
                <a:graphic>
                  <a:graphicData uri="http://schemas.microsoft.com/office/word/2010/wordprocessingShape">
                    <wps:wsp>
                      <wps:cNvPr id="849" name="Graphic 849"/>
                      <wps:cNvSpPr/>
                      <wps:spPr>
                        <a:xfrm>
                          <a:off x="0" y="0"/>
                          <a:ext cx="5700395" cy="1270"/>
                        </a:xfrm>
                        <a:custGeom>
                          <a:avLst/>
                          <a:gdLst/>
                          <a:ahLst/>
                          <a:cxnLst/>
                          <a:rect l="l" t="t" r="r" b="b"/>
                          <a:pathLst>
                            <a:path w="5700395" h="0">
                              <a:moveTo>
                                <a:pt x="0" y="0"/>
                              </a:moveTo>
                              <a:lnTo>
                                <a:pt x="5700154" y="0"/>
                              </a:lnTo>
                            </a:path>
                          </a:pathLst>
                        </a:custGeom>
                        <a:ln w="6105">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53.821297pt;margin-top:18.203661pt;width:448.85pt;height:.1pt;mso-position-horizontal-relative:page;mso-position-vertical-relative:paragraph;z-index:-15519744;mso-wrap-distance-left:0;mso-wrap-distance-right:0" id="docshape560" coordorigin="1076,364" coordsize="8977,0" path="m1076,364l10053,364e" filled="false" stroked="true" strokeweight=".480774pt" strokecolor="#000000">
                <v:path arrowok="t"/>
                <v:stroke dashstyle="solid"/>
                <w10:wrap type="topAndBottom"/>
              </v:shape>
            </w:pict>
          </mc:Fallback>
        </mc:AlternateContent>
      </w:r>
    </w:p>
    <w:p>
      <w:pPr>
        <w:spacing w:before="130"/>
        <w:ind w:left="101" w:right="0" w:firstLine="0"/>
        <w:jc w:val="center"/>
        <w:rPr>
          <w:rFonts w:ascii="Times New Roman"/>
          <w:b/>
          <w:sz w:val="19"/>
        </w:rPr>
      </w:pPr>
      <w:r>
        <w:rPr>
          <w:rFonts w:ascii="Times New Roman"/>
          <w:b/>
          <w:color w:val="111118"/>
          <w:w w:val="105"/>
          <w:sz w:val="19"/>
        </w:rPr>
        <w:t>City</w:t>
      </w:r>
      <w:r>
        <w:rPr>
          <w:rFonts w:ascii="Times New Roman"/>
          <w:b/>
          <w:color w:val="111118"/>
          <w:spacing w:val="12"/>
          <w:w w:val="105"/>
          <w:sz w:val="19"/>
        </w:rPr>
        <w:t> </w:t>
      </w:r>
      <w:r>
        <w:rPr>
          <w:rFonts w:ascii="Times New Roman"/>
          <w:b/>
          <w:color w:val="111118"/>
          <w:w w:val="105"/>
          <w:sz w:val="19"/>
        </w:rPr>
        <w:t>Of</w:t>
      </w:r>
      <w:r>
        <w:rPr>
          <w:rFonts w:ascii="Times New Roman"/>
          <w:b/>
          <w:color w:val="111118"/>
          <w:spacing w:val="1"/>
          <w:w w:val="105"/>
          <w:sz w:val="19"/>
        </w:rPr>
        <w:t> </w:t>
      </w:r>
      <w:r>
        <w:rPr>
          <w:rFonts w:ascii="Times New Roman"/>
          <w:b/>
          <w:color w:val="111118"/>
          <w:spacing w:val="-4"/>
          <w:w w:val="105"/>
          <w:sz w:val="19"/>
        </w:rPr>
        <w:t>Dunn</w:t>
      </w:r>
    </w:p>
    <w:p>
      <w:pPr>
        <w:spacing w:before="32"/>
        <w:ind w:left="162" w:right="0" w:firstLine="0"/>
        <w:jc w:val="center"/>
        <w:rPr>
          <w:rFonts w:ascii="Times New Roman"/>
          <w:sz w:val="11"/>
        </w:rPr>
      </w:pPr>
      <w:r>
        <w:rPr>
          <w:rFonts w:ascii="Times New Roman"/>
          <w:color w:val="111118"/>
          <w:w w:val="105"/>
          <w:sz w:val="19"/>
        </w:rPr>
        <w:t>PO</w:t>
      </w:r>
      <w:r>
        <w:rPr>
          <w:rFonts w:ascii="Times New Roman"/>
          <w:color w:val="111118"/>
          <w:spacing w:val="15"/>
          <w:w w:val="105"/>
          <w:sz w:val="19"/>
        </w:rPr>
        <w:t> </w:t>
      </w:r>
      <w:r>
        <w:rPr>
          <w:rFonts w:ascii="Times New Roman"/>
          <w:color w:val="111118"/>
          <w:w w:val="105"/>
          <w:sz w:val="19"/>
        </w:rPr>
        <w:t>Boxl065</w:t>
      </w:r>
      <w:r>
        <w:rPr>
          <w:rFonts w:ascii="Times New Roman"/>
          <w:color w:val="111118"/>
          <w:spacing w:val="22"/>
          <w:w w:val="105"/>
          <w:sz w:val="19"/>
        </w:rPr>
        <w:t> </w:t>
      </w:r>
      <w:r>
        <w:rPr>
          <w:rFonts w:ascii="Times New Roman"/>
          <w:color w:val="111118"/>
          <w:w w:val="105"/>
          <w:sz w:val="19"/>
        </w:rPr>
        <w:t>Dunn,</w:t>
      </w:r>
      <w:r>
        <w:rPr>
          <w:rFonts w:ascii="Times New Roman"/>
          <w:color w:val="111118"/>
          <w:spacing w:val="27"/>
          <w:w w:val="105"/>
          <w:sz w:val="19"/>
        </w:rPr>
        <w:t> </w:t>
      </w:r>
      <w:r>
        <w:rPr>
          <w:rFonts w:ascii="Times New Roman"/>
          <w:color w:val="111118"/>
          <w:w w:val="105"/>
          <w:sz w:val="19"/>
        </w:rPr>
        <w:t>NC</w:t>
      </w:r>
      <w:r>
        <w:rPr>
          <w:rFonts w:ascii="Times New Roman"/>
          <w:color w:val="111118"/>
          <w:spacing w:val="5"/>
          <w:w w:val="105"/>
          <w:sz w:val="19"/>
        </w:rPr>
        <w:t> </w:t>
      </w:r>
      <w:r>
        <w:rPr>
          <w:rFonts w:ascii="Times New Roman"/>
          <w:color w:val="111118"/>
          <w:w w:val="105"/>
          <w:sz w:val="19"/>
        </w:rPr>
        <w:t>28335</w:t>
      </w:r>
      <w:r>
        <w:rPr>
          <w:rFonts w:ascii="Times New Roman"/>
          <w:color w:val="111118"/>
          <w:spacing w:val="20"/>
          <w:w w:val="105"/>
          <w:sz w:val="19"/>
        </w:rPr>
        <w:t> </w:t>
      </w:r>
      <w:r>
        <w:rPr>
          <w:rFonts w:ascii="Times New Roman"/>
          <w:color w:val="2A2A2F"/>
          <w:w w:val="105"/>
          <w:sz w:val="11"/>
        </w:rPr>
        <w:t>1</w:t>
      </w:r>
      <w:r>
        <w:rPr>
          <w:rFonts w:ascii="Times New Roman"/>
          <w:color w:val="2A2A2F"/>
          <w:spacing w:val="52"/>
          <w:w w:val="105"/>
          <w:sz w:val="11"/>
        </w:rPr>
        <w:t> </w:t>
      </w:r>
      <w:r>
        <w:rPr>
          <w:rFonts w:ascii="Times New Roman"/>
          <w:color w:val="111118"/>
          <w:w w:val="105"/>
          <w:sz w:val="19"/>
        </w:rPr>
        <w:t>(910)</w:t>
      </w:r>
      <w:r>
        <w:rPr>
          <w:rFonts w:ascii="Times New Roman"/>
          <w:color w:val="111118"/>
          <w:spacing w:val="20"/>
          <w:w w:val="105"/>
          <w:sz w:val="19"/>
        </w:rPr>
        <w:t> </w:t>
      </w:r>
      <w:r>
        <w:rPr>
          <w:rFonts w:ascii="Times New Roman"/>
          <w:color w:val="111118"/>
          <w:w w:val="105"/>
          <w:sz w:val="19"/>
        </w:rPr>
        <w:t>230-3500</w:t>
      </w:r>
      <w:r>
        <w:rPr>
          <w:rFonts w:ascii="Times New Roman"/>
          <w:color w:val="111118"/>
          <w:spacing w:val="49"/>
          <w:w w:val="105"/>
          <w:sz w:val="19"/>
        </w:rPr>
        <w:t> </w:t>
      </w:r>
      <w:r>
        <w:rPr>
          <w:rFonts w:ascii="Times New Roman"/>
          <w:color w:val="111118"/>
          <w:spacing w:val="-10"/>
          <w:w w:val="105"/>
          <w:sz w:val="11"/>
        </w:rPr>
        <w:t>1</w:t>
      </w:r>
    </w:p>
    <w:p>
      <w:pPr>
        <w:spacing w:before="21"/>
        <w:ind w:left="175" w:right="0" w:firstLine="0"/>
        <w:jc w:val="center"/>
        <w:rPr>
          <w:rFonts w:ascii="Times New Roman"/>
          <w:sz w:val="19"/>
        </w:rPr>
      </w:pPr>
      <w:hyperlink r:id="rId127">
        <w:r>
          <w:rPr>
            <w:rFonts w:ascii="Times New Roman"/>
            <w:color w:val="2A2A2F"/>
            <w:spacing w:val="-2"/>
            <w:w w:val="115"/>
            <w:sz w:val="19"/>
            <w:u w:val="thick" w:color="2A2A2F"/>
          </w:rPr>
          <w:t>www.cityofdunn.org</w:t>
        </w:r>
      </w:hyperlink>
    </w:p>
    <w:p>
      <w:pPr>
        <w:spacing w:after="0"/>
        <w:jc w:val="center"/>
        <w:rPr>
          <w:rFonts w:ascii="Times New Roman"/>
          <w:sz w:val="19"/>
        </w:rPr>
        <w:sectPr>
          <w:type w:val="continuous"/>
          <w:pgSz w:w="11910" w:h="16840"/>
          <w:pgMar w:top="400" w:bottom="280" w:left="0" w:right="360"/>
        </w:sectPr>
      </w:pPr>
    </w:p>
    <w:p>
      <w:pPr>
        <w:pStyle w:val="BodyText"/>
        <w:spacing w:before="9"/>
        <w:rPr>
          <w:sz w:val="19"/>
        </w:rPr>
      </w:pPr>
    </w:p>
    <w:p>
      <w:pPr>
        <w:spacing w:after="0"/>
        <w:rPr>
          <w:sz w:val="19"/>
        </w:rPr>
        <w:sectPr>
          <w:pgSz w:w="16840" w:h="11910" w:orient="landscape"/>
          <w:pgMar w:top="200" w:bottom="0" w:left="1680" w:right="880"/>
        </w:sectPr>
      </w:pPr>
    </w:p>
    <w:p>
      <w:pPr>
        <w:spacing w:line="700" w:lineRule="exact" w:before="250"/>
        <w:ind w:left="102" w:right="0" w:firstLine="0"/>
        <w:jc w:val="left"/>
        <w:rPr>
          <w:rFonts w:ascii="Courier New"/>
          <w:sz w:val="58"/>
        </w:rPr>
      </w:pPr>
      <w:r>
        <w:rPr/>
        <w:drawing>
          <wp:anchor distT="0" distB="0" distL="0" distR="0" allowOverlap="1" layoutInCell="1" locked="0" behindDoc="0" simplePos="0" relativeHeight="15938048">
            <wp:simplePos x="0" y="0"/>
            <wp:positionH relativeFrom="page">
              <wp:posOffset>610295</wp:posOffset>
            </wp:positionH>
            <wp:positionV relativeFrom="page">
              <wp:posOffset>128242</wp:posOffset>
            </wp:positionV>
            <wp:extent cx="390588" cy="7424691"/>
            <wp:effectExtent l="0" t="0" r="0" b="0"/>
            <wp:wrapNone/>
            <wp:docPr id="850" name="Image 850"/>
            <wp:cNvGraphicFramePr>
              <a:graphicFrameLocks/>
            </wp:cNvGraphicFramePr>
            <a:graphic>
              <a:graphicData uri="http://schemas.openxmlformats.org/drawingml/2006/picture">
                <pic:pic>
                  <pic:nvPicPr>
                    <pic:cNvPr id="850" name="Image 850"/>
                    <pic:cNvPicPr/>
                  </pic:nvPicPr>
                  <pic:blipFill>
                    <a:blip r:embed="rId128" cstate="print"/>
                    <a:stretch>
                      <a:fillRect/>
                    </a:stretch>
                  </pic:blipFill>
                  <pic:spPr>
                    <a:xfrm>
                      <a:off x="0" y="0"/>
                      <a:ext cx="390588" cy="7424691"/>
                    </a:xfrm>
                    <a:prstGeom prst="rect">
                      <a:avLst/>
                    </a:prstGeom>
                  </pic:spPr>
                </pic:pic>
              </a:graphicData>
            </a:graphic>
          </wp:anchor>
        </w:drawing>
      </w:r>
      <w:r>
        <w:rPr>
          <w:rFonts w:ascii="Courier New"/>
          <w:color w:val="F2C12A"/>
          <w:spacing w:val="-145"/>
          <w:w w:val="60"/>
          <w:sz w:val="58"/>
        </w:rPr>
        <w:t>-</w:t>
      </w:r>
      <w:r>
        <w:rPr>
          <w:b/>
          <w:color w:val="6289B3"/>
          <w:w w:val="60"/>
          <w:sz w:val="58"/>
          <w:vertAlign w:val="superscript"/>
        </w:rPr>
        <w:t>I.</w:t>
      </w:r>
      <w:r>
        <w:rPr>
          <w:rFonts w:ascii="Courier New"/>
          <w:color w:val="F2C12A"/>
          <w:w w:val="60"/>
          <w:sz w:val="58"/>
          <w:vertAlign w:val="baseline"/>
        </w:rPr>
        <w:t>-</w:t>
      </w:r>
      <w:r>
        <w:rPr>
          <w:b/>
          <w:color w:val="6289B3"/>
          <w:spacing w:val="-98"/>
          <w:w w:val="60"/>
          <w:sz w:val="58"/>
          <w:vertAlign w:val="superscript"/>
        </w:rPr>
        <w:t>I</w:t>
      </w:r>
      <w:r>
        <w:rPr>
          <w:rFonts w:ascii="Courier New"/>
          <w:color w:val="F2C12A"/>
          <w:spacing w:val="-98"/>
          <w:w w:val="60"/>
          <w:sz w:val="58"/>
          <w:vertAlign w:val="baseline"/>
        </w:rPr>
        <w:t>-</w:t>
      </w:r>
      <w:r>
        <w:rPr>
          <w:b/>
          <w:color w:val="6289B3"/>
          <w:spacing w:val="-98"/>
          <w:w w:val="60"/>
          <w:sz w:val="58"/>
          <w:vertAlign w:val="superscript"/>
        </w:rPr>
        <w:t>N</w:t>
      </w:r>
      <w:r>
        <w:rPr>
          <w:rFonts w:ascii="Courier New"/>
          <w:color w:val="F2C12A"/>
          <w:spacing w:val="-98"/>
          <w:w w:val="60"/>
          <w:sz w:val="58"/>
          <w:vertAlign w:val="baseline"/>
        </w:rPr>
        <w:t>-</w:t>
      </w:r>
      <w:r>
        <w:rPr>
          <w:b/>
          <w:color w:val="6289B3"/>
          <w:spacing w:val="-98"/>
          <w:w w:val="60"/>
          <w:sz w:val="58"/>
          <w:vertAlign w:val="superscript"/>
        </w:rPr>
        <w:t>T</w:t>
      </w:r>
      <w:r>
        <w:rPr>
          <w:rFonts w:ascii="Courier New"/>
          <w:color w:val="F2C12A"/>
          <w:spacing w:val="-98"/>
          <w:w w:val="60"/>
          <w:sz w:val="58"/>
          <w:vertAlign w:val="baseline"/>
        </w:rPr>
        <w:t>-</w:t>
      </w:r>
      <w:r>
        <w:rPr>
          <w:b/>
          <w:color w:val="6289B3"/>
          <w:spacing w:val="-99"/>
          <w:w w:val="60"/>
          <w:sz w:val="58"/>
          <w:vertAlign w:val="superscript"/>
        </w:rPr>
        <w:t>R</w:t>
      </w:r>
      <w:r>
        <w:rPr>
          <w:rFonts w:ascii="Courier New"/>
          <w:color w:val="F2C12A"/>
          <w:spacing w:val="-99"/>
          <w:w w:val="60"/>
          <w:sz w:val="58"/>
          <w:vertAlign w:val="baseline"/>
        </w:rPr>
        <w:t>-</w:t>
      </w:r>
      <w:r>
        <w:rPr>
          <w:b/>
          <w:color w:val="6289B3"/>
          <w:spacing w:val="-98"/>
          <w:w w:val="60"/>
          <w:sz w:val="58"/>
          <w:vertAlign w:val="superscript"/>
        </w:rPr>
        <w:t>O</w:t>
      </w:r>
      <w:r>
        <w:rPr>
          <w:rFonts w:ascii="Courier New"/>
          <w:color w:val="F2C12A"/>
          <w:spacing w:val="-98"/>
          <w:w w:val="60"/>
          <w:sz w:val="58"/>
          <w:vertAlign w:val="baseline"/>
        </w:rPr>
        <w:t>-</w:t>
      </w:r>
      <w:r>
        <w:rPr>
          <w:b/>
          <w:color w:val="6289B3"/>
          <w:spacing w:val="-99"/>
          <w:w w:val="60"/>
          <w:sz w:val="58"/>
          <w:vertAlign w:val="superscript"/>
        </w:rPr>
        <w:t>D</w:t>
      </w:r>
      <w:r>
        <w:rPr>
          <w:rFonts w:ascii="Courier New"/>
          <w:color w:val="F2C12A"/>
          <w:spacing w:val="-99"/>
          <w:w w:val="60"/>
          <w:sz w:val="58"/>
          <w:vertAlign w:val="baseline"/>
        </w:rPr>
        <w:t>-</w:t>
      </w:r>
      <w:r>
        <w:rPr>
          <w:b/>
          <w:color w:val="6289B3"/>
          <w:spacing w:val="-98"/>
          <w:w w:val="60"/>
          <w:sz w:val="58"/>
          <w:vertAlign w:val="superscript"/>
        </w:rPr>
        <w:t>U</w:t>
      </w:r>
      <w:r>
        <w:rPr>
          <w:rFonts w:ascii="Courier New"/>
          <w:color w:val="F2C12A"/>
          <w:spacing w:val="-98"/>
          <w:w w:val="60"/>
          <w:sz w:val="58"/>
          <w:vertAlign w:val="baseline"/>
        </w:rPr>
        <w:t>-</w:t>
      </w:r>
      <w:r>
        <w:rPr>
          <w:b/>
          <w:color w:val="6289B3"/>
          <w:spacing w:val="-165"/>
          <w:w w:val="70"/>
          <w:sz w:val="58"/>
          <w:vertAlign w:val="superscript"/>
        </w:rPr>
        <w:t>C</w:t>
      </w:r>
      <w:r>
        <w:rPr>
          <w:rFonts w:ascii="Courier New"/>
          <w:color w:val="F2C12A"/>
          <w:spacing w:val="-31"/>
          <w:w w:val="49"/>
          <w:sz w:val="58"/>
          <w:vertAlign w:val="baseline"/>
        </w:rPr>
        <w:t>-</w:t>
      </w:r>
      <w:r>
        <w:rPr>
          <w:b/>
          <w:color w:val="6289B3"/>
          <w:spacing w:val="-151"/>
          <w:w w:val="70"/>
          <w:sz w:val="58"/>
          <w:vertAlign w:val="superscript"/>
        </w:rPr>
        <w:t>T</w:t>
      </w:r>
      <w:r>
        <w:rPr>
          <w:rFonts w:ascii="Courier New"/>
          <w:color w:val="F2C12A"/>
          <w:spacing w:val="-46"/>
          <w:w w:val="49"/>
          <w:sz w:val="58"/>
          <w:vertAlign w:val="baseline"/>
        </w:rPr>
        <w:t>-</w:t>
      </w:r>
      <w:r>
        <w:rPr>
          <w:b/>
          <w:color w:val="6289B3"/>
          <w:spacing w:val="-38"/>
          <w:w w:val="70"/>
          <w:sz w:val="58"/>
          <w:vertAlign w:val="superscript"/>
        </w:rPr>
        <w:t>I</w:t>
      </w:r>
      <w:r>
        <w:rPr>
          <w:rFonts w:ascii="Courier New"/>
          <w:color w:val="F2C12A"/>
          <w:spacing w:val="-159"/>
          <w:w w:val="49"/>
          <w:sz w:val="58"/>
          <w:vertAlign w:val="baseline"/>
        </w:rPr>
        <w:t>-</w:t>
      </w:r>
      <w:r>
        <w:rPr>
          <w:b/>
          <w:color w:val="6289B3"/>
          <w:spacing w:val="-98"/>
          <w:w w:val="60"/>
          <w:sz w:val="58"/>
          <w:vertAlign w:val="superscript"/>
        </w:rPr>
        <w:t>O</w:t>
      </w:r>
      <w:r>
        <w:rPr>
          <w:rFonts w:ascii="Courier New"/>
          <w:color w:val="F2C12A"/>
          <w:spacing w:val="-98"/>
          <w:w w:val="60"/>
          <w:sz w:val="58"/>
          <w:vertAlign w:val="baseline"/>
        </w:rPr>
        <w:t>-</w:t>
      </w:r>
      <w:r>
        <w:rPr>
          <w:b/>
          <w:color w:val="6289B3"/>
          <w:w w:val="60"/>
          <w:sz w:val="58"/>
          <w:vertAlign w:val="superscript"/>
        </w:rPr>
        <w:t>N</w:t>
      </w:r>
      <w:r>
        <w:rPr>
          <w:rFonts w:ascii="Courier New"/>
          <w:color w:val="F2C12A"/>
          <w:w w:val="60"/>
          <w:sz w:val="58"/>
          <w:vertAlign w:val="baseline"/>
        </w:rPr>
        <w:t>---------------</w:t>
      </w:r>
      <w:r>
        <w:rPr>
          <w:rFonts w:ascii="Courier New"/>
          <w:color w:val="F2C12A"/>
          <w:spacing w:val="-10"/>
          <w:w w:val="60"/>
          <w:sz w:val="58"/>
          <w:vertAlign w:val="baseline"/>
        </w:rPr>
        <w:t>-</w:t>
      </w:r>
    </w:p>
    <w:p>
      <w:pPr>
        <w:spacing w:line="154" w:lineRule="exact" w:before="0"/>
        <w:ind w:left="158" w:right="0" w:firstLine="0"/>
        <w:jc w:val="left"/>
        <w:rPr>
          <w:sz w:val="15"/>
        </w:rPr>
      </w:pPr>
      <w:r>
        <w:rPr>
          <w:color w:val="2F313F"/>
          <w:w w:val="105"/>
          <w:sz w:val="15"/>
        </w:rPr>
        <w:t>October</w:t>
      </w:r>
      <w:r>
        <w:rPr>
          <w:color w:val="2F313F"/>
          <w:spacing w:val="-1"/>
          <w:w w:val="105"/>
          <w:sz w:val="15"/>
        </w:rPr>
        <w:t> </w:t>
      </w:r>
      <w:r>
        <w:rPr>
          <w:color w:val="2F313F"/>
          <w:w w:val="105"/>
          <w:sz w:val="15"/>
        </w:rPr>
        <w:t>30,</w:t>
      </w:r>
      <w:r>
        <w:rPr>
          <w:color w:val="2F313F"/>
          <w:spacing w:val="-3"/>
          <w:w w:val="105"/>
          <w:sz w:val="15"/>
        </w:rPr>
        <w:t> </w:t>
      </w:r>
      <w:r>
        <w:rPr>
          <w:color w:val="2F313F"/>
          <w:spacing w:val="-4"/>
          <w:w w:val="105"/>
          <w:sz w:val="15"/>
        </w:rPr>
        <w:t>2024</w:t>
      </w:r>
    </w:p>
    <w:p>
      <w:pPr>
        <w:spacing w:line="161" w:lineRule="exact" w:before="102"/>
        <w:ind w:left="160" w:right="0" w:firstLine="0"/>
        <w:jc w:val="left"/>
        <w:rPr>
          <w:b/>
          <w:sz w:val="15"/>
        </w:rPr>
      </w:pPr>
      <w:r>
        <w:rPr>
          <w:b/>
          <w:color w:val="1F212B"/>
          <w:spacing w:val="-2"/>
          <w:sz w:val="15"/>
        </w:rPr>
        <w:t>Steven</w:t>
      </w:r>
      <w:r>
        <w:rPr>
          <w:b/>
          <w:color w:val="1F212B"/>
          <w:spacing w:val="-6"/>
          <w:sz w:val="15"/>
        </w:rPr>
        <w:t> </w:t>
      </w:r>
      <w:r>
        <w:rPr>
          <w:b/>
          <w:color w:val="1F212B"/>
          <w:spacing w:val="-2"/>
          <w:sz w:val="15"/>
        </w:rPr>
        <w:t>Neuschafer,</w:t>
      </w:r>
      <w:r>
        <w:rPr>
          <w:b/>
          <w:color w:val="1F212B"/>
          <w:sz w:val="15"/>
        </w:rPr>
        <w:t> </w:t>
      </w:r>
      <w:r>
        <w:rPr>
          <w:b/>
          <w:color w:val="1F212B"/>
          <w:spacing w:val="-2"/>
          <w:sz w:val="15"/>
        </w:rPr>
        <w:t>City</w:t>
      </w:r>
      <w:r>
        <w:rPr>
          <w:b/>
          <w:color w:val="1F212B"/>
          <w:spacing w:val="-6"/>
          <w:sz w:val="15"/>
        </w:rPr>
        <w:t> </w:t>
      </w:r>
      <w:r>
        <w:rPr>
          <w:b/>
          <w:color w:val="1F212B"/>
          <w:spacing w:val="-2"/>
          <w:sz w:val="15"/>
        </w:rPr>
        <w:t>Manager</w:t>
      </w:r>
    </w:p>
    <w:p>
      <w:pPr>
        <w:spacing w:line="219" w:lineRule="exact" w:before="0"/>
        <w:ind w:left="162" w:right="0" w:firstLine="0"/>
        <w:jc w:val="left"/>
        <w:rPr>
          <w:sz w:val="15"/>
        </w:rPr>
      </w:pPr>
      <w:r>
        <w:rPr>
          <w:color w:val="2F313F"/>
          <w:sz w:val="15"/>
        </w:rPr>
        <w:t>City</w:t>
      </w:r>
      <w:r>
        <w:rPr>
          <w:color w:val="2F313F"/>
          <w:spacing w:val="-2"/>
          <w:sz w:val="15"/>
        </w:rPr>
        <w:t> </w:t>
      </w:r>
      <w:r>
        <w:rPr>
          <w:color w:val="2F313F"/>
          <w:sz w:val="15"/>
        </w:rPr>
        <w:t>of</w:t>
      </w:r>
      <w:r>
        <w:rPr>
          <w:color w:val="2F313F"/>
          <w:spacing w:val="-4"/>
          <w:sz w:val="15"/>
        </w:rPr>
        <w:t> </w:t>
      </w:r>
      <w:r>
        <w:rPr>
          <w:color w:val="2F313F"/>
          <w:sz w:val="15"/>
        </w:rPr>
        <w:t>Dunn</w:t>
      </w:r>
      <w:r>
        <w:rPr>
          <w:color w:val="2F313F"/>
          <w:spacing w:val="9"/>
          <w:sz w:val="15"/>
        </w:rPr>
        <w:t> </w:t>
      </w:r>
      <w:r>
        <w:rPr>
          <w:color w:val="2F313F"/>
          <w:sz w:val="20"/>
        </w:rPr>
        <w:t>I</w:t>
      </w:r>
      <w:r>
        <w:rPr>
          <w:color w:val="2F313F"/>
          <w:spacing w:val="-3"/>
          <w:sz w:val="20"/>
        </w:rPr>
        <w:t> </w:t>
      </w:r>
      <w:r>
        <w:rPr>
          <w:color w:val="2F313F"/>
          <w:sz w:val="15"/>
        </w:rPr>
        <w:t>401</w:t>
      </w:r>
      <w:r>
        <w:rPr>
          <w:color w:val="2F313F"/>
          <w:spacing w:val="62"/>
          <w:sz w:val="15"/>
        </w:rPr>
        <w:t> </w:t>
      </w:r>
      <w:r>
        <w:rPr>
          <w:color w:val="1F212B"/>
          <w:sz w:val="15"/>
        </w:rPr>
        <w:t>East</w:t>
      </w:r>
      <w:r>
        <w:rPr>
          <w:color w:val="1F212B"/>
          <w:spacing w:val="-1"/>
          <w:sz w:val="15"/>
        </w:rPr>
        <w:t> </w:t>
      </w:r>
      <w:r>
        <w:rPr>
          <w:color w:val="1F212B"/>
          <w:sz w:val="15"/>
        </w:rPr>
        <w:t>Broad</w:t>
      </w:r>
      <w:r>
        <w:rPr>
          <w:color w:val="1F212B"/>
          <w:spacing w:val="-10"/>
          <w:sz w:val="15"/>
        </w:rPr>
        <w:t> </w:t>
      </w:r>
      <w:r>
        <w:rPr>
          <w:color w:val="2F313F"/>
          <w:sz w:val="15"/>
        </w:rPr>
        <w:t>Street</w:t>
      </w:r>
      <w:r>
        <w:rPr>
          <w:color w:val="5E6472"/>
          <w:sz w:val="15"/>
        </w:rPr>
        <w:t>,</w:t>
      </w:r>
      <w:r>
        <w:rPr>
          <w:color w:val="5E6472"/>
          <w:spacing w:val="-4"/>
          <w:sz w:val="15"/>
        </w:rPr>
        <w:t> </w:t>
      </w:r>
      <w:r>
        <w:rPr>
          <w:color w:val="1F212B"/>
          <w:sz w:val="15"/>
        </w:rPr>
        <w:t>Dunn</w:t>
      </w:r>
      <w:r>
        <w:rPr>
          <w:color w:val="1F212B"/>
          <w:spacing w:val="-8"/>
          <w:sz w:val="15"/>
        </w:rPr>
        <w:t> </w:t>
      </w:r>
      <w:r>
        <w:rPr>
          <w:color w:val="2F313F"/>
          <w:sz w:val="15"/>
        </w:rPr>
        <w:t>NC</w:t>
      </w:r>
      <w:r>
        <w:rPr>
          <w:color w:val="2F313F"/>
          <w:spacing w:val="-8"/>
          <w:sz w:val="15"/>
        </w:rPr>
        <w:t> </w:t>
      </w:r>
      <w:r>
        <w:rPr>
          <w:color w:val="2F313F"/>
          <w:spacing w:val="-2"/>
          <w:sz w:val="15"/>
        </w:rPr>
        <w:t>28334</w:t>
      </w:r>
    </w:p>
    <w:p>
      <w:pPr>
        <w:spacing w:before="91"/>
        <w:ind w:left="163" w:right="0" w:firstLine="0"/>
        <w:jc w:val="left"/>
        <w:rPr>
          <w:b/>
          <w:sz w:val="15"/>
        </w:rPr>
      </w:pPr>
      <w:r>
        <w:rPr>
          <w:color w:val="2F313F"/>
          <w:spacing w:val="-2"/>
          <w:sz w:val="15"/>
        </w:rPr>
        <w:t>Re:</w:t>
      </w:r>
      <w:r>
        <w:rPr>
          <w:color w:val="2F313F"/>
          <w:sz w:val="15"/>
        </w:rPr>
        <w:t> </w:t>
      </w:r>
      <w:r>
        <w:rPr>
          <w:b/>
          <w:color w:val="1F212B"/>
          <w:spacing w:val="-2"/>
          <w:sz w:val="15"/>
        </w:rPr>
        <w:t>Request</w:t>
      </w:r>
      <w:r>
        <w:rPr>
          <w:b/>
          <w:color w:val="1F212B"/>
          <w:spacing w:val="4"/>
          <w:sz w:val="15"/>
        </w:rPr>
        <w:t> </w:t>
      </w:r>
      <w:r>
        <w:rPr>
          <w:b/>
          <w:color w:val="1F212B"/>
          <w:spacing w:val="-2"/>
          <w:sz w:val="15"/>
        </w:rPr>
        <w:t>for</w:t>
      </w:r>
      <w:r>
        <w:rPr>
          <w:b/>
          <w:color w:val="1F212B"/>
          <w:spacing w:val="-4"/>
          <w:sz w:val="15"/>
        </w:rPr>
        <w:t> </w:t>
      </w:r>
      <w:r>
        <w:rPr>
          <w:b/>
          <w:color w:val="1F212B"/>
          <w:spacing w:val="-2"/>
          <w:sz w:val="15"/>
        </w:rPr>
        <w:t>Qualifications</w:t>
      </w:r>
      <w:r>
        <w:rPr>
          <w:b/>
          <w:color w:val="1F212B"/>
          <w:spacing w:val="-8"/>
          <w:sz w:val="15"/>
        </w:rPr>
        <w:t> </w:t>
      </w:r>
      <w:r>
        <w:rPr>
          <w:b/>
          <w:color w:val="1F212B"/>
          <w:spacing w:val="-2"/>
          <w:sz w:val="15"/>
        </w:rPr>
        <w:t>(RFQ)</w:t>
      </w:r>
      <w:r>
        <w:rPr>
          <w:b/>
          <w:color w:val="1F212B"/>
          <w:spacing w:val="2"/>
          <w:sz w:val="15"/>
        </w:rPr>
        <w:t> </w:t>
      </w:r>
      <w:r>
        <w:rPr>
          <w:b/>
          <w:color w:val="1F212B"/>
          <w:spacing w:val="-2"/>
          <w:sz w:val="15"/>
        </w:rPr>
        <w:t>for</w:t>
      </w:r>
      <w:r>
        <w:rPr>
          <w:b/>
          <w:color w:val="1F212B"/>
          <w:spacing w:val="-3"/>
          <w:sz w:val="15"/>
        </w:rPr>
        <w:t> </w:t>
      </w:r>
      <w:r>
        <w:rPr>
          <w:b/>
          <w:color w:val="1F212B"/>
          <w:spacing w:val="-2"/>
          <w:sz w:val="15"/>
        </w:rPr>
        <w:t>Engineering</w:t>
      </w:r>
      <w:r>
        <w:rPr>
          <w:b/>
          <w:color w:val="1F212B"/>
          <w:sz w:val="15"/>
        </w:rPr>
        <w:t> </w:t>
      </w:r>
      <w:r>
        <w:rPr>
          <w:b/>
          <w:color w:val="1F212B"/>
          <w:spacing w:val="-2"/>
          <w:sz w:val="15"/>
        </w:rPr>
        <w:t>Services</w:t>
      </w:r>
      <w:r>
        <w:rPr>
          <w:b/>
          <w:color w:val="1F212B"/>
          <w:sz w:val="15"/>
        </w:rPr>
        <w:t> </w:t>
      </w:r>
      <w:r>
        <w:rPr>
          <w:b/>
          <w:color w:val="1F212B"/>
          <w:spacing w:val="-2"/>
          <w:sz w:val="15"/>
        </w:rPr>
        <w:t>for Street</w:t>
      </w:r>
      <w:r>
        <w:rPr>
          <w:b/>
          <w:color w:val="1F212B"/>
          <w:sz w:val="15"/>
        </w:rPr>
        <w:t> </w:t>
      </w:r>
      <w:r>
        <w:rPr>
          <w:b/>
          <w:color w:val="1F212B"/>
          <w:spacing w:val="-2"/>
          <w:sz w:val="15"/>
        </w:rPr>
        <w:t>Paving</w:t>
      </w:r>
      <w:r>
        <w:rPr>
          <w:b/>
          <w:color w:val="1F212B"/>
          <w:spacing w:val="-9"/>
          <w:sz w:val="15"/>
        </w:rPr>
        <w:t> </w:t>
      </w:r>
      <w:r>
        <w:rPr>
          <w:b/>
          <w:color w:val="2F313F"/>
          <w:spacing w:val="-2"/>
          <w:sz w:val="15"/>
        </w:rPr>
        <w:t>Projects</w:t>
      </w:r>
    </w:p>
    <w:p>
      <w:pPr>
        <w:spacing w:line="240" w:lineRule="auto" w:before="0"/>
        <w:rPr>
          <w:b/>
          <w:sz w:val="15"/>
        </w:rPr>
      </w:pPr>
    </w:p>
    <w:p>
      <w:pPr>
        <w:spacing w:line="240" w:lineRule="auto" w:before="64"/>
        <w:rPr>
          <w:b/>
          <w:sz w:val="15"/>
        </w:rPr>
      </w:pPr>
    </w:p>
    <w:p>
      <w:pPr>
        <w:spacing w:before="0"/>
        <w:ind w:left="345" w:right="0" w:firstLine="0"/>
        <w:jc w:val="left"/>
        <w:rPr>
          <w:sz w:val="15"/>
        </w:rPr>
      </w:pPr>
      <w:r>
        <w:rPr>
          <w:color w:val="1F212B"/>
          <w:spacing w:val="-2"/>
          <w:w w:val="105"/>
          <w:sz w:val="15"/>
        </w:rPr>
        <w:t>Dear</w:t>
      </w:r>
      <w:r>
        <w:rPr>
          <w:color w:val="1F212B"/>
          <w:spacing w:val="-3"/>
          <w:w w:val="105"/>
          <w:sz w:val="15"/>
        </w:rPr>
        <w:t> </w:t>
      </w:r>
      <w:r>
        <w:rPr>
          <w:color w:val="2F313F"/>
          <w:spacing w:val="-2"/>
          <w:w w:val="105"/>
          <w:sz w:val="15"/>
        </w:rPr>
        <w:t>Mr.</w:t>
      </w:r>
      <w:r>
        <w:rPr>
          <w:color w:val="2F313F"/>
          <w:spacing w:val="-4"/>
          <w:w w:val="105"/>
          <w:sz w:val="15"/>
        </w:rPr>
        <w:t> </w:t>
      </w:r>
      <w:r>
        <w:rPr>
          <w:color w:val="2F313F"/>
          <w:spacing w:val="-2"/>
          <w:w w:val="105"/>
          <w:sz w:val="15"/>
        </w:rPr>
        <w:t>Neuschafer</w:t>
      </w:r>
      <w:r>
        <w:rPr>
          <w:color w:val="2F313F"/>
          <w:spacing w:val="3"/>
          <w:w w:val="105"/>
          <w:sz w:val="15"/>
        </w:rPr>
        <w:t> </w:t>
      </w:r>
      <w:r>
        <w:rPr>
          <w:color w:val="2F313F"/>
          <w:spacing w:val="-2"/>
          <w:w w:val="105"/>
          <w:sz w:val="15"/>
        </w:rPr>
        <w:t>+</w:t>
      </w:r>
      <w:r>
        <w:rPr>
          <w:color w:val="2F313F"/>
          <w:spacing w:val="-12"/>
          <w:w w:val="105"/>
          <w:sz w:val="15"/>
        </w:rPr>
        <w:t> </w:t>
      </w:r>
      <w:r>
        <w:rPr>
          <w:color w:val="2F313F"/>
          <w:spacing w:val="-2"/>
          <w:w w:val="105"/>
          <w:sz w:val="15"/>
        </w:rPr>
        <w:t>Selection</w:t>
      </w:r>
      <w:r>
        <w:rPr>
          <w:color w:val="2F313F"/>
          <w:spacing w:val="2"/>
          <w:w w:val="105"/>
          <w:sz w:val="15"/>
        </w:rPr>
        <w:t> </w:t>
      </w:r>
      <w:r>
        <w:rPr>
          <w:color w:val="2F313F"/>
          <w:spacing w:val="-2"/>
          <w:w w:val="105"/>
          <w:sz w:val="15"/>
        </w:rPr>
        <w:t>Committee</w:t>
      </w:r>
      <w:r>
        <w:rPr>
          <w:color w:val="2F313F"/>
          <w:spacing w:val="4"/>
          <w:w w:val="105"/>
          <w:sz w:val="15"/>
        </w:rPr>
        <w:t> </w:t>
      </w:r>
      <w:r>
        <w:rPr>
          <w:color w:val="2F313F"/>
          <w:spacing w:val="-2"/>
          <w:w w:val="105"/>
          <w:sz w:val="15"/>
        </w:rPr>
        <w:t>Members,</w:t>
      </w:r>
    </w:p>
    <w:p>
      <w:pPr>
        <w:spacing w:line="271" w:lineRule="auto" w:before="140"/>
        <w:ind w:left="347" w:right="305" w:hanging="8"/>
        <w:jc w:val="left"/>
        <w:rPr>
          <w:sz w:val="15"/>
        </w:rPr>
      </w:pPr>
      <w:r>
        <w:rPr>
          <w:color w:val="2F313F"/>
          <w:w w:val="105"/>
          <w:sz w:val="15"/>
        </w:rPr>
        <w:t>The City of Dunn</w:t>
      </w:r>
      <w:r>
        <w:rPr>
          <w:color w:val="2F313F"/>
          <w:spacing w:val="-1"/>
          <w:w w:val="105"/>
          <w:sz w:val="15"/>
        </w:rPr>
        <w:t> </w:t>
      </w:r>
      <w:r>
        <w:rPr>
          <w:color w:val="2F313F"/>
          <w:w w:val="105"/>
          <w:sz w:val="15"/>
        </w:rPr>
        <w:t>is soliciting engineering services for design and implementation</w:t>
      </w:r>
      <w:r>
        <w:rPr>
          <w:color w:val="2F313F"/>
          <w:w w:val="105"/>
          <w:sz w:val="15"/>
        </w:rPr>
        <w:t> of</w:t>
      </w:r>
      <w:r>
        <w:rPr>
          <w:color w:val="2F313F"/>
          <w:spacing w:val="-1"/>
          <w:w w:val="105"/>
          <w:sz w:val="15"/>
        </w:rPr>
        <w:t> </w:t>
      </w:r>
      <w:r>
        <w:rPr>
          <w:color w:val="1F212B"/>
          <w:w w:val="105"/>
          <w:sz w:val="15"/>
        </w:rPr>
        <w:t>a</w:t>
      </w:r>
      <w:r>
        <w:rPr>
          <w:color w:val="1F212B"/>
          <w:spacing w:val="-2"/>
          <w:w w:val="105"/>
          <w:sz w:val="15"/>
        </w:rPr>
        <w:t> </w:t>
      </w:r>
      <w:r>
        <w:rPr>
          <w:color w:val="1F212B"/>
          <w:w w:val="105"/>
          <w:sz w:val="15"/>
        </w:rPr>
        <w:t>paving</w:t>
      </w:r>
      <w:r>
        <w:rPr>
          <w:color w:val="1F212B"/>
          <w:spacing w:val="-11"/>
          <w:w w:val="105"/>
          <w:sz w:val="15"/>
        </w:rPr>
        <w:t> </w:t>
      </w:r>
      <w:r>
        <w:rPr>
          <w:color w:val="2F313F"/>
          <w:w w:val="105"/>
          <w:sz w:val="15"/>
        </w:rPr>
        <w:t>rehabilitation</w:t>
      </w:r>
      <w:r>
        <w:rPr>
          <w:color w:val="2F313F"/>
          <w:spacing w:val="-11"/>
          <w:w w:val="105"/>
          <w:sz w:val="15"/>
        </w:rPr>
        <w:t> </w:t>
      </w:r>
      <w:r>
        <w:rPr>
          <w:color w:val="2F313F"/>
          <w:w w:val="105"/>
          <w:sz w:val="15"/>
        </w:rPr>
        <w:t>project.</w:t>
      </w:r>
      <w:r>
        <w:rPr>
          <w:color w:val="2F313F"/>
          <w:spacing w:val="-11"/>
          <w:w w:val="105"/>
          <w:sz w:val="15"/>
        </w:rPr>
        <w:t> </w:t>
      </w:r>
      <w:r>
        <w:rPr>
          <w:color w:val="2F313F"/>
          <w:w w:val="105"/>
          <w:sz w:val="15"/>
        </w:rPr>
        <w:t>The</w:t>
      </w:r>
      <w:r>
        <w:rPr>
          <w:color w:val="2F313F"/>
          <w:spacing w:val="-11"/>
          <w:w w:val="105"/>
          <w:sz w:val="15"/>
        </w:rPr>
        <w:t> </w:t>
      </w:r>
      <w:r>
        <w:rPr>
          <w:color w:val="2F313F"/>
          <w:w w:val="105"/>
          <w:sz w:val="15"/>
        </w:rPr>
        <w:t>TranSystems team</w:t>
      </w:r>
      <w:r>
        <w:rPr>
          <w:color w:val="2F313F"/>
          <w:spacing w:val="-1"/>
          <w:w w:val="105"/>
          <w:sz w:val="15"/>
        </w:rPr>
        <w:t> </w:t>
      </w:r>
      <w:r>
        <w:rPr>
          <w:color w:val="2F313F"/>
          <w:w w:val="105"/>
          <w:sz w:val="15"/>
        </w:rPr>
        <w:t>understands the</w:t>
      </w:r>
      <w:r>
        <w:rPr>
          <w:color w:val="2F313F"/>
          <w:spacing w:val="13"/>
          <w:w w:val="105"/>
          <w:sz w:val="15"/>
        </w:rPr>
        <w:t> </w:t>
      </w:r>
      <w:r>
        <w:rPr>
          <w:color w:val="2F313F"/>
          <w:w w:val="105"/>
          <w:sz w:val="15"/>
        </w:rPr>
        <w:t>City has a </w:t>
      </w:r>
      <w:r>
        <w:rPr>
          <w:color w:val="464956"/>
          <w:w w:val="105"/>
          <w:sz w:val="15"/>
        </w:rPr>
        <w:t>vision </w:t>
      </w:r>
      <w:r>
        <w:rPr>
          <w:color w:val="2F313F"/>
          <w:w w:val="105"/>
          <w:sz w:val="15"/>
        </w:rPr>
        <w:t>of</w:t>
      </w:r>
      <w:r>
        <w:rPr>
          <w:color w:val="2F313F"/>
          <w:spacing w:val="-7"/>
          <w:w w:val="105"/>
          <w:sz w:val="15"/>
        </w:rPr>
        <w:t> </w:t>
      </w:r>
      <w:r>
        <w:rPr>
          <w:color w:val="2F313F"/>
          <w:w w:val="105"/>
          <w:sz w:val="15"/>
        </w:rPr>
        <w:t>improving</w:t>
      </w:r>
      <w:r>
        <w:rPr>
          <w:color w:val="2F313F"/>
          <w:spacing w:val="-6"/>
          <w:w w:val="105"/>
          <w:sz w:val="15"/>
        </w:rPr>
        <w:t> </w:t>
      </w:r>
      <w:r>
        <w:rPr>
          <w:color w:val="2F313F"/>
          <w:w w:val="105"/>
          <w:sz w:val="15"/>
        </w:rPr>
        <w:t>its</w:t>
      </w:r>
      <w:r>
        <w:rPr>
          <w:color w:val="2F313F"/>
          <w:spacing w:val="-3"/>
          <w:w w:val="105"/>
          <w:sz w:val="15"/>
        </w:rPr>
        <w:t> </w:t>
      </w:r>
      <w:r>
        <w:rPr>
          <w:color w:val="464956"/>
          <w:w w:val="105"/>
          <w:sz w:val="15"/>
        </w:rPr>
        <w:t>stree</w:t>
      </w:r>
      <w:r>
        <w:rPr>
          <w:color w:val="1F212B"/>
          <w:w w:val="105"/>
          <w:sz w:val="15"/>
        </w:rPr>
        <w:t>t network </w:t>
      </w:r>
      <w:r>
        <w:rPr>
          <w:color w:val="2F313F"/>
          <w:w w:val="105"/>
          <w:sz w:val="15"/>
        </w:rPr>
        <w:t>and</w:t>
      </w:r>
      <w:r>
        <w:rPr>
          <w:color w:val="2F313F"/>
          <w:spacing w:val="-3"/>
          <w:w w:val="105"/>
          <w:sz w:val="15"/>
        </w:rPr>
        <w:t> </w:t>
      </w:r>
      <w:r>
        <w:rPr>
          <w:color w:val="2F313F"/>
          <w:w w:val="105"/>
          <w:sz w:val="15"/>
        </w:rPr>
        <w:t>water/sewer</w:t>
      </w:r>
      <w:r>
        <w:rPr>
          <w:color w:val="2F313F"/>
          <w:spacing w:val="18"/>
          <w:w w:val="105"/>
          <w:sz w:val="15"/>
        </w:rPr>
        <w:t> </w:t>
      </w:r>
      <w:r>
        <w:rPr>
          <w:color w:val="2F313F"/>
          <w:w w:val="105"/>
          <w:sz w:val="15"/>
        </w:rPr>
        <w:t>network through strategic</w:t>
      </w:r>
    </w:p>
    <w:p>
      <w:pPr>
        <w:spacing w:line="271" w:lineRule="auto" w:before="0"/>
        <w:ind w:left="347" w:right="0" w:firstLine="0"/>
        <w:jc w:val="left"/>
        <w:rPr>
          <w:sz w:val="15"/>
        </w:rPr>
      </w:pPr>
      <w:r>
        <w:rPr>
          <w:color w:val="2F313F"/>
          <w:w w:val="105"/>
          <w:sz w:val="15"/>
        </w:rPr>
        <w:t>rehabilitation</w:t>
      </w:r>
      <w:r>
        <w:rPr>
          <w:color w:val="5E6472"/>
          <w:w w:val="105"/>
          <w:sz w:val="15"/>
        </w:rPr>
        <w:t>, </w:t>
      </w:r>
      <w:r>
        <w:rPr>
          <w:color w:val="2F313F"/>
          <w:w w:val="105"/>
          <w:sz w:val="15"/>
        </w:rPr>
        <w:t>maintenance</w:t>
      </w:r>
      <w:r>
        <w:rPr>
          <w:color w:val="5E6472"/>
          <w:w w:val="105"/>
          <w:sz w:val="15"/>
        </w:rPr>
        <w:t>, </w:t>
      </w:r>
      <w:r>
        <w:rPr>
          <w:color w:val="2F313F"/>
          <w:w w:val="105"/>
          <w:sz w:val="15"/>
        </w:rPr>
        <w:t>and preservation</w:t>
      </w:r>
      <w:r>
        <w:rPr>
          <w:color w:val="5E6472"/>
          <w:w w:val="105"/>
          <w:sz w:val="15"/>
        </w:rPr>
        <w:t>. </w:t>
      </w:r>
      <w:r>
        <w:rPr>
          <w:color w:val="2F313F"/>
          <w:w w:val="105"/>
          <w:sz w:val="15"/>
        </w:rPr>
        <w:t>We believe for</w:t>
      </w:r>
      <w:r>
        <w:rPr>
          <w:color w:val="2F313F"/>
          <w:spacing w:val="39"/>
          <w:w w:val="105"/>
          <w:sz w:val="15"/>
        </w:rPr>
        <w:t> </w:t>
      </w:r>
      <w:r>
        <w:rPr>
          <w:color w:val="2F313F"/>
          <w:w w:val="105"/>
          <w:sz w:val="15"/>
        </w:rPr>
        <w:t>a community to thrive and</w:t>
      </w:r>
      <w:r>
        <w:rPr>
          <w:color w:val="2F313F"/>
          <w:spacing w:val="-4"/>
          <w:w w:val="105"/>
          <w:sz w:val="15"/>
        </w:rPr>
        <w:t> </w:t>
      </w:r>
      <w:r>
        <w:rPr>
          <w:color w:val="1F212B"/>
          <w:w w:val="105"/>
          <w:sz w:val="15"/>
        </w:rPr>
        <w:t>prosper</w:t>
      </w:r>
      <w:r>
        <w:rPr>
          <w:color w:val="464956"/>
          <w:w w:val="105"/>
          <w:sz w:val="15"/>
        </w:rPr>
        <w:t>,</w:t>
      </w:r>
      <w:r>
        <w:rPr>
          <w:color w:val="464956"/>
          <w:spacing w:val="-10"/>
          <w:w w:val="105"/>
          <w:sz w:val="15"/>
        </w:rPr>
        <w:t> </w:t>
      </w:r>
      <w:r>
        <w:rPr>
          <w:color w:val="1F212B"/>
          <w:w w:val="105"/>
          <w:sz w:val="15"/>
        </w:rPr>
        <w:t>timel</w:t>
      </w:r>
      <w:r>
        <w:rPr>
          <w:color w:val="464956"/>
          <w:w w:val="105"/>
          <w:sz w:val="15"/>
        </w:rPr>
        <w:t>y</w:t>
      </w:r>
      <w:r>
        <w:rPr>
          <w:color w:val="464956"/>
          <w:spacing w:val="-12"/>
          <w:w w:val="105"/>
          <w:sz w:val="15"/>
        </w:rPr>
        <w:t> </w:t>
      </w:r>
      <w:r>
        <w:rPr>
          <w:color w:val="2F313F"/>
          <w:w w:val="105"/>
          <w:sz w:val="15"/>
        </w:rPr>
        <w:t>investments to improve,</w:t>
      </w:r>
      <w:r>
        <w:rPr>
          <w:color w:val="2F313F"/>
          <w:spacing w:val="-4"/>
          <w:w w:val="105"/>
          <w:sz w:val="15"/>
        </w:rPr>
        <w:t> </w:t>
      </w:r>
      <w:r>
        <w:rPr>
          <w:color w:val="2F313F"/>
          <w:w w:val="105"/>
          <w:sz w:val="15"/>
        </w:rPr>
        <w:t>sustain, and</w:t>
      </w:r>
      <w:r>
        <w:rPr>
          <w:color w:val="2F313F"/>
          <w:spacing w:val="-9"/>
          <w:w w:val="105"/>
          <w:sz w:val="15"/>
        </w:rPr>
        <w:t> </w:t>
      </w:r>
      <w:r>
        <w:rPr>
          <w:color w:val="2F313F"/>
          <w:w w:val="105"/>
          <w:sz w:val="15"/>
        </w:rPr>
        <w:t>strengthen infrastructure</w:t>
      </w:r>
      <w:r>
        <w:rPr>
          <w:color w:val="2F313F"/>
          <w:spacing w:val="-9"/>
          <w:w w:val="105"/>
          <w:sz w:val="15"/>
        </w:rPr>
        <w:t> </w:t>
      </w:r>
      <w:r>
        <w:rPr>
          <w:color w:val="2F313F"/>
          <w:w w:val="105"/>
          <w:sz w:val="15"/>
        </w:rPr>
        <w:t>are </w:t>
      </w:r>
      <w:r>
        <w:rPr>
          <w:color w:val="2F313F"/>
          <w:spacing w:val="-2"/>
          <w:w w:val="105"/>
          <w:sz w:val="15"/>
        </w:rPr>
        <w:t>paramount.</w:t>
      </w:r>
    </w:p>
    <w:p>
      <w:pPr>
        <w:spacing w:line="266" w:lineRule="auto" w:before="71"/>
        <w:ind w:left="347" w:right="59" w:hanging="3"/>
        <w:jc w:val="left"/>
        <w:rPr>
          <w:sz w:val="15"/>
        </w:rPr>
      </w:pPr>
      <w:r>
        <w:rPr>
          <w:color w:val="2F313F"/>
          <w:sz w:val="15"/>
        </w:rPr>
        <w:t>TranSystems</w:t>
      </w:r>
      <w:r>
        <w:rPr>
          <w:color w:val="2F313F"/>
          <w:spacing w:val="40"/>
          <w:sz w:val="15"/>
        </w:rPr>
        <w:t> </w:t>
      </w:r>
      <w:r>
        <w:rPr>
          <w:color w:val="2F313F"/>
          <w:sz w:val="15"/>
        </w:rPr>
        <w:t>offers the</w:t>
      </w:r>
      <w:r>
        <w:rPr>
          <w:color w:val="2F313F"/>
          <w:spacing w:val="40"/>
          <w:sz w:val="15"/>
        </w:rPr>
        <w:t> </w:t>
      </w:r>
      <w:r>
        <w:rPr>
          <w:color w:val="1F212B"/>
          <w:sz w:val="15"/>
        </w:rPr>
        <w:t>right</w:t>
      </w:r>
      <w:r>
        <w:rPr>
          <w:color w:val="1F212B"/>
          <w:spacing w:val="21"/>
          <w:sz w:val="15"/>
        </w:rPr>
        <w:t> </w:t>
      </w:r>
      <w:r>
        <w:rPr>
          <w:color w:val="2F313F"/>
          <w:sz w:val="15"/>
        </w:rPr>
        <w:t>fit</w:t>
      </w:r>
      <w:r>
        <w:rPr>
          <w:color w:val="2F313F"/>
          <w:spacing w:val="40"/>
          <w:sz w:val="15"/>
        </w:rPr>
        <w:t> </w:t>
      </w:r>
      <w:r>
        <w:rPr>
          <w:color w:val="2F313F"/>
          <w:sz w:val="15"/>
        </w:rPr>
        <w:t>for</w:t>
      </w:r>
      <w:r>
        <w:rPr>
          <w:color w:val="2F313F"/>
          <w:spacing w:val="32"/>
          <w:sz w:val="15"/>
        </w:rPr>
        <w:t> </w:t>
      </w:r>
      <w:r>
        <w:rPr>
          <w:color w:val="2F313F"/>
          <w:sz w:val="15"/>
        </w:rPr>
        <w:t>this important</w:t>
      </w:r>
      <w:r>
        <w:rPr>
          <w:color w:val="2F313F"/>
          <w:spacing w:val="38"/>
          <w:sz w:val="15"/>
        </w:rPr>
        <w:t> </w:t>
      </w:r>
      <w:r>
        <w:rPr>
          <w:color w:val="2F313F"/>
          <w:sz w:val="15"/>
        </w:rPr>
        <w:t>endeavor</w:t>
      </w:r>
      <w:r>
        <w:rPr>
          <w:color w:val="2F313F"/>
          <w:spacing w:val="40"/>
          <w:sz w:val="15"/>
        </w:rPr>
        <w:t> </w:t>
      </w:r>
      <w:r>
        <w:rPr>
          <w:color w:val="2F313F"/>
          <w:sz w:val="15"/>
        </w:rPr>
        <w:t>because</w:t>
      </w:r>
      <w:r>
        <w:rPr>
          <w:color w:val="2F313F"/>
          <w:spacing w:val="30"/>
          <w:sz w:val="15"/>
        </w:rPr>
        <w:t> </w:t>
      </w:r>
      <w:r>
        <w:rPr>
          <w:color w:val="2F313F"/>
          <w:sz w:val="15"/>
        </w:rPr>
        <w:t>of</w:t>
      </w:r>
      <w:r>
        <w:rPr>
          <w:color w:val="2F313F"/>
          <w:spacing w:val="21"/>
          <w:sz w:val="15"/>
        </w:rPr>
        <w:t> </w:t>
      </w:r>
      <w:r>
        <w:rPr>
          <w:color w:val="2F313F"/>
          <w:sz w:val="15"/>
        </w:rPr>
        <w:t>our</w:t>
      </w:r>
      <w:r>
        <w:rPr>
          <w:color w:val="2F313F"/>
          <w:spacing w:val="25"/>
          <w:sz w:val="15"/>
        </w:rPr>
        <w:t> </w:t>
      </w:r>
      <w:r>
        <w:rPr>
          <w:color w:val="2F313F"/>
          <w:sz w:val="15"/>
        </w:rPr>
        <w:t>previous work with the City including </w:t>
      </w:r>
      <w:r>
        <w:rPr>
          <w:b/>
          <w:color w:val="1F212B"/>
          <w:sz w:val="15"/>
        </w:rPr>
        <w:t>completing </w:t>
      </w:r>
      <w:r>
        <w:rPr>
          <w:b/>
          <w:color w:val="2F313F"/>
          <w:sz w:val="15"/>
        </w:rPr>
        <w:t>the </w:t>
      </w:r>
      <w:r>
        <w:rPr>
          <w:b/>
          <w:color w:val="1F212B"/>
          <w:sz w:val="15"/>
        </w:rPr>
        <w:t>2021</w:t>
      </w:r>
      <w:r>
        <w:rPr>
          <w:b/>
          <w:color w:val="1F212B"/>
          <w:spacing w:val="-17"/>
          <w:sz w:val="15"/>
        </w:rPr>
        <w:t> </w:t>
      </w:r>
      <w:r>
        <w:rPr>
          <w:b/>
          <w:color w:val="1F212B"/>
          <w:sz w:val="15"/>
        </w:rPr>
        <w:t>City-Wide Pavement Condition Survey; development</w:t>
      </w:r>
      <w:r>
        <w:rPr>
          <w:b/>
          <w:color w:val="1F212B"/>
          <w:spacing w:val="39"/>
          <w:sz w:val="15"/>
        </w:rPr>
        <w:t> </w:t>
      </w:r>
      <w:r>
        <w:rPr>
          <w:b/>
          <w:color w:val="1F212B"/>
          <w:sz w:val="15"/>
        </w:rPr>
        <w:t>of the City's S-year Pavement Implementation Plan; and providing contract document preparation, bid support, construction engineering and</w:t>
      </w:r>
      <w:r>
        <w:rPr>
          <w:b/>
          <w:color w:val="1F212B"/>
          <w:spacing w:val="-8"/>
          <w:sz w:val="15"/>
        </w:rPr>
        <w:t> </w:t>
      </w:r>
      <w:r>
        <w:rPr>
          <w:b/>
          <w:color w:val="1F212B"/>
          <w:sz w:val="15"/>
        </w:rPr>
        <w:t>inspection, and</w:t>
      </w:r>
      <w:r>
        <w:rPr>
          <w:b/>
          <w:color w:val="1F212B"/>
          <w:spacing w:val="-2"/>
          <w:sz w:val="15"/>
        </w:rPr>
        <w:t> </w:t>
      </w:r>
      <w:r>
        <w:rPr>
          <w:b/>
          <w:color w:val="1F212B"/>
          <w:sz w:val="15"/>
        </w:rPr>
        <w:t>contract administration services </w:t>
      </w:r>
      <w:r>
        <w:rPr>
          <w:b/>
          <w:color w:val="2F313F"/>
          <w:sz w:val="15"/>
        </w:rPr>
        <w:t>to</w:t>
      </w:r>
      <w:r>
        <w:rPr>
          <w:b/>
          <w:color w:val="2F313F"/>
          <w:spacing w:val="21"/>
          <w:sz w:val="15"/>
        </w:rPr>
        <w:t> </w:t>
      </w:r>
      <w:r>
        <w:rPr>
          <w:b/>
          <w:color w:val="1F212B"/>
          <w:sz w:val="15"/>
        </w:rPr>
        <w:t>deliver </w:t>
      </w:r>
      <w:r>
        <w:rPr>
          <w:b/>
          <w:color w:val="2F313F"/>
          <w:sz w:val="15"/>
        </w:rPr>
        <w:t>Year 1 </w:t>
      </w:r>
      <w:r>
        <w:rPr>
          <w:b/>
          <w:color w:val="1F212B"/>
          <w:sz w:val="15"/>
        </w:rPr>
        <w:t>of </w:t>
      </w:r>
      <w:r>
        <w:rPr>
          <w:b/>
          <w:color w:val="2F313F"/>
          <w:sz w:val="15"/>
        </w:rPr>
        <w:t>the</w:t>
      </w:r>
      <w:r>
        <w:rPr>
          <w:b/>
          <w:color w:val="2F313F"/>
          <w:spacing w:val="-1"/>
          <w:sz w:val="15"/>
        </w:rPr>
        <w:t> </w:t>
      </w:r>
      <w:r>
        <w:rPr>
          <w:b/>
          <w:color w:val="1F212B"/>
          <w:sz w:val="15"/>
        </w:rPr>
        <w:t>City's Pavement </w:t>
      </w:r>
      <w:r>
        <w:rPr>
          <w:b/>
          <w:color w:val="2F313F"/>
          <w:sz w:val="15"/>
        </w:rPr>
        <w:t>Implementation </w:t>
      </w:r>
      <w:r>
        <w:rPr>
          <w:b/>
          <w:color w:val="1F212B"/>
          <w:sz w:val="15"/>
        </w:rPr>
        <w:t>Plan. </w:t>
      </w:r>
      <w:r>
        <w:rPr>
          <w:color w:val="2F313F"/>
          <w:sz w:val="15"/>
        </w:rPr>
        <w:t>Along with our in-house expertise in pavement management,</w:t>
      </w:r>
      <w:r>
        <w:rPr>
          <w:color w:val="2F313F"/>
          <w:spacing w:val="40"/>
          <w:sz w:val="15"/>
        </w:rPr>
        <w:t> </w:t>
      </w:r>
      <w:r>
        <w:rPr>
          <w:color w:val="2F313F"/>
          <w:sz w:val="15"/>
        </w:rPr>
        <w:t>roadway and drainage design, contract administration, and construction inspection,</w:t>
      </w:r>
      <w:r>
        <w:rPr>
          <w:color w:val="2F313F"/>
          <w:spacing w:val="40"/>
          <w:sz w:val="15"/>
        </w:rPr>
        <w:t> </w:t>
      </w:r>
      <w:r>
        <w:rPr>
          <w:color w:val="2F313F"/>
          <w:sz w:val="15"/>
        </w:rPr>
        <w:t>we</w:t>
      </w:r>
      <w:r>
        <w:rPr>
          <w:color w:val="2F313F"/>
          <w:spacing w:val="27"/>
          <w:sz w:val="15"/>
        </w:rPr>
        <w:t> </w:t>
      </w:r>
      <w:r>
        <w:rPr>
          <w:color w:val="2F313F"/>
          <w:sz w:val="15"/>
        </w:rPr>
        <w:t>have</w:t>
      </w:r>
      <w:r>
        <w:rPr>
          <w:color w:val="2F313F"/>
          <w:spacing w:val="20"/>
          <w:sz w:val="15"/>
        </w:rPr>
        <w:t> </w:t>
      </w:r>
      <w:r>
        <w:rPr>
          <w:color w:val="2F313F"/>
          <w:sz w:val="15"/>
        </w:rPr>
        <w:t>bolstered</w:t>
      </w:r>
      <w:r>
        <w:rPr>
          <w:color w:val="2F313F"/>
          <w:spacing w:val="40"/>
          <w:sz w:val="15"/>
        </w:rPr>
        <w:t> </w:t>
      </w:r>
      <w:r>
        <w:rPr>
          <w:color w:val="2F313F"/>
          <w:sz w:val="15"/>
        </w:rPr>
        <w:t>our</w:t>
      </w:r>
      <w:r>
        <w:rPr>
          <w:color w:val="2F313F"/>
          <w:spacing w:val="34"/>
          <w:sz w:val="15"/>
        </w:rPr>
        <w:t> </w:t>
      </w:r>
      <w:r>
        <w:rPr>
          <w:color w:val="2F313F"/>
          <w:sz w:val="15"/>
        </w:rPr>
        <w:t>capabilities</w:t>
      </w:r>
      <w:r>
        <w:rPr>
          <w:color w:val="2F313F"/>
          <w:spacing w:val="40"/>
          <w:sz w:val="15"/>
        </w:rPr>
        <w:t> </w:t>
      </w:r>
      <w:r>
        <w:rPr>
          <w:color w:val="464956"/>
          <w:sz w:val="15"/>
        </w:rPr>
        <w:t>with</w:t>
      </w:r>
      <w:r>
        <w:rPr>
          <w:color w:val="464956"/>
          <w:spacing w:val="17"/>
          <w:sz w:val="15"/>
        </w:rPr>
        <w:t> </w:t>
      </w:r>
      <w:r>
        <w:rPr>
          <w:color w:val="1F212B"/>
          <w:sz w:val="15"/>
        </w:rPr>
        <w:t>The</w:t>
      </w:r>
      <w:r>
        <w:rPr>
          <w:color w:val="1F212B"/>
          <w:spacing w:val="36"/>
          <w:sz w:val="15"/>
        </w:rPr>
        <w:t> </w:t>
      </w:r>
      <w:r>
        <w:rPr>
          <w:color w:val="2F313F"/>
          <w:sz w:val="15"/>
        </w:rPr>
        <w:t>Wooten</w:t>
      </w:r>
      <w:r>
        <w:rPr>
          <w:color w:val="2F313F"/>
          <w:spacing w:val="38"/>
          <w:sz w:val="15"/>
        </w:rPr>
        <w:t> </w:t>
      </w:r>
      <w:r>
        <w:rPr>
          <w:color w:val="2F313F"/>
          <w:sz w:val="15"/>
        </w:rPr>
        <w:t>Company</w:t>
      </w:r>
      <w:r>
        <w:rPr>
          <w:color w:val="2F313F"/>
          <w:spacing w:val="40"/>
          <w:sz w:val="15"/>
        </w:rPr>
        <w:t> </w:t>
      </w:r>
      <w:r>
        <w:rPr>
          <w:color w:val="2F313F"/>
          <w:sz w:val="15"/>
        </w:rPr>
        <w:t>(Wooten)</w:t>
      </w:r>
      <w:r>
        <w:rPr>
          <w:color w:val="2F313F"/>
          <w:sz w:val="15"/>
        </w:rPr>
        <w:t> for</w:t>
      </w:r>
      <w:r>
        <w:rPr>
          <w:color w:val="2F313F"/>
          <w:spacing w:val="20"/>
          <w:sz w:val="15"/>
        </w:rPr>
        <w:t> </w:t>
      </w:r>
      <w:r>
        <w:rPr>
          <w:color w:val="2F313F"/>
          <w:sz w:val="15"/>
        </w:rPr>
        <w:t>Water </w:t>
      </w:r>
      <w:r>
        <w:rPr>
          <w:color w:val="1F212B"/>
          <w:sz w:val="15"/>
        </w:rPr>
        <w:t>and</w:t>
      </w:r>
      <w:r>
        <w:rPr>
          <w:color w:val="1F212B"/>
          <w:spacing w:val="-6"/>
          <w:sz w:val="15"/>
        </w:rPr>
        <w:t> </w:t>
      </w:r>
      <w:r>
        <w:rPr>
          <w:color w:val="2F313F"/>
          <w:sz w:val="15"/>
        </w:rPr>
        <w:t>Sewer Design and USDA Loan Support as</w:t>
      </w:r>
      <w:r>
        <w:rPr>
          <w:color w:val="2F313F"/>
          <w:spacing w:val="-3"/>
          <w:sz w:val="15"/>
        </w:rPr>
        <w:t> </w:t>
      </w:r>
      <w:r>
        <w:rPr>
          <w:color w:val="2F313F"/>
          <w:sz w:val="15"/>
        </w:rPr>
        <w:t>well as</w:t>
      </w:r>
      <w:r>
        <w:rPr>
          <w:color w:val="2F313F"/>
          <w:spacing w:val="-7"/>
          <w:sz w:val="15"/>
        </w:rPr>
        <w:t> </w:t>
      </w:r>
      <w:r>
        <w:rPr>
          <w:color w:val="2F313F"/>
          <w:sz w:val="15"/>
        </w:rPr>
        <w:t>Trimat for Geotechnical </w:t>
      </w:r>
      <w:r>
        <w:rPr>
          <w:color w:val="2F313F"/>
          <w:spacing w:val="-2"/>
          <w:sz w:val="15"/>
        </w:rPr>
        <w:t>Testing.</w:t>
      </w:r>
    </w:p>
    <w:p>
      <w:pPr>
        <w:spacing w:line="268" w:lineRule="auto" w:before="90"/>
        <w:ind w:left="356" w:right="148" w:firstLine="3"/>
        <w:jc w:val="left"/>
        <w:rPr>
          <w:sz w:val="15"/>
        </w:rPr>
      </w:pPr>
      <w:r>
        <w:rPr>
          <w:b/>
          <w:color w:val="0E52A0"/>
          <w:w w:val="105"/>
          <w:sz w:val="15"/>
        </w:rPr>
        <w:t>COMMITMENT</w:t>
      </w:r>
      <w:r>
        <w:rPr>
          <w:b/>
          <w:color w:val="2A66AC"/>
          <w:w w:val="105"/>
          <w:sz w:val="15"/>
        </w:rPr>
        <w:t>+ </w:t>
      </w:r>
      <w:r>
        <w:rPr>
          <w:b/>
          <w:color w:val="0E52A0"/>
          <w:w w:val="105"/>
          <w:sz w:val="15"/>
        </w:rPr>
        <w:t>AVAILABILITY</w:t>
      </w:r>
      <w:r>
        <w:rPr>
          <w:b/>
          <w:color w:val="0E52A0"/>
          <w:spacing w:val="40"/>
          <w:w w:val="105"/>
          <w:sz w:val="15"/>
        </w:rPr>
        <w:t> </w:t>
      </w:r>
      <w:r>
        <w:rPr>
          <w:color w:val="2F313F"/>
          <w:w w:val="105"/>
          <w:sz w:val="15"/>
        </w:rPr>
        <w:t>The</w:t>
      </w:r>
      <w:r>
        <w:rPr>
          <w:color w:val="2F313F"/>
          <w:spacing w:val="-5"/>
          <w:w w:val="105"/>
          <w:sz w:val="15"/>
        </w:rPr>
        <w:t> </w:t>
      </w:r>
      <w:r>
        <w:rPr>
          <w:color w:val="2F313F"/>
          <w:w w:val="105"/>
          <w:sz w:val="15"/>
        </w:rPr>
        <w:t>TranSystems team</w:t>
      </w:r>
      <w:r>
        <w:rPr>
          <w:color w:val="2F313F"/>
          <w:spacing w:val="-1"/>
          <w:w w:val="105"/>
          <w:sz w:val="15"/>
        </w:rPr>
        <w:t> </w:t>
      </w:r>
      <w:r>
        <w:rPr>
          <w:color w:val="464956"/>
          <w:w w:val="105"/>
          <w:sz w:val="15"/>
        </w:rPr>
        <w:t>will </w:t>
      </w:r>
      <w:r>
        <w:rPr>
          <w:color w:val="2F313F"/>
          <w:w w:val="105"/>
          <w:sz w:val="15"/>
        </w:rPr>
        <w:t>commit </w:t>
      </w:r>
      <w:r>
        <w:rPr>
          <w:color w:val="1F212B"/>
          <w:w w:val="105"/>
          <w:sz w:val="15"/>
        </w:rPr>
        <w:t>capable</w:t>
      </w:r>
      <w:r>
        <w:rPr>
          <w:color w:val="464956"/>
          <w:w w:val="105"/>
          <w:sz w:val="15"/>
        </w:rPr>
        <w:t>, </w:t>
      </w:r>
      <w:r>
        <w:rPr>
          <w:color w:val="2F313F"/>
          <w:w w:val="105"/>
          <w:sz w:val="15"/>
        </w:rPr>
        <w:t>experienced, and</w:t>
      </w:r>
      <w:r>
        <w:rPr>
          <w:color w:val="2F313F"/>
          <w:spacing w:val="-8"/>
          <w:w w:val="105"/>
          <w:sz w:val="15"/>
        </w:rPr>
        <w:t> </w:t>
      </w:r>
      <w:r>
        <w:rPr>
          <w:color w:val="464956"/>
          <w:w w:val="105"/>
          <w:sz w:val="15"/>
        </w:rPr>
        <w:t>know</w:t>
      </w:r>
      <w:r>
        <w:rPr>
          <w:color w:val="1F212B"/>
          <w:w w:val="105"/>
          <w:sz w:val="15"/>
        </w:rPr>
        <w:t>ledgeable</w:t>
      </w:r>
      <w:r>
        <w:rPr>
          <w:color w:val="1F212B"/>
          <w:spacing w:val="-9"/>
          <w:w w:val="105"/>
          <w:sz w:val="15"/>
        </w:rPr>
        <w:t> </w:t>
      </w:r>
      <w:r>
        <w:rPr>
          <w:color w:val="2F313F"/>
          <w:w w:val="105"/>
          <w:sz w:val="15"/>
        </w:rPr>
        <w:t>professionals to</w:t>
      </w:r>
      <w:r>
        <w:rPr>
          <w:color w:val="2F313F"/>
          <w:spacing w:val="20"/>
          <w:w w:val="105"/>
          <w:sz w:val="15"/>
        </w:rPr>
        <w:t> </w:t>
      </w:r>
      <w:r>
        <w:rPr>
          <w:color w:val="2F313F"/>
          <w:w w:val="105"/>
          <w:sz w:val="15"/>
        </w:rPr>
        <w:t>this</w:t>
      </w:r>
      <w:r>
        <w:rPr>
          <w:color w:val="2F313F"/>
          <w:spacing w:val="-2"/>
          <w:w w:val="105"/>
          <w:sz w:val="15"/>
        </w:rPr>
        <w:t> </w:t>
      </w:r>
      <w:r>
        <w:rPr>
          <w:color w:val="2F313F"/>
          <w:w w:val="105"/>
          <w:sz w:val="15"/>
        </w:rPr>
        <w:t>project and</w:t>
      </w:r>
      <w:r>
        <w:rPr>
          <w:color w:val="2F313F"/>
          <w:spacing w:val="-2"/>
          <w:w w:val="105"/>
          <w:sz w:val="15"/>
        </w:rPr>
        <w:t> </w:t>
      </w:r>
      <w:r>
        <w:rPr>
          <w:color w:val="464956"/>
          <w:w w:val="105"/>
          <w:sz w:val="15"/>
        </w:rPr>
        <w:t>will</w:t>
      </w:r>
      <w:r>
        <w:rPr>
          <w:color w:val="464956"/>
          <w:spacing w:val="-2"/>
          <w:w w:val="105"/>
          <w:sz w:val="15"/>
        </w:rPr>
        <w:t> </w:t>
      </w:r>
      <w:r>
        <w:rPr>
          <w:color w:val="464956"/>
          <w:w w:val="105"/>
          <w:sz w:val="15"/>
        </w:rPr>
        <w:t>work</w:t>
      </w:r>
      <w:r>
        <w:rPr>
          <w:color w:val="464956"/>
          <w:spacing w:val="-2"/>
          <w:w w:val="105"/>
          <w:sz w:val="15"/>
        </w:rPr>
        <w:t> </w:t>
      </w:r>
      <w:r>
        <w:rPr>
          <w:color w:val="1F212B"/>
          <w:w w:val="105"/>
          <w:sz w:val="15"/>
        </w:rPr>
        <w:t>in </w:t>
      </w:r>
      <w:r>
        <w:rPr>
          <w:color w:val="2F313F"/>
          <w:w w:val="105"/>
          <w:sz w:val="15"/>
        </w:rPr>
        <w:t>close partnership with the</w:t>
      </w:r>
      <w:r>
        <w:rPr>
          <w:color w:val="2F313F"/>
          <w:spacing w:val="-4"/>
          <w:w w:val="105"/>
          <w:sz w:val="15"/>
        </w:rPr>
        <w:t> </w:t>
      </w:r>
      <w:r>
        <w:rPr>
          <w:color w:val="2F313F"/>
          <w:w w:val="105"/>
          <w:sz w:val="15"/>
        </w:rPr>
        <w:t>City.</w:t>
      </w:r>
      <w:r>
        <w:rPr>
          <w:color w:val="2F313F"/>
          <w:spacing w:val="-1"/>
          <w:w w:val="105"/>
          <w:sz w:val="15"/>
        </w:rPr>
        <w:t> </w:t>
      </w:r>
      <w:r>
        <w:rPr>
          <w:color w:val="2F313F"/>
          <w:w w:val="105"/>
          <w:sz w:val="15"/>
        </w:rPr>
        <w:t>We are primed to deliver all of the requested services, to begin work </w:t>
      </w:r>
      <w:r>
        <w:rPr>
          <w:color w:val="1F212B"/>
          <w:w w:val="105"/>
          <w:sz w:val="15"/>
        </w:rPr>
        <w:t>once </w:t>
      </w:r>
      <w:r>
        <w:rPr>
          <w:color w:val="2F313F"/>
          <w:w w:val="105"/>
          <w:sz w:val="15"/>
        </w:rPr>
        <w:t>a Notice-to-Proceed</w:t>
      </w:r>
      <w:r>
        <w:rPr>
          <w:color w:val="2F313F"/>
          <w:spacing w:val="-16"/>
          <w:w w:val="105"/>
          <w:sz w:val="15"/>
        </w:rPr>
        <w:t> </w:t>
      </w:r>
      <w:r>
        <w:rPr>
          <w:color w:val="2F313F"/>
          <w:w w:val="105"/>
          <w:sz w:val="15"/>
        </w:rPr>
        <w:t>is</w:t>
      </w:r>
      <w:r>
        <w:rPr>
          <w:color w:val="2F313F"/>
          <w:spacing w:val="-8"/>
          <w:w w:val="105"/>
          <w:sz w:val="15"/>
        </w:rPr>
        <w:t> </w:t>
      </w:r>
      <w:r>
        <w:rPr>
          <w:color w:val="2F313F"/>
          <w:w w:val="105"/>
          <w:sz w:val="15"/>
        </w:rPr>
        <w:t>issued, and</w:t>
      </w:r>
      <w:r>
        <w:rPr>
          <w:color w:val="2F313F"/>
          <w:spacing w:val="-3"/>
          <w:w w:val="105"/>
          <w:sz w:val="15"/>
        </w:rPr>
        <w:t> </w:t>
      </w:r>
      <w:r>
        <w:rPr>
          <w:color w:val="2F313F"/>
          <w:w w:val="105"/>
          <w:sz w:val="15"/>
        </w:rPr>
        <w:t>to</w:t>
      </w:r>
      <w:r>
        <w:rPr>
          <w:color w:val="2F313F"/>
          <w:spacing w:val="22"/>
          <w:w w:val="105"/>
          <w:sz w:val="15"/>
        </w:rPr>
        <w:t> </w:t>
      </w:r>
      <w:r>
        <w:rPr>
          <w:color w:val="2F313F"/>
          <w:w w:val="105"/>
          <w:sz w:val="15"/>
        </w:rPr>
        <w:t>maintain project schedules with</w:t>
      </w:r>
      <w:r>
        <w:rPr>
          <w:color w:val="2F313F"/>
          <w:spacing w:val="-11"/>
          <w:w w:val="105"/>
          <w:sz w:val="15"/>
        </w:rPr>
        <w:t> </w:t>
      </w:r>
      <w:r>
        <w:rPr>
          <w:color w:val="2F313F"/>
          <w:w w:val="105"/>
          <w:sz w:val="15"/>
        </w:rPr>
        <w:t>the</w:t>
      </w:r>
      <w:r>
        <w:rPr>
          <w:color w:val="2F313F"/>
          <w:spacing w:val="-11"/>
          <w:w w:val="105"/>
          <w:sz w:val="15"/>
        </w:rPr>
        <w:t> </w:t>
      </w:r>
      <w:r>
        <w:rPr>
          <w:color w:val="2F313F"/>
          <w:w w:val="105"/>
          <w:sz w:val="15"/>
        </w:rPr>
        <w:t>availability</w:t>
      </w:r>
      <w:r>
        <w:rPr>
          <w:color w:val="2F313F"/>
          <w:spacing w:val="-8"/>
          <w:w w:val="105"/>
          <w:sz w:val="15"/>
        </w:rPr>
        <w:t> </w:t>
      </w:r>
      <w:r>
        <w:rPr>
          <w:color w:val="2F313F"/>
          <w:w w:val="105"/>
          <w:sz w:val="15"/>
        </w:rPr>
        <w:t>and</w:t>
      </w:r>
      <w:r>
        <w:rPr>
          <w:color w:val="2F313F"/>
          <w:spacing w:val="-9"/>
          <w:w w:val="105"/>
          <w:sz w:val="15"/>
        </w:rPr>
        <w:t> </w:t>
      </w:r>
      <w:r>
        <w:rPr>
          <w:color w:val="1F212B"/>
          <w:w w:val="105"/>
          <w:sz w:val="15"/>
        </w:rPr>
        <w:t>depth</w:t>
      </w:r>
      <w:r>
        <w:rPr>
          <w:color w:val="1F212B"/>
          <w:spacing w:val="-5"/>
          <w:w w:val="105"/>
          <w:sz w:val="15"/>
        </w:rPr>
        <w:t> </w:t>
      </w:r>
      <w:r>
        <w:rPr>
          <w:color w:val="2F313F"/>
          <w:w w:val="105"/>
          <w:sz w:val="15"/>
        </w:rPr>
        <w:t>of</w:t>
      </w:r>
      <w:r>
        <w:rPr>
          <w:color w:val="2F313F"/>
          <w:spacing w:val="-2"/>
          <w:w w:val="105"/>
          <w:sz w:val="15"/>
        </w:rPr>
        <w:t> </w:t>
      </w:r>
      <w:r>
        <w:rPr>
          <w:color w:val="2F313F"/>
          <w:w w:val="105"/>
          <w:sz w:val="15"/>
        </w:rPr>
        <w:t>our</w:t>
      </w:r>
      <w:r>
        <w:rPr>
          <w:color w:val="2F313F"/>
          <w:spacing w:val="-6"/>
          <w:w w:val="105"/>
          <w:sz w:val="15"/>
        </w:rPr>
        <w:t> </w:t>
      </w:r>
      <w:r>
        <w:rPr>
          <w:color w:val="2F313F"/>
          <w:w w:val="105"/>
          <w:sz w:val="15"/>
        </w:rPr>
        <w:t>staff.</w:t>
      </w:r>
      <w:r>
        <w:rPr>
          <w:color w:val="2F313F"/>
          <w:spacing w:val="-10"/>
          <w:w w:val="105"/>
          <w:sz w:val="15"/>
        </w:rPr>
        <w:t> </w:t>
      </w:r>
      <w:r>
        <w:rPr>
          <w:color w:val="2F313F"/>
          <w:w w:val="105"/>
          <w:sz w:val="15"/>
        </w:rPr>
        <w:t>Further,</w:t>
      </w:r>
      <w:r>
        <w:rPr>
          <w:color w:val="2F313F"/>
          <w:spacing w:val="-10"/>
          <w:w w:val="105"/>
          <w:sz w:val="15"/>
        </w:rPr>
        <w:t> </w:t>
      </w:r>
      <w:r>
        <w:rPr>
          <w:color w:val="1F212B"/>
          <w:w w:val="105"/>
          <w:sz w:val="15"/>
        </w:rPr>
        <w:t>TranS</w:t>
      </w:r>
      <w:r>
        <w:rPr>
          <w:color w:val="464956"/>
          <w:w w:val="105"/>
          <w:sz w:val="15"/>
        </w:rPr>
        <w:t>ystems</w:t>
      </w:r>
      <w:r>
        <w:rPr>
          <w:color w:val="464956"/>
          <w:spacing w:val="-18"/>
          <w:w w:val="105"/>
          <w:sz w:val="15"/>
        </w:rPr>
        <w:t> </w:t>
      </w:r>
      <w:r>
        <w:rPr>
          <w:color w:val="2F313F"/>
          <w:w w:val="105"/>
          <w:sz w:val="15"/>
        </w:rPr>
        <w:t>has</w:t>
      </w:r>
      <w:r>
        <w:rPr>
          <w:color w:val="2F313F"/>
          <w:spacing w:val="-9"/>
          <w:w w:val="105"/>
          <w:sz w:val="15"/>
        </w:rPr>
        <w:t> </w:t>
      </w:r>
      <w:r>
        <w:rPr>
          <w:color w:val="2F313F"/>
          <w:w w:val="105"/>
          <w:sz w:val="15"/>
        </w:rPr>
        <w:t>the</w:t>
      </w:r>
      <w:r>
        <w:rPr>
          <w:color w:val="2F313F"/>
          <w:spacing w:val="12"/>
          <w:w w:val="105"/>
          <w:sz w:val="15"/>
        </w:rPr>
        <w:t> </w:t>
      </w:r>
      <w:r>
        <w:rPr>
          <w:color w:val="2F313F"/>
          <w:w w:val="105"/>
          <w:sz w:val="15"/>
        </w:rPr>
        <w:t>capability</w:t>
      </w:r>
      <w:r>
        <w:rPr>
          <w:color w:val="2F313F"/>
          <w:spacing w:val="-2"/>
          <w:w w:val="105"/>
          <w:sz w:val="15"/>
        </w:rPr>
        <w:t> </w:t>
      </w:r>
      <w:r>
        <w:rPr>
          <w:color w:val="2F313F"/>
          <w:w w:val="105"/>
          <w:sz w:val="15"/>
        </w:rPr>
        <w:t>to </w:t>
      </w:r>
      <w:r>
        <w:rPr>
          <w:color w:val="1F212B"/>
          <w:w w:val="105"/>
          <w:sz w:val="15"/>
        </w:rPr>
        <w:t>provide </w:t>
      </w:r>
      <w:r>
        <w:rPr>
          <w:color w:val="2F313F"/>
          <w:w w:val="105"/>
          <w:sz w:val="15"/>
        </w:rPr>
        <w:t>additional resources</w:t>
      </w:r>
      <w:r>
        <w:rPr>
          <w:color w:val="2F313F"/>
          <w:spacing w:val="-2"/>
          <w:w w:val="105"/>
          <w:sz w:val="15"/>
        </w:rPr>
        <w:t> </w:t>
      </w:r>
      <w:r>
        <w:rPr>
          <w:color w:val="2F313F"/>
          <w:w w:val="105"/>
          <w:sz w:val="15"/>
        </w:rPr>
        <w:t>to</w:t>
      </w:r>
      <w:r>
        <w:rPr>
          <w:color w:val="2F313F"/>
          <w:spacing w:val="14"/>
          <w:w w:val="105"/>
          <w:sz w:val="15"/>
        </w:rPr>
        <w:t> </w:t>
      </w:r>
      <w:r>
        <w:rPr>
          <w:color w:val="2F313F"/>
          <w:w w:val="105"/>
          <w:sz w:val="15"/>
        </w:rPr>
        <w:t>meet</w:t>
      </w:r>
      <w:r>
        <w:rPr>
          <w:color w:val="2F313F"/>
          <w:spacing w:val="-2"/>
          <w:w w:val="105"/>
          <w:sz w:val="15"/>
        </w:rPr>
        <w:t> </w:t>
      </w:r>
      <w:r>
        <w:rPr>
          <w:color w:val="2F313F"/>
          <w:w w:val="105"/>
          <w:sz w:val="15"/>
        </w:rPr>
        <w:t>future</w:t>
      </w:r>
      <w:r>
        <w:rPr>
          <w:color w:val="2F313F"/>
          <w:spacing w:val="-5"/>
          <w:w w:val="105"/>
          <w:sz w:val="15"/>
        </w:rPr>
        <w:t> </w:t>
      </w:r>
      <w:r>
        <w:rPr>
          <w:color w:val="1F212B"/>
          <w:w w:val="105"/>
          <w:sz w:val="15"/>
        </w:rPr>
        <w:t>needs </w:t>
      </w:r>
      <w:r>
        <w:rPr>
          <w:color w:val="2F313F"/>
          <w:w w:val="105"/>
          <w:sz w:val="15"/>
        </w:rPr>
        <w:t>and</w:t>
      </w:r>
      <w:r>
        <w:rPr>
          <w:color w:val="2F313F"/>
          <w:spacing w:val="-12"/>
          <w:w w:val="105"/>
          <w:sz w:val="15"/>
        </w:rPr>
        <w:t> </w:t>
      </w:r>
      <w:r>
        <w:rPr>
          <w:color w:val="2F313F"/>
          <w:w w:val="105"/>
          <w:sz w:val="15"/>
        </w:rPr>
        <w:t>the</w:t>
      </w:r>
      <w:r>
        <w:rPr>
          <w:color w:val="2F313F"/>
          <w:spacing w:val="17"/>
          <w:w w:val="105"/>
          <w:sz w:val="15"/>
        </w:rPr>
        <w:t> </w:t>
      </w:r>
      <w:r>
        <w:rPr>
          <w:color w:val="2F313F"/>
          <w:w w:val="105"/>
          <w:sz w:val="15"/>
        </w:rPr>
        <w:t>ability</w:t>
      </w:r>
      <w:r>
        <w:rPr>
          <w:color w:val="2F313F"/>
          <w:spacing w:val="-7"/>
          <w:w w:val="105"/>
          <w:sz w:val="15"/>
        </w:rPr>
        <w:t> </w:t>
      </w:r>
      <w:r>
        <w:rPr>
          <w:color w:val="1F212B"/>
          <w:w w:val="105"/>
          <w:sz w:val="15"/>
        </w:rPr>
        <w:t>to </w:t>
      </w:r>
      <w:r>
        <w:rPr>
          <w:color w:val="2F313F"/>
          <w:w w:val="105"/>
          <w:sz w:val="15"/>
        </w:rPr>
        <w:t>respond</w:t>
      </w:r>
      <w:r>
        <w:rPr>
          <w:color w:val="2F313F"/>
          <w:spacing w:val="-2"/>
          <w:w w:val="105"/>
          <w:sz w:val="15"/>
        </w:rPr>
        <w:t> </w:t>
      </w:r>
      <w:r>
        <w:rPr>
          <w:color w:val="2F313F"/>
          <w:w w:val="105"/>
          <w:sz w:val="15"/>
        </w:rPr>
        <w:t>quickly </w:t>
      </w:r>
      <w:r>
        <w:rPr>
          <w:color w:val="1F212B"/>
          <w:w w:val="105"/>
          <w:sz w:val="15"/>
        </w:rPr>
        <w:t>to these </w:t>
      </w:r>
      <w:r>
        <w:rPr>
          <w:color w:val="2F313F"/>
          <w:w w:val="105"/>
          <w:sz w:val="15"/>
        </w:rPr>
        <w:t>demands given the proximity of our staff.</w:t>
      </w:r>
    </w:p>
    <w:p>
      <w:pPr>
        <w:spacing w:line="266" w:lineRule="auto" w:before="81"/>
        <w:ind w:left="359" w:right="59" w:firstLine="5"/>
        <w:jc w:val="left"/>
        <w:rPr>
          <w:sz w:val="15"/>
        </w:rPr>
      </w:pPr>
      <w:r>
        <w:rPr>
          <w:b/>
          <w:color w:val="0E52A0"/>
          <w:w w:val="105"/>
          <w:sz w:val="15"/>
        </w:rPr>
        <w:t>EXPERIENCED PROJECT</w:t>
      </w:r>
      <w:r>
        <w:rPr>
          <w:b/>
          <w:color w:val="0E52A0"/>
          <w:spacing w:val="-2"/>
          <w:w w:val="105"/>
          <w:sz w:val="15"/>
        </w:rPr>
        <w:t> </w:t>
      </w:r>
      <w:r>
        <w:rPr>
          <w:b/>
          <w:color w:val="0E52A0"/>
          <w:w w:val="105"/>
          <w:sz w:val="15"/>
        </w:rPr>
        <w:t>TEAM</w:t>
      </w:r>
      <w:r>
        <w:rPr>
          <w:b/>
          <w:color w:val="0E52A0"/>
          <w:spacing w:val="34"/>
          <w:w w:val="105"/>
          <w:sz w:val="15"/>
        </w:rPr>
        <w:t> </w:t>
      </w:r>
      <w:r>
        <w:rPr>
          <w:color w:val="2F313F"/>
          <w:w w:val="105"/>
          <w:sz w:val="15"/>
        </w:rPr>
        <w:t>Our</w:t>
      </w:r>
      <w:r>
        <w:rPr>
          <w:color w:val="2F313F"/>
          <w:spacing w:val="-9"/>
          <w:w w:val="105"/>
          <w:sz w:val="15"/>
        </w:rPr>
        <w:t> </w:t>
      </w:r>
      <w:r>
        <w:rPr>
          <w:color w:val="1F212B"/>
          <w:w w:val="105"/>
          <w:sz w:val="15"/>
        </w:rPr>
        <w:t>project</w:t>
      </w:r>
      <w:r>
        <w:rPr>
          <w:color w:val="1F212B"/>
          <w:spacing w:val="-4"/>
          <w:w w:val="105"/>
          <w:sz w:val="15"/>
        </w:rPr>
        <w:t> </w:t>
      </w:r>
      <w:r>
        <w:rPr>
          <w:color w:val="1F212B"/>
          <w:w w:val="105"/>
          <w:sz w:val="15"/>
        </w:rPr>
        <w:t>team</w:t>
      </w:r>
      <w:r>
        <w:rPr>
          <w:color w:val="1F212B"/>
          <w:spacing w:val="-6"/>
          <w:w w:val="105"/>
          <w:sz w:val="15"/>
        </w:rPr>
        <w:t> </w:t>
      </w:r>
      <w:r>
        <w:rPr>
          <w:color w:val="2F313F"/>
          <w:w w:val="105"/>
          <w:sz w:val="15"/>
        </w:rPr>
        <w:t>has</w:t>
      </w:r>
      <w:r>
        <w:rPr>
          <w:color w:val="2F313F"/>
          <w:spacing w:val="-11"/>
          <w:w w:val="105"/>
          <w:sz w:val="15"/>
        </w:rPr>
        <w:t> </w:t>
      </w:r>
      <w:r>
        <w:rPr>
          <w:color w:val="2F313F"/>
          <w:w w:val="105"/>
          <w:sz w:val="15"/>
        </w:rPr>
        <w:t>a</w:t>
      </w:r>
      <w:r>
        <w:rPr>
          <w:color w:val="2F313F"/>
          <w:spacing w:val="-9"/>
          <w:w w:val="105"/>
          <w:sz w:val="15"/>
        </w:rPr>
        <w:t> </w:t>
      </w:r>
      <w:r>
        <w:rPr>
          <w:color w:val="2F313F"/>
          <w:w w:val="105"/>
          <w:sz w:val="15"/>
        </w:rPr>
        <w:t>existing</w:t>
      </w:r>
      <w:r>
        <w:rPr>
          <w:color w:val="2F313F"/>
          <w:spacing w:val="-11"/>
          <w:w w:val="105"/>
          <w:sz w:val="15"/>
        </w:rPr>
        <w:t> </w:t>
      </w:r>
      <w:r>
        <w:rPr>
          <w:color w:val="2F313F"/>
          <w:w w:val="105"/>
          <w:sz w:val="15"/>
        </w:rPr>
        <w:t>relationship with the</w:t>
      </w:r>
      <w:r>
        <w:rPr>
          <w:color w:val="2F313F"/>
          <w:spacing w:val="-11"/>
          <w:w w:val="105"/>
          <w:sz w:val="15"/>
        </w:rPr>
        <w:t> </w:t>
      </w:r>
      <w:r>
        <w:rPr>
          <w:color w:val="2F313F"/>
          <w:w w:val="105"/>
          <w:sz w:val="15"/>
        </w:rPr>
        <w:t>City</w:t>
      </w:r>
      <w:r>
        <w:rPr>
          <w:color w:val="2F313F"/>
          <w:spacing w:val="-11"/>
          <w:w w:val="105"/>
          <w:sz w:val="15"/>
        </w:rPr>
        <w:t> </w:t>
      </w:r>
      <w:r>
        <w:rPr>
          <w:color w:val="2F313F"/>
          <w:w w:val="105"/>
          <w:sz w:val="15"/>
        </w:rPr>
        <w:t>of Dunn</w:t>
      </w:r>
      <w:r>
        <w:rPr>
          <w:color w:val="2F313F"/>
          <w:spacing w:val="-10"/>
          <w:w w:val="105"/>
          <w:sz w:val="15"/>
        </w:rPr>
        <w:t> </w:t>
      </w:r>
      <w:r>
        <w:rPr>
          <w:color w:val="2F313F"/>
          <w:w w:val="105"/>
          <w:sz w:val="15"/>
        </w:rPr>
        <w:t>in</w:t>
      </w:r>
      <w:r>
        <w:rPr>
          <w:color w:val="2F313F"/>
          <w:spacing w:val="-5"/>
          <w:w w:val="105"/>
          <w:sz w:val="15"/>
        </w:rPr>
        <w:t> </w:t>
      </w:r>
      <w:r>
        <w:rPr>
          <w:color w:val="2F313F"/>
          <w:w w:val="105"/>
          <w:sz w:val="15"/>
        </w:rPr>
        <w:t>delivering</w:t>
      </w:r>
      <w:r>
        <w:rPr>
          <w:color w:val="2F313F"/>
          <w:spacing w:val="-5"/>
          <w:w w:val="105"/>
          <w:sz w:val="15"/>
        </w:rPr>
        <w:t> </w:t>
      </w:r>
      <w:r>
        <w:rPr>
          <w:color w:val="2F313F"/>
          <w:w w:val="105"/>
          <w:sz w:val="15"/>
        </w:rPr>
        <w:t>pavement management and</w:t>
      </w:r>
      <w:r>
        <w:rPr>
          <w:color w:val="2F313F"/>
          <w:spacing w:val="-11"/>
          <w:w w:val="105"/>
          <w:sz w:val="15"/>
        </w:rPr>
        <w:t> </w:t>
      </w:r>
      <w:r>
        <w:rPr>
          <w:color w:val="2F313F"/>
          <w:w w:val="105"/>
          <w:sz w:val="15"/>
        </w:rPr>
        <w:t>utility</w:t>
      </w:r>
      <w:r>
        <w:rPr>
          <w:color w:val="2F313F"/>
          <w:spacing w:val="-10"/>
          <w:w w:val="105"/>
          <w:sz w:val="15"/>
        </w:rPr>
        <w:t> </w:t>
      </w:r>
      <w:r>
        <w:rPr>
          <w:color w:val="1F212B"/>
          <w:w w:val="105"/>
          <w:sz w:val="15"/>
        </w:rPr>
        <w:t>design</w:t>
      </w:r>
      <w:r>
        <w:rPr>
          <w:color w:val="1F212B"/>
          <w:spacing w:val="-4"/>
          <w:w w:val="105"/>
          <w:sz w:val="15"/>
        </w:rPr>
        <w:t> </w:t>
      </w:r>
      <w:r>
        <w:rPr>
          <w:color w:val="2F313F"/>
          <w:w w:val="105"/>
          <w:sz w:val="15"/>
        </w:rPr>
        <w:t>services.</w:t>
      </w:r>
      <w:r>
        <w:rPr>
          <w:color w:val="2F313F"/>
          <w:spacing w:val="-11"/>
          <w:w w:val="105"/>
          <w:sz w:val="15"/>
        </w:rPr>
        <w:t> </w:t>
      </w:r>
      <w:r>
        <w:rPr>
          <w:color w:val="1F212B"/>
          <w:w w:val="105"/>
          <w:sz w:val="15"/>
        </w:rPr>
        <w:t>This </w:t>
      </w:r>
      <w:r>
        <w:rPr>
          <w:color w:val="2F313F"/>
          <w:w w:val="105"/>
          <w:sz w:val="15"/>
        </w:rPr>
        <w:t>experience, familiarity</w:t>
      </w:r>
      <w:r>
        <w:rPr>
          <w:color w:val="5E6472"/>
          <w:w w:val="105"/>
          <w:sz w:val="15"/>
        </w:rPr>
        <w:t>, </w:t>
      </w:r>
      <w:r>
        <w:rPr>
          <w:color w:val="2F313F"/>
          <w:w w:val="105"/>
          <w:sz w:val="15"/>
        </w:rPr>
        <w:t>and insight </w:t>
      </w:r>
      <w:r>
        <w:rPr>
          <w:color w:val="464956"/>
          <w:w w:val="105"/>
          <w:sz w:val="15"/>
        </w:rPr>
        <w:t>into</w:t>
      </w:r>
      <w:r>
        <w:rPr>
          <w:color w:val="464956"/>
          <w:spacing w:val="-5"/>
          <w:w w:val="105"/>
          <w:sz w:val="15"/>
        </w:rPr>
        <w:t> </w:t>
      </w:r>
      <w:r>
        <w:rPr>
          <w:color w:val="1F212B"/>
          <w:w w:val="105"/>
          <w:sz w:val="15"/>
        </w:rPr>
        <w:t>the</w:t>
      </w:r>
      <w:r>
        <w:rPr>
          <w:color w:val="1F212B"/>
          <w:spacing w:val="-9"/>
          <w:w w:val="105"/>
          <w:sz w:val="15"/>
        </w:rPr>
        <w:t> </w:t>
      </w:r>
      <w:r>
        <w:rPr>
          <w:color w:val="2F313F"/>
          <w:w w:val="105"/>
          <w:sz w:val="15"/>
        </w:rPr>
        <w:t>City</w:t>
      </w:r>
      <w:r>
        <w:rPr>
          <w:color w:val="5E6472"/>
          <w:w w:val="105"/>
          <w:sz w:val="15"/>
        </w:rPr>
        <w:t>'</w:t>
      </w:r>
      <w:r>
        <w:rPr>
          <w:color w:val="2F313F"/>
          <w:w w:val="105"/>
          <w:sz w:val="15"/>
        </w:rPr>
        <w:t>s</w:t>
      </w:r>
      <w:r>
        <w:rPr>
          <w:color w:val="2F313F"/>
          <w:spacing w:val="-11"/>
          <w:w w:val="105"/>
          <w:sz w:val="15"/>
        </w:rPr>
        <w:t> </w:t>
      </w:r>
      <w:r>
        <w:rPr>
          <w:color w:val="2F313F"/>
          <w:w w:val="105"/>
          <w:sz w:val="15"/>
        </w:rPr>
        <w:t>infrastructure</w:t>
      </w:r>
      <w:r>
        <w:rPr>
          <w:color w:val="2F313F"/>
          <w:spacing w:val="-6"/>
          <w:w w:val="105"/>
          <w:sz w:val="15"/>
        </w:rPr>
        <w:t> </w:t>
      </w:r>
      <w:r>
        <w:rPr>
          <w:color w:val="2F313F"/>
          <w:w w:val="105"/>
          <w:sz w:val="15"/>
        </w:rPr>
        <w:t>allows for an efficient and successful delivery of the planned paving rehabilitation</w:t>
      </w:r>
      <w:r>
        <w:rPr>
          <w:color w:val="2F313F"/>
          <w:spacing w:val="-1"/>
          <w:w w:val="105"/>
          <w:sz w:val="15"/>
        </w:rPr>
        <w:t> </w:t>
      </w:r>
      <w:r>
        <w:rPr>
          <w:color w:val="2F313F"/>
          <w:w w:val="105"/>
          <w:sz w:val="15"/>
        </w:rPr>
        <w:t>project.</w:t>
      </w:r>
    </w:p>
    <w:p>
      <w:pPr>
        <w:spacing w:line="266" w:lineRule="auto" w:before="90"/>
        <w:ind w:left="366" w:right="0" w:hanging="2"/>
        <w:jc w:val="left"/>
        <w:rPr>
          <w:sz w:val="15"/>
        </w:rPr>
      </w:pPr>
      <w:r>
        <w:rPr>
          <w:b/>
          <w:color w:val="0E52A0"/>
          <w:sz w:val="15"/>
        </w:rPr>
        <w:t>PROVEN MUNICIPAL TRACK R</w:t>
      </w:r>
      <w:r>
        <w:rPr>
          <w:b/>
          <w:color w:val="2A66AC"/>
          <w:sz w:val="15"/>
        </w:rPr>
        <w:t>E</w:t>
      </w:r>
      <w:r>
        <w:rPr>
          <w:b/>
          <w:color w:val="0E52A0"/>
          <w:sz w:val="15"/>
        </w:rPr>
        <w:t>CORD</w:t>
      </w:r>
      <w:r>
        <w:rPr>
          <w:b/>
          <w:color w:val="0E52A0"/>
          <w:spacing w:val="32"/>
          <w:sz w:val="15"/>
        </w:rPr>
        <w:t> </w:t>
      </w:r>
      <w:r>
        <w:rPr>
          <w:color w:val="2F313F"/>
          <w:sz w:val="15"/>
        </w:rPr>
        <w:t>TranSystems has a</w:t>
      </w:r>
      <w:r>
        <w:rPr>
          <w:color w:val="2F313F"/>
          <w:spacing w:val="-5"/>
          <w:sz w:val="15"/>
        </w:rPr>
        <w:t> </w:t>
      </w:r>
      <w:r>
        <w:rPr>
          <w:color w:val="464956"/>
          <w:sz w:val="15"/>
        </w:rPr>
        <w:t>long</w:t>
      </w:r>
      <w:r>
        <w:rPr>
          <w:color w:val="464956"/>
          <w:spacing w:val="-11"/>
          <w:sz w:val="15"/>
        </w:rPr>
        <w:t> </w:t>
      </w:r>
      <w:r>
        <w:rPr>
          <w:color w:val="2F313F"/>
          <w:sz w:val="15"/>
        </w:rPr>
        <w:t>history</w:t>
      </w:r>
      <w:r>
        <w:rPr>
          <w:color w:val="2F313F"/>
          <w:spacing w:val="-3"/>
          <w:sz w:val="15"/>
        </w:rPr>
        <w:t> </w:t>
      </w:r>
      <w:r>
        <w:rPr>
          <w:color w:val="2F313F"/>
          <w:sz w:val="15"/>
        </w:rPr>
        <w:t>of consistently </w:t>
      </w:r>
      <w:r>
        <w:rPr>
          <w:color w:val="2F313F"/>
          <w:w w:val="105"/>
          <w:sz w:val="15"/>
        </w:rPr>
        <w:t>meeting our client's expectations and schedules as evidenced by</w:t>
      </w:r>
      <w:r>
        <w:rPr>
          <w:color w:val="2F313F"/>
          <w:spacing w:val="-6"/>
          <w:w w:val="105"/>
          <w:sz w:val="15"/>
        </w:rPr>
        <w:t> </w:t>
      </w:r>
      <w:r>
        <w:rPr>
          <w:color w:val="2F313F"/>
          <w:w w:val="105"/>
          <w:sz w:val="15"/>
        </w:rPr>
        <w:t>our</w:t>
      </w:r>
      <w:r>
        <w:rPr>
          <w:color w:val="2F313F"/>
          <w:spacing w:val="-1"/>
          <w:w w:val="105"/>
          <w:sz w:val="15"/>
        </w:rPr>
        <w:t> </w:t>
      </w:r>
      <w:r>
        <w:rPr>
          <w:color w:val="2F313F"/>
          <w:w w:val="105"/>
          <w:sz w:val="15"/>
        </w:rPr>
        <w:t>engineering, design work, and </w:t>
      </w:r>
      <w:r>
        <w:rPr>
          <w:color w:val="1F212B"/>
          <w:w w:val="105"/>
          <w:sz w:val="15"/>
        </w:rPr>
        <w:t>pavement cond</w:t>
      </w:r>
      <w:r>
        <w:rPr>
          <w:color w:val="464956"/>
          <w:w w:val="105"/>
          <w:sz w:val="15"/>
        </w:rPr>
        <w:t>it</w:t>
      </w:r>
      <w:r>
        <w:rPr>
          <w:color w:val="1F212B"/>
          <w:w w:val="105"/>
          <w:sz w:val="15"/>
        </w:rPr>
        <w:t>ion</w:t>
      </w:r>
      <w:r>
        <w:rPr>
          <w:color w:val="1F212B"/>
          <w:spacing w:val="-4"/>
          <w:w w:val="105"/>
          <w:sz w:val="15"/>
        </w:rPr>
        <w:t> </w:t>
      </w:r>
      <w:r>
        <w:rPr>
          <w:color w:val="2F313F"/>
          <w:w w:val="105"/>
          <w:sz w:val="15"/>
        </w:rPr>
        <w:t>surveys with clients including the Cities of</w:t>
      </w:r>
    </w:p>
    <w:p>
      <w:pPr>
        <w:spacing w:line="268" w:lineRule="auto" w:before="2"/>
        <w:ind w:left="365" w:right="0" w:firstLine="4"/>
        <w:jc w:val="left"/>
        <w:rPr>
          <w:sz w:val="15"/>
        </w:rPr>
      </w:pPr>
      <w:r>
        <w:rPr>
          <w:color w:val="2F313F"/>
          <w:w w:val="105"/>
          <w:sz w:val="15"/>
        </w:rPr>
        <w:t>Dunn,</w:t>
      </w:r>
      <w:r>
        <w:rPr>
          <w:color w:val="2F313F"/>
          <w:spacing w:val="-11"/>
          <w:w w:val="105"/>
          <w:sz w:val="15"/>
        </w:rPr>
        <w:t> </w:t>
      </w:r>
      <w:r>
        <w:rPr>
          <w:color w:val="464956"/>
          <w:w w:val="105"/>
          <w:sz w:val="15"/>
        </w:rPr>
        <w:t>W</w:t>
      </w:r>
      <w:r>
        <w:rPr>
          <w:color w:val="1F212B"/>
          <w:w w:val="105"/>
          <w:sz w:val="15"/>
        </w:rPr>
        <w:t>inston-Salem</w:t>
      </w:r>
      <w:r>
        <w:rPr>
          <w:color w:val="5E6472"/>
          <w:w w:val="105"/>
          <w:sz w:val="15"/>
        </w:rPr>
        <w:t>,</w:t>
      </w:r>
      <w:r>
        <w:rPr>
          <w:color w:val="5E6472"/>
          <w:spacing w:val="-11"/>
          <w:w w:val="105"/>
          <w:sz w:val="15"/>
        </w:rPr>
        <w:t> </w:t>
      </w:r>
      <w:r>
        <w:rPr>
          <w:color w:val="2F313F"/>
          <w:w w:val="105"/>
          <w:sz w:val="15"/>
        </w:rPr>
        <w:t>Salisbury,</w:t>
      </w:r>
      <w:r>
        <w:rPr>
          <w:color w:val="2F313F"/>
          <w:spacing w:val="-9"/>
          <w:w w:val="105"/>
          <w:sz w:val="15"/>
        </w:rPr>
        <w:t> </w:t>
      </w:r>
      <w:r>
        <w:rPr>
          <w:color w:val="464956"/>
          <w:w w:val="105"/>
          <w:sz w:val="15"/>
        </w:rPr>
        <w:t>Kannapolis,</w:t>
      </w:r>
      <w:r>
        <w:rPr>
          <w:color w:val="464956"/>
          <w:spacing w:val="-8"/>
          <w:w w:val="105"/>
          <w:sz w:val="15"/>
        </w:rPr>
        <w:t> </w:t>
      </w:r>
      <w:r>
        <w:rPr>
          <w:color w:val="2F313F"/>
          <w:w w:val="105"/>
          <w:sz w:val="15"/>
        </w:rPr>
        <w:t>Raleigh,</w:t>
      </w:r>
      <w:r>
        <w:rPr>
          <w:color w:val="2F313F"/>
          <w:spacing w:val="-11"/>
          <w:w w:val="105"/>
          <w:sz w:val="15"/>
        </w:rPr>
        <w:t> </w:t>
      </w:r>
      <w:r>
        <w:rPr>
          <w:color w:val="2F313F"/>
          <w:w w:val="105"/>
          <w:sz w:val="15"/>
        </w:rPr>
        <w:t>Durham</w:t>
      </w:r>
      <w:r>
        <w:rPr>
          <w:color w:val="5E6472"/>
          <w:w w:val="105"/>
          <w:sz w:val="15"/>
        </w:rPr>
        <w:t>,</w:t>
      </w:r>
      <w:r>
        <w:rPr>
          <w:color w:val="5E6472"/>
          <w:spacing w:val="-11"/>
          <w:w w:val="105"/>
          <w:sz w:val="15"/>
        </w:rPr>
        <w:t> </w:t>
      </w:r>
      <w:r>
        <w:rPr>
          <w:color w:val="2F313F"/>
          <w:w w:val="105"/>
          <w:sz w:val="15"/>
        </w:rPr>
        <w:t>Greenville</w:t>
      </w:r>
      <w:r>
        <w:rPr>
          <w:color w:val="5E6472"/>
          <w:w w:val="105"/>
          <w:sz w:val="15"/>
        </w:rPr>
        <w:t>,</w:t>
      </w:r>
      <w:r>
        <w:rPr>
          <w:color w:val="5E6472"/>
          <w:spacing w:val="-11"/>
          <w:w w:val="105"/>
          <w:sz w:val="15"/>
        </w:rPr>
        <w:t> </w:t>
      </w:r>
      <w:r>
        <w:rPr>
          <w:color w:val="2F313F"/>
          <w:w w:val="105"/>
          <w:sz w:val="15"/>
        </w:rPr>
        <w:t>Wilson, </w:t>
      </w:r>
      <w:r>
        <w:rPr>
          <w:color w:val="1F212B"/>
          <w:sz w:val="15"/>
        </w:rPr>
        <w:t>Fayetteville</w:t>
      </w:r>
      <w:r>
        <w:rPr>
          <w:color w:val="464956"/>
          <w:sz w:val="15"/>
        </w:rPr>
        <w:t>, </w:t>
      </w:r>
      <w:r>
        <w:rPr>
          <w:color w:val="2F313F"/>
          <w:sz w:val="15"/>
        </w:rPr>
        <w:t>and</w:t>
      </w:r>
      <w:r>
        <w:rPr>
          <w:color w:val="2F313F"/>
          <w:spacing w:val="-10"/>
          <w:sz w:val="15"/>
        </w:rPr>
        <w:t> </w:t>
      </w:r>
      <w:r>
        <w:rPr>
          <w:color w:val="2F313F"/>
          <w:sz w:val="15"/>
        </w:rPr>
        <w:t>Jacksonville,</w:t>
      </w:r>
      <w:r>
        <w:rPr>
          <w:color w:val="2F313F"/>
          <w:spacing w:val="17"/>
          <w:sz w:val="15"/>
        </w:rPr>
        <w:t> </w:t>
      </w:r>
      <w:r>
        <w:rPr>
          <w:color w:val="2F313F"/>
          <w:sz w:val="15"/>
        </w:rPr>
        <w:t>and</w:t>
      </w:r>
      <w:r>
        <w:rPr>
          <w:color w:val="2F313F"/>
          <w:spacing w:val="-2"/>
          <w:sz w:val="15"/>
        </w:rPr>
        <w:t> </w:t>
      </w:r>
      <w:r>
        <w:rPr>
          <w:color w:val="2F313F"/>
          <w:sz w:val="15"/>
        </w:rPr>
        <w:t>the Towns of</w:t>
      </w:r>
      <w:r>
        <w:rPr>
          <w:color w:val="2F313F"/>
          <w:spacing w:val="-1"/>
          <w:sz w:val="15"/>
        </w:rPr>
        <w:t> </w:t>
      </w:r>
      <w:r>
        <w:rPr>
          <w:color w:val="2F313F"/>
          <w:sz w:val="15"/>
        </w:rPr>
        <w:t>Cary, </w:t>
      </w:r>
      <w:r>
        <w:rPr>
          <w:color w:val="1F212B"/>
          <w:sz w:val="15"/>
        </w:rPr>
        <w:t>Louisburg</w:t>
      </w:r>
      <w:r>
        <w:rPr>
          <w:color w:val="464956"/>
          <w:sz w:val="15"/>
        </w:rPr>
        <w:t>,</w:t>
      </w:r>
      <w:r>
        <w:rPr>
          <w:color w:val="464956"/>
          <w:spacing w:val="-1"/>
          <w:sz w:val="15"/>
        </w:rPr>
        <w:t> </w:t>
      </w:r>
      <w:r>
        <w:rPr>
          <w:color w:val="2F313F"/>
          <w:sz w:val="15"/>
        </w:rPr>
        <w:t>Wake </w:t>
      </w:r>
      <w:r>
        <w:rPr>
          <w:color w:val="1F212B"/>
          <w:sz w:val="15"/>
        </w:rPr>
        <w:t>Forest</w:t>
      </w:r>
      <w:r>
        <w:rPr>
          <w:color w:val="464956"/>
          <w:sz w:val="15"/>
        </w:rPr>
        <w:t>, </w:t>
      </w:r>
      <w:r>
        <w:rPr>
          <w:color w:val="1F212B"/>
          <w:sz w:val="15"/>
        </w:rPr>
        <w:t>Landis</w:t>
      </w:r>
      <w:r>
        <w:rPr>
          <w:color w:val="464956"/>
          <w:sz w:val="15"/>
        </w:rPr>
        <w:t>, </w:t>
      </w:r>
      <w:r>
        <w:rPr>
          <w:color w:val="2F313F"/>
          <w:w w:val="105"/>
          <w:sz w:val="15"/>
        </w:rPr>
        <w:t>Southern</w:t>
      </w:r>
      <w:r>
        <w:rPr>
          <w:color w:val="2F313F"/>
          <w:spacing w:val="-11"/>
          <w:w w:val="105"/>
          <w:sz w:val="15"/>
        </w:rPr>
        <w:t> </w:t>
      </w:r>
      <w:r>
        <w:rPr>
          <w:color w:val="2F313F"/>
          <w:w w:val="105"/>
          <w:sz w:val="15"/>
        </w:rPr>
        <w:t>Shores,</w:t>
      </w:r>
      <w:r>
        <w:rPr>
          <w:color w:val="2F313F"/>
          <w:spacing w:val="-11"/>
          <w:w w:val="105"/>
          <w:sz w:val="15"/>
        </w:rPr>
        <w:t> </w:t>
      </w:r>
      <w:r>
        <w:rPr>
          <w:color w:val="1F212B"/>
          <w:w w:val="105"/>
          <w:sz w:val="15"/>
        </w:rPr>
        <w:t>China</w:t>
      </w:r>
      <w:r>
        <w:rPr>
          <w:color w:val="1F212B"/>
          <w:spacing w:val="-11"/>
          <w:w w:val="105"/>
          <w:sz w:val="15"/>
        </w:rPr>
        <w:t> </w:t>
      </w:r>
      <w:r>
        <w:rPr>
          <w:color w:val="2F313F"/>
          <w:w w:val="105"/>
          <w:sz w:val="15"/>
        </w:rPr>
        <w:t>Grove,</w:t>
      </w:r>
      <w:r>
        <w:rPr>
          <w:color w:val="2F313F"/>
          <w:spacing w:val="-11"/>
          <w:w w:val="105"/>
          <w:sz w:val="15"/>
        </w:rPr>
        <w:t> </w:t>
      </w:r>
      <w:r>
        <w:rPr>
          <w:color w:val="1F212B"/>
          <w:w w:val="105"/>
          <w:sz w:val="15"/>
        </w:rPr>
        <w:t>Franklinton</w:t>
      </w:r>
      <w:r>
        <w:rPr>
          <w:color w:val="464956"/>
          <w:w w:val="105"/>
          <w:sz w:val="15"/>
        </w:rPr>
        <w:t>,</w:t>
      </w:r>
      <w:r>
        <w:rPr>
          <w:color w:val="464956"/>
          <w:spacing w:val="-11"/>
          <w:w w:val="105"/>
          <w:sz w:val="15"/>
        </w:rPr>
        <w:t> </w:t>
      </w:r>
      <w:r>
        <w:rPr>
          <w:color w:val="2F313F"/>
          <w:w w:val="105"/>
          <w:sz w:val="15"/>
        </w:rPr>
        <w:t>Wrightsville</w:t>
      </w:r>
      <w:r>
        <w:rPr>
          <w:color w:val="2F313F"/>
          <w:spacing w:val="-6"/>
          <w:w w:val="105"/>
          <w:sz w:val="15"/>
        </w:rPr>
        <w:t> </w:t>
      </w:r>
      <w:r>
        <w:rPr>
          <w:color w:val="1F212B"/>
          <w:w w:val="105"/>
          <w:sz w:val="15"/>
        </w:rPr>
        <w:t>Beach</w:t>
      </w:r>
      <w:r>
        <w:rPr>
          <w:color w:val="464956"/>
          <w:w w:val="105"/>
          <w:sz w:val="15"/>
        </w:rPr>
        <w:t>,</w:t>
      </w:r>
      <w:r>
        <w:rPr>
          <w:color w:val="464956"/>
          <w:spacing w:val="-11"/>
          <w:w w:val="105"/>
          <w:sz w:val="15"/>
        </w:rPr>
        <w:t> </w:t>
      </w:r>
      <w:r>
        <w:rPr>
          <w:color w:val="2F313F"/>
          <w:w w:val="105"/>
          <w:sz w:val="15"/>
        </w:rPr>
        <w:t>Carolina</w:t>
      </w:r>
      <w:r>
        <w:rPr>
          <w:color w:val="2F313F"/>
          <w:spacing w:val="-11"/>
          <w:w w:val="105"/>
          <w:sz w:val="15"/>
        </w:rPr>
        <w:t> </w:t>
      </w:r>
      <w:r>
        <w:rPr>
          <w:color w:val="2F313F"/>
          <w:w w:val="105"/>
          <w:sz w:val="15"/>
        </w:rPr>
        <w:t>Beach,</w:t>
      </w:r>
      <w:r>
        <w:rPr>
          <w:color w:val="2F313F"/>
          <w:spacing w:val="-11"/>
          <w:w w:val="105"/>
          <w:sz w:val="15"/>
        </w:rPr>
        <w:t> </w:t>
      </w:r>
      <w:r>
        <w:rPr>
          <w:color w:val="2F313F"/>
          <w:w w:val="105"/>
          <w:sz w:val="15"/>
        </w:rPr>
        <w:t>and </w:t>
      </w:r>
      <w:r>
        <w:rPr>
          <w:color w:val="1F212B"/>
          <w:w w:val="105"/>
          <w:sz w:val="15"/>
        </w:rPr>
        <w:t>Leland</w:t>
      </w:r>
      <w:r>
        <w:rPr>
          <w:color w:val="464956"/>
          <w:w w:val="105"/>
          <w:sz w:val="15"/>
        </w:rPr>
        <w:t>, </w:t>
      </w:r>
      <w:r>
        <w:rPr>
          <w:color w:val="1F212B"/>
          <w:w w:val="105"/>
          <w:sz w:val="15"/>
        </w:rPr>
        <w:t>among </w:t>
      </w:r>
      <w:r>
        <w:rPr>
          <w:color w:val="2F313F"/>
          <w:w w:val="105"/>
          <w:sz w:val="15"/>
        </w:rPr>
        <w:t>others.</w:t>
      </w:r>
    </w:p>
    <w:p>
      <w:pPr>
        <w:spacing w:line="268" w:lineRule="auto" w:before="83"/>
        <w:ind w:left="369" w:right="19" w:firstLine="0"/>
        <w:jc w:val="left"/>
        <w:rPr>
          <w:sz w:val="15"/>
        </w:rPr>
      </w:pPr>
      <w:r>
        <w:rPr>
          <w:b/>
          <w:color w:val="0E52A0"/>
          <w:sz w:val="15"/>
        </w:rPr>
        <w:t>COST</w:t>
      </w:r>
      <w:r>
        <w:rPr>
          <w:b/>
          <w:color w:val="0E52A0"/>
          <w:spacing w:val="-1"/>
          <w:sz w:val="15"/>
        </w:rPr>
        <w:t> </w:t>
      </w:r>
      <w:r>
        <w:rPr>
          <w:b/>
          <w:color w:val="0E52A0"/>
          <w:sz w:val="15"/>
        </w:rPr>
        <w:t>EFFECTIVE SERVICES</w:t>
      </w:r>
      <w:r>
        <w:rPr>
          <w:b/>
          <w:color w:val="0E52A0"/>
          <w:spacing w:val="40"/>
          <w:sz w:val="15"/>
        </w:rPr>
        <w:t> </w:t>
      </w:r>
      <w:r>
        <w:rPr>
          <w:color w:val="1F212B"/>
          <w:sz w:val="15"/>
        </w:rPr>
        <w:t>Through</w:t>
      </w:r>
      <w:r>
        <w:rPr>
          <w:color w:val="1F212B"/>
          <w:spacing w:val="-2"/>
          <w:sz w:val="15"/>
        </w:rPr>
        <w:t> </w:t>
      </w:r>
      <w:r>
        <w:rPr>
          <w:color w:val="2F313F"/>
          <w:sz w:val="15"/>
        </w:rPr>
        <w:t>experience on</w:t>
      </w:r>
      <w:r>
        <w:rPr>
          <w:color w:val="2F313F"/>
          <w:spacing w:val="-8"/>
          <w:sz w:val="15"/>
        </w:rPr>
        <w:t> </w:t>
      </w:r>
      <w:r>
        <w:rPr>
          <w:color w:val="464956"/>
          <w:sz w:val="15"/>
        </w:rPr>
        <w:t>sim</w:t>
      </w:r>
      <w:r>
        <w:rPr>
          <w:color w:val="1F212B"/>
          <w:sz w:val="15"/>
        </w:rPr>
        <w:t>ilar</w:t>
      </w:r>
      <w:r>
        <w:rPr>
          <w:color w:val="1F212B"/>
          <w:spacing w:val="-10"/>
          <w:sz w:val="15"/>
        </w:rPr>
        <w:t> </w:t>
      </w:r>
      <w:r>
        <w:rPr>
          <w:color w:val="2F313F"/>
          <w:sz w:val="15"/>
        </w:rPr>
        <w:t>projects,</w:t>
      </w:r>
      <w:r>
        <w:rPr>
          <w:color w:val="2F313F"/>
          <w:spacing w:val="-5"/>
          <w:sz w:val="15"/>
        </w:rPr>
        <w:t> </w:t>
      </w:r>
      <w:r>
        <w:rPr>
          <w:color w:val="2F313F"/>
          <w:sz w:val="15"/>
        </w:rPr>
        <w:t>the </w:t>
      </w:r>
      <w:r>
        <w:rPr>
          <w:color w:val="1F212B"/>
          <w:sz w:val="15"/>
        </w:rPr>
        <w:t>TranSystems </w:t>
      </w:r>
      <w:r>
        <w:rPr>
          <w:color w:val="2F313F"/>
          <w:w w:val="105"/>
          <w:sz w:val="15"/>
        </w:rPr>
        <w:t>team is</w:t>
      </w:r>
      <w:r>
        <w:rPr>
          <w:color w:val="2F313F"/>
          <w:spacing w:val="-5"/>
          <w:w w:val="105"/>
          <w:sz w:val="15"/>
        </w:rPr>
        <w:t> </w:t>
      </w:r>
      <w:r>
        <w:rPr>
          <w:color w:val="2F313F"/>
          <w:w w:val="105"/>
          <w:sz w:val="15"/>
        </w:rPr>
        <w:t>well equipped to</w:t>
      </w:r>
      <w:r>
        <w:rPr>
          <w:color w:val="2F313F"/>
          <w:spacing w:val="25"/>
          <w:w w:val="105"/>
          <w:sz w:val="15"/>
        </w:rPr>
        <w:t> </w:t>
      </w:r>
      <w:r>
        <w:rPr>
          <w:color w:val="2F313F"/>
          <w:w w:val="105"/>
          <w:sz w:val="15"/>
        </w:rPr>
        <w:t>meet</w:t>
      </w:r>
      <w:r>
        <w:rPr>
          <w:color w:val="2F313F"/>
          <w:spacing w:val="13"/>
          <w:w w:val="105"/>
          <w:sz w:val="15"/>
        </w:rPr>
        <w:t> </w:t>
      </w:r>
      <w:r>
        <w:rPr>
          <w:color w:val="2F313F"/>
          <w:w w:val="105"/>
          <w:sz w:val="15"/>
        </w:rPr>
        <w:t>potential project</w:t>
      </w:r>
      <w:r>
        <w:rPr>
          <w:color w:val="2F313F"/>
          <w:spacing w:val="17"/>
          <w:w w:val="105"/>
          <w:sz w:val="15"/>
        </w:rPr>
        <w:t> </w:t>
      </w:r>
      <w:r>
        <w:rPr>
          <w:color w:val="2F313F"/>
          <w:w w:val="105"/>
          <w:sz w:val="15"/>
        </w:rPr>
        <w:t>challenges</w:t>
      </w:r>
      <w:r>
        <w:rPr>
          <w:color w:val="2F313F"/>
          <w:spacing w:val="17"/>
          <w:w w:val="105"/>
          <w:sz w:val="15"/>
        </w:rPr>
        <w:t> </w:t>
      </w:r>
      <w:r>
        <w:rPr>
          <w:color w:val="2F313F"/>
          <w:w w:val="105"/>
          <w:sz w:val="15"/>
        </w:rPr>
        <w:t>and to</w:t>
      </w:r>
      <w:r>
        <w:rPr>
          <w:color w:val="2F313F"/>
          <w:spacing w:val="20"/>
          <w:w w:val="105"/>
          <w:sz w:val="15"/>
        </w:rPr>
        <w:t> </w:t>
      </w:r>
      <w:r>
        <w:rPr>
          <w:color w:val="2F313F"/>
          <w:w w:val="105"/>
          <w:sz w:val="15"/>
        </w:rPr>
        <w:t>provide the</w:t>
      </w:r>
      <w:r>
        <w:rPr>
          <w:color w:val="2F313F"/>
          <w:spacing w:val="13"/>
          <w:w w:val="105"/>
          <w:sz w:val="15"/>
        </w:rPr>
        <w:t> </w:t>
      </w:r>
      <w:r>
        <w:rPr>
          <w:color w:val="2F313F"/>
          <w:w w:val="105"/>
          <w:sz w:val="15"/>
        </w:rPr>
        <w:t>City</w:t>
      </w:r>
      <w:r>
        <w:rPr>
          <w:color w:val="2F313F"/>
          <w:w w:val="105"/>
          <w:sz w:val="15"/>
        </w:rPr>
        <w:t> with </w:t>
      </w:r>
      <w:r>
        <w:rPr>
          <w:color w:val="1F212B"/>
          <w:w w:val="105"/>
          <w:sz w:val="15"/>
        </w:rPr>
        <w:t>quality </w:t>
      </w:r>
      <w:r>
        <w:rPr>
          <w:color w:val="2F313F"/>
          <w:w w:val="105"/>
          <w:sz w:val="15"/>
        </w:rPr>
        <w:t>survey, engineering, design, pavement </w:t>
      </w:r>
      <w:r>
        <w:rPr>
          <w:color w:val="1F212B"/>
          <w:w w:val="105"/>
          <w:sz w:val="15"/>
        </w:rPr>
        <w:t>condition </w:t>
      </w:r>
      <w:r>
        <w:rPr>
          <w:color w:val="2F313F"/>
          <w:w w:val="105"/>
          <w:sz w:val="15"/>
        </w:rPr>
        <w:t>ratings</w:t>
      </w:r>
      <w:r>
        <w:rPr>
          <w:color w:val="5E6472"/>
          <w:w w:val="105"/>
          <w:sz w:val="15"/>
        </w:rPr>
        <w:t>,</w:t>
      </w:r>
      <w:r>
        <w:rPr>
          <w:color w:val="5E6472"/>
          <w:spacing w:val="-2"/>
          <w:w w:val="105"/>
          <w:sz w:val="15"/>
        </w:rPr>
        <w:t> </w:t>
      </w:r>
      <w:r>
        <w:rPr>
          <w:color w:val="1F212B"/>
          <w:w w:val="105"/>
          <w:sz w:val="15"/>
        </w:rPr>
        <w:t>treatment recommendations</w:t>
      </w:r>
      <w:r>
        <w:rPr>
          <w:color w:val="464956"/>
          <w:w w:val="105"/>
          <w:sz w:val="15"/>
        </w:rPr>
        <w:t>, </w:t>
      </w:r>
      <w:r>
        <w:rPr>
          <w:color w:val="2F313F"/>
          <w:w w:val="105"/>
          <w:sz w:val="15"/>
        </w:rPr>
        <w:t>construction design document creation</w:t>
      </w:r>
      <w:r>
        <w:rPr>
          <w:color w:val="5E6472"/>
          <w:w w:val="105"/>
          <w:sz w:val="15"/>
        </w:rPr>
        <w:t>, </w:t>
      </w:r>
      <w:r>
        <w:rPr>
          <w:color w:val="2F313F"/>
          <w:w w:val="105"/>
          <w:sz w:val="15"/>
        </w:rPr>
        <w:t>and construction management through our extensive project management best-practices.</w:t>
      </w:r>
    </w:p>
    <w:p>
      <w:pPr>
        <w:spacing w:before="162"/>
        <w:ind w:left="4833" w:right="0" w:firstLine="0"/>
        <w:jc w:val="left"/>
        <w:rPr>
          <w:b/>
          <w:sz w:val="51"/>
        </w:rPr>
      </w:pPr>
      <w:r>
        <w:rPr/>
        <w:br w:type="column"/>
      </w:r>
      <w:r>
        <w:rPr>
          <w:b/>
          <w:color w:val="0C244F"/>
          <w:spacing w:val="4"/>
          <w:w w:val="80"/>
          <w:sz w:val="51"/>
        </w:rPr>
        <w:t>TR</w:t>
      </w:r>
      <w:r>
        <w:rPr>
          <w:b/>
          <w:color w:val="0E52A0"/>
          <w:spacing w:val="4"/>
          <w:w w:val="80"/>
          <w:sz w:val="51"/>
        </w:rPr>
        <w:t>A</w:t>
      </w:r>
      <w:r>
        <w:rPr>
          <w:b/>
          <w:color w:val="0C244F"/>
          <w:spacing w:val="-144"/>
          <w:w w:val="80"/>
          <w:sz w:val="51"/>
        </w:rPr>
        <w:t>N</w:t>
      </w:r>
      <w:r>
        <w:rPr>
          <w:b/>
          <w:color w:val="0C244F"/>
          <w:spacing w:val="1"/>
          <w:w w:val="63"/>
          <w:sz w:val="51"/>
        </w:rPr>
        <w:t>SYSTEMS</w:t>
      </w:r>
    </w:p>
    <w:p>
      <w:pPr>
        <w:spacing w:before="30"/>
        <w:ind w:left="0" w:right="427" w:firstLine="0"/>
        <w:jc w:val="right"/>
        <w:rPr>
          <w:sz w:val="13"/>
        </w:rPr>
      </w:pPr>
      <w:r>
        <w:rPr>
          <w:color w:val="2A66AC"/>
          <w:sz w:val="13"/>
        </w:rPr>
        <w:t>1</w:t>
      </w:r>
      <w:r>
        <w:rPr>
          <w:color w:val="2A66AC"/>
          <w:spacing w:val="29"/>
          <w:sz w:val="13"/>
        </w:rPr>
        <w:t> </w:t>
      </w:r>
      <w:r>
        <w:rPr>
          <w:color w:val="2A66AC"/>
          <w:sz w:val="13"/>
        </w:rPr>
        <w:t>Glenwood</w:t>
      </w:r>
      <w:r>
        <w:rPr>
          <w:color w:val="2A66AC"/>
          <w:spacing w:val="-1"/>
          <w:sz w:val="13"/>
        </w:rPr>
        <w:t> </w:t>
      </w:r>
      <w:r>
        <w:rPr>
          <w:color w:val="2A66AC"/>
          <w:sz w:val="13"/>
        </w:rPr>
        <w:t>Avenue,</w:t>
      </w:r>
      <w:r>
        <w:rPr>
          <w:color w:val="2A66AC"/>
          <w:spacing w:val="-10"/>
          <w:sz w:val="13"/>
        </w:rPr>
        <w:t> </w:t>
      </w:r>
      <w:r>
        <w:rPr>
          <w:color w:val="2A66AC"/>
          <w:sz w:val="13"/>
        </w:rPr>
        <w:t>Suite</w:t>
      </w:r>
      <w:r>
        <w:rPr>
          <w:color w:val="2A66AC"/>
          <w:spacing w:val="-8"/>
          <w:sz w:val="13"/>
        </w:rPr>
        <w:t> </w:t>
      </w:r>
      <w:r>
        <w:rPr>
          <w:color w:val="4177B8"/>
          <w:spacing w:val="-5"/>
          <w:sz w:val="13"/>
        </w:rPr>
        <w:t>600</w:t>
      </w:r>
    </w:p>
    <w:p>
      <w:pPr>
        <w:spacing w:before="4"/>
        <w:ind w:left="0" w:right="431" w:firstLine="0"/>
        <w:jc w:val="right"/>
        <w:rPr>
          <w:sz w:val="13"/>
        </w:rPr>
      </w:pPr>
      <w:r>
        <w:rPr>
          <w:color w:val="2A66AC"/>
          <w:spacing w:val="-2"/>
          <w:sz w:val="13"/>
        </w:rPr>
        <w:t>Raleigh,</w:t>
      </w:r>
      <w:r>
        <w:rPr>
          <w:color w:val="2A66AC"/>
          <w:spacing w:val="-8"/>
          <w:sz w:val="13"/>
        </w:rPr>
        <w:t> </w:t>
      </w:r>
      <w:r>
        <w:rPr>
          <w:color w:val="2A66AC"/>
          <w:spacing w:val="-2"/>
          <w:sz w:val="13"/>
        </w:rPr>
        <w:t>NC</w:t>
      </w:r>
      <w:r>
        <w:rPr>
          <w:color w:val="2A66AC"/>
          <w:spacing w:val="-5"/>
          <w:sz w:val="13"/>
        </w:rPr>
        <w:t> </w:t>
      </w:r>
      <w:r>
        <w:rPr>
          <w:color w:val="2A66AC"/>
          <w:spacing w:val="-2"/>
          <w:sz w:val="13"/>
        </w:rPr>
        <w:t>2</w:t>
      </w:r>
      <w:r>
        <w:rPr>
          <w:color w:val="0E52A0"/>
          <w:spacing w:val="-2"/>
          <w:sz w:val="13"/>
        </w:rPr>
        <w:t>7</w:t>
      </w:r>
      <w:r>
        <w:rPr>
          <w:color w:val="4177B8"/>
          <w:spacing w:val="-2"/>
          <w:sz w:val="13"/>
        </w:rPr>
        <w:t>603</w:t>
      </w:r>
    </w:p>
    <w:p>
      <w:pPr>
        <w:spacing w:before="4"/>
        <w:ind w:left="0" w:right="431" w:firstLine="0"/>
        <w:jc w:val="right"/>
        <w:rPr>
          <w:sz w:val="13"/>
        </w:rPr>
      </w:pPr>
      <w:r>
        <w:rPr>
          <w:color w:val="2A66AC"/>
          <w:spacing w:val="-2"/>
          <w:w w:val="105"/>
          <w:sz w:val="13"/>
        </w:rPr>
        <w:t>919</w:t>
      </w:r>
      <w:r>
        <w:rPr>
          <w:color w:val="214D8C"/>
          <w:spacing w:val="-2"/>
          <w:w w:val="105"/>
          <w:sz w:val="13"/>
        </w:rPr>
        <w:t>.</w:t>
      </w:r>
      <w:r>
        <w:rPr>
          <w:color w:val="2A66AC"/>
          <w:spacing w:val="-2"/>
          <w:w w:val="105"/>
          <w:sz w:val="13"/>
        </w:rPr>
        <w:t>789</w:t>
      </w:r>
      <w:r>
        <w:rPr>
          <w:color w:val="0E52A0"/>
          <w:spacing w:val="-2"/>
          <w:w w:val="105"/>
          <w:sz w:val="13"/>
        </w:rPr>
        <w:t>.</w:t>
      </w:r>
      <w:r>
        <w:rPr>
          <w:color w:val="2A66AC"/>
          <w:spacing w:val="-2"/>
          <w:w w:val="105"/>
          <w:sz w:val="13"/>
        </w:rPr>
        <w:t>9977</w:t>
      </w:r>
    </w:p>
    <w:p>
      <w:pPr>
        <w:spacing w:before="5"/>
        <w:ind w:left="0" w:right="434" w:firstLine="0"/>
        <w:jc w:val="right"/>
        <w:rPr>
          <w:sz w:val="13"/>
        </w:rPr>
      </w:pPr>
      <w:hyperlink r:id="rId129">
        <w:r>
          <w:rPr>
            <w:color w:val="2A66AC"/>
            <w:spacing w:val="-2"/>
            <w:w w:val="105"/>
            <w:sz w:val="13"/>
          </w:rPr>
          <w:t>www.transystems</w:t>
        </w:r>
        <w:r>
          <w:rPr>
            <w:color w:val="4D8ED6"/>
            <w:spacing w:val="-2"/>
            <w:w w:val="105"/>
            <w:sz w:val="13"/>
          </w:rPr>
          <w:t>.</w:t>
        </w:r>
        <w:r>
          <w:rPr>
            <w:color w:val="2A66AC"/>
            <w:spacing w:val="-2"/>
            <w:w w:val="105"/>
            <w:sz w:val="13"/>
          </w:rPr>
          <w:t>com</w:t>
        </w:r>
      </w:hyperlink>
    </w:p>
    <w:p>
      <w:pPr>
        <w:spacing w:line="240" w:lineRule="auto" w:before="0"/>
        <w:rPr>
          <w:sz w:val="13"/>
        </w:rPr>
      </w:pPr>
    </w:p>
    <w:p>
      <w:pPr>
        <w:spacing w:line="240" w:lineRule="auto" w:before="0"/>
        <w:rPr>
          <w:sz w:val="13"/>
        </w:rPr>
      </w:pPr>
    </w:p>
    <w:p>
      <w:pPr>
        <w:spacing w:line="240" w:lineRule="auto" w:before="0"/>
        <w:rPr>
          <w:sz w:val="13"/>
        </w:rPr>
      </w:pPr>
    </w:p>
    <w:p>
      <w:pPr>
        <w:spacing w:line="240" w:lineRule="auto" w:before="0"/>
        <w:rPr>
          <w:sz w:val="13"/>
        </w:rPr>
      </w:pPr>
    </w:p>
    <w:p>
      <w:pPr>
        <w:spacing w:line="240" w:lineRule="auto" w:before="0"/>
        <w:rPr>
          <w:sz w:val="13"/>
        </w:rPr>
      </w:pPr>
    </w:p>
    <w:p>
      <w:pPr>
        <w:spacing w:line="240" w:lineRule="auto" w:before="0"/>
        <w:rPr>
          <w:sz w:val="13"/>
        </w:rPr>
      </w:pPr>
    </w:p>
    <w:p>
      <w:pPr>
        <w:spacing w:line="240" w:lineRule="auto" w:before="131"/>
        <w:rPr>
          <w:sz w:val="13"/>
        </w:rPr>
      </w:pPr>
    </w:p>
    <w:p>
      <w:pPr>
        <w:spacing w:line="266" w:lineRule="auto" w:before="0"/>
        <w:ind w:left="105" w:right="391" w:firstLine="4"/>
        <w:jc w:val="left"/>
        <w:rPr>
          <w:sz w:val="15"/>
        </w:rPr>
      </w:pPr>
      <w:r>
        <w:rPr>
          <w:b/>
          <w:color w:val="0E52A0"/>
          <w:w w:val="105"/>
          <w:sz w:val="15"/>
        </w:rPr>
        <w:t>MANAGEMENT</w:t>
      </w:r>
      <w:r>
        <w:rPr>
          <w:b/>
          <w:color w:val="0E52A0"/>
          <w:spacing w:val="40"/>
          <w:w w:val="105"/>
          <w:sz w:val="15"/>
        </w:rPr>
        <w:t> </w:t>
      </w:r>
      <w:r>
        <w:rPr>
          <w:color w:val="2F313F"/>
          <w:w w:val="105"/>
          <w:sz w:val="15"/>
        </w:rPr>
        <w:t>I</w:t>
      </w:r>
      <w:r>
        <w:rPr>
          <w:color w:val="2F313F"/>
          <w:spacing w:val="-2"/>
          <w:w w:val="105"/>
          <w:sz w:val="15"/>
        </w:rPr>
        <w:t> </w:t>
      </w:r>
      <w:r>
        <w:rPr>
          <w:color w:val="464956"/>
          <w:w w:val="105"/>
          <w:sz w:val="15"/>
        </w:rPr>
        <w:t>will</w:t>
      </w:r>
      <w:r>
        <w:rPr>
          <w:color w:val="464956"/>
          <w:spacing w:val="-4"/>
          <w:w w:val="105"/>
          <w:sz w:val="15"/>
        </w:rPr>
        <w:t> </w:t>
      </w:r>
      <w:r>
        <w:rPr>
          <w:color w:val="2F313F"/>
          <w:w w:val="105"/>
          <w:sz w:val="15"/>
        </w:rPr>
        <w:t>serve as</w:t>
      </w:r>
      <w:r>
        <w:rPr>
          <w:color w:val="2F313F"/>
          <w:spacing w:val="-1"/>
          <w:w w:val="105"/>
          <w:sz w:val="15"/>
        </w:rPr>
        <w:t> </w:t>
      </w:r>
      <w:r>
        <w:rPr>
          <w:color w:val="2F313F"/>
          <w:w w:val="105"/>
          <w:sz w:val="15"/>
        </w:rPr>
        <w:t>Principal-in-Charge</w:t>
      </w:r>
      <w:r>
        <w:rPr>
          <w:color w:val="2F313F"/>
          <w:spacing w:val="-4"/>
          <w:w w:val="105"/>
          <w:sz w:val="15"/>
        </w:rPr>
        <w:t> </w:t>
      </w:r>
      <w:r>
        <w:rPr>
          <w:color w:val="2F313F"/>
          <w:w w:val="105"/>
          <w:sz w:val="15"/>
        </w:rPr>
        <w:t>for this contract</w:t>
      </w:r>
      <w:r>
        <w:rPr>
          <w:color w:val="5E6472"/>
          <w:w w:val="105"/>
          <w:sz w:val="15"/>
        </w:rPr>
        <w:t>,</w:t>
      </w:r>
      <w:r>
        <w:rPr>
          <w:color w:val="5E6472"/>
          <w:spacing w:val="-4"/>
          <w:w w:val="105"/>
          <w:sz w:val="15"/>
        </w:rPr>
        <w:t> </w:t>
      </w:r>
      <w:r>
        <w:rPr>
          <w:color w:val="2F313F"/>
          <w:w w:val="105"/>
          <w:sz w:val="15"/>
        </w:rPr>
        <w:t>allocating</w:t>
      </w:r>
      <w:r>
        <w:rPr>
          <w:color w:val="2F313F"/>
          <w:spacing w:val="-1"/>
          <w:w w:val="105"/>
          <w:sz w:val="15"/>
        </w:rPr>
        <w:t> </w:t>
      </w:r>
      <w:r>
        <w:rPr>
          <w:color w:val="2F313F"/>
          <w:w w:val="105"/>
          <w:sz w:val="15"/>
        </w:rPr>
        <w:t>staff</w:t>
      </w:r>
      <w:r>
        <w:rPr>
          <w:color w:val="2F313F"/>
          <w:spacing w:val="-3"/>
          <w:w w:val="105"/>
          <w:sz w:val="15"/>
        </w:rPr>
        <w:t> </w:t>
      </w:r>
      <w:r>
        <w:rPr>
          <w:color w:val="2F313F"/>
          <w:w w:val="105"/>
          <w:sz w:val="15"/>
        </w:rPr>
        <w:t>to manage concurrent</w:t>
      </w:r>
      <w:r>
        <w:rPr>
          <w:color w:val="2F313F"/>
          <w:spacing w:val="-11"/>
          <w:w w:val="105"/>
          <w:sz w:val="15"/>
        </w:rPr>
        <w:t> </w:t>
      </w:r>
      <w:r>
        <w:rPr>
          <w:color w:val="2F313F"/>
          <w:w w:val="105"/>
          <w:sz w:val="15"/>
        </w:rPr>
        <w:t>tasks</w:t>
      </w:r>
      <w:r>
        <w:rPr>
          <w:color w:val="2F313F"/>
          <w:spacing w:val="-11"/>
          <w:w w:val="105"/>
          <w:sz w:val="15"/>
        </w:rPr>
        <w:t> </w:t>
      </w:r>
      <w:r>
        <w:rPr>
          <w:color w:val="2F313F"/>
          <w:w w:val="105"/>
          <w:sz w:val="15"/>
        </w:rPr>
        <w:t>if</w:t>
      </w:r>
      <w:r>
        <w:rPr>
          <w:color w:val="2F313F"/>
          <w:spacing w:val="-9"/>
          <w:w w:val="105"/>
          <w:sz w:val="15"/>
        </w:rPr>
        <w:t> </w:t>
      </w:r>
      <w:r>
        <w:rPr>
          <w:color w:val="2F313F"/>
          <w:w w:val="105"/>
          <w:sz w:val="15"/>
        </w:rPr>
        <w:t>conditions</w:t>
      </w:r>
      <w:r>
        <w:rPr>
          <w:color w:val="2F313F"/>
          <w:spacing w:val="-11"/>
          <w:w w:val="105"/>
          <w:sz w:val="15"/>
        </w:rPr>
        <w:t> </w:t>
      </w:r>
      <w:r>
        <w:rPr>
          <w:color w:val="464956"/>
          <w:w w:val="105"/>
          <w:sz w:val="15"/>
        </w:rPr>
        <w:t>warrant.</w:t>
      </w:r>
      <w:r>
        <w:rPr>
          <w:color w:val="464956"/>
          <w:spacing w:val="-10"/>
          <w:w w:val="105"/>
          <w:sz w:val="15"/>
        </w:rPr>
        <w:t> </w:t>
      </w:r>
      <w:r>
        <w:rPr>
          <w:color w:val="2F313F"/>
          <w:w w:val="105"/>
          <w:sz w:val="15"/>
        </w:rPr>
        <w:t>Chris</w:t>
      </w:r>
      <w:r>
        <w:rPr>
          <w:color w:val="2F313F"/>
          <w:spacing w:val="-11"/>
          <w:w w:val="105"/>
          <w:sz w:val="15"/>
        </w:rPr>
        <w:t> </w:t>
      </w:r>
      <w:r>
        <w:rPr>
          <w:color w:val="2F313F"/>
          <w:w w:val="105"/>
          <w:sz w:val="15"/>
        </w:rPr>
        <w:t>Pendergraph</w:t>
      </w:r>
      <w:r>
        <w:rPr>
          <w:color w:val="5E6472"/>
          <w:w w:val="105"/>
          <w:sz w:val="15"/>
        </w:rPr>
        <w:t>,</w:t>
      </w:r>
      <w:r>
        <w:rPr>
          <w:color w:val="5E6472"/>
          <w:spacing w:val="-11"/>
          <w:w w:val="105"/>
          <w:sz w:val="15"/>
        </w:rPr>
        <w:t> </w:t>
      </w:r>
      <w:r>
        <w:rPr>
          <w:color w:val="2F313F"/>
          <w:w w:val="105"/>
          <w:sz w:val="15"/>
        </w:rPr>
        <w:t>PE</w:t>
      </w:r>
      <w:r>
        <w:rPr>
          <w:color w:val="5E6472"/>
          <w:w w:val="105"/>
          <w:sz w:val="15"/>
        </w:rPr>
        <w:t>,</w:t>
      </w:r>
      <w:r>
        <w:rPr>
          <w:color w:val="5E6472"/>
          <w:spacing w:val="-11"/>
          <w:w w:val="105"/>
          <w:sz w:val="15"/>
        </w:rPr>
        <w:t> </w:t>
      </w:r>
      <w:r>
        <w:rPr>
          <w:color w:val="2F313F"/>
          <w:w w:val="105"/>
          <w:sz w:val="15"/>
        </w:rPr>
        <w:t>CPM</w:t>
      </w:r>
      <w:r>
        <w:rPr>
          <w:color w:val="2F313F"/>
          <w:spacing w:val="-11"/>
          <w:w w:val="105"/>
          <w:sz w:val="15"/>
        </w:rPr>
        <w:t> </w:t>
      </w:r>
      <w:r>
        <w:rPr>
          <w:color w:val="2F313F"/>
          <w:w w:val="105"/>
          <w:sz w:val="15"/>
        </w:rPr>
        <w:t>will</w:t>
      </w:r>
      <w:r>
        <w:rPr>
          <w:color w:val="2F313F"/>
          <w:spacing w:val="-11"/>
          <w:w w:val="105"/>
          <w:sz w:val="15"/>
        </w:rPr>
        <w:t> </w:t>
      </w:r>
      <w:r>
        <w:rPr>
          <w:color w:val="2F313F"/>
          <w:w w:val="105"/>
          <w:sz w:val="15"/>
        </w:rPr>
        <w:t>serve</w:t>
      </w:r>
      <w:r>
        <w:rPr>
          <w:color w:val="2F313F"/>
          <w:spacing w:val="-11"/>
          <w:w w:val="105"/>
          <w:sz w:val="15"/>
        </w:rPr>
        <w:t> </w:t>
      </w:r>
      <w:r>
        <w:rPr>
          <w:color w:val="2F313F"/>
          <w:w w:val="105"/>
          <w:sz w:val="15"/>
        </w:rPr>
        <w:t>as</w:t>
      </w:r>
      <w:r>
        <w:rPr>
          <w:color w:val="2F313F"/>
          <w:spacing w:val="-11"/>
          <w:w w:val="105"/>
          <w:sz w:val="15"/>
        </w:rPr>
        <w:t> </w:t>
      </w:r>
      <w:r>
        <w:rPr>
          <w:color w:val="464956"/>
          <w:w w:val="105"/>
          <w:sz w:val="15"/>
        </w:rPr>
        <w:t>our</w:t>
      </w:r>
      <w:r>
        <w:rPr>
          <w:color w:val="464956"/>
          <w:spacing w:val="-11"/>
          <w:w w:val="105"/>
          <w:sz w:val="15"/>
        </w:rPr>
        <w:t> </w:t>
      </w:r>
      <w:r>
        <w:rPr>
          <w:color w:val="2F313F"/>
          <w:w w:val="105"/>
          <w:sz w:val="15"/>
        </w:rPr>
        <w:t>Project</w:t>
      </w:r>
      <w:r>
        <w:rPr>
          <w:color w:val="2F313F"/>
          <w:spacing w:val="-11"/>
          <w:w w:val="105"/>
          <w:sz w:val="15"/>
        </w:rPr>
        <w:t> </w:t>
      </w:r>
      <w:r>
        <w:rPr>
          <w:color w:val="2F313F"/>
          <w:w w:val="105"/>
          <w:sz w:val="15"/>
        </w:rPr>
        <w:t>Manager and Primary Point-of-Contact.</w:t>
      </w:r>
    </w:p>
    <w:p>
      <w:pPr>
        <w:spacing w:line="266" w:lineRule="auto" w:before="94"/>
        <w:ind w:left="102" w:right="642" w:firstLine="5"/>
        <w:jc w:val="left"/>
        <w:rPr>
          <w:sz w:val="15"/>
        </w:rPr>
      </w:pPr>
      <w:r>
        <w:rPr>
          <w:color w:val="2F313F"/>
          <w:w w:val="105"/>
          <w:sz w:val="15"/>
        </w:rPr>
        <w:t>Chris</w:t>
      </w:r>
      <w:r>
        <w:rPr>
          <w:color w:val="2F313F"/>
          <w:spacing w:val="-5"/>
          <w:w w:val="105"/>
          <w:sz w:val="15"/>
        </w:rPr>
        <w:t> </w:t>
      </w:r>
      <w:r>
        <w:rPr>
          <w:color w:val="2F313F"/>
          <w:w w:val="105"/>
          <w:sz w:val="15"/>
        </w:rPr>
        <w:t>has</w:t>
      </w:r>
      <w:r>
        <w:rPr>
          <w:color w:val="2F313F"/>
          <w:spacing w:val="-8"/>
          <w:w w:val="105"/>
          <w:sz w:val="15"/>
        </w:rPr>
        <w:t> </w:t>
      </w:r>
      <w:r>
        <w:rPr>
          <w:color w:val="464956"/>
          <w:w w:val="105"/>
          <w:sz w:val="15"/>
        </w:rPr>
        <w:t>over </w:t>
      </w:r>
      <w:r>
        <w:rPr>
          <w:color w:val="2F313F"/>
          <w:w w:val="105"/>
          <w:sz w:val="15"/>
        </w:rPr>
        <w:t>27</w:t>
      </w:r>
      <w:r>
        <w:rPr>
          <w:color w:val="2F313F"/>
          <w:spacing w:val="-4"/>
          <w:w w:val="105"/>
          <w:sz w:val="15"/>
        </w:rPr>
        <w:t> </w:t>
      </w:r>
      <w:r>
        <w:rPr>
          <w:color w:val="464956"/>
          <w:w w:val="105"/>
          <w:sz w:val="15"/>
        </w:rPr>
        <w:t>yea</w:t>
      </w:r>
      <w:r>
        <w:rPr>
          <w:color w:val="1F212B"/>
          <w:w w:val="105"/>
          <w:sz w:val="15"/>
        </w:rPr>
        <w:t>r</w:t>
      </w:r>
      <w:r>
        <w:rPr>
          <w:color w:val="464956"/>
          <w:w w:val="105"/>
          <w:sz w:val="15"/>
        </w:rPr>
        <w:t>s</w:t>
      </w:r>
      <w:r>
        <w:rPr>
          <w:color w:val="464956"/>
          <w:spacing w:val="-13"/>
          <w:w w:val="105"/>
          <w:sz w:val="15"/>
        </w:rPr>
        <w:t> </w:t>
      </w:r>
      <w:r>
        <w:rPr>
          <w:color w:val="2F313F"/>
          <w:w w:val="105"/>
          <w:sz w:val="15"/>
        </w:rPr>
        <w:t>of</w:t>
      </w:r>
      <w:r>
        <w:rPr>
          <w:color w:val="2F313F"/>
          <w:spacing w:val="-3"/>
          <w:w w:val="105"/>
          <w:sz w:val="15"/>
        </w:rPr>
        <w:t> </w:t>
      </w:r>
      <w:r>
        <w:rPr>
          <w:color w:val="2F313F"/>
          <w:w w:val="105"/>
          <w:sz w:val="15"/>
        </w:rPr>
        <w:t>road</w:t>
      </w:r>
      <w:r>
        <w:rPr>
          <w:color w:val="2F313F"/>
          <w:spacing w:val="-3"/>
          <w:w w:val="105"/>
          <w:sz w:val="15"/>
        </w:rPr>
        <w:t> </w:t>
      </w:r>
      <w:r>
        <w:rPr>
          <w:color w:val="2F313F"/>
          <w:w w:val="105"/>
          <w:sz w:val="15"/>
        </w:rPr>
        <w:t>maintenance and</w:t>
      </w:r>
      <w:r>
        <w:rPr>
          <w:color w:val="2F313F"/>
          <w:spacing w:val="-5"/>
          <w:w w:val="105"/>
          <w:sz w:val="15"/>
        </w:rPr>
        <w:t> </w:t>
      </w:r>
      <w:r>
        <w:rPr>
          <w:color w:val="2F313F"/>
          <w:w w:val="105"/>
          <w:sz w:val="15"/>
        </w:rPr>
        <w:t>asset management experience</w:t>
      </w:r>
      <w:r>
        <w:rPr>
          <w:color w:val="5E6472"/>
          <w:w w:val="105"/>
          <w:sz w:val="15"/>
        </w:rPr>
        <w:t>.</w:t>
      </w:r>
      <w:r>
        <w:rPr>
          <w:color w:val="5E6472"/>
          <w:spacing w:val="-11"/>
          <w:w w:val="105"/>
          <w:sz w:val="15"/>
        </w:rPr>
        <w:t> </w:t>
      </w:r>
      <w:r>
        <w:rPr>
          <w:color w:val="2F313F"/>
          <w:w w:val="105"/>
          <w:sz w:val="15"/>
        </w:rPr>
        <w:t>Prior</w:t>
      </w:r>
      <w:r>
        <w:rPr>
          <w:color w:val="2F313F"/>
          <w:spacing w:val="-2"/>
          <w:w w:val="105"/>
          <w:sz w:val="15"/>
        </w:rPr>
        <w:t> </w:t>
      </w:r>
      <w:r>
        <w:rPr>
          <w:color w:val="2F313F"/>
          <w:w w:val="105"/>
          <w:sz w:val="15"/>
        </w:rPr>
        <w:t>to</w:t>
      </w:r>
      <w:r>
        <w:rPr>
          <w:color w:val="2F313F"/>
          <w:spacing w:val="13"/>
          <w:w w:val="105"/>
          <w:sz w:val="15"/>
        </w:rPr>
        <w:t> </w:t>
      </w:r>
      <w:r>
        <w:rPr>
          <w:color w:val="2F313F"/>
          <w:w w:val="105"/>
          <w:sz w:val="15"/>
        </w:rPr>
        <w:t>joining </w:t>
      </w:r>
      <w:r>
        <w:rPr>
          <w:color w:val="2F313F"/>
          <w:sz w:val="15"/>
        </w:rPr>
        <w:t>TranSystems</w:t>
      </w:r>
      <w:r>
        <w:rPr>
          <w:color w:val="5E6472"/>
          <w:sz w:val="15"/>
        </w:rPr>
        <w:t>,</w:t>
      </w:r>
      <w:r>
        <w:rPr>
          <w:color w:val="5E6472"/>
          <w:spacing w:val="-6"/>
          <w:sz w:val="15"/>
        </w:rPr>
        <w:t> </w:t>
      </w:r>
      <w:r>
        <w:rPr>
          <w:color w:val="2F313F"/>
          <w:sz w:val="15"/>
        </w:rPr>
        <w:t>he</w:t>
      </w:r>
      <w:r>
        <w:rPr>
          <w:color w:val="2F313F"/>
          <w:spacing w:val="-7"/>
          <w:sz w:val="15"/>
        </w:rPr>
        <w:t> </w:t>
      </w:r>
      <w:r>
        <w:rPr>
          <w:color w:val="2F313F"/>
          <w:sz w:val="15"/>
        </w:rPr>
        <w:t>served as</w:t>
      </w:r>
      <w:r>
        <w:rPr>
          <w:color w:val="2F313F"/>
          <w:spacing w:val="-9"/>
          <w:sz w:val="15"/>
        </w:rPr>
        <w:t> </w:t>
      </w:r>
      <w:r>
        <w:rPr>
          <w:color w:val="2F313F"/>
          <w:sz w:val="15"/>
        </w:rPr>
        <w:t>the</w:t>
      </w:r>
      <w:r>
        <w:rPr>
          <w:color w:val="2F313F"/>
          <w:spacing w:val="39"/>
          <w:sz w:val="15"/>
        </w:rPr>
        <w:t> </w:t>
      </w:r>
      <w:r>
        <w:rPr>
          <w:color w:val="2F313F"/>
          <w:sz w:val="15"/>
        </w:rPr>
        <w:t>NCDOT Division 4</w:t>
      </w:r>
      <w:r>
        <w:rPr>
          <w:color w:val="2F313F"/>
          <w:spacing w:val="-3"/>
          <w:sz w:val="15"/>
        </w:rPr>
        <w:t> </w:t>
      </w:r>
      <w:r>
        <w:rPr>
          <w:color w:val="2F313F"/>
          <w:sz w:val="15"/>
        </w:rPr>
        <w:t>Division Maintenance Engineer managing all aspects </w:t>
      </w:r>
      <w:r>
        <w:rPr>
          <w:color w:val="2F313F"/>
          <w:w w:val="105"/>
          <w:sz w:val="15"/>
        </w:rPr>
        <w:t>of maintenance on</w:t>
      </w:r>
      <w:r>
        <w:rPr>
          <w:color w:val="2F313F"/>
          <w:spacing w:val="-7"/>
          <w:w w:val="105"/>
          <w:sz w:val="15"/>
        </w:rPr>
        <w:t> </w:t>
      </w:r>
      <w:r>
        <w:rPr>
          <w:color w:val="2F313F"/>
          <w:w w:val="105"/>
          <w:sz w:val="15"/>
        </w:rPr>
        <w:t>6,000+</w:t>
      </w:r>
      <w:r>
        <w:rPr>
          <w:color w:val="2F313F"/>
          <w:spacing w:val="-2"/>
          <w:w w:val="105"/>
          <w:sz w:val="15"/>
        </w:rPr>
        <w:t> </w:t>
      </w:r>
      <w:r>
        <w:rPr>
          <w:color w:val="2F313F"/>
          <w:w w:val="105"/>
          <w:sz w:val="15"/>
        </w:rPr>
        <w:t>miles</w:t>
      </w:r>
      <w:r>
        <w:rPr>
          <w:color w:val="2F313F"/>
          <w:spacing w:val="-1"/>
          <w:w w:val="105"/>
          <w:sz w:val="15"/>
        </w:rPr>
        <w:t> </w:t>
      </w:r>
      <w:r>
        <w:rPr>
          <w:color w:val="2F313F"/>
          <w:w w:val="105"/>
          <w:sz w:val="15"/>
        </w:rPr>
        <w:t>of roads</w:t>
      </w:r>
      <w:r>
        <w:rPr>
          <w:color w:val="2F313F"/>
          <w:spacing w:val="-7"/>
          <w:w w:val="105"/>
          <w:sz w:val="15"/>
        </w:rPr>
        <w:t> </w:t>
      </w:r>
      <w:r>
        <w:rPr>
          <w:color w:val="2F313F"/>
          <w:w w:val="105"/>
          <w:sz w:val="15"/>
        </w:rPr>
        <w:t>in si</w:t>
      </w:r>
      <w:r>
        <w:rPr>
          <w:color w:val="5E6472"/>
          <w:w w:val="105"/>
          <w:sz w:val="15"/>
        </w:rPr>
        <w:t>x</w:t>
      </w:r>
      <w:r>
        <w:rPr>
          <w:color w:val="5E6472"/>
          <w:spacing w:val="-5"/>
          <w:w w:val="105"/>
          <w:sz w:val="15"/>
        </w:rPr>
        <w:t> </w:t>
      </w:r>
      <w:r>
        <w:rPr>
          <w:color w:val="2F313F"/>
          <w:w w:val="105"/>
          <w:sz w:val="15"/>
        </w:rPr>
        <w:t>counties</w:t>
      </w:r>
      <w:r>
        <w:rPr>
          <w:color w:val="5E6472"/>
          <w:w w:val="105"/>
          <w:sz w:val="15"/>
        </w:rPr>
        <w:t>,</w:t>
      </w:r>
      <w:r>
        <w:rPr>
          <w:color w:val="5E6472"/>
          <w:spacing w:val="-6"/>
          <w:w w:val="105"/>
          <w:sz w:val="15"/>
        </w:rPr>
        <w:t> </w:t>
      </w:r>
      <w:r>
        <w:rPr>
          <w:color w:val="2F313F"/>
          <w:w w:val="105"/>
          <w:sz w:val="15"/>
        </w:rPr>
        <w:t>350+</w:t>
      </w:r>
      <w:r>
        <w:rPr>
          <w:color w:val="2F313F"/>
          <w:spacing w:val="-10"/>
          <w:w w:val="105"/>
          <w:sz w:val="15"/>
        </w:rPr>
        <w:t> </w:t>
      </w:r>
      <w:r>
        <w:rPr>
          <w:color w:val="2F313F"/>
          <w:w w:val="105"/>
          <w:sz w:val="15"/>
        </w:rPr>
        <w:t>employees, and</w:t>
      </w:r>
      <w:r>
        <w:rPr>
          <w:color w:val="2F313F"/>
          <w:spacing w:val="-10"/>
          <w:w w:val="105"/>
          <w:sz w:val="15"/>
        </w:rPr>
        <w:t> </w:t>
      </w:r>
      <w:r>
        <w:rPr>
          <w:color w:val="2F313F"/>
          <w:w w:val="105"/>
          <w:sz w:val="15"/>
        </w:rPr>
        <w:t>an</w:t>
      </w:r>
      <w:r>
        <w:rPr>
          <w:color w:val="2F313F"/>
          <w:spacing w:val="-6"/>
          <w:w w:val="105"/>
          <w:sz w:val="15"/>
        </w:rPr>
        <w:t> </w:t>
      </w:r>
      <w:r>
        <w:rPr>
          <w:color w:val="2F313F"/>
          <w:w w:val="105"/>
          <w:sz w:val="15"/>
        </w:rPr>
        <w:t>approximate</w:t>
      </w:r>
    </w:p>
    <w:p>
      <w:pPr>
        <w:spacing w:line="266" w:lineRule="auto" w:before="0"/>
        <w:ind w:left="110" w:right="642" w:firstLine="0"/>
        <w:jc w:val="left"/>
        <w:rPr>
          <w:sz w:val="15"/>
        </w:rPr>
      </w:pPr>
      <w:r>
        <w:rPr>
          <w:color w:val="2F313F"/>
          <w:w w:val="105"/>
          <w:sz w:val="15"/>
        </w:rPr>
        <w:t>$100</w:t>
      </w:r>
      <w:r>
        <w:rPr>
          <w:color w:val="2F313F"/>
          <w:spacing w:val="-8"/>
          <w:w w:val="105"/>
          <w:sz w:val="15"/>
        </w:rPr>
        <w:t> </w:t>
      </w:r>
      <w:r>
        <w:rPr>
          <w:color w:val="2F313F"/>
          <w:w w:val="105"/>
          <w:sz w:val="15"/>
        </w:rPr>
        <w:t>million</w:t>
      </w:r>
      <w:r>
        <w:rPr>
          <w:color w:val="2F313F"/>
          <w:spacing w:val="-6"/>
          <w:w w:val="105"/>
          <w:sz w:val="15"/>
        </w:rPr>
        <w:t> </w:t>
      </w:r>
      <w:r>
        <w:rPr>
          <w:color w:val="2F313F"/>
          <w:w w:val="105"/>
          <w:sz w:val="15"/>
        </w:rPr>
        <w:t>per</w:t>
      </w:r>
      <w:r>
        <w:rPr>
          <w:color w:val="2F313F"/>
          <w:spacing w:val="-1"/>
          <w:w w:val="105"/>
          <w:sz w:val="15"/>
        </w:rPr>
        <w:t> </w:t>
      </w:r>
      <w:r>
        <w:rPr>
          <w:color w:val="2F313F"/>
          <w:w w:val="105"/>
          <w:sz w:val="15"/>
        </w:rPr>
        <w:t>year</w:t>
      </w:r>
      <w:r>
        <w:rPr>
          <w:color w:val="2F313F"/>
          <w:spacing w:val="-3"/>
          <w:w w:val="105"/>
          <w:sz w:val="15"/>
        </w:rPr>
        <w:t> </w:t>
      </w:r>
      <w:r>
        <w:rPr>
          <w:color w:val="2F313F"/>
          <w:w w:val="105"/>
          <w:sz w:val="15"/>
        </w:rPr>
        <w:t>maintenance budget.</w:t>
      </w:r>
      <w:r>
        <w:rPr>
          <w:color w:val="2F313F"/>
          <w:spacing w:val="-4"/>
          <w:w w:val="105"/>
          <w:sz w:val="15"/>
        </w:rPr>
        <w:t> </w:t>
      </w:r>
      <w:r>
        <w:rPr>
          <w:color w:val="2F313F"/>
          <w:w w:val="105"/>
          <w:sz w:val="15"/>
        </w:rPr>
        <w:t>Chris managed Division 4's</w:t>
      </w:r>
      <w:r>
        <w:rPr>
          <w:color w:val="2F313F"/>
          <w:spacing w:val="-3"/>
          <w:w w:val="105"/>
          <w:sz w:val="15"/>
        </w:rPr>
        <w:t> </w:t>
      </w:r>
      <w:r>
        <w:rPr>
          <w:color w:val="2F313F"/>
          <w:w w:val="105"/>
          <w:sz w:val="15"/>
        </w:rPr>
        <w:t>resurfacing and</w:t>
      </w:r>
      <w:r>
        <w:rPr>
          <w:color w:val="2F313F"/>
          <w:spacing w:val="-8"/>
          <w:w w:val="105"/>
          <w:sz w:val="15"/>
        </w:rPr>
        <w:t> </w:t>
      </w:r>
      <w:r>
        <w:rPr>
          <w:color w:val="2F313F"/>
          <w:w w:val="105"/>
          <w:sz w:val="15"/>
        </w:rPr>
        <w:t>pavement preservation programs; bridge maintenance programs; bridge </w:t>
      </w:r>
      <w:r>
        <w:rPr>
          <w:color w:val="1F212B"/>
          <w:w w:val="105"/>
          <w:sz w:val="15"/>
        </w:rPr>
        <w:t>replacement </w:t>
      </w:r>
      <w:r>
        <w:rPr>
          <w:color w:val="2F313F"/>
          <w:w w:val="105"/>
          <w:sz w:val="15"/>
        </w:rPr>
        <w:t>program; all</w:t>
      </w:r>
      <w:r>
        <w:rPr>
          <w:color w:val="2F313F"/>
          <w:spacing w:val="-3"/>
          <w:w w:val="105"/>
          <w:sz w:val="15"/>
        </w:rPr>
        <w:t> </w:t>
      </w:r>
      <w:r>
        <w:rPr>
          <w:color w:val="2F313F"/>
          <w:w w:val="105"/>
          <w:sz w:val="15"/>
        </w:rPr>
        <w:t>bridge maintenance crews</w:t>
      </w:r>
      <w:r>
        <w:rPr>
          <w:color w:val="2F313F"/>
          <w:spacing w:val="-4"/>
          <w:w w:val="105"/>
          <w:sz w:val="15"/>
        </w:rPr>
        <w:t> </w:t>
      </w:r>
      <w:r>
        <w:rPr>
          <w:color w:val="2F313F"/>
          <w:w w:val="105"/>
          <w:sz w:val="15"/>
        </w:rPr>
        <w:t>and</w:t>
      </w:r>
      <w:r>
        <w:rPr>
          <w:color w:val="2F313F"/>
          <w:spacing w:val="-3"/>
          <w:w w:val="105"/>
          <w:sz w:val="15"/>
        </w:rPr>
        <w:t> </w:t>
      </w:r>
      <w:r>
        <w:rPr>
          <w:color w:val="2F313F"/>
          <w:w w:val="105"/>
          <w:sz w:val="15"/>
        </w:rPr>
        <w:t>operations; roadside environmental programs; traffic</w:t>
      </w:r>
      <w:r>
        <w:rPr>
          <w:color w:val="2F313F"/>
          <w:spacing w:val="-6"/>
          <w:w w:val="105"/>
          <w:sz w:val="15"/>
        </w:rPr>
        <w:t> </w:t>
      </w:r>
      <w:r>
        <w:rPr>
          <w:color w:val="2F313F"/>
          <w:w w:val="105"/>
          <w:sz w:val="15"/>
        </w:rPr>
        <w:t>services programs; and</w:t>
      </w:r>
      <w:r>
        <w:rPr>
          <w:color w:val="2F313F"/>
          <w:spacing w:val="-11"/>
          <w:w w:val="105"/>
          <w:sz w:val="15"/>
        </w:rPr>
        <w:t> </w:t>
      </w:r>
      <w:r>
        <w:rPr>
          <w:color w:val="2F313F"/>
          <w:w w:val="105"/>
          <w:sz w:val="15"/>
        </w:rPr>
        <w:t>county</w:t>
      </w:r>
      <w:r>
        <w:rPr>
          <w:color w:val="2F313F"/>
          <w:spacing w:val="-11"/>
          <w:w w:val="105"/>
          <w:sz w:val="15"/>
        </w:rPr>
        <w:t> </w:t>
      </w:r>
      <w:r>
        <w:rPr>
          <w:color w:val="1F212B"/>
          <w:w w:val="105"/>
          <w:sz w:val="15"/>
        </w:rPr>
        <w:t>road</w:t>
      </w:r>
      <w:r>
        <w:rPr>
          <w:color w:val="1F212B"/>
          <w:spacing w:val="-11"/>
          <w:w w:val="105"/>
          <w:sz w:val="15"/>
        </w:rPr>
        <w:t> </w:t>
      </w:r>
      <w:r>
        <w:rPr>
          <w:color w:val="1F212B"/>
          <w:w w:val="105"/>
          <w:sz w:val="15"/>
        </w:rPr>
        <w:t>maintenance</w:t>
      </w:r>
      <w:r>
        <w:rPr>
          <w:color w:val="1F212B"/>
          <w:spacing w:val="-10"/>
          <w:w w:val="105"/>
          <w:sz w:val="15"/>
        </w:rPr>
        <w:t> </w:t>
      </w:r>
      <w:r>
        <w:rPr>
          <w:color w:val="2F313F"/>
          <w:w w:val="105"/>
          <w:sz w:val="15"/>
        </w:rPr>
        <w:t>programs.</w:t>
      </w:r>
      <w:r>
        <w:rPr>
          <w:color w:val="2F313F"/>
          <w:spacing w:val="-11"/>
          <w:w w:val="105"/>
          <w:sz w:val="15"/>
        </w:rPr>
        <w:t> </w:t>
      </w:r>
      <w:r>
        <w:rPr>
          <w:color w:val="1F212B"/>
          <w:w w:val="105"/>
          <w:sz w:val="15"/>
        </w:rPr>
        <w:t>He</w:t>
      </w:r>
      <w:r>
        <w:rPr>
          <w:color w:val="1F212B"/>
          <w:spacing w:val="-11"/>
          <w:w w:val="105"/>
          <w:sz w:val="15"/>
        </w:rPr>
        <w:t> </w:t>
      </w:r>
      <w:r>
        <w:rPr>
          <w:color w:val="2F313F"/>
          <w:w w:val="105"/>
          <w:sz w:val="15"/>
        </w:rPr>
        <w:t>also</w:t>
      </w:r>
      <w:r>
        <w:rPr>
          <w:color w:val="2F313F"/>
          <w:spacing w:val="-11"/>
          <w:w w:val="105"/>
          <w:sz w:val="15"/>
        </w:rPr>
        <w:t> </w:t>
      </w:r>
      <w:r>
        <w:rPr>
          <w:color w:val="2F313F"/>
          <w:w w:val="105"/>
          <w:sz w:val="15"/>
        </w:rPr>
        <w:t>served</w:t>
      </w:r>
      <w:r>
        <w:rPr>
          <w:color w:val="2F313F"/>
          <w:spacing w:val="-11"/>
          <w:w w:val="105"/>
          <w:sz w:val="15"/>
        </w:rPr>
        <w:t> </w:t>
      </w:r>
      <w:r>
        <w:rPr>
          <w:color w:val="2F313F"/>
          <w:w w:val="105"/>
          <w:sz w:val="15"/>
        </w:rPr>
        <w:t>as</w:t>
      </w:r>
      <w:r>
        <w:rPr>
          <w:color w:val="2F313F"/>
          <w:spacing w:val="-11"/>
          <w:w w:val="105"/>
          <w:sz w:val="15"/>
        </w:rPr>
        <w:t> </w:t>
      </w:r>
      <w:r>
        <w:rPr>
          <w:color w:val="2F313F"/>
          <w:w w:val="105"/>
          <w:sz w:val="15"/>
        </w:rPr>
        <w:t>a</w:t>
      </w:r>
      <w:r>
        <w:rPr>
          <w:color w:val="2F313F"/>
          <w:spacing w:val="-11"/>
          <w:w w:val="105"/>
          <w:sz w:val="15"/>
        </w:rPr>
        <w:t> </w:t>
      </w:r>
      <w:r>
        <w:rPr>
          <w:color w:val="2F313F"/>
          <w:w w:val="105"/>
          <w:sz w:val="15"/>
        </w:rPr>
        <w:t>District</w:t>
      </w:r>
      <w:r>
        <w:rPr>
          <w:color w:val="2F313F"/>
          <w:spacing w:val="-11"/>
          <w:w w:val="105"/>
          <w:sz w:val="15"/>
        </w:rPr>
        <w:t> </w:t>
      </w:r>
      <w:r>
        <w:rPr>
          <w:color w:val="2F313F"/>
          <w:w w:val="105"/>
          <w:sz w:val="15"/>
        </w:rPr>
        <w:t>Engineer,</w:t>
      </w:r>
      <w:r>
        <w:rPr>
          <w:color w:val="2F313F"/>
          <w:spacing w:val="-11"/>
          <w:w w:val="105"/>
          <w:sz w:val="15"/>
        </w:rPr>
        <w:t> </w:t>
      </w:r>
      <w:r>
        <w:rPr>
          <w:color w:val="464956"/>
          <w:w w:val="105"/>
          <w:sz w:val="15"/>
        </w:rPr>
        <w:t>County</w:t>
      </w:r>
      <w:r>
        <w:rPr>
          <w:color w:val="464956"/>
          <w:spacing w:val="-11"/>
          <w:w w:val="105"/>
          <w:sz w:val="15"/>
        </w:rPr>
        <w:t> </w:t>
      </w:r>
      <w:r>
        <w:rPr>
          <w:color w:val="2F313F"/>
          <w:w w:val="105"/>
          <w:sz w:val="15"/>
        </w:rPr>
        <w:t>Maintenance </w:t>
      </w:r>
      <w:r>
        <w:rPr>
          <w:color w:val="1F212B"/>
          <w:w w:val="105"/>
          <w:sz w:val="15"/>
        </w:rPr>
        <w:t>Engineer, </w:t>
      </w:r>
      <w:r>
        <w:rPr>
          <w:color w:val="2F313F"/>
          <w:w w:val="105"/>
          <w:sz w:val="15"/>
        </w:rPr>
        <w:t>and</w:t>
      </w:r>
      <w:r>
        <w:rPr>
          <w:color w:val="2F313F"/>
          <w:spacing w:val="-9"/>
          <w:w w:val="105"/>
          <w:sz w:val="15"/>
        </w:rPr>
        <w:t> </w:t>
      </w:r>
      <w:r>
        <w:rPr>
          <w:color w:val="2F313F"/>
          <w:w w:val="105"/>
          <w:sz w:val="15"/>
        </w:rPr>
        <w:t>Assistant District</w:t>
      </w:r>
      <w:r>
        <w:rPr>
          <w:color w:val="2F313F"/>
          <w:spacing w:val="-2"/>
          <w:w w:val="105"/>
          <w:sz w:val="15"/>
        </w:rPr>
        <w:t> </w:t>
      </w:r>
      <w:r>
        <w:rPr>
          <w:color w:val="2F313F"/>
          <w:w w:val="105"/>
          <w:sz w:val="15"/>
        </w:rPr>
        <w:t>Engineer.</w:t>
      </w:r>
    </w:p>
    <w:p>
      <w:pPr>
        <w:spacing w:line="266" w:lineRule="auto" w:before="89"/>
        <w:ind w:left="115" w:right="642" w:hanging="3"/>
        <w:jc w:val="left"/>
        <w:rPr>
          <w:sz w:val="15"/>
        </w:rPr>
      </w:pPr>
      <w:r>
        <w:rPr>
          <w:color w:val="2F313F"/>
          <w:w w:val="105"/>
          <w:sz w:val="15"/>
        </w:rPr>
        <w:t>Chris</w:t>
      </w:r>
      <w:r>
        <w:rPr>
          <w:color w:val="2F313F"/>
          <w:spacing w:val="-3"/>
          <w:w w:val="105"/>
          <w:sz w:val="15"/>
        </w:rPr>
        <w:t> </w:t>
      </w:r>
      <w:r>
        <w:rPr>
          <w:color w:val="2F313F"/>
          <w:w w:val="105"/>
          <w:sz w:val="15"/>
        </w:rPr>
        <w:t>is</w:t>
      </w:r>
      <w:r>
        <w:rPr>
          <w:color w:val="2F313F"/>
          <w:spacing w:val="-5"/>
          <w:w w:val="105"/>
          <w:sz w:val="15"/>
        </w:rPr>
        <w:t> </w:t>
      </w:r>
      <w:r>
        <w:rPr>
          <w:color w:val="2F313F"/>
          <w:w w:val="105"/>
          <w:sz w:val="15"/>
        </w:rPr>
        <w:t>highly experienced in planning and</w:t>
      </w:r>
      <w:r>
        <w:rPr>
          <w:color w:val="2F313F"/>
          <w:spacing w:val="-2"/>
          <w:w w:val="105"/>
          <w:sz w:val="15"/>
        </w:rPr>
        <w:t> </w:t>
      </w:r>
      <w:r>
        <w:rPr>
          <w:color w:val="464956"/>
          <w:w w:val="105"/>
          <w:sz w:val="15"/>
        </w:rPr>
        <w:t>supervising </w:t>
      </w:r>
      <w:r>
        <w:rPr>
          <w:color w:val="2F313F"/>
          <w:w w:val="105"/>
          <w:sz w:val="15"/>
        </w:rPr>
        <w:t>contractors and construction operations; adhering</w:t>
      </w:r>
      <w:r>
        <w:rPr>
          <w:color w:val="2F313F"/>
          <w:spacing w:val="-4"/>
          <w:w w:val="105"/>
          <w:sz w:val="15"/>
        </w:rPr>
        <w:t> </w:t>
      </w:r>
      <w:r>
        <w:rPr>
          <w:color w:val="1F212B"/>
          <w:w w:val="105"/>
          <w:sz w:val="15"/>
        </w:rPr>
        <w:t>to </w:t>
      </w:r>
      <w:r>
        <w:rPr>
          <w:color w:val="2F313F"/>
          <w:w w:val="105"/>
          <w:sz w:val="15"/>
        </w:rPr>
        <w:t>standards and</w:t>
      </w:r>
      <w:r>
        <w:rPr>
          <w:color w:val="2F313F"/>
          <w:spacing w:val="-7"/>
          <w:w w:val="105"/>
          <w:sz w:val="15"/>
        </w:rPr>
        <w:t> </w:t>
      </w:r>
      <w:r>
        <w:rPr>
          <w:color w:val="2F313F"/>
          <w:w w:val="105"/>
          <w:sz w:val="15"/>
        </w:rPr>
        <w:t>safety procedures</w:t>
      </w:r>
      <w:r>
        <w:rPr>
          <w:color w:val="5E6472"/>
          <w:w w:val="105"/>
          <w:sz w:val="15"/>
        </w:rPr>
        <w:t>;</w:t>
      </w:r>
      <w:r>
        <w:rPr>
          <w:color w:val="5E6472"/>
          <w:spacing w:val="-2"/>
          <w:w w:val="105"/>
          <w:sz w:val="15"/>
        </w:rPr>
        <w:t> </w:t>
      </w:r>
      <w:r>
        <w:rPr>
          <w:color w:val="2F313F"/>
          <w:w w:val="105"/>
          <w:sz w:val="15"/>
        </w:rPr>
        <w:t>and</w:t>
      </w:r>
      <w:r>
        <w:rPr>
          <w:color w:val="2F313F"/>
          <w:spacing w:val="-2"/>
          <w:w w:val="105"/>
          <w:sz w:val="15"/>
        </w:rPr>
        <w:t> </w:t>
      </w:r>
      <w:r>
        <w:rPr>
          <w:color w:val="2F313F"/>
          <w:w w:val="105"/>
          <w:sz w:val="15"/>
        </w:rPr>
        <w:t>overseeing large project operations </w:t>
      </w:r>
      <w:r>
        <w:rPr>
          <w:color w:val="1F212B"/>
          <w:w w:val="105"/>
          <w:sz w:val="15"/>
        </w:rPr>
        <w:t>including </w:t>
      </w:r>
      <w:r>
        <w:rPr>
          <w:color w:val="2F313F"/>
          <w:w w:val="105"/>
          <w:sz w:val="15"/>
        </w:rPr>
        <w:t>scheduling</w:t>
      </w:r>
      <w:r>
        <w:rPr>
          <w:color w:val="2F313F"/>
          <w:spacing w:val="-11"/>
          <w:w w:val="105"/>
          <w:sz w:val="15"/>
        </w:rPr>
        <w:t> </w:t>
      </w:r>
      <w:r>
        <w:rPr>
          <w:color w:val="2F313F"/>
          <w:w w:val="105"/>
          <w:sz w:val="15"/>
        </w:rPr>
        <w:t>and</w:t>
      </w:r>
      <w:r>
        <w:rPr>
          <w:color w:val="2F313F"/>
          <w:spacing w:val="-12"/>
          <w:w w:val="105"/>
          <w:sz w:val="15"/>
        </w:rPr>
        <w:t> </w:t>
      </w:r>
      <w:r>
        <w:rPr>
          <w:color w:val="2F313F"/>
          <w:w w:val="105"/>
          <w:sz w:val="15"/>
        </w:rPr>
        <w:t>technician</w:t>
      </w:r>
      <w:r>
        <w:rPr>
          <w:color w:val="2F313F"/>
          <w:spacing w:val="-3"/>
          <w:w w:val="105"/>
          <w:sz w:val="15"/>
        </w:rPr>
        <w:t> </w:t>
      </w:r>
      <w:r>
        <w:rPr>
          <w:color w:val="2F313F"/>
          <w:w w:val="105"/>
          <w:sz w:val="15"/>
        </w:rPr>
        <w:t>oversight.</w:t>
      </w:r>
      <w:r>
        <w:rPr>
          <w:color w:val="2F313F"/>
          <w:spacing w:val="-9"/>
          <w:w w:val="105"/>
          <w:sz w:val="15"/>
        </w:rPr>
        <w:t> </w:t>
      </w:r>
      <w:r>
        <w:rPr>
          <w:color w:val="2F313F"/>
          <w:w w:val="105"/>
          <w:sz w:val="15"/>
        </w:rPr>
        <w:t>He</w:t>
      </w:r>
      <w:r>
        <w:rPr>
          <w:color w:val="2F313F"/>
          <w:spacing w:val="-11"/>
          <w:w w:val="105"/>
          <w:sz w:val="15"/>
        </w:rPr>
        <w:t> </w:t>
      </w:r>
      <w:r>
        <w:rPr>
          <w:color w:val="2F313F"/>
          <w:w w:val="105"/>
          <w:sz w:val="15"/>
        </w:rPr>
        <w:t>has</w:t>
      </w:r>
      <w:r>
        <w:rPr>
          <w:color w:val="2F313F"/>
          <w:spacing w:val="-10"/>
          <w:w w:val="105"/>
          <w:sz w:val="15"/>
        </w:rPr>
        <w:t> </w:t>
      </w:r>
      <w:r>
        <w:rPr>
          <w:color w:val="2F313F"/>
          <w:w w:val="105"/>
          <w:sz w:val="15"/>
        </w:rPr>
        <w:t>a</w:t>
      </w:r>
      <w:r>
        <w:rPr>
          <w:color w:val="2F313F"/>
          <w:spacing w:val="-9"/>
          <w:w w:val="105"/>
          <w:sz w:val="15"/>
        </w:rPr>
        <w:t> </w:t>
      </w:r>
      <w:r>
        <w:rPr>
          <w:color w:val="464956"/>
          <w:w w:val="105"/>
          <w:sz w:val="15"/>
        </w:rPr>
        <w:t>wealth</w:t>
      </w:r>
      <w:r>
        <w:rPr>
          <w:color w:val="464956"/>
          <w:spacing w:val="-6"/>
          <w:w w:val="105"/>
          <w:sz w:val="15"/>
        </w:rPr>
        <w:t> </w:t>
      </w:r>
      <w:r>
        <w:rPr>
          <w:color w:val="2F313F"/>
          <w:w w:val="105"/>
          <w:sz w:val="15"/>
        </w:rPr>
        <w:t>of</w:t>
      </w:r>
      <w:r>
        <w:rPr>
          <w:color w:val="2F313F"/>
          <w:spacing w:val="-10"/>
          <w:w w:val="105"/>
          <w:sz w:val="15"/>
        </w:rPr>
        <w:t> </w:t>
      </w:r>
      <w:r>
        <w:rPr>
          <w:color w:val="2F313F"/>
          <w:w w:val="105"/>
          <w:sz w:val="15"/>
        </w:rPr>
        <w:t>experience managing</w:t>
      </w:r>
      <w:r>
        <w:rPr>
          <w:color w:val="2F313F"/>
          <w:spacing w:val="-6"/>
          <w:w w:val="105"/>
          <w:sz w:val="15"/>
        </w:rPr>
        <w:t> </w:t>
      </w:r>
      <w:r>
        <w:rPr>
          <w:color w:val="2F313F"/>
          <w:w w:val="105"/>
          <w:sz w:val="15"/>
        </w:rPr>
        <w:t>projects</w:t>
      </w:r>
      <w:r>
        <w:rPr>
          <w:color w:val="2F313F"/>
          <w:spacing w:val="-4"/>
          <w:w w:val="105"/>
          <w:sz w:val="15"/>
        </w:rPr>
        <w:t> </w:t>
      </w:r>
      <w:r>
        <w:rPr>
          <w:color w:val="2F313F"/>
          <w:w w:val="105"/>
          <w:sz w:val="15"/>
        </w:rPr>
        <w:t>and</w:t>
      </w:r>
      <w:r>
        <w:rPr>
          <w:color w:val="2F313F"/>
          <w:spacing w:val="-11"/>
          <w:w w:val="105"/>
          <w:sz w:val="15"/>
        </w:rPr>
        <w:t> </w:t>
      </w:r>
      <w:r>
        <w:rPr>
          <w:color w:val="464956"/>
          <w:w w:val="105"/>
          <w:sz w:val="15"/>
        </w:rPr>
        <w:t>working with </w:t>
      </w:r>
      <w:r>
        <w:rPr>
          <w:color w:val="2F313F"/>
          <w:w w:val="105"/>
          <w:sz w:val="15"/>
        </w:rPr>
        <w:t>municipal and county personnel.</w:t>
      </w:r>
    </w:p>
    <w:p>
      <w:pPr>
        <w:spacing w:before="85"/>
        <w:ind w:left="120" w:right="0" w:firstLine="0"/>
        <w:jc w:val="left"/>
        <w:rPr>
          <w:sz w:val="15"/>
        </w:rPr>
      </w:pPr>
      <w:r>
        <w:rPr>
          <w:b/>
          <w:color w:val="0E52A0"/>
          <w:w w:val="105"/>
          <w:sz w:val="15"/>
        </w:rPr>
        <w:t>ADDENDA</w:t>
      </w:r>
      <w:r>
        <w:rPr>
          <w:b/>
          <w:color w:val="0E52A0"/>
          <w:spacing w:val="33"/>
          <w:w w:val="105"/>
          <w:sz w:val="15"/>
        </w:rPr>
        <w:t> </w:t>
      </w:r>
      <w:r>
        <w:rPr>
          <w:color w:val="2F313F"/>
          <w:w w:val="105"/>
          <w:sz w:val="15"/>
        </w:rPr>
        <w:t>We</w:t>
      </w:r>
      <w:r>
        <w:rPr>
          <w:color w:val="2F313F"/>
          <w:spacing w:val="-11"/>
          <w:w w:val="105"/>
          <w:sz w:val="15"/>
        </w:rPr>
        <w:t> </w:t>
      </w:r>
      <w:r>
        <w:rPr>
          <w:color w:val="2F313F"/>
          <w:w w:val="105"/>
          <w:sz w:val="15"/>
        </w:rPr>
        <w:t>acknowledge</w:t>
      </w:r>
      <w:r>
        <w:rPr>
          <w:color w:val="2F313F"/>
          <w:spacing w:val="2"/>
          <w:w w:val="105"/>
          <w:sz w:val="15"/>
        </w:rPr>
        <w:t> </w:t>
      </w:r>
      <w:r>
        <w:rPr>
          <w:color w:val="2F313F"/>
          <w:w w:val="105"/>
          <w:sz w:val="15"/>
        </w:rPr>
        <w:t>receipt</w:t>
      </w:r>
      <w:r>
        <w:rPr>
          <w:color w:val="2F313F"/>
          <w:spacing w:val="-3"/>
          <w:w w:val="105"/>
          <w:sz w:val="15"/>
        </w:rPr>
        <w:t> </w:t>
      </w:r>
      <w:r>
        <w:rPr>
          <w:color w:val="2F313F"/>
          <w:w w:val="105"/>
          <w:sz w:val="15"/>
        </w:rPr>
        <w:t>of</w:t>
      </w:r>
      <w:r>
        <w:rPr>
          <w:color w:val="2F313F"/>
          <w:spacing w:val="-4"/>
          <w:w w:val="105"/>
          <w:sz w:val="15"/>
        </w:rPr>
        <w:t> </w:t>
      </w:r>
      <w:r>
        <w:rPr>
          <w:color w:val="2F313F"/>
          <w:w w:val="105"/>
          <w:sz w:val="15"/>
        </w:rPr>
        <w:t>Addendum No.</w:t>
      </w:r>
      <w:r>
        <w:rPr>
          <w:color w:val="2F313F"/>
          <w:spacing w:val="-11"/>
          <w:w w:val="105"/>
          <w:sz w:val="15"/>
        </w:rPr>
        <w:t> </w:t>
      </w:r>
      <w:r>
        <w:rPr>
          <w:color w:val="2F313F"/>
          <w:w w:val="105"/>
          <w:sz w:val="15"/>
        </w:rPr>
        <w:t>1</w:t>
      </w:r>
      <w:r>
        <w:rPr>
          <w:color w:val="2F313F"/>
          <w:spacing w:val="-11"/>
          <w:w w:val="105"/>
          <w:sz w:val="15"/>
        </w:rPr>
        <w:t> </w:t>
      </w:r>
      <w:r>
        <w:rPr>
          <w:color w:val="2F313F"/>
          <w:w w:val="105"/>
          <w:sz w:val="15"/>
        </w:rPr>
        <w:t>dated</w:t>
      </w:r>
      <w:r>
        <w:rPr>
          <w:color w:val="2F313F"/>
          <w:spacing w:val="-10"/>
          <w:w w:val="105"/>
          <w:sz w:val="15"/>
        </w:rPr>
        <w:t> </w:t>
      </w:r>
      <w:r>
        <w:rPr>
          <w:color w:val="2F313F"/>
          <w:spacing w:val="-2"/>
          <w:w w:val="105"/>
          <w:sz w:val="15"/>
        </w:rPr>
        <w:t>10/21/24.</w:t>
      </w:r>
    </w:p>
    <w:p>
      <w:pPr>
        <w:spacing w:before="63"/>
        <w:ind w:left="115" w:right="0" w:firstLine="0"/>
        <w:jc w:val="left"/>
        <w:rPr>
          <w:sz w:val="15"/>
        </w:rPr>
      </w:pPr>
      <w:r>
        <w:rPr>
          <w:b/>
          <w:color w:val="0E52A0"/>
          <w:w w:val="105"/>
          <w:sz w:val="15"/>
        </w:rPr>
        <w:t>SUMMATION</w:t>
      </w:r>
      <w:r>
        <w:rPr>
          <w:b/>
          <w:color w:val="0E52A0"/>
          <w:spacing w:val="22"/>
          <w:w w:val="105"/>
          <w:sz w:val="15"/>
        </w:rPr>
        <w:t> </w:t>
      </w:r>
      <w:r>
        <w:rPr>
          <w:color w:val="1F212B"/>
          <w:w w:val="105"/>
          <w:sz w:val="15"/>
        </w:rPr>
        <w:t>The</w:t>
      </w:r>
      <w:r>
        <w:rPr>
          <w:color w:val="1F212B"/>
          <w:spacing w:val="-11"/>
          <w:w w:val="105"/>
          <w:sz w:val="15"/>
        </w:rPr>
        <w:t> </w:t>
      </w:r>
      <w:r>
        <w:rPr>
          <w:color w:val="2F313F"/>
          <w:w w:val="105"/>
          <w:sz w:val="15"/>
        </w:rPr>
        <w:t>TranSystems team</w:t>
      </w:r>
      <w:r>
        <w:rPr>
          <w:color w:val="2F313F"/>
          <w:spacing w:val="-9"/>
          <w:w w:val="105"/>
          <w:sz w:val="15"/>
        </w:rPr>
        <w:t> </w:t>
      </w:r>
      <w:r>
        <w:rPr>
          <w:color w:val="2F313F"/>
          <w:w w:val="105"/>
          <w:sz w:val="15"/>
        </w:rPr>
        <w:t>offers</w:t>
      </w:r>
      <w:r>
        <w:rPr>
          <w:color w:val="2F313F"/>
          <w:spacing w:val="-11"/>
          <w:w w:val="105"/>
          <w:sz w:val="15"/>
        </w:rPr>
        <w:t> </w:t>
      </w:r>
      <w:r>
        <w:rPr>
          <w:color w:val="2F313F"/>
          <w:w w:val="105"/>
          <w:sz w:val="15"/>
        </w:rPr>
        <w:t>the</w:t>
      </w:r>
      <w:r>
        <w:rPr>
          <w:color w:val="2F313F"/>
          <w:spacing w:val="-1"/>
          <w:w w:val="105"/>
          <w:sz w:val="15"/>
        </w:rPr>
        <w:t> </w:t>
      </w:r>
      <w:r>
        <w:rPr>
          <w:color w:val="2F313F"/>
          <w:spacing w:val="-2"/>
          <w:w w:val="105"/>
          <w:sz w:val="15"/>
        </w:rPr>
        <w:t>City:</w:t>
      </w:r>
    </w:p>
    <w:p>
      <w:pPr>
        <w:spacing w:line="261" w:lineRule="auto" w:before="68"/>
        <w:ind w:left="293" w:right="642" w:hanging="183"/>
        <w:jc w:val="left"/>
        <w:rPr>
          <w:sz w:val="15"/>
        </w:rPr>
      </w:pPr>
      <w:r>
        <w:rPr>
          <w:color w:val="4177B8"/>
          <w:w w:val="105"/>
          <w:sz w:val="15"/>
        </w:rPr>
        <w:t>»</w:t>
      </w:r>
      <w:r>
        <w:rPr>
          <w:color w:val="4177B8"/>
          <w:spacing w:val="10"/>
          <w:w w:val="105"/>
          <w:sz w:val="15"/>
        </w:rPr>
        <w:t> </w:t>
      </w:r>
      <w:r>
        <w:rPr>
          <w:color w:val="464956"/>
          <w:w w:val="105"/>
          <w:sz w:val="15"/>
        </w:rPr>
        <w:t>A</w:t>
      </w:r>
      <w:r>
        <w:rPr>
          <w:color w:val="464956"/>
          <w:spacing w:val="-11"/>
          <w:w w:val="105"/>
          <w:sz w:val="15"/>
        </w:rPr>
        <w:t> </w:t>
      </w:r>
      <w:r>
        <w:rPr>
          <w:b/>
          <w:color w:val="1F212B"/>
          <w:w w:val="105"/>
          <w:sz w:val="15"/>
        </w:rPr>
        <w:t>strong</w:t>
      </w:r>
      <w:r>
        <w:rPr>
          <w:b/>
          <w:color w:val="1F212B"/>
          <w:spacing w:val="-15"/>
          <w:w w:val="105"/>
          <w:sz w:val="15"/>
        </w:rPr>
        <w:t> </w:t>
      </w:r>
      <w:r>
        <w:rPr>
          <w:b/>
          <w:color w:val="2F313F"/>
          <w:w w:val="105"/>
          <w:sz w:val="15"/>
        </w:rPr>
        <w:t>team</w:t>
      </w:r>
      <w:r>
        <w:rPr>
          <w:b/>
          <w:color w:val="2F313F"/>
          <w:spacing w:val="-10"/>
          <w:w w:val="105"/>
          <w:sz w:val="15"/>
        </w:rPr>
        <w:t> </w:t>
      </w:r>
      <w:r>
        <w:rPr>
          <w:color w:val="2F313F"/>
          <w:w w:val="105"/>
          <w:sz w:val="15"/>
        </w:rPr>
        <w:t>with</w:t>
      </w:r>
      <w:r>
        <w:rPr>
          <w:color w:val="2F313F"/>
          <w:spacing w:val="-11"/>
          <w:w w:val="105"/>
          <w:sz w:val="15"/>
        </w:rPr>
        <w:t> </w:t>
      </w:r>
      <w:r>
        <w:rPr>
          <w:color w:val="2F313F"/>
          <w:w w:val="105"/>
          <w:sz w:val="15"/>
        </w:rPr>
        <w:t>pavement</w:t>
      </w:r>
      <w:r>
        <w:rPr>
          <w:color w:val="2F313F"/>
          <w:spacing w:val="-5"/>
          <w:w w:val="105"/>
          <w:sz w:val="15"/>
        </w:rPr>
        <w:t> </w:t>
      </w:r>
      <w:r>
        <w:rPr>
          <w:color w:val="2F313F"/>
          <w:w w:val="105"/>
          <w:sz w:val="15"/>
        </w:rPr>
        <w:t>management</w:t>
      </w:r>
      <w:r>
        <w:rPr>
          <w:color w:val="2F313F"/>
          <w:spacing w:val="-1"/>
          <w:w w:val="105"/>
          <w:sz w:val="15"/>
        </w:rPr>
        <w:t> </w:t>
      </w:r>
      <w:r>
        <w:rPr>
          <w:color w:val="2F313F"/>
          <w:w w:val="105"/>
          <w:sz w:val="15"/>
        </w:rPr>
        <w:t>experience,</w:t>
      </w:r>
      <w:r>
        <w:rPr>
          <w:color w:val="2F313F"/>
          <w:spacing w:val="-5"/>
          <w:w w:val="105"/>
          <w:sz w:val="15"/>
        </w:rPr>
        <w:t> </w:t>
      </w:r>
      <w:r>
        <w:rPr>
          <w:color w:val="2F313F"/>
          <w:w w:val="105"/>
          <w:sz w:val="15"/>
        </w:rPr>
        <w:t>technical</w:t>
      </w:r>
      <w:r>
        <w:rPr>
          <w:color w:val="2F313F"/>
          <w:spacing w:val="-7"/>
          <w:w w:val="105"/>
          <w:sz w:val="15"/>
        </w:rPr>
        <w:t> </w:t>
      </w:r>
      <w:r>
        <w:rPr>
          <w:color w:val="2F313F"/>
          <w:w w:val="105"/>
          <w:sz w:val="15"/>
        </w:rPr>
        <w:t>expertise,</w:t>
      </w:r>
      <w:r>
        <w:rPr>
          <w:color w:val="2F313F"/>
          <w:spacing w:val="-7"/>
          <w:w w:val="105"/>
          <w:sz w:val="15"/>
        </w:rPr>
        <w:t> </w:t>
      </w:r>
      <w:r>
        <w:rPr>
          <w:color w:val="2F313F"/>
          <w:w w:val="105"/>
          <w:sz w:val="15"/>
        </w:rPr>
        <w:t>innovative</w:t>
      </w:r>
      <w:r>
        <w:rPr>
          <w:color w:val="2F313F"/>
          <w:spacing w:val="-3"/>
          <w:w w:val="105"/>
          <w:sz w:val="15"/>
        </w:rPr>
        <w:t> </w:t>
      </w:r>
      <w:r>
        <w:rPr>
          <w:color w:val="2F313F"/>
          <w:w w:val="105"/>
          <w:sz w:val="15"/>
        </w:rPr>
        <w:t>solutions, and proven </w:t>
      </w:r>
      <w:r>
        <w:rPr>
          <w:color w:val="1F212B"/>
          <w:w w:val="105"/>
          <w:sz w:val="15"/>
        </w:rPr>
        <w:t>project </w:t>
      </w:r>
      <w:r>
        <w:rPr>
          <w:color w:val="2F313F"/>
          <w:w w:val="105"/>
          <w:sz w:val="15"/>
        </w:rPr>
        <w:t>delivery</w:t>
      </w:r>
    </w:p>
    <w:p>
      <w:pPr>
        <w:spacing w:line="261" w:lineRule="auto" w:before="52"/>
        <w:ind w:left="291" w:right="642" w:hanging="176"/>
        <w:jc w:val="left"/>
        <w:rPr>
          <w:sz w:val="15"/>
        </w:rPr>
      </w:pPr>
      <w:r>
        <w:rPr>
          <w:color w:val="4177B8"/>
          <w:spacing w:val="-2"/>
          <w:w w:val="105"/>
          <w:sz w:val="15"/>
        </w:rPr>
        <w:t>»</w:t>
      </w:r>
      <w:r>
        <w:rPr>
          <w:color w:val="4177B8"/>
          <w:spacing w:val="20"/>
          <w:w w:val="105"/>
          <w:sz w:val="15"/>
        </w:rPr>
        <w:t> </w:t>
      </w:r>
      <w:r>
        <w:rPr>
          <w:b/>
          <w:color w:val="1F212B"/>
          <w:spacing w:val="-2"/>
          <w:w w:val="105"/>
          <w:sz w:val="15"/>
        </w:rPr>
        <w:t>One</w:t>
      </w:r>
      <w:r>
        <w:rPr>
          <w:b/>
          <w:color w:val="1F212B"/>
          <w:spacing w:val="-9"/>
          <w:w w:val="105"/>
          <w:sz w:val="15"/>
        </w:rPr>
        <w:t> </w:t>
      </w:r>
      <w:r>
        <w:rPr>
          <w:b/>
          <w:color w:val="1F212B"/>
          <w:spacing w:val="-2"/>
          <w:w w:val="105"/>
          <w:sz w:val="15"/>
        </w:rPr>
        <w:t>Point-of-Contact:</w:t>
      </w:r>
      <w:r>
        <w:rPr>
          <w:b/>
          <w:color w:val="1F212B"/>
          <w:spacing w:val="-9"/>
          <w:w w:val="105"/>
          <w:sz w:val="15"/>
        </w:rPr>
        <w:t> </w:t>
      </w:r>
      <w:r>
        <w:rPr>
          <w:color w:val="1F212B"/>
          <w:spacing w:val="-2"/>
          <w:w w:val="105"/>
          <w:sz w:val="15"/>
        </w:rPr>
        <w:t>Project </w:t>
      </w:r>
      <w:r>
        <w:rPr>
          <w:color w:val="2F313F"/>
          <w:spacing w:val="-2"/>
          <w:w w:val="105"/>
          <w:sz w:val="15"/>
        </w:rPr>
        <w:t>Manager Pendergraph, PE</w:t>
      </w:r>
      <w:r>
        <w:rPr>
          <w:color w:val="5E6472"/>
          <w:spacing w:val="-2"/>
          <w:w w:val="105"/>
          <w:sz w:val="15"/>
        </w:rPr>
        <w:t>,</w:t>
      </w:r>
      <w:r>
        <w:rPr>
          <w:color w:val="5E6472"/>
          <w:spacing w:val="-8"/>
          <w:w w:val="105"/>
          <w:sz w:val="15"/>
        </w:rPr>
        <w:t> </w:t>
      </w:r>
      <w:r>
        <w:rPr>
          <w:color w:val="2F313F"/>
          <w:spacing w:val="-2"/>
          <w:w w:val="105"/>
          <w:sz w:val="15"/>
        </w:rPr>
        <w:t>CPM</w:t>
      </w:r>
      <w:r>
        <w:rPr>
          <w:color w:val="2F313F"/>
          <w:spacing w:val="-3"/>
          <w:w w:val="105"/>
          <w:sz w:val="15"/>
        </w:rPr>
        <w:t> </w:t>
      </w:r>
      <w:r>
        <w:rPr>
          <w:color w:val="464956"/>
          <w:spacing w:val="-2"/>
          <w:w w:val="105"/>
          <w:sz w:val="15"/>
        </w:rPr>
        <w:t>with</w:t>
      </w:r>
      <w:r>
        <w:rPr>
          <w:color w:val="464956"/>
          <w:spacing w:val="-6"/>
          <w:w w:val="105"/>
          <w:sz w:val="15"/>
        </w:rPr>
        <w:t> </w:t>
      </w:r>
      <w:r>
        <w:rPr>
          <w:color w:val="2F313F"/>
          <w:spacing w:val="-2"/>
          <w:w w:val="105"/>
          <w:sz w:val="15"/>
        </w:rPr>
        <w:t>a</w:t>
      </w:r>
      <w:r>
        <w:rPr>
          <w:color w:val="2F313F"/>
          <w:spacing w:val="-7"/>
          <w:w w:val="105"/>
          <w:sz w:val="15"/>
        </w:rPr>
        <w:t> </w:t>
      </w:r>
      <w:r>
        <w:rPr>
          <w:color w:val="2F313F"/>
          <w:spacing w:val="-2"/>
          <w:w w:val="105"/>
          <w:sz w:val="15"/>
        </w:rPr>
        <w:t>blend of</w:t>
      </w:r>
      <w:r>
        <w:rPr>
          <w:color w:val="2F313F"/>
          <w:spacing w:val="-6"/>
          <w:w w:val="105"/>
          <w:sz w:val="15"/>
        </w:rPr>
        <w:t> </w:t>
      </w:r>
      <w:r>
        <w:rPr>
          <w:color w:val="1F212B"/>
          <w:spacing w:val="-2"/>
          <w:w w:val="105"/>
          <w:sz w:val="15"/>
        </w:rPr>
        <w:t>interpersonal </w:t>
      </w:r>
      <w:r>
        <w:rPr>
          <w:color w:val="2F313F"/>
          <w:spacing w:val="-2"/>
          <w:w w:val="105"/>
          <w:sz w:val="15"/>
        </w:rPr>
        <w:t>+ </w:t>
      </w:r>
      <w:r>
        <w:rPr>
          <w:color w:val="1F212B"/>
          <w:w w:val="105"/>
          <w:sz w:val="15"/>
        </w:rPr>
        <w:t>technical </w:t>
      </w:r>
      <w:r>
        <w:rPr>
          <w:color w:val="2F313F"/>
          <w:w w:val="105"/>
          <w:sz w:val="15"/>
        </w:rPr>
        <w:t>skill set</w:t>
      </w:r>
    </w:p>
    <w:p>
      <w:pPr>
        <w:spacing w:before="52"/>
        <w:ind w:left="115" w:right="0" w:firstLine="0"/>
        <w:jc w:val="left"/>
        <w:rPr>
          <w:b/>
          <w:sz w:val="15"/>
        </w:rPr>
      </w:pPr>
      <w:r>
        <w:rPr>
          <w:color w:val="4177B8"/>
          <w:sz w:val="15"/>
        </w:rPr>
        <w:t>»</w:t>
      </w:r>
      <w:r>
        <w:rPr>
          <w:color w:val="4177B8"/>
          <w:spacing w:val="18"/>
          <w:sz w:val="15"/>
        </w:rPr>
        <w:t> </w:t>
      </w:r>
      <w:r>
        <w:rPr>
          <w:b/>
          <w:color w:val="2F313F"/>
          <w:sz w:val="15"/>
        </w:rPr>
        <w:t>Experienced</w:t>
      </w:r>
      <w:r>
        <w:rPr>
          <w:b/>
          <w:color w:val="2F313F"/>
          <w:spacing w:val="1"/>
          <w:sz w:val="15"/>
        </w:rPr>
        <w:t> </w:t>
      </w:r>
      <w:r>
        <w:rPr>
          <w:b/>
          <w:color w:val="1F212B"/>
          <w:sz w:val="15"/>
        </w:rPr>
        <w:t>Pavement</w:t>
      </w:r>
      <w:r>
        <w:rPr>
          <w:b/>
          <w:color w:val="1F212B"/>
          <w:spacing w:val="-1"/>
          <w:sz w:val="15"/>
        </w:rPr>
        <w:t> </w:t>
      </w:r>
      <w:r>
        <w:rPr>
          <w:b/>
          <w:color w:val="1F212B"/>
          <w:spacing w:val="-2"/>
          <w:sz w:val="15"/>
        </w:rPr>
        <w:t>Engineers</w:t>
      </w:r>
    </w:p>
    <w:p>
      <w:pPr>
        <w:spacing w:line="261" w:lineRule="auto" w:before="67"/>
        <w:ind w:left="292" w:right="698" w:hanging="178"/>
        <w:jc w:val="left"/>
        <w:rPr>
          <w:b/>
          <w:sz w:val="15"/>
        </w:rPr>
      </w:pPr>
      <w:r>
        <w:rPr>
          <w:color w:val="4177B8"/>
          <w:sz w:val="15"/>
        </w:rPr>
        <w:t>»</w:t>
      </w:r>
      <w:r>
        <w:rPr>
          <w:color w:val="4177B8"/>
          <w:spacing w:val="40"/>
          <w:sz w:val="15"/>
        </w:rPr>
        <w:t> </w:t>
      </w:r>
      <w:r>
        <w:rPr>
          <w:color w:val="464956"/>
          <w:sz w:val="15"/>
        </w:rPr>
        <w:t>A </w:t>
      </w:r>
      <w:r>
        <w:rPr>
          <w:color w:val="2F313F"/>
          <w:sz w:val="15"/>
        </w:rPr>
        <w:t>team who views each new project as a </w:t>
      </w:r>
      <w:r>
        <w:rPr>
          <w:b/>
          <w:color w:val="1F212B"/>
          <w:sz w:val="15"/>
        </w:rPr>
        <w:t>unique opportunity </w:t>
      </w:r>
      <w:r>
        <w:rPr>
          <w:b/>
          <w:color w:val="2F313F"/>
          <w:sz w:val="15"/>
        </w:rPr>
        <w:t>to </w:t>
      </w:r>
      <w:r>
        <w:rPr>
          <w:b/>
          <w:color w:val="1F212B"/>
          <w:sz w:val="15"/>
        </w:rPr>
        <w:t>enhance </w:t>
      </w:r>
      <w:r>
        <w:rPr>
          <w:b/>
          <w:color w:val="2F313F"/>
          <w:sz w:val="15"/>
        </w:rPr>
        <w:t>the quality </w:t>
      </w:r>
      <w:r>
        <w:rPr>
          <w:b/>
          <w:color w:val="1F212B"/>
          <w:sz w:val="15"/>
        </w:rPr>
        <w:t>of</w:t>
      </w:r>
      <w:r>
        <w:rPr>
          <w:b/>
          <w:color w:val="1F212B"/>
          <w:spacing w:val="-4"/>
          <w:sz w:val="15"/>
        </w:rPr>
        <w:t> </w:t>
      </w:r>
      <w:r>
        <w:rPr>
          <w:b/>
          <w:color w:val="2F313F"/>
          <w:sz w:val="15"/>
        </w:rPr>
        <w:t>life </w:t>
      </w:r>
      <w:r>
        <w:rPr>
          <w:b/>
          <w:color w:val="1F212B"/>
          <w:sz w:val="15"/>
        </w:rPr>
        <w:t>for </w:t>
      </w:r>
      <w:r>
        <w:rPr>
          <w:b/>
          <w:color w:val="2F313F"/>
          <w:sz w:val="15"/>
        </w:rPr>
        <w:t>your</w:t>
      </w:r>
      <w:r>
        <w:rPr>
          <w:b/>
          <w:color w:val="2F313F"/>
          <w:spacing w:val="-1"/>
          <w:sz w:val="15"/>
        </w:rPr>
        <w:t> </w:t>
      </w:r>
      <w:r>
        <w:rPr>
          <w:b/>
          <w:color w:val="1F212B"/>
          <w:sz w:val="15"/>
        </w:rPr>
        <w:t>community</w:t>
      </w:r>
    </w:p>
    <w:p>
      <w:pPr>
        <w:spacing w:before="43"/>
        <w:ind w:left="119" w:right="0" w:firstLine="0"/>
        <w:jc w:val="left"/>
        <w:rPr>
          <w:sz w:val="15"/>
        </w:rPr>
      </w:pPr>
      <w:r>
        <w:rPr>
          <w:color w:val="4177B8"/>
          <w:sz w:val="16"/>
        </w:rPr>
        <w:t>»</w:t>
      </w:r>
      <w:r>
        <w:rPr>
          <w:color w:val="4177B8"/>
          <w:spacing w:val="40"/>
          <w:sz w:val="16"/>
        </w:rPr>
        <w:t> </w:t>
      </w:r>
      <w:r>
        <w:rPr>
          <w:b/>
          <w:color w:val="1F212B"/>
          <w:sz w:val="15"/>
        </w:rPr>
        <w:t>Positive</w:t>
      </w:r>
      <w:r>
        <w:rPr>
          <w:b/>
          <w:color w:val="1F212B"/>
          <w:spacing w:val="-1"/>
          <w:sz w:val="15"/>
        </w:rPr>
        <w:t> </w:t>
      </w:r>
      <w:r>
        <w:rPr>
          <w:b/>
          <w:color w:val="2F313F"/>
          <w:sz w:val="15"/>
        </w:rPr>
        <w:t>interactions</w:t>
      </w:r>
      <w:r>
        <w:rPr>
          <w:b/>
          <w:color w:val="2F313F"/>
          <w:spacing w:val="12"/>
          <w:sz w:val="15"/>
        </w:rPr>
        <w:t> </w:t>
      </w:r>
      <w:r>
        <w:rPr>
          <w:color w:val="464956"/>
          <w:sz w:val="15"/>
        </w:rPr>
        <w:t>w</w:t>
      </w:r>
      <w:r>
        <w:rPr>
          <w:color w:val="1F212B"/>
          <w:sz w:val="15"/>
        </w:rPr>
        <w:t>ith</w:t>
      </w:r>
      <w:r>
        <w:rPr>
          <w:color w:val="1F212B"/>
          <w:spacing w:val="-8"/>
          <w:sz w:val="15"/>
        </w:rPr>
        <w:t> </w:t>
      </w:r>
      <w:r>
        <w:rPr>
          <w:color w:val="2F313F"/>
          <w:sz w:val="15"/>
        </w:rPr>
        <w:t>the</w:t>
      </w:r>
      <w:r>
        <w:rPr>
          <w:color w:val="2F313F"/>
          <w:spacing w:val="4"/>
          <w:sz w:val="15"/>
        </w:rPr>
        <w:t> </w:t>
      </w:r>
      <w:r>
        <w:rPr>
          <w:color w:val="2F313F"/>
          <w:spacing w:val="-2"/>
          <w:sz w:val="15"/>
        </w:rPr>
        <w:t>public</w:t>
      </w:r>
    </w:p>
    <w:p>
      <w:pPr>
        <w:spacing w:before="61"/>
        <w:ind w:left="120" w:right="0" w:firstLine="0"/>
        <w:jc w:val="left"/>
        <w:rPr>
          <w:b/>
          <w:sz w:val="15"/>
        </w:rPr>
      </w:pPr>
      <w:r>
        <w:rPr>
          <w:color w:val="4177B8"/>
          <w:sz w:val="15"/>
        </w:rPr>
        <w:t>»</w:t>
      </w:r>
      <w:r>
        <w:rPr>
          <w:color w:val="4177B8"/>
          <w:spacing w:val="29"/>
          <w:sz w:val="15"/>
        </w:rPr>
        <w:t> </w:t>
      </w:r>
      <w:r>
        <w:rPr>
          <w:color w:val="1F212B"/>
          <w:sz w:val="15"/>
        </w:rPr>
        <w:t>The</w:t>
      </w:r>
      <w:r>
        <w:rPr>
          <w:color w:val="1F212B"/>
          <w:spacing w:val="6"/>
          <w:sz w:val="15"/>
        </w:rPr>
        <w:t> </w:t>
      </w:r>
      <w:r>
        <w:rPr>
          <w:color w:val="2F313F"/>
          <w:sz w:val="15"/>
        </w:rPr>
        <w:t>ability</w:t>
      </w:r>
      <w:r>
        <w:rPr>
          <w:color w:val="2F313F"/>
          <w:spacing w:val="-6"/>
          <w:sz w:val="15"/>
        </w:rPr>
        <w:t> </w:t>
      </w:r>
      <w:r>
        <w:rPr>
          <w:color w:val="2F313F"/>
          <w:sz w:val="15"/>
        </w:rPr>
        <w:t>to</w:t>
      </w:r>
      <w:r>
        <w:rPr>
          <w:color w:val="2F313F"/>
          <w:spacing w:val="14"/>
          <w:sz w:val="15"/>
        </w:rPr>
        <w:t> </w:t>
      </w:r>
      <w:r>
        <w:rPr>
          <w:color w:val="2F313F"/>
          <w:sz w:val="15"/>
        </w:rPr>
        <w:t>develop</w:t>
      </w:r>
      <w:r>
        <w:rPr>
          <w:color w:val="2F313F"/>
          <w:spacing w:val="8"/>
          <w:sz w:val="15"/>
        </w:rPr>
        <w:t> </w:t>
      </w:r>
      <w:r>
        <w:rPr>
          <w:b/>
          <w:color w:val="1F212B"/>
          <w:sz w:val="15"/>
        </w:rPr>
        <w:t>alternate</w:t>
      </w:r>
      <w:r>
        <w:rPr>
          <w:b/>
          <w:color w:val="1F212B"/>
          <w:spacing w:val="4"/>
          <w:sz w:val="15"/>
        </w:rPr>
        <w:t> </w:t>
      </w:r>
      <w:r>
        <w:rPr>
          <w:b/>
          <w:color w:val="1F212B"/>
          <w:sz w:val="15"/>
        </w:rPr>
        <w:t>cost-saving</w:t>
      </w:r>
      <w:r>
        <w:rPr>
          <w:b/>
          <w:color w:val="1F212B"/>
          <w:spacing w:val="8"/>
          <w:sz w:val="15"/>
        </w:rPr>
        <w:t> </w:t>
      </w:r>
      <w:r>
        <w:rPr>
          <w:b/>
          <w:color w:val="1F212B"/>
          <w:spacing w:val="-2"/>
          <w:sz w:val="15"/>
        </w:rPr>
        <w:t>options</w:t>
      </w:r>
    </w:p>
    <w:p>
      <w:pPr>
        <w:spacing w:before="68"/>
        <w:ind w:left="120" w:right="0" w:firstLine="0"/>
        <w:jc w:val="left"/>
        <w:rPr>
          <w:sz w:val="15"/>
        </w:rPr>
      </w:pPr>
      <w:r>
        <w:rPr>
          <w:color w:val="4177B8"/>
          <w:sz w:val="15"/>
        </w:rPr>
        <w:t>»</w:t>
      </w:r>
      <w:r>
        <w:rPr>
          <w:color w:val="4177B8"/>
          <w:spacing w:val="15"/>
          <w:sz w:val="15"/>
        </w:rPr>
        <w:t> </w:t>
      </w:r>
      <w:r>
        <w:rPr>
          <w:b/>
          <w:color w:val="1F212B"/>
          <w:sz w:val="15"/>
        </w:rPr>
        <w:t>Unsurpassed</w:t>
      </w:r>
      <w:r>
        <w:rPr>
          <w:b/>
          <w:color w:val="1F212B"/>
          <w:spacing w:val="8"/>
          <w:sz w:val="15"/>
        </w:rPr>
        <w:t> </w:t>
      </w:r>
      <w:r>
        <w:rPr>
          <w:b/>
          <w:color w:val="1F212B"/>
          <w:sz w:val="15"/>
        </w:rPr>
        <w:t>experience</w:t>
      </w:r>
      <w:r>
        <w:rPr>
          <w:b/>
          <w:color w:val="1F212B"/>
          <w:spacing w:val="-2"/>
          <w:sz w:val="15"/>
        </w:rPr>
        <w:t> </w:t>
      </w:r>
      <w:r>
        <w:rPr>
          <w:color w:val="2F313F"/>
          <w:sz w:val="15"/>
        </w:rPr>
        <w:t>managing</w:t>
      </w:r>
      <w:r>
        <w:rPr>
          <w:color w:val="2F313F"/>
          <w:spacing w:val="-2"/>
          <w:sz w:val="15"/>
        </w:rPr>
        <w:t> </w:t>
      </w:r>
      <w:r>
        <w:rPr>
          <w:color w:val="2F313F"/>
          <w:sz w:val="15"/>
        </w:rPr>
        <w:t>road</w:t>
      </w:r>
      <w:r>
        <w:rPr>
          <w:color w:val="2F313F"/>
          <w:spacing w:val="-6"/>
          <w:sz w:val="15"/>
        </w:rPr>
        <w:t> </w:t>
      </w:r>
      <w:r>
        <w:rPr>
          <w:color w:val="2F313F"/>
          <w:spacing w:val="-2"/>
          <w:sz w:val="15"/>
        </w:rPr>
        <w:t>systems</w:t>
      </w:r>
    </w:p>
    <w:p>
      <w:pPr>
        <w:spacing w:line="264" w:lineRule="auto" w:before="106"/>
        <w:ind w:left="130" w:right="642" w:hanging="2"/>
        <w:jc w:val="left"/>
        <w:rPr>
          <w:sz w:val="15"/>
        </w:rPr>
      </w:pPr>
      <w:r>
        <w:rPr>
          <w:color w:val="2F313F"/>
          <w:w w:val="105"/>
          <w:sz w:val="15"/>
        </w:rPr>
        <w:t>We</w:t>
      </w:r>
      <w:r>
        <w:rPr>
          <w:color w:val="2F313F"/>
          <w:spacing w:val="-11"/>
          <w:w w:val="105"/>
          <w:sz w:val="15"/>
        </w:rPr>
        <w:t> </w:t>
      </w:r>
      <w:r>
        <w:rPr>
          <w:color w:val="2F313F"/>
          <w:w w:val="105"/>
          <w:sz w:val="15"/>
        </w:rPr>
        <w:t>ask</w:t>
      </w:r>
      <w:r>
        <w:rPr>
          <w:color w:val="2F313F"/>
          <w:spacing w:val="-11"/>
          <w:w w:val="105"/>
          <w:sz w:val="15"/>
        </w:rPr>
        <w:t> </w:t>
      </w:r>
      <w:r>
        <w:rPr>
          <w:color w:val="2F313F"/>
          <w:w w:val="105"/>
          <w:sz w:val="15"/>
        </w:rPr>
        <w:t>for</w:t>
      </w:r>
      <w:r>
        <w:rPr>
          <w:color w:val="2F313F"/>
          <w:spacing w:val="4"/>
          <w:w w:val="105"/>
          <w:sz w:val="15"/>
        </w:rPr>
        <w:t> </w:t>
      </w:r>
      <w:r>
        <w:rPr>
          <w:color w:val="464956"/>
          <w:w w:val="105"/>
          <w:sz w:val="15"/>
        </w:rPr>
        <w:t>your</w:t>
      </w:r>
      <w:r>
        <w:rPr>
          <w:color w:val="464956"/>
          <w:spacing w:val="-9"/>
          <w:w w:val="105"/>
          <w:sz w:val="15"/>
        </w:rPr>
        <w:t> </w:t>
      </w:r>
      <w:r>
        <w:rPr>
          <w:color w:val="2F313F"/>
          <w:w w:val="105"/>
          <w:sz w:val="15"/>
        </w:rPr>
        <w:t>strong</w:t>
      </w:r>
      <w:r>
        <w:rPr>
          <w:color w:val="2F313F"/>
          <w:spacing w:val="-11"/>
          <w:w w:val="105"/>
          <w:sz w:val="15"/>
        </w:rPr>
        <w:t> </w:t>
      </w:r>
      <w:r>
        <w:rPr>
          <w:color w:val="2F313F"/>
          <w:w w:val="105"/>
          <w:sz w:val="15"/>
        </w:rPr>
        <w:t>consideration of our</w:t>
      </w:r>
      <w:r>
        <w:rPr>
          <w:color w:val="2F313F"/>
          <w:spacing w:val="-7"/>
          <w:w w:val="105"/>
          <w:sz w:val="15"/>
        </w:rPr>
        <w:t> </w:t>
      </w:r>
      <w:r>
        <w:rPr>
          <w:color w:val="2F313F"/>
          <w:w w:val="105"/>
          <w:sz w:val="15"/>
        </w:rPr>
        <w:t>qualifications</w:t>
      </w:r>
      <w:r>
        <w:rPr>
          <w:color w:val="2F313F"/>
          <w:spacing w:val="-13"/>
          <w:w w:val="105"/>
          <w:sz w:val="15"/>
        </w:rPr>
        <w:t> </w:t>
      </w:r>
      <w:r>
        <w:rPr>
          <w:color w:val="2F313F"/>
          <w:w w:val="105"/>
          <w:sz w:val="15"/>
        </w:rPr>
        <w:t>as</w:t>
      </w:r>
      <w:r>
        <w:rPr>
          <w:color w:val="2F313F"/>
          <w:spacing w:val="-11"/>
          <w:w w:val="105"/>
          <w:sz w:val="15"/>
        </w:rPr>
        <w:t> </w:t>
      </w:r>
      <w:r>
        <w:rPr>
          <w:color w:val="464956"/>
          <w:w w:val="105"/>
          <w:sz w:val="15"/>
        </w:rPr>
        <w:t>you</w:t>
      </w:r>
      <w:r>
        <w:rPr>
          <w:color w:val="464956"/>
          <w:spacing w:val="-11"/>
          <w:w w:val="105"/>
          <w:sz w:val="15"/>
        </w:rPr>
        <w:t> </w:t>
      </w:r>
      <w:r>
        <w:rPr>
          <w:color w:val="2F313F"/>
          <w:w w:val="105"/>
          <w:sz w:val="15"/>
        </w:rPr>
        <w:t>make</w:t>
      </w:r>
      <w:r>
        <w:rPr>
          <w:color w:val="2F313F"/>
          <w:spacing w:val="-6"/>
          <w:w w:val="105"/>
          <w:sz w:val="15"/>
        </w:rPr>
        <w:t> </w:t>
      </w:r>
      <w:r>
        <w:rPr>
          <w:color w:val="2F313F"/>
          <w:w w:val="105"/>
          <w:sz w:val="15"/>
        </w:rPr>
        <w:t>your</w:t>
      </w:r>
      <w:r>
        <w:rPr>
          <w:color w:val="2F313F"/>
          <w:spacing w:val="-6"/>
          <w:w w:val="105"/>
          <w:sz w:val="15"/>
        </w:rPr>
        <w:t> </w:t>
      </w:r>
      <w:r>
        <w:rPr>
          <w:color w:val="2F313F"/>
          <w:w w:val="105"/>
          <w:sz w:val="15"/>
        </w:rPr>
        <w:t>selection.</w:t>
      </w:r>
      <w:r>
        <w:rPr>
          <w:color w:val="2F313F"/>
          <w:spacing w:val="-6"/>
          <w:w w:val="105"/>
          <w:sz w:val="15"/>
        </w:rPr>
        <w:t> </w:t>
      </w:r>
      <w:r>
        <w:rPr>
          <w:color w:val="2F313F"/>
          <w:w w:val="105"/>
          <w:sz w:val="15"/>
        </w:rPr>
        <w:t>Please</w:t>
      </w:r>
      <w:r>
        <w:rPr>
          <w:color w:val="2F313F"/>
          <w:spacing w:val="-6"/>
          <w:w w:val="105"/>
          <w:sz w:val="15"/>
        </w:rPr>
        <w:t> </w:t>
      </w:r>
      <w:r>
        <w:rPr>
          <w:color w:val="2F313F"/>
          <w:w w:val="105"/>
          <w:sz w:val="15"/>
        </w:rPr>
        <w:t>do</w:t>
      </w:r>
      <w:r>
        <w:rPr>
          <w:color w:val="2F313F"/>
          <w:spacing w:val="-11"/>
          <w:w w:val="105"/>
          <w:sz w:val="15"/>
        </w:rPr>
        <w:t> </w:t>
      </w:r>
      <w:r>
        <w:rPr>
          <w:color w:val="2F313F"/>
          <w:w w:val="105"/>
          <w:sz w:val="15"/>
        </w:rPr>
        <w:t>not hesitate</w:t>
      </w:r>
      <w:r>
        <w:rPr>
          <w:color w:val="2F313F"/>
          <w:spacing w:val="-2"/>
          <w:w w:val="105"/>
          <w:sz w:val="15"/>
        </w:rPr>
        <w:t> </w:t>
      </w:r>
      <w:r>
        <w:rPr>
          <w:color w:val="2F313F"/>
          <w:w w:val="105"/>
          <w:sz w:val="15"/>
        </w:rPr>
        <w:t>to</w:t>
      </w:r>
      <w:r>
        <w:rPr>
          <w:color w:val="2F313F"/>
          <w:spacing w:val="21"/>
          <w:w w:val="105"/>
          <w:sz w:val="15"/>
        </w:rPr>
        <w:t> </w:t>
      </w:r>
      <w:r>
        <w:rPr>
          <w:color w:val="2F313F"/>
          <w:w w:val="105"/>
          <w:sz w:val="15"/>
        </w:rPr>
        <w:t>contact me</w:t>
      </w:r>
      <w:r>
        <w:rPr>
          <w:color w:val="2F313F"/>
          <w:spacing w:val="-5"/>
          <w:w w:val="105"/>
          <w:sz w:val="15"/>
        </w:rPr>
        <w:t> </w:t>
      </w:r>
      <w:r>
        <w:rPr>
          <w:color w:val="2F313F"/>
          <w:w w:val="105"/>
          <w:sz w:val="15"/>
        </w:rPr>
        <w:t>by</w:t>
      </w:r>
      <w:r>
        <w:rPr>
          <w:color w:val="2F313F"/>
          <w:spacing w:val="-1"/>
          <w:w w:val="105"/>
          <w:sz w:val="15"/>
        </w:rPr>
        <w:t> </w:t>
      </w:r>
      <w:r>
        <w:rPr>
          <w:color w:val="2F313F"/>
          <w:w w:val="105"/>
          <w:sz w:val="15"/>
        </w:rPr>
        <w:t>phone at 252</w:t>
      </w:r>
      <w:r>
        <w:rPr>
          <w:color w:val="5E6472"/>
          <w:w w:val="105"/>
          <w:sz w:val="15"/>
        </w:rPr>
        <w:t>.</w:t>
      </w:r>
      <w:r>
        <w:rPr>
          <w:color w:val="2F313F"/>
          <w:w w:val="105"/>
          <w:sz w:val="15"/>
        </w:rPr>
        <w:t>394.4052 or </w:t>
      </w:r>
      <w:r>
        <w:rPr>
          <w:color w:val="464956"/>
          <w:w w:val="105"/>
          <w:sz w:val="15"/>
        </w:rPr>
        <w:t>via </w:t>
      </w:r>
      <w:r>
        <w:rPr>
          <w:color w:val="2F313F"/>
          <w:w w:val="105"/>
          <w:sz w:val="15"/>
        </w:rPr>
        <w:t>email at</w:t>
      </w:r>
      <w:r>
        <w:rPr>
          <w:color w:val="2F313F"/>
          <w:spacing w:val="-1"/>
          <w:w w:val="105"/>
          <w:sz w:val="15"/>
        </w:rPr>
        <w:t> </w:t>
      </w:r>
      <w:hyperlink r:id="rId130">
        <w:r>
          <w:rPr>
            <w:color w:val="2F313F"/>
            <w:w w:val="105"/>
            <w:sz w:val="15"/>
          </w:rPr>
          <w:t>aroper@transystems.com</w:t>
        </w:r>
      </w:hyperlink>
      <w:r>
        <w:rPr>
          <w:color w:val="2F313F"/>
          <w:spacing w:val="-3"/>
          <w:w w:val="105"/>
          <w:sz w:val="15"/>
        </w:rPr>
        <w:t> </w:t>
      </w:r>
      <w:r>
        <w:rPr>
          <w:color w:val="2F313F"/>
          <w:w w:val="105"/>
          <w:sz w:val="15"/>
        </w:rPr>
        <w:t>if </w:t>
      </w:r>
      <w:r>
        <w:rPr>
          <w:color w:val="464956"/>
          <w:w w:val="105"/>
          <w:sz w:val="15"/>
        </w:rPr>
        <w:t>you </w:t>
      </w:r>
      <w:r>
        <w:rPr>
          <w:color w:val="2F313F"/>
          <w:w w:val="105"/>
          <w:sz w:val="15"/>
        </w:rPr>
        <w:t>have any questions </w:t>
      </w:r>
      <w:r>
        <w:rPr>
          <w:color w:val="1F212B"/>
          <w:w w:val="105"/>
          <w:sz w:val="15"/>
        </w:rPr>
        <w:t>regarding </w:t>
      </w:r>
      <w:r>
        <w:rPr>
          <w:color w:val="2F313F"/>
          <w:w w:val="105"/>
          <w:sz w:val="15"/>
        </w:rPr>
        <w:t>our </w:t>
      </w:r>
      <w:r>
        <w:rPr>
          <w:color w:val="1F212B"/>
          <w:w w:val="105"/>
          <w:sz w:val="15"/>
        </w:rPr>
        <w:t>response</w:t>
      </w:r>
      <w:r>
        <w:rPr>
          <w:color w:val="464956"/>
          <w:w w:val="105"/>
          <w:sz w:val="15"/>
        </w:rPr>
        <w:t>.</w:t>
      </w:r>
    </w:p>
    <w:p>
      <w:pPr>
        <w:spacing w:line="240" w:lineRule="auto" w:before="0"/>
        <w:rPr>
          <w:sz w:val="15"/>
        </w:rPr>
      </w:pPr>
    </w:p>
    <w:p>
      <w:pPr>
        <w:spacing w:line="240" w:lineRule="auto" w:before="100"/>
        <w:rPr>
          <w:sz w:val="15"/>
        </w:rPr>
      </w:pPr>
    </w:p>
    <w:p>
      <w:pPr>
        <w:spacing w:before="0"/>
        <w:ind w:left="692" w:right="0" w:firstLine="0"/>
        <w:jc w:val="left"/>
        <w:rPr>
          <w:sz w:val="15"/>
        </w:rPr>
      </w:pPr>
      <w:r>
        <w:rPr>
          <w:color w:val="6E82D4"/>
          <w:spacing w:val="-10"/>
          <w:w w:val="600"/>
          <w:sz w:val="15"/>
        </w:rPr>
        <w:t>.</w:t>
      </w:r>
    </w:p>
    <w:p>
      <w:pPr>
        <w:spacing w:line="150" w:lineRule="exact" w:before="121"/>
        <w:ind w:left="135" w:right="0" w:firstLine="0"/>
        <w:jc w:val="left"/>
        <w:rPr>
          <w:sz w:val="15"/>
        </w:rPr>
      </w:pPr>
      <w:r>
        <w:rPr>
          <w:color w:val="2F313F"/>
          <w:sz w:val="15"/>
        </w:rPr>
        <w:t>Anthony</w:t>
      </w:r>
      <w:r>
        <w:rPr>
          <w:color w:val="2F313F"/>
          <w:spacing w:val="-5"/>
          <w:sz w:val="15"/>
        </w:rPr>
        <w:t> </w:t>
      </w:r>
      <w:r>
        <w:rPr>
          <w:color w:val="2F313F"/>
          <w:sz w:val="15"/>
        </w:rPr>
        <w:t>Roper</w:t>
      </w:r>
      <w:r>
        <w:rPr>
          <w:color w:val="5E6472"/>
          <w:sz w:val="15"/>
        </w:rPr>
        <w:t>,</w:t>
      </w:r>
      <w:r>
        <w:rPr>
          <w:color w:val="5E6472"/>
          <w:spacing w:val="-3"/>
          <w:sz w:val="15"/>
        </w:rPr>
        <w:t> </w:t>
      </w:r>
      <w:r>
        <w:rPr>
          <w:color w:val="2F313F"/>
          <w:sz w:val="15"/>
        </w:rPr>
        <w:t>PE,</w:t>
      </w:r>
      <w:r>
        <w:rPr>
          <w:color w:val="2F313F"/>
          <w:spacing w:val="-7"/>
          <w:sz w:val="15"/>
        </w:rPr>
        <w:t> </w:t>
      </w:r>
      <w:r>
        <w:rPr>
          <w:color w:val="2F313F"/>
          <w:spacing w:val="-5"/>
          <w:sz w:val="15"/>
        </w:rPr>
        <w:t>CPM</w:t>
      </w:r>
    </w:p>
    <w:p>
      <w:pPr>
        <w:spacing w:line="230" w:lineRule="exact" w:before="0"/>
        <w:ind w:left="133" w:right="0" w:firstLine="0"/>
        <w:jc w:val="left"/>
        <w:rPr>
          <w:sz w:val="15"/>
        </w:rPr>
      </w:pPr>
      <w:r>
        <w:rPr>
          <w:color w:val="2F313F"/>
          <w:w w:val="105"/>
          <w:sz w:val="15"/>
        </w:rPr>
        <w:t>Principal-in-Charge/Senior</w:t>
      </w:r>
      <w:r>
        <w:rPr>
          <w:color w:val="2F313F"/>
          <w:spacing w:val="-16"/>
          <w:w w:val="105"/>
          <w:sz w:val="15"/>
        </w:rPr>
        <w:t> </w:t>
      </w:r>
      <w:r>
        <w:rPr>
          <w:color w:val="464956"/>
          <w:w w:val="105"/>
          <w:sz w:val="15"/>
        </w:rPr>
        <w:t>Vice</w:t>
      </w:r>
      <w:r>
        <w:rPr>
          <w:color w:val="464956"/>
          <w:spacing w:val="-11"/>
          <w:w w:val="105"/>
          <w:sz w:val="15"/>
        </w:rPr>
        <w:t> </w:t>
      </w:r>
      <w:r>
        <w:rPr>
          <w:color w:val="2F313F"/>
          <w:w w:val="105"/>
          <w:sz w:val="15"/>
        </w:rPr>
        <w:t>President</w:t>
      </w:r>
      <w:r>
        <w:rPr>
          <w:color w:val="2F313F"/>
          <w:spacing w:val="-7"/>
          <w:w w:val="105"/>
          <w:sz w:val="15"/>
        </w:rPr>
        <w:t> </w:t>
      </w:r>
      <w:r>
        <w:rPr>
          <w:color w:val="1F212B"/>
          <w:w w:val="105"/>
          <w:sz w:val="22"/>
        </w:rPr>
        <w:t>I</w:t>
      </w:r>
      <w:r>
        <w:rPr>
          <w:color w:val="1F212B"/>
          <w:spacing w:val="-16"/>
          <w:w w:val="105"/>
          <w:sz w:val="22"/>
        </w:rPr>
        <w:t> </w:t>
      </w:r>
      <w:r>
        <w:rPr>
          <w:color w:val="2F313F"/>
          <w:w w:val="105"/>
          <w:sz w:val="15"/>
        </w:rPr>
        <w:t>Asset</w:t>
      </w:r>
      <w:r>
        <w:rPr>
          <w:color w:val="2F313F"/>
          <w:spacing w:val="-11"/>
          <w:w w:val="105"/>
          <w:sz w:val="15"/>
        </w:rPr>
        <w:t> </w:t>
      </w:r>
      <w:r>
        <w:rPr>
          <w:color w:val="2F313F"/>
          <w:w w:val="105"/>
          <w:sz w:val="15"/>
        </w:rPr>
        <w:t>Management+</w:t>
      </w:r>
      <w:r>
        <w:rPr>
          <w:color w:val="2F313F"/>
          <w:spacing w:val="-11"/>
          <w:w w:val="105"/>
          <w:sz w:val="15"/>
        </w:rPr>
        <w:t> </w:t>
      </w:r>
      <w:r>
        <w:rPr>
          <w:color w:val="2F313F"/>
          <w:w w:val="105"/>
          <w:sz w:val="15"/>
        </w:rPr>
        <w:t>Maintenance</w:t>
      </w:r>
      <w:r>
        <w:rPr>
          <w:color w:val="2F313F"/>
          <w:spacing w:val="-9"/>
          <w:w w:val="105"/>
          <w:sz w:val="15"/>
        </w:rPr>
        <w:t> </w:t>
      </w:r>
      <w:r>
        <w:rPr>
          <w:color w:val="2F313F"/>
          <w:spacing w:val="-2"/>
          <w:w w:val="105"/>
          <w:sz w:val="15"/>
        </w:rPr>
        <w:t>Director</w:t>
      </w:r>
    </w:p>
    <w:p>
      <w:pPr>
        <w:spacing w:line="240" w:lineRule="auto" w:before="0"/>
        <w:rPr>
          <w:sz w:val="15"/>
        </w:rPr>
      </w:pPr>
    </w:p>
    <w:p>
      <w:pPr>
        <w:spacing w:line="240" w:lineRule="auto" w:before="0"/>
        <w:rPr>
          <w:sz w:val="15"/>
        </w:rPr>
      </w:pPr>
    </w:p>
    <w:p>
      <w:pPr>
        <w:spacing w:line="240" w:lineRule="auto" w:before="0"/>
        <w:rPr>
          <w:sz w:val="15"/>
        </w:rPr>
      </w:pPr>
    </w:p>
    <w:p>
      <w:pPr>
        <w:spacing w:line="240" w:lineRule="auto" w:before="0"/>
        <w:rPr>
          <w:sz w:val="15"/>
        </w:rPr>
      </w:pPr>
    </w:p>
    <w:p>
      <w:pPr>
        <w:spacing w:line="240" w:lineRule="auto" w:before="27"/>
        <w:rPr>
          <w:sz w:val="15"/>
        </w:rPr>
      </w:pPr>
    </w:p>
    <w:p>
      <w:pPr>
        <w:tabs>
          <w:tab w:pos="5771" w:val="left" w:leader="none"/>
        </w:tabs>
        <w:spacing w:before="0"/>
        <w:ind w:left="0" w:right="418" w:firstLine="0"/>
        <w:jc w:val="right"/>
        <w:rPr>
          <w:b/>
          <w:sz w:val="15"/>
        </w:rPr>
      </w:pPr>
      <w:r>
        <w:rPr>
          <w:b/>
          <w:color w:val="CC912D"/>
          <w:w w:val="115"/>
          <w:sz w:val="15"/>
        </w:rPr>
        <w:t>City</w:t>
      </w:r>
      <w:r>
        <w:rPr>
          <w:b/>
          <w:color w:val="CC912D"/>
          <w:spacing w:val="6"/>
          <w:w w:val="115"/>
          <w:sz w:val="15"/>
        </w:rPr>
        <w:t> </w:t>
      </w:r>
      <w:r>
        <w:rPr>
          <w:b/>
          <w:color w:val="CC912D"/>
          <w:w w:val="115"/>
          <w:sz w:val="15"/>
        </w:rPr>
        <w:t>of</w:t>
      </w:r>
      <w:r>
        <w:rPr>
          <w:b/>
          <w:color w:val="CC912D"/>
          <w:spacing w:val="3"/>
          <w:w w:val="115"/>
          <w:sz w:val="15"/>
        </w:rPr>
        <w:t> </w:t>
      </w:r>
      <w:r>
        <w:rPr>
          <w:b/>
          <w:color w:val="CC912D"/>
          <w:w w:val="115"/>
          <w:sz w:val="15"/>
        </w:rPr>
        <w:t>Dunn</w:t>
      </w:r>
      <w:r>
        <w:rPr>
          <w:b/>
          <w:color w:val="CC912D"/>
          <w:spacing w:val="54"/>
          <w:w w:val="115"/>
          <w:sz w:val="15"/>
        </w:rPr>
        <w:t> </w:t>
      </w:r>
      <w:r>
        <w:rPr>
          <w:b/>
          <w:color w:val="0E52A0"/>
          <w:w w:val="115"/>
          <w:sz w:val="15"/>
        </w:rPr>
        <w:t>•</w:t>
      </w:r>
      <w:r>
        <w:rPr>
          <w:b/>
          <w:color w:val="0E52A0"/>
          <w:spacing w:val="56"/>
          <w:w w:val="115"/>
          <w:sz w:val="15"/>
        </w:rPr>
        <w:t> </w:t>
      </w:r>
      <w:r>
        <w:rPr>
          <w:b/>
          <w:color w:val="0C244F"/>
          <w:w w:val="115"/>
          <w:sz w:val="15"/>
        </w:rPr>
        <w:t>Engineering</w:t>
      </w:r>
      <w:r>
        <w:rPr>
          <w:b/>
          <w:color w:val="0C244F"/>
          <w:spacing w:val="1"/>
          <w:w w:val="115"/>
          <w:sz w:val="15"/>
        </w:rPr>
        <w:t> </w:t>
      </w:r>
      <w:r>
        <w:rPr>
          <w:b/>
          <w:color w:val="0C244F"/>
          <w:w w:val="115"/>
          <w:sz w:val="15"/>
        </w:rPr>
        <w:t>Services</w:t>
      </w:r>
      <w:r>
        <w:rPr>
          <w:b/>
          <w:color w:val="0C244F"/>
          <w:spacing w:val="4"/>
          <w:w w:val="115"/>
          <w:sz w:val="15"/>
        </w:rPr>
        <w:t> </w:t>
      </w:r>
      <w:r>
        <w:rPr>
          <w:b/>
          <w:color w:val="0C244F"/>
          <w:w w:val="115"/>
          <w:sz w:val="15"/>
        </w:rPr>
        <w:t>for</w:t>
      </w:r>
      <w:r>
        <w:rPr>
          <w:b/>
          <w:color w:val="0C244F"/>
          <w:spacing w:val="13"/>
          <w:w w:val="115"/>
          <w:sz w:val="15"/>
        </w:rPr>
        <w:t> </w:t>
      </w:r>
      <w:r>
        <w:rPr>
          <w:b/>
          <w:color w:val="0C244F"/>
          <w:w w:val="115"/>
          <w:sz w:val="15"/>
        </w:rPr>
        <w:t>Street</w:t>
      </w:r>
      <w:r>
        <w:rPr>
          <w:b/>
          <w:color w:val="0C244F"/>
          <w:spacing w:val="4"/>
          <w:w w:val="115"/>
          <w:sz w:val="15"/>
        </w:rPr>
        <w:t> </w:t>
      </w:r>
      <w:r>
        <w:rPr>
          <w:b/>
          <w:color w:val="0C244F"/>
          <w:w w:val="115"/>
          <w:sz w:val="15"/>
        </w:rPr>
        <w:t>Paving</w:t>
      </w:r>
      <w:r>
        <w:rPr>
          <w:b/>
          <w:color w:val="0C244F"/>
          <w:spacing w:val="-1"/>
          <w:w w:val="115"/>
          <w:sz w:val="15"/>
        </w:rPr>
        <w:t> </w:t>
      </w:r>
      <w:r>
        <w:rPr>
          <w:b/>
          <w:color w:val="0C244F"/>
          <w:w w:val="115"/>
          <w:sz w:val="15"/>
        </w:rPr>
        <w:t>Projects</w:t>
      </w:r>
      <w:r>
        <w:rPr>
          <w:b/>
          <w:color w:val="0C244F"/>
          <w:spacing w:val="43"/>
          <w:w w:val="115"/>
          <w:sz w:val="15"/>
        </w:rPr>
        <w:t>  </w:t>
      </w:r>
      <w:r>
        <w:rPr>
          <w:b/>
          <w:color w:val="0C244F"/>
          <w:spacing w:val="-5"/>
          <w:w w:val="115"/>
          <w:sz w:val="15"/>
        </w:rPr>
        <w:t>//</w:t>
      </w:r>
      <w:r>
        <w:rPr>
          <w:b/>
          <w:color w:val="0C244F"/>
          <w:sz w:val="15"/>
        </w:rPr>
        <w:tab/>
      </w:r>
      <w:r>
        <w:rPr>
          <w:b/>
          <w:color w:val="0C244F"/>
          <w:spacing w:val="-10"/>
          <w:w w:val="115"/>
          <w:sz w:val="15"/>
        </w:rPr>
        <w:t>1</w:t>
      </w:r>
    </w:p>
    <w:p>
      <w:pPr>
        <w:spacing w:after="0"/>
        <w:jc w:val="right"/>
        <w:rPr>
          <w:sz w:val="15"/>
        </w:rPr>
        <w:sectPr>
          <w:type w:val="continuous"/>
          <w:pgSz w:w="16840" w:h="11910" w:orient="landscape"/>
          <w:pgMar w:top="400" w:bottom="280" w:left="1680" w:right="880"/>
          <w:cols w:num="2" w:equalWidth="0">
            <w:col w:w="6404" w:space="171"/>
            <w:col w:w="7705"/>
          </w:cols>
        </w:sectPr>
      </w:pPr>
    </w:p>
    <w:p>
      <w:pPr>
        <w:pStyle w:val="Heading8"/>
        <w:numPr>
          <w:ilvl w:val="0"/>
          <w:numId w:val="54"/>
        </w:numPr>
        <w:tabs>
          <w:tab w:pos="493" w:val="left" w:leader="none"/>
        </w:tabs>
        <w:spacing w:line="240" w:lineRule="auto" w:before="77" w:after="0"/>
        <w:ind w:left="493" w:right="0" w:hanging="262"/>
        <w:jc w:val="left"/>
        <w:rPr>
          <w:color w:val="5D87B1"/>
        </w:rPr>
      </w:pPr>
      <w:r>
        <w:rPr>
          <w:color w:val="5D87B1"/>
          <w:spacing w:val="-29"/>
          <w:u w:val="thick" w:color="EFC52E"/>
        </w:rPr>
        <w:t> </w:t>
      </w:r>
      <w:r>
        <w:rPr>
          <w:color w:val="5D87B1"/>
          <w:w w:val="70"/>
          <w:u w:val="thick" w:color="EFC52E"/>
        </w:rPr>
        <w:t>PROJ</w:t>
      </w:r>
      <w:r>
        <w:rPr>
          <w:color w:val="5D87B1"/>
          <w:w w:val="70"/>
          <w:u w:val="none"/>
        </w:rPr>
        <w:t>E</w:t>
      </w:r>
      <w:r>
        <w:rPr>
          <w:color w:val="5D87B1"/>
          <w:w w:val="70"/>
          <w:u w:val="thick" w:color="EFC52E"/>
        </w:rPr>
        <w:t>CT</w:t>
      </w:r>
      <w:r>
        <w:rPr>
          <w:color w:val="5D87B1"/>
          <w:spacing w:val="-12"/>
          <w:u w:val="thick" w:color="EFC52E"/>
        </w:rPr>
        <w:t> </w:t>
      </w:r>
      <w:r>
        <w:rPr>
          <w:color w:val="5D87B1"/>
          <w:spacing w:val="-4"/>
          <w:w w:val="75"/>
          <w:u w:val="thick" w:color="EFC52E"/>
        </w:rPr>
        <w:t>TE</w:t>
      </w:r>
      <w:r>
        <w:rPr>
          <w:color w:val="5D87B1"/>
          <w:spacing w:val="-4"/>
          <w:w w:val="75"/>
          <w:u w:val="none"/>
        </w:rPr>
        <w:t>AM</w:t>
      </w:r>
    </w:p>
    <w:p>
      <w:pPr>
        <w:numPr>
          <w:ilvl w:val="1"/>
          <w:numId w:val="54"/>
        </w:numPr>
        <w:tabs>
          <w:tab w:pos="534" w:val="left" w:leader="none"/>
        </w:tabs>
        <w:spacing w:before="130"/>
        <w:ind w:left="534" w:right="0" w:hanging="314"/>
        <w:jc w:val="left"/>
        <w:rPr>
          <w:color w:val="2D8593"/>
          <w:sz w:val="46"/>
        </w:rPr>
      </w:pPr>
      <w:r>
        <w:rPr>
          <w:b/>
          <w:color w:val="CF972D"/>
          <w:spacing w:val="4"/>
          <w:w w:val="65"/>
          <w:sz w:val="33"/>
        </w:rPr>
        <w:t>ORGANIZATIONAL</w:t>
      </w:r>
      <w:r>
        <w:rPr>
          <w:b/>
          <w:color w:val="CF972D"/>
          <w:spacing w:val="19"/>
          <w:sz w:val="33"/>
        </w:rPr>
        <w:t> </w:t>
      </w:r>
      <w:r>
        <w:rPr>
          <w:b/>
          <w:color w:val="CF972D"/>
          <w:spacing w:val="-2"/>
          <w:w w:val="80"/>
          <w:sz w:val="33"/>
        </w:rPr>
        <w:t>CHART</w:t>
      </w:r>
    </w:p>
    <w:p>
      <w:pPr>
        <w:spacing w:line="264" w:lineRule="auto" w:before="41"/>
        <w:ind w:left="292" w:right="0" w:hanging="6"/>
        <w:jc w:val="left"/>
        <w:rPr>
          <w:sz w:val="16"/>
        </w:rPr>
      </w:pPr>
      <w:r>
        <w:rPr/>
        <mc:AlternateContent>
          <mc:Choice Requires="wps">
            <w:drawing>
              <wp:anchor distT="0" distB="0" distL="0" distR="0" allowOverlap="1" layoutInCell="1" locked="0" behindDoc="1" simplePos="0" relativeHeight="479357952">
                <wp:simplePos x="0" y="0"/>
                <wp:positionH relativeFrom="page">
                  <wp:posOffset>2205295</wp:posOffset>
                </wp:positionH>
                <wp:positionV relativeFrom="paragraph">
                  <wp:posOffset>746280</wp:posOffset>
                </wp:positionV>
                <wp:extent cx="1266825" cy="412750"/>
                <wp:effectExtent l="0" t="0" r="0" b="0"/>
                <wp:wrapNone/>
                <wp:docPr id="851" name="Textbox 851"/>
                <wp:cNvGraphicFramePr>
                  <a:graphicFrameLocks/>
                </wp:cNvGraphicFramePr>
                <a:graphic>
                  <a:graphicData uri="http://schemas.microsoft.com/office/word/2010/wordprocessingShape">
                    <wps:wsp>
                      <wps:cNvPr id="851" name="Textbox 851"/>
                      <wps:cNvSpPr txBox="1"/>
                      <wps:spPr>
                        <a:xfrm>
                          <a:off x="0" y="0"/>
                          <a:ext cx="1266825" cy="412750"/>
                        </a:xfrm>
                        <a:prstGeom prst="rect">
                          <a:avLst/>
                        </a:prstGeom>
                      </wps:spPr>
                      <wps:txbx>
                        <w:txbxContent>
                          <w:p>
                            <w:pPr>
                              <w:spacing w:line="649" w:lineRule="exact" w:before="0"/>
                              <w:ind w:left="0" w:right="0" w:firstLine="0"/>
                              <w:jc w:val="left"/>
                              <w:rPr>
                                <w:sz w:val="58"/>
                              </w:rPr>
                            </w:pPr>
                            <w:r>
                              <w:rPr>
                                <w:color w:val="5B565D"/>
                                <w:spacing w:val="-2"/>
                                <w:w w:val="80"/>
                                <w:sz w:val="58"/>
                                <w:u w:val="thick" w:color="26262F"/>
                              </w:rPr>
                              <w:t>wl</w:t>
                            </w:r>
                            <w:r>
                              <w:rPr>
                                <w:color w:val="0A214D"/>
                                <w:spacing w:val="-2"/>
                                <w:w w:val="80"/>
                                <w:sz w:val="58"/>
                                <w:u w:val="thick" w:color="26262F"/>
                              </w:rPr>
                              <w:t>D</w:t>
                            </w:r>
                            <w:r>
                              <w:rPr>
                                <w:color w:val="26262F"/>
                                <w:spacing w:val="-2"/>
                                <w:w w:val="80"/>
                                <w:sz w:val="58"/>
                                <w:u w:val="thick" w:color="26262F"/>
                              </w:rPr>
                              <w:t>CiNN</w:t>
                            </w:r>
                          </w:p>
                        </w:txbxContent>
                      </wps:txbx>
                      <wps:bodyPr wrap="square" lIns="0" tIns="0" rIns="0" bIns="0" rtlCol="0">
                        <a:noAutofit/>
                      </wps:bodyPr>
                    </wps:wsp>
                  </a:graphicData>
                </a:graphic>
              </wp:anchor>
            </w:drawing>
          </mc:Choice>
          <mc:Fallback>
            <w:pict>
              <v:shape style="position:absolute;margin-left:173.645294pt;margin-top:58.762272pt;width:99.75pt;height:32.5pt;mso-position-horizontal-relative:page;mso-position-vertical-relative:paragraph;z-index:-23958528" type="#_x0000_t202" id="docshape561" filled="false" stroked="false">
                <v:textbox inset="0,0,0,0">
                  <w:txbxContent>
                    <w:p>
                      <w:pPr>
                        <w:spacing w:line="649" w:lineRule="exact" w:before="0"/>
                        <w:ind w:left="0" w:right="0" w:firstLine="0"/>
                        <w:jc w:val="left"/>
                        <w:rPr>
                          <w:sz w:val="58"/>
                        </w:rPr>
                      </w:pPr>
                      <w:r>
                        <w:rPr>
                          <w:color w:val="5B565D"/>
                          <w:spacing w:val="-2"/>
                          <w:w w:val="80"/>
                          <w:sz w:val="58"/>
                          <w:u w:val="thick" w:color="26262F"/>
                        </w:rPr>
                        <w:t>wl</w:t>
                      </w:r>
                      <w:r>
                        <w:rPr>
                          <w:color w:val="0A214D"/>
                          <w:spacing w:val="-2"/>
                          <w:w w:val="80"/>
                          <w:sz w:val="58"/>
                          <w:u w:val="thick" w:color="26262F"/>
                        </w:rPr>
                        <w:t>D</w:t>
                      </w:r>
                      <w:r>
                        <w:rPr>
                          <w:color w:val="26262F"/>
                          <w:spacing w:val="-2"/>
                          <w:w w:val="80"/>
                          <w:sz w:val="58"/>
                          <w:u w:val="thick" w:color="26262F"/>
                        </w:rPr>
                        <w:t>CiNN</w:t>
                      </w:r>
                    </w:p>
                  </w:txbxContent>
                </v:textbox>
                <w10:wrap type="none"/>
              </v:shape>
            </w:pict>
          </mc:Fallback>
        </mc:AlternateContent>
      </w:r>
      <w:r>
        <w:rPr>
          <w:color w:val="26262F"/>
          <w:w w:val="105"/>
          <w:sz w:val="16"/>
        </w:rPr>
        <w:t>The</w:t>
      </w:r>
      <w:r>
        <w:rPr>
          <w:color w:val="26262F"/>
          <w:spacing w:val="-11"/>
          <w:w w:val="105"/>
          <w:sz w:val="16"/>
        </w:rPr>
        <w:t> </w:t>
      </w:r>
      <w:r>
        <w:rPr>
          <w:color w:val="26262F"/>
          <w:w w:val="105"/>
          <w:sz w:val="16"/>
        </w:rPr>
        <w:t>TranSystems team</w:t>
      </w:r>
      <w:r>
        <w:rPr>
          <w:color w:val="26262F"/>
          <w:spacing w:val="-5"/>
          <w:w w:val="105"/>
          <w:sz w:val="16"/>
        </w:rPr>
        <w:t> </w:t>
      </w:r>
      <w:r>
        <w:rPr>
          <w:color w:val="26262F"/>
          <w:w w:val="105"/>
          <w:sz w:val="16"/>
        </w:rPr>
        <w:t>provides a</w:t>
      </w:r>
      <w:r>
        <w:rPr>
          <w:color w:val="26262F"/>
          <w:spacing w:val="-5"/>
          <w:w w:val="105"/>
          <w:sz w:val="16"/>
        </w:rPr>
        <w:t> </w:t>
      </w:r>
      <w:r>
        <w:rPr>
          <w:color w:val="26262F"/>
          <w:w w:val="105"/>
          <w:sz w:val="16"/>
        </w:rPr>
        <w:t>staff</w:t>
      </w:r>
      <w:r>
        <w:rPr>
          <w:color w:val="26262F"/>
          <w:spacing w:val="-3"/>
          <w:w w:val="105"/>
          <w:sz w:val="16"/>
        </w:rPr>
        <w:t> </w:t>
      </w:r>
      <w:r>
        <w:rPr>
          <w:color w:val="26262F"/>
          <w:w w:val="105"/>
          <w:sz w:val="16"/>
        </w:rPr>
        <w:t>of</w:t>
      </w:r>
      <w:r>
        <w:rPr>
          <w:color w:val="26262F"/>
          <w:spacing w:val="-1"/>
          <w:w w:val="105"/>
          <w:sz w:val="16"/>
        </w:rPr>
        <w:t> </w:t>
      </w:r>
      <w:r>
        <w:rPr>
          <w:color w:val="26262F"/>
          <w:w w:val="105"/>
          <w:sz w:val="16"/>
        </w:rPr>
        <w:t>highly</w:t>
      </w:r>
      <w:r>
        <w:rPr>
          <w:color w:val="26262F"/>
          <w:spacing w:val="-4"/>
          <w:w w:val="105"/>
          <w:sz w:val="16"/>
        </w:rPr>
        <w:t> </w:t>
      </w:r>
      <w:r>
        <w:rPr>
          <w:color w:val="26262F"/>
          <w:w w:val="105"/>
          <w:sz w:val="16"/>
        </w:rPr>
        <w:t>qualified</w:t>
      </w:r>
      <w:r>
        <w:rPr>
          <w:color w:val="26262F"/>
          <w:spacing w:val="-5"/>
          <w:w w:val="105"/>
          <w:sz w:val="16"/>
        </w:rPr>
        <w:t> </w:t>
      </w:r>
      <w:r>
        <w:rPr>
          <w:color w:val="26262F"/>
          <w:w w:val="105"/>
          <w:sz w:val="16"/>
        </w:rPr>
        <w:t>professionals </w:t>
      </w:r>
      <w:r>
        <w:rPr>
          <w:color w:val="3D3F48"/>
          <w:w w:val="105"/>
          <w:sz w:val="16"/>
        </w:rPr>
        <w:t>with</w:t>
      </w:r>
      <w:r>
        <w:rPr>
          <w:color w:val="3D3F48"/>
          <w:spacing w:val="-7"/>
          <w:w w:val="105"/>
          <w:sz w:val="16"/>
        </w:rPr>
        <w:t> </w:t>
      </w:r>
      <w:r>
        <w:rPr>
          <w:color w:val="26262F"/>
          <w:w w:val="105"/>
          <w:sz w:val="16"/>
        </w:rPr>
        <w:t>sufficient available</w:t>
      </w:r>
      <w:r>
        <w:rPr>
          <w:color w:val="26262F"/>
          <w:spacing w:val="-12"/>
          <w:w w:val="105"/>
          <w:sz w:val="16"/>
        </w:rPr>
        <w:t> </w:t>
      </w:r>
      <w:r>
        <w:rPr>
          <w:color w:val="26262F"/>
          <w:w w:val="105"/>
          <w:sz w:val="16"/>
        </w:rPr>
        <w:t>capacity</w:t>
      </w:r>
      <w:r>
        <w:rPr>
          <w:color w:val="26262F"/>
          <w:spacing w:val="-12"/>
          <w:w w:val="105"/>
          <w:sz w:val="16"/>
        </w:rPr>
        <w:t> </w:t>
      </w:r>
      <w:r>
        <w:rPr>
          <w:color w:val="26262F"/>
          <w:w w:val="105"/>
          <w:sz w:val="16"/>
        </w:rPr>
        <w:t>required</w:t>
      </w:r>
      <w:r>
        <w:rPr>
          <w:color w:val="26262F"/>
          <w:spacing w:val="-11"/>
          <w:w w:val="105"/>
          <w:sz w:val="16"/>
        </w:rPr>
        <w:t> </w:t>
      </w:r>
      <w:r>
        <w:rPr>
          <w:color w:val="26262F"/>
          <w:w w:val="105"/>
          <w:sz w:val="16"/>
        </w:rPr>
        <w:t>to</w:t>
      </w:r>
      <w:r>
        <w:rPr>
          <w:color w:val="26262F"/>
          <w:spacing w:val="-10"/>
          <w:w w:val="105"/>
          <w:sz w:val="16"/>
        </w:rPr>
        <w:t> </w:t>
      </w:r>
      <w:r>
        <w:rPr>
          <w:color w:val="26262F"/>
          <w:w w:val="105"/>
          <w:sz w:val="16"/>
        </w:rPr>
        <w:t>provide</w:t>
      </w:r>
      <w:r>
        <w:rPr>
          <w:color w:val="26262F"/>
          <w:spacing w:val="-12"/>
          <w:w w:val="105"/>
          <w:sz w:val="16"/>
        </w:rPr>
        <w:t> </w:t>
      </w:r>
      <w:r>
        <w:rPr>
          <w:color w:val="26262F"/>
          <w:w w:val="105"/>
          <w:sz w:val="16"/>
        </w:rPr>
        <w:t>timely</w:t>
      </w:r>
      <w:r>
        <w:rPr>
          <w:color w:val="26262F"/>
          <w:spacing w:val="-12"/>
          <w:w w:val="105"/>
          <w:sz w:val="16"/>
        </w:rPr>
        <w:t> </w:t>
      </w:r>
      <w:r>
        <w:rPr>
          <w:color w:val="26262F"/>
          <w:w w:val="105"/>
          <w:sz w:val="16"/>
        </w:rPr>
        <w:t>and</w:t>
      </w:r>
      <w:r>
        <w:rPr>
          <w:color w:val="26262F"/>
          <w:spacing w:val="-11"/>
          <w:w w:val="105"/>
          <w:sz w:val="16"/>
        </w:rPr>
        <w:t> </w:t>
      </w:r>
      <w:r>
        <w:rPr>
          <w:color w:val="26262F"/>
          <w:w w:val="105"/>
          <w:sz w:val="16"/>
        </w:rPr>
        <w:t>responsive</w:t>
      </w:r>
      <w:r>
        <w:rPr>
          <w:color w:val="26262F"/>
          <w:spacing w:val="-12"/>
          <w:w w:val="105"/>
          <w:sz w:val="16"/>
        </w:rPr>
        <w:t> </w:t>
      </w:r>
      <w:r>
        <w:rPr>
          <w:color w:val="26262F"/>
          <w:w w:val="105"/>
          <w:sz w:val="16"/>
        </w:rPr>
        <w:t>service</w:t>
      </w:r>
      <w:r>
        <w:rPr>
          <w:color w:val="26262F"/>
          <w:spacing w:val="-12"/>
          <w:w w:val="105"/>
          <w:sz w:val="16"/>
        </w:rPr>
        <w:t> </w:t>
      </w:r>
      <w:r>
        <w:rPr>
          <w:color w:val="26262F"/>
          <w:w w:val="105"/>
          <w:sz w:val="16"/>
        </w:rPr>
        <w:t>to</w:t>
      </w:r>
      <w:r>
        <w:rPr>
          <w:color w:val="26262F"/>
          <w:spacing w:val="-5"/>
          <w:w w:val="105"/>
          <w:sz w:val="16"/>
        </w:rPr>
        <w:t> </w:t>
      </w:r>
      <w:r>
        <w:rPr>
          <w:color w:val="26262F"/>
          <w:w w:val="105"/>
          <w:sz w:val="16"/>
        </w:rPr>
        <w:t>the City.</w:t>
      </w:r>
      <w:r>
        <w:rPr>
          <w:color w:val="26262F"/>
          <w:spacing w:val="-13"/>
          <w:w w:val="105"/>
          <w:sz w:val="16"/>
        </w:rPr>
        <w:t> </w:t>
      </w:r>
      <w:r>
        <w:rPr>
          <w:color w:val="26262F"/>
          <w:w w:val="105"/>
          <w:sz w:val="16"/>
        </w:rPr>
        <w:t>In</w:t>
      </w:r>
      <w:r>
        <w:rPr>
          <w:color w:val="26262F"/>
          <w:spacing w:val="-13"/>
          <w:w w:val="105"/>
          <w:sz w:val="16"/>
        </w:rPr>
        <w:t> </w:t>
      </w:r>
      <w:r>
        <w:rPr>
          <w:color w:val="26262F"/>
          <w:w w:val="105"/>
          <w:sz w:val="16"/>
        </w:rPr>
        <w:t>the</w:t>
      </w:r>
      <w:r>
        <w:rPr>
          <w:color w:val="26262F"/>
          <w:spacing w:val="-11"/>
          <w:w w:val="105"/>
          <w:sz w:val="16"/>
        </w:rPr>
        <w:t> </w:t>
      </w:r>
      <w:r>
        <w:rPr>
          <w:color w:val="26262F"/>
          <w:w w:val="105"/>
          <w:sz w:val="16"/>
        </w:rPr>
        <w:t>event that</w:t>
      </w:r>
      <w:r>
        <w:rPr>
          <w:color w:val="26262F"/>
          <w:spacing w:val="-10"/>
          <w:w w:val="105"/>
          <w:sz w:val="16"/>
        </w:rPr>
        <w:t> </w:t>
      </w:r>
      <w:r>
        <w:rPr>
          <w:color w:val="26262F"/>
          <w:w w:val="105"/>
          <w:sz w:val="16"/>
        </w:rPr>
        <w:t>our</w:t>
      </w:r>
      <w:r>
        <w:rPr>
          <w:color w:val="26262F"/>
          <w:spacing w:val="-12"/>
          <w:w w:val="105"/>
          <w:sz w:val="16"/>
        </w:rPr>
        <w:t> </w:t>
      </w:r>
      <w:r>
        <w:rPr>
          <w:color w:val="26262F"/>
          <w:w w:val="105"/>
          <w:sz w:val="16"/>
        </w:rPr>
        <w:t>team</w:t>
      </w:r>
      <w:r>
        <w:rPr>
          <w:color w:val="26262F"/>
          <w:spacing w:val="-12"/>
          <w:w w:val="105"/>
          <w:sz w:val="16"/>
        </w:rPr>
        <w:t> </w:t>
      </w:r>
      <w:r>
        <w:rPr>
          <w:color w:val="26262F"/>
          <w:w w:val="105"/>
          <w:sz w:val="16"/>
        </w:rPr>
        <w:t>encounters</w:t>
      </w:r>
      <w:r>
        <w:rPr>
          <w:color w:val="26262F"/>
          <w:spacing w:val="-3"/>
          <w:w w:val="105"/>
          <w:sz w:val="16"/>
        </w:rPr>
        <w:t> </w:t>
      </w:r>
      <w:r>
        <w:rPr>
          <w:color w:val="26262F"/>
          <w:w w:val="105"/>
          <w:sz w:val="16"/>
        </w:rPr>
        <w:t>personnel</w:t>
      </w:r>
      <w:r>
        <w:rPr>
          <w:color w:val="26262F"/>
          <w:spacing w:val="-8"/>
          <w:w w:val="105"/>
          <w:sz w:val="16"/>
        </w:rPr>
        <w:t> </w:t>
      </w:r>
      <w:r>
        <w:rPr>
          <w:color w:val="26262F"/>
          <w:w w:val="105"/>
          <w:sz w:val="16"/>
        </w:rPr>
        <w:t>changes</w:t>
      </w:r>
      <w:r>
        <w:rPr>
          <w:color w:val="26262F"/>
          <w:spacing w:val="-10"/>
          <w:w w:val="105"/>
          <w:sz w:val="16"/>
        </w:rPr>
        <w:t> </w:t>
      </w:r>
      <w:r>
        <w:rPr>
          <w:color w:val="26262F"/>
          <w:w w:val="105"/>
          <w:sz w:val="16"/>
        </w:rPr>
        <w:t>or any</w:t>
      </w:r>
      <w:r>
        <w:rPr>
          <w:color w:val="26262F"/>
          <w:spacing w:val="-12"/>
          <w:w w:val="105"/>
          <w:sz w:val="16"/>
        </w:rPr>
        <w:t> </w:t>
      </w:r>
      <w:r>
        <w:rPr>
          <w:color w:val="26262F"/>
          <w:w w:val="105"/>
          <w:sz w:val="16"/>
        </w:rPr>
        <w:t>other</w:t>
      </w:r>
      <w:r>
        <w:rPr>
          <w:color w:val="26262F"/>
          <w:spacing w:val="-11"/>
          <w:w w:val="105"/>
          <w:sz w:val="16"/>
        </w:rPr>
        <w:t> </w:t>
      </w:r>
      <w:r>
        <w:rPr>
          <w:color w:val="26262F"/>
          <w:w w:val="105"/>
          <w:sz w:val="16"/>
        </w:rPr>
        <w:t>changes</w:t>
      </w:r>
      <w:r>
        <w:rPr>
          <w:color w:val="26262F"/>
          <w:spacing w:val="-5"/>
          <w:w w:val="105"/>
          <w:sz w:val="16"/>
        </w:rPr>
        <w:t> </w:t>
      </w:r>
      <w:r>
        <w:rPr>
          <w:color w:val="26262F"/>
          <w:w w:val="105"/>
          <w:sz w:val="16"/>
        </w:rPr>
        <w:t>of</w:t>
      </w:r>
      <w:r>
        <w:rPr>
          <w:color w:val="26262F"/>
          <w:spacing w:val="-1"/>
          <w:w w:val="105"/>
          <w:sz w:val="16"/>
        </w:rPr>
        <w:t> </w:t>
      </w:r>
      <w:r>
        <w:rPr>
          <w:color w:val="26262F"/>
          <w:w w:val="105"/>
          <w:sz w:val="16"/>
        </w:rPr>
        <w:t>significance,</w:t>
      </w:r>
      <w:r>
        <w:rPr>
          <w:color w:val="26262F"/>
          <w:spacing w:val="-6"/>
          <w:w w:val="105"/>
          <w:sz w:val="16"/>
        </w:rPr>
        <w:t> </w:t>
      </w:r>
      <w:r>
        <w:rPr>
          <w:color w:val="26262F"/>
          <w:w w:val="105"/>
          <w:sz w:val="16"/>
        </w:rPr>
        <w:t>the City will be notified immediately.</w:t>
      </w: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169"/>
        <w:rPr>
          <w:sz w:val="16"/>
        </w:rPr>
      </w:pPr>
    </w:p>
    <w:p>
      <w:pPr>
        <w:tabs>
          <w:tab w:pos="2406" w:val="left" w:leader="none"/>
          <w:tab w:pos="3658" w:val="left" w:leader="none"/>
        </w:tabs>
        <w:spacing w:before="0"/>
        <w:ind w:left="1799" w:right="0" w:firstLine="0"/>
        <w:jc w:val="left"/>
        <w:rPr>
          <w:sz w:val="8"/>
        </w:rPr>
      </w:pPr>
      <w:r>
        <w:rPr>
          <w:color w:val="808595"/>
          <w:sz w:val="8"/>
          <w:u w:val="single" w:color="000000"/>
        </w:rPr>
        <w:tab/>
        <w:t>cuy</w:t>
      </w:r>
      <w:r>
        <w:rPr>
          <w:color w:val="808595"/>
          <w:spacing w:val="34"/>
          <w:sz w:val="8"/>
          <w:u w:val="single" w:color="000000"/>
        </w:rPr>
        <w:t>  </w:t>
      </w:r>
      <w:r>
        <w:rPr>
          <w:color w:val="959AAA"/>
          <w:sz w:val="8"/>
          <w:u w:val="single" w:color="000000"/>
        </w:rPr>
        <w:t>of</w:t>
      </w:r>
      <w:r>
        <w:rPr>
          <w:color w:val="959AAA"/>
          <w:spacing w:val="45"/>
          <w:w w:val="115"/>
          <w:sz w:val="8"/>
          <w:u w:val="single" w:color="000000"/>
        </w:rPr>
        <w:t> </w:t>
      </w:r>
      <w:r>
        <w:rPr>
          <w:color w:val="959AAA"/>
          <w:spacing w:val="-4"/>
          <w:w w:val="115"/>
          <w:sz w:val="8"/>
          <w:u w:val="single" w:color="000000"/>
        </w:rPr>
        <w:t>d</w:t>
      </w:r>
      <w:r>
        <w:rPr>
          <w:color w:val="707087"/>
          <w:spacing w:val="-4"/>
          <w:w w:val="115"/>
          <w:sz w:val="8"/>
          <w:u w:val="single" w:color="000000"/>
        </w:rPr>
        <w:t>unn</w:t>
      </w:r>
      <w:r>
        <w:rPr>
          <w:color w:val="707087"/>
          <w:sz w:val="8"/>
          <w:u w:val="single" w:color="000000"/>
        </w:rPr>
        <w:tab/>
      </w:r>
    </w:p>
    <w:p>
      <w:pPr>
        <w:spacing w:line="240" w:lineRule="auto" w:before="0"/>
        <w:rPr>
          <w:sz w:val="8"/>
        </w:rPr>
      </w:pPr>
    </w:p>
    <w:p>
      <w:pPr>
        <w:spacing w:line="240" w:lineRule="auto" w:before="34"/>
        <w:rPr>
          <w:sz w:val="8"/>
        </w:rPr>
      </w:pPr>
    </w:p>
    <w:p>
      <w:pPr>
        <w:spacing w:line="182" w:lineRule="exact" w:before="0"/>
        <w:ind w:left="315" w:right="0" w:firstLine="0"/>
        <w:jc w:val="left"/>
        <w:rPr>
          <w:b/>
          <w:sz w:val="18"/>
        </w:rPr>
      </w:pPr>
      <w:r>
        <w:rPr/>
        <w:drawing>
          <wp:anchor distT="0" distB="0" distL="0" distR="0" allowOverlap="1" layoutInCell="1" locked="0" behindDoc="0" simplePos="0" relativeHeight="15942144">
            <wp:simplePos x="0" y="0"/>
            <wp:positionH relativeFrom="page">
              <wp:posOffset>2795151</wp:posOffset>
            </wp:positionH>
            <wp:positionV relativeFrom="paragraph">
              <wp:posOffset>-32888</wp:posOffset>
            </wp:positionV>
            <wp:extent cx="2355739" cy="903663"/>
            <wp:effectExtent l="0" t="0" r="0" b="0"/>
            <wp:wrapNone/>
            <wp:docPr id="852" name="Image 852"/>
            <wp:cNvGraphicFramePr>
              <a:graphicFrameLocks/>
            </wp:cNvGraphicFramePr>
            <a:graphic>
              <a:graphicData uri="http://schemas.openxmlformats.org/drawingml/2006/picture">
                <pic:pic>
                  <pic:nvPicPr>
                    <pic:cNvPr id="852" name="Image 852"/>
                    <pic:cNvPicPr/>
                  </pic:nvPicPr>
                  <pic:blipFill>
                    <a:blip r:embed="rId131" cstate="print"/>
                    <a:stretch>
                      <a:fillRect/>
                    </a:stretch>
                  </pic:blipFill>
                  <pic:spPr>
                    <a:xfrm>
                      <a:off x="0" y="0"/>
                      <a:ext cx="2355739" cy="903663"/>
                    </a:xfrm>
                    <a:prstGeom prst="rect">
                      <a:avLst/>
                    </a:prstGeom>
                  </pic:spPr>
                </pic:pic>
              </a:graphicData>
            </a:graphic>
          </wp:anchor>
        </w:drawing>
      </w:r>
      <w:r>
        <w:rPr>
          <w:b/>
          <w:color w:val="26262F"/>
          <w:spacing w:val="-5"/>
          <w:sz w:val="18"/>
          <w:u w:val="thick" w:color="26262F"/>
        </w:rPr>
        <w:t>TEAM</w:t>
      </w:r>
      <w:r>
        <w:rPr>
          <w:b/>
          <w:color w:val="26262F"/>
          <w:spacing w:val="-8"/>
          <w:sz w:val="18"/>
          <w:u w:val="thick" w:color="26262F"/>
        </w:rPr>
        <w:t> </w:t>
      </w:r>
      <w:r>
        <w:rPr>
          <w:b/>
          <w:color w:val="26262F"/>
          <w:spacing w:val="-5"/>
          <w:sz w:val="18"/>
          <w:u w:val="thick" w:color="26262F"/>
        </w:rPr>
        <w:t>KEV</w:t>
      </w:r>
    </w:p>
    <w:p>
      <w:pPr>
        <w:pStyle w:val="ListParagraph"/>
        <w:numPr>
          <w:ilvl w:val="0"/>
          <w:numId w:val="55"/>
        </w:numPr>
        <w:tabs>
          <w:tab w:pos="554" w:val="left" w:leader="none"/>
        </w:tabs>
        <w:spacing w:line="285" w:lineRule="exact" w:before="0" w:after="0"/>
        <w:ind w:left="554" w:right="0" w:hanging="259"/>
        <w:jc w:val="left"/>
        <w:rPr>
          <w:color w:val="0A214D"/>
          <w:sz w:val="33"/>
        </w:rPr>
      </w:pPr>
      <w:r>
        <w:rPr>
          <w:color w:val="0A214D"/>
          <w:spacing w:val="-6"/>
          <w:sz w:val="16"/>
        </w:rPr>
        <w:t>TRANSYSTEMS</w:t>
      </w:r>
      <w:r>
        <w:rPr>
          <w:color w:val="0A214D"/>
          <w:spacing w:val="9"/>
          <w:sz w:val="16"/>
        </w:rPr>
        <w:t> </w:t>
      </w:r>
      <w:r>
        <w:rPr>
          <w:i/>
          <w:color w:val="0A214D"/>
          <w:spacing w:val="-2"/>
          <w:sz w:val="17"/>
        </w:rPr>
        <w:t>(Prime</w:t>
      </w:r>
      <w:r>
        <w:rPr>
          <w:i/>
          <w:color w:val="24385D"/>
          <w:spacing w:val="-2"/>
          <w:sz w:val="17"/>
        </w:rPr>
        <w:t>)</w:t>
      </w:r>
    </w:p>
    <w:p>
      <w:pPr>
        <w:pStyle w:val="ListParagraph"/>
        <w:numPr>
          <w:ilvl w:val="0"/>
          <w:numId w:val="55"/>
        </w:numPr>
        <w:tabs>
          <w:tab w:pos="554" w:val="left" w:leader="none"/>
        </w:tabs>
        <w:spacing w:line="238" w:lineRule="exact" w:before="0" w:after="0"/>
        <w:ind w:left="554" w:right="0" w:hanging="259"/>
        <w:jc w:val="left"/>
        <w:rPr>
          <w:color w:val="0F5EA1"/>
          <w:sz w:val="33"/>
        </w:rPr>
      </w:pPr>
      <w:r>
        <w:rPr>
          <w:color w:val="0F4993"/>
          <w:spacing w:val="-2"/>
          <w:sz w:val="16"/>
        </w:rPr>
        <w:t>TRIMAT</w:t>
      </w:r>
    </w:p>
    <w:p>
      <w:pPr>
        <w:pStyle w:val="ListParagraph"/>
        <w:numPr>
          <w:ilvl w:val="0"/>
          <w:numId w:val="55"/>
        </w:numPr>
        <w:tabs>
          <w:tab w:pos="561" w:val="left" w:leader="none"/>
        </w:tabs>
        <w:spacing w:line="308" w:lineRule="exact" w:before="0" w:after="0"/>
        <w:ind w:left="561" w:right="0" w:hanging="266"/>
        <w:jc w:val="left"/>
        <w:rPr>
          <w:color w:val="2D8593"/>
          <w:sz w:val="33"/>
        </w:rPr>
      </w:pPr>
      <w:r>
        <w:rPr>
          <w:color w:val="0C5266"/>
          <w:spacing w:val="-2"/>
          <w:sz w:val="16"/>
        </w:rPr>
        <w:t>WOOTEN</w:t>
      </w:r>
    </w:p>
    <w:p>
      <w:pPr>
        <w:spacing w:line="240" w:lineRule="auto" w:before="0"/>
        <w:rPr>
          <w:sz w:val="16"/>
        </w:rPr>
      </w:pPr>
    </w:p>
    <w:p>
      <w:pPr>
        <w:spacing w:line="240" w:lineRule="auto" w:before="28"/>
        <w:rPr>
          <w:sz w:val="16"/>
        </w:rPr>
      </w:pPr>
    </w:p>
    <w:p>
      <w:pPr>
        <w:spacing w:before="1"/>
        <w:ind w:left="1707" w:right="0" w:firstLine="0"/>
        <w:jc w:val="left"/>
        <w:rPr>
          <w:sz w:val="20"/>
        </w:rPr>
      </w:pPr>
      <w:r>
        <w:rPr/>
        <mc:AlternateContent>
          <mc:Choice Requires="wps">
            <w:drawing>
              <wp:anchor distT="0" distB="0" distL="0" distR="0" allowOverlap="1" layoutInCell="1" locked="0" behindDoc="0" simplePos="0" relativeHeight="15942656">
                <wp:simplePos x="0" y="0"/>
                <wp:positionH relativeFrom="page">
                  <wp:posOffset>2160445</wp:posOffset>
                </wp:positionH>
                <wp:positionV relativeFrom="paragraph">
                  <wp:posOffset>147160</wp:posOffset>
                </wp:positionV>
                <wp:extent cx="1611630" cy="475615"/>
                <wp:effectExtent l="0" t="0" r="0" b="0"/>
                <wp:wrapNone/>
                <wp:docPr id="853" name="Group 853"/>
                <wp:cNvGraphicFramePr>
                  <a:graphicFrameLocks/>
                </wp:cNvGraphicFramePr>
                <a:graphic>
                  <a:graphicData uri="http://schemas.microsoft.com/office/word/2010/wordprocessingGroup">
                    <wpg:wgp>
                      <wpg:cNvPr id="853" name="Group 853"/>
                      <wpg:cNvGrpSpPr/>
                      <wpg:grpSpPr>
                        <a:xfrm>
                          <a:off x="0" y="0"/>
                          <a:ext cx="1611630" cy="475615"/>
                          <a:chExt cx="1611630" cy="475615"/>
                        </a:xfrm>
                      </wpg:grpSpPr>
                      <pic:pic>
                        <pic:nvPicPr>
                          <pic:cNvPr id="854" name="Image 854"/>
                          <pic:cNvPicPr/>
                        </pic:nvPicPr>
                        <pic:blipFill>
                          <a:blip r:embed="rId132" cstate="print"/>
                          <a:stretch>
                            <a:fillRect/>
                          </a:stretch>
                        </pic:blipFill>
                        <pic:spPr>
                          <a:xfrm>
                            <a:off x="0" y="0"/>
                            <a:ext cx="1611179" cy="354138"/>
                          </a:xfrm>
                          <a:prstGeom prst="rect">
                            <a:avLst/>
                          </a:prstGeom>
                        </pic:spPr>
                      </pic:pic>
                      <wps:wsp>
                        <wps:cNvPr id="855" name="Textbox 855"/>
                        <wps:cNvSpPr txBox="1"/>
                        <wps:spPr>
                          <a:xfrm>
                            <a:off x="0" y="0"/>
                            <a:ext cx="1611630" cy="475615"/>
                          </a:xfrm>
                          <a:prstGeom prst="rect">
                            <a:avLst/>
                          </a:prstGeom>
                        </wps:spPr>
                        <wps:txbx>
                          <w:txbxContent>
                            <w:p>
                              <w:pPr>
                                <w:spacing w:line="240" w:lineRule="auto" w:before="242"/>
                                <w:rPr>
                                  <w:sz w:val="22"/>
                                </w:rPr>
                              </w:pPr>
                            </w:p>
                            <w:p>
                              <w:pPr>
                                <w:spacing w:before="0"/>
                                <w:ind w:left="282" w:right="0" w:firstLine="0"/>
                                <w:jc w:val="left"/>
                                <w:rPr>
                                  <w:sz w:val="13"/>
                                </w:rPr>
                              </w:pPr>
                              <w:r>
                                <w:rPr>
                                  <w:color w:val="26262F"/>
                                  <w:w w:val="70"/>
                                  <w:sz w:val="22"/>
                                </w:rPr>
                                <w:t>CHRIS</w:t>
                              </w:r>
                              <w:r>
                                <w:rPr>
                                  <w:color w:val="26262F"/>
                                  <w:spacing w:val="8"/>
                                  <w:sz w:val="22"/>
                                </w:rPr>
                                <w:t> </w:t>
                              </w:r>
                              <w:r>
                                <w:rPr>
                                  <w:color w:val="26262F"/>
                                  <w:w w:val="70"/>
                                  <w:sz w:val="22"/>
                                </w:rPr>
                                <w:t>PENDERGRAPH</w:t>
                              </w:r>
                              <w:r>
                                <w:rPr>
                                  <w:color w:val="26262F"/>
                                  <w:spacing w:val="12"/>
                                  <w:sz w:val="22"/>
                                </w:rPr>
                                <w:t> </w:t>
                              </w:r>
                              <w:r>
                                <w:rPr>
                                  <w:color w:val="3D3F48"/>
                                  <w:spacing w:val="-2"/>
                                  <w:w w:val="70"/>
                                  <w:sz w:val="13"/>
                                </w:rPr>
                                <w:t>PE,CPM</w:t>
                              </w:r>
                            </w:p>
                          </w:txbxContent>
                        </wps:txbx>
                        <wps:bodyPr wrap="square" lIns="0" tIns="0" rIns="0" bIns="0" rtlCol="0">
                          <a:noAutofit/>
                        </wps:bodyPr>
                      </wps:wsp>
                    </wpg:wgp>
                  </a:graphicData>
                </a:graphic>
              </wp:anchor>
            </w:drawing>
          </mc:Choice>
          <mc:Fallback>
            <w:pict>
              <v:group style="position:absolute;margin-left:170.1138pt;margin-top:11.587467pt;width:126.9pt;height:37.450pt;mso-position-horizontal-relative:page;mso-position-vertical-relative:paragraph;z-index:15942656" id="docshapegroup562" coordorigin="3402,232" coordsize="2538,749">
                <v:shape style="position:absolute;left:3402;top:231;width:2538;height:558" type="#_x0000_t75" id="docshape563" stroked="false">
                  <v:imagedata r:id="rId132" o:title=""/>
                </v:shape>
                <v:shape style="position:absolute;left:3402;top:231;width:2538;height:749" type="#_x0000_t202" id="docshape564" filled="false" stroked="false">
                  <v:textbox inset="0,0,0,0">
                    <w:txbxContent>
                      <w:p>
                        <w:pPr>
                          <w:spacing w:line="240" w:lineRule="auto" w:before="242"/>
                          <w:rPr>
                            <w:sz w:val="22"/>
                          </w:rPr>
                        </w:pPr>
                      </w:p>
                      <w:p>
                        <w:pPr>
                          <w:spacing w:before="0"/>
                          <w:ind w:left="282" w:right="0" w:firstLine="0"/>
                          <w:jc w:val="left"/>
                          <w:rPr>
                            <w:sz w:val="13"/>
                          </w:rPr>
                        </w:pPr>
                        <w:r>
                          <w:rPr>
                            <w:color w:val="26262F"/>
                            <w:w w:val="70"/>
                            <w:sz w:val="22"/>
                          </w:rPr>
                          <w:t>CHRIS</w:t>
                        </w:r>
                        <w:r>
                          <w:rPr>
                            <w:color w:val="26262F"/>
                            <w:spacing w:val="8"/>
                            <w:sz w:val="22"/>
                          </w:rPr>
                          <w:t> </w:t>
                        </w:r>
                        <w:r>
                          <w:rPr>
                            <w:color w:val="26262F"/>
                            <w:w w:val="70"/>
                            <w:sz w:val="22"/>
                          </w:rPr>
                          <w:t>PENDERGRAPH</w:t>
                        </w:r>
                        <w:r>
                          <w:rPr>
                            <w:color w:val="26262F"/>
                            <w:spacing w:val="12"/>
                            <w:sz w:val="22"/>
                          </w:rPr>
                          <w:t> </w:t>
                        </w:r>
                        <w:r>
                          <w:rPr>
                            <w:color w:val="3D3F48"/>
                            <w:spacing w:val="-2"/>
                            <w:w w:val="70"/>
                            <w:sz w:val="13"/>
                          </w:rPr>
                          <w:t>PE,CPM</w:t>
                        </w:r>
                      </w:p>
                    </w:txbxContent>
                  </v:textbox>
                  <w10:wrap type="none"/>
                </v:shape>
                <w10:wrap type="none"/>
              </v:group>
            </w:pict>
          </mc:Fallback>
        </mc:AlternateContent>
      </w:r>
      <w:r>
        <w:rPr>
          <w:b/>
          <w:color w:val="CF972D"/>
          <w:w w:val="80"/>
          <w:sz w:val="20"/>
        </w:rPr>
        <w:t>PRIMARY</w:t>
      </w:r>
      <w:r>
        <w:rPr>
          <w:b/>
          <w:color w:val="CF972D"/>
          <w:spacing w:val="26"/>
          <w:sz w:val="20"/>
        </w:rPr>
        <w:t> </w:t>
      </w:r>
      <w:r>
        <w:rPr>
          <w:color w:val="CF972D"/>
          <w:spacing w:val="-2"/>
          <w:w w:val="95"/>
          <w:sz w:val="20"/>
        </w:rPr>
        <w:t>CONTACT</w:t>
      </w:r>
    </w:p>
    <w:p>
      <w:pPr>
        <w:spacing w:line="240" w:lineRule="auto"/>
        <w:ind w:left="4836" w:right="0" w:firstLine="0"/>
        <w:rPr>
          <w:sz w:val="20"/>
        </w:rPr>
      </w:pPr>
      <w:r>
        <w:rPr>
          <w:sz w:val="20"/>
        </w:rPr>
        <w:drawing>
          <wp:inline distT="0" distB="0" distL="0" distR="0">
            <wp:extent cx="1377046" cy="316991"/>
            <wp:effectExtent l="0" t="0" r="0" b="0"/>
            <wp:docPr id="856" name="Image 856"/>
            <wp:cNvGraphicFramePr>
              <a:graphicFrameLocks/>
            </wp:cNvGraphicFramePr>
            <a:graphic>
              <a:graphicData uri="http://schemas.openxmlformats.org/drawingml/2006/picture">
                <pic:pic>
                  <pic:nvPicPr>
                    <pic:cNvPr id="856" name="Image 856"/>
                    <pic:cNvPicPr/>
                  </pic:nvPicPr>
                  <pic:blipFill>
                    <a:blip r:embed="rId133" cstate="print"/>
                    <a:stretch>
                      <a:fillRect/>
                    </a:stretch>
                  </pic:blipFill>
                  <pic:spPr>
                    <a:xfrm>
                      <a:off x="0" y="0"/>
                      <a:ext cx="1377046" cy="316991"/>
                    </a:xfrm>
                    <a:prstGeom prst="rect">
                      <a:avLst/>
                    </a:prstGeom>
                  </pic:spPr>
                </pic:pic>
              </a:graphicData>
            </a:graphic>
          </wp:inline>
        </w:drawing>
      </w:r>
      <w:r>
        <w:rPr>
          <w:sz w:val="20"/>
        </w:rPr>
      </w:r>
    </w:p>
    <w:p>
      <w:pPr>
        <w:spacing w:before="0"/>
        <w:ind w:left="0" w:right="43" w:firstLine="0"/>
        <w:jc w:val="right"/>
        <w:rPr>
          <w:sz w:val="13"/>
        </w:rPr>
      </w:pPr>
      <w:r>
        <w:rPr>
          <w:color w:val="26262F"/>
          <w:w w:val="70"/>
          <w:sz w:val="22"/>
        </w:rPr>
        <w:t>CHRIS</w:t>
      </w:r>
      <w:r>
        <w:rPr>
          <w:color w:val="26262F"/>
          <w:spacing w:val="10"/>
          <w:sz w:val="22"/>
        </w:rPr>
        <w:t> </w:t>
      </w:r>
      <w:r>
        <w:rPr>
          <w:color w:val="26262F"/>
          <w:w w:val="70"/>
          <w:sz w:val="22"/>
        </w:rPr>
        <w:t>CORRIHER</w:t>
      </w:r>
      <w:r>
        <w:rPr>
          <w:color w:val="26262F"/>
          <w:spacing w:val="26"/>
          <w:sz w:val="22"/>
        </w:rPr>
        <w:t> </w:t>
      </w:r>
      <w:r>
        <w:rPr>
          <w:color w:val="3D3F48"/>
          <w:spacing w:val="-5"/>
          <w:w w:val="70"/>
          <w:sz w:val="13"/>
        </w:rPr>
        <w:t>PE</w:t>
      </w:r>
    </w:p>
    <w:p>
      <w:pPr>
        <w:spacing w:line="240" w:lineRule="auto" w:before="103"/>
        <w:rPr>
          <w:sz w:val="20"/>
        </w:rPr>
      </w:pPr>
      <w:r>
        <w:rPr/>
        <mc:AlternateContent>
          <mc:Choice Requires="wps">
            <w:drawing>
              <wp:anchor distT="0" distB="0" distL="0" distR="0" allowOverlap="1" layoutInCell="1" locked="0" behindDoc="1" simplePos="0" relativeHeight="487797760">
                <wp:simplePos x="0" y="0"/>
                <wp:positionH relativeFrom="page">
                  <wp:posOffset>1245001</wp:posOffset>
                </wp:positionH>
                <wp:positionV relativeFrom="paragraph">
                  <wp:posOffset>227083</wp:posOffset>
                </wp:positionV>
                <wp:extent cx="3326129" cy="1270"/>
                <wp:effectExtent l="0" t="0" r="0" b="0"/>
                <wp:wrapTopAndBottom/>
                <wp:docPr id="857" name="Graphic 857"/>
                <wp:cNvGraphicFramePr>
                  <a:graphicFrameLocks/>
                </wp:cNvGraphicFramePr>
                <a:graphic>
                  <a:graphicData uri="http://schemas.microsoft.com/office/word/2010/wordprocessingShape">
                    <wps:wsp>
                      <wps:cNvPr id="857" name="Graphic 857"/>
                      <wps:cNvSpPr/>
                      <wps:spPr>
                        <a:xfrm>
                          <a:off x="0" y="0"/>
                          <a:ext cx="3326129" cy="1270"/>
                        </a:xfrm>
                        <a:custGeom>
                          <a:avLst/>
                          <a:gdLst/>
                          <a:ahLst/>
                          <a:cxnLst/>
                          <a:rect l="l" t="t" r="r" b="b"/>
                          <a:pathLst>
                            <a:path w="3326129" h="0">
                              <a:moveTo>
                                <a:pt x="0" y="0"/>
                              </a:moveTo>
                              <a:lnTo>
                                <a:pt x="3326107" y="0"/>
                              </a:lnTo>
                            </a:path>
                          </a:pathLst>
                        </a:custGeom>
                        <a:ln w="6105">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98.031631pt;margin-top:17.880583pt;width:261.9pt;height:.1pt;mso-position-horizontal-relative:page;mso-position-vertical-relative:paragraph;z-index:-15518720;mso-wrap-distance-left:0;mso-wrap-distance-right:0" id="docshape565" coordorigin="1961,358" coordsize="5238,0" path="m1961,358l7199,358e" filled="false" stroked="true" strokeweight=".480774pt" strokecolor="#000000">
                <v:path arrowok="t"/>
                <v:stroke dashstyle="solid"/>
                <w10:wrap type="topAndBottom"/>
              </v:shape>
            </w:pict>
          </mc:Fallback>
        </mc:AlternateContent>
      </w:r>
    </w:p>
    <w:p>
      <w:pPr>
        <w:pStyle w:val="Heading5"/>
        <w:spacing w:before="240"/>
        <w:ind w:left="1941" w:right="429"/>
        <w:jc w:val="center"/>
        <w:rPr>
          <w:u w:val="none"/>
        </w:rPr>
      </w:pPr>
      <w:r>
        <w:rPr>
          <w:color w:val="3D3F48"/>
          <w:spacing w:val="-2"/>
          <w:w w:val="85"/>
          <w:u w:val="thick" w:color="0A214D"/>
        </w:rPr>
        <w:t>{i.)</w:t>
      </w:r>
      <w:r>
        <w:rPr>
          <w:color w:val="0A214D"/>
          <w:spacing w:val="-2"/>
          <w:w w:val="85"/>
          <w:u w:val="thick" w:color="0A214D"/>
        </w:rPr>
        <w:t>Hl,11111</w:t>
      </w:r>
    </w:p>
    <w:p>
      <w:pPr>
        <w:spacing w:line="212" w:lineRule="exact" w:before="0"/>
        <w:ind w:left="1901" w:right="429" w:firstLine="0"/>
        <w:jc w:val="center"/>
        <w:rPr>
          <w:sz w:val="13"/>
        </w:rPr>
      </w:pPr>
      <w:r>
        <w:rPr/>
        <w:drawing>
          <wp:anchor distT="0" distB="0" distL="0" distR="0" allowOverlap="1" layoutInCell="1" locked="0" behindDoc="0" simplePos="0" relativeHeight="15943168">
            <wp:simplePos x="0" y="0"/>
            <wp:positionH relativeFrom="page">
              <wp:posOffset>1318237</wp:posOffset>
            </wp:positionH>
            <wp:positionV relativeFrom="paragraph">
              <wp:posOffset>-358977</wp:posOffset>
            </wp:positionV>
            <wp:extent cx="1464708" cy="488466"/>
            <wp:effectExtent l="0" t="0" r="0" b="0"/>
            <wp:wrapNone/>
            <wp:docPr id="858" name="Image 858"/>
            <wp:cNvGraphicFramePr>
              <a:graphicFrameLocks/>
            </wp:cNvGraphicFramePr>
            <a:graphic>
              <a:graphicData uri="http://schemas.openxmlformats.org/drawingml/2006/picture">
                <pic:pic>
                  <pic:nvPicPr>
                    <pic:cNvPr id="858" name="Image 858"/>
                    <pic:cNvPicPr/>
                  </pic:nvPicPr>
                  <pic:blipFill>
                    <a:blip r:embed="rId134" cstate="print"/>
                    <a:stretch>
                      <a:fillRect/>
                    </a:stretch>
                  </pic:blipFill>
                  <pic:spPr>
                    <a:xfrm>
                      <a:off x="0" y="0"/>
                      <a:ext cx="1464708" cy="488466"/>
                    </a:xfrm>
                    <a:prstGeom prst="rect">
                      <a:avLst/>
                    </a:prstGeom>
                  </pic:spPr>
                </pic:pic>
              </a:graphicData>
            </a:graphic>
          </wp:anchor>
        </w:drawing>
      </w:r>
      <w:r>
        <w:rPr/>
        <w:drawing>
          <wp:anchor distT="0" distB="0" distL="0" distR="0" allowOverlap="1" layoutInCell="1" locked="0" behindDoc="1" simplePos="0" relativeHeight="479356928">
            <wp:simplePos x="0" y="0"/>
            <wp:positionH relativeFrom="page">
              <wp:posOffset>2331327</wp:posOffset>
            </wp:positionH>
            <wp:positionV relativeFrom="paragraph">
              <wp:posOffset>874401</wp:posOffset>
            </wp:positionV>
            <wp:extent cx="476030" cy="317503"/>
            <wp:effectExtent l="0" t="0" r="0" b="0"/>
            <wp:wrapNone/>
            <wp:docPr id="859" name="Image 859"/>
            <wp:cNvGraphicFramePr>
              <a:graphicFrameLocks/>
            </wp:cNvGraphicFramePr>
            <a:graphic>
              <a:graphicData uri="http://schemas.openxmlformats.org/drawingml/2006/picture">
                <pic:pic>
                  <pic:nvPicPr>
                    <pic:cNvPr id="859" name="Image 859"/>
                    <pic:cNvPicPr/>
                  </pic:nvPicPr>
                  <pic:blipFill>
                    <a:blip r:embed="rId135" cstate="print"/>
                    <a:stretch>
                      <a:fillRect/>
                    </a:stretch>
                  </pic:blipFill>
                  <pic:spPr>
                    <a:xfrm>
                      <a:off x="0" y="0"/>
                      <a:ext cx="476030" cy="317503"/>
                    </a:xfrm>
                    <a:prstGeom prst="rect">
                      <a:avLst/>
                    </a:prstGeom>
                  </pic:spPr>
                </pic:pic>
              </a:graphicData>
            </a:graphic>
          </wp:anchor>
        </w:drawing>
      </w:r>
      <w:r>
        <w:rPr/>
        <mc:AlternateContent>
          <mc:Choice Requires="wps">
            <w:drawing>
              <wp:anchor distT="0" distB="0" distL="0" distR="0" allowOverlap="1" layoutInCell="1" locked="0" behindDoc="1" simplePos="0" relativeHeight="479358464">
                <wp:simplePos x="0" y="0"/>
                <wp:positionH relativeFrom="page">
                  <wp:posOffset>1326997</wp:posOffset>
                </wp:positionH>
                <wp:positionV relativeFrom="paragraph">
                  <wp:posOffset>850188</wp:posOffset>
                </wp:positionV>
                <wp:extent cx="1164590" cy="440690"/>
                <wp:effectExtent l="0" t="0" r="0" b="0"/>
                <wp:wrapNone/>
                <wp:docPr id="860" name="Textbox 860"/>
                <wp:cNvGraphicFramePr>
                  <a:graphicFrameLocks/>
                </wp:cNvGraphicFramePr>
                <a:graphic>
                  <a:graphicData uri="http://schemas.microsoft.com/office/word/2010/wordprocessingShape">
                    <wps:wsp>
                      <wps:cNvPr id="860" name="Textbox 860"/>
                      <wps:cNvSpPr txBox="1"/>
                      <wps:spPr>
                        <a:xfrm>
                          <a:off x="0" y="0"/>
                          <a:ext cx="1164590" cy="440690"/>
                        </a:xfrm>
                        <a:prstGeom prst="rect">
                          <a:avLst/>
                        </a:prstGeom>
                      </wps:spPr>
                      <wps:txbx>
                        <w:txbxContent>
                          <w:p>
                            <w:pPr>
                              <w:spacing w:line="694" w:lineRule="exact" w:before="0"/>
                              <w:ind w:left="0" w:right="0" w:firstLine="0"/>
                              <w:jc w:val="left"/>
                              <w:rPr>
                                <w:sz w:val="62"/>
                              </w:rPr>
                            </w:pPr>
                            <w:r>
                              <w:rPr>
                                <w:color w:val="3D3F48"/>
                                <w:spacing w:val="-2"/>
                                <w:w w:val="105"/>
                                <w:sz w:val="62"/>
                                <w:u w:val="thick" w:color="0F5EA1"/>
                              </w:rPr>
                              <w:t>®'</w:t>
                            </w:r>
                            <w:r>
                              <w:rPr>
                                <w:color w:val="0F5EA1"/>
                                <w:spacing w:val="-2"/>
                                <w:w w:val="105"/>
                                <w:sz w:val="62"/>
                                <w:u w:val="thick" w:color="0F5EA1"/>
                              </w:rPr>
                              <w:t>WP</w:t>
                            </w:r>
                            <w:r>
                              <w:rPr>
                                <w:color w:val="0F5EA1"/>
                                <w:spacing w:val="-2"/>
                                <w:w w:val="105"/>
                                <w:sz w:val="62"/>
                                <w:u w:val="none"/>
                              </w:rPr>
                              <w:t>i</w:t>
                            </w:r>
                          </w:p>
                        </w:txbxContent>
                      </wps:txbx>
                      <wps:bodyPr wrap="square" lIns="0" tIns="0" rIns="0" bIns="0" rtlCol="0">
                        <a:noAutofit/>
                      </wps:bodyPr>
                    </wps:wsp>
                  </a:graphicData>
                </a:graphic>
              </wp:anchor>
            </w:drawing>
          </mc:Choice>
          <mc:Fallback>
            <w:pict>
              <v:shape style="position:absolute;margin-left:104.487999pt;margin-top:66.943947pt;width:91.7pt;height:34.7pt;mso-position-horizontal-relative:page;mso-position-vertical-relative:paragraph;z-index:-23958016" type="#_x0000_t202" id="docshape566" filled="false" stroked="false">
                <v:textbox inset="0,0,0,0">
                  <w:txbxContent>
                    <w:p>
                      <w:pPr>
                        <w:spacing w:line="694" w:lineRule="exact" w:before="0"/>
                        <w:ind w:left="0" w:right="0" w:firstLine="0"/>
                        <w:jc w:val="left"/>
                        <w:rPr>
                          <w:sz w:val="62"/>
                        </w:rPr>
                      </w:pPr>
                      <w:r>
                        <w:rPr>
                          <w:color w:val="3D3F48"/>
                          <w:spacing w:val="-2"/>
                          <w:w w:val="105"/>
                          <w:sz w:val="62"/>
                          <w:u w:val="thick" w:color="0F5EA1"/>
                        </w:rPr>
                        <w:t>®'</w:t>
                      </w:r>
                      <w:r>
                        <w:rPr>
                          <w:color w:val="0F5EA1"/>
                          <w:spacing w:val="-2"/>
                          <w:w w:val="105"/>
                          <w:sz w:val="62"/>
                          <w:u w:val="thick" w:color="0F5EA1"/>
                        </w:rPr>
                        <w:t>WP</w:t>
                      </w:r>
                      <w:r>
                        <w:rPr>
                          <w:color w:val="0F5EA1"/>
                          <w:spacing w:val="-2"/>
                          <w:w w:val="105"/>
                          <w:sz w:val="62"/>
                          <w:u w:val="none"/>
                        </w:rPr>
                        <w:t>i</w:t>
                      </w:r>
                    </w:p>
                  </w:txbxContent>
                </v:textbox>
                <w10:wrap type="none"/>
              </v:shape>
            </w:pict>
          </mc:Fallback>
        </mc:AlternateContent>
      </w:r>
      <w:r>
        <w:rPr>
          <w:color w:val="26262F"/>
          <w:w w:val="75"/>
          <w:sz w:val="22"/>
        </w:rPr>
        <w:t>WILL POPE</w:t>
      </w:r>
      <w:r>
        <w:rPr>
          <w:color w:val="26262F"/>
          <w:spacing w:val="-14"/>
          <w:sz w:val="22"/>
        </w:rPr>
        <w:t> </w:t>
      </w:r>
      <w:r>
        <w:rPr>
          <w:color w:val="3D3F48"/>
          <w:spacing w:val="-5"/>
          <w:w w:val="75"/>
          <w:sz w:val="13"/>
        </w:rPr>
        <w:t>PE</w:t>
      </w:r>
    </w:p>
    <w:p>
      <w:pPr>
        <w:spacing w:line="240" w:lineRule="auto" w:before="7"/>
        <w:rPr>
          <w:sz w:val="10"/>
        </w:rPr>
      </w:pPr>
      <w:r>
        <w:rPr/>
        <w:drawing>
          <wp:anchor distT="0" distB="0" distL="0" distR="0" allowOverlap="1" layoutInCell="1" locked="0" behindDoc="1" simplePos="0" relativeHeight="487798272">
            <wp:simplePos x="0" y="0"/>
            <wp:positionH relativeFrom="page">
              <wp:posOffset>1318237</wp:posOffset>
            </wp:positionH>
            <wp:positionV relativeFrom="paragraph">
              <wp:posOffset>92874</wp:posOffset>
            </wp:positionV>
            <wp:extent cx="1474536" cy="499872"/>
            <wp:effectExtent l="0" t="0" r="0" b="0"/>
            <wp:wrapTopAndBottom/>
            <wp:docPr id="861" name="Image 861"/>
            <wp:cNvGraphicFramePr>
              <a:graphicFrameLocks/>
            </wp:cNvGraphicFramePr>
            <a:graphic>
              <a:graphicData uri="http://schemas.openxmlformats.org/drawingml/2006/picture">
                <pic:pic>
                  <pic:nvPicPr>
                    <pic:cNvPr id="861" name="Image 861"/>
                    <pic:cNvPicPr/>
                  </pic:nvPicPr>
                  <pic:blipFill>
                    <a:blip r:embed="rId136" cstate="print"/>
                    <a:stretch>
                      <a:fillRect/>
                    </a:stretch>
                  </pic:blipFill>
                  <pic:spPr>
                    <a:xfrm>
                      <a:off x="0" y="0"/>
                      <a:ext cx="1474536" cy="499872"/>
                    </a:xfrm>
                    <a:prstGeom prst="rect">
                      <a:avLst/>
                    </a:prstGeom>
                  </pic:spPr>
                </pic:pic>
              </a:graphicData>
            </a:graphic>
          </wp:anchor>
        </w:drawing>
      </w:r>
      <w:r>
        <w:rPr/>
        <w:drawing>
          <wp:anchor distT="0" distB="0" distL="0" distR="0" allowOverlap="1" layoutInCell="1" locked="0" behindDoc="1" simplePos="0" relativeHeight="487798784">
            <wp:simplePos x="0" y="0"/>
            <wp:positionH relativeFrom="page">
              <wp:posOffset>2953828</wp:posOffset>
            </wp:positionH>
            <wp:positionV relativeFrom="paragraph">
              <wp:posOffset>105085</wp:posOffset>
            </wp:positionV>
            <wp:extent cx="1547653" cy="487680"/>
            <wp:effectExtent l="0" t="0" r="0" b="0"/>
            <wp:wrapTopAndBottom/>
            <wp:docPr id="862" name="Image 862"/>
            <wp:cNvGraphicFramePr>
              <a:graphicFrameLocks/>
            </wp:cNvGraphicFramePr>
            <a:graphic>
              <a:graphicData uri="http://schemas.openxmlformats.org/drawingml/2006/picture">
                <pic:pic>
                  <pic:nvPicPr>
                    <pic:cNvPr id="862" name="Image 862"/>
                    <pic:cNvPicPr/>
                  </pic:nvPicPr>
                  <pic:blipFill>
                    <a:blip r:embed="rId137" cstate="print"/>
                    <a:stretch>
                      <a:fillRect/>
                    </a:stretch>
                  </pic:blipFill>
                  <pic:spPr>
                    <a:xfrm>
                      <a:off x="0" y="0"/>
                      <a:ext cx="1547653" cy="487680"/>
                    </a:xfrm>
                    <a:prstGeom prst="rect">
                      <a:avLst/>
                    </a:prstGeom>
                  </pic:spPr>
                </pic:pic>
              </a:graphicData>
            </a:graphic>
          </wp:anchor>
        </w:drawing>
      </w:r>
    </w:p>
    <w:p>
      <w:pPr>
        <w:tabs>
          <w:tab w:pos="1787" w:val="left" w:leader="none"/>
        </w:tabs>
        <w:spacing w:before="155"/>
        <w:ind w:left="0" w:right="429" w:firstLine="0"/>
        <w:jc w:val="center"/>
        <w:rPr>
          <w:sz w:val="22"/>
        </w:rPr>
      </w:pPr>
      <w:r>
        <w:rPr>
          <w:color w:val="26262F"/>
          <w:w w:val="75"/>
          <w:position w:val="1"/>
          <w:sz w:val="22"/>
        </w:rPr>
        <w:t>AUSTIN</w:t>
      </w:r>
      <w:r>
        <w:rPr>
          <w:color w:val="26262F"/>
          <w:spacing w:val="-3"/>
          <w:w w:val="80"/>
          <w:position w:val="1"/>
          <w:sz w:val="22"/>
        </w:rPr>
        <w:t> </w:t>
      </w:r>
      <w:r>
        <w:rPr>
          <w:color w:val="26262F"/>
          <w:spacing w:val="-2"/>
          <w:w w:val="80"/>
          <w:position w:val="1"/>
          <w:sz w:val="22"/>
        </w:rPr>
        <w:t>CARTER</w:t>
      </w:r>
      <w:r>
        <w:rPr>
          <w:color w:val="26262F"/>
          <w:position w:val="1"/>
          <w:sz w:val="22"/>
        </w:rPr>
        <w:tab/>
      </w:r>
      <w:r>
        <w:rPr>
          <w:color w:val="26262F"/>
          <w:sz w:val="22"/>
        </w:rPr>
        <w:drawing>
          <wp:inline distT="0" distB="0" distL="0" distR="0">
            <wp:extent cx="1562355" cy="512889"/>
            <wp:effectExtent l="0" t="0" r="0" b="0"/>
            <wp:docPr id="863" name="Image 863"/>
            <wp:cNvGraphicFramePr>
              <a:graphicFrameLocks/>
            </wp:cNvGraphicFramePr>
            <a:graphic>
              <a:graphicData uri="http://schemas.openxmlformats.org/drawingml/2006/picture">
                <pic:pic>
                  <pic:nvPicPr>
                    <pic:cNvPr id="863" name="Image 863"/>
                    <pic:cNvPicPr/>
                  </pic:nvPicPr>
                  <pic:blipFill>
                    <a:blip r:embed="rId138" cstate="print"/>
                    <a:stretch>
                      <a:fillRect/>
                    </a:stretch>
                  </pic:blipFill>
                  <pic:spPr>
                    <a:xfrm>
                      <a:off x="0" y="0"/>
                      <a:ext cx="1562355" cy="512889"/>
                    </a:xfrm>
                    <a:prstGeom prst="rect">
                      <a:avLst/>
                    </a:prstGeom>
                  </pic:spPr>
                </pic:pic>
              </a:graphicData>
            </a:graphic>
          </wp:inline>
        </w:drawing>
      </w:r>
      <w:r>
        <w:rPr>
          <w:color w:val="26262F"/>
          <w:sz w:val="22"/>
        </w:rPr>
      </w:r>
    </w:p>
    <w:p>
      <w:pPr>
        <w:spacing w:line="240" w:lineRule="auto" w:before="294"/>
        <w:rPr>
          <w:sz w:val="33"/>
        </w:rPr>
      </w:pPr>
      <w:r>
        <w:rPr/>
        <w:br w:type="column"/>
      </w:r>
      <w:r>
        <w:rPr>
          <w:sz w:val="33"/>
        </w:rPr>
      </w:r>
    </w:p>
    <w:p>
      <w:pPr>
        <w:pStyle w:val="ListParagraph"/>
        <w:numPr>
          <w:ilvl w:val="1"/>
          <w:numId w:val="54"/>
        </w:numPr>
        <w:tabs>
          <w:tab w:pos="527" w:val="left" w:leader="none"/>
        </w:tabs>
        <w:spacing w:line="240" w:lineRule="auto" w:before="0" w:after="0"/>
        <w:ind w:left="527" w:right="0" w:hanging="307"/>
        <w:jc w:val="left"/>
        <w:rPr>
          <w:color w:val="2D8593"/>
          <w:sz w:val="46"/>
        </w:rPr>
      </w:pPr>
      <w:r>
        <w:rPr>
          <w:color w:val="CF972D"/>
          <w:w w:val="70"/>
          <w:sz w:val="33"/>
        </w:rPr>
        <w:t>TEAM</w:t>
      </w:r>
      <w:r>
        <w:rPr>
          <w:color w:val="CF972D"/>
          <w:spacing w:val="-10"/>
          <w:sz w:val="33"/>
        </w:rPr>
        <w:t> </w:t>
      </w:r>
      <w:r>
        <w:rPr>
          <w:color w:val="CF972D"/>
          <w:w w:val="70"/>
          <w:sz w:val="33"/>
        </w:rPr>
        <w:t>MEMBER</w:t>
      </w:r>
      <w:r>
        <w:rPr>
          <w:color w:val="CF972D"/>
          <w:spacing w:val="14"/>
          <w:sz w:val="33"/>
        </w:rPr>
        <w:t> </w:t>
      </w:r>
      <w:r>
        <w:rPr>
          <w:color w:val="CF972D"/>
          <w:spacing w:val="-2"/>
          <w:w w:val="70"/>
          <w:sz w:val="33"/>
        </w:rPr>
        <w:t>OUALIFICATIONS</w:t>
      </w:r>
    </w:p>
    <w:p>
      <w:pPr>
        <w:spacing w:before="24"/>
        <w:ind w:left="1165" w:right="0" w:firstLine="0"/>
        <w:jc w:val="left"/>
        <w:rPr>
          <w:sz w:val="17"/>
        </w:rPr>
      </w:pPr>
      <w:r>
        <w:rPr/>
        <w:drawing>
          <wp:anchor distT="0" distB="0" distL="0" distR="0" allowOverlap="1" layoutInCell="1" locked="0" behindDoc="0" simplePos="0" relativeHeight="15944192">
            <wp:simplePos x="0" y="0"/>
            <wp:positionH relativeFrom="page">
              <wp:posOffset>5956480</wp:posOffset>
            </wp:positionH>
            <wp:positionV relativeFrom="paragraph">
              <wp:posOffset>48461</wp:posOffset>
            </wp:positionV>
            <wp:extent cx="476030" cy="439619"/>
            <wp:effectExtent l="0" t="0" r="0" b="0"/>
            <wp:wrapNone/>
            <wp:docPr id="864" name="Image 864"/>
            <wp:cNvGraphicFramePr>
              <a:graphicFrameLocks/>
            </wp:cNvGraphicFramePr>
            <a:graphic>
              <a:graphicData uri="http://schemas.openxmlformats.org/drawingml/2006/picture">
                <pic:pic>
                  <pic:nvPicPr>
                    <pic:cNvPr id="864" name="Image 864"/>
                    <pic:cNvPicPr/>
                  </pic:nvPicPr>
                  <pic:blipFill>
                    <a:blip r:embed="rId139" cstate="print"/>
                    <a:stretch>
                      <a:fillRect/>
                    </a:stretch>
                  </pic:blipFill>
                  <pic:spPr>
                    <a:xfrm>
                      <a:off x="0" y="0"/>
                      <a:ext cx="476030" cy="439619"/>
                    </a:xfrm>
                    <a:prstGeom prst="rect">
                      <a:avLst/>
                    </a:prstGeom>
                  </pic:spPr>
                </pic:pic>
              </a:graphicData>
            </a:graphic>
          </wp:anchor>
        </w:drawing>
      </w:r>
      <w:r>
        <w:rPr>
          <w:b/>
          <w:color w:val="0A214D"/>
          <w:w w:val="70"/>
          <w:sz w:val="20"/>
        </w:rPr>
        <w:t>CHRIS</w:t>
      </w:r>
      <w:r>
        <w:rPr>
          <w:b/>
          <w:color w:val="0A214D"/>
          <w:spacing w:val="-14"/>
          <w:sz w:val="20"/>
        </w:rPr>
        <w:t> </w:t>
      </w:r>
      <w:r>
        <w:rPr>
          <w:b/>
          <w:color w:val="0A214D"/>
          <w:w w:val="70"/>
          <w:sz w:val="20"/>
        </w:rPr>
        <w:t>PENDERGRAPH</w:t>
      </w:r>
      <w:r>
        <w:rPr>
          <w:b/>
          <w:color w:val="0A214D"/>
          <w:spacing w:val="-14"/>
          <w:sz w:val="20"/>
        </w:rPr>
        <w:t> </w:t>
      </w:r>
      <w:r>
        <w:rPr>
          <w:color w:val="0A214D"/>
          <w:w w:val="70"/>
          <w:sz w:val="12"/>
        </w:rPr>
        <w:t>PE</w:t>
      </w:r>
      <w:r>
        <w:rPr>
          <w:color w:val="385280"/>
          <w:w w:val="70"/>
          <w:sz w:val="12"/>
        </w:rPr>
        <w:t>,</w:t>
      </w:r>
      <w:r>
        <w:rPr>
          <w:color w:val="385280"/>
          <w:spacing w:val="-9"/>
          <w:w w:val="70"/>
          <w:sz w:val="12"/>
        </w:rPr>
        <w:t> </w:t>
      </w:r>
      <w:r>
        <w:rPr>
          <w:color w:val="0A214D"/>
          <w:w w:val="70"/>
          <w:sz w:val="12"/>
        </w:rPr>
        <w:t>CPM</w:t>
      </w:r>
      <w:r>
        <w:rPr>
          <w:color w:val="0A214D"/>
          <w:spacing w:val="-9"/>
          <w:sz w:val="12"/>
        </w:rPr>
        <w:t> </w:t>
      </w:r>
      <w:r>
        <w:rPr>
          <w:color w:val="4F77A1"/>
          <w:w w:val="70"/>
          <w:sz w:val="24"/>
        </w:rPr>
        <w:t>I</w:t>
      </w:r>
      <w:r>
        <w:rPr>
          <w:color w:val="4F77A1"/>
          <w:spacing w:val="-16"/>
          <w:sz w:val="24"/>
        </w:rPr>
        <w:t> </w:t>
      </w:r>
      <w:r>
        <w:rPr>
          <w:color w:val="26262F"/>
          <w:w w:val="70"/>
          <w:sz w:val="17"/>
        </w:rPr>
        <w:t>PROJECT</w:t>
      </w:r>
      <w:r>
        <w:rPr>
          <w:color w:val="26262F"/>
          <w:spacing w:val="-7"/>
          <w:sz w:val="17"/>
        </w:rPr>
        <w:t> </w:t>
      </w:r>
      <w:r>
        <w:rPr>
          <w:color w:val="26262F"/>
          <w:spacing w:val="-2"/>
          <w:w w:val="70"/>
          <w:sz w:val="17"/>
        </w:rPr>
        <w:t>MANAGER</w:t>
      </w:r>
    </w:p>
    <w:p>
      <w:pPr>
        <w:spacing w:before="49"/>
        <w:ind w:left="1152" w:right="0" w:firstLine="0"/>
        <w:jc w:val="left"/>
        <w:rPr>
          <w:sz w:val="14"/>
        </w:rPr>
      </w:pPr>
      <w:r>
        <w:rPr>
          <w:color w:val="4F77A1"/>
          <w:spacing w:val="-2"/>
          <w:w w:val="85"/>
          <w:sz w:val="15"/>
        </w:rPr>
        <w:t>EDUCATION</w:t>
      </w:r>
      <w:r>
        <w:rPr>
          <w:color w:val="4F77A1"/>
          <w:spacing w:val="61"/>
          <w:sz w:val="15"/>
        </w:rPr>
        <w:t> </w:t>
      </w:r>
      <w:r>
        <w:rPr>
          <w:color w:val="26262F"/>
          <w:spacing w:val="-2"/>
          <w:w w:val="85"/>
          <w:sz w:val="15"/>
        </w:rPr>
        <w:t>BS,</w:t>
      </w:r>
      <w:r>
        <w:rPr>
          <w:color w:val="26262F"/>
          <w:spacing w:val="-8"/>
          <w:sz w:val="15"/>
        </w:rPr>
        <w:t> </w:t>
      </w:r>
      <w:r>
        <w:rPr>
          <w:color w:val="26262F"/>
          <w:spacing w:val="-2"/>
          <w:w w:val="85"/>
          <w:sz w:val="14"/>
        </w:rPr>
        <w:t>Civil</w:t>
      </w:r>
      <w:r>
        <w:rPr>
          <w:color w:val="26262F"/>
          <w:spacing w:val="-7"/>
          <w:sz w:val="14"/>
        </w:rPr>
        <w:t> </w:t>
      </w:r>
      <w:r>
        <w:rPr>
          <w:color w:val="26262F"/>
          <w:spacing w:val="-2"/>
          <w:w w:val="85"/>
          <w:sz w:val="14"/>
        </w:rPr>
        <w:t>Engineering</w:t>
      </w:r>
    </w:p>
    <w:p>
      <w:pPr>
        <w:spacing w:before="58"/>
        <w:ind w:left="1152" w:right="0" w:firstLine="0"/>
        <w:jc w:val="left"/>
        <w:rPr>
          <w:sz w:val="14"/>
        </w:rPr>
      </w:pPr>
      <w:r>
        <w:rPr>
          <w:color w:val="4F77A1"/>
          <w:spacing w:val="-4"/>
          <w:sz w:val="15"/>
        </w:rPr>
        <w:t>REGISTRATIONS</w:t>
      </w:r>
      <w:r>
        <w:rPr>
          <w:color w:val="4F77A1"/>
          <w:spacing w:val="64"/>
          <w:w w:val="150"/>
          <w:sz w:val="15"/>
        </w:rPr>
        <w:t> </w:t>
      </w:r>
      <w:r>
        <w:rPr>
          <w:color w:val="26262F"/>
          <w:spacing w:val="-4"/>
          <w:sz w:val="14"/>
        </w:rPr>
        <w:t>PE,</w:t>
      </w:r>
      <w:r>
        <w:rPr>
          <w:color w:val="26262F"/>
          <w:spacing w:val="-1"/>
          <w:sz w:val="14"/>
        </w:rPr>
        <w:t> </w:t>
      </w:r>
      <w:r>
        <w:rPr>
          <w:color w:val="26262F"/>
          <w:spacing w:val="-4"/>
          <w:sz w:val="14"/>
        </w:rPr>
        <w:t>NC</w:t>
      </w:r>
      <w:r>
        <w:rPr>
          <w:color w:val="26262F"/>
          <w:spacing w:val="-16"/>
          <w:sz w:val="14"/>
        </w:rPr>
        <w:t> </w:t>
      </w:r>
      <w:r>
        <w:rPr>
          <w:color w:val="26262F"/>
          <w:spacing w:val="-4"/>
          <w:sz w:val="14"/>
        </w:rPr>
        <w:t>(#027420);</w:t>
      </w:r>
      <w:r>
        <w:rPr>
          <w:color w:val="26262F"/>
          <w:spacing w:val="-2"/>
          <w:sz w:val="14"/>
        </w:rPr>
        <w:t> </w:t>
      </w:r>
      <w:r>
        <w:rPr>
          <w:color w:val="26262F"/>
          <w:spacing w:val="-4"/>
          <w:sz w:val="14"/>
        </w:rPr>
        <w:t>Certified Public</w:t>
      </w:r>
      <w:r>
        <w:rPr>
          <w:color w:val="26262F"/>
          <w:spacing w:val="-2"/>
          <w:sz w:val="14"/>
        </w:rPr>
        <w:t> </w:t>
      </w:r>
      <w:r>
        <w:rPr>
          <w:color w:val="26262F"/>
          <w:spacing w:val="-4"/>
          <w:sz w:val="14"/>
        </w:rPr>
        <w:t>Manager,</w:t>
      </w:r>
      <w:r>
        <w:rPr>
          <w:color w:val="26262F"/>
          <w:spacing w:val="1"/>
          <w:sz w:val="14"/>
        </w:rPr>
        <w:t> </w:t>
      </w:r>
      <w:r>
        <w:rPr>
          <w:color w:val="26262F"/>
          <w:spacing w:val="-5"/>
          <w:sz w:val="14"/>
        </w:rPr>
        <w:t>NC</w:t>
      </w:r>
    </w:p>
    <w:p>
      <w:pPr>
        <w:spacing w:before="130"/>
        <w:ind w:left="287" w:right="0" w:firstLine="0"/>
        <w:jc w:val="left"/>
        <w:rPr>
          <w:sz w:val="15"/>
        </w:rPr>
      </w:pPr>
      <w:r>
        <w:rPr>
          <w:color w:val="4F77A1"/>
          <w:w w:val="75"/>
          <w:sz w:val="15"/>
        </w:rPr>
        <w:t>RELEVANT</w:t>
      </w:r>
      <w:r>
        <w:rPr>
          <w:color w:val="4F77A1"/>
          <w:spacing w:val="5"/>
          <w:sz w:val="15"/>
        </w:rPr>
        <w:t> </w:t>
      </w:r>
      <w:r>
        <w:rPr>
          <w:color w:val="4F77A1"/>
          <w:spacing w:val="-2"/>
          <w:w w:val="85"/>
          <w:sz w:val="15"/>
        </w:rPr>
        <w:t>EXPERIENCE</w:t>
      </w:r>
    </w:p>
    <w:p>
      <w:pPr>
        <w:spacing w:before="10"/>
        <w:ind w:left="473" w:right="0" w:firstLine="0"/>
        <w:jc w:val="left"/>
        <w:rPr>
          <w:sz w:val="14"/>
        </w:rPr>
      </w:pPr>
      <w:r>
        <w:rPr>
          <w:color w:val="26262F"/>
          <w:w w:val="105"/>
          <w:sz w:val="14"/>
        </w:rPr>
        <w:t>27</w:t>
      </w:r>
      <w:r>
        <w:rPr>
          <w:color w:val="26262F"/>
          <w:spacing w:val="-6"/>
          <w:w w:val="105"/>
          <w:sz w:val="14"/>
        </w:rPr>
        <w:t> </w:t>
      </w:r>
      <w:r>
        <w:rPr>
          <w:color w:val="3D3F48"/>
          <w:w w:val="105"/>
          <w:sz w:val="14"/>
        </w:rPr>
        <w:t>years</w:t>
      </w:r>
      <w:r>
        <w:rPr>
          <w:color w:val="3D3F48"/>
          <w:spacing w:val="4"/>
          <w:w w:val="105"/>
          <w:sz w:val="14"/>
        </w:rPr>
        <w:t> </w:t>
      </w:r>
      <w:r>
        <w:rPr>
          <w:color w:val="26262F"/>
          <w:w w:val="105"/>
          <w:sz w:val="14"/>
        </w:rPr>
        <w:t>of</w:t>
      </w:r>
      <w:r>
        <w:rPr>
          <w:color w:val="26262F"/>
          <w:spacing w:val="14"/>
          <w:w w:val="105"/>
          <w:sz w:val="14"/>
        </w:rPr>
        <w:t> </w:t>
      </w:r>
      <w:r>
        <w:rPr>
          <w:color w:val="26262F"/>
          <w:w w:val="105"/>
          <w:sz w:val="14"/>
        </w:rPr>
        <w:t>road</w:t>
      </w:r>
      <w:r>
        <w:rPr>
          <w:color w:val="26262F"/>
          <w:spacing w:val="1"/>
          <w:w w:val="105"/>
          <w:sz w:val="14"/>
        </w:rPr>
        <w:t> </w:t>
      </w:r>
      <w:r>
        <w:rPr>
          <w:color w:val="26262F"/>
          <w:w w:val="105"/>
          <w:sz w:val="14"/>
        </w:rPr>
        <w:t>maintenance+</w:t>
      </w:r>
      <w:r>
        <w:rPr>
          <w:color w:val="26262F"/>
          <w:spacing w:val="7"/>
          <w:w w:val="105"/>
          <w:sz w:val="14"/>
        </w:rPr>
        <w:t> </w:t>
      </w:r>
      <w:r>
        <w:rPr>
          <w:color w:val="26262F"/>
          <w:w w:val="105"/>
          <w:sz w:val="14"/>
        </w:rPr>
        <w:t>asset</w:t>
      </w:r>
      <w:r>
        <w:rPr>
          <w:color w:val="26262F"/>
          <w:spacing w:val="-3"/>
          <w:w w:val="105"/>
          <w:sz w:val="14"/>
        </w:rPr>
        <w:t> </w:t>
      </w:r>
      <w:r>
        <w:rPr>
          <w:color w:val="26262F"/>
          <w:w w:val="105"/>
          <w:sz w:val="14"/>
        </w:rPr>
        <w:t>management</w:t>
      </w:r>
      <w:r>
        <w:rPr>
          <w:color w:val="26262F"/>
          <w:spacing w:val="14"/>
          <w:w w:val="105"/>
          <w:sz w:val="14"/>
        </w:rPr>
        <w:t> </w:t>
      </w:r>
      <w:r>
        <w:rPr>
          <w:color w:val="26262F"/>
          <w:spacing w:val="-2"/>
          <w:w w:val="105"/>
          <w:sz w:val="14"/>
        </w:rPr>
        <w:t>experience</w:t>
      </w:r>
    </w:p>
    <w:p>
      <w:pPr>
        <w:pStyle w:val="ListParagraph"/>
        <w:numPr>
          <w:ilvl w:val="2"/>
          <w:numId w:val="54"/>
        </w:numPr>
        <w:tabs>
          <w:tab w:pos="468" w:val="left" w:leader="none"/>
          <w:tab w:pos="470" w:val="left" w:leader="none"/>
        </w:tabs>
        <w:spacing w:line="225" w:lineRule="auto" w:before="44" w:after="0"/>
        <w:ind w:left="468" w:right="421" w:hanging="162"/>
        <w:jc w:val="left"/>
        <w:rPr>
          <w:color w:val="26262F"/>
          <w:sz w:val="14"/>
        </w:rPr>
      </w:pPr>
      <w:r>
        <w:rPr>
          <w:color w:val="26262F"/>
          <w:w w:val="105"/>
          <w:sz w:val="14"/>
        </w:rPr>
        <w:t>Prior</w:t>
      </w:r>
      <w:r>
        <w:rPr>
          <w:color w:val="26262F"/>
          <w:w w:val="105"/>
          <w:sz w:val="14"/>
        </w:rPr>
        <w:t> NCDOT D4</w:t>
      </w:r>
      <w:r>
        <w:rPr>
          <w:color w:val="26262F"/>
          <w:spacing w:val="-4"/>
          <w:w w:val="105"/>
          <w:sz w:val="14"/>
        </w:rPr>
        <w:t> </w:t>
      </w:r>
      <w:r>
        <w:rPr>
          <w:color w:val="26262F"/>
          <w:w w:val="105"/>
          <w:sz w:val="14"/>
        </w:rPr>
        <w:t>Division Maintenance Engineer managing</w:t>
      </w:r>
      <w:r>
        <w:rPr>
          <w:color w:val="26262F"/>
          <w:spacing w:val="-2"/>
          <w:w w:val="105"/>
          <w:sz w:val="14"/>
        </w:rPr>
        <w:t> </w:t>
      </w:r>
      <w:r>
        <w:rPr>
          <w:color w:val="26262F"/>
          <w:w w:val="105"/>
          <w:sz w:val="14"/>
        </w:rPr>
        <w:t>all</w:t>
      </w:r>
      <w:r>
        <w:rPr>
          <w:color w:val="26262F"/>
          <w:spacing w:val="-2"/>
          <w:w w:val="105"/>
          <w:sz w:val="14"/>
        </w:rPr>
        <w:t> </w:t>
      </w:r>
      <w:r>
        <w:rPr>
          <w:color w:val="26262F"/>
          <w:w w:val="105"/>
          <w:sz w:val="14"/>
        </w:rPr>
        <w:t>aspects of maintenance on 6,000+</w:t>
      </w:r>
      <w:r>
        <w:rPr>
          <w:color w:val="26262F"/>
          <w:spacing w:val="-2"/>
          <w:w w:val="105"/>
          <w:sz w:val="14"/>
        </w:rPr>
        <w:t> </w:t>
      </w:r>
      <w:r>
        <w:rPr>
          <w:color w:val="26262F"/>
          <w:w w:val="105"/>
          <w:sz w:val="14"/>
        </w:rPr>
        <w:t>miles of roads in 6 counties, 350+ employees, and±</w:t>
      </w:r>
      <w:r>
        <w:rPr>
          <w:color w:val="26262F"/>
          <w:spacing w:val="-4"/>
          <w:w w:val="105"/>
          <w:sz w:val="14"/>
        </w:rPr>
        <w:t> </w:t>
      </w:r>
      <w:r>
        <w:rPr>
          <w:color w:val="26262F"/>
          <w:w w:val="105"/>
          <w:sz w:val="14"/>
        </w:rPr>
        <w:t>$100 M per </w:t>
      </w:r>
      <w:r>
        <w:rPr>
          <w:color w:val="3D3F48"/>
          <w:w w:val="105"/>
          <w:sz w:val="14"/>
        </w:rPr>
        <w:t>year </w:t>
      </w:r>
      <w:r>
        <w:rPr>
          <w:color w:val="26262F"/>
          <w:w w:val="105"/>
          <w:sz w:val="14"/>
        </w:rPr>
        <w:t>maintenance </w:t>
      </w:r>
      <w:r>
        <w:rPr>
          <w:color w:val="26262F"/>
          <w:spacing w:val="-2"/>
          <w:w w:val="105"/>
          <w:sz w:val="14"/>
        </w:rPr>
        <w:t>budget</w:t>
      </w:r>
    </w:p>
    <w:p>
      <w:pPr>
        <w:pStyle w:val="ListParagraph"/>
        <w:numPr>
          <w:ilvl w:val="2"/>
          <w:numId w:val="54"/>
        </w:numPr>
        <w:tabs>
          <w:tab w:pos="470" w:val="left" w:leader="none"/>
          <w:tab w:pos="472" w:val="left" w:leader="none"/>
        </w:tabs>
        <w:spacing w:line="230" w:lineRule="auto" w:before="53" w:after="0"/>
        <w:ind w:left="472" w:right="306" w:hanging="166"/>
        <w:jc w:val="left"/>
        <w:rPr>
          <w:color w:val="26262F"/>
          <w:sz w:val="14"/>
        </w:rPr>
      </w:pPr>
      <w:r>
        <w:rPr>
          <w:color w:val="26262F"/>
          <w:w w:val="105"/>
          <w:sz w:val="14"/>
        </w:rPr>
        <w:t>Managed Division 4's resurfacing and pavement preservation programs; roadside environmental programs; traffic </w:t>
      </w:r>
      <w:r>
        <w:rPr>
          <w:color w:val="3D3F48"/>
          <w:w w:val="105"/>
          <w:sz w:val="14"/>
        </w:rPr>
        <w:t>services </w:t>
      </w:r>
      <w:r>
        <w:rPr>
          <w:color w:val="26262F"/>
          <w:w w:val="105"/>
          <w:sz w:val="14"/>
        </w:rPr>
        <w:t>programs; and county road</w:t>
      </w:r>
      <w:r>
        <w:rPr>
          <w:color w:val="26262F"/>
          <w:spacing w:val="-1"/>
          <w:w w:val="105"/>
          <w:sz w:val="14"/>
        </w:rPr>
        <w:t> </w:t>
      </w:r>
      <w:r>
        <w:rPr>
          <w:color w:val="26262F"/>
          <w:w w:val="105"/>
          <w:sz w:val="14"/>
        </w:rPr>
        <w:t>maintenance programs</w:t>
      </w:r>
    </w:p>
    <w:p>
      <w:pPr>
        <w:pStyle w:val="ListParagraph"/>
        <w:numPr>
          <w:ilvl w:val="2"/>
          <w:numId w:val="54"/>
        </w:numPr>
        <w:tabs>
          <w:tab w:pos="471" w:val="left" w:leader="none"/>
        </w:tabs>
        <w:spacing w:line="223" w:lineRule="auto" w:before="46" w:after="0"/>
        <w:ind w:left="471" w:right="351" w:hanging="165"/>
        <w:jc w:val="left"/>
        <w:rPr>
          <w:color w:val="26262F"/>
          <w:sz w:val="14"/>
        </w:rPr>
      </w:pPr>
      <w:r>
        <w:rPr>
          <w:color w:val="26262F"/>
          <w:w w:val="105"/>
          <w:sz w:val="14"/>
        </w:rPr>
        <w:t>Also</w:t>
      </w:r>
      <w:r>
        <w:rPr>
          <w:color w:val="26262F"/>
          <w:spacing w:val="-11"/>
          <w:w w:val="105"/>
          <w:sz w:val="14"/>
        </w:rPr>
        <w:t> </w:t>
      </w:r>
      <w:r>
        <w:rPr>
          <w:color w:val="3D3F48"/>
          <w:w w:val="105"/>
          <w:sz w:val="14"/>
        </w:rPr>
        <w:t>served</w:t>
      </w:r>
      <w:r>
        <w:rPr>
          <w:color w:val="3D3F48"/>
          <w:spacing w:val="-10"/>
          <w:w w:val="105"/>
          <w:sz w:val="14"/>
        </w:rPr>
        <w:t> </w:t>
      </w:r>
      <w:r>
        <w:rPr>
          <w:color w:val="26262F"/>
          <w:w w:val="105"/>
          <w:sz w:val="14"/>
        </w:rPr>
        <w:t>with</w:t>
      </w:r>
      <w:r>
        <w:rPr>
          <w:color w:val="26262F"/>
          <w:spacing w:val="-10"/>
          <w:w w:val="105"/>
          <w:sz w:val="14"/>
        </w:rPr>
        <w:t> </w:t>
      </w:r>
      <w:r>
        <w:rPr>
          <w:color w:val="26262F"/>
          <w:w w:val="105"/>
          <w:sz w:val="14"/>
        </w:rPr>
        <w:t>NCDOT</w:t>
      </w:r>
      <w:r>
        <w:rPr>
          <w:color w:val="26262F"/>
          <w:spacing w:val="-10"/>
          <w:w w:val="105"/>
          <w:sz w:val="14"/>
        </w:rPr>
        <w:t> </w:t>
      </w:r>
      <w:r>
        <w:rPr>
          <w:color w:val="26262F"/>
          <w:w w:val="105"/>
          <w:sz w:val="14"/>
        </w:rPr>
        <w:t>as</w:t>
      </w:r>
      <w:r>
        <w:rPr>
          <w:color w:val="26262F"/>
          <w:spacing w:val="-11"/>
          <w:w w:val="105"/>
          <w:sz w:val="14"/>
        </w:rPr>
        <w:t> </w:t>
      </w:r>
      <w:r>
        <w:rPr>
          <w:color w:val="26262F"/>
          <w:w w:val="105"/>
          <w:sz w:val="14"/>
        </w:rPr>
        <w:t>a</w:t>
      </w:r>
      <w:r>
        <w:rPr>
          <w:color w:val="26262F"/>
          <w:spacing w:val="-10"/>
          <w:w w:val="105"/>
          <w:sz w:val="14"/>
        </w:rPr>
        <w:t> </w:t>
      </w:r>
      <w:r>
        <w:rPr>
          <w:color w:val="26262F"/>
          <w:w w:val="105"/>
          <w:sz w:val="14"/>
        </w:rPr>
        <w:t>District</w:t>
      </w:r>
      <w:r>
        <w:rPr>
          <w:color w:val="26262F"/>
          <w:spacing w:val="-10"/>
          <w:w w:val="105"/>
          <w:sz w:val="14"/>
        </w:rPr>
        <w:t> </w:t>
      </w:r>
      <w:r>
        <w:rPr>
          <w:color w:val="26262F"/>
          <w:w w:val="105"/>
          <w:sz w:val="14"/>
        </w:rPr>
        <w:t>Engineer,</w:t>
      </w:r>
      <w:r>
        <w:rPr>
          <w:color w:val="26262F"/>
          <w:spacing w:val="-10"/>
          <w:w w:val="105"/>
          <w:sz w:val="14"/>
        </w:rPr>
        <w:t> </w:t>
      </w:r>
      <w:r>
        <w:rPr>
          <w:color w:val="26262F"/>
          <w:w w:val="105"/>
          <w:sz w:val="14"/>
        </w:rPr>
        <w:t>County</w:t>
      </w:r>
      <w:r>
        <w:rPr>
          <w:color w:val="26262F"/>
          <w:spacing w:val="-10"/>
          <w:w w:val="105"/>
          <w:sz w:val="14"/>
        </w:rPr>
        <w:t> </w:t>
      </w:r>
      <w:r>
        <w:rPr>
          <w:color w:val="3D3F48"/>
          <w:w w:val="105"/>
          <w:sz w:val="14"/>
        </w:rPr>
        <w:t>Maintenance</w:t>
      </w:r>
      <w:r>
        <w:rPr>
          <w:color w:val="3D3F48"/>
          <w:spacing w:val="-11"/>
          <w:w w:val="105"/>
          <w:sz w:val="14"/>
        </w:rPr>
        <w:t> </w:t>
      </w:r>
      <w:r>
        <w:rPr>
          <w:color w:val="26262F"/>
          <w:w w:val="105"/>
          <w:sz w:val="14"/>
        </w:rPr>
        <w:t>Engineer,</w:t>
      </w:r>
      <w:r>
        <w:rPr>
          <w:color w:val="26262F"/>
          <w:spacing w:val="-9"/>
          <w:w w:val="105"/>
          <w:sz w:val="14"/>
        </w:rPr>
        <w:t> </w:t>
      </w:r>
      <w:r>
        <w:rPr>
          <w:color w:val="26262F"/>
          <w:w w:val="105"/>
          <w:sz w:val="14"/>
        </w:rPr>
        <w:t>and</w:t>
      </w:r>
      <w:r>
        <w:rPr>
          <w:color w:val="26262F"/>
          <w:spacing w:val="-10"/>
          <w:w w:val="105"/>
          <w:sz w:val="14"/>
        </w:rPr>
        <w:t> </w:t>
      </w:r>
      <w:r>
        <w:rPr>
          <w:color w:val="3D3F48"/>
          <w:w w:val="105"/>
          <w:sz w:val="14"/>
        </w:rPr>
        <w:t>Assistant </w:t>
      </w:r>
      <w:r>
        <w:rPr>
          <w:color w:val="26262F"/>
          <w:w w:val="105"/>
          <w:sz w:val="14"/>
        </w:rPr>
        <w:t>District Engineer</w:t>
      </w:r>
    </w:p>
    <w:p>
      <w:pPr>
        <w:pStyle w:val="ListParagraph"/>
        <w:numPr>
          <w:ilvl w:val="2"/>
          <w:numId w:val="54"/>
        </w:numPr>
        <w:tabs>
          <w:tab w:pos="466" w:val="left" w:leader="none"/>
        </w:tabs>
        <w:spacing w:line="240" w:lineRule="auto" w:before="33" w:after="0"/>
        <w:ind w:left="466" w:right="0" w:hanging="165"/>
        <w:jc w:val="left"/>
        <w:rPr>
          <w:color w:val="26262F"/>
          <w:sz w:val="15"/>
        </w:rPr>
      </w:pPr>
      <w:r>
        <w:rPr>
          <w:b/>
          <w:color w:val="26262F"/>
          <w:spacing w:val="-4"/>
          <w:sz w:val="15"/>
        </w:rPr>
        <w:t>NCDOT,</w:t>
      </w:r>
      <w:r>
        <w:rPr>
          <w:b/>
          <w:color w:val="26262F"/>
          <w:spacing w:val="-7"/>
          <w:sz w:val="15"/>
        </w:rPr>
        <w:t> </w:t>
      </w:r>
      <w:r>
        <w:rPr>
          <w:b/>
          <w:color w:val="26262F"/>
          <w:spacing w:val="-4"/>
          <w:sz w:val="15"/>
        </w:rPr>
        <w:t>State</w:t>
      </w:r>
      <w:r>
        <w:rPr>
          <w:b/>
          <w:color w:val="26262F"/>
          <w:spacing w:val="-10"/>
          <w:sz w:val="15"/>
        </w:rPr>
        <w:t> </w:t>
      </w:r>
      <w:r>
        <w:rPr>
          <w:b/>
          <w:color w:val="26262F"/>
          <w:spacing w:val="-4"/>
          <w:sz w:val="15"/>
        </w:rPr>
        <w:t>Maintenance</w:t>
      </w:r>
      <w:r>
        <w:rPr>
          <w:b/>
          <w:color w:val="26262F"/>
          <w:spacing w:val="-7"/>
          <w:sz w:val="15"/>
        </w:rPr>
        <w:t> </w:t>
      </w:r>
      <w:r>
        <w:rPr>
          <w:b/>
          <w:color w:val="26262F"/>
          <w:spacing w:val="-4"/>
          <w:sz w:val="15"/>
        </w:rPr>
        <w:t>Operations</w:t>
      </w:r>
      <w:r>
        <w:rPr>
          <w:b/>
          <w:color w:val="26262F"/>
          <w:spacing w:val="-7"/>
          <w:sz w:val="15"/>
        </w:rPr>
        <w:t> </w:t>
      </w:r>
      <w:r>
        <w:rPr>
          <w:color w:val="26262F"/>
          <w:spacing w:val="-4"/>
          <w:sz w:val="14"/>
        </w:rPr>
        <w:t>+</w:t>
      </w:r>
      <w:r>
        <w:rPr>
          <w:color w:val="26262F"/>
          <w:spacing w:val="1"/>
          <w:sz w:val="14"/>
        </w:rPr>
        <w:t> </w:t>
      </w:r>
      <w:r>
        <w:rPr>
          <w:b/>
          <w:color w:val="26262F"/>
          <w:spacing w:val="-4"/>
          <w:sz w:val="15"/>
        </w:rPr>
        <w:t>Chief's</w:t>
      </w:r>
      <w:r>
        <w:rPr>
          <w:b/>
          <w:color w:val="26262F"/>
          <w:spacing w:val="-7"/>
          <w:sz w:val="15"/>
        </w:rPr>
        <w:t> </w:t>
      </w:r>
      <w:r>
        <w:rPr>
          <w:b/>
          <w:color w:val="26262F"/>
          <w:spacing w:val="-4"/>
          <w:sz w:val="15"/>
        </w:rPr>
        <w:t>Office</w:t>
      </w:r>
      <w:r>
        <w:rPr>
          <w:b/>
          <w:color w:val="26262F"/>
          <w:spacing w:val="-7"/>
          <w:sz w:val="15"/>
        </w:rPr>
        <w:t> </w:t>
      </w:r>
      <w:r>
        <w:rPr>
          <w:b/>
          <w:color w:val="26262F"/>
          <w:spacing w:val="-4"/>
          <w:sz w:val="15"/>
        </w:rPr>
        <w:t>Support</w:t>
      </w:r>
    </w:p>
    <w:p>
      <w:pPr>
        <w:pStyle w:val="ListParagraph"/>
        <w:numPr>
          <w:ilvl w:val="2"/>
          <w:numId w:val="54"/>
        </w:numPr>
        <w:tabs>
          <w:tab w:pos="470" w:val="left" w:leader="none"/>
        </w:tabs>
        <w:spacing w:line="240" w:lineRule="auto" w:before="25" w:after="0"/>
        <w:ind w:left="470" w:right="0" w:hanging="169"/>
        <w:jc w:val="left"/>
        <w:rPr>
          <w:color w:val="26262F"/>
          <w:sz w:val="15"/>
        </w:rPr>
      </w:pPr>
      <w:r>
        <w:rPr>
          <w:b/>
          <w:color w:val="26262F"/>
          <w:w w:val="90"/>
          <w:sz w:val="15"/>
        </w:rPr>
        <w:t>NCDOT,</w:t>
      </w:r>
      <w:r>
        <w:rPr>
          <w:b/>
          <w:color w:val="26262F"/>
          <w:spacing w:val="8"/>
          <w:sz w:val="15"/>
        </w:rPr>
        <w:t> </w:t>
      </w:r>
      <w:r>
        <w:rPr>
          <w:b/>
          <w:color w:val="26262F"/>
          <w:w w:val="90"/>
          <w:sz w:val="15"/>
        </w:rPr>
        <w:t>Division</w:t>
      </w:r>
      <w:r>
        <w:rPr>
          <w:b/>
          <w:color w:val="26262F"/>
          <w:spacing w:val="7"/>
          <w:sz w:val="15"/>
        </w:rPr>
        <w:t> </w:t>
      </w:r>
      <w:r>
        <w:rPr>
          <w:b/>
          <w:color w:val="26262F"/>
          <w:w w:val="90"/>
          <w:sz w:val="15"/>
        </w:rPr>
        <w:t>6,</w:t>
      </w:r>
      <w:r>
        <w:rPr>
          <w:b/>
          <w:color w:val="26262F"/>
          <w:spacing w:val="11"/>
          <w:sz w:val="15"/>
        </w:rPr>
        <w:t> </w:t>
      </w:r>
      <w:r>
        <w:rPr>
          <w:b/>
          <w:color w:val="26262F"/>
          <w:w w:val="90"/>
          <w:sz w:val="15"/>
        </w:rPr>
        <w:t>District</w:t>
      </w:r>
      <w:r>
        <w:rPr>
          <w:b/>
          <w:color w:val="26262F"/>
          <w:spacing w:val="10"/>
          <w:sz w:val="15"/>
        </w:rPr>
        <w:t> </w:t>
      </w:r>
      <w:r>
        <w:rPr>
          <w:b/>
          <w:color w:val="26262F"/>
          <w:w w:val="90"/>
          <w:sz w:val="15"/>
        </w:rPr>
        <w:t>Office</w:t>
      </w:r>
      <w:r>
        <w:rPr>
          <w:b/>
          <w:color w:val="26262F"/>
          <w:spacing w:val="-4"/>
          <w:sz w:val="15"/>
        </w:rPr>
        <w:t> </w:t>
      </w:r>
      <w:r>
        <w:rPr>
          <w:b/>
          <w:color w:val="26262F"/>
          <w:spacing w:val="-2"/>
          <w:w w:val="90"/>
          <w:sz w:val="15"/>
        </w:rPr>
        <w:t>Support</w:t>
      </w:r>
    </w:p>
    <w:p>
      <w:pPr>
        <w:spacing w:line="240" w:lineRule="auto" w:before="3"/>
        <w:rPr>
          <w:b/>
          <w:sz w:val="7"/>
        </w:rPr>
      </w:pPr>
      <w:r>
        <w:rPr/>
        <mc:AlternateContent>
          <mc:Choice Requires="wps">
            <w:drawing>
              <wp:anchor distT="0" distB="0" distL="0" distR="0" allowOverlap="1" layoutInCell="1" locked="0" behindDoc="1" simplePos="0" relativeHeight="487799296">
                <wp:simplePos x="0" y="0"/>
                <wp:positionH relativeFrom="page">
                  <wp:posOffset>5980892</wp:posOffset>
                </wp:positionH>
                <wp:positionV relativeFrom="paragraph">
                  <wp:posOffset>68473</wp:posOffset>
                </wp:positionV>
                <wp:extent cx="3976370" cy="561975"/>
                <wp:effectExtent l="0" t="0" r="0" b="0"/>
                <wp:wrapTopAndBottom/>
                <wp:docPr id="865" name="Group 865"/>
                <wp:cNvGraphicFramePr>
                  <a:graphicFrameLocks/>
                </wp:cNvGraphicFramePr>
                <a:graphic>
                  <a:graphicData uri="http://schemas.microsoft.com/office/word/2010/wordprocessingGroup">
                    <wpg:wgp>
                      <wpg:cNvPr id="865" name="Group 865"/>
                      <wpg:cNvGrpSpPr/>
                      <wpg:grpSpPr>
                        <a:xfrm>
                          <a:off x="0" y="0"/>
                          <a:ext cx="3976370" cy="561975"/>
                          <a:chExt cx="3976370" cy="561975"/>
                        </a:xfrm>
                      </wpg:grpSpPr>
                      <pic:pic>
                        <pic:nvPicPr>
                          <pic:cNvPr id="866" name="Image 866"/>
                          <pic:cNvPicPr/>
                        </pic:nvPicPr>
                        <pic:blipFill>
                          <a:blip r:embed="rId140" cstate="print"/>
                          <a:stretch>
                            <a:fillRect/>
                          </a:stretch>
                        </pic:blipFill>
                        <pic:spPr>
                          <a:xfrm>
                            <a:off x="0" y="0"/>
                            <a:ext cx="451618" cy="561736"/>
                          </a:xfrm>
                          <a:prstGeom prst="rect">
                            <a:avLst/>
                          </a:prstGeom>
                        </pic:spPr>
                      </pic:pic>
                      <wps:wsp>
                        <wps:cNvPr id="867" name="Graphic 867"/>
                        <wps:cNvSpPr/>
                        <wps:spPr>
                          <a:xfrm>
                            <a:off x="451616" y="21372"/>
                            <a:ext cx="3524885" cy="1270"/>
                          </a:xfrm>
                          <a:custGeom>
                            <a:avLst/>
                            <a:gdLst/>
                            <a:ahLst/>
                            <a:cxnLst/>
                            <a:rect l="l" t="t" r="r" b="b"/>
                            <a:pathLst>
                              <a:path w="3524885" h="0">
                                <a:moveTo>
                                  <a:pt x="0" y="0"/>
                                </a:moveTo>
                                <a:lnTo>
                                  <a:pt x="3524453" y="0"/>
                                </a:lnTo>
                              </a:path>
                            </a:pathLst>
                          </a:custGeom>
                          <a:ln w="6105">
                            <a:solidFill>
                              <a:srgbClr val="000000"/>
                            </a:solidFill>
                            <a:prstDash val="solid"/>
                          </a:ln>
                        </wps:spPr>
                        <wps:bodyPr wrap="square" lIns="0" tIns="0" rIns="0" bIns="0" rtlCol="0">
                          <a:prstTxWarp prst="textNoShape">
                            <a:avLst/>
                          </a:prstTxWarp>
                          <a:noAutofit/>
                        </wps:bodyPr>
                      </wps:wsp>
                      <wps:wsp>
                        <wps:cNvPr id="868" name="Textbox 868"/>
                        <wps:cNvSpPr txBox="1"/>
                        <wps:spPr>
                          <a:xfrm>
                            <a:off x="0" y="0"/>
                            <a:ext cx="3976370" cy="561975"/>
                          </a:xfrm>
                          <a:prstGeom prst="rect">
                            <a:avLst/>
                          </a:prstGeom>
                        </wps:spPr>
                        <wps:txbx>
                          <w:txbxContent>
                            <w:p>
                              <w:pPr>
                                <w:spacing w:before="135"/>
                                <w:ind w:left="874" w:right="0" w:firstLine="0"/>
                                <w:jc w:val="left"/>
                                <w:rPr>
                                  <w:b/>
                                  <w:sz w:val="16"/>
                                </w:rPr>
                              </w:pPr>
                              <w:r>
                                <w:rPr>
                                  <w:b/>
                                  <w:color w:val="0A214D"/>
                                  <w:w w:val="70"/>
                                  <w:sz w:val="20"/>
                                </w:rPr>
                                <w:t>ANTHONY</w:t>
                              </w:r>
                              <w:r>
                                <w:rPr>
                                  <w:b/>
                                  <w:color w:val="0A214D"/>
                                  <w:spacing w:val="25"/>
                                  <w:sz w:val="20"/>
                                </w:rPr>
                                <w:t> </w:t>
                              </w:r>
                              <w:r>
                                <w:rPr>
                                  <w:b/>
                                  <w:color w:val="0A214D"/>
                                  <w:w w:val="70"/>
                                  <w:sz w:val="20"/>
                                </w:rPr>
                                <w:t>ROPER</w:t>
                              </w:r>
                              <w:r>
                                <w:rPr>
                                  <w:b/>
                                  <w:color w:val="0A214D"/>
                                  <w:spacing w:val="-11"/>
                                  <w:sz w:val="20"/>
                                </w:rPr>
                                <w:t> </w:t>
                              </w:r>
                              <w:r>
                                <w:rPr>
                                  <w:color w:val="0A214D"/>
                                  <w:w w:val="70"/>
                                  <w:sz w:val="12"/>
                                </w:rPr>
                                <w:t>PE</w:t>
                              </w:r>
                              <w:r>
                                <w:rPr>
                                  <w:color w:val="26262F"/>
                                  <w:w w:val="70"/>
                                  <w:sz w:val="12"/>
                                </w:rPr>
                                <w:t>,</w:t>
                              </w:r>
                              <w:r>
                                <w:rPr>
                                  <w:color w:val="26262F"/>
                                  <w:spacing w:val="-6"/>
                                  <w:w w:val="70"/>
                                  <w:sz w:val="12"/>
                                </w:rPr>
                                <w:t> </w:t>
                              </w:r>
                              <w:r>
                                <w:rPr>
                                  <w:color w:val="0A214D"/>
                                  <w:w w:val="70"/>
                                  <w:sz w:val="12"/>
                                </w:rPr>
                                <w:t>CPM</w:t>
                              </w:r>
                              <w:r>
                                <w:rPr>
                                  <w:color w:val="0A214D"/>
                                  <w:spacing w:val="3"/>
                                  <w:sz w:val="12"/>
                                </w:rPr>
                                <w:t> </w:t>
                              </w:r>
                              <w:r>
                                <w:rPr>
                                  <w:color w:val="4F77A1"/>
                                  <w:w w:val="70"/>
                                  <w:sz w:val="24"/>
                                </w:rPr>
                                <w:t>I</w:t>
                              </w:r>
                              <w:r>
                                <w:rPr>
                                  <w:color w:val="4F77A1"/>
                                  <w:spacing w:val="-7"/>
                                  <w:sz w:val="24"/>
                                </w:rPr>
                                <w:t> </w:t>
                              </w:r>
                              <w:r>
                                <w:rPr>
                                  <w:b/>
                                  <w:color w:val="26262F"/>
                                  <w:w w:val="70"/>
                                  <w:sz w:val="16"/>
                                </w:rPr>
                                <w:t>PRINCIPAL-IN-</w:t>
                              </w:r>
                              <w:r>
                                <w:rPr>
                                  <w:b/>
                                  <w:color w:val="26262F"/>
                                  <w:spacing w:val="-2"/>
                                  <w:w w:val="70"/>
                                  <w:sz w:val="16"/>
                                </w:rPr>
                                <w:t>CHARGE</w:t>
                              </w:r>
                            </w:p>
                            <w:p>
                              <w:pPr>
                                <w:spacing w:before="49"/>
                                <w:ind w:left="862" w:right="0" w:firstLine="0"/>
                                <w:jc w:val="left"/>
                                <w:rPr>
                                  <w:sz w:val="14"/>
                                </w:rPr>
                              </w:pPr>
                              <w:r>
                                <w:rPr>
                                  <w:color w:val="3D6797"/>
                                  <w:w w:val="85"/>
                                  <w:sz w:val="15"/>
                                </w:rPr>
                                <w:t>EDUC</w:t>
                              </w:r>
                              <w:r>
                                <w:rPr>
                                  <w:color w:val="5D87B1"/>
                                  <w:w w:val="85"/>
                                  <w:sz w:val="15"/>
                                </w:rPr>
                                <w:t>ATION</w:t>
                              </w:r>
                              <w:r>
                                <w:rPr>
                                  <w:color w:val="5D87B1"/>
                                  <w:spacing w:val="29"/>
                                  <w:sz w:val="15"/>
                                </w:rPr>
                                <w:t> </w:t>
                              </w:r>
                              <w:r>
                                <w:rPr>
                                  <w:color w:val="26262F"/>
                                  <w:w w:val="85"/>
                                  <w:sz w:val="15"/>
                                </w:rPr>
                                <w:t>BS,</w:t>
                              </w:r>
                              <w:r>
                                <w:rPr>
                                  <w:color w:val="26262F"/>
                                  <w:spacing w:val="-2"/>
                                  <w:w w:val="85"/>
                                  <w:sz w:val="15"/>
                                </w:rPr>
                                <w:t> </w:t>
                              </w:r>
                              <w:r>
                                <w:rPr>
                                  <w:color w:val="26262F"/>
                                  <w:w w:val="85"/>
                                  <w:sz w:val="14"/>
                                </w:rPr>
                                <w:t>Civil</w:t>
                              </w:r>
                              <w:r>
                                <w:rPr>
                                  <w:color w:val="26262F"/>
                                  <w:spacing w:val="-5"/>
                                  <w:sz w:val="14"/>
                                </w:rPr>
                                <w:t> </w:t>
                              </w:r>
                              <w:r>
                                <w:rPr>
                                  <w:color w:val="26262F"/>
                                  <w:spacing w:val="-2"/>
                                  <w:w w:val="85"/>
                                  <w:sz w:val="14"/>
                                </w:rPr>
                                <w:t>Engineering</w:t>
                              </w:r>
                            </w:p>
                            <w:p>
                              <w:pPr>
                                <w:spacing w:before="58"/>
                                <w:ind w:left="862" w:right="0" w:firstLine="0"/>
                                <w:jc w:val="left"/>
                                <w:rPr>
                                  <w:sz w:val="14"/>
                                </w:rPr>
                              </w:pPr>
                              <w:r>
                                <w:rPr>
                                  <w:color w:val="4F77A1"/>
                                  <w:spacing w:val="-4"/>
                                  <w:sz w:val="15"/>
                                </w:rPr>
                                <w:t>REGISTRATION</w:t>
                              </w:r>
                              <w:r>
                                <w:rPr>
                                  <w:color w:val="4F77A1"/>
                                  <w:spacing w:val="59"/>
                                  <w:w w:val="150"/>
                                  <w:sz w:val="15"/>
                                </w:rPr>
                                <w:t> </w:t>
                              </w:r>
                              <w:r>
                                <w:rPr>
                                  <w:color w:val="26262F"/>
                                  <w:spacing w:val="-4"/>
                                  <w:sz w:val="14"/>
                                </w:rPr>
                                <w:t>PE,</w:t>
                              </w:r>
                              <w:r>
                                <w:rPr>
                                  <w:color w:val="26262F"/>
                                  <w:spacing w:val="2"/>
                                  <w:sz w:val="14"/>
                                </w:rPr>
                                <w:t> </w:t>
                              </w:r>
                              <w:r>
                                <w:rPr>
                                  <w:color w:val="26262F"/>
                                  <w:spacing w:val="-4"/>
                                  <w:sz w:val="14"/>
                                </w:rPr>
                                <w:t>NC</w:t>
                              </w:r>
                              <w:r>
                                <w:rPr>
                                  <w:color w:val="26262F"/>
                                  <w:spacing w:val="-7"/>
                                  <w:sz w:val="14"/>
                                </w:rPr>
                                <w:t> </w:t>
                              </w:r>
                              <w:r>
                                <w:rPr>
                                  <w:color w:val="26262F"/>
                                  <w:spacing w:val="-4"/>
                                  <w:sz w:val="14"/>
                                </w:rPr>
                                <w:t>(#021141);</w:t>
                              </w:r>
                              <w:r>
                                <w:rPr>
                                  <w:color w:val="26262F"/>
                                  <w:spacing w:val="3"/>
                                  <w:sz w:val="14"/>
                                </w:rPr>
                                <w:t> </w:t>
                              </w:r>
                              <w:r>
                                <w:rPr>
                                  <w:color w:val="26262F"/>
                                  <w:spacing w:val="-4"/>
                                  <w:sz w:val="14"/>
                                </w:rPr>
                                <w:t>Certified</w:t>
                              </w:r>
                              <w:r>
                                <w:rPr>
                                  <w:color w:val="26262F"/>
                                  <w:spacing w:val="-2"/>
                                  <w:sz w:val="14"/>
                                </w:rPr>
                                <w:t> </w:t>
                              </w:r>
                              <w:r>
                                <w:rPr>
                                  <w:color w:val="26262F"/>
                                  <w:spacing w:val="-4"/>
                                  <w:sz w:val="14"/>
                                </w:rPr>
                                <w:t>Public</w:t>
                              </w:r>
                              <w:r>
                                <w:rPr>
                                  <w:color w:val="26262F"/>
                                  <w:sz w:val="14"/>
                                </w:rPr>
                                <w:t> </w:t>
                              </w:r>
                              <w:r>
                                <w:rPr>
                                  <w:color w:val="26262F"/>
                                  <w:spacing w:val="-4"/>
                                  <w:sz w:val="14"/>
                                </w:rPr>
                                <w:t>Manager,</w:t>
                              </w:r>
                              <w:r>
                                <w:rPr>
                                  <w:color w:val="26262F"/>
                                  <w:spacing w:val="3"/>
                                  <w:sz w:val="14"/>
                                </w:rPr>
                                <w:t> </w:t>
                              </w:r>
                              <w:r>
                                <w:rPr>
                                  <w:color w:val="26262F"/>
                                  <w:spacing w:val="-5"/>
                                  <w:sz w:val="14"/>
                                </w:rPr>
                                <w:t>NC</w:t>
                              </w:r>
                            </w:p>
                          </w:txbxContent>
                        </wps:txbx>
                        <wps:bodyPr wrap="square" lIns="0" tIns="0" rIns="0" bIns="0" rtlCol="0">
                          <a:noAutofit/>
                        </wps:bodyPr>
                      </wps:wsp>
                    </wpg:wgp>
                  </a:graphicData>
                </a:graphic>
              </wp:anchor>
            </w:drawing>
          </mc:Choice>
          <mc:Fallback>
            <w:pict>
              <v:group style="position:absolute;margin-left:470.936401pt;margin-top:5.391587pt;width:313.1pt;height:44.25pt;mso-position-horizontal-relative:page;mso-position-vertical-relative:paragraph;z-index:-15517184;mso-wrap-distance-left:0;mso-wrap-distance-right:0" id="docshapegroup567" coordorigin="9419,108" coordsize="6262,885">
                <v:shape style="position:absolute;left:9418;top:107;width:712;height:885" type="#_x0000_t75" id="docshape568" stroked="false">
                  <v:imagedata r:id="rId140" o:title=""/>
                </v:shape>
                <v:line style="position:absolute" from="10130,141" to="15680,141" stroked="true" strokeweight=".480774pt" strokecolor="#000000">
                  <v:stroke dashstyle="solid"/>
                </v:line>
                <v:shape style="position:absolute;left:9418;top:107;width:6262;height:885" type="#_x0000_t202" id="docshape569" filled="false" stroked="false">
                  <v:textbox inset="0,0,0,0">
                    <w:txbxContent>
                      <w:p>
                        <w:pPr>
                          <w:spacing w:before="135"/>
                          <w:ind w:left="874" w:right="0" w:firstLine="0"/>
                          <w:jc w:val="left"/>
                          <w:rPr>
                            <w:b/>
                            <w:sz w:val="16"/>
                          </w:rPr>
                        </w:pPr>
                        <w:r>
                          <w:rPr>
                            <w:b/>
                            <w:color w:val="0A214D"/>
                            <w:w w:val="70"/>
                            <w:sz w:val="20"/>
                          </w:rPr>
                          <w:t>ANTHONY</w:t>
                        </w:r>
                        <w:r>
                          <w:rPr>
                            <w:b/>
                            <w:color w:val="0A214D"/>
                            <w:spacing w:val="25"/>
                            <w:sz w:val="20"/>
                          </w:rPr>
                          <w:t> </w:t>
                        </w:r>
                        <w:r>
                          <w:rPr>
                            <w:b/>
                            <w:color w:val="0A214D"/>
                            <w:w w:val="70"/>
                            <w:sz w:val="20"/>
                          </w:rPr>
                          <w:t>ROPER</w:t>
                        </w:r>
                        <w:r>
                          <w:rPr>
                            <w:b/>
                            <w:color w:val="0A214D"/>
                            <w:spacing w:val="-11"/>
                            <w:sz w:val="20"/>
                          </w:rPr>
                          <w:t> </w:t>
                        </w:r>
                        <w:r>
                          <w:rPr>
                            <w:color w:val="0A214D"/>
                            <w:w w:val="70"/>
                            <w:sz w:val="12"/>
                          </w:rPr>
                          <w:t>PE</w:t>
                        </w:r>
                        <w:r>
                          <w:rPr>
                            <w:color w:val="26262F"/>
                            <w:w w:val="70"/>
                            <w:sz w:val="12"/>
                          </w:rPr>
                          <w:t>,</w:t>
                        </w:r>
                        <w:r>
                          <w:rPr>
                            <w:color w:val="26262F"/>
                            <w:spacing w:val="-6"/>
                            <w:w w:val="70"/>
                            <w:sz w:val="12"/>
                          </w:rPr>
                          <w:t> </w:t>
                        </w:r>
                        <w:r>
                          <w:rPr>
                            <w:color w:val="0A214D"/>
                            <w:w w:val="70"/>
                            <w:sz w:val="12"/>
                          </w:rPr>
                          <w:t>CPM</w:t>
                        </w:r>
                        <w:r>
                          <w:rPr>
                            <w:color w:val="0A214D"/>
                            <w:spacing w:val="3"/>
                            <w:sz w:val="12"/>
                          </w:rPr>
                          <w:t> </w:t>
                        </w:r>
                        <w:r>
                          <w:rPr>
                            <w:color w:val="4F77A1"/>
                            <w:w w:val="70"/>
                            <w:sz w:val="24"/>
                          </w:rPr>
                          <w:t>I</w:t>
                        </w:r>
                        <w:r>
                          <w:rPr>
                            <w:color w:val="4F77A1"/>
                            <w:spacing w:val="-7"/>
                            <w:sz w:val="24"/>
                          </w:rPr>
                          <w:t> </w:t>
                        </w:r>
                        <w:r>
                          <w:rPr>
                            <w:b/>
                            <w:color w:val="26262F"/>
                            <w:w w:val="70"/>
                            <w:sz w:val="16"/>
                          </w:rPr>
                          <w:t>PRINCIPAL-IN-</w:t>
                        </w:r>
                        <w:r>
                          <w:rPr>
                            <w:b/>
                            <w:color w:val="26262F"/>
                            <w:spacing w:val="-2"/>
                            <w:w w:val="70"/>
                            <w:sz w:val="16"/>
                          </w:rPr>
                          <w:t>CHARGE</w:t>
                        </w:r>
                      </w:p>
                      <w:p>
                        <w:pPr>
                          <w:spacing w:before="49"/>
                          <w:ind w:left="862" w:right="0" w:firstLine="0"/>
                          <w:jc w:val="left"/>
                          <w:rPr>
                            <w:sz w:val="14"/>
                          </w:rPr>
                        </w:pPr>
                        <w:r>
                          <w:rPr>
                            <w:color w:val="3D6797"/>
                            <w:w w:val="85"/>
                            <w:sz w:val="15"/>
                          </w:rPr>
                          <w:t>EDUC</w:t>
                        </w:r>
                        <w:r>
                          <w:rPr>
                            <w:color w:val="5D87B1"/>
                            <w:w w:val="85"/>
                            <w:sz w:val="15"/>
                          </w:rPr>
                          <w:t>ATION</w:t>
                        </w:r>
                        <w:r>
                          <w:rPr>
                            <w:color w:val="5D87B1"/>
                            <w:spacing w:val="29"/>
                            <w:sz w:val="15"/>
                          </w:rPr>
                          <w:t> </w:t>
                        </w:r>
                        <w:r>
                          <w:rPr>
                            <w:color w:val="26262F"/>
                            <w:w w:val="85"/>
                            <w:sz w:val="15"/>
                          </w:rPr>
                          <w:t>BS,</w:t>
                        </w:r>
                        <w:r>
                          <w:rPr>
                            <w:color w:val="26262F"/>
                            <w:spacing w:val="-2"/>
                            <w:w w:val="85"/>
                            <w:sz w:val="15"/>
                          </w:rPr>
                          <w:t> </w:t>
                        </w:r>
                        <w:r>
                          <w:rPr>
                            <w:color w:val="26262F"/>
                            <w:w w:val="85"/>
                            <w:sz w:val="14"/>
                          </w:rPr>
                          <w:t>Civil</w:t>
                        </w:r>
                        <w:r>
                          <w:rPr>
                            <w:color w:val="26262F"/>
                            <w:spacing w:val="-5"/>
                            <w:sz w:val="14"/>
                          </w:rPr>
                          <w:t> </w:t>
                        </w:r>
                        <w:r>
                          <w:rPr>
                            <w:color w:val="26262F"/>
                            <w:spacing w:val="-2"/>
                            <w:w w:val="85"/>
                            <w:sz w:val="14"/>
                          </w:rPr>
                          <w:t>Engineering</w:t>
                        </w:r>
                      </w:p>
                      <w:p>
                        <w:pPr>
                          <w:spacing w:before="58"/>
                          <w:ind w:left="862" w:right="0" w:firstLine="0"/>
                          <w:jc w:val="left"/>
                          <w:rPr>
                            <w:sz w:val="14"/>
                          </w:rPr>
                        </w:pPr>
                        <w:r>
                          <w:rPr>
                            <w:color w:val="4F77A1"/>
                            <w:spacing w:val="-4"/>
                            <w:sz w:val="15"/>
                          </w:rPr>
                          <w:t>REGISTRATION</w:t>
                        </w:r>
                        <w:r>
                          <w:rPr>
                            <w:color w:val="4F77A1"/>
                            <w:spacing w:val="59"/>
                            <w:w w:val="150"/>
                            <w:sz w:val="15"/>
                          </w:rPr>
                          <w:t> </w:t>
                        </w:r>
                        <w:r>
                          <w:rPr>
                            <w:color w:val="26262F"/>
                            <w:spacing w:val="-4"/>
                            <w:sz w:val="14"/>
                          </w:rPr>
                          <w:t>PE,</w:t>
                        </w:r>
                        <w:r>
                          <w:rPr>
                            <w:color w:val="26262F"/>
                            <w:spacing w:val="2"/>
                            <w:sz w:val="14"/>
                          </w:rPr>
                          <w:t> </w:t>
                        </w:r>
                        <w:r>
                          <w:rPr>
                            <w:color w:val="26262F"/>
                            <w:spacing w:val="-4"/>
                            <w:sz w:val="14"/>
                          </w:rPr>
                          <w:t>NC</w:t>
                        </w:r>
                        <w:r>
                          <w:rPr>
                            <w:color w:val="26262F"/>
                            <w:spacing w:val="-7"/>
                            <w:sz w:val="14"/>
                          </w:rPr>
                          <w:t> </w:t>
                        </w:r>
                        <w:r>
                          <w:rPr>
                            <w:color w:val="26262F"/>
                            <w:spacing w:val="-4"/>
                            <w:sz w:val="14"/>
                          </w:rPr>
                          <w:t>(#021141);</w:t>
                        </w:r>
                        <w:r>
                          <w:rPr>
                            <w:color w:val="26262F"/>
                            <w:spacing w:val="3"/>
                            <w:sz w:val="14"/>
                          </w:rPr>
                          <w:t> </w:t>
                        </w:r>
                        <w:r>
                          <w:rPr>
                            <w:color w:val="26262F"/>
                            <w:spacing w:val="-4"/>
                            <w:sz w:val="14"/>
                          </w:rPr>
                          <w:t>Certified</w:t>
                        </w:r>
                        <w:r>
                          <w:rPr>
                            <w:color w:val="26262F"/>
                            <w:spacing w:val="-2"/>
                            <w:sz w:val="14"/>
                          </w:rPr>
                          <w:t> </w:t>
                        </w:r>
                        <w:r>
                          <w:rPr>
                            <w:color w:val="26262F"/>
                            <w:spacing w:val="-4"/>
                            <w:sz w:val="14"/>
                          </w:rPr>
                          <w:t>Public</w:t>
                        </w:r>
                        <w:r>
                          <w:rPr>
                            <w:color w:val="26262F"/>
                            <w:sz w:val="14"/>
                          </w:rPr>
                          <w:t> </w:t>
                        </w:r>
                        <w:r>
                          <w:rPr>
                            <w:color w:val="26262F"/>
                            <w:spacing w:val="-4"/>
                            <w:sz w:val="14"/>
                          </w:rPr>
                          <w:t>Manager,</w:t>
                        </w:r>
                        <w:r>
                          <w:rPr>
                            <w:color w:val="26262F"/>
                            <w:spacing w:val="3"/>
                            <w:sz w:val="14"/>
                          </w:rPr>
                          <w:t> </w:t>
                        </w:r>
                        <w:r>
                          <w:rPr>
                            <w:color w:val="26262F"/>
                            <w:spacing w:val="-5"/>
                            <w:sz w:val="14"/>
                          </w:rPr>
                          <w:t>NC</w:t>
                        </w:r>
                      </w:p>
                    </w:txbxContent>
                  </v:textbox>
                  <w10:wrap type="none"/>
                </v:shape>
                <w10:wrap type="topAndBottom"/>
              </v:group>
            </w:pict>
          </mc:Fallback>
        </mc:AlternateContent>
      </w:r>
    </w:p>
    <w:p>
      <w:pPr>
        <w:spacing w:line="170" w:lineRule="exact" w:before="109"/>
        <w:ind w:left="297" w:right="0" w:firstLine="0"/>
        <w:jc w:val="left"/>
        <w:rPr>
          <w:sz w:val="15"/>
        </w:rPr>
      </w:pPr>
      <w:r>
        <w:rPr>
          <w:color w:val="4F77A1"/>
          <w:w w:val="75"/>
          <w:sz w:val="15"/>
        </w:rPr>
        <w:t>RELEVANT</w:t>
      </w:r>
      <w:r>
        <w:rPr>
          <w:color w:val="4F77A1"/>
          <w:spacing w:val="5"/>
          <w:sz w:val="15"/>
        </w:rPr>
        <w:t> </w:t>
      </w:r>
      <w:r>
        <w:rPr>
          <w:color w:val="4F77A1"/>
          <w:spacing w:val="-2"/>
          <w:w w:val="85"/>
          <w:sz w:val="15"/>
        </w:rPr>
        <w:t>EXPERIENCE</w:t>
      </w:r>
    </w:p>
    <w:p>
      <w:pPr>
        <w:pStyle w:val="ListParagraph"/>
        <w:numPr>
          <w:ilvl w:val="2"/>
          <w:numId w:val="54"/>
        </w:numPr>
        <w:tabs>
          <w:tab w:pos="475" w:val="left" w:leader="none"/>
        </w:tabs>
        <w:spacing w:line="216" w:lineRule="auto" w:before="11" w:after="0"/>
        <w:ind w:left="475" w:right="459" w:hanging="164"/>
        <w:jc w:val="left"/>
        <w:rPr>
          <w:color w:val="26262F"/>
          <w:sz w:val="14"/>
        </w:rPr>
      </w:pPr>
      <w:r>
        <w:rPr>
          <w:color w:val="26262F"/>
          <w:w w:val="105"/>
          <w:sz w:val="14"/>
        </w:rPr>
        <w:t>34+</w:t>
      </w:r>
      <w:r>
        <w:rPr>
          <w:color w:val="26262F"/>
          <w:spacing w:val="-2"/>
          <w:w w:val="105"/>
          <w:sz w:val="14"/>
        </w:rPr>
        <w:t> </w:t>
      </w:r>
      <w:r>
        <w:rPr>
          <w:color w:val="3D3F48"/>
          <w:w w:val="105"/>
          <w:sz w:val="14"/>
        </w:rPr>
        <w:t>years </w:t>
      </w:r>
      <w:r>
        <w:rPr>
          <w:color w:val="26262F"/>
          <w:w w:val="105"/>
          <w:sz w:val="14"/>
        </w:rPr>
        <w:t>of</w:t>
      </w:r>
      <w:r>
        <w:rPr>
          <w:color w:val="26262F"/>
          <w:spacing w:val="23"/>
          <w:w w:val="105"/>
          <w:sz w:val="14"/>
        </w:rPr>
        <w:t> </w:t>
      </w:r>
      <w:r>
        <w:rPr>
          <w:color w:val="26262F"/>
          <w:w w:val="105"/>
          <w:sz w:val="14"/>
        </w:rPr>
        <w:t>experience in project administration,</w:t>
      </w:r>
      <w:r>
        <w:rPr>
          <w:color w:val="26262F"/>
          <w:spacing w:val="-8"/>
          <w:w w:val="105"/>
          <w:sz w:val="14"/>
        </w:rPr>
        <w:t> </w:t>
      </w:r>
      <w:r>
        <w:rPr>
          <w:color w:val="26262F"/>
          <w:w w:val="105"/>
          <w:sz w:val="14"/>
        </w:rPr>
        <w:t>project management, and</w:t>
      </w:r>
      <w:r>
        <w:rPr>
          <w:color w:val="26262F"/>
          <w:spacing w:val="-3"/>
          <w:w w:val="105"/>
          <w:sz w:val="14"/>
        </w:rPr>
        <w:t> </w:t>
      </w:r>
      <w:r>
        <w:rPr>
          <w:color w:val="26262F"/>
          <w:w w:val="105"/>
          <w:sz w:val="14"/>
        </w:rPr>
        <w:t>leadership in the</w:t>
      </w:r>
      <w:r>
        <w:rPr>
          <w:color w:val="26262F"/>
          <w:spacing w:val="40"/>
          <w:w w:val="105"/>
          <w:sz w:val="14"/>
        </w:rPr>
        <w:t> </w:t>
      </w:r>
      <w:r>
        <w:rPr>
          <w:color w:val="26262F"/>
          <w:w w:val="105"/>
          <w:sz w:val="14"/>
        </w:rPr>
        <w:t>public+ private sectors</w:t>
      </w:r>
    </w:p>
    <w:p>
      <w:pPr>
        <w:pStyle w:val="ListParagraph"/>
        <w:numPr>
          <w:ilvl w:val="2"/>
          <w:numId w:val="54"/>
        </w:numPr>
        <w:tabs>
          <w:tab w:pos="474" w:val="left" w:leader="none"/>
          <w:tab w:pos="482" w:val="left" w:leader="none"/>
        </w:tabs>
        <w:spacing w:line="230" w:lineRule="auto" w:before="53" w:after="0"/>
        <w:ind w:left="482" w:right="460" w:hanging="167"/>
        <w:jc w:val="left"/>
        <w:rPr>
          <w:color w:val="26262F"/>
          <w:sz w:val="14"/>
        </w:rPr>
      </w:pPr>
      <w:r>
        <w:rPr>
          <w:color w:val="26262F"/>
          <w:w w:val="105"/>
          <w:sz w:val="14"/>
        </w:rPr>
        <w:t>Responsible</w:t>
      </w:r>
      <w:r>
        <w:rPr>
          <w:color w:val="26262F"/>
          <w:spacing w:val="-6"/>
          <w:w w:val="105"/>
          <w:sz w:val="14"/>
        </w:rPr>
        <w:t> </w:t>
      </w:r>
      <w:r>
        <w:rPr>
          <w:color w:val="26262F"/>
          <w:w w:val="105"/>
          <w:sz w:val="14"/>
        </w:rPr>
        <w:t>for</w:t>
      </w:r>
      <w:r>
        <w:rPr>
          <w:color w:val="26262F"/>
          <w:spacing w:val="11"/>
          <w:w w:val="105"/>
          <w:sz w:val="14"/>
        </w:rPr>
        <w:t> </w:t>
      </w:r>
      <w:r>
        <w:rPr>
          <w:color w:val="26262F"/>
          <w:w w:val="105"/>
          <w:sz w:val="14"/>
        </w:rPr>
        <w:t>overseeing</w:t>
      </w:r>
      <w:r>
        <w:rPr>
          <w:color w:val="26262F"/>
          <w:spacing w:val="-7"/>
          <w:w w:val="105"/>
          <w:sz w:val="14"/>
        </w:rPr>
        <w:t> </w:t>
      </w:r>
      <w:r>
        <w:rPr>
          <w:color w:val="26262F"/>
          <w:w w:val="105"/>
          <w:sz w:val="14"/>
        </w:rPr>
        <w:t>asset</w:t>
      </w:r>
      <w:r>
        <w:rPr>
          <w:color w:val="26262F"/>
          <w:spacing w:val="-7"/>
          <w:w w:val="105"/>
          <w:sz w:val="14"/>
        </w:rPr>
        <w:t> </w:t>
      </w:r>
      <w:r>
        <w:rPr>
          <w:color w:val="26262F"/>
          <w:w w:val="105"/>
          <w:sz w:val="14"/>
        </w:rPr>
        <w:t>inventory and</w:t>
      </w:r>
      <w:r>
        <w:rPr>
          <w:color w:val="26262F"/>
          <w:spacing w:val="-10"/>
          <w:w w:val="105"/>
          <w:sz w:val="14"/>
        </w:rPr>
        <w:t> </w:t>
      </w:r>
      <w:r>
        <w:rPr>
          <w:color w:val="26262F"/>
          <w:w w:val="105"/>
          <w:sz w:val="14"/>
        </w:rPr>
        <w:t>asset</w:t>
      </w:r>
      <w:r>
        <w:rPr>
          <w:color w:val="26262F"/>
          <w:spacing w:val="-5"/>
          <w:w w:val="105"/>
          <w:sz w:val="14"/>
        </w:rPr>
        <w:t> </w:t>
      </w:r>
      <w:r>
        <w:rPr>
          <w:color w:val="26262F"/>
          <w:w w:val="105"/>
          <w:sz w:val="14"/>
        </w:rPr>
        <w:t>management</w:t>
      </w:r>
      <w:r>
        <w:rPr>
          <w:color w:val="26262F"/>
          <w:spacing w:val="-6"/>
          <w:w w:val="105"/>
          <w:sz w:val="14"/>
        </w:rPr>
        <w:t> </w:t>
      </w:r>
      <w:r>
        <w:rPr>
          <w:color w:val="26262F"/>
          <w:w w:val="105"/>
          <w:sz w:val="14"/>
        </w:rPr>
        <w:t>services,</w:t>
      </w:r>
      <w:r>
        <w:rPr>
          <w:color w:val="26262F"/>
          <w:spacing w:val="-4"/>
          <w:w w:val="105"/>
          <w:sz w:val="14"/>
        </w:rPr>
        <w:t> </w:t>
      </w:r>
      <w:r>
        <w:rPr>
          <w:color w:val="26262F"/>
          <w:w w:val="105"/>
          <w:sz w:val="14"/>
        </w:rPr>
        <w:t>maintenance operations, contract administration</w:t>
      </w:r>
      <w:r>
        <w:rPr>
          <w:color w:val="5B565D"/>
          <w:w w:val="105"/>
          <w:sz w:val="14"/>
        </w:rPr>
        <w:t>, </w:t>
      </w:r>
      <w:r>
        <w:rPr>
          <w:color w:val="26262F"/>
          <w:w w:val="105"/>
          <w:sz w:val="14"/>
        </w:rPr>
        <w:t>and life-cycle cost analysis procedures</w:t>
      </w:r>
    </w:p>
    <w:p>
      <w:pPr>
        <w:pStyle w:val="ListParagraph"/>
        <w:numPr>
          <w:ilvl w:val="2"/>
          <w:numId w:val="54"/>
        </w:numPr>
        <w:tabs>
          <w:tab w:pos="474" w:val="left" w:leader="none"/>
        </w:tabs>
        <w:spacing w:line="240" w:lineRule="auto" w:before="27" w:after="0"/>
        <w:ind w:left="474" w:right="0" w:hanging="168"/>
        <w:jc w:val="left"/>
        <w:rPr>
          <w:color w:val="26262F"/>
          <w:sz w:val="15"/>
        </w:rPr>
      </w:pPr>
      <w:r>
        <w:rPr>
          <w:b/>
          <w:color w:val="26262F"/>
          <w:spacing w:val="-2"/>
          <w:sz w:val="15"/>
        </w:rPr>
        <w:t>City</w:t>
      </w:r>
      <w:r>
        <w:rPr>
          <w:b/>
          <w:color w:val="26262F"/>
          <w:spacing w:val="-10"/>
          <w:sz w:val="15"/>
        </w:rPr>
        <w:t> </w:t>
      </w:r>
      <w:r>
        <w:rPr>
          <w:b/>
          <w:color w:val="26262F"/>
          <w:spacing w:val="-2"/>
          <w:sz w:val="15"/>
        </w:rPr>
        <w:t>of</w:t>
      </w:r>
      <w:r>
        <w:rPr>
          <w:b/>
          <w:color w:val="26262F"/>
          <w:spacing w:val="-12"/>
          <w:sz w:val="15"/>
        </w:rPr>
        <w:t> </w:t>
      </w:r>
      <w:r>
        <w:rPr>
          <w:b/>
          <w:color w:val="26262F"/>
          <w:spacing w:val="-2"/>
          <w:sz w:val="15"/>
        </w:rPr>
        <w:t>Dunn,</w:t>
      </w:r>
      <w:r>
        <w:rPr>
          <w:b/>
          <w:color w:val="26262F"/>
          <w:spacing w:val="-9"/>
          <w:sz w:val="15"/>
        </w:rPr>
        <w:t> </w:t>
      </w:r>
      <w:r>
        <w:rPr>
          <w:b/>
          <w:color w:val="26262F"/>
          <w:spacing w:val="-2"/>
          <w:sz w:val="15"/>
        </w:rPr>
        <w:t>2021</w:t>
      </w:r>
      <w:r>
        <w:rPr>
          <w:b/>
          <w:color w:val="26262F"/>
          <w:spacing w:val="-24"/>
          <w:sz w:val="15"/>
        </w:rPr>
        <w:t> </w:t>
      </w:r>
      <w:r>
        <w:rPr>
          <w:b/>
          <w:color w:val="26262F"/>
          <w:spacing w:val="-2"/>
          <w:sz w:val="15"/>
        </w:rPr>
        <w:t>Pavement</w:t>
      </w:r>
      <w:r>
        <w:rPr>
          <w:b/>
          <w:color w:val="26262F"/>
          <w:spacing w:val="-7"/>
          <w:sz w:val="15"/>
        </w:rPr>
        <w:t> </w:t>
      </w:r>
      <w:r>
        <w:rPr>
          <w:b/>
          <w:color w:val="26262F"/>
          <w:spacing w:val="-2"/>
          <w:sz w:val="15"/>
        </w:rPr>
        <w:t>Condition</w:t>
      </w:r>
      <w:r>
        <w:rPr>
          <w:b/>
          <w:color w:val="26262F"/>
          <w:spacing w:val="-6"/>
          <w:sz w:val="15"/>
        </w:rPr>
        <w:t> </w:t>
      </w:r>
      <w:r>
        <w:rPr>
          <w:b/>
          <w:color w:val="26262F"/>
          <w:spacing w:val="-2"/>
          <w:sz w:val="15"/>
        </w:rPr>
        <w:t>Survey/Pavement</w:t>
      </w:r>
      <w:r>
        <w:rPr>
          <w:b/>
          <w:color w:val="26262F"/>
          <w:spacing w:val="-13"/>
          <w:sz w:val="15"/>
        </w:rPr>
        <w:t> </w:t>
      </w:r>
      <w:r>
        <w:rPr>
          <w:b/>
          <w:color w:val="26262F"/>
          <w:spacing w:val="-2"/>
          <w:sz w:val="15"/>
        </w:rPr>
        <w:t>Asset</w:t>
      </w:r>
      <w:r>
        <w:rPr>
          <w:b/>
          <w:color w:val="26262F"/>
          <w:spacing w:val="-4"/>
          <w:sz w:val="15"/>
        </w:rPr>
        <w:t> </w:t>
      </w:r>
      <w:r>
        <w:rPr>
          <w:b/>
          <w:color w:val="26262F"/>
          <w:spacing w:val="-2"/>
          <w:sz w:val="15"/>
        </w:rPr>
        <w:t>Management</w:t>
      </w:r>
      <w:r>
        <w:rPr>
          <w:b/>
          <w:color w:val="26262F"/>
          <w:spacing w:val="10"/>
          <w:sz w:val="15"/>
        </w:rPr>
        <w:t> </w:t>
      </w:r>
      <w:r>
        <w:rPr>
          <w:b/>
          <w:color w:val="26262F"/>
          <w:spacing w:val="-4"/>
          <w:sz w:val="15"/>
        </w:rPr>
        <w:t>Plan</w:t>
      </w:r>
    </w:p>
    <w:p>
      <w:pPr>
        <w:pStyle w:val="ListParagraph"/>
        <w:numPr>
          <w:ilvl w:val="2"/>
          <w:numId w:val="54"/>
        </w:numPr>
        <w:tabs>
          <w:tab w:pos="474" w:val="left" w:leader="none"/>
        </w:tabs>
        <w:spacing w:line="240" w:lineRule="auto" w:before="25" w:after="0"/>
        <w:ind w:left="474" w:right="0" w:hanging="168"/>
        <w:jc w:val="left"/>
        <w:rPr>
          <w:color w:val="26262F"/>
          <w:sz w:val="15"/>
        </w:rPr>
      </w:pPr>
      <w:r>
        <w:rPr>
          <w:b/>
          <w:color w:val="26262F"/>
          <w:spacing w:val="-2"/>
          <w:sz w:val="15"/>
        </w:rPr>
        <w:t>City</w:t>
      </w:r>
      <w:r>
        <w:rPr>
          <w:b/>
          <w:color w:val="26262F"/>
          <w:spacing w:val="-6"/>
          <w:sz w:val="15"/>
        </w:rPr>
        <w:t> </w:t>
      </w:r>
      <w:r>
        <w:rPr>
          <w:b/>
          <w:color w:val="26262F"/>
          <w:spacing w:val="-2"/>
          <w:sz w:val="15"/>
        </w:rPr>
        <w:t>of Mount</w:t>
      </w:r>
      <w:r>
        <w:rPr>
          <w:b/>
          <w:color w:val="26262F"/>
          <w:spacing w:val="-6"/>
          <w:sz w:val="15"/>
        </w:rPr>
        <w:t> </w:t>
      </w:r>
      <w:r>
        <w:rPr>
          <w:b/>
          <w:color w:val="26262F"/>
          <w:spacing w:val="-2"/>
          <w:sz w:val="15"/>
        </w:rPr>
        <w:t>Holly,</w:t>
      </w:r>
      <w:r>
        <w:rPr>
          <w:b/>
          <w:color w:val="26262F"/>
          <w:spacing w:val="-8"/>
          <w:sz w:val="15"/>
        </w:rPr>
        <w:t> </w:t>
      </w:r>
      <w:r>
        <w:rPr>
          <w:b/>
          <w:color w:val="26262F"/>
          <w:spacing w:val="-2"/>
          <w:sz w:val="15"/>
        </w:rPr>
        <w:t>Street</w:t>
      </w:r>
      <w:r>
        <w:rPr>
          <w:b/>
          <w:color w:val="26262F"/>
          <w:spacing w:val="-3"/>
          <w:sz w:val="15"/>
        </w:rPr>
        <w:t> </w:t>
      </w:r>
      <w:r>
        <w:rPr>
          <w:b/>
          <w:color w:val="26262F"/>
          <w:spacing w:val="-2"/>
          <w:sz w:val="15"/>
        </w:rPr>
        <w:t>Improvement</w:t>
      </w:r>
      <w:r>
        <w:rPr>
          <w:b/>
          <w:color w:val="26262F"/>
          <w:spacing w:val="10"/>
          <w:sz w:val="15"/>
        </w:rPr>
        <w:t> </w:t>
      </w:r>
      <w:r>
        <w:rPr>
          <w:b/>
          <w:color w:val="26262F"/>
          <w:spacing w:val="-2"/>
          <w:sz w:val="15"/>
        </w:rPr>
        <w:t>Projects</w:t>
      </w:r>
    </w:p>
    <w:p>
      <w:pPr>
        <w:pStyle w:val="ListParagraph"/>
        <w:numPr>
          <w:ilvl w:val="2"/>
          <w:numId w:val="54"/>
        </w:numPr>
        <w:tabs>
          <w:tab w:pos="474" w:val="left" w:leader="none"/>
        </w:tabs>
        <w:spacing w:line="240" w:lineRule="auto" w:before="15" w:after="0"/>
        <w:ind w:left="474" w:right="0" w:hanging="168"/>
        <w:jc w:val="left"/>
        <w:rPr>
          <w:color w:val="26262F"/>
          <w:sz w:val="15"/>
        </w:rPr>
      </w:pPr>
      <w:r>
        <w:rPr>
          <w:b/>
          <w:color w:val="26262F"/>
          <w:w w:val="90"/>
          <w:sz w:val="15"/>
        </w:rPr>
        <w:t>City</w:t>
      </w:r>
      <w:r>
        <w:rPr>
          <w:b/>
          <w:color w:val="26262F"/>
          <w:sz w:val="15"/>
        </w:rPr>
        <w:t> </w:t>
      </w:r>
      <w:r>
        <w:rPr>
          <w:b/>
          <w:color w:val="26262F"/>
          <w:w w:val="90"/>
          <w:sz w:val="15"/>
        </w:rPr>
        <w:t>of</w:t>
      </w:r>
      <w:r>
        <w:rPr>
          <w:b/>
          <w:color w:val="26262F"/>
          <w:spacing w:val="-3"/>
          <w:w w:val="90"/>
          <w:sz w:val="15"/>
        </w:rPr>
        <w:t> </w:t>
      </w:r>
      <w:r>
        <w:rPr>
          <w:b/>
          <w:color w:val="26262F"/>
          <w:w w:val="90"/>
          <w:sz w:val="15"/>
        </w:rPr>
        <w:t>Salisbury,</w:t>
      </w:r>
      <w:r>
        <w:rPr>
          <w:b/>
          <w:color w:val="26262F"/>
          <w:spacing w:val="-2"/>
          <w:sz w:val="15"/>
        </w:rPr>
        <w:t> </w:t>
      </w:r>
      <w:r>
        <w:rPr>
          <w:b/>
          <w:color w:val="26262F"/>
          <w:w w:val="90"/>
          <w:sz w:val="15"/>
        </w:rPr>
        <w:t>PCS,</w:t>
      </w:r>
      <w:r>
        <w:rPr>
          <w:b/>
          <w:color w:val="26262F"/>
          <w:spacing w:val="-3"/>
          <w:w w:val="90"/>
          <w:sz w:val="15"/>
        </w:rPr>
        <w:t> </w:t>
      </w:r>
      <w:r>
        <w:rPr>
          <w:b/>
          <w:color w:val="26262F"/>
          <w:w w:val="90"/>
          <w:sz w:val="15"/>
        </w:rPr>
        <w:t>Paved</w:t>
      </w:r>
      <w:r>
        <w:rPr>
          <w:b/>
          <w:color w:val="26262F"/>
          <w:spacing w:val="-4"/>
          <w:sz w:val="15"/>
        </w:rPr>
        <w:t> </w:t>
      </w:r>
      <w:r>
        <w:rPr>
          <w:b/>
          <w:color w:val="26262F"/>
          <w:w w:val="90"/>
          <w:sz w:val="15"/>
        </w:rPr>
        <w:t>Street</w:t>
      </w:r>
      <w:r>
        <w:rPr>
          <w:b/>
          <w:color w:val="26262F"/>
          <w:spacing w:val="1"/>
          <w:sz w:val="15"/>
        </w:rPr>
        <w:t> </w:t>
      </w:r>
      <w:r>
        <w:rPr>
          <w:b/>
          <w:color w:val="26262F"/>
          <w:w w:val="90"/>
          <w:sz w:val="15"/>
        </w:rPr>
        <w:t>CIP,</w:t>
      </w:r>
      <w:r>
        <w:rPr>
          <w:b/>
          <w:color w:val="26262F"/>
          <w:spacing w:val="-6"/>
          <w:w w:val="90"/>
          <w:sz w:val="15"/>
        </w:rPr>
        <w:t> </w:t>
      </w:r>
      <w:r>
        <w:rPr>
          <w:color w:val="26262F"/>
          <w:w w:val="90"/>
          <w:sz w:val="16"/>
        </w:rPr>
        <w:t>+</w:t>
      </w:r>
      <w:r>
        <w:rPr>
          <w:color w:val="26262F"/>
          <w:spacing w:val="9"/>
          <w:sz w:val="16"/>
        </w:rPr>
        <w:t> </w:t>
      </w:r>
      <w:r>
        <w:rPr>
          <w:b/>
          <w:color w:val="26262F"/>
          <w:w w:val="90"/>
          <w:sz w:val="15"/>
        </w:rPr>
        <w:t>Parking</w:t>
      </w:r>
      <w:r>
        <w:rPr>
          <w:b/>
          <w:color w:val="26262F"/>
          <w:spacing w:val="-5"/>
          <w:w w:val="90"/>
          <w:sz w:val="15"/>
        </w:rPr>
        <w:t> </w:t>
      </w:r>
      <w:r>
        <w:rPr>
          <w:b/>
          <w:color w:val="26262F"/>
          <w:w w:val="90"/>
          <w:sz w:val="15"/>
        </w:rPr>
        <w:t>Lot</w:t>
      </w:r>
      <w:r>
        <w:rPr>
          <w:b/>
          <w:color w:val="26262F"/>
          <w:spacing w:val="1"/>
          <w:sz w:val="15"/>
        </w:rPr>
        <w:t> </w:t>
      </w:r>
      <w:r>
        <w:rPr>
          <w:b/>
          <w:color w:val="26262F"/>
          <w:spacing w:val="-2"/>
          <w:w w:val="90"/>
          <w:sz w:val="15"/>
        </w:rPr>
        <w:t>Assessment</w:t>
      </w:r>
    </w:p>
    <w:p>
      <w:pPr>
        <w:pStyle w:val="ListParagraph"/>
        <w:numPr>
          <w:ilvl w:val="2"/>
          <w:numId w:val="54"/>
        </w:numPr>
        <w:tabs>
          <w:tab w:pos="474" w:val="left" w:leader="none"/>
        </w:tabs>
        <w:spacing w:line="240" w:lineRule="auto" w:before="23" w:after="0"/>
        <w:ind w:left="474" w:right="0" w:hanging="163"/>
        <w:jc w:val="left"/>
        <w:rPr>
          <w:color w:val="26262F"/>
          <w:sz w:val="15"/>
        </w:rPr>
      </w:pPr>
      <w:r>
        <w:rPr>
          <w:b/>
          <w:color w:val="26262F"/>
          <w:spacing w:val="-4"/>
          <w:sz w:val="15"/>
        </w:rPr>
        <w:t>City</w:t>
      </w:r>
      <w:r>
        <w:rPr>
          <w:b/>
          <w:color w:val="26262F"/>
          <w:spacing w:val="-10"/>
          <w:sz w:val="15"/>
        </w:rPr>
        <w:t> </w:t>
      </w:r>
      <w:r>
        <w:rPr>
          <w:b/>
          <w:color w:val="26262F"/>
          <w:spacing w:val="-4"/>
          <w:sz w:val="15"/>
        </w:rPr>
        <w:t>of</w:t>
      </w:r>
      <w:r>
        <w:rPr>
          <w:b/>
          <w:color w:val="26262F"/>
          <w:spacing w:val="-5"/>
          <w:sz w:val="15"/>
        </w:rPr>
        <w:t> </w:t>
      </w:r>
      <w:r>
        <w:rPr>
          <w:b/>
          <w:color w:val="26262F"/>
          <w:spacing w:val="-4"/>
          <w:sz w:val="15"/>
        </w:rPr>
        <w:t>Wilson,</w:t>
      </w:r>
      <w:r>
        <w:rPr>
          <w:b/>
          <w:color w:val="26262F"/>
          <w:spacing w:val="-11"/>
          <w:sz w:val="15"/>
        </w:rPr>
        <w:t> </w:t>
      </w:r>
      <w:r>
        <w:rPr>
          <w:b/>
          <w:color w:val="26262F"/>
          <w:spacing w:val="-4"/>
          <w:sz w:val="15"/>
        </w:rPr>
        <w:t>Pavement</w:t>
      </w:r>
      <w:r>
        <w:rPr>
          <w:b/>
          <w:color w:val="26262F"/>
          <w:sz w:val="15"/>
        </w:rPr>
        <w:t> </w:t>
      </w:r>
      <w:r>
        <w:rPr>
          <w:b/>
          <w:color w:val="26262F"/>
          <w:spacing w:val="-4"/>
          <w:sz w:val="15"/>
        </w:rPr>
        <w:t>Condition</w:t>
      </w:r>
      <w:r>
        <w:rPr>
          <w:b/>
          <w:color w:val="26262F"/>
          <w:spacing w:val="-5"/>
          <w:sz w:val="15"/>
        </w:rPr>
        <w:t> </w:t>
      </w:r>
      <w:r>
        <w:rPr>
          <w:b/>
          <w:color w:val="26262F"/>
          <w:spacing w:val="-4"/>
          <w:sz w:val="15"/>
        </w:rPr>
        <w:t>Survey,</w:t>
      </w:r>
      <w:r>
        <w:rPr>
          <w:b/>
          <w:color w:val="26262F"/>
          <w:sz w:val="15"/>
        </w:rPr>
        <w:t> </w:t>
      </w:r>
      <w:r>
        <w:rPr>
          <w:b/>
          <w:color w:val="26262F"/>
          <w:spacing w:val="-4"/>
          <w:sz w:val="15"/>
        </w:rPr>
        <w:t>2017</w:t>
      </w:r>
    </w:p>
    <w:p>
      <w:pPr>
        <w:spacing w:line="240" w:lineRule="auto" w:before="8"/>
        <w:rPr>
          <w:b/>
          <w:sz w:val="7"/>
        </w:rPr>
      </w:pPr>
      <w:r>
        <w:rPr/>
        <mc:AlternateContent>
          <mc:Choice Requires="wps">
            <w:drawing>
              <wp:anchor distT="0" distB="0" distL="0" distR="0" allowOverlap="1" layoutInCell="1" locked="0" behindDoc="1" simplePos="0" relativeHeight="487799808">
                <wp:simplePos x="0" y="0"/>
                <wp:positionH relativeFrom="page">
                  <wp:posOffset>5980892</wp:posOffset>
                </wp:positionH>
                <wp:positionV relativeFrom="paragraph">
                  <wp:posOffset>71503</wp:posOffset>
                </wp:positionV>
                <wp:extent cx="3973195" cy="586740"/>
                <wp:effectExtent l="0" t="0" r="0" b="0"/>
                <wp:wrapTopAndBottom/>
                <wp:docPr id="869" name="Group 869"/>
                <wp:cNvGraphicFramePr>
                  <a:graphicFrameLocks/>
                </wp:cNvGraphicFramePr>
                <a:graphic>
                  <a:graphicData uri="http://schemas.microsoft.com/office/word/2010/wordprocessingGroup">
                    <wpg:wgp>
                      <wpg:cNvPr id="869" name="Group 869"/>
                      <wpg:cNvGrpSpPr/>
                      <wpg:grpSpPr>
                        <a:xfrm>
                          <a:off x="0" y="0"/>
                          <a:ext cx="3973195" cy="586740"/>
                          <a:chExt cx="3973195" cy="586740"/>
                        </a:xfrm>
                      </wpg:grpSpPr>
                      <pic:pic>
                        <pic:nvPicPr>
                          <pic:cNvPr id="870" name="Image 870"/>
                          <pic:cNvPicPr/>
                        </pic:nvPicPr>
                        <pic:blipFill>
                          <a:blip r:embed="rId141" cstate="print"/>
                          <a:stretch>
                            <a:fillRect/>
                          </a:stretch>
                        </pic:blipFill>
                        <pic:spPr>
                          <a:xfrm>
                            <a:off x="0" y="0"/>
                            <a:ext cx="451618" cy="586159"/>
                          </a:xfrm>
                          <a:prstGeom prst="rect">
                            <a:avLst/>
                          </a:prstGeom>
                        </pic:spPr>
                      </pic:pic>
                      <wps:wsp>
                        <wps:cNvPr id="871" name="Graphic 871"/>
                        <wps:cNvSpPr/>
                        <wps:spPr>
                          <a:xfrm>
                            <a:off x="451616" y="15266"/>
                            <a:ext cx="3521710" cy="1270"/>
                          </a:xfrm>
                          <a:custGeom>
                            <a:avLst/>
                            <a:gdLst/>
                            <a:ahLst/>
                            <a:cxnLst/>
                            <a:rect l="l" t="t" r="r" b="b"/>
                            <a:pathLst>
                              <a:path w="3521710" h="0">
                                <a:moveTo>
                                  <a:pt x="0" y="0"/>
                                </a:moveTo>
                                <a:lnTo>
                                  <a:pt x="3521401" y="0"/>
                                </a:lnTo>
                              </a:path>
                            </a:pathLst>
                          </a:custGeom>
                          <a:ln w="6105">
                            <a:solidFill>
                              <a:srgbClr val="000000"/>
                            </a:solidFill>
                            <a:prstDash val="solid"/>
                          </a:ln>
                        </wps:spPr>
                        <wps:bodyPr wrap="square" lIns="0" tIns="0" rIns="0" bIns="0" rtlCol="0">
                          <a:prstTxWarp prst="textNoShape">
                            <a:avLst/>
                          </a:prstTxWarp>
                          <a:noAutofit/>
                        </wps:bodyPr>
                      </wps:wsp>
                      <wps:wsp>
                        <wps:cNvPr id="872" name="Textbox 872"/>
                        <wps:cNvSpPr txBox="1"/>
                        <wps:spPr>
                          <a:xfrm>
                            <a:off x="0" y="0"/>
                            <a:ext cx="3973195" cy="586740"/>
                          </a:xfrm>
                          <a:prstGeom prst="rect">
                            <a:avLst/>
                          </a:prstGeom>
                        </wps:spPr>
                        <wps:txbx>
                          <w:txbxContent>
                            <w:p>
                              <w:pPr>
                                <w:spacing w:before="145"/>
                                <w:ind w:left="884" w:right="0" w:firstLine="0"/>
                                <w:jc w:val="left"/>
                                <w:rPr>
                                  <w:b/>
                                  <w:sz w:val="16"/>
                                </w:rPr>
                              </w:pPr>
                              <w:r>
                                <w:rPr>
                                  <w:b/>
                                  <w:color w:val="0A214D"/>
                                  <w:w w:val="70"/>
                                  <w:sz w:val="20"/>
                                </w:rPr>
                                <w:t>CHRIS</w:t>
                              </w:r>
                              <w:r>
                                <w:rPr>
                                  <w:b/>
                                  <w:color w:val="0A214D"/>
                                  <w:spacing w:val="6"/>
                                  <w:sz w:val="20"/>
                                </w:rPr>
                                <w:t> </w:t>
                              </w:r>
                              <w:r>
                                <w:rPr>
                                  <w:b/>
                                  <w:color w:val="0A214D"/>
                                  <w:w w:val="70"/>
                                  <w:sz w:val="20"/>
                                </w:rPr>
                                <w:t>CORRIHER</w:t>
                              </w:r>
                              <w:r>
                                <w:rPr>
                                  <w:b/>
                                  <w:color w:val="0A214D"/>
                                  <w:spacing w:val="23"/>
                                  <w:sz w:val="20"/>
                                </w:rPr>
                                <w:t> </w:t>
                              </w:r>
                              <w:r>
                                <w:rPr>
                                  <w:color w:val="0A214D"/>
                                  <w:w w:val="70"/>
                                  <w:sz w:val="12"/>
                                </w:rPr>
                                <w:t>PE</w:t>
                              </w:r>
                              <w:r>
                                <w:rPr>
                                  <w:color w:val="0A214D"/>
                                  <w:spacing w:val="1"/>
                                  <w:sz w:val="12"/>
                                </w:rPr>
                                <w:t> </w:t>
                              </w:r>
                              <w:r>
                                <w:rPr>
                                  <w:color w:val="4F77A1"/>
                                  <w:w w:val="70"/>
                                  <w:sz w:val="24"/>
                                </w:rPr>
                                <w:t>I</w:t>
                              </w:r>
                              <w:r>
                                <w:rPr>
                                  <w:color w:val="4F77A1"/>
                                  <w:spacing w:val="-16"/>
                                  <w:w w:val="70"/>
                                  <w:sz w:val="24"/>
                                </w:rPr>
                                <w:t> </w:t>
                              </w:r>
                              <w:r>
                                <w:rPr>
                                  <w:b/>
                                  <w:color w:val="26262F"/>
                                  <w:w w:val="70"/>
                                  <w:sz w:val="16"/>
                                </w:rPr>
                                <w:t>OA/OC</w:t>
                              </w:r>
                              <w:r>
                                <w:rPr>
                                  <w:b/>
                                  <w:color w:val="26262F"/>
                                  <w:spacing w:val="-1"/>
                                  <w:sz w:val="16"/>
                                </w:rPr>
                                <w:t> </w:t>
                              </w:r>
                              <w:r>
                                <w:rPr>
                                  <w:b/>
                                  <w:color w:val="26262F"/>
                                  <w:spacing w:val="-2"/>
                                  <w:w w:val="70"/>
                                  <w:sz w:val="16"/>
                                </w:rPr>
                                <w:t>MANAGER</w:t>
                              </w:r>
                            </w:p>
                            <w:p>
                              <w:pPr>
                                <w:spacing w:before="39"/>
                                <w:ind w:left="872" w:right="0" w:firstLine="0"/>
                                <w:jc w:val="left"/>
                                <w:rPr>
                                  <w:sz w:val="14"/>
                                </w:rPr>
                              </w:pPr>
                              <w:r>
                                <w:rPr>
                                  <w:color w:val="4F77A1"/>
                                  <w:spacing w:val="-2"/>
                                  <w:w w:val="85"/>
                                  <w:sz w:val="15"/>
                                </w:rPr>
                                <w:t>EDUCATION</w:t>
                              </w:r>
                              <w:r>
                                <w:rPr>
                                  <w:color w:val="4F77A1"/>
                                  <w:spacing w:val="61"/>
                                  <w:sz w:val="15"/>
                                </w:rPr>
                                <w:t> </w:t>
                              </w:r>
                              <w:r>
                                <w:rPr>
                                  <w:color w:val="26262F"/>
                                  <w:spacing w:val="-2"/>
                                  <w:w w:val="85"/>
                                  <w:sz w:val="15"/>
                                </w:rPr>
                                <w:t>BS,</w:t>
                              </w:r>
                              <w:r>
                                <w:rPr>
                                  <w:color w:val="26262F"/>
                                  <w:spacing w:val="-8"/>
                                  <w:sz w:val="15"/>
                                </w:rPr>
                                <w:t> </w:t>
                              </w:r>
                              <w:r>
                                <w:rPr>
                                  <w:color w:val="26262F"/>
                                  <w:spacing w:val="-2"/>
                                  <w:w w:val="85"/>
                                  <w:sz w:val="14"/>
                                </w:rPr>
                                <w:t>Civil</w:t>
                              </w:r>
                              <w:r>
                                <w:rPr>
                                  <w:color w:val="26262F"/>
                                  <w:spacing w:val="-8"/>
                                  <w:sz w:val="14"/>
                                </w:rPr>
                                <w:t> </w:t>
                              </w:r>
                              <w:r>
                                <w:rPr>
                                  <w:color w:val="26262F"/>
                                  <w:spacing w:val="-2"/>
                                  <w:w w:val="85"/>
                                  <w:sz w:val="14"/>
                                </w:rPr>
                                <w:t>Engineering</w:t>
                              </w:r>
                            </w:p>
                            <w:p>
                              <w:pPr>
                                <w:spacing w:before="53"/>
                                <w:ind w:left="872" w:right="0" w:firstLine="0"/>
                                <w:jc w:val="left"/>
                                <w:rPr>
                                  <w:sz w:val="14"/>
                                </w:rPr>
                              </w:pPr>
                              <w:r>
                                <w:rPr>
                                  <w:color w:val="4F77A1"/>
                                  <w:w w:val="80"/>
                                  <w:sz w:val="15"/>
                                </w:rPr>
                                <w:t>REGISTRATION</w:t>
                              </w:r>
                              <w:r>
                                <w:rPr>
                                  <w:color w:val="4F77A1"/>
                                  <w:spacing w:val="70"/>
                                  <w:w w:val="150"/>
                                  <w:sz w:val="15"/>
                                </w:rPr>
                                <w:t> </w:t>
                              </w:r>
                              <w:r>
                                <w:rPr>
                                  <w:color w:val="26262F"/>
                                  <w:w w:val="80"/>
                                  <w:sz w:val="14"/>
                                </w:rPr>
                                <w:t>PE,</w:t>
                              </w:r>
                              <w:r>
                                <w:rPr>
                                  <w:color w:val="26262F"/>
                                  <w:spacing w:val="5"/>
                                  <w:sz w:val="14"/>
                                </w:rPr>
                                <w:t> </w:t>
                              </w:r>
                              <w:r>
                                <w:rPr>
                                  <w:color w:val="26262F"/>
                                  <w:w w:val="80"/>
                                  <w:sz w:val="14"/>
                                </w:rPr>
                                <w:t>NC</w:t>
                              </w:r>
                              <w:r>
                                <w:rPr>
                                  <w:color w:val="26262F"/>
                                  <w:spacing w:val="-2"/>
                                  <w:w w:val="80"/>
                                  <w:sz w:val="14"/>
                                </w:rPr>
                                <w:t> (#019324)</w:t>
                              </w:r>
                            </w:p>
                          </w:txbxContent>
                        </wps:txbx>
                        <wps:bodyPr wrap="square" lIns="0" tIns="0" rIns="0" bIns="0" rtlCol="0">
                          <a:noAutofit/>
                        </wps:bodyPr>
                      </wps:wsp>
                    </wpg:wgp>
                  </a:graphicData>
                </a:graphic>
              </wp:anchor>
            </w:drawing>
          </mc:Choice>
          <mc:Fallback>
            <w:pict>
              <v:group style="position:absolute;margin-left:470.936401pt;margin-top:5.630167pt;width:312.850pt;height:46.2pt;mso-position-horizontal-relative:page;mso-position-vertical-relative:paragraph;z-index:-15516672;mso-wrap-distance-left:0;mso-wrap-distance-right:0" id="docshapegroup570" coordorigin="9419,113" coordsize="6257,924">
                <v:shape style="position:absolute;left:9418;top:112;width:712;height:924" type="#_x0000_t75" id="docshape571" stroked="false">
                  <v:imagedata r:id="rId141" o:title=""/>
                </v:shape>
                <v:line style="position:absolute" from="10130,137" to="15675,137" stroked="true" strokeweight=".480774pt" strokecolor="#000000">
                  <v:stroke dashstyle="solid"/>
                </v:line>
                <v:shape style="position:absolute;left:9418;top:112;width:6257;height:924" type="#_x0000_t202" id="docshape572" filled="false" stroked="false">
                  <v:textbox inset="0,0,0,0">
                    <w:txbxContent>
                      <w:p>
                        <w:pPr>
                          <w:spacing w:before="145"/>
                          <w:ind w:left="884" w:right="0" w:firstLine="0"/>
                          <w:jc w:val="left"/>
                          <w:rPr>
                            <w:b/>
                            <w:sz w:val="16"/>
                          </w:rPr>
                        </w:pPr>
                        <w:r>
                          <w:rPr>
                            <w:b/>
                            <w:color w:val="0A214D"/>
                            <w:w w:val="70"/>
                            <w:sz w:val="20"/>
                          </w:rPr>
                          <w:t>CHRIS</w:t>
                        </w:r>
                        <w:r>
                          <w:rPr>
                            <w:b/>
                            <w:color w:val="0A214D"/>
                            <w:spacing w:val="6"/>
                            <w:sz w:val="20"/>
                          </w:rPr>
                          <w:t> </w:t>
                        </w:r>
                        <w:r>
                          <w:rPr>
                            <w:b/>
                            <w:color w:val="0A214D"/>
                            <w:w w:val="70"/>
                            <w:sz w:val="20"/>
                          </w:rPr>
                          <w:t>CORRIHER</w:t>
                        </w:r>
                        <w:r>
                          <w:rPr>
                            <w:b/>
                            <w:color w:val="0A214D"/>
                            <w:spacing w:val="23"/>
                            <w:sz w:val="20"/>
                          </w:rPr>
                          <w:t> </w:t>
                        </w:r>
                        <w:r>
                          <w:rPr>
                            <w:color w:val="0A214D"/>
                            <w:w w:val="70"/>
                            <w:sz w:val="12"/>
                          </w:rPr>
                          <w:t>PE</w:t>
                        </w:r>
                        <w:r>
                          <w:rPr>
                            <w:color w:val="0A214D"/>
                            <w:spacing w:val="1"/>
                            <w:sz w:val="12"/>
                          </w:rPr>
                          <w:t> </w:t>
                        </w:r>
                        <w:r>
                          <w:rPr>
                            <w:color w:val="4F77A1"/>
                            <w:w w:val="70"/>
                            <w:sz w:val="24"/>
                          </w:rPr>
                          <w:t>I</w:t>
                        </w:r>
                        <w:r>
                          <w:rPr>
                            <w:color w:val="4F77A1"/>
                            <w:spacing w:val="-16"/>
                            <w:w w:val="70"/>
                            <w:sz w:val="24"/>
                          </w:rPr>
                          <w:t> </w:t>
                        </w:r>
                        <w:r>
                          <w:rPr>
                            <w:b/>
                            <w:color w:val="26262F"/>
                            <w:w w:val="70"/>
                            <w:sz w:val="16"/>
                          </w:rPr>
                          <w:t>OA/OC</w:t>
                        </w:r>
                        <w:r>
                          <w:rPr>
                            <w:b/>
                            <w:color w:val="26262F"/>
                            <w:spacing w:val="-1"/>
                            <w:sz w:val="16"/>
                          </w:rPr>
                          <w:t> </w:t>
                        </w:r>
                        <w:r>
                          <w:rPr>
                            <w:b/>
                            <w:color w:val="26262F"/>
                            <w:spacing w:val="-2"/>
                            <w:w w:val="70"/>
                            <w:sz w:val="16"/>
                          </w:rPr>
                          <w:t>MANAGER</w:t>
                        </w:r>
                      </w:p>
                      <w:p>
                        <w:pPr>
                          <w:spacing w:before="39"/>
                          <w:ind w:left="872" w:right="0" w:firstLine="0"/>
                          <w:jc w:val="left"/>
                          <w:rPr>
                            <w:sz w:val="14"/>
                          </w:rPr>
                        </w:pPr>
                        <w:r>
                          <w:rPr>
                            <w:color w:val="4F77A1"/>
                            <w:spacing w:val="-2"/>
                            <w:w w:val="85"/>
                            <w:sz w:val="15"/>
                          </w:rPr>
                          <w:t>EDUCATION</w:t>
                        </w:r>
                        <w:r>
                          <w:rPr>
                            <w:color w:val="4F77A1"/>
                            <w:spacing w:val="61"/>
                            <w:sz w:val="15"/>
                          </w:rPr>
                          <w:t> </w:t>
                        </w:r>
                        <w:r>
                          <w:rPr>
                            <w:color w:val="26262F"/>
                            <w:spacing w:val="-2"/>
                            <w:w w:val="85"/>
                            <w:sz w:val="15"/>
                          </w:rPr>
                          <w:t>BS,</w:t>
                        </w:r>
                        <w:r>
                          <w:rPr>
                            <w:color w:val="26262F"/>
                            <w:spacing w:val="-8"/>
                            <w:sz w:val="15"/>
                          </w:rPr>
                          <w:t> </w:t>
                        </w:r>
                        <w:r>
                          <w:rPr>
                            <w:color w:val="26262F"/>
                            <w:spacing w:val="-2"/>
                            <w:w w:val="85"/>
                            <w:sz w:val="14"/>
                          </w:rPr>
                          <w:t>Civil</w:t>
                        </w:r>
                        <w:r>
                          <w:rPr>
                            <w:color w:val="26262F"/>
                            <w:spacing w:val="-8"/>
                            <w:sz w:val="14"/>
                          </w:rPr>
                          <w:t> </w:t>
                        </w:r>
                        <w:r>
                          <w:rPr>
                            <w:color w:val="26262F"/>
                            <w:spacing w:val="-2"/>
                            <w:w w:val="85"/>
                            <w:sz w:val="14"/>
                          </w:rPr>
                          <w:t>Engineering</w:t>
                        </w:r>
                      </w:p>
                      <w:p>
                        <w:pPr>
                          <w:spacing w:before="53"/>
                          <w:ind w:left="872" w:right="0" w:firstLine="0"/>
                          <w:jc w:val="left"/>
                          <w:rPr>
                            <w:sz w:val="14"/>
                          </w:rPr>
                        </w:pPr>
                        <w:r>
                          <w:rPr>
                            <w:color w:val="4F77A1"/>
                            <w:w w:val="80"/>
                            <w:sz w:val="15"/>
                          </w:rPr>
                          <w:t>REGISTRATION</w:t>
                        </w:r>
                        <w:r>
                          <w:rPr>
                            <w:color w:val="4F77A1"/>
                            <w:spacing w:val="70"/>
                            <w:w w:val="150"/>
                            <w:sz w:val="15"/>
                          </w:rPr>
                          <w:t> </w:t>
                        </w:r>
                        <w:r>
                          <w:rPr>
                            <w:color w:val="26262F"/>
                            <w:w w:val="80"/>
                            <w:sz w:val="14"/>
                          </w:rPr>
                          <w:t>PE,</w:t>
                        </w:r>
                        <w:r>
                          <w:rPr>
                            <w:color w:val="26262F"/>
                            <w:spacing w:val="5"/>
                            <w:sz w:val="14"/>
                          </w:rPr>
                          <w:t> </w:t>
                        </w:r>
                        <w:r>
                          <w:rPr>
                            <w:color w:val="26262F"/>
                            <w:w w:val="80"/>
                            <w:sz w:val="14"/>
                          </w:rPr>
                          <w:t>NC</w:t>
                        </w:r>
                        <w:r>
                          <w:rPr>
                            <w:color w:val="26262F"/>
                            <w:spacing w:val="-2"/>
                            <w:w w:val="80"/>
                            <w:sz w:val="14"/>
                          </w:rPr>
                          <w:t> (#019324)</w:t>
                        </w:r>
                      </w:p>
                    </w:txbxContent>
                  </v:textbox>
                  <w10:wrap type="none"/>
                </v:shape>
                <w10:wrap type="topAndBottom"/>
              </v:group>
            </w:pict>
          </mc:Fallback>
        </mc:AlternateContent>
      </w:r>
    </w:p>
    <w:p>
      <w:pPr>
        <w:spacing w:line="170" w:lineRule="exact" w:before="71"/>
        <w:ind w:left="307" w:right="0" w:firstLine="0"/>
        <w:jc w:val="left"/>
        <w:rPr>
          <w:sz w:val="15"/>
        </w:rPr>
      </w:pPr>
      <w:r>
        <w:rPr>
          <w:color w:val="4F77A1"/>
          <w:w w:val="75"/>
          <w:sz w:val="15"/>
        </w:rPr>
        <w:t>RELEVANT</w:t>
      </w:r>
      <w:r>
        <w:rPr>
          <w:color w:val="4F77A1"/>
          <w:spacing w:val="5"/>
          <w:sz w:val="15"/>
        </w:rPr>
        <w:t> </w:t>
      </w:r>
      <w:r>
        <w:rPr>
          <w:color w:val="4F77A1"/>
          <w:spacing w:val="-2"/>
          <w:w w:val="85"/>
          <w:sz w:val="15"/>
        </w:rPr>
        <w:t>EXPERIENCE</w:t>
      </w:r>
    </w:p>
    <w:p>
      <w:pPr>
        <w:spacing w:line="216" w:lineRule="auto" w:before="10"/>
        <w:ind w:left="487" w:right="0" w:hanging="1"/>
        <w:jc w:val="left"/>
        <w:rPr>
          <w:sz w:val="14"/>
        </w:rPr>
      </w:pPr>
      <w:r>
        <w:rPr>
          <w:color w:val="26262F"/>
          <w:spacing w:val="-2"/>
          <w:w w:val="110"/>
          <w:sz w:val="14"/>
        </w:rPr>
        <w:t>36+</w:t>
      </w:r>
      <w:r>
        <w:rPr>
          <w:color w:val="26262F"/>
          <w:spacing w:val="-8"/>
          <w:w w:val="110"/>
          <w:sz w:val="14"/>
        </w:rPr>
        <w:t> </w:t>
      </w:r>
      <w:r>
        <w:rPr>
          <w:color w:val="26262F"/>
          <w:spacing w:val="-2"/>
          <w:w w:val="110"/>
          <w:sz w:val="14"/>
        </w:rPr>
        <w:t>years</w:t>
      </w:r>
      <w:r>
        <w:rPr>
          <w:color w:val="26262F"/>
          <w:spacing w:val="-4"/>
          <w:w w:val="110"/>
          <w:sz w:val="14"/>
        </w:rPr>
        <w:t> </w:t>
      </w:r>
      <w:r>
        <w:rPr>
          <w:color w:val="26262F"/>
          <w:spacing w:val="-2"/>
          <w:w w:val="110"/>
          <w:sz w:val="14"/>
        </w:rPr>
        <w:t>of</w:t>
      </w:r>
      <w:r>
        <w:rPr>
          <w:color w:val="26262F"/>
          <w:spacing w:val="15"/>
          <w:w w:val="110"/>
          <w:sz w:val="14"/>
        </w:rPr>
        <w:t> </w:t>
      </w:r>
      <w:r>
        <w:rPr>
          <w:color w:val="26262F"/>
          <w:spacing w:val="-2"/>
          <w:w w:val="110"/>
          <w:sz w:val="14"/>
        </w:rPr>
        <w:t>experience in field</w:t>
      </w:r>
      <w:r>
        <w:rPr>
          <w:color w:val="26262F"/>
          <w:spacing w:val="-5"/>
          <w:w w:val="110"/>
          <w:sz w:val="14"/>
        </w:rPr>
        <w:t> </w:t>
      </w:r>
      <w:r>
        <w:rPr>
          <w:color w:val="26262F"/>
          <w:spacing w:val="-2"/>
          <w:w w:val="110"/>
          <w:sz w:val="14"/>
        </w:rPr>
        <w:t>operations/maintenance,</w:t>
      </w:r>
      <w:r>
        <w:rPr>
          <w:color w:val="26262F"/>
          <w:spacing w:val="-11"/>
          <w:w w:val="110"/>
          <w:sz w:val="14"/>
        </w:rPr>
        <w:t> </w:t>
      </w:r>
      <w:r>
        <w:rPr>
          <w:color w:val="26262F"/>
          <w:spacing w:val="-2"/>
          <w:w w:val="110"/>
          <w:sz w:val="14"/>
        </w:rPr>
        <w:t>project development,</w:t>
      </w:r>
      <w:r>
        <w:rPr>
          <w:color w:val="26262F"/>
          <w:spacing w:val="10"/>
          <w:w w:val="110"/>
          <w:sz w:val="14"/>
        </w:rPr>
        <w:t> </w:t>
      </w:r>
      <w:r>
        <w:rPr>
          <w:color w:val="26262F"/>
          <w:spacing w:val="-2"/>
          <w:w w:val="110"/>
          <w:sz w:val="14"/>
        </w:rPr>
        <w:t>project </w:t>
      </w:r>
      <w:r>
        <w:rPr>
          <w:color w:val="26262F"/>
          <w:w w:val="110"/>
          <w:sz w:val="14"/>
        </w:rPr>
        <w:t>administration,+</w:t>
      </w:r>
      <w:r>
        <w:rPr>
          <w:color w:val="26262F"/>
          <w:spacing w:val="-9"/>
          <w:w w:val="110"/>
          <w:sz w:val="14"/>
        </w:rPr>
        <w:t> </w:t>
      </w:r>
      <w:r>
        <w:rPr>
          <w:color w:val="26262F"/>
          <w:w w:val="110"/>
          <w:sz w:val="14"/>
        </w:rPr>
        <w:t>project management</w:t>
      </w:r>
    </w:p>
    <w:p>
      <w:pPr>
        <w:pStyle w:val="ListParagraph"/>
        <w:numPr>
          <w:ilvl w:val="2"/>
          <w:numId w:val="54"/>
        </w:numPr>
        <w:tabs>
          <w:tab w:pos="484" w:val="left" w:leader="none"/>
          <w:tab w:pos="486" w:val="left" w:leader="none"/>
        </w:tabs>
        <w:spacing w:line="230" w:lineRule="auto" w:before="49" w:after="0"/>
        <w:ind w:left="486" w:right="300" w:hanging="166"/>
        <w:jc w:val="left"/>
        <w:rPr>
          <w:color w:val="26262F"/>
          <w:sz w:val="14"/>
        </w:rPr>
      </w:pPr>
      <w:r>
        <w:rPr>
          <w:color w:val="26262F"/>
          <w:w w:val="105"/>
          <w:sz w:val="14"/>
        </w:rPr>
        <w:t>Highly experienced</w:t>
      </w:r>
      <w:r>
        <w:rPr>
          <w:color w:val="26262F"/>
          <w:spacing w:val="28"/>
          <w:w w:val="105"/>
          <w:sz w:val="14"/>
        </w:rPr>
        <w:t> </w:t>
      </w:r>
      <w:r>
        <w:rPr>
          <w:color w:val="26262F"/>
          <w:w w:val="105"/>
          <w:sz w:val="14"/>
        </w:rPr>
        <w:t>in</w:t>
      </w:r>
      <w:r>
        <w:rPr>
          <w:color w:val="26262F"/>
          <w:spacing w:val="29"/>
          <w:w w:val="105"/>
          <w:sz w:val="14"/>
        </w:rPr>
        <w:t> </w:t>
      </w:r>
      <w:r>
        <w:rPr>
          <w:color w:val="26262F"/>
          <w:w w:val="105"/>
          <w:sz w:val="14"/>
        </w:rPr>
        <w:t>planning,</w:t>
      </w:r>
      <w:r>
        <w:rPr>
          <w:color w:val="26262F"/>
          <w:spacing w:val="26"/>
          <w:w w:val="105"/>
          <w:sz w:val="14"/>
        </w:rPr>
        <w:t> </w:t>
      </w:r>
      <w:r>
        <w:rPr>
          <w:color w:val="26262F"/>
          <w:w w:val="105"/>
          <w:sz w:val="14"/>
        </w:rPr>
        <w:t>managing,+ supervising highway</w:t>
      </w:r>
      <w:r>
        <w:rPr>
          <w:color w:val="26262F"/>
          <w:spacing w:val="26"/>
          <w:w w:val="105"/>
          <w:sz w:val="14"/>
        </w:rPr>
        <w:t> </w:t>
      </w:r>
      <w:r>
        <w:rPr>
          <w:color w:val="26262F"/>
          <w:w w:val="105"/>
          <w:sz w:val="14"/>
        </w:rPr>
        <w:t>maintenance+ construction operations; adhering</w:t>
      </w:r>
      <w:r>
        <w:rPr>
          <w:color w:val="26262F"/>
          <w:spacing w:val="-5"/>
          <w:w w:val="105"/>
          <w:sz w:val="14"/>
        </w:rPr>
        <w:t> </w:t>
      </w:r>
      <w:r>
        <w:rPr>
          <w:color w:val="26262F"/>
          <w:w w:val="105"/>
          <w:sz w:val="14"/>
        </w:rPr>
        <w:t>to standards and</w:t>
      </w:r>
      <w:r>
        <w:rPr>
          <w:color w:val="26262F"/>
          <w:spacing w:val="-7"/>
          <w:w w:val="105"/>
          <w:sz w:val="14"/>
        </w:rPr>
        <w:t> </w:t>
      </w:r>
      <w:r>
        <w:rPr>
          <w:color w:val="26262F"/>
          <w:w w:val="105"/>
          <w:sz w:val="14"/>
        </w:rPr>
        <w:t>safety procedures; and</w:t>
      </w:r>
      <w:r>
        <w:rPr>
          <w:color w:val="26262F"/>
          <w:spacing w:val="-2"/>
          <w:w w:val="105"/>
          <w:sz w:val="14"/>
        </w:rPr>
        <w:t> </w:t>
      </w:r>
      <w:r>
        <w:rPr>
          <w:color w:val="26262F"/>
          <w:w w:val="105"/>
          <w:sz w:val="14"/>
        </w:rPr>
        <w:t>overseeing</w:t>
      </w:r>
      <w:r>
        <w:rPr>
          <w:color w:val="26262F"/>
          <w:spacing w:val="-1"/>
          <w:w w:val="105"/>
          <w:sz w:val="14"/>
        </w:rPr>
        <w:t> </w:t>
      </w:r>
      <w:r>
        <w:rPr>
          <w:color w:val="26262F"/>
          <w:w w:val="105"/>
          <w:sz w:val="14"/>
        </w:rPr>
        <w:t>large project operations including scheduling and technician oversight</w:t>
      </w:r>
    </w:p>
    <w:p>
      <w:pPr>
        <w:pStyle w:val="ListParagraph"/>
        <w:numPr>
          <w:ilvl w:val="2"/>
          <w:numId w:val="54"/>
        </w:numPr>
        <w:tabs>
          <w:tab w:pos="487" w:val="left" w:leader="none"/>
          <w:tab w:pos="489" w:val="left" w:leader="none"/>
        </w:tabs>
        <w:spacing w:line="223" w:lineRule="auto" w:before="50" w:after="0"/>
        <w:ind w:left="487" w:right="873" w:hanging="162"/>
        <w:jc w:val="left"/>
        <w:rPr>
          <w:color w:val="26262F"/>
          <w:sz w:val="14"/>
        </w:rPr>
      </w:pPr>
      <w:r>
        <w:rPr>
          <w:color w:val="26262F"/>
          <w:spacing w:val="-2"/>
          <w:w w:val="110"/>
          <w:sz w:val="14"/>
        </w:rPr>
        <w:t>Wealth</w:t>
      </w:r>
      <w:r>
        <w:rPr>
          <w:color w:val="26262F"/>
          <w:spacing w:val="-2"/>
          <w:w w:val="110"/>
          <w:sz w:val="14"/>
        </w:rPr>
        <w:t> of</w:t>
      </w:r>
      <w:r>
        <w:rPr>
          <w:color w:val="26262F"/>
          <w:spacing w:val="8"/>
          <w:w w:val="110"/>
          <w:sz w:val="14"/>
        </w:rPr>
        <w:t> </w:t>
      </w:r>
      <w:r>
        <w:rPr>
          <w:color w:val="26262F"/>
          <w:spacing w:val="-2"/>
          <w:w w:val="110"/>
          <w:sz w:val="14"/>
        </w:rPr>
        <w:t>experience managing</w:t>
      </w:r>
      <w:r>
        <w:rPr>
          <w:color w:val="26262F"/>
          <w:spacing w:val="-5"/>
          <w:w w:val="110"/>
          <w:sz w:val="14"/>
        </w:rPr>
        <w:t> </w:t>
      </w:r>
      <w:r>
        <w:rPr>
          <w:color w:val="26262F"/>
          <w:spacing w:val="-2"/>
          <w:w w:val="110"/>
          <w:sz w:val="14"/>
        </w:rPr>
        <w:t>projects and</w:t>
      </w:r>
      <w:r>
        <w:rPr>
          <w:color w:val="26262F"/>
          <w:spacing w:val="-3"/>
          <w:w w:val="110"/>
          <w:sz w:val="14"/>
        </w:rPr>
        <w:t> </w:t>
      </w:r>
      <w:r>
        <w:rPr>
          <w:color w:val="3D3F48"/>
          <w:spacing w:val="-2"/>
          <w:w w:val="110"/>
          <w:sz w:val="14"/>
        </w:rPr>
        <w:t>working</w:t>
      </w:r>
      <w:r>
        <w:rPr>
          <w:color w:val="3D3F48"/>
          <w:spacing w:val="-8"/>
          <w:w w:val="110"/>
          <w:sz w:val="14"/>
        </w:rPr>
        <w:t> </w:t>
      </w:r>
      <w:r>
        <w:rPr>
          <w:color w:val="3D3F48"/>
          <w:spacing w:val="-2"/>
          <w:w w:val="110"/>
          <w:sz w:val="14"/>
        </w:rPr>
        <w:t>with</w:t>
      </w:r>
      <w:r>
        <w:rPr>
          <w:color w:val="3D3F48"/>
          <w:spacing w:val="-8"/>
          <w:w w:val="110"/>
          <w:sz w:val="14"/>
        </w:rPr>
        <w:t> </w:t>
      </w:r>
      <w:r>
        <w:rPr>
          <w:color w:val="26262F"/>
          <w:spacing w:val="-2"/>
          <w:w w:val="110"/>
          <w:sz w:val="14"/>
        </w:rPr>
        <w:t>municipality</w:t>
      </w:r>
      <w:r>
        <w:rPr>
          <w:color w:val="26262F"/>
          <w:spacing w:val="11"/>
          <w:w w:val="110"/>
          <w:sz w:val="14"/>
        </w:rPr>
        <w:t> </w:t>
      </w:r>
      <w:r>
        <w:rPr>
          <w:color w:val="26262F"/>
          <w:spacing w:val="-2"/>
          <w:w w:val="110"/>
          <w:sz w:val="14"/>
        </w:rPr>
        <w:t>and</w:t>
      </w:r>
      <w:r>
        <w:rPr>
          <w:color w:val="26262F"/>
          <w:spacing w:val="-3"/>
          <w:w w:val="110"/>
          <w:sz w:val="14"/>
        </w:rPr>
        <w:t> </w:t>
      </w:r>
      <w:r>
        <w:rPr>
          <w:color w:val="26262F"/>
          <w:spacing w:val="-2"/>
          <w:w w:val="110"/>
          <w:sz w:val="14"/>
        </w:rPr>
        <w:t>county personnel</w:t>
      </w:r>
    </w:p>
    <w:p>
      <w:pPr>
        <w:pStyle w:val="ListParagraph"/>
        <w:numPr>
          <w:ilvl w:val="2"/>
          <w:numId w:val="54"/>
        </w:numPr>
        <w:tabs>
          <w:tab w:pos="483" w:val="left" w:leader="none"/>
        </w:tabs>
        <w:spacing w:line="240" w:lineRule="auto" w:before="38" w:after="0"/>
        <w:ind w:left="483" w:right="0" w:hanging="168"/>
        <w:jc w:val="left"/>
        <w:rPr>
          <w:color w:val="26262F"/>
          <w:sz w:val="15"/>
        </w:rPr>
      </w:pPr>
      <w:r>
        <w:rPr>
          <w:b/>
          <w:color w:val="26262F"/>
          <w:spacing w:val="-2"/>
          <w:sz w:val="15"/>
        </w:rPr>
        <w:t>City</w:t>
      </w:r>
      <w:r>
        <w:rPr>
          <w:b/>
          <w:color w:val="26262F"/>
          <w:spacing w:val="-6"/>
          <w:sz w:val="15"/>
        </w:rPr>
        <w:t> </w:t>
      </w:r>
      <w:r>
        <w:rPr>
          <w:b/>
          <w:color w:val="26262F"/>
          <w:spacing w:val="-2"/>
          <w:sz w:val="15"/>
        </w:rPr>
        <w:t>of</w:t>
      </w:r>
      <w:r>
        <w:rPr>
          <w:b/>
          <w:color w:val="26262F"/>
          <w:spacing w:val="-10"/>
          <w:sz w:val="15"/>
        </w:rPr>
        <w:t> </w:t>
      </w:r>
      <w:r>
        <w:rPr>
          <w:b/>
          <w:color w:val="26262F"/>
          <w:spacing w:val="-2"/>
          <w:sz w:val="15"/>
        </w:rPr>
        <w:t>Dunn,</w:t>
      </w:r>
      <w:r>
        <w:rPr>
          <w:b/>
          <w:color w:val="26262F"/>
          <w:spacing w:val="-8"/>
          <w:sz w:val="15"/>
        </w:rPr>
        <w:t> </w:t>
      </w:r>
      <w:r>
        <w:rPr>
          <w:b/>
          <w:color w:val="26262F"/>
          <w:spacing w:val="-2"/>
          <w:sz w:val="15"/>
        </w:rPr>
        <w:t>2021Pavement</w:t>
      </w:r>
      <w:r>
        <w:rPr>
          <w:b/>
          <w:color w:val="26262F"/>
          <w:spacing w:val="-4"/>
          <w:sz w:val="15"/>
        </w:rPr>
        <w:t> </w:t>
      </w:r>
      <w:r>
        <w:rPr>
          <w:b/>
          <w:color w:val="26262F"/>
          <w:spacing w:val="-2"/>
          <w:sz w:val="15"/>
        </w:rPr>
        <w:t>Condition</w:t>
      </w:r>
      <w:r>
        <w:rPr>
          <w:b/>
          <w:color w:val="26262F"/>
          <w:spacing w:val="-5"/>
          <w:sz w:val="15"/>
        </w:rPr>
        <w:t> </w:t>
      </w:r>
      <w:r>
        <w:rPr>
          <w:b/>
          <w:color w:val="26262F"/>
          <w:spacing w:val="-2"/>
          <w:sz w:val="15"/>
        </w:rPr>
        <w:t>Survey/Pavement</w:t>
      </w:r>
      <w:r>
        <w:rPr>
          <w:b/>
          <w:color w:val="26262F"/>
          <w:spacing w:val="-6"/>
          <w:sz w:val="15"/>
        </w:rPr>
        <w:t> </w:t>
      </w:r>
      <w:r>
        <w:rPr>
          <w:b/>
          <w:color w:val="26262F"/>
          <w:spacing w:val="-2"/>
          <w:sz w:val="15"/>
        </w:rPr>
        <w:t>Asset</w:t>
      </w:r>
      <w:r>
        <w:rPr>
          <w:b/>
          <w:color w:val="26262F"/>
          <w:spacing w:val="-6"/>
          <w:sz w:val="15"/>
        </w:rPr>
        <w:t> </w:t>
      </w:r>
      <w:r>
        <w:rPr>
          <w:b/>
          <w:color w:val="26262F"/>
          <w:spacing w:val="-2"/>
          <w:sz w:val="15"/>
        </w:rPr>
        <w:t>Management</w:t>
      </w:r>
      <w:r>
        <w:rPr>
          <w:b/>
          <w:color w:val="26262F"/>
          <w:spacing w:val="12"/>
          <w:sz w:val="15"/>
        </w:rPr>
        <w:t> </w:t>
      </w:r>
      <w:r>
        <w:rPr>
          <w:b/>
          <w:color w:val="26262F"/>
          <w:spacing w:val="-4"/>
          <w:sz w:val="15"/>
        </w:rPr>
        <w:t>Plan</w:t>
      </w:r>
    </w:p>
    <w:p>
      <w:pPr>
        <w:pStyle w:val="ListParagraph"/>
        <w:numPr>
          <w:ilvl w:val="2"/>
          <w:numId w:val="54"/>
        </w:numPr>
        <w:tabs>
          <w:tab w:pos="483" w:val="left" w:leader="none"/>
        </w:tabs>
        <w:spacing w:line="240" w:lineRule="auto" w:before="19" w:after="0"/>
        <w:ind w:left="483" w:right="0" w:hanging="163"/>
        <w:jc w:val="left"/>
        <w:rPr>
          <w:color w:val="26262F"/>
          <w:sz w:val="15"/>
        </w:rPr>
      </w:pPr>
      <w:r>
        <w:rPr>
          <w:b/>
          <w:color w:val="26262F"/>
          <w:spacing w:val="-2"/>
          <w:sz w:val="15"/>
        </w:rPr>
        <w:t>City</w:t>
      </w:r>
      <w:r>
        <w:rPr>
          <w:b/>
          <w:color w:val="26262F"/>
          <w:spacing w:val="-5"/>
          <w:sz w:val="15"/>
        </w:rPr>
        <w:t> </w:t>
      </w:r>
      <w:r>
        <w:rPr>
          <w:b/>
          <w:color w:val="26262F"/>
          <w:spacing w:val="-2"/>
          <w:sz w:val="15"/>
        </w:rPr>
        <w:t>of</w:t>
      </w:r>
      <w:r>
        <w:rPr>
          <w:b/>
          <w:color w:val="26262F"/>
          <w:spacing w:val="-8"/>
          <w:sz w:val="15"/>
        </w:rPr>
        <w:t> </w:t>
      </w:r>
      <w:r>
        <w:rPr>
          <w:b/>
          <w:color w:val="26262F"/>
          <w:spacing w:val="-2"/>
          <w:sz w:val="15"/>
        </w:rPr>
        <w:t>Mount</w:t>
      </w:r>
      <w:r>
        <w:rPr>
          <w:b/>
          <w:color w:val="26262F"/>
          <w:spacing w:val="-5"/>
          <w:sz w:val="15"/>
        </w:rPr>
        <w:t> </w:t>
      </w:r>
      <w:r>
        <w:rPr>
          <w:b/>
          <w:color w:val="26262F"/>
          <w:spacing w:val="-2"/>
          <w:sz w:val="15"/>
        </w:rPr>
        <w:t>Holly,</w:t>
      </w:r>
      <w:r>
        <w:rPr>
          <w:b/>
          <w:color w:val="26262F"/>
          <w:spacing w:val="-6"/>
          <w:sz w:val="15"/>
        </w:rPr>
        <w:t> </w:t>
      </w:r>
      <w:r>
        <w:rPr>
          <w:b/>
          <w:color w:val="26262F"/>
          <w:spacing w:val="-2"/>
          <w:sz w:val="15"/>
        </w:rPr>
        <w:t>Street</w:t>
      </w:r>
      <w:r>
        <w:rPr>
          <w:b/>
          <w:color w:val="26262F"/>
          <w:spacing w:val="3"/>
          <w:sz w:val="15"/>
        </w:rPr>
        <w:t> </w:t>
      </w:r>
      <w:r>
        <w:rPr>
          <w:b/>
          <w:color w:val="26262F"/>
          <w:spacing w:val="-2"/>
          <w:sz w:val="15"/>
        </w:rPr>
        <w:t>Improvement</w:t>
      </w:r>
      <w:r>
        <w:rPr>
          <w:b/>
          <w:color w:val="26262F"/>
          <w:spacing w:val="12"/>
          <w:sz w:val="15"/>
        </w:rPr>
        <w:t> </w:t>
      </w:r>
      <w:r>
        <w:rPr>
          <w:b/>
          <w:color w:val="26262F"/>
          <w:spacing w:val="-2"/>
          <w:sz w:val="15"/>
        </w:rPr>
        <w:t>Projects</w:t>
      </w:r>
    </w:p>
    <w:p>
      <w:pPr>
        <w:pStyle w:val="ListParagraph"/>
        <w:numPr>
          <w:ilvl w:val="2"/>
          <w:numId w:val="54"/>
        </w:numPr>
        <w:tabs>
          <w:tab w:pos="483" w:val="left" w:leader="none"/>
        </w:tabs>
        <w:spacing w:line="240" w:lineRule="auto" w:before="21" w:after="0"/>
        <w:ind w:left="483" w:right="0" w:hanging="163"/>
        <w:jc w:val="left"/>
        <w:rPr>
          <w:color w:val="26262F"/>
          <w:sz w:val="15"/>
        </w:rPr>
      </w:pPr>
      <w:r>
        <w:rPr>
          <w:b/>
          <w:color w:val="26262F"/>
          <w:w w:val="90"/>
          <w:sz w:val="15"/>
        </w:rPr>
        <w:t>City</w:t>
      </w:r>
      <w:r>
        <w:rPr>
          <w:b/>
          <w:color w:val="26262F"/>
          <w:spacing w:val="3"/>
          <w:sz w:val="15"/>
        </w:rPr>
        <w:t> </w:t>
      </w:r>
      <w:r>
        <w:rPr>
          <w:b/>
          <w:color w:val="26262F"/>
          <w:w w:val="90"/>
          <w:sz w:val="15"/>
        </w:rPr>
        <w:t>of</w:t>
      </w:r>
      <w:r>
        <w:rPr>
          <w:b/>
          <w:color w:val="26262F"/>
          <w:spacing w:val="-1"/>
          <w:w w:val="90"/>
          <w:sz w:val="15"/>
        </w:rPr>
        <w:t> </w:t>
      </w:r>
      <w:r>
        <w:rPr>
          <w:b/>
          <w:color w:val="26262F"/>
          <w:w w:val="90"/>
          <w:sz w:val="15"/>
        </w:rPr>
        <w:t>Salisbury,</w:t>
      </w:r>
      <w:r>
        <w:rPr>
          <w:b/>
          <w:color w:val="26262F"/>
          <w:spacing w:val="6"/>
          <w:sz w:val="15"/>
        </w:rPr>
        <w:t> </w:t>
      </w:r>
      <w:r>
        <w:rPr>
          <w:b/>
          <w:color w:val="26262F"/>
          <w:w w:val="90"/>
          <w:sz w:val="15"/>
        </w:rPr>
        <w:t>PCS,</w:t>
      </w:r>
      <w:r>
        <w:rPr>
          <w:b/>
          <w:color w:val="26262F"/>
          <w:spacing w:val="-1"/>
          <w:w w:val="90"/>
          <w:sz w:val="15"/>
        </w:rPr>
        <w:t> </w:t>
      </w:r>
      <w:r>
        <w:rPr>
          <w:b/>
          <w:color w:val="26262F"/>
          <w:w w:val="90"/>
          <w:sz w:val="15"/>
        </w:rPr>
        <w:t>Paved</w:t>
      </w:r>
      <w:r>
        <w:rPr>
          <w:b/>
          <w:color w:val="26262F"/>
          <w:spacing w:val="3"/>
          <w:sz w:val="15"/>
        </w:rPr>
        <w:t> </w:t>
      </w:r>
      <w:r>
        <w:rPr>
          <w:b/>
          <w:color w:val="26262F"/>
          <w:w w:val="90"/>
          <w:sz w:val="15"/>
        </w:rPr>
        <w:t>Street</w:t>
      </w:r>
      <w:r>
        <w:rPr>
          <w:b/>
          <w:color w:val="26262F"/>
          <w:spacing w:val="3"/>
          <w:sz w:val="15"/>
        </w:rPr>
        <w:t> </w:t>
      </w:r>
      <w:r>
        <w:rPr>
          <w:b/>
          <w:color w:val="26262F"/>
          <w:w w:val="90"/>
          <w:sz w:val="15"/>
        </w:rPr>
        <w:t>CIP,</w:t>
      </w:r>
      <w:r>
        <w:rPr>
          <w:b/>
          <w:color w:val="26262F"/>
          <w:spacing w:val="-4"/>
          <w:w w:val="90"/>
          <w:sz w:val="15"/>
        </w:rPr>
        <w:t> </w:t>
      </w:r>
      <w:r>
        <w:rPr>
          <w:color w:val="26262F"/>
          <w:w w:val="90"/>
          <w:sz w:val="16"/>
        </w:rPr>
        <w:t>+</w:t>
      </w:r>
      <w:r>
        <w:rPr>
          <w:color w:val="26262F"/>
          <w:spacing w:val="-12"/>
          <w:w w:val="90"/>
          <w:sz w:val="16"/>
        </w:rPr>
        <w:t> </w:t>
      </w:r>
      <w:r>
        <w:rPr>
          <w:b/>
          <w:color w:val="26262F"/>
          <w:w w:val="90"/>
          <w:sz w:val="15"/>
        </w:rPr>
        <w:t>Parking</w:t>
      </w:r>
      <w:r>
        <w:rPr>
          <w:b/>
          <w:color w:val="26262F"/>
          <w:spacing w:val="-1"/>
          <w:w w:val="90"/>
          <w:sz w:val="15"/>
        </w:rPr>
        <w:t> </w:t>
      </w:r>
      <w:r>
        <w:rPr>
          <w:b/>
          <w:color w:val="26262F"/>
          <w:w w:val="90"/>
          <w:sz w:val="15"/>
        </w:rPr>
        <w:t>Lot</w:t>
      </w:r>
      <w:r>
        <w:rPr>
          <w:b/>
          <w:color w:val="26262F"/>
          <w:spacing w:val="-2"/>
          <w:sz w:val="15"/>
        </w:rPr>
        <w:t> </w:t>
      </w:r>
      <w:r>
        <w:rPr>
          <w:b/>
          <w:color w:val="26262F"/>
          <w:spacing w:val="-2"/>
          <w:w w:val="90"/>
          <w:sz w:val="15"/>
        </w:rPr>
        <w:t>Assessment</w:t>
      </w:r>
    </w:p>
    <w:p>
      <w:pPr>
        <w:spacing w:after="0" w:line="240" w:lineRule="auto"/>
        <w:jc w:val="left"/>
        <w:rPr>
          <w:sz w:val="15"/>
        </w:rPr>
        <w:sectPr>
          <w:pgSz w:w="16840" w:h="11910" w:orient="landscape"/>
          <w:pgMar w:top="400" w:bottom="0" w:left="1680" w:right="880"/>
          <w:cols w:num="2" w:equalWidth="0">
            <w:col w:w="7049" w:space="395"/>
            <w:col w:w="6836"/>
          </w:cols>
        </w:sectPr>
      </w:pPr>
    </w:p>
    <w:p>
      <w:pPr>
        <w:spacing w:line="240" w:lineRule="auto" w:before="3" w:after="0"/>
        <w:rPr>
          <w:b/>
          <w:sz w:val="16"/>
        </w:rPr>
      </w:pPr>
      <w:r>
        <w:rPr/>
        <mc:AlternateContent>
          <mc:Choice Requires="wps">
            <w:drawing>
              <wp:anchor distT="0" distB="0" distL="0" distR="0" allowOverlap="1" layoutInCell="1" locked="0" behindDoc="1" simplePos="0" relativeHeight="479354880">
                <wp:simplePos x="0" y="0"/>
                <wp:positionH relativeFrom="page">
                  <wp:posOffset>695736</wp:posOffset>
                </wp:positionH>
                <wp:positionV relativeFrom="page">
                  <wp:posOffset>103818</wp:posOffset>
                </wp:positionV>
                <wp:extent cx="9716135" cy="7205345"/>
                <wp:effectExtent l="0" t="0" r="0" b="0"/>
                <wp:wrapNone/>
                <wp:docPr id="873" name="Group 873"/>
                <wp:cNvGraphicFramePr>
                  <a:graphicFrameLocks/>
                </wp:cNvGraphicFramePr>
                <a:graphic>
                  <a:graphicData uri="http://schemas.microsoft.com/office/word/2010/wordprocessingGroup">
                    <wpg:wgp>
                      <wpg:cNvPr id="873" name="Group 873"/>
                      <wpg:cNvGrpSpPr/>
                      <wpg:grpSpPr>
                        <a:xfrm>
                          <a:off x="0" y="0"/>
                          <a:ext cx="9716135" cy="7205345"/>
                          <a:chExt cx="9716135" cy="7205345"/>
                        </a:xfrm>
                      </wpg:grpSpPr>
                      <pic:pic>
                        <pic:nvPicPr>
                          <pic:cNvPr id="874" name="Image 874"/>
                          <pic:cNvPicPr/>
                        </pic:nvPicPr>
                        <pic:blipFill>
                          <a:blip r:embed="rId142" cstate="print"/>
                          <a:stretch>
                            <a:fillRect/>
                          </a:stretch>
                        </pic:blipFill>
                        <pic:spPr>
                          <a:xfrm>
                            <a:off x="0" y="0"/>
                            <a:ext cx="378382" cy="7204881"/>
                          </a:xfrm>
                          <a:prstGeom prst="rect">
                            <a:avLst/>
                          </a:prstGeom>
                        </pic:spPr>
                      </pic:pic>
                      <wps:wsp>
                        <wps:cNvPr id="875" name="Graphic 875"/>
                        <wps:cNvSpPr/>
                        <wps:spPr>
                          <a:xfrm>
                            <a:off x="378382" y="6997285"/>
                            <a:ext cx="9337675" cy="1270"/>
                          </a:xfrm>
                          <a:custGeom>
                            <a:avLst/>
                            <a:gdLst/>
                            <a:ahLst/>
                            <a:cxnLst/>
                            <a:rect l="l" t="t" r="r" b="b"/>
                            <a:pathLst>
                              <a:path w="9337675" h="0">
                                <a:moveTo>
                                  <a:pt x="0" y="0"/>
                                </a:moveTo>
                                <a:lnTo>
                                  <a:pt x="9337512" y="0"/>
                                </a:lnTo>
                              </a:path>
                            </a:pathLst>
                          </a:custGeom>
                          <a:ln w="6105">
                            <a:solidFill>
                              <a:srgbClr val="000000"/>
                            </a:solidFill>
                            <a:prstDash val="solid"/>
                          </a:ln>
                        </wps:spPr>
                        <wps:bodyPr wrap="square" lIns="0" tIns="0" rIns="0" bIns="0" rtlCol="0">
                          <a:prstTxWarp prst="textNoShape">
                            <a:avLst/>
                          </a:prstTxWarp>
                          <a:noAutofit/>
                        </wps:bodyPr>
                      </wps:wsp>
                      <wps:wsp>
                        <wps:cNvPr id="876" name="Graphic 876"/>
                        <wps:cNvSpPr/>
                        <wps:spPr>
                          <a:xfrm>
                            <a:off x="2132415" y="538206"/>
                            <a:ext cx="1980564" cy="1270"/>
                          </a:xfrm>
                          <a:custGeom>
                            <a:avLst/>
                            <a:gdLst/>
                            <a:ahLst/>
                            <a:cxnLst/>
                            <a:rect l="l" t="t" r="r" b="b"/>
                            <a:pathLst>
                              <a:path w="1980564" h="0">
                                <a:moveTo>
                                  <a:pt x="0" y="0"/>
                                </a:moveTo>
                                <a:lnTo>
                                  <a:pt x="1980407" y="0"/>
                                </a:lnTo>
                              </a:path>
                            </a:pathLst>
                          </a:custGeom>
                          <a:ln w="22129">
                            <a:solidFill>
                              <a:srgbClr val="EFC52E"/>
                            </a:solidFill>
                            <a:prstDash val="dash"/>
                          </a:ln>
                        </wps:spPr>
                        <wps:bodyPr wrap="square" lIns="0" tIns="0" rIns="0" bIns="0" rtlCol="0">
                          <a:prstTxWarp prst="textNoShape">
                            <a:avLst/>
                          </a:prstTxWarp>
                          <a:noAutofit/>
                        </wps:bodyPr>
                      </wps:wsp>
                    </wpg:wgp>
                  </a:graphicData>
                </a:graphic>
              </wp:anchor>
            </w:drawing>
          </mc:Choice>
          <mc:Fallback>
            <w:pict>
              <v:group style="position:absolute;margin-left:54.782391pt;margin-top:8.174712pt;width:765.05pt;height:567.35pt;mso-position-horizontal-relative:page;mso-position-vertical-relative:page;z-index:-23961600" id="docshapegroup573" coordorigin="1096,163" coordsize="15301,11347">
                <v:shape style="position:absolute;left:1095;top:163;width:596;height:11347" type="#_x0000_t75" id="docshape574" stroked="false">
                  <v:imagedata r:id="rId142" o:title=""/>
                </v:shape>
                <v:line style="position:absolute" from="1692,11183" to="16396,11183" stroked="true" strokeweight=".480774pt" strokecolor="#000000">
                  <v:stroke dashstyle="solid"/>
                </v:line>
                <v:line style="position:absolute" from="4454,1011" to="7573,1011" stroked="true" strokeweight="1.742484pt" strokecolor="#efc52e">
                  <v:stroke dashstyle="dash"/>
                </v:line>
                <w10:wrap type="none"/>
              </v:group>
            </w:pict>
          </mc:Fallback>
        </mc:AlternateContent>
      </w:r>
    </w:p>
    <w:p>
      <w:pPr>
        <w:spacing w:line="20" w:lineRule="exact"/>
        <w:ind w:left="7757" w:right="0" w:firstLine="0"/>
        <w:rPr>
          <w:sz w:val="2"/>
        </w:rPr>
      </w:pPr>
      <w:r>
        <w:rPr>
          <w:sz w:val="2"/>
        </w:rPr>
        <mc:AlternateContent>
          <mc:Choice Requires="wps">
            <w:drawing>
              <wp:inline distT="0" distB="0" distL="0" distR="0">
                <wp:extent cx="3979545" cy="6350"/>
                <wp:effectExtent l="9525" t="0" r="1904" b="3175"/>
                <wp:docPr id="877" name="Group 877"/>
                <wp:cNvGraphicFramePr>
                  <a:graphicFrameLocks/>
                </wp:cNvGraphicFramePr>
                <a:graphic>
                  <a:graphicData uri="http://schemas.microsoft.com/office/word/2010/wordprocessingGroup">
                    <wpg:wgp>
                      <wpg:cNvPr id="877" name="Group 877"/>
                      <wpg:cNvGrpSpPr/>
                      <wpg:grpSpPr>
                        <a:xfrm>
                          <a:off x="0" y="0"/>
                          <a:ext cx="3979545" cy="6350"/>
                          <a:chExt cx="3979545" cy="6350"/>
                        </a:xfrm>
                      </wpg:grpSpPr>
                      <wps:wsp>
                        <wps:cNvPr id="878" name="Graphic 878"/>
                        <wps:cNvSpPr/>
                        <wps:spPr>
                          <a:xfrm>
                            <a:off x="0" y="3052"/>
                            <a:ext cx="3979545" cy="1270"/>
                          </a:xfrm>
                          <a:custGeom>
                            <a:avLst/>
                            <a:gdLst/>
                            <a:ahLst/>
                            <a:cxnLst/>
                            <a:rect l="l" t="t" r="r" b="b"/>
                            <a:pathLst>
                              <a:path w="3979545" h="0">
                                <a:moveTo>
                                  <a:pt x="0" y="0"/>
                                </a:moveTo>
                                <a:lnTo>
                                  <a:pt x="3979123" y="0"/>
                                </a:lnTo>
                              </a:path>
                            </a:pathLst>
                          </a:custGeom>
                          <a:ln w="610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313.350pt;height:.5pt;mso-position-horizontal-relative:char;mso-position-vertical-relative:line" id="docshapegroup575" coordorigin="0,0" coordsize="6267,10">
                <v:line style="position:absolute" from="0,5" to="6266,5" stroked="true" strokeweight=".480774pt" strokecolor="#000000">
                  <v:stroke dashstyle="solid"/>
                </v:line>
              </v:group>
            </w:pict>
          </mc:Fallback>
        </mc:AlternateContent>
      </w:r>
      <w:r>
        <w:rPr>
          <w:sz w:val="2"/>
        </w:rPr>
      </w:r>
    </w:p>
    <w:p>
      <w:pPr>
        <w:spacing w:line="240" w:lineRule="auto" w:before="0"/>
        <w:rPr>
          <w:b/>
          <w:sz w:val="16"/>
        </w:rPr>
      </w:pPr>
    </w:p>
    <w:p>
      <w:pPr>
        <w:spacing w:line="240" w:lineRule="auto" w:before="0"/>
        <w:rPr>
          <w:b/>
          <w:sz w:val="16"/>
        </w:rPr>
      </w:pPr>
    </w:p>
    <w:p>
      <w:pPr>
        <w:spacing w:line="240" w:lineRule="auto" w:before="0"/>
        <w:rPr>
          <w:b/>
          <w:sz w:val="16"/>
        </w:rPr>
      </w:pPr>
    </w:p>
    <w:p>
      <w:pPr>
        <w:spacing w:line="240" w:lineRule="auto" w:before="182"/>
        <w:rPr>
          <w:b/>
          <w:sz w:val="16"/>
        </w:rPr>
      </w:pPr>
    </w:p>
    <w:p>
      <w:pPr>
        <w:tabs>
          <w:tab w:pos="8110" w:val="left" w:leader="none"/>
          <w:tab w:pos="13889" w:val="left" w:leader="none"/>
        </w:tabs>
        <w:spacing w:before="0"/>
        <w:ind w:left="340" w:right="0" w:firstLine="0"/>
        <w:jc w:val="left"/>
        <w:rPr>
          <w:sz w:val="16"/>
        </w:rPr>
      </w:pPr>
      <w:r>
        <w:rPr>
          <w:color w:val="26262F"/>
          <w:spacing w:val="7"/>
          <w:w w:val="105"/>
          <w:position w:val="-6"/>
          <w:sz w:val="33"/>
        </w:rPr>
        <w:t>T</w:t>
      </w:r>
      <w:r>
        <w:rPr>
          <w:color w:val="26262F"/>
          <w:spacing w:val="8"/>
          <w:w w:val="105"/>
          <w:position w:val="-6"/>
          <w:sz w:val="33"/>
        </w:rPr>
        <w:t>R</w:t>
      </w:r>
      <w:r>
        <w:rPr>
          <w:color w:val="0C5266"/>
          <w:spacing w:val="8"/>
          <w:w w:val="105"/>
          <w:position w:val="-6"/>
          <w:sz w:val="33"/>
        </w:rPr>
        <w:t>A</w:t>
      </w:r>
      <w:r>
        <w:rPr>
          <w:color w:val="26262F"/>
          <w:spacing w:val="-97"/>
          <w:w w:val="105"/>
          <w:position w:val="-6"/>
          <w:sz w:val="33"/>
        </w:rPr>
        <w:t>N</w:t>
      </w:r>
      <w:r>
        <w:rPr>
          <w:color w:val="26262F"/>
          <w:spacing w:val="6"/>
          <w:w w:val="88"/>
          <w:position w:val="-6"/>
          <w:sz w:val="33"/>
        </w:rPr>
        <w:t>SYSTEM</w:t>
      </w:r>
      <w:r>
        <w:rPr>
          <w:color w:val="26262F"/>
          <w:spacing w:val="7"/>
          <w:w w:val="88"/>
          <w:position w:val="-6"/>
          <w:sz w:val="33"/>
        </w:rPr>
        <w:t>S</w:t>
      </w:r>
      <w:r>
        <w:rPr>
          <w:color w:val="26262F"/>
          <w:position w:val="-6"/>
          <w:sz w:val="33"/>
        </w:rPr>
        <w:tab/>
      </w:r>
      <w:r>
        <w:rPr>
          <w:color w:val="CF972D"/>
          <w:w w:val="110"/>
          <w:sz w:val="16"/>
        </w:rPr>
        <w:t>City</w:t>
      </w:r>
      <w:r>
        <w:rPr>
          <w:color w:val="CF972D"/>
          <w:spacing w:val="25"/>
          <w:w w:val="110"/>
          <w:sz w:val="16"/>
        </w:rPr>
        <w:t> </w:t>
      </w:r>
      <w:r>
        <w:rPr>
          <w:color w:val="CF972D"/>
          <w:w w:val="110"/>
          <w:sz w:val="16"/>
        </w:rPr>
        <w:t>of</w:t>
      </w:r>
      <w:r>
        <w:rPr>
          <w:color w:val="CF972D"/>
          <w:spacing w:val="21"/>
          <w:w w:val="110"/>
          <w:sz w:val="16"/>
        </w:rPr>
        <w:t> </w:t>
      </w:r>
      <w:r>
        <w:rPr>
          <w:color w:val="CF972D"/>
          <w:w w:val="110"/>
          <w:sz w:val="16"/>
        </w:rPr>
        <w:t>Dunn</w:t>
      </w:r>
      <w:r>
        <w:rPr>
          <w:color w:val="CF972D"/>
          <w:spacing w:val="79"/>
          <w:w w:val="110"/>
          <w:sz w:val="16"/>
        </w:rPr>
        <w:t> </w:t>
      </w:r>
      <w:r>
        <w:rPr>
          <w:color w:val="0F5EA1"/>
          <w:w w:val="110"/>
          <w:sz w:val="16"/>
        </w:rPr>
        <w:t>•</w:t>
      </w:r>
      <w:r>
        <w:rPr>
          <w:color w:val="0F5EA1"/>
          <w:spacing w:val="72"/>
          <w:w w:val="150"/>
          <w:sz w:val="16"/>
        </w:rPr>
        <w:t> </w:t>
      </w:r>
      <w:r>
        <w:rPr>
          <w:color w:val="0A214D"/>
          <w:w w:val="110"/>
          <w:sz w:val="16"/>
        </w:rPr>
        <w:t>Engineering</w:t>
      </w:r>
      <w:r>
        <w:rPr>
          <w:color w:val="0A214D"/>
          <w:spacing w:val="19"/>
          <w:w w:val="110"/>
          <w:sz w:val="16"/>
        </w:rPr>
        <w:t> </w:t>
      </w:r>
      <w:r>
        <w:rPr>
          <w:color w:val="0A214D"/>
          <w:w w:val="110"/>
          <w:sz w:val="16"/>
        </w:rPr>
        <w:t>Services</w:t>
      </w:r>
      <w:r>
        <w:rPr>
          <w:color w:val="0A214D"/>
          <w:spacing w:val="25"/>
          <w:w w:val="110"/>
          <w:sz w:val="16"/>
        </w:rPr>
        <w:t> </w:t>
      </w:r>
      <w:r>
        <w:rPr>
          <w:color w:val="0A214D"/>
          <w:w w:val="110"/>
          <w:sz w:val="16"/>
        </w:rPr>
        <w:t>for</w:t>
      </w:r>
      <w:r>
        <w:rPr>
          <w:color w:val="0A214D"/>
          <w:spacing w:val="50"/>
          <w:w w:val="110"/>
          <w:sz w:val="16"/>
        </w:rPr>
        <w:t> </w:t>
      </w:r>
      <w:r>
        <w:rPr>
          <w:color w:val="0A214D"/>
          <w:w w:val="110"/>
          <w:sz w:val="16"/>
        </w:rPr>
        <w:t>Street</w:t>
      </w:r>
      <w:r>
        <w:rPr>
          <w:color w:val="0A214D"/>
          <w:spacing w:val="21"/>
          <w:w w:val="110"/>
          <w:sz w:val="16"/>
        </w:rPr>
        <w:t> </w:t>
      </w:r>
      <w:r>
        <w:rPr>
          <w:color w:val="0A214D"/>
          <w:w w:val="110"/>
          <w:sz w:val="16"/>
        </w:rPr>
        <w:t>Paving</w:t>
      </w:r>
      <w:r>
        <w:rPr>
          <w:color w:val="0A214D"/>
          <w:spacing w:val="11"/>
          <w:w w:val="110"/>
          <w:sz w:val="16"/>
        </w:rPr>
        <w:t> </w:t>
      </w:r>
      <w:r>
        <w:rPr>
          <w:color w:val="0A214D"/>
          <w:w w:val="110"/>
          <w:sz w:val="16"/>
        </w:rPr>
        <w:t>Projects</w:t>
      </w:r>
      <w:r>
        <w:rPr>
          <w:color w:val="0A214D"/>
          <w:spacing w:val="75"/>
          <w:w w:val="110"/>
          <w:sz w:val="16"/>
        </w:rPr>
        <w:t>  </w:t>
      </w:r>
      <w:r>
        <w:rPr>
          <w:i/>
          <w:color w:val="0A214D"/>
          <w:spacing w:val="-5"/>
          <w:w w:val="110"/>
          <w:sz w:val="16"/>
        </w:rPr>
        <w:t>II</w:t>
      </w:r>
      <w:r>
        <w:rPr>
          <w:i/>
          <w:color w:val="0A214D"/>
          <w:sz w:val="16"/>
        </w:rPr>
        <w:tab/>
      </w:r>
      <w:r>
        <w:rPr>
          <w:color w:val="0A214D"/>
          <w:spacing w:val="-10"/>
          <w:w w:val="110"/>
          <w:sz w:val="16"/>
        </w:rPr>
        <w:t>2</w:t>
      </w:r>
    </w:p>
    <w:p>
      <w:pPr>
        <w:spacing w:after="0"/>
        <w:jc w:val="left"/>
        <w:rPr>
          <w:sz w:val="16"/>
        </w:rPr>
        <w:sectPr>
          <w:type w:val="continuous"/>
          <w:pgSz w:w="16840" w:h="11910" w:orient="landscape"/>
          <w:pgMar w:top="400" w:bottom="280" w:left="1680" w:right="880"/>
        </w:sectPr>
      </w:pPr>
    </w:p>
    <w:p>
      <w:pPr>
        <w:spacing w:before="97"/>
        <w:ind w:left="1040" w:right="0" w:firstLine="0"/>
        <w:jc w:val="left"/>
        <w:rPr>
          <w:b/>
          <w:sz w:val="20"/>
        </w:rPr>
      </w:pPr>
      <w:r>
        <w:rPr/>
        <w:drawing>
          <wp:anchor distT="0" distB="0" distL="0" distR="0" allowOverlap="1" layoutInCell="1" locked="0" behindDoc="1" simplePos="0" relativeHeight="479360000">
            <wp:simplePos x="0" y="0"/>
            <wp:positionH relativeFrom="page">
              <wp:posOffset>1159560</wp:posOffset>
            </wp:positionH>
            <wp:positionV relativeFrom="paragraph">
              <wp:posOffset>58787</wp:posOffset>
            </wp:positionV>
            <wp:extent cx="476030" cy="476254"/>
            <wp:effectExtent l="0" t="0" r="0" b="0"/>
            <wp:wrapNone/>
            <wp:docPr id="879" name="Image 879"/>
            <wp:cNvGraphicFramePr>
              <a:graphicFrameLocks/>
            </wp:cNvGraphicFramePr>
            <a:graphic>
              <a:graphicData uri="http://schemas.openxmlformats.org/drawingml/2006/picture">
                <pic:pic>
                  <pic:nvPicPr>
                    <pic:cNvPr id="879" name="Image 879"/>
                    <pic:cNvPicPr/>
                  </pic:nvPicPr>
                  <pic:blipFill>
                    <a:blip r:embed="rId143" cstate="print"/>
                    <a:stretch>
                      <a:fillRect/>
                    </a:stretch>
                  </pic:blipFill>
                  <pic:spPr>
                    <a:xfrm>
                      <a:off x="0" y="0"/>
                      <a:ext cx="476030" cy="476254"/>
                    </a:xfrm>
                    <a:prstGeom prst="rect">
                      <a:avLst/>
                    </a:prstGeom>
                  </pic:spPr>
                </pic:pic>
              </a:graphicData>
            </a:graphic>
          </wp:anchor>
        </w:drawing>
      </w:r>
      <w:r>
        <w:rPr/>
        <mc:AlternateContent>
          <mc:Choice Requires="wps">
            <w:drawing>
              <wp:anchor distT="0" distB="0" distL="0" distR="0" allowOverlap="1" layoutInCell="1" locked="0" behindDoc="1" simplePos="0" relativeHeight="479361024">
                <wp:simplePos x="0" y="0"/>
                <wp:positionH relativeFrom="page">
                  <wp:posOffset>1171766</wp:posOffset>
                </wp:positionH>
                <wp:positionV relativeFrom="paragraph">
                  <wp:posOffset>58787</wp:posOffset>
                </wp:positionV>
                <wp:extent cx="6347460" cy="2674620"/>
                <wp:effectExtent l="0" t="0" r="0" b="0"/>
                <wp:wrapNone/>
                <wp:docPr id="880" name="Group 880"/>
                <wp:cNvGraphicFramePr>
                  <a:graphicFrameLocks/>
                </wp:cNvGraphicFramePr>
                <a:graphic>
                  <a:graphicData uri="http://schemas.microsoft.com/office/word/2010/wordprocessingGroup">
                    <wpg:wgp>
                      <wpg:cNvPr id="880" name="Group 880"/>
                      <wpg:cNvGrpSpPr/>
                      <wpg:grpSpPr>
                        <a:xfrm>
                          <a:off x="0" y="0"/>
                          <a:ext cx="6347460" cy="2674620"/>
                          <a:chExt cx="6347460" cy="2674620"/>
                        </a:xfrm>
                      </wpg:grpSpPr>
                      <pic:pic>
                        <pic:nvPicPr>
                          <pic:cNvPr id="881" name="Image 881"/>
                          <pic:cNvPicPr/>
                        </pic:nvPicPr>
                        <pic:blipFill>
                          <a:blip r:embed="rId144" cstate="print"/>
                          <a:stretch>
                            <a:fillRect/>
                          </a:stretch>
                        </pic:blipFill>
                        <pic:spPr>
                          <a:xfrm>
                            <a:off x="5822215" y="0"/>
                            <a:ext cx="524853" cy="476254"/>
                          </a:xfrm>
                          <a:prstGeom prst="rect">
                            <a:avLst/>
                          </a:prstGeom>
                        </pic:spPr>
                      </pic:pic>
                      <pic:pic>
                        <pic:nvPicPr>
                          <pic:cNvPr id="882" name="Image 882"/>
                          <pic:cNvPicPr/>
                        </pic:nvPicPr>
                        <pic:blipFill>
                          <a:blip r:embed="rId145" cstate="print"/>
                          <a:stretch>
                            <a:fillRect/>
                          </a:stretch>
                        </pic:blipFill>
                        <pic:spPr>
                          <a:xfrm>
                            <a:off x="0" y="2210311"/>
                            <a:ext cx="463824" cy="464043"/>
                          </a:xfrm>
                          <a:prstGeom prst="rect">
                            <a:avLst/>
                          </a:prstGeom>
                        </pic:spPr>
                      </pic:pic>
                      <pic:pic>
                        <pic:nvPicPr>
                          <pic:cNvPr id="883" name="Image 883"/>
                          <pic:cNvPicPr/>
                        </pic:nvPicPr>
                        <pic:blipFill>
                          <a:blip r:embed="rId146" cstate="print"/>
                          <a:stretch>
                            <a:fillRect/>
                          </a:stretch>
                        </pic:blipFill>
                        <pic:spPr>
                          <a:xfrm>
                            <a:off x="2905004" y="2173676"/>
                            <a:ext cx="512647" cy="500678"/>
                          </a:xfrm>
                          <a:prstGeom prst="rect">
                            <a:avLst/>
                          </a:prstGeom>
                        </pic:spPr>
                      </pic:pic>
                      <pic:pic>
                        <pic:nvPicPr>
                          <pic:cNvPr id="884" name="Image 884"/>
                          <pic:cNvPicPr/>
                        </pic:nvPicPr>
                        <pic:blipFill>
                          <a:blip r:embed="rId147" cstate="print"/>
                          <a:stretch>
                            <a:fillRect/>
                          </a:stretch>
                        </pic:blipFill>
                        <pic:spPr>
                          <a:xfrm>
                            <a:off x="5822215" y="2149252"/>
                            <a:ext cx="524853" cy="525101"/>
                          </a:xfrm>
                          <a:prstGeom prst="rect">
                            <a:avLst/>
                          </a:prstGeom>
                        </pic:spPr>
                      </pic:pic>
                      <wps:wsp>
                        <wps:cNvPr id="885" name="Graphic 885"/>
                        <wps:cNvSpPr/>
                        <wps:spPr>
                          <a:xfrm>
                            <a:off x="0" y="476256"/>
                            <a:ext cx="5859145" cy="1722120"/>
                          </a:xfrm>
                          <a:custGeom>
                            <a:avLst/>
                            <a:gdLst/>
                            <a:ahLst/>
                            <a:cxnLst/>
                            <a:rect l="l" t="t" r="r" b="b"/>
                            <a:pathLst>
                              <a:path w="5859145" h="1722120">
                                <a:moveTo>
                                  <a:pt x="5834419" y="1721844"/>
                                </a:moveTo>
                                <a:lnTo>
                                  <a:pt x="5834419" y="0"/>
                                </a:lnTo>
                              </a:path>
                              <a:path w="5859145" h="1722120">
                                <a:moveTo>
                                  <a:pt x="0" y="1694368"/>
                                </a:moveTo>
                                <a:lnTo>
                                  <a:pt x="5858831" y="1694368"/>
                                </a:lnTo>
                              </a:path>
                            </a:pathLst>
                          </a:custGeom>
                          <a:ln w="610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92.26506pt;margin-top:4.6289pt;width:499.8pt;height:210.6pt;mso-position-horizontal-relative:page;mso-position-vertical-relative:paragraph;z-index:-23955456" id="docshapegroup576" coordorigin="1845,93" coordsize="9996,4212">
                <v:shape style="position:absolute;left:11014;top:92;width:827;height:750" type="#_x0000_t75" id="docshape577" stroked="false">
                  <v:imagedata r:id="rId144" o:title=""/>
                </v:shape>
                <v:shape style="position:absolute;left:1845;top:3573;width:731;height:731" type="#_x0000_t75" id="docshape578" stroked="false">
                  <v:imagedata r:id="rId145" o:title=""/>
                </v:shape>
                <v:shape style="position:absolute;left:6420;top:3515;width:808;height:789" type="#_x0000_t75" id="docshape579" stroked="false">
                  <v:imagedata r:id="rId146" o:title=""/>
                </v:shape>
                <v:shape style="position:absolute;left:11014;top:3477;width:827;height:827" type="#_x0000_t75" id="docshape580" stroked="false">
                  <v:imagedata r:id="rId147" o:title=""/>
                </v:shape>
                <v:shape style="position:absolute;left:1845;top:842;width:9227;height:2712" id="docshape581" coordorigin="1845,843" coordsize="9227,2712" path="m11033,3554l11033,843m1845,3511l11072,3511e" filled="false" stroked="true" strokeweight=".480661pt" strokecolor="#000000">
                  <v:path arrowok="t"/>
                  <v:stroke dashstyle="solid"/>
                </v:shape>
                <w10:wrap type="none"/>
              </v:group>
            </w:pict>
          </mc:Fallback>
        </mc:AlternateContent>
      </w:r>
      <w:r>
        <w:rPr>
          <w:b/>
          <w:color w:val="0A214B"/>
          <w:w w:val="70"/>
          <w:sz w:val="20"/>
        </w:rPr>
        <w:t>MARK</w:t>
      </w:r>
      <w:r>
        <w:rPr>
          <w:b/>
          <w:color w:val="0A214B"/>
          <w:spacing w:val="-6"/>
          <w:sz w:val="20"/>
        </w:rPr>
        <w:t> </w:t>
      </w:r>
      <w:r>
        <w:rPr>
          <w:b/>
          <w:color w:val="0A214B"/>
          <w:spacing w:val="-2"/>
          <w:w w:val="80"/>
          <w:sz w:val="20"/>
        </w:rPr>
        <w:t>HOLLAND</w:t>
      </w:r>
    </w:p>
    <w:p>
      <w:pPr>
        <w:spacing w:before="38"/>
        <w:ind w:left="1036" w:right="0" w:firstLine="0"/>
        <w:jc w:val="left"/>
        <w:rPr>
          <w:b/>
          <w:sz w:val="16"/>
        </w:rPr>
      </w:pPr>
      <w:r>
        <w:rPr>
          <w:b/>
          <w:color w:val="2B2B34"/>
          <w:spacing w:val="-2"/>
          <w:w w:val="85"/>
          <w:sz w:val="16"/>
        </w:rPr>
        <w:t>TECHNICIAN</w:t>
      </w:r>
    </w:p>
    <w:p>
      <w:pPr>
        <w:spacing w:line="228" w:lineRule="auto" w:before="127"/>
        <w:ind w:left="180" w:right="72" w:firstLine="860"/>
        <w:jc w:val="left"/>
        <w:rPr>
          <w:sz w:val="16"/>
        </w:rPr>
      </w:pPr>
      <w:r>
        <w:rPr>
          <w:color w:val="5279A3"/>
          <w:w w:val="85"/>
          <w:sz w:val="16"/>
        </w:rPr>
        <w:t>CERTIFICATIONS</w:t>
      </w:r>
      <w:r>
        <w:rPr>
          <w:color w:val="5279A3"/>
          <w:spacing w:val="65"/>
          <w:sz w:val="16"/>
        </w:rPr>
        <w:t> </w:t>
      </w:r>
      <w:r>
        <w:rPr>
          <w:color w:val="2B2B34"/>
          <w:w w:val="85"/>
          <w:sz w:val="16"/>
        </w:rPr>
        <w:t>ABC</w:t>
      </w:r>
      <w:r>
        <w:rPr>
          <w:color w:val="2B2B34"/>
          <w:spacing w:val="-5"/>
          <w:w w:val="85"/>
          <w:sz w:val="16"/>
        </w:rPr>
        <w:t> </w:t>
      </w:r>
      <w:r>
        <w:rPr>
          <w:color w:val="2B2B34"/>
          <w:w w:val="85"/>
          <w:sz w:val="16"/>
        </w:rPr>
        <w:t>Nuclear </w:t>
      </w:r>
      <w:r>
        <w:rPr>
          <w:color w:val="1A1A23"/>
          <w:w w:val="85"/>
          <w:sz w:val="16"/>
        </w:rPr>
        <w:t>Density; </w:t>
      </w:r>
      <w:r>
        <w:rPr>
          <w:color w:val="2B2B34"/>
          <w:w w:val="85"/>
          <w:sz w:val="16"/>
        </w:rPr>
        <w:t>ABC</w:t>
      </w:r>
      <w:r>
        <w:rPr>
          <w:color w:val="2B2B34"/>
          <w:spacing w:val="-10"/>
          <w:w w:val="85"/>
          <w:sz w:val="16"/>
        </w:rPr>
        <w:t> </w:t>
      </w:r>
      <w:r>
        <w:rPr>
          <w:color w:val="2B2B34"/>
          <w:w w:val="85"/>
          <w:sz w:val="16"/>
        </w:rPr>
        <w:t>Sampling;</w:t>
      </w:r>
      <w:r>
        <w:rPr>
          <w:color w:val="2B2B34"/>
          <w:sz w:val="16"/>
        </w:rPr>
        <w:t> </w:t>
      </w:r>
      <w:r>
        <w:rPr>
          <w:color w:val="2B2B34"/>
          <w:w w:val="90"/>
          <w:sz w:val="16"/>
        </w:rPr>
        <w:t>Borrow Pit Sampling; Concrete </w:t>
      </w:r>
      <w:r>
        <w:rPr>
          <w:color w:val="1A1A23"/>
          <w:w w:val="90"/>
          <w:sz w:val="16"/>
        </w:rPr>
        <w:t>Field Testing; </w:t>
      </w:r>
      <w:r>
        <w:rPr>
          <w:color w:val="2B2B34"/>
          <w:w w:val="90"/>
          <w:sz w:val="16"/>
        </w:rPr>
        <w:t>Conventional</w:t>
      </w:r>
      <w:r>
        <w:rPr>
          <w:color w:val="2B2B34"/>
          <w:spacing w:val="20"/>
          <w:sz w:val="16"/>
        </w:rPr>
        <w:t> </w:t>
      </w:r>
      <w:r>
        <w:rPr>
          <w:color w:val="1A1A23"/>
          <w:w w:val="90"/>
          <w:sz w:val="16"/>
        </w:rPr>
        <w:t>Density;</w:t>
      </w:r>
      <w:r>
        <w:rPr>
          <w:color w:val="1A1A23"/>
          <w:sz w:val="16"/>
        </w:rPr>
        <w:t> </w:t>
      </w:r>
      <w:r>
        <w:rPr>
          <w:color w:val="1A1A23"/>
          <w:spacing w:val="-4"/>
          <w:sz w:val="16"/>
        </w:rPr>
        <w:t>Film</w:t>
      </w:r>
      <w:r>
        <w:rPr>
          <w:color w:val="1A1A23"/>
          <w:spacing w:val="-7"/>
          <w:sz w:val="16"/>
        </w:rPr>
        <w:t> </w:t>
      </w:r>
      <w:r>
        <w:rPr>
          <w:color w:val="2B2B34"/>
          <w:spacing w:val="-4"/>
          <w:sz w:val="16"/>
        </w:rPr>
        <w:t>Badge</w:t>
      </w:r>
      <w:r>
        <w:rPr>
          <w:color w:val="2B2B34"/>
          <w:spacing w:val="-8"/>
          <w:sz w:val="16"/>
        </w:rPr>
        <w:t> </w:t>
      </w:r>
      <w:r>
        <w:rPr>
          <w:color w:val="1A1A23"/>
          <w:spacing w:val="-4"/>
          <w:sz w:val="16"/>
        </w:rPr>
        <w:t>Recipient;</w:t>
      </w:r>
      <w:r>
        <w:rPr>
          <w:color w:val="1A1A23"/>
          <w:sz w:val="16"/>
        </w:rPr>
        <w:t> </w:t>
      </w:r>
      <w:r>
        <w:rPr>
          <w:color w:val="2B2B34"/>
          <w:spacing w:val="-4"/>
          <w:sz w:val="16"/>
        </w:rPr>
        <w:t>Nuclear</w:t>
      </w:r>
      <w:r>
        <w:rPr>
          <w:color w:val="2B2B34"/>
          <w:spacing w:val="-6"/>
          <w:sz w:val="16"/>
        </w:rPr>
        <w:t> </w:t>
      </w:r>
      <w:r>
        <w:rPr>
          <w:color w:val="2B2B34"/>
          <w:spacing w:val="-4"/>
          <w:sz w:val="16"/>
        </w:rPr>
        <w:t>Safety/Hazardous</w:t>
      </w:r>
      <w:r>
        <w:rPr>
          <w:color w:val="2B2B34"/>
          <w:spacing w:val="-15"/>
          <w:sz w:val="16"/>
        </w:rPr>
        <w:t> </w:t>
      </w:r>
      <w:r>
        <w:rPr>
          <w:color w:val="2B2B34"/>
          <w:spacing w:val="-4"/>
          <w:sz w:val="16"/>
        </w:rPr>
        <w:t>Materials</w:t>
      </w:r>
      <w:r>
        <w:rPr>
          <w:color w:val="49484F"/>
          <w:spacing w:val="-4"/>
          <w:sz w:val="16"/>
        </w:rPr>
        <w:t>;</w:t>
      </w:r>
      <w:r>
        <w:rPr>
          <w:color w:val="49484F"/>
          <w:spacing w:val="-13"/>
          <w:sz w:val="16"/>
        </w:rPr>
        <w:t> </w:t>
      </w:r>
      <w:r>
        <w:rPr>
          <w:color w:val="2B2B34"/>
          <w:spacing w:val="-4"/>
          <w:sz w:val="16"/>
        </w:rPr>
        <w:t>QMS </w:t>
      </w:r>
      <w:r>
        <w:rPr>
          <w:color w:val="2B2B34"/>
          <w:w w:val="90"/>
          <w:sz w:val="16"/>
        </w:rPr>
        <w:t>Density Gauge; QMS</w:t>
      </w:r>
      <w:r>
        <w:rPr>
          <w:color w:val="2B2B34"/>
          <w:spacing w:val="-1"/>
          <w:w w:val="90"/>
          <w:sz w:val="16"/>
        </w:rPr>
        <w:t> </w:t>
      </w:r>
      <w:r>
        <w:rPr>
          <w:color w:val="2B2B34"/>
          <w:w w:val="90"/>
          <w:sz w:val="16"/>
        </w:rPr>
        <w:t>Roadway</w:t>
      </w:r>
      <w:r>
        <w:rPr>
          <w:color w:val="575762"/>
          <w:w w:val="90"/>
          <w:sz w:val="16"/>
        </w:rPr>
        <w:t>;</w:t>
      </w:r>
      <w:r>
        <w:rPr>
          <w:color w:val="575762"/>
          <w:spacing w:val="-3"/>
          <w:w w:val="90"/>
          <w:sz w:val="16"/>
        </w:rPr>
        <w:t> </w:t>
      </w:r>
      <w:r>
        <w:rPr>
          <w:color w:val="1A1A23"/>
          <w:w w:val="90"/>
          <w:sz w:val="16"/>
        </w:rPr>
        <w:t>Erosion </w:t>
      </w:r>
      <w:r>
        <w:rPr>
          <w:color w:val="2B2B34"/>
          <w:w w:val="90"/>
          <w:sz w:val="15"/>
        </w:rPr>
        <w:t>&amp;</w:t>
      </w:r>
      <w:r>
        <w:rPr>
          <w:color w:val="2B2B34"/>
          <w:spacing w:val="16"/>
          <w:sz w:val="15"/>
        </w:rPr>
        <w:t> </w:t>
      </w:r>
      <w:r>
        <w:rPr>
          <w:color w:val="2B2B34"/>
          <w:w w:val="90"/>
          <w:sz w:val="16"/>
        </w:rPr>
        <w:t>Sediment Control </w:t>
      </w:r>
      <w:r>
        <w:rPr>
          <w:color w:val="1A1A23"/>
          <w:w w:val="90"/>
          <w:sz w:val="16"/>
        </w:rPr>
        <w:t>Le</w:t>
      </w:r>
      <w:r>
        <w:rPr>
          <w:color w:val="49484F"/>
          <w:w w:val="90"/>
          <w:sz w:val="16"/>
        </w:rPr>
        <w:t>v</w:t>
      </w:r>
      <w:r>
        <w:rPr>
          <w:color w:val="2B2B34"/>
          <w:w w:val="90"/>
          <w:sz w:val="16"/>
        </w:rPr>
        <w:t>el</w:t>
      </w:r>
      <w:r>
        <w:rPr>
          <w:color w:val="2B2B34"/>
          <w:spacing w:val="-17"/>
          <w:w w:val="90"/>
          <w:sz w:val="16"/>
        </w:rPr>
        <w:t> </w:t>
      </w:r>
      <w:r>
        <w:rPr>
          <w:color w:val="2B2B34"/>
          <w:w w:val="90"/>
          <w:sz w:val="16"/>
        </w:rPr>
        <w:t>II</w:t>
      </w:r>
    </w:p>
    <w:p>
      <w:pPr>
        <w:spacing w:line="167" w:lineRule="exact" w:before="38"/>
        <w:ind w:left="171" w:right="0" w:firstLine="0"/>
        <w:jc w:val="left"/>
        <w:rPr>
          <w:sz w:val="16"/>
        </w:rPr>
      </w:pPr>
      <w:r>
        <w:rPr>
          <w:color w:val="5279A3"/>
          <w:w w:val="70"/>
          <w:sz w:val="16"/>
        </w:rPr>
        <w:t>RELEVANT</w:t>
      </w:r>
      <w:r>
        <w:rPr>
          <w:color w:val="5279A3"/>
          <w:spacing w:val="9"/>
          <w:sz w:val="16"/>
        </w:rPr>
        <w:t> </w:t>
      </w:r>
      <w:r>
        <w:rPr>
          <w:color w:val="5279A3"/>
          <w:spacing w:val="-2"/>
          <w:w w:val="80"/>
          <w:sz w:val="16"/>
        </w:rPr>
        <w:t>EXPERIENCE</w:t>
      </w:r>
    </w:p>
    <w:p>
      <w:pPr>
        <w:pStyle w:val="ListParagraph"/>
        <w:numPr>
          <w:ilvl w:val="0"/>
          <w:numId w:val="56"/>
        </w:numPr>
        <w:tabs>
          <w:tab w:pos="356" w:val="left" w:leader="none"/>
        </w:tabs>
        <w:spacing w:line="167" w:lineRule="exact" w:before="0" w:after="0"/>
        <w:ind w:left="356" w:right="0" w:hanging="166"/>
        <w:jc w:val="left"/>
        <w:rPr>
          <w:color w:val="1A1A23"/>
          <w:sz w:val="16"/>
        </w:rPr>
      </w:pPr>
      <w:r>
        <w:rPr>
          <w:color w:val="2B2B34"/>
          <w:spacing w:val="-6"/>
          <w:sz w:val="16"/>
        </w:rPr>
        <w:t>28</w:t>
      </w:r>
      <w:r>
        <w:rPr>
          <w:color w:val="2B2B34"/>
          <w:sz w:val="16"/>
        </w:rPr>
        <w:t> </w:t>
      </w:r>
      <w:r>
        <w:rPr>
          <w:color w:val="2B2B34"/>
          <w:spacing w:val="-6"/>
          <w:sz w:val="16"/>
        </w:rPr>
        <w:t>years</w:t>
      </w:r>
      <w:r>
        <w:rPr>
          <w:color w:val="2B2B34"/>
          <w:spacing w:val="5"/>
          <w:sz w:val="16"/>
        </w:rPr>
        <w:t> </w:t>
      </w:r>
      <w:r>
        <w:rPr>
          <w:color w:val="2B2B34"/>
          <w:spacing w:val="-6"/>
          <w:sz w:val="16"/>
        </w:rPr>
        <w:t>of</w:t>
      </w:r>
      <w:r>
        <w:rPr>
          <w:color w:val="2B2B34"/>
          <w:spacing w:val="-3"/>
          <w:sz w:val="16"/>
        </w:rPr>
        <w:t> </w:t>
      </w:r>
      <w:r>
        <w:rPr>
          <w:color w:val="2B2B34"/>
          <w:spacing w:val="-6"/>
          <w:sz w:val="16"/>
        </w:rPr>
        <w:t>transportation</w:t>
      </w:r>
      <w:r>
        <w:rPr>
          <w:color w:val="2B2B34"/>
          <w:spacing w:val="-10"/>
          <w:sz w:val="16"/>
        </w:rPr>
        <w:t> </w:t>
      </w:r>
      <w:r>
        <w:rPr>
          <w:color w:val="2B2B34"/>
          <w:spacing w:val="-6"/>
          <w:sz w:val="16"/>
        </w:rPr>
        <w:t>construction</w:t>
      </w:r>
      <w:r>
        <w:rPr>
          <w:color w:val="2B2B34"/>
          <w:spacing w:val="13"/>
          <w:sz w:val="16"/>
        </w:rPr>
        <w:t> </w:t>
      </w:r>
      <w:r>
        <w:rPr>
          <w:color w:val="2B2B34"/>
          <w:spacing w:val="-6"/>
          <w:sz w:val="16"/>
        </w:rPr>
        <w:t>+</w:t>
      </w:r>
      <w:r>
        <w:rPr>
          <w:color w:val="2B2B34"/>
          <w:spacing w:val="-11"/>
          <w:sz w:val="16"/>
        </w:rPr>
        <w:t> </w:t>
      </w:r>
      <w:r>
        <w:rPr>
          <w:color w:val="2B2B34"/>
          <w:spacing w:val="-6"/>
          <w:sz w:val="16"/>
        </w:rPr>
        <w:t>surveying</w:t>
      </w:r>
      <w:r>
        <w:rPr>
          <w:color w:val="2B2B34"/>
          <w:spacing w:val="2"/>
          <w:sz w:val="16"/>
        </w:rPr>
        <w:t> </w:t>
      </w:r>
      <w:r>
        <w:rPr>
          <w:color w:val="2B2B34"/>
          <w:spacing w:val="-6"/>
          <w:sz w:val="16"/>
        </w:rPr>
        <w:t>experience.</w:t>
      </w:r>
    </w:p>
    <w:p>
      <w:pPr>
        <w:pStyle w:val="ListParagraph"/>
        <w:numPr>
          <w:ilvl w:val="0"/>
          <w:numId w:val="56"/>
        </w:numPr>
        <w:tabs>
          <w:tab w:pos="352" w:val="left" w:leader="none"/>
        </w:tabs>
        <w:spacing w:line="199" w:lineRule="auto" w:before="44" w:after="0"/>
        <w:ind w:left="352" w:right="0" w:hanging="167"/>
        <w:jc w:val="left"/>
        <w:rPr>
          <w:color w:val="2B2B34"/>
          <w:sz w:val="16"/>
        </w:rPr>
      </w:pPr>
      <w:r>
        <w:rPr>
          <w:color w:val="1A1A23"/>
          <w:spacing w:val="-2"/>
          <w:sz w:val="16"/>
        </w:rPr>
        <w:t>Lead</w:t>
      </w:r>
      <w:r>
        <w:rPr>
          <w:color w:val="1A1A23"/>
          <w:spacing w:val="-10"/>
          <w:sz w:val="16"/>
        </w:rPr>
        <w:t> </w:t>
      </w:r>
      <w:r>
        <w:rPr>
          <w:color w:val="2B2B34"/>
          <w:spacing w:val="-2"/>
          <w:sz w:val="16"/>
        </w:rPr>
        <w:t>Project</w:t>
      </w:r>
      <w:r>
        <w:rPr>
          <w:color w:val="2B2B34"/>
          <w:spacing w:val="-7"/>
          <w:sz w:val="16"/>
        </w:rPr>
        <w:t> </w:t>
      </w:r>
      <w:r>
        <w:rPr>
          <w:color w:val="2B2B34"/>
          <w:spacing w:val="-2"/>
          <w:sz w:val="16"/>
        </w:rPr>
        <w:t>Inspector</w:t>
      </w:r>
      <w:r>
        <w:rPr>
          <w:color w:val="2B2B34"/>
          <w:spacing w:val="-3"/>
          <w:sz w:val="16"/>
        </w:rPr>
        <w:t> </w:t>
      </w:r>
      <w:r>
        <w:rPr>
          <w:color w:val="2B2B34"/>
          <w:spacing w:val="-2"/>
          <w:sz w:val="16"/>
        </w:rPr>
        <w:t>for</w:t>
      </w:r>
      <w:r>
        <w:rPr>
          <w:color w:val="2B2B34"/>
          <w:spacing w:val="-8"/>
          <w:sz w:val="16"/>
        </w:rPr>
        <w:t> </w:t>
      </w:r>
      <w:r>
        <w:rPr>
          <w:color w:val="1A1A23"/>
          <w:spacing w:val="-2"/>
          <w:sz w:val="16"/>
        </w:rPr>
        <w:t>urban</w:t>
      </w:r>
      <w:r>
        <w:rPr>
          <w:color w:val="1A1A23"/>
          <w:spacing w:val="-8"/>
          <w:sz w:val="16"/>
        </w:rPr>
        <w:t> </w:t>
      </w:r>
      <w:r>
        <w:rPr>
          <w:color w:val="2B2B34"/>
          <w:spacing w:val="-2"/>
          <w:sz w:val="16"/>
        </w:rPr>
        <w:t>widening</w:t>
      </w:r>
      <w:r>
        <w:rPr>
          <w:color w:val="2B2B34"/>
          <w:spacing w:val="-13"/>
          <w:sz w:val="16"/>
        </w:rPr>
        <w:t> </w:t>
      </w:r>
      <w:r>
        <w:rPr>
          <w:color w:val="1A1A23"/>
          <w:spacing w:val="-2"/>
          <w:sz w:val="16"/>
        </w:rPr>
        <w:t>projects</w:t>
      </w:r>
      <w:r>
        <w:rPr>
          <w:color w:val="1A1A23"/>
          <w:spacing w:val="-10"/>
          <w:sz w:val="16"/>
        </w:rPr>
        <w:t> </w:t>
      </w:r>
      <w:r>
        <w:rPr>
          <w:color w:val="1A1A23"/>
          <w:spacing w:val="-2"/>
          <w:sz w:val="16"/>
        </w:rPr>
        <w:t>that</w:t>
      </w:r>
      <w:r>
        <w:rPr>
          <w:color w:val="1A1A23"/>
          <w:spacing w:val="-9"/>
          <w:sz w:val="16"/>
        </w:rPr>
        <w:t> </w:t>
      </w:r>
      <w:r>
        <w:rPr>
          <w:color w:val="1A1A23"/>
          <w:spacing w:val="-2"/>
          <w:sz w:val="16"/>
        </w:rPr>
        <w:t>provide </w:t>
      </w:r>
      <w:r>
        <w:rPr>
          <w:color w:val="2B2B34"/>
          <w:spacing w:val="-4"/>
          <w:sz w:val="16"/>
        </w:rPr>
        <w:t>capacity</w:t>
      </w:r>
      <w:r>
        <w:rPr>
          <w:color w:val="2B2B34"/>
          <w:spacing w:val="-5"/>
          <w:sz w:val="16"/>
        </w:rPr>
        <w:t> </w:t>
      </w:r>
      <w:r>
        <w:rPr>
          <w:color w:val="2B2B34"/>
          <w:spacing w:val="-4"/>
          <w:sz w:val="16"/>
        </w:rPr>
        <w:t>improvements</w:t>
      </w:r>
      <w:r>
        <w:rPr>
          <w:color w:val="575762"/>
          <w:spacing w:val="-4"/>
          <w:sz w:val="16"/>
        </w:rPr>
        <w:t>,</w:t>
      </w:r>
      <w:r>
        <w:rPr>
          <w:color w:val="575762"/>
          <w:spacing w:val="-16"/>
          <w:sz w:val="16"/>
        </w:rPr>
        <w:t> </w:t>
      </w:r>
      <w:r>
        <w:rPr>
          <w:color w:val="2B2B34"/>
          <w:spacing w:val="-4"/>
          <w:sz w:val="16"/>
        </w:rPr>
        <w:t>have </w:t>
      </w:r>
      <w:r>
        <w:rPr>
          <w:color w:val="1A1A23"/>
          <w:spacing w:val="-4"/>
          <w:sz w:val="16"/>
        </w:rPr>
        <w:t>utility</w:t>
      </w:r>
      <w:r>
        <w:rPr>
          <w:color w:val="1A1A23"/>
          <w:spacing w:val="-8"/>
          <w:sz w:val="16"/>
        </w:rPr>
        <w:t> </w:t>
      </w:r>
      <w:r>
        <w:rPr>
          <w:color w:val="2B2B34"/>
          <w:spacing w:val="-4"/>
          <w:sz w:val="16"/>
        </w:rPr>
        <w:t>coordination</w:t>
      </w:r>
      <w:r>
        <w:rPr>
          <w:color w:val="2B2B34"/>
          <w:sz w:val="16"/>
        </w:rPr>
        <w:t> </w:t>
      </w:r>
      <w:r>
        <w:rPr>
          <w:color w:val="2B2B34"/>
          <w:spacing w:val="-4"/>
          <w:sz w:val="16"/>
        </w:rPr>
        <w:t>and</w:t>
      </w:r>
      <w:r>
        <w:rPr>
          <w:color w:val="2B2B34"/>
          <w:spacing w:val="-12"/>
          <w:sz w:val="16"/>
        </w:rPr>
        <w:t> </w:t>
      </w:r>
      <w:r>
        <w:rPr>
          <w:color w:val="1A1A23"/>
          <w:spacing w:val="-4"/>
          <w:sz w:val="16"/>
        </w:rPr>
        <w:t>installation</w:t>
      </w:r>
      <w:r>
        <w:rPr>
          <w:color w:val="49484F"/>
          <w:spacing w:val="-4"/>
          <w:sz w:val="16"/>
        </w:rPr>
        <w:t>, </w:t>
      </w:r>
      <w:r>
        <w:rPr>
          <w:color w:val="2B2B34"/>
          <w:spacing w:val="-2"/>
          <w:sz w:val="16"/>
        </w:rPr>
        <w:t>significant</w:t>
      </w:r>
      <w:r>
        <w:rPr>
          <w:color w:val="2B2B34"/>
          <w:spacing w:val="-6"/>
          <w:sz w:val="16"/>
        </w:rPr>
        <w:t> </w:t>
      </w:r>
      <w:r>
        <w:rPr>
          <w:color w:val="2B2B34"/>
          <w:spacing w:val="-2"/>
          <w:sz w:val="16"/>
        </w:rPr>
        <w:t>storm</w:t>
      </w:r>
      <w:r>
        <w:rPr>
          <w:color w:val="2B2B34"/>
          <w:spacing w:val="-8"/>
          <w:sz w:val="16"/>
        </w:rPr>
        <w:t> </w:t>
      </w:r>
      <w:r>
        <w:rPr>
          <w:color w:val="2B2B34"/>
          <w:spacing w:val="-2"/>
          <w:sz w:val="16"/>
        </w:rPr>
        <w:t>water,</w:t>
      </w:r>
      <w:r>
        <w:rPr>
          <w:color w:val="2B2B34"/>
          <w:spacing w:val="-7"/>
          <w:sz w:val="16"/>
        </w:rPr>
        <w:t> </w:t>
      </w:r>
      <w:r>
        <w:rPr>
          <w:color w:val="2B2B34"/>
          <w:spacing w:val="-2"/>
          <w:sz w:val="16"/>
        </w:rPr>
        <w:t>concrete</w:t>
      </w:r>
      <w:r>
        <w:rPr>
          <w:color w:val="2B2B34"/>
          <w:spacing w:val="-3"/>
          <w:sz w:val="16"/>
        </w:rPr>
        <w:t> </w:t>
      </w:r>
      <w:r>
        <w:rPr>
          <w:color w:val="2B2B34"/>
          <w:spacing w:val="-2"/>
          <w:sz w:val="16"/>
        </w:rPr>
        <w:t>flat</w:t>
      </w:r>
      <w:r>
        <w:rPr>
          <w:color w:val="2B2B34"/>
          <w:spacing w:val="-10"/>
          <w:sz w:val="16"/>
        </w:rPr>
        <w:t> </w:t>
      </w:r>
      <w:r>
        <w:rPr>
          <w:color w:val="2B2B34"/>
          <w:spacing w:val="-2"/>
          <w:sz w:val="16"/>
        </w:rPr>
        <w:t>work,</w:t>
      </w:r>
      <w:r>
        <w:rPr>
          <w:color w:val="2B2B34"/>
          <w:spacing w:val="-9"/>
          <w:sz w:val="16"/>
        </w:rPr>
        <w:t> </w:t>
      </w:r>
      <w:r>
        <w:rPr>
          <w:color w:val="2B2B34"/>
          <w:spacing w:val="-2"/>
          <w:sz w:val="16"/>
        </w:rPr>
        <w:t>asphalt </w:t>
      </w:r>
      <w:r>
        <w:rPr>
          <w:color w:val="1A1A23"/>
          <w:spacing w:val="-2"/>
          <w:sz w:val="16"/>
        </w:rPr>
        <w:t>paving</w:t>
      </w:r>
      <w:r>
        <w:rPr>
          <w:color w:val="49484F"/>
          <w:spacing w:val="-2"/>
          <w:sz w:val="16"/>
        </w:rPr>
        <w:t>, </w:t>
      </w:r>
      <w:r>
        <w:rPr>
          <w:color w:val="2B2B34"/>
          <w:spacing w:val="-2"/>
          <w:sz w:val="16"/>
        </w:rPr>
        <w:t>pavement</w:t>
      </w:r>
      <w:r>
        <w:rPr>
          <w:color w:val="2B2B34"/>
          <w:spacing w:val="-10"/>
          <w:sz w:val="16"/>
        </w:rPr>
        <w:t> </w:t>
      </w:r>
      <w:r>
        <w:rPr>
          <w:color w:val="2B2B34"/>
          <w:spacing w:val="-2"/>
          <w:sz w:val="16"/>
        </w:rPr>
        <w:t>markings</w:t>
      </w:r>
      <w:r>
        <w:rPr>
          <w:color w:val="2B2B34"/>
          <w:spacing w:val="-9"/>
          <w:sz w:val="16"/>
        </w:rPr>
        <w:t> </w:t>
      </w:r>
      <w:r>
        <w:rPr>
          <w:color w:val="2B2B34"/>
          <w:spacing w:val="-2"/>
          <w:sz w:val="16"/>
        </w:rPr>
        <w:t>and</w:t>
      </w:r>
      <w:r>
        <w:rPr>
          <w:color w:val="2B2B34"/>
          <w:spacing w:val="-12"/>
          <w:sz w:val="16"/>
        </w:rPr>
        <w:t> </w:t>
      </w:r>
      <w:r>
        <w:rPr>
          <w:color w:val="2B2B34"/>
          <w:spacing w:val="-2"/>
          <w:sz w:val="16"/>
        </w:rPr>
        <w:t>signage</w:t>
      </w:r>
      <w:r>
        <w:rPr>
          <w:color w:val="49484F"/>
          <w:spacing w:val="-2"/>
          <w:sz w:val="16"/>
        </w:rPr>
        <w:t>,</w:t>
      </w:r>
      <w:r>
        <w:rPr>
          <w:color w:val="49484F"/>
          <w:spacing w:val="-17"/>
          <w:sz w:val="16"/>
        </w:rPr>
        <w:t> </w:t>
      </w:r>
      <w:r>
        <w:rPr>
          <w:color w:val="2B2B34"/>
          <w:spacing w:val="-2"/>
          <w:sz w:val="16"/>
        </w:rPr>
        <w:t>and</w:t>
      </w:r>
      <w:r>
        <w:rPr>
          <w:color w:val="2B2B34"/>
          <w:spacing w:val="-9"/>
          <w:sz w:val="16"/>
        </w:rPr>
        <w:t> </w:t>
      </w:r>
      <w:r>
        <w:rPr>
          <w:color w:val="2B2B34"/>
          <w:spacing w:val="-2"/>
          <w:sz w:val="16"/>
        </w:rPr>
        <w:t>signal</w:t>
      </w:r>
      <w:r>
        <w:rPr>
          <w:color w:val="2B2B34"/>
          <w:spacing w:val="-10"/>
          <w:sz w:val="16"/>
        </w:rPr>
        <w:t> </w:t>
      </w:r>
      <w:r>
        <w:rPr>
          <w:color w:val="2B2B34"/>
          <w:spacing w:val="-2"/>
          <w:sz w:val="16"/>
        </w:rPr>
        <w:t>installations</w:t>
      </w:r>
      <w:r>
        <w:rPr>
          <w:color w:val="000003"/>
          <w:spacing w:val="-2"/>
          <w:sz w:val="16"/>
        </w:rPr>
        <w:t>.</w:t>
      </w:r>
    </w:p>
    <w:p>
      <w:pPr>
        <w:pStyle w:val="ListParagraph"/>
        <w:numPr>
          <w:ilvl w:val="0"/>
          <w:numId w:val="56"/>
        </w:numPr>
        <w:tabs>
          <w:tab w:pos="353" w:val="left" w:leader="none"/>
          <w:tab w:pos="357" w:val="left" w:leader="none"/>
        </w:tabs>
        <w:spacing w:line="201" w:lineRule="auto" w:before="46" w:after="0"/>
        <w:ind w:left="357" w:right="658" w:hanging="167"/>
        <w:jc w:val="left"/>
        <w:rPr>
          <w:color w:val="2B2B34"/>
          <w:sz w:val="16"/>
        </w:rPr>
      </w:pPr>
      <w:r>
        <w:rPr>
          <w:color w:val="2B2B34"/>
          <w:spacing w:val="-4"/>
          <w:sz w:val="16"/>
        </w:rPr>
        <w:t>Extremely</w:t>
      </w:r>
      <w:r>
        <w:rPr>
          <w:color w:val="2B2B34"/>
          <w:spacing w:val="-8"/>
          <w:sz w:val="16"/>
        </w:rPr>
        <w:t> </w:t>
      </w:r>
      <w:r>
        <w:rPr>
          <w:color w:val="2B2B34"/>
          <w:spacing w:val="-4"/>
          <w:sz w:val="16"/>
        </w:rPr>
        <w:t>proficient</w:t>
      </w:r>
      <w:r>
        <w:rPr>
          <w:color w:val="2B2B34"/>
          <w:sz w:val="16"/>
        </w:rPr>
        <w:t> </w:t>
      </w:r>
      <w:r>
        <w:rPr>
          <w:color w:val="1A1A23"/>
          <w:spacing w:val="-4"/>
          <w:sz w:val="16"/>
        </w:rPr>
        <w:t>at</w:t>
      </w:r>
      <w:r>
        <w:rPr>
          <w:color w:val="1A1A23"/>
          <w:spacing w:val="-10"/>
          <w:sz w:val="16"/>
        </w:rPr>
        <w:t> </w:t>
      </w:r>
      <w:r>
        <w:rPr>
          <w:color w:val="2B2B34"/>
          <w:spacing w:val="-4"/>
          <w:sz w:val="16"/>
        </w:rPr>
        <w:t>sedimentation</w:t>
      </w:r>
      <w:r>
        <w:rPr>
          <w:color w:val="2B2B34"/>
          <w:spacing w:val="-8"/>
          <w:sz w:val="16"/>
        </w:rPr>
        <w:t> </w:t>
      </w:r>
      <w:r>
        <w:rPr>
          <w:color w:val="1A1A23"/>
          <w:spacing w:val="-4"/>
          <w:sz w:val="16"/>
        </w:rPr>
        <w:t>+</w:t>
      </w:r>
      <w:r>
        <w:rPr>
          <w:color w:val="1A1A23"/>
          <w:spacing w:val="-16"/>
          <w:sz w:val="16"/>
        </w:rPr>
        <w:t> </w:t>
      </w:r>
      <w:r>
        <w:rPr>
          <w:color w:val="2B2B34"/>
          <w:spacing w:val="-4"/>
          <w:sz w:val="16"/>
        </w:rPr>
        <w:t>erosion</w:t>
      </w:r>
      <w:r>
        <w:rPr>
          <w:color w:val="2B2B34"/>
          <w:spacing w:val="-7"/>
          <w:sz w:val="16"/>
        </w:rPr>
        <w:t> </w:t>
      </w:r>
      <w:r>
        <w:rPr>
          <w:color w:val="2B2B34"/>
          <w:spacing w:val="-4"/>
          <w:sz w:val="16"/>
        </w:rPr>
        <w:t>control </w:t>
      </w:r>
      <w:r>
        <w:rPr>
          <w:color w:val="2B2B34"/>
          <w:sz w:val="16"/>
        </w:rPr>
        <w:t>observation</w:t>
      </w:r>
      <w:r>
        <w:rPr>
          <w:color w:val="2B2B34"/>
          <w:spacing w:val="-12"/>
          <w:sz w:val="16"/>
        </w:rPr>
        <w:t> </w:t>
      </w:r>
      <w:r>
        <w:rPr>
          <w:color w:val="2B2B34"/>
          <w:sz w:val="16"/>
        </w:rPr>
        <w:t>and</w:t>
      </w:r>
      <w:r>
        <w:rPr>
          <w:color w:val="2B2B34"/>
          <w:spacing w:val="-13"/>
          <w:sz w:val="16"/>
        </w:rPr>
        <w:t> </w:t>
      </w:r>
      <w:r>
        <w:rPr>
          <w:color w:val="2B2B34"/>
          <w:sz w:val="16"/>
        </w:rPr>
        <w:t>monitoring</w:t>
      </w:r>
      <w:r>
        <w:rPr>
          <w:color w:val="2B2B34"/>
          <w:spacing w:val="-11"/>
          <w:sz w:val="16"/>
        </w:rPr>
        <w:t> </w:t>
      </w:r>
      <w:r>
        <w:rPr>
          <w:color w:val="2B2B34"/>
          <w:sz w:val="16"/>
        </w:rPr>
        <w:t>of</w:t>
      </w:r>
      <w:r>
        <w:rPr>
          <w:color w:val="2B2B34"/>
          <w:spacing w:val="-15"/>
          <w:sz w:val="16"/>
        </w:rPr>
        <w:t> </w:t>
      </w:r>
      <w:r>
        <w:rPr>
          <w:color w:val="1A1A23"/>
          <w:sz w:val="16"/>
        </w:rPr>
        <w:t>traffic</w:t>
      </w:r>
      <w:r>
        <w:rPr>
          <w:color w:val="1A1A23"/>
          <w:spacing w:val="-13"/>
          <w:sz w:val="16"/>
        </w:rPr>
        <w:t> </w:t>
      </w:r>
      <w:r>
        <w:rPr>
          <w:color w:val="2B2B34"/>
          <w:sz w:val="16"/>
        </w:rPr>
        <w:t>control</w:t>
      </w:r>
      <w:r>
        <w:rPr>
          <w:color w:val="2B2B34"/>
          <w:spacing w:val="-11"/>
          <w:sz w:val="16"/>
        </w:rPr>
        <w:t> </w:t>
      </w:r>
      <w:r>
        <w:rPr>
          <w:color w:val="2B2B34"/>
          <w:sz w:val="16"/>
        </w:rPr>
        <w:t>devices</w:t>
      </w:r>
    </w:p>
    <w:p>
      <w:pPr>
        <w:pStyle w:val="ListParagraph"/>
        <w:numPr>
          <w:ilvl w:val="0"/>
          <w:numId w:val="56"/>
        </w:numPr>
        <w:tabs>
          <w:tab w:pos="354" w:val="left" w:leader="none"/>
        </w:tabs>
        <w:spacing w:line="240" w:lineRule="auto" w:before="18" w:after="0"/>
        <w:ind w:left="354" w:right="0" w:hanging="164"/>
        <w:jc w:val="left"/>
        <w:rPr>
          <w:color w:val="2B2B34"/>
          <w:sz w:val="16"/>
        </w:rPr>
      </w:pPr>
      <w:r>
        <w:rPr>
          <w:color w:val="2B2B34"/>
          <w:w w:val="90"/>
          <w:sz w:val="16"/>
        </w:rPr>
        <w:t>Strong</w:t>
      </w:r>
      <w:r>
        <w:rPr>
          <w:color w:val="2B2B34"/>
          <w:spacing w:val="-4"/>
          <w:sz w:val="16"/>
        </w:rPr>
        <w:t> </w:t>
      </w:r>
      <w:r>
        <w:rPr>
          <w:color w:val="2B2B34"/>
          <w:w w:val="90"/>
          <w:sz w:val="16"/>
        </w:rPr>
        <w:t>leadership</w:t>
      </w:r>
      <w:r>
        <w:rPr>
          <w:color w:val="2B2B34"/>
          <w:spacing w:val="4"/>
          <w:sz w:val="16"/>
        </w:rPr>
        <w:t> </w:t>
      </w:r>
      <w:r>
        <w:rPr>
          <w:color w:val="1A1A23"/>
          <w:w w:val="90"/>
          <w:sz w:val="16"/>
        </w:rPr>
        <w:t>in</w:t>
      </w:r>
      <w:r>
        <w:rPr>
          <w:color w:val="1A1A23"/>
          <w:spacing w:val="-2"/>
          <w:w w:val="90"/>
          <w:sz w:val="16"/>
        </w:rPr>
        <w:t> </w:t>
      </w:r>
      <w:r>
        <w:rPr>
          <w:color w:val="1A1A23"/>
          <w:w w:val="90"/>
          <w:sz w:val="16"/>
        </w:rPr>
        <w:t>claims</w:t>
      </w:r>
      <w:r>
        <w:rPr>
          <w:color w:val="1A1A23"/>
          <w:spacing w:val="2"/>
          <w:sz w:val="16"/>
        </w:rPr>
        <w:t> </w:t>
      </w:r>
      <w:r>
        <w:rPr>
          <w:color w:val="2B2B34"/>
          <w:w w:val="90"/>
          <w:sz w:val="16"/>
        </w:rPr>
        <w:t>avoidance</w:t>
      </w:r>
      <w:r>
        <w:rPr>
          <w:color w:val="2B2B34"/>
          <w:spacing w:val="14"/>
          <w:sz w:val="16"/>
        </w:rPr>
        <w:t> </w:t>
      </w:r>
      <w:r>
        <w:rPr>
          <w:color w:val="2B2B34"/>
          <w:w w:val="90"/>
          <w:sz w:val="16"/>
        </w:rPr>
        <w:t>and</w:t>
      </w:r>
      <w:r>
        <w:rPr>
          <w:color w:val="2B2B34"/>
          <w:spacing w:val="-2"/>
          <w:w w:val="90"/>
          <w:sz w:val="16"/>
        </w:rPr>
        <w:t> </w:t>
      </w:r>
      <w:r>
        <w:rPr>
          <w:color w:val="2B2B34"/>
          <w:w w:val="90"/>
          <w:sz w:val="16"/>
        </w:rPr>
        <w:t>project</w:t>
      </w:r>
      <w:r>
        <w:rPr>
          <w:color w:val="2B2B34"/>
          <w:spacing w:val="7"/>
          <w:sz w:val="16"/>
        </w:rPr>
        <w:t> </w:t>
      </w:r>
      <w:r>
        <w:rPr>
          <w:color w:val="2B2B34"/>
          <w:spacing w:val="-2"/>
          <w:w w:val="90"/>
          <w:sz w:val="16"/>
        </w:rPr>
        <w:t>closeout</w:t>
      </w:r>
    </w:p>
    <w:p>
      <w:pPr>
        <w:pStyle w:val="ListParagraph"/>
        <w:numPr>
          <w:ilvl w:val="0"/>
          <w:numId w:val="56"/>
        </w:numPr>
        <w:tabs>
          <w:tab w:pos="354" w:val="left" w:leader="none"/>
        </w:tabs>
        <w:spacing w:line="240" w:lineRule="auto" w:before="13" w:after="0"/>
        <w:ind w:left="354" w:right="0" w:hanging="169"/>
        <w:jc w:val="left"/>
        <w:rPr>
          <w:color w:val="2B2B34"/>
          <w:sz w:val="16"/>
        </w:rPr>
      </w:pPr>
      <w:r>
        <w:rPr>
          <w:b/>
          <w:color w:val="1A1A23"/>
          <w:w w:val="90"/>
          <w:sz w:val="16"/>
        </w:rPr>
        <w:t>City</w:t>
      </w:r>
      <w:r>
        <w:rPr>
          <w:b/>
          <w:color w:val="1A1A23"/>
          <w:spacing w:val="-4"/>
          <w:sz w:val="16"/>
        </w:rPr>
        <w:t> </w:t>
      </w:r>
      <w:r>
        <w:rPr>
          <w:b/>
          <w:color w:val="1A1A23"/>
          <w:w w:val="90"/>
          <w:sz w:val="16"/>
        </w:rPr>
        <w:t>of</w:t>
      </w:r>
      <w:r>
        <w:rPr>
          <w:b/>
          <w:color w:val="1A1A23"/>
          <w:spacing w:val="-7"/>
          <w:w w:val="90"/>
          <w:sz w:val="16"/>
        </w:rPr>
        <w:t> </w:t>
      </w:r>
      <w:r>
        <w:rPr>
          <w:b/>
          <w:color w:val="1A1A23"/>
          <w:w w:val="90"/>
          <w:sz w:val="16"/>
        </w:rPr>
        <w:t>Dunn,</w:t>
      </w:r>
      <w:r>
        <w:rPr>
          <w:b/>
          <w:color w:val="1A1A23"/>
          <w:spacing w:val="-3"/>
          <w:w w:val="90"/>
          <w:sz w:val="16"/>
        </w:rPr>
        <w:t> </w:t>
      </w:r>
      <w:r>
        <w:rPr>
          <w:b/>
          <w:color w:val="1A1A23"/>
          <w:w w:val="90"/>
          <w:sz w:val="16"/>
        </w:rPr>
        <w:t>2023</w:t>
      </w:r>
      <w:r>
        <w:rPr>
          <w:b/>
          <w:color w:val="1A1A23"/>
          <w:spacing w:val="-2"/>
          <w:w w:val="90"/>
          <w:sz w:val="16"/>
        </w:rPr>
        <w:t> </w:t>
      </w:r>
      <w:r>
        <w:rPr>
          <w:b/>
          <w:color w:val="1A1A23"/>
          <w:w w:val="90"/>
          <w:sz w:val="16"/>
        </w:rPr>
        <w:t>Street</w:t>
      </w:r>
      <w:r>
        <w:rPr>
          <w:b/>
          <w:color w:val="1A1A23"/>
          <w:spacing w:val="-1"/>
          <w:sz w:val="16"/>
        </w:rPr>
        <w:t> </w:t>
      </w:r>
      <w:r>
        <w:rPr>
          <w:b/>
          <w:color w:val="2B2B34"/>
          <w:spacing w:val="-2"/>
          <w:w w:val="90"/>
          <w:sz w:val="16"/>
        </w:rPr>
        <w:t>Improvements</w:t>
      </w:r>
    </w:p>
    <w:p>
      <w:pPr>
        <w:pStyle w:val="ListParagraph"/>
        <w:numPr>
          <w:ilvl w:val="0"/>
          <w:numId w:val="56"/>
        </w:numPr>
        <w:tabs>
          <w:tab w:pos="354" w:val="left" w:leader="none"/>
        </w:tabs>
        <w:spacing w:line="240" w:lineRule="auto" w:before="18" w:after="0"/>
        <w:ind w:left="354" w:right="0" w:hanging="169"/>
        <w:jc w:val="left"/>
        <w:rPr>
          <w:color w:val="2B2B34"/>
          <w:sz w:val="16"/>
        </w:rPr>
      </w:pPr>
      <w:r>
        <w:rPr>
          <w:b/>
          <w:color w:val="1A1A23"/>
          <w:spacing w:val="-2"/>
          <w:w w:val="90"/>
          <w:sz w:val="16"/>
        </w:rPr>
        <w:t>NCDOT,</w:t>
      </w:r>
      <w:r>
        <w:rPr>
          <w:b/>
          <w:color w:val="1A1A23"/>
          <w:spacing w:val="4"/>
          <w:sz w:val="16"/>
        </w:rPr>
        <w:t> </w:t>
      </w:r>
      <w:r>
        <w:rPr>
          <w:b/>
          <w:color w:val="1A1A23"/>
          <w:spacing w:val="-2"/>
          <w:w w:val="90"/>
          <w:sz w:val="16"/>
        </w:rPr>
        <w:t>NC</w:t>
      </w:r>
      <w:r>
        <w:rPr>
          <w:b/>
          <w:color w:val="1A1A23"/>
          <w:spacing w:val="-13"/>
          <w:w w:val="90"/>
          <w:sz w:val="16"/>
        </w:rPr>
        <w:t> </w:t>
      </w:r>
      <w:r>
        <w:rPr>
          <w:b/>
          <w:color w:val="1A1A23"/>
          <w:spacing w:val="-2"/>
          <w:w w:val="90"/>
          <w:sz w:val="16"/>
        </w:rPr>
        <w:t>24</w:t>
      </w:r>
      <w:r>
        <w:rPr>
          <w:b/>
          <w:color w:val="1A1A23"/>
          <w:spacing w:val="-3"/>
          <w:w w:val="90"/>
          <w:sz w:val="16"/>
        </w:rPr>
        <w:t> </w:t>
      </w:r>
      <w:r>
        <w:rPr>
          <w:b/>
          <w:color w:val="1A1A23"/>
          <w:spacing w:val="-2"/>
          <w:w w:val="90"/>
          <w:sz w:val="16"/>
        </w:rPr>
        <w:t>Widening</w:t>
      </w:r>
      <w:r>
        <w:rPr>
          <w:b/>
          <w:color w:val="1A1A23"/>
          <w:spacing w:val="-5"/>
          <w:w w:val="90"/>
          <w:sz w:val="16"/>
        </w:rPr>
        <w:t> </w:t>
      </w:r>
      <w:r>
        <w:rPr>
          <w:b/>
          <w:color w:val="1A1A23"/>
          <w:spacing w:val="-2"/>
          <w:w w:val="90"/>
          <w:sz w:val="16"/>
        </w:rPr>
        <w:t>Sections</w:t>
      </w:r>
      <w:r>
        <w:rPr>
          <w:b/>
          <w:color w:val="1A1A23"/>
          <w:spacing w:val="4"/>
          <w:sz w:val="16"/>
        </w:rPr>
        <w:t> </w:t>
      </w:r>
      <w:r>
        <w:rPr>
          <w:b/>
          <w:color w:val="2B2B34"/>
          <w:spacing w:val="-2"/>
          <w:w w:val="90"/>
          <w:sz w:val="16"/>
        </w:rPr>
        <w:t>A+</w:t>
      </w:r>
      <w:r>
        <w:rPr>
          <w:b/>
          <w:color w:val="2B2B34"/>
          <w:spacing w:val="-6"/>
          <w:sz w:val="16"/>
        </w:rPr>
        <w:t> </w:t>
      </w:r>
      <w:r>
        <w:rPr>
          <w:b/>
          <w:color w:val="1A1A23"/>
          <w:spacing w:val="-10"/>
          <w:w w:val="90"/>
          <w:sz w:val="16"/>
        </w:rPr>
        <w:t>B</w:t>
      </w:r>
    </w:p>
    <w:p>
      <w:pPr>
        <w:spacing w:line="240" w:lineRule="auto" w:before="17"/>
        <w:rPr>
          <w:b/>
          <w:sz w:val="16"/>
        </w:rPr>
      </w:pPr>
    </w:p>
    <w:p>
      <w:pPr>
        <w:spacing w:before="1"/>
        <w:ind w:left="1049" w:right="0" w:firstLine="0"/>
        <w:jc w:val="left"/>
        <w:rPr>
          <w:sz w:val="12"/>
        </w:rPr>
      </w:pPr>
      <w:r>
        <w:rPr>
          <w:b/>
          <w:color w:val="0A214B"/>
          <w:w w:val="65"/>
          <w:sz w:val="20"/>
        </w:rPr>
        <w:t>TYLER</w:t>
      </w:r>
      <w:r>
        <w:rPr>
          <w:b/>
          <w:color w:val="0A214B"/>
          <w:spacing w:val="15"/>
          <w:sz w:val="20"/>
        </w:rPr>
        <w:t> </w:t>
      </w:r>
      <w:r>
        <w:rPr>
          <w:b/>
          <w:color w:val="0A214B"/>
          <w:w w:val="65"/>
          <w:sz w:val="20"/>
        </w:rPr>
        <w:t>OVERBY</w:t>
      </w:r>
      <w:r>
        <w:rPr>
          <w:b/>
          <w:color w:val="0A214B"/>
          <w:spacing w:val="17"/>
          <w:sz w:val="20"/>
        </w:rPr>
        <w:t> </w:t>
      </w:r>
      <w:r>
        <w:rPr>
          <w:color w:val="0A214B"/>
          <w:spacing w:val="-7"/>
          <w:w w:val="65"/>
          <w:sz w:val="12"/>
        </w:rPr>
        <w:t>PE</w:t>
      </w:r>
    </w:p>
    <w:p>
      <w:pPr>
        <w:spacing w:before="52"/>
        <w:ind w:left="1047" w:right="0" w:firstLine="0"/>
        <w:jc w:val="left"/>
        <w:rPr>
          <w:b/>
          <w:sz w:val="16"/>
        </w:rPr>
      </w:pPr>
      <w:r>
        <w:rPr>
          <w:b/>
          <w:color w:val="2B2B34"/>
          <w:w w:val="70"/>
          <w:sz w:val="16"/>
        </w:rPr>
        <w:t>DRAINAGE</w:t>
      </w:r>
      <w:r>
        <w:rPr>
          <w:b/>
          <w:color w:val="2B2B34"/>
          <w:spacing w:val="4"/>
          <w:sz w:val="16"/>
        </w:rPr>
        <w:t> </w:t>
      </w:r>
      <w:r>
        <w:rPr>
          <w:b/>
          <w:color w:val="1A1A23"/>
          <w:spacing w:val="-2"/>
          <w:w w:val="80"/>
          <w:sz w:val="16"/>
        </w:rPr>
        <w:t>DESIGN</w:t>
      </w:r>
    </w:p>
    <w:p>
      <w:pPr>
        <w:spacing w:line="232" w:lineRule="auto" w:before="119"/>
        <w:ind w:left="186" w:right="0" w:firstLine="651"/>
        <w:jc w:val="left"/>
        <w:rPr>
          <w:sz w:val="16"/>
        </w:rPr>
      </w:pPr>
      <w:r>
        <w:rPr>
          <w:color w:val="1A1A23"/>
          <w:spacing w:val="-2"/>
          <w:w w:val="90"/>
          <w:sz w:val="16"/>
        </w:rPr>
        <w:t>.</w:t>
      </w:r>
      <w:r>
        <w:rPr>
          <w:color w:val="1A1A23"/>
          <w:spacing w:val="80"/>
          <w:sz w:val="16"/>
        </w:rPr>
        <w:t> </w:t>
      </w:r>
      <w:r>
        <w:rPr>
          <w:color w:val="5279A3"/>
          <w:spacing w:val="-2"/>
          <w:w w:val="90"/>
          <w:sz w:val="16"/>
        </w:rPr>
        <w:t>EDUCA</w:t>
      </w:r>
      <w:r>
        <w:rPr>
          <w:color w:val="1F6B9E"/>
          <w:spacing w:val="-2"/>
          <w:w w:val="90"/>
          <w:sz w:val="16"/>
        </w:rPr>
        <w:t>TI</w:t>
      </w:r>
      <w:r>
        <w:rPr>
          <w:color w:val="5279A3"/>
          <w:spacing w:val="-2"/>
          <w:w w:val="90"/>
          <w:sz w:val="16"/>
        </w:rPr>
        <w:t>ON</w:t>
      </w:r>
      <w:r>
        <w:rPr>
          <w:color w:val="5279A3"/>
          <w:sz w:val="16"/>
        </w:rPr>
        <w:t> </w:t>
      </w:r>
      <w:r>
        <w:rPr>
          <w:color w:val="2B2B34"/>
          <w:spacing w:val="-2"/>
          <w:w w:val="90"/>
          <w:sz w:val="16"/>
        </w:rPr>
        <w:t>BS,</w:t>
      </w:r>
      <w:r>
        <w:rPr>
          <w:color w:val="2B2B34"/>
          <w:spacing w:val="-5"/>
          <w:w w:val="90"/>
          <w:sz w:val="16"/>
        </w:rPr>
        <w:t> </w:t>
      </w:r>
      <w:r>
        <w:rPr>
          <w:color w:val="2B2B34"/>
          <w:spacing w:val="-2"/>
          <w:w w:val="90"/>
          <w:sz w:val="16"/>
        </w:rPr>
        <w:t>Biological </w:t>
      </w:r>
      <w:r>
        <w:rPr>
          <w:color w:val="1A1A23"/>
          <w:spacing w:val="-2"/>
          <w:w w:val="90"/>
          <w:sz w:val="16"/>
        </w:rPr>
        <w:t>Engineering</w:t>
      </w:r>
      <w:r>
        <w:rPr>
          <w:color w:val="49484F"/>
          <w:spacing w:val="-2"/>
          <w:w w:val="90"/>
          <w:sz w:val="16"/>
        </w:rPr>
        <w:t>,</w:t>
      </w:r>
      <w:r>
        <w:rPr>
          <w:color w:val="49484F"/>
          <w:spacing w:val="-10"/>
          <w:w w:val="90"/>
          <w:sz w:val="16"/>
        </w:rPr>
        <w:t> </w:t>
      </w:r>
      <w:r>
        <w:rPr>
          <w:color w:val="1A1A23"/>
          <w:spacing w:val="-2"/>
          <w:w w:val="90"/>
          <w:sz w:val="16"/>
        </w:rPr>
        <w:t>Environmental</w:t>
      </w:r>
      <w:r>
        <w:rPr>
          <w:color w:val="1A1A23"/>
          <w:spacing w:val="-2"/>
          <w:w w:val="95"/>
          <w:sz w:val="16"/>
        </w:rPr>
        <w:t> </w:t>
      </w:r>
      <w:r>
        <w:rPr>
          <w:color w:val="2B2B34"/>
          <w:spacing w:val="-2"/>
          <w:w w:val="95"/>
          <w:sz w:val="16"/>
        </w:rPr>
        <w:t>Concentration</w:t>
      </w:r>
    </w:p>
    <w:p>
      <w:pPr>
        <w:spacing w:before="33"/>
        <w:ind w:left="176" w:right="0" w:firstLine="0"/>
        <w:jc w:val="left"/>
        <w:rPr>
          <w:sz w:val="16"/>
        </w:rPr>
      </w:pPr>
      <w:r>
        <w:rPr>
          <w:color w:val="5279A3"/>
          <w:w w:val="75"/>
          <w:sz w:val="16"/>
        </w:rPr>
        <w:t>REGISTRATION</w:t>
      </w:r>
      <w:r>
        <w:rPr>
          <w:color w:val="5279A3"/>
          <w:spacing w:val="58"/>
          <w:sz w:val="16"/>
        </w:rPr>
        <w:t> </w:t>
      </w:r>
      <w:r>
        <w:rPr>
          <w:color w:val="1A1A23"/>
          <w:w w:val="75"/>
          <w:sz w:val="16"/>
        </w:rPr>
        <w:t>PE,</w:t>
      </w:r>
      <w:r>
        <w:rPr>
          <w:color w:val="1A1A23"/>
          <w:spacing w:val="-5"/>
          <w:sz w:val="16"/>
        </w:rPr>
        <w:t> </w:t>
      </w:r>
      <w:r>
        <w:rPr>
          <w:color w:val="2B2B34"/>
          <w:w w:val="75"/>
          <w:sz w:val="16"/>
        </w:rPr>
        <w:t>NC</w:t>
      </w:r>
      <w:r>
        <w:rPr>
          <w:color w:val="2B2B34"/>
          <w:spacing w:val="-12"/>
          <w:sz w:val="16"/>
        </w:rPr>
        <w:t> </w:t>
      </w:r>
      <w:r>
        <w:rPr>
          <w:color w:val="2B2B34"/>
          <w:spacing w:val="-2"/>
          <w:w w:val="75"/>
          <w:sz w:val="16"/>
        </w:rPr>
        <w:t>(#052042)</w:t>
      </w:r>
    </w:p>
    <w:p>
      <w:pPr>
        <w:spacing w:line="222" w:lineRule="exact" w:before="5"/>
        <w:ind w:left="176" w:right="0" w:firstLine="4"/>
        <w:jc w:val="left"/>
        <w:rPr>
          <w:sz w:val="16"/>
        </w:rPr>
      </w:pPr>
      <w:r>
        <w:rPr>
          <w:color w:val="5279A3"/>
          <w:w w:val="85"/>
          <w:sz w:val="16"/>
        </w:rPr>
        <w:t>CERTIFICATION</w:t>
      </w:r>
      <w:r>
        <w:rPr>
          <w:color w:val="5279A3"/>
          <w:spacing w:val="80"/>
          <w:sz w:val="16"/>
        </w:rPr>
        <w:t> </w:t>
      </w:r>
      <w:r>
        <w:rPr>
          <w:color w:val="1A1A23"/>
          <w:w w:val="85"/>
          <w:sz w:val="16"/>
        </w:rPr>
        <w:t>Erosion </w:t>
      </w:r>
      <w:r>
        <w:rPr>
          <w:color w:val="2B2B34"/>
          <w:w w:val="85"/>
          <w:sz w:val="16"/>
        </w:rPr>
        <w:t>&amp;</w:t>
      </w:r>
      <w:r>
        <w:rPr>
          <w:color w:val="2B2B34"/>
          <w:spacing w:val="-9"/>
          <w:w w:val="85"/>
          <w:sz w:val="16"/>
        </w:rPr>
        <w:t> </w:t>
      </w:r>
      <w:r>
        <w:rPr>
          <w:color w:val="2B2B34"/>
          <w:w w:val="85"/>
          <w:sz w:val="16"/>
        </w:rPr>
        <w:t>Sediment</w:t>
      </w:r>
      <w:r>
        <w:rPr>
          <w:color w:val="2B2B34"/>
          <w:sz w:val="16"/>
        </w:rPr>
        <w:t> </w:t>
      </w:r>
      <w:r>
        <w:rPr>
          <w:color w:val="2B2B34"/>
          <w:w w:val="85"/>
          <w:sz w:val="16"/>
        </w:rPr>
        <w:t>Control </w:t>
      </w:r>
      <w:r>
        <w:rPr>
          <w:color w:val="1A1A23"/>
          <w:w w:val="85"/>
          <w:sz w:val="16"/>
        </w:rPr>
        <w:t>Level Ill,</w:t>
      </w:r>
      <w:r>
        <w:rPr>
          <w:color w:val="1A1A23"/>
          <w:spacing w:val="-3"/>
          <w:w w:val="85"/>
          <w:sz w:val="16"/>
        </w:rPr>
        <w:t> </w:t>
      </w:r>
      <w:r>
        <w:rPr>
          <w:color w:val="2B2B34"/>
          <w:w w:val="85"/>
          <w:sz w:val="16"/>
        </w:rPr>
        <w:t>NC</w:t>
      </w:r>
      <w:r>
        <w:rPr>
          <w:color w:val="2B2B34"/>
          <w:spacing w:val="-3"/>
          <w:w w:val="85"/>
          <w:sz w:val="16"/>
        </w:rPr>
        <w:t> </w:t>
      </w:r>
      <w:r>
        <w:rPr>
          <w:color w:val="2B2B34"/>
          <w:w w:val="85"/>
          <w:sz w:val="16"/>
        </w:rPr>
        <w:t>(#4140)</w:t>
      </w:r>
      <w:r>
        <w:rPr>
          <w:color w:val="2B2B34"/>
          <w:sz w:val="16"/>
        </w:rPr>
        <w:t> </w:t>
      </w:r>
      <w:r>
        <w:rPr>
          <w:color w:val="5279A3"/>
          <w:spacing w:val="-2"/>
          <w:w w:val="80"/>
          <w:sz w:val="16"/>
        </w:rPr>
        <w:t>RELEVANT</w:t>
      </w:r>
      <w:r>
        <w:rPr>
          <w:color w:val="5279A3"/>
          <w:spacing w:val="-5"/>
          <w:sz w:val="16"/>
        </w:rPr>
        <w:t> </w:t>
      </w:r>
      <w:r>
        <w:rPr>
          <w:color w:val="3B6990"/>
          <w:spacing w:val="-2"/>
          <w:w w:val="80"/>
          <w:sz w:val="16"/>
        </w:rPr>
        <w:t>EXPERIENCE</w:t>
      </w:r>
    </w:p>
    <w:p>
      <w:pPr>
        <w:pStyle w:val="ListParagraph"/>
        <w:numPr>
          <w:ilvl w:val="0"/>
          <w:numId w:val="56"/>
        </w:numPr>
        <w:tabs>
          <w:tab w:pos="354" w:val="left" w:leader="none"/>
        </w:tabs>
        <w:spacing w:line="157" w:lineRule="exact" w:before="0" w:after="0"/>
        <w:ind w:left="354" w:right="0" w:hanging="159"/>
        <w:jc w:val="left"/>
        <w:rPr>
          <w:color w:val="2B2B34"/>
          <w:sz w:val="16"/>
        </w:rPr>
      </w:pPr>
      <w:r>
        <w:rPr>
          <w:color w:val="2B2B34"/>
          <w:w w:val="90"/>
          <w:sz w:val="16"/>
        </w:rPr>
        <w:t>9</w:t>
      </w:r>
      <w:r>
        <w:rPr>
          <w:color w:val="2B2B34"/>
          <w:sz w:val="16"/>
        </w:rPr>
        <w:t> </w:t>
      </w:r>
      <w:r>
        <w:rPr>
          <w:color w:val="2B2B34"/>
          <w:w w:val="90"/>
          <w:sz w:val="16"/>
        </w:rPr>
        <w:t>years</w:t>
      </w:r>
      <w:r>
        <w:rPr>
          <w:color w:val="2B2B34"/>
          <w:spacing w:val="3"/>
          <w:sz w:val="16"/>
        </w:rPr>
        <w:t> </w:t>
      </w:r>
      <w:r>
        <w:rPr>
          <w:color w:val="2B2B34"/>
          <w:w w:val="90"/>
          <w:sz w:val="16"/>
        </w:rPr>
        <w:t>of</w:t>
      </w:r>
      <w:r>
        <w:rPr>
          <w:color w:val="2B2B34"/>
          <w:spacing w:val="2"/>
          <w:sz w:val="16"/>
        </w:rPr>
        <w:t> </w:t>
      </w:r>
      <w:r>
        <w:rPr>
          <w:color w:val="1A1A23"/>
          <w:w w:val="90"/>
          <w:sz w:val="16"/>
        </w:rPr>
        <w:t>experience</w:t>
      </w:r>
      <w:r>
        <w:rPr>
          <w:color w:val="1A1A23"/>
          <w:spacing w:val="13"/>
          <w:sz w:val="16"/>
        </w:rPr>
        <w:t> </w:t>
      </w:r>
      <w:r>
        <w:rPr>
          <w:color w:val="2B2B34"/>
          <w:w w:val="90"/>
          <w:sz w:val="16"/>
        </w:rPr>
        <w:t>in</w:t>
      </w:r>
      <w:r>
        <w:rPr>
          <w:color w:val="2B2B34"/>
          <w:spacing w:val="-7"/>
          <w:w w:val="90"/>
          <w:sz w:val="16"/>
        </w:rPr>
        <w:t> </w:t>
      </w:r>
      <w:r>
        <w:rPr>
          <w:color w:val="2B2B34"/>
          <w:w w:val="90"/>
          <w:sz w:val="16"/>
        </w:rPr>
        <w:t>the</w:t>
      </w:r>
      <w:r>
        <w:rPr>
          <w:color w:val="2B2B34"/>
          <w:spacing w:val="-1"/>
          <w:w w:val="90"/>
          <w:sz w:val="16"/>
        </w:rPr>
        <w:t> </w:t>
      </w:r>
      <w:r>
        <w:rPr>
          <w:color w:val="2B2B34"/>
          <w:w w:val="90"/>
          <w:sz w:val="16"/>
        </w:rPr>
        <w:t>hydrologic</w:t>
      </w:r>
      <w:r>
        <w:rPr>
          <w:color w:val="2B2B34"/>
          <w:spacing w:val="15"/>
          <w:sz w:val="16"/>
        </w:rPr>
        <w:t> </w:t>
      </w:r>
      <w:r>
        <w:rPr>
          <w:color w:val="2B2B34"/>
          <w:w w:val="90"/>
          <w:sz w:val="16"/>
        </w:rPr>
        <w:t>+</w:t>
      </w:r>
      <w:r>
        <w:rPr>
          <w:color w:val="2B2B34"/>
          <w:spacing w:val="-5"/>
          <w:sz w:val="16"/>
        </w:rPr>
        <w:t> </w:t>
      </w:r>
      <w:r>
        <w:rPr>
          <w:color w:val="1A1A23"/>
          <w:w w:val="90"/>
          <w:sz w:val="16"/>
        </w:rPr>
        <w:t>hydraulic</w:t>
      </w:r>
      <w:r>
        <w:rPr>
          <w:color w:val="1A1A23"/>
          <w:spacing w:val="13"/>
          <w:sz w:val="16"/>
        </w:rPr>
        <w:t> </w:t>
      </w:r>
      <w:r>
        <w:rPr>
          <w:color w:val="2B2B34"/>
          <w:spacing w:val="-2"/>
          <w:w w:val="90"/>
          <w:sz w:val="16"/>
        </w:rPr>
        <w:t>engineering</w:t>
      </w:r>
    </w:p>
    <w:p>
      <w:pPr>
        <w:pStyle w:val="ListParagraph"/>
        <w:numPr>
          <w:ilvl w:val="0"/>
          <w:numId w:val="56"/>
        </w:numPr>
        <w:tabs>
          <w:tab w:pos="357" w:val="left" w:leader="none"/>
          <w:tab w:pos="361" w:val="left" w:leader="none"/>
        </w:tabs>
        <w:spacing w:line="199" w:lineRule="auto" w:before="43" w:after="0"/>
        <w:ind w:left="361" w:right="143" w:hanging="167"/>
        <w:jc w:val="left"/>
        <w:rPr>
          <w:color w:val="2B2B34"/>
          <w:sz w:val="16"/>
        </w:rPr>
      </w:pPr>
      <w:r>
        <w:rPr>
          <w:color w:val="1A1A23"/>
          <w:spacing w:val="-6"/>
          <w:sz w:val="16"/>
        </w:rPr>
        <w:t>Experience</w:t>
      </w:r>
      <w:r>
        <w:rPr>
          <w:color w:val="1A1A23"/>
          <w:sz w:val="16"/>
        </w:rPr>
        <w:t> </w:t>
      </w:r>
      <w:r>
        <w:rPr>
          <w:color w:val="2B2B34"/>
          <w:spacing w:val="-6"/>
          <w:sz w:val="16"/>
        </w:rPr>
        <w:t>designing</w:t>
      </w:r>
      <w:r>
        <w:rPr>
          <w:color w:val="49484F"/>
          <w:spacing w:val="-6"/>
          <w:sz w:val="16"/>
        </w:rPr>
        <w:t>_</w:t>
      </w:r>
      <w:r>
        <w:rPr>
          <w:color w:val="2B2B34"/>
          <w:spacing w:val="-6"/>
          <w:sz w:val="16"/>
        </w:rPr>
        <w:t>open</w:t>
      </w:r>
      <w:r>
        <w:rPr>
          <w:color w:val="2B2B34"/>
          <w:spacing w:val="-9"/>
          <w:sz w:val="16"/>
        </w:rPr>
        <w:t> </w:t>
      </w:r>
      <w:r>
        <w:rPr>
          <w:color w:val="2B2B34"/>
          <w:spacing w:val="-6"/>
          <w:sz w:val="16"/>
        </w:rPr>
        <w:t>+</w:t>
      </w:r>
      <w:r>
        <w:rPr>
          <w:color w:val="2B2B34"/>
          <w:spacing w:val="-15"/>
          <w:sz w:val="16"/>
        </w:rPr>
        <w:t> </w:t>
      </w:r>
      <w:r>
        <w:rPr>
          <w:color w:val="2B2B34"/>
          <w:spacing w:val="-6"/>
          <w:sz w:val="16"/>
        </w:rPr>
        <w:t>closed</w:t>
      </w:r>
      <w:r>
        <w:rPr>
          <w:color w:val="2B2B34"/>
          <w:sz w:val="16"/>
        </w:rPr>
        <w:t> </w:t>
      </w:r>
      <w:r>
        <w:rPr>
          <w:color w:val="2B2B34"/>
          <w:spacing w:val="-6"/>
          <w:sz w:val="16"/>
        </w:rPr>
        <w:t>drainage</w:t>
      </w:r>
      <w:r>
        <w:rPr>
          <w:color w:val="2B2B34"/>
          <w:sz w:val="16"/>
        </w:rPr>
        <w:t> </w:t>
      </w:r>
      <w:r>
        <w:rPr>
          <w:color w:val="2B2B34"/>
          <w:spacing w:val="-6"/>
          <w:sz w:val="16"/>
        </w:rPr>
        <w:t>systems</w:t>
      </w:r>
      <w:r>
        <w:rPr>
          <w:color w:val="49484F"/>
          <w:spacing w:val="-6"/>
          <w:sz w:val="16"/>
        </w:rPr>
        <w:t>,</w:t>
      </w:r>
      <w:r>
        <w:rPr>
          <w:color w:val="49484F"/>
          <w:spacing w:val="-9"/>
          <w:sz w:val="16"/>
        </w:rPr>
        <w:t> </w:t>
      </w:r>
      <w:r>
        <w:rPr>
          <w:color w:val="2B2B34"/>
          <w:spacing w:val="-6"/>
          <w:sz w:val="16"/>
        </w:rPr>
        <w:t>storm</w:t>
      </w:r>
      <w:r>
        <w:rPr>
          <w:color w:val="2B2B34"/>
          <w:spacing w:val="-4"/>
          <w:sz w:val="16"/>
        </w:rPr>
        <w:t> drain pipe systems</w:t>
      </w:r>
      <w:r>
        <w:rPr>
          <w:color w:val="49484F"/>
          <w:spacing w:val="-4"/>
          <w:sz w:val="16"/>
        </w:rPr>
        <w:t>,</w:t>
      </w:r>
      <w:r>
        <w:rPr>
          <w:color w:val="49484F"/>
          <w:spacing w:val="-11"/>
          <w:sz w:val="16"/>
        </w:rPr>
        <w:t> </w:t>
      </w:r>
      <w:r>
        <w:rPr>
          <w:color w:val="1A1A23"/>
          <w:spacing w:val="-4"/>
          <w:sz w:val="16"/>
        </w:rPr>
        <w:t>ditches,</w:t>
      </w:r>
      <w:r>
        <w:rPr>
          <w:color w:val="1A1A23"/>
          <w:sz w:val="16"/>
        </w:rPr>
        <w:t> </w:t>
      </w:r>
      <w:r>
        <w:rPr>
          <w:color w:val="1A1A23"/>
          <w:spacing w:val="-4"/>
          <w:sz w:val="16"/>
        </w:rPr>
        <w:t>culverts, </w:t>
      </w:r>
      <w:r>
        <w:rPr>
          <w:color w:val="2B2B34"/>
          <w:spacing w:val="-4"/>
          <w:sz w:val="16"/>
        </w:rPr>
        <w:t>hydraulic modeling, water/sewer</w:t>
      </w:r>
      <w:r>
        <w:rPr>
          <w:color w:val="2B2B34"/>
          <w:spacing w:val="9"/>
          <w:sz w:val="16"/>
        </w:rPr>
        <w:t> </w:t>
      </w:r>
      <w:r>
        <w:rPr>
          <w:color w:val="1A1A23"/>
          <w:spacing w:val="-4"/>
          <w:sz w:val="16"/>
        </w:rPr>
        <w:t>utility</w:t>
      </w:r>
      <w:r>
        <w:rPr>
          <w:color w:val="1A1A23"/>
          <w:spacing w:val="-7"/>
          <w:sz w:val="16"/>
        </w:rPr>
        <w:t> </w:t>
      </w:r>
      <w:r>
        <w:rPr>
          <w:color w:val="2B2B34"/>
          <w:spacing w:val="-4"/>
          <w:sz w:val="16"/>
        </w:rPr>
        <w:t>construction plans+</w:t>
      </w:r>
      <w:r>
        <w:rPr>
          <w:color w:val="2B2B34"/>
          <w:spacing w:val="-8"/>
          <w:sz w:val="16"/>
        </w:rPr>
        <w:t> </w:t>
      </w:r>
      <w:r>
        <w:rPr>
          <w:color w:val="2B2B34"/>
          <w:spacing w:val="-4"/>
          <w:sz w:val="16"/>
        </w:rPr>
        <w:t>design, erosion control </w:t>
      </w:r>
      <w:r>
        <w:rPr>
          <w:color w:val="2B2B34"/>
          <w:spacing w:val="-2"/>
          <w:sz w:val="16"/>
        </w:rPr>
        <w:t>measures,</w:t>
      </w:r>
      <w:r>
        <w:rPr>
          <w:color w:val="2B2B34"/>
          <w:spacing w:val="-10"/>
          <w:sz w:val="16"/>
        </w:rPr>
        <w:t> </w:t>
      </w:r>
      <w:r>
        <w:rPr>
          <w:color w:val="1A1A23"/>
          <w:spacing w:val="-2"/>
          <w:sz w:val="16"/>
        </w:rPr>
        <w:t>plan</w:t>
      </w:r>
      <w:r>
        <w:rPr>
          <w:color w:val="1A1A23"/>
          <w:spacing w:val="-9"/>
          <w:sz w:val="16"/>
        </w:rPr>
        <w:t> </w:t>
      </w:r>
      <w:r>
        <w:rPr>
          <w:color w:val="1A1A23"/>
          <w:spacing w:val="-2"/>
          <w:sz w:val="16"/>
        </w:rPr>
        <w:t>preparation</w:t>
      </w:r>
      <w:r>
        <w:rPr>
          <w:color w:val="49484F"/>
          <w:spacing w:val="-2"/>
          <w:sz w:val="16"/>
        </w:rPr>
        <w:t>,</w:t>
      </w:r>
      <w:r>
        <w:rPr>
          <w:color w:val="49484F"/>
          <w:spacing w:val="-17"/>
          <w:sz w:val="16"/>
        </w:rPr>
        <w:t> </w:t>
      </w:r>
      <w:r>
        <w:rPr>
          <w:color w:val="2B2B34"/>
          <w:spacing w:val="-2"/>
          <w:sz w:val="16"/>
        </w:rPr>
        <w:t>redline</w:t>
      </w:r>
      <w:r>
        <w:rPr>
          <w:color w:val="2B2B34"/>
          <w:spacing w:val="-9"/>
          <w:sz w:val="16"/>
        </w:rPr>
        <w:t> </w:t>
      </w:r>
      <w:r>
        <w:rPr>
          <w:color w:val="2B2B34"/>
          <w:spacing w:val="-2"/>
          <w:sz w:val="16"/>
        </w:rPr>
        <w:t>drainage</w:t>
      </w:r>
      <w:r>
        <w:rPr>
          <w:color w:val="2B2B34"/>
          <w:spacing w:val="-9"/>
          <w:sz w:val="16"/>
        </w:rPr>
        <w:t> </w:t>
      </w:r>
      <w:r>
        <w:rPr>
          <w:color w:val="2B2B34"/>
          <w:spacing w:val="-2"/>
          <w:sz w:val="16"/>
        </w:rPr>
        <w:t>plans</w:t>
      </w:r>
    </w:p>
    <w:p>
      <w:pPr>
        <w:pStyle w:val="ListParagraph"/>
        <w:numPr>
          <w:ilvl w:val="0"/>
          <w:numId w:val="56"/>
        </w:numPr>
        <w:tabs>
          <w:tab w:pos="358" w:val="left" w:leader="none"/>
        </w:tabs>
        <w:spacing w:line="240" w:lineRule="auto" w:before="22" w:after="0"/>
        <w:ind w:left="358" w:right="0" w:hanging="168"/>
        <w:jc w:val="left"/>
        <w:rPr>
          <w:color w:val="2B2B34"/>
          <w:sz w:val="16"/>
        </w:rPr>
      </w:pPr>
      <w:r>
        <w:rPr>
          <w:b/>
          <w:color w:val="1A1A23"/>
          <w:w w:val="85"/>
          <w:sz w:val="16"/>
        </w:rPr>
        <w:t>City</w:t>
      </w:r>
      <w:r>
        <w:rPr>
          <w:b/>
          <w:color w:val="1A1A23"/>
          <w:spacing w:val="3"/>
          <w:sz w:val="16"/>
        </w:rPr>
        <w:t> </w:t>
      </w:r>
      <w:r>
        <w:rPr>
          <w:b/>
          <w:color w:val="1A1A23"/>
          <w:w w:val="85"/>
          <w:sz w:val="16"/>
        </w:rPr>
        <w:t>of</w:t>
      </w:r>
      <w:r>
        <w:rPr>
          <w:b/>
          <w:color w:val="1A1A23"/>
          <w:spacing w:val="-4"/>
          <w:sz w:val="16"/>
        </w:rPr>
        <w:t> </w:t>
      </w:r>
      <w:r>
        <w:rPr>
          <w:b/>
          <w:color w:val="1A1A23"/>
          <w:w w:val="85"/>
          <w:sz w:val="16"/>
        </w:rPr>
        <w:t>Raleigh,</w:t>
      </w:r>
      <w:r>
        <w:rPr>
          <w:b/>
          <w:color w:val="1A1A23"/>
          <w:spacing w:val="8"/>
          <w:sz w:val="16"/>
        </w:rPr>
        <w:t> </w:t>
      </w:r>
      <w:r>
        <w:rPr>
          <w:b/>
          <w:color w:val="1A1A23"/>
          <w:w w:val="85"/>
          <w:sz w:val="16"/>
        </w:rPr>
        <w:t>Barwell</w:t>
      </w:r>
      <w:r>
        <w:rPr>
          <w:b/>
          <w:color w:val="1A1A23"/>
          <w:spacing w:val="9"/>
          <w:sz w:val="16"/>
        </w:rPr>
        <w:t> </w:t>
      </w:r>
      <w:r>
        <w:rPr>
          <w:b/>
          <w:color w:val="2B2B34"/>
          <w:w w:val="85"/>
          <w:sz w:val="16"/>
        </w:rPr>
        <w:t>Road</w:t>
      </w:r>
      <w:r>
        <w:rPr>
          <w:b/>
          <w:color w:val="2B2B34"/>
          <w:spacing w:val="7"/>
          <w:sz w:val="16"/>
        </w:rPr>
        <w:t> </w:t>
      </w:r>
      <w:r>
        <w:rPr>
          <w:b/>
          <w:color w:val="2B2B34"/>
          <w:spacing w:val="-2"/>
          <w:w w:val="85"/>
          <w:sz w:val="16"/>
        </w:rPr>
        <w:t>Improvements</w:t>
      </w:r>
    </w:p>
    <w:p>
      <w:pPr>
        <w:pStyle w:val="ListParagraph"/>
        <w:numPr>
          <w:ilvl w:val="0"/>
          <w:numId w:val="56"/>
        </w:numPr>
        <w:tabs>
          <w:tab w:pos="353" w:val="left" w:leader="none"/>
        </w:tabs>
        <w:spacing w:line="240" w:lineRule="auto" w:before="13" w:after="0"/>
        <w:ind w:left="353" w:right="0" w:hanging="163"/>
        <w:jc w:val="left"/>
        <w:rPr>
          <w:color w:val="2B2B34"/>
          <w:sz w:val="16"/>
        </w:rPr>
      </w:pPr>
      <w:r>
        <w:rPr>
          <w:b/>
          <w:color w:val="2B2B34"/>
          <w:w w:val="85"/>
          <w:sz w:val="16"/>
        </w:rPr>
        <w:t>Town</w:t>
      </w:r>
      <w:r>
        <w:rPr>
          <w:b/>
          <w:color w:val="2B2B34"/>
          <w:spacing w:val="7"/>
          <w:sz w:val="16"/>
        </w:rPr>
        <w:t> </w:t>
      </w:r>
      <w:r>
        <w:rPr>
          <w:b/>
          <w:color w:val="1A1A23"/>
          <w:w w:val="85"/>
          <w:sz w:val="16"/>
        </w:rPr>
        <w:t>of</w:t>
      </w:r>
      <w:r>
        <w:rPr>
          <w:b/>
          <w:color w:val="1A1A23"/>
          <w:spacing w:val="2"/>
          <w:sz w:val="16"/>
        </w:rPr>
        <w:t> </w:t>
      </w:r>
      <w:r>
        <w:rPr>
          <w:b/>
          <w:color w:val="1A1A23"/>
          <w:w w:val="85"/>
          <w:sz w:val="16"/>
        </w:rPr>
        <w:t>Cary,</w:t>
      </w:r>
      <w:r>
        <w:rPr>
          <w:b/>
          <w:color w:val="1A1A23"/>
          <w:spacing w:val="-4"/>
          <w:sz w:val="16"/>
        </w:rPr>
        <w:t> </w:t>
      </w:r>
      <w:r>
        <w:rPr>
          <w:b/>
          <w:color w:val="1A1A23"/>
          <w:w w:val="85"/>
          <w:sz w:val="16"/>
        </w:rPr>
        <w:t>Intersection</w:t>
      </w:r>
      <w:r>
        <w:rPr>
          <w:b/>
          <w:color w:val="1A1A23"/>
          <w:spacing w:val="21"/>
          <w:sz w:val="16"/>
        </w:rPr>
        <w:t> </w:t>
      </w:r>
      <w:r>
        <w:rPr>
          <w:b/>
          <w:color w:val="1A1A23"/>
          <w:spacing w:val="-2"/>
          <w:w w:val="85"/>
          <w:sz w:val="16"/>
        </w:rPr>
        <w:t>Improvements</w:t>
      </w:r>
    </w:p>
    <w:p>
      <w:pPr>
        <w:pStyle w:val="ListParagraph"/>
        <w:numPr>
          <w:ilvl w:val="0"/>
          <w:numId w:val="56"/>
        </w:numPr>
        <w:tabs>
          <w:tab w:pos="359" w:val="left" w:leader="none"/>
        </w:tabs>
        <w:spacing w:line="240" w:lineRule="auto" w:before="14" w:after="0"/>
        <w:ind w:left="359" w:right="0" w:hanging="169"/>
        <w:jc w:val="left"/>
        <w:rPr>
          <w:color w:val="2B2B34"/>
          <w:sz w:val="16"/>
        </w:rPr>
      </w:pPr>
      <w:r>
        <w:rPr>
          <w:b/>
          <w:color w:val="1A1A23"/>
          <w:w w:val="90"/>
          <w:sz w:val="16"/>
        </w:rPr>
        <w:t>NCDOT,</w:t>
      </w:r>
      <w:r>
        <w:rPr>
          <w:b/>
          <w:color w:val="1A1A23"/>
          <w:spacing w:val="-1"/>
          <w:sz w:val="16"/>
        </w:rPr>
        <w:t> </w:t>
      </w:r>
      <w:r>
        <w:rPr>
          <w:b/>
          <w:color w:val="1A1A23"/>
          <w:w w:val="90"/>
          <w:sz w:val="16"/>
        </w:rPr>
        <w:t>NC</w:t>
      </w:r>
      <w:r>
        <w:rPr>
          <w:b/>
          <w:color w:val="1A1A23"/>
          <w:spacing w:val="-19"/>
          <w:w w:val="90"/>
          <w:sz w:val="16"/>
        </w:rPr>
        <w:t> </w:t>
      </w:r>
      <w:r>
        <w:rPr>
          <w:b/>
          <w:color w:val="1A1A23"/>
          <w:w w:val="90"/>
          <w:sz w:val="16"/>
        </w:rPr>
        <w:t>87/NC</w:t>
      </w:r>
      <w:r>
        <w:rPr>
          <w:b/>
          <w:color w:val="1A1A23"/>
          <w:spacing w:val="-17"/>
          <w:w w:val="90"/>
          <w:sz w:val="16"/>
        </w:rPr>
        <w:t> </w:t>
      </w:r>
      <w:r>
        <w:rPr>
          <w:b/>
          <w:color w:val="2B2B34"/>
          <w:w w:val="90"/>
          <w:sz w:val="16"/>
        </w:rPr>
        <w:t>11</w:t>
      </w:r>
      <w:r>
        <w:rPr>
          <w:b/>
          <w:color w:val="2B2B34"/>
          <w:spacing w:val="-12"/>
          <w:w w:val="90"/>
          <w:sz w:val="16"/>
        </w:rPr>
        <w:t> </w:t>
      </w:r>
      <w:r>
        <w:rPr>
          <w:b/>
          <w:color w:val="2B2B34"/>
          <w:w w:val="90"/>
          <w:sz w:val="16"/>
        </w:rPr>
        <w:t>Intersection</w:t>
      </w:r>
      <w:r>
        <w:rPr>
          <w:b/>
          <w:color w:val="2B2B34"/>
          <w:spacing w:val="6"/>
          <w:sz w:val="16"/>
        </w:rPr>
        <w:t> </w:t>
      </w:r>
      <w:r>
        <w:rPr>
          <w:b/>
          <w:color w:val="2B2B34"/>
          <w:w w:val="90"/>
          <w:sz w:val="16"/>
        </w:rPr>
        <w:t>Upgrade</w:t>
      </w:r>
      <w:r>
        <w:rPr>
          <w:b/>
          <w:color w:val="2B2B34"/>
          <w:spacing w:val="-4"/>
          <w:sz w:val="16"/>
        </w:rPr>
        <w:t> </w:t>
      </w:r>
      <w:r>
        <w:rPr>
          <w:b/>
          <w:color w:val="2B2B34"/>
          <w:w w:val="90"/>
          <w:sz w:val="16"/>
        </w:rPr>
        <w:t>to</w:t>
      </w:r>
      <w:r>
        <w:rPr>
          <w:b/>
          <w:color w:val="2B2B34"/>
          <w:spacing w:val="-14"/>
          <w:w w:val="90"/>
          <w:sz w:val="16"/>
        </w:rPr>
        <w:t> </w:t>
      </w:r>
      <w:r>
        <w:rPr>
          <w:b/>
          <w:color w:val="2B2B34"/>
          <w:spacing w:val="-2"/>
          <w:w w:val="90"/>
          <w:sz w:val="16"/>
        </w:rPr>
        <w:t>Interchange</w:t>
      </w:r>
    </w:p>
    <w:p>
      <w:pPr>
        <w:spacing w:before="78"/>
        <w:ind w:left="1007" w:right="0" w:firstLine="0"/>
        <w:jc w:val="left"/>
        <w:rPr>
          <w:sz w:val="12"/>
        </w:rPr>
      </w:pPr>
      <w:r>
        <w:rPr/>
        <w:br w:type="column"/>
      </w:r>
      <w:r>
        <w:rPr>
          <w:b/>
          <w:color w:val="0A214B"/>
          <w:w w:val="65"/>
          <w:sz w:val="20"/>
        </w:rPr>
        <w:t>FABIEN</w:t>
      </w:r>
      <w:r>
        <w:rPr>
          <w:b/>
          <w:color w:val="0A214B"/>
          <w:spacing w:val="15"/>
          <w:sz w:val="20"/>
        </w:rPr>
        <w:t> </w:t>
      </w:r>
      <w:r>
        <w:rPr>
          <w:b/>
          <w:color w:val="0A214B"/>
          <w:w w:val="65"/>
          <w:sz w:val="20"/>
        </w:rPr>
        <w:t>LUKEBA</w:t>
      </w:r>
      <w:r>
        <w:rPr>
          <w:b/>
          <w:color w:val="0A214B"/>
          <w:spacing w:val="24"/>
          <w:sz w:val="20"/>
        </w:rPr>
        <w:t> </w:t>
      </w:r>
      <w:r>
        <w:rPr>
          <w:color w:val="0A214B"/>
          <w:spacing w:val="-5"/>
          <w:w w:val="65"/>
          <w:sz w:val="12"/>
        </w:rPr>
        <w:t>PLS</w:t>
      </w:r>
    </w:p>
    <w:p>
      <w:pPr>
        <w:spacing w:before="57"/>
        <w:ind w:left="1006" w:right="0" w:firstLine="0"/>
        <w:jc w:val="left"/>
        <w:rPr>
          <w:b/>
          <w:sz w:val="16"/>
        </w:rPr>
      </w:pPr>
      <w:r>
        <w:rPr/>
        <w:drawing>
          <wp:anchor distT="0" distB="0" distL="0" distR="0" allowOverlap="1" layoutInCell="1" locked="0" behindDoc="1" simplePos="0" relativeHeight="479360512">
            <wp:simplePos x="0" y="0"/>
            <wp:positionH relativeFrom="page">
              <wp:posOffset>4076771</wp:posOffset>
            </wp:positionH>
            <wp:positionV relativeFrom="paragraph">
              <wp:posOffset>-100144</wp:posOffset>
            </wp:positionV>
            <wp:extent cx="512647" cy="427408"/>
            <wp:effectExtent l="0" t="0" r="0" b="0"/>
            <wp:wrapNone/>
            <wp:docPr id="886" name="Image 886"/>
            <wp:cNvGraphicFramePr>
              <a:graphicFrameLocks/>
            </wp:cNvGraphicFramePr>
            <a:graphic>
              <a:graphicData uri="http://schemas.openxmlformats.org/drawingml/2006/picture">
                <pic:pic>
                  <pic:nvPicPr>
                    <pic:cNvPr id="886" name="Image 886"/>
                    <pic:cNvPicPr/>
                  </pic:nvPicPr>
                  <pic:blipFill>
                    <a:blip r:embed="rId148" cstate="print"/>
                    <a:stretch>
                      <a:fillRect/>
                    </a:stretch>
                  </pic:blipFill>
                  <pic:spPr>
                    <a:xfrm>
                      <a:off x="0" y="0"/>
                      <a:ext cx="512647" cy="427408"/>
                    </a:xfrm>
                    <a:prstGeom prst="rect">
                      <a:avLst/>
                    </a:prstGeom>
                  </pic:spPr>
                </pic:pic>
              </a:graphicData>
            </a:graphic>
          </wp:anchor>
        </w:drawing>
      </w:r>
      <w:r>
        <w:rPr>
          <w:b/>
          <w:color w:val="1A1A23"/>
          <w:spacing w:val="-2"/>
          <w:w w:val="80"/>
          <w:sz w:val="16"/>
        </w:rPr>
        <w:t>SURVEY</w:t>
      </w:r>
    </w:p>
    <w:p>
      <w:pPr>
        <w:spacing w:line="288" w:lineRule="auto" w:before="119"/>
        <w:ind w:left="134" w:right="0" w:firstLine="869"/>
        <w:jc w:val="left"/>
        <w:rPr>
          <w:sz w:val="16"/>
        </w:rPr>
      </w:pPr>
      <w:r>
        <w:rPr>
          <w:color w:val="5279A3"/>
          <w:spacing w:val="-2"/>
          <w:w w:val="85"/>
          <w:sz w:val="16"/>
        </w:rPr>
        <w:t>EDUCATION</w:t>
      </w:r>
      <w:r>
        <w:rPr>
          <w:color w:val="5279A3"/>
          <w:spacing w:val="64"/>
          <w:sz w:val="16"/>
        </w:rPr>
        <w:t> </w:t>
      </w:r>
      <w:r>
        <w:rPr>
          <w:color w:val="2B2B34"/>
          <w:spacing w:val="-2"/>
          <w:w w:val="85"/>
          <w:sz w:val="16"/>
        </w:rPr>
        <w:t>AS, Civil</w:t>
      </w:r>
      <w:r>
        <w:rPr>
          <w:color w:val="2B2B34"/>
          <w:spacing w:val="-3"/>
          <w:w w:val="85"/>
          <w:sz w:val="16"/>
        </w:rPr>
        <w:t> </w:t>
      </w:r>
      <w:r>
        <w:rPr>
          <w:color w:val="1A1A23"/>
          <w:spacing w:val="-2"/>
          <w:w w:val="85"/>
          <w:sz w:val="16"/>
        </w:rPr>
        <w:t>Engineering;</w:t>
      </w:r>
      <w:r>
        <w:rPr>
          <w:color w:val="1A1A23"/>
          <w:spacing w:val="-1"/>
          <w:sz w:val="16"/>
        </w:rPr>
        <w:t> </w:t>
      </w:r>
      <w:r>
        <w:rPr>
          <w:color w:val="2B2B34"/>
          <w:spacing w:val="-2"/>
          <w:w w:val="85"/>
          <w:sz w:val="16"/>
        </w:rPr>
        <w:t>AS</w:t>
      </w:r>
      <w:r>
        <w:rPr>
          <w:color w:val="49484F"/>
          <w:spacing w:val="-2"/>
          <w:w w:val="85"/>
          <w:sz w:val="16"/>
        </w:rPr>
        <w:t>,</w:t>
      </w:r>
      <w:r>
        <w:rPr>
          <w:color w:val="49484F"/>
          <w:spacing w:val="-13"/>
          <w:w w:val="85"/>
          <w:sz w:val="16"/>
        </w:rPr>
        <w:t> </w:t>
      </w:r>
      <w:r>
        <w:rPr>
          <w:color w:val="2B2B34"/>
          <w:spacing w:val="-2"/>
          <w:w w:val="85"/>
          <w:sz w:val="16"/>
        </w:rPr>
        <w:t>Surveying</w:t>
      </w:r>
      <w:r>
        <w:rPr>
          <w:color w:val="2B2B34"/>
          <w:sz w:val="16"/>
        </w:rPr>
        <w:t> </w:t>
      </w:r>
      <w:r>
        <w:rPr>
          <w:color w:val="5279A3"/>
          <w:w w:val="85"/>
          <w:sz w:val="16"/>
        </w:rPr>
        <w:t>REGISTRAT</w:t>
      </w:r>
      <w:r>
        <w:rPr>
          <w:color w:val="2F568C"/>
          <w:w w:val="85"/>
          <w:sz w:val="16"/>
        </w:rPr>
        <w:t>I</w:t>
      </w:r>
      <w:r>
        <w:rPr>
          <w:color w:val="5279A3"/>
          <w:w w:val="85"/>
          <w:sz w:val="16"/>
        </w:rPr>
        <w:t>ON</w:t>
      </w:r>
      <w:r>
        <w:rPr>
          <w:color w:val="5279A3"/>
          <w:sz w:val="16"/>
        </w:rPr>
        <w:t> </w:t>
      </w:r>
      <w:r>
        <w:rPr>
          <w:color w:val="2B2B34"/>
          <w:w w:val="85"/>
          <w:sz w:val="16"/>
        </w:rPr>
        <w:t>PLS, NC</w:t>
      </w:r>
      <w:r>
        <w:rPr>
          <w:color w:val="2B2B34"/>
          <w:spacing w:val="-4"/>
          <w:w w:val="85"/>
          <w:sz w:val="16"/>
        </w:rPr>
        <w:t> </w:t>
      </w:r>
      <w:r>
        <w:rPr>
          <w:color w:val="2B2B34"/>
          <w:w w:val="85"/>
          <w:sz w:val="16"/>
        </w:rPr>
        <w:t>(#L-5448)</w:t>
      </w:r>
    </w:p>
    <w:p>
      <w:pPr>
        <w:spacing w:line="165" w:lineRule="exact" w:before="0"/>
        <w:ind w:left="134" w:right="0" w:firstLine="0"/>
        <w:jc w:val="left"/>
        <w:rPr>
          <w:sz w:val="16"/>
        </w:rPr>
      </w:pPr>
      <w:r>
        <w:rPr>
          <w:color w:val="5279A3"/>
          <w:w w:val="70"/>
          <w:sz w:val="16"/>
        </w:rPr>
        <w:t>RELEVANT</w:t>
      </w:r>
      <w:r>
        <w:rPr>
          <w:color w:val="5279A3"/>
          <w:spacing w:val="10"/>
          <w:sz w:val="16"/>
        </w:rPr>
        <w:t> </w:t>
      </w:r>
      <w:r>
        <w:rPr>
          <w:color w:val="5279A3"/>
          <w:spacing w:val="-2"/>
          <w:w w:val="80"/>
          <w:sz w:val="16"/>
        </w:rPr>
        <w:t>EXPERIENCE</w:t>
      </w:r>
    </w:p>
    <w:p>
      <w:pPr>
        <w:pStyle w:val="ListParagraph"/>
        <w:numPr>
          <w:ilvl w:val="0"/>
          <w:numId w:val="56"/>
        </w:numPr>
        <w:tabs>
          <w:tab w:pos="314" w:val="left" w:leader="none"/>
          <w:tab w:pos="318" w:val="left" w:leader="none"/>
        </w:tabs>
        <w:spacing w:line="201" w:lineRule="auto" w:before="9" w:after="0"/>
        <w:ind w:left="314" w:right="355" w:hanging="162"/>
        <w:jc w:val="left"/>
        <w:rPr>
          <w:color w:val="2B2B34"/>
          <w:sz w:val="16"/>
        </w:rPr>
      </w:pPr>
      <w:r>
        <w:rPr>
          <w:color w:val="2B2B34"/>
          <w:spacing w:val="-4"/>
          <w:sz w:val="16"/>
        </w:rPr>
        <w:t>25</w:t>
      </w:r>
      <w:r>
        <w:rPr>
          <w:color w:val="2B2B34"/>
          <w:spacing w:val="-6"/>
          <w:sz w:val="16"/>
        </w:rPr>
        <w:t> </w:t>
      </w:r>
      <w:r>
        <w:rPr>
          <w:color w:val="2B2B34"/>
          <w:spacing w:val="-4"/>
          <w:sz w:val="16"/>
        </w:rPr>
        <w:t>years</w:t>
      </w:r>
      <w:r>
        <w:rPr>
          <w:color w:val="2B2B34"/>
          <w:spacing w:val="-8"/>
          <w:sz w:val="16"/>
        </w:rPr>
        <w:t> </w:t>
      </w:r>
      <w:r>
        <w:rPr>
          <w:color w:val="2B2B34"/>
          <w:spacing w:val="-4"/>
          <w:sz w:val="16"/>
        </w:rPr>
        <w:t>of</w:t>
      </w:r>
      <w:r>
        <w:rPr>
          <w:color w:val="2B2B34"/>
          <w:spacing w:val="-6"/>
          <w:sz w:val="16"/>
        </w:rPr>
        <w:t> </w:t>
      </w:r>
      <w:r>
        <w:rPr>
          <w:color w:val="2B2B34"/>
          <w:spacing w:val="-4"/>
          <w:sz w:val="16"/>
        </w:rPr>
        <w:t>surveying experience</w:t>
      </w:r>
      <w:r>
        <w:rPr>
          <w:color w:val="2B2B34"/>
          <w:sz w:val="16"/>
        </w:rPr>
        <w:t> </w:t>
      </w:r>
      <w:r>
        <w:rPr>
          <w:color w:val="2B2B34"/>
          <w:spacing w:val="-4"/>
          <w:sz w:val="16"/>
        </w:rPr>
        <w:t>managing design</w:t>
      </w:r>
      <w:r>
        <w:rPr>
          <w:color w:val="2B2B34"/>
          <w:spacing w:val="-9"/>
          <w:sz w:val="16"/>
        </w:rPr>
        <w:t> </w:t>
      </w:r>
      <w:r>
        <w:rPr>
          <w:color w:val="2B2B34"/>
          <w:spacing w:val="-4"/>
          <w:sz w:val="16"/>
        </w:rPr>
        <w:t>+ </w:t>
      </w:r>
      <w:r>
        <w:rPr>
          <w:color w:val="2B2B34"/>
          <w:w w:val="90"/>
          <w:sz w:val="16"/>
        </w:rPr>
        <w:t>constructions projects for municipalities,</w:t>
      </w:r>
      <w:r>
        <w:rPr>
          <w:color w:val="2B2B34"/>
          <w:spacing w:val="-1"/>
          <w:w w:val="90"/>
          <w:sz w:val="16"/>
        </w:rPr>
        <w:t> </w:t>
      </w:r>
      <w:r>
        <w:rPr>
          <w:color w:val="2B2B34"/>
          <w:w w:val="90"/>
          <w:sz w:val="16"/>
        </w:rPr>
        <w:t>NCDOT, federal,</w:t>
      </w:r>
      <w:r>
        <w:rPr>
          <w:color w:val="2B2B34"/>
          <w:sz w:val="16"/>
        </w:rPr>
        <w:t> and</w:t>
      </w:r>
      <w:r>
        <w:rPr>
          <w:color w:val="2B2B34"/>
          <w:spacing w:val="-5"/>
          <w:sz w:val="16"/>
        </w:rPr>
        <w:t> </w:t>
      </w:r>
      <w:r>
        <w:rPr>
          <w:color w:val="2B2B34"/>
          <w:sz w:val="16"/>
        </w:rPr>
        <w:t>private sector </w:t>
      </w:r>
      <w:r>
        <w:rPr>
          <w:color w:val="1A1A23"/>
          <w:sz w:val="16"/>
        </w:rPr>
        <w:t>clients</w:t>
      </w:r>
    </w:p>
    <w:p>
      <w:pPr>
        <w:pStyle w:val="ListParagraph"/>
        <w:numPr>
          <w:ilvl w:val="0"/>
          <w:numId w:val="56"/>
        </w:numPr>
        <w:tabs>
          <w:tab w:pos="315" w:val="left" w:leader="none"/>
          <w:tab w:pos="319" w:val="left" w:leader="none"/>
        </w:tabs>
        <w:spacing w:line="194" w:lineRule="auto" w:before="51" w:after="0"/>
        <w:ind w:left="319" w:right="160" w:hanging="167"/>
        <w:jc w:val="left"/>
        <w:rPr>
          <w:color w:val="2B2B34"/>
          <w:sz w:val="16"/>
        </w:rPr>
      </w:pPr>
      <w:r>
        <w:rPr>
          <w:color w:val="2B2B34"/>
          <w:w w:val="90"/>
          <w:sz w:val="16"/>
        </w:rPr>
        <w:t>Retired 23 years</w:t>
      </w:r>
      <w:r>
        <w:rPr>
          <w:color w:val="2B2B34"/>
          <w:spacing w:val="-1"/>
          <w:w w:val="90"/>
          <w:sz w:val="16"/>
        </w:rPr>
        <w:t> </w:t>
      </w:r>
      <w:r>
        <w:rPr>
          <w:color w:val="2B2B34"/>
          <w:w w:val="90"/>
          <w:sz w:val="16"/>
        </w:rPr>
        <w:t>with</w:t>
      </w:r>
      <w:r>
        <w:rPr>
          <w:color w:val="2B2B34"/>
          <w:spacing w:val="-5"/>
          <w:w w:val="90"/>
          <w:sz w:val="16"/>
        </w:rPr>
        <w:t> </w:t>
      </w:r>
      <w:r>
        <w:rPr>
          <w:color w:val="2B2B34"/>
          <w:w w:val="90"/>
          <w:sz w:val="16"/>
        </w:rPr>
        <w:t>NCDOT, and</w:t>
      </w:r>
      <w:r>
        <w:rPr>
          <w:color w:val="2B2B34"/>
          <w:spacing w:val="-6"/>
          <w:w w:val="90"/>
          <w:sz w:val="16"/>
        </w:rPr>
        <w:t> </w:t>
      </w:r>
      <w:r>
        <w:rPr>
          <w:color w:val="2B2B34"/>
          <w:w w:val="90"/>
          <w:sz w:val="16"/>
        </w:rPr>
        <w:t>has</w:t>
      </w:r>
      <w:r>
        <w:rPr>
          <w:color w:val="2B2B34"/>
          <w:spacing w:val="-5"/>
          <w:w w:val="90"/>
          <w:sz w:val="16"/>
        </w:rPr>
        <w:t> </w:t>
      </w:r>
      <w:r>
        <w:rPr>
          <w:color w:val="2B2B34"/>
          <w:w w:val="90"/>
          <w:sz w:val="16"/>
        </w:rPr>
        <w:t>significant knowledge</w:t>
      </w:r>
      <w:r>
        <w:rPr>
          <w:color w:val="2B2B34"/>
          <w:sz w:val="16"/>
        </w:rPr>
        <w:t> </w:t>
      </w:r>
      <w:r>
        <w:rPr>
          <w:color w:val="2B2B34"/>
          <w:spacing w:val="-4"/>
          <w:sz w:val="16"/>
        </w:rPr>
        <w:t>of</w:t>
      </w:r>
      <w:r>
        <w:rPr>
          <w:color w:val="2B2B34"/>
          <w:spacing w:val="-11"/>
          <w:sz w:val="16"/>
        </w:rPr>
        <w:t> </w:t>
      </w:r>
      <w:r>
        <w:rPr>
          <w:color w:val="1A1A23"/>
          <w:spacing w:val="-4"/>
          <w:sz w:val="16"/>
        </w:rPr>
        <w:t>the</w:t>
      </w:r>
      <w:r>
        <w:rPr>
          <w:color w:val="1A1A23"/>
          <w:spacing w:val="-7"/>
          <w:sz w:val="16"/>
        </w:rPr>
        <w:t> </w:t>
      </w:r>
      <w:r>
        <w:rPr>
          <w:color w:val="2B2B34"/>
          <w:spacing w:val="-4"/>
          <w:sz w:val="16"/>
        </w:rPr>
        <w:t>processes,</w:t>
      </w:r>
      <w:r>
        <w:rPr>
          <w:color w:val="2B2B34"/>
          <w:sz w:val="16"/>
        </w:rPr>
        <w:t> </w:t>
      </w:r>
      <w:r>
        <w:rPr>
          <w:color w:val="2B2B34"/>
          <w:spacing w:val="-4"/>
          <w:sz w:val="16"/>
        </w:rPr>
        <w:t>procedures</w:t>
      </w:r>
      <w:r>
        <w:rPr>
          <w:color w:val="575762"/>
          <w:spacing w:val="-4"/>
          <w:sz w:val="16"/>
        </w:rPr>
        <w:t>,</w:t>
      </w:r>
      <w:r>
        <w:rPr>
          <w:color w:val="2B2B34"/>
          <w:spacing w:val="-4"/>
          <w:sz w:val="16"/>
        </w:rPr>
        <w:t>and</w:t>
      </w:r>
      <w:r>
        <w:rPr>
          <w:color w:val="2B2B34"/>
          <w:spacing w:val="-10"/>
          <w:sz w:val="16"/>
        </w:rPr>
        <w:t> </w:t>
      </w:r>
      <w:r>
        <w:rPr>
          <w:color w:val="2B2B34"/>
          <w:spacing w:val="-4"/>
          <w:sz w:val="16"/>
        </w:rPr>
        <w:t>NCDOT requirements</w:t>
      </w:r>
    </w:p>
    <w:p>
      <w:pPr>
        <w:pStyle w:val="ListParagraph"/>
        <w:numPr>
          <w:ilvl w:val="0"/>
          <w:numId w:val="56"/>
        </w:numPr>
        <w:tabs>
          <w:tab w:pos="312" w:val="left" w:leader="none"/>
        </w:tabs>
        <w:spacing w:line="240" w:lineRule="auto" w:before="19" w:after="0"/>
        <w:ind w:left="312" w:right="0" w:hanging="159"/>
        <w:jc w:val="left"/>
        <w:rPr>
          <w:color w:val="2B2B34"/>
          <w:sz w:val="16"/>
        </w:rPr>
      </w:pPr>
      <w:r>
        <w:rPr>
          <w:color w:val="2B2B34"/>
          <w:spacing w:val="-6"/>
          <w:sz w:val="16"/>
        </w:rPr>
        <w:t>Strong</w:t>
      </w:r>
      <w:r>
        <w:rPr>
          <w:color w:val="2B2B34"/>
          <w:spacing w:val="-4"/>
          <w:sz w:val="16"/>
        </w:rPr>
        <w:t> </w:t>
      </w:r>
      <w:r>
        <w:rPr>
          <w:color w:val="1A1A23"/>
          <w:spacing w:val="-6"/>
          <w:sz w:val="16"/>
        </w:rPr>
        <w:t>program</w:t>
      </w:r>
      <w:r>
        <w:rPr>
          <w:color w:val="1A1A23"/>
          <w:spacing w:val="6"/>
          <w:sz w:val="16"/>
        </w:rPr>
        <w:t> </w:t>
      </w:r>
      <w:r>
        <w:rPr>
          <w:color w:val="2B2B34"/>
          <w:spacing w:val="-6"/>
          <w:sz w:val="16"/>
        </w:rPr>
        <w:t>+</w:t>
      </w:r>
      <w:r>
        <w:rPr>
          <w:color w:val="2B2B34"/>
          <w:spacing w:val="-14"/>
          <w:sz w:val="16"/>
        </w:rPr>
        <w:t> </w:t>
      </w:r>
      <w:r>
        <w:rPr>
          <w:color w:val="2B2B34"/>
          <w:spacing w:val="-6"/>
          <w:sz w:val="16"/>
        </w:rPr>
        <w:t>project</w:t>
      </w:r>
      <w:r>
        <w:rPr>
          <w:color w:val="2B2B34"/>
          <w:spacing w:val="8"/>
          <w:sz w:val="16"/>
        </w:rPr>
        <w:t> </w:t>
      </w:r>
      <w:r>
        <w:rPr>
          <w:color w:val="2B2B34"/>
          <w:spacing w:val="-6"/>
          <w:sz w:val="16"/>
        </w:rPr>
        <w:t>management</w:t>
      </w:r>
    </w:p>
    <w:p>
      <w:pPr>
        <w:pStyle w:val="ListParagraph"/>
        <w:numPr>
          <w:ilvl w:val="0"/>
          <w:numId w:val="56"/>
        </w:numPr>
        <w:tabs>
          <w:tab w:pos="316" w:val="left" w:leader="none"/>
        </w:tabs>
        <w:spacing w:line="240" w:lineRule="auto" w:before="18" w:after="0"/>
        <w:ind w:left="316" w:right="0" w:hanging="168"/>
        <w:jc w:val="left"/>
        <w:rPr>
          <w:color w:val="2B2B34"/>
          <w:sz w:val="16"/>
        </w:rPr>
      </w:pPr>
      <w:r>
        <w:rPr>
          <w:b/>
          <w:color w:val="1A1A23"/>
          <w:w w:val="85"/>
          <w:sz w:val="16"/>
        </w:rPr>
        <w:t>City</w:t>
      </w:r>
      <w:r>
        <w:rPr>
          <w:b/>
          <w:color w:val="1A1A23"/>
          <w:spacing w:val="1"/>
          <w:sz w:val="16"/>
        </w:rPr>
        <w:t> </w:t>
      </w:r>
      <w:r>
        <w:rPr>
          <w:b/>
          <w:color w:val="1A1A23"/>
          <w:w w:val="85"/>
          <w:sz w:val="16"/>
        </w:rPr>
        <w:t>of</w:t>
      </w:r>
      <w:r>
        <w:rPr>
          <w:b/>
          <w:color w:val="1A1A23"/>
          <w:spacing w:val="-1"/>
          <w:sz w:val="16"/>
        </w:rPr>
        <w:t> </w:t>
      </w:r>
      <w:r>
        <w:rPr>
          <w:b/>
          <w:color w:val="2B2B34"/>
          <w:w w:val="85"/>
          <w:sz w:val="16"/>
        </w:rPr>
        <w:t>Raleigh,</w:t>
      </w:r>
      <w:r>
        <w:rPr>
          <w:b/>
          <w:color w:val="2B2B34"/>
          <w:spacing w:val="16"/>
          <w:sz w:val="16"/>
        </w:rPr>
        <w:t> </w:t>
      </w:r>
      <w:r>
        <w:rPr>
          <w:b/>
          <w:color w:val="1A1A23"/>
          <w:w w:val="85"/>
          <w:sz w:val="16"/>
        </w:rPr>
        <w:t>Avent</w:t>
      </w:r>
      <w:r>
        <w:rPr>
          <w:b/>
          <w:color w:val="1A1A23"/>
          <w:spacing w:val="-2"/>
          <w:sz w:val="16"/>
        </w:rPr>
        <w:t> </w:t>
      </w:r>
      <w:r>
        <w:rPr>
          <w:b/>
          <w:color w:val="1A1A23"/>
          <w:w w:val="85"/>
          <w:sz w:val="16"/>
        </w:rPr>
        <w:t>Ferry</w:t>
      </w:r>
      <w:r>
        <w:rPr>
          <w:b/>
          <w:color w:val="1A1A23"/>
          <w:spacing w:val="-3"/>
          <w:sz w:val="16"/>
        </w:rPr>
        <w:t> </w:t>
      </w:r>
      <w:r>
        <w:rPr>
          <w:b/>
          <w:color w:val="2B2B34"/>
          <w:spacing w:val="-4"/>
          <w:w w:val="85"/>
          <w:sz w:val="16"/>
        </w:rPr>
        <w:t>Road</w:t>
      </w:r>
    </w:p>
    <w:p>
      <w:pPr>
        <w:pStyle w:val="ListParagraph"/>
        <w:numPr>
          <w:ilvl w:val="0"/>
          <w:numId w:val="56"/>
        </w:numPr>
        <w:tabs>
          <w:tab w:pos="310" w:val="left" w:leader="none"/>
        </w:tabs>
        <w:spacing w:line="240" w:lineRule="auto" w:before="18" w:after="0"/>
        <w:ind w:left="310" w:right="0" w:hanging="167"/>
        <w:jc w:val="left"/>
        <w:rPr>
          <w:color w:val="2B2B34"/>
          <w:sz w:val="16"/>
        </w:rPr>
      </w:pPr>
      <w:r>
        <w:rPr>
          <w:b/>
          <w:color w:val="2B2B34"/>
          <w:w w:val="85"/>
          <w:sz w:val="16"/>
        </w:rPr>
        <w:t>Town</w:t>
      </w:r>
      <w:r>
        <w:rPr>
          <w:b/>
          <w:color w:val="2B2B34"/>
          <w:spacing w:val="10"/>
          <w:sz w:val="16"/>
        </w:rPr>
        <w:t> </w:t>
      </w:r>
      <w:r>
        <w:rPr>
          <w:b/>
          <w:color w:val="1A1A23"/>
          <w:w w:val="85"/>
          <w:sz w:val="16"/>
        </w:rPr>
        <w:t>of</w:t>
      </w:r>
      <w:r>
        <w:rPr>
          <w:b/>
          <w:color w:val="1A1A23"/>
          <w:spacing w:val="3"/>
          <w:sz w:val="16"/>
        </w:rPr>
        <w:t> </w:t>
      </w:r>
      <w:r>
        <w:rPr>
          <w:b/>
          <w:color w:val="1A1A23"/>
          <w:w w:val="85"/>
          <w:sz w:val="16"/>
        </w:rPr>
        <w:t>Garner,</w:t>
      </w:r>
      <w:r>
        <w:rPr>
          <w:b/>
          <w:color w:val="1A1A23"/>
          <w:spacing w:val="7"/>
          <w:sz w:val="16"/>
        </w:rPr>
        <w:t> </w:t>
      </w:r>
      <w:r>
        <w:rPr>
          <w:b/>
          <w:color w:val="1A1A23"/>
          <w:w w:val="85"/>
          <w:sz w:val="16"/>
        </w:rPr>
        <w:t>Garner</w:t>
      </w:r>
      <w:r>
        <w:rPr>
          <w:b/>
          <w:color w:val="1A1A23"/>
          <w:spacing w:val="8"/>
          <w:sz w:val="16"/>
        </w:rPr>
        <w:t> </w:t>
      </w:r>
      <w:r>
        <w:rPr>
          <w:b/>
          <w:color w:val="2B2B34"/>
          <w:w w:val="85"/>
          <w:sz w:val="16"/>
        </w:rPr>
        <w:t>Road</w:t>
      </w:r>
      <w:r>
        <w:rPr>
          <w:b/>
          <w:color w:val="2B2B34"/>
          <w:spacing w:val="3"/>
          <w:sz w:val="16"/>
        </w:rPr>
        <w:t> </w:t>
      </w:r>
      <w:r>
        <w:rPr>
          <w:b/>
          <w:color w:val="1A1A23"/>
          <w:w w:val="85"/>
          <w:sz w:val="16"/>
        </w:rPr>
        <w:t>and</w:t>
      </w:r>
      <w:r>
        <w:rPr>
          <w:b/>
          <w:color w:val="1A1A23"/>
          <w:spacing w:val="3"/>
          <w:sz w:val="16"/>
        </w:rPr>
        <w:t> </w:t>
      </w:r>
      <w:r>
        <w:rPr>
          <w:b/>
          <w:color w:val="2B2B34"/>
          <w:w w:val="85"/>
          <w:sz w:val="16"/>
        </w:rPr>
        <w:t>Aversboro</w:t>
      </w:r>
      <w:r>
        <w:rPr>
          <w:b/>
          <w:color w:val="2B2B34"/>
          <w:spacing w:val="15"/>
          <w:sz w:val="16"/>
        </w:rPr>
        <w:t> </w:t>
      </w:r>
      <w:r>
        <w:rPr>
          <w:b/>
          <w:color w:val="2B2B34"/>
          <w:w w:val="85"/>
          <w:sz w:val="16"/>
        </w:rPr>
        <w:t>Road</w:t>
      </w:r>
      <w:r>
        <w:rPr>
          <w:b/>
          <w:color w:val="2B2B34"/>
          <w:spacing w:val="3"/>
          <w:sz w:val="16"/>
        </w:rPr>
        <w:t> </w:t>
      </w:r>
      <w:r>
        <w:rPr>
          <w:b/>
          <w:color w:val="1A1A23"/>
          <w:spacing w:val="-2"/>
          <w:w w:val="85"/>
          <w:sz w:val="16"/>
        </w:rPr>
        <w:t>Sidewalk</w:t>
      </w:r>
    </w:p>
    <w:p>
      <w:pPr>
        <w:pStyle w:val="ListParagraph"/>
        <w:numPr>
          <w:ilvl w:val="0"/>
          <w:numId w:val="56"/>
        </w:numPr>
        <w:tabs>
          <w:tab w:pos="319" w:val="left" w:leader="none"/>
        </w:tabs>
        <w:spacing w:line="240" w:lineRule="auto" w:before="13" w:after="0"/>
        <w:ind w:left="319" w:right="0" w:hanging="171"/>
        <w:jc w:val="left"/>
        <w:rPr>
          <w:color w:val="2B2B34"/>
          <w:sz w:val="16"/>
        </w:rPr>
      </w:pPr>
      <w:r>
        <w:rPr>
          <w:b/>
          <w:color w:val="2B2B34"/>
          <w:w w:val="85"/>
          <w:sz w:val="16"/>
        </w:rPr>
        <w:t>Wake</w:t>
      </w:r>
      <w:r>
        <w:rPr>
          <w:b/>
          <w:color w:val="2B2B34"/>
          <w:spacing w:val="-4"/>
          <w:w w:val="85"/>
          <w:sz w:val="16"/>
        </w:rPr>
        <w:t> </w:t>
      </w:r>
      <w:r>
        <w:rPr>
          <w:b/>
          <w:color w:val="1A1A23"/>
          <w:w w:val="85"/>
          <w:sz w:val="16"/>
        </w:rPr>
        <w:t>County,</w:t>
      </w:r>
      <w:r>
        <w:rPr>
          <w:b/>
          <w:color w:val="1A1A23"/>
          <w:sz w:val="16"/>
        </w:rPr>
        <w:t> </w:t>
      </w:r>
      <w:r>
        <w:rPr>
          <w:b/>
          <w:color w:val="1A1A23"/>
          <w:w w:val="85"/>
          <w:sz w:val="16"/>
        </w:rPr>
        <w:t>Louis</w:t>
      </w:r>
      <w:r>
        <w:rPr>
          <w:b/>
          <w:color w:val="1A1A23"/>
          <w:spacing w:val="-2"/>
          <w:sz w:val="16"/>
        </w:rPr>
        <w:t> </w:t>
      </w:r>
      <w:r>
        <w:rPr>
          <w:b/>
          <w:color w:val="1A1A23"/>
          <w:w w:val="85"/>
          <w:sz w:val="16"/>
        </w:rPr>
        <w:t>Stephens</w:t>
      </w:r>
      <w:r>
        <w:rPr>
          <w:b/>
          <w:color w:val="1A1A23"/>
          <w:spacing w:val="3"/>
          <w:sz w:val="16"/>
        </w:rPr>
        <w:t> </w:t>
      </w:r>
      <w:r>
        <w:rPr>
          <w:b/>
          <w:color w:val="2B2B34"/>
          <w:w w:val="85"/>
          <w:sz w:val="16"/>
        </w:rPr>
        <w:t>Road</w:t>
      </w:r>
      <w:r>
        <w:rPr>
          <w:b/>
          <w:color w:val="2B2B34"/>
          <w:spacing w:val="-3"/>
          <w:sz w:val="16"/>
        </w:rPr>
        <w:t> </w:t>
      </w:r>
      <w:r>
        <w:rPr>
          <w:b/>
          <w:color w:val="1A1A23"/>
          <w:w w:val="85"/>
          <w:sz w:val="16"/>
        </w:rPr>
        <w:t>Design</w:t>
      </w:r>
      <w:r>
        <w:rPr>
          <w:b/>
          <w:color w:val="1A1A23"/>
          <w:spacing w:val="9"/>
          <w:sz w:val="16"/>
        </w:rPr>
        <w:t> </w:t>
      </w:r>
      <w:r>
        <w:rPr>
          <w:b/>
          <w:color w:val="1A1A23"/>
          <w:spacing w:val="-2"/>
          <w:w w:val="85"/>
          <w:sz w:val="16"/>
        </w:rPr>
        <w:t>Survey</w:t>
      </w:r>
    </w:p>
    <w:p>
      <w:pPr>
        <w:pStyle w:val="ListParagraph"/>
        <w:numPr>
          <w:ilvl w:val="0"/>
          <w:numId w:val="56"/>
        </w:numPr>
        <w:tabs>
          <w:tab w:pos="317" w:val="left" w:leader="none"/>
        </w:tabs>
        <w:spacing w:line="240" w:lineRule="auto" w:before="13" w:after="0"/>
        <w:ind w:left="317" w:right="0" w:hanging="169"/>
        <w:jc w:val="left"/>
        <w:rPr>
          <w:color w:val="2B2B34"/>
          <w:sz w:val="16"/>
        </w:rPr>
      </w:pPr>
      <w:r>
        <w:rPr>
          <w:b/>
          <w:color w:val="2B2B34"/>
          <w:w w:val="85"/>
          <w:sz w:val="16"/>
        </w:rPr>
        <w:t>NCDOT,</w:t>
      </w:r>
      <w:r>
        <w:rPr>
          <w:b/>
          <w:color w:val="2B2B34"/>
          <w:spacing w:val="6"/>
          <w:sz w:val="16"/>
        </w:rPr>
        <w:t> </w:t>
      </w:r>
      <w:r>
        <w:rPr>
          <w:b/>
          <w:color w:val="2B2B34"/>
          <w:w w:val="85"/>
          <w:sz w:val="16"/>
        </w:rPr>
        <w:t>Wake</w:t>
      </w:r>
      <w:r>
        <w:rPr>
          <w:b/>
          <w:color w:val="2B2B34"/>
          <w:spacing w:val="-7"/>
          <w:sz w:val="16"/>
        </w:rPr>
        <w:t> </w:t>
      </w:r>
      <w:r>
        <w:rPr>
          <w:b/>
          <w:color w:val="2B2B34"/>
          <w:w w:val="85"/>
          <w:sz w:val="16"/>
        </w:rPr>
        <w:t>Forest</w:t>
      </w:r>
      <w:r>
        <w:rPr>
          <w:b/>
          <w:color w:val="2B2B34"/>
          <w:spacing w:val="-1"/>
          <w:w w:val="85"/>
          <w:sz w:val="16"/>
        </w:rPr>
        <w:t> </w:t>
      </w:r>
      <w:r>
        <w:rPr>
          <w:b/>
          <w:color w:val="1A1A23"/>
          <w:w w:val="85"/>
          <w:sz w:val="16"/>
        </w:rPr>
        <w:t>Bypass</w:t>
      </w:r>
      <w:r>
        <w:rPr>
          <w:b/>
          <w:color w:val="1A1A23"/>
          <w:spacing w:val="-1"/>
          <w:w w:val="85"/>
          <w:sz w:val="16"/>
        </w:rPr>
        <w:t> </w:t>
      </w:r>
      <w:r>
        <w:rPr>
          <w:b/>
          <w:color w:val="1A1A23"/>
          <w:w w:val="85"/>
          <w:sz w:val="16"/>
        </w:rPr>
        <w:t>Location</w:t>
      </w:r>
      <w:r>
        <w:rPr>
          <w:b/>
          <w:color w:val="1A1A23"/>
          <w:spacing w:val="-5"/>
          <w:sz w:val="16"/>
        </w:rPr>
        <w:t> </w:t>
      </w:r>
      <w:r>
        <w:rPr>
          <w:b/>
          <w:color w:val="1A1A23"/>
          <w:spacing w:val="-2"/>
          <w:w w:val="85"/>
          <w:sz w:val="16"/>
        </w:rPr>
        <w:t>Surveys</w:t>
      </w:r>
    </w:p>
    <w:p>
      <w:pPr>
        <w:pStyle w:val="ListParagraph"/>
        <w:numPr>
          <w:ilvl w:val="0"/>
          <w:numId w:val="56"/>
        </w:numPr>
        <w:tabs>
          <w:tab w:pos="317" w:val="left" w:leader="none"/>
        </w:tabs>
        <w:spacing w:line="240" w:lineRule="auto" w:before="14" w:after="0"/>
        <w:ind w:left="317" w:right="0" w:hanging="169"/>
        <w:jc w:val="left"/>
        <w:rPr>
          <w:color w:val="2B2B34"/>
          <w:sz w:val="16"/>
        </w:rPr>
      </w:pPr>
      <w:r>
        <w:rPr>
          <w:b/>
          <w:color w:val="2B2B34"/>
          <w:w w:val="85"/>
          <w:sz w:val="16"/>
        </w:rPr>
        <w:t>NCDOT,</w:t>
      </w:r>
      <w:r>
        <w:rPr>
          <w:b/>
          <w:color w:val="2B2B34"/>
          <w:spacing w:val="4"/>
          <w:sz w:val="16"/>
        </w:rPr>
        <w:t> </w:t>
      </w:r>
      <w:r>
        <w:rPr>
          <w:b/>
          <w:color w:val="2B2B34"/>
          <w:w w:val="85"/>
          <w:sz w:val="16"/>
        </w:rPr>
        <w:t>Morganton</w:t>
      </w:r>
      <w:r>
        <w:rPr>
          <w:b/>
          <w:color w:val="2B2B34"/>
          <w:spacing w:val="13"/>
          <w:sz w:val="16"/>
        </w:rPr>
        <w:t> </w:t>
      </w:r>
      <w:r>
        <w:rPr>
          <w:b/>
          <w:color w:val="2B2B34"/>
          <w:w w:val="85"/>
          <w:sz w:val="16"/>
        </w:rPr>
        <w:t>Road,</w:t>
      </w:r>
      <w:r>
        <w:rPr>
          <w:b/>
          <w:color w:val="2B2B34"/>
          <w:spacing w:val="6"/>
          <w:sz w:val="16"/>
        </w:rPr>
        <w:t> </w:t>
      </w:r>
      <w:r>
        <w:rPr>
          <w:b/>
          <w:color w:val="2B2B34"/>
          <w:w w:val="85"/>
          <w:sz w:val="16"/>
        </w:rPr>
        <w:t>HD</w:t>
      </w:r>
      <w:r>
        <w:rPr>
          <w:b/>
          <w:color w:val="2B2B34"/>
          <w:spacing w:val="-6"/>
          <w:sz w:val="16"/>
        </w:rPr>
        <w:t> </w:t>
      </w:r>
      <w:r>
        <w:rPr>
          <w:b/>
          <w:color w:val="2B2B34"/>
          <w:w w:val="85"/>
          <w:sz w:val="16"/>
        </w:rPr>
        <w:t>Laser</w:t>
      </w:r>
      <w:r>
        <w:rPr>
          <w:b/>
          <w:color w:val="2B2B34"/>
          <w:spacing w:val="11"/>
          <w:sz w:val="16"/>
        </w:rPr>
        <w:t> </w:t>
      </w:r>
      <w:r>
        <w:rPr>
          <w:b/>
          <w:color w:val="1A1A23"/>
          <w:spacing w:val="-2"/>
          <w:w w:val="85"/>
          <w:sz w:val="16"/>
        </w:rPr>
        <w:t>Scanning</w:t>
      </w:r>
    </w:p>
    <w:p>
      <w:pPr>
        <w:spacing w:line="240" w:lineRule="auto" w:before="89"/>
        <w:rPr>
          <w:b/>
          <w:sz w:val="16"/>
        </w:rPr>
      </w:pPr>
    </w:p>
    <w:p>
      <w:pPr>
        <w:spacing w:before="0"/>
        <w:ind w:left="1021" w:right="0" w:firstLine="0"/>
        <w:jc w:val="left"/>
        <w:rPr>
          <w:b/>
          <w:sz w:val="20"/>
        </w:rPr>
      </w:pPr>
      <w:r>
        <w:rPr>
          <w:b/>
          <w:color w:val="0C54A1"/>
          <w:w w:val="70"/>
          <w:sz w:val="20"/>
        </w:rPr>
        <w:t>AUSTIN</w:t>
      </w:r>
      <w:r>
        <w:rPr>
          <w:b/>
          <w:color w:val="0C54A1"/>
          <w:spacing w:val="-1"/>
          <w:sz w:val="20"/>
        </w:rPr>
        <w:t> </w:t>
      </w:r>
      <w:r>
        <w:rPr>
          <w:b/>
          <w:color w:val="0C54A1"/>
          <w:spacing w:val="-2"/>
          <w:w w:val="75"/>
          <w:sz w:val="20"/>
        </w:rPr>
        <w:t>CARTER</w:t>
      </w:r>
    </w:p>
    <w:p>
      <w:pPr>
        <w:spacing w:before="39"/>
        <w:ind w:left="1014" w:right="0" w:firstLine="0"/>
        <w:jc w:val="left"/>
        <w:rPr>
          <w:i/>
          <w:sz w:val="16"/>
        </w:rPr>
      </w:pPr>
      <w:r>
        <w:rPr>
          <w:b/>
          <w:color w:val="1A1A23"/>
          <w:w w:val="70"/>
          <w:sz w:val="16"/>
        </w:rPr>
        <w:t>GEDTECHNICAL</w:t>
      </w:r>
      <w:r>
        <w:rPr>
          <w:b/>
          <w:color w:val="1A1A23"/>
          <w:spacing w:val="4"/>
          <w:sz w:val="16"/>
        </w:rPr>
        <w:t> </w:t>
      </w:r>
      <w:r>
        <w:rPr>
          <w:b/>
          <w:color w:val="2B2B34"/>
          <w:w w:val="70"/>
          <w:sz w:val="16"/>
        </w:rPr>
        <w:t>TESTING</w:t>
      </w:r>
      <w:r>
        <w:rPr>
          <w:b/>
          <w:color w:val="2B2B34"/>
          <w:spacing w:val="3"/>
          <w:sz w:val="16"/>
        </w:rPr>
        <w:t> </w:t>
      </w:r>
      <w:r>
        <w:rPr>
          <w:i/>
          <w:color w:val="575762"/>
          <w:spacing w:val="-2"/>
          <w:w w:val="70"/>
          <w:sz w:val="16"/>
        </w:rPr>
        <w:t>fTR</w:t>
      </w:r>
      <w:r>
        <w:rPr>
          <w:i/>
          <w:color w:val="2B2B34"/>
          <w:spacing w:val="-2"/>
          <w:w w:val="70"/>
          <w:sz w:val="16"/>
        </w:rPr>
        <w:t>I</w:t>
      </w:r>
      <w:r>
        <w:rPr>
          <w:i/>
          <w:color w:val="575762"/>
          <w:spacing w:val="-2"/>
          <w:w w:val="70"/>
          <w:sz w:val="16"/>
        </w:rPr>
        <w:t>MATJ</w:t>
      </w:r>
    </w:p>
    <w:p>
      <w:pPr>
        <w:spacing w:line="232" w:lineRule="auto" w:before="123"/>
        <w:ind w:left="145" w:right="157" w:firstLine="868"/>
        <w:jc w:val="left"/>
        <w:rPr>
          <w:sz w:val="16"/>
        </w:rPr>
      </w:pPr>
      <w:r>
        <w:rPr>
          <w:color w:val="5279A3"/>
          <w:w w:val="90"/>
          <w:sz w:val="16"/>
        </w:rPr>
        <w:t>CERTIF</w:t>
      </w:r>
      <w:r>
        <w:rPr>
          <w:color w:val="2F568C"/>
          <w:w w:val="90"/>
          <w:sz w:val="16"/>
        </w:rPr>
        <w:t>I</w:t>
      </w:r>
      <w:r>
        <w:rPr>
          <w:color w:val="5279A3"/>
          <w:w w:val="90"/>
          <w:sz w:val="16"/>
        </w:rPr>
        <w:t>CATIONS</w:t>
      </w:r>
      <w:r>
        <w:rPr>
          <w:color w:val="5279A3"/>
          <w:spacing w:val="-7"/>
          <w:w w:val="90"/>
          <w:sz w:val="16"/>
        </w:rPr>
        <w:t> </w:t>
      </w:r>
      <w:r>
        <w:rPr>
          <w:color w:val="2B2B34"/>
          <w:w w:val="90"/>
          <w:sz w:val="16"/>
        </w:rPr>
        <w:t>Concrete</w:t>
      </w:r>
      <w:r>
        <w:rPr>
          <w:color w:val="2B2B34"/>
          <w:spacing w:val="-7"/>
          <w:w w:val="90"/>
          <w:sz w:val="16"/>
        </w:rPr>
        <w:t> </w:t>
      </w:r>
      <w:r>
        <w:rPr>
          <w:color w:val="1A1A23"/>
          <w:w w:val="90"/>
          <w:sz w:val="16"/>
        </w:rPr>
        <w:t>Field</w:t>
      </w:r>
      <w:r>
        <w:rPr>
          <w:color w:val="49484F"/>
          <w:w w:val="90"/>
          <w:sz w:val="16"/>
        </w:rPr>
        <w:t>;</w:t>
      </w:r>
      <w:r>
        <w:rPr>
          <w:color w:val="49484F"/>
          <w:spacing w:val="-8"/>
          <w:w w:val="90"/>
          <w:sz w:val="16"/>
        </w:rPr>
        <w:t> </w:t>
      </w:r>
      <w:r>
        <w:rPr>
          <w:color w:val="2B2B34"/>
          <w:w w:val="90"/>
          <w:sz w:val="16"/>
        </w:rPr>
        <w:t>QMS</w:t>
      </w:r>
      <w:r>
        <w:rPr>
          <w:color w:val="2B2B34"/>
          <w:spacing w:val="-7"/>
          <w:w w:val="90"/>
          <w:sz w:val="16"/>
        </w:rPr>
        <w:t> </w:t>
      </w:r>
      <w:r>
        <w:rPr>
          <w:color w:val="2B2B34"/>
          <w:w w:val="90"/>
          <w:sz w:val="16"/>
        </w:rPr>
        <w:t>Roadway</w:t>
      </w:r>
      <w:r>
        <w:rPr>
          <w:color w:val="49484F"/>
          <w:w w:val="90"/>
          <w:sz w:val="16"/>
        </w:rPr>
        <w:t>;</w:t>
      </w:r>
      <w:r>
        <w:rPr>
          <w:color w:val="49484F"/>
          <w:sz w:val="16"/>
        </w:rPr>
        <w:t> </w:t>
      </w:r>
      <w:r>
        <w:rPr>
          <w:color w:val="2B2B34"/>
          <w:w w:val="90"/>
          <w:sz w:val="16"/>
        </w:rPr>
        <w:t>QMS</w:t>
      </w:r>
      <w:r>
        <w:rPr>
          <w:color w:val="2B2B34"/>
          <w:spacing w:val="-2"/>
          <w:w w:val="90"/>
          <w:sz w:val="16"/>
        </w:rPr>
        <w:t> </w:t>
      </w:r>
      <w:r>
        <w:rPr>
          <w:color w:val="2B2B34"/>
          <w:w w:val="90"/>
          <w:sz w:val="16"/>
        </w:rPr>
        <w:t>Nuclear Gauge;</w:t>
      </w:r>
      <w:r>
        <w:rPr>
          <w:color w:val="2B2B34"/>
          <w:spacing w:val="-2"/>
          <w:w w:val="90"/>
          <w:sz w:val="16"/>
        </w:rPr>
        <w:t> </w:t>
      </w:r>
      <w:r>
        <w:rPr>
          <w:color w:val="2B2B34"/>
          <w:w w:val="90"/>
          <w:sz w:val="16"/>
        </w:rPr>
        <w:t>Conventional </w:t>
      </w:r>
      <w:r>
        <w:rPr>
          <w:color w:val="1A1A23"/>
          <w:w w:val="90"/>
          <w:sz w:val="16"/>
        </w:rPr>
        <w:t>Density; </w:t>
      </w:r>
      <w:r>
        <w:rPr>
          <w:color w:val="2B2B34"/>
          <w:w w:val="90"/>
          <w:sz w:val="16"/>
        </w:rPr>
        <w:t>ACI</w:t>
      </w:r>
      <w:r>
        <w:rPr>
          <w:color w:val="2B2B34"/>
          <w:spacing w:val="-9"/>
          <w:w w:val="90"/>
          <w:sz w:val="16"/>
        </w:rPr>
        <w:t> </w:t>
      </w:r>
      <w:r>
        <w:rPr>
          <w:color w:val="2B2B34"/>
          <w:w w:val="90"/>
          <w:sz w:val="16"/>
        </w:rPr>
        <w:t>Concrete </w:t>
      </w:r>
      <w:r>
        <w:rPr>
          <w:color w:val="1A1A23"/>
          <w:w w:val="90"/>
          <w:sz w:val="16"/>
        </w:rPr>
        <w:t>Field</w:t>
      </w:r>
    </w:p>
    <w:p>
      <w:pPr>
        <w:spacing w:line="169" w:lineRule="exact" w:before="33"/>
        <w:ind w:left="144" w:right="0" w:firstLine="0"/>
        <w:jc w:val="left"/>
        <w:rPr>
          <w:sz w:val="16"/>
        </w:rPr>
      </w:pPr>
      <w:r>
        <w:rPr>
          <w:color w:val="5279A3"/>
          <w:w w:val="70"/>
          <w:sz w:val="16"/>
        </w:rPr>
        <w:t>RELEVANT</w:t>
      </w:r>
      <w:r>
        <w:rPr>
          <w:color w:val="5279A3"/>
          <w:spacing w:val="5"/>
          <w:sz w:val="16"/>
        </w:rPr>
        <w:t> </w:t>
      </w:r>
      <w:r>
        <w:rPr>
          <w:color w:val="5279A3"/>
          <w:spacing w:val="-2"/>
          <w:w w:val="75"/>
          <w:sz w:val="16"/>
        </w:rPr>
        <w:t>EXPERIENCE</w:t>
      </w:r>
    </w:p>
    <w:p>
      <w:pPr>
        <w:pStyle w:val="ListParagraph"/>
        <w:numPr>
          <w:ilvl w:val="0"/>
          <w:numId w:val="56"/>
        </w:numPr>
        <w:tabs>
          <w:tab w:pos="317" w:val="left" w:leader="none"/>
          <w:tab w:pos="320" w:val="left" w:leader="none"/>
        </w:tabs>
        <w:spacing w:line="194" w:lineRule="auto" w:before="13" w:after="0"/>
        <w:ind w:left="317" w:right="244" w:hanging="160"/>
        <w:jc w:val="left"/>
        <w:rPr>
          <w:color w:val="2B2B34"/>
          <w:sz w:val="16"/>
        </w:rPr>
      </w:pPr>
      <w:r>
        <w:rPr>
          <w:color w:val="1A1A23"/>
          <w:spacing w:val="-4"/>
          <w:sz w:val="16"/>
        </w:rPr>
        <w:t>Exceptional</w:t>
      </w:r>
      <w:r>
        <w:rPr>
          <w:color w:val="1A1A23"/>
          <w:spacing w:val="-8"/>
          <w:sz w:val="16"/>
        </w:rPr>
        <w:t> </w:t>
      </w:r>
      <w:r>
        <w:rPr>
          <w:color w:val="2B2B34"/>
          <w:spacing w:val="-4"/>
          <w:sz w:val="16"/>
        </w:rPr>
        <w:t>knowledge</w:t>
      </w:r>
      <w:r>
        <w:rPr>
          <w:color w:val="2B2B34"/>
          <w:spacing w:val="-7"/>
          <w:sz w:val="16"/>
        </w:rPr>
        <w:t> </w:t>
      </w:r>
      <w:r>
        <w:rPr>
          <w:color w:val="2B2B34"/>
          <w:spacing w:val="-4"/>
          <w:sz w:val="16"/>
        </w:rPr>
        <w:t>of</w:t>
      </w:r>
      <w:r>
        <w:rPr>
          <w:color w:val="2B2B34"/>
          <w:spacing w:val="-9"/>
          <w:sz w:val="16"/>
        </w:rPr>
        <w:t> </w:t>
      </w:r>
      <w:r>
        <w:rPr>
          <w:color w:val="2B2B34"/>
          <w:spacing w:val="-4"/>
          <w:sz w:val="16"/>
        </w:rPr>
        <w:t>construction</w:t>
      </w:r>
      <w:r>
        <w:rPr>
          <w:color w:val="2B2B34"/>
          <w:spacing w:val="-7"/>
          <w:sz w:val="16"/>
        </w:rPr>
        <w:t> </w:t>
      </w:r>
      <w:r>
        <w:rPr>
          <w:color w:val="2B2B34"/>
          <w:spacing w:val="-4"/>
          <w:sz w:val="16"/>
        </w:rPr>
        <w:t>materials</w:t>
      </w:r>
      <w:r>
        <w:rPr>
          <w:color w:val="2B2B34"/>
          <w:spacing w:val="-7"/>
          <w:sz w:val="16"/>
        </w:rPr>
        <w:t> </w:t>
      </w:r>
      <w:r>
        <w:rPr>
          <w:color w:val="1A1A23"/>
          <w:spacing w:val="-4"/>
          <w:sz w:val="16"/>
        </w:rPr>
        <w:t>testing</w:t>
      </w:r>
      <w:r>
        <w:rPr>
          <w:color w:val="1A1A23"/>
          <w:spacing w:val="-16"/>
          <w:sz w:val="16"/>
        </w:rPr>
        <w:t> </w:t>
      </w:r>
      <w:r>
        <w:rPr>
          <w:color w:val="2B2B34"/>
          <w:spacing w:val="-4"/>
          <w:sz w:val="16"/>
        </w:rPr>
        <w:t>in </w:t>
      </w:r>
      <w:r>
        <w:rPr>
          <w:color w:val="2B2B34"/>
          <w:sz w:val="16"/>
        </w:rPr>
        <w:t>the</w:t>
      </w:r>
      <w:r>
        <w:rPr>
          <w:color w:val="2B2B34"/>
          <w:spacing w:val="-12"/>
          <w:sz w:val="16"/>
        </w:rPr>
        <w:t> </w:t>
      </w:r>
      <w:r>
        <w:rPr>
          <w:color w:val="2B2B34"/>
          <w:sz w:val="16"/>
        </w:rPr>
        <w:t>field</w:t>
      </w:r>
      <w:r>
        <w:rPr>
          <w:color w:val="2B2B34"/>
          <w:spacing w:val="-15"/>
          <w:sz w:val="16"/>
        </w:rPr>
        <w:t> </w:t>
      </w:r>
      <w:r>
        <w:rPr>
          <w:color w:val="2B2B34"/>
          <w:sz w:val="16"/>
        </w:rPr>
        <w:t>for</w:t>
      </w:r>
      <w:r>
        <w:rPr>
          <w:color w:val="2B2B34"/>
          <w:spacing w:val="-11"/>
          <w:sz w:val="16"/>
        </w:rPr>
        <w:t> </w:t>
      </w:r>
      <w:r>
        <w:rPr>
          <w:color w:val="2B2B34"/>
          <w:sz w:val="16"/>
        </w:rPr>
        <w:t>asphalt,</w:t>
      </w:r>
      <w:r>
        <w:rPr>
          <w:color w:val="2B2B34"/>
          <w:spacing w:val="-11"/>
          <w:sz w:val="16"/>
        </w:rPr>
        <w:t> </w:t>
      </w:r>
      <w:r>
        <w:rPr>
          <w:color w:val="2B2B34"/>
          <w:sz w:val="16"/>
        </w:rPr>
        <w:t>soils</w:t>
      </w:r>
      <w:r>
        <w:rPr>
          <w:color w:val="49484F"/>
          <w:sz w:val="16"/>
        </w:rPr>
        <w:t>,</w:t>
      </w:r>
      <w:r>
        <w:rPr>
          <w:color w:val="49484F"/>
          <w:spacing w:val="-12"/>
          <w:sz w:val="16"/>
        </w:rPr>
        <w:t> </w:t>
      </w:r>
      <w:r>
        <w:rPr>
          <w:color w:val="2B2B34"/>
          <w:sz w:val="16"/>
        </w:rPr>
        <w:t>and</w:t>
      </w:r>
      <w:r>
        <w:rPr>
          <w:color w:val="2B2B34"/>
          <w:spacing w:val="-11"/>
          <w:sz w:val="16"/>
        </w:rPr>
        <w:t> </w:t>
      </w:r>
      <w:r>
        <w:rPr>
          <w:color w:val="2B2B34"/>
          <w:sz w:val="16"/>
        </w:rPr>
        <w:t>concrete</w:t>
      </w:r>
    </w:p>
    <w:p>
      <w:pPr>
        <w:pStyle w:val="ListParagraph"/>
        <w:numPr>
          <w:ilvl w:val="0"/>
          <w:numId w:val="56"/>
        </w:numPr>
        <w:tabs>
          <w:tab w:pos="320" w:val="left" w:leader="none"/>
          <w:tab w:pos="324" w:val="left" w:leader="none"/>
        </w:tabs>
        <w:spacing w:line="194" w:lineRule="auto" w:before="53" w:after="0"/>
        <w:ind w:left="324" w:right="298" w:hanging="167"/>
        <w:jc w:val="left"/>
        <w:rPr>
          <w:color w:val="2B2B34"/>
          <w:sz w:val="16"/>
        </w:rPr>
      </w:pPr>
      <w:r>
        <w:rPr>
          <w:color w:val="1A1A23"/>
          <w:w w:val="90"/>
          <w:sz w:val="16"/>
        </w:rPr>
        <w:t>Extensive</w:t>
      </w:r>
      <w:r>
        <w:rPr>
          <w:color w:val="1A1A23"/>
          <w:sz w:val="16"/>
        </w:rPr>
        <w:t> </w:t>
      </w:r>
      <w:r>
        <w:rPr>
          <w:color w:val="2B2B34"/>
          <w:w w:val="90"/>
          <w:sz w:val="16"/>
        </w:rPr>
        <w:t>experience </w:t>
      </w:r>
      <w:r>
        <w:rPr>
          <w:color w:val="1A1A23"/>
          <w:w w:val="90"/>
          <w:sz w:val="16"/>
        </w:rPr>
        <w:t>in </w:t>
      </w:r>
      <w:r>
        <w:rPr>
          <w:color w:val="2B2B34"/>
          <w:w w:val="90"/>
          <w:sz w:val="16"/>
        </w:rPr>
        <w:t>concrete testing</w:t>
      </w:r>
      <w:r>
        <w:rPr>
          <w:color w:val="49484F"/>
          <w:w w:val="90"/>
          <w:sz w:val="16"/>
        </w:rPr>
        <w:t>,</w:t>
      </w:r>
      <w:r>
        <w:rPr>
          <w:color w:val="49484F"/>
          <w:spacing w:val="-5"/>
          <w:w w:val="90"/>
          <w:sz w:val="16"/>
        </w:rPr>
        <w:t> </w:t>
      </w:r>
      <w:r>
        <w:rPr>
          <w:color w:val="2B2B34"/>
          <w:w w:val="90"/>
          <w:sz w:val="16"/>
        </w:rPr>
        <w:t>asphalt</w:t>
      </w:r>
      <w:r>
        <w:rPr>
          <w:color w:val="2B2B34"/>
          <w:sz w:val="16"/>
        </w:rPr>
        <w:t> </w:t>
      </w:r>
      <w:r>
        <w:rPr>
          <w:color w:val="2B2B34"/>
          <w:w w:val="90"/>
          <w:sz w:val="16"/>
        </w:rPr>
        <w:t>roadway</w:t>
      </w:r>
      <w:r>
        <w:rPr>
          <w:color w:val="2B2B34"/>
          <w:sz w:val="16"/>
        </w:rPr>
        <w:t> operations,</w:t>
      </w:r>
      <w:r>
        <w:rPr>
          <w:color w:val="2B2B34"/>
          <w:spacing w:val="-10"/>
          <w:sz w:val="16"/>
        </w:rPr>
        <w:t> </w:t>
      </w:r>
      <w:r>
        <w:rPr>
          <w:color w:val="2B2B34"/>
          <w:sz w:val="16"/>
        </w:rPr>
        <w:t>and</w:t>
      </w:r>
      <w:r>
        <w:rPr>
          <w:color w:val="2B2B34"/>
          <w:spacing w:val="-11"/>
          <w:sz w:val="16"/>
        </w:rPr>
        <w:t> </w:t>
      </w:r>
      <w:r>
        <w:rPr>
          <w:color w:val="2B2B34"/>
          <w:sz w:val="16"/>
        </w:rPr>
        <w:t>asphalt</w:t>
      </w:r>
      <w:r>
        <w:rPr>
          <w:color w:val="2B2B34"/>
          <w:spacing w:val="-9"/>
          <w:sz w:val="16"/>
        </w:rPr>
        <w:t> </w:t>
      </w:r>
      <w:r>
        <w:rPr>
          <w:color w:val="2B2B34"/>
          <w:sz w:val="16"/>
        </w:rPr>
        <w:t>paving</w:t>
      </w:r>
    </w:p>
    <w:p>
      <w:pPr>
        <w:pStyle w:val="ListParagraph"/>
        <w:numPr>
          <w:ilvl w:val="0"/>
          <w:numId w:val="56"/>
        </w:numPr>
        <w:tabs>
          <w:tab w:pos="321" w:val="left" w:leader="none"/>
          <w:tab w:pos="323" w:val="left" w:leader="none"/>
        </w:tabs>
        <w:spacing w:line="199" w:lineRule="auto" w:before="50" w:after="0"/>
        <w:ind w:left="323" w:right="38" w:hanging="166"/>
        <w:jc w:val="left"/>
        <w:rPr>
          <w:color w:val="2B2B34"/>
          <w:sz w:val="16"/>
        </w:rPr>
      </w:pPr>
      <w:r>
        <w:rPr>
          <w:color w:val="2B2B34"/>
          <w:spacing w:val="-4"/>
          <w:sz w:val="16"/>
        </w:rPr>
        <w:t>Se</w:t>
      </w:r>
      <w:r>
        <w:rPr>
          <w:color w:val="49484F"/>
          <w:spacing w:val="-4"/>
          <w:sz w:val="16"/>
        </w:rPr>
        <w:t>rv</w:t>
      </w:r>
      <w:r>
        <w:rPr>
          <w:color w:val="2B2B34"/>
          <w:spacing w:val="-4"/>
          <w:sz w:val="16"/>
        </w:rPr>
        <w:t>es</w:t>
      </w:r>
      <w:r>
        <w:rPr>
          <w:color w:val="2B2B34"/>
          <w:spacing w:val="-23"/>
          <w:sz w:val="16"/>
        </w:rPr>
        <w:t> </w:t>
      </w:r>
      <w:r>
        <w:rPr>
          <w:color w:val="2B2B34"/>
          <w:spacing w:val="-4"/>
          <w:sz w:val="16"/>
        </w:rPr>
        <w:t>as</w:t>
      </w:r>
      <w:r>
        <w:rPr>
          <w:color w:val="2B2B34"/>
          <w:spacing w:val="-8"/>
          <w:sz w:val="16"/>
        </w:rPr>
        <w:t> </w:t>
      </w:r>
      <w:r>
        <w:rPr>
          <w:color w:val="2B2B34"/>
          <w:spacing w:val="-4"/>
          <w:sz w:val="16"/>
        </w:rPr>
        <w:t>Asphalt</w:t>
      </w:r>
      <w:r>
        <w:rPr>
          <w:color w:val="2B2B34"/>
          <w:spacing w:val="-7"/>
          <w:sz w:val="16"/>
        </w:rPr>
        <w:t> </w:t>
      </w:r>
      <w:r>
        <w:rPr>
          <w:color w:val="2B2B34"/>
          <w:spacing w:val="-4"/>
          <w:sz w:val="16"/>
        </w:rPr>
        <w:t>QC</w:t>
      </w:r>
      <w:r>
        <w:rPr>
          <w:color w:val="2B2B34"/>
          <w:spacing w:val="-25"/>
          <w:sz w:val="16"/>
        </w:rPr>
        <w:t> </w:t>
      </w:r>
      <w:r>
        <w:rPr>
          <w:color w:val="2B2B34"/>
          <w:spacing w:val="-4"/>
          <w:sz w:val="16"/>
        </w:rPr>
        <w:t>Technician</w:t>
      </w:r>
      <w:r>
        <w:rPr>
          <w:color w:val="2B2B34"/>
          <w:sz w:val="16"/>
        </w:rPr>
        <w:t> </w:t>
      </w:r>
      <w:r>
        <w:rPr>
          <w:color w:val="2B2B34"/>
          <w:spacing w:val="-4"/>
          <w:sz w:val="16"/>
        </w:rPr>
        <w:t>performing</w:t>
      </w:r>
      <w:r>
        <w:rPr>
          <w:color w:val="2B2B34"/>
          <w:spacing w:val="-10"/>
          <w:sz w:val="16"/>
        </w:rPr>
        <w:t> </w:t>
      </w:r>
      <w:r>
        <w:rPr>
          <w:color w:val="2B2B34"/>
          <w:spacing w:val="-4"/>
          <w:sz w:val="16"/>
        </w:rPr>
        <w:t>QA/QC</w:t>
      </w:r>
      <w:r>
        <w:rPr>
          <w:color w:val="2B2B34"/>
          <w:spacing w:val="-14"/>
          <w:sz w:val="16"/>
        </w:rPr>
        <w:t> </w:t>
      </w:r>
      <w:r>
        <w:rPr>
          <w:color w:val="2B2B34"/>
          <w:spacing w:val="-4"/>
          <w:sz w:val="16"/>
        </w:rPr>
        <w:t>for asphalt</w:t>
      </w:r>
      <w:r>
        <w:rPr>
          <w:color w:val="2B2B34"/>
          <w:spacing w:val="-8"/>
          <w:sz w:val="16"/>
        </w:rPr>
        <w:t> </w:t>
      </w:r>
      <w:r>
        <w:rPr>
          <w:color w:val="2B2B34"/>
          <w:spacing w:val="-4"/>
          <w:sz w:val="16"/>
        </w:rPr>
        <w:t>construction</w:t>
      </w:r>
      <w:r>
        <w:rPr>
          <w:color w:val="2B2B34"/>
          <w:spacing w:val="-7"/>
          <w:sz w:val="16"/>
        </w:rPr>
        <w:t> </w:t>
      </w:r>
      <w:r>
        <w:rPr>
          <w:color w:val="1A1A23"/>
          <w:spacing w:val="-4"/>
          <w:sz w:val="16"/>
        </w:rPr>
        <w:t>including</w:t>
      </w:r>
      <w:r>
        <w:rPr>
          <w:color w:val="1A1A23"/>
          <w:spacing w:val="-7"/>
          <w:sz w:val="16"/>
        </w:rPr>
        <w:t> </w:t>
      </w:r>
      <w:r>
        <w:rPr>
          <w:color w:val="2B2B34"/>
          <w:spacing w:val="-4"/>
          <w:sz w:val="16"/>
        </w:rPr>
        <w:t>monitoring</w:t>
      </w:r>
      <w:r>
        <w:rPr>
          <w:color w:val="2B2B34"/>
          <w:spacing w:val="-7"/>
          <w:sz w:val="16"/>
        </w:rPr>
        <w:t> </w:t>
      </w:r>
      <w:r>
        <w:rPr>
          <w:color w:val="2B2B34"/>
          <w:spacing w:val="-4"/>
          <w:sz w:val="16"/>
        </w:rPr>
        <w:t>asphalt</w:t>
      </w:r>
      <w:r>
        <w:rPr>
          <w:color w:val="2B2B34"/>
          <w:spacing w:val="-5"/>
          <w:sz w:val="16"/>
        </w:rPr>
        <w:t> </w:t>
      </w:r>
      <w:r>
        <w:rPr>
          <w:color w:val="2B2B34"/>
          <w:spacing w:val="-4"/>
          <w:sz w:val="16"/>
        </w:rPr>
        <w:t>placement</w:t>
      </w:r>
      <w:r>
        <w:rPr>
          <w:color w:val="49484F"/>
          <w:spacing w:val="-4"/>
          <w:sz w:val="16"/>
        </w:rPr>
        <w:t>, </w:t>
      </w:r>
      <w:r>
        <w:rPr>
          <w:color w:val="2B2B34"/>
          <w:spacing w:val="-2"/>
          <w:sz w:val="16"/>
        </w:rPr>
        <w:t>ambient/asphalt</w:t>
      </w:r>
      <w:r>
        <w:rPr>
          <w:color w:val="2B2B34"/>
          <w:spacing w:val="-11"/>
          <w:sz w:val="16"/>
        </w:rPr>
        <w:t> </w:t>
      </w:r>
      <w:r>
        <w:rPr>
          <w:color w:val="2B2B34"/>
          <w:spacing w:val="-2"/>
          <w:sz w:val="16"/>
        </w:rPr>
        <w:t>temperatures</w:t>
      </w:r>
      <w:r>
        <w:rPr>
          <w:color w:val="49484F"/>
          <w:spacing w:val="-2"/>
          <w:sz w:val="16"/>
        </w:rPr>
        <w:t>,</w:t>
      </w:r>
      <w:r>
        <w:rPr>
          <w:color w:val="49484F"/>
          <w:spacing w:val="-11"/>
          <w:sz w:val="16"/>
        </w:rPr>
        <w:t> </w:t>
      </w:r>
      <w:r>
        <w:rPr>
          <w:color w:val="2B2B34"/>
          <w:spacing w:val="-2"/>
          <w:sz w:val="16"/>
        </w:rPr>
        <w:t>subgrade</w:t>
      </w:r>
      <w:r>
        <w:rPr>
          <w:color w:val="2B2B34"/>
          <w:spacing w:val="-3"/>
          <w:sz w:val="16"/>
        </w:rPr>
        <w:t> </w:t>
      </w:r>
      <w:r>
        <w:rPr>
          <w:color w:val="2B2B34"/>
          <w:spacing w:val="-2"/>
          <w:sz w:val="16"/>
        </w:rPr>
        <w:t>suitability, and </w:t>
      </w:r>
      <w:r>
        <w:rPr>
          <w:color w:val="2B2B34"/>
          <w:sz w:val="16"/>
        </w:rPr>
        <w:t>checking</w:t>
      </w:r>
      <w:r>
        <w:rPr>
          <w:color w:val="2B2B34"/>
          <w:spacing w:val="-12"/>
          <w:sz w:val="16"/>
        </w:rPr>
        <w:t> </w:t>
      </w:r>
      <w:r>
        <w:rPr>
          <w:color w:val="2B2B34"/>
          <w:sz w:val="16"/>
        </w:rPr>
        <w:t>density</w:t>
      </w:r>
      <w:r>
        <w:rPr>
          <w:color w:val="49484F"/>
          <w:sz w:val="16"/>
        </w:rPr>
        <w:t>,</w:t>
      </w:r>
      <w:r>
        <w:rPr>
          <w:color w:val="49484F"/>
          <w:spacing w:val="-24"/>
          <w:sz w:val="16"/>
        </w:rPr>
        <w:t> </w:t>
      </w:r>
      <w:r>
        <w:rPr>
          <w:color w:val="1A1A23"/>
          <w:sz w:val="16"/>
        </w:rPr>
        <w:t>taking</w:t>
      </w:r>
      <w:r>
        <w:rPr>
          <w:color w:val="1A1A23"/>
          <w:spacing w:val="-17"/>
          <w:sz w:val="16"/>
        </w:rPr>
        <w:t> </w:t>
      </w:r>
      <w:r>
        <w:rPr>
          <w:color w:val="2B2B34"/>
          <w:sz w:val="16"/>
        </w:rPr>
        <w:t>cores</w:t>
      </w:r>
    </w:p>
    <w:p>
      <w:pPr>
        <w:pStyle w:val="ListParagraph"/>
        <w:numPr>
          <w:ilvl w:val="0"/>
          <w:numId w:val="56"/>
        </w:numPr>
        <w:tabs>
          <w:tab w:pos="322" w:val="left" w:leader="none"/>
        </w:tabs>
        <w:spacing w:line="240" w:lineRule="auto" w:before="22" w:after="0"/>
        <w:ind w:left="322" w:right="0" w:hanging="169"/>
        <w:jc w:val="left"/>
        <w:rPr>
          <w:color w:val="2B2B34"/>
          <w:sz w:val="16"/>
        </w:rPr>
      </w:pPr>
      <w:r>
        <w:rPr>
          <w:b/>
          <w:color w:val="2B2B34"/>
          <w:w w:val="85"/>
          <w:sz w:val="16"/>
        </w:rPr>
        <w:t>NCDOT,</w:t>
      </w:r>
      <w:r>
        <w:rPr>
          <w:b/>
          <w:color w:val="2B2B34"/>
          <w:spacing w:val="5"/>
          <w:sz w:val="16"/>
        </w:rPr>
        <w:t> </w:t>
      </w:r>
      <w:r>
        <w:rPr>
          <w:b/>
          <w:color w:val="2B2B34"/>
          <w:w w:val="85"/>
          <w:sz w:val="16"/>
        </w:rPr>
        <w:t>US</w:t>
      </w:r>
      <w:r>
        <w:rPr>
          <w:b/>
          <w:color w:val="2B2B34"/>
          <w:spacing w:val="-2"/>
          <w:w w:val="85"/>
          <w:sz w:val="16"/>
        </w:rPr>
        <w:t> </w:t>
      </w:r>
      <w:r>
        <w:rPr>
          <w:b/>
          <w:color w:val="1A1A23"/>
          <w:w w:val="85"/>
          <w:sz w:val="16"/>
        </w:rPr>
        <w:t>70</w:t>
      </w:r>
      <w:r>
        <w:rPr>
          <w:b/>
          <w:color w:val="1A1A23"/>
          <w:spacing w:val="-9"/>
          <w:w w:val="85"/>
          <w:sz w:val="16"/>
        </w:rPr>
        <w:t> </w:t>
      </w:r>
      <w:r>
        <w:rPr>
          <w:b/>
          <w:color w:val="1A1A23"/>
          <w:spacing w:val="-2"/>
          <w:w w:val="85"/>
          <w:sz w:val="16"/>
        </w:rPr>
        <w:t>Bypass</w:t>
      </w:r>
    </w:p>
    <w:p>
      <w:pPr>
        <w:pStyle w:val="ListParagraph"/>
        <w:numPr>
          <w:ilvl w:val="0"/>
          <w:numId w:val="56"/>
        </w:numPr>
        <w:tabs>
          <w:tab w:pos="322" w:val="left" w:leader="none"/>
        </w:tabs>
        <w:spacing w:line="240" w:lineRule="auto" w:before="13" w:after="0"/>
        <w:ind w:left="322" w:right="0" w:hanging="169"/>
        <w:jc w:val="left"/>
        <w:rPr>
          <w:color w:val="2B2B34"/>
          <w:sz w:val="16"/>
        </w:rPr>
      </w:pPr>
      <w:r>
        <w:rPr>
          <w:b/>
          <w:color w:val="2B2B34"/>
          <w:w w:val="90"/>
          <w:sz w:val="16"/>
        </w:rPr>
        <w:t>RDU,</w:t>
      </w:r>
      <w:r>
        <w:rPr>
          <w:b/>
          <w:color w:val="2B2B34"/>
          <w:spacing w:val="-12"/>
          <w:w w:val="90"/>
          <w:sz w:val="16"/>
        </w:rPr>
        <w:t> </w:t>
      </w:r>
      <w:r>
        <w:rPr>
          <w:b/>
          <w:color w:val="2B2B34"/>
          <w:w w:val="90"/>
          <w:sz w:val="16"/>
        </w:rPr>
        <w:t>Park</w:t>
      </w:r>
      <w:r>
        <w:rPr>
          <w:b/>
          <w:color w:val="2B2B34"/>
          <w:spacing w:val="-4"/>
          <w:w w:val="90"/>
          <w:sz w:val="16"/>
        </w:rPr>
        <w:t> </w:t>
      </w:r>
      <w:r>
        <w:rPr>
          <w:b/>
          <w:color w:val="1A1A23"/>
          <w:w w:val="90"/>
          <w:sz w:val="16"/>
        </w:rPr>
        <w:t>and</w:t>
      </w:r>
      <w:r>
        <w:rPr>
          <w:b/>
          <w:color w:val="1A1A23"/>
          <w:spacing w:val="-13"/>
          <w:w w:val="90"/>
          <w:sz w:val="16"/>
        </w:rPr>
        <w:t> </w:t>
      </w:r>
      <w:r>
        <w:rPr>
          <w:b/>
          <w:color w:val="2B2B34"/>
          <w:w w:val="90"/>
          <w:sz w:val="16"/>
        </w:rPr>
        <w:t>Ride</w:t>
      </w:r>
      <w:r>
        <w:rPr>
          <w:b/>
          <w:color w:val="2B2B34"/>
          <w:spacing w:val="-11"/>
          <w:w w:val="90"/>
          <w:sz w:val="16"/>
        </w:rPr>
        <w:t> </w:t>
      </w:r>
      <w:r>
        <w:rPr>
          <w:b/>
          <w:color w:val="2B2B34"/>
          <w:spacing w:val="-10"/>
          <w:w w:val="90"/>
          <w:sz w:val="16"/>
        </w:rPr>
        <w:t>3</w:t>
      </w:r>
    </w:p>
    <w:p>
      <w:pPr>
        <w:pStyle w:val="ListParagraph"/>
        <w:numPr>
          <w:ilvl w:val="0"/>
          <w:numId w:val="56"/>
        </w:numPr>
        <w:tabs>
          <w:tab w:pos="321" w:val="left" w:leader="none"/>
        </w:tabs>
        <w:spacing w:line="240" w:lineRule="auto" w:before="18" w:after="0"/>
        <w:ind w:left="321" w:right="0" w:hanging="168"/>
        <w:jc w:val="left"/>
        <w:rPr>
          <w:color w:val="2B2B34"/>
          <w:sz w:val="16"/>
        </w:rPr>
      </w:pPr>
      <w:r>
        <w:rPr>
          <w:b/>
          <w:color w:val="2B2B34"/>
          <w:w w:val="85"/>
          <w:sz w:val="16"/>
        </w:rPr>
        <w:t>RDU,</w:t>
      </w:r>
      <w:r>
        <w:rPr>
          <w:b/>
          <w:color w:val="2B2B34"/>
          <w:spacing w:val="-5"/>
          <w:w w:val="85"/>
          <w:sz w:val="16"/>
        </w:rPr>
        <w:t> </w:t>
      </w:r>
      <w:r>
        <w:rPr>
          <w:b/>
          <w:color w:val="2B2B34"/>
          <w:w w:val="85"/>
          <w:sz w:val="16"/>
        </w:rPr>
        <w:t>Taxiway</w:t>
      </w:r>
      <w:r>
        <w:rPr>
          <w:b/>
          <w:color w:val="2B2B34"/>
          <w:spacing w:val="15"/>
          <w:sz w:val="16"/>
        </w:rPr>
        <w:t> </w:t>
      </w:r>
      <w:r>
        <w:rPr>
          <w:b/>
          <w:color w:val="1A1A23"/>
          <w:spacing w:val="-10"/>
          <w:w w:val="85"/>
          <w:sz w:val="16"/>
        </w:rPr>
        <w:t>E</w:t>
      </w:r>
    </w:p>
    <w:p>
      <w:pPr>
        <w:spacing w:before="87"/>
        <w:ind w:left="1023" w:right="0" w:firstLine="0"/>
        <w:jc w:val="left"/>
        <w:rPr>
          <w:sz w:val="12"/>
        </w:rPr>
      </w:pPr>
      <w:r>
        <w:rPr/>
        <w:br w:type="column"/>
      </w:r>
      <w:r>
        <w:rPr>
          <w:b/>
          <w:color w:val="0A214B"/>
          <w:w w:val="70"/>
          <w:sz w:val="20"/>
        </w:rPr>
        <w:t>WILL</w:t>
      </w:r>
      <w:r>
        <w:rPr>
          <w:b/>
          <w:color w:val="0A214B"/>
          <w:spacing w:val="-11"/>
          <w:sz w:val="20"/>
        </w:rPr>
        <w:t> </w:t>
      </w:r>
      <w:r>
        <w:rPr>
          <w:b/>
          <w:color w:val="0A214B"/>
          <w:w w:val="70"/>
          <w:sz w:val="20"/>
        </w:rPr>
        <w:t>POPE</w:t>
      </w:r>
      <w:r>
        <w:rPr>
          <w:b/>
          <w:color w:val="0A214B"/>
          <w:spacing w:val="-3"/>
          <w:sz w:val="20"/>
        </w:rPr>
        <w:t> </w:t>
      </w:r>
      <w:r>
        <w:rPr>
          <w:color w:val="0A214B"/>
          <w:spacing w:val="-5"/>
          <w:w w:val="70"/>
          <w:sz w:val="12"/>
        </w:rPr>
        <w:t>PE</w:t>
      </w:r>
    </w:p>
    <w:p>
      <w:pPr>
        <w:spacing w:before="58"/>
        <w:ind w:left="1016" w:right="0" w:firstLine="0"/>
        <w:jc w:val="left"/>
        <w:rPr>
          <w:b/>
          <w:sz w:val="16"/>
        </w:rPr>
      </w:pPr>
      <w:r>
        <w:rPr>
          <w:b/>
          <w:color w:val="2B2B34"/>
          <w:w w:val="70"/>
          <w:sz w:val="16"/>
        </w:rPr>
        <w:t>DESIGN</w:t>
      </w:r>
      <w:r>
        <w:rPr>
          <w:b/>
          <w:color w:val="2B2B34"/>
          <w:spacing w:val="10"/>
          <w:sz w:val="16"/>
        </w:rPr>
        <w:t> </w:t>
      </w:r>
      <w:r>
        <w:rPr>
          <w:b/>
          <w:color w:val="2B2B34"/>
          <w:w w:val="70"/>
          <w:sz w:val="16"/>
        </w:rPr>
        <w:t>CRITERIA</w:t>
      </w:r>
      <w:r>
        <w:rPr>
          <w:b/>
          <w:color w:val="2B2B34"/>
          <w:spacing w:val="13"/>
          <w:sz w:val="16"/>
        </w:rPr>
        <w:t> </w:t>
      </w:r>
      <w:r>
        <w:rPr>
          <w:b/>
          <w:color w:val="2B2B34"/>
          <w:w w:val="70"/>
          <w:sz w:val="16"/>
        </w:rPr>
        <w:t>&amp;</w:t>
      </w:r>
      <w:r>
        <w:rPr>
          <w:b/>
          <w:color w:val="2B2B34"/>
          <w:spacing w:val="-6"/>
          <w:sz w:val="16"/>
        </w:rPr>
        <w:t> </w:t>
      </w:r>
      <w:r>
        <w:rPr>
          <w:b/>
          <w:color w:val="2B2B34"/>
          <w:w w:val="70"/>
          <w:sz w:val="16"/>
        </w:rPr>
        <w:t>PLAN</w:t>
      </w:r>
      <w:r>
        <w:rPr>
          <w:b/>
          <w:color w:val="2B2B34"/>
          <w:spacing w:val="-2"/>
          <w:sz w:val="16"/>
        </w:rPr>
        <w:t> </w:t>
      </w:r>
      <w:r>
        <w:rPr>
          <w:b/>
          <w:color w:val="2B2B34"/>
          <w:spacing w:val="-2"/>
          <w:w w:val="70"/>
          <w:sz w:val="16"/>
        </w:rPr>
        <w:t>DEVELOPMENT</w:t>
      </w:r>
    </w:p>
    <w:p>
      <w:pPr>
        <w:spacing w:line="288" w:lineRule="auto" w:before="119"/>
        <w:ind w:left="146" w:right="926" w:firstLine="864"/>
        <w:jc w:val="left"/>
        <w:rPr>
          <w:sz w:val="16"/>
        </w:rPr>
      </w:pPr>
      <w:r>
        <w:rPr>
          <w:color w:val="5279A3"/>
          <w:w w:val="80"/>
          <w:sz w:val="16"/>
        </w:rPr>
        <w:t>EDUCATION</w:t>
      </w:r>
      <w:r>
        <w:rPr>
          <w:color w:val="5279A3"/>
          <w:spacing w:val="80"/>
          <w:sz w:val="16"/>
        </w:rPr>
        <w:t> </w:t>
      </w:r>
      <w:r>
        <w:rPr>
          <w:color w:val="2B2B34"/>
          <w:w w:val="80"/>
          <w:sz w:val="16"/>
        </w:rPr>
        <w:t>BS</w:t>
      </w:r>
      <w:r>
        <w:rPr>
          <w:color w:val="49484F"/>
          <w:w w:val="80"/>
          <w:sz w:val="16"/>
        </w:rPr>
        <w:t>,</w:t>
      </w:r>
      <w:r>
        <w:rPr>
          <w:color w:val="49484F"/>
          <w:spacing w:val="-11"/>
          <w:w w:val="80"/>
          <w:sz w:val="16"/>
        </w:rPr>
        <w:t> </w:t>
      </w:r>
      <w:r>
        <w:rPr>
          <w:color w:val="2B2B34"/>
          <w:w w:val="80"/>
          <w:sz w:val="16"/>
        </w:rPr>
        <w:t>Ci</w:t>
      </w:r>
      <w:r>
        <w:rPr>
          <w:color w:val="49484F"/>
          <w:w w:val="80"/>
          <w:sz w:val="16"/>
        </w:rPr>
        <w:t>v</w:t>
      </w:r>
      <w:r>
        <w:rPr>
          <w:color w:val="1A1A23"/>
          <w:w w:val="80"/>
          <w:sz w:val="16"/>
        </w:rPr>
        <w:t>il</w:t>
      </w:r>
      <w:r>
        <w:rPr>
          <w:color w:val="1A1A23"/>
          <w:spacing w:val="-7"/>
          <w:w w:val="80"/>
          <w:sz w:val="16"/>
        </w:rPr>
        <w:t> </w:t>
      </w:r>
      <w:r>
        <w:rPr>
          <w:color w:val="1A1A23"/>
          <w:w w:val="80"/>
          <w:sz w:val="16"/>
        </w:rPr>
        <w:t>Engineering</w:t>
      </w:r>
      <w:r>
        <w:rPr>
          <w:color w:val="1A1A23"/>
          <w:sz w:val="16"/>
        </w:rPr>
        <w:t> </w:t>
      </w:r>
      <w:r>
        <w:rPr>
          <w:color w:val="5279A3"/>
          <w:w w:val="85"/>
          <w:sz w:val="16"/>
        </w:rPr>
        <w:t>REGISTRATION</w:t>
      </w:r>
      <w:r>
        <w:rPr>
          <w:color w:val="5279A3"/>
          <w:spacing w:val="80"/>
          <w:sz w:val="16"/>
        </w:rPr>
        <w:t> </w:t>
      </w:r>
      <w:r>
        <w:rPr>
          <w:color w:val="2B2B34"/>
          <w:w w:val="85"/>
          <w:sz w:val="16"/>
        </w:rPr>
        <w:t>PE</w:t>
      </w:r>
      <w:r>
        <w:rPr>
          <w:color w:val="575762"/>
          <w:w w:val="85"/>
          <w:sz w:val="16"/>
        </w:rPr>
        <w:t>,</w:t>
      </w:r>
      <w:r>
        <w:rPr>
          <w:color w:val="575762"/>
          <w:spacing w:val="-7"/>
          <w:w w:val="85"/>
          <w:sz w:val="16"/>
        </w:rPr>
        <w:t> </w:t>
      </w:r>
      <w:r>
        <w:rPr>
          <w:color w:val="2B2B34"/>
          <w:w w:val="85"/>
          <w:sz w:val="16"/>
        </w:rPr>
        <w:t>NC</w:t>
      </w:r>
      <w:r>
        <w:rPr>
          <w:color w:val="2B2B34"/>
          <w:spacing w:val="-9"/>
          <w:w w:val="85"/>
          <w:sz w:val="16"/>
        </w:rPr>
        <w:t> </w:t>
      </w:r>
      <w:r>
        <w:rPr>
          <w:color w:val="2B2B34"/>
          <w:w w:val="85"/>
          <w:sz w:val="16"/>
        </w:rPr>
        <w:t>(#052550)</w:t>
      </w:r>
    </w:p>
    <w:p>
      <w:pPr>
        <w:spacing w:line="177" w:lineRule="exact" w:before="0"/>
        <w:ind w:left="150" w:right="0" w:firstLine="0"/>
        <w:jc w:val="left"/>
        <w:rPr>
          <w:sz w:val="16"/>
        </w:rPr>
      </w:pPr>
      <w:r>
        <w:rPr>
          <w:color w:val="5279A3"/>
          <w:w w:val="70"/>
          <w:sz w:val="16"/>
        </w:rPr>
        <w:t>RELEVANT</w:t>
      </w:r>
      <w:r>
        <w:rPr>
          <w:color w:val="5279A3"/>
          <w:spacing w:val="5"/>
          <w:sz w:val="16"/>
        </w:rPr>
        <w:t> </w:t>
      </w:r>
      <w:r>
        <w:rPr>
          <w:color w:val="5279A3"/>
          <w:spacing w:val="-2"/>
          <w:w w:val="75"/>
          <w:sz w:val="16"/>
        </w:rPr>
        <w:t>EXPERIENCE</w:t>
      </w:r>
    </w:p>
    <w:p>
      <w:pPr>
        <w:pStyle w:val="ListParagraph"/>
        <w:numPr>
          <w:ilvl w:val="0"/>
          <w:numId w:val="56"/>
        </w:numPr>
        <w:tabs>
          <w:tab w:pos="328" w:val="left" w:leader="none"/>
          <w:tab w:pos="330" w:val="left" w:leader="none"/>
        </w:tabs>
        <w:spacing w:line="194" w:lineRule="auto" w:before="25" w:after="0"/>
        <w:ind w:left="330" w:right="669" w:hanging="166"/>
        <w:jc w:val="left"/>
        <w:rPr>
          <w:color w:val="2B2B34"/>
          <w:sz w:val="16"/>
        </w:rPr>
      </w:pPr>
      <w:r>
        <w:rPr>
          <w:color w:val="2B2B34"/>
          <w:spacing w:val="-4"/>
          <w:sz w:val="16"/>
        </w:rPr>
        <w:t>7</w:t>
      </w:r>
      <w:r>
        <w:rPr>
          <w:color w:val="2B2B34"/>
          <w:spacing w:val="-16"/>
          <w:sz w:val="16"/>
        </w:rPr>
        <w:t> </w:t>
      </w:r>
      <w:r>
        <w:rPr>
          <w:color w:val="2B2B34"/>
          <w:spacing w:val="-4"/>
          <w:sz w:val="16"/>
        </w:rPr>
        <w:t>years</w:t>
      </w:r>
      <w:r>
        <w:rPr>
          <w:color w:val="2B2B34"/>
          <w:spacing w:val="-8"/>
          <w:sz w:val="16"/>
        </w:rPr>
        <w:t> </w:t>
      </w:r>
      <w:r>
        <w:rPr>
          <w:color w:val="2B2B34"/>
          <w:spacing w:val="-4"/>
          <w:sz w:val="16"/>
        </w:rPr>
        <w:t>of</w:t>
      </w:r>
      <w:r>
        <w:rPr>
          <w:color w:val="2B2B34"/>
          <w:spacing w:val="-14"/>
          <w:sz w:val="16"/>
        </w:rPr>
        <w:t> </w:t>
      </w:r>
      <w:r>
        <w:rPr>
          <w:color w:val="2B2B34"/>
          <w:spacing w:val="-4"/>
          <w:sz w:val="16"/>
        </w:rPr>
        <w:t>experience</w:t>
      </w:r>
      <w:r>
        <w:rPr>
          <w:color w:val="2B2B34"/>
          <w:spacing w:val="-7"/>
          <w:sz w:val="16"/>
        </w:rPr>
        <w:t> </w:t>
      </w:r>
      <w:r>
        <w:rPr>
          <w:color w:val="2B2B34"/>
          <w:spacing w:val="-4"/>
          <w:sz w:val="16"/>
        </w:rPr>
        <w:t>as</w:t>
      </w:r>
      <w:r>
        <w:rPr>
          <w:color w:val="2B2B34"/>
          <w:spacing w:val="-9"/>
          <w:sz w:val="16"/>
        </w:rPr>
        <w:t> </w:t>
      </w:r>
      <w:r>
        <w:rPr>
          <w:color w:val="2B2B34"/>
          <w:spacing w:val="-4"/>
          <w:sz w:val="16"/>
        </w:rPr>
        <w:t>a</w:t>
      </w:r>
      <w:r>
        <w:rPr>
          <w:color w:val="2B2B34"/>
          <w:spacing w:val="-13"/>
          <w:sz w:val="16"/>
        </w:rPr>
        <w:t> </w:t>
      </w:r>
      <w:r>
        <w:rPr>
          <w:color w:val="2B2B34"/>
          <w:spacing w:val="-4"/>
          <w:sz w:val="16"/>
        </w:rPr>
        <w:t>transportation</w:t>
      </w:r>
      <w:r>
        <w:rPr>
          <w:color w:val="2B2B34"/>
          <w:spacing w:val="-17"/>
          <w:sz w:val="16"/>
        </w:rPr>
        <w:t> </w:t>
      </w:r>
      <w:r>
        <w:rPr>
          <w:color w:val="2B2B34"/>
          <w:spacing w:val="-4"/>
          <w:sz w:val="16"/>
        </w:rPr>
        <w:t>designer</w:t>
      </w:r>
      <w:r>
        <w:rPr>
          <w:color w:val="2B2B34"/>
          <w:spacing w:val="-7"/>
          <w:sz w:val="16"/>
        </w:rPr>
        <w:t> </w:t>
      </w:r>
      <w:r>
        <w:rPr>
          <w:color w:val="2B2B34"/>
          <w:spacing w:val="-4"/>
          <w:sz w:val="16"/>
        </w:rPr>
        <w:t>and</w:t>
      </w:r>
      <w:r>
        <w:rPr>
          <w:color w:val="2B2B34"/>
          <w:spacing w:val="-13"/>
          <w:sz w:val="16"/>
        </w:rPr>
        <w:t> </w:t>
      </w:r>
      <w:r>
        <w:rPr>
          <w:color w:val="2B2B34"/>
          <w:spacing w:val="-4"/>
          <w:sz w:val="16"/>
        </w:rPr>
        <w:t>utilit</w:t>
      </w:r>
      <w:r>
        <w:rPr>
          <w:color w:val="49484F"/>
          <w:spacing w:val="-4"/>
          <w:sz w:val="16"/>
        </w:rPr>
        <w:t>y </w:t>
      </w:r>
      <w:r>
        <w:rPr>
          <w:color w:val="2B2B34"/>
          <w:spacing w:val="-2"/>
          <w:sz w:val="16"/>
        </w:rPr>
        <w:t>coordinator</w:t>
      </w:r>
    </w:p>
    <w:p>
      <w:pPr>
        <w:pStyle w:val="ListParagraph"/>
        <w:numPr>
          <w:ilvl w:val="0"/>
          <w:numId w:val="56"/>
        </w:numPr>
        <w:tabs>
          <w:tab w:pos="326" w:val="left" w:leader="none"/>
          <w:tab w:pos="330" w:val="left" w:leader="none"/>
        </w:tabs>
        <w:spacing w:line="194" w:lineRule="auto" w:before="53" w:after="0"/>
        <w:ind w:left="330" w:right="525" w:hanging="167"/>
        <w:jc w:val="left"/>
        <w:rPr>
          <w:color w:val="2B2B34"/>
          <w:sz w:val="16"/>
        </w:rPr>
      </w:pPr>
      <w:r>
        <w:rPr>
          <w:color w:val="1A1A23"/>
          <w:spacing w:val="-4"/>
          <w:sz w:val="16"/>
        </w:rPr>
        <w:t>Experienced </w:t>
      </w:r>
      <w:r>
        <w:rPr>
          <w:color w:val="2B2B34"/>
          <w:spacing w:val="-4"/>
          <w:sz w:val="16"/>
        </w:rPr>
        <w:t>in</w:t>
      </w:r>
      <w:r>
        <w:rPr>
          <w:color w:val="2B2B34"/>
          <w:spacing w:val="-14"/>
          <w:sz w:val="16"/>
        </w:rPr>
        <w:t> </w:t>
      </w:r>
      <w:r>
        <w:rPr>
          <w:color w:val="2B2B34"/>
          <w:spacing w:val="-4"/>
          <w:sz w:val="16"/>
        </w:rPr>
        <w:t>managing</w:t>
      </w:r>
      <w:r>
        <w:rPr>
          <w:color w:val="49484F"/>
          <w:spacing w:val="-4"/>
          <w:sz w:val="16"/>
        </w:rPr>
        <w:t>/</w:t>
      </w:r>
      <w:r>
        <w:rPr>
          <w:color w:val="49484F"/>
          <w:spacing w:val="18"/>
          <w:sz w:val="16"/>
        </w:rPr>
        <w:t> </w:t>
      </w:r>
      <w:r>
        <w:rPr>
          <w:color w:val="2B2B34"/>
          <w:spacing w:val="-4"/>
          <w:sz w:val="16"/>
        </w:rPr>
        <w:t>preparing</w:t>
      </w:r>
      <w:r>
        <w:rPr>
          <w:color w:val="2B2B34"/>
          <w:spacing w:val="-7"/>
          <w:sz w:val="16"/>
        </w:rPr>
        <w:t> </w:t>
      </w:r>
      <w:r>
        <w:rPr>
          <w:color w:val="1A1A23"/>
          <w:spacing w:val="-4"/>
          <w:sz w:val="16"/>
        </w:rPr>
        <w:t>land </w:t>
      </w:r>
      <w:r>
        <w:rPr>
          <w:color w:val="2B2B34"/>
          <w:spacing w:val="-4"/>
          <w:sz w:val="16"/>
        </w:rPr>
        <w:t>use+</w:t>
      </w:r>
      <w:r>
        <w:rPr>
          <w:color w:val="2B2B34"/>
          <w:spacing w:val="-14"/>
          <w:sz w:val="16"/>
        </w:rPr>
        <w:t> </w:t>
      </w:r>
      <w:r>
        <w:rPr>
          <w:color w:val="2B2B34"/>
          <w:spacing w:val="-4"/>
          <w:sz w:val="16"/>
        </w:rPr>
        <w:t>transportation </w:t>
      </w:r>
      <w:r>
        <w:rPr>
          <w:color w:val="2B2B34"/>
          <w:spacing w:val="-2"/>
          <w:sz w:val="16"/>
        </w:rPr>
        <w:t>plans</w:t>
      </w:r>
    </w:p>
    <w:p>
      <w:pPr>
        <w:pStyle w:val="ListParagraph"/>
        <w:numPr>
          <w:ilvl w:val="0"/>
          <w:numId w:val="56"/>
        </w:numPr>
        <w:tabs>
          <w:tab w:pos="331" w:val="left" w:leader="none"/>
        </w:tabs>
        <w:spacing w:line="201" w:lineRule="auto" w:before="44" w:after="0"/>
        <w:ind w:left="331" w:right="530" w:hanging="167"/>
        <w:jc w:val="left"/>
        <w:rPr>
          <w:color w:val="2B2B34"/>
          <w:sz w:val="16"/>
        </w:rPr>
      </w:pPr>
      <w:r>
        <w:rPr>
          <w:color w:val="1A1A23"/>
          <w:spacing w:val="-4"/>
          <w:sz w:val="16"/>
        </w:rPr>
        <w:t>E</w:t>
      </w:r>
      <w:r>
        <w:rPr>
          <w:color w:val="49484F"/>
          <w:spacing w:val="-4"/>
          <w:sz w:val="16"/>
        </w:rPr>
        <w:t>x</w:t>
      </w:r>
      <w:r>
        <w:rPr>
          <w:color w:val="2B2B34"/>
          <w:spacing w:val="-4"/>
          <w:sz w:val="16"/>
        </w:rPr>
        <w:t>perience</w:t>
      </w:r>
      <w:r>
        <w:rPr>
          <w:color w:val="2B2B34"/>
          <w:spacing w:val="-27"/>
          <w:sz w:val="16"/>
        </w:rPr>
        <w:t> </w:t>
      </w:r>
      <w:r>
        <w:rPr>
          <w:color w:val="2B2B34"/>
          <w:spacing w:val="-4"/>
          <w:sz w:val="16"/>
        </w:rPr>
        <w:t>in</w:t>
      </w:r>
      <w:r>
        <w:rPr>
          <w:color w:val="2B2B34"/>
          <w:spacing w:val="-12"/>
          <w:sz w:val="16"/>
        </w:rPr>
        <w:t> </w:t>
      </w:r>
      <w:r>
        <w:rPr>
          <w:color w:val="2B2B34"/>
          <w:spacing w:val="-4"/>
          <w:sz w:val="16"/>
        </w:rPr>
        <w:t>access</w:t>
      </w:r>
      <w:r>
        <w:rPr>
          <w:color w:val="2B2B34"/>
          <w:spacing w:val="-8"/>
          <w:sz w:val="16"/>
        </w:rPr>
        <w:t> </w:t>
      </w:r>
      <w:r>
        <w:rPr>
          <w:color w:val="2B2B34"/>
          <w:spacing w:val="-4"/>
          <w:sz w:val="16"/>
        </w:rPr>
        <w:t>management</w:t>
      </w:r>
      <w:r>
        <w:rPr>
          <w:color w:val="2B2B34"/>
          <w:spacing w:val="-7"/>
          <w:sz w:val="16"/>
        </w:rPr>
        <w:t> </w:t>
      </w:r>
      <w:r>
        <w:rPr>
          <w:color w:val="2B2B34"/>
          <w:spacing w:val="-4"/>
          <w:sz w:val="16"/>
        </w:rPr>
        <w:t>design,</w:t>
      </w:r>
      <w:r>
        <w:rPr>
          <w:color w:val="2B2B34"/>
          <w:spacing w:val="-10"/>
          <w:sz w:val="16"/>
        </w:rPr>
        <w:t> </w:t>
      </w:r>
      <w:r>
        <w:rPr>
          <w:color w:val="2B2B34"/>
          <w:spacing w:val="-4"/>
          <w:sz w:val="16"/>
        </w:rPr>
        <w:t>including</w:t>
      </w:r>
      <w:r>
        <w:rPr>
          <w:color w:val="2B2B34"/>
          <w:spacing w:val="-7"/>
          <w:sz w:val="16"/>
        </w:rPr>
        <w:t> </w:t>
      </w:r>
      <w:r>
        <w:rPr>
          <w:color w:val="2B2B34"/>
          <w:spacing w:val="-4"/>
          <w:sz w:val="16"/>
        </w:rPr>
        <w:t>roadway </w:t>
      </w:r>
      <w:r>
        <w:rPr>
          <w:color w:val="2B2B34"/>
          <w:w w:val="90"/>
          <w:sz w:val="16"/>
        </w:rPr>
        <w:t>widenings</w:t>
      </w:r>
      <w:r>
        <w:rPr>
          <w:color w:val="49484F"/>
          <w:w w:val="90"/>
          <w:sz w:val="16"/>
        </w:rPr>
        <w:t>, </w:t>
      </w:r>
      <w:r>
        <w:rPr>
          <w:color w:val="2B2B34"/>
          <w:w w:val="90"/>
          <w:sz w:val="16"/>
        </w:rPr>
        <w:t>corridor</w:t>
      </w:r>
      <w:r>
        <w:rPr>
          <w:color w:val="2B2B34"/>
          <w:sz w:val="16"/>
        </w:rPr>
        <w:t> </w:t>
      </w:r>
      <w:r>
        <w:rPr>
          <w:color w:val="2B2B34"/>
          <w:w w:val="90"/>
          <w:sz w:val="16"/>
        </w:rPr>
        <w:t>and area plans</w:t>
      </w:r>
      <w:r>
        <w:rPr>
          <w:color w:val="49484F"/>
          <w:w w:val="90"/>
          <w:sz w:val="16"/>
        </w:rPr>
        <w:t>, </w:t>
      </w:r>
      <w:r>
        <w:rPr>
          <w:color w:val="2B2B34"/>
          <w:w w:val="90"/>
          <w:sz w:val="16"/>
        </w:rPr>
        <w:t>sidewalks</w:t>
      </w:r>
      <w:r>
        <w:rPr>
          <w:color w:val="49484F"/>
          <w:w w:val="90"/>
          <w:sz w:val="16"/>
        </w:rPr>
        <w:t>, </w:t>
      </w:r>
      <w:r>
        <w:rPr>
          <w:color w:val="2B2B34"/>
          <w:w w:val="90"/>
          <w:sz w:val="16"/>
        </w:rPr>
        <w:t>multi-use paths</w:t>
      </w:r>
      <w:r>
        <w:rPr>
          <w:color w:val="49484F"/>
          <w:w w:val="90"/>
          <w:sz w:val="16"/>
        </w:rPr>
        <w:t>,</w:t>
      </w:r>
      <w:r>
        <w:rPr>
          <w:color w:val="49484F"/>
          <w:sz w:val="16"/>
        </w:rPr>
        <w:t> </w:t>
      </w:r>
      <w:r>
        <w:rPr>
          <w:color w:val="2B2B34"/>
          <w:sz w:val="16"/>
        </w:rPr>
        <w:t>greenwa</w:t>
      </w:r>
      <w:r>
        <w:rPr>
          <w:color w:val="49484F"/>
          <w:sz w:val="16"/>
        </w:rPr>
        <w:t>y</w:t>
      </w:r>
      <w:r>
        <w:rPr>
          <w:color w:val="2B2B34"/>
          <w:sz w:val="16"/>
        </w:rPr>
        <w:t>s</w:t>
      </w:r>
      <w:r>
        <w:rPr>
          <w:color w:val="49484F"/>
          <w:sz w:val="16"/>
        </w:rPr>
        <w:t>,</w:t>
      </w:r>
      <w:r>
        <w:rPr>
          <w:color w:val="49484F"/>
          <w:spacing w:val="-17"/>
          <w:sz w:val="16"/>
        </w:rPr>
        <w:t> </w:t>
      </w:r>
      <w:r>
        <w:rPr>
          <w:color w:val="2B2B34"/>
          <w:sz w:val="16"/>
        </w:rPr>
        <w:t>and</w:t>
      </w:r>
      <w:r>
        <w:rPr>
          <w:color w:val="2B2B34"/>
          <w:spacing w:val="-12"/>
          <w:sz w:val="16"/>
        </w:rPr>
        <w:t> </w:t>
      </w:r>
      <w:r>
        <w:rPr>
          <w:color w:val="2B2B34"/>
          <w:sz w:val="16"/>
        </w:rPr>
        <w:t>protected</w:t>
      </w:r>
      <w:r>
        <w:rPr>
          <w:color w:val="2B2B34"/>
          <w:spacing w:val="-11"/>
          <w:sz w:val="16"/>
        </w:rPr>
        <w:t> </w:t>
      </w:r>
      <w:r>
        <w:rPr>
          <w:color w:val="2B2B34"/>
          <w:sz w:val="16"/>
        </w:rPr>
        <w:t>bike</w:t>
      </w:r>
      <w:r>
        <w:rPr>
          <w:color w:val="2B2B34"/>
          <w:spacing w:val="-12"/>
          <w:sz w:val="16"/>
        </w:rPr>
        <w:t> </w:t>
      </w:r>
      <w:r>
        <w:rPr>
          <w:color w:val="1A1A23"/>
          <w:sz w:val="16"/>
        </w:rPr>
        <w:t>lanes</w:t>
      </w:r>
    </w:p>
    <w:p>
      <w:pPr>
        <w:pStyle w:val="ListParagraph"/>
        <w:numPr>
          <w:ilvl w:val="0"/>
          <w:numId w:val="56"/>
        </w:numPr>
        <w:tabs>
          <w:tab w:pos="327" w:val="left" w:leader="none"/>
        </w:tabs>
        <w:spacing w:line="240" w:lineRule="auto" w:before="22" w:after="0"/>
        <w:ind w:left="327" w:right="0" w:hanging="163"/>
        <w:jc w:val="left"/>
        <w:rPr>
          <w:color w:val="2B2B34"/>
          <w:sz w:val="16"/>
        </w:rPr>
      </w:pPr>
      <w:r>
        <w:rPr>
          <w:color w:val="2B2B34"/>
          <w:spacing w:val="-4"/>
          <w:sz w:val="16"/>
        </w:rPr>
        <w:t>Coordinates+</w:t>
      </w:r>
      <w:r>
        <w:rPr>
          <w:color w:val="2B2B34"/>
          <w:spacing w:val="5"/>
          <w:sz w:val="16"/>
        </w:rPr>
        <w:t> </w:t>
      </w:r>
      <w:r>
        <w:rPr>
          <w:color w:val="2B2B34"/>
          <w:spacing w:val="-4"/>
          <w:sz w:val="16"/>
        </w:rPr>
        <w:t>develops utility</w:t>
      </w:r>
      <w:r>
        <w:rPr>
          <w:color w:val="2B2B34"/>
          <w:spacing w:val="-13"/>
          <w:sz w:val="16"/>
        </w:rPr>
        <w:t> </w:t>
      </w:r>
      <w:r>
        <w:rPr>
          <w:color w:val="1A1A23"/>
          <w:spacing w:val="-4"/>
          <w:sz w:val="16"/>
        </w:rPr>
        <w:t>relocation </w:t>
      </w:r>
      <w:r>
        <w:rPr>
          <w:color w:val="2B2B34"/>
          <w:spacing w:val="-4"/>
          <w:sz w:val="16"/>
        </w:rPr>
        <w:t>plans</w:t>
      </w:r>
    </w:p>
    <w:p>
      <w:pPr>
        <w:pStyle w:val="ListParagraph"/>
        <w:numPr>
          <w:ilvl w:val="0"/>
          <w:numId w:val="56"/>
        </w:numPr>
        <w:tabs>
          <w:tab w:pos="328" w:val="left" w:leader="none"/>
        </w:tabs>
        <w:spacing w:line="240" w:lineRule="auto" w:before="18" w:after="0"/>
        <w:ind w:left="328" w:right="0" w:hanging="169"/>
        <w:jc w:val="left"/>
        <w:rPr>
          <w:color w:val="2B2B34"/>
          <w:sz w:val="16"/>
        </w:rPr>
      </w:pPr>
      <w:r>
        <w:rPr>
          <w:b/>
          <w:color w:val="2B2B34"/>
          <w:spacing w:val="-2"/>
          <w:w w:val="90"/>
          <w:sz w:val="16"/>
        </w:rPr>
        <w:t>NCDOT,</w:t>
      </w:r>
      <w:r>
        <w:rPr>
          <w:b/>
          <w:color w:val="2B2B34"/>
          <w:spacing w:val="-2"/>
          <w:sz w:val="16"/>
        </w:rPr>
        <w:t> </w:t>
      </w:r>
      <w:r>
        <w:rPr>
          <w:b/>
          <w:color w:val="2B2B34"/>
          <w:spacing w:val="-2"/>
          <w:w w:val="90"/>
          <w:sz w:val="16"/>
        </w:rPr>
        <w:t>U-5729</w:t>
      </w:r>
      <w:r>
        <w:rPr>
          <w:b/>
          <w:color w:val="2B2B34"/>
          <w:spacing w:val="-3"/>
          <w:sz w:val="16"/>
        </w:rPr>
        <w:t> </w:t>
      </w:r>
      <w:r>
        <w:rPr>
          <w:b/>
          <w:color w:val="2B2B34"/>
          <w:spacing w:val="-2"/>
          <w:w w:val="90"/>
          <w:sz w:val="16"/>
        </w:rPr>
        <w:t>US</w:t>
      </w:r>
      <w:r>
        <w:rPr>
          <w:b/>
          <w:color w:val="2B2B34"/>
          <w:spacing w:val="-6"/>
          <w:w w:val="90"/>
          <w:sz w:val="16"/>
        </w:rPr>
        <w:t> </w:t>
      </w:r>
      <w:r>
        <w:rPr>
          <w:b/>
          <w:color w:val="2B2B34"/>
          <w:spacing w:val="-2"/>
          <w:w w:val="90"/>
          <w:sz w:val="16"/>
        </w:rPr>
        <w:t>421Carolina</w:t>
      </w:r>
      <w:r>
        <w:rPr>
          <w:b/>
          <w:color w:val="2B2B34"/>
          <w:spacing w:val="1"/>
          <w:sz w:val="16"/>
        </w:rPr>
        <w:t> </w:t>
      </w:r>
      <w:r>
        <w:rPr>
          <w:b/>
          <w:color w:val="1A1A23"/>
          <w:spacing w:val="-2"/>
          <w:w w:val="90"/>
          <w:sz w:val="16"/>
        </w:rPr>
        <w:t>Beach</w:t>
      </w:r>
      <w:r>
        <w:rPr>
          <w:b/>
          <w:color w:val="1A1A23"/>
          <w:spacing w:val="3"/>
          <w:sz w:val="16"/>
        </w:rPr>
        <w:t> </w:t>
      </w:r>
      <w:r>
        <w:rPr>
          <w:b/>
          <w:color w:val="2B2B34"/>
          <w:spacing w:val="-2"/>
          <w:w w:val="90"/>
          <w:sz w:val="16"/>
        </w:rPr>
        <w:t>Road</w:t>
      </w:r>
      <w:r>
        <w:rPr>
          <w:b/>
          <w:color w:val="2B2B34"/>
          <w:spacing w:val="-5"/>
          <w:sz w:val="16"/>
        </w:rPr>
        <w:t> </w:t>
      </w:r>
      <w:r>
        <w:rPr>
          <w:b/>
          <w:color w:val="2B2B34"/>
          <w:spacing w:val="-2"/>
          <w:w w:val="90"/>
          <w:sz w:val="16"/>
        </w:rPr>
        <w:t>Improvements</w:t>
      </w:r>
    </w:p>
    <w:p>
      <w:pPr>
        <w:pStyle w:val="ListParagraph"/>
        <w:numPr>
          <w:ilvl w:val="0"/>
          <w:numId w:val="56"/>
        </w:numPr>
        <w:tabs>
          <w:tab w:pos="327" w:val="left" w:leader="none"/>
        </w:tabs>
        <w:spacing w:line="240" w:lineRule="auto" w:before="13" w:after="0"/>
        <w:ind w:left="327" w:right="0" w:hanging="168"/>
        <w:jc w:val="left"/>
        <w:rPr>
          <w:color w:val="2B2B34"/>
          <w:sz w:val="16"/>
        </w:rPr>
      </w:pPr>
      <w:r>
        <w:rPr>
          <w:b/>
          <w:color w:val="2B2B34"/>
          <w:w w:val="90"/>
          <w:sz w:val="16"/>
        </w:rPr>
        <w:t>City</w:t>
      </w:r>
      <w:r>
        <w:rPr>
          <w:b/>
          <w:color w:val="2B2B34"/>
          <w:spacing w:val="-8"/>
          <w:w w:val="90"/>
          <w:sz w:val="16"/>
        </w:rPr>
        <w:t> </w:t>
      </w:r>
      <w:r>
        <w:rPr>
          <w:b/>
          <w:color w:val="1A1A23"/>
          <w:w w:val="90"/>
          <w:sz w:val="16"/>
        </w:rPr>
        <w:t>of</w:t>
      </w:r>
      <w:r>
        <w:rPr>
          <w:b/>
          <w:color w:val="1A1A23"/>
          <w:spacing w:val="-12"/>
          <w:w w:val="90"/>
          <w:sz w:val="16"/>
        </w:rPr>
        <w:t> </w:t>
      </w:r>
      <w:r>
        <w:rPr>
          <w:b/>
          <w:color w:val="2B2B34"/>
          <w:w w:val="90"/>
          <w:sz w:val="16"/>
        </w:rPr>
        <w:t>Concord,</w:t>
      </w:r>
      <w:r>
        <w:rPr>
          <w:b/>
          <w:color w:val="2B2B34"/>
          <w:spacing w:val="-6"/>
          <w:w w:val="90"/>
          <w:sz w:val="16"/>
        </w:rPr>
        <w:t> </w:t>
      </w:r>
      <w:r>
        <w:rPr>
          <w:b/>
          <w:color w:val="2B2B34"/>
          <w:w w:val="90"/>
          <w:sz w:val="16"/>
        </w:rPr>
        <w:t>Pedestrian</w:t>
      </w:r>
      <w:r>
        <w:rPr>
          <w:b/>
          <w:color w:val="2B2B34"/>
          <w:spacing w:val="-7"/>
          <w:w w:val="90"/>
          <w:sz w:val="16"/>
        </w:rPr>
        <w:t> </w:t>
      </w:r>
      <w:r>
        <w:rPr>
          <w:b/>
          <w:color w:val="2B2B34"/>
          <w:w w:val="90"/>
          <w:sz w:val="16"/>
        </w:rPr>
        <w:t>Improvement</w:t>
      </w:r>
      <w:r>
        <w:rPr>
          <w:b/>
          <w:color w:val="2B2B34"/>
          <w:spacing w:val="-5"/>
          <w:sz w:val="16"/>
        </w:rPr>
        <w:t> </w:t>
      </w:r>
      <w:r>
        <w:rPr>
          <w:b/>
          <w:color w:val="2B2B34"/>
          <w:spacing w:val="-2"/>
          <w:w w:val="90"/>
          <w:sz w:val="16"/>
        </w:rPr>
        <w:t>Project</w:t>
      </w:r>
    </w:p>
    <w:p>
      <w:pPr>
        <w:spacing w:line="240" w:lineRule="auto" w:before="0"/>
        <w:rPr>
          <w:b/>
          <w:sz w:val="16"/>
        </w:rPr>
      </w:pPr>
    </w:p>
    <w:p>
      <w:pPr>
        <w:spacing w:line="240" w:lineRule="auto" w:before="117"/>
        <w:rPr>
          <w:b/>
          <w:sz w:val="16"/>
        </w:rPr>
      </w:pPr>
    </w:p>
    <w:p>
      <w:pPr>
        <w:spacing w:before="0"/>
        <w:ind w:left="1023" w:right="0" w:firstLine="0"/>
        <w:jc w:val="left"/>
        <w:rPr>
          <w:sz w:val="12"/>
        </w:rPr>
      </w:pPr>
      <w:r>
        <w:rPr>
          <w:b/>
          <w:color w:val="167587"/>
          <w:w w:val="70"/>
          <w:sz w:val="20"/>
        </w:rPr>
        <w:t>BRIAN</w:t>
      </w:r>
      <w:r>
        <w:rPr>
          <w:b/>
          <w:color w:val="167587"/>
          <w:spacing w:val="-13"/>
          <w:sz w:val="20"/>
        </w:rPr>
        <w:t> </w:t>
      </w:r>
      <w:r>
        <w:rPr>
          <w:b/>
          <w:color w:val="167587"/>
          <w:w w:val="70"/>
          <w:sz w:val="20"/>
        </w:rPr>
        <w:t>OSCHWALO</w:t>
      </w:r>
      <w:r>
        <w:rPr>
          <w:b/>
          <w:color w:val="167587"/>
          <w:spacing w:val="-2"/>
          <w:sz w:val="20"/>
        </w:rPr>
        <w:t> </w:t>
      </w:r>
      <w:r>
        <w:rPr>
          <w:color w:val="3B6990"/>
          <w:spacing w:val="-5"/>
          <w:w w:val="70"/>
          <w:sz w:val="12"/>
        </w:rPr>
        <w:t>PE</w:t>
      </w:r>
    </w:p>
    <w:p>
      <w:pPr>
        <w:spacing w:before="43"/>
        <w:ind w:left="1028" w:right="0" w:firstLine="0"/>
        <w:jc w:val="left"/>
        <w:rPr>
          <w:i/>
          <w:sz w:val="15"/>
        </w:rPr>
      </w:pPr>
      <w:r>
        <w:rPr>
          <w:b/>
          <w:color w:val="2B2B34"/>
          <w:spacing w:val="-2"/>
          <w:w w:val="75"/>
          <w:sz w:val="16"/>
        </w:rPr>
        <w:t>WATER/</w:t>
      </w:r>
      <w:r>
        <w:rPr>
          <w:b/>
          <w:color w:val="2B2B34"/>
          <w:spacing w:val="4"/>
          <w:sz w:val="16"/>
        </w:rPr>
        <w:t> </w:t>
      </w:r>
      <w:r>
        <w:rPr>
          <w:b/>
          <w:color w:val="1A1A23"/>
          <w:spacing w:val="-2"/>
          <w:w w:val="75"/>
          <w:sz w:val="16"/>
        </w:rPr>
        <w:t>SEWER</w:t>
      </w:r>
      <w:r>
        <w:rPr>
          <w:b/>
          <w:color w:val="1A1A23"/>
          <w:spacing w:val="-8"/>
          <w:sz w:val="16"/>
        </w:rPr>
        <w:t> </w:t>
      </w:r>
      <w:r>
        <w:rPr>
          <w:i/>
          <w:color w:val="575762"/>
          <w:spacing w:val="-2"/>
          <w:w w:val="75"/>
          <w:sz w:val="15"/>
        </w:rPr>
        <w:t>(WOOTEN)</w:t>
      </w:r>
    </w:p>
    <w:p>
      <w:pPr>
        <w:spacing w:line="283" w:lineRule="auto" w:before="124"/>
        <w:ind w:left="155" w:right="926" w:firstLine="864"/>
        <w:jc w:val="left"/>
        <w:rPr>
          <w:sz w:val="16"/>
        </w:rPr>
      </w:pPr>
      <w:r>
        <w:rPr>
          <w:color w:val="5279A3"/>
          <w:w w:val="80"/>
          <w:sz w:val="16"/>
        </w:rPr>
        <w:t>EDUCATION</w:t>
      </w:r>
      <w:r>
        <w:rPr>
          <w:color w:val="5279A3"/>
          <w:spacing w:val="80"/>
          <w:sz w:val="16"/>
        </w:rPr>
        <w:t> </w:t>
      </w:r>
      <w:r>
        <w:rPr>
          <w:color w:val="2B2B34"/>
          <w:w w:val="80"/>
          <w:sz w:val="16"/>
        </w:rPr>
        <w:t>BS, Ci</w:t>
      </w:r>
      <w:r>
        <w:rPr>
          <w:color w:val="49484F"/>
          <w:w w:val="80"/>
          <w:sz w:val="16"/>
        </w:rPr>
        <w:t>v</w:t>
      </w:r>
      <w:r>
        <w:rPr>
          <w:color w:val="1A1A23"/>
          <w:w w:val="80"/>
          <w:sz w:val="16"/>
        </w:rPr>
        <w:t>il</w:t>
      </w:r>
      <w:r>
        <w:rPr>
          <w:color w:val="1A1A23"/>
          <w:spacing w:val="-11"/>
          <w:w w:val="80"/>
          <w:sz w:val="16"/>
        </w:rPr>
        <w:t> </w:t>
      </w:r>
      <w:r>
        <w:rPr>
          <w:color w:val="2B2B34"/>
          <w:w w:val="80"/>
          <w:sz w:val="16"/>
        </w:rPr>
        <w:t>Engineering</w:t>
      </w:r>
      <w:r>
        <w:rPr>
          <w:color w:val="2B2B34"/>
          <w:sz w:val="16"/>
        </w:rPr>
        <w:t> </w:t>
      </w:r>
      <w:r>
        <w:rPr>
          <w:color w:val="5279A3"/>
          <w:w w:val="85"/>
          <w:sz w:val="16"/>
        </w:rPr>
        <w:t>REGISTRATION</w:t>
      </w:r>
      <w:r>
        <w:rPr>
          <w:color w:val="5279A3"/>
          <w:spacing w:val="80"/>
          <w:sz w:val="16"/>
        </w:rPr>
        <w:t> </w:t>
      </w:r>
      <w:r>
        <w:rPr>
          <w:color w:val="2B2B34"/>
          <w:w w:val="85"/>
          <w:sz w:val="16"/>
        </w:rPr>
        <w:t>PE</w:t>
      </w:r>
      <w:r>
        <w:rPr>
          <w:color w:val="575762"/>
          <w:w w:val="85"/>
          <w:sz w:val="16"/>
        </w:rPr>
        <w:t>,</w:t>
      </w:r>
      <w:r>
        <w:rPr>
          <w:color w:val="575762"/>
          <w:spacing w:val="-8"/>
          <w:w w:val="85"/>
          <w:sz w:val="16"/>
        </w:rPr>
        <w:t> </w:t>
      </w:r>
      <w:r>
        <w:rPr>
          <w:color w:val="2B2B34"/>
          <w:w w:val="85"/>
          <w:sz w:val="16"/>
        </w:rPr>
        <w:t>NC</w:t>
      </w:r>
      <w:r>
        <w:rPr>
          <w:color w:val="2B2B34"/>
          <w:spacing w:val="-4"/>
          <w:w w:val="85"/>
          <w:sz w:val="16"/>
        </w:rPr>
        <w:t> </w:t>
      </w:r>
      <w:r>
        <w:rPr>
          <w:color w:val="2B2B34"/>
          <w:w w:val="85"/>
          <w:sz w:val="16"/>
        </w:rPr>
        <w:t>(#038689)</w:t>
      </w:r>
    </w:p>
    <w:p>
      <w:pPr>
        <w:spacing w:line="179" w:lineRule="exact" w:before="3"/>
        <w:ind w:left="155" w:right="0" w:firstLine="0"/>
        <w:jc w:val="left"/>
        <w:rPr>
          <w:sz w:val="16"/>
        </w:rPr>
      </w:pPr>
      <w:r>
        <w:rPr>
          <w:color w:val="5279A3"/>
          <w:w w:val="70"/>
          <w:sz w:val="16"/>
        </w:rPr>
        <w:t>RELEVANT</w:t>
      </w:r>
      <w:r>
        <w:rPr>
          <w:color w:val="5279A3"/>
          <w:spacing w:val="5"/>
          <w:sz w:val="16"/>
        </w:rPr>
        <w:t> </w:t>
      </w:r>
      <w:r>
        <w:rPr>
          <w:color w:val="5279A3"/>
          <w:spacing w:val="-2"/>
          <w:w w:val="75"/>
          <w:sz w:val="16"/>
        </w:rPr>
        <w:t>EXPERIENCE</w:t>
      </w:r>
    </w:p>
    <w:p>
      <w:pPr>
        <w:pStyle w:val="ListParagraph"/>
        <w:numPr>
          <w:ilvl w:val="0"/>
          <w:numId w:val="56"/>
        </w:numPr>
        <w:tabs>
          <w:tab w:pos="328" w:val="left" w:leader="none"/>
        </w:tabs>
        <w:spacing w:line="179" w:lineRule="exact" w:before="0" w:after="0"/>
        <w:ind w:left="328" w:right="0" w:hanging="159"/>
        <w:jc w:val="left"/>
        <w:rPr>
          <w:color w:val="2B2B34"/>
          <w:sz w:val="16"/>
        </w:rPr>
      </w:pPr>
      <w:r>
        <w:rPr>
          <w:color w:val="1A1A23"/>
          <w:w w:val="90"/>
          <w:sz w:val="16"/>
        </w:rPr>
        <w:t>17+</w:t>
      </w:r>
      <w:r>
        <w:rPr>
          <w:color w:val="1A1A23"/>
          <w:spacing w:val="5"/>
          <w:sz w:val="16"/>
        </w:rPr>
        <w:t> </w:t>
      </w:r>
      <w:r>
        <w:rPr>
          <w:color w:val="2B2B34"/>
          <w:w w:val="90"/>
          <w:sz w:val="16"/>
        </w:rPr>
        <w:t>years</w:t>
      </w:r>
      <w:r>
        <w:rPr>
          <w:color w:val="2B2B34"/>
          <w:spacing w:val="7"/>
          <w:sz w:val="16"/>
        </w:rPr>
        <w:t> </w:t>
      </w:r>
      <w:r>
        <w:rPr>
          <w:color w:val="2B2B34"/>
          <w:w w:val="90"/>
          <w:sz w:val="16"/>
        </w:rPr>
        <w:t>of</w:t>
      </w:r>
      <w:r>
        <w:rPr>
          <w:color w:val="2B2B34"/>
          <w:spacing w:val="9"/>
          <w:sz w:val="16"/>
        </w:rPr>
        <w:t> </w:t>
      </w:r>
      <w:r>
        <w:rPr>
          <w:color w:val="2B2B34"/>
          <w:w w:val="90"/>
          <w:sz w:val="16"/>
        </w:rPr>
        <w:t>e</w:t>
      </w:r>
      <w:r>
        <w:rPr>
          <w:color w:val="49484F"/>
          <w:w w:val="90"/>
          <w:sz w:val="16"/>
        </w:rPr>
        <w:t>x</w:t>
      </w:r>
      <w:r>
        <w:rPr>
          <w:color w:val="2B2B34"/>
          <w:w w:val="90"/>
          <w:sz w:val="16"/>
        </w:rPr>
        <w:t>perience</w:t>
      </w:r>
      <w:r>
        <w:rPr>
          <w:color w:val="2B2B34"/>
          <w:spacing w:val="-5"/>
          <w:w w:val="90"/>
          <w:sz w:val="16"/>
        </w:rPr>
        <w:t> </w:t>
      </w:r>
      <w:r>
        <w:rPr>
          <w:color w:val="2B2B34"/>
          <w:w w:val="90"/>
          <w:sz w:val="16"/>
        </w:rPr>
        <w:t>industry</w:t>
      </w:r>
      <w:r>
        <w:rPr>
          <w:color w:val="2B2B34"/>
          <w:spacing w:val="21"/>
          <w:sz w:val="16"/>
        </w:rPr>
        <w:t> </w:t>
      </w:r>
      <w:r>
        <w:rPr>
          <w:color w:val="2B2B34"/>
          <w:spacing w:val="-2"/>
          <w:w w:val="90"/>
          <w:sz w:val="16"/>
        </w:rPr>
        <w:t>experience</w:t>
      </w:r>
    </w:p>
    <w:p>
      <w:pPr>
        <w:pStyle w:val="ListParagraph"/>
        <w:numPr>
          <w:ilvl w:val="0"/>
          <w:numId w:val="56"/>
        </w:numPr>
        <w:tabs>
          <w:tab w:pos="336" w:val="left" w:leader="none"/>
        </w:tabs>
        <w:spacing w:line="240" w:lineRule="auto" w:before="28" w:after="0"/>
        <w:ind w:left="336" w:right="0" w:hanging="167"/>
        <w:jc w:val="left"/>
        <w:rPr>
          <w:color w:val="2B2B34"/>
          <w:sz w:val="16"/>
        </w:rPr>
      </w:pPr>
      <w:r>
        <w:rPr>
          <w:color w:val="2B2B34"/>
          <w:spacing w:val="-6"/>
          <w:sz w:val="16"/>
        </w:rPr>
        <w:t>Experience</w:t>
      </w:r>
      <w:r>
        <w:rPr>
          <w:color w:val="2B2B34"/>
          <w:spacing w:val="3"/>
          <w:sz w:val="16"/>
        </w:rPr>
        <w:t> </w:t>
      </w:r>
      <w:r>
        <w:rPr>
          <w:color w:val="49484F"/>
          <w:spacing w:val="-6"/>
          <w:sz w:val="16"/>
        </w:rPr>
        <w:t>w</w:t>
      </w:r>
      <w:r>
        <w:rPr>
          <w:color w:val="2B2B34"/>
          <w:spacing w:val="-6"/>
          <w:sz w:val="16"/>
        </w:rPr>
        <w:t>ith</w:t>
      </w:r>
      <w:r>
        <w:rPr>
          <w:color w:val="2B2B34"/>
          <w:spacing w:val="-18"/>
          <w:sz w:val="16"/>
        </w:rPr>
        <w:t> </w:t>
      </w:r>
      <w:r>
        <w:rPr>
          <w:color w:val="2B2B34"/>
          <w:spacing w:val="-6"/>
          <w:sz w:val="16"/>
        </w:rPr>
        <w:t>NC</w:t>
      </w:r>
      <w:r>
        <w:rPr>
          <w:color w:val="2B2B34"/>
          <w:spacing w:val="-11"/>
          <w:sz w:val="16"/>
        </w:rPr>
        <w:t> </w:t>
      </w:r>
      <w:r>
        <w:rPr>
          <w:color w:val="2B2B34"/>
          <w:spacing w:val="-6"/>
          <w:sz w:val="16"/>
        </w:rPr>
        <w:t>municipal</w:t>
      </w:r>
      <w:r>
        <w:rPr>
          <w:color w:val="2B2B34"/>
          <w:spacing w:val="7"/>
          <w:sz w:val="16"/>
        </w:rPr>
        <w:t> </w:t>
      </w:r>
      <w:r>
        <w:rPr>
          <w:color w:val="2B2B34"/>
          <w:spacing w:val="-6"/>
          <w:sz w:val="16"/>
        </w:rPr>
        <w:t>governments+</w:t>
      </w:r>
      <w:r>
        <w:rPr>
          <w:color w:val="2B2B34"/>
          <w:spacing w:val="13"/>
          <w:sz w:val="16"/>
        </w:rPr>
        <w:t> </w:t>
      </w:r>
      <w:r>
        <w:rPr>
          <w:color w:val="2B2B34"/>
          <w:spacing w:val="-6"/>
          <w:sz w:val="16"/>
        </w:rPr>
        <w:t>utilities</w:t>
      </w:r>
    </w:p>
    <w:p>
      <w:pPr>
        <w:pStyle w:val="ListParagraph"/>
        <w:numPr>
          <w:ilvl w:val="0"/>
          <w:numId w:val="56"/>
        </w:numPr>
        <w:tabs>
          <w:tab w:pos="337" w:val="left" w:leader="none"/>
          <w:tab w:pos="340" w:val="left" w:leader="none"/>
        </w:tabs>
        <w:spacing w:line="201" w:lineRule="auto" w:before="56" w:after="0"/>
        <w:ind w:left="340" w:right="559" w:hanging="171"/>
        <w:jc w:val="left"/>
        <w:rPr>
          <w:color w:val="2B2B34"/>
          <w:sz w:val="16"/>
        </w:rPr>
      </w:pPr>
      <w:r>
        <w:rPr>
          <w:color w:val="2B2B34"/>
          <w:w w:val="90"/>
          <w:sz w:val="16"/>
        </w:rPr>
        <w:t>Personally</w:t>
      </w:r>
      <w:r>
        <w:rPr>
          <w:color w:val="2B2B34"/>
          <w:spacing w:val="22"/>
          <w:sz w:val="16"/>
        </w:rPr>
        <w:t> </w:t>
      </w:r>
      <w:r>
        <w:rPr>
          <w:color w:val="49484F"/>
          <w:w w:val="90"/>
          <w:sz w:val="16"/>
        </w:rPr>
        <w:t>v</w:t>
      </w:r>
      <w:r>
        <w:rPr>
          <w:color w:val="2B2B34"/>
          <w:w w:val="90"/>
          <w:sz w:val="16"/>
        </w:rPr>
        <w:t>ested</w:t>
      </w:r>
      <w:r>
        <w:rPr>
          <w:color w:val="2B2B34"/>
          <w:spacing w:val="-13"/>
          <w:w w:val="90"/>
          <w:sz w:val="16"/>
        </w:rPr>
        <w:t> </w:t>
      </w:r>
      <w:r>
        <w:rPr>
          <w:color w:val="1A1A23"/>
          <w:w w:val="90"/>
          <w:sz w:val="16"/>
        </w:rPr>
        <w:t>in </w:t>
      </w:r>
      <w:r>
        <w:rPr>
          <w:color w:val="2B2B34"/>
          <w:w w:val="90"/>
          <w:sz w:val="16"/>
        </w:rPr>
        <w:t>managing successful projects on</w:t>
      </w:r>
      <w:r>
        <w:rPr>
          <w:color w:val="2B2B34"/>
          <w:spacing w:val="-6"/>
          <w:w w:val="90"/>
          <w:sz w:val="16"/>
        </w:rPr>
        <w:t> </w:t>
      </w:r>
      <w:r>
        <w:rPr>
          <w:color w:val="1A1A23"/>
          <w:w w:val="90"/>
          <w:sz w:val="16"/>
        </w:rPr>
        <w:t>time </w:t>
      </w:r>
      <w:r>
        <w:rPr>
          <w:color w:val="2B2B34"/>
          <w:w w:val="90"/>
          <w:sz w:val="16"/>
        </w:rPr>
        <w:t>and</w:t>
      </w:r>
      <w:r>
        <w:rPr>
          <w:color w:val="2B2B34"/>
          <w:sz w:val="16"/>
        </w:rPr>
        <w:t> </w:t>
      </w:r>
      <w:r>
        <w:rPr>
          <w:color w:val="2B2B34"/>
          <w:spacing w:val="-2"/>
          <w:sz w:val="16"/>
        </w:rPr>
        <w:t>within</w:t>
      </w:r>
      <w:r>
        <w:rPr>
          <w:color w:val="2B2B34"/>
          <w:spacing w:val="-10"/>
          <w:sz w:val="16"/>
        </w:rPr>
        <w:t> </w:t>
      </w:r>
      <w:r>
        <w:rPr>
          <w:color w:val="2B2B34"/>
          <w:spacing w:val="-2"/>
          <w:sz w:val="16"/>
        </w:rPr>
        <w:t>budget</w:t>
      </w:r>
      <w:r>
        <w:rPr>
          <w:color w:val="49484F"/>
          <w:spacing w:val="-2"/>
          <w:sz w:val="16"/>
        </w:rPr>
        <w:t>,</w:t>
      </w:r>
      <w:r>
        <w:rPr>
          <w:color w:val="49484F"/>
          <w:spacing w:val="-17"/>
          <w:sz w:val="16"/>
        </w:rPr>
        <w:t> </w:t>
      </w:r>
      <w:r>
        <w:rPr>
          <w:color w:val="2B2B34"/>
          <w:spacing w:val="-2"/>
          <w:sz w:val="16"/>
        </w:rPr>
        <w:t>recognizing</w:t>
      </w:r>
      <w:r>
        <w:rPr>
          <w:color w:val="2B2B34"/>
          <w:spacing w:val="-9"/>
          <w:sz w:val="16"/>
        </w:rPr>
        <w:t> </w:t>
      </w:r>
      <w:r>
        <w:rPr>
          <w:color w:val="1A1A23"/>
          <w:spacing w:val="-2"/>
          <w:sz w:val="16"/>
        </w:rPr>
        <w:t>the</w:t>
      </w:r>
      <w:r>
        <w:rPr>
          <w:color w:val="1A1A23"/>
          <w:spacing w:val="-11"/>
          <w:sz w:val="16"/>
        </w:rPr>
        <w:t> </w:t>
      </w:r>
      <w:r>
        <w:rPr>
          <w:color w:val="2B2B34"/>
          <w:spacing w:val="-2"/>
          <w:sz w:val="16"/>
        </w:rPr>
        <w:t>equal</w:t>
      </w:r>
      <w:r>
        <w:rPr>
          <w:color w:val="2B2B34"/>
          <w:spacing w:val="-9"/>
          <w:sz w:val="16"/>
        </w:rPr>
        <w:t> </w:t>
      </w:r>
      <w:r>
        <w:rPr>
          <w:color w:val="1A1A23"/>
          <w:spacing w:val="-2"/>
          <w:sz w:val="16"/>
        </w:rPr>
        <w:t>importance</w:t>
      </w:r>
      <w:r>
        <w:rPr>
          <w:color w:val="1A1A23"/>
          <w:spacing w:val="-6"/>
          <w:sz w:val="16"/>
        </w:rPr>
        <w:t> </w:t>
      </w:r>
      <w:r>
        <w:rPr>
          <w:color w:val="2B2B34"/>
          <w:spacing w:val="-2"/>
          <w:sz w:val="16"/>
        </w:rPr>
        <w:t>of</w:t>
      </w:r>
      <w:r>
        <w:rPr>
          <w:color w:val="2B2B34"/>
          <w:spacing w:val="-15"/>
          <w:sz w:val="16"/>
        </w:rPr>
        <w:t> </w:t>
      </w:r>
      <w:r>
        <w:rPr>
          <w:color w:val="1A1A23"/>
          <w:spacing w:val="-2"/>
          <w:sz w:val="16"/>
        </w:rPr>
        <w:t>technical </w:t>
      </w:r>
      <w:r>
        <w:rPr>
          <w:color w:val="2B2B34"/>
          <w:spacing w:val="-2"/>
          <w:sz w:val="16"/>
        </w:rPr>
        <w:t>expertise and</w:t>
      </w:r>
      <w:r>
        <w:rPr>
          <w:color w:val="2B2B34"/>
          <w:spacing w:val="-6"/>
          <w:sz w:val="16"/>
        </w:rPr>
        <w:t> </w:t>
      </w:r>
      <w:r>
        <w:rPr>
          <w:color w:val="2B2B34"/>
          <w:spacing w:val="-2"/>
          <w:sz w:val="16"/>
        </w:rPr>
        <w:t>fostering</w:t>
      </w:r>
      <w:r>
        <w:rPr>
          <w:color w:val="2B2B34"/>
          <w:spacing w:val="-3"/>
          <w:sz w:val="16"/>
        </w:rPr>
        <w:t> </w:t>
      </w:r>
      <w:r>
        <w:rPr>
          <w:color w:val="2B2B34"/>
          <w:spacing w:val="-2"/>
          <w:sz w:val="16"/>
        </w:rPr>
        <w:t>trusted relationships</w:t>
      </w:r>
    </w:p>
    <w:p>
      <w:pPr>
        <w:pStyle w:val="ListParagraph"/>
        <w:numPr>
          <w:ilvl w:val="0"/>
          <w:numId w:val="56"/>
        </w:numPr>
        <w:tabs>
          <w:tab w:pos="337" w:val="left" w:leader="none"/>
          <w:tab w:pos="339" w:val="left" w:leader="none"/>
        </w:tabs>
        <w:spacing w:line="201" w:lineRule="auto" w:before="61" w:after="0"/>
        <w:ind w:left="339" w:right="522" w:hanging="166"/>
        <w:jc w:val="left"/>
        <w:rPr>
          <w:color w:val="2B2B34"/>
          <w:sz w:val="16"/>
        </w:rPr>
      </w:pPr>
      <w:r>
        <w:rPr>
          <w:color w:val="1A1A23"/>
          <w:sz w:val="16"/>
        </w:rPr>
        <w:t>Led</w:t>
      </w:r>
      <w:r>
        <w:rPr>
          <w:color w:val="1A1A23"/>
          <w:spacing w:val="-13"/>
          <w:sz w:val="16"/>
        </w:rPr>
        <w:t> </w:t>
      </w:r>
      <w:r>
        <w:rPr>
          <w:color w:val="2B2B34"/>
          <w:sz w:val="16"/>
        </w:rPr>
        <w:t>projects</w:t>
      </w:r>
      <w:r>
        <w:rPr>
          <w:color w:val="2B2B34"/>
          <w:spacing w:val="-12"/>
          <w:sz w:val="16"/>
        </w:rPr>
        <w:t> </w:t>
      </w:r>
      <w:r>
        <w:rPr>
          <w:color w:val="2B2B34"/>
          <w:sz w:val="16"/>
        </w:rPr>
        <w:t>for</w:t>
      </w:r>
      <w:r>
        <w:rPr>
          <w:color w:val="2B2B34"/>
          <w:spacing w:val="-11"/>
          <w:sz w:val="16"/>
        </w:rPr>
        <w:t> </w:t>
      </w:r>
      <w:r>
        <w:rPr>
          <w:color w:val="2B2B34"/>
          <w:sz w:val="16"/>
        </w:rPr>
        <w:t>both</w:t>
      </w:r>
      <w:r>
        <w:rPr>
          <w:color w:val="2B2B34"/>
          <w:spacing w:val="-11"/>
          <w:sz w:val="16"/>
        </w:rPr>
        <w:t> </w:t>
      </w:r>
      <w:r>
        <w:rPr>
          <w:color w:val="1A1A23"/>
          <w:sz w:val="16"/>
        </w:rPr>
        <w:t>ne</w:t>
      </w:r>
      <w:r>
        <w:rPr>
          <w:color w:val="49484F"/>
          <w:sz w:val="16"/>
        </w:rPr>
        <w:t>w</w:t>
      </w:r>
      <w:r>
        <w:rPr>
          <w:color w:val="49484F"/>
          <w:spacing w:val="-11"/>
          <w:sz w:val="16"/>
        </w:rPr>
        <w:t> </w:t>
      </w:r>
      <w:r>
        <w:rPr>
          <w:color w:val="2B2B34"/>
          <w:sz w:val="16"/>
        </w:rPr>
        <w:t>and</w:t>
      </w:r>
      <w:r>
        <w:rPr>
          <w:color w:val="2B2B34"/>
          <w:spacing w:val="-11"/>
          <w:sz w:val="16"/>
        </w:rPr>
        <w:t> </w:t>
      </w:r>
      <w:r>
        <w:rPr>
          <w:color w:val="1A1A23"/>
          <w:sz w:val="16"/>
        </w:rPr>
        <w:t>rehabilitated</w:t>
      </w:r>
      <w:r>
        <w:rPr>
          <w:color w:val="1A1A23"/>
          <w:spacing w:val="-11"/>
          <w:sz w:val="16"/>
        </w:rPr>
        <w:t> </w:t>
      </w:r>
      <w:r>
        <w:rPr>
          <w:color w:val="2B2B34"/>
          <w:sz w:val="16"/>
        </w:rPr>
        <w:t>wastewater </w:t>
      </w:r>
      <w:r>
        <w:rPr>
          <w:color w:val="2B2B34"/>
          <w:w w:val="90"/>
          <w:sz w:val="16"/>
        </w:rPr>
        <w:t>conveyance s</w:t>
      </w:r>
      <w:r>
        <w:rPr>
          <w:color w:val="49484F"/>
          <w:w w:val="90"/>
          <w:sz w:val="16"/>
        </w:rPr>
        <w:t>y</w:t>
      </w:r>
      <w:r>
        <w:rPr>
          <w:color w:val="2B2B34"/>
          <w:w w:val="90"/>
          <w:sz w:val="16"/>
        </w:rPr>
        <w:t>stems</w:t>
      </w:r>
      <w:r>
        <w:rPr>
          <w:color w:val="49484F"/>
          <w:w w:val="90"/>
          <w:sz w:val="16"/>
        </w:rPr>
        <w:t>,</w:t>
      </w:r>
      <w:r>
        <w:rPr>
          <w:color w:val="49484F"/>
          <w:spacing w:val="-7"/>
          <w:w w:val="90"/>
          <w:sz w:val="16"/>
        </w:rPr>
        <w:t> </w:t>
      </w:r>
      <w:r>
        <w:rPr>
          <w:color w:val="1A1A23"/>
          <w:w w:val="90"/>
          <w:sz w:val="16"/>
        </w:rPr>
        <w:t>includes </w:t>
      </w:r>
      <w:r>
        <w:rPr>
          <w:color w:val="2B2B34"/>
          <w:w w:val="90"/>
          <w:sz w:val="16"/>
        </w:rPr>
        <w:t>collection and interceptor se</w:t>
      </w:r>
      <w:r>
        <w:rPr>
          <w:color w:val="49484F"/>
          <w:w w:val="90"/>
          <w:sz w:val="16"/>
        </w:rPr>
        <w:t>w</w:t>
      </w:r>
      <w:r>
        <w:rPr>
          <w:color w:val="2B2B34"/>
          <w:w w:val="90"/>
          <w:sz w:val="16"/>
        </w:rPr>
        <w:t>er</w:t>
      </w:r>
      <w:r>
        <w:rPr>
          <w:color w:val="2B2B34"/>
          <w:sz w:val="16"/>
        </w:rPr>
        <w:t> </w:t>
      </w:r>
      <w:r>
        <w:rPr>
          <w:color w:val="2B2B34"/>
          <w:spacing w:val="-2"/>
          <w:sz w:val="16"/>
        </w:rPr>
        <w:t>mains,</w:t>
      </w:r>
      <w:r>
        <w:rPr>
          <w:color w:val="2B2B34"/>
          <w:spacing w:val="-7"/>
          <w:sz w:val="16"/>
        </w:rPr>
        <w:t> </w:t>
      </w:r>
      <w:r>
        <w:rPr>
          <w:color w:val="2B2B34"/>
          <w:spacing w:val="-2"/>
          <w:sz w:val="16"/>
        </w:rPr>
        <w:t>and</w:t>
      </w:r>
      <w:r>
        <w:rPr>
          <w:color w:val="2B2B34"/>
          <w:spacing w:val="-7"/>
          <w:sz w:val="16"/>
        </w:rPr>
        <w:t> </w:t>
      </w:r>
      <w:r>
        <w:rPr>
          <w:color w:val="2B2B34"/>
          <w:spacing w:val="-2"/>
          <w:sz w:val="16"/>
        </w:rPr>
        <w:t>wastewater</w:t>
      </w:r>
      <w:r>
        <w:rPr>
          <w:color w:val="2B2B34"/>
          <w:spacing w:val="8"/>
          <w:sz w:val="16"/>
        </w:rPr>
        <w:t> </w:t>
      </w:r>
      <w:r>
        <w:rPr>
          <w:color w:val="2B2B34"/>
          <w:spacing w:val="-2"/>
          <w:sz w:val="16"/>
        </w:rPr>
        <w:t>pump</w:t>
      </w:r>
      <w:r>
        <w:rPr>
          <w:color w:val="2B2B34"/>
          <w:spacing w:val="-10"/>
          <w:sz w:val="16"/>
        </w:rPr>
        <w:t> </w:t>
      </w:r>
      <w:r>
        <w:rPr>
          <w:color w:val="2B2B34"/>
          <w:spacing w:val="-2"/>
          <w:sz w:val="16"/>
        </w:rPr>
        <w:t>stations</w:t>
      </w:r>
      <w:r>
        <w:rPr>
          <w:color w:val="2B2B34"/>
          <w:spacing w:val="-7"/>
          <w:sz w:val="16"/>
        </w:rPr>
        <w:t> </w:t>
      </w:r>
      <w:r>
        <w:rPr>
          <w:color w:val="2B2B34"/>
          <w:spacing w:val="-2"/>
          <w:sz w:val="16"/>
        </w:rPr>
        <w:t>and</w:t>
      </w:r>
      <w:r>
        <w:rPr>
          <w:color w:val="2B2B34"/>
          <w:spacing w:val="-13"/>
          <w:sz w:val="16"/>
        </w:rPr>
        <w:t> </w:t>
      </w:r>
      <w:r>
        <w:rPr>
          <w:color w:val="2B2B34"/>
          <w:spacing w:val="-2"/>
          <w:sz w:val="16"/>
        </w:rPr>
        <w:t>force</w:t>
      </w:r>
      <w:r>
        <w:rPr>
          <w:color w:val="2B2B34"/>
          <w:spacing w:val="-8"/>
          <w:sz w:val="16"/>
        </w:rPr>
        <w:t> </w:t>
      </w:r>
      <w:r>
        <w:rPr>
          <w:color w:val="2B2B34"/>
          <w:spacing w:val="-2"/>
          <w:sz w:val="16"/>
        </w:rPr>
        <w:t>mains</w:t>
      </w:r>
    </w:p>
    <w:p>
      <w:pPr>
        <w:pStyle w:val="ListParagraph"/>
        <w:numPr>
          <w:ilvl w:val="0"/>
          <w:numId w:val="56"/>
        </w:numPr>
        <w:tabs>
          <w:tab w:pos="337" w:val="left" w:leader="none"/>
          <w:tab w:pos="339" w:val="left" w:leader="none"/>
        </w:tabs>
        <w:spacing w:line="196" w:lineRule="auto" w:before="63" w:after="0"/>
        <w:ind w:left="339" w:right="581" w:hanging="166"/>
        <w:jc w:val="left"/>
        <w:rPr>
          <w:color w:val="2B2B34"/>
          <w:sz w:val="16"/>
        </w:rPr>
      </w:pPr>
      <w:r>
        <w:rPr>
          <w:color w:val="2B2B34"/>
          <w:spacing w:val="-2"/>
          <w:sz w:val="16"/>
        </w:rPr>
        <w:t>Brian</w:t>
      </w:r>
      <w:r>
        <w:rPr>
          <w:color w:val="2B2B34"/>
          <w:spacing w:val="-10"/>
          <w:sz w:val="16"/>
        </w:rPr>
        <w:t> </w:t>
      </w:r>
      <w:r>
        <w:rPr>
          <w:color w:val="1A1A23"/>
          <w:spacing w:val="-2"/>
          <w:sz w:val="16"/>
        </w:rPr>
        <w:t>is</w:t>
      </w:r>
      <w:r>
        <w:rPr>
          <w:color w:val="1A1A23"/>
          <w:spacing w:val="-19"/>
          <w:sz w:val="16"/>
        </w:rPr>
        <w:t> </w:t>
      </w:r>
      <w:r>
        <w:rPr>
          <w:color w:val="2B2B34"/>
          <w:spacing w:val="-2"/>
          <w:sz w:val="16"/>
        </w:rPr>
        <w:t>invested</w:t>
      </w:r>
      <w:r>
        <w:rPr>
          <w:color w:val="2B2B34"/>
          <w:spacing w:val="-9"/>
          <w:sz w:val="16"/>
        </w:rPr>
        <w:t> </w:t>
      </w:r>
      <w:r>
        <w:rPr>
          <w:color w:val="2B2B34"/>
          <w:spacing w:val="-2"/>
          <w:sz w:val="16"/>
        </w:rPr>
        <w:t>in</w:t>
      </w:r>
      <w:r>
        <w:rPr>
          <w:color w:val="2B2B34"/>
          <w:spacing w:val="-13"/>
          <w:sz w:val="16"/>
        </w:rPr>
        <w:t> </w:t>
      </w:r>
      <w:r>
        <w:rPr>
          <w:color w:val="2B2B34"/>
          <w:spacing w:val="-2"/>
          <w:sz w:val="16"/>
        </w:rPr>
        <w:t>community</w:t>
      </w:r>
      <w:r>
        <w:rPr>
          <w:color w:val="2B2B34"/>
          <w:spacing w:val="-1"/>
          <w:sz w:val="16"/>
        </w:rPr>
        <w:t> </w:t>
      </w:r>
      <w:r>
        <w:rPr>
          <w:color w:val="2B2B34"/>
          <w:spacing w:val="-2"/>
          <w:sz w:val="16"/>
        </w:rPr>
        <w:t>well-being</w:t>
      </w:r>
      <w:r>
        <w:rPr>
          <w:color w:val="2B2B34"/>
          <w:spacing w:val="-8"/>
          <w:sz w:val="16"/>
        </w:rPr>
        <w:t> </w:t>
      </w:r>
      <w:r>
        <w:rPr>
          <w:color w:val="2B2B34"/>
          <w:spacing w:val="-2"/>
          <w:sz w:val="16"/>
        </w:rPr>
        <w:t>beyond</w:t>
      </w:r>
      <w:r>
        <w:rPr>
          <w:color w:val="2B2B34"/>
          <w:spacing w:val="-3"/>
          <w:sz w:val="16"/>
        </w:rPr>
        <w:t> </w:t>
      </w:r>
      <w:r>
        <w:rPr>
          <w:color w:val="2B2B34"/>
          <w:spacing w:val="-2"/>
          <w:sz w:val="16"/>
        </w:rPr>
        <w:t>ensuring </w:t>
      </w:r>
      <w:r>
        <w:rPr>
          <w:color w:val="1A1A23"/>
          <w:spacing w:val="-4"/>
          <w:sz w:val="16"/>
        </w:rPr>
        <w:t>reliable</w:t>
      </w:r>
      <w:r>
        <w:rPr>
          <w:color w:val="1A1A23"/>
          <w:spacing w:val="-8"/>
          <w:sz w:val="16"/>
        </w:rPr>
        <w:t> </w:t>
      </w:r>
      <w:r>
        <w:rPr>
          <w:color w:val="1A1A23"/>
          <w:spacing w:val="-4"/>
          <w:sz w:val="16"/>
        </w:rPr>
        <w:t>public</w:t>
      </w:r>
      <w:r>
        <w:rPr>
          <w:color w:val="1A1A23"/>
          <w:spacing w:val="-10"/>
          <w:sz w:val="16"/>
        </w:rPr>
        <w:t> </w:t>
      </w:r>
      <w:r>
        <w:rPr>
          <w:color w:val="2B2B34"/>
          <w:spacing w:val="-4"/>
          <w:sz w:val="16"/>
        </w:rPr>
        <w:t>infrastructure</w:t>
      </w:r>
      <w:r>
        <w:rPr>
          <w:color w:val="575762"/>
          <w:spacing w:val="-4"/>
          <w:sz w:val="16"/>
        </w:rPr>
        <w:t>,</w:t>
      </w:r>
      <w:r>
        <w:rPr>
          <w:color w:val="575762"/>
          <w:spacing w:val="-16"/>
          <w:sz w:val="16"/>
        </w:rPr>
        <w:t> </w:t>
      </w:r>
      <w:r>
        <w:rPr>
          <w:color w:val="2B2B34"/>
          <w:spacing w:val="-4"/>
          <w:sz w:val="16"/>
        </w:rPr>
        <w:t>serving</w:t>
      </w:r>
      <w:r>
        <w:rPr>
          <w:color w:val="2B2B34"/>
          <w:spacing w:val="-7"/>
          <w:sz w:val="16"/>
        </w:rPr>
        <w:t> </w:t>
      </w:r>
      <w:r>
        <w:rPr>
          <w:color w:val="2B2B34"/>
          <w:spacing w:val="-4"/>
          <w:sz w:val="16"/>
        </w:rPr>
        <w:t>on</w:t>
      </w:r>
      <w:r>
        <w:rPr>
          <w:color w:val="2B2B34"/>
          <w:spacing w:val="-17"/>
          <w:sz w:val="16"/>
        </w:rPr>
        <w:t> </w:t>
      </w:r>
      <w:r>
        <w:rPr>
          <w:color w:val="2B2B34"/>
          <w:spacing w:val="-4"/>
          <w:sz w:val="16"/>
        </w:rPr>
        <w:t>the</w:t>
      </w:r>
      <w:r>
        <w:rPr>
          <w:color w:val="2B2B34"/>
          <w:spacing w:val="-13"/>
          <w:sz w:val="16"/>
        </w:rPr>
        <w:t> </w:t>
      </w:r>
      <w:r>
        <w:rPr>
          <w:color w:val="2B2B34"/>
          <w:spacing w:val="-4"/>
          <w:sz w:val="16"/>
        </w:rPr>
        <w:t>Salvation</w:t>
      </w:r>
      <w:r>
        <w:rPr>
          <w:color w:val="2B2B34"/>
          <w:spacing w:val="-7"/>
          <w:sz w:val="16"/>
        </w:rPr>
        <w:t> </w:t>
      </w:r>
      <w:r>
        <w:rPr>
          <w:color w:val="2B2B34"/>
          <w:spacing w:val="-4"/>
          <w:sz w:val="16"/>
        </w:rPr>
        <w:t>Army</w:t>
      </w:r>
      <w:r>
        <w:rPr>
          <w:color w:val="2B2B34"/>
          <w:spacing w:val="-8"/>
          <w:sz w:val="16"/>
        </w:rPr>
        <w:t> </w:t>
      </w:r>
      <w:r>
        <w:rPr>
          <w:color w:val="2B2B34"/>
          <w:spacing w:val="-4"/>
          <w:sz w:val="16"/>
        </w:rPr>
        <w:t>of </w:t>
      </w:r>
      <w:r>
        <w:rPr>
          <w:color w:val="2B2B34"/>
          <w:sz w:val="16"/>
        </w:rPr>
        <w:t>Wake</w:t>
      </w:r>
      <w:r>
        <w:rPr>
          <w:color w:val="2B2B34"/>
          <w:spacing w:val="-12"/>
          <w:sz w:val="16"/>
        </w:rPr>
        <w:t> </w:t>
      </w:r>
      <w:r>
        <w:rPr>
          <w:color w:val="2B2B34"/>
          <w:sz w:val="16"/>
        </w:rPr>
        <w:t>County</w:t>
      </w:r>
      <w:r>
        <w:rPr>
          <w:color w:val="49484F"/>
          <w:sz w:val="16"/>
        </w:rPr>
        <w:t>'</w:t>
      </w:r>
      <w:r>
        <w:rPr>
          <w:color w:val="2B2B34"/>
          <w:sz w:val="16"/>
        </w:rPr>
        <w:t>s</w:t>
      </w:r>
      <w:r>
        <w:rPr>
          <w:color w:val="2B2B34"/>
          <w:spacing w:val="-27"/>
          <w:sz w:val="16"/>
        </w:rPr>
        <w:t> </w:t>
      </w:r>
      <w:r>
        <w:rPr>
          <w:color w:val="2B2B34"/>
          <w:sz w:val="16"/>
        </w:rPr>
        <w:t>Ad</w:t>
      </w:r>
      <w:r>
        <w:rPr>
          <w:color w:val="49484F"/>
          <w:sz w:val="16"/>
        </w:rPr>
        <w:t>v</w:t>
      </w:r>
      <w:r>
        <w:rPr>
          <w:color w:val="2B2B34"/>
          <w:sz w:val="16"/>
        </w:rPr>
        <w:t>isory</w:t>
      </w:r>
      <w:r>
        <w:rPr>
          <w:color w:val="2B2B34"/>
          <w:spacing w:val="-18"/>
          <w:sz w:val="16"/>
        </w:rPr>
        <w:t> </w:t>
      </w:r>
      <w:r>
        <w:rPr>
          <w:color w:val="2B2B34"/>
          <w:sz w:val="16"/>
        </w:rPr>
        <w:t>Board</w:t>
      </w:r>
    </w:p>
    <w:p>
      <w:pPr>
        <w:spacing w:after="0" w:line="196" w:lineRule="auto"/>
        <w:jc w:val="left"/>
        <w:rPr>
          <w:sz w:val="16"/>
        </w:rPr>
        <w:sectPr>
          <w:pgSz w:w="16840" w:h="11910" w:orient="landscape"/>
          <w:pgMar w:top="740" w:bottom="0" w:left="1680" w:right="880"/>
          <w:cols w:num="3" w:equalWidth="0">
            <w:col w:w="4664" w:space="40"/>
            <w:col w:w="4426" w:space="151"/>
            <w:col w:w="4999"/>
          </w:cols>
        </w:sectPr>
      </w:pPr>
    </w:p>
    <w:p>
      <w:pPr>
        <w:spacing w:line="240" w:lineRule="auto" w:before="5" w:after="1"/>
        <w:rPr>
          <w:sz w:val="16"/>
        </w:rPr>
      </w:pPr>
      <w:r>
        <w:rPr/>
        <mc:AlternateContent>
          <mc:Choice Requires="wps">
            <w:drawing>
              <wp:anchor distT="0" distB="0" distL="0" distR="0" allowOverlap="1" layoutInCell="1" locked="0" behindDoc="1" simplePos="0" relativeHeight="479359488">
                <wp:simplePos x="0" y="0"/>
                <wp:positionH relativeFrom="page">
                  <wp:posOffset>622501</wp:posOffset>
                </wp:positionH>
                <wp:positionV relativeFrom="page">
                  <wp:posOffset>103818</wp:posOffset>
                </wp:positionV>
                <wp:extent cx="9700895" cy="7446645"/>
                <wp:effectExtent l="0" t="0" r="0" b="0"/>
                <wp:wrapNone/>
                <wp:docPr id="887" name="Group 887"/>
                <wp:cNvGraphicFramePr>
                  <a:graphicFrameLocks/>
                </wp:cNvGraphicFramePr>
                <a:graphic>
                  <a:graphicData uri="http://schemas.microsoft.com/office/word/2010/wordprocessingGroup">
                    <wpg:wgp>
                      <wpg:cNvPr id="887" name="Group 887"/>
                      <wpg:cNvGrpSpPr/>
                      <wpg:grpSpPr>
                        <a:xfrm>
                          <a:off x="0" y="0"/>
                          <a:ext cx="9700895" cy="7446645"/>
                          <a:chExt cx="9700895" cy="7446645"/>
                        </a:xfrm>
                      </wpg:grpSpPr>
                      <pic:pic>
                        <pic:nvPicPr>
                          <pic:cNvPr id="888" name="Image 888"/>
                          <pic:cNvPicPr/>
                        </pic:nvPicPr>
                        <pic:blipFill>
                          <a:blip r:embed="rId149" cstate="print"/>
                          <a:stretch>
                            <a:fillRect/>
                          </a:stretch>
                        </pic:blipFill>
                        <pic:spPr>
                          <a:xfrm>
                            <a:off x="0" y="0"/>
                            <a:ext cx="378382" cy="6838532"/>
                          </a:xfrm>
                          <a:prstGeom prst="rect">
                            <a:avLst/>
                          </a:prstGeom>
                        </pic:spPr>
                      </pic:pic>
                      <wps:wsp>
                        <wps:cNvPr id="889" name="Graphic 889"/>
                        <wps:cNvSpPr/>
                        <wps:spPr>
                          <a:xfrm>
                            <a:off x="24411" y="6838533"/>
                            <a:ext cx="320675" cy="607695"/>
                          </a:xfrm>
                          <a:custGeom>
                            <a:avLst/>
                            <a:gdLst/>
                            <a:ahLst/>
                            <a:cxnLst/>
                            <a:rect l="l" t="t" r="r" b="b"/>
                            <a:pathLst>
                              <a:path w="320675" h="607695">
                                <a:moveTo>
                                  <a:pt x="0" y="604477"/>
                                </a:moveTo>
                                <a:lnTo>
                                  <a:pt x="0" y="0"/>
                                </a:lnTo>
                              </a:path>
                              <a:path w="320675" h="607695">
                                <a:moveTo>
                                  <a:pt x="320404" y="607530"/>
                                </a:moveTo>
                                <a:lnTo>
                                  <a:pt x="320404" y="0"/>
                                </a:lnTo>
                              </a:path>
                            </a:pathLst>
                          </a:custGeom>
                          <a:ln w="15260">
                            <a:solidFill>
                              <a:srgbClr val="000000"/>
                            </a:solidFill>
                            <a:prstDash val="solid"/>
                          </a:ln>
                        </wps:spPr>
                        <wps:bodyPr wrap="square" lIns="0" tIns="0" rIns="0" bIns="0" rtlCol="0">
                          <a:prstTxWarp prst="textNoShape">
                            <a:avLst/>
                          </a:prstTxWarp>
                          <a:noAutofit/>
                        </wps:bodyPr>
                      </wps:wsp>
                      <wps:wsp>
                        <wps:cNvPr id="890" name="Graphic 890"/>
                        <wps:cNvSpPr/>
                        <wps:spPr>
                          <a:xfrm>
                            <a:off x="338713" y="7000338"/>
                            <a:ext cx="9362440" cy="1270"/>
                          </a:xfrm>
                          <a:custGeom>
                            <a:avLst/>
                            <a:gdLst/>
                            <a:ahLst/>
                            <a:cxnLst/>
                            <a:rect l="l" t="t" r="r" b="b"/>
                            <a:pathLst>
                              <a:path w="9362440" h="0">
                                <a:moveTo>
                                  <a:pt x="0" y="0"/>
                                </a:moveTo>
                                <a:lnTo>
                                  <a:pt x="9361924" y="0"/>
                                </a:lnTo>
                              </a:path>
                            </a:pathLst>
                          </a:custGeom>
                          <a:ln w="610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9.015831pt;margin-top:8.174712pt;width:763.85pt;height:586.35pt;mso-position-horizontal-relative:page;mso-position-vertical-relative:page;z-index:-23956992" id="docshapegroup582" coordorigin="980,163" coordsize="15277,11727">
                <v:shape style="position:absolute;left:980;top:163;width:596;height:10770" type="#_x0000_t75" id="docshape583" stroked="false">
                  <v:imagedata r:id="rId149" o:title=""/>
                </v:shape>
                <v:shape style="position:absolute;left:1018;top:10932;width:505;height:957" id="docshape584" coordorigin="1019,10933" coordsize="505,957" path="m1019,11885l1019,10933m1523,11890l1523,10933e" filled="false" stroked="true" strokeweight="1.201652pt" strokecolor="#000000">
                  <v:path arrowok="t"/>
                  <v:stroke dashstyle="solid"/>
                </v:shape>
                <v:line style="position:absolute" from="1514,11188" to="16257,11188" stroked="true" strokeweight=".480774pt" strokecolor="#000000">
                  <v:stroke dashstyle="solid"/>
                </v:line>
                <w10:wrap type="none"/>
              </v:group>
            </w:pict>
          </mc:Fallback>
        </mc:AlternateContent>
      </w:r>
    </w:p>
    <w:p>
      <w:pPr>
        <w:spacing w:line="240" w:lineRule="auto"/>
        <w:ind w:left="160" w:right="0" w:firstLine="0"/>
        <w:rPr>
          <w:sz w:val="20"/>
        </w:rPr>
      </w:pPr>
      <w:r>
        <w:rPr>
          <w:sz w:val="20"/>
        </w:rPr>
        <mc:AlternateContent>
          <mc:Choice Requires="wps">
            <w:drawing>
              <wp:inline distT="0" distB="0" distL="0" distR="0">
                <wp:extent cx="8757920" cy="2074545"/>
                <wp:effectExtent l="9525" t="0" r="0" b="1905"/>
                <wp:docPr id="891" name="Group 891"/>
                <wp:cNvGraphicFramePr>
                  <a:graphicFrameLocks/>
                </wp:cNvGraphicFramePr>
                <a:graphic>
                  <a:graphicData uri="http://schemas.microsoft.com/office/word/2010/wordprocessingGroup">
                    <wpg:wgp>
                      <wpg:cNvPr id="891" name="Group 891"/>
                      <wpg:cNvGrpSpPr/>
                      <wpg:grpSpPr>
                        <a:xfrm>
                          <a:off x="0" y="0"/>
                          <a:ext cx="8757920" cy="2074545"/>
                          <a:chExt cx="8757920" cy="2074545"/>
                        </a:xfrm>
                      </wpg:grpSpPr>
                      <pic:pic>
                        <pic:nvPicPr>
                          <pic:cNvPr id="892" name="Image 892"/>
                          <pic:cNvPicPr/>
                        </pic:nvPicPr>
                        <pic:blipFill>
                          <a:blip r:embed="rId150" cstate="print"/>
                          <a:stretch>
                            <a:fillRect/>
                          </a:stretch>
                        </pic:blipFill>
                        <pic:spPr>
                          <a:xfrm>
                            <a:off x="793383" y="717433"/>
                            <a:ext cx="1769855" cy="1147896"/>
                          </a:xfrm>
                          <a:prstGeom prst="rect">
                            <a:avLst/>
                          </a:prstGeom>
                        </pic:spPr>
                      </pic:pic>
                      <pic:pic>
                        <pic:nvPicPr>
                          <pic:cNvPr id="893" name="Image 893"/>
                          <pic:cNvPicPr/>
                        </pic:nvPicPr>
                        <pic:blipFill>
                          <a:blip r:embed="rId151" cstate="print"/>
                          <a:stretch>
                            <a:fillRect/>
                          </a:stretch>
                        </pic:blipFill>
                        <pic:spPr>
                          <a:xfrm>
                            <a:off x="3124711" y="656374"/>
                            <a:ext cx="476030" cy="464043"/>
                          </a:xfrm>
                          <a:prstGeom prst="rect">
                            <a:avLst/>
                          </a:prstGeom>
                        </pic:spPr>
                      </pic:pic>
                      <pic:pic>
                        <pic:nvPicPr>
                          <pic:cNvPr id="894" name="Image 894"/>
                          <pic:cNvPicPr/>
                        </pic:nvPicPr>
                        <pic:blipFill>
                          <a:blip r:embed="rId152" cstate="print"/>
                          <a:stretch>
                            <a:fillRect/>
                          </a:stretch>
                        </pic:blipFill>
                        <pic:spPr>
                          <a:xfrm>
                            <a:off x="3710595" y="754068"/>
                            <a:ext cx="1806473" cy="1111261"/>
                          </a:xfrm>
                          <a:prstGeom prst="rect">
                            <a:avLst/>
                          </a:prstGeom>
                        </pic:spPr>
                      </pic:pic>
                      <pic:pic>
                        <pic:nvPicPr>
                          <pic:cNvPr id="895" name="Image 895"/>
                          <pic:cNvPicPr/>
                        </pic:nvPicPr>
                        <pic:blipFill>
                          <a:blip r:embed="rId153" cstate="print"/>
                          <a:stretch>
                            <a:fillRect/>
                          </a:stretch>
                        </pic:blipFill>
                        <pic:spPr>
                          <a:xfrm>
                            <a:off x="6554569" y="754068"/>
                            <a:ext cx="1977355" cy="1135684"/>
                          </a:xfrm>
                          <a:prstGeom prst="rect">
                            <a:avLst/>
                          </a:prstGeom>
                        </pic:spPr>
                      </pic:pic>
                      <wps:wsp>
                        <wps:cNvPr id="896" name="Graphic 896"/>
                        <wps:cNvSpPr/>
                        <wps:spPr>
                          <a:xfrm>
                            <a:off x="21360" y="128222"/>
                            <a:ext cx="1270" cy="1917700"/>
                          </a:xfrm>
                          <a:custGeom>
                            <a:avLst/>
                            <a:gdLst/>
                            <a:ahLst/>
                            <a:cxnLst/>
                            <a:rect l="l" t="t" r="r" b="b"/>
                            <a:pathLst>
                              <a:path w="0" h="1917700">
                                <a:moveTo>
                                  <a:pt x="0" y="1917231"/>
                                </a:moveTo>
                                <a:lnTo>
                                  <a:pt x="0" y="0"/>
                                </a:lnTo>
                              </a:path>
                            </a:pathLst>
                          </a:custGeom>
                          <a:ln w="18308">
                            <a:solidFill>
                              <a:srgbClr val="000000"/>
                            </a:solidFill>
                            <a:prstDash val="solid"/>
                          </a:ln>
                        </wps:spPr>
                        <wps:bodyPr wrap="square" lIns="0" tIns="0" rIns="0" bIns="0" rtlCol="0">
                          <a:prstTxWarp prst="textNoShape">
                            <a:avLst/>
                          </a:prstTxWarp>
                          <a:noAutofit/>
                        </wps:bodyPr>
                      </wps:wsp>
                      <wps:wsp>
                        <wps:cNvPr id="897" name="Graphic 897"/>
                        <wps:cNvSpPr/>
                        <wps:spPr>
                          <a:xfrm>
                            <a:off x="2865334" y="644165"/>
                            <a:ext cx="2917825" cy="1218565"/>
                          </a:xfrm>
                          <a:custGeom>
                            <a:avLst/>
                            <a:gdLst/>
                            <a:ahLst/>
                            <a:cxnLst/>
                            <a:rect l="l" t="t" r="r" b="b"/>
                            <a:pathLst>
                              <a:path w="2917825" h="1218565">
                                <a:moveTo>
                                  <a:pt x="0" y="1218113"/>
                                </a:moveTo>
                                <a:lnTo>
                                  <a:pt x="0" y="0"/>
                                </a:lnTo>
                              </a:path>
                              <a:path w="2917825" h="1218565">
                                <a:moveTo>
                                  <a:pt x="2917209" y="1215060"/>
                                </a:moveTo>
                                <a:lnTo>
                                  <a:pt x="2917209" y="0"/>
                                </a:lnTo>
                              </a:path>
                            </a:pathLst>
                          </a:custGeom>
                          <a:ln w="33574">
                            <a:solidFill>
                              <a:srgbClr val="000000"/>
                            </a:solidFill>
                            <a:prstDash val="solid"/>
                          </a:ln>
                        </wps:spPr>
                        <wps:bodyPr wrap="square" lIns="0" tIns="0" rIns="0" bIns="0" rtlCol="0">
                          <a:prstTxWarp prst="textNoShape">
                            <a:avLst/>
                          </a:prstTxWarp>
                          <a:noAutofit/>
                        </wps:bodyPr>
                      </wps:wsp>
                      <wps:wsp>
                        <wps:cNvPr id="898" name="Graphic 898"/>
                        <wps:cNvSpPr/>
                        <wps:spPr>
                          <a:xfrm>
                            <a:off x="8696703" y="143487"/>
                            <a:ext cx="1270" cy="1899285"/>
                          </a:xfrm>
                          <a:custGeom>
                            <a:avLst/>
                            <a:gdLst/>
                            <a:ahLst/>
                            <a:cxnLst/>
                            <a:rect l="l" t="t" r="r" b="b"/>
                            <a:pathLst>
                              <a:path w="0" h="1899285">
                                <a:moveTo>
                                  <a:pt x="0" y="1898914"/>
                                </a:moveTo>
                                <a:lnTo>
                                  <a:pt x="0" y="0"/>
                                </a:lnTo>
                              </a:path>
                            </a:pathLst>
                          </a:custGeom>
                          <a:ln w="15257">
                            <a:solidFill>
                              <a:srgbClr val="000000"/>
                            </a:solidFill>
                            <a:prstDash val="solid"/>
                          </a:ln>
                        </wps:spPr>
                        <wps:bodyPr wrap="square" lIns="0" tIns="0" rIns="0" bIns="0" rtlCol="0">
                          <a:prstTxWarp prst="textNoShape">
                            <a:avLst/>
                          </a:prstTxWarp>
                          <a:noAutofit/>
                        </wps:bodyPr>
                      </wps:wsp>
                      <wps:wsp>
                        <wps:cNvPr id="899" name="Graphic 899"/>
                        <wps:cNvSpPr/>
                        <wps:spPr>
                          <a:xfrm>
                            <a:off x="0" y="3052"/>
                            <a:ext cx="8757920" cy="1270"/>
                          </a:xfrm>
                          <a:custGeom>
                            <a:avLst/>
                            <a:gdLst/>
                            <a:ahLst/>
                            <a:cxnLst/>
                            <a:rect l="l" t="t" r="r" b="b"/>
                            <a:pathLst>
                              <a:path w="8757920" h="0">
                                <a:moveTo>
                                  <a:pt x="0" y="0"/>
                                </a:moveTo>
                                <a:lnTo>
                                  <a:pt x="8757732" y="0"/>
                                </a:lnTo>
                              </a:path>
                            </a:pathLst>
                          </a:custGeom>
                          <a:ln w="6105">
                            <a:solidFill>
                              <a:srgbClr val="000000"/>
                            </a:solidFill>
                            <a:prstDash val="solid"/>
                          </a:ln>
                        </wps:spPr>
                        <wps:bodyPr wrap="square" lIns="0" tIns="0" rIns="0" bIns="0" rtlCol="0">
                          <a:prstTxWarp prst="textNoShape">
                            <a:avLst/>
                          </a:prstTxWarp>
                          <a:noAutofit/>
                        </wps:bodyPr>
                      </wps:wsp>
                      <wps:wsp>
                        <wps:cNvPr id="900" name="Graphic 900"/>
                        <wps:cNvSpPr/>
                        <wps:spPr>
                          <a:xfrm>
                            <a:off x="42720" y="106852"/>
                            <a:ext cx="8617585" cy="1270"/>
                          </a:xfrm>
                          <a:custGeom>
                            <a:avLst/>
                            <a:gdLst/>
                            <a:ahLst/>
                            <a:cxnLst/>
                            <a:rect l="l" t="t" r="r" b="b"/>
                            <a:pathLst>
                              <a:path w="8617585" h="0">
                                <a:moveTo>
                                  <a:pt x="0" y="0"/>
                                </a:moveTo>
                                <a:lnTo>
                                  <a:pt x="8617364" y="0"/>
                                </a:lnTo>
                              </a:path>
                            </a:pathLst>
                          </a:custGeom>
                          <a:ln w="18317">
                            <a:solidFill>
                              <a:srgbClr val="000000"/>
                            </a:solidFill>
                            <a:prstDash val="solid"/>
                          </a:ln>
                        </wps:spPr>
                        <wps:bodyPr wrap="square" lIns="0" tIns="0" rIns="0" bIns="0" rtlCol="0">
                          <a:prstTxWarp prst="textNoShape">
                            <a:avLst/>
                          </a:prstTxWarp>
                          <a:noAutofit/>
                        </wps:bodyPr>
                      </wps:wsp>
                      <wps:wsp>
                        <wps:cNvPr id="901" name="Graphic 901"/>
                        <wps:cNvSpPr/>
                        <wps:spPr>
                          <a:xfrm>
                            <a:off x="48823" y="2066824"/>
                            <a:ext cx="8617585" cy="1270"/>
                          </a:xfrm>
                          <a:custGeom>
                            <a:avLst/>
                            <a:gdLst/>
                            <a:ahLst/>
                            <a:cxnLst/>
                            <a:rect l="l" t="t" r="r" b="b"/>
                            <a:pathLst>
                              <a:path w="8617585" h="0">
                                <a:moveTo>
                                  <a:pt x="0" y="0"/>
                                </a:moveTo>
                                <a:lnTo>
                                  <a:pt x="8617364" y="0"/>
                                </a:lnTo>
                              </a:path>
                            </a:pathLst>
                          </a:custGeom>
                          <a:ln w="15264">
                            <a:solidFill>
                              <a:srgbClr val="000000"/>
                            </a:solidFill>
                            <a:prstDash val="solid"/>
                          </a:ln>
                        </wps:spPr>
                        <wps:bodyPr wrap="square" lIns="0" tIns="0" rIns="0" bIns="0" rtlCol="0">
                          <a:prstTxWarp prst="textNoShape">
                            <a:avLst/>
                          </a:prstTxWarp>
                          <a:noAutofit/>
                        </wps:bodyPr>
                      </wps:wsp>
                      <wps:wsp>
                        <wps:cNvPr id="902" name="Textbox 902"/>
                        <wps:cNvSpPr txBox="1"/>
                        <wps:spPr>
                          <a:xfrm>
                            <a:off x="30514" y="116010"/>
                            <a:ext cx="8658860" cy="1943735"/>
                          </a:xfrm>
                          <a:prstGeom prst="rect">
                            <a:avLst/>
                          </a:prstGeom>
                        </wps:spPr>
                        <wps:txbx>
                          <w:txbxContent>
                            <w:p>
                              <w:pPr>
                                <w:spacing w:before="290"/>
                                <w:ind w:left="0" w:right="65" w:firstLine="0"/>
                                <w:jc w:val="center"/>
                                <w:rPr>
                                  <w:b/>
                                  <w:sz w:val="30"/>
                                </w:rPr>
                              </w:pPr>
                              <w:r>
                                <w:rPr>
                                  <w:b/>
                                  <w:color w:val="1A1A23"/>
                                  <w:w w:val="60"/>
                                  <w:sz w:val="30"/>
                                </w:rPr>
                                <w:t>EXPERIENCED</w:t>
                              </w:r>
                              <w:r>
                                <w:rPr>
                                  <w:b/>
                                  <w:color w:val="1A1A23"/>
                                  <w:spacing w:val="39"/>
                                  <w:sz w:val="30"/>
                                </w:rPr>
                                <w:t> </w:t>
                              </w:r>
                              <w:r>
                                <w:rPr>
                                  <w:b/>
                                  <w:color w:val="1A1A23"/>
                                  <w:w w:val="60"/>
                                  <w:sz w:val="30"/>
                                </w:rPr>
                                <w:t>PROJECT</w:t>
                              </w:r>
                              <w:r>
                                <w:rPr>
                                  <w:b/>
                                  <w:color w:val="1A1A23"/>
                                  <w:spacing w:val="-4"/>
                                  <w:sz w:val="30"/>
                                </w:rPr>
                                <w:t> </w:t>
                              </w:r>
                              <w:r>
                                <w:rPr>
                                  <w:b/>
                                  <w:color w:val="1A1A23"/>
                                  <w:spacing w:val="-4"/>
                                  <w:w w:val="60"/>
                                  <w:sz w:val="30"/>
                                </w:rPr>
                                <w:t>TEAM</w:t>
                              </w:r>
                            </w:p>
                            <w:p>
                              <w:pPr>
                                <w:spacing w:before="123"/>
                                <w:ind w:left="275" w:right="0" w:firstLine="0"/>
                                <w:jc w:val="left"/>
                                <w:rPr>
                                  <w:i/>
                                  <w:sz w:val="56"/>
                                </w:rPr>
                              </w:pPr>
                              <w:r>
                                <w:rPr>
                                  <w:i/>
                                  <w:color w:val="084470"/>
                                  <w:spacing w:val="-4"/>
                                  <w:w w:val="125"/>
                                  <w:sz w:val="56"/>
                                </w:rPr>
                                <w:t>if!)</w:t>
                              </w:r>
                            </w:p>
                          </w:txbxContent>
                        </wps:txbx>
                        <wps:bodyPr wrap="square" lIns="0" tIns="0" rIns="0" bIns="0" rtlCol="0">
                          <a:noAutofit/>
                        </wps:bodyPr>
                      </wps:wsp>
                    </wpg:wgp>
                  </a:graphicData>
                </a:graphic>
              </wp:inline>
            </w:drawing>
          </mc:Choice>
          <mc:Fallback>
            <w:pict>
              <v:group style="width:689.6pt;height:163.35pt;mso-position-horizontal-relative:char;mso-position-vertical-relative:line" id="docshapegroup585" coordorigin="0,0" coordsize="13792,3267">
                <v:shape style="position:absolute;left:1249;top:1129;width:2788;height:1808" type="#_x0000_t75" id="docshape586" stroked="false">
                  <v:imagedata r:id="rId150" o:title=""/>
                </v:shape>
                <v:shape style="position:absolute;left:4920;top:1033;width:750;height:731" type="#_x0000_t75" id="docshape587" stroked="false">
                  <v:imagedata r:id="rId151" o:title=""/>
                </v:shape>
                <v:shape style="position:absolute;left:5843;top:1187;width:2845;height:1751" type="#_x0000_t75" id="docshape588" stroked="false">
                  <v:imagedata r:id="rId152" o:title=""/>
                </v:shape>
                <v:shape style="position:absolute;left:10322;top:1187;width:3114;height:1789" type="#_x0000_t75" id="docshape589" stroked="false">
                  <v:imagedata r:id="rId153" o:title=""/>
                </v:shape>
                <v:line style="position:absolute" from="34,3221" to="34,202" stroked="true" strokeweight="1.441642pt" strokecolor="#000000">
                  <v:stroke dashstyle="solid"/>
                </v:line>
                <v:shape style="position:absolute;left:4512;top:1014;width:4595;height:1919" id="docshape590" coordorigin="4512,1014" coordsize="4595,1919" path="m4512,2933l4512,1014m9106,2928l9106,1014e" filled="false" stroked="true" strokeweight="2.643634pt" strokecolor="#000000">
                  <v:path arrowok="t"/>
                  <v:stroke dashstyle="solid"/>
                </v:shape>
                <v:line style="position:absolute" from="13696,3216" to="13696,226" stroked="true" strokeweight="1.201368pt" strokecolor="#000000">
                  <v:stroke dashstyle="solid"/>
                </v:line>
                <v:line style="position:absolute" from="0,5" to="13792,5" stroked="true" strokeweight=".480774pt" strokecolor="#000000">
                  <v:stroke dashstyle="solid"/>
                </v:line>
                <v:line style="position:absolute" from="67,168" to="13638,168" stroked="true" strokeweight="1.442323pt" strokecolor="#000000">
                  <v:stroke dashstyle="solid"/>
                </v:line>
                <v:line style="position:absolute" from="77,3255" to="13648,3255" stroked="true" strokeweight="1.201936pt" strokecolor="#000000">
                  <v:stroke dashstyle="solid"/>
                </v:line>
                <v:shape style="position:absolute;left:48;top:182;width:13636;height:3061" type="#_x0000_t202" id="docshape591" filled="false" stroked="false">
                  <v:textbox inset="0,0,0,0">
                    <w:txbxContent>
                      <w:p>
                        <w:pPr>
                          <w:spacing w:before="290"/>
                          <w:ind w:left="0" w:right="65" w:firstLine="0"/>
                          <w:jc w:val="center"/>
                          <w:rPr>
                            <w:b/>
                            <w:sz w:val="30"/>
                          </w:rPr>
                        </w:pPr>
                        <w:r>
                          <w:rPr>
                            <w:b/>
                            <w:color w:val="1A1A23"/>
                            <w:w w:val="60"/>
                            <w:sz w:val="30"/>
                          </w:rPr>
                          <w:t>EXPERIENCED</w:t>
                        </w:r>
                        <w:r>
                          <w:rPr>
                            <w:b/>
                            <w:color w:val="1A1A23"/>
                            <w:spacing w:val="39"/>
                            <w:sz w:val="30"/>
                          </w:rPr>
                          <w:t> </w:t>
                        </w:r>
                        <w:r>
                          <w:rPr>
                            <w:b/>
                            <w:color w:val="1A1A23"/>
                            <w:w w:val="60"/>
                            <w:sz w:val="30"/>
                          </w:rPr>
                          <w:t>PROJECT</w:t>
                        </w:r>
                        <w:r>
                          <w:rPr>
                            <w:b/>
                            <w:color w:val="1A1A23"/>
                            <w:spacing w:val="-4"/>
                            <w:sz w:val="30"/>
                          </w:rPr>
                          <w:t> </w:t>
                        </w:r>
                        <w:r>
                          <w:rPr>
                            <w:b/>
                            <w:color w:val="1A1A23"/>
                            <w:spacing w:val="-4"/>
                            <w:w w:val="60"/>
                            <w:sz w:val="30"/>
                          </w:rPr>
                          <w:t>TEAM</w:t>
                        </w:r>
                      </w:p>
                      <w:p>
                        <w:pPr>
                          <w:spacing w:before="123"/>
                          <w:ind w:left="275" w:right="0" w:firstLine="0"/>
                          <w:jc w:val="left"/>
                          <w:rPr>
                            <w:i/>
                            <w:sz w:val="56"/>
                          </w:rPr>
                        </w:pPr>
                        <w:r>
                          <w:rPr>
                            <w:i/>
                            <w:color w:val="084470"/>
                            <w:spacing w:val="-4"/>
                            <w:w w:val="125"/>
                            <w:sz w:val="56"/>
                          </w:rPr>
                          <w:t>if!)</w:t>
                        </w:r>
                      </w:p>
                    </w:txbxContent>
                  </v:textbox>
                  <w10:wrap type="none"/>
                </v:shape>
              </v:group>
            </w:pict>
          </mc:Fallback>
        </mc:AlternateContent>
      </w:r>
      <w:r>
        <w:rPr>
          <w:sz w:val="20"/>
        </w:rPr>
      </w:r>
    </w:p>
    <w:p>
      <w:pPr>
        <w:spacing w:line="240" w:lineRule="auto" w:before="0"/>
        <w:rPr>
          <w:sz w:val="16"/>
        </w:rPr>
      </w:pPr>
    </w:p>
    <w:p>
      <w:pPr>
        <w:spacing w:line="240" w:lineRule="auto" w:before="30"/>
        <w:rPr>
          <w:sz w:val="16"/>
        </w:rPr>
      </w:pPr>
    </w:p>
    <w:p>
      <w:pPr>
        <w:tabs>
          <w:tab w:pos="7990" w:val="left" w:leader="none"/>
          <w:tab w:pos="13457" w:val="left" w:leader="none"/>
          <w:tab w:pos="13763" w:val="left" w:leader="none"/>
        </w:tabs>
        <w:spacing w:before="0"/>
        <w:ind w:left="215" w:right="0" w:firstLine="0"/>
        <w:jc w:val="left"/>
        <w:rPr>
          <w:b/>
          <w:sz w:val="16"/>
        </w:rPr>
      </w:pPr>
      <w:r>
        <w:rPr>
          <w:b/>
          <w:color w:val="0A214B"/>
          <w:spacing w:val="7"/>
          <w:w w:val="105"/>
          <w:position w:val="-5"/>
          <w:sz w:val="33"/>
        </w:rPr>
        <w:t>T</w:t>
      </w:r>
      <w:r>
        <w:rPr>
          <w:b/>
          <w:color w:val="0A214B"/>
          <w:spacing w:val="8"/>
          <w:w w:val="105"/>
          <w:position w:val="-5"/>
          <w:sz w:val="33"/>
        </w:rPr>
        <w:t>R</w:t>
      </w:r>
      <w:r>
        <w:rPr>
          <w:b/>
          <w:color w:val="084470"/>
          <w:spacing w:val="8"/>
          <w:w w:val="105"/>
          <w:position w:val="-5"/>
          <w:sz w:val="33"/>
        </w:rPr>
        <w:t>A</w:t>
      </w:r>
      <w:r>
        <w:rPr>
          <w:b/>
          <w:color w:val="0A214B"/>
          <w:spacing w:val="-93"/>
          <w:w w:val="105"/>
          <w:position w:val="-5"/>
          <w:sz w:val="33"/>
        </w:rPr>
        <w:t>N</w:t>
      </w:r>
      <w:r>
        <w:rPr>
          <w:b/>
          <w:color w:val="0A214B"/>
          <w:spacing w:val="6"/>
          <w:w w:val="88"/>
          <w:position w:val="-5"/>
          <w:sz w:val="33"/>
        </w:rPr>
        <w:t>SYSTEM</w:t>
      </w:r>
      <w:r>
        <w:rPr>
          <w:b/>
          <w:color w:val="0A214B"/>
          <w:spacing w:val="7"/>
          <w:w w:val="88"/>
          <w:position w:val="-5"/>
          <w:sz w:val="33"/>
        </w:rPr>
        <w:t>S</w:t>
      </w:r>
      <w:r>
        <w:rPr>
          <w:b/>
          <w:color w:val="0A214B"/>
          <w:position w:val="-5"/>
          <w:sz w:val="33"/>
        </w:rPr>
        <w:tab/>
      </w:r>
      <w:r>
        <w:rPr>
          <w:b/>
          <w:color w:val="CA952F"/>
          <w:sz w:val="16"/>
        </w:rPr>
        <w:t>City</w:t>
      </w:r>
      <w:r>
        <w:rPr>
          <w:b/>
          <w:color w:val="CA952F"/>
          <w:spacing w:val="35"/>
          <w:sz w:val="16"/>
        </w:rPr>
        <w:t> </w:t>
      </w:r>
      <w:r>
        <w:rPr>
          <w:b/>
          <w:color w:val="CA952F"/>
          <w:sz w:val="16"/>
        </w:rPr>
        <w:t>of</w:t>
      </w:r>
      <w:r>
        <w:rPr>
          <w:b/>
          <w:color w:val="CA952F"/>
          <w:spacing w:val="35"/>
          <w:sz w:val="16"/>
        </w:rPr>
        <w:t> </w:t>
      </w:r>
      <w:r>
        <w:rPr>
          <w:b/>
          <w:color w:val="CA952F"/>
          <w:sz w:val="16"/>
        </w:rPr>
        <w:t>Dunn</w:t>
      </w:r>
      <w:r>
        <w:rPr>
          <w:b/>
          <w:color w:val="CA952F"/>
          <w:spacing w:val="30"/>
          <w:sz w:val="16"/>
        </w:rPr>
        <w:t>  </w:t>
      </w:r>
      <w:r>
        <w:rPr>
          <w:b/>
          <w:color w:val="0C54A1"/>
          <w:sz w:val="16"/>
        </w:rPr>
        <w:t>•</w:t>
      </w:r>
      <w:r>
        <w:rPr>
          <w:b/>
          <w:color w:val="0C54A1"/>
          <w:spacing w:val="30"/>
          <w:sz w:val="16"/>
        </w:rPr>
        <w:t>  </w:t>
      </w:r>
      <w:r>
        <w:rPr>
          <w:b/>
          <w:color w:val="0A214B"/>
          <w:sz w:val="16"/>
        </w:rPr>
        <w:t>Engineering</w:t>
      </w:r>
      <w:r>
        <w:rPr>
          <w:b/>
          <w:color w:val="0A214B"/>
          <w:spacing w:val="31"/>
          <w:sz w:val="16"/>
        </w:rPr>
        <w:t> </w:t>
      </w:r>
      <w:r>
        <w:rPr>
          <w:b/>
          <w:color w:val="0A214B"/>
          <w:sz w:val="16"/>
        </w:rPr>
        <w:t>Services</w:t>
      </w:r>
      <w:r>
        <w:rPr>
          <w:b/>
          <w:color w:val="0A214B"/>
          <w:spacing w:val="40"/>
          <w:sz w:val="16"/>
        </w:rPr>
        <w:t> </w:t>
      </w:r>
      <w:r>
        <w:rPr>
          <w:b/>
          <w:color w:val="0A214B"/>
          <w:sz w:val="16"/>
        </w:rPr>
        <w:t>for</w:t>
      </w:r>
      <w:r>
        <w:rPr>
          <w:b/>
          <w:color w:val="0A214B"/>
          <w:spacing w:val="46"/>
          <w:sz w:val="16"/>
        </w:rPr>
        <w:t> </w:t>
      </w:r>
      <w:r>
        <w:rPr>
          <w:b/>
          <w:color w:val="0A214B"/>
          <w:sz w:val="16"/>
        </w:rPr>
        <w:t>Street</w:t>
      </w:r>
      <w:r>
        <w:rPr>
          <w:b/>
          <w:color w:val="0A214B"/>
          <w:spacing w:val="40"/>
          <w:sz w:val="16"/>
        </w:rPr>
        <w:t> </w:t>
      </w:r>
      <w:r>
        <w:rPr>
          <w:b/>
          <w:color w:val="0A214B"/>
          <w:sz w:val="16"/>
        </w:rPr>
        <w:t>Paving</w:t>
      </w:r>
      <w:r>
        <w:rPr>
          <w:b/>
          <w:color w:val="0A214B"/>
          <w:spacing w:val="28"/>
          <w:sz w:val="16"/>
        </w:rPr>
        <w:t> </w:t>
      </w:r>
      <w:r>
        <w:rPr>
          <w:b/>
          <w:color w:val="0A214B"/>
          <w:spacing w:val="-2"/>
          <w:sz w:val="16"/>
        </w:rPr>
        <w:t>Projects</w:t>
      </w:r>
      <w:r>
        <w:rPr>
          <w:b/>
          <w:color w:val="0A214B"/>
          <w:sz w:val="16"/>
        </w:rPr>
        <w:tab/>
      </w:r>
      <w:r>
        <w:rPr>
          <w:b/>
          <w:color w:val="0A214B"/>
          <w:spacing w:val="-5"/>
          <w:sz w:val="16"/>
        </w:rPr>
        <w:t>//</w:t>
      </w:r>
      <w:r>
        <w:rPr>
          <w:b/>
          <w:color w:val="0A214B"/>
          <w:sz w:val="16"/>
        </w:rPr>
        <w:tab/>
      </w:r>
      <w:r>
        <w:rPr>
          <w:b/>
          <w:color w:val="0A214B"/>
          <w:spacing w:val="-10"/>
          <w:sz w:val="16"/>
        </w:rPr>
        <w:t>3</w:t>
      </w:r>
    </w:p>
    <w:p>
      <w:pPr>
        <w:spacing w:after="0"/>
        <w:jc w:val="left"/>
        <w:rPr>
          <w:sz w:val="16"/>
        </w:rPr>
        <w:sectPr>
          <w:type w:val="continuous"/>
          <w:pgSz w:w="16840" w:h="11910" w:orient="landscape"/>
          <w:pgMar w:top="400" w:bottom="280" w:left="1680" w:right="880"/>
        </w:sectPr>
      </w:pPr>
    </w:p>
    <w:p>
      <w:pPr>
        <w:pStyle w:val="Heading8"/>
        <w:numPr>
          <w:ilvl w:val="0"/>
          <w:numId w:val="54"/>
        </w:numPr>
        <w:tabs>
          <w:tab w:pos="740" w:val="left" w:leader="none"/>
        </w:tabs>
        <w:spacing w:line="240" w:lineRule="auto" w:before="61" w:after="0"/>
        <w:ind w:left="740" w:right="0" w:hanging="389"/>
        <w:jc w:val="left"/>
        <w:rPr>
          <w:color w:val="668CB5"/>
        </w:rPr>
      </w:pPr>
      <w:r>
        <w:rPr>
          <w:color w:val="668CB5"/>
          <w:w w:val="70"/>
        </w:rPr>
        <w:t>SCOPE</w:t>
      </w:r>
      <w:r>
        <w:rPr>
          <w:color w:val="668CB5"/>
          <w:spacing w:val="-9"/>
        </w:rPr>
        <w:t> </w:t>
      </w:r>
      <w:r>
        <w:rPr>
          <w:color w:val="668CB5"/>
          <w:w w:val="70"/>
        </w:rPr>
        <w:t>OF</w:t>
      </w:r>
      <w:r>
        <w:rPr>
          <w:color w:val="668CB5"/>
          <w:spacing w:val="-29"/>
        </w:rPr>
        <w:t> </w:t>
      </w:r>
      <w:r>
        <w:rPr>
          <w:color w:val="668CB5"/>
          <w:spacing w:val="-2"/>
          <w:w w:val="70"/>
        </w:rPr>
        <w:t>SERVICES</w:t>
      </w:r>
    </w:p>
    <w:p>
      <w:pPr>
        <w:numPr>
          <w:ilvl w:val="1"/>
          <w:numId w:val="54"/>
        </w:numPr>
        <w:tabs>
          <w:tab w:pos="596" w:val="left" w:leader="none"/>
        </w:tabs>
        <w:spacing w:before="318"/>
        <w:ind w:left="596" w:right="0" w:hanging="302"/>
        <w:jc w:val="left"/>
        <w:rPr>
          <w:color w:val="3A8993"/>
          <w:sz w:val="45"/>
        </w:rPr>
      </w:pPr>
      <w:r>
        <w:rPr>
          <w:b/>
          <w:color w:val="D19A2F"/>
          <w:w w:val="65"/>
          <w:sz w:val="33"/>
        </w:rPr>
        <w:t>PROJECT</w:t>
      </w:r>
      <w:r>
        <w:rPr>
          <w:b/>
          <w:color w:val="D19A2F"/>
          <w:spacing w:val="-6"/>
          <w:sz w:val="33"/>
        </w:rPr>
        <w:t> </w:t>
      </w:r>
      <w:r>
        <w:rPr>
          <w:b/>
          <w:color w:val="D19A2F"/>
          <w:spacing w:val="-2"/>
          <w:w w:val="70"/>
          <w:sz w:val="33"/>
        </w:rPr>
        <w:t>UNDERSTANDING</w:t>
      </w:r>
    </w:p>
    <w:p>
      <w:pPr>
        <w:spacing w:line="252" w:lineRule="auto" w:before="33"/>
        <w:ind w:left="357" w:right="0" w:hanging="4"/>
        <w:jc w:val="left"/>
        <w:rPr>
          <w:sz w:val="15"/>
        </w:rPr>
      </w:pPr>
      <w:r>
        <w:rPr>
          <w:color w:val="34343B"/>
          <w:w w:val="105"/>
          <w:sz w:val="15"/>
        </w:rPr>
        <w:t>The</w:t>
      </w:r>
      <w:r>
        <w:rPr>
          <w:color w:val="34343B"/>
          <w:spacing w:val="-11"/>
          <w:w w:val="105"/>
          <w:sz w:val="15"/>
        </w:rPr>
        <w:t> </w:t>
      </w:r>
      <w:r>
        <w:rPr>
          <w:color w:val="34343B"/>
          <w:w w:val="105"/>
          <w:sz w:val="15"/>
        </w:rPr>
        <w:t>TranSystems team</w:t>
      </w:r>
      <w:r>
        <w:rPr>
          <w:color w:val="34343B"/>
          <w:spacing w:val="-3"/>
          <w:w w:val="105"/>
          <w:sz w:val="15"/>
        </w:rPr>
        <w:t> </w:t>
      </w:r>
      <w:r>
        <w:rPr>
          <w:color w:val="34343B"/>
          <w:w w:val="105"/>
          <w:sz w:val="15"/>
        </w:rPr>
        <w:t>understands the</w:t>
      </w:r>
      <w:r>
        <w:rPr>
          <w:color w:val="34343B"/>
          <w:spacing w:val="13"/>
          <w:w w:val="105"/>
          <w:sz w:val="15"/>
        </w:rPr>
        <w:t> </w:t>
      </w:r>
      <w:r>
        <w:rPr>
          <w:color w:val="34343B"/>
          <w:w w:val="105"/>
          <w:sz w:val="15"/>
        </w:rPr>
        <w:t>City of</w:t>
      </w:r>
      <w:r>
        <w:rPr>
          <w:color w:val="34343B"/>
          <w:spacing w:val="-3"/>
          <w:w w:val="105"/>
          <w:sz w:val="15"/>
        </w:rPr>
        <w:t> </w:t>
      </w:r>
      <w:r>
        <w:rPr>
          <w:color w:val="34343B"/>
          <w:w w:val="105"/>
          <w:sz w:val="15"/>
        </w:rPr>
        <w:t>Dunn</w:t>
      </w:r>
      <w:r>
        <w:rPr>
          <w:color w:val="34343B"/>
          <w:spacing w:val="-6"/>
          <w:w w:val="105"/>
          <w:sz w:val="15"/>
        </w:rPr>
        <w:t> </w:t>
      </w:r>
      <w:r>
        <w:rPr>
          <w:color w:val="34343B"/>
          <w:w w:val="105"/>
          <w:sz w:val="15"/>
        </w:rPr>
        <w:t>has</w:t>
      </w:r>
      <w:r>
        <w:rPr>
          <w:color w:val="34343B"/>
          <w:spacing w:val="-6"/>
          <w:w w:val="105"/>
          <w:sz w:val="15"/>
        </w:rPr>
        <w:t> </w:t>
      </w:r>
      <w:r>
        <w:rPr>
          <w:color w:val="34343B"/>
          <w:w w:val="105"/>
          <w:sz w:val="15"/>
        </w:rPr>
        <w:t>a vision </w:t>
      </w:r>
      <w:r>
        <w:rPr>
          <w:color w:val="211F28"/>
          <w:w w:val="105"/>
          <w:sz w:val="15"/>
        </w:rPr>
        <w:t>of </w:t>
      </w:r>
      <w:r>
        <w:rPr>
          <w:color w:val="34343B"/>
          <w:w w:val="105"/>
          <w:sz w:val="15"/>
        </w:rPr>
        <w:t>improving </w:t>
      </w:r>
      <w:r>
        <w:rPr>
          <w:color w:val="211F28"/>
          <w:w w:val="105"/>
          <w:sz w:val="15"/>
        </w:rPr>
        <w:t>both </w:t>
      </w:r>
      <w:r>
        <w:rPr>
          <w:color w:val="34343B"/>
          <w:w w:val="105"/>
          <w:sz w:val="15"/>
        </w:rPr>
        <w:t>its</w:t>
      </w:r>
      <w:r>
        <w:rPr>
          <w:color w:val="34343B"/>
          <w:spacing w:val="-1"/>
          <w:w w:val="105"/>
          <w:sz w:val="15"/>
        </w:rPr>
        <w:t> </w:t>
      </w:r>
      <w:r>
        <w:rPr>
          <w:color w:val="34343B"/>
          <w:w w:val="105"/>
          <w:sz w:val="15"/>
        </w:rPr>
        <w:t>street network and water/sewer </w:t>
      </w:r>
      <w:r>
        <w:rPr>
          <w:color w:val="211F28"/>
          <w:w w:val="105"/>
          <w:sz w:val="15"/>
        </w:rPr>
        <w:t>network by </w:t>
      </w:r>
      <w:r>
        <w:rPr>
          <w:color w:val="34343B"/>
          <w:w w:val="105"/>
          <w:sz w:val="15"/>
        </w:rPr>
        <w:t>improving both through strategic rehabilitation, </w:t>
      </w:r>
      <w:r>
        <w:rPr>
          <w:color w:val="211F28"/>
          <w:w w:val="105"/>
          <w:sz w:val="15"/>
        </w:rPr>
        <w:t>maintenance, </w:t>
      </w:r>
      <w:r>
        <w:rPr>
          <w:color w:val="34343B"/>
          <w:w w:val="105"/>
          <w:sz w:val="15"/>
        </w:rPr>
        <w:t>and </w:t>
      </w:r>
      <w:r>
        <w:rPr>
          <w:color w:val="211F28"/>
          <w:w w:val="105"/>
          <w:sz w:val="15"/>
        </w:rPr>
        <w:t>preservation</w:t>
      </w:r>
      <w:r>
        <w:rPr>
          <w:color w:val="5B5B64"/>
          <w:w w:val="105"/>
          <w:sz w:val="15"/>
        </w:rPr>
        <w:t>.</w:t>
      </w:r>
      <w:r>
        <w:rPr>
          <w:color w:val="5B5B64"/>
          <w:spacing w:val="-5"/>
          <w:w w:val="105"/>
          <w:sz w:val="15"/>
        </w:rPr>
        <w:t> </w:t>
      </w:r>
      <w:r>
        <w:rPr>
          <w:color w:val="34343B"/>
          <w:w w:val="105"/>
          <w:sz w:val="15"/>
        </w:rPr>
        <w:t>Dunn </w:t>
      </w:r>
      <w:r>
        <w:rPr>
          <w:color w:val="211F28"/>
          <w:w w:val="105"/>
          <w:sz w:val="15"/>
        </w:rPr>
        <w:t>recognizes the</w:t>
      </w:r>
      <w:r>
        <w:rPr>
          <w:color w:val="211F28"/>
          <w:spacing w:val="32"/>
          <w:w w:val="105"/>
          <w:sz w:val="15"/>
        </w:rPr>
        <w:t> </w:t>
      </w:r>
      <w:r>
        <w:rPr>
          <w:color w:val="34343B"/>
          <w:w w:val="105"/>
          <w:sz w:val="15"/>
        </w:rPr>
        <w:t>City</w:t>
      </w:r>
      <w:r>
        <w:rPr>
          <w:color w:val="34343B"/>
          <w:w w:val="105"/>
          <w:sz w:val="15"/>
        </w:rPr>
        <w:t> can</w:t>
      </w:r>
      <w:r>
        <w:rPr>
          <w:color w:val="34343B"/>
          <w:spacing w:val="-11"/>
          <w:w w:val="105"/>
          <w:sz w:val="15"/>
        </w:rPr>
        <w:t> </w:t>
      </w:r>
      <w:r>
        <w:rPr>
          <w:color w:val="211F28"/>
          <w:w w:val="105"/>
          <w:sz w:val="15"/>
        </w:rPr>
        <w:t>increase</w:t>
      </w:r>
      <w:r>
        <w:rPr>
          <w:color w:val="211F28"/>
          <w:spacing w:val="-1"/>
          <w:w w:val="105"/>
          <w:sz w:val="15"/>
        </w:rPr>
        <w:t> </w:t>
      </w:r>
      <w:r>
        <w:rPr>
          <w:color w:val="34343B"/>
          <w:w w:val="105"/>
          <w:sz w:val="15"/>
        </w:rPr>
        <w:t>and</w:t>
      </w:r>
      <w:r>
        <w:rPr>
          <w:color w:val="34343B"/>
          <w:spacing w:val="-11"/>
          <w:w w:val="105"/>
          <w:sz w:val="15"/>
        </w:rPr>
        <w:t> </w:t>
      </w:r>
      <w:r>
        <w:rPr>
          <w:color w:val="211F28"/>
          <w:w w:val="105"/>
          <w:sz w:val="15"/>
        </w:rPr>
        <w:t>improve</w:t>
      </w:r>
      <w:r>
        <w:rPr>
          <w:color w:val="211F28"/>
          <w:spacing w:val="-8"/>
          <w:w w:val="105"/>
          <w:sz w:val="15"/>
        </w:rPr>
        <w:t> </w:t>
      </w:r>
      <w:r>
        <w:rPr>
          <w:color w:val="211F28"/>
          <w:w w:val="105"/>
          <w:sz w:val="15"/>
        </w:rPr>
        <w:t>the</w:t>
      </w:r>
      <w:r>
        <w:rPr>
          <w:color w:val="211F28"/>
          <w:spacing w:val="-3"/>
          <w:w w:val="105"/>
          <w:sz w:val="15"/>
        </w:rPr>
        <w:t> </w:t>
      </w:r>
      <w:r>
        <w:rPr>
          <w:color w:val="34343B"/>
          <w:w w:val="105"/>
          <w:sz w:val="15"/>
        </w:rPr>
        <w:t>connectivity to the community, improve the visual vibrancy downtown</w:t>
      </w:r>
      <w:r>
        <w:rPr>
          <w:color w:val="5B5B64"/>
          <w:w w:val="105"/>
          <w:sz w:val="15"/>
        </w:rPr>
        <w:t>, </w:t>
      </w:r>
      <w:r>
        <w:rPr>
          <w:color w:val="34343B"/>
          <w:w w:val="105"/>
          <w:sz w:val="15"/>
        </w:rPr>
        <w:t>and maintain a</w:t>
      </w:r>
    </w:p>
    <w:p>
      <w:pPr>
        <w:spacing w:line="254" w:lineRule="auto" w:before="5"/>
        <w:ind w:left="359" w:right="0" w:firstLine="2"/>
        <w:jc w:val="left"/>
        <w:rPr>
          <w:sz w:val="15"/>
        </w:rPr>
      </w:pPr>
      <w:r>
        <w:rPr>
          <w:color w:val="34343B"/>
          <w:w w:val="110"/>
          <w:sz w:val="15"/>
        </w:rPr>
        <w:t>high</w:t>
      </w:r>
      <w:r>
        <w:rPr>
          <w:color w:val="34343B"/>
          <w:spacing w:val="-12"/>
          <w:w w:val="110"/>
          <w:sz w:val="15"/>
        </w:rPr>
        <w:t> </w:t>
      </w:r>
      <w:r>
        <w:rPr>
          <w:color w:val="34343B"/>
          <w:w w:val="110"/>
          <w:sz w:val="15"/>
        </w:rPr>
        <w:t>quality</w:t>
      </w:r>
      <w:r>
        <w:rPr>
          <w:color w:val="34343B"/>
          <w:spacing w:val="-11"/>
          <w:w w:val="110"/>
          <w:sz w:val="15"/>
        </w:rPr>
        <w:t> </w:t>
      </w:r>
      <w:r>
        <w:rPr>
          <w:color w:val="34343B"/>
          <w:w w:val="110"/>
          <w:sz w:val="15"/>
        </w:rPr>
        <w:t>of</w:t>
      </w:r>
      <w:r>
        <w:rPr>
          <w:color w:val="34343B"/>
          <w:spacing w:val="-12"/>
          <w:w w:val="110"/>
          <w:sz w:val="15"/>
        </w:rPr>
        <w:t> </w:t>
      </w:r>
      <w:r>
        <w:rPr>
          <w:color w:val="34343B"/>
          <w:w w:val="110"/>
          <w:sz w:val="15"/>
        </w:rPr>
        <w:t>life</w:t>
      </w:r>
      <w:r>
        <w:rPr>
          <w:color w:val="34343B"/>
          <w:spacing w:val="-15"/>
          <w:w w:val="110"/>
          <w:sz w:val="15"/>
        </w:rPr>
        <w:t> </w:t>
      </w:r>
      <w:r>
        <w:rPr>
          <w:color w:val="34343B"/>
          <w:w w:val="110"/>
          <w:sz w:val="15"/>
        </w:rPr>
        <w:t>through</w:t>
      </w:r>
      <w:r>
        <w:rPr>
          <w:color w:val="34343B"/>
          <w:spacing w:val="-10"/>
          <w:w w:val="110"/>
          <w:sz w:val="15"/>
        </w:rPr>
        <w:t> </w:t>
      </w:r>
      <w:r>
        <w:rPr>
          <w:color w:val="34343B"/>
          <w:w w:val="110"/>
          <w:sz w:val="15"/>
        </w:rPr>
        <w:t>strong</w:t>
      </w:r>
      <w:r>
        <w:rPr>
          <w:color w:val="34343B"/>
          <w:spacing w:val="-13"/>
          <w:w w:val="110"/>
          <w:sz w:val="15"/>
        </w:rPr>
        <w:t> </w:t>
      </w:r>
      <w:r>
        <w:rPr>
          <w:color w:val="211F28"/>
          <w:w w:val="110"/>
          <w:sz w:val="15"/>
        </w:rPr>
        <w:t>leadership</w:t>
      </w:r>
      <w:r>
        <w:rPr>
          <w:color w:val="211F28"/>
          <w:spacing w:val="-2"/>
          <w:w w:val="110"/>
          <w:sz w:val="15"/>
        </w:rPr>
        <w:t> </w:t>
      </w:r>
      <w:r>
        <w:rPr>
          <w:color w:val="34343B"/>
          <w:w w:val="110"/>
          <w:sz w:val="15"/>
        </w:rPr>
        <w:t>and</w:t>
      </w:r>
      <w:r>
        <w:rPr>
          <w:color w:val="34343B"/>
          <w:spacing w:val="-11"/>
          <w:w w:val="110"/>
          <w:sz w:val="15"/>
        </w:rPr>
        <w:t> </w:t>
      </w:r>
      <w:r>
        <w:rPr>
          <w:color w:val="34343B"/>
          <w:w w:val="110"/>
          <w:sz w:val="15"/>
        </w:rPr>
        <w:t>strategic </w:t>
      </w:r>
      <w:r>
        <w:rPr>
          <w:color w:val="34343B"/>
          <w:sz w:val="15"/>
        </w:rPr>
        <w:t>planning. We believe for</w:t>
      </w:r>
      <w:r>
        <w:rPr>
          <w:color w:val="34343B"/>
          <w:spacing w:val="36"/>
          <w:sz w:val="15"/>
        </w:rPr>
        <w:t> </w:t>
      </w:r>
      <w:r>
        <w:rPr>
          <w:color w:val="34343B"/>
          <w:sz w:val="15"/>
        </w:rPr>
        <w:t>a community to thrive and prosper, </w:t>
      </w:r>
      <w:r>
        <w:rPr>
          <w:color w:val="34343B"/>
          <w:w w:val="110"/>
          <w:sz w:val="15"/>
        </w:rPr>
        <w:t>timely</w:t>
      </w:r>
      <w:r>
        <w:rPr>
          <w:color w:val="34343B"/>
          <w:spacing w:val="-12"/>
          <w:w w:val="110"/>
          <w:sz w:val="15"/>
        </w:rPr>
        <w:t> </w:t>
      </w:r>
      <w:r>
        <w:rPr>
          <w:color w:val="34343B"/>
          <w:w w:val="110"/>
          <w:sz w:val="15"/>
        </w:rPr>
        <w:t>investments</w:t>
      </w:r>
      <w:r>
        <w:rPr>
          <w:color w:val="34343B"/>
          <w:spacing w:val="-11"/>
          <w:w w:val="110"/>
          <w:sz w:val="15"/>
        </w:rPr>
        <w:t> </w:t>
      </w:r>
      <w:r>
        <w:rPr>
          <w:color w:val="34343B"/>
          <w:w w:val="110"/>
          <w:sz w:val="15"/>
        </w:rPr>
        <w:t>to</w:t>
      </w:r>
      <w:r>
        <w:rPr>
          <w:color w:val="34343B"/>
          <w:spacing w:val="-11"/>
          <w:w w:val="110"/>
          <w:sz w:val="15"/>
        </w:rPr>
        <w:t> </w:t>
      </w:r>
      <w:r>
        <w:rPr>
          <w:color w:val="211F28"/>
          <w:w w:val="110"/>
          <w:sz w:val="15"/>
        </w:rPr>
        <w:t>improve</w:t>
      </w:r>
      <w:r>
        <w:rPr>
          <w:color w:val="4B4B52"/>
          <w:w w:val="110"/>
          <w:sz w:val="15"/>
        </w:rPr>
        <w:t>,</w:t>
      </w:r>
      <w:r>
        <w:rPr>
          <w:color w:val="4B4B52"/>
          <w:spacing w:val="-12"/>
          <w:w w:val="110"/>
          <w:sz w:val="15"/>
        </w:rPr>
        <w:t> </w:t>
      </w:r>
      <w:r>
        <w:rPr>
          <w:color w:val="34343B"/>
          <w:w w:val="110"/>
          <w:sz w:val="15"/>
        </w:rPr>
        <w:t>sustain,</w:t>
      </w:r>
      <w:r>
        <w:rPr>
          <w:color w:val="34343B"/>
          <w:spacing w:val="-10"/>
          <w:w w:val="110"/>
          <w:sz w:val="15"/>
        </w:rPr>
        <w:t> </w:t>
      </w:r>
      <w:r>
        <w:rPr>
          <w:color w:val="34343B"/>
          <w:w w:val="110"/>
          <w:sz w:val="15"/>
        </w:rPr>
        <w:t>and</w:t>
      </w:r>
      <w:r>
        <w:rPr>
          <w:color w:val="34343B"/>
          <w:spacing w:val="-11"/>
          <w:w w:val="110"/>
          <w:sz w:val="15"/>
        </w:rPr>
        <w:t> </w:t>
      </w:r>
      <w:r>
        <w:rPr>
          <w:color w:val="34343B"/>
          <w:w w:val="110"/>
          <w:sz w:val="15"/>
        </w:rPr>
        <w:t>strengthen infrastructure are paramount.</w:t>
      </w:r>
    </w:p>
    <w:p>
      <w:pPr>
        <w:spacing w:line="261" w:lineRule="auto" w:before="86"/>
        <w:ind w:left="366" w:right="0" w:hanging="8"/>
        <w:jc w:val="left"/>
        <w:rPr>
          <w:sz w:val="15"/>
        </w:rPr>
      </w:pPr>
      <w:r>
        <w:rPr>
          <w:color w:val="211F28"/>
          <w:sz w:val="15"/>
        </w:rPr>
        <w:t>TranSystems</w:t>
      </w:r>
      <w:r>
        <w:rPr>
          <w:color w:val="211F28"/>
          <w:spacing w:val="10"/>
          <w:sz w:val="15"/>
        </w:rPr>
        <w:t> </w:t>
      </w:r>
      <w:r>
        <w:rPr>
          <w:color w:val="34343B"/>
          <w:sz w:val="15"/>
        </w:rPr>
        <w:t>also</w:t>
      </w:r>
      <w:r>
        <w:rPr>
          <w:color w:val="34343B"/>
          <w:spacing w:val="-8"/>
          <w:sz w:val="15"/>
        </w:rPr>
        <w:t> </w:t>
      </w:r>
      <w:r>
        <w:rPr>
          <w:color w:val="211F28"/>
          <w:sz w:val="15"/>
        </w:rPr>
        <w:t>understands </w:t>
      </w:r>
      <w:r>
        <w:rPr>
          <w:color w:val="34343B"/>
          <w:sz w:val="15"/>
        </w:rPr>
        <w:t>the</w:t>
      </w:r>
      <w:r>
        <w:rPr>
          <w:color w:val="34343B"/>
          <w:spacing w:val="14"/>
          <w:sz w:val="15"/>
        </w:rPr>
        <w:t> </w:t>
      </w:r>
      <w:r>
        <w:rPr>
          <w:color w:val="34343B"/>
          <w:sz w:val="15"/>
        </w:rPr>
        <w:t>City</w:t>
      </w:r>
      <w:r>
        <w:rPr>
          <w:color w:val="34343B"/>
          <w:spacing w:val="-9"/>
          <w:sz w:val="15"/>
        </w:rPr>
        <w:t> </w:t>
      </w:r>
      <w:r>
        <w:rPr>
          <w:color w:val="211F28"/>
          <w:sz w:val="15"/>
        </w:rPr>
        <w:t>is</w:t>
      </w:r>
      <w:r>
        <w:rPr>
          <w:color w:val="211F28"/>
          <w:spacing w:val="-6"/>
          <w:sz w:val="15"/>
        </w:rPr>
        <w:t> </w:t>
      </w:r>
      <w:r>
        <w:rPr>
          <w:color w:val="34343B"/>
          <w:sz w:val="15"/>
        </w:rPr>
        <w:t>seeking</w:t>
      </w:r>
      <w:r>
        <w:rPr>
          <w:color w:val="34343B"/>
          <w:spacing w:val="-3"/>
          <w:sz w:val="15"/>
        </w:rPr>
        <w:t> </w:t>
      </w:r>
      <w:r>
        <w:rPr>
          <w:color w:val="34343B"/>
          <w:sz w:val="15"/>
        </w:rPr>
        <w:t>a</w:t>
      </w:r>
      <w:r>
        <w:rPr>
          <w:color w:val="34343B"/>
          <w:spacing w:val="-6"/>
          <w:sz w:val="15"/>
        </w:rPr>
        <w:t> </w:t>
      </w:r>
      <w:r>
        <w:rPr>
          <w:color w:val="211F28"/>
          <w:sz w:val="15"/>
        </w:rPr>
        <w:t>licensed </w:t>
      </w:r>
      <w:r>
        <w:rPr>
          <w:color w:val="34343B"/>
          <w:w w:val="105"/>
          <w:sz w:val="15"/>
        </w:rPr>
        <w:t>and well-qualified engineering firm to provide timely</w:t>
      </w:r>
      <w:r>
        <w:rPr>
          <w:color w:val="5B5B64"/>
          <w:w w:val="105"/>
          <w:sz w:val="15"/>
        </w:rPr>
        <w:t>,</w:t>
      </w:r>
    </w:p>
    <w:p>
      <w:pPr>
        <w:spacing w:line="162" w:lineRule="exact" w:before="0"/>
        <w:ind w:left="365" w:right="0" w:firstLine="0"/>
        <w:jc w:val="left"/>
        <w:rPr>
          <w:sz w:val="15"/>
        </w:rPr>
      </w:pPr>
      <w:r>
        <w:rPr>
          <w:color w:val="34343B"/>
          <w:sz w:val="15"/>
        </w:rPr>
        <w:t>cost-effective</w:t>
      </w:r>
      <w:r>
        <w:rPr>
          <w:color w:val="34343B"/>
          <w:spacing w:val="1"/>
          <w:sz w:val="15"/>
        </w:rPr>
        <w:t> </w:t>
      </w:r>
      <w:r>
        <w:rPr>
          <w:color w:val="34343B"/>
          <w:sz w:val="15"/>
        </w:rPr>
        <w:t>professional</w:t>
      </w:r>
      <w:r>
        <w:rPr>
          <w:color w:val="34343B"/>
          <w:spacing w:val="13"/>
          <w:sz w:val="15"/>
        </w:rPr>
        <w:t> </w:t>
      </w:r>
      <w:r>
        <w:rPr>
          <w:color w:val="211F28"/>
          <w:sz w:val="15"/>
        </w:rPr>
        <w:t>design</w:t>
      </w:r>
      <w:r>
        <w:rPr>
          <w:color w:val="211F28"/>
          <w:spacing w:val="8"/>
          <w:sz w:val="15"/>
        </w:rPr>
        <w:t> </w:t>
      </w:r>
      <w:r>
        <w:rPr>
          <w:color w:val="34343B"/>
          <w:sz w:val="15"/>
        </w:rPr>
        <w:t>services</w:t>
      </w:r>
      <w:r>
        <w:rPr>
          <w:color w:val="34343B"/>
          <w:spacing w:val="3"/>
          <w:sz w:val="15"/>
        </w:rPr>
        <w:t> </w:t>
      </w:r>
      <w:r>
        <w:rPr>
          <w:color w:val="34343B"/>
          <w:sz w:val="15"/>
        </w:rPr>
        <w:t>for</w:t>
      </w:r>
      <w:r>
        <w:rPr>
          <w:color w:val="34343B"/>
          <w:spacing w:val="27"/>
          <w:sz w:val="15"/>
        </w:rPr>
        <w:t> </w:t>
      </w:r>
      <w:r>
        <w:rPr>
          <w:color w:val="34343B"/>
          <w:sz w:val="15"/>
        </w:rPr>
        <w:t>a</w:t>
      </w:r>
      <w:r>
        <w:rPr>
          <w:color w:val="34343B"/>
          <w:spacing w:val="2"/>
          <w:sz w:val="15"/>
        </w:rPr>
        <w:t> </w:t>
      </w:r>
      <w:r>
        <w:rPr>
          <w:color w:val="34343B"/>
          <w:spacing w:val="-2"/>
          <w:sz w:val="15"/>
        </w:rPr>
        <w:t>pavement</w:t>
      </w:r>
    </w:p>
    <w:p>
      <w:pPr>
        <w:spacing w:line="254" w:lineRule="auto" w:before="10"/>
        <w:ind w:left="359" w:right="0" w:firstLine="7"/>
        <w:jc w:val="left"/>
        <w:rPr>
          <w:sz w:val="15"/>
        </w:rPr>
      </w:pPr>
      <w:r>
        <w:rPr>
          <w:color w:val="34343B"/>
          <w:w w:val="105"/>
          <w:sz w:val="15"/>
        </w:rPr>
        <w:t>rehabilitation program based on their 2021</w:t>
      </w:r>
      <w:r>
        <w:rPr>
          <w:color w:val="34343B"/>
          <w:spacing w:val="-5"/>
          <w:w w:val="105"/>
          <w:sz w:val="15"/>
        </w:rPr>
        <w:t> </w:t>
      </w:r>
      <w:r>
        <w:rPr>
          <w:color w:val="34343B"/>
          <w:w w:val="105"/>
          <w:sz w:val="15"/>
        </w:rPr>
        <w:t>Pavement Condition</w:t>
      </w:r>
      <w:r>
        <w:rPr>
          <w:color w:val="34343B"/>
          <w:spacing w:val="-6"/>
          <w:w w:val="105"/>
          <w:sz w:val="15"/>
        </w:rPr>
        <w:t> </w:t>
      </w:r>
      <w:r>
        <w:rPr>
          <w:color w:val="34343B"/>
          <w:w w:val="105"/>
          <w:sz w:val="15"/>
        </w:rPr>
        <w:t>Survey</w:t>
      </w:r>
      <w:r>
        <w:rPr>
          <w:color w:val="34343B"/>
          <w:spacing w:val="-3"/>
          <w:w w:val="105"/>
          <w:sz w:val="15"/>
        </w:rPr>
        <w:t> </w:t>
      </w:r>
      <w:r>
        <w:rPr>
          <w:color w:val="34343B"/>
          <w:w w:val="105"/>
          <w:sz w:val="15"/>
        </w:rPr>
        <w:t>(PCS).</w:t>
      </w:r>
      <w:r>
        <w:rPr>
          <w:color w:val="34343B"/>
          <w:spacing w:val="-10"/>
          <w:w w:val="105"/>
          <w:sz w:val="15"/>
        </w:rPr>
        <w:t> </w:t>
      </w:r>
      <w:r>
        <w:rPr>
          <w:color w:val="34343B"/>
          <w:w w:val="105"/>
          <w:sz w:val="15"/>
        </w:rPr>
        <w:t>This</w:t>
      </w:r>
      <w:r>
        <w:rPr>
          <w:color w:val="34343B"/>
          <w:spacing w:val="-6"/>
          <w:w w:val="105"/>
          <w:sz w:val="15"/>
        </w:rPr>
        <w:t> </w:t>
      </w:r>
      <w:r>
        <w:rPr>
          <w:color w:val="34343B"/>
          <w:w w:val="105"/>
          <w:sz w:val="15"/>
        </w:rPr>
        <w:t>would</w:t>
      </w:r>
      <w:r>
        <w:rPr>
          <w:color w:val="34343B"/>
          <w:spacing w:val="-9"/>
          <w:w w:val="105"/>
          <w:sz w:val="15"/>
        </w:rPr>
        <w:t> </w:t>
      </w:r>
      <w:r>
        <w:rPr>
          <w:color w:val="34343B"/>
          <w:w w:val="105"/>
          <w:sz w:val="15"/>
        </w:rPr>
        <w:t>include</w:t>
      </w:r>
      <w:r>
        <w:rPr>
          <w:color w:val="34343B"/>
          <w:spacing w:val="-4"/>
          <w:w w:val="105"/>
          <w:sz w:val="15"/>
        </w:rPr>
        <w:t> </w:t>
      </w:r>
      <w:r>
        <w:rPr>
          <w:color w:val="34343B"/>
          <w:w w:val="105"/>
          <w:sz w:val="15"/>
        </w:rPr>
        <w:t>evaluating</w:t>
      </w:r>
      <w:r>
        <w:rPr>
          <w:color w:val="34343B"/>
          <w:spacing w:val="-4"/>
          <w:w w:val="105"/>
          <w:sz w:val="15"/>
        </w:rPr>
        <w:t> </w:t>
      </w:r>
      <w:r>
        <w:rPr>
          <w:color w:val="34343B"/>
          <w:w w:val="105"/>
          <w:sz w:val="15"/>
        </w:rPr>
        <w:t>and analyzing</w:t>
      </w:r>
      <w:r>
        <w:rPr>
          <w:color w:val="34343B"/>
          <w:spacing w:val="-11"/>
          <w:w w:val="105"/>
          <w:sz w:val="15"/>
        </w:rPr>
        <w:t> </w:t>
      </w:r>
      <w:r>
        <w:rPr>
          <w:color w:val="34343B"/>
          <w:w w:val="105"/>
          <w:sz w:val="15"/>
        </w:rPr>
        <w:t>pavement</w:t>
      </w:r>
      <w:r>
        <w:rPr>
          <w:color w:val="34343B"/>
          <w:spacing w:val="-7"/>
          <w:w w:val="105"/>
          <w:sz w:val="15"/>
        </w:rPr>
        <w:t> </w:t>
      </w:r>
      <w:r>
        <w:rPr>
          <w:color w:val="34343B"/>
          <w:w w:val="105"/>
          <w:sz w:val="15"/>
        </w:rPr>
        <w:t>repairs,</w:t>
      </w:r>
      <w:r>
        <w:rPr>
          <w:color w:val="34343B"/>
          <w:spacing w:val="-11"/>
          <w:w w:val="105"/>
          <w:sz w:val="15"/>
        </w:rPr>
        <w:t> </w:t>
      </w:r>
      <w:r>
        <w:rPr>
          <w:color w:val="34343B"/>
          <w:w w:val="105"/>
          <w:sz w:val="15"/>
        </w:rPr>
        <w:t>general</w:t>
      </w:r>
      <w:r>
        <w:rPr>
          <w:color w:val="34343B"/>
          <w:spacing w:val="-11"/>
          <w:w w:val="105"/>
          <w:sz w:val="15"/>
        </w:rPr>
        <w:t> </w:t>
      </w:r>
      <w:r>
        <w:rPr>
          <w:color w:val="34343B"/>
          <w:w w:val="105"/>
          <w:sz w:val="15"/>
        </w:rPr>
        <w:t>street</w:t>
      </w:r>
      <w:r>
        <w:rPr>
          <w:color w:val="34343B"/>
          <w:spacing w:val="-11"/>
          <w:w w:val="105"/>
          <w:sz w:val="15"/>
        </w:rPr>
        <w:t> </w:t>
      </w:r>
      <w:r>
        <w:rPr>
          <w:color w:val="34343B"/>
          <w:w w:val="105"/>
          <w:sz w:val="15"/>
        </w:rPr>
        <w:t>repairs</w:t>
      </w:r>
      <w:r>
        <w:rPr>
          <w:color w:val="34343B"/>
          <w:spacing w:val="-11"/>
          <w:w w:val="105"/>
          <w:sz w:val="15"/>
        </w:rPr>
        <w:t> </w:t>
      </w:r>
      <w:r>
        <w:rPr>
          <w:color w:val="34343B"/>
          <w:w w:val="105"/>
          <w:sz w:val="15"/>
        </w:rPr>
        <w:t>including curb </w:t>
      </w:r>
      <w:r>
        <w:rPr>
          <w:color w:val="211F28"/>
          <w:w w:val="105"/>
          <w:sz w:val="15"/>
        </w:rPr>
        <w:t>and </w:t>
      </w:r>
      <w:r>
        <w:rPr>
          <w:color w:val="34343B"/>
          <w:w w:val="105"/>
          <w:sz w:val="15"/>
        </w:rPr>
        <w:t>gutter </w:t>
      </w:r>
      <w:r>
        <w:rPr>
          <w:color w:val="211F28"/>
          <w:w w:val="105"/>
          <w:sz w:val="15"/>
        </w:rPr>
        <w:t>and </w:t>
      </w:r>
      <w:r>
        <w:rPr>
          <w:color w:val="34343B"/>
          <w:w w:val="105"/>
          <w:sz w:val="15"/>
        </w:rPr>
        <w:t>ADA ramp compliance</w:t>
      </w:r>
      <w:r>
        <w:rPr>
          <w:color w:val="5B5B64"/>
          <w:w w:val="105"/>
          <w:sz w:val="15"/>
        </w:rPr>
        <w:t>, </w:t>
      </w:r>
      <w:r>
        <w:rPr>
          <w:color w:val="34343B"/>
          <w:w w:val="105"/>
          <w:sz w:val="15"/>
        </w:rPr>
        <w:t>sidewalks</w:t>
      </w:r>
      <w:r>
        <w:rPr>
          <w:color w:val="5B5B64"/>
          <w:w w:val="105"/>
          <w:sz w:val="15"/>
        </w:rPr>
        <w:t>, </w:t>
      </w:r>
      <w:r>
        <w:rPr>
          <w:color w:val="34343B"/>
          <w:w w:val="105"/>
          <w:sz w:val="15"/>
        </w:rPr>
        <w:t>pavement preservation </w:t>
      </w:r>
      <w:r>
        <w:rPr>
          <w:color w:val="211F28"/>
          <w:w w:val="105"/>
          <w:sz w:val="15"/>
        </w:rPr>
        <w:t>techniques</w:t>
      </w:r>
      <w:r>
        <w:rPr>
          <w:color w:val="4B4B52"/>
          <w:w w:val="105"/>
          <w:sz w:val="15"/>
        </w:rPr>
        <w:t>, </w:t>
      </w:r>
      <w:r>
        <w:rPr>
          <w:color w:val="211F28"/>
          <w:w w:val="105"/>
          <w:sz w:val="15"/>
        </w:rPr>
        <w:t>and </w:t>
      </w:r>
      <w:r>
        <w:rPr>
          <w:color w:val="34343B"/>
          <w:w w:val="105"/>
          <w:sz w:val="15"/>
        </w:rPr>
        <w:t>various asphalt treatment recommendations.</w:t>
      </w:r>
    </w:p>
    <w:p>
      <w:pPr>
        <w:spacing w:line="254" w:lineRule="auto" w:before="86"/>
        <w:ind w:left="362" w:right="0" w:hanging="4"/>
        <w:jc w:val="left"/>
        <w:rPr>
          <w:sz w:val="15"/>
        </w:rPr>
      </w:pPr>
      <w:r>
        <w:rPr>
          <w:color w:val="34343B"/>
          <w:w w:val="105"/>
          <w:sz w:val="15"/>
        </w:rPr>
        <w:t>TranSystems</w:t>
      </w:r>
      <w:r>
        <w:rPr>
          <w:color w:val="34343B"/>
          <w:spacing w:val="-11"/>
          <w:w w:val="105"/>
          <w:sz w:val="15"/>
        </w:rPr>
        <w:t> </w:t>
      </w:r>
      <w:r>
        <w:rPr>
          <w:color w:val="4B4B52"/>
          <w:w w:val="105"/>
          <w:sz w:val="15"/>
        </w:rPr>
        <w:t>is</w:t>
      </w:r>
      <w:r>
        <w:rPr>
          <w:color w:val="4B4B52"/>
          <w:spacing w:val="-11"/>
          <w:w w:val="105"/>
          <w:sz w:val="15"/>
        </w:rPr>
        <w:t> </w:t>
      </w:r>
      <w:r>
        <w:rPr>
          <w:color w:val="34343B"/>
          <w:w w:val="105"/>
          <w:sz w:val="15"/>
        </w:rPr>
        <w:t>an</w:t>
      </w:r>
      <w:r>
        <w:rPr>
          <w:color w:val="34343B"/>
          <w:spacing w:val="-11"/>
          <w:w w:val="105"/>
          <w:sz w:val="15"/>
        </w:rPr>
        <w:t> </w:t>
      </w:r>
      <w:r>
        <w:rPr>
          <w:color w:val="4B4B52"/>
          <w:w w:val="105"/>
          <w:sz w:val="15"/>
        </w:rPr>
        <w:t>industry</w:t>
      </w:r>
      <w:r>
        <w:rPr>
          <w:color w:val="4B4B52"/>
          <w:spacing w:val="-10"/>
          <w:w w:val="105"/>
          <w:sz w:val="15"/>
        </w:rPr>
        <w:t> </w:t>
      </w:r>
      <w:r>
        <w:rPr>
          <w:color w:val="34343B"/>
          <w:w w:val="105"/>
          <w:sz w:val="15"/>
        </w:rPr>
        <w:t>leader</w:t>
      </w:r>
      <w:r>
        <w:rPr>
          <w:color w:val="34343B"/>
          <w:spacing w:val="-11"/>
          <w:w w:val="105"/>
          <w:sz w:val="15"/>
        </w:rPr>
        <w:t> </w:t>
      </w:r>
      <w:r>
        <w:rPr>
          <w:color w:val="34343B"/>
          <w:w w:val="105"/>
          <w:sz w:val="15"/>
        </w:rPr>
        <w:t>in</w:t>
      </w:r>
      <w:r>
        <w:rPr>
          <w:color w:val="34343B"/>
          <w:spacing w:val="-8"/>
          <w:w w:val="105"/>
          <w:sz w:val="15"/>
        </w:rPr>
        <w:t> </w:t>
      </w:r>
      <w:r>
        <w:rPr>
          <w:color w:val="34343B"/>
          <w:w w:val="105"/>
          <w:sz w:val="15"/>
        </w:rPr>
        <w:t>pro</w:t>
      </w:r>
      <w:r>
        <w:rPr>
          <w:color w:val="5B5B64"/>
          <w:w w:val="105"/>
          <w:sz w:val="15"/>
        </w:rPr>
        <w:t>v</w:t>
      </w:r>
      <w:r>
        <w:rPr>
          <w:color w:val="34343B"/>
          <w:w w:val="105"/>
          <w:sz w:val="15"/>
        </w:rPr>
        <w:t>iding</w:t>
      </w:r>
      <w:r>
        <w:rPr>
          <w:color w:val="34343B"/>
          <w:spacing w:val="-11"/>
          <w:w w:val="105"/>
          <w:sz w:val="15"/>
        </w:rPr>
        <w:t> </w:t>
      </w:r>
      <w:r>
        <w:rPr>
          <w:color w:val="34343B"/>
          <w:w w:val="105"/>
          <w:sz w:val="15"/>
        </w:rPr>
        <w:t>transportation infrastructure asset management to include pa</w:t>
      </w:r>
      <w:r>
        <w:rPr>
          <w:color w:val="5B5B64"/>
          <w:w w:val="105"/>
          <w:sz w:val="15"/>
        </w:rPr>
        <w:t>v</w:t>
      </w:r>
      <w:r>
        <w:rPr>
          <w:color w:val="34343B"/>
          <w:w w:val="105"/>
          <w:sz w:val="15"/>
        </w:rPr>
        <w:t>ed streets and construction oversight. We offer an experienced</w:t>
      </w:r>
    </w:p>
    <w:p>
      <w:pPr>
        <w:spacing w:line="252" w:lineRule="auto" w:before="0"/>
        <w:ind w:left="360" w:right="0" w:hanging="2"/>
        <w:jc w:val="left"/>
        <w:rPr>
          <w:sz w:val="15"/>
        </w:rPr>
      </w:pPr>
      <w:r>
        <w:rPr>
          <w:color w:val="34343B"/>
          <w:w w:val="105"/>
          <w:sz w:val="15"/>
        </w:rPr>
        <w:t>team with a vested interest in </w:t>
      </w:r>
      <w:r>
        <w:rPr>
          <w:color w:val="211F28"/>
          <w:w w:val="105"/>
          <w:sz w:val="15"/>
        </w:rPr>
        <w:t>the </w:t>
      </w:r>
      <w:r>
        <w:rPr>
          <w:color w:val="34343B"/>
          <w:w w:val="105"/>
          <w:sz w:val="15"/>
        </w:rPr>
        <w:t>City</w:t>
      </w:r>
      <w:r>
        <w:rPr>
          <w:color w:val="5B5B64"/>
          <w:w w:val="105"/>
          <w:sz w:val="15"/>
        </w:rPr>
        <w:t>'</w:t>
      </w:r>
      <w:r>
        <w:rPr>
          <w:color w:val="34343B"/>
          <w:w w:val="105"/>
          <w:sz w:val="15"/>
        </w:rPr>
        <w:t>s</w:t>
      </w:r>
      <w:r>
        <w:rPr>
          <w:color w:val="34343B"/>
          <w:spacing w:val="-12"/>
          <w:w w:val="105"/>
          <w:sz w:val="15"/>
        </w:rPr>
        <w:t> </w:t>
      </w:r>
      <w:r>
        <w:rPr>
          <w:color w:val="34343B"/>
          <w:w w:val="105"/>
          <w:sz w:val="15"/>
        </w:rPr>
        <w:t>success. We fully </w:t>
      </w:r>
      <w:r>
        <w:rPr>
          <w:color w:val="211F28"/>
          <w:w w:val="105"/>
          <w:sz w:val="15"/>
        </w:rPr>
        <w:t>understand </w:t>
      </w:r>
      <w:r>
        <w:rPr>
          <w:color w:val="34343B"/>
          <w:w w:val="105"/>
          <w:sz w:val="15"/>
        </w:rPr>
        <w:t>and support the City</w:t>
      </w:r>
      <w:r>
        <w:rPr>
          <w:color w:val="5B5B64"/>
          <w:w w:val="105"/>
          <w:sz w:val="15"/>
        </w:rPr>
        <w:t>'</w:t>
      </w:r>
      <w:r>
        <w:rPr>
          <w:color w:val="34343B"/>
          <w:w w:val="105"/>
          <w:sz w:val="15"/>
        </w:rPr>
        <w:t>s</w:t>
      </w:r>
      <w:r>
        <w:rPr>
          <w:color w:val="34343B"/>
          <w:spacing w:val="-3"/>
          <w:w w:val="105"/>
          <w:sz w:val="15"/>
        </w:rPr>
        <w:t> </w:t>
      </w:r>
      <w:r>
        <w:rPr>
          <w:color w:val="34343B"/>
          <w:w w:val="105"/>
          <w:sz w:val="15"/>
        </w:rPr>
        <w:t>need for </w:t>
      </w:r>
      <w:r>
        <w:rPr>
          <w:color w:val="211F28"/>
          <w:w w:val="105"/>
          <w:sz w:val="15"/>
        </w:rPr>
        <w:t>proven </w:t>
      </w:r>
      <w:r>
        <w:rPr>
          <w:color w:val="34343B"/>
          <w:w w:val="105"/>
          <w:sz w:val="15"/>
        </w:rPr>
        <w:t>project management</w:t>
      </w:r>
      <w:r>
        <w:rPr>
          <w:color w:val="34343B"/>
          <w:spacing w:val="35"/>
          <w:w w:val="105"/>
          <w:sz w:val="15"/>
        </w:rPr>
        <w:t> </w:t>
      </w:r>
      <w:r>
        <w:rPr>
          <w:color w:val="34343B"/>
          <w:w w:val="105"/>
          <w:sz w:val="15"/>
        </w:rPr>
        <w:t>and development,</w:t>
      </w:r>
      <w:r>
        <w:rPr>
          <w:color w:val="34343B"/>
          <w:spacing w:val="27"/>
          <w:w w:val="105"/>
          <w:sz w:val="15"/>
        </w:rPr>
        <w:t> </w:t>
      </w:r>
      <w:r>
        <w:rPr>
          <w:color w:val="4B4B52"/>
          <w:w w:val="105"/>
          <w:sz w:val="15"/>
        </w:rPr>
        <w:t>verifying </w:t>
      </w:r>
      <w:r>
        <w:rPr>
          <w:color w:val="34343B"/>
          <w:w w:val="105"/>
          <w:sz w:val="15"/>
        </w:rPr>
        <w:t>the</w:t>
      </w:r>
      <w:r>
        <w:rPr>
          <w:color w:val="34343B"/>
          <w:spacing w:val="29"/>
          <w:w w:val="105"/>
          <w:sz w:val="15"/>
        </w:rPr>
        <w:t> </w:t>
      </w:r>
      <w:r>
        <w:rPr>
          <w:color w:val="34343B"/>
          <w:w w:val="105"/>
          <w:sz w:val="15"/>
        </w:rPr>
        <w:t>right </w:t>
      </w:r>
      <w:r>
        <w:rPr>
          <w:color w:val="211F28"/>
          <w:w w:val="105"/>
          <w:sz w:val="15"/>
        </w:rPr>
        <w:t>repairs</w:t>
      </w:r>
      <w:r>
        <w:rPr>
          <w:color w:val="211F28"/>
          <w:w w:val="105"/>
          <w:sz w:val="15"/>
        </w:rPr>
        <w:t> </w:t>
      </w:r>
      <w:r>
        <w:rPr>
          <w:color w:val="34343B"/>
          <w:w w:val="105"/>
          <w:sz w:val="15"/>
        </w:rPr>
        <w:t>for</w:t>
      </w:r>
      <w:r>
        <w:rPr>
          <w:color w:val="34343B"/>
          <w:spacing w:val="30"/>
          <w:w w:val="105"/>
          <w:sz w:val="15"/>
        </w:rPr>
        <w:t> </w:t>
      </w:r>
      <w:r>
        <w:rPr>
          <w:color w:val="34343B"/>
          <w:w w:val="105"/>
          <w:sz w:val="15"/>
        </w:rPr>
        <w:t>each street</w:t>
      </w:r>
      <w:r>
        <w:rPr>
          <w:color w:val="5B5B64"/>
          <w:w w:val="105"/>
          <w:sz w:val="15"/>
        </w:rPr>
        <w:t>,</w:t>
      </w:r>
      <w:r>
        <w:rPr>
          <w:color w:val="5B5B64"/>
          <w:spacing w:val="-1"/>
          <w:w w:val="105"/>
          <w:sz w:val="15"/>
        </w:rPr>
        <w:t> </w:t>
      </w:r>
      <w:r>
        <w:rPr>
          <w:color w:val="34343B"/>
          <w:w w:val="105"/>
          <w:sz w:val="15"/>
        </w:rPr>
        <w:t>and technical expertise on</w:t>
      </w:r>
      <w:r>
        <w:rPr>
          <w:color w:val="34343B"/>
          <w:spacing w:val="-6"/>
          <w:w w:val="105"/>
          <w:sz w:val="15"/>
        </w:rPr>
        <w:t> </w:t>
      </w:r>
      <w:r>
        <w:rPr>
          <w:color w:val="34343B"/>
          <w:w w:val="105"/>
          <w:sz w:val="15"/>
        </w:rPr>
        <w:t>this project. You </w:t>
      </w:r>
      <w:r>
        <w:rPr>
          <w:color w:val="211F28"/>
          <w:w w:val="105"/>
          <w:sz w:val="15"/>
        </w:rPr>
        <w:t>can</w:t>
      </w:r>
      <w:r>
        <w:rPr>
          <w:color w:val="211F28"/>
          <w:spacing w:val="-2"/>
          <w:w w:val="105"/>
          <w:sz w:val="15"/>
        </w:rPr>
        <w:t> </w:t>
      </w:r>
      <w:r>
        <w:rPr>
          <w:color w:val="34343B"/>
          <w:w w:val="105"/>
          <w:sz w:val="15"/>
        </w:rPr>
        <w:t>count on</w:t>
      </w:r>
      <w:r>
        <w:rPr>
          <w:color w:val="34343B"/>
          <w:spacing w:val="-7"/>
          <w:w w:val="105"/>
          <w:sz w:val="15"/>
        </w:rPr>
        <w:t> </w:t>
      </w:r>
      <w:r>
        <w:rPr>
          <w:color w:val="34343B"/>
          <w:w w:val="105"/>
          <w:sz w:val="15"/>
        </w:rPr>
        <w:t>the </w:t>
      </w:r>
      <w:r>
        <w:rPr>
          <w:color w:val="211F28"/>
          <w:w w:val="105"/>
          <w:sz w:val="15"/>
        </w:rPr>
        <w:t>TranS</w:t>
      </w:r>
      <w:r>
        <w:rPr>
          <w:color w:val="4B4B52"/>
          <w:w w:val="105"/>
          <w:sz w:val="15"/>
        </w:rPr>
        <w:t>ystems</w:t>
      </w:r>
      <w:r>
        <w:rPr>
          <w:color w:val="4B4B52"/>
          <w:spacing w:val="-15"/>
          <w:w w:val="105"/>
          <w:sz w:val="15"/>
        </w:rPr>
        <w:t> </w:t>
      </w:r>
      <w:r>
        <w:rPr>
          <w:color w:val="34343B"/>
          <w:w w:val="105"/>
          <w:sz w:val="15"/>
        </w:rPr>
        <w:t>team</w:t>
      </w:r>
      <w:r>
        <w:rPr>
          <w:color w:val="34343B"/>
          <w:spacing w:val="-4"/>
          <w:w w:val="105"/>
          <w:sz w:val="15"/>
        </w:rPr>
        <w:t> </w:t>
      </w:r>
      <w:r>
        <w:rPr>
          <w:color w:val="34343B"/>
          <w:w w:val="105"/>
          <w:sz w:val="15"/>
        </w:rPr>
        <w:t>to provide first class subject matter</w:t>
      </w:r>
      <w:r>
        <w:rPr>
          <w:color w:val="34343B"/>
          <w:spacing w:val="-1"/>
          <w:w w:val="105"/>
          <w:sz w:val="15"/>
        </w:rPr>
        <w:t> </w:t>
      </w:r>
      <w:r>
        <w:rPr>
          <w:color w:val="34343B"/>
          <w:w w:val="105"/>
          <w:sz w:val="15"/>
        </w:rPr>
        <w:t>expertise to City</w:t>
      </w:r>
      <w:r>
        <w:rPr>
          <w:color w:val="34343B"/>
          <w:spacing w:val="-4"/>
          <w:w w:val="105"/>
          <w:sz w:val="15"/>
        </w:rPr>
        <w:t> </w:t>
      </w:r>
      <w:r>
        <w:rPr>
          <w:color w:val="34343B"/>
          <w:w w:val="105"/>
          <w:sz w:val="15"/>
        </w:rPr>
        <w:t>staff</w:t>
      </w:r>
      <w:r>
        <w:rPr>
          <w:color w:val="34343B"/>
          <w:spacing w:val="-4"/>
          <w:w w:val="105"/>
          <w:sz w:val="15"/>
        </w:rPr>
        <w:t> </w:t>
      </w:r>
      <w:r>
        <w:rPr>
          <w:color w:val="34343B"/>
          <w:w w:val="105"/>
          <w:sz w:val="15"/>
        </w:rPr>
        <w:t>from</w:t>
      </w:r>
      <w:r>
        <w:rPr>
          <w:color w:val="34343B"/>
          <w:spacing w:val="-5"/>
          <w:w w:val="105"/>
          <w:sz w:val="15"/>
        </w:rPr>
        <w:t> </w:t>
      </w:r>
      <w:r>
        <w:rPr>
          <w:color w:val="34343B"/>
          <w:w w:val="105"/>
          <w:sz w:val="15"/>
        </w:rPr>
        <w:t>Notice-to-Proceed through project </w:t>
      </w:r>
      <w:r>
        <w:rPr>
          <w:color w:val="211F28"/>
          <w:w w:val="105"/>
          <w:sz w:val="15"/>
        </w:rPr>
        <w:t>completion.</w:t>
      </w:r>
    </w:p>
    <w:p>
      <w:pPr>
        <w:spacing w:line="254" w:lineRule="auto" w:before="97"/>
        <w:ind w:left="365" w:right="0" w:hanging="7"/>
        <w:jc w:val="left"/>
        <w:rPr>
          <w:b/>
          <w:sz w:val="15"/>
        </w:rPr>
      </w:pPr>
      <w:r>
        <w:rPr>
          <w:b/>
          <w:color w:val="211F28"/>
          <w:sz w:val="15"/>
        </w:rPr>
        <w:t>The</w:t>
      </w:r>
      <w:r>
        <w:rPr>
          <w:b/>
          <w:color w:val="211F28"/>
          <w:spacing w:val="-11"/>
          <w:sz w:val="15"/>
        </w:rPr>
        <w:t> </w:t>
      </w:r>
      <w:r>
        <w:rPr>
          <w:b/>
          <w:color w:val="211F28"/>
          <w:sz w:val="15"/>
        </w:rPr>
        <w:t>TranSystems</w:t>
      </w:r>
      <w:r>
        <w:rPr>
          <w:b/>
          <w:color w:val="211F28"/>
          <w:spacing w:val="-10"/>
          <w:sz w:val="15"/>
        </w:rPr>
        <w:t> </w:t>
      </w:r>
      <w:r>
        <w:rPr>
          <w:b/>
          <w:color w:val="34343B"/>
          <w:sz w:val="15"/>
        </w:rPr>
        <w:t>team</w:t>
      </w:r>
      <w:r>
        <w:rPr>
          <w:b/>
          <w:color w:val="34343B"/>
          <w:spacing w:val="-11"/>
          <w:sz w:val="15"/>
        </w:rPr>
        <w:t> </w:t>
      </w:r>
      <w:r>
        <w:rPr>
          <w:b/>
          <w:color w:val="211F28"/>
          <w:sz w:val="15"/>
        </w:rPr>
        <w:t>visited</w:t>
      </w:r>
      <w:r>
        <w:rPr>
          <w:b/>
          <w:color w:val="211F28"/>
          <w:spacing w:val="-6"/>
          <w:sz w:val="15"/>
        </w:rPr>
        <w:t> </w:t>
      </w:r>
      <w:r>
        <w:rPr>
          <w:b/>
          <w:color w:val="211F28"/>
          <w:sz w:val="15"/>
        </w:rPr>
        <w:t>several</w:t>
      </w:r>
      <w:r>
        <w:rPr>
          <w:b/>
          <w:color w:val="211F28"/>
          <w:spacing w:val="-6"/>
          <w:sz w:val="15"/>
        </w:rPr>
        <w:t> </w:t>
      </w:r>
      <w:r>
        <w:rPr>
          <w:b/>
          <w:color w:val="211F28"/>
          <w:sz w:val="15"/>
        </w:rPr>
        <w:t>streets</w:t>
      </w:r>
      <w:r>
        <w:rPr>
          <w:b/>
          <w:color w:val="211F28"/>
          <w:spacing w:val="-11"/>
          <w:sz w:val="15"/>
        </w:rPr>
        <w:t> </w:t>
      </w:r>
      <w:r>
        <w:rPr>
          <w:b/>
          <w:color w:val="34343B"/>
          <w:sz w:val="15"/>
        </w:rPr>
        <w:t>listed</w:t>
      </w:r>
      <w:r>
        <w:rPr>
          <w:b/>
          <w:color w:val="34343B"/>
          <w:spacing w:val="-11"/>
          <w:sz w:val="15"/>
        </w:rPr>
        <w:t> </w:t>
      </w:r>
      <w:r>
        <w:rPr>
          <w:b/>
          <w:color w:val="211F28"/>
          <w:sz w:val="15"/>
        </w:rPr>
        <w:t>in</w:t>
      </w:r>
      <w:r>
        <w:rPr>
          <w:b/>
          <w:color w:val="211F28"/>
          <w:spacing w:val="-4"/>
          <w:sz w:val="15"/>
        </w:rPr>
        <w:t> </w:t>
      </w:r>
      <w:r>
        <w:rPr>
          <w:b/>
          <w:color w:val="34343B"/>
          <w:sz w:val="15"/>
        </w:rPr>
        <w:t>the </w:t>
      </w:r>
      <w:r>
        <w:rPr>
          <w:b/>
          <w:color w:val="211F28"/>
          <w:sz w:val="15"/>
        </w:rPr>
        <w:t>PCS</w:t>
      </w:r>
      <w:r>
        <w:rPr>
          <w:b/>
          <w:color w:val="211F28"/>
          <w:spacing w:val="-7"/>
          <w:sz w:val="15"/>
        </w:rPr>
        <w:t> </w:t>
      </w:r>
      <w:r>
        <w:rPr>
          <w:b/>
          <w:color w:val="211F28"/>
          <w:sz w:val="15"/>
        </w:rPr>
        <w:t>to</w:t>
      </w:r>
      <w:r>
        <w:rPr>
          <w:b/>
          <w:color w:val="211F28"/>
          <w:spacing w:val="23"/>
          <w:sz w:val="15"/>
        </w:rPr>
        <w:t> </w:t>
      </w:r>
      <w:r>
        <w:rPr>
          <w:b/>
          <w:color w:val="34343B"/>
          <w:sz w:val="15"/>
        </w:rPr>
        <w:t>increase</w:t>
      </w:r>
      <w:r>
        <w:rPr>
          <w:b/>
          <w:color w:val="34343B"/>
          <w:spacing w:val="-1"/>
          <w:sz w:val="15"/>
        </w:rPr>
        <w:t> </w:t>
      </w:r>
      <w:r>
        <w:rPr>
          <w:b/>
          <w:color w:val="211F28"/>
          <w:sz w:val="15"/>
        </w:rPr>
        <w:t>our understanding of the</w:t>
      </w:r>
      <w:r>
        <w:rPr>
          <w:b/>
          <w:color w:val="211F28"/>
          <w:spacing w:val="-3"/>
          <w:sz w:val="15"/>
        </w:rPr>
        <w:t> </w:t>
      </w:r>
      <w:r>
        <w:rPr>
          <w:b/>
          <w:color w:val="211F28"/>
          <w:sz w:val="15"/>
        </w:rPr>
        <w:t>failures,</w:t>
      </w:r>
      <w:r>
        <w:rPr>
          <w:b/>
          <w:color w:val="211F28"/>
          <w:spacing w:val="-6"/>
          <w:sz w:val="15"/>
        </w:rPr>
        <w:t> </w:t>
      </w:r>
      <w:r>
        <w:rPr>
          <w:b/>
          <w:color w:val="34343B"/>
          <w:sz w:val="15"/>
        </w:rPr>
        <w:t>repair recommendations,</w:t>
      </w:r>
      <w:r>
        <w:rPr>
          <w:b/>
          <w:color w:val="34343B"/>
          <w:spacing w:val="-3"/>
          <w:sz w:val="15"/>
        </w:rPr>
        <w:t> </w:t>
      </w:r>
      <w:r>
        <w:rPr>
          <w:b/>
          <w:color w:val="34343B"/>
          <w:sz w:val="15"/>
        </w:rPr>
        <w:t>identify </w:t>
      </w:r>
      <w:r>
        <w:rPr>
          <w:b/>
          <w:color w:val="211F28"/>
          <w:sz w:val="15"/>
        </w:rPr>
        <w:t>potential </w:t>
      </w:r>
      <w:r>
        <w:rPr>
          <w:b/>
          <w:color w:val="34343B"/>
          <w:sz w:val="15"/>
        </w:rPr>
        <w:t>key </w:t>
      </w:r>
      <w:r>
        <w:rPr>
          <w:b/>
          <w:color w:val="211F28"/>
          <w:sz w:val="15"/>
        </w:rPr>
        <w:t>challenges,</w:t>
      </w:r>
    </w:p>
    <w:p>
      <w:pPr>
        <w:spacing w:line="254" w:lineRule="auto" w:before="0"/>
        <w:ind w:left="370" w:right="0" w:hanging="4"/>
        <w:jc w:val="left"/>
        <w:rPr>
          <w:b/>
          <w:sz w:val="15"/>
        </w:rPr>
      </w:pPr>
      <w:r>
        <w:rPr>
          <w:b/>
          <w:color w:val="211F28"/>
          <w:sz w:val="15"/>
        </w:rPr>
        <w:t>and</w:t>
      </w:r>
      <w:r>
        <w:rPr>
          <w:b/>
          <w:color w:val="211F28"/>
          <w:spacing w:val="-11"/>
          <w:sz w:val="15"/>
        </w:rPr>
        <w:t> </w:t>
      </w:r>
      <w:r>
        <w:rPr>
          <w:b/>
          <w:color w:val="211F28"/>
          <w:sz w:val="15"/>
        </w:rPr>
        <w:t>develop</w:t>
      </w:r>
      <w:r>
        <w:rPr>
          <w:b/>
          <w:color w:val="211F28"/>
          <w:spacing w:val="-10"/>
          <w:sz w:val="15"/>
        </w:rPr>
        <w:t> </w:t>
      </w:r>
      <w:r>
        <w:rPr>
          <w:b/>
          <w:color w:val="34343B"/>
          <w:sz w:val="15"/>
        </w:rPr>
        <w:t>the</w:t>
      </w:r>
      <w:r>
        <w:rPr>
          <w:b/>
          <w:color w:val="34343B"/>
          <w:spacing w:val="-11"/>
          <w:sz w:val="15"/>
        </w:rPr>
        <w:t> </w:t>
      </w:r>
      <w:r>
        <w:rPr>
          <w:b/>
          <w:color w:val="211F28"/>
          <w:sz w:val="15"/>
        </w:rPr>
        <w:t>best</w:t>
      </w:r>
      <w:r>
        <w:rPr>
          <w:b/>
          <w:color w:val="211F28"/>
          <w:spacing w:val="-10"/>
          <w:sz w:val="15"/>
        </w:rPr>
        <w:t> </w:t>
      </w:r>
      <w:r>
        <w:rPr>
          <w:b/>
          <w:color w:val="211F28"/>
          <w:sz w:val="15"/>
        </w:rPr>
        <w:t>approach</w:t>
      </w:r>
      <w:r>
        <w:rPr>
          <w:b/>
          <w:color w:val="211F28"/>
          <w:spacing w:val="-11"/>
          <w:sz w:val="15"/>
        </w:rPr>
        <w:t> </w:t>
      </w:r>
      <w:r>
        <w:rPr>
          <w:b/>
          <w:color w:val="34343B"/>
          <w:sz w:val="15"/>
        </w:rPr>
        <w:t>to</w:t>
      </w:r>
      <w:r>
        <w:rPr>
          <w:b/>
          <w:color w:val="34343B"/>
          <w:spacing w:val="-6"/>
          <w:sz w:val="15"/>
        </w:rPr>
        <w:t> </w:t>
      </w:r>
      <w:r>
        <w:rPr>
          <w:b/>
          <w:color w:val="211F28"/>
          <w:sz w:val="15"/>
        </w:rPr>
        <w:t>achieve</w:t>
      </w:r>
      <w:r>
        <w:rPr>
          <w:b/>
          <w:color w:val="211F28"/>
          <w:spacing w:val="-10"/>
          <w:sz w:val="15"/>
        </w:rPr>
        <w:t> </w:t>
      </w:r>
      <w:r>
        <w:rPr>
          <w:b/>
          <w:color w:val="211F28"/>
          <w:sz w:val="15"/>
        </w:rPr>
        <w:t>successful completion of </w:t>
      </w:r>
      <w:r>
        <w:rPr>
          <w:b/>
          <w:color w:val="34343B"/>
          <w:sz w:val="15"/>
        </w:rPr>
        <w:t>the projects.</w:t>
      </w:r>
    </w:p>
    <w:p>
      <w:pPr>
        <w:spacing w:line="254" w:lineRule="auto" w:before="91"/>
        <w:ind w:left="364" w:right="112" w:hanging="2"/>
        <w:jc w:val="left"/>
        <w:rPr>
          <w:b/>
          <w:sz w:val="15"/>
        </w:rPr>
      </w:pPr>
      <w:r>
        <w:rPr>
          <w:color w:val="34343B"/>
          <w:w w:val="110"/>
          <w:sz w:val="15"/>
        </w:rPr>
        <w:t>This</w:t>
      </w:r>
      <w:r>
        <w:rPr>
          <w:color w:val="34343B"/>
          <w:spacing w:val="-10"/>
          <w:w w:val="110"/>
          <w:sz w:val="15"/>
        </w:rPr>
        <w:t> </w:t>
      </w:r>
      <w:r>
        <w:rPr>
          <w:color w:val="34343B"/>
          <w:w w:val="110"/>
          <w:sz w:val="15"/>
        </w:rPr>
        <w:t>project will</w:t>
      </w:r>
      <w:r>
        <w:rPr>
          <w:color w:val="34343B"/>
          <w:spacing w:val="-6"/>
          <w:w w:val="110"/>
          <w:sz w:val="15"/>
        </w:rPr>
        <w:t> </w:t>
      </w:r>
      <w:r>
        <w:rPr>
          <w:color w:val="34343B"/>
          <w:w w:val="110"/>
          <w:sz w:val="15"/>
        </w:rPr>
        <w:t>have</w:t>
      </w:r>
      <w:r>
        <w:rPr>
          <w:color w:val="34343B"/>
          <w:spacing w:val="-9"/>
          <w:w w:val="110"/>
          <w:sz w:val="15"/>
        </w:rPr>
        <w:t> </w:t>
      </w:r>
      <w:r>
        <w:rPr>
          <w:color w:val="34343B"/>
          <w:w w:val="110"/>
          <w:sz w:val="15"/>
        </w:rPr>
        <w:t>construction </w:t>
      </w:r>
      <w:r>
        <w:rPr>
          <w:color w:val="211F28"/>
          <w:w w:val="110"/>
          <w:sz w:val="15"/>
        </w:rPr>
        <w:t>limits</w:t>
      </w:r>
      <w:r>
        <w:rPr>
          <w:color w:val="211F28"/>
          <w:spacing w:val="-10"/>
          <w:w w:val="110"/>
          <w:sz w:val="15"/>
        </w:rPr>
        <w:t> </w:t>
      </w:r>
      <w:r>
        <w:rPr>
          <w:color w:val="34343B"/>
          <w:w w:val="110"/>
          <w:sz w:val="15"/>
        </w:rPr>
        <w:t>through </w:t>
      </w:r>
      <w:r>
        <w:rPr>
          <w:color w:val="211F28"/>
          <w:w w:val="110"/>
          <w:sz w:val="15"/>
        </w:rPr>
        <w:t>neighborhoods and</w:t>
      </w:r>
      <w:r>
        <w:rPr>
          <w:color w:val="211F28"/>
          <w:spacing w:val="-5"/>
          <w:w w:val="110"/>
          <w:sz w:val="15"/>
        </w:rPr>
        <w:t> </w:t>
      </w:r>
      <w:r>
        <w:rPr>
          <w:color w:val="34343B"/>
          <w:w w:val="110"/>
          <w:sz w:val="15"/>
        </w:rPr>
        <w:t>will</w:t>
      </w:r>
      <w:r>
        <w:rPr>
          <w:color w:val="34343B"/>
          <w:spacing w:val="-10"/>
          <w:w w:val="110"/>
          <w:sz w:val="15"/>
        </w:rPr>
        <w:t> </w:t>
      </w:r>
      <w:r>
        <w:rPr>
          <w:color w:val="211F28"/>
          <w:w w:val="110"/>
          <w:sz w:val="15"/>
        </w:rPr>
        <w:t>affect</w:t>
      </w:r>
      <w:r>
        <w:rPr>
          <w:color w:val="211F28"/>
          <w:spacing w:val="-9"/>
          <w:w w:val="110"/>
          <w:sz w:val="15"/>
        </w:rPr>
        <w:t> </w:t>
      </w:r>
      <w:r>
        <w:rPr>
          <w:color w:val="34343B"/>
          <w:w w:val="110"/>
          <w:sz w:val="15"/>
        </w:rPr>
        <w:t>the safety</w:t>
      </w:r>
      <w:r>
        <w:rPr>
          <w:color w:val="34343B"/>
          <w:spacing w:val="-7"/>
          <w:w w:val="110"/>
          <w:sz w:val="15"/>
        </w:rPr>
        <w:t> </w:t>
      </w:r>
      <w:r>
        <w:rPr>
          <w:color w:val="34343B"/>
          <w:w w:val="110"/>
          <w:sz w:val="15"/>
        </w:rPr>
        <w:t>and</w:t>
      </w:r>
      <w:r>
        <w:rPr>
          <w:color w:val="34343B"/>
          <w:spacing w:val="-10"/>
          <w:w w:val="110"/>
          <w:sz w:val="15"/>
        </w:rPr>
        <w:t> </w:t>
      </w:r>
      <w:r>
        <w:rPr>
          <w:color w:val="211F28"/>
          <w:w w:val="110"/>
          <w:sz w:val="15"/>
        </w:rPr>
        <w:t>mobility </w:t>
      </w:r>
      <w:r>
        <w:rPr>
          <w:color w:val="34343B"/>
          <w:w w:val="110"/>
          <w:sz w:val="15"/>
        </w:rPr>
        <w:t>of</w:t>
      </w:r>
      <w:r>
        <w:rPr>
          <w:color w:val="34343B"/>
          <w:w w:val="110"/>
          <w:sz w:val="15"/>
        </w:rPr>
        <w:t> </w:t>
      </w:r>
      <w:r>
        <w:rPr>
          <w:color w:val="34343B"/>
          <w:sz w:val="15"/>
        </w:rPr>
        <w:t>the residents, businesses, churches, </w:t>
      </w:r>
      <w:r>
        <w:rPr>
          <w:color w:val="4B4B52"/>
          <w:sz w:val="15"/>
        </w:rPr>
        <w:t>schoo</w:t>
      </w:r>
      <w:r>
        <w:rPr>
          <w:color w:val="211F28"/>
          <w:sz w:val="15"/>
        </w:rPr>
        <w:t>ls</w:t>
      </w:r>
      <w:r>
        <w:rPr>
          <w:color w:val="5B5B64"/>
          <w:sz w:val="15"/>
        </w:rPr>
        <w:t>, </w:t>
      </w:r>
      <w:r>
        <w:rPr>
          <w:color w:val="34343B"/>
          <w:sz w:val="15"/>
        </w:rPr>
        <w:t>and/or other entities </w:t>
      </w:r>
      <w:r>
        <w:rPr>
          <w:color w:val="211F28"/>
          <w:sz w:val="15"/>
        </w:rPr>
        <w:t>that rel</w:t>
      </w:r>
      <w:r>
        <w:rPr>
          <w:color w:val="4B4B52"/>
          <w:sz w:val="15"/>
        </w:rPr>
        <w:t>y </w:t>
      </w:r>
      <w:r>
        <w:rPr>
          <w:color w:val="34343B"/>
          <w:sz w:val="15"/>
        </w:rPr>
        <w:t>upon access to</w:t>
      </w:r>
      <w:r>
        <w:rPr>
          <w:color w:val="34343B"/>
          <w:spacing w:val="40"/>
          <w:sz w:val="15"/>
        </w:rPr>
        <w:t> </w:t>
      </w:r>
      <w:r>
        <w:rPr>
          <w:color w:val="34343B"/>
          <w:sz w:val="15"/>
        </w:rPr>
        <w:t>these streets. Additionally, the TranSystems team </w:t>
      </w:r>
      <w:r>
        <w:rPr>
          <w:color w:val="4B4B52"/>
          <w:sz w:val="15"/>
        </w:rPr>
        <w:t>is </w:t>
      </w:r>
      <w:r>
        <w:rPr>
          <w:color w:val="34343B"/>
          <w:sz w:val="15"/>
        </w:rPr>
        <w:t>aware that water and sewer utility improvements</w:t>
      </w:r>
      <w:r>
        <w:rPr>
          <w:color w:val="34343B"/>
          <w:spacing w:val="40"/>
          <w:sz w:val="15"/>
        </w:rPr>
        <w:t> </w:t>
      </w:r>
      <w:r>
        <w:rPr>
          <w:color w:val="34343B"/>
          <w:sz w:val="15"/>
        </w:rPr>
        <w:t>are</w:t>
      </w:r>
      <w:r>
        <w:rPr>
          <w:color w:val="34343B"/>
          <w:spacing w:val="23"/>
          <w:sz w:val="15"/>
        </w:rPr>
        <w:t> </w:t>
      </w:r>
      <w:r>
        <w:rPr>
          <w:color w:val="34343B"/>
          <w:sz w:val="15"/>
        </w:rPr>
        <w:t>also</w:t>
      </w:r>
      <w:r>
        <w:rPr>
          <w:color w:val="34343B"/>
          <w:spacing w:val="25"/>
          <w:sz w:val="15"/>
        </w:rPr>
        <w:t> </w:t>
      </w:r>
      <w:r>
        <w:rPr>
          <w:color w:val="34343B"/>
          <w:sz w:val="15"/>
        </w:rPr>
        <w:t>planned</w:t>
      </w:r>
      <w:r>
        <w:rPr>
          <w:color w:val="34343B"/>
          <w:spacing w:val="28"/>
          <w:sz w:val="15"/>
        </w:rPr>
        <w:t> </w:t>
      </w:r>
      <w:r>
        <w:rPr>
          <w:color w:val="34343B"/>
          <w:sz w:val="15"/>
        </w:rPr>
        <w:t>and</w:t>
      </w:r>
      <w:r>
        <w:rPr>
          <w:color w:val="5B5B64"/>
          <w:sz w:val="15"/>
        </w:rPr>
        <w:t>, </w:t>
      </w:r>
      <w:r>
        <w:rPr>
          <w:color w:val="34343B"/>
          <w:sz w:val="15"/>
        </w:rPr>
        <w:t>provided</w:t>
      </w:r>
      <w:r>
        <w:rPr>
          <w:color w:val="34343B"/>
          <w:spacing w:val="23"/>
          <w:sz w:val="15"/>
        </w:rPr>
        <w:t> </w:t>
      </w:r>
      <w:r>
        <w:rPr>
          <w:color w:val="34343B"/>
          <w:sz w:val="15"/>
        </w:rPr>
        <w:t>that</w:t>
      </w:r>
      <w:r>
        <w:rPr>
          <w:color w:val="34343B"/>
          <w:spacing w:val="30"/>
          <w:sz w:val="15"/>
        </w:rPr>
        <w:t> </w:t>
      </w:r>
      <w:r>
        <w:rPr>
          <w:color w:val="34343B"/>
          <w:sz w:val="15"/>
        </w:rPr>
        <w:t>funding is available, the</w:t>
      </w:r>
      <w:r>
        <w:rPr>
          <w:color w:val="34343B"/>
          <w:spacing w:val="40"/>
          <w:sz w:val="15"/>
        </w:rPr>
        <w:t> </w:t>
      </w:r>
      <w:r>
        <w:rPr>
          <w:color w:val="34343B"/>
          <w:sz w:val="15"/>
        </w:rPr>
        <w:t>street improvements/utility </w:t>
      </w:r>
      <w:r>
        <w:rPr>
          <w:color w:val="4B4B52"/>
          <w:sz w:val="15"/>
        </w:rPr>
        <w:t>improvements</w:t>
      </w:r>
      <w:r>
        <w:rPr>
          <w:color w:val="4B4B52"/>
          <w:spacing w:val="40"/>
          <w:w w:val="110"/>
          <w:sz w:val="15"/>
        </w:rPr>
        <w:t> </w:t>
      </w:r>
      <w:r>
        <w:rPr>
          <w:color w:val="34343B"/>
          <w:w w:val="110"/>
          <w:sz w:val="15"/>
        </w:rPr>
        <w:t>should</w:t>
      </w:r>
      <w:r>
        <w:rPr>
          <w:color w:val="34343B"/>
          <w:spacing w:val="-10"/>
          <w:w w:val="110"/>
          <w:sz w:val="15"/>
        </w:rPr>
        <w:t> </w:t>
      </w:r>
      <w:r>
        <w:rPr>
          <w:color w:val="34343B"/>
          <w:w w:val="110"/>
          <w:sz w:val="15"/>
        </w:rPr>
        <w:t>be</w:t>
      </w:r>
      <w:r>
        <w:rPr>
          <w:color w:val="34343B"/>
          <w:spacing w:val="-12"/>
          <w:w w:val="110"/>
          <w:sz w:val="15"/>
        </w:rPr>
        <w:t> </w:t>
      </w:r>
      <w:r>
        <w:rPr>
          <w:color w:val="211F28"/>
          <w:w w:val="110"/>
          <w:sz w:val="15"/>
        </w:rPr>
        <w:t>fully</w:t>
      </w:r>
      <w:r>
        <w:rPr>
          <w:color w:val="211F28"/>
          <w:spacing w:val="-11"/>
          <w:w w:val="110"/>
          <w:sz w:val="15"/>
        </w:rPr>
        <w:t> </w:t>
      </w:r>
      <w:r>
        <w:rPr>
          <w:color w:val="34343B"/>
          <w:w w:val="110"/>
          <w:sz w:val="15"/>
        </w:rPr>
        <w:t>coordinated</w:t>
      </w:r>
      <w:r>
        <w:rPr>
          <w:color w:val="34343B"/>
          <w:spacing w:val="-10"/>
          <w:w w:val="110"/>
          <w:sz w:val="15"/>
        </w:rPr>
        <w:t> </w:t>
      </w:r>
      <w:r>
        <w:rPr>
          <w:color w:val="34343B"/>
          <w:w w:val="110"/>
          <w:sz w:val="15"/>
        </w:rPr>
        <w:t>to provide</w:t>
      </w:r>
      <w:r>
        <w:rPr>
          <w:color w:val="34343B"/>
          <w:spacing w:val="-9"/>
          <w:w w:val="110"/>
          <w:sz w:val="15"/>
        </w:rPr>
        <w:t> </w:t>
      </w:r>
      <w:r>
        <w:rPr>
          <w:color w:val="211F28"/>
          <w:w w:val="110"/>
          <w:sz w:val="15"/>
        </w:rPr>
        <w:t>the City</w:t>
      </w:r>
      <w:r>
        <w:rPr>
          <w:color w:val="211F28"/>
          <w:spacing w:val="-12"/>
          <w:w w:val="110"/>
          <w:sz w:val="15"/>
        </w:rPr>
        <w:t> </w:t>
      </w:r>
      <w:r>
        <w:rPr>
          <w:color w:val="34343B"/>
          <w:w w:val="110"/>
          <w:sz w:val="15"/>
        </w:rPr>
        <w:t>the</w:t>
      </w:r>
      <w:r>
        <w:rPr>
          <w:color w:val="34343B"/>
          <w:spacing w:val="8"/>
          <w:w w:val="110"/>
          <w:sz w:val="15"/>
        </w:rPr>
        <w:t> </w:t>
      </w:r>
      <w:r>
        <w:rPr>
          <w:color w:val="34343B"/>
          <w:w w:val="110"/>
          <w:sz w:val="15"/>
        </w:rPr>
        <w:t>most </w:t>
      </w:r>
      <w:r>
        <w:rPr>
          <w:color w:val="34343B"/>
          <w:sz w:val="15"/>
        </w:rPr>
        <w:t>value for</w:t>
      </w:r>
      <w:r>
        <w:rPr>
          <w:color w:val="34343B"/>
          <w:spacing w:val="37"/>
          <w:sz w:val="15"/>
        </w:rPr>
        <w:t> </w:t>
      </w:r>
      <w:r>
        <w:rPr>
          <w:color w:val="34343B"/>
          <w:sz w:val="15"/>
        </w:rPr>
        <w:t>the</w:t>
      </w:r>
      <w:r>
        <w:rPr>
          <w:color w:val="34343B"/>
          <w:spacing w:val="34"/>
          <w:sz w:val="15"/>
        </w:rPr>
        <w:t> </w:t>
      </w:r>
      <w:r>
        <w:rPr>
          <w:color w:val="211F28"/>
          <w:sz w:val="15"/>
        </w:rPr>
        <w:t>dollar </w:t>
      </w:r>
      <w:r>
        <w:rPr>
          <w:color w:val="34343B"/>
          <w:sz w:val="15"/>
        </w:rPr>
        <w:t>amount spent.</w:t>
      </w:r>
      <w:r>
        <w:rPr>
          <w:color w:val="34343B"/>
          <w:spacing w:val="-4"/>
          <w:sz w:val="15"/>
        </w:rPr>
        <w:t> </w:t>
      </w:r>
      <w:r>
        <w:rPr>
          <w:b/>
          <w:color w:val="211F28"/>
          <w:sz w:val="15"/>
        </w:rPr>
        <w:t>The TranSystems </w:t>
      </w:r>
      <w:r>
        <w:rPr>
          <w:b/>
          <w:color w:val="34343B"/>
          <w:sz w:val="15"/>
        </w:rPr>
        <w:t>team has</w:t>
      </w:r>
      <w:r>
        <w:rPr>
          <w:b/>
          <w:color w:val="34343B"/>
          <w:spacing w:val="-11"/>
          <w:sz w:val="15"/>
        </w:rPr>
        <w:t> </w:t>
      </w:r>
      <w:r>
        <w:rPr>
          <w:b/>
          <w:color w:val="211F28"/>
          <w:sz w:val="15"/>
        </w:rPr>
        <w:t>the</w:t>
      </w:r>
      <w:r>
        <w:rPr>
          <w:b/>
          <w:color w:val="211F28"/>
          <w:spacing w:val="-12"/>
          <w:sz w:val="15"/>
        </w:rPr>
        <w:t> </w:t>
      </w:r>
      <w:r>
        <w:rPr>
          <w:b/>
          <w:color w:val="211F28"/>
          <w:sz w:val="15"/>
        </w:rPr>
        <w:t>requisite experience </w:t>
      </w:r>
      <w:r>
        <w:rPr>
          <w:b/>
          <w:color w:val="34343B"/>
          <w:sz w:val="15"/>
        </w:rPr>
        <w:t>to lead</w:t>
      </w:r>
      <w:r>
        <w:rPr>
          <w:b/>
          <w:color w:val="34343B"/>
          <w:spacing w:val="-6"/>
          <w:sz w:val="15"/>
        </w:rPr>
        <w:t> </w:t>
      </w:r>
      <w:r>
        <w:rPr>
          <w:b/>
          <w:color w:val="34343B"/>
          <w:sz w:val="15"/>
        </w:rPr>
        <w:t>the</w:t>
      </w:r>
      <w:r>
        <w:rPr>
          <w:b/>
          <w:color w:val="34343B"/>
          <w:spacing w:val="-9"/>
          <w:sz w:val="15"/>
        </w:rPr>
        <w:t> </w:t>
      </w:r>
      <w:r>
        <w:rPr>
          <w:b/>
          <w:color w:val="211F28"/>
          <w:sz w:val="15"/>
        </w:rPr>
        <w:t>design, planning, and construction</w:t>
      </w:r>
      <w:r>
        <w:rPr>
          <w:b/>
          <w:color w:val="211F28"/>
          <w:spacing w:val="36"/>
          <w:sz w:val="15"/>
        </w:rPr>
        <w:t> </w:t>
      </w:r>
      <w:r>
        <w:rPr>
          <w:b/>
          <w:color w:val="211F28"/>
          <w:sz w:val="15"/>
        </w:rPr>
        <w:t>of the</w:t>
      </w:r>
      <w:r>
        <w:rPr>
          <w:b/>
          <w:color w:val="211F28"/>
          <w:spacing w:val="-2"/>
          <w:sz w:val="15"/>
        </w:rPr>
        <w:t> </w:t>
      </w:r>
      <w:r>
        <w:rPr>
          <w:b/>
          <w:color w:val="34343B"/>
          <w:sz w:val="15"/>
        </w:rPr>
        <w:t>improvements in </w:t>
      </w:r>
      <w:r>
        <w:rPr>
          <w:b/>
          <w:color w:val="211F28"/>
          <w:sz w:val="15"/>
        </w:rPr>
        <w:t>a manner </w:t>
      </w:r>
      <w:r>
        <w:rPr>
          <w:b/>
          <w:color w:val="34343B"/>
          <w:sz w:val="15"/>
        </w:rPr>
        <w:t>that</w:t>
      </w:r>
    </w:p>
    <w:p>
      <w:pPr>
        <w:spacing w:line="254" w:lineRule="auto" w:before="3"/>
        <w:ind w:left="369" w:right="0" w:firstLine="1"/>
        <w:jc w:val="left"/>
        <w:rPr>
          <w:b/>
          <w:sz w:val="15"/>
        </w:rPr>
      </w:pPr>
      <w:r>
        <w:rPr>
          <w:b/>
          <w:color w:val="211F28"/>
          <w:sz w:val="15"/>
        </w:rPr>
        <w:t>will</w:t>
      </w:r>
      <w:r>
        <w:rPr>
          <w:b/>
          <w:color w:val="211F28"/>
          <w:spacing w:val="-1"/>
          <w:sz w:val="15"/>
        </w:rPr>
        <w:t> </w:t>
      </w:r>
      <w:r>
        <w:rPr>
          <w:b/>
          <w:color w:val="211F28"/>
          <w:sz w:val="15"/>
        </w:rPr>
        <w:t>reflect well on</w:t>
      </w:r>
      <w:r>
        <w:rPr>
          <w:b/>
          <w:color w:val="211F28"/>
          <w:spacing w:val="-4"/>
          <w:sz w:val="15"/>
        </w:rPr>
        <w:t> </w:t>
      </w:r>
      <w:r>
        <w:rPr>
          <w:b/>
          <w:color w:val="34343B"/>
          <w:sz w:val="15"/>
        </w:rPr>
        <w:t>the</w:t>
      </w:r>
      <w:r>
        <w:rPr>
          <w:b/>
          <w:color w:val="34343B"/>
          <w:spacing w:val="-5"/>
          <w:sz w:val="15"/>
        </w:rPr>
        <w:t> </w:t>
      </w:r>
      <w:r>
        <w:rPr>
          <w:b/>
          <w:color w:val="211F28"/>
          <w:sz w:val="15"/>
        </w:rPr>
        <w:t>City and</w:t>
      </w:r>
      <w:r>
        <w:rPr>
          <w:b/>
          <w:color w:val="211F28"/>
          <w:spacing w:val="-6"/>
          <w:sz w:val="15"/>
        </w:rPr>
        <w:t> </w:t>
      </w:r>
      <w:r>
        <w:rPr>
          <w:b/>
          <w:color w:val="34343B"/>
          <w:sz w:val="15"/>
        </w:rPr>
        <w:t>have </w:t>
      </w:r>
      <w:r>
        <w:rPr>
          <w:b/>
          <w:color w:val="211F28"/>
          <w:sz w:val="15"/>
        </w:rPr>
        <w:t>as</w:t>
      </w:r>
      <w:r>
        <w:rPr>
          <w:b/>
          <w:color w:val="211F28"/>
          <w:spacing w:val="-2"/>
          <w:sz w:val="15"/>
        </w:rPr>
        <w:t> </w:t>
      </w:r>
      <w:r>
        <w:rPr>
          <w:b/>
          <w:color w:val="211F28"/>
          <w:sz w:val="15"/>
        </w:rPr>
        <w:t>minimal </w:t>
      </w:r>
      <w:r>
        <w:rPr>
          <w:b/>
          <w:color w:val="34343B"/>
          <w:sz w:val="15"/>
        </w:rPr>
        <w:t>impacts to the </w:t>
      </w:r>
      <w:r>
        <w:rPr>
          <w:b/>
          <w:color w:val="211F28"/>
          <w:sz w:val="15"/>
        </w:rPr>
        <w:t>traffic </w:t>
      </w:r>
      <w:r>
        <w:rPr>
          <w:b/>
          <w:color w:val="34343B"/>
          <w:sz w:val="15"/>
        </w:rPr>
        <w:t>flow </w:t>
      </w:r>
      <w:r>
        <w:rPr>
          <w:b/>
          <w:color w:val="211F28"/>
          <w:sz w:val="15"/>
        </w:rPr>
        <w:t>as possible.</w:t>
      </w:r>
    </w:p>
    <w:p>
      <w:pPr>
        <w:spacing w:line="240" w:lineRule="auto" w:before="0"/>
        <w:rPr>
          <w:b/>
          <w:sz w:val="15"/>
        </w:rPr>
      </w:pPr>
      <w:r>
        <w:rPr/>
        <w:br w:type="column"/>
      </w:r>
      <w:r>
        <w:rPr>
          <w:b/>
          <w:sz w:val="15"/>
        </w:rPr>
      </w:r>
    </w:p>
    <w:p>
      <w:pPr>
        <w:spacing w:line="240" w:lineRule="auto" w:before="0"/>
        <w:rPr>
          <w:b/>
          <w:sz w:val="15"/>
        </w:rPr>
      </w:pPr>
    </w:p>
    <w:p>
      <w:pPr>
        <w:spacing w:line="240" w:lineRule="auto" w:before="0"/>
        <w:rPr>
          <w:b/>
          <w:sz w:val="15"/>
        </w:rPr>
      </w:pPr>
    </w:p>
    <w:p>
      <w:pPr>
        <w:spacing w:line="240" w:lineRule="auto" w:before="0"/>
        <w:rPr>
          <w:b/>
          <w:sz w:val="15"/>
        </w:rPr>
      </w:pPr>
    </w:p>
    <w:p>
      <w:pPr>
        <w:spacing w:line="240" w:lineRule="auto" w:before="0"/>
        <w:rPr>
          <w:b/>
          <w:sz w:val="15"/>
        </w:rPr>
      </w:pPr>
    </w:p>
    <w:p>
      <w:pPr>
        <w:spacing w:line="240" w:lineRule="auto" w:before="0"/>
        <w:rPr>
          <w:b/>
          <w:sz w:val="15"/>
        </w:rPr>
      </w:pPr>
    </w:p>
    <w:p>
      <w:pPr>
        <w:spacing w:line="240" w:lineRule="auto" w:before="0"/>
        <w:rPr>
          <w:b/>
          <w:sz w:val="15"/>
        </w:rPr>
      </w:pPr>
    </w:p>
    <w:p>
      <w:pPr>
        <w:spacing w:line="240" w:lineRule="auto" w:before="0"/>
        <w:rPr>
          <w:b/>
          <w:sz w:val="15"/>
        </w:rPr>
      </w:pPr>
    </w:p>
    <w:p>
      <w:pPr>
        <w:spacing w:line="240" w:lineRule="auto" w:before="0"/>
        <w:rPr>
          <w:b/>
          <w:sz w:val="15"/>
        </w:rPr>
      </w:pPr>
    </w:p>
    <w:p>
      <w:pPr>
        <w:spacing w:line="240" w:lineRule="auto" w:before="0"/>
        <w:rPr>
          <w:b/>
          <w:sz w:val="15"/>
        </w:rPr>
      </w:pPr>
    </w:p>
    <w:p>
      <w:pPr>
        <w:spacing w:line="240" w:lineRule="auto" w:before="0"/>
        <w:rPr>
          <w:b/>
          <w:sz w:val="15"/>
        </w:rPr>
      </w:pPr>
    </w:p>
    <w:p>
      <w:pPr>
        <w:spacing w:line="240" w:lineRule="auto" w:before="0"/>
        <w:rPr>
          <w:b/>
          <w:sz w:val="15"/>
        </w:rPr>
      </w:pPr>
    </w:p>
    <w:p>
      <w:pPr>
        <w:spacing w:line="240" w:lineRule="auto" w:before="0"/>
        <w:rPr>
          <w:b/>
          <w:sz w:val="15"/>
        </w:rPr>
      </w:pPr>
    </w:p>
    <w:p>
      <w:pPr>
        <w:spacing w:line="240" w:lineRule="auto" w:before="0"/>
        <w:rPr>
          <w:b/>
          <w:sz w:val="15"/>
        </w:rPr>
      </w:pPr>
    </w:p>
    <w:p>
      <w:pPr>
        <w:spacing w:line="240" w:lineRule="auto" w:before="0"/>
        <w:rPr>
          <w:b/>
          <w:sz w:val="15"/>
        </w:rPr>
      </w:pPr>
    </w:p>
    <w:p>
      <w:pPr>
        <w:spacing w:line="240" w:lineRule="auto" w:before="0"/>
        <w:rPr>
          <w:b/>
          <w:sz w:val="15"/>
        </w:rPr>
      </w:pPr>
    </w:p>
    <w:p>
      <w:pPr>
        <w:spacing w:line="240" w:lineRule="auto" w:before="0"/>
        <w:rPr>
          <w:b/>
          <w:sz w:val="15"/>
        </w:rPr>
      </w:pPr>
    </w:p>
    <w:p>
      <w:pPr>
        <w:spacing w:line="240" w:lineRule="auto" w:before="0"/>
        <w:rPr>
          <w:b/>
          <w:sz w:val="15"/>
        </w:rPr>
      </w:pPr>
    </w:p>
    <w:p>
      <w:pPr>
        <w:spacing w:line="240" w:lineRule="auto" w:before="0"/>
        <w:rPr>
          <w:b/>
          <w:sz w:val="15"/>
        </w:rPr>
      </w:pPr>
    </w:p>
    <w:p>
      <w:pPr>
        <w:spacing w:line="240" w:lineRule="auto" w:before="158"/>
        <w:rPr>
          <w:b/>
          <w:sz w:val="15"/>
        </w:rPr>
      </w:pPr>
    </w:p>
    <w:p>
      <w:pPr>
        <w:spacing w:line="254" w:lineRule="auto" w:before="0"/>
        <w:ind w:left="199" w:right="216" w:firstLine="9"/>
        <w:jc w:val="left"/>
        <w:rPr>
          <w:b/>
          <w:sz w:val="15"/>
        </w:rPr>
      </w:pPr>
      <w:r>
        <w:rPr/>
        <w:drawing>
          <wp:anchor distT="0" distB="0" distL="0" distR="0" allowOverlap="1" layoutInCell="1" locked="0" behindDoc="0" simplePos="0" relativeHeight="15948800">
            <wp:simplePos x="0" y="0"/>
            <wp:positionH relativeFrom="page">
              <wp:posOffset>4125595</wp:posOffset>
            </wp:positionH>
            <wp:positionV relativeFrom="paragraph">
              <wp:posOffset>-2028906</wp:posOffset>
            </wp:positionV>
            <wp:extent cx="5871038" cy="1917231"/>
            <wp:effectExtent l="0" t="0" r="0" b="0"/>
            <wp:wrapNone/>
            <wp:docPr id="903" name="Image 903"/>
            <wp:cNvGraphicFramePr>
              <a:graphicFrameLocks/>
            </wp:cNvGraphicFramePr>
            <a:graphic>
              <a:graphicData uri="http://schemas.openxmlformats.org/drawingml/2006/picture">
                <pic:pic>
                  <pic:nvPicPr>
                    <pic:cNvPr id="903" name="Image 903"/>
                    <pic:cNvPicPr/>
                  </pic:nvPicPr>
                  <pic:blipFill>
                    <a:blip r:embed="rId154" cstate="print"/>
                    <a:stretch>
                      <a:fillRect/>
                    </a:stretch>
                  </pic:blipFill>
                  <pic:spPr>
                    <a:xfrm>
                      <a:off x="0" y="0"/>
                      <a:ext cx="5871038" cy="1917231"/>
                    </a:xfrm>
                    <a:prstGeom prst="rect">
                      <a:avLst/>
                    </a:prstGeom>
                  </pic:spPr>
                </pic:pic>
              </a:graphicData>
            </a:graphic>
          </wp:anchor>
        </w:drawing>
      </w:r>
      <w:r>
        <w:rPr>
          <w:color w:val="34343B"/>
          <w:sz w:val="15"/>
        </w:rPr>
        <w:t>For this project</w:t>
      </w:r>
      <w:r>
        <w:rPr>
          <w:color w:val="5B5B64"/>
          <w:sz w:val="15"/>
        </w:rPr>
        <w:t>, </w:t>
      </w:r>
      <w:r>
        <w:rPr>
          <w:b/>
          <w:color w:val="211F28"/>
          <w:sz w:val="15"/>
        </w:rPr>
        <w:t>Chris Pendergraph, PE, CPM </w:t>
      </w:r>
      <w:r>
        <w:rPr>
          <w:color w:val="34343B"/>
          <w:sz w:val="15"/>
        </w:rPr>
        <w:t>will ser</w:t>
      </w:r>
      <w:r>
        <w:rPr>
          <w:color w:val="5B5B64"/>
          <w:sz w:val="15"/>
        </w:rPr>
        <w:t>v</w:t>
      </w:r>
      <w:r>
        <w:rPr>
          <w:color w:val="34343B"/>
          <w:sz w:val="15"/>
        </w:rPr>
        <w:t>e as</w:t>
      </w:r>
      <w:r>
        <w:rPr>
          <w:color w:val="34343B"/>
          <w:spacing w:val="40"/>
          <w:sz w:val="15"/>
        </w:rPr>
        <w:t> </w:t>
      </w:r>
      <w:r>
        <w:rPr>
          <w:color w:val="34343B"/>
          <w:sz w:val="15"/>
        </w:rPr>
        <w:t>the</w:t>
      </w:r>
      <w:r>
        <w:rPr>
          <w:color w:val="34343B"/>
          <w:spacing w:val="38"/>
          <w:sz w:val="15"/>
        </w:rPr>
        <w:t> </w:t>
      </w:r>
      <w:r>
        <w:rPr>
          <w:b/>
          <w:color w:val="211F28"/>
          <w:sz w:val="15"/>
        </w:rPr>
        <w:t>Project </w:t>
      </w:r>
      <w:r>
        <w:rPr>
          <w:b/>
          <w:color w:val="34343B"/>
          <w:sz w:val="15"/>
        </w:rPr>
        <w:t>Manager </w:t>
      </w:r>
      <w:r>
        <w:rPr>
          <w:color w:val="34343B"/>
          <w:sz w:val="15"/>
        </w:rPr>
        <w:t>and</w:t>
      </w:r>
      <w:r>
        <w:rPr>
          <w:color w:val="34343B"/>
          <w:spacing w:val="-4"/>
          <w:sz w:val="15"/>
        </w:rPr>
        <w:t> </w:t>
      </w:r>
      <w:r>
        <w:rPr>
          <w:b/>
          <w:color w:val="211F28"/>
          <w:sz w:val="15"/>
        </w:rPr>
        <w:t>Chris</w:t>
      </w:r>
      <w:r>
        <w:rPr>
          <w:b/>
          <w:color w:val="211F28"/>
          <w:spacing w:val="-4"/>
          <w:sz w:val="15"/>
        </w:rPr>
        <w:t> </w:t>
      </w:r>
      <w:r>
        <w:rPr>
          <w:b/>
          <w:color w:val="211F28"/>
          <w:sz w:val="15"/>
        </w:rPr>
        <w:t>Corriher, PE</w:t>
      </w:r>
      <w:r>
        <w:rPr>
          <w:b/>
          <w:color w:val="211F28"/>
          <w:spacing w:val="-1"/>
          <w:sz w:val="15"/>
        </w:rPr>
        <w:t> </w:t>
      </w:r>
      <w:r>
        <w:rPr>
          <w:color w:val="34343B"/>
          <w:sz w:val="15"/>
        </w:rPr>
        <w:t>will</w:t>
      </w:r>
      <w:r>
        <w:rPr>
          <w:color w:val="34343B"/>
          <w:spacing w:val="-2"/>
          <w:sz w:val="15"/>
        </w:rPr>
        <w:t> </w:t>
      </w:r>
      <w:r>
        <w:rPr>
          <w:color w:val="211F28"/>
          <w:sz w:val="15"/>
        </w:rPr>
        <w:t>pro</w:t>
      </w:r>
      <w:r>
        <w:rPr>
          <w:color w:val="4B4B52"/>
          <w:sz w:val="15"/>
        </w:rPr>
        <w:t>vide</w:t>
      </w:r>
      <w:r>
        <w:rPr>
          <w:color w:val="4B4B52"/>
          <w:spacing w:val="-5"/>
          <w:sz w:val="15"/>
        </w:rPr>
        <w:t> </w:t>
      </w:r>
      <w:r>
        <w:rPr>
          <w:b/>
          <w:color w:val="211F28"/>
          <w:sz w:val="15"/>
        </w:rPr>
        <w:t>QA/ QC</w:t>
      </w:r>
      <w:r>
        <w:rPr>
          <w:b/>
          <w:color w:val="211F28"/>
          <w:spacing w:val="-11"/>
          <w:sz w:val="15"/>
        </w:rPr>
        <w:t> </w:t>
      </w:r>
      <w:r>
        <w:rPr>
          <w:b/>
          <w:color w:val="211F28"/>
          <w:sz w:val="15"/>
        </w:rPr>
        <w:t>management</w:t>
      </w:r>
      <w:r>
        <w:rPr>
          <w:b/>
          <w:color w:val="211F28"/>
          <w:spacing w:val="7"/>
          <w:sz w:val="15"/>
        </w:rPr>
        <w:t> </w:t>
      </w:r>
      <w:r>
        <w:rPr>
          <w:color w:val="34343B"/>
          <w:sz w:val="15"/>
        </w:rPr>
        <w:t>and</w:t>
      </w:r>
      <w:r>
        <w:rPr>
          <w:color w:val="34343B"/>
          <w:spacing w:val="-7"/>
          <w:sz w:val="15"/>
        </w:rPr>
        <w:t> </w:t>
      </w:r>
      <w:r>
        <w:rPr>
          <w:b/>
          <w:color w:val="211F28"/>
          <w:sz w:val="15"/>
        </w:rPr>
        <w:t>pavement</w:t>
      </w:r>
      <w:r>
        <w:rPr>
          <w:b/>
          <w:color w:val="211F28"/>
          <w:spacing w:val="-1"/>
          <w:sz w:val="15"/>
        </w:rPr>
        <w:t> </w:t>
      </w:r>
      <w:r>
        <w:rPr>
          <w:b/>
          <w:color w:val="34343B"/>
          <w:sz w:val="15"/>
        </w:rPr>
        <w:t>design</w:t>
      </w:r>
      <w:r>
        <w:rPr>
          <w:b/>
          <w:color w:val="34343B"/>
          <w:spacing w:val="-2"/>
          <w:sz w:val="15"/>
        </w:rPr>
        <w:t> </w:t>
      </w:r>
      <w:r>
        <w:rPr>
          <w:b/>
          <w:color w:val="34343B"/>
          <w:sz w:val="15"/>
        </w:rPr>
        <w:t>technical</w:t>
      </w:r>
      <w:r>
        <w:rPr>
          <w:b/>
          <w:color w:val="34343B"/>
          <w:spacing w:val="5"/>
          <w:sz w:val="15"/>
        </w:rPr>
        <w:t> </w:t>
      </w:r>
      <w:r>
        <w:rPr>
          <w:b/>
          <w:color w:val="211F28"/>
          <w:spacing w:val="-2"/>
          <w:sz w:val="15"/>
        </w:rPr>
        <w:t>expertise</w:t>
      </w:r>
      <w:r>
        <w:rPr>
          <w:b/>
          <w:color w:val="4B4B52"/>
          <w:spacing w:val="-2"/>
          <w:sz w:val="15"/>
        </w:rPr>
        <w:t>.</w:t>
      </w:r>
    </w:p>
    <w:p>
      <w:pPr>
        <w:spacing w:line="254" w:lineRule="auto" w:before="0"/>
        <w:ind w:left="204" w:right="49" w:firstLine="5"/>
        <w:jc w:val="left"/>
        <w:rPr>
          <w:sz w:val="15"/>
        </w:rPr>
      </w:pPr>
      <w:r>
        <w:rPr>
          <w:color w:val="34343B"/>
          <w:w w:val="105"/>
          <w:sz w:val="15"/>
        </w:rPr>
        <w:t>Prior</w:t>
      </w:r>
      <w:r>
        <w:rPr>
          <w:color w:val="34343B"/>
          <w:spacing w:val="-11"/>
          <w:w w:val="105"/>
          <w:sz w:val="15"/>
        </w:rPr>
        <w:t> </w:t>
      </w:r>
      <w:r>
        <w:rPr>
          <w:color w:val="34343B"/>
          <w:w w:val="105"/>
          <w:sz w:val="15"/>
        </w:rPr>
        <w:t>to</w:t>
      </w:r>
      <w:r>
        <w:rPr>
          <w:color w:val="34343B"/>
          <w:spacing w:val="9"/>
          <w:w w:val="105"/>
          <w:sz w:val="15"/>
        </w:rPr>
        <w:t> </w:t>
      </w:r>
      <w:r>
        <w:rPr>
          <w:color w:val="34343B"/>
          <w:w w:val="105"/>
          <w:sz w:val="15"/>
        </w:rPr>
        <w:t>joining</w:t>
      </w:r>
      <w:r>
        <w:rPr>
          <w:color w:val="34343B"/>
          <w:spacing w:val="-11"/>
          <w:w w:val="105"/>
          <w:sz w:val="15"/>
        </w:rPr>
        <w:t> </w:t>
      </w:r>
      <w:r>
        <w:rPr>
          <w:color w:val="211F28"/>
          <w:w w:val="105"/>
          <w:sz w:val="15"/>
        </w:rPr>
        <w:t>TranSystems in</w:t>
      </w:r>
      <w:r>
        <w:rPr>
          <w:color w:val="211F28"/>
          <w:spacing w:val="10"/>
          <w:w w:val="105"/>
          <w:sz w:val="15"/>
        </w:rPr>
        <w:t> </w:t>
      </w:r>
      <w:r>
        <w:rPr>
          <w:color w:val="34343B"/>
          <w:w w:val="105"/>
          <w:sz w:val="15"/>
        </w:rPr>
        <w:t>April</w:t>
      </w:r>
      <w:r>
        <w:rPr>
          <w:color w:val="34343B"/>
          <w:spacing w:val="-3"/>
          <w:w w:val="105"/>
          <w:sz w:val="15"/>
        </w:rPr>
        <w:t> </w:t>
      </w:r>
      <w:r>
        <w:rPr>
          <w:color w:val="34343B"/>
          <w:w w:val="105"/>
          <w:sz w:val="15"/>
        </w:rPr>
        <w:t>2023,</w:t>
      </w:r>
      <w:r>
        <w:rPr>
          <w:color w:val="34343B"/>
          <w:spacing w:val="-11"/>
          <w:w w:val="105"/>
          <w:sz w:val="15"/>
        </w:rPr>
        <w:t> </w:t>
      </w:r>
      <w:r>
        <w:rPr>
          <w:color w:val="34343B"/>
          <w:w w:val="105"/>
          <w:sz w:val="15"/>
        </w:rPr>
        <w:t>Chris</w:t>
      </w:r>
      <w:r>
        <w:rPr>
          <w:color w:val="34343B"/>
          <w:spacing w:val="-6"/>
          <w:w w:val="105"/>
          <w:sz w:val="15"/>
        </w:rPr>
        <w:t> </w:t>
      </w:r>
      <w:r>
        <w:rPr>
          <w:color w:val="211F28"/>
          <w:w w:val="105"/>
          <w:sz w:val="15"/>
        </w:rPr>
        <w:t>Pendergraph </w:t>
      </w:r>
      <w:r>
        <w:rPr>
          <w:color w:val="34343B"/>
          <w:spacing w:val="-2"/>
          <w:w w:val="105"/>
          <w:sz w:val="15"/>
        </w:rPr>
        <w:t>spent</w:t>
      </w:r>
      <w:r>
        <w:rPr>
          <w:color w:val="34343B"/>
          <w:spacing w:val="-9"/>
          <w:w w:val="105"/>
          <w:sz w:val="15"/>
        </w:rPr>
        <w:t> </w:t>
      </w:r>
      <w:r>
        <w:rPr>
          <w:color w:val="34343B"/>
          <w:spacing w:val="-2"/>
          <w:w w:val="105"/>
          <w:sz w:val="15"/>
        </w:rPr>
        <w:t>over</w:t>
      </w:r>
      <w:r>
        <w:rPr>
          <w:color w:val="34343B"/>
          <w:spacing w:val="-7"/>
          <w:w w:val="105"/>
          <w:sz w:val="15"/>
        </w:rPr>
        <w:t> </w:t>
      </w:r>
      <w:r>
        <w:rPr>
          <w:color w:val="34343B"/>
          <w:spacing w:val="-2"/>
          <w:w w:val="105"/>
          <w:sz w:val="15"/>
        </w:rPr>
        <w:t>27</w:t>
      </w:r>
      <w:r>
        <w:rPr>
          <w:color w:val="34343B"/>
          <w:spacing w:val="-9"/>
          <w:w w:val="105"/>
          <w:sz w:val="15"/>
        </w:rPr>
        <w:t> </w:t>
      </w:r>
      <w:r>
        <w:rPr>
          <w:color w:val="34343B"/>
          <w:spacing w:val="-2"/>
          <w:w w:val="105"/>
          <w:sz w:val="15"/>
        </w:rPr>
        <w:t>years</w:t>
      </w:r>
      <w:r>
        <w:rPr>
          <w:color w:val="34343B"/>
          <w:spacing w:val="-3"/>
          <w:w w:val="105"/>
          <w:sz w:val="15"/>
        </w:rPr>
        <w:t> </w:t>
      </w:r>
      <w:r>
        <w:rPr>
          <w:color w:val="34343B"/>
          <w:spacing w:val="-2"/>
          <w:w w:val="105"/>
          <w:sz w:val="15"/>
        </w:rPr>
        <w:t>with</w:t>
      </w:r>
      <w:r>
        <w:rPr>
          <w:color w:val="34343B"/>
          <w:spacing w:val="-9"/>
          <w:w w:val="105"/>
          <w:sz w:val="15"/>
        </w:rPr>
        <w:t> </w:t>
      </w:r>
      <w:r>
        <w:rPr>
          <w:color w:val="34343B"/>
          <w:spacing w:val="-2"/>
          <w:w w:val="105"/>
          <w:sz w:val="15"/>
        </w:rPr>
        <w:t>NCDOT</w:t>
      </w:r>
      <w:r>
        <w:rPr>
          <w:color w:val="34343B"/>
          <w:spacing w:val="-4"/>
          <w:w w:val="105"/>
          <w:sz w:val="15"/>
        </w:rPr>
        <w:t> </w:t>
      </w:r>
      <w:r>
        <w:rPr>
          <w:color w:val="34343B"/>
          <w:spacing w:val="-2"/>
          <w:w w:val="105"/>
          <w:sz w:val="15"/>
        </w:rPr>
        <w:t>in</w:t>
      </w:r>
      <w:r>
        <w:rPr>
          <w:color w:val="34343B"/>
          <w:spacing w:val="3"/>
          <w:w w:val="105"/>
          <w:sz w:val="15"/>
        </w:rPr>
        <w:t> </w:t>
      </w:r>
      <w:r>
        <w:rPr>
          <w:color w:val="34343B"/>
          <w:spacing w:val="-2"/>
          <w:w w:val="105"/>
          <w:sz w:val="15"/>
        </w:rPr>
        <w:t>the</w:t>
      </w:r>
      <w:r>
        <w:rPr>
          <w:color w:val="34343B"/>
          <w:spacing w:val="24"/>
          <w:w w:val="105"/>
          <w:sz w:val="15"/>
        </w:rPr>
        <w:t> </w:t>
      </w:r>
      <w:r>
        <w:rPr>
          <w:color w:val="34343B"/>
          <w:spacing w:val="-2"/>
          <w:w w:val="105"/>
          <w:sz w:val="15"/>
        </w:rPr>
        <w:t>roadway</w:t>
      </w:r>
      <w:r>
        <w:rPr>
          <w:color w:val="34343B"/>
          <w:spacing w:val="-8"/>
          <w:w w:val="105"/>
          <w:sz w:val="15"/>
        </w:rPr>
        <w:t> </w:t>
      </w:r>
      <w:r>
        <w:rPr>
          <w:color w:val="34343B"/>
          <w:spacing w:val="-2"/>
          <w:w w:val="105"/>
          <w:sz w:val="15"/>
        </w:rPr>
        <w:t>and</w:t>
      </w:r>
      <w:r>
        <w:rPr>
          <w:color w:val="34343B"/>
          <w:spacing w:val="-9"/>
          <w:w w:val="105"/>
          <w:sz w:val="15"/>
        </w:rPr>
        <w:t> </w:t>
      </w:r>
      <w:r>
        <w:rPr>
          <w:color w:val="34343B"/>
          <w:spacing w:val="-2"/>
          <w:w w:val="105"/>
          <w:sz w:val="15"/>
        </w:rPr>
        <w:t>pavement </w:t>
      </w:r>
      <w:r>
        <w:rPr>
          <w:color w:val="34343B"/>
          <w:w w:val="105"/>
          <w:sz w:val="15"/>
        </w:rPr>
        <w:t>management field. </w:t>
      </w:r>
      <w:r>
        <w:rPr>
          <w:color w:val="211F28"/>
          <w:w w:val="105"/>
          <w:sz w:val="15"/>
        </w:rPr>
        <w:t>He</w:t>
      </w:r>
      <w:r>
        <w:rPr>
          <w:color w:val="211F28"/>
          <w:spacing w:val="-2"/>
          <w:w w:val="105"/>
          <w:sz w:val="15"/>
        </w:rPr>
        <w:t> </w:t>
      </w:r>
      <w:r>
        <w:rPr>
          <w:color w:val="211F28"/>
          <w:w w:val="105"/>
          <w:sz w:val="15"/>
        </w:rPr>
        <w:t>ha</w:t>
      </w:r>
      <w:r>
        <w:rPr>
          <w:color w:val="4B4B52"/>
          <w:w w:val="105"/>
          <w:sz w:val="15"/>
        </w:rPr>
        <w:t>s</w:t>
      </w:r>
      <w:r>
        <w:rPr>
          <w:color w:val="4B4B52"/>
          <w:spacing w:val="-9"/>
          <w:w w:val="105"/>
          <w:sz w:val="15"/>
        </w:rPr>
        <w:t> </w:t>
      </w:r>
      <w:r>
        <w:rPr>
          <w:color w:val="34343B"/>
          <w:w w:val="105"/>
          <w:sz w:val="15"/>
        </w:rPr>
        <w:t>extensive experience in leading teams and projects</w:t>
      </w:r>
      <w:r>
        <w:rPr>
          <w:color w:val="5B5B64"/>
          <w:w w:val="105"/>
          <w:sz w:val="15"/>
        </w:rPr>
        <w:t>, </w:t>
      </w:r>
      <w:r>
        <w:rPr>
          <w:color w:val="34343B"/>
          <w:w w:val="105"/>
          <w:sz w:val="15"/>
        </w:rPr>
        <w:t>stormwater drainage</w:t>
      </w:r>
      <w:r>
        <w:rPr>
          <w:color w:val="5B5B64"/>
          <w:w w:val="105"/>
          <w:sz w:val="15"/>
        </w:rPr>
        <w:t>, </w:t>
      </w:r>
      <w:r>
        <w:rPr>
          <w:color w:val="34343B"/>
          <w:w w:val="105"/>
          <w:sz w:val="15"/>
        </w:rPr>
        <w:t>project budgeting</w:t>
      </w:r>
      <w:r>
        <w:rPr>
          <w:color w:val="5B5B64"/>
          <w:w w:val="105"/>
          <w:sz w:val="15"/>
        </w:rPr>
        <w:t>, </w:t>
      </w:r>
      <w:r>
        <w:rPr>
          <w:color w:val="34343B"/>
          <w:w w:val="105"/>
          <w:sz w:val="15"/>
        </w:rPr>
        <w:t>pavement management, and pavement preservation.</w:t>
      </w:r>
    </w:p>
    <w:p>
      <w:pPr>
        <w:spacing w:line="256" w:lineRule="auto" w:before="0"/>
        <w:ind w:left="204" w:right="49" w:firstLine="4"/>
        <w:jc w:val="left"/>
        <w:rPr>
          <w:sz w:val="15"/>
        </w:rPr>
      </w:pPr>
      <w:r>
        <w:rPr>
          <w:color w:val="34343B"/>
          <w:w w:val="105"/>
          <w:sz w:val="15"/>
        </w:rPr>
        <w:t>His experience in selecting </w:t>
      </w:r>
      <w:r>
        <w:rPr>
          <w:color w:val="211F28"/>
          <w:w w:val="105"/>
          <w:sz w:val="15"/>
        </w:rPr>
        <w:t>and</w:t>
      </w:r>
      <w:r>
        <w:rPr>
          <w:color w:val="211F28"/>
          <w:spacing w:val="-6"/>
          <w:w w:val="105"/>
          <w:sz w:val="15"/>
        </w:rPr>
        <w:t> </w:t>
      </w:r>
      <w:r>
        <w:rPr>
          <w:color w:val="34343B"/>
          <w:w w:val="105"/>
          <w:sz w:val="15"/>
        </w:rPr>
        <w:t>applying</w:t>
      </w:r>
      <w:r>
        <w:rPr>
          <w:color w:val="34343B"/>
          <w:spacing w:val="-5"/>
          <w:w w:val="105"/>
          <w:sz w:val="15"/>
        </w:rPr>
        <w:t> </w:t>
      </w:r>
      <w:r>
        <w:rPr>
          <w:color w:val="34343B"/>
          <w:w w:val="105"/>
          <w:sz w:val="15"/>
        </w:rPr>
        <w:t>the right surface treatments on</w:t>
      </w:r>
      <w:r>
        <w:rPr>
          <w:color w:val="34343B"/>
          <w:spacing w:val="-3"/>
          <w:w w:val="105"/>
          <w:sz w:val="15"/>
        </w:rPr>
        <w:t> </w:t>
      </w:r>
      <w:r>
        <w:rPr>
          <w:color w:val="34343B"/>
          <w:w w:val="105"/>
          <w:sz w:val="15"/>
        </w:rPr>
        <w:t>the right roads at</w:t>
      </w:r>
      <w:r>
        <w:rPr>
          <w:color w:val="34343B"/>
          <w:spacing w:val="-5"/>
          <w:w w:val="105"/>
          <w:sz w:val="15"/>
        </w:rPr>
        <w:t> </w:t>
      </w:r>
      <w:r>
        <w:rPr>
          <w:color w:val="34343B"/>
          <w:w w:val="105"/>
          <w:sz w:val="15"/>
        </w:rPr>
        <w:t>the right time will</w:t>
      </w:r>
      <w:r>
        <w:rPr>
          <w:color w:val="34343B"/>
          <w:spacing w:val="-1"/>
          <w:w w:val="105"/>
          <w:sz w:val="15"/>
        </w:rPr>
        <w:t> </w:t>
      </w:r>
      <w:r>
        <w:rPr>
          <w:color w:val="34343B"/>
          <w:w w:val="105"/>
          <w:sz w:val="15"/>
        </w:rPr>
        <w:t>certainly be an asset to</w:t>
      </w:r>
      <w:r>
        <w:rPr>
          <w:color w:val="34343B"/>
          <w:spacing w:val="40"/>
          <w:w w:val="105"/>
          <w:sz w:val="15"/>
        </w:rPr>
        <w:t> </w:t>
      </w:r>
      <w:r>
        <w:rPr>
          <w:color w:val="34343B"/>
          <w:w w:val="105"/>
          <w:sz w:val="15"/>
        </w:rPr>
        <w:t>this project</w:t>
      </w:r>
      <w:r>
        <w:rPr>
          <w:color w:val="5B5B64"/>
          <w:w w:val="105"/>
          <w:sz w:val="15"/>
        </w:rPr>
        <w:t>.</w:t>
      </w:r>
    </w:p>
    <w:p>
      <w:pPr>
        <w:spacing w:line="254" w:lineRule="auto" w:before="80"/>
        <w:ind w:left="206" w:right="181" w:hanging="3"/>
        <w:jc w:val="left"/>
        <w:rPr>
          <w:sz w:val="15"/>
        </w:rPr>
      </w:pPr>
      <w:r>
        <w:rPr>
          <w:color w:val="34343B"/>
          <w:sz w:val="15"/>
        </w:rPr>
        <w:t>Chris Corriher has 36 years of</w:t>
      </w:r>
      <w:r>
        <w:rPr>
          <w:color w:val="34343B"/>
          <w:spacing w:val="30"/>
          <w:sz w:val="15"/>
        </w:rPr>
        <w:t> </w:t>
      </w:r>
      <w:r>
        <w:rPr>
          <w:color w:val="34343B"/>
          <w:sz w:val="15"/>
        </w:rPr>
        <w:t>experience including 31+ years with</w:t>
      </w:r>
      <w:r>
        <w:rPr>
          <w:color w:val="34343B"/>
          <w:spacing w:val="-2"/>
          <w:sz w:val="15"/>
        </w:rPr>
        <w:t> </w:t>
      </w:r>
      <w:r>
        <w:rPr>
          <w:color w:val="34343B"/>
          <w:sz w:val="15"/>
        </w:rPr>
        <w:t>NCDOT serving</w:t>
      </w:r>
      <w:r>
        <w:rPr>
          <w:color w:val="34343B"/>
          <w:spacing w:val="-5"/>
          <w:sz w:val="15"/>
        </w:rPr>
        <w:t> </w:t>
      </w:r>
      <w:r>
        <w:rPr>
          <w:color w:val="34343B"/>
          <w:sz w:val="15"/>
        </w:rPr>
        <w:t>the</w:t>
      </w:r>
      <w:r>
        <w:rPr>
          <w:color w:val="34343B"/>
          <w:spacing w:val="19"/>
          <w:sz w:val="15"/>
        </w:rPr>
        <w:t> </w:t>
      </w:r>
      <w:r>
        <w:rPr>
          <w:color w:val="34343B"/>
          <w:sz w:val="15"/>
        </w:rPr>
        <w:t>last 23 years of</w:t>
      </w:r>
      <w:r>
        <w:rPr>
          <w:color w:val="34343B"/>
          <w:spacing w:val="-1"/>
          <w:sz w:val="15"/>
        </w:rPr>
        <w:t> </w:t>
      </w:r>
      <w:r>
        <w:rPr>
          <w:color w:val="34343B"/>
          <w:sz w:val="15"/>
        </w:rPr>
        <w:t>his NCDOT career as a District Engineer in the Salisbury Office. He has e</w:t>
      </w:r>
      <w:r>
        <w:rPr>
          <w:color w:val="5B5B64"/>
          <w:sz w:val="15"/>
        </w:rPr>
        <w:t>x</w:t>
      </w:r>
      <w:r>
        <w:rPr>
          <w:color w:val="34343B"/>
          <w:sz w:val="15"/>
        </w:rPr>
        <w:t>tensive e</w:t>
      </w:r>
      <w:r>
        <w:rPr>
          <w:color w:val="5B5B64"/>
          <w:sz w:val="15"/>
        </w:rPr>
        <w:t>x</w:t>
      </w:r>
      <w:r>
        <w:rPr>
          <w:color w:val="34343B"/>
          <w:sz w:val="15"/>
        </w:rPr>
        <w:t>perience in</w:t>
      </w:r>
      <w:r>
        <w:rPr>
          <w:color w:val="34343B"/>
          <w:spacing w:val="40"/>
          <w:sz w:val="15"/>
        </w:rPr>
        <w:t> </w:t>
      </w:r>
      <w:r>
        <w:rPr>
          <w:color w:val="34343B"/>
          <w:sz w:val="15"/>
        </w:rPr>
        <w:t>de</w:t>
      </w:r>
      <w:r>
        <w:rPr>
          <w:color w:val="5B5B64"/>
          <w:sz w:val="15"/>
        </w:rPr>
        <w:t>v</w:t>
      </w:r>
      <w:r>
        <w:rPr>
          <w:color w:val="34343B"/>
          <w:sz w:val="15"/>
        </w:rPr>
        <w:t>eloping projects</w:t>
      </w:r>
      <w:r>
        <w:rPr>
          <w:color w:val="5B5B64"/>
          <w:sz w:val="15"/>
        </w:rPr>
        <w:t>,</w:t>
      </w:r>
      <w:r>
        <w:rPr>
          <w:color w:val="5B5B64"/>
          <w:spacing w:val="30"/>
          <w:sz w:val="15"/>
        </w:rPr>
        <w:t> </w:t>
      </w:r>
      <w:r>
        <w:rPr>
          <w:color w:val="34343B"/>
          <w:sz w:val="15"/>
        </w:rPr>
        <w:t>writing</w:t>
      </w:r>
      <w:r>
        <w:rPr>
          <w:color w:val="34343B"/>
          <w:spacing w:val="25"/>
          <w:sz w:val="15"/>
        </w:rPr>
        <w:t> </w:t>
      </w:r>
      <w:r>
        <w:rPr>
          <w:color w:val="34343B"/>
          <w:sz w:val="15"/>
        </w:rPr>
        <w:t>contracts</w:t>
      </w:r>
      <w:r>
        <w:rPr>
          <w:color w:val="5B5B64"/>
          <w:sz w:val="15"/>
        </w:rPr>
        <w:t>,</w:t>
      </w:r>
      <w:r>
        <w:rPr>
          <w:color w:val="5B5B64"/>
          <w:spacing w:val="30"/>
          <w:sz w:val="15"/>
        </w:rPr>
        <w:t> </w:t>
      </w:r>
      <w:r>
        <w:rPr>
          <w:color w:val="34343B"/>
          <w:sz w:val="15"/>
        </w:rPr>
        <w:t>contract</w:t>
      </w:r>
    </w:p>
    <w:p>
      <w:pPr>
        <w:spacing w:line="256" w:lineRule="auto" w:before="0"/>
        <w:ind w:left="205" w:right="79" w:firstLine="5"/>
        <w:jc w:val="left"/>
        <w:rPr>
          <w:b/>
          <w:sz w:val="15"/>
        </w:rPr>
      </w:pPr>
      <w:r>
        <w:rPr>
          <w:color w:val="34343B"/>
          <w:sz w:val="15"/>
        </w:rPr>
        <w:t>administration</w:t>
      </w:r>
      <w:r>
        <w:rPr>
          <w:color w:val="5B5B64"/>
          <w:sz w:val="15"/>
        </w:rPr>
        <w:t>, </w:t>
      </w:r>
      <w:r>
        <w:rPr>
          <w:color w:val="34343B"/>
          <w:sz w:val="15"/>
        </w:rPr>
        <w:t>project management</w:t>
      </w:r>
      <w:r>
        <w:rPr>
          <w:color w:val="5B5B64"/>
          <w:sz w:val="15"/>
        </w:rPr>
        <w:t>, </w:t>
      </w:r>
      <w:r>
        <w:rPr>
          <w:color w:val="34343B"/>
          <w:sz w:val="15"/>
        </w:rPr>
        <w:t>pavement management</w:t>
      </w:r>
      <w:r>
        <w:rPr>
          <w:color w:val="5B5B64"/>
          <w:sz w:val="15"/>
        </w:rPr>
        <w:t>,</w:t>
      </w:r>
      <w:r>
        <w:rPr>
          <w:color w:val="5B5B64"/>
          <w:spacing w:val="80"/>
          <w:sz w:val="15"/>
        </w:rPr>
        <w:t> </w:t>
      </w:r>
      <w:r>
        <w:rPr>
          <w:color w:val="34343B"/>
          <w:sz w:val="15"/>
        </w:rPr>
        <w:t>and</w:t>
      </w:r>
      <w:r>
        <w:rPr>
          <w:color w:val="34343B"/>
          <w:spacing w:val="-2"/>
          <w:sz w:val="15"/>
        </w:rPr>
        <w:t> </w:t>
      </w:r>
      <w:r>
        <w:rPr>
          <w:color w:val="34343B"/>
          <w:sz w:val="15"/>
        </w:rPr>
        <w:t>pavement preservation. </w:t>
      </w:r>
      <w:r>
        <w:rPr>
          <w:b/>
          <w:color w:val="211F28"/>
          <w:sz w:val="15"/>
        </w:rPr>
        <w:t>Since</w:t>
      </w:r>
      <w:r>
        <w:rPr>
          <w:b/>
          <w:color w:val="211F28"/>
          <w:spacing w:val="-6"/>
          <w:sz w:val="15"/>
        </w:rPr>
        <w:t> </w:t>
      </w:r>
      <w:r>
        <w:rPr>
          <w:b/>
          <w:color w:val="34343B"/>
          <w:sz w:val="15"/>
        </w:rPr>
        <w:t>joining</w:t>
      </w:r>
      <w:r>
        <w:rPr>
          <w:b/>
          <w:color w:val="34343B"/>
          <w:spacing w:val="-10"/>
          <w:sz w:val="15"/>
        </w:rPr>
        <w:t> </w:t>
      </w:r>
      <w:r>
        <w:rPr>
          <w:b/>
          <w:color w:val="211F28"/>
          <w:sz w:val="15"/>
        </w:rPr>
        <w:t>TranSystems, Chris has managed several </w:t>
      </w:r>
      <w:r>
        <w:rPr>
          <w:b/>
          <w:color w:val="34343B"/>
          <w:sz w:val="15"/>
        </w:rPr>
        <w:t>Pavement </w:t>
      </w:r>
      <w:r>
        <w:rPr>
          <w:b/>
          <w:color w:val="211F28"/>
          <w:sz w:val="15"/>
        </w:rPr>
        <w:t>Condition Survey </w:t>
      </w:r>
      <w:r>
        <w:rPr>
          <w:b/>
          <w:color w:val="34343B"/>
          <w:sz w:val="15"/>
        </w:rPr>
        <w:t>projects, </w:t>
      </w:r>
      <w:r>
        <w:rPr>
          <w:b/>
          <w:color w:val="211F28"/>
          <w:sz w:val="15"/>
        </w:rPr>
        <w:t>as well as assisted municipalities</w:t>
      </w:r>
      <w:r>
        <w:rPr>
          <w:b/>
          <w:color w:val="211F28"/>
          <w:spacing w:val="-11"/>
          <w:sz w:val="15"/>
        </w:rPr>
        <w:t> </w:t>
      </w:r>
      <w:r>
        <w:rPr>
          <w:b/>
          <w:color w:val="211F28"/>
          <w:sz w:val="15"/>
        </w:rPr>
        <w:t>with contract resurfacing, pavement repairs, and </w:t>
      </w:r>
      <w:r>
        <w:rPr>
          <w:b/>
          <w:color w:val="34343B"/>
          <w:sz w:val="15"/>
        </w:rPr>
        <w:t>technical </w:t>
      </w:r>
      <w:r>
        <w:rPr>
          <w:b/>
          <w:color w:val="211F28"/>
          <w:sz w:val="15"/>
        </w:rPr>
        <w:t>assistance. His</w:t>
      </w:r>
      <w:r>
        <w:rPr>
          <w:b/>
          <w:color w:val="211F28"/>
          <w:spacing w:val="-3"/>
          <w:sz w:val="15"/>
        </w:rPr>
        <w:t> </w:t>
      </w:r>
      <w:r>
        <w:rPr>
          <w:b/>
          <w:color w:val="34343B"/>
          <w:sz w:val="15"/>
        </w:rPr>
        <w:t>most</w:t>
      </w:r>
    </w:p>
    <w:p>
      <w:pPr>
        <w:spacing w:line="252" w:lineRule="auto" w:before="0"/>
        <w:ind w:left="204" w:right="0" w:firstLine="1"/>
        <w:jc w:val="left"/>
        <w:rPr>
          <w:b/>
          <w:sz w:val="15"/>
        </w:rPr>
      </w:pPr>
      <w:r>
        <w:rPr>
          <w:b/>
          <w:color w:val="34343B"/>
          <w:sz w:val="15"/>
        </w:rPr>
        <w:t>recent project </w:t>
      </w:r>
      <w:r>
        <w:rPr>
          <w:b/>
          <w:color w:val="211F28"/>
          <w:sz w:val="15"/>
        </w:rPr>
        <w:t>experience involved evaluating </w:t>
      </w:r>
      <w:r>
        <w:rPr>
          <w:b/>
          <w:color w:val="34343B"/>
          <w:sz w:val="15"/>
        </w:rPr>
        <w:t>the </w:t>
      </w:r>
      <w:r>
        <w:rPr>
          <w:b/>
          <w:color w:val="211F28"/>
          <w:sz w:val="15"/>
        </w:rPr>
        <w:t>proposed </w:t>
      </w:r>
      <w:r>
        <w:rPr>
          <w:b/>
          <w:color w:val="34343B"/>
          <w:sz w:val="15"/>
        </w:rPr>
        <w:t>treatments from </w:t>
      </w:r>
      <w:r>
        <w:rPr>
          <w:b/>
          <w:color w:val="211F28"/>
          <w:sz w:val="15"/>
        </w:rPr>
        <w:t>a PCS</w:t>
      </w:r>
      <w:r>
        <w:rPr>
          <w:b/>
          <w:color w:val="211F28"/>
          <w:spacing w:val="-5"/>
          <w:sz w:val="15"/>
        </w:rPr>
        <w:t> </w:t>
      </w:r>
      <w:r>
        <w:rPr>
          <w:b/>
          <w:color w:val="34343B"/>
          <w:sz w:val="15"/>
        </w:rPr>
        <w:t>including </w:t>
      </w:r>
      <w:r>
        <w:rPr>
          <w:b/>
          <w:color w:val="211F28"/>
          <w:sz w:val="15"/>
        </w:rPr>
        <w:t>crack seals,</w:t>
      </w:r>
      <w:r>
        <w:rPr>
          <w:b/>
          <w:color w:val="211F28"/>
          <w:spacing w:val="-4"/>
          <w:sz w:val="15"/>
        </w:rPr>
        <w:t> </w:t>
      </w:r>
      <w:r>
        <w:rPr>
          <w:b/>
          <w:color w:val="34343B"/>
          <w:sz w:val="15"/>
        </w:rPr>
        <w:t>patching, </w:t>
      </w:r>
      <w:r>
        <w:rPr>
          <w:b/>
          <w:color w:val="211F28"/>
          <w:sz w:val="15"/>
        </w:rPr>
        <w:t>preservation,</w:t>
      </w:r>
      <w:r>
        <w:rPr>
          <w:b/>
          <w:color w:val="211F28"/>
          <w:spacing w:val="40"/>
          <w:sz w:val="15"/>
        </w:rPr>
        <w:t> </w:t>
      </w:r>
      <w:r>
        <w:rPr>
          <w:b/>
          <w:color w:val="211F28"/>
          <w:sz w:val="15"/>
        </w:rPr>
        <w:t>rehabilitation and reconstruction of streets </w:t>
      </w:r>
      <w:r>
        <w:rPr>
          <w:b/>
          <w:color w:val="34343B"/>
          <w:sz w:val="15"/>
        </w:rPr>
        <w:t>in Mount</w:t>
      </w:r>
      <w:r>
        <w:rPr>
          <w:b/>
          <w:color w:val="34343B"/>
          <w:spacing w:val="-5"/>
          <w:sz w:val="15"/>
        </w:rPr>
        <w:t> </w:t>
      </w:r>
      <w:r>
        <w:rPr>
          <w:b/>
          <w:color w:val="34343B"/>
          <w:sz w:val="15"/>
        </w:rPr>
        <w:t>Holly.</w:t>
      </w:r>
      <w:r>
        <w:rPr>
          <w:b/>
          <w:color w:val="34343B"/>
          <w:spacing w:val="-3"/>
          <w:sz w:val="15"/>
        </w:rPr>
        <w:t> </w:t>
      </w:r>
      <w:r>
        <w:rPr>
          <w:b/>
          <w:color w:val="211F28"/>
          <w:sz w:val="15"/>
        </w:rPr>
        <w:t>He</w:t>
      </w:r>
      <w:r>
        <w:rPr>
          <w:b/>
          <w:color w:val="211F28"/>
          <w:spacing w:val="-7"/>
          <w:sz w:val="15"/>
        </w:rPr>
        <w:t> </w:t>
      </w:r>
      <w:r>
        <w:rPr>
          <w:b/>
          <w:color w:val="211F28"/>
          <w:sz w:val="15"/>
        </w:rPr>
        <w:t>also</w:t>
      </w:r>
      <w:r>
        <w:rPr>
          <w:b/>
          <w:color w:val="211F28"/>
          <w:spacing w:val="-4"/>
          <w:sz w:val="15"/>
        </w:rPr>
        <w:t> </w:t>
      </w:r>
      <w:r>
        <w:rPr>
          <w:b/>
          <w:color w:val="211F28"/>
          <w:sz w:val="15"/>
        </w:rPr>
        <w:t>evaluated drainage pipe and</w:t>
      </w:r>
      <w:r>
        <w:rPr>
          <w:b/>
          <w:color w:val="211F28"/>
          <w:spacing w:val="-2"/>
          <w:sz w:val="15"/>
        </w:rPr>
        <w:t> </w:t>
      </w:r>
      <w:r>
        <w:rPr>
          <w:b/>
          <w:color w:val="211F28"/>
          <w:sz w:val="15"/>
        </w:rPr>
        <w:t>structures, curb and gutter </w:t>
      </w:r>
      <w:r>
        <w:rPr>
          <w:b/>
          <w:color w:val="34343B"/>
          <w:sz w:val="15"/>
        </w:rPr>
        <w:t>repairs, </w:t>
      </w:r>
      <w:r>
        <w:rPr>
          <w:b/>
          <w:color w:val="211F28"/>
          <w:sz w:val="15"/>
        </w:rPr>
        <w:t>and identified </w:t>
      </w:r>
      <w:r>
        <w:rPr>
          <w:b/>
          <w:color w:val="34343B"/>
          <w:sz w:val="15"/>
        </w:rPr>
        <w:t>the </w:t>
      </w:r>
      <w:r>
        <w:rPr>
          <w:b/>
          <w:color w:val="211F28"/>
          <w:sz w:val="15"/>
        </w:rPr>
        <w:t>proper ADA compliant ramp </w:t>
      </w:r>
      <w:r>
        <w:rPr>
          <w:b/>
          <w:color w:val="34343B"/>
          <w:sz w:val="15"/>
        </w:rPr>
        <w:t>treatments </w:t>
      </w:r>
      <w:r>
        <w:rPr>
          <w:b/>
          <w:color w:val="211F28"/>
          <w:sz w:val="15"/>
        </w:rPr>
        <w:t>for sidewalk sections.</w:t>
      </w:r>
    </w:p>
    <w:p>
      <w:pPr>
        <w:spacing w:line="254" w:lineRule="auto" w:before="82"/>
        <w:ind w:left="209" w:right="181" w:firstLine="1"/>
        <w:jc w:val="left"/>
        <w:rPr>
          <w:sz w:val="15"/>
        </w:rPr>
      </w:pPr>
      <w:r>
        <w:rPr>
          <w:b/>
          <w:color w:val="34343B"/>
          <w:sz w:val="15"/>
        </w:rPr>
        <w:t>Will </w:t>
      </w:r>
      <w:r>
        <w:rPr>
          <w:b/>
          <w:color w:val="211F28"/>
          <w:sz w:val="15"/>
        </w:rPr>
        <w:t>Pope, PE </w:t>
      </w:r>
      <w:r>
        <w:rPr>
          <w:color w:val="34343B"/>
          <w:sz w:val="15"/>
        </w:rPr>
        <w:t>will lead the </w:t>
      </w:r>
      <w:r>
        <w:rPr>
          <w:b/>
          <w:color w:val="211F28"/>
          <w:sz w:val="15"/>
        </w:rPr>
        <w:t>Design </w:t>
      </w:r>
      <w:r>
        <w:rPr>
          <w:b/>
          <w:color w:val="34343B"/>
          <w:sz w:val="15"/>
        </w:rPr>
        <w:t>Criteria </w:t>
      </w:r>
      <w:r>
        <w:rPr>
          <w:b/>
          <w:color w:val="211F28"/>
          <w:sz w:val="15"/>
        </w:rPr>
        <w:t>&amp; Plan Development</w:t>
      </w:r>
      <w:r>
        <w:rPr>
          <w:b/>
          <w:color w:val="211F28"/>
          <w:spacing w:val="30"/>
          <w:sz w:val="15"/>
        </w:rPr>
        <w:t> </w:t>
      </w:r>
      <w:r>
        <w:rPr>
          <w:color w:val="34343B"/>
          <w:sz w:val="15"/>
        </w:rPr>
        <w:t>phase of this project. Will has over se</w:t>
      </w:r>
      <w:r>
        <w:rPr>
          <w:color w:val="5B5B64"/>
          <w:sz w:val="15"/>
        </w:rPr>
        <w:t>v</w:t>
      </w:r>
      <w:r>
        <w:rPr>
          <w:color w:val="34343B"/>
          <w:sz w:val="15"/>
        </w:rPr>
        <w:t>en </w:t>
      </w:r>
      <w:r>
        <w:rPr>
          <w:color w:val="4B4B52"/>
          <w:sz w:val="15"/>
        </w:rPr>
        <w:t>years of</w:t>
      </w:r>
      <w:r>
        <w:rPr>
          <w:color w:val="4B4B52"/>
          <w:spacing w:val="40"/>
          <w:sz w:val="15"/>
        </w:rPr>
        <w:t> </w:t>
      </w:r>
      <w:r>
        <w:rPr>
          <w:color w:val="34343B"/>
          <w:sz w:val="15"/>
        </w:rPr>
        <w:t>experience in leading and designing public and private </w:t>
      </w:r>
      <w:r>
        <w:rPr>
          <w:color w:val="211F28"/>
          <w:sz w:val="15"/>
        </w:rPr>
        <w:t>transportation </w:t>
      </w:r>
      <w:r>
        <w:rPr>
          <w:color w:val="34343B"/>
          <w:sz w:val="15"/>
        </w:rPr>
        <w:t>projects. He is experienced in managing and preparing transportation </w:t>
      </w:r>
      <w:r>
        <w:rPr>
          <w:color w:val="211F28"/>
          <w:sz w:val="15"/>
        </w:rPr>
        <w:t>plans </w:t>
      </w:r>
      <w:r>
        <w:rPr>
          <w:color w:val="34343B"/>
          <w:sz w:val="15"/>
        </w:rPr>
        <w:t>for</w:t>
      </w:r>
      <w:r>
        <w:rPr>
          <w:color w:val="34343B"/>
          <w:spacing w:val="40"/>
          <w:sz w:val="15"/>
        </w:rPr>
        <w:t> </w:t>
      </w:r>
      <w:r>
        <w:rPr>
          <w:color w:val="34343B"/>
          <w:sz w:val="15"/>
        </w:rPr>
        <w:t>roadway</w:t>
      </w:r>
      <w:r>
        <w:rPr>
          <w:color w:val="5B5B64"/>
          <w:sz w:val="15"/>
        </w:rPr>
        <w:t>, </w:t>
      </w:r>
      <w:r>
        <w:rPr>
          <w:color w:val="34343B"/>
          <w:sz w:val="15"/>
        </w:rPr>
        <w:t>pedestrian,</w:t>
      </w:r>
      <w:r>
        <w:rPr>
          <w:color w:val="34343B"/>
          <w:spacing w:val="40"/>
          <w:sz w:val="15"/>
        </w:rPr>
        <w:t> </w:t>
      </w:r>
      <w:r>
        <w:rPr>
          <w:color w:val="34343B"/>
          <w:sz w:val="15"/>
        </w:rPr>
        <w:t>and bicycle facilities as well as feasibility studies. He also has</w:t>
      </w:r>
    </w:p>
    <w:p>
      <w:pPr>
        <w:spacing w:before="4"/>
        <w:ind w:left="215" w:right="0" w:firstLine="0"/>
        <w:jc w:val="left"/>
        <w:rPr>
          <w:sz w:val="15"/>
        </w:rPr>
      </w:pPr>
      <w:r>
        <w:rPr>
          <w:color w:val="34343B"/>
          <w:w w:val="105"/>
          <w:sz w:val="15"/>
        </w:rPr>
        <w:t>experience</w:t>
      </w:r>
      <w:r>
        <w:rPr>
          <w:color w:val="34343B"/>
          <w:spacing w:val="3"/>
          <w:w w:val="105"/>
          <w:sz w:val="15"/>
        </w:rPr>
        <w:t> </w:t>
      </w:r>
      <w:r>
        <w:rPr>
          <w:color w:val="34343B"/>
          <w:w w:val="105"/>
          <w:sz w:val="15"/>
        </w:rPr>
        <w:t>coordinating</w:t>
      </w:r>
      <w:r>
        <w:rPr>
          <w:color w:val="34343B"/>
          <w:spacing w:val="-3"/>
          <w:w w:val="105"/>
          <w:sz w:val="15"/>
        </w:rPr>
        <w:t> </w:t>
      </w:r>
      <w:r>
        <w:rPr>
          <w:color w:val="34343B"/>
          <w:w w:val="105"/>
          <w:sz w:val="15"/>
        </w:rPr>
        <w:t>and</w:t>
      </w:r>
      <w:r>
        <w:rPr>
          <w:color w:val="34343B"/>
          <w:spacing w:val="-8"/>
          <w:w w:val="105"/>
          <w:sz w:val="15"/>
        </w:rPr>
        <w:t> </w:t>
      </w:r>
      <w:r>
        <w:rPr>
          <w:color w:val="34343B"/>
          <w:w w:val="105"/>
          <w:sz w:val="15"/>
        </w:rPr>
        <w:t>developing</w:t>
      </w:r>
      <w:r>
        <w:rPr>
          <w:color w:val="34343B"/>
          <w:spacing w:val="-8"/>
          <w:w w:val="105"/>
          <w:sz w:val="15"/>
        </w:rPr>
        <w:t> </w:t>
      </w:r>
      <w:r>
        <w:rPr>
          <w:color w:val="34343B"/>
          <w:w w:val="105"/>
          <w:sz w:val="15"/>
        </w:rPr>
        <w:t>utility</w:t>
      </w:r>
      <w:r>
        <w:rPr>
          <w:color w:val="34343B"/>
          <w:spacing w:val="-7"/>
          <w:w w:val="105"/>
          <w:sz w:val="15"/>
        </w:rPr>
        <w:t> </w:t>
      </w:r>
      <w:r>
        <w:rPr>
          <w:color w:val="34343B"/>
          <w:w w:val="105"/>
          <w:sz w:val="15"/>
        </w:rPr>
        <w:t>relocation</w:t>
      </w:r>
      <w:r>
        <w:rPr>
          <w:color w:val="34343B"/>
          <w:spacing w:val="2"/>
          <w:w w:val="105"/>
          <w:sz w:val="15"/>
        </w:rPr>
        <w:t> </w:t>
      </w:r>
      <w:r>
        <w:rPr>
          <w:color w:val="34343B"/>
          <w:spacing w:val="-2"/>
          <w:w w:val="105"/>
          <w:sz w:val="15"/>
        </w:rPr>
        <w:t>plans</w:t>
      </w:r>
      <w:r>
        <w:rPr>
          <w:color w:val="5B5B64"/>
          <w:spacing w:val="-2"/>
          <w:w w:val="105"/>
          <w:sz w:val="15"/>
        </w:rPr>
        <w:t>.</w:t>
      </w:r>
    </w:p>
    <w:p>
      <w:pPr>
        <w:spacing w:line="254" w:lineRule="auto" w:before="101"/>
        <w:ind w:left="209" w:right="49" w:hanging="2"/>
        <w:jc w:val="left"/>
        <w:rPr>
          <w:sz w:val="15"/>
        </w:rPr>
      </w:pPr>
      <w:r>
        <w:rPr>
          <w:color w:val="34343B"/>
          <w:sz w:val="15"/>
        </w:rPr>
        <w:t>The TranSystems team has substantial e</w:t>
      </w:r>
      <w:r>
        <w:rPr>
          <w:color w:val="5B5B64"/>
          <w:sz w:val="15"/>
        </w:rPr>
        <w:t>x</w:t>
      </w:r>
      <w:r>
        <w:rPr>
          <w:color w:val="211F28"/>
          <w:sz w:val="15"/>
        </w:rPr>
        <w:t>perience</w:t>
      </w:r>
      <w:r>
        <w:rPr>
          <w:color w:val="211F28"/>
          <w:spacing w:val="-5"/>
          <w:sz w:val="15"/>
        </w:rPr>
        <w:t> </w:t>
      </w:r>
      <w:r>
        <w:rPr>
          <w:color w:val="211F28"/>
          <w:sz w:val="15"/>
        </w:rPr>
        <w:t>in </w:t>
      </w:r>
      <w:r>
        <w:rPr>
          <w:color w:val="34343B"/>
          <w:sz w:val="15"/>
        </w:rPr>
        <w:t>providing </w:t>
      </w:r>
      <w:r>
        <w:rPr>
          <w:color w:val="34343B"/>
          <w:w w:val="105"/>
          <w:sz w:val="15"/>
        </w:rPr>
        <w:t>the required scope of</w:t>
      </w:r>
      <w:r>
        <w:rPr>
          <w:color w:val="34343B"/>
          <w:spacing w:val="-1"/>
          <w:w w:val="105"/>
          <w:sz w:val="15"/>
        </w:rPr>
        <w:t> </w:t>
      </w:r>
      <w:r>
        <w:rPr>
          <w:color w:val="4B4B52"/>
          <w:w w:val="105"/>
          <w:sz w:val="15"/>
        </w:rPr>
        <w:t>services </w:t>
      </w:r>
      <w:r>
        <w:rPr>
          <w:color w:val="34343B"/>
          <w:w w:val="105"/>
          <w:sz w:val="15"/>
        </w:rPr>
        <w:t>on</w:t>
      </w:r>
      <w:r>
        <w:rPr>
          <w:color w:val="34343B"/>
          <w:spacing w:val="-9"/>
          <w:w w:val="105"/>
          <w:sz w:val="15"/>
        </w:rPr>
        <w:t> </w:t>
      </w:r>
      <w:r>
        <w:rPr>
          <w:color w:val="4B4B52"/>
          <w:w w:val="105"/>
          <w:sz w:val="15"/>
        </w:rPr>
        <w:t>simila</w:t>
      </w:r>
      <w:r>
        <w:rPr>
          <w:color w:val="211F28"/>
          <w:w w:val="105"/>
          <w:sz w:val="15"/>
        </w:rPr>
        <w:t>r</w:t>
      </w:r>
      <w:r>
        <w:rPr>
          <w:color w:val="211F28"/>
          <w:spacing w:val="-2"/>
          <w:w w:val="105"/>
          <w:sz w:val="15"/>
        </w:rPr>
        <w:t> </w:t>
      </w:r>
      <w:r>
        <w:rPr>
          <w:color w:val="34343B"/>
          <w:w w:val="105"/>
          <w:sz w:val="15"/>
        </w:rPr>
        <w:t>NCDOT and municipal projects. </w:t>
      </w:r>
      <w:r>
        <w:rPr>
          <w:color w:val="211F28"/>
          <w:w w:val="105"/>
          <w:sz w:val="15"/>
        </w:rPr>
        <w:t>From initial </w:t>
      </w:r>
      <w:r>
        <w:rPr>
          <w:color w:val="34343B"/>
          <w:w w:val="105"/>
          <w:sz w:val="15"/>
        </w:rPr>
        <w:t>pavement evaluation </w:t>
      </w:r>
      <w:r>
        <w:rPr>
          <w:color w:val="4B4B52"/>
          <w:w w:val="105"/>
          <w:sz w:val="15"/>
        </w:rPr>
        <w:t>thro</w:t>
      </w:r>
      <w:r>
        <w:rPr>
          <w:color w:val="211F28"/>
          <w:w w:val="105"/>
          <w:sz w:val="15"/>
        </w:rPr>
        <w:t>ugh</w:t>
      </w:r>
    </w:p>
    <w:p>
      <w:pPr>
        <w:spacing w:line="240" w:lineRule="auto" w:before="0"/>
        <w:rPr>
          <w:sz w:val="15"/>
        </w:rPr>
      </w:pPr>
      <w:r>
        <w:rPr/>
        <w:br w:type="column"/>
      </w:r>
      <w:r>
        <w:rPr>
          <w:sz w:val="15"/>
        </w:rPr>
      </w:r>
    </w:p>
    <w:p>
      <w:pPr>
        <w:spacing w:line="240" w:lineRule="auto" w:before="0"/>
        <w:rPr>
          <w:sz w:val="15"/>
        </w:rPr>
      </w:pPr>
    </w:p>
    <w:p>
      <w:pPr>
        <w:spacing w:line="240" w:lineRule="auto" w:before="0"/>
        <w:rPr>
          <w:sz w:val="15"/>
        </w:rPr>
      </w:pPr>
    </w:p>
    <w:p>
      <w:pPr>
        <w:spacing w:line="240" w:lineRule="auto" w:before="0"/>
        <w:rPr>
          <w:sz w:val="15"/>
        </w:rPr>
      </w:pPr>
    </w:p>
    <w:p>
      <w:pPr>
        <w:spacing w:line="240" w:lineRule="auto" w:before="0"/>
        <w:rPr>
          <w:sz w:val="15"/>
        </w:rPr>
      </w:pPr>
    </w:p>
    <w:p>
      <w:pPr>
        <w:spacing w:line="240" w:lineRule="auto" w:before="0"/>
        <w:rPr>
          <w:sz w:val="15"/>
        </w:rPr>
      </w:pPr>
    </w:p>
    <w:p>
      <w:pPr>
        <w:spacing w:line="240" w:lineRule="auto" w:before="0"/>
        <w:rPr>
          <w:sz w:val="15"/>
        </w:rPr>
      </w:pPr>
    </w:p>
    <w:p>
      <w:pPr>
        <w:spacing w:line="240" w:lineRule="auto" w:before="0"/>
        <w:rPr>
          <w:sz w:val="15"/>
        </w:rPr>
      </w:pPr>
    </w:p>
    <w:p>
      <w:pPr>
        <w:spacing w:line="240" w:lineRule="auto" w:before="0"/>
        <w:rPr>
          <w:sz w:val="15"/>
        </w:rPr>
      </w:pPr>
    </w:p>
    <w:p>
      <w:pPr>
        <w:spacing w:line="240" w:lineRule="auto" w:before="0"/>
        <w:rPr>
          <w:sz w:val="15"/>
        </w:rPr>
      </w:pPr>
    </w:p>
    <w:p>
      <w:pPr>
        <w:spacing w:line="240" w:lineRule="auto" w:before="0"/>
        <w:rPr>
          <w:sz w:val="15"/>
        </w:rPr>
      </w:pPr>
    </w:p>
    <w:p>
      <w:pPr>
        <w:spacing w:line="240" w:lineRule="auto" w:before="0"/>
        <w:rPr>
          <w:sz w:val="15"/>
        </w:rPr>
      </w:pPr>
    </w:p>
    <w:p>
      <w:pPr>
        <w:spacing w:line="240" w:lineRule="auto" w:before="0"/>
        <w:rPr>
          <w:sz w:val="15"/>
        </w:rPr>
      </w:pPr>
    </w:p>
    <w:p>
      <w:pPr>
        <w:spacing w:line="240" w:lineRule="auto" w:before="0"/>
        <w:rPr>
          <w:sz w:val="15"/>
        </w:rPr>
      </w:pPr>
    </w:p>
    <w:p>
      <w:pPr>
        <w:spacing w:line="240" w:lineRule="auto" w:before="0"/>
        <w:rPr>
          <w:sz w:val="15"/>
        </w:rPr>
      </w:pPr>
    </w:p>
    <w:p>
      <w:pPr>
        <w:spacing w:line="240" w:lineRule="auto" w:before="0"/>
        <w:rPr>
          <w:sz w:val="15"/>
        </w:rPr>
      </w:pPr>
    </w:p>
    <w:p>
      <w:pPr>
        <w:spacing w:line="240" w:lineRule="auto" w:before="0"/>
        <w:rPr>
          <w:sz w:val="15"/>
        </w:rPr>
      </w:pPr>
    </w:p>
    <w:p>
      <w:pPr>
        <w:spacing w:line="240" w:lineRule="auto" w:before="0"/>
        <w:rPr>
          <w:sz w:val="15"/>
        </w:rPr>
      </w:pPr>
    </w:p>
    <w:p>
      <w:pPr>
        <w:spacing w:line="240" w:lineRule="auto" w:before="0"/>
        <w:rPr>
          <w:sz w:val="15"/>
        </w:rPr>
      </w:pPr>
    </w:p>
    <w:p>
      <w:pPr>
        <w:spacing w:line="240" w:lineRule="auto" w:before="0"/>
        <w:rPr>
          <w:sz w:val="15"/>
        </w:rPr>
      </w:pPr>
    </w:p>
    <w:p>
      <w:pPr>
        <w:spacing w:line="240" w:lineRule="auto" w:before="5"/>
        <w:rPr>
          <w:sz w:val="15"/>
        </w:rPr>
      </w:pPr>
    </w:p>
    <w:p>
      <w:pPr>
        <w:spacing w:line="252" w:lineRule="auto" w:before="0"/>
        <w:ind w:left="187" w:right="312" w:firstLine="0"/>
        <w:jc w:val="left"/>
        <w:rPr>
          <w:sz w:val="15"/>
        </w:rPr>
      </w:pPr>
      <w:r>
        <w:rPr>
          <w:color w:val="34343B"/>
          <w:w w:val="105"/>
          <w:sz w:val="15"/>
        </w:rPr>
        <w:t>construction and final acceptance of the project</w:t>
      </w:r>
      <w:r>
        <w:rPr>
          <w:color w:val="5B5B64"/>
          <w:w w:val="105"/>
          <w:sz w:val="15"/>
        </w:rPr>
        <w:t>, </w:t>
      </w:r>
      <w:r>
        <w:rPr>
          <w:color w:val="34343B"/>
          <w:w w:val="105"/>
          <w:sz w:val="15"/>
        </w:rPr>
        <w:t>our team's collective e</w:t>
      </w:r>
      <w:r>
        <w:rPr>
          <w:color w:val="5B5B64"/>
          <w:w w:val="105"/>
          <w:sz w:val="15"/>
        </w:rPr>
        <w:t>x</w:t>
      </w:r>
      <w:r>
        <w:rPr>
          <w:color w:val="34343B"/>
          <w:w w:val="105"/>
          <w:sz w:val="15"/>
        </w:rPr>
        <w:t>perience</w:t>
      </w:r>
      <w:r>
        <w:rPr>
          <w:color w:val="34343B"/>
          <w:spacing w:val="-11"/>
          <w:w w:val="105"/>
          <w:sz w:val="15"/>
        </w:rPr>
        <w:t> </w:t>
      </w:r>
      <w:r>
        <w:rPr>
          <w:color w:val="34343B"/>
          <w:w w:val="105"/>
          <w:sz w:val="15"/>
        </w:rPr>
        <w:t>in</w:t>
      </w:r>
      <w:r>
        <w:rPr>
          <w:color w:val="34343B"/>
          <w:spacing w:val="-4"/>
          <w:w w:val="105"/>
          <w:sz w:val="15"/>
        </w:rPr>
        <w:t> </w:t>
      </w:r>
      <w:r>
        <w:rPr>
          <w:color w:val="34343B"/>
          <w:w w:val="105"/>
          <w:sz w:val="15"/>
        </w:rPr>
        <w:t>pavement treatment and</w:t>
      </w:r>
      <w:r>
        <w:rPr>
          <w:color w:val="34343B"/>
          <w:spacing w:val="-9"/>
          <w:w w:val="105"/>
          <w:sz w:val="15"/>
        </w:rPr>
        <w:t> </w:t>
      </w:r>
      <w:r>
        <w:rPr>
          <w:color w:val="34343B"/>
          <w:w w:val="105"/>
          <w:sz w:val="15"/>
        </w:rPr>
        <w:t>reclamation applications, design</w:t>
      </w:r>
      <w:r>
        <w:rPr>
          <w:color w:val="5B5B64"/>
          <w:w w:val="105"/>
          <w:sz w:val="15"/>
        </w:rPr>
        <w:t>, </w:t>
      </w:r>
      <w:r>
        <w:rPr>
          <w:color w:val="34343B"/>
          <w:w w:val="105"/>
          <w:sz w:val="15"/>
        </w:rPr>
        <w:t>permitting, bidding</w:t>
      </w:r>
      <w:r>
        <w:rPr>
          <w:color w:val="5B5B64"/>
          <w:w w:val="105"/>
          <w:sz w:val="15"/>
        </w:rPr>
        <w:t>, </w:t>
      </w:r>
      <w:r>
        <w:rPr>
          <w:color w:val="34343B"/>
          <w:w w:val="105"/>
          <w:sz w:val="15"/>
        </w:rPr>
        <w:t>and contract administration will prove valuable throughout the life of this </w:t>
      </w:r>
      <w:r>
        <w:rPr>
          <w:color w:val="34343B"/>
          <w:spacing w:val="-2"/>
          <w:w w:val="105"/>
          <w:sz w:val="15"/>
        </w:rPr>
        <w:t>project.</w:t>
      </w:r>
    </w:p>
    <w:p>
      <w:pPr>
        <w:spacing w:line="252" w:lineRule="auto" w:before="95"/>
        <w:ind w:left="181" w:right="312" w:hanging="2"/>
        <w:jc w:val="left"/>
        <w:rPr>
          <w:sz w:val="15"/>
        </w:rPr>
      </w:pPr>
      <w:r>
        <w:rPr>
          <w:color w:val="211F28"/>
          <w:sz w:val="15"/>
        </w:rPr>
        <w:t>TranS</w:t>
      </w:r>
      <w:r>
        <w:rPr>
          <w:color w:val="4B4B52"/>
          <w:sz w:val="15"/>
        </w:rPr>
        <w:t>ys</w:t>
      </w:r>
      <w:r>
        <w:rPr>
          <w:color w:val="211F28"/>
          <w:sz w:val="15"/>
        </w:rPr>
        <w:t>tems</w:t>
      </w:r>
      <w:r>
        <w:rPr>
          <w:color w:val="211F28"/>
          <w:spacing w:val="-16"/>
          <w:sz w:val="15"/>
        </w:rPr>
        <w:t> </w:t>
      </w:r>
      <w:r>
        <w:rPr>
          <w:color w:val="34343B"/>
          <w:sz w:val="15"/>
        </w:rPr>
        <w:t>is excited about the opportunity to assist the</w:t>
      </w:r>
      <w:r>
        <w:rPr>
          <w:color w:val="34343B"/>
          <w:spacing w:val="40"/>
          <w:sz w:val="15"/>
        </w:rPr>
        <w:t> </w:t>
      </w:r>
      <w:r>
        <w:rPr>
          <w:color w:val="34343B"/>
          <w:sz w:val="15"/>
        </w:rPr>
        <w:t>City of Dunn again</w:t>
      </w:r>
      <w:r>
        <w:rPr>
          <w:color w:val="5B5B64"/>
          <w:sz w:val="15"/>
        </w:rPr>
        <w:t>. </w:t>
      </w:r>
      <w:r>
        <w:rPr>
          <w:color w:val="34343B"/>
          <w:sz w:val="15"/>
        </w:rPr>
        <w:t>Ourteam</w:t>
      </w:r>
      <w:r>
        <w:rPr>
          <w:color w:val="34343B"/>
          <w:spacing w:val="26"/>
          <w:sz w:val="15"/>
        </w:rPr>
        <w:t> </w:t>
      </w:r>
      <w:r>
        <w:rPr>
          <w:color w:val="4B4B52"/>
          <w:sz w:val="15"/>
        </w:rPr>
        <w:t>is </w:t>
      </w:r>
      <w:r>
        <w:rPr>
          <w:color w:val="34343B"/>
          <w:sz w:val="15"/>
        </w:rPr>
        <w:t>comprised</w:t>
      </w:r>
      <w:r>
        <w:rPr>
          <w:color w:val="34343B"/>
          <w:spacing w:val="36"/>
          <w:sz w:val="15"/>
        </w:rPr>
        <w:t> </w:t>
      </w:r>
      <w:r>
        <w:rPr>
          <w:color w:val="34343B"/>
          <w:sz w:val="15"/>
        </w:rPr>
        <w:t>of</w:t>
      </w:r>
      <w:r>
        <w:rPr>
          <w:color w:val="34343B"/>
          <w:spacing w:val="28"/>
          <w:sz w:val="15"/>
        </w:rPr>
        <w:t> </w:t>
      </w:r>
      <w:r>
        <w:rPr>
          <w:color w:val="34343B"/>
          <w:sz w:val="15"/>
        </w:rPr>
        <w:t>experienced</w:t>
      </w:r>
      <w:r>
        <w:rPr>
          <w:color w:val="34343B"/>
          <w:spacing w:val="31"/>
          <w:sz w:val="15"/>
        </w:rPr>
        <w:t> </w:t>
      </w:r>
      <w:r>
        <w:rPr>
          <w:color w:val="34343B"/>
          <w:sz w:val="15"/>
        </w:rPr>
        <w:t>professionals to</w:t>
      </w:r>
      <w:r>
        <w:rPr>
          <w:color w:val="34343B"/>
          <w:spacing w:val="40"/>
          <w:sz w:val="15"/>
        </w:rPr>
        <w:t> </w:t>
      </w:r>
      <w:r>
        <w:rPr>
          <w:color w:val="34343B"/>
          <w:sz w:val="15"/>
        </w:rPr>
        <w:t>pro</w:t>
      </w:r>
      <w:r>
        <w:rPr>
          <w:color w:val="5B5B64"/>
          <w:sz w:val="15"/>
        </w:rPr>
        <w:t>v</w:t>
      </w:r>
      <w:r>
        <w:rPr>
          <w:color w:val="34343B"/>
          <w:sz w:val="15"/>
        </w:rPr>
        <w:t>ide the</w:t>
      </w:r>
      <w:r>
        <w:rPr>
          <w:color w:val="34343B"/>
          <w:spacing w:val="37"/>
          <w:sz w:val="15"/>
        </w:rPr>
        <w:t> </w:t>
      </w:r>
      <w:r>
        <w:rPr>
          <w:color w:val="34343B"/>
          <w:sz w:val="15"/>
        </w:rPr>
        <w:t>necessary</w:t>
      </w:r>
      <w:r>
        <w:rPr>
          <w:color w:val="34343B"/>
          <w:spacing w:val="36"/>
          <w:sz w:val="15"/>
        </w:rPr>
        <w:t> </w:t>
      </w:r>
      <w:r>
        <w:rPr>
          <w:color w:val="34343B"/>
          <w:sz w:val="15"/>
        </w:rPr>
        <w:t>e</w:t>
      </w:r>
      <w:r>
        <w:rPr>
          <w:color w:val="5B5B64"/>
          <w:sz w:val="15"/>
        </w:rPr>
        <w:t>x</w:t>
      </w:r>
      <w:r>
        <w:rPr>
          <w:color w:val="34343B"/>
          <w:sz w:val="15"/>
        </w:rPr>
        <w:t>pertise for any challenges as the scope of</w:t>
      </w:r>
      <w:r>
        <w:rPr>
          <w:color w:val="34343B"/>
          <w:spacing w:val="40"/>
          <w:sz w:val="15"/>
        </w:rPr>
        <w:t> </w:t>
      </w:r>
      <w:r>
        <w:rPr>
          <w:color w:val="4B4B52"/>
          <w:sz w:val="15"/>
        </w:rPr>
        <w:t>work </w:t>
      </w:r>
      <w:r>
        <w:rPr>
          <w:color w:val="34343B"/>
          <w:sz w:val="15"/>
        </w:rPr>
        <w:t>for</w:t>
      </w:r>
      <w:r>
        <w:rPr>
          <w:color w:val="34343B"/>
          <w:spacing w:val="40"/>
          <w:sz w:val="15"/>
        </w:rPr>
        <w:t> </w:t>
      </w:r>
      <w:r>
        <w:rPr>
          <w:color w:val="4B4B52"/>
          <w:sz w:val="15"/>
        </w:rPr>
        <w:t>this </w:t>
      </w:r>
      <w:r>
        <w:rPr>
          <w:color w:val="34343B"/>
          <w:sz w:val="15"/>
        </w:rPr>
        <w:t>project is built out.</w:t>
      </w:r>
    </w:p>
    <w:p>
      <w:pPr>
        <w:spacing w:line="240" w:lineRule="auto" w:before="81"/>
        <w:rPr>
          <w:sz w:val="15"/>
        </w:rPr>
      </w:pPr>
    </w:p>
    <w:p>
      <w:pPr>
        <w:numPr>
          <w:ilvl w:val="0"/>
          <w:numId w:val="57"/>
        </w:numPr>
        <w:tabs>
          <w:tab w:pos="426" w:val="left" w:leader="none"/>
        </w:tabs>
        <w:spacing w:before="0"/>
        <w:ind w:left="426" w:right="0" w:hanging="306"/>
        <w:jc w:val="left"/>
        <w:rPr>
          <w:color w:val="3A8993"/>
          <w:sz w:val="45"/>
        </w:rPr>
      </w:pPr>
      <w:r>
        <w:rPr>
          <w:b/>
          <w:color w:val="D19A2F"/>
          <w:w w:val="65"/>
          <w:sz w:val="33"/>
        </w:rPr>
        <w:t>KEY</w:t>
      </w:r>
      <w:r>
        <w:rPr>
          <w:b/>
          <w:color w:val="D19A2F"/>
          <w:spacing w:val="-7"/>
          <w:sz w:val="33"/>
        </w:rPr>
        <w:t> </w:t>
      </w:r>
      <w:r>
        <w:rPr>
          <w:b/>
          <w:color w:val="D19A2F"/>
          <w:spacing w:val="-2"/>
          <w:w w:val="70"/>
          <w:sz w:val="33"/>
        </w:rPr>
        <w:t>CHALLENGES</w:t>
      </w:r>
    </w:p>
    <w:p>
      <w:pPr>
        <w:spacing w:line="254" w:lineRule="auto" w:before="38"/>
        <w:ind w:left="185" w:right="248" w:hanging="1"/>
        <w:jc w:val="left"/>
        <w:rPr>
          <w:b/>
          <w:sz w:val="15"/>
        </w:rPr>
      </w:pPr>
      <w:r>
        <w:rPr>
          <w:color w:val="34343B"/>
          <w:sz w:val="15"/>
        </w:rPr>
        <w:t>Our</w:t>
      </w:r>
      <w:r>
        <w:rPr>
          <w:color w:val="34343B"/>
          <w:spacing w:val="31"/>
          <w:sz w:val="15"/>
        </w:rPr>
        <w:t> </w:t>
      </w:r>
      <w:r>
        <w:rPr>
          <w:color w:val="34343B"/>
          <w:sz w:val="15"/>
        </w:rPr>
        <w:t>team</w:t>
      </w:r>
      <w:r>
        <w:rPr>
          <w:color w:val="34343B"/>
          <w:spacing w:val="33"/>
          <w:sz w:val="15"/>
        </w:rPr>
        <w:t> </w:t>
      </w:r>
      <w:r>
        <w:rPr>
          <w:color w:val="34343B"/>
          <w:sz w:val="15"/>
        </w:rPr>
        <w:t>conducted</w:t>
      </w:r>
      <w:r>
        <w:rPr>
          <w:color w:val="34343B"/>
          <w:spacing w:val="40"/>
          <w:sz w:val="15"/>
        </w:rPr>
        <w:t> </w:t>
      </w:r>
      <w:r>
        <w:rPr>
          <w:color w:val="34343B"/>
          <w:sz w:val="15"/>
        </w:rPr>
        <w:t>a</w:t>
      </w:r>
      <w:r>
        <w:rPr>
          <w:color w:val="34343B"/>
          <w:spacing w:val="26"/>
          <w:sz w:val="15"/>
        </w:rPr>
        <w:t> </w:t>
      </w:r>
      <w:r>
        <w:rPr>
          <w:color w:val="4B4B52"/>
          <w:sz w:val="15"/>
        </w:rPr>
        <w:t>site</w:t>
      </w:r>
      <w:r>
        <w:rPr>
          <w:color w:val="4B4B52"/>
          <w:spacing w:val="26"/>
          <w:sz w:val="15"/>
        </w:rPr>
        <w:t> </w:t>
      </w:r>
      <w:r>
        <w:rPr>
          <w:color w:val="4B4B52"/>
          <w:sz w:val="15"/>
        </w:rPr>
        <w:t>visit</w:t>
      </w:r>
      <w:r>
        <w:rPr>
          <w:color w:val="4B4B52"/>
          <w:spacing w:val="31"/>
          <w:sz w:val="15"/>
        </w:rPr>
        <w:t> </w:t>
      </w:r>
      <w:r>
        <w:rPr>
          <w:color w:val="34343B"/>
          <w:sz w:val="15"/>
        </w:rPr>
        <w:t>and</w:t>
      </w:r>
      <w:r>
        <w:rPr>
          <w:color w:val="34343B"/>
          <w:spacing w:val="28"/>
          <w:sz w:val="15"/>
        </w:rPr>
        <w:t> </w:t>
      </w:r>
      <w:r>
        <w:rPr>
          <w:color w:val="34343B"/>
          <w:sz w:val="15"/>
        </w:rPr>
        <w:t>has identified</w:t>
      </w:r>
      <w:r>
        <w:rPr>
          <w:color w:val="34343B"/>
          <w:spacing w:val="38"/>
          <w:sz w:val="15"/>
        </w:rPr>
        <w:t> </w:t>
      </w:r>
      <w:r>
        <w:rPr>
          <w:color w:val="34343B"/>
          <w:sz w:val="15"/>
        </w:rPr>
        <w:t>certain challenge</w:t>
      </w:r>
      <w:r>
        <w:rPr>
          <w:color w:val="34343B"/>
          <w:spacing w:val="19"/>
          <w:sz w:val="15"/>
        </w:rPr>
        <w:t> </w:t>
      </w:r>
      <w:r>
        <w:rPr>
          <w:color w:val="34343B"/>
          <w:sz w:val="15"/>
        </w:rPr>
        <w:t>areas associated</w:t>
      </w:r>
      <w:r>
        <w:rPr>
          <w:color w:val="34343B"/>
          <w:spacing w:val="32"/>
          <w:sz w:val="15"/>
        </w:rPr>
        <w:t> </w:t>
      </w:r>
      <w:r>
        <w:rPr>
          <w:color w:val="4B4B52"/>
          <w:sz w:val="15"/>
        </w:rPr>
        <w:t>with </w:t>
      </w:r>
      <w:r>
        <w:rPr>
          <w:color w:val="34343B"/>
          <w:sz w:val="15"/>
        </w:rPr>
        <w:t>the </w:t>
      </w:r>
      <w:r>
        <w:rPr>
          <w:b/>
          <w:color w:val="211F28"/>
          <w:sz w:val="15"/>
        </w:rPr>
        <w:t>successful</w:t>
      </w:r>
      <w:r>
        <w:rPr>
          <w:b/>
          <w:color w:val="211F28"/>
          <w:spacing w:val="32"/>
          <w:sz w:val="15"/>
        </w:rPr>
        <w:t> </w:t>
      </w:r>
      <w:r>
        <w:rPr>
          <w:b/>
          <w:color w:val="211F28"/>
          <w:sz w:val="15"/>
        </w:rPr>
        <w:t>completion</w:t>
      </w:r>
      <w:r>
        <w:rPr>
          <w:b/>
          <w:color w:val="211F28"/>
          <w:spacing w:val="25"/>
          <w:sz w:val="15"/>
        </w:rPr>
        <w:t> </w:t>
      </w:r>
      <w:r>
        <w:rPr>
          <w:b/>
          <w:color w:val="211F28"/>
          <w:sz w:val="15"/>
        </w:rPr>
        <w:t>of</w:t>
      </w:r>
      <w:r>
        <w:rPr>
          <w:b/>
          <w:color w:val="211F28"/>
          <w:sz w:val="15"/>
        </w:rPr>
        <w:t> </w:t>
      </w:r>
      <w:r>
        <w:rPr>
          <w:b/>
          <w:color w:val="34343B"/>
          <w:sz w:val="15"/>
        </w:rPr>
        <w:t>the </w:t>
      </w:r>
      <w:r>
        <w:rPr>
          <w:b/>
          <w:color w:val="211F28"/>
          <w:sz w:val="15"/>
        </w:rPr>
        <w:t>projects included </w:t>
      </w:r>
      <w:r>
        <w:rPr>
          <w:b/>
          <w:color w:val="34343B"/>
          <w:sz w:val="15"/>
        </w:rPr>
        <w:t>in</w:t>
      </w:r>
      <w:r>
        <w:rPr>
          <w:b/>
          <w:color w:val="34343B"/>
          <w:spacing w:val="-2"/>
          <w:sz w:val="15"/>
        </w:rPr>
        <w:t> </w:t>
      </w:r>
      <w:r>
        <w:rPr>
          <w:b/>
          <w:color w:val="34343B"/>
          <w:sz w:val="15"/>
        </w:rPr>
        <w:t>the </w:t>
      </w:r>
      <w:r>
        <w:rPr>
          <w:b/>
          <w:color w:val="211F28"/>
          <w:sz w:val="15"/>
        </w:rPr>
        <w:t>City's RFQ. Our experienced </w:t>
      </w:r>
      <w:r>
        <w:rPr>
          <w:b/>
          <w:color w:val="34343B"/>
          <w:sz w:val="15"/>
        </w:rPr>
        <w:t>team </w:t>
      </w:r>
      <w:r>
        <w:rPr>
          <w:b/>
          <w:color w:val="211F28"/>
          <w:sz w:val="15"/>
        </w:rPr>
        <w:t>members are</w:t>
      </w:r>
      <w:r>
        <w:rPr>
          <w:b/>
          <w:color w:val="211F28"/>
          <w:spacing w:val="-6"/>
          <w:sz w:val="15"/>
        </w:rPr>
        <w:t> </w:t>
      </w:r>
      <w:r>
        <w:rPr>
          <w:b/>
          <w:color w:val="34343B"/>
          <w:sz w:val="15"/>
        </w:rPr>
        <w:t>familiar with </w:t>
      </w:r>
      <w:r>
        <w:rPr>
          <w:b/>
          <w:color w:val="211F28"/>
          <w:sz w:val="15"/>
        </w:rPr>
        <w:t>recognizing areas</w:t>
      </w:r>
      <w:r>
        <w:rPr>
          <w:b/>
          <w:color w:val="211F28"/>
          <w:spacing w:val="-4"/>
          <w:sz w:val="15"/>
        </w:rPr>
        <w:t> </w:t>
      </w:r>
      <w:r>
        <w:rPr>
          <w:b/>
          <w:color w:val="211F28"/>
          <w:sz w:val="15"/>
        </w:rPr>
        <w:t>of</w:t>
      </w:r>
      <w:r>
        <w:rPr>
          <w:b/>
          <w:color w:val="211F28"/>
          <w:spacing w:val="-2"/>
          <w:sz w:val="15"/>
        </w:rPr>
        <w:t> </w:t>
      </w:r>
      <w:r>
        <w:rPr>
          <w:b/>
          <w:color w:val="211F28"/>
          <w:sz w:val="15"/>
        </w:rPr>
        <w:t>concern for </w:t>
      </w:r>
      <w:r>
        <w:rPr>
          <w:b/>
          <w:color w:val="34343B"/>
          <w:sz w:val="15"/>
        </w:rPr>
        <w:t>the </w:t>
      </w:r>
      <w:r>
        <w:rPr>
          <w:b/>
          <w:color w:val="211F28"/>
          <w:sz w:val="15"/>
        </w:rPr>
        <w:t>City of Dunn and </w:t>
      </w:r>
      <w:r>
        <w:rPr>
          <w:b/>
          <w:color w:val="34343B"/>
          <w:sz w:val="15"/>
        </w:rPr>
        <w:t>will</w:t>
      </w:r>
      <w:r>
        <w:rPr>
          <w:b/>
          <w:color w:val="34343B"/>
          <w:spacing w:val="-2"/>
          <w:sz w:val="15"/>
        </w:rPr>
        <w:t> </w:t>
      </w:r>
      <w:r>
        <w:rPr>
          <w:b/>
          <w:color w:val="34343B"/>
          <w:sz w:val="15"/>
        </w:rPr>
        <w:t>work to implement </w:t>
      </w:r>
      <w:r>
        <w:rPr>
          <w:b/>
          <w:color w:val="211F28"/>
          <w:sz w:val="15"/>
        </w:rPr>
        <w:t>a</w:t>
      </w:r>
      <w:r>
        <w:rPr>
          <w:b/>
          <w:color w:val="211F28"/>
          <w:spacing w:val="-5"/>
          <w:sz w:val="15"/>
        </w:rPr>
        <w:t> </w:t>
      </w:r>
      <w:r>
        <w:rPr>
          <w:b/>
          <w:color w:val="34343B"/>
          <w:sz w:val="15"/>
        </w:rPr>
        <w:t>response-conscious </w:t>
      </w:r>
      <w:r>
        <w:rPr>
          <w:b/>
          <w:color w:val="211F28"/>
          <w:sz w:val="15"/>
        </w:rPr>
        <w:t>and</w:t>
      </w:r>
      <w:r>
        <w:rPr>
          <w:b/>
          <w:color w:val="211F28"/>
          <w:spacing w:val="-11"/>
          <w:sz w:val="15"/>
        </w:rPr>
        <w:t> </w:t>
      </w:r>
      <w:r>
        <w:rPr>
          <w:b/>
          <w:color w:val="211F28"/>
          <w:sz w:val="15"/>
        </w:rPr>
        <w:t>solutions-based</w:t>
      </w:r>
      <w:r>
        <w:rPr>
          <w:b/>
          <w:color w:val="211F28"/>
          <w:spacing w:val="-10"/>
          <w:sz w:val="15"/>
        </w:rPr>
        <w:t> </w:t>
      </w:r>
      <w:r>
        <w:rPr>
          <w:b/>
          <w:color w:val="211F28"/>
          <w:sz w:val="15"/>
        </w:rPr>
        <w:t>approach</w:t>
      </w:r>
      <w:r>
        <w:rPr>
          <w:b/>
          <w:color w:val="211F28"/>
          <w:spacing w:val="-10"/>
          <w:sz w:val="15"/>
        </w:rPr>
        <w:t> </w:t>
      </w:r>
      <w:r>
        <w:rPr>
          <w:b/>
          <w:color w:val="34343B"/>
          <w:sz w:val="15"/>
        </w:rPr>
        <w:t>in</w:t>
      </w:r>
      <w:r>
        <w:rPr>
          <w:b/>
          <w:color w:val="34343B"/>
          <w:spacing w:val="-10"/>
          <w:sz w:val="15"/>
        </w:rPr>
        <w:t> </w:t>
      </w:r>
      <w:r>
        <w:rPr>
          <w:b/>
          <w:color w:val="211F28"/>
          <w:sz w:val="15"/>
        </w:rPr>
        <w:t>resolving</w:t>
      </w:r>
      <w:r>
        <w:rPr>
          <w:b/>
          <w:color w:val="211F28"/>
          <w:spacing w:val="-10"/>
          <w:sz w:val="15"/>
        </w:rPr>
        <w:t> </w:t>
      </w:r>
      <w:r>
        <w:rPr>
          <w:b/>
          <w:color w:val="34343B"/>
          <w:sz w:val="15"/>
        </w:rPr>
        <w:t>potential</w:t>
      </w:r>
      <w:r>
        <w:rPr>
          <w:b/>
          <w:color w:val="34343B"/>
          <w:spacing w:val="-3"/>
          <w:sz w:val="15"/>
        </w:rPr>
        <w:t> </w:t>
      </w:r>
      <w:r>
        <w:rPr>
          <w:b/>
          <w:color w:val="211F28"/>
          <w:spacing w:val="-2"/>
          <w:sz w:val="15"/>
        </w:rPr>
        <w:t>challenges.</w:t>
      </w:r>
    </w:p>
    <w:p>
      <w:pPr>
        <w:spacing w:line="240" w:lineRule="auto" w:before="0"/>
        <w:rPr>
          <w:b/>
          <w:sz w:val="15"/>
        </w:rPr>
      </w:pPr>
    </w:p>
    <w:p>
      <w:pPr>
        <w:spacing w:line="240" w:lineRule="auto" w:before="58"/>
        <w:rPr>
          <w:b/>
          <w:sz w:val="15"/>
        </w:rPr>
      </w:pPr>
    </w:p>
    <w:p>
      <w:pPr>
        <w:spacing w:line="207" w:lineRule="exact" w:before="1"/>
        <w:ind w:left="396" w:right="0" w:firstLine="0"/>
        <w:jc w:val="left"/>
        <w:rPr>
          <w:b/>
          <w:sz w:val="15"/>
        </w:rPr>
      </w:pPr>
      <w:r>
        <w:rPr>
          <w:b/>
          <w:color w:val="DDB138"/>
          <w:w w:val="70"/>
          <w:sz w:val="18"/>
        </w:rPr>
        <w:t>UNDERSTANDING</w:t>
      </w:r>
      <w:r>
        <w:rPr>
          <w:b/>
          <w:color w:val="DDB138"/>
          <w:spacing w:val="66"/>
          <w:w w:val="150"/>
          <w:sz w:val="18"/>
        </w:rPr>
        <w:t> </w:t>
      </w:r>
      <w:r>
        <w:rPr>
          <w:b/>
          <w:color w:val="DDB138"/>
          <w:w w:val="70"/>
          <w:sz w:val="18"/>
        </w:rPr>
        <w:t>SITE</w:t>
      </w:r>
      <w:r>
        <w:rPr>
          <w:b/>
          <w:color w:val="DDB138"/>
          <w:spacing w:val="31"/>
          <w:sz w:val="18"/>
        </w:rPr>
        <w:t> </w:t>
      </w:r>
      <w:r>
        <w:rPr>
          <w:b/>
          <w:color w:val="DDB138"/>
          <w:w w:val="70"/>
          <w:sz w:val="18"/>
        </w:rPr>
        <w:t>CHALLENGES/</w:t>
      </w:r>
      <w:r>
        <w:rPr>
          <w:b/>
          <w:color w:val="DDB138"/>
          <w:spacing w:val="53"/>
          <w:sz w:val="18"/>
        </w:rPr>
        <w:t> </w:t>
      </w:r>
      <w:r>
        <w:rPr>
          <w:b/>
          <w:color w:val="E4F2F9"/>
          <w:spacing w:val="-2"/>
          <w:w w:val="70"/>
          <w:sz w:val="15"/>
        </w:rPr>
        <w:t>TranSystems</w:t>
      </w:r>
    </w:p>
    <w:p>
      <w:pPr>
        <w:spacing w:line="237" w:lineRule="auto" w:before="1"/>
        <w:ind w:left="377" w:right="495" w:firstLine="6"/>
        <w:jc w:val="left"/>
        <w:rPr>
          <w:b/>
          <w:sz w:val="15"/>
        </w:rPr>
      </w:pPr>
      <w:r>
        <w:rPr>
          <w:b/>
          <w:color w:val="E4F2F9"/>
          <w:sz w:val="15"/>
        </w:rPr>
        <w:t>conducted a site visit to</w:t>
      </w:r>
      <w:r>
        <w:rPr>
          <w:b/>
          <w:color w:val="E4F2F9"/>
          <w:spacing w:val="-4"/>
          <w:sz w:val="15"/>
        </w:rPr>
        <w:t> </w:t>
      </w:r>
      <w:r>
        <w:rPr>
          <w:b/>
          <w:color w:val="E4F2F9"/>
          <w:sz w:val="15"/>
        </w:rPr>
        <w:t>better understand the severity and</w:t>
      </w:r>
      <w:r>
        <w:rPr>
          <w:b/>
          <w:color w:val="E4F2F9"/>
          <w:spacing w:val="-1"/>
          <w:sz w:val="15"/>
        </w:rPr>
        <w:t> </w:t>
      </w:r>
      <w:r>
        <w:rPr>
          <w:b/>
          <w:color w:val="E4F2F9"/>
          <w:sz w:val="15"/>
        </w:rPr>
        <w:t>extent of the</w:t>
      </w:r>
      <w:r>
        <w:rPr>
          <w:b/>
          <w:color w:val="E4F2F9"/>
          <w:spacing w:val="-4"/>
          <w:sz w:val="15"/>
        </w:rPr>
        <w:t> </w:t>
      </w:r>
      <w:r>
        <w:rPr>
          <w:b/>
          <w:color w:val="E4F2F9"/>
          <w:sz w:val="15"/>
        </w:rPr>
        <w:t>pavement distresses that were</w:t>
      </w:r>
      <w:r>
        <w:rPr>
          <w:b/>
          <w:color w:val="E4F2F9"/>
          <w:spacing w:val="-4"/>
          <w:sz w:val="15"/>
        </w:rPr>
        <w:t> </w:t>
      </w:r>
      <w:r>
        <w:rPr>
          <w:b/>
          <w:color w:val="E4F2F9"/>
          <w:sz w:val="15"/>
        </w:rPr>
        <w:t>present. TranSystems also</w:t>
      </w:r>
      <w:r>
        <w:rPr>
          <w:b/>
          <w:color w:val="E4F2F9"/>
          <w:spacing w:val="-1"/>
          <w:sz w:val="15"/>
        </w:rPr>
        <w:t> </w:t>
      </w:r>
      <w:r>
        <w:rPr>
          <w:b/>
          <w:color w:val="E4F2F9"/>
          <w:sz w:val="15"/>
        </w:rPr>
        <w:t>reviewed the</w:t>
      </w:r>
      <w:r>
        <w:rPr>
          <w:b/>
          <w:color w:val="E4F2F9"/>
          <w:spacing w:val="-5"/>
          <w:sz w:val="15"/>
        </w:rPr>
        <w:t> </w:t>
      </w:r>
      <w:r>
        <w:rPr>
          <w:b/>
          <w:color w:val="E4F2F9"/>
          <w:sz w:val="15"/>
        </w:rPr>
        <w:t>city's</w:t>
      </w:r>
      <w:r>
        <w:rPr>
          <w:b/>
          <w:color w:val="E4F2F9"/>
          <w:spacing w:val="-6"/>
          <w:sz w:val="15"/>
        </w:rPr>
        <w:t> </w:t>
      </w:r>
      <w:r>
        <w:rPr>
          <w:b/>
          <w:color w:val="E4F2F9"/>
          <w:sz w:val="15"/>
        </w:rPr>
        <w:t>utility</w:t>
      </w:r>
      <w:r>
        <w:rPr>
          <w:b/>
          <w:color w:val="E4F2F9"/>
          <w:spacing w:val="-4"/>
          <w:sz w:val="15"/>
        </w:rPr>
        <w:t> </w:t>
      </w:r>
      <w:r>
        <w:rPr>
          <w:b/>
          <w:color w:val="E4F2F9"/>
          <w:sz w:val="15"/>
        </w:rPr>
        <w:t>improvement plan to get a better understanding of the type and</w:t>
      </w:r>
      <w:r>
        <w:rPr>
          <w:b/>
          <w:color w:val="E4F2F9"/>
          <w:spacing w:val="40"/>
          <w:sz w:val="15"/>
        </w:rPr>
        <w:t> </w:t>
      </w:r>
      <w:r>
        <w:rPr>
          <w:b/>
          <w:color w:val="E4F2F9"/>
          <w:sz w:val="15"/>
        </w:rPr>
        <w:t>location of the utility improvement projects</w:t>
      </w:r>
      <w:r>
        <w:rPr>
          <w:b/>
          <w:color w:val="B6CDE2"/>
          <w:sz w:val="15"/>
        </w:rPr>
        <w:t>.</w:t>
      </w:r>
    </w:p>
    <w:p>
      <w:pPr>
        <w:spacing w:line="240" w:lineRule="auto" w:before="63"/>
        <w:ind w:left="383" w:right="587" w:hanging="3"/>
        <w:jc w:val="left"/>
        <w:rPr>
          <w:b/>
          <w:sz w:val="15"/>
        </w:rPr>
      </w:pPr>
      <w:r>
        <w:rPr>
          <w:b/>
          <w:color w:val="DDB138"/>
          <w:spacing w:val="-4"/>
          <w:sz w:val="18"/>
        </w:rPr>
        <w:t>BENEFIT</w:t>
      </w:r>
      <w:r>
        <w:rPr>
          <w:b/>
          <w:color w:val="DDB138"/>
          <w:spacing w:val="-9"/>
          <w:sz w:val="18"/>
        </w:rPr>
        <w:t> </w:t>
      </w:r>
      <w:r>
        <w:rPr>
          <w:b/>
          <w:color w:val="DDB138"/>
          <w:spacing w:val="-4"/>
          <w:sz w:val="15"/>
        </w:rPr>
        <w:t>TO</w:t>
      </w:r>
      <w:r>
        <w:rPr>
          <w:b/>
          <w:color w:val="DDB138"/>
          <w:spacing w:val="-6"/>
          <w:sz w:val="15"/>
        </w:rPr>
        <w:t> </w:t>
      </w:r>
      <w:r>
        <w:rPr>
          <w:b/>
          <w:color w:val="DDB138"/>
          <w:spacing w:val="-4"/>
          <w:sz w:val="18"/>
        </w:rPr>
        <w:t>CITY/</w:t>
      </w:r>
      <w:r>
        <w:rPr>
          <w:b/>
          <w:color w:val="DDB138"/>
          <w:spacing w:val="-9"/>
          <w:sz w:val="18"/>
        </w:rPr>
        <w:t> </w:t>
      </w:r>
      <w:r>
        <w:rPr>
          <w:b/>
          <w:color w:val="E4F2F9"/>
          <w:spacing w:val="-4"/>
          <w:sz w:val="15"/>
          <w:shd w:fill="082656" w:color="auto" w:val="clear"/>
        </w:rPr>
        <w:t>TranSystems</w:t>
      </w:r>
      <w:r>
        <w:rPr>
          <w:b/>
          <w:color w:val="E4F2F9"/>
          <w:spacing w:val="-6"/>
          <w:sz w:val="15"/>
          <w:shd w:fill="082656" w:color="auto" w:val="clear"/>
        </w:rPr>
        <w:t> </w:t>
      </w:r>
      <w:r>
        <w:rPr>
          <w:b/>
          <w:color w:val="E4F2F9"/>
          <w:spacing w:val="-4"/>
          <w:sz w:val="15"/>
          <w:shd w:fill="082656" w:color="auto" w:val="clear"/>
        </w:rPr>
        <w:t>offers</w:t>
      </w:r>
      <w:r>
        <w:rPr>
          <w:b/>
          <w:color w:val="E4F2F9"/>
          <w:spacing w:val="-7"/>
          <w:sz w:val="15"/>
          <w:shd w:fill="082656" w:color="auto" w:val="clear"/>
        </w:rPr>
        <w:t> </w:t>
      </w:r>
      <w:r>
        <w:rPr>
          <w:b/>
          <w:color w:val="E4F2F9"/>
          <w:spacing w:val="-4"/>
          <w:sz w:val="15"/>
          <w:shd w:fill="082656" w:color="auto" w:val="clear"/>
        </w:rPr>
        <w:t>experienced</w:t>
      </w:r>
      <w:r>
        <w:rPr>
          <w:b/>
          <w:color w:val="E4F2F9"/>
          <w:sz w:val="15"/>
        </w:rPr>
        <w:t> </w:t>
      </w:r>
      <w:r>
        <w:rPr>
          <w:b/>
          <w:color w:val="E4F2F9"/>
          <w:sz w:val="15"/>
          <w:shd w:fill="082656" w:color="auto" w:val="clear"/>
        </w:rPr>
        <w:t>engineers</w:t>
      </w:r>
      <w:r>
        <w:rPr>
          <w:b/>
          <w:color w:val="E4F2F9"/>
          <w:spacing w:val="-11"/>
          <w:sz w:val="15"/>
          <w:shd w:fill="082656" w:color="auto" w:val="clear"/>
        </w:rPr>
        <w:t> </w:t>
      </w:r>
      <w:r>
        <w:rPr>
          <w:b/>
          <w:color w:val="E4F2F9"/>
          <w:sz w:val="15"/>
          <w:shd w:fill="082656" w:color="auto" w:val="clear"/>
        </w:rPr>
        <w:t>and</w:t>
      </w:r>
      <w:r>
        <w:rPr>
          <w:b/>
          <w:color w:val="E4F2F9"/>
          <w:spacing w:val="-10"/>
          <w:sz w:val="15"/>
          <w:shd w:fill="082656" w:color="auto" w:val="clear"/>
        </w:rPr>
        <w:t> </w:t>
      </w:r>
      <w:r>
        <w:rPr>
          <w:b/>
          <w:color w:val="E4F2F9"/>
          <w:sz w:val="15"/>
          <w:shd w:fill="082656" w:color="auto" w:val="clear"/>
        </w:rPr>
        <w:t>technical</w:t>
      </w:r>
      <w:r>
        <w:rPr>
          <w:b/>
          <w:color w:val="E4F2F9"/>
          <w:spacing w:val="-8"/>
          <w:sz w:val="15"/>
          <w:shd w:fill="082656" w:color="auto" w:val="clear"/>
        </w:rPr>
        <w:t> </w:t>
      </w:r>
      <w:r>
        <w:rPr>
          <w:b/>
          <w:color w:val="E4F2F9"/>
          <w:sz w:val="15"/>
          <w:shd w:fill="082656" w:color="auto" w:val="clear"/>
        </w:rPr>
        <w:t>experts</w:t>
      </w:r>
      <w:r>
        <w:rPr>
          <w:b/>
          <w:color w:val="E4F2F9"/>
          <w:spacing w:val="-11"/>
          <w:sz w:val="15"/>
          <w:shd w:fill="082656" w:color="auto" w:val="clear"/>
        </w:rPr>
        <w:t> </w:t>
      </w:r>
      <w:r>
        <w:rPr>
          <w:b/>
          <w:color w:val="E4F2F9"/>
          <w:sz w:val="15"/>
          <w:shd w:fill="082656" w:color="auto" w:val="clear"/>
        </w:rPr>
        <w:t>who</w:t>
      </w:r>
      <w:r>
        <w:rPr>
          <w:b/>
          <w:color w:val="E4F2F9"/>
          <w:spacing w:val="-10"/>
          <w:sz w:val="15"/>
          <w:shd w:fill="082656" w:color="auto" w:val="clear"/>
        </w:rPr>
        <w:t> </w:t>
      </w:r>
      <w:r>
        <w:rPr>
          <w:b/>
          <w:color w:val="E4F2F9"/>
          <w:sz w:val="15"/>
          <w:shd w:fill="082656" w:color="auto" w:val="clear"/>
        </w:rPr>
        <w:t>recognize</w:t>
      </w:r>
      <w:r>
        <w:rPr>
          <w:b/>
          <w:color w:val="E4F2F9"/>
          <w:spacing w:val="-8"/>
          <w:sz w:val="15"/>
          <w:shd w:fill="082656" w:color="auto" w:val="clear"/>
        </w:rPr>
        <w:t> </w:t>
      </w:r>
      <w:r>
        <w:rPr>
          <w:b/>
          <w:color w:val="E4F2F9"/>
          <w:sz w:val="15"/>
          <w:shd w:fill="082656" w:color="auto" w:val="clear"/>
        </w:rPr>
        <w:t>various</w:t>
      </w:r>
      <w:r>
        <w:rPr>
          <w:b/>
          <w:color w:val="E4F2F9"/>
          <w:sz w:val="15"/>
        </w:rPr>
        <w:t> </w:t>
      </w:r>
      <w:r>
        <w:rPr>
          <w:b/>
          <w:color w:val="E4F2F9"/>
          <w:sz w:val="15"/>
          <w:shd w:fill="082656" w:color="auto" w:val="clear"/>
        </w:rPr>
        <w:t>distresses and recommend different pavement repair</w:t>
      </w:r>
      <w:r>
        <w:rPr>
          <w:b/>
          <w:color w:val="E4F2F9"/>
          <w:sz w:val="15"/>
        </w:rPr>
        <w:t> </w:t>
      </w:r>
      <w:r>
        <w:rPr>
          <w:b/>
          <w:color w:val="E4F2F9"/>
          <w:sz w:val="15"/>
          <w:shd w:fill="082656" w:color="auto" w:val="clear"/>
        </w:rPr>
        <w:t>solutions. The team recognizes if funding</w:t>
      </w:r>
      <w:r>
        <w:rPr>
          <w:b/>
          <w:color w:val="E4F2F9"/>
          <w:spacing w:val="-5"/>
          <w:sz w:val="15"/>
          <w:shd w:fill="082656" w:color="auto" w:val="clear"/>
        </w:rPr>
        <w:t> </w:t>
      </w:r>
      <w:r>
        <w:rPr>
          <w:b/>
          <w:color w:val="E4F2F9"/>
          <w:sz w:val="15"/>
          <w:shd w:fill="082656" w:color="auto" w:val="clear"/>
        </w:rPr>
        <w:t>is available,</w:t>
      </w:r>
      <w:r>
        <w:rPr>
          <w:b/>
          <w:color w:val="E4F2F9"/>
          <w:sz w:val="15"/>
        </w:rPr>
        <w:t> </w:t>
      </w:r>
      <w:r>
        <w:rPr>
          <w:b/>
          <w:color w:val="E4F2F9"/>
          <w:sz w:val="15"/>
          <w:shd w:fill="082656" w:color="auto" w:val="clear"/>
        </w:rPr>
        <w:t>making the utility improvements prior to repaving the</w:t>
      </w:r>
      <w:r>
        <w:rPr>
          <w:b/>
          <w:color w:val="E4F2F9"/>
          <w:sz w:val="15"/>
        </w:rPr>
        <w:t> </w:t>
      </w:r>
      <w:r>
        <w:rPr>
          <w:b/>
          <w:color w:val="E4F2F9"/>
          <w:sz w:val="15"/>
          <w:shd w:fill="082656" w:color="auto" w:val="clear"/>
        </w:rPr>
        <w:t>streets is a cost saving</w:t>
      </w:r>
      <w:r>
        <w:rPr>
          <w:b/>
          <w:color w:val="E4F2F9"/>
          <w:spacing w:val="-2"/>
          <w:sz w:val="15"/>
          <w:shd w:fill="082656" w:color="auto" w:val="clear"/>
        </w:rPr>
        <w:t> </w:t>
      </w:r>
      <w:r>
        <w:rPr>
          <w:b/>
          <w:color w:val="E4F2F9"/>
          <w:sz w:val="15"/>
          <w:shd w:fill="082656" w:color="auto" w:val="clear"/>
        </w:rPr>
        <w:t>method that will save the</w:t>
      </w:r>
      <w:r>
        <w:rPr>
          <w:b/>
          <w:color w:val="E4F2F9"/>
          <w:spacing w:val="-2"/>
          <w:sz w:val="15"/>
          <w:shd w:fill="082656" w:color="auto" w:val="clear"/>
        </w:rPr>
        <w:t> </w:t>
      </w:r>
      <w:r>
        <w:rPr>
          <w:b/>
          <w:color w:val="E4F2F9"/>
          <w:sz w:val="15"/>
          <w:shd w:fill="082656" w:color="auto" w:val="clear"/>
        </w:rPr>
        <w:t>City</w:t>
      </w:r>
      <w:r>
        <w:rPr>
          <w:b/>
          <w:color w:val="E4F2F9"/>
          <w:sz w:val="15"/>
        </w:rPr>
        <w:t> </w:t>
      </w:r>
      <w:r>
        <w:rPr>
          <w:b/>
          <w:color w:val="E4F2F9"/>
          <w:sz w:val="15"/>
          <w:shd w:fill="082656" w:color="auto" w:val="clear"/>
        </w:rPr>
        <w:t>not only financially but also strategically.</w:t>
      </w:r>
      <w:r>
        <w:rPr>
          <w:b/>
          <w:color w:val="E4F2F9"/>
          <w:spacing w:val="-5"/>
          <w:sz w:val="15"/>
          <w:shd w:fill="082656" w:color="auto" w:val="clear"/>
        </w:rPr>
        <w:t> </w:t>
      </w:r>
      <w:r>
        <w:rPr>
          <w:b/>
          <w:color w:val="E4F2F9"/>
          <w:sz w:val="15"/>
          <w:shd w:fill="082656" w:color="auto" w:val="clear"/>
        </w:rPr>
        <w:t>The public</w:t>
      </w:r>
    </w:p>
    <w:p>
      <w:pPr>
        <w:spacing w:before="3"/>
        <w:ind w:left="382" w:right="312" w:firstLine="0"/>
        <w:jc w:val="left"/>
        <w:rPr>
          <w:b/>
          <w:sz w:val="15"/>
        </w:rPr>
      </w:pPr>
      <w:r>
        <w:rPr>
          <w:b/>
          <w:color w:val="E4F2F9"/>
          <w:sz w:val="15"/>
          <w:shd w:fill="082656" w:color="auto" w:val="clear"/>
        </w:rPr>
        <w:t>certainly has</w:t>
      </w:r>
      <w:r>
        <w:rPr>
          <w:b/>
          <w:color w:val="E4F2F9"/>
          <w:spacing w:val="-10"/>
          <w:sz w:val="15"/>
          <w:shd w:fill="082656" w:color="auto" w:val="clear"/>
        </w:rPr>
        <w:t> </w:t>
      </w:r>
      <w:r>
        <w:rPr>
          <w:b/>
          <w:color w:val="E4F2F9"/>
          <w:sz w:val="15"/>
          <w:shd w:fill="082656" w:color="auto" w:val="clear"/>
        </w:rPr>
        <w:t>no</w:t>
      </w:r>
      <w:r>
        <w:rPr>
          <w:b/>
          <w:color w:val="E4F2F9"/>
          <w:spacing w:val="-6"/>
          <w:sz w:val="15"/>
          <w:shd w:fill="082656" w:color="auto" w:val="clear"/>
        </w:rPr>
        <w:t> </w:t>
      </w:r>
      <w:r>
        <w:rPr>
          <w:b/>
          <w:color w:val="E4F2F9"/>
          <w:sz w:val="15"/>
          <w:shd w:fill="082656" w:color="auto" w:val="clear"/>
        </w:rPr>
        <w:t>desire to</w:t>
      </w:r>
      <w:r>
        <w:rPr>
          <w:b/>
          <w:color w:val="E4F2F9"/>
          <w:spacing w:val="-4"/>
          <w:sz w:val="15"/>
          <w:shd w:fill="082656" w:color="auto" w:val="clear"/>
        </w:rPr>
        <w:t> </w:t>
      </w:r>
      <w:r>
        <w:rPr>
          <w:b/>
          <w:color w:val="E4F2F9"/>
          <w:sz w:val="15"/>
          <w:shd w:fill="082656" w:color="auto" w:val="clear"/>
        </w:rPr>
        <w:t>see</w:t>
      </w:r>
      <w:r>
        <w:rPr>
          <w:b/>
          <w:color w:val="E4F2F9"/>
          <w:spacing w:val="-9"/>
          <w:sz w:val="15"/>
          <w:shd w:fill="082656" w:color="auto" w:val="clear"/>
        </w:rPr>
        <w:t> </w:t>
      </w:r>
      <w:r>
        <w:rPr>
          <w:b/>
          <w:color w:val="E4F2F9"/>
          <w:sz w:val="15"/>
          <w:shd w:fill="082656" w:color="auto" w:val="clear"/>
        </w:rPr>
        <w:t>a</w:t>
      </w:r>
      <w:r>
        <w:rPr>
          <w:b/>
          <w:color w:val="E4F2F9"/>
          <w:spacing w:val="-7"/>
          <w:sz w:val="15"/>
          <w:shd w:fill="082656" w:color="auto" w:val="clear"/>
        </w:rPr>
        <w:t> </w:t>
      </w:r>
      <w:r>
        <w:rPr>
          <w:b/>
          <w:color w:val="E4F2F9"/>
          <w:sz w:val="15"/>
          <w:shd w:fill="082656" w:color="auto" w:val="clear"/>
        </w:rPr>
        <w:t>newly</w:t>
      </w:r>
      <w:r>
        <w:rPr>
          <w:b/>
          <w:color w:val="E4F2F9"/>
          <w:spacing w:val="-4"/>
          <w:sz w:val="15"/>
          <w:shd w:fill="082656" w:color="auto" w:val="clear"/>
        </w:rPr>
        <w:t> </w:t>
      </w:r>
      <w:r>
        <w:rPr>
          <w:b/>
          <w:color w:val="E4F2F9"/>
          <w:sz w:val="15"/>
          <w:shd w:fill="082656" w:color="auto" w:val="clear"/>
        </w:rPr>
        <w:t>paved</w:t>
      </w:r>
      <w:r>
        <w:rPr>
          <w:b/>
          <w:color w:val="E4F2F9"/>
          <w:spacing w:val="-3"/>
          <w:sz w:val="15"/>
          <w:shd w:fill="082656" w:color="auto" w:val="clear"/>
        </w:rPr>
        <w:t> </w:t>
      </w:r>
      <w:r>
        <w:rPr>
          <w:b/>
          <w:color w:val="E4F2F9"/>
          <w:sz w:val="15"/>
          <w:shd w:fill="082656" w:color="auto" w:val="clear"/>
        </w:rPr>
        <w:t>road, shortly</w:t>
      </w:r>
      <w:r>
        <w:rPr>
          <w:b/>
          <w:color w:val="E4F2F9"/>
          <w:sz w:val="15"/>
        </w:rPr>
        <w:t> </w:t>
      </w:r>
      <w:r>
        <w:rPr>
          <w:b/>
          <w:color w:val="E4F2F9"/>
          <w:sz w:val="15"/>
          <w:shd w:fill="082656" w:color="auto" w:val="clear"/>
        </w:rPr>
        <w:t>thereafter, cut open for utility work.</w:t>
      </w:r>
    </w:p>
    <w:p>
      <w:pPr>
        <w:spacing w:after="0"/>
        <w:jc w:val="left"/>
        <w:rPr>
          <w:sz w:val="15"/>
        </w:rPr>
        <w:sectPr>
          <w:pgSz w:w="16840" w:h="11910" w:orient="landscape"/>
          <w:pgMar w:top="420" w:bottom="0" w:left="1680" w:right="880"/>
          <w:cols w:num="3" w:equalWidth="0">
            <w:col w:w="4599" w:space="40"/>
            <w:col w:w="4621" w:space="39"/>
            <w:col w:w="4981"/>
          </w:cols>
        </w:sectPr>
      </w:pPr>
    </w:p>
    <w:p>
      <w:pPr>
        <w:spacing w:line="240" w:lineRule="auto" w:before="0"/>
        <w:rPr>
          <w:b/>
          <w:sz w:val="15"/>
        </w:rPr>
      </w:pPr>
      <w:r>
        <w:rPr/>
        <mc:AlternateContent>
          <mc:Choice Requires="wps">
            <w:drawing>
              <wp:anchor distT="0" distB="0" distL="0" distR="0" allowOverlap="1" layoutInCell="1" locked="0" behindDoc="1" simplePos="0" relativeHeight="479361536">
                <wp:simplePos x="0" y="0"/>
                <wp:positionH relativeFrom="page">
                  <wp:posOffset>732354</wp:posOffset>
                </wp:positionH>
                <wp:positionV relativeFrom="page">
                  <wp:posOffset>103818</wp:posOffset>
                </wp:positionV>
                <wp:extent cx="9700895" cy="7339330"/>
                <wp:effectExtent l="0" t="0" r="0" b="0"/>
                <wp:wrapNone/>
                <wp:docPr id="904" name="Group 904"/>
                <wp:cNvGraphicFramePr>
                  <a:graphicFrameLocks/>
                </wp:cNvGraphicFramePr>
                <a:graphic>
                  <a:graphicData uri="http://schemas.microsoft.com/office/word/2010/wordprocessingGroup">
                    <wpg:wgp>
                      <wpg:cNvPr id="904" name="Group 904"/>
                      <wpg:cNvGrpSpPr/>
                      <wpg:grpSpPr>
                        <a:xfrm>
                          <a:off x="0" y="0"/>
                          <a:ext cx="9700895" cy="7339330"/>
                          <a:chExt cx="9700895" cy="7339330"/>
                        </a:xfrm>
                      </wpg:grpSpPr>
                      <pic:pic>
                        <pic:nvPicPr>
                          <pic:cNvPr id="905" name="Image 905"/>
                          <pic:cNvPicPr/>
                        </pic:nvPicPr>
                        <pic:blipFill>
                          <a:blip r:embed="rId155" cstate="print"/>
                          <a:stretch>
                            <a:fillRect/>
                          </a:stretch>
                        </pic:blipFill>
                        <pic:spPr>
                          <a:xfrm>
                            <a:off x="0" y="0"/>
                            <a:ext cx="378382" cy="7339210"/>
                          </a:xfrm>
                          <a:prstGeom prst="rect">
                            <a:avLst/>
                          </a:prstGeom>
                        </pic:spPr>
                      </pic:pic>
                      <wps:wsp>
                        <wps:cNvPr id="906" name="Graphic 906"/>
                        <wps:cNvSpPr/>
                        <wps:spPr>
                          <a:xfrm>
                            <a:off x="378382" y="7009496"/>
                            <a:ext cx="9322435" cy="1270"/>
                          </a:xfrm>
                          <a:custGeom>
                            <a:avLst/>
                            <a:gdLst/>
                            <a:ahLst/>
                            <a:cxnLst/>
                            <a:rect l="l" t="t" r="r" b="b"/>
                            <a:pathLst>
                              <a:path w="9322435" h="0">
                                <a:moveTo>
                                  <a:pt x="0" y="0"/>
                                </a:moveTo>
                                <a:lnTo>
                                  <a:pt x="9322255" y="0"/>
                                </a:lnTo>
                              </a:path>
                            </a:pathLst>
                          </a:custGeom>
                          <a:ln w="6105">
                            <a:solidFill>
                              <a:srgbClr val="000000"/>
                            </a:solidFill>
                            <a:prstDash val="solid"/>
                          </a:ln>
                        </wps:spPr>
                        <wps:bodyPr wrap="square" lIns="0" tIns="0" rIns="0" bIns="0" rtlCol="0">
                          <a:prstTxWarp prst="textNoShape">
                            <a:avLst/>
                          </a:prstTxWarp>
                          <a:noAutofit/>
                        </wps:bodyPr>
                      </wps:wsp>
                      <wps:wsp>
                        <wps:cNvPr id="907" name="Graphic 907"/>
                        <wps:cNvSpPr/>
                        <wps:spPr>
                          <a:xfrm>
                            <a:off x="6479226" y="5037357"/>
                            <a:ext cx="2601595" cy="683260"/>
                          </a:xfrm>
                          <a:custGeom>
                            <a:avLst/>
                            <a:gdLst/>
                            <a:ahLst/>
                            <a:cxnLst/>
                            <a:rect l="l" t="t" r="r" b="b"/>
                            <a:pathLst>
                              <a:path w="2601595" h="683260">
                                <a:moveTo>
                                  <a:pt x="2601569" y="222859"/>
                                </a:moveTo>
                                <a:lnTo>
                                  <a:pt x="2492959" y="222859"/>
                                </a:lnTo>
                                <a:lnTo>
                                  <a:pt x="2492959" y="112953"/>
                                </a:lnTo>
                                <a:lnTo>
                                  <a:pt x="2230628" y="112953"/>
                                </a:lnTo>
                                <a:lnTo>
                                  <a:pt x="2230628" y="0"/>
                                </a:lnTo>
                                <a:lnTo>
                                  <a:pt x="1663052" y="0"/>
                                </a:lnTo>
                                <a:lnTo>
                                  <a:pt x="1663052" y="112953"/>
                                </a:lnTo>
                                <a:lnTo>
                                  <a:pt x="4191" y="112953"/>
                                </a:lnTo>
                                <a:lnTo>
                                  <a:pt x="4191" y="222859"/>
                                </a:lnTo>
                                <a:lnTo>
                                  <a:pt x="1714" y="222859"/>
                                </a:lnTo>
                                <a:lnTo>
                                  <a:pt x="1714" y="329704"/>
                                </a:lnTo>
                                <a:lnTo>
                                  <a:pt x="0" y="329704"/>
                                </a:lnTo>
                                <a:lnTo>
                                  <a:pt x="0" y="466344"/>
                                </a:lnTo>
                                <a:lnTo>
                                  <a:pt x="1714" y="466344"/>
                                </a:lnTo>
                                <a:lnTo>
                                  <a:pt x="1714" y="546468"/>
                                </a:lnTo>
                                <a:lnTo>
                                  <a:pt x="1333" y="546468"/>
                                </a:lnTo>
                                <a:lnTo>
                                  <a:pt x="1333" y="683094"/>
                                </a:lnTo>
                                <a:lnTo>
                                  <a:pt x="2018296" y="683094"/>
                                </a:lnTo>
                                <a:lnTo>
                                  <a:pt x="2018296" y="573189"/>
                                </a:lnTo>
                                <a:lnTo>
                                  <a:pt x="2275065" y="573189"/>
                                </a:lnTo>
                                <a:lnTo>
                                  <a:pt x="2275065" y="466344"/>
                                </a:lnTo>
                                <a:lnTo>
                                  <a:pt x="2588984" y="466344"/>
                                </a:lnTo>
                                <a:lnTo>
                                  <a:pt x="2588984" y="359486"/>
                                </a:lnTo>
                                <a:lnTo>
                                  <a:pt x="2601569" y="359486"/>
                                </a:lnTo>
                                <a:lnTo>
                                  <a:pt x="2601569" y="222859"/>
                                </a:lnTo>
                                <a:close/>
                              </a:path>
                            </a:pathLst>
                          </a:custGeom>
                          <a:solidFill>
                            <a:srgbClr val="082656"/>
                          </a:solidFill>
                        </wps:spPr>
                        <wps:bodyPr wrap="square" lIns="0" tIns="0" rIns="0" bIns="0" rtlCol="0">
                          <a:prstTxWarp prst="textNoShape">
                            <a:avLst/>
                          </a:prstTxWarp>
                          <a:noAutofit/>
                        </wps:bodyPr>
                      </wps:wsp>
                    </wpg:wgp>
                  </a:graphicData>
                </a:graphic>
              </wp:anchor>
            </w:drawing>
          </mc:Choice>
          <mc:Fallback>
            <w:pict>
              <v:group style="position:absolute;margin-left:57.66568pt;margin-top:8.174712pt;width:763.85pt;height:577.9pt;mso-position-horizontal-relative:page;mso-position-vertical-relative:page;z-index:-23954944" id="docshapegroup592" coordorigin="1153,163" coordsize="15277,11558">
                <v:shape style="position:absolute;left:1153;top:163;width:596;height:11558" type="#_x0000_t75" id="docshape593" stroked="false">
                  <v:imagedata r:id="rId155" o:title=""/>
                </v:shape>
                <v:line style="position:absolute" from="1749,11202" to="16430,11202" stroked="true" strokeweight=".480774pt" strokecolor="#000000">
                  <v:stroke dashstyle="solid"/>
                </v:line>
                <v:shape style="position:absolute;left:11356;top:8096;width:4097;height:1076" id="docshape594" coordorigin="11357,8096" coordsize="4097,1076" path="m15454,8447l15283,8447,15283,8274,14870,8274,14870,8096,13976,8096,13976,8274,11363,8274,11363,8447,11360,8447,11360,8616,11357,8616,11357,8831,11360,8831,11360,8957,11359,8957,11359,9172,14535,9172,14535,8999,14940,8999,14940,8831,15434,8831,15434,8662,15454,8662,15454,8447xe" filled="true" fillcolor="#082656" stroked="false">
                  <v:path arrowok="t"/>
                  <v:fill type="solid"/>
                </v:shape>
                <w10:wrap type="none"/>
              </v:group>
            </w:pict>
          </mc:Fallback>
        </mc:AlternateContent>
      </w:r>
    </w:p>
    <w:p>
      <w:pPr>
        <w:spacing w:line="240" w:lineRule="auto" w:before="122"/>
        <w:rPr>
          <w:b/>
          <w:sz w:val="15"/>
        </w:rPr>
      </w:pPr>
    </w:p>
    <w:p>
      <w:pPr>
        <w:tabs>
          <w:tab w:pos="8164" w:val="left" w:leader="none"/>
          <w:tab w:pos="13939" w:val="left" w:leader="none"/>
        </w:tabs>
        <w:spacing w:before="0"/>
        <w:ind w:left="388" w:right="0" w:firstLine="0"/>
        <w:jc w:val="left"/>
        <w:rPr>
          <w:b/>
          <w:sz w:val="15"/>
        </w:rPr>
      </w:pPr>
      <w:r>
        <w:rPr>
          <w:b/>
          <w:color w:val="0C244D"/>
          <w:spacing w:val="7"/>
          <w:w w:val="105"/>
          <w:position w:val="-4"/>
          <w:sz w:val="33"/>
        </w:rPr>
        <w:t>T</w:t>
      </w:r>
      <w:r>
        <w:rPr>
          <w:b/>
          <w:color w:val="0C244D"/>
          <w:spacing w:val="8"/>
          <w:w w:val="105"/>
          <w:position w:val="-4"/>
          <w:sz w:val="33"/>
        </w:rPr>
        <w:t>R</w:t>
      </w:r>
      <w:r>
        <w:rPr>
          <w:b/>
          <w:color w:val="0A527C"/>
          <w:spacing w:val="8"/>
          <w:w w:val="105"/>
          <w:position w:val="-4"/>
          <w:sz w:val="33"/>
        </w:rPr>
        <w:t>A</w:t>
      </w:r>
      <w:r>
        <w:rPr>
          <w:b/>
          <w:color w:val="0C244D"/>
          <w:spacing w:val="-93"/>
          <w:w w:val="105"/>
          <w:position w:val="-4"/>
          <w:sz w:val="33"/>
        </w:rPr>
        <w:t>N</w:t>
      </w:r>
      <w:r>
        <w:rPr>
          <w:b/>
          <w:color w:val="0C244D"/>
          <w:spacing w:val="6"/>
          <w:w w:val="88"/>
          <w:position w:val="-4"/>
          <w:sz w:val="33"/>
        </w:rPr>
        <w:t>SYSTEM</w:t>
      </w:r>
      <w:r>
        <w:rPr>
          <w:b/>
          <w:color w:val="0C244D"/>
          <w:spacing w:val="7"/>
          <w:w w:val="88"/>
          <w:position w:val="-4"/>
          <w:sz w:val="33"/>
        </w:rPr>
        <w:t>S</w:t>
      </w:r>
      <w:r>
        <w:rPr>
          <w:b/>
          <w:color w:val="0C244D"/>
          <w:position w:val="-4"/>
          <w:sz w:val="33"/>
        </w:rPr>
        <w:tab/>
      </w:r>
      <w:r>
        <w:rPr>
          <w:b/>
          <w:color w:val="D19A2F"/>
          <w:w w:val="110"/>
          <w:sz w:val="15"/>
        </w:rPr>
        <w:t>City</w:t>
      </w:r>
      <w:r>
        <w:rPr>
          <w:b/>
          <w:color w:val="D19A2F"/>
          <w:spacing w:val="26"/>
          <w:w w:val="110"/>
          <w:sz w:val="15"/>
        </w:rPr>
        <w:t> </w:t>
      </w:r>
      <w:r>
        <w:rPr>
          <w:b/>
          <w:color w:val="D19A2F"/>
          <w:w w:val="110"/>
          <w:sz w:val="15"/>
        </w:rPr>
        <w:t>of</w:t>
      </w:r>
      <w:r>
        <w:rPr>
          <w:b/>
          <w:color w:val="D19A2F"/>
          <w:spacing w:val="18"/>
          <w:w w:val="110"/>
          <w:sz w:val="15"/>
        </w:rPr>
        <w:t> </w:t>
      </w:r>
      <w:r>
        <w:rPr>
          <w:b/>
          <w:color w:val="D19A2F"/>
          <w:w w:val="110"/>
          <w:sz w:val="15"/>
        </w:rPr>
        <w:t>Dunn</w:t>
      </w:r>
      <w:r>
        <w:rPr>
          <w:b/>
          <w:color w:val="D19A2F"/>
          <w:spacing w:val="63"/>
          <w:w w:val="150"/>
          <w:sz w:val="15"/>
        </w:rPr>
        <w:t> </w:t>
      </w:r>
      <w:r>
        <w:rPr>
          <w:b/>
          <w:color w:val="0C60AA"/>
          <w:w w:val="110"/>
          <w:sz w:val="15"/>
        </w:rPr>
        <w:t>•</w:t>
      </w:r>
      <w:r>
        <w:rPr>
          <w:b/>
          <w:color w:val="0C60AA"/>
          <w:spacing w:val="65"/>
          <w:w w:val="150"/>
          <w:sz w:val="15"/>
        </w:rPr>
        <w:t> </w:t>
      </w:r>
      <w:r>
        <w:rPr>
          <w:b/>
          <w:color w:val="0C244D"/>
          <w:w w:val="110"/>
          <w:sz w:val="15"/>
        </w:rPr>
        <w:t>Engineering</w:t>
      </w:r>
      <w:r>
        <w:rPr>
          <w:b/>
          <w:color w:val="0C244D"/>
          <w:spacing w:val="20"/>
          <w:w w:val="110"/>
          <w:sz w:val="15"/>
        </w:rPr>
        <w:t> </w:t>
      </w:r>
      <w:r>
        <w:rPr>
          <w:b/>
          <w:color w:val="0C244D"/>
          <w:w w:val="110"/>
          <w:sz w:val="15"/>
        </w:rPr>
        <w:t>Services</w:t>
      </w:r>
      <w:r>
        <w:rPr>
          <w:b/>
          <w:color w:val="0C244D"/>
          <w:spacing w:val="20"/>
          <w:w w:val="110"/>
          <w:sz w:val="15"/>
        </w:rPr>
        <w:t> </w:t>
      </w:r>
      <w:r>
        <w:rPr>
          <w:b/>
          <w:color w:val="0C244D"/>
          <w:w w:val="110"/>
          <w:sz w:val="15"/>
        </w:rPr>
        <w:t>for</w:t>
      </w:r>
      <w:r>
        <w:rPr>
          <w:b/>
          <w:color w:val="0C244D"/>
          <w:spacing w:val="30"/>
          <w:w w:val="110"/>
          <w:sz w:val="15"/>
        </w:rPr>
        <w:t> </w:t>
      </w:r>
      <w:r>
        <w:rPr>
          <w:b/>
          <w:color w:val="0C244D"/>
          <w:w w:val="110"/>
          <w:sz w:val="15"/>
        </w:rPr>
        <w:t>Street</w:t>
      </w:r>
      <w:r>
        <w:rPr>
          <w:b/>
          <w:color w:val="0C244D"/>
          <w:spacing w:val="26"/>
          <w:w w:val="110"/>
          <w:sz w:val="15"/>
        </w:rPr>
        <w:t> </w:t>
      </w:r>
      <w:r>
        <w:rPr>
          <w:b/>
          <w:color w:val="0C244D"/>
          <w:w w:val="110"/>
          <w:sz w:val="15"/>
        </w:rPr>
        <w:t>Paving</w:t>
      </w:r>
      <w:r>
        <w:rPr>
          <w:b/>
          <w:color w:val="0C244D"/>
          <w:spacing w:val="17"/>
          <w:w w:val="110"/>
          <w:sz w:val="15"/>
        </w:rPr>
        <w:t> </w:t>
      </w:r>
      <w:r>
        <w:rPr>
          <w:b/>
          <w:color w:val="0C244D"/>
          <w:w w:val="110"/>
          <w:sz w:val="15"/>
        </w:rPr>
        <w:t>Projects</w:t>
      </w:r>
      <w:r>
        <w:rPr>
          <w:b/>
          <w:color w:val="0C244D"/>
          <w:spacing w:val="68"/>
          <w:w w:val="110"/>
          <w:sz w:val="15"/>
        </w:rPr>
        <w:t>  </w:t>
      </w:r>
      <w:r>
        <w:rPr>
          <w:b/>
          <w:color w:val="0C244D"/>
          <w:spacing w:val="-5"/>
          <w:w w:val="110"/>
          <w:sz w:val="15"/>
        </w:rPr>
        <w:t>//</w:t>
      </w:r>
      <w:r>
        <w:rPr>
          <w:b/>
          <w:color w:val="0C244D"/>
          <w:sz w:val="15"/>
        </w:rPr>
        <w:tab/>
      </w:r>
      <w:r>
        <w:rPr>
          <w:b/>
          <w:color w:val="0C244D"/>
          <w:spacing w:val="-10"/>
          <w:w w:val="110"/>
          <w:sz w:val="15"/>
        </w:rPr>
        <w:t>4</w:t>
      </w:r>
    </w:p>
    <w:p>
      <w:pPr>
        <w:spacing w:after="0"/>
        <w:jc w:val="left"/>
        <w:rPr>
          <w:sz w:val="15"/>
        </w:rPr>
        <w:sectPr>
          <w:type w:val="continuous"/>
          <w:pgSz w:w="16840" w:h="11910" w:orient="landscape"/>
          <w:pgMar w:top="400" w:bottom="280" w:left="1680" w:right="880"/>
        </w:sectPr>
      </w:pPr>
    </w:p>
    <w:p>
      <w:pPr>
        <w:spacing w:before="69"/>
        <w:ind w:left="356" w:right="0" w:firstLine="0"/>
        <w:jc w:val="left"/>
        <w:rPr>
          <w:sz w:val="15"/>
        </w:rPr>
      </w:pPr>
      <w:r>
        <w:rPr>
          <w:color w:val="33333B"/>
          <w:sz w:val="15"/>
        </w:rPr>
        <w:t>Key</w:t>
      </w:r>
      <w:r>
        <w:rPr>
          <w:color w:val="33333B"/>
          <w:spacing w:val="-9"/>
          <w:sz w:val="15"/>
        </w:rPr>
        <w:t> </w:t>
      </w:r>
      <w:r>
        <w:rPr>
          <w:color w:val="1F1F26"/>
          <w:sz w:val="15"/>
        </w:rPr>
        <w:t>challenge</w:t>
      </w:r>
      <w:r>
        <w:rPr>
          <w:color w:val="1F1F26"/>
          <w:spacing w:val="-4"/>
          <w:sz w:val="15"/>
        </w:rPr>
        <w:t> </w:t>
      </w:r>
      <w:r>
        <w:rPr>
          <w:color w:val="33333B"/>
          <w:sz w:val="15"/>
        </w:rPr>
        <w:t>areas</w:t>
      </w:r>
      <w:r>
        <w:rPr>
          <w:color w:val="33333B"/>
          <w:spacing w:val="-10"/>
          <w:sz w:val="15"/>
        </w:rPr>
        <w:t> </w:t>
      </w:r>
      <w:r>
        <w:rPr>
          <w:color w:val="44444D"/>
          <w:spacing w:val="-2"/>
          <w:sz w:val="15"/>
        </w:rPr>
        <w:t>include:</w:t>
      </w:r>
    </w:p>
    <w:p>
      <w:pPr>
        <w:spacing w:before="108"/>
        <w:ind w:left="350" w:right="0" w:firstLine="0"/>
        <w:jc w:val="left"/>
        <w:rPr>
          <w:b/>
          <w:sz w:val="20"/>
        </w:rPr>
      </w:pPr>
      <w:r>
        <w:rPr>
          <w:b/>
          <w:color w:val="11697C"/>
          <w:spacing w:val="-2"/>
          <w:w w:val="75"/>
          <w:sz w:val="20"/>
        </w:rPr>
        <w:t>SAFETY</w:t>
      </w:r>
    </w:p>
    <w:p>
      <w:pPr>
        <w:spacing w:line="254" w:lineRule="auto" w:before="5"/>
        <w:ind w:left="352" w:right="0" w:firstLine="3"/>
        <w:jc w:val="left"/>
        <w:rPr>
          <w:sz w:val="15"/>
        </w:rPr>
      </w:pPr>
      <w:r>
        <w:rPr>
          <w:b/>
          <w:color w:val="1154A1"/>
          <w:sz w:val="16"/>
        </w:rPr>
        <w:t>POTENTIAL CHALLENGE</w:t>
      </w:r>
      <w:r>
        <w:rPr>
          <w:b/>
          <w:color w:val="1154A1"/>
          <w:spacing w:val="37"/>
          <w:sz w:val="16"/>
        </w:rPr>
        <w:t> </w:t>
      </w:r>
      <w:r>
        <w:rPr>
          <w:color w:val="33333B"/>
          <w:sz w:val="15"/>
        </w:rPr>
        <w:t>Safety</w:t>
      </w:r>
      <w:r>
        <w:rPr>
          <w:color w:val="33333B"/>
          <w:spacing w:val="-8"/>
          <w:sz w:val="15"/>
        </w:rPr>
        <w:t> </w:t>
      </w:r>
      <w:r>
        <w:rPr>
          <w:color w:val="33333B"/>
          <w:sz w:val="15"/>
        </w:rPr>
        <w:t>is</w:t>
      </w:r>
      <w:r>
        <w:rPr>
          <w:color w:val="33333B"/>
          <w:spacing w:val="-11"/>
          <w:sz w:val="15"/>
        </w:rPr>
        <w:t> </w:t>
      </w:r>
      <w:r>
        <w:rPr>
          <w:color w:val="44444D"/>
          <w:sz w:val="15"/>
        </w:rPr>
        <w:t>our</w:t>
      </w:r>
      <w:r>
        <w:rPr>
          <w:color w:val="44444D"/>
          <w:spacing w:val="-5"/>
          <w:sz w:val="15"/>
        </w:rPr>
        <w:t> </w:t>
      </w:r>
      <w:r>
        <w:rPr>
          <w:color w:val="33333B"/>
          <w:sz w:val="15"/>
        </w:rPr>
        <w:t>number </w:t>
      </w:r>
      <w:r>
        <w:rPr>
          <w:color w:val="44444D"/>
          <w:sz w:val="15"/>
        </w:rPr>
        <w:t>one</w:t>
      </w:r>
      <w:r>
        <w:rPr>
          <w:color w:val="44444D"/>
          <w:spacing w:val="-7"/>
          <w:sz w:val="15"/>
        </w:rPr>
        <w:t> </w:t>
      </w:r>
      <w:r>
        <w:rPr>
          <w:color w:val="33333B"/>
          <w:sz w:val="15"/>
        </w:rPr>
        <w:t>priority. </w:t>
      </w:r>
      <w:r>
        <w:rPr>
          <w:color w:val="33333B"/>
          <w:w w:val="105"/>
          <w:sz w:val="15"/>
        </w:rPr>
        <w:t>Our</w:t>
      </w:r>
      <w:r>
        <w:rPr>
          <w:color w:val="33333B"/>
          <w:spacing w:val="-1"/>
          <w:w w:val="105"/>
          <w:sz w:val="15"/>
        </w:rPr>
        <w:t> </w:t>
      </w:r>
      <w:r>
        <w:rPr>
          <w:color w:val="33333B"/>
          <w:w w:val="105"/>
          <w:sz w:val="15"/>
        </w:rPr>
        <w:t>company safety</w:t>
      </w:r>
      <w:r>
        <w:rPr>
          <w:color w:val="33333B"/>
          <w:spacing w:val="-3"/>
          <w:w w:val="105"/>
          <w:sz w:val="15"/>
        </w:rPr>
        <w:t> </w:t>
      </w:r>
      <w:r>
        <w:rPr>
          <w:color w:val="33333B"/>
          <w:w w:val="105"/>
          <w:sz w:val="15"/>
        </w:rPr>
        <w:t>culture</w:t>
      </w:r>
      <w:r>
        <w:rPr>
          <w:color w:val="33333B"/>
          <w:spacing w:val="-7"/>
          <w:w w:val="105"/>
          <w:sz w:val="15"/>
        </w:rPr>
        <w:t> </w:t>
      </w:r>
      <w:r>
        <w:rPr>
          <w:color w:val="33333B"/>
          <w:w w:val="105"/>
          <w:sz w:val="15"/>
        </w:rPr>
        <w:t>is</w:t>
      </w:r>
      <w:r>
        <w:rPr>
          <w:color w:val="33333B"/>
          <w:spacing w:val="-9"/>
          <w:w w:val="105"/>
          <w:sz w:val="15"/>
        </w:rPr>
        <w:t> </w:t>
      </w:r>
      <w:r>
        <w:rPr>
          <w:color w:val="1F1F26"/>
          <w:w w:val="105"/>
          <w:sz w:val="15"/>
        </w:rPr>
        <w:t>the</w:t>
      </w:r>
      <w:r>
        <w:rPr>
          <w:color w:val="1F1F26"/>
          <w:spacing w:val="17"/>
          <w:w w:val="105"/>
          <w:sz w:val="15"/>
        </w:rPr>
        <w:t> </w:t>
      </w:r>
      <w:r>
        <w:rPr>
          <w:color w:val="33333B"/>
          <w:w w:val="105"/>
          <w:sz w:val="15"/>
        </w:rPr>
        <w:t>essential component in</w:t>
      </w:r>
      <w:r>
        <w:rPr>
          <w:color w:val="33333B"/>
          <w:spacing w:val="-1"/>
          <w:w w:val="105"/>
          <w:sz w:val="15"/>
        </w:rPr>
        <w:t> </w:t>
      </w:r>
      <w:r>
        <w:rPr>
          <w:color w:val="33333B"/>
          <w:w w:val="105"/>
          <w:sz w:val="15"/>
        </w:rPr>
        <w:t>all our projects. Our</w:t>
      </w:r>
      <w:r>
        <w:rPr>
          <w:color w:val="33333B"/>
          <w:spacing w:val="-4"/>
          <w:w w:val="105"/>
          <w:sz w:val="15"/>
        </w:rPr>
        <w:t> </w:t>
      </w:r>
      <w:r>
        <w:rPr>
          <w:color w:val="33333B"/>
          <w:w w:val="105"/>
          <w:sz w:val="15"/>
        </w:rPr>
        <w:t>technicians</w:t>
      </w:r>
      <w:r>
        <w:rPr>
          <w:color w:val="33333B"/>
          <w:spacing w:val="20"/>
          <w:w w:val="105"/>
          <w:sz w:val="15"/>
        </w:rPr>
        <w:t> </w:t>
      </w:r>
      <w:r>
        <w:rPr>
          <w:color w:val="33333B"/>
          <w:w w:val="105"/>
          <w:sz w:val="15"/>
        </w:rPr>
        <w:t>are</w:t>
      </w:r>
      <w:r>
        <w:rPr>
          <w:color w:val="33333B"/>
          <w:spacing w:val="-3"/>
          <w:w w:val="105"/>
          <w:sz w:val="15"/>
        </w:rPr>
        <w:t> </w:t>
      </w:r>
      <w:r>
        <w:rPr>
          <w:color w:val="33333B"/>
          <w:w w:val="105"/>
          <w:sz w:val="15"/>
        </w:rPr>
        <w:t>trained and experienced in industry</w:t>
      </w:r>
      <w:r>
        <w:rPr>
          <w:color w:val="33333B"/>
          <w:spacing w:val="-11"/>
          <w:w w:val="105"/>
          <w:sz w:val="15"/>
        </w:rPr>
        <w:t> </w:t>
      </w:r>
      <w:r>
        <w:rPr>
          <w:color w:val="33333B"/>
          <w:w w:val="105"/>
          <w:sz w:val="15"/>
        </w:rPr>
        <w:t>safety</w:t>
      </w:r>
      <w:r>
        <w:rPr>
          <w:color w:val="33333B"/>
          <w:spacing w:val="-11"/>
          <w:w w:val="105"/>
          <w:sz w:val="15"/>
        </w:rPr>
        <w:t> </w:t>
      </w:r>
      <w:r>
        <w:rPr>
          <w:color w:val="33333B"/>
          <w:w w:val="105"/>
          <w:sz w:val="15"/>
        </w:rPr>
        <w:t>and</w:t>
      </w:r>
      <w:r>
        <w:rPr>
          <w:color w:val="33333B"/>
          <w:spacing w:val="-11"/>
          <w:w w:val="105"/>
          <w:sz w:val="15"/>
        </w:rPr>
        <w:t> </w:t>
      </w:r>
      <w:r>
        <w:rPr>
          <w:color w:val="33333B"/>
          <w:w w:val="105"/>
          <w:sz w:val="15"/>
        </w:rPr>
        <w:t>OSHA</w:t>
      </w:r>
      <w:r>
        <w:rPr>
          <w:color w:val="33333B"/>
          <w:spacing w:val="-11"/>
          <w:w w:val="105"/>
          <w:sz w:val="15"/>
        </w:rPr>
        <w:t> </w:t>
      </w:r>
      <w:r>
        <w:rPr>
          <w:color w:val="1F1F26"/>
          <w:w w:val="105"/>
          <w:sz w:val="15"/>
        </w:rPr>
        <w:t>requirements.</w:t>
      </w:r>
      <w:r>
        <w:rPr>
          <w:color w:val="1F1F26"/>
          <w:spacing w:val="-6"/>
          <w:w w:val="105"/>
          <w:sz w:val="15"/>
        </w:rPr>
        <w:t> </w:t>
      </w:r>
      <w:r>
        <w:rPr>
          <w:color w:val="33333B"/>
          <w:w w:val="105"/>
          <w:sz w:val="15"/>
        </w:rPr>
        <w:t>Working</w:t>
      </w:r>
      <w:r>
        <w:rPr>
          <w:color w:val="33333B"/>
          <w:spacing w:val="-11"/>
          <w:w w:val="105"/>
          <w:sz w:val="15"/>
        </w:rPr>
        <w:t> </w:t>
      </w:r>
      <w:r>
        <w:rPr>
          <w:color w:val="33333B"/>
          <w:w w:val="105"/>
          <w:sz w:val="15"/>
        </w:rPr>
        <w:t>closely</w:t>
      </w:r>
      <w:r>
        <w:rPr>
          <w:color w:val="33333B"/>
          <w:spacing w:val="-11"/>
          <w:w w:val="105"/>
          <w:sz w:val="15"/>
        </w:rPr>
        <w:t> </w:t>
      </w:r>
      <w:r>
        <w:rPr>
          <w:color w:val="44444D"/>
          <w:w w:val="105"/>
          <w:sz w:val="15"/>
        </w:rPr>
        <w:t>with </w:t>
      </w:r>
      <w:r>
        <w:rPr>
          <w:color w:val="33333B"/>
          <w:w w:val="105"/>
          <w:sz w:val="15"/>
        </w:rPr>
        <w:t>the</w:t>
      </w:r>
      <w:r>
        <w:rPr>
          <w:color w:val="33333B"/>
          <w:spacing w:val="-4"/>
          <w:w w:val="105"/>
          <w:sz w:val="15"/>
        </w:rPr>
        <w:t> </w:t>
      </w:r>
      <w:r>
        <w:rPr>
          <w:color w:val="33333B"/>
          <w:w w:val="105"/>
          <w:sz w:val="15"/>
        </w:rPr>
        <w:t>contractor(s)</w:t>
      </w:r>
      <w:r>
        <w:rPr>
          <w:color w:val="33333B"/>
          <w:spacing w:val="32"/>
          <w:w w:val="105"/>
          <w:sz w:val="15"/>
        </w:rPr>
        <w:t> </w:t>
      </w:r>
      <w:r>
        <w:rPr>
          <w:color w:val="33333B"/>
          <w:w w:val="105"/>
          <w:sz w:val="15"/>
        </w:rPr>
        <w:t>and the</w:t>
      </w:r>
      <w:r>
        <w:rPr>
          <w:color w:val="33333B"/>
          <w:spacing w:val="28"/>
          <w:w w:val="105"/>
          <w:sz w:val="15"/>
        </w:rPr>
        <w:t> </w:t>
      </w:r>
      <w:r>
        <w:rPr>
          <w:color w:val="33333B"/>
          <w:w w:val="105"/>
          <w:sz w:val="15"/>
        </w:rPr>
        <w:t>City</w:t>
      </w:r>
      <w:r>
        <w:rPr>
          <w:color w:val="595962"/>
          <w:w w:val="105"/>
          <w:sz w:val="15"/>
        </w:rPr>
        <w:t>, </w:t>
      </w:r>
      <w:r>
        <w:rPr>
          <w:color w:val="44444D"/>
          <w:w w:val="105"/>
          <w:sz w:val="15"/>
        </w:rPr>
        <w:t>we </w:t>
      </w:r>
      <w:r>
        <w:rPr>
          <w:color w:val="33333B"/>
          <w:w w:val="105"/>
          <w:sz w:val="15"/>
        </w:rPr>
        <w:t>will strive to</w:t>
      </w:r>
      <w:r>
        <w:rPr>
          <w:color w:val="33333B"/>
          <w:spacing w:val="30"/>
          <w:w w:val="105"/>
          <w:sz w:val="15"/>
        </w:rPr>
        <w:t> </w:t>
      </w:r>
      <w:r>
        <w:rPr>
          <w:color w:val="33333B"/>
          <w:w w:val="105"/>
          <w:sz w:val="15"/>
        </w:rPr>
        <w:t>maintain the </w:t>
      </w:r>
      <w:r>
        <w:rPr>
          <w:color w:val="1F1F26"/>
          <w:w w:val="105"/>
          <w:sz w:val="15"/>
        </w:rPr>
        <w:t>highest </w:t>
      </w:r>
      <w:r>
        <w:rPr>
          <w:color w:val="33333B"/>
          <w:w w:val="105"/>
          <w:sz w:val="15"/>
        </w:rPr>
        <w:t>standards in safety for the</w:t>
      </w:r>
      <w:r>
        <w:rPr>
          <w:color w:val="33333B"/>
          <w:w w:val="105"/>
          <w:sz w:val="15"/>
        </w:rPr>
        <w:t> project team and public. Our</w:t>
      </w:r>
      <w:r>
        <w:rPr>
          <w:color w:val="33333B"/>
          <w:spacing w:val="-1"/>
          <w:w w:val="105"/>
          <w:sz w:val="15"/>
        </w:rPr>
        <w:t> </w:t>
      </w:r>
      <w:r>
        <w:rPr>
          <w:color w:val="33333B"/>
          <w:w w:val="105"/>
          <w:sz w:val="15"/>
        </w:rPr>
        <w:t>goal is</w:t>
      </w:r>
      <w:r>
        <w:rPr>
          <w:color w:val="33333B"/>
          <w:spacing w:val="-11"/>
          <w:w w:val="105"/>
          <w:sz w:val="15"/>
        </w:rPr>
        <w:t> </w:t>
      </w:r>
      <w:r>
        <w:rPr>
          <w:color w:val="1F1F26"/>
          <w:w w:val="105"/>
          <w:sz w:val="15"/>
        </w:rPr>
        <w:t>that </w:t>
      </w:r>
      <w:r>
        <w:rPr>
          <w:color w:val="33333B"/>
          <w:w w:val="105"/>
          <w:sz w:val="15"/>
        </w:rPr>
        <w:t>everyone that enters our work zones returns home at</w:t>
      </w:r>
      <w:r>
        <w:rPr>
          <w:color w:val="33333B"/>
          <w:spacing w:val="-1"/>
          <w:w w:val="105"/>
          <w:sz w:val="15"/>
        </w:rPr>
        <w:t> </w:t>
      </w:r>
      <w:r>
        <w:rPr>
          <w:color w:val="33333B"/>
          <w:w w:val="105"/>
          <w:sz w:val="15"/>
        </w:rPr>
        <w:t>the end</w:t>
      </w:r>
      <w:r>
        <w:rPr>
          <w:color w:val="33333B"/>
          <w:spacing w:val="-2"/>
          <w:w w:val="105"/>
          <w:sz w:val="15"/>
        </w:rPr>
        <w:t> </w:t>
      </w:r>
      <w:r>
        <w:rPr>
          <w:color w:val="33333B"/>
          <w:w w:val="105"/>
          <w:sz w:val="15"/>
        </w:rPr>
        <w:t>of the </w:t>
      </w:r>
      <w:r>
        <w:rPr>
          <w:color w:val="44444D"/>
          <w:w w:val="105"/>
          <w:sz w:val="15"/>
        </w:rPr>
        <w:t>workday </w:t>
      </w:r>
      <w:r>
        <w:rPr>
          <w:color w:val="33333B"/>
          <w:w w:val="105"/>
          <w:sz w:val="15"/>
        </w:rPr>
        <w:t>the</w:t>
      </w:r>
      <w:r>
        <w:rPr>
          <w:color w:val="33333B"/>
          <w:spacing w:val="29"/>
          <w:w w:val="105"/>
          <w:sz w:val="15"/>
        </w:rPr>
        <w:t> </w:t>
      </w:r>
      <w:r>
        <w:rPr>
          <w:color w:val="33333B"/>
          <w:w w:val="105"/>
          <w:sz w:val="15"/>
        </w:rPr>
        <w:t>same way they came</w:t>
      </w:r>
    </w:p>
    <w:p>
      <w:pPr>
        <w:spacing w:line="254" w:lineRule="auto" w:before="1"/>
        <w:ind w:left="360" w:right="0" w:hanging="5"/>
        <w:jc w:val="left"/>
        <w:rPr>
          <w:sz w:val="15"/>
        </w:rPr>
      </w:pPr>
      <w:r>
        <w:rPr>
          <w:color w:val="33333B"/>
          <w:w w:val="105"/>
          <w:sz w:val="15"/>
        </w:rPr>
        <w:t>to</w:t>
      </w:r>
      <w:r>
        <w:rPr>
          <w:color w:val="33333B"/>
          <w:spacing w:val="13"/>
          <w:w w:val="105"/>
          <w:sz w:val="15"/>
        </w:rPr>
        <w:t> </w:t>
      </w:r>
      <w:r>
        <w:rPr>
          <w:color w:val="33333B"/>
          <w:w w:val="105"/>
          <w:sz w:val="15"/>
        </w:rPr>
        <w:t>work</w:t>
      </w:r>
      <w:r>
        <w:rPr>
          <w:color w:val="33333B"/>
          <w:spacing w:val="-7"/>
          <w:w w:val="105"/>
          <w:sz w:val="15"/>
        </w:rPr>
        <w:t> </w:t>
      </w:r>
      <w:r>
        <w:rPr>
          <w:color w:val="33333B"/>
          <w:w w:val="105"/>
          <w:sz w:val="15"/>
        </w:rPr>
        <w:t>that</w:t>
      </w:r>
      <w:r>
        <w:rPr>
          <w:color w:val="33333B"/>
          <w:spacing w:val="-2"/>
          <w:w w:val="105"/>
          <w:sz w:val="15"/>
        </w:rPr>
        <w:t> </w:t>
      </w:r>
      <w:r>
        <w:rPr>
          <w:color w:val="33333B"/>
          <w:w w:val="105"/>
          <w:sz w:val="15"/>
        </w:rPr>
        <w:t>morning.</w:t>
      </w:r>
      <w:r>
        <w:rPr>
          <w:color w:val="33333B"/>
          <w:spacing w:val="-6"/>
          <w:w w:val="105"/>
          <w:sz w:val="15"/>
        </w:rPr>
        <w:t> </w:t>
      </w:r>
      <w:r>
        <w:rPr>
          <w:color w:val="33333B"/>
          <w:w w:val="105"/>
          <w:sz w:val="15"/>
        </w:rPr>
        <w:t>We</w:t>
      </w:r>
      <w:r>
        <w:rPr>
          <w:color w:val="33333B"/>
          <w:spacing w:val="-9"/>
          <w:w w:val="105"/>
          <w:sz w:val="15"/>
        </w:rPr>
        <w:t> </w:t>
      </w:r>
      <w:r>
        <w:rPr>
          <w:color w:val="33333B"/>
          <w:w w:val="105"/>
          <w:sz w:val="15"/>
        </w:rPr>
        <w:t>take</w:t>
      </w:r>
      <w:r>
        <w:rPr>
          <w:color w:val="33333B"/>
          <w:spacing w:val="-9"/>
          <w:w w:val="105"/>
          <w:sz w:val="15"/>
        </w:rPr>
        <w:t> </w:t>
      </w:r>
      <w:r>
        <w:rPr>
          <w:color w:val="33333B"/>
          <w:w w:val="105"/>
          <w:sz w:val="15"/>
        </w:rPr>
        <w:t>to heart</w:t>
      </w:r>
      <w:r>
        <w:rPr>
          <w:color w:val="33333B"/>
          <w:spacing w:val="-6"/>
          <w:w w:val="105"/>
          <w:sz w:val="15"/>
        </w:rPr>
        <w:t> </w:t>
      </w:r>
      <w:r>
        <w:rPr>
          <w:color w:val="33333B"/>
          <w:w w:val="105"/>
          <w:sz w:val="15"/>
        </w:rPr>
        <w:t>the saying</w:t>
      </w:r>
      <w:r>
        <w:rPr>
          <w:color w:val="33333B"/>
          <w:spacing w:val="-4"/>
          <w:w w:val="105"/>
          <w:sz w:val="15"/>
        </w:rPr>
        <w:t> </w:t>
      </w:r>
      <w:r>
        <w:rPr>
          <w:color w:val="595962"/>
          <w:w w:val="105"/>
          <w:sz w:val="15"/>
        </w:rPr>
        <w:t>"</w:t>
      </w:r>
      <w:r>
        <w:rPr>
          <w:color w:val="33333B"/>
          <w:w w:val="105"/>
          <w:sz w:val="15"/>
        </w:rPr>
        <w:t>Safety</w:t>
      </w:r>
      <w:r>
        <w:rPr>
          <w:color w:val="33333B"/>
          <w:spacing w:val="-10"/>
          <w:w w:val="105"/>
          <w:sz w:val="15"/>
        </w:rPr>
        <w:t> </w:t>
      </w:r>
      <w:r>
        <w:rPr>
          <w:color w:val="44444D"/>
          <w:w w:val="105"/>
          <w:sz w:val="15"/>
        </w:rPr>
        <w:t>is </w:t>
      </w:r>
      <w:r>
        <w:rPr>
          <w:color w:val="33333B"/>
          <w:w w:val="105"/>
          <w:sz w:val="15"/>
        </w:rPr>
        <w:t>Everyone</w:t>
      </w:r>
      <w:r>
        <w:rPr>
          <w:color w:val="595962"/>
          <w:w w:val="105"/>
          <w:sz w:val="15"/>
        </w:rPr>
        <w:t>'</w:t>
      </w:r>
      <w:r>
        <w:rPr>
          <w:color w:val="33333B"/>
          <w:w w:val="105"/>
          <w:sz w:val="15"/>
        </w:rPr>
        <w:t>s</w:t>
      </w:r>
      <w:r>
        <w:rPr>
          <w:color w:val="33333B"/>
          <w:spacing w:val="-15"/>
          <w:w w:val="105"/>
          <w:sz w:val="15"/>
        </w:rPr>
        <w:t> </w:t>
      </w:r>
      <w:r>
        <w:rPr>
          <w:color w:val="33333B"/>
          <w:w w:val="105"/>
          <w:sz w:val="15"/>
        </w:rPr>
        <w:t>Responsibility</w:t>
      </w:r>
      <w:r>
        <w:rPr>
          <w:color w:val="595962"/>
          <w:w w:val="105"/>
          <w:sz w:val="15"/>
        </w:rPr>
        <w:t>".</w:t>
      </w:r>
    </w:p>
    <w:p>
      <w:pPr>
        <w:spacing w:line="254" w:lineRule="auto" w:before="76"/>
        <w:ind w:left="361" w:right="58" w:hanging="8"/>
        <w:jc w:val="left"/>
        <w:rPr>
          <w:sz w:val="15"/>
        </w:rPr>
      </w:pPr>
      <w:r>
        <w:rPr>
          <w:i/>
          <w:color w:val="1154A1"/>
          <w:spacing w:val="-4"/>
          <w:sz w:val="16"/>
        </w:rPr>
        <w:t>Residents+</w:t>
      </w:r>
      <w:r>
        <w:rPr>
          <w:i/>
          <w:color w:val="1154A1"/>
          <w:sz w:val="16"/>
        </w:rPr>
        <w:t> </w:t>
      </w:r>
      <w:r>
        <w:rPr>
          <w:i/>
          <w:color w:val="1154A1"/>
          <w:spacing w:val="-4"/>
          <w:sz w:val="16"/>
        </w:rPr>
        <w:t>Pedestrians</w:t>
      </w:r>
      <w:r>
        <w:rPr>
          <w:i/>
          <w:color w:val="1154A1"/>
          <w:spacing w:val="-12"/>
          <w:sz w:val="16"/>
        </w:rPr>
        <w:t> </w:t>
      </w:r>
      <w:r>
        <w:rPr>
          <w:i/>
          <w:color w:val="1154A1"/>
          <w:spacing w:val="-4"/>
          <w:sz w:val="16"/>
        </w:rPr>
        <w:t>Safety</w:t>
      </w:r>
      <w:r>
        <w:rPr>
          <w:i/>
          <w:color w:val="5982BC"/>
          <w:spacing w:val="-4"/>
          <w:sz w:val="16"/>
        </w:rPr>
        <w:t>.</w:t>
      </w:r>
      <w:r>
        <w:rPr>
          <w:i/>
          <w:color w:val="5982BC"/>
          <w:spacing w:val="-24"/>
          <w:sz w:val="16"/>
        </w:rPr>
        <w:t> </w:t>
      </w:r>
      <w:r>
        <w:rPr>
          <w:color w:val="2D64AC"/>
          <w:spacing w:val="-4"/>
          <w:sz w:val="15"/>
        </w:rPr>
        <w:t>T</w:t>
      </w:r>
      <w:r>
        <w:rPr>
          <w:color w:val="1F1F26"/>
          <w:spacing w:val="-4"/>
          <w:sz w:val="15"/>
        </w:rPr>
        <w:t>ranS</w:t>
      </w:r>
      <w:r>
        <w:rPr>
          <w:color w:val="44444D"/>
          <w:spacing w:val="-4"/>
          <w:sz w:val="15"/>
        </w:rPr>
        <w:t>ystems'</w:t>
      </w:r>
      <w:r>
        <w:rPr>
          <w:color w:val="44444D"/>
          <w:spacing w:val="8"/>
          <w:sz w:val="15"/>
        </w:rPr>
        <w:t> </w:t>
      </w:r>
      <w:r>
        <w:rPr>
          <w:color w:val="33333B"/>
          <w:spacing w:val="-4"/>
          <w:sz w:val="15"/>
        </w:rPr>
        <w:t>safety</w:t>
      </w:r>
      <w:r>
        <w:rPr>
          <w:color w:val="33333B"/>
          <w:spacing w:val="-7"/>
          <w:sz w:val="15"/>
        </w:rPr>
        <w:t> </w:t>
      </w:r>
      <w:r>
        <w:rPr>
          <w:color w:val="33333B"/>
          <w:spacing w:val="-4"/>
          <w:sz w:val="15"/>
        </w:rPr>
        <w:t>awareness</w:t>
      </w:r>
      <w:r>
        <w:rPr>
          <w:color w:val="6B6B74"/>
          <w:spacing w:val="-4"/>
          <w:sz w:val="15"/>
        </w:rPr>
        <w:t>,</w:t>
      </w:r>
      <w:r>
        <w:rPr>
          <w:color w:val="6B6B74"/>
          <w:sz w:val="15"/>
        </w:rPr>
        <w:t> </w:t>
      </w:r>
      <w:r>
        <w:rPr>
          <w:color w:val="33333B"/>
          <w:sz w:val="15"/>
        </w:rPr>
        <w:t>and our safety culture</w:t>
      </w:r>
      <w:r>
        <w:rPr>
          <w:color w:val="595962"/>
          <w:sz w:val="15"/>
        </w:rPr>
        <w:t>,</w:t>
      </w:r>
      <w:r>
        <w:rPr>
          <w:color w:val="595962"/>
          <w:spacing w:val="-4"/>
          <w:sz w:val="15"/>
        </w:rPr>
        <w:t> </w:t>
      </w:r>
      <w:r>
        <w:rPr>
          <w:color w:val="33333B"/>
          <w:sz w:val="15"/>
        </w:rPr>
        <w:t>extends to</w:t>
      </w:r>
      <w:r>
        <w:rPr>
          <w:color w:val="33333B"/>
          <w:spacing w:val="23"/>
          <w:sz w:val="15"/>
        </w:rPr>
        <w:t> </w:t>
      </w:r>
      <w:r>
        <w:rPr>
          <w:color w:val="33333B"/>
          <w:sz w:val="15"/>
        </w:rPr>
        <w:t>everyone that accesses any</w:t>
      </w:r>
      <w:r>
        <w:rPr>
          <w:color w:val="33333B"/>
          <w:sz w:val="15"/>
        </w:rPr>
        <w:t> of our projects </w:t>
      </w:r>
      <w:r>
        <w:rPr>
          <w:color w:val="1F1F26"/>
          <w:w w:val="110"/>
          <w:sz w:val="15"/>
        </w:rPr>
        <w:t>-the</w:t>
      </w:r>
      <w:r>
        <w:rPr>
          <w:color w:val="1F1F26"/>
          <w:spacing w:val="-1"/>
          <w:w w:val="110"/>
          <w:sz w:val="15"/>
        </w:rPr>
        <w:t> </w:t>
      </w:r>
      <w:r>
        <w:rPr>
          <w:color w:val="33333B"/>
          <w:sz w:val="15"/>
        </w:rPr>
        <w:t>residents who live within the project limits</w:t>
      </w:r>
      <w:r>
        <w:rPr>
          <w:color w:val="6B6B74"/>
          <w:sz w:val="15"/>
        </w:rPr>
        <w:t>, </w:t>
      </w:r>
      <w:r>
        <w:rPr>
          <w:color w:val="33333B"/>
          <w:sz w:val="15"/>
        </w:rPr>
        <w:t>pedestrians who walk on the sidewalks or streets, contractor personnel,</w:t>
      </w:r>
      <w:r>
        <w:rPr>
          <w:color w:val="33333B"/>
          <w:spacing w:val="-11"/>
          <w:sz w:val="15"/>
        </w:rPr>
        <w:t> </w:t>
      </w:r>
      <w:r>
        <w:rPr>
          <w:color w:val="33333B"/>
          <w:sz w:val="15"/>
        </w:rPr>
        <w:t>and</w:t>
      </w:r>
      <w:r>
        <w:rPr>
          <w:color w:val="33333B"/>
          <w:spacing w:val="-12"/>
          <w:sz w:val="15"/>
        </w:rPr>
        <w:t> </w:t>
      </w:r>
      <w:r>
        <w:rPr>
          <w:color w:val="33333B"/>
          <w:sz w:val="15"/>
        </w:rPr>
        <w:t>all</w:t>
      </w:r>
      <w:r>
        <w:rPr>
          <w:color w:val="33333B"/>
          <w:spacing w:val="-10"/>
          <w:sz w:val="15"/>
        </w:rPr>
        <w:t> </w:t>
      </w:r>
      <w:r>
        <w:rPr>
          <w:color w:val="1F1F26"/>
          <w:sz w:val="15"/>
        </w:rPr>
        <w:t>inspection</w:t>
      </w:r>
      <w:r>
        <w:rPr>
          <w:color w:val="1F1F26"/>
          <w:spacing w:val="-11"/>
          <w:sz w:val="15"/>
        </w:rPr>
        <w:t> </w:t>
      </w:r>
      <w:r>
        <w:rPr>
          <w:color w:val="33333B"/>
          <w:sz w:val="15"/>
        </w:rPr>
        <w:t>staff</w:t>
      </w:r>
      <w:r>
        <w:rPr>
          <w:color w:val="33333B"/>
          <w:spacing w:val="-10"/>
          <w:sz w:val="15"/>
        </w:rPr>
        <w:t> </w:t>
      </w:r>
      <w:r>
        <w:rPr>
          <w:color w:val="33333B"/>
          <w:sz w:val="15"/>
        </w:rPr>
        <w:t>(City/CEI).</w:t>
      </w:r>
      <w:r>
        <w:rPr>
          <w:color w:val="33333B"/>
          <w:spacing w:val="-11"/>
          <w:sz w:val="15"/>
        </w:rPr>
        <w:t> </w:t>
      </w:r>
      <w:r>
        <w:rPr>
          <w:color w:val="33333B"/>
          <w:sz w:val="15"/>
        </w:rPr>
        <w:t>Our</w:t>
      </w:r>
      <w:r>
        <w:rPr>
          <w:color w:val="33333B"/>
          <w:spacing w:val="-10"/>
          <w:sz w:val="15"/>
        </w:rPr>
        <w:t> </w:t>
      </w:r>
      <w:r>
        <w:rPr>
          <w:color w:val="33333B"/>
          <w:sz w:val="15"/>
        </w:rPr>
        <w:t>team</w:t>
      </w:r>
      <w:r>
        <w:rPr>
          <w:color w:val="33333B"/>
          <w:spacing w:val="-10"/>
          <w:sz w:val="15"/>
        </w:rPr>
        <w:t> </w:t>
      </w:r>
      <w:r>
        <w:rPr>
          <w:color w:val="33333B"/>
          <w:sz w:val="15"/>
        </w:rPr>
        <w:t>will</w:t>
      </w:r>
      <w:r>
        <w:rPr>
          <w:color w:val="33333B"/>
          <w:spacing w:val="-11"/>
          <w:sz w:val="15"/>
        </w:rPr>
        <w:t> </w:t>
      </w:r>
      <w:r>
        <w:rPr>
          <w:color w:val="33333B"/>
          <w:sz w:val="15"/>
        </w:rPr>
        <w:t>serve as</w:t>
      </w:r>
      <w:r>
        <w:rPr>
          <w:color w:val="33333B"/>
          <w:spacing w:val="-1"/>
          <w:sz w:val="15"/>
        </w:rPr>
        <w:t> </w:t>
      </w:r>
      <w:r>
        <w:rPr>
          <w:color w:val="33333B"/>
          <w:sz w:val="15"/>
        </w:rPr>
        <w:t>an extension of</w:t>
      </w:r>
      <w:r>
        <w:rPr>
          <w:color w:val="33333B"/>
          <w:spacing w:val="-2"/>
          <w:sz w:val="15"/>
        </w:rPr>
        <w:t> </w:t>
      </w:r>
      <w:r>
        <w:rPr>
          <w:color w:val="33333B"/>
          <w:sz w:val="15"/>
        </w:rPr>
        <w:t>the City</w:t>
      </w:r>
      <w:r>
        <w:rPr>
          <w:color w:val="595962"/>
          <w:sz w:val="15"/>
        </w:rPr>
        <w:t>'</w:t>
      </w:r>
      <w:r>
        <w:rPr>
          <w:color w:val="33333B"/>
          <w:sz w:val="15"/>
        </w:rPr>
        <w:t>s</w:t>
      </w:r>
      <w:r>
        <w:rPr>
          <w:color w:val="33333B"/>
          <w:spacing w:val="-17"/>
          <w:sz w:val="15"/>
        </w:rPr>
        <w:t> </w:t>
      </w:r>
      <w:r>
        <w:rPr>
          <w:color w:val="33333B"/>
          <w:sz w:val="15"/>
        </w:rPr>
        <w:t>staff to monitor safe</w:t>
      </w:r>
      <w:r>
        <w:rPr>
          <w:color w:val="595962"/>
          <w:sz w:val="15"/>
        </w:rPr>
        <w:t>, </w:t>
      </w:r>
      <w:r>
        <w:rPr>
          <w:color w:val="33333B"/>
          <w:sz w:val="15"/>
        </w:rPr>
        <w:t>adequate points of access to</w:t>
      </w:r>
      <w:r>
        <w:rPr>
          <w:color w:val="33333B"/>
          <w:spacing w:val="40"/>
          <w:sz w:val="15"/>
        </w:rPr>
        <w:t> </w:t>
      </w:r>
      <w:r>
        <w:rPr>
          <w:color w:val="1F1F26"/>
          <w:sz w:val="15"/>
        </w:rPr>
        <w:t>reduce </w:t>
      </w:r>
      <w:r>
        <w:rPr>
          <w:color w:val="33333B"/>
          <w:sz w:val="15"/>
        </w:rPr>
        <w:t>conflicts </w:t>
      </w:r>
      <w:r>
        <w:rPr>
          <w:color w:val="44444D"/>
          <w:sz w:val="15"/>
        </w:rPr>
        <w:t>within </w:t>
      </w:r>
      <w:r>
        <w:rPr>
          <w:color w:val="33333B"/>
          <w:sz w:val="15"/>
        </w:rPr>
        <w:t>the project </w:t>
      </w:r>
      <w:r>
        <w:rPr>
          <w:color w:val="44444D"/>
          <w:sz w:val="15"/>
        </w:rPr>
        <w:t>work </w:t>
      </w:r>
      <w:r>
        <w:rPr>
          <w:color w:val="33333B"/>
          <w:spacing w:val="-2"/>
          <w:sz w:val="15"/>
        </w:rPr>
        <w:t>zones.</w:t>
      </w:r>
    </w:p>
    <w:p>
      <w:pPr>
        <w:spacing w:before="137"/>
        <w:ind w:left="357" w:right="0" w:firstLine="0"/>
        <w:jc w:val="left"/>
        <w:rPr>
          <w:b/>
          <w:sz w:val="20"/>
        </w:rPr>
      </w:pPr>
      <w:r>
        <w:rPr>
          <w:b/>
          <w:color w:val="11697C"/>
          <w:w w:val="65"/>
          <w:sz w:val="20"/>
        </w:rPr>
        <w:t>TRAFFIC</w:t>
      </w:r>
      <w:r>
        <w:rPr>
          <w:b/>
          <w:color w:val="11697C"/>
          <w:spacing w:val="21"/>
          <w:sz w:val="20"/>
        </w:rPr>
        <w:t> </w:t>
      </w:r>
      <w:r>
        <w:rPr>
          <w:b/>
          <w:color w:val="11697C"/>
          <w:w w:val="65"/>
          <w:sz w:val="20"/>
        </w:rPr>
        <w:t>CONTROL/</w:t>
      </w:r>
      <w:r>
        <w:rPr>
          <w:b/>
          <w:color w:val="11697C"/>
          <w:spacing w:val="32"/>
          <w:sz w:val="20"/>
        </w:rPr>
        <w:t> </w:t>
      </w:r>
      <w:r>
        <w:rPr>
          <w:b/>
          <w:color w:val="11697C"/>
          <w:w w:val="65"/>
          <w:sz w:val="20"/>
        </w:rPr>
        <w:t>CONSTRUCTION</w:t>
      </w:r>
      <w:r>
        <w:rPr>
          <w:b/>
          <w:color w:val="11697C"/>
          <w:spacing w:val="31"/>
          <w:sz w:val="20"/>
        </w:rPr>
        <w:t> </w:t>
      </w:r>
      <w:r>
        <w:rPr>
          <w:b/>
          <w:color w:val="11697C"/>
          <w:spacing w:val="-2"/>
          <w:w w:val="65"/>
          <w:sz w:val="20"/>
        </w:rPr>
        <w:t>PHASING</w:t>
      </w:r>
    </w:p>
    <w:p>
      <w:pPr>
        <w:spacing w:line="254" w:lineRule="auto" w:before="19"/>
        <w:ind w:left="358" w:right="58" w:firstLine="6"/>
        <w:jc w:val="left"/>
        <w:rPr>
          <w:sz w:val="15"/>
        </w:rPr>
      </w:pPr>
      <w:r>
        <w:rPr>
          <w:b/>
          <w:color w:val="1154A1"/>
          <w:sz w:val="16"/>
        </w:rPr>
        <w:t>POTENTIAL CHALLENGE</w:t>
      </w:r>
      <w:r>
        <w:rPr>
          <w:b/>
          <w:color w:val="1154A1"/>
          <w:spacing w:val="40"/>
          <w:sz w:val="16"/>
        </w:rPr>
        <w:t> </w:t>
      </w:r>
      <w:r>
        <w:rPr>
          <w:color w:val="33333B"/>
          <w:sz w:val="15"/>
        </w:rPr>
        <w:t>Many</w:t>
      </w:r>
      <w:r>
        <w:rPr>
          <w:color w:val="33333B"/>
          <w:spacing w:val="-1"/>
          <w:sz w:val="15"/>
        </w:rPr>
        <w:t> </w:t>
      </w:r>
      <w:r>
        <w:rPr>
          <w:color w:val="33333B"/>
          <w:sz w:val="15"/>
        </w:rPr>
        <w:t>of</w:t>
      </w:r>
      <w:r>
        <w:rPr>
          <w:color w:val="33333B"/>
          <w:spacing w:val="-4"/>
          <w:sz w:val="15"/>
        </w:rPr>
        <w:t> </w:t>
      </w:r>
      <w:r>
        <w:rPr>
          <w:color w:val="33333B"/>
          <w:sz w:val="15"/>
        </w:rPr>
        <w:t>the proposed projects </w:t>
      </w:r>
      <w:r>
        <w:rPr>
          <w:color w:val="44444D"/>
          <w:w w:val="105"/>
          <w:sz w:val="15"/>
        </w:rPr>
        <w:t>will </w:t>
      </w:r>
      <w:r>
        <w:rPr>
          <w:color w:val="33333B"/>
          <w:w w:val="105"/>
          <w:sz w:val="15"/>
        </w:rPr>
        <w:t>be constructed </w:t>
      </w:r>
      <w:r>
        <w:rPr>
          <w:color w:val="44444D"/>
          <w:w w:val="105"/>
          <w:sz w:val="15"/>
        </w:rPr>
        <w:t>within </w:t>
      </w:r>
      <w:r>
        <w:rPr>
          <w:color w:val="33333B"/>
          <w:w w:val="105"/>
          <w:sz w:val="15"/>
        </w:rPr>
        <w:t>residential communities and the proposed street</w:t>
      </w:r>
      <w:r>
        <w:rPr>
          <w:color w:val="33333B"/>
          <w:spacing w:val="-1"/>
          <w:w w:val="105"/>
          <w:sz w:val="15"/>
        </w:rPr>
        <w:t> </w:t>
      </w:r>
      <w:r>
        <w:rPr>
          <w:color w:val="1F1F26"/>
          <w:w w:val="105"/>
          <w:sz w:val="15"/>
        </w:rPr>
        <w:t>improvement</w:t>
      </w:r>
      <w:r>
        <w:rPr>
          <w:color w:val="44444D"/>
          <w:w w:val="105"/>
          <w:sz w:val="15"/>
        </w:rPr>
        <w:t>s</w:t>
      </w:r>
      <w:r>
        <w:rPr>
          <w:color w:val="44444D"/>
          <w:spacing w:val="-13"/>
          <w:w w:val="105"/>
          <w:sz w:val="15"/>
        </w:rPr>
        <w:t> </w:t>
      </w:r>
      <w:r>
        <w:rPr>
          <w:color w:val="44444D"/>
          <w:w w:val="105"/>
          <w:sz w:val="15"/>
        </w:rPr>
        <w:t>will</w:t>
      </w:r>
      <w:r>
        <w:rPr>
          <w:color w:val="44444D"/>
          <w:spacing w:val="-5"/>
          <w:w w:val="105"/>
          <w:sz w:val="15"/>
        </w:rPr>
        <w:t> </w:t>
      </w:r>
      <w:r>
        <w:rPr>
          <w:color w:val="33333B"/>
          <w:w w:val="105"/>
          <w:sz w:val="15"/>
        </w:rPr>
        <w:t>cause disruption</w:t>
      </w:r>
      <w:r>
        <w:rPr>
          <w:color w:val="33333B"/>
          <w:spacing w:val="-1"/>
          <w:w w:val="105"/>
          <w:sz w:val="15"/>
        </w:rPr>
        <w:t> </w:t>
      </w:r>
      <w:r>
        <w:rPr>
          <w:color w:val="33333B"/>
          <w:w w:val="105"/>
          <w:sz w:val="15"/>
        </w:rPr>
        <w:t>to each </w:t>
      </w:r>
      <w:r>
        <w:rPr>
          <w:color w:val="1F1F26"/>
          <w:w w:val="105"/>
          <w:sz w:val="15"/>
        </w:rPr>
        <w:t>neighborhood during </w:t>
      </w:r>
      <w:r>
        <w:rPr>
          <w:color w:val="33333B"/>
          <w:w w:val="105"/>
          <w:sz w:val="15"/>
        </w:rPr>
        <w:t>construction. Specifically, significant </w:t>
      </w:r>
      <w:r>
        <w:rPr>
          <w:color w:val="1F1F26"/>
          <w:w w:val="105"/>
          <w:sz w:val="15"/>
        </w:rPr>
        <w:t>utilit</w:t>
      </w:r>
      <w:r>
        <w:rPr>
          <w:color w:val="44444D"/>
          <w:w w:val="105"/>
          <w:sz w:val="15"/>
        </w:rPr>
        <w:t>y </w:t>
      </w:r>
      <w:r>
        <w:rPr>
          <w:color w:val="1F1F26"/>
          <w:w w:val="105"/>
          <w:sz w:val="15"/>
        </w:rPr>
        <w:t>repa</w:t>
      </w:r>
      <w:r>
        <w:rPr>
          <w:color w:val="44444D"/>
          <w:w w:val="105"/>
          <w:sz w:val="15"/>
        </w:rPr>
        <w:t>irs </w:t>
      </w:r>
      <w:r>
        <w:rPr>
          <w:color w:val="33333B"/>
          <w:w w:val="105"/>
          <w:sz w:val="15"/>
        </w:rPr>
        <w:t>and/or mill and fill repairs are </w:t>
      </w:r>
      <w:r>
        <w:rPr>
          <w:color w:val="44444D"/>
          <w:w w:val="105"/>
          <w:sz w:val="15"/>
        </w:rPr>
        <w:t>very </w:t>
      </w:r>
      <w:r>
        <w:rPr>
          <w:color w:val="33333B"/>
          <w:w w:val="105"/>
          <w:sz w:val="15"/>
        </w:rPr>
        <w:t>disruptive and</w:t>
      </w:r>
      <w:r>
        <w:rPr>
          <w:color w:val="33333B"/>
          <w:spacing w:val="-11"/>
          <w:w w:val="105"/>
          <w:sz w:val="15"/>
        </w:rPr>
        <w:t> </w:t>
      </w:r>
      <w:r>
        <w:rPr>
          <w:color w:val="33333B"/>
          <w:w w:val="105"/>
          <w:sz w:val="15"/>
        </w:rPr>
        <w:t>can</w:t>
      </w:r>
      <w:r>
        <w:rPr>
          <w:color w:val="33333B"/>
          <w:spacing w:val="-11"/>
          <w:w w:val="105"/>
          <w:sz w:val="15"/>
        </w:rPr>
        <w:t> </w:t>
      </w:r>
      <w:r>
        <w:rPr>
          <w:color w:val="33333B"/>
          <w:w w:val="105"/>
          <w:sz w:val="15"/>
        </w:rPr>
        <w:t>cause</w:t>
      </w:r>
      <w:r>
        <w:rPr>
          <w:color w:val="33333B"/>
          <w:spacing w:val="-11"/>
          <w:w w:val="105"/>
          <w:sz w:val="15"/>
        </w:rPr>
        <w:t> </w:t>
      </w:r>
      <w:r>
        <w:rPr>
          <w:color w:val="33333B"/>
          <w:w w:val="105"/>
          <w:sz w:val="15"/>
        </w:rPr>
        <w:t>substantial</w:t>
      </w:r>
      <w:r>
        <w:rPr>
          <w:color w:val="33333B"/>
          <w:spacing w:val="-10"/>
          <w:w w:val="105"/>
          <w:sz w:val="15"/>
        </w:rPr>
        <w:t> </w:t>
      </w:r>
      <w:r>
        <w:rPr>
          <w:color w:val="44444D"/>
          <w:w w:val="105"/>
          <w:sz w:val="15"/>
        </w:rPr>
        <w:t>impacts</w:t>
      </w:r>
      <w:r>
        <w:rPr>
          <w:color w:val="44444D"/>
          <w:spacing w:val="-11"/>
          <w:w w:val="105"/>
          <w:sz w:val="15"/>
        </w:rPr>
        <w:t> </w:t>
      </w:r>
      <w:r>
        <w:rPr>
          <w:color w:val="33333B"/>
          <w:w w:val="105"/>
          <w:sz w:val="15"/>
        </w:rPr>
        <w:t>to</w:t>
      </w:r>
      <w:r>
        <w:rPr>
          <w:color w:val="33333B"/>
          <w:spacing w:val="-5"/>
          <w:w w:val="105"/>
          <w:sz w:val="15"/>
        </w:rPr>
        <w:t> </w:t>
      </w:r>
      <w:r>
        <w:rPr>
          <w:color w:val="33333B"/>
          <w:w w:val="105"/>
          <w:sz w:val="15"/>
        </w:rPr>
        <w:t>access</w:t>
      </w:r>
      <w:r>
        <w:rPr>
          <w:color w:val="33333B"/>
          <w:spacing w:val="-8"/>
          <w:w w:val="105"/>
          <w:sz w:val="15"/>
        </w:rPr>
        <w:t> </w:t>
      </w:r>
      <w:r>
        <w:rPr>
          <w:color w:val="33333B"/>
          <w:w w:val="105"/>
          <w:sz w:val="15"/>
        </w:rPr>
        <w:t>and</w:t>
      </w:r>
      <w:r>
        <w:rPr>
          <w:color w:val="33333B"/>
          <w:spacing w:val="-11"/>
          <w:w w:val="105"/>
          <w:sz w:val="15"/>
        </w:rPr>
        <w:t> </w:t>
      </w:r>
      <w:r>
        <w:rPr>
          <w:color w:val="33333B"/>
          <w:w w:val="105"/>
          <w:sz w:val="15"/>
        </w:rPr>
        <w:t>traffic</w:t>
      </w:r>
      <w:r>
        <w:rPr>
          <w:color w:val="33333B"/>
          <w:spacing w:val="-11"/>
          <w:w w:val="105"/>
          <w:sz w:val="15"/>
        </w:rPr>
        <w:t> </w:t>
      </w:r>
      <w:r>
        <w:rPr>
          <w:color w:val="33333B"/>
          <w:w w:val="105"/>
          <w:sz w:val="15"/>
        </w:rPr>
        <w:t>flow. </w:t>
      </w:r>
      <w:r>
        <w:rPr>
          <w:color w:val="1F1F26"/>
          <w:w w:val="105"/>
          <w:sz w:val="15"/>
        </w:rPr>
        <w:t>The TranS</w:t>
      </w:r>
      <w:r>
        <w:rPr>
          <w:color w:val="44444D"/>
          <w:w w:val="105"/>
          <w:sz w:val="15"/>
        </w:rPr>
        <w:t>ystems</w:t>
      </w:r>
      <w:r>
        <w:rPr>
          <w:color w:val="44444D"/>
          <w:spacing w:val="-11"/>
          <w:w w:val="105"/>
          <w:sz w:val="15"/>
        </w:rPr>
        <w:t> </w:t>
      </w:r>
      <w:r>
        <w:rPr>
          <w:color w:val="33333B"/>
          <w:w w:val="105"/>
          <w:sz w:val="15"/>
        </w:rPr>
        <w:t>team will </w:t>
      </w:r>
      <w:r>
        <w:rPr>
          <w:color w:val="44444D"/>
          <w:w w:val="105"/>
          <w:sz w:val="15"/>
        </w:rPr>
        <w:t>work </w:t>
      </w:r>
      <w:r>
        <w:rPr>
          <w:color w:val="33333B"/>
          <w:w w:val="105"/>
          <w:sz w:val="15"/>
        </w:rPr>
        <w:t>closely with the</w:t>
      </w:r>
      <w:r>
        <w:rPr>
          <w:color w:val="33333B"/>
          <w:spacing w:val="-3"/>
          <w:w w:val="105"/>
          <w:sz w:val="15"/>
        </w:rPr>
        <w:t> </w:t>
      </w:r>
      <w:r>
        <w:rPr>
          <w:color w:val="33333B"/>
          <w:w w:val="105"/>
          <w:sz w:val="15"/>
        </w:rPr>
        <w:t>City to coordinate and to provide timely communication</w:t>
      </w:r>
      <w:r>
        <w:rPr>
          <w:color w:val="33333B"/>
          <w:spacing w:val="40"/>
          <w:w w:val="105"/>
          <w:sz w:val="15"/>
        </w:rPr>
        <w:t> </w:t>
      </w:r>
      <w:r>
        <w:rPr>
          <w:color w:val="44444D"/>
          <w:w w:val="105"/>
          <w:sz w:val="15"/>
        </w:rPr>
        <w:t>wi</w:t>
      </w:r>
      <w:r>
        <w:rPr>
          <w:color w:val="1F1F26"/>
          <w:w w:val="105"/>
          <w:sz w:val="15"/>
        </w:rPr>
        <w:t>th </w:t>
      </w:r>
      <w:r>
        <w:rPr>
          <w:color w:val="33333B"/>
          <w:w w:val="105"/>
          <w:sz w:val="15"/>
        </w:rPr>
        <w:t>the affected </w:t>
      </w:r>
      <w:r>
        <w:rPr>
          <w:color w:val="1F1F26"/>
          <w:w w:val="105"/>
          <w:sz w:val="15"/>
        </w:rPr>
        <w:t>residents.</w:t>
      </w:r>
    </w:p>
    <w:p>
      <w:pPr>
        <w:spacing w:line="256" w:lineRule="auto" w:before="87"/>
        <w:ind w:left="371" w:right="0" w:hanging="5"/>
        <w:jc w:val="left"/>
        <w:rPr>
          <w:sz w:val="15"/>
        </w:rPr>
      </w:pPr>
      <w:r>
        <w:rPr>
          <w:color w:val="33333B"/>
          <w:sz w:val="15"/>
        </w:rPr>
        <w:t>In</w:t>
      </w:r>
      <w:r>
        <w:rPr>
          <w:color w:val="33333B"/>
          <w:spacing w:val="-13"/>
          <w:sz w:val="15"/>
        </w:rPr>
        <w:t> </w:t>
      </w:r>
      <w:r>
        <w:rPr>
          <w:color w:val="33333B"/>
          <w:sz w:val="15"/>
        </w:rPr>
        <w:t>prior</w:t>
      </w:r>
      <w:r>
        <w:rPr>
          <w:color w:val="33333B"/>
          <w:spacing w:val="-3"/>
          <w:sz w:val="15"/>
        </w:rPr>
        <w:t> </w:t>
      </w:r>
      <w:r>
        <w:rPr>
          <w:color w:val="33333B"/>
          <w:sz w:val="15"/>
        </w:rPr>
        <w:t>contracts</w:t>
      </w:r>
      <w:r>
        <w:rPr>
          <w:color w:val="33333B"/>
          <w:spacing w:val="-8"/>
          <w:sz w:val="15"/>
        </w:rPr>
        <w:t> </w:t>
      </w:r>
      <w:r>
        <w:rPr>
          <w:color w:val="33333B"/>
          <w:sz w:val="15"/>
        </w:rPr>
        <w:t>TranSystems has</w:t>
      </w:r>
      <w:r>
        <w:rPr>
          <w:color w:val="33333B"/>
          <w:spacing w:val="-5"/>
          <w:sz w:val="15"/>
        </w:rPr>
        <w:t> </w:t>
      </w:r>
      <w:r>
        <w:rPr>
          <w:color w:val="44444D"/>
          <w:sz w:val="15"/>
        </w:rPr>
        <w:t>identified </w:t>
      </w:r>
      <w:r>
        <w:rPr>
          <w:color w:val="33333B"/>
          <w:sz w:val="15"/>
        </w:rPr>
        <w:t>areas </w:t>
      </w:r>
      <w:r>
        <w:rPr>
          <w:color w:val="44444D"/>
          <w:sz w:val="15"/>
        </w:rPr>
        <w:t>where</w:t>
      </w:r>
      <w:r>
        <w:rPr>
          <w:color w:val="44444D"/>
          <w:spacing w:val="-4"/>
          <w:sz w:val="15"/>
        </w:rPr>
        <w:t> </w:t>
      </w:r>
      <w:r>
        <w:rPr>
          <w:color w:val="33333B"/>
          <w:sz w:val="15"/>
        </w:rPr>
        <w:t>more </w:t>
      </w:r>
      <w:r>
        <w:rPr>
          <w:color w:val="1F1F26"/>
          <w:sz w:val="15"/>
        </w:rPr>
        <w:t>restr</w:t>
      </w:r>
      <w:r>
        <w:rPr>
          <w:color w:val="44444D"/>
          <w:sz w:val="15"/>
        </w:rPr>
        <w:t>ictive</w:t>
      </w:r>
      <w:r>
        <w:rPr>
          <w:color w:val="44444D"/>
          <w:spacing w:val="-9"/>
          <w:sz w:val="15"/>
        </w:rPr>
        <w:t> </w:t>
      </w:r>
      <w:r>
        <w:rPr>
          <w:color w:val="44444D"/>
          <w:sz w:val="15"/>
        </w:rPr>
        <w:t>wo</w:t>
      </w:r>
      <w:r>
        <w:rPr>
          <w:color w:val="1F1F26"/>
          <w:sz w:val="15"/>
        </w:rPr>
        <w:t>r</w:t>
      </w:r>
      <w:r>
        <w:rPr>
          <w:color w:val="44444D"/>
          <w:sz w:val="15"/>
        </w:rPr>
        <w:t>k</w:t>
      </w:r>
      <w:r>
        <w:rPr>
          <w:color w:val="44444D"/>
          <w:spacing w:val="-22"/>
          <w:sz w:val="15"/>
        </w:rPr>
        <w:t> </w:t>
      </w:r>
      <w:r>
        <w:rPr>
          <w:color w:val="33333B"/>
          <w:sz w:val="15"/>
        </w:rPr>
        <w:t>times</w:t>
      </w:r>
      <w:r>
        <w:rPr>
          <w:color w:val="33333B"/>
          <w:spacing w:val="-4"/>
          <w:sz w:val="15"/>
        </w:rPr>
        <w:t> </w:t>
      </w:r>
      <w:r>
        <w:rPr>
          <w:color w:val="33333B"/>
          <w:sz w:val="15"/>
        </w:rPr>
        <w:t>may</w:t>
      </w:r>
      <w:r>
        <w:rPr>
          <w:color w:val="33333B"/>
          <w:spacing w:val="-6"/>
          <w:sz w:val="15"/>
        </w:rPr>
        <w:t> </w:t>
      </w:r>
      <w:r>
        <w:rPr>
          <w:color w:val="33333B"/>
          <w:sz w:val="15"/>
        </w:rPr>
        <w:t>be</w:t>
      </w:r>
      <w:r>
        <w:rPr>
          <w:color w:val="33333B"/>
          <w:spacing w:val="-13"/>
          <w:sz w:val="15"/>
        </w:rPr>
        <w:t> </w:t>
      </w:r>
      <w:r>
        <w:rPr>
          <w:color w:val="33333B"/>
          <w:sz w:val="15"/>
        </w:rPr>
        <w:t>necessary. Delaying</w:t>
      </w:r>
      <w:r>
        <w:rPr>
          <w:color w:val="33333B"/>
          <w:spacing w:val="-6"/>
          <w:sz w:val="15"/>
        </w:rPr>
        <w:t> </w:t>
      </w:r>
      <w:r>
        <w:rPr>
          <w:color w:val="33333B"/>
          <w:sz w:val="15"/>
        </w:rPr>
        <w:t>lane</w:t>
      </w:r>
      <w:r>
        <w:rPr>
          <w:color w:val="33333B"/>
          <w:spacing w:val="-4"/>
          <w:sz w:val="15"/>
        </w:rPr>
        <w:t> </w:t>
      </w:r>
      <w:r>
        <w:rPr>
          <w:color w:val="33333B"/>
          <w:sz w:val="15"/>
        </w:rPr>
        <w:t>closures until after the peak hour is sometimes a </w:t>
      </w:r>
      <w:r>
        <w:rPr>
          <w:color w:val="44444D"/>
          <w:sz w:val="15"/>
        </w:rPr>
        <w:t>viable </w:t>
      </w:r>
      <w:r>
        <w:rPr>
          <w:color w:val="33333B"/>
          <w:sz w:val="15"/>
        </w:rPr>
        <w:t>option as </w:t>
      </w:r>
      <w:r>
        <w:rPr>
          <w:color w:val="1F1F26"/>
          <w:sz w:val="15"/>
        </w:rPr>
        <w:t>is </w:t>
      </w:r>
      <w:r>
        <w:rPr>
          <w:color w:val="33333B"/>
          <w:sz w:val="15"/>
        </w:rPr>
        <w:t>opening</w:t>
      </w:r>
      <w:r>
        <w:rPr>
          <w:color w:val="33333B"/>
          <w:spacing w:val="-11"/>
          <w:sz w:val="15"/>
        </w:rPr>
        <w:t> </w:t>
      </w:r>
      <w:r>
        <w:rPr>
          <w:color w:val="33333B"/>
          <w:sz w:val="15"/>
        </w:rPr>
        <w:t>lanes</w:t>
      </w:r>
      <w:r>
        <w:rPr>
          <w:color w:val="33333B"/>
          <w:spacing w:val="-10"/>
          <w:sz w:val="15"/>
        </w:rPr>
        <w:t> </w:t>
      </w:r>
      <w:r>
        <w:rPr>
          <w:color w:val="33333B"/>
          <w:sz w:val="15"/>
        </w:rPr>
        <w:t>back</w:t>
      </w:r>
      <w:r>
        <w:rPr>
          <w:color w:val="33333B"/>
          <w:spacing w:val="-11"/>
          <w:sz w:val="15"/>
        </w:rPr>
        <w:t> </w:t>
      </w:r>
      <w:r>
        <w:rPr>
          <w:color w:val="33333B"/>
          <w:sz w:val="15"/>
        </w:rPr>
        <w:t>up</w:t>
      </w:r>
      <w:r>
        <w:rPr>
          <w:color w:val="33333B"/>
          <w:spacing w:val="-14"/>
          <w:sz w:val="15"/>
        </w:rPr>
        <w:t> </w:t>
      </w:r>
      <w:r>
        <w:rPr>
          <w:color w:val="33333B"/>
          <w:sz w:val="15"/>
        </w:rPr>
        <w:t>for</w:t>
      </w:r>
      <w:r>
        <w:rPr>
          <w:color w:val="33333B"/>
          <w:spacing w:val="-10"/>
          <w:sz w:val="15"/>
        </w:rPr>
        <w:t> </w:t>
      </w:r>
      <w:r>
        <w:rPr>
          <w:color w:val="33333B"/>
          <w:sz w:val="15"/>
        </w:rPr>
        <w:t>the</w:t>
      </w:r>
      <w:r>
        <w:rPr>
          <w:color w:val="33333B"/>
          <w:spacing w:val="-11"/>
          <w:sz w:val="15"/>
        </w:rPr>
        <w:t> </w:t>
      </w:r>
      <w:r>
        <w:rPr>
          <w:color w:val="33333B"/>
          <w:sz w:val="15"/>
        </w:rPr>
        <w:t>PM</w:t>
      </w:r>
      <w:r>
        <w:rPr>
          <w:color w:val="33333B"/>
          <w:spacing w:val="-13"/>
          <w:sz w:val="15"/>
        </w:rPr>
        <w:t> </w:t>
      </w:r>
      <w:r>
        <w:rPr>
          <w:color w:val="33333B"/>
          <w:sz w:val="15"/>
        </w:rPr>
        <w:t>peak</w:t>
      </w:r>
      <w:r>
        <w:rPr>
          <w:color w:val="33333B"/>
          <w:spacing w:val="-10"/>
          <w:sz w:val="15"/>
        </w:rPr>
        <w:t> </w:t>
      </w:r>
      <w:r>
        <w:rPr>
          <w:color w:val="33333B"/>
          <w:sz w:val="15"/>
        </w:rPr>
        <w:t>hour</w:t>
      </w:r>
      <w:r>
        <w:rPr>
          <w:color w:val="33333B"/>
          <w:spacing w:val="-10"/>
          <w:sz w:val="15"/>
        </w:rPr>
        <w:t> </w:t>
      </w:r>
      <w:r>
        <w:rPr>
          <w:color w:val="33333B"/>
          <w:sz w:val="15"/>
        </w:rPr>
        <w:t>traffic</w:t>
      </w:r>
      <w:r>
        <w:rPr>
          <w:color w:val="595962"/>
          <w:sz w:val="15"/>
        </w:rPr>
        <w:t>.</w:t>
      </w:r>
      <w:r>
        <w:rPr>
          <w:color w:val="595962"/>
          <w:spacing w:val="-24"/>
          <w:sz w:val="15"/>
        </w:rPr>
        <w:t> </w:t>
      </w:r>
      <w:r>
        <w:rPr>
          <w:color w:val="33333B"/>
          <w:sz w:val="15"/>
        </w:rPr>
        <w:t>TranSystems will </w:t>
      </w:r>
      <w:r>
        <w:rPr>
          <w:color w:val="44444D"/>
          <w:sz w:val="15"/>
        </w:rPr>
        <w:t>work </w:t>
      </w:r>
      <w:r>
        <w:rPr>
          <w:color w:val="33333B"/>
          <w:sz w:val="15"/>
        </w:rPr>
        <w:t>with</w:t>
      </w:r>
      <w:r>
        <w:rPr>
          <w:color w:val="33333B"/>
          <w:spacing w:val="-7"/>
          <w:sz w:val="15"/>
        </w:rPr>
        <w:t> </w:t>
      </w:r>
      <w:r>
        <w:rPr>
          <w:color w:val="33333B"/>
          <w:sz w:val="15"/>
        </w:rPr>
        <w:t>the City </w:t>
      </w:r>
      <w:r>
        <w:rPr>
          <w:color w:val="1F1F26"/>
          <w:sz w:val="15"/>
        </w:rPr>
        <w:t>to</w:t>
      </w:r>
      <w:r>
        <w:rPr>
          <w:color w:val="1F1F26"/>
          <w:spacing w:val="40"/>
          <w:sz w:val="15"/>
        </w:rPr>
        <w:t> </w:t>
      </w:r>
      <w:r>
        <w:rPr>
          <w:color w:val="33333B"/>
          <w:sz w:val="15"/>
        </w:rPr>
        <w:t>identify and address these type </w:t>
      </w:r>
      <w:r>
        <w:rPr>
          <w:color w:val="33333B"/>
          <w:spacing w:val="-2"/>
          <w:sz w:val="15"/>
        </w:rPr>
        <w:t>concerns.</w:t>
      </w:r>
    </w:p>
    <w:p>
      <w:pPr>
        <w:spacing w:line="254" w:lineRule="auto" w:before="81"/>
        <w:ind w:left="376" w:right="13" w:firstLine="3"/>
        <w:jc w:val="left"/>
        <w:rPr>
          <w:sz w:val="15"/>
        </w:rPr>
      </w:pPr>
      <w:r>
        <w:rPr>
          <w:color w:val="33333B"/>
          <w:sz w:val="15"/>
        </w:rPr>
        <w:t>Providing</w:t>
      </w:r>
      <w:r>
        <w:rPr>
          <w:color w:val="33333B"/>
          <w:spacing w:val="-11"/>
          <w:sz w:val="15"/>
        </w:rPr>
        <w:t> </w:t>
      </w:r>
      <w:r>
        <w:rPr>
          <w:color w:val="33333B"/>
          <w:sz w:val="15"/>
        </w:rPr>
        <w:t>safe</w:t>
      </w:r>
      <w:r>
        <w:rPr>
          <w:color w:val="33333B"/>
          <w:spacing w:val="-10"/>
          <w:sz w:val="15"/>
        </w:rPr>
        <w:t> </w:t>
      </w:r>
      <w:r>
        <w:rPr>
          <w:color w:val="1F1F26"/>
          <w:sz w:val="15"/>
        </w:rPr>
        <w:t>ingress</w:t>
      </w:r>
      <w:r>
        <w:rPr>
          <w:color w:val="1F1F26"/>
          <w:spacing w:val="-11"/>
          <w:sz w:val="15"/>
        </w:rPr>
        <w:t> </w:t>
      </w:r>
      <w:r>
        <w:rPr>
          <w:color w:val="1F1F26"/>
          <w:sz w:val="15"/>
        </w:rPr>
        <w:t>and</w:t>
      </w:r>
      <w:r>
        <w:rPr>
          <w:color w:val="1F1F26"/>
          <w:spacing w:val="-10"/>
          <w:sz w:val="15"/>
        </w:rPr>
        <w:t> </w:t>
      </w:r>
      <w:r>
        <w:rPr>
          <w:color w:val="33333B"/>
          <w:sz w:val="15"/>
        </w:rPr>
        <w:t>egress</w:t>
      </w:r>
      <w:r>
        <w:rPr>
          <w:color w:val="33333B"/>
          <w:spacing w:val="-11"/>
          <w:sz w:val="15"/>
        </w:rPr>
        <w:t> </w:t>
      </w:r>
      <w:r>
        <w:rPr>
          <w:color w:val="33333B"/>
          <w:sz w:val="15"/>
        </w:rPr>
        <w:t>points</w:t>
      </w:r>
      <w:r>
        <w:rPr>
          <w:color w:val="33333B"/>
          <w:spacing w:val="-11"/>
          <w:sz w:val="15"/>
        </w:rPr>
        <w:t> </w:t>
      </w:r>
      <w:r>
        <w:rPr>
          <w:color w:val="33333B"/>
          <w:sz w:val="15"/>
        </w:rPr>
        <w:t>to</w:t>
      </w:r>
      <w:r>
        <w:rPr>
          <w:color w:val="33333B"/>
          <w:spacing w:val="-10"/>
          <w:sz w:val="15"/>
        </w:rPr>
        <w:t> </w:t>
      </w:r>
      <w:r>
        <w:rPr>
          <w:color w:val="33333B"/>
          <w:sz w:val="15"/>
        </w:rPr>
        <w:t>the</w:t>
      </w:r>
      <w:r>
        <w:rPr>
          <w:color w:val="33333B"/>
          <w:spacing w:val="-10"/>
          <w:sz w:val="15"/>
        </w:rPr>
        <w:t> </w:t>
      </w:r>
      <w:r>
        <w:rPr>
          <w:color w:val="33333B"/>
          <w:sz w:val="15"/>
        </w:rPr>
        <w:t>multiple</w:t>
      </w:r>
      <w:r>
        <w:rPr>
          <w:color w:val="33333B"/>
          <w:spacing w:val="-10"/>
          <w:sz w:val="15"/>
        </w:rPr>
        <w:t> </w:t>
      </w:r>
      <w:r>
        <w:rPr>
          <w:color w:val="1F1F26"/>
          <w:sz w:val="15"/>
        </w:rPr>
        <w:t>residents </w:t>
      </w:r>
      <w:r>
        <w:rPr>
          <w:color w:val="33333B"/>
          <w:sz w:val="15"/>
        </w:rPr>
        <w:t>and businesses along each street project </w:t>
      </w:r>
      <w:r>
        <w:rPr>
          <w:color w:val="44444D"/>
          <w:sz w:val="15"/>
        </w:rPr>
        <w:t>will </w:t>
      </w:r>
      <w:r>
        <w:rPr>
          <w:color w:val="33333B"/>
          <w:sz w:val="15"/>
        </w:rPr>
        <w:t>be the primary point</w:t>
      </w:r>
      <w:r>
        <w:rPr>
          <w:color w:val="33333B"/>
          <w:spacing w:val="15"/>
          <w:sz w:val="15"/>
        </w:rPr>
        <w:t> </w:t>
      </w:r>
      <w:r>
        <w:rPr>
          <w:color w:val="33333B"/>
          <w:sz w:val="15"/>
        </w:rPr>
        <w:t>of</w:t>
      </w:r>
      <w:r>
        <w:rPr>
          <w:color w:val="33333B"/>
          <w:spacing w:val="13"/>
          <w:sz w:val="15"/>
        </w:rPr>
        <w:t> </w:t>
      </w:r>
      <w:r>
        <w:rPr>
          <w:color w:val="33333B"/>
          <w:sz w:val="15"/>
        </w:rPr>
        <w:t>emphasis</w:t>
      </w:r>
      <w:r>
        <w:rPr>
          <w:color w:val="33333B"/>
          <w:spacing w:val="19"/>
          <w:sz w:val="15"/>
        </w:rPr>
        <w:t> </w:t>
      </w:r>
      <w:r>
        <w:rPr>
          <w:color w:val="33333B"/>
          <w:sz w:val="15"/>
        </w:rPr>
        <w:t>of </w:t>
      </w:r>
      <w:r>
        <w:rPr>
          <w:color w:val="1F1F26"/>
          <w:sz w:val="15"/>
        </w:rPr>
        <w:t>the traffic</w:t>
      </w:r>
      <w:r>
        <w:rPr>
          <w:color w:val="1F1F26"/>
          <w:spacing w:val="16"/>
          <w:sz w:val="15"/>
        </w:rPr>
        <w:t> </w:t>
      </w:r>
      <w:r>
        <w:rPr>
          <w:color w:val="33333B"/>
          <w:sz w:val="15"/>
        </w:rPr>
        <w:t>control</w:t>
      </w:r>
      <w:r>
        <w:rPr>
          <w:color w:val="33333B"/>
          <w:spacing w:val="13"/>
          <w:sz w:val="15"/>
        </w:rPr>
        <w:t> </w:t>
      </w:r>
      <w:r>
        <w:rPr>
          <w:color w:val="33333B"/>
          <w:sz w:val="15"/>
        </w:rPr>
        <w:t>plan. Our</w:t>
      </w:r>
      <w:r>
        <w:rPr>
          <w:color w:val="33333B"/>
          <w:spacing w:val="19"/>
          <w:sz w:val="15"/>
        </w:rPr>
        <w:t> </w:t>
      </w:r>
      <w:r>
        <w:rPr>
          <w:color w:val="33333B"/>
          <w:sz w:val="15"/>
        </w:rPr>
        <w:t>project</w:t>
      </w:r>
      <w:r>
        <w:rPr>
          <w:color w:val="33333B"/>
          <w:spacing w:val="21"/>
          <w:sz w:val="15"/>
        </w:rPr>
        <w:t> </w:t>
      </w:r>
      <w:r>
        <w:rPr>
          <w:color w:val="33333B"/>
          <w:sz w:val="15"/>
        </w:rPr>
        <w:t>staff</w:t>
      </w:r>
      <w:r>
        <w:rPr>
          <w:color w:val="33333B"/>
          <w:sz w:val="15"/>
        </w:rPr>
        <w:t> will be</w:t>
      </w:r>
      <w:r>
        <w:rPr>
          <w:color w:val="33333B"/>
          <w:spacing w:val="-1"/>
          <w:sz w:val="15"/>
        </w:rPr>
        <w:t> </w:t>
      </w:r>
      <w:r>
        <w:rPr>
          <w:color w:val="44444D"/>
          <w:sz w:val="15"/>
        </w:rPr>
        <w:t>informed </w:t>
      </w:r>
      <w:r>
        <w:rPr>
          <w:color w:val="33333B"/>
          <w:sz w:val="15"/>
        </w:rPr>
        <w:t>and prepared to</w:t>
      </w:r>
      <w:r>
        <w:rPr>
          <w:color w:val="33333B"/>
          <w:spacing w:val="35"/>
          <w:sz w:val="15"/>
        </w:rPr>
        <w:t> </w:t>
      </w:r>
      <w:r>
        <w:rPr>
          <w:color w:val="33333B"/>
          <w:sz w:val="15"/>
        </w:rPr>
        <w:t>adapt to changing field conditions or</w:t>
      </w:r>
      <w:r>
        <w:rPr>
          <w:color w:val="33333B"/>
          <w:spacing w:val="-1"/>
          <w:sz w:val="15"/>
        </w:rPr>
        <w:t> </w:t>
      </w:r>
      <w:r>
        <w:rPr>
          <w:color w:val="33333B"/>
          <w:sz w:val="15"/>
        </w:rPr>
        <w:t>stakeholder needs. </w:t>
      </w:r>
      <w:r>
        <w:rPr>
          <w:color w:val="44444D"/>
          <w:sz w:val="15"/>
        </w:rPr>
        <w:t>We will </w:t>
      </w:r>
      <w:r>
        <w:rPr>
          <w:color w:val="33333B"/>
          <w:sz w:val="15"/>
        </w:rPr>
        <w:t>ensure that consistent communication</w:t>
      </w:r>
      <w:r>
        <w:rPr>
          <w:color w:val="33333B"/>
          <w:spacing w:val="-11"/>
          <w:sz w:val="15"/>
        </w:rPr>
        <w:t> </w:t>
      </w:r>
      <w:r>
        <w:rPr>
          <w:color w:val="33333B"/>
          <w:sz w:val="15"/>
        </w:rPr>
        <w:t>and</w:t>
      </w:r>
      <w:r>
        <w:rPr>
          <w:color w:val="33333B"/>
          <w:spacing w:val="-10"/>
          <w:sz w:val="15"/>
        </w:rPr>
        <w:t> </w:t>
      </w:r>
      <w:r>
        <w:rPr>
          <w:color w:val="33333B"/>
          <w:sz w:val="15"/>
        </w:rPr>
        <w:t>coordination</w:t>
      </w:r>
      <w:r>
        <w:rPr>
          <w:color w:val="33333B"/>
          <w:spacing w:val="-8"/>
          <w:sz w:val="15"/>
        </w:rPr>
        <w:t> </w:t>
      </w:r>
      <w:r>
        <w:rPr>
          <w:color w:val="33333B"/>
          <w:sz w:val="15"/>
        </w:rPr>
        <w:t>between</w:t>
      </w:r>
      <w:r>
        <w:rPr>
          <w:color w:val="33333B"/>
          <w:spacing w:val="-10"/>
          <w:sz w:val="15"/>
        </w:rPr>
        <w:t> </w:t>
      </w:r>
      <w:r>
        <w:rPr>
          <w:color w:val="1F1F26"/>
          <w:sz w:val="15"/>
        </w:rPr>
        <w:t>TranS</w:t>
      </w:r>
      <w:r>
        <w:rPr>
          <w:color w:val="44444D"/>
          <w:sz w:val="15"/>
        </w:rPr>
        <w:t>ystems</w:t>
      </w:r>
      <w:r>
        <w:rPr>
          <w:color w:val="44444D"/>
          <w:spacing w:val="-24"/>
          <w:sz w:val="15"/>
        </w:rPr>
        <w:t> </w:t>
      </w:r>
      <w:r>
        <w:rPr>
          <w:color w:val="33333B"/>
          <w:sz w:val="15"/>
        </w:rPr>
        <w:t>staff,</w:t>
      </w:r>
      <w:r>
        <w:rPr>
          <w:color w:val="33333B"/>
          <w:spacing w:val="-14"/>
          <w:sz w:val="15"/>
        </w:rPr>
        <w:t> </w:t>
      </w:r>
      <w:r>
        <w:rPr>
          <w:color w:val="33333B"/>
          <w:sz w:val="15"/>
        </w:rPr>
        <w:t>the contractor, the</w:t>
      </w:r>
      <w:r>
        <w:rPr>
          <w:color w:val="33333B"/>
          <w:spacing w:val="-3"/>
          <w:sz w:val="15"/>
        </w:rPr>
        <w:t> </w:t>
      </w:r>
      <w:r>
        <w:rPr>
          <w:color w:val="33333B"/>
          <w:sz w:val="15"/>
        </w:rPr>
        <w:t>City</w:t>
      </w:r>
      <w:r>
        <w:rPr>
          <w:color w:val="595962"/>
          <w:sz w:val="15"/>
        </w:rPr>
        <w:t>,</w:t>
      </w:r>
      <w:r>
        <w:rPr>
          <w:color w:val="595962"/>
          <w:spacing w:val="-4"/>
          <w:sz w:val="15"/>
        </w:rPr>
        <w:t> </w:t>
      </w:r>
      <w:r>
        <w:rPr>
          <w:color w:val="33333B"/>
          <w:sz w:val="15"/>
        </w:rPr>
        <w:t>and </w:t>
      </w:r>
      <w:r>
        <w:rPr>
          <w:color w:val="44444D"/>
          <w:sz w:val="15"/>
        </w:rPr>
        <w:t>key </w:t>
      </w:r>
      <w:r>
        <w:rPr>
          <w:color w:val="33333B"/>
          <w:sz w:val="15"/>
        </w:rPr>
        <w:t>stakeholders be</w:t>
      </w:r>
      <w:r>
        <w:rPr>
          <w:color w:val="33333B"/>
          <w:spacing w:val="-1"/>
          <w:sz w:val="15"/>
        </w:rPr>
        <w:t> </w:t>
      </w:r>
      <w:r>
        <w:rPr>
          <w:color w:val="33333B"/>
          <w:sz w:val="15"/>
        </w:rPr>
        <w:t>a part of</w:t>
      </w:r>
      <w:r>
        <w:rPr>
          <w:color w:val="33333B"/>
          <w:spacing w:val="-7"/>
          <w:sz w:val="15"/>
        </w:rPr>
        <w:t> </w:t>
      </w:r>
      <w:r>
        <w:rPr>
          <w:color w:val="33333B"/>
          <w:sz w:val="15"/>
        </w:rPr>
        <w:t>the</w:t>
      </w:r>
      <w:r>
        <w:rPr>
          <w:color w:val="33333B"/>
          <w:spacing w:val="-9"/>
          <w:sz w:val="15"/>
        </w:rPr>
        <w:t> </w:t>
      </w:r>
      <w:r>
        <w:rPr>
          <w:color w:val="33333B"/>
          <w:sz w:val="15"/>
        </w:rPr>
        <w:t>traffic control</w:t>
      </w:r>
      <w:r>
        <w:rPr>
          <w:color w:val="33333B"/>
          <w:spacing w:val="-11"/>
          <w:sz w:val="15"/>
        </w:rPr>
        <w:t> </w:t>
      </w:r>
      <w:r>
        <w:rPr>
          <w:color w:val="33333B"/>
          <w:sz w:val="15"/>
        </w:rPr>
        <w:t>plan.</w:t>
      </w:r>
    </w:p>
    <w:p>
      <w:pPr>
        <w:spacing w:before="139"/>
        <w:ind w:left="376" w:right="0" w:firstLine="0"/>
        <w:jc w:val="left"/>
        <w:rPr>
          <w:b/>
          <w:sz w:val="20"/>
        </w:rPr>
      </w:pPr>
      <w:r>
        <w:rPr>
          <w:b/>
          <w:color w:val="11697C"/>
          <w:w w:val="70"/>
          <w:sz w:val="20"/>
        </w:rPr>
        <w:t>EXISTING</w:t>
      </w:r>
      <w:r>
        <w:rPr>
          <w:b/>
          <w:color w:val="11697C"/>
          <w:spacing w:val="10"/>
          <w:sz w:val="20"/>
        </w:rPr>
        <w:t> </w:t>
      </w:r>
      <w:r>
        <w:rPr>
          <w:b/>
          <w:color w:val="11697C"/>
          <w:w w:val="70"/>
          <w:sz w:val="20"/>
        </w:rPr>
        <w:t>UTILITIES/UTILITY</w:t>
      </w:r>
      <w:r>
        <w:rPr>
          <w:b/>
          <w:color w:val="11697C"/>
          <w:spacing w:val="-15"/>
          <w:sz w:val="20"/>
        </w:rPr>
        <w:t> </w:t>
      </w:r>
      <w:r>
        <w:rPr>
          <w:b/>
          <w:color w:val="11697C"/>
          <w:spacing w:val="-2"/>
          <w:w w:val="70"/>
          <w:sz w:val="20"/>
        </w:rPr>
        <w:t>UPGRADES</w:t>
      </w:r>
    </w:p>
    <w:p>
      <w:pPr>
        <w:spacing w:line="254" w:lineRule="auto" w:before="10"/>
        <w:ind w:left="381" w:right="0" w:firstLine="2"/>
        <w:jc w:val="left"/>
        <w:rPr>
          <w:sz w:val="15"/>
        </w:rPr>
      </w:pPr>
      <w:r>
        <w:rPr>
          <w:b/>
          <w:color w:val="1154A1"/>
          <w:sz w:val="16"/>
        </w:rPr>
        <w:t>POTENTIAL</w:t>
      </w:r>
      <w:r>
        <w:rPr>
          <w:b/>
          <w:color w:val="1154A1"/>
          <w:spacing w:val="-4"/>
          <w:sz w:val="16"/>
        </w:rPr>
        <w:t> </w:t>
      </w:r>
      <w:r>
        <w:rPr>
          <w:b/>
          <w:color w:val="1154A1"/>
          <w:sz w:val="16"/>
        </w:rPr>
        <w:t>CHALLENGE</w:t>
      </w:r>
      <w:r>
        <w:rPr>
          <w:b/>
          <w:color w:val="1154A1"/>
          <w:spacing w:val="24"/>
          <w:sz w:val="16"/>
        </w:rPr>
        <w:t> </w:t>
      </w:r>
      <w:r>
        <w:rPr>
          <w:color w:val="33333B"/>
          <w:sz w:val="15"/>
        </w:rPr>
        <w:t>The</w:t>
      </w:r>
      <w:r>
        <w:rPr>
          <w:color w:val="33333B"/>
          <w:spacing w:val="-11"/>
          <w:sz w:val="15"/>
        </w:rPr>
        <w:t> </w:t>
      </w:r>
      <w:r>
        <w:rPr>
          <w:color w:val="33333B"/>
          <w:sz w:val="15"/>
        </w:rPr>
        <w:t>project</w:t>
      </w:r>
      <w:r>
        <w:rPr>
          <w:color w:val="33333B"/>
          <w:spacing w:val="-5"/>
          <w:sz w:val="15"/>
        </w:rPr>
        <w:t> </w:t>
      </w:r>
      <w:r>
        <w:rPr>
          <w:color w:val="44444D"/>
          <w:sz w:val="15"/>
        </w:rPr>
        <w:t>will</w:t>
      </w:r>
      <w:r>
        <w:rPr>
          <w:color w:val="44444D"/>
          <w:spacing w:val="-11"/>
          <w:sz w:val="15"/>
        </w:rPr>
        <w:t> </w:t>
      </w:r>
      <w:r>
        <w:rPr>
          <w:color w:val="33333B"/>
          <w:sz w:val="15"/>
        </w:rPr>
        <w:t>encounter</w:t>
      </w:r>
      <w:r>
        <w:rPr>
          <w:color w:val="33333B"/>
          <w:spacing w:val="-6"/>
          <w:sz w:val="15"/>
        </w:rPr>
        <w:t> </w:t>
      </w:r>
      <w:r>
        <w:rPr>
          <w:color w:val="33333B"/>
          <w:sz w:val="15"/>
        </w:rPr>
        <w:t>existing </w:t>
      </w:r>
      <w:r>
        <w:rPr>
          <w:color w:val="33333B"/>
          <w:w w:val="105"/>
          <w:sz w:val="15"/>
        </w:rPr>
        <w:t>utility conflicts as</w:t>
      </w:r>
      <w:r>
        <w:rPr>
          <w:color w:val="33333B"/>
          <w:spacing w:val="-3"/>
          <w:w w:val="105"/>
          <w:sz w:val="15"/>
        </w:rPr>
        <w:t> </w:t>
      </w:r>
      <w:r>
        <w:rPr>
          <w:color w:val="33333B"/>
          <w:w w:val="105"/>
          <w:sz w:val="15"/>
        </w:rPr>
        <w:t>the</w:t>
      </w:r>
      <w:r>
        <w:rPr>
          <w:color w:val="33333B"/>
          <w:spacing w:val="40"/>
          <w:w w:val="105"/>
          <w:sz w:val="15"/>
        </w:rPr>
        <w:t> </w:t>
      </w:r>
      <w:r>
        <w:rPr>
          <w:color w:val="33333B"/>
          <w:w w:val="105"/>
          <w:sz w:val="15"/>
        </w:rPr>
        <w:t>corridor contains underground </w:t>
      </w:r>
      <w:r>
        <w:rPr>
          <w:color w:val="44444D"/>
          <w:w w:val="105"/>
          <w:sz w:val="15"/>
        </w:rPr>
        <w:t>utilities </w:t>
      </w:r>
      <w:r>
        <w:rPr>
          <w:color w:val="33333B"/>
          <w:w w:val="105"/>
          <w:sz w:val="15"/>
        </w:rPr>
        <w:t>and the City plans underground utility upgrades primarily water and</w:t>
      </w:r>
      <w:r>
        <w:rPr>
          <w:color w:val="33333B"/>
          <w:spacing w:val="-5"/>
          <w:w w:val="105"/>
          <w:sz w:val="15"/>
        </w:rPr>
        <w:t> </w:t>
      </w:r>
      <w:r>
        <w:rPr>
          <w:color w:val="44444D"/>
          <w:w w:val="105"/>
          <w:sz w:val="15"/>
        </w:rPr>
        <w:t>sewer. </w:t>
      </w:r>
      <w:r>
        <w:rPr>
          <w:color w:val="33333B"/>
          <w:w w:val="105"/>
          <w:sz w:val="15"/>
        </w:rPr>
        <w:t>We also</w:t>
      </w:r>
      <w:r>
        <w:rPr>
          <w:color w:val="33333B"/>
          <w:spacing w:val="-2"/>
          <w:w w:val="105"/>
          <w:sz w:val="15"/>
        </w:rPr>
        <w:t> </w:t>
      </w:r>
      <w:r>
        <w:rPr>
          <w:color w:val="44444D"/>
          <w:w w:val="105"/>
          <w:sz w:val="15"/>
        </w:rPr>
        <w:t>know </w:t>
      </w:r>
      <w:r>
        <w:rPr>
          <w:color w:val="33333B"/>
          <w:w w:val="105"/>
          <w:sz w:val="15"/>
        </w:rPr>
        <w:t>how imperative it is</w:t>
      </w:r>
      <w:r>
        <w:rPr>
          <w:color w:val="33333B"/>
          <w:spacing w:val="-9"/>
          <w:w w:val="105"/>
          <w:sz w:val="15"/>
        </w:rPr>
        <w:t> </w:t>
      </w:r>
      <w:r>
        <w:rPr>
          <w:color w:val="33333B"/>
          <w:w w:val="105"/>
          <w:sz w:val="15"/>
        </w:rPr>
        <w:t>to</w:t>
      </w:r>
      <w:r>
        <w:rPr>
          <w:color w:val="33333B"/>
          <w:spacing w:val="26"/>
          <w:w w:val="105"/>
          <w:sz w:val="15"/>
        </w:rPr>
        <w:t> </w:t>
      </w:r>
      <w:r>
        <w:rPr>
          <w:color w:val="33333B"/>
          <w:w w:val="105"/>
          <w:sz w:val="15"/>
        </w:rPr>
        <w:t>not cause any disruptions with the existing utilities.</w:t>
      </w:r>
    </w:p>
    <w:p>
      <w:pPr>
        <w:spacing w:line="254" w:lineRule="auto" w:before="69"/>
        <w:ind w:left="287" w:right="36" w:firstLine="2"/>
        <w:jc w:val="left"/>
        <w:rPr>
          <w:sz w:val="15"/>
        </w:rPr>
      </w:pPr>
      <w:r>
        <w:rPr/>
        <w:br w:type="column"/>
      </w:r>
      <w:r>
        <w:rPr>
          <w:color w:val="44444D"/>
          <w:w w:val="105"/>
          <w:sz w:val="15"/>
        </w:rPr>
        <w:t>With</w:t>
      </w:r>
      <w:r>
        <w:rPr>
          <w:color w:val="44444D"/>
          <w:spacing w:val="-6"/>
          <w:w w:val="105"/>
          <w:sz w:val="15"/>
        </w:rPr>
        <w:t> </w:t>
      </w:r>
      <w:r>
        <w:rPr>
          <w:color w:val="44444D"/>
          <w:w w:val="105"/>
          <w:sz w:val="15"/>
        </w:rPr>
        <w:t>some</w:t>
      </w:r>
      <w:r>
        <w:rPr>
          <w:color w:val="44444D"/>
          <w:spacing w:val="-2"/>
          <w:w w:val="105"/>
          <w:sz w:val="15"/>
        </w:rPr>
        <w:t> </w:t>
      </w:r>
      <w:r>
        <w:rPr>
          <w:color w:val="33333B"/>
          <w:w w:val="105"/>
          <w:sz w:val="15"/>
        </w:rPr>
        <w:t>major reconstruction</w:t>
      </w:r>
      <w:r>
        <w:rPr>
          <w:color w:val="33333B"/>
          <w:spacing w:val="-11"/>
          <w:w w:val="105"/>
          <w:sz w:val="15"/>
        </w:rPr>
        <w:t> </w:t>
      </w:r>
      <w:r>
        <w:rPr>
          <w:color w:val="33333B"/>
          <w:w w:val="105"/>
          <w:sz w:val="15"/>
        </w:rPr>
        <w:t>being</w:t>
      </w:r>
      <w:r>
        <w:rPr>
          <w:color w:val="33333B"/>
          <w:spacing w:val="-8"/>
          <w:w w:val="105"/>
          <w:sz w:val="15"/>
        </w:rPr>
        <w:t> </w:t>
      </w:r>
      <w:r>
        <w:rPr>
          <w:color w:val="33333B"/>
          <w:w w:val="105"/>
          <w:sz w:val="15"/>
        </w:rPr>
        <w:t>considered for </w:t>
      </w:r>
      <w:r>
        <w:rPr>
          <w:color w:val="44444D"/>
          <w:w w:val="105"/>
          <w:sz w:val="15"/>
        </w:rPr>
        <w:t>various street</w:t>
      </w:r>
      <w:r>
        <w:rPr>
          <w:color w:val="44444D"/>
          <w:spacing w:val="-5"/>
          <w:w w:val="105"/>
          <w:sz w:val="15"/>
        </w:rPr>
        <w:t> </w:t>
      </w:r>
      <w:r>
        <w:rPr>
          <w:color w:val="44444D"/>
          <w:w w:val="105"/>
          <w:sz w:val="15"/>
        </w:rPr>
        <w:t>improvements, </w:t>
      </w:r>
      <w:r>
        <w:rPr>
          <w:color w:val="33333B"/>
          <w:w w:val="105"/>
          <w:sz w:val="15"/>
        </w:rPr>
        <w:t>TranSystems</w:t>
      </w:r>
      <w:r>
        <w:rPr>
          <w:color w:val="33333B"/>
          <w:spacing w:val="-1"/>
          <w:w w:val="105"/>
          <w:sz w:val="15"/>
        </w:rPr>
        <w:t> </w:t>
      </w:r>
      <w:r>
        <w:rPr>
          <w:color w:val="33333B"/>
          <w:w w:val="105"/>
          <w:sz w:val="15"/>
        </w:rPr>
        <w:t>understands</w:t>
      </w:r>
      <w:r>
        <w:rPr>
          <w:color w:val="33333B"/>
          <w:spacing w:val="-3"/>
          <w:w w:val="105"/>
          <w:sz w:val="15"/>
        </w:rPr>
        <w:t> </w:t>
      </w:r>
      <w:r>
        <w:rPr>
          <w:color w:val="44444D"/>
          <w:w w:val="105"/>
          <w:sz w:val="15"/>
        </w:rPr>
        <w:t>special</w:t>
      </w:r>
      <w:r>
        <w:rPr>
          <w:color w:val="44444D"/>
          <w:spacing w:val="-4"/>
          <w:w w:val="105"/>
          <w:sz w:val="15"/>
        </w:rPr>
        <w:t> </w:t>
      </w:r>
      <w:r>
        <w:rPr>
          <w:color w:val="33333B"/>
          <w:w w:val="105"/>
          <w:sz w:val="15"/>
        </w:rPr>
        <w:t>care </w:t>
      </w:r>
      <w:r>
        <w:rPr>
          <w:color w:val="44444D"/>
          <w:w w:val="105"/>
          <w:sz w:val="15"/>
        </w:rPr>
        <w:t>will</w:t>
      </w:r>
      <w:r>
        <w:rPr>
          <w:color w:val="44444D"/>
          <w:spacing w:val="-11"/>
          <w:w w:val="105"/>
          <w:sz w:val="15"/>
        </w:rPr>
        <w:t> </w:t>
      </w:r>
      <w:r>
        <w:rPr>
          <w:color w:val="33333B"/>
          <w:w w:val="105"/>
          <w:sz w:val="15"/>
        </w:rPr>
        <w:t>be</w:t>
      </w:r>
      <w:r>
        <w:rPr>
          <w:color w:val="33333B"/>
          <w:spacing w:val="-6"/>
          <w:w w:val="105"/>
          <w:sz w:val="15"/>
        </w:rPr>
        <w:t> </w:t>
      </w:r>
      <w:r>
        <w:rPr>
          <w:color w:val="33333B"/>
          <w:w w:val="105"/>
          <w:sz w:val="15"/>
        </w:rPr>
        <w:t>required due</w:t>
      </w:r>
      <w:r>
        <w:rPr>
          <w:color w:val="33333B"/>
          <w:spacing w:val="-5"/>
          <w:w w:val="105"/>
          <w:sz w:val="15"/>
        </w:rPr>
        <w:t> </w:t>
      </w:r>
      <w:r>
        <w:rPr>
          <w:color w:val="33333B"/>
          <w:w w:val="105"/>
          <w:sz w:val="15"/>
        </w:rPr>
        <w:t>to the</w:t>
      </w:r>
      <w:r>
        <w:rPr>
          <w:color w:val="33333B"/>
          <w:spacing w:val="13"/>
          <w:w w:val="105"/>
          <w:sz w:val="15"/>
        </w:rPr>
        <w:t> </w:t>
      </w:r>
      <w:r>
        <w:rPr>
          <w:color w:val="33333B"/>
          <w:w w:val="105"/>
          <w:sz w:val="15"/>
        </w:rPr>
        <w:t>presence</w:t>
      </w:r>
      <w:r>
        <w:rPr>
          <w:color w:val="33333B"/>
          <w:spacing w:val="-2"/>
          <w:w w:val="105"/>
          <w:sz w:val="15"/>
        </w:rPr>
        <w:t> </w:t>
      </w:r>
      <w:r>
        <w:rPr>
          <w:color w:val="33333B"/>
          <w:w w:val="105"/>
          <w:sz w:val="15"/>
        </w:rPr>
        <w:t>of </w:t>
      </w:r>
      <w:r>
        <w:rPr>
          <w:color w:val="1F1F26"/>
          <w:w w:val="105"/>
          <w:sz w:val="15"/>
        </w:rPr>
        <w:t>the</w:t>
      </w:r>
      <w:r>
        <w:rPr>
          <w:color w:val="1F1F26"/>
          <w:spacing w:val="13"/>
          <w:w w:val="105"/>
          <w:sz w:val="15"/>
        </w:rPr>
        <w:t> </w:t>
      </w:r>
      <w:r>
        <w:rPr>
          <w:color w:val="33333B"/>
          <w:w w:val="105"/>
          <w:sz w:val="15"/>
        </w:rPr>
        <w:t>sewer</w:t>
      </w:r>
      <w:r>
        <w:rPr>
          <w:color w:val="595962"/>
          <w:w w:val="105"/>
          <w:sz w:val="15"/>
        </w:rPr>
        <w:t>,</w:t>
      </w:r>
      <w:r>
        <w:rPr>
          <w:color w:val="595962"/>
          <w:spacing w:val="-9"/>
          <w:w w:val="105"/>
          <w:sz w:val="15"/>
        </w:rPr>
        <w:t> </w:t>
      </w:r>
      <w:r>
        <w:rPr>
          <w:color w:val="44444D"/>
          <w:w w:val="105"/>
          <w:sz w:val="15"/>
        </w:rPr>
        <w:t>water,</w:t>
      </w:r>
      <w:r>
        <w:rPr>
          <w:color w:val="44444D"/>
          <w:spacing w:val="-4"/>
          <w:w w:val="105"/>
          <w:sz w:val="15"/>
        </w:rPr>
        <w:t> </w:t>
      </w:r>
      <w:r>
        <w:rPr>
          <w:color w:val="33333B"/>
          <w:w w:val="105"/>
          <w:sz w:val="15"/>
        </w:rPr>
        <w:t>and </w:t>
      </w:r>
      <w:r>
        <w:rPr>
          <w:color w:val="44444D"/>
          <w:w w:val="105"/>
          <w:sz w:val="15"/>
        </w:rPr>
        <w:t>sto</w:t>
      </w:r>
      <w:r>
        <w:rPr>
          <w:color w:val="1F1F26"/>
          <w:w w:val="105"/>
          <w:sz w:val="15"/>
        </w:rPr>
        <w:t>rm</w:t>
      </w:r>
      <w:r>
        <w:rPr>
          <w:color w:val="44444D"/>
          <w:w w:val="105"/>
          <w:sz w:val="15"/>
        </w:rPr>
        <w:t>water</w:t>
      </w:r>
      <w:r>
        <w:rPr>
          <w:color w:val="44444D"/>
          <w:spacing w:val="-4"/>
          <w:w w:val="105"/>
          <w:sz w:val="15"/>
        </w:rPr>
        <w:t> </w:t>
      </w:r>
      <w:r>
        <w:rPr>
          <w:color w:val="33333B"/>
          <w:w w:val="105"/>
          <w:sz w:val="15"/>
        </w:rPr>
        <w:t>infrastructure under the pavement. We also note multiple </w:t>
      </w:r>
      <w:r>
        <w:rPr>
          <w:color w:val="1F1F26"/>
          <w:w w:val="105"/>
          <w:sz w:val="15"/>
        </w:rPr>
        <w:t>places </w:t>
      </w:r>
      <w:r>
        <w:rPr>
          <w:color w:val="33333B"/>
          <w:w w:val="105"/>
          <w:sz w:val="15"/>
        </w:rPr>
        <w:t>where utility repairs have already occurred</w:t>
      </w:r>
      <w:r>
        <w:rPr>
          <w:color w:val="6B6B74"/>
          <w:w w:val="105"/>
          <w:sz w:val="15"/>
        </w:rPr>
        <w:t>, </w:t>
      </w:r>
      <w:r>
        <w:rPr>
          <w:color w:val="33333B"/>
          <w:w w:val="105"/>
          <w:sz w:val="15"/>
        </w:rPr>
        <w:t>highlighting </w:t>
      </w:r>
      <w:r>
        <w:rPr>
          <w:color w:val="1F1F26"/>
          <w:w w:val="105"/>
          <w:sz w:val="15"/>
        </w:rPr>
        <w:t>the </w:t>
      </w:r>
      <w:r>
        <w:rPr>
          <w:color w:val="33333B"/>
          <w:w w:val="105"/>
          <w:sz w:val="15"/>
        </w:rPr>
        <w:t>fragile nature of these assets.</w:t>
      </w:r>
    </w:p>
    <w:p>
      <w:pPr>
        <w:spacing w:line="254" w:lineRule="auto" w:before="86"/>
        <w:ind w:left="291" w:right="325" w:firstLine="2"/>
        <w:jc w:val="left"/>
        <w:rPr>
          <w:sz w:val="15"/>
        </w:rPr>
      </w:pPr>
      <w:r>
        <w:rPr>
          <w:color w:val="33333B"/>
          <w:w w:val="105"/>
          <w:sz w:val="15"/>
        </w:rPr>
        <w:t>Regarding underground utilities</w:t>
      </w:r>
      <w:r>
        <w:rPr>
          <w:color w:val="595962"/>
          <w:w w:val="105"/>
          <w:sz w:val="15"/>
        </w:rPr>
        <w:t>, </w:t>
      </w:r>
      <w:r>
        <w:rPr>
          <w:color w:val="33333B"/>
          <w:w w:val="105"/>
          <w:sz w:val="15"/>
        </w:rPr>
        <w:t>unexpected interruptions </w:t>
      </w:r>
      <w:r>
        <w:rPr>
          <w:color w:val="44444D"/>
          <w:w w:val="105"/>
          <w:sz w:val="15"/>
        </w:rPr>
        <w:t>in</w:t>
      </w:r>
      <w:r>
        <w:rPr>
          <w:color w:val="44444D"/>
          <w:spacing w:val="-11"/>
          <w:w w:val="105"/>
          <w:sz w:val="15"/>
        </w:rPr>
        <w:t> </w:t>
      </w:r>
      <w:r>
        <w:rPr>
          <w:color w:val="44444D"/>
          <w:w w:val="105"/>
          <w:sz w:val="15"/>
        </w:rPr>
        <w:t>service</w:t>
      </w:r>
      <w:r>
        <w:rPr>
          <w:color w:val="44444D"/>
          <w:spacing w:val="-11"/>
          <w:w w:val="105"/>
          <w:sz w:val="15"/>
        </w:rPr>
        <w:t> </w:t>
      </w:r>
      <w:r>
        <w:rPr>
          <w:color w:val="33333B"/>
          <w:w w:val="105"/>
          <w:sz w:val="15"/>
        </w:rPr>
        <w:t>are</w:t>
      </w:r>
      <w:r>
        <w:rPr>
          <w:color w:val="33333B"/>
          <w:spacing w:val="-11"/>
          <w:w w:val="105"/>
          <w:sz w:val="15"/>
        </w:rPr>
        <w:t> </w:t>
      </w:r>
      <w:r>
        <w:rPr>
          <w:color w:val="33333B"/>
          <w:w w:val="105"/>
          <w:sz w:val="15"/>
        </w:rPr>
        <w:t>unacceptable</w:t>
      </w:r>
      <w:r>
        <w:rPr>
          <w:color w:val="33333B"/>
          <w:spacing w:val="-9"/>
          <w:w w:val="105"/>
          <w:sz w:val="15"/>
        </w:rPr>
        <w:t> </w:t>
      </w:r>
      <w:r>
        <w:rPr>
          <w:color w:val="33333B"/>
          <w:w w:val="105"/>
          <w:sz w:val="15"/>
        </w:rPr>
        <w:t>to</w:t>
      </w:r>
      <w:r>
        <w:rPr>
          <w:color w:val="33333B"/>
          <w:spacing w:val="-8"/>
          <w:w w:val="105"/>
          <w:sz w:val="15"/>
        </w:rPr>
        <w:t> </w:t>
      </w:r>
      <w:r>
        <w:rPr>
          <w:color w:val="33333B"/>
          <w:w w:val="105"/>
          <w:sz w:val="15"/>
        </w:rPr>
        <w:t>the residents,</w:t>
      </w:r>
      <w:r>
        <w:rPr>
          <w:color w:val="33333B"/>
          <w:spacing w:val="-11"/>
          <w:w w:val="105"/>
          <w:sz w:val="15"/>
        </w:rPr>
        <w:t> </w:t>
      </w:r>
      <w:r>
        <w:rPr>
          <w:color w:val="33333B"/>
          <w:w w:val="105"/>
          <w:sz w:val="15"/>
        </w:rPr>
        <w:t>churches,</w:t>
      </w:r>
      <w:r>
        <w:rPr>
          <w:color w:val="33333B"/>
          <w:spacing w:val="-5"/>
          <w:w w:val="105"/>
          <w:sz w:val="15"/>
        </w:rPr>
        <w:t> </w:t>
      </w:r>
      <w:r>
        <w:rPr>
          <w:color w:val="33333B"/>
          <w:w w:val="105"/>
          <w:sz w:val="15"/>
        </w:rPr>
        <w:t>and businesses</w:t>
      </w:r>
      <w:r>
        <w:rPr>
          <w:color w:val="33333B"/>
          <w:spacing w:val="8"/>
          <w:w w:val="105"/>
          <w:sz w:val="15"/>
        </w:rPr>
        <w:t> </w:t>
      </w:r>
      <w:r>
        <w:rPr>
          <w:color w:val="33333B"/>
          <w:w w:val="105"/>
          <w:sz w:val="15"/>
        </w:rPr>
        <w:t>within</w:t>
      </w:r>
      <w:r>
        <w:rPr>
          <w:color w:val="33333B"/>
          <w:spacing w:val="-3"/>
          <w:w w:val="105"/>
          <w:sz w:val="15"/>
        </w:rPr>
        <w:t> </w:t>
      </w:r>
      <w:r>
        <w:rPr>
          <w:color w:val="33333B"/>
          <w:w w:val="105"/>
          <w:sz w:val="15"/>
        </w:rPr>
        <w:t>the</w:t>
      </w:r>
      <w:r>
        <w:rPr>
          <w:color w:val="33333B"/>
          <w:spacing w:val="-8"/>
          <w:w w:val="105"/>
          <w:sz w:val="15"/>
        </w:rPr>
        <w:t> </w:t>
      </w:r>
      <w:r>
        <w:rPr>
          <w:color w:val="33333B"/>
          <w:w w:val="105"/>
          <w:sz w:val="15"/>
        </w:rPr>
        <w:t>area</w:t>
      </w:r>
      <w:r>
        <w:rPr>
          <w:color w:val="0C0A16"/>
          <w:w w:val="105"/>
          <w:sz w:val="15"/>
        </w:rPr>
        <w:t>.</w:t>
      </w:r>
      <w:r>
        <w:rPr>
          <w:color w:val="0C0A16"/>
          <w:spacing w:val="-14"/>
          <w:w w:val="105"/>
          <w:sz w:val="15"/>
        </w:rPr>
        <w:t> </w:t>
      </w:r>
      <w:r>
        <w:rPr>
          <w:color w:val="33333B"/>
          <w:w w:val="105"/>
          <w:sz w:val="15"/>
        </w:rPr>
        <w:t>Our</w:t>
      </w:r>
      <w:r>
        <w:rPr>
          <w:color w:val="33333B"/>
          <w:spacing w:val="-6"/>
          <w:w w:val="105"/>
          <w:sz w:val="15"/>
        </w:rPr>
        <w:t> </w:t>
      </w:r>
      <w:r>
        <w:rPr>
          <w:color w:val="33333B"/>
          <w:w w:val="105"/>
          <w:sz w:val="15"/>
        </w:rPr>
        <w:t>team</w:t>
      </w:r>
      <w:r>
        <w:rPr>
          <w:color w:val="33333B"/>
          <w:spacing w:val="5"/>
          <w:w w:val="105"/>
          <w:sz w:val="15"/>
        </w:rPr>
        <w:t> </w:t>
      </w:r>
      <w:r>
        <w:rPr>
          <w:color w:val="33333B"/>
          <w:w w:val="105"/>
          <w:sz w:val="15"/>
        </w:rPr>
        <w:t>will</w:t>
      </w:r>
      <w:r>
        <w:rPr>
          <w:color w:val="33333B"/>
          <w:spacing w:val="1"/>
          <w:w w:val="105"/>
          <w:sz w:val="15"/>
        </w:rPr>
        <w:t> </w:t>
      </w:r>
      <w:r>
        <w:rPr>
          <w:color w:val="33333B"/>
          <w:w w:val="105"/>
          <w:sz w:val="15"/>
        </w:rPr>
        <w:t>work</w:t>
      </w:r>
      <w:r>
        <w:rPr>
          <w:color w:val="33333B"/>
          <w:spacing w:val="6"/>
          <w:w w:val="105"/>
          <w:sz w:val="15"/>
        </w:rPr>
        <w:t> </w:t>
      </w:r>
      <w:r>
        <w:rPr>
          <w:color w:val="33333B"/>
          <w:w w:val="105"/>
          <w:sz w:val="15"/>
        </w:rPr>
        <w:t>diligently</w:t>
      </w:r>
      <w:r>
        <w:rPr>
          <w:color w:val="33333B"/>
          <w:spacing w:val="-3"/>
          <w:w w:val="105"/>
          <w:sz w:val="15"/>
        </w:rPr>
        <w:t> </w:t>
      </w:r>
      <w:r>
        <w:rPr>
          <w:color w:val="33333B"/>
          <w:spacing w:val="-5"/>
          <w:w w:val="105"/>
          <w:sz w:val="15"/>
        </w:rPr>
        <w:t>to</w:t>
      </w:r>
    </w:p>
    <w:p>
      <w:pPr>
        <w:spacing w:line="254" w:lineRule="auto" w:before="0"/>
        <w:ind w:left="295" w:right="36" w:firstLine="0"/>
        <w:jc w:val="left"/>
        <w:rPr>
          <w:sz w:val="15"/>
        </w:rPr>
      </w:pPr>
      <w:r>
        <w:rPr>
          <w:color w:val="33333B"/>
          <w:w w:val="105"/>
          <w:sz w:val="15"/>
        </w:rPr>
        <w:t>communicate</w:t>
      </w:r>
      <w:r>
        <w:rPr>
          <w:color w:val="33333B"/>
          <w:spacing w:val="-2"/>
          <w:w w:val="105"/>
          <w:sz w:val="15"/>
        </w:rPr>
        <w:t> </w:t>
      </w:r>
      <w:r>
        <w:rPr>
          <w:color w:val="33333B"/>
          <w:w w:val="105"/>
          <w:sz w:val="15"/>
        </w:rPr>
        <w:t>with</w:t>
      </w:r>
      <w:r>
        <w:rPr>
          <w:color w:val="33333B"/>
          <w:spacing w:val="-10"/>
          <w:w w:val="105"/>
          <w:sz w:val="15"/>
        </w:rPr>
        <w:t> </w:t>
      </w:r>
      <w:r>
        <w:rPr>
          <w:color w:val="33333B"/>
          <w:w w:val="105"/>
          <w:sz w:val="15"/>
        </w:rPr>
        <w:t>the</w:t>
      </w:r>
      <w:r>
        <w:rPr>
          <w:color w:val="33333B"/>
          <w:spacing w:val="-11"/>
          <w:w w:val="105"/>
          <w:sz w:val="15"/>
        </w:rPr>
        <w:t> </w:t>
      </w:r>
      <w:r>
        <w:rPr>
          <w:color w:val="33333B"/>
          <w:w w:val="105"/>
          <w:sz w:val="15"/>
        </w:rPr>
        <w:t>citizens</w:t>
      </w:r>
      <w:r>
        <w:rPr>
          <w:color w:val="595962"/>
          <w:w w:val="105"/>
          <w:sz w:val="15"/>
        </w:rPr>
        <w:t>,</w:t>
      </w:r>
      <w:r>
        <w:rPr>
          <w:color w:val="595962"/>
          <w:spacing w:val="-11"/>
          <w:w w:val="105"/>
          <w:sz w:val="15"/>
        </w:rPr>
        <w:t> </w:t>
      </w:r>
      <w:r>
        <w:rPr>
          <w:color w:val="33333B"/>
          <w:w w:val="105"/>
          <w:sz w:val="15"/>
        </w:rPr>
        <w:t>the</w:t>
      </w:r>
      <w:r>
        <w:rPr>
          <w:color w:val="33333B"/>
          <w:spacing w:val="8"/>
          <w:w w:val="105"/>
          <w:sz w:val="15"/>
        </w:rPr>
        <w:t> </w:t>
      </w:r>
      <w:r>
        <w:rPr>
          <w:color w:val="33333B"/>
          <w:w w:val="105"/>
          <w:sz w:val="15"/>
        </w:rPr>
        <w:t>City</w:t>
      </w:r>
      <w:r>
        <w:rPr>
          <w:color w:val="33333B"/>
          <w:spacing w:val="-7"/>
          <w:w w:val="105"/>
          <w:sz w:val="15"/>
        </w:rPr>
        <w:t> </w:t>
      </w:r>
      <w:r>
        <w:rPr>
          <w:color w:val="33333B"/>
          <w:w w:val="105"/>
          <w:sz w:val="15"/>
        </w:rPr>
        <w:t>Public</w:t>
      </w:r>
      <w:r>
        <w:rPr>
          <w:color w:val="33333B"/>
          <w:spacing w:val="-5"/>
          <w:w w:val="105"/>
          <w:sz w:val="15"/>
        </w:rPr>
        <w:t> </w:t>
      </w:r>
      <w:r>
        <w:rPr>
          <w:color w:val="44444D"/>
          <w:w w:val="105"/>
          <w:sz w:val="15"/>
        </w:rPr>
        <w:t>Works</w:t>
      </w:r>
      <w:r>
        <w:rPr>
          <w:color w:val="6B6B74"/>
          <w:w w:val="105"/>
          <w:sz w:val="15"/>
        </w:rPr>
        <w:t>,</w:t>
      </w:r>
      <w:r>
        <w:rPr>
          <w:color w:val="6B6B74"/>
          <w:spacing w:val="-10"/>
          <w:w w:val="105"/>
          <w:sz w:val="15"/>
        </w:rPr>
        <w:t> </w:t>
      </w:r>
      <w:r>
        <w:rPr>
          <w:color w:val="44444D"/>
          <w:w w:val="105"/>
          <w:sz w:val="15"/>
        </w:rPr>
        <w:t>and</w:t>
      </w:r>
      <w:r>
        <w:rPr>
          <w:color w:val="44444D"/>
          <w:spacing w:val="-11"/>
          <w:w w:val="105"/>
          <w:sz w:val="15"/>
        </w:rPr>
        <w:t> </w:t>
      </w:r>
      <w:r>
        <w:rPr>
          <w:color w:val="33333B"/>
          <w:w w:val="105"/>
          <w:sz w:val="15"/>
        </w:rPr>
        <w:t>the contractors </w:t>
      </w:r>
      <w:r>
        <w:rPr>
          <w:color w:val="44444D"/>
          <w:w w:val="105"/>
          <w:sz w:val="15"/>
        </w:rPr>
        <w:t>throughout </w:t>
      </w:r>
      <w:r>
        <w:rPr>
          <w:color w:val="33333B"/>
          <w:w w:val="105"/>
          <w:sz w:val="15"/>
        </w:rPr>
        <w:t>the life of the project to ensure that available precautions </w:t>
      </w:r>
      <w:r>
        <w:rPr>
          <w:color w:val="44444D"/>
          <w:w w:val="105"/>
          <w:sz w:val="15"/>
        </w:rPr>
        <w:t>a</w:t>
      </w:r>
      <w:r>
        <w:rPr>
          <w:color w:val="1F1F26"/>
          <w:w w:val="105"/>
          <w:sz w:val="15"/>
        </w:rPr>
        <w:t>re </w:t>
      </w:r>
      <w:r>
        <w:rPr>
          <w:color w:val="33333B"/>
          <w:w w:val="105"/>
          <w:sz w:val="15"/>
        </w:rPr>
        <w:t>taken to</w:t>
      </w:r>
      <w:r>
        <w:rPr>
          <w:color w:val="33333B"/>
          <w:spacing w:val="33"/>
          <w:w w:val="105"/>
          <w:sz w:val="15"/>
        </w:rPr>
        <w:t> </w:t>
      </w:r>
      <w:r>
        <w:rPr>
          <w:color w:val="33333B"/>
          <w:w w:val="105"/>
          <w:sz w:val="15"/>
        </w:rPr>
        <w:t>avoid </w:t>
      </w:r>
      <w:r>
        <w:rPr>
          <w:color w:val="44444D"/>
          <w:w w:val="105"/>
          <w:sz w:val="15"/>
        </w:rPr>
        <w:t>se</w:t>
      </w:r>
      <w:r>
        <w:rPr>
          <w:color w:val="1F1F26"/>
          <w:w w:val="105"/>
          <w:sz w:val="15"/>
        </w:rPr>
        <w:t>r</w:t>
      </w:r>
      <w:r>
        <w:rPr>
          <w:color w:val="44444D"/>
          <w:w w:val="105"/>
          <w:sz w:val="15"/>
        </w:rPr>
        <w:t>vice</w:t>
      </w:r>
      <w:r>
        <w:rPr>
          <w:color w:val="44444D"/>
          <w:spacing w:val="-1"/>
          <w:w w:val="105"/>
          <w:sz w:val="15"/>
        </w:rPr>
        <w:t> </w:t>
      </w:r>
      <w:r>
        <w:rPr>
          <w:color w:val="44444D"/>
          <w:w w:val="105"/>
          <w:sz w:val="15"/>
        </w:rPr>
        <w:t>dis</w:t>
      </w:r>
      <w:r>
        <w:rPr>
          <w:color w:val="1F1F26"/>
          <w:w w:val="105"/>
          <w:sz w:val="15"/>
        </w:rPr>
        <w:t>ruption</w:t>
      </w:r>
      <w:r>
        <w:rPr>
          <w:color w:val="6B6B74"/>
          <w:w w:val="105"/>
          <w:sz w:val="15"/>
        </w:rPr>
        <w:t>.</w:t>
      </w:r>
    </w:p>
    <w:p>
      <w:pPr>
        <w:spacing w:line="254" w:lineRule="auto" w:before="86"/>
        <w:ind w:left="296" w:right="36" w:hanging="8"/>
        <w:jc w:val="left"/>
        <w:rPr>
          <w:sz w:val="15"/>
        </w:rPr>
      </w:pPr>
      <w:r>
        <w:rPr>
          <w:color w:val="33333B"/>
          <w:w w:val="105"/>
          <w:sz w:val="15"/>
        </w:rPr>
        <w:t>The</w:t>
      </w:r>
      <w:r>
        <w:rPr>
          <w:color w:val="33333B"/>
          <w:spacing w:val="-9"/>
          <w:w w:val="105"/>
          <w:sz w:val="15"/>
        </w:rPr>
        <w:t> </w:t>
      </w:r>
      <w:r>
        <w:rPr>
          <w:color w:val="1F1F26"/>
          <w:w w:val="105"/>
          <w:sz w:val="15"/>
        </w:rPr>
        <w:t>utility</w:t>
      </w:r>
      <w:r>
        <w:rPr>
          <w:color w:val="1F1F26"/>
          <w:spacing w:val="-6"/>
          <w:w w:val="105"/>
          <w:sz w:val="15"/>
        </w:rPr>
        <w:t> </w:t>
      </w:r>
      <w:r>
        <w:rPr>
          <w:color w:val="33333B"/>
          <w:w w:val="105"/>
          <w:sz w:val="15"/>
        </w:rPr>
        <w:t>providers will</w:t>
      </w:r>
      <w:r>
        <w:rPr>
          <w:color w:val="33333B"/>
          <w:spacing w:val="-6"/>
          <w:w w:val="105"/>
          <w:sz w:val="15"/>
        </w:rPr>
        <w:t> </w:t>
      </w:r>
      <w:r>
        <w:rPr>
          <w:color w:val="33333B"/>
          <w:w w:val="105"/>
          <w:sz w:val="15"/>
        </w:rPr>
        <w:t>be</w:t>
      </w:r>
      <w:r>
        <w:rPr>
          <w:color w:val="33333B"/>
          <w:spacing w:val="-7"/>
          <w:w w:val="105"/>
          <w:sz w:val="15"/>
        </w:rPr>
        <w:t> </w:t>
      </w:r>
      <w:r>
        <w:rPr>
          <w:color w:val="33333B"/>
          <w:w w:val="105"/>
          <w:sz w:val="15"/>
        </w:rPr>
        <w:t>included in each</w:t>
      </w:r>
      <w:r>
        <w:rPr>
          <w:color w:val="33333B"/>
          <w:spacing w:val="-4"/>
          <w:w w:val="105"/>
          <w:sz w:val="15"/>
        </w:rPr>
        <w:t> </w:t>
      </w:r>
      <w:r>
        <w:rPr>
          <w:color w:val="33333B"/>
          <w:w w:val="105"/>
          <w:sz w:val="15"/>
        </w:rPr>
        <w:t>phase of</w:t>
      </w:r>
      <w:r>
        <w:rPr>
          <w:color w:val="33333B"/>
          <w:spacing w:val="-7"/>
          <w:w w:val="105"/>
          <w:sz w:val="15"/>
        </w:rPr>
        <w:t> </w:t>
      </w:r>
      <w:r>
        <w:rPr>
          <w:color w:val="33333B"/>
          <w:w w:val="105"/>
          <w:sz w:val="15"/>
        </w:rPr>
        <w:t>the project</w:t>
      </w:r>
      <w:r>
        <w:rPr>
          <w:color w:val="595962"/>
          <w:w w:val="105"/>
          <w:sz w:val="15"/>
        </w:rPr>
        <w:t>, </w:t>
      </w:r>
      <w:r>
        <w:rPr>
          <w:color w:val="33333B"/>
          <w:w w:val="105"/>
          <w:sz w:val="15"/>
        </w:rPr>
        <w:t>planning</w:t>
      </w:r>
      <w:r>
        <w:rPr>
          <w:color w:val="595962"/>
          <w:w w:val="105"/>
          <w:sz w:val="15"/>
        </w:rPr>
        <w:t>, </w:t>
      </w:r>
      <w:r>
        <w:rPr>
          <w:color w:val="33333B"/>
          <w:w w:val="105"/>
          <w:sz w:val="15"/>
        </w:rPr>
        <w:t>design, and construction</w:t>
      </w:r>
      <w:r>
        <w:rPr>
          <w:color w:val="595962"/>
          <w:w w:val="105"/>
          <w:sz w:val="15"/>
        </w:rPr>
        <w:t>.</w:t>
      </w:r>
    </w:p>
    <w:p>
      <w:pPr>
        <w:spacing w:line="240" w:lineRule="auto" w:before="75"/>
        <w:rPr>
          <w:sz w:val="15"/>
        </w:rPr>
      </w:pPr>
    </w:p>
    <w:p>
      <w:pPr>
        <w:numPr>
          <w:ilvl w:val="1"/>
          <w:numId w:val="57"/>
        </w:numPr>
        <w:tabs>
          <w:tab w:pos="549" w:val="left" w:leader="none"/>
        </w:tabs>
        <w:spacing w:before="0"/>
        <w:ind w:left="549" w:right="0" w:hanging="318"/>
        <w:jc w:val="left"/>
        <w:rPr>
          <w:b/>
          <w:sz w:val="33"/>
        </w:rPr>
      </w:pPr>
      <w:r>
        <w:rPr>
          <w:b/>
          <w:color w:val="D19936"/>
          <w:spacing w:val="-2"/>
          <w:w w:val="75"/>
          <w:sz w:val="33"/>
        </w:rPr>
        <w:t>APPROACH</w:t>
      </w:r>
    </w:p>
    <w:p>
      <w:pPr>
        <w:spacing w:line="254" w:lineRule="auto" w:before="26"/>
        <w:ind w:left="298" w:right="36" w:hanging="5"/>
        <w:jc w:val="left"/>
        <w:rPr>
          <w:sz w:val="15"/>
        </w:rPr>
      </w:pPr>
      <w:r>
        <w:rPr>
          <w:color w:val="33333B"/>
          <w:w w:val="105"/>
          <w:sz w:val="15"/>
        </w:rPr>
        <w:t>TranSystems understands the project consists of</w:t>
      </w:r>
      <w:r>
        <w:rPr>
          <w:color w:val="33333B"/>
          <w:spacing w:val="-5"/>
          <w:w w:val="105"/>
          <w:sz w:val="15"/>
        </w:rPr>
        <w:t> </w:t>
      </w:r>
      <w:r>
        <w:rPr>
          <w:color w:val="44444D"/>
          <w:w w:val="105"/>
          <w:sz w:val="15"/>
        </w:rPr>
        <w:t>the </w:t>
      </w:r>
      <w:r>
        <w:rPr>
          <w:color w:val="33333B"/>
          <w:w w:val="105"/>
          <w:sz w:val="15"/>
        </w:rPr>
        <w:t>revie</w:t>
      </w:r>
      <w:r>
        <w:rPr>
          <w:color w:val="595962"/>
          <w:w w:val="105"/>
          <w:sz w:val="15"/>
        </w:rPr>
        <w:t>w</w:t>
      </w:r>
      <w:r>
        <w:rPr>
          <w:color w:val="595962"/>
          <w:w w:val="105"/>
          <w:sz w:val="15"/>
        </w:rPr>
        <w:t> </w:t>
      </w:r>
      <w:r>
        <w:rPr>
          <w:color w:val="33333B"/>
          <w:w w:val="105"/>
          <w:sz w:val="15"/>
        </w:rPr>
        <w:t>and evaluation of areas identified </w:t>
      </w:r>
      <w:r>
        <w:rPr>
          <w:color w:val="44444D"/>
          <w:w w:val="105"/>
          <w:sz w:val="15"/>
        </w:rPr>
        <w:t>in</w:t>
      </w:r>
      <w:r>
        <w:rPr>
          <w:color w:val="44444D"/>
          <w:spacing w:val="-3"/>
          <w:w w:val="105"/>
          <w:sz w:val="15"/>
        </w:rPr>
        <w:t> </w:t>
      </w:r>
      <w:r>
        <w:rPr>
          <w:color w:val="33333B"/>
          <w:w w:val="105"/>
          <w:sz w:val="15"/>
        </w:rPr>
        <w:t>the PCS</w:t>
      </w:r>
      <w:r>
        <w:rPr>
          <w:color w:val="33333B"/>
          <w:spacing w:val="-2"/>
          <w:w w:val="105"/>
          <w:sz w:val="15"/>
        </w:rPr>
        <w:t> </w:t>
      </w:r>
      <w:r>
        <w:rPr>
          <w:color w:val="33333B"/>
          <w:w w:val="105"/>
          <w:sz w:val="15"/>
        </w:rPr>
        <w:t>and</w:t>
      </w:r>
      <w:r>
        <w:rPr>
          <w:color w:val="33333B"/>
          <w:spacing w:val="-7"/>
          <w:w w:val="105"/>
          <w:sz w:val="15"/>
        </w:rPr>
        <w:t> </w:t>
      </w:r>
      <w:r>
        <w:rPr>
          <w:color w:val="33333B"/>
          <w:w w:val="105"/>
          <w:sz w:val="15"/>
        </w:rPr>
        <w:t>the</w:t>
      </w:r>
      <w:r>
        <w:rPr>
          <w:color w:val="33333B"/>
          <w:spacing w:val="20"/>
          <w:w w:val="105"/>
          <w:sz w:val="15"/>
        </w:rPr>
        <w:t> </w:t>
      </w:r>
      <w:r>
        <w:rPr>
          <w:color w:val="44444D"/>
          <w:w w:val="105"/>
          <w:sz w:val="15"/>
        </w:rPr>
        <w:t>staff's </w:t>
      </w:r>
      <w:r>
        <w:rPr>
          <w:color w:val="33333B"/>
          <w:w w:val="105"/>
          <w:sz w:val="15"/>
        </w:rPr>
        <w:t>recommendations.</w:t>
      </w:r>
      <w:r>
        <w:rPr>
          <w:color w:val="33333B"/>
          <w:spacing w:val="-3"/>
          <w:w w:val="105"/>
          <w:sz w:val="15"/>
        </w:rPr>
        <w:t> </w:t>
      </w:r>
      <w:r>
        <w:rPr>
          <w:color w:val="33333B"/>
          <w:w w:val="105"/>
          <w:sz w:val="15"/>
        </w:rPr>
        <w:t>After </w:t>
      </w:r>
      <w:r>
        <w:rPr>
          <w:color w:val="1F1F26"/>
          <w:w w:val="105"/>
          <w:sz w:val="15"/>
        </w:rPr>
        <w:t>d</w:t>
      </w:r>
      <w:r>
        <w:rPr>
          <w:color w:val="44444D"/>
          <w:w w:val="105"/>
          <w:sz w:val="15"/>
        </w:rPr>
        <w:t>iscussing</w:t>
      </w:r>
      <w:r>
        <w:rPr>
          <w:color w:val="44444D"/>
          <w:spacing w:val="-2"/>
          <w:w w:val="105"/>
          <w:sz w:val="15"/>
        </w:rPr>
        <w:t> </w:t>
      </w:r>
      <w:r>
        <w:rPr>
          <w:color w:val="33333B"/>
          <w:w w:val="105"/>
          <w:sz w:val="15"/>
        </w:rPr>
        <w:t>the</w:t>
      </w:r>
      <w:r>
        <w:rPr>
          <w:color w:val="33333B"/>
          <w:spacing w:val="40"/>
          <w:w w:val="105"/>
          <w:sz w:val="15"/>
        </w:rPr>
        <w:t> </w:t>
      </w:r>
      <w:r>
        <w:rPr>
          <w:color w:val="33333B"/>
          <w:w w:val="105"/>
          <w:sz w:val="15"/>
        </w:rPr>
        <w:t>report with City staff, </w:t>
      </w:r>
      <w:r>
        <w:rPr>
          <w:color w:val="44444D"/>
          <w:w w:val="105"/>
          <w:sz w:val="15"/>
        </w:rPr>
        <w:t>we will </w:t>
      </w:r>
      <w:r>
        <w:rPr>
          <w:color w:val="33333B"/>
          <w:w w:val="105"/>
          <w:sz w:val="15"/>
        </w:rPr>
        <w:t>begin to prepare contract documents suitable for competitive bidding.</w:t>
      </w:r>
      <w:r>
        <w:rPr>
          <w:color w:val="33333B"/>
          <w:spacing w:val="-11"/>
          <w:w w:val="105"/>
          <w:sz w:val="15"/>
        </w:rPr>
        <w:t> </w:t>
      </w:r>
      <w:r>
        <w:rPr>
          <w:color w:val="1F1F26"/>
          <w:w w:val="105"/>
          <w:sz w:val="15"/>
        </w:rPr>
        <w:t>This</w:t>
      </w:r>
      <w:r>
        <w:rPr>
          <w:color w:val="1F1F26"/>
          <w:spacing w:val="-5"/>
          <w:w w:val="105"/>
          <w:sz w:val="15"/>
        </w:rPr>
        <w:t> </w:t>
      </w:r>
      <w:r>
        <w:rPr>
          <w:color w:val="44444D"/>
          <w:w w:val="105"/>
          <w:sz w:val="15"/>
        </w:rPr>
        <w:t>will</w:t>
      </w:r>
      <w:r>
        <w:rPr>
          <w:color w:val="44444D"/>
          <w:spacing w:val="-6"/>
          <w:w w:val="105"/>
          <w:sz w:val="15"/>
        </w:rPr>
        <w:t> </w:t>
      </w:r>
      <w:r>
        <w:rPr>
          <w:color w:val="33333B"/>
          <w:w w:val="105"/>
          <w:sz w:val="15"/>
        </w:rPr>
        <w:t>be</w:t>
      </w:r>
      <w:r>
        <w:rPr>
          <w:color w:val="33333B"/>
          <w:spacing w:val="-8"/>
          <w:w w:val="105"/>
          <w:sz w:val="15"/>
        </w:rPr>
        <w:t> </w:t>
      </w:r>
      <w:r>
        <w:rPr>
          <w:color w:val="33333B"/>
          <w:w w:val="105"/>
          <w:sz w:val="15"/>
        </w:rPr>
        <w:t>followed closely by</w:t>
      </w:r>
      <w:r>
        <w:rPr>
          <w:color w:val="33333B"/>
          <w:spacing w:val="-7"/>
          <w:w w:val="105"/>
          <w:sz w:val="15"/>
        </w:rPr>
        <w:t> </w:t>
      </w:r>
      <w:r>
        <w:rPr>
          <w:color w:val="33333B"/>
          <w:w w:val="105"/>
          <w:sz w:val="15"/>
        </w:rPr>
        <w:t>leading</w:t>
      </w:r>
      <w:r>
        <w:rPr>
          <w:color w:val="33333B"/>
          <w:spacing w:val="-13"/>
          <w:w w:val="105"/>
          <w:sz w:val="15"/>
        </w:rPr>
        <w:t> </w:t>
      </w:r>
      <w:r>
        <w:rPr>
          <w:color w:val="33333B"/>
          <w:w w:val="105"/>
          <w:sz w:val="15"/>
        </w:rPr>
        <w:t>the City</w:t>
      </w:r>
      <w:r>
        <w:rPr>
          <w:color w:val="33333B"/>
          <w:spacing w:val="-1"/>
          <w:w w:val="105"/>
          <w:sz w:val="15"/>
        </w:rPr>
        <w:t> </w:t>
      </w:r>
      <w:r>
        <w:rPr>
          <w:color w:val="33333B"/>
          <w:w w:val="105"/>
          <w:sz w:val="15"/>
        </w:rPr>
        <w:t>in </w:t>
      </w:r>
      <w:r>
        <w:rPr>
          <w:color w:val="44444D"/>
          <w:w w:val="105"/>
          <w:sz w:val="15"/>
        </w:rPr>
        <w:t>securing </w:t>
      </w:r>
      <w:r>
        <w:rPr>
          <w:color w:val="33333B"/>
          <w:w w:val="105"/>
          <w:sz w:val="15"/>
        </w:rPr>
        <w:t>bids</w:t>
      </w:r>
      <w:r>
        <w:rPr>
          <w:color w:val="595962"/>
          <w:w w:val="105"/>
          <w:sz w:val="15"/>
        </w:rPr>
        <w:t>, </w:t>
      </w:r>
      <w:r>
        <w:rPr>
          <w:color w:val="44444D"/>
          <w:w w:val="105"/>
          <w:sz w:val="15"/>
        </w:rPr>
        <w:t>analyzing </w:t>
      </w:r>
      <w:r>
        <w:rPr>
          <w:color w:val="33333B"/>
          <w:w w:val="105"/>
          <w:sz w:val="15"/>
        </w:rPr>
        <w:t>bids, and letting the </w:t>
      </w:r>
      <w:r>
        <w:rPr>
          <w:color w:val="44444D"/>
          <w:w w:val="105"/>
          <w:sz w:val="15"/>
        </w:rPr>
        <w:t>contracts.</w:t>
      </w:r>
    </w:p>
    <w:p>
      <w:pPr>
        <w:spacing w:line="254" w:lineRule="auto" w:before="0"/>
        <w:ind w:left="303" w:right="122" w:hanging="6"/>
        <w:jc w:val="left"/>
        <w:rPr>
          <w:sz w:val="15"/>
        </w:rPr>
      </w:pPr>
      <w:r>
        <w:rPr>
          <w:color w:val="1F1F26"/>
          <w:w w:val="105"/>
          <w:sz w:val="15"/>
        </w:rPr>
        <w:t>The</w:t>
      </w:r>
      <w:r>
        <w:rPr>
          <w:color w:val="1F1F26"/>
          <w:spacing w:val="-11"/>
          <w:w w:val="105"/>
          <w:sz w:val="15"/>
        </w:rPr>
        <w:t> </w:t>
      </w:r>
      <w:r>
        <w:rPr>
          <w:color w:val="33333B"/>
          <w:w w:val="105"/>
          <w:sz w:val="15"/>
        </w:rPr>
        <w:t>TranSystems</w:t>
      </w:r>
      <w:r>
        <w:rPr>
          <w:color w:val="33333B"/>
          <w:spacing w:val="-4"/>
          <w:w w:val="105"/>
          <w:sz w:val="15"/>
        </w:rPr>
        <w:t> </w:t>
      </w:r>
      <w:r>
        <w:rPr>
          <w:color w:val="33333B"/>
          <w:w w:val="105"/>
          <w:sz w:val="15"/>
        </w:rPr>
        <w:t>team</w:t>
      </w:r>
      <w:r>
        <w:rPr>
          <w:color w:val="595962"/>
          <w:w w:val="105"/>
          <w:sz w:val="15"/>
        </w:rPr>
        <w:t>'</w:t>
      </w:r>
      <w:r>
        <w:rPr>
          <w:color w:val="33333B"/>
          <w:w w:val="105"/>
          <w:sz w:val="15"/>
        </w:rPr>
        <w:t>s</w:t>
      </w:r>
      <w:r>
        <w:rPr>
          <w:color w:val="33333B"/>
          <w:spacing w:val="-12"/>
          <w:w w:val="105"/>
          <w:sz w:val="15"/>
        </w:rPr>
        <w:t> </w:t>
      </w:r>
      <w:r>
        <w:rPr>
          <w:color w:val="33333B"/>
          <w:w w:val="105"/>
          <w:sz w:val="15"/>
        </w:rPr>
        <w:t>overall objective</w:t>
      </w:r>
      <w:r>
        <w:rPr>
          <w:color w:val="33333B"/>
          <w:spacing w:val="-3"/>
          <w:w w:val="105"/>
          <w:sz w:val="15"/>
        </w:rPr>
        <w:t> </w:t>
      </w:r>
      <w:r>
        <w:rPr>
          <w:color w:val="33333B"/>
          <w:w w:val="105"/>
          <w:sz w:val="15"/>
        </w:rPr>
        <w:t>is</w:t>
      </w:r>
      <w:r>
        <w:rPr>
          <w:color w:val="33333B"/>
          <w:spacing w:val="-14"/>
          <w:w w:val="105"/>
          <w:sz w:val="15"/>
        </w:rPr>
        <w:t> </w:t>
      </w:r>
      <w:r>
        <w:rPr>
          <w:color w:val="33333B"/>
          <w:w w:val="105"/>
          <w:sz w:val="15"/>
        </w:rPr>
        <w:t>to</w:t>
      </w:r>
      <w:r>
        <w:rPr>
          <w:color w:val="33333B"/>
          <w:spacing w:val="11"/>
          <w:w w:val="105"/>
          <w:sz w:val="15"/>
        </w:rPr>
        <w:t> </w:t>
      </w:r>
      <w:r>
        <w:rPr>
          <w:color w:val="33333B"/>
          <w:w w:val="105"/>
          <w:sz w:val="15"/>
        </w:rPr>
        <w:t>assist</w:t>
      </w:r>
      <w:r>
        <w:rPr>
          <w:color w:val="33333B"/>
          <w:spacing w:val="-6"/>
          <w:w w:val="105"/>
          <w:sz w:val="15"/>
        </w:rPr>
        <w:t> </w:t>
      </w:r>
      <w:r>
        <w:rPr>
          <w:color w:val="33333B"/>
          <w:w w:val="105"/>
          <w:sz w:val="15"/>
        </w:rPr>
        <w:t>the</w:t>
      </w:r>
      <w:r>
        <w:rPr>
          <w:color w:val="33333B"/>
          <w:spacing w:val="20"/>
          <w:w w:val="105"/>
          <w:sz w:val="15"/>
        </w:rPr>
        <w:t> </w:t>
      </w:r>
      <w:r>
        <w:rPr>
          <w:color w:val="33333B"/>
          <w:w w:val="105"/>
          <w:sz w:val="15"/>
        </w:rPr>
        <w:t>City</w:t>
      </w:r>
      <w:r>
        <w:rPr>
          <w:color w:val="33333B"/>
          <w:w w:val="105"/>
          <w:sz w:val="15"/>
        </w:rPr>
        <w:t> of Dunn </w:t>
      </w:r>
      <w:r>
        <w:rPr>
          <w:color w:val="1F1F26"/>
          <w:w w:val="105"/>
          <w:sz w:val="15"/>
        </w:rPr>
        <w:t>in </w:t>
      </w:r>
      <w:r>
        <w:rPr>
          <w:color w:val="33333B"/>
          <w:w w:val="105"/>
          <w:sz w:val="15"/>
        </w:rPr>
        <w:t>delivering </w:t>
      </w:r>
      <w:r>
        <w:rPr>
          <w:color w:val="1F1F26"/>
          <w:w w:val="105"/>
          <w:sz w:val="15"/>
        </w:rPr>
        <w:t>this </w:t>
      </w:r>
      <w:r>
        <w:rPr>
          <w:color w:val="33333B"/>
          <w:w w:val="105"/>
          <w:sz w:val="15"/>
        </w:rPr>
        <w:t>project</w:t>
      </w:r>
      <w:r>
        <w:rPr>
          <w:color w:val="33333B"/>
          <w:spacing w:val="22"/>
          <w:w w:val="105"/>
          <w:sz w:val="15"/>
        </w:rPr>
        <w:t> </w:t>
      </w:r>
      <w:r>
        <w:rPr>
          <w:color w:val="33333B"/>
          <w:w w:val="105"/>
          <w:sz w:val="15"/>
        </w:rPr>
        <w:t>within scope </w:t>
      </w:r>
      <w:r>
        <w:rPr>
          <w:color w:val="44444D"/>
          <w:w w:val="105"/>
          <w:sz w:val="15"/>
        </w:rPr>
        <w:t>whi</w:t>
      </w:r>
      <w:r>
        <w:rPr>
          <w:color w:val="1F1F26"/>
          <w:w w:val="105"/>
          <w:sz w:val="15"/>
        </w:rPr>
        <w:t>le </w:t>
      </w:r>
      <w:r>
        <w:rPr>
          <w:color w:val="33333B"/>
          <w:w w:val="105"/>
          <w:sz w:val="15"/>
        </w:rPr>
        <w:t>staying on </w:t>
      </w:r>
      <w:r>
        <w:rPr>
          <w:color w:val="44444D"/>
          <w:w w:val="105"/>
          <w:sz w:val="15"/>
        </w:rPr>
        <w:t>schedule </w:t>
      </w:r>
      <w:r>
        <w:rPr>
          <w:color w:val="33333B"/>
          <w:w w:val="105"/>
          <w:sz w:val="15"/>
        </w:rPr>
        <w:t>and </w:t>
      </w:r>
      <w:r>
        <w:rPr>
          <w:color w:val="44444D"/>
          <w:w w:val="105"/>
          <w:sz w:val="15"/>
        </w:rPr>
        <w:t>within </w:t>
      </w:r>
      <w:r>
        <w:rPr>
          <w:color w:val="33333B"/>
          <w:w w:val="105"/>
          <w:sz w:val="15"/>
        </w:rPr>
        <w:t>budget. </w:t>
      </w:r>
      <w:r>
        <w:rPr>
          <w:color w:val="44444D"/>
          <w:w w:val="105"/>
          <w:sz w:val="15"/>
        </w:rPr>
        <w:t>We wi</w:t>
      </w:r>
      <w:r>
        <w:rPr>
          <w:color w:val="1F1F26"/>
          <w:w w:val="105"/>
          <w:sz w:val="15"/>
        </w:rPr>
        <w:t>ll </w:t>
      </w:r>
      <w:r>
        <w:rPr>
          <w:color w:val="33333B"/>
          <w:w w:val="105"/>
          <w:sz w:val="15"/>
        </w:rPr>
        <w:t>accomplish this by acting</w:t>
      </w:r>
      <w:r>
        <w:rPr>
          <w:color w:val="33333B"/>
          <w:spacing w:val="-2"/>
          <w:w w:val="105"/>
          <w:sz w:val="15"/>
        </w:rPr>
        <w:t> </w:t>
      </w:r>
      <w:r>
        <w:rPr>
          <w:color w:val="33333B"/>
          <w:w w:val="105"/>
          <w:sz w:val="15"/>
        </w:rPr>
        <w:t>as</w:t>
      </w:r>
      <w:r>
        <w:rPr>
          <w:color w:val="33333B"/>
          <w:spacing w:val="-3"/>
          <w:w w:val="105"/>
          <w:sz w:val="15"/>
        </w:rPr>
        <w:t> </w:t>
      </w:r>
      <w:r>
        <w:rPr>
          <w:color w:val="33333B"/>
          <w:w w:val="105"/>
          <w:sz w:val="15"/>
        </w:rPr>
        <w:t>an</w:t>
      </w:r>
      <w:r>
        <w:rPr>
          <w:color w:val="33333B"/>
          <w:spacing w:val="-4"/>
          <w:w w:val="105"/>
          <w:sz w:val="15"/>
        </w:rPr>
        <w:t> </w:t>
      </w:r>
      <w:r>
        <w:rPr>
          <w:color w:val="33333B"/>
          <w:w w:val="105"/>
          <w:sz w:val="15"/>
        </w:rPr>
        <w:t>extension of City</w:t>
      </w:r>
      <w:r>
        <w:rPr>
          <w:color w:val="33333B"/>
          <w:spacing w:val="-1"/>
          <w:w w:val="105"/>
          <w:sz w:val="15"/>
        </w:rPr>
        <w:t> </w:t>
      </w:r>
      <w:r>
        <w:rPr>
          <w:color w:val="33333B"/>
          <w:w w:val="105"/>
          <w:sz w:val="15"/>
        </w:rPr>
        <w:t>staff by</w:t>
      </w:r>
      <w:r>
        <w:rPr>
          <w:color w:val="33333B"/>
          <w:spacing w:val="-5"/>
          <w:w w:val="105"/>
          <w:sz w:val="15"/>
        </w:rPr>
        <w:t> </w:t>
      </w:r>
      <w:r>
        <w:rPr>
          <w:color w:val="33333B"/>
          <w:w w:val="105"/>
          <w:sz w:val="15"/>
        </w:rPr>
        <w:t>managing the design</w:t>
      </w:r>
      <w:r>
        <w:rPr>
          <w:color w:val="595962"/>
          <w:w w:val="105"/>
          <w:sz w:val="15"/>
        </w:rPr>
        <w:t>, </w:t>
      </w:r>
      <w:r>
        <w:rPr>
          <w:color w:val="33333B"/>
          <w:w w:val="105"/>
          <w:sz w:val="15"/>
        </w:rPr>
        <w:t>the</w:t>
      </w:r>
      <w:r>
        <w:rPr>
          <w:color w:val="33333B"/>
          <w:spacing w:val="11"/>
          <w:w w:val="105"/>
          <w:sz w:val="15"/>
        </w:rPr>
        <w:t> </w:t>
      </w:r>
      <w:r>
        <w:rPr>
          <w:color w:val="33333B"/>
          <w:w w:val="105"/>
          <w:sz w:val="15"/>
        </w:rPr>
        <w:t>contract document development</w:t>
      </w:r>
      <w:r>
        <w:rPr>
          <w:color w:val="6B6B74"/>
          <w:w w:val="105"/>
          <w:sz w:val="15"/>
        </w:rPr>
        <w:t>,</w:t>
      </w:r>
      <w:r>
        <w:rPr>
          <w:color w:val="6B6B74"/>
          <w:spacing w:val="-11"/>
          <w:w w:val="105"/>
          <w:sz w:val="15"/>
        </w:rPr>
        <w:t> </w:t>
      </w:r>
      <w:r>
        <w:rPr>
          <w:color w:val="33333B"/>
          <w:w w:val="105"/>
          <w:sz w:val="15"/>
        </w:rPr>
        <w:t>the bidding</w:t>
      </w:r>
      <w:r>
        <w:rPr>
          <w:color w:val="33333B"/>
          <w:spacing w:val="-10"/>
          <w:w w:val="105"/>
          <w:sz w:val="15"/>
        </w:rPr>
        <w:t> </w:t>
      </w:r>
      <w:r>
        <w:rPr>
          <w:color w:val="33333B"/>
          <w:w w:val="105"/>
          <w:sz w:val="15"/>
        </w:rPr>
        <w:t>process</w:t>
      </w:r>
      <w:r>
        <w:rPr>
          <w:color w:val="595962"/>
          <w:w w:val="105"/>
          <w:sz w:val="15"/>
        </w:rPr>
        <w:t>,</w:t>
      </w:r>
      <w:r>
        <w:rPr>
          <w:color w:val="595962"/>
          <w:spacing w:val="-11"/>
          <w:w w:val="105"/>
          <w:sz w:val="15"/>
        </w:rPr>
        <w:t> </w:t>
      </w:r>
      <w:r>
        <w:rPr>
          <w:color w:val="33333B"/>
          <w:w w:val="105"/>
          <w:sz w:val="15"/>
        </w:rPr>
        <w:t>the contract administration, and the</w:t>
      </w:r>
      <w:r>
        <w:rPr>
          <w:color w:val="33333B"/>
          <w:spacing w:val="40"/>
          <w:w w:val="105"/>
          <w:sz w:val="15"/>
        </w:rPr>
        <w:t> </w:t>
      </w:r>
      <w:r>
        <w:rPr>
          <w:color w:val="33333B"/>
          <w:w w:val="105"/>
          <w:sz w:val="15"/>
        </w:rPr>
        <w:t>construction management </w:t>
      </w:r>
      <w:r>
        <w:rPr>
          <w:color w:val="44444D"/>
          <w:w w:val="105"/>
          <w:sz w:val="15"/>
        </w:rPr>
        <w:t>whi</w:t>
      </w:r>
      <w:r>
        <w:rPr>
          <w:color w:val="1F1F26"/>
          <w:w w:val="105"/>
          <w:sz w:val="15"/>
        </w:rPr>
        <w:t>le </w:t>
      </w:r>
      <w:r>
        <w:rPr>
          <w:color w:val="44444D"/>
          <w:w w:val="105"/>
          <w:sz w:val="15"/>
        </w:rPr>
        <w:t>working </w:t>
      </w:r>
      <w:r>
        <w:rPr>
          <w:color w:val="33333B"/>
          <w:w w:val="105"/>
          <w:sz w:val="15"/>
        </w:rPr>
        <w:t>with City </w:t>
      </w:r>
      <w:r>
        <w:rPr>
          <w:color w:val="44444D"/>
          <w:w w:val="105"/>
          <w:sz w:val="15"/>
        </w:rPr>
        <w:t>staff </w:t>
      </w:r>
      <w:r>
        <w:rPr>
          <w:color w:val="33333B"/>
          <w:w w:val="105"/>
          <w:sz w:val="15"/>
        </w:rPr>
        <w:t>and </w:t>
      </w:r>
      <w:r>
        <w:rPr>
          <w:color w:val="44444D"/>
          <w:w w:val="105"/>
          <w:sz w:val="15"/>
        </w:rPr>
        <w:t>key stakeholders</w:t>
      </w:r>
      <w:r>
        <w:rPr>
          <w:color w:val="1F1F26"/>
          <w:w w:val="105"/>
          <w:sz w:val="15"/>
        </w:rPr>
        <w:t>.</w:t>
      </w:r>
    </w:p>
    <w:p>
      <w:pPr>
        <w:spacing w:line="259" w:lineRule="auto" w:before="80"/>
        <w:ind w:left="310" w:right="231" w:hanging="1"/>
        <w:jc w:val="left"/>
        <w:rPr>
          <w:sz w:val="15"/>
        </w:rPr>
      </w:pPr>
      <w:r>
        <w:rPr>
          <w:color w:val="33333B"/>
          <w:w w:val="105"/>
          <w:sz w:val="15"/>
        </w:rPr>
        <w:t>B</w:t>
      </w:r>
      <w:r>
        <w:rPr>
          <w:color w:val="595962"/>
          <w:w w:val="105"/>
          <w:sz w:val="15"/>
        </w:rPr>
        <w:t>y</w:t>
      </w:r>
      <w:r>
        <w:rPr>
          <w:color w:val="595962"/>
          <w:spacing w:val="-1"/>
          <w:w w:val="105"/>
          <w:sz w:val="15"/>
        </w:rPr>
        <w:t> </w:t>
      </w:r>
      <w:r>
        <w:rPr>
          <w:color w:val="33333B"/>
          <w:w w:val="105"/>
          <w:sz w:val="15"/>
        </w:rPr>
        <w:t>following a </w:t>
      </w:r>
      <w:r>
        <w:rPr>
          <w:color w:val="44444D"/>
          <w:w w:val="105"/>
          <w:sz w:val="15"/>
        </w:rPr>
        <w:t>deliberate </w:t>
      </w:r>
      <w:r>
        <w:rPr>
          <w:color w:val="33333B"/>
          <w:w w:val="105"/>
          <w:sz w:val="15"/>
        </w:rPr>
        <w:t>process of project management</w:t>
      </w:r>
      <w:r>
        <w:rPr>
          <w:color w:val="595962"/>
          <w:w w:val="105"/>
          <w:sz w:val="15"/>
        </w:rPr>
        <w:t>, </w:t>
      </w:r>
      <w:r>
        <w:rPr>
          <w:color w:val="44444D"/>
          <w:w w:val="105"/>
          <w:sz w:val="15"/>
        </w:rPr>
        <w:t>we help </w:t>
      </w:r>
      <w:r>
        <w:rPr>
          <w:color w:val="33333B"/>
          <w:w w:val="105"/>
          <w:sz w:val="15"/>
        </w:rPr>
        <w:t>ensure the</w:t>
      </w:r>
      <w:r>
        <w:rPr>
          <w:color w:val="33333B"/>
          <w:spacing w:val="34"/>
          <w:w w:val="105"/>
          <w:sz w:val="15"/>
        </w:rPr>
        <w:t> </w:t>
      </w:r>
      <w:r>
        <w:rPr>
          <w:color w:val="33333B"/>
          <w:w w:val="105"/>
          <w:sz w:val="15"/>
        </w:rPr>
        <w:t>project meets the time and budget expectations. We use a combination of tools to maintain project</w:t>
      </w:r>
      <w:r>
        <w:rPr>
          <w:color w:val="33333B"/>
          <w:spacing w:val="-4"/>
          <w:w w:val="105"/>
          <w:sz w:val="15"/>
        </w:rPr>
        <w:t> </w:t>
      </w:r>
      <w:r>
        <w:rPr>
          <w:color w:val="33333B"/>
          <w:w w:val="105"/>
          <w:sz w:val="15"/>
        </w:rPr>
        <w:t>schedules</w:t>
      </w:r>
      <w:r>
        <w:rPr>
          <w:color w:val="33333B"/>
          <w:spacing w:val="-9"/>
          <w:w w:val="105"/>
          <w:sz w:val="15"/>
        </w:rPr>
        <w:t> </w:t>
      </w:r>
      <w:r>
        <w:rPr>
          <w:color w:val="33333B"/>
          <w:w w:val="105"/>
          <w:sz w:val="15"/>
        </w:rPr>
        <w:t>and</w:t>
      </w:r>
      <w:r>
        <w:rPr>
          <w:color w:val="33333B"/>
          <w:spacing w:val="-11"/>
          <w:w w:val="105"/>
          <w:sz w:val="15"/>
        </w:rPr>
        <w:t> </w:t>
      </w:r>
      <w:r>
        <w:rPr>
          <w:color w:val="33333B"/>
          <w:w w:val="105"/>
          <w:sz w:val="15"/>
        </w:rPr>
        <w:t>budgets</w:t>
      </w:r>
      <w:r>
        <w:rPr>
          <w:color w:val="33333B"/>
          <w:spacing w:val="-11"/>
          <w:w w:val="105"/>
          <w:sz w:val="15"/>
        </w:rPr>
        <w:t> </w:t>
      </w:r>
      <w:r>
        <w:rPr>
          <w:color w:val="33333B"/>
          <w:w w:val="105"/>
          <w:sz w:val="15"/>
        </w:rPr>
        <w:t>including</w:t>
      </w:r>
      <w:r>
        <w:rPr>
          <w:color w:val="33333B"/>
          <w:spacing w:val="-7"/>
          <w:w w:val="105"/>
          <w:sz w:val="15"/>
        </w:rPr>
        <w:t> </w:t>
      </w:r>
      <w:r>
        <w:rPr>
          <w:color w:val="33333B"/>
          <w:w w:val="105"/>
          <w:sz w:val="15"/>
        </w:rPr>
        <w:t>an</w:t>
      </w:r>
      <w:r>
        <w:rPr>
          <w:color w:val="33333B"/>
          <w:spacing w:val="-11"/>
          <w:w w:val="105"/>
          <w:sz w:val="15"/>
        </w:rPr>
        <w:t> </w:t>
      </w:r>
      <w:r>
        <w:rPr>
          <w:color w:val="44444D"/>
          <w:w w:val="105"/>
          <w:sz w:val="15"/>
        </w:rPr>
        <w:t>internal</w:t>
      </w:r>
      <w:r>
        <w:rPr>
          <w:color w:val="44444D"/>
          <w:spacing w:val="-4"/>
          <w:w w:val="105"/>
          <w:sz w:val="15"/>
        </w:rPr>
        <w:t> </w:t>
      </w:r>
      <w:r>
        <w:rPr>
          <w:color w:val="33333B"/>
          <w:w w:val="105"/>
          <w:sz w:val="15"/>
        </w:rPr>
        <w:t>Project</w:t>
      </w:r>
    </w:p>
    <w:p>
      <w:pPr>
        <w:spacing w:line="163" w:lineRule="exact" w:before="0"/>
        <w:ind w:left="313" w:right="0" w:firstLine="0"/>
        <w:jc w:val="left"/>
        <w:rPr>
          <w:sz w:val="15"/>
        </w:rPr>
      </w:pPr>
      <w:r>
        <w:rPr>
          <w:color w:val="33333B"/>
          <w:w w:val="105"/>
          <w:sz w:val="15"/>
        </w:rPr>
        <w:t>Planning</w:t>
      </w:r>
      <w:r>
        <w:rPr>
          <w:color w:val="33333B"/>
          <w:spacing w:val="-11"/>
          <w:w w:val="105"/>
          <w:sz w:val="15"/>
        </w:rPr>
        <w:t> </w:t>
      </w:r>
      <w:r>
        <w:rPr>
          <w:color w:val="33333B"/>
          <w:w w:val="105"/>
          <w:sz w:val="15"/>
        </w:rPr>
        <w:t>Tool,</w:t>
      </w:r>
      <w:r>
        <w:rPr>
          <w:color w:val="33333B"/>
          <w:spacing w:val="-11"/>
          <w:w w:val="105"/>
          <w:sz w:val="15"/>
        </w:rPr>
        <w:t> </w:t>
      </w:r>
      <w:r>
        <w:rPr>
          <w:color w:val="33333B"/>
          <w:w w:val="105"/>
          <w:sz w:val="15"/>
        </w:rPr>
        <w:t>a</w:t>
      </w:r>
      <w:r>
        <w:rPr>
          <w:color w:val="33333B"/>
          <w:spacing w:val="-8"/>
          <w:w w:val="105"/>
          <w:sz w:val="15"/>
        </w:rPr>
        <w:t> </w:t>
      </w:r>
      <w:r>
        <w:rPr>
          <w:color w:val="33333B"/>
          <w:w w:val="105"/>
          <w:sz w:val="15"/>
        </w:rPr>
        <w:t>combination</w:t>
      </w:r>
      <w:r>
        <w:rPr>
          <w:color w:val="33333B"/>
          <w:spacing w:val="-2"/>
          <w:w w:val="105"/>
          <w:sz w:val="15"/>
        </w:rPr>
        <w:t> </w:t>
      </w:r>
      <w:r>
        <w:rPr>
          <w:color w:val="33333B"/>
          <w:w w:val="105"/>
          <w:sz w:val="15"/>
        </w:rPr>
        <w:t>of</w:t>
      </w:r>
      <w:r>
        <w:rPr>
          <w:color w:val="33333B"/>
          <w:spacing w:val="-7"/>
          <w:w w:val="105"/>
          <w:sz w:val="15"/>
        </w:rPr>
        <w:t> </w:t>
      </w:r>
      <w:r>
        <w:rPr>
          <w:color w:val="44444D"/>
          <w:w w:val="105"/>
          <w:sz w:val="15"/>
        </w:rPr>
        <w:t>internal</w:t>
      </w:r>
      <w:r>
        <w:rPr>
          <w:color w:val="44444D"/>
          <w:spacing w:val="-7"/>
          <w:w w:val="105"/>
          <w:sz w:val="15"/>
        </w:rPr>
        <w:t> </w:t>
      </w:r>
      <w:r>
        <w:rPr>
          <w:color w:val="33333B"/>
          <w:w w:val="105"/>
          <w:sz w:val="15"/>
        </w:rPr>
        <w:t>and</w:t>
      </w:r>
      <w:r>
        <w:rPr>
          <w:color w:val="33333B"/>
          <w:spacing w:val="-11"/>
          <w:w w:val="105"/>
          <w:sz w:val="15"/>
        </w:rPr>
        <w:t> </w:t>
      </w:r>
      <w:r>
        <w:rPr>
          <w:color w:val="33333B"/>
          <w:w w:val="105"/>
          <w:sz w:val="15"/>
        </w:rPr>
        <w:t>external</w:t>
      </w:r>
      <w:r>
        <w:rPr>
          <w:color w:val="33333B"/>
          <w:spacing w:val="-7"/>
          <w:w w:val="105"/>
          <w:sz w:val="15"/>
        </w:rPr>
        <w:t> </w:t>
      </w:r>
      <w:r>
        <w:rPr>
          <w:color w:val="33333B"/>
          <w:spacing w:val="-2"/>
          <w:w w:val="105"/>
          <w:sz w:val="15"/>
        </w:rPr>
        <w:t>meetings</w:t>
      </w:r>
      <w:r>
        <w:rPr>
          <w:color w:val="6B6B74"/>
          <w:spacing w:val="-2"/>
          <w:w w:val="105"/>
          <w:sz w:val="15"/>
        </w:rPr>
        <w:t>,</w:t>
      </w:r>
    </w:p>
    <w:p>
      <w:pPr>
        <w:spacing w:line="254" w:lineRule="auto" w:before="10"/>
        <w:ind w:left="315" w:right="36" w:hanging="6"/>
        <w:jc w:val="left"/>
        <w:rPr>
          <w:sz w:val="15"/>
        </w:rPr>
      </w:pPr>
      <w:r>
        <w:rPr>
          <w:color w:val="33333B"/>
          <w:w w:val="105"/>
          <w:sz w:val="15"/>
        </w:rPr>
        <w:t>and</w:t>
      </w:r>
      <w:r>
        <w:rPr>
          <w:color w:val="33333B"/>
          <w:spacing w:val="-11"/>
          <w:w w:val="105"/>
          <w:sz w:val="15"/>
        </w:rPr>
        <w:t> </w:t>
      </w:r>
      <w:r>
        <w:rPr>
          <w:color w:val="33333B"/>
          <w:w w:val="105"/>
          <w:sz w:val="15"/>
        </w:rPr>
        <w:t>by</w:t>
      </w:r>
      <w:r>
        <w:rPr>
          <w:color w:val="33333B"/>
          <w:spacing w:val="-6"/>
          <w:w w:val="105"/>
          <w:sz w:val="15"/>
        </w:rPr>
        <w:t> </w:t>
      </w:r>
      <w:r>
        <w:rPr>
          <w:color w:val="33333B"/>
          <w:w w:val="105"/>
          <w:sz w:val="15"/>
        </w:rPr>
        <w:t>establishing</w:t>
      </w:r>
      <w:r>
        <w:rPr>
          <w:color w:val="33333B"/>
          <w:spacing w:val="-11"/>
          <w:w w:val="105"/>
          <w:sz w:val="15"/>
        </w:rPr>
        <w:t> </w:t>
      </w:r>
      <w:r>
        <w:rPr>
          <w:color w:val="33333B"/>
          <w:w w:val="105"/>
          <w:sz w:val="15"/>
        </w:rPr>
        <w:t>intermediate</w:t>
      </w:r>
      <w:r>
        <w:rPr>
          <w:color w:val="33333B"/>
          <w:spacing w:val="-1"/>
          <w:w w:val="105"/>
          <w:sz w:val="15"/>
        </w:rPr>
        <w:t> </w:t>
      </w:r>
      <w:r>
        <w:rPr>
          <w:color w:val="33333B"/>
          <w:w w:val="105"/>
          <w:sz w:val="15"/>
        </w:rPr>
        <w:t>deadlines</w:t>
      </w:r>
      <w:r>
        <w:rPr>
          <w:color w:val="33333B"/>
          <w:spacing w:val="-1"/>
          <w:w w:val="105"/>
          <w:sz w:val="15"/>
        </w:rPr>
        <w:t> </w:t>
      </w:r>
      <w:r>
        <w:rPr>
          <w:color w:val="33333B"/>
          <w:w w:val="105"/>
          <w:sz w:val="15"/>
        </w:rPr>
        <w:t>during</w:t>
      </w:r>
      <w:r>
        <w:rPr>
          <w:color w:val="33333B"/>
          <w:spacing w:val="-11"/>
          <w:w w:val="105"/>
          <w:sz w:val="15"/>
        </w:rPr>
        <w:t> </w:t>
      </w:r>
      <w:r>
        <w:rPr>
          <w:color w:val="33333B"/>
          <w:w w:val="105"/>
          <w:sz w:val="15"/>
        </w:rPr>
        <w:t>the overall process</w:t>
      </w:r>
      <w:r>
        <w:rPr>
          <w:color w:val="33333B"/>
          <w:spacing w:val="-9"/>
          <w:w w:val="105"/>
          <w:sz w:val="15"/>
        </w:rPr>
        <w:t> </w:t>
      </w:r>
      <w:r>
        <w:rPr>
          <w:color w:val="33333B"/>
          <w:w w:val="105"/>
          <w:sz w:val="15"/>
        </w:rPr>
        <w:t>to</w:t>
      </w:r>
      <w:r>
        <w:rPr>
          <w:color w:val="33333B"/>
          <w:spacing w:val="13"/>
          <w:w w:val="105"/>
          <w:sz w:val="15"/>
        </w:rPr>
        <w:t> </w:t>
      </w:r>
      <w:r>
        <w:rPr>
          <w:color w:val="33333B"/>
          <w:w w:val="105"/>
          <w:sz w:val="15"/>
        </w:rPr>
        <w:t>allow</w:t>
      </w:r>
      <w:r>
        <w:rPr>
          <w:color w:val="33333B"/>
          <w:spacing w:val="-1"/>
          <w:w w:val="105"/>
          <w:sz w:val="15"/>
        </w:rPr>
        <w:t> </w:t>
      </w:r>
      <w:r>
        <w:rPr>
          <w:color w:val="33333B"/>
          <w:w w:val="105"/>
          <w:sz w:val="15"/>
        </w:rPr>
        <w:t>checks</w:t>
      </w:r>
      <w:r>
        <w:rPr>
          <w:color w:val="33333B"/>
          <w:spacing w:val="-2"/>
          <w:w w:val="105"/>
          <w:sz w:val="15"/>
        </w:rPr>
        <w:t> </w:t>
      </w:r>
      <w:r>
        <w:rPr>
          <w:color w:val="33333B"/>
          <w:w w:val="105"/>
          <w:sz w:val="15"/>
        </w:rPr>
        <w:t>on</w:t>
      </w:r>
      <w:r>
        <w:rPr>
          <w:color w:val="33333B"/>
          <w:spacing w:val="-11"/>
          <w:w w:val="105"/>
          <w:sz w:val="15"/>
        </w:rPr>
        <w:t> </w:t>
      </w:r>
      <w:r>
        <w:rPr>
          <w:color w:val="33333B"/>
          <w:w w:val="105"/>
          <w:sz w:val="15"/>
        </w:rPr>
        <w:t>the overall progress</w:t>
      </w:r>
      <w:r>
        <w:rPr>
          <w:color w:val="33333B"/>
          <w:spacing w:val="-4"/>
          <w:w w:val="105"/>
          <w:sz w:val="15"/>
        </w:rPr>
        <w:t> </w:t>
      </w:r>
      <w:r>
        <w:rPr>
          <w:color w:val="44444D"/>
          <w:w w:val="105"/>
          <w:sz w:val="15"/>
        </w:rPr>
        <w:t>of </w:t>
      </w:r>
      <w:r>
        <w:rPr>
          <w:color w:val="33333B"/>
          <w:w w:val="105"/>
          <w:sz w:val="15"/>
        </w:rPr>
        <w:t>the</w:t>
      </w:r>
      <w:r>
        <w:rPr>
          <w:color w:val="33333B"/>
          <w:spacing w:val="16"/>
          <w:w w:val="105"/>
          <w:sz w:val="15"/>
        </w:rPr>
        <w:t> </w:t>
      </w:r>
      <w:r>
        <w:rPr>
          <w:color w:val="44444D"/>
          <w:w w:val="105"/>
          <w:sz w:val="15"/>
        </w:rPr>
        <w:t>wo</w:t>
      </w:r>
      <w:r>
        <w:rPr>
          <w:color w:val="1F1F26"/>
          <w:w w:val="105"/>
          <w:sz w:val="15"/>
        </w:rPr>
        <w:t>rk</w:t>
      </w:r>
      <w:r>
        <w:rPr>
          <w:color w:val="44444D"/>
          <w:w w:val="105"/>
          <w:sz w:val="15"/>
        </w:rPr>
        <w:t>.</w:t>
      </w:r>
    </w:p>
    <w:p>
      <w:pPr>
        <w:spacing w:line="254" w:lineRule="auto" w:before="86"/>
        <w:ind w:left="308" w:right="231" w:firstLine="7"/>
        <w:jc w:val="left"/>
        <w:rPr>
          <w:sz w:val="15"/>
        </w:rPr>
      </w:pPr>
      <w:r>
        <w:rPr>
          <w:color w:val="33333B"/>
          <w:sz w:val="15"/>
        </w:rPr>
        <w:t>As</w:t>
      </w:r>
      <w:r>
        <w:rPr>
          <w:color w:val="33333B"/>
          <w:spacing w:val="-6"/>
          <w:sz w:val="15"/>
        </w:rPr>
        <w:t> </w:t>
      </w:r>
      <w:r>
        <w:rPr>
          <w:color w:val="33333B"/>
          <w:sz w:val="15"/>
        </w:rPr>
        <w:t>the</w:t>
      </w:r>
      <w:r>
        <w:rPr>
          <w:color w:val="33333B"/>
          <w:spacing w:val="38"/>
          <w:sz w:val="15"/>
        </w:rPr>
        <w:t> </w:t>
      </w:r>
      <w:r>
        <w:rPr>
          <w:color w:val="33333B"/>
          <w:sz w:val="15"/>
        </w:rPr>
        <w:t>Project Manager, Chris</w:t>
      </w:r>
      <w:r>
        <w:rPr>
          <w:color w:val="33333B"/>
          <w:spacing w:val="-3"/>
          <w:sz w:val="15"/>
        </w:rPr>
        <w:t> </w:t>
      </w:r>
      <w:r>
        <w:rPr>
          <w:color w:val="33333B"/>
          <w:sz w:val="15"/>
        </w:rPr>
        <w:t>Pendergraph</w:t>
      </w:r>
      <w:r>
        <w:rPr>
          <w:color w:val="595962"/>
          <w:sz w:val="15"/>
        </w:rPr>
        <w:t>,</w:t>
      </w:r>
      <w:r>
        <w:rPr>
          <w:color w:val="595962"/>
          <w:spacing w:val="-7"/>
          <w:sz w:val="15"/>
        </w:rPr>
        <w:t> </w:t>
      </w:r>
      <w:r>
        <w:rPr>
          <w:color w:val="33333B"/>
          <w:sz w:val="15"/>
        </w:rPr>
        <w:t>PE</w:t>
      </w:r>
      <w:r>
        <w:rPr>
          <w:color w:val="33333B"/>
          <w:spacing w:val="-5"/>
          <w:sz w:val="15"/>
        </w:rPr>
        <w:t> </w:t>
      </w:r>
      <w:r>
        <w:rPr>
          <w:color w:val="44444D"/>
          <w:sz w:val="15"/>
        </w:rPr>
        <w:t>will</w:t>
      </w:r>
      <w:r>
        <w:rPr>
          <w:color w:val="44444D"/>
          <w:spacing w:val="-10"/>
          <w:sz w:val="15"/>
        </w:rPr>
        <w:t> </w:t>
      </w:r>
      <w:r>
        <w:rPr>
          <w:color w:val="33333B"/>
          <w:sz w:val="15"/>
        </w:rPr>
        <w:t>serve</w:t>
      </w:r>
      <w:r>
        <w:rPr>
          <w:color w:val="33333B"/>
          <w:spacing w:val="-3"/>
          <w:sz w:val="15"/>
        </w:rPr>
        <w:t> </w:t>
      </w:r>
      <w:r>
        <w:rPr>
          <w:color w:val="33333B"/>
          <w:sz w:val="15"/>
        </w:rPr>
        <w:t>as the</w:t>
      </w:r>
      <w:r>
        <w:rPr>
          <w:color w:val="33333B"/>
          <w:spacing w:val="67"/>
          <w:sz w:val="15"/>
        </w:rPr>
        <w:t> </w:t>
      </w:r>
      <w:r>
        <w:rPr>
          <w:color w:val="33333B"/>
          <w:sz w:val="15"/>
        </w:rPr>
        <w:t>primary</w:t>
      </w:r>
      <w:r>
        <w:rPr>
          <w:color w:val="33333B"/>
          <w:spacing w:val="22"/>
          <w:sz w:val="15"/>
        </w:rPr>
        <w:t> </w:t>
      </w:r>
      <w:r>
        <w:rPr>
          <w:color w:val="33333B"/>
          <w:sz w:val="15"/>
        </w:rPr>
        <w:t>Point-of-Contact</w:t>
      </w:r>
      <w:r>
        <w:rPr>
          <w:color w:val="33333B"/>
          <w:spacing w:val="26"/>
          <w:sz w:val="15"/>
        </w:rPr>
        <w:t> </w:t>
      </w:r>
      <w:r>
        <w:rPr>
          <w:color w:val="33333B"/>
          <w:sz w:val="15"/>
        </w:rPr>
        <w:t>for</w:t>
      </w:r>
      <w:r>
        <w:rPr>
          <w:color w:val="33333B"/>
          <w:spacing w:val="28"/>
          <w:sz w:val="15"/>
        </w:rPr>
        <w:t> </w:t>
      </w:r>
      <w:r>
        <w:rPr>
          <w:color w:val="33333B"/>
          <w:sz w:val="15"/>
        </w:rPr>
        <w:t>all</w:t>
      </w:r>
      <w:r>
        <w:rPr>
          <w:color w:val="33333B"/>
          <w:spacing w:val="13"/>
          <w:sz w:val="15"/>
        </w:rPr>
        <w:t> </w:t>
      </w:r>
      <w:r>
        <w:rPr>
          <w:color w:val="33333B"/>
          <w:sz w:val="15"/>
        </w:rPr>
        <w:t>communication.</w:t>
      </w:r>
      <w:r>
        <w:rPr>
          <w:color w:val="33333B"/>
          <w:spacing w:val="-2"/>
          <w:sz w:val="15"/>
        </w:rPr>
        <w:t> </w:t>
      </w:r>
      <w:r>
        <w:rPr>
          <w:color w:val="33333B"/>
          <w:sz w:val="15"/>
        </w:rPr>
        <w:t>He</w:t>
      </w:r>
      <w:r>
        <w:rPr>
          <w:color w:val="33333B"/>
          <w:spacing w:val="22"/>
          <w:sz w:val="15"/>
        </w:rPr>
        <w:t> </w:t>
      </w:r>
      <w:r>
        <w:rPr>
          <w:color w:val="33333B"/>
          <w:spacing w:val="-4"/>
          <w:sz w:val="15"/>
        </w:rPr>
        <w:t>will</w:t>
      </w:r>
    </w:p>
    <w:p>
      <w:pPr>
        <w:spacing w:line="254" w:lineRule="auto" w:before="0"/>
        <w:ind w:left="315" w:right="0" w:firstLine="0"/>
        <w:jc w:val="left"/>
        <w:rPr>
          <w:sz w:val="15"/>
        </w:rPr>
      </w:pPr>
      <w:r>
        <w:rPr>
          <w:color w:val="44444D"/>
          <w:w w:val="105"/>
          <w:sz w:val="15"/>
        </w:rPr>
        <w:t>keep</w:t>
      </w:r>
      <w:r>
        <w:rPr>
          <w:color w:val="44444D"/>
          <w:spacing w:val="-2"/>
          <w:w w:val="105"/>
          <w:sz w:val="15"/>
        </w:rPr>
        <w:t> </w:t>
      </w:r>
      <w:r>
        <w:rPr>
          <w:color w:val="33333B"/>
          <w:w w:val="105"/>
          <w:sz w:val="15"/>
        </w:rPr>
        <w:t>team members </w:t>
      </w:r>
      <w:r>
        <w:rPr>
          <w:color w:val="1F1F26"/>
          <w:w w:val="105"/>
          <w:sz w:val="15"/>
        </w:rPr>
        <w:t>informed</w:t>
      </w:r>
      <w:r>
        <w:rPr>
          <w:color w:val="1F1F26"/>
          <w:spacing w:val="-3"/>
          <w:w w:val="105"/>
          <w:sz w:val="15"/>
        </w:rPr>
        <w:t> </w:t>
      </w:r>
      <w:r>
        <w:rPr>
          <w:color w:val="44444D"/>
          <w:w w:val="105"/>
          <w:sz w:val="15"/>
        </w:rPr>
        <w:t>of </w:t>
      </w:r>
      <w:r>
        <w:rPr>
          <w:color w:val="33333B"/>
          <w:w w:val="105"/>
          <w:sz w:val="15"/>
        </w:rPr>
        <w:t>the current project </w:t>
      </w:r>
      <w:r>
        <w:rPr>
          <w:color w:val="44444D"/>
          <w:w w:val="105"/>
          <w:sz w:val="15"/>
        </w:rPr>
        <w:t>status</w:t>
      </w:r>
      <w:r>
        <w:rPr>
          <w:color w:val="44444D"/>
          <w:spacing w:val="-6"/>
          <w:w w:val="105"/>
          <w:sz w:val="15"/>
        </w:rPr>
        <w:t> </w:t>
      </w:r>
      <w:r>
        <w:rPr>
          <w:color w:val="44444D"/>
          <w:w w:val="105"/>
          <w:sz w:val="15"/>
        </w:rPr>
        <w:t>and </w:t>
      </w:r>
      <w:r>
        <w:rPr>
          <w:color w:val="33333B"/>
          <w:w w:val="105"/>
          <w:sz w:val="15"/>
        </w:rPr>
        <w:t>maintain open </w:t>
      </w:r>
      <w:r>
        <w:rPr>
          <w:color w:val="44444D"/>
          <w:w w:val="105"/>
          <w:sz w:val="15"/>
        </w:rPr>
        <w:t>communication</w:t>
      </w:r>
      <w:r>
        <w:rPr>
          <w:color w:val="44444D"/>
          <w:spacing w:val="25"/>
          <w:w w:val="105"/>
          <w:sz w:val="15"/>
        </w:rPr>
        <w:t> </w:t>
      </w:r>
      <w:r>
        <w:rPr>
          <w:color w:val="44444D"/>
          <w:w w:val="105"/>
          <w:sz w:val="15"/>
        </w:rPr>
        <w:t>with</w:t>
      </w:r>
      <w:r>
        <w:rPr>
          <w:color w:val="44444D"/>
          <w:spacing w:val="-4"/>
          <w:w w:val="105"/>
          <w:sz w:val="15"/>
        </w:rPr>
        <w:t> </w:t>
      </w:r>
      <w:r>
        <w:rPr>
          <w:color w:val="33333B"/>
          <w:w w:val="105"/>
          <w:sz w:val="15"/>
        </w:rPr>
        <w:t>the</w:t>
      </w:r>
      <w:r>
        <w:rPr>
          <w:color w:val="33333B"/>
          <w:spacing w:val="-3"/>
          <w:w w:val="105"/>
          <w:sz w:val="15"/>
        </w:rPr>
        <w:t> </w:t>
      </w:r>
      <w:r>
        <w:rPr>
          <w:color w:val="33333B"/>
          <w:w w:val="105"/>
          <w:sz w:val="15"/>
        </w:rPr>
        <w:t>City. Chris is diligent </w:t>
      </w:r>
      <w:r>
        <w:rPr>
          <w:color w:val="44444D"/>
          <w:w w:val="105"/>
          <w:sz w:val="15"/>
        </w:rPr>
        <w:t>in a</w:t>
      </w:r>
      <w:r>
        <w:rPr>
          <w:color w:val="1F1F26"/>
          <w:w w:val="105"/>
          <w:sz w:val="15"/>
        </w:rPr>
        <w:t>n</w:t>
      </w:r>
      <w:r>
        <w:rPr>
          <w:color w:val="44444D"/>
          <w:w w:val="105"/>
          <w:sz w:val="15"/>
        </w:rPr>
        <w:t>swering</w:t>
      </w:r>
      <w:r>
        <w:rPr>
          <w:color w:val="44444D"/>
          <w:spacing w:val="-11"/>
          <w:w w:val="105"/>
          <w:sz w:val="15"/>
        </w:rPr>
        <w:t> </w:t>
      </w:r>
      <w:r>
        <w:rPr>
          <w:color w:val="1F1F26"/>
          <w:w w:val="105"/>
          <w:sz w:val="15"/>
        </w:rPr>
        <w:t>que</w:t>
      </w:r>
      <w:r>
        <w:rPr>
          <w:color w:val="44444D"/>
          <w:w w:val="105"/>
          <w:sz w:val="15"/>
        </w:rPr>
        <w:t>s</w:t>
      </w:r>
      <w:r>
        <w:rPr>
          <w:color w:val="1F1F26"/>
          <w:w w:val="105"/>
          <w:sz w:val="15"/>
        </w:rPr>
        <w:t>tion</w:t>
      </w:r>
      <w:r>
        <w:rPr>
          <w:color w:val="44444D"/>
          <w:w w:val="105"/>
          <w:sz w:val="15"/>
        </w:rPr>
        <w:t>s</w:t>
      </w:r>
      <w:r>
        <w:rPr>
          <w:color w:val="44444D"/>
          <w:spacing w:val="-13"/>
          <w:w w:val="105"/>
          <w:sz w:val="15"/>
        </w:rPr>
        <w:t> </w:t>
      </w:r>
      <w:r>
        <w:rPr>
          <w:color w:val="33333B"/>
          <w:w w:val="105"/>
          <w:sz w:val="15"/>
        </w:rPr>
        <w:t>and</w:t>
      </w:r>
      <w:r>
        <w:rPr>
          <w:color w:val="33333B"/>
          <w:spacing w:val="-10"/>
          <w:w w:val="105"/>
          <w:sz w:val="15"/>
        </w:rPr>
        <w:t> </w:t>
      </w:r>
      <w:r>
        <w:rPr>
          <w:color w:val="44444D"/>
          <w:w w:val="105"/>
          <w:sz w:val="15"/>
        </w:rPr>
        <w:t>resolving</w:t>
      </w:r>
      <w:r>
        <w:rPr>
          <w:color w:val="44444D"/>
          <w:spacing w:val="-10"/>
          <w:w w:val="105"/>
          <w:sz w:val="15"/>
        </w:rPr>
        <w:t> </w:t>
      </w:r>
      <w:r>
        <w:rPr>
          <w:color w:val="1F1F26"/>
          <w:w w:val="105"/>
          <w:sz w:val="15"/>
        </w:rPr>
        <w:t>issues</w:t>
      </w:r>
      <w:r>
        <w:rPr>
          <w:color w:val="44444D"/>
          <w:w w:val="105"/>
          <w:sz w:val="15"/>
        </w:rPr>
        <w:t>/concerns</w:t>
      </w:r>
      <w:r>
        <w:rPr>
          <w:color w:val="44444D"/>
          <w:spacing w:val="-18"/>
          <w:w w:val="105"/>
          <w:sz w:val="15"/>
        </w:rPr>
        <w:t> </w:t>
      </w:r>
      <w:r>
        <w:rPr>
          <w:color w:val="33333B"/>
          <w:w w:val="105"/>
          <w:sz w:val="15"/>
        </w:rPr>
        <w:t>quickly</w:t>
      </w:r>
      <w:r>
        <w:rPr>
          <w:color w:val="33333B"/>
          <w:spacing w:val="-2"/>
          <w:w w:val="105"/>
          <w:sz w:val="15"/>
        </w:rPr>
        <w:t> </w:t>
      </w:r>
      <w:r>
        <w:rPr>
          <w:color w:val="33333B"/>
          <w:w w:val="105"/>
          <w:sz w:val="15"/>
        </w:rPr>
        <w:t>and efficiently to maintain the project's </w:t>
      </w:r>
      <w:r>
        <w:rPr>
          <w:color w:val="44444D"/>
          <w:w w:val="105"/>
          <w:sz w:val="15"/>
        </w:rPr>
        <w:t>schedule </w:t>
      </w:r>
      <w:r>
        <w:rPr>
          <w:color w:val="33333B"/>
          <w:w w:val="105"/>
          <w:sz w:val="15"/>
        </w:rPr>
        <w:t>and </w:t>
      </w:r>
      <w:r>
        <w:rPr>
          <w:color w:val="44444D"/>
          <w:w w:val="105"/>
          <w:sz w:val="15"/>
        </w:rPr>
        <w:t>progress.</w:t>
      </w:r>
    </w:p>
    <w:p>
      <w:pPr>
        <w:spacing w:before="126"/>
        <w:ind w:left="310" w:right="0" w:firstLine="0"/>
        <w:jc w:val="left"/>
        <w:rPr>
          <w:b/>
          <w:sz w:val="20"/>
        </w:rPr>
      </w:pPr>
      <w:r>
        <w:rPr>
          <w:b/>
          <w:color w:val="11697C"/>
          <w:w w:val="65"/>
          <w:sz w:val="20"/>
        </w:rPr>
        <w:t>PAVEMENT</w:t>
      </w:r>
      <w:r>
        <w:rPr>
          <w:b/>
          <w:color w:val="11697C"/>
          <w:spacing w:val="17"/>
          <w:sz w:val="20"/>
        </w:rPr>
        <w:t> </w:t>
      </w:r>
      <w:r>
        <w:rPr>
          <w:b/>
          <w:color w:val="11697C"/>
          <w:spacing w:val="-2"/>
          <w:w w:val="75"/>
          <w:sz w:val="20"/>
        </w:rPr>
        <w:t>ANALYSIS</w:t>
      </w:r>
    </w:p>
    <w:p>
      <w:pPr>
        <w:spacing w:line="254" w:lineRule="auto" w:before="19"/>
        <w:ind w:left="313" w:right="0" w:firstLine="4"/>
        <w:jc w:val="left"/>
        <w:rPr>
          <w:sz w:val="15"/>
        </w:rPr>
      </w:pPr>
      <w:r>
        <w:rPr>
          <w:color w:val="33333B"/>
          <w:w w:val="105"/>
          <w:sz w:val="15"/>
        </w:rPr>
        <w:t>Chris</w:t>
      </w:r>
      <w:r>
        <w:rPr>
          <w:color w:val="33333B"/>
          <w:spacing w:val="-2"/>
          <w:w w:val="105"/>
          <w:sz w:val="15"/>
        </w:rPr>
        <w:t> </w:t>
      </w:r>
      <w:r>
        <w:rPr>
          <w:color w:val="33333B"/>
          <w:w w:val="105"/>
          <w:sz w:val="15"/>
        </w:rPr>
        <w:t>Pendergraph and</w:t>
      </w:r>
      <w:r>
        <w:rPr>
          <w:color w:val="33333B"/>
          <w:spacing w:val="-8"/>
          <w:w w:val="105"/>
          <w:sz w:val="15"/>
        </w:rPr>
        <w:t> </w:t>
      </w:r>
      <w:r>
        <w:rPr>
          <w:color w:val="33333B"/>
          <w:w w:val="105"/>
          <w:sz w:val="15"/>
        </w:rPr>
        <w:t>Chris</w:t>
      </w:r>
      <w:r>
        <w:rPr>
          <w:color w:val="33333B"/>
          <w:spacing w:val="-3"/>
          <w:w w:val="105"/>
          <w:sz w:val="15"/>
        </w:rPr>
        <w:t> </w:t>
      </w:r>
      <w:r>
        <w:rPr>
          <w:color w:val="33333B"/>
          <w:w w:val="105"/>
          <w:sz w:val="15"/>
        </w:rPr>
        <w:t>Corriher will</w:t>
      </w:r>
      <w:r>
        <w:rPr>
          <w:color w:val="33333B"/>
          <w:spacing w:val="-4"/>
          <w:w w:val="105"/>
          <w:sz w:val="15"/>
        </w:rPr>
        <w:t> </w:t>
      </w:r>
      <w:r>
        <w:rPr>
          <w:color w:val="1F1F26"/>
          <w:w w:val="105"/>
          <w:sz w:val="15"/>
        </w:rPr>
        <w:t>lead</w:t>
      </w:r>
      <w:r>
        <w:rPr>
          <w:color w:val="1F1F26"/>
          <w:spacing w:val="-5"/>
          <w:w w:val="105"/>
          <w:sz w:val="15"/>
        </w:rPr>
        <w:t> </w:t>
      </w:r>
      <w:r>
        <w:rPr>
          <w:color w:val="33333B"/>
          <w:w w:val="105"/>
          <w:sz w:val="15"/>
        </w:rPr>
        <w:t>and</w:t>
      </w:r>
      <w:r>
        <w:rPr>
          <w:color w:val="33333B"/>
          <w:spacing w:val="-6"/>
          <w:w w:val="105"/>
          <w:sz w:val="15"/>
        </w:rPr>
        <w:t> </w:t>
      </w:r>
      <w:r>
        <w:rPr>
          <w:color w:val="33333B"/>
          <w:w w:val="105"/>
          <w:sz w:val="15"/>
        </w:rPr>
        <w:t>collaborate </w:t>
      </w:r>
      <w:r>
        <w:rPr>
          <w:color w:val="1F1F26"/>
          <w:w w:val="105"/>
          <w:sz w:val="15"/>
        </w:rPr>
        <w:t>the </w:t>
      </w:r>
      <w:r>
        <w:rPr>
          <w:color w:val="33333B"/>
          <w:w w:val="105"/>
          <w:sz w:val="15"/>
        </w:rPr>
        <w:t>TranSystems team's</w:t>
      </w:r>
      <w:r>
        <w:rPr>
          <w:color w:val="33333B"/>
          <w:spacing w:val="-2"/>
          <w:w w:val="105"/>
          <w:sz w:val="15"/>
        </w:rPr>
        <w:t> </w:t>
      </w:r>
      <w:r>
        <w:rPr>
          <w:color w:val="33333B"/>
          <w:w w:val="105"/>
          <w:sz w:val="15"/>
        </w:rPr>
        <w:t>review and</w:t>
      </w:r>
      <w:r>
        <w:rPr>
          <w:color w:val="33333B"/>
          <w:spacing w:val="-4"/>
          <w:w w:val="105"/>
          <w:sz w:val="15"/>
        </w:rPr>
        <w:t> </w:t>
      </w:r>
      <w:r>
        <w:rPr>
          <w:color w:val="33333B"/>
          <w:w w:val="105"/>
          <w:sz w:val="15"/>
        </w:rPr>
        <w:t>analysis of</w:t>
      </w:r>
      <w:r>
        <w:rPr>
          <w:color w:val="33333B"/>
          <w:spacing w:val="-5"/>
          <w:w w:val="105"/>
          <w:sz w:val="15"/>
        </w:rPr>
        <w:t> </w:t>
      </w:r>
      <w:r>
        <w:rPr>
          <w:color w:val="33333B"/>
          <w:w w:val="105"/>
          <w:sz w:val="15"/>
        </w:rPr>
        <w:t>the City's proposed pa</w:t>
      </w:r>
      <w:r>
        <w:rPr>
          <w:color w:val="595962"/>
          <w:w w:val="105"/>
          <w:sz w:val="15"/>
        </w:rPr>
        <w:t>v</w:t>
      </w:r>
      <w:r>
        <w:rPr>
          <w:color w:val="33333B"/>
          <w:w w:val="105"/>
          <w:sz w:val="15"/>
        </w:rPr>
        <w:t>ement treatment recommendations/repairs.</w:t>
      </w:r>
      <w:r>
        <w:rPr>
          <w:color w:val="33333B"/>
          <w:spacing w:val="-23"/>
          <w:w w:val="105"/>
          <w:sz w:val="15"/>
        </w:rPr>
        <w:t> </w:t>
      </w:r>
      <w:r>
        <w:rPr>
          <w:color w:val="33333B"/>
          <w:w w:val="105"/>
          <w:sz w:val="15"/>
        </w:rPr>
        <w:t>They </w:t>
      </w:r>
      <w:r>
        <w:rPr>
          <w:color w:val="44444D"/>
          <w:w w:val="105"/>
          <w:sz w:val="15"/>
        </w:rPr>
        <w:t>will </w:t>
      </w:r>
      <w:r>
        <w:rPr>
          <w:color w:val="33333B"/>
          <w:w w:val="105"/>
          <w:sz w:val="15"/>
        </w:rPr>
        <w:t>provide the City </w:t>
      </w:r>
      <w:r>
        <w:rPr>
          <w:color w:val="44444D"/>
          <w:w w:val="105"/>
          <w:sz w:val="15"/>
        </w:rPr>
        <w:t>with well reasoned </w:t>
      </w:r>
      <w:r>
        <w:rPr>
          <w:color w:val="33333B"/>
          <w:w w:val="105"/>
          <w:sz w:val="15"/>
        </w:rPr>
        <w:t>and thoughtful lists </w:t>
      </w:r>
      <w:r>
        <w:rPr>
          <w:color w:val="44444D"/>
          <w:w w:val="105"/>
          <w:sz w:val="15"/>
        </w:rPr>
        <w:t>of </w:t>
      </w:r>
      <w:r>
        <w:rPr>
          <w:color w:val="33333B"/>
          <w:w w:val="105"/>
          <w:sz w:val="15"/>
        </w:rPr>
        <w:t>pavement treatment </w:t>
      </w:r>
      <w:r>
        <w:rPr>
          <w:color w:val="44444D"/>
          <w:w w:val="105"/>
          <w:sz w:val="15"/>
        </w:rPr>
        <w:t>recommendations </w:t>
      </w:r>
      <w:r>
        <w:rPr>
          <w:color w:val="33333B"/>
          <w:w w:val="105"/>
          <w:sz w:val="15"/>
        </w:rPr>
        <w:t>that will provide the most benefit </w:t>
      </w:r>
      <w:r>
        <w:rPr>
          <w:color w:val="1F1F26"/>
          <w:w w:val="105"/>
          <w:sz w:val="15"/>
        </w:rPr>
        <w:t>to the </w:t>
      </w:r>
      <w:r>
        <w:rPr>
          <w:color w:val="33333B"/>
          <w:w w:val="105"/>
          <w:sz w:val="15"/>
        </w:rPr>
        <w:t>City's street network</w:t>
      </w:r>
      <w:r>
        <w:rPr>
          <w:color w:val="595962"/>
          <w:w w:val="105"/>
          <w:sz w:val="15"/>
        </w:rPr>
        <w:t>.</w:t>
      </w:r>
    </w:p>
    <w:p>
      <w:pPr>
        <w:spacing w:line="254" w:lineRule="auto" w:before="74"/>
        <w:ind w:left="169" w:right="475" w:hanging="6"/>
        <w:jc w:val="left"/>
        <w:rPr>
          <w:sz w:val="15"/>
        </w:rPr>
      </w:pPr>
      <w:r>
        <w:rPr/>
        <w:br w:type="column"/>
      </w:r>
      <w:r>
        <w:rPr>
          <w:color w:val="33333B"/>
          <w:spacing w:val="-2"/>
          <w:w w:val="105"/>
          <w:sz w:val="15"/>
        </w:rPr>
        <w:t>TranSystems </w:t>
      </w:r>
      <w:r>
        <w:rPr>
          <w:color w:val="44444D"/>
          <w:spacing w:val="-2"/>
          <w:w w:val="105"/>
          <w:sz w:val="15"/>
        </w:rPr>
        <w:t>will</w:t>
      </w:r>
      <w:r>
        <w:rPr>
          <w:color w:val="44444D"/>
          <w:spacing w:val="-6"/>
          <w:w w:val="105"/>
          <w:sz w:val="15"/>
        </w:rPr>
        <w:t> </w:t>
      </w:r>
      <w:r>
        <w:rPr>
          <w:color w:val="33333B"/>
          <w:spacing w:val="-2"/>
          <w:w w:val="105"/>
          <w:sz w:val="15"/>
        </w:rPr>
        <w:t>utilize</w:t>
      </w:r>
      <w:r>
        <w:rPr>
          <w:color w:val="33333B"/>
          <w:spacing w:val="-9"/>
          <w:w w:val="105"/>
          <w:sz w:val="15"/>
        </w:rPr>
        <w:t> </w:t>
      </w:r>
      <w:r>
        <w:rPr>
          <w:color w:val="33333B"/>
          <w:spacing w:val="-2"/>
          <w:w w:val="105"/>
          <w:sz w:val="15"/>
        </w:rPr>
        <w:t>the</w:t>
      </w:r>
      <w:r>
        <w:rPr>
          <w:color w:val="33333B"/>
          <w:spacing w:val="12"/>
          <w:w w:val="105"/>
          <w:sz w:val="15"/>
        </w:rPr>
        <w:t> </w:t>
      </w:r>
      <w:r>
        <w:rPr>
          <w:color w:val="33333B"/>
          <w:spacing w:val="-2"/>
          <w:w w:val="105"/>
          <w:sz w:val="15"/>
        </w:rPr>
        <w:t>2021</w:t>
      </w:r>
      <w:r>
        <w:rPr>
          <w:color w:val="33333B"/>
          <w:spacing w:val="-22"/>
          <w:w w:val="105"/>
          <w:sz w:val="15"/>
        </w:rPr>
        <w:t> </w:t>
      </w:r>
      <w:r>
        <w:rPr>
          <w:color w:val="33333B"/>
          <w:spacing w:val="-2"/>
          <w:w w:val="105"/>
          <w:sz w:val="15"/>
        </w:rPr>
        <w:t>Dunn</w:t>
      </w:r>
      <w:r>
        <w:rPr>
          <w:color w:val="33333B"/>
          <w:spacing w:val="-7"/>
          <w:w w:val="105"/>
          <w:sz w:val="15"/>
        </w:rPr>
        <w:t> </w:t>
      </w:r>
      <w:r>
        <w:rPr>
          <w:color w:val="33333B"/>
          <w:spacing w:val="-2"/>
          <w:w w:val="105"/>
          <w:sz w:val="15"/>
        </w:rPr>
        <w:t>Citywide PCS data</w:t>
      </w:r>
      <w:r>
        <w:rPr>
          <w:color w:val="595962"/>
          <w:spacing w:val="-2"/>
          <w:w w:val="105"/>
          <w:sz w:val="15"/>
        </w:rPr>
        <w:t>, </w:t>
      </w:r>
      <w:r>
        <w:rPr>
          <w:color w:val="33333B"/>
          <w:w w:val="105"/>
          <w:sz w:val="15"/>
        </w:rPr>
        <w:t>the</w:t>
      </w:r>
      <w:r>
        <w:rPr>
          <w:color w:val="33333B"/>
          <w:spacing w:val="11"/>
          <w:w w:val="105"/>
          <w:sz w:val="15"/>
        </w:rPr>
        <w:t> </w:t>
      </w:r>
      <w:r>
        <w:rPr>
          <w:color w:val="33333B"/>
          <w:w w:val="105"/>
          <w:sz w:val="15"/>
        </w:rPr>
        <w:t>repair</w:t>
      </w:r>
      <w:r>
        <w:rPr>
          <w:color w:val="33333B"/>
          <w:spacing w:val="1"/>
          <w:w w:val="105"/>
          <w:sz w:val="15"/>
        </w:rPr>
        <w:t> </w:t>
      </w:r>
      <w:r>
        <w:rPr>
          <w:color w:val="33333B"/>
          <w:w w:val="105"/>
          <w:sz w:val="15"/>
        </w:rPr>
        <w:t>recommendations</w:t>
      </w:r>
      <w:r>
        <w:rPr>
          <w:color w:val="33333B"/>
          <w:spacing w:val="-10"/>
          <w:w w:val="105"/>
          <w:sz w:val="15"/>
        </w:rPr>
        <w:t> </w:t>
      </w:r>
      <w:r>
        <w:rPr>
          <w:color w:val="33333B"/>
          <w:w w:val="105"/>
          <w:sz w:val="15"/>
        </w:rPr>
        <w:t>from</w:t>
      </w:r>
      <w:r>
        <w:rPr>
          <w:color w:val="33333B"/>
          <w:spacing w:val="-6"/>
          <w:w w:val="105"/>
          <w:sz w:val="15"/>
        </w:rPr>
        <w:t> </w:t>
      </w:r>
      <w:r>
        <w:rPr>
          <w:color w:val="33333B"/>
          <w:w w:val="105"/>
          <w:sz w:val="15"/>
        </w:rPr>
        <w:t>the</w:t>
      </w:r>
      <w:r>
        <w:rPr>
          <w:color w:val="33333B"/>
          <w:spacing w:val="-4"/>
          <w:w w:val="105"/>
          <w:sz w:val="15"/>
        </w:rPr>
        <w:t> </w:t>
      </w:r>
      <w:r>
        <w:rPr>
          <w:color w:val="33333B"/>
          <w:w w:val="105"/>
          <w:sz w:val="15"/>
        </w:rPr>
        <w:t>PCS</w:t>
      </w:r>
      <w:r>
        <w:rPr>
          <w:color w:val="33333B"/>
          <w:spacing w:val="-2"/>
          <w:w w:val="105"/>
          <w:sz w:val="15"/>
        </w:rPr>
        <w:t> </w:t>
      </w:r>
      <w:r>
        <w:rPr>
          <w:color w:val="44444D"/>
          <w:w w:val="105"/>
          <w:sz w:val="15"/>
        </w:rPr>
        <w:t>report,</w:t>
      </w:r>
      <w:r>
        <w:rPr>
          <w:color w:val="44444D"/>
          <w:spacing w:val="-5"/>
          <w:w w:val="105"/>
          <w:sz w:val="15"/>
        </w:rPr>
        <w:t> </w:t>
      </w:r>
      <w:r>
        <w:rPr>
          <w:color w:val="33333B"/>
          <w:w w:val="105"/>
          <w:sz w:val="15"/>
        </w:rPr>
        <w:t>and</w:t>
      </w:r>
      <w:r>
        <w:rPr>
          <w:color w:val="33333B"/>
          <w:spacing w:val="-8"/>
          <w:w w:val="105"/>
          <w:sz w:val="15"/>
        </w:rPr>
        <w:t> </w:t>
      </w:r>
      <w:r>
        <w:rPr>
          <w:color w:val="33333B"/>
          <w:spacing w:val="-5"/>
          <w:w w:val="105"/>
          <w:sz w:val="15"/>
        </w:rPr>
        <w:t>the</w:t>
      </w:r>
    </w:p>
    <w:p>
      <w:pPr>
        <w:spacing w:line="256" w:lineRule="auto" w:before="0"/>
        <w:ind w:left="167" w:right="316" w:firstLine="3"/>
        <w:jc w:val="left"/>
        <w:rPr>
          <w:sz w:val="15"/>
        </w:rPr>
      </w:pPr>
      <w:r>
        <w:rPr>
          <w:color w:val="33333B"/>
          <w:w w:val="105"/>
          <w:sz w:val="15"/>
        </w:rPr>
        <w:t>5-year</w:t>
      </w:r>
      <w:r>
        <w:rPr>
          <w:color w:val="33333B"/>
          <w:spacing w:val="-11"/>
          <w:w w:val="105"/>
          <w:sz w:val="15"/>
        </w:rPr>
        <w:t> </w:t>
      </w:r>
      <w:r>
        <w:rPr>
          <w:color w:val="33333B"/>
          <w:w w:val="105"/>
          <w:sz w:val="15"/>
        </w:rPr>
        <w:t>Pa</w:t>
      </w:r>
      <w:r>
        <w:rPr>
          <w:color w:val="595962"/>
          <w:w w:val="105"/>
          <w:sz w:val="15"/>
        </w:rPr>
        <w:t>v</w:t>
      </w:r>
      <w:r>
        <w:rPr>
          <w:color w:val="33333B"/>
          <w:w w:val="105"/>
          <w:sz w:val="15"/>
        </w:rPr>
        <w:t>ement</w:t>
      </w:r>
      <w:r>
        <w:rPr>
          <w:color w:val="33333B"/>
          <w:spacing w:val="-8"/>
          <w:w w:val="105"/>
          <w:sz w:val="15"/>
        </w:rPr>
        <w:t> </w:t>
      </w:r>
      <w:r>
        <w:rPr>
          <w:color w:val="33333B"/>
          <w:w w:val="105"/>
          <w:sz w:val="15"/>
        </w:rPr>
        <w:t>Implementation</w:t>
      </w:r>
      <w:r>
        <w:rPr>
          <w:color w:val="33333B"/>
          <w:spacing w:val="-11"/>
          <w:w w:val="105"/>
          <w:sz w:val="15"/>
        </w:rPr>
        <w:t> </w:t>
      </w:r>
      <w:r>
        <w:rPr>
          <w:color w:val="33333B"/>
          <w:w w:val="105"/>
          <w:sz w:val="15"/>
        </w:rPr>
        <w:t>Plan</w:t>
      </w:r>
      <w:r>
        <w:rPr>
          <w:color w:val="33333B"/>
          <w:spacing w:val="-11"/>
          <w:w w:val="105"/>
          <w:sz w:val="15"/>
        </w:rPr>
        <w:t> </w:t>
      </w:r>
      <w:r>
        <w:rPr>
          <w:color w:val="33333B"/>
          <w:w w:val="105"/>
          <w:sz w:val="15"/>
        </w:rPr>
        <w:t>to</w:t>
      </w:r>
      <w:r>
        <w:rPr>
          <w:color w:val="33333B"/>
          <w:spacing w:val="9"/>
          <w:w w:val="105"/>
          <w:sz w:val="15"/>
        </w:rPr>
        <w:t> </w:t>
      </w:r>
      <w:r>
        <w:rPr>
          <w:color w:val="33333B"/>
          <w:w w:val="105"/>
          <w:sz w:val="15"/>
        </w:rPr>
        <w:t>aid</w:t>
      </w:r>
      <w:r>
        <w:rPr>
          <w:color w:val="33333B"/>
          <w:spacing w:val="-11"/>
          <w:w w:val="105"/>
          <w:sz w:val="15"/>
        </w:rPr>
        <w:t> </w:t>
      </w:r>
      <w:r>
        <w:rPr>
          <w:color w:val="33333B"/>
          <w:w w:val="105"/>
          <w:sz w:val="15"/>
        </w:rPr>
        <w:t>in</w:t>
      </w:r>
      <w:r>
        <w:rPr>
          <w:color w:val="33333B"/>
          <w:spacing w:val="-11"/>
          <w:w w:val="105"/>
          <w:sz w:val="15"/>
        </w:rPr>
        <w:t> </w:t>
      </w:r>
      <w:r>
        <w:rPr>
          <w:color w:val="33333B"/>
          <w:w w:val="105"/>
          <w:sz w:val="15"/>
        </w:rPr>
        <w:t>the</w:t>
      </w:r>
      <w:r>
        <w:rPr>
          <w:color w:val="33333B"/>
          <w:spacing w:val="-2"/>
          <w:w w:val="105"/>
          <w:sz w:val="15"/>
        </w:rPr>
        <w:t> </w:t>
      </w:r>
      <w:r>
        <w:rPr>
          <w:color w:val="33333B"/>
          <w:w w:val="105"/>
          <w:sz w:val="15"/>
        </w:rPr>
        <w:t>design</w:t>
      </w:r>
      <w:r>
        <w:rPr>
          <w:color w:val="33333B"/>
          <w:spacing w:val="-7"/>
          <w:w w:val="105"/>
          <w:sz w:val="15"/>
        </w:rPr>
        <w:t> </w:t>
      </w:r>
      <w:r>
        <w:rPr>
          <w:color w:val="33333B"/>
          <w:w w:val="105"/>
          <w:sz w:val="15"/>
        </w:rPr>
        <w:t>and implementation of the City's rehabilitation project. </w:t>
      </w:r>
      <w:r>
        <w:rPr>
          <w:color w:val="1F1F26"/>
          <w:w w:val="105"/>
          <w:sz w:val="15"/>
        </w:rPr>
        <w:t>Field </w:t>
      </w:r>
      <w:r>
        <w:rPr>
          <w:color w:val="44444D"/>
          <w:w w:val="105"/>
          <w:sz w:val="15"/>
        </w:rPr>
        <w:t>visits </w:t>
      </w:r>
      <w:r>
        <w:rPr>
          <w:color w:val="33333B"/>
          <w:w w:val="105"/>
          <w:sz w:val="15"/>
        </w:rPr>
        <w:t>to</w:t>
      </w:r>
      <w:r>
        <w:rPr>
          <w:color w:val="33333B"/>
          <w:spacing w:val="29"/>
          <w:w w:val="105"/>
          <w:sz w:val="15"/>
        </w:rPr>
        <w:t> </w:t>
      </w:r>
      <w:r>
        <w:rPr>
          <w:color w:val="33333B"/>
          <w:w w:val="105"/>
          <w:sz w:val="15"/>
        </w:rPr>
        <w:t>evaluate any changes in deterioration and</w:t>
      </w:r>
      <w:r>
        <w:rPr>
          <w:color w:val="33333B"/>
          <w:spacing w:val="-4"/>
          <w:w w:val="105"/>
          <w:sz w:val="15"/>
        </w:rPr>
        <w:t> </w:t>
      </w:r>
      <w:r>
        <w:rPr>
          <w:color w:val="33333B"/>
          <w:w w:val="105"/>
          <w:sz w:val="15"/>
        </w:rPr>
        <w:t>field conditions </w:t>
      </w:r>
      <w:r>
        <w:rPr>
          <w:color w:val="44444D"/>
          <w:w w:val="105"/>
          <w:sz w:val="15"/>
        </w:rPr>
        <w:t>will </w:t>
      </w:r>
      <w:r>
        <w:rPr>
          <w:color w:val="33333B"/>
          <w:w w:val="105"/>
          <w:sz w:val="15"/>
        </w:rPr>
        <w:t>be incorporated</w:t>
      </w:r>
      <w:r>
        <w:rPr>
          <w:color w:val="33333B"/>
          <w:spacing w:val="40"/>
          <w:w w:val="105"/>
          <w:sz w:val="15"/>
        </w:rPr>
        <w:t> </w:t>
      </w:r>
      <w:r>
        <w:rPr>
          <w:color w:val="44444D"/>
          <w:w w:val="105"/>
          <w:sz w:val="15"/>
        </w:rPr>
        <w:t>as needed</w:t>
      </w:r>
      <w:r>
        <w:rPr>
          <w:color w:val="1F1F26"/>
          <w:w w:val="105"/>
          <w:sz w:val="15"/>
        </w:rPr>
        <w:t>.</w:t>
      </w:r>
    </w:p>
    <w:p>
      <w:pPr>
        <w:spacing w:line="254" w:lineRule="auto" w:before="79"/>
        <w:ind w:left="176" w:right="499" w:hanging="2"/>
        <w:jc w:val="left"/>
        <w:rPr>
          <w:sz w:val="15"/>
        </w:rPr>
      </w:pPr>
      <w:r>
        <w:rPr>
          <w:color w:val="33333B"/>
          <w:w w:val="105"/>
          <w:sz w:val="15"/>
        </w:rPr>
        <w:t>We </w:t>
      </w:r>
      <w:r>
        <w:rPr>
          <w:color w:val="44444D"/>
          <w:w w:val="105"/>
          <w:sz w:val="15"/>
        </w:rPr>
        <w:t>will identify </w:t>
      </w:r>
      <w:r>
        <w:rPr>
          <w:color w:val="33333B"/>
          <w:w w:val="105"/>
          <w:sz w:val="15"/>
        </w:rPr>
        <w:t>the e</w:t>
      </w:r>
      <w:r>
        <w:rPr>
          <w:color w:val="595962"/>
          <w:w w:val="105"/>
          <w:sz w:val="15"/>
        </w:rPr>
        <w:t>x</w:t>
      </w:r>
      <w:r>
        <w:rPr>
          <w:color w:val="33333B"/>
          <w:w w:val="105"/>
          <w:sz w:val="15"/>
        </w:rPr>
        <w:t>isting pavement structure and wor</w:t>
      </w:r>
      <w:r>
        <w:rPr>
          <w:color w:val="595962"/>
          <w:w w:val="105"/>
          <w:sz w:val="15"/>
        </w:rPr>
        <w:t>k </w:t>
      </w:r>
      <w:r>
        <w:rPr>
          <w:color w:val="33333B"/>
          <w:w w:val="105"/>
          <w:sz w:val="15"/>
        </w:rPr>
        <w:t>with City staff to determine maintenance history for each street. </w:t>
      </w:r>
      <w:r>
        <w:rPr>
          <w:color w:val="44444D"/>
          <w:w w:val="105"/>
          <w:sz w:val="15"/>
        </w:rPr>
        <w:t>When </w:t>
      </w:r>
      <w:r>
        <w:rPr>
          <w:color w:val="33333B"/>
          <w:w w:val="105"/>
          <w:sz w:val="15"/>
        </w:rPr>
        <w:t>necessary</w:t>
      </w:r>
      <w:r>
        <w:rPr>
          <w:color w:val="595962"/>
          <w:w w:val="105"/>
          <w:sz w:val="15"/>
        </w:rPr>
        <w:t>, </w:t>
      </w:r>
      <w:r>
        <w:rPr>
          <w:color w:val="33333B"/>
          <w:w w:val="105"/>
          <w:sz w:val="15"/>
        </w:rPr>
        <w:t>this </w:t>
      </w:r>
      <w:r>
        <w:rPr>
          <w:color w:val="44444D"/>
          <w:w w:val="105"/>
          <w:sz w:val="15"/>
        </w:rPr>
        <w:t>w</w:t>
      </w:r>
      <w:r>
        <w:rPr>
          <w:color w:val="1F1F26"/>
          <w:w w:val="105"/>
          <w:sz w:val="15"/>
        </w:rPr>
        <w:t>ill include </w:t>
      </w:r>
      <w:r>
        <w:rPr>
          <w:color w:val="33333B"/>
          <w:w w:val="105"/>
          <w:sz w:val="15"/>
        </w:rPr>
        <w:t>the</w:t>
      </w:r>
      <w:r>
        <w:rPr>
          <w:color w:val="33333B"/>
          <w:spacing w:val="39"/>
          <w:w w:val="105"/>
          <w:sz w:val="15"/>
        </w:rPr>
        <w:t> </w:t>
      </w:r>
      <w:r>
        <w:rPr>
          <w:color w:val="33333B"/>
          <w:w w:val="105"/>
          <w:sz w:val="15"/>
        </w:rPr>
        <w:t>identification</w:t>
      </w:r>
      <w:r>
        <w:rPr>
          <w:color w:val="33333B"/>
          <w:w w:val="105"/>
          <w:sz w:val="15"/>
        </w:rPr>
        <w:t> of</w:t>
      </w:r>
      <w:r>
        <w:rPr>
          <w:color w:val="33333B"/>
          <w:spacing w:val="-11"/>
          <w:w w:val="105"/>
          <w:sz w:val="15"/>
        </w:rPr>
        <w:t> </w:t>
      </w:r>
      <w:r>
        <w:rPr>
          <w:color w:val="33333B"/>
          <w:w w:val="105"/>
          <w:sz w:val="15"/>
        </w:rPr>
        <w:t>existing</w:t>
      </w:r>
      <w:r>
        <w:rPr>
          <w:color w:val="33333B"/>
          <w:spacing w:val="-11"/>
          <w:w w:val="105"/>
          <w:sz w:val="15"/>
        </w:rPr>
        <w:t> </w:t>
      </w:r>
      <w:r>
        <w:rPr>
          <w:color w:val="33333B"/>
          <w:w w:val="105"/>
          <w:sz w:val="15"/>
        </w:rPr>
        <w:t>pavement</w:t>
      </w:r>
      <w:r>
        <w:rPr>
          <w:color w:val="33333B"/>
          <w:spacing w:val="-8"/>
          <w:w w:val="105"/>
          <w:sz w:val="15"/>
        </w:rPr>
        <w:t> </w:t>
      </w:r>
      <w:r>
        <w:rPr>
          <w:color w:val="44444D"/>
          <w:w w:val="105"/>
          <w:sz w:val="15"/>
        </w:rPr>
        <w:t>structure</w:t>
      </w:r>
      <w:r>
        <w:rPr>
          <w:color w:val="44444D"/>
          <w:spacing w:val="-10"/>
          <w:w w:val="105"/>
          <w:sz w:val="15"/>
        </w:rPr>
        <w:t> </w:t>
      </w:r>
      <w:r>
        <w:rPr>
          <w:color w:val="33333B"/>
          <w:w w:val="105"/>
          <w:sz w:val="15"/>
        </w:rPr>
        <w:t>and</w:t>
      </w:r>
      <w:r>
        <w:rPr>
          <w:color w:val="33333B"/>
          <w:spacing w:val="-11"/>
          <w:w w:val="105"/>
          <w:sz w:val="15"/>
        </w:rPr>
        <w:t> </w:t>
      </w:r>
      <w:r>
        <w:rPr>
          <w:color w:val="33333B"/>
          <w:w w:val="105"/>
          <w:sz w:val="15"/>
        </w:rPr>
        <w:t>subgrade</w:t>
      </w:r>
      <w:r>
        <w:rPr>
          <w:color w:val="33333B"/>
          <w:spacing w:val="-8"/>
          <w:w w:val="105"/>
          <w:sz w:val="15"/>
        </w:rPr>
        <w:t> </w:t>
      </w:r>
      <w:r>
        <w:rPr>
          <w:color w:val="33333B"/>
          <w:w w:val="105"/>
          <w:sz w:val="15"/>
        </w:rPr>
        <w:t>characteristics</w:t>
      </w:r>
    </w:p>
    <w:p>
      <w:pPr>
        <w:spacing w:line="254" w:lineRule="auto" w:before="0"/>
        <w:ind w:left="176" w:right="192" w:hanging="3"/>
        <w:jc w:val="left"/>
        <w:rPr>
          <w:sz w:val="15"/>
        </w:rPr>
      </w:pPr>
      <w:r>
        <w:rPr>
          <w:color w:val="33333B"/>
          <w:w w:val="105"/>
          <w:sz w:val="15"/>
        </w:rPr>
        <w:t>through coring</w:t>
      </w:r>
      <w:r>
        <w:rPr>
          <w:color w:val="33333B"/>
          <w:spacing w:val="-10"/>
          <w:w w:val="105"/>
          <w:sz w:val="15"/>
        </w:rPr>
        <w:t> </w:t>
      </w:r>
      <w:r>
        <w:rPr>
          <w:color w:val="44444D"/>
          <w:w w:val="105"/>
          <w:sz w:val="15"/>
        </w:rPr>
        <w:t>and</w:t>
      </w:r>
      <w:r>
        <w:rPr>
          <w:color w:val="44444D"/>
          <w:spacing w:val="-4"/>
          <w:w w:val="105"/>
          <w:sz w:val="15"/>
        </w:rPr>
        <w:t> </w:t>
      </w:r>
      <w:r>
        <w:rPr>
          <w:color w:val="33333B"/>
          <w:w w:val="105"/>
          <w:sz w:val="15"/>
        </w:rPr>
        <w:t>dynamic cone penetrometer testing</w:t>
      </w:r>
      <w:r>
        <w:rPr>
          <w:color w:val="595962"/>
          <w:w w:val="105"/>
          <w:sz w:val="15"/>
        </w:rPr>
        <w:t>.</w:t>
      </w:r>
      <w:r>
        <w:rPr>
          <w:color w:val="595962"/>
          <w:spacing w:val="-16"/>
          <w:w w:val="105"/>
          <w:sz w:val="15"/>
        </w:rPr>
        <w:t> </w:t>
      </w:r>
      <w:r>
        <w:rPr>
          <w:color w:val="33333B"/>
          <w:w w:val="105"/>
          <w:sz w:val="15"/>
        </w:rPr>
        <w:t>Cor</w:t>
      </w:r>
      <w:r>
        <w:rPr>
          <w:color w:val="595962"/>
          <w:w w:val="105"/>
          <w:sz w:val="15"/>
        </w:rPr>
        <w:t>ing </w:t>
      </w:r>
      <w:r>
        <w:rPr>
          <w:color w:val="44444D"/>
          <w:w w:val="105"/>
          <w:sz w:val="15"/>
        </w:rPr>
        <w:t>of </w:t>
      </w:r>
      <w:r>
        <w:rPr>
          <w:color w:val="33333B"/>
          <w:w w:val="105"/>
          <w:sz w:val="15"/>
        </w:rPr>
        <w:t>the</w:t>
      </w:r>
      <w:r>
        <w:rPr>
          <w:color w:val="33333B"/>
          <w:spacing w:val="36"/>
          <w:w w:val="105"/>
          <w:sz w:val="15"/>
        </w:rPr>
        <w:t> </w:t>
      </w:r>
      <w:r>
        <w:rPr>
          <w:color w:val="44444D"/>
          <w:w w:val="105"/>
          <w:sz w:val="15"/>
        </w:rPr>
        <w:t>pavement structure </w:t>
      </w:r>
      <w:r>
        <w:rPr>
          <w:color w:val="33333B"/>
          <w:w w:val="105"/>
          <w:sz w:val="15"/>
        </w:rPr>
        <w:t>allows us</w:t>
      </w:r>
      <w:r>
        <w:rPr>
          <w:color w:val="33333B"/>
          <w:spacing w:val="-1"/>
          <w:w w:val="105"/>
          <w:sz w:val="15"/>
        </w:rPr>
        <w:t> </w:t>
      </w:r>
      <w:r>
        <w:rPr>
          <w:color w:val="33333B"/>
          <w:w w:val="105"/>
          <w:sz w:val="15"/>
        </w:rPr>
        <w:t>to</w:t>
      </w:r>
      <w:r>
        <w:rPr>
          <w:color w:val="33333B"/>
          <w:spacing w:val="37"/>
          <w:w w:val="105"/>
          <w:sz w:val="15"/>
        </w:rPr>
        <w:t> </w:t>
      </w:r>
      <w:r>
        <w:rPr>
          <w:color w:val="33333B"/>
          <w:w w:val="105"/>
          <w:sz w:val="15"/>
        </w:rPr>
        <w:t>positively </w:t>
      </w:r>
      <w:r>
        <w:rPr>
          <w:color w:val="1F1F26"/>
          <w:w w:val="105"/>
          <w:sz w:val="15"/>
        </w:rPr>
        <w:t>identif</w:t>
      </w:r>
      <w:r>
        <w:rPr>
          <w:color w:val="44444D"/>
          <w:w w:val="105"/>
          <w:sz w:val="15"/>
        </w:rPr>
        <w:t>y</w:t>
      </w:r>
    </w:p>
    <w:p>
      <w:pPr>
        <w:spacing w:line="252" w:lineRule="auto" w:before="4"/>
        <w:ind w:left="176" w:right="192" w:hanging="3"/>
        <w:jc w:val="left"/>
        <w:rPr>
          <w:sz w:val="15"/>
        </w:rPr>
      </w:pPr>
      <w:r>
        <w:rPr>
          <w:color w:val="33333B"/>
          <w:w w:val="105"/>
          <w:sz w:val="15"/>
        </w:rPr>
        <w:t>the pavement types and</w:t>
      </w:r>
      <w:r>
        <w:rPr>
          <w:color w:val="33333B"/>
          <w:spacing w:val="-4"/>
          <w:w w:val="105"/>
          <w:sz w:val="15"/>
        </w:rPr>
        <w:t> </w:t>
      </w:r>
      <w:r>
        <w:rPr>
          <w:color w:val="1F1F26"/>
          <w:w w:val="105"/>
          <w:sz w:val="15"/>
        </w:rPr>
        <w:t>thic</w:t>
      </w:r>
      <w:r>
        <w:rPr>
          <w:color w:val="44444D"/>
          <w:w w:val="105"/>
          <w:sz w:val="15"/>
        </w:rPr>
        <w:t>k</w:t>
      </w:r>
      <w:r>
        <w:rPr>
          <w:color w:val="1F1F26"/>
          <w:w w:val="105"/>
          <w:sz w:val="15"/>
        </w:rPr>
        <w:t>nesses</w:t>
      </w:r>
      <w:r>
        <w:rPr>
          <w:color w:val="1F1F26"/>
          <w:spacing w:val="-6"/>
          <w:w w:val="105"/>
          <w:sz w:val="15"/>
        </w:rPr>
        <w:t> </w:t>
      </w:r>
      <w:r>
        <w:rPr>
          <w:color w:val="33333B"/>
          <w:w w:val="105"/>
          <w:sz w:val="15"/>
        </w:rPr>
        <w:t>present. Dynamic cone </w:t>
      </w:r>
      <w:r>
        <w:rPr>
          <w:color w:val="44444D"/>
          <w:w w:val="105"/>
          <w:sz w:val="15"/>
        </w:rPr>
        <w:t>pe</w:t>
      </w:r>
      <w:r>
        <w:rPr>
          <w:color w:val="1F1F26"/>
          <w:w w:val="105"/>
          <w:sz w:val="15"/>
        </w:rPr>
        <w:t>netrometer </w:t>
      </w:r>
      <w:r>
        <w:rPr>
          <w:color w:val="33333B"/>
          <w:w w:val="105"/>
          <w:sz w:val="15"/>
        </w:rPr>
        <w:t>testing </w:t>
      </w:r>
      <w:r>
        <w:rPr>
          <w:color w:val="44444D"/>
          <w:w w:val="105"/>
          <w:sz w:val="15"/>
        </w:rPr>
        <w:t>with </w:t>
      </w:r>
      <w:r>
        <w:rPr>
          <w:color w:val="33333B"/>
          <w:w w:val="105"/>
          <w:sz w:val="15"/>
        </w:rPr>
        <w:t>hand auger borings </w:t>
      </w:r>
      <w:r>
        <w:rPr>
          <w:color w:val="44444D"/>
          <w:w w:val="105"/>
          <w:sz w:val="15"/>
        </w:rPr>
        <w:t>will </w:t>
      </w:r>
      <w:r>
        <w:rPr>
          <w:color w:val="33333B"/>
          <w:w w:val="105"/>
          <w:sz w:val="15"/>
        </w:rPr>
        <w:t>allow us to </w:t>
      </w:r>
      <w:r>
        <w:rPr>
          <w:color w:val="44444D"/>
          <w:w w:val="105"/>
          <w:sz w:val="15"/>
        </w:rPr>
        <w:t>identify</w:t>
      </w:r>
      <w:r>
        <w:rPr>
          <w:color w:val="44444D"/>
          <w:spacing w:val="-2"/>
          <w:w w:val="105"/>
          <w:sz w:val="15"/>
        </w:rPr>
        <w:t> </w:t>
      </w:r>
      <w:r>
        <w:rPr>
          <w:color w:val="33333B"/>
          <w:w w:val="105"/>
          <w:sz w:val="15"/>
        </w:rPr>
        <w:t>the underlying subgrade </w:t>
      </w:r>
      <w:r>
        <w:rPr>
          <w:color w:val="44444D"/>
          <w:w w:val="105"/>
          <w:sz w:val="15"/>
        </w:rPr>
        <w:t>characteristics</w:t>
      </w:r>
      <w:r>
        <w:rPr>
          <w:color w:val="44444D"/>
          <w:spacing w:val="-7"/>
          <w:w w:val="105"/>
          <w:sz w:val="15"/>
        </w:rPr>
        <w:t> </w:t>
      </w:r>
      <w:r>
        <w:rPr>
          <w:color w:val="33333B"/>
          <w:w w:val="105"/>
          <w:sz w:val="15"/>
        </w:rPr>
        <w:t>as</w:t>
      </w:r>
      <w:r>
        <w:rPr>
          <w:color w:val="33333B"/>
          <w:spacing w:val="-5"/>
          <w:w w:val="105"/>
          <w:sz w:val="15"/>
        </w:rPr>
        <w:t> </w:t>
      </w:r>
      <w:r>
        <w:rPr>
          <w:color w:val="33333B"/>
          <w:w w:val="105"/>
          <w:sz w:val="15"/>
        </w:rPr>
        <w:t>they</w:t>
      </w:r>
      <w:r>
        <w:rPr>
          <w:color w:val="33333B"/>
          <w:spacing w:val="-2"/>
          <w:w w:val="105"/>
          <w:sz w:val="15"/>
        </w:rPr>
        <w:t> </w:t>
      </w:r>
      <w:r>
        <w:rPr>
          <w:color w:val="33333B"/>
          <w:w w:val="105"/>
          <w:sz w:val="15"/>
        </w:rPr>
        <w:t>pertain </w:t>
      </w:r>
      <w:r>
        <w:rPr>
          <w:color w:val="44444D"/>
          <w:spacing w:val="-2"/>
          <w:w w:val="105"/>
          <w:sz w:val="15"/>
        </w:rPr>
        <w:t>to </w:t>
      </w:r>
      <w:r>
        <w:rPr>
          <w:color w:val="33333B"/>
          <w:spacing w:val="-2"/>
          <w:w w:val="105"/>
          <w:sz w:val="15"/>
        </w:rPr>
        <w:t>pavement support and</w:t>
      </w:r>
      <w:r>
        <w:rPr>
          <w:color w:val="33333B"/>
          <w:spacing w:val="-4"/>
          <w:w w:val="105"/>
          <w:sz w:val="15"/>
        </w:rPr>
        <w:t> </w:t>
      </w:r>
      <w:r>
        <w:rPr>
          <w:color w:val="33333B"/>
          <w:spacing w:val="-2"/>
          <w:w w:val="105"/>
          <w:sz w:val="15"/>
        </w:rPr>
        <w:t>drainage characteristics.</w:t>
      </w:r>
      <w:r>
        <w:rPr>
          <w:color w:val="33333B"/>
          <w:spacing w:val="-15"/>
          <w:w w:val="105"/>
          <w:sz w:val="15"/>
        </w:rPr>
        <w:t> </w:t>
      </w:r>
      <w:r>
        <w:rPr>
          <w:color w:val="33333B"/>
          <w:spacing w:val="-2"/>
          <w:w w:val="105"/>
          <w:sz w:val="15"/>
        </w:rPr>
        <w:t>TranS</w:t>
      </w:r>
      <w:r>
        <w:rPr>
          <w:color w:val="595962"/>
          <w:spacing w:val="-2"/>
          <w:w w:val="105"/>
          <w:sz w:val="15"/>
        </w:rPr>
        <w:t>ys</w:t>
      </w:r>
      <w:r>
        <w:rPr>
          <w:color w:val="33333B"/>
          <w:spacing w:val="-2"/>
          <w:w w:val="105"/>
          <w:sz w:val="15"/>
        </w:rPr>
        <w:t>tems </w:t>
      </w:r>
      <w:r>
        <w:rPr>
          <w:color w:val="33333B"/>
          <w:w w:val="105"/>
          <w:sz w:val="15"/>
        </w:rPr>
        <w:t>prior </w:t>
      </w:r>
      <w:r>
        <w:rPr>
          <w:color w:val="44444D"/>
          <w:w w:val="105"/>
          <w:sz w:val="15"/>
        </w:rPr>
        <w:t>wo</w:t>
      </w:r>
      <w:r>
        <w:rPr>
          <w:color w:val="1F1F26"/>
          <w:w w:val="105"/>
          <w:sz w:val="15"/>
        </w:rPr>
        <w:t>r</w:t>
      </w:r>
      <w:r>
        <w:rPr>
          <w:color w:val="44444D"/>
          <w:w w:val="105"/>
          <w:sz w:val="15"/>
        </w:rPr>
        <w:t>k</w:t>
      </w:r>
      <w:r>
        <w:rPr>
          <w:color w:val="44444D"/>
          <w:spacing w:val="-9"/>
          <w:w w:val="105"/>
          <w:sz w:val="15"/>
        </w:rPr>
        <w:t> </w:t>
      </w:r>
      <w:r>
        <w:rPr>
          <w:color w:val="33333B"/>
          <w:w w:val="105"/>
          <w:sz w:val="15"/>
        </w:rPr>
        <w:t>in Dunn has shown </w:t>
      </w:r>
      <w:r>
        <w:rPr>
          <w:color w:val="44444D"/>
          <w:w w:val="105"/>
          <w:sz w:val="15"/>
        </w:rPr>
        <w:t>our </w:t>
      </w:r>
      <w:r>
        <w:rPr>
          <w:color w:val="33333B"/>
          <w:w w:val="105"/>
          <w:sz w:val="15"/>
        </w:rPr>
        <w:t>team to expect a nominal </w:t>
      </w:r>
      <w:r>
        <w:rPr>
          <w:color w:val="44444D"/>
          <w:w w:val="105"/>
          <w:sz w:val="15"/>
        </w:rPr>
        <w:t>pavement </w:t>
      </w:r>
      <w:r>
        <w:rPr>
          <w:color w:val="33333B"/>
          <w:w w:val="105"/>
          <w:sz w:val="15"/>
        </w:rPr>
        <w:t>thickness in</w:t>
      </w:r>
      <w:r>
        <w:rPr>
          <w:color w:val="33333B"/>
          <w:spacing w:val="-4"/>
          <w:w w:val="105"/>
          <w:sz w:val="15"/>
        </w:rPr>
        <w:t> </w:t>
      </w:r>
      <w:r>
        <w:rPr>
          <w:color w:val="33333B"/>
          <w:w w:val="105"/>
          <w:sz w:val="15"/>
        </w:rPr>
        <w:t>many areas of </w:t>
      </w:r>
      <w:r>
        <w:rPr>
          <w:color w:val="1F1F26"/>
          <w:w w:val="105"/>
          <w:sz w:val="15"/>
        </w:rPr>
        <w:t>the</w:t>
      </w:r>
      <w:r>
        <w:rPr>
          <w:color w:val="1F1F26"/>
          <w:spacing w:val="27"/>
          <w:w w:val="105"/>
          <w:sz w:val="15"/>
        </w:rPr>
        <w:t> </w:t>
      </w:r>
      <w:r>
        <w:rPr>
          <w:color w:val="33333B"/>
          <w:w w:val="105"/>
          <w:sz w:val="15"/>
        </w:rPr>
        <w:t>City.</w:t>
      </w:r>
    </w:p>
    <w:p>
      <w:pPr>
        <w:spacing w:line="254" w:lineRule="auto" w:before="91"/>
        <w:ind w:left="181" w:right="316" w:firstLine="0"/>
        <w:jc w:val="left"/>
        <w:rPr>
          <w:sz w:val="15"/>
        </w:rPr>
      </w:pPr>
      <w:r>
        <w:rPr>
          <w:color w:val="44444D"/>
          <w:w w:val="105"/>
          <w:sz w:val="15"/>
        </w:rPr>
        <w:t>After thoroughly </w:t>
      </w:r>
      <w:r>
        <w:rPr>
          <w:color w:val="33333B"/>
          <w:w w:val="105"/>
          <w:sz w:val="15"/>
        </w:rPr>
        <w:t>identifying the e</w:t>
      </w:r>
      <w:r>
        <w:rPr>
          <w:color w:val="595962"/>
          <w:w w:val="105"/>
          <w:sz w:val="15"/>
        </w:rPr>
        <w:t>xi</w:t>
      </w:r>
      <w:r>
        <w:rPr>
          <w:color w:val="33333B"/>
          <w:w w:val="105"/>
          <w:sz w:val="15"/>
        </w:rPr>
        <w:t>sting conditions </w:t>
      </w:r>
      <w:r>
        <w:rPr>
          <w:color w:val="44444D"/>
          <w:w w:val="105"/>
          <w:sz w:val="15"/>
        </w:rPr>
        <w:t>of </w:t>
      </w:r>
      <w:r>
        <w:rPr>
          <w:color w:val="33333B"/>
          <w:w w:val="105"/>
          <w:sz w:val="15"/>
        </w:rPr>
        <w:t>the pavement, </w:t>
      </w:r>
      <w:r>
        <w:rPr>
          <w:color w:val="44444D"/>
          <w:w w:val="105"/>
          <w:sz w:val="15"/>
        </w:rPr>
        <w:t>we will </w:t>
      </w:r>
      <w:r>
        <w:rPr>
          <w:color w:val="33333B"/>
          <w:w w:val="105"/>
          <w:sz w:val="15"/>
        </w:rPr>
        <w:t>discuss any maintenance acti</w:t>
      </w:r>
      <w:r>
        <w:rPr>
          <w:color w:val="595962"/>
          <w:w w:val="105"/>
          <w:sz w:val="15"/>
        </w:rPr>
        <w:t>vi</w:t>
      </w:r>
      <w:r>
        <w:rPr>
          <w:color w:val="33333B"/>
          <w:w w:val="105"/>
          <w:sz w:val="15"/>
        </w:rPr>
        <w:t>ties</w:t>
      </w:r>
      <w:r>
        <w:rPr>
          <w:color w:val="33333B"/>
          <w:spacing w:val="-7"/>
          <w:w w:val="105"/>
          <w:sz w:val="15"/>
        </w:rPr>
        <w:t> </w:t>
      </w:r>
      <w:r>
        <w:rPr>
          <w:color w:val="33333B"/>
          <w:w w:val="105"/>
          <w:sz w:val="15"/>
        </w:rPr>
        <w:t>that</w:t>
      </w:r>
      <w:r>
        <w:rPr>
          <w:color w:val="33333B"/>
          <w:w w:val="105"/>
          <w:sz w:val="15"/>
        </w:rPr>
        <w:t> have occurred to understand how previous activities have performed.</w:t>
      </w:r>
      <w:r>
        <w:rPr>
          <w:color w:val="33333B"/>
          <w:spacing w:val="-2"/>
          <w:w w:val="105"/>
          <w:sz w:val="15"/>
        </w:rPr>
        <w:t> </w:t>
      </w:r>
      <w:r>
        <w:rPr>
          <w:color w:val="33333B"/>
          <w:w w:val="105"/>
          <w:sz w:val="15"/>
        </w:rPr>
        <w:t>Having</w:t>
      </w:r>
      <w:r>
        <w:rPr>
          <w:color w:val="33333B"/>
          <w:spacing w:val="-11"/>
          <w:w w:val="105"/>
          <w:sz w:val="15"/>
        </w:rPr>
        <w:t> </w:t>
      </w:r>
      <w:r>
        <w:rPr>
          <w:color w:val="33333B"/>
          <w:w w:val="105"/>
          <w:sz w:val="15"/>
        </w:rPr>
        <w:t>a</w:t>
      </w:r>
      <w:r>
        <w:rPr>
          <w:color w:val="33333B"/>
          <w:spacing w:val="-11"/>
          <w:w w:val="105"/>
          <w:sz w:val="15"/>
        </w:rPr>
        <w:t> </w:t>
      </w:r>
      <w:r>
        <w:rPr>
          <w:color w:val="33333B"/>
          <w:w w:val="105"/>
          <w:sz w:val="15"/>
        </w:rPr>
        <w:t>thorough</w:t>
      </w:r>
      <w:r>
        <w:rPr>
          <w:color w:val="33333B"/>
          <w:spacing w:val="-3"/>
          <w:w w:val="105"/>
          <w:sz w:val="15"/>
        </w:rPr>
        <w:t> </w:t>
      </w:r>
      <w:r>
        <w:rPr>
          <w:color w:val="33333B"/>
          <w:w w:val="105"/>
          <w:sz w:val="15"/>
        </w:rPr>
        <w:t>understanding</w:t>
      </w:r>
      <w:r>
        <w:rPr>
          <w:color w:val="33333B"/>
          <w:spacing w:val="-1"/>
          <w:w w:val="105"/>
          <w:sz w:val="15"/>
        </w:rPr>
        <w:t> </w:t>
      </w:r>
      <w:r>
        <w:rPr>
          <w:color w:val="33333B"/>
          <w:w w:val="105"/>
          <w:sz w:val="15"/>
        </w:rPr>
        <w:t>of</w:t>
      </w:r>
      <w:r>
        <w:rPr>
          <w:color w:val="33333B"/>
          <w:spacing w:val="-7"/>
          <w:w w:val="105"/>
          <w:sz w:val="15"/>
        </w:rPr>
        <w:t> </w:t>
      </w:r>
      <w:r>
        <w:rPr>
          <w:color w:val="33333B"/>
          <w:w w:val="105"/>
          <w:sz w:val="15"/>
        </w:rPr>
        <w:t>the pavement </w:t>
      </w:r>
      <w:r>
        <w:rPr>
          <w:color w:val="44444D"/>
          <w:w w:val="105"/>
          <w:sz w:val="15"/>
        </w:rPr>
        <w:t>se</w:t>
      </w:r>
      <w:r>
        <w:rPr>
          <w:color w:val="1F1F26"/>
          <w:w w:val="105"/>
          <w:sz w:val="15"/>
        </w:rPr>
        <w:t>r</w:t>
      </w:r>
      <w:r>
        <w:rPr>
          <w:color w:val="595962"/>
          <w:w w:val="105"/>
          <w:sz w:val="15"/>
        </w:rPr>
        <w:t>v</w:t>
      </w:r>
      <w:r>
        <w:rPr>
          <w:color w:val="33333B"/>
          <w:w w:val="105"/>
          <w:sz w:val="15"/>
        </w:rPr>
        <w:t>ice </w:t>
      </w:r>
      <w:r>
        <w:rPr>
          <w:color w:val="1F1F26"/>
          <w:w w:val="105"/>
          <w:sz w:val="15"/>
        </w:rPr>
        <w:t>lif</w:t>
      </w:r>
      <w:r>
        <w:rPr>
          <w:color w:val="44444D"/>
          <w:w w:val="105"/>
          <w:sz w:val="15"/>
        </w:rPr>
        <w:t>e his</w:t>
      </w:r>
      <w:r>
        <w:rPr>
          <w:color w:val="1F1F26"/>
          <w:w w:val="105"/>
          <w:sz w:val="15"/>
        </w:rPr>
        <w:t>tor</w:t>
      </w:r>
      <w:r>
        <w:rPr>
          <w:color w:val="44444D"/>
          <w:w w:val="105"/>
          <w:sz w:val="15"/>
        </w:rPr>
        <w:t>y will </w:t>
      </w:r>
      <w:r>
        <w:rPr>
          <w:color w:val="33333B"/>
          <w:w w:val="105"/>
          <w:sz w:val="15"/>
        </w:rPr>
        <w:t>help ensure the</w:t>
      </w:r>
      <w:r>
        <w:rPr>
          <w:color w:val="33333B"/>
          <w:spacing w:val="40"/>
          <w:w w:val="105"/>
          <w:sz w:val="15"/>
        </w:rPr>
        <w:t> </w:t>
      </w:r>
      <w:r>
        <w:rPr>
          <w:color w:val="33333B"/>
          <w:w w:val="105"/>
          <w:sz w:val="15"/>
        </w:rPr>
        <w:t>proper treatment is selected. The final </w:t>
      </w:r>
      <w:r>
        <w:rPr>
          <w:color w:val="44444D"/>
          <w:w w:val="105"/>
          <w:sz w:val="15"/>
        </w:rPr>
        <w:t>step </w:t>
      </w:r>
      <w:r>
        <w:rPr>
          <w:color w:val="33333B"/>
          <w:w w:val="105"/>
          <w:sz w:val="15"/>
        </w:rPr>
        <w:t>in our evaluation is</w:t>
      </w:r>
      <w:r>
        <w:rPr>
          <w:color w:val="33333B"/>
          <w:spacing w:val="-5"/>
          <w:w w:val="105"/>
          <w:sz w:val="15"/>
        </w:rPr>
        <w:t> </w:t>
      </w:r>
      <w:r>
        <w:rPr>
          <w:color w:val="44444D"/>
          <w:w w:val="105"/>
          <w:sz w:val="15"/>
        </w:rPr>
        <w:t>to</w:t>
      </w:r>
      <w:r>
        <w:rPr>
          <w:color w:val="44444D"/>
          <w:spacing w:val="28"/>
          <w:w w:val="105"/>
          <w:sz w:val="15"/>
        </w:rPr>
        <w:t> </w:t>
      </w:r>
      <w:r>
        <w:rPr>
          <w:color w:val="44444D"/>
          <w:w w:val="105"/>
          <w:sz w:val="15"/>
        </w:rPr>
        <w:t>identify </w:t>
      </w:r>
      <w:r>
        <w:rPr>
          <w:color w:val="33333B"/>
          <w:w w:val="105"/>
          <w:sz w:val="15"/>
        </w:rPr>
        <w:t>the</w:t>
      </w:r>
    </w:p>
    <w:p>
      <w:pPr>
        <w:spacing w:line="252" w:lineRule="auto" w:before="0"/>
        <w:ind w:left="186" w:right="239" w:hanging="1"/>
        <w:jc w:val="left"/>
        <w:rPr>
          <w:sz w:val="15"/>
        </w:rPr>
      </w:pPr>
      <w:r>
        <w:rPr>
          <w:color w:val="33333B"/>
          <w:w w:val="105"/>
          <w:sz w:val="15"/>
        </w:rPr>
        <w:t>expected</w:t>
      </w:r>
      <w:r>
        <w:rPr>
          <w:color w:val="33333B"/>
          <w:spacing w:val="-11"/>
          <w:w w:val="105"/>
          <w:sz w:val="15"/>
        </w:rPr>
        <w:t> </w:t>
      </w:r>
      <w:r>
        <w:rPr>
          <w:color w:val="33333B"/>
          <w:w w:val="105"/>
          <w:sz w:val="15"/>
        </w:rPr>
        <w:t>traffic</w:t>
      </w:r>
      <w:r>
        <w:rPr>
          <w:color w:val="33333B"/>
          <w:spacing w:val="-11"/>
          <w:w w:val="105"/>
          <w:sz w:val="15"/>
        </w:rPr>
        <w:t> </w:t>
      </w:r>
      <w:r>
        <w:rPr>
          <w:color w:val="44444D"/>
          <w:w w:val="105"/>
          <w:sz w:val="15"/>
        </w:rPr>
        <w:t>loading</w:t>
      </w:r>
      <w:r>
        <w:rPr>
          <w:color w:val="44444D"/>
          <w:spacing w:val="-11"/>
          <w:w w:val="105"/>
          <w:sz w:val="15"/>
        </w:rPr>
        <w:t> </w:t>
      </w:r>
      <w:r>
        <w:rPr>
          <w:color w:val="33333B"/>
          <w:w w:val="105"/>
          <w:sz w:val="15"/>
        </w:rPr>
        <w:t>conditions</w:t>
      </w:r>
      <w:r>
        <w:rPr>
          <w:color w:val="33333B"/>
          <w:spacing w:val="-8"/>
          <w:w w:val="105"/>
          <w:sz w:val="15"/>
        </w:rPr>
        <w:t> </w:t>
      </w:r>
      <w:r>
        <w:rPr>
          <w:color w:val="33333B"/>
          <w:w w:val="105"/>
          <w:sz w:val="15"/>
        </w:rPr>
        <w:t>and</w:t>
      </w:r>
      <w:r>
        <w:rPr>
          <w:color w:val="33333B"/>
          <w:spacing w:val="-11"/>
          <w:w w:val="105"/>
          <w:sz w:val="15"/>
        </w:rPr>
        <w:t> </w:t>
      </w:r>
      <w:r>
        <w:rPr>
          <w:color w:val="33333B"/>
          <w:w w:val="105"/>
          <w:sz w:val="15"/>
        </w:rPr>
        <w:t>drainage</w:t>
      </w:r>
      <w:r>
        <w:rPr>
          <w:color w:val="33333B"/>
          <w:spacing w:val="-4"/>
          <w:w w:val="105"/>
          <w:sz w:val="15"/>
        </w:rPr>
        <w:t> </w:t>
      </w:r>
      <w:r>
        <w:rPr>
          <w:color w:val="33333B"/>
          <w:w w:val="105"/>
          <w:sz w:val="15"/>
        </w:rPr>
        <w:t>characteristics of each road.</w:t>
      </w:r>
      <w:r>
        <w:rPr>
          <w:color w:val="33333B"/>
          <w:spacing w:val="-12"/>
          <w:w w:val="105"/>
          <w:sz w:val="15"/>
        </w:rPr>
        <w:t> </w:t>
      </w:r>
      <w:r>
        <w:rPr>
          <w:color w:val="33333B"/>
          <w:w w:val="105"/>
          <w:sz w:val="15"/>
        </w:rPr>
        <w:t>Traffic loading</w:t>
      </w:r>
      <w:r>
        <w:rPr>
          <w:color w:val="33333B"/>
          <w:spacing w:val="-5"/>
          <w:w w:val="105"/>
          <w:sz w:val="15"/>
        </w:rPr>
        <w:t> </w:t>
      </w:r>
      <w:r>
        <w:rPr>
          <w:color w:val="33333B"/>
          <w:w w:val="105"/>
          <w:sz w:val="15"/>
        </w:rPr>
        <w:t>will</w:t>
      </w:r>
      <w:r>
        <w:rPr>
          <w:color w:val="33333B"/>
          <w:spacing w:val="-3"/>
          <w:w w:val="105"/>
          <w:sz w:val="15"/>
        </w:rPr>
        <w:t> </w:t>
      </w:r>
      <w:r>
        <w:rPr>
          <w:color w:val="33333B"/>
          <w:w w:val="105"/>
          <w:sz w:val="15"/>
        </w:rPr>
        <w:t>be</w:t>
      </w:r>
      <w:r>
        <w:rPr>
          <w:color w:val="33333B"/>
          <w:spacing w:val="-10"/>
          <w:w w:val="105"/>
          <w:sz w:val="15"/>
        </w:rPr>
        <w:t> </w:t>
      </w:r>
      <w:r>
        <w:rPr>
          <w:color w:val="33333B"/>
          <w:w w:val="105"/>
          <w:sz w:val="15"/>
        </w:rPr>
        <w:t>utilized</w:t>
      </w:r>
      <w:r>
        <w:rPr>
          <w:color w:val="33333B"/>
          <w:spacing w:val="-1"/>
          <w:w w:val="105"/>
          <w:sz w:val="15"/>
        </w:rPr>
        <w:t> </w:t>
      </w:r>
      <w:r>
        <w:rPr>
          <w:color w:val="33333B"/>
          <w:w w:val="105"/>
          <w:sz w:val="15"/>
        </w:rPr>
        <w:t>for analysis in </w:t>
      </w:r>
      <w:r>
        <w:rPr>
          <w:color w:val="1F1F26"/>
          <w:w w:val="105"/>
          <w:sz w:val="15"/>
        </w:rPr>
        <w:t>later </w:t>
      </w:r>
      <w:r>
        <w:rPr>
          <w:color w:val="33333B"/>
          <w:w w:val="105"/>
          <w:sz w:val="15"/>
        </w:rPr>
        <w:t>steps of the process for treatment type selection.</w:t>
      </w:r>
    </w:p>
    <w:p>
      <w:pPr>
        <w:spacing w:line="252" w:lineRule="auto" w:before="91"/>
        <w:ind w:left="183" w:right="239" w:firstLine="0"/>
        <w:jc w:val="left"/>
        <w:rPr>
          <w:sz w:val="15"/>
        </w:rPr>
      </w:pPr>
      <w:r>
        <w:rPr>
          <w:color w:val="33333B"/>
          <w:w w:val="105"/>
          <w:sz w:val="15"/>
        </w:rPr>
        <w:t>The</w:t>
      </w:r>
      <w:r>
        <w:rPr>
          <w:color w:val="33333B"/>
          <w:spacing w:val="-7"/>
          <w:w w:val="105"/>
          <w:sz w:val="15"/>
        </w:rPr>
        <w:t> </w:t>
      </w:r>
      <w:r>
        <w:rPr>
          <w:color w:val="33333B"/>
          <w:w w:val="105"/>
          <w:sz w:val="15"/>
        </w:rPr>
        <w:t>TranSystems team</w:t>
      </w:r>
      <w:r>
        <w:rPr>
          <w:color w:val="33333B"/>
          <w:spacing w:val="-3"/>
          <w:w w:val="105"/>
          <w:sz w:val="15"/>
        </w:rPr>
        <w:t> </w:t>
      </w:r>
      <w:r>
        <w:rPr>
          <w:color w:val="44444D"/>
          <w:w w:val="105"/>
          <w:sz w:val="15"/>
        </w:rPr>
        <w:t>will</w:t>
      </w:r>
      <w:r>
        <w:rPr>
          <w:color w:val="44444D"/>
          <w:spacing w:val="-6"/>
          <w:w w:val="105"/>
          <w:sz w:val="15"/>
        </w:rPr>
        <w:t> </w:t>
      </w:r>
      <w:r>
        <w:rPr>
          <w:color w:val="33333B"/>
          <w:w w:val="105"/>
          <w:sz w:val="15"/>
        </w:rPr>
        <w:t>provide</w:t>
      </w:r>
      <w:r>
        <w:rPr>
          <w:color w:val="33333B"/>
          <w:spacing w:val="-2"/>
          <w:w w:val="105"/>
          <w:sz w:val="15"/>
        </w:rPr>
        <w:t> </w:t>
      </w:r>
      <w:r>
        <w:rPr>
          <w:color w:val="33333B"/>
          <w:w w:val="105"/>
          <w:sz w:val="15"/>
        </w:rPr>
        <w:t>geotechnical services and testing</w:t>
      </w:r>
      <w:r>
        <w:rPr>
          <w:color w:val="33333B"/>
          <w:spacing w:val="-7"/>
          <w:w w:val="105"/>
          <w:sz w:val="15"/>
        </w:rPr>
        <w:t> </w:t>
      </w:r>
      <w:r>
        <w:rPr>
          <w:color w:val="33333B"/>
          <w:w w:val="105"/>
          <w:sz w:val="15"/>
        </w:rPr>
        <w:t>on</w:t>
      </w:r>
      <w:r>
        <w:rPr>
          <w:color w:val="33333B"/>
          <w:spacing w:val="-8"/>
          <w:w w:val="105"/>
          <w:sz w:val="15"/>
        </w:rPr>
        <w:t> </w:t>
      </w:r>
      <w:r>
        <w:rPr>
          <w:color w:val="33333B"/>
          <w:w w:val="105"/>
          <w:sz w:val="15"/>
        </w:rPr>
        <w:t>an</w:t>
      </w:r>
      <w:r>
        <w:rPr>
          <w:color w:val="33333B"/>
          <w:spacing w:val="-2"/>
          <w:w w:val="105"/>
          <w:sz w:val="15"/>
        </w:rPr>
        <w:t> </w:t>
      </w:r>
      <w:r>
        <w:rPr>
          <w:color w:val="33333B"/>
          <w:w w:val="105"/>
          <w:sz w:val="15"/>
        </w:rPr>
        <w:t>as-needed basis.</w:t>
      </w:r>
      <w:r>
        <w:rPr>
          <w:color w:val="33333B"/>
          <w:spacing w:val="-10"/>
          <w:w w:val="105"/>
          <w:sz w:val="15"/>
        </w:rPr>
        <w:t> </w:t>
      </w:r>
      <w:r>
        <w:rPr>
          <w:color w:val="33333B"/>
          <w:w w:val="105"/>
          <w:sz w:val="15"/>
        </w:rPr>
        <w:t>These services</w:t>
      </w:r>
      <w:r>
        <w:rPr>
          <w:color w:val="33333B"/>
          <w:spacing w:val="-1"/>
          <w:w w:val="105"/>
          <w:sz w:val="15"/>
        </w:rPr>
        <w:t> </w:t>
      </w:r>
      <w:r>
        <w:rPr>
          <w:color w:val="33333B"/>
          <w:w w:val="105"/>
          <w:sz w:val="15"/>
        </w:rPr>
        <w:t>may</w:t>
      </w:r>
      <w:r>
        <w:rPr>
          <w:color w:val="33333B"/>
          <w:spacing w:val="-4"/>
          <w:w w:val="105"/>
          <w:sz w:val="15"/>
        </w:rPr>
        <w:t> </w:t>
      </w:r>
      <w:r>
        <w:rPr>
          <w:color w:val="33333B"/>
          <w:w w:val="105"/>
          <w:sz w:val="15"/>
        </w:rPr>
        <w:t>be</w:t>
      </w:r>
      <w:r>
        <w:rPr>
          <w:color w:val="33333B"/>
          <w:spacing w:val="-7"/>
          <w:w w:val="105"/>
          <w:sz w:val="15"/>
        </w:rPr>
        <w:t> </w:t>
      </w:r>
      <w:r>
        <w:rPr>
          <w:color w:val="33333B"/>
          <w:w w:val="105"/>
          <w:sz w:val="15"/>
        </w:rPr>
        <w:t>needed</w:t>
      </w:r>
      <w:r>
        <w:rPr>
          <w:color w:val="33333B"/>
          <w:w w:val="105"/>
          <w:sz w:val="15"/>
        </w:rPr>
        <w:t> to confirm existing pavement and roadway base conditions. </w:t>
      </w:r>
      <w:r>
        <w:rPr>
          <w:color w:val="1F1F26"/>
          <w:w w:val="105"/>
          <w:sz w:val="15"/>
        </w:rPr>
        <w:t>The </w:t>
      </w:r>
      <w:r>
        <w:rPr>
          <w:color w:val="33333B"/>
          <w:w w:val="105"/>
          <w:sz w:val="15"/>
        </w:rPr>
        <w:t>results of these investigations </w:t>
      </w:r>
      <w:r>
        <w:rPr>
          <w:color w:val="44444D"/>
          <w:w w:val="105"/>
          <w:sz w:val="15"/>
        </w:rPr>
        <w:t>wi</w:t>
      </w:r>
      <w:r>
        <w:rPr>
          <w:color w:val="1F1F26"/>
          <w:w w:val="105"/>
          <w:sz w:val="15"/>
        </w:rPr>
        <w:t>ll </w:t>
      </w:r>
      <w:r>
        <w:rPr>
          <w:color w:val="33333B"/>
          <w:w w:val="105"/>
          <w:sz w:val="15"/>
        </w:rPr>
        <w:t>be </w:t>
      </w:r>
      <w:r>
        <w:rPr>
          <w:color w:val="1F1F26"/>
          <w:w w:val="105"/>
          <w:sz w:val="15"/>
        </w:rPr>
        <w:t>utilized </w:t>
      </w:r>
      <w:r>
        <w:rPr>
          <w:color w:val="33333B"/>
          <w:w w:val="105"/>
          <w:sz w:val="15"/>
        </w:rPr>
        <w:t>to</w:t>
      </w:r>
      <w:r>
        <w:rPr>
          <w:color w:val="33333B"/>
          <w:spacing w:val="34"/>
          <w:w w:val="105"/>
          <w:sz w:val="15"/>
        </w:rPr>
        <w:t> </w:t>
      </w:r>
      <w:r>
        <w:rPr>
          <w:color w:val="33333B"/>
          <w:w w:val="105"/>
          <w:sz w:val="15"/>
        </w:rPr>
        <w:t>properly develop or confirm </w:t>
      </w:r>
      <w:r>
        <w:rPr>
          <w:color w:val="44444D"/>
          <w:w w:val="105"/>
          <w:sz w:val="15"/>
        </w:rPr>
        <w:t>maintenance/rehabilitation</w:t>
      </w:r>
      <w:r>
        <w:rPr>
          <w:color w:val="44444D"/>
          <w:spacing w:val="-2"/>
          <w:w w:val="105"/>
          <w:sz w:val="15"/>
        </w:rPr>
        <w:t> </w:t>
      </w:r>
      <w:r>
        <w:rPr>
          <w:color w:val="44444D"/>
          <w:w w:val="105"/>
          <w:sz w:val="15"/>
        </w:rPr>
        <w:t>procedures </w:t>
      </w:r>
      <w:r>
        <w:rPr>
          <w:color w:val="33333B"/>
          <w:w w:val="105"/>
          <w:sz w:val="15"/>
        </w:rPr>
        <w:t>and materials to provide pavement designs</w:t>
      </w:r>
      <w:r>
        <w:rPr>
          <w:color w:val="0C0A16"/>
          <w:w w:val="105"/>
          <w:sz w:val="15"/>
        </w:rPr>
        <w:t>.</w:t>
      </w:r>
    </w:p>
    <w:p>
      <w:pPr>
        <w:spacing w:line="183" w:lineRule="exact" w:before="130"/>
        <w:ind w:left="188" w:right="0" w:firstLine="0"/>
        <w:jc w:val="left"/>
        <w:rPr>
          <w:b/>
          <w:sz w:val="16"/>
        </w:rPr>
      </w:pPr>
      <w:r>
        <w:rPr>
          <w:b/>
          <w:color w:val="1154A1"/>
          <w:w w:val="85"/>
          <w:sz w:val="16"/>
        </w:rPr>
        <w:t>CREATIVE</w:t>
      </w:r>
      <w:r>
        <w:rPr>
          <w:b/>
          <w:color w:val="1154A1"/>
          <w:spacing w:val="7"/>
          <w:sz w:val="16"/>
        </w:rPr>
        <w:t> </w:t>
      </w:r>
      <w:r>
        <w:rPr>
          <w:b/>
          <w:color w:val="1154A1"/>
          <w:w w:val="85"/>
          <w:sz w:val="16"/>
        </w:rPr>
        <w:t>SOLUTIONS:</w:t>
      </w:r>
      <w:r>
        <w:rPr>
          <w:b/>
          <w:color w:val="1154A1"/>
          <w:spacing w:val="3"/>
          <w:sz w:val="16"/>
        </w:rPr>
        <w:t> </w:t>
      </w:r>
      <w:r>
        <w:rPr>
          <w:b/>
          <w:color w:val="1154A1"/>
          <w:w w:val="85"/>
          <w:sz w:val="16"/>
        </w:rPr>
        <w:t>PAVEMENT</w:t>
      </w:r>
      <w:r>
        <w:rPr>
          <w:b/>
          <w:color w:val="1154A1"/>
          <w:spacing w:val="10"/>
          <w:sz w:val="16"/>
        </w:rPr>
        <w:t> </w:t>
      </w:r>
      <w:r>
        <w:rPr>
          <w:b/>
          <w:color w:val="1154A1"/>
          <w:w w:val="85"/>
          <w:sz w:val="16"/>
        </w:rPr>
        <w:t>REPAIR</w:t>
      </w:r>
      <w:r>
        <w:rPr>
          <w:b/>
          <w:color w:val="1154A1"/>
          <w:spacing w:val="3"/>
          <w:sz w:val="16"/>
        </w:rPr>
        <w:t> </w:t>
      </w:r>
      <w:r>
        <w:rPr>
          <w:b/>
          <w:color w:val="1154A1"/>
          <w:spacing w:val="-2"/>
          <w:w w:val="85"/>
          <w:sz w:val="16"/>
        </w:rPr>
        <w:t>SELECTION</w:t>
      </w:r>
    </w:p>
    <w:p>
      <w:pPr>
        <w:spacing w:line="252" w:lineRule="auto" w:before="0"/>
        <w:ind w:left="190" w:right="405" w:hanging="2"/>
        <w:jc w:val="left"/>
        <w:rPr>
          <w:sz w:val="15"/>
        </w:rPr>
      </w:pPr>
      <w:r>
        <w:rPr>
          <w:b/>
          <w:color w:val="1154A1"/>
          <w:sz w:val="16"/>
        </w:rPr>
        <w:t>PROCESS</w:t>
      </w:r>
      <w:r>
        <w:rPr>
          <w:b/>
          <w:color w:val="1154A1"/>
          <w:spacing w:val="32"/>
          <w:sz w:val="16"/>
        </w:rPr>
        <w:t> </w:t>
      </w:r>
      <w:r>
        <w:rPr>
          <w:color w:val="33333B"/>
          <w:sz w:val="15"/>
        </w:rPr>
        <w:t>Considered</w:t>
      </w:r>
      <w:r>
        <w:rPr>
          <w:color w:val="33333B"/>
          <w:spacing w:val="-7"/>
          <w:sz w:val="15"/>
        </w:rPr>
        <w:t> </w:t>
      </w:r>
      <w:r>
        <w:rPr>
          <w:color w:val="33333B"/>
          <w:sz w:val="15"/>
        </w:rPr>
        <w:t>to be</w:t>
      </w:r>
      <w:r>
        <w:rPr>
          <w:color w:val="33333B"/>
          <w:spacing w:val="-9"/>
          <w:sz w:val="15"/>
        </w:rPr>
        <w:t> </w:t>
      </w:r>
      <w:r>
        <w:rPr>
          <w:color w:val="33333B"/>
          <w:sz w:val="15"/>
        </w:rPr>
        <w:t>pavement management e</w:t>
      </w:r>
      <w:r>
        <w:rPr>
          <w:color w:val="595962"/>
          <w:sz w:val="15"/>
        </w:rPr>
        <w:t>x</w:t>
      </w:r>
      <w:r>
        <w:rPr>
          <w:color w:val="33333B"/>
          <w:sz w:val="15"/>
        </w:rPr>
        <w:t>perts across</w:t>
      </w:r>
      <w:r>
        <w:rPr>
          <w:color w:val="33333B"/>
          <w:spacing w:val="38"/>
          <w:sz w:val="15"/>
        </w:rPr>
        <w:t> </w:t>
      </w:r>
      <w:r>
        <w:rPr>
          <w:color w:val="44444D"/>
          <w:sz w:val="15"/>
        </w:rPr>
        <w:t>North </w:t>
      </w:r>
      <w:r>
        <w:rPr>
          <w:color w:val="33333B"/>
          <w:sz w:val="15"/>
        </w:rPr>
        <w:t>Carolina</w:t>
      </w:r>
      <w:r>
        <w:rPr>
          <w:color w:val="595962"/>
          <w:sz w:val="15"/>
        </w:rPr>
        <w:t>, </w:t>
      </w:r>
      <w:r>
        <w:rPr>
          <w:color w:val="33333B"/>
          <w:sz w:val="15"/>
        </w:rPr>
        <w:t>the</w:t>
      </w:r>
      <w:r>
        <w:rPr>
          <w:color w:val="33333B"/>
          <w:spacing w:val="40"/>
          <w:sz w:val="15"/>
        </w:rPr>
        <w:t> </w:t>
      </w:r>
      <w:r>
        <w:rPr>
          <w:color w:val="33333B"/>
          <w:sz w:val="15"/>
        </w:rPr>
        <w:t>TranS</w:t>
      </w:r>
      <w:r>
        <w:rPr>
          <w:color w:val="595962"/>
          <w:sz w:val="15"/>
        </w:rPr>
        <w:t>ys</w:t>
      </w:r>
      <w:r>
        <w:rPr>
          <w:color w:val="33333B"/>
          <w:sz w:val="15"/>
        </w:rPr>
        <w:t>tems team</w:t>
      </w:r>
      <w:r>
        <w:rPr>
          <w:color w:val="33333B"/>
          <w:spacing w:val="40"/>
          <w:sz w:val="15"/>
        </w:rPr>
        <w:t> </w:t>
      </w:r>
      <w:r>
        <w:rPr>
          <w:color w:val="33333B"/>
          <w:sz w:val="15"/>
        </w:rPr>
        <w:t>has</w:t>
      </w:r>
      <w:r>
        <w:rPr>
          <w:color w:val="33333B"/>
          <w:spacing w:val="29"/>
          <w:sz w:val="15"/>
        </w:rPr>
        <w:t> </w:t>
      </w:r>
      <w:r>
        <w:rPr>
          <w:color w:val="33333B"/>
          <w:sz w:val="15"/>
        </w:rPr>
        <w:t>provided its </w:t>
      </w:r>
      <w:r>
        <w:rPr>
          <w:color w:val="44444D"/>
          <w:sz w:val="15"/>
        </w:rPr>
        <w:t>clients with </w:t>
      </w:r>
      <w:r>
        <w:rPr>
          <w:color w:val="33333B"/>
          <w:sz w:val="15"/>
        </w:rPr>
        <w:t>successful pavement management strategies</w:t>
      </w:r>
    </w:p>
    <w:p>
      <w:pPr>
        <w:spacing w:line="252" w:lineRule="auto" w:before="1"/>
        <w:ind w:left="195" w:right="192" w:firstLine="0"/>
        <w:jc w:val="left"/>
        <w:rPr>
          <w:sz w:val="15"/>
        </w:rPr>
      </w:pPr>
      <w:r>
        <w:rPr>
          <w:color w:val="33333B"/>
          <w:w w:val="105"/>
          <w:sz w:val="15"/>
        </w:rPr>
        <w:t>addressing</w:t>
      </w:r>
      <w:r>
        <w:rPr>
          <w:color w:val="33333B"/>
          <w:spacing w:val="-10"/>
          <w:w w:val="105"/>
          <w:sz w:val="15"/>
        </w:rPr>
        <w:t> </w:t>
      </w:r>
      <w:r>
        <w:rPr>
          <w:color w:val="33333B"/>
          <w:w w:val="105"/>
          <w:sz w:val="15"/>
        </w:rPr>
        <w:t>numerous</w:t>
      </w:r>
      <w:r>
        <w:rPr>
          <w:color w:val="33333B"/>
          <w:spacing w:val="-5"/>
          <w:w w:val="105"/>
          <w:sz w:val="15"/>
        </w:rPr>
        <w:t> </w:t>
      </w:r>
      <w:r>
        <w:rPr>
          <w:color w:val="33333B"/>
          <w:w w:val="105"/>
          <w:sz w:val="15"/>
        </w:rPr>
        <w:t>pavement condition</w:t>
      </w:r>
      <w:r>
        <w:rPr>
          <w:color w:val="33333B"/>
          <w:spacing w:val="-4"/>
          <w:w w:val="105"/>
          <w:sz w:val="15"/>
        </w:rPr>
        <w:t> </w:t>
      </w:r>
      <w:r>
        <w:rPr>
          <w:color w:val="33333B"/>
          <w:w w:val="105"/>
          <w:sz w:val="15"/>
        </w:rPr>
        <w:t>scenarios.</w:t>
      </w:r>
      <w:r>
        <w:rPr>
          <w:color w:val="33333B"/>
          <w:spacing w:val="-3"/>
          <w:w w:val="105"/>
          <w:sz w:val="15"/>
        </w:rPr>
        <w:t> </w:t>
      </w:r>
      <w:r>
        <w:rPr>
          <w:color w:val="44444D"/>
          <w:w w:val="105"/>
          <w:sz w:val="15"/>
        </w:rPr>
        <w:t>Members </w:t>
      </w:r>
      <w:r>
        <w:rPr>
          <w:color w:val="33333B"/>
          <w:w w:val="105"/>
          <w:sz w:val="15"/>
        </w:rPr>
        <w:t>of</w:t>
      </w:r>
      <w:r>
        <w:rPr>
          <w:color w:val="33333B"/>
          <w:spacing w:val="-9"/>
          <w:w w:val="105"/>
          <w:sz w:val="15"/>
        </w:rPr>
        <w:t> </w:t>
      </w:r>
      <w:r>
        <w:rPr>
          <w:color w:val="33333B"/>
          <w:w w:val="105"/>
          <w:sz w:val="15"/>
        </w:rPr>
        <w:t>our</w:t>
      </w:r>
      <w:r>
        <w:rPr>
          <w:color w:val="33333B"/>
          <w:spacing w:val="-8"/>
          <w:w w:val="105"/>
          <w:sz w:val="15"/>
        </w:rPr>
        <w:t> </w:t>
      </w:r>
      <w:r>
        <w:rPr>
          <w:color w:val="33333B"/>
          <w:w w:val="105"/>
          <w:sz w:val="15"/>
        </w:rPr>
        <w:t>team</w:t>
      </w:r>
      <w:r>
        <w:rPr>
          <w:color w:val="33333B"/>
          <w:spacing w:val="-7"/>
          <w:w w:val="105"/>
          <w:sz w:val="15"/>
        </w:rPr>
        <w:t> </w:t>
      </w:r>
      <w:r>
        <w:rPr>
          <w:color w:val="33333B"/>
          <w:w w:val="105"/>
          <w:sz w:val="15"/>
        </w:rPr>
        <w:t>have</w:t>
      </w:r>
      <w:r>
        <w:rPr>
          <w:color w:val="33333B"/>
          <w:spacing w:val="-9"/>
          <w:w w:val="105"/>
          <w:sz w:val="15"/>
        </w:rPr>
        <w:t> </w:t>
      </w:r>
      <w:r>
        <w:rPr>
          <w:color w:val="33333B"/>
          <w:w w:val="105"/>
          <w:sz w:val="15"/>
        </w:rPr>
        <w:t>been</w:t>
      </w:r>
      <w:r>
        <w:rPr>
          <w:color w:val="33333B"/>
          <w:spacing w:val="-8"/>
          <w:w w:val="105"/>
          <w:sz w:val="15"/>
        </w:rPr>
        <w:t> </w:t>
      </w:r>
      <w:r>
        <w:rPr>
          <w:color w:val="33333B"/>
          <w:w w:val="105"/>
          <w:sz w:val="15"/>
        </w:rPr>
        <w:t>responsible for</w:t>
      </w:r>
      <w:r>
        <w:rPr>
          <w:color w:val="33333B"/>
          <w:spacing w:val="7"/>
          <w:w w:val="105"/>
          <w:sz w:val="15"/>
        </w:rPr>
        <w:t> </w:t>
      </w:r>
      <w:r>
        <w:rPr>
          <w:color w:val="33333B"/>
          <w:w w:val="105"/>
          <w:sz w:val="15"/>
        </w:rPr>
        <w:t>the design</w:t>
      </w:r>
      <w:r>
        <w:rPr>
          <w:color w:val="595962"/>
          <w:w w:val="105"/>
          <w:sz w:val="15"/>
        </w:rPr>
        <w:t>,</w:t>
      </w:r>
      <w:r>
        <w:rPr>
          <w:color w:val="595962"/>
          <w:spacing w:val="-10"/>
          <w:w w:val="105"/>
          <w:sz w:val="15"/>
        </w:rPr>
        <w:t> </w:t>
      </w:r>
      <w:r>
        <w:rPr>
          <w:color w:val="33333B"/>
          <w:w w:val="105"/>
          <w:sz w:val="15"/>
        </w:rPr>
        <w:t>construction</w:t>
      </w:r>
      <w:r>
        <w:rPr>
          <w:color w:val="595962"/>
          <w:w w:val="105"/>
          <w:sz w:val="15"/>
        </w:rPr>
        <w:t>, </w:t>
      </w:r>
      <w:r>
        <w:rPr>
          <w:color w:val="33333B"/>
          <w:w w:val="105"/>
          <w:sz w:val="15"/>
        </w:rPr>
        <w:t>and management of </w:t>
      </w:r>
      <w:r>
        <w:rPr>
          <w:color w:val="44444D"/>
          <w:w w:val="105"/>
          <w:sz w:val="15"/>
        </w:rPr>
        <w:t>various </w:t>
      </w:r>
      <w:r>
        <w:rPr>
          <w:color w:val="33333B"/>
          <w:w w:val="105"/>
          <w:sz w:val="15"/>
        </w:rPr>
        <w:t>pavement systems including neighborhood streets and interstate highways</w:t>
      </w:r>
      <w:r>
        <w:rPr>
          <w:color w:val="595962"/>
          <w:w w:val="105"/>
          <w:sz w:val="15"/>
        </w:rPr>
        <w:t>.</w:t>
      </w:r>
    </w:p>
    <w:p>
      <w:pPr>
        <w:spacing w:line="254" w:lineRule="auto" w:before="93"/>
        <w:ind w:left="193" w:right="400" w:firstLine="0"/>
        <w:jc w:val="left"/>
        <w:rPr>
          <w:sz w:val="15"/>
        </w:rPr>
      </w:pPr>
      <w:r>
        <w:rPr>
          <w:color w:val="33333B"/>
          <w:w w:val="105"/>
          <w:sz w:val="15"/>
        </w:rPr>
        <w:t>Our</w:t>
      </w:r>
      <w:r>
        <w:rPr>
          <w:color w:val="33333B"/>
          <w:spacing w:val="-3"/>
          <w:w w:val="105"/>
          <w:sz w:val="15"/>
        </w:rPr>
        <w:t> </w:t>
      </w:r>
      <w:r>
        <w:rPr>
          <w:color w:val="44444D"/>
          <w:w w:val="105"/>
          <w:sz w:val="15"/>
        </w:rPr>
        <w:t>successes </w:t>
      </w:r>
      <w:r>
        <w:rPr>
          <w:color w:val="33333B"/>
          <w:w w:val="105"/>
          <w:sz w:val="15"/>
        </w:rPr>
        <w:t>can</w:t>
      </w:r>
      <w:r>
        <w:rPr>
          <w:color w:val="33333B"/>
          <w:spacing w:val="-6"/>
          <w:w w:val="105"/>
          <w:sz w:val="15"/>
        </w:rPr>
        <w:t> </w:t>
      </w:r>
      <w:r>
        <w:rPr>
          <w:color w:val="33333B"/>
          <w:w w:val="105"/>
          <w:sz w:val="15"/>
        </w:rPr>
        <w:t>be</w:t>
      </w:r>
      <w:r>
        <w:rPr>
          <w:color w:val="33333B"/>
          <w:spacing w:val="-8"/>
          <w:w w:val="105"/>
          <w:sz w:val="15"/>
        </w:rPr>
        <w:t> </w:t>
      </w:r>
      <w:r>
        <w:rPr>
          <w:color w:val="33333B"/>
          <w:w w:val="105"/>
          <w:sz w:val="15"/>
        </w:rPr>
        <w:t>attributed</w:t>
      </w:r>
      <w:r>
        <w:rPr>
          <w:color w:val="33333B"/>
          <w:spacing w:val="-7"/>
          <w:w w:val="105"/>
          <w:sz w:val="15"/>
        </w:rPr>
        <w:t> </w:t>
      </w:r>
      <w:r>
        <w:rPr>
          <w:color w:val="44444D"/>
          <w:w w:val="105"/>
          <w:sz w:val="15"/>
        </w:rPr>
        <w:t>to </w:t>
      </w:r>
      <w:r>
        <w:rPr>
          <w:color w:val="33333B"/>
          <w:w w:val="105"/>
          <w:sz w:val="15"/>
        </w:rPr>
        <w:t>complete designs</w:t>
      </w:r>
      <w:r>
        <w:rPr>
          <w:color w:val="33333B"/>
          <w:spacing w:val="-3"/>
          <w:w w:val="105"/>
          <w:sz w:val="15"/>
        </w:rPr>
        <w:t> </w:t>
      </w:r>
      <w:r>
        <w:rPr>
          <w:color w:val="33333B"/>
          <w:w w:val="105"/>
          <w:sz w:val="15"/>
        </w:rPr>
        <w:t>rooted in experience and </w:t>
      </w:r>
      <w:r>
        <w:rPr>
          <w:color w:val="44444D"/>
          <w:w w:val="105"/>
          <w:sz w:val="15"/>
        </w:rPr>
        <w:t>a</w:t>
      </w:r>
      <w:r>
        <w:rPr>
          <w:color w:val="44444D"/>
          <w:spacing w:val="-5"/>
          <w:w w:val="105"/>
          <w:sz w:val="15"/>
        </w:rPr>
        <w:t> </w:t>
      </w:r>
      <w:r>
        <w:rPr>
          <w:color w:val="33333B"/>
          <w:w w:val="105"/>
          <w:sz w:val="15"/>
        </w:rPr>
        <w:t>thorough understanding </w:t>
      </w:r>
      <w:r>
        <w:rPr>
          <w:color w:val="44444D"/>
          <w:w w:val="105"/>
          <w:sz w:val="15"/>
        </w:rPr>
        <w:t>of </w:t>
      </w:r>
      <w:r>
        <w:rPr>
          <w:color w:val="33333B"/>
          <w:w w:val="105"/>
          <w:sz w:val="15"/>
        </w:rPr>
        <w:t>what </w:t>
      </w:r>
      <w:r>
        <w:rPr>
          <w:color w:val="44444D"/>
          <w:w w:val="105"/>
          <w:sz w:val="15"/>
        </w:rPr>
        <w:t>works.</w:t>
      </w:r>
      <w:r>
        <w:rPr>
          <w:color w:val="44444D"/>
          <w:w w:val="105"/>
          <w:sz w:val="15"/>
        </w:rPr>
        <w:t> A </w:t>
      </w:r>
      <w:r>
        <w:rPr>
          <w:color w:val="33333B"/>
          <w:w w:val="105"/>
          <w:sz w:val="15"/>
        </w:rPr>
        <w:t>big</w:t>
      </w:r>
      <w:r>
        <w:rPr>
          <w:color w:val="33333B"/>
          <w:spacing w:val="-6"/>
          <w:w w:val="105"/>
          <w:sz w:val="15"/>
        </w:rPr>
        <w:t> </w:t>
      </w:r>
      <w:r>
        <w:rPr>
          <w:color w:val="33333B"/>
          <w:w w:val="105"/>
          <w:sz w:val="15"/>
        </w:rPr>
        <w:t>part of this </w:t>
      </w:r>
      <w:r>
        <w:rPr>
          <w:color w:val="44444D"/>
          <w:w w:val="105"/>
          <w:sz w:val="15"/>
        </w:rPr>
        <w:t>understanding </w:t>
      </w:r>
      <w:r>
        <w:rPr>
          <w:color w:val="33333B"/>
          <w:w w:val="105"/>
          <w:sz w:val="15"/>
        </w:rPr>
        <w:t>includes how to balance performance </w:t>
      </w:r>
      <w:r>
        <w:rPr>
          <w:color w:val="44444D"/>
          <w:w w:val="105"/>
          <w:sz w:val="15"/>
        </w:rPr>
        <w:t>with</w:t>
      </w:r>
      <w:r>
        <w:rPr>
          <w:color w:val="44444D"/>
          <w:spacing w:val="-2"/>
          <w:w w:val="105"/>
          <w:sz w:val="15"/>
        </w:rPr>
        <w:t> </w:t>
      </w:r>
      <w:r>
        <w:rPr>
          <w:color w:val="33333B"/>
          <w:w w:val="105"/>
          <w:sz w:val="15"/>
        </w:rPr>
        <w:t>budgetary real</w:t>
      </w:r>
      <w:r>
        <w:rPr>
          <w:color w:val="595962"/>
          <w:w w:val="105"/>
          <w:sz w:val="15"/>
        </w:rPr>
        <w:t>i</w:t>
      </w:r>
      <w:r>
        <w:rPr>
          <w:color w:val="33333B"/>
          <w:w w:val="105"/>
          <w:sz w:val="15"/>
        </w:rPr>
        <w:t>ties.</w:t>
      </w:r>
      <w:r>
        <w:rPr>
          <w:color w:val="33333B"/>
          <w:spacing w:val="-14"/>
          <w:w w:val="105"/>
          <w:sz w:val="15"/>
        </w:rPr>
        <w:t> </w:t>
      </w:r>
      <w:r>
        <w:rPr>
          <w:color w:val="33333B"/>
          <w:w w:val="105"/>
          <w:sz w:val="15"/>
        </w:rPr>
        <w:t>Our</w:t>
      </w:r>
      <w:r>
        <w:rPr>
          <w:color w:val="33333B"/>
          <w:spacing w:val="-1"/>
          <w:w w:val="105"/>
          <w:sz w:val="15"/>
        </w:rPr>
        <w:t> </w:t>
      </w:r>
      <w:r>
        <w:rPr>
          <w:color w:val="44444D"/>
          <w:w w:val="105"/>
          <w:sz w:val="15"/>
        </w:rPr>
        <w:t>team</w:t>
      </w:r>
      <w:r>
        <w:rPr>
          <w:color w:val="44444D"/>
          <w:spacing w:val="-4"/>
          <w:w w:val="105"/>
          <w:sz w:val="15"/>
        </w:rPr>
        <w:t> </w:t>
      </w:r>
      <w:r>
        <w:rPr>
          <w:color w:val="33333B"/>
          <w:w w:val="105"/>
          <w:sz w:val="15"/>
        </w:rPr>
        <w:t>understands that </w:t>
      </w:r>
      <w:r>
        <w:rPr>
          <w:color w:val="44444D"/>
          <w:w w:val="105"/>
          <w:sz w:val="15"/>
        </w:rPr>
        <w:t>the </w:t>
      </w:r>
      <w:r>
        <w:rPr>
          <w:color w:val="33333B"/>
          <w:w w:val="105"/>
          <w:sz w:val="15"/>
        </w:rPr>
        <w:t>most effecti</w:t>
      </w:r>
      <w:r>
        <w:rPr>
          <w:color w:val="595962"/>
          <w:w w:val="105"/>
          <w:sz w:val="15"/>
        </w:rPr>
        <w:t>v</w:t>
      </w:r>
      <w:r>
        <w:rPr>
          <w:color w:val="33333B"/>
          <w:w w:val="105"/>
          <w:sz w:val="15"/>
        </w:rPr>
        <w:t>e pavement </w:t>
      </w:r>
      <w:r>
        <w:rPr>
          <w:color w:val="44444D"/>
          <w:w w:val="105"/>
          <w:sz w:val="15"/>
        </w:rPr>
        <w:t>management </w:t>
      </w:r>
      <w:r>
        <w:rPr>
          <w:color w:val="33333B"/>
          <w:w w:val="105"/>
          <w:sz w:val="15"/>
        </w:rPr>
        <w:t>approach</w:t>
      </w:r>
    </w:p>
    <w:p>
      <w:pPr>
        <w:spacing w:line="254" w:lineRule="auto" w:before="0"/>
        <w:ind w:left="198" w:right="239" w:hanging="3"/>
        <w:jc w:val="left"/>
        <w:rPr>
          <w:sz w:val="15"/>
        </w:rPr>
      </w:pPr>
      <w:r>
        <w:rPr>
          <w:color w:val="1F1F26"/>
          <w:w w:val="105"/>
          <w:sz w:val="15"/>
        </w:rPr>
        <w:t>include</w:t>
      </w:r>
      <w:r>
        <w:rPr>
          <w:color w:val="44444D"/>
          <w:w w:val="105"/>
          <w:sz w:val="15"/>
        </w:rPr>
        <w:t>s</w:t>
      </w:r>
      <w:r>
        <w:rPr>
          <w:color w:val="44444D"/>
          <w:spacing w:val="-16"/>
          <w:w w:val="105"/>
          <w:sz w:val="15"/>
        </w:rPr>
        <w:t> </w:t>
      </w:r>
      <w:r>
        <w:rPr>
          <w:color w:val="33333B"/>
          <w:w w:val="105"/>
          <w:sz w:val="15"/>
        </w:rPr>
        <w:t>the right treatment on</w:t>
      </w:r>
      <w:r>
        <w:rPr>
          <w:color w:val="33333B"/>
          <w:spacing w:val="-2"/>
          <w:w w:val="105"/>
          <w:sz w:val="15"/>
        </w:rPr>
        <w:t> </w:t>
      </w:r>
      <w:r>
        <w:rPr>
          <w:color w:val="33333B"/>
          <w:w w:val="105"/>
          <w:sz w:val="15"/>
        </w:rPr>
        <w:t>the right road at</w:t>
      </w:r>
      <w:r>
        <w:rPr>
          <w:color w:val="33333B"/>
          <w:spacing w:val="-3"/>
          <w:w w:val="105"/>
          <w:sz w:val="15"/>
        </w:rPr>
        <w:t> </w:t>
      </w:r>
      <w:r>
        <w:rPr>
          <w:color w:val="33333B"/>
          <w:w w:val="105"/>
          <w:sz w:val="15"/>
        </w:rPr>
        <w:t>the </w:t>
      </w:r>
      <w:r>
        <w:rPr>
          <w:color w:val="1F1F26"/>
          <w:w w:val="105"/>
          <w:sz w:val="15"/>
        </w:rPr>
        <w:t>r</w:t>
      </w:r>
      <w:r>
        <w:rPr>
          <w:color w:val="44444D"/>
          <w:w w:val="105"/>
          <w:sz w:val="15"/>
        </w:rPr>
        <w:t>ight </w:t>
      </w:r>
      <w:r>
        <w:rPr>
          <w:color w:val="33333B"/>
          <w:w w:val="105"/>
          <w:sz w:val="15"/>
        </w:rPr>
        <w:t>time. What</w:t>
      </w:r>
      <w:r>
        <w:rPr>
          <w:color w:val="33333B"/>
          <w:spacing w:val="-1"/>
          <w:w w:val="105"/>
          <w:sz w:val="15"/>
        </w:rPr>
        <w:t> </w:t>
      </w:r>
      <w:r>
        <w:rPr>
          <w:color w:val="33333B"/>
          <w:w w:val="105"/>
          <w:sz w:val="15"/>
        </w:rPr>
        <w:t>is</w:t>
      </w:r>
      <w:r>
        <w:rPr>
          <w:color w:val="33333B"/>
          <w:spacing w:val="-4"/>
          <w:w w:val="105"/>
          <w:sz w:val="15"/>
        </w:rPr>
        <w:t> </w:t>
      </w:r>
      <w:r>
        <w:rPr>
          <w:color w:val="595962"/>
          <w:w w:val="105"/>
          <w:sz w:val="15"/>
        </w:rPr>
        <w:t>"</w:t>
      </w:r>
      <w:r>
        <w:rPr>
          <w:color w:val="33333B"/>
          <w:w w:val="105"/>
          <w:sz w:val="15"/>
        </w:rPr>
        <w:t>right</w:t>
      </w:r>
      <w:r>
        <w:rPr>
          <w:color w:val="595962"/>
          <w:w w:val="105"/>
          <w:sz w:val="15"/>
        </w:rPr>
        <w:t>" </w:t>
      </w:r>
      <w:r>
        <w:rPr>
          <w:color w:val="1F1F26"/>
          <w:w w:val="105"/>
          <w:sz w:val="15"/>
        </w:rPr>
        <w:t>is</w:t>
      </w:r>
      <w:r>
        <w:rPr>
          <w:color w:val="1F1F26"/>
          <w:spacing w:val="-12"/>
          <w:w w:val="105"/>
          <w:sz w:val="15"/>
        </w:rPr>
        <w:t> </w:t>
      </w:r>
      <w:r>
        <w:rPr>
          <w:color w:val="33333B"/>
          <w:w w:val="105"/>
          <w:sz w:val="15"/>
        </w:rPr>
        <w:t>highly dependent on</w:t>
      </w:r>
      <w:r>
        <w:rPr>
          <w:color w:val="33333B"/>
          <w:spacing w:val="-6"/>
          <w:w w:val="105"/>
          <w:sz w:val="15"/>
        </w:rPr>
        <w:t> </w:t>
      </w:r>
      <w:r>
        <w:rPr>
          <w:color w:val="33333B"/>
          <w:w w:val="105"/>
          <w:sz w:val="15"/>
        </w:rPr>
        <w:t>numerous factors</w:t>
      </w:r>
      <w:r>
        <w:rPr>
          <w:color w:val="595962"/>
          <w:w w:val="105"/>
          <w:sz w:val="15"/>
        </w:rPr>
        <w:t>,</w:t>
      </w:r>
      <w:r>
        <w:rPr>
          <w:color w:val="595962"/>
          <w:spacing w:val="-9"/>
          <w:w w:val="105"/>
          <w:sz w:val="15"/>
        </w:rPr>
        <w:t> </w:t>
      </w:r>
      <w:r>
        <w:rPr>
          <w:color w:val="33333B"/>
          <w:w w:val="105"/>
          <w:sz w:val="15"/>
        </w:rPr>
        <w:t>some that</w:t>
      </w:r>
      <w:r>
        <w:rPr>
          <w:color w:val="33333B"/>
          <w:spacing w:val="-7"/>
          <w:w w:val="105"/>
          <w:sz w:val="15"/>
        </w:rPr>
        <w:t> </w:t>
      </w:r>
      <w:r>
        <w:rPr>
          <w:color w:val="44444D"/>
          <w:w w:val="105"/>
          <w:sz w:val="15"/>
        </w:rPr>
        <w:t>are</w:t>
      </w:r>
      <w:r>
        <w:rPr>
          <w:color w:val="44444D"/>
          <w:spacing w:val="-9"/>
          <w:w w:val="105"/>
          <w:sz w:val="15"/>
        </w:rPr>
        <w:t> </w:t>
      </w:r>
      <w:r>
        <w:rPr>
          <w:color w:val="33333B"/>
          <w:w w:val="105"/>
          <w:sz w:val="15"/>
        </w:rPr>
        <w:t>easily</w:t>
      </w:r>
      <w:r>
        <w:rPr>
          <w:color w:val="33333B"/>
          <w:spacing w:val="-5"/>
          <w:w w:val="105"/>
          <w:sz w:val="15"/>
        </w:rPr>
        <w:t> </w:t>
      </w:r>
      <w:r>
        <w:rPr>
          <w:color w:val="44444D"/>
          <w:w w:val="105"/>
          <w:sz w:val="15"/>
        </w:rPr>
        <w:t>measured</w:t>
      </w:r>
      <w:r>
        <w:rPr>
          <w:color w:val="44444D"/>
          <w:spacing w:val="-5"/>
          <w:w w:val="105"/>
          <w:sz w:val="15"/>
        </w:rPr>
        <w:t> </w:t>
      </w:r>
      <w:r>
        <w:rPr>
          <w:color w:val="33333B"/>
          <w:w w:val="105"/>
          <w:sz w:val="15"/>
        </w:rPr>
        <w:t>such</w:t>
      </w:r>
      <w:r>
        <w:rPr>
          <w:color w:val="33333B"/>
          <w:spacing w:val="-4"/>
          <w:w w:val="105"/>
          <w:sz w:val="15"/>
        </w:rPr>
        <w:t> </w:t>
      </w:r>
      <w:r>
        <w:rPr>
          <w:color w:val="33333B"/>
          <w:w w:val="105"/>
          <w:sz w:val="15"/>
        </w:rPr>
        <w:t>as</w:t>
      </w:r>
      <w:r>
        <w:rPr>
          <w:color w:val="33333B"/>
          <w:spacing w:val="-8"/>
          <w:w w:val="105"/>
          <w:sz w:val="15"/>
        </w:rPr>
        <w:t> </w:t>
      </w:r>
      <w:r>
        <w:rPr>
          <w:color w:val="33333B"/>
          <w:w w:val="105"/>
          <w:sz w:val="15"/>
        </w:rPr>
        <w:t>road</w:t>
      </w:r>
      <w:r>
        <w:rPr>
          <w:color w:val="33333B"/>
          <w:spacing w:val="-6"/>
          <w:w w:val="105"/>
          <w:sz w:val="15"/>
        </w:rPr>
        <w:t> </w:t>
      </w:r>
      <w:r>
        <w:rPr>
          <w:color w:val="33333B"/>
          <w:w w:val="105"/>
          <w:sz w:val="15"/>
        </w:rPr>
        <w:t>class</w:t>
      </w:r>
      <w:r>
        <w:rPr>
          <w:color w:val="6B6B74"/>
          <w:w w:val="105"/>
          <w:sz w:val="15"/>
        </w:rPr>
        <w:t>,</w:t>
      </w:r>
      <w:r>
        <w:rPr>
          <w:color w:val="C6C6CF"/>
          <w:w w:val="105"/>
          <w:sz w:val="15"/>
        </w:rPr>
        <w:t>.</w:t>
      </w:r>
      <w:r>
        <w:rPr>
          <w:color w:val="33333B"/>
          <w:w w:val="105"/>
          <w:sz w:val="15"/>
        </w:rPr>
        <w:t>distress</w:t>
      </w:r>
      <w:r>
        <w:rPr>
          <w:color w:val="33333B"/>
          <w:spacing w:val="-6"/>
          <w:w w:val="105"/>
          <w:sz w:val="15"/>
        </w:rPr>
        <w:t> </w:t>
      </w:r>
      <w:r>
        <w:rPr>
          <w:color w:val="33333B"/>
          <w:w w:val="105"/>
          <w:sz w:val="15"/>
        </w:rPr>
        <w:t>t</w:t>
      </w:r>
      <w:r>
        <w:rPr>
          <w:color w:val="595962"/>
          <w:w w:val="105"/>
          <w:sz w:val="15"/>
        </w:rPr>
        <w:t>y</w:t>
      </w:r>
      <w:r>
        <w:rPr>
          <w:color w:val="33333B"/>
          <w:w w:val="105"/>
          <w:sz w:val="15"/>
        </w:rPr>
        <w:t>pe</w:t>
      </w:r>
      <w:r>
        <w:rPr>
          <w:color w:val="6B6B74"/>
          <w:w w:val="105"/>
          <w:sz w:val="15"/>
        </w:rPr>
        <w:t>,</w:t>
      </w:r>
      <w:r>
        <w:rPr>
          <w:color w:val="6B6B74"/>
          <w:spacing w:val="-8"/>
          <w:w w:val="105"/>
          <w:sz w:val="15"/>
        </w:rPr>
        <w:t> </w:t>
      </w:r>
      <w:r>
        <w:rPr>
          <w:color w:val="33333B"/>
          <w:w w:val="105"/>
          <w:sz w:val="15"/>
        </w:rPr>
        <w:t>and se</w:t>
      </w:r>
      <w:r>
        <w:rPr>
          <w:color w:val="595962"/>
          <w:w w:val="105"/>
          <w:sz w:val="15"/>
        </w:rPr>
        <w:t>v</w:t>
      </w:r>
      <w:r>
        <w:rPr>
          <w:color w:val="33333B"/>
          <w:w w:val="105"/>
          <w:sz w:val="15"/>
        </w:rPr>
        <w:t>erity</w:t>
      </w:r>
      <w:r>
        <w:rPr>
          <w:color w:val="595962"/>
          <w:w w:val="105"/>
          <w:sz w:val="15"/>
        </w:rPr>
        <w:t>, </w:t>
      </w:r>
      <w:r>
        <w:rPr>
          <w:color w:val="44444D"/>
          <w:w w:val="105"/>
          <w:sz w:val="15"/>
        </w:rPr>
        <w:t>versus </w:t>
      </w:r>
      <w:r>
        <w:rPr>
          <w:color w:val="33333B"/>
          <w:w w:val="105"/>
          <w:sz w:val="15"/>
        </w:rPr>
        <w:t>budgetary requirements. </w:t>
      </w:r>
      <w:r>
        <w:rPr>
          <w:color w:val="44444D"/>
          <w:w w:val="105"/>
          <w:sz w:val="15"/>
        </w:rPr>
        <w:t>Other </w:t>
      </w:r>
      <w:r>
        <w:rPr>
          <w:color w:val="33333B"/>
          <w:w w:val="105"/>
          <w:sz w:val="15"/>
        </w:rPr>
        <w:t>factors </w:t>
      </w:r>
      <w:r>
        <w:rPr>
          <w:color w:val="44444D"/>
          <w:w w:val="105"/>
          <w:sz w:val="15"/>
        </w:rPr>
        <w:t>can</w:t>
      </w:r>
    </w:p>
    <w:p>
      <w:pPr>
        <w:spacing w:line="254" w:lineRule="auto" w:before="4"/>
        <w:ind w:left="201" w:right="316" w:hanging="1"/>
        <w:jc w:val="left"/>
        <w:rPr>
          <w:sz w:val="15"/>
        </w:rPr>
      </w:pPr>
      <w:r>
        <w:rPr>
          <w:color w:val="33333B"/>
          <w:w w:val="105"/>
          <w:sz w:val="15"/>
        </w:rPr>
        <w:t>be</w:t>
      </w:r>
      <w:r>
        <w:rPr>
          <w:color w:val="33333B"/>
          <w:spacing w:val="-1"/>
          <w:w w:val="105"/>
          <w:sz w:val="15"/>
        </w:rPr>
        <w:t> </w:t>
      </w:r>
      <w:r>
        <w:rPr>
          <w:color w:val="33333B"/>
          <w:w w:val="105"/>
          <w:sz w:val="15"/>
        </w:rPr>
        <w:t>more</w:t>
      </w:r>
      <w:r>
        <w:rPr>
          <w:color w:val="33333B"/>
          <w:spacing w:val="-6"/>
          <w:w w:val="105"/>
          <w:sz w:val="15"/>
        </w:rPr>
        <w:t> </w:t>
      </w:r>
      <w:r>
        <w:rPr>
          <w:color w:val="33333B"/>
          <w:w w:val="105"/>
          <w:sz w:val="15"/>
        </w:rPr>
        <w:t>experience-based,</w:t>
      </w:r>
      <w:r>
        <w:rPr>
          <w:color w:val="33333B"/>
          <w:spacing w:val="-11"/>
          <w:w w:val="105"/>
          <w:sz w:val="15"/>
        </w:rPr>
        <w:t> </w:t>
      </w:r>
      <w:r>
        <w:rPr>
          <w:color w:val="33333B"/>
          <w:w w:val="105"/>
          <w:sz w:val="15"/>
        </w:rPr>
        <w:t>such as</w:t>
      </w:r>
      <w:r>
        <w:rPr>
          <w:color w:val="33333B"/>
          <w:spacing w:val="-1"/>
          <w:w w:val="105"/>
          <w:sz w:val="15"/>
        </w:rPr>
        <w:t> </w:t>
      </w:r>
      <w:r>
        <w:rPr>
          <w:color w:val="33333B"/>
          <w:w w:val="105"/>
          <w:sz w:val="15"/>
        </w:rPr>
        <w:t>contractor availability, </w:t>
      </w:r>
      <w:r>
        <w:rPr>
          <w:color w:val="1F1F26"/>
          <w:w w:val="105"/>
          <w:sz w:val="15"/>
        </w:rPr>
        <w:t>local</w:t>
      </w:r>
      <w:r>
        <w:rPr>
          <w:color w:val="1F1F26"/>
          <w:spacing w:val="-11"/>
          <w:w w:val="105"/>
          <w:sz w:val="15"/>
        </w:rPr>
        <w:t> </w:t>
      </w:r>
      <w:r>
        <w:rPr>
          <w:color w:val="33333B"/>
          <w:w w:val="105"/>
          <w:sz w:val="15"/>
        </w:rPr>
        <w:t>experience </w:t>
      </w:r>
      <w:r>
        <w:rPr>
          <w:color w:val="44444D"/>
          <w:w w:val="105"/>
          <w:sz w:val="15"/>
        </w:rPr>
        <w:t>with</w:t>
      </w:r>
      <w:r>
        <w:rPr>
          <w:color w:val="44444D"/>
          <w:spacing w:val="-11"/>
          <w:w w:val="105"/>
          <w:sz w:val="15"/>
        </w:rPr>
        <w:t> </w:t>
      </w:r>
      <w:r>
        <w:rPr>
          <w:color w:val="33333B"/>
          <w:w w:val="105"/>
          <w:sz w:val="15"/>
        </w:rPr>
        <w:t>materials</w:t>
      </w:r>
      <w:r>
        <w:rPr>
          <w:color w:val="595962"/>
          <w:w w:val="105"/>
          <w:sz w:val="15"/>
        </w:rPr>
        <w:t>,</w:t>
      </w:r>
      <w:r>
        <w:rPr>
          <w:color w:val="595962"/>
          <w:spacing w:val="-11"/>
          <w:w w:val="105"/>
          <w:sz w:val="15"/>
        </w:rPr>
        <w:t> </w:t>
      </w:r>
      <w:r>
        <w:rPr>
          <w:color w:val="33333B"/>
          <w:w w:val="105"/>
          <w:sz w:val="15"/>
        </w:rPr>
        <w:t>performance expectations</w:t>
      </w:r>
      <w:r>
        <w:rPr>
          <w:color w:val="595962"/>
          <w:w w:val="105"/>
          <w:sz w:val="15"/>
        </w:rPr>
        <w:t>,</w:t>
      </w:r>
    </w:p>
    <w:p>
      <w:pPr>
        <w:spacing w:after="0" w:line="254" w:lineRule="auto"/>
        <w:jc w:val="left"/>
        <w:rPr>
          <w:sz w:val="15"/>
        </w:rPr>
        <w:sectPr>
          <w:pgSz w:w="16840" w:h="11910" w:orient="landscape"/>
          <w:pgMar w:top="800" w:bottom="0" w:left="1680" w:right="880"/>
          <w:cols w:num="3" w:equalWidth="0">
            <w:col w:w="4663" w:space="40"/>
            <w:col w:w="4722" w:space="39"/>
            <w:col w:w="4816"/>
          </w:cols>
        </w:sectPr>
      </w:pPr>
    </w:p>
    <w:p>
      <w:pPr>
        <w:spacing w:line="240" w:lineRule="auto" w:before="0"/>
        <w:rPr>
          <w:sz w:val="16"/>
        </w:rPr>
      </w:pPr>
      <w:r>
        <w:rPr/>
        <mc:AlternateContent>
          <mc:Choice Requires="wps">
            <w:drawing>
              <wp:anchor distT="0" distB="0" distL="0" distR="0" allowOverlap="1" layoutInCell="1" locked="0" behindDoc="1" simplePos="0" relativeHeight="479362560">
                <wp:simplePos x="0" y="0"/>
                <wp:positionH relativeFrom="page">
                  <wp:posOffset>732354</wp:posOffset>
                </wp:positionH>
                <wp:positionV relativeFrom="page">
                  <wp:posOffset>116031</wp:posOffset>
                </wp:positionV>
                <wp:extent cx="9716135" cy="7443470"/>
                <wp:effectExtent l="0" t="0" r="0" b="0"/>
                <wp:wrapNone/>
                <wp:docPr id="908" name="Group 908"/>
                <wp:cNvGraphicFramePr>
                  <a:graphicFrameLocks/>
                </wp:cNvGraphicFramePr>
                <a:graphic>
                  <a:graphicData uri="http://schemas.microsoft.com/office/word/2010/wordprocessingGroup">
                    <wpg:wgp>
                      <wpg:cNvPr id="908" name="Group 908"/>
                      <wpg:cNvGrpSpPr/>
                      <wpg:grpSpPr>
                        <a:xfrm>
                          <a:off x="0" y="0"/>
                          <a:ext cx="9716135" cy="7443470"/>
                          <a:chExt cx="9716135" cy="7443470"/>
                        </a:xfrm>
                      </wpg:grpSpPr>
                      <pic:pic>
                        <pic:nvPicPr>
                          <pic:cNvPr id="909" name="Image 909"/>
                          <pic:cNvPicPr/>
                        </pic:nvPicPr>
                        <pic:blipFill>
                          <a:blip r:embed="rId156" cstate="print"/>
                          <a:stretch>
                            <a:fillRect/>
                          </a:stretch>
                        </pic:blipFill>
                        <pic:spPr>
                          <a:xfrm>
                            <a:off x="0" y="0"/>
                            <a:ext cx="378382" cy="7070553"/>
                          </a:xfrm>
                          <a:prstGeom prst="rect">
                            <a:avLst/>
                          </a:prstGeom>
                        </pic:spPr>
                      </pic:pic>
                      <wps:wsp>
                        <wps:cNvPr id="910" name="Graphic 910"/>
                        <wps:cNvSpPr/>
                        <wps:spPr>
                          <a:xfrm>
                            <a:off x="27461" y="7070556"/>
                            <a:ext cx="334645" cy="372745"/>
                          </a:xfrm>
                          <a:custGeom>
                            <a:avLst/>
                            <a:gdLst/>
                            <a:ahLst/>
                            <a:cxnLst/>
                            <a:rect l="l" t="t" r="r" b="b"/>
                            <a:pathLst>
                              <a:path w="334645" h="372745">
                                <a:moveTo>
                                  <a:pt x="18300" y="0"/>
                                </a:moveTo>
                                <a:lnTo>
                                  <a:pt x="0" y="0"/>
                                </a:lnTo>
                                <a:lnTo>
                                  <a:pt x="0" y="372452"/>
                                </a:lnTo>
                                <a:lnTo>
                                  <a:pt x="18300" y="372452"/>
                                </a:lnTo>
                                <a:lnTo>
                                  <a:pt x="18300" y="0"/>
                                </a:lnTo>
                                <a:close/>
                              </a:path>
                              <a:path w="334645" h="372745">
                                <a:moveTo>
                                  <a:pt x="334137" y="0"/>
                                </a:moveTo>
                                <a:lnTo>
                                  <a:pt x="318871" y="0"/>
                                </a:lnTo>
                                <a:lnTo>
                                  <a:pt x="318871" y="372452"/>
                                </a:lnTo>
                                <a:lnTo>
                                  <a:pt x="334137" y="372452"/>
                                </a:lnTo>
                                <a:lnTo>
                                  <a:pt x="334137" y="0"/>
                                </a:lnTo>
                                <a:close/>
                              </a:path>
                            </a:pathLst>
                          </a:custGeom>
                          <a:solidFill>
                            <a:srgbClr val="000000"/>
                          </a:solidFill>
                        </wps:spPr>
                        <wps:bodyPr wrap="square" lIns="0" tIns="0" rIns="0" bIns="0" rtlCol="0">
                          <a:prstTxWarp prst="textNoShape">
                            <a:avLst/>
                          </a:prstTxWarp>
                          <a:noAutofit/>
                        </wps:bodyPr>
                      </wps:wsp>
                      <wps:wsp>
                        <wps:cNvPr id="911" name="Graphic 911"/>
                        <wps:cNvSpPr/>
                        <wps:spPr>
                          <a:xfrm>
                            <a:off x="378382" y="6994231"/>
                            <a:ext cx="9337675" cy="1270"/>
                          </a:xfrm>
                          <a:custGeom>
                            <a:avLst/>
                            <a:gdLst/>
                            <a:ahLst/>
                            <a:cxnLst/>
                            <a:rect l="l" t="t" r="r" b="b"/>
                            <a:pathLst>
                              <a:path w="9337675" h="0">
                                <a:moveTo>
                                  <a:pt x="0" y="0"/>
                                </a:moveTo>
                                <a:lnTo>
                                  <a:pt x="9337512" y="0"/>
                                </a:lnTo>
                              </a:path>
                            </a:pathLst>
                          </a:custGeom>
                          <a:ln w="610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7.66568pt;margin-top:9.136312pt;width:765.05pt;height:586.1pt;mso-position-horizontal-relative:page;mso-position-vertical-relative:page;z-index:-23953920" id="docshapegroup595" coordorigin="1153,183" coordsize="15301,11722">
                <v:shape style="position:absolute;left:1153;top:182;width:596;height:11135" type="#_x0000_t75" id="docshape596" stroked="false">
                  <v:imagedata r:id="rId156" o:title=""/>
                </v:shape>
                <v:shape style="position:absolute;left:1196;top:11317;width:527;height:587" id="docshape597" coordorigin="1197,11317" coordsize="527,587" path="m1225,11317l1197,11317,1197,11904,1225,11904,1225,11317xm1723,11317l1699,11317,1699,11904,1723,11904,1723,11317xe" filled="true" fillcolor="#000000" stroked="false">
                  <v:path arrowok="t"/>
                  <v:fill type="solid"/>
                </v:shape>
                <v:line style="position:absolute" from="1749,11197" to="16454,11197" stroked="true" strokeweight=".480774pt" strokecolor="#000000">
                  <v:stroke dashstyle="solid"/>
                </v:line>
                <w10:wrap type="none"/>
              </v:group>
            </w:pict>
          </mc:Fallback>
        </mc:AlternateContent>
      </w:r>
    </w:p>
    <w:p>
      <w:pPr>
        <w:spacing w:line="240" w:lineRule="auto" w:before="126"/>
        <w:rPr>
          <w:sz w:val="16"/>
        </w:rPr>
      </w:pPr>
    </w:p>
    <w:p>
      <w:pPr>
        <w:tabs>
          <w:tab w:pos="8178" w:val="left" w:leader="none"/>
          <w:tab w:pos="13644" w:val="left" w:leader="none"/>
          <w:tab w:pos="13949" w:val="left" w:leader="none"/>
        </w:tabs>
        <w:spacing w:before="0"/>
        <w:ind w:left="403" w:right="0" w:firstLine="0"/>
        <w:jc w:val="left"/>
        <w:rPr>
          <w:b/>
          <w:sz w:val="16"/>
        </w:rPr>
      </w:pPr>
      <w:r>
        <w:rPr>
          <w:b/>
          <w:color w:val="0C2149"/>
          <w:spacing w:val="7"/>
          <w:w w:val="105"/>
          <w:position w:val="-7"/>
          <w:sz w:val="33"/>
        </w:rPr>
        <w:t>T</w:t>
      </w:r>
      <w:r>
        <w:rPr>
          <w:b/>
          <w:color w:val="0C2149"/>
          <w:spacing w:val="8"/>
          <w:w w:val="105"/>
          <w:position w:val="-7"/>
          <w:sz w:val="33"/>
        </w:rPr>
        <w:t>R</w:t>
      </w:r>
      <w:r>
        <w:rPr>
          <w:b/>
          <w:color w:val="0C4D75"/>
          <w:spacing w:val="8"/>
          <w:w w:val="105"/>
          <w:position w:val="-7"/>
          <w:sz w:val="33"/>
        </w:rPr>
        <w:t>A</w:t>
      </w:r>
      <w:r>
        <w:rPr>
          <w:b/>
          <w:color w:val="0C2149"/>
          <w:spacing w:val="-93"/>
          <w:w w:val="105"/>
          <w:position w:val="-7"/>
          <w:sz w:val="33"/>
        </w:rPr>
        <w:t>N</w:t>
      </w:r>
      <w:r>
        <w:rPr>
          <w:b/>
          <w:color w:val="0C2149"/>
          <w:spacing w:val="6"/>
          <w:w w:val="88"/>
          <w:position w:val="-7"/>
          <w:sz w:val="33"/>
        </w:rPr>
        <w:t>SYSTEM</w:t>
      </w:r>
      <w:r>
        <w:rPr>
          <w:b/>
          <w:color w:val="0C2149"/>
          <w:spacing w:val="7"/>
          <w:w w:val="88"/>
          <w:position w:val="-7"/>
          <w:sz w:val="33"/>
        </w:rPr>
        <w:t>S</w:t>
      </w:r>
      <w:r>
        <w:rPr>
          <w:b/>
          <w:color w:val="0C2149"/>
          <w:position w:val="-7"/>
          <w:sz w:val="33"/>
        </w:rPr>
        <w:tab/>
      </w:r>
      <w:r>
        <w:rPr>
          <w:b/>
          <w:color w:val="D19936"/>
          <w:sz w:val="16"/>
        </w:rPr>
        <w:t>City</w:t>
      </w:r>
      <w:r>
        <w:rPr>
          <w:b/>
          <w:color w:val="D19936"/>
          <w:spacing w:val="35"/>
          <w:sz w:val="16"/>
        </w:rPr>
        <w:t> </w:t>
      </w:r>
      <w:r>
        <w:rPr>
          <w:b/>
          <w:color w:val="D19936"/>
          <w:sz w:val="16"/>
        </w:rPr>
        <w:t>of</w:t>
      </w:r>
      <w:r>
        <w:rPr>
          <w:b/>
          <w:color w:val="D19936"/>
          <w:spacing w:val="36"/>
          <w:sz w:val="16"/>
        </w:rPr>
        <w:t> </w:t>
      </w:r>
      <w:r>
        <w:rPr>
          <w:b/>
          <w:color w:val="D19936"/>
          <w:sz w:val="16"/>
        </w:rPr>
        <w:t>Dunn</w:t>
      </w:r>
      <w:r>
        <w:rPr>
          <w:b/>
          <w:color w:val="D19936"/>
          <w:spacing w:val="32"/>
          <w:sz w:val="16"/>
        </w:rPr>
        <w:t>  </w:t>
      </w:r>
      <w:r>
        <w:rPr>
          <w:b/>
          <w:color w:val="1154A1"/>
          <w:sz w:val="16"/>
        </w:rPr>
        <w:t>•</w:t>
      </w:r>
      <w:r>
        <w:rPr>
          <w:b/>
          <w:color w:val="1154A1"/>
          <w:spacing w:val="31"/>
          <w:sz w:val="16"/>
        </w:rPr>
        <w:t>  </w:t>
      </w:r>
      <w:r>
        <w:rPr>
          <w:b/>
          <w:color w:val="0C2149"/>
          <w:sz w:val="16"/>
        </w:rPr>
        <w:t>Engineering</w:t>
      </w:r>
      <w:r>
        <w:rPr>
          <w:b/>
          <w:color w:val="0C2149"/>
          <w:spacing w:val="32"/>
          <w:sz w:val="16"/>
        </w:rPr>
        <w:t> </w:t>
      </w:r>
      <w:r>
        <w:rPr>
          <w:b/>
          <w:color w:val="0C2149"/>
          <w:sz w:val="16"/>
        </w:rPr>
        <w:t>Services</w:t>
      </w:r>
      <w:r>
        <w:rPr>
          <w:b/>
          <w:color w:val="0C2149"/>
          <w:spacing w:val="42"/>
          <w:sz w:val="16"/>
        </w:rPr>
        <w:t> </w:t>
      </w:r>
      <w:r>
        <w:rPr>
          <w:b/>
          <w:color w:val="0C2149"/>
          <w:sz w:val="16"/>
        </w:rPr>
        <w:t>for</w:t>
      </w:r>
      <w:r>
        <w:rPr>
          <w:b/>
          <w:color w:val="0C2149"/>
          <w:spacing w:val="48"/>
          <w:sz w:val="16"/>
        </w:rPr>
        <w:t> </w:t>
      </w:r>
      <w:r>
        <w:rPr>
          <w:b/>
          <w:color w:val="0C2149"/>
          <w:sz w:val="16"/>
        </w:rPr>
        <w:t>Street</w:t>
      </w:r>
      <w:r>
        <w:rPr>
          <w:b/>
          <w:color w:val="0C2149"/>
          <w:spacing w:val="33"/>
          <w:sz w:val="16"/>
        </w:rPr>
        <w:t> </w:t>
      </w:r>
      <w:r>
        <w:rPr>
          <w:b/>
          <w:color w:val="0C2149"/>
          <w:sz w:val="16"/>
        </w:rPr>
        <w:t>Paving</w:t>
      </w:r>
      <w:r>
        <w:rPr>
          <w:b/>
          <w:color w:val="0C2149"/>
          <w:spacing w:val="23"/>
          <w:sz w:val="16"/>
        </w:rPr>
        <w:t> </w:t>
      </w:r>
      <w:r>
        <w:rPr>
          <w:b/>
          <w:color w:val="0C2149"/>
          <w:spacing w:val="-2"/>
          <w:sz w:val="16"/>
        </w:rPr>
        <w:t>Projects</w:t>
      </w:r>
      <w:r>
        <w:rPr>
          <w:b/>
          <w:color w:val="0C2149"/>
          <w:sz w:val="16"/>
        </w:rPr>
        <w:tab/>
      </w:r>
      <w:r>
        <w:rPr>
          <w:b/>
          <w:color w:val="0C2149"/>
          <w:spacing w:val="-5"/>
          <w:sz w:val="16"/>
        </w:rPr>
        <w:t>//</w:t>
      </w:r>
      <w:r>
        <w:rPr>
          <w:b/>
          <w:color w:val="0C2149"/>
          <w:sz w:val="16"/>
        </w:rPr>
        <w:tab/>
      </w:r>
      <w:r>
        <w:rPr>
          <w:b/>
          <w:color w:val="0C2149"/>
          <w:spacing w:val="-10"/>
          <w:sz w:val="16"/>
        </w:rPr>
        <w:t>5</w:t>
      </w:r>
    </w:p>
    <w:p>
      <w:pPr>
        <w:spacing w:after="0"/>
        <w:jc w:val="left"/>
        <w:rPr>
          <w:sz w:val="16"/>
        </w:rPr>
        <w:sectPr>
          <w:type w:val="continuous"/>
          <w:pgSz w:w="16840" w:h="11910" w:orient="landscape"/>
          <w:pgMar w:top="400" w:bottom="280" w:left="1680" w:right="880"/>
        </w:sectPr>
      </w:pPr>
    </w:p>
    <w:p>
      <w:pPr>
        <w:spacing w:line="240" w:lineRule="auto" w:before="27" w:after="1"/>
        <w:rPr>
          <w:b/>
          <w:sz w:val="20"/>
        </w:rPr>
      </w:pPr>
    </w:p>
    <w:p>
      <w:pPr>
        <w:spacing w:line="240" w:lineRule="auto"/>
        <w:ind w:left="1140" w:right="0" w:firstLine="0"/>
        <w:rPr>
          <w:sz w:val="20"/>
        </w:rPr>
      </w:pPr>
      <w:r>
        <w:rPr>
          <w:sz w:val="20"/>
        </w:rPr>
        <mc:AlternateContent>
          <mc:Choice Requires="wps">
            <w:drawing>
              <wp:inline distT="0" distB="0" distL="0" distR="0">
                <wp:extent cx="1583690" cy="337820"/>
                <wp:effectExtent l="9525" t="0" r="0" b="5079"/>
                <wp:docPr id="912" name="Group 912"/>
                <wp:cNvGraphicFramePr>
                  <a:graphicFrameLocks/>
                </wp:cNvGraphicFramePr>
                <a:graphic>
                  <a:graphicData uri="http://schemas.microsoft.com/office/word/2010/wordprocessingGroup">
                    <wpg:wgp>
                      <wpg:cNvPr id="912" name="Group 912"/>
                      <wpg:cNvGrpSpPr/>
                      <wpg:grpSpPr>
                        <a:xfrm>
                          <a:off x="0" y="0"/>
                          <a:ext cx="1583690" cy="337820"/>
                          <a:chExt cx="1583690" cy="337820"/>
                        </a:xfrm>
                      </wpg:grpSpPr>
                      <wps:wsp>
                        <wps:cNvPr id="913" name="Graphic 913"/>
                        <wps:cNvSpPr/>
                        <wps:spPr>
                          <a:xfrm>
                            <a:off x="-7" y="4"/>
                            <a:ext cx="1583690" cy="337820"/>
                          </a:xfrm>
                          <a:custGeom>
                            <a:avLst/>
                            <a:gdLst/>
                            <a:ahLst/>
                            <a:cxnLst/>
                            <a:rect l="l" t="t" r="r" b="b"/>
                            <a:pathLst>
                              <a:path w="1583690" h="337820">
                                <a:moveTo>
                                  <a:pt x="1583321" y="0"/>
                                </a:moveTo>
                                <a:lnTo>
                                  <a:pt x="0" y="0"/>
                                </a:lnTo>
                                <a:lnTo>
                                  <a:pt x="0" y="191287"/>
                                </a:lnTo>
                                <a:lnTo>
                                  <a:pt x="179793" y="191287"/>
                                </a:lnTo>
                                <a:lnTo>
                                  <a:pt x="179793" y="337820"/>
                                </a:lnTo>
                                <a:lnTo>
                                  <a:pt x="1391069" y="337820"/>
                                </a:lnTo>
                                <a:lnTo>
                                  <a:pt x="1391069" y="191287"/>
                                </a:lnTo>
                                <a:lnTo>
                                  <a:pt x="1583321" y="191287"/>
                                </a:lnTo>
                                <a:lnTo>
                                  <a:pt x="1583321" y="0"/>
                                </a:lnTo>
                                <a:close/>
                              </a:path>
                            </a:pathLst>
                          </a:custGeom>
                          <a:solidFill>
                            <a:srgbClr val="237C89"/>
                          </a:solidFill>
                        </wps:spPr>
                        <wps:bodyPr wrap="square" lIns="0" tIns="0" rIns="0" bIns="0" rtlCol="0">
                          <a:prstTxWarp prst="textNoShape">
                            <a:avLst/>
                          </a:prstTxWarp>
                          <a:noAutofit/>
                        </wps:bodyPr>
                      </wps:wsp>
                      <wps:wsp>
                        <wps:cNvPr id="914" name="Textbox 914"/>
                        <wps:cNvSpPr txBox="1"/>
                        <wps:spPr>
                          <a:xfrm>
                            <a:off x="0" y="0"/>
                            <a:ext cx="1583690" cy="337820"/>
                          </a:xfrm>
                          <a:prstGeom prst="rect">
                            <a:avLst/>
                          </a:prstGeom>
                        </wps:spPr>
                        <wps:txbx>
                          <w:txbxContent>
                            <w:p>
                              <w:pPr>
                                <w:spacing w:line="236" w:lineRule="exact" w:before="25"/>
                                <w:ind w:left="-1" w:right="-29" w:firstLine="0"/>
                                <w:jc w:val="center"/>
                                <w:rPr>
                                  <w:b/>
                                  <w:sz w:val="21"/>
                                </w:rPr>
                              </w:pPr>
                              <w:r>
                                <w:rPr>
                                  <w:b/>
                                  <w:color w:val="E2F6F9"/>
                                  <w:sz w:val="21"/>
                                </w:rPr>
                                <w:t>INNOVATIVE</w:t>
                              </w:r>
                              <w:r>
                                <w:rPr>
                                  <w:b/>
                                  <w:color w:val="E2F6F9"/>
                                  <w:spacing w:val="2"/>
                                  <w:sz w:val="21"/>
                                </w:rPr>
                                <w:t> </w:t>
                              </w:r>
                              <w:r>
                                <w:rPr>
                                  <w:b/>
                                  <w:color w:val="E2F6F9"/>
                                  <w:spacing w:val="-2"/>
                                  <w:sz w:val="21"/>
                                </w:rPr>
                                <w:t>METHODS:</w:t>
                              </w:r>
                            </w:p>
                            <w:p>
                              <w:pPr>
                                <w:spacing w:line="236" w:lineRule="exact" w:before="0"/>
                                <w:ind w:left="17" w:right="23" w:firstLine="0"/>
                                <w:jc w:val="center"/>
                                <w:rPr>
                                  <w:b/>
                                  <w:sz w:val="21"/>
                                </w:rPr>
                              </w:pPr>
                              <w:r>
                                <w:rPr>
                                  <w:b/>
                                  <w:color w:val="E2F6F9"/>
                                  <w:w w:val="105"/>
                                  <w:sz w:val="21"/>
                                </w:rPr>
                                <w:t>Contract</w:t>
                              </w:r>
                              <w:r>
                                <w:rPr>
                                  <w:b/>
                                  <w:color w:val="E2F6F9"/>
                                  <w:spacing w:val="20"/>
                                  <w:w w:val="110"/>
                                  <w:sz w:val="21"/>
                                </w:rPr>
                                <w:t> </w:t>
                              </w:r>
                              <w:r>
                                <w:rPr>
                                  <w:b/>
                                  <w:color w:val="E2F6F9"/>
                                  <w:spacing w:val="-2"/>
                                  <w:w w:val="110"/>
                                  <w:sz w:val="21"/>
                                </w:rPr>
                                <w:t>Methods</w:t>
                              </w:r>
                            </w:p>
                          </w:txbxContent>
                        </wps:txbx>
                        <wps:bodyPr wrap="square" lIns="0" tIns="0" rIns="0" bIns="0" rtlCol="0">
                          <a:noAutofit/>
                        </wps:bodyPr>
                      </wps:wsp>
                    </wpg:wgp>
                  </a:graphicData>
                </a:graphic>
              </wp:inline>
            </w:drawing>
          </mc:Choice>
          <mc:Fallback>
            <w:pict>
              <v:group style="width:124.7pt;height:26.6pt;mso-position-horizontal-relative:char;mso-position-vertical-relative:line" id="docshapegroup598" coordorigin="0,0" coordsize="2494,532">
                <v:shape style="position:absolute;left:-1;top:0;width:2494;height:532" id="docshape599" coordorigin="0,0" coordsize="2494,532" path="m2493,0l0,0,0,301,283,301,283,532,2191,532,2191,301,2493,301,2493,0xe" filled="true" fillcolor="#237c89" stroked="false">
                  <v:path arrowok="t"/>
                  <v:fill type="solid"/>
                </v:shape>
                <v:shape style="position:absolute;left:0;top:0;width:2494;height:532" type="#_x0000_t202" id="docshape600" filled="false" stroked="false">
                  <v:textbox inset="0,0,0,0">
                    <w:txbxContent>
                      <w:p>
                        <w:pPr>
                          <w:spacing w:line="236" w:lineRule="exact" w:before="25"/>
                          <w:ind w:left="-1" w:right="-29" w:firstLine="0"/>
                          <w:jc w:val="center"/>
                          <w:rPr>
                            <w:b/>
                            <w:sz w:val="21"/>
                          </w:rPr>
                        </w:pPr>
                        <w:r>
                          <w:rPr>
                            <w:b/>
                            <w:color w:val="E2F6F9"/>
                            <w:sz w:val="21"/>
                          </w:rPr>
                          <w:t>INNOVATIVE</w:t>
                        </w:r>
                        <w:r>
                          <w:rPr>
                            <w:b/>
                            <w:color w:val="E2F6F9"/>
                            <w:spacing w:val="2"/>
                            <w:sz w:val="21"/>
                          </w:rPr>
                          <w:t> </w:t>
                        </w:r>
                        <w:r>
                          <w:rPr>
                            <w:b/>
                            <w:color w:val="E2F6F9"/>
                            <w:spacing w:val="-2"/>
                            <w:sz w:val="21"/>
                          </w:rPr>
                          <w:t>METHODS:</w:t>
                        </w:r>
                      </w:p>
                      <w:p>
                        <w:pPr>
                          <w:spacing w:line="236" w:lineRule="exact" w:before="0"/>
                          <w:ind w:left="17" w:right="23" w:firstLine="0"/>
                          <w:jc w:val="center"/>
                          <w:rPr>
                            <w:b/>
                            <w:sz w:val="21"/>
                          </w:rPr>
                        </w:pPr>
                        <w:r>
                          <w:rPr>
                            <w:b/>
                            <w:color w:val="E2F6F9"/>
                            <w:w w:val="105"/>
                            <w:sz w:val="21"/>
                          </w:rPr>
                          <w:t>Contract</w:t>
                        </w:r>
                        <w:r>
                          <w:rPr>
                            <w:b/>
                            <w:color w:val="E2F6F9"/>
                            <w:spacing w:val="20"/>
                            <w:w w:val="110"/>
                            <w:sz w:val="21"/>
                          </w:rPr>
                          <w:t> </w:t>
                        </w:r>
                        <w:r>
                          <w:rPr>
                            <w:b/>
                            <w:color w:val="E2F6F9"/>
                            <w:spacing w:val="-2"/>
                            <w:w w:val="110"/>
                            <w:sz w:val="21"/>
                          </w:rPr>
                          <w:t>Methods</w:t>
                        </w:r>
                      </w:p>
                    </w:txbxContent>
                  </v:textbox>
                  <w10:wrap type="none"/>
                </v:shape>
              </v:group>
            </w:pict>
          </mc:Fallback>
        </mc:AlternateContent>
      </w:r>
      <w:r>
        <w:rPr>
          <w:sz w:val="20"/>
        </w:rPr>
      </w:r>
    </w:p>
    <w:p>
      <w:pPr>
        <w:spacing w:line="259" w:lineRule="auto" w:before="84"/>
        <w:ind w:left="514" w:right="300" w:hanging="18"/>
        <w:jc w:val="center"/>
        <w:rPr>
          <w:sz w:val="17"/>
        </w:rPr>
      </w:pPr>
      <w:r>
        <w:rPr>
          <w:color w:val="E2F6F9"/>
          <w:w w:val="105"/>
          <w:sz w:val="17"/>
          <w:shd w:fill="237C89" w:color="auto" w:val="clear"/>
        </w:rPr>
        <w:t>TranSystems can develop and</w:t>
      </w:r>
      <w:r>
        <w:rPr>
          <w:color w:val="E2F6F9"/>
          <w:spacing w:val="-3"/>
          <w:w w:val="105"/>
          <w:sz w:val="17"/>
          <w:shd w:fill="237C89" w:color="auto" w:val="clear"/>
        </w:rPr>
        <w:t> </w:t>
      </w:r>
      <w:r>
        <w:rPr>
          <w:color w:val="E2F6F9"/>
          <w:w w:val="105"/>
          <w:sz w:val="17"/>
          <w:shd w:fill="237C89" w:color="auto" w:val="clear"/>
        </w:rPr>
        <w:t>present</w:t>
      </w:r>
      <w:r>
        <w:rPr>
          <w:color w:val="E2F6F9"/>
          <w:spacing w:val="-2"/>
          <w:w w:val="105"/>
          <w:sz w:val="17"/>
          <w:shd w:fill="237C89" w:color="auto" w:val="clear"/>
        </w:rPr>
        <w:t> </w:t>
      </w:r>
      <w:r>
        <w:rPr>
          <w:color w:val="E2F6F9"/>
          <w:w w:val="105"/>
          <w:sz w:val="17"/>
          <w:shd w:fill="237C89" w:color="auto" w:val="clear"/>
        </w:rPr>
        <w:t>to the</w:t>
      </w:r>
      <w:r>
        <w:rPr>
          <w:color w:val="E2F6F9"/>
          <w:w w:val="105"/>
          <w:sz w:val="17"/>
        </w:rPr>
        <w:t> </w:t>
      </w:r>
      <w:r>
        <w:rPr>
          <w:color w:val="E2F6F9"/>
          <w:w w:val="105"/>
          <w:sz w:val="17"/>
          <w:shd w:fill="237C89" w:color="auto" w:val="clear"/>
        </w:rPr>
        <w:t>City different contracting methods that can be</w:t>
      </w:r>
      <w:r>
        <w:rPr>
          <w:color w:val="E2F6F9"/>
          <w:w w:val="105"/>
          <w:sz w:val="17"/>
        </w:rPr>
        <w:t> </w:t>
      </w:r>
      <w:r>
        <w:rPr>
          <w:color w:val="E2F6F9"/>
          <w:w w:val="105"/>
          <w:sz w:val="17"/>
          <w:shd w:fill="237C89" w:color="auto" w:val="clear"/>
        </w:rPr>
        <w:t>incorporated in</w:t>
      </w:r>
      <w:r>
        <w:rPr>
          <w:color w:val="E2F6F9"/>
          <w:spacing w:val="-3"/>
          <w:w w:val="105"/>
          <w:sz w:val="17"/>
          <w:shd w:fill="237C89" w:color="auto" w:val="clear"/>
        </w:rPr>
        <w:t> </w:t>
      </w:r>
      <w:r>
        <w:rPr>
          <w:color w:val="E2F6F9"/>
          <w:w w:val="105"/>
          <w:sz w:val="17"/>
          <w:shd w:fill="237C89" w:color="auto" w:val="clear"/>
        </w:rPr>
        <w:t>the bid documents</w:t>
      </w:r>
      <w:r>
        <w:rPr>
          <w:color w:val="E2F6F9"/>
          <w:spacing w:val="-5"/>
          <w:w w:val="105"/>
          <w:sz w:val="17"/>
          <w:shd w:fill="237C89" w:color="auto" w:val="clear"/>
        </w:rPr>
        <w:t> </w:t>
      </w:r>
      <w:r>
        <w:rPr>
          <w:color w:val="E2F6F9"/>
          <w:w w:val="105"/>
          <w:sz w:val="17"/>
          <w:shd w:fill="237C89" w:color="auto" w:val="clear"/>
        </w:rPr>
        <w:t>in</w:t>
      </w:r>
      <w:r>
        <w:rPr>
          <w:color w:val="E2F6F9"/>
          <w:spacing w:val="-1"/>
          <w:w w:val="105"/>
          <w:sz w:val="17"/>
          <w:shd w:fill="237C89" w:color="auto" w:val="clear"/>
        </w:rPr>
        <w:t> </w:t>
      </w:r>
      <w:r>
        <w:rPr>
          <w:color w:val="E2F6F9"/>
          <w:w w:val="105"/>
          <w:sz w:val="17"/>
          <w:shd w:fill="237C89" w:color="auto" w:val="clear"/>
        </w:rPr>
        <w:t>a</w:t>
      </w:r>
      <w:r>
        <w:rPr>
          <w:color w:val="E2F6F9"/>
          <w:spacing w:val="-11"/>
          <w:w w:val="105"/>
          <w:sz w:val="17"/>
          <w:shd w:fill="237C89" w:color="auto" w:val="clear"/>
        </w:rPr>
        <w:t> </w:t>
      </w:r>
      <w:r>
        <w:rPr>
          <w:color w:val="E2F6F9"/>
          <w:w w:val="105"/>
          <w:sz w:val="17"/>
          <w:shd w:fill="237C89" w:color="auto" w:val="clear"/>
        </w:rPr>
        <w:t>way</w:t>
      </w:r>
      <w:r>
        <w:rPr>
          <w:color w:val="E2F6F9"/>
          <w:spacing w:val="-16"/>
          <w:w w:val="105"/>
          <w:sz w:val="17"/>
          <w:shd w:fill="237C89" w:color="auto" w:val="clear"/>
        </w:rPr>
        <w:t> </w:t>
      </w:r>
      <w:r>
        <w:rPr>
          <w:color w:val="E2F6F9"/>
          <w:w w:val="105"/>
          <w:sz w:val="17"/>
          <w:shd w:fill="237C89" w:color="auto" w:val="clear"/>
        </w:rPr>
        <w:t>that</w:t>
      </w:r>
      <w:r>
        <w:rPr>
          <w:color w:val="E2F6F9"/>
          <w:w w:val="105"/>
          <w:sz w:val="17"/>
        </w:rPr>
        <w:t> </w:t>
      </w:r>
      <w:r>
        <w:rPr>
          <w:color w:val="E2F6F9"/>
          <w:w w:val="105"/>
          <w:sz w:val="17"/>
          <w:shd w:fill="237C89" w:color="auto" w:val="clear"/>
        </w:rPr>
        <w:t>can reduce risk for the City while lowering</w:t>
      </w:r>
      <w:r>
        <w:rPr>
          <w:color w:val="E2F6F9"/>
          <w:spacing w:val="-9"/>
          <w:w w:val="105"/>
          <w:sz w:val="17"/>
          <w:shd w:fill="237C89" w:color="auto" w:val="clear"/>
        </w:rPr>
        <w:t> </w:t>
      </w:r>
      <w:r>
        <w:rPr>
          <w:color w:val="E2F6F9"/>
          <w:w w:val="105"/>
          <w:sz w:val="17"/>
          <w:shd w:fill="237C89" w:color="auto" w:val="clear"/>
        </w:rPr>
        <w:t>the</w:t>
      </w:r>
      <w:r>
        <w:rPr>
          <w:color w:val="E2F6F9"/>
          <w:w w:val="105"/>
          <w:sz w:val="17"/>
        </w:rPr>
        <w:t> </w:t>
      </w:r>
      <w:r>
        <w:rPr>
          <w:color w:val="E2F6F9"/>
          <w:w w:val="105"/>
          <w:sz w:val="17"/>
          <w:shd w:fill="237C89" w:color="auto" w:val="clear"/>
        </w:rPr>
        <w:t>overall</w:t>
      </w:r>
      <w:r>
        <w:rPr>
          <w:color w:val="E2F6F9"/>
          <w:spacing w:val="-9"/>
          <w:w w:val="105"/>
          <w:sz w:val="17"/>
          <w:shd w:fill="237C89" w:color="auto" w:val="clear"/>
        </w:rPr>
        <w:t> </w:t>
      </w:r>
      <w:r>
        <w:rPr>
          <w:color w:val="E2F6F9"/>
          <w:w w:val="105"/>
          <w:sz w:val="17"/>
          <w:shd w:fill="237C89" w:color="auto" w:val="clear"/>
        </w:rPr>
        <w:t>cost to the</w:t>
      </w:r>
      <w:r>
        <w:rPr>
          <w:color w:val="E2F6F9"/>
          <w:spacing w:val="-5"/>
          <w:w w:val="105"/>
          <w:sz w:val="17"/>
          <w:shd w:fill="237C89" w:color="auto" w:val="clear"/>
        </w:rPr>
        <w:t> </w:t>
      </w:r>
      <w:r>
        <w:rPr>
          <w:color w:val="E2F6F9"/>
          <w:w w:val="105"/>
          <w:sz w:val="17"/>
          <w:shd w:fill="237C89" w:color="auto" w:val="clear"/>
        </w:rPr>
        <w:t>project.</w:t>
      </w:r>
      <w:r>
        <w:rPr>
          <w:color w:val="E2F6F9"/>
          <w:spacing w:val="-8"/>
          <w:w w:val="105"/>
          <w:sz w:val="17"/>
          <w:shd w:fill="237C89" w:color="auto" w:val="clear"/>
        </w:rPr>
        <w:t> </w:t>
      </w:r>
      <w:r>
        <w:rPr>
          <w:color w:val="E2F6F9"/>
          <w:w w:val="105"/>
          <w:sz w:val="17"/>
          <w:shd w:fill="237C89" w:color="auto" w:val="clear"/>
        </w:rPr>
        <w:t>Contracting</w:t>
      </w:r>
      <w:r>
        <w:rPr>
          <w:color w:val="E2F6F9"/>
          <w:spacing w:val="-13"/>
          <w:w w:val="105"/>
          <w:sz w:val="17"/>
          <w:shd w:fill="237C89" w:color="auto" w:val="clear"/>
        </w:rPr>
        <w:t> </w:t>
      </w:r>
      <w:r>
        <w:rPr>
          <w:color w:val="E2F6F9"/>
          <w:w w:val="105"/>
          <w:sz w:val="17"/>
          <w:shd w:fill="237C89" w:color="auto" w:val="clear"/>
        </w:rPr>
        <w:t>methods</w:t>
      </w:r>
      <w:r>
        <w:rPr>
          <w:color w:val="E2F6F9"/>
          <w:w w:val="105"/>
          <w:sz w:val="17"/>
        </w:rPr>
        <w:t> </w:t>
      </w:r>
      <w:r>
        <w:rPr>
          <w:color w:val="E2F6F9"/>
          <w:w w:val="105"/>
          <w:sz w:val="17"/>
          <w:shd w:fill="237C89" w:color="auto" w:val="clear"/>
        </w:rPr>
        <w:t>like floating availability dates have proven</w:t>
      </w:r>
      <w:r>
        <w:rPr>
          <w:color w:val="E2F6F9"/>
          <w:w w:val="105"/>
          <w:sz w:val="17"/>
        </w:rPr>
        <w:t> </w:t>
      </w:r>
      <w:r>
        <w:rPr>
          <w:color w:val="E2F6F9"/>
          <w:w w:val="105"/>
          <w:sz w:val="17"/>
          <w:shd w:fill="237C89" w:color="auto" w:val="clear"/>
        </w:rPr>
        <w:t>beneficial on other projects</w:t>
      </w:r>
      <w:r>
        <w:rPr>
          <w:color w:val="ACDFE6"/>
          <w:w w:val="105"/>
          <w:sz w:val="17"/>
        </w:rPr>
        <w:t>.</w:t>
      </w:r>
    </w:p>
    <w:p>
      <w:pPr>
        <w:spacing w:line="240" w:lineRule="auto" w:before="57"/>
        <w:rPr>
          <w:sz w:val="17"/>
        </w:rPr>
      </w:pPr>
    </w:p>
    <w:p>
      <w:pPr>
        <w:spacing w:line="256" w:lineRule="auto" w:before="0"/>
        <w:ind w:left="191" w:right="0" w:firstLine="6"/>
        <w:jc w:val="left"/>
        <w:rPr>
          <w:sz w:val="15"/>
        </w:rPr>
      </w:pPr>
      <w:r>
        <w:rPr>
          <w:color w:val="34343B"/>
          <w:w w:val="105"/>
          <w:sz w:val="15"/>
        </w:rPr>
        <w:t>achieving an</w:t>
      </w:r>
      <w:r>
        <w:rPr>
          <w:color w:val="34343B"/>
          <w:spacing w:val="-6"/>
          <w:w w:val="105"/>
          <w:sz w:val="15"/>
        </w:rPr>
        <w:t> </w:t>
      </w:r>
      <w:r>
        <w:rPr>
          <w:color w:val="34343B"/>
          <w:w w:val="105"/>
          <w:sz w:val="15"/>
        </w:rPr>
        <w:t>appropriate blend</w:t>
      </w:r>
      <w:r>
        <w:rPr>
          <w:color w:val="34343B"/>
          <w:spacing w:val="-2"/>
          <w:w w:val="105"/>
          <w:sz w:val="15"/>
        </w:rPr>
        <w:t> </w:t>
      </w:r>
      <w:r>
        <w:rPr>
          <w:color w:val="34343B"/>
          <w:w w:val="105"/>
          <w:sz w:val="15"/>
        </w:rPr>
        <w:t>of</w:t>
      </w:r>
      <w:r>
        <w:rPr>
          <w:color w:val="34343B"/>
          <w:spacing w:val="-6"/>
          <w:w w:val="105"/>
          <w:sz w:val="15"/>
        </w:rPr>
        <w:t> </w:t>
      </w:r>
      <w:r>
        <w:rPr>
          <w:color w:val="34343B"/>
          <w:w w:val="105"/>
          <w:sz w:val="15"/>
        </w:rPr>
        <w:t>treatment types</w:t>
      </w:r>
      <w:r>
        <w:rPr>
          <w:color w:val="34343B"/>
          <w:spacing w:val="-8"/>
          <w:w w:val="105"/>
          <w:sz w:val="15"/>
        </w:rPr>
        <w:t> </w:t>
      </w:r>
      <w:r>
        <w:rPr>
          <w:color w:val="34343B"/>
          <w:w w:val="105"/>
          <w:sz w:val="15"/>
        </w:rPr>
        <w:t>for short­ term and long-term goals, and the creation of reoccurring maintenance demands.</w:t>
      </w:r>
    </w:p>
    <w:p>
      <w:pPr>
        <w:spacing w:line="235" w:lineRule="auto" w:before="74"/>
        <w:ind w:left="193" w:right="217" w:firstLine="3"/>
        <w:jc w:val="left"/>
        <w:rPr>
          <w:b/>
          <w:sz w:val="16"/>
        </w:rPr>
      </w:pPr>
      <w:r>
        <w:rPr>
          <w:b/>
          <w:color w:val="212128"/>
          <w:sz w:val="16"/>
        </w:rPr>
        <w:t>Our</w:t>
      </w:r>
      <w:r>
        <w:rPr>
          <w:b/>
          <w:color w:val="212128"/>
          <w:spacing w:val="-8"/>
          <w:sz w:val="16"/>
        </w:rPr>
        <w:t> </w:t>
      </w:r>
      <w:r>
        <w:rPr>
          <w:b/>
          <w:color w:val="212128"/>
          <w:sz w:val="16"/>
        </w:rPr>
        <w:t>engineers will</w:t>
      </w:r>
      <w:r>
        <w:rPr>
          <w:b/>
          <w:color w:val="212128"/>
          <w:spacing w:val="-12"/>
          <w:sz w:val="16"/>
        </w:rPr>
        <w:t> </w:t>
      </w:r>
      <w:r>
        <w:rPr>
          <w:b/>
          <w:color w:val="212128"/>
          <w:sz w:val="16"/>
        </w:rPr>
        <w:t>also</w:t>
      </w:r>
      <w:r>
        <w:rPr>
          <w:b/>
          <w:color w:val="212128"/>
          <w:spacing w:val="-7"/>
          <w:sz w:val="16"/>
        </w:rPr>
        <w:t> </w:t>
      </w:r>
      <w:r>
        <w:rPr>
          <w:b/>
          <w:color w:val="212128"/>
          <w:sz w:val="16"/>
        </w:rPr>
        <w:t>work</w:t>
      </w:r>
      <w:r>
        <w:rPr>
          <w:b/>
          <w:color w:val="212128"/>
          <w:spacing w:val="-4"/>
          <w:sz w:val="16"/>
        </w:rPr>
        <w:t> </w:t>
      </w:r>
      <w:r>
        <w:rPr>
          <w:b/>
          <w:color w:val="212128"/>
          <w:sz w:val="16"/>
        </w:rPr>
        <w:t>with</w:t>
      </w:r>
      <w:r>
        <w:rPr>
          <w:b/>
          <w:color w:val="212128"/>
          <w:spacing w:val="-9"/>
          <w:sz w:val="16"/>
        </w:rPr>
        <w:t> </w:t>
      </w:r>
      <w:r>
        <w:rPr>
          <w:b/>
          <w:color w:val="212128"/>
          <w:sz w:val="16"/>
        </w:rPr>
        <w:t>the</w:t>
      </w:r>
      <w:r>
        <w:rPr>
          <w:b/>
          <w:color w:val="212128"/>
          <w:spacing w:val="-11"/>
          <w:sz w:val="16"/>
        </w:rPr>
        <w:t> </w:t>
      </w:r>
      <w:r>
        <w:rPr>
          <w:b/>
          <w:color w:val="212128"/>
          <w:sz w:val="16"/>
        </w:rPr>
        <w:t>City</w:t>
      </w:r>
      <w:r>
        <w:rPr>
          <w:b/>
          <w:color w:val="212128"/>
          <w:spacing w:val="-9"/>
          <w:sz w:val="16"/>
        </w:rPr>
        <w:t> </w:t>
      </w:r>
      <w:r>
        <w:rPr>
          <w:b/>
          <w:color w:val="34343B"/>
          <w:sz w:val="16"/>
        </w:rPr>
        <w:t>to</w:t>
      </w:r>
      <w:r>
        <w:rPr>
          <w:b/>
          <w:color w:val="34343B"/>
          <w:spacing w:val="-12"/>
          <w:sz w:val="16"/>
        </w:rPr>
        <w:t> </w:t>
      </w:r>
      <w:r>
        <w:rPr>
          <w:b/>
          <w:color w:val="34343B"/>
          <w:sz w:val="16"/>
        </w:rPr>
        <w:t>find</w:t>
      </w:r>
      <w:r>
        <w:rPr>
          <w:b/>
          <w:color w:val="34343B"/>
          <w:spacing w:val="-11"/>
          <w:sz w:val="16"/>
        </w:rPr>
        <w:t> </w:t>
      </w:r>
      <w:r>
        <w:rPr>
          <w:b/>
          <w:color w:val="34343B"/>
          <w:sz w:val="16"/>
        </w:rPr>
        <w:t>the </w:t>
      </w:r>
      <w:r>
        <w:rPr>
          <w:b/>
          <w:color w:val="212128"/>
          <w:spacing w:val="-2"/>
          <w:sz w:val="16"/>
        </w:rPr>
        <w:t>best</w:t>
      </w:r>
      <w:r>
        <w:rPr>
          <w:b/>
          <w:color w:val="212128"/>
          <w:spacing w:val="-10"/>
          <w:sz w:val="16"/>
        </w:rPr>
        <w:t> </w:t>
      </w:r>
      <w:r>
        <w:rPr>
          <w:b/>
          <w:color w:val="212128"/>
          <w:spacing w:val="-2"/>
          <w:sz w:val="16"/>
        </w:rPr>
        <w:t>alternate</w:t>
      </w:r>
      <w:r>
        <w:rPr>
          <w:b/>
          <w:color w:val="212128"/>
          <w:spacing w:val="-9"/>
          <w:sz w:val="16"/>
        </w:rPr>
        <w:t> </w:t>
      </w:r>
      <w:r>
        <w:rPr>
          <w:b/>
          <w:color w:val="212128"/>
          <w:spacing w:val="-2"/>
          <w:sz w:val="16"/>
        </w:rPr>
        <w:t>methods</w:t>
      </w:r>
      <w:r>
        <w:rPr>
          <w:b/>
          <w:color w:val="212128"/>
          <w:spacing w:val="-9"/>
          <w:sz w:val="16"/>
        </w:rPr>
        <w:t> </w:t>
      </w:r>
      <w:r>
        <w:rPr>
          <w:b/>
          <w:color w:val="212128"/>
          <w:spacing w:val="-2"/>
          <w:sz w:val="16"/>
        </w:rPr>
        <w:t>of</w:t>
      </w:r>
      <w:r>
        <w:rPr>
          <w:b/>
          <w:color w:val="212128"/>
          <w:spacing w:val="-9"/>
          <w:sz w:val="16"/>
        </w:rPr>
        <w:t> </w:t>
      </w:r>
      <w:r>
        <w:rPr>
          <w:b/>
          <w:color w:val="212128"/>
          <w:spacing w:val="-2"/>
          <w:sz w:val="16"/>
        </w:rPr>
        <w:t>repair.</w:t>
      </w:r>
      <w:r>
        <w:rPr>
          <w:b/>
          <w:color w:val="212128"/>
          <w:spacing w:val="-12"/>
          <w:sz w:val="16"/>
        </w:rPr>
        <w:t> </w:t>
      </w:r>
      <w:r>
        <w:rPr>
          <w:b/>
          <w:color w:val="34343B"/>
          <w:spacing w:val="-2"/>
          <w:sz w:val="16"/>
        </w:rPr>
        <w:t>These</w:t>
      </w:r>
      <w:r>
        <w:rPr>
          <w:b/>
          <w:color w:val="34343B"/>
          <w:spacing w:val="-9"/>
          <w:sz w:val="16"/>
        </w:rPr>
        <w:t> </w:t>
      </w:r>
      <w:r>
        <w:rPr>
          <w:b/>
          <w:color w:val="34343B"/>
          <w:spacing w:val="-2"/>
          <w:sz w:val="16"/>
        </w:rPr>
        <w:t>methods</w:t>
      </w:r>
      <w:r>
        <w:rPr>
          <w:b/>
          <w:color w:val="34343B"/>
          <w:spacing w:val="-9"/>
          <w:sz w:val="16"/>
        </w:rPr>
        <w:t> </w:t>
      </w:r>
      <w:r>
        <w:rPr>
          <w:b/>
          <w:color w:val="34343B"/>
          <w:spacing w:val="-2"/>
          <w:sz w:val="16"/>
        </w:rPr>
        <w:t>will</w:t>
      </w:r>
      <w:r>
        <w:rPr>
          <w:b/>
          <w:color w:val="34343B"/>
          <w:spacing w:val="-10"/>
          <w:sz w:val="16"/>
        </w:rPr>
        <w:t> </w:t>
      </w:r>
      <w:r>
        <w:rPr>
          <w:b/>
          <w:color w:val="212128"/>
          <w:spacing w:val="-2"/>
          <w:sz w:val="16"/>
        </w:rPr>
        <w:t>be </w:t>
      </w:r>
      <w:r>
        <w:rPr>
          <w:b/>
          <w:color w:val="212128"/>
          <w:spacing w:val="-4"/>
          <w:sz w:val="16"/>
        </w:rPr>
        <w:t>approved</w:t>
      </w:r>
      <w:r>
        <w:rPr>
          <w:b/>
          <w:color w:val="212128"/>
          <w:sz w:val="16"/>
        </w:rPr>
        <w:t> </w:t>
      </w:r>
      <w:r>
        <w:rPr>
          <w:b/>
          <w:color w:val="212128"/>
          <w:spacing w:val="-4"/>
          <w:sz w:val="16"/>
        </w:rPr>
        <w:t>by</w:t>
      </w:r>
      <w:r>
        <w:rPr>
          <w:b/>
          <w:color w:val="212128"/>
          <w:spacing w:val="-7"/>
          <w:sz w:val="16"/>
        </w:rPr>
        <w:t> </w:t>
      </w:r>
      <w:r>
        <w:rPr>
          <w:b/>
          <w:color w:val="34343B"/>
          <w:spacing w:val="-4"/>
          <w:sz w:val="16"/>
        </w:rPr>
        <w:t>the</w:t>
      </w:r>
      <w:r>
        <w:rPr>
          <w:b/>
          <w:color w:val="34343B"/>
          <w:spacing w:val="-11"/>
          <w:sz w:val="16"/>
        </w:rPr>
        <w:t> </w:t>
      </w:r>
      <w:r>
        <w:rPr>
          <w:b/>
          <w:color w:val="212128"/>
          <w:spacing w:val="-4"/>
          <w:sz w:val="16"/>
        </w:rPr>
        <w:t>City</w:t>
      </w:r>
      <w:r>
        <w:rPr>
          <w:b/>
          <w:color w:val="212128"/>
          <w:spacing w:val="-8"/>
          <w:sz w:val="16"/>
        </w:rPr>
        <w:t> </w:t>
      </w:r>
      <w:r>
        <w:rPr>
          <w:b/>
          <w:color w:val="34343B"/>
          <w:spacing w:val="-4"/>
          <w:sz w:val="16"/>
        </w:rPr>
        <w:t>prior</w:t>
      </w:r>
      <w:r>
        <w:rPr>
          <w:b/>
          <w:color w:val="34343B"/>
          <w:spacing w:val="-5"/>
          <w:sz w:val="16"/>
        </w:rPr>
        <w:t> </w:t>
      </w:r>
      <w:r>
        <w:rPr>
          <w:b/>
          <w:color w:val="34343B"/>
          <w:spacing w:val="-4"/>
          <w:sz w:val="16"/>
        </w:rPr>
        <w:t>to</w:t>
      </w:r>
      <w:r>
        <w:rPr>
          <w:b/>
          <w:color w:val="34343B"/>
          <w:spacing w:val="-16"/>
          <w:sz w:val="16"/>
        </w:rPr>
        <w:t> </w:t>
      </w:r>
      <w:r>
        <w:rPr>
          <w:b/>
          <w:color w:val="212128"/>
          <w:spacing w:val="-4"/>
          <w:sz w:val="16"/>
        </w:rPr>
        <w:t>being</w:t>
      </w:r>
      <w:r>
        <w:rPr>
          <w:b/>
          <w:color w:val="212128"/>
          <w:spacing w:val="-19"/>
          <w:sz w:val="16"/>
        </w:rPr>
        <w:t> </w:t>
      </w:r>
      <w:r>
        <w:rPr>
          <w:b/>
          <w:color w:val="34343B"/>
          <w:spacing w:val="-4"/>
          <w:sz w:val="16"/>
        </w:rPr>
        <w:t>incorporated</w:t>
      </w:r>
      <w:r>
        <w:rPr>
          <w:b/>
          <w:color w:val="34343B"/>
          <w:spacing w:val="8"/>
          <w:sz w:val="16"/>
        </w:rPr>
        <w:t> </w:t>
      </w:r>
      <w:r>
        <w:rPr>
          <w:b/>
          <w:color w:val="34343B"/>
          <w:spacing w:val="-4"/>
          <w:sz w:val="16"/>
        </w:rPr>
        <w:t>into the</w:t>
      </w:r>
    </w:p>
    <w:p>
      <w:pPr>
        <w:spacing w:line="254" w:lineRule="auto" w:before="0"/>
        <w:ind w:left="196" w:right="30" w:firstLine="1"/>
        <w:jc w:val="left"/>
        <w:rPr>
          <w:sz w:val="15"/>
        </w:rPr>
      </w:pPr>
      <w:r>
        <w:rPr>
          <w:b/>
          <w:color w:val="212128"/>
          <w:w w:val="105"/>
          <w:sz w:val="16"/>
        </w:rPr>
        <w:t>plan. </w:t>
      </w:r>
      <w:r>
        <w:rPr>
          <w:color w:val="34343B"/>
          <w:w w:val="105"/>
          <w:sz w:val="15"/>
        </w:rPr>
        <w:t>Our prior experience working in Dunn provides us with the knowledge of </w:t>
      </w:r>
      <w:r>
        <w:rPr>
          <w:color w:val="212128"/>
          <w:w w:val="105"/>
          <w:sz w:val="15"/>
        </w:rPr>
        <w:t>the local </w:t>
      </w:r>
      <w:r>
        <w:rPr>
          <w:color w:val="34343B"/>
          <w:w w:val="105"/>
          <w:sz w:val="15"/>
        </w:rPr>
        <w:t>contractors capabilities, some of </w:t>
      </w:r>
      <w:r>
        <w:rPr>
          <w:color w:val="34343B"/>
          <w:spacing w:val="-2"/>
          <w:w w:val="105"/>
          <w:sz w:val="15"/>
        </w:rPr>
        <w:t>which</w:t>
      </w:r>
      <w:r>
        <w:rPr>
          <w:color w:val="34343B"/>
          <w:spacing w:val="-9"/>
          <w:w w:val="105"/>
          <w:sz w:val="15"/>
        </w:rPr>
        <w:t> </w:t>
      </w:r>
      <w:r>
        <w:rPr>
          <w:color w:val="34343B"/>
          <w:spacing w:val="-2"/>
          <w:w w:val="105"/>
          <w:sz w:val="15"/>
        </w:rPr>
        <w:t>specialize</w:t>
      </w:r>
      <w:r>
        <w:rPr>
          <w:color w:val="34343B"/>
          <w:spacing w:val="-7"/>
          <w:w w:val="105"/>
          <w:sz w:val="15"/>
        </w:rPr>
        <w:t> </w:t>
      </w:r>
      <w:r>
        <w:rPr>
          <w:color w:val="34343B"/>
          <w:spacing w:val="-2"/>
          <w:w w:val="105"/>
          <w:sz w:val="15"/>
        </w:rPr>
        <w:t>in</w:t>
      </w:r>
      <w:r>
        <w:rPr>
          <w:color w:val="34343B"/>
          <w:spacing w:val="6"/>
          <w:w w:val="105"/>
          <w:sz w:val="15"/>
        </w:rPr>
        <w:t> </w:t>
      </w:r>
      <w:r>
        <w:rPr>
          <w:color w:val="484950"/>
          <w:spacing w:val="-2"/>
          <w:w w:val="105"/>
          <w:sz w:val="15"/>
        </w:rPr>
        <w:t>va</w:t>
      </w:r>
      <w:r>
        <w:rPr>
          <w:color w:val="212128"/>
          <w:spacing w:val="-2"/>
          <w:w w:val="105"/>
          <w:sz w:val="15"/>
        </w:rPr>
        <w:t>rious</w:t>
      </w:r>
      <w:r>
        <w:rPr>
          <w:color w:val="212128"/>
          <w:spacing w:val="-17"/>
          <w:w w:val="105"/>
          <w:sz w:val="15"/>
        </w:rPr>
        <w:t> </w:t>
      </w:r>
      <w:r>
        <w:rPr>
          <w:color w:val="34343B"/>
          <w:spacing w:val="-2"/>
          <w:w w:val="105"/>
          <w:sz w:val="15"/>
        </w:rPr>
        <w:t>seals.</w:t>
      </w:r>
      <w:r>
        <w:rPr>
          <w:color w:val="34343B"/>
          <w:spacing w:val="-10"/>
          <w:w w:val="105"/>
          <w:sz w:val="15"/>
        </w:rPr>
        <w:t> </w:t>
      </w:r>
      <w:r>
        <w:rPr>
          <w:color w:val="212128"/>
          <w:spacing w:val="-2"/>
          <w:w w:val="105"/>
          <w:sz w:val="15"/>
        </w:rPr>
        <w:t>The</w:t>
      </w:r>
      <w:r>
        <w:rPr>
          <w:color w:val="212128"/>
          <w:spacing w:val="-4"/>
          <w:w w:val="105"/>
          <w:sz w:val="15"/>
        </w:rPr>
        <w:t> </w:t>
      </w:r>
      <w:r>
        <w:rPr>
          <w:color w:val="34343B"/>
          <w:spacing w:val="-2"/>
          <w:w w:val="105"/>
          <w:sz w:val="15"/>
        </w:rPr>
        <w:t>seals</w:t>
      </w:r>
      <w:r>
        <w:rPr>
          <w:color w:val="34343B"/>
          <w:spacing w:val="-6"/>
          <w:w w:val="105"/>
          <w:sz w:val="15"/>
        </w:rPr>
        <w:t> </w:t>
      </w:r>
      <w:r>
        <w:rPr>
          <w:color w:val="212128"/>
          <w:spacing w:val="-2"/>
          <w:w w:val="105"/>
          <w:sz w:val="15"/>
        </w:rPr>
        <w:t>include</w:t>
      </w:r>
      <w:r>
        <w:rPr>
          <w:color w:val="212128"/>
          <w:spacing w:val="-4"/>
          <w:w w:val="105"/>
          <w:sz w:val="15"/>
        </w:rPr>
        <w:t> </w:t>
      </w:r>
      <w:r>
        <w:rPr>
          <w:color w:val="34343B"/>
          <w:spacing w:val="-2"/>
          <w:w w:val="105"/>
          <w:sz w:val="15"/>
        </w:rPr>
        <w:t>slurry</w:t>
      </w:r>
      <w:r>
        <w:rPr>
          <w:color w:val="34343B"/>
          <w:spacing w:val="-7"/>
          <w:w w:val="105"/>
          <w:sz w:val="15"/>
        </w:rPr>
        <w:t> </w:t>
      </w:r>
      <w:r>
        <w:rPr>
          <w:color w:val="34343B"/>
          <w:spacing w:val="-2"/>
          <w:w w:val="105"/>
          <w:sz w:val="15"/>
        </w:rPr>
        <w:t>seals, </w:t>
      </w:r>
      <w:r>
        <w:rPr>
          <w:color w:val="34343B"/>
          <w:w w:val="105"/>
          <w:sz w:val="15"/>
        </w:rPr>
        <w:t>microsurfacing,</w:t>
      </w:r>
      <w:r>
        <w:rPr>
          <w:color w:val="34343B"/>
          <w:spacing w:val="-11"/>
          <w:w w:val="105"/>
          <w:sz w:val="15"/>
        </w:rPr>
        <w:t> </w:t>
      </w:r>
      <w:r>
        <w:rPr>
          <w:color w:val="484950"/>
          <w:w w:val="105"/>
          <w:sz w:val="15"/>
        </w:rPr>
        <w:t>AST</w:t>
      </w:r>
      <w:r>
        <w:rPr>
          <w:color w:val="484950"/>
          <w:spacing w:val="-11"/>
          <w:w w:val="105"/>
          <w:sz w:val="15"/>
        </w:rPr>
        <w:t> </w:t>
      </w:r>
      <w:r>
        <w:rPr>
          <w:color w:val="34343B"/>
          <w:w w:val="105"/>
          <w:sz w:val="15"/>
        </w:rPr>
        <w:t>and</w:t>
      </w:r>
      <w:r>
        <w:rPr>
          <w:color w:val="34343B"/>
          <w:spacing w:val="-11"/>
          <w:w w:val="105"/>
          <w:sz w:val="15"/>
        </w:rPr>
        <w:t> </w:t>
      </w:r>
      <w:r>
        <w:rPr>
          <w:color w:val="34343B"/>
          <w:w w:val="105"/>
          <w:sz w:val="15"/>
        </w:rPr>
        <w:t>Cape</w:t>
      </w:r>
      <w:r>
        <w:rPr>
          <w:color w:val="34343B"/>
          <w:spacing w:val="-7"/>
          <w:w w:val="105"/>
          <w:sz w:val="15"/>
        </w:rPr>
        <w:t> </w:t>
      </w:r>
      <w:r>
        <w:rPr>
          <w:color w:val="34343B"/>
          <w:w w:val="105"/>
          <w:sz w:val="15"/>
        </w:rPr>
        <w:t>seals</w:t>
      </w:r>
      <w:r>
        <w:rPr>
          <w:color w:val="34343B"/>
          <w:spacing w:val="-8"/>
          <w:w w:val="105"/>
          <w:sz w:val="15"/>
        </w:rPr>
        <w:t> </w:t>
      </w:r>
      <w:r>
        <w:rPr>
          <w:color w:val="34343B"/>
          <w:w w:val="105"/>
          <w:sz w:val="15"/>
        </w:rPr>
        <w:t>(combination of</w:t>
      </w:r>
      <w:r>
        <w:rPr>
          <w:color w:val="34343B"/>
          <w:spacing w:val="-2"/>
          <w:w w:val="105"/>
          <w:sz w:val="15"/>
        </w:rPr>
        <w:t> </w:t>
      </w:r>
      <w:r>
        <w:rPr>
          <w:color w:val="34343B"/>
          <w:w w:val="105"/>
          <w:sz w:val="15"/>
        </w:rPr>
        <w:t>AST</w:t>
      </w:r>
      <w:r>
        <w:rPr>
          <w:color w:val="34343B"/>
          <w:spacing w:val="-10"/>
          <w:w w:val="105"/>
          <w:sz w:val="15"/>
        </w:rPr>
        <w:t> </w:t>
      </w:r>
      <w:r>
        <w:rPr>
          <w:color w:val="34343B"/>
          <w:w w:val="105"/>
          <w:sz w:val="15"/>
        </w:rPr>
        <w:t>with slurry on top.) Certain seal combinations will prevent </w:t>
      </w:r>
      <w:r>
        <w:rPr>
          <w:color w:val="484950"/>
          <w:w w:val="105"/>
          <w:sz w:val="15"/>
        </w:rPr>
        <w:t>further </w:t>
      </w:r>
      <w:r>
        <w:rPr>
          <w:color w:val="34343B"/>
          <w:w w:val="105"/>
          <w:sz w:val="15"/>
        </w:rPr>
        <w:t>cracking and provide a smooth riding surfacing </w:t>
      </w:r>
      <w:r>
        <w:rPr>
          <w:color w:val="484950"/>
          <w:w w:val="105"/>
          <w:sz w:val="15"/>
        </w:rPr>
        <w:t>without </w:t>
      </w:r>
      <w:r>
        <w:rPr>
          <w:color w:val="34343B"/>
          <w:w w:val="105"/>
          <w:sz w:val="15"/>
        </w:rPr>
        <w:t>the expense of</w:t>
      </w:r>
      <w:r>
        <w:rPr>
          <w:color w:val="34343B"/>
          <w:spacing w:val="-8"/>
          <w:w w:val="105"/>
          <w:sz w:val="15"/>
        </w:rPr>
        <w:t> </w:t>
      </w:r>
      <w:r>
        <w:rPr>
          <w:color w:val="212128"/>
          <w:w w:val="105"/>
          <w:sz w:val="15"/>
        </w:rPr>
        <w:t>milling</w:t>
      </w:r>
      <w:r>
        <w:rPr>
          <w:color w:val="212128"/>
          <w:spacing w:val="-11"/>
          <w:w w:val="105"/>
          <w:sz w:val="15"/>
        </w:rPr>
        <w:t> </w:t>
      </w:r>
      <w:r>
        <w:rPr>
          <w:color w:val="34343B"/>
          <w:w w:val="105"/>
          <w:sz w:val="15"/>
        </w:rPr>
        <w:t>and</w:t>
      </w:r>
      <w:r>
        <w:rPr>
          <w:color w:val="34343B"/>
          <w:spacing w:val="-9"/>
          <w:w w:val="105"/>
          <w:sz w:val="15"/>
        </w:rPr>
        <w:t> </w:t>
      </w:r>
      <w:r>
        <w:rPr>
          <w:color w:val="34343B"/>
          <w:w w:val="105"/>
          <w:sz w:val="15"/>
        </w:rPr>
        <w:t>repaving</w:t>
      </w:r>
      <w:r>
        <w:rPr>
          <w:color w:val="34343B"/>
          <w:spacing w:val="-5"/>
          <w:w w:val="105"/>
          <w:sz w:val="15"/>
        </w:rPr>
        <w:t> </w:t>
      </w:r>
      <w:r>
        <w:rPr>
          <w:color w:val="34343B"/>
          <w:w w:val="105"/>
          <w:sz w:val="15"/>
        </w:rPr>
        <w:t>every</w:t>
      </w:r>
      <w:r>
        <w:rPr>
          <w:color w:val="34343B"/>
          <w:spacing w:val="-2"/>
          <w:w w:val="105"/>
          <w:sz w:val="15"/>
        </w:rPr>
        <w:t> </w:t>
      </w:r>
      <w:r>
        <w:rPr>
          <w:color w:val="34343B"/>
          <w:w w:val="105"/>
          <w:sz w:val="15"/>
        </w:rPr>
        <w:t>street</w:t>
      </w:r>
      <w:r>
        <w:rPr>
          <w:color w:val="34343B"/>
          <w:spacing w:val="-11"/>
          <w:w w:val="105"/>
          <w:sz w:val="15"/>
        </w:rPr>
        <w:t> </w:t>
      </w:r>
      <w:r>
        <w:rPr>
          <w:color w:val="212128"/>
          <w:w w:val="105"/>
          <w:sz w:val="15"/>
        </w:rPr>
        <w:t>-</w:t>
      </w:r>
      <w:r>
        <w:rPr>
          <w:color w:val="212128"/>
          <w:spacing w:val="31"/>
          <w:w w:val="105"/>
          <w:sz w:val="15"/>
        </w:rPr>
        <w:t> </w:t>
      </w:r>
      <w:r>
        <w:rPr>
          <w:color w:val="34343B"/>
          <w:w w:val="105"/>
          <w:sz w:val="15"/>
        </w:rPr>
        <w:t>one</w:t>
      </w:r>
      <w:r>
        <w:rPr>
          <w:color w:val="34343B"/>
          <w:spacing w:val="-7"/>
          <w:w w:val="105"/>
          <w:sz w:val="15"/>
        </w:rPr>
        <w:t> </w:t>
      </w:r>
      <w:r>
        <w:rPr>
          <w:color w:val="34343B"/>
          <w:w w:val="105"/>
          <w:sz w:val="15"/>
        </w:rPr>
        <w:t>of </w:t>
      </w:r>
      <w:r>
        <w:rPr>
          <w:color w:val="212128"/>
          <w:w w:val="105"/>
          <w:sz w:val="15"/>
        </w:rPr>
        <w:t>the </w:t>
      </w:r>
      <w:r>
        <w:rPr>
          <w:color w:val="34343B"/>
          <w:w w:val="105"/>
          <w:sz w:val="15"/>
        </w:rPr>
        <w:t>most expensive solutions available.</w:t>
      </w:r>
    </w:p>
    <w:p>
      <w:pPr>
        <w:spacing w:line="254" w:lineRule="auto" w:before="82"/>
        <w:ind w:left="206" w:right="30" w:firstLine="0"/>
        <w:jc w:val="left"/>
        <w:rPr>
          <w:sz w:val="15"/>
        </w:rPr>
      </w:pPr>
      <w:r>
        <w:rPr>
          <w:color w:val="34343B"/>
          <w:w w:val="105"/>
          <w:sz w:val="15"/>
        </w:rPr>
        <w:t>Our Asset Management and Maintenance philosophy of choosing the right treatment for</w:t>
      </w:r>
      <w:r>
        <w:rPr>
          <w:color w:val="34343B"/>
          <w:spacing w:val="-1"/>
          <w:w w:val="105"/>
          <w:sz w:val="15"/>
        </w:rPr>
        <w:t> </w:t>
      </w:r>
      <w:r>
        <w:rPr>
          <w:color w:val="34343B"/>
          <w:w w:val="105"/>
          <w:sz w:val="15"/>
        </w:rPr>
        <w:t>the road at</w:t>
      </w:r>
      <w:r>
        <w:rPr>
          <w:color w:val="34343B"/>
          <w:spacing w:val="-1"/>
          <w:w w:val="105"/>
          <w:sz w:val="15"/>
        </w:rPr>
        <w:t> </w:t>
      </w:r>
      <w:r>
        <w:rPr>
          <w:color w:val="34343B"/>
          <w:w w:val="105"/>
          <w:sz w:val="15"/>
        </w:rPr>
        <w:t>the right time</w:t>
      </w:r>
      <w:r>
        <w:rPr>
          <w:color w:val="34343B"/>
          <w:spacing w:val="-2"/>
          <w:w w:val="105"/>
          <w:sz w:val="15"/>
        </w:rPr>
        <w:t> </w:t>
      </w:r>
      <w:r>
        <w:rPr>
          <w:color w:val="34343B"/>
          <w:w w:val="105"/>
          <w:sz w:val="15"/>
        </w:rPr>
        <w:t>has and will serve us</w:t>
      </w:r>
      <w:r>
        <w:rPr>
          <w:color w:val="34343B"/>
          <w:spacing w:val="-2"/>
          <w:w w:val="105"/>
          <w:sz w:val="15"/>
        </w:rPr>
        <w:t> </w:t>
      </w:r>
      <w:r>
        <w:rPr>
          <w:color w:val="34343B"/>
          <w:w w:val="105"/>
          <w:sz w:val="15"/>
        </w:rPr>
        <w:t>well when reviewing the</w:t>
      </w:r>
      <w:r>
        <w:rPr>
          <w:color w:val="34343B"/>
          <w:spacing w:val="24"/>
          <w:w w:val="105"/>
          <w:sz w:val="15"/>
        </w:rPr>
        <w:t> </w:t>
      </w:r>
      <w:r>
        <w:rPr>
          <w:color w:val="34343B"/>
          <w:w w:val="105"/>
          <w:sz w:val="15"/>
        </w:rPr>
        <w:t>roads proposed </w:t>
      </w:r>
      <w:r>
        <w:rPr>
          <w:color w:val="212128"/>
          <w:w w:val="105"/>
          <w:sz w:val="15"/>
        </w:rPr>
        <w:t>to </w:t>
      </w:r>
      <w:r>
        <w:rPr>
          <w:color w:val="34343B"/>
          <w:w w:val="105"/>
          <w:sz w:val="15"/>
        </w:rPr>
        <w:t>be</w:t>
      </w:r>
      <w:r>
        <w:rPr>
          <w:color w:val="34343B"/>
          <w:spacing w:val="-1"/>
          <w:w w:val="105"/>
          <w:sz w:val="15"/>
        </w:rPr>
        <w:t> </w:t>
      </w:r>
      <w:r>
        <w:rPr>
          <w:color w:val="34343B"/>
          <w:w w:val="105"/>
          <w:sz w:val="15"/>
        </w:rPr>
        <w:t>repaired or resurfaced. </w:t>
      </w:r>
      <w:r>
        <w:rPr>
          <w:color w:val="484950"/>
          <w:w w:val="105"/>
          <w:sz w:val="15"/>
        </w:rPr>
        <w:t>With</w:t>
      </w:r>
      <w:r>
        <w:rPr>
          <w:color w:val="484950"/>
          <w:spacing w:val="-1"/>
          <w:w w:val="105"/>
          <w:sz w:val="15"/>
        </w:rPr>
        <w:t> </w:t>
      </w:r>
      <w:r>
        <w:rPr>
          <w:color w:val="34343B"/>
          <w:w w:val="105"/>
          <w:sz w:val="15"/>
        </w:rPr>
        <w:t>extensive knowledge gained from</w:t>
      </w:r>
      <w:r>
        <w:rPr>
          <w:color w:val="34343B"/>
          <w:spacing w:val="-3"/>
          <w:w w:val="105"/>
          <w:sz w:val="15"/>
        </w:rPr>
        <w:t> </w:t>
      </w:r>
      <w:r>
        <w:rPr>
          <w:color w:val="34343B"/>
          <w:w w:val="105"/>
          <w:sz w:val="15"/>
        </w:rPr>
        <w:t>the Pavement Condition Survey and</w:t>
      </w:r>
      <w:r>
        <w:rPr>
          <w:color w:val="34343B"/>
          <w:spacing w:val="-6"/>
          <w:w w:val="105"/>
          <w:sz w:val="15"/>
        </w:rPr>
        <w:t> </w:t>
      </w:r>
      <w:r>
        <w:rPr>
          <w:color w:val="34343B"/>
          <w:w w:val="105"/>
          <w:sz w:val="15"/>
        </w:rPr>
        <w:t>the</w:t>
      </w:r>
      <w:r>
        <w:rPr>
          <w:color w:val="34343B"/>
          <w:spacing w:val="28"/>
          <w:w w:val="105"/>
          <w:sz w:val="15"/>
        </w:rPr>
        <w:t> </w:t>
      </w:r>
      <w:r>
        <w:rPr>
          <w:color w:val="34343B"/>
          <w:w w:val="105"/>
          <w:sz w:val="15"/>
        </w:rPr>
        <w:t>2023 paving contract, combined with the knowledge of Dunn</w:t>
      </w:r>
      <w:r>
        <w:rPr>
          <w:color w:val="64646E"/>
          <w:w w:val="105"/>
          <w:sz w:val="15"/>
        </w:rPr>
        <w:t>'</w:t>
      </w:r>
      <w:r>
        <w:rPr>
          <w:color w:val="34343B"/>
          <w:w w:val="105"/>
          <w:sz w:val="15"/>
        </w:rPr>
        <w:t>s utility improvement</w:t>
      </w:r>
      <w:r>
        <w:rPr>
          <w:color w:val="34343B"/>
          <w:spacing w:val="26"/>
          <w:w w:val="105"/>
          <w:sz w:val="15"/>
        </w:rPr>
        <w:t> </w:t>
      </w:r>
      <w:r>
        <w:rPr>
          <w:color w:val="34343B"/>
          <w:w w:val="105"/>
          <w:sz w:val="15"/>
        </w:rPr>
        <w:t>plan makes </w:t>
      </w:r>
      <w:r>
        <w:rPr>
          <w:color w:val="212128"/>
          <w:w w:val="105"/>
          <w:sz w:val="15"/>
        </w:rPr>
        <w:t>us </w:t>
      </w:r>
      <w:r>
        <w:rPr>
          <w:color w:val="34343B"/>
          <w:w w:val="105"/>
          <w:sz w:val="15"/>
        </w:rPr>
        <w:t>confident </w:t>
      </w:r>
      <w:r>
        <w:rPr>
          <w:color w:val="484950"/>
          <w:w w:val="105"/>
          <w:sz w:val="15"/>
        </w:rPr>
        <w:t>we </w:t>
      </w:r>
      <w:r>
        <w:rPr>
          <w:color w:val="34343B"/>
          <w:w w:val="105"/>
          <w:sz w:val="15"/>
        </w:rPr>
        <w:t>can </w:t>
      </w:r>
      <w:r>
        <w:rPr>
          <w:color w:val="212128"/>
          <w:w w:val="105"/>
          <w:sz w:val="15"/>
        </w:rPr>
        <w:t>lead </w:t>
      </w:r>
      <w:r>
        <w:rPr>
          <w:color w:val="34343B"/>
          <w:w w:val="105"/>
          <w:sz w:val="15"/>
        </w:rPr>
        <w:t>the</w:t>
      </w:r>
      <w:r>
        <w:rPr>
          <w:color w:val="34343B"/>
          <w:spacing w:val="26"/>
          <w:w w:val="105"/>
          <w:sz w:val="15"/>
        </w:rPr>
        <w:t> </w:t>
      </w:r>
      <w:r>
        <w:rPr>
          <w:color w:val="34343B"/>
          <w:w w:val="105"/>
          <w:sz w:val="15"/>
        </w:rPr>
        <w:t>City through </w:t>
      </w:r>
      <w:r>
        <w:rPr>
          <w:color w:val="212128"/>
          <w:w w:val="105"/>
          <w:sz w:val="15"/>
        </w:rPr>
        <w:t>the </w:t>
      </w:r>
      <w:r>
        <w:rPr>
          <w:color w:val="34343B"/>
          <w:w w:val="105"/>
          <w:sz w:val="15"/>
        </w:rPr>
        <w:t>process efficiently </w:t>
      </w:r>
      <w:r>
        <w:rPr>
          <w:color w:val="212128"/>
          <w:w w:val="105"/>
          <w:sz w:val="15"/>
        </w:rPr>
        <w:t>and </w:t>
      </w:r>
      <w:r>
        <w:rPr>
          <w:color w:val="34343B"/>
          <w:w w:val="105"/>
          <w:sz w:val="15"/>
        </w:rPr>
        <w:t>effectively.</w:t>
      </w:r>
    </w:p>
    <w:p>
      <w:pPr>
        <w:spacing w:before="135"/>
        <w:ind w:left="211" w:right="0" w:firstLine="0"/>
        <w:jc w:val="left"/>
        <w:rPr>
          <w:b/>
          <w:sz w:val="20"/>
        </w:rPr>
      </w:pPr>
      <w:r>
        <w:rPr>
          <w:b/>
          <w:color w:val="136B7C"/>
          <w:spacing w:val="-2"/>
          <w:w w:val="75"/>
          <w:sz w:val="20"/>
        </w:rPr>
        <w:t>SURVEY</w:t>
      </w:r>
    </w:p>
    <w:p>
      <w:pPr>
        <w:spacing w:line="254" w:lineRule="auto" w:before="9"/>
        <w:ind w:left="212" w:right="406" w:hanging="7"/>
        <w:jc w:val="left"/>
        <w:rPr>
          <w:sz w:val="15"/>
        </w:rPr>
      </w:pPr>
      <w:r>
        <w:rPr>
          <w:color w:val="212128"/>
          <w:w w:val="105"/>
          <w:sz w:val="15"/>
        </w:rPr>
        <w:t>TranS</w:t>
      </w:r>
      <w:r>
        <w:rPr>
          <w:color w:val="484950"/>
          <w:w w:val="105"/>
          <w:sz w:val="15"/>
        </w:rPr>
        <w:t>ys</w:t>
      </w:r>
      <w:r>
        <w:rPr>
          <w:color w:val="212128"/>
          <w:w w:val="105"/>
          <w:sz w:val="15"/>
        </w:rPr>
        <w:t>tems</w:t>
      </w:r>
      <w:r>
        <w:rPr>
          <w:color w:val="212128"/>
          <w:spacing w:val="-13"/>
          <w:w w:val="105"/>
          <w:sz w:val="15"/>
        </w:rPr>
        <w:t> </w:t>
      </w:r>
      <w:r>
        <w:rPr>
          <w:color w:val="34343B"/>
          <w:w w:val="105"/>
          <w:sz w:val="15"/>
        </w:rPr>
        <w:t>offers</w:t>
      </w:r>
      <w:r>
        <w:rPr>
          <w:color w:val="34343B"/>
          <w:spacing w:val="-2"/>
          <w:w w:val="105"/>
          <w:sz w:val="15"/>
        </w:rPr>
        <w:t> </w:t>
      </w:r>
      <w:r>
        <w:rPr>
          <w:color w:val="34343B"/>
          <w:w w:val="105"/>
          <w:sz w:val="15"/>
        </w:rPr>
        <w:t>comprehensive surveying</w:t>
      </w:r>
      <w:r>
        <w:rPr>
          <w:color w:val="34343B"/>
          <w:spacing w:val="-8"/>
          <w:w w:val="105"/>
          <w:sz w:val="15"/>
        </w:rPr>
        <w:t> </w:t>
      </w:r>
      <w:r>
        <w:rPr>
          <w:color w:val="34343B"/>
          <w:w w:val="105"/>
          <w:sz w:val="15"/>
        </w:rPr>
        <w:t>services</w:t>
      </w:r>
      <w:r>
        <w:rPr>
          <w:color w:val="34343B"/>
          <w:w w:val="105"/>
          <w:sz w:val="15"/>
        </w:rPr>
        <w:t> for</w:t>
      </w:r>
      <w:r>
        <w:rPr>
          <w:color w:val="34343B"/>
          <w:spacing w:val="14"/>
          <w:w w:val="105"/>
          <w:sz w:val="15"/>
        </w:rPr>
        <w:t> </w:t>
      </w:r>
      <w:r>
        <w:rPr>
          <w:color w:val="34343B"/>
          <w:w w:val="105"/>
          <w:sz w:val="15"/>
        </w:rPr>
        <w:t>a</w:t>
      </w:r>
      <w:r>
        <w:rPr>
          <w:color w:val="34343B"/>
          <w:spacing w:val="-7"/>
          <w:w w:val="105"/>
          <w:sz w:val="15"/>
        </w:rPr>
        <w:t> </w:t>
      </w:r>
      <w:r>
        <w:rPr>
          <w:color w:val="34343B"/>
          <w:w w:val="105"/>
          <w:sz w:val="15"/>
        </w:rPr>
        <w:t>wide</w:t>
      </w:r>
      <w:r>
        <w:rPr>
          <w:color w:val="34343B"/>
          <w:spacing w:val="-3"/>
          <w:w w:val="105"/>
          <w:sz w:val="15"/>
        </w:rPr>
        <w:t> </w:t>
      </w:r>
      <w:r>
        <w:rPr>
          <w:color w:val="212128"/>
          <w:w w:val="105"/>
          <w:sz w:val="15"/>
        </w:rPr>
        <w:t>range</w:t>
      </w:r>
      <w:r>
        <w:rPr>
          <w:color w:val="212128"/>
          <w:spacing w:val="-6"/>
          <w:w w:val="105"/>
          <w:sz w:val="15"/>
        </w:rPr>
        <w:t> </w:t>
      </w:r>
      <w:r>
        <w:rPr>
          <w:color w:val="34343B"/>
          <w:w w:val="105"/>
          <w:sz w:val="15"/>
        </w:rPr>
        <w:t>of</w:t>
      </w:r>
      <w:r>
        <w:rPr>
          <w:color w:val="34343B"/>
          <w:spacing w:val="-9"/>
          <w:w w:val="105"/>
          <w:sz w:val="15"/>
        </w:rPr>
        <w:t> </w:t>
      </w:r>
      <w:r>
        <w:rPr>
          <w:color w:val="34343B"/>
          <w:w w:val="105"/>
          <w:sz w:val="15"/>
        </w:rPr>
        <w:t>projects</w:t>
      </w:r>
      <w:r>
        <w:rPr>
          <w:color w:val="34343B"/>
          <w:spacing w:val="-3"/>
          <w:w w:val="105"/>
          <w:sz w:val="15"/>
        </w:rPr>
        <w:t> </w:t>
      </w:r>
      <w:r>
        <w:rPr>
          <w:color w:val="34343B"/>
          <w:w w:val="105"/>
          <w:sz w:val="15"/>
        </w:rPr>
        <w:t>for public</w:t>
      </w:r>
      <w:r>
        <w:rPr>
          <w:color w:val="34343B"/>
          <w:spacing w:val="-6"/>
          <w:w w:val="105"/>
          <w:sz w:val="15"/>
        </w:rPr>
        <w:t> </w:t>
      </w:r>
      <w:r>
        <w:rPr>
          <w:color w:val="34343B"/>
          <w:w w:val="105"/>
          <w:sz w:val="15"/>
        </w:rPr>
        <w:t>and</w:t>
      </w:r>
      <w:r>
        <w:rPr>
          <w:color w:val="34343B"/>
          <w:spacing w:val="-10"/>
          <w:w w:val="105"/>
          <w:sz w:val="15"/>
        </w:rPr>
        <w:t> </w:t>
      </w:r>
      <w:r>
        <w:rPr>
          <w:color w:val="34343B"/>
          <w:w w:val="105"/>
          <w:sz w:val="15"/>
        </w:rPr>
        <w:t>private</w:t>
      </w:r>
      <w:r>
        <w:rPr>
          <w:color w:val="34343B"/>
          <w:spacing w:val="-4"/>
          <w:w w:val="105"/>
          <w:sz w:val="15"/>
        </w:rPr>
        <w:t> </w:t>
      </w:r>
      <w:r>
        <w:rPr>
          <w:color w:val="34343B"/>
          <w:w w:val="105"/>
          <w:sz w:val="15"/>
        </w:rPr>
        <w:t>sector clients.</w:t>
      </w:r>
      <w:r>
        <w:rPr>
          <w:color w:val="34343B"/>
          <w:spacing w:val="-1"/>
          <w:w w:val="105"/>
          <w:sz w:val="15"/>
        </w:rPr>
        <w:t> </w:t>
      </w:r>
      <w:r>
        <w:rPr>
          <w:color w:val="34343B"/>
          <w:w w:val="105"/>
          <w:sz w:val="15"/>
        </w:rPr>
        <w:t>We</w:t>
      </w:r>
      <w:r>
        <w:rPr>
          <w:color w:val="34343B"/>
          <w:spacing w:val="-3"/>
          <w:w w:val="105"/>
          <w:sz w:val="15"/>
        </w:rPr>
        <w:t> </w:t>
      </w:r>
      <w:r>
        <w:rPr>
          <w:color w:val="34343B"/>
          <w:w w:val="105"/>
          <w:sz w:val="15"/>
        </w:rPr>
        <w:t>have performed numerous types</w:t>
      </w:r>
      <w:r>
        <w:rPr>
          <w:color w:val="34343B"/>
          <w:spacing w:val="-1"/>
          <w:w w:val="105"/>
          <w:sz w:val="15"/>
        </w:rPr>
        <w:t> </w:t>
      </w:r>
      <w:r>
        <w:rPr>
          <w:color w:val="34343B"/>
          <w:w w:val="105"/>
          <w:sz w:val="15"/>
        </w:rPr>
        <w:t>of</w:t>
      </w:r>
      <w:r>
        <w:rPr>
          <w:color w:val="34343B"/>
          <w:spacing w:val="-2"/>
          <w:w w:val="105"/>
          <w:sz w:val="15"/>
        </w:rPr>
        <w:t> </w:t>
      </w:r>
      <w:r>
        <w:rPr>
          <w:color w:val="484950"/>
          <w:w w:val="105"/>
          <w:sz w:val="15"/>
        </w:rPr>
        <w:t>surveys</w:t>
      </w:r>
    </w:p>
    <w:p>
      <w:pPr>
        <w:spacing w:line="256" w:lineRule="auto" w:before="0"/>
        <w:ind w:left="215" w:right="30" w:hanging="3"/>
        <w:jc w:val="left"/>
        <w:rPr>
          <w:sz w:val="15"/>
        </w:rPr>
      </w:pPr>
      <w:r>
        <w:rPr>
          <w:color w:val="34343B"/>
          <w:w w:val="105"/>
          <w:sz w:val="15"/>
        </w:rPr>
        <w:t>including boundary, topographic, aerial, wetland locations, utility locations, route locations, monitoring, scanning and construction layout.</w:t>
      </w:r>
      <w:r>
        <w:rPr>
          <w:color w:val="34343B"/>
          <w:spacing w:val="-7"/>
          <w:w w:val="105"/>
          <w:sz w:val="15"/>
        </w:rPr>
        <w:t> </w:t>
      </w:r>
      <w:r>
        <w:rPr>
          <w:color w:val="34343B"/>
          <w:w w:val="105"/>
          <w:sz w:val="15"/>
        </w:rPr>
        <w:t>We</w:t>
      </w:r>
      <w:r>
        <w:rPr>
          <w:color w:val="34343B"/>
          <w:spacing w:val="-6"/>
          <w:w w:val="105"/>
          <w:sz w:val="15"/>
        </w:rPr>
        <w:t> </w:t>
      </w:r>
      <w:r>
        <w:rPr>
          <w:color w:val="34343B"/>
          <w:w w:val="105"/>
          <w:sz w:val="15"/>
        </w:rPr>
        <w:t>are</w:t>
      </w:r>
      <w:r>
        <w:rPr>
          <w:color w:val="34343B"/>
          <w:spacing w:val="-5"/>
          <w:w w:val="105"/>
          <w:sz w:val="15"/>
        </w:rPr>
        <w:t> </w:t>
      </w:r>
      <w:r>
        <w:rPr>
          <w:color w:val="34343B"/>
          <w:w w:val="105"/>
          <w:sz w:val="15"/>
        </w:rPr>
        <w:t>proud</w:t>
      </w:r>
      <w:r>
        <w:rPr>
          <w:color w:val="34343B"/>
          <w:spacing w:val="-11"/>
          <w:w w:val="105"/>
          <w:sz w:val="15"/>
        </w:rPr>
        <w:t> </w:t>
      </w:r>
      <w:r>
        <w:rPr>
          <w:color w:val="212128"/>
          <w:w w:val="105"/>
          <w:sz w:val="15"/>
        </w:rPr>
        <w:t>to have </w:t>
      </w:r>
      <w:r>
        <w:rPr>
          <w:color w:val="34343B"/>
          <w:w w:val="105"/>
          <w:sz w:val="15"/>
        </w:rPr>
        <w:t>some of</w:t>
      </w:r>
      <w:r>
        <w:rPr>
          <w:color w:val="34343B"/>
          <w:spacing w:val="-7"/>
          <w:w w:val="105"/>
          <w:sz w:val="15"/>
        </w:rPr>
        <w:t> </w:t>
      </w:r>
      <w:r>
        <w:rPr>
          <w:color w:val="34343B"/>
          <w:w w:val="105"/>
          <w:sz w:val="15"/>
        </w:rPr>
        <w:t>the most </w:t>
      </w:r>
      <w:r>
        <w:rPr>
          <w:color w:val="212128"/>
          <w:w w:val="105"/>
          <w:sz w:val="15"/>
        </w:rPr>
        <w:t>talented</w:t>
      </w:r>
      <w:r>
        <w:rPr>
          <w:color w:val="212128"/>
          <w:spacing w:val="-9"/>
          <w:w w:val="105"/>
          <w:sz w:val="15"/>
        </w:rPr>
        <w:t> </w:t>
      </w:r>
      <w:r>
        <w:rPr>
          <w:color w:val="34343B"/>
          <w:w w:val="105"/>
          <w:sz w:val="15"/>
        </w:rPr>
        <w:t>survey/professionals</w:t>
      </w:r>
      <w:r>
        <w:rPr>
          <w:color w:val="34343B"/>
          <w:spacing w:val="-11"/>
          <w:w w:val="105"/>
          <w:sz w:val="15"/>
        </w:rPr>
        <w:t> </w:t>
      </w:r>
      <w:r>
        <w:rPr>
          <w:color w:val="34343B"/>
          <w:w w:val="105"/>
          <w:sz w:val="15"/>
        </w:rPr>
        <w:t>and</w:t>
      </w:r>
      <w:r>
        <w:rPr>
          <w:color w:val="34343B"/>
          <w:spacing w:val="-11"/>
          <w:w w:val="105"/>
          <w:sz w:val="15"/>
        </w:rPr>
        <w:t> </w:t>
      </w:r>
      <w:r>
        <w:rPr>
          <w:color w:val="34343B"/>
          <w:w w:val="105"/>
          <w:sz w:val="15"/>
        </w:rPr>
        <w:t>technicians</w:t>
      </w:r>
      <w:r>
        <w:rPr>
          <w:color w:val="34343B"/>
          <w:spacing w:val="-3"/>
          <w:w w:val="105"/>
          <w:sz w:val="15"/>
        </w:rPr>
        <w:t> </w:t>
      </w:r>
      <w:r>
        <w:rPr>
          <w:color w:val="34343B"/>
          <w:w w:val="105"/>
          <w:sz w:val="15"/>
        </w:rPr>
        <w:t>in</w:t>
      </w:r>
      <w:r>
        <w:rPr>
          <w:color w:val="34343B"/>
          <w:spacing w:val="-6"/>
          <w:w w:val="105"/>
          <w:sz w:val="15"/>
        </w:rPr>
        <w:t> </w:t>
      </w:r>
      <w:r>
        <w:rPr>
          <w:color w:val="34343B"/>
          <w:w w:val="105"/>
          <w:sz w:val="15"/>
        </w:rPr>
        <w:t>the</w:t>
      </w:r>
      <w:r>
        <w:rPr>
          <w:color w:val="34343B"/>
          <w:spacing w:val="6"/>
          <w:w w:val="105"/>
          <w:sz w:val="15"/>
        </w:rPr>
        <w:t> </w:t>
      </w:r>
      <w:r>
        <w:rPr>
          <w:color w:val="34343B"/>
          <w:w w:val="105"/>
          <w:sz w:val="15"/>
        </w:rPr>
        <w:t>industry on</w:t>
      </w:r>
      <w:r>
        <w:rPr>
          <w:color w:val="34343B"/>
          <w:spacing w:val="-7"/>
          <w:w w:val="105"/>
          <w:sz w:val="15"/>
        </w:rPr>
        <w:t> </w:t>
      </w:r>
      <w:r>
        <w:rPr>
          <w:color w:val="34343B"/>
          <w:w w:val="105"/>
          <w:sz w:val="15"/>
        </w:rPr>
        <w:t>staff.</w:t>
      </w:r>
    </w:p>
    <w:p>
      <w:pPr>
        <w:spacing w:before="121"/>
        <w:ind w:left="217" w:right="0" w:firstLine="0"/>
        <w:jc w:val="left"/>
        <w:rPr>
          <w:b/>
          <w:sz w:val="20"/>
        </w:rPr>
      </w:pPr>
      <w:r>
        <w:rPr>
          <w:b/>
          <w:color w:val="136B7C"/>
          <w:w w:val="65"/>
          <w:sz w:val="20"/>
        </w:rPr>
        <w:t>DRAINAGE</w:t>
      </w:r>
      <w:r>
        <w:rPr>
          <w:b/>
          <w:color w:val="136B7C"/>
          <w:spacing w:val="12"/>
          <w:sz w:val="20"/>
        </w:rPr>
        <w:t> </w:t>
      </w:r>
      <w:r>
        <w:rPr>
          <w:b/>
          <w:color w:val="136B7C"/>
          <w:spacing w:val="-2"/>
          <w:w w:val="75"/>
          <w:sz w:val="20"/>
        </w:rPr>
        <w:t>DESIGN</w:t>
      </w:r>
    </w:p>
    <w:p>
      <w:pPr>
        <w:spacing w:line="256" w:lineRule="auto" w:before="15"/>
        <w:ind w:left="222" w:right="217" w:hanging="9"/>
        <w:jc w:val="left"/>
        <w:rPr>
          <w:sz w:val="15"/>
        </w:rPr>
      </w:pPr>
      <w:r>
        <w:rPr>
          <w:color w:val="34343B"/>
          <w:w w:val="105"/>
          <w:sz w:val="15"/>
        </w:rPr>
        <w:t>The</w:t>
      </w:r>
      <w:r>
        <w:rPr>
          <w:color w:val="34343B"/>
          <w:spacing w:val="-6"/>
          <w:w w:val="105"/>
          <w:sz w:val="15"/>
        </w:rPr>
        <w:t> </w:t>
      </w:r>
      <w:r>
        <w:rPr>
          <w:color w:val="34343B"/>
          <w:w w:val="105"/>
          <w:sz w:val="15"/>
        </w:rPr>
        <w:t>TranSystems team will draw upon our extensive </w:t>
      </w:r>
      <w:r>
        <w:rPr>
          <w:color w:val="34343B"/>
          <w:sz w:val="15"/>
        </w:rPr>
        <w:t>understanding </w:t>
      </w:r>
      <w:r>
        <w:rPr>
          <w:color w:val="484950"/>
          <w:sz w:val="15"/>
        </w:rPr>
        <w:t>in </w:t>
      </w:r>
      <w:r>
        <w:rPr>
          <w:color w:val="34343B"/>
          <w:sz w:val="15"/>
        </w:rPr>
        <w:t>hydraulic analysis </w:t>
      </w:r>
      <w:r>
        <w:rPr>
          <w:color w:val="484950"/>
          <w:sz w:val="15"/>
        </w:rPr>
        <w:t>and </w:t>
      </w:r>
      <w:r>
        <w:rPr>
          <w:color w:val="34343B"/>
          <w:sz w:val="15"/>
        </w:rPr>
        <w:t>design from NCDOT </w:t>
      </w:r>
      <w:r>
        <w:rPr>
          <w:color w:val="34343B"/>
          <w:w w:val="105"/>
          <w:sz w:val="15"/>
        </w:rPr>
        <w:t>and municipal roadway projects. The priority </w:t>
      </w:r>
      <w:r>
        <w:rPr>
          <w:color w:val="484950"/>
          <w:w w:val="105"/>
          <w:sz w:val="15"/>
        </w:rPr>
        <w:t>will </w:t>
      </w:r>
      <w:r>
        <w:rPr>
          <w:color w:val="34343B"/>
          <w:w w:val="105"/>
          <w:sz w:val="15"/>
        </w:rPr>
        <w:t>be to select</w:t>
      </w:r>
      <w:r>
        <w:rPr>
          <w:color w:val="34343B"/>
          <w:spacing w:val="-6"/>
          <w:w w:val="105"/>
          <w:sz w:val="15"/>
        </w:rPr>
        <w:t> </w:t>
      </w:r>
      <w:r>
        <w:rPr>
          <w:color w:val="34343B"/>
          <w:w w:val="105"/>
          <w:sz w:val="15"/>
        </w:rPr>
        <w:t>the</w:t>
      </w:r>
      <w:r>
        <w:rPr>
          <w:color w:val="34343B"/>
          <w:spacing w:val="12"/>
          <w:w w:val="105"/>
          <w:sz w:val="15"/>
        </w:rPr>
        <w:t> </w:t>
      </w:r>
      <w:r>
        <w:rPr>
          <w:color w:val="34343B"/>
          <w:w w:val="105"/>
          <w:sz w:val="15"/>
        </w:rPr>
        <w:t>appropriate design</w:t>
      </w:r>
      <w:r>
        <w:rPr>
          <w:color w:val="34343B"/>
          <w:spacing w:val="-9"/>
          <w:w w:val="105"/>
          <w:sz w:val="15"/>
        </w:rPr>
        <w:t> </w:t>
      </w:r>
      <w:r>
        <w:rPr>
          <w:color w:val="34343B"/>
          <w:w w:val="105"/>
          <w:sz w:val="15"/>
        </w:rPr>
        <w:t>to</w:t>
      </w:r>
      <w:r>
        <w:rPr>
          <w:color w:val="34343B"/>
          <w:spacing w:val="11"/>
          <w:w w:val="105"/>
          <w:sz w:val="15"/>
        </w:rPr>
        <w:t> </w:t>
      </w:r>
      <w:r>
        <w:rPr>
          <w:color w:val="34343B"/>
          <w:w w:val="105"/>
          <w:sz w:val="15"/>
        </w:rPr>
        <w:t>maintain</w:t>
      </w:r>
      <w:r>
        <w:rPr>
          <w:color w:val="34343B"/>
          <w:spacing w:val="-3"/>
          <w:w w:val="105"/>
          <w:sz w:val="15"/>
        </w:rPr>
        <w:t> </w:t>
      </w:r>
      <w:r>
        <w:rPr>
          <w:color w:val="34343B"/>
          <w:w w:val="105"/>
          <w:sz w:val="15"/>
        </w:rPr>
        <w:t>existing</w:t>
      </w:r>
      <w:r>
        <w:rPr>
          <w:color w:val="34343B"/>
          <w:spacing w:val="-7"/>
          <w:w w:val="105"/>
          <w:sz w:val="15"/>
        </w:rPr>
        <w:t> </w:t>
      </w:r>
      <w:r>
        <w:rPr>
          <w:color w:val="34343B"/>
          <w:w w:val="105"/>
          <w:sz w:val="15"/>
        </w:rPr>
        <w:t>drainage </w:t>
      </w:r>
      <w:r>
        <w:rPr>
          <w:color w:val="212128"/>
          <w:w w:val="105"/>
          <w:sz w:val="15"/>
        </w:rPr>
        <w:t>patterns </w:t>
      </w:r>
      <w:r>
        <w:rPr>
          <w:color w:val="34343B"/>
          <w:w w:val="105"/>
          <w:sz w:val="15"/>
        </w:rPr>
        <w:t>while at </w:t>
      </w:r>
      <w:r>
        <w:rPr>
          <w:color w:val="212128"/>
          <w:w w:val="105"/>
          <w:sz w:val="15"/>
        </w:rPr>
        <w:t>the </w:t>
      </w:r>
      <w:r>
        <w:rPr>
          <w:color w:val="34343B"/>
          <w:w w:val="105"/>
          <w:sz w:val="15"/>
        </w:rPr>
        <w:t>same time minimizing impacts on</w:t>
      </w:r>
    </w:p>
    <w:p>
      <w:pPr>
        <w:spacing w:line="254" w:lineRule="auto" w:before="79"/>
        <w:ind w:left="197" w:right="0" w:firstLine="0"/>
        <w:jc w:val="left"/>
        <w:rPr>
          <w:sz w:val="15"/>
        </w:rPr>
      </w:pPr>
      <w:r>
        <w:rPr/>
        <w:br w:type="column"/>
      </w:r>
      <w:r>
        <w:rPr>
          <w:color w:val="34343B"/>
          <w:w w:val="105"/>
          <w:sz w:val="15"/>
        </w:rPr>
        <w:t>adjacent</w:t>
      </w:r>
      <w:r>
        <w:rPr>
          <w:color w:val="34343B"/>
          <w:spacing w:val="-9"/>
          <w:w w:val="105"/>
          <w:sz w:val="15"/>
        </w:rPr>
        <w:t> </w:t>
      </w:r>
      <w:r>
        <w:rPr>
          <w:color w:val="34343B"/>
          <w:w w:val="105"/>
          <w:sz w:val="15"/>
        </w:rPr>
        <w:t>properties.</w:t>
      </w:r>
      <w:r>
        <w:rPr>
          <w:color w:val="34343B"/>
          <w:spacing w:val="-11"/>
          <w:w w:val="105"/>
          <w:sz w:val="15"/>
        </w:rPr>
        <w:t> </w:t>
      </w:r>
      <w:r>
        <w:rPr>
          <w:color w:val="34343B"/>
          <w:w w:val="105"/>
          <w:sz w:val="15"/>
        </w:rPr>
        <w:t>We</w:t>
      </w:r>
      <w:r>
        <w:rPr>
          <w:color w:val="34343B"/>
          <w:spacing w:val="-11"/>
          <w:w w:val="105"/>
          <w:sz w:val="15"/>
        </w:rPr>
        <w:t> </w:t>
      </w:r>
      <w:r>
        <w:rPr>
          <w:color w:val="34343B"/>
          <w:w w:val="105"/>
          <w:sz w:val="15"/>
        </w:rPr>
        <w:t>are</w:t>
      </w:r>
      <w:r>
        <w:rPr>
          <w:color w:val="34343B"/>
          <w:spacing w:val="-11"/>
          <w:w w:val="105"/>
          <w:sz w:val="15"/>
        </w:rPr>
        <w:t> </w:t>
      </w:r>
      <w:r>
        <w:rPr>
          <w:color w:val="484950"/>
          <w:w w:val="105"/>
          <w:sz w:val="15"/>
        </w:rPr>
        <w:t>very</w:t>
      </w:r>
      <w:r>
        <w:rPr>
          <w:color w:val="484950"/>
          <w:spacing w:val="-10"/>
          <w:w w:val="105"/>
          <w:sz w:val="15"/>
        </w:rPr>
        <w:t> </w:t>
      </w:r>
      <w:r>
        <w:rPr>
          <w:color w:val="34343B"/>
          <w:w w:val="105"/>
          <w:sz w:val="15"/>
        </w:rPr>
        <w:t>familiar</w:t>
      </w:r>
      <w:r>
        <w:rPr>
          <w:color w:val="34343B"/>
          <w:spacing w:val="-7"/>
          <w:w w:val="105"/>
          <w:sz w:val="15"/>
        </w:rPr>
        <w:t> </w:t>
      </w:r>
      <w:r>
        <w:rPr>
          <w:color w:val="484950"/>
          <w:w w:val="105"/>
          <w:sz w:val="15"/>
        </w:rPr>
        <w:t>with</w:t>
      </w:r>
      <w:r>
        <w:rPr>
          <w:color w:val="484950"/>
          <w:spacing w:val="-11"/>
          <w:w w:val="105"/>
          <w:sz w:val="15"/>
        </w:rPr>
        <w:t> </w:t>
      </w:r>
      <w:r>
        <w:rPr>
          <w:color w:val="34343B"/>
          <w:w w:val="105"/>
          <w:sz w:val="15"/>
        </w:rPr>
        <w:t>NCDOT</w:t>
      </w:r>
      <w:r>
        <w:rPr>
          <w:color w:val="34343B"/>
          <w:spacing w:val="-7"/>
          <w:w w:val="105"/>
          <w:sz w:val="15"/>
        </w:rPr>
        <w:t> </w:t>
      </w:r>
      <w:r>
        <w:rPr>
          <w:color w:val="34343B"/>
          <w:w w:val="105"/>
          <w:sz w:val="15"/>
        </w:rPr>
        <w:t>policies, procedures, and expectations regarding</w:t>
      </w:r>
      <w:r>
        <w:rPr>
          <w:color w:val="34343B"/>
          <w:spacing w:val="-1"/>
          <w:w w:val="105"/>
          <w:sz w:val="15"/>
        </w:rPr>
        <w:t> </w:t>
      </w:r>
      <w:r>
        <w:rPr>
          <w:color w:val="34343B"/>
          <w:w w:val="105"/>
          <w:sz w:val="15"/>
        </w:rPr>
        <w:t>the preparation of hydraulic</w:t>
      </w:r>
      <w:r>
        <w:rPr>
          <w:color w:val="34343B"/>
          <w:spacing w:val="-9"/>
          <w:w w:val="105"/>
          <w:sz w:val="15"/>
        </w:rPr>
        <w:t> </w:t>
      </w:r>
      <w:r>
        <w:rPr>
          <w:color w:val="34343B"/>
          <w:w w:val="105"/>
          <w:sz w:val="15"/>
        </w:rPr>
        <w:t>design</w:t>
      </w:r>
      <w:r>
        <w:rPr>
          <w:color w:val="34343B"/>
          <w:spacing w:val="-11"/>
          <w:w w:val="105"/>
          <w:sz w:val="15"/>
        </w:rPr>
        <w:t> </w:t>
      </w:r>
      <w:r>
        <w:rPr>
          <w:color w:val="34343B"/>
          <w:w w:val="105"/>
          <w:sz w:val="15"/>
        </w:rPr>
        <w:t>and</w:t>
      </w:r>
      <w:r>
        <w:rPr>
          <w:color w:val="34343B"/>
          <w:spacing w:val="-11"/>
          <w:w w:val="105"/>
          <w:sz w:val="15"/>
        </w:rPr>
        <w:t> </w:t>
      </w:r>
      <w:r>
        <w:rPr>
          <w:color w:val="34343B"/>
          <w:w w:val="105"/>
          <w:sz w:val="15"/>
        </w:rPr>
        <w:t>drainage</w:t>
      </w:r>
      <w:r>
        <w:rPr>
          <w:color w:val="34343B"/>
          <w:spacing w:val="-11"/>
          <w:w w:val="105"/>
          <w:sz w:val="15"/>
        </w:rPr>
        <w:t> </w:t>
      </w:r>
      <w:r>
        <w:rPr>
          <w:color w:val="34343B"/>
          <w:w w:val="105"/>
          <w:sz w:val="15"/>
        </w:rPr>
        <w:t>studies</w:t>
      </w:r>
      <w:r>
        <w:rPr>
          <w:color w:val="34343B"/>
          <w:spacing w:val="-11"/>
          <w:w w:val="105"/>
          <w:sz w:val="15"/>
        </w:rPr>
        <w:t> </w:t>
      </w:r>
      <w:r>
        <w:rPr>
          <w:color w:val="34343B"/>
          <w:w w:val="105"/>
          <w:sz w:val="15"/>
        </w:rPr>
        <w:t>(Tier</w:t>
      </w:r>
      <w:r>
        <w:rPr>
          <w:color w:val="34343B"/>
          <w:spacing w:val="-11"/>
          <w:w w:val="105"/>
          <w:sz w:val="15"/>
        </w:rPr>
        <w:t> </w:t>
      </w:r>
      <w:r>
        <w:rPr>
          <w:color w:val="34343B"/>
          <w:w w:val="105"/>
          <w:sz w:val="15"/>
        </w:rPr>
        <w:t>I</w:t>
      </w:r>
      <w:r>
        <w:rPr>
          <w:color w:val="34343B"/>
          <w:spacing w:val="-11"/>
          <w:w w:val="105"/>
          <w:sz w:val="15"/>
        </w:rPr>
        <w:t> </w:t>
      </w:r>
      <w:r>
        <w:rPr>
          <w:color w:val="34343B"/>
          <w:w w:val="105"/>
          <w:sz w:val="15"/>
        </w:rPr>
        <w:t>and</w:t>
      </w:r>
      <w:r>
        <w:rPr>
          <w:color w:val="34343B"/>
          <w:spacing w:val="-12"/>
          <w:w w:val="105"/>
          <w:sz w:val="15"/>
        </w:rPr>
        <w:t> </w:t>
      </w:r>
      <w:r>
        <w:rPr>
          <w:color w:val="34343B"/>
          <w:w w:val="105"/>
          <w:sz w:val="15"/>
        </w:rPr>
        <w:t>Tier</w:t>
      </w:r>
      <w:r>
        <w:rPr>
          <w:color w:val="34343B"/>
          <w:spacing w:val="-11"/>
          <w:w w:val="105"/>
          <w:sz w:val="15"/>
        </w:rPr>
        <w:t> </w:t>
      </w:r>
      <w:r>
        <w:rPr>
          <w:color w:val="34343B"/>
          <w:w w:val="105"/>
          <w:sz w:val="15"/>
        </w:rPr>
        <w:t>II)</w:t>
      </w:r>
      <w:r>
        <w:rPr>
          <w:color w:val="34343B"/>
          <w:spacing w:val="-11"/>
          <w:w w:val="105"/>
          <w:sz w:val="15"/>
        </w:rPr>
        <w:t> </w:t>
      </w:r>
      <w:r>
        <w:rPr>
          <w:color w:val="34343B"/>
          <w:w w:val="105"/>
          <w:sz w:val="15"/>
        </w:rPr>
        <w:t>as</w:t>
      </w:r>
      <w:r>
        <w:rPr>
          <w:color w:val="34343B"/>
          <w:spacing w:val="-11"/>
          <w:w w:val="105"/>
          <w:sz w:val="15"/>
        </w:rPr>
        <w:t> </w:t>
      </w:r>
      <w:r>
        <w:rPr>
          <w:color w:val="34343B"/>
          <w:w w:val="105"/>
          <w:sz w:val="15"/>
        </w:rPr>
        <w:t>well as </w:t>
      </w:r>
      <w:r>
        <w:rPr>
          <w:color w:val="212128"/>
          <w:w w:val="105"/>
          <w:sz w:val="15"/>
        </w:rPr>
        <w:t>Ero</w:t>
      </w:r>
      <w:r>
        <w:rPr>
          <w:color w:val="484950"/>
          <w:w w:val="105"/>
          <w:sz w:val="15"/>
        </w:rPr>
        <w:t>sion </w:t>
      </w:r>
      <w:r>
        <w:rPr>
          <w:color w:val="34343B"/>
          <w:w w:val="105"/>
          <w:sz w:val="15"/>
        </w:rPr>
        <w:t>Control design guidelines.</w:t>
      </w:r>
    </w:p>
    <w:p>
      <w:pPr>
        <w:spacing w:before="126"/>
        <w:ind w:left="191" w:right="0" w:firstLine="0"/>
        <w:jc w:val="left"/>
        <w:rPr>
          <w:b/>
          <w:sz w:val="20"/>
        </w:rPr>
      </w:pPr>
      <w:r>
        <w:rPr>
          <w:color w:val="136B7C"/>
          <w:w w:val="70"/>
          <w:sz w:val="20"/>
        </w:rPr>
        <w:t>UTILITY</w:t>
      </w:r>
      <w:r>
        <w:rPr>
          <w:color w:val="136B7C"/>
          <w:spacing w:val="-6"/>
          <w:sz w:val="20"/>
        </w:rPr>
        <w:t> </w:t>
      </w:r>
      <w:r>
        <w:rPr>
          <w:b/>
          <w:color w:val="136B7C"/>
          <w:spacing w:val="-2"/>
          <w:w w:val="75"/>
          <w:sz w:val="20"/>
        </w:rPr>
        <w:t>DESIGN</w:t>
      </w:r>
      <w:r>
        <w:rPr>
          <w:b/>
          <w:color w:val="386B7E"/>
          <w:spacing w:val="-2"/>
          <w:w w:val="75"/>
          <w:sz w:val="20"/>
        </w:rPr>
        <w:t>+</w:t>
      </w:r>
      <w:r>
        <w:rPr>
          <w:b/>
          <w:color w:val="136B7C"/>
          <w:spacing w:val="-2"/>
          <w:w w:val="75"/>
          <w:sz w:val="20"/>
        </w:rPr>
        <w:t>COORDINATION</w:t>
      </w:r>
    </w:p>
    <w:p>
      <w:pPr>
        <w:spacing w:line="254" w:lineRule="auto" w:before="19"/>
        <w:ind w:left="202" w:right="79" w:hanging="2"/>
        <w:jc w:val="left"/>
        <w:rPr>
          <w:sz w:val="15"/>
        </w:rPr>
      </w:pPr>
      <w:r>
        <w:rPr>
          <w:color w:val="34343B"/>
          <w:w w:val="105"/>
          <w:sz w:val="15"/>
        </w:rPr>
        <w:t>Both</w:t>
      </w:r>
      <w:r>
        <w:rPr>
          <w:color w:val="34343B"/>
          <w:spacing w:val="-10"/>
          <w:w w:val="105"/>
          <w:sz w:val="15"/>
        </w:rPr>
        <w:t> </w:t>
      </w:r>
      <w:r>
        <w:rPr>
          <w:color w:val="34343B"/>
          <w:w w:val="105"/>
          <w:sz w:val="15"/>
        </w:rPr>
        <w:t>TranSystems and</w:t>
      </w:r>
      <w:r>
        <w:rPr>
          <w:color w:val="34343B"/>
          <w:spacing w:val="-3"/>
          <w:w w:val="105"/>
          <w:sz w:val="15"/>
        </w:rPr>
        <w:t> </w:t>
      </w:r>
      <w:r>
        <w:rPr>
          <w:color w:val="34343B"/>
          <w:w w:val="105"/>
          <w:sz w:val="15"/>
        </w:rPr>
        <w:t>Wooten are</w:t>
      </w:r>
      <w:r>
        <w:rPr>
          <w:color w:val="34343B"/>
          <w:spacing w:val="-1"/>
          <w:w w:val="105"/>
          <w:sz w:val="15"/>
        </w:rPr>
        <w:t> </w:t>
      </w:r>
      <w:r>
        <w:rPr>
          <w:color w:val="34343B"/>
          <w:w w:val="105"/>
          <w:sz w:val="15"/>
        </w:rPr>
        <w:t>experienced in providing </w:t>
      </w:r>
      <w:r>
        <w:rPr>
          <w:color w:val="212128"/>
          <w:w w:val="105"/>
          <w:sz w:val="15"/>
        </w:rPr>
        <w:t>uti</w:t>
      </w:r>
      <w:r>
        <w:rPr>
          <w:color w:val="484950"/>
          <w:w w:val="105"/>
          <w:sz w:val="15"/>
        </w:rPr>
        <w:t>lity </w:t>
      </w:r>
      <w:r>
        <w:rPr>
          <w:color w:val="34343B"/>
          <w:w w:val="105"/>
          <w:sz w:val="15"/>
        </w:rPr>
        <w:t>design and coordination </w:t>
      </w:r>
      <w:r>
        <w:rPr>
          <w:color w:val="484950"/>
          <w:w w:val="105"/>
          <w:sz w:val="15"/>
        </w:rPr>
        <w:t>services</w:t>
      </w:r>
      <w:r>
        <w:rPr>
          <w:color w:val="212128"/>
          <w:w w:val="105"/>
          <w:sz w:val="15"/>
        </w:rPr>
        <w:t>.</w:t>
      </w:r>
      <w:r>
        <w:rPr>
          <w:color w:val="212128"/>
          <w:spacing w:val="-9"/>
          <w:w w:val="105"/>
          <w:sz w:val="15"/>
        </w:rPr>
        <w:t> </w:t>
      </w:r>
      <w:r>
        <w:rPr>
          <w:color w:val="484950"/>
          <w:w w:val="105"/>
          <w:sz w:val="15"/>
        </w:rPr>
        <w:t>Although </w:t>
      </w:r>
      <w:r>
        <w:rPr>
          <w:color w:val="34343B"/>
          <w:w w:val="105"/>
          <w:sz w:val="15"/>
        </w:rPr>
        <w:t>every effort will </w:t>
      </w:r>
      <w:r>
        <w:rPr>
          <w:color w:val="212128"/>
          <w:w w:val="105"/>
          <w:sz w:val="15"/>
        </w:rPr>
        <w:t>be </w:t>
      </w:r>
      <w:r>
        <w:rPr>
          <w:color w:val="34343B"/>
          <w:w w:val="105"/>
          <w:sz w:val="15"/>
        </w:rPr>
        <w:t>made to</w:t>
      </w:r>
      <w:r>
        <w:rPr>
          <w:color w:val="34343B"/>
          <w:spacing w:val="34"/>
          <w:w w:val="105"/>
          <w:sz w:val="15"/>
        </w:rPr>
        <w:t> </w:t>
      </w:r>
      <w:r>
        <w:rPr>
          <w:color w:val="34343B"/>
          <w:w w:val="105"/>
          <w:sz w:val="15"/>
        </w:rPr>
        <w:t>avoid,</w:t>
      </w:r>
      <w:r>
        <w:rPr>
          <w:color w:val="34343B"/>
          <w:spacing w:val="20"/>
          <w:w w:val="105"/>
          <w:sz w:val="15"/>
        </w:rPr>
        <w:t> </w:t>
      </w:r>
      <w:r>
        <w:rPr>
          <w:color w:val="34343B"/>
          <w:w w:val="105"/>
          <w:sz w:val="15"/>
        </w:rPr>
        <w:t>minimize,</w:t>
      </w:r>
      <w:r>
        <w:rPr>
          <w:color w:val="34343B"/>
          <w:spacing w:val="26"/>
          <w:w w:val="105"/>
          <w:sz w:val="15"/>
        </w:rPr>
        <w:t> </w:t>
      </w:r>
      <w:r>
        <w:rPr>
          <w:color w:val="34343B"/>
          <w:w w:val="105"/>
          <w:sz w:val="15"/>
        </w:rPr>
        <w:t>or mitigate </w:t>
      </w:r>
      <w:r>
        <w:rPr>
          <w:color w:val="212128"/>
          <w:w w:val="105"/>
          <w:sz w:val="15"/>
        </w:rPr>
        <w:t>utility </w:t>
      </w:r>
      <w:r>
        <w:rPr>
          <w:color w:val="34343B"/>
          <w:w w:val="105"/>
          <w:sz w:val="15"/>
        </w:rPr>
        <w:t>conflicts,</w:t>
      </w:r>
      <w:r>
        <w:rPr>
          <w:color w:val="34343B"/>
          <w:spacing w:val="40"/>
          <w:w w:val="105"/>
          <w:sz w:val="15"/>
        </w:rPr>
        <w:t> </w:t>
      </w:r>
      <w:r>
        <w:rPr>
          <w:color w:val="34343B"/>
          <w:w w:val="105"/>
          <w:sz w:val="15"/>
        </w:rPr>
        <w:t>our team is prepared to design any required </w:t>
      </w:r>
      <w:r>
        <w:rPr>
          <w:color w:val="484950"/>
          <w:w w:val="105"/>
          <w:sz w:val="15"/>
        </w:rPr>
        <w:t>water </w:t>
      </w:r>
      <w:r>
        <w:rPr>
          <w:color w:val="34343B"/>
          <w:w w:val="105"/>
          <w:sz w:val="15"/>
        </w:rPr>
        <w:t>or sewer utility relocation or upgrade required as a result of </w:t>
      </w:r>
      <w:r>
        <w:rPr>
          <w:color w:val="212128"/>
          <w:w w:val="105"/>
          <w:sz w:val="15"/>
        </w:rPr>
        <w:t>t</w:t>
      </w:r>
      <w:r>
        <w:rPr>
          <w:color w:val="484950"/>
          <w:w w:val="105"/>
          <w:sz w:val="15"/>
        </w:rPr>
        <w:t>he </w:t>
      </w:r>
      <w:r>
        <w:rPr>
          <w:color w:val="34343B"/>
          <w:w w:val="105"/>
          <w:sz w:val="15"/>
        </w:rPr>
        <w:t>paving rehabilitation</w:t>
      </w:r>
      <w:r>
        <w:rPr>
          <w:color w:val="34343B"/>
          <w:spacing w:val="-10"/>
          <w:w w:val="105"/>
          <w:sz w:val="15"/>
        </w:rPr>
        <w:t> </w:t>
      </w:r>
      <w:r>
        <w:rPr>
          <w:color w:val="34343B"/>
          <w:w w:val="105"/>
          <w:sz w:val="15"/>
        </w:rPr>
        <w:t>project. Wooten </w:t>
      </w:r>
      <w:r>
        <w:rPr>
          <w:color w:val="484950"/>
          <w:w w:val="105"/>
          <w:sz w:val="15"/>
        </w:rPr>
        <w:t>wi</w:t>
      </w:r>
      <w:r>
        <w:rPr>
          <w:color w:val="212128"/>
          <w:w w:val="105"/>
          <w:sz w:val="15"/>
        </w:rPr>
        <w:t>ll</w:t>
      </w:r>
      <w:r>
        <w:rPr>
          <w:color w:val="212128"/>
          <w:spacing w:val="-3"/>
          <w:w w:val="105"/>
          <w:sz w:val="15"/>
        </w:rPr>
        <w:t> </w:t>
      </w:r>
      <w:r>
        <w:rPr>
          <w:color w:val="34343B"/>
          <w:w w:val="105"/>
          <w:sz w:val="15"/>
        </w:rPr>
        <w:t>lead any required </w:t>
      </w:r>
      <w:r>
        <w:rPr>
          <w:color w:val="484950"/>
          <w:w w:val="105"/>
          <w:sz w:val="15"/>
        </w:rPr>
        <w:t>water </w:t>
      </w:r>
      <w:r>
        <w:rPr>
          <w:color w:val="34343B"/>
          <w:w w:val="105"/>
          <w:sz w:val="15"/>
        </w:rPr>
        <w:t>and sewer design effort in conjunction with</w:t>
      </w:r>
      <w:r>
        <w:rPr>
          <w:color w:val="34343B"/>
          <w:spacing w:val="-2"/>
          <w:w w:val="105"/>
          <w:sz w:val="15"/>
        </w:rPr>
        <w:t> </w:t>
      </w:r>
      <w:r>
        <w:rPr>
          <w:color w:val="212128"/>
          <w:w w:val="105"/>
          <w:sz w:val="15"/>
        </w:rPr>
        <w:t>TranS</w:t>
      </w:r>
      <w:r>
        <w:rPr>
          <w:color w:val="484950"/>
          <w:w w:val="105"/>
          <w:sz w:val="15"/>
        </w:rPr>
        <w:t>ystems</w:t>
      </w:r>
      <w:r>
        <w:rPr>
          <w:color w:val="484950"/>
          <w:spacing w:val="-11"/>
          <w:w w:val="105"/>
          <w:sz w:val="15"/>
        </w:rPr>
        <w:t> </w:t>
      </w:r>
      <w:r>
        <w:rPr>
          <w:color w:val="34343B"/>
          <w:w w:val="105"/>
          <w:sz w:val="15"/>
        </w:rPr>
        <w:t>overall </w:t>
      </w:r>
      <w:r>
        <w:rPr>
          <w:color w:val="212128"/>
          <w:w w:val="105"/>
          <w:sz w:val="15"/>
        </w:rPr>
        <w:t>project </w:t>
      </w:r>
      <w:r>
        <w:rPr>
          <w:color w:val="34343B"/>
          <w:w w:val="105"/>
          <w:sz w:val="15"/>
        </w:rPr>
        <w:t>oversight. Wooten has completed water and sewer projects for multiple municipalities </w:t>
      </w:r>
      <w:r>
        <w:rPr>
          <w:color w:val="484950"/>
          <w:w w:val="105"/>
          <w:sz w:val="15"/>
        </w:rPr>
        <w:t>includi</w:t>
      </w:r>
      <w:r>
        <w:rPr>
          <w:color w:val="212128"/>
          <w:w w:val="105"/>
          <w:sz w:val="15"/>
        </w:rPr>
        <w:t>ng </w:t>
      </w:r>
      <w:r>
        <w:rPr>
          <w:color w:val="34343B"/>
          <w:w w:val="105"/>
          <w:sz w:val="15"/>
        </w:rPr>
        <w:t>Dunn </w:t>
      </w:r>
      <w:r>
        <w:rPr>
          <w:color w:val="484950"/>
          <w:w w:val="105"/>
          <w:sz w:val="15"/>
        </w:rPr>
        <w:t>and </w:t>
      </w:r>
      <w:r>
        <w:rPr>
          <w:color w:val="34343B"/>
          <w:w w:val="105"/>
          <w:sz w:val="15"/>
        </w:rPr>
        <w:t>are familiar </w:t>
      </w:r>
      <w:r>
        <w:rPr>
          <w:color w:val="484950"/>
          <w:w w:val="105"/>
          <w:sz w:val="15"/>
        </w:rPr>
        <w:t>with</w:t>
      </w:r>
      <w:r>
        <w:rPr>
          <w:color w:val="484950"/>
          <w:spacing w:val="-1"/>
          <w:w w:val="105"/>
          <w:sz w:val="15"/>
        </w:rPr>
        <w:t> </w:t>
      </w:r>
      <w:r>
        <w:rPr>
          <w:color w:val="34343B"/>
          <w:w w:val="105"/>
          <w:sz w:val="15"/>
        </w:rPr>
        <w:t>all</w:t>
      </w:r>
      <w:r>
        <w:rPr>
          <w:color w:val="34343B"/>
          <w:spacing w:val="-3"/>
          <w:w w:val="105"/>
          <w:sz w:val="15"/>
        </w:rPr>
        <w:t> </w:t>
      </w:r>
      <w:r>
        <w:rPr>
          <w:color w:val="34343B"/>
          <w:w w:val="105"/>
          <w:sz w:val="15"/>
        </w:rPr>
        <w:t>phases of the</w:t>
      </w:r>
      <w:r>
        <w:rPr>
          <w:color w:val="34343B"/>
          <w:spacing w:val="33"/>
          <w:w w:val="105"/>
          <w:sz w:val="15"/>
        </w:rPr>
        <w:t> </w:t>
      </w:r>
      <w:r>
        <w:rPr>
          <w:color w:val="484950"/>
          <w:w w:val="105"/>
          <w:sz w:val="15"/>
        </w:rPr>
        <w:t>utility </w:t>
      </w:r>
      <w:r>
        <w:rPr>
          <w:color w:val="34343B"/>
          <w:w w:val="105"/>
          <w:sz w:val="15"/>
        </w:rPr>
        <w:t>design </w:t>
      </w:r>
      <w:r>
        <w:rPr>
          <w:color w:val="484950"/>
          <w:w w:val="105"/>
          <w:sz w:val="15"/>
        </w:rPr>
        <w:t>process </w:t>
      </w:r>
      <w:r>
        <w:rPr>
          <w:color w:val="34343B"/>
          <w:w w:val="105"/>
          <w:sz w:val="15"/>
        </w:rPr>
        <w:t>to </w:t>
      </w:r>
      <w:r>
        <w:rPr>
          <w:color w:val="484950"/>
          <w:w w:val="105"/>
          <w:sz w:val="15"/>
        </w:rPr>
        <w:t>include </w:t>
      </w:r>
      <w:r>
        <w:rPr>
          <w:color w:val="34343B"/>
          <w:w w:val="105"/>
          <w:sz w:val="15"/>
        </w:rPr>
        <w:t>scoping, permitting</w:t>
      </w:r>
      <w:r>
        <w:rPr>
          <w:color w:val="64646E"/>
          <w:w w:val="105"/>
          <w:sz w:val="15"/>
        </w:rPr>
        <w:t>, </w:t>
      </w:r>
      <w:r>
        <w:rPr>
          <w:color w:val="34343B"/>
          <w:w w:val="105"/>
          <w:sz w:val="15"/>
        </w:rPr>
        <w:t>and contract bid document preparation.</w:t>
      </w:r>
    </w:p>
    <w:p>
      <w:pPr>
        <w:spacing w:before="119"/>
        <w:ind w:left="207" w:right="0" w:firstLine="0"/>
        <w:jc w:val="left"/>
        <w:rPr>
          <w:b/>
          <w:sz w:val="20"/>
        </w:rPr>
      </w:pPr>
      <w:r>
        <w:rPr>
          <w:b/>
          <w:color w:val="136B7C"/>
          <w:w w:val="65"/>
          <w:sz w:val="20"/>
        </w:rPr>
        <w:t>DESIGN</w:t>
      </w:r>
      <w:r>
        <w:rPr>
          <w:b/>
          <w:color w:val="136B7C"/>
          <w:spacing w:val="12"/>
          <w:sz w:val="20"/>
        </w:rPr>
        <w:t> </w:t>
      </w:r>
      <w:r>
        <w:rPr>
          <w:b/>
          <w:color w:val="136B7C"/>
          <w:spacing w:val="-2"/>
          <w:w w:val="75"/>
          <w:sz w:val="20"/>
        </w:rPr>
        <w:t>PLANS</w:t>
      </w:r>
      <w:r>
        <w:rPr>
          <w:b/>
          <w:color w:val="386B7E"/>
          <w:spacing w:val="-2"/>
          <w:w w:val="75"/>
          <w:sz w:val="20"/>
        </w:rPr>
        <w:t>,</w:t>
      </w:r>
      <w:r>
        <w:rPr>
          <w:b/>
          <w:color w:val="136B7C"/>
          <w:spacing w:val="-2"/>
          <w:w w:val="75"/>
          <w:sz w:val="20"/>
        </w:rPr>
        <w:t>SPECIFICATIONS</w:t>
      </w:r>
      <w:r>
        <w:rPr>
          <w:b/>
          <w:color w:val="386B7E"/>
          <w:spacing w:val="-2"/>
          <w:w w:val="75"/>
          <w:sz w:val="20"/>
        </w:rPr>
        <w:t>,</w:t>
      </w:r>
      <w:r>
        <w:rPr>
          <w:b/>
          <w:color w:val="136B7C"/>
          <w:spacing w:val="-2"/>
          <w:w w:val="75"/>
          <w:sz w:val="20"/>
        </w:rPr>
        <w:t>+ESTIMATES</w:t>
      </w:r>
    </w:p>
    <w:p>
      <w:pPr>
        <w:spacing w:line="254" w:lineRule="auto" w:before="19"/>
        <w:ind w:left="211" w:right="215" w:hanging="2"/>
        <w:jc w:val="left"/>
        <w:rPr>
          <w:sz w:val="15"/>
        </w:rPr>
      </w:pPr>
      <w:r>
        <w:rPr>
          <w:color w:val="34343B"/>
          <w:w w:val="105"/>
          <w:sz w:val="15"/>
        </w:rPr>
        <w:t>Our team </w:t>
      </w:r>
      <w:r>
        <w:rPr>
          <w:color w:val="484950"/>
          <w:w w:val="105"/>
          <w:sz w:val="15"/>
        </w:rPr>
        <w:t>wi</w:t>
      </w:r>
      <w:r>
        <w:rPr>
          <w:color w:val="212128"/>
          <w:w w:val="105"/>
          <w:sz w:val="15"/>
        </w:rPr>
        <w:t>ll </w:t>
      </w:r>
      <w:r>
        <w:rPr>
          <w:color w:val="34343B"/>
          <w:w w:val="105"/>
          <w:sz w:val="15"/>
        </w:rPr>
        <w:t>develop a distinct </w:t>
      </w:r>
      <w:r>
        <w:rPr>
          <w:color w:val="484950"/>
          <w:w w:val="105"/>
          <w:sz w:val="15"/>
        </w:rPr>
        <w:t>set </w:t>
      </w:r>
      <w:r>
        <w:rPr>
          <w:color w:val="34343B"/>
          <w:w w:val="105"/>
          <w:sz w:val="15"/>
        </w:rPr>
        <w:t>of contract documents for obtaining bids and performing the construction of the </w:t>
      </w:r>
      <w:r>
        <w:rPr>
          <w:color w:val="212128"/>
          <w:w w:val="105"/>
          <w:sz w:val="15"/>
        </w:rPr>
        <w:t>impro</w:t>
      </w:r>
      <w:r>
        <w:rPr>
          <w:color w:val="484950"/>
          <w:w w:val="105"/>
          <w:sz w:val="15"/>
        </w:rPr>
        <w:t>vements</w:t>
      </w:r>
      <w:r>
        <w:rPr>
          <w:color w:val="484950"/>
          <w:spacing w:val="-5"/>
          <w:w w:val="105"/>
          <w:sz w:val="15"/>
        </w:rPr>
        <w:t> </w:t>
      </w:r>
      <w:r>
        <w:rPr>
          <w:color w:val="34343B"/>
          <w:w w:val="105"/>
          <w:sz w:val="15"/>
        </w:rPr>
        <w:t>mentioned in this RFQ. The improvements contained in </w:t>
      </w:r>
      <w:r>
        <w:rPr>
          <w:color w:val="212128"/>
          <w:w w:val="105"/>
          <w:sz w:val="15"/>
        </w:rPr>
        <w:t>the </w:t>
      </w:r>
      <w:r>
        <w:rPr>
          <w:color w:val="34343B"/>
          <w:w w:val="105"/>
          <w:sz w:val="15"/>
        </w:rPr>
        <w:t>documents will include the pavement recommendations</w:t>
      </w:r>
      <w:r>
        <w:rPr>
          <w:color w:val="34343B"/>
          <w:spacing w:val="-11"/>
          <w:w w:val="105"/>
          <w:sz w:val="15"/>
        </w:rPr>
        <w:t> </w:t>
      </w:r>
      <w:r>
        <w:rPr>
          <w:color w:val="34343B"/>
          <w:w w:val="105"/>
          <w:sz w:val="15"/>
        </w:rPr>
        <w:t>from</w:t>
      </w:r>
      <w:r>
        <w:rPr>
          <w:color w:val="34343B"/>
          <w:spacing w:val="-11"/>
          <w:w w:val="105"/>
          <w:sz w:val="15"/>
        </w:rPr>
        <w:t> </w:t>
      </w:r>
      <w:r>
        <w:rPr>
          <w:color w:val="34343B"/>
          <w:w w:val="105"/>
          <w:sz w:val="15"/>
        </w:rPr>
        <w:t>the</w:t>
      </w:r>
      <w:r>
        <w:rPr>
          <w:color w:val="34343B"/>
          <w:spacing w:val="-11"/>
          <w:w w:val="105"/>
          <w:sz w:val="15"/>
        </w:rPr>
        <w:t> </w:t>
      </w:r>
      <w:r>
        <w:rPr>
          <w:color w:val="34343B"/>
          <w:w w:val="105"/>
          <w:sz w:val="15"/>
        </w:rPr>
        <w:t>pavement</w:t>
      </w:r>
      <w:r>
        <w:rPr>
          <w:color w:val="34343B"/>
          <w:spacing w:val="-8"/>
          <w:w w:val="105"/>
          <w:sz w:val="15"/>
        </w:rPr>
        <w:t> </w:t>
      </w:r>
      <w:r>
        <w:rPr>
          <w:color w:val="34343B"/>
          <w:w w:val="105"/>
          <w:sz w:val="15"/>
        </w:rPr>
        <w:t>analysis</w:t>
      </w:r>
      <w:r>
        <w:rPr>
          <w:color w:val="34343B"/>
          <w:spacing w:val="-10"/>
          <w:w w:val="105"/>
          <w:sz w:val="15"/>
        </w:rPr>
        <w:t> </w:t>
      </w:r>
      <w:r>
        <w:rPr>
          <w:color w:val="34343B"/>
          <w:w w:val="105"/>
          <w:sz w:val="15"/>
        </w:rPr>
        <w:t>as</w:t>
      </w:r>
      <w:r>
        <w:rPr>
          <w:color w:val="34343B"/>
          <w:spacing w:val="-11"/>
          <w:w w:val="105"/>
          <w:sz w:val="15"/>
        </w:rPr>
        <w:t> </w:t>
      </w:r>
      <w:r>
        <w:rPr>
          <w:color w:val="34343B"/>
          <w:w w:val="105"/>
          <w:sz w:val="15"/>
        </w:rPr>
        <w:t>well</w:t>
      </w:r>
      <w:r>
        <w:rPr>
          <w:color w:val="34343B"/>
          <w:spacing w:val="-11"/>
          <w:w w:val="105"/>
          <w:sz w:val="15"/>
        </w:rPr>
        <w:t> </w:t>
      </w:r>
      <w:r>
        <w:rPr>
          <w:color w:val="34343B"/>
          <w:w w:val="105"/>
          <w:sz w:val="15"/>
        </w:rPr>
        <w:t>as</w:t>
      </w:r>
      <w:r>
        <w:rPr>
          <w:color w:val="34343B"/>
          <w:spacing w:val="-11"/>
          <w:w w:val="105"/>
          <w:sz w:val="15"/>
        </w:rPr>
        <w:t> </w:t>
      </w:r>
      <w:r>
        <w:rPr>
          <w:color w:val="34343B"/>
          <w:w w:val="105"/>
          <w:sz w:val="15"/>
        </w:rPr>
        <w:t>any</w:t>
      </w:r>
    </w:p>
    <w:p>
      <w:pPr>
        <w:spacing w:line="252" w:lineRule="auto" w:before="0"/>
        <w:ind w:left="209" w:right="18" w:firstLine="6"/>
        <w:jc w:val="left"/>
        <w:rPr>
          <w:sz w:val="15"/>
        </w:rPr>
      </w:pPr>
      <w:r>
        <w:rPr>
          <w:color w:val="34343B"/>
          <w:w w:val="105"/>
          <w:sz w:val="15"/>
        </w:rPr>
        <w:t>needed drainage</w:t>
      </w:r>
      <w:r>
        <w:rPr>
          <w:color w:val="64646E"/>
          <w:w w:val="105"/>
          <w:sz w:val="15"/>
        </w:rPr>
        <w:t>,</w:t>
      </w:r>
      <w:r>
        <w:rPr>
          <w:color w:val="64646E"/>
          <w:spacing w:val="-7"/>
          <w:w w:val="105"/>
          <w:sz w:val="15"/>
        </w:rPr>
        <w:t> </w:t>
      </w:r>
      <w:r>
        <w:rPr>
          <w:color w:val="484950"/>
          <w:w w:val="105"/>
          <w:sz w:val="15"/>
        </w:rPr>
        <w:t>water</w:t>
      </w:r>
      <w:r>
        <w:rPr>
          <w:color w:val="79797E"/>
          <w:w w:val="105"/>
          <w:sz w:val="15"/>
        </w:rPr>
        <w:t>,</w:t>
      </w:r>
      <w:r>
        <w:rPr>
          <w:color w:val="79797E"/>
          <w:spacing w:val="-2"/>
          <w:w w:val="105"/>
          <w:sz w:val="15"/>
        </w:rPr>
        <w:t> </w:t>
      </w:r>
      <w:r>
        <w:rPr>
          <w:color w:val="34343B"/>
          <w:w w:val="105"/>
          <w:sz w:val="15"/>
        </w:rPr>
        <w:t>or </w:t>
      </w:r>
      <w:r>
        <w:rPr>
          <w:color w:val="484950"/>
          <w:w w:val="105"/>
          <w:sz w:val="15"/>
        </w:rPr>
        <w:t>sewe</w:t>
      </w:r>
      <w:r>
        <w:rPr>
          <w:color w:val="212128"/>
          <w:w w:val="105"/>
          <w:sz w:val="15"/>
        </w:rPr>
        <w:t>r</w:t>
      </w:r>
      <w:r>
        <w:rPr>
          <w:color w:val="212128"/>
          <w:spacing w:val="-6"/>
          <w:w w:val="105"/>
          <w:sz w:val="15"/>
        </w:rPr>
        <w:t> </w:t>
      </w:r>
      <w:r>
        <w:rPr>
          <w:color w:val="34343B"/>
          <w:w w:val="105"/>
          <w:sz w:val="15"/>
        </w:rPr>
        <w:t>infrastructure.</w:t>
      </w:r>
      <w:r>
        <w:rPr>
          <w:color w:val="34343B"/>
          <w:spacing w:val="-18"/>
          <w:w w:val="105"/>
          <w:sz w:val="15"/>
        </w:rPr>
        <w:t> </w:t>
      </w:r>
      <w:r>
        <w:rPr>
          <w:color w:val="34343B"/>
          <w:w w:val="105"/>
          <w:sz w:val="15"/>
        </w:rPr>
        <w:t>Included </w:t>
      </w:r>
      <w:r>
        <w:rPr>
          <w:color w:val="484950"/>
          <w:w w:val="105"/>
          <w:sz w:val="15"/>
        </w:rPr>
        <w:t>with </w:t>
      </w:r>
      <w:r>
        <w:rPr>
          <w:color w:val="34343B"/>
          <w:w w:val="105"/>
          <w:sz w:val="15"/>
        </w:rPr>
        <w:t>the documents will be an estimate of probable construction cost.</w:t>
      </w:r>
      <w:r>
        <w:rPr>
          <w:color w:val="34343B"/>
          <w:spacing w:val="-10"/>
          <w:w w:val="105"/>
          <w:sz w:val="15"/>
        </w:rPr>
        <w:t> </w:t>
      </w:r>
      <w:r>
        <w:rPr>
          <w:color w:val="34343B"/>
          <w:w w:val="105"/>
          <w:sz w:val="15"/>
        </w:rPr>
        <w:t>This estimate will</w:t>
      </w:r>
      <w:r>
        <w:rPr>
          <w:color w:val="34343B"/>
          <w:spacing w:val="-1"/>
          <w:w w:val="105"/>
          <w:sz w:val="15"/>
        </w:rPr>
        <w:t> </w:t>
      </w:r>
      <w:r>
        <w:rPr>
          <w:color w:val="34343B"/>
          <w:w w:val="105"/>
          <w:sz w:val="15"/>
        </w:rPr>
        <w:t>be</w:t>
      </w:r>
      <w:r>
        <w:rPr>
          <w:color w:val="34343B"/>
          <w:spacing w:val="-2"/>
          <w:w w:val="105"/>
          <w:sz w:val="15"/>
        </w:rPr>
        <w:t> </w:t>
      </w:r>
      <w:r>
        <w:rPr>
          <w:color w:val="34343B"/>
          <w:w w:val="105"/>
          <w:sz w:val="15"/>
        </w:rPr>
        <w:t>utilized</w:t>
      </w:r>
      <w:r>
        <w:rPr>
          <w:color w:val="34343B"/>
          <w:spacing w:val="-3"/>
          <w:w w:val="105"/>
          <w:sz w:val="15"/>
        </w:rPr>
        <w:t> </w:t>
      </w:r>
      <w:r>
        <w:rPr>
          <w:color w:val="34343B"/>
          <w:w w:val="105"/>
          <w:sz w:val="15"/>
        </w:rPr>
        <w:t>by</w:t>
      </w:r>
      <w:r>
        <w:rPr>
          <w:color w:val="34343B"/>
          <w:spacing w:val="-11"/>
          <w:w w:val="105"/>
          <w:sz w:val="15"/>
        </w:rPr>
        <w:t> </w:t>
      </w:r>
      <w:r>
        <w:rPr>
          <w:color w:val="212128"/>
          <w:w w:val="105"/>
          <w:sz w:val="15"/>
        </w:rPr>
        <w:t>the</w:t>
      </w:r>
      <w:r>
        <w:rPr>
          <w:color w:val="212128"/>
          <w:spacing w:val="17"/>
          <w:w w:val="105"/>
          <w:sz w:val="15"/>
        </w:rPr>
        <w:t> </w:t>
      </w:r>
      <w:r>
        <w:rPr>
          <w:color w:val="34343B"/>
          <w:w w:val="105"/>
          <w:sz w:val="15"/>
        </w:rPr>
        <w:t>City</w:t>
      </w:r>
      <w:r>
        <w:rPr>
          <w:color w:val="34343B"/>
          <w:spacing w:val="-2"/>
          <w:w w:val="105"/>
          <w:sz w:val="15"/>
        </w:rPr>
        <w:t> </w:t>
      </w:r>
      <w:r>
        <w:rPr>
          <w:color w:val="34343B"/>
          <w:w w:val="105"/>
          <w:sz w:val="15"/>
        </w:rPr>
        <w:t>to</w:t>
      </w:r>
      <w:r>
        <w:rPr>
          <w:color w:val="34343B"/>
          <w:spacing w:val="24"/>
          <w:w w:val="105"/>
          <w:sz w:val="15"/>
        </w:rPr>
        <w:t> </w:t>
      </w:r>
      <w:r>
        <w:rPr>
          <w:color w:val="34343B"/>
          <w:w w:val="105"/>
          <w:sz w:val="15"/>
        </w:rPr>
        <w:t>assist </w:t>
      </w:r>
      <w:r>
        <w:rPr>
          <w:color w:val="212128"/>
          <w:w w:val="105"/>
          <w:sz w:val="15"/>
        </w:rPr>
        <w:t>in </w:t>
      </w:r>
      <w:r>
        <w:rPr>
          <w:color w:val="34343B"/>
          <w:w w:val="105"/>
          <w:sz w:val="15"/>
        </w:rPr>
        <w:t>balancing</w:t>
      </w:r>
      <w:r>
        <w:rPr>
          <w:color w:val="34343B"/>
          <w:spacing w:val="-1"/>
          <w:w w:val="105"/>
          <w:sz w:val="15"/>
        </w:rPr>
        <w:t> </w:t>
      </w:r>
      <w:r>
        <w:rPr>
          <w:color w:val="34343B"/>
          <w:w w:val="105"/>
          <w:sz w:val="15"/>
        </w:rPr>
        <w:t>the</w:t>
      </w:r>
      <w:r>
        <w:rPr>
          <w:color w:val="34343B"/>
          <w:spacing w:val="27"/>
          <w:w w:val="105"/>
          <w:sz w:val="15"/>
        </w:rPr>
        <w:t> </w:t>
      </w:r>
      <w:r>
        <w:rPr>
          <w:color w:val="34343B"/>
          <w:w w:val="105"/>
          <w:sz w:val="15"/>
        </w:rPr>
        <w:t>cost between each set of documents and</w:t>
      </w:r>
      <w:r>
        <w:rPr>
          <w:color w:val="34343B"/>
          <w:spacing w:val="-5"/>
          <w:w w:val="105"/>
          <w:sz w:val="15"/>
        </w:rPr>
        <w:t> </w:t>
      </w:r>
      <w:r>
        <w:rPr>
          <w:color w:val="34343B"/>
          <w:w w:val="105"/>
          <w:sz w:val="15"/>
        </w:rPr>
        <w:t>to maintain the project cost </w:t>
      </w:r>
      <w:r>
        <w:rPr>
          <w:color w:val="484950"/>
          <w:w w:val="105"/>
          <w:sz w:val="15"/>
        </w:rPr>
        <w:t>within </w:t>
      </w:r>
      <w:r>
        <w:rPr>
          <w:color w:val="34343B"/>
          <w:w w:val="105"/>
          <w:sz w:val="15"/>
        </w:rPr>
        <w:t>approved City budgets. The following tasks </w:t>
      </w:r>
      <w:r>
        <w:rPr>
          <w:color w:val="484950"/>
          <w:w w:val="105"/>
          <w:sz w:val="15"/>
        </w:rPr>
        <w:t>will </w:t>
      </w:r>
      <w:r>
        <w:rPr>
          <w:color w:val="34343B"/>
          <w:w w:val="105"/>
          <w:sz w:val="15"/>
        </w:rPr>
        <w:t>be part of our approach:</w:t>
      </w:r>
    </w:p>
    <w:p>
      <w:pPr>
        <w:spacing w:before="87"/>
        <w:ind w:left="217" w:right="0" w:firstLine="0"/>
        <w:jc w:val="left"/>
        <w:rPr>
          <w:b/>
          <w:sz w:val="20"/>
        </w:rPr>
      </w:pPr>
      <w:r>
        <w:rPr>
          <w:b/>
          <w:color w:val="136B7C"/>
          <w:w w:val="70"/>
          <w:sz w:val="20"/>
        </w:rPr>
        <w:t>CONSTRUCTION</w:t>
      </w:r>
      <w:r>
        <w:rPr>
          <w:b/>
          <w:color w:val="136B7C"/>
          <w:spacing w:val="-5"/>
          <w:sz w:val="20"/>
        </w:rPr>
        <w:t> </w:t>
      </w:r>
      <w:r>
        <w:rPr>
          <w:b/>
          <w:color w:val="136B7C"/>
          <w:w w:val="70"/>
          <w:sz w:val="20"/>
        </w:rPr>
        <w:t>PLANS+</w:t>
      </w:r>
      <w:r>
        <w:rPr>
          <w:b/>
          <w:color w:val="136B7C"/>
          <w:spacing w:val="-9"/>
          <w:sz w:val="20"/>
        </w:rPr>
        <w:t> </w:t>
      </w:r>
      <w:r>
        <w:rPr>
          <w:b/>
          <w:color w:val="136B7C"/>
          <w:spacing w:val="-2"/>
          <w:w w:val="70"/>
          <w:sz w:val="20"/>
        </w:rPr>
        <w:t>SPECIFICATIONS</w:t>
      </w:r>
    </w:p>
    <w:p>
      <w:pPr>
        <w:spacing w:line="254" w:lineRule="auto" w:before="43"/>
        <w:ind w:left="216" w:right="116" w:firstLine="2"/>
        <w:jc w:val="left"/>
        <w:rPr>
          <w:sz w:val="15"/>
        </w:rPr>
      </w:pPr>
      <w:r>
        <w:rPr>
          <w:color w:val="34343B"/>
          <w:w w:val="105"/>
          <w:sz w:val="15"/>
        </w:rPr>
        <w:t>Construction</w:t>
      </w:r>
      <w:r>
        <w:rPr>
          <w:color w:val="34343B"/>
          <w:spacing w:val="-4"/>
          <w:w w:val="105"/>
          <w:sz w:val="15"/>
        </w:rPr>
        <w:t> </w:t>
      </w:r>
      <w:r>
        <w:rPr>
          <w:color w:val="34343B"/>
          <w:w w:val="105"/>
          <w:sz w:val="15"/>
        </w:rPr>
        <w:t>plans</w:t>
      </w:r>
      <w:r>
        <w:rPr>
          <w:color w:val="34343B"/>
          <w:spacing w:val="-6"/>
          <w:w w:val="105"/>
          <w:sz w:val="15"/>
        </w:rPr>
        <w:t> </w:t>
      </w:r>
      <w:r>
        <w:rPr>
          <w:color w:val="34343B"/>
          <w:w w:val="105"/>
          <w:sz w:val="15"/>
        </w:rPr>
        <w:t>and</w:t>
      </w:r>
      <w:r>
        <w:rPr>
          <w:color w:val="34343B"/>
          <w:spacing w:val="-7"/>
          <w:w w:val="105"/>
          <w:sz w:val="15"/>
        </w:rPr>
        <w:t> </w:t>
      </w:r>
      <w:r>
        <w:rPr>
          <w:color w:val="34343B"/>
          <w:w w:val="105"/>
          <w:sz w:val="15"/>
        </w:rPr>
        <w:t>specifications</w:t>
      </w:r>
      <w:r>
        <w:rPr>
          <w:color w:val="34343B"/>
          <w:spacing w:val="-17"/>
          <w:w w:val="105"/>
          <w:sz w:val="15"/>
        </w:rPr>
        <w:t> </w:t>
      </w:r>
      <w:r>
        <w:rPr>
          <w:color w:val="34343B"/>
          <w:w w:val="105"/>
          <w:sz w:val="15"/>
        </w:rPr>
        <w:t>will</w:t>
      </w:r>
      <w:r>
        <w:rPr>
          <w:color w:val="34343B"/>
          <w:spacing w:val="-11"/>
          <w:w w:val="105"/>
          <w:sz w:val="15"/>
        </w:rPr>
        <w:t> </w:t>
      </w:r>
      <w:r>
        <w:rPr>
          <w:color w:val="34343B"/>
          <w:w w:val="105"/>
          <w:sz w:val="15"/>
        </w:rPr>
        <w:t>be</w:t>
      </w:r>
      <w:r>
        <w:rPr>
          <w:color w:val="34343B"/>
          <w:spacing w:val="-8"/>
          <w:w w:val="105"/>
          <w:sz w:val="15"/>
        </w:rPr>
        <w:t> </w:t>
      </w:r>
      <w:r>
        <w:rPr>
          <w:color w:val="34343B"/>
          <w:w w:val="105"/>
          <w:sz w:val="15"/>
        </w:rPr>
        <w:t>prepared</w:t>
      </w:r>
      <w:r>
        <w:rPr>
          <w:color w:val="34343B"/>
          <w:spacing w:val="-2"/>
          <w:w w:val="105"/>
          <w:sz w:val="15"/>
        </w:rPr>
        <w:t> </w:t>
      </w:r>
      <w:r>
        <w:rPr>
          <w:color w:val="34343B"/>
          <w:w w:val="105"/>
          <w:sz w:val="15"/>
        </w:rPr>
        <w:t>for</w:t>
      </w:r>
      <w:r>
        <w:rPr>
          <w:color w:val="34343B"/>
          <w:spacing w:val="9"/>
          <w:w w:val="105"/>
          <w:sz w:val="15"/>
        </w:rPr>
        <w:t> </w:t>
      </w:r>
      <w:r>
        <w:rPr>
          <w:color w:val="34343B"/>
          <w:w w:val="105"/>
          <w:sz w:val="15"/>
        </w:rPr>
        <w:t>and it</w:t>
      </w:r>
      <w:r>
        <w:rPr>
          <w:color w:val="34343B"/>
          <w:spacing w:val="39"/>
          <w:w w:val="105"/>
          <w:sz w:val="15"/>
        </w:rPr>
        <w:t> </w:t>
      </w:r>
      <w:r>
        <w:rPr>
          <w:color w:val="34343B"/>
          <w:w w:val="105"/>
          <w:sz w:val="15"/>
        </w:rPr>
        <w:t>is understood that the following items may be included:</w:t>
      </w:r>
    </w:p>
    <w:p>
      <w:pPr>
        <w:spacing w:before="91"/>
        <w:ind w:left="211" w:right="0" w:firstLine="0"/>
        <w:jc w:val="left"/>
        <w:rPr>
          <w:sz w:val="15"/>
        </w:rPr>
      </w:pPr>
      <w:r>
        <w:rPr>
          <w:color w:val="497EBA"/>
          <w:w w:val="105"/>
          <w:sz w:val="15"/>
        </w:rPr>
        <w:t>»</w:t>
      </w:r>
      <w:r>
        <w:rPr>
          <w:color w:val="497EBA"/>
          <w:spacing w:val="32"/>
          <w:w w:val="105"/>
          <w:sz w:val="15"/>
        </w:rPr>
        <w:t> </w:t>
      </w:r>
      <w:r>
        <w:rPr>
          <w:color w:val="212128"/>
          <w:w w:val="105"/>
          <w:sz w:val="15"/>
        </w:rPr>
        <w:t>Full-depth</w:t>
      </w:r>
      <w:r>
        <w:rPr>
          <w:color w:val="212128"/>
          <w:spacing w:val="7"/>
          <w:w w:val="105"/>
          <w:sz w:val="15"/>
        </w:rPr>
        <w:t> </w:t>
      </w:r>
      <w:r>
        <w:rPr>
          <w:color w:val="34343B"/>
          <w:w w:val="105"/>
          <w:sz w:val="15"/>
        </w:rPr>
        <w:t>reconstruction</w:t>
      </w:r>
      <w:r>
        <w:rPr>
          <w:color w:val="34343B"/>
          <w:spacing w:val="-6"/>
          <w:w w:val="105"/>
          <w:sz w:val="15"/>
        </w:rPr>
        <w:t> </w:t>
      </w:r>
      <w:r>
        <w:rPr>
          <w:color w:val="34343B"/>
          <w:w w:val="105"/>
          <w:sz w:val="15"/>
        </w:rPr>
        <w:t>and</w:t>
      </w:r>
      <w:r>
        <w:rPr>
          <w:color w:val="34343B"/>
          <w:spacing w:val="-5"/>
          <w:w w:val="105"/>
          <w:sz w:val="15"/>
        </w:rPr>
        <w:t> </w:t>
      </w:r>
      <w:r>
        <w:rPr>
          <w:color w:val="34343B"/>
          <w:spacing w:val="-2"/>
          <w:w w:val="105"/>
          <w:sz w:val="15"/>
        </w:rPr>
        <w:t>paving</w:t>
      </w:r>
    </w:p>
    <w:p>
      <w:pPr>
        <w:spacing w:before="10"/>
        <w:ind w:left="216" w:right="0" w:firstLine="0"/>
        <w:jc w:val="left"/>
        <w:rPr>
          <w:sz w:val="15"/>
        </w:rPr>
      </w:pPr>
      <w:r>
        <w:rPr>
          <w:color w:val="497EBA"/>
          <w:w w:val="105"/>
          <w:sz w:val="15"/>
        </w:rPr>
        <w:t>»</w:t>
      </w:r>
      <w:r>
        <w:rPr>
          <w:color w:val="497EBA"/>
          <w:spacing w:val="43"/>
          <w:w w:val="105"/>
          <w:sz w:val="15"/>
        </w:rPr>
        <w:t> </w:t>
      </w:r>
      <w:r>
        <w:rPr>
          <w:color w:val="212128"/>
          <w:w w:val="105"/>
          <w:sz w:val="15"/>
        </w:rPr>
        <w:t>Pa</w:t>
      </w:r>
      <w:r>
        <w:rPr>
          <w:color w:val="484950"/>
          <w:w w:val="105"/>
          <w:sz w:val="15"/>
        </w:rPr>
        <w:t>vemen</w:t>
      </w:r>
      <w:r>
        <w:rPr>
          <w:color w:val="212128"/>
          <w:w w:val="105"/>
          <w:sz w:val="15"/>
        </w:rPr>
        <w:t>t</w:t>
      </w:r>
      <w:r>
        <w:rPr>
          <w:color w:val="212128"/>
          <w:spacing w:val="16"/>
          <w:w w:val="105"/>
          <w:sz w:val="15"/>
        </w:rPr>
        <w:t> </w:t>
      </w:r>
      <w:r>
        <w:rPr>
          <w:color w:val="212128"/>
          <w:w w:val="105"/>
          <w:sz w:val="15"/>
        </w:rPr>
        <w:t>mill</w:t>
      </w:r>
      <w:r>
        <w:rPr>
          <w:color w:val="212128"/>
          <w:spacing w:val="-3"/>
          <w:w w:val="105"/>
          <w:sz w:val="15"/>
        </w:rPr>
        <w:t> </w:t>
      </w:r>
      <w:r>
        <w:rPr>
          <w:color w:val="34343B"/>
          <w:w w:val="105"/>
          <w:sz w:val="15"/>
        </w:rPr>
        <w:t>patching-</w:t>
      </w:r>
      <w:r>
        <w:rPr>
          <w:color w:val="34343B"/>
          <w:spacing w:val="-5"/>
          <w:w w:val="105"/>
          <w:sz w:val="15"/>
        </w:rPr>
        <w:t> </w:t>
      </w:r>
      <w:r>
        <w:rPr>
          <w:color w:val="34343B"/>
          <w:w w:val="105"/>
          <w:sz w:val="15"/>
        </w:rPr>
        <w:t>surface</w:t>
      </w:r>
      <w:r>
        <w:rPr>
          <w:color w:val="34343B"/>
          <w:spacing w:val="5"/>
          <w:w w:val="105"/>
          <w:sz w:val="15"/>
        </w:rPr>
        <w:t> </w:t>
      </w:r>
      <w:r>
        <w:rPr>
          <w:color w:val="34343B"/>
          <w:w w:val="105"/>
          <w:sz w:val="15"/>
        </w:rPr>
        <w:t>and</w:t>
      </w:r>
      <w:r>
        <w:rPr>
          <w:color w:val="34343B"/>
          <w:spacing w:val="-2"/>
          <w:w w:val="105"/>
          <w:sz w:val="15"/>
        </w:rPr>
        <w:t> </w:t>
      </w:r>
      <w:r>
        <w:rPr>
          <w:color w:val="34343B"/>
          <w:w w:val="105"/>
          <w:sz w:val="15"/>
        </w:rPr>
        <w:t>full-</w:t>
      </w:r>
      <w:r>
        <w:rPr>
          <w:color w:val="34343B"/>
          <w:spacing w:val="-2"/>
          <w:w w:val="105"/>
          <w:sz w:val="15"/>
        </w:rPr>
        <w:t>depth</w:t>
      </w:r>
    </w:p>
    <w:p>
      <w:pPr>
        <w:spacing w:line="261" w:lineRule="auto" w:before="10"/>
        <w:ind w:left="399" w:right="0" w:hanging="183"/>
        <w:jc w:val="left"/>
        <w:rPr>
          <w:sz w:val="15"/>
        </w:rPr>
      </w:pPr>
      <w:r>
        <w:rPr>
          <w:color w:val="497EBA"/>
          <w:w w:val="105"/>
          <w:sz w:val="15"/>
        </w:rPr>
        <w:t>»</w:t>
      </w:r>
      <w:r>
        <w:rPr>
          <w:color w:val="497EBA"/>
          <w:spacing w:val="19"/>
          <w:w w:val="105"/>
          <w:sz w:val="15"/>
        </w:rPr>
        <w:t> </w:t>
      </w:r>
      <w:r>
        <w:rPr>
          <w:color w:val="212128"/>
          <w:w w:val="105"/>
          <w:sz w:val="15"/>
        </w:rPr>
        <w:t>Pa</w:t>
      </w:r>
      <w:r>
        <w:rPr>
          <w:color w:val="484950"/>
          <w:w w:val="105"/>
          <w:sz w:val="15"/>
        </w:rPr>
        <w:t>vement</w:t>
      </w:r>
      <w:r>
        <w:rPr>
          <w:color w:val="484950"/>
          <w:spacing w:val="-1"/>
          <w:w w:val="105"/>
          <w:sz w:val="15"/>
        </w:rPr>
        <w:t> </w:t>
      </w:r>
      <w:r>
        <w:rPr>
          <w:color w:val="212128"/>
          <w:w w:val="105"/>
          <w:sz w:val="15"/>
        </w:rPr>
        <w:t>removal/replacement</w:t>
      </w:r>
      <w:r>
        <w:rPr>
          <w:color w:val="212128"/>
          <w:spacing w:val="-9"/>
          <w:w w:val="105"/>
          <w:sz w:val="15"/>
        </w:rPr>
        <w:t> </w:t>
      </w:r>
      <w:r>
        <w:rPr>
          <w:color w:val="34343B"/>
          <w:w w:val="105"/>
          <w:sz w:val="15"/>
        </w:rPr>
        <w:t>including</w:t>
      </w:r>
      <w:r>
        <w:rPr>
          <w:color w:val="34343B"/>
          <w:spacing w:val="-9"/>
          <w:w w:val="105"/>
          <w:sz w:val="15"/>
        </w:rPr>
        <w:t> </w:t>
      </w:r>
      <w:r>
        <w:rPr>
          <w:color w:val="34343B"/>
          <w:w w:val="105"/>
          <w:sz w:val="15"/>
        </w:rPr>
        <w:t>subgrade</w:t>
      </w:r>
      <w:r>
        <w:rPr>
          <w:color w:val="34343B"/>
          <w:spacing w:val="-9"/>
          <w:w w:val="105"/>
          <w:sz w:val="15"/>
        </w:rPr>
        <w:t> </w:t>
      </w:r>
      <w:r>
        <w:rPr>
          <w:color w:val="34343B"/>
          <w:w w:val="105"/>
          <w:sz w:val="15"/>
        </w:rPr>
        <w:t>failure </w:t>
      </w:r>
      <w:r>
        <w:rPr>
          <w:color w:val="34343B"/>
          <w:spacing w:val="-2"/>
          <w:w w:val="105"/>
          <w:sz w:val="15"/>
        </w:rPr>
        <w:t>repairs</w:t>
      </w:r>
    </w:p>
    <w:p>
      <w:pPr>
        <w:spacing w:line="162" w:lineRule="exact" w:before="0"/>
        <w:ind w:left="216" w:right="0" w:firstLine="0"/>
        <w:jc w:val="left"/>
        <w:rPr>
          <w:sz w:val="15"/>
        </w:rPr>
      </w:pPr>
      <w:r>
        <w:rPr>
          <w:color w:val="497EBA"/>
          <w:sz w:val="15"/>
        </w:rPr>
        <w:t>»</w:t>
      </w:r>
      <w:r>
        <w:rPr>
          <w:color w:val="497EBA"/>
          <w:spacing w:val="44"/>
          <w:sz w:val="15"/>
        </w:rPr>
        <w:t> </w:t>
      </w:r>
      <w:r>
        <w:rPr>
          <w:color w:val="34343B"/>
          <w:sz w:val="15"/>
        </w:rPr>
        <w:t>Crack</w:t>
      </w:r>
      <w:r>
        <w:rPr>
          <w:color w:val="34343B"/>
          <w:spacing w:val="11"/>
          <w:sz w:val="15"/>
        </w:rPr>
        <w:t> </w:t>
      </w:r>
      <w:r>
        <w:rPr>
          <w:color w:val="484950"/>
          <w:sz w:val="15"/>
        </w:rPr>
        <w:t>seals</w:t>
      </w:r>
      <w:r>
        <w:rPr>
          <w:color w:val="484950"/>
          <w:spacing w:val="9"/>
          <w:sz w:val="15"/>
        </w:rPr>
        <w:t> </w:t>
      </w:r>
      <w:r>
        <w:rPr>
          <w:color w:val="34343B"/>
          <w:sz w:val="15"/>
        </w:rPr>
        <w:t>and</w:t>
      </w:r>
      <w:r>
        <w:rPr>
          <w:color w:val="34343B"/>
          <w:spacing w:val="-1"/>
          <w:sz w:val="15"/>
        </w:rPr>
        <w:t> </w:t>
      </w:r>
      <w:r>
        <w:rPr>
          <w:color w:val="34343B"/>
          <w:sz w:val="15"/>
        </w:rPr>
        <w:t>preservation</w:t>
      </w:r>
      <w:r>
        <w:rPr>
          <w:color w:val="34343B"/>
          <w:spacing w:val="13"/>
          <w:sz w:val="15"/>
        </w:rPr>
        <w:t> </w:t>
      </w:r>
      <w:r>
        <w:rPr>
          <w:color w:val="34343B"/>
          <w:sz w:val="15"/>
        </w:rPr>
        <w:t>(not</w:t>
      </w:r>
      <w:r>
        <w:rPr>
          <w:color w:val="34343B"/>
          <w:spacing w:val="4"/>
          <w:sz w:val="15"/>
        </w:rPr>
        <w:t> </w:t>
      </w:r>
      <w:r>
        <w:rPr>
          <w:color w:val="34343B"/>
          <w:sz w:val="15"/>
        </w:rPr>
        <w:t>to</w:t>
      </w:r>
      <w:r>
        <w:rPr>
          <w:color w:val="34343B"/>
          <w:spacing w:val="20"/>
          <w:sz w:val="15"/>
        </w:rPr>
        <w:t> </w:t>
      </w:r>
      <w:r>
        <w:rPr>
          <w:color w:val="34343B"/>
          <w:sz w:val="15"/>
        </w:rPr>
        <w:t>include</w:t>
      </w:r>
      <w:r>
        <w:rPr>
          <w:color w:val="34343B"/>
          <w:spacing w:val="16"/>
          <w:sz w:val="15"/>
        </w:rPr>
        <w:t> </w:t>
      </w:r>
      <w:r>
        <w:rPr>
          <w:color w:val="34343B"/>
          <w:spacing w:val="-4"/>
          <w:sz w:val="15"/>
        </w:rPr>
        <w:t>AST)</w:t>
      </w:r>
    </w:p>
    <w:p>
      <w:pPr>
        <w:spacing w:line="254" w:lineRule="auto" w:before="11"/>
        <w:ind w:left="399" w:right="0" w:hanging="177"/>
        <w:jc w:val="left"/>
        <w:rPr>
          <w:sz w:val="15"/>
        </w:rPr>
      </w:pPr>
      <w:r>
        <w:rPr>
          <w:color w:val="497EBA"/>
          <w:w w:val="105"/>
          <w:sz w:val="13"/>
        </w:rPr>
        <w:t>»</w:t>
      </w:r>
      <w:r>
        <w:rPr>
          <w:color w:val="497EBA"/>
          <w:spacing w:val="39"/>
          <w:w w:val="105"/>
          <w:sz w:val="13"/>
        </w:rPr>
        <w:t> </w:t>
      </w:r>
      <w:r>
        <w:rPr>
          <w:color w:val="34343B"/>
          <w:w w:val="105"/>
          <w:sz w:val="15"/>
        </w:rPr>
        <w:t>Evaluating</w:t>
      </w:r>
      <w:r>
        <w:rPr>
          <w:color w:val="34343B"/>
          <w:spacing w:val="-10"/>
          <w:w w:val="105"/>
          <w:sz w:val="15"/>
        </w:rPr>
        <w:t> </w:t>
      </w:r>
      <w:r>
        <w:rPr>
          <w:color w:val="34343B"/>
          <w:w w:val="105"/>
          <w:sz w:val="15"/>
        </w:rPr>
        <w:t>other</w:t>
      </w:r>
      <w:r>
        <w:rPr>
          <w:color w:val="34343B"/>
          <w:spacing w:val="-10"/>
          <w:w w:val="105"/>
          <w:sz w:val="15"/>
        </w:rPr>
        <w:t> </w:t>
      </w:r>
      <w:r>
        <w:rPr>
          <w:color w:val="34343B"/>
          <w:w w:val="105"/>
          <w:sz w:val="15"/>
        </w:rPr>
        <w:t>innovative</w:t>
      </w:r>
      <w:r>
        <w:rPr>
          <w:color w:val="34343B"/>
          <w:spacing w:val="-5"/>
          <w:w w:val="105"/>
          <w:sz w:val="15"/>
        </w:rPr>
        <w:t> </w:t>
      </w:r>
      <w:r>
        <w:rPr>
          <w:color w:val="212128"/>
          <w:w w:val="105"/>
          <w:sz w:val="15"/>
        </w:rPr>
        <w:t>means</w:t>
      </w:r>
      <w:r>
        <w:rPr>
          <w:color w:val="212128"/>
          <w:spacing w:val="-8"/>
          <w:w w:val="105"/>
          <w:sz w:val="15"/>
        </w:rPr>
        <w:t> </w:t>
      </w:r>
      <w:r>
        <w:rPr>
          <w:color w:val="34343B"/>
          <w:w w:val="105"/>
          <w:sz w:val="15"/>
        </w:rPr>
        <w:t>of</w:t>
      </w:r>
      <w:r>
        <w:rPr>
          <w:color w:val="34343B"/>
          <w:spacing w:val="-11"/>
          <w:w w:val="105"/>
          <w:sz w:val="15"/>
        </w:rPr>
        <w:t> </w:t>
      </w:r>
      <w:r>
        <w:rPr>
          <w:color w:val="34343B"/>
          <w:w w:val="105"/>
          <w:sz w:val="15"/>
        </w:rPr>
        <w:t>street</w:t>
      </w:r>
      <w:r>
        <w:rPr>
          <w:color w:val="34343B"/>
          <w:spacing w:val="-5"/>
          <w:w w:val="105"/>
          <w:sz w:val="15"/>
        </w:rPr>
        <w:t> </w:t>
      </w:r>
      <w:r>
        <w:rPr>
          <w:color w:val="212128"/>
          <w:w w:val="105"/>
          <w:sz w:val="15"/>
        </w:rPr>
        <w:t>preservation </w:t>
      </w:r>
      <w:r>
        <w:rPr>
          <w:color w:val="34343B"/>
          <w:w w:val="105"/>
          <w:sz w:val="15"/>
        </w:rPr>
        <w:t>including slurries</w:t>
      </w:r>
      <w:r>
        <w:rPr>
          <w:color w:val="64646E"/>
          <w:w w:val="105"/>
          <w:sz w:val="15"/>
        </w:rPr>
        <w:t>, </w:t>
      </w:r>
      <w:r>
        <w:rPr>
          <w:color w:val="34343B"/>
          <w:w w:val="105"/>
          <w:sz w:val="15"/>
        </w:rPr>
        <w:t>micro</w:t>
      </w:r>
      <w:r>
        <w:rPr>
          <w:color w:val="34343B"/>
          <w:spacing w:val="-1"/>
          <w:w w:val="105"/>
          <w:sz w:val="15"/>
        </w:rPr>
        <w:t> </w:t>
      </w:r>
      <w:r>
        <w:rPr>
          <w:color w:val="34343B"/>
          <w:w w:val="105"/>
          <w:sz w:val="15"/>
        </w:rPr>
        <w:t>surfacing, and Cape seals</w:t>
      </w:r>
    </w:p>
    <w:p>
      <w:pPr>
        <w:spacing w:line="172" w:lineRule="exact" w:before="0"/>
        <w:ind w:left="221" w:right="0" w:firstLine="0"/>
        <w:jc w:val="left"/>
        <w:rPr>
          <w:sz w:val="15"/>
        </w:rPr>
      </w:pPr>
      <w:r>
        <w:rPr>
          <w:color w:val="497EBA"/>
          <w:w w:val="105"/>
          <w:sz w:val="15"/>
        </w:rPr>
        <w:t>»</w:t>
      </w:r>
      <w:r>
        <w:rPr>
          <w:color w:val="497EBA"/>
          <w:spacing w:val="12"/>
          <w:w w:val="105"/>
          <w:sz w:val="15"/>
        </w:rPr>
        <w:t> </w:t>
      </w:r>
      <w:r>
        <w:rPr>
          <w:color w:val="484950"/>
          <w:w w:val="105"/>
          <w:sz w:val="15"/>
        </w:rPr>
        <w:t>Asphalt</w:t>
      </w:r>
      <w:r>
        <w:rPr>
          <w:color w:val="484950"/>
          <w:spacing w:val="2"/>
          <w:w w:val="105"/>
          <w:sz w:val="15"/>
        </w:rPr>
        <w:t> </w:t>
      </w:r>
      <w:r>
        <w:rPr>
          <w:color w:val="34343B"/>
          <w:w w:val="105"/>
          <w:sz w:val="15"/>
        </w:rPr>
        <w:t>overlays</w:t>
      </w:r>
      <w:r>
        <w:rPr>
          <w:color w:val="34343B"/>
          <w:spacing w:val="-8"/>
          <w:w w:val="105"/>
          <w:sz w:val="15"/>
        </w:rPr>
        <w:t> </w:t>
      </w:r>
      <w:r>
        <w:rPr>
          <w:color w:val="34343B"/>
          <w:w w:val="105"/>
          <w:sz w:val="15"/>
        </w:rPr>
        <w:t>including</w:t>
      </w:r>
      <w:r>
        <w:rPr>
          <w:color w:val="34343B"/>
          <w:spacing w:val="-8"/>
          <w:w w:val="105"/>
          <w:sz w:val="15"/>
        </w:rPr>
        <w:t> </w:t>
      </w:r>
      <w:r>
        <w:rPr>
          <w:color w:val="34343B"/>
          <w:w w:val="105"/>
          <w:sz w:val="15"/>
        </w:rPr>
        <w:t>thick</w:t>
      </w:r>
      <w:r>
        <w:rPr>
          <w:color w:val="34343B"/>
          <w:spacing w:val="-3"/>
          <w:w w:val="105"/>
          <w:sz w:val="15"/>
        </w:rPr>
        <w:t> </w:t>
      </w:r>
      <w:r>
        <w:rPr>
          <w:color w:val="34343B"/>
          <w:w w:val="105"/>
          <w:sz w:val="15"/>
        </w:rPr>
        <w:t>overlays</w:t>
      </w:r>
      <w:r>
        <w:rPr>
          <w:color w:val="34343B"/>
          <w:spacing w:val="-3"/>
          <w:w w:val="105"/>
          <w:sz w:val="15"/>
        </w:rPr>
        <w:t> </w:t>
      </w:r>
      <w:r>
        <w:rPr>
          <w:color w:val="484950"/>
          <w:w w:val="105"/>
          <w:sz w:val="15"/>
        </w:rPr>
        <w:t>and</w:t>
      </w:r>
      <w:r>
        <w:rPr>
          <w:color w:val="484950"/>
          <w:spacing w:val="-12"/>
          <w:w w:val="105"/>
          <w:sz w:val="15"/>
        </w:rPr>
        <w:t> </w:t>
      </w:r>
      <w:r>
        <w:rPr>
          <w:color w:val="34343B"/>
          <w:w w:val="105"/>
          <w:sz w:val="15"/>
        </w:rPr>
        <w:t>thin</w:t>
      </w:r>
      <w:r>
        <w:rPr>
          <w:color w:val="34343B"/>
          <w:spacing w:val="-10"/>
          <w:w w:val="105"/>
          <w:sz w:val="15"/>
        </w:rPr>
        <w:t> </w:t>
      </w:r>
      <w:r>
        <w:rPr>
          <w:color w:val="34343B"/>
          <w:spacing w:val="-2"/>
          <w:w w:val="105"/>
          <w:sz w:val="15"/>
        </w:rPr>
        <w:t>lifts</w:t>
      </w:r>
    </w:p>
    <w:p>
      <w:pPr>
        <w:spacing w:before="10"/>
        <w:ind w:left="221" w:right="0" w:firstLine="0"/>
        <w:jc w:val="left"/>
        <w:rPr>
          <w:sz w:val="15"/>
        </w:rPr>
      </w:pPr>
      <w:r>
        <w:rPr>
          <w:color w:val="497EBA"/>
          <w:sz w:val="15"/>
        </w:rPr>
        <w:t>»</w:t>
      </w:r>
      <w:r>
        <w:rPr>
          <w:color w:val="497EBA"/>
          <w:spacing w:val="27"/>
          <w:sz w:val="15"/>
        </w:rPr>
        <w:t> </w:t>
      </w:r>
      <w:r>
        <w:rPr>
          <w:color w:val="34343B"/>
          <w:sz w:val="15"/>
        </w:rPr>
        <w:t>Crack</w:t>
      </w:r>
      <w:r>
        <w:rPr>
          <w:color w:val="34343B"/>
          <w:spacing w:val="7"/>
          <w:sz w:val="15"/>
        </w:rPr>
        <w:t> </w:t>
      </w:r>
      <w:r>
        <w:rPr>
          <w:color w:val="34343B"/>
          <w:sz w:val="15"/>
        </w:rPr>
        <w:t>sealing</w:t>
      </w:r>
      <w:r>
        <w:rPr>
          <w:color w:val="34343B"/>
          <w:spacing w:val="-2"/>
          <w:sz w:val="15"/>
        </w:rPr>
        <w:t> </w:t>
      </w:r>
      <w:r>
        <w:rPr>
          <w:color w:val="34343B"/>
          <w:sz w:val="15"/>
        </w:rPr>
        <w:t>and</w:t>
      </w:r>
      <w:r>
        <w:rPr>
          <w:color w:val="34343B"/>
          <w:spacing w:val="-4"/>
          <w:sz w:val="15"/>
        </w:rPr>
        <w:t> </w:t>
      </w:r>
      <w:r>
        <w:rPr>
          <w:color w:val="34343B"/>
          <w:spacing w:val="-2"/>
          <w:sz w:val="15"/>
        </w:rPr>
        <w:t>repairs</w:t>
      </w:r>
    </w:p>
    <w:p>
      <w:pPr>
        <w:spacing w:line="254" w:lineRule="auto" w:before="10"/>
        <w:ind w:left="404" w:right="79" w:hanging="183"/>
        <w:jc w:val="left"/>
        <w:rPr>
          <w:sz w:val="15"/>
        </w:rPr>
      </w:pPr>
      <w:r>
        <w:rPr>
          <w:color w:val="497EBA"/>
          <w:w w:val="105"/>
          <w:sz w:val="15"/>
        </w:rPr>
        <w:t>»</w:t>
      </w:r>
      <w:r>
        <w:rPr>
          <w:color w:val="497EBA"/>
          <w:spacing w:val="31"/>
          <w:w w:val="105"/>
          <w:sz w:val="15"/>
        </w:rPr>
        <w:t> </w:t>
      </w:r>
      <w:r>
        <w:rPr>
          <w:color w:val="34343B"/>
          <w:w w:val="105"/>
          <w:sz w:val="15"/>
        </w:rPr>
        <w:t>Any other repair activity</w:t>
      </w:r>
      <w:r>
        <w:rPr>
          <w:color w:val="34343B"/>
          <w:spacing w:val="-3"/>
          <w:w w:val="105"/>
          <w:sz w:val="15"/>
        </w:rPr>
        <w:t> </w:t>
      </w:r>
      <w:r>
        <w:rPr>
          <w:color w:val="34343B"/>
          <w:w w:val="105"/>
          <w:sz w:val="15"/>
        </w:rPr>
        <w:t>included</w:t>
      </w:r>
      <w:r>
        <w:rPr>
          <w:color w:val="34343B"/>
          <w:spacing w:val="-4"/>
          <w:w w:val="105"/>
          <w:sz w:val="15"/>
        </w:rPr>
        <w:t> </w:t>
      </w:r>
      <w:r>
        <w:rPr>
          <w:color w:val="34343B"/>
          <w:w w:val="105"/>
          <w:sz w:val="15"/>
        </w:rPr>
        <w:t>in</w:t>
      </w:r>
      <w:r>
        <w:rPr>
          <w:color w:val="34343B"/>
          <w:spacing w:val="-2"/>
          <w:w w:val="105"/>
          <w:sz w:val="15"/>
        </w:rPr>
        <w:t> </w:t>
      </w:r>
      <w:r>
        <w:rPr>
          <w:color w:val="484950"/>
          <w:w w:val="105"/>
          <w:sz w:val="15"/>
        </w:rPr>
        <w:t>staff </w:t>
      </w:r>
      <w:r>
        <w:rPr>
          <w:color w:val="34343B"/>
          <w:w w:val="105"/>
          <w:sz w:val="15"/>
        </w:rPr>
        <w:t>recommendations or </w:t>
      </w:r>
      <w:r>
        <w:rPr>
          <w:color w:val="212128"/>
          <w:w w:val="105"/>
          <w:sz w:val="15"/>
        </w:rPr>
        <w:t>the </w:t>
      </w:r>
      <w:r>
        <w:rPr>
          <w:color w:val="34343B"/>
          <w:w w:val="105"/>
          <w:sz w:val="15"/>
        </w:rPr>
        <w:t>City PCS</w:t>
      </w:r>
    </w:p>
    <w:p>
      <w:pPr>
        <w:spacing w:line="261" w:lineRule="auto" w:before="0"/>
        <w:ind w:left="403" w:right="0" w:hanging="178"/>
        <w:jc w:val="left"/>
        <w:rPr>
          <w:sz w:val="15"/>
        </w:rPr>
      </w:pPr>
      <w:r>
        <w:rPr>
          <w:color w:val="497EBA"/>
          <w:w w:val="105"/>
          <w:sz w:val="15"/>
        </w:rPr>
        <w:t>»</w:t>
      </w:r>
      <w:r>
        <w:rPr>
          <w:color w:val="497EBA"/>
          <w:spacing w:val="11"/>
          <w:w w:val="105"/>
          <w:sz w:val="15"/>
        </w:rPr>
        <w:t> </w:t>
      </w:r>
      <w:r>
        <w:rPr>
          <w:color w:val="34343B"/>
          <w:w w:val="105"/>
          <w:sz w:val="15"/>
        </w:rPr>
        <w:t>Drainage</w:t>
      </w:r>
      <w:r>
        <w:rPr>
          <w:color w:val="64646E"/>
          <w:w w:val="105"/>
          <w:sz w:val="15"/>
        </w:rPr>
        <w:t>,</w:t>
      </w:r>
      <w:r>
        <w:rPr>
          <w:color w:val="64646E"/>
          <w:spacing w:val="-11"/>
          <w:w w:val="105"/>
          <w:sz w:val="15"/>
        </w:rPr>
        <w:t> </w:t>
      </w:r>
      <w:r>
        <w:rPr>
          <w:color w:val="484950"/>
          <w:w w:val="105"/>
          <w:sz w:val="15"/>
        </w:rPr>
        <w:t>water,</w:t>
      </w:r>
      <w:r>
        <w:rPr>
          <w:color w:val="484950"/>
          <w:spacing w:val="-10"/>
          <w:w w:val="105"/>
          <w:sz w:val="15"/>
        </w:rPr>
        <w:t> </w:t>
      </w:r>
      <w:r>
        <w:rPr>
          <w:color w:val="34343B"/>
          <w:w w:val="105"/>
          <w:sz w:val="15"/>
        </w:rPr>
        <w:t>and</w:t>
      </w:r>
      <w:r>
        <w:rPr>
          <w:color w:val="34343B"/>
          <w:spacing w:val="-11"/>
          <w:w w:val="105"/>
          <w:sz w:val="15"/>
        </w:rPr>
        <w:t> </w:t>
      </w:r>
      <w:r>
        <w:rPr>
          <w:color w:val="34343B"/>
          <w:w w:val="105"/>
          <w:sz w:val="15"/>
        </w:rPr>
        <w:t>sewer</w:t>
      </w:r>
      <w:r>
        <w:rPr>
          <w:color w:val="34343B"/>
          <w:spacing w:val="-9"/>
          <w:w w:val="105"/>
          <w:sz w:val="15"/>
        </w:rPr>
        <w:t> </w:t>
      </w:r>
      <w:r>
        <w:rPr>
          <w:color w:val="484950"/>
          <w:w w:val="105"/>
          <w:sz w:val="15"/>
        </w:rPr>
        <w:t>infrastructure</w:t>
      </w:r>
      <w:r>
        <w:rPr>
          <w:color w:val="484950"/>
          <w:spacing w:val="-14"/>
          <w:w w:val="105"/>
          <w:sz w:val="15"/>
        </w:rPr>
        <w:t> </w:t>
      </w:r>
      <w:r>
        <w:rPr>
          <w:color w:val="212128"/>
          <w:w w:val="105"/>
          <w:sz w:val="15"/>
        </w:rPr>
        <w:t>repairs</w:t>
      </w:r>
      <w:r>
        <w:rPr>
          <w:color w:val="212128"/>
          <w:spacing w:val="-10"/>
          <w:w w:val="105"/>
          <w:sz w:val="15"/>
        </w:rPr>
        <w:t> </w:t>
      </w:r>
      <w:r>
        <w:rPr>
          <w:color w:val="34343B"/>
          <w:w w:val="105"/>
          <w:sz w:val="15"/>
        </w:rPr>
        <w:t>or</w:t>
      </w:r>
      <w:r>
        <w:rPr>
          <w:color w:val="34343B"/>
          <w:spacing w:val="-5"/>
          <w:w w:val="105"/>
          <w:sz w:val="15"/>
        </w:rPr>
        <w:t> </w:t>
      </w:r>
      <w:r>
        <w:rPr>
          <w:color w:val="34343B"/>
          <w:w w:val="105"/>
          <w:sz w:val="15"/>
        </w:rPr>
        <w:t>upgrades as</w:t>
      </w:r>
      <w:r>
        <w:rPr>
          <w:color w:val="34343B"/>
          <w:spacing w:val="-11"/>
          <w:w w:val="105"/>
          <w:sz w:val="15"/>
        </w:rPr>
        <w:t> </w:t>
      </w:r>
      <w:r>
        <w:rPr>
          <w:color w:val="34343B"/>
          <w:w w:val="105"/>
          <w:sz w:val="15"/>
        </w:rPr>
        <w:t>needed.</w:t>
      </w:r>
    </w:p>
    <w:p>
      <w:pPr>
        <w:spacing w:before="120"/>
        <w:ind w:left="226" w:right="0" w:firstLine="0"/>
        <w:jc w:val="left"/>
        <w:rPr>
          <w:b/>
          <w:sz w:val="20"/>
        </w:rPr>
      </w:pPr>
      <w:r>
        <w:rPr>
          <w:b/>
          <w:color w:val="136B7C"/>
          <w:spacing w:val="-2"/>
          <w:w w:val="75"/>
          <w:sz w:val="20"/>
        </w:rPr>
        <w:t>PLANS</w:t>
      </w:r>
    </w:p>
    <w:p>
      <w:pPr>
        <w:spacing w:line="256" w:lineRule="auto" w:before="9"/>
        <w:ind w:left="235" w:right="79" w:hanging="1"/>
        <w:jc w:val="left"/>
        <w:rPr>
          <w:sz w:val="15"/>
        </w:rPr>
      </w:pPr>
      <w:r>
        <w:rPr>
          <w:color w:val="212128"/>
          <w:w w:val="105"/>
          <w:sz w:val="15"/>
        </w:rPr>
        <w:t>Plans </w:t>
      </w:r>
      <w:r>
        <w:rPr>
          <w:color w:val="34343B"/>
          <w:w w:val="105"/>
          <w:sz w:val="15"/>
        </w:rPr>
        <w:t>will be incorporated into the project for bidding and construction purposes.</w:t>
      </w:r>
      <w:r>
        <w:rPr>
          <w:color w:val="34343B"/>
          <w:spacing w:val="-3"/>
          <w:w w:val="105"/>
          <w:sz w:val="15"/>
        </w:rPr>
        <w:t> </w:t>
      </w:r>
      <w:r>
        <w:rPr>
          <w:color w:val="34343B"/>
          <w:w w:val="105"/>
          <w:sz w:val="15"/>
        </w:rPr>
        <w:t>The</w:t>
      </w:r>
      <w:r>
        <w:rPr>
          <w:color w:val="34343B"/>
          <w:spacing w:val="-2"/>
          <w:w w:val="105"/>
          <w:sz w:val="15"/>
        </w:rPr>
        <w:t> </w:t>
      </w:r>
      <w:r>
        <w:rPr>
          <w:color w:val="34343B"/>
          <w:w w:val="105"/>
          <w:sz w:val="15"/>
        </w:rPr>
        <w:t>plans</w:t>
      </w:r>
      <w:r>
        <w:rPr>
          <w:color w:val="34343B"/>
          <w:spacing w:val="-2"/>
          <w:w w:val="105"/>
          <w:sz w:val="15"/>
        </w:rPr>
        <w:t> </w:t>
      </w:r>
      <w:r>
        <w:rPr>
          <w:color w:val="34343B"/>
          <w:w w:val="105"/>
          <w:sz w:val="15"/>
        </w:rPr>
        <w:t>will</w:t>
      </w:r>
      <w:r>
        <w:rPr>
          <w:color w:val="34343B"/>
          <w:spacing w:val="-8"/>
          <w:w w:val="105"/>
          <w:sz w:val="15"/>
        </w:rPr>
        <w:t> </w:t>
      </w:r>
      <w:r>
        <w:rPr>
          <w:color w:val="34343B"/>
          <w:w w:val="105"/>
          <w:sz w:val="15"/>
        </w:rPr>
        <w:t>include</w:t>
      </w:r>
      <w:r>
        <w:rPr>
          <w:color w:val="34343B"/>
          <w:spacing w:val="-3"/>
          <w:w w:val="105"/>
          <w:sz w:val="15"/>
        </w:rPr>
        <w:t> </w:t>
      </w:r>
      <w:r>
        <w:rPr>
          <w:color w:val="34343B"/>
          <w:w w:val="105"/>
          <w:sz w:val="15"/>
        </w:rPr>
        <w:t>the estimated quantities</w:t>
      </w:r>
      <w:r>
        <w:rPr>
          <w:color w:val="34343B"/>
          <w:spacing w:val="-3"/>
          <w:w w:val="105"/>
          <w:sz w:val="15"/>
        </w:rPr>
        <w:t> </w:t>
      </w:r>
      <w:r>
        <w:rPr>
          <w:color w:val="34343B"/>
          <w:w w:val="105"/>
          <w:sz w:val="15"/>
        </w:rPr>
        <w:t>of materials</w:t>
      </w:r>
      <w:r>
        <w:rPr>
          <w:color w:val="34343B"/>
          <w:spacing w:val="-4"/>
          <w:w w:val="105"/>
          <w:sz w:val="15"/>
        </w:rPr>
        <w:t> </w:t>
      </w:r>
      <w:r>
        <w:rPr>
          <w:color w:val="34343B"/>
          <w:w w:val="105"/>
          <w:sz w:val="15"/>
        </w:rPr>
        <w:t>to be</w:t>
      </w:r>
      <w:r>
        <w:rPr>
          <w:color w:val="34343B"/>
          <w:spacing w:val="-7"/>
          <w:w w:val="105"/>
          <w:sz w:val="15"/>
        </w:rPr>
        <w:t> </w:t>
      </w:r>
      <w:r>
        <w:rPr>
          <w:color w:val="34343B"/>
          <w:w w:val="105"/>
          <w:sz w:val="15"/>
        </w:rPr>
        <w:t>utilized</w:t>
      </w:r>
      <w:r>
        <w:rPr>
          <w:color w:val="34343B"/>
          <w:spacing w:val="-6"/>
          <w:w w:val="105"/>
          <w:sz w:val="15"/>
        </w:rPr>
        <w:t> </w:t>
      </w:r>
      <w:r>
        <w:rPr>
          <w:color w:val="34343B"/>
          <w:w w:val="105"/>
          <w:sz w:val="15"/>
        </w:rPr>
        <w:t>to complete</w:t>
      </w:r>
      <w:r>
        <w:rPr>
          <w:color w:val="34343B"/>
          <w:spacing w:val="-6"/>
          <w:w w:val="105"/>
          <w:sz w:val="15"/>
        </w:rPr>
        <w:t> </w:t>
      </w:r>
      <w:r>
        <w:rPr>
          <w:color w:val="34343B"/>
          <w:w w:val="105"/>
          <w:sz w:val="15"/>
        </w:rPr>
        <w:t>the repairs and</w:t>
      </w:r>
      <w:r>
        <w:rPr>
          <w:color w:val="34343B"/>
          <w:spacing w:val="-2"/>
          <w:w w:val="105"/>
          <w:sz w:val="15"/>
        </w:rPr>
        <w:t> </w:t>
      </w:r>
      <w:r>
        <w:rPr>
          <w:color w:val="34343B"/>
          <w:w w:val="105"/>
          <w:sz w:val="15"/>
        </w:rPr>
        <w:t>maintenance procedures. Plans to</w:t>
      </w:r>
      <w:r>
        <w:rPr>
          <w:color w:val="34343B"/>
          <w:spacing w:val="24"/>
          <w:w w:val="105"/>
          <w:sz w:val="15"/>
        </w:rPr>
        <w:t> </w:t>
      </w:r>
      <w:r>
        <w:rPr>
          <w:color w:val="34343B"/>
          <w:w w:val="105"/>
          <w:sz w:val="15"/>
        </w:rPr>
        <w:t>be</w:t>
      </w:r>
      <w:r>
        <w:rPr>
          <w:color w:val="34343B"/>
          <w:spacing w:val="-3"/>
          <w:w w:val="105"/>
          <w:sz w:val="15"/>
        </w:rPr>
        <w:t> </w:t>
      </w:r>
      <w:r>
        <w:rPr>
          <w:color w:val="34343B"/>
          <w:w w:val="105"/>
          <w:sz w:val="15"/>
        </w:rPr>
        <w:t>reviewed and approved by the</w:t>
      </w:r>
      <w:r>
        <w:rPr>
          <w:color w:val="34343B"/>
          <w:spacing w:val="40"/>
          <w:w w:val="105"/>
          <w:sz w:val="15"/>
        </w:rPr>
        <w:t> </w:t>
      </w:r>
      <w:r>
        <w:rPr>
          <w:color w:val="34343B"/>
          <w:w w:val="105"/>
          <w:sz w:val="15"/>
        </w:rPr>
        <w:t>City.</w:t>
      </w:r>
    </w:p>
    <w:p>
      <w:pPr>
        <w:spacing w:line="254" w:lineRule="auto" w:before="79"/>
        <w:ind w:left="160" w:right="466" w:firstLine="2"/>
        <w:jc w:val="left"/>
        <w:rPr>
          <w:sz w:val="15"/>
        </w:rPr>
      </w:pPr>
      <w:r>
        <w:rPr/>
        <w:br w:type="column"/>
      </w:r>
      <w:r>
        <w:rPr>
          <w:b/>
          <w:color w:val="0F54A1"/>
          <w:spacing w:val="-2"/>
          <w:w w:val="105"/>
          <w:sz w:val="15"/>
        </w:rPr>
        <w:t>PLAN</w:t>
      </w:r>
      <w:r>
        <w:rPr>
          <w:b/>
          <w:color w:val="0F54A1"/>
          <w:spacing w:val="-8"/>
          <w:w w:val="105"/>
          <w:sz w:val="15"/>
        </w:rPr>
        <w:t> </w:t>
      </w:r>
      <w:r>
        <w:rPr>
          <w:b/>
          <w:color w:val="0F54A1"/>
          <w:spacing w:val="-2"/>
          <w:w w:val="105"/>
          <w:sz w:val="15"/>
        </w:rPr>
        <w:t>SUBMITTALS</w:t>
      </w:r>
      <w:r>
        <w:rPr>
          <w:b/>
          <w:color w:val="0F54A1"/>
          <w:spacing w:val="40"/>
          <w:w w:val="105"/>
          <w:sz w:val="15"/>
        </w:rPr>
        <w:t> </w:t>
      </w:r>
      <w:r>
        <w:rPr>
          <w:color w:val="212128"/>
          <w:spacing w:val="-2"/>
          <w:w w:val="105"/>
          <w:sz w:val="15"/>
        </w:rPr>
        <w:t>The</w:t>
      </w:r>
      <w:r>
        <w:rPr>
          <w:color w:val="212128"/>
          <w:spacing w:val="-9"/>
          <w:w w:val="105"/>
          <w:sz w:val="15"/>
        </w:rPr>
        <w:t> </w:t>
      </w:r>
      <w:r>
        <w:rPr>
          <w:color w:val="212128"/>
          <w:spacing w:val="-2"/>
          <w:w w:val="105"/>
          <w:sz w:val="15"/>
        </w:rPr>
        <w:t>T</w:t>
      </w:r>
      <w:r>
        <w:rPr>
          <w:color w:val="484950"/>
          <w:spacing w:val="-2"/>
          <w:w w:val="105"/>
          <w:sz w:val="15"/>
        </w:rPr>
        <w:t>ra</w:t>
      </w:r>
      <w:r>
        <w:rPr>
          <w:color w:val="212128"/>
          <w:spacing w:val="-2"/>
          <w:w w:val="105"/>
          <w:sz w:val="15"/>
        </w:rPr>
        <w:t>nS</w:t>
      </w:r>
      <w:r>
        <w:rPr>
          <w:color w:val="484950"/>
          <w:spacing w:val="-2"/>
          <w:w w:val="105"/>
          <w:sz w:val="15"/>
        </w:rPr>
        <w:t>ys</w:t>
      </w:r>
      <w:r>
        <w:rPr>
          <w:color w:val="212128"/>
          <w:spacing w:val="-2"/>
          <w:w w:val="105"/>
          <w:sz w:val="15"/>
        </w:rPr>
        <w:t>tems</w:t>
      </w:r>
      <w:r>
        <w:rPr>
          <w:color w:val="212128"/>
          <w:spacing w:val="-20"/>
          <w:w w:val="105"/>
          <w:sz w:val="15"/>
        </w:rPr>
        <w:t> </w:t>
      </w:r>
      <w:r>
        <w:rPr>
          <w:color w:val="34343B"/>
          <w:spacing w:val="-2"/>
          <w:w w:val="105"/>
          <w:sz w:val="15"/>
        </w:rPr>
        <w:t>team can</w:t>
      </w:r>
      <w:r>
        <w:rPr>
          <w:color w:val="34343B"/>
          <w:spacing w:val="-9"/>
          <w:w w:val="105"/>
          <w:sz w:val="15"/>
        </w:rPr>
        <w:t> </w:t>
      </w:r>
      <w:r>
        <w:rPr>
          <w:color w:val="34343B"/>
          <w:spacing w:val="-2"/>
          <w:w w:val="105"/>
          <w:sz w:val="15"/>
        </w:rPr>
        <w:t>deliver plan </w:t>
      </w:r>
      <w:r>
        <w:rPr>
          <w:color w:val="484950"/>
          <w:w w:val="105"/>
          <w:sz w:val="15"/>
        </w:rPr>
        <w:t>submittals </w:t>
      </w:r>
      <w:r>
        <w:rPr>
          <w:color w:val="34343B"/>
          <w:w w:val="105"/>
          <w:sz w:val="15"/>
        </w:rPr>
        <w:t>electronically</w:t>
      </w:r>
      <w:r>
        <w:rPr>
          <w:color w:val="34343B"/>
          <w:spacing w:val="-9"/>
          <w:w w:val="105"/>
          <w:sz w:val="15"/>
        </w:rPr>
        <w:t> </w:t>
      </w:r>
      <w:r>
        <w:rPr>
          <w:color w:val="34343B"/>
          <w:w w:val="105"/>
          <w:sz w:val="15"/>
        </w:rPr>
        <w:t>or in hard copy format. </w:t>
      </w:r>
      <w:r>
        <w:rPr>
          <w:color w:val="484950"/>
          <w:w w:val="105"/>
          <w:sz w:val="15"/>
        </w:rPr>
        <w:t>Included with </w:t>
      </w:r>
      <w:r>
        <w:rPr>
          <w:color w:val="34343B"/>
          <w:w w:val="105"/>
          <w:sz w:val="15"/>
        </w:rPr>
        <w:t>each submittal </w:t>
      </w:r>
      <w:r>
        <w:rPr>
          <w:color w:val="484950"/>
          <w:w w:val="105"/>
          <w:sz w:val="15"/>
        </w:rPr>
        <w:t>will </w:t>
      </w:r>
      <w:r>
        <w:rPr>
          <w:color w:val="34343B"/>
          <w:w w:val="105"/>
          <w:sz w:val="15"/>
        </w:rPr>
        <w:t>be an estimate of probable construction cost based on</w:t>
      </w:r>
      <w:r>
        <w:rPr>
          <w:color w:val="34343B"/>
          <w:spacing w:val="-9"/>
          <w:w w:val="105"/>
          <w:sz w:val="15"/>
        </w:rPr>
        <w:t> </w:t>
      </w:r>
      <w:r>
        <w:rPr>
          <w:color w:val="34343B"/>
          <w:w w:val="105"/>
          <w:sz w:val="15"/>
        </w:rPr>
        <w:t>the progress plans developed. </w:t>
      </w:r>
      <w:r>
        <w:rPr>
          <w:color w:val="212128"/>
          <w:w w:val="105"/>
          <w:sz w:val="15"/>
        </w:rPr>
        <w:t>Plan</w:t>
      </w:r>
      <w:r>
        <w:rPr>
          <w:color w:val="212128"/>
          <w:spacing w:val="-2"/>
          <w:w w:val="105"/>
          <w:sz w:val="15"/>
        </w:rPr>
        <w:t> </w:t>
      </w:r>
      <w:r>
        <w:rPr>
          <w:color w:val="34343B"/>
          <w:w w:val="105"/>
          <w:sz w:val="15"/>
        </w:rPr>
        <w:t>submittals will</w:t>
      </w:r>
      <w:r>
        <w:rPr>
          <w:color w:val="34343B"/>
          <w:spacing w:val="-2"/>
          <w:w w:val="105"/>
          <w:sz w:val="15"/>
        </w:rPr>
        <w:t> </w:t>
      </w:r>
      <w:r>
        <w:rPr>
          <w:color w:val="34343B"/>
          <w:w w:val="105"/>
          <w:sz w:val="15"/>
        </w:rPr>
        <w:t>include any approved changes </w:t>
      </w:r>
      <w:r>
        <w:rPr>
          <w:color w:val="212128"/>
          <w:w w:val="105"/>
          <w:sz w:val="15"/>
        </w:rPr>
        <w:t>recommended </w:t>
      </w:r>
      <w:r>
        <w:rPr>
          <w:color w:val="34343B"/>
          <w:w w:val="105"/>
          <w:sz w:val="15"/>
        </w:rPr>
        <w:t>by</w:t>
      </w:r>
      <w:r>
        <w:rPr>
          <w:color w:val="34343B"/>
          <w:spacing w:val="-2"/>
          <w:w w:val="105"/>
          <w:sz w:val="15"/>
        </w:rPr>
        <w:t> </w:t>
      </w:r>
      <w:r>
        <w:rPr>
          <w:color w:val="34343B"/>
          <w:w w:val="105"/>
          <w:sz w:val="15"/>
        </w:rPr>
        <w:t>the TranSystems pavement evaluation team.</w:t>
      </w:r>
    </w:p>
    <w:p>
      <w:pPr>
        <w:spacing w:before="125"/>
        <w:ind w:left="163" w:right="0" w:firstLine="0"/>
        <w:jc w:val="left"/>
        <w:rPr>
          <w:b/>
          <w:sz w:val="20"/>
        </w:rPr>
      </w:pPr>
      <w:r>
        <w:rPr>
          <w:b/>
          <w:color w:val="136B7C"/>
          <w:w w:val="70"/>
          <w:sz w:val="20"/>
        </w:rPr>
        <w:t>BID</w:t>
      </w:r>
      <w:r>
        <w:rPr>
          <w:b/>
          <w:color w:val="136B7C"/>
          <w:spacing w:val="-12"/>
          <w:sz w:val="20"/>
        </w:rPr>
        <w:t> </w:t>
      </w:r>
      <w:r>
        <w:rPr>
          <w:b/>
          <w:color w:val="136B7C"/>
          <w:spacing w:val="-2"/>
          <w:w w:val="75"/>
          <w:sz w:val="20"/>
        </w:rPr>
        <w:t>DOCUMENTS</w:t>
      </w:r>
    </w:p>
    <w:p>
      <w:pPr>
        <w:spacing w:line="254" w:lineRule="auto" w:before="19"/>
        <w:ind w:left="170" w:right="595" w:hanging="6"/>
        <w:jc w:val="left"/>
        <w:rPr>
          <w:sz w:val="15"/>
        </w:rPr>
      </w:pPr>
      <w:r>
        <w:rPr>
          <w:color w:val="212128"/>
          <w:w w:val="105"/>
          <w:sz w:val="15"/>
        </w:rPr>
        <w:t>The TranS</w:t>
      </w:r>
      <w:r>
        <w:rPr>
          <w:color w:val="484950"/>
          <w:w w:val="105"/>
          <w:sz w:val="15"/>
        </w:rPr>
        <w:t>ystems</w:t>
      </w:r>
      <w:r>
        <w:rPr>
          <w:color w:val="484950"/>
          <w:spacing w:val="-16"/>
          <w:w w:val="105"/>
          <w:sz w:val="15"/>
        </w:rPr>
        <w:t> </w:t>
      </w:r>
      <w:r>
        <w:rPr>
          <w:color w:val="34343B"/>
          <w:w w:val="105"/>
          <w:sz w:val="15"/>
        </w:rPr>
        <w:t>team </w:t>
      </w:r>
      <w:r>
        <w:rPr>
          <w:color w:val="212128"/>
          <w:w w:val="105"/>
          <w:sz w:val="15"/>
        </w:rPr>
        <w:t>is </w:t>
      </w:r>
      <w:r>
        <w:rPr>
          <w:color w:val="484950"/>
          <w:w w:val="105"/>
          <w:sz w:val="15"/>
        </w:rPr>
        <w:t>well </w:t>
      </w:r>
      <w:r>
        <w:rPr>
          <w:color w:val="34343B"/>
          <w:w w:val="105"/>
          <w:sz w:val="15"/>
        </w:rPr>
        <w:t>equipped </w:t>
      </w:r>
      <w:r>
        <w:rPr>
          <w:color w:val="212128"/>
          <w:w w:val="105"/>
          <w:sz w:val="15"/>
        </w:rPr>
        <w:t>to</w:t>
      </w:r>
      <w:r>
        <w:rPr>
          <w:color w:val="212128"/>
          <w:spacing w:val="21"/>
          <w:w w:val="105"/>
          <w:sz w:val="15"/>
        </w:rPr>
        <w:t> </w:t>
      </w:r>
      <w:r>
        <w:rPr>
          <w:color w:val="34343B"/>
          <w:w w:val="105"/>
          <w:sz w:val="15"/>
        </w:rPr>
        <w:t>prepare bidding documents for each</w:t>
      </w:r>
      <w:r>
        <w:rPr>
          <w:color w:val="34343B"/>
          <w:spacing w:val="-4"/>
          <w:w w:val="105"/>
          <w:sz w:val="15"/>
        </w:rPr>
        <w:t> </w:t>
      </w:r>
      <w:r>
        <w:rPr>
          <w:color w:val="34343B"/>
          <w:w w:val="105"/>
          <w:sz w:val="15"/>
        </w:rPr>
        <w:t>construction project</w:t>
      </w:r>
      <w:r>
        <w:rPr>
          <w:color w:val="64646E"/>
          <w:w w:val="105"/>
          <w:sz w:val="15"/>
        </w:rPr>
        <w:t>.</w:t>
      </w:r>
      <w:r>
        <w:rPr>
          <w:color w:val="64646E"/>
          <w:spacing w:val="-15"/>
          <w:w w:val="105"/>
          <w:sz w:val="15"/>
        </w:rPr>
        <w:t> </w:t>
      </w:r>
      <w:r>
        <w:rPr>
          <w:color w:val="484950"/>
          <w:w w:val="105"/>
          <w:sz w:val="15"/>
        </w:rPr>
        <w:t>We</w:t>
      </w:r>
      <w:r>
        <w:rPr>
          <w:color w:val="484950"/>
          <w:spacing w:val="-7"/>
          <w:w w:val="105"/>
          <w:sz w:val="15"/>
        </w:rPr>
        <w:t> </w:t>
      </w:r>
      <w:r>
        <w:rPr>
          <w:color w:val="34343B"/>
          <w:w w:val="105"/>
          <w:sz w:val="15"/>
        </w:rPr>
        <w:t>can</w:t>
      </w:r>
      <w:r>
        <w:rPr>
          <w:color w:val="34343B"/>
          <w:spacing w:val="-7"/>
          <w:w w:val="105"/>
          <w:sz w:val="15"/>
        </w:rPr>
        <w:t> </w:t>
      </w:r>
      <w:r>
        <w:rPr>
          <w:color w:val="34343B"/>
          <w:w w:val="105"/>
          <w:sz w:val="15"/>
        </w:rPr>
        <w:t>coordinate </w:t>
      </w:r>
      <w:r>
        <w:rPr>
          <w:color w:val="484950"/>
          <w:w w:val="105"/>
          <w:sz w:val="15"/>
        </w:rPr>
        <w:t>with </w:t>
      </w:r>
      <w:r>
        <w:rPr>
          <w:color w:val="34343B"/>
          <w:w w:val="105"/>
          <w:sz w:val="15"/>
        </w:rPr>
        <w:t>the City and </w:t>
      </w:r>
      <w:r>
        <w:rPr>
          <w:color w:val="484950"/>
          <w:w w:val="105"/>
          <w:sz w:val="15"/>
        </w:rPr>
        <w:t>will </w:t>
      </w:r>
      <w:r>
        <w:rPr>
          <w:color w:val="34343B"/>
          <w:w w:val="105"/>
          <w:sz w:val="15"/>
        </w:rPr>
        <w:t>conduct a pre-bid </w:t>
      </w:r>
      <w:r>
        <w:rPr>
          <w:color w:val="484950"/>
          <w:w w:val="105"/>
          <w:sz w:val="15"/>
        </w:rPr>
        <w:t>meeting with </w:t>
      </w:r>
      <w:r>
        <w:rPr>
          <w:color w:val="34343B"/>
          <w:w w:val="105"/>
          <w:sz w:val="15"/>
        </w:rPr>
        <w:t>perspective bidders</w:t>
      </w:r>
      <w:r>
        <w:rPr>
          <w:color w:val="34343B"/>
          <w:spacing w:val="-5"/>
          <w:w w:val="105"/>
          <w:sz w:val="15"/>
        </w:rPr>
        <w:t> </w:t>
      </w:r>
      <w:r>
        <w:rPr>
          <w:color w:val="34343B"/>
          <w:w w:val="105"/>
          <w:sz w:val="15"/>
        </w:rPr>
        <w:t>if</w:t>
      </w:r>
      <w:r>
        <w:rPr>
          <w:color w:val="34343B"/>
          <w:spacing w:val="19"/>
          <w:w w:val="105"/>
          <w:sz w:val="15"/>
        </w:rPr>
        <w:t> </w:t>
      </w:r>
      <w:r>
        <w:rPr>
          <w:color w:val="34343B"/>
          <w:w w:val="105"/>
          <w:sz w:val="15"/>
        </w:rPr>
        <w:t>needed. Our</w:t>
      </w:r>
      <w:r>
        <w:rPr>
          <w:color w:val="34343B"/>
          <w:spacing w:val="-2"/>
          <w:w w:val="105"/>
          <w:sz w:val="15"/>
        </w:rPr>
        <w:t> </w:t>
      </w:r>
      <w:r>
        <w:rPr>
          <w:color w:val="484950"/>
          <w:w w:val="105"/>
          <w:sz w:val="15"/>
        </w:rPr>
        <w:t>team </w:t>
      </w:r>
      <w:r>
        <w:rPr>
          <w:color w:val="34343B"/>
          <w:w w:val="105"/>
          <w:sz w:val="15"/>
        </w:rPr>
        <w:t>can</w:t>
      </w:r>
      <w:r>
        <w:rPr>
          <w:color w:val="34343B"/>
          <w:spacing w:val="-2"/>
          <w:w w:val="105"/>
          <w:sz w:val="15"/>
        </w:rPr>
        <w:t> </w:t>
      </w:r>
      <w:r>
        <w:rPr>
          <w:color w:val="484950"/>
          <w:w w:val="105"/>
          <w:sz w:val="15"/>
        </w:rPr>
        <w:t>issue </w:t>
      </w:r>
      <w:r>
        <w:rPr>
          <w:color w:val="34343B"/>
          <w:w w:val="105"/>
          <w:sz w:val="15"/>
        </w:rPr>
        <w:t>plans to bidders, address </w:t>
      </w:r>
      <w:r>
        <w:rPr>
          <w:color w:val="212128"/>
          <w:w w:val="105"/>
          <w:sz w:val="15"/>
        </w:rPr>
        <w:t>techn</w:t>
      </w:r>
      <w:r>
        <w:rPr>
          <w:color w:val="484950"/>
          <w:w w:val="105"/>
          <w:sz w:val="15"/>
        </w:rPr>
        <w:t>ical </w:t>
      </w:r>
      <w:r>
        <w:rPr>
          <w:color w:val="34343B"/>
          <w:w w:val="105"/>
          <w:sz w:val="15"/>
        </w:rPr>
        <w:t>questions from bidders through </w:t>
      </w:r>
      <w:r>
        <w:rPr>
          <w:color w:val="212128"/>
          <w:w w:val="105"/>
          <w:sz w:val="15"/>
        </w:rPr>
        <w:t>the bidding</w:t>
      </w:r>
      <w:r>
        <w:rPr>
          <w:color w:val="212128"/>
          <w:spacing w:val="-3"/>
          <w:w w:val="105"/>
          <w:sz w:val="15"/>
        </w:rPr>
        <w:t> </w:t>
      </w:r>
      <w:r>
        <w:rPr>
          <w:color w:val="34343B"/>
          <w:w w:val="105"/>
          <w:sz w:val="15"/>
        </w:rPr>
        <w:t>process, publicly open bids for each project if appropriate and</w:t>
      </w:r>
      <w:r>
        <w:rPr>
          <w:color w:val="34343B"/>
          <w:spacing w:val="-9"/>
          <w:w w:val="105"/>
          <w:sz w:val="15"/>
        </w:rPr>
        <w:t> </w:t>
      </w:r>
      <w:r>
        <w:rPr>
          <w:color w:val="34343B"/>
          <w:w w:val="105"/>
          <w:sz w:val="15"/>
        </w:rPr>
        <w:t>needed</w:t>
      </w:r>
      <w:r>
        <w:rPr>
          <w:color w:val="64646E"/>
          <w:w w:val="105"/>
          <w:sz w:val="15"/>
        </w:rPr>
        <w:t>,</w:t>
      </w:r>
      <w:r>
        <w:rPr>
          <w:color w:val="64646E"/>
          <w:spacing w:val="-11"/>
          <w:w w:val="105"/>
          <w:sz w:val="15"/>
        </w:rPr>
        <w:t> </w:t>
      </w:r>
      <w:r>
        <w:rPr>
          <w:color w:val="34343B"/>
          <w:w w:val="105"/>
          <w:sz w:val="15"/>
        </w:rPr>
        <w:t>develop a</w:t>
      </w:r>
      <w:r>
        <w:rPr>
          <w:color w:val="34343B"/>
          <w:spacing w:val="-6"/>
          <w:w w:val="105"/>
          <w:sz w:val="15"/>
        </w:rPr>
        <w:t> </w:t>
      </w:r>
      <w:r>
        <w:rPr>
          <w:color w:val="34343B"/>
          <w:w w:val="105"/>
          <w:sz w:val="15"/>
        </w:rPr>
        <w:t>bid</w:t>
      </w:r>
      <w:r>
        <w:rPr>
          <w:color w:val="34343B"/>
          <w:spacing w:val="-11"/>
          <w:w w:val="105"/>
          <w:sz w:val="15"/>
        </w:rPr>
        <w:t> </w:t>
      </w:r>
      <w:r>
        <w:rPr>
          <w:color w:val="34343B"/>
          <w:w w:val="105"/>
          <w:sz w:val="15"/>
        </w:rPr>
        <w:t>tabulation, and</w:t>
      </w:r>
      <w:r>
        <w:rPr>
          <w:color w:val="34343B"/>
          <w:spacing w:val="-9"/>
          <w:w w:val="105"/>
          <w:sz w:val="15"/>
        </w:rPr>
        <w:t> </w:t>
      </w:r>
      <w:r>
        <w:rPr>
          <w:color w:val="34343B"/>
          <w:w w:val="105"/>
          <w:sz w:val="15"/>
        </w:rPr>
        <w:t>make recommendations</w:t>
      </w:r>
      <w:r>
        <w:rPr>
          <w:color w:val="34343B"/>
          <w:spacing w:val="-10"/>
          <w:w w:val="105"/>
          <w:sz w:val="15"/>
        </w:rPr>
        <w:t> </w:t>
      </w:r>
      <w:r>
        <w:rPr>
          <w:color w:val="34343B"/>
          <w:w w:val="105"/>
          <w:sz w:val="15"/>
        </w:rPr>
        <w:t>to the City </w:t>
      </w:r>
      <w:r>
        <w:rPr>
          <w:color w:val="212128"/>
          <w:w w:val="105"/>
          <w:sz w:val="15"/>
        </w:rPr>
        <w:t>r</w:t>
      </w:r>
      <w:r>
        <w:rPr>
          <w:color w:val="484950"/>
          <w:w w:val="105"/>
          <w:sz w:val="15"/>
        </w:rPr>
        <w:t>egarding </w:t>
      </w:r>
      <w:r>
        <w:rPr>
          <w:color w:val="34343B"/>
          <w:w w:val="105"/>
          <w:sz w:val="15"/>
        </w:rPr>
        <w:t>award </w:t>
      </w:r>
      <w:r>
        <w:rPr>
          <w:color w:val="212128"/>
          <w:w w:val="105"/>
          <w:sz w:val="15"/>
        </w:rPr>
        <w:t>t</w:t>
      </w:r>
      <w:r>
        <w:rPr>
          <w:color w:val="484950"/>
          <w:w w:val="105"/>
          <w:sz w:val="15"/>
        </w:rPr>
        <w:t>o </w:t>
      </w:r>
      <w:r>
        <w:rPr>
          <w:color w:val="34343B"/>
          <w:w w:val="105"/>
          <w:sz w:val="15"/>
        </w:rPr>
        <w:t>the</w:t>
      </w:r>
      <w:r>
        <w:rPr>
          <w:color w:val="34343B"/>
          <w:spacing w:val="-5"/>
          <w:w w:val="105"/>
          <w:sz w:val="15"/>
        </w:rPr>
        <w:t> </w:t>
      </w:r>
      <w:r>
        <w:rPr>
          <w:color w:val="34343B"/>
          <w:w w:val="105"/>
          <w:sz w:val="15"/>
        </w:rPr>
        <w:t>lowest qualified bidder.</w:t>
      </w:r>
    </w:p>
    <w:p>
      <w:pPr>
        <w:spacing w:before="120"/>
        <w:ind w:left="173" w:right="0" w:firstLine="0"/>
        <w:jc w:val="left"/>
        <w:rPr>
          <w:b/>
          <w:sz w:val="20"/>
        </w:rPr>
      </w:pPr>
      <w:r>
        <w:rPr>
          <w:b/>
          <w:color w:val="136B7C"/>
          <w:w w:val="65"/>
          <w:sz w:val="20"/>
        </w:rPr>
        <w:t>CONTRACT</w:t>
      </w:r>
      <w:r>
        <w:rPr>
          <w:b/>
          <w:color w:val="136B7C"/>
          <w:sz w:val="20"/>
        </w:rPr>
        <w:t> </w:t>
      </w:r>
      <w:r>
        <w:rPr>
          <w:b/>
          <w:color w:val="136B7C"/>
          <w:spacing w:val="-2"/>
          <w:w w:val="75"/>
          <w:sz w:val="20"/>
        </w:rPr>
        <w:t>DOCUMENTS</w:t>
      </w:r>
    </w:p>
    <w:p>
      <w:pPr>
        <w:spacing w:line="256" w:lineRule="auto" w:before="19"/>
        <w:ind w:left="175" w:right="595" w:hanging="6"/>
        <w:jc w:val="left"/>
        <w:rPr>
          <w:sz w:val="15"/>
        </w:rPr>
      </w:pPr>
      <w:r>
        <w:rPr>
          <w:color w:val="34343B"/>
          <w:w w:val="105"/>
          <w:sz w:val="15"/>
        </w:rPr>
        <w:t>The</w:t>
      </w:r>
      <w:r>
        <w:rPr>
          <w:color w:val="34343B"/>
          <w:spacing w:val="-5"/>
          <w:w w:val="105"/>
          <w:sz w:val="15"/>
        </w:rPr>
        <w:t> </w:t>
      </w:r>
      <w:r>
        <w:rPr>
          <w:color w:val="34343B"/>
          <w:w w:val="105"/>
          <w:sz w:val="15"/>
        </w:rPr>
        <w:t>TranSystems team</w:t>
      </w:r>
      <w:r>
        <w:rPr>
          <w:color w:val="34343B"/>
          <w:spacing w:val="-1"/>
          <w:w w:val="105"/>
          <w:sz w:val="15"/>
        </w:rPr>
        <w:t> </w:t>
      </w:r>
      <w:r>
        <w:rPr>
          <w:color w:val="34343B"/>
          <w:w w:val="105"/>
          <w:sz w:val="15"/>
        </w:rPr>
        <w:t>will prepare documents for the City to enter into a contract for construction </w:t>
      </w:r>
      <w:r>
        <w:rPr>
          <w:color w:val="484950"/>
          <w:w w:val="105"/>
          <w:sz w:val="15"/>
        </w:rPr>
        <w:t>with successful </w:t>
      </w:r>
      <w:r>
        <w:rPr>
          <w:color w:val="212128"/>
          <w:w w:val="105"/>
          <w:sz w:val="15"/>
        </w:rPr>
        <w:t>bidders. </w:t>
      </w:r>
      <w:r>
        <w:rPr>
          <w:color w:val="34343B"/>
          <w:w w:val="105"/>
          <w:sz w:val="15"/>
        </w:rPr>
        <w:t>The</w:t>
      </w:r>
      <w:r>
        <w:rPr>
          <w:color w:val="34343B"/>
          <w:spacing w:val="-1"/>
          <w:w w:val="105"/>
          <w:sz w:val="15"/>
        </w:rPr>
        <w:t> </w:t>
      </w:r>
      <w:r>
        <w:rPr>
          <w:color w:val="34343B"/>
          <w:w w:val="105"/>
          <w:sz w:val="15"/>
        </w:rPr>
        <w:t>final design plans and specific2tions</w:t>
      </w:r>
      <w:r>
        <w:rPr>
          <w:color w:val="34343B"/>
          <w:spacing w:val="-2"/>
          <w:w w:val="105"/>
          <w:sz w:val="15"/>
        </w:rPr>
        <w:t> </w:t>
      </w:r>
      <w:r>
        <w:rPr>
          <w:color w:val="34343B"/>
          <w:w w:val="105"/>
          <w:sz w:val="15"/>
        </w:rPr>
        <w:t>that are 100% complete, </w:t>
      </w:r>
      <w:r>
        <w:rPr>
          <w:color w:val="484950"/>
          <w:w w:val="105"/>
          <w:sz w:val="15"/>
        </w:rPr>
        <w:t>with </w:t>
      </w:r>
      <w:r>
        <w:rPr>
          <w:color w:val="34343B"/>
          <w:w w:val="105"/>
          <w:sz w:val="15"/>
        </w:rPr>
        <w:t>the</w:t>
      </w:r>
      <w:r>
        <w:rPr>
          <w:color w:val="34343B"/>
          <w:spacing w:val="-8"/>
          <w:w w:val="105"/>
          <w:sz w:val="15"/>
        </w:rPr>
        <w:t> </w:t>
      </w:r>
      <w:r>
        <w:rPr>
          <w:color w:val="212128"/>
          <w:w w:val="105"/>
          <w:sz w:val="15"/>
        </w:rPr>
        <w:t>final </w:t>
      </w:r>
      <w:r>
        <w:rPr>
          <w:color w:val="34343B"/>
          <w:w w:val="105"/>
          <w:sz w:val="15"/>
        </w:rPr>
        <w:t>engineer's opinion of cost for the</w:t>
      </w:r>
      <w:r>
        <w:rPr>
          <w:color w:val="34343B"/>
          <w:spacing w:val="-7"/>
          <w:w w:val="105"/>
          <w:sz w:val="15"/>
        </w:rPr>
        <w:t> </w:t>
      </w:r>
      <w:r>
        <w:rPr>
          <w:color w:val="34343B"/>
          <w:w w:val="105"/>
          <w:sz w:val="15"/>
        </w:rPr>
        <w:t>construction</w:t>
      </w:r>
      <w:r>
        <w:rPr>
          <w:color w:val="34343B"/>
          <w:spacing w:val="2"/>
          <w:w w:val="105"/>
          <w:sz w:val="15"/>
        </w:rPr>
        <w:t> </w:t>
      </w:r>
      <w:r>
        <w:rPr>
          <w:color w:val="34343B"/>
          <w:w w:val="105"/>
          <w:sz w:val="15"/>
        </w:rPr>
        <w:t>contracts,</w:t>
      </w:r>
      <w:r>
        <w:rPr>
          <w:color w:val="34343B"/>
          <w:spacing w:val="-2"/>
          <w:w w:val="105"/>
          <w:sz w:val="15"/>
        </w:rPr>
        <w:t> </w:t>
      </w:r>
      <w:r>
        <w:rPr>
          <w:color w:val="34343B"/>
          <w:w w:val="105"/>
          <w:sz w:val="15"/>
        </w:rPr>
        <w:t>will</w:t>
      </w:r>
      <w:r>
        <w:rPr>
          <w:color w:val="34343B"/>
          <w:spacing w:val="-10"/>
          <w:w w:val="105"/>
          <w:sz w:val="15"/>
        </w:rPr>
        <w:t> </w:t>
      </w:r>
      <w:r>
        <w:rPr>
          <w:color w:val="34343B"/>
          <w:w w:val="105"/>
          <w:sz w:val="15"/>
        </w:rPr>
        <w:t>address</w:t>
      </w:r>
      <w:r>
        <w:rPr>
          <w:color w:val="34343B"/>
          <w:spacing w:val="-6"/>
          <w:w w:val="105"/>
          <w:sz w:val="15"/>
        </w:rPr>
        <w:t> </w:t>
      </w:r>
      <w:r>
        <w:rPr>
          <w:color w:val="34343B"/>
          <w:w w:val="105"/>
          <w:sz w:val="15"/>
        </w:rPr>
        <w:t>the</w:t>
      </w:r>
      <w:r>
        <w:rPr>
          <w:color w:val="34343B"/>
          <w:spacing w:val="12"/>
          <w:w w:val="105"/>
          <w:sz w:val="15"/>
        </w:rPr>
        <w:t> </w:t>
      </w:r>
      <w:r>
        <w:rPr>
          <w:color w:val="34343B"/>
          <w:w w:val="105"/>
          <w:sz w:val="15"/>
        </w:rPr>
        <w:t>City</w:t>
      </w:r>
      <w:r>
        <w:rPr>
          <w:color w:val="34343B"/>
          <w:spacing w:val="-5"/>
          <w:w w:val="105"/>
          <w:sz w:val="15"/>
        </w:rPr>
        <w:t> </w:t>
      </w:r>
      <w:r>
        <w:rPr>
          <w:color w:val="34343B"/>
          <w:w w:val="105"/>
          <w:sz w:val="15"/>
        </w:rPr>
        <w:t>staff's</w:t>
      </w:r>
      <w:r>
        <w:rPr>
          <w:color w:val="34343B"/>
          <w:spacing w:val="-11"/>
          <w:w w:val="105"/>
          <w:sz w:val="15"/>
        </w:rPr>
        <w:t> </w:t>
      </w:r>
      <w:r>
        <w:rPr>
          <w:color w:val="34343B"/>
          <w:spacing w:val="-2"/>
          <w:w w:val="105"/>
          <w:sz w:val="15"/>
        </w:rPr>
        <w:t>goals</w:t>
      </w:r>
      <w:r>
        <w:rPr>
          <w:color w:val="64646E"/>
          <w:spacing w:val="-2"/>
          <w:w w:val="105"/>
          <w:sz w:val="15"/>
        </w:rPr>
        <w:t>,</w:t>
      </w:r>
    </w:p>
    <w:p>
      <w:pPr>
        <w:spacing w:line="163" w:lineRule="exact" w:before="0"/>
        <w:ind w:left="181" w:right="0" w:firstLine="0"/>
        <w:jc w:val="left"/>
        <w:rPr>
          <w:sz w:val="15"/>
        </w:rPr>
      </w:pPr>
      <w:r>
        <w:rPr>
          <w:color w:val="34343B"/>
          <w:w w:val="105"/>
          <w:sz w:val="15"/>
        </w:rPr>
        <w:t>comments</w:t>
      </w:r>
      <w:r>
        <w:rPr>
          <w:color w:val="64646E"/>
          <w:w w:val="105"/>
          <w:sz w:val="15"/>
        </w:rPr>
        <w:t>,</w:t>
      </w:r>
      <w:r>
        <w:rPr>
          <w:color w:val="64646E"/>
          <w:spacing w:val="-11"/>
          <w:w w:val="105"/>
          <w:sz w:val="15"/>
        </w:rPr>
        <w:t> </w:t>
      </w:r>
      <w:r>
        <w:rPr>
          <w:color w:val="484950"/>
          <w:w w:val="105"/>
          <w:sz w:val="15"/>
        </w:rPr>
        <w:t>questions,</w:t>
      </w:r>
      <w:r>
        <w:rPr>
          <w:color w:val="484950"/>
          <w:spacing w:val="-11"/>
          <w:w w:val="105"/>
          <w:sz w:val="15"/>
        </w:rPr>
        <w:t> </w:t>
      </w:r>
      <w:r>
        <w:rPr>
          <w:color w:val="34343B"/>
          <w:w w:val="105"/>
          <w:sz w:val="15"/>
        </w:rPr>
        <w:t>and</w:t>
      </w:r>
      <w:r>
        <w:rPr>
          <w:color w:val="34343B"/>
          <w:spacing w:val="-11"/>
          <w:w w:val="105"/>
          <w:sz w:val="15"/>
        </w:rPr>
        <w:t> </w:t>
      </w:r>
      <w:r>
        <w:rPr>
          <w:color w:val="34343B"/>
          <w:w w:val="105"/>
          <w:sz w:val="15"/>
        </w:rPr>
        <w:t>concerns.</w:t>
      </w:r>
      <w:r>
        <w:rPr>
          <w:color w:val="34343B"/>
          <w:spacing w:val="-9"/>
          <w:w w:val="105"/>
          <w:sz w:val="15"/>
        </w:rPr>
        <w:t> </w:t>
      </w:r>
      <w:r>
        <w:rPr>
          <w:color w:val="34343B"/>
          <w:w w:val="105"/>
          <w:sz w:val="15"/>
        </w:rPr>
        <w:t>Chris</w:t>
      </w:r>
      <w:r>
        <w:rPr>
          <w:color w:val="34343B"/>
          <w:spacing w:val="-11"/>
          <w:w w:val="105"/>
          <w:sz w:val="15"/>
        </w:rPr>
        <w:t> </w:t>
      </w:r>
      <w:r>
        <w:rPr>
          <w:color w:val="34343B"/>
          <w:w w:val="105"/>
          <w:sz w:val="15"/>
        </w:rPr>
        <w:t>Corriher</w:t>
      </w:r>
      <w:r>
        <w:rPr>
          <w:color w:val="34343B"/>
          <w:spacing w:val="-7"/>
          <w:w w:val="105"/>
          <w:sz w:val="15"/>
        </w:rPr>
        <w:t> </w:t>
      </w:r>
      <w:r>
        <w:rPr>
          <w:color w:val="484950"/>
          <w:w w:val="105"/>
          <w:sz w:val="15"/>
        </w:rPr>
        <w:t>will</w:t>
      </w:r>
      <w:r>
        <w:rPr>
          <w:color w:val="484950"/>
          <w:spacing w:val="-9"/>
          <w:w w:val="105"/>
          <w:sz w:val="15"/>
        </w:rPr>
        <w:t> </w:t>
      </w:r>
      <w:r>
        <w:rPr>
          <w:color w:val="34343B"/>
          <w:spacing w:val="-2"/>
          <w:w w:val="105"/>
          <w:sz w:val="15"/>
        </w:rPr>
        <w:t>assist</w:t>
      </w:r>
    </w:p>
    <w:p>
      <w:pPr>
        <w:spacing w:line="254" w:lineRule="auto" w:before="10"/>
        <w:ind w:left="180" w:right="545" w:firstLine="0"/>
        <w:jc w:val="left"/>
        <w:rPr>
          <w:sz w:val="15"/>
        </w:rPr>
      </w:pPr>
      <w:r>
        <w:rPr>
          <w:color w:val="34343B"/>
          <w:sz w:val="15"/>
        </w:rPr>
        <w:t>Chris Pendergraph </w:t>
      </w:r>
      <w:r>
        <w:rPr>
          <w:color w:val="484950"/>
          <w:sz w:val="15"/>
        </w:rPr>
        <w:t>in</w:t>
      </w:r>
      <w:r>
        <w:rPr>
          <w:color w:val="484950"/>
          <w:spacing w:val="36"/>
          <w:sz w:val="15"/>
        </w:rPr>
        <w:t> </w:t>
      </w:r>
      <w:r>
        <w:rPr>
          <w:color w:val="34343B"/>
          <w:sz w:val="15"/>
        </w:rPr>
        <w:t>preparing the bid package and leading the City through </w:t>
      </w:r>
      <w:r>
        <w:rPr>
          <w:color w:val="212128"/>
          <w:sz w:val="15"/>
        </w:rPr>
        <w:t>the letting process</w:t>
      </w:r>
      <w:r>
        <w:rPr>
          <w:color w:val="484950"/>
          <w:sz w:val="15"/>
        </w:rPr>
        <w:t>. </w:t>
      </w:r>
      <w:r>
        <w:rPr>
          <w:color w:val="34343B"/>
          <w:sz w:val="15"/>
        </w:rPr>
        <w:t>Previously in </w:t>
      </w:r>
      <w:r>
        <w:rPr>
          <w:color w:val="212128"/>
          <w:sz w:val="15"/>
        </w:rPr>
        <w:t>Dunn</w:t>
      </w:r>
      <w:r>
        <w:rPr>
          <w:color w:val="64646E"/>
          <w:sz w:val="15"/>
        </w:rPr>
        <w:t>, </w:t>
      </w:r>
      <w:r>
        <w:rPr>
          <w:color w:val="34343B"/>
          <w:sz w:val="15"/>
        </w:rPr>
        <w:t>Chris Corriher</w:t>
      </w:r>
      <w:r>
        <w:rPr>
          <w:color w:val="34343B"/>
          <w:spacing w:val="40"/>
          <w:sz w:val="15"/>
        </w:rPr>
        <w:t> </w:t>
      </w:r>
      <w:r>
        <w:rPr>
          <w:color w:val="34343B"/>
          <w:sz w:val="15"/>
        </w:rPr>
        <w:t>developed the</w:t>
      </w:r>
      <w:r>
        <w:rPr>
          <w:color w:val="34343B"/>
          <w:spacing w:val="40"/>
          <w:sz w:val="15"/>
        </w:rPr>
        <w:t> </w:t>
      </w:r>
      <w:r>
        <w:rPr>
          <w:color w:val="34343B"/>
          <w:sz w:val="15"/>
        </w:rPr>
        <w:t>resurfacing projects list, prepared</w:t>
      </w:r>
    </w:p>
    <w:p>
      <w:pPr>
        <w:spacing w:line="252" w:lineRule="auto" w:before="0"/>
        <w:ind w:left="181" w:right="487" w:hanging="2"/>
        <w:jc w:val="left"/>
        <w:rPr>
          <w:sz w:val="15"/>
        </w:rPr>
      </w:pPr>
      <w:r>
        <w:rPr>
          <w:color w:val="34343B"/>
          <w:w w:val="105"/>
          <w:sz w:val="15"/>
        </w:rPr>
        <w:t>the</w:t>
      </w:r>
      <w:r>
        <w:rPr>
          <w:color w:val="34343B"/>
          <w:spacing w:val="36"/>
          <w:w w:val="105"/>
          <w:sz w:val="15"/>
        </w:rPr>
        <w:t> </w:t>
      </w:r>
      <w:r>
        <w:rPr>
          <w:color w:val="34343B"/>
          <w:w w:val="105"/>
          <w:sz w:val="15"/>
        </w:rPr>
        <w:t>contract documents</w:t>
      </w:r>
      <w:r>
        <w:rPr>
          <w:color w:val="64646E"/>
          <w:w w:val="105"/>
          <w:sz w:val="15"/>
        </w:rPr>
        <w:t>, </w:t>
      </w:r>
      <w:r>
        <w:rPr>
          <w:color w:val="34343B"/>
          <w:w w:val="105"/>
          <w:sz w:val="15"/>
        </w:rPr>
        <w:t>let and administered the contracts for resurfacing for the City</w:t>
      </w:r>
      <w:r>
        <w:rPr>
          <w:color w:val="64646E"/>
          <w:w w:val="105"/>
          <w:sz w:val="15"/>
        </w:rPr>
        <w:t>.</w:t>
      </w:r>
      <w:r>
        <w:rPr>
          <w:color w:val="64646E"/>
          <w:spacing w:val="-13"/>
          <w:w w:val="105"/>
          <w:sz w:val="15"/>
        </w:rPr>
        <w:t> </w:t>
      </w:r>
      <w:r>
        <w:rPr>
          <w:color w:val="34343B"/>
          <w:w w:val="105"/>
          <w:sz w:val="15"/>
        </w:rPr>
        <w:t>His</w:t>
      </w:r>
      <w:r>
        <w:rPr>
          <w:color w:val="34343B"/>
          <w:spacing w:val="-4"/>
          <w:w w:val="105"/>
          <w:sz w:val="15"/>
        </w:rPr>
        <w:t> </w:t>
      </w:r>
      <w:r>
        <w:rPr>
          <w:color w:val="34343B"/>
          <w:w w:val="105"/>
          <w:sz w:val="15"/>
        </w:rPr>
        <w:t>expertise in developing contracts, familiarity </w:t>
      </w:r>
      <w:r>
        <w:rPr>
          <w:color w:val="484950"/>
          <w:w w:val="105"/>
          <w:sz w:val="15"/>
        </w:rPr>
        <w:t>with</w:t>
      </w:r>
      <w:r>
        <w:rPr>
          <w:color w:val="484950"/>
          <w:spacing w:val="-4"/>
          <w:w w:val="105"/>
          <w:sz w:val="15"/>
        </w:rPr>
        <w:t> </w:t>
      </w:r>
      <w:r>
        <w:rPr>
          <w:color w:val="34343B"/>
          <w:w w:val="105"/>
          <w:sz w:val="15"/>
        </w:rPr>
        <w:t>Dunn</w:t>
      </w:r>
      <w:r>
        <w:rPr>
          <w:color w:val="34343B"/>
          <w:spacing w:val="-3"/>
          <w:w w:val="105"/>
          <w:sz w:val="15"/>
        </w:rPr>
        <w:t> </w:t>
      </w:r>
      <w:r>
        <w:rPr>
          <w:color w:val="34343B"/>
          <w:w w:val="105"/>
          <w:sz w:val="15"/>
        </w:rPr>
        <w:t>area contractors</w:t>
      </w:r>
      <w:r>
        <w:rPr>
          <w:color w:val="79797E"/>
          <w:w w:val="105"/>
          <w:sz w:val="15"/>
        </w:rPr>
        <w:t>,</w:t>
      </w:r>
      <w:r>
        <w:rPr>
          <w:color w:val="79797E"/>
          <w:spacing w:val="-4"/>
          <w:w w:val="105"/>
          <w:sz w:val="15"/>
        </w:rPr>
        <w:t> </w:t>
      </w:r>
      <w:r>
        <w:rPr>
          <w:color w:val="34343B"/>
          <w:w w:val="105"/>
          <w:sz w:val="15"/>
        </w:rPr>
        <w:t>and</w:t>
      </w:r>
      <w:r>
        <w:rPr>
          <w:color w:val="34343B"/>
          <w:spacing w:val="-5"/>
          <w:w w:val="105"/>
          <w:sz w:val="15"/>
        </w:rPr>
        <w:t> </w:t>
      </w:r>
      <w:r>
        <w:rPr>
          <w:color w:val="34343B"/>
          <w:w w:val="105"/>
          <w:sz w:val="15"/>
        </w:rPr>
        <w:t>contract administration will be an asset to</w:t>
      </w:r>
      <w:r>
        <w:rPr>
          <w:color w:val="34343B"/>
          <w:spacing w:val="40"/>
          <w:w w:val="105"/>
          <w:sz w:val="15"/>
        </w:rPr>
        <w:t> </w:t>
      </w:r>
      <w:r>
        <w:rPr>
          <w:color w:val="34343B"/>
          <w:w w:val="105"/>
          <w:sz w:val="15"/>
        </w:rPr>
        <w:t>this project.</w:t>
      </w:r>
    </w:p>
    <w:p>
      <w:pPr>
        <w:spacing w:line="240" w:lineRule="auto" w:before="72"/>
        <w:rPr>
          <w:sz w:val="15"/>
        </w:rPr>
      </w:pPr>
    </w:p>
    <w:p>
      <w:pPr>
        <w:numPr>
          <w:ilvl w:val="0"/>
          <w:numId w:val="57"/>
        </w:numPr>
        <w:tabs>
          <w:tab w:pos="435" w:val="left" w:leader="none"/>
        </w:tabs>
        <w:spacing w:before="0"/>
        <w:ind w:left="435" w:right="0" w:hanging="314"/>
        <w:jc w:val="left"/>
        <w:rPr>
          <w:color w:val="3D8C97"/>
          <w:sz w:val="47"/>
        </w:rPr>
      </w:pPr>
      <w:r>
        <w:rPr>
          <w:b/>
          <w:color w:val="CF9A33"/>
          <w:w w:val="65"/>
          <w:sz w:val="33"/>
        </w:rPr>
        <w:t>CONSTRUCTION</w:t>
      </w:r>
      <w:r>
        <w:rPr>
          <w:b/>
          <w:color w:val="CF9A33"/>
          <w:spacing w:val="54"/>
          <w:w w:val="150"/>
          <w:sz w:val="33"/>
        </w:rPr>
        <w:t> </w:t>
      </w:r>
      <w:r>
        <w:rPr>
          <w:b/>
          <w:color w:val="CF9A33"/>
          <w:spacing w:val="-2"/>
          <w:w w:val="75"/>
          <w:sz w:val="33"/>
        </w:rPr>
        <w:t>ASSISTANCE</w:t>
      </w:r>
    </w:p>
    <w:p>
      <w:pPr>
        <w:pStyle w:val="BodyText"/>
        <w:spacing w:before="64"/>
        <w:ind w:left="186"/>
        <w:rPr>
          <w:rFonts w:ascii="Arial"/>
        </w:rPr>
      </w:pPr>
      <w:r>
        <w:rPr>
          <w:rFonts w:ascii="Arial"/>
          <w:color w:val="136B7C"/>
          <w:w w:val="65"/>
        </w:rPr>
        <w:t>GENERAL</w:t>
      </w:r>
      <w:r>
        <w:rPr>
          <w:rFonts w:ascii="Arial"/>
          <w:color w:val="136B7C"/>
          <w:spacing w:val="7"/>
        </w:rPr>
        <w:t> </w:t>
      </w:r>
      <w:r>
        <w:rPr>
          <w:rFonts w:ascii="Arial"/>
          <w:color w:val="136B7C"/>
          <w:spacing w:val="-2"/>
          <w:w w:val="80"/>
        </w:rPr>
        <w:t>REVIEW</w:t>
      </w:r>
    </w:p>
    <w:p>
      <w:pPr>
        <w:spacing w:line="254" w:lineRule="auto" w:before="19"/>
        <w:ind w:left="190" w:right="396" w:hanging="6"/>
        <w:jc w:val="left"/>
        <w:rPr>
          <w:sz w:val="15"/>
        </w:rPr>
      </w:pPr>
      <w:r>
        <w:rPr>
          <w:color w:val="34343B"/>
          <w:w w:val="105"/>
          <w:sz w:val="15"/>
        </w:rPr>
        <w:t>TranSystems recommends the</w:t>
      </w:r>
      <w:r>
        <w:rPr>
          <w:color w:val="34343B"/>
          <w:w w:val="105"/>
          <w:sz w:val="15"/>
        </w:rPr>
        <w:t> City</w:t>
      </w:r>
      <w:r>
        <w:rPr>
          <w:color w:val="64646E"/>
          <w:w w:val="105"/>
          <w:sz w:val="15"/>
        </w:rPr>
        <w:t>'</w:t>
      </w:r>
      <w:r>
        <w:rPr>
          <w:color w:val="34343B"/>
          <w:w w:val="105"/>
          <w:sz w:val="15"/>
        </w:rPr>
        <w:t>s</w:t>
      </w:r>
      <w:r>
        <w:rPr>
          <w:color w:val="34343B"/>
          <w:spacing w:val="-21"/>
          <w:w w:val="105"/>
          <w:sz w:val="15"/>
        </w:rPr>
        <w:t> </w:t>
      </w:r>
      <w:r>
        <w:rPr>
          <w:color w:val="34343B"/>
          <w:w w:val="105"/>
          <w:sz w:val="15"/>
        </w:rPr>
        <w:t>investment in pavement repairs and reconstruction be protected with certified,</w:t>
      </w:r>
      <w:r>
        <w:rPr>
          <w:color w:val="34343B"/>
          <w:spacing w:val="40"/>
          <w:w w:val="105"/>
          <w:sz w:val="15"/>
        </w:rPr>
        <w:t> </w:t>
      </w:r>
      <w:r>
        <w:rPr>
          <w:color w:val="212128"/>
          <w:w w:val="105"/>
          <w:sz w:val="15"/>
        </w:rPr>
        <w:t>thorough</w:t>
      </w:r>
      <w:r>
        <w:rPr>
          <w:color w:val="484950"/>
          <w:w w:val="105"/>
          <w:sz w:val="15"/>
        </w:rPr>
        <w:t>, </w:t>
      </w:r>
      <w:r>
        <w:rPr>
          <w:color w:val="34343B"/>
          <w:w w:val="105"/>
          <w:sz w:val="15"/>
        </w:rPr>
        <w:t>QA/QC </w:t>
      </w:r>
      <w:r>
        <w:rPr>
          <w:color w:val="212128"/>
          <w:w w:val="105"/>
          <w:sz w:val="15"/>
        </w:rPr>
        <w:t>using </w:t>
      </w:r>
      <w:r>
        <w:rPr>
          <w:color w:val="34343B"/>
          <w:w w:val="105"/>
          <w:sz w:val="15"/>
        </w:rPr>
        <w:t>certified asphalt technicians/</w:t>
      </w:r>
      <w:r>
        <w:rPr>
          <w:color w:val="34343B"/>
          <w:w w:val="105"/>
          <w:sz w:val="15"/>
        </w:rPr>
        <w:t> </w:t>
      </w:r>
      <w:r>
        <w:rPr>
          <w:color w:val="484950"/>
          <w:w w:val="105"/>
          <w:sz w:val="15"/>
        </w:rPr>
        <w:t>inspectors.</w:t>
      </w:r>
      <w:r>
        <w:rPr>
          <w:color w:val="484950"/>
          <w:spacing w:val="-4"/>
          <w:w w:val="105"/>
          <w:sz w:val="15"/>
        </w:rPr>
        <w:t> </w:t>
      </w:r>
      <w:r>
        <w:rPr>
          <w:color w:val="34343B"/>
          <w:w w:val="105"/>
          <w:sz w:val="15"/>
        </w:rPr>
        <w:t>TranSystems can</w:t>
      </w:r>
      <w:r>
        <w:rPr>
          <w:color w:val="34343B"/>
          <w:spacing w:val="-5"/>
          <w:w w:val="105"/>
          <w:sz w:val="15"/>
        </w:rPr>
        <w:t> </w:t>
      </w:r>
      <w:r>
        <w:rPr>
          <w:color w:val="34343B"/>
          <w:w w:val="105"/>
          <w:sz w:val="15"/>
        </w:rPr>
        <w:t>provide</w:t>
      </w:r>
      <w:r>
        <w:rPr>
          <w:color w:val="34343B"/>
          <w:spacing w:val="-2"/>
          <w:w w:val="105"/>
          <w:sz w:val="15"/>
        </w:rPr>
        <w:t> </w:t>
      </w:r>
      <w:r>
        <w:rPr>
          <w:color w:val="34343B"/>
          <w:w w:val="105"/>
          <w:sz w:val="15"/>
        </w:rPr>
        <w:t>a</w:t>
      </w:r>
      <w:r>
        <w:rPr>
          <w:color w:val="34343B"/>
          <w:spacing w:val="-8"/>
          <w:w w:val="105"/>
          <w:sz w:val="15"/>
        </w:rPr>
        <w:t> </w:t>
      </w:r>
      <w:r>
        <w:rPr>
          <w:color w:val="34343B"/>
          <w:w w:val="105"/>
          <w:sz w:val="15"/>
        </w:rPr>
        <w:t>general</w:t>
      </w:r>
      <w:r>
        <w:rPr>
          <w:color w:val="34343B"/>
          <w:spacing w:val="-1"/>
          <w:w w:val="105"/>
          <w:sz w:val="15"/>
        </w:rPr>
        <w:t> </w:t>
      </w:r>
      <w:r>
        <w:rPr>
          <w:color w:val="212128"/>
          <w:w w:val="105"/>
          <w:sz w:val="15"/>
        </w:rPr>
        <w:t>re</w:t>
      </w:r>
      <w:r>
        <w:rPr>
          <w:color w:val="484950"/>
          <w:w w:val="105"/>
          <w:sz w:val="15"/>
        </w:rPr>
        <w:t>view </w:t>
      </w:r>
      <w:r>
        <w:rPr>
          <w:color w:val="34343B"/>
          <w:w w:val="105"/>
          <w:sz w:val="15"/>
        </w:rPr>
        <w:t>of</w:t>
      </w:r>
      <w:r>
        <w:rPr>
          <w:color w:val="34343B"/>
          <w:spacing w:val="-3"/>
          <w:w w:val="105"/>
          <w:sz w:val="15"/>
        </w:rPr>
        <w:t> </w:t>
      </w:r>
      <w:r>
        <w:rPr>
          <w:color w:val="34343B"/>
          <w:w w:val="105"/>
          <w:sz w:val="15"/>
        </w:rPr>
        <w:t>City staff should they be</w:t>
      </w:r>
      <w:r>
        <w:rPr>
          <w:color w:val="34343B"/>
          <w:spacing w:val="-1"/>
          <w:w w:val="105"/>
          <w:sz w:val="15"/>
        </w:rPr>
        <w:t> </w:t>
      </w:r>
      <w:r>
        <w:rPr>
          <w:color w:val="34343B"/>
          <w:w w:val="105"/>
          <w:sz w:val="15"/>
        </w:rPr>
        <w:t>those inspectors. We </w:t>
      </w:r>
      <w:r>
        <w:rPr>
          <w:color w:val="484950"/>
          <w:w w:val="105"/>
          <w:sz w:val="15"/>
        </w:rPr>
        <w:t>will monitor </w:t>
      </w:r>
      <w:r>
        <w:rPr>
          <w:color w:val="34343B"/>
          <w:w w:val="105"/>
          <w:sz w:val="15"/>
        </w:rPr>
        <w:t>and discuss project progress and </w:t>
      </w:r>
      <w:r>
        <w:rPr>
          <w:color w:val="484950"/>
          <w:w w:val="105"/>
          <w:sz w:val="15"/>
        </w:rPr>
        <w:t>work </w:t>
      </w:r>
      <w:r>
        <w:rPr>
          <w:color w:val="34343B"/>
          <w:w w:val="105"/>
          <w:sz w:val="15"/>
        </w:rPr>
        <w:t>quality/issues</w:t>
      </w:r>
      <w:r>
        <w:rPr>
          <w:color w:val="34343B"/>
          <w:spacing w:val="-6"/>
          <w:w w:val="105"/>
          <w:sz w:val="15"/>
        </w:rPr>
        <w:t> </w:t>
      </w:r>
      <w:r>
        <w:rPr>
          <w:color w:val="34343B"/>
          <w:w w:val="105"/>
          <w:sz w:val="15"/>
        </w:rPr>
        <w:t>in progress </w:t>
      </w:r>
      <w:r>
        <w:rPr>
          <w:color w:val="212128"/>
          <w:w w:val="105"/>
          <w:sz w:val="15"/>
        </w:rPr>
        <w:t>meetings</w:t>
      </w:r>
      <w:r>
        <w:rPr>
          <w:color w:val="212128"/>
          <w:spacing w:val="-6"/>
          <w:w w:val="105"/>
          <w:sz w:val="15"/>
        </w:rPr>
        <w:t> </w:t>
      </w:r>
      <w:r>
        <w:rPr>
          <w:color w:val="34343B"/>
          <w:w w:val="105"/>
          <w:sz w:val="15"/>
        </w:rPr>
        <w:t>with</w:t>
      </w:r>
      <w:r>
        <w:rPr>
          <w:color w:val="34343B"/>
          <w:spacing w:val="-11"/>
          <w:w w:val="105"/>
          <w:sz w:val="15"/>
        </w:rPr>
        <w:t> </w:t>
      </w:r>
      <w:r>
        <w:rPr>
          <w:color w:val="34343B"/>
          <w:w w:val="105"/>
          <w:sz w:val="15"/>
        </w:rPr>
        <w:t>the</w:t>
      </w:r>
      <w:r>
        <w:rPr>
          <w:color w:val="34343B"/>
          <w:spacing w:val="-11"/>
          <w:w w:val="105"/>
          <w:sz w:val="15"/>
        </w:rPr>
        <w:t> </w:t>
      </w:r>
      <w:r>
        <w:rPr>
          <w:color w:val="34343B"/>
          <w:w w:val="105"/>
          <w:sz w:val="15"/>
        </w:rPr>
        <w:t>City</w:t>
      </w:r>
      <w:r>
        <w:rPr>
          <w:color w:val="34343B"/>
          <w:spacing w:val="-4"/>
          <w:w w:val="105"/>
          <w:sz w:val="15"/>
        </w:rPr>
        <w:t> </w:t>
      </w:r>
      <w:r>
        <w:rPr>
          <w:color w:val="34343B"/>
          <w:w w:val="105"/>
          <w:sz w:val="15"/>
        </w:rPr>
        <w:t>and</w:t>
      </w:r>
      <w:r>
        <w:rPr>
          <w:color w:val="34343B"/>
          <w:spacing w:val="-11"/>
          <w:w w:val="105"/>
          <w:sz w:val="15"/>
        </w:rPr>
        <w:t> </w:t>
      </w:r>
      <w:r>
        <w:rPr>
          <w:color w:val="34343B"/>
          <w:w w:val="105"/>
          <w:sz w:val="15"/>
        </w:rPr>
        <w:t>Contractor.</w:t>
      </w:r>
      <w:r>
        <w:rPr>
          <w:color w:val="34343B"/>
          <w:spacing w:val="-7"/>
          <w:w w:val="105"/>
          <w:sz w:val="15"/>
        </w:rPr>
        <w:t> </w:t>
      </w:r>
      <w:r>
        <w:rPr>
          <w:color w:val="34343B"/>
          <w:w w:val="105"/>
          <w:sz w:val="15"/>
        </w:rPr>
        <w:t>If</w:t>
      </w:r>
      <w:r>
        <w:rPr>
          <w:color w:val="34343B"/>
          <w:spacing w:val="-4"/>
          <w:w w:val="105"/>
          <w:sz w:val="15"/>
        </w:rPr>
        <w:t> </w:t>
      </w:r>
      <w:r>
        <w:rPr>
          <w:color w:val="34343B"/>
          <w:w w:val="105"/>
          <w:sz w:val="15"/>
        </w:rPr>
        <w:t>the</w:t>
      </w:r>
      <w:r>
        <w:rPr>
          <w:color w:val="34343B"/>
          <w:spacing w:val="11"/>
          <w:w w:val="105"/>
          <w:sz w:val="15"/>
        </w:rPr>
        <w:t> </w:t>
      </w:r>
      <w:r>
        <w:rPr>
          <w:color w:val="34343B"/>
          <w:w w:val="105"/>
          <w:sz w:val="15"/>
        </w:rPr>
        <w:t>City</w:t>
      </w:r>
      <w:r>
        <w:rPr>
          <w:color w:val="34343B"/>
          <w:spacing w:val="-3"/>
          <w:w w:val="105"/>
          <w:sz w:val="15"/>
        </w:rPr>
        <w:t> </w:t>
      </w:r>
      <w:r>
        <w:rPr>
          <w:color w:val="34343B"/>
          <w:w w:val="105"/>
          <w:sz w:val="15"/>
        </w:rPr>
        <w:t>does</w:t>
      </w:r>
      <w:r>
        <w:rPr>
          <w:color w:val="34343B"/>
          <w:spacing w:val="-6"/>
          <w:w w:val="105"/>
          <w:sz w:val="15"/>
        </w:rPr>
        <w:t> </w:t>
      </w:r>
      <w:r>
        <w:rPr>
          <w:color w:val="34343B"/>
          <w:w w:val="105"/>
          <w:sz w:val="15"/>
        </w:rPr>
        <w:t>not</w:t>
      </w:r>
      <w:r>
        <w:rPr>
          <w:color w:val="34343B"/>
          <w:spacing w:val="-6"/>
          <w:w w:val="105"/>
          <w:sz w:val="15"/>
        </w:rPr>
        <w:t> </w:t>
      </w:r>
      <w:r>
        <w:rPr>
          <w:color w:val="34343B"/>
          <w:w w:val="105"/>
          <w:sz w:val="15"/>
        </w:rPr>
        <w:t>have inspectors</w:t>
      </w:r>
      <w:r>
        <w:rPr>
          <w:color w:val="64646E"/>
          <w:w w:val="105"/>
          <w:sz w:val="15"/>
        </w:rPr>
        <w:t>,</w:t>
      </w:r>
      <w:r>
        <w:rPr>
          <w:color w:val="64646E"/>
          <w:spacing w:val="-11"/>
          <w:w w:val="105"/>
          <w:sz w:val="15"/>
        </w:rPr>
        <w:t> </w:t>
      </w:r>
      <w:r>
        <w:rPr>
          <w:color w:val="212128"/>
          <w:w w:val="105"/>
          <w:sz w:val="15"/>
        </w:rPr>
        <w:t>TranS</w:t>
      </w:r>
      <w:r>
        <w:rPr>
          <w:color w:val="484950"/>
          <w:w w:val="105"/>
          <w:sz w:val="15"/>
        </w:rPr>
        <w:t>ystems</w:t>
      </w:r>
      <w:r>
        <w:rPr>
          <w:color w:val="484950"/>
          <w:spacing w:val="-7"/>
          <w:w w:val="105"/>
          <w:sz w:val="15"/>
        </w:rPr>
        <w:t> </w:t>
      </w:r>
      <w:r>
        <w:rPr>
          <w:color w:val="34343B"/>
          <w:w w:val="105"/>
          <w:sz w:val="15"/>
        </w:rPr>
        <w:t>can provide the correct number </w:t>
      </w:r>
      <w:r>
        <w:rPr>
          <w:color w:val="484950"/>
          <w:w w:val="105"/>
          <w:sz w:val="15"/>
        </w:rPr>
        <w:t>of inspectors and </w:t>
      </w:r>
      <w:r>
        <w:rPr>
          <w:color w:val="34343B"/>
          <w:w w:val="105"/>
          <w:sz w:val="15"/>
        </w:rPr>
        <w:t>experience as described below.</w:t>
      </w:r>
    </w:p>
    <w:p>
      <w:pPr>
        <w:spacing w:before="125"/>
        <w:ind w:left="197" w:right="0" w:firstLine="0"/>
        <w:jc w:val="left"/>
        <w:rPr>
          <w:b/>
          <w:sz w:val="20"/>
        </w:rPr>
      </w:pPr>
      <w:r>
        <w:rPr>
          <w:b/>
          <w:color w:val="136B7C"/>
          <w:spacing w:val="-2"/>
          <w:w w:val="80"/>
          <w:sz w:val="20"/>
        </w:rPr>
        <w:t>CEIAPPROACH</w:t>
      </w:r>
    </w:p>
    <w:p>
      <w:pPr>
        <w:spacing w:line="256" w:lineRule="auto" w:before="14"/>
        <w:ind w:left="200" w:right="595" w:hanging="3"/>
        <w:jc w:val="left"/>
        <w:rPr>
          <w:sz w:val="15"/>
        </w:rPr>
      </w:pPr>
      <w:r>
        <w:rPr>
          <w:color w:val="212128"/>
          <w:sz w:val="15"/>
        </w:rPr>
        <w:t>The TranSystems </w:t>
      </w:r>
      <w:r>
        <w:rPr>
          <w:color w:val="34343B"/>
          <w:sz w:val="15"/>
        </w:rPr>
        <w:t>team is capable of providing experienced</w:t>
      </w:r>
      <w:r>
        <w:rPr>
          <w:color w:val="79797E"/>
          <w:sz w:val="15"/>
        </w:rPr>
        <w:t>, </w:t>
      </w:r>
      <w:r>
        <w:rPr>
          <w:color w:val="34343B"/>
          <w:w w:val="105"/>
          <w:sz w:val="15"/>
        </w:rPr>
        <w:t>qualified</w:t>
      </w:r>
      <w:r>
        <w:rPr>
          <w:color w:val="64646E"/>
          <w:w w:val="105"/>
          <w:sz w:val="15"/>
        </w:rPr>
        <w:t>, </w:t>
      </w:r>
      <w:r>
        <w:rPr>
          <w:color w:val="34343B"/>
          <w:w w:val="105"/>
          <w:sz w:val="15"/>
        </w:rPr>
        <w:t>and </w:t>
      </w:r>
      <w:r>
        <w:rPr>
          <w:color w:val="484950"/>
          <w:w w:val="105"/>
          <w:sz w:val="15"/>
        </w:rPr>
        <w:t>knowledgeable </w:t>
      </w:r>
      <w:r>
        <w:rPr>
          <w:color w:val="34343B"/>
          <w:w w:val="105"/>
          <w:sz w:val="15"/>
        </w:rPr>
        <w:t>technicians to inspect the contractor's </w:t>
      </w:r>
      <w:r>
        <w:rPr>
          <w:color w:val="484950"/>
          <w:w w:val="105"/>
          <w:sz w:val="15"/>
        </w:rPr>
        <w:t>work </w:t>
      </w:r>
      <w:r>
        <w:rPr>
          <w:color w:val="34343B"/>
          <w:w w:val="105"/>
          <w:sz w:val="15"/>
        </w:rPr>
        <w:t>daily to help ensure compliance </w:t>
      </w:r>
      <w:r>
        <w:rPr>
          <w:color w:val="484950"/>
          <w:w w:val="105"/>
          <w:sz w:val="15"/>
        </w:rPr>
        <w:t>with </w:t>
      </w:r>
      <w:r>
        <w:rPr>
          <w:color w:val="34343B"/>
          <w:w w:val="105"/>
          <w:sz w:val="15"/>
        </w:rPr>
        <w:t>contract documents. This ensures the</w:t>
      </w:r>
      <w:r>
        <w:rPr>
          <w:color w:val="34343B"/>
          <w:spacing w:val="36"/>
          <w:w w:val="105"/>
          <w:sz w:val="15"/>
        </w:rPr>
        <w:t> </w:t>
      </w:r>
      <w:r>
        <w:rPr>
          <w:color w:val="34343B"/>
          <w:w w:val="105"/>
          <w:sz w:val="15"/>
        </w:rPr>
        <w:t>contractor</w:t>
      </w:r>
      <w:r>
        <w:rPr>
          <w:color w:val="64646E"/>
          <w:w w:val="105"/>
          <w:sz w:val="15"/>
        </w:rPr>
        <w:t>'</w:t>
      </w:r>
      <w:r>
        <w:rPr>
          <w:color w:val="34343B"/>
          <w:w w:val="105"/>
          <w:sz w:val="15"/>
        </w:rPr>
        <w:t>s</w:t>
      </w:r>
      <w:r>
        <w:rPr>
          <w:color w:val="34343B"/>
          <w:spacing w:val="-6"/>
          <w:w w:val="105"/>
          <w:sz w:val="15"/>
        </w:rPr>
        <w:t> </w:t>
      </w:r>
      <w:r>
        <w:rPr>
          <w:color w:val="34343B"/>
          <w:w w:val="105"/>
          <w:sz w:val="15"/>
        </w:rPr>
        <w:t>quality control </w:t>
      </w:r>
      <w:r>
        <w:rPr>
          <w:color w:val="212128"/>
          <w:w w:val="105"/>
          <w:sz w:val="15"/>
        </w:rPr>
        <w:t>i</w:t>
      </w:r>
      <w:r>
        <w:rPr>
          <w:color w:val="484950"/>
          <w:w w:val="105"/>
          <w:sz w:val="15"/>
        </w:rPr>
        <w:t>s</w:t>
      </w:r>
      <w:r>
        <w:rPr>
          <w:color w:val="484950"/>
          <w:spacing w:val="-11"/>
          <w:w w:val="105"/>
          <w:sz w:val="15"/>
        </w:rPr>
        <w:t> </w:t>
      </w:r>
      <w:r>
        <w:rPr>
          <w:color w:val="34343B"/>
          <w:w w:val="105"/>
          <w:sz w:val="15"/>
        </w:rPr>
        <w:t>sustained. Our electronic record </w:t>
      </w:r>
      <w:r>
        <w:rPr>
          <w:color w:val="484950"/>
          <w:w w:val="105"/>
          <w:sz w:val="15"/>
        </w:rPr>
        <w:t>keeping </w:t>
      </w:r>
      <w:r>
        <w:rPr>
          <w:color w:val="34343B"/>
          <w:w w:val="105"/>
          <w:sz w:val="15"/>
        </w:rPr>
        <w:t>and</w:t>
      </w:r>
    </w:p>
    <w:p>
      <w:pPr>
        <w:spacing w:after="0" w:line="256" w:lineRule="auto"/>
        <w:jc w:val="left"/>
        <w:rPr>
          <w:sz w:val="15"/>
        </w:rPr>
        <w:sectPr>
          <w:pgSz w:w="16840" w:h="11910" w:orient="landscape"/>
          <w:pgMar w:top="800" w:bottom="0" w:left="1680" w:right="880"/>
          <w:cols w:num="3" w:equalWidth="0">
            <w:col w:w="4569" w:space="60"/>
            <w:col w:w="4637" w:space="39"/>
            <w:col w:w="4975"/>
          </w:cols>
        </w:sectPr>
      </w:pPr>
    </w:p>
    <w:p>
      <w:pPr>
        <w:spacing w:line="240" w:lineRule="auto" w:before="0"/>
        <w:rPr>
          <w:sz w:val="16"/>
        </w:rPr>
      </w:pPr>
      <w:r>
        <w:rPr/>
        <mc:AlternateContent>
          <mc:Choice Requires="wps">
            <w:drawing>
              <wp:anchor distT="0" distB="0" distL="0" distR="0" allowOverlap="1" layoutInCell="1" locked="0" behindDoc="1" simplePos="0" relativeHeight="479363584">
                <wp:simplePos x="0" y="0"/>
                <wp:positionH relativeFrom="page">
                  <wp:posOffset>622501</wp:posOffset>
                </wp:positionH>
                <wp:positionV relativeFrom="page">
                  <wp:posOffset>140454</wp:posOffset>
                </wp:positionV>
                <wp:extent cx="9728200" cy="7418705"/>
                <wp:effectExtent l="0" t="0" r="0" b="0"/>
                <wp:wrapNone/>
                <wp:docPr id="915" name="Group 915"/>
                <wp:cNvGraphicFramePr>
                  <a:graphicFrameLocks/>
                </wp:cNvGraphicFramePr>
                <a:graphic>
                  <a:graphicData uri="http://schemas.microsoft.com/office/word/2010/wordprocessingGroup">
                    <wpg:wgp>
                      <wpg:cNvPr id="915" name="Group 915"/>
                      <wpg:cNvGrpSpPr/>
                      <wpg:grpSpPr>
                        <a:xfrm>
                          <a:off x="0" y="0"/>
                          <a:ext cx="9728200" cy="7418705"/>
                          <a:chExt cx="9728200" cy="7418705"/>
                        </a:xfrm>
                      </wpg:grpSpPr>
                      <pic:pic>
                        <pic:nvPicPr>
                          <pic:cNvPr id="916" name="Image 916"/>
                          <pic:cNvPicPr/>
                        </pic:nvPicPr>
                        <pic:blipFill>
                          <a:blip r:embed="rId157" cstate="print"/>
                          <a:stretch>
                            <a:fillRect/>
                          </a:stretch>
                        </pic:blipFill>
                        <pic:spPr>
                          <a:xfrm>
                            <a:off x="0" y="0"/>
                            <a:ext cx="390588" cy="7021707"/>
                          </a:xfrm>
                          <a:prstGeom prst="rect">
                            <a:avLst/>
                          </a:prstGeom>
                        </pic:spPr>
                      </pic:pic>
                      <wps:wsp>
                        <wps:cNvPr id="917" name="Graphic 917"/>
                        <wps:cNvSpPr/>
                        <wps:spPr>
                          <a:xfrm>
                            <a:off x="35079" y="7021710"/>
                            <a:ext cx="339090" cy="396875"/>
                          </a:xfrm>
                          <a:custGeom>
                            <a:avLst/>
                            <a:gdLst/>
                            <a:ahLst/>
                            <a:cxnLst/>
                            <a:rect l="l" t="t" r="r" b="b"/>
                            <a:pathLst>
                              <a:path w="339090" h="396875">
                                <a:moveTo>
                                  <a:pt x="21361" y="0"/>
                                </a:moveTo>
                                <a:lnTo>
                                  <a:pt x="0" y="0"/>
                                </a:lnTo>
                                <a:lnTo>
                                  <a:pt x="0" y="396875"/>
                                </a:lnTo>
                                <a:lnTo>
                                  <a:pt x="21361" y="396875"/>
                                </a:lnTo>
                                <a:lnTo>
                                  <a:pt x="21361" y="0"/>
                                </a:lnTo>
                                <a:close/>
                              </a:path>
                              <a:path w="339090" h="396875">
                                <a:moveTo>
                                  <a:pt x="338721" y="0"/>
                                </a:moveTo>
                                <a:lnTo>
                                  <a:pt x="317360" y="0"/>
                                </a:lnTo>
                                <a:lnTo>
                                  <a:pt x="317360" y="396875"/>
                                </a:lnTo>
                                <a:lnTo>
                                  <a:pt x="338721" y="396875"/>
                                </a:lnTo>
                                <a:lnTo>
                                  <a:pt x="338721" y="0"/>
                                </a:lnTo>
                                <a:close/>
                              </a:path>
                            </a:pathLst>
                          </a:custGeom>
                          <a:solidFill>
                            <a:srgbClr val="000000"/>
                          </a:solidFill>
                        </wps:spPr>
                        <wps:bodyPr wrap="square" lIns="0" tIns="0" rIns="0" bIns="0" rtlCol="0">
                          <a:prstTxWarp prst="textNoShape">
                            <a:avLst/>
                          </a:prstTxWarp>
                          <a:noAutofit/>
                        </wps:bodyPr>
                      </wps:wsp>
                      <wps:wsp>
                        <wps:cNvPr id="918" name="Graphic 918"/>
                        <wps:cNvSpPr/>
                        <wps:spPr>
                          <a:xfrm>
                            <a:off x="390588" y="6982020"/>
                            <a:ext cx="9337675" cy="1270"/>
                          </a:xfrm>
                          <a:custGeom>
                            <a:avLst/>
                            <a:gdLst/>
                            <a:ahLst/>
                            <a:cxnLst/>
                            <a:rect l="l" t="t" r="r" b="b"/>
                            <a:pathLst>
                              <a:path w="9337675" h="0">
                                <a:moveTo>
                                  <a:pt x="0" y="0"/>
                                </a:moveTo>
                                <a:lnTo>
                                  <a:pt x="9337512" y="0"/>
                                </a:lnTo>
                              </a:path>
                            </a:pathLst>
                          </a:custGeom>
                          <a:ln w="610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9.015831pt;margin-top:11.059412pt;width:766pt;height:584.15pt;mso-position-horizontal-relative:page;mso-position-vertical-relative:page;z-index:-23952896" id="docshapegroup601" coordorigin="980,221" coordsize="15320,11683">
                <v:shape style="position:absolute;left:980;top:221;width:616;height:11058" type="#_x0000_t75" id="docshape602" stroked="false">
                  <v:imagedata r:id="rId157" o:title=""/>
                </v:shape>
                <v:shape style="position:absolute;left:1035;top:11279;width:534;height:625" id="docshape603" coordorigin="1036,11279" coordsize="534,625" path="m1069,11279l1036,11279,1036,11904,1069,11904,1069,11279xm1569,11279l1535,11279,1535,11904,1569,11904,1569,11279xe" filled="true" fillcolor="#000000" stroked="false">
                  <v:path arrowok="t"/>
                  <v:fill type="solid"/>
                </v:shape>
                <v:line style="position:absolute" from="1595,11216" to="16300,11216" stroked="true" strokeweight=".480774pt" strokecolor="#000000">
                  <v:stroke dashstyle="solid"/>
                </v:line>
                <w10:wrap type="none"/>
              </v:group>
            </w:pict>
          </mc:Fallback>
        </mc:AlternateContent>
      </w:r>
    </w:p>
    <w:p>
      <w:pPr>
        <w:spacing w:line="240" w:lineRule="auto" w:before="159"/>
        <w:rPr>
          <w:sz w:val="16"/>
        </w:rPr>
      </w:pPr>
    </w:p>
    <w:p>
      <w:pPr>
        <w:tabs>
          <w:tab w:pos="8019" w:val="left" w:leader="none"/>
          <w:tab w:pos="13485" w:val="left" w:leader="none"/>
          <w:tab w:pos="13796" w:val="left" w:leader="none"/>
        </w:tabs>
        <w:spacing w:before="0"/>
        <w:ind w:left="249" w:right="0" w:firstLine="0"/>
        <w:jc w:val="left"/>
        <w:rPr>
          <w:b/>
          <w:sz w:val="16"/>
        </w:rPr>
      </w:pPr>
      <w:r>
        <w:rPr>
          <w:b/>
          <w:color w:val="0A214B"/>
          <w:spacing w:val="7"/>
          <w:w w:val="105"/>
          <w:position w:val="-7"/>
          <w:sz w:val="33"/>
        </w:rPr>
        <w:t>T</w:t>
      </w:r>
      <w:r>
        <w:rPr>
          <w:b/>
          <w:color w:val="0A214B"/>
          <w:spacing w:val="8"/>
          <w:w w:val="105"/>
          <w:position w:val="-7"/>
          <w:sz w:val="33"/>
        </w:rPr>
        <w:t>R</w:t>
      </w:r>
      <w:r>
        <w:rPr>
          <w:b/>
          <w:color w:val="0A4D7B"/>
          <w:spacing w:val="8"/>
          <w:w w:val="105"/>
          <w:position w:val="-7"/>
          <w:sz w:val="33"/>
        </w:rPr>
        <w:t>A</w:t>
      </w:r>
      <w:r>
        <w:rPr>
          <w:b/>
          <w:color w:val="0A214B"/>
          <w:spacing w:val="-98"/>
          <w:w w:val="105"/>
          <w:position w:val="-7"/>
          <w:sz w:val="33"/>
        </w:rPr>
        <w:t>N</w:t>
      </w:r>
      <w:r>
        <w:rPr>
          <w:b/>
          <w:color w:val="0A214B"/>
          <w:spacing w:val="6"/>
          <w:w w:val="88"/>
          <w:position w:val="-7"/>
          <w:sz w:val="33"/>
        </w:rPr>
        <w:t>SYSTEM</w:t>
      </w:r>
      <w:r>
        <w:rPr>
          <w:b/>
          <w:color w:val="0A214B"/>
          <w:spacing w:val="7"/>
          <w:w w:val="88"/>
          <w:position w:val="-7"/>
          <w:sz w:val="33"/>
        </w:rPr>
        <w:t>S</w:t>
      </w:r>
      <w:r>
        <w:rPr>
          <w:b/>
          <w:color w:val="0A214B"/>
          <w:position w:val="-7"/>
          <w:sz w:val="33"/>
        </w:rPr>
        <w:tab/>
      </w:r>
      <w:r>
        <w:rPr>
          <w:b/>
          <w:color w:val="CF9A33"/>
          <w:sz w:val="16"/>
        </w:rPr>
        <w:t>City</w:t>
      </w:r>
      <w:r>
        <w:rPr>
          <w:b/>
          <w:color w:val="CF9A33"/>
          <w:spacing w:val="38"/>
          <w:sz w:val="16"/>
        </w:rPr>
        <w:t> </w:t>
      </w:r>
      <w:r>
        <w:rPr>
          <w:b/>
          <w:color w:val="CF9A33"/>
          <w:sz w:val="16"/>
        </w:rPr>
        <w:t>of</w:t>
      </w:r>
      <w:r>
        <w:rPr>
          <w:b/>
          <w:color w:val="CF9A33"/>
          <w:spacing w:val="31"/>
          <w:sz w:val="16"/>
        </w:rPr>
        <w:t> </w:t>
      </w:r>
      <w:r>
        <w:rPr>
          <w:b/>
          <w:color w:val="CF9A33"/>
          <w:sz w:val="16"/>
        </w:rPr>
        <w:t>Dunn</w:t>
      </w:r>
      <w:r>
        <w:rPr>
          <w:b/>
          <w:color w:val="CF9A33"/>
          <w:spacing w:val="32"/>
          <w:sz w:val="16"/>
        </w:rPr>
        <w:t>  </w:t>
      </w:r>
      <w:r>
        <w:rPr>
          <w:color w:val="0F54A1"/>
          <w:sz w:val="16"/>
        </w:rPr>
        <w:t>•</w:t>
      </w:r>
      <w:r>
        <w:rPr>
          <w:color w:val="0F54A1"/>
          <w:spacing w:val="36"/>
          <w:sz w:val="16"/>
        </w:rPr>
        <w:t>  </w:t>
      </w:r>
      <w:r>
        <w:rPr>
          <w:b/>
          <w:color w:val="0A214B"/>
          <w:sz w:val="16"/>
        </w:rPr>
        <w:t>Engineering</w:t>
      </w:r>
      <w:r>
        <w:rPr>
          <w:b/>
          <w:color w:val="0A214B"/>
          <w:spacing w:val="27"/>
          <w:sz w:val="16"/>
        </w:rPr>
        <w:t> </w:t>
      </w:r>
      <w:r>
        <w:rPr>
          <w:b/>
          <w:color w:val="0A214B"/>
          <w:sz w:val="16"/>
        </w:rPr>
        <w:t>Services</w:t>
      </w:r>
      <w:r>
        <w:rPr>
          <w:b/>
          <w:color w:val="0A214B"/>
          <w:spacing w:val="51"/>
          <w:sz w:val="16"/>
        </w:rPr>
        <w:t> </w:t>
      </w:r>
      <w:r>
        <w:rPr>
          <w:b/>
          <w:color w:val="0A214B"/>
          <w:sz w:val="16"/>
        </w:rPr>
        <w:t>for</w:t>
      </w:r>
      <w:r>
        <w:rPr>
          <w:b/>
          <w:color w:val="0A214B"/>
          <w:spacing w:val="32"/>
          <w:sz w:val="16"/>
        </w:rPr>
        <w:t> </w:t>
      </w:r>
      <w:r>
        <w:rPr>
          <w:b/>
          <w:color w:val="0A214B"/>
          <w:sz w:val="16"/>
        </w:rPr>
        <w:t>Street</w:t>
      </w:r>
      <w:r>
        <w:rPr>
          <w:b/>
          <w:color w:val="0A214B"/>
          <w:spacing w:val="35"/>
          <w:sz w:val="16"/>
        </w:rPr>
        <w:t> </w:t>
      </w:r>
      <w:r>
        <w:rPr>
          <w:b/>
          <w:color w:val="0A214B"/>
          <w:sz w:val="16"/>
        </w:rPr>
        <w:t>Paving</w:t>
      </w:r>
      <w:r>
        <w:rPr>
          <w:b/>
          <w:color w:val="0A214B"/>
          <w:spacing w:val="24"/>
          <w:sz w:val="16"/>
        </w:rPr>
        <w:t> </w:t>
      </w:r>
      <w:r>
        <w:rPr>
          <w:b/>
          <w:color w:val="0A214B"/>
          <w:spacing w:val="-2"/>
          <w:sz w:val="16"/>
        </w:rPr>
        <w:t>Projects</w:t>
      </w:r>
      <w:r>
        <w:rPr>
          <w:b/>
          <w:color w:val="0A214B"/>
          <w:sz w:val="16"/>
        </w:rPr>
        <w:tab/>
      </w:r>
      <w:r>
        <w:rPr>
          <w:color w:val="0A214B"/>
          <w:spacing w:val="-5"/>
          <w:sz w:val="16"/>
        </w:rPr>
        <w:t>//</w:t>
      </w:r>
      <w:r>
        <w:rPr>
          <w:color w:val="0A214B"/>
          <w:sz w:val="16"/>
        </w:rPr>
        <w:tab/>
      </w:r>
      <w:r>
        <w:rPr>
          <w:b/>
          <w:color w:val="0A214B"/>
          <w:spacing w:val="-10"/>
          <w:sz w:val="16"/>
        </w:rPr>
        <w:t>6</w:t>
      </w:r>
    </w:p>
    <w:p>
      <w:pPr>
        <w:spacing w:after="0"/>
        <w:jc w:val="left"/>
        <w:rPr>
          <w:sz w:val="16"/>
        </w:rPr>
        <w:sectPr>
          <w:type w:val="continuous"/>
          <w:pgSz w:w="16840" w:h="11910" w:orient="landscape"/>
          <w:pgMar w:top="400" w:bottom="280" w:left="1680" w:right="880"/>
        </w:sectPr>
      </w:pPr>
    </w:p>
    <w:p>
      <w:pPr>
        <w:spacing w:line="256" w:lineRule="auto" w:before="74"/>
        <w:ind w:left="150" w:right="52" w:hanging="5"/>
        <w:jc w:val="left"/>
        <w:rPr>
          <w:sz w:val="15"/>
        </w:rPr>
      </w:pPr>
      <w:r>
        <w:rPr>
          <w:color w:val="36363F"/>
          <w:w w:val="105"/>
          <w:sz w:val="15"/>
        </w:rPr>
        <w:t>document </w:t>
      </w:r>
      <w:r>
        <w:rPr>
          <w:color w:val="24262D"/>
          <w:w w:val="105"/>
          <w:sz w:val="15"/>
        </w:rPr>
        <w:t>control </w:t>
      </w:r>
      <w:r>
        <w:rPr>
          <w:color w:val="36363F"/>
          <w:w w:val="105"/>
          <w:sz w:val="15"/>
        </w:rPr>
        <w:t>allow </w:t>
      </w:r>
      <w:r>
        <w:rPr>
          <w:color w:val="24262D"/>
          <w:w w:val="105"/>
          <w:sz w:val="15"/>
        </w:rPr>
        <w:t>the </w:t>
      </w:r>
      <w:r>
        <w:rPr>
          <w:color w:val="36363F"/>
          <w:w w:val="105"/>
          <w:sz w:val="15"/>
        </w:rPr>
        <w:t>City access to</w:t>
      </w:r>
      <w:r>
        <w:rPr>
          <w:color w:val="36363F"/>
          <w:spacing w:val="36"/>
          <w:w w:val="105"/>
          <w:sz w:val="15"/>
        </w:rPr>
        <w:t> </w:t>
      </w:r>
      <w:r>
        <w:rPr>
          <w:color w:val="36363F"/>
          <w:w w:val="105"/>
          <w:sz w:val="15"/>
        </w:rPr>
        <w:t>all project files at any</w:t>
      </w:r>
      <w:r>
        <w:rPr>
          <w:color w:val="36363F"/>
          <w:spacing w:val="-9"/>
          <w:w w:val="105"/>
          <w:sz w:val="15"/>
        </w:rPr>
        <w:t> </w:t>
      </w:r>
      <w:r>
        <w:rPr>
          <w:color w:val="24262D"/>
          <w:w w:val="105"/>
          <w:sz w:val="15"/>
        </w:rPr>
        <w:t>time</w:t>
      </w:r>
      <w:r>
        <w:rPr>
          <w:color w:val="4D4D56"/>
          <w:w w:val="105"/>
          <w:sz w:val="15"/>
        </w:rPr>
        <w:t>,</w:t>
      </w:r>
      <w:r>
        <w:rPr>
          <w:color w:val="4D4D56"/>
          <w:spacing w:val="-7"/>
          <w:w w:val="105"/>
          <w:sz w:val="15"/>
        </w:rPr>
        <w:t> </w:t>
      </w:r>
      <w:r>
        <w:rPr>
          <w:color w:val="36363F"/>
          <w:w w:val="105"/>
          <w:sz w:val="15"/>
        </w:rPr>
        <w:t>providing</w:t>
      </w:r>
      <w:r>
        <w:rPr>
          <w:color w:val="36363F"/>
          <w:spacing w:val="-3"/>
          <w:w w:val="105"/>
          <w:sz w:val="15"/>
        </w:rPr>
        <w:t> </w:t>
      </w:r>
      <w:r>
        <w:rPr>
          <w:color w:val="24262D"/>
          <w:w w:val="105"/>
          <w:sz w:val="15"/>
        </w:rPr>
        <w:t>a</w:t>
      </w:r>
      <w:r>
        <w:rPr>
          <w:color w:val="24262D"/>
          <w:spacing w:val="-5"/>
          <w:w w:val="105"/>
          <w:sz w:val="15"/>
        </w:rPr>
        <w:t> </w:t>
      </w:r>
      <w:r>
        <w:rPr>
          <w:color w:val="36363F"/>
          <w:w w:val="105"/>
          <w:sz w:val="15"/>
        </w:rPr>
        <w:t>current</w:t>
      </w:r>
      <w:r>
        <w:rPr>
          <w:color w:val="36363F"/>
          <w:spacing w:val="-4"/>
          <w:w w:val="105"/>
          <w:sz w:val="15"/>
        </w:rPr>
        <w:t> </w:t>
      </w:r>
      <w:r>
        <w:rPr>
          <w:color w:val="24262D"/>
          <w:w w:val="105"/>
          <w:sz w:val="15"/>
        </w:rPr>
        <w:t>and</w:t>
      </w:r>
      <w:r>
        <w:rPr>
          <w:color w:val="24262D"/>
          <w:spacing w:val="-4"/>
          <w:w w:val="105"/>
          <w:sz w:val="15"/>
        </w:rPr>
        <w:t> </w:t>
      </w:r>
      <w:r>
        <w:rPr>
          <w:color w:val="24262D"/>
          <w:w w:val="105"/>
          <w:sz w:val="15"/>
        </w:rPr>
        <w:t>accurate </w:t>
      </w:r>
      <w:r>
        <w:rPr>
          <w:color w:val="36363F"/>
          <w:w w:val="105"/>
          <w:sz w:val="15"/>
        </w:rPr>
        <w:t>overview</w:t>
      </w:r>
      <w:r>
        <w:rPr>
          <w:color w:val="36363F"/>
          <w:spacing w:val="-3"/>
          <w:w w:val="105"/>
          <w:sz w:val="15"/>
        </w:rPr>
        <w:t> </w:t>
      </w:r>
      <w:r>
        <w:rPr>
          <w:color w:val="36363F"/>
          <w:w w:val="105"/>
          <w:sz w:val="15"/>
        </w:rPr>
        <w:t>of project progress and</w:t>
      </w:r>
      <w:r>
        <w:rPr>
          <w:color w:val="36363F"/>
          <w:spacing w:val="-3"/>
          <w:w w:val="105"/>
          <w:sz w:val="15"/>
        </w:rPr>
        <w:t> </w:t>
      </w:r>
      <w:r>
        <w:rPr>
          <w:color w:val="36363F"/>
          <w:w w:val="105"/>
          <w:sz w:val="15"/>
        </w:rPr>
        <w:t>the City's </w:t>
      </w:r>
      <w:r>
        <w:rPr>
          <w:color w:val="24262D"/>
          <w:w w:val="105"/>
          <w:sz w:val="15"/>
        </w:rPr>
        <w:t>immediate </w:t>
      </w:r>
      <w:r>
        <w:rPr>
          <w:color w:val="36363F"/>
          <w:w w:val="105"/>
          <w:sz w:val="15"/>
        </w:rPr>
        <w:t>notification </w:t>
      </w:r>
      <w:r>
        <w:rPr>
          <w:color w:val="24262D"/>
          <w:w w:val="105"/>
          <w:sz w:val="15"/>
        </w:rPr>
        <w:t>in </w:t>
      </w:r>
      <w:r>
        <w:rPr>
          <w:color w:val="36363F"/>
          <w:w w:val="105"/>
          <w:sz w:val="15"/>
        </w:rPr>
        <w:t>the event of any deviation </w:t>
      </w:r>
      <w:r>
        <w:rPr>
          <w:color w:val="24262D"/>
          <w:w w:val="105"/>
          <w:sz w:val="15"/>
        </w:rPr>
        <w:t>from the </w:t>
      </w:r>
      <w:r>
        <w:rPr>
          <w:color w:val="36363F"/>
          <w:w w:val="105"/>
          <w:sz w:val="15"/>
        </w:rPr>
        <w:t>original contract </w:t>
      </w:r>
      <w:r>
        <w:rPr>
          <w:color w:val="24262D"/>
          <w:w w:val="105"/>
          <w:sz w:val="15"/>
        </w:rPr>
        <w:t>quantities</w:t>
      </w:r>
      <w:r>
        <w:rPr>
          <w:color w:val="4D4D56"/>
          <w:w w:val="105"/>
          <w:sz w:val="15"/>
        </w:rPr>
        <w:t>.</w:t>
      </w:r>
    </w:p>
    <w:p>
      <w:pPr>
        <w:spacing w:line="254" w:lineRule="auto" w:before="83"/>
        <w:ind w:left="148" w:right="94" w:firstLine="0"/>
        <w:jc w:val="left"/>
        <w:rPr>
          <w:sz w:val="15"/>
        </w:rPr>
      </w:pPr>
      <w:r>
        <w:rPr>
          <w:color w:val="36363F"/>
          <w:w w:val="105"/>
          <w:sz w:val="15"/>
        </w:rPr>
        <w:t>Personnel assigned to</w:t>
      </w:r>
      <w:r>
        <w:rPr>
          <w:color w:val="36363F"/>
          <w:spacing w:val="24"/>
          <w:w w:val="105"/>
          <w:sz w:val="15"/>
        </w:rPr>
        <w:t> </w:t>
      </w:r>
      <w:r>
        <w:rPr>
          <w:color w:val="36363F"/>
          <w:w w:val="105"/>
          <w:sz w:val="15"/>
        </w:rPr>
        <w:t>the</w:t>
      </w:r>
      <w:r>
        <w:rPr>
          <w:color w:val="36363F"/>
          <w:spacing w:val="31"/>
          <w:w w:val="105"/>
          <w:sz w:val="15"/>
        </w:rPr>
        <w:t> </w:t>
      </w:r>
      <w:r>
        <w:rPr>
          <w:color w:val="36363F"/>
          <w:w w:val="105"/>
          <w:sz w:val="15"/>
        </w:rPr>
        <w:t>project </w:t>
      </w:r>
      <w:r>
        <w:rPr>
          <w:color w:val="24262D"/>
          <w:w w:val="105"/>
          <w:sz w:val="15"/>
        </w:rPr>
        <w:t>are</w:t>
      </w:r>
      <w:r>
        <w:rPr>
          <w:color w:val="24262D"/>
          <w:spacing w:val="-2"/>
          <w:w w:val="105"/>
          <w:sz w:val="15"/>
        </w:rPr>
        <w:t> </w:t>
      </w:r>
      <w:r>
        <w:rPr>
          <w:color w:val="36363F"/>
          <w:w w:val="105"/>
          <w:sz w:val="15"/>
        </w:rPr>
        <w:t>properly </w:t>
      </w:r>
      <w:r>
        <w:rPr>
          <w:color w:val="24262D"/>
          <w:w w:val="105"/>
          <w:sz w:val="15"/>
        </w:rPr>
        <w:t>trained </w:t>
      </w:r>
      <w:r>
        <w:rPr>
          <w:color w:val="36363F"/>
          <w:w w:val="105"/>
          <w:sz w:val="15"/>
        </w:rPr>
        <w:t>and certified</w:t>
      </w:r>
      <w:r>
        <w:rPr>
          <w:color w:val="36363F"/>
          <w:spacing w:val="-11"/>
          <w:w w:val="105"/>
          <w:sz w:val="15"/>
        </w:rPr>
        <w:t> </w:t>
      </w:r>
      <w:r>
        <w:rPr>
          <w:color w:val="24262D"/>
          <w:w w:val="105"/>
          <w:sz w:val="15"/>
        </w:rPr>
        <w:t>b</w:t>
      </w:r>
      <w:r>
        <w:rPr>
          <w:color w:val="4D4D56"/>
          <w:w w:val="105"/>
          <w:sz w:val="15"/>
        </w:rPr>
        <w:t>y</w:t>
      </w:r>
      <w:r>
        <w:rPr>
          <w:color w:val="4D4D56"/>
          <w:spacing w:val="-9"/>
          <w:w w:val="105"/>
          <w:sz w:val="15"/>
        </w:rPr>
        <w:t> </w:t>
      </w:r>
      <w:r>
        <w:rPr>
          <w:color w:val="36363F"/>
          <w:w w:val="105"/>
          <w:sz w:val="15"/>
        </w:rPr>
        <w:t>NCDOT</w:t>
      </w:r>
      <w:r>
        <w:rPr>
          <w:color w:val="36363F"/>
          <w:spacing w:val="-4"/>
          <w:w w:val="105"/>
          <w:sz w:val="15"/>
        </w:rPr>
        <w:t> </w:t>
      </w:r>
      <w:r>
        <w:rPr>
          <w:color w:val="36363F"/>
          <w:w w:val="105"/>
          <w:sz w:val="15"/>
        </w:rPr>
        <w:t>in</w:t>
      </w:r>
      <w:r>
        <w:rPr>
          <w:color w:val="36363F"/>
          <w:spacing w:val="9"/>
          <w:w w:val="105"/>
          <w:sz w:val="15"/>
        </w:rPr>
        <w:t> </w:t>
      </w:r>
      <w:r>
        <w:rPr>
          <w:color w:val="36363F"/>
          <w:w w:val="105"/>
          <w:sz w:val="15"/>
        </w:rPr>
        <w:t>the</w:t>
      </w:r>
      <w:r>
        <w:rPr>
          <w:color w:val="36363F"/>
          <w:spacing w:val="36"/>
          <w:w w:val="105"/>
          <w:sz w:val="15"/>
        </w:rPr>
        <w:t> </w:t>
      </w:r>
      <w:r>
        <w:rPr>
          <w:color w:val="24262D"/>
          <w:w w:val="105"/>
          <w:sz w:val="15"/>
        </w:rPr>
        <w:t>requ</w:t>
      </w:r>
      <w:r>
        <w:rPr>
          <w:color w:val="4D4D56"/>
          <w:w w:val="105"/>
          <w:sz w:val="15"/>
        </w:rPr>
        <w:t>ired</w:t>
      </w:r>
      <w:r>
        <w:rPr>
          <w:color w:val="4D4D56"/>
          <w:spacing w:val="-5"/>
          <w:w w:val="105"/>
          <w:sz w:val="15"/>
        </w:rPr>
        <w:t> </w:t>
      </w:r>
      <w:r>
        <w:rPr>
          <w:color w:val="36363F"/>
          <w:w w:val="105"/>
          <w:sz w:val="15"/>
        </w:rPr>
        <w:t>sampling</w:t>
      </w:r>
      <w:r>
        <w:rPr>
          <w:color w:val="36363F"/>
          <w:spacing w:val="-5"/>
          <w:w w:val="105"/>
          <w:sz w:val="15"/>
        </w:rPr>
        <w:t> </w:t>
      </w:r>
      <w:r>
        <w:rPr>
          <w:color w:val="36363F"/>
          <w:w w:val="105"/>
          <w:sz w:val="15"/>
        </w:rPr>
        <w:t>and</w:t>
      </w:r>
      <w:r>
        <w:rPr>
          <w:color w:val="36363F"/>
          <w:spacing w:val="-12"/>
          <w:w w:val="105"/>
          <w:sz w:val="15"/>
        </w:rPr>
        <w:t> </w:t>
      </w:r>
      <w:r>
        <w:rPr>
          <w:color w:val="36363F"/>
          <w:w w:val="105"/>
          <w:sz w:val="15"/>
        </w:rPr>
        <w:t>testing</w:t>
      </w:r>
      <w:r>
        <w:rPr>
          <w:color w:val="36363F"/>
          <w:spacing w:val="-11"/>
          <w:w w:val="105"/>
          <w:sz w:val="15"/>
        </w:rPr>
        <w:t> </w:t>
      </w:r>
      <w:r>
        <w:rPr>
          <w:color w:val="36363F"/>
          <w:w w:val="105"/>
          <w:sz w:val="15"/>
        </w:rPr>
        <w:t>tasks to which</w:t>
      </w:r>
      <w:r>
        <w:rPr>
          <w:color w:val="36363F"/>
          <w:spacing w:val="-9"/>
          <w:w w:val="105"/>
          <w:sz w:val="15"/>
        </w:rPr>
        <w:t> </w:t>
      </w:r>
      <w:r>
        <w:rPr>
          <w:color w:val="24262D"/>
          <w:w w:val="105"/>
          <w:sz w:val="15"/>
        </w:rPr>
        <w:t>they</w:t>
      </w:r>
      <w:r>
        <w:rPr>
          <w:color w:val="24262D"/>
          <w:spacing w:val="-11"/>
          <w:w w:val="105"/>
          <w:sz w:val="15"/>
        </w:rPr>
        <w:t> </w:t>
      </w:r>
      <w:r>
        <w:rPr>
          <w:color w:val="24262D"/>
          <w:w w:val="105"/>
          <w:sz w:val="15"/>
        </w:rPr>
        <w:t>are</w:t>
      </w:r>
      <w:r>
        <w:rPr>
          <w:color w:val="24262D"/>
          <w:spacing w:val="-8"/>
          <w:w w:val="105"/>
          <w:sz w:val="15"/>
        </w:rPr>
        <w:t> </w:t>
      </w:r>
      <w:r>
        <w:rPr>
          <w:color w:val="36363F"/>
          <w:w w:val="105"/>
          <w:sz w:val="15"/>
        </w:rPr>
        <w:t>assigned.</w:t>
      </w:r>
      <w:r>
        <w:rPr>
          <w:color w:val="36363F"/>
          <w:spacing w:val="-11"/>
          <w:w w:val="105"/>
          <w:sz w:val="15"/>
        </w:rPr>
        <w:t> </w:t>
      </w:r>
      <w:r>
        <w:rPr>
          <w:color w:val="24262D"/>
          <w:w w:val="105"/>
          <w:sz w:val="15"/>
        </w:rPr>
        <w:t>They</w:t>
      </w:r>
      <w:r>
        <w:rPr>
          <w:color w:val="24262D"/>
          <w:spacing w:val="-9"/>
          <w:w w:val="105"/>
          <w:sz w:val="15"/>
        </w:rPr>
        <w:t> </w:t>
      </w:r>
      <w:r>
        <w:rPr>
          <w:color w:val="36363F"/>
          <w:w w:val="105"/>
          <w:sz w:val="15"/>
        </w:rPr>
        <w:t>are</w:t>
      </w:r>
      <w:r>
        <w:rPr>
          <w:color w:val="36363F"/>
          <w:spacing w:val="-11"/>
          <w:w w:val="105"/>
          <w:sz w:val="15"/>
        </w:rPr>
        <w:t> </w:t>
      </w:r>
      <w:r>
        <w:rPr>
          <w:color w:val="4D4D56"/>
          <w:w w:val="105"/>
          <w:sz w:val="15"/>
        </w:rPr>
        <w:t>know</w:t>
      </w:r>
      <w:r>
        <w:rPr>
          <w:color w:val="24262D"/>
          <w:w w:val="105"/>
          <w:sz w:val="15"/>
        </w:rPr>
        <w:t>ledgeable</w:t>
      </w:r>
      <w:r>
        <w:rPr>
          <w:color w:val="24262D"/>
          <w:spacing w:val="-11"/>
          <w:w w:val="105"/>
          <w:sz w:val="15"/>
        </w:rPr>
        <w:t> </w:t>
      </w:r>
      <w:r>
        <w:rPr>
          <w:color w:val="36363F"/>
          <w:w w:val="105"/>
          <w:sz w:val="15"/>
        </w:rPr>
        <w:t>on</w:t>
      </w:r>
      <w:r>
        <w:rPr>
          <w:color w:val="36363F"/>
          <w:spacing w:val="-11"/>
          <w:w w:val="105"/>
          <w:sz w:val="15"/>
        </w:rPr>
        <w:t> </w:t>
      </w:r>
      <w:r>
        <w:rPr>
          <w:color w:val="24262D"/>
          <w:w w:val="105"/>
          <w:sz w:val="15"/>
        </w:rPr>
        <w:t>proper </w:t>
      </w:r>
      <w:r>
        <w:rPr>
          <w:color w:val="36363F"/>
          <w:w w:val="105"/>
          <w:sz w:val="15"/>
        </w:rPr>
        <w:t>inspection duties, </w:t>
      </w:r>
      <w:r>
        <w:rPr>
          <w:color w:val="24262D"/>
          <w:w w:val="105"/>
          <w:sz w:val="15"/>
        </w:rPr>
        <w:t>preparation </w:t>
      </w:r>
      <w:r>
        <w:rPr>
          <w:color w:val="36363F"/>
          <w:w w:val="105"/>
          <w:sz w:val="15"/>
        </w:rPr>
        <w:t>of daily diaries, maintaining</w:t>
      </w:r>
      <w:r>
        <w:rPr>
          <w:color w:val="36363F"/>
          <w:spacing w:val="40"/>
          <w:w w:val="105"/>
          <w:sz w:val="15"/>
        </w:rPr>
        <w:t> </w:t>
      </w:r>
      <w:r>
        <w:rPr>
          <w:color w:val="36363F"/>
          <w:w w:val="105"/>
          <w:sz w:val="15"/>
        </w:rPr>
        <w:t>neat and </w:t>
      </w:r>
      <w:r>
        <w:rPr>
          <w:color w:val="24262D"/>
          <w:w w:val="105"/>
          <w:sz w:val="15"/>
        </w:rPr>
        <w:t>accurate </w:t>
      </w:r>
      <w:r>
        <w:rPr>
          <w:color w:val="36363F"/>
          <w:w w:val="105"/>
          <w:sz w:val="15"/>
        </w:rPr>
        <w:t>pay </w:t>
      </w:r>
      <w:r>
        <w:rPr>
          <w:color w:val="24262D"/>
          <w:w w:val="105"/>
          <w:sz w:val="15"/>
        </w:rPr>
        <w:t>record books/reports</w:t>
      </w:r>
      <w:r>
        <w:rPr>
          <w:color w:val="4D4D56"/>
          <w:w w:val="105"/>
          <w:sz w:val="15"/>
        </w:rPr>
        <w:t>, </w:t>
      </w:r>
      <w:r>
        <w:rPr>
          <w:color w:val="24262D"/>
          <w:w w:val="105"/>
          <w:sz w:val="15"/>
        </w:rPr>
        <w:t>and </w:t>
      </w:r>
      <w:r>
        <w:rPr>
          <w:color w:val="36363F"/>
          <w:w w:val="105"/>
          <w:sz w:val="15"/>
        </w:rPr>
        <w:t>sampling/ </w:t>
      </w:r>
      <w:r>
        <w:rPr>
          <w:color w:val="24262D"/>
          <w:w w:val="105"/>
          <w:sz w:val="15"/>
        </w:rPr>
        <w:t>testing procedures</w:t>
      </w:r>
      <w:r>
        <w:rPr>
          <w:color w:val="4D4D56"/>
          <w:w w:val="105"/>
          <w:sz w:val="15"/>
        </w:rPr>
        <w:t>.</w:t>
      </w:r>
      <w:r>
        <w:rPr>
          <w:color w:val="4D4D56"/>
          <w:spacing w:val="-14"/>
          <w:w w:val="105"/>
          <w:sz w:val="15"/>
        </w:rPr>
        <w:t> </w:t>
      </w:r>
      <w:r>
        <w:rPr>
          <w:color w:val="36363F"/>
          <w:w w:val="105"/>
          <w:sz w:val="15"/>
        </w:rPr>
        <w:t>Technicians are competent in performing field measurements of quantities and reviewing monthly pay applications for accuracy.</w:t>
      </w:r>
    </w:p>
    <w:p>
      <w:pPr>
        <w:spacing w:line="254" w:lineRule="auto" w:before="86"/>
        <w:ind w:left="153" w:right="52" w:hanging="6"/>
        <w:jc w:val="left"/>
        <w:rPr>
          <w:sz w:val="15"/>
        </w:rPr>
      </w:pPr>
      <w:r>
        <w:rPr>
          <w:color w:val="24262D"/>
          <w:spacing w:val="-2"/>
          <w:w w:val="105"/>
          <w:sz w:val="15"/>
        </w:rPr>
        <w:t>The</w:t>
      </w:r>
      <w:r>
        <w:rPr>
          <w:color w:val="24262D"/>
          <w:spacing w:val="-11"/>
          <w:w w:val="105"/>
          <w:sz w:val="15"/>
        </w:rPr>
        <w:t> </w:t>
      </w:r>
      <w:r>
        <w:rPr>
          <w:color w:val="36363F"/>
          <w:spacing w:val="-2"/>
          <w:w w:val="105"/>
          <w:sz w:val="15"/>
        </w:rPr>
        <w:t>TranSystems</w:t>
      </w:r>
      <w:r>
        <w:rPr>
          <w:color w:val="36363F"/>
          <w:spacing w:val="2"/>
          <w:w w:val="105"/>
          <w:sz w:val="15"/>
        </w:rPr>
        <w:t> </w:t>
      </w:r>
      <w:r>
        <w:rPr>
          <w:color w:val="24262D"/>
          <w:spacing w:val="-2"/>
          <w:w w:val="105"/>
          <w:sz w:val="15"/>
        </w:rPr>
        <w:t>team</w:t>
      </w:r>
      <w:r>
        <w:rPr>
          <w:color w:val="4D4D56"/>
          <w:spacing w:val="-2"/>
          <w:w w:val="105"/>
          <w:sz w:val="15"/>
        </w:rPr>
        <w:t>'s</w:t>
      </w:r>
      <w:r>
        <w:rPr>
          <w:color w:val="4D4D56"/>
          <w:spacing w:val="-12"/>
          <w:w w:val="105"/>
          <w:sz w:val="15"/>
        </w:rPr>
        <w:t> </w:t>
      </w:r>
      <w:r>
        <w:rPr>
          <w:color w:val="36363F"/>
          <w:spacing w:val="-2"/>
          <w:w w:val="105"/>
          <w:sz w:val="15"/>
        </w:rPr>
        <w:t>overall</w:t>
      </w:r>
      <w:r>
        <w:rPr>
          <w:color w:val="36363F"/>
          <w:spacing w:val="-3"/>
          <w:w w:val="105"/>
          <w:sz w:val="15"/>
        </w:rPr>
        <w:t> </w:t>
      </w:r>
      <w:r>
        <w:rPr>
          <w:color w:val="36363F"/>
          <w:spacing w:val="-2"/>
          <w:w w:val="105"/>
          <w:sz w:val="15"/>
        </w:rPr>
        <w:t>objective is</w:t>
      </w:r>
      <w:r>
        <w:rPr>
          <w:color w:val="36363F"/>
          <w:spacing w:val="-9"/>
          <w:w w:val="105"/>
          <w:sz w:val="15"/>
        </w:rPr>
        <w:t> </w:t>
      </w:r>
      <w:r>
        <w:rPr>
          <w:color w:val="36363F"/>
          <w:spacing w:val="-2"/>
          <w:w w:val="105"/>
          <w:sz w:val="15"/>
        </w:rPr>
        <w:t>to</w:t>
      </w:r>
      <w:r>
        <w:rPr>
          <w:color w:val="36363F"/>
          <w:spacing w:val="9"/>
          <w:w w:val="105"/>
          <w:sz w:val="15"/>
        </w:rPr>
        <w:t> </w:t>
      </w:r>
      <w:r>
        <w:rPr>
          <w:color w:val="36363F"/>
          <w:spacing w:val="-2"/>
          <w:w w:val="105"/>
          <w:sz w:val="15"/>
        </w:rPr>
        <w:t>be</w:t>
      </w:r>
      <w:r>
        <w:rPr>
          <w:color w:val="36363F"/>
          <w:spacing w:val="-8"/>
          <w:w w:val="105"/>
          <w:sz w:val="15"/>
        </w:rPr>
        <w:t> </w:t>
      </w:r>
      <w:r>
        <w:rPr>
          <w:color w:val="36363F"/>
          <w:spacing w:val="-2"/>
          <w:w w:val="105"/>
          <w:sz w:val="15"/>
        </w:rPr>
        <w:t>an</w:t>
      </w:r>
      <w:r>
        <w:rPr>
          <w:color w:val="36363F"/>
          <w:spacing w:val="-8"/>
          <w:w w:val="105"/>
          <w:sz w:val="15"/>
        </w:rPr>
        <w:t> </w:t>
      </w:r>
      <w:r>
        <w:rPr>
          <w:color w:val="36363F"/>
          <w:spacing w:val="-2"/>
          <w:w w:val="105"/>
          <w:sz w:val="15"/>
        </w:rPr>
        <w:t>extension </w:t>
      </w:r>
      <w:r>
        <w:rPr>
          <w:color w:val="36363F"/>
          <w:w w:val="105"/>
          <w:sz w:val="15"/>
        </w:rPr>
        <w:t>to </w:t>
      </w:r>
      <w:r>
        <w:rPr>
          <w:color w:val="24262D"/>
          <w:w w:val="105"/>
          <w:sz w:val="15"/>
        </w:rPr>
        <w:t>the </w:t>
      </w:r>
      <w:r>
        <w:rPr>
          <w:color w:val="36363F"/>
          <w:w w:val="105"/>
          <w:sz w:val="15"/>
        </w:rPr>
        <w:t>City acting on</w:t>
      </w:r>
      <w:r>
        <w:rPr>
          <w:color w:val="36363F"/>
          <w:spacing w:val="-1"/>
          <w:w w:val="105"/>
          <w:sz w:val="15"/>
        </w:rPr>
        <w:t> </w:t>
      </w:r>
      <w:r>
        <w:rPr>
          <w:color w:val="36363F"/>
          <w:w w:val="105"/>
          <w:sz w:val="15"/>
        </w:rPr>
        <w:t>their </w:t>
      </w:r>
      <w:r>
        <w:rPr>
          <w:color w:val="24262D"/>
          <w:w w:val="105"/>
          <w:sz w:val="15"/>
        </w:rPr>
        <w:t>behalf </w:t>
      </w:r>
      <w:r>
        <w:rPr>
          <w:color w:val="36363F"/>
          <w:w w:val="105"/>
          <w:sz w:val="15"/>
        </w:rPr>
        <w:t>to ensure </w:t>
      </w:r>
      <w:r>
        <w:rPr>
          <w:color w:val="24262D"/>
          <w:w w:val="105"/>
          <w:sz w:val="15"/>
        </w:rPr>
        <w:t>the</w:t>
      </w:r>
      <w:r>
        <w:rPr>
          <w:color w:val="24262D"/>
          <w:spacing w:val="31"/>
          <w:w w:val="105"/>
          <w:sz w:val="15"/>
        </w:rPr>
        <w:t> </w:t>
      </w:r>
      <w:r>
        <w:rPr>
          <w:color w:val="36363F"/>
          <w:w w:val="105"/>
          <w:sz w:val="15"/>
        </w:rPr>
        <w:t>project is </w:t>
      </w:r>
      <w:r>
        <w:rPr>
          <w:color w:val="24262D"/>
          <w:w w:val="105"/>
          <w:sz w:val="15"/>
        </w:rPr>
        <w:t>constructed </w:t>
      </w:r>
      <w:r>
        <w:rPr>
          <w:color w:val="36363F"/>
          <w:w w:val="105"/>
          <w:sz w:val="15"/>
        </w:rPr>
        <w:t>in accordance </w:t>
      </w:r>
      <w:r>
        <w:rPr>
          <w:color w:val="24262D"/>
          <w:w w:val="105"/>
          <w:sz w:val="15"/>
        </w:rPr>
        <w:t>to </w:t>
      </w:r>
      <w:r>
        <w:rPr>
          <w:color w:val="36363F"/>
          <w:w w:val="105"/>
          <w:sz w:val="15"/>
        </w:rPr>
        <w:t>plans and</w:t>
      </w:r>
      <w:r>
        <w:rPr>
          <w:color w:val="36363F"/>
          <w:spacing w:val="-5"/>
          <w:w w:val="105"/>
          <w:sz w:val="15"/>
        </w:rPr>
        <w:t> </w:t>
      </w:r>
      <w:r>
        <w:rPr>
          <w:color w:val="36363F"/>
          <w:w w:val="105"/>
          <w:sz w:val="15"/>
        </w:rPr>
        <w:t>specifications. We</w:t>
      </w:r>
    </w:p>
    <w:p>
      <w:pPr>
        <w:spacing w:line="252" w:lineRule="auto" w:before="0"/>
        <w:ind w:left="155" w:right="52" w:hanging="1"/>
        <w:jc w:val="left"/>
        <w:rPr>
          <w:sz w:val="15"/>
        </w:rPr>
      </w:pPr>
      <w:r>
        <w:rPr>
          <w:color w:val="4D4D56"/>
          <w:w w:val="105"/>
          <w:sz w:val="15"/>
        </w:rPr>
        <w:t>wi</w:t>
      </w:r>
      <w:r>
        <w:rPr>
          <w:color w:val="24262D"/>
          <w:w w:val="105"/>
          <w:sz w:val="15"/>
        </w:rPr>
        <w:t>ll</w:t>
      </w:r>
      <w:r>
        <w:rPr>
          <w:color w:val="24262D"/>
          <w:spacing w:val="-3"/>
          <w:w w:val="105"/>
          <w:sz w:val="15"/>
        </w:rPr>
        <w:t> </w:t>
      </w:r>
      <w:r>
        <w:rPr>
          <w:color w:val="36363F"/>
          <w:w w:val="105"/>
          <w:sz w:val="15"/>
        </w:rPr>
        <w:t>ensure proper documentation is</w:t>
      </w:r>
      <w:r>
        <w:rPr>
          <w:color w:val="36363F"/>
          <w:spacing w:val="-4"/>
          <w:w w:val="105"/>
          <w:sz w:val="15"/>
        </w:rPr>
        <w:t> </w:t>
      </w:r>
      <w:r>
        <w:rPr>
          <w:color w:val="36363F"/>
          <w:w w:val="105"/>
          <w:sz w:val="15"/>
        </w:rPr>
        <w:t>obtained and</w:t>
      </w:r>
      <w:r>
        <w:rPr>
          <w:color w:val="36363F"/>
          <w:spacing w:val="-2"/>
          <w:w w:val="105"/>
          <w:sz w:val="15"/>
        </w:rPr>
        <w:t> </w:t>
      </w:r>
      <w:r>
        <w:rPr>
          <w:color w:val="36363F"/>
          <w:w w:val="105"/>
          <w:sz w:val="15"/>
        </w:rPr>
        <w:t>processed, project issues</w:t>
      </w:r>
      <w:r>
        <w:rPr>
          <w:color w:val="36363F"/>
          <w:spacing w:val="-1"/>
          <w:w w:val="105"/>
          <w:sz w:val="15"/>
        </w:rPr>
        <w:t> </w:t>
      </w:r>
      <w:r>
        <w:rPr>
          <w:color w:val="36363F"/>
          <w:w w:val="105"/>
          <w:sz w:val="15"/>
        </w:rPr>
        <w:t>are</w:t>
      </w:r>
      <w:r>
        <w:rPr>
          <w:color w:val="36363F"/>
          <w:spacing w:val="-5"/>
          <w:w w:val="105"/>
          <w:sz w:val="15"/>
        </w:rPr>
        <w:t> </w:t>
      </w:r>
      <w:r>
        <w:rPr>
          <w:color w:val="36363F"/>
          <w:w w:val="105"/>
          <w:sz w:val="15"/>
        </w:rPr>
        <w:t>corrected, and</w:t>
      </w:r>
      <w:r>
        <w:rPr>
          <w:color w:val="36363F"/>
          <w:spacing w:val="-5"/>
          <w:w w:val="105"/>
          <w:sz w:val="15"/>
        </w:rPr>
        <w:t> </w:t>
      </w:r>
      <w:r>
        <w:rPr>
          <w:color w:val="24262D"/>
          <w:w w:val="105"/>
          <w:sz w:val="15"/>
        </w:rPr>
        <w:t>resolutions </w:t>
      </w:r>
      <w:r>
        <w:rPr>
          <w:color w:val="36363F"/>
          <w:w w:val="105"/>
          <w:sz w:val="15"/>
        </w:rPr>
        <w:t>obtained quickly while</w:t>
      </w:r>
      <w:r>
        <w:rPr>
          <w:color w:val="36363F"/>
          <w:spacing w:val="-3"/>
          <w:w w:val="105"/>
          <w:sz w:val="15"/>
        </w:rPr>
        <w:t> </w:t>
      </w:r>
      <w:r>
        <w:rPr>
          <w:color w:val="36363F"/>
          <w:w w:val="105"/>
          <w:sz w:val="15"/>
        </w:rPr>
        <w:t>delivering</w:t>
      </w:r>
      <w:r>
        <w:rPr>
          <w:color w:val="36363F"/>
          <w:spacing w:val="-6"/>
          <w:w w:val="105"/>
          <w:sz w:val="15"/>
        </w:rPr>
        <w:t> </w:t>
      </w:r>
      <w:r>
        <w:rPr>
          <w:color w:val="36363F"/>
          <w:w w:val="105"/>
          <w:sz w:val="15"/>
        </w:rPr>
        <w:t>the</w:t>
      </w:r>
      <w:r>
        <w:rPr>
          <w:color w:val="36363F"/>
          <w:spacing w:val="17"/>
          <w:w w:val="105"/>
          <w:sz w:val="15"/>
        </w:rPr>
        <w:t> </w:t>
      </w:r>
      <w:r>
        <w:rPr>
          <w:color w:val="36363F"/>
          <w:w w:val="105"/>
          <w:sz w:val="15"/>
        </w:rPr>
        <w:t>project within</w:t>
      </w:r>
      <w:r>
        <w:rPr>
          <w:color w:val="36363F"/>
          <w:spacing w:val="-5"/>
          <w:w w:val="105"/>
          <w:sz w:val="15"/>
        </w:rPr>
        <w:t> </w:t>
      </w:r>
      <w:r>
        <w:rPr>
          <w:color w:val="36363F"/>
          <w:w w:val="105"/>
          <w:sz w:val="15"/>
        </w:rPr>
        <w:t>scope, on</w:t>
      </w:r>
      <w:r>
        <w:rPr>
          <w:color w:val="36363F"/>
          <w:spacing w:val="-11"/>
          <w:w w:val="105"/>
          <w:sz w:val="15"/>
        </w:rPr>
        <w:t> </w:t>
      </w:r>
      <w:r>
        <w:rPr>
          <w:color w:val="36363F"/>
          <w:w w:val="105"/>
          <w:sz w:val="15"/>
        </w:rPr>
        <w:t>schedule</w:t>
      </w:r>
      <w:r>
        <w:rPr>
          <w:color w:val="6B6B75"/>
          <w:w w:val="105"/>
          <w:sz w:val="15"/>
        </w:rPr>
        <w:t>,</w:t>
      </w:r>
      <w:r>
        <w:rPr>
          <w:color w:val="6B6B75"/>
          <w:spacing w:val="-5"/>
          <w:w w:val="105"/>
          <w:sz w:val="15"/>
        </w:rPr>
        <w:t> </w:t>
      </w:r>
      <w:r>
        <w:rPr>
          <w:color w:val="36363F"/>
          <w:w w:val="105"/>
          <w:sz w:val="15"/>
        </w:rPr>
        <w:t>and</w:t>
      </w:r>
      <w:r>
        <w:rPr>
          <w:color w:val="36363F"/>
          <w:spacing w:val="-5"/>
          <w:w w:val="105"/>
          <w:sz w:val="15"/>
        </w:rPr>
        <w:t> </w:t>
      </w:r>
      <w:r>
        <w:rPr>
          <w:color w:val="36363F"/>
          <w:w w:val="105"/>
          <w:sz w:val="15"/>
        </w:rPr>
        <w:t>on budget. We will accomplish this by managing the following:</w:t>
      </w:r>
    </w:p>
    <w:p>
      <w:pPr>
        <w:spacing w:line="254" w:lineRule="auto" w:before="126"/>
        <w:ind w:left="158" w:right="52" w:hanging="1"/>
        <w:jc w:val="left"/>
        <w:rPr>
          <w:sz w:val="15"/>
        </w:rPr>
      </w:pPr>
      <w:r>
        <w:rPr>
          <w:b/>
          <w:color w:val="0F54A3"/>
          <w:spacing w:val="-4"/>
          <w:sz w:val="16"/>
        </w:rPr>
        <w:t>EXPERIENCED</w:t>
      </w:r>
      <w:r>
        <w:rPr>
          <w:b/>
          <w:color w:val="0F54A3"/>
          <w:spacing w:val="-7"/>
          <w:sz w:val="16"/>
        </w:rPr>
        <w:t> </w:t>
      </w:r>
      <w:r>
        <w:rPr>
          <w:b/>
          <w:color w:val="0F54A3"/>
          <w:spacing w:val="-4"/>
          <w:sz w:val="16"/>
        </w:rPr>
        <w:t>LEADERSHIP</w:t>
      </w:r>
      <w:r>
        <w:rPr>
          <w:b/>
          <w:color w:val="0F54A3"/>
          <w:spacing w:val="23"/>
          <w:sz w:val="16"/>
        </w:rPr>
        <w:t> </w:t>
      </w:r>
      <w:r>
        <w:rPr>
          <w:color w:val="24262D"/>
          <w:spacing w:val="-4"/>
          <w:sz w:val="15"/>
        </w:rPr>
        <w:t>The</w:t>
      </w:r>
      <w:r>
        <w:rPr>
          <w:color w:val="24262D"/>
          <w:spacing w:val="-8"/>
          <w:sz w:val="15"/>
        </w:rPr>
        <w:t> </w:t>
      </w:r>
      <w:r>
        <w:rPr>
          <w:color w:val="36363F"/>
          <w:spacing w:val="-4"/>
          <w:sz w:val="15"/>
        </w:rPr>
        <w:t>TranSystems</w:t>
      </w:r>
      <w:r>
        <w:rPr>
          <w:color w:val="36363F"/>
          <w:spacing w:val="-6"/>
          <w:sz w:val="15"/>
        </w:rPr>
        <w:t> </w:t>
      </w:r>
      <w:r>
        <w:rPr>
          <w:color w:val="36363F"/>
          <w:spacing w:val="-4"/>
          <w:sz w:val="15"/>
        </w:rPr>
        <w:t>Project</w:t>
      </w:r>
      <w:r>
        <w:rPr>
          <w:color w:val="36363F"/>
          <w:sz w:val="15"/>
        </w:rPr>
        <w:t> Management team is </w:t>
      </w:r>
      <w:r>
        <w:rPr>
          <w:color w:val="24262D"/>
          <w:sz w:val="15"/>
        </w:rPr>
        <w:t>particularly </w:t>
      </w:r>
      <w:r>
        <w:rPr>
          <w:color w:val="36363F"/>
          <w:sz w:val="15"/>
        </w:rPr>
        <w:t>experienced </w:t>
      </w:r>
      <w:r>
        <w:rPr>
          <w:color w:val="24262D"/>
          <w:sz w:val="15"/>
        </w:rPr>
        <w:t>in drafting </w:t>
      </w:r>
      <w:r>
        <w:rPr>
          <w:color w:val="36363F"/>
          <w:sz w:val="15"/>
        </w:rPr>
        <w:t>RFl's, work change directives, and change orders </w:t>
      </w:r>
      <w:r>
        <w:rPr>
          <w:color w:val="24262D"/>
          <w:sz w:val="15"/>
        </w:rPr>
        <w:t>to help </w:t>
      </w:r>
      <w:r>
        <w:rPr>
          <w:color w:val="36363F"/>
          <w:sz w:val="15"/>
        </w:rPr>
        <w:t>ensure any construction changes are negotiated in the best </w:t>
      </w:r>
      <w:r>
        <w:rPr>
          <w:color w:val="4D4D56"/>
          <w:sz w:val="15"/>
        </w:rPr>
        <w:t>interest </w:t>
      </w:r>
      <w:r>
        <w:rPr>
          <w:color w:val="36363F"/>
          <w:sz w:val="15"/>
        </w:rPr>
        <w:t>of the citizens of Dunn.</w:t>
      </w:r>
    </w:p>
    <w:p>
      <w:pPr>
        <w:spacing w:line="254" w:lineRule="auto" w:before="117"/>
        <w:ind w:left="159" w:right="52" w:hanging="1"/>
        <w:jc w:val="left"/>
        <w:rPr>
          <w:sz w:val="15"/>
        </w:rPr>
      </w:pPr>
      <w:r>
        <w:rPr>
          <w:b/>
          <w:color w:val="0F54A3"/>
          <w:spacing w:val="-4"/>
          <w:sz w:val="16"/>
        </w:rPr>
        <w:t>PRECONSTRUCTION</w:t>
      </w:r>
      <w:r>
        <w:rPr>
          <w:b/>
          <w:color w:val="0F54A3"/>
          <w:spacing w:val="-10"/>
          <w:sz w:val="16"/>
        </w:rPr>
        <w:t> </w:t>
      </w:r>
      <w:r>
        <w:rPr>
          <w:b/>
          <w:color w:val="0F54A3"/>
          <w:spacing w:val="-4"/>
          <w:sz w:val="16"/>
        </w:rPr>
        <w:t>CONFERENCE</w:t>
      </w:r>
      <w:r>
        <w:rPr>
          <w:b/>
          <w:color w:val="0F54A3"/>
          <w:spacing w:val="40"/>
          <w:sz w:val="16"/>
        </w:rPr>
        <w:t> </w:t>
      </w:r>
      <w:r>
        <w:rPr>
          <w:color w:val="36363F"/>
          <w:spacing w:val="-4"/>
          <w:sz w:val="15"/>
        </w:rPr>
        <w:t>The preconstruction</w:t>
      </w:r>
      <w:r>
        <w:rPr>
          <w:color w:val="36363F"/>
          <w:sz w:val="15"/>
        </w:rPr>
        <w:t> </w:t>
      </w:r>
      <w:r>
        <w:rPr>
          <w:color w:val="24262D"/>
          <w:w w:val="105"/>
          <w:sz w:val="15"/>
        </w:rPr>
        <w:t>conference </w:t>
      </w:r>
      <w:r>
        <w:rPr>
          <w:color w:val="36363F"/>
          <w:w w:val="105"/>
          <w:sz w:val="15"/>
        </w:rPr>
        <w:t>sets the</w:t>
      </w:r>
      <w:r>
        <w:rPr>
          <w:color w:val="36363F"/>
          <w:spacing w:val="27"/>
          <w:w w:val="105"/>
          <w:sz w:val="15"/>
        </w:rPr>
        <w:t> </w:t>
      </w:r>
      <w:r>
        <w:rPr>
          <w:color w:val="24262D"/>
          <w:w w:val="105"/>
          <w:sz w:val="15"/>
        </w:rPr>
        <w:t>tone of </w:t>
      </w:r>
      <w:r>
        <w:rPr>
          <w:color w:val="36363F"/>
          <w:w w:val="105"/>
          <w:sz w:val="15"/>
        </w:rPr>
        <w:t>the project and organizes all pertinent information while </w:t>
      </w:r>
      <w:r>
        <w:rPr>
          <w:color w:val="24262D"/>
          <w:w w:val="105"/>
          <w:sz w:val="15"/>
        </w:rPr>
        <w:t>identif</w:t>
      </w:r>
      <w:r>
        <w:rPr>
          <w:color w:val="4D4D56"/>
          <w:w w:val="105"/>
          <w:sz w:val="15"/>
        </w:rPr>
        <w:t>ying </w:t>
      </w:r>
      <w:r>
        <w:rPr>
          <w:color w:val="24262D"/>
          <w:w w:val="105"/>
          <w:sz w:val="15"/>
        </w:rPr>
        <w:t>project </w:t>
      </w:r>
      <w:r>
        <w:rPr>
          <w:color w:val="36363F"/>
          <w:w w:val="105"/>
          <w:sz w:val="15"/>
        </w:rPr>
        <w:t>roles and documentation requirements. It also assigns </w:t>
      </w:r>
      <w:r>
        <w:rPr>
          <w:color w:val="24262D"/>
          <w:w w:val="105"/>
          <w:sz w:val="15"/>
        </w:rPr>
        <w:t>contractor </w:t>
      </w:r>
      <w:r>
        <w:rPr>
          <w:color w:val="36363F"/>
          <w:w w:val="105"/>
          <w:sz w:val="15"/>
        </w:rPr>
        <w:t>responsibilities</w:t>
      </w:r>
      <w:r>
        <w:rPr>
          <w:color w:val="36363F"/>
          <w:spacing w:val="-13"/>
          <w:w w:val="105"/>
          <w:sz w:val="15"/>
        </w:rPr>
        <w:t> </w:t>
      </w:r>
      <w:r>
        <w:rPr>
          <w:color w:val="36363F"/>
          <w:w w:val="105"/>
          <w:sz w:val="15"/>
        </w:rPr>
        <w:t>and</w:t>
      </w:r>
      <w:r>
        <w:rPr>
          <w:color w:val="36363F"/>
          <w:spacing w:val="-11"/>
          <w:w w:val="105"/>
          <w:sz w:val="15"/>
        </w:rPr>
        <w:t> </w:t>
      </w:r>
      <w:r>
        <w:rPr>
          <w:color w:val="36363F"/>
          <w:w w:val="105"/>
          <w:sz w:val="15"/>
        </w:rPr>
        <w:t>identifies</w:t>
      </w:r>
      <w:r>
        <w:rPr>
          <w:color w:val="36363F"/>
          <w:spacing w:val="-10"/>
          <w:w w:val="105"/>
          <w:sz w:val="15"/>
        </w:rPr>
        <w:t> </w:t>
      </w:r>
      <w:r>
        <w:rPr>
          <w:color w:val="24262D"/>
          <w:w w:val="105"/>
          <w:sz w:val="15"/>
        </w:rPr>
        <w:t>the </w:t>
      </w:r>
      <w:r>
        <w:rPr>
          <w:color w:val="36363F"/>
          <w:w w:val="105"/>
          <w:sz w:val="15"/>
        </w:rPr>
        <w:t>project</w:t>
      </w:r>
      <w:r>
        <w:rPr>
          <w:color w:val="36363F"/>
          <w:spacing w:val="-4"/>
          <w:w w:val="105"/>
          <w:sz w:val="15"/>
        </w:rPr>
        <w:t> </w:t>
      </w:r>
      <w:r>
        <w:rPr>
          <w:color w:val="36363F"/>
          <w:w w:val="105"/>
          <w:sz w:val="15"/>
        </w:rPr>
        <w:t>progress</w:t>
      </w:r>
      <w:r>
        <w:rPr>
          <w:color w:val="36363F"/>
          <w:spacing w:val="-5"/>
          <w:w w:val="105"/>
          <w:sz w:val="15"/>
        </w:rPr>
        <w:t> </w:t>
      </w:r>
      <w:r>
        <w:rPr>
          <w:color w:val="36363F"/>
          <w:w w:val="105"/>
          <w:sz w:val="15"/>
        </w:rPr>
        <w:t>schedule. Our team will:</w:t>
      </w:r>
    </w:p>
    <w:p>
      <w:pPr>
        <w:spacing w:before="83"/>
        <w:ind w:left="160" w:right="0" w:firstLine="0"/>
        <w:jc w:val="left"/>
        <w:rPr>
          <w:sz w:val="15"/>
        </w:rPr>
      </w:pPr>
      <w:r>
        <w:rPr>
          <w:color w:val="4B82B8"/>
          <w:w w:val="105"/>
          <w:sz w:val="15"/>
        </w:rPr>
        <w:t>»</w:t>
      </w:r>
      <w:r>
        <w:rPr>
          <w:color w:val="4B82B8"/>
          <w:spacing w:val="25"/>
          <w:w w:val="105"/>
          <w:sz w:val="15"/>
        </w:rPr>
        <w:t> </w:t>
      </w:r>
      <w:r>
        <w:rPr>
          <w:color w:val="36363F"/>
          <w:w w:val="105"/>
          <w:sz w:val="15"/>
        </w:rPr>
        <w:t>Conduct</w:t>
      </w:r>
      <w:r>
        <w:rPr>
          <w:color w:val="36363F"/>
          <w:spacing w:val="5"/>
          <w:w w:val="105"/>
          <w:sz w:val="15"/>
        </w:rPr>
        <w:t> </w:t>
      </w:r>
      <w:r>
        <w:rPr>
          <w:color w:val="36363F"/>
          <w:w w:val="105"/>
          <w:sz w:val="15"/>
        </w:rPr>
        <w:t>and</w:t>
      </w:r>
      <w:r>
        <w:rPr>
          <w:color w:val="36363F"/>
          <w:spacing w:val="-7"/>
          <w:w w:val="105"/>
          <w:sz w:val="15"/>
        </w:rPr>
        <w:t> </w:t>
      </w:r>
      <w:r>
        <w:rPr>
          <w:color w:val="36363F"/>
          <w:w w:val="105"/>
          <w:sz w:val="15"/>
        </w:rPr>
        <w:t>produce</w:t>
      </w:r>
      <w:r>
        <w:rPr>
          <w:color w:val="36363F"/>
          <w:spacing w:val="-1"/>
          <w:w w:val="105"/>
          <w:sz w:val="15"/>
        </w:rPr>
        <w:t> </w:t>
      </w:r>
      <w:r>
        <w:rPr>
          <w:color w:val="36363F"/>
          <w:w w:val="105"/>
          <w:sz w:val="15"/>
        </w:rPr>
        <w:t>preconstruction</w:t>
      </w:r>
      <w:r>
        <w:rPr>
          <w:color w:val="36363F"/>
          <w:spacing w:val="-11"/>
          <w:w w:val="105"/>
          <w:sz w:val="15"/>
        </w:rPr>
        <w:t> </w:t>
      </w:r>
      <w:r>
        <w:rPr>
          <w:color w:val="36363F"/>
          <w:w w:val="105"/>
          <w:sz w:val="15"/>
        </w:rPr>
        <w:t>meeting</w:t>
      </w:r>
      <w:r>
        <w:rPr>
          <w:color w:val="36363F"/>
          <w:spacing w:val="-7"/>
          <w:w w:val="105"/>
          <w:sz w:val="15"/>
        </w:rPr>
        <w:t> </w:t>
      </w:r>
      <w:r>
        <w:rPr>
          <w:color w:val="36363F"/>
          <w:spacing w:val="-2"/>
          <w:w w:val="105"/>
          <w:sz w:val="15"/>
        </w:rPr>
        <w:t>minutes</w:t>
      </w:r>
    </w:p>
    <w:p>
      <w:pPr>
        <w:spacing w:before="15"/>
        <w:ind w:left="160" w:right="0" w:firstLine="0"/>
        <w:jc w:val="left"/>
        <w:rPr>
          <w:sz w:val="15"/>
        </w:rPr>
      </w:pPr>
      <w:r>
        <w:rPr>
          <w:color w:val="4B82B8"/>
          <w:sz w:val="15"/>
        </w:rPr>
        <w:t>»</w:t>
      </w:r>
      <w:r>
        <w:rPr>
          <w:color w:val="4B82B8"/>
          <w:spacing w:val="43"/>
          <w:sz w:val="15"/>
        </w:rPr>
        <w:t> </w:t>
      </w:r>
      <w:r>
        <w:rPr>
          <w:color w:val="36363F"/>
          <w:sz w:val="15"/>
        </w:rPr>
        <w:t>Produce</w:t>
      </w:r>
      <w:r>
        <w:rPr>
          <w:color w:val="36363F"/>
          <w:spacing w:val="8"/>
          <w:sz w:val="15"/>
        </w:rPr>
        <w:t> </w:t>
      </w:r>
      <w:r>
        <w:rPr>
          <w:color w:val="36363F"/>
          <w:sz w:val="15"/>
        </w:rPr>
        <w:t>attendees</w:t>
      </w:r>
      <w:r>
        <w:rPr>
          <w:color w:val="36363F"/>
          <w:spacing w:val="12"/>
          <w:sz w:val="15"/>
        </w:rPr>
        <w:t> </w:t>
      </w:r>
      <w:r>
        <w:rPr>
          <w:color w:val="36363F"/>
          <w:spacing w:val="-4"/>
          <w:sz w:val="15"/>
        </w:rPr>
        <w:t>list</w:t>
      </w:r>
    </w:p>
    <w:p>
      <w:pPr>
        <w:spacing w:before="10"/>
        <w:ind w:left="160" w:right="0" w:firstLine="0"/>
        <w:jc w:val="left"/>
        <w:rPr>
          <w:sz w:val="15"/>
        </w:rPr>
      </w:pPr>
      <w:r>
        <w:rPr>
          <w:color w:val="4B82B8"/>
          <w:sz w:val="15"/>
        </w:rPr>
        <w:t>»</w:t>
      </w:r>
      <w:r>
        <w:rPr>
          <w:color w:val="4B82B8"/>
          <w:spacing w:val="47"/>
          <w:sz w:val="15"/>
        </w:rPr>
        <w:t> </w:t>
      </w:r>
      <w:r>
        <w:rPr>
          <w:color w:val="24262D"/>
          <w:sz w:val="15"/>
        </w:rPr>
        <w:t>Prepare</w:t>
      </w:r>
      <w:r>
        <w:rPr>
          <w:color w:val="24262D"/>
          <w:spacing w:val="19"/>
          <w:sz w:val="15"/>
        </w:rPr>
        <w:t> </w:t>
      </w:r>
      <w:r>
        <w:rPr>
          <w:color w:val="36363F"/>
          <w:sz w:val="15"/>
        </w:rPr>
        <w:t>a</w:t>
      </w:r>
      <w:r>
        <w:rPr>
          <w:color w:val="36363F"/>
          <w:spacing w:val="1"/>
          <w:sz w:val="15"/>
        </w:rPr>
        <w:t> </w:t>
      </w:r>
      <w:r>
        <w:rPr>
          <w:color w:val="36363F"/>
          <w:sz w:val="15"/>
        </w:rPr>
        <w:t>concise</w:t>
      </w:r>
      <w:r>
        <w:rPr>
          <w:color w:val="36363F"/>
          <w:spacing w:val="7"/>
          <w:sz w:val="15"/>
        </w:rPr>
        <w:t> </w:t>
      </w:r>
      <w:r>
        <w:rPr>
          <w:color w:val="36363F"/>
          <w:sz w:val="15"/>
        </w:rPr>
        <w:t>description</w:t>
      </w:r>
      <w:r>
        <w:rPr>
          <w:color w:val="36363F"/>
          <w:spacing w:val="11"/>
          <w:sz w:val="15"/>
        </w:rPr>
        <w:t> </w:t>
      </w:r>
      <w:r>
        <w:rPr>
          <w:color w:val="36363F"/>
          <w:sz w:val="15"/>
        </w:rPr>
        <w:t>of</w:t>
      </w:r>
      <w:r>
        <w:rPr>
          <w:color w:val="36363F"/>
          <w:spacing w:val="14"/>
          <w:sz w:val="15"/>
        </w:rPr>
        <w:t> </w:t>
      </w:r>
      <w:r>
        <w:rPr>
          <w:color w:val="24262D"/>
          <w:sz w:val="15"/>
        </w:rPr>
        <w:t>project</w:t>
      </w:r>
      <w:r>
        <w:rPr>
          <w:color w:val="24262D"/>
          <w:spacing w:val="11"/>
          <w:sz w:val="15"/>
        </w:rPr>
        <w:t> </w:t>
      </w:r>
      <w:r>
        <w:rPr>
          <w:color w:val="36363F"/>
          <w:spacing w:val="-2"/>
          <w:sz w:val="15"/>
        </w:rPr>
        <w:t>specifics</w:t>
      </w:r>
    </w:p>
    <w:p>
      <w:pPr>
        <w:spacing w:before="10"/>
        <w:ind w:left="160" w:right="0" w:firstLine="0"/>
        <w:jc w:val="left"/>
        <w:rPr>
          <w:sz w:val="15"/>
        </w:rPr>
      </w:pPr>
      <w:r>
        <w:rPr>
          <w:color w:val="4B82B8"/>
          <w:w w:val="105"/>
          <w:sz w:val="15"/>
        </w:rPr>
        <w:t>»</w:t>
      </w:r>
      <w:r>
        <w:rPr>
          <w:color w:val="4B82B8"/>
          <w:spacing w:val="28"/>
          <w:w w:val="105"/>
          <w:sz w:val="15"/>
        </w:rPr>
        <w:t> </w:t>
      </w:r>
      <w:r>
        <w:rPr>
          <w:color w:val="36363F"/>
          <w:w w:val="105"/>
          <w:sz w:val="15"/>
        </w:rPr>
        <w:t>Review</w:t>
      </w:r>
      <w:r>
        <w:rPr>
          <w:color w:val="36363F"/>
          <w:spacing w:val="5"/>
          <w:w w:val="105"/>
          <w:sz w:val="15"/>
        </w:rPr>
        <w:t> </w:t>
      </w:r>
      <w:r>
        <w:rPr>
          <w:color w:val="36363F"/>
          <w:w w:val="105"/>
          <w:sz w:val="15"/>
        </w:rPr>
        <w:t>and</w:t>
      </w:r>
      <w:r>
        <w:rPr>
          <w:color w:val="36363F"/>
          <w:spacing w:val="-10"/>
          <w:w w:val="105"/>
          <w:sz w:val="15"/>
        </w:rPr>
        <w:t> </w:t>
      </w:r>
      <w:r>
        <w:rPr>
          <w:color w:val="36363F"/>
          <w:w w:val="105"/>
          <w:sz w:val="15"/>
        </w:rPr>
        <w:t>transmit</w:t>
      </w:r>
      <w:r>
        <w:rPr>
          <w:color w:val="36363F"/>
          <w:spacing w:val="2"/>
          <w:w w:val="105"/>
          <w:sz w:val="15"/>
        </w:rPr>
        <w:t> </w:t>
      </w:r>
      <w:r>
        <w:rPr>
          <w:color w:val="36363F"/>
          <w:w w:val="105"/>
          <w:sz w:val="15"/>
        </w:rPr>
        <w:t>contractor</w:t>
      </w:r>
      <w:r>
        <w:rPr>
          <w:color w:val="36363F"/>
          <w:spacing w:val="-2"/>
          <w:w w:val="105"/>
          <w:sz w:val="15"/>
        </w:rPr>
        <w:t> </w:t>
      </w:r>
      <w:r>
        <w:rPr>
          <w:color w:val="36363F"/>
          <w:w w:val="105"/>
          <w:sz w:val="15"/>
        </w:rPr>
        <w:t>project</w:t>
      </w:r>
      <w:r>
        <w:rPr>
          <w:color w:val="36363F"/>
          <w:spacing w:val="3"/>
          <w:w w:val="105"/>
          <w:sz w:val="15"/>
        </w:rPr>
        <w:t> </w:t>
      </w:r>
      <w:r>
        <w:rPr>
          <w:color w:val="36363F"/>
          <w:spacing w:val="-2"/>
          <w:w w:val="105"/>
          <w:sz w:val="15"/>
        </w:rPr>
        <w:t>schedule</w:t>
      </w:r>
    </w:p>
    <w:p>
      <w:pPr>
        <w:spacing w:before="11"/>
        <w:ind w:left="160" w:right="0" w:firstLine="0"/>
        <w:jc w:val="left"/>
        <w:rPr>
          <w:sz w:val="15"/>
        </w:rPr>
      </w:pPr>
      <w:r>
        <w:rPr>
          <w:color w:val="4B82B8"/>
          <w:w w:val="105"/>
          <w:sz w:val="15"/>
        </w:rPr>
        <w:t>»</w:t>
      </w:r>
      <w:r>
        <w:rPr>
          <w:color w:val="4B82B8"/>
          <w:spacing w:val="3"/>
          <w:w w:val="105"/>
          <w:sz w:val="15"/>
        </w:rPr>
        <w:t> </w:t>
      </w:r>
      <w:r>
        <w:rPr>
          <w:color w:val="36363F"/>
          <w:w w:val="105"/>
          <w:sz w:val="15"/>
        </w:rPr>
        <w:t>Review</w:t>
      </w:r>
      <w:r>
        <w:rPr>
          <w:color w:val="36363F"/>
          <w:spacing w:val="-8"/>
          <w:w w:val="105"/>
          <w:sz w:val="15"/>
        </w:rPr>
        <w:t> </w:t>
      </w:r>
      <w:r>
        <w:rPr>
          <w:color w:val="36363F"/>
          <w:w w:val="105"/>
          <w:sz w:val="15"/>
        </w:rPr>
        <w:t>and</w:t>
      </w:r>
      <w:r>
        <w:rPr>
          <w:color w:val="36363F"/>
          <w:spacing w:val="-11"/>
          <w:w w:val="105"/>
          <w:sz w:val="15"/>
        </w:rPr>
        <w:t> </w:t>
      </w:r>
      <w:r>
        <w:rPr>
          <w:color w:val="36363F"/>
          <w:w w:val="105"/>
          <w:sz w:val="15"/>
        </w:rPr>
        <w:t>assemble</w:t>
      </w:r>
      <w:r>
        <w:rPr>
          <w:color w:val="36363F"/>
          <w:spacing w:val="-9"/>
          <w:w w:val="105"/>
          <w:sz w:val="15"/>
        </w:rPr>
        <w:t> </w:t>
      </w:r>
      <w:r>
        <w:rPr>
          <w:color w:val="36363F"/>
          <w:w w:val="105"/>
          <w:sz w:val="15"/>
        </w:rPr>
        <w:t>contractor</w:t>
      </w:r>
      <w:r>
        <w:rPr>
          <w:color w:val="36363F"/>
          <w:spacing w:val="-7"/>
          <w:w w:val="105"/>
          <w:sz w:val="15"/>
        </w:rPr>
        <w:t> </w:t>
      </w:r>
      <w:r>
        <w:rPr>
          <w:color w:val="36363F"/>
          <w:spacing w:val="-2"/>
          <w:w w:val="105"/>
          <w:sz w:val="15"/>
        </w:rPr>
        <w:t>submittals</w:t>
      </w:r>
    </w:p>
    <w:p>
      <w:pPr>
        <w:spacing w:before="10"/>
        <w:ind w:left="160" w:right="0" w:firstLine="0"/>
        <w:jc w:val="left"/>
        <w:rPr>
          <w:sz w:val="15"/>
        </w:rPr>
      </w:pPr>
      <w:r>
        <w:rPr>
          <w:color w:val="4B82B8"/>
          <w:w w:val="105"/>
          <w:sz w:val="15"/>
        </w:rPr>
        <w:t>»</w:t>
      </w:r>
      <w:r>
        <w:rPr>
          <w:color w:val="4B82B8"/>
          <w:spacing w:val="22"/>
          <w:w w:val="105"/>
          <w:sz w:val="15"/>
        </w:rPr>
        <w:t> </w:t>
      </w:r>
      <w:r>
        <w:rPr>
          <w:color w:val="36363F"/>
          <w:w w:val="105"/>
          <w:sz w:val="15"/>
        </w:rPr>
        <w:t>Identify</w:t>
      </w:r>
      <w:r>
        <w:rPr>
          <w:color w:val="36363F"/>
          <w:spacing w:val="-4"/>
          <w:w w:val="105"/>
          <w:sz w:val="15"/>
        </w:rPr>
        <w:t> </w:t>
      </w:r>
      <w:r>
        <w:rPr>
          <w:color w:val="36363F"/>
          <w:w w:val="105"/>
          <w:sz w:val="15"/>
        </w:rPr>
        <w:t>project issues</w:t>
      </w:r>
      <w:r>
        <w:rPr>
          <w:color w:val="36363F"/>
          <w:spacing w:val="1"/>
          <w:w w:val="105"/>
          <w:sz w:val="15"/>
        </w:rPr>
        <w:t> </w:t>
      </w:r>
      <w:r>
        <w:rPr>
          <w:color w:val="24262D"/>
          <w:w w:val="105"/>
          <w:sz w:val="15"/>
        </w:rPr>
        <w:t>raised</w:t>
      </w:r>
      <w:r>
        <w:rPr>
          <w:color w:val="24262D"/>
          <w:spacing w:val="-8"/>
          <w:w w:val="105"/>
          <w:sz w:val="15"/>
        </w:rPr>
        <w:t> </w:t>
      </w:r>
      <w:r>
        <w:rPr>
          <w:color w:val="36363F"/>
          <w:w w:val="105"/>
          <w:sz w:val="15"/>
        </w:rPr>
        <w:t>at</w:t>
      </w:r>
      <w:r>
        <w:rPr>
          <w:color w:val="36363F"/>
          <w:spacing w:val="-6"/>
          <w:w w:val="105"/>
          <w:sz w:val="15"/>
        </w:rPr>
        <w:t> </w:t>
      </w:r>
      <w:r>
        <w:rPr>
          <w:color w:val="36363F"/>
          <w:w w:val="105"/>
          <w:sz w:val="15"/>
        </w:rPr>
        <w:t>this</w:t>
      </w:r>
      <w:r>
        <w:rPr>
          <w:color w:val="36363F"/>
          <w:spacing w:val="-10"/>
          <w:w w:val="105"/>
          <w:sz w:val="15"/>
        </w:rPr>
        <w:t> </w:t>
      </w:r>
      <w:r>
        <w:rPr>
          <w:color w:val="36363F"/>
          <w:spacing w:val="-2"/>
          <w:w w:val="105"/>
          <w:sz w:val="15"/>
        </w:rPr>
        <w:t>meeting</w:t>
      </w:r>
    </w:p>
    <w:p>
      <w:pPr>
        <w:spacing w:before="10"/>
        <w:ind w:left="160" w:right="0" w:firstLine="0"/>
        <w:jc w:val="left"/>
        <w:rPr>
          <w:sz w:val="15"/>
        </w:rPr>
      </w:pPr>
      <w:r>
        <w:rPr>
          <w:color w:val="4B82B8"/>
          <w:w w:val="105"/>
          <w:sz w:val="15"/>
        </w:rPr>
        <w:t>»</w:t>
      </w:r>
      <w:r>
        <w:rPr>
          <w:color w:val="4B82B8"/>
          <w:spacing w:val="10"/>
          <w:w w:val="105"/>
          <w:sz w:val="15"/>
        </w:rPr>
        <w:t> </w:t>
      </w:r>
      <w:r>
        <w:rPr>
          <w:color w:val="36363F"/>
          <w:w w:val="105"/>
          <w:sz w:val="15"/>
        </w:rPr>
        <w:t>Record</w:t>
      </w:r>
      <w:r>
        <w:rPr>
          <w:color w:val="36363F"/>
          <w:spacing w:val="-11"/>
          <w:w w:val="105"/>
          <w:sz w:val="15"/>
        </w:rPr>
        <w:t> </w:t>
      </w:r>
      <w:r>
        <w:rPr>
          <w:color w:val="36363F"/>
          <w:w w:val="105"/>
          <w:sz w:val="15"/>
        </w:rPr>
        <w:t>action</w:t>
      </w:r>
      <w:r>
        <w:rPr>
          <w:color w:val="36363F"/>
          <w:spacing w:val="-11"/>
          <w:w w:val="105"/>
          <w:sz w:val="15"/>
        </w:rPr>
        <w:t> </w:t>
      </w:r>
      <w:r>
        <w:rPr>
          <w:color w:val="36363F"/>
          <w:spacing w:val="-2"/>
          <w:w w:val="105"/>
          <w:sz w:val="15"/>
        </w:rPr>
        <w:t>items</w:t>
      </w:r>
    </w:p>
    <w:p>
      <w:pPr>
        <w:spacing w:before="10"/>
        <w:ind w:left="160" w:right="0" w:firstLine="0"/>
        <w:jc w:val="left"/>
        <w:rPr>
          <w:sz w:val="15"/>
        </w:rPr>
      </w:pPr>
      <w:r>
        <w:rPr>
          <w:color w:val="4B82B8"/>
          <w:w w:val="105"/>
          <w:sz w:val="15"/>
        </w:rPr>
        <w:t>»</w:t>
      </w:r>
      <w:r>
        <w:rPr>
          <w:color w:val="4B82B8"/>
          <w:spacing w:val="8"/>
          <w:w w:val="105"/>
          <w:sz w:val="15"/>
        </w:rPr>
        <w:t> </w:t>
      </w:r>
      <w:r>
        <w:rPr>
          <w:color w:val="36363F"/>
          <w:w w:val="105"/>
          <w:sz w:val="15"/>
        </w:rPr>
        <w:t>Prepare</w:t>
      </w:r>
      <w:r>
        <w:rPr>
          <w:color w:val="36363F"/>
          <w:spacing w:val="-9"/>
          <w:w w:val="105"/>
          <w:sz w:val="15"/>
        </w:rPr>
        <w:t> </w:t>
      </w:r>
      <w:r>
        <w:rPr>
          <w:color w:val="36363F"/>
          <w:w w:val="105"/>
          <w:sz w:val="15"/>
        </w:rPr>
        <w:t>emergency</w:t>
      </w:r>
      <w:r>
        <w:rPr>
          <w:color w:val="36363F"/>
          <w:spacing w:val="-5"/>
          <w:w w:val="105"/>
          <w:sz w:val="15"/>
        </w:rPr>
        <w:t> </w:t>
      </w:r>
      <w:r>
        <w:rPr>
          <w:color w:val="36363F"/>
          <w:w w:val="105"/>
          <w:sz w:val="15"/>
        </w:rPr>
        <w:t>contact</w:t>
      </w:r>
      <w:r>
        <w:rPr>
          <w:color w:val="36363F"/>
          <w:spacing w:val="-11"/>
          <w:w w:val="105"/>
          <w:sz w:val="15"/>
        </w:rPr>
        <w:t> </w:t>
      </w:r>
      <w:r>
        <w:rPr>
          <w:color w:val="36363F"/>
          <w:spacing w:val="-2"/>
          <w:w w:val="105"/>
          <w:sz w:val="15"/>
        </w:rPr>
        <w:t>lists</w:t>
      </w:r>
    </w:p>
    <w:p>
      <w:pPr>
        <w:spacing w:line="254" w:lineRule="auto" w:before="131"/>
        <w:ind w:left="169" w:right="31" w:hanging="3"/>
        <w:jc w:val="left"/>
        <w:rPr>
          <w:sz w:val="15"/>
        </w:rPr>
      </w:pPr>
      <w:r>
        <w:rPr>
          <w:b/>
          <w:color w:val="0F54A3"/>
          <w:sz w:val="16"/>
        </w:rPr>
        <w:t>CITIZEN</w:t>
      </w:r>
      <w:r>
        <w:rPr>
          <w:b/>
          <w:color w:val="0F54A3"/>
          <w:spacing w:val="-7"/>
          <w:sz w:val="16"/>
        </w:rPr>
        <w:t> </w:t>
      </w:r>
      <w:r>
        <w:rPr>
          <w:b/>
          <w:color w:val="0F54A3"/>
          <w:sz w:val="16"/>
        </w:rPr>
        <w:t>CONCERNS</w:t>
      </w:r>
      <w:r>
        <w:rPr>
          <w:b/>
          <w:color w:val="0F54A3"/>
          <w:spacing w:val="39"/>
          <w:sz w:val="16"/>
        </w:rPr>
        <w:t> </w:t>
      </w:r>
      <w:r>
        <w:rPr>
          <w:color w:val="24262D"/>
          <w:sz w:val="15"/>
        </w:rPr>
        <w:t>The</w:t>
      </w:r>
      <w:r>
        <w:rPr>
          <w:color w:val="24262D"/>
          <w:spacing w:val="-9"/>
          <w:sz w:val="15"/>
        </w:rPr>
        <w:t> </w:t>
      </w:r>
      <w:r>
        <w:rPr>
          <w:color w:val="24262D"/>
          <w:sz w:val="15"/>
        </w:rPr>
        <w:t>TranSystems team</w:t>
      </w:r>
      <w:r>
        <w:rPr>
          <w:color w:val="24262D"/>
          <w:spacing w:val="-5"/>
          <w:sz w:val="15"/>
        </w:rPr>
        <w:t> </w:t>
      </w:r>
      <w:r>
        <w:rPr>
          <w:color w:val="36363F"/>
          <w:sz w:val="15"/>
        </w:rPr>
        <w:t>is</w:t>
      </w:r>
      <w:r>
        <w:rPr>
          <w:color w:val="36363F"/>
          <w:spacing w:val="-10"/>
          <w:sz w:val="15"/>
        </w:rPr>
        <w:t> </w:t>
      </w:r>
      <w:r>
        <w:rPr>
          <w:color w:val="36363F"/>
          <w:sz w:val="15"/>
        </w:rPr>
        <w:t>willing</w:t>
      </w:r>
      <w:r>
        <w:rPr>
          <w:color w:val="36363F"/>
          <w:spacing w:val="-9"/>
          <w:sz w:val="15"/>
        </w:rPr>
        <w:t> </w:t>
      </w:r>
      <w:r>
        <w:rPr>
          <w:color w:val="36363F"/>
          <w:sz w:val="15"/>
        </w:rPr>
        <w:t>and</w:t>
      </w:r>
      <w:r>
        <w:rPr>
          <w:color w:val="36363F"/>
          <w:sz w:val="15"/>
        </w:rPr>
        <w:t> </w:t>
      </w:r>
      <w:r>
        <w:rPr>
          <w:color w:val="36363F"/>
          <w:w w:val="105"/>
          <w:sz w:val="15"/>
        </w:rPr>
        <w:t>ready</w:t>
      </w:r>
      <w:r>
        <w:rPr>
          <w:color w:val="36363F"/>
          <w:spacing w:val="-8"/>
          <w:w w:val="105"/>
          <w:sz w:val="15"/>
        </w:rPr>
        <w:t> </w:t>
      </w:r>
      <w:r>
        <w:rPr>
          <w:color w:val="24262D"/>
          <w:w w:val="105"/>
          <w:sz w:val="15"/>
        </w:rPr>
        <w:t>to </w:t>
      </w:r>
      <w:r>
        <w:rPr>
          <w:color w:val="36363F"/>
          <w:w w:val="105"/>
          <w:sz w:val="15"/>
        </w:rPr>
        <w:t>meet</w:t>
      </w:r>
      <w:r>
        <w:rPr>
          <w:color w:val="36363F"/>
          <w:spacing w:val="-3"/>
          <w:w w:val="105"/>
          <w:sz w:val="15"/>
        </w:rPr>
        <w:t> </w:t>
      </w:r>
      <w:r>
        <w:rPr>
          <w:color w:val="36363F"/>
          <w:w w:val="105"/>
          <w:sz w:val="15"/>
        </w:rPr>
        <w:t>with</w:t>
      </w:r>
      <w:r>
        <w:rPr>
          <w:color w:val="36363F"/>
          <w:spacing w:val="-10"/>
          <w:w w:val="105"/>
          <w:sz w:val="15"/>
        </w:rPr>
        <w:t> </w:t>
      </w:r>
      <w:r>
        <w:rPr>
          <w:color w:val="36363F"/>
          <w:w w:val="105"/>
          <w:sz w:val="15"/>
        </w:rPr>
        <w:t>the</w:t>
      </w:r>
      <w:r>
        <w:rPr>
          <w:color w:val="36363F"/>
          <w:spacing w:val="-5"/>
          <w:w w:val="105"/>
          <w:sz w:val="15"/>
        </w:rPr>
        <w:t> </w:t>
      </w:r>
      <w:r>
        <w:rPr>
          <w:color w:val="36363F"/>
          <w:w w:val="105"/>
          <w:sz w:val="15"/>
        </w:rPr>
        <w:t>citizens of</w:t>
      </w:r>
      <w:r>
        <w:rPr>
          <w:color w:val="36363F"/>
          <w:spacing w:val="-11"/>
          <w:w w:val="105"/>
          <w:sz w:val="15"/>
        </w:rPr>
        <w:t> </w:t>
      </w:r>
      <w:r>
        <w:rPr>
          <w:color w:val="36363F"/>
          <w:w w:val="105"/>
          <w:sz w:val="15"/>
        </w:rPr>
        <w:t>Dunn</w:t>
      </w:r>
      <w:r>
        <w:rPr>
          <w:color w:val="36363F"/>
          <w:spacing w:val="-5"/>
          <w:w w:val="105"/>
          <w:sz w:val="15"/>
        </w:rPr>
        <w:t> </w:t>
      </w:r>
      <w:r>
        <w:rPr>
          <w:color w:val="36363F"/>
          <w:w w:val="105"/>
          <w:sz w:val="15"/>
        </w:rPr>
        <w:t>as</w:t>
      </w:r>
      <w:r>
        <w:rPr>
          <w:color w:val="36363F"/>
          <w:spacing w:val="-10"/>
          <w:w w:val="105"/>
          <w:sz w:val="15"/>
        </w:rPr>
        <w:t> </w:t>
      </w:r>
      <w:r>
        <w:rPr>
          <w:color w:val="36363F"/>
          <w:w w:val="105"/>
          <w:sz w:val="15"/>
        </w:rPr>
        <w:t>questions</w:t>
      </w:r>
      <w:r>
        <w:rPr>
          <w:color w:val="36363F"/>
          <w:spacing w:val="-2"/>
          <w:w w:val="105"/>
          <w:sz w:val="15"/>
        </w:rPr>
        <w:t> </w:t>
      </w:r>
      <w:r>
        <w:rPr>
          <w:color w:val="36363F"/>
          <w:w w:val="105"/>
          <w:sz w:val="15"/>
        </w:rPr>
        <w:t>arise.</w:t>
      </w:r>
      <w:r>
        <w:rPr>
          <w:color w:val="36363F"/>
          <w:spacing w:val="-9"/>
          <w:w w:val="105"/>
          <w:sz w:val="15"/>
        </w:rPr>
        <w:t> </w:t>
      </w:r>
      <w:r>
        <w:rPr>
          <w:color w:val="36363F"/>
          <w:w w:val="105"/>
          <w:sz w:val="15"/>
        </w:rPr>
        <w:t>Our engineers </w:t>
      </w:r>
      <w:r>
        <w:rPr>
          <w:color w:val="24262D"/>
          <w:w w:val="105"/>
          <w:sz w:val="15"/>
        </w:rPr>
        <w:t>and</w:t>
      </w:r>
      <w:r>
        <w:rPr>
          <w:color w:val="24262D"/>
          <w:spacing w:val="-5"/>
          <w:w w:val="105"/>
          <w:sz w:val="15"/>
        </w:rPr>
        <w:t> </w:t>
      </w:r>
      <w:r>
        <w:rPr>
          <w:color w:val="36363F"/>
          <w:w w:val="105"/>
          <w:sz w:val="15"/>
        </w:rPr>
        <w:t>technicians conduct </w:t>
      </w:r>
      <w:r>
        <w:rPr>
          <w:color w:val="24262D"/>
          <w:w w:val="105"/>
          <w:sz w:val="15"/>
        </w:rPr>
        <w:t>themselves </w:t>
      </w:r>
      <w:r>
        <w:rPr>
          <w:color w:val="36363F"/>
          <w:w w:val="105"/>
          <w:sz w:val="15"/>
        </w:rPr>
        <w:t>in a polite</w:t>
      </w:r>
      <w:r>
        <w:rPr>
          <w:color w:val="36363F"/>
          <w:spacing w:val="-1"/>
          <w:w w:val="105"/>
          <w:sz w:val="15"/>
        </w:rPr>
        <w:t> </w:t>
      </w:r>
      <w:r>
        <w:rPr>
          <w:color w:val="36363F"/>
          <w:w w:val="105"/>
          <w:sz w:val="15"/>
        </w:rPr>
        <w:t>and professional manner.</w:t>
      </w:r>
      <w:r>
        <w:rPr>
          <w:color w:val="36363F"/>
          <w:spacing w:val="-9"/>
          <w:w w:val="105"/>
          <w:sz w:val="15"/>
        </w:rPr>
        <w:t> </w:t>
      </w:r>
      <w:r>
        <w:rPr>
          <w:color w:val="24262D"/>
          <w:w w:val="105"/>
          <w:sz w:val="15"/>
        </w:rPr>
        <w:t>The</w:t>
      </w:r>
      <w:r>
        <w:rPr>
          <w:color w:val="4D4D56"/>
          <w:w w:val="105"/>
          <w:sz w:val="15"/>
        </w:rPr>
        <w:t>y</w:t>
      </w:r>
      <w:r>
        <w:rPr>
          <w:color w:val="4D4D56"/>
          <w:spacing w:val="-4"/>
          <w:w w:val="105"/>
          <w:sz w:val="15"/>
        </w:rPr>
        <w:t> </w:t>
      </w:r>
      <w:r>
        <w:rPr>
          <w:color w:val="4D4D56"/>
          <w:w w:val="105"/>
          <w:sz w:val="15"/>
        </w:rPr>
        <w:t>will</w:t>
      </w:r>
      <w:r>
        <w:rPr>
          <w:color w:val="4D4D56"/>
          <w:spacing w:val="-5"/>
          <w:w w:val="105"/>
          <w:sz w:val="15"/>
        </w:rPr>
        <w:t> </w:t>
      </w:r>
      <w:r>
        <w:rPr>
          <w:color w:val="4D4D56"/>
          <w:w w:val="105"/>
          <w:sz w:val="15"/>
        </w:rPr>
        <w:t>know </w:t>
      </w:r>
      <w:r>
        <w:rPr>
          <w:color w:val="36363F"/>
          <w:w w:val="105"/>
          <w:sz w:val="15"/>
        </w:rPr>
        <w:t>the project and</w:t>
      </w:r>
      <w:r>
        <w:rPr>
          <w:color w:val="36363F"/>
          <w:spacing w:val="-5"/>
          <w:w w:val="105"/>
          <w:sz w:val="15"/>
        </w:rPr>
        <w:t> </w:t>
      </w:r>
      <w:r>
        <w:rPr>
          <w:color w:val="36363F"/>
          <w:w w:val="105"/>
          <w:sz w:val="15"/>
        </w:rPr>
        <w:t>its</w:t>
      </w:r>
      <w:r>
        <w:rPr>
          <w:color w:val="36363F"/>
          <w:spacing w:val="-7"/>
          <w:w w:val="105"/>
          <w:sz w:val="15"/>
        </w:rPr>
        <w:t> </w:t>
      </w:r>
      <w:r>
        <w:rPr>
          <w:color w:val="36363F"/>
          <w:w w:val="105"/>
          <w:sz w:val="15"/>
        </w:rPr>
        <w:t>details and be familiar</w:t>
      </w:r>
      <w:r>
        <w:rPr>
          <w:color w:val="36363F"/>
          <w:spacing w:val="27"/>
          <w:w w:val="105"/>
          <w:sz w:val="15"/>
        </w:rPr>
        <w:t> </w:t>
      </w:r>
      <w:r>
        <w:rPr>
          <w:color w:val="36363F"/>
          <w:w w:val="105"/>
          <w:sz w:val="15"/>
        </w:rPr>
        <w:t>with the affected citizens that commute</w:t>
      </w:r>
      <w:r>
        <w:rPr>
          <w:color w:val="36363F"/>
          <w:spacing w:val="29"/>
          <w:w w:val="105"/>
          <w:sz w:val="15"/>
        </w:rPr>
        <w:t> </w:t>
      </w:r>
      <w:r>
        <w:rPr>
          <w:color w:val="36363F"/>
          <w:w w:val="105"/>
          <w:sz w:val="15"/>
        </w:rPr>
        <w:t>and live</w:t>
      </w:r>
      <w:r>
        <w:rPr>
          <w:color w:val="36363F"/>
          <w:spacing w:val="-3"/>
          <w:w w:val="105"/>
          <w:sz w:val="15"/>
        </w:rPr>
        <w:t> </w:t>
      </w:r>
      <w:r>
        <w:rPr>
          <w:color w:val="36363F"/>
          <w:w w:val="105"/>
          <w:sz w:val="15"/>
        </w:rPr>
        <w:t>in the</w:t>
      </w:r>
      <w:r>
        <w:rPr>
          <w:color w:val="36363F"/>
          <w:spacing w:val="28"/>
          <w:w w:val="105"/>
          <w:sz w:val="15"/>
        </w:rPr>
        <w:t> </w:t>
      </w:r>
      <w:r>
        <w:rPr>
          <w:color w:val="24262D"/>
          <w:w w:val="105"/>
          <w:sz w:val="15"/>
        </w:rPr>
        <w:t>project </w:t>
      </w:r>
      <w:r>
        <w:rPr>
          <w:color w:val="4D4D56"/>
          <w:w w:val="105"/>
          <w:sz w:val="15"/>
        </w:rPr>
        <w:t>vicinity.</w:t>
      </w:r>
      <w:r>
        <w:rPr>
          <w:color w:val="4D4D56"/>
          <w:spacing w:val="-2"/>
          <w:w w:val="105"/>
          <w:sz w:val="15"/>
        </w:rPr>
        <w:t> </w:t>
      </w:r>
      <w:r>
        <w:rPr>
          <w:color w:val="24262D"/>
          <w:w w:val="105"/>
          <w:sz w:val="15"/>
        </w:rPr>
        <w:t>The</w:t>
      </w:r>
      <w:r>
        <w:rPr>
          <w:color w:val="24262D"/>
          <w:spacing w:val="-3"/>
          <w:w w:val="105"/>
          <w:sz w:val="15"/>
        </w:rPr>
        <w:t> </w:t>
      </w:r>
      <w:r>
        <w:rPr>
          <w:color w:val="24262D"/>
          <w:w w:val="105"/>
          <w:sz w:val="15"/>
        </w:rPr>
        <w:t>TranS</w:t>
      </w:r>
      <w:r>
        <w:rPr>
          <w:color w:val="4D4D56"/>
          <w:w w:val="105"/>
          <w:sz w:val="15"/>
        </w:rPr>
        <w:t>ystems</w:t>
      </w:r>
      <w:r>
        <w:rPr>
          <w:color w:val="4D4D56"/>
          <w:spacing w:val="-20"/>
          <w:w w:val="105"/>
          <w:sz w:val="15"/>
        </w:rPr>
        <w:t> </w:t>
      </w:r>
      <w:r>
        <w:rPr>
          <w:color w:val="36363F"/>
          <w:w w:val="105"/>
          <w:sz w:val="15"/>
        </w:rPr>
        <w:t>team </w:t>
      </w:r>
      <w:r>
        <w:rPr>
          <w:color w:val="4D4D56"/>
          <w:w w:val="105"/>
          <w:sz w:val="15"/>
        </w:rPr>
        <w:t>will </w:t>
      </w:r>
      <w:r>
        <w:rPr>
          <w:color w:val="36363F"/>
          <w:w w:val="105"/>
          <w:sz w:val="15"/>
        </w:rPr>
        <w:t>provide answers</w:t>
      </w:r>
      <w:r>
        <w:rPr>
          <w:color w:val="36363F"/>
          <w:spacing w:val="-7"/>
          <w:w w:val="105"/>
          <w:sz w:val="15"/>
        </w:rPr>
        <w:t> </w:t>
      </w:r>
      <w:r>
        <w:rPr>
          <w:color w:val="24262D"/>
          <w:w w:val="105"/>
          <w:sz w:val="15"/>
        </w:rPr>
        <w:t>to their</w:t>
      </w:r>
      <w:r>
        <w:rPr>
          <w:color w:val="24262D"/>
          <w:spacing w:val="-6"/>
          <w:w w:val="105"/>
          <w:sz w:val="15"/>
        </w:rPr>
        <w:t> </w:t>
      </w:r>
      <w:r>
        <w:rPr>
          <w:color w:val="36363F"/>
          <w:w w:val="105"/>
          <w:sz w:val="15"/>
        </w:rPr>
        <w:t>questions</w:t>
      </w:r>
      <w:r>
        <w:rPr>
          <w:color w:val="36363F"/>
          <w:spacing w:val="-4"/>
          <w:w w:val="105"/>
          <w:sz w:val="15"/>
        </w:rPr>
        <w:t> </w:t>
      </w:r>
      <w:r>
        <w:rPr>
          <w:color w:val="36363F"/>
          <w:w w:val="105"/>
          <w:sz w:val="15"/>
        </w:rPr>
        <w:t>and,</w:t>
      </w:r>
      <w:r>
        <w:rPr>
          <w:color w:val="36363F"/>
          <w:spacing w:val="-10"/>
          <w:w w:val="105"/>
          <w:sz w:val="15"/>
        </w:rPr>
        <w:t> </w:t>
      </w:r>
      <w:r>
        <w:rPr>
          <w:color w:val="36363F"/>
          <w:w w:val="105"/>
          <w:sz w:val="15"/>
        </w:rPr>
        <w:t>if</w:t>
      </w:r>
      <w:r>
        <w:rPr>
          <w:color w:val="36363F"/>
          <w:spacing w:val="-1"/>
          <w:w w:val="105"/>
          <w:sz w:val="15"/>
        </w:rPr>
        <w:t> </w:t>
      </w:r>
      <w:r>
        <w:rPr>
          <w:color w:val="36363F"/>
          <w:w w:val="105"/>
          <w:sz w:val="15"/>
        </w:rPr>
        <w:t>necessary,</w:t>
      </w:r>
      <w:r>
        <w:rPr>
          <w:color w:val="36363F"/>
          <w:spacing w:val="-2"/>
          <w:w w:val="105"/>
          <w:sz w:val="15"/>
        </w:rPr>
        <w:t> </w:t>
      </w:r>
      <w:r>
        <w:rPr>
          <w:color w:val="36363F"/>
          <w:w w:val="105"/>
          <w:sz w:val="15"/>
        </w:rPr>
        <w:t>direct</w:t>
      </w:r>
      <w:r>
        <w:rPr>
          <w:color w:val="36363F"/>
          <w:spacing w:val="-5"/>
          <w:w w:val="105"/>
          <w:sz w:val="15"/>
        </w:rPr>
        <w:t> </w:t>
      </w:r>
      <w:r>
        <w:rPr>
          <w:color w:val="36363F"/>
          <w:w w:val="105"/>
          <w:sz w:val="15"/>
        </w:rPr>
        <w:t>them</w:t>
      </w:r>
      <w:r>
        <w:rPr>
          <w:color w:val="36363F"/>
          <w:spacing w:val="-10"/>
          <w:w w:val="105"/>
          <w:sz w:val="15"/>
        </w:rPr>
        <w:t> </w:t>
      </w:r>
      <w:r>
        <w:rPr>
          <w:color w:val="36363F"/>
          <w:w w:val="105"/>
          <w:sz w:val="15"/>
        </w:rPr>
        <w:t>to</w:t>
      </w:r>
      <w:r>
        <w:rPr>
          <w:color w:val="36363F"/>
          <w:spacing w:val="-7"/>
          <w:w w:val="105"/>
          <w:sz w:val="15"/>
        </w:rPr>
        <w:t> </w:t>
      </w:r>
      <w:r>
        <w:rPr>
          <w:color w:val="36363F"/>
          <w:w w:val="105"/>
          <w:sz w:val="15"/>
        </w:rPr>
        <w:t>the next level</w:t>
      </w:r>
      <w:r>
        <w:rPr>
          <w:color w:val="36363F"/>
          <w:spacing w:val="-6"/>
          <w:w w:val="105"/>
          <w:sz w:val="15"/>
        </w:rPr>
        <w:t> </w:t>
      </w:r>
      <w:r>
        <w:rPr>
          <w:color w:val="24262D"/>
          <w:w w:val="105"/>
          <w:sz w:val="15"/>
        </w:rPr>
        <w:t>in the </w:t>
      </w:r>
      <w:r>
        <w:rPr>
          <w:color w:val="36363F"/>
          <w:w w:val="105"/>
          <w:sz w:val="15"/>
        </w:rPr>
        <w:t>Chain of</w:t>
      </w:r>
      <w:r>
        <w:rPr>
          <w:color w:val="36363F"/>
          <w:spacing w:val="-4"/>
          <w:w w:val="105"/>
          <w:sz w:val="15"/>
        </w:rPr>
        <w:t> </w:t>
      </w:r>
      <w:r>
        <w:rPr>
          <w:color w:val="24262D"/>
          <w:w w:val="105"/>
          <w:sz w:val="15"/>
        </w:rPr>
        <w:t>Command </w:t>
      </w:r>
      <w:r>
        <w:rPr>
          <w:color w:val="36363F"/>
          <w:w w:val="105"/>
          <w:sz w:val="15"/>
        </w:rPr>
        <w:t>to</w:t>
      </w:r>
      <w:r>
        <w:rPr>
          <w:color w:val="36363F"/>
          <w:spacing w:val="20"/>
          <w:w w:val="105"/>
          <w:sz w:val="15"/>
        </w:rPr>
        <w:t> </w:t>
      </w:r>
      <w:r>
        <w:rPr>
          <w:color w:val="24262D"/>
          <w:w w:val="105"/>
          <w:sz w:val="15"/>
        </w:rPr>
        <w:t>help</w:t>
      </w:r>
      <w:r>
        <w:rPr>
          <w:color w:val="24262D"/>
          <w:spacing w:val="-3"/>
          <w:w w:val="105"/>
          <w:sz w:val="15"/>
        </w:rPr>
        <w:t> </w:t>
      </w:r>
      <w:r>
        <w:rPr>
          <w:color w:val="24262D"/>
          <w:w w:val="105"/>
          <w:sz w:val="15"/>
        </w:rPr>
        <w:t>meet</w:t>
      </w:r>
      <w:r>
        <w:rPr>
          <w:color w:val="24262D"/>
          <w:spacing w:val="-2"/>
          <w:w w:val="105"/>
          <w:sz w:val="15"/>
        </w:rPr>
        <w:t> </w:t>
      </w:r>
      <w:r>
        <w:rPr>
          <w:color w:val="36363F"/>
          <w:w w:val="105"/>
          <w:sz w:val="15"/>
        </w:rPr>
        <w:t>their</w:t>
      </w:r>
      <w:r>
        <w:rPr>
          <w:color w:val="36363F"/>
          <w:spacing w:val="-1"/>
          <w:w w:val="105"/>
          <w:sz w:val="15"/>
        </w:rPr>
        <w:t> </w:t>
      </w:r>
      <w:r>
        <w:rPr>
          <w:color w:val="36363F"/>
          <w:w w:val="105"/>
          <w:sz w:val="15"/>
        </w:rPr>
        <w:t>needs.</w:t>
      </w:r>
    </w:p>
    <w:p>
      <w:pPr>
        <w:spacing w:line="249" w:lineRule="auto" w:before="126"/>
        <w:ind w:left="172" w:right="159" w:firstLine="0"/>
        <w:jc w:val="left"/>
        <w:rPr>
          <w:sz w:val="15"/>
        </w:rPr>
      </w:pPr>
      <w:r>
        <w:rPr>
          <w:b/>
          <w:color w:val="0F54A3"/>
          <w:spacing w:val="-2"/>
          <w:sz w:val="16"/>
        </w:rPr>
        <w:t>DAILY</w:t>
      </w:r>
      <w:r>
        <w:rPr>
          <w:b/>
          <w:color w:val="0F54A3"/>
          <w:spacing w:val="-10"/>
          <w:sz w:val="16"/>
        </w:rPr>
        <w:t> </w:t>
      </w:r>
      <w:r>
        <w:rPr>
          <w:b/>
          <w:color w:val="0F54A3"/>
          <w:spacing w:val="-2"/>
          <w:sz w:val="16"/>
        </w:rPr>
        <w:t>REPORTS+</w:t>
      </w:r>
      <w:r>
        <w:rPr>
          <w:b/>
          <w:color w:val="0F54A3"/>
          <w:spacing w:val="-9"/>
          <w:sz w:val="16"/>
        </w:rPr>
        <w:t> </w:t>
      </w:r>
      <w:r>
        <w:rPr>
          <w:b/>
          <w:color w:val="0F54A3"/>
          <w:spacing w:val="-2"/>
          <w:sz w:val="16"/>
        </w:rPr>
        <w:t>DOCUMENTATION</w:t>
      </w:r>
      <w:r>
        <w:rPr>
          <w:b/>
          <w:color w:val="0F54A3"/>
          <w:spacing w:val="31"/>
          <w:sz w:val="16"/>
        </w:rPr>
        <w:t> </w:t>
      </w:r>
      <w:r>
        <w:rPr>
          <w:color w:val="36363F"/>
          <w:spacing w:val="-2"/>
          <w:sz w:val="15"/>
        </w:rPr>
        <w:t>Our</w:t>
      </w:r>
      <w:r>
        <w:rPr>
          <w:color w:val="36363F"/>
          <w:spacing w:val="-9"/>
          <w:sz w:val="15"/>
        </w:rPr>
        <w:t> </w:t>
      </w:r>
      <w:r>
        <w:rPr>
          <w:color w:val="36363F"/>
          <w:spacing w:val="-2"/>
          <w:sz w:val="15"/>
        </w:rPr>
        <w:t>technicians</w:t>
      </w:r>
      <w:r>
        <w:rPr>
          <w:color w:val="36363F"/>
          <w:spacing w:val="-8"/>
          <w:sz w:val="15"/>
        </w:rPr>
        <w:t> </w:t>
      </w:r>
      <w:r>
        <w:rPr>
          <w:color w:val="36363F"/>
          <w:spacing w:val="-2"/>
          <w:sz w:val="15"/>
        </w:rPr>
        <w:t>have</w:t>
      </w:r>
      <w:r>
        <w:rPr>
          <w:color w:val="36363F"/>
          <w:sz w:val="15"/>
        </w:rPr>
        <w:t> </w:t>
      </w:r>
      <w:r>
        <w:rPr>
          <w:color w:val="36363F"/>
          <w:w w:val="105"/>
          <w:sz w:val="15"/>
        </w:rPr>
        <w:t>the</w:t>
      </w:r>
      <w:r>
        <w:rPr>
          <w:color w:val="36363F"/>
          <w:spacing w:val="11"/>
          <w:w w:val="105"/>
          <w:sz w:val="15"/>
        </w:rPr>
        <w:t> </w:t>
      </w:r>
      <w:r>
        <w:rPr>
          <w:color w:val="36363F"/>
          <w:w w:val="105"/>
          <w:sz w:val="15"/>
        </w:rPr>
        <w:t>experience</w:t>
      </w:r>
      <w:r>
        <w:rPr>
          <w:color w:val="36363F"/>
          <w:spacing w:val="-4"/>
          <w:w w:val="105"/>
          <w:sz w:val="15"/>
        </w:rPr>
        <w:t> </w:t>
      </w:r>
      <w:r>
        <w:rPr>
          <w:color w:val="36363F"/>
          <w:w w:val="105"/>
          <w:sz w:val="15"/>
        </w:rPr>
        <w:t>to</w:t>
      </w:r>
      <w:r>
        <w:rPr>
          <w:color w:val="36363F"/>
          <w:spacing w:val="10"/>
          <w:w w:val="105"/>
          <w:sz w:val="15"/>
        </w:rPr>
        <w:t> </w:t>
      </w:r>
      <w:r>
        <w:rPr>
          <w:color w:val="36363F"/>
          <w:w w:val="105"/>
          <w:sz w:val="15"/>
        </w:rPr>
        <w:t>produce</w:t>
      </w:r>
      <w:r>
        <w:rPr>
          <w:color w:val="36363F"/>
          <w:spacing w:val="-1"/>
          <w:w w:val="105"/>
          <w:sz w:val="15"/>
        </w:rPr>
        <w:t> </w:t>
      </w:r>
      <w:r>
        <w:rPr>
          <w:color w:val="36363F"/>
          <w:w w:val="105"/>
          <w:sz w:val="15"/>
        </w:rPr>
        <w:t>daily</w:t>
      </w:r>
      <w:r>
        <w:rPr>
          <w:color w:val="36363F"/>
          <w:spacing w:val="-11"/>
          <w:w w:val="105"/>
          <w:sz w:val="15"/>
        </w:rPr>
        <w:t> </w:t>
      </w:r>
      <w:r>
        <w:rPr>
          <w:color w:val="36363F"/>
          <w:w w:val="105"/>
          <w:sz w:val="15"/>
        </w:rPr>
        <w:t>inspection</w:t>
      </w:r>
      <w:r>
        <w:rPr>
          <w:color w:val="36363F"/>
          <w:spacing w:val="-3"/>
          <w:w w:val="105"/>
          <w:sz w:val="15"/>
        </w:rPr>
        <w:t> </w:t>
      </w:r>
      <w:r>
        <w:rPr>
          <w:color w:val="24262D"/>
          <w:w w:val="105"/>
          <w:sz w:val="15"/>
        </w:rPr>
        <w:t>reports</w:t>
      </w:r>
      <w:r>
        <w:rPr>
          <w:color w:val="4D4D56"/>
          <w:w w:val="105"/>
          <w:sz w:val="15"/>
        </w:rPr>
        <w:t>,</w:t>
      </w:r>
      <w:r>
        <w:rPr>
          <w:color w:val="4D4D56"/>
          <w:spacing w:val="-10"/>
          <w:w w:val="105"/>
          <w:sz w:val="15"/>
        </w:rPr>
        <w:t> </w:t>
      </w:r>
      <w:r>
        <w:rPr>
          <w:color w:val="36363F"/>
          <w:w w:val="105"/>
          <w:sz w:val="15"/>
        </w:rPr>
        <w:t>materials tracking/certification,</w:t>
      </w:r>
      <w:r>
        <w:rPr>
          <w:color w:val="36363F"/>
          <w:spacing w:val="-11"/>
          <w:w w:val="105"/>
          <w:sz w:val="15"/>
        </w:rPr>
        <w:t> </w:t>
      </w:r>
      <w:r>
        <w:rPr>
          <w:color w:val="36363F"/>
          <w:w w:val="105"/>
          <w:sz w:val="15"/>
        </w:rPr>
        <w:t>certified</w:t>
      </w:r>
      <w:r>
        <w:rPr>
          <w:color w:val="36363F"/>
          <w:spacing w:val="-11"/>
          <w:w w:val="105"/>
          <w:sz w:val="15"/>
        </w:rPr>
        <w:t> </w:t>
      </w:r>
      <w:r>
        <w:rPr>
          <w:color w:val="36363F"/>
          <w:w w:val="105"/>
          <w:sz w:val="15"/>
        </w:rPr>
        <w:t>payrolls,</w:t>
      </w:r>
      <w:r>
        <w:rPr>
          <w:color w:val="36363F"/>
          <w:spacing w:val="-2"/>
          <w:w w:val="105"/>
          <w:sz w:val="15"/>
        </w:rPr>
        <w:t> </w:t>
      </w:r>
      <w:r>
        <w:rPr>
          <w:color w:val="36363F"/>
          <w:w w:val="105"/>
          <w:sz w:val="15"/>
        </w:rPr>
        <w:t>DBE</w:t>
      </w:r>
      <w:r>
        <w:rPr>
          <w:color w:val="36363F"/>
          <w:spacing w:val="-4"/>
          <w:w w:val="105"/>
          <w:sz w:val="15"/>
        </w:rPr>
        <w:t> </w:t>
      </w:r>
      <w:r>
        <w:rPr>
          <w:color w:val="36363F"/>
          <w:w w:val="105"/>
          <w:sz w:val="15"/>
        </w:rPr>
        <w:t>compliance, and provide </w:t>
      </w:r>
      <w:r>
        <w:rPr>
          <w:color w:val="24262D"/>
          <w:w w:val="105"/>
          <w:sz w:val="15"/>
        </w:rPr>
        <w:t>project </w:t>
      </w:r>
      <w:r>
        <w:rPr>
          <w:color w:val="36363F"/>
          <w:w w:val="105"/>
          <w:sz w:val="15"/>
        </w:rPr>
        <w:t>documentation control in accordance with</w:t>
      </w:r>
    </w:p>
    <w:p>
      <w:pPr>
        <w:spacing w:line="254" w:lineRule="auto" w:before="74"/>
        <w:ind w:left="147" w:right="63" w:hanging="2"/>
        <w:jc w:val="left"/>
        <w:rPr>
          <w:sz w:val="15"/>
        </w:rPr>
      </w:pPr>
      <w:r>
        <w:rPr/>
        <w:br w:type="column"/>
      </w:r>
      <w:r>
        <w:rPr>
          <w:color w:val="36363F"/>
          <w:w w:val="105"/>
          <w:sz w:val="15"/>
        </w:rPr>
        <w:t>NCDOT</w:t>
      </w:r>
      <w:r>
        <w:rPr>
          <w:color w:val="36363F"/>
          <w:spacing w:val="-13"/>
          <w:w w:val="105"/>
          <w:sz w:val="15"/>
        </w:rPr>
        <w:t> </w:t>
      </w:r>
      <w:r>
        <w:rPr>
          <w:color w:val="36363F"/>
          <w:w w:val="105"/>
          <w:sz w:val="15"/>
        </w:rPr>
        <w:t>standards.</w:t>
      </w:r>
      <w:r>
        <w:rPr>
          <w:color w:val="36363F"/>
          <w:spacing w:val="-11"/>
          <w:w w:val="105"/>
          <w:sz w:val="15"/>
        </w:rPr>
        <w:t> </w:t>
      </w:r>
      <w:r>
        <w:rPr>
          <w:color w:val="36363F"/>
          <w:w w:val="105"/>
          <w:sz w:val="15"/>
        </w:rPr>
        <w:t>The</w:t>
      </w:r>
      <w:r>
        <w:rPr>
          <w:color w:val="36363F"/>
          <w:spacing w:val="-11"/>
          <w:w w:val="105"/>
          <w:sz w:val="15"/>
        </w:rPr>
        <w:t> </w:t>
      </w:r>
      <w:r>
        <w:rPr>
          <w:color w:val="36363F"/>
          <w:w w:val="105"/>
          <w:sz w:val="15"/>
        </w:rPr>
        <w:t>TranSystems</w:t>
      </w:r>
      <w:r>
        <w:rPr>
          <w:color w:val="36363F"/>
          <w:spacing w:val="-9"/>
          <w:w w:val="105"/>
          <w:sz w:val="15"/>
        </w:rPr>
        <w:t> </w:t>
      </w:r>
      <w:r>
        <w:rPr>
          <w:color w:val="36363F"/>
          <w:w w:val="105"/>
          <w:sz w:val="15"/>
        </w:rPr>
        <w:t>team</w:t>
      </w:r>
      <w:r>
        <w:rPr>
          <w:color w:val="36363F"/>
          <w:spacing w:val="-10"/>
          <w:w w:val="105"/>
          <w:sz w:val="15"/>
        </w:rPr>
        <w:t> </w:t>
      </w:r>
      <w:r>
        <w:rPr>
          <w:color w:val="36363F"/>
          <w:w w:val="105"/>
          <w:sz w:val="15"/>
        </w:rPr>
        <w:t>is</w:t>
      </w:r>
      <w:r>
        <w:rPr>
          <w:color w:val="36363F"/>
          <w:spacing w:val="-13"/>
          <w:w w:val="105"/>
          <w:sz w:val="15"/>
        </w:rPr>
        <w:t> </w:t>
      </w:r>
      <w:r>
        <w:rPr>
          <w:color w:val="36363F"/>
          <w:w w:val="105"/>
          <w:sz w:val="15"/>
        </w:rPr>
        <w:t>currently</w:t>
      </w:r>
      <w:r>
        <w:rPr>
          <w:color w:val="36363F"/>
          <w:spacing w:val="-10"/>
          <w:w w:val="105"/>
          <w:sz w:val="15"/>
        </w:rPr>
        <w:t> </w:t>
      </w:r>
      <w:r>
        <w:rPr>
          <w:color w:val="36363F"/>
          <w:w w:val="105"/>
          <w:sz w:val="15"/>
        </w:rPr>
        <w:t>utilizing</w:t>
      </w:r>
      <w:r>
        <w:rPr>
          <w:color w:val="36363F"/>
          <w:w w:val="105"/>
          <w:sz w:val="15"/>
        </w:rPr>
        <w:t> a</w:t>
      </w:r>
      <w:r>
        <w:rPr>
          <w:color w:val="36363F"/>
          <w:spacing w:val="-8"/>
          <w:w w:val="105"/>
          <w:sz w:val="15"/>
        </w:rPr>
        <w:t> </w:t>
      </w:r>
      <w:r>
        <w:rPr>
          <w:color w:val="36363F"/>
          <w:w w:val="105"/>
          <w:sz w:val="15"/>
        </w:rPr>
        <w:t>SharePoint website</w:t>
      </w:r>
      <w:r>
        <w:rPr>
          <w:color w:val="36363F"/>
          <w:spacing w:val="-5"/>
          <w:w w:val="105"/>
          <w:sz w:val="15"/>
        </w:rPr>
        <w:t> </w:t>
      </w:r>
      <w:r>
        <w:rPr>
          <w:color w:val="36363F"/>
          <w:w w:val="105"/>
          <w:sz w:val="15"/>
        </w:rPr>
        <w:t>to share</w:t>
      </w:r>
      <w:r>
        <w:rPr>
          <w:color w:val="36363F"/>
          <w:spacing w:val="-6"/>
          <w:w w:val="105"/>
          <w:sz w:val="15"/>
        </w:rPr>
        <w:t> </w:t>
      </w:r>
      <w:r>
        <w:rPr>
          <w:color w:val="36363F"/>
          <w:w w:val="105"/>
          <w:sz w:val="15"/>
        </w:rPr>
        <w:t>timely,</w:t>
      </w:r>
      <w:r>
        <w:rPr>
          <w:color w:val="36363F"/>
          <w:spacing w:val="-10"/>
          <w:w w:val="105"/>
          <w:sz w:val="15"/>
        </w:rPr>
        <w:t> </w:t>
      </w:r>
      <w:r>
        <w:rPr>
          <w:color w:val="24262D"/>
          <w:w w:val="105"/>
          <w:sz w:val="15"/>
        </w:rPr>
        <w:t>transparent</w:t>
      </w:r>
      <w:r>
        <w:rPr>
          <w:color w:val="4D4D56"/>
          <w:w w:val="105"/>
          <w:sz w:val="15"/>
        </w:rPr>
        <w:t>,</w:t>
      </w:r>
      <w:r>
        <w:rPr>
          <w:color w:val="4D4D56"/>
          <w:spacing w:val="-9"/>
          <w:w w:val="105"/>
          <w:sz w:val="15"/>
        </w:rPr>
        <w:t> </w:t>
      </w:r>
      <w:r>
        <w:rPr>
          <w:color w:val="24262D"/>
          <w:w w:val="105"/>
          <w:sz w:val="15"/>
        </w:rPr>
        <w:t>respon</w:t>
      </w:r>
      <w:r>
        <w:rPr>
          <w:color w:val="4D4D56"/>
          <w:w w:val="105"/>
          <w:sz w:val="15"/>
        </w:rPr>
        <w:t>sive, </w:t>
      </w:r>
      <w:r>
        <w:rPr>
          <w:color w:val="36363F"/>
          <w:w w:val="105"/>
          <w:sz w:val="15"/>
        </w:rPr>
        <w:t>and accurate </w:t>
      </w:r>
      <w:r>
        <w:rPr>
          <w:color w:val="24262D"/>
          <w:w w:val="105"/>
          <w:sz w:val="15"/>
        </w:rPr>
        <w:t>project information</w:t>
      </w:r>
      <w:r>
        <w:rPr>
          <w:color w:val="4D4D56"/>
          <w:w w:val="105"/>
          <w:sz w:val="15"/>
        </w:rPr>
        <w:t>, </w:t>
      </w:r>
      <w:r>
        <w:rPr>
          <w:color w:val="24262D"/>
          <w:w w:val="105"/>
          <w:sz w:val="15"/>
        </w:rPr>
        <w:t>photo </w:t>
      </w:r>
      <w:r>
        <w:rPr>
          <w:color w:val="36363F"/>
          <w:w w:val="105"/>
          <w:sz w:val="15"/>
        </w:rPr>
        <w:t>logs, </w:t>
      </w:r>
      <w:r>
        <w:rPr>
          <w:color w:val="24262D"/>
          <w:w w:val="105"/>
          <w:sz w:val="15"/>
        </w:rPr>
        <w:t>note </w:t>
      </w:r>
      <w:r>
        <w:rPr>
          <w:color w:val="36363F"/>
          <w:w w:val="105"/>
          <w:sz w:val="15"/>
        </w:rPr>
        <w:t>damaged areas,</w:t>
      </w:r>
      <w:r>
        <w:rPr>
          <w:color w:val="36363F"/>
          <w:spacing w:val="-5"/>
          <w:w w:val="105"/>
          <w:sz w:val="15"/>
        </w:rPr>
        <w:t> </w:t>
      </w:r>
      <w:r>
        <w:rPr>
          <w:color w:val="36363F"/>
          <w:w w:val="105"/>
          <w:sz w:val="15"/>
        </w:rPr>
        <w:t>track</w:t>
      </w:r>
      <w:r>
        <w:rPr>
          <w:color w:val="36363F"/>
          <w:spacing w:val="-4"/>
          <w:w w:val="105"/>
          <w:sz w:val="15"/>
        </w:rPr>
        <w:t> </w:t>
      </w:r>
      <w:r>
        <w:rPr>
          <w:color w:val="24262D"/>
          <w:w w:val="105"/>
          <w:sz w:val="15"/>
        </w:rPr>
        <w:t>documentation</w:t>
      </w:r>
      <w:r>
        <w:rPr>
          <w:color w:val="4D4D56"/>
          <w:w w:val="105"/>
          <w:sz w:val="15"/>
        </w:rPr>
        <w:t>,</w:t>
      </w:r>
      <w:r>
        <w:rPr>
          <w:color w:val="4D4D56"/>
          <w:spacing w:val="-6"/>
          <w:w w:val="105"/>
          <w:sz w:val="15"/>
        </w:rPr>
        <w:t> </w:t>
      </w:r>
      <w:r>
        <w:rPr>
          <w:color w:val="36363F"/>
          <w:w w:val="105"/>
          <w:sz w:val="15"/>
        </w:rPr>
        <w:t>and</w:t>
      </w:r>
      <w:r>
        <w:rPr>
          <w:color w:val="36363F"/>
          <w:spacing w:val="-6"/>
          <w:w w:val="105"/>
          <w:sz w:val="15"/>
        </w:rPr>
        <w:t> </w:t>
      </w:r>
      <w:r>
        <w:rPr>
          <w:color w:val="36363F"/>
          <w:w w:val="105"/>
          <w:sz w:val="15"/>
        </w:rPr>
        <w:t>manage correspondence</w:t>
      </w:r>
      <w:r>
        <w:rPr>
          <w:color w:val="36363F"/>
          <w:spacing w:val="-8"/>
          <w:w w:val="105"/>
          <w:sz w:val="15"/>
        </w:rPr>
        <w:t> </w:t>
      </w:r>
      <w:r>
        <w:rPr>
          <w:color w:val="36363F"/>
          <w:w w:val="105"/>
          <w:sz w:val="15"/>
        </w:rPr>
        <w:t>and approvals</w:t>
      </w:r>
      <w:r>
        <w:rPr>
          <w:color w:val="36363F"/>
          <w:spacing w:val="-9"/>
          <w:w w:val="105"/>
          <w:sz w:val="15"/>
        </w:rPr>
        <w:t> </w:t>
      </w:r>
      <w:r>
        <w:rPr>
          <w:color w:val="36363F"/>
          <w:w w:val="105"/>
          <w:sz w:val="15"/>
        </w:rPr>
        <w:t>between</w:t>
      </w:r>
      <w:r>
        <w:rPr>
          <w:color w:val="36363F"/>
          <w:spacing w:val="-10"/>
          <w:w w:val="105"/>
          <w:sz w:val="15"/>
        </w:rPr>
        <w:t> </w:t>
      </w:r>
      <w:r>
        <w:rPr>
          <w:color w:val="36363F"/>
          <w:w w:val="105"/>
          <w:sz w:val="15"/>
        </w:rPr>
        <w:t>our</w:t>
      </w:r>
      <w:r>
        <w:rPr>
          <w:color w:val="36363F"/>
          <w:spacing w:val="-2"/>
          <w:w w:val="105"/>
          <w:sz w:val="15"/>
        </w:rPr>
        <w:t> </w:t>
      </w:r>
      <w:r>
        <w:rPr>
          <w:color w:val="36363F"/>
          <w:w w:val="105"/>
          <w:sz w:val="15"/>
        </w:rPr>
        <w:t>staff</w:t>
      </w:r>
      <w:r>
        <w:rPr>
          <w:color w:val="36363F"/>
          <w:spacing w:val="-7"/>
          <w:w w:val="105"/>
          <w:sz w:val="15"/>
        </w:rPr>
        <w:t> </w:t>
      </w:r>
      <w:r>
        <w:rPr>
          <w:color w:val="36363F"/>
          <w:w w:val="105"/>
          <w:sz w:val="15"/>
        </w:rPr>
        <w:t>and</w:t>
      </w:r>
      <w:r>
        <w:rPr>
          <w:color w:val="36363F"/>
          <w:spacing w:val="-11"/>
          <w:w w:val="105"/>
          <w:sz w:val="15"/>
        </w:rPr>
        <w:t> </w:t>
      </w:r>
      <w:r>
        <w:rPr>
          <w:color w:val="36363F"/>
          <w:w w:val="105"/>
          <w:sz w:val="15"/>
        </w:rPr>
        <w:t>City</w:t>
      </w:r>
      <w:r>
        <w:rPr>
          <w:color w:val="36363F"/>
          <w:spacing w:val="-9"/>
          <w:w w:val="105"/>
          <w:sz w:val="15"/>
        </w:rPr>
        <w:t> </w:t>
      </w:r>
      <w:r>
        <w:rPr>
          <w:color w:val="36363F"/>
          <w:w w:val="105"/>
          <w:sz w:val="15"/>
        </w:rPr>
        <w:t>personnel.</w:t>
      </w:r>
      <w:r>
        <w:rPr>
          <w:color w:val="36363F"/>
          <w:spacing w:val="-7"/>
          <w:w w:val="105"/>
          <w:sz w:val="15"/>
        </w:rPr>
        <w:t> </w:t>
      </w:r>
      <w:r>
        <w:rPr>
          <w:color w:val="36363F"/>
          <w:w w:val="105"/>
          <w:sz w:val="15"/>
        </w:rPr>
        <w:t>We</w:t>
      </w:r>
      <w:r>
        <w:rPr>
          <w:color w:val="36363F"/>
          <w:spacing w:val="-6"/>
          <w:w w:val="105"/>
          <w:sz w:val="15"/>
        </w:rPr>
        <w:t> </w:t>
      </w:r>
      <w:r>
        <w:rPr>
          <w:color w:val="36363F"/>
          <w:w w:val="105"/>
          <w:sz w:val="15"/>
        </w:rPr>
        <w:t>convert</w:t>
      </w:r>
      <w:r>
        <w:rPr>
          <w:color w:val="36363F"/>
          <w:spacing w:val="-5"/>
          <w:w w:val="105"/>
          <w:sz w:val="15"/>
        </w:rPr>
        <w:t> </w:t>
      </w:r>
      <w:r>
        <w:rPr>
          <w:color w:val="36363F"/>
          <w:w w:val="105"/>
          <w:sz w:val="15"/>
        </w:rPr>
        <w:t>all paper</w:t>
      </w:r>
      <w:r>
        <w:rPr>
          <w:color w:val="36363F"/>
          <w:spacing w:val="-10"/>
          <w:w w:val="105"/>
          <w:sz w:val="15"/>
        </w:rPr>
        <w:t> </w:t>
      </w:r>
      <w:r>
        <w:rPr>
          <w:color w:val="36363F"/>
          <w:w w:val="105"/>
          <w:sz w:val="15"/>
        </w:rPr>
        <w:t>documents</w:t>
      </w:r>
      <w:r>
        <w:rPr>
          <w:color w:val="36363F"/>
          <w:spacing w:val="-2"/>
          <w:w w:val="105"/>
          <w:sz w:val="15"/>
        </w:rPr>
        <w:t> </w:t>
      </w:r>
      <w:r>
        <w:rPr>
          <w:color w:val="36363F"/>
          <w:w w:val="105"/>
          <w:sz w:val="15"/>
        </w:rPr>
        <w:t>digitally</w:t>
      </w:r>
      <w:r>
        <w:rPr>
          <w:color w:val="36363F"/>
          <w:spacing w:val="-11"/>
          <w:w w:val="105"/>
          <w:sz w:val="15"/>
        </w:rPr>
        <w:t> </w:t>
      </w:r>
      <w:r>
        <w:rPr>
          <w:color w:val="36363F"/>
          <w:w w:val="105"/>
          <w:sz w:val="15"/>
        </w:rPr>
        <w:t>for easy</w:t>
      </w:r>
      <w:r>
        <w:rPr>
          <w:color w:val="36363F"/>
          <w:spacing w:val="-11"/>
          <w:w w:val="105"/>
          <w:sz w:val="15"/>
        </w:rPr>
        <w:t> </w:t>
      </w:r>
      <w:r>
        <w:rPr>
          <w:color w:val="36363F"/>
          <w:w w:val="105"/>
          <w:sz w:val="15"/>
        </w:rPr>
        <w:t>file</w:t>
      </w:r>
      <w:r>
        <w:rPr>
          <w:color w:val="36363F"/>
          <w:spacing w:val="-11"/>
          <w:w w:val="105"/>
          <w:sz w:val="15"/>
        </w:rPr>
        <w:t> </w:t>
      </w:r>
      <w:r>
        <w:rPr>
          <w:color w:val="36363F"/>
          <w:w w:val="105"/>
          <w:sz w:val="15"/>
        </w:rPr>
        <w:t>sharing.</w:t>
      </w:r>
      <w:r>
        <w:rPr>
          <w:color w:val="36363F"/>
          <w:spacing w:val="-9"/>
          <w:w w:val="105"/>
          <w:sz w:val="15"/>
        </w:rPr>
        <w:t> </w:t>
      </w:r>
      <w:r>
        <w:rPr>
          <w:color w:val="36363F"/>
          <w:w w:val="105"/>
          <w:sz w:val="15"/>
        </w:rPr>
        <w:t>We</w:t>
      </w:r>
      <w:r>
        <w:rPr>
          <w:color w:val="36363F"/>
          <w:spacing w:val="-8"/>
          <w:w w:val="105"/>
          <w:sz w:val="15"/>
        </w:rPr>
        <w:t> </w:t>
      </w:r>
      <w:r>
        <w:rPr>
          <w:color w:val="36363F"/>
          <w:w w:val="105"/>
          <w:sz w:val="15"/>
        </w:rPr>
        <w:t>also</w:t>
      </w:r>
      <w:r>
        <w:rPr>
          <w:color w:val="36363F"/>
          <w:spacing w:val="-11"/>
          <w:w w:val="105"/>
          <w:sz w:val="15"/>
        </w:rPr>
        <w:t> </w:t>
      </w:r>
      <w:r>
        <w:rPr>
          <w:color w:val="36363F"/>
          <w:w w:val="105"/>
          <w:sz w:val="15"/>
        </w:rPr>
        <w:t>have</w:t>
      </w:r>
      <w:r>
        <w:rPr>
          <w:color w:val="36363F"/>
          <w:spacing w:val="-10"/>
          <w:w w:val="105"/>
          <w:sz w:val="15"/>
        </w:rPr>
        <w:t> a</w:t>
      </w:r>
    </w:p>
    <w:p>
      <w:pPr>
        <w:spacing w:line="256" w:lineRule="auto" w:before="0"/>
        <w:ind w:left="148" w:right="7" w:firstLine="4"/>
        <w:jc w:val="left"/>
        <w:rPr>
          <w:sz w:val="15"/>
        </w:rPr>
      </w:pPr>
      <w:r>
        <w:rPr>
          <w:color w:val="36363F"/>
          <w:w w:val="105"/>
          <w:sz w:val="15"/>
        </w:rPr>
        <w:t>project</w:t>
      </w:r>
      <w:r>
        <w:rPr>
          <w:color w:val="36363F"/>
          <w:spacing w:val="-11"/>
          <w:w w:val="105"/>
          <w:sz w:val="15"/>
        </w:rPr>
        <w:t> </w:t>
      </w:r>
      <w:r>
        <w:rPr>
          <w:color w:val="36363F"/>
          <w:w w:val="105"/>
          <w:sz w:val="15"/>
        </w:rPr>
        <w:t>spreadsheet</w:t>
      </w:r>
      <w:r>
        <w:rPr>
          <w:color w:val="36363F"/>
          <w:spacing w:val="-3"/>
          <w:w w:val="105"/>
          <w:sz w:val="15"/>
        </w:rPr>
        <w:t> </w:t>
      </w:r>
      <w:r>
        <w:rPr>
          <w:color w:val="36363F"/>
          <w:w w:val="105"/>
          <w:sz w:val="15"/>
        </w:rPr>
        <w:t>to</w:t>
      </w:r>
      <w:r>
        <w:rPr>
          <w:color w:val="36363F"/>
          <w:spacing w:val="4"/>
          <w:w w:val="105"/>
          <w:sz w:val="15"/>
        </w:rPr>
        <w:t> </w:t>
      </w:r>
      <w:r>
        <w:rPr>
          <w:color w:val="36363F"/>
          <w:w w:val="105"/>
          <w:sz w:val="15"/>
        </w:rPr>
        <w:t>log</w:t>
      </w:r>
      <w:r>
        <w:rPr>
          <w:color w:val="36363F"/>
          <w:spacing w:val="-11"/>
          <w:w w:val="105"/>
          <w:sz w:val="15"/>
        </w:rPr>
        <w:t> </w:t>
      </w:r>
      <w:r>
        <w:rPr>
          <w:color w:val="36363F"/>
          <w:w w:val="105"/>
          <w:sz w:val="15"/>
        </w:rPr>
        <w:t>material</w:t>
      </w:r>
      <w:r>
        <w:rPr>
          <w:color w:val="36363F"/>
          <w:spacing w:val="-10"/>
          <w:w w:val="105"/>
          <w:sz w:val="15"/>
        </w:rPr>
        <w:t> </w:t>
      </w:r>
      <w:r>
        <w:rPr>
          <w:color w:val="36363F"/>
          <w:w w:val="105"/>
          <w:sz w:val="15"/>
        </w:rPr>
        <w:t>submittals</w:t>
      </w:r>
      <w:r>
        <w:rPr>
          <w:color w:val="36363F"/>
          <w:spacing w:val="-6"/>
          <w:w w:val="105"/>
          <w:sz w:val="15"/>
        </w:rPr>
        <w:t> </w:t>
      </w:r>
      <w:r>
        <w:rPr>
          <w:color w:val="36363F"/>
          <w:w w:val="105"/>
          <w:sz w:val="15"/>
        </w:rPr>
        <w:t>and</w:t>
      </w:r>
      <w:r>
        <w:rPr>
          <w:color w:val="36363F"/>
          <w:spacing w:val="-11"/>
          <w:w w:val="105"/>
          <w:sz w:val="15"/>
        </w:rPr>
        <w:t> </w:t>
      </w:r>
      <w:r>
        <w:rPr>
          <w:color w:val="36363F"/>
          <w:w w:val="105"/>
          <w:sz w:val="15"/>
        </w:rPr>
        <w:t>Requests</w:t>
      </w:r>
      <w:r>
        <w:rPr>
          <w:color w:val="36363F"/>
          <w:spacing w:val="-6"/>
          <w:w w:val="105"/>
          <w:sz w:val="15"/>
        </w:rPr>
        <w:t> </w:t>
      </w:r>
      <w:r>
        <w:rPr>
          <w:color w:val="36363F"/>
          <w:w w:val="105"/>
          <w:sz w:val="15"/>
        </w:rPr>
        <w:t>for </w:t>
      </w:r>
      <w:r>
        <w:rPr>
          <w:color w:val="24262D"/>
          <w:w w:val="105"/>
          <w:sz w:val="15"/>
        </w:rPr>
        <w:t>Informat</w:t>
      </w:r>
      <w:r>
        <w:rPr>
          <w:color w:val="4D4D56"/>
          <w:w w:val="105"/>
          <w:sz w:val="15"/>
        </w:rPr>
        <w:t>ion</w:t>
      </w:r>
      <w:r>
        <w:rPr>
          <w:color w:val="4D4D56"/>
          <w:spacing w:val="-6"/>
          <w:w w:val="105"/>
          <w:sz w:val="15"/>
        </w:rPr>
        <w:t> </w:t>
      </w:r>
      <w:r>
        <w:rPr>
          <w:color w:val="36363F"/>
          <w:w w:val="105"/>
          <w:sz w:val="15"/>
        </w:rPr>
        <w:t>(RFls)</w:t>
      </w:r>
      <w:r>
        <w:rPr>
          <w:color w:val="36363F"/>
          <w:spacing w:val="20"/>
          <w:w w:val="105"/>
          <w:sz w:val="15"/>
        </w:rPr>
        <w:t> </w:t>
      </w:r>
      <w:r>
        <w:rPr>
          <w:color w:val="36363F"/>
          <w:w w:val="105"/>
          <w:sz w:val="15"/>
        </w:rPr>
        <w:t>denoting those</w:t>
      </w:r>
      <w:r>
        <w:rPr>
          <w:color w:val="36363F"/>
          <w:spacing w:val="-2"/>
          <w:w w:val="105"/>
          <w:sz w:val="15"/>
        </w:rPr>
        <w:t> </w:t>
      </w:r>
      <w:r>
        <w:rPr>
          <w:color w:val="36363F"/>
          <w:w w:val="105"/>
          <w:sz w:val="15"/>
        </w:rPr>
        <w:t>items that are</w:t>
      </w:r>
      <w:r>
        <w:rPr>
          <w:color w:val="36363F"/>
          <w:spacing w:val="-1"/>
          <w:w w:val="105"/>
          <w:sz w:val="15"/>
        </w:rPr>
        <w:t> </w:t>
      </w:r>
      <w:r>
        <w:rPr>
          <w:color w:val="24262D"/>
          <w:w w:val="105"/>
          <w:sz w:val="15"/>
        </w:rPr>
        <w:t>time-sensitive </w:t>
      </w:r>
      <w:r>
        <w:rPr>
          <w:color w:val="36363F"/>
          <w:w w:val="105"/>
          <w:sz w:val="15"/>
        </w:rPr>
        <w:t>and</w:t>
      </w:r>
      <w:r>
        <w:rPr>
          <w:color w:val="36363F"/>
          <w:spacing w:val="-9"/>
          <w:w w:val="105"/>
          <w:sz w:val="15"/>
        </w:rPr>
        <w:t> </w:t>
      </w:r>
      <w:r>
        <w:rPr>
          <w:color w:val="36363F"/>
          <w:w w:val="105"/>
          <w:sz w:val="15"/>
        </w:rPr>
        <w:t>require</w:t>
      </w:r>
      <w:r>
        <w:rPr>
          <w:color w:val="36363F"/>
          <w:spacing w:val="-1"/>
          <w:w w:val="105"/>
          <w:sz w:val="15"/>
        </w:rPr>
        <w:t> </w:t>
      </w:r>
      <w:r>
        <w:rPr>
          <w:color w:val="36363F"/>
          <w:w w:val="105"/>
          <w:sz w:val="15"/>
        </w:rPr>
        <w:t>approval alerts</w:t>
      </w:r>
      <w:r>
        <w:rPr>
          <w:color w:val="36363F"/>
          <w:spacing w:val="-8"/>
          <w:w w:val="105"/>
          <w:sz w:val="15"/>
        </w:rPr>
        <w:t> </w:t>
      </w:r>
      <w:r>
        <w:rPr>
          <w:color w:val="24262D"/>
          <w:w w:val="105"/>
          <w:sz w:val="15"/>
        </w:rPr>
        <w:t>to </w:t>
      </w:r>
      <w:r>
        <w:rPr>
          <w:color w:val="36363F"/>
          <w:w w:val="105"/>
          <w:sz w:val="15"/>
        </w:rPr>
        <w:t>keep</w:t>
      </w:r>
      <w:r>
        <w:rPr>
          <w:color w:val="36363F"/>
          <w:spacing w:val="-6"/>
          <w:w w:val="105"/>
          <w:sz w:val="15"/>
        </w:rPr>
        <w:t> </w:t>
      </w:r>
      <w:r>
        <w:rPr>
          <w:color w:val="24262D"/>
          <w:w w:val="105"/>
          <w:sz w:val="15"/>
        </w:rPr>
        <w:t>information flowing. </w:t>
      </w:r>
      <w:r>
        <w:rPr>
          <w:color w:val="36363F"/>
          <w:w w:val="105"/>
          <w:sz w:val="15"/>
        </w:rPr>
        <w:t>Project submittals are identified</w:t>
      </w:r>
      <w:r>
        <w:rPr>
          <w:color w:val="6B6B75"/>
          <w:w w:val="105"/>
          <w:sz w:val="15"/>
        </w:rPr>
        <w:t>, </w:t>
      </w:r>
      <w:r>
        <w:rPr>
          <w:color w:val="36363F"/>
          <w:w w:val="105"/>
          <w:sz w:val="15"/>
        </w:rPr>
        <w:t>entered, and noted for resolution. All documentation identified and necessary for project closeout</w:t>
      </w:r>
    </w:p>
    <w:p>
      <w:pPr>
        <w:spacing w:line="254" w:lineRule="auto" w:before="0"/>
        <w:ind w:left="152" w:right="63" w:firstLine="0"/>
        <w:jc w:val="left"/>
        <w:rPr>
          <w:sz w:val="15"/>
        </w:rPr>
      </w:pPr>
      <w:r>
        <w:rPr>
          <w:color w:val="36363F"/>
          <w:w w:val="105"/>
          <w:sz w:val="15"/>
        </w:rPr>
        <w:t>is</w:t>
      </w:r>
      <w:r>
        <w:rPr>
          <w:color w:val="36363F"/>
          <w:spacing w:val="-11"/>
          <w:w w:val="105"/>
          <w:sz w:val="15"/>
        </w:rPr>
        <w:t> </w:t>
      </w:r>
      <w:r>
        <w:rPr>
          <w:color w:val="36363F"/>
          <w:w w:val="105"/>
          <w:sz w:val="15"/>
        </w:rPr>
        <w:t>logged.</w:t>
      </w:r>
      <w:r>
        <w:rPr>
          <w:color w:val="36363F"/>
          <w:spacing w:val="-6"/>
          <w:w w:val="105"/>
          <w:sz w:val="15"/>
        </w:rPr>
        <w:t> </w:t>
      </w:r>
      <w:r>
        <w:rPr>
          <w:color w:val="36363F"/>
          <w:w w:val="105"/>
          <w:sz w:val="15"/>
        </w:rPr>
        <w:t>We</w:t>
      </w:r>
      <w:r>
        <w:rPr>
          <w:color w:val="36363F"/>
          <w:spacing w:val="-10"/>
          <w:w w:val="105"/>
          <w:sz w:val="15"/>
        </w:rPr>
        <w:t> </w:t>
      </w:r>
      <w:r>
        <w:rPr>
          <w:color w:val="36363F"/>
          <w:w w:val="105"/>
          <w:sz w:val="15"/>
        </w:rPr>
        <w:t>also</w:t>
      </w:r>
      <w:r>
        <w:rPr>
          <w:color w:val="36363F"/>
          <w:spacing w:val="-8"/>
          <w:w w:val="105"/>
          <w:sz w:val="15"/>
        </w:rPr>
        <w:t> </w:t>
      </w:r>
      <w:r>
        <w:rPr>
          <w:color w:val="36363F"/>
          <w:w w:val="105"/>
          <w:sz w:val="15"/>
        </w:rPr>
        <w:t>specify</w:t>
      </w:r>
      <w:r>
        <w:rPr>
          <w:color w:val="36363F"/>
          <w:spacing w:val="-8"/>
          <w:w w:val="105"/>
          <w:sz w:val="15"/>
        </w:rPr>
        <w:t> </w:t>
      </w:r>
      <w:r>
        <w:rPr>
          <w:color w:val="36363F"/>
          <w:w w:val="105"/>
          <w:sz w:val="15"/>
        </w:rPr>
        <w:t>if the</w:t>
      </w:r>
      <w:r>
        <w:rPr>
          <w:color w:val="36363F"/>
          <w:spacing w:val="9"/>
          <w:w w:val="105"/>
          <w:sz w:val="15"/>
        </w:rPr>
        <w:t> </w:t>
      </w:r>
      <w:r>
        <w:rPr>
          <w:color w:val="36363F"/>
          <w:w w:val="105"/>
          <w:sz w:val="15"/>
        </w:rPr>
        <w:t>document </w:t>
      </w:r>
      <w:r>
        <w:rPr>
          <w:color w:val="4D4D56"/>
          <w:w w:val="105"/>
          <w:sz w:val="15"/>
        </w:rPr>
        <w:t>is</w:t>
      </w:r>
      <w:r>
        <w:rPr>
          <w:color w:val="4D4D56"/>
          <w:spacing w:val="-11"/>
          <w:w w:val="105"/>
          <w:sz w:val="15"/>
        </w:rPr>
        <w:t> </w:t>
      </w:r>
      <w:r>
        <w:rPr>
          <w:color w:val="36363F"/>
          <w:w w:val="105"/>
          <w:sz w:val="15"/>
        </w:rPr>
        <w:t>for</w:t>
      </w:r>
      <w:r>
        <w:rPr>
          <w:color w:val="36363F"/>
          <w:spacing w:val="-6"/>
          <w:w w:val="105"/>
          <w:sz w:val="15"/>
        </w:rPr>
        <w:t> </w:t>
      </w:r>
      <w:r>
        <w:rPr>
          <w:color w:val="36363F"/>
          <w:w w:val="105"/>
          <w:sz w:val="15"/>
        </w:rPr>
        <w:t>informational purposes or </w:t>
      </w:r>
      <w:r>
        <w:rPr>
          <w:color w:val="4D4D56"/>
          <w:w w:val="105"/>
          <w:sz w:val="15"/>
        </w:rPr>
        <w:t>will require </w:t>
      </w:r>
      <w:r>
        <w:rPr>
          <w:color w:val="36363F"/>
          <w:w w:val="105"/>
          <w:sz w:val="15"/>
        </w:rPr>
        <w:t>further approval authority.</w:t>
      </w:r>
    </w:p>
    <w:p>
      <w:pPr>
        <w:spacing w:line="254" w:lineRule="auto" w:before="80"/>
        <w:ind w:left="156" w:right="7" w:hanging="7"/>
        <w:jc w:val="left"/>
        <w:rPr>
          <w:sz w:val="15"/>
        </w:rPr>
      </w:pPr>
      <w:r>
        <w:rPr>
          <w:color w:val="36363F"/>
          <w:w w:val="105"/>
          <w:sz w:val="15"/>
        </w:rPr>
        <w:t>Our </w:t>
      </w:r>
      <w:r>
        <w:rPr>
          <w:color w:val="24262D"/>
          <w:w w:val="105"/>
          <w:sz w:val="15"/>
        </w:rPr>
        <w:t>technicians </w:t>
      </w:r>
      <w:r>
        <w:rPr>
          <w:color w:val="36363F"/>
          <w:w w:val="105"/>
          <w:sz w:val="15"/>
        </w:rPr>
        <w:t>are efficient in determining project pay quantities with</w:t>
      </w:r>
      <w:r>
        <w:rPr>
          <w:color w:val="36363F"/>
          <w:spacing w:val="-7"/>
          <w:w w:val="105"/>
          <w:sz w:val="15"/>
        </w:rPr>
        <w:t> </w:t>
      </w:r>
      <w:r>
        <w:rPr>
          <w:color w:val="36363F"/>
          <w:w w:val="105"/>
          <w:sz w:val="15"/>
        </w:rPr>
        <w:t>the appropriate </w:t>
      </w:r>
      <w:r>
        <w:rPr>
          <w:color w:val="24262D"/>
          <w:w w:val="105"/>
          <w:sz w:val="15"/>
        </w:rPr>
        <w:t>method </w:t>
      </w:r>
      <w:r>
        <w:rPr>
          <w:color w:val="36363F"/>
          <w:w w:val="105"/>
          <w:sz w:val="15"/>
        </w:rPr>
        <w:t>of </w:t>
      </w:r>
      <w:r>
        <w:rPr>
          <w:color w:val="24262D"/>
          <w:w w:val="105"/>
          <w:sz w:val="15"/>
        </w:rPr>
        <w:t>measurement </w:t>
      </w:r>
      <w:r>
        <w:rPr>
          <w:color w:val="36363F"/>
          <w:w w:val="105"/>
          <w:sz w:val="15"/>
        </w:rPr>
        <w:t>and </w:t>
      </w:r>
      <w:r>
        <w:rPr>
          <w:color w:val="36363F"/>
          <w:spacing w:val="-2"/>
          <w:w w:val="105"/>
          <w:sz w:val="15"/>
        </w:rPr>
        <w:t>payment.</w:t>
      </w:r>
    </w:p>
    <w:p>
      <w:pPr>
        <w:spacing w:line="256" w:lineRule="auto" w:before="82"/>
        <w:ind w:left="157" w:right="105" w:hanging="2"/>
        <w:jc w:val="left"/>
        <w:rPr>
          <w:sz w:val="15"/>
        </w:rPr>
      </w:pPr>
      <w:r>
        <w:rPr>
          <w:color w:val="36363F"/>
          <w:w w:val="105"/>
          <w:sz w:val="15"/>
        </w:rPr>
        <w:t>Payment quantities are confirmed with contractor personnel prior</w:t>
      </w:r>
      <w:r>
        <w:rPr>
          <w:color w:val="36363F"/>
          <w:spacing w:val="-1"/>
          <w:w w:val="105"/>
          <w:sz w:val="15"/>
        </w:rPr>
        <w:t> </w:t>
      </w:r>
      <w:r>
        <w:rPr>
          <w:color w:val="36363F"/>
          <w:w w:val="105"/>
          <w:sz w:val="15"/>
        </w:rPr>
        <w:t>to monthly pay dates</w:t>
      </w:r>
      <w:r>
        <w:rPr>
          <w:color w:val="36363F"/>
          <w:spacing w:val="-3"/>
          <w:w w:val="105"/>
          <w:sz w:val="15"/>
        </w:rPr>
        <w:t> </w:t>
      </w:r>
      <w:r>
        <w:rPr>
          <w:color w:val="36363F"/>
          <w:w w:val="105"/>
          <w:sz w:val="15"/>
        </w:rPr>
        <w:t>for</w:t>
      </w:r>
      <w:r>
        <w:rPr>
          <w:color w:val="36363F"/>
          <w:spacing w:val="25"/>
          <w:w w:val="105"/>
          <w:sz w:val="15"/>
        </w:rPr>
        <w:t> </w:t>
      </w:r>
      <w:r>
        <w:rPr>
          <w:color w:val="36363F"/>
          <w:w w:val="105"/>
          <w:sz w:val="15"/>
        </w:rPr>
        <w:t>accurateness</w:t>
      </w:r>
      <w:r>
        <w:rPr>
          <w:color w:val="36363F"/>
          <w:spacing w:val="25"/>
          <w:w w:val="105"/>
          <w:sz w:val="15"/>
        </w:rPr>
        <w:t> </w:t>
      </w:r>
      <w:r>
        <w:rPr>
          <w:color w:val="36363F"/>
          <w:w w:val="105"/>
          <w:sz w:val="15"/>
        </w:rPr>
        <w:t>and</w:t>
      </w:r>
      <w:r>
        <w:rPr>
          <w:color w:val="36363F"/>
          <w:spacing w:val="-8"/>
          <w:w w:val="105"/>
          <w:sz w:val="15"/>
        </w:rPr>
        <w:t> </w:t>
      </w:r>
      <w:r>
        <w:rPr>
          <w:color w:val="36363F"/>
          <w:w w:val="105"/>
          <w:sz w:val="15"/>
        </w:rPr>
        <w:t>to manage project quantities </w:t>
      </w:r>
      <w:r>
        <w:rPr>
          <w:color w:val="24262D"/>
          <w:w w:val="105"/>
          <w:sz w:val="15"/>
        </w:rPr>
        <w:t>to</w:t>
      </w:r>
      <w:r>
        <w:rPr>
          <w:color w:val="24262D"/>
          <w:spacing w:val="23"/>
          <w:w w:val="105"/>
          <w:sz w:val="15"/>
        </w:rPr>
        <w:t> </w:t>
      </w:r>
      <w:r>
        <w:rPr>
          <w:color w:val="36363F"/>
          <w:w w:val="105"/>
          <w:sz w:val="15"/>
        </w:rPr>
        <w:t>avoid overruns. </w:t>
      </w:r>
      <w:r>
        <w:rPr>
          <w:color w:val="4D4D56"/>
          <w:w w:val="105"/>
          <w:sz w:val="15"/>
        </w:rPr>
        <w:t>We </w:t>
      </w:r>
      <w:r>
        <w:rPr>
          <w:color w:val="36363F"/>
          <w:w w:val="105"/>
          <w:sz w:val="15"/>
        </w:rPr>
        <w:t>are also</w:t>
      </w:r>
      <w:r>
        <w:rPr>
          <w:color w:val="36363F"/>
          <w:spacing w:val="-1"/>
          <w:w w:val="105"/>
          <w:sz w:val="15"/>
        </w:rPr>
        <w:t> </w:t>
      </w:r>
      <w:r>
        <w:rPr>
          <w:color w:val="36363F"/>
          <w:w w:val="105"/>
          <w:sz w:val="15"/>
        </w:rPr>
        <w:t>well </w:t>
      </w:r>
      <w:r>
        <w:rPr>
          <w:color w:val="4D4D56"/>
          <w:w w:val="105"/>
          <w:sz w:val="15"/>
        </w:rPr>
        <w:t>ve</w:t>
      </w:r>
      <w:r>
        <w:rPr>
          <w:color w:val="24262D"/>
          <w:w w:val="105"/>
          <w:sz w:val="15"/>
        </w:rPr>
        <w:t>rsed</w:t>
      </w:r>
      <w:r>
        <w:rPr>
          <w:color w:val="24262D"/>
          <w:w w:val="105"/>
          <w:sz w:val="15"/>
        </w:rPr>
        <w:t> </w:t>
      </w:r>
      <w:r>
        <w:rPr>
          <w:color w:val="36363F"/>
          <w:w w:val="105"/>
          <w:sz w:val="15"/>
        </w:rPr>
        <w:t>in documenting appropriate project material certifications</w:t>
      </w:r>
      <w:r>
        <w:rPr>
          <w:color w:val="36363F"/>
          <w:spacing w:val="-11"/>
          <w:w w:val="105"/>
          <w:sz w:val="15"/>
        </w:rPr>
        <w:t> </w:t>
      </w:r>
      <w:r>
        <w:rPr>
          <w:color w:val="36363F"/>
          <w:w w:val="105"/>
          <w:sz w:val="15"/>
        </w:rPr>
        <w:t>and </w:t>
      </w:r>
      <w:r>
        <w:rPr>
          <w:color w:val="36363F"/>
          <w:spacing w:val="-2"/>
          <w:w w:val="105"/>
          <w:sz w:val="15"/>
        </w:rPr>
        <w:t>verification.</w:t>
      </w:r>
    </w:p>
    <w:p>
      <w:pPr>
        <w:spacing w:line="252" w:lineRule="auto" w:before="116"/>
        <w:ind w:left="157" w:right="585" w:hanging="2"/>
        <w:jc w:val="left"/>
        <w:rPr>
          <w:sz w:val="15"/>
        </w:rPr>
      </w:pPr>
      <w:r>
        <w:rPr>
          <w:b/>
          <w:color w:val="0F54A3"/>
          <w:spacing w:val="-4"/>
          <w:sz w:val="16"/>
        </w:rPr>
        <w:t>REVIEW</w:t>
      </w:r>
      <w:r>
        <w:rPr>
          <w:b/>
          <w:color w:val="0F54A3"/>
          <w:spacing w:val="-8"/>
          <w:sz w:val="16"/>
        </w:rPr>
        <w:t> </w:t>
      </w:r>
      <w:r>
        <w:rPr>
          <w:b/>
          <w:color w:val="0F54A3"/>
          <w:spacing w:val="-4"/>
          <w:sz w:val="16"/>
        </w:rPr>
        <w:t>MATERIAL</w:t>
      </w:r>
      <w:r>
        <w:rPr>
          <w:b/>
          <w:color w:val="0F54A3"/>
          <w:spacing w:val="-7"/>
          <w:sz w:val="16"/>
        </w:rPr>
        <w:t> </w:t>
      </w:r>
      <w:r>
        <w:rPr>
          <w:b/>
          <w:color w:val="0F54A3"/>
          <w:spacing w:val="-4"/>
          <w:sz w:val="16"/>
        </w:rPr>
        <w:t>SUBMITTALS</w:t>
      </w:r>
      <w:r>
        <w:rPr>
          <w:b/>
          <w:color w:val="0F54A3"/>
          <w:spacing w:val="20"/>
          <w:sz w:val="16"/>
        </w:rPr>
        <w:t> </w:t>
      </w:r>
      <w:r>
        <w:rPr>
          <w:color w:val="36363F"/>
          <w:spacing w:val="-4"/>
          <w:sz w:val="15"/>
        </w:rPr>
        <w:t>Coordinated</w:t>
      </w:r>
      <w:r>
        <w:rPr>
          <w:color w:val="36363F"/>
          <w:spacing w:val="-5"/>
          <w:sz w:val="15"/>
        </w:rPr>
        <w:t> </w:t>
      </w:r>
      <w:r>
        <w:rPr>
          <w:color w:val="36363F"/>
          <w:spacing w:val="-4"/>
          <w:sz w:val="15"/>
        </w:rPr>
        <w:t>with</w:t>
      </w:r>
      <w:r>
        <w:rPr>
          <w:color w:val="36363F"/>
          <w:spacing w:val="-6"/>
          <w:sz w:val="15"/>
        </w:rPr>
        <w:t> </w:t>
      </w:r>
      <w:r>
        <w:rPr>
          <w:color w:val="36363F"/>
          <w:spacing w:val="-4"/>
          <w:sz w:val="15"/>
        </w:rPr>
        <w:t>our</w:t>
      </w:r>
      <w:r>
        <w:rPr>
          <w:color w:val="36363F"/>
          <w:sz w:val="15"/>
        </w:rPr>
        <w:t> </w:t>
      </w:r>
      <w:r>
        <w:rPr>
          <w:color w:val="36363F"/>
          <w:w w:val="105"/>
          <w:sz w:val="15"/>
        </w:rPr>
        <w:t>management </w:t>
      </w:r>
      <w:r>
        <w:rPr>
          <w:color w:val="24262D"/>
          <w:w w:val="105"/>
          <w:sz w:val="15"/>
        </w:rPr>
        <w:t>information </w:t>
      </w:r>
      <w:r>
        <w:rPr>
          <w:color w:val="36363F"/>
          <w:w w:val="105"/>
          <w:sz w:val="15"/>
        </w:rPr>
        <w:t>system, project submittals</w:t>
      </w:r>
      <w:r>
        <w:rPr>
          <w:color w:val="36363F"/>
          <w:spacing w:val="80"/>
          <w:w w:val="105"/>
          <w:sz w:val="15"/>
        </w:rPr>
        <w:t> </w:t>
      </w:r>
      <w:r>
        <w:rPr>
          <w:color w:val="36363F"/>
          <w:w w:val="105"/>
          <w:sz w:val="15"/>
        </w:rPr>
        <w:t>are identified, entered, and noted for resolution. </w:t>
      </w:r>
      <w:r>
        <w:rPr>
          <w:color w:val="4D4D56"/>
          <w:w w:val="105"/>
          <w:sz w:val="15"/>
        </w:rPr>
        <w:t>All</w:t>
      </w:r>
    </w:p>
    <w:p>
      <w:pPr>
        <w:spacing w:line="252" w:lineRule="auto" w:before="2"/>
        <w:ind w:left="157" w:right="240" w:firstLine="0"/>
        <w:jc w:val="left"/>
        <w:rPr>
          <w:sz w:val="15"/>
        </w:rPr>
      </w:pPr>
      <w:r>
        <w:rPr>
          <w:color w:val="36363F"/>
          <w:w w:val="105"/>
          <w:sz w:val="15"/>
        </w:rPr>
        <w:t>documentation identified by</w:t>
      </w:r>
      <w:r>
        <w:rPr>
          <w:color w:val="36363F"/>
          <w:spacing w:val="-4"/>
          <w:w w:val="105"/>
          <w:sz w:val="15"/>
        </w:rPr>
        <w:t> </w:t>
      </w:r>
      <w:r>
        <w:rPr>
          <w:color w:val="36363F"/>
          <w:w w:val="105"/>
          <w:sz w:val="15"/>
        </w:rPr>
        <w:t>the</w:t>
      </w:r>
      <w:r>
        <w:rPr>
          <w:color w:val="36363F"/>
          <w:spacing w:val="25"/>
          <w:w w:val="105"/>
          <w:sz w:val="15"/>
        </w:rPr>
        <w:t> </w:t>
      </w:r>
      <w:r>
        <w:rPr>
          <w:color w:val="36363F"/>
          <w:w w:val="105"/>
          <w:sz w:val="15"/>
        </w:rPr>
        <w:t>NCDOT and</w:t>
      </w:r>
      <w:r>
        <w:rPr>
          <w:color w:val="36363F"/>
          <w:spacing w:val="-2"/>
          <w:w w:val="105"/>
          <w:sz w:val="15"/>
        </w:rPr>
        <w:t> </w:t>
      </w:r>
      <w:r>
        <w:rPr>
          <w:color w:val="36363F"/>
          <w:w w:val="105"/>
          <w:sz w:val="15"/>
        </w:rPr>
        <w:t>necessary for project closeout is</w:t>
      </w:r>
      <w:r>
        <w:rPr>
          <w:color w:val="36363F"/>
          <w:spacing w:val="-2"/>
          <w:w w:val="105"/>
          <w:sz w:val="15"/>
        </w:rPr>
        <w:t> </w:t>
      </w:r>
      <w:r>
        <w:rPr>
          <w:color w:val="24262D"/>
          <w:w w:val="105"/>
          <w:sz w:val="15"/>
        </w:rPr>
        <w:t>logged</w:t>
      </w:r>
      <w:r>
        <w:rPr>
          <w:color w:val="4D4D56"/>
          <w:w w:val="105"/>
          <w:sz w:val="15"/>
        </w:rPr>
        <w:t>.</w:t>
      </w:r>
      <w:r>
        <w:rPr>
          <w:color w:val="4D4D56"/>
          <w:spacing w:val="-7"/>
          <w:w w:val="105"/>
          <w:sz w:val="15"/>
        </w:rPr>
        <w:t> </w:t>
      </w:r>
      <w:r>
        <w:rPr>
          <w:color w:val="36363F"/>
          <w:w w:val="105"/>
          <w:sz w:val="15"/>
        </w:rPr>
        <w:t>We also</w:t>
      </w:r>
      <w:r>
        <w:rPr>
          <w:color w:val="36363F"/>
          <w:spacing w:val="-2"/>
          <w:w w:val="105"/>
          <w:sz w:val="15"/>
        </w:rPr>
        <w:t> </w:t>
      </w:r>
      <w:r>
        <w:rPr>
          <w:color w:val="36363F"/>
          <w:w w:val="105"/>
          <w:sz w:val="15"/>
        </w:rPr>
        <w:t>specify if </w:t>
      </w:r>
      <w:r>
        <w:rPr>
          <w:color w:val="24262D"/>
          <w:w w:val="105"/>
          <w:sz w:val="15"/>
        </w:rPr>
        <w:t>the</w:t>
      </w:r>
      <w:r>
        <w:rPr>
          <w:color w:val="24262D"/>
          <w:spacing w:val="24"/>
          <w:w w:val="105"/>
          <w:sz w:val="15"/>
        </w:rPr>
        <w:t> </w:t>
      </w:r>
      <w:r>
        <w:rPr>
          <w:color w:val="36363F"/>
          <w:w w:val="105"/>
          <w:sz w:val="15"/>
        </w:rPr>
        <w:t>document</w:t>
      </w:r>
      <w:r>
        <w:rPr>
          <w:color w:val="36363F"/>
          <w:w w:val="105"/>
          <w:sz w:val="15"/>
        </w:rPr>
        <w:t> is</w:t>
      </w:r>
      <w:r>
        <w:rPr>
          <w:color w:val="36363F"/>
          <w:spacing w:val="-12"/>
          <w:w w:val="105"/>
          <w:sz w:val="15"/>
        </w:rPr>
        <w:t> </w:t>
      </w:r>
      <w:r>
        <w:rPr>
          <w:color w:val="36363F"/>
          <w:w w:val="105"/>
          <w:sz w:val="15"/>
        </w:rPr>
        <w:t>for</w:t>
      </w:r>
      <w:r>
        <w:rPr>
          <w:color w:val="36363F"/>
          <w:spacing w:val="18"/>
          <w:w w:val="105"/>
          <w:sz w:val="15"/>
        </w:rPr>
        <w:t> </w:t>
      </w:r>
      <w:r>
        <w:rPr>
          <w:color w:val="36363F"/>
          <w:w w:val="105"/>
          <w:sz w:val="15"/>
        </w:rPr>
        <w:t>informational purposes or will require</w:t>
      </w:r>
      <w:r>
        <w:rPr>
          <w:color w:val="36363F"/>
          <w:spacing w:val="-2"/>
          <w:w w:val="105"/>
          <w:sz w:val="15"/>
        </w:rPr>
        <w:t> </w:t>
      </w:r>
      <w:r>
        <w:rPr>
          <w:color w:val="24262D"/>
          <w:w w:val="105"/>
          <w:sz w:val="15"/>
        </w:rPr>
        <w:t>further </w:t>
      </w:r>
      <w:r>
        <w:rPr>
          <w:color w:val="36363F"/>
          <w:w w:val="105"/>
          <w:sz w:val="15"/>
        </w:rPr>
        <w:t>approval </w:t>
      </w:r>
      <w:r>
        <w:rPr>
          <w:color w:val="36363F"/>
          <w:spacing w:val="-2"/>
          <w:w w:val="105"/>
          <w:sz w:val="15"/>
        </w:rPr>
        <w:t>authority.</w:t>
      </w:r>
    </w:p>
    <w:p>
      <w:pPr>
        <w:spacing w:line="256" w:lineRule="auto" w:before="122"/>
        <w:ind w:left="159" w:right="63" w:firstLine="0"/>
        <w:jc w:val="left"/>
        <w:rPr>
          <w:sz w:val="15"/>
        </w:rPr>
      </w:pPr>
      <w:r>
        <w:rPr>
          <w:b/>
          <w:color w:val="0F54A3"/>
          <w:spacing w:val="-4"/>
          <w:sz w:val="16"/>
        </w:rPr>
        <w:t>PROGRESS</w:t>
      </w:r>
      <w:r>
        <w:rPr>
          <w:b/>
          <w:color w:val="0F54A3"/>
          <w:sz w:val="16"/>
        </w:rPr>
        <w:t> </w:t>
      </w:r>
      <w:r>
        <w:rPr>
          <w:b/>
          <w:color w:val="0F54A3"/>
          <w:spacing w:val="-4"/>
          <w:sz w:val="16"/>
        </w:rPr>
        <w:t>MEETINGS</w:t>
      </w:r>
      <w:r>
        <w:rPr>
          <w:b/>
          <w:color w:val="0F54A3"/>
          <w:spacing w:val="36"/>
          <w:sz w:val="16"/>
        </w:rPr>
        <w:t> </w:t>
      </w:r>
      <w:r>
        <w:rPr>
          <w:color w:val="24262D"/>
          <w:spacing w:val="-4"/>
          <w:sz w:val="15"/>
        </w:rPr>
        <w:t>The</w:t>
      </w:r>
      <w:r>
        <w:rPr>
          <w:color w:val="24262D"/>
          <w:spacing w:val="-7"/>
          <w:sz w:val="15"/>
        </w:rPr>
        <w:t> </w:t>
      </w:r>
      <w:r>
        <w:rPr>
          <w:color w:val="24262D"/>
          <w:spacing w:val="-4"/>
          <w:sz w:val="15"/>
        </w:rPr>
        <w:t>TranS</w:t>
      </w:r>
      <w:r>
        <w:rPr>
          <w:color w:val="4D4D56"/>
          <w:spacing w:val="-4"/>
          <w:sz w:val="15"/>
        </w:rPr>
        <w:t>ystems</w:t>
      </w:r>
      <w:r>
        <w:rPr>
          <w:color w:val="4D4D56"/>
          <w:spacing w:val="-15"/>
          <w:sz w:val="15"/>
        </w:rPr>
        <w:t> </w:t>
      </w:r>
      <w:r>
        <w:rPr>
          <w:color w:val="36363F"/>
          <w:spacing w:val="-4"/>
          <w:sz w:val="15"/>
        </w:rPr>
        <w:t>project</w:t>
      </w:r>
      <w:r>
        <w:rPr>
          <w:color w:val="36363F"/>
          <w:sz w:val="15"/>
        </w:rPr>
        <w:t> </w:t>
      </w:r>
      <w:r>
        <w:rPr>
          <w:color w:val="36363F"/>
          <w:spacing w:val="-4"/>
          <w:sz w:val="15"/>
        </w:rPr>
        <w:t>management</w:t>
      </w:r>
      <w:r>
        <w:rPr>
          <w:color w:val="36363F"/>
          <w:sz w:val="15"/>
        </w:rPr>
        <w:t> team is extremely skilled at conducting pre- and post-paving inspection, and the</w:t>
      </w:r>
      <w:r>
        <w:rPr>
          <w:color w:val="36363F"/>
          <w:spacing w:val="40"/>
          <w:sz w:val="15"/>
        </w:rPr>
        <w:t> </w:t>
      </w:r>
      <w:r>
        <w:rPr>
          <w:color w:val="36363F"/>
          <w:sz w:val="15"/>
        </w:rPr>
        <w:t>regularly scheduled progress meetings.</w:t>
      </w:r>
    </w:p>
    <w:p>
      <w:pPr>
        <w:spacing w:line="254" w:lineRule="auto" w:before="0"/>
        <w:ind w:left="164" w:right="7" w:hanging="11"/>
        <w:jc w:val="left"/>
        <w:rPr>
          <w:sz w:val="15"/>
        </w:rPr>
      </w:pPr>
      <w:r>
        <w:rPr>
          <w:color w:val="24262D"/>
          <w:w w:val="105"/>
          <w:sz w:val="15"/>
        </w:rPr>
        <w:t>TranS</w:t>
      </w:r>
      <w:r>
        <w:rPr>
          <w:color w:val="4D4D56"/>
          <w:w w:val="105"/>
          <w:sz w:val="15"/>
        </w:rPr>
        <w:t>ystems</w:t>
      </w:r>
      <w:r>
        <w:rPr>
          <w:color w:val="4D4D56"/>
          <w:spacing w:val="-12"/>
          <w:w w:val="105"/>
          <w:sz w:val="15"/>
        </w:rPr>
        <w:t> </w:t>
      </w:r>
      <w:r>
        <w:rPr>
          <w:color w:val="36363F"/>
          <w:w w:val="105"/>
          <w:sz w:val="15"/>
        </w:rPr>
        <w:t>is prepared to conduct project meetings to address project </w:t>
      </w:r>
      <w:r>
        <w:rPr>
          <w:color w:val="24262D"/>
          <w:w w:val="105"/>
          <w:sz w:val="15"/>
        </w:rPr>
        <w:t>issues, </w:t>
      </w:r>
      <w:r>
        <w:rPr>
          <w:color w:val="36363F"/>
          <w:w w:val="105"/>
          <w:sz w:val="15"/>
        </w:rPr>
        <w:t>scheduling, review submittals, review contractor </w:t>
      </w:r>
      <w:r>
        <w:rPr>
          <w:color w:val="24262D"/>
          <w:w w:val="105"/>
          <w:sz w:val="15"/>
        </w:rPr>
        <w:t>payment requests</w:t>
      </w:r>
      <w:r>
        <w:rPr>
          <w:color w:val="4D4D56"/>
          <w:w w:val="105"/>
          <w:sz w:val="15"/>
        </w:rPr>
        <w:t>, </w:t>
      </w:r>
      <w:r>
        <w:rPr>
          <w:color w:val="36363F"/>
          <w:w w:val="105"/>
          <w:sz w:val="15"/>
        </w:rPr>
        <w:t>and predict potential </w:t>
      </w:r>
      <w:r>
        <w:rPr>
          <w:color w:val="24262D"/>
          <w:w w:val="105"/>
          <w:sz w:val="15"/>
        </w:rPr>
        <w:t>issues</w:t>
      </w:r>
      <w:r>
        <w:rPr>
          <w:color w:val="4D4D56"/>
          <w:w w:val="105"/>
          <w:sz w:val="15"/>
        </w:rPr>
        <w:t>. </w:t>
      </w:r>
      <w:r>
        <w:rPr>
          <w:color w:val="36363F"/>
          <w:w w:val="105"/>
          <w:sz w:val="15"/>
        </w:rPr>
        <w:t>Project meeting minutes </w:t>
      </w:r>
      <w:r>
        <w:rPr>
          <w:color w:val="4D4D56"/>
          <w:w w:val="105"/>
          <w:sz w:val="15"/>
        </w:rPr>
        <w:t>will</w:t>
      </w:r>
      <w:r>
        <w:rPr>
          <w:color w:val="4D4D56"/>
          <w:spacing w:val="-2"/>
          <w:w w:val="105"/>
          <w:sz w:val="15"/>
        </w:rPr>
        <w:t> </w:t>
      </w:r>
      <w:r>
        <w:rPr>
          <w:color w:val="36363F"/>
          <w:w w:val="105"/>
          <w:sz w:val="15"/>
        </w:rPr>
        <w:t>be</w:t>
      </w:r>
      <w:r>
        <w:rPr>
          <w:color w:val="36363F"/>
          <w:spacing w:val="-4"/>
          <w:w w:val="105"/>
          <w:sz w:val="15"/>
        </w:rPr>
        <w:t> </w:t>
      </w:r>
      <w:r>
        <w:rPr>
          <w:color w:val="36363F"/>
          <w:w w:val="105"/>
          <w:sz w:val="15"/>
        </w:rPr>
        <w:t>prepared and</w:t>
      </w:r>
      <w:r>
        <w:rPr>
          <w:color w:val="36363F"/>
          <w:spacing w:val="-8"/>
          <w:w w:val="105"/>
          <w:sz w:val="15"/>
        </w:rPr>
        <w:t> </w:t>
      </w:r>
      <w:r>
        <w:rPr>
          <w:color w:val="36363F"/>
          <w:w w:val="105"/>
          <w:sz w:val="15"/>
        </w:rPr>
        <w:t>submitted</w:t>
      </w:r>
      <w:r>
        <w:rPr>
          <w:color w:val="36363F"/>
          <w:spacing w:val="-4"/>
          <w:w w:val="105"/>
          <w:sz w:val="15"/>
        </w:rPr>
        <w:t> </w:t>
      </w:r>
      <w:r>
        <w:rPr>
          <w:color w:val="36363F"/>
          <w:w w:val="105"/>
          <w:sz w:val="15"/>
        </w:rPr>
        <w:t>to the </w:t>
      </w:r>
      <w:r>
        <w:rPr>
          <w:color w:val="36363F"/>
          <w:spacing w:val="-2"/>
          <w:w w:val="105"/>
          <w:sz w:val="15"/>
        </w:rPr>
        <w:t>City.</w:t>
      </w:r>
      <w:r>
        <w:rPr>
          <w:color w:val="36363F"/>
          <w:spacing w:val="-8"/>
          <w:w w:val="105"/>
          <w:sz w:val="15"/>
        </w:rPr>
        <w:t> </w:t>
      </w:r>
      <w:r>
        <w:rPr>
          <w:color w:val="24262D"/>
          <w:spacing w:val="-2"/>
          <w:w w:val="105"/>
          <w:sz w:val="15"/>
        </w:rPr>
        <w:t>The</w:t>
      </w:r>
      <w:r>
        <w:rPr>
          <w:color w:val="24262D"/>
          <w:spacing w:val="-8"/>
          <w:w w:val="105"/>
          <w:sz w:val="15"/>
        </w:rPr>
        <w:t> </w:t>
      </w:r>
      <w:r>
        <w:rPr>
          <w:color w:val="24262D"/>
          <w:spacing w:val="-2"/>
          <w:w w:val="105"/>
          <w:sz w:val="15"/>
        </w:rPr>
        <w:t>TranS</w:t>
      </w:r>
      <w:r>
        <w:rPr>
          <w:color w:val="4D4D56"/>
          <w:spacing w:val="-2"/>
          <w:w w:val="105"/>
          <w:sz w:val="15"/>
        </w:rPr>
        <w:t>ystems</w:t>
      </w:r>
      <w:r>
        <w:rPr>
          <w:color w:val="4D4D56"/>
          <w:spacing w:val="-13"/>
          <w:w w:val="105"/>
          <w:sz w:val="15"/>
        </w:rPr>
        <w:t> </w:t>
      </w:r>
      <w:r>
        <w:rPr>
          <w:color w:val="36363F"/>
          <w:spacing w:val="-2"/>
          <w:w w:val="105"/>
          <w:sz w:val="15"/>
        </w:rPr>
        <w:t>team</w:t>
      </w:r>
      <w:r>
        <w:rPr>
          <w:color w:val="36363F"/>
          <w:spacing w:val="-3"/>
          <w:w w:val="105"/>
          <w:sz w:val="15"/>
        </w:rPr>
        <w:t> </w:t>
      </w:r>
      <w:r>
        <w:rPr>
          <w:color w:val="36363F"/>
          <w:spacing w:val="-2"/>
          <w:w w:val="105"/>
          <w:sz w:val="15"/>
        </w:rPr>
        <w:t>is</w:t>
      </w:r>
      <w:r>
        <w:rPr>
          <w:color w:val="36363F"/>
          <w:spacing w:val="-4"/>
          <w:w w:val="105"/>
          <w:sz w:val="15"/>
        </w:rPr>
        <w:t> </w:t>
      </w:r>
      <w:r>
        <w:rPr>
          <w:color w:val="24262D"/>
          <w:spacing w:val="-2"/>
          <w:w w:val="105"/>
          <w:sz w:val="15"/>
        </w:rPr>
        <w:t>un</w:t>
      </w:r>
      <w:r>
        <w:rPr>
          <w:color w:val="4D4D56"/>
          <w:spacing w:val="-2"/>
          <w:w w:val="105"/>
          <w:sz w:val="15"/>
        </w:rPr>
        <w:t>iq</w:t>
      </w:r>
      <w:r>
        <w:rPr>
          <w:color w:val="24262D"/>
          <w:spacing w:val="-2"/>
          <w:w w:val="105"/>
          <w:sz w:val="15"/>
        </w:rPr>
        <w:t>uel</w:t>
      </w:r>
      <w:r>
        <w:rPr>
          <w:color w:val="4D4D56"/>
          <w:spacing w:val="-2"/>
          <w:w w:val="105"/>
          <w:sz w:val="15"/>
        </w:rPr>
        <w:t>y </w:t>
      </w:r>
      <w:r>
        <w:rPr>
          <w:color w:val="36363F"/>
          <w:spacing w:val="-2"/>
          <w:w w:val="105"/>
          <w:sz w:val="15"/>
        </w:rPr>
        <w:t>qualified for this service </w:t>
      </w:r>
      <w:r>
        <w:rPr>
          <w:color w:val="36363F"/>
          <w:w w:val="105"/>
          <w:sz w:val="15"/>
        </w:rPr>
        <w:t>and</w:t>
      </w:r>
      <w:r>
        <w:rPr>
          <w:color w:val="36363F"/>
          <w:spacing w:val="-1"/>
          <w:w w:val="105"/>
          <w:sz w:val="15"/>
        </w:rPr>
        <w:t> </w:t>
      </w:r>
      <w:r>
        <w:rPr>
          <w:color w:val="4D4D56"/>
          <w:w w:val="105"/>
          <w:sz w:val="15"/>
        </w:rPr>
        <w:t>will</w:t>
      </w:r>
      <w:r>
        <w:rPr>
          <w:color w:val="4D4D56"/>
          <w:spacing w:val="-1"/>
          <w:w w:val="105"/>
          <w:sz w:val="15"/>
        </w:rPr>
        <w:t> </w:t>
      </w:r>
      <w:r>
        <w:rPr>
          <w:color w:val="36363F"/>
          <w:w w:val="105"/>
          <w:sz w:val="15"/>
        </w:rPr>
        <w:t>be</w:t>
      </w:r>
      <w:r>
        <w:rPr>
          <w:color w:val="36363F"/>
          <w:spacing w:val="-2"/>
          <w:w w:val="105"/>
          <w:sz w:val="15"/>
        </w:rPr>
        <w:t> </w:t>
      </w:r>
      <w:r>
        <w:rPr>
          <w:color w:val="36363F"/>
          <w:w w:val="105"/>
          <w:sz w:val="15"/>
        </w:rPr>
        <w:t>readily available and</w:t>
      </w:r>
      <w:r>
        <w:rPr>
          <w:color w:val="36363F"/>
          <w:spacing w:val="-1"/>
          <w:w w:val="105"/>
          <w:sz w:val="15"/>
        </w:rPr>
        <w:t> </w:t>
      </w:r>
      <w:r>
        <w:rPr>
          <w:color w:val="36363F"/>
          <w:w w:val="105"/>
          <w:sz w:val="15"/>
        </w:rPr>
        <w:t>responsive to</w:t>
      </w:r>
      <w:r>
        <w:rPr>
          <w:color w:val="36363F"/>
          <w:spacing w:val="26"/>
          <w:w w:val="105"/>
          <w:sz w:val="15"/>
        </w:rPr>
        <w:t> </w:t>
      </w:r>
      <w:r>
        <w:rPr>
          <w:color w:val="36363F"/>
          <w:w w:val="105"/>
          <w:sz w:val="15"/>
        </w:rPr>
        <w:t>your needs.</w:t>
      </w:r>
    </w:p>
    <w:p>
      <w:pPr>
        <w:spacing w:line="254" w:lineRule="auto" w:before="116"/>
        <w:ind w:left="170" w:right="240" w:hanging="5"/>
        <w:jc w:val="left"/>
        <w:rPr>
          <w:sz w:val="15"/>
        </w:rPr>
      </w:pPr>
      <w:r>
        <w:rPr>
          <w:b/>
          <w:color w:val="0F54A3"/>
          <w:sz w:val="16"/>
        </w:rPr>
        <w:t>ISSUES</w:t>
      </w:r>
      <w:r>
        <w:rPr>
          <w:b/>
          <w:color w:val="0F54A3"/>
          <w:spacing w:val="-7"/>
          <w:sz w:val="16"/>
        </w:rPr>
        <w:t> </w:t>
      </w:r>
      <w:r>
        <w:rPr>
          <w:b/>
          <w:color w:val="0F54A3"/>
          <w:sz w:val="16"/>
        </w:rPr>
        <w:t>MANAGEMENT</w:t>
      </w:r>
      <w:r>
        <w:rPr>
          <w:b/>
          <w:color w:val="0F54A3"/>
          <w:spacing w:val="40"/>
          <w:sz w:val="16"/>
        </w:rPr>
        <w:t> </w:t>
      </w:r>
      <w:r>
        <w:rPr>
          <w:color w:val="24262D"/>
          <w:sz w:val="15"/>
        </w:rPr>
        <w:t>The</w:t>
      </w:r>
      <w:r>
        <w:rPr>
          <w:color w:val="24262D"/>
          <w:spacing w:val="-8"/>
          <w:sz w:val="15"/>
        </w:rPr>
        <w:t> </w:t>
      </w:r>
      <w:r>
        <w:rPr>
          <w:color w:val="24262D"/>
          <w:sz w:val="15"/>
        </w:rPr>
        <w:t>TranS</w:t>
      </w:r>
      <w:r>
        <w:rPr>
          <w:color w:val="4D4D56"/>
          <w:sz w:val="15"/>
        </w:rPr>
        <w:t>ystems</w:t>
      </w:r>
      <w:r>
        <w:rPr>
          <w:color w:val="4D4D56"/>
          <w:spacing w:val="-17"/>
          <w:sz w:val="15"/>
        </w:rPr>
        <w:t> </w:t>
      </w:r>
      <w:r>
        <w:rPr>
          <w:color w:val="36363F"/>
          <w:sz w:val="15"/>
        </w:rPr>
        <w:t>team employs </w:t>
      </w:r>
      <w:r>
        <w:rPr>
          <w:color w:val="36363F"/>
          <w:w w:val="105"/>
          <w:sz w:val="15"/>
        </w:rPr>
        <w:t>constructability reviews of existing </w:t>
      </w:r>
      <w:r>
        <w:rPr>
          <w:color w:val="24262D"/>
          <w:w w:val="105"/>
          <w:sz w:val="15"/>
        </w:rPr>
        <w:t>plans</w:t>
      </w:r>
      <w:r>
        <w:rPr>
          <w:color w:val="4D4D56"/>
          <w:w w:val="105"/>
          <w:sz w:val="15"/>
        </w:rPr>
        <w:t>, </w:t>
      </w:r>
      <w:r>
        <w:rPr>
          <w:color w:val="36363F"/>
          <w:w w:val="105"/>
          <w:sz w:val="15"/>
        </w:rPr>
        <w:t>project manual, and</w:t>
      </w:r>
      <w:r>
        <w:rPr>
          <w:color w:val="36363F"/>
          <w:spacing w:val="-11"/>
          <w:w w:val="105"/>
          <w:sz w:val="15"/>
        </w:rPr>
        <w:t> </w:t>
      </w:r>
      <w:r>
        <w:rPr>
          <w:color w:val="36363F"/>
          <w:w w:val="105"/>
          <w:sz w:val="15"/>
        </w:rPr>
        <w:t>special</w:t>
      </w:r>
      <w:r>
        <w:rPr>
          <w:color w:val="36363F"/>
          <w:spacing w:val="-10"/>
          <w:w w:val="105"/>
          <w:sz w:val="15"/>
        </w:rPr>
        <w:t> </w:t>
      </w:r>
      <w:r>
        <w:rPr>
          <w:color w:val="36363F"/>
          <w:w w:val="105"/>
          <w:sz w:val="15"/>
        </w:rPr>
        <w:t>provision</w:t>
      </w:r>
      <w:r>
        <w:rPr>
          <w:color w:val="36363F"/>
          <w:spacing w:val="-10"/>
          <w:w w:val="105"/>
          <w:sz w:val="15"/>
        </w:rPr>
        <w:t> </w:t>
      </w:r>
      <w:r>
        <w:rPr>
          <w:color w:val="24262D"/>
          <w:w w:val="105"/>
          <w:sz w:val="15"/>
        </w:rPr>
        <w:t>to </w:t>
      </w:r>
      <w:r>
        <w:rPr>
          <w:color w:val="36363F"/>
          <w:w w:val="105"/>
          <w:sz w:val="15"/>
        </w:rPr>
        <w:t>address</w:t>
      </w:r>
      <w:r>
        <w:rPr>
          <w:color w:val="36363F"/>
          <w:spacing w:val="-7"/>
          <w:w w:val="105"/>
          <w:sz w:val="15"/>
        </w:rPr>
        <w:t> </w:t>
      </w:r>
      <w:r>
        <w:rPr>
          <w:color w:val="36363F"/>
          <w:w w:val="105"/>
          <w:sz w:val="15"/>
        </w:rPr>
        <w:t>any</w:t>
      </w:r>
      <w:r>
        <w:rPr>
          <w:color w:val="36363F"/>
          <w:spacing w:val="-10"/>
          <w:w w:val="105"/>
          <w:sz w:val="15"/>
        </w:rPr>
        <w:t> </w:t>
      </w:r>
      <w:r>
        <w:rPr>
          <w:color w:val="36363F"/>
          <w:w w:val="105"/>
          <w:sz w:val="15"/>
        </w:rPr>
        <w:t>contract</w:t>
      </w:r>
      <w:r>
        <w:rPr>
          <w:color w:val="36363F"/>
          <w:spacing w:val="-6"/>
          <w:w w:val="105"/>
          <w:sz w:val="15"/>
        </w:rPr>
        <w:t> </w:t>
      </w:r>
      <w:r>
        <w:rPr>
          <w:color w:val="36363F"/>
          <w:w w:val="105"/>
          <w:sz w:val="15"/>
        </w:rPr>
        <w:t>administration deficiencies </w:t>
      </w:r>
      <w:r>
        <w:rPr>
          <w:color w:val="24262D"/>
          <w:w w:val="105"/>
          <w:sz w:val="15"/>
        </w:rPr>
        <w:t>in </w:t>
      </w:r>
      <w:r>
        <w:rPr>
          <w:color w:val="36363F"/>
          <w:w w:val="105"/>
          <w:sz w:val="15"/>
        </w:rPr>
        <w:t>design; potential construction conflicts; quantity overruns; and</w:t>
      </w:r>
      <w:r>
        <w:rPr>
          <w:color w:val="36363F"/>
          <w:spacing w:val="-4"/>
          <w:w w:val="105"/>
          <w:sz w:val="15"/>
        </w:rPr>
        <w:t> </w:t>
      </w:r>
      <w:r>
        <w:rPr>
          <w:color w:val="36363F"/>
          <w:w w:val="105"/>
          <w:sz w:val="15"/>
        </w:rPr>
        <w:t>potential</w:t>
      </w:r>
      <w:r>
        <w:rPr>
          <w:color w:val="36363F"/>
          <w:spacing w:val="-6"/>
          <w:w w:val="105"/>
          <w:sz w:val="15"/>
        </w:rPr>
        <w:t> </w:t>
      </w:r>
      <w:r>
        <w:rPr>
          <w:color w:val="36363F"/>
          <w:w w:val="105"/>
          <w:sz w:val="15"/>
        </w:rPr>
        <w:t>future</w:t>
      </w:r>
      <w:r>
        <w:rPr>
          <w:color w:val="36363F"/>
          <w:spacing w:val="-2"/>
          <w:w w:val="105"/>
          <w:sz w:val="15"/>
        </w:rPr>
        <w:t> </w:t>
      </w:r>
      <w:r>
        <w:rPr>
          <w:color w:val="36363F"/>
          <w:w w:val="105"/>
          <w:sz w:val="15"/>
        </w:rPr>
        <w:t>maintenance issues.</w:t>
      </w:r>
    </w:p>
    <w:p>
      <w:pPr>
        <w:spacing w:line="254" w:lineRule="auto" w:before="1"/>
        <w:ind w:left="171" w:right="63" w:hanging="2"/>
        <w:jc w:val="left"/>
        <w:rPr>
          <w:sz w:val="15"/>
        </w:rPr>
      </w:pPr>
      <w:r>
        <w:rPr>
          <w:color w:val="36363F"/>
          <w:w w:val="105"/>
          <w:sz w:val="15"/>
        </w:rPr>
        <w:t>We</w:t>
      </w:r>
      <w:r>
        <w:rPr>
          <w:color w:val="36363F"/>
          <w:spacing w:val="-11"/>
          <w:w w:val="105"/>
          <w:sz w:val="15"/>
        </w:rPr>
        <w:t> </w:t>
      </w:r>
      <w:r>
        <w:rPr>
          <w:color w:val="36363F"/>
          <w:w w:val="105"/>
          <w:sz w:val="15"/>
        </w:rPr>
        <w:t>have</w:t>
      </w:r>
      <w:r>
        <w:rPr>
          <w:color w:val="36363F"/>
          <w:spacing w:val="-11"/>
          <w:w w:val="105"/>
          <w:sz w:val="15"/>
        </w:rPr>
        <w:t> </w:t>
      </w:r>
      <w:r>
        <w:rPr>
          <w:color w:val="24262D"/>
          <w:w w:val="105"/>
          <w:sz w:val="15"/>
        </w:rPr>
        <w:t>learned</w:t>
      </w:r>
      <w:r>
        <w:rPr>
          <w:color w:val="24262D"/>
          <w:spacing w:val="-11"/>
          <w:w w:val="105"/>
          <w:sz w:val="15"/>
        </w:rPr>
        <w:t> </w:t>
      </w:r>
      <w:r>
        <w:rPr>
          <w:color w:val="36363F"/>
          <w:w w:val="105"/>
          <w:sz w:val="15"/>
        </w:rPr>
        <w:t>if</w:t>
      </w:r>
      <w:r>
        <w:rPr>
          <w:color w:val="36363F"/>
          <w:spacing w:val="-8"/>
          <w:w w:val="105"/>
          <w:sz w:val="15"/>
        </w:rPr>
        <w:t> </w:t>
      </w:r>
      <w:r>
        <w:rPr>
          <w:color w:val="4D4D56"/>
          <w:w w:val="105"/>
          <w:sz w:val="15"/>
        </w:rPr>
        <w:t>we</w:t>
      </w:r>
      <w:r>
        <w:rPr>
          <w:color w:val="4D4D56"/>
          <w:spacing w:val="-11"/>
          <w:w w:val="105"/>
          <w:sz w:val="15"/>
        </w:rPr>
        <w:t> </w:t>
      </w:r>
      <w:r>
        <w:rPr>
          <w:color w:val="36363F"/>
          <w:w w:val="105"/>
          <w:sz w:val="15"/>
        </w:rPr>
        <w:t>can</w:t>
      </w:r>
      <w:r>
        <w:rPr>
          <w:color w:val="36363F"/>
          <w:spacing w:val="-11"/>
          <w:w w:val="105"/>
          <w:sz w:val="15"/>
        </w:rPr>
        <w:t> </w:t>
      </w:r>
      <w:r>
        <w:rPr>
          <w:color w:val="36363F"/>
          <w:w w:val="105"/>
          <w:sz w:val="15"/>
        </w:rPr>
        <w:t>identify</w:t>
      </w:r>
      <w:r>
        <w:rPr>
          <w:color w:val="36363F"/>
          <w:spacing w:val="-12"/>
          <w:w w:val="105"/>
          <w:sz w:val="15"/>
        </w:rPr>
        <w:t> </w:t>
      </w:r>
      <w:r>
        <w:rPr>
          <w:color w:val="4D4D56"/>
          <w:w w:val="105"/>
          <w:sz w:val="15"/>
        </w:rPr>
        <w:t>these</w:t>
      </w:r>
      <w:r>
        <w:rPr>
          <w:color w:val="4D4D56"/>
          <w:spacing w:val="-11"/>
          <w:w w:val="105"/>
          <w:sz w:val="15"/>
        </w:rPr>
        <w:t> </w:t>
      </w:r>
      <w:r>
        <w:rPr>
          <w:color w:val="36363F"/>
          <w:w w:val="105"/>
          <w:sz w:val="15"/>
        </w:rPr>
        <w:t>issues</w:t>
      </w:r>
      <w:r>
        <w:rPr>
          <w:color w:val="36363F"/>
          <w:spacing w:val="-7"/>
          <w:w w:val="105"/>
          <w:sz w:val="15"/>
        </w:rPr>
        <w:t> </w:t>
      </w:r>
      <w:r>
        <w:rPr>
          <w:color w:val="36363F"/>
          <w:w w:val="105"/>
          <w:sz w:val="15"/>
        </w:rPr>
        <w:t>early,</w:t>
      </w:r>
      <w:r>
        <w:rPr>
          <w:color w:val="36363F"/>
          <w:spacing w:val="-11"/>
          <w:w w:val="105"/>
          <w:sz w:val="15"/>
        </w:rPr>
        <w:t> </w:t>
      </w:r>
      <w:r>
        <w:rPr>
          <w:color w:val="36363F"/>
          <w:w w:val="105"/>
          <w:sz w:val="15"/>
        </w:rPr>
        <w:t>they</w:t>
      </w:r>
      <w:r>
        <w:rPr>
          <w:color w:val="36363F"/>
          <w:spacing w:val="-11"/>
          <w:w w:val="105"/>
          <w:sz w:val="15"/>
        </w:rPr>
        <w:t> </w:t>
      </w:r>
      <w:r>
        <w:rPr>
          <w:color w:val="36363F"/>
          <w:w w:val="105"/>
          <w:sz w:val="15"/>
        </w:rPr>
        <w:t>can be</w:t>
      </w:r>
      <w:r>
        <w:rPr>
          <w:color w:val="36363F"/>
          <w:spacing w:val="-1"/>
          <w:w w:val="105"/>
          <w:sz w:val="15"/>
        </w:rPr>
        <w:t> </w:t>
      </w:r>
      <w:r>
        <w:rPr>
          <w:color w:val="36363F"/>
          <w:w w:val="105"/>
          <w:sz w:val="15"/>
        </w:rPr>
        <w:t>addressed to</w:t>
      </w:r>
      <w:r>
        <w:rPr>
          <w:color w:val="36363F"/>
          <w:spacing w:val="26"/>
          <w:w w:val="105"/>
          <w:sz w:val="15"/>
        </w:rPr>
        <w:t> </w:t>
      </w:r>
      <w:r>
        <w:rPr>
          <w:color w:val="36363F"/>
          <w:w w:val="105"/>
          <w:sz w:val="15"/>
        </w:rPr>
        <w:t>minimize project delays and avoid</w:t>
      </w:r>
      <w:r>
        <w:rPr>
          <w:color w:val="36363F"/>
          <w:spacing w:val="-1"/>
          <w:w w:val="105"/>
          <w:sz w:val="15"/>
        </w:rPr>
        <w:t> </w:t>
      </w:r>
      <w:r>
        <w:rPr>
          <w:color w:val="36363F"/>
          <w:w w:val="105"/>
          <w:sz w:val="15"/>
        </w:rPr>
        <w:t>project </w:t>
      </w:r>
      <w:r>
        <w:rPr>
          <w:color w:val="36363F"/>
          <w:spacing w:val="-2"/>
          <w:w w:val="105"/>
          <w:sz w:val="15"/>
        </w:rPr>
        <w:t>overruns.</w:t>
      </w:r>
    </w:p>
    <w:p>
      <w:pPr>
        <w:spacing w:line="259" w:lineRule="auto" w:before="81"/>
        <w:ind w:left="170" w:right="112" w:hanging="8"/>
        <w:jc w:val="left"/>
        <w:rPr>
          <w:sz w:val="15"/>
        </w:rPr>
      </w:pPr>
      <w:r>
        <w:rPr>
          <w:color w:val="24262D"/>
          <w:w w:val="105"/>
          <w:sz w:val="15"/>
        </w:rPr>
        <w:t>The</w:t>
      </w:r>
      <w:r>
        <w:rPr>
          <w:color w:val="24262D"/>
          <w:spacing w:val="-1"/>
          <w:w w:val="105"/>
          <w:sz w:val="15"/>
        </w:rPr>
        <w:t> </w:t>
      </w:r>
      <w:r>
        <w:rPr>
          <w:color w:val="24262D"/>
          <w:w w:val="105"/>
          <w:sz w:val="15"/>
        </w:rPr>
        <w:t>TranSystems </w:t>
      </w:r>
      <w:r>
        <w:rPr>
          <w:color w:val="36363F"/>
          <w:w w:val="105"/>
          <w:sz w:val="15"/>
        </w:rPr>
        <w:t>team will </w:t>
      </w:r>
      <w:r>
        <w:rPr>
          <w:color w:val="24262D"/>
          <w:w w:val="105"/>
          <w:sz w:val="15"/>
        </w:rPr>
        <w:t>utilize this </w:t>
      </w:r>
      <w:r>
        <w:rPr>
          <w:color w:val="36363F"/>
          <w:w w:val="105"/>
          <w:sz w:val="15"/>
        </w:rPr>
        <w:t>process at </w:t>
      </w:r>
      <w:r>
        <w:rPr>
          <w:color w:val="24262D"/>
          <w:w w:val="105"/>
          <w:sz w:val="15"/>
        </w:rPr>
        <w:t>the </w:t>
      </w:r>
      <w:r>
        <w:rPr>
          <w:color w:val="36363F"/>
          <w:w w:val="105"/>
          <w:sz w:val="15"/>
        </w:rPr>
        <w:t>construction plan/document phase through constructability reviews,</w:t>
      </w:r>
      <w:r>
        <w:rPr>
          <w:color w:val="36363F"/>
          <w:spacing w:val="-1"/>
          <w:w w:val="105"/>
          <w:sz w:val="15"/>
        </w:rPr>
        <w:t> </w:t>
      </w:r>
      <w:r>
        <w:rPr>
          <w:color w:val="36363F"/>
          <w:w w:val="105"/>
          <w:sz w:val="15"/>
        </w:rPr>
        <w:t>as</w:t>
      </w:r>
      <w:r>
        <w:rPr>
          <w:color w:val="36363F"/>
          <w:spacing w:val="-9"/>
          <w:w w:val="105"/>
          <w:sz w:val="15"/>
        </w:rPr>
        <w:t> </w:t>
      </w:r>
      <w:r>
        <w:rPr>
          <w:color w:val="4D4D56"/>
          <w:w w:val="105"/>
          <w:sz w:val="15"/>
        </w:rPr>
        <w:t>we</w:t>
      </w:r>
      <w:r>
        <w:rPr>
          <w:color w:val="24262D"/>
          <w:w w:val="105"/>
          <w:sz w:val="15"/>
        </w:rPr>
        <w:t>ll</w:t>
      </w:r>
      <w:r>
        <w:rPr>
          <w:color w:val="24262D"/>
          <w:spacing w:val="-5"/>
          <w:w w:val="105"/>
          <w:sz w:val="15"/>
        </w:rPr>
        <w:t> </w:t>
      </w:r>
      <w:r>
        <w:rPr>
          <w:color w:val="36363F"/>
          <w:w w:val="105"/>
          <w:sz w:val="15"/>
        </w:rPr>
        <w:t>as</w:t>
      </w:r>
      <w:r>
        <w:rPr>
          <w:color w:val="36363F"/>
          <w:spacing w:val="-9"/>
          <w:w w:val="105"/>
          <w:sz w:val="15"/>
        </w:rPr>
        <w:t> </w:t>
      </w:r>
      <w:r>
        <w:rPr>
          <w:color w:val="36363F"/>
          <w:w w:val="105"/>
          <w:sz w:val="15"/>
        </w:rPr>
        <w:t>during</w:t>
      </w:r>
      <w:r>
        <w:rPr>
          <w:color w:val="36363F"/>
          <w:spacing w:val="-11"/>
          <w:w w:val="105"/>
          <w:sz w:val="15"/>
        </w:rPr>
        <w:t> </w:t>
      </w:r>
      <w:r>
        <w:rPr>
          <w:color w:val="36363F"/>
          <w:w w:val="105"/>
          <w:sz w:val="15"/>
        </w:rPr>
        <w:t>construction once</w:t>
      </w:r>
      <w:r>
        <w:rPr>
          <w:color w:val="36363F"/>
          <w:spacing w:val="-11"/>
          <w:w w:val="105"/>
          <w:sz w:val="15"/>
        </w:rPr>
        <w:t> </w:t>
      </w:r>
      <w:r>
        <w:rPr>
          <w:color w:val="36363F"/>
          <w:w w:val="105"/>
          <w:sz w:val="15"/>
        </w:rPr>
        <w:t>field</w:t>
      </w:r>
      <w:r>
        <w:rPr>
          <w:color w:val="36363F"/>
          <w:spacing w:val="-9"/>
          <w:w w:val="105"/>
          <w:sz w:val="15"/>
        </w:rPr>
        <w:t> </w:t>
      </w:r>
      <w:r>
        <w:rPr>
          <w:color w:val="36363F"/>
          <w:w w:val="105"/>
          <w:sz w:val="15"/>
        </w:rPr>
        <w:t>conditions are</w:t>
      </w:r>
      <w:r>
        <w:rPr>
          <w:color w:val="36363F"/>
          <w:spacing w:val="-11"/>
          <w:w w:val="105"/>
          <w:sz w:val="15"/>
        </w:rPr>
        <w:t> </w:t>
      </w:r>
      <w:r>
        <w:rPr>
          <w:color w:val="4D4D56"/>
          <w:w w:val="105"/>
          <w:sz w:val="15"/>
        </w:rPr>
        <w:t>identified.</w:t>
      </w:r>
    </w:p>
    <w:p>
      <w:pPr>
        <w:spacing w:before="74"/>
        <w:ind w:left="145" w:right="0" w:firstLine="0"/>
        <w:jc w:val="left"/>
        <w:rPr>
          <w:sz w:val="15"/>
        </w:rPr>
      </w:pPr>
      <w:r>
        <w:rPr/>
        <w:br w:type="column"/>
      </w:r>
      <w:r>
        <w:rPr>
          <w:b/>
          <w:color w:val="0F54A3"/>
          <w:sz w:val="16"/>
        </w:rPr>
        <w:t>SCHEDULE</w:t>
      </w:r>
      <w:r>
        <w:rPr>
          <w:b/>
          <w:color w:val="0F54A3"/>
          <w:spacing w:val="52"/>
          <w:sz w:val="16"/>
        </w:rPr>
        <w:t> </w:t>
      </w:r>
      <w:r>
        <w:rPr>
          <w:color w:val="36363F"/>
          <w:sz w:val="15"/>
        </w:rPr>
        <w:t>Monitoring</w:t>
      </w:r>
      <w:r>
        <w:rPr>
          <w:color w:val="36363F"/>
          <w:spacing w:val="-3"/>
          <w:sz w:val="15"/>
        </w:rPr>
        <w:t> </w:t>
      </w:r>
      <w:r>
        <w:rPr>
          <w:color w:val="24262D"/>
          <w:sz w:val="15"/>
        </w:rPr>
        <w:t>project</w:t>
      </w:r>
      <w:r>
        <w:rPr>
          <w:color w:val="24262D"/>
          <w:spacing w:val="3"/>
          <w:sz w:val="15"/>
        </w:rPr>
        <w:t> </w:t>
      </w:r>
      <w:r>
        <w:rPr>
          <w:color w:val="36363F"/>
          <w:sz w:val="15"/>
        </w:rPr>
        <w:t>scheduling</w:t>
      </w:r>
      <w:r>
        <w:rPr>
          <w:color w:val="36363F"/>
          <w:spacing w:val="4"/>
          <w:sz w:val="15"/>
        </w:rPr>
        <w:t> </w:t>
      </w:r>
      <w:r>
        <w:rPr>
          <w:color w:val="4D4D56"/>
          <w:sz w:val="15"/>
        </w:rPr>
        <w:t>will</w:t>
      </w:r>
      <w:r>
        <w:rPr>
          <w:color w:val="4D4D56"/>
          <w:spacing w:val="-3"/>
          <w:sz w:val="15"/>
        </w:rPr>
        <w:t> </w:t>
      </w:r>
      <w:r>
        <w:rPr>
          <w:color w:val="36363F"/>
          <w:sz w:val="15"/>
        </w:rPr>
        <w:t>be</w:t>
      </w:r>
      <w:r>
        <w:rPr>
          <w:color w:val="36363F"/>
          <w:spacing w:val="-4"/>
          <w:sz w:val="15"/>
        </w:rPr>
        <w:t> </w:t>
      </w:r>
      <w:r>
        <w:rPr>
          <w:color w:val="36363F"/>
          <w:spacing w:val="-2"/>
          <w:sz w:val="15"/>
        </w:rPr>
        <w:t>ongoing.</w:t>
      </w:r>
    </w:p>
    <w:p>
      <w:pPr>
        <w:spacing w:line="252" w:lineRule="auto" w:before="13"/>
        <w:ind w:left="151" w:right="455" w:firstLine="0"/>
        <w:jc w:val="left"/>
        <w:rPr>
          <w:sz w:val="15"/>
        </w:rPr>
      </w:pPr>
      <w:r>
        <w:rPr>
          <w:color w:val="36363F"/>
          <w:w w:val="105"/>
          <w:sz w:val="15"/>
        </w:rPr>
        <w:t>It will be formally </w:t>
      </w:r>
      <w:r>
        <w:rPr>
          <w:color w:val="24262D"/>
          <w:w w:val="105"/>
          <w:sz w:val="15"/>
        </w:rPr>
        <w:t>addressed </w:t>
      </w:r>
      <w:r>
        <w:rPr>
          <w:color w:val="36363F"/>
          <w:w w:val="105"/>
          <w:sz w:val="15"/>
        </w:rPr>
        <w:t>at our progress meetings to proactively</w:t>
      </w:r>
      <w:r>
        <w:rPr>
          <w:color w:val="36363F"/>
          <w:spacing w:val="-2"/>
          <w:w w:val="105"/>
          <w:sz w:val="15"/>
        </w:rPr>
        <w:t> </w:t>
      </w:r>
      <w:r>
        <w:rPr>
          <w:color w:val="36363F"/>
          <w:w w:val="105"/>
          <w:sz w:val="15"/>
        </w:rPr>
        <w:t>address</w:t>
      </w:r>
      <w:r>
        <w:rPr>
          <w:color w:val="36363F"/>
          <w:spacing w:val="-1"/>
          <w:w w:val="105"/>
          <w:sz w:val="15"/>
        </w:rPr>
        <w:t> </w:t>
      </w:r>
      <w:r>
        <w:rPr>
          <w:color w:val="36363F"/>
          <w:w w:val="105"/>
          <w:sz w:val="15"/>
        </w:rPr>
        <w:t>project</w:t>
      </w:r>
      <w:r>
        <w:rPr>
          <w:color w:val="36363F"/>
          <w:spacing w:val="-3"/>
          <w:w w:val="105"/>
          <w:sz w:val="15"/>
        </w:rPr>
        <w:t> </w:t>
      </w:r>
      <w:r>
        <w:rPr>
          <w:color w:val="4D4D56"/>
          <w:w w:val="105"/>
          <w:sz w:val="15"/>
        </w:rPr>
        <w:t>concerns.</w:t>
      </w:r>
      <w:r>
        <w:rPr>
          <w:color w:val="4D4D56"/>
          <w:spacing w:val="-3"/>
          <w:w w:val="105"/>
          <w:sz w:val="15"/>
        </w:rPr>
        <w:t> </w:t>
      </w:r>
      <w:r>
        <w:rPr>
          <w:color w:val="36363F"/>
          <w:w w:val="105"/>
          <w:sz w:val="15"/>
        </w:rPr>
        <w:t>In</w:t>
      </w:r>
      <w:r>
        <w:rPr>
          <w:color w:val="36363F"/>
          <w:spacing w:val="-11"/>
          <w:w w:val="105"/>
          <w:sz w:val="15"/>
        </w:rPr>
        <w:t> </w:t>
      </w:r>
      <w:r>
        <w:rPr>
          <w:color w:val="24262D"/>
          <w:w w:val="105"/>
          <w:sz w:val="15"/>
        </w:rPr>
        <w:t>the </w:t>
      </w:r>
      <w:r>
        <w:rPr>
          <w:color w:val="36363F"/>
          <w:w w:val="105"/>
          <w:sz w:val="15"/>
        </w:rPr>
        <w:t>event</w:t>
      </w:r>
      <w:r>
        <w:rPr>
          <w:color w:val="36363F"/>
          <w:spacing w:val="-7"/>
          <w:w w:val="105"/>
          <w:sz w:val="15"/>
        </w:rPr>
        <w:t> </w:t>
      </w:r>
      <w:r>
        <w:rPr>
          <w:color w:val="36363F"/>
          <w:w w:val="105"/>
          <w:sz w:val="15"/>
        </w:rPr>
        <w:t>that</w:t>
      </w:r>
      <w:r>
        <w:rPr>
          <w:color w:val="36363F"/>
          <w:spacing w:val="-7"/>
          <w:w w:val="105"/>
          <w:sz w:val="15"/>
        </w:rPr>
        <w:t> </w:t>
      </w:r>
      <w:r>
        <w:rPr>
          <w:color w:val="36363F"/>
          <w:w w:val="105"/>
          <w:sz w:val="15"/>
        </w:rPr>
        <w:t>project staff encounter ope</w:t>
      </w:r>
      <w:r>
        <w:rPr>
          <w:color w:val="8C8EBF"/>
          <w:w w:val="105"/>
          <w:sz w:val="15"/>
        </w:rPr>
        <w:t>·</w:t>
      </w:r>
      <w:r>
        <w:rPr>
          <w:color w:val="36363F"/>
          <w:w w:val="105"/>
          <w:sz w:val="15"/>
        </w:rPr>
        <w:t>rations</w:t>
      </w:r>
      <w:r>
        <w:rPr>
          <w:color w:val="36363F"/>
          <w:spacing w:val="-15"/>
          <w:w w:val="105"/>
          <w:sz w:val="15"/>
        </w:rPr>
        <w:t> </w:t>
      </w:r>
      <w:r>
        <w:rPr>
          <w:color w:val="36363F"/>
          <w:w w:val="105"/>
          <w:sz w:val="15"/>
        </w:rPr>
        <w:t>that may negatively impact either project</w:t>
      </w:r>
      <w:r>
        <w:rPr>
          <w:color w:val="6B6B75"/>
          <w:w w:val="105"/>
          <w:sz w:val="15"/>
        </w:rPr>
        <w:t>, </w:t>
      </w:r>
      <w:r>
        <w:rPr>
          <w:color w:val="36363F"/>
          <w:w w:val="105"/>
          <w:sz w:val="15"/>
        </w:rPr>
        <w:t>we will communicate </w:t>
      </w:r>
      <w:r>
        <w:rPr>
          <w:color w:val="4D4D56"/>
          <w:w w:val="105"/>
          <w:sz w:val="15"/>
        </w:rPr>
        <w:t>with </w:t>
      </w:r>
      <w:r>
        <w:rPr>
          <w:color w:val="36363F"/>
          <w:w w:val="105"/>
          <w:sz w:val="15"/>
        </w:rPr>
        <w:t>City staff immediately and </w:t>
      </w:r>
      <w:r>
        <w:rPr>
          <w:color w:val="4D4D56"/>
          <w:w w:val="105"/>
          <w:sz w:val="15"/>
        </w:rPr>
        <w:t>respond with </w:t>
      </w:r>
      <w:r>
        <w:rPr>
          <w:color w:val="36363F"/>
          <w:w w:val="105"/>
          <w:sz w:val="15"/>
        </w:rPr>
        <w:t>a proposed </w:t>
      </w:r>
      <w:r>
        <w:rPr>
          <w:color w:val="4D4D56"/>
          <w:w w:val="105"/>
          <w:sz w:val="15"/>
        </w:rPr>
        <w:t>action </w:t>
      </w:r>
      <w:r>
        <w:rPr>
          <w:color w:val="36363F"/>
          <w:w w:val="105"/>
          <w:sz w:val="15"/>
        </w:rPr>
        <w:t>plan.</w:t>
      </w:r>
    </w:p>
    <w:p>
      <w:pPr>
        <w:spacing w:line="252" w:lineRule="auto" w:before="133"/>
        <w:ind w:left="153" w:right="693" w:hanging="1"/>
        <w:jc w:val="left"/>
        <w:rPr>
          <w:sz w:val="15"/>
        </w:rPr>
      </w:pPr>
      <w:r>
        <w:rPr>
          <w:b/>
          <w:color w:val="0F54A3"/>
          <w:sz w:val="16"/>
        </w:rPr>
        <w:t>COST</w:t>
      </w:r>
      <w:r>
        <w:rPr>
          <w:b/>
          <w:color w:val="0F54A3"/>
          <w:spacing w:val="-6"/>
          <w:sz w:val="16"/>
        </w:rPr>
        <w:t> </w:t>
      </w:r>
      <w:r>
        <w:rPr>
          <w:b/>
          <w:color w:val="0F54A3"/>
          <w:sz w:val="16"/>
        </w:rPr>
        <w:t>CONTROL</w:t>
      </w:r>
      <w:r>
        <w:rPr>
          <w:b/>
          <w:color w:val="0F54A3"/>
          <w:spacing w:val="40"/>
          <w:sz w:val="16"/>
        </w:rPr>
        <w:t> </w:t>
      </w:r>
      <w:r>
        <w:rPr>
          <w:color w:val="36363F"/>
          <w:sz w:val="15"/>
        </w:rPr>
        <w:t>Project cost reviews </w:t>
      </w:r>
      <w:r>
        <w:rPr>
          <w:color w:val="4D4D56"/>
          <w:sz w:val="15"/>
        </w:rPr>
        <w:t>will</w:t>
      </w:r>
      <w:r>
        <w:rPr>
          <w:color w:val="4D4D56"/>
          <w:spacing w:val="-7"/>
          <w:sz w:val="15"/>
        </w:rPr>
        <w:t> </w:t>
      </w:r>
      <w:r>
        <w:rPr>
          <w:color w:val="36363F"/>
          <w:sz w:val="15"/>
        </w:rPr>
        <w:t>be</w:t>
      </w:r>
      <w:r>
        <w:rPr>
          <w:color w:val="36363F"/>
          <w:spacing w:val="-4"/>
          <w:sz w:val="15"/>
        </w:rPr>
        <w:t> </w:t>
      </w:r>
      <w:r>
        <w:rPr>
          <w:color w:val="36363F"/>
          <w:sz w:val="15"/>
        </w:rPr>
        <w:t>monitored as </w:t>
      </w:r>
      <w:r>
        <w:rPr>
          <w:color w:val="24262D"/>
          <w:w w:val="105"/>
          <w:sz w:val="15"/>
        </w:rPr>
        <w:t>the</w:t>
      </w:r>
      <w:r>
        <w:rPr>
          <w:color w:val="24262D"/>
          <w:spacing w:val="26"/>
          <w:w w:val="105"/>
          <w:sz w:val="15"/>
        </w:rPr>
        <w:t> </w:t>
      </w:r>
      <w:r>
        <w:rPr>
          <w:color w:val="24262D"/>
          <w:w w:val="105"/>
          <w:sz w:val="15"/>
        </w:rPr>
        <w:t>monthl</w:t>
      </w:r>
      <w:r>
        <w:rPr>
          <w:color w:val="4D4D56"/>
          <w:w w:val="105"/>
          <w:sz w:val="15"/>
        </w:rPr>
        <w:t>y</w:t>
      </w:r>
      <w:r>
        <w:rPr>
          <w:color w:val="4D4D56"/>
          <w:spacing w:val="-9"/>
          <w:w w:val="105"/>
          <w:sz w:val="15"/>
        </w:rPr>
        <w:t> </w:t>
      </w:r>
      <w:r>
        <w:rPr>
          <w:color w:val="36363F"/>
          <w:w w:val="105"/>
          <w:sz w:val="15"/>
        </w:rPr>
        <w:t>estimates</w:t>
      </w:r>
      <w:r>
        <w:rPr>
          <w:color w:val="36363F"/>
          <w:spacing w:val="-2"/>
          <w:w w:val="105"/>
          <w:sz w:val="15"/>
        </w:rPr>
        <w:t> </w:t>
      </w:r>
      <w:r>
        <w:rPr>
          <w:color w:val="36363F"/>
          <w:w w:val="105"/>
          <w:sz w:val="15"/>
        </w:rPr>
        <w:t>are</w:t>
      </w:r>
      <w:r>
        <w:rPr>
          <w:color w:val="36363F"/>
          <w:spacing w:val="-9"/>
          <w:w w:val="105"/>
          <w:sz w:val="15"/>
        </w:rPr>
        <w:t> </w:t>
      </w:r>
      <w:r>
        <w:rPr>
          <w:color w:val="36363F"/>
          <w:w w:val="105"/>
          <w:sz w:val="15"/>
        </w:rPr>
        <w:t>submitted</w:t>
      </w:r>
      <w:r>
        <w:rPr>
          <w:color w:val="36363F"/>
          <w:spacing w:val="-4"/>
          <w:w w:val="105"/>
          <w:sz w:val="15"/>
        </w:rPr>
        <w:t> </w:t>
      </w:r>
      <w:r>
        <w:rPr>
          <w:color w:val="36363F"/>
          <w:w w:val="105"/>
          <w:sz w:val="15"/>
        </w:rPr>
        <w:t>and</w:t>
      </w:r>
      <w:r>
        <w:rPr>
          <w:color w:val="36363F"/>
          <w:spacing w:val="-10"/>
          <w:w w:val="105"/>
          <w:sz w:val="15"/>
        </w:rPr>
        <w:t> </w:t>
      </w:r>
      <w:r>
        <w:rPr>
          <w:color w:val="36363F"/>
          <w:w w:val="105"/>
          <w:sz w:val="15"/>
        </w:rPr>
        <w:t>paid.</w:t>
      </w:r>
      <w:r>
        <w:rPr>
          <w:color w:val="36363F"/>
          <w:spacing w:val="-6"/>
          <w:w w:val="105"/>
          <w:sz w:val="15"/>
        </w:rPr>
        <w:t> </w:t>
      </w:r>
      <w:r>
        <w:rPr>
          <w:color w:val="36363F"/>
          <w:w w:val="105"/>
          <w:sz w:val="15"/>
        </w:rPr>
        <w:t>Project</w:t>
      </w:r>
      <w:r>
        <w:rPr>
          <w:color w:val="36363F"/>
          <w:spacing w:val="-5"/>
          <w:w w:val="105"/>
          <w:sz w:val="15"/>
        </w:rPr>
        <w:t> </w:t>
      </w:r>
      <w:r>
        <w:rPr>
          <w:color w:val="36363F"/>
          <w:w w:val="105"/>
          <w:sz w:val="15"/>
        </w:rPr>
        <w:t>staff will provide careful oversight of project material </w:t>
      </w:r>
      <w:r>
        <w:rPr>
          <w:color w:val="24262D"/>
          <w:w w:val="105"/>
          <w:sz w:val="15"/>
        </w:rPr>
        <w:t>usage to </w:t>
      </w:r>
      <w:r>
        <w:rPr>
          <w:color w:val="36363F"/>
          <w:w w:val="105"/>
          <w:sz w:val="15"/>
        </w:rPr>
        <w:t>prevent quantity overruns. If project quantities have been</w:t>
      </w:r>
    </w:p>
    <w:p>
      <w:pPr>
        <w:spacing w:line="254" w:lineRule="auto" w:before="3"/>
        <w:ind w:left="156" w:right="463" w:firstLine="0"/>
        <w:jc w:val="left"/>
        <w:rPr>
          <w:sz w:val="15"/>
        </w:rPr>
      </w:pPr>
      <w:r>
        <w:rPr>
          <w:color w:val="36363F"/>
          <w:w w:val="105"/>
          <w:sz w:val="15"/>
        </w:rPr>
        <w:t>underestimated,</w:t>
      </w:r>
      <w:r>
        <w:rPr>
          <w:color w:val="36363F"/>
          <w:spacing w:val="-5"/>
          <w:w w:val="105"/>
          <w:sz w:val="15"/>
        </w:rPr>
        <w:t> </w:t>
      </w:r>
      <w:r>
        <w:rPr>
          <w:color w:val="4D4D56"/>
          <w:w w:val="105"/>
          <w:sz w:val="15"/>
        </w:rPr>
        <w:t>we</w:t>
      </w:r>
      <w:r>
        <w:rPr>
          <w:color w:val="4D4D56"/>
          <w:spacing w:val="-6"/>
          <w:w w:val="105"/>
          <w:sz w:val="15"/>
        </w:rPr>
        <w:t> </w:t>
      </w:r>
      <w:r>
        <w:rPr>
          <w:color w:val="4D4D56"/>
          <w:w w:val="105"/>
          <w:sz w:val="15"/>
        </w:rPr>
        <w:t>will</w:t>
      </w:r>
      <w:r>
        <w:rPr>
          <w:color w:val="4D4D56"/>
          <w:spacing w:val="-6"/>
          <w:w w:val="105"/>
          <w:sz w:val="15"/>
        </w:rPr>
        <w:t> </w:t>
      </w:r>
      <w:r>
        <w:rPr>
          <w:color w:val="36363F"/>
          <w:w w:val="105"/>
          <w:sz w:val="15"/>
        </w:rPr>
        <w:t>alert the City</w:t>
      </w:r>
      <w:r>
        <w:rPr>
          <w:color w:val="36363F"/>
          <w:spacing w:val="-10"/>
          <w:w w:val="105"/>
          <w:sz w:val="15"/>
        </w:rPr>
        <w:t> </w:t>
      </w:r>
      <w:r>
        <w:rPr>
          <w:color w:val="36363F"/>
          <w:w w:val="105"/>
          <w:sz w:val="15"/>
        </w:rPr>
        <w:t>immediately.</w:t>
      </w:r>
      <w:r>
        <w:rPr>
          <w:color w:val="36363F"/>
          <w:spacing w:val="-1"/>
          <w:w w:val="105"/>
          <w:sz w:val="15"/>
        </w:rPr>
        <w:t> </w:t>
      </w:r>
      <w:r>
        <w:rPr>
          <w:color w:val="24262D"/>
          <w:w w:val="105"/>
          <w:sz w:val="15"/>
        </w:rPr>
        <w:t>These </w:t>
      </w:r>
      <w:r>
        <w:rPr>
          <w:color w:val="36363F"/>
          <w:w w:val="105"/>
          <w:sz w:val="15"/>
        </w:rPr>
        <w:t>line items are often caught in our constructability</w:t>
      </w:r>
      <w:r>
        <w:rPr>
          <w:color w:val="36363F"/>
          <w:spacing w:val="-2"/>
          <w:w w:val="105"/>
          <w:sz w:val="15"/>
        </w:rPr>
        <w:t> </w:t>
      </w:r>
      <w:r>
        <w:rPr>
          <w:color w:val="36363F"/>
          <w:w w:val="105"/>
          <w:sz w:val="15"/>
        </w:rPr>
        <w:t>reviews.</w:t>
      </w:r>
    </w:p>
    <w:p>
      <w:pPr>
        <w:spacing w:line="254" w:lineRule="auto" w:before="121"/>
        <w:ind w:left="156" w:right="455" w:hanging="3"/>
        <w:jc w:val="left"/>
        <w:rPr>
          <w:sz w:val="15"/>
        </w:rPr>
      </w:pPr>
      <w:r>
        <w:rPr>
          <w:b/>
          <w:color w:val="0F54A3"/>
          <w:w w:val="105"/>
          <w:sz w:val="16"/>
        </w:rPr>
        <w:t>CHANGE</w:t>
      </w:r>
      <w:r>
        <w:rPr>
          <w:b/>
          <w:color w:val="0F54A3"/>
          <w:spacing w:val="-12"/>
          <w:w w:val="105"/>
          <w:sz w:val="16"/>
        </w:rPr>
        <w:t> </w:t>
      </w:r>
      <w:r>
        <w:rPr>
          <w:b/>
          <w:color w:val="0F54A3"/>
          <w:w w:val="105"/>
          <w:sz w:val="16"/>
        </w:rPr>
        <w:t>ORDERS</w:t>
      </w:r>
      <w:r>
        <w:rPr>
          <w:b/>
          <w:color w:val="0F54A3"/>
          <w:spacing w:val="16"/>
          <w:w w:val="105"/>
          <w:sz w:val="16"/>
        </w:rPr>
        <w:t> </w:t>
      </w:r>
      <w:r>
        <w:rPr>
          <w:color w:val="36363F"/>
          <w:w w:val="105"/>
          <w:sz w:val="15"/>
        </w:rPr>
        <w:t>Our</w:t>
      </w:r>
      <w:r>
        <w:rPr>
          <w:color w:val="36363F"/>
          <w:spacing w:val="-11"/>
          <w:w w:val="105"/>
          <w:sz w:val="15"/>
        </w:rPr>
        <w:t> </w:t>
      </w:r>
      <w:r>
        <w:rPr>
          <w:color w:val="36363F"/>
          <w:w w:val="105"/>
          <w:sz w:val="15"/>
        </w:rPr>
        <w:t>team</w:t>
      </w:r>
      <w:r>
        <w:rPr>
          <w:color w:val="36363F"/>
          <w:spacing w:val="-11"/>
          <w:w w:val="105"/>
          <w:sz w:val="15"/>
        </w:rPr>
        <w:t> </w:t>
      </w:r>
      <w:r>
        <w:rPr>
          <w:color w:val="36363F"/>
          <w:w w:val="105"/>
          <w:sz w:val="15"/>
        </w:rPr>
        <w:t>has</w:t>
      </w:r>
      <w:r>
        <w:rPr>
          <w:color w:val="36363F"/>
          <w:spacing w:val="-11"/>
          <w:w w:val="105"/>
          <w:sz w:val="15"/>
        </w:rPr>
        <w:t> </w:t>
      </w:r>
      <w:r>
        <w:rPr>
          <w:color w:val="24262D"/>
          <w:w w:val="105"/>
          <w:sz w:val="15"/>
        </w:rPr>
        <w:t>the</w:t>
      </w:r>
      <w:r>
        <w:rPr>
          <w:color w:val="24262D"/>
          <w:spacing w:val="-2"/>
          <w:w w:val="105"/>
          <w:sz w:val="15"/>
        </w:rPr>
        <w:t> </w:t>
      </w:r>
      <w:r>
        <w:rPr>
          <w:color w:val="36363F"/>
          <w:w w:val="105"/>
          <w:sz w:val="15"/>
        </w:rPr>
        <w:t>expertise</w:t>
      </w:r>
      <w:r>
        <w:rPr>
          <w:color w:val="36363F"/>
          <w:spacing w:val="-11"/>
          <w:w w:val="105"/>
          <w:sz w:val="15"/>
        </w:rPr>
        <w:t> </w:t>
      </w:r>
      <w:r>
        <w:rPr>
          <w:color w:val="36363F"/>
          <w:w w:val="105"/>
          <w:sz w:val="15"/>
        </w:rPr>
        <w:t>to</w:t>
      </w:r>
      <w:r>
        <w:rPr>
          <w:color w:val="36363F"/>
          <w:spacing w:val="-7"/>
          <w:w w:val="105"/>
          <w:sz w:val="15"/>
        </w:rPr>
        <w:t> </w:t>
      </w:r>
      <w:r>
        <w:rPr>
          <w:color w:val="36363F"/>
          <w:w w:val="105"/>
          <w:sz w:val="15"/>
        </w:rPr>
        <w:t>identify potential change orders and</w:t>
      </w:r>
      <w:r>
        <w:rPr>
          <w:color w:val="36363F"/>
          <w:spacing w:val="-4"/>
          <w:w w:val="105"/>
          <w:sz w:val="15"/>
        </w:rPr>
        <w:t> </w:t>
      </w:r>
      <w:r>
        <w:rPr>
          <w:color w:val="24262D"/>
          <w:w w:val="105"/>
          <w:sz w:val="15"/>
        </w:rPr>
        <w:t>the </w:t>
      </w:r>
      <w:r>
        <w:rPr>
          <w:color w:val="36363F"/>
          <w:w w:val="105"/>
          <w:sz w:val="15"/>
        </w:rPr>
        <w:t>knowledge of municipal and NCDOT</w:t>
      </w:r>
      <w:r>
        <w:rPr>
          <w:color w:val="36363F"/>
          <w:spacing w:val="-5"/>
          <w:w w:val="105"/>
          <w:sz w:val="15"/>
        </w:rPr>
        <w:t> </w:t>
      </w:r>
      <w:r>
        <w:rPr>
          <w:color w:val="36363F"/>
          <w:w w:val="105"/>
          <w:sz w:val="15"/>
        </w:rPr>
        <w:t>processes</w:t>
      </w:r>
      <w:r>
        <w:rPr>
          <w:color w:val="36363F"/>
          <w:spacing w:val="-3"/>
          <w:w w:val="105"/>
          <w:sz w:val="15"/>
        </w:rPr>
        <w:t> </w:t>
      </w:r>
      <w:r>
        <w:rPr>
          <w:color w:val="36363F"/>
          <w:w w:val="105"/>
          <w:sz w:val="15"/>
        </w:rPr>
        <w:t>in addressing</w:t>
      </w:r>
      <w:r>
        <w:rPr>
          <w:color w:val="36363F"/>
          <w:spacing w:val="-5"/>
          <w:w w:val="105"/>
          <w:sz w:val="15"/>
        </w:rPr>
        <w:t> </w:t>
      </w:r>
      <w:r>
        <w:rPr>
          <w:color w:val="24262D"/>
          <w:w w:val="105"/>
          <w:sz w:val="15"/>
        </w:rPr>
        <w:t>limits</w:t>
      </w:r>
      <w:r>
        <w:rPr>
          <w:color w:val="24262D"/>
          <w:spacing w:val="-11"/>
          <w:w w:val="105"/>
          <w:sz w:val="15"/>
        </w:rPr>
        <w:t> </w:t>
      </w:r>
      <w:r>
        <w:rPr>
          <w:color w:val="36363F"/>
          <w:w w:val="105"/>
          <w:sz w:val="15"/>
        </w:rPr>
        <w:t>of</w:t>
      </w:r>
      <w:r>
        <w:rPr>
          <w:color w:val="36363F"/>
          <w:spacing w:val="-6"/>
          <w:w w:val="105"/>
          <w:sz w:val="15"/>
        </w:rPr>
        <w:t> </w:t>
      </w:r>
      <w:r>
        <w:rPr>
          <w:color w:val="36363F"/>
          <w:w w:val="105"/>
          <w:sz w:val="15"/>
        </w:rPr>
        <w:t>approval.</w:t>
      </w:r>
      <w:r>
        <w:rPr>
          <w:color w:val="36363F"/>
          <w:spacing w:val="-8"/>
          <w:w w:val="105"/>
          <w:sz w:val="15"/>
        </w:rPr>
        <w:t> </w:t>
      </w:r>
      <w:r>
        <w:rPr>
          <w:color w:val="24262D"/>
          <w:w w:val="105"/>
          <w:sz w:val="15"/>
        </w:rPr>
        <w:t>If</w:t>
      </w:r>
      <w:r>
        <w:rPr>
          <w:color w:val="24262D"/>
          <w:spacing w:val="-1"/>
          <w:w w:val="105"/>
          <w:sz w:val="15"/>
        </w:rPr>
        <w:t> </w:t>
      </w:r>
      <w:r>
        <w:rPr>
          <w:color w:val="36363F"/>
          <w:w w:val="105"/>
          <w:sz w:val="15"/>
        </w:rPr>
        <w:t>contract items are overlooked, or if extra </w:t>
      </w:r>
      <w:r>
        <w:rPr>
          <w:color w:val="4D4D56"/>
          <w:w w:val="105"/>
          <w:sz w:val="15"/>
        </w:rPr>
        <w:t>work </w:t>
      </w:r>
      <w:r>
        <w:rPr>
          <w:color w:val="36363F"/>
          <w:w w:val="105"/>
          <w:sz w:val="15"/>
        </w:rPr>
        <w:t>is</w:t>
      </w:r>
      <w:r>
        <w:rPr>
          <w:color w:val="36363F"/>
          <w:spacing w:val="-3"/>
          <w:w w:val="105"/>
          <w:sz w:val="15"/>
        </w:rPr>
        <w:t> </w:t>
      </w:r>
      <w:r>
        <w:rPr>
          <w:color w:val="36363F"/>
          <w:w w:val="105"/>
          <w:sz w:val="15"/>
        </w:rPr>
        <w:t>identified, </w:t>
      </w:r>
      <w:r>
        <w:rPr>
          <w:color w:val="4D4D56"/>
          <w:w w:val="105"/>
          <w:sz w:val="15"/>
        </w:rPr>
        <w:t>we </w:t>
      </w:r>
      <w:r>
        <w:rPr>
          <w:color w:val="36363F"/>
          <w:w w:val="105"/>
          <w:sz w:val="15"/>
        </w:rPr>
        <w:t>can provide resolution and develop project estimates that can be utilized</w:t>
      </w:r>
      <w:r>
        <w:rPr>
          <w:color w:val="36363F"/>
          <w:spacing w:val="-9"/>
          <w:w w:val="105"/>
          <w:sz w:val="15"/>
        </w:rPr>
        <w:t> </w:t>
      </w:r>
      <w:r>
        <w:rPr>
          <w:color w:val="36363F"/>
          <w:w w:val="105"/>
          <w:sz w:val="15"/>
        </w:rPr>
        <w:t>as</w:t>
      </w:r>
      <w:r>
        <w:rPr>
          <w:color w:val="36363F"/>
          <w:spacing w:val="-5"/>
          <w:w w:val="105"/>
          <w:sz w:val="15"/>
        </w:rPr>
        <w:t> </w:t>
      </w:r>
      <w:r>
        <w:rPr>
          <w:color w:val="36363F"/>
          <w:w w:val="105"/>
          <w:sz w:val="15"/>
        </w:rPr>
        <w:t>a</w:t>
      </w:r>
      <w:r>
        <w:rPr>
          <w:color w:val="36363F"/>
          <w:spacing w:val="-2"/>
          <w:w w:val="105"/>
          <w:sz w:val="15"/>
        </w:rPr>
        <w:t> </w:t>
      </w:r>
      <w:r>
        <w:rPr>
          <w:color w:val="36363F"/>
          <w:w w:val="105"/>
          <w:sz w:val="15"/>
        </w:rPr>
        <w:t>change order </w:t>
      </w:r>
      <w:r>
        <w:rPr>
          <w:color w:val="4D4D56"/>
          <w:w w:val="105"/>
          <w:sz w:val="15"/>
        </w:rPr>
        <w:t>with</w:t>
      </w:r>
      <w:r>
        <w:rPr>
          <w:color w:val="4D4D56"/>
          <w:spacing w:val="-6"/>
          <w:w w:val="105"/>
          <w:sz w:val="15"/>
        </w:rPr>
        <w:t> </w:t>
      </w:r>
      <w:r>
        <w:rPr>
          <w:color w:val="36363F"/>
          <w:w w:val="105"/>
          <w:sz w:val="15"/>
        </w:rPr>
        <w:t>the</w:t>
      </w:r>
      <w:r>
        <w:rPr>
          <w:color w:val="36363F"/>
          <w:spacing w:val="-14"/>
          <w:w w:val="105"/>
          <w:sz w:val="15"/>
        </w:rPr>
        <w:t> </w:t>
      </w:r>
      <w:r>
        <w:rPr>
          <w:color w:val="36363F"/>
          <w:w w:val="105"/>
          <w:sz w:val="15"/>
        </w:rPr>
        <w:t>City's</w:t>
      </w:r>
      <w:r>
        <w:rPr>
          <w:color w:val="36363F"/>
          <w:spacing w:val="-6"/>
          <w:w w:val="105"/>
          <w:sz w:val="15"/>
        </w:rPr>
        <w:t> </w:t>
      </w:r>
      <w:r>
        <w:rPr>
          <w:color w:val="36363F"/>
          <w:w w:val="105"/>
          <w:sz w:val="15"/>
        </w:rPr>
        <w:t>best</w:t>
      </w:r>
      <w:r>
        <w:rPr>
          <w:color w:val="36363F"/>
          <w:spacing w:val="-4"/>
          <w:w w:val="105"/>
          <w:sz w:val="15"/>
        </w:rPr>
        <w:t> </w:t>
      </w:r>
      <w:r>
        <w:rPr>
          <w:color w:val="36363F"/>
          <w:w w:val="105"/>
          <w:sz w:val="15"/>
        </w:rPr>
        <w:t>interest in</w:t>
      </w:r>
      <w:r>
        <w:rPr>
          <w:color w:val="36363F"/>
          <w:spacing w:val="-1"/>
          <w:w w:val="105"/>
          <w:sz w:val="15"/>
        </w:rPr>
        <w:t> </w:t>
      </w:r>
      <w:r>
        <w:rPr>
          <w:color w:val="36363F"/>
          <w:w w:val="105"/>
          <w:sz w:val="15"/>
        </w:rPr>
        <w:t>mind.</w:t>
      </w:r>
    </w:p>
    <w:p>
      <w:pPr>
        <w:spacing w:line="249" w:lineRule="auto" w:before="116"/>
        <w:ind w:left="160" w:right="693" w:hanging="3"/>
        <w:jc w:val="left"/>
        <w:rPr>
          <w:sz w:val="15"/>
        </w:rPr>
      </w:pPr>
      <w:r>
        <w:rPr>
          <w:b/>
          <w:color w:val="0F54A3"/>
          <w:spacing w:val="-2"/>
          <w:sz w:val="16"/>
        </w:rPr>
        <w:t>CLAIMS AVOIDANCE</w:t>
      </w:r>
      <w:r>
        <w:rPr>
          <w:b/>
          <w:color w:val="0F54A3"/>
          <w:spacing w:val="40"/>
          <w:sz w:val="16"/>
        </w:rPr>
        <w:t> </w:t>
      </w:r>
      <w:r>
        <w:rPr>
          <w:color w:val="24262D"/>
          <w:spacing w:val="-2"/>
          <w:sz w:val="15"/>
        </w:rPr>
        <w:t>E</w:t>
      </w:r>
      <w:r>
        <w:rPr>
          <w:color w:val="4D4D56"/>
          <w:spacing w:val="-2"/>
          <w:sz w:val="15"/>
        </w:rPr>
        <w:t>very</w:t>
      </w:r>
      <w:r>
        <w:rPr>
          <w:color w:val="4D4D56"/>
          <w:spacing w:val="-9"/>
          <w:sz w:val="15"/>
        </w:rPr>
        <w:t> </w:t>
      </w:r>
      <w:r>
        <w:rPr>
          <w:color w:val="36363F"/>
          <w:spacing w:val="-2"/>
          <w:sz w:val="15"/>
        </w:rPr>
        <w:t>project</w:t>
      </w:r>
      <w:r>
        <w:rPr>
          <w:color w:val="36363F"/>
          <w:spacing w:val="-3"/>
          <w:sz w:val="15"/>
        </w:rPr>
        <w:t> </w:t>
      </w:r>
      <w:r>
        <w:rPr>
          <w:color w:val="36363F"/>
          <w:spacing w:val="-2"/>
          <w:sz w:val="15"/>
        </w:rPr>
        <w:t>typically has</w:t>
      </w:r>
      <w:r>
        <w:rPr>
          <w:color w:val="36363F"/>
          <w:spacing w:val="-9"/>
          <w:sz w:val="15"/>
        </w:rPr>
        <w:t> </w:t>
      </w:r>
      <w:r>
        <w:rPr>
          <w:color w:val="36363F"/>
          <w:spacing w:val="-2"/>
          <w:sz w:val="15"/>
        </w:rPr>
        <w:t>some</w:t>
      </w:r>
      <w:r>
        <w:rPr>
          <w:color w:val="36363F"/>
          <w:spacing w:val="-6"/>
          <w:sz w:val="15"/>
        </w:rPr>
        <w:t> </w:t>
      </w:r>
      <w:r>
        <w:rPr>
          <w:color w:val="36363F"/>
          <w:spacing w:val="-2"/>
          <w:sz w:val="15"/>
        </w:rPr>
        <w:t>type</w:t>
      </w:r>
      <w:r>
        <w:rPr>
          <w:color w:val="36363F"/>
          <w:sz w:val="15"/>
        </w:rPr>
        <w:t> of dispute ranging from a small quantity discrepancy</w:t>
      </w:r>
      <w:r>
        <w:rPr>
          <w:color w:val="36363F"/>
          <w:spacing w:val="40"/>
          <w:sz w:val="15"/>
        </w:rPr>
        <w:t> </w:t>
      </w:r>
      <w:r>
        <w:rPr>
          <w:color w:val="36363F"/>
          <w:sz w:val="15"/>
        </w:rPr>
        <w:t>to</w:t>
      </w:r>
      <w:r>
        <w:rPr>
          <w:color w:val="36363F"/>
          <w:spacing w:val="40"/>
          <w:sz w:val="15"/>
        </w:rPr>
        <w:t> </w:t>
      </w:r>
      <w:r>
        <w:rPr>
          <w:color w:val="36363F"/>
          <w:sz w:val="15"/>
        </w:rPr>
        <w:t>a</w:t>
      </w:r>
    </w:p>
    <w:p>
      <w:pPr>
        <w:spacing w:line="254" w:lineRule="auto" w:before="4"/>
        <w:ind w:left="158" w:right="463" w:firstLine="6"/>
        <w:jc w:val="left"/>
        <w:rPr>
          <w:sz w:val="15"/>
        </w:rPr>
      </w:pPr>
      <w:r>
        <w:rPr>
          <w:color w:val="36363F"/>
          <w:w w:val="105"/>
          <w:sz w:val="15"/>
        </w:rPr>
        <w:t>claim by</w:t>
      </w:r>
      <w:r>
        <w:rPr>
          <w:color w:val="36363F"/>
          <w:spacing w:val="-4"/>
          <w:w w:val="105"/>
          <w:sz w:val="15"/>
        </w:rPr>
        <w:t> </w:t>
      </w:r>
      <w:r>
        <w:rPr>
          <w:color w:val="36363F"/>
          <w:w w:val="105"/>
          <w:sz w:val="15"/>
        </w:rPr>
        <w:t>the contractor that the</w:t>
      </w:r>
      <w:r>
        <w:rPr>
          <w:color w:val="36363F"/>
          <w:spacing w:val="-4"/>
          <w:w w:val="105"/>
          <w:sz w:val="15"/>
        </w:rPr>
        <w:t> </w:t>
      </w:r>
      <w:r>
        <w:rPr>
          <w:color w:val="36363F"/>
          <w:w w:val="105"/>
          <w:sz w:val="15"/>
        </w:rPr>
        <w:t>scope of a project or item </w:t>
      </w:r>
      <w:r>
        <w:rPr>
          <w:color w:val="24262D"/>
          <w:w w:val="105"/>
          <w:sz w:val="15"/>
        </w:rPr>
        <w:t>ha</w:t>
      </w:r>
      <w:r>
        <w:rPr>
          <w:color w:val="4D4D56"/>
          <w:w w:val="105"/>
          <w:sz w:val="15"/>
        </w:rPr>
        <w:t>s </w:t>
      </w:r>
      <w:r>
        <w:rPr>
          <w:color w:val="36363F"/>
          <w:w w:val="105"/>
          <w:sz w:val="15"/>
        </w:rPr>
        <w:t>been changed from </w:t>
      </w:r>
      <w:r>
        <w:rPr>
          <w:color w:val="4D4D56"/>
          <w:w w:val="105"/>
          <w:sz w:val="15"/>
        </w:rPr>
        <w:t>what was </w:t>
      </w:r>
      <w:r>
        <w:rPr>
          <w:color w:val="36363F"/>
          <w:w w:val="105"/>
          <w:sz w:val="15"/>
        </w:rPr>
        <w:t>bid.</w:t>
      </w:r>
      <w:r>
        <w:rPr>
          <w:color w:val="36363F"/>
          <w:spacing w:val="-4"/>
          <w:w w:val="105"/>
          <w:sz w:val="15"/>
        </w:rPr>
        <w:t> </w:t>
      </w:r>
      <w:r>
        <w:rPr>
          <w:color w:val="36363F"/>
          <w:w w:val="105"/>
          <w:sz w:val="15"/>
        </w:rPr>
        <w:t>Our team </w:t>
      </w:r>
      <w:r>
        <w:rPr>
          <w:color w:val="4D4D56"/>
          <w:w w:val="105"/>
          <w:sz w:val="15"/>
        </w:rPr>
        <w:t>is </w:t>
      </w:r>
      <w:r>
        <w:rPr>
          <w:color w:val="36363F"/>
          <w:w w:val="105"/>
          <w:sz w:val="15"/>
        </w:rPr>
        <w:t>experienced in resolving disputes. </w:t>
      </w:r>
      <w:r>
        <w:rPr>
          <w:color w:val="4D4D56"/>
          <w:w w:val="105"/>
          <w:sz w:val="15"/>
        </w:rPr>
        <w:t>It </w:t>
      </w:r>
      <w:r>
        <w:rPr>
          <w:color w:val="36363F"/>
          <w:w w:val="105"/>
          <w:sz w:val="15"/>
        </w:rPr>
        <w:t>is our philosophy that disputes are best resolved at</w:t>
      </w:r>
      <w:r>
        <w:rPr>
          <w:color w:val="36363F"/>
          <w:spacing w:val="-1"/>
          <w:w w:val="105"/>
          <w:sz w:val="15"/>
        </w:rPr>
        <w:t> </w:t>
      </w:r>
      <w:r>
        <w:rPr>
          <w:color w:val="36363F"/>
          <w:w w:val="105"/>
          <w:sz w:val="15"/>
        </w:rPr>
        <w:t>the lowest level possible;</w:t>
      </w:r>
      <w:r>
        <w:rPr>
          <w:color w:val="36363F"/>
          <w:spacing w:val="-6"/>
          <w:w w:val="105"/>
          <w:sz w:val="15"/>
        </w:rPr>
        <w:t> </w:t>
      </w:r>
      <w:r>
        <w:rPr>
          <w:color w:val="36363F"/>
          <w:w w:val="105"/>
          <w:sz w:val="15"/>
        </w:rPr>
        <w:t>then </w:t>
      </w:r>
      <w:r>
        <w:rPr>
          <w:color w:val="4D4D56"/>
          <w:w w:val="105"/>
          <w:sz w:val="15"/>
        </w:rPr>
        <w:t>elevated </w:t>
      </w:r>
      <w:r>
        <w:rPr>
          <w:color w:val="36363F"/>
          <w:w w:val="105"/>
          <w:sz w:val="15"/>
        </w:rPr>
        <w:t>as</w:t>
      </w:r>
      <w:r>
        <w:rPr>
          <w:color w:val="36363F"/>
          <w:spacing w:val="-2"/>
          <w:w w:val="105"/>
          <w:sz w:val="15"/>
        </w:rPr>
        <w:t> </w:t>
      </w:r>
      <w:r>
        <w:rPr>
          <w:color w:val="36363F"/>
          <w:w w:val="105"/>
          <w:sz w:val="15"/>
        </w:rPr>
        <w:t>needed to</w:t>
      </w:r>
      <w:r>
        <w:rPr>
          <w:color w:val="36363F"/>
          <w:spacing w:val="26"/>
          <w:w w:val="105"/>
          <w:sz w:val="15"/>
        </w:rPr>
        <w:t> </w:t>
      </w:r>
      <w:r>
        <w:rPr>
          <w:color w:val="36363F"/>
          <w:w w:val="105"/>
          <w:sz w:val="15"/>
        </w:rPr>
        <w:t>resolve. Our team will look to</w:t>
      </w:r>
      <w:r>
        <w:rPr>
          <w:color w:val="36363F"/>
          <w:spacing w:val="19"/>
          <w:w w:val="105"/>
          <w:sz w:val="15"/>
        </w:rPr>
        <w:t> </w:t>
      </w:r>
      <w:r>
        <w:rPr>
          <w:color w:val="36363F"/>
          <w:w w:val="105"/>
          <w:sz w:val="15"/>
        </w:rPr>
        <w:t>resolve a dispute at</w:t>
      </w:r>
      <w:r>
        <w:rPr>
          <w:color w:val="36363F"/>
          <w:spacing w:val="-1"/>
          <w:w w:val="105"/>
          <w:sz w:val="15"/>
        </w:rPr>
        <w:t> </w:t>
      </w:r>
      <w:r>
        <w:rPr>
          <w:color w:val="36363F"/>
          <w:w w:val="105"/>
          <w:sz w:val="15"/>
        </w:rPr>
        <w:t>the</w:t>
      </w:r>
      <w:r>
        <w:rPr>
          <w:color w:val="36363F"/>
          <w:w w:val="105"/>
          <w:sz w:val="15"/>
        </w:rPr>
        <w:t> project level first </w:t>
      </w:r>
      <w:r>
        <w:rPr>
          <w:color w:val="24262D"/>
          <w:w w:val="105"/>
          <w:sz w:val="15"/>
        </w:rPr>
        <w:t>in</w:t>
      </w:r>
      <w:r>
        <w:rPr>
          <w:color w:val="4D4D56"/>
          <w:w w:val="105"/>
          <w:sz w:val="15"/>
        </w:rPr>
        <w:t>volvi</w:t>
      </w:r>
      <w:r>
        <w:rPr>
          <w:color w:val="24262D"/>
          <w:w w:val="105"/>
          <w:sz w:val="15"/>
        </w:rPr>
        <w:t>ng </w:t>
      </w:r>
      <w:r>
        <w:rPr>
          <w:color w:val="36363F"/>
          <w:w w:val="105"/>
          <w:sz w:val="15"/>
        </w:rPr>
        <w:t>the inspection team and contractor </w:t>
      </w:r>
      <w:r>
        <w:rPr>
          <w:color w:val="24262D"/>
          <w:w w:val="105"/>
          <w:sz w:val="15"/>
        </w:rPr>
        <w:t>personnel.</w:t>
      </w:r>
      <w:r>
        <w:rPr>
          <w:color w:val="24262D"/>
          <w:spacing w:val="-11"/>
          <w:w w:val="105"/>
          <w:sz w:val="15"/>
        </w:rPr>
        <w:t> </w:t>
      </w:r>
      <w:r>
        <w:rPr>
          <w:color w:val="24262D"/>
          <w:w w:val="105"/>
          <w:sz w:val="15"/>
        </w:rPr>
        <w:t>Then</w:t>
      </w:r>
      <w:r>
        <w:rPr>
          <w:color w:val="4D4D56"/>
          <w:w w:val="105"/>
          <w:sz w:val="15"/>
        </w:rPr>
        <w:t>,</w:t>
      </w:r>
      <w:r>
        <w:rPr>
          <w:color w:val="4D4D56"/>
          <w:spacing w:val="-11"/>
          <w:w w:val="105"/>
          <w:sz w:val="15"/>
        </w:rPr>
        <w:t> </w:t>
      </w:r>
      <w:r>
        <w:rPr>
          <w:color w:val="24262D"/>
          <w:w w:val="105"/>
          <w:sz w:val="15"/>
        </w:rPr>
        <w:t>if</w:t>
      </w:r>
      <w:r>
        <w:rPr>
          <w:color w:val="24262D"/>
          <w:spacing w:val="-11"/>
          <w:w w:val="105"/>
          <w:sz w:val="15"/>
        </w:rPr>
        <w:t> </w:t>
      </w:r>
      <w:r>
        <w:rPr>
          <w:color w:val="36363F"/>
          <w:w w:val="105"/>
          <w:sz w:val="15"/>
        </w:rPr>
        <w:t>needed,</w:t>
      </w:r>
      <w:r>
        <w:rPr>
          <w:color w:val="36363F"/>
          <w:spacing w:val="-6"/>
          <w:w w:val="105"/>
          <w:sz w:val="15"/>
        </w:rPr>
        <w:t> </w:t>
      </w:r>
      <w:r>
        <w:rPr>
          <w:color w:val="36363F"/>
          <w:w w:val="105"/>
          <w:sz w:val="15"/>
        </w:rPr>
        <w:t>will</w:t>
      </w:r>
      <w:r>
        <w:rPr>
          <w:color w:val="36363F"/>
          <w:spacing w:val="-11"/>
          <w:w w:val="105"/>
          <w:sz w:val="15"/>
        </w:rPr>
        <w:t> </w:t>
      </w:r>
      <w:r>
        <w:rPr>
          <w:color w:val="36363F"/>
          <w:w w:val="105"/>
          <w:sz w:val="15"/>
        </w:rPr>
        <w:t>be</w:t>
      </w:r>
      <w:r>
        <w:rPr>
          <w:color w:val="36363F"/>
          <w:spacing w:val="-11"/>
          <w:w w:val="105"/>
          <w:sz w:val="15"/>
        </w:rPr>
        <w:t> </w:t>
      </w:r>
      <w:r>
        <w:rPr>
          <w:color w:val="36363F"/>
          <w:w w:val="105"/>
          <w:sz w:val="15"/>
        </w:rPr>
        <w:t>elevated</w:t>
      </w:r>
      <w:r>
        <w:rPr>
          <w:color w:val="36363F"/>
          <w:spacing w:val="-11"/>
          <w:w w:val="105"/>
          <w:sz w:val="15"/>
        </w:rPr>
        <w:t> </w:t>
      </w:r>
      <w:r>
        <w:rPr>
          <w:color w:val="24262D"/>
          <w:w w:val="105"/>
          <w:sz w:val="15"/>
        </w:rPr>
        <w:t>to</w:t>
      </w:r>
      <w:r>
        <w:rPr>
          <w:color w:val="24262D"/>
          <w:spacing w:val="-10"/>
          <w:w w:val="105"/>
          <w:sz w:val="15"/>
        </w:rPr>
        <w:t> </w:t>
      </w:r>
      <w:r>
        <w:rPr>
          <w:color w:val="36363F"/>
          <w:w w:val="105"/>
          <w:sz w:val="15"/>
        </w:rPr>
        <w:t>the</w:t>
      </w:r>
      <w:r>
        <w:rPr>
          <w:color w:val="36363F"/>
          <w:spacing w:val="-9"/>
          <w:w w:val="105"/>
          <w:sz w:val="15"/>
        </w:rPr>
        <w:t> </w:t>
      </w:r>
      <w:r>
        <w:rPr>
          <w:color w:val="24262D"/>
          <w:w w:val="105"/>
          <w:sz w:val="15"/>
        </w:rPr>
        <w:t>TranSystems Project </w:t>
      </w:r>
      <w:r>
        <w:rPr>
          <w:color w:val="36363F"/>
          <w:w w:val="105"/>
          <w:sz w:val="15"/>
        </w:rPr>
        <w:t>Manager and </w:t>
      </w:r>
      <w:r>
        <w:rPr>
          <w:color w:val="24262D"/>
          <w:w w:val="105"/>
          <w:sz w:val="15"/>
        </w:rPr>
        <w:t>the </w:t>
      </w:r>
      <w:r>
        <w:rPr>
          <w:color w:val="36363F"/>
          <w:w w:val="105"/>
          <w:sz w:val="15"/>
        </w:rPr>
        <w:t>contractor </w:t>
      </w:r>
      <w:r>
        <w:rPr>
          <w:color w:val="24262D"/>
          <w:w w:val="105"/>
          <w:sz w:val="15"/>
        </w:rPr>
        <w:t>Proje</w:t>
      </w:r>
      <w:r>
        <w:rPr>
          <w:color w:val="4D4D56"/>
          <w:w w:val="105"/>
          <w:sz w:val="15"/>
        </w:rPr>
        <w:t>ct </w:t>
      </w:r>
      <w:r>
        <w:rPr>
          <w:color w:val="36363F"/>
          <w:w w:val="105"/>
          <w:sz w:val="15"/>
        </w:rPr>
        <w:t>Manager/ Superintendent. </w:t>
      </w:r>
      <w:r>
        <w:rPr>
          <w:color w:val="24262D"/>
          <w:w w:val="105"/>
          <w:sz w:val="15"/>
        </w:rPr>
        <w:t>Large</w:t>
      </w:r>
      <w:r>
        <w:rPr>
          <w:color w:val="4D4D56"/>
          <w:w w:val="105"/>
          <w:sz w:val="15"/>
        </w:rPr>
        <w:t>r </w:t>
      </w:r>
      <w:r>
        <w:rPr>
          <w:color w:val="36363F"/>
          <w:w w:val="105"/>
          <w:sz w:val="15"/>
        </w:rPr>
        <w:t>more </w:t>
      </w:r>
      <w:r>
        <w:rPr>
          <w:color w:val="24262D"/>
          <w:w w:val="105"/>
          <w:sz w:val="15"/>
        </w:rPr>
        <w:t>comple</w:t>
      </w:r>
      <w:r>
        <w:rPr>
          <w:color w:val="4D4D56"/>
          <w:w w:val="105"/>
          <w:sz w:val="15"/>
        </w:rPr>
        <w:t>x issues </w:t>
      </w:r>
      <w:r>
        <w:rPr>
          <w:color w:val="36363F"/>
          <w:w w:val="105"/>
          <w:sz w:val="15"/>
        </w:rPr>
        <w:t>are elevated</w:t>
      </w:r>
    </w:p>
    <w:p>
      <w:pPr>
        <w:spacing w:line="256" w:lineRule="auto" w:before="0"/>
        <w:ind w:left="165" w:right="455" w:hanging="3"/>
        <w:jc w:val="left"/>
        <w:rPr>
          <w:sz w:val="15"/>
        </w:rPr>
      </w:pPr>
      <w:r>
        <w:rPr>
          <w:color w:val="36363F"/>
          <w:w w:val="105"/>
          <w:sz w:val="15"/>
        </w:rPr>
        <w:t>to include</w:t>
      </w:r>
      <w:r>
        <w:rPr>
          <w:color w:val="36363F"/>
          <w:spacing w:val="-4"/>
          <w:w w:val="105"/>
          <w:sz w:val="15"/>
        </w:rPr>
        <w:t> </w:t>
      </w:r>
      <w:r>
        <w:rPr>
          <w:color w:val="36363F"/>
          <w:w w:val="105"/>
          <w:sz w:val="15"/>
        </w:rPr>
        <w:t>TranSystems project management, contractor management</w:t>
      </w:r>
      <w:r>
        <w:rPr>
          <w:color w:val="6B6B75"/>
          <w:w w:val="105"/>
          <w:sz w:val="15"/>
        </w:rPr>
        <w:t>,</w:t>
      </w:r>
      <w:r>
        <w:rPr>
          <w:color w:val="6B6B75"/>
          <w:spacing w:val="-11"/>
          <w:w w:val="105"/>
          <w:sz w:val="15"/>
        </w:rPr>
        <w:t> </w:t>
      </w:r>
      <w:r>
        <w:rPr>
          <w:color w:val="36363F"/>
          <w:w w:val="105"/>
          <w:sz w:val="15"/>
        </w:rPr>
        <w:t>and</w:t>
      </w:r>
      <w:r>
        <w:rPr>
          <w:color w:val="36363F"/>
          <w:spacing w:val="-11"/>
          <w:w w:val="105"/>
          <w:sz w:val="15"/>
        </w:rPr>
        <w:t> </w:t>
      </w:r>
      <w:r>
        <w:rPr>
          <w:color w:val="36363F"/>
          <w:w w:val="105"/>
          <w:sz w:val="15"/>
        </w:rPr>
        <w:t>City</w:t>
      </w:r>
      <w:r>
        <w:rPr>
          <w:color w:val="36363F"/>
          <w:spacing w:val="-11"/>
          <w:w w:val="105"/>
          <w:sz w:val="15"/>
        </w:rPr>
        <w:t> </w:t>
      </w:r>
      <w:r>
        <w:rPr>
          <w:color w:val="36363F"/>
          <w:w w:val="105"/>
          <w:sz w:val="15"/>
        </w:rPr>
        <w:t>personnel</w:t>
      </w:r>
      <w:r>
        <w:rPr>
          <w:color w:val="36363F"/>
          <w:spacing w:val="-11"/>
          <w:w w:val="105"/>
          <w:sz w:val="15"/>
        </w:rPr>
        <w:t> </w:t>
      </w:r>
      <w:r>
        <w:rPr>
          <w:color w:val="36363F"/>
          <w:w w:val="105"/>
          <w:sz w:val="15"/>
        </w:rPr>
        <w:t>to</w:t>
      </w:r>
      <w:r>
        <w:rPr>
          <w:color w:val="36363F"/>
          <w:spacing w:val="-4"/>
          <w:w w:val="105"/>
          <w:sz w:val="15"/>
        </w:rPr>
        <w:t> </w:t>
      </w:r>
      <w:r>
        <w:rPr>
          <w:color w:val="36363F"/>
          <w:w w:val="105"/>
          <w:sz w:val="15"/>
        </w:rPr>
        <w:t>try and</w:t>
      </w:r>
      <w:r>
        <w:rPr>
          <w:color w:val="36363F"/>
          <w:spacing w:val="-11"/>
          <w:w w:val="105"/>
          <w:sz w:val="15"/>
        </w:rPr>
        <w:t> </w:t>
      </w:r>
      <w:r>
        <w:rPr>
          <w:color w:val="36363F"/>
          <w:w w:val="105"/>
          <w:sz w:val="15"/>
        </w:rPr>
        <w:t>resolve</w:t>
      </w:r>
      <w:r>
        <w:rPr>
          <w:color w:val="36363F"/>
          <w:spacing w:val="-11"/>
          <w:w w:val="105"/>
          <w:sz w:val="15"/>
        </w:rPr>
        <w:t> </w:t>
      </w:r>
      <w:r>
        <w:rPr>
          <w:color w:val="36363F"/>
          <w:w w:val="105"/>
          <w:sz w:val="15"/>
        </w:rPr>
        <w:t>the issue. Our</w:t>
      </w:r>
      <w:r>
        <w:rPr>
          <w:color w:val="36363F"/>
          <w:spacing w:val="-5"/>
          <w:w w:val="105"/>
          <w:sz w:val="15"/>
        </w:rPr>
        <w:t> </w:t>
      </w:r>
      <w:r>
        <w:rPr>
          <w:color w:val="36363F"/>
          <w:w w:val="105"/>
          <w:sz w:val="15"/>
        </w:rPr>
        <w:t>team</w:t>
      </w:r>
      <w:r>
        <w:rPr>
          <w:color w:val="36363F"/>
          <w:spacing w:val="-3"/>
          <w:w w:val="105"/>
          <w:sz w:val="15"/>
        </w:rPr>
        <w:t> </w:t>
      </w:r>
      <w:r>
        <w:rPr>
          <w:color w:val="36363F"/>
          <w:w w:val="105"/>
          <w:sz w:val="15"/>
        </w:rPr>
        <w:t>has</w:t>
      </w:r>
      <w:r>
        <w:rPr>
          <w:color w:val="36363F"/>
          <w:spacing w:val="-10"/>
          <w:w w:val="105"/>
          <w:sz w:val="15"/>
        </w:rPr>
        <w:t> </w:t>
      </w:r>
      <w:r>
        <w:rPr>
          <w:color w:val="36363F"/>
          <w:w w:val="105"/>
          <w:sz w:val="15"/>
        </w:rPr>
        <w:t>been</w:t>
      </w:r>
      <w:r>
        <w:rPr>
          <w:color w:val="36363F"/>
          <w:spacing w:val="-5"/>
          <w:w w:val="105"/>
          <w:sz w:val="15"/>
        </w:rPr>
        <w:t> </w:t>
      </w:r>
      <w:r>
        <w:rPr>
          <w:color w:val="4D4D56"/>
          <w:w w:val="105"/>
          <w:sz w:val="15"/>
        </w:rPr>
        <w:t>ve</w:t>
      </w:r>
      <w:r>
        <w:rPr>
          <w:color w:val="24262D"/>
          <w:w w:val="105"/>
          <w:sz w:val="15"/>
        </w:rPr>
        <w:t>r</w:t>
      </w:r>
      <w:r>
        <w:rPr>
          <w:color w:val="4D4D56"/>
          <w:w w:val="105"/>
          <w:sz w:val="15"/>
        </w:rPr>
        <w:t>y</w:t>
      </w:r>
      <w:r>
        <w:rPr>
          <w:color w:val="4D4D56"/>
          <w:spacing w:val="-5"/>
          <w:w w:val="105"/>
          <w:sz w:val="15"/>
        </w:rPr>
        <w:t> </w:t>
      </w:r>
      <w:r>
        <w:rPr>
          <w:color w:val="36363F"/>
          <w:w w:val="105"/>
          <w:sz w:val="15"/>
        </w:rPr>
        <w:t>successful at</w:t>
      </w:r>
      <w:r>
        <w:rPr>
          <w:color w:val="36363F"/>
          <w:spacing w:val="-4"/>
          <w:w w:val="105"/>
          <w:sz w:val="15"/>
        </w:rPr>
        <w:t> </w:t>
      </w:r>
      <w:r>
        <w:rPr>
          <w:color w:val="36363F"/>
          <w:w w:val="105"/>
          <w:sz w:val="15"/>
        </w:rPr>
        <w:t>dispute</w:t>
      </w:r>
      <w:r>
        <w:rPr>
          <w:color w:val="36363F"/>
          <w:spacing w:val="-3"/>
          <w:w w:val="105"/>
          <w:sz w:val="15"/>
        </w:rPr>
        <w:t> </w:t>
      </w:r>
      <w:r>
        <w:rPr>
          <w:color w:val="36363F"/>
          <w:w w:val="105"/>
          <w:sz w:val="15"/>
        </w:rPr>
        <w:t>resolution with only a small </w:t>
      </w:r>
      <w:r>
        <w:rPr>
          <w:color w:val="24262D"/>
          <w:w w:val="105"/>
          <w:sz w:val="15"/>
        </w:rPr>
        <w:t>handful </w:t>
      </w:r>
      <w:r>
        <w:rPr>
          <w:color w:val="36363F"/>
          <w:w w:val="105"/>
          <w:sz w:val="15"/>
        </w:rPr>
        <w:t>of disputes </w:t>
      </w:r>
      <w:r>
        <w:rPr>
          <w:color w:val="24262D"/>
          <w:w w:val="105"/>
          <w:sz w:val="15"/>
        </w:rPr>
        <w:t>making</w:t>
      </w:r>
      <w:r>
        <w:rPr>
          <w:color w:val="24262D"/>
          <w:spacing w:val="-4"/>
          <w:w w:val="105"/>
          <w:sz w:val="15"/>
        </w:rPr>
        <w:t> </w:t>
      </w:r>
      <w:r>
        <w:rPr>
          <w:color w:val="36363F"/>
          <w:w w:val="105"/>
          <w:sz w:val="15"/>
        </w:rPr>
        <w:t>it to the final step.</w:t>
      </w:r>
    </w:p>
    <w:p>
      <w:pPr>
        <w:spacing w:before="112"/>
        <w:ind w:left="168" w:right="0" w:firstLine="0"/>
        <w:jc w:val="left"/>
        <w:rPr>
          <w:sz w:val="15"/>
        </w:rPr>
      </w:pPr>
      <w:r>
        <w:rPr>
          <w:b/>
          <w:color w:val="0F54A3"/>
          <w:w w:val="90"/>
          <w:sz w:val="16"/>
        </w:rPr>
        <w:t>MATERIALS</w:t>
      </w:r>
      <w:r>
        <w:rPr>
          <w:b/>
          <w:color w:val="0F54A3"/>
          <w:spacing w:val="6"/>
          <w:sz w:val="16"/>
        </w:rPr>
        <w:t> </w:t>
      </w:r>
      <w:r>
        <w:rPr>
          <w:b/>
          <w:color w:val="0F54A3"/>
          <w:w w:val="90"/>
          <w:sz w:val="16"/>
        </w:rPr>
        <w:t>TESTING+</w:t>
      </w:r>
      <w:r>
        <w:rPr>
          <w:b/>
          <w:color w:val="0F54A3"/>
          <w:spacing w:val="4"/>
          <w:sz w:val="16"/>
        </w:rPr>
        <w:t> </w:t>
      </w:r>
      <w:r>
        <w:rPr>
          <w:b/>
          <w:color w:val="0F54A3"/>
          <w:w w:val="90"/>
          <w:sz w:val="16"/>
        </w:rPr>
        <w:t>REPORTING</w:t>
      </w:r>
      <w:r>
        <w:rPr>
          <w:b/>
          <w:color w:val="0F54A3"/>
          <w:spacing w:val="71"/>
          <w:sz w:val="16"/>
        </w:rPr>
        <w:t> </w:t>
      </w:r>
      <w:r>
        <w:rPr>
          <w:color w:val="36363F"/>
          <w:w w:val="90"/>
          <w:sz w:val="15"/>
        </w:rPr>
        <w:t>Our</w:t>
      </w:r>
      <w:r>
        <w:rPr>
          <w:color w:val="36363F"/>
          <w:spacing w:val="11"/>
          <w:sz w:val="15"/>
        </w:rPr>
        <w:t> </w:t>
      </w:r>
      <w:r>
        <w:rPr>
          <w:color w:val="36363F"/>
          <w:w w:val="90"/>
          <w:sz w:val="15"/>
        </w:rPr>
        <w:t>NCDOT-</w:t>
      </w:r>
      <w:r>
        <w:rPr>
          <w:color w:val="36363F"/>
          <w:spacing w:val="-2"/>
          <w:w w:val="90"/>
          <w:sz w:val="15"/>
        </w:rPr>
        <w:t>certified</w:t>
      </w:r>
    </w:p>
    <w:p>
      <w:pPr>
        <w:spacing w:line="252" w:lineRule="auto" w:before="13"/>
        <w:ind w:left="168" w:right="455" w:firstLine="0"/>
        <w:jc w:val="left"/>
        <w:rPr>
          <w:sz w:val="15"/>
        </w:rPr>
      </w:pPr>
      <w:r>
        <w:rPr>
          <w:color w:val="36363F"/>
          <w:sz w:val="15"/>
        </w:rPr>
        <w:t>technicians </w:t>
      </w:r>
      <w:r>
        <w:rPr>
          <w:color w:val="4D4D56"/>
          <w:sz w:val="15"/>
        </w:rPr>
        <w:t>will </w:t>
      </w:r>
      <w:r>
        <w:rPr>
          <w:color w:val="36363F"/>
          <w:sz w:val="15"/>
        </w:rPr>
        <w:t>adhere to</w:t>
      </w:r>
      <w:r>
        <w:rPr>
          <w:color w:val="36363F"/>
          <w:spacing w:val="38"/>
          <w:sz w:val="15"/>
        </w:rPr>
        <w:t> </w:t>
      </w:r>
      <w:r>
        <w:rPr>
          <w:color w:val="36363F"/>
          <w:sz w:val="15"/>
        </w:rPr>
        <w:t>the</w:t>
      </w:r>
      <w:r>
        <w:rPr>
          <w:color w:val="36363F"/>
          <w:spacing w:val="37"/>
          <w:sz w:val="15"/>
        </w:rPr>
        <w:t> </w:t>
      </w:r>
      <w:r>
        <w:rPr>
          <w:color w:val="36363F"/>
          <w:sz w:val="15"/>
        </w:rPr>
        <w:t>sampling and testing frequencies </w:t>
      </w:r>
      <w:r>
        <w:rPr>
          <w:color w:val="36363F"/>
          <w:spacing w:val="-2"/>
          <w:w w:val="110"/>
          <w:sz w:val="15"/>
        </w:rPr>
        <w:t>and</w:t>
      </w:r>
      <w:r>
        <w:rPr>
          <w:color w:val="36363F"/>
          <w:spacing w:val="-10"/>
          <w:w w:val="110"/>
          <w:sz w:val="15"/>
        </w:rPr>
        <w:t> </w:t>
      </w:r>
      <w:r>
        <w:rPr>
          <w:color w:val="36363F"/>
          <w:spacing w:val="-2"/>
          <w:w w:val="110"/>
          <w:sz w:val="15"/>
        </w:rPr>
        <w:t>perform</w:t>
      </w:r>
      <w:r>
        <w:rPr>
          <w:color w:val="36363F"/>
          <w:spacing w:val="-7"/>
          <w:w w:val="110"/>
          <w:sz w:val="15"/>
        </w:rPr>
        <w:t> </w:t>
      </w:r>
      <w:r>
        <w:rPr>
          <w:color w:val="36363F"/>
          <w:spacing w:val="-2"/>
          <w:w w:val="110"/>
          <w:sz w:val="15"/>
        </w:rPr>
        <w:t>materials</w:t>
      </w:r>
      <w:r>
        <w:rPr>
          <w:color w:val="36363F"/>
          <w:spacing w:val="-8"/>
          <w:w w:val="110"/>
          <w:sz w:val="15"/>
        </w:rPr>
        <w:t> </w:t>
      </w:r>
      <w:r>
        <w:rPr>
          <w:color w:val="36363F"/>
          <w:spacing w:val="-2"/>
          <w:w w:val="110"/>
          <w:sz w:val="15"/>
        </w:rPr>
        <w:t>tests</w:t>
      </w:r>
      <w:r>
        <w:rPr>
          <w:color w:val="36363F"/>
          <w:spacing w:val="-9"/>
          <w:w w:val="110"/>
          <w:sz w:val="15"/>
        </w:rPr>
        <w:t> </w:t>
      </w:r>
      <w:r>
        <w:rPr>
          <w:color w:val="36363F"/>
          <w:spacing w:val="-2"/>
          <w:w w:val="110"/>
          <w:sz w:val="15"/>
        </w:rPr>
        <w:t>per</w:t>
      </w:r>
      <w:r>
        <w:rPr>
          <w:color w:val="36363F"/>
          <w:spacing w:val="-10"/>
          <w:w w:val="110"/>
          <w:sz w:val="15"/>
        </w:rPr>
        <w:t> </w:t>
      </w:r>
      <w:r>
        <w:rPr>
          <w:color w:val="36363F"/>
          <w:spacing w:val="-2"/>
          <w:w w:val="110"/>
          <w:sz w:val="15"/>
        </w:rPr>
        <w:t>the</w:t>
      </w:r>
      <w:r>
        <w:rPr>
          <w:color w:val="36363F"/>
          <w:spacing w:val="1"/>
          <w:w w:val="110"/>
          <w:sz w:val="15"/>
        </w:rPr>
        <w:t> </w:t>
      </w:r>
      <w:r>
        <w:rPr>
          <w:color w:val="36363F"/>
          <w:spacing w:val="-2"/>
          <w:w w:val="110"/>
          <w:sz w:val="15"/>
        </w:rPr>
        <w:t>NCDOT</w:t>
      </w:r>
      <w:r>
        <w:rPr>
          <w:color w:val="36363F"/>
          <w:spacing w:val="-6"/>
          <w:w w:val="110"/>
          <w:sz w:val="15"/>
        </w:rPr>
        <w:t> </w:t>
      </w:r>
      <w:r>
        <w:rPr>
          <w:color w:val="36363F"/>
          <w:spacing w:val="-2"/>
          <w:w w:val="110"/>
          <w:sz w:val="15"/>
        </w:rPr>
        <w:t>Standard </w:t>
      </w:r>
      <w:r>
        <w:rPr>
          <w:color w:val="36363F"/>
          <w:w w:val="110"/>
          <w:sz w:val="15"/>
        </w:rPr>
        <w:t>Specifications</w:t>
      </w:r>
      <w:r>
        <w:rPr>
          <w:color w:val="36363F"/>
          <w:spacing w:val="-12"/>
          <w:w w:val="110"/>
          <w:sz w:val="15"/>
        </w:rPr>
        <w:t> </w:t>
      </w:r>
      <w:r>
        <w:rPr>
          <w:color w:val="36363F"/>
          <w:w w:val="110"/>
          <w:sz w:val="15"/>
        </w:rPr>
        <w:t>and</w:t>
      </w:r>
      <w:r>
        <w:rPr>
          <w:color w:val="36363F"/>
          <w:spacing w:val="-11"/>
          <w:w w:val="110"/>
          <w:sz w:val="15"/>
        </w:rPr>
        <w:t> </w:t>
      </w:r>
      <w:r>
        <w:rPr>
          <w:color w:val="36363F"/>
          <w:w w:val="110"/>
          <w:sz w:val="15"/>
        </w:rPr>
        <w:t>Minimum</w:t>
      </w:r>
      <w:r>
        <w:rPr>
          <w:color w:val="36363F"/>
          <w:spacing w:val="-12"/>
          <w:w w:val="110"/>
          <w:sz w:val="15"/>
        </w:rPr>
        <w:t> </w:t>
      </w:r>
      <w:r>
        <w:rPr>
          <w:color w:val="36363F"/>
          <w:w w:val="110"/>
          <w:sz w:val="15"/>
        </w:rPr>
        <w:t>Sampling</w:t>
      </w:r>
      <w:r>
        <w:rPr>
          <w:color w:val="36363F"/>
          <w:spacing w:val="-11"/>
          <w:w w:val="110"/>
          <w:sz w:val="15"/>
        </w:rPr>
        <w:t> </w:t>
      </w:r>
      <w:r>
        <w:rPr>
          <w:color w:val="36363F"/>
          <w:w w:val="110"/>
          <w:sz w:val="15"/>
        </w:rPr>
        <w:t>Guide.</w:t>
      </w:r>
      <w:r>
        <w:rPr>
          <w:color w:val="36363F"/>
          <w:spacing w:val="-12"/>
          <w:w w:val="110"/>
          <w:sz w:val="15"/>
        </w:rPr>
        <w:t> </w:t>
      </w:r>
      <w:r>
        <w:rPr>
          <w:color w:val="36363F"/>
          <w:w w:val="110"/>
          <w:sz w:val="15"/>
        </w:rPr>
        <w:t>Our</w:t>
      </w:r>
      <w:r>
        <w:rPr>
          <w:color w:val="36363F"/>
          <w:spacing w:val="-11"/>
          <w:w w:val="110"/>
          <w:sz w:val="15"/>
        </w:rPr>
        <w:t> </w:t>
      </w:r>
      <w:r>
        <w:rPr>
          <w:color w:val="36363F"/>
          <w:w w:val="110"/>
          <w:sz w:val="15"/>
        </w:rPr>
        <w:t>team</w:t>
      </w:r>
      <w:r>
        <w:rPr>
          <w:color w:val="36363F"/>
          <w:spacing w:val="-12"/>
          <w:w w:val="110"/>
          <w:sz w:val="15"/>
        </w:rPr>
        <w:t> </w:t>
      </w:r>
      <w:r>
        <w:rPr>
          <w:color w:val="4D4D56"/>
          <w:w w:val="110"/>
          <w:sz w:val="15"/>
        </w:rPr>
        <w:t>will </w:t>
      </w:r>
      <w:r>
        <w:rPr>
          <w:color w:val="36363F"/>
          <w:w w:val="110"/>
          <w:sz w:val="15"/>
        </w:rPr>
        <w:t>then</w:t>
      </w:r>
      <w:r>
        <w:rPr>
          <w:color w:val="36363F"/>
          <w:spacing w:val="-12"/>
          <w:w w:val="110"/>
          <w:sz w:val="15"/>
        </w:rPr>
        <w:t> </w:t>
      </w:r>
      <w:r>
        <w:rPr>
          <w:color w:val="36363F"/>
          <w:w w:val="110"/>
          <w:sz w:val="15"/>
        </w:rPr>
        <w:t>work</w:t>
      </w:r>
      <w:r>
        <w:rPr>
          <w:color w:val="36363F"/>
          <w:spacing w:val="-11"/>
          <w:w w:val="110"/>
          <w:sz w:val="15"/>
        </w:rPr>
        <w:t> </w:t>
      </w:r>
      <w:r>
        <w:rPr>
          <w:color w:val="36363F"/>
          <w:w w:val="110"/>
          <w:sz w:val="15"/>
        </w:rPr>
        <w:t>to</w:t>
      </w:r>
      <w:r>
        <w:rPr>
          <w:color w:val="36363F"/>
          <w:spacing w:val="-11"/>
          <w:w w:val="110"/>
          <w:sz w:val="15"/>
        </w:rPr>
        <w:t> </w:t>
      </w:r>
      <w:r>
        <w:rPr>
          <w:color w:val="36363F"/>
          <w:w w:val="110"/>
          <w:sz w:val="15"/>
        </w:rPr>
        <w:t>ensure</w:t>
      </w:r>
      <w:r>
        <w:rPr>
          <w:color w:val="36363F"/>
          <w:spacing w:val="-11"/>
          <w:w w:val="110"/>
          <w:sz w:val="15"/>
        </w:rPr>
        <w:t> </w:t>
      </w:r>
      <w:r>
        <w:rPr>
          <w:color w:val="4D4D56"/>
          <w:w w:val="110"/>
          <w:sz w:val="15"/>
        </w:rPr>
        <w:t>all</w:t>
      </w:r>
      <w:r>
        <w:rPr>
          <w:color w:val="4D4D56"/>
          <w:spacing w:val="-12"/>
          <w:w w:val="110"/>
          <w:sz w:val="15"/>
        </w:rPr>
        <w:t> </w:t>
      </w:r>
      <w:r>
        <w:rPr>
          <w:color w:val="36363F"/>
          <w:w w:val="110"/>
          <w:sz w:val="15"/>
        </w:rPr>
        <w:t>construction</w:t>
      </w:r>
      <w:r>
        <w:rPr>
          <w:color w:val="36363F"/>
          <w:spacing w:val="-11"/>
          <w:w w:val="110"/>
          <w:sz w:val="15"/>
        </w:rPr>
        <w:t> </w:t>
      </w:r>
      <w:r>
        <w:rPr>
          <w:color w:val="36363F"/>
          <w:w w:val="110"/>
          <w:sz w:val="15"/>
        </w:rPr>
        <w:t>materials</w:t>
      </w:r>
      <w:r>
        <w:rPr>
          <w:color w:val="36363F"/>
          <w:spacing w:val="-12"/>
          <w:w w:val="110"/>
          <w:sz w:val="15"/>
        </w:rPr>
        <w:t> </w:t>
      </w:r>
      <w:r>
        <w:rPr>
          <w:color w:val="36363F"/>
          <w:w w:val="110"/>
          <w:sz w:val="15"/>
        </w:rPr>
        <w:t>incorporated</w:t>
      </w:r>
      <w:r>
        <w:rPr>
          <w:color w:val="36363F"/>
          <w:spacing w:val="-11"/>
          <w:w w:val="110"/>
          <w:sz w:val="15"/>
        </w:rPr>
        <w:t> </w:t>
      </w:r>
      <w:r>
        <w:rPr>
          <w:color w:val="36363F"/>
          <w:w w:val="110"/>
          <w:sz w:val="15"/>
        </w:rPr>
        <w:t>in </w:t>
      </w:r>
      <w:r>
        <w:rPr>
          <w:color w:val="24262D"/>
          <w:w w:val="110"/>
          <w:sz w:val="15"/>
        </w:rPr>
        <w:t>the</w:t>
      </w:r>
      <w:r>
        <w:rPr>
          <w:color w:val="24262D"/>
          <w:spacing w:val="-11"/>
          <w:w w:val="110"/>
          <w:sz w:val="15"/>
        </w:rPr>
        <w:t> </w:t>
      </w:r>
      <w:r>
        <w:rPr>
          <w:color w:val="36363F"/>
          <w:w w:val="110"/>
          <w:sz w:val="15"/>
        </w:rPr>
        <w:t>project</w:t>
      </w:r>
      <w:r>
        <w:rPr>
          <w:color w:val="36363F"/>
          <w:spacing w:val="-11"/>
          <w:w w:val="110"/>
          <w:sz w:val="15"/>
        </w:rPr>
        <w:t> </w:t>
      </w:r>
      <w:r>
        <w:rPr>
          <w:color w:val="36363F"/>
          <w:w w:val="110"/>
          <w:sz w:val="15"/>
        </w:rPr>
        <w:t>are</w:t>
      </w:r>
      <w:r>
        <w:rPr>
          <w:color w:val="36363F"/>
          <w:spacing w:val="-12"/>
          <w:w w:val="110"/>
          <w:sz w:val="15"/>
        </w:rPr>
        <w:t> </w:t>
      </w:r>
      <w:r>
        <w:rPr>
          <w:color w:val="36363F"/>
          <w:w w:val="110"/>
          <w:sz w:val="15"/>
        </w:rPr>
        <w:t>approved</w:t>
      </w:r>
      <w:r>
        <w:rPr>
          <w:color w:val="36363F"/>
          <w:spacing w:val="-11"/>
          <w:w w:val="110"/>
          <w:sz w:val="15"/>
        </w:rPr>
        <w:t> </w:t>
      </w:r>
      <w:r>
        <w:rPr>
          <w:color w:val="36363F"/>
          <w:w w:val="110"/>
          <w:sz w:val="15"/>
        </w:rPr>
        <w:t>with</w:t>
      </w:r>
      <w:r>
        <w:rPr>
          <w:color w:val="36363F"/>
          <w:spacing w:val="-12"/>
          <w:w w:val="110"/>
          <w:sz w:val="15"/>
        </w:rPr>
        <w:t> </w:t>
      </w:r>
      <w:r>
        <w:rPr>
          <w:color w:val="36363F"/>
          <w:w w:val="110"/>
          <w:sz w:val="15"/>
        </w:rPr>
        <w:t>appropriate</w:t>
      </w:r>
      <w:r>
        <w:rPr>
          <w:color w:val="36363F"/>
          <w:spacing w:val="-11"/>
          <w:w w:val="110"/>
          <w:sz w:val="15"/>
        </w:rPr>
        <w:t> </w:t>
      </w:r>
      <w:r>
        <w:rPr>
          <w:color w:val="36363F"/>
          <w:w w:val="110"/>
          <w:sz w:val="15"/>
        </w:rPr>
        <w:t>documentation.</w:t>
      </w:r>
      <w:r>
        <w:rPr>
          <w:color w:val="36363F"/>
          <w:spacing w:val="-12"/>
          <w:w w:val="110"/>
          <w:sz w:val="15"/>
        </w:rPr>
        <w:t> </w:t>
      </w:r>
      <w:r>
        <w:rPr>
          <w:color w:val="4D4D56"/>
          <w:w w:val="110"/>
          <w:sz w:val="15"/>
        </w:rPr>
        <w:t>All </w:t>
      </w:r>
      <w:r>
        <w:rPr>
          <w:color w:val="36363F"/>
          <w:w w:val="110"/>
          <w:sz w:val="15"/>
        </w:rPr>
        <w:t>materials</w:t>
      </w:r>
      <w:r>
        <w:rPr>
          <w:color w:val="36363F"/>
          <w:spacing w:val="-4"/>
          <w:w w:val="110"/>
          <w:sz w:val="15"/>
        </w:rPr>
        <w:t> </w:t>
      </w:r>
      <w:r>
        <w:rPr>
          <w:color w:val="36363F"/>
          <w:w w:val="110"/>
          <w:sz w:val="15"/>
        </w:rPr>
        <w:t>incorporated</w:t>
      </w:r>
      <w:r>
        <w:rPr>
          <w:color w:val="36363F"/>
          <w:spacing w:val="-4"/>
          <w:w w:val="110"/>
          <w:sz w:val="15"/>
        </w:rPr>
        <w:t> </w:t>
      </w:r>
      <w:r>
        <w:rPr>
          <w:color w:val="24262D"/>
          <w:w w:val="110"/>
          <w:sz w:val="15"/>
        </w:rPr>
        <w:t>into</w:t>
      </w:r>
      <w:r>
        <w:rPr>
          <w:color w:val="24262D"/>
          <w:spacing w:val="-15"/>
          <w:w w:val="110"/>
          <w:sz w:val="15"/>
        </w:rPr>
        <w:t> </w:t>
      </w:r>
      <w:r>
        <w:rPr>
          <w:color w:val="24262D"/>
          <w:w w:val="110"/>
          <w:sz w:val="15"/>
        </w:rPr>
        <w:t>the</w:t>
      </w:r>
      <w:r>
        <w:rPr>
          <w:color w:val="24262D"/>
          <w:spacing w:val="-11"/>
          <w:w w:val="110"/>
          <w:sz w:val="15"/>
        </w:rPr>
        <w:t> </w:t>
      </w:r>
      <w:r>
        <w:rPr>
          <w:color w:val="24262D"/>
          <w:w w:val="110"/>
          <w:sz w:val="15"/>
        </w:rPr>
        <w:t>project </w:t>
      </w:r>
      <w:r>
        <w:rPr>
          <w:color w:val="36363F"/>
          <w:w w:val="110"/>
          <w:sz w:val="15"/>
        </w:rPr>
        <w:t>will</w:t>
      </w:r>
      <w:r>
        <w:rPr>
          <w:color w:val="36363F"/>
          <w:spacing w:val="-7"/>
          <w:w w:val="110"/>
          <w:sz w:val="15"/>
        </w:rPr>
        <w:t> </w:t>
      </w:r>
      <w:r>
        <w:rPr>
          <w:color w:val="24262D"/>
          <w:w w:val="110"/>
          <w:sz w:val="15"/>
        </w:rPr>
        <w:t>have</w:t>
      </w:r>
      <w:r>
        <w:rPr>
          <w:color w:val="24262D"/>
          <w:spacing w:val="-1"/>
          <w:w w:val="110"/>
          <w:sz w:val="15"/>
        </w:rPr>
        <w:t> </w:t>
      </w:r>
      <w:r>
        <w:rPr>
          <w:color w:val="36363F"/>
          <w:w w:val="110"/>
          <w:sz w:val="15"/>
        </w:rPr>
        <w:t>a</w:t>
      </w:r>
      <w:r>
        <w:rPr>
          <w:color w:val="36363F"/>
          <w:spacing w:val="-8"/>
          <w:w w:val="110"/>
          <w:sz w:val="15"/>
        </w:rPr>
        <w:t> </w:t>
      </w:r>
      <w:r>
        <w:rPr>
          <w:color w:val="36363F"/>
          <w:w w:val="110"/>
          <w:sz w:val="15"/>
        </w:rPr>
        <w:t>proper bill</w:t>
      </w:r>
      <w:r>
        <w:rPr>
          <w:color w:val="36363F"/>
          <w:w w:val="110"/>
          <w:sz w:val="15"/>
        </w:rPr>
        <w:t> of</w:t>
      </w:r>
      <w:r>
        <w:rPr>
          <w:color w:val="36363F"/>
          <w:spacing w:val="-12"/>
          <w:w w:val="110"/>
          <w:sz w:val="15"/>
        </w:rPr>
        <w:t> </w:t>
      </w:r>
      <w:r>
        <w:rPr>
          <w:color w:val="36363F"/>
          <w:w w:val="110"/>
          <w:sz w:val="15"/>
        </w:rPr>
        <w:t>lading,</w:t>
      </w:r>
      <w:r>
        <w:rPr>
          <w:color w:val="36363F"/>
          <w:spacing w:val="-10"/>
          <w:w w:val="110"/>
          <w:sz w:val="15"/>
        </w:rPr>
        <w:t> </w:t>
      </w:r>
      <w:r>
        <w:rPr>
          <w:color w:val="36363F"/>
          <w:w w:val="110"/>
          <w:sz w:val="15"/>
        </w:rPr>
        <w:t>invoicing, and</w:t>
      </w:r>
      <w:r>
        <w:rPr>
          <w:color w:val="36363F"/>
          <w:spacing w:val="-10"/>
          <w:w w:val="110"/>
          <w:sz w:val="15"/>
        </w:rPr>
        <w:t> </w:t>
      </w:r>
      <w:r>
        <w:rPr>
          <w:color w:val="36363F"/>
          <w:w w:val="110"/>
          <w:sz w:val="15"/>
        </w:rPr>
        <w:t>certifications</w:t>
      </w:r>
      <w:r>
        <w:rPr>
          <w:color w:val="36363F"/>
          <w:spacing w:val="-15"/>
          <w:w w:val="110"/>
          <w:sz w:val="15"/>
        </w:rPr>
        <w:t> </w:t>
      </w:r>
      <w:r>
        <w:rPr>
          <w:color w:val="36363F"/>
          <w:w w:val="110"/>
          <w:sz w:val="15"/>
        </w:rPr>
        <w:t>prior</w:t>
      </w:r>
      <w:r>
        <w:rPr>
          <w:color w:val="36363F"/>
          <w:spacing w:val="-10"/>
          <w:w w:val="110"/>
          <w:sz w:val="15"/>
        </w:rPr>
        <w:t> </w:t>
      </w:r>
      <w:r>
        <w:rPr>
          <w:color w:val="36363F"/>
          <w:w w:val="110"/>
          <w:sz w:val="15"/>
        </w:rPr>
        <w:t>to</w:t>
      </w:r>
      <w:r>
        <w:rPr>
          <w:color w:val="36363F"/>
          <w:spacing w:val="-2"/>
          <w:w w:val="110"/>
          <w:sz w:val="15"/>
        </w:rPr>
        <w:t> </w:t>
      </w:r>
      <w:r>
        <w:rPr>
          <w:color w:val="36363F"/>
          <w:w w:val="110"/>
          <w:sz w:val="15"/>
        </w:rPr>
        <w:t>being</w:t>
      </w:r>
      <w:r>
        <w:rPr>
          <w:color w:val="36363F"/>
          <w:spacing w:val="-19"/>
          <w:w w:val="110"/>
          <w:sz w:val="15"/>
        </w:rPr>
        <w:t> </w:t>
      </w:r>
      <w:r>
        <w:rPr>
          <w:color w:val="24262D"/>
          <w:w w:val="110"/>
          <w:sz w:val="15"/>
        </w:rPr>
        <w:t>installed</w:t>
      </w:r>
    </w:p>
    <w:p>
      <w:pPr>
        <w:spacing w:line="252" w:lineRule="auto" w:before="6"/>
        <w:ind w:left="173" w:right="0" w:firstLine="1"/>
        <w:jc w:val="left"/>
        <w:rPr>
          <w:sz w:val="15"/>
        </w:rPr>
      </w:pPr>
      <w:r>
        <w:rPr>
          <w:color w:val="36363F"/>
          <w:w w:val="105"/>
          <w:sz w:val="15"/>
        </w:rPr>
        <w:t>and</w:t>
      </w:r>
      <w:r>
        <w:rPr>
          <w:color w:val="36363F"/>
          <w:spacing w:val="-10"/>
          <w:w w:val="105"/>
          <w:sz w:val="15"/>
        </w:rPr>
        <w:t> </w:t>
      </w:r>
      <w:r>
        <w:rPr>
          <w:color w:val="24262D"/>
          <w:w w:val="105"/>
          <w:sz w:val="15"/>
        </w:rPr>
        <w:t>accepted</w:t>
      </w:r>
      <w:r>
        <w:rPr>
          <w:color w:val="24262D"/>
          <w:spacing w:val="-7"/>
          <w:w w:val="105"/>
          <w:sz w:val="15"/>
        </w:rPr>
        <w:t> </w:t>
      </w:r>
      <w:r>
        <w:rPr>
          <w:color w:val="36363F"/>
          <w:w w:val="105"/>
          <w:sz w:val="15"/>
        </w:rPr>
        <w:t>for</w:t>
      </w:r>
      <w:r>
        <w:rPr>
          <w:color w:val="36363F"/>
          <w:spacing w:val="-7"/>
          <w:w w:val="105"/>
          <w:sz w:val="15"/>
        </w:rPr>
        <w:t> </w:t>
      </w:r>
      <w:r>
        <w:rPr>
          <w:color w:val="36363F"/>
          <w:w w:val="105"/>
          <w:sz w:val="15"/>
        </w:rPr>
        <w:t>payment</w:t>
      </w:r>
      <w:r>
        <w:rPr>
          <w:color w:val="36363F"/>
          <w:spacing w:val="-4"/>
          <w:w w:val="105"/>
          <w:sz w:val="15"/>
        </w:rPr>
        <w:t> </w:t>
      </w:r>
      <w:r>
        <w:rPr>
          <w:color w:val="36363F"/>
          <w:w w:val="105"/>
          <w:sz w:val="15"/>
        </w:rPr>
        <w:t>to</w:t>
      </w:r>
      <w:r>
        <w:rPr>
          <w:color w:val="36363F"/>
          <w:spacing w:val="-1"/>
          <w:w w:val="105"/>
          <w:sz w:val="15"/>
        </w:rPr>
        <w:t> </w:t>
      </w:r>
      <w:r>
        <w:rPr>
          <w:color w:val="36363F"/>
          <w:w w:val="105"/>
          <w:sz w:val="15"/>
        </w:rPr>
        <w:t>the contractor.</w:t>
      </w:r>
      <w:r>
        <w:rPr>
          <w:color w:val="36363F"/>
          <w:spacing w:val="-8"/>
          <w:w w:val="105"/>
          <w:sz w:val="15"/>
        </w:rPr>
        <w:t> </w:t>
      </w:r>
      <w:r>
        <w:rPr>
          <w:color w:val="36363F"/>
          <w:w w:val="105"/>
          <w:sz w:val="15"/>
        </w:rPr>
        <w:t>Field</w:t>
      </w:r>
      <w:r>
        <w:rPr>
          <w:color w:val="36363F"/>
          <w:spacing w:val="-11"/>
          <w:w w:val="105"/>
          <w:sz w:val="15"/>
        </w:rPr>
        <w:t> </w:t>
      </w:r>
      <w:r>
        <w:rPr>
          <w:color w:val="36363F"/>
          <w:w w:val="105"/>
          <w:sz w:val="15"/>
        </w:rPr>
        <w:t>sampling</w:t>
      </w:r>
      <w:r>
        <w:rPr>
          <w:color w:val="36363F"/>
          <w:spacing w:val="-8"/>
          <w:w w:val="105"/>
          <w:sz w:val="15"/>
        </w:rPr>
        <w:t> </w:t>
      </w:r>
      <w:r>
        <w:rPr>
          <w:color w:val="36363F"/>
          <w:w w:val="105"/>
          <w:sz w:val="15"/>
        </w:rPr>
        <w:t>and materials testing</w:t>
      </w:r>
      <w:r>
        <w:rPr>
          <w:color w:val="36363F"/>
          <w:spacing w:val="-2"/>
          <w:w w:val="105"/>
          <w:sz w:val="15"/>
        </w:rPr>
        <w:t> </w:t>
      </w:r>
      <w:r>
        <w:rPr>
          <w:color w:val="36363F"/>
          <w:w w:val="105"/>
          <w:sz w:val="15"/>
        </w:rPr>
        <w:t>of all construction materials </w:t>
      </w:r>
      <w:r>
        <w:rPr>
          <w:color w:val="4D4D56"/>
          <w:w w:val="105"/>
          <w:sz w:val="15"/>
        </w:rPr>
        <w:t>is</w:t>
      </w:r>
      <w:r>
        <w:rPr>
          <w:color w:val="4D4D56"/>
          <w:spacing w:val="-1"/>
          <w:w w:val="105"/>
          <w:sz w:val="15"/>
        </w:rPr>
        <w:t> </w:t>
      </w:r>
      <w:r>
        <w:rPr>
          <w:color w:val="4D4D56"/>
          <w:w w:val="105"/>
          <w:sz w:val="15"/>
        </w:rPr>
        <w:t>incl</w:t>
      </w:r>
      <w:r>
        <w:rPr>
          <w:color w:val="24262D"/>
          <w:w w:val="105"/>
          <w:sz w:val="15"/>
        </w:rPr>
        <w:t>uded</w:t>
      </w:r>
      <w:r>
        <w:rPr>
          <w:color w:val="24262D"/>
          <w:spacing w:val="-3"/>
          <w:w w:val="105"/>
          <w:sz w:val="15"/>
        </w:rPr>
        <w:t> </w:t>
      </w:r>
      <w:r>
        <w:rPr>
          <w:color w:val="36363F"/>
          <w:w w:val="105"/>
          <w:sz w:val="15"/>
        </w:rPr>
        <w:t>in our technician rates</w:t>
      </w:r>
      <w:r>
        <w:rPr>
          <w:color w:val="6B6B75"/>
          <w:w w:val="105"/>
          <w:sz w:val="15"/>
        </w:rPr>
        <w:t>.</w:t>
      </w:r>
    </w:p>
    <w:p>
      <w:pPr>
        <w:spacing w:line="252" w:lineRule="auto" w:before="92"/>
        <w:ind w:left="179" w:right="890" w:hanging="4"/>
        <w:jc w:val="both"/>
        <w:rPr>
          <w:sz w:val="15"/>
        </w:rPr>
      </w:pPr>
      <w:r>
        <w:rPr>
          <w:color w:val="24262D"/>
          <w:w w:val="105"/>
          <w:sz w:val="15"/>
        </w:rPr>
        <w:t>In </w:t>
      </w:r>
      <w:r>
        <w:rPr>
          <w:color w:val="36363F"/>
          <w:w w:val="105"/>
          <w:sz w:val="15"/>
        </w:rPr>
        <w:t>addition, our team member Trimat will </w:t>
      </w:r>
      <w:r>
        <w:rPr>
          <w:color w:val="24262D"/>
          <w:w w:val="105"/>
          <w:sz w:val="15"/>
        </w:rPr>
        <w:t>be </w:t>
      </w:r>
      <w:r>
        <w:rPr>
          <w:color w:val="36363F"/>
          <w:w w:val="105"/>
          <w:sz w:val="15"/>
        </w:rPr>
        <w:t>performing </w:t>
      </w:r>
      <w:r>
        <w:rPr>
          <w:color w:val="24262D"/>
          <w:w w:val="105"/>
          <w:sz w:val="15"/>
        </w:rPr>
        <w:t>construction</w:t>
      </w:r>
      <w:r>
        <w:rPr>
          <w:color w:val="24262D"/>
          <w:spacing w:val="-11"/>
          <w:w w:val="105"/>
          <w:sz w:val="15"/>
        </w:rPr>
        <w:t> </w:t>
      </w:r>
      <w:r>
        <w:rPr>
          <w:color w:val="36363F"/>
          <w:w w:val="105"/>
          <w:sz w:val="15"/>
        </w:rPr>
        <w:t>materials</w:t>
      </w:r>
      <w:r>
        <w:rPr>
          <w:color w:val="36363F"/>
          <w:spacing w:val="-11"/>
          <w:w w:val="105"/>
          <w:sz w:val="15"/>
        </w:rPr>
        <w:t> </w:t>
      </w:r>
      <w:r>
        <w:rPr>
          <w:color w:val="24262D"/>
          <w:w w:val="105"/>
          <w:sz w:val="15"/>
        </w:rPr>
        <w:t>testing</w:t>
      </w:r>
      <w:r>
        <w:rPr>
          <w:color w:val="24262D"/>
          <w:spacing w:val="-11"/>
          <w:w w:val="105"/>
          <w:sz w:val="15"/>
        </w:rPr>
        <w:t> </w:t>
      </w:r>
      <w:r>
        <w:rPr>
          <w:color w:val="36363F"/>
          <w:w w:val="105"/>
          <w:sz w:val="15"/>
        </w:rPr>
        <w:t>at</w:t>
      </w:r>
      <w:r>
        <w:rPr>
          <w:color w:val="36363F"/>
          <w:spacing w:val="-11"/>
          <w:w w:val="105"/>
          <w:sz w:val="15"/>
        </w:rPr>
        <w:t> </w:t>
      </w:r>
      <w:r>
        <w:rPr>
          <w:color w:val="36363F"/>
          <w:w w:val="105"/>
          <w:sz w:val="15"/>
        </w:rPr>
        <w:t>their</w:t>
      </w:r>
      <w:r>
        <w:rPr>
          <w:color w:val="36363F"/>
          <w:spacing w:val="-11"/>
          <w:w w:val="105"/>
          <w:sz w:val="15"/>
        </w:rPr>
        <w:t> </w:t>
      </w:r>
      <w:r>
        <w:rPr>
          <w:color w:val="36363F"/>
          <w:w w:val="105"/>
          <w:sz w:val="15"/>
        </w:rPr>
        <w:t>NCDOT-accredited laboratory in </w:t>
      </w:r>
      <w:r>
        <w:rPr>
          <w:color w:val="24262D"/>
          <w:w w:val="105"/>
          <w:sz w:val="15"/>
        </w:rPr>
        <w:t>the </w:t>
      </w:r>
      <w:r>
        <w:rPr>
          <w:color w:val="36363F"/>
          <w:w w:val="105"/>
          <w:sz w:val="15"/>
        </w:rPr>
        <w:t>Research </w:t>
      </w:r>
      <w:r>
        <w:rPr>
          <w:color w:val="24262D"/>
          <w:w w:val="105"/>
          <w:sz w:val="15"/>
        </w:rPr>
        <w:t>Triangle.</w:t>
      </w:r>
    </w:p>
    <w:p>
      <w:pPr>
        <w:spacing w:after="0" w:line="252" w:lineRule="auto"/>
        <w:jc w:val="both"/>
        <w:rPr>
          <w:sz w:val="15"/>
        </w:rPr>
        <w:sectPr>
          <w:pgSz w:w="16840" w:h="11910" w:orient="landscape"/>
          <w:pgMar w:top="820" w:bottom="0" w:left="1680" w:right="880"/>
          <w:cols w:num="3" w:equalWidth="0">
            <w:col w:w="4570" w:space="70"/>
            <w:col w:w="4593" w:space="46"/>
            <w:col w:w="5001"/>
          </w:cols>
        </w:sectPr>
      </w:pPr>
    </w:p>
    <w:p>
      <w:pPr>
        <w:spacing w:line="240" w:lineRule="auto" w:before="0"/>
        <w:rPr>
          <w:sz w:val="16"/>
        </w:rPr>
      </w:pPr>
      <w:r>
        <w:rPr/>
        <mc:AlternateContent>
          <mc:Choice Requires="wps">
            <w:drawing>
              <wp:anchor distT="0" distB="0" distL="0" distR="0" allowOverlap="1" layoutInCell="1" locked="0" behindDoc="1" simplePos="0" relativeHeight="479364096">
                <wp:simplePos x="0" y="0"/>
                <wp:positionH relativeFrom="page">
                  <wp:posOffset>598089</wp:posOffset>
                </wp:positionH>
                <wp:positionV relativeFrom="page">
                  <wp:posOffset>140454</wp:posOffset>
                </wp:positionV>
                <wp:extent cx="9710420" cy="7418705"/>
                <wp:effectExtent l="0" t="0" r="0" b="0"/>
                <wp:wrapNone/>
                <wp:docPr id="919" name="Group 919"/>
                <wp:cNvGraphicFramePr>
                  <a:graphicFrameLocks/>
                </wp:cNvGraphicFramePr>
                <a:graphic>
                  <a:graphicData uri="http://schemas.microsoft.com/office/word/2010/wordprocessingGroup">
                    <wpg:wgp>
                      <wpg:cNvPr id="919" name="Group 919"/>
                      <wpg:cNvGrpSpPr/>
                      <wpg:grpSpPr>
                        <a:xfrm>
                          <a:off x="0" y="0"/>
                          <a:ext cx="9710420" cy="7418705"/>
                          <a:chExt cx="9710420" cy="7418705"/>
                        </a:xfrm>
                      </wpg:grpSpPr>
                      <pic:pic>
                        <pic:nvPicPr>
                          <pic:cNvPr id="920" name="Image 920"/>
                          <pic:cNvPicPr/>
                        </pic:nvPicPr>
                        <pic:blipFill>
                          <a:blip r:embed="rId158" cstate="print"/>
                          <a:stretch>
                            <a:fillRect/>
                          </a:stretch>
                        </pic:blipFill>
                        <pic:spPr>
                          <a:xfrm>
                            <a:off x="0" y="0"/>
                            <a:ext cx="390588" cy="7418585"/>
                          </a:xfrm>
                          <a:prstGeom prst="rect">
                            <a:avLst/>
                          </a:prstGeom>
                        </pic:spPr>
                      </pic:pic>
                      <wps:wsp>
                        <wps:cNvPr id="921" name="Graphic 921"/>
                        <wps:cNvSpPr/>
                        <wps:spPr>
                          <a:xfrm>
                            <a:off x="390588" y="6991179"/>
                            <a:ext cx="9319260" cy="1270"/>
                          </a:xfrm>
                          <a:custGeom>
                            <a:avLst/>
                            <a:gdLst/>
                            <a:ahLst/>
                            <a:cxnLst/>
                            <a:rect l="l" t="t" r="r" b="b"/>
                            <a:pathLst>
                              <a:path w="9319260" h="0">
                                <a:moveTo>
                                  <a:pt x="0" y="0"/>
                                </a:moveTo>
                                <a:lnTo>
                                  <a:pt x="9319203" y="0"/>
                                </a:lnTo>
                              </a:path>
                            </a:pathLst>
                          </a:custGeom>
                          <a:ln w="610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7.093639pt;margin-top:11.059412pt;width:764.6pt;height:584.15pt;mso-position-horizontal-relative:page;mso-position-vertical-relative:page;z-index:-23952384" id="docshapegroup604" coordorigin="942,221" coordsize="15292,11683">
                <v:shape style="position:absolute;left:941;top:221;width:616;height:11683" type="#_x0000_t75" id="docshape605" stroked="false">
                  <v:imagedata r:id="rId158" o:title=""/>
                </v:shape>
                <v:line style="position:absolute" from="1557,11231" to="16233,11231" stroked="true" strokeweight=".480774pt" strokecolor="#000000">
                  <v:stroke dashstyle="solid"/>
                </v:line>
                <w10:wrap type="none"/>
              </v:group>
            </w:pict>
          </mc:Fallback>
        </mc:AlternateContent>
      </w:r>
    </w:p>
    <w:p>
      <w:pPr>
        <w:spacing w:line="240" w:lineRule="auto" w:before="0"/>
        <w:rPr>
          <w:sz w:val="16"/>
        </w:rPr>
      </w:pPr>
    </w:p>
    <w:p>
      <w:pPr>
        <w:spacing w:line="240" w:lineRule="auto" w:before="23"/>
        <w:rPr>
          <w:sz w:val="16"/>
        </w:rPr>
      </w:pPr>
    </w:p>
    <w:p>
      <w:pPr>
        <w:tabs>
          <w:tab w:pos="7971" w:val="left" w:leader="none"/>
          <w:tab w:pos="13433" w:val="left" w:leader="none"/>
          <w:tab w:pos="13743" w:val="left" w:leader="none"/>
        </w:tabs>
        <w:spacing w:before="0"/>
        <w:ind w:left="196" w:right="0" w:firstLine="0"/>
        <w:jc w:val="left"/>
        <w:rPr>
          <w:b/>
          <w:sz w:val="16"/>
        </w:rPr>
      </w:pPr>
      <w:r>
        <w:rPr>
          <w:b/>
          <w:color w:val="0E2136"/>
          <w:spacing w:val="7"/>
          <w:w w:val="105"/>
          <w:position w:val="-6"/>
          <w:sz w:val="33"/>
        </w:rPr>
        <w:t>T</w:t>
      </w:r>
      <w:r>
        <w:rPr>
          <w:b/>
          <w:color w:val="0E2136"/>
          <w:spacing w:val="8"/>
          <w:w w:val="105"/>
          <w:position w:val="-6"/>
          <w:sz w:val="33"/>
        </w:rPr>
        <w:t>R</w:t>
      </w:r>
      <w:r>
        <w:rPr>
          <w:b/>
          <w:color w:val="0C507C"/>
          <w:spacing w:val="8"/>
          <w:w w:val="105"/>
          <w:position w:val="-6"/>
          <w:sz w:val="33"/>
        </w:rPr>
        <w:t>A</w:t>
      </w:r>
      <w:r>
        <w:rPr>
          <w:b/>
          <w:color w:val="0E2136"/>
          <w:spacing w:val="-98"/>
          <w:w w:val="105"/>
          <w:position w:val="-6"/>
          <w:sz w:val="33"/>
        </w:rPr>
        <w:t>N</w:t>
      </w:r>
      <w:r>
        <w:rPr>
          <w:b/>
          <w:color w:val="0E2136"/>
          <w:spacing w:val="6"/>
          <w:w w:val="88"/>
          <w:position w:val="-6"/>
          <w:sz w:val="33"/>
        </w:rPr>
        <w:t>SYSTEM</w:t>
      </w:r>
      <w:r>
        <w:rPr>
          <w:b/>
          <w:color w:val="0E2136"/>
          <w:spacing w:val="7"/>
          <w:w w:val="88"/>
          <w:position w:val="-6"/>
          <w:sz w:val="33"/>
        </w:rPr>
        <w:t>S</w:t>
      </w:r>
      <w:r>
        <w:rPr>
          <w:b/>
          <w:color w:val="0E2136"/>
          <w:position w:val="-6"/>
          <w:sz w:val="33"/>
        </w:rPr>
        <w:tab/>
      </w:r>
      <w:r>
        <w:rPr>
          <w:b/>
          <w:color w:val="D19736"/>
          <w:sz w:val="16"/>
        </w:rPr>
        <w:t>City</w:t>
      </w:r>
      <w:r>
        <w:rPr>
          <w:b/>
          <w:color w:val="D19736"/>
          <w:spacing w:val="36"/>
          <w:sz w:val="16"/>
        </w:rPr>
        <w:t> </w:t>
      </w:r>
      <w:r>
        <w:rPr>
          <w:b/>
          <w:color w:val="D19736"/>
          <w:sz w:val="16"/>
        </w:rPr>
        <w:t>of</w:t>
      </w:r>
      <w:r>
        <w:rPr>
          <w:b/>
          <w:color w:val="D19736"/>
          <w:spacing w:val="32"/>
          <w:sz w:val="16"/>
        </w:rPr>
        <w:t> </w:t>
      </w:r>
      <w:r>
        <w:rPr>
          <w:b/>
          <w:color w:val="D19736"/>
          <w:sz w:val="16"/>
        </w:rPr>
        <w:t>Dunn</w:t>
      </w:r>
      <w:r>
        <w:rPr>
          <w:b/>
          <w:color w:val="D19736"/>
          <w:spacing w:val="33"/>
          <w:sz w:val="16"/>
        </w:rPr>
        <w:t>  </w:t>
      </w:r>
      <w:r>
        <w:rPr>
          <w:b/>
          <w:color w:val="0F54A3"/>
          <w:sz w:val="16"/>
        </w:rPr>
        <w:t>•</w:t>
      </w:r>
      <w:r>
        <w:rPr>
          <w:b/>
          <w:color w:val="0F54A3"/>
          <w:spacing w:val="33"/>
          <w:sz w:val="16"/>
        </w:rPr>
        <w:t>  </w:t>
      </w:r>
      <w:r>
        <w:rPr>
          <w:b/>
          <w:color w:val="0E2656"/>
          <w:sz w:val="16"/>
        </w:rPr>
        <w:t>Engineering</w:t>
      </w:r>
      <w:r>
        <w:rPr>
          <w:b/>
          <w:color w:val="0E2656"/>
          <w:spacing w:val="35"/>
          <w:sz w:val="16"/>
        </w:rPr>
        <w:t> </w:t>
      </w:r>
      <w:r>
        <w:rPr>
          <w:b/>
          <w:color w:val="0E2656"/>
          <w:sz w:val="16"/>
        </w:rPr>
        <w:t>Services</w:t>
      </w:r>
      <w:r>
        <w:rPr>
          <w:b/>
          <w:color w:val="0E2656"/>
          <w:spacing w:val="44"/>
          <w:sz w:val="16"/>
        </w:rPr>
        <w:t> </w:t>
      </w:r>
      <w:r>
        <w:rPr>
          <w:b/>
          <w:color w:val="0E2656"/>
          <w:sz w:val="16"/>
        </w:rPr>
        <w:t>for</w:t>
      </w:r>
      <w:r>
        <w:rPr>
          <w:b/>
          <w:color w:val="0E2656"/>
          <w:spacing w:val="31"/>
          <w:sz w:val="16"/>
        </w:rPr>
        <w:t> </w:t>
      </w:r>
      <w:r>
        <w:rPr>
          <w:b/>
          <w:color w:val="0E2656"/>
          <w:sz w:val="16"/>
        </w:rPr>
        <w:t>Street</w:t>
      </w:r>
      <w:r>
        <w:rPr>
          <w:b/>
          <w:color w:val="0E2656"/>
          <w:spacing w:val="35"/>
          <w:sz w:val="16"/>
        </w:rPr>
        <w:t> </w:t>
      </w:r>
      <w:r>
        <w:rPr>
          <w:b/>
          <w:color w:val="0E2656"/>
          <w:sz w:val="16"/>
        </w:rPr>
        <w:t>Paving</w:t>
      </w:r>
      <w:r>
        <w:rPr>
          <w:b/>
          <w:color w:val="0E2656"/>
          <w:spacing w:val="24"/>
          <w:sz w:val="16"/>
        </w:rPr>
        <w:t> </w:t>
      </w:r>
      <w:r>
        <w:rPr>
          <w:b/>
          <w:color w:val="0E2656"/>
          <w:spacing w:val="-2"/>
          <w:sz w:val="16"/>
        </w:rPr>
        <w:t>Projects</w:t>
      </w:r>
      <w:r>
        <w:rPr>
          <w:b/>
          <w:color w:val="0E2656"/>
          <w:sz w:val="16"/>
        </w:rPr>
        <w:tab/>
      </w:r>
      <w:r>
        <w:rPr>
          <w:b/>
          <w:color w:val="0E2656"/>
          <w:spacing w:val="-5"/>
          <w:sz w:val="16"/>
        </w:rPr>
        <w:t>//</w:t>
      </w:r>
      <w:r>
        <w:rPr>
          <w:b/>
          <w:color w:val="0E2656"/>
          <w:sz w:val="16"/>
        </w:rPr>
        <w:tab/>
      </w:r>
      <w:r>
        <w:rPr>
          <w:b/>
          <w:color w:val="0E2656"/>
          <w:spacing w:val="-10"/>
          <w:sz w:val="16"/>
        </w:rPr>
        <w:t>7</w:t>
      </w:r>
    </w:p>
    <w:p>
      <w:pPr>
        <w:spacing w:after="0"/>
        <w:jc w:val="left"/>
        <w:rPr>
          <w:sz w:val="16"/>
        </w:rPr>
        <w:sectPr>
          <w:type w:val="continuous"/>
          <w:pgSz w:w="16840" w:h="11910" w:orient="landscape"/>
          <w:pgMar w:top="400" w:bottom="280" w:left="1680" w:right="880"/>
        </w:sectPr>
      </w:pPr>
    </w:p>
    <w:p>
      <w:pPr>
        <w:pStyle w:val="Heading8"/>
        <w:numPr>
          <w:ilvl w:val="0"/>
          <w:numId w:val="54"/>
        </w:numPr>
        <w:tabs>
          <w:tab w:pos="556" w:val="left" w:leader="none"/>
          <w:tab w:pos="4962" w:val="left" w:leader="none"/>
          <w:tab w:pos="6045" w:val="left" w:leader="none"/>
        </w:tabs>
        <w:spacing w:line="240" w:lineRule="auto" w:before="61" w:after="0"/>
        <w:ind w:left="556" w:right="0" w:hanging="272"/>
        <w:jc w:val="left"/>
        <w:rPr>
          <w:color w:val="678CB8"/>
          <w:u w:val="thick" w:color="F1C532"/>
        </w:rPr>
      </w:pPr>
      <w:r>
        <w:rPr>
          <w:color w:val="678CB8"/>
          <w:spacing w:val="-4"/>
          <w:u w:val="thick" w:color="F1C532"/>
        </w:rPr>
        <w:t> </w:t>
      </w:r>
      <w:r>
        <w:rPr>
          <w:color w:val="678CB8"/>
          <w:w w:val="65"/>
          <w:u w:val="thick" w:color="F1C532"/>
        </w:rPr>
        <w:t>PROJECT</w:t>
      </w:r>
      <w:r>
        <w:rPr>
          <w:color w:val="678CB8"/>
          <w:spacing w:val="55"/>
          <w:u w:val="thick" w:color="F1C532"/>
        </w:rPr>
        <w:t> </w:t>
      </w:r>
      <w:r>
        <w:rPr>
          <w:color w:val="678CB8"/>
          <w:spacing w:val="-2"/>
          <w:w w:val="80"/>
          <w:u w:val="thick" w:color="F1C532"/>
        </w:rPr>
        <w:t>EXPERIENCE</w:t>
      </w:r>
      <w:r>
        <w:rPr>
          <w:color w:val="678CB8"/>
          <w:u w:val="thick" w:color="F1C532"/>
        </w:rPr>
        <w:tab/>
      </w:r>
      <w:r>
        <w:rPr>
          <w:color w:val="678CB8"/>
          <w:spacing w:val="80"/>
          <w:u w:val="none"/>
        </w:rPr>
        <w:t> </w:t>
      </w:r>
      <w:r>
        <w:rPr>
          <w:color w:val="678CB8"/>
          <w:u w:val="thick" w:color="F1C532"/>
        </w:rPr>
        <w:tab/>
      </w:r>
    </w:p>
    <w:p>
      <w:pPr>
        <w:spacing w:before="304"/>
        <w:ind w:left="2051" w:right="0" w:firstLine="0"/>
        <w:jc w:val="left"/>
        <w:rPr>
          <w:b/>
          <w:sz w:val="24"/>
        </w:rPr>
      </w:pPr>
      <w:r>
        <w:rPr>
          <w:color w:val="BFD8ED"/>
          <w:w w:val="85"/>
          <w:sz w:val="14"/>
          <w:shd w:fill="072A56" w:color="auto" w:val="clear"/>
        </w:rPr>
        <w:t>CITY</w:t>
      </w:r>
      <w:r>
        <w:rPr>
          <w:color w:val="BFD8ED"/>
          <w:spacing w:val="11"/>
          <w:sz w:val="14"/>
        </w:rPr>
        <w:t> </w:t>
      </w:r>
      <w:r>
        <w:rPr>
          <w:color w:val="BFD8ED"/>
          <w:w w:val="85"/>
          <w:sz w:val="14"/>
          <w:shd w:fill="072A56" w:color="auto" w:val="clear"/>
        </w:rPr>
        <w:t>OF</w:t>
      </w:r>
      <w:r>
        <w:rPr>
          <w:color w:val="BFD8ED"/>
          <w:spacing w:val="4"/>
          <w:sz w:val="14"/>
          <w:shd w:fill="072A56" w:color="auto" w:val="clear"/>
        </w:rPr>
        <w:t> </w:t>
      </w:r>
      <w:r>
        <w:rPr>
          <w:color w:val="BFD8ED"/>
          <w:w w:val="85"/>
          <w:sz w:val="14"/>
          <w:shd w:fill="072A56" w:color="auto" w:val="clear"/>
        </w:rPr>
        <w:t>DUNlt</w:t>
      </w:r>
      <w:r>
        <w:rPr>
          <w:color w:val="BFD8ED"/>
          <w:spacing w:val="4"/>
          <w:sz w:val="14"/>
        </w:rPr>
        <w:t> </w:t>
      </w:r>
      <w:r>
        <w:rPr>
          <w:b/>
          <w:color w:val="EFF9FB"/>
          <w:w w:val="85"/>
          <w:sz w:val="24"/>
          <w:shd w:fill="072A56" w:color="auto" w:val="clear"/>
        </w:rPr>
        <w:t>2021</w:t>
      </w:r>
      <w:r>
        <w:rPr>
          <w:b/>
          <w:color w:val="EFF9FB"/>
          <w:spacing w:val="-14"/>
          <w:w w:val="85"/>
          <w:sz w:val="24"/>
          <w:shd w:fill="072A56" w:color="auto" w:val="clear"/>
        </w:rPr>
        <w:t> </w:t>
      </w:r>
      <w:r>
        <w:rPr>
          <w:b/>
          <w:color w:val="EFF9FB"/>
          <w:w w:val="85"/>
          <w:sz w:val="24"/>
          <w:shd w:fill="072A56" w:color="auto" w:val="clear"/>
        </w:rPr>
        <w:t>PAVEMENT</w:t>
      </w:r>
      <w:r>
        <w:rPr>
          <w:b/>
          <w:color w:val="EFF9FB"/>
          <w:spacing w:val="-7"/>
          <w:sz w:val="24"/>
          <w:shd w:fill="072A56" w:color="auto" w:val="clear"/>
        </w:rPr>
        <w:t> </w:t>
      </w:r>
      <w:r>
        <w:rPr>
          <w:b/>
          <w:color w:val="EFF9FB"/>
          <w:w w:val="85"/>
          <w:sz w:val="24"/>
          <w:shd w:fill="072A56" w:color="auto" w:val="clear"/>
        </w:rPr>
        <w:t>CONDITION</w:t>
      </w:r>
      <w:r>
        <w:rPr>
          <w:b/>
          <w:color w:val="EFF9FB"/>
          <w:spacing w:val="-1"/>
          <w:sz w:val="24"/>
          <w:shd w:fill="072A56" w:color="auto" w:val="clear"/>
        </w:rPr>
        <w:t> </w:t>
      </w:r>
      <w:r>
        <w:rPr>
          <w:b/>
          <w:color w:val="EFF9FB"/>
          <w:spacing w:val="-2"/>
          <w:w w:val="85"/>
          <w:sz w:val="24"/>
          <w:shd w:fill="072A56" w:color="auto" w:val="clear"/>
        </w:rPr>
        <w:t>SURVEY</w:t>
      </w:r>
    </w:p>
    <w:p>
      <w:pPr>
        <w:spacing w:line="256" w:lineRule="auto" w:before="164"/>
        <w:ind w:left="2044" w:right="139" w:hanging="8"/>
        <w:jc w:val="left"/>
        <w:rPr>
          <w:sz w:val="14"/>
        </w:rPr>
      </w:pPr>
      <w:r>
        <w:rPr>
          <w:b/>
          <w:color w:val="0F4D9C"/>
          <w:spacing w:val="-2"/>
          <w:sz w:val="16"/>
        </w:rPr>
        <w:t>DESCRIPTION</w:t>
      </w:r>
      <w:r>
        <w:rPr>
          <w:b/>
          <w:color w:val="0F4D9C"/>
          <w:spacing w:val="40"/>
          <w:sz w:val="16"/>
        </w:rPr>
        <w:t> </w:t>
      </w:r>
      <w:r>
        <w:rPr>
          <w:color w:val="2B2D38"/>
          <w:spacing w:val="-2"/>
          <w:sz w:val="14"/>
        </w:rPr>
        <w:t>TranSystems</w:t>
      </w:r>
      <w:r>
        <w:rPr>
          <w:color w:val="2B2D38"/>
          <w:sz w:val="14"/>
        </w:rPr>
        <w:t> </w:t>
      </w:r>
      <w:r>
        <w:rPr>
          <w:color w:val="2B2D38"/>
          <w:spacing w:val="-2"/>
          <w:sz w:val="14"/>
        </w:rPr>
        <w:t>provided all</w:t>
      </w:r>
      <w:r>
        <w:rPr>
          <w:color w:val="2B2D38"/>
          <w:spacing w:val="-9"/>
          <w:sz w:val="14"/>
        </w:rPr>
        <w:t> </w:t>
      </w:r>
      <w:r>
        <w:rPr>
          <w:color w:val="2B2D38"/>
          <w:spacing w:val="-2"/>
          <w:sz w:val="14"/>
        </w:rPr>
        <w:t>labor, equipment</w:t>
      </w:r>
      <w:r>
        <w:rPr>
          <w:color w:val="4B4D59"/>
          <w:spacing w:val="-2"/>
          <w:sz w:val="14"/>
        </w:rPr>
        <w:t>, </w:t>
      </w:r>
      <w:r>
        <w:rPr>
          <w:color w:val="2B2D38"/>
          <w:spacing w:val="-2"/>
          <w:sz w:val="14"/>
        </w:rPr>
        <w:t>and</w:t>
      </w:r>
      <w:r>
        <w:rPr>
          <w:color w:val="2B2D38"/>
          <w:spacing w:val="-5"/>
          <w:sz w:val="14"/>
        </w:rPr>
        <w:t> </w:t>
      </w:r>
      <w:r>
        <w:rPr>
          <w:color w:val="2B2D38"/>
          <w:spacing w:val="-2"/>
          <w:sz w:val="14"/>
        </w:rPr>
        <w:t>engineering</w:t>
      </w:r>
      <w:r>
        <w:rPr>
          <w:color w:val="2B2D38"/>
          <w:spacing w:val="-2"/>
          <w:w w:val="110"/>
          <w:sz w:val="14"/>
        </w:rPr>
        <w:t> </w:t>
      </w:r>
      <w:r>
        <w:rPr>
          <w:color w:val="2B2D38"/>
          <w:w w:val="110"/>
          <w:sz w:val="14"/>
        </w:rPr>
        <w:t>supervision</w:t>
      </w:r>
      <w:r>
        <w:rPr>
          <w:color w:val="2B2D38"/>
          <w:spacing w:val="-11"/>
          <w:w w:val="110"/>
          <w:sz w:val="14"/>
        </w:rPr>
        <w:t> </w:t>
      </w:r>
      <w:r>
        <w:rPr>
          <w:color w:val="1A1C24"/>
          <w:w w:val="110"/>
          <w:sz w:val="14"/>
        </w:rPr>
        <w:t>necessary</w:t>
      </w:r>
      <w:r>
        <w:rPr>
          <w:color w:val="1A1C24"/>
          <w:spacing w:val="-11"/>
          <w:w w:val="110"/>
          <w:sz w:val="14"/>
        </w:rPr>
        <w:t> </w:t>
      </w:r>
      <w:r>
        <w:rPr>
          <w:color w:val="2B2D38"/>
          <w:w w:val="110"/>
          <w:sz w:val="14"/>
        </w:rPr>
        <w:t>to</w:t>
      </w:r>
      <w:r>
        <w:rPr>
          <w:color w:val="2B2D38"/>
          <w:spacing w:val="-4"/>
          <w:w w:val="110"/>
          <w:sz w:val="14"/>
        </w:rPr>
        <w:t> </w:t>
      </w:r>
      <w:r>
        <w:rPr>
          <w:color w:val="2B2D38"/>
          <w:w w:val="110"/>
          <w:sz w:val="14"/>
        </w:rPr>
        <w:t>perform</w:t>
      </w:r>
      <w:r>
        <w:rPr>
          <w:color w:val="2B2D38"/>
          <w:spacing w:val="-10"/>
          <w:w w:val="110"/>
          <w:sz w:val="14"/>
        </w:rPr>
        <w:t> </w:t>
      </w:r>
      <w:r>
        <w:rPr>
          <w:color w:val="2B2D38"/>
          <w:w w:val="110"/>
          <w:sz w:val="14"/>
        </w:rPr>
        <w:t>a</w:t>
      </w:r>
      <w:r>
        <w:rPr>
          <w:color w:val="2B2D38"/>
          <w:spacing w:val="-11"/>
          <w:w w:val="110"/>
          <w:sz w:val="14"/>
        </w:rPr>
        <w:t> </w:t>
      </w:r>
      <w:r>
        <w:rPr>
          <w:color w:val="2B2D38"/>
          <w:w w:val="110"/>
          <w:sz w:val="14"/>
        </w:rPr>
        <w:t>City-wide</w:t>
      </w:r>
      <w:r>
        <w:rPr>
          <w:color w:val="2B2D38"/>
          <w:spacing w:val="-11"/>
          <w:w w:val="110"/>
          <w:sz w:val="14"/>
        </w:rPr>
        <w:t> </w:t>
      </w:r>
      <w:r>
        <w:rPr>
          <w:color w:val="2B2D38"/>
          <w:w w:val="110"/>
          <w:sz w:val="14"/>
        </w:rPr>
        <w:t>street</w:t>
      </w:r>
      <w:r>
        <w:rPr>
          <w:color w:val="2B2D38"/>
          <w:spacing w:val="-11"/>
          <w:w w:val="110"/>
          <w:sz w:val="14"/>
        </w:rPr>
        <w:t> </w:t>
      </w:r>
      <w:r>
        <w:rPr>
          <w:color w:val="2B2D38"/>
          <w:w w:val="110"/>
          <w:sz w:val="14"/>
        </w:rPr>
        <w:t>PCS</w:t>
      </w:r>
      <w:r>
        <w:rPr>
          <w:color w:val="2B2D38"/>
          <w:spacing w:val="-15"/>
          <w:w w:val="110"/>
          <w:sz w:val="14"/>
        </w:rPr>
        <w:t> </w:t>
      </w:r>
      <w:r>
        <w:rPr>
          <w:color w:val="2B2D38"/>
          <w:w w:val="110"/>
          <w:sz w:val="14"/>
        </w:rPr>
        <w:t>Study</w:t>
      </w:r>
      <w:r>
        <w:rPr>
          <w:color w:val="2B2D38"/>
          <w:spacing w:val="-11"/>
          <w:w w:val="110"/>
          <w:sz w:val="14"/>
        </w:rPr>
        <w:t> </w:t>
      </w:r>
      <w:r>
        <w:rPr>
          <w:color w:val="2B2D38"/>
          <w:w w:val="110"/>
          <w:sz w:val="14"/>
        </w:rPr>
        <w:t>for</w:t>
      </w:r>
      <w:r>
        <w:rPr>
          <w:color w:val="2B2D38"/>
          <w:spacing w:val="-11"/>
          <w:w w:val="110"/>
          <w:sz w:val="14"/>
        </w:rPr>
        <w:t> </w:t>
      </w:r>
      <w:r>
        <w:rPr>
          <w:color w:val="2B2D38"/>
          <w:w w:val="110"/>
          <w:sz w:val="14"/>
        </w:rPr>
        <w:t>the approximate 66-miles</w:t>
      </w:r>
      <w:r>
        <w:rPr>
          <w:color w:val="2B2D38"/>
          <w:spacing w:val="-3"/>
          <w:w w:val="110"/>
          <w:sz w:val="14"/>
        </w:rPr>
        <w:t> </w:t>
      </w:r>
      <w:r>
        <w:rPr>
          <w:color w:val="2B2D38"/>
          <w:w w:val="110"/>
          <w:sz w:val="14"/>
        </w:rPr>
        <w:t>of City-maintained</w:t>
      </w:r>
      <w:r>
        <w:rPr>
          <w:color w:val="2B2D38"/>
          <w:spacing w:val="-21"/>
          <w:w w:val="110"/>
          <w:sz w:val="14"/>
        </w:rPr>
        <w:t> </w:t>
      </w:r>
      <w:r>
        <w:rPr>
          <w:color w:val="2B2D38"/>
          <w:w w:val="110"/>
          <w:sz w:val="14"/>
        </w:rPr>
        <w:t>streets.</w:t>
      </w:r>
      <w:r>
        <w:rPr>
          <w:color w:val="2B2D38"/>
          <w:spacing w:val="-14"/>
          <w:w w:val="110"/>
          <w:sz w:val="14"/>
        </w:rPr>
        <w:t> </w:t>
      </w:r>
      <w:r>
        <w:rPr>
          <w:color w:val="1A1C24"/>
          <w:w w:val="110"/>
          <w:sz w:val="14"/>
        </w:rPr>
        <w:t>The</w:t>
      </w:r>
      <w:r>
        <w:rPr>
          <w:color w:val="1A1C24"/>
          <w:spacing w:val="-7"/>
          <w:w w:val="110"/>
          <w:sz w:val="14"/>
        </w:rPr>
        <w:t> </w:t>
      </w:r>
      <w:r>
        <w:rPr>
          <w:color w:val="2B2D38"/>
          <w:w w:val="110"/>
          <w:sz w:val="14"/>
        </w:rPr>
        <w:t>project</w:t>
      </w:r>
      <w:r>
        <w:rPr>
          <w:color w:val="2B2D38"/>
          <w:spacing w:val="-6"/>
          <w:w w:val="110"/>
          <w:sz w:val="14"/>
        </w:rPr>
        <w:t> </w:t>
      </w:r>
      <w:r>
        <w:rPr>
          <w:color w:val="1A1C24"/>
          <w:w w:val="110"/>
          <w:sz w:val="14"/>
        </w:rPr>
        <w:t>included</w:t>
      </w:r>
      <w:r>
        <w:rPr>
          <w:color w:val="1A1C24"/>
          <w:w w:val="110"/>
          <w:sz w:val="14"/>
        </w:rPr>
        <w:t> the</w:t>
      </w:r>
      <w:r>
        <w:rPr>
          <w:color w:val="1A1C24"/>
          <w:spacing w:val="-5"/>
          <w:w w:val="110"/>
          <w:sz w:val="14"/>
        </w:rPr>
        <w:t> </w:t>
      </w:r>
      <w:r>
        <w:rPr>
          <w:color w:val="2B2D38"/>
          <w:w w:val="110"/>
          <w:sz w:val="14"/>
        </w:rPr>
        <w:t>evaluation</w:t>
      </w:r>
      <w:r>
        <w:rPr>
          <w:color w:val="2B2D38"/>
          <w:spacing w:val="-3"/>
          <w:w w:val="110"/>
          <w:sz w:val="14"/>
        </w:rPr>
        <w:t> </w:t>
      </w:r>
      <w:r>
        <w:rPr>
          <w:color w:val="2B2D38"/>
          <w:w w:val="110"/>
          <w:sz w:val="14"/>
        </w:rPr>
        <w:t>of all</w:t>
      </w:r>
      <w:r>
        <w:rPr>
          <w:color w:val="2B2D38"/>
          <w:spacing w:val="-11"/>
          <w:w w:val="110"/>
          <w:sz w:val="14"/>
        </w:rPr>
        <w:t> </w:t>
      </w:r>
      <w:r>
        <w:rPr>
          <w:color w:val="2B2D38"/>
          <w:w w:val="110"/>
          <w:sz w:val="14"/>
        </w:rPr>
        <w:t>City-maintained</w:t>
      </w:r>
      <w:r>
        <w:rPr>
          <w:color w:val="2B2D38"/>
          <w:spacing w:val="-21"/>
          <w:w w:val="110"/>
          <w:sz w:val="14"/>
        </w:rPr>
        <w:t> </w:t>
      </w:r>
      <w:r>
        <w:rPr>
          <w:color w:val="2B2D38"/>
          <w:w w:val="110"/>
          <w:sz w:val="14"/>
        </w:rPr>
        <w:t>streets</w:t>
      </w:r>
      <w:r>
        <w:rPr>
          <w:color w:val="4B4D59"/>
          <w:w w:val="110"/>
          <w:sz w:val="14"/>
        </w:rPr>
        <w:t>,</w:t>
      </w:r>
      <w:r>
        <w:rPr>
          <w:color w:val="4B4D59"/>
          <w:spacing w:val="-11"/>
          <w:w w:val="110"/>
          <w:sz w:val="14"/>
        </w:rPr>
        <w:t> </w:t>
      </w:r>
      <w:r>
        <w:rPr>
          <w:color w:val="2B2D38"/>
          <w:w w:val="110"/>
          <w:sz w:val="14"/>
        </w:rPr>
        <w:t>preparation</w:t>
      </w:r>
      <w:r>
        <w:rPr>
          <w:color w:val="2B2D38"/>
          <w:spacing w:val="-6"/>
          <w:w w:val="110"/>
          <w:sz w:val="14"/>
        </w:rPr>
        <w:t> </w:t>
      </w:r>
      <w:r>
        <w:rPr>
          <w:color w:val="2B2D38"/>
          <w:w w:val="110"/>
          <w:sz w:val="14"/>
        </w:rPr>
        <w:t>of</w:t>
      </w:r>
      <w:r>
        <w:rPr>
          <w:color w:val="2B2D38"/>
          <w:spacing w:val="-1"/>
          <w:w w:val="110"/>
          <w:sz w:val="14"/>
        </w:rPr>
        <w:t> </w:t>
      </w:r>
      <w:r>
        <w:rPr>
          <w:color w:val="2B2D38"/>
          <w:w w:val="110"/>
          <w:sz w:val="14"/>
        </w:rPr>
        <w:t>a</w:t>
      </w:r>
      <w:r>
        <w:rPr>
          <w:color w:val="2B2D38"/>
          <w:spacing w:val="-16"/>
          <w:w w:val="110"/>
          <w:sz w:val="14"/>
        </w:rPr>
        <w:t> </w:t>
      </w:r>
      <w:r>
        <w:rPr>
          <w:color w:val="2B2D38"/>
          <w:w w:val="110"/>
          <w:sz w:val="14"/>
        </w:rPr>
        <w:t>final</w:t>
      </w:r>
      <w:r>
        <w:rPr>
          <w:color w:val="2B2D38"/>
          <w:spacing w:val="-7"/>
          <w:w w:val="110"/>
          <w:sz w:val="14"/>
        </w:rPr>
        <w:t> </w:t>
      </w:r>
      <w:r>
        <w:rPr>
          <w:color w:val="2B2D38"/>
          <w:w w:val="110"/>
          <w:sz w:val="14"/>
        </w:rPr>
        <w:t>report </w:t>
      </w:r>
      <w:r>
        <w:rPr>
          <w:color w:val="1A1C24"/>
          <w:w w:val="110"/>
          <w:sz w:val="14"/>
        </w:rPr>
        <w:t>including</w:t>
      </w:r>
      <w:r>
        <w:rPr>
          <w:color w:val="1A1C24"/>
          <w:spacing w:val="-13"/>
          <w:w w:val="110"/>
          <w:sz w:val="14"/>
        </w:rPr>
        <w:t> </w:t>
      </w:r>
      <w:r>
        <w:rPr>
          <w:color w:val="1A1C24"/>
          <w:w w:val="110"/>
          <w:sz w:val="14"/>
        </w:rPr>
        <w:t>recommended</w:t>
      </w:r>
      <w:r>
        <w:rPr>
          <w:color w:val="1A1C24"/>
          <w:spacing w:val="-5"/>
          <w:w w:val="110"/>
          <w:sz w:val="14"/>
        </w:rPr>
        <w:t> </w:t>
      </w:r>
      <w:r>
        <w:rPr>
          <w:color w:val="1A1C24"/>
          <w:w w:val="110"/>
          <w:sz w:val="14"/>
        </w:rPr>
        <w:t>maintenance </w:t>
      </w:r>
      <w:r>
        <w:rPr>
          <w:color w:val="2B2D38"/>
          <w:w w:val="110"/>
          <w:sz w:val="14"/>
        </w:rPr>
        <w:t>activities,</w:t>
      </w:r>
      <w:r>
        <w:rPr>
          <w:color w:val="2B2D38"/>
          <w:spacing w:val="-9"/>
          <w:w w:val="110"/>
          <w:sz w:val="14"/>
        </w:rPr>
        <w:t> </w:t>
      </w:r>
      <w:r>
        <w:rPr>
          <w:color w:val="2B2D38"/>
          <w:w w:val="110"/>
          <w:sz w:val="14"/>
        </w:rPr>
        <w:t>and</w:t>
      </w:r>
      <w:r>
        <w:rPr>
          <w:color w:val="2B2D38"/>
          <w:spacing w:val="-12"/>
          <w:w w:val="110"/>
          <w:sz w:val="14"/>
        </w:rPr>
        <w:t> </w:t>
      </w:r>
      <w:r>
        <w:rPr>
          <w:color w:val="1A1C24"/>
          <w:w w:val="110"/>
          <w:sz w:val="14"/>
        </w:rPr>
        <w:t>presentation</w:t>
      </w:r>
      <w:r>
        <w:rPr>
          <w:color w:val="1A1C24"/>
          <w:spacing w:val="-9"/>
          <w:w w:val="110"/>
          <w:sz w:val="14"/>
        </w:rPr>
        <w:t> </w:t>
      </w:r>
      <w:r>
        <w:rPr>
          <w:color w:val="2B2D38"/>
          <w:w w:val="110"/>
          <w:sz w:val="14"/>
        </w:rPr>
        <w:t>of</w:t>
      </w:r>
      <w:r>
        <w:rPr>
          <w:color w:val="2B2D38"/>
          <w:spacing w:val="-5"/>
          <w:w w:val="110"/>
          <w:sz w:val="14"/>
        </w:rPr>
        <w:t> </w:t>
      </w:r>
      <w:r>
        <w:rPr>
          <w:color w:val="1A1C24"/>
          <w:w w:val="110"/>
          <w:sz w:val="14"/>
        </w:rPr>
        <w:t>the</w:t>
      </w:r>
    </w:p>
    <w:p>
      <w:pPr>
        <w:spacing w:line="254" w:lineRule="auto" w:before="3"/>
        <w:ind w:left="2046" w:right="0" w:firstLine="1"/>
        <w:jc w:val="left"/>
        <w:rPr>
          <w:sz w:val="14"/>
        </w:rPr>
      </w:pPr>
      <w:r>
        <w:rPr>
          <w:color w:val="2B2D38"/>
          <w:w w:val="105"/>
          <w:sz w:val="14"/>
        </w:rPr>
        <w:t>PCS</w:t>
      </w:r>
      <w:r>
        <w:rPr>
          <w:color w:val="2B2D38"/>
          <w:spacing w:val="-11"/>
          <w:w w:val="105"/>
          <w:sz w:val="14"/>
        </w:rPr>
        <w:t> </w:t>
      </w:r>
      <w:r>
        <w:rPr>
          <w:color w:val="2B2D38"/>
          <w:w w:val="105"/>
          <w:sz w:val="14"/>
        </w:rPr>
        <w:t>findings</w:t>
      </w:r>
      <w:r>
        <w:rPr>
          <w:color w:val="2B2D38"/>
          <w:spacing w:val="-10"/>
          <w:w w:val="105"/>
          <w:sz w:val="14"/>
        </w:rPr>
        <w:t> </w:t>
      </w:r>
      <w:r>
        <w:rPr>
          <w:color w:val="1A1C24"/>
          <w:w w:val="105"/>
          <w:sz w:val="14"/>
        </w:rPr>
        <w:t>to</w:t>
      </w:r>
      <w:r>
        <w:rPr>
          <w:color w:val="1A1C24"/>
          <w:spacing w:val="-10"/>
          <w:w w:val="105"/>
          <w:sz w:val="14"/>
        </w:rPr>
        <w:t> </w:t>
      </w:r>
      <w:r>
        <w:rPr>
          <w:color w:val="2B2D38"/>
          <w:w w:val="105"/>
          <w:sz w:val="14"/>
        </w:rPr>
        <w:t>the</w:t>
      </w:r>
      <w:r>
        <w:rPr>
          <w:color w:val="2B2D38"/>
          <w:spacing w:val="-4"/>
          <w:w w:val="105"/>
          <w:sz w:val="14"/>
        </w:rPr>
        <w:t> </w:t>
      </w:r>
      <w:r>
        <w:rPr>
          <w:color w:val="2B2D38"/>
          <w:w w:val="105"/>
          <w:sz w:val="14"/>
        </w:rPr>
        <w:t>City</w:t>
      </w:r>
      <w:r>
        <w:rPr>
          <w:color w:val="2B2D38"/>
          <w:spacing w:val="-11"/>
          <w:w w:val="105"/>
          <w:sz w:val="14"/>
        </w:rPr>
        <w:t> </w:t>
      </w:r>
      <w:r>
        <w:rPr>
          <w:color w:val="2B2D38"/>
          <w:w w:val="105"/>
          <w:sz w:val="14"/>
        </w:rPr>
        <w:t>Council.</w:t>
      </w:r>
      <w:r>
        <w:rPr>
          <w:color w:val="2B2D38"/>
          <w:spacing w:val="-16"/>
          <w:w w:val="105"/>
          <w:sz w:val="14"/>
        </w:rPr>
        <w:t> </w:t>
      </w:r>
      <w:r>
        <w:rPr>
          <w:color w:val="1A1C24"/>
          <w:w w:val="105"/>
          <w:sz w:val="14"/>
        </w:rPr>
        <w:t>The</w:t>
      </w:r>
      <w:r>
        <w:rPr>
          <w:color w:val="1A1C24"/>
          <w:spacing w:val="-14"/>
          <w:w w:val="105"/>
          <w:sz w:val="14"/>
        </w:rPr>
        <w:t> </w:t>
      </w:r>
      <w:r>
        <w:rPr>
          <w:color w:val="2B2D38"/>
          <w:w w:val="105"/>
          <w:sz w:val="14"/>
        </w:rPr>
        <w:t>TranSystems</w:t>
      </w:r>
      <w:r>
        <w:rPr>
          <w:color w:val="2B2D38"/>
          <w:spacing w:val="-10"/>
          <w:w w:val="105"/>
          <w:sz w:val="14"/>
        </w:rPr>
        <w:t> </w:t>
      </w:r>
      <w:r>
        <w:rPr>
          <w:color w:val="2B2D38"/>
          <w:w w:val="105"/>
          <w:sz w:val="14"/>
        </w:rPr>
        <w:t>assessment</w:t>
      </w:r>
      <w:r>
        <w:rPr>
          <w:color w:val="2B2D38"/>
          <w:spacing w:val="-10"/>
          <w:w w:val="105"/>
          <w:sz w:val="14"/>
        </w:rPr>
        <w:t> </w:t>
      </w:r>
      <w:r>
        <w:rPr>
          <w:color w:val="2B2D38"/>
          <w:w w:val="105"/>
          <w:sz w:val="14"/>
        </w:rPr>
        <w:t>team</w:t>
      </w:r>
      <w:r>
        <w:rPr>
          <w:color w:val="2B2D38"/>
          <w:spacing w:val="-11"/>
          <w:w w:val="105"/>
          <w:sz w:val="14"/>
        </w:rPr>
        <w:t> </w:t>
      </w:r>
      <w:r>
        <w:rPr>
          <w:color w:val="2B2D38"/>
          <w:w w:val="105"/>
          <w:sz w:val="14"/>
        </w:rPr>
        <w:t>utilized the </w:t>
      </w:r>
      <w:r>
        <w:rPr>
          <w:color w:val="1A1C24"/>
          <w:w w:val="105"/>
          <w:sz w:val="14"/>
        </w:rPr>
        <w:t>Long-Term </w:t>
      </w:r>
      <w:r>
        <w:rPr>
          <w:color w:val="2B2D38"/>
          <w:w w:val="105"/>
          <w:sz w:val="14"/>
        </w:rPr>
        <w:t>Pavement Performance (LTPP) method</w:t>
      </w:r>
      <w:r>
        <w:rPr>
          <w:color w:val="2B2D38"/>
          <w:spacing w:val="-5"/>
          <w:w w:val="105"/>
          <w:sz w:val="14"/>
        </w:rPr>
        <w:t> </w:t>
      </w:r>
      <w:r>
        <w:rPr>
          <w:color w:val="2B2D38"/>
          <w:w w:val="105"/>
          <w:sz w:val="14"/>
        </w:rPr>
        <w:t>to collect the </w:t>
      </w:r>
      <w:r>
        <w:rPr>
          <w:color w:val="1A1C24"/>
          <w:w w:val="105"/>
          <w:sz w:val="14"/>
        </w:rPr>
        <w:t>distresses. The </w:t>
      </w:r>
      <w:r>
        <w:rPr>
          <w:color w:val="2B2D38"/>
          <w:w w:val="105"/>
          <w:sz w:val="14"/>
        </w:rPr>
        <w:t>QA/QC team verified results in the field.</w:t>
      </w:r>
    </w:p>
    <w:p>
      <w:pPr>
        <w:spacing w:before="27"/>
        <w:ind w:left="344" w:right="0" w:firstLine="0"/>
        <w:jc w:val="left"/>
        <w:rPr>
          <w:sz w:val="14"/>
        </w:rPr>
      </w:pPr>
      <w:r>
        <w:rPr>
          <w:color w:val="0F4D9C"/>
          <w:spacing w:val="-4"/>
          <w:sz w:val="16"/>
        </w:rPr>
        <w:t>COMPLETION</w:t>
      </w:r>
      <w:r>
        <w:rPr>
          <w:color w:val="0F4D9C"/>
          <w:spacing w:val="54"/>
          <w:sz w:val="16"/>
        </w:rPr>
        <w:t> </w:t>
      </w:r>
      <w:r>
        <w:rPr>
          <w:color w:val="2B2D38"/>
          <w:spacing w:val="-4"/>
          <w:sz w:val="14"/>
        </w:rPr>
        <w:t>10/2021</w:t>
      </w:r>
      <w:r>
        <w:rPr>
          <w:color w:val="2B2D38"/>
          <w:spacing w:val="75"/>
          <w:w w:val="150"/>
          <w:sz w:val="14"/>
        </w:rPr>
        <w:t> </w:t>
      </w:r>
      <w:r>
        <w:rPr>
          <w:color w:val="0F4D9C"/>
          <w:spacing w:val="-4"/>
          <w:position w:val="1"/>
          <w:sz w:val="16"/>
        </w:rPr>
        <w:t>CONTACT</w:t>
      </w:r>
      <w:r>
        <w:rPr>
          <w:color w:val="0F4D9C"/>
          <w:spacing w:val="52"/>
          <w:position w:val="1"/>
          <w:sz w:val="16"/>
        </w:rPr>
        <w:t> </w:t>
      </w:r>
      <w:r>
        <w:rPr>
          <w:color w:val="2B2D38"/>
          <w:spacing w:val="-4"/>
          <w:position w:val="1"/>
          <w:sz w:val="14"/>
        </w:rPr>
        <w:t>Steven</w:t>
      </w:r>
      <w:r>
        <w:rPr>
          <w:color w:val="2B2D38"/>
          <w:spacing w:val="-3"/>
          <w:position w:val="1"/>
          <w:sz w:val="14"/>
        </w:rPr>
        <w:t> </w:t>
      </w:r>
      <w:r>
        <w:rPr>
          <w:color w:val="2B2D38"/>
          <w:spacing w:val="-4"/>
          <w:position w:val="1"/>
          <w:sz w:val="14"/>
        </w:rPr>
        <w:t>Neuschafer,</w:t>
      </w:r>
      <w:r>
        <w:rPr>
          <w:color w:val="2B2D38"/>
          <w:spacing w:val="-5"/>
          <w:position w:val="1"/>
          <w:sz w:val="14"/>
        </w:rPr>
        <w:t> </w:t>
      </w:r>
      <w:r>
        <w:rPr>
          <w:color w:val="2B2D38"/>
          <w:spacing w:val="-4"/>
          <w:position w:val="1"/>
          <w:sz w:val="14"/>
        </w:rPr>
        <w:t>910</w:t>
      </w:r>
      <w:r>
        <w:rPr>
          <w:color w:val="4B4D59"/>
          <w:spacing w:val="-4"/>
          <w:position w:val="1"/>
          <w:sz w:val="14"/>
        </w:rPr>
        <w:t>.</w:t>
      </w:r>
      <w:r>
        <w:rPr>
          <w:color w:val="2B2D38"/>
          <w:spacing w:val="-4"/>
          <w:position w:val="1"/>
          <w:sz w:val="14"/>
        </w:rPr>
        <w:t>230.3500</w:t>
      </w:r>
      <w:r>
        <w:rPr>
          <w:color w:val="4B4D59"/>
          <w:spacing w:val="-4"/>
          <w:position w:val="1"/>
          <w:sz w:val="14"/>
        </w:rPr>
        <w:t>,</w:t>
      </w:r>
      <w:r>
        <w:rPr>
          <w:color w:val="4B4D59"/>
          <w:spacing w:val="-6"/>
          <w:position w:val="1"/>
          <w:sz w:val="14"/>
        </w:rPr>
        <w:t> </w:t>
      </w:r>
      <w:hyperlink r:id="rId159">
        <w:r>
          <w:rPr>
            <w:color w:val="2B2D38"/>
            <w:spacing w:val="-4"/>
            <w:position w:val="1"/>
            <w:sz w:val="14"/>
          </w:rPr>
          <w:t>sneuschafer@dunn-nc.org</w:t>
        </w:r>
      </w:hyperlink>
    </w:p>
    <w:p>
      <w:pPr>
        <w:spacing w:line="240" w:lineRule="auto" w:before="0"/>
        <w:rPr>
          <w:sz w:val="14"/>
        </w:rPr>
      </w:pPr>
    </w:p>
    <w:p>
      <w:pPr>
        <w:spacing w:line="240" w:lineRule="auto" w:before="0"/>
        <w:rPr>
          <w:sz w:val="14"/>
        </w:rPr>
      </w:pPr>
    </w:p>
    <w:p>
      <w:pPr>
        <w:spacing w:line="240" w:lineRule="auto" w:before="0"/>
        <w:rPr>
          <w:sz w:val="14"/>
        </w:rPr>
      </w:pPr>
    </w:p>
    <w:p>
      <w:pPr>
        <w:spacing w:line="240" w:lineRule="auto" w:before="0"/>
        <w:rPr>
          <w:sz w:val="14"/>
        </w:rPr>
      </w:pPr>
    </w:p>
    <w:p>
      <w:pPr>
        <w:spacing w:line="240" w:lineRule="auto" w:before="0"/>
        <w:rPr>
          <w:sz w:val="14"/>
        </w:rPr>
      </w:pPr>
    </w:p>
    <w:p>
      <w:pPr>
        <w:spacing w:line="240" w:lineRule="auto" w:before="100"/>
        <w:rPr>
          <w:sz w:val="14"/>
        </w:rPr>
      </w:pPr>
    </w:p>
    <w:p>
      <w:pPr>
        <w:spacing w:line="256" w:lineRule="auto" w:before="0"/>
        <w:ind w:left="2084" w:right="139" w:firstLine="1"/>
        <w:jc w:val="left"/>
        <w:rPr>
          <w:sz w:val="14"/>
        </w:rPr>
      </w:pPr>
      <w:r>
        <w:rPr>
          <w:b/>
          <w:color w:val="0F4D9C"/>
          <w:spacing w:val="-2"/>
          <w:sz w:val="16"/>
        </w:rPr>
        <w:t>DESCRIPTION</w:t>
      </w:r>
      <w:r>
        <w:rPr>
          <w:b/>
          <w:color w:val="0F4D9C"/>
          <w:spacing w:val="39"/>
          <w:w w:val="105"/>
          <w:sz w:val="16"/>
        </w:rPr>
        <w:t> </w:t>
      </w:r>
      <w:r>
        <w:rPr>
          <w:color w:val="2B2D38"/>
          <w:spacing w:val="-2"/>
          <w:w w:val="105"/>
          <w:sz w:val="14"/>
        </w:rPr>
        <w:t>In</w:t>
      </w:r>
      <w:r>
        <w:rPr>
          <w:color w:val="2B2D38"/>
          <w:spacing w:val="-10"/>
          <w:w w:val="105"/>
          <w:sz w:val="14"/>
        </w:rPr>
        <w:t> </w:t>
      </w:r>
      <w:r>
        <w:rPr>
          <w:color w:val="2B2D38"/>
          <w:spacing w:val="-2"/>
          <w:w w:val="105"/>
          <w:sz w:val="14"/>
        </w:rPr>
        <w:t>this</w:t>
      </w:r>
      <w:r>
        <w:rPr>
          <w:color w:val="2B2D38"/>
          <w:spacing w:val="-8"/>
          <w:w w:val="105"/>
          <w:sz w:val="14"/>
        </w:rPr>
        <w:t> </w:t>
      </w:r>
      <w:r>
        <w:rPr>
          <w:color w:val="2B2D38"/>
          <w:spacing w:val="-2"/>
          <w:w w:val="105"/>
          <w:sz w:val="14"/>
        </w:rPr>
        <w:t>street</w:t>
      </w:r>
      <w:r>
        <w:rPr>
          <w:color w:val="2B2D38"/>
          <w:spacing w:val="-9"/>
          <w:w w:val="105"/>
          <w:sz w:val="14"/>
        </w:rPr>
        <w:t> </w:t>
      </w:r>
      <w:r>
        <w:rPr>
          <w:color w:val="1A1C24"/>
          <w:spacing w:val="-2"/>
          <w:w w:val="105"/>
          <w:sz w:val="14"/>
        </w:rPr>
        <w:t>improvement</w:t>
      </w:r>
      <w:r>
        <w:rPr>
          <w:color w:val="1A1C24"/>
          <w:spacing w:val="5"/>
          <w:w w:val="105"/>
          <w:sz w:val="14"/>
        </w:rPr>
        <w:t> </w:t>
      </w:r>
      <w:r>
        <w:rPr>
          <w:color w:val="2B2D38"/>
          <w:spacing w:val="-2"/>
          <w:w w:val="105"/>
          <w:sz w:val="14"/>
        </w:rPr>
        <w:t>phase</w:t>
      </w:r>
      <w:r>
        <w:rPr>
          <w:color w:val="4B4D59"/>
          <w:spacing w:val="-2"/>
          <w:w w:val="105"/>
          <w:sz w:val="14"/>
        </w:rPr>
        <w:t>,</w:t>
      </w:r>
      <w:r>
        <w:rPr>
          <w:color w:val="4B4D59"/>
          <w:spacing w:val="-9"/>
          <w:w w:val="105"/>
          <w:sz w:val="14"/>
        </w:rPr>
        <w:t> </w:t>
      </w:r>
      <w:r>
        <w:rPr>
          <w:color w:val="2B2D38"/>
          <w:spacing w:val="-2"/>
          <w:w w:val="105"/>
          <w:sz w:val="14"/>
        </w:rPr>
        <w:t>the</w:t>
      </w:r>
      <w:r>
        <w:rPr>
          <w:color w:val="2B2D38"/>
          <w:spacing w:val="13"/>
          <w:w w:val="105"/>
          <w:sz w:val="14"/>
        </w:rPr>
        <w:t> </w:t>
      </w:r>
      <w:r>
        <w:rPr>
          <w:color w:val="2B2D38"/>
          <w:spacing w:val="-2"/>
          <w:w w:val="105"/>
          <w:sz w:val="14"/>
        </w:rPr>
        <w:t>City</w:t>
      </w:r>
      <w:r>
        <w:rPr>
          <w:color w:val="2B2D38"/>
          <w:spacing w:val="-9"/>
          <w:w w:val="105"/>
          <w:sz w:val="14"/>
        </w:rPr>
        <w:t> </w:t>
      </w:r>
      <w:r>
        <w:rPr>
          <w:color w:val="2B2D38"/>
          <w:spacing w:val="-2"/>
          <w:w w:val="105"/>
          <w:sz w:val="14"/>
        </w:rPr>
        <w:t>asked</w:t>
      </w:r>
      <w:r>
        <w:rPr>
          <w:color w:val="2B2D38"/>
          <w:w w:val="105"/>
          <w:sz w:val="14"/>
        </w:rPr>
        <w:t> </w:t>
      </w:r>
      <w:r>
        <w:rPr>
          <w:color w:val="1A1C24"/>
          <w:w w:val="105"/>
          <w:sz w:val="14"/>
        </w:rPr>
        <w:t>Transystems </w:t>
      </w:r>
      <w:r>
        <w:rPr>
          <w:color w:val="2B2D38"/>
          <w:w w:val="105"/>
          <w:sz w:val="14"/>
        </w:rPr>
        <w:t>staff to develop </w:t>
      </w:r>
      <w:r>
        <w:rPr>
          <w:color w:val="1A1C24"/>
          <w:w w:val="105"/>
          <w:sz w:val="14"/>
        </w:rPr>
        <w:t>a </w:t>
      </w:r>
      <w:r>
        <w:rPr>
          <w:color w:val="2B2D38"/>
          <w:w w:val="105"/>
          <w:sz w:val="14"/>
        </w:rPr>
        <w:t>pavement management strategy implementing several strategies to</w:t>
      </w:r>
      <w:r>
        <w:rPr>
          <w:color w:val="2B2D38"/>
          <w:spacing w:val="40"/>
          <w:w w:val="105"/>
          <w:sz w:val="14"/>
        </w:rPr>
        <w:t> </w:t>
      </w:r>
      <w:r>
        <w:rPr>
          <w:color w:val="2B2D38"/>
          <w:w w:val="105"/>
          <w:sz w:val="14"/>
        </w:rPr>
        <w:t>improve the street system. </w:t>
      </w:r>
      <w:r>
        <w:rPr>
          <w:color w:val="1A1C24"/>
          <w:w w:val="105"/>
          <w:sz w:val="14"/>
        </w:rPr>
        <w:t>This </w:t>
      </w:r>
      <w:r>
        <w:rPr>
          <w:color w:val="2B2D38"/>
          <w:w w:val="105"/>
          <w:sz w:val="14"/>
        </w:rPr>
        <w:t>strategies included </w:t>
      </w:r>
      <w:r>
        <w:rPr>
          <w:color w:val="1A1C24"/>
          <w:w w:val="105"/>
          <w:sz w:val="14"/>
        </w:rPr>
        <w:t>patching</w:t>
      </w:r>
      <w:r>
        <w:rPr>
          <w:color w:val="4B4D59"/>
          <w:w w:val="105"/>
          <w:sz w:val="14"/>
        </w:rPr>
        <w:t>, </w:t>
      </w:r>
      <w:r>
        <w:rPr>
          <w:color w:val="2B2D38"/>
          <w:w w:val="105"/>
          <w:sz w:val="14"/>
        </w:rPr>
        <w:t>crack sealing, milling</w:t>
      </w:r>
      <w:r>
        <w:rPr>
          <w:color w:val="2B2D38"/>
          <w:spacing w:val="-5"/>
          <w:w w:val="105"/>
          <w:sz w:val="14"/>
        </w:rPr>
        <w:t> </w:t>
      </w:r>
      <w:r>
        <w:rPr>
          <w:color w:val="2B2D38"/>
          <w:w w:val="105"/>
          <w:sz w:val="14"/>
        </w:rPr>
        <w:t>and </w:t>
      </w:r>
      <w:r>
        <w:rPr>
          <w:color w:val="1A1C24"/>
          <w:w w:val="105"/>
          <w:sz w:val="14"/>
        </w:rPr>
        <w:t>resurfacing, </w:t>
      </w:r>
      <w:r>
        <w:rPr>
          <w:color w:val="2B2D38"/>
          <w:w w:val="105"/>
          <w:sz w:val="14"/>
        </w:rPr>
        <w:t>and alternate paving methods with a</w:t>
      </w:r>
      <w:r>
        <w:rPr>
          <w:color w:val="2B2D38"/>
          <w:spacing w:val="-1"/>
          <w:w w:val="105"/>
          <w:sz w:val="14"/>
        </w:rPr>
        <w:t> </w:t>
      </w:r>
      <w:r>
        <w:rPr>
          <w:color w:val="2B2D38"/>
          <w:w w:val="105"/>
          <w:sz w:val="14"/>
        </w:rPr>
        <w:t>goal of utilizing</w:t>
      </w:r>
      <w:r>
        <w:rPr>
          <w:color w:val="2B2D38"/>
          <w:spacing w:val="-6"/>
          <w:w w:val="105"/>
          <w:sz w:val="14"/>
        </w:rPr>
        <w:t> </w:t>
      </w:r>
      <w:r>
        <w:rPr>
          <w:color w:val="2B2D38"/>
          <w:w w:val="105"/>
          <w:sz w:val="14"/>
        </w:rPr>
        <w:t>the</w:t>
      </w:r>
      <w:r>
        <w:rPr>
          <w:color w:val="2B2D38"/>
          <w:spacing w:val="24"/>
          <w:w w:val="105"/>
          <w:sz w:val="14"/>
        </w:rPr>
        <w:t> </w:t>
      </w:r>
      <w:r>
        <w:rPr>
          <w:color w:val="2B2D38"/>
          <w:w w:val="105"/>
          <w:sz w:val="14"/>
        </w:rPr>
        <w:t>most mileage. Staff</w:t>
      </w:r>
    </w:p>
    <w:p>
      <w:pPr>
        <w:spacing w:before="3"/>
        <w:ind w:left="361" w:right="0" w:firstLine="0"/>
        <w:jc w:val="left"/>
        <w:rPr>
          <w:sz w:val="14"/>
        </w:rPr>
      </w:pPr>
      <w:r>
        <w:rPr>
          <w:color w:val="2B2D38"/>
          <w:spacing w:val="-2"/>
          <w:w w:val="110"/>
          <w:sz w:val="14"/>
        </w:rPr>
        <w:t>worked</w:t>
      </w:r>
      <w:r>
        <w:rPr>
          <w:color w:val="2B2D38"/>
          <w:spacing w:val="1"/>
          <w:w w:val="110"/>
          <w:sz w:val="14"/>
        </w:rPr>
        <w:t> </w:t>
      </w:r>
      <w:r>
        <w:rPr>
          <w:color w:val="2B2D38"/>
          <w:spacing w:val="-2"/>
          <w:w w:val="110"/>
          <w:sz w:val="14"/>
        </w:rPr>
        <w:t>with</w:t>
      </w:r>
      <w:r>
        <w:rPr>
          <w:color w:val="2B2D38"/>
          <w:spacing w:val="-12"/>
          <w:w w:val="110"/>
          <w:sz w:val="14"/>
        </w:rPr>
        <w:t> </w:t>
      </w:r>
      <w:r>
        <w:rPr>
          <w:color w:val="1A1C24"/>
          <w:spacing w:val="-2"/>
          <w:w w:val="110"/>
          <w:sz w:val="14"/>
        </w:rPr>
        <w:t>the</w:t>
      </w:r>
      <w:r>
        <w:rPr>
          <w:color w:val="1A1C24"/>
          <w:spacing w:val="-13"/>
          <w:w w:val="110"/>
          <w:sz w:val="14"/>
        </w:rPr>
        <w:t> </w:t>
      </w:r>
      <w:r>
        <w:rPr>
          <w:color w:val="2B2D38"/>
          <w:spacing w:val="-2"/>
          <w:w w:val="110"/>
          <w:sz w:val="14"/>
        </w:rPr>
        <w:t>City on</w:t>
      </w:r>
      <w:r>
        <w:rPr>
          <w:color w:val="2B2D38"/>
          <w:spacing w:val="12"/>
          <w:w w:val="110"/>
          <w:sz w:val="14"/>
        </w:rPr>
        <w:t> </w:t>
      </w:r>
      <w:r>
        <w:rPr>
          <w:color w:val="2B2D38"/>
          <w:spacing w:val="-2"/>
          <w:w w:val="110"/>
          <w:sz w:val="14"/>
        </w:rPr>
        <w:t>options</w:t>
      </w:r>
      <w:r>
        <w:rPr>
          <w:color w:val="2B2D38"/>
          <w:spacing w:val="2"/>
          <w:w w:val="110"/>
          <w:sz w:val="14"/>
        </w:rPr>
        <w:t> </w:t>
      </w:r>
      <w:r>
        <w:rPr>
          <w:color w:val="2B2D38"/>
          <w:spacing w:val="-2"/>
          <w:w w:val="110"/>
          <w:sz w:val="14"/>
        </w:rPr>
        <w:t>which</w:t>
      </w:r>
      <w:r>
        <w:rPr>
          <w:color w:val="2B2D38"/>
          <w:spacing w:val="-1"/>
          <w:w w:val="110"/>
          <w:sz w:val="14"/>
        </w:rPr>
        <w:t> </w:t>
      </w:r>
      <w:r>
        <w:rPr>
          <w:color w:val="2B2D38"/>
          <w:spacing w:val="-2"/>
          <w:w w:val="110"/>
          <w:sz w:val="14"/>
        </w:rPr>
        <w:t>avoided</w:t>
      </w:r>
      <w:r>
        <w:rPr>
          <w:color w:val="2B2D38"/>
          <w:spacing w:val="4"/>
          <w:w w:val="110"/>
          <w:sz w:val="14"/>
        </w:rPr>
        <w:t> </w:t>
      </w:r>
      <w:r>
        <w:rPr>
          <w:color w:val="2B2D38"/>
          <w:spacing w:val="-2"/>
          <w:w w:val="110"/>
          <w:sz w:val="14"/>
        </w:rPr>
        <w:t>already scheduled</w:t>
      </w:r>
      <w:r>
        <w:rPr>
          <w:color w:val="2B2D38"/>
          <w:spacing w:val="4"/>
          <w:w w:val="110"/>
          <w:sz w:val="14"/>
        </w:rPr>
        <w:t> </w:t>
      </w:r>
      <w:r>
        <w:rPr>
          <w:color w:val="2B2D38"/>
          <w:spacing w:val="-2"/>
          <w:w w:val="110"/>
          <w:sz w:val="14"/>
        </w:rPr>
        <w:t>utility</w:t>
      </w:r>
      <w:r>
        <w:rPr>
          <w:color w:val="2B2D38"/>
          <w:spacing w:val="-6"/>
          <w:w w:val="110"/>
          <w:sz w:val="14"/>
        </w:rPr>
        <w:t> </w:t>
      </w:r>
      <w:r>
        <w:rPr>
          <w:color w:val="2B2D38"/>
          <w:spacing w:val="-2"/>
          <w:w w:val="110"/>
          <w:sz w:val="14"/>
        </w:rPr>
        <w:t>improvement</w:t>
      </w:r>
      <w:r>
        <w:rPr>
          <w:color w:val="2B2D38"/>
          <w:spacing w:val="15"/>
          <w:w w:val="110"/>
          <w:sz w:val="14"/>
        </w:rPr>
        <w:t> </w:t>
      </w:r>
      <w:r>
        <w:rPr>
          <w:color w:val="2B2D38"/>
          <w:spacing w:val="-2"/>
          <w:w w:val="110"/>
          <w:sz w:val="14"/>
        </w:rPr>
        <w:t>projects.</w:t>
      </w:r>
    </w:p>
    <w:p>
      <w:pPr>
        <w:spacing w:before="37"/>
        <w:ind w:left="359" w:right="0" w:firstLine="0"/>
        <w:jc w:val="left"/>
        <w:rPr>
          <w:sz w:val="14"/>
        </w:rPr>
      </w:pPr>
      <w:r>
        <w:rPr>
          <w:b/>
          <w:color w:val="0F4D9C"/>
          <w:spacing w:val="-4"/>
          <w:sz w:val="16"/>
        </w:rPr>
        <w:t>COMPLETION</w:t>
      </w:r>
      <w:r>
        <w:rPr>
          <w:b/>
          <w:color w:val="0F4D9C"/>
          <w:spacing w:val="42"/>
          <w:sz w:val="16"/>
        </w:rPr>
        <w:t> </w:t>
      </w:r>
      <w:r>
        <w:rPr>
          <w:color w:val="2B2D38"/>
          <w:spacing w:val="-4"/>
          <w:sz w:val="14"/>
        </w:rPr>
        <w:t>10/2022</w:t>
      </w:r>
      <w:r>
        <w:rPr>
          <w:color w:val="2B2D38"/>
          <w:spacing w:val="33"/>
          <w:sz w:val="14"/>
        </w:rPr>
        <w:t>  </w:t>
      </w:r>
      <w:r>
        <w:rPr>
          <w:b/>
          <w:color w:val="0F4D9C"/>
          <w:spacing w:val="-4"/>
          <w:sz w:val="16"/>
        </w:rPr>
        <w:t>CONTACT</w:t>
      </w:r>
      <w:r>
        <w:rPr>
          <w:b/>
          <w:color w:val="0F4D9C"/>
          <w:spacing w:val="43"/>
          <w:sz w:val="16"/>
        </w:rPr>
        <w:t> </w:t>
      </w:r>
      <w:r>
        <w:rPr>
          <w:color w:val="2B2D38"/>
          <w:spacing w:val="-4"/>
          <w:sz w:val="14"/>
        </w:rPr>
        <w:t>Steven</w:t>
      </w:r>
      <w:r>
        <w:rPr>
          <w:color w:val="2B2D38"/>
          <w:spacing w:val="-6"/>
          <w:sz w:val="14"/>
        </w:rPr>
        <w:t> </w:t>
      </w:r>
      <w:r>
        <w:rPr>
          <w:color w:val="2B2D38"/>
          <w:spacing w:val="-4"/>
          <w:sz w:val="14"/>
        </w:rPr>
        <w:t>Neuschafer,</w:t>
      </w:r>
      <w:r>
        <w:rPr>
          <w:color w:val="2B2D38"/>
          <w:spacing w:val="-6"/>
          <w:sz w:val="14"/>
        </w:rPr>
        <w:t> </w:t>
      </w:r>
      <w:r>
        <w:rPr>
          <w:color w:val="2B2D38"/>
          <w:spacing w:val="-4"/>
          <w:sz w:val="14"/>
        </w:rPr>
        <w:t>910</w:t>
      </w:r>
      <w:r>
        <w:rPr>
          <w:color w:val="4B4D59"/>
          <w:spacing w:val="-4"/>
          <w:sz w:val="14"/>
        </w:rPr>
        <w:t>.</w:t>
      </w:r>
      <w:r>
        <w:rPr>
          <w:color w:val="2B2D38"/>
          <w:spacing w:val="-4"/>
          <w:sz w:val="14"/>
        </w:rPr>
        <w:t>230</w:t>
      </w:r>
      <w:r>
        <w:rPr>
          <w:color w:val="4B4D59"/>
          <w:spacing w:val="-4"/>
          <w:sz w:val="14"/>
        </w:rPr>
        <w:t>.</w:t>
      </w:r>
      <w:r>
        <w:rPr>
          <w:color w:val="2B2D38"/>
          <w:spacing w:val="-4"/>
          <w:sz w:val="14"/>
        </w:rPr>
        <w:t>3500,</w:t>
      </w:r>
      <w:r>
        <w:rPr>
          <w:color w:val="2B2D38"/>
          <w:spacing w:val="-5"/>
          <w:sz w:val="14"/>
        </w:rPr>
        <w:t> </w:t>
      </w:r>
      <w:hyperlink r:id="rId159">
        <w:r>
          <w:rPr>
            <w:color w:val="2B2D38"/>
            <w:spacing w:val="-4"/>
            <w:sz w:val="14"/>
          </w:rPr>
          <w:t>sneuschafer@dunn-nc.org</w:t>
        </w:r>
      </w:hyperlink>
    </w:p>
    <w:p>
      <w:pPr>
        <w:spacing w:line="653" w:lineRule="exact" w:before="148"/>
        <w:ind w:left="315" w:right="0" w:firstLine="0"/>
        <w:jc w:val="left"/>
        <w:rPr>
          <w:b/>
          <w:sz w:val="50"/>
        </w:rPr>
      </w:pPr>
      <w:r>
        <w:rPr>
          <w:color w:val="2D6BB5"/>
          <w:spacing w:val="42"/>
          <w:w w:val="62"/>
          <w:sz w:val="30"/>
        </w:rPr>
        <w:t>I</w:t>
      </w:r>
      <w:r>
        <w:rPr>
          <w:b/>
          <w:color w:val="4B4D59"/>
          <w:spacing w:val="5"/>
          <w:w w:val="53"/>
          <w:sz w:val="58"/>
          <w:u w:val="thick" w:color="4B4D59"/>
        </w:rPr>
        <w:t>r</w:t>
      </w:r>
      <w:r>
        <w:rPr>
          <w:b/>
          <w:color w:val="4B4D59"/>
          <w:spacing w:val="21"/>
          <w:w w:val="53"/>
          <w:sz w:val="58"/>
          <w:u w:val="thick" w:color="4B4D59"/>
        </w:rPr>
        <w:t>m</w:t>
      </w:r>
      <w:r>
        <w:rPr>
          <w:color w:val="2A3B5B"/>
          <w:spacing w:val="8"/>
          <w:w w:val="73"/>
          <w:sz w:val="48"/>
          <w:u w:val="thick" w:color="08285B"/>
        </w:rPr>
        <w:t>Q</w:t>
      </w:r>
      <w:r>
        <w:rPr>
          <w:color w:val="4B4D59"/>
          <w:spacing w:val="8"/>
          <w:w w:val="73"/>
          <w:sz w:val="48"/>
          <w:u w:val="thick" w:color="08285B"/>
        </w:rPr>
        <w:t>Q</w:t>
      </w:r>
      <w:r>
        <w:rPr>
          <w:color w:val="2B2D38"/>
          <w:spacing w:val="-167"/>
          <w:w w:val="73"/>
          <w:sz w:val="48"/>
          <w:u w:val="thick" w:color="08285B"/>
        </w:rPr>
        <w:t>N</w:t>
      </w:r>
      <w:r>
        <w:rPr>
          <w:b/>
          <w:color w:val="08285B"/>
          <w:spacing w:val="5"/>
          <w:w w:val="76"/>
          <w:sz w:val="50"/>
          <w:u w:val="thick" w:color="08285B"/>
        </w:rPr>
        <w:t>i</w:t>
      </w:r>
      <w:r>
        <w:rPr>
          <w:b/>
          <w:color w:val="08285B"/>
          <w:spacing w:val="-39"/>
          <w:w w:val="76"/>
          <w:sz w:val="50"/>
          <w:u w:val="thick" w:color="08285B"/>
        </w:rPr>
        <w:t>i</w:t>
      </w:r>
      <w:r>
        <w:rPr>
          <w:color w:val="2B2D38"/>
          <w:spacing w:val="-212"/>
          <w:w w:val="73"/>
          <w:sz w:val="48"/>
          <w:u w:val="thick" w:color="08285B"/>
        </w:rPr>
        <w:t>N</w:t>
      </w:r>
      <w:r>
        <w:rPr>
          <w:b/>
          <w:color w:val="08285B"/>
          <w:spacing w:val="7"/>
          <w:w w:val="76"/>
          <w:sz w:val="50"/>
          <w:u w:val="thick" w:color="08285B"/>
        </w:rPr>
        <w:t>•</w:t>
      </w:r>
      <w:r>
        <w:rPr>
          <w:b/>
          <w:color w:val="08285B"/>
          <w:spacing w:val="6"/>
          <w:w w:val="76"/>
          <w:sz w:val="50"/>
          <w:u w:val="thick" w:color="08285B"/>
        </w:rPr>
        <w:t>i</w:t>
      </w:r>
      <w:r>
        <w:rPr>
          <w:b/>
          <w:color w:val="08285B"/>
          <w:spacing w:val="7"/>
          <w:w w:val="76"/>
          <w:sz w:val="50"/>
          <w:u w:val="thick" w:color="08285B"/>
        </w:rPr>
        <w:t>•</w:t>
      </w:r>
      <w:r>
        <w:rPr>
          <w:b/>
          <w:color w:val="08285B"/>
          <w:spacing w:val="5"/>
          <w:w w:val="76"/>
          <w:sz w:val="50"/>
          <w:u w:val="thick" w:color="08285B"/>
        </w:rPr>
        <w:t>i</w:t>
      </w:r>
      <w:r>
        <w:rPr>
          <w:b/>
          <w:color w:val="08285B"/>
          <w:spacing w:val="7"/>
          <w:w w:val="76"/>
          <w:sz w:val="50"/>
          <w:u w:val="thick" w:color="08285B"/>
        </w:rPr>
        <w:t>i</w:t>
      </w:r>
      <w:r>
        <w:rPr>
          <w:b/>
          <w:color w:val="08285B"/>
          <w:spacing w:val="5"/>
          <w:w w:val="76"/>
          <w:sz w:val="50"/>
          <w:u w:val="thick" w:color="08285B"/>
        </w:rPr>
        <w:t>1</w:t>
      </w:r>
      <w:r>
        <w:rPr>
          <w:b/>
          <w:color w:val="08285B"/>
          <w:spacing w:val="9"/>
          <w:w w:val="76"/>
          <w:sz w:val="50"/>
          <w:u w:val="thick" w:color="08285B"/>
        </w:rPr>
        <w:t>1</w:t>
      </w:r>
      <w:r>
        <w:rPr>
          <w:b/>
          <w:color w:val="08285B"/>
          <w:spacing w:val="5"/>
          <w:w w:val="76"/>
          <w:sz w:val="50"/>
          <w:u w:val="thick" w:color="08285B"/>
        </w:rPr>
        <w:t>i</w:t>
      </w:r>
      <w:r>
        <w:rPr>
          <w:b/>
          <w:color w:val="08285B"/>
          <w:spacing w:val="7"/>
          <w:w w:val="76"/>
          <w:sz w:val="50"/>
          <w:u w:val="thick" w:color="08285B"/>
        </w:rPr>
        <w:t>i</w:t>
      </w:r>
      <w:r>
        <w:rPr>
          <w:b/>
          <w:color w:val="08285B"/>
          <w:spacing w:val="6"/>
          <w:w w:val="76"/>
          <w:sz w:val="50"/>
          <w:u w:val="thick" w:color="08285B"/>
        </w:rPr>
        <w:t>i</w:t>
      </w:r>
      <w:r>
        <w:rPr>
          <w:b/>
          <w:color w:val="08285B"/>
          <w:spacing w:val="5"/>
          <w:w w:val="76"/>
          <w:sz w:val="50"/>
          <w:u w:val="thick" w:color="08285B"/>
        </w:rPr>
        <w:t>i</w:t>
      </w:r>
      <w:r>
        <w:rPr>
          <w:b/>
          <w:color w:val="08285B"/>
          <w:spacing w:val="7"/>
          <w:w w:val="76"/>
          <w:sz w:val="50"/>
          <w:u w:val="thick" w:color="08285B"/>
        </w:rPr>
        <w:t>i</w:t>
      </w:r>
      <w:r>
        <w:rPr>
          <w:b/>
          <w:color w:val="08285B"/>
          <w:spacing w:val="2"/>
          <w:w w:val="76"/>
          <w:sz w:val="50"/>
          <w:u w:val="thick" w:color="08285B"/>
        </w:rPr>
        <w:t>t</w:t>
      </w:r>
      <w:r>
        <w:rPr>
          <w:b/>
          <w:color w:val="08285B"/>
          <w:spacing w:val="6"/>
          <w:w w:val="66"/>
          <w:sz w:val="50"/>
          <w:u w:val="thick" w:color="08285B"/>
        </w:rPr>
        <w:t>A•tfiii@i•Wij;i@HMit..-</w:t>
      </w:r>
    </w:p>
    <w:p>
      <w:pPr>
        <w:spacing w:line="170" w:lineRule="exact" w:before="0"/>
        <w:ind w:left="2104" w:right="0" w:firstLine="0"/>
        <w:jc w:val="left"/>
        <w:rPr>
          <w:sz w:val="14"/>
        </w:rPr>
      </w:pPr>
      <w:r>
        <w:rPr>
          <w:b/>
          <w:color w:val="0F4D9C"/>
          <w:spacing w:val="-2"/>
          <w:sz w:val="16"/>
        </w:rPr>
        <w:t>OESCRIPTION</w:t>
      </w:r>
      <w:r>
        <w:rPr>
          <w:b/>
          <w:color w:val="0F4D9C"/>
          <w:spacing w:val="65"/>
          <w:sz w:val="16"/>
        </w:rPr>
        <w:t> </w:t>
      </w:r>
      <w:r>
        <w:rPr>
          <w:color w:val="2B2D38"/>
          <w:spacing w:val="-2"/>
          <w:sz w:val="14"/>
        </w:rPr>
        <w:t>After</w:t>
      </w:r>
      <w:r>
        <w:rPr>
          <w:color w:val="2B2D38"/>
          <w:spacing w:val="-5"/>
          <w:sz w:val="14"/>
        </w:rPr>
        <w:t> </w:t>
      </w:r>
      <w:r>
        <w:rPr>
          <w:color w:val="2B2D38"/>
          <w:spacing w:val="-2"/>
          <w:sz w:val="14"/>
        </w:rPr>
        <w:t>developing</w:t>
      </w:r>
      <w:r>
        <w:rPr>
          <w:color w:val="2B2D38"/>
          <w:spacing w:val="-6"/>
          <w:sz w:val="14"/>
        </w:rPr>
        <w:t> </w:t>
      </w:r>
      <w:r>
        <w:rPr>
          <w:color w:val="2B2D38"/>
          <w:spacing w:val="-2"/>
          <w:sz w:val="14"/>
        </w:rPr>
        <w:t>a</w:t>
      </w:r>
      <w:r>
        <w:rPr>
          <w:color w:val="2B2D38"/>
          <w:spacing w:val="-8"/>
          <w:sz w:val="14"/>
        </w:rPr>
        <w:t> </w:t>
      </w:r>
      <w:r>
        <w:rPr>
          <w:color w:val="2B2D38"/>
          <w:spacing w:val="-2"/>
          <w:sz w:val="14"/>
        </w:rPr>
        <w:t>plan</w:t>
      </w:r>
      <w:r>
        <w:rPr>
          <w:color w:val="2B2D38"/>
          <w:spacing w:val="-9"/>
          <w:sz w:val="14"/>
        </w:rPr>
        <w:t> </w:t>
      </w:r>
      <w:r>
        <w:rPr>
          <w:color w:val="1A1C24"/>
          <w:spacing w:val="-2"/>
          <w:sz w:val="14"/>
        </w:rPr>
        <w:t>to</w:t>
      </w:r>
      <w:r>
        <w:rPr>
          <w:color w:val="1A1C24"/>
          <w:spacing w:val="6"/>
          <w:sz w:val="14"/>
        </w:rPr>
        <w:t> </w:t>
      </w:r>
      <w:r>
        <w:rPr>
          <w:color w:val="2B2D38"/>
          <w:spacing w:val="-2"/>
          <w:sz w:val="14"/>
        </w:rPr>
        <w:t>improve</w:t>
      </w:r>
      <w:r>
        <w:rPr>
          <w:color w:val="2B2D38"/>
          <w:spacing w:val="-1"/>
          <w:sz w:val="14"/>
        </w:rPr>
        <w:t> </w:t>
      </w:r>
      <w:r>
        <w:rPr>
          <w:color w:val="1A1C24"/>
          <w:spacing w:val="-2"/>
          <w:sz w:val="14"/>
        </w:rPr>
        <w:t>Dunn's</w:t>
      </w:r>
      <w:r>
        <w:rPr>
          <w:color w:val="1A1C24"/>
          <w:spacing w:val="-5"/>
          <w:sz w:val="14"/>
        </w:rPr>
        <w:t> </w:t>
      </w:r>
      <w:r>
        <w:rPr>
          <w:color w:val="2B2D38"/>
          <w:spacing w:val="-2"/>
          <w:sz w:val="14"/>
        </w:rPr>
        <w:t>street</w:t>
      </w:r>
      <w:r>
        <w:rPr>
          <w:color w:val="2B2D38"/>
          <w:spacing w:val="-1"/>
          <w:sz w:val="14"/>
        </w:rPr>
        <w:t> </w:t>
      </w:r>
      <w:r>
        <w:rPr>
          <w:color w:val="2B2D38"/>
          <w:spacing w:val="-2"/>
          <w:sz w:val="14"/>
        </w:rPr>
        <w:t>system</w:t>
      </w:r>
      <w:r>
        <w:rPr>
          <w:color w:val="4B4D59"/>
          <w:spacing w:val="-2"/>
          <w:sz w:val="14"/>
        </w:rPr>
        <w:t>,</w:t>
      </w:r>
    </w:p>
    <w:p>
      <w:pPr>
        <w:spacing w:line="261" w:lineRule="auto" w:before="12"/>
        <w:ind w:left="353" w:right="0" w:hanging="3"/>
        <w:jc w:val="left"/>
        <w:rPr>
          <w:sz w:val="14"/>
        </w:rPr>
      </w:pPr>
      <w:r>
        <w:rPr>
          <w:color w:val="1A1C24"/>
          <w:w w:val="110"/>
          <w:sz w:val="14"/>
        </w:rPr>
        <w:t>the</w:t>
      </w:r>
      <w:r>
        <w:rPr>
          <w:color w:val="1A1C24"/>
          <w:spacing w:val="-6"/>
          <w:w w:val="110"/>
          <w:sz w:val="14"/>
        </w:rPr>
        <w:t> </w:t>
      </w:r>
      <w:r>
        <w:rPr>
          <w:color w:val="2B2D38"/>
          <w:w w:val="110"/>
          <w:sz w:val="14"/>
        </w:rPr>
        <w:t>City</w:t>
      </w:r>
      <w:r>
        <w:rPr>
          <w:color w:val="2B2D38"/>
          <w:spacing w:val="-10"/>
          <w:w w:val="110"/>
          <w:sz w:val="14"/>
        </w:rPr>
        <w:t> </w:t>
      </w:r>
      <w:r>
        <w:rPr>
          <w:color w:val="2B2D38"/>
          <w:w w:val="110"/>
          <w:sz w:val="14"/>
        </w:rPr>
        <w:t>asked</w:t>
      </w:r>
      <w:r>
        <w:rPr>
          <w:color w:val="2B2D38"/>
          <w:spacing w:val="-17"/>
          <w:w w:val="110"/>
          <w:sz w:val="14"/>
        </w:rPr>
        <w:t> </w:t>
      </w:r>
      <w:r>
        <w:rPr>
          <w:color w:val="2B2D38"/>
          <w:w w:val="110"/>
          <w:sz w:val="14"/>
        </w:rPr>
        <w:t>Transystems</w:t>
      </w:r>
      <w:r>
        <w:rPr>
          <w:color w:val="2B2D38"/>
          <w:spacing w:val="-11"/>
          <w:w w:val="110"/>
          <w:sz w:val="14"/>
        </w:rPr>
        <w:t> </w:t>
      </w:r>
      <w:r>
        <w:rPr>
          <w:color w:val="1A1C24"/>
          <w:w w:val="110"/>
          <w:sz w:val="14"/>
        </w:rPr>
        <w:t>to</w:t>
      </w:r>
      <w:r>
        <w:rPr>
          <w:color w:val="1A1C24"/>
          <w:spacing w:val="1"/>
          <w:w w:val="110"/>
          <w:sz w:val="14"/>
        </w:rPr>
        <w:t> </w:t>
      </w:r>
      <w:r>
        <w:rPr>
          <w:color w:val="2B2D38"/>
          <w:w w:val="110"/>
          <w:sz w:val="14"/>
        </w:rPr>
        <w:t>develop</w:t>
      </w:r>
      <w:r>
        <w:rPr>
          <w:color w:val="2B2D38"/>
          <w:spacing w:val="-10"/>
          <w:w w:val="110"/>
          <w:sz w:val="14"/>
        </w:rPr>
        <w:t> </w:t>
      </w:r>
      <w:r>
        <w:rPr>
          <w:color w:val="1A1C24"/>
          <w:w w:val="110"/>
          <w:sz w:val="14"/>
        </w:rPr>
        <w:t>bid</w:t>
      </w:r>
      <w:r>
        <w:rPr>
          <w:color w:val="1A1C24"/>
          <w:spacing w:val="-7"/>
          <w:w w:val="110"/>
          <w:sz w:val="14"/>
        </w:rPr>
        <w:t> </w:t>
      </w:r>
      <w:r>
        <w:rPr>
          <w:color w:val="2B2D38"/>
          <w:w w:val="110"/>
          <w:sz w:val="14"/>
        </w:rPr>
        <w:t>documents</w:t>
      </w:r>
      <w:r>
        <w:rPr>
          <w:color w:val="2B2D38"/>
          <w:spacing w:val="-11"/>
          <w:w w:val="110"/>
          <w:sz w:val="14"/>
        </w:rPr>
        <w:t> </w:t>
      </w:r>
      <w:r>
        <w:rPr>
          <w:color w:val="2B2D38"/>
          <w:w w:val="110"/>
          <w:sz w:val="14"/>
        </w:rPr>
        <w:t>to</w:t>
      </w:r>
      <w:r>
        <w:rPr>
          <w:color w:val="2B2D38"/>
          <w:spacing w:val="-4"/>
          <w:w w:val="110"/>
          <w:sz w:val="14"/>
        </w:rPr>
        <w:t> </w:t>
      </w:r>
      <w:r>
        <w:rPr>
          <w:color w:val="2B2D38"/>
          <w:w w:val="110"/>
          <w:sz w:val="14"/>
        </w:rPr>
        <w:t>let</w:t>
      </w:r>
      <w:r>
        <w:rPr>
          <w:color w:val="2B2D38"/>
          <w:spacing w:val="-3"/>
          <w:w w:val="110"/>
          <w:sz w:val="14"/>
        </w:rPr>
        <w:t> </w:t>
      </w:r>
      <w:r>
        <w:rPr>
          <w:color w:val="2B2D38"/>
          <w:w w:val="110"/>
          <w:sz w:val="14"/>
        </w:rPr>
        <w:t>a</w:t>
      </w:r>
      <w:r>
        <w:rPr>
          <w:color w:val="2B2D38"/>
          <w:spacing w:val="-11"/>
          <w:w w:val="110"/>
          <w:sz w:val="14"/>
        </w:rPr>
        <w:t> </w:t>
      </w:r>
      <w:r>
        <w:rPr>
          <w:color w:val="2B2D38"/>
          <w:w w:val="110"/>
          <w:sz w:val="14"/>
        </w:rPr>
        <w:t>contract</w:t>
      </w:r>
      <w:r>
        <w:rPr>
          <w:color w:val="2B2D38"/>
          <w:spacing w:val="-9"/>
          <w:w w:val="110"/>
          <w:sz w:val="14"/>
        </w:rPr>
        <w:t> </w:t>
      </w:r>
      <w:r>
        <w:rPr>
          <w:color w:val="2B2D38"/>
          <w:w w:val="110"/>
          <w:sz w:val="14"/>
        </w:rPr>
        <w:t>for</w:t>
      </w:r>
      <w:r>
        <w:rPr>
          <w:color w:val="2B2D38"/>
          <w:spacing w:val="-11"/>
          <w:w w:val="110"/>
          <w:sz w:val="14"/>
        </w:rPr>
        <w:t> </w:t>
      </w:r>
      <w:r>
        <w:rPr>
          <w:color w:val="2B2D38"/>
          <w:w w:val="110"/>
          <w:sz w:val="14"/>
        </w:rPr>
        <w:t>the</w:t>
      </w:r>
      <w:r>
        <w:rPr>
          <w:color w:val="2B2D38"/>
          <w:spacing w:val="-4"/>
          <w:w w:val="110"/>
          <w:sz w:val="14"/>
        </w:rPr>
        <w:t> </w:t>
      </w:r>
      <w:r>
        <w:rPr>
          <w:color w:val="2B2D38"/>
          <w:w w:val="110"/>
          <w:sz w:val="14"/>
        </w:rPr>
        <w:t>proposed</w:t>
      </w:r>
      <w:r>
        <w:rPr>
          <w:color w:val="2B2D38"/>
          <w:spacing w:val="-11"/>
          <w:w w:val="110"/>
          <w:sz w:val="14"/>
        </w:rPr>
        <w:t> </w:t>
      </w:r>
      <w:r>
        <w:rPr>
          <w:color w:val="2B2D38"/>
          <w:w w:val="110"/>
          <w:sz w:val="14"/>
        </w:rPr>
        <w:t>work, including</w:t>
      </w:r>
      <w:r>
        <w:rPr>
          <w:color w:val="2B2D38"/>
          <w:spacing w:val="-12"/>
          <w:w w:val="110"/>
          <w:sz w:val="14"/>
        </w:rPr>
        <w:t> </w:t>
      </w:r>
      <w:r>
        <w:rPr>
          <w:color w:val="2B2D38"/>
          <w:w w:val="110"/>
          <w:sz w:val="14"/>
        </w:rPr>
        <w:t>searching</w:t>
      </w:r>
      <w:r>
        <w:rPr>
          <w:color w:val="2B2D38"/>
          <w:spacing w:val="-15"/>
          <w:w w:val="110"/>
          <w:sz w:val="14"/>
        </w:rPr>
        <w:t> </w:t>
      </w:r>
      <w:r>
        <w:rPr>
          <w:color w:val="2B2D38"/>
          <w:w w:val="110"/>
          <w:sz w:val="14"/>
        </w:rPr>
        <w:t>for</w:t>
      </w:r>
      <w:r>
        <w:rPr>
          <w:color w:val="2B2D38"/>
          <w:spacing w:val="-4"/>
          <w:w w:val="110"/>
          <w:sz w:val="14"/>
        </w:rPr>
        <w:t> </w:t>
      </w:r>
      <w:r>
        <w:rPr>
          <w:color w:val="1A1C24"/>
          <w:w w:val="110"/>
          <w:sz w:val="14"/>
        </w:rPr>
        <w:t>interested</w:t>
      </w:r>
      <w:r>
        <w:rPr>
          <w:color w:val="1A1C24"/>
          <w:spacing w:val="-11"/>
          <w:w w:val="110"/>
          <w:sz w:val="14"/>
        </w:rPr>
        <w:t> </w:t>
      </w:r>
      <w:r>
        <w:rPr>
          <w:color w:val="2B2D38"/>
          <w:w w:val="110"/>
          <w:sz w:val="14"/>
        </w:rPr>
        <w:t>contracto</w:t>
      </w:r>
      <w:r>
        <w:rPr>
          <w:color w:val="4B4D59"/>
          <w:w w:val="110"/>
          <w:sz w:val="14"/>
        </w:rPr>
        <w:t>r</w:t>
      </w:r>
      <w:r>
        <w:rPr>
          <w:color w:val="2B2D38"/>
          <w:w w:val="110"/>
          <w:sz w:val="14"/>
        </w:rPr>
        <w:t>s,</w:t>
      </w:r>
      <w:r>
        <w:rPr>
          <w:color w:val="2B2D38"/>
          <w:spacing w:val="-10"/>
          <w:w w:val="110"/>
          <w:sz w:val="14"/>
        </w:rPr>
        <w:t> </w:t>
      </w:r>
      <w:r>
        <w:rPr>
          <w:color w:val="2B2D38"/>
          <w:w w:val="110"/>
          <w:sz w:val="14"/>
        </w:rPr>
        <w:t>holding</w:t>
      </w:r>
      <w:r>
        <w:rPr>
          <w:color w:val="2B2D38"/>
          <w:spacing w:val="-12"/>
          <w:w w:val="110"/>
          <w:sz w:val="14"/>
        </w:rPr>
        <w:t> </w:t>
      </w:r>
      <w:r>
        <w:rPr>
          <w:color w:val="2B2D38"/>
          <w:w w:val="110"/>
          <w:sz w:val="14"/>
        </w:rPr>
        <w:t>a</w:t>
      </w:r>
      <w:r>
        <w:rPr>
          <w:color w:val="2B2D38"/>
          <w:spacing w:val="-7"/>
          <w:w w:val="110"/>
          <w:sz w:val="14"/>
        </w:rPr>
        <w:t> </w:t>
      </w:r>
      <w:r>
        <w:rPr>
          <w:color w:val="2B2D38"/>
          <w:w w:val="110"/>
          <w:sz w:val="14"/>
        </w:rPr>
        <w:t>prebid</w:t>
      </w:r>
      <w:r>
        <w:rPr>
          <w:color w:val="2B2D38"/>
          <w:spacing w:val="-11"/>
          <w:w w:val="110"/>
          <w:sz w:val="14"/>
        </w:rPr>
        <w:t> </w:t>
      </w:r>
      <w:r>
        <w:rPr>
          <w:color w:val="2B2D38"/>
          <w:w w:val="110"/>
          <w:sz w:val="14"/>
        </w:rPr>
        <w:t>meeting</w:t>
      </w:r>
      <w:r>
        <w:rPr>
          <w:color w:val="4B4D59"/>
          <w:w w:val="110"/>
          <w:sz w:val="14"/>
        </w:rPr>
        <w:t>,</w:t>
      </w:r>
      <w:r>
        <w:rPr>
          <w:color w:val="4B4D59"/>
          <w:spacing w:val="-11"/>
          <w:w w:val="110"/>
          <w:sz w:val="14"/>
        </w:rPr>
        <w:t> </w:t>
      </w:r>
      <w:r>
        <w:rPr>
          <w:color w:val="2B2D38"/>
          <w:w w:val="110"/>
          <w:sz w:val="14"/>
        </w:rPr>
        <w:t>providing</w:t>
      </w:r>
      <w:r>
        <w:rPr>
          <w:color w:val="2B2D38"/>
          <w:spacing w:val="-11"/>
          <w:w w:val="110"/>
          <w:sz w:val="14"/>
        </w:rPr>
        <w:t> </w:t>
      </w:r>
      <w:r>
        <w:rPr>
          <w:color w:val="2B2D38"/>
          <w:w w:val="110"/>
          <w:sz w:val="14"/>
        </w:rPr>
        <w:t>plans,</w:t>
      </w:r>
      <w:r>
        <w:rPr>
          <w:color w:val="2B2D38"/>
          <w:spacing w:val="-3"/>
          <w:w w:val="110"/>
          <w:sz w:val="14"/>
        </w:rPr>
        <w:t> </w:t>
      </w:r>
      <w:r>
        <w:rPr>
          <w:color w:val="2B2D38"/>
          <w:w w:val="110"/>
          <w:sz w:val="14"/>
        </w:rPr>
        <w:t>bid </w:t>
      </w:r>
      <w:r>
        <w:rPr>
          <w:color w:val="2B2D38"/>
          <w:sz w:val="14"/>
        </w:rPr>
        <w:t>documents,</w:t>
      </w:r>
      <w:r>
        <w:rPr>
          <w:color w:val="2B2D38"/>
          <w:spacing w:val="40"/>
          <w:sz w:val="14"/>
        </w:rPr>
        <w:t> </w:t>
      </w:r>
      <w:r>
        <w:rPr>
          <w:color w:val="2B2D38"/>
          <w:sz w:val="14"/>
        </w:rPr>
        <w:t>and</w:t>
      </w:r>
      <w:r>
        <w:rPr>
          <w:color w:val="2B2D38"/>
          <w:spacing w:val="21"/>
          <w:sz w:val="14"/>
        </w:rPr>
        <w:t> </w:t>
      </w:r>
      <w:r>
        <w:rPr>
          <w:color w:val="2B2D38"/>
          <w:sz w:val="14"/>
        </w:rPr>
        <w:t>answering</w:t>
      </w:r>
      <w:r>
        <w:rPr>
          <w:color w:val="2B2D38"/>
          <w:spacing w:val="28"/>
          <w:sz w:val="14"/>
        </w:rPr>
        <w:t> </w:t>
      </w:r>
      <w:r>
        <w:rPr>
          <w:color w:val="1A1C24"/>
          <w:sz w:val="14"/>
        </w:rPr>
        <w:t>questions.</w:t>
      </w:r>
      <w:r>
        <w:rPr>
          <w:color w:val="1A1C24"/>
          <w:spacing w:val="40"/>
          <w:sz w:val="14"/>
        </w:rPr>
        <w:t> </w:t>
      </w:r>
      <w:r>
        <w:rPr>
          <w:color w:val="2B2D38"/>
          <w:sz w:val="14"/>
        </w:rPr>
        <w:t>After</w:t>
      </w:r>
      <w:r>
        <w:rPr>
          <w:color w:val="2B2D38"/>
          <w:spacing w:val="19"/>
          <w:sz w:val="14"/>
        </w:rPr>
        <w:t> </w:t>
      </w:r>
      <w:r>
        <w:rPr>
          <w:color w:val="2B2D38"/>
          <w:sz w:val="14"/>
        </w:rPr>
        <w:t>the</w:t>
      </w:r>
      <w:r>
        <w:rPr>
          <w:color w:val="2B2D38"/>
          <w:spacing w:val="40"/>
          <w:sz w:val="14"/>
        </w:rPr>
        <w:t> </w:t>
      </w:r>
      <w:r>
        <w:rPr>
          <w:color w:val="1A1C24"/>
          <w:sz w:val="14"/>
        </w:rPr>
        <w:t>bid</w:t>
      </w:r>
      <w:r>
        <w:rPr>
          <w:color w:val="1A1C24"/>
          <w:spacing w:val="24"/>
          <w:sz w:val="14"/>
        </w:rPr>
        <w:t> </w:t>
      </w:r>
      <w:r>
        <w:rPr>
          <w:color w:val="2B2D38"/>
          <w:sz w:val="14"/>
        </w:rPr>
        <w:t>opening, </w:t>
      </w:r>
      <w:r>
        <w:rPr>
          <w:color w:val="1A1C24"/>
          <w:sz w:val="14"/>
        </w:rPr>
        <w:t>Transystems</w:t>
      </w:r>
      <w:r>
        <w:rPr>
          <w:color w:val="1A1C24"/>
          <w:spacing w:val="40"/>
          <w:sz w:val="14"/>
        </w:rPr>
        <w:t> </w:t>
      </w:r>
      <w:r>
        <w:rPr>
          <w:color w:val="2B2D38"/>
          <w:sz w:val="14"/>
        </w:rPr>
        <w:t>re</w:t>
      </w:r>
      <w:r>
        <w:rPr>
          <w:color w:val="4B4D59"/>
          <w:sz w:val="14"/>
        </w:rPr>
        <w:t>v</w:t>
      </w:r>
      <w:r>
        <w:rPr>
          <w:color w:val="1A1C24"/>
          <w:sz w:val="14"/>
        </w:rPr>
        <w:t>iewed</w:t>
      </w:r>
      <w:r>
        <w:rPr>
          <w:color w:val="1A1C24"/>
          <w:spacing w:val="28"/>
          <w:sz w:val="14"/>
        </w:rPr>
        <w:t> </w:t>
      </w:r>
      <w:r>
        <w:rPr>
          <w:color w:val="2B2D38"/>
          <w:sz w:val="14"/>
        </w:rPr>
        <w:t>and</w:t>
      </w:r>
      <w:r>
        <w:rPr>
          <w:color w:val="2B2D38"/>
          <w:spacing w:val="28"/>
          <w:sz w:val="14"/>
        </w:rPr>
        <w:t> </w:t>
      </w:r>
      <w:r>
        <w:rPr>
          <w:color w:val="2B2D38"/>
          <w:sz w:val="14"/>
        </w:rPr>
        <w:t>verified</w:t>
      </w:r>
      <w:r>
        <w:rPr>
          <w:color w:val="2B2D38"/>
          <w:spacing w:val="21"/>
          <w:sz w:val="14"/>
        </w:rPr>
        <w:t> </w:t>
      </w:r>
      <w:r>
        <w:rPr>
          <w:color w:val="1A1C24"/>
          <w:sz w:val="14"/>
        </w:rPr>
        <w:t>the</w:t>
      </w:r>
      <w:r>
        <w:rPr>
          <w:color w:val="1A1C24"/>
          <w:w w:val="110"/>
          <w:sz w:val="14"/>
        </w:rPr>
        <w:t> </w:t>
      </w:r>
      <w:r>
        <w:rPr>
          <w:color w:val="2B2D38"/>
          <w:w w:val="110"/>
          <w:sz w:val="14"/>
        </w:rPr>
        <w:t>bids and</w:t>
      </w:r>
      <w:r>
        <w:rPr>
          <w:color w:val="2B2D38"/>
          <w:spacing w:val="-4"/>
          <w:w w:val="110"/>
          <w:sz w:val="14"/>
        </w:rPr>
        <w:t> </w:t>
      </w:r>
      <w:r>
        <w:rPr>
          <w:color w:val="2B2D38"/>
          <w:w w:val="110"/>
          <w:sz w:val="14"/>
        </w:rPr>
        <w:t>made a recommendation</w:t>
      </w:r>
      <w:r>
        <w:rPr>
          <w:color w:val="2B2D38"/>
          <w:spacing w:val="-8"/>
          <w:w w:val="110"/>
          <w:sz w:val="14"/>
        </w:rPr>
        <w:t> </w:t>
      </w:r>
      <w:r>
        <w:rPr>
          <w:color w:val="2B2D38"/>
          <w:w w:val="110"/>
          <w:sz w:val="14"/>
        </w:rPr>
        <w:t>of award.</w:t>
      </w:r>
    </w:p>
    <w:p>
      <w:pPr>
        <w:spacing w:line="261" w:lineRule="auto" w:before="34"/>
        <w:ind w:left="357" w:right="139" w:hanging="9"/>
        <w:jc w:val="left"/>
        <w:rPr>
          <w:sz w:val="14"/>
        </w:rPr>
      </w:pPr>
      <w:r>
        <w:rPr>
          <w:color w:val="1A1C24"/>
          <w:w w:val="110"/>
          <w:sz w:val="14"/>
        </w:rPr>
        <w:t>Transystems</w:t>
      </w:r>
      <w:r>
        <w:rPr>
          <w:color w:val="1A1C24"/>
          <w:spacing w:val="3"/>
          <w:w w:val="110"/>
          <w:sz w:val="14"/>
        </w:rPr>
        <w:t> </w:t>
      </w:r>
      <w:r>
        <w:rPr>
          <w:color w:val="2B2D38"/>
          <w:w w:val="110"/>
          <w:sz w:val="14"/>
        </w:rPr>
        <w:t>then</w:t>
      </w:r>
      <w:r>
        <w:rPr>
          <w:color w:val="2B2D38"/>
          <w:spacing w:val="-11"/>
          <w:w w:val="110"/>
          <w:sz w:val="14"/>
        </w:rPr>
        <w:t> </w:t>
      </w:r>
      <w:r>
        <w:rPr>
          <w:color w:val="2B2D38"/>
          <w:w w:val="110"/>
          <w:sz w:val="14"/>
        </w:rPr>
        <w:t>held</w:t>
      </w:r>
      <w:r>
        <w:rPr>
          <w:color w:val="2B2D38"/>
          <w:spacing w:val="-10"/>
          <w:w w:val="110"/>
          <w:sz w:val="14"/>
        </w:rPr>
        <w:t> </w:t>
      </w:r>
      <w:r>
        <w:rPr>
          <w:color w:val="2B2D38"/>
          <w:w w:val="110"/>
          <w:sz w:val="14"/>
        </w:rPr>
        <w:t>a</w:t>
      </w:r>
      <w:r>
        <w:rPr>
          <w:color w:val="2B2D38"/>
          <w:spacing w:val="-10"/>
          <w:w w:val="110"/>
          <w:sz w:val="14"/>
        </w:rPr>
        <w:t> </w:t>
      </w:r>
      <w:r>
        <w:rPr>
          <w:color w:val="2B2D38"/>
          <w:w w:val="110"/>
          <w:sz w:val="14"/>
        </w:rPr>
        <w:t>preconstruction</w:t>
      </w:r>
      <w:r>
        <w:rPr>
          <w:color w:val="2B2D38"/>
          <w:spacing w:val="-16"/>
          <w:w w:val="110"/>
          <w:sz w:val="14"/>
        </w:rPr>
        <w:t> </w:t>
      </w:r>
      <w:r>
        <w:rPr>
          <w:color w:val="1A1C24"/>
          <w:w w:val="110"/>
          <w:sz w:val="14"/>
        </w:rPr>
        <w:t>meeting</w:t>
      </w:r>
      <w:r>
        <w:rPr>
          <w:color w:val="1A1C24"/>
          <w:spacing w:val="-7"/>
          <w:w w:val="110"/>
          <w:sz w:val="14"/>
        </w:rPr>
        <w:t> </w:t>
      </w:r>
      <w:r>
        <w:rPr>
          <w:color w:val="2B2D38"/>
          <w:w w:val="110"/>
          <w:sz w:val="14"/>
        </w:rPr>
        <w:t>with</w:t>
      </w:r>
      <w:r>
        <w:rPr>
          <w:color w:val="2B2D38"/>
          <w:spacing w:val="-11"/>
          <w:w w:val="110"/>
          <w:sz w:val="14"/>
        </w:rPr>
        <w:t> </w:t>
      </w:r>
      <w:r>
        <w:rPr>
          <w:color w:val="2B2D38"/>
          <w:w w:val="110"/>
          <w:sz w:val="14"/>
        </w:rPr>
        <w:t>the</w:t>
      </w:r>
      <w:r>
        <w:rPr>
          <w:color w:val="2B2D38"/>
          <w:spacing w:val="-11"/>
          <w:w w:val="110"/>
          <w:sz w:val="14"/>
        </w:rPr>
        <w:t> </w:t>
      </w:r>
      <w:r>
        <w:rPr>
          <w:color w:val="2B2D38"/>
          <w:w w:val="110"/>
          <w:sz w:val="14"/>
        </w:rPr>
        <w:t>contractor and</w:t>
      </w:r>
      <w:r>
        <w:rPr>
          <w:color w:val="2B2D38"/>
          <w:spacing w:val="-14"/>
          <w:w w:val="110"/>
          <w:sz w:val="14"/>
        </w:rPr>
        <w:t> </w:t>
      </w:r>
      <w:r>
        <w:rPr>
          <w:color w:val="2B2D38"/>
          <w:w w:val="110"/>
          <w:sz w:val="14"/>
        </w:rPr>
        <w:t>City</w:t>
      </w:r>
      <w:r>
        <w:rPr>
          <w:color w:val="2B2D38"/>
          <w:spacing w:val="-8"/>
          <w:w w:val="110"/>
          <w:sz w:val="14"/>
        </w:rPr>
        <w:t> </w:t>
      </w:r>
      <w:r>
        <w:rPr>
          <w:color w:val="2B2D38"/>
          <w:w w:val="110"/>
          <w:sz w:val="14"/>
        </w:rPr>
        <w:t>establishing</w:t>
      </w:r>
      <w:r>
        <w:rPr>
          <w:color w:val="2B2D38"/>
          <w:spacing w:val="-9"/>
          <w:w w:val="110"/>
          <w:sz w:val="14"/>
        </w:rPr>
        <w:t> </w:t>
      </w:r>
      <w:r>
        <w:rPr>
          <w:color w:val="2B2D38"/>
          <w:w w:val="110"/>
          <w:sz w:val="14"/>
        </w:rPr>
        <w:t>a </w:t>
      </w:r>
      <w:r>
        <w:rPr>
          <w:color w:val="2B2D38"/>
          <w:spacing w:val="-2"/>
          <w:w w:val="110"/>
          <w:sz w:val="14"/>
        </w:rPr>
        <w:t>schedule for</w:t>
      </w:r>
      <w:r>
        <w:rPr>
          <w:color w:val="2B2D38"/>
          <w:spacing w:val="8"/>
          <w:w w:val="110"/>
          <w:sz w:val="14"/>
        </w:rPr>
        <w:t> </w:t>
      </w:r>
      <w:r>
        <w:rPr>
          <w:color w:val="2B2D38"/>
          <w:spacing w:val="-2"/>
          <w:w w:val="110"/>
          <w:sz w:val="14"/>
        </w:rPr>
        <w:t>the</w:t>
      </w:r>
      <w:r>
        <w:rPr>
          <w:color w:val="2B2D38"/>
          <w:spacing w:val="20"/>
          <w:w w:val="110"/>
          <w:sz w:val="14"/>
        </w:rPr>
        <w:t> </w:t>
      </w:r>
      <w:r>
        <w:rPr>
          <w:color w:val="2B2D38"/>
          <w:spacing w:val="-2"/>
          <w:w w:val="110"/>
          <w:sz w:val="14"/>
        </w:rPr>
        <w:t>work.</w:t>
      </w:r>
      <w:r>
        <w:rPr>
          <w:color w:val="2B2D38"/>
          <w:spacing w:val="-9"/>
          <w:w w:val="110"/>
          <w:sz w:val="14"/>
        </w:rPr>
        <w:t> </w:t>
      </w:r>
      <w:r>
        <w:rPr>
          <w:color w:val="2B2D38"/>
          <w:spacing w:val="-2"/>
          <w:w w:val="110"/>
          <w:sz w:val="14"/>
        </w:rPr>
        <w:t>While</w:t>
      </w:r>
      <w:r>
        <w:rPr>
          <w:color w:val="2B2D38"/>
          <w:spacing w:val="-4"/>
          <w:w w:val="110"/>
          <w:sz w:val="14"/>
        </w:rPr>
        <w:t> </w:t>
      </w:r>
      <w:r>
        <w:rPr>
          <w:color w:val="2B2D38"/>
          <w:spacing w:val="-2"/>
          <w:w w:val="110"/>
          <w:sz w:val="14"/>
        </w:rPr>
        <w:t>managing</w:t>
      </w:r>
      <w:r>
        <w:rPr>
          <w:color w:val="2B2D38"/>
          <w:spacing w:val="-16"/>
          <w:w w:val="110"/>
          <w:sz w:val="14"/>
        </w:rPr>
        <w:t> </w:t>
      </w:r>
      <w:r>
        <w:rPr>
          <w:color w:val="2B2D38"/>
          <w:spacing w:val="-2"/>
          <w:w w:val="110"/>
          <w:sz w:val="14"/>
        </w:rPr>
        <w:t>the</w:t>
      </w:r>
      <w:r>
        <w:rPr>
          <w:color w:val="2B2D38"/>
          <w:spacing w:val="16"/>
          <w:w w:val="110"/>
          <w:sz w:val="14"/>
        </w:rPr>
        <w:t> </w:t>
      </w:r>
      <w:r>
        <w:rPr>
          <w:color w:val="2B2D38"/>
          <w:spacing w:val="-2"/>
          <w:w w:val="110"/>
          <w:sz w:val="14"/>
        </w:rPr>
        <w:t>contract</w:t>
      </w:r>
      <w:r>
        <w:rPr>
          <w:color w:val="4B4D59"/>
          <w:spacing w:val="-2"/>
          <w:w w:val="110"/>
          <w:sz w:val="14"/>
        </w:rPr>
        <w:t>,</w:t>
      </w:r>
      <w:r>
        <w:rPr>
          <w:color w:val="4B4D59"/>
          <w:spacing w:val="-13"/>
          <w:w w:val="110"/>
          <w:sz w:val="14"/>
        </w:rPr>
        <w:t> </w:t>
      </w:r>
      <w:r>
        <w:rPr>
          <w:color w:val="1A1C24"/>
          <w:spacing w:val="-2"/>
          <w:w w:val="110"/>
          <w:sz w:val="14"/>
        </w:rPr>
        <w:t>Transystems </w:t>
      </w:r>
      <w:r>
        <w:rPr>
          <w:color w:val="2B2D38"/>
          <w:spacing w:val="-2"/>
          <w:w w:val="110"/>
          <w:sz w:val="14"/>
        </w:rPr>
        <w:t>worked</w:t>
      </w:r>
      <w:r>
        <w:rPr>
          <w:color w:val="2B2D38"/>
          <w:spacing w:val="-7"/>
          <w:w w:val="110"/>
          <w:sz w:val="14"/>
        </w:rPr>
        <w:t> </w:t>
      </w:r>
      <w:r>
        <w:rPr>
          <w:color w:val="2B2D38"/>
          <w:spacing w:val="-2"/>
          <w:w w:val="110"/>
          <w:sz w:val="14"/>
        </w:rPr>
        <w:t>with</w:t>
      </w:r>
      <w:r>
        <w:rPr>
          <w:color w:val="2B2D38"/>
          <w:spacing w:val="-15"/>
          <w:w w:val="110"/>
          <w:sz w:val="14"/>
        </w:rPr>
        <w:t> </w:t>
      </w:r>
      <w:r>
        <w:rPr>
          <w:color w:val="1A1C24"/>
          <w:spacing w:val="-2"/>
          <w:w w:val="110"/>
          <w:sz w:val="14"/>
        </w:rPr>
        <w:t>the</w:t>
      </w:r>
      <w:r>
        <w:rPr>
          <w:color w:val="1A1C24"/>
          <w:spacing w:val="-16"/>
          <w:w w:val="110"/>
          <w:sz w:val="14"/>
        </w:rPr>
        <w:t> </w:t>
      </w:r>
      <w:r>
        <w:rPr>
          <w:color w:val="2B2D38"/>
          <w:spacing w:val="-2"/>
          <w:w w:val="110"/>
          <w:sz w:val="14"/>
        </w:rPr>
        <w:t>City on</w:t>
      </w:r>
      <w:r>
        <w:rPr>
          <w:color w:val="2B2D38"/>
          <w:spacing w:val="-9"/>
          <w:w w:val="110"/>
          <w:sz w:val="14"/>
        </w:rPr>
        <w:t> </w:t>
      </w:r>
      <w:r>
        <w:rPr>
          <w:color w:val="2B2D38"/>
          <w:spacing w:val="-2"/>
          <w:w w:val="110"/>
          <w:sz w:val="14"/>
        </w:rPr>
        <w:t>any </w:t>
      </w:r>
      <w:r>
        <w:rPr>
          <w:color w:val="2B2D38"/>
          <w:w w:val="110"/>
          <w:sz w:val="14"/>
        </w:rPr>
        <w:t>desired</w:t>
      </w:r>
      <w:r>
        <w:rPr>
          <w:color w:val="2B2D38"/>
          <w:spacing w:val="-11"/>
          <w:w w:val="110"/>
          <w:sz w:val="14"/>
        </w:rPr>
        <w:t> </w:t>
      </w:r>
      <w:r>
        <w:rPr>
          <w:color w:val="2B2D38"/>
          <w:w w:val="110"/>
          <w:sz w:val="14"/>
        </w:rPr>
        <w:t>changes</w:t>
      </w:r>
      <w:r>
        <w:rPr>
          <w:color w:val="4B4D59"/>
          <w:w w:val="110"/>
          <w:sz w:val="14"/>
        </w:rPr>
        <w:t>,</w:t>
      </w:r>
      <w:r>
        <w:rPr>
          <w:color w:val="4B4D59"/>
          <w:spacing w:val="-11"/>
          <w:w w:val="110"/>
          <w:sz w:val="14"/>
        </w:rPr>
        <w:t> </w:t>
      </w:r>
      <w:r>
        <w:rPr>
          <w:color w:val="2B2D38"/>
          <w:w w:val="110"/>
          <w:sz w:val="14"/>
        </w:rPr>
        <w:t>documented</w:t>
      </w:r>
      <w:r>
        <w:rPr>
          <w:color w:val="2B2D38"/>
          <w:spacing w:val="-11"/>
          <w:w w:val="110"/>
          <w:sz w:val="14"/>
        </w:rPr>
        <w:t> </w:t>
      </w:r>
      <w:r>
        <w:rPr>
          <w:color w:val="1A1C24"/>
          <w:w w:val="110"/>
          <w:sz w:val="14"/>
        </w:rPr>
        <w:t>inspection</w:t>
      </w:r>
      <w:r>
        <w:rPr>
          <w:color w:val="1A1C24"/>
          <w:spacing w:val="-10"/>
          <w:w w:val="110"/>
          <w:sz w:val="14"/>
        </w:rPr>
        <w:t> </w:t>
      </w:r>
      <w:r>
        <w:rPr>
          <w:color w:val="2B2D38"/>
          <w:w w:val="110"/>
          <w:sz w:val="14"/>
        </w:rPr>
        <w:t>of</w:t>
      </w:r>
      <w:r>
        <w:rPr>
          <w:color w:val="2B2D38"/>
          <w:spacing w:val="-7"/>
          <w:w w:val="110"/>
          <w:sz w:val="14"/>
        </w:rPr>
        <w:t> </w:t>
      </w:r>
      <w:r>
        <w:rPr>
          <w:color w:val="2B2D38"/>
          <w:w w:val="110"/>
          <w:sz w:val="14"/>
        </w:rPr>
        <w:t>contraction</w:t>
      </w:r>
      <w:r>
        <w:rPr>
          <w:color w:val="2B2D38"/>
          <w:spacing w:val="-5"/>
          <w:w w:val="110"/>
          <w:sz w:val="14"/>
        </w:rPr>
        <w:t> </w:t>
      </w:r>
      <w:r>
        <w:rPr>
          <w:color w:val="2B2D38"/>
          <w:w w:val="110"/>
          <w:sz w:val="14"/>
        </w:rPr>
        <w:t>materials</w:t>
      </w:r>
      <w:r>
        <w:rPr>
          <w:color w:val="2B2D38"/>
          <w:spacing w:val="-7"/>
          <w:w w:val="110"/>
          <w:sz w:val="14"/>
        </w:rPr>
        <w:t> </w:t>
      </w:r>
      <w:r>
        <w:rPr>
          <w:color w:val="2B2D38"/>
          <w:w w:val="110"/>
          <w:sz w:val="14"/>
        </w:rPr>
        <w:t>and</w:t>
      </w:r>
      <w:r>
        <w:rPr>
          <w:color w:val="2B2D38"/>
          <w:spacing w:val="-11"/>
          <w:w w:val="110"/>
          <w:sz w:val="14"/>
        </w:rPr>
        <w:t> </w:t>
      </w:r>
      <w:r>
        <w:rPr>
          <w:color w:val="2B2D38"/>
          <w:w w:val="110"/>
          <w:sz w:val="14"/>
        </w:rPr>
        <w:t>construction</w:t>
      </w:r>
      <w:r>
        <w:rPr>
          <w:color w:val="2B2D38"/>
          <w:spacing w:val="-9"/>
          <w:w w:val="110"/>
          <w:sz w:val="14"/>
        </w:rPr>
        <w:t> </w:t>
      </w:r>
      <w:r>
        <w:rPr>
          <w:color w:val="2B2D38"/>
          <w:w w:val="110"/>
          <w:sz w:val="14"/>
        </w:rPr>
        <w:t>methods, </w:t>
      </w:r>
      <w:r>
        <w:rPr>
          <w:color w:val="2B2D38"/>
          <w:sz w:val="14"/>
        </w:rPr>
        <w:t>provided</w:t>
      </w:r>
      <w:r>
        <w:rPr>
          <w:color w:val="2B2D38"/>
          <w:spacing w:val="22"/>
          <w:sz w:val="14"/>
        </w:rPr>
        <w:t> </w:t>
      </w:r>
      <w:r>
        <w:rPr>
          <w:color w:val="2B2D38"/>
          <w:sz w:val="14"/>
        </w:rPr>
        <w:t>claims</w:t>
      </w:r>
      <w:r>
        <w:rPr>
          <w:color w:val="2B2D38"/>
          <w:spacing w:val="19"/>
          <w:sz w:val="14"/>
        </w:rPr>
        <w:t> </w:t>
      </w:r>
      <w:r>
        <w:rPr>
          <w:color w:val="1A1C24"/>
          <w:sz w:val="14"/>
        </w:rPr>
        <w:t>avoidance,</w:t>
      </w:r>
      <w:r>
        <w:rPr>
          <w:color w:val="1A1C24"/>
          <w:spacing w:val="35"/>
          <w:sz w:val="14"/>
        </w:rPr>
        <w:t> </w:t>
      </w:r>
      <w:r>
        <w:rPr>
          <w:color w:val="2B2D38"/>
          <w:sz w:val="14"/>
        </w:rPr>
        <w:t>coordinated</w:t>
      </w:r>
      <w:r>
        <w:rPr>
          <w:color w:val="2B2D38"/>
          <w:spacing w:val="35"/>
          <w:sz w:val="14"/>
        </w:rPr>
        <w:t> </w:t>
      </w:r>
      <w:r>
        <w:rPr>
          <w:color w:val="2B2D38"/>
          <w:sz w:val="14"/>
        </w:rPr>
        <w:t>with</w:t>
      </w:r>
      <w:r>
        <w:rPr>
          <w:color w:val="2B2D38"/>
          <w:spacing w:val="16"/>
          <w:sz w:val="14"/>
        </w:rPr>
        <w:t> </w:t>
      </w:r>
      <w:r>
        <w:rPr>
          <w:color w:val="2B2D38"/>
          <w:sz w:val="14"/>
        </w:rPr>
        <w:t>the</w:t>
      </w:r>
      <w:r>
        <w:rPr>
          <w:color w:val="2B2D38"/>
          <w:spacing w:val="12"/>
          <w:sz w:val="14"/>
        </w:rPr>
        <w:t> </w:t>
      </w:r>
      <w:r>
        <w:rPr>
          <w:color w:val="2B2D38"/>
          <w:sz w:val="14"/>
        </w:rPr>
        <w:t>City</w:t>
      </w:r>
      <w:r>
        <w:rPr>
          <w:color w:val="2B2D38"/>
          <w:spacing w:val="17"/>
          <w:sz w:val="14"/>
        </w:rPr>
        <w:t> </w:t>
      </w:r>
      <w:r>
        <w:rPr>
          <w:color w:val="2B2D38"/>
          <w:sz w:val="14"/>
        </w:rPr>
        <w:t>the</w:t>
      </w:r>
      <w:r>
        <w:rPr>
          <w:color w:val="2B2D38"/>
          <w:spacing w:val="59"/>
          <w:sz w:val="14"/>
        </w:rPr>
        <w:t> </w:t>
      </w:r>
      <w:r>
        <w:rPr>
          <w:color w:val="2B2D38"/>
          <w:sz w:val="14"/>
        </w:rPr>
        <w:t>work</w:t>
      </w:r>
      <w:r>
        <w:rPr>
          <w:color w:val="2B2D38"/>
          <w:spacing w:val="27"/>
          <w:sz w:val="14"/>
        </w:rPr>
        <w:t> </w:t>
      </w:r>
      <w:r>
        <w:rPr>
          <w:color w:val="2B2D38"/>
          <w:sz w:val="14"/>
        </w:rPr>
        <w:t>schedule,</w:t>
      </w:r>
      <w:r>
        <w:rPr>
          <w:color w:val="2B2D38"/>
          <w:spacing w:val="32"/>
          <w:sz w:val="14"/>
        </w:rPr>
        <w:t> </w:t>
      </w:r>
      <w:r>
        <w:rPr>
          <w:color w:val="2B2D38"/>
          <w:sz w:val="14"/>
        </w:rPr>
        <w:t>and</w:t>
      </w:r>
      <w:r>
        <w:rPr>
          <w:color w:val="2B2D38"/>
          <w:spacing w:val="21"/>
          <w:sz w:val="14"/>
        </w:rPr>
        <w:t> </w:t>
      </w:r>
      <w:r>
        <w:rPr>
          <w:color w:val="2B2D38"/>
          <w:sz w:val="14"/>
        </w:rPr>
        <w:t>provided</w:t>
      </w:r>
      <w:r>
        <w:rPr>
          <w:color w:val="2B2D38"/>
          <w:spacing w:val="30"/>
          <w:sz w:val="14"/>
        </w:rPr>
        <w:t> </w:t>
      </w:r>
      <w:r>
        <w:rPr>
          <w:color w:val="2B2D38"/>
          <w:spacing w:val="-2"/>
          <w:sz w:val="14"/>
        </w:rPr>
        <w:t>QA/QC.</w:t>
      </w:r>
    </w:p>
    <w:p>
      <w:pPr>
        <w:spacing w:before="20"/>
        <w:ind w:left="359" w:right="0" w:firstLine="0"/>
        <w:jc w:val="left"/>
        <w:rPr>
          <w:sz w:val="14"/>
        </w:rPr>
      </w:pPr>
      <w:r>
        <w:rPr>
          <w:color w:val="0F4D9C"/>
          <w:spacing w:val="-4"/>
          <w:sz w:val="16"/>
        </w:rPr>
        <w:t>COMPLETION</w:t>
      </w:r>
      <w:r>
        <w:rPr>
          <w:color w:val="0F4D9C"/>
          <w:spacing w:val="48"/>
          <w:sz w:val="16"/>
        </w:rPr>
        <w:t> </w:t>
      </w:r>
      <w:r>
        <w:rPr>
          <w:color w:val="2B2D38"/>
          <w:spacing w:val="-4"/>
          <w:sz w:val="14"/>
        </w:rPr>
        <w:t>6</w:t>
      </w:r>
      <w:r>
        <w:rPr>
          <w:color w:val="4B4D59"/>
          <w:spacing w:val="-4"/>
          <w:sz w:val="14"/>
        </w:rPr>
        <w:t>/</w:t>
      </w:r>
      <w:r>
        <w:rPr>
          <w:color w:val="2B2D38"/>
          <w:spacing w:val="-4"/>
          <w:sz w:val="14"/>
        </w:rPr>
        <w:t>2023</w:t>
      </w:r>
      <w:r>
        <w:rPr>
          <w:color w:val="2B2D38"/>
          <w:spacing w:val="34"/>
          <w:sz w:val="14"/>
        </w:rPr>
        <w:t>  </w:t>
      </w:r>
      <w:r>
        <w:rPr>
          <w:color w:val="0F4D9C"/>
          <w:spacing w:val="-4"/>
          <w:sz w:val="16"/>
        </w:rPr>
        <w:t>CONTACT</w:t>
      </w:r>
      <w:r>
        <w:rPr>
          <w:color w:val="0F4D9C"/>
          <w:spacing w:val="45"/>
          <w:sz w:val="16"/>
        </w:rPr>
        <w:t> </w:t>
      </w:r>
      <w:r>
        <w:rPr>
          <w:color w:val="2B2D38"/>
          <w:spacing w:val="-4"/>
          <w:sz w:val="14"/>
        </w:rPr>
        <w:t>Steven</w:t>
      </w:r>
      <w:r>
        <w:rPr>
          <w:color w:val="2B2D38"/>
          <w:spacing w:val="-5"/>
          <w:sz w:val="14"/>
        </w:rPr>
        <w:t> </w:t>
      </w:r>
      <w:r>
        <w:rPr>
          <w:color w:val="2B2D38"/>
          <w:spacing w:val="-4"/>
          <w:sz w:val="14"/>
        </w:rPr>
        <w:t>Neuschafer,</w:t>
      </w:r>
      <w:r>
        <w:rPr>
          <w:color w:val="2B2D38"/>
          <w:spacing w:val="-6"/>
          <w:sz w:val="14"/>
        </w:rPr>
        <w:t> </w:t>
      </w:r>
      <w:r>
        <w:rPr>
          <w:color w:val="2B2D38"/>
          <w:spacing w:val="-4"/>
          <w:sz w:val="14"/>
        </w:rPr>
        <w:t>910</w:t>
      </w:r>
      <w:r>
        <w:rPr>
          <w:color w:val="4B4D59"/>
          <w:spacing w:val="-4"/>
          <w:sz w:val="14"/>
        </w:rPr>
        <w:t>.</w:t>
      </w:r>
      <w:r>
        <w:rPr>
          <w:color w:val="2B2D38"/>
          <w:spacing w:val="-4"/>
          <w:sz w:val="14"/>
        </w:rPr>
        <w:t>230.3500</w:t>
      </w:r>
      <w:r>
        <w:rPr>
          <w:color w:val="4B4D59"/>
          <w:spacing w:val="-4"/>
          <w:sz w:val="14"/>
        </w:rPr>
        <w:t>,</w:t>
      </w:r>
      <w:r>
        <w:rPr>
          <w:color w:val="4B4D59"/>
          <w:spacing w:val="-5"/>
          <w:sz w:val="14"/>
        </w:rPr>
        <w:t> </w:t>
      </w:r>
      <w:hyperlink r:id="rId159">
        <w:r>
          <w:rPr>
            <w:color w:val="2B2D38"/>
            <w:spacing w:val="-4"/>
            <w:sz w:val="14"/>
          </w:rPr>
          <w:t>sneuschafer@dunn-nc.org</w:t>
        </w:r>
      </w:hyperlink>
    </w:p>
    <w:p>
      <w:pPr>
        <w:spacing w:line="240" w:lineRule="auto" w:before="0"/>
        <w:rPr>
          <w:sz w:val="14"/>
        </w:rPr>
      </w:pPr>
    </w:p>
    <w:p>
      <w:pPr>
        <w:spacing w:line="240" w:lineRule="auto" w:before="0"/>
        <w:rPr>
          <w:sz w:val="14"/>
        </w:rPr>
      </w:pPr>
    </w:p>
    <w:p>
      <w:pPr>
        <w:spacing w:line="240" w:lineRule="auto" w:before="0"/>
        <w:rPr>
          <w:sz w:val="14"/>
        </w:rPr>
      </w:pPr>
    </w:p>
    <w:p>
      <w:pPr>
        <w:spacing w:before="1"/>
        <w:ind w:left="2118" w:right="0" w:firstLine="0"/>
        <w:jc w:val="left"/>
        <w:rPr>
          <w:sz w:val="14"/>
        </w:rPr>
      </w:pPr>
      <w:r>
        <w:rPr/>
        <mc:AlternateContent>
          <mc:Choice Requires="wps">
            <w:drawing>
              <wp:anchor distT="0" distB="0" distL="0" distR="0" allowOverlap="1" layoutInCell="1" locked="0" behindDoc="0" simplePos="0" relativeHeight="15952384">
                <wp:simplePos x="0" y="0"/>
                <wp:positionH relativeFrom="page">
                  <wp:posOffset>1295198</wp:posOffset>
                </wp:positionH>
                <wp:positionV relativeFrom="paragraph">
                  <wp:posOffset>-8573</wp:posOffset>
                </wp:positionV>
                <wp:extent cx="991869" cy="328930"/>
                <wp:effectExtent l="0" t="0" r="0" b="0"/>
                <wp:wrapNone/>
                <wp:docPr id="922" name="Group 922"/>
                <wp:cNvGraphicFramePr>
                  <a:graphicFrameLocks/>
                </wp:cNvGraphicFramePr>
                <a:graphic>
                  <a:graphicData uri="http://schemas.microsoft.com/office/word/2010/wordprocessingGroup">
                    <wpg:wgp>
                      <wpg:cNvPr id="922" name="Group 922"/>
                      <wpg:cNvGrpSpPr/>
                      <wpg:grpSpPr>
                        <a:xfrm>
                          <a:off x="0" y="0"/>
                          <a:ext cx="991869" cy="328930"/>
                          <a:chExt cx="991869" cy="328930"/>
                        </a:xfrm>
                      </wpg:grpSpPr>
                      <wps:wsp>
                        <wps:cNvPr id="923" name="Textbox 923"/>
                        <wps:cNvSpPr txBox="1"/>
                        <wps:spPr>
                          <a:xfrm>
                            <a:off x="0" y="120110"/>
                            <a:ext cx="991869" cy="208279"/>
                          </a:xfrm>
                          <a:prstGeom prst="rect">
                            <a:avLst/>
                          </a:prstGeom>
                          <a:solidFill>
                            <a:srgbClr val="49526B"/>
                          </a:solidFill>
                        </wps:spPr>
                        <wps:txbx>
                          <w:txbxContent>
                            <w:p>
                              <w:pPr>
                                <w:spacing w:before="24"/>
                                <w:ind w:left="0" w:right="0" w:firstLine="0"/>
                                <w:jc w:val="left"/>
                                <w:rPr>
                                  <w:color w:val="000000"/>
                                  <w:sz w:val="24"/>
                                </w:rPr>
                              </w:pPr>
                              <w:r>
                                <w:rPr>
                                  <w:color w:val="EFF9FB"/>
                                  <w:spacing w:val="-10"/>
                                  <w:w w:val="80"/>
                                  <w:sz w:val="24"/>
                                </w:rPr>
                                <w:t>-</w:t>
                              </w:r>
                            </w:p>
                          </w:txbxContent>
                        </wps:txbx>
                        <wps:bodyPr wrap="square" lIns="0" tIns="0" rIns="0" bIns="0" rtlCol="0">
                          <a:noAutofit/>
                        </wps:bodyPr>
                      </wps:wsp>
                      <wps:wsp>
                        <wps:cNvPr id="924" name="Textbox 924"/>
                        <wps:cNvSpPr txBox="1"/>
                        <wps:spPr>
                          <a:xfrm>
                            <a:off x="0" y="0"/>
                            <a:ext cx="991869" cy="120650"/>
                          </a:xfrm>
                          <a:prstGeom prst="rect">
                            <a:avLst/>
                          </a:prstGeom>
                          <a:solidFill>
                            <a:srgbClr val="313F54"/>
                          </a:solidFill>
                        </wps:spPr>
                        <wps:txbx>
                          <w:txbxContent>
                            <w:p>
                              <w:pPr>
                                <w:spacing w:before="14"/>
                                <w:ind w:left="3" w:right="0" w:firstLine="0"/>
                                <w:jc w:val="left"/>
                                <w:rPr>
                                  <w:color w:val="000000"/>
                                  <w:sz w:val="14"/>
                                </w:rPr>
                              </w:pPr>
                              <w:r>
                                <w:rPr>
                                  <w:color w:val="EFF9FB"/>
                                  <w:w w:val="105"/>
                                  <w:sz w:val="14"/>
                                </w:rPr>
                                <w:t>-</w:t>
                              </w:r>
                              <w:r>
                                <w:rPr>
                                  <w:color w:val="EFF9FB"/>
                                  <w:spacing w:val="-10"/>
                                  <w:w w:val="105"/>
                                  <w:sz w:val="14"/>
                                </w:rPr>
                                <w:t>-</w:t>
                              </w:r>
                            </w:p>
                          </w:txbxContent>
                        </wps:txbx>
                        <wps:bodyPr wrap="square" lIns="0" tIns="0" rIns="0" bIns="0" rtlCol="0">
                          <a:noAutofit/>
                        </wps:bodyPr>
                      </wps:wsp>
                    </wpg:wgp>
                  </a:graphicData>
                </a:graphic>
              </wp:anchor>
            </w:drawing>
          </mc:Choice>
          <mc:Fallback>
            <w:pict>
              <v:group style="position:absolute;margin-left:101.984131pt;margin-top:-.675112pt;width:78.1pt;height:25.9pt;mso-position-horizontal-relative:page;mso-position-vertical-relative:paragraph;z-index:15952384" id="docshapegroup606" coordorigin="2040,-14" coordsize="1562,518">
                <v:shape style="position:absolute;left:2039;top:175;width:1562;height:328" type="#_x0000_t202" id="docshape607" filled="true" fillcolor="#49526b" stroked="false">
                  <v:textbox inset="0,0,0,0">
                    <w:txbxContent>
                      <w:p>
                        <w:pPr>
                          <w:spacing w:before="24"/>
                          <w:ind w:left="0" w:right="0" w:firstLine="0"/>
                          <w:jc w:val="left"/>
                          <w:rPr>
                            <w:color w:val="000000"/>
                            <w:sz w:val="24"/>
                          </w:rPr>
                        </w:pPr>
                        <w:r>
                          <w:rPr>
                            <w:color w:val="EFF9FB"/>
                            <w:spacing w:val="-10"/>
                            <w:w w:val="80"/>
                            <w:sz w:val="24"/>
                          </w:rPr>
                          <w:t>-</w:t>
                        </w:r>
                      </w:p>
                    </w:txbxContent>
                  </v:textbox>
                  <v:fill type="solid"/>
                  <w10:wrap type="none"/>
                </v:shape>
                <v:shape style="position:absolute;left:2039;top:-14;width:1562;height:190" type="#_x0000_t202" id="docshape608" filled="true" fillcolor="#313f54" stroked="false">
                  <v:textbox inset="0,0,0,0">
                    <w:txbxContent>
                      <w:p>
                        <w:pPr>
                          <w:spacing w:before="14"/>
                          <w:ind w:left="3" w:right="0" w:firstLine="0"/>
                          <w:jc w:val="left"/>
                          <w:rPr>
                            <w:color w:val="000000"/>
                            <w:sz w:val="14"/>
                          </w:rPr>
                        </w:pPr>
                        <w:r>
                          <w:rPr>
                            <w:color w:val="EFF9FB"/>
                            <w:w w:val="105"/>
                            <w:sz w:val="14"/>
                          </w:rPr>
                          <w:t>-</w:t>
                        </w:r>
                        <w:r>
                          <w:rPr>
                            <w:color w:val="EFF9FB"/>
                            <w:spacing w:val="-10"/>
                            <w:w w:val="105"/>
                            <w:sz w:val="14"/>
                          </w:rPr>
                          <w:t>-</w:t>
                        </w:r>
                      </w:p>
                    </w:txbxContent>
                  </v:textbox>
                  <v:fill type="solid"/>
                  <w10:wrap type="none"/>
                </v:shape>
                <w10:wrap type="none"/>
              </v:group>
            </w:pict>
          </mc:Fallback>
        </mc:AlternateContent>
      </w:r>
      <w:r>
        <w:rPr/>
        <mc:AlternateContent>
          <mc:Choice Requires="wps">
            <w:drawing>
              <wp:anchor distT="0" distB="0" distL="0" distR="0" allowOverlap="1" layoutInCell="1" locked="0" behindDoc="0" simplePos="0" relativeHeight="15952896">
                <wp:simplePos x="0" y="0"/>
                <wp:positionH relativeFrom="page">
                  <wp:posOffset>3249362</wp:posOffset>
                </wp:positionH>
                <wp:positionV relativeFrom="paragraph">
                  <wp:posOffset>-77151</wp:posOffset>
                </wp:positionV>
                <wp:extent cx="1333500" cy="219075"/>
                <wp:effectExtent l="0" t="0" r="0" b="0"/>
                <wp:wrapNone/>
                <wp:docPr id="925" name="Textbox 925"/>
                <wp:cNvGraphicFramePr>
                  <a:graphicFrameLocks/>
                </wp:cNvGraphicFramePr>
                <a:graphic>
                  <a:graphicData uri="http://schemas.microsoft.com/office/word/2010/wordprocessingShape">
                    <wps:wsp>
                      <wps:cNvPr id="925" name="Textbox 925"/>
                      <wps:cNvSpPr txBox="1"/>
                      <wps:spPr>
                        <a:xfrm>
                          <a:off x="0" y="0"/>
                          <a:ext cx="1333500" cy="219075"/>
                        </a:xfrm>
                        <a:prstGeom prst="rect">
                          <a:avLst/>
                        </a:prstGeom>
                        <a:solidFill>
                          <a:srgbClr val="072A56"/>
                        </a:solidFill>
                      </wps:spPr>
                      <wps:txbx>
                        <w:txbxContent>
                          <w:p>
                            <w:pPr>
                              <w:spacing w:before="28"/>
                              <w:ind w:left="0" w:right="-15" w:firstLine="0"/>
                              <w:jc w:val="left"/>
                              <w:rPr>
                                <w:b/>
                                <w:color w:val="000000"/>
                                <w:sz w:val="24"/>
                              </w:rPr>
                            </w:pPr>
                            <w:r>
                              <w:rPr>
                                <w:b/>
                                <w:color w:val="EFF9FB"/>
                                <w:w w:val="70"/>
                                <w:sz w:val="24"/>
                              </w:rPr>
                              <w:t>WATER/SEWER</w:t>
                            </w:r>
                            <w:r>
                              <w:rPr>
                                <w:b/>
                                <w:color w:val="EFF9FB"/>
                                <w:spacing w:val="25"/>
                                <w:sz w:val="24"/>
                              </w:rPr>
                              <w:t> </w:t>
                            </w:r>
                            <w:r>
                              <w:rPr>
                                <w:b/>
                                <w:color w:val="EFF9FB"/>
                                <w:spacing w:val="-2"/>
                                <w:w w:val="70"/>
                                <w:sz w:val="24"/>
                              </w:rPr>
                              <w:t>CAPITAL</w:t>
                            </w:r>
                          </w:p>
                        </w:txbxContent>
                      </wps:txbx>
                      <wps:bodyPr wrap="square" lIns="0" tIns="0" rIns="0" bIns="0" rtlCol="0">
                        <a:noAutofit/>
                      </wps:bodyPr>
                    </wps:wsp>
                  </a:graphicData>
                </a:graphic>
              </wp:anchor>
            </w:drawing>
          </mc:Choice>
          <mc:Fallback>
            <w:pict>
              <v:shape style="position:absolute;margin-left:255.855347pt;margin-top:-6.074908pt;width:105pt;height:17.25pt;mso-position-horizontal-relative:page;mso-position-vertical-relative:paragraph;z-index:15952896" type="#_x0000_t202" id="docshape609" filled="true" fillcolor="#072a56" stroked="false">
                <v:textbox inset="0,0,0,0">
                  <w:txbxContent>
                    <w:p>
                      <w:pPr>
                        <w:spacing w:before="28"/>
                        <w:ind w:left="0" w:right="-15" w:firstLine="0"/>
                        <w:jc w:val="left"/>
                        <w:rPr>
                          <w:b/>
                          <w:color w:val="000000"/>
                          <w:sz w:val="24"/>
                        </w:rPr>
                      </w:pPr>
                      <w:r>
                        <w:rPr>
                          <w:b/>
                          <w:color w:val="EFF9FB"/>
                          <w:w w:val="70"/>
                          <w:sz w:val="24"/>
                        </w:rPr>
                        <w:t>WATER/SEWER</w:t>
                      </w:r>
                      <w:r>
                        <w:rPr>
                          <w:b/>
                          <w:color w:val="EFF9FB"/>
                          <w:spacing w:val="25"/>
                          <w:sz w:val="24"/>
                        </w:rPr>
                        <w:t> </w:t>
                      </w:r>
                      <w:r>
                        <w:rPr>
                          <w:b/>
                          <w:color w:val="EFF9FB"/>
                          <w:spacing w:val="-2"/>
                          <w:w w:val="70"/>
                          <w:sz w:val="24"/>
                        </w:rPr>
                        <w:t>CAPITAL</w:t>
                      </w:r>
                    </w:p>
                  </w:txbxContent>
                </v:textbox>
                <v:fill type="solid"/>
                <w10:wrap type="none"/>
              </v:shape>
            </w:pict>
          </mc:Fallback>
        </mc:AlternateContent>
      </w:r>
      <w:r>
        <w:rPr>
          <w:color w:val="BFD8ED"/>
          <w:w w:val="115"/>
          <w:sz w:val="14"/>
          <w:shd w:fill="072A56" w:color="auto" w:val="clear"/>
        </w:rPr>
        <w:t>CITY</w:t>
      </w:r>
      <w:r>
        <w:rPr>
          <w:color w:val="BFD8ED"/>
          <w:spacing w:val="10"/>
          <w:w w:val="115"/>
          <w:sz w:val="14"/>
        </w:rPr>
        <w:t> </w:t>
      </w:r>
      <w:r>
        <w:rPr>
          <w:color w:val="BFD8ED"/>
          <w:w w:val="115"/>
          <w:sz w:val="14"/>
          <w:shd w:fill="072A56" w:color="auto" w:val="clear"/>
        </w:rPr>
        <w:t>OF</w:t>
      </w:r>
      <w:r>
        <w:rPr>
          <w:color w:val="BFD8ED"/>
          <w:spacing w:val="-13"/>
          <w:w w:val="115"/>
          <w:sz w:val="14"/>
          <w:shd w:fill="072A56" w:color="auto" w:val="clear"/>
        </w:rPr>
        <w:t> </w:t>
      </w:r>
      <w:r>
        <w:rPr>
          <w:color w:val="BFD8ED"/>
          <w:spacing w:val="-2"/>
          <w:w w:val="115"/>
          <w:sz w:val="14"/>
          <w:shd w:fill="072A56" w:color="auto" w:val="clear"/>
        </w:rPr>
        <w:t>DUNN</w:t>
      </w:r>
      <w:r>
        <w:rPr>
          <w:color w:val="93BFEB"/>
          <w:spacing w:val="-2"/>
          <w:w w:val="115"/>
          <w:sz w:val="14"/>
        </w:rPr>
        <w:t>,</w:t>
      </w:r>
    </w:p>
    <w:p>
      <w:pPr>
        <w:spacing w:before="38"/>
        <w:ind w:left="2109" w:right="0" w:firstLine="0"/>
        <w:jc w:val="left"/>
        <w:rPr>
          <w:b/>
          <w:sz w:val="24"/>
        </w:rPr>
      </w:pPr>
      <w:r>
        <w:rPr>
          <w:b/>
          <w:color w:val="EFF9FB"/>
          <w:spacing w:val="-2"/>
          <w:w w:val="80"/>
          <w:sz w:val="24"/>
          <w:shd w:fill="072A56" w:color="auto" w:val="clear"/>
        </w:rPr>
        <w:t>IMPROVEMENTS</w:t>
      </w:r>
    </w:p>
    <w:p>
      <w:pPr>
        <w:spacing w:line="256" w:lineRule="auto" w:before="35"/>
        <w:ind w:left="361" w:right="74" w:hanging="2"/>
        <w:jc w:val="left"/>
        <w:rPr>
          <w:sz w:val="14"/>
        </w:rPr>
      </w:pPr>
      <w:r>
        <w:rPr>
          <w:color w:val="0F4D9C"/>
          <w:spacing w:val="-2"/>
          <w:sz w:val="16"/>
        </w:rPr>
        <w:t>DESCRIPTION</w:t>
      </w:r>
      <w:r>
        <w:rPr>
          <w:color w:val="0F4D9C"/>
          <w:spacing w:val="40"/>
          <w:w w:val="105"/>
          <w:sz w:val="16"/>
        </w:rPr>
        <w:t> </w:t>
      </w:r>
      <w:r>
        <w:rPr>
          <w:color w:val="2B2D38"/>
          <w:spacing w:val="-2"/>
          <w:w w:val="105"/>
          <w:sz w:val="14"/>
        </w:rPr>
        <w:t>Wooten prepared a</w:t>
      </w:r>
      <w:r>
        <w:rPr>
          <w:color w:val="2B2D38"/>
          <w:spacing w:val="-3"/>
          <w:w w:val="105"/>
          <w:sz w:val="14"/>
        </w:rPr>
        <w:t> </w:t>
      </w:r>
      <w:r>
        <w:rPr>
          <w:color w:val="2B2D38"/>
          <w:spacing w:val="-2"/>
          <w:w w:val="105"/>
          <w:sz w:val="14"/>
        </w:rPr>
        <w:t>water/wastewater</w:t>
      </w:r>
      <w:r>
        <w:rPr>
          <w:color w:val="2B2D38"/>
          <w:spacing w:val="-9"/>
          <w:w w:val="105"/>
          <w:sz w:val="14"/>
        </w:rPr>
        <w:t> </w:t>
      </w:r>
      <w:r>
        <w:rPr>
          <w:color w:val="1A1C24"/>
          <w:spacing w:val="-2"/>
          <w:w w:val="105"/>
          <w:sz w:val="14"/>
        </w:rPr>
        <w:t>CIP</w:t>
      </w:r>
      <w:r>
        <w:rPr>
          <w:color w:val="1A1C24"/>
          <w:spacing w:val="-4"/>
          <w:w w:val="105"/>
          <w:sz w:val="14"/>
        </w:rPr>
        <w:t> </w:t>
      </w:r>
      <w:r>
        <w:rPr>
          <w:color w:val="2B2D38"/>
          <w:spacing w:val="-2"/>
          <w:w w:val="105"/>
          <w:sz w:val="14"/>
        </w:rPr>
        <w:t>and</w:t>
      </w:r>
      <w:r>
        <w:rPr>
          <w:color w:val="2B2D38"/>
          <w:spacing w:val="-5"/>
          <w:w w:val="105"/>
          <w:sz w:val="14"/>
        </w:rPr>
        <w:t> </w:t>
      </w:r>
      <w:r>
        <w:rPr>
          <w:color w:val="1A1C24"/>
          <w:spacing w:val="-2"/>
          <w:w w:val="105"/>
          <w:sz w:val="14"/>
        </w:rPr>
        <w:t>proposed</w:t>
      </w:r>
      <w:r>
        <w:rPr>
          <w:color w:val="1A1C24"/>
          <w:spacing w:val="-5"/>
          <w:w w:val="105"/>
          <w:sz w:val="14"/>
        </w:rPr>
        <w:t> </w:t>
      </w:r>
      <w:r>
        <w:rPr>
          <w:color w:val="2B2D38"/>
          <w:spacing w:val="-2"/>
          <w:w w:val="105"/>
          <w:sz w:val="14"/>
        </w:rPr>
        <w:t>a</w:t>
      </w:r>
      <w:r>
        <w:rPr>
          <w:color w:val="2B2D38"/>
          <w:spacing w:val="-3"/>
          <w:w w:val="105"/>
          <w:sz w:val="14"/>
        </w:rPr>
        <w:t> </w:t>
      </w:r>
      <w:r>
        <w:rPr>
          <w:color w:val="2B2D38"/>
          <w:spacing w:val="-2"/>
          <w:w w:val="105"/>
          <w:sz w:val="14"/>
        </w:rPr>
        <w:t>water/sewer</w:t>
      </w:r>
      <w:r>
        <w:rPr>
          <w:color w:val="2B2D38"/>
          <w:spacing w:val="-4"/>
          <w:w w:val="105"/>
          <w:sz w:val="14"/>
        </w:rPr>
        <w:t> </w:t>
      </w:r>
      <w:r>
        <w:rPr>
          <w:color w:val="2B2D38"/>
          <w:spacing w:val="-2"/>
          <w:w w:val="105"/>
          <w:sz w:val="14"/>
        </w:rPr>
        <w:t>fee</w:t>
      </w:r>
      <w:r>
        <w:rPr>
          <w:color w:val="2B2D38"/>
          <w:spacing w:val="-9"/>
          <w:w w:val="105"/>
          <w:sz w:val="14"/>
        </w:rPr>
        <w:t> </w:t>
      </w:r>
      <w:r>
        <w:rPr>
          <w:color w:val="2B2D38"/>
          <w:spacing w:val="-2"/>
          <w:w w:val="105"/>
          <w:sz w:val="14"/>
        </w:rPr>
        <w:t>system to</w:t>
      </w:r>
      <w:r>
        <w:rPr>
          <w:color w:val="2B2D38"/>
          <w:w w:val="105"/>
          <w:sz w:val="14"/>
        </w:rPr>
        <w:t> fund costs attributed to new </w:t>
      </w:r>
      <w:r>
        <w:rPr>
          <w:color w:val="1A1C24"/>
          <w:w w:val="105"/>
          <w:sz w:val="14"/>
        </w:rPr>
        <w:t>development </w:t>
      </w:r>
      <w:r>
        <w:rPr>
          <w:color w:val="2B2D38"/>
          <w:w w:val="105"/>
          <w:sz w:val="14"/>
        </w:rPr>
        <w:t>(System Development</w:t>
      </w:r>
      <w:r>
        <w:rPr>
          <w:color w:val="2B2D38"/>
          <w:spacing w:val="33"/>
          <w:w w:val="105"/>
          <w:sz w:val="14"/>
        </w:rPr>
        <w:t> </w:t>
      </w:r>
      <w:r>
        <w:rPr>
          <w:color w:val="2B2D38"/>
          <w:w w:val="105"/>
          <w:sz w:val="14"/>
        </w:rPr>
        <w:t>Fees). 100+ </w:t>
      </w:r>
      <w:r>
        <w:rPr>
          <w:color w:val="4B4D59"/>
          <w:w w:val="105"/>
          <w:sz w:val="14"/>
        </w:rPr>
        <w:t>w</w:t>
      </w:r>
      <w:r>
        <w:rPr>
          <w:color w:val="2B2D38"/>
          <w:w w:val="105"/>
          <w:sz w:val="14"/>
        </w:rPr>
        <w:t>ater/sewer projects were scored</w:t>
      </w:r>
      <w:r>
        <w:rPr>
          <w:color w:val="4B4D59"/>
          <w:w w:val="105"/>
          <w:sz w:val="14"/>
        </w:rPr>
        <w:t>, </w:t>
      </w:r>
      <w:r>
        <w:rPr>
          <w:color w:val="2B2D38"/>
          <w:w w:val="105"/>
          <w:sz w:val="14"/>
        </w:rPr>
        <w:t>estimated for cost</w:t>
      </w:r>
      <w:r>
        <w:rPr>
          <w:color w:val="4B4D59"/>
          <w:w w:val="105"/>
          <w:sz w:val="14"/>
        </w:rPr>
        <w:t>, </w:t>
      </w:r>
      <w:r>
        <w:rPr>
          <w:color w:val="2B2D38"/>
          <w:w w:val="105"/>
          <w:sz w:val="14"/>
        </w:rPr>
        <w:t>and</w:t>
      </w:r>
      <w:r>
        <w:rPr>
          <w:color w:val="2B2D38"/>
          <w:spacing w:val="-1"/>
          <w:w w:val="105"/>
          <w:sz w:val="14"/>
        </w:rPr>
        <w:t> </w:t>
      </w:r>
      <w:r>
        <w:rPr>
          <w:color w:val="2B2D38"/>
          <w:w w:val="105"/>
          <w:sz w:val="14"/>
        </w:rPr>
        <w:t>analyzed with</w:t>
      </w:r>
      <w:r>
        <w:rPr>
          <w:color w:val="2B2D38"/>
          <w:spacing w:val="-5"/>
          <w:w w:val="105"/>
          <w:sz w:val="14"/>
        </w:rPr>
        <w:t> </w:t>
      </w:r>
      <w:r>
        <w:rPr>
          <w:color w:val="2B2D38"/>
          <w:w w:val="105"/>
          <w:sz w:val="14"/>
        </w:rPr>
        <w:t>the</w:t>
      </w:r>
      <w:r>
        <w:rPr>
          <w:color w:val="2B2D38"/>
          <w:spacing w:val="-6"/>
          <w:w w:val="105"/>
          <w:sz w:val="14"/>
        </w:rPr>
        <w:t> </w:t>
      </w:r>
      <w:r>
        <w:rPr>
          <w:color w:val="2B2D38"/>
          <w:w w:val="105"/>
          <w:sz w:val="14"/>
        </w:rPr>
        <w:t>City's future growth and</w:t>
      </w:r>
      <w:r>
        <w:rPr>
          <w:color w:val="2B2D38"/>
          <w:spacing w:val="-1"/>
          <w:w w:val="105"/>
          <w:sz w:val="14"/>
        </w:rPr>
        <w:t> </w:t>
      </w:r>
      <w:r>
        <w:rPr>
          <w:color w:val="2B2D38"/>
          <w:w w:val="105"/>
          <w:sz w:val="14"/>
        </w:rPr>
        <w:t>development plans. After significant coordination with</w:t>
      </w:r>
      <w:r>
        <w:rPr>
          <w:color w:val="2B2D38"/>
          <w:spacing w:val="-1"/>
          <w:w w:val="105"/>
          <w:sz w:val="14"/>
        </w:rPr>
        <w:t> </w:t>
      </w:r>
      <w:r>
        <w:rPr>
          <w:color w:val="2B2D38"/>
          <w:w w:val="105"/>
          <w:sz w:val="14"/>
        </w:rPr>
        <w:t>City staff, </w:t>
      </w:r>
      <w:r>
        <w:rPr>
          <w:color w:val="1A1C24"/>
          <w:w w:val="105"/>
          <w:sz w:val="14"/>
        </w:rPr>
        <w:t>18 </w:t>
      </w:r>
      <w:r>
        <w:rPr>
          <w:color w:val="2B2D38"/>
          <w:w w:val="105"/>
          <w:sz w:val="14"/>
        </w:rPr>
        <w:t>wastewater and 30 water </w:t>
      </w:r>
      <w:r>
        <w:rPr>
          <w:color w:val="1A1C24"/>
          <w:w w:val="105"/>
          <w:sz w:val="14"/>
        </w:rPr>
        <w:t>projects </w:t>
      </w:r>
      <w:r>
        <w:rPr>
          <w:color w:val="2B2D38"/>
          <w:w w:val="105"/>
          <w:sz w:val="14"/>
        </w:rPr>
        <w:t>were analyzed for engineering</w:t>
      </w:r>
      <w:r>
        <w:rPr>
          <w:color w:val="2B2D38"/>
          <w:spacing w:val="-4"/>
          <w:w w:val="105"/>
          <w:sz w:val="14"/>
        </w:rPr>
        <w:t> </w:t>
      </w:r>
      <w:r>
        <w:rPr>
          <w:color w:val="2B2D38"/>
          <w:w w:val="105"/>
          <w:sz w:val="14"/>
        </w:rPr>
        <w:t>feasibility and</w:t>
      </w:r>
      <w:r>
        <w:rPr>
          <w:color w:val="2B2D38"/>
          <w:spacing w:val="-10"/>
          <w:w w:val="105"/>
          <w:sz w:val="14"/>
        </w:rPr>
        <w:t> </w:t>
      </w:r>
      <w:r>
        <w:rPr>
          <w:color w:val="2B2D38"/>
          <w:w w:val="105"/>
          <w:sz w:val="14"/>
        </w:rPr>
        <w:t>included</w:t>
      </w:r>
      <w:r>
        <w:rPr>
          <w:color w:val="2B2D38"/>
          <w:spacing w:val="-10"/>
          <w:w w:val="105"/>
          <w:sz w:val="14"/>
        </w:rPr>
        <w:t> </w:t>
      </w:r>
      <w:r>
        <w:rPr>
          <w:color w:val="2B2D38"/>
          <w:w w:val="105"/>
          <w:sz w:val="14"/>
        </w:rPr>
        <w:t>in a</w:t>
      </w:r>
      <w:r>
        <w:rPr>
          <w:color w:val="2B2D38"/>
          <w:spacing w:val="-1"/>
          <w:w w:val="105"/>
          <w:sz w:val="14"/>
        </w:rPr>
        <w:t> </w:t>
      </w:r>
      <w:r>
        <w:rPr>
          <w:color w:val="2B2D38"/>
          <w:w w:val="105"/>
          <w:sz w:val="14"/>
        </w:rPr>
        <w:t>20</w:t>
      </w:r>
      <w:r>
        <w:rPr>
          <w:color w:val="2B2D38"/>
          <w:spacing w:val="-5"/>
          <w:w w:val="105"/>
          <w:sz w:val="14"/>
        </w:rPr>
        <w:t> </w:t>
      </w:r>
      <w:r>
        <w:rPr>
          <w:color w:val="2B2D38"/>
          <w:w w:val="105"/>
          <w:sz w:val="14"/>
        </w:rPr>
        <w:t>year</w:t>
      </w:r>
      <w:r>
        <w:rPr>
          <w:color w:val="2B2D38"/>
          <w:spacing w:val="-8"/>
          <w:w w:val="105"/>
          <w:sz w:val="14"/>
        </w:rPr>
        <w:t> </w:t>
      </w:r>
      <w:r>
        <w:rPr>
          <w:color w:val="2B2D38"/>
          <w:w w:val="105"/>
          <w:sz w:val="14"/>
        </w:rPr>
        <w:t>CIP</w:t>
      </w:r>
      <w:r>
        <w:rPr>
          <w:color w:val="4B4D59"/>
          <w:w w:val="105"/>
          <w:sz w:val="14"/>
        </w:rPr>
        <w:t>.</w:t>
      </w:r>
      <w:r>
        <w:rPr>
          <w:color w:val="4B4D59"/>
          <w:spacing w:val="-20"/>
          <w:w w:val="105"/>
          <w:sz w:val="14"/>
        </w:rPr>
        <w:t> </w:t>
      </w:r>
      <w:r>
        <w:rPr>
          <w:color w:val="2B2D38"/>
          <w:w w:val="105"/>
          <w:sz w:val="14"/>
        </w:rPr>
        <w:t>The</w:t>
      </w:r>
      <w:r>
        <w:rPr>
          <w:color w:val="2B2D38"/>
          <w:spacing w:val="-6"/>
          <w:w w:val="105"/>
          <w:sz w:val="14"/>
        </w:rPr>
        <w:t> </w:t>
      </w:r>
      <w:r>
        <w:rPr>
          <w:color w:val="2B2D38"/>
          <w:w w:val="105"/>
          <w:sz w:val="14"/>
        </w:rPr>
        <w:t>approved</w:t>
      </w:r>
      <w:r>
        <w:rPr>
          <w:color w:val="2B2D38"/>
          <w:spacing w:val="-1"/>
          <w:w w:val="105"/>
          <w:sz w:val="14"/>
        </w:rPr>
        <w:t> </w:t>
      </w:r>
      <w:r>
        <w:rPr>
          <w:color w:val="2B2D38"/>
          <w:sz w:val="14"/>
        </w:rPr>
        <w:t>CIP, </w:t>
      </w:r>
      <w:r>
        <w:rPr>
          <w:color w:val="2B2D38"/>
          <w:w w:val="105"/>
          <w:sz w:val="14"/>
        </w:rPr>
        <w:t>water/sewer operating</w:t>
      </w:r>
      <w:r>
        <w:rPr>
          <w:color w:val="2B2D38"/>
          <w:spacing w:val="-1"/>
          <w:w w:val="105"/>
          <w:sz w:val="14"/>
        </w:rPr>
        <w:t> </w:t>
      </w:r>
      <w:r>
        <w:rPr>
          <w:color w:val="2B2D38"/>
          <w:w w:val="105"/>
          <w:sz w:val="14"/>
        </w:rPr>
        <w:t>costs</w:t>
      </w:r>
      <w:r>
        <w:rPr>
          <w:color w:val="4B4D59"/>
          <w:w w:val="105"/>
          <w:sz w:val="14"/>
        </w:rPr>
        <w:t>, </w:t>
      </w:r>
      <w:r>
        <w:rPr>
          <w:color w:val="2B2D38"/>
          <w:w w:val="105"/>
          <w:sz w:val="14"/>
        </w:rPr>
        <w:t>revenues</w:t>
      </w:r>
      <w:r>
        <w:rPr>
          <w:color w:val="4B4D59"/>
          <w:w w:val="105"/>
          <w:sz w:val="14"/>
        </w:rPr>
        <w:t>, </w:t>
      </w:r>
      <w:r>
        <w:rPr>
          <w:color w:val="2B2D38"/>
          <w:w w:val="105"/>
          <w:sz w:val="14"/>
        </w:rPr>
        <w:t>and</w:t>
      </w:r>
      <w:r>
        <w:rPr>
          <w:color w:val="2B2D38"/>
          <w:spacing w:val="-3"/>
          <w:w w:val="105"/>
          <w:sz w:val="14"/>
        </w:rPr>
        <w:t> </w:t>
      </w:r>
      <w:r>
        <w:rPr>
          <w:color w:val="2B2D38"/>
          <w:w w:val="105"/>
          <w:sz w:val="14"/>
        </w:rPr>
        <w:t>other City supplied </w:t>
      </w:r>
      <w:r>
        <w:rPr>
          <w:color w:val="1A1C24"/>
          <w:w w:val="105"/>
          <w:sz w:val="14"/>
        </w:rPr>
        <w:t>data </w:t>
      </w:r>
      <w:r>
        <w:rPr>
          <w:color w:val="2B2D38"/>
          <w:w w:val="105"/>
          <w:sz w:val="14"/>
        </w:rPr>
        <w:t>were used</w:t>
      </w:r>
      <w:r>
        <w:rPr>
          <w:color w:val="2B2D38"/>
          <w:spacing w:val="-4"/>
          <w:w w:val="105"/>
          <w:sz w:val="14"/>
        </w:rPr>
        <w:t> </w:t>
      </w:r>
      <w:r>
        <w:rPr>
          <w:color w:val="2B2D38"/>
          <w:w w:val="105"/>
          <w:sz w:val="14"/>
        </w:rPr>
        <w:t>to</w:t>
      </w:r>
      <w:r>
        <w:rPr>
          <w:color w:val="2B2D38"/>
          <w:spacing w:val="22"/>
          <w:w w:val="105"/>
          <w:sz w:val="14"/>
        </w:rPr>
        <w:t> </w:t>
      </w:r>
      <w:r>
        <w:rPr>
          <w:color w:val="2B2D38"/>
          <w:w w:val="105"/>
          <w:sz w:val="14"/>
        </w:rPr>
        <w:t>produce a</w:t>
      </w:r>
      <w:r>
        <w:rPr>
          <w:color w:val="2B2D38"/>
          <w:spacing w:val="-1"/>
          <w:w w:val="105"/>
          <w:sz w:val="14"/>
        </w:rPr>
        <w:t> </w:t>
      </w:r>
      <w:r>
        <w:rPr>
          <w:color w:val="2B2D38"/>
          <w:w w:val="105"/>
          <w:sz w:val="14"/>
        </w:rPr>
        <w:t>System De</w:t>
      </w:r>
      <w:r>
        <w:rPr>
          <w:color w:val="4B4D59"/>
          <w:w w:val="105"/>
          <w:sz w:val="14"/>
        </w:rPr>
        <w:t>v</w:t>
      </w:r>
      <w:r>
        <w:rPr>
          <w:color w:val="2B2D38"/>
          <w:w w:val="105"/>
          <w:sz w:val="14"/>
        </w:rPr>
        <w:t>elopment</w:t>
      </w:r>
      <w:r>
        <w:rPr>
          <w:color w:val="2B2D38"/>
          <w:spacing w:val="29"/>
          <w:w w:val="105"/>
          <w:sz w:val="14"/>
        </w:rPr>
        <w:t> </w:t>
      </w:r>
      <w:r>
        <w:rPr>
          <w:color w:val="1A1C24"/>
          <w:w w:val="105"/>
          <w:sz w:val="14"/>
        </w:rPr>
        <w:t>Fee</w:t>
      </w:r>
      <w:r>
        <w:rPr>
          <w:color w:val="1A1C24"/>
          <w:spacing w:val="-1"/>
          <w:w w:val="105"/>
          <w:sz w:val="14"/>
        </w:rPr>
        <w:t> </w:t>
      </w:r>
      <w:r>
        <w:rPr>
          <w:color w:val="2B2D38"/>
          <w:w w:val="105"/>
          <w:sz w:val="14"/>
        </w:rPr>
        <w:t>schedule using</w:t>
      </w:r>
      <w:r>
        <w:rPr>
          <w:color w:val="2B2D38"/>
          <w:spacing w:val="-7"/>
          <w:w w:val="105"/>
          <w:sz w:val="14"/>
        </w:rPr>
        <w:t> </w:t>
      </w:r>
      <w:r>
        <w:rPr>
          <w:color w:val="2B2D38"/>
          <w:w w:val="105"/>
          <w:sz w:val="14"/>
        </w:rPr>
        <w:t>AWWA Ml</w:t>
      </w:r>
      <w:r>
        <w:rPr>
          <w:color w:val="2B2D38"/>
          <w:spacing w:val="80"/>
          <w:w w:val="105"/>
          <w:sz w:val="14"/>
        </w:rPr>
        <w:t> </w:t>
      </w:r>
      <w:r>
        <w:rPr>
          <w:color w:val="2B2D38"/>
          <w:w w:val="105"/>
          <w:sz w:val="14"/>
        </w:rPr>
        <w:t>approved methodologies.</w:t>
      </w:r>
      <w:r>
        <w:rPr>
          <w:color w:val="2B2D38"/>
          <w:spacing w:val="-25"/>
          <w:w w:val="105"/>
          <w:sz w:val="14"/>
        </w:rPr>
        <w:t> </w:t>
      </w:r>
      <w:r>
        <w:rPr>
          <w:color w:val="1A1C24"/>
          <w:w w:val="105"/>
          <w:sz w:val="14"/>
        </w:rPr>
        <w:t>The</w:t>
      </w:r>
      <w:r>
        <w:rPr>
          <w:color w:val="1A1C24"/>
          <w:spacing w:val="-2"/>
          <w:w w:val="105"/>
          <w:sz w:val="14"/>
        </w:rPr>
        <w:t> </w:t>
      </w:r>
      <w:r>
        <w:rPr>
          <w:color w:val="2B2D38"/>
          <w:w w:val="105"/>
          <w:sz w:val="14"/>
        </w:rPr>
        <w:t>CIP and</w:t>
      </w:r>
      <w:r>
        <w:rPr>
          <w:color w:val="2B2D38"/>
          <w:spacing w:val="-1"/>
          <w:w w:val="105"/>
          <w:sz w:val="14"/>
        </w:rPr>
        <w:t> </w:t>
      </w:r>
      <w:r>
        <w:rPr>
          <w:color w:val="2B2D38"/>
          <w:w w:val="105"/>
          <w:sz w:val="14"/>
        </w:rPr>
        <w:t>System Development Fee</w:t>
      </w:r>
      <w:r>
        <w:rPr>
          <w:color w:val="2B2D38"/>
          <w:spacing w:val="-3"/>
          <w:w w:val="105"/>
          <w:sz w:val="14"/>
        </w:rPr>
        <w:t> </w:t>
      </w:r>
      <w:r>
        <w:rPr>
          <w:color w:val="2B2D38"/>
          <w:w w:val="105"/>
          <w:sz w:val="14"/>
        </w:rPr>
        <w:t>schedules were presented</w:t>
      </w:r>
      <w:r>
        <w:rPr>
          <w:color w:val="2B2D38"/>
          <w:spacing w:val="14"/>
          <w:w w:val="105"/>
          <w:sz w:val="14"/>
        </w:rPr>
        <w:t> </w:t>
      </w:r>
      <w:r>
        <w:rPr>
          <w:color w:val="2B2D38"/>
          <w:w w:val="105"/>
          <w:sz w:val="14"/>
        </w:rPr>
        <w:t>to</w:t>
      </w:r>
      <w:r>
        <w:rPr>
          <w:color w:val="2B2D38"/>
          <w:spacing w:val="37"/>
          <w:w w:val="105"/>
          <w:sz w:val="14"/>
        </w:rPr>
        <w:t> </w:t>
      </w:r>
      <w:r>
        <w:rPr>
          <w:color w:val="1A1C24"/>
          <w:w w:val="105"/>
          <w:sz w:val="14"/>
        </w:rPr>
        <w:t>the</w:t>
      </w:r>
      <w:r>
        <w:rPr>
          <w:color w:val="1A1C24"/>
          <w:spacing w:val="35"/>
          <w:w w:val="105"/>
          <w:sz w:val="14"/>
        </w:rPr>
        <w:t> </w:t>
      </w:r>
      <w:r>
        <w:rPr>
          <w:color w:val="2B2D38"/>
          <w:w w:val="105"/>
          <w:sz w:val="14"/>
        </w:rPr>
        <w:t>City</w:t>
      </w:r>
      <w:r>
        <w:rPr>
          <w:color w:val="2B2D38"/>
          <w:spacing w:val="13"/>
          <w:w w:val="105"/>
          <w:sz w:val="14"/>
        </w:rPr>
        <w:t> </w:t>
      </w:r>
      <w:r>
        <w:rPr>
          <w:color w:val="2B2D38"/>
          <w:w w:val="105"/>
          <w:sz w:val="14"/>
        </w:rPr>
        <w:t>council</w:t>
      </w:r>
      <w:r>
        <w:rPr>
          <w:color w:val="2B2D38"/>
          <w:spacing w:val="20"/>
          <w:w w:val="105"/>
          <w:sz w:val="14"/>
        </w:rPr>
        <w:t> </w:t>
      </w:r>
      <w:r>
        <w:rPr>
          <w:color w:val="2B2D38"/>
          <w:w w:val="105"/>
          <w:sz w:val="14"/>
        </w:rPr>
        <w:t>for</w:t>
      </w:r>
      <w:r>
        <w:rPr>
          <w:color w:val="2B2D38"/>
          <w:spacing w:val="31"/>
          <w:w w:val="105"/>
          <w:sz w:val="14"/>
        </w:rPr>
        <w:t> </w:t>
      </w:r>
      <w:r>
        <w:rPr>
          <w:color w:val="2B2D38"/>
          <w:w w:val="105"/>
          <w:sz w:val="14"/>
        </w:rPr>
        <w:t>adoption</w:t>
      </w:r>
      <w:r>
        <w:rPr>
          <w:color w:val="2B2D38"/>
          <w:spacing w:val="23"/>
          <w:w w:val="105"/>
          <w:sz w:val="14"/>
        </w:rPr>
        <w:t> </w:t>
      </w:r>
      <w:r>
        <w:rPr>
          <w:color w:val="2B2D38"/>
          <w:w w:val="105"/>
          <w:sz w:val="14"/>
        </w:rPr>
        <w:t>and</w:t>
      </w:r>
      <w:r>
        <w:rPr>
          <w:color w:val="2B2D38"/>
          <w:spacing w:val="13"/>
          <w:w w:val="105"/>
          <w:sz w:val="14"/>
        </w:rPr>
        <w:t> </w:t>
      </w:r>
      <w:r>
        <w:rPr>
          <w:color w:val="1A1C24"/>
          <w:w w:val="105"/>
          <w:sz w:val="14"/>
        </w:rPr>
        <w:t>incorporation</w:t>
      </w:r>
      <w:r>
        <w:rPr>
          <w:color w:val="1A1C24"/>
          <w:spacing w:val="20"/>
          <w:w w:val="105"/>
          <w:sz w:val="14"/>
        </w:rPr>
        <w:t> </w:t>
      </w:r>
      <w:r>
        <w:rPr>
          <w:color w:val="2B2D38"/>
          <w:w w:val="105"/>
          <w:sz w:val="14"/>
        </w:rPr>
        <w:t>into </w:t>
      </w:r>
      <w:r>
        <w:rPr>
          <w:color w:val="1A1C24"/>
          <w:w w:val="105"/>
          <w:sz w:val="14"/>
        </w:rPr>
        <w:t>the</w:t>
      </w:r>
      <w:r>
        <w:rPr>
          <w:color w:val="1A1C24"/>
          <w:spacing w:val="8"/>
          <w:w w:val="105"/>
          <w:sz w:val="14"/>
        </w:rPr>
        <w:t> </w:t>
      </w:r>
      <w:r>
        <w:rPr>
          <w:color w:val="2B2D38"/>
          <w:w w:val="105"/>
          <w:sz w:val="14"/>
        </w:rPr>
        <w:t>City</w:t>
      </w:r>
      <w:r>
        <w:rPr>
          <w:color w:val="4B4D59"/>
          <w:w w:val="105"/>
          <w:sz w:val="14"/>
        </w:rPr>
        <w:t>'</w:t>
      </w:r>
      <w:r>
        <w:rPr>
          <w:color w:val="2B2D38"/>
          <w:w w:val="105"/>
          <w:sz w:val="14"/>
        </w:rPr>
        <w:t>s budget</w:t>
      </w:r>
      <w:r>
        <w:rPr>
          <w:color w:val="2B2D38"/>
          <w:spacing w:val="28"/>
          <w:w w:val="105"/>
          <w:sz w:val="14"/>
        </w:rPr>
        <w:t> </w:t>
      </w:r>
      <w:r>
        <w:rPr>
          <w:color w:val="2B2D38"/>
          <w:w w:val="105"/>
          <w:sz w:val="14"/>
        </w:rPr>
        <w:t>and future growth </w:t>
      </w:r>
      <w:r>
        <w:rPr>
          <w:color w:val="1A1C24"/>
          <w:w w:val="105"/>
          <w:sz w:val="14"/>
        </w:rPr>
        <w:t>plans. The </w:t>
      </w:r>
      <w:r>
        <w:rPr>
          <w:color w:val="2B2D38"/>
          <w:w w:val="105"/>
          <w:sz w:val="14"/>
        </w:rPr>
        <w:t>City is moving</w:t>
      </w:r>
      <w:r>
        <w:rPr>
          <w:color w:val="2B2D38"/>
          <w:spacing w:val="-1"/>
          <w:w w:val="105"/>
          <w:sz w:val="14"/>
        </w:rPr>
        <w:t> </w:t>
      </w:r>
      <w:r>
        <w:rPr>
          <w:color w:val="2B2D38"/>
          <w:w w:val="105"/>
          <w:sz w:val="14"/>
        </w:rPr>
        <w:t>forward with</w:t>
      </w:r>
      <w:r>
        <w:rPr>
          <w:color w:val="2B2D38"/>
          <w:spacing w:val="-3"/>
          <w:w w:val="105"/>
          <w:sz w:val="14"/>
        </w:rPr>
        <w:t> </w:t>
      </w:r>
      <w:r>
        <w:rPr>
          <w:color w:val="1A1C24"/>
          <w:w w:val="105"/>
          <w:sz w:val="14"/>
        </w:rPr>
        <w:t>the</w:t>
      </w:r>
      <w:r>
        <w:rPr>
          <w:color w:val="1A1C24"/>
          <w:spacing w:val="-4"/>
          <w:w w:val="105"/>
          <w:sz w:val="14"/>
        </w:rPr>
        <w:t> </w:t>
      </w:r>
      <w:r>
        <w:rPr>
          <w:color w:val="2B2D38"/>
          <w:w w:val="105"/>
          <w:sz w:val="14"/>
        </w:rPr>
        <w:t>CIP and System Development</w:t>
      </w:r>
      <w:r>
        <w:rPr>
          <w:color w:val="2B2D38"/>
          <w:spacing w:val="33"/>
          <w:w w:val="105"/>
          <w:sz w:val="14"/>
        </w:rPr>
        <w:t> </w:t>
      </w:r>
      <w:r>
        <w:rPr>
          <w:color w:val="1A1C24"/>
          <w:w w:val="105"/>
          <w:sz w:val="14"/>
        </w:rPr>
        <w:t>Fee </w:t>
      </w:r>
      <w:r>
        <w:rPr>
          <w:color w:val="2B2D38"/>
          <w:w w:val="105"/>
          <w:sz w:val="14"/>
        </w:rPr>
        <w:t>schedule</w:t>
      </w:r>
      <w:r>
        <w:rPr>
          <w:color w:val="4B4D59"/>
          <w:w w:val="105"/>
          <w:sz w:val="14"/>
        </w:rPr>
        <w:t>.</w:t>
      </w:r>
    </w:p>
    <w:p>
      <w:pPr>
        <w:spacing w:before="31"/>
        <w:ind w:left="373" w:right="0" w:firstLine="0"/>
        <w:jc w:val="left"/>
        <w:rPr>
          <w:sz w:val="14"/>
        </w:rPr>
      </w:pPr>
      <w:r>
        <w:rPr>
          <w:color w:val="0F4D9C"/>
          <w:spacing w:val="-6"/>
          <w:sz w:val="16"/>
        </w:rPr>
        <w:t>COMPLETION DATE</w:t>
      </w:r>
      <w:r>
        <w:rPr>
          <w:color w:val="0F4D9C"/>
          <w:spacing w:val="39"/>
          <w:sz w:val="16"/>
        </w:rPr>
        <w:t> </w:t>
      </w:r>
      <w:r>
        <w:rPr>
          <w:color w:val="2B2D38"/>
          <w:spacing w:val="-6"/>
          <w:sz w:val="14"/>
        </w:rPr>
        <w:t>9/2022</w:t>
      </w:r>
      <w:r>
        <w:rPr>
          <w:color w:val="2B2D38"/>
          <w:spacing w:val="35"/>
          <w:sz w:val="14"/>
        </w:rPr>
        <w:t>  </w:t>
      </w:r>
      <w:r>
        <w:rPr>
          <w:color w:val="0F4D9C"/>
          <w:spacing w:val="-6"/>
          <w:sz w:val="16"/>
        </w:rPr>
        <w:t>CONTACT</w:t>
      </w:r>
      <w:r>
        <w:rPr>
          <w:color w:val="0F4D9C"/>
          <w:spacing w:val="55"/>
          <w:sz w:val="16"/>
        </w:rPr>
        <w:t> </w:t>
      </w:r>
      <w:r>
        <w:rPr>
          <w:color w:val="1A1C24"/>
          <w:spacing w:val="-6"/>
          <w:sz w:val="14"/>
        </w:rPr>
        <w:t>Heather</w:t>
      </w:r>
      <w:r>
        <w:rPr>
          <w:color w:val="1A1C24"/>
          <w:spacing w:val="1"/>
          <w:sz w:val="14"/>
        </w:rPr>
        <w:t> </w:t>
      </w:r>
      <w:r>
        <w:rPr>
          <w:color w:val="2B2D38"/>
          <w:spacing w:val="-6"/>
          <w:sz w:val="14"/>
        </w:rPr>
        <w:t>Adams</w:t>
      </w:r>
      <w:r>
        <w:rPr>
          <w:color w:val="4B4D59"/>
          <w:spacing w:val="-6"/>
          <w:sz w:val="14"/>
        </w:rPr>
        <w:t>,</w:t>
      </w:r>
      <w:r>
        <w:rPr>
          <w:color w:val="4B4D59"/>
          <w:spacing w:val="-7"/>
          <w:sz w:val="14"/>
        </w:rPr>
        <w:t> </w:t>
      </w:r>
      <w:r>
        <w:rPr>
          <w:color w:val="2B2D38"/>
          <w:spacing w:val="-6"/>
          <w:sz w:val="14"/>
        </w:rPr>
        <w:t>910.892</w:t>
      </w:r>
      <w:r>
        <w:rPr>
          <w:color w:val="4B4D59"/>
          <w:spacing w:val="-6"/>
          <w:sz w:val="14"/>
        </w:rPr>
        <w:t>.</w:t>
      </w:r>
      <w:r>
        <w:rPr>
          <w:color w:val="2B2D38"/>
          <w:spacing w:val="-6"/>
          <w:sz w:val="14"/>
        </w:rPr>
        <w:t>2948,</w:t>
      </w:r>
      <w:r>
        <w:rPr>
          <w:color w:val="2B2D38"/>
          <w:spacing w:val="-5"/>
          <w:sz w:val="14"/>
        </w:rPr>
        <w:t> </w:t>
      </w:r>
      <w:hyperlink r:id="rId160">
        <w:r>
          <w:rPr>
            <w:color w:val="2B2D38"/>
            <w:spacing w:val="-6"/>
            <w:sz w:val="14"/>
          </w:rPr>
          <w:t>hadams@dunn-nc.org</w:t>
        </w:r>
      </w:hyperlink>
    </w:p>
    <w:p>
      <w:pPr>
        <w:spacing w:line="240" w:lineRule="auto" w:before="0"/>
        <w:rPr>
          <w:sz w:val="14"/>
        </w:rPr>
      </w:pPr>
      <w:r>
        <w:rPr/>
        <w:br w:type="column"/>
      </w:r>
      <w:r>
        <w:rPr>
          <w:sz w:val="14"/>
        </w:rPr>
      </w:r>
    </w:p>
    <w:p>
      <w:pPr>
        <w:spacing w:line="240" w:lineRule="auto" w:before="0"/>
        <w:rPr>
          <w:sz w:val="14"/>
        </w:rPr>
      </w:pPr>
    </w:p>
    <w:p>
      <w:pPr>
        <w:spacing w:line="240" w:lineRule="auto" w:before="0"/>
        <w:rPr>
          <w:sz w:val="14"/>
        </w:rPr>
      </w:pPr>
    </w:p>
    <w:p>
      <w:pPr>
        <w:spacing w:line="240" w:lineRule="auto" w:before="0"/>
        <w:rPr>
          <w:sz w:val="14"/>
        </w:rPr>
      </w:pPr>
    </w:p>
    <w:p>
      <w:pPr>
        <w:spacing w:line="240" w:lineRule="auto" w:before="0"/>
        <w:rPr>
          <w:sz w:val="14"/>
        </w:rPr>
      </w:pPr>
    </w:p>
    <w:p>
      <w:pPr>
        <w:spacing w:line="240" w:lineRule="auto" w:before="0"/>
        <w:rPr>
          <w:sz w:val="14"/>
        </w:rPr>
      </w:pPr>
    </w:p>
    <w:p>
      <w:pPr>
        <w:spacing w:line="240" w:lineRule="auto" w:before="87"/>
        <w:rPr>
          <w:sz w:val="14"/>
        </w:rPr>
      </w:pPr>
    </w:p>
    <w:p>
      <w:pPr>
        <w:spacing w:line="254" w:lineRule="auto" w:before="0"/>
        <w:ind w:left="2043" w:right="166" w:hanging="3"/>
        <w:jc w:val="left"/>
        <w:rPr>
          <w:sz w:val="14"/>
        </w:rPr>
      </w:pPr>
      <w:r>
        <w:rPr>
          <w:b/>
          <w:color w:val="0F4D9C"/>
          <w:sz w:val="16"/>
        </w:rPr>
        <w:t>DESCRIPTION</w:t>
      </w:r>
      <w:r>
        <w:rPr>
          <w:b/>
          <w:color w:val="0F4D9C"/>
          <w:spacing w:val="40"/>
          <w:sz w:val="16"/>
        </w:rPr>
        <w:t> </w:t>
      </w:r>
      <w:r>
        <w:rPr>
          <w:color w:val="1A1C24"/>
          <w:sz w:val="14"/>
        </w:rPr>
        <w:t>The</w:t>
      </w:r>
      <w:r>
        <w:rPr>
          <w:color w:val="1A1C24"/>
          <w:spacing w:val="-8"/>
          <w:sz w:val="14"/>
        </w:rPr>
        <w:t> </w:t>
      </w:r>
      <w:r>
        <w:rPr>
          <w:color w:val="2B2D38"/>
          <w:sz w:val="14"/>
        </w:rPr>
        <w:t>project</w:t>
      </w:r>
      <w:r>
        <w:rPr>
          <w:color w:val="2B2D38"/>
          <w:spacing w:val="-2"/>
          <w:sz w:val="14"/>
        </w:rPr>
        <w:t> </w:t>
      </w:r>
      <w:r>
        <w:rPr>
          <w:color w:val="2B2D38"/>
          <w:sz w:val="14"/>
        </w:rPr>
        <w:t>included</w:t>
      </w:r>
      <w:r>
        <w:rPr>
          <w:color w:val="2B2D38"/>
          <w:spacing w:val="-4"/>
          <w:sz w:val="14"/>
        </w:rPr>
        <w:t> </w:t>
      </w:r>
      <w:r>
        <w:rPr>
          <w:color w:val="2B2D38"/>
          <w:sz w:val="14"/>
        </w:rPr>
        <w:t>crosswalk improvements,</w:t>
      </w:r>
      <w:r>
        <w:rPr>
          <w:color w:val="2B2D38"/>
          <w:spacing w:val="15"/>
          <w:sz w:val="14"/>
        </w:rPr>
        <w:t> </w:t>
      </w:r>
      <w:r>
        <w:rPr>
          <w:color w:val="2B2D38"/>
          <w:sz w:val="14"/>
        </w:rPr>
        <w:t>River</w:t>
      </w:r>
      <w:r>
        <w:rPr>
          <w:color w:val="2B2D38"/>
          <w:spacing w:val="-4"/>
          <w:sz w:val="14"/>
        </w:rPr>
        <w:t> </w:t>
      </w:r>
      <w:r>
        <w:rPr>
          <w:color w:val="2B2D38"/>
          <w:sz w:val="14"/>
        </w:rPr>
        <w:t>Park</w:t>
      </w:r>
      <w:r>
        <w:rPr>
          <w:color w:val="2B2D38"/>
          <w:w w:val="105"/>
          <w:sz w:val="14"/>
        </w:rPr>
        <w:t> improvements</w:t>
      </w:r>
      <w:r>
        <w:rPr>
          <w:color w:val="4B4D59"/>
          <w:w w:val="105"/>
          <w:sz w:val="14"/>
        </w:rPr>
        <w:t>, </w:t>
      </w:r>
      <w:r>
        <w:rPr>
          <w:color w:val="2B2D38"/>
          <w:w w:val="105"/>
          <w:sz w:val="14"/>
        </w:rPr>
        <w:t>Belmont/Mount</w:t>
      </w:r>
      <w:r>
        <w:rPr>
          <w:color w:val="2B2D38"/>
          <w:spacing w:val="38"/>
          <w:w w:val="105"/>
          <w:sz w:val="14"/>
        </w:rPr>
        <w:t> </w:t>
      </w:r>
      <w:r>
        <w:rPr>
          <w:color w:val="1A1C24"/>
          <w:w w:val="105"/>
          <w:sz w:val="14"/>
        </w:rPr>
        <w:t>Holly </w:t>
      </w:r>
      <w:r>
        <w:rPr>
          <w:color w:val="2B2D38"/>
          <w:w w:val="105"/>
          <w:sz w:val="14"/>
        </w:rPr>
        <w:t>sidewalk improvements</w:t>
      </w:r>
      <w:r>
        <w:rPr>
          <w:color w:val="4B4D59"/>
          <w:w w:val="105"/>
          <w:sz w:val="14"/>
        </w:rPr>
        <w:t>, </w:t>
      </w:r>
      <w:r>
        <w:rPr>
          <w:color w:val="2B2D38"/>
          <w:w w:val="105"/>
          <w:sz w:val="14"/>
        </w:rPr>
        <w:t>and Blanche Avenue </w:t>
      </w:r>
      <w:r>
        <w:rPr>
          <w:color w:val="1A1C24"/>
          <w:w w:val="105"/>
          <w:sz w:val="14"/>
        </w:rPr>
        <w:t>to</w:t>
      </w:r>
      <w:r>
        <w:rPr>
          <w:color w:val="1A1C24"/>
          <w:spacing w:val="40"/>
          <w:w w:val="105"/>
          <w:sz w:val="14"/>
        </w:rPr>
        <w:t> </w:t>
      </w:r>
      <w:r>
        <w:rPr>
          <w:color w:val="2B2D38"/>
          <w:w w:val="105"/>
          <w:sz w:val="14"/>
        </w:rPr>
        <w:t>Beatty Road drainage improvements. </w:t>
      </w:r>
      <w:r>
        <w:rPr>
          <w:color w:val="1A1C24"/>
          <w:w w:val="105"/>
          <w:sz w:val="14"/>
        </w:rPr>
        <w:t>The </w:t>
      </w:r>
      <w:r>
        <w:rPr>
          <w:color w:val="2B2D38"/>
          <w:w w:val="105"/>
          <w:sz w:val="14"/>
        </w:rPr>
        <w:t>improvements</w:t>
      </w:r>
      <w:r>
        <w:rPr>
          <w:color w:val="2B2D38"/>
          <w:spacing w:val="40"/>
          <w:w w:val="105"/>
          <w:sz w:val="14"/>
        </w:rPr>
        <w:t> </w:t>
      </w:r>
      <w:r>
        <w:rPr>
          <w:color w:val="1A1C24"/>
          <w:w w:val="105"/>
          <w:sz w:val="14"/>
        </w:rPr>
        <w:t>included </w:t>
      </w:r>
      <w:r>
        <w:rPr>
          <w:color w:val="2B2D38"/>
          <w:w w:val="105"/>
          <w:sz w:val="14"/>
        </w:rPr>
        <w:t>grading</w:t>
      </w:r>
      <w:r>
        <w:rPr>
          <w:color w:val="4B4D59"/>
          <w:w w:val="105"/>
          <w:sz w:val="14"/>
        </w:rPr>
        <w:t>, </w:t>
      </w:r>
      <w:r>
        <w:rPr>
          <w:color w:val="2B2D38"/>
          <w:w w:val="105"/>
          <w:sz w:val="14"/>
        </w:rPr>
        <w:t>drainage installation</w:t>
      </w:r>
      <w:r>
        <w:rPr>
          <w:color w:val="4B4D59"/>
          <w:w w:val="105"/>
          <w:sz w:val="14"/>
        </w:rPr>
        <w:t>, </w:t>
      </w:r>
      <w:r>
        <w:rPr>
          <w:color w:val="2B2D38"/>
          <w:w w:val="105"/>
          <w:sz w:val="14"/>
        </w:rPr>
        <w:t>sidewalk</w:t>
      </w:r>
      <w:r>
        <w:rPr>
          <w:color w:val="4B4D59"/>
          <w:w w:val="105"/>
          <w:sz w:val="14"/>
        </w:rPr>
        <w:t>, </w:t>
      </w:r>
      <w:r>
        <w:rPr>
          <w:color w:val="2B2D38"/>
          <w:w w:val="105"/>
          <w:sz w:val="14"/>
        </w:rPr>
        <w:t>concrete curb and</w:t>
      </w:r>
    </w:p>
    <w:p>
      <w:pPr>
        <w:spacing w:line="261" w:lineRule="auto" w:before="4"/>
        <w:ind w:left="2052" w:right="132" w:hanging="9"/>
        <w:jc w:val="left"/>
        <w:rPr>
          <w:sz w:val="14"/>
        </w:rPr>
      </w:pPr>
      <w:r>
        <w:rPr/>
        <w:drawing>
          <wp:anchor distT="0" distB="0" distL="0" distR="0" allowOverlap="1" layoutInCell="1" locked="0" behindDoc="1" simplePos="0" relativeHeight="479365120">
            <wp:simplePos x="0" y="0"/>
            <wp:positionH relativeFrom="page">
              <wp:posOffset>5761185</wp:posOffset>
            </wp:positionH>
            <wp:positionV relativeFrom="paragraph">
              <wp:posOffset>-750163</wp:posOffset>
            </wp:positionV>
            <wp:extent cx="4296477" cy="1037991"/>
            <wp:effectExtent l="0" t="0" r="0" b="0"/>
            <wp:wrapNone/>
            <wp:docPr id="926" name="Image 926"/>
            <wp:cNvGraphicFramePr>
              <a:graphicFrameLocks/>
            </wp:cNvGraphicFramePr>
            <a:graphic>
              <a:graphicData uri="http://schemas.openxmlformats.org/drawingml/2006/picture">
                <pic:pic>
                  <pic:nvPicPr>
                    <pic:cNvPr id="926" name="Image 926"/>
                    <pic:cNvPicPr/>
                  </pic:nvPicPr>
                  <pic:blipFill>
                    <a:blip r:embed="rId161" cstate="print"/>
                    <a:stretch>
                      <a:fillRect/>
                    </a:stretch>
                  </pic:blipFill>
                  <pic:spPr>
                    <a:xfrm>
                      <a:off x="0" y="0"/>
                      <a:ext cx="4296477" cy="1037991"/>
                    </a:xfrm>
                    <a:prstGeom prst="rect">
                      <a:avLst/>
                    </a:prstGeom>
                  </pic:spPr>
                </pic:pic>
              </a:graphicData>
            </a:graphic>
          </wp:anchor>
        </w:drawing>
      </w:r>
      <w:r>
        <w:rPr>
          <w:color w:val="2B2D38"/>
          <w:w w:val="105"/>
          <w:sz w:val="14"/>
        </w:rPr>
        <w:t>gutter, milling</w:t>
      </w:r>
      <w:r>
        <w:rPr>
          <w:color w:val="4B4D59"/>
          <w:w w:val="105"/>
          <w:sz w:val="14"/>
        </w:rPr>
        <w:t>, </w:t>
      </w:r>
      <w:r>
        <w:rPr>
          <w:color w:val="2B2D38"/>
          <w:w w:val="105"/>
          <w:sz w:val="14"/>
        </w:rPr>
        <w:t>asphalt paving</w:t>
      </w:r>
      <w:r>
        <w:rPr>
          <w:color w:val="4B4D59"/>
          <w:w w:val="105"/>
          <w:sz w:val="14"/>
        </w:rPr>
        <w:t>, </w:t>
      </w:r>
      <w:r>
        <w:rPr>
          <w:color w:val="2B2D38"/>
          <w:w w:val="105"/>
          <w:sz w:val="14"/>
        </w:rPr>
        <w:t>asphalt patching, asphalt crack sealing</w:t>
      </w:r>
      <w:r>
        <w:rPr>
          <w:color w:val="4B4D59"/>
          <w:w w:val="105"/>
          <w:sz w:val="14"/>
        </w:rPr>
        <w:t>, </w:t>
      </w:r>
      <w:r>
        <w:rPr>
          <w:color w:val="2B2D38"/>
          <w:w w:val="105"/>
          <w:sz w:val="14"/>
        </w:rPr>
        <w:t>asphalt surface treatment</w:t>
      </w:r>
      <w:r>
        <w:rPr>
          <w:color w:val="4B4D59"/>
          <w:w w:val="105"/>
          <w:sz w:val="14"/>
        </w:rPr>
        <w:t>, </w:t>
      </w:r>
      <w:r>
        <w:rPr>
          <w:color w:val="2B2D38"/>
          <w:w w:val="105"/>
          <w:sz w:val="14"/>
        </w:rPr>
        <w:t>thermoplastic pavement markings</w:t>
      </w:r>
      <w:r>
        <w:rPr>
          <w:color w:val="4B4D59"/>
          <w:w w:val="105"/>
          <w:sz w:val="14"/>
        </w:rPr>
        <w:t>, </w:t>
      </w:r>
      <w:r>
        <w:rPr>
          <w:color w:val="2B2D38"/>
          <w:w w:val="105"/>
          <w:sz w:val="14"/>
        </w:rPr>
        <w:t>and erosion control installation. TranSystems</w:t>
      </w:r>
      <w:r>
        <w:rPr>
          <w:color w:val="4B4D59"/>
          <w:w w:val="105"/>
          <w:sz w:val="14"/>
        </w:rPr>
        <w:t>' </w:t>
      </w:r>
      <w:r>
        <w:rPr>
          <w:color w:val="2B2D38"/>
          <w:w w:val="105"/>
          <w:sz w:val="14"/>
        </w:rPr>
        <w:t>CEI services </w:t>
      </w:r>
      <w:r>
        <w:rPr>
          <w:color w:val="1A1C24"/>
          <w:w w:val="105"/>
          <w:sz w:val="14"/>
        </w:rPr>
        <w:t>included </w:t>
      </w:r>
      <w:r>
        <w:rPr>
          <w:color w:val="2B2D38"/>
          <w:w w:val="105"/>
          <w:sz w:val="14"/>
        </w:rPr>
        <w:t>QA/QC o</w:t>
      </w:r>
      <w:r>
        <w:rPr>
          <w:color w:val="4B4D59"/>
          <w:w w:val="105"/>
          <w:sz w:val="14"/>
        </w:rPr>
        <w:t>v</w:t>
      </w:r>
      <w:r>
        <w:rPr>
          <w:color w:val="2B2D38"/>
          <w:w w:val="105"/>
          <w:sz w:val="14"/>
        </w:rPr>
        <w:t>ersight</w:t>
      </w:r>
      <w:r>
        <w:rPr>
          <w:color w:val="4B4D59"/>
          <w:w w:val="105"/>
          <w:sz w:val="14"/>
        </w:rPr>
        <w:t>,</w:t>
      </w:r>
    </w:p>
    <w:p>
      <w:pPr>
        <w:spacing w:line="256" w:lineRule="auto" w:before="0"/>
        <w:ind w:left="300" w:right="132" w:firstLine="7"/>
        <w:jc w:val="left"/>
        <w:rPr>
          <w:sz w:val="14"/>
        </w:rPr>
      </w:pPr>
      <w:r>
        <w:rPr>
          <w:color w:val="2B2D38"/>
          <w:w w:val="110"/>
          <w:sz w:val="14"/>
        </w:rPr>
        <w:t>construction materials</w:t>
      </w:r>
      <w:r>
        <w:rPr>
          <w:color w:val="2B2D38"/>
          <w:spacing w:val="-4"/>
          <w:w w:val="110"/>
          <w:sz w:val="14"/>
        </w:rPr>
        <w:t> </w:t>
      </w:r>
      <w:r>
        <w:rPr>
          <w:color w:val="2B2D38"/>
          <w:w w:val="110"/>
          <w:sz w:val="14"/>
        </w:rPr>
        <w:t>testing</w:t>
      </w:r>
      <w:r>
        <w:rPr>
          <w:color w:val="4B4D59"/>
          <w:w w:val="110"/>
          <w:sz w:val="14"/>
        </w:rPr>
        <w:t>,</w:t>
      </w:r>
      <w:r>
        <w:rPr>
          <w:color w:val="4B4D59"/>
          <w:spacing w:val="-8"/>
          <w:w w:val="110"/>
          <w:sz w:val="14"/>
        </w:rPr>
        <w:t> </w:t>
      </w:r>
      <w:r>
        <w:rPr>
          <w:color w:val="2B2D38"/>
          <w:w w:val="110"/>
          <w:sz w:val="14"/>
        </w:rPr>
        <w:t>document control,</w:t>
      </w:r>
      <w:r>
        <w:rPr>
          <w:color w:val="2B2D38"/>
          <w:spacing w:val="-4"/>
          <w:w w:val="110"/>
          <w:sz w:val="14"/>
        </w:rPr>
        <w:t> </w:t>
      </w:r>
      <w:r>
        <w:rPr>
          <w:color w:val="2B2D38"/>
          <w:w w:val="110"/>
          <w:sz w:val="14"/>
        </w:rPr>
        <w:t>contract administration</w:t>
      </w:r>
      <w:r>
        <w:rPr>
          <w:color w:val="4B4D59"/>
          <w:w w:val="110"/>
          <w:sz w:val="14"/>
        </w:rPr>
        <w:t>,</w:t>
      </w:r>
      <w:r>
        <w:rPr>
          <w:color w:val="4B4D59"/>
          <w:spacing w:val="-9"/>
          <w:w w:val="110"/>
          <w:sz w:val="14"/>
        </w:rPr>
        <w:t> </w:t>
      </w:r>
      <w:r>
        <w:rPr>
          <w:color w:val="2B2D38"/>
          <w:w w:val="110"/>
          <w:sz w:val="14"/>
        </w:rPr>
        <w:t>quantity</w:t>
      </w:r>
      <w:r>
        <w:rPr>
          <w:color w:val="2B2D38"/>
          <w:spacing w:val="-3"/>
          <w:w w:val="110"/>
          <w:sz w:val="14"/>
        </w:rPr>
        <w:t> </w:t>
      </w:r>
      <w:r>
        <w:rPr>
          <w:color w:val="2B2D38"/>
          <w:w w:val="110"/>
          <w:sz w:val="14"/>
        </w:rPr>
        <w:t>verification, </w:t>
      </w:r>
      <w:r>
        <w:rPr>
          <w:color w:val="2B2D38"/>
          <w:spacing w:val="-2"/>
          <w:w w:val="110"/>
          <w:sz w:val="14"/>
        </w:rPr>
        <w:t>erosion</w:t>
      </w:r>
      <w:r>
        <w:rPr>
          <w:color w:val="2B2D38"/>
          <w:spacing w:val="-3"/>
          <w:w w:val="110"/>
          <w:sz w:val="14"/>
        </w:rPr>
        <w:t> </w:t>
      </w:r>
      <w:r>
        <w:rPr>
          <w:color w:val="2B2D38"/>
          <w:spacing w:val="-2"/>
          <w:w w:val="110"/>
          <w:sz w:val="14"/>
        </w:rPr>
        <w:t>control</w:t>
      </w:r>
      <w:r>
        <w:rPr>
          <w:color w:val="2B2D38"/>
          <w:spacing w:val="-5"/>
          <w:w w:val="110"/>
          <w:sz w:val="14"/>
        </w:rPr>
        <w:t> </w:t>
      </w:r>
      <w:r>
        <w:rPr>
          <w:color w:val="1A1C24"/>
          <w:spacing w:val="-2"/>
          <w:w w:val="110"/>
          <w:sz w:val="14"/>
        </w:rPr>
        <w:t>inspections, traffic control</w:t>
      </w:r>
      <w:r>
        <w:rPr>
          <w:color w:val="1A1C24"/>
          <w:spacing w:val="-5"/>
          <w:w w:val="110"/>
          <w:sz w:val="14"/>
        </w:rPr>
        <w:t> </w:t>
      </w:r>
      <w:r>
        <w:rPr>
          <w:color w:val="1A1C24"/>
          <w:spacing w:val="-2"/>
          <w:w w:val="110"/>
          <w:sz w:val="14"/>
        </w:rPr>
        <w:t>inspections,</w:t>
      </w:r>
      <w:r>
        <w:rPr>
          <w:color w:val="1A1C24"/>
          <w:spacing w:val="11"/>
          <w:w w:val="110"/>
          <w:sz w:val="14"/>
        </w:rPr>
        <w:t> </w:t>
      </w:r>
      <w:r>
        <w:rPr>
          <w:color w:val="2B2D38"/>
          <w:spacing w:val="-2"/>
          <w:w w:val="110"/>
          <w:sz w:val="14"/>
        </w:rPr>
        <w:t>project claims</w:t>
      </w:r>
      <w:r>
        <w:rPr>
          <w:color w:val="2B2D38"/>
          <w:spacing w:val="-5"/>
          <w:w w:val="110"/>
          <w:sz w:val="14"/>
        </w:rPr>
        <w:t> </w:t>
      </w:r>
      <w:r>
        <w:rPr>
          <w:color w:val="2B2D38"/>
          <w:spacing w:val="-2"/>
          <w:w w:val="110"/>
          <w:sz w:val="14"/>
        </w:rPr>
        <w:t>avoidance</w:t>
      </w:r>
      <w:r>
        <w:rPr>
          <w:color w:val="4B4D59"/>
          <w:spacing w:val="-2"/>
          <w:w w:val="110"/>
          <w:sz w:val="14"/>
        </w:rPr>
        <w:t>, </w:t>
      </w:r>
      <w:r>
        <w:rPr>
          <w:color w:val="2B2D38"/>
          <w:spacing w:val="-2"/>
          <w:w w:val="110"/>
          <w:sz w:val="14"/>
        </w:rPr>
        <w:t>and</w:t>
      </w:r>
      <w:r>
        <w:rPr>
          <w:color w:val="2B2D38"/>
          <w:spacing w:val="-8"/>
          <w:w w:val="110"/>
          <w:sz w:val="14"/>
        </w:rPr>
        <w:t> </w:t>
      </w:r>
      <w:r>
        <w:rPr>
          <w:color w:val="2B2D38"/>
          <w:spacing w:val="-2"/>
          <w:w w:val="110"/>
          <w:sz w:val="14"/>
        </w:rPr>
        <w:t>project closeout. </w:t>
      </w:r>
      <w:r>
        <w:rPr>
          <w:color w:val="2B2D38"/>
          <w:w w:val="110"/>
          <w:sz w:val="14"/>
        </w:rPr>
        <w:t>Numerous</w:t>
      </w:r>
      <w:r>
        <w:rPr>
          <w:color w:val="2B2D38"/>
          <w:spacing w:val="-11"/>
          <w:w w:val="110"/>
          <w:sz w:val="14"/>
        </w:rPr>
        <w:t> </w:t>
      </w:r>
      <w:r>
        <w:rPr>
          <w:color w:val="2B2D38"/>
          <w:w w:val="110"/>
          <w:sz w:val="14"/>
        </w:rPr>
        <w:t>plan</w:t>
      </w:r>
      <w:r>
        <w:rPr>
          <w:color w:val="2B2D38"/>
          <w:spacing w:val="-11"/>
          <w:w w:val="110"/>
          <w:sz w:val="14"/>
        </w:rPr>
        <w:t> </w:t>
      </w:r>
      <w:r>
        <w:rPr>
          <w:color w:val="2B2D38"/>
          <w:w w:val="110"/>
          <w:sz w:val="14"/>
        </w:rPr>
        <w:t>errors</w:t>
      </w:r>
      <w:r>
        <w:rPr>
          <w:color w:val="2B2D38"/>
          <w:spacing w:val="-11"/>
          <w:w w:val="110"/>
          <w:sz w:val="14"/>
        </w:rPr>
        <w:t> </w:t>
      </w:r>
      <w:r>
        <w:rPr>
          <w:color w:val="2B2D38"/>
          <w:w w:val="110"/>
          <w:sz w:val="14"/>
        </w:rPr>
        <w:t>were</w:t>
      </w:r>
      <w:r>
        <w:rPr>
          <w:color w:val="2B2D38"/>
          <w:spacing w:val="-10"/>
          <w:w w:val="110"/>
          <w:sz w:val="14"/>
        </w:rPr>
        <w:t> </w:t>
      </w:r>
      <w:r>
        <w:rPr>
          <w:color w:val="2B2D38"/>
          <w:w w:val="110"/>
          <w:sz w:val="14"/>
        </w:rPr>
        <w:t>found</w:t>
      </w:r>
      <w:r>
        <w:rPr>
          <w:color w:val="2B2D38"/>
          <w:spacing w:val="-11"/>
          <w:w w:val="110"/>
          <w:sz w:val="14"/>
        </w:rPr>
        <w:t> </w:t>
      </w:r>
      <w:r>
        <w:rPr>
          <w:color w:val="2B2D38"/>
          <w:w w:val="110"/>
          <w:sz w:val="14"/>
        </w:rPr>
        <w:t>with</w:t>
      </w:r>
      <w:r>
        <w:rPr>
          <w:color w:val="2B2D38"/>
          <w:spacing w:val="-11"/>
          <w:w w:val="110"/>
          <w:sz w:val="14"/>
        </w:rPr>
        <w:t> </w:t>
      </w:r>
      <w:r>
        <w:rPr>
          <w:color w:val="2B2D38"/>
          <w:w w:val="110"/>
          <w:sz w:val="14"/>
        </w:rPr>
        <w:t>the</w:t>
      </w:r>
      <w:r>
        <w:rPr>
          <w:color w:val="2B2D38"/>
          <w:spacing w:val="-10"/>
          <w:w w:val="110"/>
          <w:sz w:val="14"/>
        </w:rPr>
        <w:t> </w:t>
      </w:r>
      <w:r>
        <w:rPr>
          <w:color w:val="2B2D38"/>
          <w:w w:val="110"/>
          <w:sz w:val="14"/>
        </w:rPr>
        <w:t>proposed</w:t>
      </w:r>
      <w:r>
        <w:rPr>
          <w:color w:val="2B2D38"/>
          <w:spacing w:val="-11"/>
          <w:w w:val="110"/>
          <w:sz w:val="14"/>
        </w:rPr>
        <w:t> </w:t>
      </w:r>
      <w:r>
        <w:rPr>
          <w:color w:val="2B2D38"/>
          <w:w w:val="110"/>
          <w:sz w:val="14"/>
        </w:rPr>
        <w:t>designed</w:t>
      </w:r>
      <w:r>
        <w:rPr>
          <w:color w:val="2B2D38"/>
          <w:spacing w:val="-11"/>
          <w:w w:val="110"/>
          <w:sz w:val="14"/>
        </w:rPr>
        <w:t> </w:t>
      </w:r>
      <w:r>
        <w:rPr>
          <w:color w:val="2B2D38"/>
          <w:w w:val="110"/>
          <w:sz w:val="14"/>
        </w:rPr>
        <w:t>drainage</w:t>
      </w:r>
      <w:r>
        <w:rPr>
          <w:color w:val="2B2D38"/>
          <w:spacing w:val="-10"/>
          <w:w w:val="110"/>
          <w:sz w:val="14"/>
        </w:rPr>
        <w:t> </w:t>
      </w:r>
      <w:r>
        <w:rPr>
          <w:color w:val="2B2D38"/>
          <w:w w:val="110"/>
          <w:sz w:val="14"/>
        </w:rPr>
        <w:t>to</w:t>
      </w:r>
      <w:r>
        <w:rPr>
          <w:color w:val="2B2D38"/>
          <w:spacing w:val="-9"/>
          <w:w w:val="110"/>
          <w:sz w:val="14"/>
        </w:rPr>
        <w:t> </w:t>
      </w:r>
      <w:r>
        <w:rPr>
          <w:color w:val="2B2D38"/>
          <w:w w:val="110"/>
          <w:sz w:val="14"/>
        </w:rPr>
        <w:t>be</w:t>
      </w:r>
      <w:r>
        <w:rPr>
          <w:color w:val="2B2D38"/>
          <w:spacing w:val="-11"/>
          <w:w w:val="110"/>
          <w:sz w:val="14"/>
        </w:rPr>
        <w:t> </w:t>
      </w:r>
      <w:r>
        <w:rPr>
          <w:color w:val="1A1C24"/>
          <w:w w:val="110"/>
          <w:sz w:val="14"/>
        </w:rPr>
        <w:t>installed</w:t>
      </w:r>
      <w:r>
        <w:rPr>
          <w:color w:val="1A1C24"/>
          <w:spacing w:val="-10"/>
          <w:w w:val="110"/>
          <w:sz w:val="14"/>
        </w:rPr>
        <w:t> </w:t>
      </w:r>
      <w:r>
        <w:rPr>
          <w:color w:val="2B2D38"/>
          <w:w w:val="110"/>
          <w:sz w:val="14"/>
        </w:rPr>
        <w:t>on</w:t>
      </w:r>
      <w:r>
        <w:rPr>
          <w:color w:val="2B2D38"/>
          <w:spacing w:val="-11"/>
          <w:w w:val="110"/>
          <w:sz w:val="14"/>
        </w:rPr>
        <w:t> </w:t>
      </w:r>
      <w:r>
        <w:rPr>
          <w:color w:val="2B2D38"/>
          <w:w w:val="110"/>
          <w:sz w:val="14"/>
        </w:rPr>
        <w:t>the</w:t>
      </w:r>
      <w:r>
        <w:rPr>
          <w:color w:val="2B2D38"/>
          <w:spacing w:val="-7"/>
          <w:w w:val="110"/>
          <w:sz w:val="14"/>
        </w:rPr>
        <w:t> </w:t>
      </w:r>
      <w:r>
        <w:rPr>
          <w:color w:val="2B2D38"/>
          <w:w w:val="110"/>
          <w:sz w:val="14"/>
        </w:rPr>
        <w:t>project. </w:t>
      </w:r>
      <w:r>
        <w:rPr>
          <w:color w:val="1A1C24"/>
          <w:w w:val="110"/>
          <w:sz w:val="14"/>
        </w:rPr>
        <w:t>The</w:t>
      </w:r>
      <w:r>
        <w:rPr>
          <w:color w:val="1A1C24"/>
          <w:spacing w:val="-16"/>
          <w:w w:val="110"/>
          <w:sz w:val="14"/>
        </w:rPr>
        <w:t> </w:t>
      </w:r>
      <w:r>
        <w:rPr>
          <w:color w:val="1A1C24"/>
          <w:w w:val="110"/>
          <w:sz w:val="14"/>
        </w:rPr>
        <w:t>Transystems</w:t>
      </w:r>
      <w:r>
        <w:rPr>
          <w:color w:val="1A1C24"/>
          <w:spacing w:val="-11"/>
          <w:w w:val="110"/>
          <w:sz w:val="14"/>
        </w:rPr>
        <w:t> </w:t>
      </w:r>
      <w:r>
        <w:rPr>
          <w:color w:val="2B2D38"/>
          <w:w w:val="110"/>
          <w:sz w:val="14"/>
        </w:rPr>
        <w:t>team</w:t>
      </w:r>
      <w:r>
        <w:rPr>
          <w:color w:val="2B2D38"/>
          <w:spacing w:val="-11"/>
          <w:w w:val="110"/>
          <w:sz w:val="14"/>
        </w:rPr>
        <w:t> </w:t>
      </w:r>
      <w:r>
        <w:rPr>
          <w:color w:val="1A1C24"/>
          <w:w w:val="110"/>
          <w:sz w:val="14"/>
        </w:rPr>
        <w:t>notified</w:t>
      </w:r>
      <w:r>
        <w:rPr>
          <w:color w:val="1A1C24"/>
          <w:spacing w:val="-13"/>
          <w:w w:val="110"/>
          <w:sz w:val="14"/>
        </w:rPr>
        <w:t> </w:t>
      </w:r>
      <w:r>
        <w:rPr>
          <w:color w:val="2B2D38"/>
          <w:w w:val="110"/>
          <w:sz w:val="14"/>
        </w:rPr>
        <w:t>the</w:t>
      </w:r>
      <w:r>
        <w:rPr>
          <w:color w:val="2B2D38"/>
          <w:spacing w:val="-8"/>
          <w:w w:val="110"/>
          <w:sz w:val="14"/>
        </w:rPr>
        <w:t> </w:t>
      </w:r>
      <w:r>
        <w:rPr>
          <w:color w:val="2B2D38"/>
          <w:w w:val="110"/>
          <w:sz w:val="14"/>
        </w:rPr>
        <w:t>City</w:t>
      </w:r>
      <w:r>
        <w:rPr>
          <w:color w:val="2B2D38"/>
          <w:spacing w:val="-11"/>
          <w:w w:val="110"/>
          <w:sz w:val="14"/>
        </w:rPr>
        <w:t> </w:t>
      </w:r>
      <w:r>
        <w:rPr>
          <w:color w:val="2B2D38"/>
          <w:w w:val="110"/>
          <w:sz w:val="14"/>
        </w:rPr>
        <w:t>immediately</w:t>
      </w:r>
      <w:r>
        <w:rPr>
          <w:color w:val="2B2D38"/>
          <w:spacing w:val="-5"/>
          <w:w w:val="110"/>
          <w:sz w:val="14"/>
        </w:rPr>
        <w:t> </w:t>
      </w:r>
      <w:r>
        <w:rPr>
          <w:color w:val="2B2D38"/>
          <w:w w:val="110"/>
          <w:sz w:val="14"/>
        </w:rPr>
        <w:t>of</w:t>
      </w:r>
      <w:r>
        <w:rPr>
          <w:color w:val="2B2D38"/>
          <w:spacing w:val="-9"/>
          <w:w w:val="110"/>
          <w:sz w:val="14"/>
        </w:rPr>
        <w:t> </w:t>
      </w:r>
      <w:r>
        <w:rPr>
          <w:color w:val="2B2D38"/>
          <w:w w:val="110"/>
          <w:sz w:val="14"/>
        </w:rPr>
        <w:t>the plan</w:t>
      </w:r>
      <w:r>
        <w:rPr>
          <w:color w:val="2B2D38"/>
          <w:spacing w:val="-11"/>
          <w:w w:val="110"/>
          <w:sz w:val="14"/>
        </w:rPr>
        <w:t> </w:t>
      </w:r>
      <w:r>
        <w:rPr>
          <w:color w:val="1A1C24"/>
          <w:w w:val="110"/>
          <w:sz w:val="14"/>
        </w:rPr>
        <w:t>issues</w:t>
      </w:r>
      <w:r>
        <w:rPr>
          <w:color w:val="1A1C24"/>
          <w:spacing w:val="-11"/>
          <w:w w:val="110"/>
          <w:sz w:val="14"/>
        </w:rPr>
        <w:t> </w:t>
      </w:r>
      <w:r>
        <w:rPr>
          <w:color w:val="2B2D38"/>
          <w:w w:val="110"/>
          <w:sz w:val="14"/>
        </w:rPr>
        <w:t>so</w:t>
      </w:r>
      <w:r>
        <w:rPr>
          <w:color w:val="2B2D38"/>
          <w:spacing w:val="-16"/>
          <w:w w:val="110"/>
          <w:sz w:val="14"/>
        </w:rPr>
        <w:t> </w:t>
      </w:r>
      <w:r>
        <w:rPr>
          <w:color w:val="2B2D38"/>
          <w:w w:val="110"/>
          <w:sz w:val="14"/>
        </w:rPr>
        <w:t>they</w:t>
      </w:r>
      <w:r>
        <w:rPr>
          <w:color w:val="2B2D38"/>
          <w:spacing w:val="-10"/>
          <w:w w:val="110"/>
          <w:sz w:val="14"/>
        </w:rPr>
        <w:t> </w:t>
      </w:r>
      <w:r>
        <w:rPr>
          <w:color w:val="2B2D38"/>
          <w:w w:val="110"/>
          <w:sz w:val="14"/>
        </w:rPr>
        <w:t>could</w:t>
      </w:r>
      <w:r>
        <w:rPr>
          <w:color w:val="2B2D38"/>
          <w:spacing w:val="-9"/>
          <w:w w:val="110"/>
          <w:sz w:val="14"/>
        </w:rPr>
        <w:t> </w:t>
      </w:r>
      <w:r>
        <w:rPr>
          <w:color w:val="2B2D38"/>
          <w:w w:val="110"/>
          <w:sz w:val="14"/>
        </w:rPr>
        <w:t>contact</w:t>
      </w:r>
      <w:r>
        <w:rPr>
          <w:color w:val="2B2D38"/>
          <w:spacing w:val="-7"/>
          <w:w w:val="110"/>
          <w:sz w:val="14"/>
        </w:rPr>
        <w:t> </w:t>
      </w:r>
      <w:r>
        <w:rPr>
          <w:color w:val="2B2D38"/>
          <w:w w:val="110"/>
          <w:sz w:val="14"/>
        </w:rPr>
        <w:t>the </w:t>
      </w:r>
      <w:r>
        <w:rPr>
          <w:color w:val="2B2D38"/>
          <w:spacing w:val="-2"/>
          <w:w w:val="110"/>
          <w:sz w:val="14"/>
        </w:rPr>
        <w:t>engineer</w:t>
      </w:r>
      <w:r>
        <w:rPr>
          <w:color w:val="2B2D38"/>
          <w:spacing w:val="-9"/>
          <w:w w:val="110"/>
          <w:sz w:val="14"/>
        </w:rPr>
        <w:t> </w:t>
      </w:r>
      <w:r>
        <w:rPr>
          <w:color w:val="2B2D38"/>
          <w:spacing w:val="-2"/>
          <w:w w:val="110"/>
          <w:sz w:val="14"/>
        </w:rPr>
        <w:t>of</w:t>
      </w:r>
      <w:r>
        <w:rPr>
          <w:color w:val="2B2D38"/>
          <w:spacing w:val="-6"/>
          <w:w w:val="110"/>
          <w:sz w:val="14"/>
        </w:rPr>
        <w:t> </w:t>
      </w:r>
      <w:r>
        <w:rPr>
          <w:color w:val="1A1C24"/>
          <w:spacing w:val="-2"/>
          <w:w w:val="110"/>
          <w:sz w:val="14"/>
        </w:rPr>
        <w:t>record</w:t>
      </w:r>
      <w:r>
        <w:rPr>
          <w:color w:val="1A1C24"/>
          <w:spacing w:val="-8"/>
          <w:w w:val="110"/>
          <w:sz w:val="14"/>
        </w:rPr>
        <w:t> </w:t>
      </w:r>
      <w:r>
        <w:rPr>
          <w:color w:val="2B2D38"/>
          <w:spacing w:val="-2"/>
          <w:w w:val="110"/>
          <w:sz w:val="14"/>
        </w:rPr>
        <w:t>to</w:t>
      </w:r>
      <w:r>
        <w:rPr>
          <w:color w:val="2B2D38"/>
          <w:spacing w:val="3"/>
          <w:w w:val="110"/>
          <w:sz w:val="14"/>
        </w:rPr>
        <w:t> </w:t>
      </w:r>
      <w:r>
        <w:rPr>
          <w:color w:val="2B2D38"/>
          <w:spacing w:val="-2"/>
          <w:w w:val="110"/>
          <w:sz w:val="14"/>
        </w:rPr>
        <w:t>review</w:t>
      </w:r>
      <w:r>
        <w:rPr>
          <w:color w:val="2B2D38"/>
          <w:spacing w:val="-9"/>
          <w:w w:val="110"/>
          <w:sz w:val="14"/>
        </w:rPr>
        <w:t> </w:t>
      </w:r>
      <w:r>
        <w:rPr>
          <w:color w:val="2B2D38"/>
          <w:spacing w:val="-2"/>
          <w:w w:val="110"/>
          <w:sz w:val="14"/>
        </w:rPr>
        <w:t>the</w:t>
      </w:r>
      <w:r>
        <w:rPr>
          <w:color w:val="2B2D38"/>
          <w:spacing w:val="9"/>
          <w:w w:val="110"/>
          <w:sz w:val="14"/>
        </w:rPr>
        <w:t> </w:t>
      </w:r>
      <w:r>
        <w:rPr>
          <w:color w:val="2B2D38"/>
          <w:spacing w:val="-2"/>
          <w:w w:val="110"/>
          <w:sz w:val="14"/>
        </w:rPr>
        <w:t>design</w:t>
      </w:r>
      <w:r>
        <w:rPr>
          <w:color w:val="2B2D38"/>
          <w:spacing w:val="-6"/>
          <w:w w:val="110"/>
          <w:sz w:val="14"/>
        </w:rPr>
        <w:t> </w:t>
      </w:r>
      <w:r>
        <w:rPr>
          <w:color w:val="2B2D38"/>
          <w:spacing w:val="-2"/>
          <w:w w:val="110"/>
          <w:sz w:val="14"/>
        </w:rPr>
        <w:t>and</w:t>
      </w:r>
      <w:r>
        <w:rPr>
          <w:color w:val="2B2D38"/>
          <w:spacing w:val="-9"/>
          <w:w w:val="110"/>
          <w:sz w:val="14"/>
        </w:rPr>
        <w:t> </w:t>
      </w:r>
      <w:r>
        <w:rPr>
          <w:color w:val="2B2D38"/>
          <w:spacing w:val="-2"/>
          <w:w w:val="110"/>
          <w:sz w:val="14"/>
        </w:rPr>
        <w:t>make</w:t>
      </w:r>
      <w:r>
        <w:rPr>
          <w:color w:val="2B2D38"/>
          <w:spacing w:val="-10"/>
          <w:w w:val="110"/>
          <w:sz w:val="14"/>
        </w:rPr>
        <w:t> </w:t>
      </w:r>
      <w:r>
        <w:rPr>
          <w:color w:val="2B2D38"/>
          <w:spacing w:val="-2"/>
          <w:w w:val="110"/>
          <w:sz w:val="14"/>
        </w:rPr>
        <w:t>any</w:t>
      </w:r>
      <w:r>
        <w:rPr>
          <w:color w:val="2B2D38"/>
          <w:spacing w:val="-11"/>
          <w:w w:val="110"/>
          <w:sz w:val="14"/>
        </w:rPr>
        <w:t> </w:t>
      </w:r>
      <w:r>
        <w:rPr>
          <w:color w:val="2B2D38"/>
          <w:spacing w:val="-2"/>
          <w:w w:val="110"/>
          <w:sz w:val="14"/>
        </w:rPr>
        <w:t>needed</w:t>
      </w:r>
      <w:r>
        <w:rPr>
          <w:color w:val="2B2D38"/>
          <w:spacing w:val="-4"/>
          <w:w w:val="110"/>
          <w:sz w:val="14"/>
        </w:rPr>
        <w:t> </w:t>
      </w:r>
      <w:r>
        <w:rPr>
          <w:color w:val="2B2D38"/>
          <w:spacing w:val="-2"/>
          <w:w w:val="110"/>
          <w:sz w:val="14"/>
        </w:rPr>
        <w:t>plan</w:t>
      </w:r>
      <w:r>
        <w:rPr>
          <w:color w:val="2B2D38"/>
          <w:spacing w:val="-10"/>
          <w:w w:val="110"/>
          <w:sz w:val="14"/>
        </w:rPr>
        <w:t> </w:t>
      </w:r>
      <w:r>
        <w:rPr>
          <w:color w:val="1A1C24"/>
          <w:spacing w:val="-2"/>
          <w:w w:val="110"/>
          <w:sz w:val="14"/>
        </w:rPr>
        <w:t>revisions </w:t>
      </w:r>
      <w:r>
        <w:rPr>
          <w:color w:val="2B2D38"/>
          <w:spacing w:val="-2"/>
          <w:w w:val="110"/>
          <w:sz w:val="14"/>
        </w:rPr>
        <w:t>and</w:t>
      </w:r>
      <w:r>
        <w:rPr>
          <w:color w:val="2B2D38"/>
          <w:spacing w:val="-14"/>
          <w:w w:val="110"/>
          <w:sz w:val="14"/>
        </w:rPr>
        <w:t> </w:t>
      </w:r>
      <w:r>
        <w:rPr>
          <w:color w:val="2B2D38"/>
          <w:spacing w:val="-2"/>
          <w:w w:val="110"/>
          <w:sz w:val="14"/>
        </w:rPr>
        <w:t>to</w:t>
      </w:r>
      <w:r>
        <w:rPr>
          <w:color w:val="2B2D38"/>
          <w:spacing w:val="6"/>
          <w:w w:val="110"/>
          <w:sz w:val="14"/>
        </w:rPr>
        <w:t> </w:t>
      </w:r>
      <w:r>
        <w:rPr>
          <w:color w:val="2B2D38"/>
          <w:spacing w:val="-2"/>
          <w:w w:val="110"/>
          <w:sz w:val="14"/>
        </w:rPr>
        <w:t>also</w:t>
      </w:r>
      <w:r>
        <w:rPr>
          <w:color w:val="2B2D38"/>
          <w:spacing w:val="-10"/>
          <w:w w:val="110"/>
          <w:sz w:val="14"/>
        </w:rPr>
        <w:t> </w:t>
      </w:r>
      <w:r>
        <w:rPr>
          <w:color w:val="2B2D38"/>
          <w:spacing w:val="-2"/>
          <w:w w:val="110"/>
          <w:sz w:val="14"/>
        </w:rPr>
        <w:t>minimize</w:t>
      </w:r>
      <w:r>
        <w:rPr>
          <w:color w:val="2B2D38"/>
          <w:spacing w:val="-5"/>
          <w:w w:val="110"/>
          <w:sz w:val="14"/>
        </w:rPr>
        <w:t> </w:t>
      </w:r>
      <w:r>
        <w:rPr>
          <w:color w:val="2B2D38"/>
          <w:spacing w:val="-2"/>
          <w:w w:val="110"/>
          <w:sz w:val="14"/>
        </w:rPr>
        <w:t>an</w:t>
      </w:r>
      <w:r>
        <w:rPr>
          <w:color w:val="4B4D59"/>
          <w:spacing w:val="-2"/>
          <w:w w:val="110"/>
          <w:sz w:val="14"/>
        </w:rPr>
        <w:t>y </w:t>
      </w:r>
      <w:r>
        <w:rPr>
          <w:color w:val="2B2D38"/>
          <w:w w:val="110"/>
          <w:sz w:val="14"/>
        </w:rPr>
        <w:t>delay to the</w:t>
      </w:r>
      <w:r>
        <w:rPr>
          <w:color w:val="2B2D38"/>
          <w:w w:val="110"/>
          <w:sz w:val="14"/>
        </w:rPr>
        <w:t> </w:t>
      </w:r>
      <w:r>
        <w:rPr>
          <w:color w:val="1A1C24"/>
          <w:w w:val="110"/>
          <w:sz w:val="14"/>
        </w:rPr>
        <w:t>project.</w:t>
      </w:r>
    </w:p>
    <w:p>
      <w:pPr>
        <w:spacing w:before="23"/>
        <w:ind w:left="310" w:right="0" w:firstLine="0"/>
        <w:jc w:val="left"/>
        <w:rPr>
          <w:sz w:val="14"/>
        </w:rPr>
      </w:pPr>
      <w:r>
        <w:rPr>
          <w:color w:val="0F4D9C"/>
          <w:w w:val="90"/>
          <w:sz w:val="16"/>
        </w:rPr>
        <w:t>COMPLETION</w:t>
      </w:r>
      <w:r>
        <w:rPr>
          <w:color w:val="0F4D9C"/>
          <w:spacing w:val="66"/>
          <w:w w:val="150"/>
          <w:sz w:val="16"/>
        </w:rPr>
        <w:t> </w:t>
      </w:r>
      <w:r>
        <w:rPr>
          <w:color w:val="2B2D38"/>
          <w:w w:val="90"/>
          <w:sz w:val="14"/>
        </w:rPr>
        <w:t>7/2024</w:t>
      </w:r>
      <w:r>
        <w:rPr>
          <w:color w:val="2B2D38"/>
          <w:spacing w:val="55"/>
          <w:sz w:val="14"/>
        </w:rPr>
        <w:t>  </w:t>
      </w:r>
      <w:r>
        <w:rPr>
          <w:color w:val="0F4D9C"/>
          <w:w w:val="90"/>
          <w:sz w:val="16"/>
        </w:rPr>
        <w:t>CONTACT</w:t>
      </w:r>
      <w:r>
        <w:rPr>
          <w:color w:val="0F4D9C"/>
          <w:spacing w:val="69"/>
          <w:sz w:val="16"/>
        </w:rPr>
        <w:t> </w:t>
      </w:r>
      <w:r>
        <w:rPr>
          <w:color w:val="2B2D38"/>
          <w:w w:val="90"/>
          <w:sz w:val="14"/>
        </w:rPr>
        <w:t>Tony</w:t>
      </w:r>
      <w:r>
        <w:rPr>
          <w:color w:val="2B2D38"/>
          <w:spacing w:val="3"/>
          <w:sz w:val="14"/>
        </w:rPr>
        <w:t> </w:t>
      </w:r>
      <w:r>
        <w:rPr>
          <w:color w:val="2B2D38"/>
          <w:w w:val="90"/>
          <w:sz w:val="14"/>
        </w:rPr>
        <w:t>Walker,</w:t>
      </w:r>
      <w:r>
        <w:rPr>
          <w:color w:val="2B2D38"/>
          <w:spacing w:val="6"/>
          <w:sz w:val="14"/>
        </w:rPr>
        <w:t> </w:t>
      </w:r>
      <w:r>
        <w:rPr>
          <w:color w:val="2B2D38"/>
          <w:w w:val="90"/>
          <w:sz w:val="14"/>
        </w:rPr>
        <w:t>980.214.1332</w:t>
      </w:r>
      <w:r>
        <w:rPr>
          <w:color w:val="4B4D59"/>
          <w:w w:val="90"/>
          <w:sz w:val="14"/>
        </w:rPr>
        <w:t>,</w:t>
      </w:r>
      <w:r>
        <w:rPr>
          <w:color w:val="4B4D59"/>
          <w:spacing w:val="-4"/>
          <w:sz w:val="14"/>
        </w:rPr>
        <w:t> </w:t>
      </w:r>
      <w:hyperlink r:id="rId162">
        <w:r>
          <w:rPr>
            <w:color w:val="2B2D38"/>
            <w:spacing w:val="-2"/>
            <w:w w:val="90"/>
            <w:sz w:val="14"/>
          </w:rPr>
          <w:t>tony.walker@myholly</w:t>
        </w:r>
        <w:r>
          <w:rPr>
            <w:color w:val="4B4D59"/>
            <w:spacing w:val="-2"/>
            <w:w w:val="90"/>
            <w:sz w:val="14"/>
          </w:rPr>
          <w:t>.</w:t>
        </w:r>
        <w:r>
          <w:rPr>
            <w:color w:val="2B2D38"/>
            <w:spacing w:val="-2"/>
            <w:w w:val="90"/>
            <w:sz w:val="14"/>
          </w:rPr>
          <w:t>us</w:t>
        </w:r>
      </w:hyperlink>
    </w:p>
    <w:p>
      <w:pPr>
        <w:spacing w:line="240" w:lineRule="auto" w:before="0"/>
        <w:rPr>
          <w:sz w:val="14"/>
        </w:rPr>
      </w:pPr>
    </w:p>
    <w:p>
      <w:pPr>
        <w:spacing w:line="240" w:lineRule="auto" w:before="0"/>
        <w:rPr>
          <w:sz w:val="14"/>
        </w:rPr>
      </w:pPr>
    </w:p>
    <w:p>
      <w:pPr>
        <w:spacing w:line="240" w:lineRule="auto" w:before="0"/>
        <w:rPr>
          <w:sz w:val="14"/>
        </w:rPr>
      </w:pPr>
    </w:p>
    <w:p>
      <w:pPr>
        <w:spacing w:line="240" w:lineRule="auto" w:before="95"/>
        <w:rPr>
          <w:sz w:val="14"/>
        </w:rPr>
      </w:pPr>
    </w:p>
    <w:p>
      <w:pPr>
        <w:spacing w:line="256" w:lineRule="auto" w:before="0"/>
        <w:ind w:left="2058" w:right="166" w:hanging="3"/>
        <w:jc w:val="left"/>
        <w:rPr>
          <w:sz w:val="14"/>
        </w:rPr>
      </w:pPr>
      <w:r>
        <w:rPr>
          <w:b/>
          <w:color w:val="0F4D9C"/>
          <w:sz w:val="16"/>
        </w:rPr>
        <w:t>DESCRIPTION</w:t>
      </w:r>
      <w:r>
        <w:rPr>
          <w:b/>
          <w:color w:val="0F4D9C"/>
          <w:spacing w:val="26"/>
          <w:sz w:val="16"/>
        </w:rPr>
        <w:t> </w:t>
      </w:r>
      <w:r>
        <w:rPr>
          <w:color w:val="1A1C24"/>
          <w:sz w:val="14"/>
        </w:rPr>
        <w:t>TranSystems</w:t>
      </w:r>
      <w:r>
        <w:rPr>
          <w:color w:val="1A1C24"/>
          <w:spacing w:val="-6"/>
          <w:sz w:val="14"/>
        </w:rPr>
        <w:t> </w:t>
      </w:r>
      <w:r>
        <w:rPr>
          <w:color w:val="2B2D38"/>
          <w:sz w:val="14"/>
        </w:rPr>
        <w:t>provided</w:t>
      </w:r>
      <w:r>
        <w:rPr>
          <w:color w:val="2B2D38"/>
          <w:spacing w:val="-10"/>
          <w:sz w:val="14"/>
        </w:rPr>
        <w:t> </w:t>
      </w:r>
      <w:r>
        <w:rPr>
          <w:color w:val="2B2D38"/>
          <w:sz w:val="14"/>
        </w:rPr>
        <w:t>all</w:t>
      </w:r>
      <w:r>
        <w:rPr>
          <w:color w:val="2B2D38"/>
          <w:spacing w:val="-10"/>
          <w:sz w:val="14"/>
        </w:rPr>
        <w:t> </w:t>
      </w:r>
      <w:r>
        <w:rPr>
          <w:color w:val="2B2D38"/>
          <w:sz w:val="14"/>
        </w:rPr>
        <w:t>labor,</w:t>
      </w:r>
      <w:r>
        <w:rPr>
          <w:color w:val="2B2D38"/>
          <w:spacing w:val="-9"/>
          <w:sz w:val="14"/>
        </w:rPr>
        <w:t> </w:t>
      </w:r>
      <w:r>
        <w:rPr>
          <w:color w:val="2B2D38"/>
          <w:sz w:val="14"/>
        </w:rPr>
        <w:t>equipment</w:t>
      </w:r>
      <w:r>
        <w:rPr>
          <w:color w:val="4B4D59"/>
          <w:sz w:val="14"/>
        </w:rPr>
        <w:t>,</w:t>
      </w:r>
      <w:r>
        <w:rPr>
          <w:color w:val="4B4D59"/>
          <w:spacing w:val="-10"/>
          <w:sz w:val="14"/>
        </w:rPr>
        <w:t> </w:t>
      </w:r>
      <w:r>
        <w:rPr>
          <w:color w:val="2B2D38"/>
          <w:sz w:val="14"/>
        </w:rPr>
        <w:t>and</w:t>
      </w:r>
      <w:r>
        <w:rPr>
          <w:color w:val="2B2D38"/>
          <w:spacing w:val="-10"/>
          <w:sz w:val="14"/>
        </w:rPr>
        <w:t> </w:t>
      </w:r>
      <w:r>
        <w:rPr>
          <w:color w:val="1A1C24"/>
          <w:sz w:val="14"/>
        </w:rPr>
        <w:t>engineering</w:t>
      </w:r>
      <w:r>
        <w:rPr>
          <w:color w:val="1A1C24"/>
          <w:w w:val="105"/>
          <w:sz w:val="14"/>
        </w:rPr>
        <w:t> </w:t>
      </w:r>
      <w:r>
        <w:rPr>
          <w:color w:val="2B2D38"/>
          <w:w w:val="105"/>
          <w:sz w:val="14"/>
        </w:rPr>
        <w:t>supervision necessary to</w:t>
      </w:r>
      <w:r>
        <w:rPr>
          <w:color w:val="2B2D38"/>
          <w:spacing w:val="24"/>
          <w:w w:val="105"/>
          <w:sz w:val="14"/>
        </w:rPr>
        <w:t> </w:t>
      </w:r>
      <w:r>
        <w:rPr>
          <w:color w:val="2B2D38"/>
          <w:w w:val="105"/>
          <w:sz w:val="14"/>
        </w:rPr>
        <w:t>conduct a </w:t>
      </w:r>
      <w:r>
        <w:rPr>
          <w:color w:val="2B2D38"/>
          <w:sz w:val="14"/>
        </w:rPr>
        <w:t>PCS</w:t>
      </w:r>
      <w:r>
        <w:rPr>
          <w:color w:val="2B2D38"/>
          <w:spacing w:val="-2"/>
          <w:sz w:val="14"/>
        </w:rPr>
        <w:t> </w:t>
      </w:r>
      <w:r>
        <w:rPr>
          <w:color w:val="2B2D38"/>
          <w:sz w:val="14"/>
        </w:rPr>
        <w:t>for</w:t>
      </w:r>
      <w:r>
        <w:rPr>
          <w:color w:val="2B2D38"/>
          <w:spacing w:val="40"/>
          <w:w w:val="105"/>
          <w:sz w:val="14"/>
        </w:rPr>
        <w:t> </w:t>
      </w:r>
      <w:r>
        <w:rPr>
          <w:color w:val="2B2D38"/>
          <w:w w:val="105"/>
          <w:sz w:val="14"/>
        </w:rPr>
        <w:t>all</w:t>
      </w:r>
      <w:r>
        <w:rPr>
          <w:color w:val="2B2D38"/>
          <w:spacing w:val="-3"/>
          <w:w w:val="105"/>
          <w:sz w:val="14"/>
        </w:rPr>
        <w:t> </w:t>
      </w:r>
      <w:r>
        <w:rPr>
          <w:color w:val="2B2D38"/>
          <w:w w:val="105"/>
          <w:sz w:val="14"/>
        </w:rPr>
        <w:t>asphalt pa</w:t>
      </w:r>
      <w:r>
        <w:rPr>
          <w:color w:val="4B4D59"/>
          <w:w w:val="105"/>
          <w:sz w:val="14"/>
        </w:rPr>
        <w:t>v</w:t>
      </w:r>
      <w:r>
        <w:rPr>
          <w:color w:val="2B2D38"/>
          <w:w w:val="105"/>
          <w:sz w:val="14"/>
        </w:rPr>
        <w:t>ement street segments within the corporate </w:t>
      </w:r>
      <w:r>
        <w:rPr>
          <w:color w:val="1A1C24"/>
          <w:w w:val="105"/>
          <w:sz w:val="14"/>
        </w:rPr>
        <w:t>Town limits</w:t>
      </w:r>
      <w:r>
        <w:rPr>
          <w:color w:val="4B4D59"/>
          <w:w w:val="105"/>
          <w:sz w:val="14"/>
        </w:rPr>
        <w:t>.</w:t>
      </w:r>
      <w:r>
        <w:rPr>
          <w:color w:val="4B4D59"/>
          <w:spacing w:val="-8"/>
          <w:w w:val="105"/>
          <w:sz w:val="14"/>
        </w:rPr>
        <w:t> </w:t>
      </w:r>
      <w:r>
        <w:rPr>
          <w:color w:val="1A1C24"/>
          <w:w w:val="105"/>
          <w:sz w:val="14"/>
        </w:rPr>
        <w:t>This </w:t>
      </w:r>
      <w:r>
        <w:rPr>
          <w:color w:val="2B2D38"/>
          <w:w w:val="105"/>
          <w:sz w:val="14"/>
        </w:rPr>
        <w:t>consisted of all</w:t>
      </w:r>
      <w:r>
        <w:rPr>
          <w:color w:val="2B2D38"/>
          <w:spacing w:val="-6"/>
          <w:w w:val="105"/>
          <w:sz w:val="14"/>
        </w:rPr>
        <w:t> </w:t>
      </w:r>
      <w:r>
        <w:rPr>
          <w:color w:val="1A1C24"/>
          <w:w w:val="105"/>
          <w:sz w:val="14"/>
        </w:rPr>
        <w:t>Town­ </w:t>
      </w:r>
      <w:r>
        <w:rPr>
          <w:color w:val="2B2D38"/>
          <w:w w:val="105"/>
          <w:sz w:val="14"/>
        </w:rPr>
        <w:t>owned/maintained streets totaling 37 centerline miles. TranSystems provided QA/QC through field inspection and follow-up throughout the </w:t>
      </w:r>
      <w:r>
        <w:rPr>
          <w:color w:val="2B2D38"/>
          <w:spacing w:val="-2"/>
          <w:w w:val="105"/>
          <w:sz w:val="14"/>
        </w:rPr>
        <w:t>project.</w:t>
      </w:r>
      <w:r>
        <w:rPr>
          <w:color w:val="2B2D38"/>
          <w:spacing w:val="-7"/>
          <w:w w:val="105"/>
          <w:sz w:val="14"/>
        </w:rPr>
        <w:t> </w:t>
      </w:r>
      <w:r>
        <w:rPr>
          <w:color w:val="1A1C24"/>
          <w:spacing w:val="-2"/>
          <w:w w:val="105"/>
          <w:sz w:val="14"/>
        </w:rPr>
        <w:t>The</w:t>
      </w:r>
      <w:r>
        <w:rPr>
          <w:color w:val="1A1C24"/>
          <w:spacing w:val="-6"/>
          <w:w w:val="105"/>
          <w:sz w:val="14"/>
        </w:rPr>
        <w:t> </w:t>
      </w:r>
      <w:r>
        <w:rPr>
          <w:color w:val="1A1C24"/>
          <w:spacing w:val="-2"/>
          <w:w w:val="105"/>
          <w:sz w:val="14"/>
        </w:rPr>
        <w:t>Long-Term </w:t>
      </w:r>
      <w:r>
        <w:rPr>
          <w:color w:val="2B2D38"/>
          <w:spacing w:val="-2"/>
          <w:w w:val="105"/>
          <w:sz w:val="14"/>
        </w:rPr>
        <w:t>Pa</w:t>
      </w:r>
      <w:r>
        <w:rPr>
          <w:color w:val="4B4D59"/>
          <w:spacing w:val="-2"/>
          <w:w w:val="105"/>
          <w:sz w:val="14"/>
        </w:rPr>
        <w:t>v</w:t>
      </w:r>
      <w:r>
        <w:rPr>
          <w:color w:val="2B2D38"/>
          <w:spacing w:val="-2"/>
          <w:w w:val="105"/>
          <w:sz w:val="14"/>
        </w:rPr>
        <w:t>ement</w:t>
      </w:r>
      <w:r>
        <w:rPr>
          <w:color w:val="2B2D38"/>
          <w:spacing w:val="11"/>
          <w:w w:val="105"/>
          <w:sz w:val="14"/>
        </w:rPr>
        <w:t> </w:t>
      </w:r>
      <w:r>
        <w:rPr>
          <w:color w:val="2B2D38"/>
          <w:spacing w:val="-2"/>
          <w:w w:val="105"/>
          <w:sz w:val="14"/>
        </w:rPr>
        <w:t>Performance (LTPP) PCS</w:t>
      </w:r>
      <w:r>
        <w:rPr>
          <w:color w:val="2B2D38"/>
          <w:spacing w:val="-4"/>
          <w:w w:val="105"/>
          <w:sz w:val="14"/>
        </w:rPr>
        <w:t> </w:t>
      </w:r>
      <w:r>
        <w:rPr>
          <w:color w:val="2B2D38"/>
          <w:spacing w:val="-2"/>
          <w:w w:val="105"/>
          <w:sz w:val="14"/>
        </w:rPr>
        <w:t>Rating</w:t>
      </w:r>
      <w:r>
        <w:rPr>
          <w:color w:val="2B2D38"/>
          <w:spacing w:val="-6"/>
          <w:w w:val="105"/>
          <w:sz w:val="14"/>
        </w:rPr>
        <w:t> </w:t>
      </w:r>
      <w:r>
        <w:rPr>
          <w:color w:val="2B2D38"/>
          <w:spacing w:val="-2"/>
          <w:w w:val="105"/>
          <w:sz w:val="14"/>
        </w:rPr>
        <w:t>Method</w:t>
      </w:r>
      <w:r>
        <w:rPr>
          <w:color w:val="2B2D38"/>
          <w:w w:val="105"/>
          <w:sz w:val="14"/>
        </w:rPr>
        <w:t> </w:t>
      </w:r>
      <w:r>
        <w:rPr>
          <w:color w:val="1A1C24"/>
          <w:w w:val="105"/>
          <w:sz w:val="14"/>
        </w:rPr>
        <w:t>recommended </w:t>
      </w:r>
      <w:r>
        <w:rPr>
          <w:color w:val="2B2D38"/>
          <w:w w:val="105"/>
          <w:sz w:val="14"/>
        </w:rPr>
        <w:t>by</w:t>
      </w:r>
      <w:r>
        <w:rPr>
          <w:color w:val="2B2D38"/>
          <w:spacing w:val="-8"/>
          <w:w w:val="105"/>
          <w:sz w:val="14"/>
        </w:rPr>
        <w:t> </w:t>
      </w:r>
      <w:r>
        <w:rPr>
          <w:color w:val="2B2D38"/>
          <w:w w:val="105"/>
          <w:sz w:val="14"/>
        </w:rPr>
        <w:t>the</w:t>
      </w:r>
      <w:r>
        <w:rPr>
          <w:color w:val="2B2D38"/>
          <w:spacing w:val="31"/>
          <w:w w:val="105"/>
          <w:sz w:val="14"/>
        </w:rPr>
        <w:t> </w:t>
      </w:r>
      <w:r>
        <w:rPr>
          <w:color w:val="1A1C24"/>
          <w:w w:val="105"/>
          <w:sz w:val="14"/>
        </w:rPr>
        <w:t>FHWA </w:t>
      </w:r>
      <w:r>
        <w:rPr>
          <w:color w:val="2B2D38"/>
          <w:w w:val="105"/>
          <w:sz w:val="14"/>
        </w:rPr>
        <w:t>was</w:t>
      </w:r>
      <w:r>
        <w:rPr>
          <w:color w:val="2B2D38"/>
          <w:spacing w:val="-2"/>
          <w:w w:val="105"/>
          <w:sz w:val="14"/>
        </w:rPr>
        <w:t> </w:t>
      </w:r>
      <w:r>
        <w:rPr>
          <w:color w:val="2B2D38"/>
          <w:w w:val="105"/>
          <w:sz w:val="14"/>
        </w:rPr>
        <w:t>used</w:t>
      </w:r>
      <w:r>
        <w:rPr>
          <w:color w:val="2B2D38"/>
          <w:spacing w:val="-4"/>
          <w:w w:val="105"/>
          <w:sz w:val="14"/>
        </w:rPr>
        <w:t> </w:t>
      </w:r>
      <w:r>
        <w:rPr>
          <w:color w:val="2B2D38"/>
          <w:w w:val="105"/>
          <w:sz w:val="14"/>
        </w:rPr>
        <w:t>to</w:t>
      </w:r>
      <w:r>
        <w:rPr>
          <w:color w:val="2B2D38"/>
          <w:spacing w:val="27"/>
          <w:w w:val="105"/>
          <w:sz w:val="14"/>
        </w:rPr>
        <w:t> </w:t>
      </w:r>
      <w:r>
        <w:rPr>
          <w:color w:val="2B2D38"/>
          <w:w w:val="105"/>
          <w:sz w:val="14"/>
        </w:rPr>
        <w:t>collect the following distresses:</w:t>
      </w:r>
    </w:p>
    <w:p>
      <w:pPr>
        <w:spacing w:line="259" w:lineRule="auto" w:before="0"/>
        <w:ind w:left="322" w:right="315" w:hanging="4"/>
        <w:jc w:val="left"/>
        <w:rPr>
          <w:sz w:val="14"/>
        </w:rPr>
      </w:pPr>
      <w:r>
        <w:rPr>
          <w:color w:val="2B2D38"/>
          <w:w w:val="105"/>
          <w:sz w:val="14"/>
        </w:rPr>
        <w:t>structural</w:t>
      </w:r>
      <w:r>
        <w:rPr>
          <w:color w:val="2B2D38"/>
          <w:spacing w:val="28"/>
          <w:w w:val="105"/>
          <w:sz w:val="14"/>
        </w:rPr>
        <w:t> </w:t>
      </w:r>
      <w:r>
        <w:rPr>
          <w:color w:val="2B2D38"/>
          <w:w w:val="105"/>
          <w:sz w:val="14"/>
        </w:rPr>
        <w:t>(alligator)</w:t>
      </w:r>
      <w:r>
        <w:rPr>
          <w:color w:val="2B2D38"/>
          <w:spacing w:val="34"/>
          <w:w w:val="105"/>
          <w:sz w:val="14"/>
        </w:rPr>
        <w:t> </w:t>
      </w:r>
      <w:r>
        <w:rPr>
          <w:color w:val="2B2D38"/>
          <w:w w:val="105"/>
          <w:sz w:val="14"/>
        </w:rPr>
        <w:t>cracking</w:t>
      </w:r>
      <w:r>
        <w:rPr>
          <w:color w:val="4B4D59"/>
          <w:w w:val="105"/>
          <w:sz w:val="14"/>
        </w:rPr>
        <w:t>, </w:t>
      </w:r>
      <w:r>
        <w:rPr>
          <w:color w:val="2B2D38"/>
          <w:w w:val="105"/>
          <w:sz w:val="14"/>
        </w:rPr>
        <w:t>trans</w:t>
      </w:r>
      <w:r>
        <w:rPr>
          <w:color w:val="4B4D59"/>
          <w:w w:val="105"/>
          <w:sz w:val="14"/>
        </w:rPr>
        <w:t>v</w:t>
      </w:r>
      <w:r>
        <w:rPr>
          <w:color w:val="2B2D38"/>
          <w:w w:val="105"/>
          <w:sz w:val="14"/>
        </w:rPr>
        <w:t>erse cracking</w:t>
      </w:r>
      <w:r>
        <w:rPr>
          <w:color w:val="4B4D59"/>
          <w:w w:val="105"/>
          <w:sz w:val="14"/>
        </w:rPr>
        <w:t>, </w:t>
      </w:r>
      <w:r>
        <w:rPr>
          <w:color w:val="2B2D38"/>
          <w:w w:val="105"/>
          <w:sz w:val="14"/>
        </w:rPr>
        <w:t>block cracking</w:t>
      </w:r>
      <w:r>
        <w:rPr>
          <w:color w:val="4B4D59"/>
          <w:w w:val="105"/>
          <w:sz w:val="14"/>
        </w:rPr>
        <w:t>, </w:t>
      </w:r>
      <w:r>
        <w:rPr>
          <w:color w:val="2B2D38"/>
          <w:w w:val="105"/>
          <w:sz w:val="14"/>
        </w:rPr>
        <w:t>patching/potholes</w:t>
      </w:r>
      <w:r>
        <w:rPr>
          <w:color w:val="4B4D59"/>
          <w:w w:val="105"/>
          <w:sz w:val="14"/>
        </w:rPr>
        <w:t>, </w:t>
      </w:r>
      <w:r>
        <w:rPr>
          <w:color w:val="2B2D38"/>
          <w:w w:val="105"/>
          <w:sz w:val="14"/>
        </w:rPr>
        <w:t>surface defects (ra</w:t>
      </w:r>
      <w:r>
        <w:rPr>
          <w:color w:val="4B4D59"/>
          <w:w w:val="105"/>
          <w:sz w:val="14"/>
        </w:rPr>
        <w:t>v</w:t>
      </w:r>
      <w:r>
        <w:rPr>
          <w:color w:val="2B2D38"/>
          <w:w w:val="105"/>
          <w:sz w:val="14"/>
        </w:rPr>
        <w:t>eling)</w:t>
      </w:r>
      <w:r>
        <w:rPr>
          <w:color w:val="4B4D59"/>
          <w:w w:val="105"/>
          <w:sz w:val="14"/>
        </w:rPr>
        <w:t>, </w:t>
      </w:r>
      <w:r>
        <w:rPr>
          <w:color w:val="2B2D38"/>
          <w:w w:val="105"/>
          <w:sz w:val="14"/>
        </w:rPr>
        <w:t>rutting/roughness</w:t>
      </w:r>
      <w:r>
        <w:rPr>
          <w:color w:val="4B4D59"/>
          <w:w w:val="105"/>
          <w:sz w:val="14"/>
        </w:rPr>
        <w:t>, </w:t>
      </w:r>
      <w:r>
        <w:rPr>
          <w:color w:val="2B2D38"/>
          <w:w w:val="105"/>
          <w:sz w:val="14"/>
        </w:rPr>
        <w:t>and reflecting cracking. All data was collected/compiled</w:t>
      </w:r>
      <w:r>
        <w:rPr>
          <w:color w:val="2B2D38"/>
          <w:spacing w:val="-8"/>
          <w:w w:val="105"/>
          <w:sz w:val="14"/>
        </w:rPr>
        <w:t> </w:t>
      </w:r>
      <w:r>
        <w:rPr>
          <w:color w:val="1A1C24"/>
          <w:w w:val="105"/>
          <w:sz w:val="14"/>
        </w:rPr>
        <w:t>into </w:t>
      </w:r>
      <w:r>
        <w:rPr>
          <w:color w:val="2B2D38"/>
          <w:w w:val="105"/>
          <w:sz w:val="14"/>
        </w:rPr>
        <w:t>a comprehensive summary report that provided a PCI Rating</w:t>
      </w:r>
      <w:r>
        <w:rPr>
          <w:color w:val="2B2D38"/>
          <w:spacing w:val="-4"/>
          <w:w w:val="105"/>
          <w:sz w:val="14"/>
        </w:rPr>
        <w:t> </w:t>
      </w:r>
      <w:r>
        <w:rPr>
          <w:color w:val="2B2D38"/>
          <w:w w:val="105"/>
          <w:sz w:val="14"/>
        </w:rPr>
        <w:t>for each street segment and an</w:t>
      </w:r>
      <w:r>
        <w:rPr>
          <w:color w:val="2B2D38"/>
          <w:spacing w:val="-4"/>
          <w:w w:val="105"/>
          <w:sz w:val="14"/>
        </w:rPr>
        <w:t> </w:t>
      </w:r>
      <w:r>
        <w:rPr>
          <w:color w:val="2B2D38"/>
          <w:w w:val="105"/>
          <w:sz w:val="14"/>
        </w:rPr>
        <w:t>overall</w:t>
      </w:r>
    </w:p>
    <w:p>
      <w:pPr>
        <w:spacing w:line="259" w:lineRule="auto" w:before="0"/>
        <w:ind w:left="323" w:right="166" w:hanging="2"/>
        <w:jc w:val="left"/>
        <w:rPr>
          <w:sz w:val="14"/>
        </w:rPr>
      </w:pPr>
      <w:r>
        <w:rPr>
          <w:color w:val="2B2D38"/>
          <w:w w:val="105"/>
          <w:sz w:val="14"/>
        </w:rPr>
        <w:t>PCI</w:t>
      </w:r>
      <w:r>
        <w:rPr>
          <w:color w:val="2B2D38"/>
          <w:spacing w:val="-11"/>
          <w:w w:val="105"/>
          <w:sz w:val="14"/>
        </w:rPr>
        <w:t> </w:t>
      </w:r>
      <w:r>
        <w:rPr>
          <w:color w:val="2B2D38"/>
          <w:w w:val="105"/>
          <w:sz w:val="14"/>
        </w:rPr>
        <w:t>Rating</w:t>
      </w:r>
      <w:r>
        <w:rPr>
          <w:color w:val="2B2D38"/>
          <w:spacing w:val="-16"/>
          <w:w w:val="105"/>
          <w:sz w:val="14"/>
        </w:rPr>
        <w:t> </w:t>
      </w:r>
      <w:r>
        <w:rPr>
          <w:color w:val="2B2D38"/>
          <w:w w:val="105"/>
          <w:sz w:val="14"/>
        </w:rPr>
        <w:t>for</w:t>
      </w:r>
      <w:r>
        <w:rPr>
          <w:color w:val="2B2D38"/>
          <w:spacing w:val="-3"/>
          <w:w w:val="105"/>
          <w:sz w:val="14"/>
        </w:rPr>
        <w:t> </w:t>
      </w:r>
      <w:r>
        <w:rPr>
          <w:color w:val="2B2D38"/>
          <w:w w:val="105"/>
          <w:sz w:val="14"/>
        </w:rPr>
        <w:t>the</w:t>
      </w:r>
      <w:r>
        <w:rPr>
          <w:color w:val="2B2D38"/>
          <w:spacing w:val="10"/>
          <w:w w:val="105"/>
          <w:sz w:val="14"/>
        </w:rPr>
        <w:t> </w:t>
      </w:r>
      <w:r>
        <w:rPr>
          <w:color w:val="2B2D38"/>
          <w:w w:val="105"/>
          <w:sz w:val="14"/>
        </w:rPr>
        <w:t>whole</w:t>
      </w:r>
      <w:r>
        <w:rPr>
          <w:color w:val="2B2D38"/>
          <w:spacing w:val="-7"/>
          <w:w w:val="105"/>
          <w:sz w:val="14"/>
        </w:rPr>
        <w:t> </w:t>
      </w:r>
      <w:r>
        <w:rPr>
          <w:color w:val="2B2D38"/>
          <w:w w:val="105"/>
          <w:sz w:val="14"/>
        </w:rPr>
        <w:t>street</w:t>
      </w:r>
      <w:r>
        <w:rPr>
          <w:color w:val="2B2D38"/>
          <w:spacing w:val="-6"/>
          <w:w w:val="105"/>
          <w:sz w:val="14"/>
        </w:rPr>
        <w:t> </w:t>
      </w:r>
      <w:r>
        <w:rPr>
          <w:color w:val="2B2D38"/>
          <w:w w:val="105"/>
          <w:sz w:val="14"/>
        </w:rPr>
        <w:t>system</w:t>
      </w:r>
      <w:r>
        <w:rPr>
          <w:color w:val="4B4D59"/>
          <w:w w:val="105"/>
          <w:sz w:val="14"/>
        </w:rPr>
        <w:t>.</w:t>
      </w:r>
      <w:r>
        <w:rPr>
          <w:color w:val="4B4D59"/>
          <w:spacing w:val="-20"/>
          <w:w w:val="105"/>
          <w:sz w:val="14"/>
        </w:rPr>
        <w:t> </w:t>
      </w:r>
      <w:r>
        <w:rPr>
          <w:color w:val="1A1C24"/>
          <w:w w:val="105"/>
          <w:sz w:val="14"/>
        </w:rPr>
        <w:t>TranSystems </w:t>
      </w:r>
      <w:r>
        <w:rPr>
          <w:color w:val="2B2D38"/>
          <w:w w:val="105"/>
          <w:sz w:val="14"/>
        </w:rPr>
        <w:t>developed</w:t>
      </w:r>
      <w:r>
        <w:rPr>
          <w:color w:val="2B2D38"/>
          <w:spacing w:val="-3"/>
          <w:w w:val="105"/>
          <w:sz w:val="14"/>
        </w:rPr>
        <w:t> </w:t>
      </w:r>
      <w:r>
        <w:rPr>
          <w:color w:val="2B2D38"/>
          <w:w w:val="105"/>
          <w:sz w:val="14"/>
        </w:rPr>
        <w:t>a</w:t>
      </w:r>
      <w:r>
        <w:rPr>
          <w:color w:val="2B2D38"/>
          <w:spacing w:val="-11"/>
          <w:w w:val="105"/>
          <w:sz w:val="14"/>
        </w:rPr>
        <w:t> </w:t>
      </w:r>
      <w:r>
        <w:rPr>
          <w:color w:val="2B2D38"/>
          <w:w w:val="105"/>
          <w:sz w:val="14"/>
        </w:rPr>
        <w:t>10-</w:t>
      </w:r>
      <w:r>
        <w:rPr>
          <w:color w:val="4B4D59"/>
          <w:w w:val="105"/>
          <w:sz w:val="14"/>
        </w:rPr>
        <w:t>y</w:t>
      </w:r>
      <w:r>
        <w:rPr>
          <w:color w:val="2B2D38"/>
          <w:w w:val="105"/>
          <w:sz w:val="14"/>
        </w:rPr>
        <w:t>ear</w:t>
      </w:r>
      <w:r>
        <w:rPr>
          <w:color w:val="2B2D38"/>
          <w:spacing w:val="-10"/>
          <w:w w:val="105"/>
          <w:sz w:val="14"/>
        </w:rPr>
        <w:t> </w:t>
      </w:r>
      <w:r>
        <w:rPr>
          <w:color w:val="2B2D38"/>
          <w:w w:val="105"/>
          <w:sz w:val="14"/>
        </w:rPr>
        <w:t>CIP</w:t>
      </w:r>
      <w:r>
        <w:rPr>
          <w:color w:val="2B2D38"/>
          <w:spacing w:val="-9"/>
          <w:w w:val="105"/>
          <w:sz w:val="14"/>
        </w:rPr>
        <w:t> </w:t>
      </w:r>
      <w:r>
        <w:rPr>
          <w:color w:val="2B2D38"/>
          <w:w w:val="105"/>
          <w:sz w:val="14"/>
        </w:rPr>
        <w:t>and</w:t>
      </w:r>
      <w:r>
        <w:rPr>
          <w:color w:val="2B2D38"/>
          <w:spacing w:val="-11"/>
          <w:w w:val="105"/>
          <w:sz w:val="14"/>
        </w:rPr>
        <w:t> </w:t>
      </w:r>
      <w:r>
        <w:rPr>
          <w:color w:val="2B2D38"/>
          <w:w w:val="105"/>
          <w:sz w:val="14"/>
        </w:rPr>
        <w:t>presented</w:t>
      </w:r>
      <w:r>
        <w:rPr>
          <w:color w:val="2B2D38"/>
          <w:spacing w:val="-8"/>
          <w:w w:val="105"/>
          <w:sz w:val="14"/>
        </w:rPr>
        <w:t> </w:t>
      </w:r>
      <w:r>
        <w:rPr>
          <w:color w:val="2B2D38"/>
          <w:w w:val="105"/>
          <w:sz w:val="14"/>
        </w:rPr>
        <w:t>findings</w:t>
      </w:r>
      <w:r>
        <w:rPr>
          <w:color w:val="4B4D59"/>
          <w:w w:val="105"/>
          <w:sz w:val="14"/>
        </w:rPr>
        <w:t>/ </w:t>
      </w:r>
      <w:r>
        <w:rPr>
          <w:color w:val="1A1C24"/>
          <w:w w:val="105"/>
          <w:sz w:val="14"/>
        </w:rPr>
        <w:t>results to </w:t>
      </w:r>
      <w:r>
        <w:rPr>
          <w:color w:val="2B2D38"/>
          <w:w w:val="105"/>
          <w:sz w:val="14"/>
        </w:rPr>
        <w:t>Town Council.</w:t>
      </w:r>
    </w:p>
    <w:p>
      <w:pPr>
        <w:spacing w:line="225" w:lineRule="auto" w:before="29"/>
        <w:ind w:left="318" w:right="132" w:firstLine="1"/>
        <w:jc w:val="left"/>
        <w:rPr>
          <w:sz w:val="14"/>
        </w:rPr>
      </w:pPr>
      <w:r>
        <w:rPr>
          <w:i/>
          <w:color w:val="4B83C6"/>
          <w:spacing w:val="-4"/>
          <w:sz w:val="16"/>
        </w:rPr>
        <w:t>"</w:t>
      </w:r>
      <w:r>
        <w:rPr>
          <w:i/>
          <w:color w:val="2D6BB5"/>
          <w:spacing w:val="-4"/>
          <w:sz w:val="16"/>
        </w:rPr>
        <w:t>TheTow</w:t>
      </w:r>
      <w:r>
        <w:rPr>
          <w:i/>
          <w:color w:val="0F4D9C"/>
          <w:spacing w:val="-4"/>
          <w:sz w:val="16"/>
        </w:rPr>
        <w:t>n</w:t>
      </w:r>
      <w:r>
        <w:rPr>
          <w:i/>
          <w:color w:val="0F4D9C"/>
          <w:spacing w:val="-17"/>
          <w:sz w:val="16"/>
        </w:rPr>
        <w:t> </w:t>
      </w:r>
      <w:r>
        <w:rPr>
          <w:i/>
          <w:color w:val="2D6BB5"/>
          <w:spacing w:val="-4"/>
          <w:sz w:val="16"/>
        </w:rPr>
        <w:t>of</w:t>
      </w:r>
      <w:r>
        <w:rPr>
          <w:i/>
          <w:color w:val="2D6BB5"/>
          <w:spacing w:val="-26"/>
          <w:sz w:val="16"/>
        </w:rPr>
        <w:t> </w:t>
      </w:r>
      <w:r>
        <w:rPr>
          <w:i/>
          <w:color w:val="2D6BB5"/>
          <w:spacing w:val="-4"/>
          <w:sz w:val="16"/>
        </w:rPr>
        <w:t>Southern</w:t>
      </w:r>
      <w:r>
        <w:rPr>
          <w:i/>
          <w:color w:val="2D6BB5"/>
          <w:spacing w:val="-13"/>
          <w:sz w:val="16"/>
        </w:rPr>
        <w:t> </w:t>
      </w:r>
      <w:r>
        <w:rPr>
          <w:i/>
          <w:color w:val="2D6BB5"/>
          <w:spacing w:val="-4"/>
          <w:sz w:val="16"/>
        </w:rPr>
        <w:t>Shores</w:t>
      </w:r>
      <w:r>
        <w:rPr>
          <w:i/>
          <w:color w:val="2D6BB5"/>
          <w:sz w:val="16"/>
        </w:rPr>
        <w:t> </w:t>
      </w:r>
      <w:r>
        <w:rPr>
          <w:i/>
          <w:color w:val="2D6BB5"/>
          <w:spacing w:val="-4"/>
          <w:sz w:val="16"/>
        </w:rPr>
        <w:t>isfortunate to</w:t>
      </w:r>
      <w:r>
        <w:rPr>
          <w:i/>
          <w:color w:val="2D6BB5"/>
          <w:spacing w:val="-9"/>
          <w:sz w:val="16"/>
        </w:rPr>
        <w:t> </w:t>
      </w:r>
      <w:r>
        <w:rPr>
          <w:i/>
          <w:color w:val="2D6BB5"/>
          <w:spacing w:val="-4"/>
          <w:sz w:val="16"/>
        </w:rPr>
        <w:t>have</w:t>
      </w:r>
      <w:r>
        <w:rPr>
          <w:i/>
          <w:color w:val="2D6BB5"/>
          <w:spacing w:val="-9"/>
          <w:sz w:val="16"/>
        </w:rPr>
        <w:t> </w:t>
      </w:r>
      <w:r>
        <w:rPr>
          <w:i/>
          <w:color w:val="2D6BB5"/>
          <w:spacing w:val="-4"/>
          <w:sz w:val="16"/>
        </w:rPr>
        <w:t>the</w:t>
      </w:r>
      <w:r>
        <w:rPr>
          <w:i/>
          <w:color w:val="2D6BB5"/>
          <w:spacing w:val="-9"/>
          <w:sz w:val="16"/>
        </w:rPr>
        <w:t> </w:t>
      </w:r>
      <w:r>
        <w:rPr>
          <w:i/>
          <w:color w:val="2D6BB5"/>
          <w:spacing w:val="-4"/>
          <w:sz w:val="16"/>
        </w:rPr>
        <w:t>relationship</w:t>
      </w:r>
      <w:r>
        <w:rPr>
          <w:i/>
          <w:color w:val="2D6BB5"/>
          <w:spacing w:val="7"/>
          <w:sz w:val="16"/>
        </w:rPr>
        <w:t> </w:t>
      </w:r>
      <w:r>
        <w:rPr>
          <w:i/>
          <w:color w:val="2D6BB5"/>
          <w:spacing w:val="-4"/>
          <w:sz w:val="16"/>
        </w:rPr>
        <w:t>with</w:t>
      </w:r>
      <w:r>
        <w:rPr>
          <w:i/>
          <w:color w:val="2D6BB5"/>
          <w:spacing w:val="-15"/>
          <w:sz w:val="16"/>
        </w:rPr>
        <w:t> </w:t>
      </w:r>
      <w:r>
        <w:rPr>
          <w:i/>
          <w:color w:val="2D6BB5"/>
          <w:spacing w:val="-4"/>
          <w:sz w:val="16"/>
        </w:rPr>
        <w:t>TranS</w:t>
      </w:r>
      <w:r>
        <w:rPr>
          <w:i/>
          <w:color w:val="4B83C6"/>
          <w:spacing w:val="-4"/>
          <w:sz w:val="16"/>
        </w:rPr>
        <w:t>y</w:t>
      </w:r>
      <w:r>
        <w:rPr>
          <w:i/>
          <w:color w:val="2D6BB5"/>
          <w:spacing w:val="-4"/>
          <w:sz w:val="16"/>
        </w:rPr>
        <w:t>stems</w:t>
      </w:r>
      <w:r>
        <w:rPr>
          <w:i/>
          <w:color w:val="2D6BB5"/>
          <w:spacing w:val="-16"/>
          <w:sz w:val="16"/>
        </w:rPr>
        <w:t> </w:t>
      </w:r>
      <w:r>
        <w:rPr>
          <w:i/>
          <w:color w:val="2D6BB5"/>
          <w:spacing w:val="-4"/>
          <w:sz w:val="16"/>
        </w:rPr>
        <w:t>[formerly SEP/]</w:t>
      </w:r>
      <w:r>
        <w:rPr>
          <w:i/>
          <w:color w:val="2D6BB5"/>
          <w:spacing w:val="-4"/>
          <w:sz w:val="16"/>
        </w:rPr>
        <w:t> </w:t>
      </w:r>
      <w:r>
        <w:rPr>
          <w:i/>
          <w:color w:val="2D6BB5"/>
          <w:spacing w:val="-6"/>
          <w:sz w:val="16"/>
        </w:rPr>
        <w:t>that</w:t>
      </w:r>
      <w:r>
        <w:rPr>
          <w:i/>
          <w:color w:val="2D6BB5"/>
          <w:sz w:val="16"/>
        </w:rPr>
        <w:t> </w:t>
      </w:r>
      <w:r>
        <w:rPr>
          <w:i/>
          <w:color w:val="2D6BB5"/>
          <w:spacing w:val="-6"/>
          <w:sz w:val="16"/>
        </w:rPr>
        <w:t>it</w:t>
      </w:r>
      <w:r>
        <w:rPr>
          <w:i/>
          <w:color w:val="2D6BB5"/>
          <w:spacing w:val="-13"/>
          <w:sz w:val="16"/>
        </w:rPr>
        <w:t> </w:t>
      </w:r>
      <w:r>
        <w:rPr>
          <w:i/>
          <w:color w:val="2D6BB5"/>
          <w:spacing w:val="-6"/>
          <w:sz w:val="16"/>
        </w:rPr>
        <w:t>does</w:t>
      </w:r>
      <w:r>
        <w:rPr>
          <w:i/>
          <w:color w:val="4B83C6"/>
          <w:spacing w:val="-6"/>
          <w:sz w:val="16"/>
        </w:rPr>
        <w:t>.</w:t>
      </w:r>
      <w:r>
        <w:rPr>
          <w:i/>
          <w:color w:val="4B83C6"/>
          <w:spacing w:val="-16"/>
          <w:sz w:val="16"/>
        </w:rPr>
        <w:t> </w:t>
      </w:r>
      <w:r>
        <w:rPr>
          <w:i/>
          <w:color w:val="2D6BB5"/>
          <w:spacing w:val="-6"/>
          <w:sz w:val="16"/>
        </w:rPr>
        <w:t>For</w:t>
      </w:r>
      <w:r>
        <w:rPr>
          <w:i/>
          <w:color w:val="2D6BB5"/>
          <w:sz w:val="16"/>
        </w:rPr>
        <w:t> </w:t>
      </w:r>
      <w:r>
        <w:rPr>
          <w:i/>
          <w:color w:val="2D6BB5"/>
          <w:spacing w:val="-6"/>
          <w:sz w:val="16"/>
        </w:rPr>
        <w:t>many</w:t>
      </w:r>
      <w:r>
        <w:rPr>
          <w:i/>
          <w:color w:val="2D6BB5"/>
          <w:spacing w:val="9"/>
          <w:sz w:val="16"/>
        </w:rPr>
        <w:t> </w:t>
      </w:r>
      <w:r>
        <w:rPr>
          <w:i/>
          <w:color w:val="2D6BB5"/>
          <w:spacing w:val="-6"/>
          <w:sz w:val="16"/>
        </w:rPr>
        <w:t>years we</w:t>
      </w:r>
      <w:r>
        <w:rPr>
          <w:i/>
          <w:color w:val="2D6BB5"/>
          <w:spacing w:val="-9"/>
          <w:sz w:val="16"/>
        </w:rPr>
        <w:t> </w:t>
      </w:r>
      <w:r>
        <w:rPr>
          <w:i/>
          <w:color w:val="2D6BB5"/>
          <w:spacing w:val="-6"/>
          <w:sz w:val="16"/>
        </w:rPr>
        <w:t>were planning st</w:t>
      </w:r>
      <w:r>
        <w:rPr>
          <w:i/>
          <w:color w:val="0F4D9C"/>
          <w:spacing w:val="-6"/>
          <w:sz w:val="16"/>
        </w:rPr>
        <w:t>r</w:t>
      </w:r>
      <w:r>
        <w:rPr>
          <w:i/>
          <w:color w:val="2D6BB5"/>
          <w:spacing w:val="-6"/>
          <w:sz w:val="16"/>
        </w:rPr>
        <w:t>eet</w:t>
      </w:r>
      <w:r>
        <w:rPr>
          <w:i/>
          <w:color w:val="2D6BB5"/>
          <w:sz w:val="16"/>
        </w:rPr>
        <w:t> </w:t>
      </w:r>
      <w:r>
        <w:rPr>
          <w:i/>
          <w:color w:val="2D6BB5"/>
          <w:spacing w:val="-6"/>
          <w:sz w:val="16"/>
        </w:rPr>
        <w:t>improvement</w:t>
      </w:r>
      <w:r>
        <w:rPr>
          <w:i/>
          <w:color w:val="2D6BB5"/>
          <w:spacing w:val="11"/>
          <w:sz w:val="16"/>
        </w:rPr>
        <w:t> </w:t>
      </w:r>
      <w:r>
        <w:rPr>
          <w:i/>
          <w:color w:val="2D6BB5"/>
          <w:spacing w:val="-6"/>
          <w:sz w:val="16"/>
        </w:rPr>
        <w:t>projects</w:t>
      </w:r>
      <w:r>
        <w:rPr>
          <w:i/>
          <w:color w:val="2D6BB5"/>
          <w:sz w:val="16"/>
        </w:rPr>
        <w:t> </w:t>
      </w:r>
      <w:r>
        <w:rPr>
          <w:i/>
          <w:color w:val="2D6BB5"/>
          <w:spacing w:val="-6"/>
          <w:sz w:val="16"/>
        </w:rPr>
        <w:t>without</w:t>
      </w:r>
      <w:r>
        <w:rPr>
          <w:i/>
          <w:color w:val="2D6BB5"/>
          <w:sz w:val="16"/>
        </w:rPr>
        <w:t> </w:t>
      </w:r>
      <w:r>
        <w:rPr>
          <w:i/>
          <w:color w:val="2D6BB5"/>
          <w:spacing w:val="-6"/>
          <w:sz w:val="16"/>
        </w:rPr>
        <w:t>a</w:t>
      </w:r>
      <w:r>
        <w:rPr>
          <w:i/>
          <w:color w:val="2D6BB5"/>
          <w:spacing w:val="-12"/>
          <w:sz w:val="16"/>
        </w:rPr>
        <w:t> </w:t>
      </w:r>
      <w:r>
        <w:rPr>
          <w:i/>
          <w:color w:val="2D6BB5"/>
          <w:spacing w:val="-6"/>
          <w:sz w:val="16"/>
        </w:rPr>
        <w:t>true</w:t>
      </w:r>
      <w:r>
        <w:rPr>
          <w:i/>
          <w:color w:val="2D6BB5"/>
          <w:spacing w:val="-12"/>
          <w:sz w:val="16"/>
        </w:rPr>
        <w:t> </w:t>
      </w:r>
      <w:r>
        <w:rPr>
          <w:i/>
          <w:color w:val="2D6BB5"/>
          <w:spacing w:val="-6"/>
          <w:sz w:val="16"/>
        </w:rPr>
        <w:t>assessment</w:t>
      </w:r>
      <w:r>
        <w:rPr>
          <w:i/>
          <w:color w:val="2D6BB5"/>
          <w:spacing w:val="-4"/>
          <w:sz w:val="16"/>
        </w:rPr>
        <w:t> of</w:t>
      </w:r>
      <w:r>
        <w:rPr>
          <w:i/>
          <w:color w:val="2D6BB5"/>
          <w:spacing w:val="-15"/>
          <w:sz w:val="16"/>
        </w:rPr>
        <w:t> </w:t>
      </w:r>
      <w:r>
        <w:rPr>
          <w:i/>
          <w:color w:val="2D6BB5"/>
          <w:spacing w:val="-4"/>
          <w:sz w:val="16"/>
        </w:rPr>
        <w:t>the</w:t>
      </w:r>
      <w:r>
        <w:rPr>
          <w:i/>
          <w:color w:val="2D6BB5"/>
          <w:spacing w:val="-14"/>
          <w:sz w:val="16"/>
        </w:rPr>
        <w:t> </w:t>
      </w:r>
      <w:r>
        <w:rPr>
          <w:i/>
          <w:color w:val="2D6BB5"/>
          <w:spacing w:val="-4"/>
          <w:sz w:val="16"/>
        </w:rPr>
        <w:t>pavement</w:t>
      </w:r>
      <w:r>
        <w:rPr>
          <w:i/>
          <w:color w:val="2D6BB5"/>
          <w:spacing w:val="-8"/>
          <w:sz w:val="16"/>
        </w:rPr>
        <w:t> </w:t>
      </w:r>
      <w:r>
        <w:rPr>
          <w:i/>
          <w:color w:val="2D6BB5"/>
          <w:spacing w:val="-4"/>
          <w:sz w:val="16"/>
        </w:rPr>
        <w:t>condition</w:t>
      </w:r>
      <w:r>
        <w:rPr>
          <w:i/>
          <w:color w:val="5679AF"/>
          <w:spacing w:val="-4"/>
          <w:sz w:val="16"/>
        </w:rPr>
        <w:t>.</w:t>
      </w:r>
      <w:r>
        <w:rPr>
          <w:i/>
          <w:color w:val="5679AF"/>
          <w:spacing w:val="-27"/>
          <w:sz w:val="16"/>
        </w:rPr>
        <w:t> </w:t>
      </w:r>
      <w:r>
        <w:rPr>
          <w:i/>
          <w:color w:val="2D6BB5"/>
          <w:spacing w:val="-4"/>
          <w:sz w:val="16"/>
        </w:rPr>
        <w:t>TranSystems</w:t>
      </w:r>
      <w:r>
        <w:rPr>
          <w:i/>
          <w:color w:val="2D6BB5"/>
          <w:spacing w:val="-6"/>
          <w:sz w:val="16"/>
        </w:rPr>
        <w:t> </w:t>
      </w:r>
      <w:r>
        <w:rPr>
          <w:i/>
          <w:color w:val="2D6BB5"/>
          <w:spacing w:val="-4"/>
          <w:sz w:val="16"/>
        </w:rPr>
        <w:t>has</w:t>
      </w:r>
      <w:r>
        <w:rPr>
          <w:i/>
          <w:color w:val="2D6BB5"/>
          <w:spacing w:val="-7"/>
          <w:sz w:val="16"/>
        </w:rPr>
        <w:t> </w:t>
      </w:r>
      <w:r>
        <w:rPr>
          <w:i/>
          <w:color w:val="2D6BB5"/>
          <w:spacing w:val="-4"/>
          <w:sz w:val="16"/>
        </w:rPr>
        <w:t>a</w:t>
      </w:r>
      <w:r>
        <w:rPr>
          <w:i/>
          <w:color w:val="2D6BB5"/>
          <w:spacing w:val="-14"/>
          <w:sz w:val="16"/>
        </w:rPr>
        <w:t> </w:t>
      </w:r>
      <w:r>
        <w:rPr>
          <w:i/>
          <w:color w:val="2D6BB5"/>
          <w:spacing w:val="-4"/>
          <w:sz w:val="16"/>
        </w:rPr>
        <w:t>tremendous</w:t>
      </w:r>
      <w:r>
        <w:rPr>
          <w:i/>
          <w:color w:val="2D6BB5"/>
          <w:spacing w:val="1"/>
          <w:sz w:val="16"/>
        </w:rPr>
        <w:t> </w:t>
      </w:r>
      <w:r>
        <w:rPr>
          <w:i/>
          <w:color w:val="2D6BB5"/>
          <w:spacing w:val="-4"/>
          <w:sz w:val="16"/>
        </w:rPr>
        <w:t>amount</w:t>
      </w:r>
      <w:r>
        <w:rPr>
          <w:i/>
          <w:color w:val="2D6BB5"/>
          <w:spacing w:val="-3"/>
          <w:sz w:val="16"/>
        </w:rPr>
        <w:t> </w:t>
      </w:r>
      <w:r>
        <w:rPr>
          <w:i/>
          <w:color w:val="2D6BB5"/>
          <w:spacing w:val="-4"/>
          <w:sz w:val="16"/>
        </w:rPr>
        <w:t>of</w:t>
      </w:r>
      <w:r>
        <w:rPr>
          <w:i/>
          <w:color w:val="2D6BB5"/>
          <w:spacing w:val="-11"/>
          <w:sz w:val="16"/>
        </w:rPr>
        <w:t> </w:t>
      </w:r>
      <w:r>
        <w:rPr>
          <w:i/>
          <w:color w:val="2D6BB5"/>
          <w:spacing w:val="-4"/>
          <w:sz w:val="16"/>
        </w:rPr>
        <w:t>talented</w:t>
      </w:r>
      <w:r>
        <w:rPr>
          <w:i/>
          <w:color w:val="2D6BB5"/>
          <w:spacing w:val="-8"/>
          <w:sz w:val="16"/>
        </w:rPr>
        <w:t> </w:t>
      </w:r>
      <w:r>
        <w:rPr>
          <w:i/>
          <w:color w:val="2D6BB5"/>
          <w:spacing w:val="-4"/>
          <w:sz w:val="16"/>
        </w:rPr>
        <w:t>and</w:t>
      </w:r>
      <w:r>
        <w:rPr>
          <w:i/>
          <w:color w:val="2D6BB5"/>
          <w:spacing w:val="-12"/>
          <w:sz w:val="16"/>
        </w:rPr>
        <w:t> </w:t>
      </w:r>
      <w:r>
        <w:rPr>
          <w:i/>
          <w:color w:val="2D6BB5"/>
          <w:spacing w:val="-4"/>
          <w:sz w:val="16"/>
        </w:rPr>
        <w:t>professional</w:t>
      </w:r>
      <w:r>
        <w:rPr>
          <w:i/>
          <w:color w:val="2D6BB5"/>
          <w:spacing w:val="-8"/>
          <w:sz w:val="16"/>
        </w:rPr>
        <w:t> </w:t>
      </w:r>
      <w:r>
        <w:rPr>
          <w:i/>
          <w:color w:val="2D6BB5"/>
          <w:spacing w:val="-4"/>
          <w:sz w:val="16"/>
        </w:rPr>
        <w:t>staff that</w:t>
      </w:r>
      <w:r>
        <w:rPr>
          <w:i/>
          <w:color w:val="2D6BB5"/>
          <w:spacing w:val="-8"/>
          <w:sz w:val="16"/>
        </w:rPr>
        <w:t> </w:t>
      </w:r>
      <w:r>
        <w:rPr>
          <w:i/>
          <w:color w:val="2D6BB5"/>
          <w:spacing w:val="-4"/>
          <w:sz w:val="16"/>
        </w:rPr>
        <w:t>have</w:t>
      </w:r>
      <w:r>
        <w:rPr>
          <w:i/>
          <w:color w:val="2D6BB5"/>
          <w:spacing w:val="-7"/>
          <w:sz w:val="16"/>
        </w:rPr>
        <w:t> </w:t>
      </w:r>
      <w:r>
        <w:rPr>
          <w:i/>
          <w:color w:val="2D6BB5"/>
          <w:spacing w:val="-4"/>
          <w:sz w:val="16"/>
        </w:rPr>
        <w:t>guided</w:t>
      </w:r>
      <w:r>
        <w:rPr>
          <w:i/>
          <w:color w:val="2D6BB5"/>
          <w:spacing w:val="-7"/>
          <w:sz w:val="16"/>
        </w:rPr>
        <w:t> </w:t>
      </w:r>
      <w:r>
        <w:rPr>
          <w:i/>
          <w:color w:val="2D6BB5"/>
          <w:spacing w:val="-4"/>
          <w:sz w:val="16"/>
        </w:rPr>
        <w:t>us</w:t>
      </w:r>
      <w:r>
        <w:rPr>
          <w:i/>
          <w:color w:val="2D6BB5"/>
          <w:spacing w:val="-7"/>
          <w:sz w:val="16"/>
        </w:rPr>
        <w:t> </w:t>
      </w:r>
      <w:r>
        <w:rPr>
          <w:i/>
          <w:color w:val="2D6BB5"/>
          <w:spacing w:val="-4"/>
          <w:sz w:val="16"/>
        </w:rPr>
        <w:t>through</w:t>
      </w:r>
      <w:r>
        <w:rPr>
          <w:i/>
          <w:color w:val="2D6BB5"/>
          <w:spacing w:val="-7"/>
          <w:sz w:val="16"/>
        </w:rPr>
        <w:t> </w:t>
      </w:r>
      <w:r>
        <w:rPr>
          <w:i/>
          <w:color w:val="2D6BB5"/>
          <w:spacing w:val="-4"/>
          <w:sz w:val="16"/>
        </w:rPr>
        <w:t>the</w:t>
      </w:r>
      <w:r>
        <w:rPr>
          <w:i/>
          <w:color w:val="2D6BB5"/>
          <w:spacing w:val="-16"/>
          <w:sz w:val="16"/>
        </w:rPr>
        <w:t> </w:t>
      </w:r>
      <w:r>
        <w:rPr>
          <w:color w:val="2D6BB5"/>
          <w:spacing w:val="-4"/>
          <w:sz w:val="14"/>
        </w:rPr>
        <w:t>o</w:t>
      </w:r>
      <w:r>
        <w:rPr>
          <w:color w:val="2D6BB5"/>
          <w:spacing w:val="-6"/>
          <w:sz w:val="14"/>
        </w:rPr>
        <w:t> </w:t>
      </w:r>
      <w:r>
        <w:rPr>
          <w:i/>
          <w:color w:val="2D6BB5"/>
          <w:spacing w:val="-4"/>
          <w:sz w:val="16"/>
        </w:rPr>
        <w:t>new</w:t>
      </w:r>
      <w:r>
        <w:rPr>
          <w:i/>
          <w:color w:val="2D6BB5"/>
          <w:spacing w:val="-7"/>
          <w:sz w:val="16"/>
        </w:rPr>
        <w:t> </w:t>
      </w:r>
      <w:r>
        <w:rPr>
          <w:i/>
          <w:color w:val="2D6BB5"/>
          <w:spacing w:val="-4"/>
          <w:sz w:val="16"/>
        </w:rPr>
        <w:t>process</w:t>
      </w:r>
      <w:r>
        <w:rPr>
          <w:i/>
          <w:color w:val="2D6BB5"/>
          <w:spacing w:val="-7"/>
          <w:sz w:val="16"/>
        </w:rPr>
        <w:t> </w:t>
      </w:r>
      <w:r>
        <w:rPr>
          <w:i/>
          <w:color w:val="2D6BB5"/>
          <w:spacing w:val="-4"/>
          <w:sz w:val="16"/>
        </w:rPr>
        <w:t>of</w:t>
      </w:r>
      <w:r>
        <w:rPr>
          <w:i/>
          <w:color w:val="2D6BB5"/>
          <w:spacing w:val="-11"/>
          <w:sz w:val="16"/>
        </w:rPr>
        <w:t> </w:t>
      </w:r>
      <w:r>
        <w:rPr>
          <w:i/>
          <w:color w:val="2D6BB5"/>
          <w:spacing w:val="-4"/>
          <w:sz w:val="16"/>
        </w:rPr>
        <w:t>implementing</w:t>
      </w:r>
      <w:r>
        <w:rPr>
          <w:i/>
          <w:color w:val="2D6BB5"/>
          <w:spacing w:val="-1"/>
          <w:sz w:val="16"/>
        </w:rPr>
        <w:t> </w:t>
      </w:r>
      <w:r>
        <w:rPr>
          <w:i/>
          <w:color w:val="2D6BB5"/>
          <w:spacing w:val="-4"/>
          <w:sz w:val="16"/>
        </w:rPr>
        <w:t>a</w:t>
      </w:r>
      <w:r>
        <w:rPr>
          <w:i/>
          <w:color w:val="2D6BB5"/>
          <w:spacing w:val="-13"/>
          <w:sz w:val="16"/>
        </w:rPr>
        <w:t> </w:t>
      </w:r>
      <w:r>
        <w:rPr>
          <w:i/>
          <w:color w:val="2D6BB5"/>
          <w:spacing w:val="-4"/>
          <w:sz w:val="16"/>
        </w:rPr>
        <w:t>plan</w:t>
      </w:r>
      <w:r>
        <w:rPr>
          <w:i/>
          <w:color w:val="2D6BB5"/>
          <w:spacing w:val="-7"/>
          <w:sz w:val="16"/>
        </w:rPr>
        <w:t> </w:t>
      </w:r>
      <w:r>
        <w:rPr>
          <w:i/>
          <w:color w:val="2D6BB5"/>
          <w:spacing w:val="-4"/>
          <w:sz w:val="16"/>
        </w:rPr>
        <w:t>based</w:t>
      </w:r>
      <w:r>
        <w:rPr>
          <w:i/>
          <w:color w:val="2D6BB5"/>
          <w:spacing w:val="-8"/>
          <w:sz w:val="16"/>
        </w:rPr>
        <w:t> </w:t>
      </w:r>
      <w:r>
        <w:rPr>
          <w:i/>
          <w:color w:val="2D6BB5"/>
          <w:spacing w:val="-4"/>
          <w:sz w:val="16"/>
        </w:rPr>
        <w:t>off</w:t>
      </w:r>
      <w:r>
        <w:rPr>
          <w:i/>
          <w:color w:val="2D6BB5"/>
          <w:spacing w:val="-13"/>
          <w:sz w:val="16"/>
        </w:rPr>
        <w:t> </w:t>
      </w:r>
      <w:r>
        <w:rPr>
          <w:i/>
          <w:color w:val="2D6BB5"/>
          <w:spacing w:val="-4"/>
          <w:sz w:val="16"/>
        </w:rPr>
        <w:t>a</w:t>
      </w:r>
      <w:r>
        <w:rPr>
          <w:i/>
          <w:color w:val="2D6BB5"/>
          <w:spacing w:val="-17"/>
          <w:sz w:val="16"/>
        </w:rPr>
        <w:t> </w:t>
      </w:r>
      <w:r>
        <w:rPr>
          <w:i/>
          <w:color w:val="2D6BB5"/>
          <w:spacing w:val="-4"/>
          <w:sz w:val="16"/>
        </w:rPr>
        <w:t>PC/.</w:t>
      </w:r>
      <w:r>
        <w:rPr>
          <w:i/>
          <w:color w:val="2D6BB5"/>
          <w:spacing w:val="-8"/>
          <w:sz w:val="16"/>
        </w:rPr>
        <w:t> </w:t>
      </w:r>
      <w:r>
        <w:rPr>
          <w:i/>
          <w:color w:val="2D6BB5"/>
          <w:spacing w:val="-4"/>
          <w:sz w:val="16"/>
        </w:rPr>
        <w:t>The</w:t>
      </w:r>
      <w:r>
        <w:rPr>
          <w:i/>
          <w:color w:val="2D6BB5"/>
          <w:spacing w:val="-11"/>
          <w:sz w:val="16"/>
        </w:rPr>
        <w:t> </w:t>
      </w:r>
      <w:r>
        <w:rPr>
          <w:i/>
          <w:color w:val="2D6BB5"/>
          <w:spacing w:val="-4"/>
          <w:sz w:val="16"/>
        </w:rPr>
        <w:t>C/P</w:t>
      </w:r>
      <w:r>
        <w:rPr>
          <w:i/>
          <w:color w:val="2D6BB5"/>
          <w:spacing w:val="-5"/>
          <w:sz w:val="16"/>
        </w:rPr>
        <w:t> </w:t>
      </w:r>
      <w:r>
        <w:rPr>
          <w:i/>
          <w:color w:val="2D6BB5"/>
          <w:spacing w:val="-4"/>
          <w:sz w:val="16"/>
        </w:rPr>
        <w:t>that</w:t>
      </w:r>
      <w:r>
        <w:rPr>
          <w:i/>
          <w:color w:val="2D6BB5"/>
          <w:spacing w:val="-4"/>
          <w:sz w:val="16"/>
        </w:rPr>
        <w:t> </w:t>
      </w:r>
      <w:r>
        <w:rPr>
          <w:i/>
          <w:color w:val="2D6BB5"/>
          <w:spacing w:val="-2"/>
          <w:sz w:val="16"/>
        </w:rPr>
        <w:t>they</w:t>
      </w:r>
      <w:r>
        <w:rPr>
          <w:i/>
          <w:color w:val="2D6BB5"/>
          <w:spacing w:val="-10"/>
          <w:sz w:val="16"/>
        </w:rPr>
        <w:t> </w:t>
      </w:r>
      <w:r>
        <w:rPr>
          <w:i/>
          <w:color w:val="2D6BB5"/>
          <w:spacing w:val="-2"/>
          <w:sz w:val="16"/>
        </w:rPr>
        <w:t>put</w:t>
      </w:r>
      <w:r>
        <w:rPr>
          <w:i/>
          <w:color w:val="2D6BB5"/>
          <w:spacing w:val="-9"/>
          <w:sz w:val="16"/>
        </w:rPr>
        <w:t> </w:t>
      </w:r>
      <w:r>
        <w:rPr>
          <w:i/>
          <w:color w:val="2D6BB5"/>
          <w:spacing w:val="-2"/>
          <w:sz w:val="16"/>
        </w:rPr>
        <w:t>together</w:t>
      </w:r>
      <w:r>
        <w:rPr>
          <w:i/>
          <w:color w:val="2D6BB5"/>
          <w:spacing w:val="-5"/>
          <w:sz w:val="16"/>
        </w:rPr>
        <w:t> </w:t>
      </w:r>
      <w:r>
        <w:rPr>
          <w:i/>
          <w:color w:val="2D6BB5"/>
          <w:spacing w:val="-2"/>
          <w:sz w:val="16"/>
        </w:rPr>
        <w:t>will</w:t>
      </w:r>
      <w:r>
        <w:rPr>
          <w:i/>
          <w:color w:val="2D6BB5"/>
          <w:spacing w:val="-10"/>
          <w:sz w:val="16"/>
        </w:rPr>
        <w:t> </w:t>
      </w:r>
      <w:r>
        <w:rPr>
          <w:i/>
          <w:color w:val="2D6BB5"/>
          <w:spacing w:val="-2"/>
          <w:sz w:val="16"/>
        </w:rPr>
        <w:t>allow</w:t>
      </w:r>
      <w:r>
        <w:rPr>
          <w:i/>
          <w:color w:val="2D6BB5"/>
          <w:sz w:val="16"/>
        </w:rPr>
        <w:t> </w:t>
      </w:r>
      <w:r>
        <w:rPr>
          <w:i/>
          <w:color w:val="2D6BB5"/>
          <w:spacing w:val="-2"/>
          <w:sz w:val="16"/>
        </w:rPr>
        <w:t>us</w:t>
      </w:r>
      <w:r>
        <w:rPr>
          <w:i/>
          <w:color w:val="2D6BB5"/>
          <w:spacing w:val="-8"/>
          <w:sz w:val="16"/>
        </w:rPr>
        <w:t> </w:t>
      </w:r>
      <w:r>
        <w:rPr>
          <w:i/>
          <w:color w:val="2D6BB5"/>
          <w:spacing w:val="-2"/>
          <w:sz w:val="16"/>
        </w:rPr>
        <w:t>to</w:t>
      </w:r>
      <w:r>
        <w:rPr>
          <w:i/>
          <w:color w:val="2D6BB5"/>
          <w:spacing w:val="-10"/>
          <w:sz w:val="16"/>
        </w:rPr>
        <w:t> </w:t>
      </w:r>
      <w:r>
        <w:rPr>
          <w:i/>
          <w:color w:val="2D6BB5"/>
          <w:spacing w:val="-2"/>
          <w:sz w:val="16"/>
        </w:rPr>
        <w:t>improve</w:t>
      </w:r>
      <w:r>
        <w:rPr>
          <w:i/>
          <w:color w:val="2D6BB5"/>
          <w:spacing w:val="-6"/>
          <w:sz w:val="16"/>
        </w:rPr>
        <w:t> </w:t>
      </w:r>
      <w:r>
        <w:rPr>
          <w:i/>
          <w:color w:val="2D6BB5"/>
          <w:spacing w:val="-2"/>
          <w:sz w:val="16"/>
        </w:rPr>
        <w:t>more</w:t>
      </w:r>
      <w:r>
        <w:rPr>
          <w:i/>
          <w:color w:val="2D6BB5"/>
          <w:spacing w:val="-18"/>
          <w:sz w:val="16"/>
        </w:rPr>
        <w:t> </w:t>
      </w:r>
      <w:r>
        <w:rPr>
          <w:i/>
          <w:color w:val="2D6BB5"/>
          <w:spacing w:val="-2"/>
          <w:sz w:val="16"/>
        </w:rPr>
        <w:t>streets</w:t>
      </w:r>
      <w:r>
        <w:rPr>
          <w:i/>
          <w:color w:val="2D6BB5"/>
          <w:spacing w:val="-6"/>
          <w:sz w:val="16"/>
        </w:rPr>
        <w:t> </w:t>
      </w:r>
      <w:r>
        <w:rPr>
          <w:i/>
          <w:color w:val="2D6BB5"/>
          <w:spacing w:val="-2"/>
          <w:sz w:val="16"/>
        </w:rPr>
        <w:t>with</w:t>
      </w:r>
      <w:r>
        <w:rPr>
          <w:i/>
          <w:color w:val="2D6BB5"/>
          <w:spacing w:val="-9"/>
          <w:sz w:val="16"/>
        </w:rPr>
        <w:t> </w:t>
      </w:r>
      <w:r>
        <w:rPr>
          <w:i/>
          <w:color w:val="2D6BB5"/>
          <w:spacing w:val="-2"/>
          <w:sz w:val="16"/>
        </w:rPr>
        <w:t>lessfunding</w:t>
      </w:r>
      <w:r>
        <w:rPr>
          <w:i/>
          <w:color w:val="0F4D9C"/>
          <w:spacing w:val="-2"/>
          <w:sz w:val="16"/>
        </w:rPr>
        <w:t>.</w:t>
      </w:r>
      <w:r>
        <w:rPr>
          <w:i/>
          <w:color w:val="0F4D9C"/>
          <w:spacing w:val="-27"/>
          <w:sz w:val="16"/>
        </w:rPr>
        <w:t> </w:t>
      </w:r>
      <w:r>
        <w:rPr>
          <w:i/>
          <w:color w:val="2D6BB5"/>
          <w:spacing w:val="-2"/>
          <w:sz w:val="16"/>
        </w:rPr>
        <w:t>The</w:t>
      </w:r>
      <w:r>
        <w:rPr>
          <w:i/>
          <w:color w:val="2D6BB5"/>
          <w:spacing w:val="-15"/>
          <w:sz w:val="16"/>
        </w:rPr>
        <w:t> </w:t>
      </w:r>
      <w:r>
        <w:rPr>
          <w:i/>
          <w:color w:val="2D6BB5"/>
          <w:spacing w:val="-2"/>
          <w:sz w:val="16"/>
        </w:rPr>
        <w:t>extra</w:t>
      </w:r>
      <w:r>
        <w:rPr>
          <w:i/>
          <w:color w:val="2D6BB5"/>
          <w:spacing w:val="-17"/>
          <w:sz w:val="16"/>
        </w:rPr>
        <w:t> </w:t>
      </w:r>
      <w:r>
        <w:rPr>
          <w:i/>
          <w:color w:val="2D6BB5"/>
          <w:spacing w:val="-2"/>
          <w:sz w:val="16"/>
        </w:rPr>
        <w:t>care</w:t>
      </w:r>
      <w:r>
        <w:rPr>
          <w:i/>
          <w:color w:val="2D6BB5"/>
          <w:spacing w:val="-11"/>
          <w:sz w:val="16"/>
        </w:rPr>
        <w:t> </w:t>
      </w:r>
      <w:r>
        <w:rPr>
          <w:i/>
          <w:color w:val="2D6BB5"/>
          <w:spacing w:val="-2"/>
          <w:sz w:val="16"/>
        </w:rPr>
        <w:t>they take</w:t>
      </w:r>
      <w:r>
        <w:rPr>
          <w:i/>
          <w:color w:val="2D6BB5"/>
          <w:spacing w:val="-11"/>
          <w:sz w:val="16"/>
        </w:rPr>
        <w:t> </w:t>
      </w:r>
      <w:r>
        <w:rPr>
          <w:i/>
          <w:color w:val="2D6BB5"/>
          <w:spacing w:val="-2"/>
          <w:sz w:val="16"/>
        </w:rPr>
        <w:t>to </w:t>
      </w:r>
      <w:r>
        <w:rPr>
          <w:i/>
          <w:color w:val="2D6BB5"/>
          <w:spacing w:val="-4"/>
          <w:sz w:val="16"/>
        </w:rPr>
        <w:t>insure</w:t>
      </w:r>
      <w:r>
        <w:rPr>
          <w:i/>
          <w:color w:val="2D6BB5"/>
          <w:spacing w:val="-8"/>
          <w:sz w:val="16"/>
        </w:rPr>
        <w:t> </w:t>
      </w:r>
      <w:r>
        <w:rPr>
          <w:i/>
          <w:color w:val="2D6BB5"/>
          <w:spacing w:val="-4"/>
          <w:sz w:val="16"/>
        </w:rPr>
        <w:t>project</w:t>
      </w:r>
      <w:r>
        <w:rPr>
          <w:i/>
          <w:color w:val="2D6BB5"/>
          <w:spacing w:val="-9"/>
          <w:sz w:val="16"/>
        </w:rPr>
        <w:t> </w:t>
      </w:r>
      <w:r>
        <w:rPr>
          <w:i/>
          <w:color w:val="2D6BB5"/>
          <w:spacing w:val="-4"/>
          <w:sz w:val="16"/>
        </w:rPr>
        <w:t>success</w:t>
      </w:r>
      <w:r>
        <w:rPr>
          <w:i/>
          <w:color w:val="2D6BB5"/>
          <w:spacing w:val="3"/>
          <w:sz w:val="16"/>
        </w:rPr>
        <w:t> </w:t>
      </w:r>
      <w:r>
        <w:rPr>
          <w:i/>
          <w:color w:val="2D6BB5"/>
          <w:spacing w:val="-4"/>
          <w:sz w:val="16"/>
        </w:rPr>
        <w:t>goes</w:t>
      </w:r>
      <w:r>
        <w:rPr>
          <w:i/>
          <w:color w:val="2D6BB5"/>
          <w:spacing w:val="-8"/>
          <w:sz w:val="16"/>
        </w:rPr>
        <w:t> </w:t>
      </w:r>
      <w:r>
        <w:rPr>
          <w:i/>
          <w:color w:val="2D6BB5"/>
          <w:spacing w:val="-4"/>
          <w:sz w:val="16"/>
        </w:rPr>
        <w:t>along</w:t>
      </w:r>
      <w:r>
        <w:rPr>
          <w:i/>
          <w:color w:val="2D6BB5"/>
          <w:spacing w:val="-7"/>
          <w:sz w:val="16"/>
        </w:rPr>
        <w:t> </w:t>
      </w:r>
      <w:r>
        <w:rPr>
          <w:i/>
          <w:color w:val="2D6BB5"/>
          <w:spacing w:val="-4"/>
          <w:sz w:val="16"/>
        </w:rPr>
        <w:t>way</w:t>
      </w:r>
      <w:r>
        <w:rPr>
          <w:i/>
          <w:color w:val="2D6BB5"/>
          <w:spacing w:val="-1"/>
          <w:sz w:val="16"/>
        </w:rPr>
        <w:t> </w:t>
      </w:r>
      <w:r>
        <w:rPr>
          <w:i/>
          <w:color w:val="2D6BB5"/>
          <w:spacing w:val="-4"/>
          <w:sz w:val="16"/>
        </w:rPr>
        <w:t>towa</w:t>
      </w:r>
      <w:r>
        <w:rPr>
          <w:i/>
          <w:color w:val="0F4D9C"/>
          <w:spacing w:val="-4"/>
          <w:sz w:val="16"/>
        </w:rPr>
        <w:t>r</w:t>
      </w:r>
      <w:r>
        <w:rPr>
          <w:i/>
          <w:color w:val="2D6BB5"/>
          <w:spacing w:val="-4"/>
          <w:sz w:val="16"/>
        </w:rPr>
        <w:t>ds</w:t>
      </w:r>
      <w:r>
        <w:rPr>
          <w:i/>
          <w:color w:val="2D6BB5"/>
          <w:spacing w:val="-25"/>
          <w:sz w:val="16"/>
        </w:rPr>
        <w:t> </w:t>
      </w:r>
      <w:r>
        <w:rPr>
          <w:i/>
          <w:color w:val="2D6BB5"/>
          <w:spacing w:val="-4"/>
          <w:sz w:val="16"/>
        </w:rPr>
        <w:t>educating staff</w:t>
      </w:r>
      <w:r>
        <w:rPr>
          <w:i/>
          <w:color w:val="2D6BB5"/>
          <w:spacing w:val="-11"/>
          <w:sz w:val="16"/>
        </w:rPr>
        <w:t> </w:t>
      </w:r>
      <w:r>
        <w:rPr>
          <w:i/>
          <w:color w:val="2D6BB5"/>
          <w:spacing w:val="-4"/>
          <w:sz w:val="16"/>
        </w:rPr>
        <w:t>and</w:t>
      </w:r>
      <w:r>
        <w:rPr>
          <w:i/>
          <w:color w:val="2D6BB5"/>
          <w:spacing w:val="-7"/>
          <w:sz w:val="16"/>
        </w:rPr>
        <w:t> </w:t>
      </w:r>
      <w:r>
        <w:rPr>
          <w:i/>
          <w:color w:val="2D6BB5"/>
          <w:spacing w:val="-4"/>
          <w:sz w:val="16"/>
        </w:rPr>
        <w:t>elected</w:t>
      </w:r>
      <w:r>
        <w:rPr>
          <w:i/>
          <w:color w:val="2D6BB5"/>
          <w:spacing w:val="-6"/>
          <w:sz w:val="16"/>
        </w:rPr>
        <w:t> </w:t>
      </w:r>
      <w:r>
        <w:rPr>
          <w:i/>
          <w:color w:val="2D6BB5"/>
          <w:spacing w:val="-4"/>
          <w:sz w:val="16"/>
        </w:rPr>
        <w:t>officials. We</w:t>
      </w:r>
      <w:r>
        <w:rPr>
          <w:i/>
          <w:color w:val="2D6BB5"/>
          <w:spacing w:val="-10"/>
          <w:sz w:val="16"/>
        </w:rPr>
        <w:t> </w:t>
      </w:r>
      <w:r>
        <w:rPr>
          <w:i/>
          <w:color w:val="2D6BB5"/>
          <w:spacing w:val="-4"/>
          <w:sz w:val="16"/>
        </w:rPr>
        <w:t>look</w:t>
      </w:r>
      <w:r>
        <w:rPr>
          <w:i/>
          <w:color w:val="2D6BB5"/>
          <w:spacing w:val="-28"/>
          <w:sz w:val="16"/>
        </w:rPr>
        <w:t> </w:t>
      </w:r>
      <w:r>
        <w:rPr>
          <w:i/>
          <w:color w:val="2D6BB5"/>
          <w:spacing w:val="-4"/>
          <w:sz w:val="16"/>
        </w:rPr>
        <w:t>forward</w:t>
      </w:r>
      <w:r>
        <w:rPr>
          <w:i/>
          <w:color w:val="2D6BB5"/>
          <w:spacing w:val="-4"/>
          <w:sz w:val="16"/>
        </w:rPr>
        <w:t> </w:t>
      </w:r>
      <w:r>
        <w:rPr>
          <w:i/>
          <w:color w:val="2D6BB5"/>
          <w:sz w:val="16"/>
        </w:rPr>
        <w:t>to</w:t>
      </w:r>
      <w:r>
        <w:rPr>
          <w:i/>
          <w:color w:val="2D6BB5"/>
          <w:spacing w:val="-6"/>
          <w:sz w:val="16"/>
        </w:rPr>
        <w:t> </w:t>
      </w:r>
      <w:r>
        <w:rPr>
          <w:i/>
          <w:color w:val="2D6BB5"/>
          <w:sz w:val="16"/>
        </w:rPr>
        <w:t>working with</w:t>
      </w:r>
      <w:r>
        <w:rPr>
          <w:i/>
          <w:color w:val="2D6BB5"/>
          <w:spacing w:val="-10"/>
          <w:sz w:val="16"/>
        </w:rPr>
        <w:t> </w:t>
      </w:r>
      <w:r>
        <w:rPr>
          <w:i/>
          <w:color w:val="2D6BB5"/>
          <w:sz w:val="16"/>
        </w:rPr>
        <w:t>TranSystems</w:t>
      </w:r>
      <w:r>
        <w:rPr>
          <w:i/>
          <w:color w:val="2D6BB5"/>
          <w:spacing w:val="30"/>
          <w:sz w:val="16"/>
        </w:rPr>
        <w:t> </w:t>
      </w:r>
      <w:r>
        <w:rPr>
          <w:i/>
          <w:color w:val="2D6BB5"/>
          <w:sz w:val="16"/>
        </w:rPr>
        <w:t>in</w:t>
      </w:r>
      <w:r>
        <w:rPr>
          <w:i/>
          <w:color w:val="2D6BB5"/>
          <w:spacing w:val="-3"/>
          <w:sz w:val="16"/>
        </w:rPr>
        <w:t> </w:t>
      </w:r>
      <w:r>
        <w:rPr>
          <w:i/>
          <w:color w:val="2D6BB5"/>
          <w:sz w:val="16"/>
        </w:rPr>
        <w:t>thefuture</w:t>
      </w:r>
      <w:r>
        <w:rPr>
          <w:i/>
          <w:color w:val="1C3B75"/>
          <w:sz w:val="16"/>
        </w:rPr>
        <w:t>.</w:t>
      </w:r>
      <w:r>
        <w:rPr>
          <w:i/>
          <w:color w:val="4B83C6"/>
          <w:sz w:val="16"/>
        </w:rPr>
        <w:t>" </w:t>
      </w:r>
      <w:r>
        <w:rPr>
          <w:color w:val="2D6BB5"/>
          <w:sz w:val="16"/>
        </w:rPr>
        <w:t>-</w:t>
      </w:r>
      <w:r>
        <w:rPr>
          <w:color w:val="2D6BB5"/>
          <w:spacing w:val="-1"/>
          <w:sz w:val="16"/>
        </w:rPr>
        <w:t> </w:t>
      </w:r>
      <w:r>
        <w:rPr>
          <w:color w:val="2D6BB5"/>
          <w:sz w:val="14"/>
        </w:rPr>
        <w:t>C</w:t>
      </w:r>
      <w:r>
        <w:rPr>
          <w:color w:val="0F4D9C"/>
          <w:sz w:val="14"/>
        </w:rPr>
        <w:t>liff</w:t>
      </w:r>
      <w:r>
        <w:rPr>
          <w:color w:val="0F4D9C"/>
          <w:spacing w:val="32"/>
          <w:sz w:val="14"/>
        </w:rPr>
        <w:t> </w:t>
      </w:r>
      <w:r>
        <w:rPr>
          <w:color w:val="2D6BB5"/>
          <w:sz w:val="14"/>
        </w:rPr>
        <w:t>Ogburn</w:t>
      </w:r>
      <w:r>
        <w:rPr>
          <w:color w:val="4B83C6"/>
          <w:sz w:val="14"/>
        </w:rPr>
        <w:t>, </w:t>
      </w:r>
      <w:r>
        <w:rPr>
          <w:color w:val="0F4D9C"/>
          <w:sz w:val="14"/>
        </w:rPr>
        <w:t>I</w:t>
      </w:r>
      <w:r>
        <w:rPr>
          <w:color w:val="2D6BB5"/>
          <w:sz w:val="14"/>
        </w:rPr>
        <w:t>CMA-CM</w:t>
      </w:r>
      <w:r>
        <w:rPr>
          <w:color w:val="4B83C6"/>
          <w:sz w:val="14"/>
        </w:rPr>
        <w:t>,</w:t>
      </w:r>
      <w:r>
        <w:rPr>
          <w:color w:val="4B83C6"/>
          <w:spacing w:val="-6"/>
          <w:sz w:val="14"/>
        </w:rPr>
        <w:t> </w:t>
      </w:r>
      <w:r>
        <w:rPr>
          <w:color w:val="0F4D9C"/>
          <w:sz w:val="14"/>
        </w:rPr>
        <w:t>T</w:t>
      </w:r>
      <w:r>
        <w:rPr>
          <w:color w:val="2D6BB5"/>
          <w:sz w:val="14"/>
        </w:rPr>
        <w:t>ow</w:t>
      </w:r>
      <w:r>
        <w:rPr>
          <w:color w:val="0F4D9C"/>
          <w:sz w:val="14"/>
        </w:rPr>
        <w:t>n </w:t>
      </w:r>
      <w:r>
        <w:rPr>
          <w:color w:val="2D6BB5"/>
          <w:sz w:val="14"/>
        </w:rPr>
        <w:t>Manage</w:t>
      </w:r>
      <w:r>
        <w:rPr>
          <w:color w:val="0F4D9C"/>
          <w:sz w:val="14"/>
        </w:rPr>
        <w:t>r</w:t>
      </w:r>
    </w:p>
    <w:p>
      <w:pPr>
        <w:spacing w:before="74"/>
        <w:ind w:left="325" w:right="0" w:firstLine="0"/>
        <w:jc w:val="left"/>
        <w:rPr>
          <w:sz w:val="14"/>
        </w:rPr>
      </w:pPr>
      <w:r>
        <w:rPr>
          <w:b/>
          <w:color w:val="0F4D9C"/>
          <w:spacing w:val="-4"/>
          <w:sz w:val="16"/>
        </w:rPr>
        <w:t>COMPLETION</w:t>
      </w:r>
      <w:r>
        <w:rPr>
          <w:b/>
          <w:color w:val="0F4D9C"/>
          <w:spacing w:val="73"/>
          <w:sz w:val="16"/>
        </w:rPr>
        <w:t> </w:t>
      </w:r>
      <w:r>
        <w:rPr>
          <w:color w:val="2B2D38"/>
          <w:spacing w:val="-4"/>
          <w:sz w:val="14"/>
        </w:rPr>
        <w:t>8</w:t>
      </w:r>
      <w:r>
        <w:rPr>
          <w:color w:val="4B4D59"/>
          <w:spacing w:val="-4"/>
          <w:sz w:val="14"/>
        </w:rPr>
        <w:t>/</w:t>
      </w:r>
      <w:r>
        <w:rPr>
          <w:color w:val="2B2D38"/>
          <w:spacing w:val="-4"/>
          <w:sz w:val="14"/>
        </w:rPr>
        <w:t>2021</w:t>
      </w:r>
      <w:r>
        <w:rPr>
          <w:color w:val="2B2D38"/>
          <w:spacing w:val="41"/>
          <w:sz w:val="14"/>
        </w:rPr>
        <w:t>  </w:t>
      </w:r>
      <w:r>
        <w:rPr>
          <w:b/>
          <w:color w:val="0F4D9C"/>
          <w:spacing w:val="-4"/>
          <w:sz w:val="16"/>
        </w:rPr>
        <w:t>CONTACT</w:t>
      </w:r>
      <w:r>
        <w:rPr>
          <w:b/>
          <w:color w:val="0F4D9C"/>
          <w:spacing w:val="61"/>
          <w:sz w:val="16"/>
        </w:rPr>
        <w:t> </w:t>
      </w:r>
      <w:r>
        <w:rPr>
          <w:color w:val="2B2D38"/>
          <w:spacing w:val="-4"/>
          <w:sz w:val="14"/>
        </w:rPr>
        <w:t>Cliff</w:t>
      </w:r>
      <w:r>
        <w:rPr>
          <w:color w:val="2B2D38"/>
          <w:spacing w:val="-5"/>
          <w:sz w:val="14"/>
        </w:rPr>
        <w:t> </w:t>
      </w:r>
      <w:r>
        <w:rPr>
          <w:color w:val="2B2D38"/>
          <w:spacing w:val="-4"/>
          <w:sz w:val="14"/>
        </w:rPr>
        <w:t>Ogburn</w:t>
      </w:r>
      <w:r>
        <w:rPr>
          <w:color w:val="4B4D59"/>
          <w:spacing w:val="-4"/>
          <w:sz w:val="14"/>
        </w:rPr>
        <w:t>,</w:t>
      </w:r>
      <w:r>
        <w:rPr>
          <w:color w:val="4B4D59"/>
          <w:spacing w:val="-1"/>
          <w:sz w:val="14"/>
        </w:rPr>
        <w:t> </w:t>
      </w:r>
      <w:r>
        <w:rPr>
          <w:color w:val="2B2D38"/>
          <w:spacing w:val="-4"/>
          <w:sz w:val="14"/>
        </w:rPr>
        <w:t>252</w:t>
      </w:r>
      <w:r>
        <w:rPr>
          <w:color w:val="4B4D59"/>
          <w:spacing w:val="-4"/>
          <w:sz w:val="14"/>
        </w:rPr>
        <w:t>.</w:t>
      </w:r>
      <w:r>
        <w:rPr>
          <w:color w:val="2B2D38"/>
          <w:spacing w:val="-4"/>
          <w:sz w:val="14"/>
        </w:rPr>
        <w:t>261.2394</w:t>
      </w:r>
      <w:r>
        <w:rPr>
          <w:color w:val="4B4D59"/>
          <w:spacing w:val="-4"/>
          <w:sz w:val="14"/>
        </w:rPr>
        <w:t>,</w:t>
      </w:r>
      <w:r>
        <w:rPr>
          <w:color w:val="4B4D59"/>
          <w:spacing w:val="-6"/>
          <w:sz w:val="14"/>
        </w:rPr>
        <w:t> </w:t>
      </w:r>
      <w:hyperlink r:id="rId163">
        <w:r>
          <w:rPr>
            <w:color w:val="2B2D38"/>
            <w:spacing w:val="-4"/>
            <w:sz w:val="14"/>
          </w:rPr>
          <w:t>cogburn@southernshores-nc.gov</w:t>
        </w:r>
      </w:hyperlink>
    </w:p>
    <w:p>
      <w:pPr>
        <w:spacing w:line="240" w:lineRule="auto" w:before="0"/>
        <w:rPr>
          <w:sz w:val="14"/>
        </w:rPr>
      </w:pPr>
    </w:p>
    <w:p>
      <w:pPr>
        <w:spacing w:line="240" w:lineRule="auto" w:before="0"/>
        <w:rPr>
          <w:sz w:val="14"/>
        </w:rPr>
      </w:pPr>
    </w:p>
    <w:p>
      <w:pPr>
        <w:spacing w:line="240" w:lineRule="auto" w:before="0"/>
        <w:rPr>
          <w:sz w:val="14"/>
        </w:rPr>
      </w:pPr>
    </w:p>
    <w:p>
      <w:pPr>
        <w:spacing w:line="240" w:lineRule="auto" w:before="0"/>
        <w:rPr>
          <w:sz w:val="14"/>
        </w:rPr>
      </w:pPr>
    </w:p>
    <w:p>
      <w:pPr>
        <w:spacing w:line="240" w:lineRule="auto" w:before="0"/>
        <w:rPr>
          <w:sz w:val="14"/>
        </w:rPr>
      </w:pPr>
    </w:p>
    <w:p>
      <w:pPr>
        <w:spacing w:line="240" w:lineRule="auto" w:before="61"/>
        <w:rPr>
          <w:sz w:val="14"/>
        </w:rPr>
      </w:pPr>
    </w:p>
    <w:p>
      <w:pPr>
        <w:spacing w:line="249" w:lineRule="auto" w:before="1"/>
        <w:ind w:left="2077" w:right="132" w:hanging="3"/>
        <w:jc w:val="left"/>
        <w:rPr>
          <w:sz w:val="14"/>
        </w:rPr>
      </w:pPr>
      <w:r>
        <w:rPr>
          <w:b/>
          <w:color w:val="0F4D9C"/>
          <w:spacing w:val="-2"/>
          <w:sz w:val="16"/>
        </w:rPr>
        <w:t>DESCRIPTION</w:t>
      </w:r>
      <w:r>
        <w:rPr>
          <w:b/>
          <w:color w:val="0F4D9C"/>
          <w:spacing w:val="18"/>
          <w:sz w:val="16"/>
        </w:rPr>
        <w:t> </w:t>
      </w:r>
      <w:r>
        <w:rPr>
          <w:color w:val="1A1C24"/>
          <w:spacing w:val="-2"/>
          <w:sz w:val="14"/>
        </w:rPr>
        <w:t>TranSystems</w:t>
      </w:r>
      <w:r>
        <w:rPr>
          <w:color w:val="1A1C24"/>
          <w:spacing w:val="-6"/>
          <w:sz w:val="14"/>
        </w:rPr>
        <w:t> </w:t>
      </w:r>
      <w:r>
        <w:rPr>
          <w:color w:val="2B2D38"/>
          <w:spacing w:val="-2"/>
          <w:sz w:val="14"/>
        </w:rPr>
        <w:t>conducted</w:t>
      </w:r>
      <w:r>
        <w:rPr>
          <w:color w:val="2B2D38"/>
          <w:spacing w:val="-8"/>
          <w:sz w:val="14"/>
        </w:rPr>
        <w:t> </w:t>
      </w:r>
      <w:r>
        <w:rPr>
          <w:color w:val="2B2D38"/>
          <w:spacing w:val="-2"/>
          <w:sz w:val="14"/>
        </w:rPr>
        <w:t>a</w:t>
      </w:r>
      <w:r>
        <w:rPr>
          <w:color w:val="2B2D38"/>
          <w:spacing w:val="-8"/>
          <w:sz w:val="14"/>
        </w:rPr>
        <w:t> </w:t>
      </w:r>
      <w:r>
        <w:rPr>
          <w:color w:val="2B2D38"/>
          <w:spacing w:val="-2"/>
          <w:sz w:val="14"/>
        </w:rPr>
        <w:t>PCS</w:t>
      </w:r>
      <w:r>
        <w:rPr>
          <w:color w:val="2B2D38"/>
          <w:spacing w:val="-7"/>
          <w:sz w:val="14"/>
        </w:rPr>
        <w:t> </w:t>
      </w:r>
      <w:r>
        <w:rPr>
          <w:color w:val="2B2D38"/>
          <w:spacing w:val="-2"/>
          <w:sz w:val="14"/>
        </w:rPr>
        <w:t>on</w:t>
      </w:r>
      <w:r>
        <w:rPr>
          <w:color w:val="2B2D38"/>
          <w:spacing w:val="10"/>
          <w:sz w:val="14"/>
        </w:rPr>
        <w:t> </w:t>
      </w:r>
      <w:r>
        <w:rPr>
          <w:color w:val="2B2D38"/>
          <w:spacing w:val="-2"/>
          <w:sz w:val="14"/>
        </w:rPr>
        <w:t>all</w:t>
      </w:r>
      <w:r>
        <w:rPr>
          <w:color w:val="2B2D38"/>
          <w:spacing w:val="-12"/>
          <w:sz w:val="14"/>
        </w:rPr>
        <w:t> </w:t>
      </w:r>
      <w:r>
        <w:rPr>
          <w:color w:val="2B2D38"/>
          <w:spacing w:val="-2"/>
          <w:sz w:val="14"/>
        </w:rPr>
        <w:t>Cit</w:t>
      </w:r>
      <w:r>
        <w:rPr>
          <w:color w:val="4B4D59"/>
          <w:spacing w:val="-2"/>
          <w:sz w:val="14"/>
        </w:rPr>
        <w:t>y</w:t>
      </w:r>
      <w:r>
        <w:rPr>
          <w:color w:val="2B2D38"/>
          <w:spacing w:val="-2"/>
          <w:sz w:val="14"/>
        </w:rPr>
        <w:t>-maintained</w:t>
      </w:r>
      <w:r>
        <w:rPr>
          <w:color w:val="2B2D38"/>
          <w:spacing w:val="-8"/>
          <w:sz w:val="14"/>
        </w:rPr>
        <w:t> </w:t>
      </w:r>
      <w:r>
        <w:rPr>
          <w:color w:val="2B2D38"/>
          <w:spacing w:val="-2"/>
          <w:sz w:val="14"/>
        </w:rPr>
        <w:t>streets</w:t>
      </w:r>
      <w:r>
        <w:rPr>
          <w:color w:val="2B2D38"/>
          <w:w w:val="105"/>
          <w:sz w:val="14"/>
        </w:rPr>
        <w:t> using</w:t>
      </w:r>
      <w:r>
        <w:rPr>
          <w:color w:val="2B2D38"/>
          <w:spacing w:val="-12"/>
          <w:w w:val="105"/>
          <w:sz w:val="14"/>
        </w:rPr>
        <w:t> </w:t>
      </w:r>
      <w:r>
        <w:rPr>
          <w:color w:val="1A1C24"/>
          <w:w w:val="105"/>
          <w:sz w:val="14"/>
        </w:rPr>
        <w:t>the LTPP </w:t>
      </w:r>
      <w:r>
        <w:rPr>
          <w:color w:val="2B2D38"/>
          <w:w w:val="105"/>
          <w:sz w:val="14"/>
        </w:rPr>
        <w:t>Methodology</w:t>
      </w:r>
      <w:r>
        <w:rPr>
          <w:color w:val="4B4D59"/>
          <w:w w:val="105"/>
          <w:sz w:val="14"/>
        </w:rPr>
        <w:t>.</w:t>
      </w:r>
      <w:r>
        <w:rPr>
          <w:color w:val="4B4D59"/>
          <w:spacing w:val="-19"/>
          <w:w w:val="105"/>
          <w:sz w:val="14"/>
        </w:rPr>
        <w:t> </w:t>
      </w:r>
      <w:r>
        <w:rPr>
          <w:color w:val="1A1C24"/>
          <w:w w:val="105"/>
          <w:sz w:val="14"/>
        </w:rPr>
        <w:t>The</w:t>
      </w:r>
      <w:r>
        <w:rPr>
          <w:color w:val="1A1C24"/>
          <w:spacing w:val="-3"/>
          <w:w w:val="105"/>
          <w:sz w:val="14"/>
        </w:rPr>
        <w:t> </w:t>
      </w:r>
      <w:r>
        <w:rPr>
          <w:color w:val="2B2D38"/>
          <w:w w:val="105"/>
          <w:sz w:val="14"/>
        </w:rPr>
        <w:t>street system consists</w:t>
      </w:r>
      <w:r>
        <w:rPr>
          <w:color w:val="2B2D38"/>
          <w:spacing w:val="-2"/>
          <w:w w:val="105"/>
          <w:sz w:val="14"/>
        </w:rPr>
        <w:t> </w:t>
      </w:r>
      <w:r>
        <w:rPr>
          <w:color w:val="2B2D38"/>
          <w:w w:val="105"/>
          <w:sz w:val="14"/>
        </w:rPr>
        <w:t>of 170+</w:t>
      </w:r>
      <w:r>
        <w:rPr>
          <w:color w:val="2B2D38"/>
          <w:spacing w:val="-4"/>
          <w:w w:val="105"/>
          <w:sz w:val="14"/>
        </w:rPr>
        <w:t> </w:t>
      </w:r>
      <w:r>
        <w:rPr>
          <w:color w:val="2B2D38"/>
          <w:w w:val="105"/>
          <w:sz w:val="14"/>
        </w:rPr>
        <w:t>miles</w:t>
      </w:r>
      <w:r>
        <w:rPr>
          <w:color w:val="2B2D38"/>
          <w:spacing w:val="-2"/>
          <w:w w:val="105"/>
          <w:sz w:val="14"/>
        </w:rPr>
        <w:t> </w:t>
      </w:r>
      <w:r>
        <w:rPr>
          <w:color w:val="2B2D38"/>
          <w:w w:val="105"/>
          <w:sz w:val="14"/>
        </w:rPr>
        <w:t>of</w:t>
      </w:r>
    </w:p>
    <w:p>
      <w:pPr>
        <w:spacing w:line="259" w:lineRule="auto" w:before="6"/>
        <w:ind w:left="337" w:right="132" w:firstLine="0"/>
        <w:jc w:val="left"/>
        <w:rPr>
          <w:sz w:val="14"/>
        </w:rPr>
      </w:pPr>
      <w:r>
        <w:rPr>
          <w:color w:val="2B2D38"/>
          <w:sz w:val="14"/>
        </w:rPr>
        <w:t>paved</w:t>
      </w:r>
      <w:r>
        <w:rPr>
          <w:color w:val="2B2D38"/>
          <w:spacing w:val="24"/>
          <w:sz w:val="14"/>
        </w:rPr>
        <w:t> </w:t>
      </w:r>
      <w:r>
        <w:rPr>
          <w:color w:val="2B2D38"/>
          <w:sz w:val="14"/>
        </w:rPr>
        <w:t>streets</w:t>
      </w:r>
      <w:r>
        <w:rPr>
          <w:color w:val="2B2D38"/>
          <w:spacing w:val="31"/>
          <w:sz w:val="14"/>
        </w:rPr>
        <w:t> </w:t>
      </w:r>
      <w:r>
        <w:rPr>
          <w:color w:val="2B2D38"/>
          <w:sz w:val="14"/>
        </w:rPr>
        <w:t>and</w:t>
      </w:r>
      <w:r>
        <w:rPr>
          <w:color w:val="2B2D38"/>
          <w:spacing w:val="26"/>
          <w:sz w:val="14"/>
        </w:rPr>
        <w:t> </w:t>
      </w:r>
      <w:r>
        <w:rPr>
          <w:color w:val="2B2D38"/>
          <w:sz w:val="14"/>
        </w:rPr>
        <w:t>roads</w:t>
      </w:r>
      <w:r>
        <w:rPr>
          <w:color w:val="2B2D38"/>
          <w:spacing w:val="33"/>
          <w:sz w:val="14"/>
        </w:rPr>
        <w:t> </w:t>
      </w:r>
      <w:r>
        <w:rPr>
          <w:color w:val="2B2D38"/>
          <w:sz w:val="14"/>
        </w:rPr>
        <w:t>of</w:t>
      </w:r>
      <w:r>
        <w:rPr>
          <w:color w:val="2B2D38"/>
          <w:spacing w:val="40"/>
          <w:sz w:val="14"/>
        </w:rPr>
        <w:t> </w:t>
      </w:r>
      <w:r>
        <w:rPr>
          <w:color w:val="2B2D38"/>
          <w:sz w:val="14"/>
        </w:rPr>
        <w:t>varying</w:t>
      </w:r>
      <w:r>
        <w:rPr>
          <w:color w:val="2B2D38"/>
          <w:spacing w:val="17"/>
          <w:sz w:val="14"/>
        </w:rPr>
        <w:t> </w:t>
      </w:r>
      <w:r>
        <w:rPr>
          <w:color w:val="2B2D38"/>
          <w:sz w:val="14"/>
        </w:rPr>
        <w:t>conditions</w:t>
      </w:r>
      <w:r>
        <w:rPr>
          <w:color w:val="2B2D38"/>
          <w:spacing w:val="40"/>
          <w:sz w:val="14"/>
        </w:rPr>
        <w:t> </w:t>
      </w:r>
      <w:r>
        <w:rPr>
          <w:color w:val="2B2D38"/>
          <w:sz w:val="14"/>
        </w:rPr>
        <w:t>and</w:t>
      </w:r>
      <w:r>
        <w:rPr>
          <w:color w:val="2B2D38"/>
          <w:spacing w:val="24"/>
          <w:sz w:val="14"/>
        </w:rPr>
        <w:t> </w:t>
      </w:r>
      <w:r>
        <w:rPr>
          <w:color w:val="2B2D38"/>
          <w:sz w:val="14"/>
        </w:rPr>
        <w:t>configurations including</w:t>
      </w:r>
      <w:r>
        <w:rPr>
          <w:color w:val="2B2D38"/>
          <w:spacing w:val="26"/>
          <w:sz w:val="14"/>
        </w:rPr>
        <w:t> </w:t>
      </w:r>
      <w:r>
        <w:rPr>
          <w:color w:val="2B2D38"/>
          <w:sz w:val="14"/>
        </w:rPr>
        <w:t>both</w:t>
      </w:r>
      <w:r>
        <w:rPr>
          <w:color w:val="2B2D38"/>
          <w:spacing w:val="17"/>
          <w:sz w:val="14"/>
        </w:rPr>
        <w:t> </w:t>
      </w:r>
      <w:r>
        <w:rPr>
          <w:color w:val="2B2D38"/>
          <w:sz w:val="14"/>
        </w:rPr>
        <w:t>asphalt</w:t>
      </w:r>
      <w:r>
        <w:rPr>
          <w:color w:val="2B2D38"/>
          <w:spacing w:val="33"/>
          <w:sz w:val="14"/>
        </w:rPr>
        <w:t> </w:t>
      </w:r>
      <w:r>
        <w:rPr>
          <w:color w:val="2B2D38"/>
          <w:sz w:val="14"/>
        </w:rPr>
        <w:t>and</w:t>
      </w:r>
      <w:r>
        <w:rPr>
          <w:color w:val="2B2D38"/>
          <w:spacing w:val="24"/>
          <w:sz w:val="14"/>
        </w:rPr>
        <w:t> </w:t>
      </w:r>
      <w:r>
        <w:rPr>
          <w:color w:val="2B2D38"/>
          <w:sz w:val="14"/>
        </w:rPr>
        <w:t>asphalt</w:t>
      </w:r>
      <w:r>
        <w:rPr>
          <w:color w:val="2B2D38"/>
          <w:spacing w:val="40"/>
          <w:sz w:val="14"/>
        </w:rPr>
        <w:t> </w:t>
      </w:r>
      <w:r>
        <w:rPr>
          <w:color w:val="2B2D38"/>
          <w:sz w:val="14"/>
        </w:rPr>
        <w:t>surface</w:t>
      </w:r>
      <w:r>
        <w:rPr>
          <w:color w:val="2B2D38"/>
          <w:spacing w:val="19"/>
          <w:sz w:val="14"/>
        </w:rPr>
        <w:t> </w:t>
      </w:r>
      <w:r>
        <w:rPr>
          <w:color w:val="2B2D38"/>
          <w:sz w:val="14"/>
        </w:rPr>
        <w:t>treatment</w:t>
      </w:r>
      <w:r>
        <w:rPr>
          <w:color w:val="2B2D38"/>
          <w:spacing w:val="34"/>
          <w:sz w:val="14"/>
        </w:rPr>
        <w:t> </w:t>
      </w:r>
      <w:r>
        <w:rPr>
          <w:color w:val="2B2D38"/>
          <w:sz w:val="14"/>
        </w:rPr>
        <w:t>(AST)</w:t>
      </w:r>
      <w:r>
        <w:rPr>
          <w:color w:val="2B2D38"/>
          <w:spacing w:val="32"/>
          <w:sz w:val="14"/>
        </w:rPr>
        <w:t> </w:t>
      </w:r>
      <w:r>
        <w:rPr>
          <w:color w:val="2B2D38"/>
          <w:sz w:val="14"/>
        </w:rPr>
        <w:t>pavements</w:t>
      </w:r>
      <w:r>
        <w:rPr>
          <w:color w:val="2B2D38"/>
          <w:spacing w:val="34"/>
          <w:sz w:val="14"/>
        </w:rPr>
        <w:t> </w:t>
      </w:r>
      <w:r>
        <w:rPr>
          <w:color w:val="2B2D38"/>
          <w:sz w:val="14"/>
        </w:rPr>
        <w:t>and</w:t>
      </w:r>
      <w:r>
        <w:rPr>
          <w:color w:val="2B2D38"/>
          <w:spacing w:val="25"/>
          <w:sz w:val="14"/>
        </w:rPr>
        <w:t> </w:t>
      </w:r>
      <w:r>
        <w:rPr>
          <w:color w:val="2B2D38"/>
          <w:sz w:val="14"/>
        </w:rPr>
        <w:t>streets</w:t>
      </w:r>
      <w:r>
        <w:rPr>
          <w:color w:val="2B2D38"/>
          <w:spacing w:val="30"/>
          <w:sz w:val="14"/>
        </w:rPr>
        <w:t> </w:t>
      </w:r>
      <w:r>
        <w:rPr>
          <w:color w:val="2B2D38"/>
          <w:sz w:val="14"/>
        </w:rPr>
        <w:t>with</w:t>
      </w:r>
      <w:r>
        <w:rPr>
          <w:color w:val="2B2D38"/>
          <w:spacing w:val="23"/>
          <w:sz w:val="14"/>
        </w:rPr>
        <w:t> </w:t>
      </w:r>
      <w:r>
        <w:rPr>
          <w:color w:val="2B2D38"/>
          <w:sz w:val="14"/>
        </w:rPr>
        <w:t>and</w:t>
      </w:r>
      <w:r>
        <w:rPr>
          <w:color w:val="2B2D38"/>
          <w:spacing w:val="23"/>
          <w:sz w:val="14"/>
        </w:rPr>
        <w:t> </w:t>
      </w:r>
      <w:r>
        <w:rPr>
          <w:color w:val="2B2D38"/>
          <w:sz w:val="14"/>
        </w:rPr>
        <w:t>without</w:t>
      </w:r>
      <w:r>
        <w:rPr>
          <w:color w:val="2B2D38"/>
          <w:spacing w:val="35"/>
          <w:sz w:val="14"/>
        </w:rPr>
        <w:t> </w:t>
      </w:r>
      <w:r>
        <w:rPr>
          <w:color w:val="2B2D38"/>
          <w:sz w:val="14"/>
        </w:rPr>
        <w:t>curb</w:t>
      </w:r>
      <w:r>
        <w:rPr>
          <w:color w:val="2B2D38"/>
          <w:spacing w:val="27"/>
          <w:sz w:val="14"/>
        </w:rPr>
        <w:t> </w:t>
      </w:r>
      <w:r>
        <w:rPr>
          <w:color w:val="2B2D38"/>
          <w:sz w:val="14"/>
        </w:rPr>
        <w:t>and gutter</w:t>
      </w:r>
      <w:r>
        <w:rPr>
          <w:color w:val="4B4D59"/>
          <w:sz w:val="14"/>
        </w:rPr>
        <w:t>.</w:t>
      </w:r>
      <w:r>
        <w:rPr>
          <w:color w:val="4B4D59"/>
          <w:spacing w:val="-2"/>
          <w:sz w:val="14"/>
        </w:rPr>
        <w:t> </w:t>
      </w:r>
      <w:r>
        <w:rPr>
          <w:color w:val="1A1C24"/>
          <w:sz w:val="14"/>
        </w:rPr>
        <w:t>TranSystems</w:t>
      </w:r>
      <w:r>
        <w:rPr>
          <w:color w:val="1A1C24"/>
          <w:spacing w:val="40"/>
          <w:sz w:val="14"/>
        </w:rPr>
        <w:t> </w:t>
      </w:r>
      <w:r>
        <w:rPr>
          <w:color w:val="2B2D38"/>
          <w:sz w:val="14"/>
        </w:rPr>
        <w:t>also</w:t>
      </w:r>
      <w:r>
        <w:rPr>
          <w:color w:val="2B2D38"/>
          <w:spacing w:val="40"/>
          <w:sz w:val="14"/>
        </w:rPr>
        <w:t> </w:t>
      </w:r>
      <w:r>
        <w:rPr>
          <w:color w:val="2B2D38"/>
          <w:sz w:val="14"/>
        </w:rPr>
        <w:t>evaluated</w:t>
      </w:r>
      <w:r>
        <w:rPr>
          <w:color w:val="2B2D38"/>
          <w:spacing w:val="29"/>
          <w:sz w:val="14"/>
        </w:rPr>
        <w:t> </w:t>
      </w:r>
      <w:r>
        <w:rPr>
          <w:color w:val="2B2D38"/>
          <w:sz w:val="14"/>
        </w:rPr>
        <w:t>all</w:t>
      </w:r>
      <w:r>
        <w:rPr>
          <w:color w:val="2B2D38"/>
          <w:spacing w:val="25"/>
          <w:sz w:val="14"/>
        </w:rPr>
        <w:t> </w:t>
      </w:r>
      <w:r>
        <w:rPr>
          <w:color w:val="2B2D38"/>
          <w:sz w:val="14"/>
        </w:rPr>
        <w:t>(SO+)</w:t>
      </w:r>
      <w:r>
        <w:rPr>
          <w:color w:val="2B2D38"/>
          <w:spacing w:val="40"/>
          <w:sz w:val="14"/>
        </w:rPr>
        <w:t> </w:t>
      </w:r>
      <w:r>
        <w:rPr>
          <w:color w:val="2B2D38"/>
          <w:sz w:val="14"/>
        </w:rPr>
        <w:t>City-maintained parking lots</w:t>
      </w:r>
      <w:r>
        <w:rPr>
          <w:color w:val="2B2D38"/>
          <w:spacing w:val="25"/>
          <w:sz w:val="14"/>
        </w:rPr>
        <w:t> </w:t>
      </w:r>
      <w:r>
        <w:rPr>
          <w:color w:val="1A1C24"/>
          <w:sz w:val="14"/>
        </w:rPr>
        <w:t>including </w:t>
      </w:r>
      <w:r>
        <w:rPr>
          <w:color w:val="2B2D38"/>
          <w:sz w:val="14"/>
        </w:rPr>
        <w:t>pavement</w:t>
      </w:r>
      <w:r>
        <w:rPr>
          <w:color w:val="2B2D38"/>
          <w:spacing w:val="36"/>
          <w:sz w:val="14"/>
        </w:rPr>
        <w:t> </w:t>
      </w:r>
      <w:r>
        <w:rPr>
          <w:color w:val="2B2D38"/>
          <w:sz w:val="14"/>
        </w:rPr>
        <w:t>rating and</w:t>
      </w:r>
      <w:r>
        <w:rPr>
          <w:color w:val="2B2D38"/>
          <w:spacing w:val="24"/>
          <w:sz w:val="14"/>
        </w:rPr>
        <w:t> </w:t>
      </w:r>
      <w:r>
        <w:rPr>
          <w:color w:val="2B2D38"/>
          <w:sz w:val="14"/>
        </w:rPr>
        <w:t>evaluation</w:t>
      </w:r>
      <w:r>
        <w:rPr>
          <w:color w:val="2B2D38"/>
          <w:spacing w:val="38"/>
          <w:sz w:val="14"/>
        </w:rPr>
        <w:t> </w:t>
      </w:r>
      <w:r>
        <w:rPr>
          <w:color w:val="2B2D38"/>
          <w:sz w:val="14"/>
        </w:rPr>
        <w:t>as well</w:t>
      </w:r>
      <w:r>
        <w:rPr>
          <w:color w:val="2B2D38"/>
          <w:spacing w:val="27"/>
          <w:sz w:val="14"/>
        </w:rPr>
        <w:t> </w:t>
      </w:r>
      <w:r>
        <w:rPr>
          <w:color w:val="2B2D38"/>
          <w:sz w:val="14"/>
        </w:rPr>
        <w:t>as</w:t>
      </w:r>
      <w:r>
        <w:rPr>
          <w:color w:val="2B2D38"/>
          <w:spacing w:val="40"/>
          <w:sz w:val="14"/>
        </w:rPr>
        <w:t> </w:t>
      </w:r>
      <w:r>
        <w:rPr>
          <w:color w:val="2B2D38"/>
          <w:sz w:val="14"/>
        </w:rPr>
        <w:t>provided</w:t>
      </w:r>
      <w:r>
        <w:rPr>
          <w:color w:val="2B2D38"/>
          <w:spacing w:val="40"/>
          <w:sz w:val="14"/>
        </w:rPr>
        <w:t> </w:t>
      </w:r>
      <w:r>
        <w:rPr>
          <w:color w:val="2B2D38"/>
          <w:sz w:val="14"/>
        </w:rPr>
        <w:t>proposed</w:t>
      </w:r>
      <w:r>
        <w:rPr>
          <w:color w:val="2B2D38"/>
          <w:spacing w:val="40"/>
          <w:sz w:val="14"/>
        </w:rPr>
        <w:t> </w:t>
      </w:r>
      <w:r>
        <w:rPr>
          <w:color w:val="2B2D38"/>
          <w:sz w:val="14"/>
        </w:rPr>
        <w:t>repair</w:t>
      </w:r>
      <w:r>
        <w:rPr>
          <w:color w:val="2B2D38"/>
          <w:spacing w:val="29"/>
          <w:sz w:val="14"/>
        </w:rPr>
        <w:t> </w:t>
      </w:r>
      <w:r>
        <w:rPr>
          <w:color w:val="2B2D38"/>
          <w:sz w:val="14"/>
        </w:rPr>
        <w:t>and maintenance</w:t>
      </w:r>
      <w:r>
        <w:rPr>
          <w:color w:val="2B2D38"/>
          <w:spacing w:val="40"/>
          <w:sz w:val="14"/>
        </w:rPr>
        <w:t> </w:t>
      </w:r>
      <w:r>
        <w:rPr>
          <w:color w:val="1A1C24"/>
          <w:sz w:val="14"/>
        </w:rPr>
        <w:t>recommendations </w:t>
      </w:r>
      <w:r>
        <w:rPr>
          <w:color w:val="2B2D38"/>
          <w:sz w:val="14"/>
        </w:rPr>
        <w:t>for</w:t>
      </w:r>
      <w:r>
        <w:rPr>
          <w:color w:val="2B2D38"/>
          <w:spacing w:val="40"/>
          <w:sz w:val="14"/>
        </w:rPr>
        <w:t> </w:t>
      </w:r>
      <w:r>
        <w:rPr>
          <w:color w:val="2B2D38"/>
          <w:sz w:val="14"/>
        </w:rPr>
        <w:t>each</w:t>
      </w:r>
      <w:r>
        <w:rPr>
          <w:color w:val="2B2D38"/>
          <w:spacing w:val="34"/>
          <w:sz w:val="14"/>
        </w:rPr>
        <w:t> </w:t>
      </w:r>
      <w:r>
        <w:rPr>
          <w:color w:val="2B2D38"/>
          <w:sz w:val="14"/>
        </w:rPr>
        <w:t>asset.</w:t>
      </w:r>
      <w:r>
        <w:rPr>
          <w:color w:val="2B2D38"/>
          <w:spacing w:val="34"/>
          <w:sz w:val="14"/>
        </w:rPr>
        <w:t> </w:t>
      </w:r>
      <w:r>
        <w:rPr>
          <w:color w:val="1A1C24"/>
          <w:sz w:val="14"/>
        </w:rPr>
        <w:t>Lastly, </w:t>
      </w:r>
      <w:r>
        <w:rPr>
          <w:color w:val="2B2D38"/>
          <w:sz w:val="14"/>
        </w:rPr>
        <w:t>TranSystems</w:t>
      </w:r>
      <w:r>
        <w:rPr>
          <w:color w:val="2B2D38"/>
          <w:w w:val="110"/>
          <w:sz w:val="14"/>
        </w:rPr>
        <w:t> de</w:t>
      </w:r>
      <w:r>
        <w:rPr>
          <w:color w:val="4B4D59"/>
          <w:w w:val="110"/>
          <w:sz w:val="14"/>
        </w:rPr>
        <w:t>v</w:t>
      </w:r>
      <w:r>
        <w:rPr>
          <w:color w:val="2B2D38"/>
          <w:w w:val="110"/>
          <w:sz w:val="14"/>
        </w:rPr>
        <w:t>eloped</w:t>
      </w:r>
      <w:r>
        <w:rPr>
          <w:color w:val="2B2D38"/>
          <w:spacing w:val="-11"/>
          <w:w w:val="110"/>
          <w:sz w:val="14"/>
        </w:rPr>
        <w:t> </w:t>
      </w:r>
      <w:r>
        <w:rPr>
          <w:color w:val="2B2D38"/>
          <w:w w:val="110"/>
          <w:sz w:val="14"/>
        </w:rPr>
        <w:t>a</w:t>
      </w:r>
      <w:r>
        <w:rPr>
          <w:color w:val="2B2D38"/>
          <w:spacing w:val="-11"/>
          <w:w w:val="110"/>
          <w:sz w:val="14"/>
        </w:rPr>
        <w:t> </w:t>
      </w:r>
      <w:r>
        <w:rPr>
          <w:color w:val="2B2D38"/>
          <w:w w:val="110"/>
          <w:sz w:val="14"/>
        </w:rPr>
        <w:t>fi</w:t>
      </w:r>
      <w:r>
        <w:rPr>
          <w:color w:val="4B4D59"/>
          <w:w w:val="110"/>
          <w:sz w:val="14"/>
        </w:rPr>
        <w:t>v</w:t>
      </w:r>
      <w:r>
        <w:rPr>
          <w:color w:val="2B2D38"/>
          <w:w w:val="110"/>
          <w:sz w:val="14"/>
        </w:rPr>
        <w:t>e-year</w:t>
      </w:r>
      <w:r>
        <w:rPr>
          <w:color w:val="2B2D38"/>
          <w:spacing w:val="-11"/>
          <w:w w:val="110"/>
          <w:sz w:val="14"/>
        </w:rPr>
        <w:t> </w:t>
      </w:r>
      <w:r>
        <w:rPr>
          <w:color w:val="2B2D38"/>
          <w:w w:val="110"/>
          <w:sz w:val="14"/>
        </w:rPr>
        <w:t>CIP</w:t>
      </w:r>
      <w:r>
        <w:rPr>
          <w:color w:val="2B2D38"/>
          <w:spacing w:val="-10"/>
          <w:w w:val="110"/>
          <w:sz w:val="14"/>
        </w:rPr>
        <w:t> </w:t>
      </w:r>
      <w:r>
        <w:rPr>
          <w:color w:val="2B2D38"/>
          <w:w w:val="110"/>
          <w:sz w:val="14"/>
        </w:rPr>
        <w:t>including</w:t>
      </w:r>
      <w:r>
        <w:rPr>
          <w:color w:val="2B2D38"/>
          <w:spacing w:val="-12"/>
          <w:w w:val="110"/>
          <w:sz w:val="14"/>
        </w:rPr>
        <w:t> </w:t>
      </w:r>
      <w:r>
        <w:rPr>
          <w:color w:val="2B2D38"/>
          <w:w w:val="110"/>
          <w:sz w:val="14"/>
        </w:rPr>
        <w:t>up-to-date</w:t>
      </w:r>
      <w:r>
        <w:rPr>
          <w:color w:val="2B2D38"/>
          <w:spacing w:val="-11"/>
          <w:w w:val="110"/>
          <w:sz w:val="14"/>
        </w:rPr>
        <w:t> </w:t>
      </w:r>
      <w:r>
        <w:rPr>
          <w:color w:val="2B2D38"/>
          <w:w w:val="110"/>
          <w:sz w:val="14"/>
        </w:rPr>
        <w:t>cost</w:t>
      </w:r>
      <w:r>
        <w:rPr>
          <w:color w:val="2B2D38"/>
          <w:spacing w:val="-11"/>
          <w:w w:val="110"/>
          <w:sz w:val="14"/>
        </w:rPr>
        <w:t> </w:t>
      </w:r>
      <w:r>
        <w:rPr>
          <w:color w:val="2B2D38"/>
          <w:w w:val="110"/>
          <w:sz w:val="14"/>
        </w:rPr>
        <w:t>estimates</w:t>
      </w:r>
      <w:r>
        <w:rPr>
          <w:color w:val="2B2D38"/>
          <w:spacing w:val="-10"/>
          <w:w w:val="110"/>
          <w:sz w:val="14"/>
        </w:rPr>
        <w:t> </w:t>
      </w:r>
      <w:r>
        <w:rPr>
          <w:color w:val="2B2D38"/>
          <w:w w:val="110"/>
          <w:sz w:val="14"/>
        </w:rPr>
        <w:t>for</w:t>
      </w:r>
      <w:r>
        <w:rPr>
          <w:color w:val="2B2D38"/>
          <w:spacing w:val="-7"/>
          <w:w w:val="110"/>
          <w:sz w:val="14"/>
        </w:rPr>
        <w:t> </w:t>
      </w:r>
      <w:r>
        <w:rPr>
          <w:color w:val="2B2D38"/>
          <w:w w:val="110"/>
          <w:sz w:val="14"/>
        </w:rPr>
        <w:t>each</w:t>
      </w:r>
      <w:r>
        <w:rPr>
          <w:color w:val="2B2D38"/>
          <w:spacing w:val="-11"/>
          <w:w w:val="110"/>
          <w:sz w:val="14"/>
        </w:rPr>
        <w:t> </w:t>
      </w:r>
      <w:r>
        <w:rPr>
          <w:color w:val="1A1C24"/>
          <w:w w:val="110"/>
          <w:sz w:val="14"/>
        </w:rPr>
        <w:t>recommended</w:t>
      </w:r>
      <w:r>
        <w:rPr>
          <w:color w:val="1A1C24"/>
          <w:spacing w:val="-11"/>
          <w:w w:val="110"/>
          <w:sz w:val="14"/>
        </w:rPr>
        <w:t> </w:t>
      </w:r>
      <w:r>
        <w:rPr>
          <w:color w:val="2B2D38"/>
          <w:w w:val="110"/>
          <w:sz w:val="14"/>
        </w:rPr>
        <w:t>treatment.</w:t>
      </w:r>
    </w:p>
    <w:p>
      <w:pPr>
        <w:spacing w:before="25"/>
        <w:ind w:left="334" w:right="0" w:firstLine="0"/>
        <w:jc w:val="left"/>
        <w:rPr>
          <w:sz w:val="14"/>
        </w:rPr>
      </w:pPr>
      <w:r>
        <w:rPr>
          <w:color w:val="0F4D9C"/>
          <w:w w:val="90"/>
          <w:sz w:val="16"/>
        </w:rPr>
        <w:t>COMPLETION</w:t>
      </w:r>
      <w:r>
        <w:rPr>
          <w:color w:val="0F4D9C"/>
          <w:spacing w:val="73"/>
          <w:sz w:val="16"/>
        </w:rPr>
        <w:t> </w:t>
      </w:r>
      <w:r>
        <w:rPr>
          <w:color w:val="1A1C24"/>
          <w:w w:val="90"/>
          <w:sz w:val="14"/>
        </w:rPr>
        <w:t>1/2023</w:t>
      </w:r>
      <w:r>
        <w:rPr>
          <w:color w:val="1A1C24"/>
          <w:spacing w:val="49"/>
          <w:sz w:val="14"/>
        </w:rPr>
        <w:t>  </w:t>
      </w:r>
      <w:r>
        <w:rPr>
          <w:color w:val="0F4D9C"/>
          <w:w w:val="90"/>
          <w:sz w:val="16"/>
        </w:rPr>
        <w:t>CONTACT</w:t>
      </w:r>
      <w:r>
        <w:rPr>
          <w:color w:val="0F4D9C"/>
          <w:spacing w:val="61"/>
          <w:sz w:val="16"/>
        </w:rPr>
        <w:t> </w:t>
      </w:r>
      <w:r>
        <w:rPr>
          <w:color w:val="2B2D38"/>
          <w:w w:val="90"/>
          <w:sz w:val="14"/>
        </w:rPr>
        <w:t>Chris</w:t>
      </w:r>
      <w:r>
        <w:rPr>
          <w:color w:val="2B2D38"/>
          <w:spacing w:val="-3"/>
          <w:w w:val="90"/>
          <w:sz w:val="14"/>
        </w:rPr>
        <w:t> </w:t>
      </w:r>
      <w:r>
        <w:rPr>
          <w:color w:val="1A1C24"/>
          <w:w w:val="90"/>
          <w:sz w:val="14"/>
        </w:rPr>
        <w:t>Tester,</w:t>
      </w:r>
      <w:r>
        <w:rPr>
          <w:color w:val="1A1C24"/>
          <w:spacing w:val="1"/>
          <w:sz w:val="14"/>
        </w:rPr>
        <w:t> </w:t>
      </w:r>
      <w:r>
        <w:rPr>
          <w:color w:val="2B2D38"/>
          <w:w w:val="90"/>
          <w:sz w:val="14"/>
        </w:rPr>
        <w:t>704.638.5260,</w:t>
      </w:r>
      <w:r>
        <w:rPr>
          <w:color w:val="2B2D38"/>
          <w:spacing w:val="12"/>
          <w:sz w:val="14"/>
        </w:rPr>
        <w:t> </w:t>
      </w:r>
      <w:hyperlink r:id="rId164">
        <w:r>
          <w:rPr>
            <w:color w:val="2B2D38"/>
            <w:spacing w:val="-2"/>
            <w:w w:val="90"/>
            <w:sz w:val="14"/>
          </w:rPr>
          <w:t>ctest@salisburync.gov</w:t>
        </w:r>
      </w:hyperlink>
    </w:p>
    <w:p>
      <w:pPr>
        <w:spacing w:after="0"/>
        <w:jc w:val="left"/>
        <w:rPr>
          <w:sz w:val="14"/>
        </w:rPr>
        <w:sectPr>
          <w:pgSz w:w="16840" w:h="11910" w:orient="landscape"/>
          <w:pgMar w:top="420" w:bottom="0" w:left="1680" w:right="880"/>
          <w:cols w:num="2" w:equalWidth="0">
            <w:col w:w="7060" w:space="48"/>
            <w:col w:w="7172"/>
          </w:cols>
        </w:sectPr>
      </w:pPr>
    </w:p>
    <w:p>
      <w:pPr>
        <w:spacing w:line="240" w:lineRule="auto" w:before="100"/>
        <w:rPr>
          <w:sz w:val="16"/>
        </w:rPr>
      </w:pPr>
      <w:r>
        <w:rPr/>
        <mc:AlternateContent>
          <mc:Choice Requires="wps">
            <w:drawing>
              <wp:anchor distT="0" distB="0" distL="0" distR="0" allowOverlap="1" layoutInCell="1" locked="0" behindDoc="1" simplePos="0" relativeHeight="479364608">
                <wp:simplePos x="0" y="0"/>
                <wp:positionH relativeFrom="page">
                  <wp:posOffset>732354</wp:posOffset>
                </wp:positionH>
                <wp:positionV relativeFrom="page">
                  <wp:posOffset>116031</wp:posOffset>
                </wp:positionV>
                <wp:extent cx="9712960" cy="7400290"/>
                <wp:effectExtent l="0" t="0" r="0" b="0"/>
                <wp:wrapNone/>
                <wp:docPr id="927" name="Group 927"/>
                <wp:cNvGraphicFramePr>
                  <a:graphicFrameLocks/>
                </wp:cNvGraphicFramePr>
                <a:graphic>
                  <a:graphicData uri="http://schemas.microsoft.com/office/word/2010/wordprocessingGroup">
                    <wpg:wgp>
                      <wpg:cNvPr id="927" name="Group 927"/>
                      <wpg:cNvGrpSpPr/>
                      <wpg:grpSpPr>
                        <a:xfrm>
                          <a:off x="0" y="0"/>
                          <a:ext cx="9712960" cy="7400290"/>
                          <a:chExt cx="9712960" cy="7400290"/>
                        </a:xfrm>
                      </wpg:grpSpPr>
                      <pic:pic>
                        <pic:nvPicPr>
                          <pic:cNvPr id="928" name="Image 928"/>
                          <pic:cNvPicPr/>
                        </pic:nvPicPr>
                        <pic:blipFill>
                          <a:blip r:embed="rId165" cstate="print"/>
                          <a:stretch>
                            <a:fillRect/>
                          </a:stretch>
                        </pic:blipFill>
                        <pic:spPr>
                          <a:xfrm>
                            <a:off x="0" y="0"/>
                            <a:ext cx="1574561" cy="1880596"/>
                          </a:xfrm>
                          <a:prstGeom prst="rect">
                            <a:avLst/>
                          </a:prstGeom>
                        </pic:spPr>
                      </pic:pic>
                      <pic:pic>
                        <pic:nvPicPr>
                          <pic:cNvPr id="929" name="Image 929"/>
                          <pic:cNvPicPr/>
                        </pic:nvPicPr>
                        <pic:blipFill>
                          <a:blip r:embed="rId166" cstate="print"/>
                          <a:stretch>
                            <a:fillRect/>
                          </a:stretch>
                        </pic:blipFill>
                        <pic:spPr>
                          <a:xfrm>
                            <a:off x="0" y="1892807"/>
                            <a:ext cx="4772507" cy="5507460"/>
                          </a:xfrm>
                          <a:prstGeom prst="rect">
                            <a:avLst/>
                          </a:prstGeom>
                        </pic:spPr>
                      </pic:pic>
                      <pic:pic>
                        <pic:nvPicPr>
                          <pic:cNvPr id="930" name="Image 930"/>
                          <pic:cNvPicPr/>
                        </pic:nvPicPr>
                        <pic:blipFill>
                          <a:blip r:embed="rId167" cstate="print"/>
                          <a:stretch>
                            <a:fillRect/>
                          </a:stretch>
                        </pic:blipFill>
                        <pic:spPr>
                          <a:xfrm>
                            <a:off x="4882360" y="2552237"/>
                            <a:ext cx="4442947" cy="1111261"/>
                          </a:xfrm>
                          <a:prstGeom prst="rect">
                            <a:avLst/>
                          </a:prstGeom>
                        </pic:spPr>
                      </pic:pic>
                      <pic:pic>
                        <pic:nvPicPr>
                          <pic:cNvPr id="931" name="Image 931"/>
                          <pic:cNvPicPr/>
                        </pic:nvPicPr>
                        <pic:blipFill>
                          <a:blip r:embed="rId168" cstate="print"/>
                          <a:stretch>
                            <a:fillRect/>
                          </a:stretch>
                        </pic:blipFill>
                        <pic:spPr>
                          <a:xfrm>
                            <a:off x="5260744" y="5580730"/>
                            <a:ext cx="524853" cy="464043"/>
                          </a:xfrm>
                          <a:prstGeom prst="rect">
                            <a:avLst/>
                          </a:prstGeom>
                        </pic:spPr>
                      </pic:pic>
                      <pic:pic>
                        <pic:nvPicPr>
                          <pic:cNvPr id="932" name="Image 932"/>
                          <pic:cNvPicPr/>
                        </pic:nvPicPr>
                        <pic:blipFill>
                          <a:blip r:embed="rId169" cstate="print"/>
                          <a:stretch>
                            <a:fillRect/>
                          </a:stretch>
                        </pic:blipFill>
                        <pic:spPr>
                          <a:xfrm>
                            <a:off x="6029715" y="5299862"/>
                            <a:ext cx="3307798" cy="549524"/>
                          </a:xfrm>
                          <a:prstGeom prst="rect">
                            <a:avLst/>
                          </a:prstGeom>
                        </pic:spPr>
                      </pic:pic>
                      <wps:wsp>
                        <wps:cNvPr id="933" name="Graphic 933"/>
                        <wps:cNvSpPr/>
                        <wps:spPr>
                          <a:xfrm>
                            <a:off x="4903719" y="586160"/>
                            <a:ext cx="1270" cy="1966595"/>
                          </a:xfrm>
                          <a:custGeom>
                            <a:avLst/>
                            <a:gdLst/>
                            <a:ahLst/>
                            <a:cxnLst/>
                            <a:rect l="l" t="t" r="r" b="b"/>
                            <a:pathLst>
                              <a:path w="0" h="1966595">
                                <a:moveTo>
                                  <a:pt x="0" y="1966078"/>
                                </a:moveTo>
                                <a:lnTo>
                                  <a:pt x="0" y="0"/>
                                </a:lnTo>
                              </a:path>
                            </a:pathLst>
                          </a:custGeom>
                          <a:ln w="6102">
                            <a:solidFill>
                              <a:srgbClr val="000000"/>
                            </a:solidFill>
                            <a:prstDash val="solid"/>
                          </a:ln>
                        </wps:spPr>
                        <wps:bodyPr wrap="square" lIns="0" tIns="0" rIns="0" bIns="0" rtlCol="0">
                          <a:prstTxWarp prst="textNoShape">
                            <a:avLst/>
                          </a:prstTxWarp>
                          <a:noAutofit/>
                        </wps:bodyPr>
                      </wps:wsp>
                      <wps:wsp>
                        <wps:cNvPr id="934" name="Graphic 934"/>
                        <wps:cNvSpPr/>
                        <wps:spPr>
                          <a:xfrm>
                            <a:off x="537059" y="653324"/>
                            <a:ext cx="4522470" cy="5419090"/>
                          </a:xfrm>
                          <a:custGeom>
                            <a:avLst/>
                            <a:gdLst/>
                            <a:ahLst/>
                            <a:cxnLst/>
                            <a:rect l="l" t="t" r="r" b="b"/>
                            <a:pathLst>
                              <a:path w="4522470" h="5419090">
                                <a:moveTo>
                                  <a:pt x="4522285" y="5418926"/>
                                </a:moveTo>
                                <a:lnTo>
                                  <a:pt x="4522285" y="4759496"/>
                                </a:lnTo>
                              </a:path>
                              <a:path w="4522470" h="5419090">
                                <a:moveTo>
                                  <a:pt x="0" y="0"/>
                                </a:moveTo>
                                <a:lnTo>
                                  <a:pt x="903236" y="0"/>
                                </a:lnTo>
                              </a:path>
                            </a:pathLst>
                          </a:custGeom>
                          <a:ln w="9156">
                            <a:solidFill>
                              <a:srgbClr val="000000"/>
                            </a:solidFill>
                            <a:prstDash val="solid"/>
                          </a:ln>
                        </wps:spPr>
                        <wps:bodyPr wrap="square" lIns="0" tIns="0" rIns="0" bIns="0" rtlCol="0">
                          <a:prstTxWarp prst="textNoShape">
                            <a:avLst/>
                          </a:prstTxWarp>
                          <a:noAutofit/>
                        </wps:bodyPr>
                      </wps:wsp>
                      <wps:wsp>
                        <wps:cNvPr id="935" name="Graphic 935"/>
                        <wps:cNvSpPr/>
                        <wps:spPr>
                          <a:xfrm>
                            <a:off x="537059" y="3562753"/>
                            <a:ext cx="4394200" cy="1667510"/>
                          </a:xfrm>
                          <a:custGeom>
                            <a:avLst/>
                            <a:gdLst/>
                            <a:ahLst/>
                            <a:cxnLst/>
                            <a:rect l="l" t="t" r="r" b="b"/>
                            <a:pathLst>
                              <a:path w="4394200" h="1667510">
                                <a:moveTo>
                                  <a:pt x="0" y="0"/>
                                </a:moveTo>
                                <a:lnTo>
                                  <a:pt x="4345299" y="0"/>
                                </a:lnTo>
                              </a:path>
                              <a:path w="4394200" h="1667510">
                                <a:moveTo>
                                  <a:pt x="0" y="1666892"/>
                                </a:moveTo>
                                <a:lnTo>
                                  <a:pt x="4394123" y="1666892"/>
                                </a:lnTo>
                              </a:path>
                            </a:pathLst>
                          </a:custGeom>
                          <a:ln w="6104">
                            <a:solidFill>
                              <a:srgbClr val="000000"/>
                            </a:solidFill>
                            <a:prstDash val="solid"/>
                          </a:ln>
                        </wps:spPr>
                        <wps:bodyPr wrap="square" lIns="0" tIns="0" rIns="0" bIns="0" rtlCol="0">
                          <a:prstTxWarp prst="textNoShape">
                            <a:avLst/>
                          </a:prstTxWarp>
                          <a:noAutofit/>
                        </wps:bodyPr>
                      </wps:wsp>
                      <wps:wsp>
                        <wps:cNvPr id="936" name="Graphic 936"/>
                        <wps:cNvSpPr/>
                        <wps:spPr>
                          <a:xfrm>
                            <a:off x="4909822" y="5315127"/>
                            <a:ext cx="1120140" cy="1270"/>
                          </a:xfrm>
                          <a:custGeom>
                            <a:avLst/>
                            <a:gdLst/>
                            <a:ahLst/>
                            <a:cxnLst/>
                            <a:rect l="l" t="t" r="r" b="b"/>
                            <a:pathLst>
                              <a:path w="1120140" h="0">
                                <a:moveTo>
                                  <a:pt x="0" y="0"/>
                                </a:moveTo>
                                <a:lnTo>
                                  <a:pt x="1119891" y="0"/>
                                </a:lnTo>
                              </a:path>
                            </a:pathLst>
                          </a:custGeom>
                          <a:ln w="9158">
                            <a:solidFill>
                              <a:srgbClr val="000000"/>
                            </a:solidFill>
                            <a:prstDash val="solid"/>
                          </a:ln>
                        </wps:spPr>
                        <wps:bodyPr wrap="square" lIns="0" tIns="0" rIns="0" bIns="0" rtlCol="0">
                          <a:prstTxWarp prst="textNoShape">
                            <a:avLst/>
                          </a:prstTxWarp>
                          <a:noAutofit/>
                        </wps:bodyPr>
                      </wps:wsp>
                      <wps:wsp>
                        <wps:cNvPr id="937" name="Graphic 937"/>
                        <wps:cNvSpPr/>
                        <wps:spPr>
                          <a:xfrm>
                            <a:off x="5056293" y="5437244"/>
                            <a:ext cx="973455" cy="1270"/>
                          </a:xfrm>
                          <a:custGeom>
                            <a:avLst/>
                            <a:gdLst/>
                            <a:ahLst/>
                            <a:cxnLst/>
                            <a:rect l="l" t="t" r="r" b="b"/>
                            <a:pathLst>
                              <a:path w="973455" h="0">
                                <a:moveTo>
                                  <a:pt x="0" y="0"/>
                                </a:moveTo>
                                <a:lnTo>
                                  <a:pt x="973420" y="0"/>
                                </a:lnTo>
                              </a:path>
                            </a:pathLst>
                          </a:custGeom>
                          <a:ln w="24423">
                            <a:solidFill>
                              <a:srgbClr val="000000"/>
                            </a:solidFill>
                            <a:prstDash val="solid"/>
                          </a:ln>
                        </wps:spPr>
                        <wps:bodyPr wrap="square" lIns="0" tIns="0" rIns="0" bIns="0" rtlCol="0">
                          <a:prstTxWarp prst="textNoShape">
                            <a:avLst/>
                          </a:prstTxWarp>
                          <a:noAutofit/>
                        </wps:bodyPr>
                      </wps:wsp>
                      <wps:wsp>
                        <wps:cNvPr id="938" name="Graphic 938"/>
                        <wps:cNvSpPr/>
                        <wps:spPr>
                          <a:xfrm>
                            <a:off x="5056293" y="6069198"/>
                            <a:ext cx="1010285" cy="1270"/>
                          </a:xfrm>
                          <a:custGeom>
                            <a:avLst/>
                            <a:gdLst/>
                            <a:ahLst/>
                            <a:cxnLst/>
                            <a:rect l="l" t="t" r="r" b="b"/>
                            <a:pathLst>
                              <a:path w="1010285" h="0">
                                <a:moveTo>
                                  <a:pt x="0" y="0"/>
                                </a:moveTo>
                                <a:lnTo>
                                  <a:pt x="1010038" y="0"/>
                                </a:lnTo>
                              </a:path>
                            </a:pathLst>
                          </a:custGeom>
                          <a:ln w="12211">
                            <a:solidFill>
                              <a:srgbClr val="000000"/>
                            </a:solidFill>
                            <a:prstDash val="solid"/>
                          </a:ln>
                        </wps:spPr>
                        <wps:bodyPr wrap="square" lIns="0" tIns="0" rIns="0" bIns="0" rtlCol="0">
                          <a:prstTxWarp prst="textNoShape">
                            <a:avLst/>
                          </a:prstTxWarp>
                          <a:noAutofit/>
                        </wps:bodyPr>
                      </wps:wsp>
                      <wps:wsp>
                        <wps:cNvPr id="939" name="Graphic 939"/>
                        <wps:cNvSpPr/>
                        <wps:spPr>
                          <a:xfrm>
                            <a:off x="537059" y="6988126"/>
                            <a:ext cx="9176385" cy="1270"/>
                          </a:xfrm>
                          <a:custGeom>
                            <a:avLst/>
                            <a:gdLst/>
                            <a:ahLst/>
                            <a:cxnLst/>
                            <a:rect l="l" t="t" r="r" b="b"/>
                            <a:pathLst>
                              <a:path w="9176385" h="0">
                                <a:moveTo>
                                  <a:pt x="0" y="0"/>
                                </a:moveTo>
                                <a:lnTo>
                                  <a:pt x="9175784" y="0"/>
                                </a:lnTo>
                              </a:path>
                            </a:pathLst>
                          </a:custGeom>
                          <a:ln w="6105">
                            <a:solidFill>
                              <a:srgbClr val="000000"/>
                            </a:solidFill>
                            <a:prstDash val="solid"/>
                          </a:ln>
                        </wps:spPr>
                        <wps:bodyPr wrap="square" lIns="0" tIns="0" rIns="0" bIns="0" rtlCol="0">
                          <a:prstTxWarp prst="textNoShape">
                            <a:avLst/>
                          </a:prstTxWarp>
                          <a:noAutofit/>
                        </wps:bodyPr>
                      </wps:wsp>
                      <wps:wsp>
                        <wps:cNvPr id="940" name="Graphic 940"/>
                        <wps:cNvSpPr/>
                        <wps:spPr>
                          <a:xfrm>
                            <a:off x="534580" y="3916892"/>
                            <a:ext cx="9525" cy="1270"/>
                          </a:xfrm>
                          <a:custGeom>
                            <a:avLst/>
                            <a:gdLst/>
                            <a:ahLst/>
                            <a:cxnLst/>
                            <a:rect l="l" t="t" r="r" b="b"/>
                            <a:pathLst>
                              <a:path w="9525" h="0">
                                <a:moveTo>
                                  <a:pt x="0" y="0"/>
                                </a:moveTo>
                                <a:lnTo>
                                  <a:pt x="9154" y="0"/>
                                </a:lnTo>
                              </a:path>
                            </a:pathLst>
                          </a:custGeom>
                          <a:ln w="12720">
                            <a:solidFill>
                              <a:srgbClr val="2D6BB5"/>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7.66568pt;margin-top:9.136312pt;width:764.8pt;height:582.7pt;mso-position-horizontal-relative:page;mso-position-vertical-relative:page;z-index:-23951872" id="docshapegroup610" coordorigin="1153,183" coordsize="15296,11654">
                <v:shape style="position:absolute;left:1153;top:182;width:2480;height:2962" type="#_x0000_t75" id="docshape611" stroked="false">
                  <v:imagedata r:id="rId165" o:title=""/>
                </v:shape>
                <v:shape style="position:absolute;left:1153;top:3163;width:7516;height:8674" type="#_x0000_t75" id="docshape612" stroked="false">
                  <v:imagedata r:id="rId166" o:title=""/>
                </v:shape>
                <v:shape style="position:absolute;left:8842;top:4202;width:6997;height:1751" type="#_x0000_t75" id="docshape613" stroked="false">
                  <v:imagedata r:id="rId167" o:title=""/>
                </v:shape>
                <v:shape style="position:absolute;left:9437;top:8971;width:827;height:731" type="#_x0000_t75" id="docshape614" stroked="false">
                  <v:imagedata r:id="rId168" o:title=""/>
                </v:shape>
                <v:shape style="position:absolute;left:10648;top:8528;width:5210;height:866" type="#_x0000_t75" id="docshape615" stroked="false">
                  <v:imagedata r:id="rId169" o:title=""/>
                </v:shape>
                <v:line style="position:absolute" from="8876,4202" to="8876,1106" stroked="true" strokeweight=".480547pt" strokecolor="#000000">
                  <v:stroke dashstyle="solid"/>
                </v:line>
                <v:shape style="position:absolute;left:1999;top:1211;width:7122;height:8534" id="docshape616" coordorigin="1999,1212" coordsize="7122,8534" path="m9121,9745l9121,8707m1999,1212l3421,1212e" filled="false" stroked="true" strokeweight=".720991pt" strokecolor="#000000">
                  <v:path arrowok="t"/>
                  <v:stroke dashstyle="solid"/>
                </v:shape>
                <v:shape style="position:absolute;left:1999;top:5793;width:6920;height:2626" id="docshape617" coordorigin="1999,5793" coordsize="6920,2626" path="m1999,5793l8842,5793m1999,8418l8919,8418e" filled="false" stroked="true" strokeweight=".480661pt" strokecolor="#000000">
                  <v:path arrowok="t"/>
                  <v:stroke dashstyle="solid"/>
                </v:shape>
                <v:line style="position:absolute" from="8885,8553" to="10649,8553" stroked="true" strokeweight=".721161pt" strokecolor="#000000">
                  <v:stroke dashstyle="solid"/>
                </v:line>
                <v:line style="position:absolute" from="9116,8745" to="10649,8745" stroked="true" strokeweight="1.923097pt" strokecolor="#000000">
                  <v:stroke dashstyle="solid"/>
                </v:line>
                <v:line style="position:absolute" from="9116,9741" to="10707,9741" stroked="true" strokeweight=".961549pt" strokecolor="#000000">
                  <v:stroke dashstyle="solid"/>
                </v:line>
                <v:line style="position:absolute" from="1999,11188" to="16449,11188" stroked="true" strokeweight=".480774pt" strokecolor="#000000">
                  <v:stroke dashstyle="solid"/>
                </v:line>
                <v:line style="position:absolute" from="1995,6351" to="2010,6351" stroked="true" strokeweight="1.001613pt" strokecolor="#2d6bb5">
                  <v:stroke dashstyle="solid"/>
                </v:line>
                <w10:wrap type="none"/>
              </v:group>
            </w:pict>
          </mc:Fallback>
        </mc:AlternateContent>
      </w:r>
    </w:p>
    <w:p>
      <w:pPr>
        <w:tabs>
          <w:tab w:pos="8178" w:val="left" w:leader="none"/>
          <w:tab w:pos="13644" w:val="left" w:leader="none"/>
          <w:tab w:pos="13955" w:val="left" w:leader="none"/>
        </w:tabs>
        <w:spacing w:before="0"/>
        <w:ind w:left="403" w:right="0" w:firstLine="0"/>
        <w:jc w:val="left"/>
        <w:rPr>
          <w:b/>
          <w:sz w:val="16"/>
        </w:rPr>
      </w:pPr>
      <w:r>
        <w:rPr>
          <w:b/>
          <w:color w:val="1A1C24"/>
          <w:spacing w:val="7"/>
          <w:w w:val="105"/>
          <w:position w:val="-7"/>
          <w:sz w:val="33"/>
        </w:rPr>
        <w:t>T</w:t>
      </w:r>
      <w:r>
        <w:rPr>
          <w:b/>
          <w:color w:val="1A1C24"/>
          <w:spacing w:val="8"/>
          <w:w w:val="105"/>
          <w:position w:val="-7"/>
          <w:sz w:val="33"/>
        </w:rPr>
        <w:t>R</w:t>
      </w:r>
      <w:r>
        <w:rPr>
          <w:b/>
          <w:color w:val="0A507E"/>
          <w:spacing w:val="8"/>
          <w:w w:val="105"/>
          <w:position w:val="-7"/>
          <w:sz w:val="33"/>
        </w:rPr>
        <w:t>A</w:t>
      </w:r>
      <w:r>
        <w:rPr>
          <w:b/>
          <w:color w:val="1A1C24"/>
          <w:spacing w:val="-93"/>
          <w:w w:val="105"/>
          <w:position w:val="-7"/>
          <w:sz w:val="33"/>
        </w:rPr>
        <w:t>N</w:t>
      </w:r>
      <w:r>
        <w:rPr>
          <w:b/>
          <w:color w:val="1A1C24"/>
          <w:spacing w:val="6"/>
          <w:w w:val="88"/>
          <w:position w:val="-7"/>
          <w:sz w:val="33"/>
        </w:rPr>
        <w:t>SYSTEM</w:t>
      </w:r>
      <w:r>
        <w:rPr>
          <w:b/>
          <w:color w:val="1A1C24"/>
          <w:spacing w:val="7"/>
          <w:w w:val="88"/>
          <w:position w:val="-7"/>
          <w:sz w:val="33"/>
        </w:rPr>
        <w:t>S</w:t>
      </w:r>
      <w:r>
        <w:rPr>
          <w:b/>
          <w:color w:val="1A1C24"/>
          <w:position w:val="-7"/>
          <w:sz w:val="33"/>
        </w:rPr>
        <w:tab/>
      </w:r>
      <w:r>
        <w:rPr>
          <w:b/>
          <w:color w:val="CF9534"/>
          <w:w w:val="110"/>
          <w:sz w:val="16"/>
        </w:rPr>
        <w:t>City</w:t>
      </w:r>
      <w:r>
        <w:rPr>
          <w:b/>
          <w:color w:val="CF9534"/>
          <w:spacing w:val="16"/>
          <w:w w:val="110"/>
          <w:sz w:val="16"/>
        </w:rPr>
        <w:t> </w:t>
      </w:r>
      <w:r>
        <w:rPr>
          <w:b/>
          <w:color w:val="CF9534"/>
          <w:w w:val="110"/>
          <w:sz w:val="16"/>
        </w:rPr>
        <w:t>of</w:t>
      </w:r>
      <w:r>
        <w:rPr>
          <w:b/>
          <w:color w:val="CF9534"/>
          <w:spacing w:val="17"/>
          <w:w w:val="110"/>
          <w:sz w:val="16"/>
        </w:rPr>
        <w:t> </w:t>
      </w:r>
      <w:r>
        <w:rPr>
          <w:b/>
          <w:color w:val="CF9534"/>
          <w:w w:val="110"/>
          <w:sz w:val="16"/>
        </w:rPr>
        <w:t>Dunn</w:t>
      </w:r>
      <w:r>
        <w:rPr>
          <w:b/>
          <w:color w:val="CF9534"/>
          <w:spacing w:val="73"/>
          <w:w w:val="110"/>
          <w:sz w:val="16"/>
        </w:rPr>
        <w:t> </w:t>
      </w:r>
      <w:r>
        <w:rPr>
          <w:color w:val="0F4D9C"/>
          <w:w w:val="110"/>
          <w:sz w:val="16"/>
        </w:rPr>
        <w:t>•</w:t>
      </w:r>
      <w:r>
        <w:rPr>
          <w:color w:val="0F4D9C"/>
          <w:spacing w:val="73"/>
          <w:w w:val="110"/>
          <w:sz w:val="16"/>
        </w:rPr>
        <w:t> </w:t>
      </w:r>
      <w:r>
        <w:rPr>
          <w:color w:val="08285B"/>
          <w:w w:val="110"/>
          <w:sz w:val="16"/>
        </w:rPr>
        <w:t>Engineering</w:t>
      </w:r>
      <w:r>
        <w:rPr>
          <w:color w:val="08285B"/>
          <w:spacing w:val="10"/>
          <w:w w:val="110"/>
          <w:sz w:val="16"/>
        </w:rPr>
        <w:t> </w:t>
      </w:r>
      <w:r>
        <w:rPr>
          <w:color w:val="08285B"/>
          <w:w w:val="110"/>
          <w:sz w:val="16"/>
        </w:rPr>
        <w:t>Services</w:t>
      </w:r>
      <w:r>
        <w:rPr>
          <w:color w:val="08285B"/>
          <w:spacing w:val="22"/>
          <w:w w:val="110"/>
          <w:sz w:val="16"/>
        </w:rPr>
        <w:t> </w:t>
      </w:r>
      <w:r>
        <w:rPr>
          <w:color w:val="08285B"/>
          <w:w w:val="110"/>
          <w:sz w:val="16"/>
        </w:rPr>
        <w:t>for</w:t>
      </w:r>
      <w:r>
        <w:rPr>
          <w:color w:val="08285B"/>
          <w:spacing w:val="38"/>
          <w:w w:val="110"/>
          <w:sz w:val="16"/>
        </w:rPr>
        <w:t> </w:t>
      </w:r>
      <w:r>
        <w:rPr>
          <w:color w:val="08285B"/>
          <w:w w:val="110"/>
          <w:sz w:val="16"/>
        </w:rPr>
        <w:t>Street</w:t>
      </w:r>
      <w:r>
        <w:rPr>
          <w:color w:val="08285B"/>
          <w:spacing w:val="22"/>
          <w:w w:val="110"/>
          <w:sz w:val="16"/>
        </w:rPr>
        <w:t> </w:t>
      </w:r>
      <w:r>
        <w:rPr>
          <w:color w:val="08285B"/>
          <w:w w:val="110"/>
          <w:sz w:val="16"/>
        </w:rPr>
        <w:t>Pav</w:t>
      </w:r>
      <w:r>
        <w:rPr>
          <w:color w:val="1C3B75"/>
          <w:w w:val="110"/>
          <w:sz w:val="16"/>
        </w:rPr>
        <w:t>i</w:t>
      </w:r>
      <w:r>
        <w:rPr>
          <w:color w:val="08285B"/>
          <w:w w:val="110"/>
          <w:sz w:val="16"/>
        </w:rPr>
        <w:t>ng</w:t>
      </w:r>
      <w:r>
        <w:rPr>
          <w:color w:val="08285B"/>
          <w:spacing w:val="13"/>
          <w:w w:val="110"/>
          <w:sz w:val="16"/>
        </w:rPr>
        <w:t> </w:t>
      </w:r>
      <w:r>
        <w:rPr>
          <w:color w:val="08285B"/>
          <w:spacing w:val="-2"/>
          <w:w w:val="110"/>
          <w:sz w:val="16"/>
        </w:rPr>
        <w:t>Projects</w:t>
      </w:r>
      <w:r>
        <w:rPr>
          <w:color w:val="08285B"/>
          <w:sz w:val="16"/>
        </w:rPr>
        <w:tab/>
      </w:r>
      <w:r>
        <w:rPr>
          <w:color w:val="08285B"/>
          <w:spacing w:val="-5"/>
          <w:w w:val="110"/>
          <w:sz w:val="16"/>
        </w:rPr>
        <w:t>//</w:t>
      </w:r>
      <w:r>
        <w:rPr>
          <w:color w:val="08285B"/>
          <w:sz w:val="16"/>
        </w:rPr>
        <w:tab/>
      </w:r>
      <w:r>
        <w:rPr>
          <w:b/>
          <w:color w:val="08285B"/>
          <w:spacing w:val="-10"/>
          <w:w w:val="110"/>
          <w:sz w:val="16"/>
        </w:rPr>
        <w:t>8</w:t>
      </w:r>
    </w:p>
    <w:p>
      <w:pPr>
        <w:spacing w:after="0"/>
        <w:jc w:val="left"/>
        <w:rPr>
          <w:sz w:val="16"/>
        </w:rPr>
        <w:sectPr>
          <w:type w:val="continuous"/>
          <w:pgSz w:w="16840" w:h="11910" w:orient="landscape"/>
          <w:pgMar w:top="400" w:bottom="280" w:left="1680" w:right="880"/>
        </w:sectPr>
      </w:pPr>
    </w:p>
    <w:p>
      <w:pPr>
        <w:pStyle w:val="Heading8"/>
        <w:numPr>
          <w:ilvl w:val="0"/>
          <w:numId w:val="54"/>
        </w:numPr>
        <w:tabs>
          <w:tab w:pos="537" w:val="left" w:leader="none"/>
        </w:tabs>
        <w:spacing w:line="240" w:lineRule="auto" w:before="65" w:after="0"/>
        <w:ind w:left="537" w:right="0" w:hanging="376"/>
        <w:jc w:val="left"/>
        <w:rPr>
          <w:color w:val="6B90B8"/>
        </w:rPr>
      </w:pPr>
      <w:r>
        <w:rPr>
          <w:color w:val="6B90B8"/>
          <w:w w:val="70"/>
        </w:rPr>
        <w:t>USDA</w:t>
      </w:r>
      <w:r>
        <w:rPr>
          <w:color w:val="6B90B8"/>
          <w:spacing w:val="29"/>
        </w:rPr>
        <w:t> </w:t>
      </w:r>
      <w:r>
        <w:rPr>
          <w:color w:val="6B90B8"/>
          <w:w w:val="70"/>
        </w:rPr>
        <w:t>COMMUNITY</w:t>
      </w:r>
      <w:r>
        <w:rPr>
          <w:color w:val="6B90B8"/>
          <w:spacing w:val="44"/>
        </w:rPr>
        <w:t> </w:t>
      </w:r>
      <w:r>
        <w:rPr>
          <w:color w:val="6B90B8"/>
          <w:w w:val="70"/>
        </w:rPr>
        <w:t>ENHANCEMENT</w:t>
      </w:r>
      <w:r>
        <w:rPr>
          <w:color w:val="6B90B8"/>
          <w:spacing w:val="49"/>
        </w:rPr>
        <w:t> </w:t>
      </w:r>
      <w:r>
        <w:rPr>
          <w:color w:val="6B90B8"/>
          <w:w w:val="70"/>
        </w:rPr>
        <w:t>LOAN</w:t>
      </w:r>
      <w:r>
        <w:rPr>
          <w:color w:val="6B90B8"/>
          <w:spacing w:val="27"/>
        </w:rPr>
        <w:t> </w:t>
      </w:r>
      <w:r>
        <w:rPr>
          <w:color w:val="6B90B8"/>
          <w:spacing w:val="-2"/>
          <w:w w:val="70"/>
        </w:rPr>
        <w:t>EXPERIENCE</w:t>
      </w:r>
    </w:p>
    <w:p>
      <w:pPr>
        <w:spacing w:line="285" w:lineRule="auto" w:before="243"/>
        <w:ind w:left="169" w:right="434" w:hanging="1"/>
        <w:jc w:val="left"/>
        <w:rPr>
          <w:sz w:val="14"/>
        </w:rPr>
      </w:pPr>
      <w:r>
        <w:rPr>
          <w:color w:val="36363F"/>
          <w:w w:val="105"/>
          <w:sz w:val="14"/>
        </w:rPr>
        <w:t>Wooten </w:t>
      </w:r>
      <w:r>
        <w:rPr>
          <w:color w:val="26262D"/>
          <w:w w:val="105"/>
          <w:sz w:val="14"/>
        </w:rPr>
        <w:t>provides </w:t>
      </w:r>
      <w:r>
        <w:rPr>
          <w:color w:val="36363F"/>
          <w:w w:val="105"/>
          <w:sz w:val="14"/>
        </w:rPr>
        <w:t>an</w:t>
      </w:r>
      <w:r>
        <w:rPr>
          <w:color w:val="36363F"/>
          <w:spacing w:val="-11"/>
          <w:w w:val="105"/>
          <w:sz w:val="14"/>
        </w:rPr>
        <w:t> </w:t>
      </w:r>
      <w:r>
        <w:rPr>
          <w:color w:val="26262D"/>
          <w:w w:val="105"/>
          <w:sz w:val="14"/>
        </w:rPr>
        <w:t>important </w:t>
      </w:r>
      <w:r>
        <w:rPr>
          <w:color w:val="36363F"/>
          <w:w w:val="105"/>
          <w:sz w:val="14"/>
        </w:rPr>
        <w:t>value-added service </w:t>
      </w:r>
      <w:r>
        <w:rPr>
          <w:color w:val="26262D"/>
          <w:w w:val="105"/>
          <w:sz w:val="14"/>
        </w:rPr>
        <w:t>by</w:t>
      </w:r>
      <w:r>
        <w:rPr>
          <w:color w:val="26262D"/>
          <w:spacing w:val="-2"/>
          <w:w w:val="105"/>
          <w:sz w:val="14"/>
        </w:rPr>
        <w:t> </w:t>
      </w:r>
      <w:r>
        <w:rPr>
          <w:color w:val="36363F"/>
          <w:w w:val="105"/>
          <w:sz w:val="14"/>
        </w:rPr>
        <w:t>assisting</w:t>
      </w:r>
      <w:r>
        <w:rPr>
          <w:color w:val="36363F"/>
          <w:spacing w:val="-1"/>
          <w:w w:val="105"/>
          <w:sz w:val="14"/>
        </w:rPr>
        <w:t> </w:t>
      </w:r>
      <w:r>
        <w:rPr>
          <w:color w:val="26262D"/>
          <w:w w:val="105"/>
          <w:sz w:val="14"/>
        </w:rPr>
        <w:t>clients in the</w:t>
      </w:r>
      <w:r>
        <w:rPr>
          <w:color w:val="26262D"/>
          <w:spacing w:val="18"/>
          <w:w w:val="105"/>
          <w:sz w:val="14"/>
        </w:rPr>
        <w:t> </w:t>
      </w:r>
      <w:r>
        <w:rPr>
          <w:color w:val="36363F"/>
          <w:w w:val="105"/>
          <w:sz w:val="14"/>
        </w:rPr>
        <w:t>acquisition of State</w:t>
      </w:r>
      <w:r>
        <w:rPr>
          <w:color w:val="36363F"/>
          <w:spacing w:val="-3"/>
          <w:w w:val="105"/>
          <w:sz w:val="14"/>
        </w:rPr>
        <w:t> </w:t>
      </w:r>
      <w:r>
        <w:rPr>
          <w:color w:val="36363F"/>
          <w:w w:val="105"/>
          <w:sz w:val="14"/>
        </w:rPr>
        <w:t>and </w:t>
      </w:r>
      <w:r>
        <w:rPr>
          <w:color w:val="26262D"/>
          <w:w w:val="105"/>
          <w:sz w:val="14"/>
        </w:rPr>
        <w:t>Federal </w:t>
      </w:r>
      <w:r>
        <w:rPr>
          <w:color w:val="36363F"/>
          <w:w w:val="105"/>
          <w:sz w:val="14"/>
        </w:rPr>
        <w:t>funds</w:t>
      </w:r>
      <w:r>
        <w:rPr>
          <w:color w:val="36363F"/>
          <w:spacing w:val="-6"/>
          <w:w w:val="105"/>
          <w:sz w:val="14"/>
        </w:rPr>
        <w:t> </w:t>
      </w:r>
      <w:r>
        <w:rPr>
          <w:color w:val="36363F"/>
          <w:w w:val="105"/>
          <w:sz w:val="14"/>
        </w:rPr>
        <w:t>to</w:t>
      </w:r>
      <w:r>
        <w:rPr>
          <w:color w:val="36363F"/>
          <w:spacing w:val="19"/>
          <w:w w:val="105"/>
          <w:sz w:val="14"/>
        </w:rPr>
        <w:t> </w:t>
      </w:r>
      <w:r>
        <w:rPr>
          <w:color w:val="36363F"/>
          <w:w w:val="105"/>
          <w:sz w:val="14"/>
        </w:rPr>
        <w:t>help</w:t>
      </w:r>
      <w:r>
        <w:rPr>
          <w:color w:val="36363F"/>
          <w:spacing w:val="-5"/>
          <w:w w:val="105"/>
          <w:sz w:val="14"/>
        </w:rPr>
        <w:t> </w:t>
      </w:r>
      <w:r>
        <w:rPr>
          <w:color w:val="36363F"/>
          <w:w w:val="105"/>
          <w:sz w:val="14"/>
        </w:rPr>
        <w:t>finance</w:t>
      </w:r>
      <w:r>
        <w:rPr>
          <w:color w:val="36363F"/>
          <w:spacing w:val="-1"/>
          <w:w w:val="105"/>
          <w:sz w:val="14"/>
        </w:rPr>
        <w:t> </w:t>
      </w:r>
      <w:r>
        <w:rPr>
          <w:color w:val="36363F"/>
          <w:w w:val="105"/>
          <w:sz w:val="14"/>
        </w:rPr>
        <w:t>the</w:t>
      </w:r>
      <w:r>
        <w:rPr>
          <w:color w:val="36363F"/>
          <w:spacing w:val="24"/>
          <w:w w:val="105"/>
          <w:sz w:val="14"/>
        </w:rPr>
        <w:t> </w:t>
      </w:r>
      <w:r>
        <w:rPr>
          <w:color w:val="36363F"/>
          <w:w w:val="105"/>
          <w:sz w:val="14"/>
        </w:rPr>
        <w:t>construction of</w:t>
      </w:r>
      <w:r>
        <w:rPr>
          <w:color w:val="36363F"/>
          <w:spacing w:val="13"/>
          <w:w w:val="105"/>
          <w:sz w:val="14"/>
        </w:rPr>
        <w:t> </w:t>
      </w:r>
      <w:r>
        <w:rPr>
          <w:color w:val="36363F"/>
          <w:w w:val="105"/>
          <w:sz w:val="14"/>
        </w:rPr>
        <w:t>projects. Wooten </w:t>
      </w:r>
      <w:r>
        <w:rPr>
          <w:color w:val="26262D"/>
          <w:w w:val="105"/>
          <w:sz w:val="14"/>
        </w:rPr>
        <w:t>has</w:t>
      </w:r>
      <w:r>
        <w:rPr>
          <w:color w:val="26262D"/>
          <w:spacing w:val="-5"/>
          <w:w w:val="105"/>
          <w:sz w:val="14"/>
        </w:rPr>
        <w:t> </w:t>
      </w:r>
      <w:r>
        <w:rPr>
          <w:color w:val="36363F"/>
          <w:w w:val="105"/>
          <w:sz w:val="14"/>
        </w:rPr>
        <w:t>successfully</w:t>
      </w:r>
      <w:r>
        <w:rPr>
          <w:color w:val="36363F"/>
          <w:spacing w:val="22"/>
          <w:w w:val="105"/>
          <w:sz w:val="14"/>
        </w:rPr>
        <w:t> </w:t>
      </w:r>
      <w:r>
        <w:rPr>
          <w:color w:val="36363F"/>
          <w:w w:val="105"/>
          <w:sz w:val="14"/>
        </w:rPr>
        <w:t>obtained financial assistance from</w:t>
      </w:r>
      <w:r>
        <w:rPr>
          <w:color w:val="36363F"/>
          <w:spacing w:val="-1"/>
          <w:w w:val="105"/>
          <w:sz w:val="14"/>
        </w:rPr>
        <w:t> </w:t>
      </w:r>
      <w:r>
        <w:rPr>
          <w:color w:val="36363F"/>
          <w:w w:val="105"/>
          <w:sz w:val="14"/>
        </w:rPr>
        <w:t>the</w:t>
      </w:r>
      <w:r>
        <w:rPr>
          <w:color w:val="36363F"/>
          <w:spacing w:val="-2"/>
          <w:w w:val="105"/>
          <w:sz w:val="14"/>
        </w:rPr>
        <w:t> </w:t>
      </w:r>
      <w:r>
        <w:rPr>
          <w:color w:val="36363F"/>
          <w:w w:val="105"/>
          <w:sz w:val="14"/>
        </w:rPr>
        <w:t>Rural </w:t>
      </w:r>
      <w:r>
        <w:rPr>
          <w:color w:val="26262D"/>
          <w:w w:val="105"/>
          <w:sz w:val="14"/>
        </w:rPr>
        <w:t>Economic De</w:t>
      </w:r>
      <w:r>
        <w:rPr>
          <w:color w:val="4D4D54"/>
          <w:w w:val="105"/>
          <w:sz w:val="14"/>
        </w:rPr>
        <w:t>velopm</w:t>
      </w:r>
      <w:r>
        <w:rPr>
          <w:color w:val="26262D"/>
          <w:w w:val="105"/>
          <w:sz w:val="14"/>
        </w:rPr>
        <w:t>ent</w:t>
      </w:r>
      <w:r>
        <w:rPr>
          <w:color w:val="26262D"/>
          <w:spacing w:val="21"/>
          <w:w w:val="105"/>
          <w:sz w:val="14"/>
        </w:rPr>
        <w:t> </w:t>
      </w:r>
      <w:r>
        <w:rPr>
          <w:color w:val="36363F"/>
          <w:w w:val="105"/>
          <w:sz w:val="14"/>
        </w:rPr>
        <w:t>Program since</w:t>
      </w:r>
      <w:r>
        <w:rPr>
          <w:color w:val="36363F"/>
          <w:spacing w:val="-5"/>
          <w:w w:val="105"/>
          <w:sz w:val="14"/>
        </w:rPr>
        <w:t> </w:t>
      </w:r>
      <w:r>
        <w:rPr>
          <w:color w:val="26262D"/>
          <w:w w:val="105"/>
          <w:sz w:val="14"/>
        </w:rPr>
        <w:t>its </w:t>
      </w:r>
      <w:r>
        <w:rPr>
          <w:color w:val="36363F"/>
          <w:w w:val="105"/>
          <w:sz w:val="14"/>
        </w:rPr>
        <w:t>inception. Wooten</w:t>
      </w:r>
      <w:r>
        <w:rPr>
          <w:color w:val="66666E"/>
          <w:w w:val="105"/>
          <w:sz w:val="14"/>
        </w:rPr>
        <w:t>'</w:t>
      </w:r>
      <w:r>
        <w:rPr>
          <w:color w:val="36363F"/>
          <w:w w:val="105"/>
          <w:sz w:val="14"/>
        </w:rPr>
        <w:t>s</w:t>
      </w:r>
      <w:r>
        <w:rPr>
          <w:color w:val="36363F"/>
          <w:spacing w:val="-12"/>
          <w:w w:val="105"/>
          <w:sz w:val="14"/>
        </w:rPr>
        <w:t> </w:t>
      </w:r>
      <w:r>
        <w:rPr>
          <w:color w:val="36363F"/>
          <w:w w:val="105"/>
          <w:sz w:val="14"/>
        </w:rPr>
        <w:t>experience with</w:t>
      </w:r>
      <w:r>
        <w:rPr>
          <w:color w:val="36363F"/>
          <w:spacing w:val="-4"/>
          <w:w w:val="105"/>
          <w:sz w:val="14"/>
        </w:rPr>
        <w:t> </w:t>
      </w:r>
      <w:r>
        <w:rPr>
          <w:color w:val="36363F"/>
          <w:w w:val="105"/>
          <w:sz w:val="14"/>
        </w:rPr>
        <w:t>USDA-Rural Development dates</w:t>
      </w:r>
      <w:r>
        <w:rPr>
          <w:color w:val="36363F"/>
          <w:spacing w:val="-4"/>
          <w:w w:val="105"/>
          <w:sz w:val="14"/>
        </w:rPr>
        <w:t> </w:t>
      </w:r>
      <w:r>
        <w:rPr>
          <w:color w:val="36363F"/>
          <w:w w:val="105"/>
          <w:sz w:val="14"/>
        </w:rPr>
        <w:t>back</w:t>
      </w:r>
      <w:r>
        <w:rPr>
          <w:color w:val="36363F"/>
          <w:spacing w:val="-3"/>
          <w:w w:val="105"/>
          <w:sz w:val="14"/>
        </w:rPr>
        <w:t> </w:t>
      </w:r>
      <w:r>
        <w:rPr>
          <w:color w:val="36363F"/>
          <w:w w:val="105"/>
          <w:sz w:val="14"/>
        </w:rPr>
        <w:t>to the 1960's and</w:t>
      </w:r>
      <w:r>
        <w:rPr>
          <w:color w:val="36363F"/>
          <w:spacing w:val="-4"/>
          <w:w w:val="105"/>
          <w:sz w:val="14"/>
        </w:rPr>
        <w:t> </w:t>
      </w:r>
      <w:r>
        <w:rPr>
          <w:color w:val="36363F"/>
          <w:w w:val="105"/>
          <w:sz w:val="14"/>
        </w:rPr>
        <w:t>USDA-RD's </w:t>
      </w:r>
      <w:r>
        <w:rPr>
          <w:color w:val="26262D"/>
          <w:w w:val="105"/>
          <w:sz w:val="14"/>
        </w:rPr>
        <w:t>current</w:t>
      </w:r>
      <w:r>
        <w:rPr>
          <w:color w:val="26262D"/>
          <w:spacing w:val="-2"/>
          <w:w w:val="105"/>
          <w:sz w:val="14"/>
        </w:rPr>
        <w:t> </w:t>
      </w:r>
      <w:r>
        <w:rPr>
          <w:color w:val="36363F"/>
          <w:w w:val="105"/>
          <w:sz w:val="14"/>
        </w:rPr>
        <w:t>grant/loan program continues </w:t>
      </w:r>
      <w:r>
        <w:rPr>
          <w:color w:val="26262D"/>
          <w:w w:val="105"/>
          <w:sz w:val="14"/>
        </w:rPr>
        <w:t>to</w:t>
      </w:r>
      <w:r>
        <w:rPr>
          <w:color w:val="26262D"/>
          <w:spacing w:val="26"/>
          <w:w w:val="105"/>
          <w:sz w:val="14"/>
        </w:rPr>
        <w:t> </w:t>
      </w:r>
      <w:r>
        <w:rPr>
          <w:color w:val="36363F"/>
          <w:w w:val="105"/>
          <w:sz w:val="14"/>
        </w:rPr>
        <w:t>be a stable and reliable source of</w:t>
      </w:r>
      <w:r>
        <w:rPr>
          <w:color w:val="36363F"/>
          <w:spacing w:val="18"/>
          <w:w w:val="105"/>
          <w:sz w:val="14"/>
        </w:rPr>
        <w:t> </w:t>
      </w:r>
      <w:r>
        <w:rPr>
          <w:color w:val="26262D"/>
          <w:w w:val="105"/>
          <w:sz w:val="14"/>
        </w:rPr>
        <w:t>fu</w:t>
      </w:r>
      <w:r>
        <w:rPr>
          <w:color w:val="4D4D54"/>
          <w:w w:val="105"/>
          <w:sz w:val="14"/>
        </w:rPr>
        <w:t>nding </w:t>
      </w:r>
      <w:r>
        <w:rPr>
          <w:color w:val="36363F"/>
          <w:w w:val="105"/>
          <w:sz w:val="14"/>
        </w:rPr>
        <w:t>for</w:t>
      </w:r>
      <w:r>
        <w:rPr>
          <w:color w:val="36363F"/>
          <w:spacing w:val="28"/>
          <w:w w:val="105"/>
          <w:sz w:val="14"/>
        </w:rPr>
        <w:t> </w:t>
      </w:r>
      <w:r>
        <w:rPr>
          <w:color w:val="36363F"/>
          <w:w w:val="105"/>
          <w:sz w:val="14"/>
        </w:rPr>
        <w:t>community facilities, as </w:t>
      </w:r>
      <w:r>
        <w:rPr>
          <w:color w:val="4D4D54"/>
          <w:w w:val="105"/>
          <w:sz w:val="14"/>
        </w:rPr>
        <w:t>well </w:t>
      </w:r>
      <w:r>
        <w:rPr>
          <w:color w:val="36363F"/>
          <w:w w:val="105"/>
          <w:sz w:val="14"/>
        </w:rPr>
        <w:t>as </w:t>
      </w:r>
      <w:r>
        <w:rPr>
          <w:color w:val="4D4D54"/>
          <w:w w:val="105"/>
          <w:sz w:val="14"/>
        </w:rPr>
        <w:t>water </w:t>
      </w:r>
      <w:r>
        <w:rPr>
          <w:color w:val="36363F"/>
          <w:w w:val="105"/>
          <w:sz w:val="14"/>
        </w:rPr>
        <w:t>and sewer</w:t>
      </w:r>
      <w:r>
        <w:rPr>
          <w:color w:val="36363F"/>
          <w:spacing w:val="-1"/>
          <w:w w:val="105"/>
          <w:sz w:val="14"/>
        </w:rPr>
        <w:t> </w:t>
      </w:r>
      <w:r>
        <w:rPr>
          <w:color w:val="36363F"/>
          <w:w w:val="105"/>
          <w:sz w:val="14"/>
        </w:rPr>
        <w:t>facilities</w:t>
      </w:r>
      <w:r>
        <w:rPr>
          <w:color w:val="66666E"/>
          <w:w w:val="105"/>
          <w:sz w:val="14"/>
        </w:rPr>
        <w:t>.</w:t>
      </w:r>
    </w:p>
    <w:p>
      <w:pPr>
        <w:spacing w:before="89"/>
        <w:ind w:left="168" w:right="0" w:firstLine="0"/>
        <w:jc w:val="left"/>
        <w:rPr>
          <w:sz w:val="14"/>
        </w:rPr>
      </w:pPr>
      <w:r>
        <w:rPr>
          <w:color w:val="36363F"/>
          <w:spacing w:val="-2"/>
          <w:w w:val="110"/>
          <w:sz w:val="14"/>
        </w:rPr>
        <w:t>Wooten</w:t>
      </w:r>
      <w:r>
        <w:rPr>
          <w:color w:val="36363F"/>
          <w:spacing w:val="-3"/>
          <w:w w:val="110"/>
          <w:sz w:val="14"/>
        </w:rPr>
        <w:t> </w:t>
      </w:r>
      <w:r>
        <w:rPr>
          <w:color w:val="36363F"/>
          <w:spacing w:val="-2"/>
          <w:w w:val="110"/>
          <w:sz w:val="14"/>
        </w:rPr>
        <w:t>has</w:t>
      </w:r>
      <w:r>
        <w:rPr>
          <w:color w:val="36363F"/>
          <w:spacing w:val="-10"/>
          <w:w w:val="110"/>
          <w:sz w:val="14"/>
        </w:rPr>
        <w:t> </w:t>
      </w:r>
      <w:r>
        <w:rPr>
          <w:color w:val="36363F"/>
          <w:spacing w:val="-2"/>
          <w:w w:val="110"/>
          <w:sz w:val="14"/>
        </w:rPr>
        <w:t>extensive</w:t>
      </w:r>
      <w:r>
        <w:rPr>
          <w:color w:val="36363F"/>
          <w:spacing w:val="3"/>
          <w:w w:val="110"/>
          <w:sz w:val="14"/>
        </w:rPr>
        <w:t> </w:t>
      </w:r>
      <w:r>
        <w:rPr>
          <w:color w:val="26262D"/>
          <w:spacing w:val="-2"/>
          <w:w w:val="110"/>
          <w:sz w:val="14"/>
        </w:rPr>
        <w:t>e</w:t>
      </w:r>
      <w:r>
        <w:rPr>
          <w:color w:val="4D4D54"/>
          <w:spacing w:val="-2"/>
          <w:w w:val="110"/>
          <w:sz w:val="14"/>
        </w:rPr>
        <w:t>x</w:t>
      </w:r>
      <w:r>
        <w:rPr>
          <w:color w:val="26262D"/>
          <w:spacing w:val="-2"/>
          <w:w w:val="110"/>
          <w:sz w:val="14"/>
        </w:rPr>
        <w:t>perience</w:t>
      </w:r>
      <w:r>
        <w:rPr>
          <w:color w:val="26262D"/>
          <w:spacing w:val="-5"/>
          <w:w w:val="110"/>
          <w:sz w:val="14"/>
        </w:rPr>
        <w:t> </w:t>
      </w:r>
      <w:r>
        <w:rPr>
          <w:color w:val="36363F"/>
          <w:spacing w:val="-2"/>
          <w:w w:val="110"/>
          <w:sz w:val="14"/>
        </w:rPr>
        <w:t>in</w:t>
      </w:r>
      <w:r>
        <w:rPr>
          <w:color w:val="36363F"/>
          <w:spacing w:val="4"/>
          <w:w w:val="110"/>
          <w:sz w:val="14"/>
        </w:rPr>
        <w:t> </w:t>
      </w:r>
      <w:r>
        <w:rPr>
          <w:color w:val="26262D"/>
          <w:spacing w:val="-2"/>
          <w:w w:val="110"/>
          <w:sz w:val="14"/>
        </w:rPr>
        <w:t>pro</w:t>
      </w:r>
      <w:r>
        <w:rPr>
          <w:color w:val="4D4D54"/>
          <w:spacing w:val="-2"/>
          <w:w w:val="110"/>
          <w:sz w:val="14"/>
        </w:rPr>
        <w:t>ject</w:t>
      </w:r>
      <w:r>
        <w:rPr>
          <w:color w:val="4D4D54"/>
          <w:spacing w:val="10"/>
          <w:w w:val="110"/>
          <w:sz w:val="14"/>
        </w:rPr>
        <w:t> </w:t>
      </w:r>
      <w:r>
        <w:rPr>
          <w:color w:val="36363F"/>
          <w:spacing w:val="-2"/>
          <w:w w:val="110"/>
          <w:sz w:val="14"/>
        </w:rPr>
        <w:t>development</w:t>
      </w:r>
      <w:r>
        <w:rPr>
          <w:color w:val="36363F"/>
          <w:spacing w:val="14"/>
          <w:w w:val="110"/>
          <w:sz w:val="14"/>
        </w:rPr>
        <w:t> </w:t>
      </w:r>
      <w:r>
        <w:rPr>
          <w:color w:val="36363F"/>
          <w:spacing w:val="-2"/>
          <w:w w:val="110"/>
          <w:sz w:val="14"/>
        </w:rPr>
        <w:t>and</w:t>
      </w:r>
      <w:r>
        <w:rPr>
          <w:color w:val="36363F"/>
          <w:spacing w:val="-13"/>
          <w:w w:val="110"/>
          <w:sz w:val="14"/>
        </w:rPr>
        <w:t> </w:t>
      </w:r>
      <w:r>
        <w:rPr>
          <w:color w:val="36363F"/>
          <w:spacing w:val="-2"/>
          <w:w w:val="110"/>
          <w:sz w:val="14"/>
        </w:rPr>
        <w:t>grant</w:t>
      </w:r>
      <w:r>
        <w:rPr>
          <w:color w:val="36363F"/>
          <w:spacing w:val="3"/>
          <w:w w:val="110"/>
          <w:sz w:val="14"/>
        </w:rPr>
        <w:t> </w:t>
      </w:r>
      <w:r>
        <w:rPr>
          <w:color w:val="4D4D54"/>
          <w:spacing w:val="-2"/>
          <w:w w:val="110"/>
          <w:sz w:val="14"/>
        </w:rPr>
        <w:t>writing</w:t>
      </w:r>
      <w:r>
        <w:rPr>
          <w:color w:val="4D4D54"/>
          <w:spacing w:val="-18"/>
          <w:w w:val="110"/>
          <w:sz w:val="14"/>
        </w:rPr>
        <w:t> </w:t>
      </w:r>
      <w:r>
        <w:rPr>
          <w:color w:val="36363F"/>
          <w:spacing w:val="-2"/>
          <w:w w:val="110"/>
          <w:sz w:val="14"/>
        </w:rPr>
        <w:t>for</w:t>
      </w:r>
      <w:r>
        <w:rPr>
          <w:color w:val="36363F"/>
          <w:spacing w:val="-4"/>
          <w:w w:val="110"/>
          <w:sz w:val="14"/>
        </w:rPr>
        <w:t> </w:t>
      </w:r>
      <w:r>
        <w:rPr>
          <w:color w:val="36363F"/>
          <w:spacing w:val="-2"/>
          <w:w w:val="110"/>
          <w:sz w:val="14"/>
        </w:rPr>
        <w:t>the</w:t>
      </w:r>
      <w:r>
        <w:rPr>
          <w:color w:val="36363F"/>
          <w:spacing w:val="-3"/>
          <w:w w:val="110"/>
          <w:sz w:val="14"/>
        </w:rPr>
        <w:t> </w:t>
      </w:r>
      <w:r>
        <w:rPr>
          <w:color w:val="36363F"/>
          <w:spacing w:val="-2"/>
          <w:w w:val="110"/>
          <w:sz w:val="14"/>
        </w:rPr>
        <w:t>following</w:t>
      </w:r>
      <w:r>
        <w:rPr>
          <w:color w:val="36363F"/>
          <w:spacing w:val="-5"/>
          <w:w w:val="110"/>
          <w:sz w:val="14"/>
        </w:rPr>
        <w:t> </w:t>
      </w:r>
      <w:r>
        <w:rPr>
          <w:color w:val="36363F"/>
          <w:spacing w:val="-2"/>
          <w:w w:val="110"/>
          <w:sz w:val="14"/>
        </w:rPr>
        <w:t>programs:</w:t>
      </w:r>
    </w:p>
    <w:p>
      <w:pPr>
        <w:tabs>
          <w:tab w:pos="2678" w:val="left" w:leader="none"/>
          <w:tab w:pos="7785" w:val="left" w:leader="none"/>
        </w:tabs>
        <w:spacing w:before="108"/>
        <w:ind w:left="170" w:right="0" w:firstLine="0"/>
        <w:jc w:val="left"/>
        <w:rPr>
          <w:sz w:val="14"/>
        </w:rPr>
      </w:pPr>
      <w:r>
        <w:rPr>
          <w:rFonts w:ascii="Times New Roman" w:hAnsi="Times New Roman"/>
          <w:color w:val="4980BD"/>
          <w:sz w:val="15"/>
        </w:rPr>
        <w:t>»</w:t>
      </w:r>
      <w:r>
        <w:rPr>
          <w:rFonts w:ascii="Times New Roman" w:hAnsi="Times New Roman"/>
          <w:color w:val="4980BD"/>
          <w:spacing w:val="25"/>
          <w:sz w:val="15"/>
        </w:rPr>
        <w:t> </w:t>
      </w:r>
      <w:r>
        <w:rPr>
          <w:color w:val="26262D"/>
          <w:sz w:val="14"/>
        </w:rPr>
        <w:t>USDA-Rural</w:t>
      </w:r>
      <w:r>
        <w:rPr>
          <w:color w:val="26262D"/>
          <w:spacing w:val="-3"/>
          <w:sz w:val="14"/>
        </w:rPr>
        <w:t> </w:t>
      </w:r>
      <w:r>
        <w:rPr>
          <w:color w:val="26262D"/>
          <w:spacing w:val="-2"/>
          <w:sz w:val="14"/>
        </w:rPr>
        <w:t>De</w:t>
      </w:r>
      <w:r>
        <w:rPr>
          <w:color w:val="4D4D54"/>
          <w:spacing w:val="-2"/>
          <w:sz w:val="14"/>
        </w:rPr>
        <w:t>velopment</w:t>
      </w:r>
      <w:r>
        <w:rPr>
          <w:color w:val="4D4D54"/>
          <w:sz w:val="14"/>
        </w:rPr>
        <w:tab/>
      </w:r>
      <w:r>
        <w:rPr>
          <w:rFonts w:ascii="Times New Roman" w:hAnsi="Times New Roman"/>
          <w:color w:val="4980BD"/>
          <w:sz w:val="15"/>
        </w:rPr>
        <w:t>»</w:t>
      </w:r>
      <w:r>
        <w:rPr>
          <w:rFonts w:ascii="Times New Roman" w:hAnsi="Times New Roman"/>
          <w:color w:val="4980BD"/>
          <w:spacing w:val="42"/>
          <w:sz w:val="15"/>
        </w:rPr>
        <w:t> </w:t>
      </w:r>
      <w:r>
        <w:rPr>
          <w:color w:val="36363F"/>
          <w:spacing w:val="-5"/>
          <w:sz w:val="14"/>
        </w:rPr>
        <w:t>HUD</w:t>
      </w:r>
      <w:r>
        <w:rPr>
          <w:color w:val="36363F"/>
          <w:sz w:val="14"/>
        </w:rPr>
        <w:tab/>
      </w:r>
      <w:r>
        <w:rPr>
          <w:color w:val="4980BD"/>
          <w:sz w:val="16"/>
        </w:rPr>
        <w:t>»</w:t>
      </w:r>
      <w:r>
        <w:rPr>
          <w:color w:val="4980BD"/>
          <w:spacing w:val="56"/>
          <w:sz w:val="16"/>
        </w:rPr>
        <w:t> </w:t>
      </w:r>
      <w:r>
        <w:rPr>
          <w:color w:val="36363F"/>
          <w:sz w:val="14"/>
        </w:rPr>
        <w:t>US</w:t>
      </w:r>
      <w:r>
        <w:rPr>
          <w:color w:val="36363F"/>
          <w:spacing w:val="4"/>
          <w:sz w:val="14"/>
        </w:rPr>
        <w:t> </w:t>
      </w:r>
      <w:r>
        <w:rPr>
          <w:color w:val="26262D"/>
          <w:sz w:val="14"/>
        </w:rPr>
        <w:t>Economic</w:t>
      </w:r>
      <w:r>
        <w:rPr>
          <w:color w:val="26262D"/>
          <w:spacing w:val="13"/>
          <w:sz w:val="14"/>
        </w:rPr>
        <w:t> </w:t>
      </w:r>
      <w:r>
        <w:rPr>
          <w:color w:val="36363F"/>
          <w:sz w:val="14"/>
        </w:rPr>
        <w:t>Development</w:t>
      </w:r>
      <w:r>
        <w:rPr>
          <w:color w:val="36363F"/>
          <w:spacing w:val="24"/>
          <w:sz w:val="14"/>
        </w:rPr>
        <w:t> </w:t>
      </w:r>
      <w:r>
        <w:rPr>
          <w:color w:val="36363F"/>
          <w:spacing w:val="-2"/>
          <w:sz w:val="14"/>
        </w:rPr>
        <w:t>Administration</w:t>
      </w:r>
    </w:p>
    <w:p>
      <w:pPr>
        <w:spacing w:after="0"/>
        <w:jc w:val="left"/>
        <w:rPr>
          <w:sz w:val="14"/>
        </w:rPr>
        <w:sectPr>
          <w:pgSz w:w="16840" w:h="11910" w:orient="landscape"/>
          <w:pgMar w:top="460" w:bottom="0" w:left="1680" w:right="880"/>
        </w:sectPr>
      </w:pPr>
    </w:p>
    <w:p>
      <w:pPr>
        <w:spacing w:before="57"/>
        <w:ind w:left="164" w:right="0" w:firstLine="0"/>
        <w:jc w:val="left"/>
        <w:rPr>
          <w:sz w:val="14"/>
        </w:rPr>
      </w:pPr>
      <w:r>
        <w:rPr>
          <w:color w:val="4980BD"/>
          <w:sz w:val="16"/>
        </w:rPr>
        <w:t>»</w:t>
      </w:r>
      <w:r>
        <w:rPr>
          <w:color w:val="4980BD"/>
          <w:spacing w:val="46"/>
          <w:sz w:val="16"/>
        </w:rPr>
        <w:t> </w:t>
      </w:r>
      <w:r>
        <w:rPr>
          <w:color w:val="36363F"/>
          <w:sz w:val="14"/>
        </w:rPr>
        <w:t>NC</w:t>
      </w:r>
      <w:r>
        <w:rPr>
          <w:color w:val="36363F"/>
          <w:spacing w:val="-12"/>
          <w:sz w:val="14"/>
        </w:rPr>
        <w:t> </w:t>
      </w:r>
      <w:r>
        <w:rPr>
          <w:color w:val="36363F"/>
          <w:sz w:val="14"/>
        </w:rPr>
        <w:t>Clean</w:t>
      </w:r>
      <w:r>
        <w:rPr>
          <w:color w:val="36363F"/>
          <w:spacing w:val="5"/>
          <w:sz w:val="14"/>
        </w:rPr>
        <w:t> </w:t>
      </w:r>
      <w:r>
        <w:rPr>
          <w:color w:val="36363F"/>
          <w:sz w:val="14"/>
        </w:rPr>
        <w:t>Water</w:t>
      </w:r>
      <w:r>
        <w:rPr>
          <w:color w:val="36363F"/>
          <w:spacing w:val="6"/>
          <w:sz w:val="14"/>
        </w:rPr>
        <w:t> </w:t>
      </w:r>
      <w:r>
        <w:rPr>
          <w:color w:val="26262D"/>
          <w:spacing w:val="-4"/>
          <w:sz w:val="14"/>
        </w:rPr>
        <w:t>Bond</w:t>
      </w:r>
    </w:p>
    <w:p>
      <w:pPr>
        <w:spacing w:before="70"/>
        <w:ind w:left="170" w:right="0" w:firstLine="0"/>
        <w:jc w:val="left"/>
        <w:rPr>
          <w:sz w:val="14"/>
        </w:rPr>
      </w:pPr>
      <w:r>
        <w:rPr>
          <w:rFonts w:ascii="Times New Roman" w:hAnsi="Times New Roman"/>
          <w:color w:val="4980BD"/>
          <w:w w:val="105"/>
          <w:sz w:val="13"/>
        </w:rPr>
        <w:t>»</w:t>
      </w:r>
      <w:r>
        <w:rPr>
          <w:rFonts w:ascii="Times New Roman" w:hAnsi="Times New Roman"/>
          <w:color w:val="4980BD"/>
          <w:spacing w:val="33"/>
          <w:w w:val="105"/>
          <w:sz w:val="13"/>
        </w:rPr>
        <w:t> </w:t>
      </w:r>
      <w:r>
        <w:rPr>
          <w:color w:val="36363F"/>
          <w:w w:val="105"/>
          <w:sz w:val="14"/>
        </w:rPr>
        <w:t>CDBG-</w:t>
      </w:r>
      <w:r>
        <w:rPr>
          <w:color w:val="36363F"/>
          <w:spacing w:val="-10"/>
          <w:w w:val="105"/>
          <w:sz w:val="14"/>
        </w:rPr>
        <w:t>I</w:t>
      </w:r>
    </w:p>
    <w:p>
      <w:pPr>
        <w:spacing w:line="99" w:lineRule="exact" w:before="61"/>
        <w:ind w:left="164" w:right="0" w:firstLine="0"/>
        <w:jc w:val="left"/>
        <w:rPr>
          <w:sz w:val="14"/>
        </w:rPr>
      </w:pPr>
      <w:r>
        <w:rPr>
          <w:color w:val="4980BD"/>
          <w:spacing w:val="-2"/>
          <w:sz w:val="16"/>
        </w:rPr>
        <w:t>»</w:t>
      </w:r>
      <w:r>
        <w:rPr>
          <w:color w:val="4980BD"/>
          <w:spacing w:val="20"/>
          <w:sz w:val="16"/>
        </w:rPr>
        <w:t> </w:t>
      </w:r>
      <w:r>
        <w:rPr>
          <w:color w:val="36363F"/>
          <w:spacing w:val="-2"/>
          <w:sz w:val="14"/>
        </w:rPr>
        <w:t>CDBG-</w:t>
      </w:r>
      <w:r>
        <w:rPr>
          <w:color w:val="36363F"/>
          <w:spacing w:val="-6"/>
          <w:sz w:val="14"/>
        </w:rPr>
        <w:t> </w:t>
      </w:r>
      <w:r>
        <w:rPr>
          <w:color w:val="36363F"/>
          <w:spacing w:val="-2"/>
          <w:sz w:val="14"/>
        </w:rPr>
        <w:t>NR/</w:t>
      </w:r>
      <w:r>
        <w:rPr>
          <w:color w:val="36363F"/>
          <w:spacing w:val="-8"/>
          <w:sz w:val="14"/>
        </w:rPr>
        <w:t> </w:t>
      </w:r>
      <w:r>
        <w:rPr>
          <w:color w:val="36363F"/>
          <w:spacing w:val="-2"/>
          <w:sz w:val="14"/>
        </w:rPr>
        <w:t>CDBG-ED/</w:t>
      </w:r>
      <w:r>
        <w:rPr>
          <w:color w:val="36363F"/>
          <w:sz w:val="14"/>
        </w:rPr>
        <w:t> </w:t>
      </w:r>
      <w:r>
        <w:rPr>
          <w:color w:val="36363F"/>
          <w:spacing w:val="-2"/>
          <w:sz w:val="14"/>
        </w:rPr>
        <w:t>CDBG-</w:t>
      </w:r>
      <w:r>
        <w:rPr>
          <w:color w:val="36363F"/>
          <w:spacing w:val="-5"/>
          <w:sz w:val="14"/>
        </w:rPr>
        <w:t>CV</w:t>
      </w:r>
    </w:p>
    <w:p>
      <w:pPr>
        <w:spacing w:before="71"/>
        <w:ind w:left="164" w:right="0" w:firstLine="0"/>
        <w:jc w:val="left"/>
        <w:rPr>
          <w:sz w:val="14"/>
        </w:rPr>
      </w:pPr>
      <w:r>
        <w:rPr/>
        <w:br w:type="column"/>
      </w:r>
      <w:r>
        <w:rPr>
          <w:color w:val="4980BD"/>
          <w:w w:val="105"/>
          <w:sz w:val="14"/>
        </w:rPr>
        <w:t>»</w:t>
      </w:r>
      <w:r>
        <w:rPr>
          <w:color w:val="4980BD"/>
          <w:spacing w:val="39"/>
          <w:w w:val="105"/>
          <w:sz w:val="14"/>
        </w:rPr>
        <w:t> </w:t>
      </w:r>
      <w:r>
        <w:rPr>
          <w:color w:val="36363F"/>
          <w:w w:val="105"/>
          <w:sz w:val="14"/>
        </w:rPr>
        <w:t>NC</w:t>
      </w:r>
      <w:r>
        <w:rPr>
          <w:color w:val="36363F"/>
          <w:spacing w:val="-12"/>
          <w:w w:val="105"/>
          <w:sz w:val="14"/>
        </w:rPr>
        <w:t> </w:t>
      </w:r>
      <w:r>
        <w:rPr>
          <w:color w:val="26262D"/>
          <w:w w:val="105"/>
          <w:sz w:val="14"/>
        </w:rPr>
        <w:t>Industrial De</w:t>
      </w:r>
      <w:r>
        <w:rPr>
          <w:color w:val="4D4D54"/>
          <w:w w:val="105"/>
          <w:sz w:val="14"/>
        </w:rPr>
        <w:t>ve</w:t>
      </w:r>
      <w:r>
        <w:rPr>
          <w:color w:val="26262D"/>
          <w:w w:val="105"/>
          <w:sz w:val="14"/>
        </w:rPr>
        <w:t>lopment</w:t>
      </w:r>
      <w:r>
        <w:rPr>
          <w:color w:val="26262D"/>
          <w:spacing w:val="16"/>
          <w:w w:val="105"/>
          <w:sz w:val="14"/>
        </w:rPr>
        <w:t> </w:t>
      </w:r>
      <w:r>
        <w:rPr>
          <w:color w:val="26262D"/>
          <w:spacing w:val="-4"/>
          <w:w w:val="105"/>
          <w:sz w:val="14"/>
        </w:rPr>
        <w:t>Fund</w:t>
      </w:r>
    </w:p>
    <w:p>
      <w:pPr>
        <w:spacing w:before="79"/>
        <w:ind w:left="164" w:right="0" w:firstLine="0"/>
        <w:jc w:val="left"/>
        <w:rPr>
          <w:sz w:val="14"/>
        </w:rPr>
      </w:pPr>
      <w:r>
        <w:rPr>
          <w:color w:val="4980BD"/>
          <w:w w:val="105"/>
          <w:sz w:val="14"/>
        </w:rPr>
        <w:t>»</w:t>
      </w:r>
      <w:r>
        <w:rPr>
          <w:color w:val="4980BD"/>
          <w:spacing w:val="37"/>
          <w:w w:val="105"/>
          <w:sz w:val="14"/>
        </w:rPr>
        <w:t> </w:t>
      </w:r>
      <w:r>
        <w:rPr>
          <w:color w:val="36363F"/>
          <w:w w:val="105"/>
          <w:sz w:val="14"/>
        </w:rPr>
        <w:t>NC</w:t>
      </w:r>
      <w:r>
        <w:rPr>
          <w:color w:val="36363F"/>
          <w:spacing w:val="-11"/>
          <w:w w:val="105"/>
          <w:sz w:val="14"/>
        </w:rPr>
        <w:t> </w:t>
      </w:r>
      <w:r>
        <w:rPr>
          <w:color w:val="26262D"/>
          <w:w w:val="105"/>
          <w:sz w:val="14"/>
        </w:rPr>
        <w:t>Department</w:t>
      </w:r>
      <w:r>
        <w:rPr>
          <w:color w:val="26262D"/>
          <w:spacing w:val="8"/>
          <w:w w:val="105"/>
          <w:sz w:val="14"/>
        </w:rPr>
        <w:t> </w:t>
      </w:r>
      <w:r>
        <w:rPr>
          <w:color w:val="36363F"/>
          <w:w w:val="105"/>
          <w:sz w:val="14"/>
        </w:rPr>
        <w:t>of</w:t>
      </w:r>
      <w:r>
        <w:rPr>
          <w:color w:val="36363F"/>
          <w:spacing w:val="2"/>
          <w:w w:val="105"/>
          <w:sz w:val="14"/>
        </w:rPr>
        <w:t> </w:t>
      </w:r>
      <w:r>
        <w:rPr>
          <w:color w:val="36363F"/>
          <w:w w:val="105"/>
          <w:sz w:val="14"/>
        </w:rPr>
        <w:t>Commerce</w:t>
      </w:r>
      <w:r>
        <w:rPr>
          <w:color w:val="36363F"/>
          <w:spacing w:val="-7"/>
          <w:w w:val="105"/>
          <w:sz w:val="14"/>
        </w:rPr>
        <w:t> </w:t>
      </w:r>
      <w:r>
        <w:rPr>
          <w:color w:val="36363F"/>
          <w:w w:val="105"/>
          <w:sz w:val="14"/>
        </w:rPr>
        <w:t>-</w:t>
      </w:r>
      <w:r>
        <w:rPr>
          <w:color w:val="36363F"/>
          <w:spacing w:val="36"/>
          <w:w w:val="105"/>
          <w:sz w:val="14"/>
        </w:rPr>
        <w:t> </w:t>
      </w:r>
      <w:r>
        <w:rPr>
          <w:color w:val="36363F"/>
          <w:w w:val="105"/>
          <w:sz w:val="14"/>
        </w:rPr>
        <w:t>Rural</w:t>
      </w:r>
      <w:r>
        <w:rPr>
          <w:color w:val="36363F"/>
          <w:spacing w:val="-5"/>
          <w:w w:val="105"/>
          <w:sz w:val="14"/>
        </w:rPr>
        <w:t> </w:t>
      </w:r>
      <w:r>
        <w:rPr>
          <w:color w:val="26262D"/>
          <w:w w:val="105"/>
          <w:sz w:val="14"/>
        </w:rPr>
        <w:t>Economic</w:t>
      </w:r>
      <w:r>
        <w:rPr>
          <w:color w:val="26262D"/>
          <w:spacing w:val="5"/>
          <w:w w:val="105"/>
          <w:sz w:val="14"/>
        </w:rPr>
        <w:t> </w:t>
      </w:r>
      <w:r>
        <w:rPr>
          <w:color w:val="36363F"/>
          <w:w w:val="105"/>
          <w:sz w:val="14"/>
        </w:rPr>
        <w:t>Development</w:t>
      </w:r>
      <w:r>
        <w:rPr>
          <w:color w:val="36363F"/>
          <w:spacing w:val="7"/>
          <w:w w:val="105"/>
          <w:sz w:val="14"/>
        </w:rPr>
        <w:t> </w:t>
      </w:r>
      <w:r>
        <w:rPr>
          <w:color w:val="26262D"/>
          <w:spacing w:val="-2"/>
          <w:w w:val="105"/>
          <w:sz w:val="14"/>
        </w:rPr>
        <w:t>Di</w:t>
      </w:r>
      <w:r>
        <w:rPr>
          <w:color w:val="4D4D54"/>
          <w:spacing w:val="-2"/>
          <w:w w:val="105"/>
          <w:sz w:val="14"/>
        </w:rPr>
        <w:t>vision</w:t>
      </w:r>
    </w:p>
    <w:p>
      <w:pPr>
        <w:spacing w:before="71"/>
        <w:ind w:left="164" w:right="0" w:firstLine="0"/>
        <w:jc w:val="left"/>
        <w:rPr>
          <w:sz w:val="14"/>
        </w:rPr>
      </w:pPr>
      <w:r>
        <w:rPr/>
        <w:br w:type="column"/>
      </w:r>
      <w:r>
        <w:rPr>
          <w:color w:val="4980BD"/>
          <w:sz w:val="14"/>
        </w:rPr>
        <w:t>»</w:t>
      </w:r>
      <w:r>
        <w:rPr>
          <w:color w:val="4980BD"/>
          <w:spacing w:val="27"/>
          <w:sz w:val="14"/>
        </w:rPr>
        <w:t> </w:t>
      </w:r>
      <w:r>
        <w:rPr>
          <w:color w:val="36363F"/>
          <w:sz w:val="14"/>
        </w:rPr>
        <w:t>Golden</w:t>
      </w:r>
      <w:r>
        <w:rPr>
          <w:color w:val="36363F"/>
          <w:spacing w:val="2"/>
          <w:sz w:val="14"/>
        </w:rPr>
        <w:t> </w:t>
      </w:r>
      <w:r>
        <w:rPr>
          <w:color w:val="36363F"/>
          <w:sz w:val="14"/>
        </w:rPr>
        <w:t>LEAF</w:t>
      </w:r>
      <w:r>
        <w:rPr>
          <w:color w:val="36363F"/>
          <w:spacing w:val="-1"/>
          <w:sz w:val="14"/>
        </w:rPr>
        <w:t> </w:t>
      </w:r>
      <w:r>
        <w:rPr>
          <w:color w:val="26262D"/>
          <w:spacing w:val="-2"/>
          <w:sz w:val="14"/>
        </w:rPr>
        <w:t>Foundation</w:t>
      </w:r>
    </w:p>
    <w:p>
      <w:pPr>
        <w:spacing w:before="89"/>
        <w:ind w:left="164" w:right="0" w:firstLine="0"/>
        <w:jc w:val="left"/>
        <w:rPr>
          <w:sz w:val="14"/>
        </w:rPr>
      </w:pPr>
      <w:r>
        <w:rPr>
          <w:color w:val="4980BD"/>
          <w:w w:val="105"/>
          <w:sz w:val="14"/>
        </w:rPr>
        <w:t>»</w:t>
      </w:r>
      <w:r>
        <w:rPr>
          <w:color w:val="4980BD"/>
          <w:spacing w:val="63"/>
          <w:w w:val="105"/>
          <w:sz w:val="14"/>
        </w:rPr>
        <w:t> </w:t>
      </w:r>
      <w:r>
        <w:rPr>
          <w:color w:val="36363F"/>
          <w:w w:val="105"/>
          <w:sz w:val="14"/>
        </w:rPr>
        <w:t>NC</w:t>
      </w:r>
      <w:r>
        <w:rPr>
          <w:color w:val="36363F"/>
          <w:spacing w:val="-7"/>
          <w:w w:val="105"/>
          <w:sz w:val="14"/>
        </w:rPr>
        <w:t> </w:t>
      </w:r>
      <w:r>
        <w:rPr>
          <w:color w:val="26262D"/>
          <w:w w:val="105"/>
          <w:sz w:val="14"/>
        </w:rPr>
        <w:t>Di</w:t>
      </w:r>
      <w:r>
        <w:rPr>
          <w:color w:val="4D4D54"/>
          <w:w w:val="105"/>
          <w:sz w:val="14"/>
        </w:rPr>
        <w:t>vision</w:t>
      </w:r>
      <w:r>
        <w:rPr>
          <w:color w:val="4D4D54"/>
          <w:spacing w:val="10"/>
          <w:w w:val="105"/>
          <w:sz w:val="14"/>
        </w:rPr>
        <w:t> </w:t>
      </w:r>
      <w:r>
        <w:rPr>
          <w:color w:val="36363F"/>
          <w:w w:val="105"/>
          <w:sz w:val="14"/>
        </w:rPr>
        <w:t>of</w:t>
      </w:r>
      <w:r>
        <w:rPr>
          <w:color w:val="36363F"/>
          <w:spacing w:val="22"/>
          <w:w w:val="105"/>
          <w:sz w:val="14"/>
        </w:rPr>
        <w:t> </w:t>
      </w:r>
      <w:r>
        <w:rPr>
          <w:color w:val="36363F"/>
          <w:w w:val="105"/>
          <w:sz w:val="14"/>
        </w:rPr>
        <w:t>Water</w:t>
      </w:r>
      <w:r>
        <w:rPr>
          <w:color w:val="36363F"/>
          <w:spacing w:val="8"/>
          <w:w w:val="105"/>
          <w:sz w:val="14"/>
        </w:rPr>
        <w:t> </w:t>
      </w:r>
      <w:r>
        <w:rPr>
          <w:color w:val="36363F"/>
          <w:w w:val="105"/>
          <w:sz w:val="14"/>
        </w:rPr>
        <w:t>Infrastructure</w:t>
      </w:r>
      <w:r>
        <w:rPr>
          <w:color w:val="36363F"/>
          <w:spacing w:val="-9"/>
          <w:w w:val="105"/>
          <w:sz w:val="14"/>
        </w:rPr>
        <w:t> </w:t>
      </w:r>
      <w:r>
        <w:rPr>
          <w:color w:val="36363F"/>
          <w:w w:val="105"/>
          <w:sz w:val="14"/>
        </w:rPr>
        <w:t>(Water/Wastewater/Stormwater/Lead</w:t>
      </w:r>
      <w:r>
        <w:rPr>
          <w:color w:val="36363F"/>
          <w:spacing w:val="1"/>
          <w:w w:val="105"/>
          <w:sz w:val="14"/>
        </w:rPr>
        <w:t> </w:t>
      </w:r>
      <w:r>
        <w:rPr>
          <w:color w:val="36363F"/>
          <w:w w:val="105"/>
          <w:sz w:val="14"/>
        </w:rPr>
        <w:t>Service</w:t>
      </w:r>
      <w:r>
        <w:rPr>
          <w:color w:val="36363F"/>
          <w:spacing w:val="9"/>
          <w:w w:val="105"/>
          <w:sz w:val="14"/>
        </w:rPr>
        <w:t> </w:t>
      </w:r>
      <w:r>
        <w:rPr>
          <w:color w:val="26262D"/>
          <w:spacing w:val="-2"/>
          <w:w w:val="105"/>
          <w:sz w:val="14"/>
        </w:rPr>
        <w:t>L</w:t>
      </w:r>
      <w:r>
        <w:rPr>
          <w:color w:val="4D4D54"/>
          <w:spacing w:val="-2"/>
          <w:w w:val="105"/>
          <w:sz w:val="14"/>
        </w:rPr>
        <w:t>ine)</w:t>
      </w:r>
    </w:p>
    <w:p>
      <w:pPr>
        <w:spacing w:after="0"/>
        <w:jc w:val="left"/>
        <w:rPr>
          <w:sz w:val="14"/>
        </w:rPr>
        <w:sectPr>
          <w:type w:val="continuous"/>
          <w:pgSz w:w="16840" w:h="11910" w:orient="landscape"/>
          <w:pgMar w:top="400" w:bottom="280" w:left="1680" w:right="880"/>
          <w:cols w:num="3" w:equalWidth="0">
            <w:col w:w="2444" w:space="66"/>
            <w:col w:w="5014" w:space="99"/>
            <w:col w:w="6657"/>
          </w:cols>
        </w:sectPr>
      </w:pPr>
    </w:p>
    <w:p>
      <w:pPr>
        <w:spacing w:line="425" w:lineRule="exact" w:before="0"/>
        <w:ind w:left="135" w:right="0" w:firstLine="0"/>
        <w:jc w:val="left"/>
        <w:rPr>
          <w:sz w:val="38"/>
        </w:rPr>
      </w:pPr>
      <w:r>
        <w:rPr>
          <w:color w:val="1354A5"/>
          <w:spacing w:val="-2"/>
          <w:w w:val="110"/>
          <w:sz w:val="38"/>
        </w:rPr>
        <w:t>.......................................................................................................................</w:t>
      </w:r>
    </w:p>
    <w:p>
      <w:pPr>
        <w:spacing w:before="155"/>
        <w:ind w:left="169" w:right="0" w:firstLine="0"/>
        <w:jc w:val="left"/>
        <w:rPr>
          <w:b/>
          <w:sz w:val="20"/>
        </w:rPr>
      </w:pPr>
      <w:r>
        <w:rPr>
          <w:b/>
          <w:color w:val="0F6779"/>
          <w:w w:val="65"/>
          <w:sz w:val="20"/>
        </w:rPr>
        <w:t>RECENT</w:t>
      </w:r>
      <w:r>
        <w:rPr>
          <w:b/>
          <w:color w:val="0F6779"/>
          <w:spacing w:val="-6"/>
          <w:sz w:val="20"/>
        </w:rPr>
        <w:t> </w:t>
      </w:r>
      <w:r>
        <w:rPr>
          <w:b/>
          <w:color w:val="0F6779"/>
          <w:w w:val="65"/>
          <w:sz w:val="20"/>
        </w:rPr>
        <w:t>USDA</w:t>
      </w:r>
      <w:r>
        <w:rPr>
          <w:b/>
          <w:color w:val="0F6779"/>
          <w:spacing w:val="1"/>
          <w:sz w:val="20"/>
        </w:rPr>
        <w:t> </w:t>
      </w:r>
      <w:r>
        <w:rPr>
          <w:b/>
          <w:color w:val="0F6779"/>
          <w:spacing w:val="-2"/>
          <w:w w:val="65"/>
          <w:sz w:val="20"/>
        </w:rPr>
        <w:t>PROJECTS</w:t>
      </w:r>
      <w:r>
        <w:rPr>
          <w:b/>
          <w:color w:val="01425E"/>
          <w:spacing w:val="-2"/>
          <w:w w:val="65"/>
          <w:sz w:val="20"/>
        </w:rPr>
        <w:t>:</w:t>
      </w:r>
    </w:p>
    <w:p>
      <w:pPr>
        <w:spacing w:after="0"/>
        <w:jc w:val="left"/>
        <w:rPr>
          <w:sz w:val="20"/>
        </w:rPr>
        <w:sectPr>
          <w:type w:val="continuous"/>
          <w:pgSz w:w="16840" w:h="11910" w:orient="landscape"/>
          <w:pgMar w:top="400" w:bottom="280" w:left="1680" w:right="880"/>
        </w:sectPr>
      </w:pPr>
    </w:p>
    <w:p>
      <w:pPr>
        <w:spacing w:line="104" w:lineRule="exact" w:before="105"/>
        <w:ind w:left="165" w:right="0" w:firstLine="0"/>
        <w:jc w:val="left"/>
        <w:rPr>
          <w:sz w:val="14"/>
        </w:rPr>
      </w:pPr>
      <w:r>
        <w:rPr>
          <w:color w:val="4980BD"/>
          <w:sz w:val="14"/>
        </w:rPr>
        <w:t>»</w:t>
      </w:r>
      <w:r>
        <w:rPr>
          <w:color w:val="4980BD"/>
          <w:spacing w:val="79"/>
          <w:sz w:val="14"/>
        </w:rPr>
        <w:t> </w:t>
      </w:r>
      <w:r>
        <w:rPr>
          <w:color w:val="36363F"/>
          <w:sz w:val="14"/>
        </w:rPr>
        <w:t>Jones</w:t>
      </w:r>
      <w:r>
        <w:rPr>
          <w:color w:val="36363F"/>
          <w:spacing w:val="-1"/>
          <w:sz w:val="14"/>
        </w:rPr>
        <w:t> </w:t>
      </w:r>
      <w:r>
        <w:rPr>
          <w:color w:val="36363F"/>
          <w:sz w:val="14"/>
        </w:rPr>
        <w:t>County</w:t>
      </w:r>
      <w:r>
        <w:rPr>
          <w:color w:val="36363F"/>
          <w:spacing w:val="7"/>
          <w:sz w:val="14"/>
        </w:rPr>
        <w:t> </w:t>
      </w:r>
      <w:r>
        <w:rPr>
          <w:color w:val="26262D"/>
          <w:sz w:val="14"/>
        </w:rPr>
        <w:t>EMS+</w:t>
      </w:r>
      <w:r>
        <w:rPr>
          <w:color w:val="26262D"/>
          <w:spacing w:val="3"/>
          <w:sz w:val="14"/>
        </w:rPr>
        <w:t> </w:t>
      </w:r>
      <w:r>
        <w:rPr>
          <w:color w:val="36363F"/>
          <w:spacing w:val="-5"/>
          <w:sz w:val="14"/>
        </w:rPr>
        <w:t>EOC</w:t>
      </w:r>
    </w:p>
    <w:p>
      <w:pPr>
        <w:spacing w:line="128" w:lineRule="exact" w:before="81"/>
        <w:ind w:left="165" w:right="0" w:firstLine="0"/>
        <w:jc w:val="left"/>
        <w:rPr>
          <w:sz w:val="14"/>
        </w:rPr>
      </w:pPr>
      <w:r>
        <w:rPr/>
        <w:br w:type="column"/>
      </w:r>
      <w:r>
        <w:rPr>
          <w:color w:val="4980BD"/>
          <w:w w:val="105"/>
          <w:sz w:val="16"/>
        </w:rPr>
        <w:t>»</w:t>
      </w:r>
      <w:r>
        <w:rPr>
          <w:color w:val="4980BD"/>
          <w:spacing w:val="13"/>
          <w:w w:val="105"/>
          <w:sz w:val="16"/>
        </w:rPr>
        <w:t> </w:t>
      </w:r>
      <w:r>
        <w:rPr>
          <w:color w:val="36363F"/>
          <w:w w:val="105"/>
          <w:sz w:val="14"/>
        </w:rPr>
        <w:t>Beaufort</w:t>
      </w:r>
      <w:r>
        <w:rPr>
          <w:color w:val="36363F"/>
          <w:spacing w:val="-6"/>
          <w:w w:val="105"/>
          <w:sz w:val="14"/>
        </w:rPr>
        <w:t> </w:t>
      </w:r>
      <w:r>
        <w:rPr>
          <w:color w:val="36363F"/>
          <w:w w:val="105"/>
          <w:sz w:val="14"/>
        </w:rPr>
        <w:t>County</w:t>
      </w:r>
      <w:r>
        <w:rPr>
          <w:color w:val="36363F"/>
          <w:spacing w:val="-10"/>
          <w:w w:val="105"/>
          <w:sz w:val="14"/>
        </w:rPr>
        <w:t> </w:t>
      </w:r>
      <w:r>
        <w:rPr>
          <w:color w:val="36363F"/>
          <w:w w:val="105"/>
          <w:sz w:val="14"/>
        </w:rPr>
        <w:t>Skills</w:t>
      </w:r>
      <w:r>
        <w:rPr>
          <w:color w:val="36363F"/>
          <w:spacing w:val="-10"/>
          <w:w w:val="105"/>
          <w:sz w:val="14"/>
        </w:rPr>
        <w:t> </w:t>
      </w:r>
      <w:r>
        <w:rPr>
          <w:color w:val="26262D"/>
          <w:w w:val="105"/>
          <w:sz w:val="14"/>
        </w:rPr>
        <w:t>Training</w:t>
      </w:r>
      <w:r>
        <w:rPr>
          <w:color w:val="26262D"/>
          <w:spacing w:val="-11"/>
          <w:w w:val="105"/>
          <w:sz w:val="14"/>
        </w:rPr>
        <w:t> </w:t>
      </w:r>
      <w:r>
        <w:rPr>
          <w:color w:val="36363F"/>
          <w:spacing w:val="-2"/>
          <w:w w:val="105"/>
          <w:sz w:val="14"/>
        </w:rPr>
        <w:t>Center</w:t>
      </w:r>
    </w:p>
    <w:p>
      <w:pPr>
        <w:spacing w:line="99" w:lineRule="exact" w:before="110"/>
        <w:ind w:left="165" w:right="0" w:firstLine="0"/>
        <w:jc w:val="left"/>
        <w:rPr>
          <w:sz w:val="14"/>
        </w:rPr>
      </w:pPr>
      <w:r>
        <w:rPr/>
        <w:br w:type="column"/>
      </w:r>
      <w:r>
        <w:rPr>
          <w:color w:val="4980BD"/>
          <w:w w:val="110"/>
          <w:sz w:val="14"/>
        </w:rPr>
        <w:t>»</w:t>
      </w:r>
      <w:r>
        <w:rPr>
          <w:color w:val="4980BD"/>
          <w:spacing w:val="27"/>
          <w:w w:val="110"/>
          <w:sz w:val="14"/>
        </w:rPr>
        <w:t> </w:t>
      </w:r>
      <w:r>
        <w:rPr>
          <w:color w:val="36363F"/>
          <w:w w:val="110"/>
          <w:sz w:val="14"/>
        </w:rPr>
        <w:t>Beaufort County</w:t>
      </w:r>
      <w:r>
        <w:rPr>
          <w:color w:val="36363F"/>
          <w:spacing w:val="-9"/>
          <w:w w:val="110"/>
          <w:sz w:val="14"/>
        </w:rPr>
        <w:t> </w:t>
      </w:r>
      <w:r>
        <w:rPr>
          <w:color w:val="36363F"/>
          <w:w w:val="110"/>
          <w:sz w:val="14"/>
        </w:rPr>
        <w:t>Community</w:t>
      </w:r>
      <w:r>
        <w:rPr>
          <w:color w:val="36363F"/>
          <w:spacing w:val="-1"/>
          <w:w w:val="110"/>
          <w:sz w:val="14"/>
        </w:rPr>
        <w:t> </w:t>
      </w:r>
      <w:r>
        <w:rPr>
          <w:color w:val="36363F"/>
          <w:w w:val="110"/>
          <w:sz w:val="14"/>
        </w:rPr>
        <w:t>College-Allied</w:t>
      </w:r>
      <w:r>
        <w:rPr>
          <w:color w:val="36363F"/>
          <w:spacing w:val="-12"/>
          <w:w w:val="110"/>
          <w:sz w:val="14"/>
        </w:rPr>
        <w:t> </w:t>
      </w:r>
      <w:r>
        <w:rPr>
          <w:color w:val="36363F"/>
          <w:w w:val="110"/>
          <w:sz w:val="14"/>
        </w:rPr>
        <w:t>Health</w:t>
      </w:r>
      <w:r>
        <w:rPr>
          <w:color w:val="36363F"/>
          <w:spacing w:val="-7"/>
          <w:w w:val="110"/>
          <w:sz w:val="14"/>
        </w:rPr>
        <w:t> </w:t>
      </w:r>
      <w:r>
        <w:rPr>
          <w:color w:val="36363F"/>
          <w:spacing w:val="-2"/>
          <w:w w:val="110"/>
          <w:sz w:val="14"/>
        </w:rPr>
        <w:t>Building</w:t>
      </w:r>
    </w:p>
    <w:p>
      <w:pPr>
        <w:spacing w:after="0" w:line="99" w:lineRule="exact"/>
        <w:jc w:val="left"/>
        <w:rPr>
          <w:sz w:val="14"/>
        </w:rPr>
        <w:sectPr>
          <w:type w:val="continuous"/>
          <w:pgSz w:w="16840" w:h="11910" w:orient="landscape"/>
          <w:pgMar w:top="400" w:bottom="280" w:left="1680" w:right="880"/>
          <w:cols w:num="3" w:equalWidth="0">
            <w:col w:w="2017" w:space="2542"/>
            <w:col w:w="2839" w:space="1723"/>
            <w:col w:w="5159"/>
          </w:cols>
        </w:sectPr>
      </w:pPr>
    </w:p>
    <w:p>
      <w:pPr>
        <w:spacing w:line="425" w:lineRule="exact" w:before="0"/>
        <w:ind w:left="135" w:right="0" w:firstLine="0"/>
        <w:jc w:val="left"/>
        <w:rPr>
          <w:sz w:val="38"/>
        </w:rPr>
      </w:pPr>
      <w:r>
        <w:rPr/>
        <mc:AlternateContent>
          <mc:Choice Requires="wps">
            <w:drawing>
              <wp:anchor distT="0" distB="0" distL="0" distR="0" allowOverlap="1" layoutInCell="1" locked="0" behindDoc="1" simplePos="0" relativeHeight="479366656">
                <wp:simplePos x="0" y="0"/>
                <wp:positionH relativeFrom="page">
                  <wp:posOffset>610295</wp:posOffset>
                </wp:positionH>
                <wp:positionV relativeFrom="page">
                  <wp:posOffset>140454</wp:posOffset>
                </wp:positionV>
                <wp:extent cx="9716135" cy="7107555"/>
                <wp:effectExtent l="0" t="0" r="0" b="0"/>
                <wp:wrapNone/>
                <wp:docPr id="941" name="Group 941"/>
                <wp:cNvGraphicFramePr>
                  <a:graphicFrameLocks/>
                </wp:cNvGraphicFramePr>
                <a:graphic>
                  <a:graphicData uri="http://schemas.microsoft.com/office/word/2010/wordprocessingGroup">
                    <wpg:wgp>
                      <wpg:cNvPr id="941" name="Group 941"/>
                      <wpg:cNvGrpSpPr/>
                      <wpg:grpSpPr>
                        <a:xfrm>
                          <a:off x="0" y="0"/>
                          <a:ext cx="9716135" cy="7107555"/>
                          <a:chExt cx="9716135" cy="7107555"/>
                        </a:xfrm>
                      </wpg:grpSpPr>
                      <pic:pic>
                        <pic:nvPicPr>
                          <pic:cNvPr id="942" name="Image 942"/>
                          <pic:cNvPicPr/>
                        </pic:nvPicPr>
                        <pic:blipFill>
                          <a:blip r:embed="rId170" cstate="print"/>
                          <a:stretch>
                            <a:fillRect/>
                          </a:stretch>
                        </pic:blipFill>
                        <pic:spPr>
                          <a:xfrm>
                            <a:off x="0" y="0"/>
                            <a:ext cx="9276485" cy="7107188"/>
                          </a:xfrm>
                          <a:prstGeom prst="rect">
                            <a:avLst/>
                          </a:prstGeom>
                        </pic:spPr>
                      </pic:pic>
                      <wps:wsp>
                        <wps:cNvPr id="943" name="Graphic 943"/>
                        <wps:cNvSpPr/>
                        <wps:spPr>
                          <a:xfrm>
                            <a:off x="573677" y="7000337"/>
                            <a:ext cx="9142730" cy="1270"/>
                          </a:xfrm>
                          <a:custGeom>
                            <a:avLst/>
                            <a:gdLst/>
                            <a:ahLst/>
                            <a:cxnLst/>
                            <a:rect l="l" t="t" r="r" b="b"/>
                            <a:pathLst>
                              <a:path w="9142730" h="0">
                                <a:moveTo>
                                  <a:pt x="0" y="0"/>
                                </a:moveTo>
                                <a:lnTo>
                                  <a:pt x="9142218" y="0"/>
                                </a:lnTo>
                              </a:path>
                            </a:pathLst>
                          </a:custGeom>
                          <a:ln w="610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8.054729pt;margin-top:11.059412pt;width:765.05pt;height:559.65pt;mso-position-horizontal-relative:page;mso-position-vertical-relative:page;z-index:-23949824" id="docshapegroup618" coordorigin="961,221" coordsize="15301,11193">
                <v:shape style="position:absolute;left:961;top:221;width:14609;height:11193" type="#_x0000_t75" id="docshape619" stroked="false">
                  <v:imagedata r:id="rId170" o:title=""/>
                </v:shape>
                <v:line style="position:absolute" from="1865,11245" to="16262,11245" stroked="true" strokeweight=".480774pt" strokecolor="#000000">
                  <v:stroke dashstyle="solid"/>
                </v:line>
                <w10:wrap type="none"/>
              </v:group>
            </w:pict>
          </mc:Fallback>
        </mc:AlternateContent>
      </w:r>
      <w:r>
        <w:rPr>
          <w:color w:val="1354A5"/>
          <w:spacing w:val="-2"/>
          <w:w w:val="110"/>
          <w:sz w:val="38"/>
        </w:rPr>
        <w:t>.......................................................................................................................</w:t>
      </w:r>
    </w:p>
    <w:p>
      <w:pPr>
        <w:spacing w:line="240" w:lineRule="auto" w:before="0"/>
        <w:rPr>
          <w:sz w:val="38"/>
        </w:rPr>
      </w:pPr>
    </w:p>
    <w:p>
      <w:pPr>
        <w:spacing w:line="240" w:lineRule="auto" w:before="54"/>
        <w:rPr>
          <w:sz w:val="38"/>
        </w:rPr>
      </w:pPr>
    </w:p>
    <w:p>
      <w:pPr>
        <w:spacing w:before="0"/>
        <w:ind w:left="192" w:right="0" w:firstLine="0"/>
        <w:jc w:val="left"/>
        <w:rPr>
          <w:sz w:val="16"/>
        </w:rPr>
      </w:pPr>
      <w:r>
        <w:rPr>
          <w:color w:val="1354A5"/>
          <w:w w:val="70"/>
          <w:sz w:val="16"/>
        </w:rPr>
        <w:t>WINNER</w:t>
      </w:r>
      <w:r>
        <w:rPr>
          <w:color w:val="1354A5"/>
          <w:spacing w:val="15"/>
          <w:sz w:val="16"/>
        </w:rPr>
        <w:t> </w:t>
      </w:r>
      <w:r>
        <w:rPr>
          <w:color w:val="1354A5"/>
          <w:w w:val="70"/>
          <w:sz w:val="16"/>
        </w:rPr>
        <w:t>OF</w:t>
      </w:r>
      <w:r>
        <w:rPr>
          <w:color w:val="1354A5"/>
          <w:spacing w:val="1"/>
          <w:sz w:val="16"/>
        </w:rPr>
        <w:t> </w:t>
      </w:r>
      <w:r>
        <w:rPr>
          <w:color w:val="1354A5"/>
          <w:w w:val="70"/>
          <w:sz w:val="16"/>
        </w:rPr>
        <w:t>A</w:t>
      </w:r>
      <w:r>
        <w:rPr>
          <w:color w:val="1354A5"/>
          <w:spacing w:val="1"/>
          <w:sz w:val="16"/>
        </w:rPr>
        <w:t> </w:t>
      </w:r>
      <w:r>
        <w:rPr>
          <w:color w:val="1354A5"/>
          <w:w w:val="70"/>
          <w:sz w:val="16"/>
        </w:rPr>
        <w:t>2005</w:t>
      </w:r>
      <w:r>
        <w:rPr>
          <w:color w:val="1354A5"/>
          <w:spacing w:val="-2"/>
          <w:sz w:val="16"/>
        </w:rPr>
        <w:t> </w:t>
      </w:r>
      <w:r>
        <w:rPr>
          <w:color w:val="1354A5"/>
          <w:w w:val="70"/>
          <w:sz w:val="16"/>
        </w:rPr>
        <w:t>ENGINEERING</w:t>
      </w:r>
      <w:r>
        <w:rPr>
          <w:color w:val="1354A5"/>
          <w:spacing w:val="16"/>
          <w:sz w:val="16"/>
        </w:rPr>
        <w:t> </w:t>
      </w:r>
      <w:r>
        <w:rPr>
          <w:color w:val="1354A5"/>
          <w:w w:val="70"/>
          <w:sz w:val="16"/>
        </w:rPr>
        <w:t>EXCELLENCE</w:t>
      </w:r>
      <w:r>
        <w:rPr>
          <w:color w:val="1354A5"/>
          <w:spacing w:val="18"/>
          <w:sz w:val="16"/>
        </w:rPr>
        <w:t> </w:t>
      </w:r>
      <w:r>
        <w:rPr>
          <w:color w:val="1354A5"/>
          <w:w w:val="70"/>
          <w:sz w:val="16"/>
        </w:rPr>
        <w:t>AWARD</w:t>
      </w:r>
      <w:r>
        <w:rPr>
          <w:color w:val="1354A5"/>
          <w:spacing w:val="11"/>
          <w:sz w:val="16"/>
        </w:rPr>
        <w:t> </w:t>
      </w:r>
      <w:r>
        <w:rPr>
          <w:color w:val="1354A5"/>
          <w:w w:val="70"/>
          <w:sz w:val="16"/>
        </w:rPr>
        <w:t>FDR</w:t>
      </w:r>
      <w:r>
        <w:rPr>
          <w:color w:val="1354A5"/>
          <w:spacing w:val="15"/>
          <w:sz w:val="16"/>
        </w:rPr>
        <w:t> </w:t>
      </w:r>
      <w:r>
        <w:rPr>
          <w:color w:val="1354A5"/>
          <w:w w:val="70"/>
          <w:sz w:val="16"/>
        </w:rPr>
        <w:t>STUDIES</w:t>
      </w:r>
      <w:r>
        <w:rPr>
          <w:color w:val="4980BD"/>
          <w:w w:val="70"/>
          <w:sz w:val="16"/>
        </w:rPr>
        <w:t>,</w:t>
      </w:r>
      <w:r>
        <w:rPr>
          <w:color w:val="4980BD"/>
          <w:spacing w:val="-8"/>
          <w:w w:val="70"/>
          <w:sz w:val="16"/>
        </w:rPr>
        <w:t> </w:t>
      </w:r>
      <w:r>
        <w:rPr>
          <w:color w:val="1354A5"/>
          <w:w w:val="70"/>
          <w:sz w:val="16"/>
        </w:rPr>
        <w:t>RESEARCH</w:t>
      </w:r>
      <w:r>
        <w:rPr>
          <w:color w:val="1354A5"/>
          <w:spacing w:val="20"/>
          <w:sz w:val="16"/>
        </w:rPr>
        <w:t> </w:t>
      </w:r>
      <w:r>
        <w:rPr>
          <w:color w:val="1354A5"/>
          <w:w w:val="70"/>
          <w:sz w:val="16"/>
        </w:rPr>
        <w:t>ANO</w:t>
      </w:r>
      <w:r>
        <w:rPr>
          <w:color w:val="1354A5"/>
          <w:spacing w:val="6"/>
          <w:sz w:val="16"/>
        </w:rPr>
        <w:t> </w:t>
      </w:r>
      <w:r>
        <w:rPr>
          <w:color w:val="1354A5"/>
          <w:w w:val="70"/>
          <w:sz w:val="16"/>
        </w:rPr>
        <w:t>CONSULTING</w:t>
      </w:r>
      <w:r>
        <w:rPr>
          <w:color w:val="1354A5"/>
          <w:spacing w:val="21"/>
          <w:sz w:val="16"/>
        </w:rPr>
        <w:t> </w:t>
      </w:r>
      <w:r>
        <w:rPr>
          <w:color w:val="1354A5"/>
          <w:w w:val="70"/>
          <w:sz w:val="16"/>
        </w:rPr>
        <w:t>ENGINEERING</w:t>
      </w:r>
      <w:r>
        <w:rPr>
          <w:color w:val="1354A5"/>
          <w:spacing w:val="16"/>
          <w:sz w:val="16"/>
        </w:rPr>
        <w:t> </w:t>
      </w:r>
      <w:r>
        <w:rPr>
          <w:color w:val="1354A5"/>
          <w:w w:val="70"/>
          <w:sz w:val="16"/>
        </w:rPr>
        <w:t>SERVICES</w:t>
      </w:r>
      <w:r>
        <w:rPr>
          <w:color w:val="1354A5"/>
          <w:spacing w:val="10"/>
          <w:sz w:val="16"/>
        </w:rPr>
        <w:t> </w:t>
      </w:r>
      <w:r>
        <w:rPr>
          <w:color w:val="1354A5"/>
          <w:w w:val="70"/>
          <w:sz w:val="16"/>
        </w:rPr>
        <w:t>FROM</w:t>
      </w:r>
      <w:r>
        <w:rPr>
          <w:color w:val="1354A5"/>
          <w:spacing w:val="11"/>
          <w:sz w:val="16"/>
        </w:rPr>
        <w:t> </w:t>
      </w:r>
      <w:r>
        <w:rPr>
          <w:color w:val="1354A5"/>
          <w:w w:val="70"/>
          <w:sz w:val="16"/>
        </w:rPr>
        <w:t>THE</w:t>
      </w:r>
      <w:r>
        <w:rPr>
          <w:color w:val="1354A5"/>
          <w:spacing w:val="4"/>
          <w:sz w:val="16"/>
        </w:rPr>
        <w:t> </w:t>
      </w:r>
      <w:r>
        <w:rPr>
          <w:color w:val="1354A5"/>
          <w:w w:val="70"/>
          <w:sz w:val="16"/>
        </w:rPr>
        <w:t>AMERICAN</w:t>
      </w:r>
      <w:r>
        <w:rPr>
          <w:color w:val="1354A5"/>
          <w:spacing w:val="4"/>
          <w:sz w:val="16"/>
        </w:rPr>
        <w:t> </w:t>
      </w:r>
      <w:r>
        <w:rPr>
          <w:color w:val="1354A5"/>
          <w:w w:val="70"/>
          <w:sz w:val="16"/>
        </w:rPr>
        <w:t>COUNCIL</w:t>
      </w:r>
      <w:r>
        <w:rPr>
          <w:color w:val="1354A5"/>
          <w:spacing w:val="7"/>
          <w:sz w:val="16"/>
        </w:rPr>
        <w:t> </w:t>
      </w:r>
      <w:r>
        <w:rPr>
          <w:color w:val="1354A5"/>
          <w:w w:val="70"/>
          <w:sz w:val="16"/>
        </w:rPr>
        <w:t>OF</w:t>
      </w:r>
      <w:r>
        <w:rPr>
          <w:color w:val="1354A5"/>
          <w:spacing w:val="-11"/>
          <w:sz w:val="16"/>
        </w:rPr>
        <w:t> </w:t>
      </w:r>
      <w:r>
        <w:rPr>
          <w:color w:val="1354A5"/>
          <w:w w:val="70"/>
          <w:sz w:val="16"/>
        </w:rPr>
        <w:t>ENGINEERING</w:t>
      </w:r>
      <w:r>
        <w:rPr>
          <w:color w:val="1354A5"/>
          <w:spacing w:val="20"/>
          <w:sz w:val="16"/>
        </w:rPr>
        <w:t> </w:t>
      </w:r>
      <w:r>
        <w:rPr>
          <w:color w:val="1354A5"/>
          <w:spacing w:val="-2"/>
          <w:w w:val="70"/>
          <w:sz w:val="16"/>
        </w:rPr>
        <w:t>COMPANIES</w:t>
      </w:r>
    </w:p>
    <w:p>
      <w:pPr>
        <w:spacing w:line="271" w:lineRule="auto" w:before="51"/>
        <w:ind w:left="187" w:right="434" w:hanging="1"/>
        <w:jc w:val="left"/>
        <w:rPr>
          <w:sz w:val="14"/>
        </w:rPr>
      </w:pPr>
      <w:r>
        <w:rPr>
          <w:color w:val="1354A5"/>
          <w:sz w:val="16"/>
        </w:rPr>
        <w:t>DESCRIPTION</w:t>
      </w:r>
      <w:r>
        <w:rPr>
          <w:color w:val="1354A5"/>
          <w:spacing w:val="80"/>
          <w:sz w:val="16"/>
        </w:rPr>
        <w:t> </w:t>
      </w:r>
      <w:r>
        <w:rPr>
          <w:color w:val="36363F"/>
          <w:sz w:val="14"/>
        </w:rPr>
        <w:t>The</w:t>
      </w:r>
      <w:r>
        <w:rPr>
          <w:color w:val="36363F"/>
          <w:spacing w:val="15"/>
          <w:sz w:val="14"/>
        </w:rPr>
        <w:t> </w:t>
      </w:r>
      <w:r>
        <w:rPr>
          <w:color w:val="36363F"/>
          <w:sz w:val="14"/>
        </w:rPr>
        <w:t>Neuse</w:t>
      </w:r>
      <w:r>
        <w:rPr>
          <w:color w:val="36363F"/>
          <w:spacing w:val="13"/>
          <w:sz w:val="14"/>
        </w:rPr>
        <w:t> </w:t>
      </w:r>
      <w:r>
        <w:rPr>
          <w:color w:val="36363F"/>
          <w:sz w:val="14"/>
        </w:rPr>
        <w:t>Regional</w:t>
      </w:r>
      <w:r>
        <w:rPr>
          <w:color w:val="36363F"/>
          <w:spacing w:val="17"/>
          <w:sz w:val="14"/>
        </w:rPr>
        <w:t> </w:t>
      </w:r>
      <w:r>
        <w:rPr>
          <w:color w:val="36363F"/>
          <w:sz w:val="14"/>
        </w:rPr>
        <w:t>Water and Sewer</w:t>
      </w:r>
      <w:r>
        <w:rPr>
          <w:color w:val="36363F"/>
          <w:spacing w:val="22"/>
          <w:sz w:val="14"/>
        </w:rPr>
        <w:t> </w:t>
      </w:r>
      <w:r>
        <w:rPr>
          <w:color w:val="36363F"/>
          <w:sz w:val="14"/>
        </w:rPr>
        <w:t>Authority</w:t>
      </w:r>
      <w:r>
        <w:rPr>
          <w:color w:val="36363F"/>
          <w:spacing w:val="23"/>
          <w:sz w:val="14"/>
        </w:rPr>
        <w:t> </w:t>
      </w:r>
      <w:r>
        <w:rPr>
          <w:color w:val="36363F"/>
          <w:sz w:val="14"/>
        </w:rPr>
        <w:t>(NRWASA)</w:t>
      </w:r>
      <w:r>
        <w:rPr>
          <w:color w:val="36363F"/>
          <w:spacing w:val="30"/>
          <w:sz w:val="14"/>
        </w:rPr>
        <w:t> </w:t>
      </w:r>
      <w:r>
        <w:rPr>
          <w:color w:val="36363F"/>
          <w:sz w:val="14"/>
        </w:rPr>
        <w:t>in</w:t>
      </w:r>
      <w:r>
        <w:rPr>
          <w:color w:val="36363F"/>
          <w:spacing w:val="33"/>
          <w:sz w:val="14"/>
        </w:rPr>
        <w:t> </w:t>
      </w:r>
      <w:r>
        <w:rPr>
          <w:color w:val="36363F"/>
          <w:sz w:val="14"/>
        </w:rPr>
        <w:t>NC</w:t>
      </w:r>
      <w:r>
        <w:rPr>
          <w:color w:val="36363F"/>
          <w:spacing w:val="-2"/>
          <w:sz w:val="14"/>
        </w:rPr>
        <w:t> </w:t>
      </w:r>
      <w:r>
        <w:rPr>
          <w:color w:val="36363F"/>
          <w:sz w:val="14"/>
        </w:rPr>
        <w:t>provides treated water</w:t>
      </w:r>
      <w:r>
        <w:rPr>
          <w:color w:val="36363F"/>
          <w:spacing w:val="17"/>
          <w:sz w:val="14"/>
        </w:rPr>
        <w:t> </w:t>
      </w:r>
      <w:r>
        <w:rPr>
          <w:color w:val="36363F"/>
          <w:sz w:val="14"/>
        </w:rPr>
        <w:t>at</w:t>
      </w:r>
      <w:r>
        <w:rPr>
          <w:color w:val="36363F"/>
          <w:spacing w:val="15"/>
          <w:sz w:val="14"/>
        </w:rPr>
        <w:t> </w:t>
      </w:r>
      <w:r>
        <w:rPr>
          <w:color w:val="36363F"/>
          <w:sz w:val="14"/>
        </w:rPr>
        <w:t>wholesale</w:t>
      </w:r>
      <w:r>
        <w:rPr>
          <w:color w:val="36363F"/>
          <w:spacing w:val="20"/>
          <w:sz w:val="14"/>
        </w:rPr>
        <w:t> </w:t>
      </w:r>
      <w:r>
        <w:rPr>
          <w:color w:val="36363F"/>
          <w:sz w:val="14"/>
        </w:rPr>
        <w:t>rates to</w:t>
      </w:r>
      <w:r>
        <w:rPr>
          <w:color w:val="36363F"/>
          <w:spacing w:val="31"/>
          <w:sz w:val="14"/>
        </w:rPr>
        <w:t> </w:t>
      </w:r>
      <w:r>
        <w:rPr>
          <w:color w:val="36363F"/>
          <w:sz w:val="14"/>
        </w:rPr>
        <w:t>its</w:t>
      </w:r>
      <w:r>
        <w:rPr>
          <w:color w:val="36363F"/>
          <w:spacing w:val="20"/>
          <w:sz w:val="14"/>
        </w:rPr>
        <w:t> </w:t>
      </w:r>
      <w:r>
        <w:rPr>
          <w:color w:val="36363F"/>
          <w:sz w:val="14"/>
        </w:rPr>
        <w:t>eight</w:t>
      </w:r>
      <w:r>
        <w:rPr>
          <w:color w:val="36363F"/>
          <w:spacing w:val="13"/>
          <w:sz w:val="14"/>
        </w:rPr>
        <w:t> </w:t>
      </w:r>
      <w:r>
        <w:rPr>
          <w:color w:val="36363F"/>
          <w:sz w:val="14"/>
        </w:rPr>
        <w:t>member</w:t>
      </w:r>
      <w:r>
        <w:rPr>
          <w:color w:val="36363F"/>
          <w:spacing w:val="13"/>
          <w:sz w:val="14"/>
        </w:rPr>
        <w:t> </w:t>
      </w:r>
      <w:r>
        <w:rPr>
          <w:color w:val="36363F"/>
          <w:sz w:val="14"/>
        </w:rPr>
        <w:t>entities (retail</w:t>
      </w:r>
      <w:r>
        <w:rPr>
          <w:color w:val="36363F"/>
          <w:spacing w:val="16"/>
          <w:sz w:val="14"/>
        </w:rPr>
        <w:t> </w:t>
      </w:r>
      <w:r>
        <w:rPr>
          <w:color w:val="36363F"/>
          <w:sz w:val="14"/>
        </w:rPr>
        <w:t>providers)</w:t>
      </w:r>
      <w:r>
        <w:rPr>
          <w:color w:val="36363F"/>
          <w:spacing w:val="31"/>
          <w:sz w:val="14"/>
        </w:rPr>
        <w:t> </w:t>
      </w:r>
      <w:r>
        <w:rPr>
          <w:color w:val="4D4D54"/>
          <w:sz w:val="14"/>
        </w:rPr>
        <w:t>wit</w:t>
      </w:r>
      <w:r>
        <w:rPr>
          <w:color w:val="26262D"/>
          <w:sz w:val="14"/>
        </w:rPr>
        <w:t>hin</w:t>
      </w:r>
      <w:r>
        <w:rPr>
          <w:color w:val="26262D"/>
          <w:spacing w:val="13"/>
          <w:sz w:val="14"/>
        </w:rPr>
        <w:t> </w:t>
      </w:r>
      <w:r>
        <w:rPr>
          <w:color w:val="26262D"/>
          <w:sz w:val="14"/>
        </w:rPr>
        <w:t>Lenoir</w:t>
      </w:r>
      <w:r>
        <w:rPr>
          <w:color w:val="26262D"/>
          <w:spacing w:val="20"/>
          <w:sz w:val="14"/>
        </w:rPr>
        <w:t> </w:t>
      </w:r>
      <w:r>
        <w:rPr>
          <w:color w:val="36363F"/>
          <w:sz w:val="14"/>
        </w:rPr>
        <w:t>and Pitt</w:t>
      </w:r>
      <w:r>
        <w:rPr>
          <w:color w:val="36363F"/>
          <w:spacing w:val="-2"/>
          <w:sz w:val="14"/>
        </w:rPr>
        <w:t> </w:t>
      </w:r>
      <w:r>
        <w:rPr>
          <w:color w:val="36363F"/>
          <w:sz w:val="14"/>
        </w:rPr>
        <w:t>Counties</w:t>
      </w:r>
      <w:r>
        <w:rPr>
          <w:color w:val="36363F"/>
          <w:spacing w:val="12"/>
          <w:sz w:val="14"/>
        </w:rPr>
        <w:t> </w:t>
      </w:r>
      <w:r>
        <w:rPr>
          <w:color w:val="36363F"/>
          <w:sz w:val="14"/>
        </w:rPr>
        <w:t>serving</w:t>
      </w:r>
      <w:r>
        <w:rPr>
          <w:color w:val="36363F"/>
          <w:w w:val="110"/>
          <w:sz w:val="14"/>
        </w:rPr>
        <w:t> </w:t>
      </w:r>
      <w:r>
        <w:rPr>
          <w:color w:val="26262D"/>
          <w:w w:val="110"/>
          <w:sz w:val="14"/>
        </w:rPr>
        <w:t>appro</w:t>
      </w:r>
      <w:r>
        <w:rPr>
          <w:color w:val="4D4D54"/>
          <w:w w:val="110"/>
          <w:sz w:val="14"/>
        </w:rPr>
        <w:t>x</w:t>
      </w:r>
      <w:r>
        <w:rPr>
          <w:color w:val="26262D"/>
          <w:w w:val="110"/>
          <w:sz w:val="14"/>
        </w:rPr>
        <w:t>imatel</w:t>
      </w:r>
      <w:r>
        <w:rPr>
          <w:color w:val="4D4D54"/>
          <w:w w:val="110"/>
          <w:sz w:val="14"/>
        </w:rPr>
        <w:t>y</w:t>
      </w:r>
      <w:r>
        <w:rPr>
          <w:color w:val="4D4D54"/>
          <w:spacing w:val="-11"/>
          <w:w w:val="110"/>
          <w:sz w:val="14"/>
        </w:rPr>
        <w:t> </w:t>
      </w:r>
      <w:r>
        <w:rPr>
          <w:color w:val="36363F"/>
          <w:w w:val="110"/>
          <w:sz w:val="14"/>
        </w:rPr>
        <w:t>38,000</w:t>
      </w:r>
      <w:r>
        <w:rPr>
          <w:color w:val="36363F"/>
          <w:spacing w:val="-11"/>
          <w:w w:val="110"/>
          <w:sz w:val="14"/>
        </w:rPr>
        <w:t> </w:t>
      </w:r>
      <w:r>
        <w:rPr>
          <w:color w:val="36363F"/>
          <w:w w:val="110"/>
          <w:sz w:val="14"/>
        </w:rPr>
        <w:t>customers.</w:t>
      </w:r>
      <w:r>
        <w:rPr>
          <w:color w:val="36363F"/>
          <w:spacing w:val="-11"/>
          <w:w w:val="110"/>
          <w:sz w:val="14"/>
        </w:rPr>
        <w:t> </w:t>
      </w:r>
      <w:r>
        <w:rPr>
          <w:color w:val="36363F"/>
          <w:w w:val="110"/>
          <w:sz w:val="14"/>
        </w:rPr>
        <w:t>Wooten</w:t>
      </w:r>
      <w:r>
        <w:rPr>
          <w:color w:val="36363F"/>
          <w:spacing w:val="-10"/>
          <w:w w:val="110"/>
          <w:sz w:val="14"/>
        </w:rPr>
        <w:t> </w:t>
      </w:r>
      <w:r>
        <w:rPr>
          <w:color w:val="36363F"/>
          <w:w w:val="110"/>
          <w:sz w:val="14"/>
        </w:rPr>
        <w:t>facilitated</w:t>
      </w:r>
      <w:r>
        <w:rPr>
          <w:color w:val="36363F"/>
          <w:spacing w:val="-11"/>
          <w:w w:val="110"/>
          <w:sz w:val="14"/>
        </w:rPr>
        <w:t> </w:t>
      </w:r>
      <w:r>
        <w:rPr>
          <w:color w:val="36363F"/>
          <w:w w:val="110"/>
          <w:sz w:val="14"/>
        </w:rPr>
        <w:t>a</w:t>
      </w:r>
      <w:r>
        <w:rPr>
          <w:color w:val="36363F"/>
          <w:spacing w:val="-11"/>
          <w:w w:val="110"/>
          <w:sz w:val="14"/>
        </w:rPr>
        <w:t> </w:t>
      </w:r>
      <w:r>
        <w:rPr>
          <w:color w:val="26262D"/>
          <w:w w:val="110"/>
          <w:sz w:val="14"/>
        </w:rPr>
        <w:t>transmission</w:t>
      </w:r>
      <w:r>
        <w:rPr>
          <w:color w:val="26262D"/>
          <w:spacing w:val="-11"/>
          <w:w w:val="110"/>
          <w:sz w:val="14"/>
        </w:rPr>
        <w:t> </w:t>
      </w:r>
      <w:r>
        <w:rPr>
          <w:color w:val="36363F"/>
          <w:w w:val="110"/>
          <w:sz w:val="14"/>
        </w:rPr>
        <w:t>main</w:t>
      </w:r>
      <w:r>
        <w:rPr>
          <w:color w:val="36363F"/>
          <w:spacing w:val="-10"/>
          <w:w w:val="110"/>
          <w:sz w:val="14"/>
        </w:rPr>
        <w:t> </w:t>
      </w:r>
      <w:r>
        <w:rPr>
          <w:color w:val="36363F"/>
          <w:w w:val="110"/>
          <w:sz w:val="14"/>
        </w:rPr>
        <w:t>project</w:t>
      </w:r>
      <w:r>
        <w:rPr>
          <w:color w:val="36363F"/>
          <w:spacing w:val="-11"/>
          <w:w w:val="110"/>
          <w:sz w:val="14"/>
        </w:rPr>
        <w:t> </w:t>
      </w:r>
      <w:r>
        <w:rPr>
          <w:color w:val="36363F"/>
          <w:w w:val="110"/>
          <w:sz w:val="14"/>
        </w:rPr>
        <w:t>for</w:t>
      </w:r>
      <w:r>
        <w:rPr>
          <w:color w:val="36363F"/>
          <w:spacing w:val="-11"/>
          <w:w w:val="110"/>
          <w:sz w:val="14"/>
        </w:rPr>
        <w:t> </w:t>
      </w:r>
      <w:r>
        <w:rPr>
          <w:color w:val="36363F"/>
          <w:w w:val="110"/>
          <w:sz w:val="14"/>
        </w:rPr>
        <w:t>the</w:t>
      </w:r>
      <w:r>
        <w:rPr>
          <w:color w:val="36363F"/>
          <w:spacing w:val="-11"/>
          <w:w w:val="110"/>
          <w:sz w:val="14"/>
        </w:rPr>
        <w:t> </w:t>
      </w:r>
      <w:r>
        <w:rPr>
          <w:color w:val="36363F"/>
          <w:w w:val="110"/>
          <w:sz w:val="14"/>
        </w:rPr>
        <w:t>authority</w:t>
      </w:r>
      <w:r>
        <w:rPr>
          <w:color w:val="36363F"/>
          <w:spacing w:val="-6"/>
          <w:w w:val="110"/>
          <w:sz w:val="14"/>
        </w:rPr>
        <w:t> </w:t>
      </w:r>
      <w:r>
        <w:rPr>
          <w:color w:val="36363F"/>
          <w:w w:val="110"/>
          <w:sz w:val="14"/>
        </w:rPr>
        <w:t>which</w:t>
      </w:r>
      <w:r>
        <w:rPr>
          <w:color w:val="36363F"/>
          <w:spacing w:val="-8"/>
          <w:w w:val="110"/>
          <w:sz w:val="14"/>
        </w:rPr>
        <w:t> </w:t>
      </w:r>
      <w:r>
        <w:rPr>
          <w:color w:val="36363F"/>
          <w:w w:val="110"/>
          <w:sz w:val="14"/>
        </w:rPr>
        <w:t>consisted</w:t>
      </w:r>
      <w:r>
        <w:rPr>
          <w:color w:val="36363F"/>
          <w:spacing w:val="-6"/>
          <w:w w:val="110"/>
          <w:sz w:val="14"/>
        </w:rPr>
        <w:t> </w:t>
      </w:r>
      <w:r>
        <w:rPr>
          <w:color w:val="36363F"/>
          <w:w w:val="110"/>
          <w:sz w:val="14"/>
        </w:rPr>
        <w:t>of</w:t>
      </w:r>
      <w:r>
        <w:rPr>
          <w:color w:val="36363F"/>
          <w:spacing w:val="-4"/>
          <w:w w:val="110"/>
          <w:sz w:val="14"/>
        </w:rPr>
        <w:t> </w:t>
      </w:r>
      <w:r>
        <w:rPr>
          <w:color w:val="36363F"/>
          <w:w w:val="110"/>
          <w:sz w:val="14"/>
        </w:rPr>
        <w:t>38</w:t>
      </w:r>
      <w:r>
        <w:rPr>
          <w:color w:val="36363F"/>
          <w:spacing w:val="-3"/>
          <w:w w:val="110"/>
          <w:sz w:val="14"/>
        </w:rPr>
        <w:t> </w:t>
      </w:r>
      <w:r>
        <w:rPr>
          <w:color w:val="26262D"/>
          <w:w w:val="110"/>
          <w:sz w:val="14"/>
        </w:rPr>
        <w:t>miles</w:t>
      </w:r>
      <w:r>
        <w:rPr>
          <w:color w:val="26262D"/>
          <w:spacing w:val="-11"/>
          <w:w w:val="110"/>
          <w:sz w:val="14"/>
        </w:rPr>
        <w:t> </w:t>
      </w:r>
      <w:r>
        <w:rPr>
          <w:color w:val="36363F"/>
          <w:w w:val="110"/>
          <w:sz w:val="14"/>
        </w:rPr>
        <w:t>of</w:t>
      </w:r>
      <w:r>
        <w:rPr>
          <w:color w:val="36363F"/>
          <w:spacing w:val="-2"/>
          <w:w w:val="110"/>
          <w:sz w:val="14"/>
        </w:rPr>
        <w:t> </w:t>
      </w:r>
      <w:r>
        <w:rPr>
          <w:color w:val="36363F"/>
          <w:w w:val="110"/>
          <w:sz w:val="14"/>
        </w:rPr>
        <w:t>42</w:t>
      </w:r>
      <w:r>
        <w:rPr>
          <w:color w:val="36363F"/>
          <w:spacing w:val="-14"/>
          <w:w w:val="110"/>
          <w:sz w:val="14"/>
        </w:rPr>
        <w:t> </w:t>
      </w:r>
      <w:r>
        <w:rPr>
          <w:color w:val="36363F"/>
          <w:w w:val="110"/>
          <w:sz w:val="14"/>
        </w:rPr>
        <w:t>inch</w:t>
      </w:r>
      <w:r>
        <w:rPr>
          <w:color w:val="36363F"/>
          <w:spacing w:val="-14"/>
          <w:w w:val="110"/>
          <w:sz w:val="14"/>
        </w:rPr>
        <w:t> </w:t>
      </w:r>
      <w:r>
        <w:rPr>
          <w:color w:val="26262D"/>
          <w:w w:val="110"/>
          <w:sz w:val="14"/>
        </w:rPr>
        <w:t>through</w:t>
      </w:r>
      <w:r>
        <w:rPr>
          <w:color w:val="26262D"/>
          <w:spacing w:val="-8"/>
          <w:w w:val="110"/>
          <w:sz w:val="14"/>
        </w:rPr>
        <w:t> </w:t>
      </w:r>
      <w:r>
        <w:rPr>
          <w:color w:val="36363F"/>
          <w:w w:val="110"/>
          <w:sz w:val="14"/>
        </w:rPr>
        <w:t>30</w:t>
      </w:r>
      <w:r>
        <w:rPr>
          <w:color w:val="36363F"/>
          <w:spacing w:val="-15"/>
          <w:w w:val="110"/>
          <w:sz w:val="14"/>
        </w:rPr>
        <w:t> </w:t>
      </w:r>
      <w:r>
        <w:rPr>
          <w:color w:val="36363F"/>
          <w:w w:val="110"/>
          <w:sz w:val="14"/>
        </w:rPr>
        <w:t>inch</w:t>
      </w:r>
      <w:r>
        <w:rPr>
          <w:color w:val="36363F"/>
          <w:spacing w:val="-11"/>
          <w:w w:val="110"/>
          <w:sz w:val="14"/>
        </w:rPr>
        <w:t> </w:t>
      </w:r>
      <w:r>
        <w:rPr>
          <w:color w:val="36363F"/>
          <w:w w:val="110"/>
          <w:sz w:val="14"/>
        </w:rPr>
        <w:t>mains</w:t>
      </w:r>
      <w:r>
        <w:rPr>
          <w:color w:val="36363F"/>
          <w:spacing w:val="-8"/>
          <w:w w:val="110"/>
          <w:sz w:val="14"/>
        </w:rPr>
        <w:t> </w:t>
      </w:r>
      <w:r>
        <w:rPr>
          <w:color w:val="36363F"/>
          <w:w w:val="110"/>
          <w:sz w:val="14"/>
        </w:rPr>
        <w:t>extending</w:t>
      </w:r>
      <w:r>
        <w:rPr>
          <w:color w:val="36363F"/>
          <w:spacing w:val="-11"/>
          <w:w w:val="110"/>
          <w:sz w:val="14"/>
        </w:rPr>
        <w:t> </w:t>
      </w:r>
      <w:r>
        <w:rPr>
          <w:color w:val="36363F"/>
          <w:w w:val="110"/>
          <w:sz w:val="14"/>
        </w:rPr>
        <w:t>from</w:t>
      </w:r>
      <w:r>
        <w:rPr>
          <w:color w:val="36363F"/>
          <w:spacing w:val="-11"/>
          <w:w w:val="110"/>
          <w:sz w:val="14"/>
        </w:rPr>
        <w:t> </w:t>
      </w:r>
      <w:r>
        <w:rPr>
          <w:color w:val="36363F"/>
          <w:w w:val="110"/>
          <w:sz w:val="14"/>
        </w:rPr>
        <w:t>the</w:t>
      </w:r>
      <w:r>
        <w:rPr>
          <w:color w:val="36363F"/>
          <w:spacing w:val="-11"/>
          <w:w w:val="110"/>
          <w:sz w:val="14"/>
        </w:rPr>
        <w:t> </w:t>
      </w:r>
      <w:r>
        <w:rPr>
          <w:color w:val="36363F"/>
          <w:w w:val="110"/>
          <w:sz w:val="14"/>
        </w:rPr>
        <w:t>15</w:t>
      </w:r>
      <w:r>
        <w:rPr>
          <w:color w:val="36363F"/>
          <w:spacing w:val="-15"/>
          <w:w w:val="110"/>
          <w:sz w:val="14"/>
        </w:rPr>
        <w:t> </w:t>
      </w:r>
      <w:r>
        <w:rPr>
          <w:color w:val="36363F"/>
          <w:w w:val="110"/>
          <w:sz w:val="14"/>
        </w:rPr>
        <w:t>mgd</w:t>
      </w:r>
      <w:r>
        <w:rPr>
          <w:color w:val="36363F"/>
          <w:spacing w:val="-12"/>
          <w:w w:val="110"/>
          <w:sz w:val="14"/>
        </w:rPr>
        <w:t> </w:t>
      </w:r>
      <w:r>
        <w:rPr>
          <w:color w:val="36363F"/>
          <w:w w:val="110"/>
          <w:sz w:val="14"/>
        </w:rPr>
        <w:t>regional</w:t>
      </w:r>
      <w:r>
        <w:rPr>
          <w:color w:val="36363F"/>
          <w:spacing w:val="-6"/>
          <w:w w:val="110"/>
          <w:sz w:val="14"/>
        </w:rPr>
        <w:t> </w:t>
      </w:r>
      <w:r>
        <w:rPr>
          <w:color w:val="36363F"/>
          <w:w w:val="110"/>
          <w:sz w:val="14"/>
        </w:rPr>
        <w:t>water </w:t>
      </w:r>
      <w:r>
        <w:rPr>
          <w:color w:val="36363F"/>
          <w:sz w:val="14"/>
        </w:rPr>
        <w:t>treatment</w:t>
      </w:r>
      <w:r>
        <w:rPr>
          <w:color w:val="36363F"/>
          <w:spacing w:val="25"/>
          <w:sz w:val="14"/>
        </w:rPr>
        <w:t> </w:t>
      </w:r>
      <w:r>
        <w:rPr>
          <w:color w:val="36363F"/>
          <w:sz w:val="14"/>
        </w:rPr>
        <w:t>plant</w:t>
      </w:r>
      <w:r>
        <w:rPr>
          <w:color w:val="36363F"/>
          <w:spacing w:val="22"/>
          <w:sz w:val="14"/>
        </w:rPr>
        <w:t> </w:t>
      </w:r>
      <w:r>
        <w:rPr>
          <w:color w:val="36363F"/>
          <w:sz w:val="14"/>
        </w:rPr>
        <w:t>on</w:t>
      </w:r>
      <w:r>
        <w:rPr>
          <w:color w:val="36363F"/>
          <w:spacing w:val="9"/>
          <w:sz w:val="14"/>
        </w:rPr>
        <w:t> </w:t>
      </w:r>
      <w:r>
        <w:rPr>
          <w:color w:val="26262D"/>
          <w:sz w:val="14"/>
        </w:rPr>
        <w:t>the</w:t>
      </w:r>
      <w:r>
        <w:rPr>
          <w:color w:val="26262D"/>
          <w:spacing w:val="37"/>
          <w:sz w:val="14"/>
        </w:rPr>
        <w:t> </w:t>
      </w:r>
      <w:r>
        <w:rPr>
          <w:color w:val="36363F"/>
          <w:sz w:val="14"/>
        </w:rPr>
        <w:t>Neuse</w:t>
      </w:r>
      <w:r>
        <w:rPr>
          <w:color w:val="36363F"/>
          <w:spacing w:val="15"/>
          <w:sz w:val="14"/>
        </w:rPr>
        <w:t> </w:t>
      </w:r>
      <w:r>
        <w:rPr>
          <w:color w:val="36363F"/>
          <w:sz w:val="14"/>
        </w:rPr>
        <w:t>River</w:t>
      </w:r>
      <w:r>
        <w:rPr>
          <w:color w:val="36363F"/>
          <w:spacing w:val="17"/>
          <w:sz w:val="14"/>
        </w:rPr>
        <w:t> </w:t>
      </w:r>
      <w:r>
        <w:rPr>
          <w:color w:val="26262D"/>
          <w:sz w:val="14"/>
        </w:rPr>
        <w:t>just</w:t>
      </w:r>
      <w:r>
        <w:rPr>
          <w:color w:val="26262D"/>
          <w:spacing w:val="20"/>
          <w:sz w:val="14"/>
        </w:rPr>
        <w:t> </w:t>
      </w:r>
      <w:r>
        <w:rPr>
          <w:color w:val="36363F"/>
          <w:sz w:val="14"/>
        </w:rPr>
        <w:t>west</w:t>
      </w:r>
      <w:r>
        <w:rPr>
          <w:color w:val="36363F"/>
          <w:spacing w:val="15"/>
          <w:sz w:val="14"/>
        </w:rPr>
        <w:t> </w:t>
      </w:r>
      <w:r>
        <w:rPr>
          <w:color w:val="36363F"/>
          <w:sz w:val="14"/>
        </w:rPr>
        <w:t>of</w:t>
      </w:r>
      <w:r>
        <w:rPr>
          <w:color w:val="36363F"/>
          <w:spacing w:val="28"/>
          <w:sz w:val="14"/>
        </w:rPr>
        <w:t> </w:t>
      </w:r>
      <w:r>
        <w:rPr>
          <w:color w:val="36363F"/>
          <w:sz w:val="14"/>
        </w:rPr>
        <w:t>Kinston,</w:t>
      </w:r>
      <w:r>
        <w:rPr>
          <w:color w:val="36363F"/>
          <w:spacing w:val="25"/>
          <w:sz w:val="14"/>
        </w:rPr>
        <w:t> </w:t>
      </w:r>
      <w:r>
        <w:rPr>
          <w:color w:val="36363F"/>
          <w:sz w:val="14"/>
        </w:rPr>
        <w:t>N.C.</w:t>
      </w:r>
      <w:r>
        <w:rPr>
          <w:color w:val="36363F"/>
          <w:spacing w:val="4"/>
          <w:sz w:val="14"/>
        </w:rPr>
        <w:t> </w:t>
      </w:r>
      <w:r>
        <w:rPr>
          <w:color w:val="26262D"/>
          <w:sz w:val="14"/>
        </w:rPr>
        <w:t>to</w:t>
      </w:r>
      <w:r>
        <w:rPr>
          <w:color w:val="26262D"/>
          <w:spacing w:val="54"/>
          <w:sz w:val="14"/>
        </w:rPr>
        <w:t> </w:t>
      </w:r>
      <w:r>
        <w:rPr>
          <w:color w:val="26262D"/>
          <w:sz w:val="14"/>
        </w:rPr>
        <w:t>the</w:t>
      </w:r>
      <w:r>
        <w:rPr>
          <w:color w:val="26262D"/>
          <w:spacing w:val="67"/>
          <w:sz w:val="14"/>
        </w:rPr>
        <w:t> </w:t>
      </w:r>
      <w:r>
        <w:rPr>
          <w:color w:val="4D4D54"/>
          <w:sz w:val="14"/>
        </w:rPr>
        <w:t>v</w:t>
      </w:r>
      <w:r>
        <w:rPr>
          <w:color w:val="26262D"/>
          <w:sz w:val="14"/>
        </w:rPr>
        <w:t>icinity</w:t>
      </w:r>
      <w:r>
        <w:rPr>
          <w:color w:val="26262D"/>
          <w:spacing w:val="14"/>
          <w:sz w:val="14"/>
        </w:rPr>
        <w:t> </w:t>
      </w:r>
      <w:r>
        <w:rPr>
          <w:color w:val="36363F"/>
          <w:sz w:val="14"/>
        </w:rPr>
        <w:t>east</w:t>
      </w:r>
      <w:r>
        <w:rPr>
          <w:color w:val="36363F"/>
          <w:spacing w:val="14"/>
          <w:sz w:val="14"/>
        </w:rPr>
        <w:t> </w:t>
      </w:r>
      <w:r>
        <w:rPr>
          <w:color w:val="36363F"/>
          <w:sz w:val="14"/>
        </w:rPr>
        <w:t>of</w:t>
      </w:r>
      <w:r>
        <w:rPr>
          <w:color w:val="36363F"/>
          <w:spacing w:val="34"/>
          <w:sz w:val="14"/>
        </w:rPr>
        <w:t> </w:t>
      </w:r>
      <w:r>
        <w:rPr>
          <w:color w:val="36363F"/>
          <w:sz w:val="14"/>
        </w:rPr>
        <w:t>Ayden</w:t>
      </w:r>
      <w:r>
        <w:rPr>
          <w:color w:val="36363F"/>
          <w:spacing w:val="21"/>
          <w:sz w:val="14"/>
        </w:rPr>
        <w:t> </w:t>
      </w:r>
      <w:r>
        <w:rPr>
          <w:color w:val="36363F"/>
          <w:sz w:val="14"/>
        </w:rPr>
        <w:t>in</w:t>
      </w:r>
      <w:r>
        <w:rPr>
          <w:color w:val="36363F"/>
          <w:spacing w:val="22"/>
          <w:sz w:val="14"/>
        </w:rPr>
        <w:t> </w:t>
      </w:r>
      <w:r>
        <w:rPr>
          <w:color w:val="36363F"/>
          <w:sz w:val="14"/>
        </w:rPr>
        <w:t>the</w:t>
      </w:r>
      <w:r>
        <w:rPr>
          <w:color w:val="36363F"/>
          <w:spacing w:val="40"/>
          <w:sz w:val="14"/>
        </w:rPr>
        <w:t> </w:t>
      </w:r>
      <w:r>
        <w:rPr>
          <w:color w:val="26262D"/>
          <w:sz w:val="14"/>
        </w:rPr>
        <w:t>Eastern</w:t>
      </w:r>
      <w:r>
        <w:rPr>
          <w:color w:val="26262D"/>
          <w:spacing w:val="20"/>
          <w:sz w:val="14"/>
        </w:rPr>
        <w:t> </w:t>
      </w:r>
      <w:r>
        <w:rPr>
          <w:color w:val="26262D"/>
          <w:sz w:val="14"/>
        </w:rPr>
        <w:t>Pine</w:t>
      </w:r>
      <w:r>
        <w:rPr>
          <w:color w:val="26262D"/>
          <w:spacing w:val="18"/>
          <w:sz w:val="14"/>
        </w:rPr>
        <w:t> </w:t>
      </w:r>
      <w:r>
        <w:rPr>
          <w:color w:val="36363F"/>
          <w:sz w:val="14"/>
        </w:rPr>
        <w:t>Water</w:t>
      </w:r>
      <w:r>
        <w:rPr>
          <w:color w:val="36363F"/>
          <w:spacing w:val="20"/>
          <w:sz w:val="14"/>
        </w:rPr>
        <w:t> </w:t>
      </w:r>
      <w:r>
        <w:rPr>
          <w:color w:val="36363F"/>
          <w:sz w:val="14"/>
        </w:rPr>
        <w:t>Corporation</w:t>
      </w:r>
      <w:r>
        <w:rPr>
          <w:color w:val="36363F"/>
          <w:spacing w:val="22"/>
          <w:sz w:val="14"/>
        </w:rPr>
        <w:t> </w:t>
      </w:r>
      <w:r>
        <w:rPr>
          <w:color w:val="36363F"/>
          <w:sz w:val="14"/>
        </w:rPr>
        <w:t>service</w:t>
      </w:r>
      <w:r>
        <w:rPr>
          <w:color w:val="36363F"/>
          <w:spacing w:val="14"/>
          <w:sz w:val="14"/>
        </w:rPr>
        <w:t> </w:t>
      </w:r>
      <w:r>
        <w:rPr>
          <w:color w:val="36363F"/>
          <w:sz w:val="14"/>
        </w:rPr>
        <w:t>area</w:t>
      </w:r>
      <w:r>
        <w:rPr>
          <w:color w:val="66666E"/>
          <w:sz w:val="14"/>
        </w:rPr>
        <w:t>.</w:t>
      </w:r>
      <w:r>
        <w:rPr>
          <w:color w:val="66666E"/>
          <w:spacing w:val="-9"/>
          <w:sz w:val="14"/>
        </w:rPr>
        <w:t> </w:t>
      </w:r>
      <w:r>
        <w:rPr>
          <w:color w:val="26262D"/>
          <w:sz w:val="14"/>
        </w:rPr>
        <w:t>The</w:t>
      </w:r>
      <w:r>
        <w:rPr>
          <w:color w:val="26262D"/>
          <w:spacing w:val="12"/>
          <w:sz w:val="14"/>
        </w:rPr>
        <w:t> </w:t>
      </w:r>
      <w:r>
        <w:rPr>
          <w:color w:val="36363F"/>
          <w:sz w:val="14"/>
        </w:rPr>
        <w:t>project</w:t>
      </w:r>
      <w:r>
        <w:rPr>
          <w:color w:val="36363F"/>
          <w:spacing w:val="21"/>
          <w:sz w:val="14"/>
        </w:rPr>
        <w:t> </w:t>
      </w:r>
      <w:r>
        <w:rPr>
          <w:color w:val="36363F"/>
          <w:sz w:val="14"/>
        </w:rPr>
        <w:t>also</w:t>
      </w:r>
      <w:r>
        <w:rPr>
          <w:color w:val="36363F"/>
          <w:spacing w:val="8"/>
          <w:sz w:val="14"/>
        </w:rPr>
        <w:t> </w:t>
      </w:r>
      <w:r>
        <w:rPr>
          <w:color w:val="26262D"/>
          <w:sz w:val="14"/>
        </w:rPr>
        <w:t>included</w:t>
      </w:r>
      <w:r>
        <w:rPr>
          <w:color w:val="26262D"/>
          <w:spacing w:val="20"/>
          <w:sz w:val="14"/>
        </w:rPr>
        <w:t> </w:t>
      </w:r>
      <w:r>
        <w:rPr>
          <w:color w:val="36363F"/>
          <w:sz w:val="14"/>
        </w:rPr>
        <w:t>approximately</w:t>
      </w:r>
      <w:r>
        <w:rPr>
          <w:color w:val="36363F"/>
          <w:spacing w:val="27"/>
          <w:sz w:val="14"/>
        </w:rPr>
        <w:t> </w:t>
      </w:r>
      <w:r>
        <w:rPr>
          <w:color w:val="36363F"/>
          <w:sz w:val="14"/>
        </w:rPr>
        <w:t>33</w:t>
      </w:r>
      <w:r>
        <w:rPr>
          <w:color w:val="36363F"/>
          <w:spacing w:val="17"/>
          <w:sz w:val="14"/>
        </w:rPr>
        <w:t> </w:t>
      </w:r>
      <w:r>
        <w:rPr>
          <w:color w:val="36363F"/>
          <w:sz w:val="14"/>
        </w:rPr>
        <w:t>miles</w:t>
      </w:r>
      <w:r>
        <w:rPr>
          <w:color w:val="36363F"/>
          <w:spacing w:val="9"/>
          <w:sz w:val="14"/>
        </w:rPr>
        <w:t> </w:t>
      </w:r>
      <w:r>
        <w:rPr>
          <w:color w:val="36363F"/>
          <w:sz w:val="14"/>
        </w:rPr>
        <w:t>of</w:t>
      </w:r>
      <w:r>
        <w:rPr>
          <w:color w:val="36363F"/>
          <w:spacing w:val="21"/>
          <w:sz w:val="14"/>
        </w:rPr>
        <w:t> </w:t>
      </w:r>
      <w:r>
        <w:rPr>
          <w:color w:val="36363F"/>
          <w:sz w:val="14"/>
        </w:rPr>
        <w:t>8,</w:t>
      </w:r>
      <w:r>
        <w:rPr>
          <w:color w:val="36363F"/>
          <w:spacing w:val="4"/>
          <w:sz w:val="14"/>
        </w:rPr>
        <w:t> </w:t>
      </w:r>
      <w:r>
        <w:rPr>
          <w:color w:val="36363F"/>
          <w:sz w:val="14"/>
        </w:rPr>
        <w:t>12,</w:t>
      </w:r>
      <w:r>
        <w:rPr>
          <w:color w:val="36363F"/>
          <w:spacing w:val="5"/>
          <w:sz w:val="14"/>
        </w:rPr>
        <w:t> </w:t>
      </w:r>
      <w:r>
        <w:rPr>
          <w:color w:val="36363F"/>
          <w:sz w:val="14"/>
        </w:rPr>
        <w:t>16</w:t>
      </w:r>
      <w:r>
        <w:rPr>
          <w:color w:val="36363F"/>
          <w:spacing w:val="11"/>
          <w:sz w:val="14"/>
        </w:rPr>
        <w:t> </w:t>
      </w:r>
      <w:r>
        <w:rPr>
          <w:color w:val="36363F"/>
          <w:sz w:val="14"/>
        </w:rPr>
        <w:t>and</w:t>
      </w:r>
      <w:r>
        <w:rPr>
          <w:color w:val="36363F"/>
          <w:w w:val="110"/>
          <w:sz w:val="14"/>
        </w:rPr>
        <w:t> 20</w:t>
      </w:r>
      <w:r>
        <w:rPr>
          <w:color w:val="36363F"/>
          <w:spacing w:val="-15"/>
          <w:w w:val="110"/>
          <w:sz w:val="14"/>
        </w:rPr>
        <w:t> </w:t>
      </w:r>
      <w:r>
        <w:rPr>
          <w:color w:val="26262D"/>
          <w:w w:val="110"/>
          <w:sz w:val="14"/>
        </w:rPr>
        <w:t>inch</w:t>
      </w:r>
      <w:r>
        <w:rPr>
          <w:color w:val="26262D"/>
          <w:spacing w:val="-12"/>
          <w:w w:val="110"/>
          <w:sz w:val="14"/>
        </w:rPr>
        <w:t> </w:t>
      </w:r>
      <w:r>
        <w:rPr>
          <w:color w:val="26262D"/>
          <w:w w:val="110"/>
          <w:sz w:val="14"/>
        </w:rPr>
        <w:t>mains</w:t>
      </w:r>
      <w:r>
        <w:rPr>
          <w:color w:val="26262D"/>
          <w:spacing w:val="-11"/>
          <w:w w:val="110"/>
          <w:sz w:val="14"/>
        </w:rPr>
        <w:t> </w:t>
      </w:r>
      <w:r>
        <w:rPr>
          <w:color w:val="26262D"/>
          <w:w w:val="110"/>
          <w:sz w:val="14"/>
        </w:rPr>
        <w:t>to</w:t>
      </w:r>
      <w:r>
        <w:rPr>
          <w:color w:val="26262D"/>
          <w:spacing w:val="-6"/>
          <w:w w:val="110"/>
          <w:sz w:val="14"/>
        </w:rPr>
        <w:t> </w:t>
      </w:r>
      <w:r>
        <w:rPr>
          <w:color w:val="36363F"/>
          <w:w w:val="110"/>
          <w:sz w:val="14"/>
        </w:rPr>
        <w:t>deliver</w:t>
      </w:r>
      <w:r>
        <w:rPr>
          <w:color w:val="36363F"/>
          <w:spacing w:val="-11"/>
          <w:w w:val="110"/>
          <w:sz w:val="14"/>
        </w:rPr>
        <w:t> </w:t>
      </w:r>
      <w:r>
        <w:rPr>
          <w:color w:val="36363F"/>
          <w:w w:val="110"/>
          <w:sz w:val="14"/>
        </w:rPr>
        <w:t>water</w:t>
      </w:r>
      <w:r>
        <w:rPr>
          <w:color w:val="36363F"/>
          <w:spacing w:val="-11"/>
          <w:w w:val="110"/>
          <w:sz w:val="14"/>
        </w:rPr>
        <w:t> </w:t>
      </w:r>
      <w:r>
        <w:rPr>
          <w:color w:val="36363F"/>
          <w:w w:val="110"/>
          <w:sz w:val="14"/>
        </w:rPr>
        <w:t>at</w:t>
      </w:r>
      <w:r>
        <w:rPr>
          <w:color w:val="36363F"/>
          <w:spacing w:val="-11"/>
          <w:w w:val="110"/>
          <w:sz w:val="14"/>
        </w:rPr>
        <w:t> </w:t>
      </w:r>
      <w:r>
        <w:rPr>
          <w:color w:val="36363F"/>
          <w:w w:val="110"/>
          <w:sz w:val="14"/>
        </w:rPr>
        <w:t>selected</w:t>
      </w:r>
      <w:r>
        <w:rPr>
          <w:color w:val="36363F"/>
          <w:spacing w:val="-10"/>
          <w:w w:val="110"/>
          <w:sz w:val="14"/>
        </w:rPr>
        <w:t> </w:t>
      </w:r>
      <w:r>
        <w:rPr>
          <w:color w:val="36363F"/>
          <w:w w:val="110"/>
          <w:sz w:val="14"/>
        </w:rPr>
        <w:t>points</w:t>
      </w:r>
      <w:r>
        <w:rPr>
          <w:color w:val="36363F"/>
          <w:spacing w:val="-11"/>
          <w:w w:val="110"/>
          <w:sz w:val="14"/>
        </w:rPr>
        <w:t> </w:t>
      </w:r>
      <w:r>
        <w:rPr>
          <w:color w:val="36363F"/>
          <w:w w:val="110"/>
          <w:sz w:val="14"/>
        </w:rPr>
        <w:t>within</w:t>
      </w:r>
      <w:r>
        <w:rPr>
          <w:color w:val="36363F"/>
          <w:spacing w:val="-11"/>
          <w:w w:val="110"/>
          <w:sz w:val="14"/>
        </w:rPr>
        <w:t> </w:t>
      </w:r>
      <w:r>
        <w:rPr>
          <w:color w:val="36363F"/>
          <w:w w:val="110"/>
          <w:sz w:val="14"/>
        </w:rPr>
        <w:t>the</w:t>
      </w:r>
      <w:r>
        <w:rPr>
          <w:color w:val="36363F"/>
          <w:spacing w:val="-10"/>
          <w:w w:val="110"/>
          <w:sz w:val="14"/>
        </w:rPr>
        <w:t> </w:t>
      </w:r>
      <w:r>
        <w:rPr>
          <w:color w:val="36363F"/>
          <w:w w:val="110"/>
          <w:sz w:val="14"/>
        </w:rPr>
        <w:t>eight</w:t>
      </w:r>
      <w:r>
        <w:rPr>
          <w:color w:val="36363F"/>
          <w:spacing w:val="-11"/>
          <w:w w:val="110"/>
          <w:sz w:val="14"/>
        </w:rPr>
        <w:t> </w:t>
      </w:r>
      <w:r>
        <w:rPr>
          <w:color w:val="26262D"/>
          <w:w w:val="110"/>
          <w:sz w:val="14"/>
        </w:rPr>
        <w:t>member</w:t>
      </w:r>
      <w:r>
        <w:rPr>
          <w:color w:val="26262D"/>
          <w:spacing w:val="-11"/>
          <w:w w:val="110"/>
          <w:sz w:val="14"/>
        </w:rPr>
        <w:t> </w:t>
      </w:r>
      <w:r>
        <w:rPr>
          <w:color w:val="36363F"/>
          <w:w w:val="110"/>
          <w:sz w:val="14"/>
        </w:rPr>
        <w:t>service</w:t>
      </w:r>
      <w:r>
        <w:rPr>
          <w:color w:val="36363F"/>
          <w:spacing w:val="-10"/>
          <w:w w:val="110"/>
          <w:sz w:val="14"/>
        </w:rPr>
        <w:t> </w:t>
      </w:r>
      <w:r>
        <w:rPr>
          <w:color w:val="36363F"/>
          <w:w w:val="110"/>
          <w:sz w:val="14"/>
        </w:rPr>
        <w:t>area.</w:t>
      </w:r>
      <w:r>
        <w:rPr>
          <w:color w:val="36363F"/>
          <w:spacing w:val="-11"/>
          <w:w w:val="110"/>
          <w:sz w:val="14"/>
        </w:rPr>
        <w:t> </w:t>
      </w:r>
      <w:r>
        <w:rPr>
          <w:color w:val="36363F"/>
          <w:w w:val="110"/>
          <w:sz w:val="14"/>
        </w:rPr>
        <w:t>In</w:t>
      </w:r>
      <w:r>
        <w:rPr>
          <w:color w:val="36363F"/>
          <w:spacing w:val="-11"/>
          <w:w w:val="110"/>
          <w:sz w:val="14"/>
        </w:rPr>
        <w:t> </w:t>
      </w:r>
      <w:r>
        <w:rPr>
          <w:color w:val="36363F"/>
          <w:w w:val="110"/>
          <w:sz w:val="14"/>
        </w:rPr>
        <w:t>addition</w:t>
      </w:r>
      <w:r>
        <w:rPr>
          <w:color w:val="36363F"/>
          <w:spacing w:val="-11"/>
          <w:w w:val="110"/>
          <w:sz w:val="14"/>
        </w:rPr>
        <w:t> </w:t>
      </w:r>
      <w:r>
        <w:rPr>
          <w:color w:val="26262D"/>
          <w:w w:val="110"/>
          <w:sz w:val="14"/>
        </w:rPr>
        <w:t>to</w:t>
      </w:r>
      <w:r>
        <w:rPr>
          <w:color w:val="26262D"/>
          <w:spacing w:val="-10"/>
          <w:w w:val="110"/>
          <w:sz w:val="14"/>
        </w:rPr>
        <w:t> </w:t>
      </w:r>
      <w:r>
        <w:rPr>
          <w:color w:val="26262D"/>
          <w:w w:val="110"/>
          <w:sz w:val="14"/>
        </w:rPr>
        <w:t>the</w:t>
      </w:r>
      <w:r>
        <w:rPr>
          <w:color w:val="26262D"/>
          <w:spacing w:val="-11"/>
          <w:w w:val="110"/>
          <w:sz w:val="14"/>
        </w:rPr>
        <w:t> </w:t>
      </w:r>
      <w:r>
        <w:rPr>
          <w:color w:val="36363F"/>
          <w:w w:val="110"/>
          <w:sz w:val="14"/>
        </w:rPr>
        <w:t>piping,</w:t>
      </w:r>
      <w:r>
        <w:rPr>
          <w:color w:val="36363F"/>
          <w:spacing w:val="-11"/>
          <w:w w:val="110"/>
          <w:sz w:val="14"/>
        </w:rPr>
        <w:t> </w:t>
      </w:r>
      <w:r>
        <w:rPr>
          <w:color w:val="36363F"/>
          <w:w w:val="110"/>
          <w:sz w:val="14"/>
        </w:rPr>
        <w:t>the</w:t>
      </w:r>
      <w:r>
        <w:rPr>
          <w:color w:val="36363F"/>
          <w:spacing w:val="-8"/>
          <w:w w:val="110"/>
          <w:sz w:val="14"/>
        </w:rPr>
        <w:t> </w:t>
      </w:r>
      <w:r>
        <w:rPr>
          <w:color w:val="26262D"/>
          <w:w w:val="110"/>
          <w:sz w:val="14"/>
        </w:rPr>
        <w:t>regional</w:t>
      </w:r>
      <w:r>
        <w:rPr>
          <w:color w:val="26262D"/>
          <w:spacing w:val="-9"/>
          <w:w w:val="110"/>
          <w:sz w:val="14"/>
        </w:rPr>
        <w:t> </w:t>
      </w:r>
      <w:r>
        <w:rPr>
          <w:color w:val="36363F"/>
          <w:w w:val="110"/>
          <w:sz w:val="14"/>
        </w:rPr>
        <w:t>delivery</w:t>
      </w:r>
      <w:r>
        <w:rPr>
          <w:color w:val="36363F"/>
          <w:spacing w:val="-8"/>
          <w:w w:val="110"/>
          <w:sz w:val="14"/>
        </w:rPr>
        <w:t> </w:t>
      </w:r>
      <w:r>
        <w:rPr>
          <w:color w:val="36363F"/>
          <w:w w:val="110"/>
          <w:sz w:val="14"/>
        </w:rPr>
        <w:t>system</w:t>
      </w:r>
      <w:r>
        <w:rPr>
          <w:color w:val="36363F"/>
          <w:spacing w:val="-11"/>
          <w:w w:val="110"/>
          <w:sz w:val="14"/>
        </w:rPr>
        <w:t> </w:t>
      </w:r>
      <w:r>
        <w:rPr>
          <w:color w:val="36363F"/>
          <w:w w:val="110"/>
          <w:sz w:val="14"/>
        </w:rPr>
        <w:t>project</w:t>
      </w:r>
      <w:r>
        <w:rPr>
          <w:color w:val="36363F"/>
          <w:spacing w:val="-7"/>
          <w:w w:val="110"/>
          <w:sz w:val="14"/>
        </w:rPr>
        <w:t> </w:t>
      </w:r>
      <w:r>
        <w:rPr>
          <w:color w:val="26262D"/>
          <w:w w:val="110"/>
          <w:sz w:val="14"/>
        </w:rPr>
        <w:t>included</w:t>
      </w:r>
      <w:r>
        <w:rPr>
          <w:color w:val="26262D"/>
          <w:spacing w:val="-11"/>
          <w:w w:val="110"/>
          <w:sz w:val="14"/>
        </w:rPr>
        <w:t> </w:t>
      </w:r>
      <w:r>
        <w:rPr>
          <w:color w:val="26262D"/>
          <w:w w:val="110"/>
          <w:sz w:val="14"/>
        </w:rPr>
        <w:t>three</w:t>
      </w:r>
      <w:r>
        <w:rPr>
          <w:color w:val="26262D"/>
          <w:spacing w:val="-11"/>
          <w:w w:val="110"/>
          <w:sz w:val="14"/>
        </w:rPr>
        <w:t> </w:t>
      </w:r>
      <w:r>
        <w:rPr>
          <w:color w:val="36363F"/>
          <w:w w:val="110"/>
          <w:sz w:val="14"/>
        </w:rPr>
        <w:t>elevated</w:t>
      </w:r>
      <w:r>
        <w:rPr>
          <w:color w:val="36363F"/>
          <w:spacing w:val="-11"/>
          <w:w w:val="110"/>
          <w:sz w:val="14"/>
        </w:rPr>
        <w:t> </w:t>
      </w:r>
      <w:r>
        <w:rPr>
          <w:color w:val="36363F"/>
          <w:w w:val="110"/>
          <w:sz w:val="14"/>
        </w:rPr>
        <w:t>tanks</w:t>
      </w:r>
      <w:r>
        <w:rPr>
          <w:color w:val="36363F"/>
          <w:spacing w:val="-8"/>
          <w:w w:val="110"/>
          <w:sz w:val="14"/>
        </w:rPr>
        <w:t> </w:t>
      </w:r>
      <w:r>
        <w:rPr>
          <w:color w:val="36363F"/>
          <w:w w:val="110"/>
          <w:sz w:val="14"/>
        </w:rPr>
        <w:t>(1.5</w:t>
      </w:r>
      <w:r>
        <w:rPr>
          <w:color w:val="36363F"/>
          <w:spacing w:val="-9"/>
          <w:w w:val="110"/>
          <w:sz w:val="14"/>
        </w:rPr>
        <w:t> </w:t>
      </w:r>
      <w:r>
        <w:rPr>
          <w:color w:val="36363F"/>
          <w:w w:val="110"/>
          <w:sz w:val="14"/>
        </w:rPr>
        <w:t>MG,</w:t>
      </w:r>
      <w:r>
        <w:rPr>
          <w:color w:val="36363F"/>
          <w:spacing w:val="-11"/>
          <w:w w:val="110"/>
          <w:sz w:val="14"/>
        </w:rPr>
        <w:t> </w:t>
      </w:r>
      <w:r>
        <w:rPr>
          <w:color w:val="36363F"/>
          <w:w w:val="110"/>
          <w:sz w:val="14"/>
        </w:rPr>
        <w:t>1</w:t>
      </w:r>
      <w:r>
        <w:rPr>
          <w:color w:val="66666E"/>
          <w:w w:val="110"/>
          <w:sz w:val="14"/>
        </w:rPr>
        <w:t>.</w:t>
      </w:r>
      <w:r>
        <w:rPr>
          <w:color w:val="36363F"/>
          <w:w w:val="110"/>
          <w:sz w:val="14"/>
        </w:rPr>
        <w:t>0</w:t>
      </w:r>
      <w:r>
        <w:rPr>
          <w:color w:val="36363F"/>
          <w:spacing w:val="-6"/>
          <w:w w:val="110"/>
          <w:sz w:val="14"/>
        </w:rPr>
        <w:t> </w:t>
      </w:r>
      <w:r>
        <w:rPr>
          <w:color w:val="36363F"/>
          <w:w w:val="110"/>
          <w:sz w:val="14"/>
        </w:rPr>
        <w:t>MG,</w:t>
      </w:r>
      <w:r>
        <w:rPr>
          <w:color w:val="36363F"/>
          <w:spacing w:val="-11"/>
          <w:w w:val="110"/>
          <w:sz w:val="14"/>
        </w:rPr>
        <w:t> </w:t>
      </w:r>
      <w:r>
        <w:rPr>
          <w:color w:val="36363F"/>
          <w:w w:val="110"/>
          <w:sz w:val="14"/>
        </w:rPr>
        <w:t>and</w:t>
      </w:r>
      <w:r>
        <w:rPr>
          <w:color w:val="36363F"/>
          <w:spacing w:val="-18"/>
          <w:w w:val="110"/>
          <w:sz w:val="14"/>
        </w:rPr>
        <w:t> </w:t>
      </w:r>
      <w:r>
        <w:rPr>
          <w:color w:val="36363F"/>
          <w:w w:val="110"/>
          <w:sz w:val="14"/>
        </w:rPr>
        <w:t>0.75 MG)</w:t>
      </w:r>
      <w:r>
        <w:rPr>
          <w:color w:val="66666E"/>
          <w:w w:val="110"/>
          <w:sz w:val="14"/>
        </w:rPr>
        <w:t>,</w:t>
      </w:r>
      <w:r>
        <w:rPr>
          <w:color w:val="66666E"/>
          <w:spacing w:val="-11"/>
          <w:w w:val="110"/>
          <w:sz w:val="14"/>
        </w:rPr>
        <w:t> </w:t>
      </w:r>
      <w:r>
        <w:rPr>
          <w:color w:val="36363F"/>
          <w:w w:val="110"/>
          <w:sz w:val="14"/>
        </w:rPr>
        <w:t>four</w:t>
      </w:r>
      <w:r>
        <w:rPr>
          <w:color w:val="36363F"/>
          <w:spacing w:val="-11"/>
          <w:w w:val="110"/>
          <w:sz w:val="14"/>
        </w:rPr>
        <w:t> </w:t>
      </w:r>
      <w:r>
        <w:rPr>
          <w:color w:val="26262D"/>
          <w:w w:val="110"/>
          <w:sz w:val="14"/>
        </w:rPr>
        <w:t>booster</w:t>
      </w:r>
      <w:r>
        <w:rPr>
          <w:color w:val="26262D"/>
          <w:spacing w:val="-11"/>
          <w:w w:val="110"/>
          <w:sz w:val="14"/>
        </w:rPr>
        <w:t> </w:t>
      </w:r>
      <w:r>
        <w:rPr>
          <w:color w:val="36363F"/>
          <w:w w:val="110"/>
          <w:sz w:val="14"/>
        </w:rPr>
        <w:t>pumping</w:t>
      </w:r>
      <w:r>
        <w:rPr>
          <w:color w:val="36363F"/>
          <w:spacing w:val="-10"/>
          <w:w w:val="110"/>
          <w:sz w:val="14"/>
        </w:rPr>
        <w:t> </w:t>
      </w:r>
      <w:r>
        <w:rPr>
          <w:color w:val="36363F"/>
          <w:w w:val="110"/>
          <w:sz w:val="14"/>
        </w:rPr>
        <w:t>stations,</w:t>
      </w:r>
      <w:r>
        <w:rPr>
          <w:color w:val="36363F"/>
          <w:spacing w:val="-11"/>
          <w:w w:val="110"/>
          <w:sz w:val="14"/>
        </w:rPr>
        <w:t> </w:t>
      </w:r>
      <w:r>
        <w:rPr>
          <w:color w:val="36363F"/>
          <w:w w:val="110"/>
          <w:sz w:val="14"/>
        </w:rPr>
        <w:t>18</w:t>
      </w:r>
      <w:r>
        <w:rPr>
          <w:color w:val="36363F"/>
          <w:spacing w:val="-11"/>
          <w:w w:val="110"/>
          <w:sz w:val="14"/>
        </w:rPr>
        <w:t> </w:t>
      </w:r>
      <w:r>
        <w:rPr>
          <w:color w:val="36363F"/>
          <w:w w:val="110"/>
          <w:sz w:val="14"/>
        </w:rPr>
        <w:t>pressure</w:t>
      </w:r>
      <w:r>
        <w:rPr>
          <w:color w:val="36363F"/>
          <w:spacing w:val="-11"/>
          <w:w w:val="110"/>
          <w:sz w:val="14"/>
        </w:rPr>
        <w:t> </w:t>
      </w:r>
      <w:r>
        <w:rPr>
          <w:color w:val="36363F"/>
          <w:w w:val="110"/>
          <w:sz w:val="14"/>
        </w:rPr>
        <w:t>reducing</w:t>
      </w:r>
      <w:r>
        <w:rPr>
          <w:color w:val="36363F"/>
          <w:spacing w:val="-10"/>
          <w:w w:val="110"/>
          <w:sz w:val="14"/>
        </w:rPr>
        <w:t> </w:t>
      </w:r>
      <w:r>
        <w:rPr>
          <w:color w:val="36363F"/>
          <w:w w:val="110"/>
          <w:sz w:val="14"/>
        </w:rPr>
        <w:t>valves</w:t>
      </w:r>
      <w:r>
        <w:rPr>
          <w:color w:val="36363F"/>
          <w:spacing w:val="-11"/>
          <w:w w:val="110"/>
          <w:sz w:val="14"/>
        </w:rPr>
        <w:t> </w:t>
      </w:r>
      <w:r>
        <w:rPr>
          <w:color w:val="36363F"/>
          <w:w w:val="110"/>
          <w:sz w:val="14"/>
        </w:rPr>
        <w:t>and</w:t>
      </w:r>
      <w:r>
        <w:rPr>
          <w:color w:val="36363F"/>
          <w:spacing w:val="-11"/>
          <w:w w:val="110"/>
          <w:sz w:val="14"/>
        </w:rPr>
        <w:t> </w:t>
      </w:r>
      <w:r>
        <w:rPr>
          <w:color w:val="36363F"/>
          <w:w w:val="110"/>
          <w:sz w:val="14"/>
        </w:rPr>
        <w:t>metering</w:t>
      </w:r>
      <w:r>
        <w:rPr>
          <w:color w:val="36363F"/>
          <w:spacing w:val="-10"/>
          <w:w w:val="110"/>
          <w:sz w:val="14"/>
        </w:rPr>
        <w:t> </w:t>
      </w:r>
      <w:r>
        <w:rPr>
          <w:color w:val="36363F"/>
          <w:w w:val="110"/>
          <w:sz w:val="14"/>
        </w:rPr>
        <w:t>stations</w:t>
      </w:r>
      <w:r>
        <w:rPr>
          <w:color w:val="36363F"/>
          <w:spacing w:val="-11"/>
          <w:w w:val="110"/>
          <w:sz w:val="14"/>
        </w:rPr>
        <w:t> </w:t>
      </w:r>
      <w:r>
        <w:rPr>
          <w:color w:val="36363F"/>
          <w:w w:val="110"/>
          <w:sz w:val="14"/>
        </w:rPr>
        <w:t>with</w:t>
      </w:r>
      <w:r>
        <w:rPr>
          <w:color w:val="36363F"/>
          <w:spacing w:val="-12"/>
          <w:w w:val="110"/>
          <w:sz w:val="14"/>
        </w:rPr>
        <w:t> </w:t>
      </w:r>
      <w:r>
        <w:rPr>
          <w:color w:val="26262D"/>
          <w:w w:val="110"/>
          <w:sz w:val="14"/>
        </w:rPr>
        <w:t>related</w:t>
      </w:r>
      <w:r>
        <w:rPr>
          <w:color w:val="26262D"/>
          <w:spacing w:val="-11"/>
          <w:w w:val="110"/>
          <w:sz w:val="14"/>
        </w:rPr>
        <w:t> </w:t>
      </w:r>
      <w:r>
        <w:rPr>
          <w:color w:val="36363F"/>
          <w:w w:val="110"/>
          <w:sz w:val="14"/>
        </w:rPr>
        <w:t>appurtenances.</w:t>
      </w:r>
      <w:r>
        <w:rPr>
          <w:color w:val="36363F"/>
          <w:spacing w:val="-15"/>
          <w:w w:val="110"/>
          <w:sz w:val="14"/>
        </w:rPr>
        <w:t> </w:t>
      </w:r>
      <w:r>
        <w:rPr>
          <w:color w:val="4D4D54"/>
          <w:w w:val="110"/>
          <w:sz w:val="14"/>
        </w:rPr>
        <w:t>Woote</w:t>
      </w:r>
      <w:r>
        <w:rPr>
          <w:color w:val="26262D"/>
          <w:w w:val="110"/>
          <w:sz w:val="14"/>
        </w:rPr>
        <w:t>n</w:t>
      </w:r>
      <w:r>
        <w:rPr>
          <w:color w:val="26262D"/>
          <w:spacing w:val="-10"/>
          <w:w w:val="110"/>
          <w:sz w:val="14"/>
        </w:rPr>
        <w:t> </w:t>
      </w:r>
      <w:r>
        <w:rPr>
          <w:color w:val="36363F"/>
          <w:w w:val="110"/>
          <w:sz w:val="14"/>
        </w:rPr>
        <w:t>saw</w:t>
      </w:r>
      <w:r>
        <w:rPr>
          <w:color w:val="36363F"/>
          <w:spacing w:val="-11"/>
          <w:w w:val="110"/>
          <w:sz w:val="14"/>
        </w:rPr>
        <w:t> </w:t>
      </w:r>
      <w:r>
        <w:rPr>
          <w:color w:val="36363F"/>
          <w:w w:val="110"/>
          <w:sz w:val="14"/>
        </w:rPr>
        <w:t>the</w:t>
      </w:r>
      <w:r>
        <w:rPr>
          <w:color w:val="36363F"/>
          <w:spacing w:val="-3"/>
          <w:w w:val="110"/>
          <w:sz w:val="14"/>
        </w:rPr>
        <w:t> </w:t>
      </w:r>
      <w:r>
        <w:rPr>
          <w:color w:val="36363F"/>
          <w:w w:val="110"/>
          <w:sz w:val="14"/>
        </w:rPr>
        <w:t>project</w:t>
      </w:r>
      <w:r>
        <w:rPr>
          <w:color w:val="36363F"/>
          <w:spacing w:val="-10"/>
          <w:w w:val="110"/>
          <w:sz w:val="14"/>
        </w:rPr>
        <w:t> </w:t>
      </w:r>
      <w:r>
        <w:rPr>
          <w:color w:val="26262D"/>
          <w:w w:val="110"/>
          <w:sz w:val="14"/>
        </w:rPr>
        <w:t>through</w:t>
      </w:r>
      <w:r>
        <w:rPr>
          <w:color w:val="26262D"/>
          <w:spacing w:val="-11"/>
          <w:w w:val="110"/>
          <w:sz w:val="14"/>
        </w:rPr>
        <w:t> </w:t>
      </w:r>
      <w:r>
        <w:rPr>
          <w:color w:val="26262D"/>
          <w:w w:val="110"/>
          <w:sz w:val="14"/>
        </w:rPr>
        <w:t>from</w:t>
      </w:r>
      <w:r>
        <w:rPr>
          <w:color w:val="26262D"/>
          <w:spacing w:val="-11"/>
          <w:w w:val="110"/>
          <w:sz w:val="14"/>
        </w:rPr>
        <w:t> </w:t>
      </w:r>
      <w:r>
        <w:rPr>
          <w:color w:val="36363F"/>
          <w:w w:val="110"/>
          <w:sz w:val="14"/>
        </w:rPr>
        <w:t>inception</w:t>
      </w:r>
      <w:r>
        <w:rPr>
          <w:color w:val="36363F"/>
          <w:spacing w:val="-10"/>
          <w:w w:val="110"/>
          <w:sz w:val="14"/>
        </w:rPr>
        <w:t> </w:t>
      </w:r>
      <w:r>
        <w:rPr>
          <w:color w:val="36363F"/>
          <w:w w:val="110"/>
          <w:sz w:val="14"/>
        </w:rPr>
        <w:t>to</w:t>
      </w:r>
      <w:r>
        <w:rPr>
          <w:color w:val="36363F"/>
          <w:spacing w:val="-11"/>
          <w:w w:val="110"/>
          <w:sz w:val="14"/>
        </w:rPr>
        <w:t> </w:t>
      </w:r>
      <w:r>
        <w:rPr>
          <w:color w:val="36363F"/>
          <w:w w:val="110"/>
          <w:sz w:val="14"/>
        </w:rPr>
        <w:t>completion</w:t>
      </w:r>
      <w:r>
        <w:rPr>
          <w:color w:val="36363F"/>
          <w:spacing w:val="-11"/>
          <w:w w:val="110"/>
          <w:sz w:val="14"/>
        </w:rPr>
        <w:t> </w:t>
      </w:r>
      <w:r>
        <w:rPr>
          <w:color w:val="36363F"/>
          <w:w w:val="110"/>
          <w:sz w:val="14"/>
        </w:rPr>
        <w:t>as</w:t>
      </w:r>
      <w:r>
        <w:rPr>
          <w:color w:val="36363F"/>
          <w:spacing w:val="-12"/>
          <w:w w:val="110"/>
          <w:sz w:val="14"/>
        </w:rPr>
        <w:t> </w:t>
      </w:r>
      <w:r>
        <w:rPr>
          <w:color w:val="4D4D54"/>
          <w:w w:val="110"/>
          <w:sz w:val="14"/>
        </w:rPr>
        <w:t>it</w:t>
      </w:r>
      <w:r>
        <w:rPr>
          <w:color w:val="4D4D54"/>
          <w:spacing w:val="3"/>
          <w:w w:val="110"/>
          <w:sz w:val="14"/>
        </w:rPr>
        <w:t> </w:t>
      </w:r>
      <w:r>
        <w:rPr>
          <w:color w:val="36363F"/>
          <w:w w:val="110"/>
          <w:sz w:val="14"/>
        </w:rPr>
        <w:t>provided</w:t>
      </w:r>
      <w:r>
        <w:rPr>
          <w:color w:val="36363F"/>
          <w:spacing w:val="-5"/>
          <w:w w:val="110"/>
          <w:sz w:val="14"/>
        </w:rPr>
        <w:t> </w:t>
      </w:r>
      <w:r>
        <w:rPr>
          <w:color w:val="36363F"/>
          <w:w w:val="110"/>
          <w:sz w:val="14"/>
        </w:rPr>
        <w:t>not</w:t>
      </w:r>
      <w:r>
        <w:rPr>
          <w:color w:val="36363F"/>
          <w:spacing w:val="4"/>
          <w:w w:val="110"/>
          <w:sz w:val="14"/>
        </w:rPr>
        <w:t> </w:t>
      </w:r>
      <w:r>
        <w:rPr>
          <w:color w:val="26262D"/>
          <w:w w:val="110"/>
          <w:sz w:val="14"/>
        </w:rPr>
        <w:t>onl</w:t>
      </w:r>
      <w:r>
        <w:rPr>
          <w:color w:val="4D4D54"/>
          <w:w w:val="110"/>
          <w:sz w:val="14"/>
        </w:rPr>
        <w:t>y </w:t>
      </w:r>
      <w:r>
        <w:rPr>
          <w:color w:val="36363F"/>
          <w:spacing w:val="-2"/>
          <w:w w:val="110"/>
          <w:sz w:val="14"/>
        </w:rPr>
        <w:t>design</w:t>
      </w:r>
      <w:r>
        <w:rPr>
          <w:color w:val="36363F"/>
          <w:spacing w:val="-3"/>
          <w:w w:val="110"/>
          <w:sz w:val="14"/>
        </w:rPr>
        <w:t> </w:t>
      </w:r>
      <w:r>
        <w:rPr>
          <w:color w:val="36363F"/>
          <w:spacing w:val="-2"/>
          <w:w w:val="110"/>
          <w:sz w:val="14"/>
        </w:rPr>
        <w:t>services</w:t>
      </w:r>
      <w:r>
        <w:rPr>
          <w:color w:val="66666E"/>
          <w:spacing w:val="-2"/>
          <w:w w:val="110"/>
          <w:sz w:val="14"/>
        </w:rPr>
        <w:t>,</w:t>
      </w:r>
      <w:r>
        <w:rPr>
          <w:color w:val="66666E"/>
          <w:spacing w:val="-6"/>
          <w:w w:val="110"/>
          <w:sz w:val="14"/>
        </w:rPr>
        <w:t> </w:t>
      </w:r>
      <w:r>
        <w:rPr>
          <w:color w:val="26262D"/>
          <w:spacing w:val="-2"/>
          <w:w w:val="110"/>
          <w:sz w:val="14"/>
        </w:rPr>
        <w:t>but</w:t>
      </w:r>
      <w:r>
        <w:rPr>
          <w:color w:val="26262D"/>
          <w:spacing w:val="27"/>
          <w:w w:val="110"/>
          <w:sz w:val="14"/>
        </w:rPr>
        <w:t> </w:t>
      </w:r>
      <w:r>
        <w:rPr>
          <w:color w:val="36363F"/>
          <w:spacing w:val="-2"/>
          <w:w w:val="110"/>
          <w:sz w:val="14"/>
        </w:rPr>
        <w:t>also</w:t>
      </w:r>
      <w:r>
        <w:rPr>
          <w:color w:val="36363F"/>
          <w:spacing w:val="-8"/>
          <w:w w:val="110"/>
          <w:sz w:val="14"/>
        </w:rPr>
        <w:t> </w:t>
      </w:r>
      <w:r>
        <w:rPr>
          <w:color w:val="36363F"/>
          <w:spacing w:val="-2"/>
          <w:w w:val="110"/>
          <w:sz w:val="14"/>
        </w:rPr>
        <w:t>construction contract administration</w:t>
      </w:r>
      <w:r>
        <w:rPr>
          <w:color w:val="36363F"/>
          <w:spacing w:val="-15"/>
          <w:w w:val="110"/>
          <w:sz w:val="14"/>
        </w:rPr>
        <w:t> </w:t>
      </w:r>
      <w:r>
        <w:rPr>
          <w:color w:val="36363F"/>
          <w:spacing w:val="-2"/>
          <w:w w:val="110"/>
          <w:sz w:val="14"/>
        </w:rPr>
        <w:t>and</w:t>
      </w:r>
      <w:r>
        <w:rPr>
          <w:color w:val="36363F"/>
          <w:spacing w:val="-5"/>
          <w:w w:val="110"/>
          <w:sz w:val="14"/>
        </w:rPr>
        <w:t> </w:t>
      </w:r>
      <w:r>
        <w:rPr>
          <w:color w:val="36363F"/>
          <w:spacing w:val="-2"/>
          <w:w w:val="110"/>
          <w:sz w:val="14"/>
        </w:rPr>
        <w:t>construction observation for the </w:t>
      </w:r>
      <w:r>
        <w:rPr>
          <w:color w:val="26262D"/>
          <w:spacing w:val="-2"/>
          <w:w w:val="110"/>
          <w:sz w:val="14"/>
        </w:rPr>
        <w:t>1</w:t>
      </w:r>
      <w:r>
        <w:rPr>
          <w:color w:val="4D4D54"/>
          <w:spacing w:val="-2"/>
          <w:w w:val="110"/>
          <w:sz w:val="14"/>
        </w:rPr>
        <w:t>,200 </w:t>
      </w:r>
      <w:r>
        <w:rPr>
          <w:color w:val="36363F"/>
          <w:spacing w:val="-2"/>
          <w:w w:val="110"/>
          <w:sz w:val="14"/>
        </w:rPr>
        <w:t>pipes,</w:t>
      </w:r>
      <w:r>
        <w:rPr>
          <w:color w:val="36363F"/>
          <w:spacing w:val="-3"/>
          <w:w w:val="110"/>
          <w:sz w:val="14"/>
        </w:rPr>
        <w:t> </w:t>
      </w:r>
      <w:r>
        <w:rPr>
          <w:color w:val="36363F"/>
          <w:spacing w:val="-2"/>
          <w:w w:val="110"/>
          <w:sz w:val="14"/>
        </w:rPr>
        <w:t>36 elevated</w:t>
      </w:r>
      <w:r>
        <w:rPr>
          <w:color w:val="36363F"/>
          <w:spacing w:val="-3"/>
          <w:w w:val="110"/>
          <w:sz w:val="14"/>
        </w:rPr>
        <w:t> </w:t>
      </w:r>
      <w:r>
        <w:rPr>
          <w:color w:val="36363F"/>
          <w:spacing w:val="-2"/>
          <w:w w:val="110"/>
          <w:sz w:val="14"/>
        </w:rPr>
        <w:t>tanks, 64 </w:t>
      </w:r>
      <w:r>
        <w:rPr>
          <w:color w:val="4D4D54"/>
          <w:spacing w:val="-2"/>
          <w:w w:val="110"/>
          <w:sz w:val="14"/>
        </w:rPr>
        <w:t>well</w:t>
      </w:r>
      <w:r>
        <w:rPr>
          <w:color w:val="4D4D54"/>
          <w:spacing w:val="-7"/>
          <w:w w:val="110"/>
          <w:sz w:val="14"/>
        </w:rPr>
        <w:t> </w:t>
      </w:r>
      <w:r>
        <w:rPr>
          <w:color w:val="26262D"/>
          <w:spacing w:val="-2"/>
          <w:w w:val="110"/>
          <w:sz w:val="14"/>
        </w:rPr>
        <w:t>pumps</w:t>
      </w:r>
      <w:r>
        <w:rPr>
          <w:color w:val="4D4D54"/>
          <w:spacing w:val="-2"/>
          <w:w w:val="110"/>
          <w:sz w:val="14"/>
        </w:rPr>
        <w:t>,</w:t>
      </w:r>
      <w:r>
        <w:rPr>
          <w:color w:val="4D4D54"/>
          <w:spacing w:val="-6"/>
          <w:w w:val="110"/>
          <w:sz w:val="14"/>
        </w:rPr>
        <w:t> </w:t>
      </w:r>
      <w:r>
        <w:rPr>
          <w:color w:val="36363F"/>
          <w:spacing w:val="-2"/>
          <w:w w:val="110"/>
          <w:sz w:val="14"/>
        </w:rPr>
        <w:t>and</w:t>
      </w:r>
      <w:r>
        <w:rPr>
          <w:color w:val="36363F"/>
          <w:spacing w:val="-12"/>
          <w:w w:val="110"/>
          <w:sz w:val="14"/>
        </w:rPr>
        <w:t> </w:t>
      </w:r>
      <w:r>
        <w:rPr>
          <w:color w:val="36363F"/>
          <w:spacing w:val="-2"/>
          <w:w w:val="110"/>
          <w:sz w:val="14"/>
        </w:rPr>
        <w:t>7 booster pumping</w:t>
      </w:r>
      <w:r>
        <w:rPr>
          <w:color w:val="36363F"/>
          <w:spacing w:val="-7"/>
          <w:w w:val="110"/>
          <w:sz w:val="14"/>
        </w:rPr>
        <w:t> </w:t>
      </w:r>
      <w:r>
        <w:rPr>
          <w:color w:val="36363F"/>
          <w:spacing w:val="-2"/>
          <w:w w:val="110"/>
          <w:sz w:val="14"/>
        </w:rPr>
        <w:t>stations</w:t>
      </w:r>
      <w:r>
        <w:rPr>
          <w:color w:val="36363F"/>
          <w:spacing w:val="-5"/>
          <w:w w:val="110"/>
          <w:sz w:val="14"/>
        </w:rPr>
        <w:t> </w:t>
      </w:r>
      <w:r>
        <w:rPr>
          <w:color w:val="36363F"/>
          <w:spacing w:val="-2"/>
          <w:w w:val="110"/>
          <w:sz w:val="14"/>
        </w:rPr>
        <w:t>as</w:t>
      </w:r>
      <w:r>
        <w:rPr>
          <w:color w:val="36363F"/>
          <w:spacing w:val="-13"/>
          <w:w w:val="110"/>
          <w:sz w:val="14"/>
        </w:rPr>
        <w:t> </w:t>
      </w:r>
      <w:r>
        <w:rPr>
          <w:color w:val="36363F"/>
          <w:spacing w:val="-2"/>
          <w:w w:val="110"/>
          <w:sz w:val="14"/>
        </w:rPr>
        <w:t>they</w:t>
      </w:r>
      <w:r>
        <w:rPr>
          <w:color w:val="36363F"/>
          <w:spacing w:val="-9"/>
          <w:w w:val="110"/>
          <w:sz w:val="14"/>
        </w:rPr>
        <w:t> </w:t>
      </w:r>
      <w:r>
        <w:rPr>
          <w:color w:val="4D4D54"/>
          <w:spacing w:val="-2"/>
          <w:w w:val="110"/>
          <w:sz w:val="14"/>
        </w:rPr>
        <w:t>were</w:t>
      </w:r>
      <w:r>
        <w:rPr>
          <w:color w:val="4D4D54"/>
          <w:spacing w:val="-6"/>
          <w:w w:val="110"/>
          <w:sz w:val="14"/>
        </w:rPr>
        <w:t> </w:t>
      </w:r>
      <w:r>
        <w:rPr>
          <w:color w:val="36363F"/>
          <w:spacing w:val="-2"/>
          <w:w w:val="110"/>
          <w:sz w:val="14"/>
        </w:rPr>
        <w:t>installed</w:t>
      </w:r>
      <w:r>
        <w:rPr>
          <w:color w:val="66666E"/>
          <w:spacing w:val="-2"/>
          <w:w w:val="110"/>
          <w:sz w:val="14"/>
        </w:rPr>
        <w:t>.</w:t>
      </w:r>
      <w:r>
        <w:rPr>
          <w:color w:val="66666E"/>
          <w:spacing w:val="-20"/>
          <w:w w:val="110"/>
          <w:sz w:val="14"/>
        </w:rPr>
        <w:t> </w:t>
      </w:r>
      <w:r>
        <w:rPr>
          <w:color w:val="36363F"/>
          <w:spacing w:val="-2"/>
          <w:w w:val="110"/>
          <w:sz w:val="14"/>
        </w:rPr>
        <w:t>The</w:t>
      </w:r>
    </w:p>
    <w:p>
      <w:pPr>
        <w:spacing w:line="158" w:lineRule="exact" w:before="0"/>
        <w:ind w:left="193" w:right="0" w:firstLine="0"/>
        <w:jc w:val="left"/>
        <w:rPr>
          <w:sz w:val="14"/>
        </w:rPr>
      </w:pPr>
      <w:r>
        <w:rPr>
          <w:color w:val="36363F"/>
          <w:spacing w:val="-2"/>
          <w:w w:val="110"/>
          <w:sz w:val="14"/>
        </w:rPr>
        <w:t>$66</w:t>
      </w:r>
      <w:r>
        <w:rPr>
          <w:color w:val="36363F"/>
          <w:spacing w:val="-5"/>
          <w:w w:val="110"/>
          <w:sz w:val="14"/>
        </w:rPr>
        <w:t> </w:t>
      </w:r>
      <w:r>
        <w:rPr>
          <w:color w:val="36363F"/>
          <w:spacing w:val="-2"/>
          <w:w w:val="110"/>
          <w:sz w:val="14"/>
        </w:rPr>
        <w:t>million</w:t>
      </w:r>
      <w:r>
        <w:rPr>
          <w:color w:val="36363F"/>
          <w:spacing w:val="-5"/>
          <w:w w:val="110"/>
          <w:sz w:val="14"/>
        </w:rPr>
        <w:t> </w:t>
      </w:r>
      <w:r>
        <w:rPr>
          <w:color w:val="36363F"/>
          <w:spacing w:val="-2"/>
          <w:w w:val="110"/>
          <w:sz w:val="14"/>
        </w:rPr>
        <w:t>project's</w:t>
      </w:r>
      <w:r>
        <w:rPr>
          <w:color w:val="36363F"/>
          <w:spacing w:val="-4"/>
          <w:w w:val="110"/>
          <w:sz w:val="14"/>
        </w:rPr>
        <w:t> </w:t>
      </w:r>
      <w:r>
        <w:rPr>
          <w:color w:val="36363F"/>
          <w:spacing w:val="-2"/>
          <w:w w:val="110"/>
          <w:sz w:val="14"/>
        </w:rPr>
        <w:t>design</w:t>
      </w:r>
      <w:r>
        <w:rPr>
          <w:color w:val="36363F"/>
          <w:spacing w:val="-4"/>
          <w:w w:val="110"/>
          <w:sz w:val="14"/>
        </w:rPr>
        <w:t> </w:t>
      </w:r>
      <w:r>
        <w:rPr>
          <w:color w:val="36363F"/>
          <w:spacing w:val="-2"/>
          <w:w w:val="110"/>
          <w:sz w:val="14"/>
        </w:rPr>
        <w:t>was</w:t>
      </w:r>
      <w:r>
        <w:rPr>
          <w:color w:val="36363F"/>
          <w:spacing w:val="-8"/>
          <w:w w:val="110"/>
          <w:sz w:val="14"/>
        </w:rPr>
        <w:t> </w:t>
      </w:r>
      <w:r>
        <w:rPr>
          <w:color w:val="36363F"/>
          <w:spacing w:val="-2"/>
          <w:w w:val="110"/>
          <w:sz w:val="14"/>
        </w:rPr>
        <w:t>initiated</w:t>
      </w:r>
      <w:r>
        <w:rPr>
          <w:color w:val="36363F"/>
          <w:spacing w:val="-6"/>
          <w:w w:val="110"/>
          <w:sz w:val="14"/>
        </w:rPr>
        <w:t> </w:t>
      </w:r>
      <w:r>
        <w:rPr>
          <w:color w:val="4D4D54"/>
          <w:spacing w:val="-2"/>
          <w:w w:val="110"/>
          <w:sz w:val="14"/>
        </w:rPr>
        <w:t>in</w:t>
      </w:r>
      <w:r>
        <w:rPr>
          <w:color w:val="4D4D54"/>
          <w:spacing w:val="-7"/>
          <w:w w:val="110"/>
          <w:sz w:val="14"/>
        </w:rPr>
        <w:t> </w:t>
      </w:r>
      <w:r>
        <w:rPr>
          <w:color w:val="36363F"/>
          <w:spacing w:val="-2"/>
          <w:w w:val="110"/>
          <w:sz w:val="14"/>
        </w:rPr>
        <w:t>the</w:t>
      </w:r>
      <w:r>
        <w:rPr>
          <w:color w:val="36363F"/>
          <w:spacing w:val="5"/>
          <w:w w:val="110"/>
          <w:sz w:val="14"/>
        </w:rPr>
        <w:t> </w:t>
      </w:r>
      <w:r>
        <w:rPr>
          <w:color w:val="26262D"/>
          <w:spacing w:val="-2"/>
          <w:w w:val="110"/>
          <w:sz w:val="14"/>
        </w:rPr>
        <w:t>last</w:t>
      </w:r>
      <w:r>
        <w:rPr>
          <w:color w:val="26262D"/>
          <w:spacing w:val="-3"/>
          <w:w w:val="110"/>
          <w:sz w:val="14"/>
        </w:rPr>
        <w:t> </w:t>
      </w:r>
      <w:r>
        <w:rPr>
          <w:color w:val="36363F"/>
          <w:spacing w:val="-2"/>
          <w:w w:val="110"/>
          <w:sz w:val="14"/>
        </w:rPr>
        <w:t>half</w:t>
      </w:r>
      <w:r>
        <w:rPr>
          <w:color w:val="36363F"/>
          <w:spacing w:val="-3"/>
          <w:w w:val="110"/>
          <w:sz w:val="14"/>
        </w:rPr>
        <w:t> </w:t>
      </w:r>
      <w:r>
        <w:rPr>
          <w:color w:val="36363F"/>
          <w:spacing w:val="-2"/>
          <w:w w:val="110"/>
          <w:sz w:val="14"/>
        </w:rPr>
        <w:t>of</w:t>
      </w:r>
      <w:r>
        <w:rPr>
          <w:color w:val="36363F"/>
          <w:spacing w:val="12"/>
          <w:w w:val="110"/>
          <w:sz w:val="14"/>
        </w:rPr>
        <w:t> </w:t>
      </w:r>
      <w:r>
        <w:rPr>
          <w:color w:val="36363F"/>
          <w:spacing w:val="-2"/>
          <w:w w:val="110"/>
          <w:sz w:val="14"/>
        </w:rPr>
        <w:t>2002</w:t>
      </w:r>
      <w:r>
        <w:rPr>
          <w:color w:val="36363F"/>
          <w:spacing w:val="-5"/>
          <w:w w:val="110"/>
          <w:sz w:val="14"/>
        </w:rPr>
        <w:t> </w:t>
      </w:r>
      <w:r>
        <w:rPr>
          <w:color w:val="36363F"/>
          <w:spacing w:val="-2"/>
          <w:w w:val="110"/>
          <w:sz w:val="14"/>
        </w:rPr>
        <w:t>and</w:t>
      </w:r>
      <w:r>
        <w:rPr>
          <w:color w:val="36363F"/>
          <w:spacing w:val="-6"/>
          <w:w w:val="110"/>
          <w:sz w:val="14"/>
        </w:rPr>
        <w:t> </w:t>
      </w:r>
      <w:r>
        <w:rPr>
          <w:color w:val="36363F"/>
          <w:spacing w:val="-2"/>
          <w:w w:val="110"/>
          <w:sz w:val="14"/>
        </w:rPr>
        <w:t>construction</w:t>
      </w:r>
      <w:r>
        <w:rPr>
          <w:color w:val="36363F"/>
          <w:spacing w:val="7"/>
          <w:w w:val="110"/>
          <w:sz w:val="14"/>
        </w:rPr>
        <w:t> </w:t>
      </w:r>
      <w:r>
        <w:rPr>
          <w:color w:val="4D4D54"/>
          <w:spacing w:val="-2"/>
          <w:w w:val="110"/>
          <w:sz w:val="14"/>
        </w:rPr>
        <w:t>was</w:t>
      </w:r>
      <w:r>
        <w:rPr>
          <w:color w:val="4D4D54"/>
          <w:spacing w:val="-10"/>
          <w:w w:val="110"/>
          <w:sz w:val="14"/>
        </w:rPr>
        <w:t> </w:t>
      </w:r>
      <w:r>
        <w:rPr>
          <w:color w:val="36363F"/>
          <w:spacing w:val="-2"/>
          <w:w w:val="110"/>
          <w:sz w:val="14"/>
        </w:rPr>
        <w:t>fully</w:t>
      </w:r>
      <w:r>
        <w:rPr>
          <w:color w:val="36363F"/>
          <w:spacing w:val="-10"/>
          <w:w w:val="110"/>
          <w:sz w:val="14"/>
        </w:rPr>
        <w:t> </w:t>
      </w:r>
      <w:r>
        <w:rPr>
          <w:color w:val="36363F"/>
          <w:spacing w:val="-2"/>
          <w:w w:val="110"/>
          <w:sz w:val="14"/>
        </w:rPr>
        <w:t>completed</w:t>
      </w:r>
      <w:r>
        <w:rPr>
          <w:color w:val="36363F"/>
          <w:spacing w:val="-6"/>
          <w:w w:val="110"/>
          <w:sz w:val="14"/>
        </w:rPr>
        <w:t> </w:t>
      </w:r>
      <w:r>
        <w:rPr>
          <w:color w:val="36363F"/>
          <w:spacing w:val="-2"/>
          <w:w w:val="110"/>
          <w:sz w:val="14"/>
        </w:rPr>
        <w:t>in</w:t>
      </w:r>
      <w:r>
        <w:rPr>
          <w:color w:val="36363F"/>
          <w:spacing w:val="3"/>
          <w:w w:val="110"/>
          <w:sz w:val="14"/>
        </w:rPr>
        <w:t> </w:t>
      </w:r>
      <w:r>
        <w:rPr>
          <w:color w:val="36363F"/>
          <w:spacing w:val="-2"/>
          <w:w w:val="110"/>
          <w:sz w:val="14"/>
        </w:rPr>
        <w:t>2008</w:t>
      </w:r>
      <w:r>
        <w:rPr>
          <w:color w:val="66666E"/>
          <w:spacing w:val="-2"/>
          <w:w w:val="110"/>
          <w:sz w:val="14"/>
        </w:rPr>
        <w:t>.</w:t>
      </w:r>
    </w:p>
    <w:p>
      <w:pPr>
        <w:spacing w:line="240" w:lineRule="auto" w:before="0"/>
        <w:rPr>
          <w:sz w:val="14"/>
        </w:rPr>
      </w:pPr>
    </w:p>
    <w:p>
      <w:pPr>
        <w:spacing w:line="240" w:lineRule="auto" w:before="0"/>
        <w:rPr>
          <w:sz w:val="14"/>
        </w:rPr>
      </w:pPr>
    </w:p>
    <w:p>
      <w:pPr>
        <w:spacing w:line="240" w:lineRule="auto" w:before="0"/>
        <w:rPr>
          <w:sz w:val="14"/>
        </w:rPr>
      </w:pPr>
    </w:p>
    <w:p>
      <w:pPr>
        <w:spacing w:line="240" w:lineRule="auto" w:before="80"/>
        <w:rPr>
          <w:sz w:val="14"/>
        </w:rPr>
      </w:pPr>
    </w:p>
    <w:p>
      <w:pPr>
        <w:spacing w:line="264" w:lineRule="auto" w:before="1"/>
        <w:ind w:left="193" w:right="434" w:firstLine="3"/>
        <w:jc w:val="left"/>
        <w:rPr>
          <w:sz w:val="14"/>
        </w:rPr>
      </w:pPr>
      <w:r>
        <w:rPr>
          <w:b/>
          <w:color w:val="1354A5"/>
          <w:spacing w:val="-2"/>
          <w:sz w:val="16"/>
        </w:rPr>
        <w:t>DESCRIPTION</w:t>
      </w:r>
      <w:r>
        <w:rPr>
          <w:b/>
          <w:color w:val="1354A5"/>
          <w:spacing w:val="40"/>
          <w:w w:val="105"/>
          <w:sz w:val="16"/>
        </w:rPr>
        <w:t> </w:t>
      </w:r>
      <w:r>
        <w:rPr>
          <w:color w:val="36363F"/>
          <w:spacing w:val="-2"/>
          <w:w w:val="105"/>
          <w:sz w:val="14"/>
        </w:rPr>
        <w:t>The</w:t>
      </w:r>
      <w:r>
        <w:rPr>
          <w:color w:val="36363F"/>
          <w:spacing w:val="-9"/>
          <w:w w:val="105"/>
          <w:sz w:val="14"/>
        </w:rPr>
        <w:t> </w:t>
      </w:r>
      <w:r>
        <w:rPr>
          <w:color w:val="36363F"/>
          <w:spacing w:val="-2"/>
          <w:w w:val="105"/>
          <w:sz w:val="14"/>
        </w:rPr>
        <w:t>Regional Water</w:t>
      </w:r>
      <w:r>
        <w:rPr>
          <w:color w:val="36363F"/>
          <w:spacing w:val="-9"/>
          <w:w w:val="105"/>
          <w:sz w:val="14"/>
        </w:rPr>
        <w:t> </w:t>
      </w:r>
      <w:r>
        <w:rPr>
          <w:color w:val="36363F"/>
          <w:spacing w:val="-2"/>
          <w:w w:val="105"/>
          <w:sz w:val="14"/>
        </w:rPr>
        <w:t>System </w:t>
      </w:r>
      <w:r>
        <w:rPr>
          <w:color w:val="26262D"/>
          <w:spacing w:val="-2"/>
          <w:w w:val="105"/>
          <w:sz w:val="14"/>
        </w:rPr>
        <w:t>project</w:t>
      </w:r>
      <w:r>
        <w:rPr>
          <w:color w:val="26262D"/>
          <w:spacing w:val="-3"/>
          <w:w w:val="105"/>
          <w:sz w:val="14"/>
        </w:rPr>
        <w:t> </w:t>
      </w:r>
      <w:r>
        <w:rPr>
          <w:color w:val="36363F"/>
          <w:spacing w:val="-2"/>
          <w:w w:val="105"/>
          <w:sz w:val="14"/>
        </w:rPr>
        <w:t>for Sampson County,</w:t>
      </w:r>
      <w:r>
        <w:rPr>
          <w:color w:val="36363F"/>
          <w:spacing w:val="-6"/>
          <w:w w:val="105"/>
          <w:sz w:val="14"/>
        </w:rPr>
        <w:t> </w:t>
      </w:r>
      <w:r>
        <w:rPr>
          <w:color w:val="36363F"/>
          <w:spacing w:val="-2"/>
          <w:w w:val="105"/>
          <w:sz w:val="14"/>
        </w:rPr>
        <w:t>NC</w:t>
      </w:r>
      <w:r>
        <w:rPr>
          <w:color w:val="36363F"/>
          <w:spacing w:val="-14"/>
          <w:w w:val="105"/>
          <w:sz w:val="14"/>
        </w:rPr>
        <w:t> </w:t>
      </w:r>
      <w:r>
        <w:rPr>
          <w:color w:val="36363F"/>
          <w:spacing w:val="-2"/>
          <w:w w:val="105"/>
          <w:sz w:val="14"/>
        </w:rPr>
        <w:t>received</w:t>
      </w:r>
      <w:r>
        <w:rPr>
          <w:color w:val="36363F"/>
          <w:spacing w:val="-4"/>
          <w:w w:val="105"/>
          <w:sz w:val="14"/>
        </w:rPr>
        <w:t> </w:t>
      </w:r>
      <w:r>
        <w:rPr>
          <w:color w:val="36363F"/>
          <w:spacing w:val="-2"/>
          <w:w w:val="105"/>
          <w:sz w:val="14"/>
        </w:rPr>
        <w:t>grant</w:t>
      </w:r>
      <w:r>
        <w:rPr>
          <w:color w:val="36363F"/>
          <w:spacing w:val="-9"/>
          <w:w w:val="105"/>
          <w:sz w:val="14"/>
        </w:rPr>
        <w:t> </w:t>
      </w:r>
      <w:r>
        <w:rPr>
          <w:color w:val="36363F"/>
          <w:spacing w:val="-2"/>
          <w:w w:val="105"/>
          <w:sz w:val="14"/>
        </w:rPr>
        <w:t>funding</w:t>
      </w:r>
      <w:r>
        <w:rPr>
          <w:color w:val="36363F"/>
          <w:spacing w:val="-5"/>
          <w:w w:val="105"/>
          <w:sz w:val="14"/>
        </w:rPr>
        <w:t> </w:t>
      </w:r>
      <w:r>
        <w:rPr>
          <w:color w:val="36363F"/>
          <w:spacing w:val="-2"/>
          <w:w w:val="105"/>
          <w:sz w:val="14"/>
        </w:rPr>
        <w:t>assistance</w:t>
      </w:r>
      <w:r>
        <w:rPr>
          <w:color w:val="36363F"/>
          <w:spacing w:val="-5"/>
          <w:w w:val="105"/>
          <w:sz w:val="14"/>
        </w:rPr>
        <w:t> </w:t>
      </w:r>
      <w:r>
        <w:rPr>
          <w:color w:val="36363F"/>
          <w:spacing w:val="-2"/>
          <w:w w:val="105"/>
          <w:sz w:val="14"/>
        </w:rPr>
        <w:t>from</w:t>
      </w:r>
      <w:r>
        <w:rPr>
          <w:color w:val="36363F"/>
          <w:spacing w:val="-5"/>
          <w:w w:val="105"/>
          <w:sz w:val="14"/>
        </w:rPr>
        <w:t> </w:t>
      </w:r>
      <w:r>
        <w:rPr>
          <w:color w:val="26262D"/>
          <w:spacing w:val="-2"/>
          <w:w w:val="105"/>
          <w:sz w:val="14"/>
        </w:rPr>
        <w:t>DENR</w:t>
      </w:r>
      <w:r>
        <w:rPr>
          <w:color w:val="4D4D54"/>
          <w:spacing w:val="-2"/>
          <w:w w:val="105"/>
          <w:sz w:val="14"/>
        </w:rPr>
        <w:t>,</w:t>
      </w:r>
      <w:r>
        <w:rPr>
          <w:color w:val="4D4D54"/>
          <w:spacing w:val="-6"/>
          <w:w w:val="105"/>
          <w:sz w:val="14"/>
        </w:rPr>
        <w:t> </w:t>
      </w:r>
      <w:r>
        <w:rPr>
          <w:color w:val="36363F"/>
          <w:spacing w:val="-2"/>
          <w:w w:val="105"/>
          <w:sz w:val="14"/>
        </w:rPr>
        <w:t>USDA-RD,</w:t>
      </w:r>
      <w:r>
        <w:rPr>
          <w:color w:val="36363F"/>
          <w:spacing w:val="-3"/>
          <w:w w:val="105"/>
          <w:sz w:val="14"/>
        </w:rPr>
        <w:t> </w:t>
      </w:r>
      <w:r>
        <w:rPr>
          <w:color w:val="36363F"/>
          <w:spacing w:val="-2"/>
          <w:w w:val="105"/>
          <w:sz w:val="14"/>
        </w:rPr>
        <w:t>the</w:t>
      </w:r>
      <w:r>
        <w:rPr>
          <w:color w:val="36363F"/>
          <w:spacing w:val="36"/>
          <w:w w:val="105"/>
          <w:sz w:val="14"/>
        </w:rPr>
        <w:t> </w:t>
      </w:r>
      <w:r>
        <w:rPr>
          <w:color w:val="26262D"/>
          <w:spacing w:val="-2"/>
          <w:w w:val="105"/>
          <w:sz w:val="14"/>
        </w:rPr>
        <w:t>ED</w:t>
      </w:r>
      <w:r>
        <w:rPr>
          <w:color w:val="4D4D54"/>
          <w:spacing w:val="-2"/>
          <w:w w:val="105"/>
          <w:sz w:val="14"/>
        </w:rPr>
        <w:t>A</w:t>
      </w:r>
      <w:r>
        <w:rPr>
          <w:color w:val="66666E"/>
          <w:spacing w:val="-2"/>
          <w:w w:val="105"/>
          <w:sz w:val="14"/>
        </w:rPr>
        <w:t>,</w:t>
      </w:r>
      <w:r>
        <w:rPr>
          <w:color w:val="66666E"/>
          <w:spacing w:val="-9"/>
          <w:w w:val="105"/>
          <w:sz w:val="14"/>
        </w:rPr>
        <w:t> </w:t>
      </w:r>
      <w:r>
        <w:rPr>
          <w:color w:val="36363F"/>
          <w:spacing w:val="-2"/>
          <w:w w:val="105"/>
          <w:sz w:val="14"/>
        </w:rPr>
        <w:t>and</w:t>
      </w:r>
      <w:r>
        <w:rPr>
          <w:color w:val="36363F"/>
          <w:spacing w:val="-12"/>
          <w:w w:val="105"/>
          <w:sz w:val="14"/>
        </w:rPr>
        <w:t> </w:t>
      </w:r>
      <w:r>
        <w:rPr>
          <w:color w:val="36363F"/>
          <w:spacing w:val="-2"/>
          <w:w w:val="105"/>
          <w:sz w:val="14"/>
        </w:rPr>
        <w:t>the</w:t>
      </w:r>
      <w:r>
        <w:rPr>
          <w:color w:val="36363F"/>
          <w:spacing w:val="7"/>
          <w:w w:val="105"/>
          <w:sz w:val="14"/>
        </w:rPr>
        <w:t> </w:t>
      </w:r>
      <w:r>
        <w:rPr>
          <w:color w:val="36363F"/>
          <w:spacing w:val="-2"/>
          <w:w w:val="105"/>
          <w:sz w:val="14"/>
        </w:rPr>
        <w:t>N.C.</w:t>
      </w:r>
      <w:r>
        <w:rPr>
          <w:color w:val="36363F"/>
          <w:spacing w:val="-3"/>
          <w:w w:val="105"/>
          <w:sz w:val="14"/>
        </w:rPr>
        <w:t> </w:t>
      </w:r>
      <w:r>
        <w:rPr>
          <w:color w:val="36363F"/>
          <w:spacing w:val="-2"/>
          <w:w w:val="105"/>
          <w:sz w:val="14"/>
        </w:rPr>
        <w:t>Rural</w:t>
      </w:r>
      <w:r>
        <w:rPr>
          <w:color w:val="36363F"/>
          <w:spacing w:val="-10"/>
          <w:w w:val="105"/>
          <w:sz w:val="14"/>
        </w:rPr>
        <w:t> </w:t>
      </w:r>
      <w:r>
        <w:rPr>
          <w:color w:val="36363F"/>
          <w:spacing w:val="-2"/>
          <w:w w:val="105"/>
          <w:sz w:val="14"/>
        </w:rPr>
        <w:t>Center.</w:t>
      </w:r>
      <w:r>
        <w:rPr>
          <w:color w:val="36363F"/>
          <w:spacing w:val="-6"/>
          <w:w w:val="105"/>
          <w:sz w:val="14"/>
        </w:rPr>
        <w:t> </w:t>
      </w:r>
      <w:r>
        <w:rPr>
          <w:color w:val="36363F"/>
          <w:spacing w:val="-2"/>
          <w:w w:val="105"/>
          <w:sz w:val="14"/>
        </w:rPr>
        <w:t>Wooten prepared</w:t>
      </w:r>
      <w:r>
        <w:rPr>
          <w:color w:val="36363F"/>
          <w:spacing w:val="-6"/>
          <w:w w:val="105"/>
          <w:sz w:val="14"/>
        </w:rPr>
        <w:t> </w:t>
      </w:r>
      <w:r>
        <w:rPr>
          <w:color w:val="36363F"/>
          <w:spacing w:val="-2"/>
          <w:w w:val="105"/>
          <w:sz w:val="14"/>
        </w:rPr>
        <w:t>a</w:t>
      </w:r>
      <w:r>
        <w:rPr>
          <w:color w:val="36363F"/>
          <w:spacing w:val="-13"/>
          <w:w w:val="105"/>
          <w:sz w:val="14"/>
        </w:rPr>
        <w:t> </w:t>
      </w:r>
      <w:r>
        <w:rPr>
          <w:color w:val="4D4D54"/>
          <w:spacing w:val="-2"/>
          <w:w w:val="105"/>
          <w:sz w:val="14"/>
        </w:rPr>
        <w:t>study</w:t>
      </w:r>
      <w:r>
        <w:rPr>
          <w:color w:val="4D4D54"/>
          <w:spacing w:val="-9"/>
          <w:w w:val="105"/>
          <w:sz w:val="14"/>
        </w:rPr>
        <w:t> </w:t>
      </w:r>
      <w:r>
        <w:rPr>
          <w:color w:val="36363F"/>
          <w:spacing w:val="-2"/>
          <w:w w:val="105"/>
          <w:sz w:val="14"/>
        </w:rPr>
        <w:t>in</w:t>
      </w:r>
      <w:r>
        <w:rPr>
          <w:color w:val="36363F"/>
          <w:spacing w:val="-5"/>
          <w:w w:val="105"/>
          <w:sz w:val="14"/>
        </w:rPr>
        <w:t> </w:t>
      </w:r>
      <w:r>
        <w:rPr>
          <w:color w:val="36363F"/>
          <w:spacing w:val="-2"/>
          <w:w w:val="105"/>
          <w:sz w:val="14"/>
        </w:rPr>
        <w:t>the</w:t>
      </w:r>
      <w:r>
        <w:rPr>
          <w:color w:val="36363F"/>
          <w:spacing w:val="6"/>
          <w:w w:val="105"/>
          <w:sz w:val="14"/>
        </w:rPr>
        <w:t> </w:t>
      </w:r>
      <w:r>
        <w:rPr>
          <w:color w:val="36363F"/>
          <w:spacing w:val="-2"/>
          <w:w w:val="105"/>
          <w:sz w:val="14"/>
        </w:rPr>
        <w:t>early</w:t>
      </w:r>
      <w:r>
        <w:rPr>
          <w:color w:val="36363F"/>
          <w:w w:val="105"/>
          <w:sz w:val="14"/>
        </w:rPr>
        <w:t> 1990</w:t>
      </w:r>
      <w:r>
        <w:rPr>
          <w:color w:val="66666E"/>
          <w:w w:val="105"/>
          <w:sz w:val="14"/>
        </w:rPr>
        <w:t>'</w:t>
      </w:r>
      <w:r>
        <w:rPr>
          <w:color w:val="36363F"/>
          <w:w w:val="105"/>
          <w:sz w:val="14"/>
        </w:rPr>
        <w:t>s</w:t>
      </w:r>
      <w:r>
        <w:rPr>
          <w:color w:val="36363F"/>
          <w:spacing w:val="-12"/>
          <w:w w:val="105"/>
          <w:sz w:val="14"/>
        </w:rPr>
        <w:t> </w:t>
      </w:r>
      <w:r>
        <w:rPr>
          <w:color w:val="36363F"/>
          <w:w w:val="105"/>
          <w:sz w:val="14"/>
        </w:rPr>
        <w:t>that covered</w:t>
      </w:r>
      <w:r>
        <w:rPr>
          <w:color w:val="36363F"/>
          <w:spacing w:val="4"/>
          <w:w w:val="105"/>
          <w:sz w:val="14"/>
        </w:rPr>
        <w:t> </w:t>
      </w:r>
      <w:r>
        <w:rPr>
          <w:color w:val="36363F"/>
          <w:w w:val="105"/>
          <w:sz w:val="14"/>
        </w:rPr>
        <w:t>all of</w:t>
      </w:r>
      <w:r>
        <w:rPr>
          <w:color w:val="36363F"/>
          <w:spacing w:val="9"/>
          <w:w w:val="105"/>
          <w:sz w:val="14"/>
        </w:rPr>
        <w:t> </w:t>
      </w:r>
      <w:r>
        <w:rPr>
          <w:color w:val="36363F"/>
          <w:w w:val="105"/>
          <w:sz w:val="14"/>
        </w:rPr>
        <w:t>Sampson</w:t>
      </w:r>
      <w:r>
        <w:rPr>
          <w:color w:val="36363F"/>
          <w:spacing w:val="10"/>
          <w:w w:val="105"/>
          <w:sz w:val="14"/>
        </w:rPr>
        <w:t> </w:t>
      </w:r>
      <w:r>
        <w:rPr>
          <w:color w:val="36363F"/>
          <w:w w:val="105"/>
          <w:sz w:val="14"/>
        </w:rPr>
        <w:t>County</w:t>
      </w:r>
      <w:r>
        <w:rPr>
          <w:color w:val="66666E"/>
          <w:w w:val="105"/>
          <w:sz w:val="14"/>
        </w:rPr>
        <w:t>,</w:t>
      </w:r>
      <w:r>
        <w:rPr>
          <w:color w:val="66666E"/>
          <w:spacing w:val="-10"/>
          <w:w w:val="105"/>
          <w:sz w:val="14"/>
        </w:rPr>
        <w:t> </w:t>
      </w:r>
      <w:r>
        <w:rPr>
          <w:color w:val="36363F"/>
          <w:w w:val="105"/>
          <w:sz w:val="14"/>
        </w:rPr>
        <w:t>the</w:t>
      </w:r>
      <w:r>
        <w:rPr>
          <w:color w:val="36363F"/>
          <w:spacing w:val="29"/>
          <w:w w:val="105"/>
          <w:sz w:val="14"/>
        </w:rPr>
        <w:t> </w:t>
      </w:r>
      <w:r>
        <w:rPr>
          <w:color w:val="36363F"/>
          <w:w w:val="105"/>
          <w:sz w:val="14"/>
        </w:rPr>
        <w:t>largest county in</w:t>
      </w:r>
      <w:r>
        <w:rPr>
          <w:color w:val="36363F"/>
          <w:spacing w:val="8"/>
          <w:w w:val="105"/>
          <w:sz w:val="14"/>
        </w:rPr>
        <w:t> </w:t>
      </w:r>
      <w:r>
        <w:rPr>
          <w:color w:val="26262D"/>
          <w:w w:val="105"/>
          <w:sz w:val="14"/>
        </w:rPr>
        <w:t>the</w:t>
      </w:r>
      <w:r>
        <w:rPr>
          <w:color w:val="26262D"/>
          <w:spacing w:val="11"/>
          <w:w w:val="105"/>
          <w:sz w:val="14"/>
        </w:rPr>
        <w:t> </w:t>
      </w:r>
      <w:r>
        <w:rPr>
          <w:color w:val="36363F"/>
          <w:w w:val="105"/>
          <w:sz w:val="14"/>
        </w:rPr>
        <w:t>state.</w:t>
      </w:r>
      <w:r>
        <w:rPr>
          <w:color w:val="36363F"/>
          <w:spacing w:val="-13"/>
          <w:w w:val="105"/>
          <w:sz w:val="14"/>
        </w:rPr>
        <w:t> </w:t>
      </w:r>
      <w:r>
        <w:rPr>
          <w:color w:val="36363F"/>
          <w:w w:val="105"/>
          <w:sz w:val="14"/>
        </w:rPr>
        <w:t>The</w:t>
      </w:r>
      <w:r>
        <w:rPr>
          <w:color w:val="36363F"/>
          <w:spacing w:val="-5"/>
          <w:w w:val="105"/>
          <w:sz w:val="14"/>
        </w:rPr>
        <w:t> </w:t>
      </w:r>
      <w:r>
        <w:rPr>
          <w:color w:val="36363F"/>
          <w:w w:val="105"/>
          <w:sz w:val="14"/>
        </w:rPr>
        <w:t>study</w:t>
      </w:r>
      <w:r>
        <w:rPr>
          <w:color w:val="36363F"/>
          <w:spacing w:val="4"/>
          <w:w w:val="105"/>
          <w:sz w:val="14"/>
        </w:rPr>
        <w:t> </w:t>
      </w:r>
      <w:r>
        <w:rPr>
          <w:color w:val="36363F"/>
          <w:w w:val="105"/>
          <w:sz w:val="14"/>
        </w:rPr>
        <w:t>addressed</w:t>
      </w:r>
      <w:r>
        <w:rPr>
          <w:color w:val="36363F"/>
          <w:spacing w:val="14"/>
          <w:w w:val="105"/>
          <w:sz w:val="14"/>
        </w:rPr>
        <w:t> </w:t>
      </w:r>
      <w:r>
        <w:rPr>
          <w:color w:val="36363F"/>
          <w:w w:val="105"/>
          <w:sz w:val="14"/>
        </w:rPr>
        <w:t>providing</w:t>
      </w:r>
      <w:r>
        <w:rPr>
          <w:color w:val="36363F"/>
          <w:spacing w:val="-3"/>
          <w:w w:val="105"/>
          <w:sz w:val="14"/>
        </w:rPr>
        <w:t> </w:t>
      </w:r>
      <w:r>
        <w:rPr>
          <w:color w:val="36363F"/>
          <w:w w:val="105"/>
          <w:sz w:val="14"/>
        </w:rPr>
        <w:t>water in</w:t>
      </w:r>
      <w:r>
        <w:rPr>
          <w:color w:val="36363F"/>
          <w:spacing w:val="8"/>
          <w:w w:val="105"/>
          <w:sz w:val="14"/>
        </w:rPr>
        <w:t> </w:t>
      </w:r>
      <w:r>
        <w:rPr>
          <w:color w:val="26262D"/>
          <w:w w:val="105"/>
          <w:sz w:val="14"/>
        </w:rPr>
        <w:t>at least</w:t>
      </w:r>
      <w:r>
        <w:rPr>
          <w:color w:val="26262D"/>
          <w:spacing w:val="7"/>
          <w:w w:val="105"/>
          <w:sz w:val="14"/>
        </w:rPr>
        <w:t> </w:t>
      </w:r>
      <w:r>
        <w:rPr>
          <w:color w:val="36363F"/>
          <w:w w:val="105"/>
          <w:sz w:val="14"/>
        </w:rPr>
        <w:t>4 phases.</w:t>
      </w:r>
      <w:r>
        <w:rPr>
          <w:color w:val="36363F"/>
          <w:spacing w:val="7"/>
          <w:w w:val="105"/>
          <w:sz w:val="14"/>
        </w:rPr>
        <w:t> </w:t>
      </w:r>
      <w:r>
        <w:rPr>
          <w:color w:val="4D4D54"/>
          <w:w w:val="105"/>
          <w:sz w:val="14"/>
        </w:rPr>
        <w:t>Water</w:t>
      </w:r>
      <w:r>
        <w:rPr>
          <w:color w:val="4D4D54"/>
          <w:spacing w:val="7"/>
          <w:w w:val="105"/>
          <w:sz w:val="14"/>
        </w:rPr>
        <w:t> </w:t>
      </w:r>
      <w:r>
        <w:rPr>
          <w:color w:val="36363F"/>
          <w:w w:val="105"/>
          <w:sz w:val="14"/>
        </w:rPr>
        <w:t>and</w:t>
      </w:r>
      <w:r>
        <w:rPr>
          <w:color w:val="36363F"/>
          <w:spacing w:val="-13"/>
          <w:w w:val="105"/>
          <w:sz w:val="14"/>
        </w:rPr>
        <w:t> </w:t>
      </w:r>
      <w:r>
        <w:rPr>
          <w:color w:val="36363F"/>
          <w:w w:val="105"/>
          <w:sz w:val="14"/>
        </w:rPr>
        <w:t>Sewer</w:t>
      </w:r>
      <w:r>
        <w:rPr>
          <w:color w:val="36363F"/>
          <w:spacing w:val="14"/>
          <w:w w:val="105"/>
          <w:sz w:val="14"/>
        </w:rPr>
        <w:t> </w:t>
      </w:r>
      <w:r>
        <w:rPr>
          <w:color w:val="36363F"/>
          <w:w w:val="105"/>
          <w:sz w:val="14"/>
        </w:rPr>
        <w:t>District</w:t>
      </w:r>
      <w:r>
        <w:rPr>
          <w:color w:val="36363F"/>
          <w:spacing w:val="5"/>
          <w:w w:val="105"/>
          <w:sz w:val="14"/>
        </w:rPr>
        <w:t> </w:t>
      </w:r>
      <w:r>
        <w:rPr>
          <w:color w:val="36363F"/>
          <w:w w:val="105"/>
          <w:sz w:val="14"/>
        </w:rPr>
        <w:t>I</w:t>
      </w:r>
      <w:r>
        <w:rPr>
          <w:color w:val="36363F"/>
          <w:spacing w:val="-3"/>
          <w:w w:val="105"/>
          <w:sz w:val="14"/>
        </w:rPr>
        <w:t> </w:t>
      </w:r>
      <w:r>
        <w:rPr>
          <w:color w:val="36363F"/>
          <w:w w:val="105"/>
          <w:sz w:val="14"/>
        </w:rPr>
        <w:t>was</w:t>
      </w:r>
      <w:r>
        <w:rPr>
          <w:color w:val="36363F"/>
          <w:spacing w:val="-6"/>
          <w:w w:val="105"/>
          <w:sz w:val="14"/>
        </w:rPr>
        <w:t> </w:t>
      </w:r>
      <w:r>
        <w:rPr>
          <w:color w:val="36363F"/>
          <w:w w:val="105"/>
          <w:sz w:val="14"/>
        </w:rPr>
        <w:t>formed</w:t>
      </w:r>
      <w:r>
        <w:rPr>
          <w:color w:val="36363F"/>
          <w:spacing w:val="-2"/>
          <w:w w:val="105"/>
          <w:sz w:val="14"/>
        </w:rPr>
        <w:t> </w:t>
      </w:r>
      <w:r>
        <w:rPr>
          <w:color w:val="36363F"/>
          <w:w w:val="105"/>
          <w:sz w:val="14"/>
        </w:rPr>
        <w:t>to</w:t>
      </w:r>
      <w:r>
        <w:rPr>
          <w:color w:val="36363F"/>
          <w:spacing w:val="10"/>
          <w:w w:val="105"/>
          <w:sz w:val="14"/>
        </w:rPr>
        <w:t> </w:t>
      </w:r>
      <w:r>
        <w:rPr>
          <w:color w:val="36363F"/>
          <w:w w:val="105"/>
          <w:sz w:val="14"/>
        </w:rPr>
        <w:t>provide</w:t>
      </w:r>
      <w:r>
        <w:rPr>
          <w:color w:val="36363F"/>
          <w:spacing w:val="7"/>
          <w:w w:val="105"/>
          <w:sz w:val="14"/>
        </w:rPr>
        <w:t> </w:t>
      </w:r>
      <w:r>
        <w:rPr>
          <w:color w:val="4D4D54"/>
          <w:w w:val="105"/>
          <w:sz w:val="14"/>
        </w:rPr>
        <w:t>water service</w:t>
      </w:r>
      <w:r>
        <w:rPr>
          <w:color w:val="4D4D54"/>
          <w:spacing w:val="8"/>
          <w:w w:val="105"/>
          <w:sz w:val="14"/>
        </w:rPr>
        <w:t> </w:t>
      </w:r>
      <w:r>
        <w:rPr>
          <w:color w:val="36363F"/>
          <w:w w:val="105"/>
          <w:sz w:val="14"/>
        </w:rPr>
        <w:t>along</w:t>
      </w:r>
      <w:r>
        <w:rPr>
          <w:color w:val="36363F"/>
          <w:spacing w:val="-11"/>
          <w:w w:val="105"/>
          <w:sz w:val="14"/>
        </w:rPr>
        <w:t> </w:t>
      </w:r>
      <w:r>
        <w:rPr>
          <w:color w:val="36363F"/>
          <w:w w:val="105"/>
          <w:sz w:val="14"/>
        </w:rPr>
        <w:t>the</w:t>
      </w:r>
      <w:r>
        <w:rPr>
          <w:color w:val="36363F"/>
          <w:w w:val="105"/>
          <w:sz w:val="14"/>
        </w:rPr>
        <w:t> NC</w:t>
      </w:r>
      <w:r>
        <w:rPr>
          <w:color w:val="36363F"/>
          <w:spacing w:val="-2"/>
          <w:w w:val="105"/>
          <w:sz w:val="14"/>
        </w:rPr>
        <w:t> </w:t>
      </w:r>
      <w:r>
        <w:rPr>
          <w:color w:val="26262D"/>
          <w:w w:val="105"/>
          <w:sz w:val="14"/>
        </w:rPr>
        <w:t>Highwa</w:t>
      </w:r>
      <w:r>
        <w:rPr>
          <w:color w:val="4D4D54"/>
          <w:w w:val="105"/>
          <w:sz w:val="14"/>
        </w:rPr>
        <w:t>y</w:t>
      </w:r>
      <w:r>
        <w:rPr>
          <w:color w:val="4D4D54"/>
          <w:spacing w:val="15"/>
          <w:w w:val="105"/>
          <w:sz w:val="14"/>
        </w:rPr>
        <w:t> </w:t>
      </w:r>
      <w:r>
        <w:rPr>
          <w:color w:val="36363F"/>
          <w:w w:val="105"/>
          <w:sz w:val="14"/>
        </w:rPr>
        <w:t>24 corridor</w:t>
      </w:r>
      <w:r>
        <w:rPr>
          <w:color w:val="36363F"/>
          <w:spacing w:val="9"/>
          <w:w w:val="105"/>
          <w:sz w:val="14"/>
        </w:rPr>
        <w:t> </w:t>
      </w:r>
      <w:r>
        <w:rPr>
          <w:color w:val="36363F"/>
          <w:w w:val="105"/>
          <w:sz w:val="14"/>
        </w:rPr>
        <w:t>from county</w:t>
      </w:r>
      <w:r>
        <w:rPr>
          <w:color w:val="36363F"/>
          <w:spacing w:val="11"/>
          <w:w w:val="105"/>
          <w:sz w:val="14"/>
        </w:rPr>
        <w:t> </w:t>
      </w:r>
      <w:r>
        <w:rPr>
          <w:color w:val="36363F"/>
          <w:w w:val="105"/>
          <w:sz w:val="14"/>
        </w:rPr>
        <w:t>line to</w:t>
      </w:r>
      <w:r>
        <w:rPr>
          <w:color w:val="36363F"/>
          <w:spacing w:val="20"/>
          <w:w w:val="105"/>
          <w:sz w:val="14"/>
        </w:rPr>
        <w:t> </w:t>
      </w:r>
      <w:r>
        <w:rPr>
          <w:color w:val="36363F"/>
          <w:w w:val="105"/>
          <w:sz w:val="14"/>
        </w:rPr>
        <w:t>county</w:t>
      </w:r>
      <w:r>
        <w:rPr>
          <w:color w:val="36363F"/>
          <w:spacing w:val="12"/>
          <w:w w:val="105"/>
          <w:sz w:val="14"/>
        </w:rPr>
        <w:t> </w:t>
      </w:r>
      <w:r>
        <w:rPr>
          <w:color w:val="26262D"/>
          <w:w w:val="105"/>
          <w:sz w:val="14"/>
        </w:rPr>
        <w:t>line</w:t>
      </w:r>
      <w:r>
        <w:rPr>
          <w:color w:val="4D4D54"/>
          <w:w w:val="105"/>
          <w:sz w:val="14"/>
        </w:rPr>
        <w:t>.</w:t>
      </w:r>
      <w:r>
        <w:rPr>
          <w:color w:val="4D4D54"/>
          <w:spacing w:val="-5"/>
          <w:w w:val="105"/>
          <w:sz w:val="14"/>
        </w:rPr>
        <w:t> </w:t>
      </w:r>
      <w:r>
        <w:rPr>
          <w:color w:val="36363F"/>
          <w:w w:val="105"/>
          <w:sz w:val="14"/>
        </w:rPr>
        <w:t>District </w:t>
      </w:r>
      <w:r>
        <w:rPr>
          <w:color w:val="4D4D54"/>
          <w:w w:val="105"/>
          <w:sz w:val="14"/>
        </w:rPr>
        <w:t>II was </w:t>
      </w:r>
      <w:r>
        <w:rPr>
          <w:color w:val="36363F"/>
          <w:w w:val="105"/>
          <w:sz w:val="14"/>
        </w:rPr>
        <w:t>subsequently</w:t>
      </w:r>
      <w:r>
        <w:rPr>
          <w:color w:val="36363F"/>
          <w:spacing w:val="17"/>
          <w:w w:val="105"/>
          <w:sz w:val="14"/>
        </w:rPr>
        <w:t> </w:t>
      </w:r>
      <w:r>
        <w:rPr>
          <w:color w:val="36363F"/>
          <w:w w:val="105"/>
          <w:sz w:val="14"/>
        </w:rPr>
        <w:t>formed and</w:t>
      </w:r>
      <w:r>
        <w:rPr>
          <w:color w:val="36363F"/>
          <w:spacing w:val="-4"/>
          <w:w w:val="105"/>
          <w:sz w:val="14"/>
        </w:rPr>
        <w:t> </w:t>
      </w:r>
      <w:r>
        <w:rPr>
          <w:color w:val="36363F"/>
          <w:w w:val="105"/>
          <w:sz w:val="14"/>
        </w:rPr>
        <w:t>three</w:t>
      </w:r>
      <w:r>
        <w:rPr>
          <w:color w:val="36363F"/>
          <w:spacing w:val="9"/>
          <w:w w:val="105"/>
          <w:sz w:val="14"/>
        </w:rPr>
        <w:t> </w:t>
      </w:r>
      <w:r>
        <w:rPr>
          <w:color w:val="36363F"/>
          <w:w w:val="105"/>
          <w:sz w:val="14"/>
        </w:rPr>
        <w:t>separate</w:t>
      </w:r>
      <w:r>
        <w:rPr>
          <w:color w:val="66666E"/>
          <w:w w:val="105"/>
          <w:sz w:val="14"/>
        </w:rPr>
        <w:t>, </w:t>
      </w:r>
      <w:r>
        <w:rPr>
          <w:color w:val="36363F"/>
          <w:w w:val="105"/>
          <w:sz w:val="14"/>
        </w:rPr>
        <w:t>but</w:t>
      </w:r>
      <w:r>
        <w:rPr>
          <w:color w:val="36363F"/>
          <w:spacing w:val="28"/>
          <w:w w:val="105"/>
          <w:sz w:val="14"/>
        </w:rPr>
        <w:t> </w:t>
      </w:r>
      <w:r>
        <w:rPr>
          <w:color w:val="36363F"/>
          <w:w w:val="105"/>
          <w:sz w:val="14"/>
        </w:rPr>
        <w:t>contiguous</w:t>
      </w:r>
      <w:r>
        <w:rPr>
          <w:color w:val="7B808E"/>
          <w:w w:val="105"/>
          <w:sz w:val="14"/>
        </w:rPr>
        <w:t>, </w:t>
      </w:r>
      <w:r>
        <w:rPr>
          <w:color w:val="36363F"/>
          <w:w w:val="105"/>
          <w:sz w:val="14"/>
        </w:rPr>
        <w:t>project</w:t>
      </w:r>
      <w:r>
        <w:rPr>
          <w:color w:val="36363F"/>
          <w:spacing w:val="13"/>
          <w:w w:val="105"/>
          <w:sz w:val="14"/>
        </w:rPr>
        <w:t> </w:t>
      </w:r>
      <w:r>
        <w:rPr>
          <w:color w:val="36363F"/>
          <w:w w:val="105"/>
          <w:sz w:val="14"/>
        </w:rPr>
        <w:t>areas</w:t>
      </w:r>
      <w:r>
        <w:rPr>
          <w:color w:val="36363F"/>
          <w:spacing w:val="9"/>
          <w:w w:val="105"/>
          <w:sz w:val="14"/>
        </w:rPr>
        <w:t> </w:t>
      </w:r>
      <w:r>
        <w:rPr>
          <w:color w:val="4D4D54"/>
          <w:w w:val="105"/>
          <w:sz w:val="14"/>
        </w:rPr>
        <w:t>were identified</w:t>
      </w:r>
      <w:r>
        <w:rPr>
          <w:color w:val="26262D"/>
          <w:w w:val="105"/>
          <w:sz w:val="14"/>
        </w:rPr>
        <w:t>.</w:t>
      </w:r>
      <w:r>
        <w:rPr>
          <w:color w:val="26262D"/>
          <w:spacing w:val="-14"/>
          <w:w w:val="105"/>
          <w:sz w:val="14"/>
        </w:rPr>
        <w:t> </w:t>
      </w:r>
      <w:r>
        <w:rPr>
          <w:color w:val="26262D"/>
          <w:w w:val="105"/>
          <w:sz w:val="14"/>
        </w:rPr>
        <w:t>The </w:t>
      </w:r>
      <w:r>
        <w:rPr>
          <w:color w:val="36363F"/>
          <w:w w:val="105"/>
          <w:sz w:val="14"/>
        </w:rPr>
        <w:t>District</w:t>
      </w:r>
      <w:r>
        <w:rPr>
          <w:color w:val="36363F"/>
          <w:spacing w:val="11"/>
          <w:w w:val="105"/>
          <w:sz w:val="14"/>
        </w:rPr>
        <w:t> </w:t>
      </w:r>
      <w:r>
        <w:rPr>
          <w:color w:val="36363F"/>
          <w:w w:val="105"/>
          <w:sz w:val="14"/>
        </w:rPr>
        <w:t>II-Phase</w:t>
      </w:r>
      <w:r>
        <w:rPr>
          <w:color w:val="36363F"/>
          <w:spacing w:val="11"/>
          <w:w w:val="105"/>
          <w:sz w:val="14"/>
        </w:rPr>
        <w:t> </w:t>
      </w:r>
      <w:r>
        <w:rPr>
          <w:color w:val="26262D"/>
          <w:w w:val="105"/>
          <w:sz w:val="14"/>
        </w:rPr>
        <w:t>I </w:t>
      </w:r>
      <w:r>
        <w:rPr>
          <w:color w:val="36363F"/>
          <w:w w:val="105"/>
          <w:sz w:val="14"/>
        </w:rPr>
        <w:t>project</w:t>
      </w:r>
      <w:r>
        <w:rPr>
          <w:color w:val="36363F"/>
          <w:spacing w:val="12"/>
          <w:w w:val="105"/>
          <w:sz w:val="14"/>
        </w:rPr>
        <w:t> </w:t>
      </w:r>
      <w:r>
        <w:rPr>
          <w:color w:val="36363F"/>
          <w:w w:val="105"/>
          <w:sz w:val="14"/>
        </w:rPr>
        <w:t>consisting of</w:t>
      </w:r>
      <w:r>
        <w:rPr>
          <w:color w:val="36363F"/>
          <w:spacing w:val="17"/>
          <w:w w:val="105"/>
          <w:sz w:val="14"/>
        </w:rPr>
        <w:t> </w:t>
      </w:r>
      <w:r>
        <w:rPr>
          <w:color w:val="36363F"/>
          <w:w w:val="105"/>
          <w:sz w:val="14"/>
        </w:rPr>
        <w:t>about 135</w:t>
      </w:r>
      <w:r>
        <w:rPr>
          <w:color w:val="36363F"/>
          <w:spacing w:val="-6"/>
          <w:w w:val="105"/>
          <w:sz w:val="14"/>
        </w:rPr>
        <w:t> </w:t>
      </w:r>
      <w:r>
        <w:rPr>
          <w:color w:val="36363F"/>
          <w:w w:val="105"/>
          <w:sz w:val="14"/>
        </w:rPr>
        <w:t>miles</w:t>
      </w:r>
      <w:r>
        <w:rPr>
          <w:color w:val="36363F"/>
          <w:spacing w:val="-3"/>
          <w:w w:val="105"/>
          <w:sz w:val="14"/>
        </w:rPr>
        <w:t> </w:t>
      </w:r>
      <w:r>
        <w:rPr>
          <w:color w:val="36363F"/>
          <w:w w:val="105"/>
          <w:sz w:val="14"/>
        </w:rPr>
        <w:t>of line</w:t>
      </w:r>
      <w:r>
        <w:rPr>
          <w:color w:val="36363F"/>
          <w:spacing w:val="-5"/>
          <w:w w:val="105"/>
          <w:sz w:val="14"/>
        </w:rPr>
        <w:t> </w:t>
      </w:r>
      <w:r>
        <w:rPr>
          <w:color w:val="36363F"/>
          <w:w w:val="105"/>
          <w:sz w:val="14"/>
        </w:rPr>
        <w:t>was</w:t>
      </w:r>
      <w:r>
        <w:rPr>
          <w:color w:val="36363F"/>
          <w:spacing w:val="-3"/>
          <w:w w:val="105"/>
          <w:sz w:val="14"/>
        </w:rPr>
        <w:t> </w:t>
      </w:r>
      <w:r>
        <w:rPr>
          <w:color w:val="36363F"/>
          <w:w w:val="105"/>
          <w:sz w:val="14"/>
        </w:rPr>
        <w:t>placed</w:t>
      </w:r>
      <w:r>
        <w:rPr>
          <w:color w:val="36363F"/>
          <w:spacing w:val="-3"/>
          <w:w w:val="105"/>
          <w:sz w:val="14"/>
        </w:rPr>
        <w:t> </w:t>
      </w:r>
      <w:r>
        <w:rPr>
          <w:color w:val="36363F"/>
          <w:w w:val="105"/>
          <w:sz w:val="14"/>
        </w:rPr>
        <w:t>in service</w:t>
      </w:r>
      <w:r>
        <w:rPr>
          <w:color w:val="36363F"/>
          <w:spacing w:val="-3"/>
          <w:w w:val="105"/>
          <w:sz w:val="14"/>
        </w:rPr>
        <w:t> </w:t>
      </w:r>
      <w:r>
        <w:rPr>
          <w:color w:val="4D4D54"/>
          <w:w w:val="105"/>
          <w:sz w:val="14"/>
        </w:rPr>
        <w:t>in </w:t>
      </w:r>
      <w:r>
        <w:rPr>
          <w:color w:val="36363F"/>
          <w:w w:val="105"/>
          <w:sz w:val="14"/>
        </w:rPr>
        <w:t>1998</w:t>
      </w:r>
      <w:r>
        <w:rPr>
          <w:color w:val="36363F"/>
          <w:spacing w:val="-11"/>
          <w:w w:val="105"/>
          <w:sz w:val="14"/>
        </w:rPr>
        <w:t> </w:t>
      </w:r>
      <w:r>
        <w:rPr>
          <w:color w:val="36363F"/>
          <w:w w:val="105"/>
          <w:sz w:val="14"/>
        </w:rPr>
        <w:t>and 2000.</w:t>
      </w:r>
      <w:r>
        <w:rPr>
          <w:color w:val="36363F"/>
          <w:spacing w:val="-12"/>
          <w:w w:val="105"/>
          <w:sz w:val="14"/>
        </w:rPr>
        <w:t> </w:t>
      </w:r>
      <w:r>
        <w:rPr>
          <w:color w:val="36363F"/>
          <w:w w:val="105"/>
          <w:sz w:val="14"/>
        </w:rPr>
        <w:t>The</w:t>
      </w:r>
      <w:r>
        <w:rPr>
          <w:color w:val="36363F"/>
          <w:spacing w:val="-6"/>
          <w:w w:val="105"/>
          <w:sz w:val="14"/>
        </w:rPr>
        <w:t> </w:t>
      </w:r>
      <w:r>
        <w:rPr>
          <w:color w:val="36363F"/>
          <w:w w:val="105"/>
          <w:sz w:val="14"/>
        </w:rPr>
        <w:t>Phase</w:t>
      </w:r>
      <w:r>
        <w:rPr>
          <w:color w:val="36363F"/>
          <w:spacing w:val="-4"/>
          <w:w w:val="105"/>
          <w:sz w:val="14"/>
        </w:rPr>
        <w:t> </w:t>
      </w:r>
      <w:r>
        <w:rPr>
          <w:color w:val="36363F"/>
          <w:w w:val="105"/>
          <w:sz w:val="14"/>
        </w:rPr>
        <w:t>I</w:t>
      </w:r>
      <w:r>
        <w:rPr>
          <w:color w:val="36363F"/>
          <w:spacing w:val="-2"/>
          <w:w w:val="105"/>
          <w:sz w:val="14"/>
        </w:rPr>
        <w:t> </w:t>
      </w:r>
      <w:r>
        <w:rPr>
          <w:color w:val="36363F"/>
          <w:w w:val="105"/>
          <w:sz w:val="14"/>
        </w:rPr>
        <w:t>(Part 2) project,</w:t>
      </w:r>
      <w:r>
        <w:rPr>
          <w:color w:val="36363F"/>
          <w:spacing w:val="-3"/>
          <w:w w:val="105"/>
          <w:sz w:val="14"/>
        </w:rPr>
        <w:t> </w:t>
      </w:r>
      <w:r>
        <w:rPr>
          <w:color w:val="36363F"/>
          <w:w w:val="105"/>
          <w:sz w:val="14"/>
        </w:rPr>
        <w:t>consisting</w:t>
      </w:r>
      <w:r>
        <w:rPr>
          <w:color w:val="36363F"/>
          <w:spacing w:val="-2"/>
          <w:w w:val="105"/>
          <w:sz w:val="14"/>
        </w:rPr>
        <w:t> </w:t>
      </w:r>
      <w:r>
        <w:rPr>
          <w:color w:val="36363F"/>
          <w:w w:val="105"/>
          <w:sz w:val="14"/>
        </w:rPr>
        <w:t>of 69</w:t>
      </w:r>
      <w:r>
        <w:rPr>
          <w:color w:val="36363F"/>
          <w:spacing w:val="-6"/>
          <w:w w:val="105"/>
          <w:sz w:val="14"/>
        </w:rPr>
        <w:t> </w:t>
      </w:r>
      <w:r>
        <w:rPr>
          <w:color w:val="36363F"/>
          <w:w w:val="105"/>
          <w:sz w:val="14"/>
        </w:rPr>
        <w:t>miles</w:t>
      </w:r>
      <w:r>
        <w:rPr>
          <w:color w:val="36363F"/>
          <w:spacing w:val="-6"/>
          <w:w w:val="105"/>
          <w:sz w:val="14"/>
        </w:rPr>
        <w:t> </w:t>
      </w:r>
      <w:r>
        <w:rPr>
          <w:color w:val="36363F"/>
          <w:w w:val="105"/>
          <w:sz w:val="14"/>
        </w:rPr>
        <w:t>of 3" through</w:t>
      </w:r>
      <w:r>
        <w:rPr>
          <w:color w:val="36363F"/>
          <w:spacing w:val="-8"/>
          <w:w w:val="105"/>
          <w:sz w:val="14"/>
        </w:rPr>
        <w:t> </w:t>
      </w:r>
      <w:r>
        <w:rPr>
          <w:rFonts w:ascii="Times New Roman"/>
          <w:color w:val="36363F"/>
          <w:w w:val="105"/>
          <w:sz w:val="16"/>
        </w:rPr>
        <w:t>12.</w:t>
      </w:r>
      <w:r>
        <w:rPr>
          <w:rFonts w:ascii="Times New Roman"/>
          <w:color w:val="66666E"/>
          <w:w w:val="105"/>
          <w:sz w:val="16"/>
        </w:rPr>
        <w:t>"</w:t>
      </w:r>
      <w:r>
        <w:rPr>
          <w:rFonts w:ascii="Times New Roman"/>
          <w:color w:val="66666E"/>
          <w:spacing w:val="-9"/>
          <w:w w:val="105"/>
          <w:sz w:val="16"/>
        </w:rPr>
        <w:t> </w:t>
      </w:r>
      <w:r>
        <w:rPr>
          <w:color w:val="36363F"/>
          <w:w w:val="105"/>
          <w:sz w:val="14"/>
        </w:rPr>
        <w:t>mains</w:t>
      </w:r>
      <w:r>
        <w:rPr>
          <w:color w:val="36363F"/>
          <w:spacing w:val="-1"/>
          <w:w w:val="105"/>
          <w:sz w:val="14"/>
        </w:rPr>
        <w:t> </w:t>
      </w:r>
      <w:r>
        <w:rPr>
          <w:color w:val="36363F"/>
          <w:w w:val="105"/>
          <w:sz w:val="14"/>
        </w:rPr>
        <w:t>was</w:t>
      </w:r>
      <w:r>
        <w:rPr>
          <w:color w:val="36363F"/>
          <w:spacing w:val="-8"/>
          <w:w w:val="105"/>
          <w:sz w:val="14"/>
        </w:rPr>
        <w:t> </w:t>
      </w:r>
      <w:r>
        <w:rPr>
          <w:color w:val="36363F"/>
          <w:w w:val="105"/>
          <w:sz w:val="14"/>
        </w:rPr>
        <w:t>placed</w:t>
      </w:r>
      <w:r>
        <w:rPr>
          <w:color w:val="36363F"/>
          <w:spacing w:val="-3"/>
          <w:w w:val="105"/>
          <w:sz w:val="14"/>
        </w:rPr>
        <w:t> </w:t>
      </w:r>
      <w:r>
        <w:rPr>
          <w:color w:val="36363F"/>
          <w:w w:val="105"/>
          <w:sz w:val="14"/>
        </w:rPr>
        <w:t>in service</w:t>
      </w:r>
      <w:r>
        <w:rPr>
          <w:color w:val="36363F"/>
          <w:spacing w:val="-2"/>
          <w:w w:val="105"/>
          <w:sz w:val="14"/>
        </w:rPr>
        <w:t> </w:t>
      </w:r>
      <w:r>
        <w:rPr>
          <w:color w:val="36363F"/>
          <w:w w:val="105"/>
          <w:sz w:val="14"/>
        </w:rPr>
        <w:t>in 2001.</w:t>
      </w:r>
      <w:r>
        <w:rPr>
          <w:color w:val="36363F"/>
          <w:spacing w:val="-6"/>
          <w:w w:val="105"/>
          <w:sz w:val="14"/>
        </w:rPr>
        <w:t> </w:t>
      </w:r>
      <w:r>
        <w:rPr>
          <w:color w:val="36363F"/>
          <w:w w:val="105"/>
          <w:sz w:val="14"/>
        </w:rPr>
        <w:t>Construction of</w:t>
      </w:r>
      <w:r>
        <w:rPr>
          <w:color w:val="36363F"/>
          <w:spacing w:val="-1"/>
          <w:w w:val="105"/>
          <w:sz w:val="14"/>
        </w:rPr>
        <w:t> </w:t>
      </w:r>
      <w:r>
        <w:rPr>
          <w:color w:val="36363F"/>
          <w:w w:val="105"/>
          <w:sz w:val="14"/>
        </w:rPr>
        <w:t>the</w:t>
      </w:r>
      <w:r>
        <w:rPr>
          <w:color w:val="36363F"/>
          <w:spacing w:val="16"/>
          <w:w w:val="105"/>
          <w:sz w:val="14"/>
        </w:rPr>
        <w:t> </w:t>
      </w:r>
      <w:r>
        <w:rPr>
          <w:color w:val="36363F"/>
          <w:w w:val="105"/>
          <w:sz w:val="14"/>
        </w:rPr>
        <w:t>District II-Phase</w:t>
      </w:r>
      <w:r>
        <w:rPr>
          <w:color w:val="36363F"/>
          <w:spacing w:val="-4"/>
          <w:w w:val="105"/>
          <w:sz w:val="14"/>
        </w:rPr>
        <w:t> </w:t>
      </w:r>
      <w:r>
        <w:rPr>
          <w:color w:val="4D4D54"/>
          <w:w w:val="105"/>
          <w:sz w:val="14"/>
        </w:rPr>
        <w:t>II </w:t>
      </w:r>
      <w:r>
        <w:rPr>
          <w:color w:val="36363F"/>
          <w:w w:val="105"/>
          <w:sz w:val="14"/>
        </w:rPr>
        <w:t>project consisted</w:t>
      </w:r>
      <w:r>
        <w:rPr>
          <w:color w:val="36363F"/>
          <w:spacing w:val="8"/>
          <w:w w:val="105"/>
          <w:sz w:val="14"/>
        </w:rPr>
        <w:t> </w:t>
      </w:r>
      <w:r>
        <w:rPr>
          <w:color w:val="36363F"/>
          <w:w w:val="105"/>
          <w:sz w:val="14"/>
        </w:rPr>
        <w:t>of</w:t>
      </w:r>
      <w:r>
        <w:rPr>
          <w:color w:val="36363F"/>
          <w:spacing w:val="11"/>
          <w:w w:val="105"/>
          <w:sz w:val="14"/>
        </w:rPr>
        <w:t> </w:t>
      </w:r>
      <w:r>
        <w:rPr>
          <w:color w:val="36363F"/>
          <w:w w:val="105"/>
          <w:sz w:val="14"/>
        </w:rPr>
        <w:t>125 miles of</w:t>
      </w:r>
      <w:r>
        <w:rPr>
          <w:color w:val="36363F"/>
          <w:spacing w:val="13"/>
          <w:w w:val="105"/>
          <w:sz w:val="14"/>
        </w:rPr>
        <w:t> </w:t>
      </w:r>
      <w:r>
        <w:rPr>
          <w:color w:val="26262D"/>
          <w:w w:val="105"/>
          <w:sz w:val="14"/>
        </w:rPr>
        <w:t>4</w:t>
      </w:r>
      <w:r>
        <w:rPr>
          <w:color w:val="4D4D54"/>
          <w:w w:val="105"/>
          <w:sz w:val="14"/>
        </w:rPr>
        <w:t>"</w:t>
      </w:r>
      <w:r>
        <w:rPr>
          <w:color w:val="4D4D54"/>
          <w:spacing w:val="11"/>
          <w:w w:val="105"/>
          <w:sz w:val="14"/>
        </w:rPr>
        <w:t> </w:t>
      </w:r>
      <w:r>
        <w:rPr>
          <w:color w:val="26262D"/>
          <w:w w:val="105"/>
          <w:sz w:val="14"/>
        </w:rPr>
        <w:t>through 12</w:t>
      </w:r>
      <w:r>
        <w:rPr>
          <w:color w:val="4D4D54"/>
          <w:w w:val="105"/>
          <w:sz w:val="14"/>
        </w:rPr>
        <w:t>"</w:t>
      </w:r>
      <w:r>
        <w:rPr>
          <w:color w:val="4D4D54"/>
          <w:spacing w:val="19"/>
          <w:w w:val="105"/>
          <w:sz w:val="14"/>
        </w:rPr>
        <w:t> </w:t>
      </w:r>
      <w:r>
        <w:rPr>
          <w:color w:val="36363F"/>
          <w:w w:val="105"/>
          <w:sz w:val="14"/>
        </w:rPr>
        <w:t>water transmission</w:t>
      </w:r>
      <w:r>
        <w:rPr>
          <w:color w:val="36363F"/>
          <w:spacing w:val="17"/>
          <w:w w:val="105"/>
          <w:sz w:val="14"/>
        </w:rPr>
        <w:t> </w:t>
      </w:r>
      <w:r>
        <w:rPr>
          <w:color w:val="36363F"/>
          <w:w w:val="105"/>
          <w:sz w:val="14"/>
        </w:rPr>
        <w:t>and distribution</w:t>
      </w:r>
      <w:r>
        <w:rPr>
          <w:color w:val="36363F"/>
          <w:spacing w:val="11"/>
          <w:w w:val="105"/>
          <w:sz w:val="14"/>
        </w:rPr>
        <w:t> </w:t>
      </w:r>
      <w:r>
        <w:rPr>
          <w:color w:val="26262D"/>
          <w:w w:val="105"/>
          <w:sz w:val="14"/>
        </w:rPr>
        <w:t>mains</w:t>
      </w:r>
      <w:r>
        <w:rPr>
          <w:color w:val="4D4D54"/>
          <w:w w:val="105"/>
          <w:sz w:val="14"/>
        </w:rPr>
        <w:t>,</w:t>
      </w:r>
      <w:r>
        <w:rPr>
          <w:color w:val="4D4D54"/>
          <w:spacing w:val="-2"/>
          <w:w w:val="105"/>
          <w:sz w:val="14"/>
        </w:rPr>
        <w:t> </w:t>
      </w:r>
      <w:r>
        <w:rPr>
          <w:color w:val="36363F"/>
          <w:w w:val="105"/>
          <w:sz w:val="14"/>
        </w:rPr>
        <w:t>an</w:t>
      </w:r>
      <w:r>
        <w:rPr>
          <w:color w:val="36363F"/>
          <w:spacing w:val="-1"/>
          <w:w w:val="105"/>
          <w:sz w:val="14"/>
        </w:rPr>
        <w:t> </w:t>
      </w:r>
      <w:r>
        <w:rPr>
          <w:color w:val="36363F"/>
          <w:w w:val="105"/>
          <w:sz w:val="14"/>
        </w:rPr>
        <w:t>elevated storage</w:t>
      </w:r>
      <w:r>
        <w:rPr>
          <w:color w:val="36363F"/>
          <w:spacing w:val="-1"/>
          <w:w w:val="105"/>
          <w:sz w:val="14"/>
        </w:rPr>
        <w:t> </w:t>
      </w:r>
      <w:r>
        <w:rPr>
          <w:color w:val="36363F"/>
          <w:w w:val="105"/>
          <w:sz w:val="14"/>
        </w:rPr>
        <w:t>tank and</w:t>
      </w:r>
      <w:r>
        <w:rPr>
          <w:color w:val="36363F"/>
          <w:spacing w:val="-8"/>
          <w:w w:val="105"/>
          <w:sz w:val="14"/>
        </w:rPr>
        <w:t> </w:t>
      </w:r>
      <w:r>
        <w:rPr>
          <w:color w:val="36363F"/>
          <w:w w:val="105"/>
          <w:sz w:val="14"/>
        </w:rPr>
        <w:t>two</w:t>
      </w:r>
      <w:r>
        <w:rPr>
          <w:color w:val="36363F"/>
          <w:spacing w:val="27"/>
          <w:w w:val="105"/>
          <w:sz w:val="14"/>
        </w:rPr>
        <w:t> </w:t>
      </w:r>
      <w:r>
        <w:rPr>
          <w:color w:val="36363F"/>
          <w:w w:val="105"/>
          <w:sz w:val="14"/>
        </w:rPr>
        <w:t>booster pumping stations. </w:t>
      </w:r>
      <w:r>
        <w:rPr>
          <w:color w:val="26262D"/>
          <w:w w:val="105"/>
          <w:sz w:val="14"/>
        </w:rPr>
        <w:t>Finall</w:t>
      </w:r>
      <w:r>
        <w:rPr>
          <w:color w:val="4D4D54"/>
          <w:w w:val="105"/>
          <w:sz w:val="14"/>
        </w:rPr>
        <w:t>y,</w:t>
      </w:r>
      <w:r>
        <w:rPr>
          <w:color w:val="4D4D54"/>
          <w:spacing w:val="-4"/>
          <w:w w:val="105"/>
          <w:sz w:val="14"/>
        </w:rPr>
        <w:t> </w:t>
      </w:r>
      <w:r>
        <w:rPr>
          <w:color w:val="36363F"/>
          <w:w w:val="105"/>
          <w:sz w:val="14"/>
        </w:rPr>
        <w:t>the</w:t>
      </w:r>
      <w:r>
        <w:rPr>
          <w:color w:val="36363F"/>
          <w:spacing w:val="35"/>
          <w:w w:val="105"/>
          <w:sz w:val="14"/>
        </w:rPr>
        <w:t> </w:t>
      </w:r>
      <w:r>
        <w:rPr>
          <w:color w:val="36363F"/>
          <w:w w:val="105"/>
          <w:sz w:val="14"/>
        </w:rPr>
        <w:t>District </w:t>
      </w:r>
      <w:r>
        <w:rPr>
          <w:color w:val="26262D"/>
          <w:w w:val="105"/>
          <w:sz w:val="14"/>
        </w:rPr>
        <w:t>II-Phase Ill</w:t>
      </w:r>
      <w:r>
        <w:rPr>
          <w:color w:val="26262D"/>
          <w:spacing w:val="19"/>
          <w:w w:val="105"/>
          <w:sz w:val="14"/>
        </w:rPr>
        <w:t> </w:t>
      </w:r>
      <w:r>
        <w:rPr>
          <w:color w:val="36363F"/>
          <w:w w:val="105"/>
          <w:sz w:val="14"/>
        </w:rPr>
        <w:t>and</w:t>
      </w:r>
      <w:r>
        <w:rPr>
          <w:color w:val="36363F"/>
          <w:spacing w:val="-4"/>
          <w:w w:val="105"/>
          <w:sz w:val="14"/>
        </w:rPr>
        <w:t> </w:t>
      </w:r>
      <w:r>
        <w:rPr>
          <w:color w:val="26262D"/>
          <w:w w:val="105"/>
          <w:sz w:val="14"/>
        </w:rPr>
        <w:t>IV</w:t>
      </w:r>
      <w:r>
        <w:rPr>
          <w:color w:val="26262D"/>
          <w:spacing w:val="-2"/>
          <w:w w:val="105"/>
          <w:sz w:val="14"/>
        </w:rPr>
        <w:t> </w:t>
      </w:r>
      <w:r>
        <w:rPr>
          <w:color w:val="36363F"/>
          <w:w w:val="105"/>
          <w:sz w:val="14"/>
        </w:rPr>
        <w:t>projects </w:t>
      </w:r>
      <w:r>
        <w:rPr>
          <w:color w:val="26262D"/>
          <w:w w:val="105"/>
          <w:sz w:val="14"/>
        </w:rPr>
        <w:t>in</w:t>
      </w:r>
      <w:r>
        <w:rPr>
          <w:color w:val="4D4D54"/>
          <w:w w:val="105"/>
          <w:sz w:val="14"/>
        </w:rPr>
        <w:t>volved </w:t>
      </w:r>
      <w:r>
        <w:rPr>
          <w:color w:val="36363F"/>
          <w:w w:val="105"/>
          <w:sz w:val="14"/>
        </w:rPr>
        <w:t>the design,</w:t>
      </w:r>
      <w:r>
        <w:rPr>
          <w:color w:val="36363F"/>
          <w:spacing w:val="9"/>
          <w:w w:val="105"/>
          <w:sz w:val="14"/>
        </w:rPr>
        <w:t> </w:t>
      </w:r>
      <w:r>
        <w:rPr>
          <w:color w:val="26262D"/>
          <w:w w:val="105"/>
          <w:sz w:val="14"/>
        </w:rPr>
        <w:t>bidding</w:t>
      </w:r>
      <w:r>
        <w:rPr>
          <w:color w:val="4D4D54"/>
          <w:w w:val="105"/>
          <w:sz w:val="14"/>
        </w:rPr>
        <w:t>, </w:t>
      </w:r>
      <w:r>
        <w:rPr>
          <w:color w:val="36363F"/>
          <w:w w:val="105"/>
          <w:sz w:val="14"/>
        </w:rPr>
        <w:t>and construction</w:t>
      </w:r>
      <w:r>
        <w:rPr>
          <w:color w:val="36363F"/>
          <w:spacing w:val="12"/>
          <w:w w:val="105"/>
          <w:sz w:val="14"/>
        </w:rPr>
        <w:t> </w:t>
      </w:r>
      <w:r>
        <w:rPr>
          <w:color w:val="36363F"/>
          <w:w w:val="105"/>
          <w:sz w:val="14"/>
        </w:rPr>
        <w:t>of</w:t>
      </w:r>
      <w:r>
        <w:rPr>
          <w:color w:val="36363F"/>
          <w:spacing w:val="15"/>
          <w:w w:val="105"/>
          <w:sz w:val="14"/>
        </w:rPr>
        <w:t> </w:t>
      </w:r>
      <w:r>
        <w:rPr>
          <w:color w:val="36363F"/>
          <w:w w:val="105"/>
          <w:sz w:val="14"/>
        </w:rPr>
        <w:t>over 100</w:t>
      </w:r>
      <w:r>
        <w:rPr>
          <w:color w:val="36363F"/>
          <w:spacing w:val="14"/>
          <w:w w:val="105"/>
          <w:sz w:val="14"/>
        </w:rPr>
        <w:t> </w:t>
      </w:r>
      <w:r>
        <w:rPr>
          <w:color w:val="36363F"/>
          <w:w w:val="105"/>
          <w:sz w:val="14"/>
        </w:rPr>
        <w:t>miles of</w:t>
      </w:r>
      <w:r>
        <w:rPr>
          <w:color w:val="36363F"/>
          <w:spacing w:val="17"/>
          <w:w w:val="105"/>
          <w:sz w:val="14"/>
        </w:rPr>
        <w:t> </w:t>
      </w:r>
      <w:r>
        <w:rPr>
          <w:color w:val="36363F"/>
          <w:w w:val="105"/>
          <w:sz w:val="14"/>
        </w:rPr>
        <w:t>4"</w:t>
      </w:r>
      <w:r>
        <w:rPr>
          <w:color w:val="36363F"/>
          <w:spacing w:val="15"/>
          <w:w w:val="105"/>
          <w:sz w:val="14"/>
        </w:rPr>
        <w:t> </w:t>
      </w:r>
      <w:r>
        <w:rPr>
          <w:color w:val="36363F"/>
          <w:w w:val="105"/>
          <w:sz w:val="14"/>
        </w:rPr>
        <w:t>through </w:t>
      </w:r>
      <w:r>
        <w:rPr>
          <w:color w:val="26262D"/>
          <w:w w:val="105"/>
          <w:sz w:val="14"/>
        </w:rPr>
        <w:t>12</w:t>
      </w:r>
      <w:r>
        <w:rPr>
          <w:color w:val="4D4D54"/>
          <w:w w:val="105"/>
          <w:sz w:val="14"/>
        </w:rPr>
        <w:t>"</w:t>
      </w:r>
      <w:r>
        <w:rPr>
          <w:color w:val="4D4D54"/>
          <w:spacing w:val="24"/>
          <w:w w:val="105"/>
          <w:sz w:val="14"/>
        </w:rPr>
        <w:t> </w:t>
      </w:r>
      <w:r>
        <w:rPr>
          <w:color w:val="4D4D54"/>
          <w:w w:val="105"/>
          <w:sz w:val="14"/>
        </w:rPr>
        <w:t>wa</w:t>
      </w:r>
      <w:r>
        <w:rPr>
          <w:color w:val="26262D"/>
          <w:w w:val="105"/>
          <w:sz w:val="14"/>
        </w:rPr>
        <w:t>ter </w:t>
      </w:r>
      <w:r>
        <w:rPr>
          <w:color w:val="36363F"/>
          <w:w w:val="105"/>
          <w:sz w:val="14"/>
        </w:rPr>
        <w:t>transmission</w:t>
      </w:r>
      <w:r>
        <w:rPr>
          <w:color w:val="36363F"/>
          <w:spacing w:val="18"/>
          <w:w w:val="105"/>
          <w:sz w:val="14"/>
        </w:rPr>
        <w:t> </w:t>
      </w:r>
      <w:r>
        <w:rPr>
          <w:color w:val="36363F"/>
          <w:w w:val="105"/>
          <w:sz w:val="14"/>
        </w:rPr>
        <w:t>and</w:t>
      </w:r>
      <w:r>
        <w:rPr>
          <w:color w:val="36363F"/>
          <w:spacing w:val="-2"/>
          <w:w w:val="105"/>
          <w:sz w:val="14"/>
        </w:rPr>
        <w:t> </w:t>
      </w:r>
      <w:r>
        <w:rPr>
          <w:color w:val="26262D"/>
          <w:w w:val="105"/>
          <w:sz w:val="14"/>
        </w:rPr>
        <w:t>distribution</w:t>
      </w:r>
      <w:r>
        <w:rPr>
          <w:color w:val="26262D"/>
          <w:spacing w:val="13"/>
          <w:w w:val="105"/>
          <w:sz w:val="14"/>
        </w:rPr>
        <w:t> </w:t>
      </w:r>
      <w:r>
        <w:rPr>
          <w:color w:val="36363F"/>
          <w:w w:val="105"/>
          <w:sz w:val="14"/>
        </w:rPr>
        <w:t>mains and a</w:t>
      </w:r>
      <w:r>
        <w:rPr>
          <w:color w:val="36363F"/>
          <w:spacing w:val="14"/>
          <w:w w:val="105"/>
          <w:sz w:val="14"/>
        </w:rPr>
        <w:t> </w:t>
      </w:r>
      <w:r>
        <w:rPr>
          <w:color w:val="36363F"/>
          <w:w w:val="105"/>
          <w:sz w:val="14"/>
        </w:rPr>
        <w:t>200,000-gallon</w:t>
      </w:r>
      <w:r>
        <w:rPr>
          <w:color w:val="36363F"/>
          <w:spacing w:val="-10"/>
          <w:w w:val="105"/>
          <w:sz w:val="14"/>
        </w:rPr>
        <w:t> </w:t>
      </w:r>
      <w:r>
        <w:rPr>
          <w:color w:val="36363F"/>
          <w:w w:val="105"/>
          <w:sz w:val="14"/>
        </w:rPr>
        <w:t>elevated</w:t>
      </w:r>
      <w:r>
        <w:rPr>
          <w:color w:val="36363F"/>
          <w:spacing w:val="9"/>
          <w:w w:val="105"/>
          <w:sz w:val="14"/>
        </w:rPr>
        <w:t> </w:t>
      </w:r>
      <w:r>
        <w:rPr>
          <w:color w:val="36363F"/>
          <w:w w:val="105"/>
          <w:sz w:val="14"/>
        </w:rPr>
        <w:t>storage tank </w:t>
      </w:r>
      <w:r>
        <w:rPr>
          <w:color w:val="26262D"/>
          <w:w w:val="105"/>
          <w:sz w:val="14"/>
        </w:rPr>
        <w:t>that </w:t>
      </w:r>
      <w:r>
        <w:rPr>
          <w:color w:val="36363F"/>
          <w:w w:val="105"/>
          <w:sz w:val="14"/>
        </w:rPr>
        <w:t>serves</w:t>
      </w:r>
      <w:r>
        <w:rPr>
          <w:color w:val="36363F"/>
          <w:spacing w:val="8"/>
          <w:w w:val="105"/>
          <w:sz w:val="14"/>
        </w:rPr>
        <w:t> </w:t>
      </w:r>
      <w:r>
        <w:rPr>
          <w:color w:val="36363F"/>
          <w:w w:val="105"/>
          <w:sz w:val="14"/>
        </w:rPr>
        <w:t>approximately</w:t>
      </w:r>
      <w:r>
        <w:rPr>
          <w:color w:val="36363F"/>
          <w:spacing w:val="20"/>
          <w:w w:val="105"/>
          <w:sz w:val="14"/>
        </w:rPr>
        <w:t> </w:t>
      </w:r>
      <w:r>
        <w:rPr>
          <w:color w:val="36363F"/>
          <w:w w:val="105"/>
          <w:sz w:val="14"/>
        </w:rPr>
        <w:t>950</w:t>
      </w:r>
      <w:r>
        <w:rPr>
          <w:color w:val="36363F"/>
          <w:spacing w:val="9"/>
          <w:w w:val="105"/>
          <w:sz w:val="14"/>
        </w:rPr>
        <w:t> </w:t>
      </w:r>
      <w:r>
        <w:rPr>
          <w:color w:val="36363F"/>
          <w:w w:val="105"/>
          <w:sz w:val="14"/>
        </w:rPr>
        <w:t>customers.</w:t>
      </w:r>
      <w:r>
        <w:rPr>
          <w:color w:val="36363F"/>
          <w:spacing w:val="14"/>
          <w:w w:val="105"/>
          <w:sz w:val="14"/>
        </w:rPr>
        <w:t> </w:t>
      </w:r>
      <w:r>
        <w:rPr>
          <w:color w:val="36363F"/>
          <w:w w:val="105"/>
          <w:sz w:val="14"/>
        </w:rPr>
        <w:t>Overall, </w:t>
      </w:r>
      <w:r>
        <w:rPr>
          <w:color w:val="26262D"/>
          <w:w w:val="105"/>
          <w:sz w:val="14"/>
        </w:rPr>
        <w:t>the</w:t>
      </w:r>
      <w:r>
        <w:rPr>
          <w:color w:val="26262D"/>
          <w:spacing w:val="31"/>
          <w:w w:val="105"/>
          <w:sz w:val="14"/>
        </w:rPr>
        <w:t> </w:t>
      </w:r>
      <w:r>
        <w:rPr>
          <w:color w:val="36363F"/>
          <w:w w:val="105"/>
          <w:sz w:val="14"/>
        </w:rPr>
        <w:t>Sampson County</w:t>
      </w:r>
      <w:r>
        <w:rPr>
          <w:color w:val="36363F"/>
          <w:spacing w:val="14"/>
          <w:w w:val="105"/>
          <w:sz w:val="14"/>
        </w:rPr>
        <w:t> </w:t>
      </w:r>
      <w:r>
        <w:rPr>
          <w:color w:val="36363F"/>
          <w:w w:val="105"/>
          <w:sz w:val="14"/>
        </w:rPr>
        <w:t>Water System</w:t>
      </w:r>
      <w:r>
        <w:rPr>
          <w:color w:val="36363F"/>
          <w:spacing w:val="12"/>
          <w:w w:val="105"/>
          <w:sz w:val="14"/>
        </w:rPr>
        <w:t> </w:t>
      </w:r>
      <w:r>
        <w:rPr>
          <w:color w:val="36363F"/>
          <w:w w:val="105"/>
          <w:sz w:val="14"/>
        </w:rPr>
        <w:t>consists of</w:t>
      </w:r>
      <w:r>
        <w:rPr>
          <w:color w:val="36363F"/>
          <w:spacing w:val="20"/>
          <w:w w:val="105"/>
          <w:sz w:val="14"/>
        </w:rPr>
        <w:t> </w:t>
      </w:r>
      <w:r>
        <w:rPr>
          <w:color w:val="36363F"/>
          <w:w w:val="105"/>
          <w:sz w:val="14"/>
        </w:rPr>
        <w:t>more than 550 </w:t>
      </w:r>
      <w:r>
        <w:rPr>
          <w:color w:val="26262D"/>
          <w:w w:val="105"/>
          <w:sz w:val="14"/>
        </w:rPr>
        <w:t>miles </w:t>
      </w:r>
      <w:r>
        <w:rPr>
          <w:color w:val="36363F"/>
          <w:w w:val="105"/>
          <w:sz w:val="14"/>
        </w:rPr>
        <w:t>of </w:t>
      </w:r>
      <w:r>
        <w:rPr>
          <w:color w:val="26262D"/>
          <w:w w:val="105"/>
          <w:sz w:val="14"/>
        </w:rPr>
        <w:t>transmission</w:t>
      </w:r>
      <w:r>
        <w:rPr>
          <w:color w:val="26262D"/>
          <w:spacing w:val="17"/>
          <w:w w:val="105"/>
          <w:sz w:val="14"/>
        </w:rPr>
        <w:t> </w:t>
      </w:r>
      <w:r>
        <w:rPr>
          <w:color w:val="36363F"/>
          <w:w w:val="105"/>
          <w:sz w:val="14"/>
        </w:rPr>
        <w:t>and distribution </w:t>
      </w:r>
      <w:r>
        <w:rPr>
          <w:color w:val="26262D"/>
          <w:w w:val="105"/>
          <w:sz w:val="14"/>
        </w:rPr>
        <w:t>mains</w:t>
      </w:r>
      <w:r>
        <w:rPr>
          <w:color w:val="4D4D54"/>
          <w:w w:val="105"/>
          <w:sz w:val="14"/>
        </w:rPr>
        <w:t>.</w:t>
      </w:r>
      <w:r>
        <w:rPr>
          <w:color w:val="4D4D54"/>
          <w:spacing w:val="-15"/>
          <w:w w:val="105"/>
          <w:sz w:val="14"/>
        </w:rPr>
        <w:t> </w:t>
      </w:r>
      <w:r>
        <w:rPr>
          <w:color w:val="36363F"/>
          <w:w w:val="105"/>
          <w:sz w:val="14"/>
        </w:rPr>
        <w:t>The</w:t>
      </w:r>
      <w:r>
        <w:rPr>
          <w:color w:val="36363F"/>
          <w:spacing w:val="-6"/>
          <w:w w:val="105"/>
          <w:sz w:val="14"/>
        </w:rPr>
        <w:t> </w:t>
      </w:r>
      <w:r>
        <w:rPr>
          <w:color w:val="36363F"/>
          <w:w w:val="105"/>
          <w:sz w:val="14"/>
        </w:rPr>
        <w:t>total</w:t>
      </w:r>
      <w:r>
        <w:rPr>
          <w:color w:val="36363F"/>
          <w:spacing w:val="-3"/>
          <w:w w:val="105"/>
          <w:sz w:val="14"/>
        </w:rPr>
        <w:t> </w:t>
      </w:r>
      <w:r>
        <w:rPr>
          <w:color w:val="26262D"/>
          <w:w w:val="105"/>
          <w:sz w:val="14"/>
        </w:rPr>
        <w:t>in</w:t>
      </w:r>
      <w:r>
        <w:rPr>
          <w:color w:val="4D4D54"/>
          <w:w w:val="105"/>
          <w:sz w:val="14"/>
        </w:rPr>
        <w:t>vestme</w:t>
      </w:r>
      <w:r>
        <w:rPr>
          <w:color w:val="26262D"/>
          <w:w w:val="105"/>
          <w:sz w:val="14"/>
        </w:rPr>
        <w:t>nt</w:t>
      </w:r>
      <w:r>
        <w:rPr>
          <w:color w:val="26262D"/>
          <w:spacing w:val="26"/>
          <w:w w:val="105"/>
          <w:sz w:val="14"/>
        </w:rPr>
        <w:t> </w:t>
      </w:r>
      <w:r>
        <w:rPr>
          <w:color w:val="36363F"/>
          <w:w w:val="105"/>
          <w:sz w:val="14"/>
        </w:rPr>
        <w:t>by Sampson County</w:t>
      </w:r>
      <w:r>
        <w:rPr>
          <w:color w:val="36363F"/>
          <w:spacing w:val="15"/>
          <w:w w:val="105"/>
          <w:sz w:val="14"/>
        </w:rPr>
        <w:t> </w:t>
      </w:r>
      <w:r>
        <w:rPr>
          <w:color w:val="36363F"/>
          <w:w w:val="105"/>
          <w:sz w:val="14"/>
        </w:rPr>
        <w:t>was approximately $31</w:t>
      </w:r>
      <w:r>
        <w:rPr>
          <w:color w:val="36363F"/>
          <w:spacing w:val="12"/>
          <w:w w:val="105"/>
          <w:sz w:val="14"/>
        </w:rPr>
        <w:t> </w:t>
      </w:r>
      <w:r>
        <w:rPr>
          <w:color w:val="36363F"/>
          <w:w w:val="105"/>
          <w:sz w:val="14"/>
        </w:rPr>
        <w:t>million, of </w:t>
      </w:r>
      <w:r>
        <w:rPr>
          <w:color w:val="4D4D54"/>
          <w:w w:val="105"/>
          <w:sz w:val="14"/>
        </w:rPr>
        <w:t>which </w:t>
      </w:r>
      <w:r>
        <w:rPr>
          <w:color w:val="36363F"/>
          <w:w w:val="105"/>
          <w:sz w:val="14"/>
        </w:rPr>
        <w:t>approximately</w:t>
      </w:r>
    </w:p>
    <w:p>
      <w:pPr>
        <w:spacing w:before="12"/>
        <w:ind w:left="198" w:right="0" w:firstLine="0"/>
        <w:jc w:val="left"/>
        <w:rPr>
          <w:sz w:val="14"/>
        </w:rPr>
      </w:pPr>
      <w:r>
        <w:rPr>
          <w:color w:val="36363F"/>
          <w:spacing w:val="-2"/>
          <w:w w:val="110"/>
          <w:sz w:val="14"/>
        </w:rPr>
        <w:t>$15</w:t>
      </w:r>
      <w:r>
        <w:rPr>
          <w:color w:val="36363F"/>
          <w:spacing w:val="-3"/>
          <w:w w:val="110"/>
          <w:sz w:val="14"/>
        </w:rPr>
        <w:t> </w:t>
      </w:r>
      <w:r>
        <w:rPr>
          <w:color w:val="36363F"/>
          <w:spacing w:val="-2"/>
          <w:w w:val="110"/>
          <w:sz w:val="14"/>
        </w:rPr>
        <w:t>million</w:t>
      </w:r>
      <w:r>
        <w:rPr>
          <w:color w:val="36363F"/>
          <w:spacing w:val="1"/>
          <w:w w:val="110"/>
          <w:sz w:val="14"/>
        </w:rPr>
        <w:t> </w:t>
      </w:r>
      <w:r>
        <w:rPr>
          <w:color w:val="36363F"/>
          <w:spacing w:val="-2"/>
          <w:w w:val="110"/>
          <w:sz w:val="14"/>
        </w:rPr>
        <w:t>were</w:t>
      </w:r>
      <w:r>
        <w:rPr>
          <w:color w:val="36363F"/>
          <w:spacing w:val="-5"/>
          <w:w w:val="110"/>
          <w:sz w:val="14"/>
        </w:rPr>
        <w:t> </w:t>
      </w:r>
      <w:r>
        <w:rPr>
          <w:color w:val="36363F"/>
          <w:spacing w:val="-2"/>
          <w:w w:val="110"/>
          <w:sz w:val="14"/>
        </w:rPr>
        <w:t>grant</w:t>
      </w:r>
      <w:r>
        <w:rPr>
          <w:color w:val="36363F"/>
          <w:w w:val="110"/>
          <w:sz w:val="14"/>
        </w:rPr>
        <w:t> </w:t>
      </w:r>
      <w:r>
        <w:rPr>
          <w:color w:val="36363F"/>
          <w:spacing w:val="-2"/>
          <w:w w:val="110"/>
          <w:sz w:val="14"/>
        </w:rPr>
        <w:t>funds</w:t>
      </w:r>
    </w:p>
    <w:p>
      <w:pPr>
        <w:spacing w:line="240" w:lineRule="auto" w:before="0"/>
        <w:rPr>
          <w:sz w:val="14"/>
        </w:rPr>
      </w:pPr>
    </w:p>
    <w:p>
      <w:pPr>
        <w:spacing w:line="240" w:lineRule="auto" w:before="0"/>
        <w:rPr>
          <w:sz w:val="14"/>
        </w:rPr>
      </w:pPr>
    </w:p>
    <w:p>
      <w:pPr>
        <w:spacing w:line="240" w:lineRule="auto" w:before="0"/>
        <w:rPr>
          <w:sz w:val="14"/>
        </w:rPr>
      </w:pPr>
    </w:p>
    <w:p>
      <w:pPr>
        <w:spacing w:line="240" w:lineRule="auto" w:before="89"/>
        <w:rPr>
          <w:sz w:val="14"/>
        </w:rPr>
      </w:pPr>
    </w:p>
    <w:p>
      <w:pPr>
        <w:spacing w:line="271" w:lineRule="auto" w:before="1"/>
        <w:ind w:left="201" w:right="483" w:hanging="6"/>
        <w:jc w:val="left"/>
        <w:rPr>
          <w:sz w:val="14"/>
        </w:rPr>
      </w:pPr>
      <w:r>
        <w:rPr>
          <w:color w:val="1354A5"/>
          <w:sz w:val="16"/>
        </w:rPr>
        <w:t>DESCRIPTION</w:t>
      </w:r>
      <w:r>
        <w:rPr>
          <w:color w:val="1354A5"/>
          <w:spacing w:val="80"/>
          <w:w w:val="150"/>
          <w:sz w:val="16"/>
        </w:rPr>
        <w:t> </w:t>
      </w:r>
      <w:r>
        <w:rPr>
          <w:color w:val="36363F"/>
          <w:sz w:val="14"/>
        </w:rPr>
        <w:t>Wooten</w:t>
      </w:r>
      <w:r>
        <w:rPr>
          <w:color w:val="36363F"/>
          <w:spacing w:val="18"/>
          <w:sz w:val="14"/>
        </w:rPr>
        <w:t> </w:t>
      </w:r>
      <w:r>
        <w:rPr>
          <w:color w:val="36363F"/>
          <w:sz w:val="14"/>
        </w:rPr>
        <w:t>assisted</w:t>
      </w:r>
      <w:r>
        <w:rPr>
          <w:color w:val="36363F"/>
          <w:spacing w:val="18"/>
          <w:sz w:val="14"/>
        </w:rPr>
        <w:t> </w:t>
      </w:r>
      <w:r>
        <w:rPr>
          <w:color w:val="26262D"/>
          <w:sz w:val="14"/>
        </w:rPr>
        <w:t>Edgecombe</w:t>
      </w:r>
      <w:r>
        <w:rPr>
          <w:color w:val="26262D"/>
          <w:spacing w:val="24"/>
          <w:sz w:val="14"/>
        </w:rPr>
        <w:t> </w:t>
      </w:r>
      <w:r>
        <w:rPr>
          <w:color w:val="36363F"/>
          <w:sz w:val="14"/>
        </w:rPr>
        <w:t>County</w:t>
      </w:r>
      <w:r>
        <w:rPr>
          <w:color w:val="36363F"/>
          <w:spacing w:val="10"/>
          <w:sz w:val="14"/>
        </w:rPr>
        <w:t> </w:t>
      </w:r>
      <w:r>
        <w:rPr>
          <w:color w:val="36363F"/>
          <w:sz w:val="14"/>
        </w:rPr>
        <w:t>in</w:t>
      </w:r>
      <w:r>
        <w:rPr>
          <w:color w:val="36363F"/>
          <w:spacing w:val="25"/>
          <w:sz w:val="14"/>
        </w:rPr>
        <w:t> </w:t>
      </w:r>
      <w:r>
        <w:rPr>
          <w:color w:val="36363F"/>
          <w:sz w:val="14"/>
        </w:rPr>
        <w:t>developing</w:t>
      </w:r>
      <w:r>
        <w:rPr>
          <w:color w:val="36363F"/>
          <w:spacing w:val="10"/>
          <w:sz w:val="14"/>
        </w:rPr>
        <w:t> </w:t>
      </w:r>
      <w:r>
        <w:rPr>
          <w:color w:val="36363F"/>
          <w:sz w:val="14"/>
        </w:rPr>
        <w:t>the</w:t>
      </w:r>
      <w:r>
        <w:rPr>
          <w:color w:val="36363F"/>
          <w:spacing w:val="25"/>
          <w:sz w:val="14"/>
        </w:rPr>
        <w:t> </w:t>
      </w:r>
      <w:r>
        <w:rPr>
          <w:color w:val="26262D"/>
          <w:sz w:val="14"/>
        </w:rPr>
        <w:t>first</w:t>
      </w:r>
      <w:r>
        <w:rPr>
          <w:color w:val="26262D"/>
          <w:spacing w:val="8"/>
          <w:sz w:val="14"/>
        </w:rPr>
        <w:t> </w:t>
      </w:r>
      <w:r>
        <w:rPr>
          <w:color w:val="36363F"/>
          <w:sz w:val="14"/>
        </w:rPr>
        <w:t>two</w:t>
      </w:r>
      <w:r>
        <w:rPr>
          <w:color w:val="36363F"/>
          <w:spacing w:val="30"/>
          <w:sz w:val="14"/>
        </w:rPr>
        <w:t> </w:t>
      </w:r>
      <w:r>
        <w:rPr>
          <w:color w:val="36363F"/>
          <w:sz w:val="14"/>
        </w:rPr>
        <w:t>phases</w:t>
      </w:r>
      <w:r>
        <w:rPr>
          <w:color w:val="36363F"/>
          <w:spacing w:val="19"/>
          <w:sz w:val="14"/>
        </w:rPr>
        <w:t> </w:t>
      </w:r>
      <w:r>
        <w:rPr>
          <w:color w:val="36363F"/>
          <w:sz w:val="14"/>
        </w:rPr>
        <w:t>of</w:t>
      </w:r>
      <w:r>
        <w:rPr>
          <w:color w:val="36363F"/>
          <w:spacing w:val="28"/>
          <w:sz w:val="14"/>
        </w:rPr>
        <w:t> </w:t>
      </w:r>
      <w:r>
        <w:rPr>
          <w:color w:val="36363F"/>
          <w:sz w:val="14"/>
        </w:rPr>
        <w:t>a</w:t>
      </w:r>
      <w:r>
        <w:rPr>
          <w:color w:val="36363F"/>
          <w:spacing w:val="13"/>
          <w:sz w:val="14"/>
        </w:rPr>
        <w:t> </w:t>
      </w:r>
      <w:r>
        <w:rPr>
          <w:color w:val="36363F"/>
          <w:sz w:val="14"/>
        </w:rPr>
        <w:t>county-wide</w:t>
      </w:r>
      <w:r>
        <w:rPr>
          <w:color w:val="36363F"/>
          <w:spacing w:val="33"/>
          <w:sz w:val="14"/>
        </w:rPr>
        <w:t> </w:t>
      </w:r>
      <w:r>
        <w:rPr>
          <w:color w:val="36363F"/>
          <w:sz w:val="14"/>
        </w:rPr>
        <w:t>water</w:t>
      </w:r>
      <w:r>
        <w:rPr>
          <w:color w:val="36363F"/>
          <w:spacing w:val="19"/>
          <w:sz w:val="14"/>
        </w:rPr>
        <w:t> </w:t>
      </w:r>
      <w:r>
        <w:rPr>
          <w:color w:val="26262D"/>
          <w:sz w:val="14"/>
        </w:rPr>
        <w:t>distribution</w:t>
      </w:r>
      <w:r>
        <w:rPr>
          <w:color w:val="26262D"/>
          <w:spacing w:val="14"/>
          <w:sz w:val="14"/>
        </w:rPr>
        <w:t> </w:t>
      </w:r>
      <w:r>
        <w:rPr>
          <w:color w:val="36363F"/>
          <w:sz w:val="14"/>
        </w:rPr>
        <w:t>system.</w:t>
      </w:r>
      <w:r>
        <w:rPr>
          <w:color w:val="36363F"/>
          <w:spacing w:val="21"/>
          <w:sz w:val="14"/>
        </w:rPr>
        <w:t> </w:t>
      </w:r>
      <w:r>
        <w:rPr>
          <w:color w:val="36363F"/>
          <w:sz w:val="14"/>
        </w:rPr>
        <w:t>Edgecombe</w:t>
      </w:r>
      <w:r>
        <w:rPr>
          <w:color w:val="36363F"/>
          <w:spacing w:val="24"/>
          <w:sz w:val="14"/>
        </w:rPr>
        <w:t> </w:t>
      </w:r>
      <w:r>
        <w:rPr>
          <w:color w:val="36363F"/>
          <w:sz w:val="14"/>
        </w:rPr>
        <w:t>County</w:t>
      </w:r>
      <w:r>
        <w:rPr>
          <w:color w:val="36363F"/>
          <w:spacing w:val="15"/>
          <w:sz w:val="14"/>
        </w:rPr>
        <w:t> </w:t>
      </w:r>
      <w:r>
        <w:rPr>
          <w:color w:val="36363F"/>
          <w:sz w:val="14"/>
        </w:rPr>
        <w:t>currently</w:t>
      </w:r>
      <w:r>
        <w:rPr>
          <w:color w:val="36363F"/>
          <w:spacing w:val="14"/>
          <w:sz w:val="14"/>
        </w:rPr>
        <w:t> </w:t>
      </w:r>
      <w:r>
        <w:rPr>
          <w:color w:val="26262D"/>
          <w:sz w:val="14"/>
        </w:rPr>
        <w:t>purchases</w:t>
      </w:r>
      <w:r>
        <w:rPr>
          <w:color w:val="26262D"/>
          <w:spacing w:val="21"/>
          <w:sz w:val="14"/>
        </w:rPr>
        <w:t> </w:t>
      </w:r>
      <w:r>
        <w:rPr>
          <w:color w:val="36363F"/>
          <w:sz w:val="14"/>
        </w:rPr>
        <w:t>water</w:t>
      </w:r>
      <w:r>
        <w:rPr>
          <w:color w:val="36363F"/>
          <w:spacing w:val="17"/>
          <w:sz w:val="14"/>
        </w:rPr>
        <w:t> </w:t>
      </w:r>
      <w:r>
        <w:rPr>
          <w:color w:val="36363F"/>
          <w:sz w:val="14"/>
        </w:rPr>
        <w:t>at</w:t>
      </w:r>
      <w:r>
        <w:rPr>
          <w:color w:val="36363F"/>
          <w:spacing w:val="8"/>
          <w:sz w:val="14"/>
        </w:rPr>
        <w:t> </w:t>
      </w:r>
      <w:r>
        <w:rPr>
          <w:color w:val="36363F"/>
          <w:sz w:val="14"/>
        </w:rPr>
        <w:t>a</w:t>
      </w:r>
      <w:r>
        <w:rPr>
          <w:color w:val="36363F"/>
          <w:spacing w:val="13"/>
          <w:sz w:val="14"/>
        </w:rPr>
        <w:t> </w:t>
      </w:r>
      <w:r>
        <w:rPr>
          <w:color w:val="36363F"/>
          <w:sz w:val="14"/>
        </w:rPr>
        <w:t>wholesale</w:t>
      </w:r>
      <w:r>
        <w:rPr>
          <w:color w:val="36363F"/>
          <w:spacing w:val="19"/>
          <w:sz w:val="14"/>
        </w:rPr>
        <w:t> </w:t>
      </w:r>
      <w:r>
        <w:rPr>
          <w:color w:val="36363F"/>
          <w:sz w:val="14"/>
        </w:rPr>
        <w:t>rate</w:t>
      </w:r>
      <w:r>
        <w:rPr>
          <w:color w:val="36363F"/>
          <w:spacing w:val="6"/>
          <w:sz w:val="14"/>
        </w:rPr>
        <w:t> </w:t>
      </w:r>
      <w:r>
        <w:rPr>
          <w:color w:val="36363F"/>
          <w:sz w:val="14"/>
        </w:rPr>
        <w:t>from</w:t>
      </w:r>
      <w:r>
        <w:rPr>
          <w:color w:val="36363F"/>
          <w:spacing w:val="8"/>
          <w:sz w:val="14"/>
        </w:rPr>
        <w:t> </w:t>
      </w:r>
      <w:r>
        <w:rPr>
          <w:color w:val="36363F"/>
          <w:sz w:val="14"/>
        </w:rPr>
        <w:t>the</w:t>
      </w:r>
      <w:r>
        <w:rPr>
          <w:color w:val="36363F"/>
          <w:w w:val="110"/>
          <w:sz w:val="14"/>
        </w:rPr>
        <w:t> </w:t>
      </w:r>
      <w:r>
        <w:rPr>
          <w:color w:val="36363F"/>
          <w:spacing w:val="-2"/>
          <w:w w:val="110"/>
          <w:sz w:val="14"/>
        </w:rPr>
        <w:t>City</w:t>
      </w:r>
      <w:r>
        <w:rPr>
          <w:color w:val="36363F"/>
          <w:spacing w:val="-11"/>
          <w:w w:val="110"/>
          <w:sz w:val="14"/>
        </w:rPr>
        <w:t> </w:t>
      </w:r>
      <w:r>
        <w:rPr>
          <w:color w:val="36363F"/>
          <w:spacing w:val="-2"/>
          <w:w w:val="110"/>
          <w:sz w:val="14"/>
        </w:rPr>
        <w:t>of</w:t>
      </w:r>
      <w:r>
        <w:rPr>
          <w:color w:val="36363F"/>
          <w:spacing w:val="6"/>
          <w:w w:val="110"/>
          <w:sz w:val="14"/>
        </w:rPr>
        <w:t> </w:t>
      </w:r>
      <w:r>
        <w:rPr>
          <w:color w:val="36363F"/>
          <w:spacing w:val="-2"/>
          <w:w w:val="110"/>
          <w:sz w:val="14"/>
        </w:rPr>
        <w:t>Rocky</w:t>
      </w:r>
      <w:r>
        <w:rPr>
          <w:color w:val="36363F"/>
          <w:spacing w:val="-4"/>
          <w:w w:val="110"/>
          <w:sz w:val="14"/>
        </w:rPr>
        <w:t> </w:t>
      </w:r>
      <w:r>
        <w:rPr>
          <w:color w:val="36363F"/>
          <w:spacing w:val="-2"/>
          <w:w w:val="110"/>
          <w:sz w:val="14"/>
        </w:rPr>
        <w:t>Mount</w:t>
      </w:r>
      <w:r>
        <w:rPr>
          <w:color w:val="36363F"/>
          <w:spacing w:val="-3"/>
          <w:w w:val="110"/>
          <w:sz w:val="14"/>
        </w:rPr>
        <w:t> </w:t>
      </w:r>
      <w:r>
        <w:rPr>
          <w:color w:val="36363F"/>
          <w:spacing w:val="-2"/>
          <w:w w:val="110"/>
          <w:sz w:val="14"/>
        </w:rPr>
        <w:t>and</w:t>
      </w:r>
      <w:r>
        <w:rPr>
          <w:color w:val="36363F"/>
          <w:spacing w:val="-14"/>
          <w:w w:val="110"/>
          <w:sz w:val="14"/>
        </w:rPr>
        <w:t> </w:t>
      </w:r>
      <w:r>
        <w:rPr>
          <w:color w:val="36363F"/>
          <w:spacing w:val="-2"/>
          <w:w w:val="110"/>
          <w:sz w:val="14"/>
        </w:rPr>
        <w:t>the</w:t>
      </w:r>
      <w:r>
        <w:rPr>
          <w:color w:val="36363F"/>
          <w:spacing w:val="6"/>
          <w:w w:val="110"/>
          <w:sz w:val="14"/>
        </w:rPr>
        <w:t> </w:t>
      </w:r>
      <w:r>
        <w:rPr>
          <w:color w:val="26262D"/>
          <w:spacing w:val="-2"/>
          <w:w w:val="110"/>
          <w:sz w:val="14"/>
        </w:rPr>
        <w:t>Town </w:t>
      </w:r>
      <w:r>
        <w:rPr>
          <w:color w:val="36363F"/>
          <w:spacing w:val="-2"/>
          <w:w w:val="110"/>
          <w:sz w:val="14"/>
        </w:rPr>
        <w:t>ofTarboro for resale</w:t>
      </w:r>
      <w:r>
        <w:rPr>
          <w:color w:val="36363F"/>
          <w:spacing w:val="-12"/>
          <w:w w:val="110"/>
          <w:sz w:val="14"/>
        </w:rPr>
        <w:t> </w:t>
      </w:r>
      <w:r>
        <w:rPr>
          <w:color w:val="36363F"/>
          <w:spacing w:val="-2"/>
          <w:w w:val="110"/>
          <w:sz w:val="14"/>
        </w:rPr>
        <w:t>to</w:t>
      </w:r>
      <w:r>
        <w:rPr>
          <w:color w:val="36363F"/>
          <w:spacing w:val="16"/>
          <w:w w:val="110"/>
          <w:sz w:val="14"/>
        </w:rPr>
        <w:t> </w:t>
      </w:r>
      <w:r>
        <w:rPr>
          <w:color w:val="36363F"/>
          <w:spacing w:val="-2"/>
          <w:w w:val="110"/>
          <w:sz w:val="14"/>
        </w:rPr>
        <w:t>county </w:t>
      </w:r>
      <w:r>
        <w:rPr>
          <w:color w:val="26262D"/>
          <w:spacing w:val="-2"/>
          <w:w w:val="110"/>
          <w:sz w:val="14"/>
        </w:rPr>
        <w:t>residents</w:t>
      </w:r>
      <w:r>
        <w:rPr>
          <w:color w:val="4D4D54"/>
          <w:spacing w:val="-2"/>
          <w:w w:val="110"/>
          <w:sz w:val="14"/>
        </w:rPr>
        <w:t>.</w:t>
      </w:r>
      <w:r>
        <w:rPr>
          <w:color w:val="4D4D54"/>
          <w:spacing w:val="-22"/>
          <w:w w:val="110"/>
          <w:sz w:val="14"/>
        </w:rPr>
        <w:t> </w:t>
      </w:r>
      <w:r>
        <w:rPr>
          <w:color w:val="36363F"/>
          <w:spacing w:val="-2"/>
          <w:w w:val="110"/>
          <w:sz w:val="14"/>
        </w:rPr>
        <w:t>Two</w:t>
      </w:r>
      <w:r>
        <w:rPr>
          <w:color w:val="36363F"/>
          <w:spacing w:val="-7"/>
          <w:w w:val="110"/>
          <w:sz w:val="14"/>
        </w:rPr>
        <w:t> </w:t>
      </w:r>
      <w:r>
        <w:rPr>
          <w:color w:val="36363F"/>
          <w:spacing w:val="-2"/>
          <w:w w:val="110"/>
          <w:sz w:val="14"/>
        </w:rPr>
        <w:t>Water and</w:t>
      </w:r>
      <w:r>
        <w:rPr>
          <w:color w:val="36363F"/>
          <w:spacing w:val="-14"/>
          <w:w w:val="110"/>
          <w:sz w:val="14"/>
        </w:rPr>
        <w:t> </w:t>
      </w:r>
      <w:r>
        <w:rPr>
          <w:color w:val="36363F"/>
          <w:spacing w:val="-2"/>
          <w:w w:val="110"/>
          <w:sz w:val="14"/>
        </w:rPr>
        <w:t>Sewer Districts</w:t>
      </w:r>
      <w:r>
        <w:rPr>
          <w:color w:val="36363F"/>
          <w:spacing w:val="-8"/>
          <w:w w:val="110"/>
          <w:sz w:val="14"/>
        </w:rPr>
        <w:t> </w:t>
      </w:r>
      <w:r>
        <w:rPr>
          <w:color w:val="36363F"/>
          <w:spacing w:val="-2"/>
          <w:w w:val="110"/>
          <w:sz w:val="14"/>
        </w:rPr>
        <w:t>have</w:t>
      </w:r>
      <w:r>
        <w:rPr>
          <w:color w:val="36363F"/>
          <w:spacing w:val="-7"/>
          <w:w w:val="110"/>
          <w:sz w:val="14"/>
        </w:rPr>
        <w:t> </w:t>
      </w:r>
      <w:r>
        <w:rPr>
          <w:color w:val="36363F"/>
          <w:spacing w:val="-2"/>
          <w:w w:val="110"/>
          <w:sz w:val="14"/>
        </w:rPr>
        <w:t>been</w:t>
      </w:r>
      <w:r>
        <w:rPr>
          <w:color w:val="36363F"/>
          <w:spacing w:val="-12"/>
          <w:w w:val="110"/>
          <w:sz w:val="14"/>
        </w:rPr>
        <w:t> </w:t>
      </w:r>
      <w:r>
        <w:rPr>
          <w:color w:val="36363F"/>
          <w:spacing w:val="-2"/>
          <w:w w:val="110"/>
          <w:sz w:val="14"/>
        </w:rPr>
        <w:t>formed and</w:t>
      </w:r>
      <w:r>
        <w:rPr>
          <w:color w:val="36363F"/>
          <w:spacing w:val="-14"/>
          <w:w w:val="110"/>
          <w:sz w:val="14"/>
        </w:rPr>
        <w:t> </w:t>
      </w:r>
      <w:r>
        <w:rPr>
          <w:color w:val="36363F"/>
          <w:spacing w:val="-2"/>
          <w:w w:val="110"/>
          <w:sz w:val="14"/>
        </w:rPr>
        <w:t>the</w:t>
      </w:r>
      <w:r>
        <w:rPr>
          <w:color w:val="36363F"/>
          <w:spacing w:val="8"/>
          <w:w w:val="110"/>
          <w:sz w:val="14"/>
        </w:rPr>
        <w:t> </w:t>
      </w:r>
      <w:r>
        <w:rPr>
          <w:color w:val="36363F"/>
          <w:spacing w:val="-2"/>
          <w:w w:val="110"/>
          <w:sz w:val="14"/>
        </w:rPr>
        <w:t>construction of</w:t>
      </w:r>
      <w:r>
        <w:rPr>
          <w:color w:val="36363F"/>
          <w:spacing w:val="-4"/>
          <w:w w:val="110"/>
          <w:sz w:val="14"/>
        </w:rPr>
        <w:t> </w:t>
      </w:r>
      <w:r>
        <w:rPr>
          <w:color w:val="26262D"/>
          <w:spacing w:val="-2"/>
          <w:w w:val="110"/>
          <w:sz w:val="14"/>
        </w:rPr>
        <w:t>transmission </w:t>
      </w:r>
      <w:r>
        <w:rPr>
          <w:color w:val="36363F"/>
          <w:spacing w:val="-2"/>
          <w:w w:val="110"/>
          <w:sz w:val="14"/>
        </w:rPr>
        <w:t>and</w:t>
      </w:r>
      <w:r>
        <w:rPr>
          <w:color w:val="36363F"/>
          <w:spacing w:val="-7"/>
          <w:w w:val="110"/>
          <w:sz w:val="14"/>
        </w:rPr>
        <w:t> </w:t>
      </w:r>
      <w:r>
        <w:rPr>
          <w:color w:val="36363F"/>
          <w:spacing w:val="-2"/>
          <w:w w:val="110"/>
          <w:sz w:val="14"/>
        </w:rPr>
        <w:t>distribution </w:t>
      </w:r>
      <w:r>
        <w:rPr>
          <w:color w:val="26262D"/>
          <w:spacing w:val="-2"/>
          <w:w w:val="110"/>
          <w:sz w:val="14"/>
        </w:rPr>
        <w:t>lines</w:t>
      </w:r>
      <w:r>
        <w:rPr>
          <w:color w:val="26262D"/>
          <w:spacing w:val="-10"/>
          <w:w w:val="110"/>
          <w:sz w:val="14"/>
        </w:rPr>
        <w:t> </w:t>
      </w:r>
      <w:r>
        <w:rPr>
          <w:color w:val="36363F"/>
          <w:spacing w:val="-2"/>
          <w:w w:val="110"/>
          <w:sz w:val="14"/>
        </w:rPr>
        <w:t>in District</w:t>
      </w:r>
      <w:r>
        <w:rPr>
          <w:color w:val="36363F"/>
          <w:spacing w:val="-10"/>
          <w:w w:val="110"/>
          <w:sz w:val="14"/>
        </w:rPr>
        <w:t> </w:t>
      </w:r>
      <w:r>
        <w:rPr>
          <w:color w:val="36363F"/>
          <w:spacing w:val="-2"/>
          <w:w w:val="110"/>
          <w:sz w:val="14"/>
        </w:rPr>
        <w:t>1</w:t>
      </w:r>
      <w:r>
        <w:rPr>
          <w:color w:val="36363F"/>
          <w:spacing w:val="-5"/>
          <w:w w:val="110"/>
          <w:sz w:val="14"/>
        </w:rPr>
        <w:t> </w:t>
      </w:r>
      <w:r>
        <w:rPr>
          <w:color w:val="36363F"/>
          <w:spacing w:val="-2"/>
          <w:w w:val="110"/>
          <w:sz w:val="14"/>
        </w:rPr>
        <w:t>has</w:t>
      </w:r>
      <w:r>
        <w:rPr>
          <w:color w:val="36363F"/>
          <w:spacing w:val="-7"/>
          <w:w w:val="110"/>
          <w:sz w:val="14"/>
        </w:rPr>
        <w:t> </w:t>
      </w:r>
      <w:r>
        <w:rPr>
          <w:color w:val="36363F"/>
          <w:spacing w:val="-2"/>
          <w:w w:val="110"/>
          <w:sz w:val="14"/>
        </w:rPr>
        <w:t>been </w:t>
      </w:r>
      <w:r>
        <w:rPr>
          <w:color w:val="36363F"/>
          <w:sz w:val="14"/>
        </w:rPr>
        <w:t>completed,</w:t>
      </w:r>
      <w:r>
        <w:rPr>
          <w:color w:val="36363F"/>
          <w:spacing w:val="28"/>
          <w:sz w:val="14"/>
        </w:rPr>
        <w:t> </w:t>
      </w:r>
      <w:r>
        <w:rPr>
          <w:color w:val="36363F"/>
          <w:sz w:val="14"/>
        </w:rPr>
        <w:t>costing</w:t>
      </w:r>
      <w:r>
        <w:rPr>
          <w:color w:val="36363F"/>
          <w:spacing w:val="9"/>
          <w:sz w:val="14"/>
        </w:rPr>
        <w:t> </w:t>
      </w:r>
      <w:r>
        <w:rPr>
          <w:color w:val="36363F"/>
          <w:sz w:val="14"/>
        </w:rPr>
        <w:t>approximately</w:t>
      </w:r>
      <w:r>
        <w:rPr>
          <w:color w:val="36363F"/>
          <w:spacing w:val="28"/>
          <w:sz w:val="14"/>
        </w:rPr>
        <w:t> </w:t>
      </w:r>
      <w:r>
        <w:rPr>
          <w:color w:val="36363F"/>
          <w:sz w:val="14"/>
        </w:rPr>
        <w:t>$4.S</w:t>
      </w:r>
      <w:r>
        <w:rPr>
          <w:color w:val="36363F"/>
          <w:spacing w:val="17"/>
          <w:sz w:val="14"/>
        </w:rPr>
        <w:t> </w:t>
      </w:r>
      <w:r>
        <w:rPr>
          <w:color w:val="36363F"/>
          <w:sz w:val="14"/>
        </w:rPr>
        <w:t>million.</w:t>
      </w:r>
      <w:r>
        <w:rPr>
          <w:color w:val="36363F"/>
          <w:spacing w:val="15"/>
          <w:sz w:val="14"/>
        </w:rPr>
        <w:t> </w:t>
      </w:r>
      <w:r>
        <w:rPr>
          <w:color w:val="26262D"/>
          <w:sz w:val="14"/>
        </w:rPr>
        <w:t>Funding</w:t>
      </w:r>
      <w:r>
        <w:rPr>
          <w:color w:val="26262D"/>
          <w:spacing w:val="11"/>
          <w:sz w:val="14"/>
        </w:rPr>
        <w:t> </w:t>
      </w:r>
      <w:r>
        <w:rPr>
          <w:color w:val="4D4D54"/>
          <w:sz w:val="14"/>
        </w:rPr>
        <w:t>was</w:t>
      </w:r>
      <w:r>
        <w:rPr>
          <w:color w:val="4D4D54"/>
          <w:spacing w:val="12"/>
          <w:sz w:val="14"/>
        </w:rPr>
        <w:t> </w:t>
      </w:r>
      <w:r>
        <w:rPr>
          <w:color w:val="36363F"/>
          <w:sz w:val="14"/>
        </w:rPr>
        <w:t>secured</w:t>
      </w:r>
      <w:r>
        <w:rPr>
          <w:color w:val="36363F"/>
          <w:spacing w:val="28"/>
          <w:sz w:val="14"/>
        </w:rPr>
        <w:t> </w:t>
      </w:r>
      <w:r>
        <w:rPr>
          <w:color w:val="36363F"/>
          <w:sz w:val="14"/>
        </w:rPr>
        <w:t>for</w:t>
      </w:r>
      <w:r>
        <w:rPr>
          <w:color w:val="36363F"/>
          <w:spacing w:val="49"/>
          <w:sz w:val="14"/>
        </w:rPr>
        <w:t> </w:t>
      </w:r>
      <w:r>
        <w:rPr>
          <w:color w:val="36363F"/>
          <w:sz w:val="14"/>
        </w:rPr>
        <w:t>District</w:t>
      </w:r>
      <w:r>
        <w:rPr>
          <w:color w:val="36363F"/>
          <w:spacing w:val="33"/>
          <w:sz w:val="14"/>
        </w:rPr>
        <w:t> </w:t>
      </w:r>
      <w:r>
        <w:rPr>
          <w:color w:val="36363F"/>
          <w:sz w:val="14"/>
        </w:rPr>
        <w:t>2</w:t>
      </w:r>
      <w:r>
        <w:rPr>
          <w:color w:val="36363F"/>
          <w:spacing w:val="11"/>
          <w:sz w:val="14"/>
        </w:rPr>
        <w:t> </w:t>
      </w:r>
      <w:r>
        <w:rPr>
          <w:color w:val="36363F"/>
          <w:sz w:val="14"/>
        </w:rPr>
        <w:t>and</w:t>
      </w:r>
      <w:r>
        <w:rPr>
          <w:color w:val="36363F"/>
          <w:spacing w:val="15"/>
          <w:sz w:val="14"/>
        </w:rPr>
        <w:t> </w:t>
      </w:r>
      <w:r>
        <w:rPr>
          <w:color w:val="36363F"/>
          <w:sz w:val="14"/>
        </w:rPr>
        <w:t>for</w:t>
      </w:r>
      <w:r>
        <w:rPr>
          <w:color w:val="36363F"/>
          <w:spacing w:val="33"/>
          <w:sz w:val="14"/>
        </w:rPr>
        <w:t> </w:t>
      </w:r>
      <w:r>
        <w:rPr>
          <w:color w:val="36363F"/>
          <w:sz w:val="14"/>
        </w:rPr>
        <w:t>a</w:t>
      </w:r>
      <w:r>
        <w:rPr>
          <w:color w:val="36363F"/>
          <w:spacing w:val="20"/>
          <w:sz w:val="14"/>
        </w:rPr>
        <w:t> </w:t>
      </w:r>
      <w:r>
        <w:rPr>
          <w:color w:val="36363F"/>
          <w:sz w:val="14"/>
        </w:rPr>
        <w:t>third</w:t>
      </w:r>
      <w:r>
        <w:rPr>
          <w:color w:val="36363F"/>
          <w:spacing w:val="20"/>
          <w:sz w:val="14"/>
        </w:rPr>
        <w:t> </w:t>
      </w:r>
      <w:r>
        <w:rPr>
          <w:color w:val="36363F"/>
          <w:sz w:val="14"/>
        </w:rPr>
        <w:t>service</w:t>
      </w:r>
      <w:r>
        <w:rPr>
          <w:color w:val="36363F"/>
          <w:spacing w:val="28"/>
          <w:sz w:val="14"/>
        </w:rPr>
        <w:t> </w:t>
      </w:r>
      <w:r>
        <w:rPr>
          <w:color w:val="36363F"/>
          <w:sz w:val="14"/>
        </w:rPr>
        <w:t>area</w:t>
      </w:r>
      <w:r>
        <w:rPr>
          <w:color w:val="36363F"/>
          <w:spacing w:val="22"/>
          <w:sz w:val="14"/>
        </w:rPr>
        <w:t> </w:t>
      </w:r>
      <w:r>
        <w:rPr>
          <w:color w:val="36363F"/>
          <w:sz w:val="14"/>
        </w:rPr>
        <w:t>in</w:t>
      </w:r>
      <w:r>
        <w:rPr>
          <w:color w:val="36363F"/>
          <w:spacing w:val="22"/>
          <w:sz w:val="14"/>
        </w:rPr>
        <w:t> </w:t>
      </w:r>
      <w:r>
        <w:rPr>
          <w:color w:val="36363F"/>
          <w:sz w:val="14"/>
        </w:rPr>
        <w:t>the</w:t>
      </w:r>
      <w:r>
        <w:rPr>
          <w:color w:val="36363F"/>
          <w:spacing w:val="54"/>
          <w:sz w:val="14"/>
        </w:rPr>
        <w:t> </w:t>
      </w:r>
      <w:r>
        <w:rPr>
          <w:color w:val="36363F"/>
          <w:sz w:val="14"/>
        </w:rPr>
        <w:t>County.</w:t>
      </w:r>
      <w:r>
        <w:rPr>
          <w:color w:val="36363F"/>
          <w:spacing w:val="2"/>
          <w:sz w:val="14"/>
        </w:rPr>
        <w:t> </w:t>
      </w:r>
      <w:r>
        <w:rPr>
          <w:color w:val="36363F"/>
          <w:sz w:val="14"/>
        </w:rPr>
        <w:t>The</w:t>
      </w:r>
      <w:r>
        <w:rPr>
          <w:color w:val="36363F"/>
          <w:spacing w:val="11"/>
          <w:sz w:val="14"/>
        </w:rPr>
        <w:t> </w:t>
      </w:r>
      <w:r>
        <w:rPr>
          <w:color w:val="36363F"/>
          <w:sz w:val="14"/>
        </w:rPr>
        <w:t>primary</w:t>
      </w:r>
      <w:r>
        <w:rPr>
          <w:color w:val="36363F"/>
          <w:spacing w:val="20"/>
          <w:sz w:val="14"/>
        </w:rPr>
        <w:t> </w:t>
      </w:r>
      <w:r>
        <w:rPr>
          <w:color w:val="36363F"/>
          <w:sz w:val="14"/>
        </w:rPr>
        <w:t>funding</w:t>
      </w:r>
      <w:r>
        <w:rPr>
          <w:color w:val="36363F"/>
          <w:spacing w:val="15"/>
          <w:sz w:val="14"/>
        </w:rPr>
        <w:t> </w:t>
      </w:r>
      <w:r>
        <w:rPr>
          <w:color w:val="36363F"/>
          <w:sz w:val="14"/>
        </w:rPr>
        <w:t>sources</w:t>
      </w:r>
      <w:r>
        <w:rPr>
          <w:color w:val="36363F"/>
          <w:spacing w:val="17"/>
          <w:sz w:val="14"/>
        </w:rPr>
        <w:t> </w:t>
      </w:r>
      <w:r>
        <w:rPr>
          <w:color w:val="36363F"/>
          <w:sz w:val="14"/>
        </w:rPr>
        <w:t>for</w:t>
      </w:r>
      <w:r>
        <w:rPr>
          <w:color w:val="36363F"/>
          <w:spacing w:val="40"/>
          <w:sz w:val="14"/>
        </w:rPr>
        <w:t> </w:t>
      </w:r>
      <w:r>
        <w:rPr>
          <w:color w:val="36363F"/>
          <w:sz w:val="14"/>
        </w:rPr>
        <w:t>the</w:t>
      </w:r>
      <w:r>
        <w:rPr>
          <w:color w:val="36363F"/>
          <w:spacing w:val="57"/>
          <w:sz w:val="14"/>
        </w:rPr>
        <w:t> </w:t>
      </w:r>
      <w:r>
        <w:rPr>
          <w:color w:val="36363F"/>
          <w:sz w:val="14"/>
        </w:rPr>
        <w:t>project</w:t>
      </w:r>
      <w:r>
        <w:rPr>
          <w:color w:val="36363F"/>
          <w:spacing w:val="35"/>
          <w:sz w:val="14"/>
        </w:rPr>
        <w:t> </w:t>
      </w:r>
      <w:r>
        <w:rPr>
          <w:color w:val="36363F"/>
          <w:sz w:val="14"/>
        </w:rPr>
        <w:t>were</w:t>
      </w:r>
      <w:r>
        <w:rPr>
          <w:color w:val="36363F"/>
          <w:spacing w:val="25"/>
          <w:sz w:val="14"/>
        </w:rPr>
        <w:t> </w:t>
      </w:r>
      <w:r>
        <w:rPr>
          <w:color w:val="36363F"/>
          <w:sz w:val="14"/>
        </w:rPr>
        <w:t>USDA</w:t>
      </w:r>
      <w:r>
        <w:rPr>
          <w:color w:val="36363F"/>
          <w:spacing w:val="30"/>
          <w:sz w:val="14"/>
        </w:rPr>
        <w:t> </w:t>
      </w:r>
      <w:r>
        <w:rPr>
          <w:color w:val="36363F"/>
          <w:sz w:val="14"/>
        </w:rPr>
        <w:t>Rural</w:t>
      </w:r>
      <w:r>
        <w:rPr>
          <w:color w:val="36363F"/>
          <w:spacing w:val="20"/>
          <w:sz w:val="14"/>
        </w:rPr>
        <w:t> </w:t>
      </w:r>
      <w:r>
        <w:rPr>
          <w:color w:val="36363F"/>
          <w:sz w:val="14"/>
        </w:rPr>
        <w:t>Development</w:t>
      </w:r>
      <w:r>
        <w:rPr>
          <w:color w:val="36363F"/>
          <w:spacing w:val="35"/>
          <w:sz w:val="14"/>
        </w:rPr>
        <w:t> </w:t>
      </w:r>
      <w:r>
        <w:rPr>
          <w:color w:val="4D4D54"/>
          <w:sz w:val="14"/>
        </w:rPr>
        <w:t>and</w:t>
      </w:r>
      <w:r>
        <w:rPr>
          <w:color w:val="4D4D54"/>
          <w:w w:val="110"/>
          <w:sz w:val="14"/>
        </w:rPr>
        <w:t> </w:t>
      </w:r>
      <w:r>
        <w:rPr>
          <w:color w:val="36363F"/>
          <w:spacing w:val="-2"/>
          <w:w w:val="110"/>
          <w:sz w:val="14"/>
        </w:rPr>
        <w:t>the Clean</w:t>
      </w:r>
      <w:r>
        <w:rPr>
          <w:color w:val="36363F"/>
          <w:spacing w:val="-3"/>
          <w:w w:val="110"/>
          <w:sz w:val="14"/>
        </w:rPr>
        <w:t> </w:t>
      </w:r>
      <w:r>
        <w:rPr>
          <w:color w:val="36363F"/>
          <w:spacing w:val="-2"/>
          <w:w w:val="110"/>
          <w:sz w:val="14"/>
        </w:rPr>
        <w:t>Water </w:t>
      </w:r>
      <w:r>
        <w:rPr>
          <w:color w:val="26262D"/>
          <w:spacing w:val="-2"/>
          <w:w w:val="110"/>
          <w:sz w:val="14"/>
        </w:rPr>
        <w:t>Bond</w:t>
      </w:r>
      <w:r>
        <w:rPr>
          <w:color w:val="26262D"/>
          <w:spacing w:val="-7"/>
          <w:w w:val="110"/>
          <w:sz w:val="14"/>
        </w:rPr>
        <w:t> </w:t>
      </w:r>
      <w:r>
        <w:rPr>
          <w:color w:val="36363F"/>
          <w:spacing w:val="-2"/>
          <w:w w:val="110"/>
          <w:sz w:val="14"/>
        </w:rPr>
        <w:t>Grant fund.</w:t>
      </w:r>
      <w:r>
        <w:rPr>
          <w:color w:val="36363F"/>
          <w:spacing w:val="-13"/>
          <w:w w:val="110"/>
          <w:sz w:val="14"/>
        </w:rPr>
        <w:t> </w:t>
      </w:r>
      <w:r>
        <w:rPr>
          <w:color w:val="26262D"/>
          <w:spacing w:val="-2"/>
          <w:w w:val="110"/>
          <w:sz w:val="14"/>
        </w:rPr>
        <w:t>The</w:t>
      </w:r>
      <w:r>
        <w:rPr>
          <w:color w:val="26262D"/>
          <w:spacing w:val="-7"/>
          <w:w w:val="110"/>
          <w:sz w:val="14"/>
        </w:rPr>
        <w:t> </w:t>
      </w:r>
      <w:r>
        <w:rPr>
          <w:color w:val="36363F"/>
          <w:spacing w:val="-2"/>
          <w:w w:val="110"/>
          <w:sz w:val="14"/>
        </w:rPr>
        <w:t>organizational/management</w:t>
      </w:r>
      <w:r>
        <w:rPr>
          <w:color w:val="36363F"/>
          <w:spacing w:val="-13"/>
          <w:w w:val="110"/>
          <w:sz w:val="14"/>
        </w:rPr>
        <w:t> </w:t>
      </w:r>
      <w:r>
        <w:rPr>
          <w:color w:val="36363F"/>
          <w:spacing w:val="-2"/>
          <w:w w:val="110"/>
          <w:sz w:val="14"/>
        </w:rPr>
        <w:t>arrangement </w:t>
      </w:r>
      <w:r>
        <w:rPr>
          <w:color w:val="26262D"/>
          <w:spacing w:val="-2"/>
          <w:w w:val="110"/>
          <w:sz w:val="14"/>
        </w:rPr>
        <w:t>is</w:t>
      </w:r>
      <w:r>
        <w:rPr>
          <w:color w:val="26262D"/>
          <w:spacing w:val="-10"/>
          <w:w w:val="110"/>
          <w:sz w:val="14"/>
        </w:rPr>
        <w:t> </w:t>
      </w:r>
      <w:r>
        <w:rPr>
          <w:color w:val="36363F"/>
          <w:spacing w:val="-2"/>
          <w:w w:val="110"/>
          <w:sz w:val="14"/>
        </w:rPr>
        <w:t>to</w:t>
      </w:r>
      <w:r>
        <w:rPr>
          <w:color w:val="36363F"/>
          <w:spacing w:val="14"/>
          <w:w w:val="110"/>
          <w:sz w:val="14"/>
        </w:rPr>
        <w:t> </w:t>
      </w:r>
      <w:r>
        <w:rPr>
          <w:color w:val="36363F"/>
          <w:spacing w:val="-2"/>
          <w:w w:val="110"/>
          <w:sz w:val="14"/>
        </w:rPr>
        <w:t>provide service</w:t>
      </w:r>
      <w:r>
        <w:rPr>
          <w:color w:val="36363F"/>
          <w:spacing w:val="-7"/>
          <w:w w:val="110"/>
          <w:sz w:val="14"/>
        </w:rPr>
        <w:t> </w:t>
      </w:r>
      <w:r>
        <w:rPr>
          <w:color w:val="36363F"/>
          <w:spacing w:val="-2"/>
          <w:w w:val="110"/>
          <w:sz w:val="14"/>
        </w:rPr>
        <w:t>to</w:t>
      </w:r>
      <w:r>
        <w:rPr>
          <w:color w:val="36363F"/>
          <w:spacing w:val="16"/>
          <w:w w:val="110"/>
          <w:sz w:val="14"/>
        </w:rPr>
        <w:t> </w:t>
      </w:r>
      <w:r>
        <w:rPr>
          <w:color w:val="36363F"/>
          <w:spacing w:val="-2"/>
          <w:w w:val="110"/>
          <w:sz w:val="14"/>
        </w:rPr>
        <w:t>Edgecombe County</w:t>
      </w:r>
      <w:r>
        <w:rPr>
          <w:color w:val="36363F"/>
          <w:spacing w:val="-4"/>
          <w:w w:val="110"/>
          <w:sz w:val="14"/>
        </w:rPr>
        <w:t> </w:t>
      </w:r>
      <w:r>
        <w:rPr>
          <w:color w:val="36363F"/>
          <w:spacing w:val="-2"/>
          <w:w w:val="110"/>
          <w:sz w:val="14"/>
        </w:rPr>
        <w:t>through</w:t>
      </w:r>
      <w:r>
        <w:rPr>
          <w:color w:val="36363F"/>
          <w:spacing w:val="-5"/>
          <w:w w:val="110"/>
          <w:sz w:val="14"/>
        </w:rPr>
        <w:t> </w:t>
      </w:r>
      <w:r>
        <w:rPr>
          <w:color w:val="36363F"/>
          <w:spacing w:val="-2"/>
          <w:w w:val="110"/>
          <w:sz w:val="14"/>
        </w:rPr>
        <w:t>interlocal</w:t>
      </w:r>
      <w:r>
        <w:rPr>
          <w:color w:val="36363F"/>
          <w:spacing w:val="-5"/>
          <w:w w:val="110"/>
          <w:sz w:val="14"/>
        </w:rPr>
        <w:t> </w:t>
      </w:r>
      <w:r>
        <w:rPr>
          <w:color w:val="36363F"/>
          <w:spacing w:val="-2"/>
          <w:w w:val="110"/>
          <w:sz w:val="14"/>
        </w:rPr>
        <w:t>agreements and</w:t>
      </w:r>
      <w:r>
        <w:rPr>
          <w:color w:val="36363F"/>
          <w:spacing w:val="-12"/>
          <w:w w:val="110"/>
          <w:sz w:val="14"/>
        </w:rPr>
        <w:t> </w:t>
      </w:r>
      <w:r>
        <w:rPr>
          <w:color w:val="36363F"/>
          <w:spacing w:val="-2"/>
          <w:w w:val="110"/>
          <w:sz w:val="14"/>
        </w:rPr>
        <w:t>for the County not</w:t>
      </w:r>
      <w:r>
        <w:rPr>
          <w:color w:val="36363F"/>
          <w:spacing w:val="8"/>
          <w:w w:val="110"/>
          <w:sz w:val="14"/>
        </w:rPr>
        <w:t> </w:t>
      </w:r>
      <w:r>
        <w:rPr>
          <w:color w:val="36363F"/>
          <w:spacing w:val="-2"/>
          <w:w w:val="110"/>
          <w:sz w:val="14"/>
        </w:rPr>
        <w:t>to</w:t>
      </w:r>
      <w:r>
        <w:rPr>
          <w:color w:val="36363F"/>
          <w:spacing w:val="14"/>
          <w:w w:val="110"/>
          <w:sz w:val="14"/>
        </w:rPr>
        <w:t> </w:t>
      </w:r>
      <w:r>
        <w:rPr>
          <w:color w:val="36363F"/>
          <w:spacing w:val="-2"/>
          <w:w w:val="110"/>
          <w:sz w:val="14"/>
        </w:rPr>
        <w:t>compete</w:t>
      </w:r>
      <w:r>
        <w:rPr>
          <w:color w:val="36363F"/>
          <w:spacing w:val="-7"/>
          <w:w w:val="110"/>
          <w:sz w:val="14"/>
        </w:rPr>
        <w:t> </w:t>
      </w:r>
      <w:r>
        <w:rPr>
          <w:color w:val="36363F"/>
          <w:spacing w:val="-2"/>
          <w:w w:val="110"/>
          <w:sz w:val="14"/>
        </w:rPr>
        <w:t>in water</w:t>
      </w:r>
      <w:r>
        <w:rPr>
          <w:color w:val="36363F"/>
          <w:spacing w:val="-6"/>
          <w:w w:val="110"/>
          <w:sz w:val="14"/>
        </w:rPr>
        <w:t> </w:t>
      </w:r>
      <w:r>
        <w:rPr>
          <w:color w:val="36363F"/>
          <w:spacing w:val="-2"/>
          <w:w w:val="110"/>
          <w:sz w:val="14"/>
        </w:rPr>
        <w:t>and </w:t>
      </w:r>
      <w:r>
        <w:rPr>
          <w:color w:val="36363F"/>
          <w:sz w:val="14"/>
        </w:rPr>
        <w:t>wastewater</w:t>
      </w:r>
      <w:r>
        <w:rPr>
          <w:color w:val="36363F"/>
          <w:spacing w:val="32"/>
          <w:sz w:val="14"/>
        </w:rPr>
        <w:t> </w:t>
      </w:r>
      <w:r>
        <w:rPr>
          <w:color w:val="36363F"/>
          <w:sz w:val="14"/>
        </w:rPr>
        <w:t>treatment.</w:t>
      </w:r>
      <w:r>
        <w:rPr>
          <w:color w:val="36363F"/>
          <w:spacing w:val="28"/>
          <w:sz w:val="14"/>
        </w:rPr>
        <w:t> </w:t>
      </w:r>
      <w:r>
        <w:rPr>
          <w:color w:val="36363F"/>
          <w:sz w:val="14"/>
        </w:rPr>
        <w:t>As</w:t>
      </w:r>
      <w:r>
        <w:rPr>
          <w:color w:val="36363F"/>
          <w:spacing w:val="13"/>
          <w:sz w:val="14"/>
        </w:rPr>
        <w:t> </w:t>
      </w:r>
      <w:r>
        <w:rPr>
          <w:color w:val="36363F"/>
          <w:sz w:val="14"/>
        </w:rPr>
        <w:t>a</w:t>
      </w:r>
      <w:r>
        <w:rPr>
          <w:color w:val="36363F"/>
          <w:spacing w:val="16"/>
          <w:sz w:val="14"/>
        </w:rPr>
        <w:t> </w:t>
      </w:r>
      <w:r>
        <w:rPr>
          <w:color w:val="36363F"/>
          <w:sz w:val="14"/>
        </w:rPr>
        <w:t>result,</w:t>
      </w:r>
      <w:r>
        <w:rPr>
          <w:color w:val="36363F"/>
          <w:spacing w:val="22"/>
          <w:sz w:val="14"/>
        </w:rPr>
        <w:t> </w:t>
      </w:r>
      <w:r>
        <w:rPr>
          <w:color w:val="36363F"/>
          <w:sz w:val="14"/>
        </w:rPr>
        <w:t>the</w:t>
      </w:r>
      <w:r>
        <w:rPr>
          <w:color w:val="36363F"/>
          <w:spacing w:val="40"/>
          <w:sz w:val="14"/>
        </w:rPr>
        <w:t> </w:t>
      </w:r>
      <w:r>
        <w:rPr>
          <w:color w:val="36363F"/>
          <w:sz w:val="14"/>
        </w:rPr>
        <w:t>County's</w:t>
      </w:r>
      <w:r>
        <w:rPr>
          <w:color w:val="36363F"/>
          <w:spacing w:val="28"/>
          <w:sz w:val="14"/>
        </w:rPr>
        <w:t> </w:t>
      </w:r>
      <w:r>
        <w:rPr>
          <w:color w:val="36363F"/>
          <w:sz w:val="14"/>
        </w:rPr>
        <w:t>resources</w:t>
      </w:r>
      <w:r>
        <w:rPr>
          <w:color w:val="36363F"/>
          <w:spacing w:val="32"/>
          <w:sz w:val="14"/>
        </w:rPr>
        <w:t> </w:t>
      </w:r>
      <w:r>
        <w:rPr>
          <w:color w:val="36363F"/>
          <w:sz w:val="14"/>
        </w:rPr>
        <w:t>have</w:t>
      </w:r>
      <w:r>
        <w:rPr>
          <w:color w:val="36363F"/>
          <w:spacing w:val="16"/>
          <w:sz w:val="14"/>
        </w:rPr>
        <w:t> </w:t>
      </w:r>
      <w:r>
        <w:rPr>
          <w:color w:val="36363F"/>
          <w:sz w:val="14"/>
        </w:rPr>
        <w:t>been</w:t>
      </w:r>
      <w:r>
        <w:rPr>
          <w:color w:val="36363F"/>
          <w:spacing w:val="15"/>
          <w:sz w:val="14"/>
        </w:rPr>
        <w:t> </w:t>
      </w:r>
      <w:r>
        <w:rPr>
          <w:color w:val="36363F"/>
          <w:sz w:val="14"/>
        </w:rPr>
        <w:t>used</w:t>
      </w:r>
      <w:r>
        <w:rPr>
          <w:color w:val="36363F"/>
          <w:spacing w:val="15"/>
          <w:sz w:val="14"/>
        </w:rPr>
        <w:t> </w:t>
      </w:r>
      <w:r>
        <w:rPr>
          <w:color w:val="36363F"/>
          <w:sz w:val="14"/>
        </w:rPr>
        <w:t>to</w:t>
      </w:r>
      <w:r>
        <w:rPr>
          <w:color w:val="36363F"/>
          <w:spacing w:val="40"/>
          <w:sz w:val="14"/>
        </w:rPr>
        <w:t> </w:t>
      </w:r>
      <w:r>
        <w:rPr>
          <w:color w:val="36363F"/>
          <w:sz w:val="14"/>
        </w:rPr>
        <w:t>provide</w:t>
      </w:r>
      <w:r>
        <w:rPr>
          <w:color w:val="36363F"/>
          <w:spacing w:val="32"/>
          <w:sz w:val="14"/>
        </w:rPr>
        <w:t> </w:t>
      </w:r>
      <w:r>
        <w:rPr>
          <w:color w:val="36363F"/>
          <w:sz w:val="14"/>
        </w:rPr>
        <w:t>service</w:t>
      </w:r>
      <w:r>
        <w:rPr>
          <w:color w:val="36363F"/>
          <w:spacing w:val="20"/>
          <w:sz w:val="14"/>
        </w:rPr>
        <w:t> </w:t>
      </w:r>
      <w:r>
        <w:rPr>
          <w:color w:val="36363F"/>
          <w:sz w:val="14"/>
        </w:rPr>
        <w:t>to</w:t>
      </w:r>
      <w:r>
        <w:rPr>
          <w:color w:val="36363F"/>
          <w:spacing w:val="40"/>
          <w:sz w:val="14"/>
        </w:rPr>
        <w:t> </w:t>
      </w:r>
      <w:r>
        <w:rPr>
          <w:color w:val="36363F"/>
          <w:sz w:val="14"/>
        </w:rPr>
        <w:t>as</w:t>
      </w:r>
      <w:r>
        <w:rPr>
          <w:color w:val="36363F"/>
          <w:spacing w:val="13"/>
          <w:sz w:val="14"/>
        </w:rPr>
        <w:t> </w:t>
      </w:r>
      <w:r>
        <w:rPr>
          <w:color w:val="36363F"/>
          <w:sz w:val="14"/>
        </w:rPr>
        <w:t>many</w:t>
      </w:r>
      <w:r>
        <w:rPr>
          <w:color w:val="36363F"/>
          <w:spacing w:val="16"/>
          <w:sz w:val="14"/>
        </w:rPr>
        <w:t> </w:t>
      </w:r>
      <w:r>
        <w:rPr>
          <w:color w:val="36363F"/>
          <w:sz w:val="14"/>
        </w:rPr>
        <w:t>residents</w:t>
      </w:r>
      <w:r>
        <w:rPr>
          <w:color w:val="36363F"/>
          <w:spacing w:val="20"/>
          <w:sz w:val="14"/>
        </w:rPr>
        <w:t> </w:t>
      </w:r>
      <w:r>
        <w:rPr>
          <w:color w:val="36363F"/>
          <w:sz w:val="14"/>
        </w:rPr>
        <w:t>as feasible.</w:t>
      </w:r>
    </w:p>
    <w:p>
      <w:pPr>
        <w:spacing w:line="240" w:lineRule="auto" w:before="0"/>
        <w:rPr>
          <w:sz w:val="14"/>
        </w:rPr>
      </w:pPr>
    </w:p>
    <w:p>
      <w:pPr>
        <w:spacing w:line="240" w:lineRule="auto" w:before="0"/>
        <w:rPr>
          <w:sz w:val="14"/>
        </w:rPr>
      </w:pPr>
    </w:p>
    <w:p>
      <w:pPr>
        <w:spacing w:line="240" w:lineRule="auto" w:before="0"/>
        <w:rPr>
          <w:sz w:val="14"/>
        </w:rPr>
      </w:pPr>
    </w:p>
    <w:p>
      <w:pPr>
        <w:spacing w:line="240" w:lineRule="auto" w:before="28"/>
        <w:rPr>
          <w:sz w:val="14"/>
        </w:rPr>
      </w:pPr>
    </w:p>
    <w:p>
      <w:pPr>
        <w:tabs>
          <w:tab w:pos="7985" w:val="left" w:leader="none"/>
          <w:tab w:pos="13452" w:val="left" w:leader="none"/>
          <w:tab w:pos="13759" w:val="left" w:leader="none"/>
        </w:tabs>
        <w:spacing w:before="0"/>
        <w:ind w:left="210" w:right="0" w:firstLine="0"/>
        <w:jc w:val="left"/>
        <w:rPr>
          <w:b/>
          <w:sz w:val="16"/>
        </w:rPr>
      </w:pPr>
      <w:r>
        <w:rPr>
          <w:b/>
          <w:color w:val="0C234B"/>
          <w:spacing w:val="-2"/>
          <w:w w:val="90"/>
          <w:position w:val="-6"/>
          <w:sz w:val="33"/>
        </w:rPr>
        <w:t>TRANSYSTEMS</w:t>
      </w:r>
      <w:r>
        <w:rPr>
          <w:b/>
          <w:color w:val="0C234B"/>
          <w:position w:val="-6"/>
          <w:sz w:val="33"/>
        </w:rPr>
        <w:tab/>
      </w:r>
      <w:r>
        <w:rPr>
          <w:b/>
          <w:color w:val="CC932F"/>
          <w:sz w:val="16"/>
        </w:rPr>
        <w:t>City</w:t>
      </w:r>
      <w:r>
        <w:rPr>
          <w:b/>
          <w:color w:val="CC932F"/>
          <w:spacing w:val="36"/>
          <w:sz w:val="16"/>
        </w:rPr>
        <w:t> </w:t>
      </w:r>
      <w:r>
        <w:rPr>
          <w:b/>
          <w:color w:val="CC932F"/>
          <w:sz w:val="16"/>
        </w:rPr>
        <w:t>of</w:t>
      </w:r>
      <w:r>
        <w:rPr>
          <w:b/>
          <w:color w:val="CC932F"/>
          <w:spacing w:val="37"/>
          <w:sz w:val="16"/>
        </w:rPr>
        <w:t> </w:t>
      </w:r>
      <w:r>
        <w:rPr>
          <w:b/>
          <w:color w:val="CC932F"/>
          <w:sz w:val="16"/>
        </w:rPr>
        <w:t>Dunn</w:t>
      </w:r>
      <w:r>
        <w:rPr>
          <w:b/>
          <w:color w:val="CC932F"/>
          <w:spacing w:val="30"/>
          <w:sz w:val="16"/>
        </w:rPr>
        <w:t>  </w:t>
      </w:r>
      <w:r>
        <w:rPr>
          <w:color w:val="1354A5"/>
          <w:sz w:val="16"/>
        </w:rPr>
        <w:t>•</w:t>
      </w:r>
      <w:r>
        <w:rPr>
          <w:color w:val="1354A5"/>
          <w:spacing w:val="31"/>
          <w:sz w:val="16"/>
        </w:rPr>
        <w:t>  </w:t>
      </w:r>
      <w:r>
        <w:rPr>
          <w:b/>
          <w:color w:val="0C234B"/>
          <w:sz w:val="16"/>
        </w:rPr>
        <w:t>Engineering</w:t>
      </w:r>
      <w:r>
        <w:rPr>
          <w:b/>
          <w:color w:val="0C234B"/>
          <w:spacing w:val="33"/>
          <w:sz w:val="16"/>
        </w:rPr>
        <w:t> </w:t>
      </w:r>
      <w:r>
        <w:rPr>
          <w:b/>
          <w:color w:val="0C234B"/>
          <w:sz w:val="16"/>
        </w:rPr>
        <w:t>Services</w:t>
      </w:r>
      <w:r>
        <w:rPr>
          <w:b/>
          <w:color w:val="0C234B"/>
          <w:spacing w:val="42"/>
          <w:sz w:val="16"/>
        </w:rPr>
        <w:t> </w:t>
      </w:r>
      <w:r>
        <w:rPr>
          <w:b/>
          <w:color w:val="0C234B"/>
          <w:sz w:val="16"/>
        </w:rPr>
        <w:t>for</w:t>
      </w:r>
      <w:r>
        <w:rPr>
          <w:b/>
          <w:color w:val="0C234B"/>
          <w:spacing w:val="48"/>
          <w:sz w:val="16"/>
        </w:rPr>
        <w:t> </w:t>
      </w:r>
      <w:r>
        <w:rPr>
          <w:b/>
          <w:color w:val="0C234B"/>
          <w:sz w:val="16"/>
        </w:rPr>
        <w:t>Street</w:t>
      </w:r>
      <w:r>
        <w:rPr>
          <w:b/>
          <w:color w:val="0C234B"/>
          <w:spacing w:val="34"/>
          <w:sz w:val="16"/>
        </w:rPr>
        <w:t> </w:t>
      </w:r>
      <w:r>
        <w:rPr>
          <w:b/>
          <w:color w:val="0C234B"/>
          <w:sz w:val="16"/>
        </w:rPr>
        <w:t>Paving</w:t>
      </w:r>
      <w:r>
        <w:rPr>
          <w:b/>
          <w:color w:val="0C234B"/>
          <w:spacing w:val="22"/>
          <w:sz w:val="16"/>
        </w:rPr>
        <w:t> </w:t>
      </w:r>
      <w:r>
        <w:rPr>
          <w:b/>
          <w:color w:val="0C234B"/>
          <w:spacing w:val="-2"/>
          <w:sz w:val="16"/>
        </w:rPr>
        <w:t>Projects</w:t>
      </w:r>
      <w:r>
        <w:rPr>
          <w:b/>
          <w:color w:val="0C234B"/>
          <w:sz w:val="16"/>
        </w:rPr>
        <w:tab/>
      </w:r>
      <w:r>
        <w:rPr>
          <w:color w:val="0C234B"/>
          <w:spacing w:val="-5"/>
          <w:sz w:val="16"/>
        </w:rPr>
        <w:t>//</w:t>
      </w:r>
      <w:r>
        <w:rPr>
          <w:color w:val="0C234B"/>
          <w:sz w:val="16"/>
        </w:rPr>
        <w:tab/>
      </w:r>
      <w:r>
        <w:rPr>
          <w:b/>
          <w:color w:val="0C234B"/>
          <w:spacing w:val="-10"/>
          <w:sz w:val="16"/>
        </w:rPr>
        <w:t>9</w:t>
      </w:r>
    </w:p>
    <w:p>
      <w:pPr>
        <w:spacing w:after="0"/>
        <w:jc w:val="left"/>
        <w:rPr>
          <w:sz w:val="16"/>
        </w:rPr>
        <w:sectPr>
          <w:type w:val="continuous"/>
          <w:pgSz w:w="16840" w:h="11910" w:orient="landscape"/>
          <w:pgMar w:top="400" w:bottom="280" w:left="1680" w:right="880"/>
        </w:sectPr>
      </w:pPr>
    </w:p>
    <w:p>
      <w:pPr>
        <w:pStyle w:val="Heading8"/>
        <w:numPr>
          <w:ilvl w:val="0"/>
          <w:numId w:val="54"/>
        </w:numPr>
        <w:tabs>
          <w:tab w:pos="700" w:val="left" w:leader="none"/>
        </w:tabs>
        <w:spacing w:line="240" w:lineRule="auto" w:before="61" w:after="0"/>
        <w:ind w:left="700" w:right="0" w:hanging="379"/>
        <w:jc w:val="left"/>
        <w:rPr>
          <w:color w:val="678CB6"/>
        </w:rPr>
      </w:pPr>
      <w:r>
        <w:rPr>
          <w:color w:val="678CB6"/>
          <w:w w:val="70"/>
        </w:rPr>
        <w:t>PROGRESS</w:t>
      </w:r>
      <w:r>
        <w:rPr>
          <w:color w:val="678CB6"/>
          <w:spacing w:val="11"/>
        </w:rPr>
        <w:t> </w:t>
      </w:r>
      <w:r>
        <w:rPr>
          <w:color w:val="678CB6"/>
          <w:spacing w:val="-2"/>
          <w:w w:val="75"/>
        </w:rPr>
        <w:t>SCHEDULE</w:t>
      </w:r>
    </w:p>
    <w:p>
      <w:pPr>
        <w:spacing w:line="240" w:lineRule="auto" w:before="146"/>
        <w:rPr>
          <w:b/>
          <w:sz w:val="20"/>
        </w:rPr>
      </w:pPr>
    </w:p>
    <w:p>
      <w:pPr>
        <w:spacing w:after="0" w:line="240" w:lineRule="auto"/>
        <w:rPr>
          <w:sz w:val="20"/>
        </w:rPr>
        <w:sectPr>
          <w:pgSz w:w="16840" w:h="11910" w:orient="landscape"/>
          <w:pgMar w:top="420" w:bottom="0" w:left="1680" w:right="880"/>
        </w:sectPr>
      </w:pPr>
    </w:p>
    <w:p>
      <w:pPr>
        <w:spacing w:before="94"/>
        <w:ind w:left="1176" w:right="0" w:firstLine="0"/>
        <w:jc w:val="left"/>
        <w:rPr>
          <w:b/>
          <w:sz w:val="17"/>
        </w:rPr>
      </w:pPr>
      <w:r>
        <w:rPr/>
        <mc:AlternateContent>
          <mc:Choice Requires="wps">
            <w:drawing>
              <wp:anchor distT="0" distB="0" distL="0" distR="0" allowOverlap="1" layoutInCell="1" locked="0" behindDoc="1" simplePos="0" relativeHeight="479370752">
                <wp:simplePos x="0" y="0"/>
                <wp:positionH relativeFrom="page">
                  <wp:posOffset>1456818</wp:posOffset>
                </wp:positionH>
                <wp:positionV relativeFrom="paragraph">
                  <wp:posOffset>-62664</wp:posOffset>
                </wp:positionV>
                <wp:extent cx="1395730" cy="154940"/>
                <wp:effectExtent l="0" t="0" r="0" b="0"/>
                <wp:wrapNone/>
                <wp:docPr id="944" name="Textbox 944"/>
                <wp:cNvGraphicFramePr>
                  <a:graphicFrameLocks/>
                </wp:cNvGraphicFramePr>
                <a:graphic>
                  <a:graphicData uri="http://schemas.microsoft.com/office/word/2010/wordprocessingShape">
                    <wps:wsp>
                      <wps:cNvPr id="944" name="Textbox 944"/>
                      <wps:cNvSpPr txBox="1"/>
                      <wps:spPr>
                        <a:xfrm>
                          <a:off x="0" y="0"/>
                          <a:ext cx="1395730" cy="154940"/>
                        </a:xfrm>
                        <a:prstGeom prst="rect">
                          <a:avLst/>
                        </a:prstGeom>
                        <a:solidFill>
                          <a:srgbClr val="0E599E"/>
                        </a:solidFill>
                      </wps:spPr>
                      <wps:txbx>
                        <w:txbxContent>
                          <w:p>
                            <w:pPr>
                              <w:spacing w:before="20"/>
                              <w:ind w:left="0" w:right="0" w:firstLine="0"/>
                              <w:jc w:val="left"/>
                              <w:rPr>
                                <w:b/>
                                <w:color w:val="000000"/>
                                <w:sz w:val="17"/>
                              </w:rPr>
                            </w:pPr>
                            <w:r>
                              <w:rPr>
                                <w:b/>
                                <w:color w:val="DBF2F9"/>
                                <w:w w:val="65"/>
                                <w:sz w:val="17"/>
                              </w:rPr>
                              <w:t>ENGINEERING</w:t>
                            </w:r>
                            <w:r>
                              <w:rPr>
                                <w:b/>
                                <w:color w:val="DBF2F9"/>
                                <w:spacing w:val="18"/>
                                <w:sz w:val="17"/>
                              </w:rPr>
                              <w:t> </w:t>
                            </w:r>
                            <w:r>
                              <w:rPr>
                                <w:b/>
                                <w:color w:val="DBF2F9"/>
                                <w:w w:val="65"/>
                                <w:sz w:val="17"/>
                              </w:rPr>
                              <w:t>SERVICES</w:t>
                            </w:r>
                            <w:r>
                              <w:rPr>
                                <w:b/>
                                <w:color w:val="DBF2F9"/>
                                <w:spacing w:val="6"/>
                                <w:sz w:val="17"/>
                              </w:rPr>
                              <w:t> </w:t>
                            </w:r>
                            <w:r>
                              <w:rPr>
                                <w:b/>
                                <w:color w:val="DBF2F9"/>
                                <w:w w:val="65"/>
                                <w:sz w:val="17"/>
                              </w:rPr>
                              <w:t>FOR</w:t>
                            </w:r>
                            <w:r>
                              <w:rPr>
                                <w:b/>
                                <w:color w:val="DBF2F9"/>
                                <w:spacing w:val="13"/>
                                <w:sz w:val="17"/>
                              </w:rPr>
                              <w:t> </w:t>
                            </w:r>
                            <w:r>
                              <w:rPr>
                                <w:b/>
                                <w:color w:val="DBF2F9"/>
                                <w:spacing w:val="-2"/>
                                <w:w w:val="65"/>
                                <w:sz w:val="17"/>
                              </w:rPr>
                              <w:t>STREET</w:t>
                            </w:r>
                          </w:p>
                        </w:txbxContent>
                      </wps:txbx>
                      <wps:bodyPr wrap="square" lIns="0" tIns="0" rIns="0" bIns="0" rtlCol="0">
                        <a:noAutofit/>
                      </wps:bodyPr>
                    </wps:wsp>
                  </a:graphicData>
                </a:graphic>
              </wp:anchor>
            </w:drawing>
          </mc:Choice>
          <mc:Fallback>
            <w:pict>
              <v:shape style="position:absolute;margin-left:114.710121pt;margin-top:-4.934208pt;width:109.9pt;height:12.2pt;mso-position-horizontal-relative:page;mso-position-vertical-relative:paragraph;z-index:-23945728" type="#_x0000_t202" id="docshape620" filled="true" fillcolor="#0e599e" stroked="false">
                <v:textbox inset="0,0,0,0">
                  <w:txbxContent>
                    <w:p>
                      <w:pPr>
                        <w:spacing w:before="20"/>
                        <w:ind w:left="0" w:right="0" w:firstLine="0"/>
                        <w:jc w:val="left"/>
                        <w:rPr>
                          <w:b/>
                          <w:color w:val="000000"/>
                          <w:sz w:val="17"/>
                        </w:rPr>
                      </w:pPr>
                      <w:r>
                        <w:rPr>
                          <w:b/>
                          <w:color w:val="DBF2F9"/>
                          <w:w w:val="65"/>
                          <w:sz w:val="17"/>
                        </w:rPr>
                        <w:t>ENGINEERING</w:t>
                      </w:r>
                      <w:r>
                        <w:rPr>
                          <w:b/>
                          <w:color w:val="DBF2F9"/>
                          <w:spacing w:val="18"/>
                          <w:sz w:val="17"/>
                        </w:rPr>
                        <w:t> </w:t>
                      </w:r>
                      <w:r>
                        <w:rPr>
                          <w:b/>
                          <w:color w:val="DBF2F9"/>
                          <w:w w:val="65"/>
                          <w:sz w:val="17"/>
                        </w:rPr>
                        <w:t>SERVICES</w:t>
                      </w:r>
                      <w:r>
                        <w:rPr>
                          <w:b/>
                          <w:color w:val="DBF2F9"/>
                          <w:spacing w:val="6"/>
                          <w:sz w:val="17"/>
                        </w:rPr>
                        <w:t> </w:t>
                      </w:r>
                      <w:r>
                        <w:rPr>
                          <w:b/>
                          <w:color w:val="DBF2F9"/>
                          <w:w w:val="65"/>
                          <w:sz w:val="17"/>
                        </w:rPr>
                        <w:t>FOR</w:t>
                      </w:r>
                      <w:r>
                        <w:rPr>
                          <w:b/>
                          <w:color w:val="DBF2F9"/>
                          <w:spacing w:val="13"/>
                          <w:sz w:val="17"/>
                        </w:rPr>
                        <w:t> </w:t>
                      </w:r>
                      <w:r>
                        <w:rPr>
                          <w:b/>
                          <w:color w:val="DBF2F9"/>
                          <w:spacing w:val="-2"/>
                          <w:w w:val="65"/>
                          <w:sz w:val="17"/>
                        </w:rPr>
                        <w:t>STREET</w:t>
                      </w:r>
                    </w:p>
                  </w:txbxContent>
                </v:textbox>
                <v:fill type="solid"/>
                <w10:wrap type="none"/>
              </v:shape>
            </w:pict>
          </mc:Fallback>
        </mc:AlternateContent>
      </w:r>
      <w:r>
        <w:rPr>
          <w:b/>
          <w:color w:val="DBF2F9"/>
          <w:w w:val="65"/>
          <w:sz w:val="17"/>
          <w:shd w:fill="0E599E" w:color="auto" w:val="clear"/>
        </w:rPr>
        <w:t>PAVING</w:t>
      </w:r>
      <w:r>
        <w:rPr>
          <w:b/>
          <w:color w:val="DBF2F9"/>
          <w:spacing w:val="4"/>
          <w:sz w:val="17"/>
          <w:shd w:fill="0E599E" w:color="auto" w:val="clear"/>
        </w:rPr>
        <w:t> </w:t>
      </w:r>
      <w:r>
        <w:rPr>
          <w:b/>
          <w:color w:val="DBF2F9"/>
          <w:spacing w:val="-2"/>
          <w:w w:val="75"/>
          <w:sz w:val="17"/>
          <w:shd w:fill="0E599E" w:color="auto" w:val="clear"/>
        </w:rPr>
        <w:t>PROJECTS</w:t>
      </w:r>
    </w:p>
    <w:p>
      <w:pPr>
        <w:spacing w:line="252" w:lineRule="auto" w:before="98"/>
        <w:ind w:left="403" w:right="104" w:hanging="1"/>
        <w:jc w:val="left"/>
        <w:rPr>
          <w:sz w:val="16"/>
        </w:rPr>
      </w:pPr>
      <w:r>
        <w:rPr>
          <w:color w:val="2D2F38"/>
          <w:spacing w:val="-6"/>
          <w:sz w:val="16"/>
        </w:rPr>
        <w:t>NTP</w:t>
      </w:r>
      <w:r>
        <w:rPr>
          <w:color w:val="2D2F38"/>
          <w:spacing w:val="-8"/>
          <w:sz w:val="16"/>
        </w:rPr>
        <w:t> </w:t>
      </w:r>
      <w:r>
        <w:rPr>
          <w:color w:val="41414B"/>
          <w:spacing w:val="-6"/>
          <w:sz w:val="16"/>
        </w:rPr>
        <w:t>/</w:t>
      </w:r>
      <w:r>
        <w:rPr>
          <w:color w:val="41414B"/>
          <w:spacing w:val="3"/>
          <w:sz w:val="16"/>
        </w:rPr>
        <w:t> </w:t>
      </w:r>
      <w:r>
        <w:rPr>
          <w:color w:val="2D2F38"/>
          <w:spacing w:val="-6"/>
          <w:sz w:val="16"/>
        </w:rPr>
        <w:t>Preparatory</w:t>
      </w:r>
      <w:r>
        <w:rPr>
          <w:color w:val="2D2F38"/>
          <w:spacing w:val="5"/>
          <w:sz w:val="16"/>
        </w:rPr>
        <w:t> </w:t>
      </w:r>
      <w:r>
        <w:rPr>
          <w:color w:val="41414B"/>
          <w:spacing w:val="-6"/>
          <w:sz w:val="16"/>
        </w:rPr>
        <w:t>Work/</w:t>
      </w:r>
      <w:r>
        <w:rPr>
          <w:color w:val="41414B"/>
          <w:spacing w:val="-7"/>
          <w:sz w:val="16"/>
        </w:rPr>
        <w:t> </w:t>
      </w:r>
      <w:r>
        <w:rPr>
          <w:color w:val="2D2F38"/>
          <w:spacing w:val="-6"/>
          <w:sz w:val="16"/>
        </w:rPr>
        <w:t>Project</w:t>
      </w:r>
      <w:r>
        <w:rPr>
          <w:color w:val="2D2F38"/>
          <w:sz w:val="16"/>
        </w:rPr>
        <w:t> </w:t>
      </w:r>
      <w:r>
        <w:rPr>
          <w:color w:val="41414B"/>
          <w:sz w:val="16"/>
        </w:rPr>
        <w:t>Kick-Off/ </w:t>
      </w:r>
      <w:r>
        <w:rPr>
          <w:color w:val="2D2F38"/>
          <w:sz w:val="16"/>
        </w:rPr>
        <w:t>Project Setup</w:t>
      </w:r>
    </w:p>
    <w:p>
      <w:pPr>
        <w:spacing w:line="240" w:lineRule="atLeast" w:before="0"/>
        <w:ind w:left="360" w:right="0" w:firstLine="46"/>
        <w:jc w:val="left"/>
        <w:rPr>
          <w:sz w:val="16"/>
        </w:rPr>
      </w:pPr>
      <w:r>
        <w:rPr/>
        <mc:AlternateContent>
          <mc:Choice Requires="wps">
            <w:drawing>
              <wp:anchor distT="0" distB="0" distL="0" distR="0" allowOverlap="1" layoutInCell="1" locked="0" behindDoc="0" simplePos="0" relativeHeight="15956480">
                <wp:simplePos x="0" y="0"/>
                <wp:positionH relativeFrom="page">
                  <wp:posOffset>1293825</wp:posOffset>
                </wp:positionH>
                <wp:positionV relativeFrom="paragraph">
                  <wp:posOffset>18020</wp:posOffset>
                </wp:positionV>
                <wp:extent cx="3655695" cy="1270"/>
                <wp:effectExtent l="0" t="0" r="0" b="0"/>
                <wp:wrapNone/>
                <wp:docPr id="945" name="Graphic 945"/>
                <wp:cNvGraphicFramePr>
                  <a:graphicFrameLocks/>
                </wp:cNvGraphicFramePr>
                <a:graphic>
                  <a:graphicData uri="http://schemas.microsoft.com/office/word/2010/wordprocessingShape">
                    <wps:wsp>
                      <wps:cNvPr id="945" name="Graphic 945"/>
                      <wps:cNvSpPr/>
                      <wps:spPr>
                        <a:xfrm>
                          <a:off x="0" y="0"/>
                          <a:ext cx="3655695" cy="1270"/>
                        </a:xfrm>
                        <a:custGeom>
                          <a:avLst/>
                          <a:gdLst/>
                          <a:ahLst/>
                          <a:cxnLst/>
                          <a:rect l="l" t="t" r="r" b="b"/>
                          <a:pathLst>
                            <a:path w="3655695" h="0">
                              <a:moveTo>
                                <a:pt x="0" y="0"/>
                              </a:moveTo>
                              <a:lnTo>
                                <a:pt x="3655666" y="0"/>
                              </a:lnTo>
                            </a:path>
                          </a:pathLst>
                        </a:custGeom>
                        <a:ln w="610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956480" from="101.876007pt,1.418955pt" to="389.723779pt,1.418955pt" stroked="true" strokeweight=".480774pt" strokecolor="#000000">
                <v:stroke dashstyle="solid"/>
                <w10:wrap type="none"/>
              </v:line>
            </w:pict>
          </mc:Fallback>
        </mc:AlternateContent>
      </w:r>
      <w:r>
        <w:rPr/>
        <mc:AlternateContent>
          <mc:Choice Requires="wps">
            <w:drawing>
              <wp:anchor distT="0" distB="0" distL="0" distR="0" allowOverlap="1" layoutInCell="1" locked="0" behindDoc="1" simplePos="0" relativeHeight="479370240">
                <wp:simplePos x="0" y="0"/>
                <wp:positionH relativeFrom="page">
                  <wp:posOffset>2746816</wp:posOffset>
                </wp:positionH>
                <wp:positionV relativeFrom="paragraph">
                  <wp:posOffset>219041</wp:posOffset>
                </wp:positionV>
                <wp:extent cx="916940" cy="113030"/>
                <wp:effectExtent l="0" t="0" r="0" b="0"/>
                <wp:wrapNone/>
                <wp:docPr id="946" name="Textbox 946"/>
                <wp:cNvGraphicFramePr>
                  <a:graphicFrameLocks/>
                </wp:cNvGraphicFramePr>
                <a:graphic>
                  <a:graphicData uri="http://schemas.microsoft.com/office/word/2010/wordprocessingShape">
                    <wps:wsp>
                      <wps:cNvPr id="946" name="Textbox 946"/>
                      <wps:cNvSpPr txBox="1"/>
                      <wps:spPr>
                        <a:xfrm>
                          <a:off x="0" y="0"/>
                          <a:ext cx="916940" cy="113030"/>
                        </a:xfrm>
                        <a:prstGeom prst="rect">
                          <a:avLst/>
                        </a:prstGeom>
                        <a:solidFill>
                          <a:srgbClr val="EFF4F9"/>
                        </a:solidFill>
                      </wps:spPr>
                      <wps:txbx>
                        <w:txbxContent>
                          <w:p>
                            <w:pPr>
                              <w:spacing w:before="13"/>
                              <w:ind w:left="0" w:right="-130" w:firstLine="0"/>
                              <w:jc w:val="left"/>
                              <w:rPr>
                                <w:color w:val="000000"/>
                                <w:sz w:val="13"/>
                              </w:rPr>
                            </w:pPr>
                            <w:r>
                              <w:rPr>
                                <w:color w:val="C4C3CF"/>
                                <w:w w:val="265"/>
                                <w:sz w:val="13"/>
                              </w:rPr>
                              <w:t>--&gt;------;--</w:t>
                            </w:r>
                            <w:r>
                              <w:rPr>
                                <w:color w:val="C4C3CF"/>
                                <w:spacing w:val="-10"/>
                                <w:w w:val="265"/>
                                <w:sz w:val="13"/>
                              </w:rPr>
                              <w:t>-</w:t>
                            </w:r>
                          </w:p>
                        </w:txbxContent>
                      </wps:txbx>
                      <wps:bodyPr wrap="square" lIns="0" tIns="0" rIns="0" bIns="0" rtlCol="0">
                        <a:noAutofit/>
                      </wps:bodyPr>
                    </wps:wsp>
                  </a:graphicData>
                </a:graphic>
              </wp:anchor>
            </w:drawing>
          </mc:Choice>
          <mc:Fallback>
            <w:pict>
              <v:shape style="position:absolute;margin-left:216.28479pt;margin-top:17.247345pt;width:72.2pt;height:8.9pt;mso-position-horizontal-relative:page;mso-position-vertical-relative:paragraph;z-index:-23946240" type="#_x0000_t202" id="docshape621" filled="true" fillcolor="#eff4f9" stroked="false">
                <v:textbox inset="0,0,0,0">
                  <w:txbxContent>
                    <w:p>
                      <w:pPr>
                        <w:spacing w:before="13"/>
                        <w:ind w:left="0" w:right="-130" w:firstLine="0"/>
                        <w:jc w:val="left"/>
                        <w:rPr>
                          <w:color w:val="000000"/>
                          <w:sz w:val="13"/>
                        </w:rPr>
                      </w:pPr>
                      <w:r>
                        <w:rPr>
                          <w:color w:val="C4C3CF"/>
                          <w:w w:val="265"/>
                          <w:sz w:val="13"/>
                        </w:rPr>
                        <w:t>--&gt;------;--</w:t>
                      </w:r>
                      <w:r>
                        <w:rPr>
                          <w:color w:val="C4C3CF"/>
                          <w:spacing w:val="-10"/>
                          <w:w w:val="265"/>
                          <w:sz w:val="13"/>
                        </w:rPr>
                        <w:t>-</w:t>
                      </w:r>
                    </w:p>
                  </w:txbxContent>
                </v:textbox>
                <v:fill type="solid"/>
                <w10:wrap type="none"/>
              </v:shape>
            </w:pict>
          </mc:Fallback>
        </mc:AlternateContent>
      </w:r>
      <w:r>
        <w:rPr>
          <w:color w:val="2D2F38"/>
          <w:w w:val="90"/>
          <w:sz w:val="16"/>
        </w:rPr>
        <w:t>Review</w:t>
      </w:r>
      <w:r>
        <w:rPr>
          <w:color w:val="2D2F38"/>
          <w:spacing w:val="-9"/>
          <w:w w:val="90"/>
          <w:sz w:val="16"/>
        </w:rPr>
        <w:t> </w:t>
      </w:r>
      <w:r>
        <w:rPr>
          <w:color w:val="2D2F38"/>
          <w:w w:val="90"/>
          <w:sz w:val="16"/>
        </w:rPr>
        <w:t>of</w:t>
      </w:r>
      <w:r>
        <w:rPr>
          <w:color w:val="2D2F38"/>
          <w:spacing w:val="-7"/>
          <w:w w:val="90"/>
          <w:sz w:val="16"/>
        </w:rPr>
        <w:t> </w:t>
      </w:r>
      <w:r>
        <w:rPr>
          <w:color w:val="2D2F38"/>
          <w:w w:val="90"/>
          <w:sz w:val="16"/>
        </w:rPr>
        <w:t>PCS</w:t>
      </w:r>
      <w:r>
        <w:rPr>
          <w:color w:val="2D2F38"/>
          <w:spacing w:val="-6"/>
          <w:w w:val="90"/>
          <w:sz w:val="16"/>
        </w:rPr>
        <w:t> </w:t>
      </w:r>
      <w:r>
        <w:rPr>
          <w:color w:val="2D2F38"/>
          <w:w w:val="90"/>
          <w:sz w:val="16"/>
        </w:rPr>
        <w:t>Recommendations</w:t>
      </w:r>
      <w:r>
        <w:rPr>
          <w:color w:val="2D2F38"/>
          <w:w w:val="95"/>
          <w:sz w:val="16"/>
        </w:rPr>
        <w:t> &amp;</w:t>
      </w:r>
      <w:r>
        <w:rPr>
          <w:color w:val="2D2F38"/>
          <w:spacing w:val="20"/>
          <w:sz w:val="16"/>
        </w:rPr>
        <w:t> </w:t>
      </w:r>
      <w:r>
        <w:rPr>
          <w:color w:val="2D2F38"/>
          <w:w w:val="95"/>
          <w:sz w:val="16"/>
        </w:rPr>
        <w:t>Proposed</w:t>
      </w:r>
      <w:r>
        <w:rPr>
          <w:color w:val="2D2F38"/>
          <w:spacing w:val="-9"/>
          <w:w w:val="95"/>
          <w:sz w:val="16"/>
        </w:rPr>
        <w:t> </w:t>
      </w:r>
      <w:r>
        <w:rPr>
          <w:color w:val="2D2F38"/>
          <w:spacing w:val="-2"/>
          <w:w w:val="70"/>
          <w:sz w:val="16"/>
        </w:rPr>
        <w:t>Utilitylmp</w:t>
      </w:r>
      <w:r>
        <w:rPr>
          <w:color w:val="C4C3CF"/>
          <w:spacing w:val="-2"/>
          <w:w w:val="70"/>
          <w:sz w:val="16"/>
          <w:shd w:fill="EFF4F9" w:color="auto" w:val="clear"/>
        </w:rPr>
        <w:t>_</w:t>
      </w:r>
      <w:r>
        <w:rPr>
          <w:color w:val="2D2F38"/>
          <w:spacing w:val="-2"/>
          <w:w w:val="70"/>
          <w:sz w:val="16"/>
          <w:shd w:fill="EFF4F9" w:color="auto" w:val="clear"/>
        </w:rPr>
        <w:t>r</w:t>
      </w:r>
      <w:r>
        <w:rPr>
          <w:color w:val="C4C3CF"/>
          <w:spacing w:val="-2"/>
          <w:w w:val="70"/>
          <w:sz w:val="16"/>
          <w:shd w:fill="EFF4F9" w:color="auto" w:val="clear"/>
        </w:rPr>
        <w:t>_</w:t>
      </w:r>
      <w:r>
        <w:rPr>
          <w:color w:val="2D2F38"/>
          <w:spacing w:val="-2"/>
          <w:w w:val="70"/>
          <w:sz w:val="16"/>
          <w:shd w:fill="EFF4F9" w:color="auto" w:val="clear"/>
        </w:rPr>
        <w:t>o</w:t>
      </w:r>
      <w:r>
        <w:rPr>
          <w:color w:val="2D2F38"/>
          <w:spacing w:val="-2"/>
          <w:w w:val="70"/>
          <w:sz w:val="16"/>
        </w:rPr>
        <w:t>v</w:t>
      </w:r>
      <w:r>
        <w:rPr>
          <w:color w:val="C4C3CF"/>
          <w:spacing w:val="-2"/>
          <w:w w:val="70"/>
          <w:sz w:val="16"/>
          <w:shd w:fill="EFF4F9" w:color="auto" w:val="clear"/>
        </w:rPr>
        <w:t>_</w:t>
      </w:r>
      <w:r>
        <w:rPr>
          <w:color w:val="2D2F38"/>
          <w:spacing w:val="-2"/>
          <w:w w:val="70"/>
          <w:sz w:val="16"/>
          <w:shd w:fill="EFF4F9" w:color="auto" w:val="clear"/>
        </w:rPr>
        <w:t>e</w:t>
      </w:r>
      <w:r>
        <w:rPr>
          <w:color w:val="C4C3CF"/>
          <w:spacing w:val="-2"/>
          <w:w w:val="70"/>
          <w:sz w:val="16"/>
          <w:shd w:fill="EFF4F9" w:color="auto" w:val="clear"/>
        </w:rPr>
        <w:t>_</w:t>
      </w:r>
      <w:r>
        <w:rPr>
          <w:color w:val="2D2F38"/>
          <w:spacing w:val="-2"/>
          <w:w w:val="70"/>
          <w:sz w:val="16"/>
          <w:shd w:fill="EFF4F9" w:color="auto" w:val="clear"/>
        </w:rPr>
        <w:t>m</w:t>
      </w:r>
      <w:r>
        <w:rPr>
          <w:color w:val="C4C3CF"/>
          <w:spacing w:val="-2"/>
          <w:w w:val="70"/>
          <w:sz w:val="16"/>
          <w:shd w:fill="EFF4F9" w:color="auto" w:val="clear"/>
        </w:rPr>
        <w:t>_</w:t>
      </w:r>
      <w:r>
        <w:rPr>
          <w:color w:val="2D2F38"/>
          <w:spacing w:val="-2"/>
          <w:w w:val="70"/>
          <w:sz w:val="16"/>
          <w:shd w:fill="EFF4F9" w:color="auto" w:val="clear"/>
        </w:rPr>
        <w:t>e</w:t>
      </w:r>
      <w:r>
        <w:rPr>
          <w:color w:val="C4C3CF"/>
          <w:spacing w:val="-2"/>
          <w:w w:val="70"/>
          <w:sz w:val="16"/>
          <w:shd w:fill="EFF4F9" w:color="auto" w:val="clear"/>
        </w:rPr>
        <w:t>_</w:t>
      </w:r>
      <w:r>
        <w:rPr>
          <w:color w:val="2D2F38"/>
          <w:spacing w:val="-2"/>
          <w:w w:val="70"/>
          <w:sz w:val="16"/>
          <w:shd w:fill="EFF4F9" w:color="auto" w:val="clear"/>
        </w:rPr>
        <w:t>n</w:t>
      </w:r>
      <w:r>
        <w:rPr>
          <w:color w:val="2D2F38"/>
          <w:spacing w:val="-2"/>
          <w:w w:val="70"/>
          <w:sz w:val="16"/>
        </w:rPr>
        <w:t>t</w:t>
      </w:r>
      <w:r>
        <w:rPr>
          <w:color w:val="C4C3CF"/>
          <w:spacing w:val="-2"/>
          <w:w w:val="70"/>
          <w:sz w:val="16"/>
          <w:shd w:fill="EFF4F9" w:color="auto" w:val="clear"/>
        </w:rPr>
        <w:t>_</w:t>
      </w:r>
      <w:r>
        <w:rPr>
          <w:color w:val="2D2F38"/>
          <w:spacing w:val="-2"/>
          <w:w w:val="70"/>
          <w:sz w:val="16"/>
          <w:shd w:fill="EFF4F9" w:color="auto" w:val="clear"/>
        </w:rPr>
        <w:t>s</w:t>
      </w:r>
    </w:p>
    <w:p>
      <w:pPr>
        <w:spacing w:line="240" w:lineRule="auto" w:before="0"/>
        <w:rPr>
          <w:sz w:val="13"/>
        </w:rPr>
      </w:pPr>
      <w:r>
        <w:rPr/>
        <w:br w:type="column"/>
      </w:r>
      <w:r>
        <w:rPr>
          <w:sz w:val="13"/>
        </w:rPr>
      </w:r>
    </w:p>
    <w:p>
      <w:pPr>
        <w:spacing w:line="240" w:lineRule="auto" w:before="0"/>
        <w:rPr>
          <w:sz w:val="13"/>
        </w:rPr>
      </w:pPr>
    </w:p>
    <w:p>
      <w:pPr>
        <w:spacing w:line="240" w:lineRule="auto" w:before="0"/>
        <w:rPr>
          <w:sz w:val="13"/>
        </w:rPr>
      </w:pPr>
    </w:p>
    <w:p>
      <w:pPr>
        <w:spacing w:line="240" w:lineRule="auto" w:before="0"/>
        <w:rPr>
          <w:sz w:val="13"/>
        </w:rPr>
      </w:pPr>
    </w:p>
    <w:p>
      <w:pPr>
        <w:spacing w:line="240" w:lineRule="auto" w:before="0"/>
        <w:rPr>
          <w:sz w:val="13"/>
        </w:rPr>
      </w:pPr>
    </w:p>
    <w:p>
      <w:pPr>
        <w:spacing w:line="240" w:lineRule="auto" w:before="72"/>
        <w:rPr>
          <w:sz w:val="13"/>
        </w:rPr>
      </w:pPr>
    </w:p>
    <w:p>
      <w:pPr>
        <w:spacing w:line="277" w:lineRule="exact" w:before="0"/>
        <w:ind w:left="360" w:right="0" w:firstLine="0"/>
        <w:jc w:val="left"/>
        <w:rPr>
          <w:sz w:val="13"/>
        </w:rPr>
      </w:pPr>
      <w:r>
        <w:rPr/>
        <mc:AlternateContent>
          <mc:Choice Requires="wps">
            <w:drawing>
              <wp:anchor distT="0" distB="0" distL="0" distR="0" allowOverlap="1" layoutInCell="1" locked="0" behindDoc="1" simplePos="0" relativeHeight="479371264">
                <wp:simplePos x="0" y="0"/>
                <wp:positionH relativeFrom="page">
                  <wp:posOffset>5070636</wp:posOffset>
                </wp:positionH>
                <wp:positionV relativeFrom="paragraph">
                  <wp:posOffset>57228</wp:posOffset>
                </wp:positionV>
                <wp:extent cx="265430" cy="1023619"/>
                <wp:effectExtent l="0" t="0" r="0" b="0"/>
                <wp:wrapNone/>
                <wp:docPr id="947" name="Textbox 947"/>
                <wp:cNvGraphicFramePr>
                  <a:graphicFrameLocks/>
                </wp:cNvGraphicFramePr>
                <a:graphic>
                  <a:graphicData uri="http://schemas.microsoft.com/office/word/2010/wordprocessingShape">
                    <wps:wsp>
                      <wps:cNvPr id="947" name="Textbox 947"/>
                      <wps:cNvSpPr txBox="1"/>
                      <wps:spPr>
                        <a:xfrm>
                          <a:off x="0" y="0"/>
                          <a:ext cx="265430" cy="1023619"/>
                        </a:xfrm>
                        <a:prstGeom prst="rect">
                          <a:avLst/>
                        </a:prstGeom>
                      </wps:spPr>
                      <wps:txbx>
                        <w:txbxContent>
                          <w:p>
                            <w:pPr>
                              <w:spacing w:line="1611" w:lineRule="exact" w:before="0"/>
                              <w:ind w:left="0" w:right="0" w:firstLine="0"/>
                              <w:jc w:val="left"/>
                              <w:rPr>
                                <w:sz w:val="144"/>
                              </w:rPr>
                            </w:pPr>
                            <w:r>
                              <w:rPr>
                                <w:color w:val="9090A5"/>
                                <w:spacing w:val="-10"/>
                                <w:w w:val="85"/>
                                <w:sz w:val="144"/>
                              </w:rPr>
                              <w:t>-</w:t>
                            </w:r>
                          </w:p>
                        </w:txbxContent>
                      </wps:txbx>
                      <wps:bodyPr wrap="square" lIns="0" tIns="0" rIns="0" bIns="0" rtlCol="0">
                        <a:noAutofit/>
                      </wps:bodyPr>
                    </wps:wsp>
                  </a:graphicData>
                </a:graphic>
              </wp:anchor>
            </w:drawing>
          </mc:Choice>
          <mc:Fallback>
            <w:pict>
              <v:shape style="position:absolute;margin-left:399.262695pt;margin-top:4.506164pt;width:20.9pt;height:80.6pt;mso-position-horizontal-relative:page;mso-position-vertical-relative:paragraph;z-index:-23945216" type="#_x0000_t202" id="docshape622" filled="false" stroked="false">
                <v:textbox inset="0,0,0,0">
                  <w:txbxContent>
                    <w:p>
                      <w:pPr>
                        <w:spacing w:line="1611" w:lineRule="exact" w:before="0"/>
                        <w:ind w:left="0" w:right="0" w:firstLine="0"/>
                        <w:jc w:val="left"/>
                        <w:rPr>
                          <w:sz w:val="144"/>
                        </w:rPr>
                      </w:pPr>
                      <w:r>
                        <w:rPr>
                          <w:color w:val="9090A5"/>
                          <w:spacing w:val="-10"/>
                          <w:w w:val="85"/>
                          <w:sz w:val="144"/>
                        </w:rPr>
                        <w:t>-</w:t>
                      </w:r>
                    </w:p>
                  </w:txbxContent>
                </v:textbox>
                <w10:wrap type="none"/>
              </v:shape>
            </w:pict>
          </mc:Fallback>
        </mc:AlternateContent>
      </w:r>
      <w:r>
        <w:rPr>
          <w:color w:val="C4C3CF"/>
          <w:spacing w:val="-4"/>
          <w:w w:val="255"/>
          <w:sz w:val="13"/>
        </w:rPr>
        <w:t>-</w:t>
      </w:r>
      <w:r>
        <w:rPr>
          <w:color w:val="C4C3CF"/>
          <w:spacing w:val="-32"/>
          <w:w w:val="47"/>
          <w:position w:val="-24"/>
          <w:sz w:val="57"/>
          <w:shd w:fill="EFF4F9" w:color="auto" w:val="clear"/>
        </w:rPr>
        <w:t>J</w:t>
      </w:r>
      <w:r>
        <w:rPr>
          <w:color w:val="C4C3CF"/>
          <w:spacing w:val="10"/>
          <w:w w:val="284"/>
          <w:sz w:val="13"/>
        </w:rPr>
        <w:t>,-</w:t>
      </w:r>
      <w:r>
        <w:rPr>
          <w:color w:val="C4C3CF"/>
          <w:spacing w:val="-4"/>
          <w:w w:val="255"/>
          <w:sz w:val="13"/>
        </w:rPr>
        <w:t>--+----+----,,---</w:t>
      </w:r>
      <w:r>
        <w:rPr>
          <w:rFonts w:ascii="Times New Roman"/>
          <w:color w:val="C4C3CF"/>
          <w:spacing w:val="-103"/>
          <w:w w:val="67"/>
          <w:position w:val="-51"/>
          <w:sz w:val="73"/>
        </w:rPr>
        <w:t>l</w:t>
      </w:r>
      <w:r>
        <w:rPr>
          <w:color w:val="C4C3CF"/>
          <w:spacing w:val="3"/>
          <w:w w:val="274"/>
          <w:sz w:val="13"/>
        </w:rPr>
        <w:t>i-</w:t>
      </w:r>
    </w:p>
    <w:p>
      <w:pPr>
        <w:tabs>
          <w:tab w:pos="3157" w:val="left" w:leader="none"/>
        </w:tabs>
        <w:spacing w:before="214"/>
        <w:ind w:left="360" w:right="0" w:firstLine="0"/>
        <w:jc w:val="left"/>
        <w:rPr>
          <w:rFonts w:ascii="Times New Roman"/>
          <w:b/>
          <w:sz w:val="36"/>
        </w:rPr>
      </w:pPr>
      <w:r>
        <w:rPr/>
        <w:br w:type="column"/>
      </w:r>
      <w:r>
        <w:rPr>
          <w:color w:val="C4C3CF"/>
          <w:w w:val="90"/>
          <w:position w:val="-5"/>
          <w:sz w:val="64"/>
          <w:shd w:fill="EFF4F9" w:color="auto" w:val="clear"/>
        </w:rPr>
        <w:t>l</w:t>
      </w:r>
      <w:r>
        <w:rPr>
          <w:color w:val="C4C3CF"/>
          <w:spacing w:val="168"/>
          <w:w w:val="150"/>
          <w:position w:val="-5"/>
          <w:sz w:val="64"/>
        </w:rPr>
        <w:t> </w:t>
      </w:r>
      <w:r>
        <w:rPr>
          <w:color w:val="C4C3CF"/>
          <w:spacing w:val="-5"/>
          <w:w w:val="85"/>
          <w:sz w:val="35"/>
          <w:shd w:fill="EFF4F9" w:color="auto" w:val="clear"/>
        </w:rPr>
        <w:t>J_</w:t>
      </w:r>
      <w:r>
        <w:rPr>
          <w:color w:val="C4C3CF"/>
          <w:sz w:val="35"/>
        </w:rPr>
        <w:tab/>
      </w:r>
      <w:r>
        <w:rPr>
          <w:rFonts w:ascii="Times New Roman"/>
          <w:b/>
          <w:color w:val="2B8293"/>
          <w:w w:val="60"/>
          <w:sz w:val="36"/>
        </w:rPr>
        <w:t>EXPERIENCED</w:t>
      </w:r>
      <w:r>
        <w:rPr>
          <w:rFonts w:ascii="Times New Roman"/>
          <w:b/>
          <w:color w:val="2B8293"/>
          <w:spacing w:val="57"/>
          <w:w w:val="150"/>
          <w:sz w:val="36"/>
        </w:rPr>
        <w:t> </w:t>
      </w:r>
      <w:r>
        <w:rPr>
          <w:rFonts w:ascii="Times New Roman"/>
          <w:b/>
          <w:color w:val="2B8293"/>
          <w:spacing w:val="-4"/>
          <w:w w:val="80"/>
          <w:sz w:val="36"/>
        </w:rPr>
        <w:t>TEAM</w:t>
      </w:r>
    </w:p>
    <w:p>
      <w:pPr>
        <w:spacing w:line="172" w:lineRule="exact" w:before="124"/>
        <w:ind w:left="0" w:right="747" w:firstLine="0"/>
        <w:jc w:val="center"/>
        <w:rPr>
          <w:sz w:val="32"/>
        </w:rPr>
      </w:pPr>
      <w:r>
        <w:rPr>
          <w:color w:val="0E2659"/>
          <w:spacing w:val="-10"/>
          <w:w w:val="80"/>
          <w:sz w:val="32"/>
        </w:rPr>
        <w:t>-</w:t>
      </w:r>
    </w:p>
    <w:p>
      <w:pPr>
        <w:spacing w:after="0" w:line="172" w:lineRule="exact"/>
        <w:jc w:val="center"/>
        <w:rPr>
          <w:sz w:val="32"/>
        </w:rPr>
        <w:sectPr>
          <w:type w:val="continuous"/>
          <w:pgSz w:w="16840" w:h="11910" w:orient="landscape"/>
          <w:pgMar w:top="400" w:bottom="280" w:left="1680" w:right="880"/>
          <w:cols w:num="3" w:equalWidth="0">
            <w:col w:w="2672" w:space="1180"/>
            <w:col w:w="3015" w:space="124"/>
            <w:col w:w="7289"/>
          </w:cols>
        </w:sectPr>
      </w:pPr>
    </w:p>
    <w:p>
      <w:pPr>
        <w:tabs>
          <w:tab w:pos="4088" w:val="left" w:leader="none"/>
        </w:tabs>
        <w:spacing w:line="300" w:lineRule="exact" w:before="0"/>
        <w:ind w:left="407" w:right="0" w:firstLine="0"/>
        <w:jc w:val="left"/>
        <w:rPr>
          <w:sz w:val="29"/>
        </w:rPr>
      </w:pPr>
      <w:r>
        <w:rPr>
          <w:color w:val="2D2F38"/>
          <w:w w:val="90"/>
          <w:sz w:val="16"/>
        </w:rPr>
        <w:t>Develop</w:t>
      </w:r>
      <w:r>
        <w:rPr>
          <w:color w:val="2D2F38"/>
          <w:spacing w:val="35"/>
          <w:sz w:val="16"/>
        </w:rPr>
        <w:t> </w:t>
      </w:r>
      <w:r>
        <w:rPr>
          <w:color w:val="2D2F38"/>
          <w:w w:val="90"/>
          <w:sz w:val="16"/>
        </w:rPr>
        <w:t>Maintenance/Repair</w:t>
      </w:r>
      <w:r>
        <w:rPr>
          <w:color w:val="2D2F38"/>
          <w:spacing w:val="24"/>
          <w:sz w:val="16"/>
        </w:rPr>
        <w:t> </w:t>
      </w:r>
      <w:r>
        <w:rPr>
          <w:color w:val="2D2F38"/>
          <w:spacing w:val="-2"/>
          <w:w w:val="90"/>
          <w:sz w:val="16"/>
        </w:rPr>
        <w:t>Plan/</w:t>
      </w:r>
      <w:r>
        <w:rPr>
          <w:color w:val="2D2F38"/>
          <w:sz w:val="16"/>
        </w:rPr>
        <w:tab/>
      </w:r>
      <w:r>
        <w:rPr>
          <w:color w:val="C4C3CF"/>
          <w:spacing w:val="-10"/>
          <w:w w:val="50"/>
          <w:sz w:val="29"/>
        </w:rPr>
        <w:t>I</w:t>
      </w:r>
    </w:p>
    <w:p>
      <w:pPr>
        <w:tabs>
          <w:tab w:pos="3994" w:val="left" w:leader="none"/>
        </w:tabs>
        <w:spacing w:line="167" w:lineRule="exact" w:before="0"/>
        <w:ind w:left="407" w:right="0" w:firstLine="0"/>
        <w:jc w:val="left"/>
        <w:rPr>
          <w:sz w:val="16"/>
        </w:rPr>
      </w:pPr>
      <w:r>
        <w:rPr>
          <w:color w:val="2D2F38"/>
          <w:w w:val="85"/>
          <w:sz w:val="16"/>
          <w:u w:val="thick" w:color="2D2F38"/>
        </w:rPr>
        <w:t>Resurfacing</w:t>
      </w:r>
      <w:r>
        <w:rPr>
          <w:color w:val="2D2F38"/>
          <w:spacing w:val="16"/>
          <w:sz w:val="16"/>
          <w:u w:val="thick" w:color="2D2F38"/>
        </w:rPr>
        <w:t> </w:t>
      </w:r>
      <w:r>
        <w:rPr>
          <w:color w:val="2D2F38"/>
          <w:spacing w:val="-2"/>
          <w:sz w:val="16"/>
          <w:u w:val="thick" w:color="2D2F38"/>
        </w:rPr>
        <w:t>Recommendations</w:t>
      </w:r>
      <w:r>
        <w:rPr>
          <w:color w:val="2D2F38"/>
          <w:sz w:val="16"/>
          <w:u w:val="none"/>
        </w:rPr>
        <w:tab/>
      </w:r>
      <w:r>
        <w:rPr>
          <w:color w:val="C4C3CF"/>
          <w:spacing w:val="-10"/>
          <w:sz w:val="16"/>
          <w:u w:val="none"/>
        </w:rPr>
        <w:t>_</w:t>
      </w:r>
    </w:p>
    <w:p>
      <w:pPr>
        <w:spacing w:line="256" w:lineRule="auto" w:before="95"/>
        <w:ind w:left="402" w:right="2969" w:firstLine="4"/>
        <w:jc w:val="left"/>
        <w:rPr>
          <w:sz w:val="16"/>
        </w:rPr>
      </w:pPr>
      <w:r>
        <w:rPr/>
        <mc:AlternateContent>
          <mc:Choice Requires="wps">
            <w:drawing>
              <wp:anchor distT="0" distB="0" distL="0" distR="0" allowOverlap="1" layoutInCell="1" locked="0" behindDoc="0" simplePos="0" relativeHeight="15955968">
                <wp:simplePos x="0" y="0"/>
                <wp:positionH relativeFrom="page">
                  <wp:posOffset>1269413</wp:posOffset>
                </wp:positionH>
                <wp:positionV relativeFrom="paragraph">
                  <wp:posOffset>314292</wp:posOffset>
                </wp:positionV>
                <wp:extent cx="2868930" cy="440055"/>
                <wp:effectExtent l="0" t="0" r="0" b="0"/>
                <wp:wrapNone/>
                <wp:docPr id="948" name="Group 948"/>
                <wp:cNvGraphicFramePr>
                  <a:graphicFrameLocks/>
                </wp:cNvGraphicFramePr>
                <a:graphic>
                  <a:graphicData uri="http://schemas.microsoft.com/office/word/2010/wordprocessingGroup">
                    <wpg:wgp>
                      <wpg:cNvPr id="948" name="Group 948"/>
                      <wpg:cNvGrpSpPr/>
                      <wpg:grpSpPr>
                        <a:xfrm>
                          <a:off x="0" y="0"/>
                          <a:ext cx="2868930" cy="440055"/>
                          <a:chExt cx="2868930" cy="440055"/>
                        </a:xfrm>
                      </wpg:grpSpPr>
                      <wps:wsp>
                        <wps:cNvPr id="949" name="Graphic 949"/>
                        <wps:cNvSpPr/>
                        <wps:spPr>
                          <a:xfrm>
                            <a:off x="0" y="0"/>
                            <a:ext cx="2868930" cy="440055"/>
                          </a:xfrm>
                          <a:custGeom>
                            <a:avLst/>
                            <a:gdLst/>
                            <a:ahLst/>
                            <a:cxnLst/>
                            <a:rect l="l" t="t" r="r" b="b"/>
                            <a:pathLst>
                              <a:path w="2868930" h="440055">
                                <a:moveTo>
                                  <a:pt x="1769855" y="439619"/>
                                </a:moveTo>
                                <a:lnTo>
                                  <a:pt x="1769855" y="0"/>
                                </a:lnTo>
                              </a:path>
                              <a:path w="2868930" h="440055">
                                <a:moveTo>
                                  <a:pt x="0" y="12211"/>
                                </a:moveTo>
                                <a:lnTo>
                                  <a:pt x="2868386" y="12211"/>
                                </a:lnTo>
                              </a:path>
                            </a:pathLst>
                          </a:custGeom>
                          <a:ln w="6104">
                            <a:solidFill>
                              <a:srgbClr val="000000"/>
                            </a:solidFill>
                            <a:prstDash val="solid"/>
                          </a:ln>
                        </wps:spPr>
                        <wps:bodyPr wrap="square" lIns="0" tIns="0" rIns="0" bIns="0" rtlCol="0">
                          <a:prstTxWarp prst="textNoShape">
                            <a:avLst/>
                          </a:prstTxWarp>
                          <a:noAutofit/>
                        </wps:bodyPr>
                      </wps:wsp>
                      <wps:wsp>
                        <wps:cNvPr id="950" name="Textbox 950"/>
                        <wps:cNvSpPr txBox="1"/>
                        <wps:spPr>
                          <a:xfrm>
                            <a:off x="0" y="0"/>
                            <a:ext cx="2868930" cy="440055"/>
                          </a:xfrm>
                          <a:prstGeom prst="rect">
                            <a:avLst/>
                          </a:prstGeom>
                        </wps:spPr>
                        <wps:txbx>
                          <w:txbxContent>
                            <w:p>
                              <w:pPr>
                                <w:spacing w:line="247" w:lineRule="auto" w:before="80"/>
                                <w:ind w:left="88" w:right="2037" w:firstLine="0"/>
                                <w:jc w:val="left"/>
                                <w:rPr>
                                  <w:sz w:val="16"/>
                                </w:rPr>
                              </w:pPr>
                              <w:r>
                                <w:rPr>
                                  <w:color w:val="2D2F38"/>
                                  <w:sz w:val="16"/>
                                </w:rPr>
                                <w:t>Prepare</w:t>
                              </w:r>
                              <w:r>
                                <w:rPr>
                                  <w:color w:val="2D2F38"/>
                                  <w:spacing w:val="-12"/>
                                  <w:sz w:val="16"/>
                                </w:rPr>
                                <w:t> </w:t>
                              </w:r>
                              <w:r>
                                <w:rPr>
                                  <w:color w:val="2D2F38"/>
                                  <w:sz w:val="16"/>
                                </w:rPr>
                                <w:t>Project</w:t>
                              </w:r>
                              <w:r>
                                <w:rPr>
                                  <w:color w:val="2D2F38"/>
                                  <w:spacing w:val="-11"/>
                                  <w:sz w:val="16"/>
                                </w:rPr>
                                <w:t> </w:t>
                              </w:r>
                              <w:r>
                                <w:rPr>
                                  <w:color w:val="2D2F38"/>
                                  <w:sz w:val="16"/>
                                </w:rPr>
                                <w:t>Documents/Bid </w:t>
                              </w:r>
                              <w:r>
                                <w:rPr>
                                  <w:color w:val="2D2F38"/>
                                  <w:spacing w:val="-6"/>
                                  <w:sz w:val="16"/>
                                </w:rPr>
                                <w:t>Proposal/Advertise</w:t>
                              </w:r>
                              <w:r>
                                <w:rPr>
                                  <w:color w:val="2D2F38"/>
                                  <w:spacing w:val="-20"/>
                                  <w:sz w:val="16"/>
                                </w:rPr>
                                <w:t> </w:t>
                              </w:r>
                              <w:r>
                                <w:rPr>
                                  <w:color w:val="2D2F38"/>
                                  <w:spacing w:val="-6"/>
                                  <w:sz w:val="16"/>
                                </w:rPr>
                                <w:t>for Bids/Conduct</w:t>
                              </w:r>
                              <w:r>
                                <w:rPr>
                                  <w:color w:val="2D2F38"/>
                                  <w:sz w:val="16"/>
                                </w:rPr>
                                <w:t> PreBid</w:t>
                              </w:r>
                              <w:r>
                                <w:rPr>
                                  <w:color w:val="2D2F38"/>
                                  <w:spacing w:val="-8"/>
                                  <w:sz w:val="16"/>
                                </w:rPr>
                                <w:t> </w:t>
                              </w:r>
                              <w:r>
                                <w:rPr>
                                  <w:color w:val="41414B"/>
                                  <w:sz w:val="16"/>
                                </w:rPr>
                                <w:t>Meeting</w:t>
                              </w:r>
                            </w:p>
                          </w:txbxContent>
                        </wps:txbx>
                        <wps:bodyPr wrap="square" lIns="0" tIns="0" rIns="0" bIns="0" rtlCol="0">
                          <a:noAutofit/>
                        </wps:bodyPr>
                      </wps:wsp>
                    </wpg:wgp>
                  </a:graphicData>
                </a:graphic>
              </wp:anchor>
            </w:drawing>
          </mc:Choice>
          <mc:Fallback>
            <w:pict>
              <v:group style="position:absolute;margin-left:99.953819pt;margin-top:24.747421pt;width:225.9pt;height:34.65pt;mso-position-horizontal-relative:page;mso-position-vertical-relative:paragraph;z-index:15955968" id="docshapegroup623" coordorigin="1999,495" coordsize="4518,693">
                <v:shape style="position:absolute;left:1999;top:494;width:4518;height:693" id="docshape624" coordorigin="1999,495" coordsize="4518,693" path="m4786,1187l4786,495m1999,514l6516,514e" filled="false" stroked="true" strokeweight=".480661pt" strokecolor="#000000">
                  <v:path arrowok="t"/>
                  <v:stroke dashstyle="solid"/>
                </v:shape>
                <v:shape style="position:absolute;left:1999;top:494;width:4518;height:693" type="#_x0000_t202" id="docshape625" filled="false" stroked="false">
                  <v:textbox inset="0,0,0,0">
                    <w:txbxContent>
                      <w:p>
                        <w:pPr>
                          <w:spacing w:line="247" w:lineRule="auto" w:before="80"/>
                          <w:ind w:left="88" w:right="2037" w:firstLine="0"/>
                          <w:jc w:val="left"/>
                          <w:rPr>
                            <w:sz w:val="16"/>
                          </w:rPr>
                        </w:pPr>
                        <w:r>
                          <w:rPr>
                            <w:color w:val="2D2F38"/>
                            <w:sz w:val="16"/>
                          </w:rPr>
                          <w:t>Prepare</w:t>
                        </w:r>
                        <w:r>
                          <w:rPr>
                            <w:color w:val="2D2F38"/>
                            <w:spacing w:val="-12"/>
                            <w:sz w:val="16"/>
                          </w:rPr>
                          <w:t> </w:t>
                        </w:r>
                        <w:r>
                          <w:rPr>
                            <w:color w:val="2D2F38"/>
                            <w:sz w:val="16"/>
                          </w:rPr>
                          <w:t>Project</w:t>
                        </w:r>
                        <w:r>
                          <w:rPr>
                            <w:color w:val="2D2F38"/>
                            <w:spacing w:val="-11"/>
                            <w:sz w:val="16"/>
                          </w:rPr>
                          <w:t> </w:t>
                        </w:r>
                        <w:r>
                          <w:rPr>
                            <w:color w:val="2D2F38"/>
                            <w:sz w:val="16"/>
                          </w:rPr>
                          <w:t>Documents/Bid </w:t>
                        </w:r>
                        <w:r>
                          <w:rPr>
                            <w:color w:val="2D2F38"/>
                            <w:spacing w:val="-6"/>
                            <w:sz w:val="16"/>
                          </w:rPr>
                          <w:t>Proposal/Advertise</w:t>
                        </w:r>
                        <w:r>
                          <w:rPr>
                            <w:color w:val="2D2F38"/>
                            <w:spacing w:val="-20"/>
                            <w:sz w:val="16"/>
                          </w:rPr>
                          <w:t> </w:t>
                        </w:r>
                        <w:r>
                          <w:rPr>
                            <w:color w:val="2D2F38"/>
                            <w:spacing w:val="-6"/>
                            <w:sz w:val="16"/>
                          </w:rPr>
                          <w:t>for Bids/Conduct</w:t>
                        </w:r>
                        <w:r>
                          <w:rPr>
                            <w:color w:val="2D2F38"/>
                            <w:sz w:val="16"/>
                          </w:rPr>
                          <w:t> PreBid</w:t>
                        </w:r>
                        <w:r>
                          <w:rPr>
                            <w:color w:val="2D2F38"/>
                            <w:spacing w:val="-8"/>
                            <w:sz w:val="16"/>
                          </w:rPr>
                          <w:t> </w:t>
                        </w:r>
                        <w:r>
                          <w:rPr>
                            <w:color w:val="41414B"/>
                            <w:sz w:val="16"/>
                          </w:rPr>
                          <w:t>Meeting</w:t>
                        </w:r>
                      </w:p>
                    </w:txbxContent>
                  </v:textbox>
                  <w10:wrap type="none"/>
                </v:shape>
                <w10:wrap type="none"/>
              </v:group>
            </w:pict>
          </mc:Fallback>
        </mc:AlternateContent>
      </w:r>
      <w:r>
        <w:rPr>
          <w:color w:val="2D2F38"/>
          <w:spacing w:val="-6"/>
          <w:sz w:val="16"/>
        </w:rPr>
        <w:t>Review Recommendations</w:t>
      </w:r>
      <w:r>
        <w:rPr>
          <w:color w:val="2D2F38"/>
          <w:spacing w:val="-15"/>
          <w:sz w:val="16"/>
        </w:rPr>
        <w:t> </w:t>
      </w:r>
      <w:r>
        <w:rPr>
          <w:color w:val="41414B"/>
          <w:spacing w:val="-6"/>
          <w:sz w:val="16"/>
        </w:rPr>
        <w:t>with</w:t>
      </w:r>
      <w:r>
        <w:rPr>
          <w:color w:val="41414B"/>
          <w:sz w:val="16"/>
        </w:rPr>
        <w:t> </w:t>
      </w:r>
      <w:r>
        <w:rPr>
          <w:color w:val="2D2F38"/>
          <w:sz w:val="16"/>
        </w:rPr>
        <w:t>City</w:t>
      </w:r>
      <w:r>
        <w:rPr>
          <w:color w:val="2D2F38"/>
          <w:spacing w:val="-12"/>
          <w:sz w:val="16"/>
        </w:rPr>
        <w:t> </w:t>
      </w:r>
      <w:r>
        <w:rPr>
          <w:color w:val="2D2F38"/>
          <w:sz w:val="16"/>
        </w:rPr>
        <w:t>Staff</w:t>
      </w:r>
    </w:p>
    <w:p>
      <w:pPr>
        <w:spacing w:before="19"/>
        <w:ind w:left="0" w:right="38" w:firstLine="0"/>
        <w:jc w:val="right"/>
        <w:rPr>
          <w:sz w:val="57"/>
        </w:rPr>
      </w:pPr>
      <w:r>
        <w:rPr>
          <w:color w:val="C4C3CF"/>
          <w:spacing w:val="-10"/>
          <w:w w:val="65"/>
          <w:sz w:val="57"/>
        </w:rPr>
        <w:t>[</w:t>
      </w:r>
    </w:p>
    <w:p>
      <w:pPr>
        <w:spacing w:line="252" w:lineRule="auto" w:before="80"/>
        <w:ind w:left="409" w:right="2957" w:hanging="3"/>
        <w:jc w:val="left"/>
        <w:rPr>
          <w:sz w:val="16"/>
        </w:rPr>
      </w:pPr>
      <w:r>
        <w:rPr>
          <w:color w:val="2D2F38"/>
          <w:spacing w:val="-6"/>
          <w:sz w:val="16"/>
        </w:rPr>
        <w:t>Open Bids/Make</w:t>
      </w:r>
      <w:r>
        <w:rPr>
          <w:color w:val="2D2F38"/>
          <w:spacing w:val="-5"/>
          <w:sz w:val="16"/>
        </w:rPr>
        <w:t> </w:t>
      </w:r>
      <w:r>
        <w:rPr>
          <w:color w:val="2D2F38"/>
          <w:spacing w:val="-6"/>
          <w:sz w:val="16"/>
        </w:rPr>
        <w:t>Recommendation</w:t>
      </w:r>
      <w:r>
        <w:rPr>
          <w:color w:val="2D2F38"/>
          <w:sz w:val="16"/>
        </w:rPr>
        <w:t> of</w:t>
      </w:r>
      <w:r>
        <w:rPr>
          <w:color w:val="2D2F38"/>
          <w:spacing w:val="-10"/>
          <w:sz w:val="16"/>
        </w:rPr>
        <w:t> </w:t>
      </w:r>
      <w:r>
        <w:rPr>
          <w:color w:val="41414B"/>
          <w:sz w:val="16"/>
        </w:rPr>
        <w:t>Award</w:t>
      </w:r>
    </w:p>
    <w:p>
      <w:pPr>
        <w:spacing w:line="240" w:lineRule="auto" w:before="1"/>
        <w:rPr>
          <w:sz w:val="2"/>
        </w:rPr>
      </w:pPr>
    </w:p>
    <w:p>
      <w:pPr>
        <w:tabs>
          <w:tab w:pos="2471" w:val="left" w:leader="none"/>
          <w:tab w:pos="5220" w:val="left" w:leader="none"/>
        </w:tabs>
        <w:spacing w:line="20" w:lineRule="exact"/>
        <w:ind w:left="319" w:right="-576" w:firstLine="0"/>
        <w:jc w:val="left"/>
        <w:rPr>
          <w:sz w:val="2"/>
        </w:rPr>
      </w:pPr>
      <w:r>
        <w:rPr>
          <w:sz w:val="2"/>
        </w:rPr>
        <mc:AlternateContent>
          <mc:Choice Requires="wps">
            <w:drawing>
              <wp:inline distT="0" distB="0" distL="0" distR="0">
                <wp:extent cx="473075" cy="6350"/>
                <wp:effectExtent l="9525" t="0" r="0" b="3175"/>
                <wp:docPr id="951" name="Group 951"/>
                <wp:cNvGraphicFramePr>
                  <a:graphicFrameLocks/>
                </wp:cNvGraphicFramePr>
                <a:graphic>
                  <a:graphicData uri="http://schemas.microsoft.com/office/word/2010/wordprocessingGroup">
                    <wpg:wgp>
                      <wpg:cNvPr id="951" name="Group 951"/>
                      <wpg:cNvGrpSpPr/>
                      <wpg:grpSpPr>
                        <a:xfrm>
                          <a:off x="0" y="0"/>
                          <a:ext cx="473075" cy="6350"/>
                          <a:chExt cx="473075" cy="6350"/>
                        </a:xfrm>
                      </wpg:grpSpPr>
                      <wps:wsp>
                        <wps:cNvPr id="952" name="Graphic 952"/>
                        <wps:cNvSpPr/>
                        <wps:spPr>
                          <a:xfrm>
                            <a:off x="0" y="3052"/>
                            <a:ext cx="473075" cy="1270"/>
                          </a:xfrm>
                          <a:custGeom>
                            <a:avLst/>
                            <a:gdLst/>
                            <a:ahLst/>
                            <a:cxnLst/>
                            <a:rect l="l" t="t" r="r" b="b"/>
                            <a:pathLst>
                              <a:path w="473075" h="0">
                                <a:moveTo>
                                  <a:pt x="0" y="0"/>
                                </a:moveTo>
                                <a:lnTo>
                                  <a:pt x="472978" y="0"/>
                                </a:lnTo>
                              </a:path>
                            </a:pathLst>
                          </a:custGeom>
                          <a:ln w="610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37.25pt;height:.5pt;mso-position-horizontal-relative:char;mso-position-vertical-relative:line" id="docshapegroup626" coordorigin="0,0" coordsize="745,10">
                <v:line style="position:absolute" from="0,5" to="745,5" stroked="true" strokeweight=".480774pt" strokecolor="#000000">
                  <v:stroke dashstyle="solid"/>
                </v:line>
              </v:group>
            </w:pict>
          </mc:Fallback>
        </mc:AlternateContent>
      </w:r>
      <w:r>
        <w:rPr>
          <w:sz w:val="2"/>
        </w:rPr>
      </w:r>
      <w:r>
        <w:rPr>
          <w:sz w:val="2"/>
        </w:rPr>
        <w:tab/>
      </w:r>
      <w:r>
        <w:rPr>
          <w:sz w:val="2"/>
        </w:rPr>
        <mc:AlternateContent>
          <mc:Choice Requires="wps">
            <w:drawing>
              <wp:inline distT="0" distB="0" distL="0" distR="0">
                <wp:extent cx="680720" cy="6350"/>
                <wp:effectExtent l="9525" t="0" r="0" b="3175"/>
                <wp:docPr id="953" name="Group 953"/>
                <wp:cNvGraphicFramePr>
                  <a:graphicFrameLocks/>
                </wp:cNvGraphicFramePr>
                <a:graphic>
                  <a:graphicData uri="http://schemas.microsoft.com/office/word/2010/wordprocessingGroup">
                    <wpg:wgp>
                      <wpg:cNvPr id="953" name="Group 953"/>
                      <wpg:cNvGrpSpPr/>
                      <wpg:grpSpPr>
                        <a:xfrm>
                          <a:off x="0" y="0"/>
                          <a:ext cx="680720" cy="6350"/>
                          <a:chExt cx="680720" cy="6350"/>
                        </a:xfrm>
                      </wpg:grpSpPr>
                      <wps:wsp>
                        <wps:cNvPr id="954" name="Graphic 954"/>
                        <wps:cNvSpPr/>
                        <wps:spPr>
                          <a:xfrm>
                            <a:off x="0" y="3052"/>
                            <a:ext cx="680720" cy="1270"/>
                          </a:xfrm>
                          <a:custGeom>
                            <a:avLst/>
                            <a:gdLst/>
                            <a:ahLst/>
                            <a:cxnLst/>
                            <a:rect l="l" t="t" r="r" b="b"/>
                            <a:pathLst>
                              <a:path w="680720" h="0">
                                <a:moveTo>
                                  <a:pt x="0" y="0"/>
                                </a:moveTo>
                                <a:lnTo>
                                  <a:pt x="680478" y="0"/>
                                </a:lnTo>
                              </a:path>
                            </a:pathLst>
                          </a:custGeom>
                          <a:ln w="610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53.6pt;height:.5pt;mso-position-horizontal-relative:char;mso-position-vertical-relative:line" id="docshapegroup627" coordorigin="0,0" coordsize="1072,10">
                <v:line style="position:absolute" from="0,5" to="1072,5" stroked="true" strokeweight=".480774pt" strokecolor="#000000">
                  <v:stroke dashstyle="solid"/>
                </v:line>
              </v:group>
            </w:pict>
          </mc:Fallback>
        </mc:AlternateContent>
      </w:r>
      <w:r>
        <w:rPr>
          <w:sz w:val="2"/>
        </w:rPr>
      </w:r>
      <w:r>
        <w:rPr>
          <w:sz w:val="2"/>
        </w:rPr>
        <w:tab/>
      </w:r>
      <w:r>
        <w:rPr>
          <w:sz w:val="2"/>
        </w:rPr>
        <mc:AlternateContent>
          <mc:Choice Requires="wps">
            <w:drawing>
              <wp:inline distT="0" distB="0" distL="0" distR="0">
                <wp:extent cx="619760" cy="6350"/>
                <wp:effectExtent l="9525" t="0" r="0" b="3175"/>
                <wp:docPr id="955" name="Group 955"/>
                <wp:cNvGraphicFramePr>
                  <a:graphicFrameLocks/>
                </wp:cNvGraphicFramePr>
                <a:graphic>
                  <a:graphicData uri="http://schemas.microsoft.com/office/word/2010/wordprocessingGroup">
                    <wpg:wgp>
                      <wpg:cNvPr id="955" name="Group 955"/>
                      <wpg:cNvGrpSpPr/>
                      <wpg:grpSpPr>
                        <a:xfrm>
                          <a:off x="0" y="0"/>
                          <a:ext cx="619760" cy="6350"/>
                          <a:chExt cx="619760" cy="6350"/>
                        </a:xfrm>
                      </wpg:grpSpPr>
                      <wps:wsp>
                        <wps:cNvPr id="956" name="Graphic 956"/>
                        <wps:cNvSpPr/>
                        <wps:spPr>
                          <a:xfrm>
                            <a:off x="0" y="3052"/>
                            <a:ext cx="619760" cy="1270"/>
                          </a:xfrm>
                          <a:custGeom>
                            <a:avLst/>
                            <a:gdLst/>
                            <a:ahLst/>
                            <a:cxnLst/>
                            <a:rect l="l" t="t" r="r" b="b"/>
                            <a:pathLst>
                              <a:path w="619760" h="0">
                                <a:moveTo>
                                  <a:pt x="0" y="0"/>
                                </a:moveTo>
                                <a:lnTo>
                                  <a:pt x="619449" y="0"/>
                                </a:lnTo>
                              </a:path>
                            </a:pathLst>
                          </a:custGeom>
                          <a:ln w="610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8.8pt;height:.5pt;mso-position-horizontal-relative:char;mso-position-vertical-relative:line" id="docshapegroup628" coordorigin="0,0" coordsize="976,10">
                <v:line style="position:absolute" from="0,5" to="976,5" stroked="true" strokeweight=".480774pt" strokecolor="#000000">
                  <v:stroke dashstyle="solid"/>
                </v:line>
              </v:group>
            </w:pict>
          </mc:Fallback>
        </mc:AlternateContent>
      </w:r>
      <w:r>
        <w:rPr>
          <w:sz w:val="2"/>
        </w:rPr>
      </w:r>
    </w:p>
    <w:p>
      <w:pPr>
        <w:tabs>
          <w:tab w:pos="3501" w:val="left" w:leader="none"/>
        </w:tabs>
        <w:spacing w:before="1"/>
        <w:ind w:left="3104" w:right="0" w:firstLine="0"/>
        <w:jc w:val="left"/>
        <w:rPr>
          <w:b/>
          <w:sz w:val="26"/>
        </w:rPr>
      </w:pPr>
      <w:r>
        <w:rPr/>
        <w:br w:type="column"/>
      </w:r>
      <w:r>
        <w:rPr>
          <w:rFonts w:ascii="Times New Roman"/>
          <w:color w:val="0E2659"/>
          <w:spacing w:val="-10"/>
          <w:sz w:val="9"/>
        </w:rPr>
        <w:t>I</w:t>
      </w:r>
      <w:r>
        <w:rPr>
          <w:rFonts w:ascii="Times New Roman"/>
          <w:color w:val="0E2659"/>
          <w:sz w:val="9"/>
        </w:rPr>
        <w:tab/>
      </w:r>
      <w:r>
        <w:rPr>
          <w:b/>
          <w:color w:val="0E2659"/>
          <w:spacing w:val="-2"/>
          <w:sz w:val="26"/>
        </w:rPr>
        <w:t>RESPONSIVE</w:t>
      </w:r>
    </w:p>
    <w:p>
      <w:pPr>
        <w:spacing w:before="151"/>
        <w:ind w:left="3799" w:right="0" w:firstLine="0"/>
        <w:jc w:val="left"/>
        <w:rPr>
          <w:sz w:val="18"/>
        </w:rPr>
      </w:pPr>
      <w:r>
        <w:rPr>
          <w:color w:val="0E2659"/>
          <w:w w:val="110"/>
          <w:sz w:val="18"/>
        </w:rPr>
        <w:t>One</w:t>
      </w:r>
      <w:r>
        <w:rPr>
          <w:color w:val="0E2659"/>
          <w:spacing w:val="-14"/>
          <w:w w:val="110"/>
          <w:sz w:val="18"/>
        </w:rPr>
        <w:t> </w:t>
      </w:r>
      <w:r>
        <w:rPr>
          <w:color w:val="0E2659"/>
          <w:w w:val="110"/>
          <w:sz w:val="18"/>
        </w:rPr>
        <w:t>point-of-</w:t>
      </w:r>
      <w:r>
        <w:rPr>
          <w:color w:val="0E2659"/>
          <w:spacing w:val="-2"/>
          <w:w w:val="110"/>
          <w:sz w:val="18"/>
        </w:rPr>
        <w:t>contact</w:t>
      </w:r>
    </w:p>
    <w:p>
      <w:pPr>
        <w:spacing w:line="244" w:lineRule="auto" w:before="106"/>
        <w:ind w:left="3796" w:right="0" w:hanging="2"/>
        <w:jc w:val="left"/>
        <w:rPr>
          <w:sz w:val="18"/>
        </w:rPr>
      </w:pPr>
      <w:r>
        <w:rPr/>
        <mc:AlternateContent>
          <mc:Choice Requires="wps">
            <w:drawing>
              <wp:anchor distT="0" distB="0" distL="0" distR="0" allowOverlap="1" layoutInCell="1" locked="0" behindDoc="1" simplePos="0" relativeHeight="479372800">
                <wp:simplePos x="0" y="0"/>
                <wp:positionH relativeFrom="page">
                  <wp:posOffset>6199682</wp:posOffset>
                </wp:positionH>
                <wp:positionV relativeFrom="paragraph">
                  <wp:posOffset>197303</wp:posOffset>
                </wp:positionV>
                <wp:extent cx="280670" cy="1023619"/>
                <wp:effectExtent l="0" t="0" r="0" b="0"/>
                <wp:wrapNone/>
                <wp:docPr id="957" name="Textbox 957"/>
                <wp:cNvGraphicFramePr>
                  <a:graphicFrameLocks/>
                </wp:cNvGraphicFramePr>
                <a:graphic>
                  <a:graphicData uri="http://schemas.microsoft.com/office/word/2010/wordprocessingShape">
                    <wps:wsp>
                      <wps:cNvPr id="957" name="Textbox 957"/>
                      <wps:cNvSpPr txBox="1"/>
                      <wps:spPr>
                        <a:xfrm>
                          <a:off x="0" y="0"/>
                          <a:ext cx="280670" cy="1023619"/>
                        </a:xfrm>
                        <a:prstGeom prst="rect">
                          <a:avLst/>
                        </a:prstGeom>
                      </wps:spPr>
                      <wps:txbx>
                        <w:txbxContent>
                          <w:p>
                            <w:pPr>
                              <w:spacing w:line="1611" w:lineRule="exact" w:before="0"/>
                              <w:ind w:left="0" w:right="0" w:firstLine="0"/>
                              <w:jc w:val="left"/>
                              <w:rPr>
                                <w:sz w:val="144"/>
                              </w:rPr>
                            </w:pPr>
                            <w:r>
                              <w:rPr>
                                <w:color w:val="9090A5"/>
                                <w:spacing w:val="-10"/>
                                <w:w w:val="90"/>
                                <w:sz w:val="144"/>
                              </w:rPr>
                              <w:t>-</w:t>
                            </w:r>
                          </w:p>
                        </w:txbxContent>
                      </wps:txbx>
                      <wps:bodyPr wrap="square" lIns="0" tIns="0" rIns="0" bIns="0" rtlCol="0">
                        <a:noAutofit/>
                      </wps:bodyPr>
                    </wps:wsp>
                  </a:graphicData>
                </a:graphic>
              </wp:anchor>
            </w:drawing>
          </mc:Choice>
          <mc:Fallback>
            <w:pict>
              <v:shape style="position:absolute;margin-left:488.164001pt;margin-top:15.535674pt;width:22.1pt;height:80.6pt;mso-position-horizontal-relative:page;mso-position-vertical-relative:paragraph;z-index:-23943680" type="#_x0000_t202" id="docshape629" filled="false" stroked="false">
                <v:textbox inset="0,0,0,0">
                  <w:txbxContent>
                    <w:p>
                      <w:pPr>
                        <w:spacing w:line="1611" w:lineRule="exact" w:before="0"/>
                        <w:ind w:left="0" w:right="0" w:firstLine="0"/>
                        <w:jc w:val="left"/>
                        <w:rPr>
                          <w:sz w:val="144"/>
                        </w:rPr>
                      </w:pPr>
                      <w:r>
                        <w:rPr>
                          <w:color w:val="9090A5"/>
                          <w:spacing w:val="-10"/>
                          <w:w w:val="90"/>
                          <w:sz w:val="144"/>
                        </w:rPr>
                        <w:t>-</w:t>
                      </w:r>
                    </w:p>
                  </w:txbxContent>
                </v:textbox>
                <w10:wrap type="none"/>
              </v:shape>
            </w:pict>
          </mc:Fallback>
        </mc:AlternateContent>
      </w:r>
      <w:r>
        <w:rPr>
          <w:color w:val="0E2659"/>
          <w:w w:val="110"/>
          <w:sz w:val="18"/>
        </w:rPr>
        <w:t>Clear</w:t>
      </w:r>
      <w:r>
        <w:rPr>
          <w:color w:val="0E2659"/>
          <w:spacing w:val="-7"/>
          <w:w w:val="110"/>
          <w:sz w:val="18"/>
        </w:rPr>
        <w:t> </w:t>
      </w:r>
      <w:r>
        <w:rPr>
          <w:color w:val="0E2659"/>
          <w:w w:val="110"/>
          <w:sz w:val="18"/>
        </w:rPr>
        <w:t>lines</w:t>
      </w:r>
      <w:r>
        <w:rPr>
          <w:color w:val="0E2659"/>
          <w:spacing w:val="-14"/>
          <w:w w:val="110"/>
          <w:sz w:val="18"/>
        </w:rPr>
        <w:t> </w:t>
      </w:r>
      <w:r>
        <w:rPr>
          <w:color w:val="0E2659"/>
          <w:w w:val="110"/>
          <w:sz w:val="18"/>
        </w:rPr>
        <w:t>of</w:t>
      </w:r>
      <w:r>
        <w:rPr>
          <w:color w:val="0E2659"/>
          <w:spacing w:val="-14"/>
          <w:w w:val="110"/>
          <w:sz w:val="18"/>
        </w:rPr>
        <w:t> </w:t>
      </w:r>
      <w:r>
        <w:rPr>
          <w:color w:val="0E2659"/>
          <w:w w:val="110"/>
          <w:sz w:val="18"/>
        </w:rPr>
        <w:t>project</w:t>
      </w:r>
      <w:r>
        <w:rPr>
          <w:color w:val="0E2659"/>
          <w:spacing w:val="-8"/>
          <w:w w:val="110"/>
          <w:sz w:val="18"/>
        </w:rPr>
        <w:t> </w:t>
      </w:r>
      <w:r>
        <w:rPr>
          <w:color w:val="0E2659"/>
          <w:w w:val="110"/>
          <w:sz w:val="18"/>
        </w:rPr>
        <w:t>team </w:t>
      </w:r>
      <w:r>
        <w:rPr>
          <w:color w:val="0E2659"/>
          <w:spacing w:val="-2"/>
          <w:w w:val="110"/>
          <w:sz w:val="18"/>
        </w:rPr>
        <w:t>communication</w:t>
      </w:r>
    </w:p>
    <w:p>
      <w:pPr>
        <w:spacing w:line="156" w:lineRule="exact" w:before="102"/>
        <w:ind w:left="3799" w:right="0" w:firstLine="0"/>
        <w:jc w:val="left"/>
        <w:rPr>
          <w:sz w:val="18"/>
        </w:rPr>
      </w:pPr>
      <w:r>
        <w:rPr>
          <w:color w:val="0E2659"/>
          <w:w w:val="105"/>
          <w:sz w:val="18"/>
        </w:rPr>
        <w:t>Direct</w:t>
      </w:r>
      <w:r>
        <w:rPr>
          <w:color w:val="0E2659"/>
          <w:spacing w:val="-1"/>
          <w:w w:val="105"/>
          <w:sz w:val="18"/>
        </w:rPr>
        <w:t> </w:t>
      </w:r>
      <w:r>
        <w:rPr>
          <w:color w:val="0E2659"/>
          <w:w w:val="105"/>
          <w:sz w:val="18"/>
        </w:rPr>
        <w:t>access</w:t>
      </w:r>
      <w:r>
        <w:rPr>
          <w:color w:val="0E2659"/>
          <w:spacing w:val="1"/>
          <w:w w:val="105"/>
          <w:sz w:val="18"/>
        </w:rPr>
        <w:t> </w:t>
      </w:r>
      <w:r>
        <w:rPr>
          <w:color w:val="0E2659"/>
          <w:w w:val="105"/>
          <w:sz w:val="18"/>
        </w:rPr>
        <w:t>to</w:t>
      </w:r>
      <w:r>
        <w:rPr>
          <w:color w:val="0E2659"/>
          <w:spacing w:val="25"/>
          <w:w w:val="105"/>
          <w:sz w:val="18"/>
        </w:rPr>
        <w:t> </w:t>
      </w:r>
      <w:r>
        <w:rPr>
          <w:color w:val="0E2659"/>
          <w:w w:val="105"/>
          <w:sz w:val="18"/>
        </w:rPr>
        <w:t>our</w:t>
      </w:r>
      <w:r>
        <w:rPr>
          <w:color w:val="0E2659"/>
          <w:spacing w:val="29"/>
          <w:w w:val="105"/>
          <w:sz w:val="18"/>
        </w:rPr>
        <w:t> </w:t>
      </w:r>
      <w:r>
        <w:rPr>
          <w:color w:val="0E2659"/>
          <w:w w:val="105"/>
          <w:sz w:val="18"/>
        </w:rPr>
        <w:t>depth</w:t>
      </w:r>
      <w:r>
        <w:rPr>
          <w:color w:val="0E2659"/>
          <w:spacing w:val="3"/>
          <w:w w:val="105"/>
          <w:sz w:val="18"/>
        </w:rPr>
        <w:t> </w:t>
      </w:r>
      <w:r>
        <w:rPr>
          <w:color w:val="0E2659"/>
          <w:spacing w:val="-7"/>
          <w:w w:val="105"/>
          <w:sz w:val="18"/>
        </w:rPr>
        <w:t>of</w:t>
      </w:r>
    </w:p>
    <w:p>
      <w:pPr>
        <w:tabs>
          <w:tab w:pos="3796" w:val="left" w:leader="none"/>
        </w:tabs>
        <w:spacing w:line="271" w:lineRule="exact" w:before="0"/>
        <w:ind w:left="402" w:right="0" w:firstLine="0"/>
        <w:jc w:val="left"/>
        <w:rPr>
          <w:sz w:val="18"/>
        </w:rPr>
      </w:pPr>
      <w:r>
        <w:rPr>
          <w:rFonts w:ascii="Times New Roman"/>
          <w:color w:val="C4C3CF"/>
          <w:spacing w:val="-10"/>
          <w:w w:val="110"/>
          <w:position w:val="1"/>
          <w:sz w:val="28"/>
        </w:rPr>
        <w:t>l</w:t>
      </w:r>
      <w:r>
        <w:rPr>
          <w:rFonts w:ascii="Times New Roman"/>
          <w:color w:val="C4C3CF"/>
          <w:position w:val="1"/>
          <w:sz w:val="28"/>
        </w:rPr>
        <w:tab/>
      </w:r>
      <w:r>
        <w:rPr>
          <w:color w:val="0E2659"/>
          <w:w w:val="110"/>
          <w:sz w:val="18"/>
        </w:rPr>
        <w:t>resources+</w:t>
      </w:r>
      <w:r>
        <w:rPr>
          <w:color w:val="0E2659"/>
          <w:spacing w:val="-10"/>
          <w:w w:val="110"/>
          <w:sz w:val="18"/>
        </w:rPr>
        <w:t> </w:t>
      </w:r>
      <w:r>
        <w:rPr>
          <w:color w:val="0E2659"/>
          <w:w w:val="110"/>
          <w:sz w:val="18"/>
        </w:rPr>
        <w:t>professional</w:t>
      </w:r>
      <w:r>
        <w:rPr>
          <w:color w:val="0E2659"/>
          <w:spacing w:val="-7"/>
          <w:w w:val="110"/>
          <w:sz w:val="18"/>
        </w:rPr>
        <w:t> </w:t>
      </w:r>
      <w:r>
        <w:rPr>
          <w:color w:val="0E2659"/>
          <w:spacing w:val="-2"/>
          <w:w w:val="110"/>
          <w:sz w:val="18"/>
        </w:rPr>
        <w:t>staff</w:t>
      </w:r>
    </w:p>
    <w:p>
      <w:pPr>
        <w:spacing w:line="240" w:lineRule="auto" w:before="0"/>
        <w:rPr>
          <w:sz w:val="18"/>
        </w:rPr>
      </w:pPr>
    </w:p>
    <w:p>
      <w:pPr>
        <w:spacing w:line="240" w:lineRule="auto" w:before="12"/>
        <w:rPr>
          <w:sz w:val="18"/>
        </w:rPr>
      </w:pPr>
    </w:p>
    <w:p>
      <w:pPr>
        <w:spacing w:before="0"/>
        <w:ind w:left="0" w:right="1722" w:firstLine="0"/>
        <w:jc w:val="center"/>
        <w:rPr>
          <w:b/>
          <w:sz w:val="23"/>
        </w:rPr>
      </w:pPr>
      <w:r>
        <w:rPr/>
        <mc:AlternateContent>
          <mc:Choice Requires="wps">
            <w:drawing>
              <wp:anchor distT="0" distB="0" distL="0" distR="0" allowOverlap="1" layoutInCell="1" locked="0" behindDoc="0" simplePos="0" relativeHeight="15958528">
                <wp:simplePos x="0" y="0"/>
                <wp:positionH relativeFrom="page">
                  <wp:posOffset>7028615</wp:posOffset>
                </wp:positionH>
                <wp:positionV relativeFrom="paragraph">
                  <wp:posOffset>153311</wp:posOffset>
                </wp:positionV>
                <wp:extent cx="509270" cy="507365"/>
                <wp:effectExtent l="0" t="0" r="0" b="0"/>
                <wp:wrapNone/>
                <wp:docPr id="958" name="Textbox 958"/>
                <wp:cNvGraphicFramePr>
                  <a:graphicFrameLocks/>
                </wp:cNvGraphicFramePr>
                <a:graphic>
                  <a:graphicData uri="http://schemas.microsoft.com/office/word/2010/wordprocessingShape">
                    <wps:wsp>
                      <wps:cNvPr id="958" name="Textbox 958"/>
                      <wps:cNvSpPr txBox="1"/>
                      <wps:spPr>
                        <a:xfrm>
                          <a:off x="0" y="0"/>
                          <a:ext cx="509270" cy="507365"/>
                        </a:xfrm>
                        <a:prstGeom prst="rect">
                          <a:avLst/>
                        </a:prstGeom>
                      </wps:spPr>
                      <wps:txbx>
                        <w:txbxContent>
                          <w:p>
                            <w:pPr>
                              <w:spacing w:line="798" w:lineRule="exact" w:before="0"/>
                              <w:ind w:left="0" w:right="0" w:firstLine="0"/>
                              <w:jc w:val="left"/>
                              <w:rPr>
                                <w:rFonts w:ascii="Times New Roman"/>
                                <w:sz w:val="72"/>
                              </w:rPr>
                            </w:pPr>
                            <w:r>
                              <w:rPr>
                                <w:rFonts w:ascii="Times New Roman"/>
                                <w:color w:val="0E2659"/>
                                <w:w w:val="95"/>
                                <w:sz w:val="72"/>
                              </w:rPr>
                              <w:t>*</w:t>
                            </w:r>
                            <w:r>
                              <w:rPr>
                                <w:rFonts w:ascii="Times New Roman"/>
                                <w:color w:val="0E2659"/>
                                <w:spacing w:val="-33"/>
                                <w:w w:val="95"/>
                                <w:sz w:val="72"/>
                              </w:rPr>
                              <w:t> </w:t>
                            </w:r>
                            <w:r>
                              <w:rPr>
                                <w:rFonts w:ascii="Times New Roman"/>
                                <w:color w:val="0E2659"/>
                                <w:spacing w:val="-14"/>
                                <w:w w:val="90"/>
                                <w:sz w:val="72"/>
                              </w:rPr>
                              <w:t>*</w:t>
                            </w:r>
                          </w:p>
                        </w:txbxContent>
                      </wps:txbx>
                      <wps:bodyPr wrap="square" lIns="0" tIns="0" rIns="0" bIns="0" rtlCol="0">
                        <a:noAutofit/>
                      </wps:bodyPr>
                    </wps:wsp>
                  </a:graphicData>
                </a:graphic>
              </wp:anchor>
            </w:drawing>
          </mc:Choice>
          <mc:Fallback>
            <w:pict>
              <v:shape style="position:absolute;margin-left:553.434326pt;margin-top:12.071801pt;width:40.1pt;height:39.950pt;mso-position-horizontal-relative:page;mso-position-vertical-relative:paragraph;z-index:15958528" type="#_x0000_t202" id="docshape630" filled="false" stroked="false">
                <v:textbox inset="0,0,0,0">
                  <w:txbxContent>
                    <w:p>
                      <w:pPr>
                        <w:spacing w:line="798" w:lineRule="exact" w:before="0"/>
                        <w:ind w:left="0" w:right="0" w:firstLine="0"/>
                        <w:jc w:val="left"/>
                        <w:rPr>
                          <w:rFonts w:ascii="Times New Roman"/>
                          <w:sz w:val="72"/>
                        </w:rPr>
                      </w:pPr>
                      <w:r>
                        <w:rPr>
                          <w:rFonts w:ascii="Times New Roman"/>
                          <w:color w:val="0E2659"/>
                          <w:w w:val="95"/>
                          <w:sz w:val="72"/>
                        </w:rPr>
                        <w:t>*</w:t>
                      </w:r>
                      <w:r>
                        <w:rPr>
                          <w:rFonts w:ascii="Times New Roman"/>
                          <w:color w:val="0E2659"/>
                          <w:spacing w:val="-33"/>
                          <w:w w:val="95"/>
                          <w:sz w:val="72"/>
                        </w:rPr>
                        <w:t> </w:t>
                      </w:r>
                      <w:r>
                        <w:rPr>
                          <w:rFonts w:ascii="Times New Roman"/>
                          <w:color w:val="0E2659"/>
                          <w:spacing w:val="-14"/>
                          <w:w w:val="90"/>
                          <w:sz w:val="72"/>
                        </w:rPr>
                        <w:t>*</w:t>
                      </w:r>
                    </w:p>
                  </w:txbxContent>
                </v:textbox>
                <w10:wrap type="none"/>
              </v:shape>
            </w:pict>
          </mc:Fallback>
        </mc:AlternateContent>
      </w:r>
      <w:r>
        <w:rPr>
          <w:b/>
          <w:color w:val="0E2659"/>
          <w:spacing w:val="-10"/>
          <w:sz w:val="23"/>
        </w:rPr>
        <w:t>0</w:t>
      </w:r>
    </w:p>
    <w:p>
      <w:pPr>
        <w:spacing w:after="0"/>
        <w:jc w:val="center"/>
        <w:rPr>
          <w:sz w:val="23"/>
        </w:rPr>
        <w:sectPr>
          <w:type w:val="continuous"/>
          <w:pgSz w:w="16840" w:h="11910" w:orient="landscape"/>
          <w:pgMar w:top="400" w:bottom="280" w:left="1680" w:right="880"/>
          <w:cols w:num="2" w:equalWidth="0">
            <w:col w:w="5692" w:space="1289"/>
            <w:col w:w="7299"/>
          </w:cols>
        </w:sectPr>
      </w:pPr>
    </w:p>
    <w:p>
      <w:pPr>
        <w:spacing w:before="24"/>
        <w:ind w:left="0" w:right="2930" w:firstLine="0"/>
        <w:jc w:val="right"/>
        <w:rPr>
          <w:b/>
          <w:sz w:val="26"/>
        </w:rPr>
      </w:pPr>
      <w:r>
        <w:rPr/>
        <mc:AlternateContent>
          <mc:Choice Requires="wps">
            <w:drawing>
              <wp:anchor distT="0" distB="0" distL="0" distR="0" allowOverlap="1" layoutInCell="1" locked="0" behindDoc="1" simplePos="0" relativeHeight="479368704">
                <wp:simplePos x="0" y="0"/>
                <wp:positionH relativeFrom="page">
                  <wp:posOffset>707942</wp:posOffset>
                </wp:positionH>
                <wp:positionV relativeFrom="page">
                  <wp:posOffset>103818</wp:posOffset>
                </wp:positionV>
                <wp:extent cx="9712960" cy="7266305"/>
                <wp:effectExtent l="0" t="0" r="0" b="0"/>
                <wp:wrapNone/>
                <wp:docPr id="959" name="Group 959"/>
                <wp:cNvGraphicFramePr>
                  <a:graphicFrameLocks/>
                </wp:cNvGraphicFramePr>
                <a:graphic>
                  <a:graphicData uri="http://schemas.microsoft.com/office/word/2010/wordprocessingGroup">
                    <wpg:wgp>
                      <wpg:cNvPr id="959" name="Group 959"/>
                      <wpg:cNvGrpSpPr/>
                      <wpg:grpSpPr>
                        <a:xfrm>
                          <a:off x="0" y="0"/>
                          <a:ext cx="9712960" cy="7266305"/>
                          <a:chExt cx="9712960" cy="7266305"/>
                        </a:xfrm>
                      </wpg:grpSpPr>
                      <pic:pic>
                        <pic:nvPicPr>
                          <pic:cNvPr id="960" name="Image 960"/>
                          <pic:cNvPicPr/>
                        </pic:nvPicPr>
                        <pic:blipFill>
                          <a:blip r:embed="rId171" cstate="print"/>
                          <a:stretch>
                            <a:fillRect/>
                          </a:stretch>
                        </pic:blipFill>
                        <pic:spPr>
                          <a:xfrm>
                            <a:off x="0" y="0"/>
                            <a:ext cx="378382" cy="7265940"/>
                          </a:xfrm>
                          <a:prstGeom prst="rect">
                            <a:avLst/>
                          </a:prstGeom>
                        </pic:spPr>
                      </pic:pic>
                      <pic:pic>
                        <pic:nvPicPr>
                          <pic:cNvPr id="961" name="Image 961"/>
                          <pic:cNvPicPr/>
                        </pic:nvPicPr>
                        <pic:blipFill>
                          <a:blip r:embed="rId172" cstate="print"/>
                          <a:stretch>
                            <a:fillRect/>
                          </a:stretch>
                        </pic:blipFill>
                        <pic:spPr>
                          <a:xfrm>
                            <a:off x="3429858" y="1599728"/>
                            <a:ext cx="988677" cy="280868"/>
                          </a:xfrm>
                          <a:prstGeom prst="rect">
                            <a:avLst/>
                          </a:prstGeom>
                        </pic:spPr>
                      </pic:pic>
                      <pic:pic>
                        <pic:nvPicPr>
                          <pic:cNvPr id="962" name="Image 962"/>
                          <pic:cNvPicPr/>
                        </pic:nvPicPr>
                        <pic:blipFill>
                          <a:blip r:embed="rId173" cstate="print"/>
                          <a:stretch>
                            <a:fillRect/>
                          </a:stretch>
                        </pic:blipFill>
                        <pic:spPr>
                          <a:xfrm>
                            <a:off x="549265" y="3101762"/>
                            <a:ext cx="5187508" cy="3260514"/>
                          </a:xfrm>
                          <a:prstGeom prst="rect">
                            <a:avLst/>
                          </a:prstGeom>
                        </pic:spPr>
                      </pic:pic>
                      <wps:wsp>
                        <wps:cNvPr id="963" name="Graphic 963"/>
                        <wps:cNvSpPr/>
                        <wps:spPr>
                          <a:xfrm>
                            <a:off x="2782944" y="1404106"/>
                            <a:ext cx="687070" cy="1270"/>
                          </a:xfrm>
                          <a:custGeom>
                            <a:avLst/>
                            <a:gdLst/>
                            <a:ahLst/>
                            <a:cxnLst/>
                            <a:rect l="l" t="t" r="r" b="b"/>
                            <a:pathLst>
                              <a:path w="687070" h="0">
                                <a:moveTo>
                                  <a:pt x="0" y="0"/>
                                </a:moveTo>
                                <a:lnTo>
                                  <a:pt x="297757" y="0"/>
                                </a:lnTo>
                              </a:path>
                              <a:path w="687070" h="0">
                                <a:moveTo>
                                  <a:pt x="370993" y="0"/>
                                </a:moveTo>
                                <a:lnTo>
                                  <a:pt x="686581" y="0"/>
                                </a:lnTo>
                              </a:path>
                            </a:pathLst>
                          </a:custGeom>
                          <a:ln w="97221">
                            <a:solidFill>
                              <a:srgbClr val="000000"/>
                            </a:solidFill>
                            <a:prstDash val="solid"/>
                          </a:ln>
                        </wps:spPr>
                        <wps:bodyPr wrap="square" lIns="0" tIns="0" rIns="0" bIns="0" rtlCol="0">
                          <a:prstTxWarp prst="textNoShape">
                            <a:avLst/>
                          </a:prstTxWarp>
                          <a:noAutofit/>
                        </wps:bodyPr>
                      </wps:wsp>
                      <wps:wsp>
                        <wps:cNvPr id="964" name="Graphic 964"/>
                        <wps:cNvSpPr/>
                        <wps:spPr>
                          <a:xfrm>
                            <a:off x="378382" y="2158413"/>
                            <a:ext cx="9334500" cy="4848225"/>
                          </a:xfrm>
                          <a:custGeom>
                            <a:avLst/>
                            <a:gdLst/>
                            <a:ahLst/>
                            <a:cxnLst/>
                            <a:rect l="l" t="t" r="r" b="b"/>
                            <a:pathLst>
                              <a:path w="9334500" h="4848225">
                                <a:moveTo>
                                  <a:pt x="3100298" y="0"/>
                                </a:moveTo>
                                <a:lnTo>
                                  <a:pt x="3527504" y="0"/>
                                </a:lnTo>
                              </a:path>
                              <a:path w="9334500" h="4848225">
                                <a:moveTo>
                                  <a:pt x="0" y="4848031"/>
                                </a:moveTo>
                                <a:lnTo>
                                  <a:pt x="9334461" y="4848031"/>
                                </a:lnTo>
                              </a:path>
                            </a:pathLst>
                          </a:custGeom>
                          <a:ln w="6104">
                            <a:solidFill>
                              <a:srgbClr val="000000"/>
                            </a:solidFill>
                            <a:prstDash val="solid"/>
                          </a:ln>
                        </wps:spPr>
                        <wps:bodyPr wrap="square" lIns="0" tIns="0" rIns="0" bIns="0" rtlCol="0">
                          <a:prstTxWarp prst="textNoShape">
                            <a:avLst/>
                          </a:prstTxWarp>
                          <a:noAutofit/>
                        </wps:bodyPr>
                      </wps:wsp>
                      <wps:wsp>
                        <wps:cNvPr id="965" name="Graphic 965"/>
                        <wps:cNvSpPr/>
                        <wps:spPr>
                          <a:xfrm>
                            <a:off x="3918093" y="1321913"/>
                            <a:ext cx="1797685" cy="1334135"/>
                          </a:xfrm>
                          <a:custGeom>
                            <a:avLst/>
                            <a:gdLst/>
                            <a:ahLst/>
                            <a:cxnLst/>
                            <a:rect l="l" t="t" r="r" b="b"/>
                            <a:pathLst>
                              <a:path w="1797685" h="1334135">
                                <a:moveTo>
                                  <a:pt x="918493" y="177069"/>
                                </a:moveTo>
                                <a:lnTo>
                                  <a:pt x="1797318" y="177069"/>
                                </a:lnTo>
                              </a:path>
                              <a:path w="1797685" h="1334135">
                                <a:moveTo>
                                  <a:pt x="1794267" y="1334124"/>
                                </a:moveTo>
                                <a:lnTo>
                                  <a:pt x="1794267" y="0"/>
                                </a:lnTo>
                              </a:path>
                              <a:path w="1797685" h="1334135">
                                <a:moveTo>
                                  <a:pt x="1318237" y="531207"/>
                                </a:moveTo>
                                <a:lnTo>
                                  <a:pt x="1797318" y="531207"/>
                                </a:lnTo>
                              </a:path>
                              <a:path w="1797685" h="1334135">
                                <a:moveTo>
                                  <a:pt x="0" y="839552"/>
                                </a:moveTo>
                                <a:lnTo>
                                  <a:pt x="1797318" y="839552"/>
                                </a:lnTo>
                              </a:path>
                            </a:pathLst>
                          </a:custGeom>
                          <a:ln w="3052">
                            <a:solidFill>
                              <a:srgbClr val="000000"/>
                            </a:solidFill>
                            <a:prstDash val="solid"/>
                          </a:ln>
                        </wps:spPr>
                        <wps:bodyPr wrap="square" lIns="0" tIns="0" rIns="0" bIns="0" rtlCol="0">
                          <a:prstTxWarp prst="textNoShape">
                            <a:avLst/>
                          </a:prstTxWarp>
                          <a:noAutofit/>
                        </wps:bodyPr>
                      </wps:wsp>
                      <wps:wsp>
                        <wps:cNvPr id="966" name="Graphic 966"/>
                        <wps:cNvSpPr/>
                        <wps:spPr>
                          <a:xfrm>
                            <a:off x="4836587" y="2482022"/>
                            <a:ext cx="683895" cy="1270"/>
                          </a:xfrm>
                          <a:custGeom>
                            <a:avLst/>
                            <a:gdLst/>
                            <a:ahLst/>
                            <a:cxnLst/>
                            <a:rect l="l" t="t" r="r" b="b"/>
                            <a:pathLst>
                              <a:path w="683895" h="0">
                                <a:moveTo>
                                  <a:pt x="0" y="0"/>
                                </a:moveTo>
                                <a:lnTo>
                                  <a:pt x="683530" y="0"/>
                                </a:lnTo>
                              </a:path>
                            </a:pathLst>
                          </a:custGeom>
                          <a:ln w="91587">
                            <a:solidFill>
                              <a:srgbClr val="000000"/>
                            </a:solidFill>
                            <a:prstDash val="solid"/>
                          </a:ln>
                        </wps:spPr>
                        <wps:bodyPr wrap="square" lIns="0" tIns="0" rIns="0" bIns="0" rtlCol="0">
                          <a:prstTxWarp prst="textNoShape">
                            <a:avLst/>
                          </a:prstTxWarp>
                          <a:noAutofit/>
                        </wps:bodyPr>
                      </wps:wsp>
                      <wps:wsp>
                        <wps:cNvPr id="967" name="Graphic 967"/>
                        <wps:cNvSpPr/>
                        <wps:spPr>
                          <a:xfrm>
                            <a:off x="3918093" y="3968792"/>
                            <a:ext cx="918844" cy="1270"/>
                          </a:xfrm>
                          <a:custGeom>
                            <a:avLst/>
                            <a:gdLst/>
                            <a:ahLst/>
                            <a:cxnLst/>
                            <a:rect l="l" t="t" r="r" b="b"/>
                            <a:pathLst>
                              <a:path w="918844" h="0">
                                <a:moveTo>
                                  <a:pt x="0" y="0"/>
                                </a:moveTo>
                                <a:lnTo>
                                  <a:pt x="918493" y="0"/>
                                </a:lnTo>
                              </a:path>
                            </a:pathLst>
                          </a:custGeom>
                          <a:ln w="39687">
                            <a:solidFill>
                              <a:srgbClr val="000000"/>
                            </a:solidFill>
                            <a:prstDash val="solid"/>
                          </a:ln>
                        </wps:spPr>
                        <wps:bodyPr wrap="square" lIns="0" tIns="0" rIns="0" bIns="0" rtlCol="0">
                          <a:prstTxWarp prst="textNoShape">
                            <a:avLst/>
                          </a:prstTxWarp>
                          <a:noAutofit/>
                        </wps:bodyPr>
                      </wps:wsp>
                      <wps:wsp>
                        <wps:cNvPr id="968" name="Graphic 968"/>
                        <wps:cNvSpPr/>
                        <wps:spPr>
                          <a:xfrm>
                            <a:off x="4836587" y="4670963"/>
                            <a:ext cx="400050" cy="1270"/>
                          </a:xfrm>
                          <a:custGeom>
                            <a:avLst/>
                            <a:gdLst/>
                            <a:ahLst/>
                            <a:cxnLst/>
                            <a:rect l="l" t="t" r="r" b="b"/>
                            <a:pathLst>
                              <a:path w="400050" h="0">
                                <a:moveTo>
                                  <a:pt x="0" y="0"/>
                                </a:moveTo>
                                <a:lnTo>
                                  <a:pt x="399743" y="0"/>
                                </a:lnTo>
                              </a:path>
                            </a:pathLst>
                          </a:custGeom>
                          <a:ln w="27476">
                            <a:solidFill>
                              <a:srgbClr val="000000"/>
                            </a:solidFill>
                            <a:prstDash val="solid"/>
                          </a:ln>
                        </wps:spPr>
                        <wps:bodyPr wrap="square" lIns="0" tIns="0" rIns="0" bIns="0" rtlCol="0">
                          <a:prstTxWarp prst="textNoShape">
                            <a:avLst/>
                          </a:prstTxWarp>
                          <a:noAutofit/>
                        </wps:bodyPr>
                      </wps:wsp>
                      <wps:wsp>
                        <wps:cNvPr id="969" name="Graphic 969"/>
                        <wps:cNvSpPr/>
                        <wps:spPr>
                          <a:xfrm>
                            <a:off x="5520117" y="4670963"/>
                            <a:ext cx="1270" cy="781685"/>
                          </a:xfrm>
                          <a:custGeom>
                            <a:avLst/>
                            <a:gdLst/>
                            <a:ahLst/>
                            <a:cxnLst/>
                            <a:rect l="l" t="t" r="r" b="b"/>
                            <a:pathLst>
                              <a:path w="0" h="781685">
                                <a:moveTo>
                                  <a:pt x="0" y="781546"/>
                                </a:moveTo>
                                <a:lnTo>
                                  <a:pt x="0" y="0"/>
                                </a:lnTo>
                              </a:path>
                            </a:pathLst>
                          </a:custGeom>
                          <a:ln w="33566">
                            <a:solidFill>
                              <a:srgbClr val="000000"/>
                            </a:solidFill>
                            <a:prstDash val="solid"/>
                          </a:ln>
                        </wps:spPr>
                        <wps:bodyPr wrap="square" lIns="0" tIns="0" rIns="0" bIns="0" rtlCol="0">
                          <a:prstTxWarp prst="textNoShape">
                            <a:avLst/>
                          </a:prstTxWarp>
                          <a:noAutofit/>
                        </wps:bodyPr>
                      </wps:wsp>
                      <wps:wsp>
                        <wps:cNvPr id="970" name="Graphic 970"/>
                        <wps:cNvSpPr/>
                        <wps:spPr>
                          <a:xfrm>
                            <a:off x="5236330" y="4909090"/>
                            <a:ext cx="476250" cy="363855"/>
                          </a:xfrm>
                          <a:custGeom>
                            <a:avLst/>
                            <a:gdLst/>
                            <a:ahLst/>
                            <a:cxnLst/>
                            <a:rect l="l" t="t" r="r" b="b"/>
                            <a:pathLst>
                              <a:path w="476250" h="363855">
                                <a:moveTo>
                                  <a:pt x="476030" y="201492"/>
                                </a:moveTo>
                                <a:lnTo>
                                  <a:pt x="476030" y="0"/>
                                </a:lnTo>
                              </a:path>
                              <a:path w="476250" h="363855">
                                <a:moveTo>
                                  <a:pt x="0" y="363297"/>
                                </a:moveTo>
                                <a:lnTo>
                                  <a:pt x="299044" y="363297"/>
                                </a:lnTo>
                              </a:path>
                            </a:pathLst>
                          </a:custGeom>
                          <a:ln w="9156">
                            <a:solidFill>
                              <a:srgbClr val="000000"/>
                            </a:solidFill>
                            <a:prstDash val="solid"/>
                          </a:ln>
                        </wps:spPr>
                        <wps:bodyPr wrap="square" lIns="0" tIns="0" rIns="0" bIns="0" rtlCol="0">
                          <a:prstTxWarp prst="textNoShape">
                            <a:avLst/>
                          </a:prstTxWarp>
                          <a:noAutofit/>
                        </wps:bodyPr>
                      </wps:wsp>
                      <wps:wsp>
                        <wps:cNvPr id="971" name="Graphic 971"/>
                        <wps:cNvSpPr/>
                        <wps:spPr>
                          <a:xfrm>
                            <a:off x="5507911" y="5110583"/>
                            <a:ext cx="207645" cy="165100"/>
                          </a:xfrm>
                          <a:custGeom>
                            <a:avLst/>
                            <a:gdLst/>
                            <a:ahLst/>
                            <a:cxnLst/>
                            <a:rect l="l" t="t" r="r" b="b"/>
                            <a:pathLst>
                              <a:path w="207645" h="165100">
                                <a:moveTo>
                                  <a:pt x="0" y="161804"/>
                                </a:moveTo>
                                <a:lnTo>
                                  <a:pt x="207500" y="161804"/>
                                </a:lnTo>
                              </a:path>
                              <a:path w="207645" h="165100">
                                <a:moveTo>
                                  <a:pt x="204448" y="164857"/>
                                </a:moveTo>
                                <a:lnTo>
                                  <a:pt x="204448" y="0"/>
                                </a:lnTo>
                              </a:path>
                            </a:pathLst>
                          </a:custGeom>
                          <a:ln w="3052">
                            <a:solidFill>
                              <a:srgbClr val="000000"/>
                            </a:solidFill>
                            <a:prstDash val="solid"/>
                          </a:ln>
                        </wps:spPr>
                        <wps:bodyPr wrap="square" lIns="0" tIns="0" rIns="0" bIns="0" rtlCol="0">
                          <a:prstTxWarp prst="textNoShape">
                            <a:avLst/>
                          </a:prstTxWarp>
                          <a:noAutofit/>
                        </wps:bodyPr>
                      </wps:wsp>
                      <wps:wsp>
                        <wps:cNvPr id="972" name="Graphic 972"/>
                        <wps:cNvSpPr/>
                        <wps:spPr>
                          <a:xfrm>
                            <a:off x="5712360" y="5272387"/>
                            <a:ext cx="1270" cy="180340"/>
                          </a:xfrm>
                          <a:custGeom>
                            <a:avLst/>
                            <a:gdLst/>
                            <a:ahLst/>
                            <a:cxnLst/>
                            <a:rect l="l" t="t" r="r" b="b"/>
                            <a:pathLst>
                              <a:path w="0" h="180340">
                                <a:moveTo>
                                  <a:pt x="0" y="180122"/>
                                </a:moveTo>
                                <a:lnTo>
                                  <a:pt x="0" y="0"/>
                                </a:lnTo>
                              </a:path>
                            </a:pathLst>
                          </a:custGeom>
                          <a:ln w="18308">
                            <a:solidFill>
                              <a:srgbClr val="000000"/>
                            </a:solidFill>
                            <a:prstDash val="solid"/>
                          </a:ln>
                        </wps:spPr>
                        <wps:bodyPr wrap="square" lIns="0" tIns="0" rIns="0" bIns="0" rtlCol="0">
                          <a:prstTxWarp prst="textNoShape">
                            <a:avLst/>
                          </a:prstTxWarp>
                          <a:noAutofit/>
                        </wps:bodyPr>
                      </wps:wsp>
                      <wps:wsp>
                        <wps:cNvPr id="973" name="Graphic 973"/>
                        <wps:cNvSpPr/>
                        <wps:spPr>
                          <a:xfrm>
                            <a:off x="587759" y="1538671"/>
                            <a:ext cx="1447165" cy="1270"/>
                          </a:xfrm>
                          <a:custGeom>
                            <a:avLst/>
                            <a:gdLst/>
                            <a:ahLst/>
                            <a:cxnLst/>
                            <a:rect l="l" t="t" r="r" b="b"/>
                            <a:pathLst>
                              <a:path w="1447165" h="0">
                                <a:moveTo>
                                  <a:pt x="0" y="0"/>
                                </a:moveTo>
                                <a:lnTo>
                                  <a:pt x="1447132" y="0"/>
                                </a:lnTo>
                              </a:path>
                            </a:pathLst>
                          </a:custGeom>
                          <a:ln w="12720">
                            <a:solidFill>
                              <a:srgbClr val="2D2F38"/>
                            </a:solidFill>
                            <a:prstDash val="solid"/>
                          </a:ln>
                        </wps:spPr>
                        <wps:bodyPr wrap="square" lIns="0" tIns="0" rIns="0" bIns="0" rtlCol="0">
                          <a:prstTxWarp prst="textNoShape">
                            <a:avLst/>
                          </a:prstTxWarp>
                          <a:noAutofit/>
                        </wps:bodyPr>
                      </wps:wsp>
                      <wps:wsp>
                        <wps:cNvPr id="974" name="Graphic 974"/>
                        <wps:cNvSpPr/>
                        <wps:spPr>
                          <a:xfrm>
                            <a:off x="2038864" y="1452718"/>
                            <a:ext cx="2636520" cy="307975"/>
                          </a:xfrm>
                          <a:custGeom>
                            <a:avLst/>
                            <a:gdLst/>
                            <a:ahLst/>
                            <a:cxnLst/>
                            <a:rect l="l" t="t" r="r" b="b"/>
                            <a:pathLst>
                              <a:path w="2636520" h="307975">
                                <a:moveTo>
                                  <a:pt x="2636482" y="0"/>
                                </a:moveTo>
                                <a:lnTo>
                                  <a:pt x="0" y="0"/>
                                </a:lnTo>
                                <a:lnTo>
                                  <a:pt x="0" y="112801"/>
                                </a:lnTo>
                                <a:lnTo>
                                  <a:pt x="916330" y="112801"/>
                                </a:lnTo>
                                <a:lnTo>
                                  <a:pt x="916330" y="307657"/>
                                </a:lnTo>
                                <a:lnTo>
                                  <a:pt x="925487" y="307657"/>
                                </a:lnTo>
                                <a:lnTo>
                                  <a:pt x="925487" y="112801"/>
                                </a:lnTo>
                                <a:lnTo>
                                  <a:pt x="2636482" y="112801"/>
                                </a:lnTo>
                                <a:lnTo>
                                  <a:pt x="2636482" y="0"/>
                                </a:lnTo>
                                <a:close/>
                              </a:path>
                            </a:pathLst>
                          </a:custGeom>
                          <a:solidFill>
                            <a:srgbClr val="EFF4F9"/>
                          </a:solidFill>
                        </wps:spPr>
                        <wps:bodyPr wrap="square" lIns="0" tIns="0" rIns="0" bIns="0" rtlCol="0">
                          <a:prstTxWarp prst="textNoShape">
                            <a:avLst/>
                          </a:prstTxWarp>
                          <a:noAutofit/>
                        </wps:bodyPr>
                      </wps:wsp>
                      <wps:wsp>
                        <wps:cNvPr id="975" name="Graphic 975"/>
                        <wps:cNvSpPr/>
                        <wps:spPr>
                          <a:xfrm>
                            <a:off x="2955206" y="1700475"/>
                            <a:ext cx="9525" cy="1270"/>
                          </a:xfrm>
                          <a:custGeom>
                            <a:avLst/>
                            <a:gdLst/>
                            <a:ahLst/>
                            <a:cxnLst/>
                            <a:rect l="l" t="t" r="r" b="b"/>
                            <a:pathLst>
                              <a:path w="9525" h="0">
                                <a:moveTo>
                                  <a:pt x="0" y="0"/>
                                </a:moveTo>
                                <a:lnTo>
                                  <a:pt x="9154" y="0"/>
                                </a:lnTo>
                              </a:path>
                            </a:pathLst>
                          </a:custGeom>
                          <a:ln w="12720">
                            <a:solidFill>
                              <a:srgbClr val="C4C3CF"/>
                            </a:solidFill>
                            <a:prstDash val="solid"/>
                          </a:ln>
                        </wps:spPr>
                        <wps:bodyPr wrap="square" lIns="0" tIns="0" rIns="0" bIns="0" rtlCol="0">
                          <a:prstTxWarp prst="textNoShape">
                            <a:avLst/>
                          </a:prstTxWarp>
                          <a:noAutofit/>
                        </wps:bodyPr>
                      </wps:wsp>
                      <wps:wsp>
                        <wps:cNvPr id="976" name="Graphic 976"/>
                        <wps:cNvSpPr/>
                        <wps:spPr>
                          <a:xfrm>
                            <a:off x="2895276" y="1385725"/>
                            <a:ext cx="1729105" cy="625475"/>
                          </a:xfrm>
                          <a:custGeom>
                            <a:avLst/>
                            <a:gdLst/>
                            <a:ahLst/>
                            <a:cxnLst/>
                            <a:rect l="l" t="t" r="r" b="b"/>
                            <a:pathLst>
                              <a:path w="1729105" h="625475">
                                <a:moveTo>
                                  <a:pt x="9156" y="321919"/>
                                </a:moveTo>
                                <a:lnTo>
                                  <a:pt x="0" y="321919"/>
                                </a:lnTo>
                                <a:lnTo>
                                  <a:pt x="0" y="460756"/>
                                </a:lnTo>
                                <a:lnTo>
                                  <a:pt x="9156" y="460756"/>
                                </a:lnTo>
                                <a:lnTo>
                                  <a:pt x="9156" y="321919"/>
                                </a:lnTo>
                                <a:close/>
                              </a:path>
                              <a:path w="1729105" h="625475">
                                <a:moveTo>
                                  <a:pt x="1728571" y="0"/>
                                </a:moveTo>
                                <a:lnTo>
                                  <a:pt x="1667548" y="0"/>
                                </a:lnTo>
                                <a:lnTo>
                                  <a:pt x="1667548" y="625043"/>
                                </a:lnTo>
                                <a:lnTo>
                                  <a:pt x="1728571" y="625043"/>
                                </a:lnTo>
                                <a:lnTo>
                                  <a:pt x="1728571" y="0"/>
                                </a:lnTo>
                                <a:close/>
                              </a:path>
                            </a:pathLst>
                          </a:custGeom>
                          <a:solidFill>
                            <a:srgbClr val="EFF4F9"/>
                          </a:solidFill>
                        </wps:spPr>
                        <wps:bodyPr wrap="square" lIns="0" tIns="0" rIns="0" bIns="0" rtlCol="0">
                          <a:prstTxWarp prst="textNoShape">
                            <a:avLst/>
                          </a:prstTxWarp>
                          <a:noAutofit/>
                        </wps:bodyPr>
                      </wps:wsp>
                      <wps:wsp>
                        <wps:cNvPr id="977" name="Graphic 977"/>
                        <wps:cNvSpPr/>
                        <wps:spPr>
                          <a:xfrm>
                            <a:off x="4562825" y="1868385"/>
                            <a:ext cx="61594" cy="1270"/>
                          </a:xfrm>
                          <a:custGeom>
                            <a:avLst/>
                            <a:gdLst/>
                            <a:ahLst/>
                            <a:cxnLst/>
                            <a:rect l="l" t="t" r="r" b="b"/>
                            <a:pathLst>
                              <a:path w="61594" h="0">
                                <a:moveTo>
                                  <a:pt x="0" y="0"/>
                                </a:moveTo>
                                <a:lnTo>
                                  <a:pt x="61029" y="0"/>
                                </a:lnTo>
                              </a:path>
                            </a:pathLst>
                          </a:custGeom>
                          <a:ln w="12720">
                            <a:solidFill>
                              <a:srgbClr val="C4C3CF"/>
                            </a:solidFill>
                            <a:prstDash val="solid"/>
                          </a:ln>
                        </wps:spPr>
                        <wps:bodyPr wrap="square" lIns="0" tIns="0" rIns="0" bIns="0" rtlCol="0">
                          <a:prstTxWarp prst="textNoShape">
                            <a:avLst/>
                          </a:prstTxWarp>
                          <a:noAutofit/>
                        </wps:bodyPr>
                      </wps:wsp>
                      <wps:wsp>
                        <wps:cNvPr id="978" name="Graphic 978"/>
                        <wps:cNvSpPr/>
                        <wps:spPr>
                          <a:xfrm>
                            <a:off x="3893452" y="2120414"/>
                            <a:ext cx="36830" cy="494665"/>
                          </a:xfrm>
                          <a:custGeom>
                            <a:avLst/>
                            <a:gdLst/>
                            <a:ahLst/>
                            <a:cxnLst/>
                            <a:rect l="l" t="t" r="r" b="b"/>
                            <a:pathLst>
                              <a:path w="36830" h="494665">
                                <a:moveTo>
                                  <a:pt x="36617" y="494589"/>
                                </a:moveTo>
                                <a:lnTo>
                                  <a:pt x="0" y="494589"/>
                                </a:lnTo>
                                <a:lnTo>
                                  <a:pt x="0" y="0"/>
                                </a:lnTo>
                                <a:lnTo>
                                  <a:pt x="36617" y="0"/>
                                </a:lnTo>
                                <a:lnTo>
                                  <a:pt x="36617" y="494589"/>
                                </a:lnTo>
                                <a:close/>
                              </a:path>
                            </a:pathLst>
                          </a:custGeom>
                          <a:solidFill>
                            <a:srgbClr val="EFF4F9"/>
                          </a:solidFill>
                        </wps:spPr>
                        <wps:bodyPr wrap="square" lIns="0" tIns="0" rIns="0" bIns="0" rtlCol="0">
                          <a:prstTxWarp prst="textNoShape">
                            <a:avLst/>
                          </a:prstTxWarp>
                          <a:noAutofit/>
                        </wps:bodyPr>
                      </wps:wsp>
                      <wps:wsp>
                        <wps:cNvPr id="979" name="Graphic 979"/>
                        <wps:cNvSpPr/>
                        <wps:spPr>
                          <a:xfrm>
                            <a:off x="3893452" y="2497286"/>
                            <a:ext cx="36830" cy="1270"/>
                          </a:xfrm>
                          <a:custGeom>
                            <a:avLst/>
                            <a:gdLst/>
                            <a:ahLst/>
                            <a:cxnLst/>
                            <a:rect l="l" t="t" r="r" b="b"/>
                            <a:pathLst>
                              <a:path w="36830" h="0">
                                <a:moveTo>
                                  <a:pt x="0" y="0"/>
                                </a:moveTo>
                                <a:lnTo>
                                  <a:pt x="36617" y="0"/>
                                </a:lnTo>
                              </a:path>
                            </a:pathLst>
                          </a:custGeom>
                          <a:ln w="12720">
                            <a:solidFill>
                              <a:srgbClr val="C4C3CF"/>
                            </a:solidFill>
                            <a:prstDash val="solid"/>
                          </a:ln>
                        </wps:spPr>
                        <wps:bodyPr wrap="square" lIns="0" tIns="0" rIns="0" bIns="0" rtlCol="0">
                          <a:prstTxWarp prst="textNoShape">
                            <a:avLst/>
                          </a:prstTxWarp>
                          <a:noAutofit/>
                        </wps:bodyPr>
                      </wps:wsp>
                      <wps:wsp>
                        <wps:cNvPr id="980" name="Graphic 980"/>
                        <wps:cNvSpPr/>
                        <wps:spPr>
                          <a:xfrm>
                            <a:off x="5047723" y="2403744"/>
                            <a:ext cx="36830" cy="240029"/>
                          </a:xfrm>
                          <a:custGeom>
                            <a:avLst/>
                            <a:gdLst/>
                            <a:ahLst/>
                            <a:cxnLst/>
                            <a:rect l="l" t="t" r="r" b="b"/>
                            <a:pathLst>
                              <a:path w="36830" h="240029">
                                <a:moveTo>
                                  <a:pt x="36617" y="239738"/>
                                </a:moveTo>
                                <a:lnTo>
                                  <a:pt x="0" y="239738"/>
                                </a:lnTo>
                                <a:lnTo>
                                  <a:pt x="0" y="0"/>
                                </a:lnTo>
                                <a:lnTo>
                                  <a:pt x="36617" y="0"/>
                                </a:lnTo>
                                <a:lnTo>
                                  <a:pt x="36617" y="239738"/>
                                </a:lnTo>
                                <a:close/>
                              </a:path>
                            </a:pathLst>
                          </a:custGeom>
                          <a:solidFill>
                            <a:srgbClr val="EFF4F9"/>
                          </a:solidFill>
                        </wps:spPr>
                        <wps:bodyPr wrap="square" lIns="0" tIns="0" rIns="0" bIns="0" rtlCol="0">
                          <a:prstTxWarp prst="textNoShape">
                            <a:avLst/>
                          </a:prstTxWarp>
                          <a:noAutofit/>
                        </wps:bodyPr>
                      </wps:wsp>
                    </wpg:wgp>
                  </a:graphicData>
                </a:graphic>
              </wp:anchor>
            </w:drawing>
          </mc:Choice>
          <mc:Fallback>
            <w:pict>
              <v:group style="position:absolute;margin-left:55.743488pt;margin-top:8.174712pt;width:764.8pt;height:572.15pt;mso-position-horizontal-relative:page;mso-position-vertical-relative:page;z-index:-23947776" id="docshapegroup631" coordorigin="1115,163" coordsize="15296,11443">
                <v:shape style="position:absolute;left:1114;top:163;width:596;height:11443" type="#_x0000_t75" id="docshape632" stroked="false">
                  <v:imagedata r:id="rId171" o:title=""/>
                </v:shape>
                <v:shape style="position:absolute;left:6516;top:2682;width:1557;height:443" type="#_x0000_t75" id="docshape633" stroked="false">
                  <v:imagedata r:id="rId172" o:title=""/>
                </v:shape>
                <v:shape style="position:absolute;left:1979;top:5048;width:8170;height:5135" type="#_x0000_t75" id="docshape634" stroked="false">
                  <v:imagedata r:id="rId173" o:title=""/>
                </v:shape>
                <v:shape style="position:absolute;left:5497;top:2374;width:1082;height:2" id="docshape635" coordorigin="5497,2375" coordsize="1082,0" path="m5497,2375l5966,2375m6082,2375l6579,2375e" filled="false" stroked="true" strokeweight="7.655228pt" strokecolor="#000000">
                  <v:path arrowok="t"/>
                  <v:stroke dashstyle="solid"/>
                </v:shape>
                <v:shape style="position:absolute;left:1710;top:3562;width:14700;height:7635" id="docshape636" coordorigin="1711,3563" coordsize="14700,7635" path="m6593,3563l7266,3563m1711,11197l16411,11197e" filled="false" stroked="true" strokeweight=".480661pt" strokecolor="#000000">
                  <v:path arrowok="t"/>
                  <v:stroke dashstyle="solid"/>
                </v:shape>
                <v:shape style="position:absolute;left:7285;top:2245;width:2831;height:2101" id="docshape637" coordorigin="7285,2245" coordsize="2831,2101" path="m8732,2524l10116,2524m10111,4346l10111,2245m9361,3082l10116,3082m7285,3567l10116,3567e" filled="false" stroked="true" strokeweight=".24033pt" strokecolor="#000000">
                  <v:path arrowok="t"/>
                  <v:stroke dashstyle="solid"/>
                </v:shape>
                <v:line style="position:absolute" from="8732,4072" to="9808,4072" stroked="true" strokeweight="7.211614pt" strokecolor="#000000">
                  <v:stroke dashstyle="solid"/>
                </v:line>
                <v:line style="position:absolute" from="7285,6414" to="8732,6414" stroked="true" strokeweight="3.125033pt" strokecolor="#000000">
                  <v:stroke dashstyle="solid"/>
                </v:line>
                <v:line style="position:absolute" from="8732,7519" to="9361,7519" stroked="true" strokeweight="2.163484pt" strokecolor="#000000">
                  <v:stroke dashstyle="solid"/>
                </v:line>
                <v:line style="position:absolute" from="9808,8750" to="9808,7519" stroked="true" strokeweight="2.64301pt" strokecolor="#000000">
                  <v:stroke dashstyle="solid"/>
                </v:line>
                <v:shape style="position:absolute;left:9361;top:7894;width:750;height:573" id="docshape638" coordorigin="9361,7894" coordsize="750,573" path="m10111,8212l10111,7894m9361,8466l9832,8466e" filled="false" stroked="true" strokeweight=".720991pt" strokecolor="#000000">
                  <v:path arrowok="t"/>
                  <v:stroke dashstyle="solid"/>
                </v:shape>
                <v:shape style="position:absolute;left:9788;top:8211;width:327;height:260" id="docshape639" coordorigin="9789,8212" coordsize="327,260" path="m9789,8466l10116,8466m10111,8471l10111,8212e" filled="false" stroked="true" strokeweight=".24033pt" strokecolor="#000000">
                  <v:path arrowok="t"/>
                  <v:stroke dashstyle="solid"/>
                </v:shape>
                <v:line style="position:absolute" from="10111,8750" to="10111,8466" stroked="true" strokeweight="1.441642pt" strokecolor="#000000">
                  <v:stroke dashstyle="solid"/>
                </v:line>
                <v:line style="position:absolute" from="2040,2587" to="4319,2587" stroked="true" strokeweight="1.001613pt" strokecolor="#2d2f38">
                  <v:stroke dashstyle="solid"/>
                </v:line>
                <v:shape style="position:absolute;left:4325;top:2451;width:4152;height:485" id="docshape640" coordorigin="4326,2451" coordsize="4152,485" path="m8478,2451l4326,2451,4326,2629,5769,2629,5769,2936,5783,2936,5783,2629,8478,2629,8478,2451xe" filled="true" fillcolor="#eff4f9" stroked="false">
                  <v:path arrowok="t"/>
                  <v:fill type="solid"/>
                </v:shape>
                <v:line style="position:absolute" from="5769,2841" to="5783,2841" stroked="true" strokeweight="1.001613pt" strokecolor="#c4c3cf">
                  <v:stroke dashstyle="solid"/>
                </v:line>
                <v:shape style="position:absolute;left:5674;top:2345;width:2723;height:985" id="docshape641" coordorigin="5674,2346" coordsize="2723,985" path="m5689,2853l5674,2853,5674,3071,5689,3071,5689,2853xm8397,2346l8300,2346,8300,3330,8397,3330,8397,2346xe" filled="true" fillcolor="#eff4f9" stroked="false">
                  <v:path arrowok="t"/>
                  <v:fill type="solid"/>
                </v:shape>
                <v:line style="position:absolute" from="8300,3106" to="8397,3106" stroked="true" strokeweight="1.001613pt" strokecolor="#c4c3cf">
                  <v:stroke dashstyle="solid"/>
                </v:line>
                <v:rect style="position:absolute;left:7246;top:3502;width:58;height:779" id="docshape642" filled="true" fillcolor="#eff4f9" stroked="false">
                  <v:fill type="solid"/>
                </v:rect>
                <v:line style="position:absolute" from="7246,4096" to="7304,4096" stroked="true" strokeweight="1.001613pt" strokecolor="#c4c3cf">
                  <v:stroke dashstyle="solid"/>
                </v:line>
                <v:rect style="position:absolute;left:9064;top:3948;width:58;height:378" id="docshape643" filled="true" fillcolor="#eff4f9" stroked="false">
                  <v:fill type="solid"/>
                </v:rect>
                <w10:wrap type="none"/>
              </v:group>
            </w:pict>
          </mc:Fallback>
        </mc:AlternateContent>
      </w:r>
      <w:r>
        <w:rPr>
          <w:b/>
          <w:color w:val="0E2659"/>
          <w:spacing w:val="-2"/>
          <w:w w:val="95"/>
          <w:sz w:val="26"/>
        </w:rPr>
        <w:t>EXPERT</w:t>
      </w:r>
    </w:p>
    <w:p>
      <w:pPr>
        <w:spacing w:line="240" w:lineRule="auto" w:before="161"/>
        <w:ind w:left="10782" w:right="961" w:hanging="5"/>
        <w:jc w:val="left"/>
        <w:rPr>
          <w:sz w:val="18"/>
        </w:rPr>
      </w:pPr>
      <w:r>
        <w:rPr>
          <w:color w:val="0E2659"/>
          <w:w w:val="110"/>
          <w:sz w:val="18"/>
        </w:rPr>
        <w:t>Innovative</w:t>
      </w:r>
      <w:r>
        <w:rPr>
          <w:color w:val="0E2659"/>
          <w:spacing w:val="-11"/>
          <w:w w:val="110"/>
          <w:sz w:val="18"/>
        </w:rPr>
        <w:t> </w:t>
      </w:r>
      <w:r>
        <w:rPr>
          <w:color w:val="0E2659"/>
          <w:w w:val="110"/>
          <w:sz w:val="18"/>
        </w:rPr>
        <w:t>solutions,</w:t>
      </w:r>
      <w:r>
        <w:rPr>
          <w:color w:val="0E2659"/>
          <w:spacing w:val="-14"/>
          <w:w w:val="110"/>
          <w:sz w:val="18"/>
        </w:rPr>
        <w:t> </w:t>
      </w:r>
      <w:r>
        <w:rPr>
          <w:color w:val="0E2659"/>
          <w:w w:val="110"/>
          <w:sz w:val="18"/>
        </w:rPr>
        <w:t>scaled to best fit</w:t>
      </w:r>
      <w:r>
        <w:rPr>
          <w:color w:val="0E2659"/>
          <w:spacing w:val="40"/>
          <w:w w:val="110"/>
          <w:sz w:val="18"/>
        </w:rPr>
        <w:t> </w:t>
      </w:r>
      <w:r>
        <w:rPr>
          <w:color w:val="0E2659"/>
          <w:w w:val="110"/>
          <w:sz w:val="18"/>
        </w:rPr>
        <w:t>specific project </w:t>
      </w:r>
      <w:r>
        <w:rPr>
          <w:color w:val="0E2659"/>
          <w:spacing w:val="-4"/>
          <w:w w:val="110"/>
          <w:sz w:val="18"/>
        </w:rPr>
        <w:t>needs</w:t>
      </w:r>
    </w:p>
    <w:p>
      <w:pPr>
        <w:spacing w:line="247" w:lineRule="auto" w:before="105"/>
        <w:ind w:left="10788" w:right="961" w:hanging="3"/>
        <w:jc w:val="left"/>
        <w:rPr>
          <w:sz w:val="18"/>
        </w:rPr>
      </w:pPr>
      <w:r>
        <w:rPr>
          <w:color w:val="0E2659"/>
          <w:w w:val="105"/>
          <w:sz w:val="18"/>
        </w:rPr>
        <w:t>Decades of experience in assessments, planning, design, and repair projects</w:t>
      </w:r>
    </w:p>
    <w:p>
      <w:pPr>
        <w:spacing w:line="240" w:lineRule="auto" w:before="113"/>
        <w:rPr>
          <w:sz w:val="25"/>
        </w:rPr>
      </w:pPr>
    </w:p>
    <w:p>
      <w:pPr>
        <w:spacing w:before="0"/>
        <w:ind w:left="9521" w:right="0" w:firstLine="0"/>
        <w:jc w:val="left"/>
        <w:rPr>
          <w:b/>
          <w:sz w:val="25"/>
        </w:rPr>
      </w:pPr>
      <w:r>
        <w:rPr/>
        <mc:AlternateContent>
          <mc:Choice Requires="wps">
            <w:drawing>
              <wp:anchor distT="0" distB="0" distL="0" distR="0" allowOverlap="1" layoutInCell="1" locked="0" behindDoc="1" simplePos="0" relativeHeight="479372288">
                <wp:simplePos x="0" y="0"/>
                <wp:positionH relativeFrom="page">
                  <wp:posOffset>7022258</wp:posOffset>
                </wp:positionH>
                <wp:positionV relativeFrom="paragraph">
                  <wp:posOffset>-38814</wp:posOffset>
                </wp:positionV>
                <wp:extent cx="529590" cy="710565"/>
                <wp:effectExtent l="0" t="0" r="0" b="0"/>
                <wp:wrapNone/>
                <wp:docPr id="981" name="Textbox 981"/>
                <wp:cNvGraphicFramePr>
                  <a:graphicFrameLocks/>
                </wp:cNvGraphicFramePr>
                <a:graphic>
                  <a:graphicData uri="http://schemas.microsoft.com/office/word/2010/wordprocessingShape">
                    <wps:wsp>
                      <wps:cNvPr id="981" name="Textbox 981"/>
                      <wps:cNvSpPr txBox="1"/>
                      <wps:spPr>
                        <a:xfrm>
                          <a:off x="0" y="0"/>
                          <a:ext cx="529590" cy="710565"/>
                        </a:xfrm>
                        <a:prstGeom prst="rect">
                          <a:avLst/>
                        </a:prstGeom>
                      </wps:spPr>
                      <wps:txbx>
                        <w:txbxContent>
                          <w:p>
                            <w:pPr>
                              <w:spacing w:line="1119" w:lineRule="exact" w:before="0"/>
                              <w:ind w:left="0" w:right="0" w:firstLine="0"/>
                              <w:jc w:val="left"/>
                              <w:rPr>
                                <w:sz w:val="100"/>
                              </w:rPr>
                            </w:pPr>
                            <w:r>
                              <w:rPr>
                                <w:color w:val="0E2659"/>
                                <w:spacing w:val="-5"/>
                                <w:w w:val="50"/>
                                <w:sz w:val="100"/>
                              </w:rPr>
                              <w:t>mm</w:t>
                            </w:r>
                          </w:p>
                        </w:txbxContent>
                      </wps:txbx>
                      <wps:bodyPr wrap="square" lIns="0" tIns="0" rIns="0" bIns="0" rtlCol="0">
                        <a:noAutofit/>
                      </wps:bodyPr>
                    </wps:wsp>
                  </a:graphicData>
                </a:graphic>
              </wp:anchor>
            </w:drawing>
          </mc:Choice>
          <mc:Fallback>
            <w:pict>
              <v:shape style="position:absolute;margin-left:552.933716pt;margin-top:-3.056293pt;width:41.7pt;height:55.95pt;mso-position-horizontal-relative:page;mso-position-vertical-relative:paragraph;z-index:-23944192" type="#_x0000_t202" id="docshape644" filled="false" stroked="false">
                <v:textbox inset="0,0,0,0">
                  <w:txbxContent>
                    <w:p>
                      <w:pPr>
                        <w:spacing w:line="1119" w:lineRule="exact" w:before="0"/>
                        <w:ind w:left="0" w:right="0" w:firstLine="0"/>
                        <w:jc w:val="left"/>
                        <w:rPr>
                          <w:sz w:val="100"/>
                        </w:rPr>
                      </w:pPr>
                      <w:r>
                        <w:rPr>
                          <w:color w:val="0E2659"/>
                          <w:spacing w:val="-5"/>
                          <w:w w:val="50"/>
                          <w:sz w:val="100"/>
                        </w:rPr>
                        <w:t>mm</w:t>
                      </w:r>
                    </w:p>
                  </w:txbxContent>
                </v:textbox>
                <w10:wrap type="none"/>
              </v:shape>
            </w:pict>
          </mc:Fallback>
        </mc:AlternateContent>
      </w:r>
      <w:r>
        <w:rPr>
          <w:b/>
          <w:color w:val="0E2659"/>
          <w:w w:val="75"/>
          <w:sz w:val="25"/>
        </w:rPr>
        <w:t>o..Q.</w:t>
      </w:r>
      <w:r>
        <w:rPr>
          <w:b/>
          <w:color w:val="0E2659"/>
          <w:spacing w:val="27"/>
          <w:sz w:val="25"/>
        </w:rPr>
        <w:t> </w:t>
      </w:r>
      <w:r>
        <w:rPr>
          <w:b/>
          <w:color w:val="0E2659"/>
          <w:spacing w:val="-10"/>
          <w:w w:val="80"/>
          <w:sz w:val="25"/>
        </w:rPr>
        <w:t>o</w:t>
      </w:r>
    </w:p>
    <w:p>
      <w:pPr>
        <w:spacing w:before="35"/>
        <w:ind w:left="0" w:right="2168" w:firstLine="0"/>
        <w:jc w:val="right"/>
        <w:rPr>
          <w:b/>
          <w:sz w:val="26"/>
        </w:rPr>
      </w:pPr>
      <w:r>
        <w:rPr>
          <w:b/>
          <w:color w:val="0E2659"/>
          <w:spacing w:val="-2"/>
          <w:w w:val="95"/>
          <w:sz w:val="26"/>
        </w:rPr>
        <w:t>PARTNERSHIP</w:t>
      </w:r>
    </w:p>
    <w:p>
      <w:pPr>
        <w:spacing w:before="156"/>
        <w:ind w:left="10788" w:right="961" w:hanging="3"/>
        <w:jc w:val="left"/>
        <w:rPr>
          <w:sz w:val="18"/>
        </w:rPr>
      </w:pPr>
      <w:r>
        <w:rPr>
          <w:color w:val="0E2659"/>
          <w:w w:val="105"/>
          <w:sz w:val="18"/>
        </w:rPr>
        <w:t>Trusted resource to serve</w:t>
      </w:r>
      <w:r>
        <w:rPr>
          <w:color w:val="0E2659"/>
          <w:spacing w:val="-4"/>
          <w:w w:val="105"/>
          <w:sz w:val="18"/>
        </w:rPr>
        <w:t> </w:t>
      </w:r>
      <w:r>
        <w:rPr>
          <w:color w:val="0E2659"/>
          <w:w w:val="105"/>
          <w:sz w:val="18"/>
        </w:rPr>
        <w:t>as an extension of City staff</w:t>
      </w:r>
    </w:p>
    <w:p>
      <w:pPr>
        <w:spacing w:line="244" w:lineRule="auto" w:before="110"/>
        <w:ind w:left="10787" w:right="1092" w:firstLine="2"/>
        <w:jc w:val="left"/>
        <w:rPr>
          <w:sz w:val="18"/>
        </w:rPr>
      </w:pPr>
      <w:r>
        <w:rPr>
          <w:color w:val="0E2659"/>
          <w:sz w:val="18"/>
        </w:rPr>
        <w:t>Established QA/QC process, </w:t>
      </w:r>
      <w:r>
        <w:rPr>
          <w:color w:val="0E2659"/>
          <w:w w:val="110"/>
          <w:sz w:val="18"/>
        </w:rPr>
        <w:t>streamlined approach, and in-house constructibility reviews for time+ cost </w:t>
      </w:r>
      <w:r>
        <w:rPr>
          <w:color w:val="0E2659"/>
          <w:spacing w:val="-2"/>
          <w:w w:val="110"/>
          <w:sz w:val="18"/>
        </w:rPr>
        <w:t>savings</w:t>
      </w: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92"/>
        <w:rPr>
          <w:sz w:val="16"/>
        </w:rPr>
      </w:pPr>
    </w:p>
    <w:p>
      <w:pPr>
        <w:tabs>
          <w:tab w:pos="8043" w:val="left" w:leader="none"/>
          <w:tab w:pos="13510" w:val="left" w:leader="none"/>
          <w:tab w:pos="13819" w:val="left" w:leader="none"/>
        </w:tabs>
        <w:spacing w:before="1"/>
        <w:ind w:left="359" w:right="0" w:firstLine="0"/>
        <w:jc w:val="left"/>
        <w:rPr>
          <w:b/>
          <w:sz w:val="16"/>
        </w:rPr>
      </w:pPr>
      <w:r>
        <w:rPr>
          <w:b/>
          <w:color w:val="0F2138"/>
          <w:spacing w:val="7"/>
          <w:w w:val="105"/>
          <w:position w:val="-5"/>
          <w:sz w:val="33"/>
        </w:rPr>
        <w:t>T</w:t>
      </w:r>
      <w:r>
        <w:rPr>
          <w:b/>
          <w:color w:val="0F2138"/>
          <w:spacing w:val="8"/>
          <w:w w:val="105"/>
          <w:position w:val="-5"/>
          <w:sz w:val="33"/>
        </w:rPr>
        <w:t>R</w:t>
      </w:r>
      <w:r>
        <w:rPr>
          <w:b/>
          <w:color w:val="0C507E"/>
          <w:spacing w:val="8"/>
          <w:w w:val="105"/>
          <w:position w:val="-5"/>
          <w:sz w:val="33"/>
        </w:rPr>
        <w:t>A</w:t>
      </w:r>
      <w:r>
        <w:rPr>
          <w:b/>
          <w:color w:val="0F2138"/>
          <w:spacing w:val="-93"/>
          <w:w w:val="105"/>
          <w:position w:val="-5"/>
          <w:sz w:val="33"/>
        </w:rPr>
        <w:t>N</w:t>
      </w:r>
      <w:r>
        <w:rPr>
          <w:b/>
          <w:color w:val="0F2138"/>
          <w:spacing w:val="6"/>
          <w:w w:val="88"/>
          <w:position w:val="-5"/>
          <w:sz w:val="33"/>
        </w:rPr>
        <w:t>SYSTEM</w:t>
      </w:r>
      <w:r>
        <w:rPr>
          <w:b/>
          <w:color w:val="0F2138"/>
          <w:spacing w:val="7"/>
          <w:w w:val="88"/>
          <w:position w:val="-5"/>
          <w:sz w:val="33"/>
        </w:rPr>
        <w:t>S</w:t>
      </w:r>
      <w:r>
        <w:rPr>
          <w:b/>
          <w:color w:val="0F2138"/>
          <w:position w:val="-5"/>
          <w:sz w:val="33"/>
        </w:rPr>
        <w:tab/>
      </w:r>
      <w:r>
        <w:rPr>
          <w:b/>
          <w:color w:val="CF9538"/>
          <w:w w:val="110"/>
          <w:sz w:val="16"/>
        </w:rPr>
        <w:t>City</w:t>
      </w:r>
      <w:r>
        <w:rPr>
          <w:b/>
          <w:color w:val="CF9538"/>
          <w:spacing w:val="14"/>
          <w:w w:val="110"/>
          <w:sz w:val="16"/>
        </w:rPr>
        <w:t> </w:t>
      </w:r>
      <w:r>
        <w:rPr>
          <w:b/>
          <w:color w:val="CF9538"/>
          <w:w w:val="110"/>
          <w:sz w:val="16"/>
        </w:rPr>
        <w:t>of</w:t>
      </w:r>
      <w:r>
        <w:rPr>
          <w:b/>
          <w:color w:val="CF9538"/>
          <w:spacing w:val="12"/>
          <w:w w:val="110"/>
          <w:sz w:val="16"/>
        </w:rPr>
        <w:t> </w:t>
      </w:r>
      <w:r>
        <w:rPr>
          <w:b/>
          <w:color w:val="CF9538"/>
          <w:w w:val="110"/>
          <w:sz w:val="16"/>
        </w:rPr>
        <w:t>Dunn</w:t>
      </w:r>
      <w:r>
        <w:rPr>
          <w:b/>
          <w:color w:val="CF9538"/>
          <w:spacing w:val="67"/>
          <w:w w:val="110"/>
          <w:sz w:val="16"/>
        </w:rPr>
        <w:t> </w:t>
      </w:r>
      <w:r>
        <w:rPr>
          <w:color w:val="0A62AC"/>
          <w:w w:val="110"/>
          <w:sz w:val="16"/>
        </w:rPr>
        <w:t>•</w:t>
      </w:r>
      <w:r>
        <w:rPr>
          <w:color w:val="0A62AC"/>
          <w:spacing w:val="62"/>
          <w:w w:val="150"/>
          <w:sz w:val="16"/>
        </w:rPr>
        <w:t> </w:t>
      </w:r>
      <w:r>
        <w:rPr>
          <w:color w:val="0E2659"/>
          <w:w w:val="110"/>
          <w:sz w:val="16"/>
        </w:rPr>
        <w:t>Engineering</w:t>
      </w:r>
      <w:r>
        <w:rPr>
          <w:color w:val="0E2659"/>
          <w:spacing w:val="17"/>
          <w:w w:val="110"/>
          <w:sz w:val="16"/>
        </w:rPr>
        <w:t> </w:t>
      </w:r>
      <w:r>
        <w:rPr>
          <w:color w:val="0E2659"/>
          <w:w w:val="110"/>
          <w:sz w:val="16"/>
        </w:rPr>
        <w:t>Services</w:t>
      </w:r>
      <w:r>
        <w:rPr>
          <w:color w:val="0E2659"/>
          <w:spacing w:val="18"/>
          <w:w w:val="110"/>
          <w:sz w:val="16"/>
        </w:rPr>
        <w:t> </w:t>
      </w:r>
      <w:r>
        <w:rPr>
          <w:color w:val="0E2659"/>
          <w:w w:val="110"/>
          <w:sz w:val="16"/>
        </w:rPr>
        <w:t>for</w:t>
      </w:r>
      <w:r>
        <w:rPr>
          <w:color w:val="0E2659"/>
          <w:spacing w:val="39"/>
          <w:w w:val="110"/>
          <w:sz w:val="16"/>
        </w:rPr>
        <w:t> </w:t>
      </w:r>
      <w:r>
        <w:rPr>
          <w:color w:val="0E2659"/>
          <w:w w:val="110"/>
          <w:sz w:val="16"/>
        </w:rPr>
        <w:t>Street</w:t>
      </w:r>
      <w:r>
        <w:rPr>
          <w:color w:val="0E2659"/>
          <w:spacing w:val="24"/>
          <w:w w:val="110"/>
          <w:sz w:val="16"/>
        </w:rPr>
        <w:t> </w:t>
      </w:r>
      <w:r>
        <w:rPr>
          <w:color w:val="0E2659"/>
          <w:w w:val="110"/>
          <w:sz w:val="16"/>
        </w:rPr>
        <w:t>Paving</w:t>
      </w:r>
      <w:r>
        <w:rPr>
          <w:color w:val="0E2659"/>
          <w:spacing w:val="10"/>
          <w:w w:val="110"/>
          <w:sz w:val="16"/>
        </w:rPr>
        <w:t> </w:t>
      </w:r>
      <w:r>
        <w:rPr>
          <w:color w:val="0E2659"/>
          <w:spacing w:val="-2"/>
          <w:w w:val="110"/>
          <w:sz w:val="16"/>
        </w:rPr>
        <w:t>Projects</w:t>
      </w:r>
      <w:r>
        <w:rPr>
          <w:color w:val="0E2659"/>
          <w:sz w:val="16"/>
        </w:rPr>
        <w:tab/>
      </w:r>
      <w:r>
        <w:rPr>
          <w:color w:val="0E2659"/>
          <w:spacing w:val="-5"/>
          <w:w w:val="110"/>
          <w:sz w:val="16"/>
        </w:rPr>
        <w:t>//</w:t>
      </w:r>
      <w:r>
        <w:rPr>
          <w:color w:val="0E2659"/>
          <w:sz w:val="16"/>
        </w:rPr>
        <w:tab/>
      </w:r>
      <w:r>
        <w:rPr>
          <w:b/>
          <w:color w:val="0E2659"/>
          <w:spacing w:val="-5"/>
          <w:w w:val="110"/>
          <w:sz w:val="16"/>
        </w:rPr>
        <w:t>10</w:t>
      </w:r>
    </w:p>
    <w:p>
      <w:pPr>
        <w:spacing w:after="0"/>
        <w:jc w:val="left"/>
        <w:rPr>
          <w:sz w:val="16"/>
        </w:rPr>
        <w:sectPr>
          <w:type w:val="continuous"/>
          <w:pgSz w:w="16840" w:h="11910" w:orient="landscape"/>
          <w:pgMar w:top="400" w:bottom="280" w:left="1680" w:right="880"/>
        </w:sectPr>
      </w:pPr>
    </w:p>
    <w:p>
      <w:pPr>
        <w:spacing w:line="240" w:lineRule="auto" w:before="174"/>
        <w:rPr>
          <w:b/>
          <w:sz w:val="39"/>
        </w:rPr>
      </w:pPr>
    </w:p>
    <w:p>
      <w:pPr>
        <w:pStyle w:val="ListParagraph"/>
        <w:numPr>
          <w:ilvl w:val="0"/>
          <w:numId w:val="58"/>
        </w:numPr>
        <w:tabs>
          <w:tab w:pos="1021" w:val="left" w:leader="none"/>
          <w:tab w:pos="1200" w:val="left" w:leader="none"/>
          <w:tab w:pos="4888" w:val="left" w:leader="none"/>
        </w:tabs>
        <w:spacing w:line="240" w:lineRule="auto" w:before="0" w:after="0"/>
        <w:ind w:left="1200" w:right="0" w:hanging="1083"/>
        <w:jc w:val="left"/>
        <w:rPr>
          <w:rFonts w:ascii="Times New Roman" w:hAnsi="Times New Roman"/>
          <w:b/>
          <w:sz w:val="39"/>
        </w:rPr>
      </w:pPr>
      <w:r>
        <w:rPr/>
        <mc:AlternateContent>
          <mc:Choice Requires="wps">
            <w:drawing>
              <wp:anchor distT="0" distB="0" distL="0" distR="0" allowOverlap="1" layoutInCell="1" locked="0" behindDoc="1" simplePos="0" relativeHeight="479373824">
                <wp:simplePos x="0" y="0"/>
                <wp:positionH relativeFrom="page">
                  <wp:posOffset>786200</wp:posOffset>
                </wp:positionH>
                <wp:positionV relativeFrom="paragraph">
                  <wp:posOffset>-350261</wp:posOffset>
                </wp:positionV>
                <wp:extent cx="2113280" cy="504825"/>
                <wp:effectExtent l="0" t="0" r="0" b="0"/>
                <wp:wrapNone/>
                <wp:docPr id="982" name="Textbox 982"/>
                <wp:cNvGraphicFramePr>
                  <a:graphicFrameLocks/>
                </wp:cNvGraphicFramePr>
                <a:graphic>
                  <a:graphicData uri="http://schemas.microsoft.com/office/word/2010/wordprocessingShape">
                    <wps:wsp>
                      <wps:cNvPr id="982" name="Textbox 982"/>
                      <wps:cNvSpPr txBox="1"/>
                      <wps:spPr>
                        <a:xfrm>
                          <a:off x="0" y="0"/>
                          <a:ext cx="2113280" cy="504825"/>
                        </a:xfrm>
                        <a:prstGeom prst="rect">
                          <a:avLst/>
                        </a:prstGeom>
                      </wps:spPr>
                      <wps:txbx>
                        <w:txbxContent>
                          <w:p>
                            <w:pPr>
                              <w:spacing w:line="794" w:lineRule="exact" w:before="0"/>
                              <w:ind w:left="0" w:right="0" w:firstLine="0"/>
                              <w:jc w:val="left"/>
                              <w:rPr>
                                <w:b/>
                                <w:sz w:val="71"/>
                              </w:rPr>
                            </w:pPr>
                            <w:r>
                              <w:rPr>
                                <w:b/>
                                <w:color w:val="679A48"/>
                                <w:spacing w:val="-2"/>
                                <w:w w:val="120"/>
                                <w:sz w:val="71"/>
                              </w:rPr>
                              <w:t>nl</w:t>
                            </w:r>
                            <w:r>
                              <w:rPr>
                                <w:b/>
                                <w:color w:val="114D6D"/>
                                <w:spacing w:val="-2"/>
                                <w:w w:val="120"/>
                                <w:sz w:val="71"/>
                              </w:rPr>
                              <w:t>DlJNN</w:t>
                            </w:r>
                          </w:p>
                        </w:txbxContent>
                      </wps:txbx>
                      <wps:bodyPr wrap="square" lIns="0" tIns="0" rIns="0" bIns="0" rtlCol="0">
                        <a:noAutofit/>
                      </wps:bodyPr>
                    </wps:wsp>
                  </a:graphicData>
                </a:graphic>
              </wp:anchor>
            </w:drawing>
          </mc:Choice>
          <mc:Fallback>
            <w:pict>
              <v:shape style="position:absolute;margin-left:61.905514pt;margin-top:-27.579641pt;width:166.4pt;height:39.75pt;mso-position-horizontal-relative:page;mso-position-vertical-relative:paragraph;z-index:-23942656" type="#_x0000_t202" id="docshape645" filled="false" stroked="false">
                <v:textbox inset="0,0,0,0">
                  <w:txbxContent>
                    <w:p>
                      <w:pPr>
                        <w:spacing w:line="794" w:lineRule="exact" w:before="0"/>
                        <w:ind w:left="0" w:right="0" w:firstLine="0"/>
                        <w:jc w:val="left"/>
                        <w:rPr>
                          <w:b/>
                          <w:sz w:val="71"/>
                        </w:rPr>
                      </w:pPr>
                      <w:r>
                        <w:rPr>
                          <w:b/>
                          <w:color w:val="679A48"/>
                          <w:spacing w:val="-2"/>
                          <w:w w:val="120"/>
                          <w:sz w:val="71"/>
                        </w:rPr>
                        <w:t>nl</w:t>
                      </w:r>
                      <w:r>
                        <w:rPr>
                          <w:b/>
                          <w:color w:val="114D6D"/>
                          <w:spacing w:val="-2"/>
                          <w:w w:val="120"/>
                          <w:sz w:val="71"/>
                        </w:rPr>
                        <w:t>DlJNN</w:t>
                      </w:r>
                    </w:p>
                  </w:txbxContent>
                </v:textbox>
                <w10:wrap type="none"/>
              </v:shape>
            </w:pict>
          </mc:Fallback>
        </mc:AlternateContent>
      </w:r>
      <w:r>
        <w:rPr>
          <w:color w:val="285E64"/>
          <w:sz w:val="39"/>
          <w:u w:val="thick" w:color="285E64"/>
          <w:vertAlign w:val="baseline"/>
        </w:rPr>
        <w:tab/>
      </w:r>
      <w:r>
        <w:rPr>
          <w:color w:val="5B9E1D"/>
          <w:w w:val="105"/>
          <w:sz w:val="39"/>
          <w:u w:val="none"/>
          <w:vertAlign w:val="subscript"/>
        </w:rPr>
        <w:t>NORTH</w:t>
      </w:r>
      <w:r>
        <w:rPr>
          <w:color w:val="5B9E1D"/>
          <w:spacing w:val="-3"/>
          <w:w w:val="105"/>
          <w:sz w:val="39"/>
          <w:u w:val="none"/>
          <w:vertAlign w:val="baseline"/>
        </w:rPr>
        <w:t> </w:t>
      </w:r>
      <w:r>
        <w:rPr>
          <w:color w:val="5B9E1D"/>
          <w:spacing w:val="-2"/>
          <w:w w:val="105"/>
          <w:sz w:val="39"/>
          <w:u w:val="none"/>
          <w:vertAlign w:val="subscript"/>
        </w:rPr>
        <w:t>CAROLINA</w:t>
      </w:r>
      <w:r>
        <w:rPr>
          <w:color w:val="5B9E1D"/>
          <w:sz w:val="39"/>
          <w:u w:val="none"/>
          <w:vertAlign w:val="baseline"/>
        </w:rPr>
        <w:tab/>
      </w:r>
      <w:r>
        <w:rPr>
          <w:rFonts w:ascii="Times New Roman" w:hAnsi="Times New Roman"/>
          <w:b/>
          <w:color w:val="0C3D7B"/>
          <w:w w:val="105"/>
          <w:sz w:val="39"/>
          <w:u w:val="none"/>
          <w:vertAlign w:val="baseline"/>
        </w:rPr>
        <w:t>City</w:t>
      </w:r>
      <w:r>
        <w:rPr>
          <w:rFonts w:ascii="Times New Roman" w:hAnsi="Times New Roman"/>
          <w:b/>
          <w:color w:val="0C3D7B"/>
          <w:spacing w:val="-26"/>
          <w:w w:val="105"/>
          <w:sz w:val="39"/>
          <w:u w:val="none"/>
          <w:vertAlign w:val="baseline"/>
        </w:rPr>
        <w:t> </w:t>
      </w:r>
      <w:r>
        <w:rPr>
          <w:rFonts w:ascii="Times New Roman" w:hAnsi="Times New Roman"/>
          <w:b/>
          <w:color w:val="0C3D7B"/>
          <w:w w:val="105"/>
          <w:sz w:val="39"/>
          <w:u w:val="none"/>
          <w:vertAlign w:val="baseline"/>
        </w:rPr>
        <w:t>Council</w:t>
      </w:r>
      <w:r>
        <w:rPr>
          <w:rFonts w:ascii="Times New Roman" w:hAnsi="Times New Roman"/>
          <w:b/>
          <w:color w:val="0C3D7B"/>
          <w:spacing w:val="-18"/>
          <w:w w:val="105"/>
          <w:sz w:val="39"/>
          <w:u w:val="none"/>
          <w:vertAlign w:val="baseline"/>
        </w:rPr>
        <w:t> </w:t>
      </w:r>
      <w:r>
        <w:rPr>
          <w:rFonts w:ascii="Times New Roman" w:hAnsi="Times New Roman"/>
          <w:b/>
          <w:color w:val="0C3D7B"/>
          <w:w w:val="105"/>
          <w:sz w:val="39"/>
          <w:u w:val="none"/>
          <w:vertAlign w:val="baseline"/>
        </w:rPr>
        <w:t>Agenda</w:t>
      </w:r>
      <w:r>
        <w:rPr>
          <w:rFonts w:ascii="Times New Roman" w:hAnsi="Times New Roman"/>
          <w:b/>
          <w:color w:val="0C3D7B"/>
          <w:spacing w:val="1"/>
          <w:w w:val="105"/>
          <w:sz w:val="39"/>
          <w:u w:val="none"/>
          <w:vertAlign w:val="baseline"/>
        </w:rPr>
        <w:t> </w:t>
      </w:r>
      <w:r>
        <w:rPr>
          <w:rFonts w:ascii="Times New Roman" w:hAnsi="Times New Roman"/>
          <w:b/>
          <w:color w:val="0C3D7B"/>
          <w:spacing w:val="-4"/>
          <w:w w:val="105"/>
          <w:sz w:val="39"/>
          <w:u w:val="none"/>
          <w:vertAlign w:val="baseline"/>
        </w:rPr>
        <w:t>Item</w:t>
      </w:r>
    </w:p>
    <w:p>
      <w:pPr>
        <w:pStyle w:val="BodyText"/>
        <w:spacing w:before="108"/>
        <w:rPr>
          <w:b/>
          <w:sz w:val="39"/>
        </w:rPr>
      </w:pPr>
    </w:p>
    <w:p>
      <w:pPr>
        <w:spacing w:before="0"/>
        <w:ind w:left="225" w:right="0" w:firstLine="0"/>
        <w:jc w:val="left"/>
        <w:rPr>
          <w:b/>
          <w:sz w:val="25"/>
        </w:rPr>
      </w:pPr>
      <w:r>
        <w:rPr>
          <w:b/>
          <w:color w:val="11111A"/>
          <w:w w:val="110"/>
          <w:sz w:val="25"/>
        </w:rPr>
        <w:t>Meeting</w:t>
      </w:r>
      <w:r>
        <w:rPr>
          <w:b/>
          <w:color w:val="11111A"/>
          <w:spacing w:val="-20"/>
          <w:w w:val="110"/>
          <w:sz w:val="25"/>
        </w:rPr>
        <w:t> </w:t>
      </w:r>
      <w:r>
        <w:rPr>
          <w:b/>
          <w:color w:val="11111A"/>
          <w:w w:val="110"/>
          <w:sz w:val="25"/>
        </w:rPr>
        <w:t>Date:</w:t>
      </w:r>
      <w:r>
        <w:rPr>
          <w:b/>
          <w:color w:val="11111A"/>
          <w:spacing w:val="10"/>
          <w:w w:val="110"/>
          <w:sz w:val="25"/>
        </w:rPr>
        <w:t> </w:t>
      </w:r>
      <w:r>
        <w:rPr>
          <w:b/>
          <w:color w:val="11111A"/>
          <w:w w:val="110"/>
          <w:sz w:val="25"/>
        </w:rPr>
        <w:t>December</w:t>
      </w:r>
      <w:r>
        <w:rPr>
          <w:b/>
          <w:color w:val="11111A"/>
          <w:spacing w:val="4"/>
          <w:w w:val="110"/>
          <w:sz w:val="25"/>
        </w:rPr>
        <w:t> </w:t>
      </w:r>
      <w:r>
        <w:rPr>
          <w:b/>
          <w:color w:val="11111A"/>
          <w:w w:val="110"/>
          <w:sz w:val="25"/>
        </w:rPr>
        <w:t>10,</w:t>
      </w:r>
      <w:r>
        <w:rPr>
          <w:b/>
          <w:color w:val="11111A"/>
          <w:spacing w:val="-3"/>
          <w:w w:val="110"/>
          <w:sz w:val="25"/>
        </w:rPr>
        <w:t> </w:t>
      </w:r>
      <w:r>
        <w:rPr>
          <w:b/>
          <w:color w:val="11111A"/>
          <w:spacing w:val="-4"/>
          <w:w w:val="110"/>
          <w:sz w:val="25"/>
        </w:rPr>
        <w:t>2024</w:t>
      </w:r>
    </w:p>
    <w:p>
      <w:pPr>
        <w:spacing w:before="64"/>
        <w:ind w:left="0" w:right="2450" w:firstLine="0"/>
        <w:jc w:val="center"/>
        <w:rPr>
          <w:sz w:val="28"/>
        </w:rPr>
      </w:pPr>
      <w:r>
        <w:rPr/>
        <mc:AlternateContent>
          <mc:Choice Requires="wps">
            <w:drawing>
              <wp:anchor distT="0" distB="0" distL="0" distR="0" allowOverlap="1" layoutInCell="1" locked="0" behindDoc="0" simplePos="0" relativeHeight="15961088">
                <wp:simplePos x="0" y="0"/>
                <wp:positionH relativeFrom="page">
                  <wp:posOffset>721717</wp:posOffset>
                </wp:positionH>
                <wp:positionV relativeFrom="paragraph">
                  <wp:posOffset>51906</wp:posOffset>
                </wp:positionV>
                <wp:extent cx="6118225" cy="776605"/>
                <wp:effectExtent l="0" t="0" r="0" b="0"/>
                <wp:wrapNone/>
                <wp:docPr id="983" name="Textbox 983"/>
                <wp:cNvGraphicFramePr>
                  <a:graphicFrameLocks/>
                </wp:cNvGraphicFramePr>
                <a:graphic>
                  <a:graphicData uri="http://schemas.microsoft.com/office/word/2010/wordprocessingShape">
                    <wps:wsp>
                      <wps:cNvPr id="983" name="Textbox 983"/>
                      <wps:cNvSpPr txBox="1"/>
                      <wps:spPr>
                        <a:xfrm>
                          <a:off x="0" y="0"/>
                          <a:ext cx="6118225" cy="776605"/>
                        </a:xfrm>
                        <a:prstGeom prst="rect">
                          <a:avLst/>
                        </a:prstGeom>
                      </wps:spPr>
                      <wps:txbx>
                        <w:txbxContent>
                          <w:tbl>
                            <w:tblPr>
                              <w:tblW w:w="0" w:type="auto"/>
                              <w:jc w:val="left"/>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503"/>
                              <w:gridCol w:w="6002"/>
                            </w:tblGrid>
                            <w:tr>
                              <w:trPr>
                                <w:trHeight w:val="292" w:hRule="atLeast"/>
                              </w:trPr>
                              <w:tc>
                                <w:tcPr>
                                  <w:tcW w:w="3503" w:type="dxa"/>
                                  <w:tcBorders>
                                    <w:right w:val="single" w:sz="6" w:space="0" w:color="000000"/>
                                  </w:tcBorders>
                                </w:tcPr>
                                <w:p>
                                  <w:pPr>
                                    <w:pStyle w:val="TableParagraph"/>
                                    <w:spacing w:line="253" w:lineRule="exact" w:before="19"/>
                                    <w:ind w:left="83"/>
                                    <w:rPr>
                                      <w:b/>
                                      <w:sz w:val="23"/>
                                    </w:rPr>
                                  </w:pPr>
                                  <w:r>
                                    <w:rPr>
                                      <w:b/>
                                      <w:color w:val="11111A"/>
                                      <w:spacing w:val="-2"/>
                                      <w:w w:val="85"/>
                                      <w:sz w:val="23"/>
                                    </w:rPr>
                                    <w:t>SUBJECT</w:t>
                                  </w:r>
                                  <w:r>
                                    <w:rPr>
                                      <w:b/>
                                      <w:color w:val="11111A"/>
                                      <w:spacing w:val="-1"/>
                                      <w:sz w:val="23"/>
                                    </w:rPr>
                                    <w:t> </w:t>
                                  </w:r>
                                  <w:r>
                                    <w:rPr>
                                      <w:b/>
                                      <w:color w:val="11111A"/>
                                      <w:spacing w:val="-2"/>
                                      <w:w w:val="95"/>
                                      <w:sz w:val="23"/>
                                    </w:rPr>
                                    <w:t>TITLE</w:t>
                                  </w:r>
                                </w:p>
                              </w:tc>
                              <w:tc>
                                <w:tcPr>
                                  <w:tcW w:w="6002" w:type="dxa"/>
                                  <w:tcBorders>
                                    <w:left w:val="single" w:sz="6" w:space="0" w:color="000000"/>
                                    <w:right w:val="nil"/>
                                  </w:tcBorders>
                                </w:tcPr>
                                <w:p>
                                  <w:pPr>
                                    <w:pStyle w:val="TableParagraph"/>
                                    <w:spacing w:line="234" w:lineRule="exact" w:before="38"/>
                                    <w:ind w:left="79"/>
                                    <w:rPr>
                                      <w:sz w:val="21"/>
                                    </w:rPr>
                                  </w:pPr>
                                  <w:r>
                                    <w:rPr>
                                      <w:color w:val="11111A"/>
                                      <w:w w:val="105"/>
                                      <w:sz w:val="21"/>
                                    </w:rPr>
                                    <w:t>Administrative</w:t>
                                  </w:r>
                                  <w:r>
                                    <w:rPr>
                                      <w:color w:val="11111A"/>
                                      <w:spacing w:val="21"/>
                                      <w:w w:val="105"/>
                                      <w:sz w:val="21"/>
                                    </w:rPr>
                                    <w:t> </w:t>
                                  </w:r>
                                  <w:r>
                                    <w:rPr>
                                      <w:color w:val="11111A"/>
                                      <w:spacing w:val="-2"/>
                                      <w:w w:val="105"/>
                                      <w:sz w:val="21"/>
                                    </w:rPr>
                                    <w:t>Reports</w:t>
                                  </w:r>
                                </w:p>
                              </w:tc>
                            </w:tr>
                            <w:tr>
                              <w:trPr>
                                <w:trHeight w:val="297" w:hRule="atLeast"/>
                              </w:trPr>
                              <w:tc>
                                <w:tcPr>
                                  <w:tcW w:w="3503" w:type="dxa"/>
                                  <w:tcBorders>
                                    <w:right w:val="single" w:sz="6" w:space="0" w:color="000000"/>
                                  </w:tcBorders>
                                </w:tcPr>
                                <w:p>
                                  <w:pPr>
                                    <w:pStyle w:val="TableParagraph"/>
                                    <w:spacing w:line="258" w:lineRule="exact" w:before="19"/>
                                    <w:ind w:left="74"/>
                                    <w:rPr>
                                      <w:b/>
                                      <w:sz w:val="23"/>
                                    </w:rPr>
                                  </w:pPr>
                                  <w:r>
                                    <w:rPr>
                                      <w:b/>
                                      <w:color w:val="11111A"/>
                                      <w:spacing w:val="-2"/>
                                      <w:w w:val="90"/>
                                      <w:sz w:val="23"/>
                                    </w:rPr>
                                    <w:t>PRESENTER/DEPARTMENT</w:t>
                                  </w:r>
                                </w:p>
                              </w:tc>
                              <w:tc>
                                <w:tcPr>
                                  <w:tcW w:w="6002" w:type="dxa"/>
                                  <w:tcBorders>
                                    <w:left w:val="single" w:sz="6" w:space="0" w:color="000000"/>
                                    <w:right w:val="nil"/>
                                  </w:tcBorders>
                                </w:tcPr>
                                <w:p>
                                  <w:pPr>
                                    <w:pStyle w:val="TableParagraph"/>
                                    <w:spacing w:line="239" w:lineRule="exact" w:before="38"/>
                                    <w:ind w:left="-22"/>
                                    <w:rPr>
                                      <w:sz w:val="21"/>
                                    </w:rPr>
                                  </w:pPr>
                                  <w:r>
                                    <w:rPr>
                                      <w:color w:val="11111A"/>
                                      <w:sz w:val="20"/>
                                    </w:rPr>
                                    <w:t>I</w:t>
                                  </w:r>
                                  <w:r>
                                    <w:rPr>
                                      <w:color w:val="11111A"/>
                                      <w:spacing w:val="6"/>
                                      <w:sz w:val="20"/>
                                    </w:rPr>
                                    <w:t> </w:t>
                                  </w:r>
                                  <w:r>
                                    <w:rPr>
                                      <w:color w:val="11111A"/>
                                      <w:sz w:val="21"/>
                                    </w:rPr>
                                    <w:t>City</w:t>
                                  </w:r>
                                  <w:r>
                                    <w:rPr>
                                      <w:color w:val="11111A"/>
                                      <w:spacing w:val="7"/>
                                      <w:sz w:val="21"/>
                                    </w:rPr>
                                    <w:t> </w:t>
                                  </w:r>
                                  <w:r>
                                    <w:rPr>
                                      <w:color w:val="11111A"/>
                                      <w:sz w:val="21"/>
                                    </w:rPr>
                                    <w:t>Manager</w:t>
                                  </w:r>
                                  <w:r>
                                    <w:rPr>
                                      <w:color w:val="11111A"/>
                                      <w:spacing w:val="20"/>
                                      <w:sz w:val="21"/>
                                    </w:rPr>
                                    <w:t> </w:t>
                                  </w:r>
                                  <w:r>
                                    <w:rPr>
                                      <w:color w:val="11111A"/>
                                      <w:spacing w:val="-2"/>
                                      <w:sz w:val="21"/>
                                    </w:rPr>
                                    <w:t>Neuschafer</w:t>
                                  </w:r>
                                </w:p>
                              </w:tc>
                            </w:tr>
                            <w:tr>
                              <w:trPr>
                                <w:trHeight w:val="292" w:hRule="atLeast"/>
                              </w:trPr>
                              <w:tc>
                                <w:tcPr>
                                  <w:tcW w:w="3503" w:type="dxa"/>
                                  <w:tcBorders>
                                    <w:right w:val="single" w:sz="6" w:space="0" w:color="000000"/>
                                  </w:tcBorders>
                                </w:tcPr>
                                <w:p>
                                  <w:pPr>
                                    <w:pStyle w:val="TableParagraph"/>
                                    <w:tabs>
                                      <w:tab w:pos="3470" w:val="left" w:leader="none"/>
                                    </w:tabs>
                                    <w:spacing w:line="273" w:lineRule="exact"/>
                                    <w:ind w:left="76" w:right="-44"/>
                                    <w:rPr>
                                      <w:sz w:val="30"/>
                                    </w:rPr>
                                  </w:pPr>
                                  <w:r>
                                    <w:rPr>
                                      <w:b/>
                                      <w:color w:val="11111A"/>
                                      <w:spacing w:val="-2"/>
                                      <w:w w:val="90"/>
                                      <w:sz w:val="23"/>
                                      <w:u w:val="thick" w:color="11111A"/>
                                    </w:rPr>
                                    <w:t>ATTACHMENT{S)</w:t>
                                  </w:r>
                                  <w:r>
                                    <w:rPr>
                                      <w:b/>
                                      <w:color w:val="11111A"/>
                                      <w:sz w:val="23"/>
                                      <w:u w:val="none"/>
                                    </w:rPr>
                                    <w:tab/>
                                  </w:r>
                                  <w:r>
                                    <w:rPr>
                                      <w:color w:val="11111A"/>
                                      <w:spacing w:val="-10"/>
                                      <w:w w:val="75"/>
                                      <w:sz w:val="30"/>
                                      <w:u w:val="none"/>
                                    </w:rPr>
                                    <w:t>I</w:t>
                                  </w:r>
                                </w:p>
                              </w:tc>
                              <w:tc>
                                <w:tcPr>
                                  <w:tcW w:w="6002" w:type="dxa"/>
                                  <w:tcBorders>
                                    <w:left w:val="single" w:sz="6" w:space="0" w:color="000000"/>
                                    <w:right w:val="nil"/>
                                  </w:tcBorders>
                                </w:tcPr>
                                <w:p>
                                  <w:pPr>
                                    <w:pStyle w:val="TableParagraph"/>
                                    <w:spacing w:line="234" w:lineRule="exact" w:before="38"/>
                                    <w:ind w:left="77"/>
                                    <w:rPr>
                                      <w:sz w:val="21"/>
                                    </w:rPr>
                                  </w:pPr>
                                  <w:r>
                                    <w:rPr>
                                      <w:color w:val="11111A"/>
                                      <w:w w:val="110"/>
                                      <w:sz w:val="21"/>
                                    </w:rPr>
                                    <w:t>Monthly</w:t>
                                  </w:r>
                                  <w:r>
                                    <w:rPr>
                                      <w:color w:val="11111A"/>
                                      <w:spacing w:val="8"/>
                                      <w:w w:val="110"/>
                                      <w:sz w:val="21"/>
                                    </w:rPr>
                                    <w:t> </w:t>
                                  </w:r>
                                  <w:r>
                                    <w:rPr>
                                      <w:color w:val="11111A"/>
                                      <w:spacing w:val="-2"/>
                                      <w:w w:val="110"/>
                                      <w:sz w:val="21"/>
                                    </w:rPr>
                                    <w:t>Reports</w:t>
                                  </w:r>
                                </w:p>
                              </w:tc>
                            </w:tr>
                            <w:tr>
                              <w:trPr>
                                <w:trHeight w:val="292" w:hRule="atLeast"/>
                              </w:trPr>
                              <w:tc>
                                <w:tcPr>
                                  <w:tcW w:w="3503" w:type="dxa"/>
                                  <w:tcBorders>
                                    <w:right w:val="single" w:sz="6" w:space="0" w:color="000000"/>
                                  </w:tcBorders>
                                </w:tcPr>
                                <w:p>
                                  <w:pPr>
                                    <w:pStyle w:val="TableParagraph"/>
                                    <w:spacing w:line="273" w:lineRule="exact"/>
                                    <w:ind w:left="69" w:right="-44"/>
                                    <w:rPr>
                                      <w:sz w:val="28"/>
                                    </w:rPr>
                                  </w:pPr>
                                  <w:r>
                                    <w:rPr>
                                      <w:b/>
                                      <w:color w:val="11111A"/>
                                      <w:w w:val="85"/>
                                      <w:sz w:val="23"/>
                                    </w:rPr>
                                    <w:t>PUBLIC</w:t>
                                  </w:r>
                                  <w:r>
                                    <w:rPr>
                                      <w:b/>
                                      <w:color w:val="11111A"/>
                                      <w:spacing w:val="-1"/>
                                      <w:w w:val="85"/>
                                      <w:sz w:val="23"/>
                                    </w:rPr>
                                    <w:t> </w:t>
                                  </w:r>
                                  <w:r>
                                    <w:rPr>
                                      <w:b/>
                                      <w:color w:val="11111A"/>
                                      <w:w w:val="85"/>
                                      <w:sz w:val="23"/>
                                    </w:rPr>
                                    <w:t>HEARING</w:t>
                                  </w:r>
                                  <w:r>
                                    <w:rPr>
                                      <w:b/>
                                      <w:color w:val="11111A"/>
                                      <w:spacing w:val="-4"/>
                                      <w:sz w:val="23"/>
                                    </w:rPr>
                                    <w:t> </w:t>
                                  </w:r>
                                  <w:r>
                                    <w:rPr>
                                      <w:b/>
                                      <w:color w:val="11111A"/>
                                      <w:w w:val="85"/>
                                      <w:sz w:val="23"/>
                                    </w:rPr>
                                    <w:t>PUBLISH</w:t>
                                  </w:r>
                                  <w:r>
                                    <w:rPr>
                                      <w:b/>
                                      <w:color w:val="11111A"/>
                                      <w:spacing w:val="-9"/>
                                      <w:sz w:val="23"/>
                                    </w:rPr>
                                    <w:t> </w:t>
                                  </w:r>
                                  <w:r>
                                    <w:rPr>
                                      <w:b/>
                                      <w:color w:val="11111A"/>
                                      <w:w w:val="85"/>
                                      <w:sz w:val="23"/>
                                    </w:rPr>
                                    <w:t>DATES</w:t>
                                  </w:r>
                                  <w:r>
                                    <w:rPr>
                                      <w:b/>
                                      <w:color w:val="11111A"/>
                                      <w:spacing w:val="-3"/>
                                      <w:sz w:val="23"/>
                                    </w:rPr>
                                    <w:t> </w:t>
                                  </w:r>
                                  <w:r>
                                    <w:rPr>
                                      <w:color w:val="11111A"/>
                                      <w:spacing w:val="-10"/>
                                      <w:w w:val="85"/>
                                      <w:sz w:val="28"/>
                                    </w:rPr>
                                    <w:t>I</w:t>
                                  </w:r>
                                </w:p>
                              </w:tc>
                              <w:tc>
                                <w:tcPr>
                                  <w:tcW w:w="6002" w:type="dxa"/>
                                  <w:tcBorders>
                                    <w:left w:val="single" w:sz="6" w:space="0" w:color="000000"/>
                                    <w:right w:val="nil"/>
                                  </w:tcBorders>
                                </w:tcPr>
                                <w:p>
                                  <w:pPr>
                                    <w:pStyle w:val="TableParagraph"/>
                                    <w:spacing w:line="253" w:lineRule="exact" w:before="19"/>
                                    <w:ind w:left="71"/>
                                    <w:rPr>
                                      <w:rFonts w:ascii="Times New Roman"/>
                                      <w:sz w:val="21"/>
                                    </w:rPr>
                                  </w:pPr>
                                  <w:r>
                                    <w:rPr>
                                      <w:b/>
                                      <w:color w:val="11111A"/>
                                      <w:spacing w:val="-5"/>
                                      <w:sz w:val="23"/>
                                    </w:rPr>
                                    <w:t>N/</w:t>
                                  </w:r>
                                  <w:r>
                                    <w:rPr>
                                      <w:rFonts w:ascii="Times New Roman"/>
                                      <w:color w:val="11111A"/>
                                      <w:spacing w:val="-5"/>
                                      <w:sz w:val="21"/>
                                    </w:rPr>
                                    <w:t>A</w:t>
                                  </w:r>
                                </w:p>
                              </w:tc>
                            </w:tr>
                          </w:tbl>
                          <w:p>
                            <w:pPr>
                              <w:pStyle w:val="BodyText"/>
                            </w:pPr>
                          </w:p>
                        </w:txbxContent>
                      </wps:txbx>
                      <wps:bodyPr wrap="square" lIns="0" tIns="0" rIns="0" bIns="0" rtlCol="0">
                        <a:noAutofit/>
                      </wps:bodyPr>
                    </wps:wsp>
                  </a:graphicData>
                </a:graphic>
              </wp:anchor>
            </w:drawing>
          </mc:Choice>
          <mc:Fallback>
            <w:pict>
              <v:shape style="position:absolute;margin-left:56.82814pt;margin-top:4.087138pt;width:481.75pt;height:61.15pt;mso-position-horizontal-relative:page;mso-position-vertical-relative:paragraph;z-index:15961088" type="#_x0000_t202" id="docshape646" filled="false" stroked="false">
                <v:textbox inset="0,0,0,0">
                  <w:txbxContent>
                    <w:tbl>
                      <w:tblPr>
                        <w:tblW w:w="0" w:type="auto"/>
                        <w:jc w:val="left"/>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503"/>
                        <w:gridCol w:w="6002"/>
                      </w:tblGrid>
                      <w:tr>
                        <w:trPr>
                          <w:trHeight w:val="292" w:hRule="atLeast"/>
                        </w:trPr>
                        <w:tc>
                          <w:tcPr>
                            <w:tcW w:w="3503" w:type="dxa"/>
                            <w:tcBorders>
                              <w:right w:val="single" w:sz="6" w:space="0" w:color="000000"/>
                            </w:tcBorders>
                          </w:tcPr>
                          <w:p>
                            <w:pPr>
                              <w:pStyle w:val="TableParagraph"/>
                              <w:spacing w:line="253" w:lineRule="exact" w:before="19"/>
                              <w:ind w:left="83"/>
                              <w:rPr>
                                <w:b/>
                                <w:sz w:val="23"/>
                              </w:rPr>
                            </w:pPr>
                            <w:r>
                              <w:rPr>
                                <w:b/>
                                <w:color w:val="11111A"/>
                                <w:spacing w:val="-2"/>
                                <w:w w:val="85"/>
                                <w:sz w:val="23"/>
                              </w:rPr>
                              <w:t>SUBJECT</w:t>
                            </w:r>
                            <w:r>
                              <w:rPr>
                                <w:b/>
                                <w:color w:val="11111A"/>
                                <w:spacing w:val="-1"/>
                                <w:sz w:val="23"/>
                              </w:rPr>
                              <w:t> </w:t>
                            </w:r>
                            <w:r>
                              <w:rPr>
                                <w:b/>
                                <w:color w:val="11111A"/>
                                <w:spacing w:val="-2"/>
                                <w:w w:val="95"/>
                                <w:sz w:val="23"/>
                              </w:rPr>
                              <w:t>TITLE</w:t>
                            </w:r>
                          </w:p>
                        </w:tc>
                        <w:tc>
                          <w:tcPr>
                            <w:tcW w:w="6002" w:type="dxa"/>
                            <w:tcBorders>
                              <w:left w:val="single" w:sz="6" w:space="0" w:color="000000"/>
                              <w:right w:val="nil"/>
                            </w:tcBorders>
                          </w:tcPr>
                          <w:p>
                            <w:pPr>
                              <w:pStyle w:val="TableParagraph"/>
                              <w:spacing w:line="234" w:lineRule="exact" w:before="38"/>
                              <w:ind w:left="79"/>
                              <w:rPr>
                                <w:sz w:val="21"/>
                              </w:rPr>
                            </w:pPr>
                            <w:r>
                              <w:rPr>
                                <w:color w:val="11111A"/>
                                <w:w w:val="105"/>
                                <w:sz w:val="21"/>
                              </w:rPr>
                              <w:t>Administrative</w:t>
                            </w:r>
                            <w:r>
                              <w:rPr>
                                <w:color w:val="11111A"/>
                                <w:spacing w:val="21"/>
                                <w:w w:val="105"/>
                                <w:sz w:val="21"/>
                              </w:rPr>
                              <w:t> </w:t>
                            </w:r>
                            <w:r>
                              <w:rPr>
                                <w:color w:val="11111A"/>
                                <w:spacing w:val="-2"/>
                                <w:w w:val="105"/>
                                <w:sz w:val="21"/>
                              </w:rPr>
                              <w:t>Reports</w:t>
                            </w:r>
                          </w:p>
                        </w:tc>
                      </w:tr>
                      <w:tr>
                        <w:trPr>
                          <w:trHeight w:val="297" w:hRule="atLeast"/>
                        </w:trPr>
                        <w:tc>
                          <w:tcPr>
                            <w:tcW w:w="3503" w:type="dxa"/>
                            <w:tcBorders>
                              <w:right w:val="single" w:sz="6" w:space="0" w:color="000000"/>
                            </w:tcBorders>
                          </w:tcPr>
                          <w:p>
                            <w:pPr>
                              <w:pStyle w:val="TableParagraph"/>
                              <w:spacing w:line="258" w:lineRule="exact" w:before="19"/>
                              <w:ind w:left="74"/>
                              <w:rPr>
                                <w:b/>
                                <w:sz w:val="23"/>
                              </w:rPr>
                            </w:pPr>
                            <w:r>
                              <w:rPr>
                                <w:b/>
                                <w:color w:val="11111A"/>
                                <w:spacing w:val="-2"/>
                                <w:w w:val="90"/>
                                <w:sz w:val="23"/>
                              </w:rPr>
                              <w:t>PRESENTER/DEPARTMENT</w:t>
                            </w:r>
                          </w:p>
                        </w:tc>
                        <w:tc>
                          <w:tcPr>
                            <w:tcW w:w="6002" w:type="dxa"/>
                            <w:tcBorders>
                              <w:left w:val="single" w:sz="6" w:space="0" w:color="000000"/>
                              <w:right w:val="nil"/>
                            </w:tcBorders>
                          </w:tcPr>
                          <w:p>
                            <w:pPr>
                              <w:pStyle w:val="TableParagraph"/>
                              <w:spacing w:line="239" w:lineRule="exact" w:before="38"/>
                              <w:ind w:left="-22"/>
                              <w:rPr>
                                <w:sz w:val="21"/>
                              </w:rPr>
                            </w:pPr>
                            <w:r>
                              <w:rPr>
                                <w:color w:val="11111A"/>
                                <w:sz w:val="20"/>
                              </w:rPr>
                              <w:t>I</w:t>
                            </w:r>
                            <w:r>
                              <w:rPr>
                                <w:color w:val="11111A"/>
                                <w:spacing w:val="6"/>
                                <w:sz w:val="20"/>
                              </w:rPr>
                              <w:t> </w:t>
                            </w:r>
                            <w:r>
                              <w:rPr>
                                <w:color w:val="11111A"/>
                                <w:sz w:val="21"/>
                              </w:rPr>
                              <w:t>City</w:t>
                            </w:r>
                            <w:r>
                              <w:rPr>
                                <w:color w:val="11111A"/>
                                <w:spacing w:val="7"/>
                                <w:sz w:val="21"/>
                              </w:rPr>
                              <w:t> </w:t>
                            </w:r>
                            <w:r>
                              <w:rPr>
                                <w:color w:val="11111A"/>
                                <w:sz w:val="21"/>
                              </w:rPr>
                              <w:t>Manager</w:t>
                            </w:r>
                            <w:r>
                              <w:rPr>
                                <w:color w:val="11111A"/>
                                <w:spacing w:val="20"/>
                                <w:sz w:val="21"/>
                              </w:rPr>
                              <w:t> </w:t>
                            </w:r>
                            <w:r>
                              <w:rPr>
                                <w:color w:val="11111A"/>
                                <w:spacing w:val="-2"/>
                                <w:sz w:val="21"/>
                              </w:rPr>
                              <w:t>Neuschafer</w:t>
                            </w:r>
                          </w:p>
                        </w:tc>
                      </w:tr>
                      <w:tr>
                        <w:trPr>
                          <w:trHeight w:val="292" w:hRule="atLeast"/>
                        </w:trPr>
                        <w:tc>
                          <w:tcPr>
                            <w:tcW w:w="3503" w:type="dxa"/>
                            <w:tcBorders>
                              <w:right w:val="single" w:sz="6" w:space="0" w:color="000000"/>
                            </w:tcBorders>
                          </w:tcPr>
                          <w:p>
                            <w:pPr>
                              <w:pStyle w:val="TableParagraph"/>
                              <w:tabs>
                                <w:tab w:pos="3470" w:val="left" w:leader="none"/>
                              </w:tabs>
                              <w:spacing w:line="273" w:lineRule="exact"/>
                              <w:ind w:left="76" w:right="-44"/>
                              <w:rPr>
                                <w:sz w:val="30"/>
                              </w:rPr>
                            </w:pPr>
                            <w:r>
                              <w:rPr>
                                <w:b/>
                                <w:color w:val="11111A"/>
                                <w:spacing w:val="-2"/>
                                <w:w w:val="90"/>
                                <w:sz w:val="23"/>
                                <w:u w:val="thick" w:color="11111A"/>
                              </w:rPr>
                              <w:t>ATTACHMENT{S)</w:t>
                            </w:r>
                            <w:r>
                              <w:rPr>
                                <w:b/>
                                <w:color w:val="11111A"/>
                                <w:sz w:val="23"/>
                                <w:u w:val="none"/>
                              </w:rPr>
                              <w:tab/>
                            </w:r>
                            <w:r>
                              <w:rPr>
                                <w:color w:val="11111A"/>
                                <w:spacing w:val="-10"/>
                                <w:w w:val="75"/>
                                <w:sz w:val="30"/>
                                <w:u w:val="none"/>
                              </w:rPr>
                              <w:t>I</w:t>
                            </w:r>
                          </w:p>
                        </w:tc>
                        <w:tc>
                          <w:tcPr>
                            <w:tcW w:w="6002" w:type="dxa"/>
                            <w:tcBorders>
                              <w:left w:val="single" w:sz="6" w:space="0" w:color="000000"/>
                              <w:right w:val="nil"/>
                            </w:tcBorders>
                          </w:tcPr>
                          <w:p>
                            <w:pPr>
                              <w:pStyle w:val="TableParagraph"/>
                              <w:spacing w:line="234" w:lineRule="exact" w:before="38"/>
                              <w:ind w:left="77"/>
                              <w:rPr>
                                <w:sz w:val="21"/>
                              </w:rPr>
                            </w:pPr>
                            <w:r>
                              <w:rPr>
                                <w:color w:val="11111A"/>
                                <w:w w:val="110"/>
                                <w:sz w:val="21"/>
                              </w:rPr>
                              <w:t>Monthly</w:t>
                            </w:r>
                            <w:r>
                              <w:rPr>
                                <w:color w:val="11111A"/>
                                <w:spacing w:val="8"/>
                                <w:w w:val="110"/>
                                <w:sz w:val="21"/>
                              </w:rPr>
                              <w:t> </w:t>
                            </w:r>
                            <w:r>
                              <w:rPr>
                                <w:color w:val="11111A"/>
                                <w:spacing w:val="-2"/>
                                <w:w w:val="110"/>
                                <w:sz w:val="21"/>
                              </w:rPr>
                              <w:t>Reports</w:t>
                            </w:r>
                          </w:p>
                        </w:tc>
                      </w:tr>
                      <w:tr>
                        <w:trPr>
                          <w:trHeight w:val="292" w:hRule="atLeast"/>
                        </w:trPr>
                        <w:tc>
                          <w:tcPr>
                            <w:tcW w:w="3503" w:type="dxa"/>
                            <w:tcBorders>
                              <w:right w:val="single" w:sz="6" w:space="0" w:color="000000"/>
                            </w:tcBorders>
                          </w:tcPr>
                          <w:p>
                            <w:pPr>
                              <w:pStyle w:val="TableParagraph"/>
                              <w:spacing w:line="273" w:lineRule="exact"/>
                              <w:ind w:left="69" w:right="-44"/>
                              <w:rPr>
                                <w:sz w:val="28"/>
                              </w:rPr>
                            </w:pPr>
                            <w:r>
                              <w:rPr>
                                <w:b/>
                                <w:color w:val="11111A"/>
                                <w:w w:val="85"/>
                                <w:sz w:val="23"/>
                              </w:rPr>
                              <w:t>PUBLIC</w:t>
                            </w:r>
                            <w:r>
                              <w:rPr>
                                <w:b/>
                                <w:color w:val="11111A"/>
                                <w:spacing w:val="-1"/>
                                <w:w w:val="85"/>
                                <w:sz w:val="23"/>
                              </w:rPr>
                              <w:t> </w:t>
                            </w:r>
                            <w:r>
                              <w:rPr>
                                <w:b/>
                                <w:color w:val="11111A"/>
                                <w:w w:val="85"/>
                                <w:sz w:val="23"/>
                              </w:rPr>
                              <w:t>HEARING</w:t>
                            </w:r>
                            <w:r>
                              <w:rPr>
                                <w:b/>
                                <w:color w:val="11111A"/>
                                <w:spacing w:val="-4"/>
                                <w:sz w:val="23"/>
                              </w:rPr>
                              <w:t> </w:t>
                            </w:r>
                            <w:r>
                              <w:rPr>
                                <w:b/>
                                <w:color w:val="11111A"/>
                                <w:w w:val="85"/>
                                <w:sz w:val="23"/>
                              </w:rPr>
                              <w:t>PUBLISH</w:t>
                            </w:r>
                            <w:r>
                              <w:rPr>
                                <w:b/>
                                <w:color w:val="11111A"/>
                                <w:spacing w:val="-9"/>
                                <w:sz w:val="23"/>
                              </w:rPr>
                              <w:t> </w:t>
                            </w:r>
                            <w:r>
                              <w:rPr>
                                <w:b/>
                                <w:color w:val="11111A"/>
                                <w:w w:val="85"/>
                                <w:sz w:val="23"/>
                              </w:rPr>
                              <w:t>DATES</w:t>
                            </w:r>
                            <w:r>
                              <w:rPr>
                                <w:b/>
                                <w:color w:val="11111A"/>
                                <w:spacing w:val="-3"/>
                                <w:sz w:val="23"/>
                              </w:rPr>
                              <w:t> </w:t>
                            </w:r>
                            <w:r>
                              <w:rPr>
                                <w:color w:val="11111A"/>
                                <w:spacing w:val="-10"/>
                                <w:w w:val="85"/>
                                <w:sz w:val="28"/>
                              </w:rPr>
                              <w:t>I</w:t>
                            </w:r>
                          </w:p>
                        </w:tc>
                        <w:tc>
                          <w:tcPr>
                            <w:tcW w:w="6002" w:type="dxa"/>
                            <w:tcBorders>
                              <w:left w:val="single" w:sz="6" w:space="0" w:color="000000"/>
                              <w:right w:val="nil"/>
                            </w:tcBorders>
                          </w:tcPr>
                          <w:p>
                            <w:pPr>
                              <w:pStyle w:val="TableParagraph"/>
                              <w:spacing w:line="253" w:lineRule="exact" w:before="19"/>
                              <w:ind w:left="71"/>
                              <w:rPr>
                                <w:rFonts w:ascii="Times New Roman"/>
                                <w:sz w:val="21"/>
                              </w:rPr>
                            </w:pPr>
                            <w:r>
                              <w:rPr>
                                <w:b/>
                                <w:color w:val="11111A"/>
                                <w:spacing w:val="-5"/>
                                <w:sz w:val="23"/>
                              </w:rPr>
                              <w:t>N/</w:t>
                            </w:r>
                            <w:r>
                              <w:rPr>
                                <w:rFonts w:ascii="Times New Roman"/>
                                <w:color w:val="11111A"/>
                                <w:spacing w:val="-5"/>
                                <w:sz w:val="21"/>
                              </w:rPr>
                              <w:t>A</w:t>
                            </w:r>
                          </w:p>
                        </w:tc>
                      </w:tr>
                    </w:tbl>
                    <w:p>
                      <w:pPr>
                        <w:pStyle w:val="BodyText"/>
                      </w:pPr>
                    </w:p>
                  </w:txbxContent>
                </v:textbox>
                <w10:wrap type="none"/>
              </v:shape>
            </w:pict>
          </mc:Fallback>
        </mc:AlternateContent>
      </w:r>
      <w:r>
        <w:rPr>
          <w:color w:val="11111A"/>
          <w:spacing w:val="-10"/>
          <w:w w:val="80"/>
          <w:sz w:val="28"/>
        </w:rPr>
        <w:t>I</w: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222"/>
        <w:rPr>
          <w:sz w:val="20"/>
        </w:rPr>
      </w:pPr>
    </w:p>
    <w:p>
      <w:pPr>
        <w:spacing w:after="0" w:line="240" w:lineRule="auto"/>
        <w:rPr>
          <w:sz w:val="20"/>
        </w:rPr>
        <w:sectPr>
          <w:pgSz w:w="11910" w:h="16840"/>
          <w:pgMar w:top="860" w:bottom="280" w:left="1040" w:right="1080"/>
        </w:sectPr>
      </w:pPr>
    </w:p>
    <w:p>
      <w:pPr>
        <w:spacing w:before="93"/>
        <w:ind w:left="216" w:right="0" w:firstLine="0"/>
        <w:jc w:val="left"/>
        <w:rPr>
          <w:b/>
          <w:sz w:val="23"/>
        </w:rPr>
      </w:pPr>
      <w:r>
        <w:rPr/>
        <mc:AlternateContent>
          <mc:Choice Requires="wps">
            <w:drawing>
              <wp:anchor distT="0" distB="0" distL="0" distR="0" allowOverlap="1" layoutInCell="1" locked="0" behindDoc="1" simplePos="0" relativeHeight="479373312">
                <wp:simplePos x="0" y="0"/>
                <wp:positionH relativeFrom="page">
                  <wp:posOffset>768971</wp:posOffset>
                </wp:positionH>
                <wp:positionV relativeFrom="page">
                  <wp:posOffset>342998</wp:posOffset>
                </wp:positionV>
                <wp:extent cx="6792595" cy="9781540"/>
                <wp:effectExtent l="0" t="0" r="0" b="0"/>
                <wp:wrapNone/>
                <wp:docPr id="984" name="Group 984"/>
                <wp:cNvGraphicFramePr>
                  <a:graphicFrameLocks/>
                </wp:cNvGraphicFramePr>
                <a:graphic>
                  <a:graphicData uri="http://schemas.microsoft.com/office/word/2010/wordprocessingGroup">
                    <wpg:wgp>
                      <wpg:cNvPr id="984" name="Group 984"/>
                      <wpg:cNvGrpSpPr/>
                      <wpg:grpSpPr>
                        <a:xfrm>
                          <a:off x="0" y="0"/>
                          <a:ext cx="6792595" cy="9781540"/>
                          <a:chExt cx="6792595" cy="9781540"/>
                        </a:xfrm>
                      </wpg:grpSpPr>
                      <pic:pic>
                        <pic:nvPicPr>
                          <pic:cNvPr id="985" name="Image 985"/>
                          <pic:cNvPicPr/>
                        </pic:nvPicPr>
                        <pic:blipFill>
                          <a:blip r:embed="rId174" cstate="print"/>
                          <a:stretch>
                            <a:fillRect/>
                          </a:stretch>
                        </pic:blipFill>
                        <pic:spPr>
                          <a:xfrm>
                            <a:off x="6029715" y="0"/>
                            <a:ext cx="756765" cy="9781543"/>
                          </a:xfrm>
                          <a:prstGeom prst="rect">
                            <a:avLst/>
                          </a:prstGeom>
                        </pic:spPr>
                      </pic:pic>
                      <wps:wsp>
                        <wps:cNvPr id="986" name="Graphic 986"/>
                        <wps:cNvSpPr/>
                        <wps:spPr>
                          <a:xfrm>
                            <a:off x="6780376" y="8584800"/>
                            <a:ext cx="1270" cy="549910"/>
                          </a:xfrm>
                          <a:custGeom>
                            <a:avLst/>
                            <a:gdLst/>
                            <a:ahLst/>
                            <a:cxnLst/>
                            <a:rect l="l" t="t" r="r" b="b"/>
                            <a:pathLst>
                              <a:path w="0" h="549910">
                                <a:moveTo>
                                  <a:pt x="0" y="549524"/>
                                </a:moveTo>
                                <a:lnTo>
                                  <a:pt x="0" y="0"/>
                                </a:lnTo>
                              </a:path>
                            </a:pathLst>
                          </a:custGeom>
                          <a:ln w="24411">
                            <a:solidFill>
                              <a:srgbClr val="000000"/>
                            </a:solidFill>
                            <a:prstDash val="solid"/>
                          </a:ln>
                        </wps:spPr>
                        <wps:bodyPr wrap="square" lIns="0" tIns="0" rIns="0" bIns="0" rtlCol="0">
                          <a:prstTxWarp prst="textNoShape">
                            <a:avLst/>
                          </a:prstTxWarp>
                          <a:noAutofit/>
                        </wps:bodyPr>
                      </wps:wsp>
                      <wps:wsp>
                        <wps:cNvPr id="987" name="Graphic 987"/>
                        <wps:cNvSpPr/>
                        <wps:spPr>
                          <a:xfrm>
                            <a:off x="0" y="983038"/>
                            <a:ext cx="6029960" cy="1270"/>
                          </a:xfrm>
                          <a:custGeom>
                            <a:avLst/>
                            <a:gdLst/>
                            <a:ahLst/>
                            <a:cxnLst/>
                            <a:rect l="l" t="t" r="r" b="b"/>
                            <a:pathLst>
                              <a:path w="6029960" h="0">
                                <a:moveTo>
                                  <a:pt x="0" y="0"/>
                                </a:moveTo>
                                <a:lnTo>
                                  <a:pt x="6029714" y="0"/>
                                </a:lnTo>
                              </a:path>
                            </a:pathLst>
                          </a:custGeom>
                          <a:ln w="12211">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60.548958pt;margin-top:27.007782pt;width:534.85pt;height:770.2pt;mso-position-horizontal-relative:page;mso-position-vertical-relative:page;z-index:-23943168" id="docshapegroup647" coordorigin="1211,540" coordsize="10697,15404">
                <v:shape style="position:absolute;left:10706;top:540;width:1192;height:15404" type="#_x0000_t75" id="docshape648" stroked="false">
                  <v:imagedata r:id="rId174" o:title=""/>
                </v:shape>
                <v:line style="position:absolute" from="11889,14925" to="11889,14060" stroked="true" strokeweight="1.922189pt" strokecolor="#000000">
                  <v:stroke dashstyle="solid"/>
                </v:line>
                <v:line style="position:absolute" from="1211,2088" to="10707,2088" stroked="true" strokeweight=".961549pt" strokecolor="#000000">
                  <v:stroke dashstyle="solid"/>
                </v:line>
                <w10:wrap type="none"/>
              </v:group>
            </w:pict>
          </mc:Fallback>
        </mc:AlternateContent>
      </w:r>
      <w:r>
        <w:rPr>
          <w:b/>
          <w:color w:val="11111A"/>
          <w:spacing w:val="-2"/>
          <w:w w:val="85"/>
          <w:sz w:val="23"/>
        </w:rPr>
        <w:t>PURPOSE:</w:t>
      </w:r>
    </w:p>
    <w:p>
      <w:pPr>
        <w:spacing w:before="29"/>
        <w:ind w:left="924" w:right="0" w:firstLine="0"/>
        <w:jc w:val="left"/>
        <w:rPr>
          <w:rFonts w:ascii="Courier New"/>
          <w:sz w:val="27"/>
        </w:rPr>
      </w:pPr>
      <w:r>
        <w:rPr>
          <w:rFonts w:ascii="Courier New"/>
          <w:color w:val="11111A"/>
          <w:spacing w:val="-5"/>
          <w:w w:val="85"/>
          <w:sz w:val="27"/>
        </w:rPr>
        <w:t>1)</w:t>
      </w:r>
    </w:p>
    <w:p>
      <w:pPr>
        <w:spacing w:before="193"/>
        <w:ind w:left="938" w:right="0" w:firstLine="0"/>
        <w:jc w:val="left"/>
        <w:rPr>
          <w:sz w:val="21"/>
        </w:rPr>
      </w:pPr>
      <w:r>
        <w:rPr>
          <w:color w:val="11111A"/>
          <w:spacing w:val="-5"/>
          <w:sz w:val="21"/>
        </w:rPr>
        <w:t>2)</w:t>
      </w:r>
    </w:p>
    <w:p>
      <w:pPr>
        <w:spacing w:before="239"/>
        <w:ind w:left="931" w:right="0" w:firstLine="0"/>
        <w:jc w:val="left"/>
        <w:rPr>
          <w:sz w:val="21"/>
        </w:rPr>
      </w:pPr>
      <w:r>
        <w:rPr>
          <w:color w:val="11111A"/>
          <w:spacing w:val="-5"/>
          <w:sz w:val="21"/>
        </w:rPr>
        <w:t>3)</w:t>
      </w:r>
    </w:p>
    <w:p>
      <w:pPr>
        <w:spacing w:line="240" w:lineRule="auto" w:before="173"/>
        <w:rPr>
          <w:sz w:val="21"/>
        </w:rPr>
      </w:pPr>
      <w:r>
        <w:rPr/>
        <w:br w:type="column"/>
      </w:r>
      <w:r>
        <w:rPr>
          <w:sz w:val="21"/>
        </w:rPr>
      </w:r>
    </w:p>
    <w:p>
      <w:pPr>
        <w:spacing w:line="472" w:lineRule="auto" w:before="0"/>
        <w:ind w:left="216" w:right="2631" w:firstLine="1"/>
        <w:jc w:val="left"/>
        <w:rPr>
          <w:sz w:val="21"/>
        </w:rPr>
      </w:pPr>
      <w:r>
        <w:rPr>
          <w:color w:val="11111A"/>
          <w:w w:val="105"/>
          <w:sz w:val="21"/>
        </w:rPr>
        <w:t>City</w:t>
      </w:r>
      <w:r>
        <w:rPr>
          <w:color w:val="11111A"/>
          <w:spacing w:val="-16"/>
          <w:w w:val="105"/>
          <w:sz w:val="21"/>
        </w:rPr>
        <w:t> </w:t>
      </w:r>
      <w:r>
        <w:rPr>
          <w:color w:val="11111A"/>
          <w:w w:val="105"/>
          <w:sz w:val="21"/>
        </w:rPr>
        <w:t>Manager's</w:t>
      </w:r>
      <w:r>
        <w:rPr>
          <w:color w:val="11111A"/>
          <w:spacing w:val="-15"/>
          <w:w w:val="105"/>
          <w:sz w:val="21"/>
        </w:rPr>
        <w:t> </w:t>
      </w:r>
      <w:r>
        <w:rPr>
          <w:color w:val="11111A"/>
          <w:w w:val="105"/>
          <w:sz w:val="21"/>
        </w:rPr>
        <w:t>Report/Update</w:t>
      </w:r>
      <w:r>
        <w:rPr>
          <w:color w:val="11111A"/>
          <w:spacing w:val="-4"/>
          <w:w w:val="105"/>
          <w:sz w:val="21"/>
        </w:rPr>
        <w:t> </w:t>
      </w:r>
      <w:r>
        <w:rPr>
          <w:color w:val="11111A"/>
          <w:w w:val="105"/>
          <w:sz w:val="21"/>
        </w:rPr>
        <w:t>on</w:t>
      </w:r>
      <w:r>
        <w:rPr>
          <w:color w:val="11111A"/>
          <w:spacing w:val="-15"/>
          <w:w w:val="105"/>
          <w:sz w:val="21"/>
        </w:rPr>
        <w:t> </w:t>
      </w:r>
      <w:r>
        <w:rPr>
          <w:color w:val="11111A"/>
          <w:w w:val="105"/>
          <w:sz w:val="21"/>
        </w:rPr>
        <w:t>Council</w:t>
      </w:r>
      <w:r>
        <w:rPr>
          <w:color w:val="11111A"/>
          <w:spacing w:val="-16"/>
          <w:w w:val="105"/>
          <w:sz w:val="21"/>
        </w:rPr>
        <w:t> </w:t>
      </w:r>
      <w:r>
        <w:rPr>
          <w:color w:val="11111A"/>
          <w:w w:val="105"/>
          <w:sz w:val="21"/>
        </w:rPr>
        <w:t>Goals Financial Report/</w:t>
      </w:r>
      <w:r>
        <w:rPr>
          <w:color w:val="11111A"/>
          <w:spacing w:val="-42"/>
          <w:w w:val="105"/>
          <w:sz w:val="21"/>
        </w:rPr>
        <w:t> </w:t>
      </w:r>
      <w:r>
        <w:rPr>
          <w:color w:val="11111A"/>
          <w:w w:val="105"/>
          <w:sz w:val="21"/>
        </w:rPr>
        <w:t>Assessment Update</w:t>
      </w:r>
    </w:p>
    <w:p>
      <w:pPr>
        <w:spacing w:before="5"/>
        <w:ind w:left="218" w:right="0" w:firstLine="0"/>
        <w:jc w:val="left"/>
        <w:rPr>
          <w:sz w:val="21"/>
        </w:rPr>
      </w:pPr>
      <w:r>
        <w:rPr>
          <w:color w:val="11111A"/>
          <w:w w:val="105"/>
          <w:sz w:val="21"/>
        </w:rPr>
        <w:t>Monthly</w:t>
      </w:r>
      <w:r>
        <w:rPr>
          <w:color w:val="11111A"/>
          <w:spacing w:val="10"/>
          <w:w w:val="105"/>
          <w:sz w:val="21"/>
        </w:rPr>
        <w:t> </w:t>
      </w:r>
      <w:r>
        <w:rPr>
          <w:color w:val="11111A"/>
          <w:w w:val="105"/>
          <w:sz w:val="21"/>
        </w:rPr>
        <w:t>Departmental</w:t>
      </w:r>
      <w:r>
        <w:rPr>
          <w:color w:val="11111A"/>
          <w:spacing w:val="16"/>
          <w:w w:val="105"/>
          <w:sz w:val="21"/>
        </w:rPr>
        <w:t> </w:t>
      </w:r>
      <w:r>
        <w:rPr>
          <w:color w:val="11111A"/>
          <w:w w:val="105"/>
          <w:sz w:val="21"/>
        </w:rPr>
        <w:t>Reports</w:t>
      </w:r>
      <w:r>
        <w:rPr>
          <w:color w:val="11111A"/>
          <w:spacing w:val="7"/>
          <w:w w:val="105"/>
          <w:sz w:val="21"/>
        </w:rPr>
        <w:t> </w:t>
      </w:r>
      <w:r>
        <w:rPr>
          <w:color w:val="11111A"/>
          <w:spacing w:val="-2"/>
          <w:w w:val="105"/>
          <w:sz w:val="21"/>
        </w:rPr>
        <w:t>Included:</w:t>
      </w:r>
    </w:p>
    <w:p>
      <w:pPr>
        <w:spacing w:line="240" w:lineRule="auto" w:before="7"/>
        <w:rPr>
          <w:sz w:val="21"/>
        </w:rPr>
      </w:pPr>
    </w:p>
    <w:p>
      <w:pPr>
        <w:pStyle w:val="ListParagraph"/>
        <w:numPr>
          <w:ilvl w:val="0"/>
          <w:numId w:val="59"/>
        </w:numPr>
        <w:tabs>
          <w:tab w:pos="933" w:val="left" w:leader="none"/>
        </w:tabs>
        <w:spacing w:line="240" w:lineRule="auto" w:before="1" w:after="0"/>
        <w:ind w:left="933" w:right="0" w:hanging="365"/>
        <w:jc w:val="left"/>
        <w:rPr>
          <w:color w:val="2A2B33"/>
          <w:sz w:val="21"/>
        </w:rPr>
      </w:pPr>
      <w:r>
        <w:rPr>
          <w:color w:val="11111A"/>
          <w:sz w:val="21"/>
        </w:rPr>
        <w:t>Planning</w:t>
      </w:r>
      <w:r>
        <w:rPr>
          <w:color w:val="11111A"/>
          <w:spacing w:val="16"/>
          <w:sz w:val="21"/>
        </w:rPr>
        <w:t> </w:t>
      </w:r>
      <w:r>
        <w:rPr>
          <w:color w:val="11111A"/>
          <w:sz w:val="21"/>
        </w:rPr>
        <w:t>&amp;</w:t>
      </w:r>
      <w:r>
        <w:rPr>
          <w:color w:val="11111A"/>
          <w:spacing w:val="24"/>
          <w:sz w:val="21"/>
        </w:rPr>
        <w:t> </w:t>
      </w:r>
      <w:r>
        <w:rPr>
          <w:color w:val="11111A"/>
          <w:sz w:val="21"/>
        </w:rPr>
        <w:t>Inspections</w:t>
      </w:r>
      <w:r>
        <w:rPr>
          <w:color w:val="11111A"/>
          <w:spacing w:val="28"/>
          <w:sz w:val="21"/>
        </w:rPr>
        <w:t> </w:t>
      </w:r>
      <w:r>
        <w:rPr>
          <w:color w:val="11111A"/>
          <w:spacing w:val="-2"/>
          <w:sz w:val="21"/>
        </w:rPr>
        <w:t>Report</w:t>
      </w:r>
    </w:p>
    <w:p>
      <w:pPr>
        <w:pStyle w:val="ListParagraph"/>
        <w:numPr>
          <w:ilvl w:val="0"/>
          <w:numId w:val="59"/>
        </w:numPr>
        <w:tabs>
          <w:tab w:pos="928" w:val="left" w:leader="none"/>
        </w:tabs>
        <w:spacing w:line="240" w:lineRule="auto" w:before="90" w:after="0"/>
        <w:ind w:left="928" w:right="0" w:hanging="360"/>
        <w:jc w:val="left"/>
        <w:rPr>
          <w:color w:val="11111A"/>
          <w:sz w:val="21"/>
        </w:rPr>
      </w:pPr>
      <w:r>
        <w:rPr>
          <w:color w:val="11111A"/>
          <w:sz w:val="21"/>
        </w:rPr>
        <w:t>Public</w:t>
      </w:r>
      <w:r>
        <w:rPr>
          <w:color w:val="11111A"/>
          <w:spacing w:val="17"/>
          <w:sz w:val="21"/>
        </w:rPr>
        <w:t> </w:t>
      </w:r>
      <w:r>
        <w:rPr>
          <w:color w:val="11111A"/>
          <w:sz w:val="21"/>
        </w:rPr>
        <w:t>Works</w:t>
      </w:r>
      <w:r>
        <w:rPr>
          <w:color w:val="11111A"/>
          <w:spacing w:val="22"/>
          <w:sz w:val="21"/>
        </w:rPr>
        <w:t> </w:t>
      </w:r>
      <w:r>
        <w:rPr>
          <w:color w:val="11111A"/>
          <w:spacing w:val="-2"/>
          <w:sz w:val="21"/>
        </w:rPr>
        <w:t>Reports</w:t>
      </w:r>
    </w:p>
    <w:p>
      <w:pPr>
        <w:pStyle w:val="ListParagraph"/>
        <w:numPr>
          <w:ilvl w:val="0"/>
          <w:numId w:val="59"/>
        </w:numPr>
        <w:tabs>
          <w:tab w:pos="928" w:val="left" w:leader="none"/>
        </w:tabs>
        <w:spacing w:line="240" w:lineRule="auto" w:before="85" w:after="0"/>
        <w:ind w:left="928" w:right="0" w:hanging="360"/>
        <w:jc w:val="left"/>
        <w:rPr>
          <w:color w:val="11111A"/>
          <w:sz w:val="21"/>
        </w:rPr>
      </w:pPr>
      <w:r>
        <w:rPr>
          <w:color w:val="11111A"/>
          <w:w w:val="105"/>
          <w:sz w:val="21"/>
        </w:rPr>
        <w:t>Public</w:t>
      </w:r>
      <w:r>
        <w:rPr>
          <w:color w:val="11111A"/>
          <w:spacing w:val="4"/>
          <w:w w:val="105"/>
          <w:sz w:val="21"/>
        </w:rPr>
        <w:t> </w:t>
      </w:r>
      <w:r>
        <w:rPr>
          <w:color w:val="11111A"/>
          <w:w w:val="105"/>
          <w:sz w:val="21"/>
        </w:rPr>
        <w:t>Utilities</w:t>
      </w:r>
      <w:r>
        <w:rPr>
          <w:color w:val="11111A"/>
          <w:spacing w:val="5"/>
          <w:w w:val="105"/>
          <w:sz w:val="21"/>
        </w:rPr>
        <w:t> </w:t>
      </w:r>
      <w:r>
        <w:rPr>
          <w:color w:val="11111A"/>
          <w:spacing w:val="-2"/>
          <w:w w:val="105"/>
          <w:sz w:val="21"/>
        </w:rPr>
        <w:t>Report</w:t>
      </w:r>
    </w:p>
    <w:p>
      <w:pPr>
        <w:pStyle w:val="ListParagraph"/>
        <w:numPr>
          <w:ilvl w:val="0"/>
          <w:numId w:val="59"/>
        </w:numPr>
        <w:tabs>
          <w:tab w:pos="932" w:val="left" w:leader="none"/>
        </w:tabs>
        <w:spacing w:line="240" w:lineRule="auto" w:before="91" w:after="0"/>
        <w:ind w:left="932" w:right="0" w:hanging="369"/>
        <w:jc w:val="left"/>
        <w:rPr>
          <w:color w:val="11111A"/>
          <w:sz w:val="21"/>
        </w:rPr>
      </w:pPr>
      <w:r>
        <w:rPr>
          <w:color w:val="11111A"/>
          <w:w w:val="105"/>
          <w:sz w:val="21"/>
        </w:rPr>
        <w:t>Water</w:t>
      </w:r>
      <w:r>
        <w:rPr>
          <w:color w:val="11111A"/>
          <w:spacing w:val="-1"/>
          <w:w w:val="105"/>
          <w:sz w:val="21"/>
        </w:rPr>
        <w:t> </w:t>
      </w:r>
      <w:r>
        <w:rPr>
          <w:color w:val="11111A"/>
          <w:w w:val="105"/>
          <w:sz w:val="21"/>
        </w:rPr>
        <w:t>Plant</w:t>
      </w:r>
      <w:r>
        <w:rPr>
          <w:color w:val="11111A"/>
          <w:spacing w:val="-2"/>
          <w:w w:val="105"/>
          <w:sz w:val="21"/>
        </w:rPr>
        <w:t> Report</w:t>
      </w:r>
    </w:p>
    <w:p>
      <w:pPr>
        <w:pStyle w:val="ListParagraph"/>
        <w:numPr>
          <w:ilvl w:val="0"/>
          <w:numId w:val="59"/>
        </w:numPr>
        <w:tabs>
          <w:tab w:pos="928" w:val="left" w:leader="none"/>
        </w:tabs>
        <w:spacing w:line="240" w:lineRule="auto" w:before="85" w:after="0"/>
        <w:ind w:left="928" w:right="0" w:hanging="365"/>
        <w:jc w:val="left"/>
        <w:rPr>
          <w:color w:val="11111A"/>
          <w:sz w:val="21"/>
        </w:rPr>
      </w:pPr>
      <w:r>
        <w:rPr>
          <w:color w:val="11111A"/>
          <w:w w:val="105"/>
          <w:sz w:val="21"/>
        </w:rPr>
        <w:t>Wastewater</w:t>
      </w:r>
      <w:r>
        <w:rPr>
          <w:color w:val="11111A"/>
          <w:spacing w:val="4"/>
          <w:w w:val="105"/>
          <w:sz w:val="21"/>
        </w:rPr>
        <w:t> </w:t>
      </w:r>
      <w:r>
        <w:rPr>
          <w:color w:val="11111A"/>
          <w:w w:val="105"/>
          <w:sz w:val="21"/>
        </w:rPr>
        <w:t>Treatment</w:t>
      </w:r>
      <w:r>
        <w:rPr>
          <w:color w:val="11111A"/>
          <w:spacing w:val="7"/>
          <w:w w:val="105"/>
          <w:sz w:val="21"/>
        </w:rPr>
        <w:t> </w:t>
      </w:r>
      <w:r>
        <w:rPr>
          <w:color w:val="11111A"/>
          <w:w w:val="105"/>
          <w:sz w:val="21"/>
        </w:rPr>
        <w:t>Plant</w:t>
      </w:r>
      <w:r>
        <w:rPr>
          <w:color w:val="11111A"/>
          <w:spacing w:val="-3"/>
          <w:w w:val="105"/>
          <w:sz w:val="21"/>
        </w:rPr>
        <w:t> </w:t>
      </w:r>
      <w:r>
        <w:rPr>
          <w:color w:val="11111A"/>
          <w:spacing w:val="-2"/>
          <w:w w:val="105"/>
          <w:sz w:val="21"/>
        </w:rPr>
        <w:t>Report</w:t>
      </w:r>
    </w:p>
    <w:p>
      <w:pPr>
        <w:pStyle w:val="ListParagraph"/>
        <w:numPr>
          <w:ilvl w:val="0"/>
          <w:numId w:val="59"/>
        </w:numPr>
        <w:tabs>
          <w:tab w:pos="924" w:val="left" w:leader="none"/>
        </w:tabs>
        <w:spacing w:line="240" w:lineRule="auto" w:before="90" w:after="0"/>
        <w:ind w:left="924" w:right="0" w:hanging="361"/>
        <w:jc w:val="left"/>
        <w:rPr>
          <w:color w:val="11111A"/>
          <w:sz w:val="21"/>
        </w:rPr>
      </w:pPr>
      <w:r>
        <w:rPr>
          <w:color w:val="11111A"/>
          <w:sz w:val="21"/>
        </w:rPr>
        <w:t>Parks</w:t>
      </w:r>
      <w:r>
        <w:rPr>
          <w:color w:val="11111A"/>
          <w:spacing w:val="3"/>
          <w:sz w:val="21"/>
        </w:rPr>
        <w:t> </w:t>
      </w:r>
      <w:r>
        <w:rPr>
          <w:color w:val="11111A"/>
          <w:sz w:val="21"/>
        </w:rPr>
        <w:t>&amp;</w:t>
      </w:r>
      <w:r>
        <w:rPr>
          <w:color w:val="11111A"/>
          <w:spacing w:val="18"/>
          <w:sz w:val="21"/>
        </w:rPr>
        <w:t> </w:t>
      </w:r>
      <w:r>
        <w:rPr>
          <w:color w:val="11111A"/>
          <w:sz w:val="21"/>
        </w:rPr>
        <w:t>Recreation</w:t>
      </w:r>
      <w:r>
        <w:rPr>
          <w:color w:val="11111A"/>
          <w:spacing w:val="11"/>
          <w:sz w:val="21"/>
        </w:rPr>
        <w:t> </w:t>
      </w:r>
      <w:r>
        <w:rPr>
          <w:color w:val="11111A"/>
          <w:spacing w:val="-2"/>
          <w:sz w:val="21"/>
        </w:rPr>
        <w:t>Report</w:t>
      </w:r>
    </w:p>
    <w:p>
      <w:pPr>
        <w:pStyle w:val="ListParagraph"/>
        <w:numPr>
          <w:ilvl w:val="0"/>
          <w:numId w:val="59"/>
        </w:numPr>
        <w:tabs>
          <w:tab w:pos="924" w:val="left" w:leader="none"/>
        </w:tabs>
        <w:spacing w:line="240" w:lineRule="auto" w:before="90" w:after="0"/>
        <w:ind w:left="924" w:right="0" w:hanging="361"/>
        <w:jc w:val="left"/>
        <w:rPr>
          <w:color w:val="11111A"/>
          <w:sz w:val="21"/>
        </w:rPr>
      </w:pPr>
      <w:r>
        <w:rPr>
          <w:color w:val="11111A"/>
          <w:sz w:val="21"/>
        </w:rPr>
        <w:t>Police</w:t>
      </w:r>
      <w:r>
        <w:rPr>
          <w:color w:val="11111A"/>
          <w:spacing w:val="-3"/>
          <w:sz w:val="21"/>
        </w:rPr>
        <w:t> </w:t>
      </w:r>
      <w:r>
        <w:rPr>
          <w:color w:val="11111A"/>
          <w:spacing w:val="-2"/>
          <w:sz w:val="21"/>
        </w:rPr>
        <w:t>Report</w:t>
      </w:r>
    </w:p>
    <w:p>
      <w:pPr>
        <w:spacing w:after="0" w:line="240" w:lineRule="auto"/>
        <w:jc w:val="left"/>
        <w:rPr>
          <w:sz w:val="21"/>
        </w:rPr>
        <w:sectPr>
          <w:type w:val="continuous"/>
          <w:pgSz w:w="11910" w:h="16840"/>
          <w:pgMar w:top="400" w:bottom="280" w:left="1040" w:right="1080"/>
          <w:cols w:num="2" w:equalWidth="0">
            <w:col w:w="1267" w:space="179"/>
            <w:col w:w="8344"/>
          </w:cols>
        </w:sectPr>
      </w:pPr>
    </w:p>
    <w:p>
      <w:pPr>
        <w:spacing w:line="1014" w:lineRule="exact" w:before="53"/>
        <w:ind w:left="948" w:right="0" w:firstLine="0"/>
        <w:jc w:val="left"/>
        <w:rPr>
          <w:b/>
          <w:sz w:val="89"/>
        </w:rPr>
      </w:pPr>
      <w:r>
        <w:rPr>
          <w:b/>
          <w:color w:val="649744"/>
          <w:spacing w:val="-2"/>
          <w:w w:val="80"/>
          <w:sz w:val="89"/>
        </w:rPr>
        <w:t>rF.ml</w:t>
      </w:r>
      <w:r>
        <w:rPr>
          <w:b/>
          <w:color w:val="134F74"/>
          <w:spacing w:val="-2"/>
          <w:w w:val="80"/>
          <w:sz w:val="89"/>
        </w:rPr>
        <w:t>l)lJNN</w:t>
      </w:r>
    </w:p>
    <w:p>
      <w:pPr>
        <w:tabs>
          <w:tab w:pos="1827" w:val="left" w:leader="none"/>
          <w:tab w:pos="2083" w:val="left" w:leader="none"/>
        </w:tabs>
        <w:spacing w:line="289" w:lineRule="exact" w:before="0"/>
        <w:ind w:left="741" w:right="0" w:firstLine="0"/>
        <w:jc w:val="left"/>
        <w:rPr>
          <w:b/>
          <w:sz w:val="26"/>
        </w:rPr>
      </w:pPr>
      <w:r>
        <w:rPr>
          <w:b/>
          <w:color w:val="80AF42"/>
          <w:sz w:val="26"/>
          <w:u w:val="thick" w:color="265660"/>
        </w:rPr>
        <w:tab/>
      </w:r>
      <w:r>
        <w:rPr>
          <w:b/>
          <w:color w:val="80AF42"/>
          <w:sz w:val="26"/>
          <w:u w:val="none"/>
        </w:rPr>
        <w:tab/>
      </w:r>
      <w:r>
        <w:rPr>
          <w:b/>
          <w:color w:val="80AF42"/>
          <w:w w:val="115"/>
          <w:sz w:val="26"/>
          <w:u w:val="none"/>
        </w:rPr>
        <w:t>NORTH</w:t>
      </w:r>
      <w:r>
        <w:rPr>
          <w:b/>
          <w:color w:val="80AF42"/>
          <w:spacing w:val="27"/>
          <w:w w:val="115"/>
          <w:sz w:val="26"/>
          <w:u w:val="none"/>
        </w:rPr>
        <w:t> </w:t>
      </w:r>
      <w:r>
        <w:rPr>
          <w:b/>
          <w:color w:val="80AF42"/>
          <w:spacing w:val="-2"/>
          <w:w w:val="115"/>
          <w:sz w:val="26"/>
          <w:u w:val="none"/>
        </w:rPr>
        <w:t>CAROLINA</w:t>
      </w:r>
    </w:p>
    <w:p>
      <w:pPr>
        <w:spacing w:line="240" w:lineRule="auto" w:before="0"/>
        <w:rPr>
          <w:b/>
          <w:sz w:val="22"/>
        </w:rPr>
      </w:pPr>
      <w:r>
        <w:rPr/>
        <w:br w:type="column"/>
      </w:r>
      <w:r>
        <w:rPr>
          <w:b/>
          <w:sz w:val="22"/>
        </w:rPr>
      </w: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39"/>
        <w:rPr>
          <w:b/>
          <w:sz w:val="22"/>
        </w:rPr>
      </w:pPr>
    </w:p>
    <w:p>
      <w:pPr>
        <w:spacing w:line="55" w:lineRule="exact" w:before="0"/>
        <w:ind w:left="741" w:right="0" w:firstLine="0"/>
        <w:jc w:val="left"/>
        <w:rPr>
          <w:sz w:val="22"/>
        </w:rPr>
      </w:pPr>
      <w:r>
        <w:rPr/>
        <mc:AlternateContent>
          <mc:Choice Requires="wps">
            <w:drawing>
              <wp:anchor distT="0" distB="0" distL="0" distR="0" allowOverlap="1" layoutInCell="1" locked="0" behindDoc="1" simplePos="0" relativeHeight="479374848">
                <wp:simplePos x="0" y="0"/>
                <wp:positionH relativeFrom="page">
                  <wp:posOffset>3237829</wp:posOffset>
                </wp:positionH>
                <wp:positionV relativeFrom="paragraph">
                  <wp:posOffset>4644</wp:posOffset>
                </wp:positionV>
                <wp:extent cx="2186305" cy="187325"/>
                <wp:effectExtent l="0" t="0" r="0" b="0"/>
                <wp:wrapNone/>
                <wp:docPr id="988" name="Textbox 988"/>
                <wp:cNvGraphicFramePr>
                  <a:graphicFrameLocks/>
                </wp:cNvGraphicFramePr>
                <a:graphic>
                  <a:graphicData uri="http://schemas.microsoft.com/office/word/2010/wordprocessingShape">
                    <wps:wsp>
                      <wps:cNvPr id="988" name="Textbox 988"/>
                      <wps:cNvSpPr txBox="1"/>
                      <wps:spPr>
                        <a:xfrm>
                          <a:off x="0" y="0"/>
                          <a:ext cx="2186305" cy="187325"/>
                        </a:xfrm>
                        <a:prstGeom prst="rect">
                          <a:avLst/>
                        </a:prstGeom>
                      </wps:spPr>
                      <wps:txbx>
                        <w:txbxContent>
                          <w:p>
                            <w:pPr>
                              <w:tabs>
                                <w:tab w:pos="3283" w:val="left" w:leader="none"/>
                              </w:tabs>
                              <w:spacing w:line="294" w:lineRule="exact" w:before="0"/>
                              <w:ind w:left="0" w:right="0" w:firstLine="0"/>
                              <w:jc w:val="left"/>
                              <w:rPr>
                                <w:sz w:val="22"/>
                              </w:rPr>
                            </w:pPr>
                            <w:r>
                              <w:rPr>
                                <w:color w:val="E2F2F9"/>
                                <w:spacing w:val="-2"/>
                                <w:sz w:val="22"/>
                              </w:rPr>
                              <w:t>Action</w:t>
                            </w:r>
                            <w:r>
                              <w:rPr>
                                <w:color w:val="E2F2F9"/>
                                <w:sz w:val="22"/>
                              </w:rPr>
                              <w:tab/>
                            </w:r>
                            <w:r>
                              <w:rPr>
                                <w:color w:val="E2F2F9"/>
                                <w:spacing w:val="-10"/>
                                <w:position w:val="5"/>
                                <w:sz w:val="22"/>
                              </w:rPr>
                              <w:t>U</w:t>
                            </w:r>
                          </w:p>
                        </w:txbxContent>
                      </wps:txbx>
                      <wps:bodyPr wrap="square" lIns="0" tIns="0" rIns="0" bIns="0" rtlCol="0">
                        <a:noAutofit/>
                      </wps:bodyPr>
                    </wps:wsp>
                  </a:graphicData>
                </a:graphic>
              </wp:anchor>
            </w:drawing>
          </mc:Choice>
          <mc:Fallback>
            <w:pict>
              <v:shape style="position:absolute;margin-left:254.947205pt;margin-top:.365698pt;width:172.15pt;height:14.75pt;mso-position-horizontal-relative:page;mso-position-vertical-relative:paragraph;z-index:-23941632" type="#_x0000_t202" id="docshape649" filled="false" stroked="false">
                <v:textbox inset="0,0,0,0">
                  <w:txbxContent>
                    <w:p>
                      <w:pPr>
                        <w:tabs>
                          <w:tab w:pos="3283" w:val="left" w:leader="none"/>
                        </w:tabs>
                        <w:spacing w:line="294" w:lineRule="exact" w:before="0"/>
                        <w:ind w:left="0" w:right="0" w:firstLine="0"/>
                        <w:jc w:val="left"/>
                        <w:rPr>
                          <w:sz w:val="22"/>
                        </w:rPr>
                      </w:pPr>
                      <w:r>
                        <w:rPr>
                          <w:color w:val="E2F2F9"/>
                          <w:spacing w:val="-2"/>
                          <w:sz w:val="22"/>
                        </w:rPr>
                        <w:t>Action</w:t>
                      </w:r>
                      <w:r>
                        <w:rPr>
                          <w:color w:val="E2F2F9"/>
                          <w:sz w:val="22"/>
                        </w:rPr>
                        <w:tab/>
                      </w:r>
                      <w:r>
                        <w:rPr>
                          <w:color w:val="E2F2F9"/>
                          <w:spacing w:val="-10"/>
                          <w:position w:val="5"/>
                          <w:sz w:val="22"/>
                        </w:rPr>
                        <w:t>U</w:t>
                      </w:r>
                    </w:p>
                  </w:txbxContent>
                </v:textbox>
                <w10:wrap type="none"/>
              </v:shape>
            </w:pict>
          </mc:Fallback>
        </mc:AlternateContent>
      </w:r>
      <w:r>
        <w:rPr>
          <w:color w:val="E2F2F9"/>
          <w:spacing w:val="-2"/>
          <w:sz w:val="22"/>
        </w:rPr>
        <w:t>pdate</w:t>
      </w:r>
    </w:p>
    <w:p>
      <w:pPr>
        <w:spacing w:before="113"/>
        <w:ind w:left="503" w:right="0" w:firstLine="0"/>
        <w:jc w:val="center"/>
        <w:rPr>
          <w:rFonts w:ascii="Times New Roman"/>
          <w:b/>
          <w:sz w:val="50"/>
        </w:rPr>
      </w:pPr>
      <w:r>
        <w:rPr/>
        <w:br w:type="column"/>
      </w:r>
      <w:r>
        <w:rPr>
          <w:rFonts w:ascii="Times New Roman"/>
          <w:b/>
          <w:color w:val="11131A"/>
          <w:sz w:val="50"/>
        </w:rPr>
        <w:t>Goa</w:t>
      </w:r>
      <w:r>
        <w:rPr>
          <w:rFonts w:ascii="Times New Roman"/>
          <w:b/>
          <w:color w:val="2B2D31"/>
          <w:sz w:val="50"/>
        </w:rPr>
        <w:t>l</w:t>
      </w:r>
      <w:r>
        <w:rPr>
          <w:rFonts w:ascii="Times New Roman"/>
          <w:b/>
          <w:color w:val="11131A"/>
          <w:sz w:val="50"/>
        </w:rPr>
        <w:t>s</w:t>
      </w:r>
      <w:r>
        <w:rPr>
          <w:rFonts w:ascii="Times New Roman"/>
          <w:b/>
          <w:color w:val="11131A"/>
          <w:spacing w:val="49"/>
          <w:sz w:val="50"/>
        </w:rPr>
        <w:t> </w:t>
      </w:r>
      <w:r>
        <w:rPr>
          <w:rFonts w:ascii="Times New Roman"/>
          <w:b/>
          <w:color w:val="11131A"/>
          <w:sz w:val="50"/>
        </w:rPr>
        <w:t>and</w:t>
      </w:r>
      <w:r>
        <w:rPr>
          <w:rFonts w:ascii="Times New Roman"/>
          <w:b/>
          <w:color w:val="11131A"/>
          <w:spacing w:val="25"/>
          <w:sz w:val="50"/>
        </w:rPr>
        <w:t> </w:t>
      </w:r>
      <w:r>
        <w:rPr>
          <w:rFonts w:ascii="Times New Roman"/>
          <w:b/>
          <w:color w:val="11131A"/>
          <w:spacing w:val="-2"/>
          <w:sz w:val="50"/>
        </w:rPr>
        <w:t>Objectives</w:t>
      </w:r>
    </w:p>
    <w:p>
      <w:pPr>
        <w:pStyle w:val="Heading6"/>
        <w:ind w:left="2346"/>
      </w:pPr>
      <w:r>
        <w:rPr>
          <w:color w:val="11131A"/>
          <w:spacing w:val="-2"/>
          <w:w w:val="85"/>
        </w:rPr>
        <w:t>FY2024/2025</w:t>
      </w:r>
    </w:p>
    <w:p>
      <w:pPr>
        <w:pStyle w:val="BodyText"/>
        <w:spacing w:line="500" w:lineRule="atLeast" w:before="61"/>
        <w:ind w:left="3941" w:hanging="278"/>
        <w:rPr>
          <w:rFonts w:ascii="Arial"/>
        </w:rPr>
      </w:pPr>
      <w:r>
        <w:rPr/>
        <mc:AlternateContent>
          <mc:Choice Requires="wps">
            <w:drawing>
              <wp:anchor distT="0" distB="0" distL="0" distR="0" allowOverlap="1" layoutInCell="1" locked="0" behindDoc="1" simplePos="0" relativeHeight="479375360">
                <wp:simplePos x="0" y="0"/>
                <wp:positionH relativeFrom="page">
                  <wp:posOffset>1177869</wp:posOffset>
                </wp:positionH>
                <wp:positionV relativeFrom="paragraph">
                  <wp:posOffset>471026</wp:posOffset>
                </wp:positionV>
                <wp:extent cx="8648065" cy="1310005"/>
                <wp:effectExtent l="0" t="0" r="0" b="0"/>
                <wp:wrapNone/>
                <wp:docPr id="989" name="Group 989"/>
                <wp:cNvGraphicFramePr>
                  <a:graphicFrameLocks/>
                </wp:cNvGraphicFramePr>
                <a:graphic>
                  <a:graphicData uri="http://schemas.microsoft.com/office/word/2010/wordprocessingGroup">
                    <wpg:wgp>
                      <wpg:cNvPr id="989" name="Group 989"/>
                      <wpg:cNvGrpSpPr/>
                      <wpg:grpSpPr>
                        <a:xfrm>
                          <a:off x="0" y="0"/>
                          <a:ext cx="8648065" cy="1310005"/>
                          <a:chExt cx="8648065" cy="1310005"/>
                        </a:xfrm>
                      </wpg:grpSpPr>
                      <wps:wsp>
                        <wps:cNvPr id="990" name="Graphic 990"/>
                        <wps:cNvSpPr/>
                        <wps:spPr>
                          <a:xfrm>
                            <a:off x="0" y="0"/>
                            <a:ext cx="8648065" cy="220345"/>
                          </a:xfrm>
                          <a:custGeom>
                            <a:avLst/>
                            <a:gdLst/>
                            <a:ahLst/>
                            <a:cxnLst/>
                            <a:rect l="l" t="t" r="r" b="b"/>
                            <a:pathLst>
                              <a:path w="8648065" h="220345">
                                <a:moveTo>
                                  <a:pt x="0" y="6105"/>
                                </a:moveTo>
                                <a:lnTo>
                                  <a:pt x="8647879" y="6105"/>
                                </a:lnTo>
                              </a:path>
                              <a:path w="8648065" h="220345">
                                <a:moveTo>
                                  <a:pt x="6102" y="219809"/>
                                </a:moveTo>
                                <a:lnTo>
                                  <a:pt x="6102" y="0"/>
                                </a:lnTo>
                              </a:path>
                            </a:pathLst>
                          </a:custGeom>
                          <a:ln w="12208">
                            <a:solidFill>
                              <a:srgbClr val="000000"/>
                            </a:solidFill>
                            <a:prstDash val="solid"/>
                          </a:ln>
                        </wps:spPr>
                        <wps:bodyPr wrap="square" lIns="0" tIns="0" rIns="0" bIns="0" rtlCol="0">
                          <a:prstTxWarp prst="textNoShape">
                            <a:avLst/>
                          </a:prstTxWarp>
                          <a:noAutofit/>
                        </wps:bodyPr>
                      </wps:wsp>
                      <wps:wsp>
                        <wps:cNvPr id="991" name="Graphic 991"/>
                        <wps:cNvSpPr/>
                        <wps:spPr>
                          <a:xfrm>
                            <a:off x="8635673" y="0"/>
                            <a:ext cx="1270" cy="369570"/>
                          </a:xfrm>
                          <a:custGeom>
                            <a:avLst/>
                            <a:gdLst/>
                            <a:ahLst/>
                            <a:cxnLst/>
                            <a:rect l="l" t="t" r="r" b="b"/>
                            <a:pathLst>
                              <a:path w="0" h="369570">
                                <a:moveTo>
                                  <a:pt x="0" y="369402"/>
                                </a:moveTo>
                                <a:lnTo>
                                  <a:pt x="0" y="0"/>
                                </a:lnTo>
                              </a:path>
                            </a:pathLst>
                          </a:custGeom>
                          <a:ln w="21360">
                            <a:solidFill>
                              <a:srgbClr val="000000"/>
                            </a:solidFill>
                            <a:prstDash val="solid"/>
                          </a:ln>
                        </wps:spPr>
                        <wps:bodyPr wrap="square" lIns="0" tIns="0" rIns="0" bIns="0" rtlCol="0">
                          <a:prstTxWarp prst="textNoShape">
                            <a:avLst/>
                          </a:prstTxWarp>
                          <a:noAutofit/>
                        </wps:bodyPr>
                      </wps:wsp>
                      <wps:wsp>
                        <wps:cNvPr id="992" name="Graphic 992"/>
                        <wps:cNvSpPr/>
                        <wps:spPr>
                          <a:xfrm>
                            <a:off x="6102" y="219809"/>
                            <a:ext cx="1270" cy="213995"/>
                          </a:xfrm>
                          <a:custGeom>
                            <a:avLst/>
                            <a:gdLst/>
                            <a:ahLst/>
                            <a:cxnLst/>
                            <a:rect l="l" t="t" r="r" b="b"/>
                            <a:pathLst>
                              <a:path w="0" h="213995">
                                <a:moveTo>
                                  <a:pt x="0" y="213704"/>
                                </a:moveTo>
                                <a:lnTo>
                                  <a:pt x="0" y="0"/>
                                </a:lnTo>
                              </a:path>
                            </a:pathLst>
                          </a:custGeom>
                          <a:ln w="6102">
                            <a:solidFill>
                              <a:srgbClr val="000000"/>
                            </a:solidFill>
                            <a:prstDash val="solid"/>
                          </a:ln>
                        </wps:spPr>
                        <wps:bodyPr wrap="square" lIns="0" tIns="0" rIns="0" bIns="0" rtlCol="0">
                          <a:prstTxWarp prst="textNoShape">
                            <a:avLst/>
                          </a:prstTxWarp>
                          <a:noAutofit/>
                        </wps:bodyPr>
                      </wps:wsp>
                      <wps:wsp>
                        <wps:cNvPr id="993" name="Graphic 993"/>
                        <wps:cNvSpPr/>
                        <wps:spPr>
                          <a:xfrm>
                            <a:off x="3051" y="430461"/>
                            <a:ext cx="8639175" cy="1270"/>
                          </a:xfrm>
                          <a:custGeom>
                            <a:avLst/>
                            <a:gdLst/>
                            <a:ahLst/>
                            <a:cxnLst/>
                            <a:rect l="l" t="t" r="r" b="b"/>
                            <a:pathLst>
                              <a:path w="8639175" h="0">
                                <a:moveTo>
                                  <a:pt x="0" y="0"/>
                                </a:moveTo>
                                <a:lnTo>
                                  <a:pt x="2062607" y="0"/>
                                </a:lnTo>
                              </a:path>
                              <a:path w="8639175" h="0">
                                <a:moveTo>
                                  <a:pt x="4274940" y="0"/>
                                </a:moveTo>
                                <a:lnTo>
                                  <a:pt x="8638724" y="0"/>
                                </a:lnTo>
                              </a:path>
                            </a:pathLst>
                          </a:custGeom>
                          <a:ln w="6105">
                            <a:solidFill>
                              <a:srgbClr val="000000"/>
                            </a:solidFill>
                            <a:prstDash val="solid"/>
                          </a:ln>
                        </wps:spPr>
                        <wps:bodyPr wrap="square" lIns="0" tIns="0" rIns="0" bIns="0" rtlCol="0">
                          <a:prstTxWarp prst="textNoShape">
                            <a:avLst/>
                          </a:prstTxWarp>
                          <a:noAutofit/>
                        </wps:bodyPr>
                      </wps:wsp>
                      <wps:wsp>
                        <wps:cNvPr id="994" name="Graphic 994"/>
                        <wps:cNvSpPr/>
                        <wps:spPr>
                          <a:xfrm>
                            <a:off x="8635673" y="369402"/>
                            <a:ext cx="1270" cy="64135"/>
                          </a:xfrm>
                          <a:custGeom>
                            <a:avLst/>
                            <a:gdLst/>
                            <a:ahLst/>
                            <a:cxnLst/>
                            <a:rect l="l" t="t" r="r" b="b"/>
                            <a:pathLst>
                              <a:path w="0" h="64135">
                                <a:moveTo>
                                  <a:pt x="0" y="64111"/>
                                </a:moveTo>
                                <a:lnTo>
                                  <a:pt x="0" y="0"/>
                                </a:lnTo>
                              </a:path>
                            </a:pathLst>
                          </a:custGeom>
                          <a:ln w="12205">
                            <a:solidFill>
                              <a:srgbClr val="000000"/>
                            </a:solidFill>
                            <a:prstDash val="solid"/>
                          </a:ln>
                        </wps:spPr>
                        <wps:bodyPr wrap="square" lIns="0" tIns="0" rIns="0" bIns="0" rtlCol="0">
                          <a:prstTxWarp prst="textNoShape">
                            <a:avLst/>
                          </a:prstTxWarp>
                          <a:noAutofit/>
                        </wps:bodyPr>
                      </wps:wsp>
                      <wps:wsp>
                        <wps:cNvPr id="995" name="Graphic 995"/>
                        <wps:cNvSpPr/>
                        <wps:spPr>
                          <a:xfrm>
                            <a:off x="6102" y="561736"/>
                            <a:ext cx="8629650" cy="1270"/>
                          </a:xfrm>
                          <a:custGeom>
                            <a:avLst/>
                            <a:gdLst/>
                            <a:ahLst/>
                            <a:cxnLst/>
                            <a:rect l="l" t="t" r="r" b="b"/>
                            <a:pathLst>
                              <a:path w="8629650" h="0">
                                <a:moveTo>
                                  <a:pt x="0" y="0"/>
                                </a:moveTo>
                                <a:lnTo>
                                  <a:pt x="2059555" y="0"/>
                                </a:lnTo>
                              </a:path>
                              <a:path w="8629650" h="0">
                                <a:moveTo>
                                  <a:pt x="4271889" y="0"/>
                                </a:moveTo>
                                <a:lnTo>
                                  <a:pt x="8629570" y="0"/>
                                </a:lnTo>
                              </a:path>
                            </a:pathLst>
                          </a:custGeom>
                          <a:ln w="6105">
                            <a:solidFill>
                              <a:srgbClr val="000000"/>
                            </a:solidFill>
                            <a:prstDash val="solid"/>
                          </a:ln>
                        </wps:spPr>
                        <wps:bodyPr wrap="square" lIns="0" tIns="0" rIns="0" bIns="0" rtlCol="0">
                          <a:prstTxWarp prst="textNoShape">
                            <a:avLst/>
                          </a:prstTxWarp>
                          <a:noAutofit/>
                        </wps:bodyPr>
                      </wps:wsp>
                      <wps:wsp>
                        <wps:cNvPr id="996" name="Graphic 996"/>
                        <wps:cNvSpPr/>
                        <wps:spPr>
                          <a:xfrm>
                            <a:off x="390588" y="427408"/>
                            <a:ext cx="1116965" cy="809625"/>
                          </a:xfrm>
                          <a:custGeom>
                            <a:avLst/>
                            <a:gdLst/>
                            <a:ahLst/>
                            <a:cxnLst/>
                            <a:rect l="l" t="t" r="r" b="b"/>
                            <a:pathLst>
                              <a:path w="1116965" h="809625">
                                <a:moveTo>
                                  <a:pt x="0" y="809022"/>
                                </a:moveTo>
                                <a:lnTo>
                                  <a:pt x="0" y="0"/>
                                </a:lnTo>
                              </a:path>
                              <a:path w="1116965" h="809625">
                                <a:moveTo>
                                  <a:pt x="1116839" y="805969"/>
                                </a:moveTo>
                                <a:lnTo>
                                  <a:pt x="1116839" y="0"/>
                                </a:lnTo>
                              </a:path>
                            </a:pathLst>
                          </a:custGeom>
                          <a:ln w="6104">
                            <a:solidFill>
                              <a:srgbClr val="000000"/>
                            </a:solidFill>
                            <a:prstDash val="solid"/>
                          </a:ln>
                        </wps:spPr>
                        <wps:bodyPr wrap="square" lIns="0" tIns="0" rIns="0" bIns="0" rtlCol="0">
                          <a:prstTxWarp prst="textNoShape">
                            <a:avLst/>
                          </a:prstTxWarp>
                          <a:noAutofit/>
                        </wps:bodyPr>
                      </wps:wsp>
                      <wps:wsp>
                        <wps:cNvPr id="997" name="Graphic 997"/>
                        <wps:cNvSpPr/>
                        <wps:spPr>
                          <a:xfrm>
                            <a:off x="4073718" y="590167"/>
                            <a:ext cx="1270" cy="720090"/>
                          </a:xfrm>
                          <a:custGeom>
                            <a:avLst/>
                            <a:gdLst/>
                            <a:ahLst/>
                            <a:cxnLst/>
                            <a:rect l="l" t="t" r="r" b="b"/>
                            <a:pathLst>
                              <a:path w="0" h="720090">
                                <a:moveTo>
                                  <a:pt x="0" y="0"/>
                                </a:moveTo>
                                <a:lnTo>
                                  <a:pt x="0" y="719533"/>
                                </a:lnTo>
                              </a:path>
                            </a:pathLst>
                          </a:custGeom>
                          <a:ln w="6102">
                            <a:solidFill>
                              <a:srgbClr val="000000"/>
                            </a:solidFill>
                            <a:prstDash val="solid"/>
                          </a:ln>
                        </wps:spPr>
                        <wps:bodyPr wrap="square" lIns="0" tIns="0" rIns="0" bIns="0" rtlCol="0">
                          <a:prstTxWarp prst="textNoShape">
                            <a:avLst/>
                          </a:prstTxWarp>
                          <a:noAutofit/>
                        </wps:bodyPr>
                      </wps:wsp>
                      <wps:wsp>
                        <wps:cNvPr id="998" name="Graphic 998"/>
                        <wps:cNvSpPr/>
                        <wps:spPr>
                          <a:xfrm>
                            <a:off x="6365376" y="558683"/>
                            <a:ext cx="1245235" cy="675005"/>
                          </a:xfrm>
                          <a:custGeom>
                            <a:avLst/>
                            <a:gdLst/>
                            <a:ahLst/>
                            <a:cxnLst/>
                            <a:rect l="l" t="t" r="r" b="b"/>
                            <a:pathLst>
                              <a:path w="1245235" h="675005">
                                <a:moveTo>
                                  <a:pt x="0" y="674694"/>
                                </a:moveTo>
                                <a:lnTo>
                                  <a:pt x="0" y="0"/>
                                </a:lnTo>
                              </a:path>
                              <a:path w="1245235" h="675005">
                                <a:moveTo>
                                  <a:pt x="1245001" y="674694"/>
                                </a:moveTo>
                                <a:lnTo>
                                  <a:pt x="1245001" y="0"/>
                                </a:lnTo>
                              </a:path>
                            </a:pathLst>
                          </a:custGeom>
                          <a:ln w="6104">
                            <a:solidFill>
                              <a:srgbClr val="000000"/>
                            </a:solidFill>
                            <a:prstDash val="solid"/>
                          </a:ln>
                        </wps:spPr>
                        <wps:bodyPr wrap="square" lIns="0" tIns="0" rIns="0" bIns="0" rtlCol="0">
                          <a:prstTxWarp prst="textNoShape">
                            <a:avLst/>
                          </a:prstTxWarp>
                          <a:noAutofit/>
                        </wps:bodyPr>
                      </wps:wsp>
                      <wps:wsp>
                        <wps:cNvPr id="999" name="Graphic 999"/>
                        <wps:cNvSpPr/>
                        <wps:spPr>
                          <a:xfrm>
                            <a:off x="6102" y="1230325"/>
                            <a:ext cx="387985" cy="1270"/>
                          </a:xfrm>
                          <a:custGeom>
                            <a:avLst/>
                            <a:gdLst/>
                            <a:ahLst/>
                            <a:cxnLst/>
                            <a:rect l="l" t="t" r="r" b="b"/>
                            <a:pathLst>
                              <a:path w="387985" h="0">
                                <a:moveTo>
                                  <a:pt x="0" y="0"/>
                                </a:moveTo>
                                <a:lnTo>
                                  <a:pt x="387537" y="0"/>
                                </a:lnTo>
                              </a:path>
                            </a:pathLst>
                          </a:custGeom>
                          <a:ln w="12211">
                            <a:solidFill>
                              <a:srgbClr val="000000"/>
                            </a:solidFill>
                            <a:prstDash val="solid"/>
                          </a:ln>
                        </wps:spPr>
                        <wps:bodyPr wrap="square" lIns="0" tIns="0" rIns="0" bIns="0" rtlCol="0">
                          <a:prstTxWarp prst="textNoShape">
                            <a:avLst/>
                          </a:prstTxWarp>
                          <a:noAutofit/>
                        </wps:bodyPr>
                      </wps:wsp>
                      <wps:wsp>
                        <wps:cNvPr id="1000" name="Graphic 1000"/>
                        <wps:cNvSpPr/>
                        <wps:spPr>
                          <a:xfrm>
                            <a:off x="387537" y="1230325"/>
                            <a:ext cx="1123315" cy="1270"/>
                          </a:xfrm>
                          <a:custGeom>
                            <a:avLst/>
                            <a:gdLst/>
                            <a:ahLst/>
                            <a:cxnLst/>
                            <a:rect l="l" t="t" r="r" b="b"/>
                            <a:pathLst>
                              <a:path w="1123315" h="0">
                                <a:moveTo>
                                  <a:pt x="0" y="0"/>
                                </a:moveTo>
                                <a:lnTo>
                                  <a:pt x="1122942" y="0"/>
                                </a:lnTo>
                              </a:path>
                            </a:pathLst>
                          </a:custGeom>
                          <a:ln w="6105">
                            <a:solidFill>
                              <a:srgbClr val="000000"/>
                            </a:solidFill>
                            <a:prstDash val="solid"/>
                          </a:ln>
                        </wps:spPr>
                        <wps:bodyPr wrap="square" lIns="0" tIns="0" rIns="0" bIns="0" rtlCol="0">
                          <a:prstTxWarp prst="textNoShape">
                            <a:avLst/>
                          </a:prstTxWarp>
                          <a:noAutofit/>
                        </wps:bodyPr>
                      </wps:wsp>
                      <wps:wsp>
                        <wps:cNvPr id="1001" name="Graphic 1001"/>
                        <wps:cNvSpPr/>
                        <wps:spPr>
                          <a:xfrm>
                            <a:off x="1504377" y="1230325"/>
                            <a:ext cx="226060" cy="1270"/>
                          </a:xfrm>
                          <a:custGeom>
                            <a:avLst/>
                            <a:gdLst/>
                            <a:ahLst/>
                            <a:cxnLst/>
                            <a:rect l="l" t="t" r="r" b="b"/>
                            <a:pathLst>
                              <a:path w="226060" h="0">
                                <a:moveTo>
                                  <a:pt x="0" y="0"/>
                                </a:moveTo>
                                <a:lnTo>
                                  <a:pt x="225809" y="0"/>
                                </a:lnTo>
                              </a:path>
                            </a:pathLst>
                          </a:custGeom>
                          <a:ln w="12211">
                            <a:solidFill>
                              <a:srgbClr val="000000"/>
                            </a:solidFill>
                            <a:prstDash val="solid"/>
                          </a:ln>
                        </wps:spPr>
                        <wps:bodyPr wrap="square" lIns="0" tIns="0" rIns="0" bIns="0" rtlCol="0">
                          <a:prstTxWarp prst="textNoShape">
                            <a:avLst/>
                          </a:prstTxWarp>
                          <a:noAutofit/>
                        </wps:bodyPr>
                      </wps:wsp>
                      <wps:wsp>
                        <wps:cNvPr id="1002" name="Graphic 1002"/>
                        <wps:cNvSpPr/>
                        <wps:spPr>
                          <a:xfrm>
                            <a:off x="1730186" y="1230325"/>
                            <a:ext cx="6905625" cy="1270"/>
                          </a:xfrm>
                          <a:custGeom>
                            <a:avLst/>
                            <a:gdLst/>
                            <a:ahLst/>
                            <a:cxnLst/>
                            <a:rect l="l" t="t" r="r" b="b"/>
                            <a:pathLst>
                              <a:path w="6905625" h="0">
                                <a:moveTo>
                                  <a:pt x="0" y="0"/>
                                </a:moveTo>
                                <a:lnTo>
                                  <a:pt x="6905487" y="0"/>
                                </a:lnTo>
                              </a:path>
                            </a:pathLst>
                          </a:custGeom>
                          <a:ln w="6105">
                            <a:solidFill>
                              <a:srgbClr val="000000"/>
                            </a:solidFill>
                            <a:prstDash val="solid"/>
                          </a:ln>
                        </wps:spPr>
                        <wps:bodyPr wrap="square" lIns="0" tIns="0" rIns="0" bIns="0" rtlCol="0">
                          <a:prstTxWarp prst="textNoShape">
                            <a:avLst/>
                          </a:prstTxWarp>
                          <a:noAutofit/>
                        </wps:bodyPr>
                      </wps:wsp>
                      <wps:wsp>
                        <wps:cNvPr id="1003" name="Graphic 1003"/>
                        <wps:cNvSpPr/>
                        <wps:spPr>
                          <a:xfrm>
                            <a:off x="1585142" y="153730"/>
                            <a:ext cx="2999740" cy="221615"/>
                          </a:xfrm>
                          <a:custGeom>
                            <a:avLst/>
                            <a:gdLst/>
                            <a:ahLst/>
                            <a:cxnLst/>
                            <a:rect l="l" t="t" r="r" b="b"/>
                            <a:pathLst>
                              <a:path w="2999740" h="221615">
                                <a:moveTo>
                                  <a:pt x="856246" y="30530"/>
                                </a:moveTo>
                                <a:lnTo>
                                  <a:pt x="0" y="30530"/>
                                </a:lnTo>
                                <a:lnTo>
                                  <a:pt x="0" y="221424"/>
                                </a:lnTo>
                                <a:lnTo>
                                  <a:pt x="856246" y="221424"/>
                                </a:lnTo>
                                <a:lnTo>
                                  <a:pt x="856246" y="30530"/>
                                </a:lnTo>
                                <a:close/>
                              </a:path>
                              <a:path w="2999740" h="221615">
                                <a:moveTo>
                                  <a:pt x="2999321" y="0"/>
                                </a:moveTo>
                                <a:lnTo>
                                  <a:pt x="2559913" y="0"/>
                                </a:lnTo>
                                <a:lnTo>
                                  <a:pt x="2559913" y="190893"/>
                                </a:lnTo>
                                <a:lnTo>
                                  <a:pt x="2999321" y="190893"/>
                                </a:lnTo>
                                <a:lnTo>
                                  <a:pt x="2999321" y="0"/>
                                </a:lnTo>
                                <a:close/>
                              </a:path>
                            </a:pathLst>
                          </a:custGeom>
                          <a:solidFill>
                            <a:srgbClr val="053470"/>
                          </a:solidFill>
                        </wps:spPr>
                        <wps:bodyPr wrap="square" lIns="0" tIns="0" rIns="0" bIns="0" rtlCol="0">
                          <a:prstTxWarp prst="textNoShape">
                            <a:avLst/>
                          </a:prstTxWarp>
                          <a:noAutofit/>
                        </wps:bodyPr>
                      </wps:wsp>
                      <wps:wsp>
                        <wps:cNvPr id="1004" name="Graphic 1004"/>
                        <wps:cNvSpPr/>
                        <wps:spPr>
                          <a:xfrm>
                            <a:off x="2065658" y="244031"/>
                            <a:ext cx="2212340" cy="346710"/>
                          </a:xfrm>
                          <a:custGeom>
                            <a:avLst/>
                            <a:gdLst/>
                            <a:ahLst/>
                            <a:cxnLst/>
                            <a:rect l="l" t="t" r="r" b="b"/>
                            <a:pathLst>
                              <a:path w="2212340" h="346710">
                                <a:moveTo>
                                  <a:pt x="2212333" y="346136"/>
                                </a:moveTo>
                                <a:lnTo>
                                  <a:pt x="0" y="346136"/>
                                </a:lnTo>
                                <a:lnTo>
                                  <a:pt x="0" y="0"/>
                                </a:lnTo>
                                <a:lnTo>
                                  <a:pt x="2212333" y="0"/>
                                </a:lnTo>
                                <a:lnTo>
                                  <a:pt x="2212333" y="346136"/>
                                </a:lnTo>
                                <a:close/>
                              </a:path>
                            </a:pathLst>
                          </a:custGeom>
                          <a:solidFill>
                            <a:srgbClr val="3F79B5"/>
                          </a:solidFill>
                        </wps:spPr>
                        <wps:bodyPr wrap="square" lIns="0" tIns="0" rIns="0" bIns="0" rtlCol="0">
                          <a:prstTxWarp prst="textNoShape">
                            <a:avLst/>
                          </a:prstTxWarp>
                          <a:noAutofit/>
                        </wps:bodyPr>
                      </wps:wsp>
                      <wps:wsp>
                        <wps:cNvPr id="1005" name="Graphic 1005"/>
                        <wps:cNvSpPr/>
                        <wps:spPr>
                          <a:xfrm>
                            <a:off x="194330" y="394360"/>
                            <a:ext cx="7145020" cy="1270"/>
                          </a:xfrm>
                          <a:custGeom>
                            <a:avLst/>
                            <a:gdLst/>
                            <a:ahLst/>
                            <a:cxnLst/>
                            <a:rect l="l" t="t" r="r" b="b"/>
                            <a:pathLst>
                              <a:path w="7145020" h="0">
                                <a:moveTo>
                                  <a:pt x="0" y="0"/>
                                </a:moveTo>
                                <a:lnTo>
                                  <a:pt x="1530655" y="0"/>
                                </a:lnTo>
                              </a:path>
                              <a:path w="7145020" h="0">
                                <a:moveTo>
                                  <a:pt x="1531087" y="0"/>
                                </a:moveTo>
                                <a:lnTo>
                                  <a:pt x="7144647" y="0"/>
                                </a:lnTo>
                              </a:path>
                            </a:pathLst>
                          </a:custGeom>
                          <a:ln w="12002">
                            <a:solidFill>
                              <a:srgbClr val="7BAEE1"/>
                            </a:solidFill>
                            <a:prstDash val="sysDash"/>
                          </a:ln>
                        </wps:spPr>
                        <wps:bodyPr wrap="square" lIns="0" tIns="0" rIns="0" bIns="0" rtlCol="0">
                          <a:prstTxWarp prst="textNoShape">
                            <a:avLst/>
                          </a:prstTxWarp>
                          <a:noAutofit/>
                        </wps:bodyPr>
                      </wps:wsp>
                      <wps:wsp>
                        <wps:cNvPr id="1006" name="Graphic 1006"/>
                        <wps:cNvSpPr/>
                        <wps:spPr>
                          <a:xfrm>
                            <a:off x="7818763" y="400136"/>
                            <a:ext cx="64769" cy="1270"/>
                          </a:xfrm>
                          <a:custGeom>
                            <a:avLst/>
                            <a:gdLst/>
                            <a:ahLst/>
                            <a:cxnLst/>
                            <a:rect l="l" t="t" r="r" b="b"/>
                            <a:pathLst>
                              <a:path w="64769" h="0">
                                <a:moveTo>
                                  <a:pt x="0" y="0"/>
                                </a:moveTo>
                                <a:lnTo>
                                  <a:pt x="64736" y="0"/>
                                </a:lnTo>
                              </a:path>
                            </a:pathLst>
                          </a:custGeom>
                          <a:ln w="6153">
                            <a:solidFill>
                              <a:srgbClr val="8DBCEA"/>
                            </a:solidFill>
                            <a:prstDash val="dash"/>
                          </a:ln>
                        </wps:spPr>
                        <wps:bodyPr wrap="square" lIns="0" tIns="0" rIns="0" bIns="0" rtlCol="0">
                          <a:prstTxWarp prst="textNoShape">
                            <a:avLst/>
                          </a:prstTxWarp>
                          <a:noAutofit/>
                        </wps:bodyPr>
                      </wps:wsp>
                    </wpg:wgp>
                  </a:graphicData>
                </a:graphic>
              </wp:anchor>
            </w:drawing>
          </mc:Choice>
          <mc:Fallback>
            <w:pict>
              <v:group style="position:absolute;margin-left:92.745613pt;margin-top:37.088722pt;width:680.95pt;height:103.15pt;mso-position-horizontal-relative:page;mso-position-vertical-relative:paragraph;z-index:-23941120" id="docshapegroup650" coordorigin="1855,742" coordsize="13619,2063">
                <v:shape style="position:absolute;left:1854;top:741;width:13619;height:347" id="docshape651" coordorigin="1855,742" coordsize="13619,347" path="m1855,751l15474,751m1865,1088l1865,742e" filled="false" stroked="true" strokeweight=".961321pt" strokecolor="#000000">
                  <v:path arrowok="t"/>
                  <v:stroke dashstyle="solid"/>
                </v:shape>
                <v:line style="position:absolute" from="15454,1324" to="15454,742" stroked="true" strokeweight="1.681915pt" strokecolor="#000000">
                  <v:stroke dashstyle="solid"/>
                </v:line>
                <v:line style="position:absolute" from="1865,1424" to="1865,1088" stroked="true" strokeweight=".480547pt" strokecolor="#000000">
                  <v:stroke dashstyle="solid"/>
                </v:line>
                <v:shape style="position:absolute;left:1859;top:1419;width:13605;height:2" id="docshape652" coordorigin="1860,1420" coordsize="13605,0" path="m1860,1420l5108,1420m8592,1420l15464,1420e" filled="false" stroked="true" strokeweight=".480774pt" strokecolor="#000000">
                  <v:path arrowok="t"/>
                  <v:stroke dashstyle="solid"/>
                </v:shape>
                <v:line style="position:absolute" from="15454,1424" to="15454,1324" stroked="true" strokeweight=".961094pt" strokecolor="#000000">
                  <v:stroke dashstyle="solid"/>
                </v:line>
                <v:shape style="position:absolute;left:1864;top:1626;width:13590;height:2" id="docshape653" coordorigin="1865,1626" coordsize="13590,0" path="m1865,1626l5108,1626m8592,1626l15454,1626e" filled="false" stroked="true" strokeweight=".480774pt" strokecolor="#000000">
                  <v:path arrowok="t"/>
                  <v:stroke dashstyle="solid"/>
                </v:shape>
                <v:shape style="position:absolute;left:2470;top:1414;width:1759;height:1275" id="docshape654" coordorigin="2470,1415" coordsize="1759,1275" path="m2470,2689l2470,1415m4229,2684l4229,1415e" filled="false" stroked="true" strokeweight=".480661pt" strokecolor="#000000">
                  <v:path arrowok="t"/>
                  <v:stroke dashstyle="solid"/>
                </v:shape>
                <v:line style="position:absolute" from="8270,1671" to="8270,2804" stroked="true" strokeweight=".480547pt" strokecolor="#000000">
                  <v:stroke dashstyle="solid"/>
                </v:line>
                <v:shape style="position:absolute;left:11879;top:1621;width:1961;height:1063" id="docshape655" coordorigin="11879,1622" coordsize="1961,1063" path="m11879,2684l11879,1622m13840,2684l13840,1622e" filled="false" stroked="true" strokeweight=".480661pt" strokecolor="#000000">
                  <v:path arrowok="t"/>
                  <v:stroke dashstyle="solid"/>
                </v:shape>
                <v:line style="position:absolute" from="1865,2679" to="2475,2679" stroked="true" strokeweight=".961549pt" strokecolor="#000000">
                  <v:stroke dashstyle="solid"/>
                </v:line>
                <v:line style="position:absolute" from="2465,2679" to="4234,2679" stroked="true" strokeweight=".480774pt" strokecolor="#000000">
                  <v:stroke dashstyle="solid"/>
                </v:line>
                <v:line style="position:absolute" from="4224,2679" to="4580,2679" stroked="true" strokeweight=".961549pt" strokecolor="#000000">
                  <v:stroke dashstyle="solid"/>
                </v:line>
                <v:line style="position:absolute" from="4580,2679" to="15454,2679" stroked="true" strokeweight=".480774pt" strokecolor="#000000">
                  <v:stroke dashstyle="solid"/>
                </v:line>
                <v:shape style="position:absolute;left:4351;top:983;width:4724;height:349" id="docshape656" coordorigin="4351,984" coordsize="4724,349" path="m5700,1032l4351,1032,4351,1333,5700,1333,5700,1032xm9075,984l8383,984,8383,1284,9075,1284,9075,984xe" filled="true" fillcolor="#053470" stroked="false">
                  <v:path arrowok="t"/>
                  <v:fill type="solid"/>
                </v:shape>
                <v:rect style="position:absolute;left:5107;top:1126;width:3484;height:546" id="docshape657" filled="true" fillcolor="#3f79b5" stroked="false">
                  <v:fill type="solid"/>
                </v:rect>
                <v:shape style="position:absolute;left:2160;top:1362;width:11252;height:2" id="docshape658" coordorigin="2161,1363" coordsize="11252,0" path="m2161,1363l4571,1363m4572,1363l13412,1363e" filled="false" stroked="true" strokeweight=".945076pt" strokecolor="#7baee1">
                  <v:path arrowok="t"/>
                  <v:stroke dashstyle="shortdash"/>
                </v:shape>
                <v:line style="position:absolute" from="14168,1372" to="14270,1372" stroked="true" strokeweight=".484552pt" strokecolor="#8dbcea">
                  <v:stroke dashstyle="dash"/>
                </v:line>
                <w10:wrap type="none"/>
              </v:group>
            </w:pict>
          </mc:Fallback>
        </mc:AlternateContent>
      </w:r>
      <w:r>
        <w:rPr/>
        <mc:AlternateContent>
          <mc:Choice Requires="wps">
            <w:drawing>
              <wp:anchor distT="0" distB="0" distL="0" distR="0" allowOverlap="1" layoutInCell="1" locked="0" behindDoc="1" simplePos="0" relativeHeight="479375872">
                <wp:simplePos x="0" y="0"/>
                <wp:positionH relativeFrom="page">
                  <wp:posOffset>7613263</wp:posOffset>
                </wp:positionH>
                <wp:positionV relativeFrom="paragraph">
                  <wp:posOffset>530112</wp:posOffset>
                </wp:positionV>
                <wp:extent cx="1059180" cy="191135"/>
                <wp:effectExtent l="0" t="0" r="0" b="0"/>
                <wp:wrapNone/>
                <wp:docPr id="1007" name="Textbox 1007"/>
                <wp:cNvGraphicFramePr>
                  <a:graphicFrameLocks/>
                </wp:cNvGraphicFramePr>
                <a:graphic>
                  <a:graphicData uri="http://schemas.microsoft.com/office/word/2010/wordprocessingShape">
                    <wps:wsp>
                      <wps:cNvPr id="1007" name="Textbox 1007"/>
                      <wps:cNvSpPr txBox="1"/>
                      <wps:spPr>
                        <a:xfrm>
                          <a:off x="0" y="0"/>
                          <a:ext cx="1059180" cy="191135"/>
                        </a:xfrm>
                        <a:prstGeom prst="rect">
                          <a:avLst/>
                        </a:prstGeom>
                        <a:solidFill>
                          <a:srgbClr val="053470"/>
                        </a:solidFill>
                      </wps:spPr>
                      <wps:txbx>
                        <w:txbxContent>
                          <w:p>
                            <w:pPr>
                              <w:spacing w:before="22"/>
                              <w:ind w:left="0" w:right="-15" w:firstLine="0"/>
                              <w:jc w:val="left"/>
                              <w:rPr>
                                <w:color w:val="000000"/>
                                <w:sz w:val="22"/>
                              </w:rPr>
                            </w:pPr>
                            <w:r>
                              <w:rPr>
                                <w:color w:val="E2F2F9"/>
                                <w:sz w:val="22"/>
                              </w:rPr>
                              <w:t>Timeline</w:t>
                            </w:r>
                            <w:r>
                              <w:rPr>
                                <w:color w:val="E2F2F9"/>
                                <w:spacing w:val="3"/>
                                <w:sz w:val="22"/>
                              </w:rPr>
                              <w:t> </w:t>
                            </w:r>
                            <w:r>
                              <w:rPr>
                                <w:color w:val="E2F2F9"/>
                                <w:sz w:val="22"/>
                              </w:rPr>
                              <w:t>for</w:t>
                            </w:r>
                            <w:r>
                              <w:rPr>
                                <w:color w:val="E2F2F9"/>
                                <w:spacing w:val="-2"/>
                                <w:sz w:val="22"/>
                              </w:rPr>
                              <w:t> Start</w:t>
                            </w:r>
                          </w:p>
                        </w:txbxContent>
                      </wps:txbx>
                      <wps:bodyPr wrap="square" lIns="0" tIns="0" rIns="0" bIns="0" rtlCol="0">
                        <a:noAutofit/>
                      </wps:bodyPr>
                    </wps:wsp>
                  </a:graphicData>
                </a:graphic>
              </wp:anchor>
            </w:drawing>
          </mc:Choice>
          <mc:Fallback>
            <w:pict>
              <v:shape style="position:absolute;margin-left:599.469604pt;margin-top:41.741116pt;width:83.4pt;height:15.05pt;mso-position-horizontal-relative:page;mso-position-vertical-relative:paragraph;z-index:-23940608" type="#_x0000_t202" id="docshape659" filled="true" fillcolor="#053470" stroked="false">
                <v:textbox inset="0,0,0,0">
                  <w:txbxContent>
                    <w:p>
                      <w:pPr>
                        <w:spacing w:before="22"/>
                        <w:ind w:left="0" w:right="-15" w:firstLine="0"/>
                        <w:jc w:val="left"/>
                        <w:rPr>
                          <w:color w:val="000000"/>
                          <w:sz w:val="22"/>
                        </w:rPr>
                      </w:pPr>
                      <w:r>
                        <w:rPr>
                          <w:color w:val="E2F2F9"/>
                          <w:sz w:val="22"/>
                        </w:rPr>
                        <w:t>Timeline</w:t>
                      </w:r>
                      <w:r>
                        <w:rPr>
                          <w:color w:val="E2F2F9"/>
                          <w:spacing w:val="3"/>
                          <w:sz w:val="22"/>
                        </w:rPr>
                        <w:t> </w:t>
                      </w:r>
                      <w:r>
                        <w:rPr>
                          <w:color w:val="E2F2F9"/>
                          <w:sz w:val="22"/>
                        </w:rPr>
                        <w:t>for</w:t>
                      </w:r>
                      <w:r>
                        <w:rPr>
                          <w:color w:val="E2F2F9"/>
                          <w:spacing w:val="-2"/>
                          <w:sz w:val="22"/>
                        </w:rPr>
                        <w:t> Start</w:t>
                      </w:r>
                    </w:p>
                  </w:txbxContent>
                </v:textbox>
                <v:fill type="solid"/>
                <w10:wrap type="none"/>
              </v:shape>
            </w:pict>
          </mc:Fallback>
        </mc:AlternateContent>
      </w:r>
      <w:r>
        <w:rPr>
          <w:rFonts w:ascii="Arial"/>
          <w:color w:val="11131A"/>
        </w:rPr>
        <w:t>November</w:t>
      </w:r>
      <w:r>
        <w:rPr>
          <w:rFonts w:ascii="Arial"/>
          <w:color w:val="11131A"/>
          <w:spacing w:val="-6"/>
        </w:rPr>
        <w:t> </w:t>
      </w:r>
      <w:r>
        <w:rPr>
          <w:rFonts w:ascii="Arial"/>
          <w:color w:val="11131A"/>
        </w:rPr>
        <w:t>25,</w:t>
      </w:r>
      <w:r>
        <w:rPr>
          <w:rFonts w:ascii="Arial"/>
          <w:color w:val="11131A"/>
          <w:spacing w:val="-14"/>
        </w:rPr>
        <w:t> </w:t>
      </w:r>
      <w:r>
        <w:rPr>
          <w:rFonts w:ascii="Arial"/>
          <w:color w:val="11131A"/>
        </w:rPr>
        <w:t>2024 </w:t>
      </w:r>
      <w:r>
        <w:rPr>
          <w:rFonts w:ascii="Arial"/>
          <w:color w:val="E2F2F9"/>
          <w:spacing w:val="-2"/>
          <w:shd w:fill="053470" w:color="auto" w:val="clear"/>
        </w:rPr>
        <w:t>Funding</w:t>
      </w:r>
    </w:p>
    <w:p>
      <w:pPr>
        <w:spacing w:after="0" w:line="500" w:lineRule="atLeast"/>
        <w:rPr>
          <w:rFonts w:ascii="Arial"/>
        </w:rPr>
        <w:sectPr>
          <w:pgSz w:w="16840" w:h="11910" w:orient="landscape"/>
          <w:pgMar w:top="560" w:bottom="280" w:left="1280" w:right="1180"/>
          <w:cols w:num="3" w:equalWidth="0">
            <w:col w:w="4869" w:space="1651"/>
            <w:col w:w="1333" w:space="888"/>
            <w:col w:w="5639"/>
          </w:cols>
        </w:sectPr>
      </w:pPr>
    </w:p>
    <w:p>
      <w:pPr>
        <w:tabs>
          <w:tab w:pos="1763" w:val="left" w:leader="none"/>
          <w:tab w:pos="9409" w:val="left" w:leader="none"/>
          <w:tab w:pos="11373" w:val="left" w:leader="none"/>
        </w:tabs>
        <w:spacing w:line="301" w:lineRule="exact" w:before="0"/>
        <w:ind w:left="0" w:right="1034" w:firstLine="0"/>
        <w:jc w:val="right"/>
        <w:rPr>
          <w:sz w:val="20"/>
        </w:rPr>
      </w:pPr>
      <w:r>
        <w:rPr/>
        <mc:AlternateContent>
          <mc:Choice Requires="wps">
            <w:drawing>
              <wp:anchor distT="0" distB="0" distL="0" distR="0" allowOverlap="1" layoutInCell="1" locked="0" behindDoc="0" simplePos="0" relativeHeight="15963136">
                <wp:simplePos x="0" y="0"/>
                <wp:positionH relativeFrom="page">
                  <wp:posOffset>1202077</wp:posOffset>
                </wp:positionH>
                <wp:positionV relativeFrom="paragraph">
                  <wp:posOffset>79624</wp:posOffset>
                </wp:positionV>
                <wp:extent cx="63500" cy="231140"/>
                <wp:effectExtent l="0" t="0" r="0" b="0"/>
                <wp:wrapNone/>
                <wp:docPr id="1008" name="Textbox 1008"/>
                <wp:cNvGraphicFramePr>
                  <a:graphicFrameLocks/>
                </wp:cNvGraphicFramePr>
                <a:graphic>
                  <a:graphicData uri="http://schemas.microsoft.com/office/word/2010/wordprocessingShape">
                    <wps:wsp>
                      <wps:cNvPr id="1008" name="Textbox 1008"/>
                      <wps:cNvSpPr txBox="1"/>
                      <wps:spPr>
                        <a:xfrm>
                          <a:off x="0" y="0"/>
                          <a:ext cx="63500" cy="231140"/>
                        </a:xfrm>
                        <a:prstGeom prst="rect">
                          <a:avLst/>
                        </a:prstGeom>
                      </wps:spPr>
                      <wps:txbx>
                        <w:txbxContent>
                          <w:p>
                            <w:pPr>
                              <w:spacing w:before="0"/>
                              <w:ind w:left="0" w:right="0" w:firstLine="0"/>
                              <w:jc w:val="left"/>
                              <w:rPr>
                                <w:rFonts w:ascii="Courier New"/>
                                <w:sz w:val="32"/>
                              </w:rPr>
                            </w:pPr>
                            <w:r>
                              <w:rPr>
                                <w:rFonts w:ascii="Courier New"/>
                                <w:color w:val="7CAFE2"/>
                                <w:spacing w:val="-179"/>
                                <w:w w:val="140"/>
                                <w:sz w:val="32"/>
                              </w:rPr>
                              <w:t>-</w:t>
                            </w:r>
                          </w:p>
                        </w:txbxContent>
                      </wps:txbx>
                      <wps:bodyPr wrap="square" lIns="0" tIns="0" rIns="0" bIns="0" rtlCol="0">
                        <a:noAutofit/>
                      </wps:bodyPr>
                    </wps:wsp>
                  </a:graphicData>
                </a:graphic>
              </wp:anchor>
            </w:drawing>
          </mc:Choice>
          <mc:Fallback>
            <w:pict>
              <v:shape style="position:absolute;margin-left:94.651802pt;margin-top:6.269665pt;width:5pt;height:18.2pt;mso-position-horizontal-relative:page;mso-position-vertical-relative:paragraph;z-index:15963136" type="#_x0000_t202" id="docshape660" filled="false" stroked="false">
                <v:textbox inset="0,0,0,0">
                  <w:txbxContent>
                    <w:p>
                      <w:pPr>
                        <w:spacing w:before="0"/>
                        <w:ind w:left="0" w:right="0" w:firstLine="0"/>
                        <w:jc w:val="left"/>
                        <w:rPr>
                          <w:rFonts w:ascii="Courier New"/>
                          <w:sz w:val="32"/>
                        </w:rPr>
                      </w:pPr>
                      <w:r>
                        <w:rPr>
                          <w:rFonts w:ascii="Courier New"/>
                          <w:color w:val="7CAFE2"/>
                          <w:spacing w:val="-179"/>
                          <w:w w:val="140"/>
                          <w:sz w:val="32"/>
                        </w:rPr>
                        <w:t>-</w:t>
                      </w:r>
                    </w:p>
                  </w:txbxContent>
                </v:textbox>
                <w10:wrap type="none"/>
              </v:shape>
            </w:pict>
          </mc:Fallback>
        </mc:AlternateContent>
      </w:r>
      <w:r>
        <w:rPr>
          <w:color w:val="E2F2F9"/>
          <w:sz w:val="22"/>
          <w:shd w:fill="053470" w:color="auto" w:val="clear"/>
        </w:rPr>
        <w:t>Primary</w:t>
      </w:r>
      <w:r>
        <w:rPr>
          <w:color w:val="E2F2F9"/>
          <w:spacing w:val="2"/>
          <w:sz w:val="22"/>
          <w:shd w:fill="053470" w:color="auto" w:val="clear"/>
        </w:rPr>
        <w:t> </w:t>
      </w:r>
      <w:r>
        <w:rPr>
          <w:color w:val="E2F2F9"/>
          <w:spacing w:val="-4"/>
          <w:sz w:val="22"/>
          <w:shd w:fill="053470" w:color="auto" w:val="clear"/>
        </w:rPr>
        <w:t>Goal</w:t>
      </w:r>
      <w:r>
        <w:rPr>
          <w:color w:val="E2F2F9"/>
          <w:sz w:val="22"/>
        </w:rPr>
        <w:tab/>
        <w:t>Plan</w:t>
      </w:r>
      <w:r>
        <w:rPr>
          <w:color w:val="E2F2F9"/>
          <w:spacing w:val="-1"/>
          <w:sz w:val="22"/>
        </w:rPr>
        <w:t> </w:t>
      </w:r>
      <w:r>
        <w:rPr>
          <w:color w:val="E2F2F9"/>
          <w:spacing w:val="-5"/>
          <w:sz w:val="22"/>
        </w:rPr>
        <w:t>of</w:t>
      </w:r>
      <w:r>
        <w:rPr>
          <w:color w:val="E2F2F9"/>
          <w:sz w:val="22"/>
        </w:rPr>
        <w:tab/>
      </w:r>
      <w:r>
        <w:rPr>
          <w:color w:val="E2F2F9"/>
          <w:position w:val="-4"/>
          <w:sz w:val="22"/>
          <w:shd w:fill="053470" w:color="auto" w:val="clear"/>
        </w:rPr>
        <w:t>or</w:t>
      </w:r>
      <w:r>
        <w:rPr>
          <w:color w:val="E2F2F9"/>
          <w:spacing w:val="-4"/>
          <w:position w:val="-4"/>
          <w:sz w:val="22"/>
          <w:shd w:fill="053470" w:color="auto" w:val="clear"/>
        </w:rPr>
        <w:t> </w:t>
      </w:r>
      <w:r>
        <w:rPr>
          <w:color w:val="E2F2F9"/>
          <w:spacing w:val="-2"/>
          <w:position w:val="-4"/>
          <w:sz w:val="22"/>
          <w:shd w:fill="053470" w:color="auto" w:val="clear"/>
        </w:rPr>
        <w:t>Finish</w:t>
      </w:r>
      <w:r>
        <w:rPr>
          <w:color w:val="E2F2F9"/>
          <w:position w:val="-4"/>
          <w:sz w:val="22"/>
        </w:rPr>
        <w:tab/>
      </w:r>
      <w:r>
        <w:rPr>
          <w:color w:val="E2F2F9"/>
          <w:spacing w:val="-2"/>
          <w:position w:val="1"/>
          <w:sz w:val="20"/>
          <w:shd w:fill="053470" w:color="auto" w:val="clear"/>
        </w:rPr>
        <w:t>needed</w:t>
      </w:r>
    </w:p>
    <w:p>
      <w:pPr>
        <w:tabs>
          <w:tab w:pos="3067" w:val="left" w:leader="none"/>
        </w:tabs>
        <w:spacing w:line="241" w:lineRule="exact" w:before="28"/>
        <w:ind w:left="712" w:right="0" w:firstLine="0"/>
        <w:jc w:val="left"/>
        <w:rPr>
          <w:sz w:val="22"/>
        </w:rPr>
      </w:pPr>
      <w:r>
        <w:rPr>
          <w:b/>
          <w:color w:val="11131A"/>
          <w:spacing w:val="-10"/>
          <w:w w:val="120"/>
          <w:sz w:val="21"/>
        </w:rPr>
        <w:t>1</w:t>
      </w:r>
      <w:r>
        <w:rPr>
          <w:b/>
          <w:color w:val="11131A"/>
          <w:sz w:val="21"/>
        </w:rPr>
        <w:tab/>
      </w:r>
      <w:r>
        <w:rPr>
          <w:color w:val="11131A"/>
          <w:spacing w:val="-2"/>
          <w:w w:val="115"/>
          <w:sz w:val="22"/>
        </w:rPr>
        <w:t>Infrastructure</w:t>
      </w:r>
    </w:p>
    <w:p>
      <w:pPr>
        <w:tabs>
          <w:tab w:pos="595" w:val="left" w:leader="none"/>
          <w:tab w:pos="2350" w:val="left" w:leader="none"/>
          <w:tab w:pos="2716" w:val="left" w:leader="none"/>
          <w:tab w:pos="6397" w:val="left" w:leader="none"/>
          <w:tab w:pos="10000" w:val="left" w:leader="none"/>
          <w:tab w:pos="11970" w:val="left" w:leader="none"/>
        </w:tabs>
        <w:spacing w:line="298" w:lineRule="exact" w:before="0"/>
        <w:ind w:left="0" w:right="974" w:firstLine="0"/>
        <w:jc w:val="right"/>
        <w:rPr>
          <w:sz w:val="22"/>
        </w:rPr>
      </w:pPr>
      <w:r>
        <w:rPr>
          <w:b/>
          <w:color w:val="11131A"/>
          <w:spacing w:val="-5"/>
          <w:position w:val="1"/>
          <w:sz w:val="21"/>
        </w:rPr>
        <w:t>1a</w:t>
      </w:r>
      <w:r>
        <w:rPr>
          <w:b/>
          <w:color w:val="11131A"/>
          <w:position w:val="1"/>
          <w:sz w:val="21"/>
        </w:rPr>
        <w:tab/>
      </w:r>
      <w:r>
        <w:rPr>
          <w:color w:val="11131A"/>
          <w:spacing w:val="-2"/>
          <w:position w:val="1"/>
          <w:sz w:val="22"/>
        </w:rPr>
        <w:t>Wastewater</w:t>
      </w:r>
      <w:r>
        <w:rPr>
          <w:color w:val="11131A"/>
          <w:position w:val="1"/>
          <w:sz w:val="22"/>
        </w:rPr>
        <w:tab/>
      </w:r>
      <w:r>
        <w:rPr>
          <w:color w:val="11131A"/>
          <w:spacing w:val="-10"/>
          <w:position w:val="-3"/>
          <w:sz w:val="30"/>
        </w:rPr>
        <w:t>•</w:t>
      </w:r>
      <w:r>
        <w:rPr>
          <w:color w:val="11131A"/>
          <w:position w:val="-3"/>
          <w:sz w:val="30"/>
        </w:rPr>
        <w:tab/>
      </w:r>
      <w:r>
        <w:rPr>
          <w:color w:val="11131A"/>
          <w:sz w:val="22"/>
        </w:rPr>
        <w:t>Sewer</w:t>
      </w:r>
      <w:r>
        <w:rPr>
          <w:color w:val="11131A"/>
          <w:spacing w:val="3"/>
          <w:sz w:val="22"/>
        </w:rPr>
        <w:t> </w:t>
      </w:r>
      <w:r>
        <w:rPr>
          <w:color w:val="11131A"/>
          <w:spacing w:val="-2"/>
          <w:sz w:val="22"/>
        </w:rPr>
        <w:t>Plant</w:t>
      </w:r>
      <w:r>
        <w:rPr>
          <w:color w:val="11131A"/>
          <w:sz w:val="22"/>
        </w:rPr>
        <w:tab/>
      </w:r>
      <w:r>
        <w:rPr>
          <w:color w:val="11131A"/>
          <w:position w:val="1"/>
          <w:sz w:val="22"/>
        </w:rPr>
        <w:t>Substantial</w:t>
      </w:r>
      <w:r>
        <w:rPr>
          <w:color w:val="11131A"/>
          <w:spacing w:val="-6"/>
          <w:position w:val="1"/>
          <w:sz w:val="22"/>
        </w:rPr>
        <w:t> </w:t>
      </w:r>
      <w:r>
        <w:rPr>
          <w:color w:val="11131A"/>
          <w:spacing w:val="-2"/>
          <w:position w:val="1"/>
          <w:sz w:val="22"/>
        </w:rPr>
        <w:t>completion</w:t>
      </w:r>
      <w:r>
        <w:rPr>
          <w:color w:val="11131A"/>
          <w:position w:val="1"/>
          <w:sz w:val="22"/>
        </w:rPr>
        <w:tab/>
      </w:r>
      <w:r>
        <w:rPr>
          <w:color w:val="11131A"/>
          <w:spacing w:val="-2"/>
          <w:position w:val="1"/>
          <w:sz w:val="22"/>
        </w:rPr>
        <w:t>Complet</w:t>
      </w:r>
      <w:r>
        <w:rPr>
          <w:color w:val="2B2D31"/>
          <w:spacing w:val="-2"/>
          <w:position w:val="1"/>
          <w:sz w:val="22"/>
        </w:rPr>
        <w:t>i</w:t>
      </w:r>
      <w:r>
        <w:rPr>
          <w:color w:val="11131A"/>
          <w:spacing w:val="-2"/>
          <w:position w:val="1"/>
          <w:sz w:val="22"/>
        </w:rPr>
        <w:t>on</w:t>
      </w:r>
      <w:r>
        <w:rPr>
          <w:color w:val="11131A"/>
          <w:position w:val="1"/>
          <w:sz w:val="22"/>
        </w:rPr>
        <w:tab/>
      </w:r>
      <w:r>
        <w:rPr>
          <w:color w:val="11131A"/>
          <w:spacing w:val="-2"/>
          <w:sz w:val="22"/>
        </w:rPr>
        <w:t>Millions</w:t>
      </w:r>
    </w:p>
    <w:p>
      <w:pPr>
        <w:spacing w:line="214" w:lineRule="exact" w:before="0"/>
        <w:ind w:left="1598" w:right="0" w:firstLine="0"/>
        <w:jc w:val="center"/>
        <w:rPr>
          <w:sz w:val="22"/>
        </w:rPr>
      </w:pPr>
      <w:r>
        <w:rPr>
          <w:color w:val="11131A"/>
          <w:sz w:val="22"/>
        </w:rPr>
        <w:t>Signed</w:t>
      </w:r>
      <w:r>
        <w:rPr>
          <w:color w:val="11131A"/>
          <w:spacing w:val="9"/>
          <w:sz w:val="22"/>
        </w:rPr>
        <w:t> </w:t>
      </w:r>
      <w:r>
        <w:rPr>
          <w:color w:val="11131A"/>
          <w:sz w:val="22"/>
        </w:rPr>
        <w:t>July</w:t>
      </w:r>
      <w:r>
        <w:rPr>
          <w:color w:val="2B2D31"/>
          <w:sz w:val="22"/>
        </w:rPr>
        <w:t>,</w:t>
      </w:r>
      <w:r>
        <w:rPr>
          <w:color w:val="2B2D31"/>
          <w:spacing w:val="-12"/>
          <w:sz w:val="22"/>
        </w:rPr>
        <w:t> </w:t>
      </w:r>
      <w:r>
        <w:rPr>
          <w:color w:val="11131A"/>
          <w:spacing w:val="-4"/>
          <w:sz w:val="22"/>
        </w:rPr>
        <w:t>2024</w:t>
      </w:r>
    </w:p>
    <w:p>
      <w:pPr>
        <w:pStyle w:val="ListParagraph"/>
        <w:numPr>
          <w:ilvl w:val="0"/>
          <w:numId w:val="60"/>
        </w:numPr>
        <w:tabs>
          <w:tab w:pos="3433" w:val="left" w:leader="none"/>
          <w:tab w:pos="10714" w:val="left" w:leader="none"/>
        </w:tabs>
        <w:spacing w:line="287" w:lineRule="exact" w:before="0" w:after="0"/>
        <w:ind w:left="3433" w:right="0" w:hanging="366"/>
        <w:jc w:val="left"/>
        <w:rPr>
          <w:color w:val="11131A"/>
          <w:position w:val="-3"/>
          <w:sz w:val="30"/>
        </w:rPr>
      </w:pPr>
      <w:r>
        <w:rPr>
          <w:color w:val="11131A"/>
          <w:sz w:val="22"/>
        </w:rPr>
        <w:t>Sewer</w:t>
      </w:r>
      <w:r>
        <w:rPr>
          <w:color w:val="11131A"/>
          <w:spacing w:val="3"/>
          <w:sz w:val="22"/>
        </w:rPr>
        <w:t> </w:t>
      </w:r>
      <w:r>
        <w:rPr>
          <w:color w:val="11131A"/>
          <w:sz w:val="22"/>
        </w:rPr>
        <w:t>Lines</w:t>
      </w:r>
      <w:r>
        <w:rPr>
          <w:color w:val="11131A"/>
          <w:spacing w:val="2"/>
          <w:sz w:val="22"/>
        </w:rPr>
        <w:t> </w:t>
      </w:r>
      <w:r>
        <w:rPr>
          <w:color w:val="11131A"/>
          <w:sz w:val="22"/>
        </w:rPr>
        <w:t>(Repairs</w:t>
      </w:r>
      <w:r>
        <w:rPr>
          <w:color w:val="11131A"/>
          <w:spacing w:val="1"/>
          <w:sz w:val="22"/>
        </w:rPr>
        <w:t> </w:t>
      </w:r>
      <w:r>
        <w:rPr>
          <w:color w:val="11131A"/>
          <w:sz w:val="22"/>
        </w:rPr>
        <w:t>sized</w:t>
      </w:r>
      <w:r>
        <w:rPr>
          <w:color w:val="11131A"/>
          <w:spacing w:val="-8"/>
          <w:sz w:val="22"/>
        </w:rPr>
        <w:t> </w:t>
      </w:r>
      <w:r>
        <w:rPr>
          <w:color w:val="11131A"/>
          <w:spacing w:val="-5"/>
          <w:sz w:val="22"/>
        </w:rPr>
        <w:t>to</w:t>
      </w:r>
      <w:r>
        <w:rPr>
          <w:color w:val="11131A"/>
          <w:sz w:val="22"/>
        </w:rPr>
        <w:tab/>
      </w:r>
      <w:r>
        <w:rPr>
          <w:color w:val="11131A"/>
          <w:position w:val="2"/>
          <w:sz w:val="22"/>
        </w:rPr>
        <w:t>As</w:t>
      </w:r>
      <w:r>
        <w:rPr>
          <w:color w:val="11131A"/>
          <w:spacing w:val="1"/>
          <w:position w:val="2"/>
          <w:sz w:val="22"/>
        </w:rPr>
        <w:t> </w:t>
      </w:r>
      <w:r>
        <w:rPr>
          <w:color w:val="11131A"/>
          <w:spacing w:val="-2"/>
          <w:position w:val="2"/>
          <w:sz w:val="22"/>
        </w:rPr>
        <w:t>Necessary</w:t>
      </w:r>
    </w:p>
    <w:p>
      <w:pPr>
        <w:spacing w:after="0" w:line="287" w:lineRule="exact"/>
        <w:jc w:val="left"/>
        <w:rPr>
          <w:sz w:val="30"/>
        </w:rPr>
        <w:sectPr>
          <w:type w:val="continuous"/>
          <w:pgSz w:w="16840" w:h="11910" w:orient="landscape"/>
          <w:pgMar w:top="400" w:bottom="280" w:left="1280" w:right="1180"/>
        </w:sectPr>
      </w:pPr>
    </w:p>
    <w:p>
      <w:pPr>
        <w:spacing w:line="240" w:lineRule="auto" w:before="9"/>
        <w:rPr>
          <w:sz w:val="22"/>
        </w:rPr>
      </w:pPr>
    </w:p>
    <w:p>
      <w:pPr>
        <w:tabs>
          <w:tab w:pos="1309" w:val="left" w:leader="none"/>
          <w:tab w:pos="3071" w:val="left" w:leader="none"/>
        </w:tabs>
        <w:spacing w:line="252" w:lineRule="exact" w:before="0"/>
        <w:ind w:left="712" w:right="0" w:firstLine="0"/>
        <w:jc w:val="left"/>
        <w:rPr>
          <w:sz w:val="22"/>
        </w:rPr>
      </w:pPr>
      <w:r>
        <w:rPr>
          <w:b/>
          <w:color w:val="11131A"/>
          <w:spacing w:val="-5"/>
          <w:w w:val="115"/>
          <w:position w:val="1"/>
          <w:sz w:val="21"/>
        </w:rPr>
        <w:t>1b</w:t>
      </w:r>
      <w:r>
        <w:rPr>
          <w:b/>
          <w:color w:val="11131A"/>
          <w:position w:val="1"/>
          <w:sz w:val="21"/>
        </w:rPr>
        <w:tab/>
      </w:r>
      <w:r>
        <w:rPr>
          <w:color w:val="11131A"/>
          <w:spacing w:val="-2"/>
          <w:w w:val="110"/>
          <w:position w:val="1"/>
          <w:sz w:val="22"/>
        </w:rPr>
        <w:t>Stormwater</w:t>
      </w:r>
      <w:r>
        <w:rPr>
          <w:color w:val="11131A"/>
          <w:position w:val="1"/>
          <w:sz w:val="22"/>
        </w:rPr>
        <w:tab/>
      </w:r>
      <w:r>
        <w:rPr>
          <w:color w:val="11131A"/>
          <w:spacing w:val="-18"/>
          <w:w w:val="110"/>
          <w:sz w:val="22"/>
        </w:rPr>
        <w:t>•</w:t>
      </w:r>
    </w:p>
    <w:p>
      <w:pPr>
        <w:spacing w:line="190" w:lineRule="exact" w:before="0"/>
        <w:ind w:left="247" w:right="0" w:firstLine="0"/>
        <w:jc w:val="left"/>
        <w:rPr>
          <w:sz w:val="22"/>
        </w:rPr>
      </w:pPr>
      <w:r>
        <w:rPr/>
        <w:br w:type="column"/>
      </w:r>
      <w:r>
        <w:rPr>
          <w:color w:val="11131A"/>
          <w:sz w:val="22"/>
        </w:rPr>
        <w:t>accommodate</w:t>
      </w:r>
      <w:r>
        <w:rPr>
          <w:color w:val="11131A"/>
          <w:spacing w:val="-7"/>
          <w:sz w:val="22"/>
        </w:rPr>
        <w:t> </w:t>
      </w:r>
      <w:r>
        <w:rPr>
          <w:color w:val="11131A"/>
          <w:spacing w:val="-2"/>
          <w:sz w:val="22"/>
        </w:rPr>
        <w:t>growth)</w:t>
      </w:r>
    </w:p>
    <w:p>
      <w:pPr>
        <w:spacing w:line="139" w:lineRule="exact" w:before="0"/>
        <w:ind w:left="706" w:right="0" w:firstLine="0"/>
        <w:jc w:val="left"/>
        <w:rPr>
          <w:sz w:val="22"/>
        </w:rPr>
      </w:pPr>
      <w:r>
        <w:rPr>
          <w:color w:val="11131A"/>
          <w:spacing w:val="-5"/>
          <w:sz w:val="22"/>
        </w:rPr>
        <w:t>..</w:t>
      </w:r>
    </w:p>
    <w:p>
      <w:pPr>
        <w:spacing w:line="186" w:lineRule="exact" w:before="0"/>
        <w:ind w:left="243" w:right="0" w:firstLine="0"/>
        <w:jc w:val="left"/>
        <w:rPr>
          <w:sz w:val="22"/>
        </w:rPr>
      </w:pPr>
      <w:r>
        <w:rPr>
          <w:color w:val="11131A"/>
          <w:sz w:val="22"/>
        </w:rPr>
        <w:t>Prioritize</w:t>
      </w:r>
      <w:r>
        <w:rPr>
          <w:color w:val="11131A"/>
          <w:spacing w:val="-1"/>
          <w:sz w:val="22"/>
        </w:rPr>
        <w:t> </w:t>
      </w:r>
      <w:r>
        <w:rPr>
          <w:color w:val="11131A"/>
          <w:sz w:val="22"/>
        </w:rPr>
        <w:t>Long-term</w:t>
      </w:r>
      <w:r>
        <w:rPr>
          <w:color w:val="11131A"/>
          <w:spacing w:val="-2"/>
          <w:sz w:val="22"/>
        </w:rPr>
        <w:t> </w:t>
      </w:r>
      <w:r>
        <w:rPr>
          <w:color w:val="11131A"/>
          <w:spacing w:val="-5"/>
          <w:sz w:val="22"/>
        </w:rPr>
        <w:t>ProJects</w:t>
      </w:r>
    </w:p>
    <w:p>
      <w:pPr>
        <w:spacing w:line="240" w:lineRule="auto" w:before="5"/>
        <w:rPr>
          <w:sz w:val="22"/>
        </w:rPr>
      </w:pPr>
      <w:r>
        <w:rPr/>
        <w:br w:type="column"/>
      </w:r>
      <w:r>
        <w:rPr>
          <w:sz w:val="22"/>
        </w:rPr>
      </w:r>
    </w:p>
    <w:p>
      <w:pPr>
        <w:tabs>
          <w:tab w:pos="4323" w:val="left" w:leader="none"/>
        </w:tabs>
        <w:spacing w:before="0"/>
        <w:ind w:left="712" w:right="0" w:firstLine="0"/>
        <w:jc w:val="left"/>
        <w:rPr>
          <w:sz w:val="22"/>
        </w:rPr>
      </w:pPr>
      <w:r>
        <w:rPr>
          <w:color w:val="11131A"/>
          <w:sz w:val="22"/>
        </w:rPr>
        <w:t>Received</w:t>
      </w:r>
      <w:r>
        <w:rPr>
          <w:color w:val="11131A"/>
          <w:spacing w:val="8"/>
          <w:sz w:val="22"/>
        </w:rPr>
        <w:t> </w:t>
      </w:r>
      <w:r>
        <w:rPr>
          <w:color w:val="11131A"/>
          <w:sz w:val="22"/>
        </w:rPr>
        <w:t>Grant</w:t>
      </w:r>
      <w:r>
        <w:rPr>
          <w:color w:val="11131A"/>
          <w:spacing w:val="1"/>
          <w:sz w:val="22"/>
        </w:rPr>
        <w:t> </w:t>
      </w:r>
      <w:r>
        <w:rPr>
          <w:color w:val="11131A"/>
          <w:sz w:val="22"/>
        </w:rPr>
        <w:t>of</w:t>
      </w:r>
      <w:r>
        <w:rPr>
          <w:color w:val="11131A"/>
          <w:spacing w:val="-7"/>
          <w:sz w:val="22"/>
        </w:rPr>
        <w:t> </w:t>
      </w:r>
      <w:r>
        <w:rPr>
          <w:color w:val="11131A"/>
          <w:sz w:val="22"/>
        </w:rPr>
        <w:t>$500</w:t>
      </w:r>
      <w:r>
        <w:rPr>
          <w:color w:val="1A283F"/>
          <w:sz w:val="22"/>
        </w:rPr>
        <w:t>,</w:t>
      </w:r>
      <w:r>
        <w:rPr>
          <w:color w:val="11131A"/>
          <w:sz w:val="22"/>
        </w:rPr>
        <w:t>000</w:t>
      </w:r>
      <w:r>
        <w:rPr>
          <w:color w:val="11131A"/>
          <w:spacing w:val="-11"/>
          <w:sz w:val="22"/>
        </w:rPr>
        <w:t> </w:t>
      </w:r>
      <w:r>
        <w:rPr>
          <w:color w:val="11131A"/>
          <w:spacing w:val="-5"/>
          <w:sz w:val="22"/>
        </w:rPr>
        <w:t>for</w:t>
      </w:r>
      <w:r>
        <w:rPr>
          <w:color w:val="11131A"/>
          <w:sz w:val="22"/>
        </w:rPr>
        <w:tab/>
        <w:t>Summer</w:t>
      </w:r>
      <w:r>
        <w:rPr>
          <w:color w:val="11131A"/>
          <w:spacing w:val="6"/>
          <w:sz w:val="22"/>
        </w:rPr>
        <w:t> </w:t>
      </w:r>
      <w:r>
        <w:rPr>
          <w:color w:val="11131A"/>
          <w:sz w:val="22"/>
        </w:rPr>
        <w:t>of</w:t>
      </w:r>
      <w:r>
        <w:rPr>
          <w:color w:val="11131A"/>
          <w:spacing w:val="-4"/>
          <w:sz w:val="22"/>
        </w:rPr>
        <w:t> </w:t>
      </w:r>
      <w:r>
        <w:rPr>
          <w:color w:val="11131A"/>
          <w:spacing w:val="-5"/>
          <w:sz w:val="22"/>
        </w:rPr>
        <w:t>24</w:t>
      </w:r>
    </w:p>
    <w:p>
      <w:pPr>
        <w:spacing w:line="196" w:lineRule="exact" w:before="128"/>
        <w:ind w:left="712" w:right="0" w:firstLine="0"/>
        <w:jc w:val="left"/>
        <w:rPr>
          <w:sz w:val="22"/>
        </w:rPr>
      </w:pPr>
      <w:r>
        <w:rPr/>
        <w:br w:type="column"/>
      </w:r>
      <w:r>
        <w:rPr>
          <w:color w:val="11131A"/>
          <w:spacing w:val="-5"/>
          <w:w w:val="185"/>
          <w:sz w:val="22"/>
        </w:rPr>
        <w:t>.</w:t>
      </w:r>
      <w:r>
        <w:rPr>
          <w:color w:val="1A283F"/>
          <w:spacing w:val="-5"/>
          <w:w w:val="185"/>
          <w:sz w:val="22"/>
        </w:rPr>
        <w:t>.</w:t>
      </w:r>
    </w:p>
    <w:p>
      <w:pPr>
        <w:spacing w:line="190" w:lineRule="exact" w:before="0"/>
        <w:ind w:left="533" w:right="0" w:firstLine="0"/>
        <w:jc w:val="left"/>
        <w:rPr>
          <w:sz w:val="22"/>
        </w:rPr>
      </w:pPr>
      <w:r>
        <w:rPr>
          <w:color w:val="11131A"/>
          <w:spacing w:val="-2"/>
          <w:sz w:val="22"/>
        </w:rPr>
        <w:t>Millions</w:t>
      </w:r>
    </w:p>
    <w:p>
      <w:pPr>
        <w:spacing w:after="0" w:line="190" w:lineRule="exact"/>
        <w:jc w:val="left"/>
        <w:rPr>
          <w:sz w:val="22"/>
        </w:rPr>
        <w:sectPr>
          <w:type w:val="continuous"/>
          <w:pgSz w:w="16840" w:h="11910" w:orient="landscape"/>
          <w:pgMar w:top="400" w:bottom="280" w:left="1280" w:right="1180"/>
          <w:cols w:num="4" w:equalWidth="0">
            <w:col w:w="3149" w:space="40"/>
            <w:col w:w="3062" w:space="144"/>
            <w:col w:w="5714" w:space="40"/>
            <w:col w:w="2231"/>
          </w:cols>
        </w:sectPr>
      </w:pPr>
    </w:p>
    <w:p>
      <w:pPr>
        <w:pStyle w:val="ListParagraph"/>
        <w:numPr>
          <w:ilvl w:val="0"/>
          <w:numId w:val="60"/>
        </w:numPr>
        <w:tabs>
          <w:tab w:pos="3432" w:val="left" w:leader="none"/>
        </w:tabs>
        <w:spacing w:line="240" w:lineRule="auto" w:before="22" w:after="0"/>
        <w:ind w:left="3432" w:right="0" w:hanging="361"/>
        <w:jc w:val="left"/>
        <w:rPr>
          <w:color w:val="11131A"/>
          <w:sz w:val="22"/>
        </w:rPr>
      </w:pPr>
      <w:r>
        <w:rPr>
          <w:color w:val="11131A"/>
          <w:sz w:val="22"/>
        </w:rPr>
        <w:t>Clear Annual</w:t>
      </w:r>
      <w:r>
        <w:rPr>
          <w:color w:val="11131A"/>
          <w:spacing w:val="-1"/>
          <w:sz w:val="22"/>
        </w:rPr>
        <w:t> </w:t>
      </w:r>
      <w:r>
        <w:rPr>
          <w:color w:val="11131A"/>
          <w:sz w:val="22"/>
        </w:rPr>
        <w:t>Priorities</w:t>
      </w:r>
      <w:r>
        <w:rPr>
          <w:color w:val="11131A"/>
          <w:spacing w:val="4"/>
          <w:sz w:val="22"/>
        </w:rPr>
        <w:t> </w:t>
      </w:r>
      <w:r>
        <w:rPr>
          <w:color w:val="11131A"/>
          <w:sz w:val="22"/>
        </w:rPr>
        <w:t>for</w:t>
      </w:r>
      <w:r>
        <w:rPr>
          <w:color w:val="11131A"/>
          <w:spacing w:val="1"/>
          <w:sz w:val="22"/>
        </w:rPr>
        <w:t> </w:t>
      </w:r>
      <w:r>
        <w:rPr>
          <w:color w:val="11131A"/>
          <w:spacing w:val="-2"/>
          <w:sz w:val="22"/>
        </w:rPr>
        <w:t>Staff</w:t>
      </w:r>
    </w:p>
    <w:p>
      <w:pPr>
        <w:pStyle w:val="ListParagraph"/>
        <w:numPr>
          <w:ilvl w:val="0"/>
          <w:numId w:val="60"/>
        </w:numPr>
        <w:tabs>
          <w:tab w:pos="3430" w:val="left" w:leader="none"/>
        </w:tabs>
        <w:spacing w:line="240" w:lineRule="auto" w:before="16" w:after="0"/>
        <w:ind w:left="3430" w:right="0" w:hanging="359"/>
        <w:jc w:val="left"/>
        <w:rPr>
          <w:color w:val="11131A"/>
          <w:sz w:val="22"/>
        </w:rPr>
      </w:pPr>
      <w:r>
        <w:rPr>
          <w:color w:val="11131A"/>
          <w:spacing w:val="-2"/>
          <w:sz w:val="22"/>
        </w:rPr>
        <w:t>Fundinq/Budqetinq</w:t>
      </w:r>
    </w:p>
    <w:p>
      <w:pPr>
        <w:spacing w:line="242" w:lineRule="auto" w:before="0"/>
        <w:ind w:left="1341" w:right="3930" w:hanging="735"/>
        <w:jc w:val="left"/>
        <w:rPr>
          <w:sz w:val="22"/>
        </w:rPr>
      </w:pPr>
      <w:r>
        <w:rPr/>
        <w:br w:type="column"/>
      </w:r>
      <w:r>
        <w:rPr>
          <w:color w:val="11131A"/>
          <w:sz w:val="22"/>
        </w:rPr>
        <w:t>Merry</w:t>
      </w:r>
      <w:r>
        <w:rPr>
          <w:color w:val="11131A"/>
          <w:spacing w:val="-7"/>
          <w:sz w:val="22"/>
        </w:rPr>
        <w:t> </w:t>
      </w:r>
      <w:r>
        <w:rPr>
          <w:color w:val="11131A"/>
          <w:sz w:val="22"/>
        </w:rPr>
        <w:t>Street</w:t>
      </w:r>
      <w:r>
        <w:rPr>
          <w:color w:val="11131A"/>
          <w:spacing w:val="-6"/>
          <w:sz w:val="22"/>
        </w:rPr>
        <w:t> </w:t>
      </w:r>
      <w:r>
        <w:rPr>
          <w:color w:val="11131A"/>
          <w:sz w:val="22"/>
        </w:rPr>
        <w:t>project</w:t>
      </w:r>
      <w:r>
        <w:rPr>
          <w:color w:val="11131A"/>
          <w:spacing w:val="-16"/>
          <w:sz w:val="22"/>
        </w:rPr>
        <w:t> </w:t>
      </w:r>
      <w:r>
        <w:rPr>
          <w:color w:val="11131A"/>
          <w:sz w:val="22"/>
        </w:rPr>
        <w:t>-</w:t>
      </w:r>
      <w:r>
        <w:rPr>
          <w:color w:val="11131A"/>
          <w:spacing w:val="28"/>
          <w:sz w:val="22"/>
        </w:rPr>
        <w:t> </w:t>
      </w:r>
      <w:r>
        <w:rPr>
          <w:color w:val="11131A"/>
          <w:sz w:val="22"/>
        </w:rPr>
        <w:t>Engineering Pearsall St. Bidding</w:t>
      </w:r>
    </w:p>
    <w:p>
      <w:pPr>
        <w:spacing w:after="0" w:line="242" w:lineRule="auto"/>
        <w:jc w:val="left"/>
        <w:rPr>
          <w:sz w:val="22"/>
        </w:rPr>
        <w:sectPr>
          <w:type w:val="continuous"/>
          <w:pgSz w:w="16840" w:h="11910" w:orient="landscape"/>
          <w:pgMar w:top="400" w:bottom="280" w:left="1280" w:right="1180"/>
          <w:cols w:num="2" w:equalWidth="0">
            <w:col w:w="6462" w:space="40"/>
            <w:col w:w="7878"/>
          </w:cols>
        </w:sectPr>
      </w:pPr>
    </w:p>
    <w:tbl>
      <w:tblPr>
        <w:tblW w:w="0" w:type="auto"/>
        <w:jc w:val="left"/>
        <w:tblInd w:w="5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25"/>
        <w:gridCol w:w="1625"/>
        <w:gridCol w:w="129"/>
        <w:gridCol w:w="4041"/>
        <w:gridCol w:w="3609"/>
        <w:gridCol w:w="1966"/>
        <w:gridCol w:w="1625"/>
      </w:tblGrid>
      <w:tr>
        <w:trPr>
          <w:trHeight w:val="639" w:hRule="atLeast"/>
        </w:trPr>
        <w:tc>
          <w:tcPr>
            <w:tcW w:w="625" w:type="dxa"/>
            <w:tcBorders>
              <w:left w:val="nil"/>
              <w:bottom w:val="nil"/>
            </w:tcBorders>
          </w:tcPr>
          <w:p>
            <w:pPr>
              <w:pStyle w:val="TableParagraph"/>
              <w:spacing w:before="11"/>
              <w:ind w:left="93" w:right="186"/>
              <w:jc w:val="center"/>
              <w:rPr>
                <w:b/>
                <w:sz w:val="21"/>
              </w:rPr>
            </w:pPr>
            <w:r>
              <w:rPr>
                <w:b/>
                <w:color w:val="11131A"/>
                <w:spacing w:val="-5"/>
                <w:w w:val="105"/>
                <w:sz w:val="21"/>
              </w:rPr>
              <w:t>1c</w:t>
            </w:r>
          </w:p>
        </w:tc>
        <w:tc>
          <w:tcPr>
            <w:tcW w:w="1754" w:type="dxa"/>
            <w:gridSpan w:val="2"/>
            <w:tcBorders>
              <w:bottom w:val="nil"/>
            </w:tcBorders>
          </w:tcPr>
          <w:p>
            <w:pPr>
              <w:pStyle w:val="TableParagraph"/>
              <w:spacing w:before="2"/>
              <w:ind w:left="107"/>
              <w:rPr>
                <w:sz w:val="22"/>
              </w:rPr>
            </w:pPr>
            <w:r>
              <w:rPr>
                <w:color w:val="11131A"/>
                <w:spacing w:val="-2"/>
                <w:sz w:val="22"/>
              </w:rPr>
              <w:t>Water</w:t>
            </w:r>
          </w:p>
        </w:tc>
        <w:tc>
          <w:tcPr>
            <w:tcW w:w="4041" w:type="dxa"/>
            <w:vMerge w:val="restart"/>
          </w:tcPr>
          <w:p>
            <w:pPr>
              <w:pStyle w:val="TableParagraph"/>
              <w:numPr>
                <w:ilvl w:val="0"/>
                <w:numId w:val="61"/>
              </w:numPr>
              <w:tabs>
                <w:tab w:pos="473" w:val="left" w:leader="none"/>
                <w:tab w:pos="477" w:val="left" w:leader="none"/>
              </w:tabs>
              <w:spacing w:line="187" w:lineRule="auto" w:before="37" w:after="0"/>
              <w:ind w:left="477" w:right="554" w:hanging="369"/>
              <w:jc w:val="left"/>
              <w:rPr>
                <w:color w:val="11131A"/>
                <w:position w:val="-4"/>
                <w:sz w:val="30"/>
              </w:rPr>
            </w:pPr>
            <w:r>
              <w:rPr>
                <w:color w:val="11131A"/>
                <w:sz w:val="22"/>
              </w:rPr>
              <w:t>Complete</w:t>
            </w:r>
            <w:r>
              <w:rPr>
                <w:color w:val="11131A"/>
                <w:spacing w:val="-3"/>
                <w:sz w:val="22"/>
              </w:rPr>
              <w:t> </w:t>
            </w:r>
            <w:r>
              <w:rPr>
                <w:color w:val="11131A"/>
                <w:sz w:val="22"/>
              </w:rPr>
              <w:t>Planning and</w:t>
            </w:r>
            <w:r>
              <w:rPr>
                <w:color w:val="11131A"/>
                <w:spacing w:val="-12"/>
                <w:sz w:val="22"/>
              </w:rPr>
              <w:t> </w:t>
            </w:r>
            <w:r>
              <w:rPr>
                <w:color w:val="11131A"/>
                <w:sz w:val="22"/>
              </w:rPr>
              <w:t>Bid</w:t>
            </w:r>
            <w:r>
              <w:rPr>
                <w:color w:val="11131A"/>
                <w:spacing w:val="-14"/>
                <w:sz w:val="22"/>
              </w:rPr>
              <w:t> </w:t>
            </w:r>
            <w:r>
              <w:rPr>
                <w:color w:val="11131A"/>
                <w:sz w:val="22"/>
              </w:rPr>
              <w:t>for Water Tower US301S</w:t>
            </w:r>
          </w:p>
          <w:p>
            <w:pPr>
              <w:pStyle w:val="TableParagraph"/>
              <w:spacing w:before="27"/>
              <w:rPr>
                <w:sz w:val="22"/>
              </w:rPr>
            </w:pPr>
          </w:p>
          <w:p>
            <w:pPr>
              <w:pStyle w:val="TableParagraph"/>
              <w:numPr>
                <w:ilvl w:val="0"/>
                <w:numId w:val="61"/>
              </w:numPr>
              <w:tabs>
                <w:tab w:pos="477" w:val="left" w:leader="none"/>
              </w:tabs>
              <w:spacing w:line="201" w:lineRule="auto" w:before="1" w:after="0"/>
              <w:ind w:left="477" w:right="120" w:hanging="365"/>
              <w:jc w:val="left"/>
              <w:rPr>
                <w:color w:val="11131A"/>
                <w:position w:val="-3"/>
                <w:sz w:val="30"/>
              </w:rPr>
            </w:pPr>
            <w:r>
              <w:rPr>
                <w:color w:val="11131A"/>
                <w:sz w:val="22"/>
              </w:rPr>
              <w:t>Create</w:t>
            </w:r>
            <w:r>
              <w:rPr>
                <w:color w:val="11131A"/>
                <w:spacing w:val="-1"/>
                <w:sz w:val="22"/>
              </w:rPr>
              <w:t> </w:t>
            </w:r>
            <w:r>
              <w:rPr>
                <w:color w:val="11131A"/>
                <w:sz w:val="22"/>
              </w:rPr>
              <w:t>an</w:t>
            </w:r>
            <w:r>
              <w:rPr>
                <w:color w:val="11131A"/>
                <w:spacing w:val="-5"/>
                <w:sz w:val="22"/>
              </w:rPr>
              <w:t> </w:t>
            </w:r>
            <w:r>
              <w:rPr>
                <w:color w:val="11131A"/>
                <w:sz w:val="22"/>
              </w:rPr>
              <w:t>action plan</w:t>
            </w:r>
            <w:r>
              <w:rPr>
                <w:color w:val="11131A"/>
                <w:spacing w:val="-10"/>
                <w:sz w:val="22"/>
              </w:rPr>
              <w:t> </w:t>
            </w:r>
            <w:r>
              <w:rPr>
                <w:color w:val="11131A"/>
                <w:sz w:val="22"/>
              </w:rPr>
              <w:t>for</w:t>
            </w:r>
            <w:r>
              <w:rPr>
                <w:color w:val="11131A"/>
                <w:spacing w:val="-9"/>
                <w:sz w:val="22"/>
              </w:rPr>
              <w:t> </w:t>
            </w:r>
            <w:r>
              <w:rPr>
                <w:color w:val="11131A"/>
                <w:sz w:val="22"/>
              </w:rPr>
              <w:t>the</w:t>
            </w:r>
            <w:r>
              <w:rPr>
                <w:color w:val="11131A"/>
                <w:spacing w:val="-12"/>
                <w:sz w:val="22"/>
              </w:rPr>
              <w:t> </w:t>
            </w:r>
            <w:r>
              <w:rPr>
                <w:color w:val="11131A"/>
                <w:sz w:val="22"/>
              </w:rPr>
              <w:t>Water </w:t>
            </w:r>
            <w:r>
              <w:rPr>
                <w:color w:val="11131A"/>
                <w:spacing w:val="-2"/>
                <w:sz w:val="22"/>
              </w:rPr>
              <w:t>Plant</w:t>
            </w:r>
          </w:p>
        </w:tc>
        <w:tc>
          <w:tcPr>
            <w:tcW w:w="3609" w:type="dxa"/>
            <w:tcBorders>
              <w:bottom w:val="nil"/>
            </w:tcBorders>
          </w:tcPr>
          <w:p>
            <w:pPr>
              <w:pStyle w:val="TableParagraph"/>
              <w:spacing w:before="247"/>
              <w:ind w:left="772"/>
              <w:rPr>
                <w:sz w:val="22"/>
              </w:rPr>
            </w:pPr>
            <w:r>
              <w:rPr>
                <w:color w:val="1D1A08"/>
                <w:sz w:val="22"/>
              </w:rPr>
              <w:t>Out</w:t>
            </w:r>
            <w:r>
              <w:rPr>
                <w:color w:val="1D1A08"/>
                <w:spacing w:val="1"/>
                <w:sz w:val="22"/>
              </w:rPr>
              <w:t> </w:t>
            </w:r>
            <w:r>
              <w:rPr>
                <w:color w:val="1D1A08"/>
                <w:sz w:val="22"/>
              </w:rPr>
              <w:t>for</w:t>
            </w:r>
            <w:r>
              <w:rPr>
                <w:color w:val="1D1A08"/>
                <w:spacing w:val="5"/>
                <w:sz w:val="22"/>
              </w:rPr>
              <w:t> </w:t>
            </w:r>
            <w:r>
              <w:rPr>
                <w:color w:val="1D1A08"/>
                <w:sz w:val="22"/>
              </w:rPr>
              <w:t>Bid</w:t>
            </w:r>
            <w:r>
              <w:rPr>
                <w:color w:val="1D1A08"/>
                <w:spacing w:val="-6"/>
                <w:sz w:val="22"/>
              </w:rPr>
              <w:t> </w:t>
            </w:r>
            <w:r>
              <w:rPr>
                <w:color w:val="1D1A08"/>
                <w:sz w:val="22"/>
              </w:rPr>
              <w:t>-</w:t>
            </w:r>
            <w:r>
              <w:rPr>
                <w:color w:val="1D1A08"/>
                <w:spacing w:val="60"/>
                <w:sz w:val="22"/>
              </w:rPr>
              <w:t> </w:t>
            </w:r>
            <w:r>
              <w:rPr>
                <w:color w:val="1D1A08"/>
                <w:sz w:val="22"/>
              </w:rPr>
              <w:t>Jan</w:t>
            </w:r>
            <w:r>
              <w:rPr>
                <w:color w:val="544605"/>
                <w:sz w:val="22"/>
              </w:rPr>
              <w:t>.</w:t>
            </w:r>
            <w:r>
              <w:rPr>
                <w:color w:val="544605"/>
                <w:spacing w:val="-10"/>
                <w:sz w:val="22"/>
              </w:rPr>
              <w:t> </w:t>
            </w:r>
            <w:r>
              <w:rPr>
                <w:color w:val="544605"/>
                <w:spacing w:val="-5"/>
                <w:sz w:val="22"/>
              </w:rPr>
              <w:t>'</w:t>
            </w:r>
            <w:r>
              <w:rPr>
                <w:color w:val="1D1A08"/>
                <w:spacing w:val="-5"/>
                <w:sz w:val="22"/>
              </w:rPr>
              <w:t>25</w:t>
            </w:r>
          </w:p>
        </w:tc>
        <w:tc>
          <w:tcPr>
            <w:tcW w:w="1966" w:type="dxa"/>
            <w:tcBorders>
              <w:bottom w:val="nil"/>
            </w:tcBorders>
          </w:tcPr>
          <w:p>
            <w:pPr>
              <w:pStyle w:val="TableParagraph"/>
              <w:spacing w:line="237" w:lineRule="auto" w:before="4"/>
              <w:ind w:left="111" w:hanging="4"/>
              <w:rPr>
                <w:sz w:val="22"/>
              </w:rPr>
            </w:pPr>
            <w:r>
              <w:rPr>
                <w:color w:val="11131A"/>
                <w:sz w:val="22"/>
              </w:rPr>
              <w:t>Maximum</w:t>
            </w:r>
            <w:r>
              <w:rPr>
                <w:color w:val="11131A"/>
                <w:spacing w:val="-15"/>
                <w:sz w:val="22"/>
              </w:rPr>
              <w:t> </w:t>
            </w:r>
            <w:r>
              <w:rPr>
                <w:color w:val="11131A"/>
                <w:sz w:val="22"/>
              </w:rPr>
              <w:t>two </w:t>
            </w:r>
            <w:r>
              <w:rPr>
                <w:color w:val="11131A"/>
                <w:spacing w:val="-2"/>
                <w:sz w:val="22"/>
              </w:rPr>
              <w:t>years</w:t>
            </w:r>
          </w:p>
        </w:tc>
        <w:tc>
          <w:tcPr>
            <w:tcW w:w="1625" w:type="dxa"/>
            <w:tcBorders>
              <w:bottom w:val="nil"/>
              <w:right w:val="nil"/>
            </w:tcBorders>
          </w:tcPr>
          <w:p>
            <w:pPr>
              <w:pStyle w:val="TableParagraph"/>
              <w:spacing w:before="11"/>
              <w:ind w:left="116"/>
              <w:rPr>
                <w:sz w:val="22"/>
              </w:rPr>
            </w:pPr>
            <w:r>
              <w:rPr>
                <w:color w:val="11131A"/>
                <w:sz w:val="22"/>
              </w:rPr>
              <w:t>$3.5</w:t>
            </w:r>
            <w:r>
              <w:rPr>
                <w:color w:val="11131A"/>
                <w:spacing w:val="-12"/>
                <w:sz w:val="22"/>
              </w:rPr>
              <w:t> </w:t>
            </w:r>
            <w:r>
              <w:rPr>
                <w:color w:val="11131A"/>
                <w:spacing w:val="-2"/>
                <w:sz w:val="22"/>
              </w:rPr>
              <w:t>Million</w:t>
            </w:r>
          </w:p>
        </w:tc>
      </w:tr>
      <w:tr>
        <w:trPr>
          <w:trHeight w:val="859" w:hRule="atLeast"/>
        </w:trPr>
        <w:tc>
          <w:tcPr>
            <w:tcW w:w="625" w:type="dxa"/>
            <w:tcBorders>
              <w:top w:val="nil"/>
              <w:left w:val="nil"/>
              <w:bottom w:val="single" w:sz="8" w:space="0" w:color="000000"/>
            </w:tcBorders>
          </w:tcPr>
          <w:p>
            <w:pPr>
              <w:pStyle w:val="TableParagraph"/>
              <w:rPr>
                <w:rFonts w:ascii="Times New Roman"/>
                <w:sz w:val="22"/>
              </w:rPr>
            </w:pPr>
          </w:p>
        </w:tc>
        <w:tc>
          <w:tcPr>
            <w:tcW w:w="1754" w:type="dxa"/>
            <w:gridSpan w:val="2"/>
            <w:tcBorders>
              <w:top w:val="nil"/>
              <w:bottom w:val="single" w:sz="8" w:space="0" w:color="000000"/>
            </w:tcBorders>
          </w:tcPr>
          <w:p>
            <w:pPr>
              <w:pStyle w:val="TableParagraph"/>
              <w:rPr>
                <w:rFonts w:ascii="Times New Roman"/>
                <w:sz w:val="22"/>
              </w:rPr>
            </w:pPr>
          </w:p>
        </w:tc>
        <w:tc>
          <w:tcPr>
            <w:tcW w:w="4041" w:type="dxa"/>
            <w:vMerge/>
            <w:tcBorders>
              <w:top w:val="nil"/>
            </w:tcBorders>
          </w:tcPr>
          <w:p>
            <w:pPr>
              <w:rPr>
                <w:sz w:val="2"/>
                <w:szCs w:val="2"/>
              </w:rPr>
            </w:pPr>
          </w:p>
        </w:tc>
        <w:tc>
          <w:tcPr>
            <w:tcW w:w="3609" w:type="dxa"/>
            <w:tcBorders>
              <w:top w:val="nil"/>
            </w:tcBorders>
          </w:tcPr>
          <w:p>
            <w:pPr>
              <w:pStyle w:val="TableParagraph"/>
              <w:spacing w:before="102"/>
              <w:ind w:left="1150"/>
              <w:rPr>
                <w:sz w:val="22"/>
              </w:rPr>
            </w:pPr>
            <w:r>
              <w:rPr>
                <w:color w:val="11131A"/>
                <w:sz w:val="22"/>
              </w:rPr>
              <w:t>Not </w:t>
            </w:r>
            <w:r>
              <w:rPr>
                <w:color w:val="11131A"/>
                <w:spacing w:val="-2"/>
                <w:sz w:val="22"/>
              </w:rPr>
              <w:t>Assigned</w:t>
            </w:r>
          </w:p>
        </w:tc>
        <w:tc>
          <w:tcPr>
            <w:tcW w:w="1966" w:type="dxa"/>
            <w:tcBorders>
              <w:top w:val="nil"/>
            </w:tcBorders>
          </w:tcPr>
          <w:p>
            <w:pPr>
              <w:pStyle w:val="TableParagraph"/>
              <w:spacing w:before="107"/>
              <w:ind w:left="112"/>
              <w:rPr>
                <w:sz w:val="22"/>
              </w:rPr>
            </w:pPr>
            <w:r>
              <w:rPr>
                <w:color w:val="11131A"/>
                <w:sz w:val="22"/>
              </w:rPr>
              <w:t>Need</w:t>
            </w:r>
            <w:r>
              <w:rPr>
                <w:color w:val="11131A"/>
                <w:spacing w:val="1"/>
                <w:sz w:val="22"/>
              </w:rPr>
              <w:t> </w:t>
            </w:r>
            <w:r>
              <w:rPr>
                <w:color w:val="11131A"/>
                <w:sz w:val="22"/>
              </w:rPr>
              <w:t>to </w:t>
            </w:r>
            <w:r>
              <w:rPr>
                <w:color w:val="11131A"/>
                <w:spacing w:val="-2"/>
                <w:sz w:val="22"/>
              </w:rPr>
              <w:t>prioritize</w:t>
            </w:r>
          </w:p>
          <w:p>
            <w:pPr>
              <w:pStyle w:val="TableParagraph"/>
              <w:spacing w:line="250" w:lineRule="exact"/>
              <w:ind w:left="112" w:hanging="3"/>
              <w:rPr>
                <w:sz w:val="22"/>
              </w:rPr>
            </w:pPr>
            <w:r>
              <w:rPr>
                <w:color w:val="11131A"/>
                <w:sz w:val="22"/>
              </w:rPr>
              <w:t>progress</w:t>
            </w:r>
            <w:r>
              <w:rPr>
                <w:color w:val="11131A"/>
                <w:spacing w:val="-15"/>
                <w:sz w:val="22"/>
              </w:rPr>
              <w:t> </w:t>
            </w:r>
            <w:r>
              <w:rPr>
                <w:color w:val="11131A"/>
                <w:sz w:val="22"/>
              </w:rPr>
              <w:t>for </w:t>
            </w:r>
            <w:r>
              <w:rPr>
                <w:color w:val="11131A"/>
                <w:spacing w:val="-2"/>
                <w:sz w:val="22"/>
              </w:rPr>
              <w:t>decision</w:t>
            </w:r>
          </w:p>
        </w:tc>
        <w:tc>
          <w:tcPr>
            <w:tcW w:w="1625" w:type="dxa"/>
            <w:tcBorders>
              <w:top w:val="nil"/>
              <w:bottom w:val="nil"/>
              <w:right w:val="nil"/>
            </w:tcBorders>
          </w:tcPr>
          <w:p>
            <w:pPr>
              <w:pStyle w:val="TableParagraph"/>
              <w:spacing w:before="112"/>
              <w:ind w:left="112"/>
              <w:rPr>
                <w:sz w:val="22"/>
              </w:rPr>
            </w:pPr>
            <w:r>
              <w:rPr>
                <w:color w:val="11131A"/>
                <w:spacing w:val="-2"/>
                <w:sz w:val="22"/>
              </w:rPr>
              <w:t>Millions</w:t>
            </w:r>
          </w:p>
        </w:tc>
      </w:tr>
      <w:tr>
        <w:trPr>
          <w:trHeight w:val="518" w:hRule="atLeast"/>
        </w:trPr>
        <w:tc>
          <w:tcPr>
            <w:tcW w:w="625" w:type="dxa"/>
            <w:tcBorders>
              <w:top w:val="single" w:sz="8" w:space="0" w:color="000000"/>
              <w:left w:val="nil"/>
              <w:right w:val="nil"/>
            </w:tcBorders>
          </w:tcPr>
          <w:p>
            <w:pPr>
              <w:pStyle w:val="TableParagraph"/>
              <w:spacing w:before="10"/>
              <w:ind w:right="76"/>
              <w:jc w:val="center"/>
              <w:rPr>
                <w:b/>
                <w:sz w:val="21"/>
              </w:rPr>
            </w:pPr>
            <w:r>
              <w:rPr>
                <w:b/>
                <w:color w:val="11131A"/>
                <w:spacing w:val="-5"/>
                <w:w w:val="105"/>
                <w:sz w:val="21"/>
              </w:rPr>
              <w:t>1d</w:t>
            </w:r>
          </w:p>
        </w:tc>
        <w:tc>
          <w:tcPr>
            <w:tcW w:w="1625" w:type="dxa"/>
            <w:tcBorders>
              <w:top w:val="single" w:sz="8" w:space="0" w:color="000000"/>
              <w:left w:val="nil"/>
              <w:right w:val="nil"/>
            </w:tcBorders>
          </w:tcPr>
          <w:p>
            <w:pPr>
              <w:pStyle w:val="TableParagraph"/>
              <w:spacing w:line="237" w:lineRule="auto"/>
              <w:ind w:left="118" w:right="117"/>
              <w:rPr>
                <w:sz w:val="22"/>
              </w:rPr>
            </w:pPr>
            <w:r>
              <w:rPr>
                <w:color w:val="11131A"/>
                <w:spacing w:val="-2"/>
                <w:sz w:val="22"/>
              </w:rPr>
              <w:t>Street Improvements</w:t>
            </w:r>
          </w:p>
        </w:tc>
        <w:tc>
          <w:tcPr>
            <w:tcW w:w="4170" w:type="dxa"/>
            <w:gridSpan w:val="2"/>
            <w:tcBorders>
              <w:top w:val="single" w:sz="8" w:space="0" w:color="000000"/>
              <w:left w:val="nil"/>
              <w:bottom w:val="single" w:sz="8" w:space="0" w:color="000000"/>
            </w:tcBorders>
          </w:tcPr>
          <w:p>
            <w:pPr>
              <w:pStyle w:val="TableParagraph"/>
              <w:tabs>
                <w:tab w:pos="611" w:val="left" w:leader="none"/>
              </w:tabs>
              <w:spacing w:line="297" w:lineRule="exact"/>
              <w:ind w:left="124"/>
              <w:rPr>
                <w:sz w:val="22"/>
              </w:rPr>
            </w:pPr>
            <w:r>
              <w:rPr>
                <w:color w:val="8EBDEB"/>
                <w:position w:val="-10"/>
                <w:sz w:val="15"/>
              </w:rPr>
              <w:t>I</w:t>
            </w:r>
            <w:r>
              <w:rPr>
                <w:color w:val="8EBDEB"/>
                <w:spacing w:val="38"/>
                <w:position w:val="-10"/>
                <w:sz w:val="15"/>
              </w:rPr>
              <w:t> </w:t>
            </w:r>
            <w:r>
              <w:rPr>
                <w:color w:val="11131A"/>
                <w:spacing w:val="-10"/>
                <w:position w:val="-3"/>
                <w:sz w:val="30"/>
              </w:rPr>
              <w:t>•</w:t>
            </w:r>
            <w:r>
              <w:rPr>
                <w:color w:val="11131A"/>
                <w:position w:val="-3"/>
                <w:sz w:val="30"/>
              </w:rPr>
              <w:tab/>
            </w:r>
            <w:r>
              <w:rPr>
                <w:color w:val="11131A"/>
                <w:sz w:val="22"/>
              </w:rPr>
              <w:t>Prioritize</w:t>
            </w:r>
            <w:r>
              <w:rPr>
                <w:color w:val="11131A"/>
                <w:spacing w:val="-5"/>
                <w:sz w:val="22"/>
              </w:rPr>
              <w:t> </w:t>
            </w:r>
            <w:r>
              <w:rPr>
                <w:color w:val="11131A"/>
                <w:sz w:val="22"/>
              </w:rPr>
              <w:t>street</w:t>
            </w:r>
            <w:r>
              <w:rPr>
                <w:color w:val="11131A"/>
                <w:spacing w:val="-5"/>
                <w:sz w:val="22"/>
              </w:rPr>
              <w:t> </w:t>
            </w:r>
            <w:r>
              <w:rPr>
                <w:color w:val="11131A"/>
                <w:spacing w:val="-2"/>
                <w:sz w:val="22"/>
              </w:rPr>
              <w:t>repairs</w:t>
            </w:r>
          </w:p>
          <w:p>
            <w:pPr>
              <w:pStyle w:val="TableParagraph"/>
              <w:numPr>
                <w:ilvl w:val="0"/>
                <w:numId w:val="62"/>
              </w:numPr>
              <w:tabs>
                <w:tab w:pos="614" w:val="left" w:leader="none"/>
              </w:tabs>
              <w:spacing w:line="201" w:lineRule="exact" w:before="0" w:after="0"/>
              <w:ind w:left="614" w:right="0" w:hanging="367"/>
              <w:jc w:val="left"/>
              <w:rPr>
                <w:sz w:val="22"/>
              </w:rPr>
            </w:pPr>
            <w:r>
              <w:rPr>
                <w:color w:val="11131A"/>
                <w:sz w:val="22"/>
              </w:rPr>
              <w:t>Allocate</w:t>
            </w:r>
            <w:r>
              <w:rPr>
                <w:color w:val="11131A"/>
                <w:spacing w:val="-4"/>
                <w:sz w:val="22"/>
              </w:rPr>
              <w:t> </w:t>
            </w:r>
            <w:r>
              <w:rPr>
                <w:color w:val="11131A"/>
                <w:spacing w:val="-2"/>
                <w:sz w:val="22"/>
              </w:rPr>
              <w:t>fundinq</w:t>
            </w:r>
          </w:p>
        </w:tc>
        <w:tc>
          <w:tcPr>
            <w:tcW w:w="3609" w:type="dxa"/>
          </w:tcPr>
          <w:p>
            <w:pPr>
              <w:pStyle w:val="TableParagraph"/>
              <w:spacing w:line="237" w:lineRule="auto"/>
              <w:ind w:left="115" w:right="683" w:firstLine="2"/>
              <w:rPr>
                <w:sz w:val="22"/>
              </w:rPr>
            </w:pPr>
            <w:r>
              <w:rPr>
                <w:color w:val="11131A"/>
                <w:sz w:val="22"/>
              </w:rPr>
              <w:t>Preparing</w:t>
            </w:r>
            <w:r>
              <w:rPr>
                <w:color w:val="11131A"/>
                <w:spacing w:val="-11"/>
                <w:sz w:val="22"/>
              </w:rPr>
              <w:t> </w:t>
            </w:r>
            <w:r>
              <w:rPr>
                <w:color w:val="11131A"/>
                <w:sz w:val="22"/>
              </w:rPr>
              <w:t>engineer</w:t>
            </w:r>
            <w:r>
              <w:rPr>
                <w:color w:val="11131A"/>
                <w:spacing w:val="-11"/>
                <w:sz w:val="22"/>
              </w:rPr>
              <w:t> </w:t>
            </w:r>
            <w:r>
              <w:rPr>
                <w:color w:val="11131A"/>
                <w:sz w:val="22"/>
              </w:rPr>
              <w:t>selection process</w:t>
            </w:r>
            <w:r>
              <w:rPr>
                <w:color w:val="11131A"/>
                <w:spacing w:val="9"/>
                <w:sz w:val="22"/>
              </w:rPr>
              <w:t> </w:t>
            </w:r>
            <w:r>
              <w:rPr>
                <w:color w:val="11131A"/>
                <w:sz w:val="22"/>
              </w:rPr>
              <w:t>&amp;</w:t>
            </w:r>
            <w:r>
              <w:rPr>
                <w:color w:val="11131A"/>
                <w:spacing w:val="-9"/>
                <w:sz w:val="22"/>
              </w:rPr>
              <w:t> </w:t>
            </w:r>
            <w:r>
              <w:rPr>
                <w:color w:val="11131A"/>
                <w:sz w:val="22"/>
              </w:rPr>
              <w:t>USDA</w:t>
            </w:r>
            <w:r>
              <w:rPr>
                <w:color w:val="11131A"/>
                <w:spacing w:val="5"/>
                <w:sz w:val="22"/>
              </w:rPr>
              <w:t> </w:t>
            </w:r>
            <w:r>
              <w:rPr>
                <w:color w:val="11131A"/>
                <w:spacing w:val="-2"/>
                <w:sz w:val="22"/>
              </w:rPr>
              <w:t>application</w:t>
            </w:r>
          </w:p>
        </w:tc>
        <w:tc>
          <w:tcPr>
            <w:tcW w:w="1966" w:type="dxa"/>
            <w:tcBorders>
              <w:right w:val="nil"/>
            </w:tcBorders>
          </w:tcPr>
          <w:p>
            <w:pPr>
              <w:pStyle w:val="TableParagraph"/>
              <w:spacing w:line="249" w:lineRule="exact"/>
              <w:ind w:left="112"/>
              <w:rPr>
                <w:sz w:val="22"/>
              </w:rPr>
            </w:pPr>
            <w:r>
              <w:rPr>
                <w:color w:val="11131A"/>
                <w:sz w:val="22"/>
              </w:rPr>
              <w:t>RFQ</w:t>
            </w:r>
            <w:r>
              <w:rPr>
                <w:color w:val="11131A"/>
                <w:spacing w:val="3"/>
                <w:sz w:val="22"/>
              </w:rPr>
              <w:t> </w:t>
            </w:r>
            <w:r>
              <w:rPr>
                <w:color w:val="11131A"/>
                <w:spacing w:val="-2"/>
                <w:sz w:val="22"/>
              </w:rPr>
              <w:t>Selection</w:t>
            </w:r>
          </w:p>
          <w:p>
            <w:pPr>
              <w:pStyle w:val="TableParagraph"/>
              <w:spacing w:line="247" w:lineRule="exact" w:before="2"/>
              <w:ind w:left="115"/>
              <w:rPr>
                <w:sz w:val="22"/>
              </w:rPr>
            </w:pPr>
            <w:r>
              <w:rPr>
                <w:color w:val="11131A"/>
                <w:sz w:val="22"/>
              </w:rPr>
              <w:t>process</w:t>
            </w:r>
            <w:r>
              <w:rPr>
                <w:color w:val="11131A"/>
                <w:spacing w:val="1"/>
                <w:sz w:val="22"/>
              </w:rPr>
              <w:t> </w:t>
            </w:r>
            <w:r>
              <w:rPr>
                <w:color w:val="11131A"/>
                <w:spacing w:val="-2"/>
                <w:sz w:val="22"/>
              </w:rPr>
              <w:t>started.</w:t>
            </w:r>
          </w:p>
        </w:tc>
        <w:tc>
          <w:tcPr>
            <w:tcW w:w="1625" w:type="dxa"/>
            <w:tcBorders>
              <w:top w:val="nil"/>
              <w:left w:val="nil"/>
              <w:right w:val="nil"/>
            </w:tcBorders>
          </w:tcPr>
          <w:p>
            <w:pPr>
              <w:pStyle w:val="TableParagraph"/>
              <w:spacing w:line="254" w:lineRule="exact"/>
              <w:ind w:left="119" w:right="177" w:hanging="1"/>
              <w:rPr>
                <w:sz w:val="22"/>
              </w:rPr>
            </w:pPr>
            <w:r>
              <w:rPr>
                <w:color w:val="11131A"/>
                <w:sz w:val="22"/>
              </w:rPr>
              <w:t>Approved</w:t>
            </w:r>
            <w:r>
              <w:rPr>
                <w:color w:val="11131A"/>
                <w:spacing w:val="-11"/>
                <w:sz w:val="22"/>
              </w:rPr>
              <w:t> </w:t>
            </w:r>
            <w:r>
              <w:rPr>
                <w:color w:val="11131A"/>
                <w:sz w:val="22"/>
              </w:rPr>
              <w:t>$4- 5M Debt.</w:t>
            </w:r>
          </w:p>
        </w:tc>
      </w:tr>
      <w:tr>
        <w:trPr>
          <w:trHeight w:val="754" w:hRule="atLeast"/>
        </w:trPr>
        <w:tc>
          <w:tcPr>
            <w:tcW w:w="625" w:type="dxa"/>
            <w:tcBorders>
              <w:left w:val="nil"/>
            </w:tcBorders>
          </w:tcPr>
          <w:p>
            <w:pPr>
              <w:pStyle w:val="TableParagraph"/>
              <w:spacing w:before="11"/>
              <w:ind w:left="110" w:right="186"/>
              <w:jc w:val="center"/>
              <w:rPr>
                <w:b/>
                <w:sz w:val="21"/>
              </w:rPr>
            </w:pPr>
            <w:r>
              <w:rPr>
                <w:b/>
                <w:color w:val="11131A"/>
                <w:spacing w:val="-5"/>
                <w:w w:val="105"/>
                <w:sz w:val="21"/>
              </w:rPr>
              <w:t>1e</w:t>
            </w:r>
          </w:p>
        </w:tc>
        <w:tc>
          <w:tcPr>
            <w:tcW w:w="1754" w:type="dxa"/>
            <w:gridSpan w:val="2"/>
          </w:tcPr>
          <w:p>
            <w:pPr>
              <w:pStyle w:val="TableParagraph"/>
              <w:spacing w:line="237" w:lineRule="auto"/>
              <w:ind w:left="117" w:right="167"/>
              <w:rPr>
                <w:sz w:val="22"/>
              </w:rPr>
            </w:pPr>
            <w:r>
              <w:rPr>
                <w:color w:val="11131A"/>
                <w:spacing w:val="-2"/>
                <w:sz w:val="22"/>
              </w:rPr>
              <w:t>Private Property</w:t>
            </w:r>
            <w:r>
              <w:rPr>
                <w:color w:val="11131A"/>
                <w:spacing w:val="-10"/>
                <w:sz w:val="22"/>
              </w:rPr>
              <w:t> </w:t>
            </w:r>
            <w:r>
              <w:rPr>
                <w:color w:val="11131A"/>
                <w:spacing w:val="-2"/>
                <w:sz w:val="22"/>
              </w:rPr>
              <w:t>utility</w:t>
            </w:r>
          </w:p>
          <w:p>
            <w:pPr>
              <w:pStyle w:val="TableParagraph"/>
              <w:spacing w:line="228" w:lineRule="exact" w:before="5"/>
              <w:ind w:left="113"/>
              <w:rPr>
                <w:sz w:val="22"/>
              </w:rPr>
            </w:pPr>
            <w:r>
              <w:rPr>
                <w:color w:val="11131A"/>
                <w:spacing w:val="-2"/>
                <w:sz w:val="22"/>
              </w:rPr>
              <w:t>Issues</w:t>
            </w:r>
          </w:p>
        </w:tc>
        <w:tc>
          <w:tcPr>
            <w:tcW w:w="4041" w:type="dxa"/>
            <w:tcBorders>
              <w:top w:val="single" w:sz="8" w:space="0" w:color="000000"/>
            </w:tcBorders>
          </w:tcPr>
          <w:p>
            <w:pPr>
              <w:pStyle w:val="TableParagraph"/>
              <w:numPr>
                <w:ilvl w:val="0"/>
                <w:numId w:val="63"/>
              </w:numPr>
              <w:tabs>
                <w:tab w:pos="481" w:val="left" w:leader="none"/>
              </w:tabs>
              <w:spacing w:line="277" w:lineRule="exact" w:before="0" w:after="0"/>
              <w:ind w:left="481" w:right="0" w:hanging="363"/>
              <w:jc w:val="left"/>
              <w:rPr>
                <w:color w:val="11131A"/>
                <w:position w:val="-3"/>
                <w:sz w:val="29"/>
              </w:rPr>
            </w:pPr>
            <w:r>
              <w:rPr>
                <w:color w:val="11131A"/>
                <w:sz w:val="22"/>
              </w:rPr>
              <w:t>Finish</w:t>
            </w:r>
            <w:r>
              <w:rPr>
                <w:color w:val="11131A"/>
                <w:spacing w:val="-7"/>
                <w:sz w:val="22"/>
              </w:rPr>
              <w:t> </w:t>
            </w:r>
            <w:r>
              <w:rPr>
                <w:color w:val="11131A"/>
                <w:sz w:val="22"/>
              </w:rPr>
              <w:t>Ordinance</w:t>
            </w:r>
            <w:r>
              <w:rPr>
                <w:color w:val="11131A"/>
                <w:spacing w:val="5"/>
                <w:sz w:val="22"/>
              </w:rPr>
              <w:t> </w:t>
            </w:r>
            <w:r>
              <w:rPr>
                <w:color w:val="11131A"/>
                <w:sz w:val="22"/>
              </w:rPr>
              <w:t>and</w:t>
            </w:r>
            <w:r>
              <w:rPr>
                <w:color w:val="11131A"/>
                <w:spacing w:val="-7"/>
                <w:sz w:val="22"/>
              </w:rPr>
              <w:t> </w:t>
            </w:r>
            <w:r>
              <w:rPr>
                <w:color w:val="11131A"/>
                <w:spacing w:val="-2"/>
                <w:sz w:val="22"/>
              </w:rPr>
              <w:t>Adopt</w:t>
            </w:r>
          </w:p>
          <w:p>
            <w:pPr>
              <w:pStyle w:val="TableParagraph"/>
              <w:numPr>
                <w:ilvl w:val="0"/>
                <w:numId w:val="63"/>
              </w:numPr>
              <w:tabs>
                <w:tab w:pos="482" w:val="left" w:leader="none"/>
              </w:tabs>
              <w:spacing w:line="308" w:lineRule="exact" w:before="0" w:after="0"/>
              <w:ind w:left="482" w:right="0" w:hanging="364"/>
              <w:jc w:val="left"/>
              <w:rPr>
                <w:color w:val="11131A"/>
                <w:position w:val="-3"/>
                <w:sz w:val="30"/>
              </w:rPr>
            </w:pPr>
            <w:r>
              <w:rPr>
                <w:color w:val="11131A"/>
                <w:sz w:val="22"/>
              </w:rPr>
              <w:t>Plan</w:t>
            </w:r>
            <w:r>
              <w:rPr>
                <w:color w:val="11131A"/>
                <w:spacing w:val="1"/>
                <w:sz w:val="22"/>
              </w:rPr>
              <w:t> </w:t>
            </w:r>
            <w:r>
              <w:rPr>
                <w:color w:val="11131A"/>
                <w:sz w:val="22"/>
              </w:rPr>
              <w:t>for</w:t>
            </w:r>
            <w:r>
              <w:rPr>
                <w:color w:val="11131A"/>
                <w:spacing w:val="-1"/>
                <w:sz w:val="22"/>
              </w:rPr>
              <w:t> </w:t>
            </w:r>
            <w:r>
              <w:rPr>
                <w:color w:val="11131A"/>
                <w:spacing w:val="-2"/>
                <w:sz w:val="22"/>
              </w:rPr>
              <w:t>implementation</w:t>
            </w:r>
          </w:p>
        </w:tc>
        <w:tc>
          <w:tcPr>
            <w:tcW w:w="3609" w:type="dxa"/>
          </w:tcPr>
          <w:p>
            <w:pPr>
              <w:pStyle w:val="TableParagraph"/>
              <w:rPr>
                <w:rFonts w:ascii="Times New Roman"/>
                <w:sz w:val="22"/>
              </w:rPr>
            </w:pPr>
          </w:p>
        </w:tc>
        <w:tc>
          <w:tcPr>
            <w:tcW w:w="1966" w:type="dxa"/>
          </w:tcPr>
          <w:p>
            <w:pPr>
              <w:pStyle w:val="TableParagraph"/>
              <w:spacing w:line="237" w:lineRule="auto"/>
              <w:ind w:left="116" w:hanging="3"/>
              <w:rPr>
                <w:sz w:val="22"/>
              </w:rPr>
            </w:pPr>
            <w:r>
              <w:rPr>
                <w:color w:val="11131A"/>
                <w:sz w:val="22"/>
              </w:rPr>
              <w:t>Spring</w:t>
            </w:r>
            <w:r>
              <w:rPr>
                <w:color w:val="11131A"/>
                <w:spacing w:val="-5"/>
                <w:sz w:val="22"/>
              </w:rPr>
              <w:t> </w:t>
            </w:r>
            <w:r>
              <w:rPr>
                <w:color w:val="11131A"/>
                <w:sz w:val="22"/>
              </w:rPr>
              <w:t>of</w:t>
            </w:r>
            <w:r>
              <w:rPr>
                <w:color w:val="11131A"/>
                <w:spacing w:val="-16"/>
                <w:sz w:val="22"/>
              </w:rPr>
              <w:t> </w:t>
            </w:r>
            <w:r>
              <w:rPr>
                <w:color w:val="11131A"/>
                <w:sz w:val="22"/>
              </w:rPr>
              <w:t>2025</w:t>
            </w:r>
            <w:r>
              <w:rPr>
                <w:color w:val="11131A"/>
                <w:spacing w:val="-10"/>
                <w:sz w:val="22"/>
              </w:rPr>
              <w:t> </w:t>
            </w:r>
            <w:r>
              <w:rPr>
                <w:color w:val="11131A"/>
                <w:sz w:val="22"/>
              </w:rPr>
              <w:t>to </w:t>
            </w:r>
            <w:r>
              <w:rPr>
                <w:color w:val="11131A"/>
                <w:spacing w:val="-2"/>
                <w:sz w:val="22"/>
              </w:rPr>
              <w:t>adoption</w:t>
            </w:r>
          </w:p>
        </w:tc>
        <w:tc>
          <w:tcPr>
            <w:tcW w:w="1625" w:type="dxa"/>
            <w:tcBorders>
              <w:right w:val="nil"/>
            </w:tcBorders>
          </w:tcPr>
          <w:p>
            <w:pPr>
              <w:pStyle w:val="TableParagraph"/>
              <w:spacing w:before="1"/>
              <w:ind w:left="114"/>
              <w:rPr>
                <w:sz w:val="22"/>
              </w:rPr>
            </w:pPr>
            <w:r>
              <w:rPr>
                <w:color w:val="11131A"/>
                <w:spacing w:val="-4"/>
                <w:sz w:val="22"/>
              </w:rPr>
              <w:t>Time</w:t>
            </w:r>
          </w:p>
          <w:p>
            <w:pPr>
              <w:pStyle w:val="TableParagraph"/>
              <w:spacing w:before="2"/>
              <w:ind w:left="121"/>
              <w:rPr>
                <w:sz w:val="22"/>
              </w:rPr>
            </w:pPr>
            <w:r>
              <w:rPr>
                <w:color w:val="11131A"/>
                <w:spacing w:val="-2"/>
                <w:sz w:val="22"/>
              </w:rPr>
              <w:t>$100,000</w:t>
            </w:r>
          </w:p>
        </w:tc>
      </w:tr>
      <w:tr>
        <w:trPr>
          <w:trHeight w:val="240" w:hRule="atLeast"/>
        </w:trPr>
        <w:tc>
          <w:tcPr>
            <w:tcW w:w="625" w:type="dxa"/>
            <w:tcBorders>
              <w:left w:val="nil"/>
            </w:tcBorders>
          </w:tcPr>
          <w:p>
            <w:pPr>
              <w:pStyle w:val="TableParagraph"/>
              <w:spacing w:line="214" w:lineRule="exact" w:before="6"/>
              <w:ind w:right="186"/>
              <w:jc w:val="center"/>
              <w:rPr>
                <w:b/>
                <w:sz w:val="21"/>
              </w:rPr>
            </w:pPr>
            <w:r>
              <w:rPr>
                <w:b/>
                <w:color w:val="11131A"/>
                <w:spacing w:val="-10"/>
                <w:w w:val="105"/>
                <w:sz w:val="21"/>
              </w:rPr>
              <w:t>2</w:t>
            </w:r>
          </w:p>
        </w:tc>
        <w:tc>
          <w:tcPr>
            <w:tcW w:w="1754" w:type="dxa"/>
            <w:gridSpan w:val="2"/>
          </w:tcPr>
          <w:p>
            <w:pPr>
              <w:pStyle w:val="TableParagraph"/>
              <w:rPr>
                <w:rFonts w:ascii="Times New Roman"/>
                <w:sz w:val="16"/>
              </w:rPr>
            </w:pPr>
          </w:p>
        </w:tc>
        <w:tc>
          <w:tcPr>
            <w:tcW w:w="11241" w:type="dxa"/>
            <w:gridSpan w:val="4"/>
            <w:tcBorders>
              <w:right w:val="nil"/>
            </w:tcBorders>
          </w:tcPr>
          <w:p>
            <w:pPr>
              <w:pStyle w:val="TableParagraph"/>
              <w:spacing w:line="220" w:lineRule="exact"/>
              <w:ind w:left="121"/>
              <w:rPr>
                <w:sz w:val="22"/>
              </w:rPr>
            </w:pPr>
            <w:r>
              <w:rPr>
                <w:color w:val="11131A"/>
                <w:sz w:val="22"/>
              </w:rPr>
              <w:t>Public</w:t>
            </w:r>
            <w:r>
              <w:rPr>
                <w:color w:val="11131A"/>
                <w:spacing w:val="1"/>
                <w:sz w:val="22"/>
              </w:rPr>
              <w:t> </w:t>
            </w:r>
            <w:r>
              <w:rPr>
                <w:color w:val="11131A"/>
                <w:spacing w:val="-2"/>
                <w:sz w:val="22"/>
              </w:rPr>
              <w:t>Relations</w:t>
            </w:r>
          </w:p>
        </w:tc>
      </w:tr>
      <w:tr>
        <w:trPr>
          <w:trHeight w:val="649" w:hRule="atLeast"/>
        </w:trPr>
        <w:tc>
          <w:tcPr>
            <w:tcW w:w="625" w:type="dxa"/>
            <w:tcBorders>
              <w:left w:val="nil"/>
              <w:bottom w:val="nil"/>
            </w:tcBorders>
          </w:tcPr>
          <w:p>
            <w:pPr>
              <w:pStyle w:val="TableParagraph"/>
              <w:spacing w:before="16"/>
              <w:ind w:left="114" w:right="186"/>
              <w:jc w:val="center"/>
              <w:rPr>
                <w:b/>
                <w:sz w:val="21"/>
              </w:rPr>
            </w:pPr>
            <w:r>
              <w:rPr>
                <w:b/>
                <w:color w:val="11131A"/>
                <w:spacing w:val="-5"/>
                <w:sz w:val="21"/>
              </w:rPr>
              <w:t>2a</w:t>
            </w:r>
          </w:p>
        </w:tc>
        <w:tc>
          <w:tcPr>
            <w:tcW w:w="1754" w:type="dxa"/>
            <w:gridSpan w:val="2"/>
            <w:tcBorders>
              <w:bottom w:val="nil"/>
            </w:tcBorders>
          </w:tcPr>
          <w:p>
            <w:pPr>
              <w:pStyle w:val="TableParagraph"/>
              <w:spacing w:before="6"/>
              <w:ind w:left="116" w:right="167" w:firstLine="1"/>
              <w:rPr>
                <w:sz w:val="22"/>
              </w:rPr>
            </w:pPr>
            <w:r>
              <w:rPr>
                <w:color w:val="11131A"/>
                <w:sz w:val="22"/>
              </w:rPr>
              <w:t>Improve</w:t>
            </w:r>
            <w:r>
              <w:rPr>
                <w:color w:val="11131A"/>
                <w:spacing w:val="-16"/>
                <w:sz w:val="22"/>
              </w:rPr>
              <w:t> </w:t>
            </w:r>
            <w:r>
              <w:rPr>
                <w:color w:val="11131A"/>
                <w:sz w:val="22"/>
              </w:rPr>
              <w:t>Public </w:t>
            </w:r>
            <w:r>
              <w:rPr>
                <w:color w:val="11131A"/>
                <w:spacing w:val="-2"/>
                <w:sz w:val="22"/>
              </w:rPr>
              <w:t>Relations</w:t>
            </w:r>
          </w:p>
        </w:tc>
        <w:tc>
          <w:tcPr>
            <w:tcW w:w="4041" w:type="dxa"/>
            <w:vMerge w:val="restart"/>
          </w:tcPr>
          <w:p>
            <w:pPr>
              <w:pStyle w:val="TableParagraph"/>
              <w:numPr>
                <w:ilvl w:val="0"/>
                <w:numId w:val="64"/>
              </w:numPr>
              <w:tabs>
                <w:tab w:pos="484" w:val="left" w:leader="none"/>
              </w:tabs>
              <w:spacing w:line="288" w:lineRule="exact" w:before="0" w:after="0"/>
              <w:ind w:left="484" w:right="0" w:hanging="366"/>
              <w:jc w:val="left"/>
              <w:rPr>
                <w:color w:val="11131A"/>
                <w:position w:val="-3"/>
                <w:sz w:val="30"/>
              </w:rPr>
            </w:pPr>
            <w:r>
              <w:rPr>
                <w:color w:val="11131A"/>
                <w:sz w:val="22"/>
              </w:rPr>
              <w:t>Training</w:t>
            </w:r>
            <w:r>
              <w:rPr>
                <w:color w:val="11131A"/>
                <w:spacing w:val="-1"/>
                <w:sz w:val="22"/>
              </w:rPr>
              <w:t> </w:t>
            </w:r>
            <w:r>
              <w:rPr>
                <w:color w:val="11131A"/>
                <w:sz w:val="22"/>
              </w:rPr>
              <w:t>for</w:t>
            </w:r>
            <w:r>
              <w:rPr>
                <w:color w:val="11131A"/>
                <w:spacing w:val="-7"/>
                <w:sz w:val="22"/>
              </w:rPr>
              <w:t> </w:t>
            </w:r>
            <w:r>
              <w:rPr>
                <w:color w:val="11131A"/>
                <w:sz w:val="22"/>
              </w:rPr>
              <w:t>applicable</w:t>
            </w:r>
            <w:r>
              <w:rPr>
                <w:color w:val="11131A"/>
                <w:spacing w:val="-1"/>
                <w:sz w:val="22"/>
              </w:rPr>
              <w:t> </w:t>
            </w:r>
            <w:r>
              <w:rPr>
                <w:color w:val="11131A"/>
                <w:spacing w:val="-2"/>
                <w:sz w:val="22"/>
              </w:rPr>
              <w:t>employees</w:t>
            </w:r>
          </w:p>
          <w:p>
            <w:pPr>
              <w:pStyle w:val="TableParagraph"/>
              <w:numPr>
                <w:ilvl w:val="0"/>
                <w:numId w:val="64"/>
              </w:numPr>
              <w:tabs>
                <w:tab w:pos="486" w:val="left" w:leader="none"/>
              </w:tabs>
              <w:spacing w:line="307" w:lineRule="exact" w:before="0" w:after="0"/>
              <w:ind w:left="486" w:right="0" w:hanging="368"/>
              <w:jc w:val="left"/>
              <w:rPr>
                <w:color w:val="11131A"/>
                <w:position w:val="-3"/>
                <w:sz w:val="30"/>
              </w:rPr>
            </w:pPr>
            <w:r>
              <w:rPr>
                <w:color w:val="11131A"/>
                <w:sz w:val="22"/>
              </w:rPr>
              <w:t>Research</w:t>
            </w:r>
            <w:r>
              <w:rPr>
                <w:color w:val="11131A"/>
                <w:spacing w:val="2"/>
                <w:sz w:val="22"/>
              </w:rPr>
              <w:t> </w:t>
            </w:r>
            <w:r>
              <w:rPr>
                <w:color w:val="11131A"/>
                <w:sz w:val="22"/>
              </w:rPr>
              <w:t>PIO</w:t>
            </w:r>
            <w:r>
              <w:rPr>
                <w:color w:val="11131A"/>
                <w:spacing w:val="-7"/>
                <w:sz w:val="22"/>
              </w:rPr>
              <w:t> </w:t>
            </w:r>
            <w:r>
              <w:rPr>
                <w:color w:val="11131A"/>
                <w:spacing w:val="-2"/>
                <w:sz w:val="22"/>
              </w:rPr>
              <w:t>position</w:t>
            </w:r>
          </w:p>
          <w:p>
            <w:pPr>
              <w:pStyle w:val="TableParagraph"/>
              <w:numPr>
                <w:ilvl w:val="0"/>
                <w:numId w:val="64"/>
              </w:numPr>
              <w:tabs>
                <w:tab w:pos="482" w:val="left" w:leader="none"/>
              </w:tabs>
              <w:spacing w:line="240" w:lineRule="auto" w:before="184" w:after="0"/>
              <w:ind w:left="482" w:right="0" w:hanging="364"/>
              <w:jc w:val="left"/>
              <w:rPr>
                <w:color w:val="11131A"/>
                <w:position w:val="-4"/>
                <w:sz w:val="30"/>
              </w:rPr>
            </w:pPr>
            <w:r>
              <w:rPr>
                <w:color w:val="11131A"/>
                <w:sz w:val="22"/>
              </w:rPr>
              <w:t>Monthly</w:t>
            </w:r>
            <w:r>
              <w:rPr>
                <w:color w:val="11131A"/>
                <w:spacing w:val="8"/>
                <w:sz w:val="22"/>
              </w:rPr>
              <w:t> </w:t>
            </w:r>
            <w:r>
              <w:rPr>
                <w:color w:val="11131A"/>
                <w:sz w:val="22"/>
              </w:rPr>
              <w:t>Update</w:t>
            </w:r>
            <w:r>
              <w:rPr>
                <w:color w:val="11131A"/>
                <w:spacing w:val="1"/>
                <w:sz w:val="22"/>
              </w:rPr>
              <w:t> </w:t>
            </w:r>
            <w:r>
              <w:rPr>
                <w:color w:val="11131A"/>
                <w:sz w:val="22"/>
              </w:rPr>
              <w:t>of</w:t>
            </w:r>
            <w:r>
              <w:rPr>
                <w:color w:val="11131A"/>
                <w:spacing w:val="-4"/>
                <w:sz w:val="22"/>
              </w:rPr>
              <w:t> </w:t>
            </w:r>
            <w:r>
              <w:rPr>
                <w:color w:val="11131A"/>
                <w:sz w:val="22"/>
              </w:rPr>
              <w:t>PR</w:t>
            </w:r>
            <w:r>
              <w:rPr>
                <w:color w:val="11131A"/>
                <w:spacing w:val="-2"/>
                <w:sz w:val="22"/>
              </w:rPr>
              <w:t> Activit</w:t>
            </w:r>
            <w:r>
              <w:rPr>
                <w:color w:val="2B2D31"/>
                <w:spacing w:val="-2"/>
                <w:sz w:val="22"/>
              </w:rPr>
              <w:t>i</w:t>
            </w:r>
            <w:r>
              <w:rPr>
                <w:color w:val="11131A"/>
                <w:spacing w:val="-2"/>
                <w:sz w:val="22"/>
              </w:rPr>
              <w:t>es</w:t>
            </w:r>
          </w:p>
          <w:p>
            <w:pPr>
              <w:pStyle w:val="TableParagraph"/>
              <w:numPr>
                <w:ilvl w:val="0"/>
                <w:numId w:val="64"/>
              </w:numPr>
              <w:tabs>
                <w:tab w:pos="489" w:val="left" w:leader="none"/>
              </w:tabs>
              <w:spacing w:line="307" w:lineRule="exact" w:before="174" w:after="0"/>
              <w:ind w:left="489" w:right="0" w:hanging="366"/>
              <w:jc w:val="left"/>
              <w:rPr>
                <w:color w:val="11131A"/>
                <w:position w:val="-3"/>
                <w:sz w:val="29"/>
              </w:rPr>
            </w:pPr>
            <w:r>
              <w:rPr>
                <w:color w:val="11131A"/>
                <w:sz w:val="22"/>
              </w:rPr>
              <w:t>Signage</w:t>
            </w:r>
            <w:r>
              <w:rPr>
                <w:color w:val="11131A"/>
                <w:spacing w:val="1"/>
                <w:sz w:val="22"/>
              </w:rPr>
              <w:t> </w:t>
            </w:r>
            <w:r>
              <w:rPr>
                <w:color w:val="11131A"/>
                <w:sz w:val="22"/>
              </w:rPr>
              <w:t>for</w:t>
            </w:r>
            <w:r>
              <w:rPr>
                <w:color w:val="11131A"/>
                <w:spacing w:val="-5"/>
                <w:sz w:val="22"/>
              </w:rPr>
              <w:t> </w:t>
            </w:r>
            <w:r>
              <w:rPr>
                <w:color w:val="11131A"/>
                <w:sz w:val="22"/>
              </w:rPr>
              <w:t>Active</w:t>
            </w:r>
            <w:r>
              <w:rPr>
                <w:color w:val="11131A"/>
                <w:spacing w:val="-5"/>
                <w:sz w:val="22"/>
              </w:rPr>
              <w:t> </w:t>
            </w:r>
            <w:r>
              <w:rPr>
                <w:color w:val="11131A"/>
                <w:sz w:val="22"/>
              </w:rPr>
              <w:t>City</w:t>
            </w:r>
            <w:r>
              <w:rPr>
                <w:color w:val="11131A"/>
                <w:spacing w:val="-1"/>
                <w:sz w:val="22"/>
              </w:rPr>
              <w:t> </w:t>
            </w:r>
            <w:r>
              <w:rPr>
                <w:color w:val="11131A"/>
                <w:sz w:val="22"/>
              </w:rPr>
              <w:t>Projects</w:t>
            </w:r>
            <w:r>
              <w:rPr>
                <w:color w:val="11131A"/>
                <w:spacing w:val="-3"/>
                <w:sz w:val="22"/>
              </w:rPr>
              <w:t> </w:t>
            </w:r>
            <w:r>
              <w:rPr>
                <w:color w:val="11131A"/>
                <w:spacing w:val="-10"/>
                <w:sz w:val="22"/>
              </w:rPr>
              <w:t>-</w:t>
            </w:r>
          </w:p>
          <w:p>
            <w:pPr>
              <w:pStyle w:val="TableParagraph"/>
              <w:spacing w:line="206" w:lineRule="exact"/>
              <w:ind w:left="487"/>
              <w:rPr>
                <w:sz w:val="22"/>
              </w:rPr>
            </w:pPr>
            <w:r>
              <w:rPr>
                <w:color w:val="11131A"/>
                <w:sz w:val="22"/>
              </w:rPr>
              <w:t>Public</w:t>
            </w:r>
            <w:r>
              <w:rPr>
                <w:color w:val="11131A"/>
                <w:spacing w:val="3"/>
                <w:sz w:val="22"/>
              </w:rPr>
              <w:t> </w:t>
            </w:r>
            <w:r>
              <w:rPr>
                <w:color w:val="11131A"/>
                <w:sz w:val="22"/>
              </w:rPr>
              <w:t>Works</w:t>
            </w:r>
            <w:r>
              <w:rPr>
                <w:color w:val="11131A"/>
                <w:spacing w:val="7"/>
                <w:sz w:val="22"/>
              </w:rPr>
              <w:t> </w:t>
            </w:r>
            <w:r>
              <w:rPr>
                <w:color w:val="11131A"/>
                <w:sz w:val="22"/>
              </w:rPr>
              <w:t>and</w:t>
            </w:r>
            <w:r>
              <w:rPr>
                <w:color w:val="11131A"/>
                <w:spacing w:val="-5"/>
                <w:sz w:val="22"/>
              </w:rPr>
              <w:t> </w:t>
            </w:r>
            <w:r>
              <w:rPr>
                <w:color w:val="11131A"/>
                <w:spacing w:val="-2"/>
                <w:sz w:val="22"/>
              </w:rPr>
              <w:t>Utilities</w:t>
            </w:r>
          </w:p>
        </w:tc>
        <w:tc>
          <w:tcPr>
            <w:tcW w:w="3609" w:type="dxa"/>
            <w:tcBorders>
              <w:bottom w:val="nil"/>
            </w:tcBorders>
          </w:tcPr>
          <w:p>
            <w:pPr>
              <w:pStyle w:val="TableParagraph"/>
              <w:spacing w:before="2"/>
              <w:ind w:left="118"/>
              <w:rPr>
                <w:sz w:val="22"/>
              </w:rPr>
            </w:pPr>
            <w:r>
              <w:rPr>
                <w:color w:val="11131A"/>
                <w:sz w:val="22"/>
              </w:rPr>
              <w:t>In</w:t>
            </w:r>
            <w:r>
              <w:rPr>
                <w:color w:val="11131A"/>
                <w:spacing w:val="-11"/>
                <w:sz w:val="22"/>
              </w:rPr>
              <w:t> </w:t>
            </w:r>
            <w:r>
              <w:rPr>
                <w:color w:val="11131A"/>
                <w:sz w:val="22"/>
              </w:rPr>
              <w:t>House</w:t>
            </w:r>
            <w:r>
              <w:rPr>
                <w:color w:val="11131A"/>
                <w:spacing w:val="-4"/>
                <w:sz w:val="22"/>
              </w:rPr>
              <w:t> </w:t>
            </w:r>
            <w:r>
              <w:rPr>
                <w:color w:val="11131A"/>
                <w:sz w:val="22"/>
              </w:rPr>
              <w:t>Existing</w:t>
            </w:r>
            <w:r>
              <w:rPr>
                <w:color w:val="11131A"/>
                <w:spacing w:val="8"/>
                <w:sz w:val="22"/>
              </w:rPr>
              <w:t> </w:t>
            </w:r>
            <w:r>
              <w:rPr>
                <w:color w:val="11131A"/>
                <w:spacing w:val="-2"/>
                <w:sz w:val="22"/>
              </w:rPr>
              <w:t>Personnel</w:t>
            </w:r>
          </w:p>
        </w:tc>
        <w:tc>
          <w:tcPr>
            <w:tcW w:w="1966" w:type="dxa"/>
            <w:tcBorders>
              <w:bottom w:val="nil"/>
            </w:tcBorders>
          </w:tcPr>
          <w:p>
            <w:pPr>
              <w:pStyle w:val="TableParagraph"/>
              <w:rPr>
                <w:rFonts w:ascii="Times New Roman"/>
                <w:sz w:val="22"/>
              </w:rPr>
            </w:pPr>
          </w:p>
        </w:tc>
        <w:tc>
          <w:tcPr>
            <w:tcW w:w="1625" w:type="dxa"/>
            <w:tcBorders>
              <w:bottom w:val="nil"/>
              <w:right w:val="nil"/>
            </w:tcBorders>
          </w:tcPr>
          <w:p>
            <w:pPr>
              <w:pStyle w:val="TableParagraph"/>
              <w:spacing w:before="8"/>
              <w:rPr>
                <w:sz w:val="22"/>
              </w:rPr>
            </w:pPr>
          </w:p>
          <w:p>
            <w:pPr>
              <w:pStyle w:val="TableParagraph"/>
              <w:ind w:left="121"/>
              <w:rPr>
                <w:sz w:val="22"/>
              </w:rPr>
            </w:pPr>
            <w:r>
              <w:rPr>
                <w:color w:val="11131A"/>
                <w:spacing w:val="-2"/>
                <w:sz w:val="22"/>
              </w:rPr>
              <w:t>$75</w:t>
            </w:r>
            <w:r>
              <w:rPr>
                <w:color w:val="2B2D31"/>
                <w:spacing w:val="-2"/>
                <w:sz w:val="22"/>
              </w:rPr>
              <w:t>,</w:t>
            </w:r>
            <w:r>
              <w:rPr>
                <w:color w:val="11131A"/>
                <w:spacing w:val="-2"/>
                <w:sz w:val="22"/>
              </w:rPr>
              <w:t>000</w:t>
            </w:r>
          </w:p>
        </w:tc>
      </w:tr>
      <w:tr>
        <w:trPr>
          <w:trHeight w:val="874" w:hRule="atLeast"/>
        </w:trPr>
        <w:tc>
          <w:tcPr>
            <w:tcW w:w="625" w:type="dxa"/>
            <w:tcBorders>
              <w:top w:val="nil"/>
              <w:left w:val="nil"/>
              <w:bottom w:val="nil"/>
            </w:tcBorders>
          </w:tcPr>
          <w:p>
            <w:pPr>
              <w:pStyle w:val="TableParagraph"/>
              <w:rPr>
                <w:rFonts w:ascii="Times New Roman"/>
                <w:sz w:val="22"/>
              </w:rPr>
            </w:pPr>
          </w:p>
        </w:tc>
        <w:tc>
          <w:tcPr>
            <w:tcW w:w="1754" w:type="dxa"/>
            <w:gridSpan w:val="2"/>
            <w:tcBorders>
              <w:top w:val="nil"/>
              <w:bottom w:val="nil"/>
            </w:tcBorders>
          </w:tcPr>
          <w:p>
            <w:pPr>
              <w:pStyle w:val="TableParagraph"/>
              <w:rPr>
                <w:rFonts w:ascii="Times New Roman"/>
                <w:sz w:val="22"/>
              </w:rPr>
            </w:pPr>
          </w:p>
        </w:tc>
        <w:tc>
          <w:tcPr>
            <w:tcW w:w="4041" w:type="dxa"/>
            <w:vMerge/>
            <w:tcBorders>
              <w:top w:val="nil"/>
            </w:tcBorders>
          </w:tcPr>
          <w:p>
            <w:pPr>
              <w:rPr>
                <w:sz w:val="2"/>
                <w:szCs w:val="2"/>
              </w:rPr>
            </w:pPr>
          </w:p>
        </w:tc>
        <w:tc>
          <w:tcPr>
            <w:tcW w:w="3609" w:type="dxa"/>
            <w:tcBorders>
              <w:top w:val="nil"/>
              <w:bottom w:val="nil"/>
            </w:tcBorders>
          </w:tcPr>
          <w:p>
            <w:pPr>
              <w:pStyle w:val="TableParagraph"/>
              <w:spacing w:before="102"/>
              <w:ind w:left="123"/>
              <w:rPr>
                <w:sz w:val="22"/>
              </w:rPr>
            </w:pPr>
            <w:r>
              <w:rPr>
                <w:color w:val="11131A"/>
                <w:sz w:val="22"/>
              </w:rPr>
              <w:t>In</w:t>
            </w:r>
            <w:r>
              <w:rPr>
                <w:color w:val="11131A"/>
                <w:spacing w:val="-9"/>
                <w:sz w:val="22"/>
              </w:rPr>
              <w:t> </w:t>
            </w:r>
            <w:r>
              <w:rPr>
                <w:color w:val="11131A"/>
                <w:sz w:val="22"/>
              </w:rPr>
              <w:t>Staff</w:t>
            </w:r>
            <w:r>
              <w:rPr>
                <w:color w:val="11131A"/>
                <w:spacing w:val="-1"/>
                <w:sz w:val="22"/>
              </w:rPr>
              <w:t> </w:t>
            </w:r>
            <w:r>
              <w:rPr>
                <w:color w:val="11131A"/>
                <w:sz w:val="22"/>
              </w:rPr>
              <w:t>Activity</w:t>
            </w:r>
            <w:r>
              <w:rPr>
                <w:color w:val="11131A"/>
                <w:spacing w:val="9"/>
                <w:sz w:val="22"/>
              </w:rPr>
              <w:t> </w:t>
            </w:r>
            <w:r>
              <w:rPr>
                <w:color w:val="11131A"/>
                <w:spacing w:val="-2"/>
                <w:sz w:val="22"/>
              </w:rPr>
              <w:t>Reports</w:t>
            </w:r>
          </w:p>
        </w:tc>
        <w:tc>
          <w:tcPr>
            <w:tcW w:w="1966" w:type="dxa"/>
            <w:tcBorders>
              <w:top w:val="nil"/>
              <w:bottom w:val="nil"/>
            </w:tcBorders>
          </w:tcPr>
          <w:p>
            <w:pPr>
              <w:pStyle w:val="TableParagraph"/>
              <w:spacing w:line="237" w:lineRule="auto" w:before="109"/>
              <w:ind w:left="119" w:hanging="1"/>
              <w:rPr>
                <w:sz w:val="22"/>
              </w:rPr>
            </w:pPr>
            <w:r>
              <w:rPr>
                <w:color w:val="11131A"/>
                <w:sz w:val="22"/>
              </w:rPr>
              <w:t>Signage for City projects</w:t>
            </w:r>
            <w:r>
              <w:rPr>
                <w:color w:val="11131A"/>
                <w:spacing w:val="3"/>
                <w:sz w:val="22"/>
              </w:rPr>
              <w:t> </w:t>
            </w:r>
            <w:r>
              <w:rPr>
                <w:color w:val="11131A"/>
                <w:spacing w:val="-4"/>
                <w:sz w:val="22"/>
              </w:rPr>
              <w:t>Summer</w:t>
            </w:r>
          </w:p>
          <w:p>
            <w:pPr>
              <w:pStyle w:val="TableParagraph"/>
              <w:spacing w:line="243" w:lineRule="exact" w:before="2"/>
              <w:ind w:left="123"/>
              <w:rPr>
                <w:sz w:val="22"/>
              </w:rPr>
            </w:pPr>
            <w:r>
              <w:rPr>
                <w:color w:val="11131A"/>
                <w:spacing w:val="-5"/>
                <w:sz w:val="22"/>
              </w:rPr>
              <w:t>24/</w:t>
            </w:r>
          </w:p>
        </w:tc>
        <w:tc>
          <w:tcPr>
            <w:tcW w:w="1625" w:type="dxa"/>
            <w:tcBorders>
              <w:top w:val="nil"/>
              <w:bottom w:val="nil"/>
              <w:right w:val="nil"/>
            </w:tcBorders>
          </w:tcPr>
          <w:p>
            <w:pPr>
              <w:pStyle w:val="TableParagraph"/>
              <w:spacing w:before="113"/>
              <w:rPr>
                <w:sz w:val="22"/>
              </w:rPr>
            </w:pPr>
          </w:p>
          <w:p>
            <w:pPr>
              <w:pStyle w:val="TableParagraph"/>
              <w:ind w:left="125"/>
              <w:rPr>
                <w:sz w:val="22"/>
              </w:rPr>
            </w:pPr>
            <w:r>
              <w:rPr>
                <w:color w:val="11131A"/>
                <w:spacing w:val="-2"/>
                <w:sz w:val="22"/>
              </w:rPr>
              <w:t>$1</w:t>
            </w:r>
            <w:r>
              <w:rPr>
                <w:color w:val="444446"/>
                <w:spacing w:val="-2"/>
                <w:sz w:val="22"/>
              </w:rPr>
              <w:t>,</w:t>
            </w:r>
            <w:r>
              <w:rPr>
                <w:color w:val="11131A"/>
                <w:spacing w:val="-2"/>
                <w:sz w:val="22"/>
              </w:rPr>
              <w:t>000</w:t>
            </w:r>
          </w:p>
        </w:tc>
      </w:tr>
      <w:tr>
        <w:trPr>
          <w:trHeight w:val="287" w:hRule="atLeast"/>
        </w:trPr>
        <w:tc>
          <w:tcPr>
            <w:tcW w:w="625" w:type="dxa"/>
            <w:tcBorders>
              <w:top w:val="nil"/>
              <w:left w:val="nil"/>
            </w:tcBorders>
          </w:tcPr>
          <w:p>
            <w:pPr>
              <w:pStyle w:val="TableParagraph"/>
              <w:rPr>
                <w:rFonts w:ascii="Times New Roman"/>
                <w:sz w:val="20"/>
              </w:rPr>
            </w:pPr>
          </w:p>
        </w:tc>
        <w:tc>
          <w:tcPr>
            <w:tcW w:w="1754" w:type="dxa"/>
            <w:gridSpan w:val="2"/>
            <w:tcBorders>
              <w:top w:val="nil"/>
            </w:tcBorders>
          </w:tcPr>
          <w:p>
            <w:pPr>
              <w:pStyle w:val="TableParagraph"/>
              <w:rPr>
                <w:rFonts w:ascii="Times New Roman"/>
                <w:sz w:val="20"/>
              </w:rPr>
            </w:pPr>
          </w:p>
        </w:tc>
        <w:tc>
          <w:tcPr>
            <w:tcW w:w="4041" w:type="dxa"/>
            <w:vMerge/>
            <w:tcBorders>
              <w:top w:val="nil"/>
            </w:tcBorders>
          </w:tcPr>
          <w:p>
            <w:pPr>
              <w:rPr>
                <w:sz w:val="2"/>
                <w:szCs w:val="2"/>
              </w:rPr>
            </w:pPr>
          </w:p>
        </w:tc>
        <w:tc>
          <w:tcPr>
            <w:tcW w:w="3609" w:type="dxa"/>
            <w:tcBorders>
              <w:top w:val="nil"/>
            </w:tcBorders>
          </w:tcPr>
          <w:p>
            <w:pPr>
              <w:pStyle w:val="TableParagraph"/>
              <w:spacing w:line="230" w:lineRule="exact"/>
              <w:ind w:left="123"/>
              <w:rPr>
                <w:sz w:val="22"/>
              </w:rPr>
            </w:pPr>
            <w:r>
              <w:rPr>
                <w:color w:val="11131A"/>
                <w:spacing w:val="-2"/>
                <w:sz w:val="22"/>
              </w:rPr>
              <w:t>Complete</w:t>
            </w:r>
          </w:p>
        </w:tc>
        <w:tc>
          <w:tcPr>
            <w:tcW w:w="1966" w:type="dxa"/>
            <w:tcBorders>
              <w:top w:val="nil"/>
            </w:tcBorders>
          </w:tcPr>
          <w:p>
            <w:pPr>
              <w:pStyle w:val="TableParagraph"/>
              <w:rPr>
                <w:rFonts w:ascii="Times New Roman"/>
                <w:sz w:val="20"/>
              </w:rPr>
            </w:pPr>
          </w:p>
        </w:tc>
        <w:tc>
          <w:tcPr>
            <w:tcW w:w="1625" w:type="dxa"/>
            <w:tcBorders>
              <w:top w:val="nil"/>
              <w:right w:val="nil"/>
            </w:tcBorders>
          </w:tcPr>
          <w:p>
            <w:pPr>
              <w:pStyle w:val="TableParagraph"/>
              <w:rPr>
                <w:rFonts w:ascii="Times New Roman"/>
                <w:sz w:val="20"/>
              </w:rPr>
            </w:pPr>
          </w:p>
        </w:tc>
      </w:tr>
    </w:tbl>
    <w:p>
      <w:pPr>
        <w:spacing w:line="240" w:lineRule="auto" w:before="0"/>
        <w:rPr>
          <w:sz w:val="28"/>
        </w:rPr>
      </w:pPr>
    </w:p>
    <w:p>
      <w:pPr>
        <w:spacing w:line="240" w:lineRule="auto" w:before="50"/>
        <w:rPr>
          <w:sz w:val="28"/>
        </w:rPr>
      </w:pPr>
    </w:p>
    <w:p>
      <w:pPr>
        <w:tabs>
          <w:tab w:pos="1814" w:val="left" w:leader="none"/>
        </w:tabs>
        <w:spacing w:before="0"/>
        <w:ind w:left="624" w:right="0" w:firstLine="0"/>
        <w:jc w:val="left"/>
        <w:rPr>
          <w:i/>
          <w:sz w:val="28"/>
        </w:rPr>
      </w:pPr>
      <w:r>
        <w:rPr>
          <w:color w:val="082D70"/>
          <w:spacing w:val="-2"/>
          <w:w w:val="140"/>
          <w:sz w:val="32"/>
          <w:vertAlign w:val="superscript"/>
        </w:rPr>
        <w:t>llPage</w:t>
      </w:r>
      <w:r>
        <w:rPr>
          <w:color w:val="082D70"/>
          <w:sz w:val="32"/>
          <w:vertAlign w:val="baseline"/>
        </w:rPr>
        <w:tab/>
      </w:r>
      <w:r>
        <w:rPr>
          <w:rFonts w:ascii="Times New Roman"/>
          <w:i/>
          <w:color w:val="134183"/>
          <w:w w:val="80"/>
          <w:sz w:val="32"/>
          <w:vertAlign w:val="baseline"/>
        </w:rPr>
        <w:t>1Uhere</w:t>
      </w:r>
      <w:r>
        <w:rPr>
          <w:rFonts w:ascii="Times New Roman"/>
          <w:i/>
          <w:color w:val="134183"/>
          <w:spacing w:val="-13"/>
          <w:sz w:val="32"/>
          <w:vertAlign w:val="baseline"/>
        </w:rPr>
        <w:t> </w:t>
      </w:r>
      <w:r>
        <w:rPr>
          <w:i/>
          <w:color w:val="134183"/>
          <w:w w:val="80"/>
          <w:sz w:val="28"/>
          <w:vertAlign w:val="baseline"/>
        </w:rPr>
        <w:t>communi{_J</w:t>
      </w:r>
      <w:r>
        <w:rPr>
          <w:i/>
          <w:color w:val="134183"/>
          <w:spacing w:val="18"/>
          <w:sz w:val="28"/>
          <w:vertAlign w:val="baseline"/>
        </w:rPr>
        <w:t> </w:t>
      </w:r>
      <w:r>
        <w:rPr>
          <w:i/>
          <w:color w:val="134183"/>
          <w:spacing w:val="-2"/>
          <w:w w:val="80"/>
          <w:sz w:val="28"/>
          <w:vertAlign w:val="baseline"/>
        </w:rPr>
        <w:t>he_Jins!</w:t>
      </w:r>
    </w:p>
    <w:p>
      <w:pPr>
        <w:spacing w:after="0"/>
        <w:jc w:val="left"/>
        <w:rPr>
          <w:sz w:val="28"/>
        </w:rPr>
        <w:sectPr>
          <w:type w:val="continuous"/>
          <w:pgSz w:w="16840" w:h="11910" w:orient="landscape"/>
          <w:pgMar w:top="400" w:bottom="280" w:left="1280" w:right="1180"/>
        </w:sectPr>
      </w:pPr>
    </w:p>
    <w:p>
      <w:pPr>
        <w:spacing w:line="1259" w:lineRule="exact" w:before="51"/>
        <w:ind w:left="114" w:right="0" w:firstLine="0"/>
        <w:jc w:val="left"/>
        <w:rPr>
          <w:b/>
          <w:sz w:val="115"/>
        </w:rPr>
      </w:pPr>
      <w:r>
        <w:rPr>
          <w:b/>
          <w:color w:val="1A546D"/>
          <w:spacing w:val="-4"/>
          <w:w w:val="140"/>
          <w:sz w:val="115"/>
        </w:rPr>
        <w:t>DUNN</w:t>
      </w:r>
    </w:p>
    <w:p>
      <w:pPr>
        <w:tabs>
          <w:tab w:pos="1551" w:val="left" w:leader="none"/>
          <w:tab w:pos="1806" w:val="left" w:leader="none"/>
        </w:tabs>
        <w:spacing w:line="224" w:lineRule="exact" w:before="0"/>
        <w:ind w:left="468" w:right="0" w:firstLine="0"/>
        <w:jc w:val="center"/>
        <w:rPr>
          <w:b/>
          <w:sz w:val="25"/>
        </w:rPr>
      </w:pPr>
      <w:r>
        <w:rPr>
          <w:b/>
          <w:color w:val="7EAF44"/>
          <w:sz w:val="25"/>
          <w:u w:val="thick" w:color="1A546D"/>
        </w:rPr>
        <w:tab/>
      </w:r>
      <w:r>
        <w:rPr>
          <w:b/>
          <w:color w:val="7EAF44"/>
          <w:sz w:val="25"/>
          <w:u w:val="none"/>
        </w:rPr>
        <w:tab/>
      </w:r>
      <w:r>
        <w:rPr>
          <w:b/>
          <w:color w:val="7EAF44"/>
          <w:w w:val="120"/>
          <w:sz w:val="25"/>
          <w:u w:val="none"/>
        </w:rPr>
        <w:t>NORTH</w:t>
      </w:r>
      <w:r>
        <w:rPr>
          <w:b/>
          <w:color w:val="7EAF44"/>
          <w:spacing w:val="23"/>
          <w:w w:val="120"/>
          <w:sz w:val="25"/>
          <w:u w:val="none"/>
        </w:rPr>
        <w:t> </w:t>
      </w:r>
      <w:r>
        <w:rPr>
          <w:b/>
          <w:color w:val="7EAF44"/>
          <w:spacing w:val="-2"/>
          <w:w w:val="120"/>
          <w:sz w:val="25"/>
          <w:u w:val="none"/>
        </w:rPr>
        <w:t>CAROLINA</w:t>
      </w:r>
    </w:p>
    <w:p>
      <w:pPr>
        <w:spacing w:before="288"/>
        <w:ind w:left="114" w:right="0" w:firstLine="0"/>
        <w:jc w:val="left"/>
        <w:rPr>
          <w:rFonts w:ascii="Times New Roman"/>
          <w:b/>
          <w:sz w:val="50"/>
        </w:rPr>
      </w:pPr>
      <w:r>
        <w:rPr/>
        <w:br w:type="column"/>
      </w:r>
      <w:r>
        <w:rPr>
          <w:rFonts w:ascii="Times New Roman"/>
          <w:b/>
          <w:color w:val="0F131D"/>
          <w:w w:val="105"/>
          <w:sz w:val="50"/>
        </w:rPr>
        <w:t>Goals</w:t>
      </w:r>
      <w:r>
        <w:rPr>
          <w:rFonts w:ascii="Times New Roman"/>
          <w:b/>
          <w:color w:val="0F131D"/>
          <w:spacing w:val="-6"/>
          <w:w w:val="105"/>
          <w:sz w:val="50"/>
        </w:rPr>
        <w:t> </w:t>
      </w:r>
      <w:r>
        <w:rPr>
          <w:rFonts w:ascii="Times New Roman"/>
          <w:b/>
          <w:color w:val="0F131D"/>
          <w:w w:val="105"/>
          <w:sz w:val="50"/>
        </w:rPr>
        <w:t>and</w:t>
      </w:r>
      <w:r>
        <w:rPr>
          <w:rFonts w:ascii="Times New Roman"/>
          <w:b/>
          <w:color w:val="0F131D"/>
          <w:spacing w:val="-30"/>
          <w:w w:val="105"/>
          <w:sz w:val="50"/>
        </w:rPr>
        <w:t> </w:t>
      </w:r>
      <w:r>
        <w:rPr>
          <w:rFonts w:ascii="Times New Roman"/>
          <w:b/>
          <w:color w:val="0F131D"/>
          <w:spacing w:val="-2"/>
          <w:w w:val="105"/>
          <w:sz w:val="50"/>
        </w:rPr>
        <w:t>Objectives</w:t>
      </w:r>
    </w:p>
    <w:p>
      <w:pPr>
        <w:pStyle w:val="Heading6"/>
        <w:spacing w:before="15"/>
        <w:ind w:left="1719"/>
      </w:pPr>
      <w:r>
        <w:rPr>
          <w:color w:val="0F131D"/>
          <w:spacing w:val="-2"/>
          <w:w w:val="85"/>
        </w:rPr>
        <w:t>FY2024/2025</w:t>
      </w:r>
    </w:p>
    <w:p>
      <w:pPr>
        <w:spacing w:before="347"/>
        <w:ind w:left="3042" w:right="0" w:firstLine="0"/>
        <w:jc w:val="left"/>
        <w:rPr>
          <w:sz w:val="19"/>
        </w:rPr>
      </w:pPr>
      <w:r>
        <w:rPr>
          <w:color w:val="0F131D"/>
          <w:w w:val="105"/>
          <w:sz w:val="19"/>
        </w:rPr>
        <w:t>November</w:t>
      </w:r>
      <w:r>
        <w:rPr>
          <w:color w:val="0F131D"/>
          <w:spacing w:val="14"/>
          <w:w w:val="105"/>
          <w:sz w:val="19"/>
        </w:rPr>
        <w:t> </w:t>
      </w:r>
      <w:r>
        <w:rPr>
          <w:color w:val="0F131D"/>
          <w:w w:val="105"/>
          <w:sz w:val="19"/>
        </w:rPr>
        <w:t>25,</w:t>
      </w:r>
      <w:r>
        <w:rPr>
          <w:color w:val="0F131D"/>
          <w:spacing w:val="-1"/>
          <w:w w:val="105"/>
          <w:sz w:val="19"/>
        </w:rPr>
        <w:t> </w:t>
      </w:r>
      <w:r>
        <w:rPr>
          <w:color w:val="0F131D"/>
          <w:spacing w:val="-4"/>
          <w:w w:val="105"/>
          <w:sz w:val="19"/>
        </w:rPr>
        <w:t>2024</w:t>
      </w:r>
    </w:p>
    <w:p>
      <w:pPr>
        <w:spacing w:after="0"/>
        <w:jc w:val="left"/>
        <w:rPr>
          <w:sz w:val="19"/>
        </w:rPr>
        <w:sectPr>
          <w:pgSz w:w="16840" w:h="11910" w:orient="landscape"/>
          <w:pgMar w:top="380" w:bottom="280" w:left="1280" w:right="1180"/>
          <w:cols w:num="2" w:equalWidth="0">
            <w:col w:w="4864" w:space="4375"/>
            <w:col w:w="5141"/>
          </w:cols>
        </w:sectPr>
      </w:pPr>
    </w:p>
    <w:p>
      <w:pPr>
        <w:spacing w:line="240" w:lineRule="auto" w:before="19"/>
        <w:rPr>
          <w:sz w:val="22"/>
        </w:rPr>
      </w:pPr>
    </w:p>
    <w:p>
      <w:pPr>
        <w:spacing w:line="235" w:lineRule="exact" w:before="1"/>
        <w:ind w:left="0" w:right="1116" w:firstLine="0"/>
        <w:jc w:val="right"/>
        <w:rPr>
          <w:sz w:val="22"/>
        </w:rPr>
      </w:pPr>
      <w:r>
        <w:rPr/>
        <mc:AlternateContent>
          <mc:Choice Requires="wps">
            <w:drawing>
              <wp:anchor distT="0" distB="0" distL="0" distR="0" allowOverlap="1" layoutInCell="1" locked="0" behindDoc="1" simplePos="0" relativeHeight="479379456">
                <wp:simplePos x="0" y="0"/>
                <wp:positionH relativeFrom="page">
                  <wp:posOffset>7533925</wp:posOffset>
                </wp:positionH>
                <wp:positionV relativeFrom="paragraph">
                  <wp:posOffset>-13886</wp:posOffset>
                </wp:positionV>
                <wp:extent cx="1059180" cy="191135"/>
                <wp:effectExtent l="0" t="0" r="0" b="0"/>
                <wp:wrapNone/>
                <wp:docPr id="1009" name="Textbox 1009"/>
                <wp:cNvGraphicFramePr>
                  <a:graphicFrameLocks/>
                </wp:cNvGraphicFramePr>
                <a:graphic>
                  <a:graphicData uri="http://schemas.microsoft.com/office/word/2010/wordprocessingShape">
                    <wps:wsp>
                      <wps:cNvPr id="1009" name="Textbox 1009"/>
                      <wps:cNvSpPr txBox="1"/>
                      <wps:spPr>
                        <a:xfrm>
                          <a:off x="0" y="0"/>
                          <a:ext cx="1059180" cy="191135"/>
                        </a:xfrm>
                        <a:prstGeom prst="rect">
                          <a:avLst/>
                        </a:prstGeom>
                        <a:solidFill>
                          <a:srgbClr val="053470"/>
                        </a:solidFill>
                      </wps:spPr>
                      <wps:txbx>
                        <w:txbxContent>
                          <w:p>
                            <w:pPr>
                              <w:spacing w:before="22"/>
                              <w:ind w:left="0" w:right="-15" w:firstLine="0"/>
                              <w:jc w:val="left"/>
                              <w:rPr>
                                <w:color w:val="000000"/>
                                <w:sz w:val="22"/>
                              </w:rPr>
                            </w:pPr>
                            <w:r>
                              <w:rPr>
                                <w:color w:val="E2F4F9"/>
                                <w:sz w:val="22"/>
                              </w:rPr>
                              <w:t>Timeline</w:t>
                            </w:r>
                            <w:r>
                              <w:rPr>
                                <w:color w:val="E2F4F9"/>
                                <w:spacing w:val="3"/>
                                <w:sz w:val="22"/>
                              </w:rPr>
                              <w:t> </w:t>
                            </w:r>
                            <w:r>
                              <w:rPr>
                                <w:color w:val="E2F4F9"/>
                                <w:sz w:val="22"/>
                              </w:rPr>
                              <w:t>for</w:t>
                            </w:r>
                            <w:r>
                              <w:rPr>
                                <w:color w:val="E2F4F9"/>
                                <w:spacing w:val="-2"/>
                                <w:sz w:val="22"/>
                              </w:rPr>
                              <w:t> Start</w:t>
                            </w:r>
                          </w:p>
                        </w:txbxContent>
                      </wps:txbx>
                      <wps:bodyPr wrap="square" lIns="0" tIns="0" rIns="0" bIns="0" rtlCol="0">
                        <a:noAutofit/>
                      </wps:bodyPr>
                    </wps:wsp>
                  </a:graphicData>
                </a:graphic>
              </wp:anchor>
            </w:drawing>
          </mc:Choice>
          <mc:Fallback>
            <w:pict>
              <v:shape style="position:absolute;margin-left:593.222473pt;margin-top:-1.093432pt;width:83.4pt;height:15.05pt;mso-position-horizontal-relative:page;mso-position-vertical-relative:paragraph;z-index:-23937024" type="#_x0000_t202" id="docshape661" filled="true" fillcolor="#053470" stroked="false">
                <v:textbox inset="0,0,0,0">
                  <w:txbxContent>
                    <w:p>
                      <w:pPr>
                        <w:spacing w:before="22"/>
                        <w:ind w:left="0" w:right="-15" w:firstLine="0"/>
                        <w:jc w:val="left"/>
                        <w:rPr>
                          <w:color w:val="000000"/>
                          <w:sz w:val="22"/>
                        </w:rPr>
                      </w:pPr>
                      <w:r>
                        <w:rPr>
                          <w:color w:val="E2F4F9"/>
                          <w:sz w:val="22"/>
                        </w:rPr>
                        <w:t>Timeline</w:t>
                      </w:r>
                      <w:r>
                        <w:rPr>
                          <w:color w:val="E2F4F9"/>
                          <w:spacing w:val="3"/>
                          <w:sz w:val="22"/>
                        </w:rPr>
                        <w:t> </w:t>
                      </w:r>
                      <w:r>
                        <w:rPr>
                          <w:color w:val="E2F4F9"/>
                          <w:sz w:val="22"/>
                        </w:rPr>
                        <w:t>for</w:t>
                      </w:r>
                      <w:r>
                        <w:rPr>
                          <w:color w:val="E2F4F9"/>
                          <w:spacing w:val="-2"/>
                          <w:sz w:val="22"/>
                        </w:rPr>
                        <w:t> Start</w:t>
                      </w:r>
                    </w:p>
                  </w:txbxContent>
                </v:textbox>
                <v:fill type="solid"/>
                <w10:wrap type="none"/>
              </v:shape>
            </w:pict>
          </mc:Fallback>
        </mc:AlternateContent>
      </w:r>
      <w:r>
        <w:rPr>
          <w:color w:val="CAE1F6"/>
          <w:spacing w:val="-2"/>
          <w:sz w:val="22"/>
          <w:shd w:fill="053470" w:color="auto" w:val="clear"/>
        </w:rPr>
        <w:t>Funding</w:t>
      </w:r>
    </w:p>
    <w:p>
      <w:pPr>
        <w:tabs>
          <w:tab w:pos="1758" w:val="left" w:leader="none"/>
          <w:tab w:pos="5794" w:val="left" w:leader="none"/>
          <w:tab w:pos="9404" w:val="left" w:leader="none"/>
          <w:tab w:pos="11372" w:val="left" w:leader="none"/>
        </w:tabs>
        <w:spacing w:line="235" w:lineRule="exact" w:before="0"/>
        <w:ind w:left="0" w:right="1167" w:firstLine="0"/>
        <w:jc w:val="right"/>
        <w:rPr>
          <w:sz w:val="22"/>
        </w:rPr>
      </w:pPr>
      <w:r>
        <w:rPr>
          <w:color w:val="E2F4F9"/>
          <w:sz w:val="22"/>
          <w:shd w:fill="053470" w:color="auto" w:val="clear"/>
        </w:rPr>
        <w:t>Primary</w:t>
      </w:r>
      <w:r>
        <w:rPr>
          <w:color w:val="E2F4F9"/>
          <w:spacing w:val="1"/>
          <w:sz w:val="22"/>
          <w:shd w:fill="053470" w:color="auto" w:val="clear"/>
        </w:rPr>
        <w:t> </w:t>
      </w:r>
      <w:r>
        <w:rPr>
          <w:color w:val="E2F4F9"/>
          <w:spacing w:val="-4"/>
          <w:sz w:val="22"/>
          <w:shd w:fill="053470" w:color="auto" w:val="clear"/>
        </w:rPr>
        <w:t>Goal</w:t>
      </w:r>
      <w:r>
        <w:rPr>
          <w:color w:val="E2F4F9"/>
          <w:sz w:val="22"/>
        </w:rPr>
        <w:tab/>
      </w:r>
      <w:r>
        <w:rPr>
          <w:color w:val="E2F4F9"/>
          <w:sz w:val="22"/>
          <w:shd w:fill="053470" w:color="auto" w:val="clear"/>
        </w:rPr>
        <w:t>Plan</w:t>
      </w:r>
      <w:r>
        <w:rPr>
          <w:color w:val="E2F4F9"/>
          <w:spacing w:val="2"/>
          <w:sz w:val="22"/>
          <w:shd w:fill="053470" w:color="auto" w:val="clear"/>
        </w:rPr>
        <w:t> </w:t>
      </w:r>
      <w:r>
        <w:rPr>
          <w:color w:val="E2F4F9"/>
          <w:sz w:val="22"/>
          <w:shd w:fill="053470" w:color="auto" w:val="clear"/>
        </w:rPr>
        <w:t>of</w:t>
      </w:r>
      <w:r>
        <w:rPr>
          <w:color w:val="E2F4F9"/>
          <w:spacing w:val="-1"/>
          <w:sz w:val="22"/>
          <w:shd w:fill="053470" w:color="auto" w:val="clear"/>
        </w:rPr>
        <w:t> </w:t>
      </w:r>
      <w:r>
        <w:rPr>
          <w:color w:val="E2F4F9"/>
          <w:spacing w:val="-2"/>
          <w:sz w:val="22"/>
          <w:shd w:fill="053470" w:color="auto" w:val="clear"/>
        </w:rPr>
        <w:t>Action</w:t>
      </w:r>
      <w:r>
        <w:rPr>
          <w:color w:val="E2F4F9"/>
          <w:sz w:val="22"/>
        </w:rPr>
        <w:tab/>
      </w:r>
      <w:r>
        <w:rPr>
          <w:color w:val="E2F4F9"/>
          <w:spacing w:val="-2"/>
          <w:sz w:val="22"/>
          <w:shd w:fill="053470" w:color="auto" w:val="clear"/>
        </w:rPr>
        <w:t>Update</w:t>
      </w:r>
      <w:r>
        <w:rPr>
          <w:color w:val="E2F4F9"/>
          <w:sz w:val="22"/>
        </w:rPr>
        <w:tab/>
      </w:r>
      <w:r>
        <w:rPr>
          <w:color w:val="E2F4F9"/>
          <w:sz w:val="22"/>
          <w:shd w:fill="053470" w:color="auto" w:val="clear"/>
        </w:rPr>
        <w:t>or</w:t>
      </w:r>
      <w:r>
        <w:rPr>
          <w:color w:val="E2F4F9"/>
          <w:spacing w:val="1"/>
          <w:sz w:val="22"/>
          <w:shd w:fill="053470" w:color="auto" w:val="clear"/>
        </w:rPr>
        <w:t> </w:t>
      </w:r>
      <w:r>
        <w:rPr>
          <w:color w:val="E2F4F9"/>
          <w:spacing w:val="-2"/>
          <w:sz w:val="22"/>
          <w:shd w:fill="053470" w:color="auto" w:val="clear"/>
        </w:rPr>
        <w:t>Finish</w:t>
      </w:r>
      <w:r>
        <w:rPr>
          <w:color w:val="E2F4F9"/>
          <w:sz w:val="22"/>
        </w:rPr>
        <w:tab/>
      </w:r>
      <w:r>
        <w:rPr>
          <w:color w:val="CAE1F6"/>
          <w:spacing w:val="-2"/>
          <w:sz w:val="22"/>
          <w:shd w:fill="053470" w:color="auto" w:val="clear"/>
        </w:rPr>
        <w:t>needed</w:t>
      </w:r>
    </w:p>
    <w:p>
      <w:pPr>
        <w:spacing w:after="0" w:line="235" w:lineRule="exact"/>
        <w:jc w:val="right"/>
        <w:rPr>
          <w:sz w:val="22"/>
        </w:rPr>
        <w:sectPr>
          <w:type w:val="continuous"/>
          <w:pgSz w:w="16840" w:h="11910" w:orient="landscape"/>
          <w:pgMar w:top="400" w:bottom="280" w:left="1280" w:right="1180"/>
        </w:sectPr>
      </w:pPr>
    </w:p>
    <w:p>
      <w:pPr>
        <w:tabs>
          <w:tab w:pos="1177" w:val="left" w:leader="none"/>
          <w:tab w:pos="2941" w:val="left" w:leader="none"/>
          <w:tab w:pos="3302" w:val="left" w:leader="none"/>
        </w:tabs>
        <w:spacing w:line="232" w:lineRule="auto" w:before="66"/>
        <w:ind w:left="1178" w:right="0" w:hanging="590"/>
        <w:jc w:val="left"/>
        <w:rPr>
          <w:sz w:val="22"/>
        </w:rPr>
      </w:pPr>
      <w:r>
        <w:rPr/>
        <mc:AlternateContent>
          <mc:Choice Requires="wps">
            <w:drawing>
              <wp:anchor distT="0" distB="0" distL="0" distR="0" allowOverlap="1" layoutInCell="1" locked="0" behindDoc="1" simplePos="0" relativeHeight="479377920">
                <wp:simplePos x="0" y="0"/>
                <wp:positionH relativeFrom="page">
                  <wp:posOffset>1107685</wp:posOffset>
                </wp:positionH>
                <wp:positionV relativeFrom="paragraph">
                  <wp:posOffset>351911</wp:posOffset>
                </wp:positionV>
                <wp:extent cx="8627110" cy="2647315"/>
                <wp:effectExtent l="0" t="0" r="0" b="0"/>
                <wp:wrapNone/>
                <wp:docPr id="1010" name="Group 1010"/>
                <wp:cNvGraphicFramePr>
                  <a:graphicFrameLocks/>
                </wp:cNvGraphicFramePr>
                <a:graphic>
                  <a:graphicData uri="http://schemas.microsoft.com/office/word/2010/wordprocessingGroup">
                    <wpg:wgp>
                      <wpg:cNvPr id="1010" name="Group 1010"/>
                      <wpg:cNvGrpSpPr/>
                      <wpg:grpSpPr>
                        <a:xfrm>
                          <a:off x="0" y="0"/>
                          <a:ext cx="8627110" cy="2647315"/>
                          <a:chExt cx="8627110" cy="2647315"/>
                        </a:xfrm>
                      </wpg:grpSpPr>
                      <wps:wsp>
                        <wps:cNvPr id="1011" name="Graphic 1011"/>
                        <wps:cNvSpPr/>
                        <wps:spPr>
                          <a:xfrm>
                            <a:off x="9154" y="0"/>
                            <a:ext cx="1270" cy="1139190"/>
                          </a:xfrm>
                          <a:custGeom>
                            <a:avLst/>
                            <a:gdLst/>
                            <a:ahLst/>
                            <a:cxnLst/>
                            <a:rect l="l" t="t" r="r" b="b"/>
                            <a:pathLst>
                              <a:path w="0" h="1139190">
                                <a:moveTo>
                                  <a:pt x="0" y="1138737"/>
                                </a:moveTo>
                                <a:lnTo>
                                  <a:pt x="0" y="0"/>
                                </a:lnTo>
                              </a:path>
                            </a:pathLst>
                          </a:custGeom>
                          <a:ln w="18308">
                            <a:solidFill>
                              <a:srgbClr val="000000"/>
                            </a:solidFill>
                            <a:prstDash val="solid"/>
                          </a:ln>
                        </wps:spPr>
                        <wps:bodyPr wrap="square" lIns="0" tIns="0" rIns="0" bIns="0" rtlCol="0">
                          <a:prstTxWarp prst="textNoShape">
                            <a:avLst/>
                          </a:prstTxWarp>
                          <a:noAutofit/>
                        </wps:bodyPr>
                      </wps:wsp>
                      <wps:wsp>
                        <wps:cNvPr id="1012" name="Graphic 1012"/>
                        <wps:cNvSpPr/>
                        <wps:spPr>
                          <a:xfrm>
                            <a:off x="3051" y="506784"/>
                            <a:ext cx="8620760" cy="2140585"/>
                          </a:xfrm>
                          <a:custGeom>
                            <a:avLst/>
                            <a:gdLst/>
                            <a:ahLst/>
                            <a:cxnLst/>
                            <a:rect l="l" t="t" r="r" b="b"/>
                            <a:pathLst>
                              <a:path w="8620760" h="2140585">
                                <a:moveTo>
                                  <a:pt x="0" y="628900"/>
                                </a:moveTo>
                                <a:lnTo>
                                  <a:pt x="8620416" y="628900"/>
                                </a:lnTo>
                              </a:path>
                              <a:path w="8620760" h="2140585">
                                <a:moveTo>
                                  <a:pt x="8620416" y="329714"/>
                                </a:moveTo>
                                <a:lnTo>
                                  <a:pt x="8620416" y="0"/>
                                </a:lnTo>
                              </a:path>
                              <a:path w="8620760" h="2140585">
                                <a:moveTo>
                                  <a:pt x="6356221" y="631953"/>
                                </a:moveTo>
                                <a:lnTo>
                                  <a:pt x="6356221" y="329714"/>
                                </a:lnTo>
                              </a:path>
                              <a:path w="8620760" h="2140585">
                                <a:moveTo>
                                  <a:pt x="6102" y="793758"/>
                                </a:moveTo>
                                <a:lnTo>
                                  <a:pt x="8620416" y="793758"/>
                                </a:lnTo>
                              </a:path>
                              <a:path w="8620760" h="2140585">
                                <a:moveTo>
                                  <a:pt x="384485" y="2140094"/>
                                </a:moveTo>
                                <a:lnTo>
                                  <a:pt x="384485" y="625847"/>
                                </a:lnTo>
                              </a:path>
                              <a:path w="8620760" h="2140585">
                                <a:moveTo>
                                  <a:pt x="1498274" y="1318859"/>
                                </a:moveTo>
                                <a:lnTo>
                                  <a:pt x="1498274" y="625847"/>
                                </a:lnTo>
                              </a:path>
                              <a:path w="8620760" h="2140585">
                                <a:moveTo>
                                  <a:pt x="6356221" y="1150949"/>
                                </a:moveTo>
                                <a:lnTo>
                                  <a:pt x="6356221" y="790705"/>
                                </a:lnTo>
                              </a:path>
                              <a:path w="8620760" h="2140585">
                                <a:moveTo>
                                  <a:pt x="6102" y="1147896"/>
                                </a:moveTo>
                                <a:lnTo>
                                  <a:pt x="8620416" y="1147896"/>
                                </a:lnTo>
                              </a:path>
                              <a:path w="8620760" h="2140585">
                                <a:moveTo>
                                  <a:pt x="6102" y="1315807"/>
                                </a:moveTo>
                                <a:lnTo>
                                  <a:pt x="1501325" y="1315807"/>
                                </a:lnTo>
                              </a:path>
                              <a:path w="8620760" h="2140585">
                                <a:moveTo>
                                  <a:pt x="4015740" y="1315807"/>
                                </a:moveTo>
                                <a:lnTo>
                                  <a:pt x="8620416" y="1315807"/>
                                </a:lnTo>
                              </a:path>
                            </a:pathLst>
                          </a:custGeom>
                          <a:ln w="6104">
                            <a:solidFill>
                              <a:srgbClr val="000000"/>
                            </a:solidFill>
                            <a:prstDash val="solid"/>
                          </a:ln>
                        </wps:spPr>
                        <wps:bodyPr wrap="square" lIns="0" tIns="0" rIns="0" bIns="0" rtlCol="0">
                          <a:prstTxWarp prst="textNoShape">
                            <a:avLst/>
                          </a:prstTxWarp>
                          <a:noAutofit/>
                        </wps:bodyPr>
                      </wps:wsp>
                      <wps:wsp>
                        <wps:cNvPr id="1013" name="Graphic 1013"/>
                        <wps:cNvSpPr/>
                        <wps:spPr>
                          <a:xfrm>
                            <a:off x="9154" y="1990501"/>
                            <a:ext cx="1270" cy="330200"/>
                          </a:xfrm>
                          <a:custGeom>
                            <a:avLst/>
                            <a:gdLst/>
                            <a:ahLst/>
                            <a:cxnLst/>
                            <a:rect l="l" t="t" r="r" b="b"/>
                            <a:pathLst>
                              <a:path w="0" h="330200">
                                <a:moveTo>
                                  <a:pt x="0" y="329714"/>
                                </a:moveTo>
                                <a:lnTo>
                                  <a:pt x="0" y="0"/>
                                </a:lnTo>
                              </a:path>
                            </a:pathLst>
                          </a:custGeom>
                          <a:ln w="12205">
                            <a:solidFill>
                              <a:srgbClr val="000000"/>
                            </a:solidFill>
                            <a:prstDash val="solid"/>
                          </a:ln>
                        </wps:spPr>
                        <wps:bodyPr wrap="square" lIns="0" tIns="0" rIns="0" bIns="0" rtlCol="0">
                          <a:prstTxWarp prst="textNoShape">
                            <a:avLst/>
                          </a:prstTxWarp>
                          <a:noAutofit/>
                        </wps:bodyPr>
                      </wps:wsp>
                      <wps:wsp>
                        <wps:cNvPr id="1014" name="Graphic 1014"/>
                        <wps:cNvSpPr/>
                        <wps:spPr>
                          <a:xfrm>
                            <a:off x="9154" y="2320216"/>
                            <a:ext cx="1270" cy="327025"/>
                          </a:xfrm>
                          <a:custGeom>
                            <a:avLst/>
                            <a:gdLst/>
                            <a:ahLst/>
                            <a:cxnLst/>
                            <a:rect l="l" t="t" r="r" b="b"/>
                            <a:pathLst>
                              <a:path w="0" h="327025">
                                <a:moveTo>
                                  <a:pt x="0" y="326662"/>
                                </a:moveTo>
                                <a:lnTo>
                                  <a:pt x="0" y="0"/>
                                </a:lnTo>
                              </a:path>
                            </a:pathLst>
                          </a:custGeom>
                          <a:ln w="6102">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87.219315pt;margin-top:27.709585pt;width:679.3pt;height:208.45pt;mso-position-horizontal-relative:page;mso-position-vertical-relative:paragraph;z-index:-23938560" id="docshapegroup662" coordorigin="1744,554" coordsize="13586,4169">
                <v:line style="position:absolute" from="1759,2347" to="1759,554" stroked="true" strokeweight="1.441642pt" strokecolor="#000000">
                  <v:stroke dashstyle="solid"/>
                </v:line>
                <v:shape style="position:absolute;left:1749;top:1352;width:13576;height:3371" id="docshape663" coordorigin="1749,1352" coordsize="13576,3371" path="m1749,2343l15325,2343m15325,1872l15325,1352m11759,2347l11759,1872m1759,2602l15325,2602m2355,4723l2355,2338m4109,3429l4109,2338m11759,3165l11759,2597m1759,3160l15325,3160m1759,3424l4113,3424m8073,3424l15325,3424e" filled="false" stroked="true" strokeweight=".480661pt" strokecolor="#000000">
                  <v:path arrowok="t"/>
                  <v:stroke dashstyle="solid"/>
                </v:shape>
                <v:line style="position:absolute" from="1759,4208" to="1759,3689" stroked="true" strokeweight=".961094pt" strokecolor="#000000">
                  <v:stroke dashstyle="solid"/>
                </v:line>
                <v:line style="position:absolute" from="1759,4723" to="1759,4208" stroked="true" strokeweight=".480547pt" strokecolor="#000000">
                  <v:stroke dashstyle="solid"/>
                </v:line>
                <w10:wrap type="none"/>
              </v:group>
            </w:pict>
          </mc:Fallback>
        </mc:AlternateContent>
      </w:r>
      <w:r>
        <w:rPr>
          <w:b/>
          <w:color w:val="0F131D"/>
          <w:spacing w:val="-6"/>
          <w:sz w:val="21"/>
        </w:rPr>
        <w:t>2b</w:t>
      </w:r>
      <w:r>
        <w:rPr>
          <w:b/>
          <w:color w:val="0F131D"/>
          <w:sz w:val="21"/>
        </w:rPr>
        <w:tab/>
      </w:r>
      <w:r>
        <w:rPr>
          <w:color w:val="0F131D"/>
          <w:spacing w:val="-2"/>
          <w:sz w:val="22"/>
        </w:rPr>
        <w:t>Regional</w:t>
      </w:r>
      <w:r>
        <w:rPr>
          <w:color w:val="0F131D"/>
          <w:sz w:val="22"/>
        </w:rPr>
        <w:tab/>
      </w:r>
      <w:r>
        <w:rPr>
          <w:color w:val="0F131D"/>
          <w:spacing w:val="-10"/>
          <w:sz w:val="22"/>
        </w:rPr>
        <w:t>•</w:t>
      </w:r>
      <w:r>
        <w:rPr>
          <w:color w:val="0F131D"/>
          <w:sz w:val="22"/>
        </w:rPr>
        <w:tab/>
        <w:t>Communication with Local Marketing Plan</w:t>
        <w:tab/>
        <w:tab/>
        <w:t>Businesses</w:t>
      </w:r>
      <w:r>
        <w:rPr>
          <w:color w:val="0F131D"/>
          <w:spacing w:val="-4"/>
          <w:sz w:val="22"/>
        </w:rPr>
        <w:t> </w:t>
      </w:r>
      <w:r>
        <w:rPr>
          <w:color w:val="0F131D"/>
          <w:sz w:val="22"/>
        </w:rPr>
        <w:t>early</w:t>
      </w:r>
      <w:r>
        <w:rPr>
          <w:color w:val="0F131D"/>
          <w:spacing w:val="-16"/>
          <w:sz w:val="22"/>
        </w:rPr>
        <w:t> </w:t>
      </w:r>
      <w:r>
        <w:rPr>
          <w:color w:val="0F131D"/>
          <w:sz w:val="22"/>
        </w:rPr>
        <w:t>when</w:t>
      </w:r>
      <w:r>
        <w:rPr>
          <w:color w:val="0F131D"/>
          <w:spacing w:val="-14"/>
          <w:sz w:val="22"/>
        </w:rPr>
        <w:t> </w:t>
      </w:r>
      <w:r>
        <w:rPr>
          <w:color w:val="0F131D"/>
          <w:sz w:val="22"/>
        </w:rPr>
        <w:t>hosting</w:t>
      </w:r>
    </w:p>
    <w:p>
      <w:pPr>
        <w:tabs>
          <w:tab w:pos="4199" w:val="left" w:leader="none"/>
        </w:tabs>
        <w:spacing w:line="237" w:lineRule="auto" w:before="52"/>
        <w:ind w:left="588" w:right="38" w:firstLine="5"/>
        <w:jc w:val="left"/>
        <w:rPr>
          <w:sz w:val="22"/>
        </w:rPr>
      </w:pPr>
      <w:r>
        <w:rPr/>
        <w:br w:type="column"/>
      </w:r>
      <w:r>
        <w:rPr>
          <w:color w:val="0F131D"/>
          <w:sz w:val="22"/>
        </w:rPr>
        <w:t>Recreation &amp; Tourism are working</w:t>
        <w:tab/>
        <w:t>Creat</w:t>
      </w:r>
      <w:r>
        <w:rPr>
          <w:color w:val="2D2F38"/>
          <w:sz w:val="22"/>
        </w:rPr>
        <w:t>i</w:t>
      </w:r>
      <w:r>
        <w:rPr>
          <w:color w:val="0F131D"/>
          <w:sz w:val="22"/>
        </w:rPr>
        <w:t>on</w:t>
      </w:r>
      <w:r>
        <w:rPr>
          <w:color w:val="0F131D"/>
          <w:spacing w:val="-16"/>
          <w:sz w:val="22"/>
        </w:rPr>
        <w:t> </w:t>
      </w:r>
      <w:r>
        <w:rPr>
          <w:color w:val="0F131D"/>
          <w:sz w:val="22"/>
        </w:rPr>
        <w:t>of to prepare proposal for community</w:t>
        <w:tab/>
      </w:r>
      <w:r>
        <w:rPr>
          <w:color w:val="0F131D"/>
          <w:spacing w:val="-60"/>
          <w:sz w:val="22"/>
        </w:rPr>
        <w:t> </w:t>
      </w:r>
      <w:r>
        <w:rPr>
          <w:color w:val="0F131D"/>
          <w:spacing w:val="-2"/>
          <w:sz w:val="22"/>
        </w:rPr>
        <w:t>recreation</w:t>
      </w:r>
    </w:p>
    <w:p>
      <w:pPr>
        <w:spacing w:before="59"/>
        <w:ind w:left="588" w:right="0" w:firstLine="0"/>
        <w:jc w:val="left"/>
        <w:rPr>
          <w:sz w:val="22"/>
        </w:rPr>
      </w:pPr>
      <w:r>
        <w:rPr/>
        <w:br w:type="column"/>
      </w:r>
      <w:r>
        <w:rPr>
          <w:color w:val="0F131D"/>
          <w:spacing w:val="-2"/>
          <w:sz w:val="22"/>
        </w:rPr>
        <w:t>$10</w:t>
      </w:r>
      <w:r>
        <w:rPr>
          <w:color w:val="2D2F38"/>
          <w:spacing w:val="-2"/>
          <w:sz w:val="22"/>
        </w:rPr>
        <w:t>,</w:t>
      </w:r>
      <w:r>
        <w:rPr>
          <w:color w:val="0F131D"/>
          <w:spacing w:val="-2"/>
          <w:sz w:val="22"/>
        </w:rPr>
        <w:t>000</w:t>
      </w:r>
    </w:p>
    <w:p>
      <w:pPr>
        <w:spacing w:after="0"/>
        <w:jc w:val="left"/>
        <w:rPr>
          <w:sz w:val="22"/>
        </w:rPr>
        <w:sectPr>
          <w:type w:val="continuous"/>
          <w:pgSz w:w="16840" w:h="11910" w:orient="landscape"/>
          <w:pgMar w:top="400" w:bottom="280" w:left="1280" w:right="1180"/>
          <w:cols w:num="3" w:equalWidth="0">
            <w:col w:w="6329" w:space="59"/>
            <w:col w:w="5321" w:space="259"/>
            <w:col w:w="2412"/>
          </w:cols>
        </w:sectPr>
      </w:pPr>
    </w:p>
    <w:p>
      <w:pPr>
        <w:tabs>
          <w:tab w:pos="3303" w:val="left" w:leader="none"/>
          <w:tab w:pos="6980" w:val="left" w:leader="none"/>
          <w:tab w:pos="10589" w:val="left" w:leader="none"/>
        </w:tabs>
        <w:spacing w:line="259" w:lineRule="exact" w:before="0"/>
        <w:ind w:left="1183" w:right="0" w:firstLine="0"/>
        <w:jc w:val="left"/>
        <w:rPr>
          <w:sz w:val="22"/>
        </w:rPr>
      </w:pPr>
      <w:r>
        <w:rPr/>
        <mc:AlternateContent>
          <mc:Choice Requires="wps">
            <w:drawing>
              <wp:anchor distT="0" distB="0" distL="0" distR="0" allowOverlap="1" layoutInCell="1" locked="0" behindDoc="0" simplePos="0" relativeHeight="15965184">
                <wp:simplePos x="0" y="0"/>
                <wp:positionH relativeFrom="page">
                  <wp:posOffset>2609010</wp:posOffset>
                </wp:positionH>
                <wp:positionV relativeFrom="paragraph">
                  <wp:posOffset>166267</wp:posOffset>
                </wp:positionV>
                <wp:extent cx="1270" cy="339090"/>
                <wp:effectExtent l="0" t="0" r="0" b="0"/>
                <wp:wrapNone/>
                <wp:docPr id="1015" name="Graphic 1015"/>
                <wp:cNvGraphicFramePr>
                  <a:graphicFrameLocks/>
                </wp:cNvGraphicFramePr>
                <a:graphic>
                  <a:graphicData uri="http://schemas.microsoft.com/office/word/2010/wordprocessingShape">
                    <wps:wsp>
                      <wps:cNvPr id="1015" name="Graphic 1015"/>
                      <wps:cNvSpPr/>
                      <wps:spPr>
                        <a:xfrm>
                          <a:off x="0" y="0"/>
                          <a:ext cx="1270" cy="339090"/>
                        </a:xfrm>
                        <a:custGeom>
                          <a:avLst/>
                          <a:gdLst/>
                          <a:ahLst/>
                          <a:cxnLst/>
                          <a:rect l="l" t="t" r="r" b="b"/>
                          <a:pathLst>
                            <a:path w="0" h="339090">
                              <a:moveTo>
                                <a:pt x="0" y="338873"/>
                              </a:moveTo>
                              <a:lnTo>
                                <a:pt x="0" y="0"/>
                              </a:lnTo>
                            </a:path>
                          </a:pathLst>
                        </a:custGeom>
                        <a:ln w="6102">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965184" from="205.433929pt,39.774933pt" to="205.433929pt,13.091962pt" stroked="true" strokeweight=".480547pt" strokecolor="#000000">
                <v:stroke dashstyle="solid"/>
                <w10:wrap type="none"/>
              </v:line>
            </w:pict>
          </mc:Fallback>
        </mc:AlternateContent>
      </w:r>
      <w:r>
        <w:rPr>
          <w:color w:val="0F131D"/>
          <w:sz w:val="22"/>
        </w:rPr>
        <w:t>for </w:t>
      </w:r>
      <w:r>
        <w:rPr>
          <w:color w:val="0F131D"/>
          <w:spacing w:val="-2"/>
          <w:sz w:val="22"/>
        </w:rPr>
        <w:t>Sports</w:t>
      </w:r>
      <w:r>
        <w:rPr>
          <w:color w:val="0F131D"/>
          <w:sz w:val="22"/>
        </w:rPr>
        <w:tab/>
        <w:t>Sporting</w:t>
      </w:r>
      <w:r>
        <w:rPr>
          <w:color w:val="0F131D"/>
          <w:spacing w:val="-3"/>
          <w:sz w:val="22"/>
        </w:rPr>
        <w:t> </w:t>
      </w:r>
      <w:r>
        <w:rPr>
          <w:color w:val="0F131D"/>
          <w:spacing w:val="-2"/>
          <w:sz w:val="22"/>
        </w:rPr>
        <w:t>Events</w:t>
      </w:r>
      <w:r>
        <w:rPr>
          <w:color w:val="0F131D"/>
          <w:sz w:val="22"/>
        </w:rPr>
        <w:tab/>
      </w:r>
      <w:r>
        <w:rPr>
          <w:color w:val="0F131D"/>
          <w:spacing w:val="-2"/>
          <w:position w:val="1"/>
          <w:sz w:val="22"/>
        </w:rPr>
        <w:t>benefit.</w:t>
      </w:r>
      <w:r>
        <w:rPr>
          <w:color w:val="0F131D"/>
          <w:position w:val="1"/>
          <w:sz w:val="22"/>
        </w:rPr>
        <w:tab/>
        <w:t>marketing</w:t>
      </w:r>
      <w:r>
        <w:rPr>
          <w:color w:val="0F131D"/>
          <w:spacing w:val="-5"/>
          <w:position w:val="1"/>
          <w:sz w:val="22"/>
        </w:rPr>
        <w:t> </w:t>
      </w:r>
      <w:r>
        <w:rPr>
          <w:color w:val="0F131D"/>
          <w:spacing w:val="-2"/>
          <w:position w:val="1"/>
          <w:sz w:val="22"/>
        </w:rPr>
        <w:t>24/25</w:t>
      </w:r>
    </w:p>
    <w:p>
      <w:pPr>
        <w:spacing w:after="0" w:line="259" w:lineRule="exact"/>
        <w:jc w:val="left"/>
        <w:rPr>
          <w:sz w:val="22"/>
        </w:rPr>
        <w:sectPr>
          <w:type w:val="continuous"/>
          <w:pgSz w:w="16840" w:h="11910" w:orient="landscape"/>
          <w:pgMar w:top="400" w:bottom="280" w:left="1280" w:right="1180"/>
        </w:sectPr>
      </w:pPr>
    </w:p>
    <w:p>
      <w:pPr>
        <w:spacing w:line="251" w:lineRule="exact" w:before="0"/>
        <w:ind w:left="1182" w:right="0" w:firstLine="0"/>
        <w:jc w:val="left"/>
        <w:rPr>
          <w:sz w:val="22"/>
        </w:rPr>
      </w:pPr>
      <w:r>
        <w:rPr>
          <w:color w:val="0F131D"/>
          <w:spacing w:val="-2"/>
          <w:sz w:val="22"/>
        </w:rPr>
        <w:t>Events</w:t>
      </w:r>
    </w:p>
    <w:p>
      <w:pPr>
        <w:spacing w:line="240" w:lineRule="auto" w:before="0"/>
        <w:rPr>
          <w:sz w:val="22"/>
        </w:rPr>
      </w:pPr>
    </w:p>
    <w:p>
      <w:pPr>
        <w:spacing w:line="240" w:lineRule="auto" w:before="88"/>
        <w:rPr>
          <w:sz w:val="22"/>
        </w:rPr>
      </w:pPr>
    </w:p>
    <w:p>
      <w:pPr>
        <w:spacing w:before="1"/>
        <w:ind w:left="63" w:right="0" w:firstLine="0"/>
        <w:jc w:val="center"/>
        <w:rPr>
          <w:sz w:val="29"/>
        </w:rPr>
      </w:pPr>
      <w:r>
        <w:rPr>
          <w:color w:val="95B1D8"/>
          <w:spacing w:val="-10"/>
          <w:w w:val="20"/>
          <w:sz w:val="29"/>
        </w:rPr>
        <w:t>I</w:t>
      </w:r>
    </w:p>
    <w:p>
      <w:pPr>
        <w:pStyle w:val="ListParagraph"/>
        <w:numPr>
          <w:ilvl w:val="0"/>
          <w:numId w:val="65"/>
        </w:numPr>
        <w:tabs>
          <w:tab w:pos="1342" w:val="left" w:leader="none"/>
          <w:tab w:pos="1344" w:val="left" w:leader="none"/>
        </w:tabs>
        <w:spacing w:line="216" w:lineRule="auto" w:before="11" w:after="0"/>
        <w:ind w:left="1342" w:right="7655" w:hanging="367"/>
        <w:jc w:val="left"/>
        <w:rPr>
          <w:sz w:val="22"/>
        </w:rPr>
      </w:pPr>
      <w:r>
        <w:rPr/>
        <w:br w:type="column"/>
      </w:r>
      <w:r>
        <w:rPr>
          <w:color w:val="0F131D"/>
          <w:position w:val="-3"/>
          <w:sz w:val="30"/>
        </w:rPr>
        <w:tab/>
      </w:r>
      <w:r>
        <w:rPr>
          <w:color w:val="0F131D"/>
          <w:sz w:val="22"/>
        </w:rPr>
        <w:t>Reach out to sporting</w:t>
      </w:r>
      <w:r>
        <w:rPr>
          <w:color w:val="0F131D"/>
          <w:sz w:val="22"/>
        </w:rPr>
        <w:t> organizations</w:t>
      </w:r>
      <w:r>
        <w:rPr>
          <w:color w:val="0F131D"/>
          <w:spacing w:val="-5"/>
          <w:sz w:val="22"/>
        </w:rPr>
        <w:t> </w:t>
      </w:r>
      <w:r>
        <w:rPr>
          <w:color w:val="0F131D"/>
          <w:sz w:val="22"/>
        </w:rPr>
        <w:t>(baseball</w:t>
      </w:r>
      <w:r>
        <w:rPr>
          <w:color w:val="313D52"/>
          <w:sz w:val="22"/>
        </w:rPr>
        <w:t>,</w:t>
      </w:r>
      <w:r>
        <w:rPr>
          <w:color w:val="313D52"/>
          <w:spacing w:val="-17"/>
          <w:sz w:val="22"/>
        </w:rPr>
        <w:t> </w:t>
      </w:r>
      <w:r>
        <w:rPr>
          <w:color w:val="0F131D"/>
          <w:sz w:val="22"/>
        </w:rPr>
        <w:t>softball) to increase future travel ball events</w:t>
      </w:r>
    </w:p>
    <w:p>
      <w:pPr>
        <w:pStyle w:val="ListParagraph"/>
        <w:numPr>
          <w:ilvl w:val="0"/>
          <w:numId w:val="65"/>
        </w:numPr>
        <w:tabs>
          <w:tab w:pos="1345" w:val="left" w:leader="none"/>
          <w:tab w:pos="1349" w:val="left" w:leader="none"/>
        </w:tabs>
        <w:spacing w:line="194" w:lineRule="auto" w:before="30" w:after="0"/>
        <w:ind w:left="1349" w:right="7706" w:hanging="370"/>
        <w:jc w:val="left"/>
        <w:rPr>
          <w:sz w:val="22"/>
        </w:rPr>
      </w:pPr>
      <w:r>
        <w:rPr>
          <w:color w:val="0F131D"/>
          <w:sz w:val="22"/>
        </w:rPr>
        <w:t>Market to regional sporting organizations to</w:t>
      </w:r>
      <w:r>
        <w:rPr>
          <w:color w:val="0F131D"/>
          <w:spacing w:val="-14"/>
          <w:sz w:val="22"/>
        </w:rPr>
        <w:t> </w:t>
      </w:r>
      <w:r>
        <w:rPr>
          <w:color w:val="0F131D"/>
          <w:sz w:val="22"/>
        </w:rPr>
        <w:t>host</w:t>
      </w:r>
      <w:r>
        <w:rPr>
          <w:color w:val="0F131D"/>
          <w:spacing w:val="-9"/>
          <w:sz w:val="22"/>
        </w:rPr>
        <w:t> </w:t>
      </w:r>
      <w:r>
        <w:rPr>
          <w:color w:val="0F131D"/>
          <w:sz w:val="22"/>
        </w:rPr>
        <w:t>major</w:t>
      </w:r>
      <w:r>
        <w:rPr>
          <w:color w:val="0F131D"/>
          <w:spacing w:val="-7"/>
          <w:sz w:val="22"/>
        </w:rPr>
        <w:t> </w:t>
      </w:r>
      <w:r>
        <w:rPr>
          <w:color w:val="0F131D"/>
          <w:sz w:val="22"/>
        </w:rPr>
        <w:t>events</w:t>
      </w:r>
    </w:p>
    <w:p>
      <w:pPr>
        <w:spacing w:after="0" w:line="194" w:lineRule="auto"/>
        <w:jc w:val="left"/>
        <w:rPr>
          <w:sz w:val="22"/>
        </w:rPr>
        <w:sectPr>
          <w:type w:val="continuous"/>
          <w:pgSz w:w="16840" w:h="11910" w:orient="landscape"/>
          <w:pgMar w:top="400" w:bottom="280" w:left="1280" w:right="1180"/>
          <w:cols w:num="2" w:equalWidth="0">
            <w:col w:w="1896" w:space="66"/>
            <w:col w:w="12418"/>
          </w:cols>
        </w:sectPr>
      </w:pPr>
    </w:p>
    <w:p>
      <w:pPr>
        <w:spacing w:line="240" w:lineRule="auto" w:before="10"/>
        <w:rPr>
          <w:sz w:val="14"/>
        </w:rPr>
      </w:pPr>
    </w:p>
    <w:p>
      <w:pPr>
        <w:spacing w:after="0" w:line="240" w:lineRule="auto"/>
        <w:rPr>
          <w:sz w:val="14"/>
        </w:rPr>
        <w:sectPr>
          <w:type w:val="continuous"/>
          <w:pgSz w:w="16840" w:h="11910" w:orient="landscape"/>
          <w:pgMar w:top="400" w:bottom="280" w:left="1280" w:right="1180"/>
        </w:sectPr>
      </w:pPr>
    </w:p>
    <w:p>
      <w:pPr>
        <w:tabs>
          <w:tab w:pos="2947" w:val="left" w:leader="none"/>
        </w:tabs>
        <w:spacing w:before="93"/>
        <w:ind w:left="589" w:right="0" w:firstLine="0"/>
        <w:jc w:val="left"/>
        <w:rPr>
          <w:sz w:val="22"/>
        </w:rPr>
      </w:pPr>
      <w:r>
        <w:rPr>
          <w:color w:val="0F131D"/>
          <w:spacing w:val="-10"/>
          <w:sz w:val="22"/>
        </w:rPr>
        <w:t>3</w:t>
      </w:r>
      <w:r>
        <w:rPr>
          <w:color w:val="0F131D"/>
          <w:sz w:val="22"/>
        </w:rPr>
        <w:tab/>
      </w:r>
      <w:r>
        <w:rPr>
          <w:color w:val="0F131D"/>
          <w:position w:val="1"/>
          <w:sz w:val="22"/>
        </w:rPr>
        <w:t>City</w:t>
      </w:r>
      <w:r>
        <w:rPr>
          <w:color w:val="0F131D"/>
          <w:spacing w:val="1"/>
          <w:position w:val="1"/>
          <w:sz w:val="22"/>
        </w:rPr>
        <w:t> </w:t>
      </w:r>
      <w:r>
        <w:rPr>
          <w:color w:val="0F131D"/>
          <w:position w:val="1"/>
          <w:sz w:val="22"/>
        </w:rPr>
        <w:t>Hall</w:t>
      </w:r>
      <w:r>
        <w:rPr>
          <w:color w:val="0F131D"/>
          <w:spacing w:val="-3"/>
          <w:position w:val="1"/>
          <w:sz w:val="22"/>
        </w:rPr>
        <w:t> </w:t>
      </w:r>
      <w:r>
        <w:rPr>
          <w:color w:val="0F131D"/>
          <w:spacing w:val="-2"/>
          <w:position w:val="1"/>
          <w:sz w:val="22"/>
        </w:rPr>
        <w:t>Renovations</w:t>
      </w:r>
    </w:p>
    <w:p>
      <w:pPr>
        <w:tabs>
          <w:tab w:pos="6780" w:val="left" w:leader="none"/>
        </w:tabs>
        <w:spacing w:line="240" w:lineRule="auto"/>
        <w:ind w:left="2951" w:right="-1772" w:firstLine="0"/>
        <w:rPr>
          <w:sz w:val="20"/>
        </w:rPr>
      </w:pPr>
      <w:r>
        <w:rPr>
          <w:position w:val="27"/>
          <w:sz w:val="20"/>
        </w:rPr>
        <mc:AlternateContent>
          <mc:Choice Requires="wps">
            <w:drawing>
              <wp:inline distT="0" distB="0" distL="0" distR="0">
                <wp:extent cx="1116965" cy="156845"/>
                <wp:effectExtent l="0" t="0" r="0" b="0"/>
                <wp:docPr id="1016" name="Textbox 1016"/>
                <wp:cNvGraphicFramePr>
                  <a:graphicFrameLocks/>
                </wp:cNvGraphicFramePr>
                <a:graphic>
                  <a:graphicData uri="http://schemas.microsoft.com/office/word/2010/wordprocessingShape">
                    <wps:wsp>
                      <wps:cNvPr id="1016" name="Textbox 1016"/>
                      <wps:cNvSpPr txBox="1"/>
                      <wps:spPr>
                        <a:xfrm>
                          <a:off x="0" y="0"/>
                          <a:ext cx="1116965" cy="156845"/>
                        </a:xfrm>
                        <a:prstGeom prst="rect">
                          <a:avLst/>
                        </a:prstGeom>
                      </wps:spPr>
                      <wps:txbx>
                        <w:txbxContent>
                          <w:p>
                            <w:pPr>
                              <w:spacing w:line="246" w:lineRule="exact" w:before="0"/>
                              <w:ind w:left="0" w:right="0" w:firstLine="0"/>
                              <w:jc w:val="left"/>
                              <w:rPr>
                                <w:sz w:val="22"/>
                              </w:rPr>
                            </w:pPr>
                            <w:r>
                              <w:rPr>
                                <w:color w:val="0F131D"/>
                                <w:sz w:val="22"/>
                              </w:rPr>
                              <w:t>Plumb</w:t>
                            </w:r>
                            <w:r>
                              <w:rPr>
                                <w:color w:val="2D2F38"/>
                                <w:sz w:val="22"/>
                              </w:rPr>
                              <w:t>i</w:t>
                            </w:r>
                            <w:r>
                              <w:rPr>
                                <w:color w:val="0F131D"/>
                                <w:sz w:val="22"/>
                              </w:rPr>
                              <w:t>ng</w:t>
                            </w:r>
                            <w:r>
                              <w:rPr>
                                <w:color w:val="0F131D"/>
                                <w:spacing w:val="-5"/>
                                <w:sz w:val="22"/>
                              </w:rPr>
                              <w:t> </w:t>
                            </w:r>
                            <w:r>
                              <w:rPr>
                                <w:color w:val="0F131D"/>
                                <w:spacing w:val="-2"/>
                                <w:sz w:val="22"/>
                              </w:rPr>
                              <w:t>Repairs</w:t>
                            </w:r>
                          </w:p>
                        </w:txbxContent>
                      </wps:txbx>
                      <wps:bodyPr wrap="square" lIns="0" tIns="0" rIns="0" bIns="0" rtlCol="0">
                        <a:noAutofit/>
                      </wps:bodyPr>
                    </wps:wsp>
                  </a:graphicData>
                </a:graphic>
              </wp:inline>
            </w:drawing>
          </mc:Choice>
          <mc:Fallback>
            <w:pict>
              <v:shape style="width:87.95pt;height:12.35pt;mso-position-horizontal-relative:char;mso-position-vertical-relative:line" type="#_x0000_t202" id="docshape664" filled="false" stroked="false">
                <w10:anchorlock/>
                <v:textbox inset="0,0,0,0">
                  <w:txbxContent>
                    <w:p>
                      <w:pPr>
                        <w:spacing w:line="246" w:lineRule="exact" w:before="0"/>
                        <w:ind w:left="0" w:right="0" w:firstLine="0"/>
                        <w:jc w:val="left"/>
                        <w:rPr>
                          <w:sz w:val="22"/>
                        </w:rPr>
                      </w:pPr>
                      <w:r>
                        <w:rPr>
                          <w:color w:val="0F131D"/>
                          <w:sz w:val="22"/>
                        </w:rPr>
                        <w:t>Plumb</w:t>
                      </w:r>
                      <w:r>
                        <w:rPr>
                          <w:color w:val="2D2F38"/>
                          <w:sz w:val="22"/>
                        </w:rPr>
                        <w:t>i</w:t>
                      </w:r>
                      <w:r>
                        <w:rPr>
                          <w:color w:val="0F131D"/>
                          <w:sz w:val="22"/>
                        </w:rPr>
                        <w:t>ng</w:t>
                      </w:r>
                      <w:r>
                        <w:rPr>
                          <w:color w:val="0F131D"/>
                          <w:spacing w:val="-5"/>
                          <w:sz w:val="22"/>
                        </w:rPr>
                        <w:t> </w:t>
                      </w:r>
                      <w:r>
                        <w:rPr>
                          <w:color w:val="0F131D"/>
                          <w:spacing w:val="-2"/>
                          <w:sz w:val="22"/>
                        </w:rPr>
                        <w:t>Repairs</w:t>
                      </w:r>
                    </w:p>
                  </w:txbxContent>
                </v:textbox>
              </v:shape>
            </w:pict>
          </mc:Fallback>
        </mc:AlternateContent>
      </w:r>
      <w:r>
        <w:rPr>
          <w:position w:val="27"/>
          <w:sz w:val="20"/>
        </w:rPr>
      </w:r>
      <w:r>
        <w:rPr>
          <w:position w:val="27"/>
          <w:sz w:val="20"/>
        </w:rPr>
        <w:tab/>
      </w:r>
      <w:r>
        <w:rPr>
          <w:sz w:val="20"/>
        </w:rPr>
        <mc:AlternateContent>
          <mc:Choice Requires="wps">
            <w:drawing>
              <wp:inline distT="0" distB="0" distL="0" distR="0">
                <wp:extent cx="17780" cy="206375"/>
                <wp:effectExtent l="0" t="0" r="0" b="0"/>
                <wp:docPr id="1017" name="Textbox 1017"/>
                <wp:cNvGraphicFramePr>
                  <a:graphicFrameLocks/>
                </wp:cNvGraphicFramePr>
                <a:graphic>
                  <a:graphicData uri="http://schemas.microsoft.com/office/word/2010/wordprocessingShape">
                    <wps:wsp>
                      <wps:cNvPr id="1017" name="Textbox 1017"/>
                      <wps:cNvSpPr txBox="1"/>
                      <wps:spPr>
                        <a:xfrm>
                          <a:off x="0" y="0"/>
                          <a:ext cx="17780" cy="206375"/>
                        </a:xfrm>
                        <a:prstGeom prst="rect">
                          <a:avLst/>
                        </a:prstGeom>
                      </wps:spPr>
                      <wps:txbx>
                        <w:txbxContent>
                          <w:p>
                            <w:pPr>
                              <w:spacing w:line="324" w:lineRule="exact" w:before="0"/>
                              <w:ind w:left="0" w:right="0" w:firstLine="0"/>
                              <w:jc w:val="left"/>
                              <w:rPr>
                                <w:sz w:val="29"/>
                              </w:rPr>
                            </w:pPr>
                            <w:r>
                              <w:rPr>
                                <w:color w:val="A3C3E4"/>
                                <w:spacing w:val="-10"/>
                                <w:w w:val="30"/>
                                <w:sz w:val="29"/>
                              </w:rPr>
                              <w:t>I</w:t>
                            </w:r>
                          </w:p>
                        </w:txbxContent>
                      </wps:txbx>
                      <wps:bodyPr wrap="square" lIns="0" tIns="0" rIns="0" bIns="0" rtlCol="0">
                        <a:noAutofit/>
                      </wps:bodyPr>
                    </wps:wsp>
                  </a:graphicData>
                </a:graphic>
              </wp:inline>
            </w:drawing>
          </mc:Choice>
          <mc:Fallback>
            <w:pict>
              <v:shape style="width:1.4pt;height:16.25pt;mso-position-horizontal-relative:char;mso-position-vertical-relative:line" type="#_x0000_t202" id="docshape665" filled="false" stroked="false">
                <w10:anchorlock/>
                <v:textbox inset="0,0,0,0">
                  <w:txbxContent>
                    <w:p>
                      <w:pPr>
                        <w:spacing w:line="324" w:lineRule="exact" w:before="0"/>
                        <w:ind w:left="0" w:right="0" w:firstLine="0"/>
                        <w:jc w:val="left"/>
                        <w:rPr>
                          <w:sz w:val="29"/>
                        </w:rPr>
                      </w:pPr>
                      <w:r>
                        <w:rPr>
                          <w:color w:val="A3C3E4"/>
                          <w:spacing w:val="-10"/>
                          <w:w w:val="30"/>
                          <w:sz w:val="29"/>
                        </w:rPr>
                        <w:t>I</w:t>
                      </w:r>
                    </w:p>
                  </w:txbxContent>
                </v:textbox>
              </v:shape>
            </w:pict>
          </mc:Fallback>
        </mc:AlternateContent>
      </w:r>
      <w:r>
        <w:rPr>
          <w:sz w:val="20"/>
        </w:rPr>
      </w:r>
    </w:p>
    <w:p>
      <w:pPr>
        <w:tabs>
          <w:tab w:pos="2950" w:val="left" w:leader="none"/>
        </w:tabs>
        <w:spacing w:line="237" w:lineRule="exact" w:before="0"/>
        <w:ind w:left="594" w:right="0" w:firstLine="0"/>
        <w:jc w:val="left"/>
        <w:rPr>
          <w:sz w:val="22"/>
        </w:rPr>
      </w:pPr>
      <w:r>
        <w:rPr/>
        <mc:AlternateContent>
          <mc:Choice Requires="wps">
            <w:drawing>
              <wp:anchor distT="0" distB="0" distL="0" distR="0" allowOverlap="1" layoutInCell="1" locked="0" behindDoc="0" simplePos="0" relativeHeight="15965696">
                <wp:simplePos x="0" y="0"/>
                <wp:positionH relativeFrom="page">
                  <wp:posOffset>5517245</wp:posOffset>
                </wp:positionH>
                <wp:positionV relativeFrom="paragraph">
                  <wp:posOffset>-322051</wp:posOffset>
                </wp:positionV>
                <wp:extent cx="1628139" cy="156845"/>
                <wp:effectExtent l="0" t="0" r="0" b="0"/>
                <wp:wrapNone/>
                <wp:docPr id="1018" name="Textbox 1018"/>
                <wp:cNvGraphicFramePr>
                  <a:graphicFrameLocks/>
                </wp:cNvGraphicFramePr>
                <a:graphic>
                  <a:graphicData uri="http://schemas.microsoft.com/office/word/2010/wordprocessingShape">
                    <wps:wsp>
                      <wps:cNvPr id="1018" name="Textbox 1018"/>
                      <wps:cNvSpPr txBox="1"/>
                      <wps:spPr>
                        <a:xfrm>
                          <a:off x="0" y="0"/>
                          <a:ext cx="1628139" cy="156845"/>
                        </a:xfrm>
                        <a:prstGeom prst="rect">
                          <a:avLst/>
                        </a:prstGeom>
                      </wps:spPr>
                      <wps:txbx>
                        <w:txbxContent>
                          <w:p>
                            <w:pPr>
                              <w:spacing w:line="246" w:lineRule="exact" w:before="0"/>
                              <w:ind w:left="0" w:right="0" w:firstLine="0"/>
                              <w:jc w:val="left"/>
                              <w:rPr>
                                <w:sz w:val="22"/>
                              </w:rPr>
                            </w:pPr>
                            <w:r>
                              <w:rPr>
                                <w:color w:val="464413"/>
                                <w:sz w:val="22"/>
                              </w:rPr>
                              <w:t>!s</w:t>
                            </w:r>
                            <w:r>
                              <w:rPr>
                                <w:color w:val="1C1A0A"/>
                                <w:sz w:val="22"/>
                              </w:rPr>
                              <w:t>pot</w:t>
                            </w:r>
                            <w:r>
                              <w:rPr>
                                <w:color w:val="1C1A0A"/>
                                <w:spacing w:val="1"/>
                                <w:sz w:val="22"/>
                              </w:rPr>
                              <w:t> </w:t>
                            </w:r>
                            <w:r>
                              <w:rPr>
                                <w:color w:val="1C1A0A"/>
                                <w:sz w:val="22"/>
                              </w:rPr>
                              <w:t>locations</w:t>
                            </w:r>
                            <w:r>
                              <w:rPr>
                                <w:color w:val="1C1A0A"/>
                                <w:spacing w:val="5"/>
                                <w:sz w:val="22"/>
                              </w:rPr>
                              <w:t> </w:t>
                            </w:r>
                            <w:r>
                              <w:rPr>
                                <w:color w:val="1C1A0A"/>
                                <w:sz w:val="22"/>
                              </w:rPr>
                              <w:t>for</w:t>
                            </w:r>
                            <w:r>
                              <w:rPr>
                                <w:color w:val="1C1A0A"/>
                                <w:spacing w:val="-2"/>
                                <w:sz w:val="22"/>
                              </w:rPr>
                              <w:t> repairs</w:t>
                            </w:r>
                            <w:r>
                              <w:rPr>
                                <w:color w:val="5B5413"/>
                                <w:spacing w:val="-2"/>
                                <w:sz w:val="22"/>
                              </w:rPr>
                              <w:t>.</w:t>
                            </w:r>
                          </w:p>
                        </w:txbxContent>
                      </wps:txbx>
                      <wps:bodyPr wrap="square" lIns="0" tIns="0" rIns="0" bIns="0" rtlCol="0">
                        <a:noAutofit/>
                      </wps:bodyPr>
                    </wps:wsp>
                  </a:graphicData>
                </a:graphic>
              </wp:anchor>
            </w:drawing>
          </mc:Choice>
          <mc:Fallback>
            <w:pict>
              <v:shape style="position:absolute;margin-left:434.428802pt;margin-top:-25.358397pt;width:128.2pt;height:12.35pt;mso-position-horizontal-relative:page;mso-position-vertical-relative:paragraph;z-index:15965696" type="#_x0000_t202" id="docshape666" filled="false" stroked="false">
                <v:textbox inset="0,0,0,0">
                  <w:txbxContent>
                    <w:p>
                      <w:pPr>
                        <w:spacing w:line="246" w:lineRule="exact" w:before="0"/>
                        <w:ind w:left="0" w:right="0" w:firstLine="0"/>
                        <w:jc w:val="left"/>
                        <w:rPr>
                          <w:sz w:val="22"/>
                        </w:rPr>
                      </w:pPr>
                      <w:r>
                        <w:rPr>
                          <w:color w:val="464413"/>
                          <w:sz w:val="22"/>
                        </w:rPr>
                        <w:t>!s</w:t>
                      </w:r>
                      <w:r>
                        <w:rPr>
                          <w:color w:val="1C1A0A"/>
                          <w:sz w:val="22"/>
                        </w:rPr>
                        <w:t>pot</w:t>
                      </w:r>
                      <w:r>
                        <w:rPr>
                          <w:color w:val="1C1A0A"/>
                          <w:spacing w:val="1"/>
                          <w:sz w:val="22"/>
                        </w:rPr>
                        <w:t> </w:t>
                      </w:r>
                      <w:r>
                        <w:rPr>
                          <w:color w:val="1C1A0A"/>
                          <w:sz w:val="22"/>
                        </w:rPr>
                        <w:t>locations</w:t>
                      </w:r>
                      <w:r>
                        <w:rPr>
                          <w:color w:val="1C1A0A"/>
                          <w:spacing w:val="5"/>
                          <w:sz w:val="22"/>
                        </w:rPr>
                        <w:t> </w:t>
                      </w:r>
                      <w:r>
                        <w:rPr>
                          <w:color w:val="1C1A0A"/>
                          <w:sz w:val="22"/>
                        </w:rPr>
                        <w:t>for</w:t>
                      </w:r>
                      <w:r>
                        <w:rPr>
                          <w:color w:val="1C1A0A"/>
                          <w:spacing w:val="-2"/>
                          <w:sz w:val="22"/>
                        </w:rPr>
                        <w:t> repairs</w:t>
                      </w:r>
                      <w:r>
                        <w:rPr>
                          <w:color w:val="5B5413"/>
                          <w:spacing w:val="-2"/>
                          <w:sz w:val="22"/>
                        </w:rPr>
                        <w:t>.</w:t>
                      </w:r>
                    </w:p>
                  </w:txbxContent>
                </v:textbox>
                <w10:wrap type="none"/>
              </v:shape>
            </w:pict>
          </mc:Fallback>
        </mc:AlternateContent>
      </w:r>
      <w:r>
        <w:rPr>
          <w:b/>
          <w:color w:val="0F131D"/>
          <w:spacing w:val="-10"/>
          <w:sz w:val="21"/>
        </w:rPr>
        <w:t>4</w:t>
      </w:r>
      <w:r>
        <w:rPr>
          <w:b/>
          <w:color w:val="0F131D"/>
          <w:sz w:val="21"/>
        </w:rPr>
        <w:tab/>
      </w:r>
      <w:r>
        <w:rPr>
          <w:color w:val="0F131D"/>
          <w:w w:val="90"/>
          <w:position w:val="1"/>
          <w:sz w:val="22"/>
        </w:rPr>
        <w:t>UJ)date</w:t>
      </w:r>
      <w:r>
        <w:rPr>
          <w:color w:val="0F131D"/>
          <w:spacing w:val="15"/>
          <w:position w:val="1"/>
          <w:sz w:val="22"/>
        </w:rPr>
        <w:t> </w:t>
      </w:r>
      <w:r>
        <w:rPr>
          <w:color w:val="0F131D"/>
          <w:spacing w:val="-5"/>
          <w:position w:val="1"/>
          <w:sz w:val="22"/>
        </w:rPr>
        <w:t>UDO</w:t>
      </w:r>
    </w:p>
    <w:p>
      <w:pPr>
        <w:spacing w:line="240" w:lineRule="auto" w:before="109"/>
        <w:rPr>
          <w:sz w:val="22"/>
        </w:rPr>
      </w:pPr>
      <w:r>
        <w:rPr/>
        <w:br w:type="column"/>
      </w:r>
      <w:r>
        <w:rPr>
          <w:sz w:val="22"/>
        </w:rPr>
      </w:r>
    </w:p>
    <w:p>
      <w:pPr>
        <w:tabs>
          <w:tab w:pos="2349" w:val="left" w:leader="none"/>
        </w:tabs>
        <w:spacing w:line="199" w:lineRule="auto" w:before="0"/>
        <w:ind w:left="589" w:right="1010" w:firstLine="2"/>
        <w:jc w:val="left"/>
        <w:rPr>
          <w:sz w:val="22"/>
        </w:rPr>
      </w:pPr>
      <w:r>
        <w:rPr>
          <w:color w:val="0F131D"/>
          <w:sz w:val="22"/>
        </w:rPr>
        <w:t>24/25 budget</w:t>
        <w:tab/>
      </w:r>
      <w:r>
        <w:rPr>
          <w:color w:val="A3C3E4"/>
          <w:spacing w:val="199"/>
          <w:w w:val="10"/>
          <w:position w:val="-3"/>
          <w:sz w:val="29"/>
        </w:rPr>
        <w:t>I</w:t>
      </w:r>
      <w:r>
        <w:rPr>
          <w:color w:val="0F131D"/>
          <w:spacing w:val="-4"/>
          <w:w w:val="101"/>
          <w:position w:val="-3"/>
          <w:sz w:val="22"/>
        </w:rPr>
        <w:t>$65</w:t>
      </w:r>
      <w:r>
        <w:rPr>
          <w:color w:val="2D2F38"/>
          <w:spacing w:val="-4"/>
          <w:w w:val="101"/>
          <w:position w:val="-3"/>
          <w:sz w:val="22"/>
        </w:rPr>
        <w:t>,</w:t>
      </w:r>
      <w:r>
        <w:rPr>
          <w:color w:val="0F131D"/>
          <w:spacing w:val="-4"/>
          <w:w w:val="101"/>
          <w:position w:val="-3"/>
          <w:sz w:val="22"/>
        </w:rPr>
        <w:t>000</w:t>
      </w:r>
      <w:r>
        <w:rPr>
          <w:color w:val="0F131D"/>
          <w:spacing w:val="21"/>
          <w:w w:val="89"/>
          <w:position w:val="-3"/>
          <w:sz w:val="22"/>
        </w:rPr>
        <w:t> </w:t>
      </w:r>
      <w:r>
        <w:rPr>
          <w:color w:val="0F131D"/>
          <w:spacing w:val="-4"/>
          <w:sz w:val="22"/>
        </w:rPr>
        <w:t>year</w:t>
      </w:r>
    </w:p>
    <w:p>
      <w:pPr>
        <w:spacing w:after="0" w:line="199" w:lineRule="auto"/>
        <w:jc w:val="left"/>
        <w:rPr>
          <w:sz w:val="22"/>
        </w:rPr>
        <w:sectPr>
          <w:type w:val="continuous"/>
          <w:pgSz w:w="16840" w:h="11910" w:orient="landscape"/>
          <w:pgMar w:top="400" w:bottom="280" w:left="1280" w:right="1180"/>
          <w:cols w:num="2" w:equalWidth="0">
            <w:col w:w="5083" w:space="4923"/>
            <w:col w:w="4374"/>
          </w:cols>
        </w:sectPr>
      </w:pPr>
    </w:p>
    <w:p>
      <w:pPr>
        <w:pStyle w:val="ListParagraph"/>
        <w:numPr>
          <w:ilvl w:val="0"/>
          <w:numId w:val="66"/>
        </w:numPr>
        <w:tabs>
          <w:tab w:pos="3313" w:val="left" w:leader="none"/>
          <w:tab w:pos="3315" w:val="left" w:leader="none"/>
          <w:tab w:pos="10601" w:val="left" w:leader="none"/>
          <w:tab w:pos="12564" w:val="left" w:leader="none"/>
        </w:tabs>
        <w:spacing w:line="196" w:lineRule="auto" w:before="31" w:after="0"/>
        <w:ind w:left="3315" w:right="1322" w:hanging="369"/>
        <w:jc w:val="left"/>
        <w:rPr>
          <w:sz w:val="22"/>
        </w:rPr>
      </w:pPr>
      <w:r>
        <w:rPr>
          <w:color w:val="0F131D"/>
          <w:sz w:val="22"/>
        </w:rPr>
        <w:t>Text Amendments to correct typos</w:t>
        <w:tab/>
      </w:r>
      <w:r>
        <w:rPr>
          <w:color w:val="0F131D"/>
          <w:spacing w:val="-2"/>
          <w:position w:val="1"/>
          <w:sz w:val="22"/>
        </w:rPr>
        <w:t>ongoing</w:t>
      </w:r>
      <w:r>
        <w:rPr>
          <w:color w:val="0F131D"/>
          <w:position w:val="1"/>
          <w:sz w:val="22"/>
        </w:rPr>
        <w:tab/>
      </w:r>
      <w:r>
        <w:rPr>
          <w:color w:val="0F131D"/>
          <w:spacing w:val="-4"/>
          <w:position w:val="1"/>
          <w:sz w:val="22"/>
        </w:rPr>
        <w:t>Time </w:t>
      </w:r>
      <w:r>
        <w:rPr>
          <w:color w:val="0F131D"/>
          <w:sz w:val="22"/>
        </w:rPr>
        <w:t>and implement newer growth</w:t>
      </w:r>
    </w:p>
    <w:p>
      <w:pPr>
        <w:spacing w:line="244" w:lineRule="exact" w:before="6"/>
        <w:ind w:left="3314" w:right="0" w:firstLine="0"/>
        <w:jc w:val="left"/>
        <w:rPr>
          <w:sz w:val="22"/>
        </w:rPr>
      </w:pPr>
      <w:r>
        <w:rPr>
          <w:color w:val="0F131D"/>
          <w:sz w:val="22"/>
        </w:rPr>
        <w:t>recommendation</w:t>
      </w:r>
      <w:r>
        <w:rPr>
          <w:color w:val="0F131D"/>
          <w:spacing w:val="-9"/>
          <w:sz w:val="22"/>
        </w:rPr>
        <w:t> </w:t>
      </w:r>
      <w:r>
        <w:rPr>
          <w:color w:val="0F131D"/>
          <w:sz w:val="22"/>
        </w:rPr>
        <w:t>in</w:t>
      </w:r>
      <w:r>
        <w:rPr>
          <w:color w:val="0F131D"/>
          <w:spacing w:val="-5"/>
          <w:sz w:val="22"/>
        </w:rPr>
        <w:t> </w:t>
      </w:r>
      <w:r>
        <w:rPr>
          <w:color w:val="0F131D"/>
          <w:sz w:val="22"/>
        </w:rPr>
        <w:t>land</w:t>
      </w:r>
      <w:r>
        <w:rPr>
          <w:color w:val="0F131D"/>
          <w:spacing w:val="2"/>
          <w:sz w:val="22"/>
        </w:rPr>
        <w:t> </w:t>
      </w:r>
      <w:r>
        <w:rPr>
          <w:color w:val="0F131D"/>
          <w:sz w:val="22"/>
        </w:rPr>
        <w:t>use</w:t>
      </w:r>
      <w:r>
        <w:rPr>
          <w:color w:val="0F131D"/>
          <w:spacing w:val="4"/>
          <w:sz w:val="22"/>
        </w:rPr>
        <w:t> </w:t>
      </w:r>
      <w:r>
        <w:rPr>
          <w:color w:val="0F131D"/>
          <w:spacing w:val="-4"/>
          <w:sz w:val="22"/>
        </w:rPr>
        <w:t>plan</w:t>
      </w:r>
    </w:p>
    <w:p>
      <w:pPr>
        <w:pStyle w:val="ListParagraph"/>
        <w:numPr>
          <w:ilvl w:val="0"/>
          <w:numId w:val="66"/>
        </w:numPr>
        <w:tabs>
          <w:tab w:pos="3316" w:val="left" w:leader="none"/>
          <w:tab w:pos="3318" w:val="left" w:leader="none"/>
        </w:tabs>
        <w:spacing w:line="194" w:lineRule="auto" w:before="36" w:after="0"/>
        <w:ind w:left="3318" w:right="7611" w:hanging="367"/>
        <w:jc w:val="left"/>
        <w:rPr>
          <w:sz w:val="22"/>
        </w:rPr>
      </w:pPr>
      <w:r>
        <w:rPr>
          <w:color w:val="0F131D"/>
          <w:sz w:val="22"/>
        </w:rPr>
        <w:t>More</w:t>
      </w:r>
      <w:r>
        <w:rPr>
          <w:color w:val="0F131D"/>
          <w:spacing w:val="-5"/>
          <w:sz w:val="22"/>
        </w:rPr>
        <w:t> </w:t>
      </w:r>
      <w:r>
        <w:rPr>
          <w:color w:val="0F131D"/>
          <w:sz w:val="22"/>
        </w:rPr>
        <w:t>focus on</w:t>
      </w:r>
      <w:r>
        <w:rPr>
          <w:color w:val="0F131D"/>
          <w:spacing w:val="-10"/>
          <w:sz w:val="22"/>
        </w:rPr>
        <w:t> </w:t>
      </w:r>
      <w:r>
        <w:rPr>
          <w:color w:val="0F131D"/>
          <w:sz w:val="22"/>
        </w:rPr>
        <w:t>land</w:t>
      </w:r>
      <w:r>
        <w:rPr>
          <w:color w:val="0F131D"/>
          <w:spacing w:val="-2"/>
          <w:sz w:val="22"/>
        </w:rPr>
        <w:t> </w:t>
      </w:r>
      <w:r>
        <w:rPr>
          <w:color w:val="0F131D"/>
          <w:sz w:val="22"/>
        </w:rPr>
        <w:t>use</w:t>
      </w:r>
      <w:r>
        <w:rPr>
          <w:color w:val="0F131D"/>
          <w:spacing w:val="-10"/>
          <w:sz w:val="22"/>
        </w:rPr>
        <w:t> </w:t>
      </w:r>
      <w:r>
        <w:rPr>
          <w:color w:val="0F131D"/>
          <w:sz w:val="22"/>
        </w:rPr>
        <w:t>and</w:t>
      </w:r>
      <w:r>
        <w:rPr>
          <w:color w:val="0F131D"/>
          <w:spacing w:val="-2"/>
          <w:sz w:val="22"/>
        </w:rPr>
        <w:t> </w:t>
      </w:r>
      <w:r>
        <w:rPr>
          <w:color w:val="0F131D"/>
          <w:sz w:val="22"/>
        </w:rPr>
        <w:t>growth issues during work sessions</w:t>
      </w:r>
    </w:p>
    <w:p>
      <w:pPr>
        <w:spacing w:line="240" w:lineRule="auto" w:before="2" w:after="1"/>
        <w:rPr>
          <w:sz w:val="19"/>
        </w:rPr>
      </w:pPr>
    </w:p>
    <w:tbl>
      <w:tblPr>
        <w:tblW w:w="0" w:type="auto"/>
        <w:jc w:val="left"/>
        <w:tblInd w:w="4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15"/>
        <w:gridCol w:w="1764"/>
        <w:gridCol w:w="4037"/>
        <w:gridCol w:w="3600"/>
        <w:gridCol w:w="1976"/>
        <w:gridCol w:w="1587"/>
      </w:tblGrid>
      <w:tr>
        <w:trPr>
          <w:trHeight w:val="254" w:hRule="atLeast"/>
        </w:trPr>
        <w:tc>
          <w:tcPr>
            <w:tcW w:w="615" w:type="dxa"/>
            <w:tcBorders>
              <w:left w:val="nil"/>
            </w:tcBorders>
          </w:tcPr>
          <w:p>
            <w:pPr>
              <w:pStyle w:val="TableParagraph"/>
              <w:spacing w:line="177" w:lineRule="exact" w:before="57"/>
              <w:ind w:left="130"/>
              <w:rPr>
                <w:b/>
                <w:sz w:val="21"/>
              </w:rPr>
            </w:pPr>
            <w:r>
              <w:rPr>
                <w:b/>
                <w:color w:val="0F131D"/>
                <w:spacing w:val="-10"/>
                <w:w w:val="105"/>
                <w:sz w:val="21"/>
              </w:rPr>
              <w:t>5</w:t>
            </w:r>
          </w:p>
        </w:tc>
        <w:tc>
          <w:tcPr>
            <w:tcW w:w="1764" w:type="dxa"/>
          </w:tcPr>
          <w:p>
            <w:pPr>
              <w:pStyle w:val="TableParagraph"/>
              <w:rPr>
                <w:rFonts w:ascii="Times New Roman"/>
                <w:sz w:val="18"/>
              </w:rPr>
            </w:pPr>
          </w:p>
        </w:tc>
        <w:tc>
          <w:tcPr>
            <w:tcW w:w="11200" w:type="dxa"/>
            <w:gridSpan w:val="4"/>
            <w:tcBorders>
              <w:right w:val="nil"/>
            </w:tcBorders>
          </w:tcPr>
          <w:p>
            <w:pPr>
              <w:pStyle w:val="TableParagraph"/>
              <w:spacing w:line="201" w:lineRule="exact" w:before="34"/>
              <w:ind w:left="108"/>
              <w:rPr>
                <w:sz w:val="22"/>
              </w:rPr>
            </w:pPr>
            <w:r>
              <w:rPr>
                <w:color w:val="0F131D"/>
                <w:sz w:val="22"/>
              </w:rPr>
              <w:t>Business</w:t>
            </w:r>
            <w:r>
              <w:rPr>
                <w:color w:val="0F131D"/>
                <w:spacing w:val="-4"/>
                <w:sz w:val="22"/>
              </w:rPr>
              <w:t> </w:t>
            </w:r>
            <w:r>
              <w:rPr>
                <w:color w:val="0F131D"/>
                <w:sz w:val="22"/>
              </w:rPr>
              <w:t>Recruitment</w:t>
            </w:r>
            <w:r>
              <w:rPr>
                <w:color w:val="0F131D"/>
                <w:spacing w:val="5"/>
                <w:sz w:val="22"/>
              </w:rPr>
              <w:t> </w:t>
            </w:r>
            <w:r>
              <w:rPr>
                <w:color w:val="0F131D"/>
                <w:sz w:val="22"/>
              </w:rPr>
              <w:t>and</w:t>
            </w:r>
            <w:r>
              <w:rPr>
                <w:color w:val="0F131D"/>
                <w:spacing w:val="-11"/>
                <w:sz w:val="22"/>
              </w:rPr>
              <w:t> </w:t>
            </w:r>
            <w:r>
              <w:rPr>
                <w:color w:val="0F131D"/>
                <w:spacing w:val="-2"/>
                <w:sz w:val="22"/>
              </w:rPr>
              <w:t>Investments</w:t>
            </w:r>
          </w:p>
        </w:tc>
      </w:tr>
      <w:tr>
        <w:trPr>
          <w:trHeight w:val="1050" w:hRule="atLeast"/>
        </w:trPr>
        <w:tc>
          <w:tcPr>
            <w:tcW w:w="615" w:type="dxa"/>
            <w:vMerge w:val="restart"/>
            <w:tcBorders>
              <w:left w:val="nil"/>
            </w:tcBorders>
          </w:tcPr>
          <w:p>
            <w:pPr>
              <w:pStyle w:val="TableParagraph"/>
              <w:rPr>
                <w:rFonts w:ascii="Times New Roman"/>
                <w:sz w:val="22"/>
              </w:rPr>
            </w:pPr>
          </w:p>
        </w:tc>
        <w:tc>
          <w:tcPr>
            <w:tcW w:w="1764" w:type="dxa"/>
            <w:vMerge w:val="restart"/>
          </w:tcPr>
          <w:p>
            <w:pPr>
              <w:pStyle w:val="TableParagraph"/>
              <w:rPr>
                <w:rFonts w:ascii="Times New Roman"/>
                <w:sz w:val="22"/>
              </w:rPr>
            </w:pPr>
          </w:p>
        </w:tc>
        <w:tc>
          <w:tcPr>
            <w:tcW w:w="4037" w:type="dxa"/>
            <w:tcBorders>
              <w:bottom w:val="nil"/>
            </w:tcBorders>
          </w:tcPr>
          <w:p>
            <w:pPr>
              <w:pStyle w:val="TableParagraph"/>
              <w:numPr>
                <w:ilvl w:val="0"/>
                <w:numId w:val="67"/>
              </w:numPr>
              <w:tabs>
                <w:tab w:pos="465" w:val="left" w:leader="none"/>
              </w:tabs>
              <w:spacing w:line="192" w:lineRule="auto" w:before="64" w:after="0"/>
              <w:ind w:left="465" w:right="866" w:hanging="367"/>
              <w:jc w:val="left"/>
              <w:rPr>
                <w:sz w:val="22"/>
              </w:rPr>
            </w:pPr>
            <w:r>
              <w:rPr>
                <w:color w:val="0F131D"/>
                <w:sz w:val="22"/>
              </w:rPr>
              <w:t>Actively</w:t>
            </w:r>
            <w:r>
              <w:rPr>
                <w:color w:val="0F131D"/>
                <w:spacing w:val="-10"/>
                <w:sz w:val="22"/>
              </w:rPr>
              <w:t> </w:t>
            </w:r>
            <w:r>
              <w:rPr>
                <w:color w:val="0F131D"/>
                <w:sz w:val="22"/>
              </w:rPr>
              <w:t>Recruit</w:t>
            </w:r>
            <w:r>
              <w:rPr>
                <w:color w:val="0F131D"/>
                <w:spacing w:val="-12"/>
                <w:sz w:val="22"/>
              </w:rPr>
              <w:t> </w:t>
            </w:r>
            <w:r>
              <w:rPr>
                <w:color w:val="0F131D"/>
                <w:sz w:val="22"/>
              </w:rPr>
              <w:t>Businesses working in</w:t>
            </w:r>
            <w:r>
              <w:rPr>
                <w:color w:val="0F131D"/>
                <w:spacing w:val="-1"/>
                <w:sz w:val="22"/>
              </w:rPr>
              <w:t> </w:t>
            </w:r>
            <w:r>
              <w:rPr>
                <w:color w:val="0F131D"/>
                <w:sz w:val="22"/>
              </w:rPr>
              <w:t>partnership with</w:t>
            </w:r>
          </w:p>
          <w:p>
            <w:pPr>
              <w:pStyle w:val="TableParagraph"/>
              <w:spacing w:line="250" w:lineRule="atLeast"/>
              <w:ind w:left="465" w:firstLine="2"/>
              <w:rPr>
                <w:sz w:val="22"/>
              </w:rPr>
            </w:pPr>
            <w:r>
              <w:rPr>
                <w:color w:val="0F131D"/>
                <w:sz w:val="22"/>
              </w:rPr>
              <w:t>Downtown</w:t>
            </w:r>
            <w:r>
              <w:rPr>
                <w:color w:val="2D2F38"/>
                <w:sz w:val="22"/>
              </w:rPr>
              <w:t>,</w:t>
            </w:r>
            <w:r>
              <w:rPr>
                <w:color w:val="2D2F38"/>
                <w:spacing w:val="-19"/>
                <w:sz w:val="22"/>
              </w:rPr>
              <w:t> </w:t>
            </w:r>
            <w:r>
              <w:rPr>
                <w:color w:val="0F131D"/>
                <w:sz w:val="22"/>
              </w:rPr>
              <w:t>the</w:t>
            </w:r>
            <w:r>
              <w:rPr>
                <w:color w:val="0F131D"/>
                <w:spacing w:val="-14"/>
                <w:sz w:val="22"/>
              </w:rPr>
              <w:t> </w:t>
            </w:r>
            <w:r>
              <w:rPr>
                <w:color w:val="0F131D"/>
                <w:sz w:val="22"/>
              </w:rPr>
              <w:t>Chamber and </w:t>
            </w:r>
            <w:r>
              <w:rPr>
                <w:color w:val="0F131D"/>
                <w:spacing w:val="-2"/>
                <w:sz w:val="22"/>
              </w:rPr>
              <w:t>Tourism</w:t>
            </w:r>
          </w:p>
        </w:tc>
        <w:tc>
          <w:tcPr>
            <w:tcW w:w="3600" w:type="dxa"/>
            <w:vMerge w:val="restart"/>
          </w:tcPr>
          <w:p>
            <w:pPr>
              <w:pStyle w:val="TableParagraph"/>
              <w:rPr>
                <w:rFonts w:ascii="Times New Roman"/>
                <w:sz w:val="22"/>
              </w:rPr>
            </w:pPr>
          </w:p>
        </w:tc>
        <w:tc>
          <w:tcPr>
            <w:tcW w:w="1976" w:type="dxa"/>
            <w:tcBorders>
              <w:bottom w:val="nil"/>
            </w:tcBorders>
          </w:tcPr>
          <w:p>
            <w:pPr>
              <w:pStyle w:val="TableParagraph"/>
              <w:spacing w:before="29"/>
              <w:ind w:left="110" w:firstLine="2"/>
              <w:rPr>
                <w:sz w:val="22"/>
              </w:rPr>
            </w:pPr>
            <w:r>
              <w:rPr>
                <w:color w:val="0F131D"/>
                <w:sz w:val="22"/>
              </w:rPr>
              <w:t>Ongoing - participate</w:t>
            </w:r>
            <w:r>
              <w:rPr>
                <w:color w:val="0F131D"/>
                <w:spacing w:val="-13"/>
                <w:sz w:val="22"/>
              </w:rPr>
              <w:t> </w:t>
            </w:r>
            <w:r>
              <w:rPr>
                <w:color w:val="0F131D"/>
                <w:sz w:val="22"/>
              </w:rPr>
              <w:t>with tourism efforts</w:t>
            </w:r>
          </w:p>
        </w:tc>
        <w:tc>
          <w:tcPr>
            <w:tcW w:w="1587" w:type="dxa"/>
            <w:tcBorders>
              <w:bottom w:val="nil"/>
              <w:right w:val="nil"/>
            </w:tcBorders>
          </w:tcPr>
          <w:p>
            <w:pPr>
              <w:pStyle w:val="TableParagraph"/>
              <w:spacing w:before="38"/>
              <w:ind w:left="104"/>
              <w:rPr>
                <w:sz w:val="22"/>
              </w:rPr>
            </w:pPr>
            <w:r>
              <w:rPr>
                <w:color w:val="0F131D"/>
                <w:spacing w:val="-2"/>
                <w:sz w:val="22"/>
              </w:rPr>
              <w:t>$50</w:t>
            </w:r>
            <w:r>
              <w:rPr>
                <w:color w:val="2D2F38"/>
                <w:spacing w:val="-2"/>
                <w:sz w:val="22"/>
              </w:rPr>
              <w:t>,</w:t>
            </w:r>
            <w:r>
              <w:rPr>
                <w:color w:val="0F131D"/>
                <w:spacing w:val="-2"/>
                <w:sz w:val="22"/>
              </w:rPr>
              <w:t>000</w:t>
            </w:r>
          </w:p>
        </w:tc>
      </w:tr>
      <w:tr>
        <w:trPr>
          <w:trHeight w:val="1323" w:hRule="atLeast"/>
        </w:trPr>
        <w:tc>
          <w:tcPr>
            <w:tcW w:w="615" w:type="dxa"/>
            <w:vMerge/>
            <w:tcBorders>
              <w:top w:val="nil"/>
              <w:left w:val="nil"/>
            </w:tcBorders>
          </w:tcPr>
          <w:p>
            <w:pPr>
              <w:rPr>
                <w:sz w:val="2"/>
                <w:szCs w:val="2"/>
              </w:rPr>
            </w:pPr>
          </w:p>
        </w:tc>
        <w:tc>
          <w:tcPr>
            <w:tcW w:w="1764" w:type="dxa"/>
            <w:vMerge/>
            <w:tcBorders>
              <w:top w:val="nil"/>
            </w:tcBorders>
          </w:tcPr>
          <w:p>
            <w:pPr>
              <w:rPr>
                <w:sz w:val="2"/>
                <w:szCs w:val="2"/>
              </w:rPr>
            </w:pPr>
          </w:p>
        </w:tc>
        <w:tc>
          <w:tcPr>
            <w:tcW w:w="4037" w:type="dxa"/>
            <w:tcBorders>
              <w:top w:val="nil"/>
            </w:tcBorders>
          </w:tcPr>
          <w:p>
            <w:pPr>
              <w:pStyle w:val="TableParagraph"/>
              <w:spacing w:before="29"/>
              <w:rPr>
                <w:sz w:val="22"/>
              </w:rPr>
            </w:pPr>
          </w:p>
          <w:p>
            <w:pPr>
              <w:pStyle w:val="TableParagraph"/>
              <w:numPr>
                <w:ilvl w:val="0"/>
                <w:numId w:val="68"/>
              </w:numPr>
              <w:tabs>
                <w:tab w:pos="467" w:val="left" w:leader="none"/>
              </w:tabs>
              <w:spacing w:line="194" w:lineRule="auto" w:before="0" w:after="0"/>
              <w:ind w:left="467" w:right="1109" w:hanging="364"/>
              <w:jc w:val="left"/>
              <w:rPr>
                <w:color w:val="0F131D"/>
                <w:position w:val="-3"/>
                <w:sz w:val="30"/>
              </w:rPr>
            </w:pPr>
            <w:r>
              <w:rPr>
                <w:color w:val="0F131D"/>
                <w:sz w:val="22"/>
              </w:rPr>
              <w:t>Market</w:t>
            </w:r>
            <w:r>
              <w:rPr>
                <w:color w:val="0F131D"/>
                <w:spacing w:val="-7"/>
                <w:sz w:val="22"/>
              </w:rPr>
              <w:t> </w:t>
            </w:r>
            <w:r>
              <w:rPr>
                <w:color w:val="0F131D"/>
                <w:sz w:val="22"/>
              </w:rPr>
              <w:t>Plan</w:t>
            </w:r>
            <w:r>
              <w:rPr>
                <w:color w:val="0F131D"/>
                <w:spacing w:val="-14"/>
                <w:sz w:val="22"/>
              </w:rPr>
              <w:t> </w:t>
            </w:r>
            <w:r>
              <w:rPr>
                <w:color w:val="0F131D"/>
                <w:sz w:val="22"/>
              </w:rPr>
              <w:t>for</w:t>
            </w:r>
            <w:r>
              <w:rPr>
                <w:color w:val="0F131D"/>
                <w:spacing w:val="-16"/>
                <w:sz w:val="22"/>
              </w:rPr>
              <w:t> </w:t>
            </w:r>
            <w:r>
              <w:rPr>
                <w:color w:val="0F131D"/>
                <w:sz w:val="22"/>
              </w:rPr>
              <w:t>Business </w:t>
            </w:r>
            <w:r>
              <w:rPr>
                <w:color w:val="0F131D"/>
                <w:spacing w:val="-2"/>
                <w:sz w:val="22"/>
              </w:rPr>
              <w:t>Recruitment</w:t>
            </w:r>
          </w:p>
          <w:p>
            <w:pPr>
              <w:pStyle w:val="TableParagraph"/>
              <w:numPr>
                <w:ilvl w:val="0"/>
                <w:numId w:val="68"/>
              </w:numPr>
              <w:tabs>
                <w:tab w:pos="472" w:val="left" w:leader="none"/>
              </w:tabs>
              <w:spacing w:line="192" w:lineRule="auto" w:before="45" w:after="0"/>
              <w:ind w:left="472" w:right="891" w:hanging="365"/>
              <w:jc w:val="left"/>
              <w:rPr>
                <w:color w:val="0F131D"/>
                <w:position w:val="-4"/>
                <w:sz w:val="30"/>
              </w:rPr>
            </w:pPr>
            <w:r>
              <w:rPr>
                <w:color w:val="0F131D"/>
                <w:sz w:val="22"/>
              </w:rPr>
              <w:t>Create and Fund Incentive Programs</w:t>
            </w:r>
            <w:r>
              <w:rPr>
                <w:color w:val="0F131D"/>
                <w:spacing w:val="-7"/>
                <w:sz w:val="22"/>
              </w:rPr>
              <w:t> </w:t>
            </w:r>
            <w:r>
              <w:rPr>
                <w:color w:val="0F131D"/>
                <w:sz w:val="22"/>
              </w:rPr>
              <w:t>for</w:t>
            </w:r>
            <w:r>
              <w:rPr>
                <w:color w:val="0F131D"/>
                <w:spacing w:val="-12"/>
                <w:sz w:val="22"/>
              </w:rPr>
              <w:t> </w:t>
            </w:r>
            <w:r>
              <w:rPr>
                <w:color w:val="0F131D"/>
                <w:sz w:val="22"/>
              </w:rPr>
              <w:t>orivate</w:t>
            </w:r>
            <w:r>
              <w:rPr>
                <w:color w:val="0F131D"/>
                <w:spacing w:val="-12"/>
                <w:sz w:val="22"/>
              </w:rPr>
              <w:t> </w:t>
            </w:r>
            <w:r>
              <w:rPr>
                <w:color w:val="0F131D"/>
                <w:sz w:val="22"/>
              </w:rPr>
              <w:t>sector</w:t>
            </w:r>
          </w:p>
        </w:tc>
        <w:tc>
          <w:tcPr>
            <w:tcW w:w="3600" w:type="dxa"/>
            <w:vMerge/>
            <w:tcBorders>
              <w:top w:val="nil"/>
            </w:tcBorders>
          </w:tcPr>
          <w:p>
            <w:pPr>
              <w:rPr>
                <w:sz w:val="2"/>
                <w:szCs w:val="2"/>
              </w:rPr>
            </w:pPr>
          </w:p>
        </w:tc>
        <w:tc>
          <w:tcPr>
            <w:tcW w:w="1976" w:type="dxa"/>
            <w:tcBorders>
              <w:top w:val="nil"/>
            </w:tcBorders>
          </w:tcPr>
          <w:p>
            <w:pPr>
              <w:pStyle w:val="TableParagraph"/>
              <w:spacing w:line="236" w:lineRule="exact"/>
              <w:ind w:left="117"/>
              <w:rPr>
                <w:sz w:val="22"/>
              </w:rPr>
            </w:pPr>
            <w:r>
              <w:rPr>
                <w:color w:val="0F131D"/>
                <w:sz w:val="22"/>
              </w:rPr>
              <w:t>24/25</w:t>
            </w:r>
            <w:r>
              <w:rPr>
                <w:color w:val="0F131D"/>
                <w:spacing w:val="-4"/>
                <w:sz w:val="22"/>
              </w:rPr>
              <w:t> </w:t>
            </w:r>
            <w:r>
              <w:rPr>
                <w:color w:val="0F131D"/>
                <w:sz w:val="22"/>
              </w:rPr>
              <w:t>budget</w:t>
            </w:r>
            <w:r>
              <w:rPr>
                <w:color w:val="0F131D"/>
                <w:spacing w:val="-2"/>
                <w:sz w:val="22"/>
              </w:rPr>
              <w:t> </w:t>
            </w:r>
            <w:r>
              <w:rPr>
                <w:color w:val="0F131D"/>
                <w:spacing w:val="-5"/>
                <w:sz w:val="22"/>
              </w:rPr>
              <w:t>for</w:t>
            </w:r>
          </w:p>
          <w:p>
            <w:pPr>
              <w:pStyle w:val="TableParagraph"/>
              <w:spacing w:before="2"/>
              <w:ind w:left="118"/>
              <w:rPr>
                <w:sz w:val="22"/>
              </w:rPr>
            </w:pPr>
            <w:r>
              <w:rPr>
                <w:color w:val="0F131D"/>
                <w:spacing w:val="-2"/>
                <w:sz w:val="22"/>
              </w:rPr>
              <w:t>incentive</w:t>
            </w:r>
          </w:p>
        </w:tc>
        <w:tc>
          <w:tcPr>
            <w:tcW w:w="1587" w:type="dxa"/>
            <w:tcBorders>
              <w:top w:val="nil"/>
              <w:right w:val="nil"/>
            </w:tcBorders>
          </w:tcPr>
          <w:p>
            <w:pPr>
              <w:pStyle w:val="TableParagraph"/>
              <w:spacing w:line="241" w:lineRule="exact"/>
              <w:ind w:left="114"/>
              <w:rPr>
                <w:sz w:val="22"/>
              </w:rPr>
            </w:pPr>
            <w:r>
              <w:rPr>
                <w:color w:val="0F131D"/>
                <w:sz w:val="22"/>
              </w:rPr>
              <w:t>$25-</w:t>
            </w:r>
            <w:r>
              <w:rPr>
                <w:color w:val="0F131D"/>
                <w:spacing w:val="2"/>
                <w:sz w:val="22"/>
              </w:rPr>
              <w:t> </w:t>
            </w:r>
            <w:r>
              <w:rPr>
                <w:color w:val="0F131D"/>
                <w:spacing w:val="-2"/>
                <w:sz w:val="22"/>
              </w:rPr>
              <w:t>$50</w:t>
            </w:r>
            <w:r>
              <w:rPr>
                <w:color w:val="2D2F38"/>
                <w:spacing w:val="-2"/>
                <w:sz w:val="22"/>
              </w:rPr>
              <w:t>,</w:t>
            </w:r>
            <w:r>
              <w:rPr>
                <w:color w:val="0F131D"/>
                <w:spacing w:val="-2"/>
                <w:sz w:val="22"/>
              </w:rPr>
              <w:t>000</w:t>
            </w:r>
          </w:p>
          <w:p>
            <w:pPr>
              <w:pStyle w:val="TableParagraph"/>
              <w:spacing w:before="2"/>
              <w:ind w:left="114"/>
              <w:rPr>
                <w:sz w:val="22"/>
              </w:rPr>
            </w:pPr>
            <w:r>
              <w:rPr>
                <w:color w:val="0F131D"/>
                <w:spacing w:val="-4"/>
                <w:sz w:val="22"/>
              </w:rPr>
              <w:t>year</w:t>
            </w:r>
          </w:p>
        </w:tc>
      </w:tr>
    </w:tbl>
    <w:p>
      <w:pPr>
        <w:spacing w:line="240" w:lineRule="auto" w:before="28"/>
        <w:rPr>
          <w:sz w:val="22"/>
        </w:rPr>
      </w:pPr>
    </w:p>
    <w:p>
      <w:pPr>
        <w:tabs>
          <w:tab w:pos="1679" w:val="left" w:leader="none"/>
        </w:tabs>
        <w:spacing w:before="0"/>
        <w:ind w:left="507" w:right="0" w:firstLine="0"/>
        <w:jc w:val="left"/>
        <w:rPr>
          <w:i/>
          <w:sz w:val="27"/>
        </w:rPr>
      </w:pPr>
      <w:r>
        <w:rPr>
          <w:color w:val="113F80"/>
          <w:spacing w:val="-2"/>
          <w:w w:val="130"/>
          <w:sz w:val="27"/>
          <w:vertAlign w:val="superscript"/>
        </w:rPr>
        <w:t>21</w:t>
      </w:r>
      <w:r>
        <w:rPr>
          <w:color w:val="052369"/>
          <w:spacing w:val="-2"/>
          <w:w w:val="130"/>
          <w:sz w:val="27"/>
          <w:vertAlign w:val="superscript"/>
        </w:rPr>
        <w:t>Page</w:t>
      </w:r>
      <w:r>
        <w:rPr>
          <w:color w:val="052369"/>
          <w:sz w:val="27"/>
          <w:vertAlign w:val="baseline"/>
        </w:rPr>
        <w:tab/>
      </w:r>
      <w:r>
        <w:rPr>
          <w:i/>
          <w:color w:val="113F80"/>
          <w:w w:val="90"/>
          <w:sz w:val="27"/>
          <w:vertAlign w:val="baseline"/>
        </w:rPr>
        <w:t>Where</w:t>
      </w:r>
      <w:r>
        <w:rPr>
          <w:i/>
          <w:color w:val="113F80"/>
          <w:spacing w:val="-1"/>
          <w:w w:val="90"/>
          <w:sz w:val="27"/>
          <w:vertAlign w:val="baseline"/>
        </w:rPr>
        <w:t> </w:t>
      </w:r>
      <w:r>
        <w:rPr>
          <w:i/>
          <w:color w:val="113F80"/>
          <w:w w:val="90"/>
          <w:sz w:val="27"/>
          <w:vertAlign w:val="baseline"/>
        </w:rPr>
        <w:t>communif:!j</w:t>
      </w:r>
      <w:r>
        <w:rPr>
          <w:i/>
          <w:color w:val="113F80"/>
          <w:spacing w:val="39"/>
          <w:sz w:val="27"/>
          <w:vertAlign w:val="baseline"/>
        </w:rPr>
        <w:t> </w:t>
      </w:r>
      <w:r>
        <w:rPr>
          <w:i/>
          <w:color w:val="113F80"/>
          <w:spacing w:val="-2"/>
          <w:w w:val="90"/>
          <w:sz w:val="27"/>
          <w:vertAlign w:val="baseline"/>
        </w:rPr>
        <w:t>Ge:;ins!</w:t>
      </w:r>
    </w:p>
    <w:p>
      <w:pPr>
        <w:spacing w:after="0"/>
        <w:jc w:val="left"/>
        <w:rPr>
          <w:sz w:val="27"/>
        </w:rPr>
        <w:sectPr>
          <w:type w:val="continuous"/>
          <w:pgSz w:w="16840" w:h="11910" w:orient="landscape"/>
          <w:pgMar w:top="400" w:bottom="280" w:left="1280" w:right="1180"/>
        </w:sectPr>
      </w:pPr>
    </w:p>
    <w:p>
      <w:pPr>
        <w:pStyle w:val="Heading2"/>
        <w:spacing w:before="112"/>
        <w:ind w:left="836"/>
        <w:jc w:val="left"/>
      </w:pPr>
      <w:r>
        <w:rPr>
          <w:color w:val="629546"/>
          <w:spacing w:val="-2"/>
          <w:w w:val="110"/>
        </w:rPr>
        <w:t>mi</w:t>
      </w:r>
      <w:r>
        <w:rPr>
          <w:color w:val="1C546D"/>
          <w:spacing w:val="-2"/>
          <w:w w:val="110"/>
        </w:rPr>
        <w:t>DlJNN</w:t>
      </w:r>
    </w:p>
    <w:p>
      <w:pPr>
        <w:tabs>
          <w:tab w:pos="1687" w:val="left" w:leader="none"/>
          <w:tab w:pos="1944" w:val="left" w:leader="none"/>
        </w:tabs>
        <w:spacing w:line="264" w:lineRule="exact" w:before="0"/>
        <w:ind w:left="602" w:right="0" w:firstLine="0"/>
        <w:jc w:val="left"/>
        <w:rPr>
          <w:b/>
          <w:sz w:val="26"/>
        </w:rPr>
      </w:pPr>
      <w:r>
        <w:rPr>
          <w:b/>
          <w:color w:val="80B142"/>
          <w:sz w:val="26"/>
          <w:u w:val="thick" w:color="1C546D"/>
        </w:rPr>
        <w:tab/>
      </w:r>
      <w:r>
        <w:rPr>
          <w:b/>
          <w:color w:val="80B142"/>
          <w:sz w:val="26"/>
          <w:u w:val="none"/>
        </w:rPr>
        <w:tab/>
      </w:r>
      <w:r>
        <w:rPr>
          <w:b/>
          <w:color w:val="80B142"/>
          <w:w w:val="115"/>
          <w:sz w:val="26"/>
          <w:u w:val="none"/>
        </w:rPr>
        <w:t>NORTH</w:t>
      </w:r>
      <w:r>
        <w:rPr>
          <w:b/>
          <w:color w:val="80B142"/>
          <w:spacing w:val="31"/>
          <w:w w:val="115"/>
          <w:sz w:val="26"/>
          <w:u w:val="none"/>
        </w:rPr>
        <w:t> </w:t>
      </w:r>
      <w:r>
        <w:rPr>
          <w:b/>
          <w:color w:val="80B142"/>
          <w:spacing w:val="-2"/>
          <w:w w:val="115"/>
          <w:sz w:val="26"/>
          <w:u w:val="none"/>
        </w:rPr>
        <w:t>CAROLINA</w:t>
      </w:r>
    </w:p>
    <w:p>
      <w:pPr>
        <w:spacing w:before="64"/>
        <w:ind w:left="602" w:right="0" w:firstLine="0"/>
        <w:jc w:val="left"/>
        <w:rPr>
          <w:rFonts w:ascii="Times New Roman"/>
          <w:b/>
          <w:sz w:val="50"/>
        </w:rPr>
      </w:pPr>
      <w:r>
        <w:rPr/>
        <w:br w:type="column"/>
      </w:r>
      <w:r>
        <w:rPr>
          <w:rFonts w:ascii="Times New Roman"/>
          <w:b/>
          <w:color w:val="11131C"/>
          <w:w w:val="105"/>
          <w:sz w:val="50"/>
        </w:rPr>
        <w:t>Goals</w:t>
      </w:r>
      <w:r>
        <w:rPr>
          <w:rFonts w:ascii="Times New Roman"/>
          <w:b/>
          <w:color w:val="11131C"/>
          <w:spacing w:val="-6"/>
          <w:w w:val="105"/>
          <w:sz w:val="50"/>
        </w:rPr>
        <w:t> </w:t>
      </w:r>
      <w:r>
        <w:rPr>
          <w:rFonts w:ascii="Times New Roman"/>
          <w:b/>
          <w:color w:val="11131C"/>
          <w:w w:val="105"/>
          <w:sz w:val="50"/>
        </w:rPr>
        <w:t>and</w:t>
      </w:r>
      <w:r>
        <w:rPr>
          <w:rFonts w:ascii="Times New Roman"/>
          <w:b/>
          <w:color w:val="11131C"/>
          <w:spacing w:val="-25"/>
          <w:w w:val="105"/>
          <w:sz w:val="50"/>
        </w:rPr>
        <w:t> </w:t>
      </w:r>
      <w:r>
        <w:rPr>
          <w:rFonts w:ascii="Times New Roman"/>
          <w:b/>
          <w:color w:val="11131C"/>
          <w:spacing w:val="-2"/>
          <w:w w:val="105"/>
          <w:sz w:val="50"/>
        </w:rPr>
        <w:t>Objectives</w:t>
      </w:r>
    </w:p>
    <w:p>
      <w:pPr>
        <w:pStyle w:val="Heading6"/>
        <w:spacing w:before="15"/>
        <w:ind w:left="2211"/>
      </w:pPr>
      <w:r>
        <w:rPr>
          <w:color w:val="11131C"/>
          <w:spacing w:val="-2"/>
          <w:w w:val="85"/>
        </w:rPr>
        <w:t>FY2024/2025</w:t>
      </w:r>
    </w:p>
    <w:p>
      <w:pPr>
        <w:spacing w:before="347"/>
        <w:ind w:left="3530" w:right="0" w:firstLine="0"/>
        <w:jc w:val="left"/>
        <w:rPr>
          <w:sz w:val="19"/>
        </w:rPr>
      </w:pPr>
      <w:r>
        <w:rPr>
          <w:color w:val="11131C"/>
          <w:w w:val="105"/>
          <w:sz w:val="19"/>
        </w:rPr>
        <w:t>November</w:t>
      </w:r>
      <w:r>
        <w:rPr>
          <w:color w:val="11131C"/>
          <w:spacing w:val="17"/>
          <w:w w:val="105"/>
          <w:sz w:val="19"/>
        </w:rPr>
        <w:t> </w:t>
      </w:r>
      <w:r>
        <w:rPr>
          <w:color w:val="11131C"/>
          <w:w w:val="105"/>
          <w:sz w:val="19"/>
        </w:rPr>
        <w:t>25,</w:t>
      </w:r>
      <w:r>
        <w:rPr>
          <w:color w:val="11131C"/>
          <w:spacing w:val="-4"/>
          <w:w w:val="105"/>
          <w:sz w:val="19"/>
        </w:rPr>
        <w:t> 2024</w:t>
      </w:r>
    </w:p>
    <w:p>
      <w:pPr>
        <w:spacing w:after="0"/>
        <w:jc w:val="left"/>
        <w:rPr>
          <w:sz w:val="19"/>
        </w:rPr>
        <w:sectPr>
          <w:pgSz w:w="16840" w:h="11910" w:orient="landscape"/>
          <w:pgMar w:top="580" w:bottom="280" w:left="1280" w:right="1180"/>
          <w:cols w:num="2" w:equalWidth="0">
            <w:col w:w="4735" w:space="4002"/>
            <w:col w:w="5643"/>
          </w:cols>
        </w:sectPr>
      </w:pPr>
    </w:p>
    <w:p>
      <w:pPr>
        <w:spacing w:line="240" w:lineRule="auto" w:before="89"/>
        <w:rPr>
          <w:sz w:val="9"/>
        </w:rPr>
      </w:pPr>
    </w:p>
    <w:p>
      <w:pPr>
        <w:spacing w:line="92" w:lineRule="exact" w:before="0"/>
        <w:ind w:left="451" w:right="0" w:firstLine="0"/>
        <w:jc w:val="left"/>
        <w:rPr>
          <w:sz w:val="9"/>
        </w:rPr>
      </w:pPr>
      <w:r>
        <w:rPr/>
        <mc:AlternateContent>
          <mc:Choice Requires="wps">
            <w:drawing>
              <wp:anchor distT="0" distB="0" distL="0" distR="0" allowOverlap="1" layoutInCell="1" locked="0" behindDoc="0" simplePos="0" relativeHeight="15970816">
                <wp:simplePos x="0" y="0"/>
                <wp:positionH relativeFrom="page">
                  <wp:posOffset>1099312</wp:posOffset>
                </wp:positionH>
                <wp:positionV relativeFrom="paragraph">
                  <wp:posOffset>-5705</wp:posOffset>
                </wp:positionV>
                <wp:extent cx="3175" cy="78105"/>
                <wp:effectExtent l="0" t="0" r="0" b="0"/>
                <wp:wrapNone/>
                <wp:docPr id="1019" name="Graphic 1019"/>
                <wp:cNvGraphicFramePr>
                  <a:graphicFrameLocks/>
                </wp:cNvGraphicFramePr>
                <a:graphic>
                  <a:graphicData uri="http://schemas.microsoft.com/office/word/2010/wordprocessingShape">
                    <wps:wsp>
                      <wps:cNvPr id="1019" name="Graphic 1019"/>
                      <wps:cNvSpPr/>
                      <wps:spPr>
                        <a:xfrm>
                          <a:off x="0" y="0"/>
                          <a:ext cx="3175" cy="78105"/>
                        </a:xfrm>
                        <a:custGeom>
                          <a:avLst/>
                          <a:gdLst/>
                          <a:ahLst/>
                          <a:cxnLst/>
                          <a:rect l="l" t="t" r="r" b="b"/>
                          <a:pathLst>
                            <a:path w="3175" h="78105">
                              <a:moveTo>
                                <a:pt x="3051" y="78093"/>
                              </a:moveTo>
                              <a:lnTo>
                                <a:pt x="0" y="78093"/>
                              </a:lnTo>
                              <a:lnTo>
                                <a:pt x="0" y="0"/>
                              </a:lnTo>
                              <a:lnTo>
                                <a:pt x="3051" y="0"/>
                              </a:lnTo>
                              <a:lnTo>
                                <a:pt x="3051" y="78093"/>
                              </a:lnTo>
                              <a:close/>
                            </a:path>
                          </a:pathLst>
                        </a:custGeom>
                        <a:solidFill>
                          <a:srgbClr val="05346E"/>
                        </a:solidFill>
                      </wps:spPr>
                      <wps:bodyPr wrap="square" lIns="0" tIns="0" rIns="0" bIns="0" rtlCol="0">
                        <a:prstTxWarp prst="textNoShape">
                          <a:avLst/>
                        </a:prstTxWarp>
                        <a:noAutofit/>
                      </wps:bodyPr>
                    </wps:wsp>
                  </a:graphicData>
                </a:graphic>
              </wp:anchor>
            </w:drawing>
          </mc:Choice>
          <mc:Fallback>
            <w:pict>
              <v:rect style="position:absolute;margin-left:86.560066pt;margin-top:-.449262pt;width:.240274pt;height:6.149063pt;mso-position-horizontal-relative:page;mso-position-vertical-relative:paragraph;z-index:15970816" id="docshape667" filled="true" fillcolor="#05346e" stroked="false">
                <v:fill type="solid"/>
                <w10:wrap type="none"/>
              </v:rect>
            </w:pict>
          </mc:Fallback>
        </mc:AlternateContent>
      </w:r>
      <w:r>
        <w:rPr/>
        <mc:AlternateContent>
          <mc:Choice Requires="wps">
            <w:drawing>
              <wp:anchor distT="0" distB="0" distL="0" distR="0" allowOverlap="1" layoutInCell="1" locked="0" behindDoc="1" simplePos="0" relativeHeight="479386112">
                <wp:simplePos x="0" y="0"/>
                <wp:positionH relativeFrom="page">
                  <wp:posOffset>7527822</wp:posOffset>
                </wp:positionH>
                <wp:positionV relativeFrom="paragraph">
                  <wp:posOffset>36563</wp:posOffset>
                </wp:positionV>
                <wp:extent cx="1059180" cy="191135"/>
                <wp:effectExtent l="0" t="0" r="0" b="0"/>
                <wp:wrapNone/>
                <wp:docPr id="1020" name="Textbox 1020"/>
                <wp:cNvGraphicFramePr>
                  <a:graphicFrameLocks/>
                </wp:cNvGraphicFramePr>
                <a:graphic>
                  <a:graphicData uri="http://schemas.microsoft.com/office/word/2010/wordprocessingShape">
                    <wps:wsp>
                      <wps:cNvPr id="1020" name="Textbox 1020"/>
                      <wps:cNvSpPr txBox="1"/>
                      <wps:spPr>
                        <a:xfrm>
                          <a:off x="0" y="0"/>
                          <a:ext cx="1059180" cy="191135"/>
                        </a:xfrm>
                        <a:prstGeom prst="rect">
                          <a:avLst/>
                        </a:prstGeom>
                        <a:solidFill>
                          <a:srgbClr val="05346E"/>
                        </a:solidFill>
                      </wps:spPr>
                      <wps:txbx>
                        <w:txbxContent>
                          <w:p>
                            <w:pPr>
                              <w:spacing w:before="22"/>
                              <w:ind w:left="0" w:right="-15" w:firstLine="0"/>
                              <w:jc w:val="left"/>
                              <w:rPr>
                                <w:color w:val="000000"/>
                                <w:sz w:val="22"/>
                              </w:rPr>
                            </w:pPr>
                            <w:r>
                              <w:rPr>
                                <w:color w:val="E1F4F9"/>
                                <w:sz w:val="22"/>
                              </w:rPr>
                              <w:t>Timeline</w:t>
                            </w:r>
                            <w:r>
                              <w:rPr>
                                <w:color w:val="E1F4F9"/>
                                <w:spacing w:val="2"/>
                                <w:sz w:val="22"/>
                              </w:rPr>
                              <w:t> </w:t>
                            </w:r>
                            <w:r>
                              <w:rPr>
                                <w:color w:val="E1F4F9"/>
                                <w:sz w:val="22"/>
                              </w:rPr>
                              <w:t>for</w:t>
                            </w:r>
                            <w:r>
                              <w:rPr>
                                <w:color w:val="E1F4F9"/>
                                <w:spacing w:val="-5"/>
                                <w:sz w:val="22"/>
                              </w:rPr>
                              <w:t> </w:t>
                            </w:r>
                            <w:r>
                              <w:rPr>
                                <w:color w:val="E1F4F9"/>
                                <w:spacing w:val="-2"/>
                                <w:sz w:val="22"/>
                              </w:rPr>
                              <w:t>Start</w:t>
                            </w:r>
                          </w:p>
                        </w:txbxContent>
                      </wps:txbx>
                      <wps:bodyPr wrap="square" lIns="0" tIns="0" rIns="0" bIns="0" rtlCol="0">
                        <a:noAutofit/>
                      </wps:bodyPr>
                    </wps:wsp>
                  </a:graphicData>
                </a:graphic>
              </wp:anchor>
            </w:drawing>
          </mc:Choice>
          <mc:Fallback>
            <w:pict>
              <v:shape style="position:absolute;margin-left:592.741943pt;margin-top:2.878998pt;width:83.4pt;height:15.05pt;mso-position-horizontal-relative:page;mso-position-vertical-relative:paragraph;z-index:-23930368" type="#_x0000_t202" id="docshape668" filled="true" fillcolor="#05346e" stroked="false">
                <v:textbox inset="0,0,0,0">
                  <w:txbxContent>
                    <w:p>
                      <w:pPr>
                        <w:spacing w:before="22"/>
                        <w:ind w:left="0" w:right="-15" w:firstLine="0"/>
                        <w:jc w:val="left"/>
                        <w:rPr>
                          <w:color w:val="000000"/>
                          <w:sz w:val="22"/>
                        </w:rPr>
                      </w:pPr>
                      <w:r>
                        <w:rPr>
                          <w:color w:val="E1F4F9"/>
                          <w:sz w:val="22"/>
                        </w:rPr>
                        <w:t>Timeline</w:t>
                      </w:r>
                      <w:r>
                        <w:rPr>
                          <w:color w:val="E1F4F9"/>
                          <w:spacing w:val="2"/>
                          <w:sz w:val="22"/>
                        </w:rPr>
                        <w:t> </w:t>
                      </w:r>
                      <w:r>
                        <w:rPr>
                          <w:color w:val="E1F4F9"/>
                          <w:sz w:val="22"/>
                        </w:rPr>
                        <w:t>for</w:t>
                      </w:r>
                      <w:r>
                        <w:rPr>
                          <w:color w:val="E1F4F9"/>
                          <w:spacing w:val="-5"/>
                          <w:sz w:val="22"/>
                        </w:rPr>
                        <w:t> </w:t>
                      </w:r>
                      <w:r>
                        <w:rPr>
                          <w:color w:val="E1F4F9"/>
                          <w:spacing w:val="-2"/>
                          <w:sz w:val="22"/>
                        </w:rPr>
                        <w:t>Start</w:t>
                      </w:r>
                    </w:p>
                  </w:txbxContent>
                </v:textbox>
                <v:fill type="solid"/>
                <w10:wrap type="none"/>
              </v:shape>
            </w:pict>
          </mc:Fallback>
        </mc:AlternateContent>
      </w:r>
      <w:r>
        <w:rPr>
          <w:color w:val="E1F4F9"/>
          <w:spacing w:val="-10"/>
          <w:w w:val="110"/>
          <w:sz w:val="9"/>
        </w:rPr>
        <w:t>I</w:t>
      </w:r>
    </w:p>
    <w:p>
      <w:pPr>
        <w:spacing w:line="223" w:lineRule="exact" w:before="0"/>
        <w:ind w:left="0" w:right="1126" w:firstLine="0"/>
        <w:jc w:val="right"/>
        <w:rPr>
          <w:sz w:val="22"/>
        </w:rPr>
      </w:pPr>
      <w:r>
        <w:rPr>
          <w:color w:val="E1F4F9"/>
          <w:spacing w:val="-2"/>
          <w:sz w:val="22"/>
          <w:shd w:fill="05346E" w:color="auto" w:val="clear"/>
        </w:rPr>
        <w:t>Funding</w:t>
      </w:r>
    </w:p>
    <w:p>
      <w:pPr>
        <w:tabs>
          <w:tab w:pos="1763" w:val="left" w:leader="none"/>
          <w:tab w:pos="5799" w:val="left" w:leader="none"/>
          <w:tab w:pos="9409" w:val="left" w:leader="none"/>
          <w:tab w:pos="11372" w:val="left" w:leader="none"/>
        </w:tabs>
        <w:spacing w:line="204" w:lineRule="exact" w:before="0"/>
        <w:ind w:left="0" w:right="1142" w:firstLine="0"/>
        <w:jc w:val="right"/>
        <w:rPr>
          <w:sz w:val="22"/>
        </w:rPr>
      </w:pPr>
      <w:r>
        <w:rPr>
          <w:color w:val="E1F4F9"/>
          <w:sz w:val="22"/>
          <w:shd w:fill="05346E" w:color="auto" w:val="clear"/>
        </w:rPr>
        <w:t>Primary</w:t>
      </w:r>
      <w:r>
        <w:rPr>
          <w:color w:val="E1F4F9"/>
          <w:spacing w:val="2"/>
          <w:sz w:val="22"/>
          <w:shd w:fill="05346E" w:color="auto" w:val="clear"/>
        </w:rPr>
        <w:t> </w:t>
      </w:r>
      <w:r>
        <w:rPr>
          <w:color w:val="E1F4F9"/>
          <w:spacing w:val="-4"/>
          <w:sz w:val="22"/>
          <w:shd w:fill="05346E" w:color="auto" w:val="clear"/>
        </w:rPr>
        <w:t>Goal</w:t>
      </w:r>
      <w:r>
        <w:rPr>
          <w:color w:val="E1F4F9"/>
          <w:sz w:val="22"/>
        </w:rPr>
        <w:tab/>
      </w:r>
      <w:r>
        <w:rPr>
          <w:color w:val="E1F4F9"/>
          <w:sz w:val="22"/>
          <w:shd w:fill="05346E" w:color="auto" w:val="clear"/>
        </w:rPr>
        <w:t>Plan</w:t>
      </w:r>
      <w:r>
        <w:rPr>
          <w:color w:val="E1F4F9"/>
          <w:spacing w:val="-1"/>
          <w:sz w:val="22"/>
          <w:shd w:fill="05346E" w:color="auto" w:val="clear"/>
        </w:rPr>
        <w:t> </w:t>
      </w:r>
      <w:r>
        <w:rPr>
          <w:color w:val="E1F4F9"/>
          <w:sz w:val="22"/>
          <w:shd w:fill="05346E" w:color="auto" w:val="clear"/>
        </w:rPr>
        <w:t>of</w:t>
      </w:r>
      <w:r>
        <w:rPr>
          <w:color w:val="E1F4F9"/>
          <w:spacing w:val="-3"/>
          <w:sz w:val="22"/>
          <w:shd w:fill="05346E" w:color="auto" w:val="clear"/>
        </w:rPr>
        <w:t> </w:t>
      </w:r>
      <w:r>
        <w:rPr>
          <w:color w:val="E1F4F9"/>
          <w:spacing w:val="-2"/>
          <w:sz w:val="22"/>
          <w:shd w:fill="05346E" w:color="auto" w:val="clear"/>
        </w:rPr>
        <w:t>Action</w:t>
      </w:r>
      <w:r>
        <w:rPr>
          <w:color w:val="E1F4F9"/>
          <w:sz w:val="22"/>
        </w:rPr>
        <w:tab/>
      </w:r>
      <w:r>
        <w:rPr>
          <w:color w:val="E1F4F9"/>
          <w:spacing w:val="-2"/>
          <w:sz w:val="22"/>
          <w:shd w:fill="05346E" w:color="auto" w:val="clear"/>
        </w:rPr>
        <w:t>Update</w:t>
      </w:r>
      <w:r>
        <w:rPr>
          <w:color w:val="E1F4F9"/>
          <w:sz w:val="22"/>
        </w:rPr>
        <w:tab/>
      </w:r>
      <w:r>
        <w:rPr>
          <w:color w:val="E1F4F9"/>
          <w:sz w:val="22"/>
          <w:shd w:fill="05346E" w:color="auto" w:val="clear"/>
        </w:rPr>
        <w:t>or</w:t>
      </w:r>
      <w:r>
        <w:rPr>
          <w:color w:val="E1F4F9"/>
          <w:spacing w:val="-4"/>
          <w:sz w:val="22"/>
          <w:shd w:fill="05346E" w:color="auto" w:val="clear"/>
        </w:rPr>
        <w:t> </w:t>
      </w:r>
      <w:r>
        <w:rPr>
          <w:color w:val="E1F4F9"/>
          <w:spacing w:val="-2"/>
          <w:sz w:val="22"/>
          <w:shd w:fill="05346E" w:color="auto" w:val="clear"/>
        </w:rPr>
        <w:t>Finish</w:t>
      </w:r>
      <w:r>
        <w:rPr>
          <w:color w:val="E1F4F9"/>
          <w:sz w:val="22"/>
        </w:rPr>
        <w:tab/>
      </w:r>
      <w:r>
        <w:rPr>
          <w:color w:val="E1F4F9"/>
          <w:spacing w:val="-2"/>
          <w:sz w:val="22"/>
          <w:shd w:fill="05346E" w:color="auto" w:val="clear"/>
        </w:rPr>
        <w:t>needed</w:t>
      </w:r>
      <w:r>
        <w:rPr>
          <w:color w:val="E1F4F9"/>
          <w:spacing w:val="40"/>
          <w:sz w:val="22"/>
          <w:shd w:fill="05346E" w:color="auto" w:val="clear"/>
        </w:rPr>
        <w:t> </w:t>
      </w:r>
    </w:p>
    <w:p>
      <w:pPr>
        <w:tabs>
          <w:tab w:pos="3059" w:val="left" w:leader="none"/>
          <w:tab w:pos="4308" w:val="left" w:leader="none"/>
        </w:tabs>
        <w:spacing w:line="153" w:lineRule="exact" w:before="0"/>
        <w:ind w:left="493" w:right="0" w:firstLine="0"/>
        <w:jc w:val="left"/>
        <w:rPr>
          <w:sz w:val="16"/>
        </w:rPr>
      </w:pPr>
      <w:r>
        <w:rPr/>
        <mc:AlternateContent>
          <mc:Choice Requires="wps">
            <w:drawing>
              <wp:anchor distT="0" distB="0" distL="0" distR="0" allowOverlap="1" layoutInCell="1" locked="0" behindDoc="1" simplePos="0" relativeHeight="479380992">
                <wp:simplePos x="0" y="0"/>
                <wp:positionH relativeFrom="page">
                  <wp:posOffset>6096746</wp:posOffset>
                </wp:positionH>
                <wp:positionV relativeFrom="paragraph">
                  <wp:posOffset>44961</wp:posOffset>
                </wp:positionV>
                <wp:extent cx="3642360" cy="1456055"/>
                <wp:effectExtent l="0" t="0" r="0" b="0"/>
                <wp:wrapNone/>
                <wp:docPr id="1021" name="Group 1021"/>
                <wp:cNvGraphicFramePr>
                  <a:graphicFrameLocks/>
                </wp:cNvGraphicFramePr>
                <a:graphic>
                  <a:graphicData uri="http://schemas.microsoft.com/office/word/2010/wordprocessingGroup">
                    <wpg:wgp>
                      <wpg:cNvPr id="1021" name="Group 1021"/>
                      <wpg:cNvGrpSpPr/>
                      <wpg:grpSpPr>
                        <a:xfrm>
                          <a:off x="0" y="0"/>
                          <a:ext cx="3642360" cy="1456055"/>
                          <a:chExt cx="3642360" cy="1456055"/>
                        </a:xfrm>
                      </wpg:grpSpPr>
                      <wps:wsp>
                        <wps:cNvPr id="1022" name="Graphic 1022"/>
                        <wps:cNvSpPr/>
                        <wps:spPr>
                          <a:xfrm>
                            <a:off x="2612162" y="39980"/>
                            <a:ext cx="1270" cy="1392555"/>
                          </a:xfrm>
                          <a:custGeom>
                            <a:avLst/>
                            <a:gdLst/>
                            <a:ahLst/>
                            <a:cxnLst/>
                            <a:rect l="l" t="t" r="r" b="b"/>
                            <a:pathLst>
                              <a:path w="0" h="1392555">
                                <a:moveTo>
                                  <a:pt x="0" y="1392129"/>
                                </a:moveTo>
                                <a:lnTo>
                                  <a:pt x="0" y="0"/>
                                </a:lnTo>
                              </a:path>
                            </a:pathLst>
                          </a:custGeom>
                          <a:ln w="6102">
                            <a:solidFill>
                              <a:srgbClr val="000000"/>
                            </a:solidFill>
                            <a:prstDash val="solid"/>
                          </a:ln>
                        </wps:spPr>
                        <wps:bodyPr wrap="square" lIns="0" tIns="0" rIns="0" bIns="0" rtlCol="0">
                          <a:prstTxWarp prst="textNoShape">
                            <a:avLst/>
                          </a:prstTxWarp>
                          <a:noAutofit/>
                        </wps:bodyPr>
                      </wps:wsp>
                      <wps:wsp>
                        <wps:cNvPr id="1023" name="Graphic 1023"/>
                        <wps:cNvSpPr/>
                        <wps:spPr>
                          <a:xfrm>
                            <a:off x="0" y="4475"/>
                            <a:ext cx="3642360" cy="1270"/>
                          </a:xfrm>
                          <a:custGeom>
                            <a:avLst/>
                            <a:gdLst/>
                            <a:ahLst/>
                            <a:cxnLst/>
                            <a:rect l="l" t="t" r="r" b="b"/>
                            <a:pathLst>
                              <a:path w="3642360" h="0">
                                <a:moveTo>
                                  <a:pt x="0" y="0"/>
                                </a:moveTo>
                                <a:lnTo>
                                  <a:pt x="3641849" y="0"/>
                                </a:lnTo>
                              </a:path>
                            </a:pathLst>
                          </a:custGeom>
                          <a:ln w="8950">
                            <a:solidFill>
                              <a:srgbClr val="82B4E5"/>
                            </a:solidFill>
                            <a:prstDash val="dash"/>
                          </a:ln>
                        </wps:spPr>
                        <wps:bodyPr wrap="square" lIns="0" tIns="0" rIns="0" bIns="0" rtlCol="0">
                          <a:prstTxWarp prst="textNoShape">
                            <a:avLst/>
                          </a:prstTxWarp>
                          <a:noAutofit/>
                        </wps:bodyPr>
                      </wps:wsp>
                      <wps:wsp>
                        <wps:cNvPr id="1024" name="Textbox 1024"/>
                        <wps:cNvSpPr txBox="1"/>
                        <wps:spPr>
                          <a:xfrm>
                            <a:off x="1431457" y="493363"/>
                            <a:ext cx="973455" cy="318135"/>
                          </a:xfrm>
                          <a:prstGeom prst="rect">
                            <a:avLst/>
                          </a:prstGeom>
                        </wps:spPr>
                        <wps:txbx>
                          <w:txbxContent>
                            <w:p>
                              <w:pPr>
                                <w:spacing w:line="242" w:lineRule="auto" w:before="0"/>
                                <w:ind w:left="2" w:right="18" w:hanging="2"/>
                                <w:jc w:val="left"/>
                                <w:rPr>
                                  <w:sz w:val="22"/>
                                </w:rPr>
                              </w:pPr>
                              <w:r>
                                <w:rPr>
                                  <w:color w:val="11131C"/>
                                  <w:sz w:val="22"/>
                                </w:rPr>
                                <w:t>Annual</w:t>
                              </w:r>
                              <w:r>
                                <w:rPr>
                                  <w:color w:val="11131C"/>
                                  <w:spacing w:val="-16"/>
                                  <w:sz w:val="22"/>
                                </w:rPr>
                                <w:t> </w:t>
                              </w:r>
                              <w:r>
                                <w:rPr>
                                  <w:color w:val="11131C"/>
                                  <w:sz w:val="22"/>
                                </w:rPr>
                                <w:t>Alliance </w:t>
                              </w:r>
                              <w:r>
                                <w:rPr>
                                  <w:color w:val="11131C"/>
                                  <w:spacing w:val="-4"/>
                                  <w:sz w:val="22"/>
                                </w:rPr>
                                <w:t>dues</w:t>
                              </w:r>
                            </w:p>
                          </w:txbxContent>
                        </wps:txbx>
                        <wps:bodyPr wrap="square" lIns="0" tIns="0" rIns="0" bIns="0" rtlCol="0">
                          <a:noAutofit/>
                        </wps:bodyPr>
                      </wps:wsp>
                      <wps:wsp>
                        <wps:cNvPr id="1025" name="Textbox 1025"/>
                        <wps:cNvSpPr txBox="1"/>
                        <wps:spPr>
                          <a:xfrm>
                            <a:off x="2683644" y="505225"/>
                            <a:ext cx="520700" cy="149225"/>
                          </a:xfrm>
                          <a:prstGeom prst="rect">
                            <a:avLst/>
                          </a:prstGeom>
                        </wps:spPr>
                        <wps:txbx>
                          <w:txbxContent>
                            <w:p>
                              <w:pPr>
                                <w:spacing w:line="235" w:lineRule="exact" w:before="0"/>
                                <w:ind w:left="0" w:right="0" w:firstLine="0"/>
                                <w:jc w:val="left"/>
                                <w:rPr>
                                  <w:sz w:val="21"/>
                                </w:rPr>
                              </w:pPr>
                              <w:r>
                                <w:rPr>
                                  <w:color w:val="11131C"/>
                                  <w:spacing w:val="-2"/>
                                  <w:w w:val="105"/>
                                  <w:sz w:val="21"/>
                                </w:rPr>
                                <w:t>$55</w:t>
                              </w:r>
                              <w:r>
                                <w:rPr>
                                  <w:color w:val="31384B"/>
                                  <w:spacing w:val="-2"/>
                                  <w:w w:val="105"/>
                                  <w:sz w:val="21"/>
                                </w:rPr>
                                <w:t>,</w:t>
                              </w:r>
                              <w:r>
                                <w:rPr>
                                  <w:color w:val="11131C"/>
                                  <w:spacing w:val="-2"/>
                                  <w:w w:val="105"/>
                                  <w:sz w:val="21"/>
                                </w:rPr>
                                <w:t>000</w:t>
                              </w:r>
                            </w:p>
                          </w:txbxContent>
                        </wps:txbx>
                        <wps:bodyPr wrap="square" lIns="0" tIns="0" rIns="0" bIns="0" rtlCol="0">
                          <a:noAutofit/>
                        </wps:bodyPr>
                      </wps:wsp>
                      <wps:wsp>
                        <wps:cNvPr id="1026" name="Textbox 1026"/>
                        <wps:cNvSpPr txBox="1"/>
                        <wps:spPr>
                          <a:xfrm>
                            <a:off x="1432171" y="978776"/>
                            <a:ext cx="1966595" cy="476884"/>
                          </a:xfrm>
                          <a:prstGeom prst="rect">
                            <a:avLst/>
                          </a:prstGeom>
                        </wps:spPr>
                        <wps:txbx>
                          <w:txbxContent>
                            <w:p>
                              <w:pPr>
                                <w:spacing w:line="246" w:lineRule="exact" w:before="0"/>
                                <w:ind w:left="2" w:right="0" w:firstLine="0"/>
                                <w:jc w:val="left"/>
                                <w:rPr>
                                  <w:sz w:val="22"/>
                                </w:rPr>
                              </w:pPr>
                              <w:r>
                                <w:rPr>
                                  <w:color w:val="11131C"/>
                                  <w:sz w:val="21"/>
                                </w:rPr>
                                <w:t>24/25</w:t>
                              </w:r>
                              <w:r>
                                <w:rPr>
                                  <w:color w:val="11131C"/>
                                  <w:spacing w:val="9"/>
                                  <w:sz w:val="21"/>
                                </w:rPr>
                                <w:t> </w:t>
                              </w:r>
                              <w:r>
                                <w:rPr>
                                  <w:color w:val="11131C"/>
                                  <w:sz w:val="22"/>
                                </w:rPr>
                                <w:t>budget</w:t>
                              </w:r>
                              <w:r>
                                <w:rPr>
                                  <w:color w:val="11131C"/>
                                  <w:spacing w:val="11"/>
                                  <w:sz w:val="22"/>
                                </w:rPr>
                                <w:t> </w:t>
                              </w:r>
                              <w:r>
                                <w:rPr>
                                  <w:color w:val="11131C"/>
                                  <w:spacing w:val="-5"/>
                                  <w:sz w:val="22"/>
                                </w:rPr>
                                <w:t>for</w:t>
                              </w:r>
                            </w:p>
                            <w:p>
                              <w:pPr>
                                <w:tabs>
                                  <w:tab w:pos="1970" w:val="left" w:leader="none"/>
                                </w:tabs>
                                <w:spacing w:line="251" w:lineRule="exact" w:before="2"/>
                                <w:ind w:left="0" w:right="0" w:firstLine="0"/>
                                <w:jc w:val="left"/>
                                <w:rPr>
                                  <w:sz w:val="21"/>
                                </w:rPr>
                              </w:pPr>
                              <w:r>
                                <w:rPr>
                                  <w:color w:val="11131C"/>
                                  <w:spacing w:val="-2"/>
                                  <w:sz w:val="22"/>
                                </w:rPr>
                                <w:t>extending</w:t>
                              </w:r>
                              <w:r>
                                <w:rPr>
                                  <w:color w:val="11131C"/>
                                  <w:sz w:val="22"/>
                                </w:rPr>
                                <w:tab/>
                              </w:r>
                              <w:r>
                                <w:rPr>
                                  <w:color w:val="11131C"/>
                                  <w:sz w:val="21"/>
                                </w:rPr>
                                <w:t>$10-</w:t>
                              </w:r>
                              <w:r>
                                <w:rPr>
                                  <w:color w:val="11131C"/>
                                  <w:spacing w:val="-2"/>
                                  <w:sz w:val="21"/>
                                </w:rPr>
                                <w:t>20,000</w:t>
                              </w:r>
                            </w:p>
                            <w:p>
                              <w:pPr>
                                <w:spacing w:line="251" w:lineRule="exact" w:before="0"/>
                                <w:ind w:left="0" w:right="0" w:firstLine="0"/>
                                <w:jc w:val="left"/>
                                <w:rPr>
                                  <w:sz w:val="22"/>
                                </w:rPr>
                              </w:pPr>
                              <w:r>
                                <w:rPr>
                                  <w:color w:val="11131C"/>
                                  <w:sz w:val="22"/>
                                </w:rPr>
                                <w:t>electrical</w:t>
                              </w:r>
                              <w:r>
                                <w:rPr>
                                  <w:color w:val="11131C"/>
                                  <w:spacing w:val="-2"/>
                                  <w:sz w:val="22"/>
                                </w:rPr>
                                <w:t> access</w:t>
                              </w:r>
                            </w:p>
                          </w:txbxContent>
                        </wps:txbx>
                        <wps:bodyPr wrap="square" lIns="0" tIns="0" rIns="0" bIns="0" rtlCol="0">
                          <a:noAutofit/>
                        </wps:bodyPr>
                      </wps:wsp>
                    </wpg:wgp>
                  </a:graphicData>
                </a:graphic>
              </wp:anchor>
            </w:drawing>
          </mc:Choice>
          <mc:Fallback>
            <w:pict>
              <v:group style="position:absolute;margin-left:480.058807pt;margin-top:3.540293pt;width:286.8pt;height:114.65pt;mso-position-horizontal-relative:page;mso-position-vertical-relative:paragraph;z-index:-23935488" id="docshapegroup669" coordorigin="9601,71" coordsize="5736,2293">
                <v:line style="position:absolute" from="13715,2326" to="13715,134" stroked="true" strokeweight=".480547pt" strokecolor="#000000">
                  <v:stroke dashstyle="solid"/>
                </v:line>
                <v:line style="position:absolute" from="9601,78" to="15336,78" stroked="true" strokeweight=".704803pt" strokecolor="#82b4e5">
                  <v:stroke dashstyle="dash"/>
                </v:line>
                <v:shape style="position:absolute;left:11855;top:847;width:1533;height:501" type="#_x0000_t202" id="docshape670" filled="false" stroked="false">
                  <v:textbox inset="0,0,0,0">
                    <w:txbxContent>
                      <w:p>
                        <w:pPr>
                          <w:spacing w:line="242" w:lineRule="auto" w:before="0"/>
                          <w:ind w:left="2" w:right="18" w:hanging="2"/>
                          <w:jc w:val="left"/>
                          <w:rPr>
                            <w:sz w:val="22"/>
                          </w:rPr>
                        </w:pPr>
                        <w:r>
                          <w:rPr>
                            <w:color w:val="11131C"/>
                            <w:sz w:val="22"/>
                          </w:rPr>
                          <w:t>Annual</w:t>
                        </w:r>
                        <w:r>
                          <w:rPr>
                            <w:color w:val="11131C"/>
                            <w:spacing w:val="-16"/>
                            <w:sz w:val="22"/>
                          </w:rPr>
                          <w:t> </w:t>
                        </w:r>
                        <w:r>
                          <w:rPr>
                            <w:color w:val="11131C"/>
                            <w:sz w:val="22"/>
                          </w:rPr>
                          <w:t>Alliance </w:t>
                        </w:r>
                        <w:r>
                          <w:rPr>
                            <w:color w:val="11131C"/>
                            <w:spacing w:val="-4"/>
                            <w:sz w:val="22"/>
                          </w:rPr>
                          <w:t>dues</w:t>
                        </w:r>
                      </w:p>
                    </w:txbxContent>
                  </v:textbox>
                  <w10:wrap type="none"/>
                </v:shape>
                <v:shape style="position:absolute;left:13827;top:866;width:820;height:235" type="#_x0000_t202" id="docshape671" filled="false" stroked="false">
                  <v:textbox inset="0,0,0,0">
                    <w:txbxContent>
                      <w:p>
                        <w:pPr>
                          <w:spacing w:line="235" w:lineRule="exact" w:before="0"/>
                          <w:ind w:left="0" w:right="0" w:firstLine="0"/>
                          <w:jc w:val="left"/>
                          <w:rPr>
                            <w:sz w:val="21"/>
                          </w:rPr>
                        </w:pPr>
                        <w:r>
                          <w:rPr>
                            <w:color w:val="11131C"/>
                            <w:spacing w:val="-2"/>
                            <w:w w:val="105"/>
                            <w:sz w:val="21"/>
                          </w:rPr>
                          <w:t>$55</w:t>
                        </w:r>
                        <w:r>
                          <w:rPr>
                            <w:color w:val="31384B"/>
                            <w:spacing w:val="-2"/>
                            <w:w w:val="105"/>
                            <w:sz w:val="21"/>
                          </w:rPr>
                          <w:t>,</w:t>
                        </w:r>
                        <w:r>
                          <w:rPr>
                            <w:color w:val="11131C"/>
                            <w:spacing w:val="-2"/>
                            <w:w w:val="105"/>
                            <w:sz w:val="21"/>
                          </w:rPr>
                          <w:t>000</w:t>
                        </w:r>
                      </w:p>
                    </w:txbxContent>
                  </v:textbox>
                  <w10:wrap type="none"/>
                </v:shape>
                <v:shape style="position:absolute;left:11856;top:1612;width:3097;height:751" type="#_x0000_t202" id="docshape672" filled="false" stroked="false">
                  <v:textbox inset="0,0,0,0">
                    <w:txbxContent>
                      <w:p>
                        <w:pPr>
                          <w:spacing w:line="246" w:lineRule="exact" w:before="0"/>
                          <w:ind w:left="2" w:right="0" w:firstLine="0"/>
                          <w:jc w:val="left"/>
                          <w:rPr>
                            <w:sz w:val="22"/>
                          </w:rPr>
                        </w:pPr>
                        <w:r>
                          <w:rPr>
                            <w:color w:val="11131C"/>
                            <w:sz w:val="21"/>
                          </w:rPr>
                          <w:t>24/25</w:t>
                        </w:r>
                        <w:r>
                          <w:rPr>
                            <w:color w:val="11131C"/>
                            <w:spacing w:val="9"/>
                            <w:sz w:val="21"/>
                          </w:rPr>
                          <w:t> </w:t>
                        </w:r>
                        <w:r>
                          <w:rPr>
                            <w:color w:val="11131C"/>
                            <w:sz w:val="22"/>
                          </w:rPr>
                          <w:t>budget</w:t>
                        </w:r>
                        <w:r>
                          <w:rPr>
                            <w:color w:val="11131C"/>
                            <w:spacing w:val="11"/>
                            <w:sz w:val="22"/>
                          </w:rPr>
                          <w:t> </w:t>
                        </w:r>
                        <w:r>
                          <w:rPr>
                            <w:color w:val="11131C"/>
                            <w:spacing w:val="-5"/>
                            <w:sz w:val="22"/>
                          </w:rPr>
                          <w:t>for</w:t>
                        </w:r>
                      </w:p>
                      <w:p>
                        <w:pPr>
                          <w:tabs>
                            <w:tab w:pos="1970" w:val="left" w:leader="none"/>
                          </w:tabs>
                          <w:spacing w:line="251" w:lineRule="exact" w:before="2"/>
                          <w:ind w:left="0" w:right="0" w:firstLine="0"/>
                          <w:jc w:val="left"/>
                          <w:rPr>
                            <w:sz w:val="21"/>
                          </w:rPr>
                        </w:pPr>
                        <w:r>
                          <w:rPr>
                            <w:color w:val="11131C"/>
                            <w:spacing w:val="-2"/>
                            <w:sz w:val="22"/>
                          </w:rPr>
                          <w:t>extending</w:t>
                        </w:r>
                        <w:r>
                          <w:rPr>
                            <w:color w:val="11131C"/>
                            <w:sz w:val="22"/>
                          </w:rPr>
                          <w:tab/>
                        </w:r>
                        <w:r>
                          <w:rPr>
                            <w:color w:val="11131C"/>
                            <w:sz w:val="21"/>
                          </w:rPr>
                          <w:t>$10-</w:t>
                        </w:r>
                        <w:r>
                          <w:rPr>
                            <w:color w:val="11131C"/>
                            <w:spacing w:val="-2"/>
                            <w:sz w:val="21"/>
                          </w:rPr>
                          <w:t>20,000</w:t>
                        </w:r>
                      </w:p>
                      <w:p>
                        <w:pPr>
                          <w:spacing w:line="251" w:lineRule="exact" w:before="0"/>
                          <w:ind w:left="0" w:right="0" w:firstLine="0"/>
                          <w:jc w:val="left"/>
                          <w:rPr>
                            <w:sz w:val="22"/>
                          </w:rPr>
                        </w:pPr>
                        <w:r>
                          <w:rPr>
                            <w:color w:val="11131C"/>
                            <w:sz w:val="22"/>
                          </w:rPr>
                          <w:t>electrical</w:t>
                        </w:r>
                        <w:r>
                          <w:rPr>
                            <w:color w:val="11131C"/>
                            <w:spacing w:val="-2"/>
                            <w:sz w:val="22"/>
                          </w:rPr>
                          <w:t> access</w:t>
                        </w:r>
                      </w:p>
                    </w:txbxContent>
                  </v:textbox>
                  <w10:wrap type="none"/>
                </v:shape>
                <w10:wrap type="none"/>
              </v:group>
            </w:pict>
          </mc:Fallback>
        </mc:AlternateContent>
      </w:r>
      <w:r>
        <w:rPr/>
        <mc:AlternateContent>
          <mc:Choice Requires="wps">
            <w:drawing>
              <wp:anchor distT="0" distB="0" distL="0" distR="0" allowOverlap="1" layoutInCell="1" locked="0" behindDoc="1" simplePos="0" relativeHeight="479384576">
                <wp:simplePos x="0" y="0"/>
                <wp:positionH relativeFrom="page">
                  <wp:posOffset>1895323</wp:posOffset>
                </wp:positionH>
                <wp:positionV relativeFrom="paragraph">
                  <wp:posOffset>49437</wp:posOffset>
                </wp:positionV>
                <wp:extent cx="440055" cy="1270"/>
                <wp:effectExtent l="0" t="0" r="0" b="0"/>
                <wp:wrapNone/>
                <wp:docPr id="1027" name="Graphic 1027"/>
                <wp:cNvGraphicFramePr>
                  <a:graphicFrameLocks/>
                </wp:cNvGraphicFramePr>
                <a:graphic>
                  <a:graphicData uri="http://schemas.microsoft.com/office/word/2010/wordprocessingShape">
                    <wps:wsp>
                      <wps:cNvPr id="1027" name="Graphic 1027"/>
                      <wps:cNvSpPr/>
                      <wps:spPr>
                        <a:xfrm>
                          <a:off x="0" y="0"/>
                          <a:ext cx="440055" cy="1270"/>
                        </a:xfrm>
                        <a:custGeom>
                          <a:avLst/>
                          <a:gdLst/>
                          <a:ahLst/>
                          <a:cxnLst/>
                          <a:rect l="l" t="t" r="r" b="b"/>
                          <a:pathLst>
                            <a:path w="440055" h="0">
                              <a:moveTo>
                                <a:pt x="0" y="0"/>
                              </a:moveTo>
                              <a:lnTo>
                                <a:pt x="439989" y="0"/>
                              </a:lnTo>
                            </a:path>
                          </a:pathLst>
                        </a:custGeom>
                        <a:ln w="8950">
                          <a:solidFill>
                            <a:srgbClr val="82B4E5"/>
                          </a:solidFill>
                          <a:prstDash val="dash"/>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3931904" from="149.238037pt,3.892694pt" to="183.882849pt,3.892694pt" stroked="true" strokeweight=".704803pt" strokecolor="#82b4e5">
                <v:stroke dashstyle="dash"/>
                <w10:wrap type="none"/>
              </v:line>
            </w:pict>
          </mc:Fallback>
        </mc:AlternateContent>
      </w:r>
      <w:r>
        <w:rPr/>
        <mc:AlternateContent>
          <mc:Choice Requires="wps">
            <w:drawing>
              <wp:anchor distT="0" distB="0" distL="0" distR="0" allowOverlap="1" layoutInCell="1" locked="0" behindDoc="1" simplePos="0" relativeHeight="479385088">
                <wp:simplePos x="0" y="0"/>
                <wp:positionH relativeFrom="page">
                  <wp:posOffset>2383100</wp:posOffset>
                </wp:positionH>
                <wp:positionV relativeFrom="paragraph">
                  <wp:posOffset>49437</wp:posOffset>
                </wp:positionV>
                <wp:extent cx="279400" cy="1270"/>
                <wp:effectExtent l="0" t="0" r="0" b="0"/>
                <wp:wrapNone/>
                <wp:docPr id="1028" name="Graphic 1028"/>
                <wp:cNvGraphicFramePr>
                  <a:graphicFrameLocks/>
                </wp:cNvGraphicFramePr>
                <a:graphic>
                  <a:graphicData uri="http://schemas.microsoft.com/office/word/2010/wordprocessingShape">
                    <wps:wsp>
                      <wps:cNvPr id="1028" name="Graphic 1028"/>
                      <wps:cNvSpPr/>
                      <wps:spPr>
                        <a:xfrm>
                          <a:off x="0" y="0"/>
                          <a:ext cx="279400" cy="1270"/>
                        </a:xfrm>
                        <a:custGeom>
                          <a:avLst/>
                          <a:gdLst/>
                          <a:ahLst/>
                          <a:cxnLst/>
                          <a:rect l="l" t="t" r="r" b="b"/>
                          <a:pathLst>
                            <a:path w="279400" h="0">
                              <a:moveTo>
                                <a:pt x="0" y="0"/>
                              </a:moveTo>
                              <a:lnTo>
                                <a:pt x="279351" y="0"/>
                              </a:lnTo>
                            </a:path>
                          </a:pathLst>
                        </a:custGeom>
                        <a:ln w="8950">
                          <a:solidFill>
                            <a:srgbClr val="82B4E5"/>
                          </a:solidFill>
                          <a:prstDash val="dash"/>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3931392" from="187.645706pt,3.892694pt" to="209.641912pt,3.892694pt" stroked="true" strokeweight=".704803pt" strokecolor="#82b4e5">
                <v:stroke dashstyle="dash"/>
                <w10:wrap type="none"/>
              </v:line>
            </w:pict>
          </mc:Fallback>
        </mc:AlternateContent>
      </w:r>
      <w:r>
        <w:rPr/>
        <mc:AlternateContent>
          <mc:Choice Requires="wps">
            <w:drawing>
              <wp:anchor distT="0" distB="0" distL="0" distR="0" allowOverlap="1" layoutInCell="1" locked="0" behindDoc="0" simplePos="0" relativeHeight="15972352">
                <wp:simplePos x="0" y="0"/>
                <wp:positionH relativeFrom="page">
                  <wp:posOffset>3927147</wp:posOffset>
                </wp:positionH>
                <wp:positionV relativeFrom="paragraph">
                  <wp:posOffset>49437</wp:posOffset>
                </wp:positionV>
                <wp:extent cx="869315" cy="1270"/>
                <wp:effectExtent l="0" t="0" r="0" b="0"/>
                <wp:wrapNone/>
                <wp:docPr id="1029" name="Graphic 1029"/>
                <wp:cNvGraphicFramePr>
                  <a:graphicFrameLocks/>
                </wp:cNvGraphicFramePr>
                <a:graphic>
                  <a:graphicData uri="http://schemas.microsoft.com/office/word/2010/wordprocessingShape">
                    <wps:wsp>
                      <wps:cNvPr id="1029" name="Graphic 1029"/>
                      <wps:cNvSpPr/>
                      <wps:spPr>
                        <a:xfrm>
                          <a:off x="0" y="0"/>
                          <a:ext cx="869315" cy="1270"/>
                        </a:xfrm>
                        <a:custGeom>
                          <a:avLst/>
                          <a:gdLst/>
                          <a:ahLst/>
                          <a:cxnLst/>
                          <a:rect l="l" t="t" r="r" b="b"/>
                          <a:pathLst>
                            <a:path w="869315" h="0">
                              <a:moveTo>
                                <a:pt x="0" y="0"/>
                              </a:moveTo>
                              <a:lnTo>
                                <a:pt x="869172" y="0"/>
                              </a:lnTo>
                            </a:path>
                          </a:pathLst>
                        </a:custGeom>
                        <a:ln w="8950">
                          <a:solidFill>
                            <a:srgbClr val="82B4E5"/>
                          </a:solidFill>
                          <a:prstDash val="dash"/>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972352" from="309.224213pt,3.892694pt" to="377.662997pt,3.892694pt" stroked="true" strokeweight=".704803pt" strokecolor="#82b4e5">
                <v:stroke dashstyle="dash"/>
                <w10:wrap type="none"/>
              </v:line>
            </w:pict>
          </mc:Fallback>
        </mc:AlternateContent>
      </w:r>
      <w:r>
        <w:rPr>
          <w:color w:val="83B5E6"/>
          <w:w w:val="415"/>
          <w:sz w:val="16"/>
        </w:rPr>
        <w:t>-</w:t>
      </w:r>
      <w:r>
        <w:rPr>
          <w:color w:val="83B5E6"/>
          <w:spacing w:val="16"/>
          <w:w w:val="415"/>
          <w:sz w:val="16"/>
        </w:rPr>
        <w:t> </w:t>
      </w:r>
      <w:r>
        <w:rPr>
          <w:color w:val="83B5E6"/>
          <w:spacing w:val="-10"/>
          <w:w w:val="415"/>
          <w:sz w:val="16"/>
        </w:rPr>
        <w:t>~</w:t>
      </w:r>
      <w:r>
        <w:rPr>
          <w:color w:val="83B5E6"/>
          <w:sz w:val="16"/>
        </w:rPr>
        <w:tab/>
      </w:r>
      <w:r>
        <w:rPr>
          <w:color w:val="83B5E6"/>
          <w:w w:val="105"/>
          <w:sz w:val="16"/>
        </w:rPr>
        <w:t>-</w:t>
      </w:r>
      <w:r>
        <w:rPr>
          <w:color w:val="83B5E6"/>
          <w:spacing w:val="80"/>
          <w:w w:val="150"/>
          <w:sz w:val="16"/>
        </w:rPr>
        <w:t> </w:t>
      </w:r>
      <w:r>
        <w:rPr>
          <w:color w:val="83B5E6"/>
          <w:w w:val="105"/>
          <w:sz w:val="16"/>
        </w:rPr>
        <w:t>-</w:t>
      </w:r>
      <w:r>
        <w:rPr>
          <w:color w:val="83B5E6"/>
          <w:spacing w:val="80"/>
          <w:w w:val="150"/>
          <w:sz w:val="16"/>
        </w:rPr>
        <w:t> </w:t>
      </w:r>
      <w:r>
        <w:rPr>
          <w:color w:val="83B5E6"/>
          <w:spacing w:val="-3"/>
          <w:position w:val="3"/>
          <w:sz w:val="16"/>
        </w:rPr>
        <w:drawing>
          <wp:inline distT="0" distB="0" distL="0" distR="0">
            <wp:extent cx="87388" cy="8950"/>
            <wp:effectExtent l="0" t="0" r="0" b="0"/>
            <wp:docPr id="1030" name="Image 1030"/>
            <wp:cNvGraphicFramePr>
              <a:graphicFrameLocks/>
            </wp:cNvGraphicFramePr>
            <a:graphic>
              <a:graphicData uri="http://schemas.openxmlformats.org/drawingml/2006/picture">
                <pic:pic>
                  <pic:nvPicPr>
                    <pic:cNvPr id="1030" name="Image 1030"/>
                    <pic:cNvPicPr/>
                  </pic:nvPicPr>
                  <pic:blipFill>
                    <a:blip r:embed="rId175" cstate="print"/>
                    <a:stretch>
                      <a:fillRect/>
                    </a:stretch>
                  </pic:blipFill>
                  <pic:spPr>
                    <a:xfrm>
                      <a:off x="0" y="0"/>
                      <a:ext cx="87388" cy="8950"/>
                    </a:xfrm>
                    <a:prstGeom prst="rect">
                      <a:avLst/>
                    </a:prstGeom>
                  </pic:spPr>
                </pic:pic>
              </a:graphicData>
            </a:graphic>
          </wp:inline>
        </w:drawing>
      </w:r>
      <w:r>
        <w:rPr>
          <w:color w:val="83B5E6"/>
          <w:spacing w:val="-3"/>
          <w:position w:val="3"/>
          <w:sz w:val="16"/>
        </w:rPr>
      </w:r>
      <w:r>
        <w:rPr>
          <w:rFonts w:ascii="Times New Roman"/>
          <w:color w:val="83B5E6"/>
          <w:sz w:val="16"/>
        </w:rPr>
        <w:tab/>
      </w:r>
      <w:r>
        <w:rPr>
          <w:color w:val="83B5E6"/>
          <w:spacing w:val="-10"/>
          <w:w w:val="105"/>
          <w:sz w:val="16"/>
        </w:rPr>
        <w:t>-</w:t>
      </w:r>
    </w:p>
    <w:tbl>
      <w:tblPr>
        <w:tblW w:w="0" w:type="auto"/>
        <w:jc w:val="left"/>
        <w:tblInd w:w="4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10"/>
        <w:gridCol w:w="1759"/>
        <w:gridCol w:w="4037"/>
        <w:gridCol w:w="3609"/>
      </w:tblGrid>
      <w:tr>
        <w:trPr>
          <w:trHeight w:val="2216" w:hRule="atLeast"/>
        </w:trPr>
        <w:tc>
          <w:tcPr>
            <w:tcW w:w="610" w:type="dxa"/>
            <w:tcBorders>
              <w:top w:val="nil"/>
              <w:left w:val="nil"/>
            </w:tcBorders>
          </w:tcPr>
          <w:p>
            <w:pPr>
              <w:pStyle w:val="TableParagraph"/>
              <w:rPr>
                <w:rFonts w:ascii="Times New Roman"/>
                <w:sz w:val="22"/>
              </w:rPr>
            </w:pPr>
          </w:p>
        </w:tc>
        <w:tc>
          <w:tcPr>
            <w:tcW w:w="1759" w:type="dxa"/>
            <w:tcBorders>
              <w:top w:val="nil"/>
            </w:tcBorders>
          </w:tcPr>
          <w:p>
            <w:pPr>
              <w:pStyle w:val="TableParagraph"/>
              <w:rPr>
                <w:rFonts w:ascii="Times New Roman"/>
                <w:sz w:val="22"/>
              </w:rPr>
            </w:pPr>
          </w:p>
        </w:tc>
        <w:tc>
          <w:tcPr>
            <w:tcW w:w="4037" w:type="dxa"/>
            <w:tcBorders>
              <w:top w:val="nil"/>
            </w:tcBorders>
          </w:tcPr>
          <w:p>
            <w:pPr>
              <w:pStyle w:val="TableParagraph"/>
              <w:spacing w:line="169" w:lineRule="exact"/>
              <w:ind w:left="470"/>
              <w:jc w:val="both"/>
              <w:rPr>
                <w:i/>
                <w:sz w:val="21"/>
              </w:rPr>
            </w:pPr>
            <w:r>
              <w:rPr>
                <w:color w:val="11131C"/>
                <w:sz w:val="22"/>
              </w:rPr>
              <w:t>investments</w:t>
            </w:r>
            <w:r>
              <w:rPr>
                <w:color w:val="11131C"/>
                <w:spacing w:val="2"/>
                <w:sz w:val="22"/>
              </w:rPr>
              <w:t> </w:t>
            </w:r>
            <w:r>
              <w:rPr>
                <w:color w:val="11131C"/>
                <w:sz w:val="22"/>
              </w:rPr>
              <w:t>specifically</w:t>
            </w:r>
            <w:r>
              <w:rPr>
                <w:color w:val="11131C"/>
                <w:spacing w:val="9"/>
                <w:sz w:val="22"/>
              </w:rPr>
              <w:t> </w:t>
            </w:r>
            <w:r>
              <w:rPr>
                <w:i/>
                <w:color w:val="11131C"/>
                <w:spacing w:val="-5"/>
                <w:sz w:val="21"/>
              </w:rPr>
              <w:t>for</w:t>
            </w:r>
          </w:p>
          <w:p>
            <w:pPr>
              <w:pStyle w:val="TableParagraph"/>
              <w:spacing w:line="237" w:lineRule="auto" w:before="4"/>
              <w:ind w:left="473" w:right="244" w:hanging="1"/>
              <w:jc w:val="both"/>
              <w:rPr>
                <w:sz w:val="22"/>
              </w:rPr>
            </w:pPr>
            <w:r>
              <w:rPr>
                <w:i/>
                <w:color w:val="11131C"/>
                <w:sz w:val="21"/>
              </w:rPr>
              <w:t>restaurants </w:t>
            </w:r>
            <w:r>
              <w:rPr>
                <w:color w:val="11131C"/>
                <w:sz w:val="22"/>
              </w:rPr>
              <w:t>(fa9ade</w:t>
            </w:r>
            <w:r>
              <w:rPr>
                <w:color w:val="11131C"/>
                <w:spacing w:val="-5"/>
                <w:sz w:val="22"/>
              </w:rPr>
              <w:t> </w:t>
            </w:r>
            <w:r>
              <w:rPr>
                <w:color w:val="11131C"/>
                <w:sz w:val="22"/>
              </w:rPr>
              <w:t>grants, permit fee reductions, etc</w:t>
            </w:r>
            <w:r>
              <w:rPr>
                <w:color w:val="31384B"/>
                <w:sz w:val="22"/>
              </w:rPr>
              <w:t>.</w:t>
            </w:r>
            <w:r>
              <w:rPr>
                <w:color w:val="11131C"/>
                <w:sz w:val="22"/>
              </w:rPr>
              <w:t>)</w:t>
            </w:r>
          </w:p>
          <w:p>
            <w:pPr>
              <w:pStyle w:val="TableParagraph"/>
              <w:numPr>
                <w:ilvl w:val="0"/>
                <w:numId w:val="69"/>
              </w:numPr>
              <w:tabs>
                <w:tab w:pos="473" w:val="left" w:leader="none"/>
                <w:tab w:pos="475" w:val="left" w:leader="none"/>
              </w:tabs>
              <w:spacing w:line="237" w:lineRule="auto" w:before="18" w:after="0"/>
              <w:ind w:left="475" w:right="215" w:hanging="362"/>
              <w:jc w:val="both"/>
              <w:rPr>
                <w:sz w:val="22"/>
              </w:rPr>
            </w:pPr>
            <w:r>
              <w:rPr>
                <w:color w:val="11131C"/>
                <w:sz w:val="22"/>
              </w:rPr>
              <w:t>Continue</w:t>
            </w:r>
            <w:r>
              <w:rPr>
                <w:color w:val="11131C"/>
                <w:spacing w:val="-15"/>
                <w:sz w:val="22"/>
              </w:rPr>
              <w:t> </w:t>
            </w:r>
            <w:r>
              <w:rPr>
                <w:color w:val="11131C"/>
                <w:sz w:val="22"/>
              </w:rPr>
              <w:t>support</w:t>
            </w:r>
            <w:r>
              <w:rPr>
                <w:color w:val="11131C"/>
                <w:spacing w:val="-10"/>
                <w:sz w:val="22"/>
              </w:rPr>
              <w:t> </w:t>
            </w:r>
            <w:r>
              <w:rPr>
                <w:color w:val="11131C"/>
                <w:sz w:val="22"/>
              </w:rPr>
              <w:t>and</w:t>
            </w:r>
            <w:r>
              <w:rPr>
                <w:color w:val="11131C"/>
                <w:spacing w:val="-16"/>
                <w:sz w:val="22"/>
              </w:rPr>
              <w:t> </w:t>
            </w:r>
            <w:r>
              <w:rPr>
                <w:color w:val="11131C"/>
                <w:sz w:val="22"/>
              </w:rPr>
              <w:t>involvement with </w:t>
            </w:r>
            <w:r>
              <w:rPr>
                <w:color w:val="11131C"/>
                <w:sz w:val="21"/>
              </w:rPr>
              <w:t>195/140 </w:t>
            </w:r>
            <w:r>
              <w:rPr>
                <w:color w:val="11131C"/>
                <w:sz w:val="22"/>
              </w:rPr>
              <w:t>Alliance</w:t>
            </w:r>
          </w:p>
          <w:p>
            <w:pPr>
              <w:pStyle w:val="TableParagraph"/>
              <w:numPr>
                <w:ilvl w:val="0"/>
                <w:numId w:val="69"/>
              </w:numPr>
              <w:tabs>
                <w:tab w:pos="470" w:val="left" w:leader="none"/>
                <w:tab w:pos="473" w:val="left" w:leader="none"/>
              </w:tabs>
              <w:spacing w:line="240" w:lineRule="auto" w:before="16" w:after="0"/>
              <w:ind w:left="473" w:right="364" w:hanging="361"/>
              <w:jc w:val="both"/>
              <w:rPr>
                <w:sz w:val="22"/>
              </w:rPr>
            </w:pPr>
            <w:r>
              <w:rPr>
                <w:color w:val="11131C"/>
                <w:sz w:val="22"/>
              </w:rPr>
              <w:t>Research</w:t>
            </w:r>
            <w:r>
              <w:rPr>
                <w:color w:val="11131C"/>
                <w:spacing w:val="-16"/>
                <w:sz w:val="22"/>
              </w:rPr>
              <w:t> </w:t>
            </w:r>
            <w:r>
              <w:rPr>
                <w:color w:val="11131C"/>
                <w:sz w:val="22"/>
              </w:rPr>
              <w:t>Electricity</w:t>
            </w:r>
            <w:r>
              <w:rPr>
                <w:color w:val="11131C"/>
                <w:spacing w:val="-15"/>
                <w:sz w:val="22"/>
              </w:rPr>
              <w:t> </w:t>
            </w:r>
            <w:r>
              <w:rPr>
                <w:color w:val="11131C"/>
                <w:sz w:val="22"/>
              </w:rPr>
              <w:t>Accessibility for</w:t>
            </w:r>
            <w:r>
              <w:rPr>
                <w:color w:val="11131C"/>
                <w:spacing w:val="-6"/>
                <w:sz w:val="22"/>
              </w:rPr>
              <w:t> </w:t>
            </w:r>
            <w:r>
              <w:rPr>
                <w:color w:val="11131C"/>
                <w:sz w:val="22"/>
              </w:rPr>
              <w:t>Food</w:t>
            </w:r>
            <w:r>
              <w:rPr>
                <w:color w:val="11131C"/>
                <w:spacing w:val="-6"/>
                <w:sz w:val="22"/>
              </w:rPr>
              <w:t> </w:t>
            </w:r>
            <w:r>
              <w:rPr>
                <w:color w:val="11131C"/>
                <w:sz w:val="22"/>
              </w:rPr>
              <w:t>Trucks</w:t>
            </w:r>
            <w:r>
              <w:rPr>
                <w:color w:val="11131C"/>
                <w:spacing w:val="-3"/>
                <w:sz w:val="22"/>
              </w:rPr>
              <w:t> </w:t>
            </w:r>
            <w:r>
              <w:rPr>
                <w:color w:val="11131C"/>
                <w:sz w:val="22"/>
              </w:rPr>
              <w:t>and</w:t>
            </w:r>
            <w:r>
              <w:rPr>
                <w:color w:val="11131C"/>
                <w:spacing w:val="-4"/>
                <w:sz w:val="22"/>
              </w:rPr>
              <w:t> </w:t>
            </w:r>
            <w:r>
              <w:rPr>
                <w:color w:val="11131C"/>
                <w:sz w:val="22"/>
              </w:rPr>
              <w:t>Conforming </w:t>
            </w:r>
            <w:r>
              <w:rPr>
                <w:color w:val="11131C"/>
                <w:spacing w:val="-2"/>
                <w:sz w:val="22"/>
              </w:rPr>
              <w:t>Ordinance</w:t>
            </w:r>
          </w:p>
        </w:tc>
        <w:tc>
          <w:tcPr>
            <w:tcW w:w="3609" w:type="dxa"/>
            <w:tcBorders>
              <w:top w:val="nil"/>
            </w:tcBorders>
          </w:tcPr>
          <w:p>
            <w:pPr>
              <w:pStyle w:val="TableParagraph"/>
              <w:rPr>
                <w:rFonts w:ascii="Times New Roman"/>
                <w:sz w:val="22"/>
              </w:rPr>
            </w:pPr>
          </w:p>
        </w:tc>
      </w:tr>
      <w:tr>
        <w:trPr>
          <w:trHeight w:val="242" w:hRule="atLeast"/>
        </w:trPr>
        <w:tc>
          <w:tcPr>
            <w:tcW w:w="610" w:type="dxa"/>
            <w:tcBorders>
              <w:left w:val="nil"/>
              <w:bottom w:val="single" w:sz="6" w:space="0" w:color="000000"/>
            </w:tcBorders>
          </w:tcPr>
          <w:p>
            <w:pPr>
              <w:pStyle w:val="TableParagraph"/>
              <w:spacing w:line="222" w:lineRule="exact"/>
              <w:ind w:left="129"/>
              <w:rPr>
                <w:b/>
                <w:sz w:val="21"/>
              </w:rPr>
            </w:pPr>
            <w:r>
              <w:rPr/>
              <mc:AlternateContent>
                <mc:Choice Requires="wps">
                  <w:drawing>
                    <wp:anchor distT="0" distB="0" distL="0" distR="0" allowOverlap="1" layoutInCell="1" locked="0" behindDoc="1" simplePos="0" relativeHeight="479381504">
                      <wp:simplePos x="0" y="0"/>
                      <wp:positionH relativeFrom="column">
                        <wp:posOffset>0</wp:posOffset>
                      </wp:positionH>
                      <wp:positionV relativeFrom="paragraph">
                        <wp:posOffset>-22983</wp:posOffset>
                      </wp:positionV>
                      <wp:extent cx="6432550" cy="6350"/>
                      <wp:effectExtent l="0" t="0" r="0" b="0"/>
                      <wp:wrapNone/>
                      <wp:docPr id="1031" name="Group 1031"/>
                      <wp:cNvGraphicFramePr>
                        <a:graphicFrameLocks/>
                      </wp:cNvGraphicFramePr>
                      <a:graphic>
                        <a:graphicData uri="http://schemas.microsoft.com/office/word/2010/wordprocessingGroup">
                          <wpg:wgp>
                            <wpg:cNvPr id="1031" name="Group 1031"/>
                            <wpg:cNvGrpSpPr/>
                            <wpg:grpSpPr>
                              <a:xfrm>
                                <a:off x="0" y="0"/>
                                <a:ext cx="6432550" cy="6350"/>
                                <a:chExt cx="6432550" cy="6350"/>
                              </a:xfrm>
                            </wpg:grpSpPr>
                            <wps:wsp>
                              <wps:cNvPr id="1032" name="Graphic 1032"/>
                              <wps:cNvSpPr/>
                              <wps:spPr>
                                <a:xfrm>
                                  <a:off x="0" y="3052"/>
                                  <a:ext cx="6432550" cy="1270"/>
                                </a:xfrm>
                                <a:custGeom>
                                  <a:avLst/>
                                  <a:gdLst/>
                                  <a:ahLst/>
                                  <a:cxnLst/>
                                  <a:rect l="l" t="t" r="r" b="b"/>
                                  <a:pathLst>
                                    <a:path w="6432550" h="0">
                                      <a:moveTo>
                                        <a:pt x="0" y="0"/>
                                      </a:moveTo>
                                      <a:lnTo>
                                        <a:pt x="6432508" y="0"/>
                                      </a:lnTo>
                                    </a:path>
                                  </a:pathLst>
                                </a:custGeom>
                                <a:ln w="610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pt;margin-top:-1.809764pt;width:506.5pt;height:.5pt;mso-position-horizontal-relative:column;mso-position-vertical-relative:paragraph;z-index:-23934976" id="docshapegroup673" coordorigin="0,-36" coordsize="10130,10">
                      <v:line style="position:absolute" from="0,-31" to="10130,-31" stroked="true" strokeweight=".480774pt" strokecolor="#000000">
                        <v:stroke dashstyle="solid"/>
                      </v:line>
                      <w10:wrap type="none"/>
                    </v:group>
                  </w:pict>
                </mc:Fallback>
              </mc:AlternateContent>
            </w:r>
            <w:r>
              <w:rPr/>
              <mc:AlternateContent>
                <mc:Choice Requires="wps">
                  <w:drawing>
                    <wp:anchor distT="0" distB="0" distL="0" distR="0" allowOverlap="1" layoutInCell="1" locked="0" behindDoc="1" simplePos="0" relativeHeight="479382016">
                      <wp:simplePos x="0" y="0"/>
                      <wp:positionH relativeFrom="column">
                        <wp:posOffset>0</wp:posOffset>
                      </wp:positionH>
                      <wp:positionV relativeFrom="paragraph">
                        <wp:posOffset>137294</wp:posOffset>
                      </wp:positionV>
                      <wp:extent cx="6432550" cy="9525"/>
                      <wp:effectExtent l="0" t="0" r="0" b="0"/>
                      <wp:wrapNone/>
                      <wp:docPr id="1033" name="Group 1033"/>
                      <wp:cNvGraphicFramePr>
                        <a:graphicFrameLocks/>
                      </wp:cNvGraphicFramePr>
                      <a:graphic>
                        <a:graphicData uri="http://schemas.microsoft.com/office/word/2010/wordprocessingGroup">
                          <wpg:wgp>
                            <wpg:cNvPr id="1033" name="Group 1033"/>
                            <wpg:cNvGrpSpPr/>
                            <wpg:grpSpPr>
                              <a:xfrm>
                                <a:off x="0" y="0"/>
                                <a:ext cx="6432550" cy="9525"/>
                                <a:chExt cx="6432550" cy="9525"/>
                              </a:xfrm>
                            </wpg:grpSpPr>
                            <wps:wsp>
                              <wps:cNvPr id="1034" name="Graphic 1034"/>
                              <wps:cNvSpPr/>
                              <wps:spPr>
                                <a:xfrm>
                                  <a:off x="0" y="4579"/>
                                  <a:ext cx="6432550" cy="1270"/>
                                </a:xfrm>
                                <a:custGeom>
                                  <a:avLst/>
                                  <a:gdLst/>
                                  <a:ahLst/>
                                  <a:cxnLst/>
                                  <a:rect l="l" t="t" r="r" b="b"/>
                                  <a:pathLst>
                                    <a:path w="6432550" h="0">
                                      <a:moveTo>
                                        <a:pt x="0" y="0"/>
                                      </a:moveTo>
                                      <a:lnTo>
                                        <a:pt x="6432508" y="0"/>
                                      </a:lnTo>
                                    </a:path>
                                  </a:pathLst>
                                </a:custGeom>
                                <a:ln w="9158">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pt;margin-top:10.81056pt;width:506.5pt;height:.75pt;mso-position-horizontal-relative:column;mso-position-vertical-relative:paragraph;z-index:-23934464" id="docshapegroup674" coordorigin="0,216" coordsize="10130,15">
                      <v:line style="position:absolute" from="0,223" to="10130,223" stroked="true" strokeweight=".721161pt" strokecolor="#000000">
                        <v:stroke dashstyle="solid"/>
                      </v:line>
                      <w10:wrap type="none"/>
                    </v:group>
                  </w:pict>
                </mc:Fallback>
              </mc:AlternateContent>
            </w:r>
            <w:r>
              <w:rPr>
                <w:b/>
                <w:color w:val="11131C"/>
                <w:spacing w:val="-10"/>
                <w:w w:val="85"/>
                <w:sz w:val="21"/>
              </w:rPr>
              <w:t>G</w:t>
            </w:r>
          </w:p>
        </w:tc>
        <w:tc>
          <w:tcPr>
            <w:tcW w:w="1759" w:type="dxa"/>
            <w:tcBorders>
              <w:bottom w:val="single" w:sz="6" w:space="0" w:color="000000"/>
            </w:tcBorders>
          </w:tcPr>
          <w:p>
            <w:pPr>
              <w:pStyle w:val="TableParagraph"/>
              <w:rPr>
                <w:rFonts w:ascii="Times New Roman"/>
                <w:sz w:val="16"/>
              </w:rPr>
            </w:pPr>
          </w:p>
        </w:tc>
        <w:tc>
          <w:tcPr>
            <w:tcW w:w="7646" w:type="dxa"/>
            <w:gridSpan w:val="2"/>
            <w:tcBorders>
              <w:bottom w:val="single" w:sz="6" w:space="0" w:color="000000"/>
              <w:right w:val="nil"/>
            </w:tcBorders>
          </w:tcPr>
          <w:p>
            <w:pPr>
              <w:pStyle w:val="TableParagraph"/>
              <w:spacing w:line="222" w:lineRule="exact"/>
              <w:ind w:left="113"/>
              <w:rPr>
                <w:sz w:val="22"/>
              </w:rPr>
            </w:pPr>
            <w:r>
              <w:rPr>
                <w:color w:val="11131C"/>
                <w:sz w:val="22"/>
              </w:rPr>
              <w:t>Community</w:t>
            </w:r>
            <w:r>
              <w:rPr>
                <w:color w:val="11131C"/>
                <w:spacing w:val="8"/>
                <w:sz w:val="22"/>
              </w:rPr>
              <w:t> </w:t>
            </w:r>
            <w:r>
              <w:rPr>
                <w:color w:val="11131C"/>
                <w:sz w:val="22"/>
              </w:rPr>
              <w:t>Character</w:t>
            </w:r>
            <w:r>
              <w:rPr>
                <w:color w:val="11131C"/>
                <w:spacing w:val="3"/>
                <w:sz w:val="22"/>
              </w:rPr>
              <w:t> </w:t>
            </w:r>
            <w:r>
              <w:rPr>
                <w:color w:val="11131C"/>
                <w:sz w:val="22"/>
              </w:rPr>
              <w:t>and</w:t>
            </w:r>
            <w:r>
              <w:rPr>
                <w:color w:val="11131C"/>
                <w:spacing w:val="-4"/>
                <w:sz w:val="22"/>
              </w:rPr>
              <w:t> </w:t>
            </w:r>
            <w:r>
              <w:rPr>
                <w:color w:val="11131C"/>
                <w:spacing w:val="-2"/>
                <w:sz w:val="22"/>
              </w:rPr>
              <w:t>Beautification</w:t>
            </w:r>
          </w:p>
        </w:tc>
      </w:tr>
    </w:tbl>
    <w:p>
      <w:pPr>
        <w:spacing w:after="0" w:line="222" w:lineRule="exact"/>
        <w:rPr>
          <w:sz w:val="22"/>
        </w:rPr>
        <w:sectPr>
          <w:type w:val="continuous"/>
          <w:pgSz w:w="16840" w:h="11910" w:orient="landscape"/>
          <w:pgMar w:top="400" w:bottom="280" w:left="1280" w:right="1180"/>
        </w:sectPr>
      </w:pPr>
    </w:p>
    <w:p>
      <w:pPr>
        <w:tabs>
          <w:tab w:pos="1173" w:val="left" w:leader="none"/>
        </w:tabs>
        <w:spacing w:line="232" w:lineRule="exact" w:before="0"/>
        <w:ind w:left="574" w:right="0" w:firstLine="0"/>
        <w:jc w:val="left"/>
        <w:rPr>
          <w:sz w:val="22"/>
        </w:rPr>
      </w:pPr>
      <w:r>
        <w:rPr>
          <w:b/>
          <w:color w:val="11131C"/>
          <w:spacing w:val="-5"/>
          <w:sz w:val="21"/>
        </w:rPr>
        <w:t>Ga</w:t>
      </w:r>
      <w:r>
        <w:rPr>
          <w:b/>
          <w:color w:val="11131C"/>
          <w:sz w:val="21"/>
        </w:rPr>
        <w:tab/>
      </w:r>
      <w:r>
        <w:rPr>
          <w:color w:val="11131C"/>
          <w:spacing w:val="-2"/>
          <w:sz w:val="22"/>
        </w:rPr>
        <w:t>Gateways</w:t>
      </w:r>
    </w:p>
    <w:p>
      <w:pPr>
        <w:pStyle w:val="ListParagraph"/>
        <w:numPr>
          <w:ilvl w:val="0"/>
          <w:numId w:val="70"/>
        </w:numPr>
        <w:tabs>
          <w:tab w:pos="938" w:val="left" w:leader="none"/>
          <w:tab w:pos="941" w:val="left" w:leader="none"/>
        </w:tabs>
        <w:spacing w:line="242" w:lineRule="auto" w:before="0" w:after="0"/>
        <w:ind w:left="941" w:right="509" w:hanging="368"/>
        <w:jc w:val="left"/>
        <w:rPr>
          <w:sz w:val="22"/>
        </w:rPr>
      </w:pPr>
      <w:r>
        <w:rPr/>
        <w:br w:type="column"/>
      </w:r>
      <w:r>
        <w:rPr>
          <w:color w:val="11131C"/>
          <w:sz w:val="22"/>
        </w:rPr>
        <w:t>Work with NCDOT to add </w:t>
      </w:r>
      <w:r>
        <w:rPr>
          <w:color w:val="11131C"/>
          <w:spacing w:val="-2"/>
          <w:sz w:val="22"/>
        </w:rPr>
        <w:t>additional signage</w:t>
      </w:r>
      <w:r>
        <w:rPr>
          <w:color w:val="11131C"/>
          <w:spacing w:val="-10"/>
          <w:sz w:val="22"/>
        </w:rPr>
        <w:t> </w:t>
      </w:r>
      <w:r>
        <w:rPr>
          <w:color w:val="11131C"/>
          <w:spacing w:val="-2"/>
          <w:sz w:val="22"/>
        </w:rPr>
        <w:t>through</w:t>
      </w:r>
      <w:r>
        <w:rPr>
          <w:color w:val="11131C"/>
          <w:spacing w:val="-14"/>
          <w:sz w:val="22"/>
        </w:rPr>
        <w:t> </w:t>
      </w:r>
      <w:r>
        <w:rPr>
          <w:color w:val="11131C"/>
          <w:spacing w:val="-2"/>
          <w:sz w:val="21"/>
        </w:rPr>
        <w:t>195 </w:t>
      </w:r>
      <w:r>
        <w:rPr>
          <w:color w:val="11131C"/>
          <w:spacing w:val="-2"/>
          <w:sz w:val="22"/>
        </w:rPr>
        <w:t>project</w:t>
      </w:r>
    </w:p>
    <w:p>
      <w:pPr>
        <w:pStyle w:val="ListParagraph"/>
        <w:numPr>
          <w:ilvl w:val="0"/>
          <w:numId w:val="70"/>
        </w:numPr>
        <w:tabs>
          <w:tab w:pos="935" w:val="left" w:leader="none"/>
        </w:tabs>
        <w:spacing w:line="240" w:lineRule="auto" w:before="5" w:after="0"/>
        <w:ind w:left="935" w:right="0" w:hanging="356"/>
        <w:jc w:val="left"/>
        <w:rPr>
          <w:sz w:val="22"/>
        </w:rPr>
      </w:pPr>
      <w:r>
        <w:rPr>
          <w:color w:val="11131C"/>
          <w:sz w:val="22"/>
        </w:rPr>
        <w:t>Increase</w:t>
      </w:r>
      <w:r>
        <w:rPr>
          <w:color w:val="11131C"/>
          <w:spacing w:val="-5"/>
          <w:sz w:val="22"/>
        </w:rPr>
        <w:t> </w:t>
      </w:r>
      <w:r>
        <w:rPr>
          <w:color w:val="11131C"/>
          <w:sz w:val="22"/>
        </w:rPr>
        <w:t>Code</w:t>
      </w:r>
      <w:r>
        <w:rPr>
          <w:color w:val="11131C"/>
          <w:spacing w:val="-6"/>
          <w:sz w:val="22"/>
        </w:rPr>
        <w:t> </w:t>
      </w:r>
      <w:r>
        <w:rPr>
          <w:color w:val="11131C"/>
          <w:sz w:val="22"/>
        </w:rPr>
        <w:t>Enforcement</w:t>
      </w:r>
      <w:r>
        <w:rPr>
          <w:color w:val="11131C"/>
          <w:spacing w:val="6"/>
          <w:sz w:val="22"/>
        </w:rPr>
        <w:t> </w:t>
      </w:r>
      <w:r>
        <w:rPr>
          <w:color w:val="11131C"/>
          <w:spacing w:val="-2"/>
          <w:sz w:val="22"/>
        </w:rPr>
        <w:t>efforts</w:t>
      </w:r>
    </w:p>
    <w:p>
      <w:pPr>
        <w:spacing w:line="240" w:lineRule="auto" w:before="0"/>
        <w:rPr>
          <w:sz w:val="22"/>
        </w:rPr>
      </w:pPr>
      <w:r>
        <w:rPr/>
        <w:br w:type="column"/>
      </w:r>
      <w:r>
        <w:rPr>
          <w:sz w:val="22"/>
        </w:rPr>
      </w:r>
    </w:p>
    <w:p>
      <w:pPr>
        <w:spacing w:line="240" w:lineRule="auto" w:before="237"/>
        <w:rPr>
          <w:sz w:val="22"/>
        </w:rPr>
      </w:pPr>
    </w:p>
    <w:p>
      <w:pPr>
        <w:spacing w:before="0"/>
        <w:ind w:left="574" w:right="0" w:firstLine="0"/>
        <w:jc w:val="left"/>
        <w:rPr>
          <w:sz w:val="22"/>
        </w:rPr>
      </w:pPr>
      <w:r>
        <w:rPr>
          <w:color w:val="11131C"/>
          <w:sz w:val="22"/>
        </w:rPr>
        <w:t>In</w:t>
      </w:r>
      <w:r>
        <w:rPr>
          <w:color w:val="11131C"/>
          <w:spacing w:val="2"/>
          <w:sz w:val="22"/>
        </w:rPr>
        <w:t> </w:t>
      </w:r>
      <w:r>
        <w:rPr>
          <w:color w:val="11131C"/>
          <w:spacing w:val="-2"/>
          <w:sz w:val="22"/>
        </w:rPr>
        <w:t>Process</w:t>
      </w:r>
    </w:p>
    <w:p>
      <w:pPr>
        <w:tabs>
          <w:tab w:pos="2550" w:val="left" w:leader="none"/>
        </w:tabs>
        <w:spacing w:line="240" w:lineRule="exact" w:before="0"/>
        <w:ind w:left="581" w:right="0" w:firstLine="0"/>
        <w:jc w:val="left"/>
        <w:rPr>
          <w:sz w:val="21"/>
        </w:rPr>
      </w:pPr>
      <w:r>
        <w:rPr/>
        <w:br w:type="column"/>
      </w:r>
      <w:r>
        <w:rPr>
          <w:color w:val="11131C"/>
          <w:sz w:val="21"/>
        </w:rPr>
        <w:t>24/27</w:t>
      </w:r>
      <w:r>
        <w:rPr>
          <w:color w:val="11131C"/>
          <w:spacing w:val="24"/>
          <w:sz w:val="21"/>
        </w:rPr>
        <w:t> </w:t>
      </w:r>
      <w:r>
        <w:rPr>
          <w:color w:val="11131C"/>
          <w:spacing w:val="-2"/>
          <w:sz w:val="22"/>
        </w:rPr>
        <w:t>depending</w:t>
      </w:r>
      <w:r>
        <w:rPr>
          <w:color w:val="11131C"/>
          <w:sz w:val="22"/>
        </w:rPr>
        <w:tab/>
      </w:r>
      <w:r>
        <w:rPr>
          <w:color w:val="11131C"/>
          <w:spacing w:val="-2"/>
          <w:sz w:val="21"/>
        </w:rPr>
        <w:t>$250</w:t>
      </w:r>
      <w:r>
        <w:rPr>
          <w:color w:val="31384B"/>
          <w:spacing w:val="-2"/>
          <w:sz w:val="21"/>
        </w:rPr>
        <w:t>,</w:t>
      </w:r>
      <w:r>
        <w:rPr>
          <w:color w:val="11131C"/>
          <w:spacing w:val="-2"/>
          <w:sz w:val="21"/>
        </w:rPr>
        <w:t>000</w:t>
      </w:r>
    </w:p>
    <w:p>
      <w:pPr>
        <w:spacing w:line="251" w:lineRule="exact" w:before="0"/>
        <w:ind w:left="585" w:right="0" w:firstLine="0"/>
        <w:jc w:val="left"/>
        <w:rPr>
          <w:sz w:val="22"/>
        </w:rPr>
      </w:pPr>
      <w:r>
        <w:rPr>
          <w:color w:val="11131C"/>
          <w:spacing w:val="-5"/>
          <w:sz w:val="22"/>
        </w:rPr>
        <w:t>on</w:t>
      </w:r>
    </w:p>
    <w:p>
      <w:pPr>
        <w:spacing w:before="2"/>
        <w:ind w:left="574" w:right="0" w:firstLine="0"/>
        <w:jc w:val="left"/>
        <w:rPr>
          <w:sz w:val="22"/>
        </w:rPr>
      </w:pPr>
      <w:r>
        <w:rPr>
          <w:color w:val="11131C"/>
          <w:spacing w:val="-8"/>
          <w:sz w:val="21"/>
        </w:rPr>
        <w:t>1-95</w:t>
      </w:r>
      <w:r>
        <w:rPr>
          <w:color w:val="11131C"/>
          <w:spacing w:val="-5"/>
          <w:sz w:val="21"/>
        </w:rPr>
        <w:t> </w:t>
      </w:r>
      <w:r>
        <w:rPr>
          <w:color w:val="11131C"/>
          <w:spacing w:val="-8"/>
          <w:sz w:val="22"/>
        </w:rPr>
        <w:t>project</w:t>
      </w:r>
    </w:p>
    <w:p>
      <w:pPr>
        <w:tabs>
          <w:tab w:pos="2547" w:val="left" w:leader="none"/>
        </w:tabs>
        <w:spacing w:before="6"/>
        <w:ind w:left="585" w:right="0" w:firstLine="0"/>
        <w:jc w:val="left"/>
        <w:rPr>
          <w:sz w:val="22"/>
        </w:rPr>
      </w:pPr>
      <w:r>
        <w:rPr>
          <w:color w:val="11131C"/>
          <w:spacing w:val="-2"/>
          <w:sz w:val="22"/>
        </w:rPr>
        <w:t>ongoing</w:t>
      </w:r>
      <w:r>
        <w:rPr>
          <w:color w:val="11131C"/>
          <w:sz w:val="22"/>
        </w:rPr>
        <w:tab/>
      </w:r>
      <w:r>
        <w:rPr>
          <w:color w:val="11131C"/>
          <w:spacing w:val="-4"/>
          <w:sz w:val="22"/>
        </w:rPr>
        <w:t>Time</w:t>
      </w:r>
    </w:p>
    <w:p>
      <w:pPr>
        <w:spacing w:after="0"/>
        <w:jc w:val="left"/>
        <w:rPr>
          <w:sz w:val="22"/>
        </w:rPr>
        <w:sectPr>
          <w:type w:val="continuous"/>
          <w:pgSz w:w="16840" w:h="11910" w:orient="landscape"/>
          <w:pgMar w:top="400" w:bottom="280" w:left="1280" w:right="1180"/>
          <w:cols w:num="4" w:equalWidth="0">
            <w:col w:w="2184" w:space="174"/>
            <w:col w:w="4407" w:space="808"/>
            <w:col w:w="1651" w:space="778"/>
            <w:col w:w="4378"/>
          </w:cols>
        </w:sectPr>
      </w:pPr>
    </w:p>
    <w:p>
      <w:pPr>
        <w:tabs>
          <w:tab w:pos="13831" w:val="left" w:leader="hyphen"/>
        </w:tabs>
        <w:spacing w:line="209" w:lineRule="exact" w:before="70"/>
        <w:ind w:left="462" w:right="0" w:firstLine="0"/>
        <w:jc w:val="left"/>
        <w:rPr>
          <w:sz w:val="22"/>
        </w:rPr>
      </w:pPr>
      <w:r>
        <w:rPr/>
        <mc:AlternateContent>
          <mc:Choice Requires="wps">
            <w:drawing>
              <wp:anchor distT="0" distB="0" distL="0" distR="0" allowOverlap="1" layoutInCell="1" locked="0" behindDoc="0" simplePos="0" relativeHeight="15966720">
                <wp:simplePos x="0" y="0"/>
                <wp:positionH relativeFrom="page">
                  <wp:posOffset>1110736</wp:posOffset>
                </wp:positionH>
                <wp:positionV relativeFrom="paragraph">
                  <wp:posOffset>170860</wp:posOffset>
                </wp:positionV>
                <wp:extent cx="1574800" cy="520700"/>
                <wp:effectExtent l="0" t="0" r="0" b="0"/>
                <wp:wrapNone/>
                <wp:docPr id="1035" name="Group 1035"/>
                <wp:cNvGraphicFramePr>
                  <a:graphicFrameLocks/>
                </wp:cNvGraphicFramePr>
                <a:graphic>
                  <a:graphicData uri="http://schemas.microsoft.com/office/word/2010/wordprocessingGroup">
                    <wpg:wgp>
                      <wpg:cNvPr id="1035" name="Group 1035"/>
                      <wpg:cNvGrpSpPr/>
                      <wpg:grpSpPr>
                        <a:xfrm>
                          <a:off x="0" y="0"/>
                          <a:ext cx="1574800" cy="520700"/>
                          <a:chExt cx="1574800" cy="520700"/>
                        </a:xfrm>
                      </wpg:grpSpPr>
                      <wps:wsp>
                        <wps:cNvPr id="1036" name="Graphic 1036"/>
                        <wps:cNvSpPr/>
                        <wps:spPr>
                          <a:xfrm>
                            <a:off x="1498274" y="19819"/>
                            <a:ext cx="1270" cy="501015"/>
                          </a:xfrm>
                          <a:custGeom>
                            <a:avLst/>
                            <a:gdLst/>
                            <a:ahLst/>
                            <a:cxnLst/>
                            <a:rect l="l" t="t" r="r" b="b"/>
                            <a:pathLst>
                              <a:path w="0" h="501015">
                                <a:moveTo>
                                  <a:pt x="0" y="500678"/>
                                </a:moveTo>
                                <a:lnTo>
                                  <a:pt x="0" y="0"/>
                                </a:lnTo>
                              </a:path>
                            </a:pathLst>
                          </a:custGeom>
                          <a:ln w="6102">
                            <a:solidFill>
                              <a:srgbClr val="000000"/>
                            </a:solidFill>
                            <a:prstDash val="solid"/>
                          </a:ln>
                        </wps:spPr>
                        <wps:bodyPr wrap="square" lIns="0" tIns="0" rIns="0" bIns="0" rtlCol="0">
                          <a:prstTxWarp prst="textNoShape">
                            <a:avLst/>
                          </a:prstTxWarp>
                          <a:noAutofit/>
                        </wps:bodyPr>
                      </wps:wsp>
                      <wps:wsp>
                        <wps:cNvPr id="1037" name="Graphic 1037"/>
                        <wps:cNvSpPr/>
                        <wps:spPr>
                          <a:xfrm>
                            <a:off x="0" y="496074"/>
                            <a:ext cx="1574800" cy="1270"/>
                          </a:xfrm>
                          <a:custGeom>
                            <a:avLst/>
                            <a:gdLst/>
                            <a:ahLst/>
                            <a:cxnLst/>
                            <a:rect l="l" t="t" r="r" b="b"/>
                            <a:pathLst>
                              <a:path w="1574800" h="0">
                                <a:moveTo>
                                  <a:pt x="0" y="0"/>
                                </a:moveTo>
                                <a:lnTo>
                                  <a:pt x="1574560" y="0"/>
                                </a:lnTo>
                              </a:path>
                            </a:pathLst>
                          </a:custGeom>
                          <a:ln w="12211">
                            <a:solidFill>
                              <a:srgbClr val="000000"/>
                            </a:solidFill>
                            <a:prstDash val="solid"/>
                          </a:ln>
                        </wps:spPr>
                        <wps:bodyPr wrap="square" lIns="0" tIns="0" rIns="0" bIns="0" rtlCol="0">
                          <a:prstTxWarp prst="textNoShape">
                            <a:avLst/>
                          </a:prstTxWarp>
                          <a:noAutofit/>
                        </wps:bodyPr>
                      </wps:wsp>
                      <wps:wsp>
                        <wps:cNvPr id="1038" name="Textbox 1038"/>
                        <wps:cNvSpPr txBox="1"/>
                        <wps:spPr>
                          <a:xfrm>
                            <a:off x="0" y="0"/>
                            <a:ext cx="1574800" cy="520700"/>
                          </a:xfrm>
                          <a:prstGeom prst="rect">
                            <a:avLst/>
                          </a:prstGeom>
                        </wps:spPr>
                        <wps:txbx>
                          <w:txbxContent>
                            <w:p>
                              <w:pPr>
                                <w:tabs>
                                  <w:tab w:pos="708" w:val="left" w:leader="none"/>
                                </w:tabs>
                                <w:spacing w:line="246" w:lineRule="exact" w:before="0"/>
                                <w:ind w:left="114" w:right="0" w:firstLine="0"/>
                                <w:jc w:val="left"/>
                                <w:rPr>
                                  <w:sz w:val="22"/>
                                </w:rPr>
                              </w:pPr>
                              <w:r>
                                <w:rPr>
                                  <w:b/>
                                  <w:color w:val="11131C"/>
                                  <w:spacing w:val="-5"/>
                                  <w:sz w:val="21"/>
                                </w:rPr>
                                <w:t>Gb</w:t>
                              </w:r>
                              <w:r>
                                <w:rPr>
                                  <w:b/>
                                  <w:color w:val="11131C"/>
                                  <w:sz w:val="21"/>
                                </w:rPr>
                                <w:tab/>
                              </w:r>
                              <w:r>
                                <w:rPr>
                                  <w:color w:val="11131C"/>
                                  <w:spacing w:val="-2"/>
                                  <w:sz w:val="22"/>
                                </w:rPr>
                                <w:t>Wayfinding</w:t>
                              </w:r>
                            </w:p>
                          </w:txbxContent>
                        </wps:txbx>
                        <wps:bodyPr wrap="square" lIns="0" tIns="0" rIns="0" bIns="0" rtlCol="0">
                          <a:noAutofit/>
                        </wps:bodyPr>
                      </wps:wsp>
                    </wpg:wgp>
                  </a:graphicData>
                </a:graphic>
              </wp:anchor>
            </w:drawing>
          </mc:Choice>
          <mc:Fallback>
            <w:pict>
              <v:group style="position:absolute;margin-left:87.459587pt;margin-top:13.453569pt;width:124pt;height:41pt;mso-position-horizontal-relative:page;mso-position-vertical-relative:paragraph;z-index:15966720" id="docshapegroup675" coordorigin="1749,269" coordsize="2480,820">
                <v:line style="position:absolute" from="4109,1089" to="4109,300" stroked="true" strokeweight=".480547pt" strokecolor="#000000">
                  <v:stroke dashstyle="solid"/>
                </v:line>
                <v:line style="position:absolute" from="1749,1050" to="4229,1050" stroked="true" strokeweight=".961549pt" strokecolor="#000000">
                  <v:stroke dashstyle="solid"/>
                </v:line>
                <v:shape style="position:absolute;left:1749;top:269;width:2480;height:820" type="#_x0000_t202" id="docshape676" filled="false" stroked="false">
                  <v:textbox inset="0,0,0,0">
                    <w:txbxContent>
                      <w:p>
                        <w:pPr>
                          <w:tabs>
                            <w:tab w:pos="708" w:val="left" w:leader="none"/>
                          </w:tabs>
                          <w:spacing w:line="246" w:lineRule="exact" w:before="0"/>
                          <w:ind w:left="114" w:right="0" w:firstLine="0"/>
                          <w:jc w:val="left"/>
                          <w:rPr>
                            <w:sz w:val="22"/>
                          </w:rPr>
                        </w:pPr>
                        <w:r>
                          <w:rPr>
                            <w:b/>
                            <w:color w:val="11131C"/>
                            <w:spacing w:val="-5"/>
                            <w:sz w:val="21"/>
                          </w:rPr>
                          <w:t>Gb</w:t>
                        </w:r>
                        <w:r>
                          <w:rPr>
                            <w:b/>
                            <w:color w:val="11131C"/>
                            <w:sz w:val="21"/>
                          </w:rPr>
                          <w:tab/>
                        </w:r>
                        <w:r>
                          <w:rPr>
                            <w:color w:val="11131C"/>
                            <w:spacing w:val="-2"/>
                            <w:sz w:val="22"/>
                          </w:rPr>
                          <w:t>Wayfinding</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5967232">
                <wp:simplePos x="0" y="0"/>
                <wp:positionH relativeFrom="page">
                  <wp:posOffset>5150889</wp:posOffset>
                </wp:positionH>
                <wp:positionV relativeFrom="paragraph">
                  <wp:posOffset>167807</wp:posOffset>
                </wp:positionV>
                <wp:extent cx="3454400" cy="511809"/>
                <wp:effectExtent l="0" t="0" r="0" b="0"/>
                <wp:wrapNone/>
                <wp:docPr id="1039" name="Group 1039"/>
                <wp:cNvGraphicFramePr>
                  <a:graphicFrameLocks/>
                </wp:cNvGraphicFramePr>
                <a:graphic>
                  <a:graphicData uri="http://schemas.microsoft.com/office/word/2010/wordprocessingGroup">
                    <wpg:wgp>
                      <wpg:cNvPr id="1039" name="Group 1039"/>
                      <wpg:cNvGrpSpPr/>
                      <wpg:grpSpPr>
                        <a:xfrm>
                          <a:off x="0" y="0"/>
                          <a:ext cx="3454400" cy="511809"/>
                          <a:chExt cx="3454400" cy="511809"/>
                        </a:xfrm>
                      </wpg:grpSpPr>
                      <wps:wsp>
                        <wps:cNvPr id="1040" name="Graphic 1040"/>
                        <wps:cNvSpPr/>
                        <wps:spPr>
                          <a:xfrm>
                            <a:off x="21360" y="53042"/>
                            <a:ext cx="2289175" cy="458470"/>
                          </a:xfrm>
                          <a:custGeom>
                            <a:avLst/>
                            <a:gdLst/>
                            <a:ahLst/>
                            <a:cxnLst/>
                            <a:rect l="l" t="t" r="r" b="b"/>
                            <a:pathLst>
                              <a:path w="2289175" h="458470">
                                <a:moveTo>
                                  <a:pt x="0" y="0"/>
                                </a:moveTo>
                                <a:lnTo>
                                  <a:pt x="0" y="458296"/>
                                </a:lnTo>
                              </a:path>
                              <a:path w="2289175" h="458470">
                                <a:moveTo>
                                  <a:pt x="2288606" y="0"/>
                                </a:moveTo>
                                <a:lnTo>
                                  <a:pt x="2288606" y="458296"/>
                                </a:lnTo>
                              </a:path>
                            </a:pathLst>
                          </a:custGeom>
                          <a:ln w="6102">
                            <a:solidFill>
                              <a:srgbClr val="000000"/>
                            </a:solidFill>
                            <a:prstDash val="solid"/>
                          </a:ln>
                        </wps:spPr>
                        <wps:bodyPr wrap="square" lIns="0" tIns="0" rIns="0" bIns="0" rtlCol="0">
                          <a:prstTxWarp prst="textNoShape">
                            <a:avLst/>
                          </a:prstTxWarp>
                          <a:noAutofit/>
                        </wps:bodyPr>
                      </wps:wsp>
                      <wps:wsp>
                        <wps:cNvPr id="1041" name="Graphic 1041"/>
                        <wps:cNvSpPr/>
                        <wps:spPr>
                          <a:xfrm>
                            <a:off x="0" y="496074"/>
                            <a:ext cx="3454400" cy="1270"/>
                          </a:xfrm>
                          <a:custGeom>
                            <a:avLst/>
                            <a:gdLst/>
                            <a:ahLst/>
                            <a:cxnLst/>
                            <a:rect l="l" t="t" r="r" b="b"/>
                            <a:pathLst>
                              <a:path w="3454400" h="0">
                                <a:moveTo>
                                  <a:pt x="0" y="0"/>
                                </a:moveTo>
                                <a:lnTo>
                                  <a:pt x="3454269" y="0"/>
                                </a:lnTo>
                              </a:path>
                            </a:pathLst>
                          </a:custGeom>
                          <a:ln w="12211">
                            <a:solidFill>
                              <a:srgbClr val="000000"/>
                            </a:solidFill>
                            <a:prstDash val="solid"/>
                          </a:ln>
                        </wps:spPr>
                        <wps:bodyPr wrap="square" lIns="0" tIns="0" rIns="0" bIns="0" rtlCol="0">
                          <a:prstTxWarp prst="textNoShape">
                            <a:avLst/>
                          </a:prstTxWarp>
                          <a:noAutofit/>
                        </wps:bodyPr>
                      </wps:wsp>
                      <wps:wsp>
                        <wps:cNvPr id="1042" name="Textbox 1042"/>
                        <wps:cNvSpPr txBox="1"/>
                        <wps:spPr>
                          <a:xfrm>
                            <a:off x="755965" y="0"/>
                            <a:ext cx="832485" cy="315595"/>
                          </a:xfrm>
                          <a:prstGeom prst="rect">
                            <a:avLst/>
                          </a:prstGeom>
                        </wps:spPr>
                        <wps:txbx>
                          <w:txbxContent>
                            <w:p>
                              <w:pPr>
                                <w:spacing w:line="237" w:lineRule="auto" w:before="0"/>
                                <w:ind w:left="0" w:right="12" w:firstLine="23"/>
                                <w:jc w:val="left"/>
                                <w:rPr>
                                  <w:sz w:val="22"/>
                                </w:rPr>
                              </w:pPr>
                              <w:r>
                                <w:rPr>
                                  <w:color w:val="11131C"/>
                                  <w:sz w:val="22"/>
                                </w:rPr>
                                <w:t>Bid</w:t>
                              </w:r>
                              <w:r>
                                <w:rPr>
                                  <w:color w:val="11131C"/>
                                  <w:spacing w:val="-16"/>
                                  <w:sz w:val="22"/>
                                </w:rPr>
                                <w:t> </w:t>
                              </w:r>
                              <w:r>
                                <w:rPr>
                                  <w:color w:val="11131C"/>
                                  <w:sz w:val="22"/>
                                </w:rPr>
                                <w:t>Awarded </w:t>
                              </w:r>
                              <w:r>
                                <w:rPr>
                                  <w:color w:val="1D1A0A"/>
                                  <w:sz w:val="22"/>
                                </w:rPr>
                                <w:t>In</w:t>
                              </w:r>
                              <w:r>
                                <w:rPr>
                                  <w:color w:val="1D1A0A"/>
                                  <w:spacing w:val="2"/>
                                  <w:sz w:val="22"/>
                                </w:rPr>
                                <w:t> </w:t>
                              </w:r>
                              <w:r>
                                <w:rPr>
                                  <w:color w:val="1D1A0A"/>
                                  <w:spacing w:val="-2"/>
                                  <w:sz w:val="22"/>
                                </w:rPr>
                                <w:t>Production</w:t>
                              </w:r>
                            </w:p>
                          </w:txbxContent>
                        </wps:txbx>
                        <wps:bodyPr wrap="square" lIns="0" tIns="0" rIns="0" bIns="0" rtlCol="0">
                          <a:noAutofit/>
                        </wps:bodyPr>
                      </wps:wsp>
                      <wps:wsp>
                        <wps:cNvPr id="1043" name="Textbox 1043"/>
                        <wps:cNvSpPr txBox="1"/>
                        <wps:spPr>
                          <a:xfrm>
                            <a:off x="2382873" y="3053"/>
                            <a:ext cx="919480" cy="315595"/>
                          </a:xfrm>
                          <a:prstGeom prst="rect">
                            <a:avLst/>
                          </a:prstGeom>
                        </wps:spPr>
                        <wps:txbx>
                          <w:txbxContent>
                            <w:p>
                              <w:pPr>
                                <w:spacing w:line="245" w:lineRule="exact" w:before="0"/>
                                <w:ind w:left="0" w:right="0" w:firstLine="0"/>
                                <w:jc w:val="left"/>
                                <w:rPr>
                                  <w:sz w:val="21"/>
                                </w:rPr>
                              </w:pPr>
                              <w:r>
                                <w:rPr>
                                  <w:color w:val="11131C"/>
                                  <w:sz w:val="22"/>
                                </w:rPr>
                                <w:t>Spring</w:t>
                              </w:r>
                              <w:r>
                                <w:rPr>
                                  <w:color w:val="11131C"/>
                                  <w:spacing w:val="6"/>
                                  <w:sz w:val="22"/>
                                </w:rPr>
                                <w:t> </w:t>
                              </w:r>
                              <w:r>
                                <w:rPr>
                                  <w:color w:val="11131C"/>
                                  <w:sz w:val="22"/>
                                </w:rPr>
                                <w:t>of</w:t>
                              </w:r>
                              <w:r>
                                <w:rPr>
                                  <w:color w:val="11131C"/>
                                  <w:spacing w:val="-10"/>
                                  <w:sz w:val="22"/>
                                </w:rPr>
                                <w:t> </w:t>
                              </w:r>
                              <w:r>
                                <w:rPr>
                                  <w:color w:val="11131C"/>
                                  <w:spacing w:val="-4"/>
                                  <w:sz w:val="21"/>
                                </w:rPr>
                                <w:t>2025</w:t>
                              </w:r>
                            </w:p>
                            <w:p>
                              <w:pPr>
                                <w:spacing w:line="251" w:lineRule="exact" w:before="0"/>
                                <w:ind w:left="1" w:right="0" w:firstLine="0"/>
                                <w:jc w:val="left"/>
                                <w:rPr>
                                  <w:sz w:val="22"/>
                                </w:rPr>
                              </w:pPr>
                              <w:r>
                                <w:rPr>
                                  <w:color w:val="11131C"/>
                                  <w:spacing w:val="-2"/>
                                  <w:sz w:val="22"/>
                                </w:rPr>
                                <w:t>completion</w:t>
                              </w:r>
                            </w:p>
                          </w:txbxContent>
                        </wps:txbx>
                        <wps:bodyPr wrap="square" lIns="0" tIns="0" rIns="0" bIns="0" rtlCol="0">
                          <a:noAutofit/>
                        </wps:bodyPr>
                      </wps:wsp>
                    </wpg:wgp>
                  </a:graphicData>
                </a:graphic>
              </wp:anchor>
            </w:drawing>
          </mc:Choice>
          <mc:Fallback>
            <w:pict>
              <v:group style="position:absolute;margin-left:405.581848pt;margin-top:13.213169pt;width:272pt;height:40.3pt;mso-position-horizontal-relative:page;mso-position-vertical-relative:paragraph;z-index:15967232" id="docshapegroup677" coordorigin="8112,264" coordsize="5440,806">
                <v:shape style="position:absolute;left:8145;top:347;width:3605;height:722" id="docshape678" coordorigin="8145,348" coordsize="3605,722" path="m8145,348l8145,1070m11749,348l11749,1070e" filled="false" stroked="true" strokeweight=".480547pt" strokecolor="#000000">
                  <v:path arrowok="t"/>
                  <v:stroke dashstyle="solid"/>
                </v:shape>
                <v:line style="position:absolute" from="8112,1045" to="13551,1045" stroked="true" strokeweight=".961549pt" strokecolor="#000000">
                  <v:stroke dashstyle="solid"/>
                </v:line>
                <v:shape style="position:absolute;left:9302;top:264;width:1311;height:497" type="#_x0000_t202" id="docshape679" filled="false" stroked="false">
                  <v:textbox inset="0,0,0,0">
                    <w:txbxContent>
                      <w:p>
                        <w:pPr>
                          <w:spacing w:line="237" w:lineRule="auto" w:before="0"/>
                          <w:ind w:left="0" w:right="12" w:firstLine="23"/>
                          <w:jc w:val="left"/>
                          <w:rPr>
                            <w:sz w:val="22"/>
                          </w:rPr>
                        </w:pPr>
                        <w:r>
                          <w:rPr>
                            <w:color w:val="11131C"/>
                            <w:sz w:val="22"/>
                          </w:rPr>
                          <w:t>Bid</w:t>
                        </w:r>
                        <w:r>
                          <w:rPr>
                            <w:color w:val="11131C"/>
                            <w:spacing w:val="-16"/>
                            <w:sz w:val="22"/>
                          </w:rPr>
                          <w:t> </w:t>
                        </w:r>
                        <w:r>
                          <w:rPr>
                            <w:color w:val="11131C"/>
                            <w:sz w:val="22"/>
                          </w:rPr>
                          <w:t>Awarded </w:t>
                        </w:r>
                        <w:r>
                          <w:rPr>
                            <w:color w:val="1D1A0A"/>
                            <w:sz w:val="22"/>
                          </w:rPr>
                          <w:t>In</w:t>
                        </w:r>
                        <w:r>
                          <w:rPr>
                            <w:color w:val="1D1A0A"/>
                            <w:spacing w:val="2"/>
                            <w:sz w:val="22"/>
                          </w:rPr>
                          <w:t> </w:t>
                        </w:r>
                        <w:r>
                          <w:rPr>
                            <w:color w:val="1D1A0A"/>
                            <w:spacing w:val="-2"/>
                            <w:sz w:val="22"/>
                          </w:rPr>
                          <w:t>Production</w:t>
                        </w:r>
                      </w:p>
                    </w:txbxContent>
                  </v:textbox>
                  <w10:wrap type="none"/>
                </v:shape>
                <v:shape style="position:absolute;left:11864;top:269;width:1448;height:497" type="#_x0000_t202" id="docshape680" filled="false" stroked="false">
                  <v:textbox inset="0,0,0,0">
                    <w:txbxContent>
                      <w:p>
                        <w:pPr>
                          <w:spacing w:line="245" w:lineRule="exact" w:before="0"/>
                          <w:ind w:left="0" w:right="0" w:firstLine="0"/>
                          <w:jc w:val="left"/>
                          <w:rPr>
                            <w:sz w:val="21"/>
                          </w:rPr>
                        </w:pPr>
                        <w:r>
                          <w:rPr>
                            <w:color w:val="11131C"/>
                            <w:sz w:val="22"/>
                          </w:rPr>
                          <w:t>Spring</w:t>
                        </w:r>
                        <w:r>
                          <w:rPr>
                            <w:color w:val="11131C"/>
                            <w:spacing w:val="6"/>
                            <w:sz w:val="22"/>
                          </w:rPr>
                          <w:t> </w:t>
                        </w:r>
                        <w:r>
                          <w:rPr>
                            <w:color w:val="11131C"/>
                            <w:sz w:val="22"/>
                          </w:rPr>
                          <w:t>of</w:t>
                        </w:r>
                        <w:r>
                          <w:rPr>
                            <w:color w:val="11131C"/>
                            <w:spacing w:val="-10"/>
                            <w:sz w:val="22"/>
                          </w:rPr>
                          <w:t> </w:t>
                        </w:r>
                        <w:r>
                          <w:rPr>
                            <w:color w:val="11131C"/>
                            <w:spacing w:val="-4"/>
                            <w:sz w:val="21"/>
                          </w:rPr>
                          <w:t>2025</w:t>
                        </w:r>
                      </w:p>
                      <w:p>
                        <w:pPr>
                          <w:spacing w:line="251" w:lineRule="exact" w:before="0"/>
                          <w:ind w:left="1" w:right="0" w:firstLine="0"/>
                          <w:jc w:val="left"/>
                          <w:rPr>
                            <w:sz w:val="22"/>
                          </w:rPr>
                        </w:pPr>
                        <w:r>
                          <w:rPr>
                            <w:color w:val="11131C"/>
                            <w:spacing w:val="-2"/>
                            <w:sz w:val="22"/>
                          </w:rPr>
                          <w:t>completion</w:t>
                        </w:r>
                      </w:p>
                    </w:txbxContent>
                  </v:textbox>
                  <w10:wrap type="none"/>
                </v:shape>
                <w10:wrap type="none"/>
              </v:group>
            </w:pict>
          </mc:Fallback>
        </mc:AlternateContent>
      </w:r>
      <w:r>
        <w:rPr/>
        <mc:AlternateContent>
          <mc:Choice Requires="wps">
            <w:drawing>
              <wp:anchor distT="0" distB="0" distL="0" distR="0" allowOverlap="1" layoutInCell="1" locked="0" behindDoc="1" simplePos="0" relativeHeight="479383552">
                <wp:simplePos x="0" y="0"/>
                <wp:positionH relativeFrom="page">
                  <wp:posOffset>8708908</wp:posOffset>
                </wp:positionH>
                <wp:positionV relativeFrom="paragraph">
                  <wp:posOffset>89933</wp:posOffset>
                </wp:positionV>
                <wp:extent cx="1270" cy="447675"/>
                <wp:effectExtent l="0" t="0" r="0" b="0"/>
                <wp:wrapNone/>
                <wp:docPr id="1044" name="Graphic 1044"/>
                <wp:cNvGraphicFramePr>
                  <a:graphicFrameLocks/>
                </wp:cNvGraphicFramePr>
                <a:graphic>
                  <a:graphicData uri="http://schemas.microsoft.com/office/word/2010/wordprocessingShape">
                    <wps:wsp>
                      <wps:cNvPr id="1044" name="Graphic 1044"/>
                      <wps:cNvSpPr/>
                      <wps:spPr>
                        <a:xfrm>
                          <a:off x="0" y="0"/>
                          <a:ext cx="1270" cy="447675"/>
                        </a:xfrm>
                        <a:custGeom>
                          <a:avLst/>
                          <a:gdLst/>
                          <a:ahLst/>
                          <a:cxnLst/>
                          <a:rect l="l" t="t" r="r" b="b"/>
                          <a:pathLst>
                            <a:path w="0" h="447675">
                              <a:moveTo>
                                <a:pt x="0" y="0"/>
                              </a:moveTo>
                              <a:lnTo>
                                <a:pt x="0" y="447329"/>
                              </a:lnTo>
                            </a:path>
                          </a:pathLst>
                        </a:custGeom>
                        <a:ln w="6102">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3932928" from="685.740845pt,7.081409pt" to="685.740845pt,42.304233pt" stroked="true" strokeweight=".480547pt" strokecolor="#000000">
                <v:stroke dashstyle="solid"/>
                <w10:wrap type="none"/>
              </v:line>
            </w:pict>
          </mc:Fallback>
        </mc:AlternateContent>
      </w:r>
      <w:r>
        <w:rPr/>
        <mc:AlternateContent>
          <mc:Choice Requires="wps">
            <w:drawing>
              <wp:anchor distT="0" distB="0" distL="0" distR="0" allowOverlap="1" layoutInCell="1" locked="0" behindDoc="0" simplePos="0" relativeHeight="15973376">
                <wp:simplePos x="0" y="0"/>
                <wp:positionH relativeFrom="page">
                  <wp:posOffset>7535580</wp:posOffset>
                </wp:positionH>
                <wp:positionV relativeFrom="paragraph">
                  <wp:posOffset>674590</wp:posOffset>
                </wp:positionV>
                <wp:extent cx="487680" cy="156845"/>
                <wp:effectExtent l="0" t="0" r="0" b="0"/>
                <wp:wrapNone/>
                <wp:docPr id="1045" name="Textbox 1045"/>
                <wp:cNvGraphicFramePr>
                  <a:graphicFrameLocks/>
                </wp:cNvGraphicFramePr>
                <a:graphic>
                  <a:graphicData uri="http://schemas.microsoft.com/office/word/2010/wordprocessingShape">
                    <wps:wsp>
                      <wps:cNvPr id="1045" name="Textbox 1045"/>
                      <wps:cNvSpPr txBox="1"/>
                      <wps:spPr>
                        <a:xfrm>
                          <a:off x="0" y="0"/>
                          <a:ext cx="487680" cy="156845"/>
                        </a:xfrm>
                        <a:prstGeom prst="rect">
                          <a:avLst/>
                        </a:prstGeom>
                      </wps:spPr>
                      <wps:txbx>
                        <w:txbxContent>
                          <w:p>
                            <w:pPr>
                              <w:spacing w:line="246" w:lineRule="exact" w:before="0"/>
                              <w:ind w:left="0" w:right="0" w:firstLine="0"/>
                              <w:jc w:val="left"/>
                              <w:rPr>
                                <w:sz w:val="22"/>
                              </w:rPr>
                            </w:pPr>
                            <w:r>
                              <w:rPr>
                                <w:color w:val="11131C"/>
                                <w:spacing w:val="-5"/>
                                <w:sz w:val="22"/>
                              </w:rPr>
                              <w:t>ongoing</w:t>
                            </w:r>
                          </w:p>
                        </w:txbxContent>
                      </wps:txbx>
                      <wps:bodyPr wrap="square" lIns="0" tIns="0" rIns="0" bIns="0" rtlCol="0">
                        <a:noAutofit/>
                      </wps:bodyPr>
                    </wps:wsp>
                  </a:graphicData>
                </a:graphic>
              </wp:anchor>
            </w:drawing>
          </mc:Choice>
          <mc:Fallback>
            <w:pict>
              <v:shape style="position:absolute;margin-left:593.352783pt;margin-top:53.117371pt;width:38.4pt;height:12.35pt;mso-position-horizontal-relative:page;mso-position-vertical-relative:paragraph;z-index:15973376" type="#_x0000_t202" id="docshape681" filled="false" stroked="false">
                <v:textbox inset="0,0,0,0">
                  <w:txbxContent>
                    <w:p>
                      <w:pPr>
                        <w:spacing w:line="246" w:lineRule="exact" w:before="0"/>
                        <w:ind w:left="0" w:right="0" w:firstLine="0"/>
                        <w:jc w:val="left"/>
                        <w:rPr>
                          <w:sz w:val="22"/>
                        </w:rPr>
                      </w:pPr>
                      <w:r>
                        <w:rPr>
                          <w:color w:val="11131C"/>
                          <w:spacing w:val="-5"/>
                          <w:sz w:val="22"/>
                        </w:rPr>
                        <w:t>ongoing</w:t>
                      </w:r>
                    </w:p>
                  </w:txbxContent>
                </v:textbox>
                <w10:wrap type="none"/>
              </v:shape>
            </w:pict>
          </mc:Fallback>
        </mc:AlternateContent>
      </w:r>
      <w:r>
        <w:rPr>
          <w:color w:val="A1C3E8"/>
          <w:w w:val="175"/>
          <w:sz w:val="22"/>
          <w:shd w:fill="DFEDF6" w:color="auto" w:val="clear"/>
        </w:rPr>
        <w:t>--</w:t>
      </w:r>
      <w:r>
        <w:rPr>
          <w:color w:val="83B5E6"/>
          <w:w w:val="175"/>
          <w:sz w:val="22"/>
          <w:shd w:fill="DFEDF6" w:color="auto" w:val="clear"/>
        </w:rPr>
        <w:t>-i</w:t>
      </w:r>
      <w:r>
        <w:rPr>
          <w:color w:val="83B5E6"/>
          <w:w w:val="175"/>
          <w:sz w:val="22"/>
        </w:rPr>
        <w:t>-</w:t>
      </w:r>
      <w:r>
        <w:rPr>
          <w:color w:val="A1C3E8"/>
          <w:w w:val="175"/>
          <w:sz w:val="22"/>
          <w:shd w:fill="DFEDF6" w:color="auto" w:val="clear"/>
        </w:rPr>
        <w:t>-</w:t>
      </w:r>
      <w:r>
        <w:rPr>
          <w:color w:val="83B5E6"/>
          <w:w w:val="175"/>
          <w:sz w:val="22"/>
          <w:shd w:fill="DFEDF6" w:color="auto" w:val="clear"/>
        </w:rPr>
        <w:t>-</w:t>
      </w:r>
      <w:r>
        <w:rPr>
          <w:color w:val="A1C3E8"/>
          <w:w w:val="175"/>
          <w:sz w:val="22"/>
          <w:shd w:fill="DFEDF6" w:color="auto" w:val="clear"/>
        </w:rPr>
        <w:t>--</w:t>
      </w:r>
      <w:r>
        <w:rPr>
          <w:color w:val="A1C3E8"/>
          <w:spacing w:val="-3"/>
          <w:w w:val="175"/>
          <w:sz w:val="22"/>
          <w:shd w:fill="DFEDF6" w:color="auto" w:val="clear"/>
        </w:rPr>
        <w:t> </w:t>
      </w:r>
      <w:r>
        <w:rPr>
          <w:color w:val="A1C3E8"/>
          <w:w w:val="175"/>
          <w:sz w:val="22"/>
          <w:shd w:fill="DFEDF6" w:color="auto" w:val="clear"/>
        </w:rPr>
        <w:t>---</w:t>
      </w:r>
      <w:r>
        <w:rPr>
          <w:color w:val="A1C3E8"/>
          <w:w w:val="175"/>
          <w:sz w:val="22"/>
        </w:rPr>
        <w:t>,..</w:t>
      </w:r>
      <w:r>
        <w:rPr>
          <w:color w:val="A1C3E8"/>
          <w:w w:val="175"/>
          <w:sz w:val="22"/>
          <w:shd w:fill="DFEDF6" w:color="auto" w:val="clear"/>
        </w:rPr>
        <w:t>--'-</w:t>
      </w:r>
      <w:r>
        <w:rPr>
          <w:color w:val="A1C3E8"/>
          <w:w w:val="175"/>
          <w:sz w:val="22"/>
        </w:rPr>
        <w:t>'-</w:t>
      </w:r>
      <w:r>
        <w:rPr>
          <w:color w:val="11131C"/>
          <w:w w:val="175"/>
          <w:sz w:val="22"/>
        </w:rPr>
        <w:t>a</w:t>
      </w:r>
      <w:r>
        <w:rPr>
          <w:color w:val="83B5E6"/>
          <w:w w:val="175"/>
          <w:sz w:val="22"/>
        </w:rPr>
        <w:t>_</w:t>
      </w:r>
      <w:r>
        <w:rPr>
          <w:color w:val="11131C"/>
          <w:w w:val="175"/>
          <w:sz w:val="22"/>
        </w:rPr>
        <w:t>lo</w:t>
      </w:r>
      <w:r>
        <w:rPr>
          <w:color w:val="11131C"/>
          <w:spacing w:val="-3"/>
          <w:w w:val="175"/>
          <w:sz w:val="22"/>
        </w:rPr>
        <w:t> </w:t>
      </w:r>
      <w:r>
        <w:rPr>
          <w:color w:val="11131C"/>
          <w:w w:val="205"/>
          <w:sz w:val="22"/>
        </w:rPr>
        <w:t>ng_gateway</w:t>
      </w:r>
      <w:r>
        <w:rPr>
          <w:color w:val="7C95BF"/>
          <w:w w:val="205"/>
          <w:sz w:val="22"/>
        </w:rPr>
        <w:t>'-</w:t>
      </w:r>
      <w:r>
        <w:rPr>
          <w:color w:val="11131C"/>
          <w:w w:val="205"/>
          <w:sz w:val="22"/>
        </w:rPr>
        <w:t>s</w:t>
      </w:r>
      <w:r>
        <w:rPr>
          <w:color w:val="A1C3E8"/>
          <w:w w:val="205"/>
          <w:sz w:val="22"/>
          <w:shd w:fill="DFEDF6" w:color="auto" w:val="clear"/>
        </w:rPr>
        <w:t>---------</w:t>
      </w:r>
      <w:r>
        <w:rPr>
          <w:color w:val="A1C3E8"/>
          <w:w w:val="205"/>
          <w:sz w:val="22"/>
        </w:rPr>
        <w:t>r-</w:t>
      </w:r>
      <w:r>
        <w:rPr>
          <w:color w:val="A1C3E8"/>
          <w:w w:val="205"/>
          <w:sz w:val="22"/>
          <w:shd w:fill="DFEDF6" w:color="auto" w:val="clear"/>
        </w:rPr>
        <w:t>----</w:t>
      </w:r>
      <w:r>
        <w:rPr>
          <w:color w:val="83B5E6"/>
          <w:w w:val="205"/>
          <w:sz w:val="22"/>
          <w:shd w:fill="DFEDF6" w:color="auto" w:val="clear"/>
        </w:rPr>
        <w:t>-</w:t>
      </w:r>
      <w:r>
        <w:rPr>
          <w:color w:val="83B5E6"/>
          <w:w w:val="205"/>
          <w:sz w:val="22"/>
        </w:rPr>
        <w:t>--</w:t>
      </w:r>
      <w:r>
        <w:rPr>
          <w:color w:val="A1C3E8"/>
          <w:w w:val="205"/>
          <w:sz w:val="22"/>
          <w:shd w:fill="DFEDF6" w:color="auto" w:val="clear"/>
        </w:rPr>
        <w:t>----</w:t>
      </w:r>
      <w:r>
        <w:rPr>
          <w:color w:val="A1C3E8"/>
          <w:spacing w:val="38"/>
          <w:w w:val="205"/>
          <w:sz w:val="22"/>
          <w:shd w:fill="DFEDF6" w:color="auto" w:val="clear"/>
        </w:rPr>
        <w:t> </w:t>
      </w:r>
      <w:r>
        <w:rPr>
          <w:color w:val="A1C3E8"/>
          <w:w w:val="205"/>
          <w:sz w:val="22"/>
          <w:shd w:fill="DFEDF6" w:color="auto" w:val="clear"/>
        </w:rPr>
        <w:t>--1</w:t>
      </w:r>
      <w:r>
        <w:rPr>
          <w:color w:val="A1C3E8"/>
          <w:w w:val="205"/>
          <w:sz w:val="22"/>
        </w:rPr>
        <w:t>--</w:t>
      </w:r>
      <w:r>
        <w:rPr>
          <w:color w:val="A1C3E8"/>
          <w:w w:val="205"/>
          <w:sz w:val="22"/>
          <w:shd w:fill="DFEDF6" w:color="auto" w:val="clear"/>
        </w:rPr>
        <w:t>-</w:t>
      </w:r>
      <w:r>
        <w:rPr>
          <w:color w:val="83B5E6"/>
          <w:w w:val="205"/>
          <w:sz w:val="22"/>
          <w:shd w:fill="DFEDF6" w:color="auto" w:val="clear"/>
        </w:rPr>
        <w:t>-</w:t>
      </w:r>
      <w:r>
        <w:rPr>
          <w:color w:val="A1C3E8"/>
          <w:w w:val="205"/>
          <w:sz w:val="22"/>
          <w:shd w:fill="DFEDF6" w:color="auto" w:val="clear"/>
        </w:rPr>
        <w:t>----</w:t>
      </w:r>
      <w:r>
        <w:rPr>
          <w:color w:val="83B5E6"/>
          <w:w w:val="205"/>
          <w:sz w:val="22"/>
          <w:shd w:fill="DFEDF6" w:color="auto" w:val="clear"/>
        </w:rPr>
        <w:t>-</w:t>
      </w:r>
      <w:r>
        <w:rPr>
          <w:color w:val="83B5E6"/>
          <w:spacing w:val="-10"/>
          <w:w w:val="205"/>
          <w:sz w:val="22"/>
        </w:rPr>
        <w:t>+</w:t>
      </w:r>
      <w:r>
        <w:rPr>
          <w:color w:val="83B5E6"/>
          <w:sz w:val="22"/>
        </w:rPr>
        <w:tab/>
      </w:r>
      <w:r>
        <w:rPr>
          <w:color w:val="A1C3E8"/>
          <w:spacing w:val="-10"/>
          <w:w w:val="205"/>
          <w:sz w:val="22"/>
        </w:rPr>
        <w:t>'</w:t>
      </w:r>
    </w:p>
    <w:p>
      <w:pPr>
        <w:spacing w:after="0" w:line="209" w:lineRule="exact"/>
        <w:jc w:val="left"/>
        <w:rPr>
          <w:sz w:val="22"/>
        </w:rPr>
        <w:sectPr>
          <w:type w:val="continuous"/>
          <w:pgSz w:w="16840" w:h="11910" w:orient="landscape"/>
          <w:pgMar w:top="400" w:bottom="280" w:left="1280" w:right="1180"/>
        </w:sectPr>
      </w:pPr>
    </w:p>
    <w:p>
      <w:pPr>
        <w:spacing w:line="240" w:lineRule="auto" w:before="0"/>
        <w:rPr>
          <w:sz w:val="22"/>
        </w:rPr>
      </w:pPr>
    </w:p>
    <w:p>
      <w:pPr>
        <w:spacing w:line="240" w:lineRule="auto" w:before="0"/>
        <w:rPr>
          <w:sz w:val="22"/>
        </w:rPr>
      </w:pPr>
    </w:p>
    <w:p>
      <w:pPr>
        <w:spacing w:line="240" w:lineRule="auto" w:before="12"/>
        <w:rPr>
          <w:sz w:val="22"/>
        </w:rPr>
      </w:pPr>
    </w:p>
    <w:p>
      <w:pPr>
        <w:tabs>
          <w:tab w:pos="1177" w:val="left" w:leader="none"/>
        </w:tabs>
        <w:spacing w:line="240" w:lineRule="auto" w:before="1"/>
        <w:ind w:left="1180" w:right="0" w:hanging="597"/>
        <w:jc w:val="left"/>
        <w:rPr>
          <w:sz w:val="22"/>
        </w:rPr>
      </w:pPr>
      <w:r>
        <w:rPr>
          <w:b/>
          <w:color w:val="11131C"/>
          <w:spacing w:val="-6"/>
          <w:sz w:val="21"/>
        </w:rPr>
        <w:t>Ge</w:t>
      </w:r>
      <w:r>
        <w:rPr>
          <w:b/>
          <w:color w:val="11131C"/>
          <w:sz w:val="21"/>
        </w:rPr>
        <w:tab/>
      </w:r>
      <w:r>
        <w:rPr>
          <w:color w:val="11131C"/>
          <w:sz w:val="22"/>
        </w:rPr>
        <w:t>Reuse</w:t>
      </w:r>
      <w:r>
        <w:rPr>
          <w:color w:val="11131C"/>
          <w:spacing w:val="-16"/>
          <w:sz w:val="22"/>
        </w:rPr>
        <w:t> </w:t>
      </w:r>
      <w:r>
        <w:rPr>
          <w:color w:val="11131C"/>
          <w:sz w:val="22"/>
        </w:rPr>
        <w:t>of</w:t>
      </w:r>
      <w:r>
        <w:rPr>
          <w:color w:val="11131C"/>
          <w:spacing w:val="-15"/>
          <w:sz w:val="22"/>
        </w:rPr>
        <w:t> </w:t>
      </w:r>
      <w:r>
        <w:rPr>
          <w:color w:val="11131C"/>
          <w:sz w:val="22"/>
        </w:rPr>
        <w:t>City­ </w:t>
      </w:r>
      <w:r>
        <w:rPr>
          <w:color w:val="11131C"/>
          <w:spacing w:val="-2"/>
          <w:sz w:val="22"/>
        </w:rPr>
        <w:t>owned properties</w:t>
      </w:r>
    </w:p>
    <w:p>
      <w:pPr>
        <w:pStyle w:val="ListParagraph"/>
        <w:numPr>
          <w:ilvl w:val="0"/>
          <w:numId w:val="71"/>
        </w:numPr>
        <w:tabs>
          <w:tab w:pos="682" w:val="left" w:leader="none"/>
        </w:tabs>
        <w:spacing w:line="246" w:lineRule="exact" w:before="0" w:after="0"/>
        <w:ind w:left="682" w:right="0" w:hanging="364"/>
        <w:jc w:val="left"/>
        <w:rPr>
          <w:sz w:val="22"/>
        </w:rPr>
      </w:pPr>
      <w:r>
        <w:rPr/>
        <w:br w:type="column"/>
      </w:r>
      <w:r>
        <w:rPr>
          <w:color w:val="11131C"/>
          <w:sz w:val="22"/>
        </w:rPr>
        <w:t>Bid</w:t>
      </w:r>
      <w:r>
        <w:rPr>
          <w:color w:val="11131C"/>
          <w:spacing w:val="-2"/>
          <w:sz w:val="22"/>
        </w:rPr>
        <w:t> </w:t>
      </w:r>
      <w:r>
        <w:rPr>
          <w:color w:val="11131C"/>
          <w:sz w:val="22"/>
        </w:rPr>
        <w:t>and</w:t>
      </w:r>
      <w:r>
        <w:rPr>
          <w:color w:val="11131C"/>
          <w:spacing w:val="-6"/>
          <w:sz w:val="22"/>
        </w:rPr>
        <w:t> </w:t>
      </w:r>
      <w:r>
        <w:rPr>
          <w:color w:val="11131C"/>
          <w:sz w:val="22"/>
        </w:rPr>
        <w:t>proceed</w:t>
      </w:r>
      <w:r>
        <w:rPr>
          <w:color w:val="11131C"/>
          <w:spacing w:val="1"/>
          <w:sz w:val="22"/>
        </w:rPr>
        <w:t> </w:t>
      </w:r>
      <w:r>
        <w:rPr>
          <w:color w:val="11131C"/>
          <w:sz w:val="22"/>
        </w:rPr>
        <w:t>with</w:t>
      </w:r>
      <w:r>
        <w:rPr>
          <w:color w:val="11131C"/>
          <w:spacing w:val="-6"/>
          <w:sz w:val="22"/>
        </w:rPr>
        <w:t> </w:t>
      </w:r>
      <w:r>
        <w:rPr>
          <w:color w:val="11131C"/>
          <w:sz w:val="22"/>
        </w:rPr>
        <w:t>Phase</w:t>
      </w:r>
      <w:r>
        <w:rPr>
          <w:color w:val="11131C"/>
          <w:spacing w:val="-3"/>
          <w:sz w:val="22"/>
        </w:rPr>
        <w:t> </w:t>
      </w:r>
      <w:r>
        <w:rPr>
          <w:color w:val="11131C"/>
          <w:spacing w:val="-10"/>
          <w:sz w:val="22"/>
        </w:rPr>
        <w:t>1</w:t>
      </w:r>
    </w:p>
    <w:p>
      <w:pPr>
        <w:pStyle w:val="ListParagraph"/>
        <w:numPr>
          <w:ilvl w:val="0"/>
          <w:numId w:val="71"/>
        </w:numPr>
        <w:tabs>
          <w:tab w:pos="684" w:val="left" w:leader="none"/>
          <w:tab w:pos="2517" w:val="left" w:leader="none"/>
        </w:tabs>
        <w:spacing w:line="240" w:lineRule="auto" w:before="11" w:after="0"/>
        <w:ind w:left="684" w:right="38" w:hanging="366"/>
        <w:jc w:val="left"/>
        <w:rPr>
          <w:sz w:val="29"/>
        </w:rPr>
      </w:pPr>
      <w:r>
        <w:rPr/>
        <mc:AlternateContent>
          <mc:Choice Requires="wps">
            <w:drawing>
              <wp:anchor distT="0" distB="0" distL="0" distR="0" allowOverlap="1" layoutInCell="1" locked="0" behindDoc="0" simplePos="0" relativeHeight="15969280">
                <wp:simplePos x="0" y="0"/>
                <wp:positionH relativeFrom="page">
                  <wp:posOffset>4235446</wp:posOffset>
                </wp:positionH>
                <wp:positionV relativeFrom="paragraph">
                  <wp:posOffset>330640</wp:posOffset>
                </wp:positionV>
                <wp:extent cx="793750" cy="1270"/>
                <wp:effectExtent l="0" t="0" r="0" b="0"/>
                <wp:wrapNone/>
                <wp:docPr id="1046" name="Graphic 1046"/>
                <wp:cNvGraphicFramePr>
                  <a:graphicFrameLocks/>
                </wp:cNvGraphicFramePr>
                <a:graphic>
                  <a:graphicData uri="http://schemas.microsoft.com/office/word/2010/wordprocessingShape">
                    <wps:wsp>
                      <wps:cNvPr id="1046" name="Graphic 1046"/>
                      <wps:cNvSpPr/>
                      <wps:spPr>
                        <a:xfrm>
                          <a:off x="0" y="0"/>
                          <a:ext cx="793750" cy="1270"/>
                        </a:xfrm>
                        <a:custGeom>
                          <a:avLst/>
                          <a:gdLst/>
                          <a:ahLst/>
                          <a:cxnLst/>
                          <a:rect l="l" t="t" r="r" b="b"/>
                          <a:pathLst>
                            <a:path w="793750" h="0">
                              <a:moveTo>
                                <a:pt x="0" y="0"/>
                              </a:moveTo>
                              <a:lnTo>
                                <a:pt x="793383" y="0"/>
                              </a:lnTo>
                            </a:path>
                          </a:pathLst>
                        </a:custGeom>
                        <a:ln w="15264">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969280" from="333.499756pt,26.034691pt" to="395.970892pt,26.034691pt" stroked="true" strokeweight="1.201936pt" strokecolor="#000000">
                <v:stroke dashstyle="solid"/>
                <w10:wrap type="none"/>
              </v:line>
            </w:pict>
          </mc:Fallback>
        </mc:AlternateContent>
      </w:r>
      <w:r>
        <w:rPr>
          <w:color w:val="11131C"/>
          <w:sz w:val="22"/>
        </w:rPr>
        <w:t>Develop</w:t>
      </w:r>
      <w:r>
        <w:rPr>
          <w:color w:val="11131C"/>
          <w:spacing w:val="-4"/>
          <w:sz w:val="22"/>
        </w:rPr>
        <w:t> </w:t>
      </w:r>
      <w:r>
        <w:rPr>
          <w:color w:val="11131C"/>
          <w:sz w:val="22"/>
        </w:rPr>
        <w:t>strategies</w:t>
      </w:r>
      <w:r>
        <w:rPr>
          <w:color w:val="11131C"/>
          <w:spacing w:val="-2"/>
          <w:sz w:val="22"/>
        </w:rPr>
        <w:t> </w:t>
      </w:r>
      <w:r>
        <w:rPr>
          <w:color w:val="11131C"/>
          <w:sz w:val="22"/>
        </w:rPr>
        <w:t>and</w:t>
      </w:r>
      <w:r>
        <w:rPr>
          <w:color w:val="11131C"/>
          <w:spacing w:val="-15"/>
          <w:sz w:val="22"/>
        </w:rPr>
        <w:t> </w:t>
      </w:r>
      <w:r>
        <w:rPr>
          <w:color w:val="11131C"/>
          <w:sz w:val="22"/>
        </w:rPr>
        <w:t>funding</w:t>
      </w:r>
      <w:r>
        <w:rPr>
          <w:color w:val="11131C"/>
          <w:spacing w:val="-4"/>
          <w:sz w:val="22"/>
        </w:rPr>
        <w:t> </w:t>
      </w:r>
      <w:r>
        <w:rPr>
          <w:color w:val="11131C"/>
          <w:sz w:val="22"/>
        </w:rPr>
        <w:t>for future</w:t>
      </w:r>
      <w:r>
        <w:rPr>
          <w:color w:val="11131C"/>
          <w:spacing w:val="80"/>
          <w:sz w:val="22"/>
        </w:rPr>
        <w:t> </w:t>
      </w:r>
      <w:r>
        <w:rPr>
          <w:color w:val="11131C"/>
          <w:sz w:val="22"/>
        </w:rPr>
        <w:t>hases</w:t>
      </w:r>
      <w:r>
        <w:rPr>
          <w:color w:val="A1C3E8"/>
          <w:position w:val="-11"/>
          <w:sz w:val="29"/>
          <w:shd w:fill="DFEDF6" w:color="auto" w:val="clear"/>
        </w:rPr>
        <w:t>--</w:t>
        <w:tab/>
      </w:r>
    </w:p>
    <w:p>
      <w:pPr>
        <w:spacing w:line="125" w:lineRule="exact" w:before="0"/>
        <w:ind w:left="319" w:right="0" w:firstLine="0"/>
        <w:jc w:val="left"/>
        <w:rPr>
          <w:sz w:val="22"/>
        </w:rPr>
      </w:pPr>
      <w:r>
        <w:rPr>
          <w:color w:val="11131C"/>
          <w:sz w:val="22"/>
        </w:rPr>
        <w:t>Identify</w:t>
      </w:r>
      <w:r>
        <w:rPr>
          <w:color w:val="11131C"/>
          <w:spacing w:val="6"/>
          <w:sz w:val="22"/>
        </w:rPr>
        <w:t> </w:t>
      </w:r>
      <w:r>
        <w:rPr>
          <w:color w:val="11131C"/>
          <w:sz w:val="22"/>
        </w:rPr>
        <w:t>Issues</w:t>
      </w:r>
      <w:r>
        <w:rPr>
          <w:color w:val="11131C"/>
          <w:spacing w:val="1"/>
          <w:sz w:val="22"/>
        </w:rPr>
        <w:t> </w:t>
      </w:r>
      <w:r>
        <w:rPr>
          <w:color w:val="11131C"/>
          <w:sz w:val="22"/>
        </w:rPr>
        <w:t>and</w:t>
      </w:r>
      <w:r>
        <w:rPr>
          <w:color w:val="11131C"/>
          <w:spacing w:val="-6"/>
          <w:sz w:val="22"/>
        </w:rPr>
        <w:t> </w:t>
      </w:r>
      <w:r>
        <w:rPr>
          <w:color w:val="11131C"/>
          <w:sz w:val="22"/>
        </w:rPr>
        <w:t>Create </w:t>
      </w:r>
      <w:r>
        <w:rPr>
          <w:color w:val="11131C"/>
          <w:spacing w:val="-2"/>
          <w:sz w:val="22"/>
        </w:rPr>
        <w:t>Action</w:t>
      </w:r>
    </w:p>
    <w:p>
      <w:pPr>
        <w:spacing w:line="251" w:lineRule="exact" w:before="0"/>
        <w:ind w:left="323" w:right="0" w:firstLine="0"/>
        <w:jc w:val="left"/>
        <w:rPr>
          <w:sz w:val="22"/>
        </w:rPr>
      </w:pPr>
      <w:r>
        <w:rPr>
          <w:color w:val="11131C"/>
          <w:sz w:val="22"/>
        </w:rPr>
        <w:t>Plan/updating</w:t>
      </w:r>
      <w:r>
        <w:rPr>
          <w:color w:val="11131C"/>
          <w:spacing w:val="-2"/>
          <w:sz w:val="22"/>
        </w:rPr>
        <w:t> </w:t>
      </w:r>
      <w:r>
        <w:rPr>
          <w:color w:val="11131C"/>
          <w:sz w:val="22"/>
        </w:rPr>
        <w:t>Council</w:t>
      </w:r>
      <w:r>
        <w:rPr>
          <w:color w:val="11131C"/>
          <w:spacing w:val="-7"/>
          <w:sz w:val="22"/>
        </w:rPr>
        <w:t> </w:t>
      </w:r>
      <w:r>
        <w:rPr>
          <w:color w:val="11131C"/>
          <w:spacing w:val="-2"/>
          <w:sz w:val="22"/>
        </w:rPr>
        <w:t>regularly</w:t>
      </w:r>
    </w:p>
    <w:p>
      <w:pPr>
        <w:spacing w:line="239" w:lineRule="exact" w:before="0"/>
        <w:ind w:left="839" w:right="0" w:firstLine="0"/>
        <w:jc w:val="left"/>
        <w:rPr>
          <w:sz w:val="21"/>
        </w:rPr>
      </w:pPr>
      <w:r>
        <w:rPr/>
        <w:br w:type="column"/>
      </w:r>
      <w:r>
        <w:rPr>
          <w:color w:val="11131C"/>
          <w:spacing w:val="-2"/>
          <w:w w:val="105"/>
          <w:sz w:val="21"/>
        </w:rPr>
        <w:t>$250,000</w:t>
      </w:r>
    </w:p>
    <w:p>
      <w:pPr>
        <w:spacing w:line="253" w:lineRule="exact" w:before="0"/>
        <w:ind w:left="832" w:right="0" w:firstLine="0"/>
        <w:jc w:val="left"/>
        <w:rPr>
          <w:sz w:val="22"/>
        </w:rPr>
      </w:pPr>
      <w:r>
        <w:rPr>
          <w:color w:val="11131C"/>
          <w:spacing w:val="-2"/>
          <w:sz w:val="22"/>
        </w:rPr>
        <w:t>budgeted</w:t>
      </w:r>
    </w:p>
    <w:p>
      <w:pPr>
        <w:tabs>
          <w:tab w:pos="1064" w:val="left" w:leader="none"/>
        </w:tabs>
        <w:spacing w:line="248" w:lineRule="exact" w:before="104"/>
        <w:ind w:left="584" w:right="0" w:firstLine="0"/>
        <w:jc w:val="left"/>
        <w:rPr>
          <w:sz w:val="27"/>
        </w:rPr>
      </w:pPr>
      <w:r>
        <w:rPr>
          <w:color w:val="A1C3E8"/>
          <w:spacing w:val="-2"/>
          <w:sz w:val="27"/>
          <w:shd w:fill="DFEDF6" w:color="auto" w:val="clear"/>
        </w:rPr>
        <w:t>-</w:t>
      </w:r>
      <w:r>
        <w:rPr>
          <w:color w:val="A1C3E8"/>
          <w:spacing w:val="-10"/>
          <w:sz w:val="27"/>
          <w:shd w:fill="DFEDF6" w:color="auto" w:val="clear"/>
        </w:rPr>
        <w:t>-</w:t>
      </w:r>
      <w:r>
        <w:rPr>
          <w:color w:val="A1C3E8"/>
          <w:sz w:val="27"/>
          <w:shd w:fill="DFEDF6" w:color="auto" w:val="clear"/>
        </w:rPr>
        <w:tab/>
      </w:r>
    </w:p>
    <w:p>
      <w:pPr>
        <w:spacing w:line="191" w:lineRule="exact" w:before="0"/>
        <w:ind w:left="834" w:right="0" w:firstLine="0"/>
        <w:jc w:val="left"/>
        <w:rPr>
          <w:sz w:val="22"/>
        </w:rPr>
      </w:pPr>
      <w:r>
        <w:rPr>
          <w:color w:val="11131C"/>
          <w:spacing w:val="-2"/>
          <w:sz w:val="22"/>
        </w:rPr>
        <w:t>Undetermined</w:t>
      </w:r>
    </w:p>
    <w:p>
      <w:pPr>
        <w:spacing w:after="0" w:line="191" w:lineRule="exact"/>
        <w:jc w:val="left"/>
        <w:rPr>
          <w:sz w:val="22"/>
        </w:rPr>
        <w:sectPr>
          <w:type w:val="continuous"/>
          <w:pgSz w:w="16840" w:h="11910" w:orient="landscape"/>
          <w:pgMar w:top="400" w:bottom="280" w:left="1280" w:right="1180"/>
          <w:cols w:num="3" w:equalWidth="0">
            <w:col w:w="2579" w:space="40"/>
            <w:col w:w="4091" w:space="5007"/>
            <w:col w:w="2663"/>
          </w:cols>
        </w:sectPr>
      </w:pPr>
    </w:p>
    <w:tbl>
      <w:tblPr>
        <w:tblW w:w="0" w:type="auto"/>
        <w:jc w:val="left"/>
        <w:tblInd w:w="5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33"/>
        <w:gridCol w:w="1758"/>
        <w:gridCol w:w="4041"/>
        <w:gridCol w:w="3604"/>
        <w:gridCol w:w="1970"/>
        <w:gridCol w:w="1552"/>
      </w:tblGrid>
      <w:tr>
        <w:trPr>
          <w:trHeight w:val="1571" w:hRule="atLeast"/>
        </w:trPr>
        <w:tc>
          <w:tcPr>
            <w:tcW w:w="533" w:type="dxa"/>
            <w:tcBorders>
              <w:left w:val="nil"/>
            </w:tcBorders>
          </w:tcPr>
          <w:p>
            <w:pPr>
              <w:pStyle w:val="TableParagraph"/>
              <w:spacing w:before="14"/>
              <w:ind w:left="52"/>
              <w:rPr>
                <w:b/>
                <w:sz w:val="21"/>
              </w:rPr>
            </w:pPr>
            <w:r>
              <w:rPr>
                <w:b/>
                <w:color w:val="11131C"/>
                <w:spacing w:val="-5"/>
                <w:sz w:val="21"/>
              </w:rPr>
              <w:t>Gb</w:t>
            </w:r>
          </w:p>
        </w:tc>
        <w:tc>
          <w:tcPr>
            <w:tcW w:w="1758" w:type="dxa"/>
          </w:tcPr>
          <w:p>
            <w:pPr>
              <w:pStyle w:val="TableParagraph"/>
              <w:ind w:left="112" w:right="297" w:firstLine="1"/>
              <w:rPr>
                <w:sz w:val="22"/>
              </w:rPr>
            </w:pPr>
            <w:r>
              <w:rPr>
                <w:color w:val="11131C"/>
                <w:spacing w:val="-2"/>
                <w:sz w:val="22"/>
              </w:rPr>
              <w:t>Beautification Efforts</w:t>
            </w:r>
          </w:p>
        </w:tc>
        <w:tc>
          <w:tcPr>
            <w:tcW w:w="4041" w:type="dxa"/>
          </w:tcPr>
          <w:p>
            <w:pPr>
              <w:pStyle w:val="TableParagraph"/>
              <w:numPr>
                <w:ilvl w:val="0"/>
                <w:numId w:val="72"/>
              </w:numPr>
              <w:tabs>
                <w:tab w:pos="474" w:val="left" w:leader="none"/>
              </w:tabs>
              <w:spacing w:line="192" w:lineRule="auto" w:before="31" w:after="0"/>
              <w:ind w:left="474" w:right="228" w:hanging="365"/>
              <w:jc w:val="left"/>
              <w:rPr>
                <w:sz w:val="22"/>
              </w:rPr>
            </w:pPr>
            <w:r>
              <w:rPr>
                <w:color w:val="11131C"/>
                <w:sz w:val="22"/>
              </w:rPr>
              <w:t>Look</w:t>
            </w:r>
            <w:r>
              <w:rPr>
                <w:color w:val="11131C"/>
                <w:spacing w:val="-5"/>
                <w:sz w:val="22"/>
              </w:rPr>
              <w:t> </w:t>
            </w:r>
            <w:r>
              <w:rPr>
                <w:color w:val="11131C"/>
                <w:sz w:val="22"/>
              </w:rPr>
              <w:t>for</w:t>
            </w:r>
            <w:r>
              <w:rPr>
                <w:color w:val="11131C"/>
                <w:spacing w:val="-12"/>
                <w:sz w:val="22"/>
              </w:rPr>
              <w:t> </w:t>
            </w:r>
            <w:r>
              <w:rPr>
                <w:color w:val="11131C"/>
                <w:sz w:val="22"/>
              </w:rPr>
              <w:t>funding and</w:t>
            </w:r>
            <w:r>
              <w:rPr>
                <w:color w:val="11131C"/>
                <w:spacing w:val="-9"/>
                <w:sz w:val="22"/>
              </w:rPr>
              <w:t> </w:t>
            </w:r>
            <w:r>
              <w:rPr>
                <w:color w:val="11131C"/>
                <w:sz w:val="22"/>
              </w:rPr>
              <w:t>develop</w:t>
            </w:r>
            <w:r>
              <w:rPr>
                <w:color w:val="11131C"/>
                <w:spacing w:val="-3"/>
                <w:sz w:val="22"/>
              </w:rPr>
              <w:t> </w:t>
            </w:r>
            <w:r>
              <w:rPr>
                <w:color w:val="11131C"/>
                <w:sz w:val="22"/>
              </w:rPr>
              <w:t>plan for specific projects</w:t>
            </w:r>
          </w:p>
          <w:p>
            <w:pPr>
              <w:pStyle w:val="TableParagraph"/>
              <w:numPr>
                <w:ilvl w:val="0"/>
                <w:numId w:val="72"/>
              </w:numPr>
              <w:tabs>
                <w:tab w:pos="476" w:val="left" w:leader="none"/>
              </w:tabs>
              <w:spacing w:line="194" w:lineRule="auto" w:before="39" w:after="0"/>
              <w:ind w:left="476" w:right="250" w:hanging="367"/>
              <w:jc w:val="left"/>
              <w:rPr>
                <w:sz w:val="22"/>
              </w:rPr>
            </w:pPr>
            <w:r>
              <w:rPr>
                <w:color w:val="11131C"/>
                <w:sz w:val="22"/>
              </w:rPr>
              <w:t>Seek</w:t>
            </w:r>
            <w:r>
              <w:rPr>
                <w:color w:val="11131C"/>
                <w:spacing w:val="-16"/>
                <w:sz w:val="22"/>
              </w:rPr>
              <w:t> </w:t>
            </w:r>
            <w:r>
              <w:rPr>
                <w:color w:val="11131C"/>
                <w:sz w:val="22"/>
              </w:rPr>
              <w:t>community</w:t>
            </w:r>
            <w:r>
              <w:rPr>
                <w:color w:val="11131C"/>
                <w:spacing w:val="-3"/>
                <w:sz w:val="22"/>
              </w:rPr>
              <w:t> </w:t>
            </w:r>
            <w:r>
              <w:rPr>
                <w:color w:val="11131C"/>
                <w:sz w:val="22"/>
              </w:rPr>
              <w:t>involvement</w:t>
            </w:r>
            <w:r>
              <w:rPr>
                <w:color w:val="11131C"/>
                <w:spacing w:val="-7"/>
                <w:sz w:val="22"/>
              </w:rPr>
              <w:t> </w:t>
            </w:r>
            <w:r>
              <w:rPr>
                <w:color w:val="11131C"/>
                <w:sz w:val="22"/>
              </w:rPr>
              <w:t>and business participation</w:t>
            </w:r>
          </w:p>
          <w:p>
            <w:pPr>
              <w:pStyle w:val="TableParagraph"/>
              <w:numPr>
                <w:ilvl w:val="0"/>
                <w:numId w:val="72"/>
              </w:numPr>
              <w:tabs>
                <w:tab w:pos="479" w:val="left" w:leader="none"/>
              </w:tabs>
              <w:spacing w:line="306" w:lineRule="exact" w:before="0" w:after="0"/>
              <w:ind w:left="479" w:right="0" w:hanging="369"/>
              <w:jc w:val="left"/>
              <w:rPr>
                <w:sz w:val="22"/>
              </w:rPr>
            </w:pPr>
            <w:r>
              <w:rPr>
                <w:color w:val="11131C"/>
                <w:sz w:val="22"/>
              </w:rPr>
              <w:t>Look</w:t>
            </w:r>
            <w:r>
              <w:rPr>
                <w:color w:val="11131C"/>
                <w:spacing w:val="-1"/>
                <w:sz w:val="22"/>
              </w:rPr>
              <w:t> </w:t>
            </w:r>
            <w:r>
              <w:rPr>
                <w:color w:val="11131C"/>
                <w:sz w:val="22"/>
              </w:rPr>
              <w:t>at</w:t>
            </w:r>
            <w:r>
              <w:rPr>
                <w:color w:val="11131C"/>
                <w:spacing w:val="-3"/>
                <w:sz w:val="22"/>
              </w:rPr>
              <w:t> </w:t>
            </w:r>
            <w:r>
              <w:rPr>
                <w:color w:val="11131C"/>
                <w:sz w:val="22"/>
              </w:rPr>
              <w:t>Public Art</w:t>
            </w:r>
            <w:r>
              <w:rPr>
                <w:color w:val="11131C"/>
                <w:spacing w:val="-1"/>
                <w:sz w:val="22"/>
              </w:rPr>
              <w:t> </w:t>
            </w:r>
            <w:r>
              <w:rPr>
                <w:color w:val="11131C"/>
                <w:sz w:val="22"/>
              </w:rPr>
              <w:t>Program</w:t>
            </w:r>
            <w:r>
              <w:rPr>
                <w:color w:val="11131C"/>
                <w:spacing w:val="1"/>
                <w:sz w:val="22"/>
              </w:rPr>
              <w:t> </w:t>
            </w:r>
            <w:r>
              <w:rPr>
                <w:color w:val="11131C"/>
                <w:spacing w:val="-10"/>
                <w:sz w:val="22"/>
              </w:rPr>
              <w:t>-</w:t>
            </w:r>
          </w:p>
          <w:p>
            <w:pPr>
              <w:pStyle w:val="TableParagraph"/>
              <w:tabs>
                <w:tab w:pos="2934" w:val="left" w:leader="none"/>
              </w:tabs>
              <w:spacing w:line="55" w:lineRule="auto" w:before="38"/>
              <w:ind w:left="476"/>
              <w:rPr>
                <w:sz w:val="24"/>
              </w:rPr>
            </w:pPr>
            <w:r>
              <w:rPr>
                <w:color w:val="11131C"/>
                <w:sz w:val="22"/>
              </w:rPr>
              <w:t>partner</w:t>
            </w:r>
            <w:r>
              <w:rPr>
                <w:color w:val="11131C"/>
                <w:spacing w:val="2"/>
                <w:sz w:val="22"/>
              </w:rPr>
              <w:t> </w:t>
            </w:r>
            <w:r>
              <w:rPr>
                <w:color w:val="11131C"/>
                <w:sz w:val="22"/>
              </w:rPr>
              <w:t>with</w:t>
            </w:r>
            <w:r>
              <w:rPr>
                <w:color w:val="11131C"/>
                <w:spacing w:val="1"/>
                <w:sz w:val="22"/>
              </w:rPr>
              <w:t> </w:t>
            </w:r>
            <w:r>
              <w:rPr>
                <w:color w:val="11131C"/>
                <w:spacing w:val="-2"/>
                <w:sz w:val="22"/>
              </w:rPr>
              <w:t>schools</w:t>
            </w:r>
            <w:r>
              <w:rPr>
                <w:color w:val="11131C"/>
                <w:sz w:val="22"/>
              </w:rPr>
              <w:tab/>
            </w:r>
            <w:r>
              <w:rPr>
                <w:color w:val="31384B"/>
                <w:spacing w:val="-5"/>
                <w:w w:val="155"/>
                <w:position w:val="-12"/>
                <w:sz w:val="24"/>
              </w:rPr>
              <w:t>..</w:t>
            </w:r>
            <w:r>
              <w:rPr>
                <w:color w:val="11131C"/>
                <w:spacing w:val="-5"/>
                <w:w w:val="155"/>
                <w:position w:val="-12"/>
                <w:sz w:val="24"/>
              </w:rPr>
              <w:t>.</w:t>
            </w:r>
          </w:p>
        </w:tc>
        <w:tc>
          <w:tcPr>
            <w:tcW w:w="3604" w:type="dxa"/>
            <w:tcBorders>
              <w:top w:val="nil"/>
            </w:tcBorders>
          </w:tcPr>
          <w:p>
            <w:pPr>
              <w:pStyle w:val="TableParagraph"/>
              <w:spacing w:line="237" w:lineRule="auto" w:before="2"/>
              <w:ind w:left="878" w:right="846" w:hanging="28"/>
              <w:rPr>
                <w:sz w:val="22"/>
              </w:rPr>
            </w:pPr>
            <w:r>
              <w:rPr>
                <w:color w:val="1D1A0A"/>
                <w:sz w:val="22"/>
              </w:rPr>
              <w:t>Committee Meetin Prioritizing</w:t>
            </w:r>
            <w:r>
              <w:rPr>
                <w:color w:val="1D1A0A"/>
                <w:spacing w:val="-9"/>
                <w:sz w:val="22"/>
              </w:rPr>
              <w:t> </w:t>
            </w:r>
            <w:r>
              <w:rPr>
                <w:color w:val="1D1A0A"/>
                <w:sz w:val="22"/>
              </w:rPr>
              <w:t>projects</w:t>
            </w:r>
          </w:p>
        </w:tc>
        <w:tc>
          <w:tcPr>
            <w:tcW w:w="1970" w:type="dxa"/>
          </w:tcPr>
          <w:p>
            <w:pPr>
              <w:pStyle w:val="TableParagraph"/>
              <w:spacing w:line="244" w:lineRule="auto"/>
              <w:ind w:left="119" w:right="92" w:hanging="5"/>
              <w:rPr>
                <w:sz w:val="21"/>
              </w:rPr>
            </w:pPr>
            <w:r>
              <w:rPr>
                <w:color w:val="11131C"/>
                <w:sz w:val="22"/>
              </w:rPr>
              <w:t>Need plan to </w:t>
            </w:r>
            <w:r>
              <w:rPr>
                <w:color w:val="11131C"/>
                <w:spacing w:val="-2"/>
                <w:sz w:val="22"/>
              </w:rPr>
              <w:t>direct</w:t>
            </w:r>
            <w:r>
              <w:rPr>
                <w:color w:val="11131C"/>
                <w:spacing w:val="-14"/>
                <w:sz w:val="22"/>
              </w:rPr>
              <w:t> </w:t>
            </w:r>
            <w:r>
              <w:rPr>
                <w:color w:val="11131C"/>
                <w:spacing w:val="-2"/>
                <w:sz w:val="22"/>
              </w:rPr>
              <w:t>funding </w:t>
            </w:r>
            <w:r>
              <w:rPr>
                <w:color w:val="11131C"/>
                <w:spacing w:val="-2"/>
                <w:sz w:val="21"/>
              </w:rPr>
              <w:t>24/25</w:t>
            </w:r>
          </w:p>
        </w:tc>
        <w:tc>
          <w:tcPr>
            <w:tcW w:w="1552" w:type="dxa"/>
            <w:tcBorders>
              <w:right w:val="nil"/>
            </w:tcBorders>
          </w:tcPr>
          <w:p>
            <w:pPr>
              <w:pStyle w:val="TableParagraph"/>
              <w:spacing w:before="5"/>
              <w:ind w:left="114"/>
              <w:rPr>
                <w:sz w:val="22"/>
              </w:rPr>
            </w:pPr>
            <w:r>
              <w:rPr>
                <w:color w:val="11131C"/>
                <w:spacing w:val="-2"/>
                <w:sz w:val="22"/>
              </w:rPr>
              <w:t>Undetermined</w:t>
            </w:r>
          </w:p>
        </w:tc>
      </w:tr>
    </w:tbl>
    <w:p>
      <w:pPr>
        <w:spacing w:after="0"/>
        <w:rPr>
          <w:sz w:val="22"/>
        </w:rPr>
        <w:sectPr>
          <w:type w:val="continuous"/>
          <w:pgSz w:w="16840" w:h="11910" w:orient="landscape"/>
          <w:pgMar w:top="400" w:bottom="280" w:left="1280" w:right="1180"/>
        </w:sectPr>
      </w:pPr>
    </w:p>
    <w:p>
      <w:pPr>
        <w:tabs>
          <w:tab w:pos="1186" w:val="left" w:leader="none"/>
          <w:tab w:pos="2946" w:val="left" w:leader="none"/>
        </w:tabs>
        <w:spacing w:line="240" w:lineRule="exact" w:before="0"/>
        <w:ind w:left="588" w:right="0" w:firstLine="0"/>
        <w:jc w:val="left"/>
        <w:rPr>
          <w:sz w:val="22"/>
        </w:rPr>
      </w:pPr>
      <w:r>
        <w:rPr>
          <w:b/>
          <w:color w:val="11131C"/>
          <w:spacing w:val="-5"/>
          <w:sz w:val="21"/>
        </w:rPr>
        <w:t>Ge</w:t>
      </w:r>
      <w:r>
        <w:rPr>
          <w:b/>
          <w:color w:val="11131C"/>
          <w:sz w:val="21"/>
        </w:rPr>
        <w:tab/>
      </w:r>
      <w:r>
        <w:rPr>
          <w:color w:val="11131C"/>
          <w:spacing w:val="-2"/>
          <w:sz w:val="22"/>
        </w:rPr>
        <w:t>Redevelopment</w:t>
      </w:r>
      <w:r>
        <w:rPr>
          <w:color w:val="11131C"/>
          <w:sz w:val="22"/>
        </w:rPr>
        <w:tab/>
      </w:r>
      <w:r>
        <w:rPr>
          <w:color w:val="11131C"/>
          <w:spacing w:val="-4"/>
          <w:sz w:val="22"/>
        </w:rPr>
        <w:t>Develop</w:t>
      </w:r>
      <w:r>
        <w:rPr>
          <w:color w:val="11131C"/>
          <w:spacing w:val="-9"/>
          <w:sz w:val="22"/>
        </w:rPr>
        <w:t> </w:t>
      </w:r>
      <w:r>
        <w:rPr>
          <w:color w:val="11131C"/>
          <w:spacing w:val="-4"/>
          <w:sz w:val="22"/>
        </w:rPr>
        <w:t>plan</w:t>
      </w:r>
      <w:r>
        <w:rPr>
          <w:color w:val="11131C"/>
          <w:spacing w:val="-11"/>
          <w:sz w:val="22"/>
        </w:rPr>
        <w:t> </w:t>
      </w:r>
      <w:r>
        <w:rPr>
          <w:color w:val="11131C"/>
          <w:spacing w:val="-4"/>
          <w:sz w:val="22"/>
        </w:rPr>
        <w:t>and</w:t>
      </w:r>
      <w:r>
        <w:rPr>
          <w:color w:val="11131C"/>
          <w:spacing w:val="-12"/>
          <w:sz w:val="22"/>
        </w:rPr>
        <w:t> </w:t>
      </w:r>
      <w:r>
        <w:rPr>
          <w:color w:val="11131C"/>
          <w:spacing w:val="-4"/>
          <w:sz w:val="22"/>
        </w:rPr>
        <w:t>Study</w:t>
      </w:r>
      <w:r>
        <w:rPr>
          <w:color w:val="11131C"/>
          <w:spacing w:val="-3"/>
          <w:sz w:val="22"/>
        </w:rPr>
        <w:t> </w:t>
      </w:r>
      <w:r>
        <w:rPr>
          <w:color w:val="11131C"/>
          <w:spacing w:val="-4"/>
          <w:sz w:val="22"/>
        </w:rPr>
        <w:t>feas1b1llty</w:t>
      </w:r>
      <w:r>
        <w:rPr>
          <w:color w:val="11131C"/>
          <w:spacing w:val="1"/>
          <w:sz w:val="22"/>
        </w:rPr>
        <w:t> </w:t>
      </w:r>
      <w:r>
        <w:rPr>
          <w:color w:val="11131C"/>
          <w:spacing w:val="-5"/>
          <w:sz w:val="22"/>
        </w:rPr>
        <w:t>for</w:t>
      </w:r>
    </w:p>
    <w:p>
      <w:pPr>
        <w:tabs>
          <w:tab w:pos="2950" w:val="left" w:leader="none"/>
        </w:tabs>
        <w:spacing w:before="2"/>
        <w:ind w:left="1190" w:right="0" w:firstLine="0"/>
        <w:jc w:val="left"/>
        <w:rPr>
          <w:sz w:val="22"/>
        </w:rPr>
      </w:pPr>
      <w:r>
        <w:rPr/>
        <mc:AlternateContent>
          <mc:Choice Requires="wps">
            <w:drawing>
              <wp:anchor distT="0" distB="0" distL="0" distR="0" allowOverlap="1" layoutInCell="1" locked="0" behindDoc="0" simplePos="0" relativeHeight="15969792">
                <wp:simplePos x="0" y="0"/>
                <wp:positionH relativeFrom="page">
                  <wp:posOffset>1110736</wp:posOffset>
                </wp:positionH>
                <wp:positionV relativeFrom="paragraph">
                  <wp:posOffset>156625</wp:posOffset>
                </wp:positionV>
                <wp:extent cx="8629650" cy="1270"/>
                <wp:effectExtent l="0" t="0" r="0" b="0"/>
                <wp:wrapNone/>
                <wp:docPr id="1047" name="Graphic 1047"/>
                <wp:cNvGraphicFramePr>
                  <a:graphicFrameLocks/>
                </wp:cNvGraphicFramePr>
                <a:graphic>
                  <a:graphicData uri="http://schemas.microsoft.com/office/word/2010/wordprocessingShape">
                    <wps:wsp>
                      <wps:cNvPr id="1047" name="Graphic 1047"/>
                      <wps:cNvSpPr/>
                      <wps:spPr>
                        <a:xfrm>
                          <a:off x="0" y="0"/>
                          <a:ext cx="8629650" cy="1270"/>
                        </a:xfrm>
                        <a:custGeom>
                          <a:avLst/>
                          <a:gdLst/>
                          <a:ahLst/>
                          <a:cxnLst/>
                          <a:rect l="l" t="t" r="r" b="b"/>
                          <a:pathLst>
                            <a:path w="8629650" h="0">
                              <a:moveTo>
                                <a:pt x="0" y="0"/>
                              </a:moveTo>
                              <a:lnTo>
                                <a:pt x="8629570" y="0"/>
                              </a:lnTo>
                            </a:path>
                          </a:pathLst>
                        </a:custGeom>
                        <a:ln w="9158">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969792" from="87.459587pt,12.332699pt" to="766.953327pt,12.332699pt" stroked="true" strokeweight=".721161pt" strokecolor="#000000">
                <v:stroke dashstyle="solid"/>
                <w10:wrap type="none"/>
              </v:line>
            </w:pict>
          </mc:Fallback>
        </mc:AlternateContent>
      </w:r>
      <w:r>
        <w:rPr>
          <w:color w:val="11131C"/>
          <w:spacing w:val="-4"/>
          <w:sz w:val="22"/>
        </w:rPr>
        <w:t>Zone</w:t>
      </w:r>
      <w:r>
        <w:rPr>
          <w:color w:val="11131C"/>
          <w:sz w:val="22"/>
        </w:rPr>
        <w:tab/>
        <w:t>Redevelo</w:t>
      </w:r>
      <w:r>
        <w:rPr>
          <w:color w:val="11131C"/>
          <w:spacing w:val="60"/>
          <w:sz w:val="22"/>
        </w:rPr>
        <w:t> </w:t>
      </w:r>
      <w:r>
        <w:rPr>
          <w:color w:val="11131C"/>
          <w:sz w:val="22"/>
        </w:rPr>
        <w:t>ment</w:t>
      </w:r>
      <w:r>
        <w:rPr>
          <w:color w:val="11131C"/>
          <w:spacing w:val="-5"/>
          <w:sz w:val="22"/>
        </w:rPr>
        <w:t> </w:t>
      </w:r>
      <w:r>
        <w:rPr>
          <w:color w:val="11131C"/>
          <w:spacing w:val="-4"/>
          <w:sz w:val="22"/>
        </w:rPr>
        <w:t>Zone</w:t>
      </w:r>
    </w:p>
    <w:p>
      <w:pPr>
        <w:spacing w:line="240" w:lineRule="auto" w:before="29"/>
        <w:rPr>
          <w:sz w:val="22"/>
        </w:rPr>
      </w:pPr>
    </w:p>
    <w:p>
      <w:pPr>
        <w:tabs>
          <w:tab w:pos="1675" w:val="left" w:leader="none"/>
        </w:tabs>
        <w:spacing w:before="1"/>
        <w:ind w:left="485" w:right="0" w:firstLine="0"/>
        <w:jc w:val="left"/>
        <w:rPr>
          <w:i/>
          <w:sz w:val="27"/>
        </w:rPr>
      </w:pPr>
      <w:r>
        <w:rPr>
          <w:color w:val="0A2D72"/>
          <w:spacing w:val="-2"/>
          <w:w w:val="120"/>
          <w:sz w:val="32"/>
          <w:vertAlign w:val="superscript"/>
        </w:rPr>
        <w:t>3IPage</w:t>
      </w:r>
      <w:r>
        <w:rPr>
          <w:color w:val="0A2D72"/>
          <w:sz w:val="32"/>
          <w:vertAlign w:val="baseline"/>
        </w:rPr>
        <w:tab/>
      </w:r>
      <w:r>
        <w:rPr>
          <w:rFonts w:ascii="Times New Roman"/>
          <w:i/>
          <w:color w:val="134185"/>
          <w:w w:val="80"/>
          <w:sz w:val="32"/>
          <w:vertAlign w:val="baseline"/>
        </w:rPr>
        <w:t>1Uhere</w:t>
      </w:r>
      <w:r>
        <w:rPr>
          <w:rFonts w:ascii="Times New Roman"/>
          <w:i/>
          <w:color w:val="134185"/>
          <w:spacing w:val="2"/>
          <w:sz w:val="32"/>
          <w:vertAlign w:val="baseline"/>
        </w:rPr>
        <w:t> </w:t>
      </w:r>
      <w:r>
        <w:rPr>
          <w:i/>
          <w:color w:val="134185"/>
          <w:w w:val="80"/>
          <w:sz w:val="27"/>
          <w:vertAlign w:val="baseline"/>
        </w:rPr>
        <w:t>communi{_J</w:t>
      </w:r>
      <w:r>
        <w:rPr>
          <w:i/>
          <w:color w:val="134185"/>
          <w:spacing w:val="37"/>
          <w:sz w:val="27"/>
          <w:vertAlign w:val="baseline"/>
        </w:rPr>
        <w:t> </w:t>
      </w:r>
      <w:r>
        <w:rPr>
          <w:i/>
          <w:color w:val="134185"/>
          <w:spacing w:val="-2"/>
          <w:w w:val="80"/>
          <w:sz w:val="27"/>
          <w:vertAlign w:val="baseline"/>
        </w:rPr>
        <w:t>6e.3ins!</w:t>
      </w:r>
    </w:p>
    <w:p>
      <w:pPr>
        <w:tabs>
          <w:tab w:pos="3076" w:val="left" w:leader="none"/>
        </w:tabs>
        <w:spacing w:line="240" w:lineRule="exact" w:before="0"/>
        <w:ind w:left="0" w:right="38" w:firstLine="0"/>
        <w:jc w:val="right"/>
        <w:rPr>
          <w:sz w:val="22"/>
        </w:rPr>
      </w:pPr>
      <w:r>
        <w:rPr/>
        <w:br w:type="column"/>
      </w:r>
      <w:r>
        <w:rPr>
          <w:color w:val="1D1A0A"/>
          <w:sz w:val="22"/>
        </w:rPr>
        <w:t>Researching for</w:t>
      </w:r>
      <w:r>
        <w:rPr>
          <w:color w:val="1D1A0A"/>
          <w:spacing w:val="-8"/>
          <w:sz w:val="22"/>
        </w:rPr>
        <w:t> </w:t>
      </w:r>
      <w:r>
        <w:rPr>
          <w:color w:val="1D1A0A"/>
          <w:spacing w:val="-2"/>
          <w:sz w:val="22"/>
        </w:rPr>
        <w:t>Retreat</w:t>
      </w:r>
      <w:r>
        <w:rPr>
          <w:color w:val="1D1A0A"/>
          <w:sz w:val="22"/>
        </w:rPr>
        <w:tab/>
      </w:r>
      <w:r>
        <w:rPr>
          <w:color w:val="11131C"/>
          <w:sz w:val="22"/>
        </w:rPr>
        <w:t>Consensus </w:t>
      </w:r>
      <w:r>
        <w:rPr>
          <w:color w:val="11131C"/>
          <w:spacing w:val="-5"/>
          <w:sz w:val="22"/>
        </w:rPr>
        <w:t>to</w:t>
      </w:r>
    </w:p>
    <w:p>
      <w:pPr>
        <w:spacing w:before="2"/>
        <w:ind w:left="0" w:right="62" w:firstLine="0"/>
        <w:jc w:val="right"/>
        <w:rPr>
          <w:sz w:val="22"/>
        </w:rPr>
      </w:pPr>
      <w:r>
        <w:rPr>
          <w:color w:val="11131C"/>
          <w:sz w:val="22"/>
        </w:rPr>
        <w:t>move </w:t>
      </w:r>
      <w:r>
        <w:rPr>
          <w:color w:val="11131C"/>
          <w:spacing w:val="-2"/>
          <w:sz w:val="22"/>
        </w:rPr>
        <w:t>forward</w:t>
      </w:r>
    </w:p>
    <w:p>
      <w:pPr>
        <w:spacing w:line="244" w:lineRule="exact" w:before="0"/>
        <w:ind w:left="485" w:right="0" w:firstLine="0"/>
        <w:jc w:val="left"/>
        <w:rPr>
          <w:sz w:val="22"/>
        </w:rPr>
      </w:pPr>
      <w:r>
        <w:rPr/>
        <w:br w:type="column"/>
      </w:r>
      <w:r>
        <w:rPr>
          <w:color w:val="11131C"/>
          <w:spacing w:val="-2"/>
          <w:sz w:val="22"/>
        </w:rPr>
        <w:t>Undetermined</w:t>
      </w:r>
    </w:p>
    <w:p>
      <w:pPr>
        <w:spacing w:after="0" w:line="244" w:lineRule="exact"/>
        <w:jc w:val="left"/>
        <w:rPr>
          <w:sz w:val="22"/>
        </w:rPr>
        <w:sectPr>
          <w:type w:val="continuous"/>
          <w:pgSz w:w="16840" w:h="11910" w:orient="landscape"/>
          <w:pgMar w:top="400" w:bottom="280" w:left="1280" w:right="1180"/>
          <w:cols w:num="3" w:equalWidth="0">
            <w:col w:w="6623" w:space="403"/>
            <w:col w:w="4959" w:space="86"/>
            <w:col w:w="2309"/>
          </w:cols>
        </w:sectPr>
      </w:pPr>
    </w:p>
    <w:p>
      <w:pPr>
        <w:spacing w:before="174"/>
        <w:ind w:left="9559" w:right="0" w:firstLine="0"/>
        <w:jc w:val="left"/>
        <w:rPr>
          <w:rFonts w:ascii="Times New Roman"/>
          <w:b/>
          <w:sz w:val="50"/>
        </w:rPr>
      </w:pPr>
      <w:r>
        <w:rPr/>
        <mc:AlternateContent>
          <mc:Choice Requires="wps">
            <w:drawing>
              <wp:anchor distT="0" distB="0" distL="0" distR="0" allowOverlap="1" layoutInCell="1" locked="0" behindDoc="0" simplePos="0" relativeHeight="15973888">
                <wp:simplePos x="0" y="0"/>
                <wp:positionH relativeFrom="page">
                  <wp:posOffset>1396631</wp:posOffset>
                </wp:positionH>
                <wp:positionV relativeFrom="paragraph">
                  <wp:posOffset>56665</wp:posOffset>
                </wp:positionV>
                <wp:extent cx="2632075" cy="837565"/>
                <wp:effectExtent l="0" t="0" r="0" b="0"/>
                <wp:wrapNone/>
                <wp:docPr id="1048" name="Group 1048"/>
                <wp:cNvGraphicFramePr>
                  <a:graphicFrameLocks/>
                </wp:cNvGraphicFramePr>
                <a:graphic>
                  <a:graphicData uri="http://schemas.microsoft.com/office/word/2010/wordprocessingGroup">
                    <wpg:wgp>
                      <wpg:cNvPr id="1048" name="Group 1048"/>
                      <wpg:cNvGrpSpPr/>
                      <wpg:grpSpPr>
                        <a:xfrm>
                          <a:off x="0" y="0"/>
                          <a:ext cx="2632075" cy="837565"/>
                          <a:chExt cx="2632075" cy="837565"/>
                        </a:xfrm>
                      </wpg:grpSpPr>
                      <wps:wsp>
                        <wps:cNvPr id="1049" name="Graphic 1049"/>
                        <wps:cNvSpPr/>
                        <wps:spPr>
                          <a:xfrm>
                            <a:off x="104693" y="69529"/>
                            <a:ext cx="659130" cy="574040"/>
                          </a:xfrm>
                          <a:custGeom>
                            <a:avLst/>
                            <a:gdLst/>
                            <a:ahLst/>
                            <a:cxnLst/>
                            <a:rect l="l" t="t" r="r" b="b"/>
                            <a:pathLst>
                              <a:path w="659130" h="574040">
                                <a:moveTo>
                                  <a:pt x="18308" y="573948"/>
                                </a:moveTo>
                                <a:lnTo>
                                  <a:pt x="18308" y="0"/>
                                </a:lnTo>
                              </a:path>
                              <a:path w="659130" h="574040">
                                <a:moveTo>
                                  <a:pt x="0" y="18317"/>
                                </a:moveTo>
                                <a:lnTo>
                                  <a:pt x="659118" y="18317"/>
                                </a:lnTo>
                              </a:path>
                            </a:pathLst>
                          </a:custGeom>
                          <a:ln w="24417">
                            <a:solidFill>
                              <a:srgbClr val="000000"/>
                            </a:solidFill>
                            <a:prstDash val="solid"/>
                          </a:ln>
                        </wps:spPr>
                        <wps:bodyPr wrap="square" lIns="0" tIns="0" rIns="0" bIns="0" rtlCol="0">
                          <a:prstTxWarp prst="textNoShape">
                            <a:avLst/>
                          </a:prstTxWarp>
                          <a:noAutofit/>
                        </wps:bodyPr>
                      </wps:wsp>
                      <wps:wsp>
                        <wps:cNvPr id="1050" name="Graphic 1050"/>
                        <wps:cNvSpPr/>
                        <wps:spPr>
                          <a:xfrm>
                            <a:off x="123816" y="667900"/>
                            <a:ext cx="2386965" cy="1270"/>
                          </a:xfrm>
                          <a:custGeom>
                            <a:avLst/>
                            <a:gdLst/>
                            <a:ahLst/>
                            <a:cxnLst/>
                            <a:rect l="l" t="t" r="r" b="b"/>
                            <a:pathLst>
                              <a:path w="2386965" h="0">
                                <a:moveTo>
                                  <a:pt x="0" y="0"/>
                                </a:moveTo>
                                <a:lnTo>
                                  <a:pt x="2386770" y="0"/>
                                </a:lnTo>
                              </a:path>
                            </a:pathLst>
                          </a:custGeom>
                          <a:ln w="12720">
                            <a:solidFill>
                              <a:srgbClr val="154485"/>
                            </a:solidFill>
                            <a:prstDash val="solid"/>
                          </a:ln>
                        </wps:spPr>
                        <wps:bodyPr wrap="square" lIns="0" tIns="0" rIns="0" bIns="0" rtlCol="0">
                          <a:prstTxWarp prst="textNoShape">
                            <a:avLst/>
                          </a:prstTxWarp>
                          <a:noAutofit/>
                        </wps:bodyPr>
                      </wps:wsp>
                      <wps:wsp>
                        <wps:cNvPr id="1051" name="Graphic 1051"/>
                        <wps:cNvSpPr/>
                        <wps:spPr>
                          <a:xfrm>
                            <a:off x="0" y="802229"/>
                            <a:ext cx="521970" cy="1270"/>
                          </a:xfrm>
                          <a:custGeom>
                            <a:avLst/>
                            <a:gdLst/>
                            <a:ahLst/>
                            <a:cxnLst/>
                            <a:rect l="l" t="t" r="r" b="b"/>
                            <a:pathLst>
                              <a:path w="521970" h="0">
                                <a:moveTo>
                                  <a:pt x="0" y="0"/>
                                </a:moveTo>
                                <a:lnTo>
                                  <a:pt x="521802" y="0"/>
                                </a:lnTo>
                              </a:path>
                            </a:pathLst>
                          </a:custGeom>
                          <a:ln w="12720">
                            <a:solidFill>
                              <a:srgbClr val="0A3170"/>
                            </a:solidFill>
                            <a:prstDash val="solid"/>
                          </a:ln>
                        </wps:spPr>
                        <wps:bodyPr wrap="square" lIns="0" tIns="0" rIns="0" bIns="0" rtlCol="0">
                          <a:prstTxWarp prst="textNoShape">
                            <a:avLst/>
                          </a:prstTxWarp>
                          <a:noAutofit/>
                        </wps:bodyPr>
                      </wps:wsp>
                      <wps:wsp>
                        <wps:cNvPr id="1052" name="Textbox 1052"/>
                        <wps:cNvSpPr txBox="1"/>
                        <wps:spPr>
                          <a:xfrm>
                            <a:off x="123817" y="0"/>
                            <a:ext cx="2508250" cy="824865"/>
                          </a:xfrm>
                          <a:prstGeom prst="rect">
                            <a:avLst/>
                          </a:prstGeom>
                        </wps:spPr>
                        <wps:txbx>
                          <w:txbxContent>
                            <w:p>
                              <w:pPr>
                                <w:numPr>
                                  <w:ilvl w:val="0"/>
                                  <w:numId w:val="73"/>
                                </w:numPr>
                                <w:tabs>
                                  <w:tab w:pos="424" w:val="left" w:leader="none"/>
                                </w:tabs>
                                <w:spacing w:line="1298" w:lineRule="exact" w:before="0"/>
                                <w:ind w:left="424" w:right="0" w:hanging="424"/>
                                <w:jc w:val="left"/>
                                <w:rPr>
                                  <w:b/>
                                  <w:sz w:val="116"/>
                                </w:rPr>
                              </w:pPr>
                              <w:r>
                                <w:rPr>
                                  <w:b/>
                                  <w:color w:val="154485"/>
                                  <w:spacing w:val="-4"/>
                                  <w:sz w:val="116"/>
                                </w:rPr>
                                <w:t>DUNN</w:t>
                              </w:r>
                            </w:p>
                          </w:txbxContent>
                        </wps:txbx>
                        <wps:bodyPr wrap="square" lIns="0" tIns="0" rIns="0" bIns="0" rtlCol="0">
                          <a:noAutofit/>
                        </wps:bodyPr>
                      </wps:wsp>
                      <wps:wsp>
                        <wps:cNvPr id="1053" name="Textbox 1053"/>
                        <wps:cNvSpPr txBox="1"/>
                        <wps:spPr>
                          <a:xfrm>
                            <a:off x="791415" y="652526"/>
                            <a:ext cx="1758950" cy="184785"/>
                          </a:xfrm>
                          <a:prstGeom prst="rect">
                            <a:avLst/>
                          </a:prstGeom>
                        </wps:spPr>
                        <wps:txbx>
                          <w:txbxContent>
                            <w:p>
                              <w:pPr>
                                <w:spacing w:line="291" w:lineRule="exact" w:before="0"/>
                                <w:ind w:left="0" w:right="0" w:firstLine="0"/>
                                <w:jc w:val="left"/>
                                <w:rPr>
                                  <w:b/>
                                  <w:sz w:val="26"/>
                                </w:rPr>
                              </w:pPr>
                              <w:r>
                                <w:rPr>
                                  <w:b/>
                                  <w:color w:val="82B144"/>
                                  <w:w w:val="115"/>
                                  <w:sz w:val="26"/>
                                </w:rPr>
                                <w:t>NORTH</w:t>
                              </w:r>
                              <w:r>
                                <w:rPr>
                                  <w:b/>
                                  <w:color w:val="82B144"/>
                                  <w:spacing w:val="31"/>
                                  <w:w w:val="115"/>
                                  <w:sz w:val="26"/>
                                </w:rPr>
                                <w:t> </w:t>
                              </w:r>
                              <w:r>
                                <w:rPr>
                                  <w:b/>
                                  <w:color w:val="82B144"/>
                                  <w:spacing w:val="-2"/>
                                  <w:w w:val="115"/>
                                  <w:sz w:val="26"/>
                                </w:rPr>
                                <w:t>CAROLINA</w:t>
                              </w:r>
                            </w:p>
                          </w:txbxContent>
                        </wps:txbx>
                        <wps:bodyPr wrap="square" lIns="0" tIns="0" rIns="0" bIns="0" rtlCol="0">
                          <a:noAutofit/>
                        </wps:bodyPr>
                      </wps:wsp>
                    </wpg:wgp>
                  </a:graphicData>
                </a:graphic>
              </wp:anchor>
            </w:drawing>
          </mc:Choice>
          <mc:Fallback>
            <w:pict>
              <v:group style="position:absolute;margin-left:109.971024pt;margin-top:4.461848pt;width:207.25pt;height:65.95pt;mso-position-horizontal-relative:page;mso-position-vertical-relative:paragraph;z-index:15973888" id="docshapegroup682" coordorigin="2199,89" coordsize="4145,1319">
                <v:shape style="position:absolute;left:2364;top:198;width:1038;height:904" id="docshape683" coordorigin="2364,199" coordsize="1038,904" path="m2393,1103l2393,199m2364,228l3402,228e" filled="false" stroked="true" strokeweight="1.922643pt" strokecolor="#000000">
                  <v:path arrowok="t"/>
                  <v:stroke dashstyle="solid"/>
                </v:shape>
                <v:line style="position:absolute" from="2394,1141" to="6153,1141" stroked="true" strokeweight="1.001613pt" strokecolor="#154485">
                  <v:stroke dashstyle="solid"/>
                </v:line>
                <v:line style="position:absolute" from="2199,1353" to="3021,1353" stroked="true" strokeweight="1.001613pt" strokecolor="#0a3170">
                  <v:stroke dashstyle="solid"/>
                </v:line>
                <v:shape style="position:absolute;left:2394;top:89;width:3950;height:1299" type="#_x0000_t202" id="docshape684" filled="false" stroked="false">
                  <v:textbox inset="0,0,0,0">
                    <w:txbxContent>
                      <w:p>
                        <w:pPr>
                          <w:numPr>
                            <w:ilvl w:val="0"/>
                            <w:numId w:val="73"/>
                          </w:numPr>
                          <w:tabs>
                            <w:tab w:pos="424" w:val="left" w:leader="none"/>
                          </w:tabs>
                          <w:spacing w:line="1298" w:lineRule="exact" w:before="0"/>
                          <w:ind w:left="424" w:right="0" w:hanging="424"/>
                          <w:jc w:val="left"/>
                          <w:rPr>
                            <w:b/>
                            <w:sz w:val="116"/>
                          </w:rPr>
                        </w:pPr>
                        <w:r>
                          <w:rPr>
                            <w:b/>
                            <w:color w:val="154485"/>
                            <w:spacing w:val="-4"/>
                            <w:sz w:val="116"/>
                          </w:rPr>
                          <w:t>DUNN</w:t>
                        </w:r>
                      </w:p>
                    </w:txbxContent>
                  </v:textbox>
                  <w10:wrap type="none"/>
                </v:shape>
                <v:shape style="position:absolute;left:3445;top:1116;width:2770;height:291" type="#_x0000_t202" id="docshape685" filled="false" stroked="false">
                  <v:textbox inset="0,0,0,0">
                    <w:txbxContent>
                      <w:p>
                        <w:pPr>
                          <w:spacing w:line="291" w:lineRule="exact" w:before="0"/>
                          <w:ind w:left="0" w:right="0" w:firstLine="0"/>
                          <w:jc w:val="left"/>
                          <w:rPr>
                            <w:b/>
                            <w:sz w:val="26"/>
                          </w:rPr>
                        </w:pPr>
                        <w:r>
                          <w:rPr>
                            <w:b/>
                            <w:color w:val="82B144"/>
                            <w:w w:val="115"/>
                            <w:sz w:val="26"/>
                          </w:rPr>
                          <w:t>NORTH</w:t>
                        </w:r>
                        <w:r>
                          <w:rPr>
                            <w:b/>
                            <w:color w:val="82B144"/>
                            <w:spacing w:val="31"/>
                            <w:w w:val="115"/>
                            <w:sz w:val="26"/>
                          </w:rPr>
                          <w:t> </w:t>
                        </w:r>
                        <w:r>
                          <w:rPr>
                            <w:b/>
                            <w:color w:val="82B144"/>
                            <w:spacing w:val="-2"/>
                            <w:w w:val="115"/>
                            <w:sz w:val="26"/>
                          </w:rPr>
                          <w:t>CAROLINA</w:t>
                        </w:r>
                      </w:p>
                    </w:txbxContent>
                  </v:textbox>
                  <w10:wrap type="none"/>
                </v:shape>
                <w10:wrap type="none"/>
              </v:group>
            </w:pict>
          </mc:Fallback>
        </mc:AlternateContent>
      </w:r>
      <w:r>
        <w:rPr>
          <w:rFonts w:ascii="Times New Roman"/>
          <w:b/>
          <w:color w:val="0F131C"/>
          <w:sz w:val="50"/>
        </w:rPr>
        <w:t>Goals</w:t>
      </w:r>
      <w:r>
        <w:rPr>
          <w:rFonts w:ascii="Times New Roman"/>
          <w:b/>
          <w:color w:val="0F131C"/>
          <w:spacing w:val="56"/>
          <w:sz w:val="50"/>
        </w:rPr>
        <w:t> </w:t>
      </w:r>
      <w:r>
        <w:rPr>
          <w:rFonts w:ascii="Times New Roman"/>
          <w:b/>
          <w:color w:val="0F131C"/>
          <w:sz w:val="50"/>
        </w:rPr>
        <w:t>and</w:t>
      </w:r>
      <w:r>
        <w:rPr>
          <w:rFonts w:ascii="Times New Roman"/>
          <w:b/>
          <w:color w:val="0F131C"/>
          <w:spacing w:val="22"/>
          <w:sz w:val="50"/>
        </w:rPr>
        <w:t> </w:t>
      </w:r>
      <w:r>
        <w:rPr>
          <w:rFonts w:ascii="Times New Roman"/>
          <w:b/>
          <w:color w:val="0F131C"/>
          <w:spacing w:val="-2"/>
          <w:sz w:val="50"/>
        </w:rPr>
        <w:t>Objectives</w:t>
      </w:r>
    </w:p>
    <w:p>
      <w:pPr>
        <w:pStyle w:val="Heading6"/>
        <w:ind w:right="214"/>
        <w:jc w:val="right"/>
      </w:pPr>
      <w:r>
        <w:rPr>
          <w:color w:val="0F131C"/>
          <w:spacing w:val="-2"/>
          <w:w w:val="85"/>
        </w:rPr>
        <w:t>FY2024/2025</w:t>
      </w:r>
    </w:p>
    <w:p>
      <w:pPr>
        <w:pStyle w:val="BodyText"/>
        <w:spacing w:before="337"/>
        <w:ind w:right="122"/>
        <w:jc w:val="right"/>
        <w:rPr>
          <w:rFonts w:ascii="Arial"/>
        </w:rPr>
      </w:pPr>
      <w:r>
        <w:rPr>
          <w:rFonts w:ascii="Arial"/>
          <w:color w:val="0F131C"/>
        </w:rPr>
        <w:t>November</w:t>
      </w:r>
      <w:r>
        <w:rPr>
          <w:rFonts w:ascii="Arial"/>
          <w:color w:val="0F131C"/>
          <w:spacing w:val="13"/>
        </w:rPr>
        <w:t> </w:t>
      </w:r>
      <w:r>
        <w:rPr>
          <w:rFonts w:ascii="Arial"/>
          <w:color w:val="0F131C"/>
        </w:rPr>
        <w:t>25,</w:t>
      </w:r>
      <w:r>
        <w:rPr>
          <w:rFonts w:ascii="Arial"/>
          <w:color w:val="0F131C"/>
          <w:spacing w:val="-2"/>
        </w:rPr>
        <w:t> </w:t>
      </w:r>
      <w:r>
        <w:rPr>
          <w:rFonts w:ascii="Arial"/>
          <w:color w:val="0F131C"/>
          <w:spacing w:val="-4"/>
        </w:rPr>
        <w:t>2024</w:t>
      </w:r>
    </w:p>
    <w:p>
      <w:pPr>
        <w:spacing w:line="240" w:lineRule="auto" w:before="64"/>
        <w:rPr>
          <w:sz w:val="20"/>
        </w:rPr>
      </w:pPr>
    </w:p>
    <w:p>
      <w:pPr>
        <w:pStyle w:val="BodyText"/>
        <w:spacing w:line="211" w:lineRule="exact"/>
        <w:ind w:right="907"/>
        <w:jc w:val="right"/>
        <w:rPr>
          <w:rFonts w:ascii="Arial"/>
        </w:rPr>
      </w:pPr>
      <w:r>
        <w:rPr/>
        <mc:AlternateContent>
          <mc:Choice Requires="wps">
            <w:drawing>
              <wp:anchor distT="0" distB="0" distL="0" distR="0" allowOverlap="1" layoutInCell="1" locked="0" behindDoc="1" simplePos="0" relativeHeight="479388160">
                <wp:simplePos x="0" y="0"/>
                <wp:positionH relativeFrom="page">
                  <wp:posOffset>7665139</wp:posOffset>
                </wp:positionH>
                <wp:positionV relativeFrom="paragraph">
                  <wp:posOffset>-25903</wp:posOffset>
                </wp:positionV>
                <wp:extent cx="1059180" cy="191135"/>
                <wp:effectExtent l="0" t="0" r="0" b="0"/>
                <wp:wrapNone/>
                <wp:docPr id="1054" name="Textbox 1054"/>
                <wp:cNvGraphicFramePr>
                  <a:graphicFrameLocks/>
                </wp:cNvGraphicFramePr>
                <a:graphic>
                  <a:graphicData uri="http://schemas.microsoft.com/office/word/2010/wordprocessingShape">
                    <wps:wsp>
                      <wps:cNvPr id="1054" name="Textbox 1054"/>
                      <wps:cNvSpPr txBox="1"/>
                      <wps:spPr>
                        <a:xfrm>
                          <a:off x="0" y="0"/>
                          <a:ext cx="1059180" cy="191135"/>
                        </a:xfrm>
                        <a:prstGeom prst="rect">
                          <a:avLst/>
                        </a:prstGeom>
                        <a:solidFill>
                          <a:srgbClr val="053672"/>
                        </a:solidFill>
                      </wps:spPr>
                      <wps:txbx>
                        <w:txbxContent>
                          <w:p>
                            <w:pPr>
                              <w:spacing w:before="22"/>
                              <w:ind w:left="0" w:right="-15" w:firstLine="0"/>
                              <w:jc w:val="left"/>
                              <w:rPr>
                                <w:color w:val="000000"/>
                                <w:sz w:val="22"/>
                              </w:rPr>
                            </w:pPr>
                            <w:r>
                              <w:rPr>
                                <w:color w:val="E1F2F9"/>
                                <w:sz w:val="22"/>
                              </w:rPr>
                              <w:t>Timeline</w:t>
                            </w:r>
                            <w:r>
                              <w:rPr>
                                <w:color w:val="E1F2F9"/>
                                <w:spacing w:val="3"/>
                                <w:sz w:val="22"/>
                              </w:rPr>
                              <w:t> </w:t>
                            </w:r>
                            <w:r>
                              <w:rPr>
                                <w:color w:val="E1F2F9"/>
                                <w:sz w:val="22"/>
                              </w:rPr>
                              <w:t>for</w:t>
                            </w:r>
                            <w:r>
                              <w:rPr>
                                <w:color w:val="E1F2F9"/>
                                <w:spacing w:val="-7"/>
                                <w:sz w:val="22"/>
                              </w:rPr>
                              <w:t> </w:t>
                            </w:r>
                            <w:r>
                              <w:rPr>
                                <w:color w:val="E1F2F9"/>
                                <w:spacing w:val="-2"/>
                                <w:sz w:val="22"/>
                              </w:rPr>
                              <w:t>Start</w:t>
                            </w:r>
                          </w:p>
                        </w:txbxContent>
                      </wps:txbx>
                      <wps:bodyPr wrap="square" lIns="0" tIns="0" rIns="0" bIns="0" rtlCol="0">
                        <a:noAutofit/>
                      </wps:bodyPr>
                    </wps:wsp>
                  </a:graphicData>
                </a:graphic>
              </wp:anchor>
            </w:drawing>
          </mc:Choice>
          <mc:Fallback>
            <w:pict>
              <v:shape style="position:absolute;margin-left:603.55426pt;margin-top:-2.039642pt;width:83.4pt;height:15.05pt;mso-position-horizontal-relative:page;mso-position-vertical-relative:paragraph;z-index:-23928320" type="#_x0000_t202" id="docshape686" filled="true" fillcolor="#053672" stroked="false">
                <v:textbox inset="0,0,0,0">
                  <w:txbxContent>
                    <w:p>
                      <w:pPr>
                        <w:spacing w:before="22"/>
                        <w:ind w:left="0" w:right="-15" w:firstLine="0"/>
                        <w:jc w:val="left"/>
                        <w:rPr>
                          <w:color w:val="000000"/>
                          <w:sz w:val="22"/>
                        </w:rPr>
                      </w:pPr>
                      <w:r>
                        <w:rPr>
                          <w:color w:val="E1F2F9"/>
                          <w:sz w:val="22"/>
                        </w:rPr>
                        <w:t>Timeline</w:t>
                      </w:r>
                      <w:r>
                        <w:rPr>
                          <w:color w:val="E1F2F9"/>
                          <w:spacing w:val="3"/>
                          <w:sz w:val="22"/>
                        </w:rPr>
                        <w:t> </w:t>
                      </w:r>
                      <w:r>
                        <w:rPr>
                          <w:color w:val="E1F2F9"/>
                          <w:sz w:val="22"/>
                        </w:rPr>
                        <w:t>for</w:t>
                      </w:r>
                      <w:r>
                        <w:rPr>
                          <w:color w:val="E1F2F9"/>
                          <w:spacing w:val="-7"/>
                          <w:sz w:val="22"/>
                        </w:rPr>
                        <w:t> </w:t>
                      </w:r>
                      <w:r>
                        <w:rPr>
                          <w:color w:val="E1F2F9"/>
                          <w:spacing w:val="-2"/>
                          <w:sz w:val="22"/>
                        </w:rPr>
                        <w:t>Start</w:t>
                      </w:r>
                    </w:p>
                  </w:txbxContent>
                </v:textbox>
                <v:fill type="solid"/>
                <w10:wrap type="none"/>
              </v:shape>
            </w:pict>
          </mc:Fallback>
        </mc:AlternateContent>
      </w:r>
      <w:r>
        <w:rPr>
          <w:rFonts w:ascii="Arial"/>
          <w:color w:val="E1F2F9"/>
          <w:spacing w:val="-2"/>
          <w:shd w:fill="053672" w:color="auto" w:val="clear"/>
        </w:rPr>
        <w:t>Funding</w:t>
      </w:r>
    </w:p>
    <w:p>
      <w:pPr>
        <w:tabs>
          <w:tab w:pos="1763" w:val="left" w:leader="none"/>
          <w:tab w:pos="5799" w:val="left" w:leader="none"/>
          <w:tab w:pos="9409" w:val="left" w:leader="none"/>
          <w:tab w:pos="11378" w:val="left" w:leader="none"/>
        </w:tabs>
        <w:spacing w:line="234" w:lineRule="exact" w:before="0"/>
        <w:ind w:left="0" w:right="959" w:firstLine="0"/>
        <w:jc w:val="right"/>
        <w:rPr>
          <w:sz w:val="20"/>
        </w:rPr>
      </w:pPr>
      <w:r>
        <w:rPr>
          <w:color w:val="E1F2F9"/>
          <w:sz w:val="22"/>
          <w:shd w:fill="053672" w:color="auto" w:val="clear"/>
        </w:rPr>
        <w:t>Primary</w:t>
      </w:r>
      <w:r>
        <w:rPr>
          <w:color w:val="E1F2F9"/>
          <w:spacing w:val="6"/>
          <w:sz w:val="22"/>
          <w:shd w:fill="053672" w:color="auto" w:val="clear"/>
        </w:rPr>
        <w:t> </w:t>
      </w:r>
      <w:r>
        <w:rPr>
          <w:color w:val="E1F2F9"/>
          <w:spacing w:val="-4"/>
          <w:sz w:val="22"/>
          <w:shd w:fill="053672" w:color="auto" w:val="clear"/>
        </w:rPr>
        <w:t>Goal</w:t>
      </w:r>
      <w:r>
        <w:rPr>
          <w:color w:val="E1F2F9"/>
          <w:sz w:val="22"/>
        </w:rPr>
        <w:tab/>
      </w:r>
      <w:r>
        <w:rPr>
          <w:color w:val="E1F2F9"/>
          <w:sz w:val="22"/>
          <w:shd w:fill="053672" w:color="auto" w:val="clear"/>
        </w:rPr>
        <w:t>Plan</w:t>
      </w:r>
      <w:r>
        <w:rPr>
          <w:color w:val="E1F2F9"/>
          <w:spacing w:val="2"/>
          <w:sz w:val="22"/>
          <w:shd w:fill="053672" w:color="auto" w:val="clear"/>
        </w:rPr>
        <w:t> </w:t>
      </w:r>
      <w:r>
        <w:rPr>
          <w:color w:val="E1F2F9"/>
          <w:sz w:val="22"/>
          <w:shd w:fill="053672" w:color="auto" w:val="clear"/>
        </w:rPr>
        <w:t>of</w:t>
      </w:r>
      <w:r>
        <w:rPr>
          <w:color w:val="E1F2F9"/>
          <w:spacing w:val="-6"/>
          <w:sz w:val="22"/>
          <w:shd w:fill="053672" w:color="auto" w:val="clear"/>
        </w:rPr>
        <w:t> </w:t>
      </w:r>
      <w:r>
        <w:rPr>
          <w:color w:val="E1F2F9"/>
          <w:spacing w:val="-2"/>
          <w:sz w:val="22"/>
          <w:shd w:fill="053672" w:color="auto" w:val="clear"/>
        </w:rPr>
        <w:t>Action</w:t>
      </w:r>
      <w:r>
        <w:rPr>
          <w:color w:val="E1F2F9"/>
          <w:sz w:val="22"/>
        </w:rPr>
        <w:tab/>
      </w:r>
      <w:r>
        <w:rPr>
          <w:color w:val="E1F2F9"/>
          <w:spacing w:val="-2"/>
          <w:sz w:val="22"/>
          <w:shd w:fill="053672" w:color="auto" w:val="clear"/>
        </w:rPr>
        <w:t>Update</w:t>
      </w:r>
      <w:r>
        <w:rPr>
          <w:color w:val="E1F2F9"/>
          <w:sz w:val="22"/>
        </w:rPr>
        <w:tab/>
      </w:r>
      <w:r>
        <w:rPr>
          <w:color w:val="E1F2F9"/>
          <w:sz w:val="22"/>
          <w:shd w:fill="053672" w:color="auto" w:val="clear"/>
        </w:rPr>
        <w:t>or</w:t>
      </w:r>
      <w:r>
        <w:rPr>
          <w:color w:val="E1F2F9"/>
          <w:spacing w:val="1"/>
          <w:sz w:val="22"/>
          <w:shd w:fill="053672" w:color="auto" w:val="clear"/>
        </w:rPr>
        <w:t> </w:t>
      </w:r>
      <w:r>
        <w:rPr>
          <w:color w:val="E1F2F9"/>
          <w:spacing w:val="-2"/>
          <w:sz w:val="22"/>
          <w:shd w:fill="053672" w:color="auto" w:val="clear"/>
        </w:rPr>
        <w:t>Finish</w:t>
      </w:r>
      <w:r>
        <w:rPr>
          <w:color w:val="E1F2F9"/>
          <w:sz w:val="22"/>
        </w:rPr>
        <w:tab/>
      </w:r>
      <w:r>
        <w:rPr>
          <w:color w:val="E1F2F9"/>
          <w:spacing w:val="-2"/>
          <w:sz w:val="20"/>
          <w:shd w:fill="053672" w:color="auto" w:val="clear"/>
        </w:rPr>
        <w:t>needed</w:t>
      </w:r>
    </w:p>
    <w:p>
      <w:pPr>
        <w:spacing w:before="55"/>
        <w:ind w:left="0" w:right="2185" w:firstLine="0"/>
        <w:jc w:val="right"/>
        <w:rPr>
          <w:sz w:val="22"/>
        </w:rPr>
      </w:pPr>
      <w:r>
        <w:rPr/>
        <mc:AlternateContent>
          <mc:Choice Requires="wps">
            <w:drawing>
              <wp:anchor distT="0" distB="0" distL="0" distR="0" allowOverlap="1" layoutInCell="1" locked="0" behindDoc="0" simplePos="0" relativeHeight="15975424">
                <wp:simplePos x="0" y="0"/>
                <wp:positionH relativeFrom="page">
                  <wp:posOffset>1206901</wp:posOffset>
                </wp:positionH>
                <wp:positionV relativeFrom="paragraph">
                  <wp:posOffset>131106</wp:posOffset>
                </wp:positionV>
                <wp:extent cx="8705850" cy="548005"/>
                <wp:effectExtent l="0" t="0" r="0" b="0"/>
                <wp:wrapNone/>
                <wp:docPr id="1055" name="Textbox 1055"/>
                <wp:cNvGraphicFramePr>
                  <a:graphicFrameLocks/>
                </wp:cNvGraphicFramePr>
                <a:graphic>
                  <a:graphicData uri="http://schemas.microsoft.com/office/word/2010/wordprocessingShape">
                    <wps:wsp>
                      <wps:cNvPr id="1055" name="Textbox 1055"/>
                      <wps:cNvSpPr txBox="1"/>
                      <wps:spPr>
                        <a:xfrm>
                          <a:off x="0" y="0"/>
                          <a:ext cx="8705850" cy="548005"/>
                        </a:xfrm>
                        <a:prstGeom prst="rect">
                          <a:avLst/>
                        </a:prstGeom>
                      </wps:spPr>
                      <wps:txbx>
                        <w:txbxContent>
                          <w:tbl>
                            <w:tblPr>
                              <w:tblW w:w="0" w:type="auto"/>
                              <w:jc w:val="left"/>
                              <w:tblInd w:w="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596"/>
                              <w:gridCol w:w="12994"/>
                            </w:tblGrid>
                            <w:tr>
                              <w:trPr>
                                <w:trHeight w:val="329" w:hRule="atLeast"/>
                              </w:trPr>
                              <w:tc>
                                <w:tcPr>
                                  <w:tcW w:w="596" w:type="dxa"/>
                                  <w:tcBorders>
                                    <w:top w:val="nil"/>
                                    <w:left w:val="nil"/>
                                    <w:right w:val="single" w:sz="4" w:space="0" w:color="000000"/>
                                  </w:tcBorders>
                                </w:tcPr>
                                <w:p>
                                  <w:pPr>
                                    <w:pStyle w:val="TableParagraph"/>
                                    <w:rPr>
                                      <w:rFonts w:ascii="Times New Roman"/>
                                      <w:sz w:val="22"/>
                                    </w:rPr>
                                  </w:pPr>
                                </w:p>
                              </w:tc>
                              <w:tc>
                                <w:tcPr>
                                  <w:tcW w:w="12994" w:type="dxa"/>
                                  <w:tcBorders>
                                    <w:top w:val="nil"/>
                                    <w:left w:val="single" w:sz="4" w:space="0" w:color="000000"/>
                                    <w:right w:val="nil"/>
                                  </w:tcBorders>
                                </w:tcPr>
                                <w:p>
                                  <w:pPr>
                                    <w:pStyle w:val="TableParagraph"/>
                                    <w:spacing w:line="217" w:lineRule="exact" w:before="91"/>
                                    <w:ind w:right="3039"/>
                                    <w:jc w:val="right"/>
                                    <w:rPr>
                                      <w:sz w:val="22"/>
                                    </w:rPr>
                                  </w:pPr>
                                  <w:r>
                                    <w:rPr>
                                      <w:color w:val="0F131C"/>
                                      <w:spacing w:val="-4"/>
                                      <w:sz w:val="22"/>
                                    </w:rPr>
                                    <w:t>area</w:t>
                                  </w:r>
                                </w:p>
                              </w:tc>
                            </w:tr>
                            <w:tr>
                              <w:trPr>
                                <w:trHeight w:val="504" w:hRule="atLeast"/>
                              </w:trPr>
                              <w:tc>
                                <w:tcPr>
                                  <w:tcW w:w="596" w:type="dxa"/>
                                  <w:tcBorders>
                                    <w:left w:val="nil"/>
                                    <w:right w:val="single" w:sz="4" w:space="0" w:color="000000"/>
                                  </w:tcBorders>
                                </w:tcPr>
                                <w:p>
                                  <w:pPr>
                                    <w:pStyle w:val="TableParagraph"/>
                                    <w:spacing w:before="16"/>
                                    <w:ind w:left="106"/>
                                    <w:rPr>
                                      <w:b/>
                                      <w:sz w:val="21"/>
                                    </w:rPr>
                                  </w:pPr>
                                  <w:r>
                                    <w:rPr>
                                      <w:b/>
                                      <w:color w:val="0F131C"/>
                                      <w:spacing w:val="-10"/>
                                      <w:w w:val="110"/>
                                      <w:sz w:val="21"/>
                                    </w:rPr>
                                    <w:t>7</w:t>
                                  </w:r>
                                </w:p>
                              </w:tc>
                              <w:tc>
                                <w:tcPr>
                                  <w:tcW w:w="12994" w:type="dxa"/>
                                  <w:tcBorders>
                                    <w:left w:val="single" w:sz="4" w:space="0" w:color="000000"/>
                                    <w:right w:val="nil"/>
                                  </w:tcBorders>
                                </w:tcPr>
                                <w:p>
                                  <w:pPr>
                                    <w:pStyle w:val="TableParagraph"/>
                                    <w:spacing w:line="251" w:lineRule="exact"/>
                                    <w:ind w:left="1866"/>
                                    <w:rPr>
                                      <w:sz w:val="22"/>
                                    </w:rPr>
                                  </w:pPr>
                                  <w:r>
                                    <w:rPr>
                                      <w:color w:val="0F131C"/>
                                      <w:sz w:val="22"/>
                                    </w:rPr>
                                    <w:t>Upgrade</w:t>
                                  </w:r>
                                  <w:r>
                                    <w:rPr>
                                      <w:color w:val="0F131C"/>
                                      <w:spacing w:val="-1"/>
                                      <w:sz w:val="22"/>
                                    </w:rPr>
                                    <w:t> </w:t>
                                  </w:r>
                                  <w:r>
                                    <w:rPr>
                                      <w:color w:val="0F131C"/>
                                      <w:sz w:val="22"/>
                                    </w:rPr>
                                    <w:t>City</w:t>
                                  </w:r>
                                  <w:r>
                                    <w:rPr>
                                      <w:color w:val="0F131C"/>
                                      <w:spacing w:val="-4"/>
                                      <w:sz w:val="22"/>
                                    </w:rPr>
                                    <w:t> </w:t>
                                  </w:r>
                                  <w:r>
                                    <w:rPr>
                                      <w:color w:val="0F131C"/>
                                      <w:spacing w:val="-2"/>
                                      <w:sz w:val="22"/>
                                    </w:rPr>
                                    <w:t>Technology</w:t>
                                  </w:r>
                                </w:p>
                              </w:tc>
                            </w:tr>
                          </w:tbl>
                          <w:p>
                            <w:pPr>
                              <w:pStyle w:val="BodyText"/>
                            </w:pPr>
                          </w:p>
                        </w:txbxContent>
                      </wps:txbx>
                      <wps:bodyPr wrap="square" lIns="0" tIns="0" rIns="0" bIns="0" rtlCol="0">
                        <a:noAutofit/>
                      </wps:bodyPr>
                    </wps:wsp>
                  </a:graphicData>
                </a:graphic>
              </wp:anchor>
            </w:drawing>
          </mc:Choice>
          <mc:Fallback>
            <w:pict>
              <v:shape style="position:absolute;margin-left:95.031631pt;margin-top:10.323327pt;width:685.5pt;height:43.15pt;mso-position-horizontal-relative:page;mso-position-vertical-relative:paragraph;z-index:15975424" type="#_x0000_t202" id="docshape687" filled="false" stroked="false">
                <v:textbox inset="0,0,0,0">
                  <w:txbxContent>
                    <w:tbl>
                      <w:tblPr>
                        <w:tblW w:w="0" w:type="auto"/>
                        <w:jc w:val="left"/>
                        <w:tblInd w:w="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596"/>
                        <w:gridCol w:w="12994"/>
                      </w:tblGrid>
                      <w:tr>
                        <w:trPr>
                          <w:trHeight w:val="329" w:hRule="atLeast"/>
                        </w:trPr>
                        <w:tc>
                          <w:tcPr>
                            <w:tcW w:w="596" w:type="dxa"/>
                            <w:tcBorders>
                              <w:top w:val="nil"/>
                              <w:left w:val="nil"/>
                              <w:right w:val="single" w:sz="4" w:space="0" w:color="000000"/>
                            </w:tcBorders>
                          </w:tcPr>
                          <w:p>
                            <w:pPr>
                              <w:pStyle w:val="TableParagraph"/>
                              <w:rPr>
                                <w:rFonts w:ascii="Times New Roman"/>
                                <w:sz w:val="22"/>
                              </w:rPr>
                            </w:pPr>
                          </w:p>
                        </w:tc>
                        <w:tc>
                          <w:tcPr>
                            <w:tcW w:w="12994" w:type="dxa"/>
                            <w:tcBorders>
                              <w:top w:val="nil"/>
                              <w:left w:val="single" w:sz="4" w:space="0" w:color="000000"/>
                              <w:right w:val="nil"/>
                            </w:tcBorders>
                          </w:tcPr>
                          <w:p>
                            <w:pPr>
                              <w:pStyle w:val="TableParagraph"/>
                              <w:spacing w:line="217" w:lineRule="exact" w:before="91"/>
                              <w:ind w:right="3039"/>
                              <w:jc w:val="right"/>
                              <w:rPr>
                                <w:sz w:val="22"/>
                              </w:rPr>
                            </w:pPr>
                            <w:r>
                              <w:rPr>
                                <w:color w:val="0F131C"/>
                                <w:spacing w:val="-4"/>
                                <w:sz w:val="22"/>
                              </w:rPr>
                              <w:t>area</w:t>
                            </w:r>
                          </w:p>
                        </w:tc>
                      </w:tr>
                      <w:tr>
                        <w:trPr>
                          <w:trHeight w:val="504" w:hRule="atLeast"/>
                        </w:trPr>
                        <w:tc>
                          <w:tcPr>
                            <w:tcW w:w="596" w:type="dxa"/>
                            <w:tcBorders>
                              <w:left w:val="nil"/>
                              <w:right w:val="single" w:sz="4" w:space="0" w:color="000000"/>
                            </w:tcBorders>
                          </w:tcPr>
                          <w:p>
                            <w:pPr>
                              <w:pStyle w:val="TableParagraph"/>
                              <w:spacing w:before="16"/>
                              <w:ind w:left="106"/>
                              <w:rPr>
                                <w:b/>
                                <w:sz w:val="21"/>
                              </w:rPr>
                            </w:pPr>
                            <w:r>
                              <w:rPr>
                                <w:b/>
                                <w:color w:val="0F131C"/>
                                <w:spacing w:val="-10"/>
                                <w:w w:val="110"/>
                                <w:sz w:val="21"/>
                              </w:rPr>
                              <w:t>7</w:t>
                            </w:r>
                          </w:p>
                        </w:tc>
                        <w:tc>
                          <w:tcPr>
                            <w:tcW w:w="12994" w:type="dxa"/>
                            <w:tcBorders>
                              <w:left w:val="single" w:sz="4" w:space="0" w:color="000000"/>
                              <w:right w:val="nil"/>
                            </w:tcBorders>
                          </w:tcPr>
                          <w:p>
                            <w:pPr>
                              <w:pStyle w:val="TableParagraph"/>
                              <w:spacing w:line="251" w:lineRule="exact"/>
                              <w:ind w:left="1866"/>
                              <w:rPr>
                                <w:sz w:val="22"/>
                              </w:rPr>
                            </w:pPr>
                            <w:r>
                              <w:rPr>
                                <w:color w:val="0F131C"/>
                                <w:sz w:val="22"/>
                              </w:rPr>
                              <w:t>Upgrade</w:t>
                            </w:r>
                            <w:r>
                              <w:rPr>
                                <w:color w:val="0F131C"/>
                                <w:spacing w:val="-1"/>
                                <w:sz w:val="22"/>
                              </w:rPr>
                              <w:t> </w:t>
                            </w:r>
                            <w:r>
                              <w:rPr>
                                <w:color w:val="0F131C"/>
                                <w:sz w:val="22"/>
                              </w:rPr>
                              <w:t>City</w:t>
                            </w:r>
                            <w:r>
                              <w:rPr>
                                <w:color w:val="0F131C"/>
                                <w:spacing w:val="-4"/>
                                <w:sz w:val="22"/>
                              </w:rPr>
                              <w:t> </w:t>
                            </w:r>
                            <w:r>
                              <w:rPr>
                                <w:color w:val="0F131C"/>
                                <w:spacing w:val="-2"/>
                                <w:sz w:val="22"/>
                              </w:rPr>
                              <w:t>Technology</w:t>
                            </w:r>
                          </w:p>
                        </w:tc>
                      </w:tr>
                    </w:tbl>
                    <w:p>
                      <w:pPr>
                        <w:pStyle w:val="BodyText"/>
                      </w:pPr>
                    </w:p>
                  </w:txbxContent>
                </v:textbox>
                <w10:wrap type="none"/>
              </v:shape>
            </w:pict>
          </mc:Fallback>
        </mc:AlternateContent>
      </w:r>
      <w:r>
        <w:rPr>
          <w:color w:val="0F131C"/>
          <w:sz w:val="22"/>
        </w:rPr>
        <w:t>and</w:t>
      </w:r>
      <w:r>
        <w:rPr>
          <w:color w:val="0F131C"/>
          <w:spacing w:val="-3"/>
          <w:sz w:val="22"/>
        </w:rPr>
        <w:t> </w:t>
      </w:r>
      <w:r>
        <w:rPr>
          <w:color w:val="0F131C"/>
          <w:spacing w:val="-2"/>
          <w:sz w:val="22"/>
        </w:rPr>
        <w:t>determine</w:t>
      </w:r>
    </w:p>
    <w:p>
      <w:pPr>
        <w:spacing w:line="240" w:lineRule="auto" w:before="0"/>
        <w:rPr>
          <w:sz w:val="20"/>
        </w:rPr>
      </w:pPr>
    </w:p>
    <w:p>
      <w:pPr>
        <w:spacing w:line="240" w:lineRule="auto" w:before="0"/>
        <w:rPr>
          <w:sz w:val="20"/>
        </w:rPr>
      </w:pPr>
    </w:p>
    <w:p>
      <w:pPr>
        <w:spacing w:line="240" w:lineRule="auto" w:before="78" w:after="1"/>
        <w:rPr>
          <w:sz w:val="20"/>
        </w:rPr>
      </w:pPr>
    </w:p>
    <w:tbl>
      <w:tblPr>
        <w:tblW w:w="0" w:type="auto"/>
        <w:jc w:val="left"/>
        <w:tblInd w:w="6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96"/>
        <w:gridCol w:w="5800"/>
        <w:gridCol w:w="3363"/>
        <w:gridCol w:w="2188"/>
        <w:gridCol w:w="1641"/>
      </w:tblGrid>
      <w:tr>
        <w:trPr>
          <w:trHeight w:val="498" w:hRule="atLeast"/>
        </w:trPr>
        <w:tc>
          <w:tcPr>
            <w:tcW w:w="596" w:type="dxa"/>
            <w:tcBorders>
              <w:bottom w:val="single" w:sz="6" w:space="0" w:color="000000"/>
            </w:tcBorders>
          </w:tcPr>
          <w:p>
            <w:pPr>
              <w:pStyle w:val="TableParagraph"/>
              <w:spacing w:before="7"/>
              <w:ind w:left="111"/>
              <w:rPr>
                <w:b/>
                <w:sz w:val="21"/>
              </w:rPr>
            </w:pPr>
            <w:r>
              <w:rPr>
                <w:b/>
                <w:color w:val="0F131C"/>
                <w:spacing w:val="-5"/>
                <w:w w:val="105"/>
                <w:sz w:val="21"/>
              </w:rPr>
              <w:t>7a</w:t>
            </w:r>
          </w:p>
        </w:tc>
        <w:tc>
          <w:tcPr>
            <w:tcW w:w="5800" w:type="dxa"/>
            <w:tcBorders>
              <w:bottom w:val="single" w:sz="6" w:space="0" w:color="000000"/>
            </w:tcBorders>
          </w:tcPr>
          <w:p>
            <w:pPr>
              <w:pStyle w:val="TableParagraph"/>
              <w:spacing w:line="245" w:lineRule="exact"/>
              <w:ind w:left="1871"/>
              <w:rPr>
                <w:sz w:val="22"/>
              </w:rPr>
            </w:pPr>
            <w:r>
              <w:rPr>
                <w:color w:val="0F131C"/>
                <w:sz w:val="22"/>
              </w:rPr>
              <w:t>Update</w:t>
            </w:r>
            <w:r>
              <w:rPr>
                <w:color w:val="0F131C"/>
                <w:spacing w:val="-4"/>
                <w:sz w:val="22"/>
              </w:rPr>
              <w:t> </w:t>
            </w:r>
            <w:r>
              <w:rPr>
                <w:color w:val="0F131C"/>
                <w:sz w:val="22"/>
              </w:rPr>
              <w:t>Payroll</w:t>
            </w:r>
            <w:r>
              <w:rPr>
                <w:color w:val="0F131C"/>
                <w:spacing w:val="-2"/>
                <w:sz w:val="22"/>
              </w:rPr>
              <w:t> </w:t>
            </w:r>
            <w:r>
              <w:rPr>
                <w:color w:val="0F131C"/>
                <w:sz w:val="22"/>
              </w:rPr>
              <w:t>Software</w:t>
            </w:r>
            <w:r>
              <w:rPr>
                <w:color w:val="0F131C"/>
                <w:spacing w:val="-1"/>
                <w:sz w:val="22"/>
              </w:rPr>
              <w:t> </w:t>
            </w:r>
            <w:r>
              <w:rPr>
                <w:color w:val="0F131C"/>
                <w:sz w:val="22"/>
              </w:rPr>
              <w:t>and</w:t>
            </w:r>
            <w:r>
              <w:rPr>
                <w:color w:val="0F131C"/>
                <w:spacing w:val="-6"/>
                <w:sz w:val="22"/>
              </w:rPr>
              <w:t> </w:t>
            </w:r>
            <w:r>
              <w:rPr>
                <w:color w:val="0F131C"/>
                <w:sz w:val="22"/>
              </w:rPr>
              <w:t>Water</w:t>
            </w:r>
            <w:r>
              <w:rPr>
                <w:color w:val="0F131C"/>
                <w:spacing w:val="2"/>
                <w:sz w:val="22"/>
              </w:rPr>
              <w:t> </w:t>
            </w:r>
            <w:r>
              <w:rPr>
                <w:color w:val="0F131C"/>
                <w:spacing w:val="-4"/>
                <w:sz w:val="22"/>
              </w:rPr>
              <w:t>Bill</w:t>
            </w:r>
          </w:p>
          <w:p>
            <w:pPr>
              <w:pStyle w:val="TableParagraph"/>
              <w:spacing w:line="221" w:lineRule="exact"/>
              <w:ind w:left="1871"/>
              <w:rPr>
                <w:sz w:val="22"/>
              </w:rPr>
            </w:pPr>
            <w:r>
              <w:rPr>
                <w:color w:val="0F131C"/>
                <w:sz w:val="22"/>
              </w:rPr>
              <w:t>Pa</w:t>
            </w:r>
            <w:r>
              <w:rPr>
                <w:color w:val="0F131C"/>
                <w:spacing w:val="46"/>
                <w:sz w:val="22"/>
              </w:rPr>
              <w:t> </w:t>
            </w:r>
            <w:r>
              <w:rPr>
                <w:color w:val="0F131C"/>
                <w:sz w:val="22"/>
              </w:rPr>
              <w:t>ment</w:t>
            </w:r>
            <w:r>
              <w:rPr>
                <w:color w:val="0F131C"/>
                <w:spacing w:val="73"/>
                <w:sz w:val="22"/>
              </w:rPr>
              <w:t> </w:t>
            </w:r>
            <w:r>
              <w:rPr>
                <w:color w:val="0F131C"/>
                <w:sz w:val="22"/>
              </w:rPr>
              <w:t>more</w:t>
            </w:r>
            <w:r>
              <w:rPr>
                <w:color w:val="0F131C"/>
                <w:spacing w:val="-1"/>
                <w:sz w:val="22"/>
              </w:rPr>
              <w:t> </w:t>
            </w:r>
            <w:r>
              <w:rPr>
                <w:color w:val="0F131C"/>
                <w:sz w:val="22"/>
              </w:rPr>
              <w:t>user</w:t>
            </w:r>
            <w:r>
              <w:rPr>
                <w:color w:val="0F131C"/>
                <w:spacing w:val="1"/>
                <w:sz w:val="22"/>
              </w:rPr>
              <w:t> </w:t>
            </w:r>
            <w:r>
              <w:rPr>
                <w:color w:val="0F131C"/>
                <w:spacing w:val="-2"/>
                <w:sz w:val="22"/>
              </w:rPr>
              <w:t>friendI</w:t>
            </w:r>
          </w:p>
        </w:tc>
        <w:tc>
          <w:tcPr>
            <w:tcW w:w="3363" w:type="dxa"/>
            <w:tcBorders>
              <w:bottom w:val="single" w:sz="6" w:space="0" w:color="000000"/>
            </w:tcBorders>
          </w:tcPr>
          <w:p>
            <w:pPr>
              <w:pStyle w:val="TableParagraph"/>
              <w:spacing w:line="246" w:lineRule="exact"/>
              <w:ind w:right="1038"/>
              <w:jc w:val="right"/>
              <w:rPr>
                <w:sz w:val="22"/>
              </w:rPr>
            </w:pPr>
            <w:r>
              <w:rPr>
                <w:color w:val="1C1A0A"/>
                <w:spacing w:val="-2"/>
                <w:sz w:val="22"/>
              </w:rPr>
              <w:t>Purchased</w:t>
            </w:r>
          </w:p>
        </w:tc>
        <w:tc>
          <w:tcPr>
            <w:tcW w:w="2188" w:type="dxa"/>
            <w:tcBorders>
              <w:bottom w:val="single" w:sz="6" w:space="0" w:color="000000"/>
            </w:tcBorders>
          </w:tcPr>
          <w:p>
            <w:pPr>
              <w:pStyle w:val="TableParagraph"/>
              <w:spacing w:line="254" w:lineRule="exact"/>
              <w:ind w:left="351" w:right="360" w:firstLine="2"/>
              <w:rPr>
                <w:sz w:val="22"/>
              </w:rPr>
            </w:pPr>
            <w:r>
              <w:rPr>
                <w:color w:val="0F131C"/>
                <w:sz w:val="22"/>
              </w:rPr>
              <w:t>Project</w:t>
            </w:r>
            <w:r>
              <w:rPr>
                <w:color w:val="0F131C"/>
                <w:spacing w:val="-13"/>
                <w:sz w:val="22"/>
              </w:rPr>
              <w:t> </w:t>
            </w:r>
            <w:r>
              <w:rPr>
                <w:color w:val="0F131C"/>
                <w:sz w:val="22"/>
              </w:rPr>
              <w:t>Accting </w:t>
            </w:r>
            <w:r>
              <w:rPr>
                <w:color w:val="0F131C"/>
                <w:spacing w:val="-2"/>
                <w:sz w:val="22"/>
              </w:rPr>
              <w:t>module</w:t>
            </w:r>
          </w:p>
        </w:tc>
        <w:tc>
          <w:tcPr>
            <w:tcW w:w="1641" w:type="dxa"/>
            <w:tcBorders>
              <w:bottom w:val="single" w:sz="6" w:space="0" w:color="000000"/>
            </w:tcBorders>
          </w:tcPr>
          <w:p>
            <w:pPr>
              <w:pStyle w:val="TableParagraph"/>
              <w:spacing w:before="7"/>
              <w:ind w:left="135"/>
              <w:rPr>
                <w:sz w:val="22"/>
              </w:rPr>
            </w:pPr>
            <w:r>
              <w:rPr>
                <w:color w:val="0F131C"/>
                <w:spacing w:val="-2"/>
                <w:sz w:val="22"/>
              </w:rPr>
              <w:t>$17</w:t>
            </w:r>
            <w:r>
              <w:rPr>
                <w:color w:val="24344B"/>
                <w:spacing w:val="-2"/>
                <w:sz w:val="22"/>
              </w:rPr>
              <w:t>,</w:t>
            </w:r>
            <w:r>
              <w:rPr>
                <w:color w:val="0F131C"/>
                <w:spacing w:val="-2"/>
                <w:sz w:val="22"/>
              </w:rPr>
              <w:t>000</w:t>
            </w:r>
          </w:p>
        </w:tc>
      </w:tr>
      <w:tr>
        <w:trPr>
          <w:trHeight w:val="473" w:hRule="atLeast"/>
        </w:trPr>
        <w:tc>
          <w:tcPr>
            <w:tcW w:w="596" w:type="dxa"/>
            <w:tcBorders>
              <w:top w:val="single" w:sz="6" w:space="0" w:color="000000"/>
              <w:bottom w:val="single" w:sz="6" w:space="0" w:color="000000"/>
              <w:right w:val="single" w:sz="4" w:space="0" w:color="000000"/>
            </w:tcBorders>
          </w:tcPr>
          <w:p>
            <w:pPr>
              <w:pStyle w:val="TableParagraph"/>
              <w:spacing w:line="240" w:lineRule="exact"/>
              <w:ind w:left="111"/>
              <w:rPr>
                <w:b/>
                <w:sz w:val="21"/>
              </w:rPr>
            </w:pPr>
            <w:r>
              <w:rPr>
                <w:b/>
                <w:color w:val="0F131C"/>
                <w:spacing w:val="-5"/>
                <w:w w:val="105"/>
                <w:sz w:val="21"/>
              </w:rPr>
              <w:t>7b</w:t>
            </w:r>
          </w:p>
        </w:tc>
        <w:tc>
          <w:tcPr>
            <w:tcW w:w="5800" w:type="dxa"/>
            <w:tcBorders>
              <w:top w:val="single" w:sz="6" w:space="0" w:color="000000"/>
              <w:left w:val="single" w:sz="4" w:space="0" w:color="000000"/>
              <w:bottom w:val="single" w:sz="6" w:space="0" w:color="000000"/>
            </w:tcBorders>
          </w:tcPr>
          <w:p>
            <w:pPr>
              <w:pStyle w:val="TableParagraph"/>
              <w:spacing w:line="238" w:lineRule="exact"/>
              <w:ind w:left="1866"/>
              <w:rPr>
                <w:sz w:val="22"/>
              </w:rPr>
            </w:pPr>
            <w:r>
              <w:rPr>
                <w:color w:val="0F131C"/>
                <w:sz w:val="22"/>
              </w:rPr>
              <w:t>Update</w:t>
            </w:r>
            <w:r>
              <w:rPr>
                <w:color w:val="0F131C"/>
                <w:spacing w:val="-9"/>
                <w:sz w:val="22"/>
              </w:rPr>
              <w:t> </w:t>
            </w:r>
            <w:r>
              <w:rPr>
                <w:color w:val="0F131C"/>
                <w:sz w:val="22"/>
              </w:rPr>
              <w:t>Permitting</w:t>
            </w:r>
            <w:r>
              <w:rPr>
                <w:color w:val="0F131C"/>
                <w:spacing w:val="3"/>
                <w:sz w:val="22"/>
              </w:rPr>
              <w:t> </w:t>
            </w:r>
            <w:r>
              <w:rPr>
                <w:color w:val="0F131C"/>
                <w:spacing w:val="-2"/>
                <w:sz w:val="22"/>
              </w:rPr>
              <w:t>Software</w:t>
            </w:r>
          </w:p>
        </w:tc>
        <w:tc>
          <w:tcPr>
            <w:tcW w:w="3363" w:type="dxa"/>
            <w:tcBorders>
              <w:top w:val="single" w:sz="6" w:space="0" w:color="000000"/>
              <w:bottom w:val="single" w:sz="6" w:space="0" w:color="000000"/>
            </w:tcBorders>
          </w:tcPr>
          <w:p>
            <w:pPr>
              <w:pStyle w:val="TableParagraph"/>
              <w:spacing w:line="238" w:lineRule="exact"/>
              <w:ind w:right="1038"/>
              <w:jc w:val="right"/>
              <w:rPr>
                <w:sz w:val="22"/>
              </w:rPr>
            </w:pPr>
            <w:r>
              <w:rPr>
                <w:color w:val="0F131C"/>
                <w:sz w:val="22"/>
              </w:rPr>
              <w:t>In</w:t>
            </w:r>
            <w:r>
              <w:rPr>
                <w:color w:val="0F131C"/>
                <w:spacing w:val="2"/>
                <w:sz w:val="22"/>
              </w:rPr>
              <w:t> </w:t>
            </w:r>
            <w:r>
              <w:rPr>
                <w:color w:val="0F131C"/>
                <w:spacing w:val="-2"/>
                <w:sz w:val="22"/>
              </w:rPr>
              <w:t>Process</w:t>
            </w:r>
          </w:p>
        </w:tc>
        <w:tc>
          <w:tcPr>
            <w:tcW w:w="2188" w:type="dxa"/>
            <w:tcBorders>
              <w:top w:val="single" w:sz="6" w:space="0" w:color="000000"/>
              <w:bottom w:val="single" w:sz="6" w:space="0" w:color="000000"/>
            </w:tcBorders>
          </w:tcPr>
          <w:p>
            <w:pPr>
              <w:pStyle w:val="TableParagraph"/>
              <w:spacing w:line="241" w:lineRule="exact"/>
              <w:ind w:left="352"/>
              <w:rPr>
                <w:sz w:val="22"/>
              </w:rPr>
            </w:pPr>
            <w:r>
              <w:rPr>
                <w:color w:val="0F131C"/>
                <w:sz w:val="22"/>
              </w:rPr>
              <w:t>Active</w:t>
            </w:r>
            <w:r>
              <w:rPr>
                <w:color w:val="0F131C"/>
                <w:spacing w:val="-1"/>
                <w:sz w:val="22"/>
              </w:rPr>
              <w:t> </w:t>
            </w:r>
            <w:r>
              <w:rPr>
                <w:color w:val="0F131C"/>
                <w:spacing w:val="-5"/>
                <w:sz w:val="22"/>
              </w:rPr>
              <w:t>in</w:t>
            </w:r>
          </w:p>
          <w:p>
            <w:pPr>
              <w:pStyle w:val="TableParagraph"/>
              <w:spacing w:line="225" w:lineRule="exact"/>
              <w:ind w:left="354"/>
              <w:rPr>
                <w:sz w:val="22"/>
              </w:rPr>
            </w:pPr>
            <w:r>
              <w:rPr>
                <w:color w:val="0F131C"/>
                <w:spacing w:val="-2"/>
                <w:sz w:val="22"/>
              </w:rPr>
              <w:t>November</w:t>
            </w:r>
          </w:p>
        </w:tc>
        <w:tc>
          <w:tcPr>
            <w:tcW w:w="1641" w:type="dxa"/>
            <w:tcBorders>
              <w:top w:val="single" w:sz="6" w:space="0" w:color="000000"/>
              <w:bottom w:val="single" w:sz="6" w:space="0" w:color="000000"/>
            </w:tcBorders>
          </w:tcPr>
          <w:p>
            <w:pPr>
              <w:pStyle w:val="TableParagraph"/>
              <w:spacing w:line="252" w:lineRule="exact"/>
              <w:ind w:left="140"/>
              <w:rPr>
                <w:sz w:val="22"/>
              </w:rPr>
            </w:pPr>
            <w:r>
              <w:rPr>
                <w:color w:val="0F131C"/>
                <w:spacing w:val="-2"/>
                <w:sz w:val="22"/>
              </w:rPr>
              <w:t>$21</w:t>
            </w:r>
            <w:r>
              <w:rPr>
                <w:color w:val="3D3D41"/>
                <w:spacing w:val="-2"/>
                <w:sz w:val="22"/>
              </w:rPr>
              <w:t>,</w:t>
            </w:r>
            <w:r>
              <w:rPr>
                <w:color w:val="0F131C"/>
                <w:spacing w:val="-2"/>
                <w:sz w:val="22"/>
              </w:rPr>
              <w:t>000</w:t>
            </w:r>
          </w:p>
        </w:tc>
      </w:tr>
      <w:tr>
        <w:trPr>
          <w:trHeight w:val="500" w:hRule="atLeast"/>
        </w:trPr>
        <w:tc>
          <w:tcPr>
            <w:tcW w:w="596" w:type="dxa"/>
            <w:tcBorders>
              <w:top w:val="single" w:sz="6" w:space="0" w:color="000000"/>
            </w:tcBorders>
          </w:tcPr>
          <w:p>
            <w:pPr>
              <w:pStyle w:val="TableParagraph"/>
              <w:spacing w:before="7"/>
              <w:ind w:left="111"/>
              <w:rPr>
                <w:b/>
                <w:sz w:val="21"/>
              </w:rPr>
            </w:pPr>
            <w:r>
              <w:rPr>
                <w:b/>
                <w:color w:val="0F131C"/>
                <w:spacing w:val="-5"/>
                <w:w w:val="105"/>
                <w:sz w:val="21"/>
              </w:rPr>
              <w:t>7c</w:t>
            </w:r>
          </w:p>
        </w:tc>
        <w:tc>
          <w:tcPr>
            <w:tcW w:w="5800" w:type="dxa"/>
            <w:tcBorders>
              <w:top w:val="single" w:sz="6" w:space="0" w:color="000000"/>
            </w:tcBorders>
          </w:tcPr>
          <w:p>
            <w:pPr>
              <w:pStyle w:val="TableParagraph"/>
              <w:spacing w:line="244" w:lineRule="exact"/>
              <w:ind w:left="1871"/>
              <w:rPr>
                <w:sz w:val="22"/>
              </w:rPr>
            </w:pPr>
            <w:r>
              <w:rPr>
                <w:color w:val="0F131C"/>
                <w:sz w:val="22"/>
              </w:rPr>
              <w:t>Prepare</w:t>
            </w:r>
            <w:r>
              <w:rPr>
                <w:color w:val="0F131C"/>
                <w:spacing w:val="1"/>
                <w:sz w:val="22"/>
              </w:rPr>
              <w:t> </w:t>
            </w:r>
            <w:r>
              <w:rPr>
                <w:color w:val="0F131C"/>
                <w:sz w:val="22"/>
              </w:rPr>
              <w:t>Plan</w:t>
            </w:r>
            <w:r>
              <w:rPr>
                <w:color w:val="0F131C"/>
                <w:spacing w:val="-7"/>
                <w:sz w:val="22"/>
              </w:rPr>
              <w:t> </w:t>
            </w:r>
            <w:r>
              <w:rPr>
                <w:color w:val="0F131C"/>
                <w:sz w:val="22"/>
              </w:rPr>
              <w:t>for</w:t>
            </w:r>
            <w:r>
              <w:rPr>
                <w:color w:val="0F131C"/>
                <w:spacing w:val="-6"/>
                <w:sz w:val="22"/>
              </w:rPr>
              <w:t> </w:t>
            </w:r>
            <w:r>
              <w:rPr>
                <w:color w:val="0F131C"/>
                <w:sz w:val="22"/>
              </w:rPr>
              <w:t>Physical</w:t>
            </w:r>
            <w:r>
              <w:rPr>
                <w:color w:val="0F131C"/>
                <w:spacing w:val="4"/>
                <w:sz w:val="22"/>
              </w:rPr>
              <w:t> </w:t>
            </w:r>
            <w:r>
              <w:rPr>
                <w:color w:val="0F131C"/>
                <w:spacing w:val="-2"/>
                <w:sz w:val="22"/>
              </w:rPr>
              <w:t>Hardware</w:t>
            </w:r>
          </w:p>
          <w:p>
            <w:pPr>
              <w:pStyle w:val="TableParagraph"/>
              <w:spacing w:line="236" w:lineRule="exact"/>
              <w:ind w:left="1874"/>
              <w:rPr>
                <w:sz w:val="22"/>
              </w:rPr>
            </w:pPr>
            <w:r>
              <w:rPr>
                <w:color w:val="0F131C"/>
                <w:w w:val="105"/>
                <w:sz w:val="22"/>
              </w:rPr>
              <w:t>u</w:t>
            </w:r>
            <w:r>
              <w:rPr>
                <w:color w:val="0F131C"/>
                <w:spacing w:val="54"/>
                <w:w w:val="105"/>
                <w:sz w:val="22"/>
              </w:rPr>
              <w:t> </w:t>
            </w:r>
            <w:r>
              <w:rPr>
                <w:color w:val="0F131C"/>
                <w:spacing w:val="-2"/>
                <w:w w:val="105"/>
                <w:sz w:val="22"/>
              </w:rPr>
              <w:t>grades</w:t>
            </w:r>
          </w:p>
        </w:tc>
        <w:tc>
          <w:tcPr>
            <w:tcW w:w="3363" w:type="dxa"/>
            <w:tcBorders>
              <w:top w:val="single" w:sz="6" w:space="0" w:color="000000"/>
            </w:tcBorders>
          </w:tcPr>
          <w:p>
            <w:pPr>
              <w:pStyle w:val="TableParagraph"/>
              <w:spacing w:line="244" w:lineRule="exact"/>
              <w:ind w:left="108"/>
              <w:rPr>
                <w:sz w:val="22"/>
              </w:rPr>
            </w:pPr>
            <w:r>
              <w:rPr>
                <w:color w:val="0F131C"/>
                <w:sz w:val="22"/>
              </w:rPr>
              <w:t>Met</w:t>
            </w:r>
            <w:r>
              <w:rPr>
                <w:color w:val="0F131C"/>
                <w:spacing w:val="2"/>
                <w:sz w:val="22"/>
              </w:rPr>
              <w:t> </w:t>
            </w:r>
            <w:r>
              <w:rPr>
                <w:color w:val="0F131C"/>
                <w:sz w:val="22"/>
              </w:rPr>
              <w:t>with Harnett</w:t>
            </w:r>
            <w:r>
              <w:rPr>
                <w:color w:val="0F131C"/>
                <w:spacing w:val="5"/>
                <w:sz w:val="22"/>
              </w:rPr>
              <w:t> </w:t>
            </w:r>
            <w:r>
              <w:rPr>
                <w:color w:val="0F131C"/>
                <w:sz w:val="22"/>
              </w:rPr>
              <w:t>IT</w:t>
            </w:r>
            <w:r>
              <w:rPr>
                <w:color w:val="0F131C"/>
                <w:spacing w:val="-10"/>
                <w:sz w:val="22"/>
              </w:rPr>
              <w:t> </w:t>
            </w:r>
            <w:r>
              <w:rPr>
                <w:color w:val="0F131C"/>
                <w:sz w:val="22"/>
              </w:rPr>
              <w:t>to</w:t>
            </w:r>
            <w:r>
              <w:rPr>
                <w:color w:val="0F131C"/>
                <w:spacing w:val="-2"/>
                <w:sz w:val="22"/>
              </w:rPr>
              <w:t> discuss</w:t>
            </w:r>
          </w:p>
          <w:p>
            <w:pPr>
              <w:pStyle w:val="TableParagraph"/>
              <w:spacing w:line="236" w:lineRule="exact"/>
              <w:ind w:left="111"/>
              <w:rPr>
                <w:sz w:val="22"/>
              </w:rPr>
            </w:pPr>
            <w:r>
              <w:rPr>
                <w:color w:val="0F131C"/>
                <w:sz w:val="22"/>
              </w:rPr>
              <w:t>Hardware</w:t>
            </w:r>
            <w:r>
              <w:rPr>
                <w:color w:val="0F131C"/>
                <w:spacing w:val="-3"/>
                <w:sz w:val="22"/>
              </w:rPr>
              <w:t> </w:t>
            </w:r>
            <w:r>
              <w:rPr>
                <w:color w:val="0F131C"/>
                <w:spacing w:val="-4"/>
                <w:sz w:val="22"/>
              </w:rPr>
              <w:t>Plan</w:t>
            </w:r>
          </w:p>
        </w:tc>
        <w:tc>
          <w:tcPr>
            <w:tcW w:w="2188" w:type="dxa"/>
            <w:tcBorders>
              <w:top w:val="single" w:sz="6" w:space="0" w:color="000000"/>
            </w:tcBorders>
          </w:tcPr>
          <w:p>
            <w:pPr>
              <w:pStyle w:val="TableParagraph"/>
              <w:spacing w:line="250" w:lineRule="exact"/>
              <w:ind w:left="356"/>
              <w:rPr>
                <w:sz w:val="22"/>
              </w:rPr>
            </w:pPr>
            <w:r>
              <w:rPr>
                <w:color w:val="0F131C"/>
                <w:sz w:val="22"/>
              </w:rPr>
              <w:t>3 yr. computer </w:t>
            </w:r>
            <w:r>
              <w:rPr>
                <w:color w:val="0F131C"/>
                <w:spacing w:val="-2"/>
                <w:sz w:val="22"/>
              </w:rPr>
              <w:t>repIacement</w:t>
            </w:r>
            <w:r>
              <w:rPr>
                <w:color w:val="0F131C"/>
                <w:spacing w:val="-10"/>
                <w:sz w:val="22"/>
              </w:rPr>
              <w:t> </w:t>
            </w:r>
            <w:r>
              <w:rPr>
                <w:color w:val="0F131C"/>
                <w:spacing w:val="-2"/>
                <w:sz w:val="22"/>
              </w:rPr>
              <w:t>pIan</w:t>
            </w:r>
          </w:p>
        </w:tc>
        <w:tc>
          <w:tcPr>
            <w:tcW w:w="1641" w:type="dxa"/>
            <w:tcBorders>
              <w:top w:val="single" w:sz="6" w:space="0" w:color="000000"/>
            </w:tcBorders>
          </w:tcPr>
          <w:p>
            <w:pPr>
              <w:pStyle w:val="TableParagraph"/>
              <w:spacing w:before="7"/>
              <w:ind w:left="140"/>
              <w:rPr>
                <w:sz w:val="22"/>
              </w:rPr>
            </w:pPr>
            <w:r>
              <w:rPr>
                <w:color w:val="0F131C"/>
                <w:spacing w:val="-2"/>
                <w:sz w:val="22"/>
              </w:rPr>
              <w:t>$60</w:t>
            </w:r>
            <w:r>
              <w:rPr>
                <w:color w:val="24344B"/>
                <w:spacing w:val="-2"/>
                <w:sz w:val="22"/>
              </w:rPr>
              <w:t>,</w:t>
            </w:r>
            <w:r>
              <w:rPr>
                <w:color w:val="0F131C"/>
                <w:spacing w:val="-2"/>
                <w:sz w:val="22"/>
              </w:rPr>
              <w:t>000</w:t>
            </w:r>
          </w:p>
        </w:tc>
      </w:tr>
    </w:tbl>
    <w:tbl>
      <w:tblPr>
        <w:tblW w:w="0" w:type="auto"/>
        <w:jc w:val="left"/>
        <w:tblInd w:w="7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33"/>
        <w:gridCol w:w="1763"/>
        <w:gridCol w:w="10874"/>
      </w:tblGrid>
      <w:tr>
        <w:trPr>
          <w:trHeight w:val="211" w:hRule="atLeast"/>
        </w:trPr>
        <w:tc>
          <w:tcPr>
            <w:tcW w:w="533" w:type="dxa"/>
            <w:tcBorders>
              <w:left w:val="nil"/>
            </w:tcBorders>
          </w:tcPr>
          <w:p>
            <w:pPr>
              <w:pStyle w:val="TableParagraph"/>
              <w:spacing w:line="191" w:lineRule="exact"/>
              <w:ind w:left="54"/>
              <w:rPr>
                <w:rFonts w:ascii="Times New Roman"/>
                <w:b/>
                <w:sz w:val="22"/>
              </w:rPr>
            </w:pPr>
            <w:r>
              <w:rPr>
                <w:rFonts w:ascii="Times New Roman"/>
                <w:b/>
                <w:color w:val="0F131C"/>
                <w:spacing w:val="-10"/>
                <w:w w:val="110"/>
                <w:sz w:val="22"/>
              </w:rPr>
              <w:t>8</w:t>
            </w:r>
          </w:p>
        </w:tc>
        <w:tc>
          <w:tcPr>
            <w:tcW w:w="1763" w:type="dxa"/>
          </w:tcPr>
          <w:p>
            <w:pPr>
              <w:pStyle w:val="TableParagraph"/>
              <w:rPr>
                <w:rFonts w:ascii="Times New Roman"/>
                <w:sz w:val="14"/>
              </w:rPr>
            </w:pPr>
          </w:p>
        </w:tc>
        <w:tc>
          <w:tcPr>
            <w:tcW w:w="10874" w:type="dxa"/>
            <w:tcBorders>
              <w:right w:val="nil"/>
            </w:tcBorders>
          </w:tcPr>
          <w:p>
            <w:pPr>
              <w:pStyle w:val="TableParagraph"/>
              <w:spacing w:line="191" w:lineRule="exact"/>
              <w:ind w:left="110"/>
              <w:rPr>
                <w:sz w:val="22"/>
              </w:rPr>
            </w:pPr>
            <w:r>
              <w:rPr>
                <w:color w:val="0F131C"/>
                <w:sz w:val="22"/>
              </w:rPr>
              <w:t>Senior</w:t>
            </w:r>
            <w:r>
              <w:rPr>
                <w:color w:val="0F131C"/>
                <w:spacing w:val="1"/>
                <w:sz w:val="22"/>
              </w:rPr>
              <w:t> </w:t>
            </w:r>
            <w:r>
              <w:rPr>
                <w:color w:val="0F131C"/>
                <w:sz w:val="22"/>
              </w:rPr>
              <w:t>Citizens</w:t>
            </w:r>
            <w:r>
              <w:rPr>
                <w:color w:val="0F131C"/>
                <w:spacing w:val="3"/>
                <w:sz w:val="22"/>
              </w:rPr>
              <w:t> </w:t>
            </w:r>
            <w:r>
              <w:rPr>
                <w:color w:val="0F131C"/>
                <w:spacing w:val="-2"/>
                <w:sz w:val="22"/>
              </w:rPr>
              <w:t>Transportation</w:t>
            </w:r>
          </w:p>
        </w:tc>
      </w:tr>
      <w:tr>
        <w:trPr>
          <w:trHeight w:val="283" w:hRule="atLeast"/>
        </w:trPr>
        <w:tc>
          <w:tcPr>
            <w:tcW w:w="533" w:type="dxa"/>
            <w:tcBorders>
              <w:left w:val="nil"/>
            </w:tcBorders>
          </w:tcPr>
          <w:p>
            <w:pPr>
              <w:pStyle w:val="TableParagraph"/>
              <w:rPr>
                <w:rFonts w:ascii="Times New Roman"/>
                <w:sz w:val="20"/>
              </w:rPr>
            </w:pPr>
          </w:p>
        </w:tc>
        <w:tc>
          <w:tcPr>
            <w:tcW w:w="1763" w:type="dxa"/>
          </w:tcPr>
          <w:p>
            <w:pPr>
              <w:pStyle w:val="TableParagraph"/>
              <w:rPr>
                <w:rFonts w:ascii="Times New Roman"/>
                <w:sz w:val="20"/>
              </w:rPr>
            </w:pPr>
          </w:p>
        </w:tc>
        <w:tc>
          <w:tcPr>
            <w:tcW w:w="10874" w:type="dxa"/>
            <w:tcBorders>
              <w:right w:val="nil"/>
            </w:tcBorders>
          </w:tcPr>
          <w:p>
            <w:pPr>
              <w:pStyle w:val="TableParagraph"/>
              <w:tabs>
                <w:tab w:pos="4010" w:val="left" w:leader="none"/>
                <w:tab w:pos="7614" w:val="left" w:leader="none"/>
                <w:tab w:pos="9577" w:val="left" w:leader="none"/>
              </w:tabs>
              <w:spacing w:line="263" w:lineRule="exact"/>
              <w:ind w:left="113"/>
              <w:rPr>
                <w:sz w:val="22"/>
              </w:rPr>
            </w:pPr>
            <w:r>
              <w:rPr>
                <w:color w:val="0F131C"/>
                <w:sz w:val="22"/>
              </w:rPr>
              <w:t>Research</w:t>
            </w:r>
            <w:r>
              <w:rPr>
                <w:color w:val="0F131C"/>
                <w:spacing w:val="1"/>
                <w:sz w:val="22"/>
              </w:rPr>
              <w:t> </w:t>
            </w:r>
            <w:r>
              <w:rPr>
                <w:color w:val="0F131C"/>
                <w:sz w:val="22"/>
              </w:rPr>
              <w:t>Grant for</w:t>
            </w:r>
            <w:r>
              <w:rPr>
                <w:color w:val="0F131C"/>
                <w:spacing w:val="-8"/>
                <w:sz w:val="22"/>
              </w:rPr>
              <w:t> </w:t>
            </w:r>
            <w:r>
              <w:rPr>
                <w:color w:val="0F131C"/>
                <w:spacing w:val="-2"/>
                <w:sz w:val="22"/>
              </w:rPr>
              <w:t>funding</w:t>
            </w:r>
            <w:r>
              <w:rPr>
                <w:color w:val="0F131C"/>
                <w:sz w:val="22"/>
              </w:rPr>
              <w:tab/>
            </w:r>
            <w:r>
              <w:rPr>
                <w:color w:val="A5C3E2"/>
                <w:spacing w:val="-10"/>
                <w:position w:val="-2"/>
                <w:sz w:val="29"/>
              </w:rPr>
              <w:t>I</w:t>
            </w:r>
            <w:r>
              <w:rPr>
                <w:color w:val="A5C3E2"/>
                <w:position w:val="-2"/>
                <w:sz w:val="29"/>
              </w:rPr>
              <w:tab/>
            </w:r>
            <w:r>
              <w:rPr>
                <w:color w:val="A5C3E2"/>
                <w:position w:val="0"/>
                <w:sz w:val="29"/>
              </w:rPr>
              <w:t>I</w:t>
            </w:r>
            <w:r>
              <w:rPr>
                <w:color w:val="A5C3E2"/>
                <w:spacing w:val="-16"/>
                <w:position w:val="0"/>
                <w:sz w:val="29"/>
              </w:rPr>
              <w:t> </w:t>
            </w:r>
            <w:r>
              <w:rPr>
                <w:color w:val="0F131C"/>
                <w:spacing w:val="-2"/>
                <w:position w:val="0"/>
                <w:sz w:val="22"/>
              </w:rPr>
              <w:t>24/25</w:t>
            </w:r>
            <w:r>
              <w:rPr>
                <w:color w:val="0F131C"/>
                <w:position w:val="0"/>
                <w:sz w:val="22"/>
              </w:rPr>
              <w:tab/>
            </w:r>
            <w:r>
              <w:rPr>
                <w:rFonts w:ascii="Times New Roman"/>
                <w:color w:val="A5C3E2"/>
                <w:w w:val="70"/>
                <w:position w:val="-1"/>
                <w:sz w:val="9"/>
              </w:rPr>
              <w:t>I</w:t>
            </w:r>
            <w:r>
              <w:rPr>
                <w:rFonts w:ascii="Times New Roman"/>
                <w:color w:val="A5C3E2"/>
                <w:spacing w:val="41"/>
                <w:position w:val="-1"/>
                <w:sz w:val="9"/>
              </w:rPr>
              <w:t>  </w:t>
            </w:r>
            <w:r>
              <w:rPr>
                <w:color w:val="0F131C"/>
                <w:spacing w:val="-2"/>
                <w:position w:val="-1"/>
                <w:sz w:val="22"/>
              </w:rPr>
              <w:t>$60,000</w:t>
            </w:r>
          </w:p>
        </w:tc>
      </w:tr>
      <w:tr>
        <w:trPr>
          <w:trHeight w:val="215" w:hRule="atLeast"/>
        </w:trPr>
        <w:tc>
          <w:tcPr>
            <w:tcW w:w="533" w:type="dxa"/>
            <w:tcBorders>
              <w:left w:val="nil"/>
            </w:tcBorders>
          </w:tcPr>
          <w:p>
            <w:pPr>
              <w:pStyle w:val="TableParagraph"/>
              <w:spacing w:line="196" w:lineRule="exact"/>
              <w:ind w:left="60"/>
              <w:rPr>
                <w:b/>
                <w:sz w:val="21"/>
              </w:rPr>
            </w:pPr>
            <w:r>
              <w:rPr>
                <w:b/>
                <w:color w:val="0F131C"/>
                <w:spacing w:val="-10"/>
                <w:w w:val="105"/>
                <w:sz w:val="21"/>
              </w:rPr>
              <w:t>9</w:t>
            </w:r>
          </w:p>
        </w:tc>
        <w:tc>
          <w:tcPr>
            <w:tcW w:w="1763" w:type="dxa"/>
          </w:tcPr>
          <w:p>
            <w:pPr>
              <w:pStyle w:val="TableParagraph"/>
              <w:rPr>
                <w:rFonts w:ascii="Times New Roman"/>
                <w:sz w:val="14"/>
              </w:rPr>
            </w:pPr>
          </w:p>
        </w:tc>
        <w:tc>
          <w:tcPr>
            <w:tcW w:w="10874" w:type="dxa"/>
            <w:tcBorders>
              <w:right w:val="nil"/>
            </w:tcBorders>
          </w:tcPr>
          <w:p>
            <w:pPr>
              <w:pStyle w:val="TableParagraph"/>
              <w:spacing w:line="196" w:lineRule="exact"/>
              <w:ind w:left="110"/>
              <w:rPr>
                <w:sz w:val="22"/>
              </w:rPr>
            </w:pPr>
            <w:r>
              <w:rPr>
                <w:color w:val="0F131C"/>
                <w:sz w:val="22"/>
              </w:rPr>
              <w:t>Increase</w:t>
            </w:r>
            <w:r>
              <w:rPr>
                <w:color w:val="0F131C"/>
                <w:spacing w:val="-3"/>
                <w:sz w:val="22"/>
              </w:rPr>
              <w:t> </w:t>
            </w:r>
            <w:r>
              <w:rPr>
                <w:color w:val="0F131C"/>
                <w:spacing w:val="-2"/>
                <w:sz w:val="22"/>
              </w:rPr>
              <w:t>Walkabilitv/Connectivitv</w:t>
            </w:r>
          </w:p>
        </w:tc>
      </w:tr>
    </w:tbl>
    <w:p>
      <w:pPr>
        <w:spacing w:after="0" w:line="196" w:lineRule="exact"/>
        <w:rPr>
          <w:sz w:val="22"/>
        </w:rPr>
        <w:sectPr>
          <w:pgSz w:w="16840" w:h="11910" w:orient="landscape"/>
          <w:pgMar w:top="480" w:bottom="280" w:left="1280" w:right="1180"/>
        </w:sectPr>
      </w:pPr>
    </w:p>
    <w:p>
      <w:pPr>
        <w:tabs>
          <w:tab w:pos="1394" w:val="left" w:leader="none"/>
        </w:tabs>
        <w:spacing w:before="28"/>
        <w:ind w:left="1391" w:right="0" w:hanging="593"/>
        <w:jc w:val="left"/>
        <w:rPr>
          <w:sz w:val="22"/>
        </w:rPr>
      </w:pPr>
      <w:r>
        <w:rPr>
          <w:b/>
          <w:color w:val="0F131C"/>
          <w:spacing w:val="-6"/>
          <w:sz w:val="21"/>
        </w:rPr>
        <w:t>9a</w:t>
      </w:r>
      <w:r>
        <w:rPr>
          <w:b/>
          <w:color w:val="0F131C"/>
          <w:sz w:val="21"/>
        </w:rPr>
        <w:tab/>
        <w:tab/>
      </w:r>
      <w:r>
        <w:rPr>
          <w:color w:val="0F131C"/>
          <w:sz w:val="22"/>
        </w:rPr>
        <w:t>Park</w:t>
      </w:r>
      <w:r>
        <w:rPr>
          <w:color w:val="0F131C"/>
          <w:spacing w:val="-16"/>
          <w:sz w:val="22"/>
        </w:rPr>
        <w:t> </w:t>
      </w:r>
      <w:r>
        <w:rPr>
          <w:color w:val="0F131C"/>
          <w:sz w:val="22"/>
        </w:rPr>
        <w:t>to</w:t>
      </w:r>
      <w:r>
        <w:rPr>
          <w:color w:val="0F131C"/>
          <w:spacing w:val="-15"/>
          <w:sz w:val="22"/>
        </w:rPr>
        <w:t> </w:t>
      </w:r>
      <w:r>
        <w:rPr>
          <w:color w:val="0F131C"/>
          <w:sz w:val="22"/>
        </w:rPr>
        <w:t>Park </w:t>
      </w:r>
      <w:r>
        <w:rPr>
          <w:color w:val="0F131C"/>
          <w:spacing w:val="-2"/>
          <w:sz w:val="22"/>
        </w:rPr>
        <w:t>Trail</w:t>
      </w:r>
    </w:p>
    <w:p>
      <w:pPr>
        <w:pStyle w:val="ListParagraph"/>
        <w:numPr>
          <w:ilvl w:val="1"/>
          <w:numId w:val="71"/>
        </w:numPr>
        <w:tabs>
          <w:tab w:pos="866" w:val="left" w:leader="none"/>
        </w:tabs>
        <w:spacing w:line="240" w:lineRule="auto" w:before="42" w:after="0"/>
        <w:ind w:left="866" w:right="0" w:hanging="360"/>
        <w:jc w:val="left"/>
        <w:rPr>
          <w:color w:val="0F131C"/>
          <w:sz w:val="22"/>
        </w:rPr>
      </w:pPr>
      <w:r>
        <w:rPr/>
        <w:br w:type="column"/>
      </w:r>
      <w:r>
        <w:rPr>
          <w:color w:val="0F131C"/>
          <w:sz w:val="22"/>
        </w:rPr>
        <w:t>Prepare</w:t>
      </w:r>
      <w:r>
        <w:rPr>
          <w:color w:val="0F131C"/>
          <w:spacing w:val="2"/>
          <w:sz w:val="22"/>
        </w:rPr>
        <w:t> </w:t>
      </w:r>
      <w:r>
        <w:rPr>
          <w:color w:val="0F131C"/>
          <w:sz w:val="22"/>
        </w:rPr>
        <w:t>Plan for</w:t>
      </w:r>
      <w:r>
        <w:rPr>
          <w:color w:val="0F131C"/>
          <w:spacing w:val="-5"/>
          <w:sz w:val="22"/>
        </w:rPr>
        <w:t> </w:t>
      </w:r>
      <w:r>
        <w:rPr>
          <w:color w:val="0F131C"/>
          <w:sz w:val="22"/>
        </w:rPr>
        <w:t>Phase</w:t>
      </w:r>
      <w:r>
        <w:rPr>
          <w:color w:val="0F131C"/>
          <w:spacing w:val="-1"/>
          <w:sz w:val="22"/>
        </w:rPr>
        <w:t> </w:t>
      </w:r>
      <w:r>
        <w:rPr>
          <w:color w:val="0F131C"/>
          <w:spacing w:val="-10"/>
          <w:sz w:val="22"/>
        </w:rPr>
        <w:t>2</w:t>
      </w:r>
    </w:p>
    <w:p>
      <w:pPr>
        <w:pStyle w:val="ListParagraph"/>
        <w:numPr>
          <w:ilvl w:val="1"/>
          <w:numId w:val="71"/>
        </w:numPr>
        <w:tabs>
          <w:tab w:pos="865" w:val="left" w:leader="none"/>
        </w:tabs>
        <w:spacing w:line="240" w:lineRule="auto" w:before="11" w:after="0"/>
        <w:ind w:left="865" w:right="0" w:hanging="359"/>
        <w:jc w:val="left"/>
        <w:rPr>
          <w:color w:val="0F131C"/>
          <w:sz w:val="22"/>
        </w:rPr>
      </w:pPr>
      <w:r>
        <w:rPr>
          <w:color w:val="0F131C"/>
          <w:sz w:val="22"/>
        </w:rPr>
        <w:t>Funding</w:t>
      </w:r>
      <w:r>
        <w:rPr>
          <w:color w:val="0F131C"/>
          <w:spacing w:val="7"/>
          <w:sz w:val="22"/>
        </w:rPr>
        <w:t> </w:t>
      </w:r>
      <w:r>
        <w:rPr>
          <w:color w:val="0F131C"/>
          <w:sz w:val="22"/>
        </w:rPr>
        <w:t>and</w:t>
      </w:r>
      <w:r>
        <w:rPr>
          <w:color w:val="0F131C"/>
          <w:spacing w:val="-6"/>
          <w:sz w:val="22"/>
        </w:rPr>
        <w:t> </w:t>
      </w:r>
      <w:r>
        <w:rPr>
          <w:color w:val="0F131C"/>
          <w:spacing w:val="-2"/>
          <w:sz w:val="22"/>
        </w:rPr>
        <w:t>Implementation</w:t>
      </w:r>
    </w:p>
    <w:p>
      <w:pPr>
        <w:spacing w:line="247" w:lineRule="auto" w:before="28"/>
        <w:ind w:left="798" w:right="0" w:firstLine="3"/>
        <w:jc w:val="left"/>
        <w:rPr>
          <w:sz w:val="22"/>
        </w:rPr>
      </w:pPr>
      <w:r>
        <w:rPr/>
        <w:br w:type="column"/>
      </w:r>
      <w:r>
        <w:rPr>
          <w:color w:val="0F131C"/>
          <w:spacing w:val="-2"/>
          <w:sz w:val="22"/>
        </w:rPr>
        <w:t>24/25</w:t>
      </w:r>
      <w:r>
        <w:rPr>
          <w:color w:val="0F131C"/>
          <w:spacing w:val="-14"/>
          <w:sz w:val="22"/>
        </w:rPr>
        <w:t> </w:t>
      </w:r>
      <w:r>
        <w:rPr>
          <w:color w:val="0F131C"/>
          <w:spacing w:val="-2"/>
          <w:sz w:val="22"/>
        </w:rPr>
        <w:t>develop route</w:t>
      </w:r>
    </w:p>
    <w:p>
      <w:pPr>
        <w:spacing w:before="37"/>
        <w:ind w:left="553" w:right="0" w:firstLine="0"/>
        <w:jc w:val="left"/>
        <w:rPr>
          <w:sz w:val="22"/>
        </w:rPr>
      </w:pPr>
      <w:r>
        <w:rPr/>
        <w:br w:type="column"/>
      </w:r>
      <w:r>
        <w:rPr>
          <w:color w:val="0F131C"/>
          <w:spacing w:val="-2"/>
          <w:sz w:val="22"/>
        </w:rPr>
        <w:t>$500</w:t>
      </w:r>
      <w:r>
        <w:rPr>
          <w:color w:val="24344B"/>
          <w:spacing w:val="-2"/>
          <w:sz w:val="22"/>
        </w:rPr>
        <w:t>,</w:t>
      </w:r>
      <w:r>
        <w:rPr>
          <w:color w:val="0F131C"/>
          <w:spacing w:val="-2"/>
          <w:sz w:val="22"/>
        </w:rPr>
        <w:t>000+</w:t>
      </w:r>
    </w:p>
    <w:p>
      <w:pPr>
        <w:spacing w:after="0"/>
        <w:jc w:val="left"/>
        <w:rPr>
          <w:sz w:val="22"/>
        </w:rPr>
        <w:sectPr>
          <w:type w:val="continuous"/>
          <w:pgSz w:w="16840" w:h="11910" w:orient="landscape"/>
          <w:pgMar w:top="400" w:bottom="280" w:left="1280" w:right="1180"/>
          <w:cols w:num="4" w:equalWidth="0">
            <w:col w:w="2607" w:space="40"/>
            <w:col w:w="3722" w:space="3629"/>
            <w:col w:w="2177" w:space="39"/>
            <w:col w:w="2166"/>
          </w:cols>
        </w:sectPr>
      </w:pPr>
    </w:p>
    <w:tbl>
      <w:tblPr>
        <w:tblW w:w="0" w:type="auto"/>
        <w:jc w:val="left"/>
        <w:tblInd w:w="7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533"/>
        <w:gridCol w:w="1763"/>
        <w:gridCol w:w="4036"/>
        <w:gridCol w:w="3599"/>
        <w:gridCol w:w="1975"/>
        <w:gridCol w:w="1494"/>
      </w:tblGrid>
      <w:tr>
        <w:trPr>
          <w:trHeight w:val="754" w:hRule="atLeast"/>
        </w:trPr>
        <w:tc>
          <w:tcPr>
            <w:tcW w:w="533" w:type="dxa"/>
            <w:tcBorders>
              <w:left w:val="nil"/>
              <w:bottom w:val="single" w:sz="4" w:space="0" w:color="000000"/>
              <w:right w:val="single" w:sz="4" w:space="0" w:color="000000"/>
            </w:tcBorders>
          </w:tcPr>
          <w:p>
            <w:pPr>
              <w:pStyle w:val="TableParagraph"/>
              <w:spacing w:before="2"/>
              <w:ind w:left="5" w:right="164"/>
              <w:jc w:val="center"/>
              <w:rPr>
                <w:b/>
                <w:sz w:val="21"/>
              </w:rPr>
            </w:pPr>
            <w:r>
              <w:rPr>
                <w:b/>
                <w:color w:val="0F131C"/>
                <w:spacing w:val="-5"/>
                <w:w w:val="105"/>
                <w:sz w:val="21"/>
              </w:rPr>
              <w:t>9b</w:t>
            </w:r>
          </w:p>
        </w:tc>
        <w:tc>
          <w:tcPr>
            <w:tcW w:w="1763" w:type="dxa"/>
            <w:tcBorders>
              <w:top w:val="single" w:sz="4" w:space="0" w:color="000000"/>
              <w:left w:val="single" w:sz="4" w:space="0" w:color="000000"/>
              <w:bottom w:val="single" w:sz="4" w:space="0" w:color="000000"/>
              <w:right w:val="single" w:sz="4" w:space="0" w:color="000000"/>
            </w:tcBorders>
          </w:tcPr>
          <w:p>
            <w:pPr>
              <w:pStyle w:val="TableParagraph"/>
              <w:spacing w:line="241" w:lineRule="exact"/>
              <w:ind w:left="112"/>
              <w:rPr>
                <w:sz w:val="22"/>
              </w:rPr>
            </w:pPr>
            <w:r>
              <w:rPr>
                <w:color w:val="0F131C"/>
                <w:spacing w:val="-2"/>
                <w:sz w:val="22"/>
              </w:rPr>
              <w:t>Updates</w:t>
            </w:r>
          </w:p>
        </w:tc>
        <w:tc>
          <w:tcPr>
            <w:tcW w:w="4036" w:type="dxa"/>
            <w:tcBorders>
              <w:top w:val="single" w:sz="4" w:space="0" w:color="000000"/>
              <w:left w:val="single" w:sz="4" w:space="0" w:color="000000"/>
              <w:bottom w:val="single" w:sz="4" w:space="0" w:color="000000"/>
              <w:right w:val="single" w:sz="4" w:space="0" w:color="000000"/>
            </w:tcBorders>
          </w:tcPr>
          <w:p>
            <w:pPr>
              <w:pStyle w:val="TableParagraph"/>
              <w:spacing w:line="236" w:lineRule="exact"/>
              <w:ind w:left="110"/>
              <w:rPr>
                <w:sz w:val="22"/>
              </w:rPr>
            </w:pPr>
            <w:r>
              <w:rPr>
                <w:color w:val="0F131C"/>
                <w:sz w:val="22"/>
              </w:rPr>
              <w:t>Identify</w:t>
            </w:r>
            <w:r>
              <w:rPr>
                <w:color w:val="0F131C"/>
                <w:spacing w:val="7"/>
                <w:sz w:val="22"/>
              </w:rPr>
              <w:t> </w:t>
            </w:r>
            <w:r>
              <w:rPr>
                <w:color w:val="0F131C"/>
                <w:sz w:val="22"/>
              </w:rPr>
              <w:t>small</w:t>
            </w:r>
            <w:r>
              <w:rPr>
                <w:color w:val="0F131C"/>
                <w:spacing w:val="6"/>
                <w:sz w:val="22"/>
              </w:rPr>
              <w:t> </w:t>
            </w:r>
            <w:r>
              <w:rPr>
                <w:color w:val="0F131C"/>
                <w:sz w:val="22"/>
              </w:rPr>
              <w:t>and</w:t>
            </w:r>
            <w:r>
              <w:rPr>
                <w:color w:val="0F131C"/>
                <w:spacing w:val="-4"/>
                <w:sz w:val="22"/>
              </w:rPr>
              <w:t> </w:t>
            </w:r>
            <w:r>
              <w:rPr>
                <w:color w:val="0F131C"/>
                <w:sz w:val="22"/>
              </w:rPr>
              <w:t>less</w:t>
            </w:r>
            <w:r>
              <w:rPr>
                <w:color w:val="0F131C"/>
                <w:spacing w:val="-7"/>
                <w:sz w:val="22"/>
              </w:rPr>
              <w:t> </w:t>
            </w:r>
            <w:r>
              <w:rPr>
                <w:color w:val="0F131C"/>
                <w:spacing w:val="-2"/>
                <w:sz w:val="22"/>
              </w:rPr>
              <w:t>expensive</w:t>
            </w:r>
          </w:p>
          <w:p>
            <w:pPr>
              <w:pStyle w:val="TableParagraph"/>
              <w:ind w:left="111" w:right="73"/>
              <w:rPr>
                <w:sz w:val="22"/>
              </w:rPr>
            </w:pPr>
            <w:r>
              <w:rPr>
                <w:color w:val="0F131C"/>
                <w:sz w:val="22"/>
              </w:rPr>
              <w:t>projects</w:t>
            </w:r>
            <w:r>
              <w:rPr>
                <w:color w:val="0F131C"/>
                <w:spacing w:val="-10"/>
                <w:sz w:val="22"/>
              </w:rPr>
              <w:t> </w:t>
            </w:r>
            <w:r>
              <w:rPr>
                <w:color w:val="0F131C"/>
                <w:sz w:val="22"/>
              </w:rPr>
              <w:t>that</w:t>
            </w:r>
            <w:r>
              <w:rPr>
                <w:color w:val="0F131C"/>
                <w:spacing w:val="-3"/>
                <w:sz w:val="22"/>
              </w:rPr>
              <w:t> </w:t>
            </w:r>
            <w:r>
              <w:rPr>
                <w:color w:val="0F131C"/>
                <w:sz w:val="22"/>
              </w:rPr>
              <w:t>can</w:t>
            </w:r>
            <w:r>
              <w:rPr>
                <w:color w:val="0F131C"/>
                <w:spacing w:val="-9"/>
                <w:sz w:val="22"/>
              </w:rPr>
              <w:t> </w:t>
            </w:r>
            <w:r>
              <w:rPr>
                <w:color w:val="0F131C"/>
                <w:sz w:val="22"/>
              </w:rPr>
              <w:t>be</w:t>
            </w:r>
            <w:r>
              <w:rPr>
                <w:color w:val="0F131C"/>
                <w:spacing w:val="-8"/>
                <w:sz w:val="22"/>
              </w:rPr>
              <w:t> </w:t>
            </w:r>
            <w:r>
              <w:rPr>
                <w:color w:val="0F131C"/>
                <w:sz w:val="22"/>
              </w:rPr>
              <w:t>completed in- </w:t>
            </w:r>
            <w:r>
              <w:rPr>
                <w:color w:val="0F131C"/>
                <w:spacing w:val="-2"/>
                <w:sz w:val="22"/>
              </w:rPr>
              <w:t>house</w:t>
            </w:r>
          </w:p>
        </w:tc>
        <w:tc>
          <w:tcPr>
            <w:tcW w:w="3599" w:type="dxa"/>
            <w:tcBorders>
              <w:top w:val="single" w:sz="4" w:space="0" w:color="000000"/>
              <w:left w:val="single" w:sz="4" w:space="0" w:color="000000"/>
              <w:bottom w:val="single" w:sz="4" w:space="0" w:color="000000"/>
              <w:right w:val="single" w:sz="4" w:space="0" w:color="000000"/>
            </w:tcBorders>
          </w:tcPr>
          <w:p>
            <w:pPr>
              <w:pStyle w:val="TableParagraph"/>
              <w:spacing w:line="242" w:lineRule="auto"/>
              <w:ind w:left="116" w:right="119" w:hanging="3"/>
              <w:rPr>
                <w:sz w:val="22"/>
              </w:rPr>
            </w:pPr>
            <w:r>
              <w:rPr>
                <w:color w:val="0F131C"/>
                <w:sz w:val="22"/>
              </w:rPr>
              <w:t>Proposed</w:t>
            </w:r>
            <w:r>
              <w:rPr>
                <w:color w:val="0F131C"/>
                <w:spacing w:val="-8"/>
                <w:sz w:val="22"/>
              </w:rPr>
              <w:t> </w:t>
            </w:r>
            <w:r>
              <w:rPr>
                <w:color w:val="0F131C"/>
                <w:sz w:val="22"/>
              </w:rPr>
              <w:t>$25</w:t>
            </w:r>
            <w:r>
              <w:rPr>
                <w:color w:val="3D3D41"/>
                <w:sz w:val="22"/>
              </w:rPr>
              <w:t>,</w:t>
            </w:r>
            <w:r>
              <w:rPr>
                <w:color w:val="0F131C"/>
                <w:sz w:val="22"/>
              </w:rPr>
              <w:t>000</w:t>
            </w:r>
            <w:r>
              <w:rPr>
                <w:color w:val="0F131C"/>
                <w:spacing w:val="-15"/>
                <w:sz w:val="22"/>
              </w:rPr>
              <w:t> </w:t>
            </w:r>
            <w:r>
              <w:rPr>
                <w:color w:val="0F131C"/>
                <w:sz w:val="22"/>
              </w:rPr>
              <w:t>in</w:t>
            </w:r>
            <w:r>
              <w:rPr>
                <w:color w:val="0F131C"/>
                <w:spacing w:val="-14"/>
                <w:sz w:val="22"/>
              </w:rPr>
              <w:t> </w:t>
            </w:r>
            <w:r>
              <w:rPr>
                <w:color w:val="0F131C"/>
                <w:sz w:val="22"/>
              </w:rPr>
              <w:t>annual </w:t>
            </w:r>
            <w:r>
              <w:rPr>
                <w:color w:val="0F131C"/>
                <w:spacing w:val="-2"/>
                <w:sz w:val="22"/>
              </w:rPr>
              <w:t>budget</w:t>
            </w:r>
          </w:p>
        </w:tc>
        <w:tc>
          <w:tcPr>
            <w:tcW w:w="1975" w:type="dxa"/>
            <w:tcBorders>
              <w:top w:val="single" w:sz="4" w:space="0" w:color="000000"/>
              <w:left w:val="single" w:sz="4" w:space="0" w:color="000000"/>
              <w:bottom w:val="single" w:sz="4" w:space="0" w:color="000000"/>
              <w:right w:val="single" w:sz="4" w:space="0" w:color="000000"/>
            </w:tcBorders>
          </w:tcPr>
          <w:p>
            <w:pPr>
              <w:pStyle w:val="TableParagraph"/>
              <w:spacing w:line="246" w:lineRule="exact"/>
              <w:ind w:left="120"/>
              <w:rPr>
                <w:sz w:val="22"/>
              </w:rPr>
            </w:pPr>
            <w:r>
              <w:rPr>
                <w:color w:val="0F131C"/>
                <w:spacing w:val="-2"/>
                <w:sz w:val="22"/>
              </w:rPr>
              <w:t>Ongoing</w:t>
            </w:r>
          </w:p>
        </w:tc>
        <w:tc>
          <w:tcPr>
            <w:tcW w:w="1494" w:type="dxa"/>
            <w:tcBorders>
              <w:top w:val="single" w:sz="4" w:space="0" w:color="000000"/>
              <w:left w:val="single" w:sz="4" w:space="0" w:color="000000"/>
              <w:bottom w:val="single" w:sz="4" w:space="0" w:color="000000"/>
              <w:right w:val="nil"/>
            </w:tcBorders>
          </w:tcPr>
          <w:p>
            <w:pPr>
              <w:pStyle w:val="TableParagraph"/>
              <w:spacing w:line="254" w:lineRule="exact"/>
              <w:ind w:left="112" w:right="119" w:firstLine="3"/>
              <w:rPr>
                <w:sz w:val="22"/>
              </w:rPr>
            </w:pPr>
            <w:r>
              <w:rPr>
                <w:color w:val="0F131C"/>
                <w:spacing w:val="-2"/>
                <w:sz w:val="22"/>
              </w:rPr>
              <w:t>Budget maintenance </w:t>
            </w:r>
            <w:r>
              <w:rPr>
                <w:color w:val="0F131C"/>
                <w:sz w:val="22"/>
              </w:rPr>
              <w:t>of sidewalk</w:t>
            </w:r>
          </w:p>
        </w:tc>
      </w:tr>
      <w:tr>
        <w:trPr>
          <w:trHeight w:val="241" w:hRule="atLeast"/>
        </w:trPr>
        <w:tc>
          <w:tcPr>
            <w:tcW w:w="533" w:type="dxa"/>
            <w:tcBorders>
              <w:top w:val="single" w:sz="4" w:space="0" w:color="000000"/>
              <w:left w:val="nil"/>
              <w:bottom w:val="single" w:sz="4" w:space="0" w:color="000000"/>
              <w:right w:val="single" w:sz="4" w:space="0" w:color="000000"/>
            </w:tcBorders>
          </w:tcPr>
          <w:p>
            <w:pPr>
              <w:pStyle w:val="TableParagraph"/>
              <w:spacing w:line="222" w:lineRule="exact"/>
              <w:ind w:right="164"/>
              <w:jc w:val="center"/>
              <w:rPr>
                <w:b/>
                <w:sz w:val="21"/>
              </w:rPr>
            </w:pPr>
            <w:r>
              <w:rPr>
                <w:b/>
                <w:color w:val="0F131C"/>
                <w:spacing w:val="-5"/>
                <w:w w:val="105"/>
                <w:sz w:val="21"/>
              </w:rPr>
              <w:t>10</w:t>
            </w:r>
          </w:p>
        </w:tc>
        <w:tc>
          <w:tcPr>
            <w:tcW w:w="1763" w:type="dxa"/>
            <w:tcBorders>
              <w:top w:val="single" w:sz="4" w:space="0" w:color="000000"/>
              <w:left w:val="single" w:sz="4" w:space="0" w:color="000000"/>
              <w:bottom w:val="single" w:sz="4" w:space="0" w:color="000000"/>
              <w:right w:val="single" w:sz="4" w:space="0" w:color="000000"/>
            </w:tcBorders>
          </w:tcPr>
          <w:p>
            <w:pPr>
              <w:pStyle w:val="TableParagraph"/>
              <w:rPr>
                <w:rFonts w:ascii="Times New Roman"/>
                <w:sz w:val="16"/>
              </w:rPr>
            </w:pPr>
          </w:p>
        </w:tc>
        <w:tc>
          <w:tcPr>
            <w:tcW w:w="11104" w:type="dxa"/>
            <w:gridSpan w:val="4"/>
            <w:tcBorders>
              <w:top w:val="single" w:sz="4" w:space="0" w:color="000000"/>
              <w:left w:val="single" w:sz="4" w:space="0" w:color="000000"/>
              <w:bottom w:val="single" w:sz="4" w:space="0" w:color="000000"/>
              <w:right w:val="nil"/>
            </w:tcBorders>
          </w:tcPr>
          <w:p>
            <w:pPr>
              <w:pStyle w:val="TableParagraph"/>
              <w:spacing w:line="222" w:lineRule="exact"/>
              <w:ind w:left="113"/>
              <w:rPr>
                <w:sz w:val="22"/>
              </w:rPr>
            </w:pPr>
            <w:r>
              <w:rPr>
                <w:color w:val="0F131C"/>
                <w:sz w:val="22"/>
              </w:rPr>
              <w:t>Parks</w:t>
            </w:r>
            <w:r>
              <w:rPr>
                <w:color w:val="0F131C"/>
                <w:spacing w:val="5"/>
                <w:sz w:val="22"/>
              </w:rPr>
              <w:t> </w:t>
            </w:r>
            <w:r>
              <w:rPr>
                <w:color w:val="0F131C"/>
                <w:sz w:val="22"/>
              </w:rPr>
              <w:t>and</w:t>
            </w:r>
            <w:r>
              <w:rPr>
                <w:color w:val="0F131C"/>
                <w:spacing w:val="-4"/>
                <w:sz w:val="22"/>
              </w:rPr>
              <w:t> </w:t>
            </w:r>
            <w:r>
              <w:rPr>
                <w:color w:val="0F131C"/>
                <w:spacing w:val="-2"/>
                <w:sz w:val="22"/>
              </w:rPr>
              <w:t>Recreation</w:t>
            </w:r>
          </w:p>
        </w:tc>
      </w:tr>
      <w:tr>
        <w:trPr>
          <w:trHeight w:val="2076" w:hRule="atLeast"/>
        </w:trPr>
        <w:tc>
          <w:tcPr>
            <w:tcW w:w="533" w:type="dxa"/>
            <w:tcBorders>
              <w:top w:val="single" w:sz="4" w:space="0" w:color="000000"/>
              <w:left w:val="nil"/>
              <w:right w:val="single" w:sz="4" w:space="0" w:color="000000"/>
            </w:tcBorders>
          </w:tcPr>
          <w:p>
            <w:pPr>
              <w:pStyle w:val="TableParagraph"/>
              <w:spacing w:before="2"/>
              <w:ind w:right="50"/>
              <w:jc w:val="center"/>
              <w:rPr>
                <w:b/>
                <w:sz w:val="21"/>
              </w:rPr>
            </w:pPr>
            <w:r>
              <w:rPr>
                <w:b/>
                <w:color w:val="0F131C"/>
                <w:spacing w:val="-5"/>
                <w:w w:val="105"/>
                <w:sz w:val="21"/>
              </w:rPr>
              <w:t>10a</w:t>
            </w:r>
          </w:p>
        </w:tc>
        <w:tc>
          <w:tcPr>
            <w:tcW w:w="1763" w:type="dxa"/>
            <w:tcBorders>
              <w:top w:val="single" w:sz="4" w:space="0" w:color="000000"/>
              <w:left w:val="single" w:sz="4" w:space="0" w:color="000000"/>
              <w:bottom w:val="single" w:sz="4" w:space="0" w:color="000000"/>
              <w:right w:val="single" w:sz="4" w:space="0" w:color="000000"/>
            </w:tcBorders>
          </w:tcPr>
          <w:p>
            <w:pPr>
              <w:pStyle w:val="TableParagraph"/>
              <w:spacing w:line="242" w:lineRule="auto"/>
              <w:ind w:left="114" w:right="249" w:firstLine="4"/>
              <w:rPr>
                <w:sz w:val="22"/>
              </w:rPr>
            </w:pPr>
            <w:r>
              <w:rPr>
                <w:color w:val="0F131C"/>
                <w:spacing w:val="-2"/>
                <w:sz w:val="22"/>
              </w:rPr>
              <w:t>Codrington </w:t>
            </w:r>
            <w:r>
              <w:rPr>
                <w:color w:val="0F131C"/>
                <w:spacing w:val="-4"/>
                <w:sz w:val="22"/>
              </w:rPr>
              <w:t>Park </w:t>
            </w:r>
            <w:r>
              <w:rPr>
                <w:color w:val="0F131C"/>
                <w:spacing w:val="-2"/>
                <w:sz w:val="22"/>
              </w:rPr>
              <w:t>Improvements</w:t>
            </w:r>
          </w:p>
        </w:tc>
        <w:tc>
          <w:tcPr>
            <w:tcW w:w="4036" w:type="dxa"/>
            <w:tcBorders>
              <w:top w:val="single" w:sz="4" w:space="0" w:color="000000"/>
              <w:left w:val="single" w:sz="4" w:space="0" w:color="000000"/>
              <w:bottom w:val="single" w:sz="4" w:space="0" w:color="000000"/>
              <w:right w:val="single" w:sz="4" w:space="0" w:color="000000"/>
            </w:tcBorders>
          </w:tcPr>
          <w:p>
            <w:pPr>
              <w:pStyle w:val="TableParagraph"/>
              <w:numPr>
                <w:ilvl w:val="0"/>
                <w:numId w:val="74"/>
              </w:numPr>
              <w:tabs>
                <w:tab w:pos="473" w:val="left" w:leader="none"/>
              </w:tabs>
              <w:spacing w:line="312" w:lineRule="exact" w:before="0" w:after="0"/>
              <w:ind w:left="473" w:right="0" w:hanging="364"/>
              <w:jc w:val="left"/>
              <w:rPr>
                <w:color w:val="0F131C"/>
                <w:position w:val="-3"/>
                <w:sz w:val="30"/>
              </w:rPr>
            </w:pPr>
            <w:r>
              <w:rPr>
                <w:color w:val="0F131C"/>
                <w:sz w:val="22"/>
              </w:rPr>
              <w:t>Upgrade</w:t>
            </w:r>
            <w:r>
              <w:rPr>
                <w:color w:val="0F131C"/>
                <w:spacing w:val="-2"/>
                <w:sz w:val="22"/>
              </w:rPr>
              <w:t> </w:t>
            </w:r>
            <w:r>
              <w:rPr>
                <w:color w:val="0F131C"/>
                <w:sz w:val="22"/>
              </w:rPr>
              <w:t>Basketball</w:t>
            </w:r>
            <w:r>
              <w:rPr>
                <w:color w:val="0F131C"/>
                <w:spacing w:val="-1"/>
                <w:sz w:val="22"/>
              </w:rPr>
              <w:t> </w:t>
            </w:r>
            <w:r>
              <w:rPr>
                <w:color w:val="0F131C"/>
                <w:sz w:val="22"/>
              </w:rPr>
              <w:t>Court</w:t>
            </w:r>
            <w:r>
              <w:rPr>
                <w:color w:val="0F131C"/>
                <w:spacing w:val="-6"/>
                <w:sz w:val="22"/>
              </w:rPr>
              <w:t> </w:t>
            </w:r>
            <w:r>
              <w:rPr>
                <w:color w:val="0F131C"/>
                <w:spacing w:val="-2"/>
                <w:sz w:val="22"/>
              </w:rPr>
              <w:t>Facilities</w:t>
            </w:r>
          </w:p>
          <w:p>
            <w:pPr>
              <w:pStyle w:val="TableParagraph"/>
              <w:spacing w:before="219"/>
              <w:rPr>
                <w:sz w:val="22"/>
              </w:rPr>
            </w:pPr>
          </w:p>
          <w:p>
            <w:pPr>
              <w:pStyle w:val="TableParagraph"/>
              <w:numPr>
                <w:ilvl w:val="0"/>
                <w:numId w:val="74"/>
              </w:numPr>
              <w:tabs>
                <w:tab w:pos="475" w:val="left" w:leader="none"/>
                <w:tab w:pos="478" w:val="left" w:leader="none"/>
              </w:tabs>
              <w:spacing w:line="196" w:lineRule="auto" w:before="0" w:after="0"/>
              <w:ind w:left="478" w:right="209" w:hanging="369"/>
              <w:jc w:val="left"/>
              <w:rPr>
                <w:color w:val="0F131C"/>
                <w:position w:val="-3"/>
                <w:sz w:val="30"/>
              </w:rPr>
            </w:pPr>
            <w:r>
              <w:rPr>
                <w:color w:val="0F131C"/>
                <w:sz w:val="22"/>
              </w:rPr>
              <w:t>Complete</w:t>
            </w:r>
            <w:r>
              <w:rPr>
                <w:color w:val="0F131C"/>
                <w:spacing w:val="-4"/>
                <w:sz w:val="22"/>
              </w:rPr>
              <w:t> </w:t>
            </w:r>
            <w:r>
              <w:rPr>
                <w:color w:val="0F131C"/>
                <w:sz w:val="22"/>
              </w:rPr>
              <w:t>Needs</w:t>
            </w:r>
            <w:r>
              <w:rPr>
                <w:color w:val="0F131C"/>
                <w:spacing w:val="-5"/>
                <w:sz w:val="22"/>
              </w:rPr>
              <w:t> </w:t>
            </w:r>
            <w:r>
              <w:rPr>
                <w:color w:val="0F131C"/>
                <w:sz w:val="22"/>
              </w:rPr>
              <w:t>Survey</w:t>
            </w:r>
            <w:r>
              <w:rPr>
                <w:color w:val="0F131C"/>
                <w:spacing w:val="-9"/>
                <w:sz w:val="22"/>
              </w:rPr>
              <w:t> </w:t>
            </w:r>
            <w:r>
              <w:rPr>
                <w:color w:val="0F131C"/>
                <w:sz w:val="22"/>
              </w:rPr>
              <w:t>for</w:t>
            </w:r>
            <w:r>
              <w:rPr>
                <w:color w:val="0F131C"/>
                <w:spacing w:val="-9"/>
                <w:sz w:val="22"/>
              </w:rPr>
              <w:t> </w:t>
            </w:r>
            <w:r>
              <w:rPr>
                <w:color w:val="0F131C"/>
                <w:sz w:val="22"/>
              </w:rPr>
              <w:t>Parks and Recreation</w:t>
            </w:r>
          </w:p>
          <w:p>
            <w:pPr>
              <w:pStyle w:val="TableParagraph"/>
              <w:numPr>
                <w:ilvl w:val="0"/>
                <w:numId w:val="74"/>
              </w:numPr>
              <w:tabs>
                <w:tab w:pos="475" w:val="left" w:leader="none"/>
              </w:tabs>
              <w:spacing w:line="335" w:lineRule="exact" w:before="0" w:after="0"/>
              <w:ind w:left="475" w:right="0" w:hanging="366"/>
              <w:jc w:val="left"/>
              <w:rPr>
                <w:color w:val="0F131C"/>
                <w:position w:val="-3"/>
                <w:sz w:val="30"/>
              </w:rPr>
            </w:pPr>
            <w:r>
              <w:rPr>
                <w:color w:val="0F131C"/>
                <w:sz w:val="22"/>
              </w:rPr>
              <w:t>Create</w:t>
            </w:r>
            <w:r>
              <w:rPr>
                <w:color w:val="0F131C"/>
                <w:spacing w:val="4"/>
                <w:sz w:val="22"/>
              </w:rPr>
              <w:t> </w:t>
            </w:r>
            <w:r>
              <w:rPr>
                <w:color w:val="0F131C"/>
                <w:sz w:val="22"/>
              </w:rPr>
              <w:t>plan</w:t>
            </w:r>
            <w:r>
              <w:rPr>
                <w:color w:val="0F131C"/>
                <w:spacing w:val="-7"/>
                <w:sz w:val="22"/>
              </w:rPr>
              <w:t> </w:t>
            </w:r>
            <w:r>
              <w:rPr>
                <w:color w:val="0F131C"/>
                <w:sz w:val="22"/>
              </w:rPr>
              <w:t>for</w:t>
            </w:r>
            <w:r>
              <w:rPr>
                <w:color w:val="0F131C"/>
                <w:spacing w:val="-1"/>
                <w:sz w:val="22"/>
              </w:rPr>
              <w:t> </w:t>
            </w:r>
            <w:r>
              <w:rPr>
                <w:color w:val="0F131C"/>
                <w:spacing w:val="-2"/>
                <w:sz w:val="22"/>
              </w:rPr>
              <w:t>renovations</w:t>
            </w:r>
          </w:p>
          <w:p>
            <w:pPr>
              <w:pStyle w:val="TableParagraph"/>
              <w:numPr>
                <w:ilvl w:val="0"/>
                <w:numId w:val="74"/>
              </w:numPr>
              <w:tabs>
                <w:tab w:pos="479" w:val="left" w:leader="none"/>
              </w:tabs>
              <w:spacing w:line="267" w:lineRule="exact" w:before="180" w:after="0"/>
              <w:ind w:left="479" w:right="0" w:hanging="370"/>
              <w:jc w:val="left"/>
              <w:rPr>
                <w:color w:val="0F131C"/>
                <w:position w:val="-4"/>
                <w:sz w:val="30"/>
              </w:rPr>
            </w:pPr>
            <w:r>
              <w:rPr>
                <w:color w:val="0F131C"/>
                <w:sz w:val="22"/>
              </w:rPr>
              <w:t>Burke</w:t>
            </w:r>
            <w:r>
              <w:rPr>
                <w:color w:val="0F131C"/>
                <w:spacing w:val="4"/>
                <w:sz w:val="22"/>
              </w:rPr>
              <w:t> </w:t>
            </w:r>
            <w:r>
              <w:rPr>
                <w:color w:val="0F131C"/>
                <w:sz w:val="22"/>
              </w:rPr>
              <w:t>St</w:t>
            </w:r>
            <w:r>
              <w:rPr>
                <w:color w:val="0F131C"/>
                <w:spacing w:val="-7"/>
                <w:sz w:val="22"/>
              </w:rPr>
              <w:t> </w:t>
            </w:r>
            <w:r>
              <w:rPr>
                <w:color w:val="0F131C"/>
                <w:spacing w:val="-2"/>
                <w:sz w:val="22"/>
              </w:rPr>
              <w:t>Improvements</w:t>
            </w:r>
          </w:p>
        </w:tc>
        <w:tc>
          <w:tcPr>
            <w:tcW w:w="3599" w:type="dxa"/>
            <w:tcBorders>
              <w:top w:val="single" w:sz="4" w:space="0" w:color="000000"/>
              <w:left w:val="single" w:sz="4" w:space="0" w:color="000000"/>
              <w:bottom w:val="single" w:sz="4" w:space="0" w:color="000000"/>
              <w:right w:val="single" w:sz="4" w:space="0" w:color="000000"/>
            </w:tcBorders>
          </w:tcPr>
          <w:p>
            <w:pPr>
              <w:pStyle w:val="TableParagraph"/>
              <w:spacing w:line="236" w:lineRule="exact"/>
              <w:ind w:left="113"/>
              <w:rPr>
                <w:sz w:val="22"/>
              </w:rPr>
            </w:pPr>
            <w:r>
              <w:rPr>
                <w:color w:val="0F131C"/>
                <w:sz w:val="22"/>
              </w:rPr>
              <w:t>Ribbon</w:t>
            </w:r>
            <w:r>
              <w:rPr>
                <w:color w:val="0F131C"/>
                <w:spacing w:val="1"/>
                <w:sz w:val="22"/>
              </w:rPr>
              <w:t> </w:t>
            </w:r>
            <w:r>
              <w:rPr>
                <w:color w:val="0F131C"/>
                <w:sz w:val="22"/>
              </w:rPr>
              <w:t>Cutting</w:t>
            </w:r>
            <w:r>
              <w:rPr>
                <w:color w:val="0F131C"/>
                <w:spacing w:val="2"/>
                <w:sz w:val="22"/>
              </w:rPr>
              <w:t> </w:t>
            </w:r>
            <w:r>
              <w:rPr>
                <w:color w:val="0F131C"/>
                <w:sz w:val="22"/>
              </w:rPr>
              <w:t>for</w:t>
            </w:r>
            <w:r>
              <w:rPr>
                <w:color w:val="0F131C"/>
                <w:spacing w:val="-10"/>
                <w:sz w:val="22"/>
              </w:rPr>
              <w:t> </w:t>
            </w:r>
            <w:r>
              <w:rPr>
                <w:color w:val="0F131C"/>
                <w:spacing w:val="-2"/>
                <w:sz w:val="22"/>
              </w:rPr>
              <w:t>Basketball</w:t>
            </w:r>
          </w:p>
          <w:p>
            <w:pPr>
              <w:pStyle w:val="TableParagraph"/>
              <w:spacing w:line="237" w:lineRule="auto" w:before="8"/>
              <w:ind w:left="120" w:right="119" w:hanging="5"/>
              <w:rPr>
                <w:sz w:val="22"/>
              </w:rPr>
            </w:pPr>
            <w:r>
              <w:rPr>
                <w:color w:val="0F131C"/>
                <w:sz w:val="22"/>
              </w:rPr>
              <w:t>Court</w:t>
            </w:r>
            <w:r>
              <w:rPr>
                <w:color w:val="0F131C"/>
                <w:spacing w:val="-3"/>
                <w:sz w:val="22"/>
              </w:rPr>
              <w:t> </w:t>
            </w:r>
            <w:r>
              <w:rPr>
                <w:color w:val="0F131C"/>
                <w:sz w:val="22"/>
              </w:rPr>
              <w:t>was</w:t>
            </w:r>
            <w:r>
              <w:rPr>
                <w:color w:val="0F131C"/>
                <w:spacing w:val="-10"/>
                <w:sz w:val="22"/>
              </w:rPr>
              <w:t> </w:t>
            </w:r>
            <w:r>
              <w:rPr>
                <w:color w:val="0F131C"/>
                <w:sz w:val="22"/>
              </w:rPr>
              <w:t>held</w:t>
            </w:r>
            <w:r>
              <w:rPr>
                <w:color w:val="0F131C"/>
                <w:spacing w:val="-1"/>
                <w:sz w:val="22"/>
              </w:rPr>
              <w:t> </w:t>
            </w:r>
            <w:r>
              <w:rPr>
                <w:color w:val="0F131C"/>
                <w:sz w:val="22"/>
              </w:rPr>
              <w:t>at</w:t>
            </w:r>
            <w:r>
              <w:rPr>
                <w:color w:val="0F131C"/>
                <w:spacing w:val="-14"/>
                <w:sz w:val="22"/>
              </w:rPr>
              <w:t> </w:t>
            </w:r>
            <w:r>
              <w:rPr>
                <w:color w:val="0F131C"/>
                <w:sz w:val="22"/>
              </w:rPr>
              <w:t>the</w:t>
            </w:r>
            <w:r>
              <w:rPr>
                <w:color w:val="0F131C"/>
                <w:spacing w:val="-9"/>
                <w:sz w:val="22"/>
              </w:rPr>
              <w:t> </w:t>
            </w:r>
            <w:r>
              <w:rPr>
                <w:color w:val="0F131C"/>
                <w:sz w:val="22"/>
              </w:rPr>
              <w:t>Juneteenth </w:t>
            </w:r>
            <w:r>
              <w:rPr>
                <w:color w:val="0F131C"/>
                <w:spacing w:val="-2"/>
                <w:sz w:val="22"/>
              </w:rPr>
              <w:t>Celebration</w:t>
            </w:r>
          </w:p>
        </w:tc>
        <w:tc>
          <w:tcPr>
            <w:tcW w:w="1975" w:type="dxa"/>
            <w:tcBorders>
              <w:top w:val="single" w:sz="4" w:space="0" w:color="000000"/>
              <w:left w:val="single" w:sz="4" w:space="0" w:color="000000"/>
              <w:bottom w:val="single" w:sz="4" w:space="0" w:color="000000"/>
              <w:right w:val="single" w:sz="4" w:space="0" w:color="000000"/>
            </w:tcBorders>
          </w:tcPr>
          <w:p>
            <w:pPr>
              <w:pStyle w:val="TableParagraph"/>
              <w:spacing w:line="246" w:lineRule="exact"/>
              <w:ind w:left="125"/>
              <w:rPr>
                <w:sz w:val="22"/>
              </w:rPr>
            </w:pPr>
            <w:r>
              <w:rPr>
                <w:color w:val="0F131C"/>
                <w:spacing w:val="-2"/>
                <w:sz w:val="22"/>
              </w:rPr>
              <w:t>Complete</w:t>
            </w:r>
          </w:p>
          <w:p>
            <w:pPr>
              <w:pStyle w:val="TableParagraph"/>
              <w:rPr>
                <w:sz w:val="22"/>
              </w:rPr>
            </w:pPr>
          </w:p>
          <w:p>
            <w:pPr>
              <w:pStyle w:val="TableParagraph"/>
              <w:rPr>
                <w:sz w:val="22"/>
              </w:rPr>
            </w:pPr>
          </w:p>
          <w:p>
            <w:pPr>
              <w:pStyle w:val="TableParagraph"/>
              <w:ind w:left="123" w:right="196" w:firstLine="3"/>
              <w:rPr>
                <w:sz w:val="22"/>
              </w:rPr>
            </w:pPr>
            <w:r>
              <w:rPr>
                <w:color w:val="0F131C"/>
                <w:sz w:val="22"/>
              </w:rPr>
              <w:t>Survey</w:t>
            </w:r>
            <w:r>
              <w:rPr>
                <w:color w:val="0F131C"/>
                <w:spacing w:val="-16"/>
                <w:sz w:val="22"/>
              </w:rPr>
              <w:t> </w:t>
            </w:r>
            <w:r>
              <w:rPr>
                <w:color w:val="0F131C"/>
                <w:sz w:val="22"/>
              </w:rPr>
              <w:t>feedback to direct plan </w:t>
            </w:r>
            <w:r>
              <w:rPr>
                <w:color w:val="0F131C"/>
                <w:spacing w:val="-2"/>
                <w:sz w:val="22"/>
              </w:rPr>
              <w:t>25/26</w:t>
            </w:r>
          </w:p>
        </w:tc>
        <w:tc>
          <w:tcPr>
            <w:tcW w:w="1494" w:type="dxa"/>
            <w:tcBorders>
              <w:top w:val="single" w:sz="4" w:space="0" w:color="000000"/>
              <w:left w:val="single" w:sz="4" w:space="0" w:color="000000"/>
              <w:bottom w:val="single" w:sz="4" w:space="0" w:color="000000"/>
              <w:right w:val="nil"/>
            </w:tcBorders>
          </w:tcPr>
          <w:p>
            <w:pPr>
              <w:pStyle w:val="TableParagraph"/>
              <w:rPr>
                <w:sz w:val="22"/>
              </w:rPr>
            </w:pPr>
          </w:p>
          <w:p>
            <w:pPr>
              <w:pStyle w:val="TableParagraph"/>
              <w:spacing w:before="251"/>
              <w:rPr>
                <w:sz w:val="22"/>
              </w:rPr>
            </w:pPr>
          </w:p>
          <w:p>
            <w:pPr>
              <w:pStyle w:val="TableParagraph"/>
              <w:ind w:left="118"/>
              <w:rPr>
                <w:sz w:val="22"/>
              </w:rPr>
            </w:pPr>
            <w:r>
              <w:rPr>
                <w:color w:val="0F131C"/>
                <w:spacing w:val="-2"/>
                <w:sz w:val="22"/>
              </w:rPr>
              <w:t>$100</w:t>
            </w:r>
            <w:r>
              <w:rPr>
                <w:color w:val="3D3D41"/>
                <w:spacing w:val="-2"/>
                <w:sz w:val="22"/>
              </w:rPr>
              <w:t>,</w:t>
            </w:r>
            <w:r>
              <w:rPr>
                <w:color w:val="0F131C"/>
                <w:spacing w:val="-2"/>
                <w:sz w:val="22"/>
              </w:rPr>
              <w:t>000</w:t>
            </w:r>
          </w:p>
        </w:tc>
      </w:tr>
    </w:tbl>
    <w:p>
      <w:pPr>
        <w:spacing w:after="0"/>
        <w:rPr>
          <w:sz w:val="22"/>
        </w:rPr>
        <w:sectPr>
          <w:type w:val="continuous"/>
          <w:pgSz w:w="16840" w:h="11910" w:orient="landscape"/>
          <w:pgMar w:top="400" w:bottom="280" w:left="1280" w:right="1180"/>
        </w:sectPr>
      </w:pPr>
    </w:p>
    <w:p>
      <w:pPr>
        <w:tabs>
          <w:tab w:pos="1404" w:val="left" w:leader="none"/>
          <w:tab w:pos="3162" w:val="left" w:leader="none"/>
          <w:tab w:pos="3520" w:val="left" w:leader="none"/>
        </w:tabs>
        <w:spacing w:line="251" w:lineRule="exact" w:before="0"/>
        <w:ind w:left="802" w:right="0" w:firstLine="0"/>
        <w:jc w:val="left"/>
        <w:rPr>
          <w:sz w:val="22"/>
        </w:rPr>
      </w:pPr>
      <w:r>
        <w:rPr>
          <w:b/>
          <w:color w:val="0F131C"/>
          <w:spacing w:val="-5"/>
          <w:position w:val="1"/>
          <w:sz w:val="22"/>
        </w:rPr>
        <w:t>1Oa</w:t>
      </w:r>
      <w:r>
        <w:rPr>
          <w:b/>
          <w:color w:val="0F131C"/>
          <w:position w:val="1"/>
          <w:sz w:val="22"/>
        </w:rPr>
        <w:tab/>
      </w:r>
      <w:r>
        <w:rPr>
          <w:color w:val="0F131C"/>
          <w:spacing w:val="-2"/>
          <w:position w:val="1"/>
          <w:sz w:val="22"/>
        </w:rPr>
        <w:t>Cemeteries</w:t>
      </w:r>
      <w:r>
        <w:rPr>
          <w:color w:val="0F131C"/>
          <w:position w:val="1"/>
          <w:sz w:val="22"/>
        </w:rPr>
        <w:tab/>
      </w:r>
      <w:r>
        <w:rPr>
          <w:color w:val="0F131C"/>
          <w:spacing w:val="-10"/>
          <w:sz w:val="22"/>
        </w:rPr>
        <w:t>•</w:t>
      </w:r>
      <w:r>
        <w:rPr>
          <w:color w:val="0F131C"/>
          <w:sz w:val="22"/>
        </w:rPr>
        <w:tab/>
        <w:t>Address</w:t>
      </w:r>
      <w:r>
        <w:rPr>
          <w:color w:val="0F131C"/>
          <w:spacing w:val="5"/>
          <w:sz w:val="22"/>
        </w:rPr>
        <w:t> </w:t>
      </w:r>
      <w:r>
        <w:rPr>
          <w:color w:val="0F131C"/>
          <w:sz w:val="22"/>
        </w:rPr>
        <w:t>Aesthetic</w:t>
      </w:r>
      <w:r>
        <w:rPr>
          <w:color w:val="0F131C"/>
          <w:spacing w:val="6"/>
          <w:sz w:val="22"/>
        </w:rPr>
        <w:t> </w:t>
      </w:r>
      <w:r>
        <w:rPr>
          <w:color w:val="0F131C"/>
          <w:spacing w:val="-2"/>
          <w:sz w:val="22"/>
        </w:rPr>
        <w:t>Concerns</w:t>
      </w:r>
    </w:p>
    <w:p>
      <w:pPr>
        <w:spacing w:before="2"/>
        <w:ind w:left="3600" w:right="0" w:firstLine="0"/>
        <w:jc w:val="left"/>
        <w:rPr>
          <w:sz w:val="22"/>
        </w:rPr>
      </w:pPr>
      <w:r>
        <w:rPr/>
        <mc:AlternateContent>
          <mc:Choice Requires="wps">
            <w:drawing>
              <wp:anchor distT="0" distB="0" distL="0" distR="0" allowOverlap="1" layoutInCell="1" locked="0" behindDoc="0" simplePos="0" relativeHeight="15974400">
                <wp:simplePos x="0" y="0"/>
                <wp:positionH relativeFrom="page">
                  <wp:posOffset>1245001</wp:posOffset>
                </wp:positionH>
                <wp:positionV relativeFrom="paragraph">
                  <wp:posOffset>159678</wp:posOffset>
                </wp:positionV>
                <wp:extent cx="8629650" cy="1270"/>
                <wp:effectExtent l="0" t="0" r="0" b="0"/>
                <wp:wrapNone/>
                <wp:docPr id="1056" name="Graphic 1056"/>
                <wp:cNvGraphicFramePr>
                  <a:graphicFrameLocks/>
                </wp:cNvGraphicFramePr>
                <a:graphic>
                  <a:graphicData uri="http://schemas.microsoft.com/office/word/2010/wordprocessingShape">
                    <wps:wsp>
                      <wps:cNvPr id="1056" name="Graphic 1056"/>
                      <wps:cNvSpPr/>
                      <wps:spPr>
                        <a:xfrm>
                          <a:off x="0" y="0"/>
                          <a:ext cx="8629650" cy="1270"/>
                        </a:xfrm>
                        <a:custGeom>
                          <a:avLst/>
                          <a:gdLst/>
                          <a:ahLst/>
                          <a:cxnLst/>
                          <a:rect l="l" t="t" r="r" b="b"/>
                          <a:pathLst>
                            <a:path w="8629650" h="0">
                              <a:moveTo>
                                <a:pt x="0" y="0"/>
                              </a:moveTo>
                              <a:lnTo>
                                <a:pt x="8629570" y="0"/>
                              </a:lnTo>
                            </a:path>
                          </a:pathLst>
                        </a:custGeom>
                        <a:ln w="9158">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974400" from="98.031631pt,12.573079pt" to="777.525371pt,12.573079pt" stroked="true" strokeweight=".721161pt" strokecolor="#000000">
                <v:stroke dashstyle="solid"/>
                <w10:wrap type="none"/>
              </v:line>
            </w:pict>
          </mc:Fallback>
        </mc:AlternateContent>
      </w:r>
      <w:r>
        <w:rPr>
          <w:color w:val="0F131C"/>
          <w:spacing w:val="-2"/>
          <w:sz w:val="22"/>
        </w:rPr>
        <w:t>Berms</w:t>
      </w:r>
    </w:p>
    <w:p>
      <w:pPr>
        <w:spacing w:line="240" w:lineRule="auto" w:before="38"/>
        <w:rPr>
          <w:sz w:val="22"/>
        </w:rPr>
      </w:pPr>
    </w:p>
    <w:p>
      <w:pPr>
        <w:tabs>
          <w:tab w:pos="1875" w:val="left" w:leader="none"/>
        </w:tabs>
        <w:spacing w:before="0"/>
        <w:ind w:left="702" w:right="0" w:firstLine="0"/>
        <w:jc w:val="left"/>
        <w:rPr>
          <w:i/>
          <w:sz w:val="28"/>
        </w:rPr>
      </w:pPr>
      <w:r>
        <w:rPr>
          <w:color w:val="0A3170"/>
          <w:spacing w:val="-2"/>
          <w:w w:val="130"/>
          <w:sz w:val="28"/>
          <w:vertAlign w:val="superscript"/>
        </w:rPr>
        <w:t>41Page</w:t>
      </w:r>
      <w:r>
        <w:rPr>
          <w:color w:val="0A3170"/>
          <w:sz w:val="28"/>
          <w:vertAlign w:val="baseline"/>
        </w:rPr>
        <w:tab/>
      </w:r>
      <w:r>
        <w:rPr>
          <w:i/>
          <w:color w:val="154485"/>
          <w:w w:val="90"/>
          <w:sz w:val="28"/>
          <w:vertAlign w:val="baseline"/>
        </w:rPr>
        <w:t>Where</w:t>
      </w:r>
      <w:r>
        <w:rPr>
          <w:i/>
          <w:color w:val="154485"/>
          <w:spacing w:val="3"/>
          <w:sz w:val="28"/>
          <w:vertAlign w:val="baseline"/>
        </w:rPr>
        <w:t> </w:t>
      </w:r>
      <w:r>
        <w:rPr>
          <w:i/>
          <w:color w:val="154485"/>
          <w:w w:val="90"/>
          <w:sz w:val="28"/>
          <w:vertAlign w:val="baseline"/>
        </w:rPr>
        <w:t>communifJ</w:t>
      </w:r>
      <w:r>
        <w:rPr>
          <w:i/>
          <w:color w:val="154485"/>
          <w:spacing w:val="33"/>
          <w:sz w:val="28"/>
          <w:vertAlign w:val="baseline"/>
        </w:rPr>
        <w:t> </w:t>
      </w:r>
      <w:r>
        <w:rPr>
          <w:i/>
          <w:color w:val="154485"/>
          <w:spacing w:val="-2"/>
          <w:w w:val="90"/>
          <w:sz w:val="28"/>
          <w:vertAlign w:val="baseline"/>
        </w:rPr>
        <w:t>6e:;ins!</w:t>
      </w:r>
    </w:p>
    <w:p>
      <w:pPr>
        <w:tabs>
          <w:tab w:pos="4307" w:val="left" w:leader="none"/>
        </w:tabs>
        <w:spacing w:line="237" w:lineRule="exact" w:before="0"/>
        <w:ind w:left="702" w:right="0" w:firstLine="0"/>
        <w:jc w:val="left"/>
        <w:rPr>
          <w:sz w:val="22"/>
        </w:rPr>
      </w:pPr>
      <w:r>
        <w:rPr/>
        <w:br w:type="column"/>
      </w:r>
      <w:r>
        <w:rPr>
          <w:color w:val="0F131C"/>
          <w:sz w:val="22"/>
        </w:rPr>
        <w:t>Removal</w:t>
      </w:r>
      <w:r>
        <w:rPr>
          <w:color w:val="0F131C"/>
          <w:spacing w:val="7"/>
          <w:sz w:val="22"/>
        </w:rPr>
        <w:t> </w:t>
      </w:r>
      <w:r>
        <w:rPr>
          <w:color w:val="0F131C"/>
          <w:sz w:val="22"/>
        </w:rPr>
        <w:t>of</w:t>
      </w:r>
      <w:r>
        <w:rPr>
          <w:color w:val="0F131C"/>
          <w:spacing w:val="-9"/>
          <w:sz w:val="22"/>
        </w:rPr>
        <w:t> </w:t>
      </w:r>
      <w:r>
        <w:rPr>
          <w:color w:val="0F131C"/>
          <w:sz w:val="22"/>
        </w:rPr>
        <w:t>Mound</w:t>
      </w:r>
      <w:r>
        <w:rPr>
          <w:color w:val="0F131C"/>
          <w:spacing w:val="3"/>
          <w:sz w:val="22"/>
        </w:rPr>
        <w:t> </w:t>
      </w:r>
      <w:r>
        <w:rPr>
          <w:color w:val="0F131C"/>
          <w:sz w:val="22"/>
        </w:rPr>
        <w:t>&amp;</w:t>
      </w:r>
      <w:r>
        <w:rPr>
          <w:color w:val="0F131C"/>
          <w:spacing w:val="-7"/>
          <w:sz w:val="22"/>
        </w:rPr>
        <w:t> </w:t>
      </w:r>
      <w:r>
        <w:rPr>
          <w:color w:val="0F131C"/>
          <w:spacing w:val="-2"/>
          <w:sz w:val="22"/>
        </w:rPr>
        <w:t>Construction</w:t>
      </w:r>
      <w:r>
        <w:rPr>
          <w:color w:val="0F131C"/>
          <w:sz w:val="22"/>
        </w:rPr>
        <w:tab/>
      </w:r>
      <w:r>
        <w:rPr>
          <w:color w:val="0F131C"/>
          <w:spacing w:val="-2"/>
          <w:sz w:val="22"/>
        </w:rPr>
        <w:t>Complete</w:t>
      </w:r>
    </w:p>
    <w:p>
      <w:pPr>
        <w:spacing w:before="2"/>
        <w:ind w:left="707" w:right="0" w:firstLine="0"/>
        <w:jc w:val="left"/>
        <w:rPr>
          <w:sz w:val="22"/>
        </w:rPr>
      </w:pPr>
      <w:r>
        <w:rPr>
          <w:color w:val="0F131C"/>
          <w:sz w:val="22"/>
        </w:rPr>
        <w:t>of</w:t>
      </w:r>
      <w:r>
        <w:rPr>
          <w:color w:val="0F131C"/>
          <w:spacing w:val="-4"/>
          <w:sz w:val="22"/>
        </w:rPr>
        <w:t> </w:t>
      </w:r>
      <w:r>
        <w:rPr>
          <w:color w:val="0F131C"/>
          <w:sz w:val="22"/>
        </w:rPr>
        <w:t>Berm</w:t>
      </w:r>
      <w:r>
        <w:rPr>
          <w:color w:val="0F131C"/>
          <w:spacing w:val="2"/>
          <w:sz w:val="22"/>
        </w:rPr>
        <w:t> </w:t>
      </w:r>
      <w:r>
        <w:rPr>
          <w:color w:val="0F131C"/>
          <w:sz w:val="22"/>
        </w:rPr>
        <w:t>at</w:t>
      </w:r>
      <w:r>
        <w:rPr>
          <w:color w:val="0F131C"/>
          <w:spacing w:val="-6"/>
          <w:sz w:val="22"/>
        </w:rPr>
        <w:t> </w:t>
      </w:r>
      <w:r>
        <w:rPr>
          <w:color w:val="0F131C"/>
          <w:sz w:val="22"/>
        </w:rPr>
        <w:t>Resthaven</w:t>
      </w:r>
      <w:r>
        <w:rPr>
          <w:color w:val="0F131C"/>
          <w:spacing w:val="7"/>
          <w:sz w:val="22"/>
        </w:rPr>
        <w:t> </w:t>
      </w:r>
      <w:r>
        <w:rPr>
          <w:color w:val="0F131C"/>
          <w:sz w:val="22"/>
        </w:rPr>
        <w:t>Com</w:t>
      </w:r>
      <w:r>
        <w:rPr>
          <w:color w:val="0F131C"/>
          <w:spacing w:val="52"/>
          <w:sz w:val="22"/>
        </w:rPr>
        <w:t> </w:t>
      </w:r>
      <w:r>
        <w:rPr>
          <w:color w:val="0F131C"/>
          <w:spacing w:val="-2"/>
          <w:sz w:val="22"/>
        </w:rPr>
        <w:t>lete</w:t>
      </w:r>
      <w:r>
        <w:rPr>
          <w:color w:val="24344B"/>
          <w:spacing w:val="-2"/>
          <w:sz w:val="22"/>
        </w:rPr>
        <w:t>.</w:t>
      </w:r>
    </w:p>
    <w:p>
      <w:pPr>
        <w:spacing w:line="246" w:lineRule="exact" w:before="0"/>
        <w:ind w:left="702" w:right="0" w:firstLine="0"/>
        <w:jc w:val="left"/>
        <w:rPr>
          <w:sz w:val="22"/>
        </w:rPr>
      </w:pPr>
      <w:r>
        <w:rPr/>
        <w:br w:type="column"/>
      </w:r>
      <w:r>
        <w:rPr>
          <w:color w:val="0F131C"/>
          <w:spacing w:val="-4"/>
          <w:sz w:val="22"/>
        </w:rPr>
        <w:t>Time</w:t>
      </w:r>
    </w:p>
    <w:p>
      <w:pPr>
        <w:spacing w:after="0" w:line="246" w:lineRule="exact"/>
        <w:jc w:val="left"/>
        <w:rPr>
          <w:sz w:val="22"/>
        </w:rPr>
        <w:sectPr>
          <w:type w:val="continuous"/>
          <w:pgSz w:w="16840" w:h="11910" w:orient="landscape"/>
          <w:pgMar w:top="400" w:bottom="280" w:left="1280" w:right="1180"/>
          <w:cols w:num="3" w:equalWidth="0">
            <w:col w:w="6334" w:space="163"/>
            <w:col w:w="5291" w:space="281"/>
            <w:col w:w="2311"/>
          </w:cols>
        </w:sectPr>
      </w:pPr>
    </w:p>
    <w:p>
      <w:pPr>
        <w:pStyle w:val="Heading3"/>
        <w:spacing w:line="837" w:lineRule="exact" w:before="196"/>
        <w:ind w:left="654"/>
        <w:jc w:val="center"/>
      </w:pPr>
      <w:r>
        <w:rPr>
          <w:color w:val="62954B"/>
          <w:spacing w:val="-2"/>
        </w:rPr>
        <w:t>rimil</w:t>
      </w:r>
      <w:r>
        <w:rPr>
          <w:color w:val="1C5670"/>
          <w:spacing w:val="-2"/>
        </w:rPr>
        <w:t>DlJNN</w:t>
      </w:r>
    </w:p>
    <w:p>
      <w:pPr>
        <w:tabs>
          <w:tab w:pos="1671" w:val="left" w:leader="none"/>
          <w:tab w:pos="1933" w:val="left" w:leader="none"/>
        </w:tabs>
        <w:spacing w:line="273" w:lineRule="exact" w:before="0"/>
        <w:ind w:left="591" w:right="0" w:firstLine="0"/>
        <w:jc w:val="center"/>
        <w:rPr>
          <w:b/>
          <w:sz w:val="26"/>
        </w:rPr>
      </w:pPr>
      <w:r>
        <w:rPr>
          <w:b/>
          <w:color w:val="82B344"/>
          <w:sz w:val="26"/>
          <w:u w:val="thick" w:color="1C5670"/>
        </w:rPr>
        <w:tab/>
      </w:r>
      <w:r>
        <w:rPr>
          <w:b/>
          <w:color w:val="82B344"/>
          <w:sz w:val="26"/>
          <w:u w:val="none"/>
        </w:rPr>
        <w:tab/>
      </w:r>
      <w:r>
        <w:rPr>
          <w:b/>
          <w:color w:val="82B344"/>
          <w:w w:val="115"/>
          <w:sz w:val="26"/>
          <w:u w:val="none"/>
        </w:rPr>
        <w:t>NORTH</w:t>
      </w:r>
      <w:r>
        <w:rPr>
          <w:b/>
          <w:color w:val="82B344"/>
          <w:spacing w:val="36"/>
          <w:w w:val="115"/>
          <w:sz w:val="26"/>
          <w:u w:val="none"/>
        </w:rPr>
        <w:t> </w:t>
      </w:r>
      <w:r>
        <w:rPr>
          <w:b/>
          <w:color w:val="82B344"/>
          <w:spacing w:val="-2"/>
          <w:w w:val="115"/>
          <w:sz w:val="26"/>
          <w:u w:val="none"/>
        </w:rPr>
        <w:t>CAROLINA</w:t>
      </w:r>
    </w:p>
    <w:p>
      <w:pPr>
        <w:spacing w:before="53"/>
        <w:ind w:left="631" w:right="0" w:firstLine="0"/>
        <w:jc w:val="left"/>
        <w:rPr>
          <w:rFonts w:ascii="Times New Roman"/>
          <w:b/>
          <w:sz w:val="50"/>
        </w:rPr>
      </w:pPr>
      <w:r>
        <w:rPr/>
        <w:br w:type="column"/>
      </w:r>
      <w:r>
        <w:rPr>
          <w:rFonts w:ascii="Times New Roman"/>
          <w:b/>
          <w:color w:val="11151D"/>
          <w:sz w:val="50"/>
        </w:rPr>
        <w:t>Goals</w:t>
      </w:r>
      <w:r>
        <w:rPr>
          <w:rFonts w:ascii="Times New Roman"/>
          <w:b/>
          <w:color w:val="11151D"/>
          <w:spacing w:val="56"/>
          <w:sz w:val="50"/>
        </w:rPr>
        <w:t> </w:t>
      </w:r>
      <w:r>
        <w:rPr>
          <w:rFonts w:ascii="Times New Roman"/>
          <w:b/>
          <w:color w:val="11151D"/>
          <w:sz w:val="50"/>
        </w:rPr>
        <w:t>and</w:t>
      </w:r>
      <w:r>
        <w:rPr>
          <w:rFonts w:ascii="Times New Roman"/>
          <w:b/>
          <w:color w:val="11151D"/>
          <w:spacing w:val="22"/>
          <w:sz w:val="50"/>
        </w:rPr>
        <w:t> </w:t>
      </w:r>
      <w:r>
        <w:rPr>
          <w:rFonts w:ascii="Times New Roman"/>
          <w:b/>
          <w:color w:val="11151D"/>
          <w:spacing w:val="-2"/>
          <w:sz w:val="50"/>
        </w:rPr>
        <w:t>Objectives</w:t>
      </w:r>
    </w:p>
    <w:p>
      <w:pPr>
        <w:pStyle w:val="Heading6"/>
        <w:ind w:left="2236"/>
      </w:pPr>
      <w:r>
        <w:rPr>
          <w:color w:val="11151D"/>
          <w:spacing w:val="-2"/>
          <w:w w:val="85"/>
        </w:rPr>
        <w:t>FY2024/2025</w:t>
      </w:r>
    </w:p>
    <w:p>
      <w:pPr>
        <w:pStyle w:val="BodyText"/>
        <w:spacing w:before="338"/>
        <w:ind w:left="3558"/>
        <w:rPr>
          <w:rFonts w:ascii="Arial"/>
        </w:rPr>
      </w:pPr>
      <w:r>
        <w:rPr>
          <w:rFonts w:ascii="Arial"/>
          <w:color w:val="11151D"/>
        </w:rPr>
        <w:t>November</w:t>
      </w:r>
      <w:r>
        <w:rPr>
          <w:rFonts w:ascii="Arial"/>
          <w:color w:val="11151D"/>
          <w:spacing w:val="15"/>
        </w:rPr>
        <w:t> </w:t>
      </w:r>
      <w:r>
        <w:rPr>
          <w:rFonts w:ascii="Arial"/>
          <w:color w:val="11151D"/>
        </w:rPr>
        <w:t>25,</w:t>
      </w:r>
      <w:r>
        <w:rPr>
          <w:rFonts w:ascii="Arial"/>
          <w:color w:val="11151D"/>
          <w:spacing w:val="-5"/>
        </w:rPr>
        <w:t> </w:t>
      </w:r>
      <w:r>
        <w:rPr>
          <w:rFonts w:ascii="Arial"/>
          <w:color w:val="11151D"/>
          <w:spacing w:val="-4"/>
        </w:rPr>
        <w:t>2024</w:t>
      </w:r>
    </w:p>
    <w:p>
      <w:pPr>
        <w:spacing w:after="0"/>
        <w:rPr>
          <w:rFonts w:ascii="Arial"/>
        </w:rPr>
        <w:sectPr>
          <w:pgSz w:w="16840" w:h="11910" w:orient="landscape"/>
          <w:pgMar w:top="620" w:bottom="280" w:left="1280" w:right="1180"/>
          <w:cols w:num="2" w:equalWidth="0">
            <w:col w:w="4755" w:space="3987"/>
            <w:col w:w="5638"/>
          </w:cols>
        </w:sectPr>
      </w:pPr>
    </w:p>
    <w:p>
      <w:pPr>
        <w:spacing w:line="240" w:lineRule="auto" w:before="19" w:after="0"/>
        <w:rPr>
          <w:sz w:val="20"/>
        </w:rPr>
      </w:pPr>
    </w:p>
    <w:tbl>
      <w:tblPr>
        <w:tblW w:w="0" w:type="auto"/>
        <w:jc w:val="left"/>
        <w:tblInd w:w="11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573"/>
        <w:gridCol w:w="3455"/>
        <w:gridCol w:w="4423"/>
        <w:gridCol w:w="1667"/>
        <w:gridCol w:w="1160"/>
      </w:tblGrid>
      <w:tr>
        <w:trPr>
          <w:trHeight w:val="530" w:hRule="atLeast"/>
        </w:trPr>
        <w:tc>
          <w:tcPr>
            <w:tcW w:w="1573" w:type="dxa"/>
          </w:tcPr>
          <w:p>
            <w:pPr>
              <w:pStyle w:val="TableParagraph"/>
              <w:spacing w:before="247"/>
              <w:ind w:left="50"/>
              <w:rPr>
                <w:sz w:val="22"/>
              </w:rPr>
            </w:pPr>
            <w:r>
              <w:rPr>
                <w:color w:val="E2F4F9"/>
                <w:sz w:val="22"/>
                <w:shd w:fill="053672" w:color="auto" w:val="clear"/>
              </w:rPr>
              <w:t>Primary</w:t>
            </w:r>
            <w:r>
              <w:rPr>
                <w:color w:val="E2F4F9"/>
                <w:spacing w:val="-4"/>
                <w:sz w:val="22"/>
                <w:shd w:fill="053672" w:color="auto" w:val="clear"/>
              </w:rPr>
              <w:t> Goal</w:t>
            </w:r>
          </w:p>
        </w:tc>
        <w:tc>
          <w:tcPr>
            <w:tcW w:w="3455" w:type="dxa"/>
          </w:tcPr>
          <w:p>
            <w:pPr>
              <w:pStyle w:val="TableParagraph"/>
              <w:spacing w:before="247"/>
              <w:ind w:left="235"/>
              <w:rPr>
                <w:sz w:val="22"/>
              </w:rPr>
            </w:pPr>
            <w:r>
              <w:rPr>
                <w:color w:val="E2F4F9"/>
                <w:sz w:val="22"/>
                <w:shd w:fill="053672" w:color="auto" w:val="clear"/>
              </w:rPr>
              <w:t>Plan</w:t>
            </w:r>
            <w:r>
              <w:rPr>
                <w:color w:val="E2F4F9"/>
                <w:spacing w:val="2"/>
                <w:sz w:val="22"/>
                <w:shd w:fill="053672" w:color="auto" w:val="clear"/>
              </w:rPr>
              <w:t> </w:t>
            </w:r>
            <w:r>
              <w:rPr>
                <w:color w:val="E2F4F9"/>
                <w:sz w:val="22"/>
                <w:shd w:fill="053672" w:color="auto" w:val="clear"/>
              </w:rPr>
              <w:t>of</w:t>
            </w:r>
            <w:r>
              <w:rPr>
                <w:color w:val="E2F4F9"/>
                <w:spacing w:val="-6"/>
                <w:sz w:val="22"/>
                <w:shd w:fill="053672" w:color="auto" w:val="clear"/>
              </w:rPr>
              <w:t> </w:t>
            </w:r>
            <w:r>
              <w:rPr>
                <w:color w:val="E2F4F9"/>
                <w:spacing w:val="-2"/>
                <w:sz w:val="22"/>
                <w:shd w:fill="053672" w:color="auto" w:val="clear"/>
              </w:rPr>
              <w:t>Action</w:t>
            </w:r>
          </w:p>
        </w:tc>
        <w:tc>
          <w:tcPr>
            <w:tcW w:w="4423" w:type="dxa"/>
          </w:tcPr>
          <w:p>
            <w:pPr>
              <w:pStyle w:val="TableParagraph"/>
              <w:spacing w:before="247"/>
              <w:ind w:left="816"/>
              <w:rPr>
                <w:sz w:val="22"/>
              </w:rPr>
            </w:pPr>
            <w:r>
              <w:rPr>
                <w:color w:val="E2F4F9"/>
                <w:spacing w:val="-2"/>
                <w:sz w:val="22"/>
                <w:shd w:fill="053672" w:color="auto" w:val="clear"/>
              </w:rPr>
              <w:t>Update</w:t>
            </w:r>
          </w:p>
        </w:tc>
        <w:tc>
          <w:tcPr>
            <w:tcW w:w="1667" w:type="dxa"/>
          </w:tcPr>
          <w:p>
            <w:pPr>
              <w:pStyle w:val="TableParagraph"/>
              <w:spacing w:line="208" w:lineRule="auto" w:before="52"/>
              <w:ind w:left="3" w:right="-15" w:hanging="3"/>
              <w:rPr>
                <w:sz w:val="22"/>
              </w:rPr>
            </w:pPr>
            <w:r>
              <w:rPr/>
              <mc:AlternateContent>
                <mc:Choice Requires="wps">
                  <w:drawing>
                    <wp:anchor distT="0" distB="0" distL="0" distR="0" allowOverlap="1" layoutInCell="1" locked="0" behindDoc="1" simplePos="0" relativeHeight="479389696">
                      <wp:simplePos x="0" y="0"/>
                      <wp:positionH relativeFrom="column">
                        <wp:posOffset>0</wp:posOffset>
                      </wp:positionH>
                      <wp:positionV relativeFrom="paragraph">
                        <wp:posOffset>1563</wp:posOffset>
                      </wp:positionV>
                      <wp:extent cx="1059180" cy="191135"/>
                      <wp:effectExtent l="0" t="0" r="0" b="0"/>
                      <wp:wrapNone/>
                      <wp:docPr id="1057" name="Group 1057"/>
                      <wp:cNvGraphicFramePr>
                        <a:graphicFrameLocks/>
                      </wp:cNvGraphicFramePr>
                      <a:graphic>
                        <a:graphicData uri="http://schemas.microsoft.com/office/word/2010/wordprocessingGroup">
                          <wpg:wgp>
                            <wpg:cNvPr id="1057" name="Group 1057"/>
                            <wpg:cNvGrpSpPr/>
                            <wpg:grpSpPr>
                              <a:xfrm>
                                <a:off x="0" y="0"/>
                                <a:ext cx="1059180" cy="191135"/>
                                <a:chExt cx="1059180" cy="191135"/>
                              </a:xfrm>
                            </wpg:grpSpPr>
                            <wps:wsp>
                              <wps:cNvPr id="1058" name="Graphic 1058"/>
                              <wps:cNvSpPr/>
                              <wps:spPr>
                                <a:xfrm>
                                  <a:off x="0" y="0"/>
                                  <a:ext cx="1059180" cy="191135"/>
                                </a:xfrm>
                                <a:custGeom>
                                  <a:avLst/>
                                  <a:gdLst/>
                                  <a:ahLst/>
                                  <a:cxnLst/>
                                  <a:rect l="l" t="t" r="r" b="b"/>
                                  <a:pathLst>
                                    <a:path w="1059180" h="191135">
                                      <a:moveTo>
                                        <a:pt x="1058696" y="190894"/>
                                      </a:moveTo>
                                      <a:lnTo>
                                        <a:pt x="0" y="190894"/>
                                      </a:lnTo>
                                      <a:lnTo>
                                        <a:pt x="0" y="0"/>
                                      </a:lnTo>
                                      <a:lnTo>
                                        <a:pt x="1058696" y="0"/>
                                      </a:lnTo>
                                      <a:lnTo>
                                        <a:pt x="1058696" y="190894"/>
                                      </a:lnTo>
                                      <a:close/>
                                    </a:path>
                                  </a:pathLst>
                                </a:custGeom>
                                <a:solidFill>
                                  <a:srgbClr val="053672"/>
                                </a:solidFill>
                              </wps:spPr>
                              <wps:bodyPr wrap="square" lIns="0" tIns="0" rIns="0" bIns="0" rtlCol="0">
                                <a:prstTxWarp prst="textNoShape">
                                  <a:avLst/>
                                </a:prstTxWarp>
                                <a:noAutofit/>
                              </wps:bodyPr>
                            </wps:wsp>
                          </wpg:wgp>
                        </a:graphicData>
                      </a:graphic>
                    </wp:anchor>
                  </w:drawing>
                </mc:Choice>
                <mc:Fallback>
                  <w:pict>
                    <v:group style="position:absolute;margin-left:0pt;margin-top:.123088pt;width:83.4pt;height:15.05pt;mso-position-horizontal-relative:column;mso-position-vertical-relative:paragraph;z-index:-23926784" id="docshapegroup688" coordorigin="0,2" coordsize="1668,301">
                      <v:rect style="position:absolute;left:0;top:2;width:1668;height:301" id="docshape689" filled="true" fillcolor="#053672" stroked="false">
                        <v:fill type="solid"/>
                      </v:rect>
                      <w10:wrap type="none"/>
                    </v:group>
                  </w:pict>
                </mc:Fallback>
              </mc:AlternateContent>
            </w:r>
            <w:r>
              <w:rPr>
                <w:color w:val="E2F4F9"/>
                <w:sz w:val="22"/>
              </w:rPr>
              <w:t>Timeline</w:t>
            </w:r>
            <w:r>
              <w:rPr>
                <w:color w:val="E2F4F9"/>
                <w:spacing w:val="-14"/>
                <w:sz w:val="22"/>
              </w:rPr>
              <w:t> </w:t>
            </w:r>
            <w:r>
              <w:rPr>
                <w:color w:val="E2F4F9"/>
                <w:sz w:val="22"/>
              </w:rPr>
              <w:t>for</w:t>
            </w:r>
            <w:r>
              <w:rPr>
                <w:color w:val="E2F4F9"/>
                <w:spacing w:val="-15"/>
                <w:sz w:val="22"/>
              </w:rPr>
              <w:t> </w:t>
            </w:r>
            <w:r>
              <w:rPr>
                <w:color w:val="E2F4F9"/>
                <w:sz w:val="22"/>
              </w:rPr>
              <w:t>Start </w:t>
            </w:r>
            <w:r>
              <w:rPr>
                <w:color w:val="E2F4F9"/>
                <w:sz w:val="22"/>
                <w:shd w:fill="053672" w:color="auto" w:val="clear"/>
              </w:rPr>
              <w:t>or Finish</w:t>
            </w:r>
          </w:p>
        </w:tc>
        <w:tc>
          <w:tcPr>
            <w:tcW w:w="1160" w:type="dxa"/>
          </w:tcPr>
          <w:p>
            <w:pPr>
              <w:pStyle w:val="TableParagraph"/>
              <w:spacing w:line="208" w:lineRule="auto" w:before="52"/>
              <w:ind w:left="304" w:hanging="4"/>
              <w:rPr>
                <w:sz w:val="22"/>
              </w:rPr>
            </w:pPr>
            <w:r>
              <w:rPr>
                <w:color w:val="E2F4F9"/>
                <w:spacing w:val="-4"/>
                <w:w w:val="90"/>
                <w:sz w:val="22"/>
                <w:shd w:fill="053672" w:color="auto" w:val="clear"/>
              </w:rPr>
              <w:t>Fupding</w:t>
            </w:r>
            <w:r>
              <w:rPr>
                <w:color w:val="E2F4F9"/>
                <w:spacing w:val="-4"/>
                <w:w w:val="90"/>
                <w:sz w:val="22"/>
              </w:rPr>
              <w:t> </w:t>
            </w:r>
            <w:r>
              <w:rPr>
                <w:color w:val="E2F4F9"/>
                <w:spacing w:val="-8"/>
                <w:sz w:val="22"/>
                <w:shd w:fill="053672" w:color="auto" w:val="clear"/>
              </w:rPr>
              <w:t>needed</w:t>
            </w:r>
          </w:p>
        </w:tc>
      </w:tr>
      <w:tr>
        <w:trPr>
          <w:trHeight w:val="279" w:hRule="atLeast"/>
        </w:trPr>
        <w:tc>
          <w:tcPr>
            <w:tcW w:w="1573" w:type="dxa"/>
          </w:tcPr>
          <w:p>
            <w:pPr>
              <w:pStyle w:val="TableParagraph"/>
              <w:rPr>
                <w:rFonts w:ascii="Times New Roman"/>
                <w:sz w:val="20"/>
              </w:rPr>
            </w:pPr>
          </w:p>
        </w:tc>
        <w:tc>
          <w:tcPr>
            <w:tcW w:w="3455" w:type="dxa"/>
          </w:tcPr>
          <w:p>
            <w:pPr>
              <w:pStyle w:val="TableParagraph"/>
              <w:numPr>
                <w:ilvl w:val="0"/>
                <w:numId w:val="75"/>
              </w:numPr>
              <w:tabs>
                <w:tab w:pos="595" w:val="left" w:leader="none"/>
              </w:tabs>
              <w:spacing w:line="230" w:lineRule="exact" w:before="29" w:after="0"/>
              <w:ind w:left="595" w:right="0" w:hanging="359"/>
              <w:jc w:val="left"/>
              <w:rPr>
                <w:sz w:val="22"/>
              </w:rPr>
            </w:pPr>
            <w:r>
              <w:rPr>
                <w:color w:val="11151D"/>
                <w:sz w:val="22"/>
              </w:rPr>
              <w:t>Fencing</w:t>
            </w:r>
            <w:r>
              <w:rPr>
                <w:color w:val="11151D"/>
                <w:spacing w:val="5"/>
                <w:sz w:val="22"/>
              </w:rPr>
              <w:t> </w:t>
            </w:r>
            <w:r>
              <w:rPr>
                <w:color w:val="11151D"/>
                <w:sz w:val="22"/>
              </w:rPr>
              <w:t>and</w:t>
            </w:r>
            <w:r>
              <w:rPr>
                <w:color w:val="11151D"/>
                <w:spacing w:val="-7"/>
                <w:sz w:val="22"/>
              </w:rPr>
              <w:t> </w:t>
            </w:r>
            <w:r>
              <w:rPr>
                <w:color w:val="11151D"/>
                <w:spacing w:val="-2"/>
                <w:sz w:val="22"/>
              </w:rPr>
              <w:t>Lighting</w:t>
            </w:r>
          </w:p>
        </w:tc>
        <w:tc>
          <w:tcPr>
            <w:tcW w:w="4423" w:type="dxa"/>
          </w:tcPr>
          <w:p>
            <w:pPr>
              <w:pStyle w:val="TableParagraph"/>
              <w:rPr>
                <w:rFonts w:ascii="Times New Roman"/>
                <w:sz w:val="20"/>
              </w:rPr>
            </w:pPr>
          </w:p>
        </w:tc>
        <w:tc>
          <w:tcPr>
            <w:tcW w:w="1667" w:type="dxa"/>
          </w:tcPr>
          <w:p>
            <w:pPr>
              <w:pStyle w:val="TableParagraph"/>
              <w:spacing w:line="230" w:lineRule="exact" w:before="29"/>
              <w:ind w:left="4"/>
              <w:rPr>
                <w:sz w:val="22"/>
              </w:rPr>
            </w:pPr>
            <w:r>
              <w:rPr>
                <w:color w:val="11151D"/>
                <w:sz w:val="22"/>
              </w:rPr>
              <w:t>24/25</w:t>
            </w:r>
            <w:r>
              <w:rPr>
                <w:color w:val="11151D"/>
                <w:spacing w:val="-5"/>
                <w:sz w:val="22"/>
              </w:rPr>
              <w:t> </w:t>
            </w:r>
            <w:r>
              <w:rPr>
                <w:color w:val="11151D"/>
                <w:spacing w:val="-2"/>
                <w:sz w:val="22"/>
              </w:rPr>
              <w:t>budget</w:t>
            </w:r>
          </w:p>
        </w:tc>
        <w:tc>
          <w:tcPr>
            <w:tcW w:w="1160" w:type="dxa"/>
          </w:tcPr>
          <w:p>
            <w:pPr>
              <w:pStyle w:val="TableParagraph"/>
              <w:spacing w:line="230" w:lineRule="exact" w:before="29"/>
              <w:ind w:left="305"/>
              <w:rPr>
                <w:sz w:val="22"/>
              </w:rPr>
            </w:pPr>
            <w:r>
              <w:rPr>
                <w:color w:val="11151D"/>
                <w:spacing w:val="-2"/>
                <w:sz w:val="22"/>
              </w:rPr>
              <w:t>$20</w:t>
            </w:r>
            <w:r>
              <w:rPr>
                <w:color w:val="314156"/>
                <w:spacing w:val="-2"/>
                <w:sz w:val="22"/>
              </w:rPr>
              <w:t>,</w:t>
            </w:r>
            <w:r>
              <w:rPr>
                <w:color w:val="11151D"/>
                <w:spacing w:val="-2"/>
                <w:sz w:val="22"/>
              </w:rPr>
              <w:t>000</w:t>
            </w:r>
          </w:p>
        </w:tc>
      </w:tr>
    </w:tbl>
    <w:p>
      <w:pPr>
        <w:tabs>
          <w:tab w:pos="2889" w:val="left" w:leader="none"/>
          <w:tab w:pos="3321" w:val="left" w:leader="none"/>
          <w:tab w:pos="7002" w:val="left" w:leader="none"/>
          <w:tab w:pos="10608" w:val="left" w:leader="none"/>
          <w:tab w:pos="12580" w:val="left" w:leader="none"/>
        </w:tabs>
        <w:spacing w:line="161" w:lineRule="exact" w:before="0"/>
        <w:ind w:left="488" w:right="0" w:firstLine="0"/>
        <w:jc w:val="left"/>
        <w:rPr>
          <w:sz w:val="22"/>
        </w:rPr>
      </w:pPr>
      <w:r>
        <w:rPr/>
        <mc:AlternateContent>
          <mc:Choice Requires="wps">
            <w:drawing>
              <wp:anchor distT="0" distB="0" distL="0" distR="0" allowOverlap="1" layoutInCell="1" locked="0" behindDoc="1" simplePos="0" relativeHeight="479390208">
                <wp:simplePos x="0" y="0"/>
                <wp:positionH relativeFrom="page">
                  <wp:posOffset>3762258</wp:posOffset>
                </wp:positionH>
                <wp:positionV relativeFrom="paragraph">
                  <wp:posOffset>192776</wp:posOffset>
                </wp:positionV>
                <wp:extent cx="1285875" cy="1270"/>
                <wp:effectExtent l="0" t="0" r="0" b="0"/>
                <wp:wrapNone/>
                <wp:docPr id="1059" name="Graphic 1059"/>
                <wp:cNvGraphicFramePr>
                  <a:graphicFrameLocks/>
                </wp:cNvGraphicFramePr>
                <a:graphic>
                  <a:graphicData uri="http://schemas.microsoft.com/office/word/2010/wordprocessingShape">
                    <wps:wsp>
                      <wps:cNvPr id="1059" name="Graphic 1059"/>
                      <wps:cNvSpPr/>
                      <wps:spPr>
                        <a:xfrm>
                          <a:off x="0" y="0"/>
                          <a:ext cx="1285875" cy="1270"/>
                        </a:xfrm>
                        <a:custGeom>
                          <a:avLst/>
                          <a:gdLst/>
                          <a:ahLst/>
                          <a:cxnLst/>
                          <a:rect l="l" t="t" r="r" b="b"/>
                          <a:pathLst>
                            <a:path w="1285875" h="0">
                              <a:moveTo>
                                <a:pt x="0" y="0"/>
                              </a:moveTo>
                              <a:lnTo>
                                <a:pt x="1285297" y="0"/>
                              </a:lnTo>
                            </a:path>
                          </a:pathLst>
                        </a:custGeom>
                        <a:ln w="12307">
                          <a:solidFill>
                            <a:srgbClr val="7D8FC0"/>
                          </a:solidFill>
                          <a:prstDash val="dash"/>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3926272" from="296.240814pt,15.179271pt" to="397.445316pt,15.179271pt" stroked="true" strokeweight=".969104pt" strokecolor="#7d8fc0">
                <v:stroke dashstyle="dash"/>
                <w10:wrap type="none"/>
              </v:line>
            </w:pict>
          </mc:Fallback>
        </mc:AlternateContent>
      </w:r>
      <w:r>
        <w:rPr/>
        <mc:AlternateContent>
          <mc:Choice Requires="wps">
            <w:drawing>
              <wp:anchor distT="0" distB="0" distL="0" distR="0" allowOverlap="1" layoutInCell="1" locked="0" behindDoc="1" simplePos="0" relativeHeight="479390720">
                <wp:simplePos x="0" y="0"/>
                <wp:positionH relativeFrom="page">
                  <wp:posOffset>5166685</wp:posOffset>
                </wp:positionH>
                <wp:positionV relativeFrom="paragraph">
                  <wp:posOffset>192776</wp:posOffset>
                </wp:positionV>
                <wp:extent cx="1570990" cy="1270"/>
                <wp:effectExtent l="0" t="0" r="0" b="0"/>
                <wp:wrapNone/>
                <wp:docPr id="1060" name="Graphic 1060"/>
                <wp:cNvGraphicFramePr>
                  <a:graphicFrameLocks/>
                </wp:cNvGraphicFramePr>
                <a:graphic>
                  <a:graphicData uri="http://schemas.microsoft.com/office/word/2010/wordprocessingShape">
                    <wps:wsp>
                      <wps:cNvPr id="1060" name="Graphic 1060"/>
                      <wps:cNvSpPr/>
                      <wps:spPr>
                        <a:xfrm>
                          <a:off x="0" y="0"/>
                          <a:ext cx="1570990" cy="1270"/>
                        </a:xfrm>
                        <a:custGeom>
                          <a:avLst/>
                          <a:gdLst/>
                          <a:ahLst/>
                          <a:cxnLst/>
                          <a:rect l="l" t="t" r="r" b="b"/>
                          <a:pathLst>
                            <a:path w="1570990" h="0">
                              <a:moveTo>
                                <a:pt x="0" y="0"/>
                              </a:moveTo>
                              <a:lnTo>
                                <a:pt x="1570849" y="0"/>
                              </a:lnTo>
                            </a:path>
                          </a:pathLst>
                        </a:custGeom>
                        <a:ln w="12307">
                          <a:solidFill>
                            <a:srgbClr val="98B2E0"/>
                          </a:solidFill>
                          <a:prstDash val="dash"/>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3925760" from="406.825592pt,15.179271pt" to="530.514514pt,15.179271pt" stroked="true" strokeweight=".969104pt" strokecolor="#98b2e0">
                <v:stroke dashstyle="dash"/>
                <w10:wrap type="none"/>
              </v:line>
            </w:pict>
          </mc:Fallback>
        </mc:AlternateContent>
      </w:r>
      <w:r>
        <w:rPr/>
        <mc:AlternateContent>
          <mc:Choice Requires="wps">
            <w:drawing>
              <wp:anchor distT="0" distB="0" distL="0" distR="0" allowOverlap="1" layoutInCell="1" locked="0" behindDoc="1" simplePos="0" relativeHeight="479391232">
                <wp:simplePos x="0" y="0"/>
                <wp:positionH relativeFrom="page">
                  <wp:posOffset>6856663</wp:posOffset>
                </wp:positionH>
                <wp:positionV relativeFrom="paragraph">
                  <wp:posOffset>192776</wp:posOffset>
                </wp:positionV>
                <wp:extent cx="1142365" cy="1270"/>
                <wp:effectExtent l="0" t="0" r="0" b="0"/>
                <wp:wrapNone/>
                <wp:docPr id="1061" name="Graphic 1061"/>
                <wp:cNvGraphicFramePr>
                  <a:graphicFrameLocks/>
                </wp:cNvGraphicFramePr>
                <a:graphic>
                  <a:graphicData uri="http://schemas.microsoft.com/office/word/2010/wordprocessingShape">
                    <wps:wsp>
                      <wps:cNvPr id="1061" name="Graphic 1061"/>
                      <wps:cNvSpPr/>
                      <wps:spPr>
                        <a:xfrm>
                          <a:off x="0" y="0"/>
                          <a:ext cx="1142365" cy="1270"/>
                        </a:xfrm>
                        <a:custGeom>
                          <a:avLst/>
                          <a:gdLst/>
                          <a:ahLst/>
                          <a:cxnLst/>
                          <a:rect l="l" t="t" r="r" b="b"/>
                          <a:pathLst>
                            <a:path w="1142365" h="0">
                              <a:moveTo>
                                <a:pt x="0" y="0"/>
                              </a:moveTo>
                              <a:lnTo>
                                <a:pt x="1142346" y="0"/>
                              </a:lnTo>
                            </a:path>
                          </a:pathLst>
                        </a:custGeom>
                        <a:ln w="12307">
                          <a:solidFill>
                            <a:srgbClr val="98B2E0"/>
                          </a:solidFill>
                          <a:prstDash val="dash"/>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3925248" from="539.894775pt,15.179271pt" to="629.843334pt,15.179271pt" stroked="true" strokeweight=".969104pt" strokecolor="#98b2e0">
                <v:stroke dashstyle="dash"/>
                <w10:wrap type="none"/>
              </v:line>
            </w:pict>
          </mc:Fallback>
        </mc:AlternateContent>
      </w:r>
      <w:r>
        <w:rPr/>
        <mc:AlternateContent>
          <mc:Choice Requires="wps">
            <w:drawing>
              <wp:anchor distT="0" distB="0" distL="0" distR="0" allowOverlap="1" layoutInCell="1" locked="0" behindDoc="1" simplePos="0" relativeHeight="479391744">
                <wp:simplePos x="0" y="0"/>
                <wp:positionH relativeFrom="page">
                  <wp:posOffset>8080714</wp:posOffset>
                </wp:positionH>
                <wp:positionV relativeFrom="paragraph">
                  <wp:posOffset>192776</wp:posOffset>
                </wp:positionV>
                <wp:extent cx="427990" cy="1270"/>
                <wp:effectExtent l="0" t="0" r="0" b="0"/>
                <wp:wrapNone/>
                <wp:docPr id="1062" name="Graphic 1062"/>
                <wp:cNvGraphicFramePr>
                  <a:graphicFrameLocks/>
                </wp:cNvGraphicFramePr>
                <a:graphic>
                  <a:graphicData uri="http://schemas.microsoft.com/office/word/2010/wordprocessingShape">
                    <wps:wsp>
                      <wps:cNvPr id="1062" name="Graphic 1062"/>
                      <wps:cNvSpPr/>
                      <wps:spPr>
                        <a:xfrm>
                          <a:off x="0" y="0"/>
                          <a:ext cx="427990" cy="1270"/>
                        </a:xfrm>
                        <a:custGeom>
                          <a:avLst/>
                          <a:gdLst/>
                          <a:ahLst/>
                          <a:cxnLst/>
                          <a:rect l="l" t="t" r="r" b="b"/>
                          <a:pathLst>
                            <a:path w="427990" h="0">
                              <a:moveTo>
                                <a:pt x="0" y="0"/>
                              </a:moveTo>
                              <a:lnTo>
                                <a:pt x="427973" y="0"/>
                              </a:lnTo>
                            </a:path>
                          </a:pathLst>
                        </a:custGeom>
                        <a:ln w="12307">
                          <a:solidFill>
                            <a:srgbClr val="98B2E0"/>
                          </a:solidFill>
                          <a:prstDash val="dash"/>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3924736" from="636.276733pt,15.179271pt" to="669.975430pt,15.179271pt" stroked="true" strokeweight=".969104pt" strokecolor="#98b2e0">
                <v:stroke dashstyle="dash"/>
                <w10:wrap type="none"/>
              </v:line>
            </w:pict>
          </mc:Fallback>
        </mc:AlternateContent>
      </w:r>
      <w:r>
        <w:rPr/>
        <mc:AlternateContent>
          <mc:Choice Requires="wps">
            <w:drawing>
              <wp:anchor distT="0" distB="0" distL="0" distR="0" allowOverlap="1" layoutInCell="1" locked="0" behindDoc="0" simplePos="0" relativeHeight="15979008">
                <wp:simplePos x="0" y="0"/>
                <wp:positionH relativeFrom="page">
                  <wp:posOffset>8590391</wp:posOffset>
                </wp:positionH>
                <wp:positionV relativeFrom="paragraph">
                  <wp:posOffset>192776</wp:posOffset>
                </wp:positionV>
                <wp:extent cx="1000125" cy="1270"/>
                <wp:effectExtent l="0" t="0" r="0" b="0"/>
                <wp:wrapNone/>
                <wp:docPr id="1063" name="Graphic 1063"/>
                <wp:cNvGraphicFramePr>
                  <a:graphicFrameLocks/>
                </wp:cNvGraphicFramePr>
                <a:graphic>
                  <a:graphicData uri="http://schemas.microsoft.com/office/word/2010/wordprocessingShape">
                    <wps:wsp>
                      <wps:cNvPr id="1063" name="Graphic 1063"/>
                      <wps:cNvSpPr/>
                      <wps:spPr>
                        <a:xfrm>
                          <a:off x="0" y="0"/>
                          <a:ext cx="1000125" cy="1270"/>
                        </a:xfrm>
                        <a:custGeom>
                          <a:avLst/>
                          <a:gdLst/>
                          <a:ahLst/>
                          <a:cxnLst/>
                          <a:rect l="l" t="t" r="r" b="b"/>
                          <a:pathLst>
                            <a:path w="1000125" h="0">
                              <a:moveTo>
                                <a:pt x="0" y="0"/>
                              </a:moveTo>
                              <a:lnTo>
                                <a:pt x="999949" y="0"/>
                              </a:lnTo>
                            </a:path>
                          </a:pathLst>
                        </a:custGeom>
                        <a:ln w="12307">
                          <a:solidFill>
                            <a:srgbClr val="98B2E0"/>
                          </a:solidFill>
                          <a:prstDash val="dash"/>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979008" from="676.408752pt,15.179271pt" to="755.144895pt,15.179271pt" stroked="true" strokeweight=".969104pt" strokecolor="#98b2e0">
                <v:stroke dashstyle="dash"/>
                <w10:wrap type="none"/>
              </v:line>
            </w:pict>
          </mc:Fallback>
        </mc:AlternateContent>
      </w:r>
      <w:r>
        <w:rPr>
          <w:color w:val="11151D"/>
          <w:sz w:val="22"/>
          <w:u w:val="single" w:color="000000"/>
        </w:rPr>
        <w:tab/>
      </w:r>
      <w:r>
        <w:rPr>
          <w:color w:val="11151D"/>
          <w:sz w:val="22"/>
          <w:u w:val="none"/>
        </w:rPr>
        <w:t> •</w:t>
        <w:tab/>
        <w:t>Paving</w:t>
      </w:r>
      <w:r>
        <w:rPr>
          <w:color w:val="11151D"/>
          <w:spacing w:val="6"/>
          <w:sz w:val="22"/>
          <w:u w:val="none"/>
        </w:rPr>
        <w:t> </w:t>
      </w:r>
      <w:r>
        <w:rPr>
          <w:color w:val="11151D"/>
          <w:sz w:val="22"/>
          <w:u w:val="single" w:color="98B2E0"/>
        </w:rPr>
        <w:t>Re</w:t>
      </w:r>
      <w:r>
        <w:rPr>
          <w:color w:val="11151D"/>
          <w:spacing w:val="52"/>
          <w:sz w:val="22"/>
          <w:u w:val="single" w:color="98B2E0"/>
        </w:rPr>
        <w:t> </w:t>
      </w:r>
      <w:r>
        <w:rPr>
          <w:color w:val="11151D"/>
          <w:spacing w:val="-4"/>
          <w:sz w:val="22"/>
          <w:u w:val="single" w:color="98B2E0"/>
        </w:rPr>
        <w:t>a</w:t>
      </w:r>
      <w:r>
        <w:rPr>
          <w:color w:val="11151D"/>
          <w:spacing w:val="-4"/>
          <w:sz w:val="22"/>
          <w:u w:val="none"/>
        </w:rPr>
        <w:t>irs</w:t>
      </w:r>
      <w:r>
        <w:rPr>
          <w:color w:val="11151D"/>
          <w:sz w:val="22"/>
          <w:u w:val="none"/>
        </w:rPr>
        <w:tab/>
        <w:t>Pavement</w:t>
      </w:r>
      <w:r>
        <w:rPr>
          <w:color w:val="11151D"/>
          <w:spacing w:val="2"/>
          <w:sz w:val="22"/>
          <w:u w:val="none"/>
        </w:rPr>
        <w:t> </w:t>
      </w:r>
      <w:r>
        <w:rPr>
          <w:color w:val="11151D"/>
          <w:sz w:val="22"/>
          <w:u w:val="none"/>
        </w:rPr>
        <w:t>crack</w:t>
      </w:r>
      <w:r>
        <w:rPr>
          <w:color w:val="11151D"/>
          <w:spacing w:val="-1"/>
          <w:sz w:val="22"/>
          <w:u w:val="none"/>
        </w:rPr>
        <w:t> </w:t>
      </w:r>
      <w:r>
        <w:rPr>
          <w:color w:val="11151D"/>
          <w:spacing w:val="-2"/>
          <w:sz w:val="22"/>
          <w:u w:val="none"/>
        </w:rPr>
        <w:t>sealed</w:t>
      </w:r>
      <w:r>
        <w:rPr>
          <w:color w:val="11151D"/>
          <w:sz w:val="22"/>
          <w:u w:val="none"/>
        </w:rPr>
        <w:tab/>
        <w:t>Summer</w:t>
      </w:r>
      <w:r>
        <w:rPr>
          <w:color w:val="11151D"/>
          <w:spacing w:val="3"/>
          <w:sz w:val="22"/>
          <w:u w:val="none"/>
        </w:rPr>
        <w:t> </w:t>
      </w:r>
      <w:r>
        <w:rPr>
          <w:color w:val="11151D"/>
          <w:spacing w:val="-5"/>
          <w:sz w:val="22"/>
          <w:u w:val="none"/>
        </w:rPr>
        <w:t>24</w:t>
      </w:r>
      <w:r>
        <w:rPr>
          <w:color w:val="11151D"/>
          <w:sz w:val="22"/>
          <w:u w:val="none"/>
        </w:rPr>
        <w:tab/>
      </w:r>
      <w:r>
        <w:rPr>
          <w:color w:val="11151D"/>
          <w:spacing w:val="-2"/>
          <w:sz w:val="22"/>
          <w:u w:val="none"/>
        </w:rPr>
        <w:t>$50</w:t>
      </w:r>
      <w:r>
        <w:rPr>
          <w:color w:val="314156"/>
          <w:spacing w:val="-2"/>
          <w:sz w:val="22"/>
          <w:u w:val="none"/>
        </w:rPr>
        <w:t>,</w:t>
      </w:r>
      <w:r>
        <w:rPr>
          <w:color w:val="11151D"/>
          <w:spacing w:val="-2"/>
          <w:sz w:val="22"/>
          <w:u w:val="none"/>
        </w:rPr>
        <w:t>000</w:t>
      </w:r>
    </w:p>
    <w:p>
      <w:pPr>
        <w:spacing w:after="0" w:line="161" w:lineRule="exact"/>
        <w:jc w:val="left"/>
        <w:rPr>
          <w:sz w:val="22"/>
        </w:rPr>
        <w:sectPr>
          <w:type w:val="continuous"/>
          <w:pgSz w:w="16840" w:h="11910" w:orient="landscape"/>
          <w:pgMar w:top="400" w:bottom="280" w:left="1280" w:right="1180"/>
        </w:sectPr>
      </w:pPr>
    </w:p>
    <w:p>
      <w:pPr>
        <w:tabs>
          <w:tab w:pos="1062" w:val="left" w:leader="none"/>
        </w:tabs>
        <w:spacing w:line="315" w:lineRule="exact" w:before="86"/>
        <w:ind w:left="600" w:right="0" w:firstLine="0"/>
        <w:jc w:val="left"/>
        <w:rPr>
          <w:sz w:val="29"/>
        </w:rPr>
      </w:pPr>
      <w:r>
        <w:rPr>
          <w:b/>
          <w:color w:val="11151D"/>
          <w:spacing w:val="-5"/>
          <w:sz w:val="22"/>
        </w:rPr>
        <w:t>11</w:t>
      </w:r>
      <w:r>
        <w:rPr>
          <w:b/>
          <w:color w:val="11151D"/>
          <w:sz w:val="22"/>
        </w:rPr>
        <w:tab/>
      </w:r>
      <w:r>
        <w:rPr>
          <w:color w:val="99B3E1"/>
          <w:spacing w:val="-10"/>
          <w:sz w:val="29"/>
        </w:rPr>
        <w:t>I</w:t>
      </w:r>
    </w:p>
    <w:p>
      <w:pPr>
        <w:tabs>
          <w:tab w:pos="1201" w:val="left" w:leader="none"/>
        </w:tabs>
        <w:spacing w:line="234" w:lineRule="exact" w:before="0"/>
        <w:ind w:left="600" w:right="0" w:firstLine="0"/>
        <w:jc w:val="left"/>
        <w:rPr>
          <w:sz w:val="22"/>
        </w:rPr>
      </w:pPr>
      <w:r>
        <w:rPr>
          <w:b/>
          <w:color w:val="11151D"/>
          <w:spacing w:val="-5"/>
          <w:sz w:val="22"/>
        </w:rPr>
        <w:t>11a</w:t>
      </w:r>
      <w:r>
        <w:rPr>
          <w:b/>
          <w:color w:val="11151D"/>
          <w:sz w:val="22"/>
        </w:rPr>
        <w:tab/>
      </w:r>
      <w:r>
        <w:rPr>
          <w:color w:val="11151D"/>
          <w:sz w:val="22"/>
        </w:rPr>
        <w:t>Water </w:t>
      </w:r>
      <w:r>
        <w:rPr>
          <w:color w:val="11151D"/>
          <w:spacing w:val="-4"/>
          <w:sz w:val="22"/>
        </w:rPr>
        <w:t>Plant</w:t>
      </w:r>
    </w:p>
    <w:p>
      <w:pPr>
        <w:tabs>
          <w:tab w:pos="2124" w:val="left" w:leader="none"/>
          <w:tab w:pos="8925" w:val="left" w:leader="none"/>
          <w:tab w:pos="9727" w:val="left" w:leader="none"/>
        </w:tabs>
        <w:spacing w:line="247" w:lineRule="exact" w:before="0"/>
        <w:ind w:left="384" w:right="0" w:firstLine="0"/>
        <w:jc w:val="left"/>
        <w:rPr>
          <w:sz w:val="22"/>
        </w:rPr>
      </w:pPr>
      <w:r>
        <w:rPr/>
        <w:br w:type="column"/>
      </w:r>
      <w:r>
        <w:rPr>
          <w:color w:val="99B3E1"/>
          <w:spacing w:val="176"/>
          <w:w w:val="14"/>
          <w:sz w:val="22"/>
        </w:rPr>
        <w:t>[</w:t>
      </w:r>
      <w:r>
        <w:rPr>
          <w:color w:val="11151D"/>
          <w:w w:val="103"/>
          <w:sz w:val="22"/>
        </w:rPr>
        <w:t>Facilities</w:t>
      </w:r>
      <w:r>
        <w:rPr>
          <w:color w:val="11151D"/>
          <w:spacing w:val="-81"/>
          <w:w w:val="285"/>
          <w:sz w:val="22"/>
        </w:rPr>
        <w:t> </w:t>
      </w:r>
      <w:r>
        <w:rPr>
          <w:color w:val="11151D"/>
          <w:spacing w:val="-10"/>
          <w:w w:val="285"/>
          <w:sz w:val="22"/>
        </w:rPr>
        <w:t>'</w:t>
      </w:r>
      <w:r>
        <w:rPr>
          <w:color w:val="11151D"/>
          <w:sz w:val="22"/>
        </w:rPr>
        <w:tab/>
      </w:r>
      <w:r>
        <w:rPr>
          <w:color w:val="7E90C1"/>
          <w:spacing w:val="-10"/>
          <w:w w:val="280"/>
          <w:sz w:val="22"/>
        </w:rPr>
        <w:t>'</w:t>
      </w:r>
      <w:r>
        <w:rPr>
          <w:color w:val="7E90C1"/>
          <w:sz w:val="22"/>
        </w:rPr>
        <w:tab/>
      </w:r>
      <w:r>
        <w:rPr>
          <w:color w:val="99B3E1"/>
          <w:spacing w:val="-10"/>
          <w:w w:val="285"/>
          <w:sz w:val="22"/>
        </w:rPr>
        <w:t>'</w:t>
      </w:r>
      <w:r>
        <w:rPr>
          <w:color w:val="99B3E1"/>
          <w:sz w:val="22"/>
        </w:rPr>
        <w:tab/>
      </w:r>
      <w:r>
        <w:rPr>
          <w:color w:val="99B3E1"/>
          <w:spacing w:val="-10"/>
          <w:w w:val="285"/>
          <w:sz w:val="22"/>
        </w:rPr>
        <w:t>'</w:t>
      </w:r>
    </w:p>
    <w:p>
      <w:pPr>
        <w:pStyle w:val="ListParagraph"/>
        <w:numPr>
          <w:ilvl w:val="1"/>
          <w:numId w:val="71"/>
        </w:numPr>
        <w:tabs>
          <w:tab w:pos="928" w:val="left" w:leader="none"/>
          <w:tab w:pos="8216" w:val="left" w:leader="none"/>
          <w:tab w:pos="10588" w:val="left" w:leader="dot"/>
        </w:tabs>
        <w:spacing w:line="240" w:lineRule="auto" w:before="131" w:after="0"/>
        <w:ind w:left="928" w:right="0" w:hanging="359"/>
        <w:jc w:val="left"/>
        <w:rPr>
          <w:color w:val="11151D"/>
          <w:sz w:val="22"/>
        </w:rPr>
      </w:pPr>
      <w:r>
        <w:rPr/>
        <mc:AlternateContent>
          <mc:Choice Requires="wps">
            <w:drawing>
              <wp:anchor distT="0" distB="0" distL="0" distR="0" allowOverlap="1" layoutInCell="1" locked="0" behindDoc="1" simplePos="0" relativeHeight="479389184">
                <wp:simplePos x="0" y="0"/>
                <wp:positionH relativeFrom="page">
                  <wp:posOffset>1122942</wp:posOffset>
                </wp:positionH>
                <wp:positionV relativeFrom="paragraph">
                  <wp:posOffset>64782</wp:posOffset>
                </wp:positionV>
                <wp:extent cx="8629650" cy="14604"/>
                <wp:effectExtent l="0" t="0" r="0" b="0"/>
                <wp:wrapNone/>
                <wp:docPr id="1064" name="Group 1064"/>
                <wp:cNvGraphicFramePr>
                  <a:graphicFrameLocks/>
                </wp:cNvGraphicFramePr>
                <a:graphic>
                  <a:graphicData uri="http://schemas.microsoft.com/office/word/2010/wordprocessingGroup">
                    <wpg:wgp>
                      <wpg:cNvPr id="1064" name="Group 1064"/>
                      <wpg:cNvGrpSpPr/>
                      <wpg:grpSpPr>
                        <a:xfrm>
                          <a:off x="0" y="0"/>
                          <a:ext cx="8629650" cy="14604"/>
                          <a:chExt cx="8629650" cy="14604"/>
                        </a:xfrm>
                      </wpg:grpSpPr>
                      <wps:wsp>
                        <wps:cNvPr id="1065" name="Graphic 1065"/>
                        <wps:cNvSpPr/>
                        <wps:spPr>
                          <a:xfrm>
                            <a:off x="0" y="9413"/>
                            <a:ext cx="8629650" cy="1270"/>
                          </a:xfrm>
                          <a:custGeom>
                            <a:avLst/>
                            <a:gdLst/>
                            <a:ahLst/>
                            <a:cxnLst/>
                            <a:rect l="l" t="t" r="r" b="b"/>
                            <a:pathLst>
                              <a:path w="8629650" h="0">
                                <a:moveTo>
                                  <a:pt x="0" y="0"/>
                                </a:moveTo>
                                <a:lnTo>
                                  <a:pt x="8629570" y="0"/>
                                </a:lnTo>
                              </a:path>
                            </a:pathLst>
                          </a:custGeom>
                          <a:ln w="9158">
                            <a:solidFill>
                              <a:srgbClr val="000000"/>
                            </a:solidFill>
                            <a:prstDash val="solid"/>
                          </a:ln>
                        </wps:spPr>
                        <wps:bodyPr wrap="square" lIns="0" tIns="0" rIns="0" bIns="0" rtlCol="0">
                          <a:prstTxWarp prst="textNoShape">
                            <a:avLst/>
                          </a:prstTxWarp>
                          <a:noAutofit/>
                        </wps:bodyPr>
                      </wps:wsp>
                      <wps:wsp>
                        <wps:cNvPr id="1066" name="Graphic 1066"/>
                        <wps:cNvSpPr/>
                        <wps:spPr>
                          <a:xfrm>
                            <a:off x="364288" y="6360"/>
                            <a:ext cx="9525" cy="1270"/>
                          </a:xfrm>
                          <a:custGeom>
                            <a:avLst/>
                            <a:gdLst/>
                            <a:ahLst/>
                            <a:cxnLst/>
                            <a:rect l="l" t="t" r="r" b="b"/>
                            <a:pathLst>
                              <a:path w="9525" h="0">
                                <a:moveTo>
                                  <a:pt x="0" y="0"/>
                                </a:moveTo>
                                <a:lnTo>
                                  <a:pt x="9154" y="0"/>
                                </a:lnTo>
                              </a:path>
                            </a:pathLst>
                          </a:custGeom>
                          <a:ln w="12720">
                            <a:solidFill>
                              <a:srgbClr val="99B3E1"/>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88.420685pt;margin-top:5.101001pt;width:679.5pt;height:1.150pt;mso-position-horizontal-relative:page;mso-position-vertical-relative:paragraph;z-index:-23927296" id="docshapegroup690" coordorigin="1768,102" coordsize="13590,23">
                <v:line style="position:absolute" from="1768,117" to="15358,117" stroked="true" strokeweight=".721161pt" strokecolor="#000000">
                  <v:stroke dashstyle="solid"/>
                </v:line>
                <v:line style="position:absolute" from="2342,112" to="2357,112" stroked="true" strokeweight="1.001613pt" strokecolor="#99b3e1">
                  <v:stroke dashstyle="solid"/>
                </v:line>
                <w10:wrap type="none"/>
              </v:group>
            </w:pict>
          </mc:Fallback>
        </mc:AlternateContent>
      </w:r>
      <w:r>
        <w:rPr>
          <w:color w:val="11151D"/>
          <w:sz w:val="22"/>
        </w:rPr>
        <w:t>Develop</w:t>
      </w:r>
      <w:r>
        <w:rPr>
          <w:color w:val="11151D"/>
          <w:spacing w:val="-2"/>
          <w:sz w:val="22"/>
        </w:rPr>
        <w:t> </w:t>
      </w:r>
      <w:r>
        <w:rPr>
          <w:color w:val="11151D"/>
          <w:spacing w:val="-4"/>
          <w:sz w:val="22"/>
        </w:rPr>
        <w:t>Plan</w:t>
      </w:r>
      <w:r>
        <w:rPr>
          <w:color w:val="11151D"/>
          <w:sz w:val="22"/>
        </w:rPr>
        <w:tab/>
      </w:r>
      <w:r>
        <w:rPr>
          <w:color w:val="11151D"/>
          <w:position w:val="2"/>
          <w:sz w:val="22"/>
        </w:rPr>
        <w:t>Set</w:t>
      </w:r>
      <w:r>
        <w:rPr>
          <w:color w:val="11151D"/>
          <w:spacing w:val="5"/>
          <w:position w:val="2"/>
          <w:sz w:val="22"/>
        </w:rPr>
        <w:t> </w:t>
      </w:r>
      <w:r>
        <w:rPr>
          <w:color w:val="11151D"/>
          <w:position w:val="2"/>
          <w:sz w:val="22"/>
        </w:rPr>
        <w:t>as</w:t>
      </w:r>
      <w:r>
        <w:rPr>
          <w:color w:val="11151D"/>
          <w:spacing w:val="-4"/>
          <w:position w:val="2"/>
          <w:sz w:val="22"/>
        </w:rPr>
        <w:t> </w:t>
      </w:r>
      <w:r>
        <w:rPr>
          <w:color w:val="11151D"/>
          <w:spacing w:val="-2"/>
          <w:position w:val="2"/>
          <w:sz w:val="22"/>
        </w:rPr>
        <w:t>Priority</w:t>
      </w:r>
      <w:r>
        <w:rPr>
          <w:color w:val="11151D"/>
          <w:position w:val="2"/>
          <w:sz w:val="22"/>
        </w:rPr>
        <w:tab/>
      </w:r>
      <w:r>
        <w:rPr>
          <w:color w:val="11151D"/>
          <w:spacing w:val="-2"/>
          <w:position w:val="1"/>
          <w:sz w:val="22"/>
        </w:rPr>
        <w:t>Millions</w:t>
      </w:r>
    </w:p>
    <w:p>
      <w:pPr>
        <w:spacing w:after="0" w:line="240" w:lineRule="auto"/>
        <w:jc w:val="left"/>
        <w:rPr>
          <w:sz w:val="22"/>
        </w:rPr>
        <w:sectPr>
          <w:type w:val="continuous"/>
          <w:pgSz w:w="16840" w:h="11910" w:orient="landscape"/>
          <w:pgMar w:top="400" w:bottom="280" w:left="1280" w:right="1180"/>
          <w:cols w:num="2" w:equalWidth="0">
            <w:col w:w="2352" w:space="40"/>
            <w:col w:w="11988"/>
          </w:cols>
        </w:sectPr>
      </w:pPr>
    </w:p>
    <w:tbl>
      <w:tblPr>
        <w:tblW w:w="0" w:type="auto"/>
        <w:jc w:val="left"/>
        <w:tblInd w:w="5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43"/>
        <w:gridCol w:w="1759"/>
        <w:gridCol w:w="4046"/>
        <w:gridCol w:w="3604"/>
        <w:gridCol w:w="1970"/>
        <w:gridCol w:w="1475"/>
      </w:tblGrid>
      <w:tr>
        <w:trPr>
          <w:trHeight w:val="278" w:hRule="atLeast"/>
        </w:trPr>
        <w:tc>
          <w:tcPr>
            <w:tcW w:w="2302" w:type="dxa"/>
            <w:gridSpan w:val="2"/>
            <w:tcBorders>
              <w:top w:val="nil"/>
              <w:left w:val="nil"/>
            </w:tcBorders>
          </w:tcPr>
          <w:p>
            <w:pPr>
              <w:pStyle w:val="TableParagraph"/>
              <w:rPr>
                <w:rFonts w:ascii="Times New Roman"/>
                <w:sz w:val="20"/>
              </w:rPr>
            </w:pPr>
          </w:p>
        </w:tc>
        <w:tc>
          <w:tcPr>
            <w:tcW w:w="11095" w:type="dxa"/>
            <w:gridSpan w:val="4"/>
            <w:tcBorders>
              <w:top w:val="nil"/>
              <w:right w:val="nil"/>
            </w:tcBorders>
          </w:tcPr>
          <w:p>
            <w:pPr>
              <w:pStyle w:val="TableParagraph"/>
              <w:numPr>
                <w:ilvl w:val="0"/>
                <w:numId w:val="76"/>
              </w:numPr>
              <w:tabs>
                <w:tab w:pos="471" w:val="left" w:leader="none"/>
              </w:tabs>
              <w:spacing w:line="259" w:lineRule="exact" w:before="0" w:after="0"/>
              <w:ind w:left="471" w:right="0" w:hanging="363"/>
              <w:jc w:val="left"/>
              <w:rPr>
                <w:sz w:val="22"/>
              </w:rPr>
            </w:pPr>
            <w:r>
              <w:rPr>
                <w:color w:val="11151D"/>
                <w:sz w:val="22"/>
              </w:rPr>
              <w:t>Find</w:t>
            </w:r>
            <w:r>
              <w:rPr>
                <w:color w:val="11151D"/>
                <w:spacing w:val="2"/>
                <w:sz w:val="22"/>
              </w:rPr>
              <w:t> </w:t>
            </w:r>
            <w:r>
              <w:rPr>
                <w:color w:val="11151D"/>
                <w:spacing w:val="-2"/>
                <w:sz w:val="22"/>
              </w:rPr>
              <w:t>Funding</w:t>
            </w:r>
          </w:p>
        </w:tc>
      </w:tr>
      <w:tr>
        <w:trPr>
          <w:trHeight w:val="985" w:hRule="atLeast"/>
        </w:trPr>
        <w:tc>
          <w:tcPr>
            <w:tcW w:w="543" w:type="dxa"/>
            <w:tcBorders>
              <w:left w:val="nil"/>
            </w:tcBorders>
          </w:tcPr>
          <w:p>
            <w:pPr>
              <w:pStyle w:val="TableParagraph"/>
              <w:spacing w:line="235" w:lineRule="exact"/>
              <w:ind w:left="59"/>
              <w:rPr>
                <w:b/>
                <w:sz w:val="22"/>
              </w:rPr>
            </w:pPr>
            <w:r>
              <w:rPr>
                <w:b/>
                <w:color w:val="11151D"/>
                <w:spacing w:val="-5"/>
                <w:sz w:val="22"/>
              </w:rPr>
              <w:t>11b</w:t>
            </w:r>
          </w:p>
        </w:tc>
        <w:tc>
          <w:tcPr>
            <w:tcW w:w="1759" w:type="dxa"/>
          </w:tcPr>
          <w:p>
            <w:pPr>
              <w:pStyle w:val="TableParagraph"/>
              <w:spacing w:line="230" w:lineRule="exact"/>
              <w:ind w:left="112"/>
              <w:rPr>
                <w:sz w:val="22"/>
              </w:rPr>
            </w:pPr>
            <w:r>
              <w:rPr>
                <w:color w:val="11151D"/>
                <w:spacing w:val="-2"/>
                <w:sz w:val="22"/>
              </w:rPr>
              <w:t>Public</w:t>
            </w:r>
          </w:p>
          <w:p>
            <w:pPr>
              <w:pStyle w:val="TableParagraph"/>
              <w:spacing w:before="2"/>
              <w:ind w:left="112"/>
              <w:rPr>
                <w:sz w:val="22"/>
              </w:rPr>
            </w:pPr>
            <w:r>
              <w:rPr>
                <w:color w:val="11151D"/>
                <w:spacing w:val="-2"/>
                <w:sz w:val="22"/>
              </w:rPr>
              <w:t>Works/Public</w:t>
            </w:r>
          </w:p>
          <w:p>
            <w:pPr>
              <w:pStyle w:val="TableParagraph"/>
              <w:spacing w:line="250" w:lineRule="exact"/>
              <w:ind w:left="113" w:right="126" w:hanging="2"/>
              <w:rPr>
                <w:sz w:val="22"/>
              </w:rPr>
            </w:pPr>
            <w:r>
              <w:rPr>
                <w:color w:val="11151D"/>
                <w:spacing w:val="-2"/>
                <w:sz w:val="22"/>
              </w:rPr>
              <w:t>Utilities </w:t>
            </w:r>
            <w:r>
              <w:rPr>
                <w:color w:val="11151D"/>
                <w:spacing w:val="-4"/>
                <w:sz w:val="22"/>
              </w:rPr>
              <w:t>Complex</w:t>
            </w:r>
          </w:p>
        </w:tc>
        <w:tc>
          <w:tcPr>
            <w:tcW w:w="4046" w:type="dxa"/>
          </w:tcPr>
          <w:p>
            <w:pPr>
              <w:pStyle w:val="TableParagraph"/>
              <w:numPr>
                <w:ilvl w:val="0"/>
                <w:numId w:val="77"/>
              </w:numPr>
              <w:tabs>
                <w:tab w:pos="472" w:val="left" w:leader="none"/>
              </w:tabs>
              <w:spacing w:line="258" w:lineRule="exact" w:before="0" w:after="0"/>
              <w:ind w:left="472" w:right="0" w:hanging="363"/>
              <w:jc w:val="left"/>
              <w:rPr>
                <w:color w:val="11151D"/>
                <w:position w:val="-3"/>
                <w:sz w:val="29"/>
              </w:rPr>
            </w:pPr>
            <w:r>
              <w:rPr>
                <w:color w:val="11151D"/>
                <w:sz w:val="22"/>
              </w:rPr>
              <w:t>Develop</w:t>
            </w:r>
            <w:r>
              <w:rPr>
                <w:color w:val="11151D"/>
                <w:spacing w:val="-2"/>
                <w:sz w:val="22"/>
              </w:rPr>
              <w:t> </w:t>
            </w:r>
            <w:r>
              <w:rPr>
                <w:color w:val="11151D"/>
                <w:spacing w:val="-4"/>
                <w:sz w:val="22"/>
              </w:rPr>
              <w:t>Plan</w:t>
            </w:r>
          </w:p>
          <w:p>
            <w:pPr>
              <w:pStyle w:val="TableParagraph"/>
              <w:numPr>
                <w:ilvl w:val="0"/>
                <w:numId w:val="77"/>
              </w:numPr>
              <w:tabs>
                <w:tab w:pos="476" w:val="left" w:leader="none"/>
              </w:tabs>
              <w:spacing w:line="308" w:lineRule="exact" w:before="0" w:after="0"/>
              <w:ind w:left="476" w:right="0" w:hanging="368"/>
              <w:jc w:val="left"/>
              <w:rPr>
                <w:color w:val="11151D"/>
                <w:position w:val="-3"/>
                <w:sz w:val="30"/>
              </w:rPr>
            </w:pPr>
            <w:r>
              <w:rPr>
                <w:color w:val="11151D"/>
                <w:sz w:val="22"/>
              </w:rPr>
              <w:t>Find</w:t>
            </w:r>
            <w:r>
              <w:rPr>
                <w:color w:val="11151D"/>
                <w:spacing w:val="-4"/>
                <w:sz w:val="22"/>
              </w:rPr>
              <w:t> </w:t>
            </w:r>
            <w:r>
              <w:rPr>
                <w:color w:val="11151D"/>
                <w:spacing w:val="-2"/>
                <w:sz w:val="22"/>
              </w:rPr>
              <w:t>Funding</w:t>
            </w:r>
          </w:p>
        </w:tc>
        <w:tc>
          <w:tcPr>
            <w:tcW w:w="3604" w:type="dxa"/>
          </w:tcPr>
          <w:p>
            <w:pPr>
              <w:pStyle w:val="TableParagraph"/>
              <w:spacing w:line="221" w:lineRule="exact"/>
              <w:ind w:left="107"/>
              <w:rPr>
                <w:sz w:val="22"/>
              </w:rPr>
            </w:pPr>
            <w:r>
              <w:rPr>
                <w:color w:val="11151D"/>
                <w:sz w:val="22"/>
              </w:rPr>
              <w:t>USDA</w:t>
            </w:r>
            <w:r>
              <w:rPr>
                <w:color w:val="11151D"/>
                <w:spacing w:val="-6"/>
                <w:sz w:val="22"/>
              </w:rPr>
              <w:t> </w:t>
            </w:r>
            <w:r>
              <w:rPr>
                <w:color w:val="11151D"/>
                <w:sz w:val="22"/>
              </w:rPr>
              <w:t>Grant</w:t>
            </w:r>
            <w:r>
              <w:rPr>
                <w:color w:val="11151D"/>
                <w:spacing w:val="-2"/>
                <w:sz w:val="22"/>
              </w:rPr>
              <w:t> </w:t>
            </w:r>
            <w:r>
              <w:rPr>
                <w:color w:val="11151D"/>
                <w:sz w:val="22"/>
              </w:rPr>
              <w:t>Application</w:t>
            </w:r>
            <w:r>
              <w:rPr>
                <w:color w:val="11151D"/>
                <w:spacing w:val="-1"/>
                <w:sz w:val="22"/>
              </w:rPr>
              <w:t> </w:t>
            </w:r>
            <w:r>
              <w:rPr>
                <w:color w:val="11151D"/>
                <w:spacing w:val="-2"/>
                <w:sz w:val="22"/>
              </w:rPr>
              <w:t>Nearing</w:t>
            </w:r>
          </w:p>
          <w:p>
            <w:pPr>
              <w:pStyle w:val="TableParagraph"/>
              <w:spacing w:before="2"/>
              <w:ind w:left="108"/>
              <w:rPr>
                <w:sz w:val="22"/>
              </w:rPr>
            </w:pPr>
            <w:r>
              <w:rPr>
                <w:color w:val="11151D"/>
                <w:spacing w:val="-2"/>
                <w:sz w:val="22"/>
              </w:rPr>
              <w:t>Completion.</w:t>
            </w:r>
          </w:p>
          <w:p>
            <w:pPr>
              <w:pStyle w:val="TableParagraph"/>
              <w:spacing w:line="238" w:lineRule="exact" w:before="251"/>
              <w:ind w:left="112"/>
              <w:rPr>
                <w:sz w:val="22"/>
              </w:rPr>
            </w:pPr>
            <w:r>
              <w:rPr>
                <w:color w:val="11151D"/>
                <w:sz w:val="22"/>
              </w:rPr>
              <w:t>Phase</w:t>
            </w:r>
            <w:r>
              <w:rPr>
                <w:color w:val="11151D"/>
                <w:spacing w:val="2"/>
                <w:sz w:val="22"/>
              </w:rPr>
              <w:t> </w:t>
            </w:r>
            <w:r>
              <w:rPr>
                <w:color w:val="11151D"/>
                <w:sz w:val="22"/>
              </w:rPr>
              <w:t>II</w:t>
            </w:r>
            <w:r>
              <w:rPr>
                <w:color w:val="11151D"/>
                <w:spacing w:val="-8"/>
                <w:sz w:val="22"/>
              </w:rPr>
              <w:t> </w:t>
            </w:r>
            <w:r>
              <w:rPr>
                <w:color w:val="11151D"/>
                <w:sz w:val="22"/>
              </w:rPr>
              <w:t>EPA</w:t>
            </w:r>
            <w:r>
              <w:rPr>
                <w:color w:val="11151D"/>
                <w:spacing w:val="-1"/>
                <w:sz w:val="22"/>
              </w:rPr>
              <w:t> </w:t>
            </w:r>
            <w:r>
              <w:rPr>
                <w:color w:val="11151D"/>
                <w:spacing w:val="-2"/>
                <w:sz w:val="22"/>
              </w:rPr>
              <w:t>Testing</w:t>
            </w:r>
          </w:p>
        </w:tc>
        <w:tc>
          <w:tcPr>
            <w:tcW w:w="1970" w:type="dxa"/>
          </w:tcPr>
          <w:p>
            <w:pPr>
              <w:pStyle w:val="TableParagraph"/>
              <w:spacing w:line="226" w:lineRule="exact"/>
              <w:ind w:left="113"/>
              <w:rPr>
                <w:sz w:val="22"/>
              </w:rPr>
            </w:pPr>
            <w:r>
              <w:rPr>
                <w:color w:val="11151D"/>
                <w:sz w:val="22"/>
              </w:rPr>
              <w:t>Grant</w:t>
            </w:r>
            <w:r>
              <w:rPr>
                <w:color w:val="11151D"/>
                <w:spacing w:val="-4"/>
                <w:sz w:val="22"/>
              </w:rPr>
              <w:t> </w:t>
            </w:r>
            <w:r>
              <w:rPr>
                <w:color w:val="11151D"/>
                <w:spacing w:val="-2"/>
                <w:sz w:val="22"/>
              </w:rPr>
              <w:t>Application</w:t>
            </w:r>
          </w:p>
          <w:p>
            <w:pPr>
              <w:pStyle w:val="TableParagraph"/>
              <w:spacing w:before="2"/>
              <w:ind w:left="114"/>
              <w:rPr>
                <w:sz w:val="22"/>
              </w:rPr>
            </w:pPr>
            <w:r>
              <w:rPr>
                <w:color w:val="11151D"/>
                <w:sz w:val="22"/>
              </w:rPr>
              <w:t>Summer</w:t>
            </w:r>
            <w:r>
              <w:rPr>
                <w:color w:val="11151D"/>
                <w:spacing w:val="3"/>
                <w:sz w:val="22"/>
              </w:rPr>
              <w:t> </w:t>
            </w:r>
            <w:r>
              <w:rPr>
                <w:color w:val="11151D"/>
                <w:spacing w:val="-5"/>
                <w:sz w:val="22"/>
              </w:rPr>
              <w:t>24</w:t>
            </w:r>
          </w:p>
          <w:p>
            <w:pPr>
              <w:pStyle w:val="TableParagraph"/>
              <w:spacing w:line="238" w:lineRule="exact" w:before="247"/>
              <w:ind w:left="114"/>
              <w:rPr>
                <w:sz w:val="22"/>
              </w:rPr>
            </w:pPr>
            <w:r>
              <w:rPr>
                <w:color w:val="11151D"/>
                <w:sz w:val="22"/>
              </w:rPr>
              <w:t>In </w:t>
            </w:r>
            <w:r>
              <w:rPr>
                <w:color w:val="11151D"/>
                <w:spacing w:val="-2"/>
                <w:sz w:val="22"/>
              </w:rPr>
              <w:t>process</w:t>
            </w:r>
          </w:p>
        </w:tc>
        <w:tc>
          <w:tcPr>
            <w:tcW w:w="1475" w:type="dxa"/>
            <w:tcBorders>
              <w:right w:val="nil"/>
            </w:tcBorders>
          </w:tcPr>
          <w:p>
            <w:pPr>
              <w:pStyle w:val="TableParagraph"/>
              <w:spacing w:line="230" w:lineRule="exact"/>
              <w:ind w:left="112"/>
              <w:rPr>
                <w:sz w:val="22"/>
              </w:rPr>
            </w:pPr>
            <w:r>
              <w:rPr>
                <w:color w:val="11151D"/>
                <w:sz w:val="22"/>
              </w:rPr>
              <w:t>Phase</w:t>
            </w:r>
            <w:r>
              <w:rPr>
                <w:color w:val="11151D"/>
                <w:spacing w:val="-4"/>
                <w:sz w:val="22"/>
              </w:rPr>
              <w:t> $12M</w:t>
            </w:r>
          </w:p>
        </w:tc>
      </w:tr>
    </w:tbl>
    <w:p>
      <w:pPr>
        <w:spacing w:line="240" w:lineRule="auto" w:before="0"/>
        <w:rPr>
          <w:sz w:val="27"/>
        </w:rPr>
      </w:pPr>
    </w:p>
    <w:p>
      <w:pPr>
        <w:spacing w:line="240" w:lineRule="auto" w:before="0"/>
        <w:rPr>
          <w:sz w:val="27"/>
        </w:rPr>
      </w:pPr>
    </w:p>
    <w:p>
      <w:pPr>
        <w:spacing w:line="240" w:lineRule="auto" w:before="0"/>
        <w:rPr>
          <w:sz w:val="27"/>
        </w:rPr>
      </w:pPr>
    </w:p>
    <w:p>
      <w:pPr>
        <w:spacing w:line="240" w:lineRule="auto" w:before="0"/>
        <w:rPr>
          <w:sz w:val="27"/>
        </w:rPr>
      </w:pPr>
    </w:p>
    <w:p>
      <w:pPr>
        <w:spacing w:line="240" w:lineRule="auto" w:before="0"/>
        <w:rPr>
          <w:sz w:val="27"/>
        </w:rPr>
      </w:pPr>
    </w:p>
    <w:p>
      <w:pPr>
        <w:spacing w:line="240" w:lineRule="auto" w:before="0"/>
        <w:rPr>
          <w:sz w:val="27"/>
        </w:rPr>
      </w:pPr>
    </w:p>
    <w:p>
      <w:pPr>
        <w:spacing w:line="240" w:lineRule="auto" w:before="0"/>
        <w:rPr>
          <w:sz w:val="27"/>
        </w:rPr>
      </w:pPr>
    </w:p>
    <w:p>
      <w:pPr>
        <w:spacing w:line="240" w:lineRule="auto" w:before="0"/>
        <w:rPr>
          <w:sz w:val="27"/>
        </w:rPr>
      </w:pPr>
    </w:p>
    <w:p>
      <w:pPr>
        <w:spacing w:line="240" w:lineRule="auto" w:before="0"/>
        <w:rPr>
          <w:sz w:val="27"/>
        </w:rPr>
      </w:pPr>
    </w:p>
    <w:p>
      <w:pPr>
        <w:spacing w:line="240" w:lineRule="auto" w:before="0"/>
        <w:rPr>
          <w:sz w:val="27"/>
        </w:rPr>
      </w:pPr>
    </w:p>
    <w:p>
      <w:pPr>
        <w:spacing w:line="240" w:lineRule="auto" w:before="0"/>
        <w:rPr>
          <w:sz w:val="27"/>
        </w:rPr>
      </w:pPr>
    </w:p>
    <w:p>
      <w:pPr>
        <w:spacing w:line="240" w:lineRule="auto" w:before="0"/>
        <w:rPr>
          <w:sz w:val="27"/>
        </w:rPr>
      </w:pPr>
    </w:p>
    <w:p>
      <w:pPr>
        <w:spacing w:line="240" w:lineRule="auto" w:before="0"/>
        <w:rPr>
          <w:sz w:val="27"/>
        </w:rPr>
      </w:pPr>
    </w:p>
    <w:p>
      <w:pPr>
        <w:spacing w:line="240" w:lineRule="auto" w:before="0"/>
        <w:rPr>
          <w:sz w:val="27"/>
        </w:rPr>
      </w:pPr>
    </w:p>
    <w:p>
      <w:pPr>
        <w:spacing w:line="240" w:lineRule="auto" w:before="0"/>
        <w:rPr>
          <w:sz w:val="27"/>
        </w:rPr>
      </w:pPr>
    </w:p>
    <w:p>
      <w:pPr>
        <w:spacing w:line="240" w:lineRule="auto" w:before="0"/>
        <w:rPr>
          <w:sz w:val="27"/>
        </w:rPr>
      </w:pPr>
    </w:p>
    <w:p>
      <w:pPr>
        <w:spacing w:line="240" w:lineRule="auto" w:before="117"/>
        <w:rPr>
          <w:sz w:val="27"/>
        </w:rPr>
      </w:pPr>
    </w:p>
    <w:p>
      <w:pPr>
        <w:tabs>
          <w:tab w:pos="1699" w:val="left" w:leader="none"/>
        </w:tabs>
        <w:spacing w:before="1"/>
        <w:ind w:left="525" w:right="0" w:firstLine="0"/>
        <w:jc w:val="left"/>
        <w:rPr>
          <w:rFonts w:ascii="Times New Roman"/>
          <w:i/>
          <w:sz w:val="33"/>
        </w:rPr>
      </w:pPr>
      <w:r>
        <w:rPr>
          <w:b/>
          <w:color w:val="0A2D70"/>
          <w:position w:val="12"/>
          <w:sz w:val="19"/>
        </w:rPr>
        <w:t>SI</w:t>
      </w:r>
      <w:r>
        <w:rPr>
          <w:b/>
          <w:color w:val="0A2D70"/>
          <w:spacing w:val="77"/>
          <w:w w:val="110"/>
          <w:position w:val="12"/>
          <w:sz w:val="19"/>
        </w:rPr>
        <w:t> </w:t>
      </w:r>
      <w:r>
        <w:rPr>
          <w:color w:val="0A2D70"/>
          <w:spacing w:val="-4"/>
          <w:w w:val="110"/>
          <w:position w:val="12"/>
          <w:sz w:val="20"/>
        </w:rPr>
        <w:t>Page</w:t>
      </w:r>
      <w:r>
        <w:rPr>
          <w:color w:val="0A2D70"/>
          <w:position w:val="12"/>
          <w:sz w:val="20"/>
        </w:rPr>
        <w:tab/>
      </w:r>
      <w:r>
        <w:rPr>
          <w:i/>
          <w:color w:val="114187"/>
          <w:w w:val="85"/>
          <w:sz w:val="27"/>
        </w:rPr>
        <w:t>Where</w:t>
      </w:r>
      <w:r>
        <w:rPr>
          <w:i/>
          <w:color w:val="114187"/>
          <w:spacing w:val="1"/>
          <w:sz w:val="27"/>
        </w:rPr>
        <w:t> </w:t>
      </w:r>
      <w:r>
        <w:rPr>
          <w:i/>
          <w:color w:val="114187"/>
          <w:w w:val="85"/>
          <w:sz w:val="27"/>
        </w:rPr>
        <w:t>communf{_J</w:t>
      </w:r>
      <w:r>
        <w:rPr>
          <w:i/>
          <w:color w:val="114187"/>
          <w:spacing w:val="77"/>
          <w:sz w:val="27"/>
        </w:rPr>
        <w:t> </w:t>
      </w:r>
      <w:r>
        <w:rPr>
          <w:rFonts w:ascii="Times New Roman"/>
          <w:i/>
          <w:color w:val="114187"/>
          <w:spacing w:val="-2"/>
          <w:w w:val="85"/>
          <w:sz w:val="33"/>
        </w:rPr>
        <w:t>he_Jins!</w:t>
      </w:r>
    </w:p>
    <w:p>
      <w:pPr>
        <w:spacing w:after="0"/>
        <w:jc w:val="left"/>
        <w:rPr>
          <w:rFonts w:ascii="Times New Roman"/>
          <w:sz w:val="33"/>
        </w:rPr>
        <w:sectPr>
          <w:type w:val="continuous"/>
          <w:pgSz w:w="16840" w:h="11910" w:orient="landscape"/>
          <w:pgMar w:top="400" w:bottom="280" w:left="1280" w:right="1180"/>
        </w:sectPr>
      </w:pPr>
    </w:p>
    <w:p>
      <w:pPr>
        <w:pStyle w:val="BodyText"/>
        <w:rPr>
          <w:i/>
          <w:sz w:val="26"/>
        </w:rPr>
      </w:pPr>
    </w:p>
    <w:p>
      <w:pPr>
        <w:pStyle w:val="BodyText"/>
        <w:rPr>
          <w:i/>
          <w:sz w:val="26"/>
        </w:rPr>
      </w:pPr>
    </w:p>
    <w:p>
      <w:pPr>
        <w:pStyle w:val="BodyText"/>
        <w:rPr>
          <w:i/>
          <w:sz w:val="26"/>
        </w:rPr>
      </w:pPr>
    </w:p>
    <w:p>
      <w:pPr>
        <w:pStyle w:val="BodyText"/>
        <w:spacing w:before="124"/>
        <w:rPr>
          <w:i/>
          <w:sz w:val="26"/>
        </w:rPr>
      </w:pPr>
    </w:p>
    <w:p>
      <w:pPr>
        <w:spacing w:before="0"/>
        <w:ind w:left="1643" w:right="0" w:firstLine="0"/>
        <w:jc w:val="left"/>
        <w:rPr>
          <w:sz w:val="26"/>
        </w:rPr>
      </w:pPr>
      <w:r>
        <w:rPr/>
        <mc:AlternateContent>
          <mc:Choice Requires="wps">
            <w:drawing>
              <wp:anchor distT="0" distB="0" distL="0" distR="0" allowOverlap="1" layoutInCell="1" locked="0" behindDoc="1" simplePos="0" relativeHeight="479393280">
                <wp:simplePos x="0" y="0"/>
                <wp:positionH relativeFrom="page">
                  <wp:posOffset>866619</wp:posOffset>
                </wp:positionH>
                <wp:positionV relativeFrom="paragraph">
                  <wp:posOffset>-733229</wp:posOffset>
                </wp:positionV>
                <wp:extent cx="2641600" cy="838200"/>
                <wp:effectExtent l="0" t="0" r="0" b="0"/>
                <wp:wrapNone/>
                <wp:docPr id="1067" name="Group 1067"/>
                <wp:cNvGraphicFramePr>
                  <a:graphicFrameLocks/>
                </wp:cNvGraphicFramePr>
                <a:graphic>
                  <a:graphicData uri="http://schemas.microsoft.com/office/word/2010/wordprocessingGroup">
                    <wpg:wgp>
                      <wpg:cNvPr id="1067" name="Group 1067"/>
                      <wpg:cNvGrpSpPr/>
                      <wpg:grpSpPr>
                        <a:xfrm>
                          <a:off x="0" y="0"/>
                          <a:ext cx="2641600" cy="838200"/>
                          <a:chExt cx="2641600" cy="838200"/>
                        </a:xfrm>
                      </wpg:grpSpPr>
                      <wps:wsp>
                        <wps:cNvPr id="1068" name="Graphic 1068"/>
                        <wps:cNvSpPr/>
                        <wps:spPr>
                          <a:xfrm>
                            <a:off x="0" y="121878"/>
                            <a:ext cx="683895" cy="586740"/>
                          </a:xfrm>
                          <a:custGeom>
                            <a:avLst/>
                            <a:gdLst/>
                            <a:ahLst/>
                            <a:cxnLst/>
                            <a:rect l="l" t="t" r="r" b="b"/>
                            <a:pathLst>
                              <a:path w="683895" h="586740">
                                <a:moveTo>
                                  <a:pt x="21360" y="586159"/>
                                </a:moveTo>
                                <a:lnTo>
                                  <a:pt x="21360" y="0"/>
                                </a:lnTo>
                              </a:path>
                              <a:path w="683895" h="586740">
                                <a:moveTo>
                                  <a:pt x="0" y="21370"/>
                                </a:moveTo>
                                <a:lnTo>
                                  <a:pt x="683530" y="21370"/>
                                </a:lnTo>
                              </a:path>
                            </a:pathLst>
                          </a:custGeom>
                          <a:ln w="24417">
                            <a:solidFill>
                              <a:srgbClr val="000000"/>
                            </a:solidFill>
                            <a:prstDash val="solid"/>
                          </a:ln>
                        </wps:spPr>
                        <wps:bodyPr wrap="square" lIns="0" tIns="0" rIns="0" bIns="0" rtlCol="0">
                          <a:prstTxWarp prst="textNoShape">
                            <a:avLst/>
                          </a:prstTxWarp>
                          <a:noAutofit/>
                        </wps:bodyPr>
                      </wps:wsp>
                      <wps:wsp>
                        <wps:cNvPr id="1069" name="Graphic 1069"/>
                        <wps:cNvSpPr/>
                        <wps:spPr>
                          <a:xfrm>
                            <a:off x="33795" y="674456"/>
                            <a:ext cx="2607945" cy="1270"/>
                          </a:xfrm>
                          <a:custGeom>
                            <a:avLst/>
                            <a:gdLst/>
                            <a:ahLst/>
                            <a:cxnLst/>
                            <a:rect l="l" t="t" r="r" b="b"/>
                            <a:pathLst>
                              <a:path w="2607945" h="0">
                                <a:moveTo>
                                  <a:pt x="0" y="0"/>
                                </a:moveTo>
                                <a:lnTo>
                                  <a:pt x="2607480" y="0"/>
                                </a:lnTo>
                              </a:path>
                            </a:pathLst>
                          </a:custGeom>
                          <a:ln w="12720">
                            <a:solidFill>
                              <a:srgbClr val="0F367C"/>
                            </a:solidFill>
                            <a:prstDash val="solid"/>
                          </a:ln>
                        </wps:spPr>
                        <wps:bodyPr wrap="square" lIns="0" tIns="0" rIns="0" bIns="0" rtlCol="0">
                          <a:prstTxWarp prst="textNoShape">
                            <a:avLst/>
                          </a:prstTxWarp>
                          <a:noAutofit/>
                        </wps:bodyPr>
                      </wps:wsp>
                      <wps:wsp>
                        <wps:cNvPr id="1070" name="Textbox 1070"/>
                        <wps:cNvSpPr txBox="1"/>
                        <wps:spPr>
                          <a:xfrm>
                            <a:off x="0" y="0"/>
                            <a:ext cx="2641600" cy="838200"/>
                          </a:xfrm>
                          <a:prstGeom prst="rect">
                            <a:avLst/>
                          </a:prstGeom>
                        </wps:spPr>
                        <wps:txbx>
                          <w:txbxContent>
                            <w:p>
                              <w:pPr>
                                <w:spacing w:line="1320" w:lineRule="exact" w:before="0"/>
                                <w:ind w:left="53" w:right="0" w:firstLine="0"/>
                                <w:jc w:val="left"/>
                                <w:rPr>
                                  <w:rFonts w:ascii="Times New Roman"/>
                                  <w:b/>
                                  <w:sz w:val="119"/>
                                </w:rPr>
                              </w:pPr>
                              <w:r>
                                <w:rPr>
                                  <w:rFonts w:ascii="Times New Roman"/>
                                  <w:b/>
                                  <w:color w:val="69A142"/>
                                  <w:spacing w:val="-2"/>
                                  <w:w w:val="70"/>
                                  <w:sz w:val="119"/>
                                </w:rPr>
                                <w:t>r.;:;</w:t>
                              </w:r>
                              <w:r>
                                <w:rPr>
                                  <w:rFonts w:ascii="Times New Roman"/>
                                  <w:b/>
                                  <w:color w:val="115270"/>
                                  <w:spacing w:val="-2"/>
                                  <w:w w:val="70"/>
                                  <w:sz w:val="119"/>
                                </w:rPr>
                                <w:t>DU</w:t>
                              </w:r>
                              <w:r>
                                <w:rPr>
                                  <w:rFonts w:ascii="Times New Roman"/>
                                  <w:b/>
                                  <w:color w:val="0F367C"/>
                                  <w:spacing w:val="-2"/>
                                  <w:w w:val="70"/>
                                  <w:sz w:val="119"/>
                                </w:rPr>
                                <w:t>NN</w:t>
                              </w:r>
                            </w:p>
                          </w:txbxContent>
                        </wps:txbx>
                        <wps:bodyPr wrap="square" lIns="0" tIns="0" rIns="0" bIns="0" rtlCol="0">
                          <a:noAutofit/>
                        </wps:bodyPr>
                      </wps:wsp>
                    </wpg:wgp>
                  </a:graphicData>
                </a:graphic>
              </wp:anchor>
            </w:drawing>
          </mc:Choice>
          <mc:Fallback>
            <w:pict>
              <v:group style="position:absolute;margin-left:68.237717pt;margin-top:-57.734585pt;width:208pt;height:66pt;mso-position-horizontal-relative:page;mso-position-vertical-relative:paragraph;z-index:-23923200" id="docshapegroup691" coordorigin="1365,-1155" coordsize="4160,1320">
                <v:shape style="position:absolute;left:1364;top:-963;width:1077;height:924" id="docshape692" coordorigin="1365,-963" coordsize="1077,924" path="m1398,-40l1398,-963m1365,-929l2441,-929e" filled="false" stroked="true" strokeweight="1.922643pt" strokecolor="#000000">
                  <v:path arrowok="t"/>
                  <v:stroke dashstyle="solid"/>
                </v:shape>
                <v:line style="position:absolute" from="1418,-93" to="5524,-93" stroked="true" strokeweight="1.001613pt" strokecolor="#0f367c">
                  <v:stroke dashstyle="solid"/>
                </v:line>
                <v:shape style="position:absolute;left:1364;top:-1155;width:4160;height:1320" type="#_x0000_t202" id="docshape693" filled="false" stroked="false">
                  <v:textbox inset="0,0,0,0">
                    <w:txbxContent>
                      <w:p>
                        <w:pPr>
                          <w:spacing w:line="1320" w:lineRule="exact" w:before="0"/>
                          <w:ind w:left="53" w:right="0" w:firstLine="0"/>
                          <w:jc w:val="left"/>
                          <w:rPr>
                            <w:rFonts w:ascii="Times New Roman"/>
                            <w:b/>
                            <w:sz w:val="119"/>
                          </w:rPr>
                        </w:pPr>
                        <w:r>
                          <w:rPr>
                            <w:rFonts w:ascii="Times New Roman"/>
                            <w:b/>
                            <w:color w:val="69A142"/>
                            <w:spacing w:val="-2"/>
                            <w:w w:val="70"/>
                            <w:sz w:val="119"/>
                          </w:rPr>
                          <w:t>r.;:;</w:t>
                        </w:r>
                        <w:r>
                          <w:rPr>
                            <w:rFonts w:ascii="Times New Roman"/>
                            <w:b/>
                            <w:color w:val="115270"/>
                            <w:spacing w:val="-2"/>
                            <w:w w:val="70"/>
                            <w:sz w:val="119"/>
                          </w:rPr>
                          <w:t>DU</w:t>
                        </w:r>
                        <w:r>
                          <w:rPr>
                            <w:rFonts w:ascii="Times New Roman"/>
                            <w:b/>
                            <w:color w:val="0F367C"/>
                            <w:spacing w:val="-2"/>
                            <w:w w:val="70"/>
                            <w:sz w:val="119"/>
                          </w:rPr>
                          <w:t>NN</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5984640">
                <wp:simplePos x="0" y="0"/>
                <wp:positionH relativeFrom="page">
                  <wp:posOffset>764977</wp:posOffset>
                </wp:positionH>
                <wp:positionV relativeFrom="paragraph">
                  <wp:posOffset>154931</wp:posOffset>
                </wp:positionV>
                <wp:extent cx="543560" cy="1270"/>
                <wp:effectExtent l="0" t="0" r="0" b="0"/>
                <wp:wrapNone/>
                <wp:docPr id="1071" name="Graphic 1071"/>
                <wp:cNvGraphicFramePr>
                  <a:graphicFrameLocks/>
                </wp:cNvGraphicFramePr>
                <a:graphic>
                  <a:graphicData uri="http://schemas.microsoft.com/office/word/2010/wordprocessingShape">
                    <wps:wsp>
                      <wps:cNvPr id="1071" name="Graphic 1071"/>
                      <wps:cNvSpPr/>
                      <wps:spPr>
                        <a:xfrm>
                          <a:off x="0" y="0"/>
                          <a:ext cx="543560" cy="1270"/>
                        </a:xfrm>
                        <a:custGeom>
                          <a:avLst/>
                          <a:gdLst/>
                          <a:ahLst/>
                          <a:cxnLst/>
                          <a:rect l="l" t="t" r="r" b="b"/>
                          <a:pathLst>
                            <a:path w="543560" h="0">
                              <a:moveTo>
                                <a:pt x="0" y="0"/>
                              </a:moveTo>
                              <a:lnTo>
                                <a:pt x="543161" y="0"/>
                              </a:lnTo>
                            </a:path>
                          </a:pathLst>
                        </a:custGeom>
                        <a:ln w="12720">
                          <a:solidFill>
                            <a:srgbClr val="0F367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984640" from="60.23444pt,12.199292pt" to="103.003101pt,12.199292pt" stroked="true" strokeweight="1.001613pt" strokecolor="#0f367c">
                <v:stroke dashstyle="solid"/>
                <w10:wrap type="none"/>
              </v:line>
            </w:pict>
          </mc:Fallback>
        </mc:AlternateContent>
      </w:r>
      <w:r>
        <w:rPr>
          <w:color w:val="5DA81C"/>
          <w:w w:val="120"/>
          <w:sz w:val="26"/>
        </w:rPr>
        <w:t>NORTH</w:t>
      </w:r>
      <w:r>
        <w:rPr>
          <w:color w:val="5DA81C"/>
          <w:spacing w:val="10"/>
          <w:w w:val="120"/>
          <w:sz w:val="26"/>
        </w:rPr>
        <w:t> </w:t>
      </w:r>
      <w:r>
        <w:rPr>
          <w:color w:val="5DA81C"/>
          <w:spacing w:val="-2"/>
          <w:w w:val="120"/>
          <w:sz w:val="26"/>
        </w:rPr>
        <w:t>CAROLINA</w:t>
      </w:r>
    </w:p>
    <w:p>
      <w:pPr>
        <w:spacing w:before="16"/>
        <w:ind w:left="1196" w:right="0" w:hanging="1092"/>
        <w:jc w:val="left"/>
        <w:rPr>
          <w:sz w:val="18"/>
        </w:rPr>
      </w:pPr>
      <w:r>
        <w:rPr>
          <w:color w:val="1C1C23"/>
          <w:sz w:val="18"/>
        </w:rPr>
        <w:t>401</w:t>
      </w:r>
      <w:r>
        <w:rPr>
          <w:color w:val="1C1C23"/>
          <w:spacing w:val="-18"/>
          <w:sz w:val="18"/>
        </w:rPr>
        <w:t> </w:t>
      </w:r>
      <w:r>
        <w:rPr>
          <w:color w:val="1C1C23"/>
          <w:sz w:val="18"/>
        </w:rPr>
        <w:t>E</w:t>
      </w:r>
      <w:r>
        <w:rPr>
          <w:color w:val="1C1C23"/>
          <w:spacing w:val="-13"/>
          <w:sz w:val="18"/>
        </w:rPr>
        <w:t> </w:t>
      </w:r>
      <w:r>
        <w:rPr>
          <w:color w:val="1C1C23"/>
          <w:sz w:val="18"/>
        </w:rPr>
        <w:t>Broad</w:t>
      </w:r>
      <w:r>
        <w:rPr>
          <w:color w:val="1C1C23"/>
          <w:spacing w:val="-12"/>
          <w:sz w:val="18"/>
        </w:rPr>
        <w:t> </w:t>
      </w:r>
      <w:r>
        <w:rPr>
          <w:color w:val="1C1C23"/>
          <w:sz w:val="18"/>
        </w:rPr>
        <w:t>St •</w:t>
      </w:r>
      <w:r>
        <w:rPr>
          <w:color w:val="1C1C23"/>
          <w:spacing w:val="-12"/>
          <w:sz w:val="18"/>
        </w:rPr>
        <w:t> </w:t>
      </w:r>
      <w:r>
        <w:rPr>
          <w:color w:val="1C1C23"/>
          <w:sz w:val="18"/>
        </w:rPr>
        <w:t>PO</w:t>
      </w:r>
      <w:r>
        <w:rPr>
          <w:color w:val="1C1C23"/>
          <w:spacing w:val="-13"/>
          <w:sz w:val="18"/>
        </w:rPr>
        <w:t> </w:t>
      </w:r>
      <w:r>
        <w:rPr>
          <w:color w:val="1C1C23"/>
          <w:sz w:val="18"/>
        </w:rPr>
        <w:t>Box</w:t>
      </w:r>
      <w:r>
        <w:rPr>
          <w:color w:val="1C1C23"/>
          <w:spacing w:val="-13"/>
          <w:sz w:val="18"/>
        </w:rPr>
        <w:t> </w:t>
      </w:r>
      <w:r>
        <w:rPr>
          <w:color w:val="1C1C23"/>
          <w:sz w:val="18"/>
        </w:rPr>
        <w:t>1065</w:t>
      </w:r>
      <w:r>
        <w:rPr>
          <w:color w:val="1C1C23"/>
          <w:spacing w:val="13"/>
          <w:sz w:val="18"/>
        </w:rPr>
        <w:t> </w:t>
      </w:r>
      <w:r>
        <w:rPr>
          <w:color w:val="31313F"/>
          <w:sz w:val="18"/>
        </w:rPr>
        <w:t>•</w:t>
      </w:r>
      <w:r>
        <w:rPr>
          <w:color w:val="31313F"/>
          <w:spacing w:val="-13"/>
          <w:sz w:val="18"/>
        </w:rPr>
        <w:t> </w:t>
      </w:r>
      <w:r>
        <w:rPr>
          <w:color w:val="1C1C23"/>
          <w:sz w:val="18"/>
        </w:rPr>
        <w:t>Dunn,</w:t>
      </w:r>
      <w:r>
        <w:rPr>
          <w:color w:val="1C1C23"/>
          <w:spacing w:val="-10"/>
          <w:sz w:val="18"/>
        </w:rPr>
        <w:t> </w:t>
      </w:r>
      <w:r>
        <w:rPr>
          <w:color w:val="1C1C23"/>
          <w:sz w:val="18"/>
        </w:rPr>
        <w:t>North</w:t>
      </w:r>
      <w:r>
        <w:rPr>
          <w:color w:val="1C1C23"/>
          <w:spacing w:val="-13"/>
          <w:sz w:val="18"/>
        </w:rPr>
        <w:t> </w:t>
      </w:r>
      <w:r>
        <w:rPr>
          <w:color w:val="1C1C23"/>
          <w:sz w:val="18"/>
        </w:rPr>
        <w:t>Carolina</w:t>
      </w:r>
      <w:r>
        <w:rPr>
          <w:color w:val="1C1C23"/>
          <w:spacing w:val="-3"/>
          <w:sz w:val="18"/>
        </w:rPr>
        <w:t> </w:t>
      </w:r>
      <w:r>
        <w:rPr>
          <w:color w:val="1C1C23"/>
          <w:sz w:val="18"/>
        </w:rPr>
        <w:t>28335 (910) 230-3500</w:t>
      </w:r>
      <w:r>
        <w:rPr>
          <w:color w:val="1C1C23"/>
          <w:spacing w:val="40"/>
          <w:sz w:val="18"/>
        </w:rPr>
        <w:t> </w:t>
      </w:r>
      <w:r>
        <w:rPr>
          <w:color w:val="1C1C23"/>
          <w:sz w:val="18"/>
        </w:rPr>
        <w:t>• CityofDunn.org</w:t>
      </w:r>
    </w:p>
    <w:p>
      <w:pPr>
        <w:spacing w:line="240" w:lineRule="auto" w:before="0"/>
        <w:rPr>
          <w:sz w:val="18"/>
        </w:rPr>
      </w:pPr>
    </w:p>
    <w:p>
      <w:pPr>
        <w:spacing w:line="240" w:lineRule="auto" w:before="153"/>
        <w:rPr>
          <w:sz w:val="18"/>
        </w:rPr>
      </w:pPr>
    </w:p>
    <w:p>
      <w:pPr>
        <w:spacing w:before="0"/>
        <w:ind w:left="596" w:right="0" w:firstLine="0"/>
        <w:jc w:val="left"/>
        <w:rPr>
          <w:rFonts w:ascii="Times New Roman"/>
          <w:sz w:val="32"/>
        </w:rPr>
      </w:pPr>
      <w:r>
        <w:rPr>
          <w:rFonts w:ascii="Times New Roman"/>
          <w:color w:val="1C1C23"/>
          <w:spacing w:val="-2"/>
          <w:w w:val="90"/>
          <w:sz w:val="32"/>
        </w:rPr>
        <w:t>MEMORANDUM</w:t>
      </w:r>
    </w:p>
    <w:p>
      <w:pPr>
        <w:spacing w:before="64"/>
        <w:ind w:left="0" w:right="132" w:firstLine="0"/>
        <w:jc w:val="right"/>
        <w:rPr>
          <w:rFonts w:ascii="Times New Roman"/>
          <w:b/>
          <w:sz w:val="18"/>
        </w:rPr>
      </w:pPr>
      <w:r>
        <w:rPr/>
        <w:br w:type="column"/>
      </w:r>
      <w:r>
        <w:rPr>
          <w:rFonts w:ascii="Times New Roman"/>
          <w:b/>
          <w:color w:val="1C1C23"/>
          <w:spacing w:val="-4"/>
          <w:w w:val="95"/>
          <w:sz w:val="18"/>
        </w:rPr>
        <w:t>Mayor</w:t>
      </w:r>
    </w:p>
    <w:p>
      <w:pPr>
        <w:spacing w:line="182" w:lineRule="exact" w:before="27"/>
        <w:ind w:left="156" w:right="0" w:firstLine="0"/>
        <w:jc w:val="left"/>
        <w:rPr>
          <w:sz w:val="14"/>
        </w:rPr>
      </w:pPr>
      <w:r>
        <w:rPr>
          <w:color w:val="1C1C23"/>
          <w:sz w:val="14"/>
        </w:rPr>
        <w:t>W</w:t>
      </w:r>
      <w:r>
        <w:rPr>
          <w:color w:val="31313F"/>
          <w:sz w:val="14"/>
        </w:rPr>
        <w:t>i</w:t>
      </w:r>
      <w:r>
        <w:rPr>
          <w:color w:val="1C1C23"/>
          <w:sz w:val="14"/>
        </w:rPr>
        <w:t>lli</w:t>
      </w:r>
      <w:r>
        <w:rPr>
          <w:color w:val="31313F"/>
          <w:sz w:val="14"/>
        </w:rPr>
        <w:t>a</w:t>
      </w:r>
      <w:r>
        <w:rPr>
          <w:color w:val="1C1C23"/>
          <w:sz w:val="14"/>
        </w:rPr>
        <w:t>m</w:t>
      </w:r>
      <w:r>
        <w:rPr>
          <w:color w:val="1C1C23"/>
          <w:spacing w:val="46"/>
          <w:sz w:val="14"/>
        </w:rPr>
        <w:t> </w:t>
      </w:r>
      <w:r>
        <w:rPr>
          <w:color w:val="1C1C23"/>
          <w:sz w:val="16"/>
        </w:rPr>
        <w:t>P</w:t>
      </w:r>
      <w:r>
        <w:rPr>
          <w:color w:val="4B4B5B"/>
          <w:sz w:val="16"/>
        </w:rPr>
        <w:t>.</w:t>
      </w:r>
      <w:r>
        <w:rPr>
          <w:color w:val="4B4B5B"/>
          <w:spacing w:val="9"/>
          <w:sz w:val="16"/>
        </w:rPr>
        <w:t> </w:t>
      </w:r>
      <w:r>
        <w:rPr>
          <w:color w:val="1C1C23"/>
          <w:sz w:val="14"/>
        </w:rPr>
        <w:t>Elmor</w:t>
      </w:r>
      <w:r>
        <w:rPr>
          <w:color w:val="31313F"/>
          <w:sz w:val="14"/>
        </w:rPr>
        <w:t>e</w:t>
      </w:r>
      <w:r>
        <w:rPr>
          <w:color w:val="31313F"/>
          <w:spacing w:val="5"/>
          <w:sz w:val="14"/>
        </w:rPr>
        <w:t> </w:t>
      </w:r>
      <w:r>
        <w:rPr>
          <w:color w:val="1C1C23"/>
          <w:spacing w:val="-5"/>
          <w:sz w:val="14"/>
        </w:rPr>
        <w:t>Jr</w:t>
      </w:r>
      <w:r>
        <w:rPr>
          <w:color w:val="31313F"/>
          <w:spacing w:val="-5"/>
          <w:sz w:val="14"/>
        </w:rPr>
        <w:t>.</w:t>
      </w:r>
    </w:p>
    <w:p>
      <w:pPr>
        <w:spacing w:line="205" w:lineRule="exact" w:before="0"/>
        <w:ind w:left="515" w:right="0" w:firstLine="0"/>
        <w:jc w:val="left"/>
        <w:rPr>
          <w:rFonts w:ascii="Times New Roman"/>
          <w:b/>
          <w:sz w:val="17"/>
        </w:rPr>
      </w:pPr>
      <w:r>
        <w:rPr>
          <w:rFonts w:ascii="Times New Roman"/>
          <w:b/>
          <w:color w:val="1C1C23"/>
          <w:w w:val="85"/>
          <w:sz w:val="18"/>
        </w:rPr>
        <w:t>Mayor</w:t>
      </w:r>
      <w:r>
        <w:rPr>
          <w:rFonts w:ascii="Times New Roman"/>
          <w:b/>
          <w:color w:val="1C1C23"/>
          <w:spacing w:val="-4"/>
          <w:w w:val="85"/>
          <w:sz w:val="18"/>
        </w:rPr>
        <w:t> </w:t>
      </w:r>
      <w:r>
        <w:rPr>
          <w:rFonts w:ascii="Times New Roman"/>
          <w:b/>
          <w:color w:val="1C1C23"/>
          <w:w w:val="85"/>
          <w:sz w:val="18"/>
        </w:rPr>
        <w:t>Pro</w:t>
      </w:r>
      <w:r>
        <w:rPr>
          <w:rFonts w:ascii="Times New Roman"/>
          <w:b/>
          <w:color w:val="1C1C23"/>
          <w:spacing w:val="-7"/>
          <w:w w:val="85"/>
          <w:sz w:val="18"/>
        </w:rPr>
        <w:t> </w:t>
      </w:r>
      <w:r>
        <w:rPr>
          <w:rFonts w:ascii="Times New Roman"/>
          <w:b/>
          <w:color w:val="1C1C23"/>
          <w:spacing w:val="-5"/>
          <w:w w:val="85"/>
          <w:sz w:val="18"/>
        </w:rPr>
        <w:t>T</w:t>
      </w:r>
      <w:r>
        <w:rPr>
          <w:rFonts w:ascii="Times New Roman"/>
          <w:b/>
          <w:color w:val="1C1C23"/>
          <w:spacing w:val="-5"/>
          <w:w w:val="85"/>
          <w:sz w:val="17"/>
        </w:rPr>
        <w:t>em</w:t>
      </w:r>
    </w:p>
    <w:p>
      <w:pPr>
        <w:spacing w:line="249" w:lineRule="auto" w:before="22"/>
        <w:ind w:left="348" w:right="117" w:firstLine="272"/>
        <w:jc w:val="right"/>
        <w:rPr>
          <w:sz w:val="14"/>
        </w:rPr>
      </w:pPr>
      <w:r>
        <w:rPr>
          <w:color w:val="1C1C23"/>
          <w:w w:val="105"/>
          <w:sz w:val="14"/>
        </w:rPr>
        <w:t>J.</w:t>
      </w:r>
      <w:r>
        <w:rPr>
          <w:color w:val="1C1C23"/>
          <w:spacing w:val="-5"/>
          <w:w w:val="105"/>
          <w:sz w:val="14"/>
        </w:rPr>
        <w:t> </w:t>
      </w:r>
      <w:r>
        <w:rPr>
          <w:color w:val="1C1C23"/>
          <w:w w:val="105"/>
          <w:sz w:val="14"/>
        </w:rPr>
        <w:t>W</w:t>
      </w:r>
      <w:r>
        <w:rPr>
          <w:color w:val="31313F"/>
          <w:w w:val="105"/>
          <w:sz w:val="14"/>
        </w:rPr>
        <w:t>e</w:t>
      </w:r>
      <w:r>
        <w:rPr>
          <w:color w:val="1C1C23"/>
          <w:w w:val="105"/>
          <w:sz w:val="14"/>
        </w:rPr>
        <w:t>sl</w:t>
      </w:r>
      <w:r>
        <w:rPr>
          <w:color w:val="31313F"/>
          <w:w w:val="105"/>
          <w:sz w:val="14"/>
        </w:rPr>
        <w:t>e</w:t>
      </w:r>
      <w:r>
        <w:rPr>
          <w:color w:val="1C1C23"/>
          <w:w w:val="105"/>
          <w:sz w:val="14"/>
        </w:rPr>
        <w:t>y</w:t>
      </w:r>
      <w:r>
        <w:rPr>
          <w:color w:val="1C1C23"/>
          <w:spacing w:val="-10"/>
          <w:w w:val="105"/>
          <w:sz w:val="14"/>
        </w:rPr>
        <w:t> </w:t>
      </w:r>
      <w:r>
        <w:rPr>
          <w:color w:val="1C1C23"/>
          <w:w w:val="105"/>
          <w:sz w:val="14"/>
        </w:rPr>
        <w:t>Sill</w:t>
      </w:r>
      <w:r>
        <w:rPr>
          <w:color w:val="31313F"/>
          <w:w w:val="105"/>
          <w:sz w:val="14"/>
        </w:rPr>
        <w:t>s</w:t>
      </w:r>
      <w:r>
        <w:rPr>
          <w:color w:val="31313F"/>
          <w:w w:val="105"/>
          <w:sz w:val="14"/>
        </w:rPr>
        <w:t> </w:t>
      </w:r>
      <w:r>
        <w:rPr>
          <w:rFonts w:ascii="Times New Roman"/>
          <w:b/>
          <w:color w:val="1C1C23"/>
          <w:spacing w:val="-6"/>
          <w:sz w:val="17"/>
        </w:rPr>
        <w:t>Council</w:t>
      </w:r>
      <w:r>
        <w:rPr>
          <w:rFonts w:ascii="Times New Roman"/>
          <w:b/>
          <w:color w:val="1C1C23"/>
          <w:spacing w:val="-5"/>
          <w:sz w:val="17"/>
        </w:rPr>
        <w:t> </w:t>
      </w:r>
      <w:r>
        <w:rPr>
          <w:rFonts w:ascii="Times New Roman"/>
          <w:b/>
          <w:color w:val="1C1C23"/>
          <w:spacing w:val="-6"/>
          <w:sz w:val="17"/>
        </w:rPr>
        <w:t>Members</w:t>
      </w:r>
      <w:r>
        <w:rPr>
          <w:rFonts w:ascii="Times New Roman"/>
          <w:b/>
          <w:color w:val="1C1C23"/>
          <w:sz w:val="17"/>
        </w:rPr>
        <w:t> </w:t>
      </w:r>
      <w:r>
        <w:rPr>
          <w:color w:val="1C1C23"/>
          <w:w w:val="105"/>
          <w:sz w:val="14"/>
        </w:rPr>
        <w:t>Apr</w:t>
      </w:r>
      <w:r>
        <w:rPr>
          <w:color w:val="31313F"/>
          <w:w w:val="105"/>
          <w:sz w:val="14"/>
        </w:rPr>
        <w:t>i</w:t>
      </w:r>
      <w:r>
        <w:rPr>
          <w:color w:val="1C1C23"/>
          <w:w w:val="105"/>
          <w:sz w:val="14"/>
        </w:rPr>
        <w:t>l </w:t>
      </w:r>
      <w:r>
        <w:rPr>
          <w:color w:val="1C1C23"/>
          <w:w w:val="105"/>
          <w:sz w:val="17"/>
        </w:rPr>
        <w:t>L.</w:t>
      </w:r>
      <w:r>
        <w:rPr>
          <w:color w:val="1C1C23"/>
          <w:spacing w:val="-9"/>
          <w:w w:val="105"/>
          <w:sz w:val="17"/>
        </w:rPr>
        <w:t> </w:t>
      </w:r>
      <w:r>
        <w:rPr>
          <w:color w:val="1C1C23"/>
          <w:w w:val="105"/>
          <w:sz w:val="14"/>
        </w:rPr>
        <w:t>G</w:t>
      </w:r>
      <w:r>
        <w:rPr>
          <w:color w:val="31313F"/>
          <w:w w:val="105"/>
          <w:sz w:val="14"/>
        </w:rPr>
        <w:t>a</w:t>
      </w:r>
      <w:r>
        <w:rPr>
          <w:color w:val="1C1C23"/>
          <w:w w:val="105"/>
          <w:sz w:val="14"/>
        </w:rPr>
        <w:t>uld</w:t>
      </w:r>
      <w:r>
        <w:rPr>
          <w:color w:val="31313F"/>
          <w:w w:val="105"/>
          <w:sz w:val="14"/>
        </w:rPr>
        <w:t>e</w:t>
      </w:r>
      <w:r>
        <w:rPr>
          <w:color w:val="1C1C23"/>
          <w:w w:val="105"/>
          <w:sz w:val="14"/>
        </w:rPr>
        <w:t>n R</w:t>
      </w:r>
      <w:r>
        <w:rPr>
          <w:color w:val="31313F"/>
          <w:w w:val="105"/>
          <w:sz w:val="14"/>
        </w:rPr>
        <w:t>a</w:t>
      </w:r>
      <w:r>
        <w:rPr>
          <w:color w:val="1C1C23"/>
          <w:w w:val="105"/>
          <w:sz w:val="14"/>
        </w:rPr>
        <w:t>qu</w:t>
      </w:r>
      <w:r>
        <w:rPr>
          <w:color w:val="31313F"/>
          <w:w w:val="105"/>
          <w:sz w:val="14"/>
        </w:rPr>
        <w:t>e</w:t>
      </w:r>
      <w:r>
        <w:rPr>
          <w:color w:val="1C1C23"/>
          <w:w w:val="105"/>
          <w:sz w:val="14"/>
        </w:rPr>
        <w:t>l</w:t>
      </w:r>
      <w:r>
        <w:rPr>
          <w:color w:val="1C1C23"/>
          <w:spacing w:val="-11"/>
          <w:w w:val="105"/>
          <w:sz w:val="14"/>
        </w:rPr>
        <w:t> </w:t>
      </w:r>
      <w:r>
        <w:rPr>
          <w:color w:val="1C1C23"/>
          <w:w w:val="105"/>
          <w:sz w:val="14"/>
        </w:rPr>
        <w:t>McN</w:t>
      </w:r>
      <w:r>
        <w:rPr>
          <w:color w:val="31313F"/>
          <w:w w:val="105"/>
          <w:sz w:val="14"/>
        </w:rPr>
        <w:t>e</w:t>
      </w:r>
      <w:r>
        <w:rPr>
          <w:color w:val="1C1C23"/>
          <w:w w:val="105"/>
          <w:sz w:val="14"/>
        </w:rPr>
        <w:t>il</w:t>
      </w:r>
    </w:p>
    <w:p>
      <w:pPr>
        <w:spacing w:line="285" w:lineRule="auto" w:before="33"/>
        <w:ind w:left="778" w:right="122" w:firstLine="181"/>
        <w:jc w:val="right"/>
        <w:rPr>
          <w:sz w:val="14"/>
        </w:rPr>
      </w:pPr>
      <w:r>
        <w:rPr>
          <w:color w:val="1C1C23"/>
          <w:w w:val="110"/>
          <w:sz w:val="14"/>
        </w:rPr>
        <w:t>Billy</w:t>
      </w:r>
      <w:r>
        <w:rPr>
          <w:color w:val="1C1C23"/>
          <w:spacing w:val="-11"/>
          <w:w w:val="110"/>
          <w:sz w:val="14"/>
        </w:rPr>
        <w:t> </w:t>
      </w:r>
      <w:r>
        <w:rPr>
          <w:color w:val="1C1C23"/>
          <w:w w:val="110"/>
          <w:sz w:val="14"/>
        </w:rPr>
        <w:t>T</w:t>
      </w:r>
      <w:r>
        <w:rPr>
          <w:color w:val="31313F"/>
          <w:w w:val="110"/>
          <w:sz w:val="14"/>
        </w:rPr>
        <w:t>a</w:t>
      </w:r>
      <w:r>
        <w:rPr>
          <w:color w:val="1C1C23"/>
          <w:w w:val="110"/>
          <w:sz w:val="14"/>
        </w:rPr>
        <w:t>rt Alan</w:t>
      </w:r>
      <w:r>
        <w:rPr>
          <w:color w:val="1C1C23"/>
          <w:spacing w:val="-6"/>
          <w:w w:val="110"/>
          <w:sz w:val="14"/>
        </w:rPr>
        <w:t> </w:t>
      </w:r>
      <w:r>
        <w:rPr>
          <w:color w:val="1C1C23"/>
          <w:spacing w:val="-2"/>
          <w:w w:val="110"/>
          <w:sz w:val="14"/>
        </w:rPr>
        <w:t>Har</w:t>
      </w:r>
      <w:r>
        <w:rPr>
          <w:color w:val="31313F"/>
          <w:spacing w:val="-2"/>
          <w:w w:val="110"/>
          <w:sz w:val="14"/>
        </w:rPr>
        <w:t>g</w:t>
      </w:r>
      <w:r>
        <w:rPr>
          <w:color w:val="1C1C23"/>
          <w:spacing w:val="-2"/>
          <w:w w:val="110"/>
          <w:sz w:val="14"/>
        </w:rPr>
        <w:t>is</w:t>
      </w:r>
    </w:p>
    <w:p>
      <w:pPr>
        <w:spacing w:line="164" w:lineRule="exact" w:before="0"/>
        <w:ind w:left="104" w:right="0" w:firstLine="0"/>
        <w:jc w:val="left"/>
        <w:rPr>
          <w:sz w:val="14"/>
        </w:rPr>
      </w:pPr>
      <w:r>
        <w:rPr>
          <w:color w:val="1C1C23"/>
          <w:w w:val="105"/>
          <w:sz w:val="14"/>
        </w:rPr>
        <w:t>Dr.</w:t>
      </w:r>
      <w:r>
        <w:rPr>
          <w:color w:val="1C1C23"/>
          <w:spacing w:val="4"/>
          <w:w w:val="105"/>
          <w:sz w:val="14"/>
        </w:rPr>
        <w:t> </w:t>
      </w:r>
      <w:r>
        <w:rPr>
          <w:color w:val="1C1C23"/>
          <w:w w:val="105"/>
          <w:sz w:val="14"/>
        </w:rPr>
        <w:t>D</w:t>
      </w:r>
      <w:r>
        <w:rPr>
          <w:color w:val="31313F"/>
          <w:w w:val="105"/>
          <w:sz w:val="14"/>
        </w:rPr>
        <w:t>a</w:t>
      </w:r>
      <w:r>
        <w:rPr>
          <w:color w:val="1C1C23"/>
          <w:w w:val="105"/>
          <w:sz w:val="14"/>
        </w:rPr>
        <w:t>v</w:t>
      </w:r>
      <w:r>
        <w:rPr>
          <w:color w:val="31313F"/>
          <w:w w:val="105"/>
          <w:sz w:val="14"/>
        </w:rPr>
        <w:t>i</w:t>
      </w:r>
      <w:r>
        <w:rPr>
          <w:color w:val="1C1C23"/>
          <w:w w:val="105"/>
          <w:sz w:val="14"/>
        </w:rPr>
        <w:t>d</w:t>
      </w:r>
      <w:r>
        <w:rPr>
          <w:color w:val="1C1C23"/>
          <w:spacing w:val="-1"/>
          <w:w w:val="105"/>
          <w:sz w:val="14"/>
        </w:rPr>
        <w:t> </w:t>
      </w:r>
      <w:r>
        <w:rPr>
          <w:color w:val="1C1C23"/>
          <w:w w:val="105"/>
          <w:sz w:val="17"/>
        </w:rPr>
        <w:t>L.</w:t>
      </w:r>
      <w:r>
        <w:rPr>
          <w:color w:val="1C1C23"/>
          <w:spacing w:val="-12"/>
          <w:w w:val="105"/>
          <w:sz w:val="17"/>
        </w:rPr>
        <w:t> </w:t>
      </w:r>
      <w:r>
        <w:rPr>
          <w:color w:val="1C1C23"/>
          <w:spacing w:val="-2"/>
          <w:w w:val="105"/>
          <w:sz w:val="14"/>
        </w:rPr>
        <w:t>Bradham</w:t>
      </w:r>
    </w:p>
    <w:p>
      <w:pPr>
        <w:spacing w:before="2"/>
        <w:ind w:left="0" w:right="149" w:firstLine="0"/>
        <w:jc w:val="right"/>
        <w:rPr>
          <w:rFonts w:ascii="Times New Roman"/>
          <w:b/>
          <w:sz w:val="17"/>
        </w:rPr>
      </w:pPr>
      <w:r>
        <w:rPr>
          <w:rFonts w:ascii="Times New Roman"/>
          <w:b/>
          <w:color w:val="1C1C23"/>
          <w:sz w:val="17"/>
        </w:rPr>
        <w:t>City</w:t>
      </w:r>
      <w:r>
        <w:rPr>
          <w:rFonts w:ascii="Times New Roman"/>
          <w:b/>
          <w:color w:val="1C1C23"/>
          <w:spacing w:val="-11"/>
          <w:sz w:val="17"/>
        </w:rPr>
        <w:t> </w:t>
      </w:r>
      <w:r>
        <w:rPr>
          <w:rFonts w:ascii="Times New Roman"/>
          <w:b/>
          <w:color w:val="1C1C23"/>
          <w:spacing w:val="-2"/>
          <w:sz w:val="17"/>
        </w:rPr>
        <w:t>Manager</w:t>
      </w:r>
    </w:p>
    <w:p>
      <w:pPr>
        <w:spacing w:before="20"/>
        <w:ind w:left="277" w:right="0" w:firstLine="0"/>
        <w:jc w:val="left"/>
        <w:rPr>
          <w:sz w:val="14"/>
        </w:rPr>
      </w:pPr>
      <w:r>
        <w:rPr>
          <w:color w:val="1C1C23"/>
          <w:w w:val="105"/>
          <w:sz w:val="14"/>
        </w:rPr>
        <w:t>St</w:t>
      </w:r>
      <w:r>
        <w:rPr>
          <w:color w:val="31313F"/>
          <w:w w:val="105"/>
          <w:sz w:val="14"/>
        </w:rPr>
        <w:t>e</w:t>
      </w:r>
      <w:r>
        <w:rPr>
          <w:color w:val="1C1C23"/>
          <w:w w:val="105"/>
          <w:sz w:val="14"/>
        </w:rPr>
        <w:t>v</w:t>
      </w:r>
      <w:r>
        <w:rPr>
          <w:color w:val="31313F"/>
          <w:w w:val="105"/>
          <w:sz w:val="14"/>
        </w:rPr>
        <w:t>e</w:t>
      </w:r>
      <w:r>
        <w:rPr>
          <w:color w:val="1C1C23"/>
          <w:w w:val="105"/>
          <w:sz w:val="14"/>
        </w:rPr>
        <w:t>n</w:t>
      </w:r>
      <w:r>
        <w:rPr>
          <w:color w:val="1C1C23"/>
          <w:spacing w:val="3"/>
          <w:w w:val="105"/>
          <w:sz w:val="14"/>
        </w:rPr>
        <w:t> </w:t>
      </w:r>
      <w:r>
        <w:rPr>
          <w:color w:val="1C1C23"/>
          <w:spacing w:val="-2"/>
          <w:w w:val="105"/>
          <w:sz w:val="14"/>
        </w:rPr>
        <w:t>Neus</w:t>
      </w:r>
      <w:r>
        <w:rPr>
          <w:color w:val="31313F"/>
          <w:spacing w:val="-2"/>
          <w:w w:val="105"/>
          <w:sz w:val="14"/>
        </w:rPr>
        <w:t>c</w:t>
      </w:r>
      <w:r>
        <w:rPr>
          <w:color w:val="1C1C23"/>
          <w:spacing w:val="-2"/>
          <w:w w:val="105"/>
          <w:sz w:val="14"/>
        </w:rPr>
        <w:t>hafer</w:t>
      </w:r>
    </w:p>
    <w:p>
      <w:pPr>
        <w:spacing w:after="0"/>
        <w:jc w:val="left"/>
        <w:rPr>
          <w:sz w:val="14"/>
        </w:rPr>
        <w:sectPr>
          <w:pgSz w:w="11910" w:h="16840"/>
          <w:pgMar w:top="280" w:bottom="280" w:left="840" w:right="500"/>
          <w:cols w:num="2" w:equalWidth="0">
            <w:col w:w="4935" w:space="3928"/>
            <w:col w:w="1707"/>
          </w:cols>
        </w:sectPr>
      </w:pPr>
    </w:p>
    <w:p>
      <w:pPr>
        <w:spacing w:line="240" w:lineRule="auto" w:before="9"/>
        <w:rPr>
          <w:sz w:val="18"/>
        </w:rPr>
      </w:pPr>
    </w:p>
    <w:p>
      <w:pPr>
        <w:spacing w:after="0" w:line="240" w:lineRule="auto"/>
        <w:rPr>
          <w:sz w:val="18"/>
        </w:rPr>
        <w:sectPr>
          <w:type w:val="continuous"/>
          <w:pgSz w:w="11910" w:h="16840"/>
          <w:pgMar w:top="400" w:bottom="280" w:left="840" w:right="500"/>
        </w:sectPr>
      </w:pPr>
    </w:p>
    <w:p>
      <w:pPr>
        <w:spacing w:line="283" w:lineRule="auto" w:before="96"/>
        <w:ind w:left="847" w:right="0" w:firstLine="2"/>
        <w:jc w:val="left"/>
        <w:rPr>
          <w:rFonts w:ascii="Times New Roman"/>
          <w:sz w:val="22"/>
        </w:rPr>
      </w:pPr>
      <w:r>
        <w:rPr>
          <w:rFonts w:ascii="Times New Roman"/>
          <w:color w:val="1C1C23"/>
          <w:spacing w:val="-4"/>
          <w:w w:val="105"/>
          <w:sz w:val="22"/>
        </w:rPr>
        <w:t>To: From: </w:t>
      </w:r>
      <w:r>
        <w:rPr>
          <w:rFonts w:ascii="Times New Roman"/>
          <w:color w:val="1C1C23"/>
          <w:spacing w:val="-2"/>
          <w:w w:val="105"/>
          <w:sz w:val="22"/>
        </w:rPr>
        <w:t>Subject: </w:t>
      </w:r>
      <w:r>
        <w:rPr>
          <w:rFonts w:ascii="Times New Roman"/>
          <w:color w:val="1C1C23"/>
          <w:spacing w:val="-4"/>
          <w:w w:val="105"/>
          <w:sz w:val="22"/>
        </w:rPr>
        <w:t>Date:</w:t>
      </w:r>
    </w:p>
    <w:p>
      <w:pPr>
        <w:spacing w:line="283" w:lineRule="auto" w:before="91"/>
        <w:ind w:left="386" w:right="4437" w:firstLine="4"/>
        <w:jc w:val="left"/>
        <w:rPr>
          <w:rFonts w:ascii="Times New Roman"/>
          <w:sz w:val="22"/>
        </w:rPr>
      </w:pPr>
      <w:r>
        <w:rPr/>
        <w:br w:type="column"/>
      </w:r>
      <w:r>
        <w:rPr>
          <w:rFonts w:ascii="Times New Roman"/>
          <w:color w:val="1C1C23"/>
          <w:sz w:val="22"/>
        </w:rPr>
        <w:t>Honorable Mayor, City</w:t>
      </w:r>
      <w:r>
        <w:rPr>
          <w:rFonts w:ascii="Times New Roman"/>
          <w:color w:val="1C1C23"/>
          <w:spacing w:val="-6"/>
          <w:sz w:val="22"/>
        </w:rPr>
        <w:t> </w:t>
      </w:r>
      <w:r>
        <w:rPr>
          <w:rFonts w:ascii="Times New Roman"/>
          <w:color w:val="1C1C23"/>
          <w:sz w:val="22"/>
        </w:rPr>
        <w:t>Council Members Cary McNall</w:t>
      </w:r>
      <w:r>
        <w:rPr>
          <w:rFonts w:ascii="Times New Roman"/>
          <w:color w:val="31313F"/>
          <w:sz w:val="22"/>
        </w:rPr>
        <w:t>a</w:t>
      </w:r>
      <w:r>
        <w:rPr>
          <w:rFonts w:ascii="Times New Roman"/>
          <w:color w:val="1C1C23"/>
          <w:sz w:val="22"/>
        </w:rPr>
        <w:t>n, Finance Director</w:t>
      </w:r>
    </w:p>
    <w:p>
      <w:pPr>
        <w:spacing w:line="283" w:lineRule="auto" w:before="0"/>
        <w:ind w:left="386" w:right="3380" w:firstLine="11"/>
        <w:jc w:val="left"/>
        <w:rPr>
          <w:rFonts w:ascii="Times New Roman"/>
          <w:sz w:val="22"/>
        </w:rPr>
      </w:pPr>
      <w:r>
        <w:rPr>
          <w:rFonts w:ascii="Times New Roman"/>
          <w:color w:val="1C1C23"/>
          <w:w w:val="105"/>
          <w:sz w:val="22"/>
        </w:rPr>
        <w:t>November 2024</w:t>
      </w:r>
      <w:r>
        <w:rPr>
          <w:rFonts w:ascii="Times New Roman"/>
          <w:color w:val="1C1C23"/>
          <w:spacing w:val="-2"/>
          <w:w w:val="105"/>
          <w:sz w:val="22"/>
        </w:rPr>
        <w:t> </w:t>
      </w:r>
      <w:r>
        <w:rPr>
          <w:rFonts w:ascii="Times New Roman"/>
          <w:color w:val="1C1C23"/>
          <w:w w:val="105"/>
          <w:sz w:val="22"/>
        </w:rPr>
        <w:t>Financial Report (un</w:t>
      </w:r>
      <w:r>
        <w:rPr>
          <w:rFonts w:ascii="Times New Roman"/>
          <w:color w:val="31313F"/>
          <w:w w:val="105"/>
          <w:sz w:val="22"/>
        </w:rPr>
        <w:t>a</w:t>
      </w:r>
      <w:r>
        <w:rPr>
          <w:rFonts w:ascii="Times New Roman"/>
          <w:color w:val="1C1C23"/>
          <w:w w:val="105"/>
          <w:sz w:val="22"/>
        </w:rPr>
        <w:t>udited) December 2, 2024</w:t>
      </w:r>
    </w:p>
    <w:p>
      <w:pPr>
        <w:spacing w:after="0" w:line="283" w:lineRule="auto"/>
        <w:jc w:val="left"/>
        <w:rPr>
          <w:rFonts w:ascii="Times New Roman"/>
          <w:sz w:val="22"/>
        </w:rPr>
        <w:sectPr>
          <w:type w:val="continuous"/>
          <w:pgSz w:w="11910" w:h="16840"/>
          <w:pgMar w:top="400" w:bottom="280" w:left="840" w:right="500"/>
          <w:cols w:num="2" w:equalWidth="0">
            <w:col w:w="1604" w:space="40"/>
            <w:col w:w="8926"/>
          </w:cols>
        </w:sectPr>
      </w:pPr>
    </w:p>
    <w:p>
      <w:pPr>
        <w:pStyle w:val="ListParagraph"/>
        <w:numPr>
          <w:ilvl w:val="2"/>
          <w:numId w:val="71"/>
        </w:numPr>
        <w:tabs>
          <w:tab w:pos="1213" w:val="left" w:leader="none"/>
        </w:tabs>
        <w:spacing w:line="240" w:lineRule="auto" w:before="243" w:after="0"/>
        <w:ind w:left="1213" w:right="0" w:hanging="369"/>
        <w:jc w:val="left"/>
        <w:rPr>
          <w:rFonts w:ascii="Times New Roman" w:hAnsi="Times New Roman"/>
          <w:sz w:val="22"/>
        </w:rPr>
      </w:pPr>
      <w:r>
        <w:rPr>
          <w:rFonts w:ascii="Times New Roman" w:hAnsi="Times New Roman"/>
          <w:color w:val="1C1C23"/>
          <w:w w:val="105"/>
          <w:sz w:val="22"/>
        </w:rPr>
        <w:t>Cash</w:t>
      </w:r>
      <w:r>
        <w:rPr>
          <w:rFonts w:ascii="Times New Roman" w:hAnsi="Times New Roman"/>
          <w:color w:val="1C1C23"/>
          <w:spacing w:val="59"/>
          <w:w w:val="150"/>
          <w:sz w:val="22"/>
        </w:rPr>
        <w:t> </w:t>
      </w:r>
      <w:r>
        <w:rPr>
          <w:color w:val="1C1C23"/>
          <w:w w:val="105"/>
          <w:sz w:val="20"/>
        </w:rPr>
        <w:t>&amp;</w:t>
      </w:r>
      <w:r>
        <w:rPr>
          <w:color w:val="1C1C23"/>
          <w:spacing w:val="60"/>
          <w:w w:val="150"/>
          <w:sz w:val="20"/>
        </w:rPr>
        <w:t> </w:t>
      </w:r>
      <w:r>
        <w:rPr>
          <w:rFonts w:ascii="Times New Roman" w:hAnsi="Times New Roman"/>
          <w:color w:val="1C1C23"/>
          <w:w w:val="105"/>
          <w:sz w:val="22"/>
        </w:rPr>
        <w:t>Inv</w:t>
      </w:r>
      <w:r>
        <w:rPr>
          <w:rFonts w:ascii="Times New Roman" w:hAnsi="Times New Roman"/>
          <w:color w:val="31313F"/>
          <w:w w:val="105"/>
          <w:sz w:val="22"/>
        </w:rPr>
        <w:t>e</w:t>
      </w:r>
      <w:r>
        <w:rPr>
          <w:rFonts w:ascii="Times New Roman" w:hAnsi="Times New Roman"/>
          <w:color w:val="1C1C23"/>
          <w:w w:val="105"/>
          <w:sz w:val="22"/>
        </w:rPr>
        <w:t>stment</w:t>
      </w:r>
      <w:r>
        <w:rPr>
          <w:rFonts w:ascii="Times New Roman" w:hAnsi="Times New Roman"/>
          <w:color w:val="1C1C23"/>
          <w:spacing w:val="68"/>
          <w:w w:val="150"/>
          <w:sz w:val="22"/>
        </w:rPr>
        <w:t> </w:t>
      </w:r>
      <w:r>
        <w:rPr>
          <w:rFonts w:ascii="Times New Roman" w:hAnsi="Times New Roman"/>
          <w:color w:val="1C1C23"/>
          <w:w w:val="105"/>
          <w:sz w:val="22"/>
        </w:rPr>
        <w:t>B</w:t>
      </w:r>
      <w:r>
        <w:rPr>
          <w:rFonts w:ascii="Times New Roman" w:hAnsi="Times New Roman"/>
          <w:color w:val="31313F"/>
          <w:w w:val="105"/>
          <w:sz w:val="22"/>
        </w:rPr>
        <w:t>a</w:t>
      </w:r>
      <w:r>
        <w:rPr>
          <w:rFonts w:ascii="Times New Roman" w:hAnsi="Times New Roman"/>
          <w:color w:val="1C1C23"/>
          <w:w w:val="105"/>
          <w:sz w:val="22"/>
        </w:rPr>
        <w:t>l</w:t>
      </w:r>
      <w:r>
        <w:rPr>
          <w:rFonts w:ascii="Times New Roman" w:hAnsi="Times New Roman"/>
          <w:color w:val="31313F"/>
          <w:w w:val="105"/>
          <w:sz w:val="22"/>
        </w:rPr>
        <w:t>a</w:t>
      </w:r>
      <w:r>
        <w:rPr>
          <w:rFonts w:ascii="Times New Roman" w:hAnsi="Times New Roman"/>
          <w:color w:val="1C1C23"/>
          <w:w w:val="105"/>
          <w:sz w:val="22"/>
        </w:rPr>
        <w:t>nces:</w:t>
      </w:r>
      <w:r>
        <w:rPr>
          <w:rFonts w:ascii="Times New Roman" w:hAnsi="Times New Roman"/>
          <w:color w:val="1C1C23"/>
          <w:spacing w:val="52"/>
          <w:w w:val="105"/>
          <w:sz w:val="22"/>
        </w:rPr>
        <w:t> </w:t>
      </w:r>
      <w:r>
        <w:rPr>
          <w:rFonts w:ascii="Times New Roman" w:hAnsi="Times New Roman"/>
          <w:color w:val="1C1C23"/>
          <w:w w:val="105"/>
          <w:sz w:val="22"/>
        </w:rPr>
        <w:t>C</w:t>
      </w:r>
      <w:r>
        <w:rPr>
          <w:rFonts w:ascii="Times New Roman" w:hAnsi="Times New Roman"/>
          <w:color w:val="31313F"/>
          <w:w w:val="105"/>
          <w:sz w:val="22"/>
        </w:rPr>
        <w:t>a</w:t>
      </w:r>
      <w:r>
        <w:rPr>
          <w:rFonts w:ascii="Times New Roman" w:hAnsi="Times New Roman"/>
          <w:color w:val="1C1C23"/>
          <w:w w:val="105"/>
          <w:sz w:val="22"/>
        </w:rPr>
        <w:t>sh</w:t>
      </w:r>
      <w:r>
        <w:rPr>
          <w:rFonts w:ascii="Times New Roman" w:hAnsi="Times New Roman"/>
          <w:color w:val="1C1C23"/>
          <w:spacing w:val="74"/>
          <w:w w:val="105"/>
          <w:sz w:val="22"/>
        </w:rPr>
        <w:t> </w:t>
      </w:r>
      <w:r>
        <w:rPr>
          <w:rFonts w:ascii="Times New Roman" w:hAnsi="Times New Roman"/>
          <w:color w:val="31313F"/>
          <w:w w:val="105"/>
          <w:sz w:val="22"/>
        </w:rPr>
        <w:t>a</w:t>
      </w:r>
      <w:r>
        <w:rPr>
          <w:rFonts w:ascii="Times New Roman" w:hAnsi="Times New Roman"/>
          <w:color w:val="1C1C23"/>
          <w:w w:val="105"/>
          <w:sz w:val="22"/>
        </w:rPr>
        <w:t>nd</w:t>
      </w:r>
      <w:r>
        <w:rPr>
          <w:rFonts w:ascii="Times New Roman" w:hAnsi="Times New Roman"/>
          <w:color w:val="1C1C23"/>
          <w:spacing w:val="55"/>
          <w:w w:val="150"/>
          <w:sz w:val="22"/>
        </w:rPr>
        <w:t> </w:t>
      </w:r>
      <w:r>
        <w:rPr>
          <w:rFonts w:ascii="Times New Roman" w:hAnsi="Times New Roman"/>
          <w:color w:val="1C1C23"/>
          <w:w w:val="105"/>
          <w:sz w:val="22"/>
        </w:rPr>
        <w:t>investm</w:t>
      </w:r>
      <w:r>
        <w:rPr>
          <w:rFonts w:ascii="Times New Roman" w:hAnsi="Times New Roman"/>
          <w:color w:val="31313F"/>
          <w:w w:val="105"/>
          <w:sz w:val="22"/>
        </w:rPr>
        <w:t>e</w:t>
      </w:r>
      <w:r>
        <w:rPr>
          <w:rFonts w:ascii="Times New Roman" w:hAnsi="Times New Roman"/>
          <w:color w:val="1C1C23"/>
          <w:w w:val="105"/>
          <w:sz w:val="22"/>
        </w:rPr>
        <w:t>nt</w:t>
      </w:r>
      <w:r>
        <w:rPr>
          <w:rFonts w:ascii="Times New Roman" w:hAnsi="Times New Roman"/>
          <w:color w:val="1C1C23"/>
          <w:spacing w:val="61"/>
          <w:w w:val="150"/>
          <w:sz w:val="22"/>
        </w:rPr>
        <w:t> </w:t>
      </w:r>
      <w:r>
        <w:rPr>
          <w:rFonts w:ascii="Times New Roman" w:hAnsi="Times New Roman"/>
          <w:color w:val="1C1C23"/>
          <w:w w:val="105"/>
          <w:sz w:val="22"/>
        </w:rPr>
        <w:t>balances</w:t>
      </w:r>
      <w:r>
        <w:rPr>
          <w:rFonts w:ascii="Times New Roman" w:hAnsi="Times New Roman"/>
          <w:color w:val="1C1C23"/>
          <w:spacing w:val="58"/>
          <w:w w:val="150"/>
          <w:sz w:val="22"/>
        </w:rPr>
        <w:t> </w:t>
      </w:r>
      <w:r>
        <w:rPr>
          <w:rFonts w:ascii="Times New Roman" w:hAnsi="Times New Roman"/>
          <w:color w:val="1C1C23"/>
          <w:w w:val="105"/>
          <w:sz w:val="22"/>
        </w:rPr>
        <w:t>for</w:t>
      </w:r>
      <w:r>
        <w:rPr>
          <w:rFonts w:ascii="Times New Roman" w:hAnsi="Times New Roman"/>
          <w:color w:val="1C1C23"/>
          <w:spacing w:val="70"/>
          <w:w w:val="105"/>
          <w:sz w:val="22"/>
        </w:rPr>
        <w:t> </w:t>
      </w:r>
      <w:r>
        <w:rPr>
          <w:rFonts w:ascii="Times New Roman" w:hAnsi="Times New Roman"/>
          <w:color w:val="1C1C23"/>
          <w:w w:val="105"/>
          <w:sz w:val="22"/>
        </w:rPr>
        <w:t>all</w:t>
      </w:r>
      <w:r>
        <w:rPr>
          <w:rFonts w:ascii="Times New Roman" w:hAnsi="Times New Roman"/>
          <w:color w:val="1C1C23"/>
          <w:spacing w:val="74"/>
          <w:w w:val="105"/>
          <w:sz w:val="22"/>
        </w:rPr>
        <w:t> </w:t>
      </w:r>
      <w:r>
        <w:rPr>
          <w:rFonts w:ascii="Times New Roman" w:hAnsi="Times New Roman"/>
          <w:color w:val="1C1C23"/>
          <w:w w:val="105"/>
          <w:sz w:val="22"/>
        </w:rPr>
        <w:t>funds</w:t>
      </w:r>
      <w:r>
        <w:rPr>
          <w:rFonts w:ascii="Times New Roman" w:hAnsi="Times New Roman"/>
          <w:color w:val="1C1C23"/>
          <w:spacing w:val="79"/>
          <w:w w:val="105"/>
          <w:sz w:val="22"/>
        </w:rPr>
        <w:t> </w:t>
      </w:r>
      <w:r>
        <w:rPr>
          <w:rFonts w:ascii="Times New Roman" w:hAnsi="Times New Roman"/>
          <w:color w:val="1C1C23"/>
          <w:spacing w:val="-2"/>
          <w:w w:val="105"/>
          <w:sz w:val="22"/>
        </w:rPr>
        <w:t>total</w:t>
      </w:r>
      <w:r>
        <w:rPr>
          <w:rFonts w:ascii="Times New Roman" w:hAnsi="Times New Roman"/>
          <w:color w:val="31313F"/>
          <w:spacing w:val="-2"/>
          <w:w w:val="105"/>
          <w:sz w:val="22"/>
        </w:rPr>
        <w:t>e</w:t>
      </w:r>
      <w:r>
        <w:rPr>
          <w:rFonts w:ascii="Times New Roman" w:hAnsi="Times New Roman"/>
          <w:color w:val="1C1C23"/>
          <w:spacing w:val="-2"/>
          <w:w w:val="105"/>
          <w:sz w:val="22"/>
        </w:rPr>
        <w:t>d</w:t>
      </w:r>
    </w:p>
    <w:p>
      <w:pPr>
        <w:spacing w:line="247" w:lineRule="auto" w:before="2"/>
        <w:ind w:left="1217" w:right="285" w:hanging="8"/>
        <w:jc w:val="left"/>
        <w:rPr>
          <w:rFonts w:ascii="Times New Roman"/>
          <w:sz w:val="22"/>
        </w:rPr>
      </w:pPr>
      <w:r>
        <w:rPr/>
        <mc:AlternateContent>
          <mc:Choice Requires="wps">
            <w:drawing>
              <wp:anchor distT="0" distB="0" distL="0" distR="0" allowOverlap="1" layoutInCell="1" locked="0" behindDoc="1" simplePos="0" relativeHeight="479392768">
                <wp:simplePos x="0" y="0"/>
                <wp:positionH relativeFrom="page">
                  <wp:posOffset>1623385</wp:posOffset>
                </wp:positionH>
                <wp:positionV relativeFrom="paragraph">
                  <wp:posOffset>516708</wp:posOffset>
                </wp:positionV>
                <wp:extent cx="4892040" cy="5641975"/>
                <wp:effectExtent l="0" t="0" r="0" b="0"/>
                <wp:wrapNone/>
                <wp:docPr id="1072" name="Group 1072"/>
                <wp:cNvGraphicFramePr>
                  <a:graphicFrameLocks/>
                </wp:cNvGraphicFramePr>
                <a:graphic>
                  <a:graphicData uri="http://schemas.microsoft.com/office/word/2010/wordprocessingGroup">
                    <wpg:wgp>
                      <wpg:cNvPr id="1072" name="Group 1072"/>
                      <wpg:cNvGrpSpPr/>
                      <wpg:grpSpPr>
                        <a:xfrm>
                          <a:off x="0" y="0"/>
                          <a:ext cx="4892040" cy="5641975"/>
                          <a:chExt cx="4892040" cy="5641975"/>
                        </a:xfrm>
                      </wpg:grpSpPr>
                      <pic:pic>
                        <pic:nvPicPr>
                          <pic:cNvPr id="1073" name="Image 1073"/>
                          <pic:cNvPicPr/>
                        </pic:nvPicPr>
                        <pic:blipFill>
                          <a:blip r:embed="rId176" cstate="print"/>
                          <a:stretch>
                            <a:fillRect/>
                          </a:stretch>
                        </pic:blipFill>
                        <pic:spPr>
                          <a:xfrm>
                            <a:off x="0" y="903662"/>
                            <a:ext cx="707942" cy="1404341"/>
                          </a:xfrm>
                          <a:prstGeom prst="rect">
                            <a:avLst/>
                          </a:prstGeom>
                        </pic:spPr>
                      </pic:pic>
                      <pic:pic>
                        <pic:nvPicPr>
                          <pic:cNvPr id="1074" name="Image 1074"/>
                          <pic:cNvPicPr/>
                        </pic:nvPicPr>
                        <pic:blipFill>
                          <a:blip r:embed="rId177" cstate="print"/>
                          <a:stretch>
                            <a:fillRect/>
                          </a:stretch>
                        </pic:blipFill>
                        <pic:spPr>
                          <a:xfrm>
                            <a:off x="1940737" y="757122"/>
                            <a:ext cx="610295" cy="122116"/>
                          </a:xfrm>
                          <a:prstGeom prst="rect">
                            <a:avLst/>
                          </a:prstGeom>
                        </pic:spPr>
                      </pic:pic>
                      <pic:pic>
                        <pic:nvPicPr>
                          <pic:cNvPr id="1075" name="Image 1075"/>
                          <pic:cNvPicPr/>
                        </pic:nvPicPr>
                        <pic:blipFill>
                          <a:blip r:embed="rId178" cstate="print"/>
                          <a:stretch>
                            <a:fillRect/>
                          </a:stretch>
                        </pic:blipFill>
                        <pic:spPr>
                          <a:xfrm>
                            <a:off x="427206" y="3651287"/>
                            <a:ext cx="2685298" cy="1560040"/>
                          </a:xfrm>
                          <a:prstGeom prst="rect">
                            <a:avLst/>
                          </a:prstGeom>
                        </pic:spPr>
                      </pic:pic>
                      <wps:wsp>
                        <wps:cNvPr id="1076" name="Graphic 1076"/>
                        <wps:cNvSpPr/>
                        <wps:spPr>
                          <a:xfrm>
                            <a:off x="277683" y="3272726"/>
                            <a:ext cx="1270" cy="2369185"/>
                          </a:xfrm>
                          <a:custGeom>
                            <a:avLst/>
                            <a:gdLst/>
                            <a:ahLst/>
                            <a:cxnLst/>
                            <a:rect l="l" t="t" r="r" b="b"/>
                            <a:pathLst>
                              <a:path w="0" h="2369185">
                                <a:moveTo>
                                  <a:pt x="0" y="2369063"/>
                                </a:moveTo>
                                <a:lnTo>
                                  <a:pt x="0" y="0"/>
                                </a:lnTo>
                              </a:path>
                            </a:pathLst>
                          </a:custGeom>
                          <a:ln w="6102">
                            <a:solidFill>
                              <a:srgbClr val="000000"/>
                            </a:solidFill>
                            <a:prstDash val="solid"/>
                          </a:ln>
                        </wps:spPr>
                        <wps:bodyPr wrap="square" lIns="0" tIns="0" rIns="0" bIns="0" rtlCol="0">
                          <a:prstTxWarp prst="textNoShape">
                            <a:avLst/>
                          </a:prstTxWarp>
                          <a:noAutofit/>
                        </wps:bodyPr>
                      </wps:wsp>
                      <wps:wsp>
                        <wps:cNvPr id="1077" name="Graphic 1077"/>
                        <wps:cNvSpPr/>
                        <wps:spPr>
                          <a:xfrm>
                            <a:off x="1754597" y="1099049"/>
                            <a:ext cx="1270" cy="1160145"/>
                          </a:xfrm>
                          <a:custGeom>
                            <a:avLst/>
                            <a:gdLst/>
                            <a:ahLst/>
                            <a:cxnLst/>
                            <a:rect l="l" t="t" r="r" b="b"/>
                            <a:pathLst>
                              <a:path w="0" h="1160145">
                                <a:moveTo>
                                  <a:pt x="0" y="1160108"/>
                                </a:moveTo>
                                <a:lnTo>
                                  <a:pt x="0" y="0"/>
                                </a:lnTo>
                              </a:path>
                            </a:pathLst>
                          </a:custGeom>
                          <a:ln w="70183">
                            <a:solidFill>
                              <a:srgbClr val="000000"/>
                            </a:solidFill>
                            <a:prstDash val="solid"/>
                          </a:ln>
                        </wps:spPr>
                        <wps:bodyPr wrap="square" lIns="0" tIns="0" rIns="0" bIns="0" rtlCol="0">
                          <a:prstTxWarp prst="textNoShape">
                            <a:avLst/>
                          </a:prstTxWarp>
                          <a:noAutofit/>
                        </wps:bodyPr>
                      </wps:wsp>
                      <wps:wsp>
                        <wps:cNvPr id="1078" name="Graphic 1078"/>
                        <wps:cNvSpPr/>
                        <wps:spPr>
                          <a:xfrm>
                            <a:off x="2236730" y="879239"/>
                            <a:ext cx="1270" cy="1380490"/>
                          </a:xfrm>
                          <a:custGeom>
                            <a:avLst/>
                            <a:gdLst/>
                            <a:ahLst/>
                            <a:cxnLst/>
                            <a:rect l="l" t="t" r="r" b="b"/>
                            <a:pathLst>
                              <a:path w="0" h="1380490">
                                <a:moveTo>
                                  <a:pt x="0" y="1379918"/>
                                </a:moveTo>
                                <a:lnTo>
                                  <a:pt x="0" y="0"/>
                                </a:lnTo>
                              </a:path>
                            </a:pathLst>
                          </a:custGeom>
                          <a:ln w="76286">
                            <a:solidFill>
                              <a:srgbClr val="000000"/>
                            </a:solidFill>
                            <a:prstDash val="solid"/>
                          </a:ln>
                        </wps:spPr>
                        <wps:bodyPr wrap="square" lIns="0" tIns="0" rIns="0" bIns="0" rtlCol="0">
                          <a:prstTxWarp prst="textNoShape">
                            <a:avLst/>
                          </a:prstTxWarp>
                          <a:noAutofit/>
                        </wps:bodyPr>
                      </wps:wsp>
                      <wps:wsp>
                        <wps:cNvPr id="1079" name="Graphic 1079"/>
                        <wps:cNvSpPr/>
                        <wps:spPr>
                          <a:xfrm>
                            <a:off x="2477796" y="696064"/>
                            <a:ext cx="1270" cy="1563370"/>
                          </a:xfrm>
                          <a:custGeom>
                            <a:avLst/>
                            <a:gdLst/>
                            <a:ahLst/>
                            <a:cxnLst/>
                            <a:rect l="l" t="t" r="r" b="b"/>
                            <a:pathLst>
                              <a:path w="0" h="1563370">
                                <a:moveTo>
                                  <a:pt x="0" y="1563093"/>
                                </a:moveTo>
                                <a:lnTo>
                                  <a:pt x="0" y="0"/>
                                </a:lnTo>
                              </a:path>
                            </a:pathLst>
                          </a:custGeom>
                          <a:ln w="70183">
                            <a:solidFill>
                              <a:srgbClr val="000000"/>
                            </a:solidFill>
                            <a:prstDash val="solid"/>
                          </a:ln>
                        </wps:spPr>
                        <wps:bodyPr wrap="square" lIns="0" tIns="0" rIns="0" bIns="0" rtlCol="0">
                          <a:prstTxWarp prst="textNoShape">
                            <a:avLst/>
                          </a:prstTxWarp>
                          <a:noAutofit/>
                        </wps:bodyPr>
                      </wps:wsp>
                      <wps:wsp>
                        <wps:cNvPr id="1080" name="Graphic 1080"/>
                        <wps:cNvSpPr/>
                        <wps:spPr>
                          <a:xfrm>
                            <a:off x="2718863" y="903663"/>
                            <a:ext cx="1270" cy="1355725"/>
                          </a:xfrm>
                          <a:custGeom>
                            <a:avLst/>
                            <a:gdLst/>
                            <a:ahLst/>
                            <a:cxnLst/>
                            <a:rect l="l" t="t" r="r" b="b"/>
                            <a:pathLst>
                              <a:path w="0" h="1355725">
                                <a:moveTo>
                                  <a:pt x="0" y="1355494"/>
                                </a:moveTo>
                                <a:lnTo>
                                  <a:pt x="0" y="0"/>
                                </a:lnTo>
                              </a:path>
                            </a:pathLst>
                          </a:custGeom>
                          <a:ln w="76286">
                            <a:solidFill>
                              <a:srgbClr val="000000"/>
                            </a:solidFill>
                            <a:prstDash val="solid"/>
                          </a:ln>
                        </wps:spPr>
                        <wps:bodyPr wrap="square" lIns="0" tIns="0" rIns="0" bIns="0" rtlCol="0">
                          <a:prstTxWarp prst="textNoShape">
                            <a:avLst/>
                          </a:prstTxWarp>
                          <a:noAutofit/>
                        </wps:bodyPr>
                      </wps:wsp>
                      <wps:wsp>
                        <wps:cNvPr id="1081" name="Graphic 1081"/>
                        <wps:cNvSpPr/>
                        <wps:spPr>
                          <a:xfrm>
                            <a:off x="3866217" y="4725914"/>
                            <a:ext cx="1270" cy="427990"/>
                          </a:xfrm>
                          <a:custGeom>
                            <a:avLst/>
                            <a:gdLst/>
                            <a:ahLst/>
                            <a:cxnLst/>
                            <a:rect l="l" t="t" r="r" b="b"/>
                            <a:pathLst>
                              <a:path w="0" h="427990">
                                <a:moveTo>
                                  <a:pt x="0" y="427408"/>
                                </a:moveTo>
                                <a:lnTo>
                                  <a:pt x="0" y="0"/>
                                </a:lnTo>
                              </a:path>
                            </a:pathLst>
                          </a:custGeom>
                          <a:ln w="9154">
                            <a:solidFill>
                              <a:srgbClr val="000000"/>
                            </a:solidFill>
                            <a:prstDash val="solid"/>
                          </a:ln>
                        </wps:spPr>
                        <wps:bodyPr wrap="square" lIns="0" tIns="0" rIns="0" bIns="0" rtlCol="0">
                          <a:prstTxWarp prst="textNoShape">
                            <a:avLst/>
                          </a:prstTxWarp>
                          <a:noAutofit/>
                        </wps:bodyPr>
                      </wps:wsp>
                      <wps:wsp>
                        <wps:cNvPr id="1082" name="Graphic 1082"/>
                        <wps:cNvSpPr/>
                        <wps:spPr>
                          <a:xfrm>
                            <a:off x="3933350" y="1099049"/>
                            <a:ext cx="1270" cy="1172845"/>
                          </a:xfrm>
                          <a:custGeom>
                            <a:avLst/>
                            <a:gdLst/>
                            <a:ahLst/>
                            <a:cxnLst/>
                            <a:rect l="l" t="t" r="r" b="b"/>
                            <a:pathLst>
                              <a:path w="0" h="1172845">
                                <a:moveTo>
                                  <a:pt x="0" y="1172319"/>
                                </a:moveTo>
                                <a:lnTo>
                                  <a:pt x="0" y="0"/>
                                </a:lnTo>
                              </a:path>
                            </a:pathLst>
                          </a:custGeom>
                          <a:ln w="70183">
                            <a:solidFill>
                              <a:srgbClr val="000000"/>
                            </a:solidFill>
                            <a:prstDash val="solid"/>
                          </a:ln>
                        </wps:spPr>
                        <wps:bodyPr wrap="square" lIns="0" tIns="0" rIns="0" bIns="0" rtlCol="0">
                          <a:prstTxWarp prst="textNoShape">
                            <a:avLst/>
                          </a:prstTxWarp>
                          <a:noAutofit/>
                        </wps:bodyPr>
                      </wps:wsp>
                      <wps:wsp>
                        <wps:cNvPr id="1083" name="Graphic 1083"/>
                        <wps:cNvSpPr/>
                        <wps:spPr>
                          <a:xfrm>
                            <a:off x="3942504" y="3272726"/>
                            <a:ext cx="1270" cy="2369185"/>
                          </a:xfrm>
                          <a:custGeom>
                            <a:avLst/>
                            <a:gdLst/>
                            <a:ahLst/>
                            <a:cxnLst/>
                            <a:rect l="l" t="t" r="r" b="b"/>
                            <a:pathLst>
                              <a:path w="0" h="2369185">
                                <a:moveTo>
                                  <a:pt x="0" y="2369063"/>
                                </a:moveTo>
                                <a:lnTo>
                                  <a:pt x="0" y="0"/>
                                </a:lnTo>
                              </a:path>
                            </a:pathLst>
                          </a:custGeom>
                          <a:ln w="6102">
                            <a:solidFill>
                              <a:srgbClr val="000000"/>
                            </a:solidFill>
                            <a:prstDash val="solid"/>
                          </a:ln>
                        </wps:spPr>
                        <wps:bodyPr wrap="square" lIns="0" tIns="0" rIns="0" bIns="0" rtlCol="0">
                          <a:prstTxWarp prst="textNoShape">
                            <a:avLst/>
                          </a:prstTxWarp>
                          <a:noAutofit/>
                        </wps:bodyPr>
                      </wps:wsp>
                      <wps:wsp>
                        <wps:cNvPr id="1084" name="Graphic 1084"/>
                        <wps:cNvSpPr/>
                        <wps:spPr>
                          <a:xfrm>
                            <a:off x="4174416" y="1074626"/>
                            <a:ext cx="1270" cy="1196975"/>
                          </a:xfrm>
                          <a:custGeom>
                            <a:avLst/>
                            <a:gdLst/>
                            <a:ahLst/>
                            <a:cxnLst/>
                            <a:rect l="l" t="t" r="r" b="b"/>
                            <a:pathLst>
                              <a:path w="0" h="1196975">
                                <a:moveTo>
                                  <a:pt x="0" y="1196743"/>
                                </a:moveTo>
                                <a:lnTo>
                                  <a:pt x="0" y="0"/>
                                </a:lnTo>
                              </a:path>
                            </a:pathLst>
                          </a:custGeom>
                          <a:ln w="73235">
                            <a:solidFill>
                              <a:srgbClr val="000000"/>
                            </a:solidFill>
                            <a:prstDash val="solid"/>
                          </a:ln>
                        </wps:spPr>
                        <wps:bodyPr wrap="square" lIns="0" tIns="0" rIns="0" bIns="0" rtlCol="0">
                          <a:prstTxWarp prst="textNoShape">
                            <a:avLst/>
                          </a:prstTxWarp>
                          <a:noAutofit/>
                        </wps:bodyPr>
                      </wps:wsp>
                      <wps:wsp>
                        <wps:cNvPr id="1085" name="Graphic 1085"/>
                        <wps:cNvSpPr/>
                        <wps:spPr>
                          <a:xfrm>
                            <a:off x="4415483" y="1062414"/>
                            <a:ext cx="1270" cy="1209040"/>
                          </a:xfrm>
                          <a:custGeom>
                            <a:avLst/>
                            <a:gdLst/>
                            <a:ahLst/>
                            <a:cxnLst/>
                            <a:rect l="l" t="t" r="r" b="b"/>
                            <a:pathLst>
                              <a:path w="0" h="1209040">
                                <a:moveTo>
                                  <a:pt x="0" y="1208954"/>
                                </a:moveTo>
                                <a:lnTo>
                                  <a:pt x="0" y="0"/>
                                </a:lnTo>
                              </a:path>
                            </a:pathLst>
                          </a:custGeom>
                          <a:ln w="79338">
                            <a:solidFill>
                              <a:srgbClr val="000000"/>
                            </a:solidFill>
                            <a:prstDash val="solid"/>
                          </a:ln>
                        </wps:spPr>
                        <wps:bodyPr wrap="square" lIns="0" tIns="0" rIns="0" bIns="0" rtlCol="0">
                          <a:prstTxWarp prst="textNoShape">
                            <a:avLst/>
                          </a:prstTxWarp>
                          <a:noAutofit/>
                        </wps:bodyPr>
                      </wps:wsp>
                      <wps:wsp>
                        <wps:cNvPr id="1086" name="Graphic 1086"/>
                        <wps:cNvSpPr/>
                        <wps:spPr>
                          <a:xfrm>
                            <a:off x="4656549" y="1306648"/>
                            <a:ext cx="1270" cy="965200"/>
                          </a:xfrm>
                          <a:custGeom>
                            <a:avLst/>
                            <a:gdLst/>
                            <a:ahLst/>
                            <a:cxnLst/>
                            <a:rect l="l" t="t" r="r" b="b"/>
                            <a:pathLst>
                              <a:path w="0" h="965200">
                                <a:moveTo>
                                  <a:pt x="0" y="964721"/>
                                </a:moveTo>
                                <a:lnTo>
                                  <a:pt x="0" y="0"/>
                                </a:lnTo>
                              </a:path>
                            </a:pathLst>
                          </a:custGeom>
                          <a:ln w="85441">
                            <a:solidFill>
                              <a:srgbClr val="000000"/>
                            </a:solidFill>
                            <a:prstDash val="solid"/>
                          </a:ln>
                        </wps:spPr>
                        <wps:bodyPr wrap="square" lIns="0" tIns="0" rIns="0" bIns="0" rtlCol="0">
                          <a:prstTxWarp prst="textNoShape">
                            <a:avLst/>
                          </a:prstTxWarp>
                          <a:noAutofit/>
                        </wps:bodyPr>
                      </wps:wsp>
                      <wps:wsp>
                        <wps:cNvPr id="1087" name="Graphic 1087"/>
                        <wps:cNvSpPr/>
                        <wps:spPr>
                          <a:xfrm>
                            <a:off x="4888462" y="0"/>
                            <a:ext cx="1270" cy="3089910"/>
                          </a:xfrm>
                          <a:custGeom>
                            <a:avLst/>
                            <a:gdLst/>
                            <a:ahLst/>
                            <a:cxnLst/>
                            <a:rect l="l" t="t" r="r" b="b"/>
                            <a:pathLst>
                              <a:path w="0" h="3089910">
                                <a:moveTo>
                                  <a:pt x="0" y="3089551"/>
                                </a:moveTo>
                                <a:lnTo>
                                  <a:pt x="0" y="0"/>
                                </a:lnTo>
                              </a:path>
                            </a:pathLst>
                          </a:custGeom>
                          <a:ln w="6102">
                            <a:solidFill>
                              <a:srgbClr val="000000"/>
                            </a:solidFill>
                            <a:prstDash val="solid"/>
                          </a:ln>
                        </wps:spPr>
                        <wps:bodyPr wrap="square" lIns="0" tIns="0" rIns="0" bIns="0" rtlCol="0">
                          <a:prstTxWarp prst="textNoShape">
                            <a:avLst/>
                          </a:prstTxWarp>
                          <a:noAutofit/>
                        </wps:bodyPr>
                      </wps:wsp>
                      <wps:wsp>
                        <wps:cNvPr id="1088" name="Graphic 1088"/>
                        <wps:cNvSpPr/>
                        <wps:spPr>
                          <a:xfrm>
                            <a:off x="48823" y="854816"/>
                            <a:ext cx="4467860" cy="2436495"/>
                          </a:xfrm>
                          <a:custGeom>
                            <a:avLst/>
                            <a:gdLst/>
                            <a:ahLst/>
                            <a:cxnLst/>
                            <a:rect l="l" t="t" r="r" b="b"/>
                            <a:pathLst>
                              <a:path w="4467860" h="2436495">
                                <a:moveTo>
                                  <a:pt x="2502209" y="0"/>
                                </a:moveTo>
                                <a:lnTo>
                                  <a:pt x="4467358" y="0"/>
                                </a:lnTo>
                              </a:path>
                              <a:path w="4467860" h="2436495">
                                <a:moveTo>
                                  <a:pt x="0" y="0"/>
                                </a:moveTo>
                                <a:lnTo>
                                  <a:pt x="1891914" y="0"/>
                                </a:lnTo>
                              </a:path>
                              <a:path w="4467860" h="2436495">
                                <a:moveTo>
                                  <a:pt x="2892798" y="2436227"/>
                                </a:moveTo>
                                <a:lnTo>
                                  <a:pt x="3905887" y="2436227"/>
                                </a:lnTo>
                              </a:path>
                              <a:path w="4467860" h="2436495">
                                <a:moveTo>
                                  <a:pt x="219706" y="2436227"/>
                                </a:moveTo>
                                <a:lnTo>
                                  <a:pt x="1232795" y="2436227"/>
                                </a:lnTo>
                              </a:path>
                            </a:pathLst>
                          </a:custGeom>
                          <a:ln w="3052">
                            <a:solidFill>
                              <a:srgbClr val="000000"/>
                            </a:solidFill>
                            <a:prstDash val="solid"/>
                          </a:ln>
                        </wps:spPr>
                        <wps:bodyPr wrap="square" lIns="0" tIns="0" rIns="0" bIns="0" rtlCol="0">
                          <a:prstTxWarp prst="textNoShape">
                            <a:avLst/>
                          </a:prstTxWarp>
                          <a:noAutofit/>
                        </wps:bodyPr>
                      </wps:wsp>
                      <wps:wsp>
                        <wps:cNvPr id="1089" name="Graphic 1089"/>
                        <wps:cNvSpPr/>
                        <wps:spPr>
                          <a:xfrm>
                            <a:off x="268529" y="3849727"/>
                            <a:ext cx="3613150" cy="1346835"/>
                          </a:xfrm>
                          <a:custGeom>
                            <a:avLst/>
                            <a:gdLst/>
                            <a:ahLst/>
                            <a:cxnLst/>
                            <a:rect l="l" t="t" r="r" b="b"/>
                            <a:pathLst>
                              <a:path w="3613150" h="1346835">
                                <a:moveTo>
                                  <a:pt x="0" y="0"/>
                                </a:moveTo>
                                <a:lnTo>
                                  <a:pt x="695736" y="0"/>
                                </a:lnTo>
                              </a:path>
                              <a:path w="3613150" h="1346835">
                                <a:moveTo>
                                  <a:pt x="0" y="262550"/>
                                </a:moveTo>
                                <a:lnTo>
                                  <a:pt x="646912" y="262550"/>
                                </a:lnTo>
                              </a:path>
                              <a:path w="3613150" h="1346835">
                                <a:moveTo>
                                  <a:pt x="2843974" y="891451"/>
                                </a:moveTo>
                                <a:lnTo>
                                  <a:pt x="3612946" y="891451"/>
                                </a:lnTo>
                              </a:path>
                              <a:path w="3613150" h="1346835">
                                <a:moveTo>
                                  <a:pt x="2843974" y="1288330"/>
                                </a:moveTo>
                                <a:lnTo>
                                  <a:pt x="3612946" y="1288330"/>
                                </a:lnTo>
                              </a:path>
                              <a:path w="3613150" h="1346835">
                                <a:moveTo>
                                  <a:pt x="97647" y="1346336"/>
                                </a:moveTo>
                                <a:lnTo>
                                  <a:pt x="646912" y="1346336"/>
                                </a:lnTo>
                              </a:path>
                            </a:pathLst>
                          </a:custGeom>
                          <a:ln w="6104">
                            <a:solidFill>
                              <a:srgbClr val="000000"/>
                            </a:solidFill>
                            <a:prstDash val="solid"/>
                          </a:ln>
                        </wps:spPr>
                        <wps:bodyPr wrap="square" lIns="0" tIns="0" rIns="0" bIns="0" rtlCol="0">
                          <a:prstTxWarp prst="textNoShape">
                            <a:avLst/>
                          </a:prstTxWarp>
                          <a:noAutofit/>
                        </wps:bodyPr>
                      </wps:wsp>
                      <wps:wsp>
                        <wps:cNvPr id="1090" name="Graphic 1090"/>
                        <wps:cNvSpPr/>
                        <wps:spPr>
                          <a:xfrm>
                            <a:off x="2567201" y="2430121"/>
                            <a:ext cx="868044" cy="1270"/>
                          </a:xfrm>
                          <a:custGeom>
                            <a:avLst/>
                            <a:gdLst/>
                            <a:ahLst/>
                            <a:cxnLst/>
                            <a:rect l="l" t="t" r="r" b="b"/>
                            <a:pathLst>
                              <a:path w="868044" h="0">
                                <a:moveTo>
                                  <a:pt x="0" y="0"/>
                                </a:moveTo>
                                <a:lnTo>
                                  <a:pt x="88492" y="0"/>
                                </a:lnTo>
                              </a:path>
                              <a:path w="868044" h="0">
                                <a:moveTo>
                                  <a:pt x="779553" y="0"/>
                                </a:moveTo>
                                <a:lnTo>
                                  <a:pt x="868046" y="0"/>
                                </a:lnTo>
                              </a:path>
                            </a:pathLst>
                          </a:custGeom>
                          <a:ln w="12717">
                            <a:solidFill>
                              <a:srgbClr val="4B4B5B"/>
                            </a:solidFill>
                            <a:prstDash val="solid"/>
                          </a:ln>
                        </wps:spPr>
                        <wps:bodyPr wrap="square" lIns="0" tIns="0" rIns="0" bIns="0" rtlCol="0">
                          <a:prstTxWarp prst="textNoShape">
                            <a:avLst/>
                          </a:prstTxWarp>
                          <a:noAutofit/>
                        </wps:bodyPr>
                      </wps:wsp>
                      <wps:wsp>
                        <wps:cNvPr id="1091" name="Textbox 1091"/>
                        <wps:cNvSpPr txBox="1"/>
                        <wps:spPr>
                          <a:xfrm>
                            <a:off x="415837" y="2200325"/>
                            <a:ext cx="2296795" cy="321310"/>
                          </a:xfrm>
                          <a:prstGeom prst="rect">
                            <a:avLst/>
                          </a:prstGeom>
                        </wps:spPr>
                        <wps:txbx>
                          <w:txbxContent>
                            <w:p>
                              <w:pPr>
                                <w:spacing w:before="20"/>
                                <w:ind w:left="20" w:right="0" w:firstLine="0"/>
                                <w:jc w:val="left"/>
                                <w:rPr>
                                  <w:rFonts w:ascii="Courier New" w:hAnsi="Courier New"/>
                                  <w:i/>
                                  <w:sz w:val="26"/>
                                </w:rPr>
                              </w:pPr>
                              <w:r>
                                <w:rPr>
                                  <w:rFonts w:ascii="Courier New" w:hAnsi="Courier New"/>
                                  <w:i/>
                                  <w:color w:val="858289"/>
                                  <w:w w:val="130"/>
                                  <w:sz w:val="41"/>
                                </w:rPr>
                                <w:t>;</w:t>
                              </w:r>
                              <w:r>
                                <w:rPr>
                                  <w:rFonts w:ascii="Courier New" w:hAnsi="Courier New"/>
                                  <w:i/>
                                  <w:color w:val="C8C6CD"/>
                                  <w:w w:val="130"/>
                                  <w:sz w:val="41"/>
                                </w:rPr>
                                <w:t>·</w:t>
                              </w:r>
                              <w:r>
                                <w:rPr>
                                  <w:rFonts w:ascii="Courier New" w:hAnsi="Courier New"/>
                                  <w:i/>
                                  <w:color w:val="858289"/>
                                  <w:w w:val="130"/>
                                  <w:sz w:val="41"/>
                                </w:rPr>
                                <w:t>pp</w:t>
                              </w:r>
                              <w:r>
                                <w:rPr>
                                  <w:rFonts w:ascii="Courier New" w:hAnsi="Courier New"/>
                                  <w:i/>
                                  <w:color w:val="858289"/>
                                  <w:spacing w:val="64"/>
                                  <w:w w:val="150"/>
                                  <w:sz w:val="41"/>
                                </w:rPr>
                                <w:t> </w:t>
                              </w:r>
                              <w:r>
                                <w:rPr>
                                  <w:rFonts w:ascii="Courier New" w:hAnsi="Courier New"/>
                                  <w:i/>
                                  <w:color w:val="A18038"/>
                                  <w:w w:val="130"/>
                                  <w:sz w:val="41"/>
                                </w:rPr>
                                <w:t>;</w:t>
                              </w:r>
                              <w:r>
                                <w:rPr>
                                  <w:rFonts w:ascii="Courier New" w:hAnsi="Courier New"/>
                                  <w:i/>
                                  <w:color w:val="A18038"/>
                                  <w:spacing w:val="-197"/>
                                  <w:w w:val="130"/>
                                  <w:sz w:val="41"/>
                                </w:rPr>
                                <w:t> </w:t>
                              </w:r>
                              <w:r>
                                <w:rPr>
                                  <w:rFonts w:ascii="Courier New" w:hAnsi="Courier New"/>
                                  <w:i/>
                                  <w:color w:val="4B4B5B"/>
                                  <w:w w:val="130"/>
                                  <w:sz w:val="26"/>
                                </w:rPr>
                                <w:t>&amp;</w:t>
                              </w:r>
                              <w:r>
                                <w:rPr>
                                  <w:rFonts w:ascii="Courier New" w:hAnsi="Courier New"/>
                                  <w:i/>
                                  <w:color w:val="4B4B5B"/>
                                  <w:spacing w:val="-135"/>
                                  <w:w w:val="130"/>
                                  <w:sz w:val="26"/>
                                </w:rPr>
                                <w:t> </w:t>
                              </w:r>
                              <w:r>
                                <w:rPr>
                                  <w:rFonts w:ascii="Courier New" w:hAnsi="Courier New"/>
                                  <w:i/>
                                  <w:color w:val="4B4B5B"/>
                                  <w:w w:val="130"/>
                                  <w:sz w:val="26"/>
                                </w:rPr>
                                <w:t>&amp;</w:t>
                              </w:r>
                              <w:r>
                                <w:rPr>
                                  <w:rFonts w:ascii="Courier New" w:hAnsi="Courier New"/>
                                  <w:i/>
                                  <w:color w:val="4B4B5B"/>
                                  <w:spacing w:val="-19"/>
                                  <w:w w:val="130"/>
                                  <w:sz w:val="26"/>
                                </w:rPr>
                                <w:t>  </w:t>
                              </w:r>
                              <w:r>
                                <w:rPr>
                                  <w:rFonts w:ascii="Courier New" w:hAnsi="Courier New"/>
                                  <w:color w:val="7E6B42"/>
                                  <w:w w:val="130"/>
                                  <w:sz w:val="26"/>
                                </w:rPr>
                                <w:t>;</w:t>
                              </w:r>
                              <w:r>
                                <w:rPr>
                                  <w:rFonts w:ascii="Courier New" w:hAnsi="Courier New"/>
                                  <w:color w:val="7E6B42"/>
                                  <w:spacing w:val="-40"/>
                                  <w:w w:val="130"/>
                                  <w:sz w:val="26"/>
                                </w:rPr>
                                <w:t> </w:t>
                              </w:r>
                              <w:r>
                                <w:rPr>
                                  <w:rFonts w:ascii="Courier New" w:hAnsi="Courier New"/>
                                  <w:i/>
                                  <w:color w:val="4B4B5B"/>
                                  <w:spacing w:val="-10"/>
                                  <w:w w:val="130"/>
                                  <w:sz w:val="26"/>
                                </w:rPr>
                                <w:t>&amp;</w:t>
                              </w:r>
                            </w:p>
                          </w:txbxContent>
                        </wps:txbx>
                        <wps:bodyPr wrap="square" lIns="0" tIns="0" rIns="0" bIns="0" rtlCol="0">
                          <a:noAutofit/>
                        </wps:bodyPr>
                      </wps:wsp>
                      <wps:wsp>
                        <wps:cNvPr id="1092" name="Textbox 1092"/>
                        <wps:cNvSpPr txBox="1"/>
                        <wps:spPr>
                          <a:xfrm>
                            <a:off x="724662" y="1433093"/>
                            <a:ext cx="1695450" cy="1023619"/>
                          </a:xfrm>
                          <a:prstGeom prst="rect">
                            <a:avLst/>
                          </a:prstGeom>
                        </wps:spPr>
                        <wps:txbx>
                          <w:txbxContent>
                            <w:p>
                              <w:pPr>
                                <w:spacing w:line="1611" w:lineRule="exact" w:before="0"/>
                                <w:ind w:left="0" w:right="0" w:firstLine="0"/>
                                <w:jc w:val="left"/>
                                <w:rPr>
                                  <w:sz w:val="136"/>
                                </w:rPr>
                              </w:pPr>
                              <w:r>
                                <w:rPr>
                                  <w:rFonts w:ascii="Times New Roman"/>
                                  <w:color w:val="4B90CC"/>
                                  <w:spacing w:val="88"/>
                                  <w:w w:val="35"/>
                                  <w:sz w:val="106"/>
                                </w:rPr>
                                <w:t>I</w:t>
                              </w:r>
                              <w:r>
                                <w:rPr>
                                  <w:color w:val="4B90CC"/>
                                  <w:spacing w:val="166"/>
                                  <w:w w:val="35"/>
                                  <w:sz w:val="144"/>
                                </w:rPr>
                                <w:t>I</w:t>
                              </w:r>
                              <w:r>
                                <w:rPr>
                                  <w:color w:val="4B90CC"/>
                                  <w:spacing w:val="183"/>
                                  <w:w w:val="35"/>
                                  <w:sz w:val="144"/>
                                </w:rPr>
                                <w:t>I</w:t>
                              </w:r>
                              <w:r>
                                <w:rPr>
                                  <w:color w:val="4B90CC"/>
                                  <w:w w:val="35"/>
                                  <w:sz w:val="136"/>
                                </w:rPr>
                                <w:t>I</w:t>
                              </w:r>
                              <w:r>
                                <w:rPr>
                                  <w:color w:val="4B90CC"/>
                                  <w:spacing w:val="109"/>
                                  <w:sz w:val="136"/>
                                </w:rPr>
                                <w:t> </w:t>
                              </w:r>
                              <w:r>
                                <w:rPr>
                                  <w:color w:val="4B90CC"/>
                                  <w:spacing w:val="423"/>
                                  <w:sz w:val="136"/>
                                  <w:u w:val="thick" w:color="4B4B5B"/>
                                </w:rPr>
                                <w:t> </w:t>
                              </w:r>
                            </w:p>
                          </w:txbxContent>
                        </wps:txbx>
                        <wps:bodyPr wrap="square" lIns="0" tIns="0" rIns="0" bIns="0" rtlCol="0">
                          <a:noAutofit/>
                        </wps:bodyPr>
                      </wps:wsp>
                    </wpg:wgp>
                  </a:graphicData>
                </a:graphic>
              </wp:anchor>
            </w:drawing>
          </mc:Choice>
          <mc:Fallback>
            <w:pict>
              <v:group style="position:absolute;margin-left:127.825615pt;margin-top:40.685722pt;width:385.2pt;height:444.25pt;mso-position-horizontal-relative:page;mso-position-vertical-relative:paragraph;z-index:-23923712" id="docshapegroup694" coordorigin="2557,814" coordsize="7704,8885">
                <v:shape style="position:absolute;left:2556;top:2236;width:1115;height:2212" type="#_x0000_t75" id="docshape695" stroked="false">
                  <v:imagedata r:id="rId176" o:title=""/>
                </v:shape>
                <v:shape style="position:absolute;left:5612;top:2006;width:962;height:193" type="#_x0000_t75" id="docshape696" stroked="false">
                  <v:imagedata r:id="rId177" o:title=""/>
                </v:shape>
                <v:shape style="position:absolute;left:3229;top:6563;width:4229;height:2457" type="#_x0000_t75" id="docshape697" stroked="false">
                  <v:imagedata r:id="rId178" o:title=""/>
                </v:shape>
                <v:line style="position:absolute" from="2994,9698" to="2994,5968" stroked="true" strokeweight=".480547pt" strokecolor="#000000">
                  <v:stroke dashstyle="solid"/>
                </v:line>
                <v:line style="position:absolute" from="5320,4371" to="5320,2545" stroked="true" strokeweight="5.526293pt" strokecolor="#000000">
                  <v:stroke dashstyle="solid"/>
                </v:line>
                <v:line style="position:absolute" from="6079,4371" to="6079,2198" stroked="true" strokeweight="6.00684pt" strokecolor="#000000">
                  <v:stroke dashstyle="solid"/>
                </v:line>
                <v:line style="position:absolute" from="6459,4371" to="6459,1910" stroked="true" strokeweight="5.526293pt" strokecolor="#000000">
                  <v:stroke dashstyle="solid"/>
                </v:line>
                <v:line style="position:absolute" from="6838,4371" to="6838,2237" stroked="true" strokeweight="6.00684pt" strokecolor="#000000">
                  <v:stroke dashstyle="solid"/>
                </v:line>
                <v:line style="position:absolute" from="8645,8929" to="8645,8256" stroked="true" strokeweight=".720821pt" strokecolor="#000000">
                  <v:stroke dashstyle="solid"/>
                </v:line>
                <v:line style="position:absolute" from="8751,4391" to="8751,2545" stroked="true" strokeweight="5.526293pt" strokecolor="#000000">
                  <v:stroke dashstyle="solid"/>
                </v:line>
                <v:line style="position:absolute" from="8765,9698" to="8765,5968" stroked="true" strokeweight=".480547pt" strokecolor="#000000">
                  <v:stroke dashstyle="solid"/>
                </v:line>
                <v:line style="position:absolute" from="9130,4391" to="9130,2506" stroked="true" strokeweight="5.766566pt" strokecolor="#000000">
                  <v:stroke dashstyle="solid"/>
                </v:line>
                <v:line style="position:absolute" from="9510,4391" to="9510,2487" stroked="true" strokeweight="6.247114pt" strokecolor="#000000">
                  <v:stroke dashstyle="solid"/>
                </v:line>
                <v:line style="position:absolute" from="9890,4391" to="9890,2871" stroked="true" strokeweight="6.727661pt" strokecolor="#000000">
                  <v:stroke dashstyle="solid"/>
                </v:line>
                <v:line style="position:absolute" from="10255,5679" to="10255,814" stroked="true" strokeweight=".480547pt" strokecolor="#000000">
                  <v:stroke dashstyle="solid"/>
                </v:line>
                <v:shape style="position:absolute;left:2633;top:2159;width:7036;height:3837" id="docshape698" coordorigin="2633,2160" coordsize="7036,3837" path="m6574,2160l9669,2160m2633,2160l5613,2160m7189,5996l8784,5996m2979,5996l4575,5996e" filled="false" stroked="true" strokeweight=".24033pt" strokecolor="#000000">
                  <v:path arrowok="t"/>
                  <v:stroke dashstyle="solid"/>
                </v:shape>
                <v:shape style="position:absolute;left:2979;top:6876;width:5690;height:2121" id="docshape699" coordorigin="2979,6876" coordsize="5690,2121" path="m2979,6876l4075,6876m2979,7290l3998,7290m7458,8280l8669,8280m7458,8905l8669,8905m3133,8996l3998,8996e" filled="false" stroked="true" strokeweight=".480661pt" strokecolor="#000000">
                  <v:path arrowok="t"/>
                  <v:stroke dashstyle="solid"/>
                </v:shape>
                <v:shape style="position:absolute;left:6599;top:4640;width:1367;height:2" id="docshape700" coordorigin="6599,4641" coordsize="1367,0" path="m6599,4641l6739,4641m7827,4641l7966,4641e" filled="false" stroked="true" strokeweight="1.001377pt" strokecolor="#4b4b5b">
                  <v:path arrowok="t"/>
                  <v:stroke dashstyle="solid"/>
                </v:shape>
                <v:shape style="position:absolute;left:3211;top:4278;width:3617;height:506" type="#_x0000_t202" id="docshape701" filled="false" stroked="false">
                  <v:textbox inset="0,0,0,0">
                    <w:txbxContent>
                      <w:p>
                        <w:pPr>
                          <w:spacing w:before="20"/>
                          <w:ind w:left="20" w:right="0" w:firstLine="0"/>
                          <w:jc w:val="left"/>
                          <w:rPr>
                            <w:rFonts w:ascii="Courier New" w:hAnsi="Courier New"/>
                            <w:i/>
                            <w:sz w:val="26"/>
                          </w:rPr>
                        </w:pPr>
                        <w:r>
                          <w:rPr>
                            <w:rFonts w:ascii="Courier New" w:hAnsi="Courier New"/>
                            <w:i/>
                            <w:color w:val="858289"/>
                            <w:w w:val="130"/>
                            <w:sz w:val="41"/>
                          </w:rPr>
                          <w:t>;</w:t>
                        </w:r>
                        <w:r>
                          <w:rPr>
                            <w:rFonts w:ascii="Courier New" w:hAnsi="Courier New"/>
                            <w:i/>
                            <w:color w:val="C8C6CD"/>
                            <w:w w:val="130"/>
                            <w:sz w:val="41"/>
                          </w:rPr>
                          <w:t>·</w:t>
                        </w:r>
                        <w:r>
                          <w:rPr>
                            <w:rFonts w:ascii="Courier New" w:hAnsi="Courier New"/>
                            <w:i/>
                            <w:color w:val="858289"/>
                            <w:w w:val="130"/>
                            <w:sz w:val="41"/>
                          </w:rPr>
                          <w:t>pp</w:t>
                        </w:r>
                        <w:r>
                          <w:rPr>
                            <w:rFonts w:ascii="Courier New" w:hAnsi="Courier New"/>
                            <w:i/>
                            <w:color w:val="858289"/>
                            <w:spacing w:val="64"/>
                            <w:w w:val="150"/>
                            <w:sz w:val="41"/>
                          </w:rPr>
                          <w:t> </w:t>
                        </w:r>
                        <w:r>
                          <w:rPr>
                            <w:rFonts w:ascii="Courier New" w:hAnsi="Courier New"/>
                            <w:i/>
                            <w:color w:val="A18038"/>
                            <w:w w:val="130"/>
                            <w:sz w:val="41"/>
                          </w:rPr>
                          <w:t>;</w:t>
                        </w:r>
                        <w:r>
                          <w:rPr>
                            <w:rFonts w:ascii="Courier New" w:hAnsi="Courier New"/>
                            <w:i/>
                            <w:color w:val="A18038"/>
                            <w:spacing w:val="-197"/>
                            <w:w w:val="130"/>
                            <w:sz w:val="41"/>
                          </w:rPr>
                          <w:t> </w:t>
                        </w:r>
                        <w:r>
                          <w:rPr>
                            <w:rFonts w:ascii="Courier New" w:hAnsi="Courier New"/>
                            <w:i/>
                            <w:color w:val="4B4B5B"/>
                            <w:w w:val="130"/>
                            <w:sz w:val="26"/>
                          </w:rPr>
                          <w:t>&amp;</w:t>
                        </w:r>
                        <w:r>
                          <w:rPr>
                            <w:rFonts w:ascii="Courier New" w:hAnsi="Courier New"/>
                            <w:i/>
                            <w:color w:val="4B4B5B"/>
                            <w:spacing w:val="-135"/>
                            <w:w w:val="130"/>
                            <w:sz w:val="26"/>
                          </w:rPr>
                          <w:t> </w:t>
                        </w:r>
                        <w:r>
                          <w:rPr>
                            <w:rFonts w:ascii="Courier New" w:hAnsi="Courier New"/>
                            <w:i/>
                            <w:color w:val="4B4B5B"/>
                            <w:w w:val="130"/>
                            <w:sz w:val="26"/>
                          </w:rPr>
                          <w:t>&amp;</w:t>
                        </w:r>
                        <w:r>
                          <w:rPr>
                            <w:rFonts w:ascii="Courier New" w:hAnsi="Courier New"/>
                            <w:i/>
                            <w:color w:val="4B4B5B"/>
                            <w:spacing w:val="-19"/>
                            <w:w w:val="130"/>
                            <w:sz w:val="26"/>
                          </w:rPr>
                          <w:t>  </w:t>
                        </w:r>
                        <w:r>
                          <w:rPr>
                            <w:rFonts w:ascii="Courier New" w:hAnsi="Courier New"/>
                            <w:color w:val="7E6B42"/>
                            <w:w w:val="130"/>
                            <w:sz w:val="26"/>
                          </w:rPr>
                          <w:t>;</w:t>
                        </w:r>
                        <w:r>
                          <w:rPr>
                            <w:rFonts w:ascii="Courier New" w:hAnsi="Courier New"/>
                            <w:color w:val="7E6B42"/>
                            <w:spacing w:val="-40"/>
                            <w:w w:val="130"/>
                            <w:sz w:val="26"/>
                          </w:rPr>
                          <w:t> </w:t>
                        </w:r>
                        <w:r>
                          <w:rPr>
                            <w:rFonts w:ascii="Courier New" w:hAnsi="Courier New"/>
                            <w:i/>
                            <w:color w:val="4B4B5B"/>
                            <w:spacing w:val="-10"/>
                            <w:w w:val="130"/>
                            <w:sz w:val="26"/>
                          </w:rPr>
                          <w:t>&amp;</w:t>
                        </w:r>
                      </w:p>
                    </w:txbxContent>
                  </v:textbox>
                  <w10:wrap type="none"/>
                </v:shape>
                <v:shape style="position:absolute;left:3697;top:3070;width:2670;height:1612" type="#_x0000_t202" id="docshape702" filled="false" stroked="false">
                  <v:textbox inset="0,0,0,0">
                    <w:txbxContent>
                      <w:p>
                        <w:pPr>
                          <w:spacing w:line="1611" w:lineRule="exact" w:before="0"/>
                          <w:ind w:left="0" w:right="0" w:firstLine="0"/>
                          <w:jc w:val="left"/>
                          <w:rPr>
                            <w:sz w:val="136"/>
                          </w:rPr>
                        </w:pPr>
                        <w:r>
                          <w:rPr>
                            <w:rFonts w:ascii="Times New Roman"/>
                            <w:color w:val="4B90CC"/>
                            <w:spacing w:val="88"/>
                            <w:w w:val="35"/>
                            <w:sz w:val="106"/>
                          </w:rPr>
                          <w:t>I</w:t>
                        </w:r>
                        <w:r>
                          <w:rPr>
                            <w:color w:val="4B90CC"/>
                            <w:spacing w:val="166"/>
                            <w:w w:val="35"/>
                            <w:sz w:val="144"/>
                          </w:rPr>
                          <w:t>I</w:t>
                        </w:r>
                        <w:r>
                          <w:rPr>
                            <w:color w:val="4B90CC"/>
                            <w:spacing w:val="183"/>
                            <w:w w:val="35"/>
                            <w:sz w:val="144"/>
                          </w:rPr>
                          <w:t>I</w:t>
                        </w:r>
                        <w:r>
                          <w:rPr>
                            <w:color w:val="4B90CC"/>
                            <w:w w:val="35"/>
                            <w:sz w:val="136"/>
                          </w:rPr>
                          <w:t>I</w:t>
                        </w:r>
                        <w:r>
                          <w:rPr>
                            <w:color w:val="4B90CC"/>
                            <w:spacing w:val="109"/>
                            <w:sz w:val="136"/>
                          </w:rPr>
                          <w:t> </w:t>
                        </w:r>
                        <w:r>
                          <w:rPr>
                            <w:color w:val="4B90CC"/>
                            <w:spacing w:val="423"/>
                            <w:sz w:val="136"/>
                            <w:u w:val="thick" w:color="4B4B5B"/>
                          </w:rPr>
                          <w:t> </w:t>
                        </w:r>
                      </w:p>
                    </w:txbxContent>
                  </v:textbox>
                  <w10:wrap type="none"/>
                </v:shape>
                <w10:wrap type="none"/>
              </v:group>
            </w:pict>
          </mc:Fallback>
        </mc:AlternateContent>
      </w:r>
      <w:r>
        <w:rPr>
          <w:rFonts w:ascii="Times New Roman"/>
          <w:color w:val="1C1C23"/>
          <w:sz w:val="22"/>
        </w:rPr>
        <w:t>$8,305,381 </w:t>
      </w:r>
      <w:r>
        <w:rPr>
          <w:rFonts w:ascii="Times New Roman"/>
          <w:color w:val="31313F"/>
          <w:sz w:val="22"/>
        </w:rPr>
        <w:t>a</w:t>
      </w:r>
      <w:r>
        <w:rPr>
          <w:rFonts w:ascii="Times New Roman"/>
          <w:color w:val="1C1C23"/>
          <w:sz w:val="22"/>
        </w:rPr>
        <w:t>s</w:t>
      </w:r>
      <w:r>
        <w:rPr>
          <w:rFonts w:ascii="Times New Roman"/>
          <w:color w:val="1C1C23"/>
          <w:spacing w:val="31"/>
          <w:sz w:val="22"/>
        </w:rPr>
        <w:t> </w:t>
      </w:r>
      <w:r>
        <w:rPr>
          <w:rFonts w:ascii="Times New Roman"/>
          <w:color w:val="1C1C23"/>
          <w:sz w:val="22"/>
        </w:rPr>
        <w:t>of</w:t>
      </w:r>
      <w:r>
        <w:rPr>
          <w:rFonts w:ascii="Times New Roman"/>
          <w:color w:val="1C1C23"/>
          <w:spacing w:val="40"/>
          <w:sz w:val="22"/>
        </w:rPr>
        <w:t> </w:t>
      </w:r>
      <w:r>
        <w:rPr>
          <w:rFonts w:ascii="Times New Roman"/>
          <w:color w:val="1C1C23"/>
          <w:sz w:val="22"/>
        </w:rPr>
        <w:t>Nov</w:t>
      </w:r>
      <w:r>
        <w:rPr>
          <w:rFonts w:ascii="Times New Roman"/>
          <w:color w:val="31313F"/>
          <w:sz w:val="22"/>
        </w:rPr>
        <w:t>e</w:t>
      </w:r>
      <w:r>
        <w:rPr>
          <w:rFonts w:ascii="Times New Roman"/>
          <w:color w:val="1C1C23"/>
          <w:sz w:val="22"/>
        </w:rPr>
        <w:t>mb</w:t>
      </w:r>
      <w:r>
        <w:rPr>
          <w:rFonts w:ascii="Times New Roman"/>
          <w:color w:val="31313F"/>
          <w:sz w:val="22"/>
        </w:rPr>
        <w:t>e</w:t>
      </w:r>
      <w:r>
        <w:rPr>
          <w:rFonts w:ascii="Times New Roman"/>
          <w:color w:val="1C1C23"/>
          <w:sz w:val="22"/>
        </w:rPr>
        <w:t>r</w:t>
      </w:r>
      <w:r>
        <w:rPr>
          <w:rFonts w:ascii="Times New Roman"/>
          <w:color w:val="1C1C23"/>
          <w:spacing w:val="40"/>
          <w:sz w:val="22"/>
        </w:rPr>
        <w:t> </w:t>
      </w:r>
      <w:r>
        <w:rPr>
          <w:rFonts w:ascii="Times New Roman"/>
          <w:color w:val="1C1C23"/>
          <w:sz w:val="22"/>
        </w:rPr>
        <w:t>30,</w:t>
      </w:r>
      <w:r>
        <w:rPr>
          <w:rFonts w:ascii="Times New Roman"/>
          <w:color w:val="1C1C23"/>
          <w:spacing w:val="23"/>
          <w:sz w:val="22"/>
        </w:rPr>
        <w:t> </w:t>
      </w:r>
      <w:r>
        <w:rPr>
          <w:rFonts w:ascii="Times New Roman"/>
          <w:color w:val="1C1C23"/>
          <w:sz w:val="22"/>
        </w:rPr>
        <w:t>202</w:t>
      </w:r>
      <w:r>
        <w:rPr>
          <w:rFonts w:ascii="Times New Roman"/>
          <w:color w:val="31313F"/>
          <w:sz w:val="22"/>
        </w:rPr>
        <w:t>4, </w:t>
      </w:r>
      <w:r>
        <w:rPr>
          <w:rFonts w:ascii="Times New Roman"/>
          <w:color w:val="1C1C23"/>
          <w:sz w:val="22"/>
        </w:rPr>
        <w:t>compared</w:t>
      </w:r>
      <w:r>
        <w:rPr>
          <w:rFonts w:ascii="Times New Roman"/>
          <w:color w:val="1C1C23"/>
          <w:spacing w:val="40"/>
          <w:sz w:val="22"/>
        </w:rPr>
        <w:t> </w:t>
      </w:r>
      <w:r>
        <w:rPr>
          <w:rFonts w:ascii="Times New Roman"/>
          <w:color w:val="1C1C23"/>
          <w:sz w:val="22"/>
        </w:rPr>
        <w:t>to </w:t>
      </w:r>
      <w:r>
        <w:rPr>
          <w:rFonts w:ascii="Times New Roman"/>
          <w:color w:val="31313F"/>
          <w:sz w:val="22"/>
        </w:rPr>
        <w:t>$</w:t>
      </w:r>
      <w:r>
        <w:rPr>
          <w:rFonts w:ascii="Times New Roman"/>
          <w:color w:val="1C1C23"/>
          <w:sz w:val="22"/>
        </w:rPr>
        <w:t>3,863,979 </w:t>
      </w:r>
      <w:r>
        <w:rPr>
          <w:rFonts w:ascii="Times New Roman"/>
          <w:color w:val="31313F"/>
          <w:sz w:val="22"/>
        </w:rPr>
        <w:t>a </w:t>
      </w:r>
      <w:r>
        <w:rPr>
          <w:rFonts w:ascii="Times New Roman"/>
          <w:color w:val="1C1C23"/>
          <w:sz w:val="22"/>
        </w:rPr>
        <w:t>y</w:t>
      </w:r>
      <w:r>
        <w:rPr>
          <w:rFonts w:ascii="Times New Roman"/>
          <w:color w:val="31313F"/>
          <w:sz w:val="22"/>
        </w:rPr>
        <w:t>e</w:t>
      </w:r>
      <w:r>
        <w:rPr>
          <w:rFonts w:ascii="Times New Roman"/>
          <w:color w:val="1C1C23"/>
          <w:sz w:val="22"/>
        </w:rPr>
        <w:t>ar</w:t>
      </w:r>
      <w:r>
        <w:rPr>
          <w:rFonts w:ascii="Times New Roman"/>
          <w:color w:val="1C1C23"/>
          <w:spacing w:val="34"/>
          <w:sz w:val="22"/>
        </w:rPr>
        <w:t> </w:t>
      </w:r>
      <w:r>
        <w:rPr>
          <w:rFonts w:ascii="Times New Roman"/>
          <w:color w:val="1C1C23"/>
          <w:sz w:val="22"/>
        </w:rPr>
        <w:t>ago</w:t>
      </w:r>
      <w:r>
        <w:rPr>
          <w:rFonts w:ascii="Times New Roman"/>
          <w:color w:val="070508"/>
          <w:sz w:val="22"/>
        </w:rPr>
        <w:t>.</w:t>
      </w:r>
      <w:r>
        <w:rPr>
          <w:rFonts w:ascii="Times New Roman"/>
          <w:color w:val="070508"/>
          <w:spacing w:val="40"/>
          <w:sz w:val="22"/>
        </w:rPr>
        <w:t> </w:t>
      </w:r>
      <w:r>
        <w:rPr>
          <w:rFonts w:ascii="Times New Roman"/>
          <w:color w:val="1C1C23"/>
          <w:sz w:val="22"/>
        </w:rPr>
        <w:t>The increase</w:t>
      </w:r>
      <w:r>
        <w:rPr>
          <w:rFonts w:ascii="Times New Roman"/>
          <w:color w:val="1C1C23"/>
          <w:spacing w:val="35"/>
          <w:sz w:val="22"/>
        </w:rPr>
        <w:t> </w:t>
      </w:r>
      <w:r>
        <w:rPr>
          <w:rFonts w:ascii="Times New Roman"/>
          <w:color w:val="1C1C23"/>
          <w:sz w:val="22"/>
        </w:rPr>
        <w:t>i</w:t>
      </w:r>
      <w:r>
        <w:rPr>
          <w:rFonts w:ascii="Times New Roman"/>
          <w:color w:val="31313F"/>
          <w:sz w:val="22"/>
        </w:rPr>
        <w:t>s </w:t>
      </w:r>
      <w:r>
        <w:rPr>
          <w:rFonts w:ascii="Times New Roman"/>
          <w:color w:val="1C1C23"/>
          <w:w w:val="110"/>
          <w:sz w:val="22"/>
        </w:rPr>
        <w:t>primarily</w:t>
      </w:r>
      <w:r>
        <w:rPr>
          <w:rFonts w:ascii="Times New Roman"/>
          <w:color w:val="1C1C23"/>
          <w:spacing w:val="-16"/>
          <w:w w:val="110"/>
          <w:sz w:val="22"/>
        </w:rPr>
        <w:t> </w:t>
      </w:r>
      <w:r>
        <w:rPr>
          <w:rFonts w:ascii="Times New Roman"/>
          <w:color w:val="1C1C23"/>
          <w:w w:val="110"/>
          <w:sz w:val="22"/>
        </w:rPr>
        <w:t>due</w:t>
      </w:r>
      <w:r>
        <w:rPr>
          <w:rFonts w:ascii="Times New Roman"/>
          <w:color w:val="1C1C23"/>
          <w:spacing w:val="-15"/>
          <w:w w:val="110"/>
          <w:sz w:val="22"/>
        </w:rPr>
        <w:t> </w:t>
      </w:r>
      <w:r>
        <w:rPr>
          <w:rFonts w:ascii="Times New Roman"/>
          <w:color w:val="1C1C23"/>
          <w:w w:val="110"/>
          <w:sz w:val="22"/>
        </w:rPr>
        <w:t>to</w:t>
      </w:r>
      <w:r>
        <w:rPr>
          <w:rFonts w:ascii="Times New Roman"/>
          <w:color w:val="1C1C23"/>
          <w:spacing w:val="-15"/>
          <w:w w:val="110"/>
          <w:sz w:val="22"/>
        </w:rPr>
        <w:t> </w:t>
      </w:r>
      <w:r>
        <w:rPr>
          <w:rFonts w:ascii="Times New Roman"/>
          <w:color w:val="1C1C23"/>
          <w:w w:val="110"/>
          <w:sz w:val="22"/>
        </w:rPr>
        <w:t>the</w:t>
      </w:r>
      <w:r>
        <w:rPr>
          <w:rFonts w:ascii="Times New Roman"/>
          <w:color w:val="1C1C23"/>
          <w:spacing w:val="-7"/>
          <w:w w:val="110"/>
          <w:sz w:val="22"/>
        </w:rPr>
        <w:t> </w:t>
      </w:r>
      <w:r>
        <w:rPr>
          <w:rFonts w:ascii="Times New Roman"/>
          <w:color w:val="1C1C23"/>
          <w:w w:val="110"/>
          <w:sz w:val="22"/>
        </w:rPr>
        <w:t>timing</w:t>
      </w:r>
      <w:r>
        <w:rPr>
          <w:rFonts w:ascii="Times New Roman"/>
          <w:color w:val="1C1C23"/>
          <w:spacing w:val="-15"/>
          <w:w w:val="110"/>
          <w:sz w:val="22"/>
        </w:rPr>
        <w:t> </w:t>
      </w:r>
      <w:r>
        <w:rPr>
          <w:rFonts w:ascii="Times New Roman"/>
          <w:color w:val="1C1C23"/>
          <w:w w:val="110"/>
          <w:sz w:val="22"/>
        </w:rPr>
        <w:t>ofre</w:t>
      </w:r>
      <w:r>
        <w:rPr>
          <w:rFonts w:ascii="Times New Roman"/>
          <w:color w:val="31313F"/>
          <w:w w:val="110"/>
          <w:sz w:val="22"/>
        </w:rPr>
        <w:t>i</w:t>
      </w:r>
      <w:r>
        <w:rPr>
          <w:rFonts w:ascii="Times New Roman"/>
          <w:color w:val="1C1C23"/>
          <w:w w:val="110"/>
          <w:sz w:val="22"/>
        </w:rPr>
        <w:t>mburs</w:t>
      </w:r>
      <w:r>
        <w:rPr>
          <w:rFonts w:ascii="Times New Roman"/>
          <w:color w:val="31313F"/>
          <w:w w:val="110"/>
          <w:sz w:val="22"/>
        </w:rPr>
        <w:t>e</w:t>
      </w:r>
      <w:r>
        <w:rPr>
          <w:rFonts w:ascii="Times New Roman"/>
          <w:color w:val="1C1C23"/>
          <w:w w:val="110"/>
          <w:sz w:val="22"/>
        </w:rPr>
        <w:t>m</w:t>
      </w:r>
      <w:r>
        <w:rPr>
          <w:rFonts w:ascii="Times New Roman"/>
          <w:color w:val="31313F"/>
          <w:w w:val="110"/>
          <w:sz w:val="22"/>
        </w:rPr>
        <w:t>e</w:t>
      </w:r>
      <w:r>
        <w:rPr>
          <w:rFonts w:ascii="Times New Roman"/>
          <w:color w:val="1C1C23"/>
          <w:w w:val="110"/>
          <w:sz w:val="22"/>
        </w:rPr>
        <w:t>nts</w:t>
      </w:r>
      <w:r>
        <w:rPr>
          <w:rFonts w:ascii="Times New Roman"/>
          <w:color w:val="1C1C23"/>
          <w:spacing w:val="-13"/>
          <w:w w:val="110"/>
          <w:sz w:val="22"/>
        </w:rPr>
        <w:t> </w:t>
      </w:r>
      <w:r>
        <w:rPr>
          <w:rFonts w:ascii="Times New Roman"/>
          <w:color w:val="1C1C23"/>
          <w:w w:val="110"/>
          <w:sz w:val="22"/>
        </w:rPr>
        <w:t>of</w:t>
      </w:r>
      <w:r>
        <w:rPr>
          <w:rFonts w:ascii="Times New Roman"/>
          <w:color w:val="1C1C23"/>
          <w:spacing w:val="-14"/>
          <w:w w:val="110"/>
          <w:sz w:val="22"/>
        </w:rPr>
        <w:t> </w:t>
      </w:r>
      <w:r>
        <w:rPr>
          <w:rFonts w:ascii="Times New Roman"/>
          <w:color w:val="1C1C23"/>
          <w:w w:val="110"/>
          <w:sz w:val="22"/>
        </w:rPr>
        <w:t>w</w:t>
      </w:r>
      <w:r>
        <w:rPr>
          <w:rFonts w:ascii="Times New Roman"/>
          <w:color w:val="31313F"/>
          <w:w w:val="110"/>
          <w:sz w:val="22"/>
        </w:rPr>
        <w:t>a</w:t>
      </w:r>
      <w:r>
        <w:rPr>
          <w:rFonts w:ascii="Times New Roman"/>
          <w:color w:val="1C1C23"/>
          <w:w w:val="110"/>
          <w:sz w:val="22"/>
        </w:rPr>
        <w:t>t</w:t>
      </w:r>
      <w:r>
        <w:rPr>
          <w:rFonts w:ascii="Times New Roman"/>
          <w:color w:val="31313F"/>
          <w:w w:val="110"/>
          <w:sz w:val="22"/>
        </w:rPr>
        <w:t>e</w:t>
      </w:r>
      <w:r>
        <w:rPr>
          <w:rFonts w:ascii="Times New Roman"/>
          <w:color w:val="1C1C23"/>
          <w:w w:val="110"/>
          <w:sz w:val="22"/>
        </w:rPr>
        <w:t>r</w:t>
      </w:r>
      <w:r>
        <w:rPr>
          <w:rFonts w:ascii="Times New Roman"/>
          <w:color w:val="1C1C23"/>
          <w:spacing w:val="-10"/>
          <w:w w:val="110"/>
          <w:sz w:val="22"/>
        </w:rPr>
        <w:t> </w:t>
      </w:r>
      <w:r>
        <w:rPr>
          <w:rFonts w:ascii="Times New Roman"/>
          <w:color w:val="1C1C23"/>
          <w:w w:val="110"/>
          <w:sz w:val="22"/>
        </w:rPr>
        <w:t>and</w:t>
      </w:r>
      <w:r>
        <w:rPr>
          <w:rFonts w:ascii="Times New Roman"/>
          <w:color w:val="1C1C23"/>
          <w:spacing w:val="-15"/>
          <w:w w:val="110"/>
          <w:sz w:val="22"/>
        </w:rPr>
        <w:t> </w:t>
      </w:r>
      <w:r>
        <w:rPr>
          <w:rFonts w:ascii="Times New Roman"/>
          <w:color w:val="1C1C23"/>
          <w:w w:val="110"/>
          <w:sz w:val="22"/>
        </w:rPr>
        <w:t>s</w:t>
      </w:r>
      <w:r>
        <w:rPr>
          <w:rFonts w:ascii="Times New Roman"/>
          <w:color w:val="31313F"/>
          <w:w w:val="110"/>
          <w:sz w:val="22"/>
        </w:rPr>
        <w:t>e</w:t>
      </w:r>
      <w:r>
        <w:rPr>
          <w:rFonts w:ascii="Times New Roman"/>
          <w:color w:val="1C1C23"/>
          <w:w w:val="110"/>
          <w:sz w:val="22"/>
        </w:rPr>
        <w:t>wer</w:t>
      </w:r>
      <w:r>
        <w:rPr>
          <w:rFonts w:ascii="Times New Roman"/>
          <w:color w:val="1C1C23"/>
          <w:spacing w:val="-7"/>
          <w:w w:val="110"/>
          <w:sz w:val="22"/>
        </w:rPr>
        <w:t> </w:t>
      </w:r>
      <w:r>
        <w:rPr>
          <w:rFonts w:ascii="Times New Roman"/>
          <w:color w:val="1C1C23"/>
          <w:w w:val="110"/>
          <w:sz w:val="22"/>
        </w:rPr>
        <w:t>proj</w:t>
      </w:r>
      <w:r>
        <w:rPr>
          <w:rFonts w:ascii="Times New Roman"/>
          <w:color w:val="31313F"/>
          <w:w w:val="110"/>
          <w:sz w:val="22"/>
        </w:rPr>
        <w:t>e</w:t>
      </w:r>
      <w:r>
        <w:rPr>
          <w:rFonts w:ascii="Times New Roman"/>
          <w:color w:val="1C1C23"/>
          <w:w w:val="110"/>
          <w:sz w:val="22"/>
        </w:rPr>
        <w:t>ct</w:t>
      </w:r>
      <w:r>
        <w:rPr>
          <w:rFonts w:ascii="Times New Roman"/>
          <w:color w:val="1C1C23"/>
          <w:spacing w:val="-9"/>
          <w:w w:val="110"/>
          <w:sz w:val="22"/>
        </w:rPr>
        <w:t> </w:t>
      </w:r>
      <w:r>
        <w:rPr>
          <w:rFonts w:ascii="Times New Roman"/>
          <w:color w:val="31313F"/>
          <w:spacing w:val="-2"/>
          <w:w w:val="110"/>
          <w:sz w:val="22"/>
        </w:rPr>
        <w:t>ex</w:t>
      </w:r>
      <w:r>
        <w:rPr>
          <w:rFonts w:ascii="Times New Roman"/>
          <w:color w:val="1C1C23"/>
          <w:spacing w:val="-2"/>
          <w:w w:val="110"/>
          <w:sz w:val="22"/>
        </w:rPr>
        <w:t>penditures</w:t>
      </w:r>
      <w:r>
        <w:rPr>
          <w:rFonts w:ascii="Times New Roman"/>
          <w:color w:val="070508"/>
          <w:spacing w:val="-2"/>
          <w:w w:val="110"/>
          <w:sz w:val="22"/>
        </w:rPr>
        <w:t>.</w:t>
      </w:r>
    </w:p>
    <w:p>
      <w:pPr>
        <w:pStyle w:val="BodyText"/>
        <w:spacing w:before="130"/>
      </w:pPr>
    </w:p>
    <w:p>
      <w:pPr>
        <w:spacing w:after="0"/>
        <w:sectPr>
          <w:type w:val="continuous"/>
          <w:pgSz w:w="11910" w:h="16840"/>
          <w:pgMar w:top="400" w:bottom="280" w:left="840" w:right="500"/>
        </w:sectPr>
      </w:pPr>
    </w:p>
    <w:p>
      <w:pPr>
        <w:pStyle w:val="BodyText"/>
        <w:rPr>
          <w:sz w:val="9"/>
        </w:rPr>
      </w:pPr>
    </w:p>
    <w:p>
      <w:pPr>
        <w:pStyle w:val="BodyText"/>
        <w:rPr>
          <w:sz w:val="9"/>
        </w:rPr>
      </w:pPr>
    </w:p>
    <w:p>
      <w:pPr>
        <w:pStyle w:val="BodyText"/>
        <w:spacing w:before="60"/>
        <w:rPr>
          <w:sz w:val="9"/>
        </w:rPr>
      </w:pPr>
    </w:p>
    <w:p>
      <w:pPr>
        <w:spacing w:line="91" w:lineRule="exact" w:before="0"/>
        <w:ind w:left="0" w:right="270" w:firstLine="0"/>
        <w:jc w:val="center"/>
        <w:rPr>
          <w:rFonts w:ascii="Times New Roman"/>
          <w:sz w:val="9"/>
        </w:rPr>
      </w:pPr>
      <w:r>
        <w:rPr>
          <w:rFonts w:ascii="Times New Roman"/>
          <w:color w:val="C8C6CD"/>
          <w:spacing w:val="-10"/>
          <w:w w:val="40"/>
          <w:sz w:val="9"/>
        </w:rPr>
        <w:t>I</w:t>
      </w:r>
    </w:p>
    <w:p>
      <w:pPr>
        <w:spacing w:line="148" w:lineRule="exact" w:before="0"/>
        <w:ind w:left="776" w:right="0" w:firstLine="0"/>
        <w:jc w:val="left"/>
        <w:rPr>
          <w:rFonts w:ascii="Times New Roman"/>
          <w:sz w:val="14"/>
        </w:rPr>
      </w:pPr>
      <w:r>
        <w:rPr/>
        <mc:AlternateContent>
          <mc:Choice Requires="wps">
            <w:drawing>
              <wp:anchor distT="0" distB="0" distL="0" distR="0" allowOverlap="1" layoutInCell="1" locked="0" behindDoc="0" simplePos="0" relativeHeight="15982080">
                <wp:simplePos x="0" y="0"/>
                <wp:positionH relativeFrom="page">
                  <wp:posOffset>955111</wp:posOffset>
                </wp:positionH>
                <wp:positionV relativeFrom="paragraph">
                  <wp:posOffset>126996</wp:posOffset>
                </wp:positionV>
                <wp:extent cx="1270" cy="452120"/>
                <wp:effectExtent l="0" t="0" r="0" b="0"/>
                <wp:wrapNone/>
                <wp:docPr id="1093" name="Graphic 1093"/>
                <wp:cNvGraphicFramePr>
                  <a:graphicFrameLocks/>
                </wp:cNvGraphicFramePr>
                <a:graphic>
                  <a:graphicData uri="http://schemas.microsoft.com/office/word/2010/wordprocessingShape">
                    <wps:wsp>
                      <wps:cNvPr id="1093" name="Graphic 1093"/>
                      <wps:cNvSpPr/>
                      <wps:spPr>
                        <a:xfrm>
                          <a:off x="0" y="0"/>
                          <a:ext cx="1270" cy="452120"/>
                        </a:xfrm>
                        <a:custGeom>
                          <a:avLst/>
                          <a:gdLst/>
                          <a:ahLst/>
                          <a:cxnLst/>
                          <a:rect l="l" t="t" r="r" b="b"/>
                          <a:pathLst>
                            <a:path w="0" h="452120">
                              <a:moveTo>
                                <a:pt x="0" y="451831"/>
                              </a:moveTo>
                              <a:lnTo>
                                <a:pt x="0" y="0"/>
                              </a:lnTo>
                            </a:path>
                          </a:pathLst>
                        </a:custGeom>
                        <a:ln w="6102">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982080" from="75.205650pt,45.577032pt" to="75.205650pt,9.999738pt" stroked="true" strokeweight=".480547pt" strokecolor="#000000">
                <v:stroke dashstyle="solid"/>
                <w10:wrap type="none"/>
              </v:line>
            </w:pict>
          </mc:Fallback>
        </mc:AlternateContent>
      </w:r>
      <w:r>
        <w:rPr>
          <w:rFonts w:ascii="Times New Roman"/>
          <w:color w:val="4B4B5B"/>
          <w:spacing w:val="-2"/>
          <w:w w:val="105"/>
          <w:sz w:val="14"/>
        </w:rPr>
        <w:t>$16,000,000</w:t>
      </w:r>
    </w:p>
    <w:p>
      <w:pPr>
        <w:pStyle w:val="BodyText"/>
        <w:spacing w:before="53"/>
        <w:rPr>
          <w:sz w:val="14"/>
        </w:rPr>
      </w:pPr>
    </w:p>
    <w:p>
      <w:pPr>
        <w:spacing w:before="0"/>
        <w:ind w:left="772" w:right="0" w:firstLine="0"/>
        <w:jc w:val="left"/>
        <w:rPr>
          <w:rFonts w:ascii="Times New Roman"/>
          <w:sz w:val="14"/>
        </w:rPr>
      </w:pPr>
      <w:r>
        <w:rPr>
          <w:rFonts w:ascii="Times New Roman"/>
          <w:color w:val="4B4B5B"/>
          <w:spacing w:val="-2"/>
          <w:w w:val="105"/>
          <w:sz w:val="14"/>
        </w:rPr>
        <w:t>$</w:t>
      </w:r>
      <w:r>
        <w:rPr>
          <w:rFonts w:ascii="Times New Roman"/>
          <w:color w:val="31313F"/>
          <w:spacing w:val="-2"/>
          <w:w w:val="105"/>
          <w:sz w:val="14"/>
        </w:rPr>
        <w:t>1</w:t>
      </w:r>
      <w:r>
        <w:rPr>
          <w:rFonts w:ascii="Times New Roman"/>
          <w:color w:val="4B4B5B"/>
          <w:spacing w:val="-2"/>
          <w:w w:val="105"/>
          <w:sz w:val="14"/>
        </w:rPr>
        <w:t>4,000,000</w:t>
      </w:r>
    </w:p>
    <w:p>
      <w:pPr>
        <w:pStyle w:val="BodyText"/>
        <w:spacing w:before="53"/>
        <w:rPr>
          <w:sz w:val="14"/>
        </w:rPr>
      </w:pPr>
    </w:p>
    <w:p>
      <w:pPr>
        <w:spacing w:before="0"/>
        <w:ind w:left="772" w:right="0" w:firstLine="0"/>
        <w:jc w:val="left"/>
        <w:rPr>
          <w:rFonts w:ascii="Times New Roman"/>
          <w:sz w:val="14"/>
        </w:rPr>
      </w:pPr>
      <w:r>
        <w:rPr>
          <w:rFonts w:ascii="Times New Roman"/>
          <w:color w:val="4B4B5B"/>
          <w:spacing w:val="-2"/>
          <w:w w:val="105"/>
          <w:sz w:val="14"/>
        </w:rPr>
        <w:t>$</w:t>
      </w:r>
      <w:r>
        <w:rPr>
          <w:rFonts w:ascii="Times New Roman"/>
          <w:color w:val="31313F"/>
          <w:spacing w:val="-2"/>
          <w:w w:val="105"/>
          <w:sz w:val="14"/>
        </w:rPr>
        <w:t>1</w:t>
      </w:r>
      <w:r>
        <w:rPr>
          <w:rFonts w:ascii="Times New Roman"/>
          <w:color w:val="4B4B5B"/>
          <w:spacing w:val="-2"/>
          <w:w w:val="105"/>
          <w:sz w:val="14"/>
        </w:rPr>
        <w:t>2,000,000</w:t>
      </w:r>
    </w:p>
    <w:p>
      <w:pPr>
        <w:pStyle w:val="BodyText"/>
        <w:spacing w:before="38"/>
        <w:rPr>
          <w:sz w:val="14"/>
        </w:rPr>
      </w:pPr>
    </w:p>
    <w:p>
      <w:pPr>
        <w:spacing w:before="1"/>
        <w:ind w:left="772" w:right="0" w:firstLine="0"/>
        <w:jc w:val="left"/>
        <w:rPr>
          <w:rFonts w:ascii="Times New Roman"/>
          <w:sz w:val="14"/>
        </w:rPr>
      </w:pPr>
      <w:r>
        <w:rPr/>
        <mc:AlternateContent>
          <mc:Choice Requires="wps">
            <w:drawing>
              <wp:anchor distT="0" distB="0" distL="0" distR="0" allowOverlap="1" layoutInCell="1" locked="0" behindDoc="0" simplePos="0" relativeHeight="15981568">
                <wp:simplePos x="0" y="0"/>
                <wp:positionH relativeFrom="page">
                  <wp:posOffset>952060</wp:posOffset>
                </wp:positionH>
                <wp:positionV relativeFrom="paragraph">
                  <wp:posOffset>16349</wp:posOffset>
                </wp:positionV>
                <wp:extent cx="1270" cy="476250"/>
                <wp:effectExtent l="0" t="0" r="0" b="0"/>
                <wp:wrapNone/>
                <wp:docPr id="1094" name="Graphic 1094"/>
                <wp:cNvGraphicFramePr>
                  <a:graphicFrameLocks/>
                </wp:cNvGraphicFramePr>
                <a:graphic>
                  <a:graphicData uri="http://schemas.microsoft.com/office/word/2010/wordprocessingShape">
                    <wps:wsp>
                      <wps:cNvPr id="1094" name="Graphic 1094"/>
                      <wps:cNvSpPr/>
                      <wps:spPr>
                        <a:xfrm>
                          <a:off x="0" y="0"/>
                          <a:ext cx="1270" cy="476250"/>
                        </a:xfrm>
                        <a:custGeom>
                          <a:avLst/>
                          <a:gdLst/>
                          <a:ahLst/>
                          <a:cxnLst/>
                          <a:rect l="l" t="t" r="r" b="b"/>
                          <a:pathLst>
                            <a:path w="0" h="476250">
                              <a:moveTo>
                                <a:pt x="0" y="476254"/>
                              </a:moveTo>
                              <a:lnTo>
                                <a:pt x="0" y="0"/>
                              </a:lnTo>
                            </a:path>
                          </a:pathLst>
                        </a:custGeom>
                        <a:ln w="6102">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981568" from="74.965378pt,38.787785pt" to="74.965378pt,1.287394pt" stroked="true" strokeweight=".480547pt" strokecolor="#000000">
                <v:stroke dashstyle="solid"/>
                <w10:wrap type="none"/>
              </v:line>
            </w:pict>
          </mc:Fallback>
        </mc:AlternateContent>
      </w:r>
      <w:r>
        <w:rPr>
          <w:rFonts w:ascii="Times New Roman"/>
          <w:color w:val="4B4B5B"/>
          <w:spacing w:val="-2"/>
          <w:w w:val="105"/>
          <w:sz w:val="14"/>
        </w:rPr>
        <w:t>$10,000,000</w:t>
      </w:r>
    </w:p>
    <w:p>
      <w:pPr>
        <w:spacing w:before="94"/>
        <w:ind w:left="630" w:right="0" w:firstLine="0"/>
        <w:jc w:val="left"/>
        <w:rPr>
          <w:sz w:val="18"/>
        </w:rPr>
      </w:pPr>
      <w:r>
        <w:rPr/>
        <w:br w:type="column"/>
      </w:r>
      <w:r>
        <w:rPr>
          <w:color w:val="1C1C23"/>
          <w:w w:val="105"/>
          <w:sz w:val="18"/>
        </w:rPr>
        <w:t>Cash</w:t>
      </w:r>
      <w:r>
        <w:rPr>
          <w:color w:val="1C1C23"/>
          <w:spacing w:val="-7"/>
          <w:w w:val="105"/>
          <w:sz w:val="18"/>
        </w:rPr>
        <w:t> </w:t>
      </w:r>
      <w:r>
        <w:rPr>
          <w:color w:val="1C1C23"/>
          <w:w w:val="105"/>
          <w:sz w:val="18"/>
        </w:rPr>
        <w:t>Bal</w:t>
      </w:r>
      <w:r>
        <w:rPr>
          <w:color w:val="31313F"/>
          <w:w w:val="105"/>
          <w:sz w:val="18"/>
        </w:rPr>
        <w:t>a</w:t>
      </w:r>
      <w:r>
        <w:rPr>
          <w:color w:val="1C1C23"/>
          <w:w w:val="105"/>
          <w:sz w:val="18"/>
        </w:rPr>
        <w:t>nce</w:t>
      </w:r>
      <w:r>
        <w:rPr>
          <w:color w:val="31313F"/>
          <w:w w:val="105"/>
          <w:sz w:val="18"/>
        </w:rPr>
        <w:t>s</w:t>
      </w:r>
      <w:r>
        <w:rPr>
          <w:color w:val="31313F"/>
          <w:spacing w:val="-13"/>
          <w:w w:val="105"/>
          <w:sz w:val="18"/>
        </w:rPr>
        <w:t> </w:t>
      </w:r>
      <w:r>
        <w:rPr>
          <w:color w:val="1C1C23"/>
          <w:w w:val="105"/>
          <w:sz w:val="20"/>
        </w:rPr>
        <w:t>by</w:t>
      </w:r>
      <w:r>
        <w:rPr>
          <w:color w:val="1C1C23"/>
          <w:spacing w:val="-14"/>
          <w:w w:val="105"/>
          <w:sz w:val="20"/>
        </w:rPr>
        <w:t> </w:t>
      </w:r>
      <w:r>
        <w:rPr>
          <w:color w:val="1C1C23"/>
          <w:spacing w:val="-4"/>
          <w:w w:val="105"/>
          <w:sz w:val="18"/>
        </w:rPr>
        <w:t>Fu</w:t>
      </w:r>
      <w:r>
        <w:rPr>
          <w:color w:val="31313F"/>
          <w:spacing w:val="-4"/>
          <w:w w:val="105"/>
          <w:sz w:val="18"/>
        </w:rPr>
        <w:t>n</w:t>
      </w:r>
      <w:r>
        <w:rPr>
          <w:color w:val="1C1C23"/>
          <w:spacing w:val="-4"/>
          <w:w w:val="105"/>
          <w:sz w:val="18"/>
        </w:rPr>
        <w:t>d</w:t>
      </w:r>
    </w:p>
    <w:p>
      <w:pPr>
        <w:spacing w:after="0"/>
        <w:jc w:val="left"/>
        <w:rPr>
          <w:sz w:val="18"/>
        </w:rPr>
        <w:sectPr>
          <w:type w:val="continuous"/>
          <w:pgSz w:w="11910" w:h="16840"/>
          <w:pgMar w:top="400" w:bottom="280" w:left="840" w:right="500"/>
          <w:cols w:num="2" w:equalWidth="0">
            <w:col w:w="1543" w:space="1874"/>
            <w:col w:w="7153"/>
          </w:cols>
        </w:sectPr>
      </w:pPr>
    </w:p>
    <w:p>
      <w:pPr>
        <w:spacing w:line="240" w:lineRule="auto" w:before="4"/>
        <w:rPr>
          <w:sz w:val="10"/>
        </w:rPr>
      </w:pPr>
    </w:p>
    <w:p>
      <w:pPr>
        <w:spacing w:after="0" w:line="240" w:lineRule="auto"/>
        <w:rPr>
          <w:sz w:val="10"/>
        </w:rPr>
        <w:sectPr>
          <w:type w:val="continuous"/>
          <w:pgSz w:w="11910" w:h="16840"/>
          <w:pgMar w:top="400" w:bottom="280" w:left="840" w:right="500"/>
        </w:sectPr>
      </w:pPr>
    </w:p>
    <w:p>
      <w:pPr>
        <w:spacing w:before="95"/>
        <w:ind w:left="0" w:right="1852" w:firstLine="0"/>
        <w:jc w:val="right"/>
        <w:rPr>
          <w:rFonts w:ascii="Times New Roman"/>
          <w:sz w:val="14"/>
        </w:rPr>
      </w:pPr>
      <w:r>
        <w:rPr>
          <w:rFonts w:ascii="Times New Roman"/>
          <w:color w:val="4B4B5B"/>
          <w:spacing w:val="-2"/>
          <w:w w:val="105"/>
          <w:sz w:val="14"/>
        </w:rPr>
        <w:t>$8,00</w:t>
      </w:r>
      <w:r>
        <w:rPr>
          <w:rFonts w:ascii="Times New Roman"/>
          <w:color w:val="31313F"/>
          <w:spacing w:val="-2"/>
          <w:w w:val="105"/>
          <w:sz w:val="14"/>
        </w:rPr>
        <w:t>0</w:t>
      </w:r>
      <w:r>
        <w:rPr>
          <w:rFonts w:ascii="Times New Roman"/>
          <w:color w:val="4B4B5B"/>
          <w:spacing w:val="-2"/>
          <w:w w:val="105"/>
          <w:sz w:val="14"/>
        </w:rPr>
        <w:t>,000</w:t>
      </w:r>
    </w:p>
    <w:p>
      <w:pPr>
        <w:pStyle w:val="BodyText"/>
        <w:spacing w:before="48"/>
        <w:rPr>
          <w:sz w:val="14"/>
        </w:rPr>
      </w:pPr>
    </w:p>
    <w:p>
      <w:pPr>
        <w:spacing w:before="0"/>
        <w:ind w:left="0" w:right="1859" w:firstLine="0"/>
        <w:jc w:val="right"/>
        <w:rPr>
          <w:rFonts w:ascii="Times New Roman"/>
          <w:sz w:val="14"/>
        </w:rPr>
      </w:pPr>
      <w:r>
        <w:rPr>
          <w:rFonts w:ascii="Times New Roman"/>
          <w:color w:val="4B4B5B"/>
          <w:spacing w:val="-2"/>
          <w:w w:val="105"/>
          <w:sz w:val="14"/>
        </w:rPr>
        <w:t>$6,000,000</w:t>
      </w:r>
    </w:p>
    <w:p>
      <w:pPr>
        <w:pStyle w:val="BodyText"/>
        <w:spacing w:before="53"/>
        <w:rPr>
          <w:sz w:val="14"/>
        </w:rPr>
      </w:pPr>
    </w:p>
    <w:p>
      <w:pPr>
        <w:spacing w:before="0"/>
        <w:ind w:left="0" w:right="1859" w:firstLine="0"/>
        <w:jc w:val="right"/>
        <w:rPr>
          <w:rFonts w:ascii="Times New Roman"/>
          <w:sz w:val="14"/>
        </w:rPr>
      </w:pPr>
      <w:r>
        <w:rPr/>
        <mc:AlternateContent>
          <mc:Choice Requires="wps">
            <w:drawing>
              <wp:anchor distT="0" distB="0" distL="0" distR="0" allowOverlap="1" layoutInCell="1" locked="0" behindDoc="0" simplePos="0" relativeHeight="15981056">
                <wp:simplePos x="0" y="0"/>
                <wp:positionH relativeFrom="page">
                  <wp:posOffset>949008</wp:posOffset>
                </wp:positionH>
                <wp:positionV relativeFrom="paragraph">
                  <wp:posOffset>49476</wp:posOffset>
                </wp:positionV>
                <wp:extent cx="1270" cy="403225"/>
                <wp:effectExtent l="0" t="0" r="0" b="0"/>
                <wp:wrapNone/>
                <wp:docPr id="1095" name="Graphic 1095"/>
                <wp:cNvGraphicFramePr>
                  <a:graphicFrameLocks/>
                </wp:cNvGraphicFramePr>
                <a:graphic>
                  <a:graphicData uri="http://schemas.microsoft.com/office/word/2010/wordprocessingShape">
                    <wps:wsp>
                      <wps:cNvPr id="1095" name="Graphic 1095"/>
                      <wps:cNvSpPr/>
                      <wps:spPr>
                        <a:xfrm>
                          <a:off x="0" y="0"/>
                          <a:ext cx="1270" cy="403225"/>
                        </a:xfrm>
                        <a:custGeom>
                          <a:avLst/>
                          <a:gdLst/>
                          <a:ahLst/>
                          <a:cxnLst/>
                          <a:rect l="l" t="t" r="r" b="b"/>
                          <a:pathLst>
                            <a:path w="0" h="403225">
                              <a:moveTo>
                                <a:pt x="0" y="402984"/>
                              </a:moveTo>
                              <a:lnTo>
                                <a:pt x="0" y="0"/>
                              </a:lnTo>
                            </a:path>
                          </a:pathLst>
                        </a:custGeom>
                        <a:ln w="6102">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981056" from="74.725105pt,35.626859pt" to="74.725105pt,3.895759pt" stroked="true" strokeweight=".480547pt" strokecolor="#000000">
                <v:stroke dashstyle="solid"/>
                <w10:wrap type="none"/>
              </v:line>
            </w:pict>
          </mc:Fallback>
        </mc:AlternateContent>
      </w:r>
      <w:r>
        <w:rPr>
          <w:rFonts w:ascii="Times New Roman"/>
          <w:color w:val="4B4B5B"/>
          <w:spacing w:val="-2"/>
          <w:w w:val="105"/>
          <w:sz w:val="14"/>
        </w:rPr>
        <w:t>$4,000,000</w:t>
      </w:r>
    </w:p>
    <w:p>
      <w:pPr>
        <w:pStyle w:val="BodyText"/>
        <w:spacing w:before="43"/>
        <w:rPr>
          <w:sz w:val="14"/>
        </w:rPr>
      </w:pPr>
    </w:p>
    <w:p>
      <w:pPr>
        <w:spacing w:before="0"/>
        <w:ind w:left="0" w:right="1859" w:firstLine="0"/>
        <w:jc w:val="right"/>
        <w:rPr>
          <w:rFonts w:ascii="Times New Roman"/>
          <w:sz w:val="14"/>
        </w:rPr>
      </w:pPr>
      <w:r>
        <w:rPr>
          <w:rFonts w:ascii="Times New Roman"/>
          <w:color w:val="4B4B5B"/>
          <w:spacing w:val="-2"/>
          <w:w w:val="105"/>
          <w:sz w:val="14"/>
        </w:rPr>
        <w:t>$2,000,000</w:t>
      </w:r>
    </w:p>
    <w:p>
      <w:pPr>
        <w:pStyle w:val="BodyText"/>
        <w:spacing w:before="53"/>
        <w:rPr>
          <w:sz w:val="14"/>
        </w:rPr>
      </w:pPr>
    </w:p>
    <w:p>
      <w:pPr>
        <w:spacing w:before="0"/>
        <w:ind w:left="0" w:right="1852" w:firstLine="0"/>
        <w:jc w:val="right"/>
        <w:rPr>
          <w:rFonts w:ascii="Times New Roman"/>
          <w:sz w:val="14"/>
        </w:rPr>
      </w:pPr>
      <w:r>
        <w:rPr>
          <w:rFonts w:ascii="Times New Roman"/>
          <w:color w:val="4B4B5B"/>
          <w:spacing w:val="-5"/>
          <w:w w:val="110"/>
          <w:sz w:val="14"/>
        </w:rPr>
        <w:t>$</w:t>
      </w:r>
      <w:r>
        <w:rPr>
          <w:rFonts w:ascii="Times New Roman"/>
          <w:color w:val="31313F"/>
          <w:spacing w:val="-5"/>
          <w:w w:val="110"/>
          <w:sz w:val="14"/>
        </w:rPr>
        <w:t>0</w:t>
      </w:r>
    </w:p>
    <w:p>
      <w:pPr>
        <w:tabs>
          <w:tab w:pos="1931" w:val="left" w:leader="none"/>
          <w:tab w:pos="3050" w:val="left" w:leader="none"/>
        </w:tabs>
        <w:spacing w:line="103" w:lineRule="auto" w:before="136"/>
        <w:ind w:left="793" w:right="0" w:firstLine="0"/>
        <w:jc w:val="left"/>
        <w:rPr>
          <w:rFonts w:ascii="Courier New"/>
          <w:sz w:val="24"/>
        </w:rPr>
      </w:pPr>
      <w:r>
        <w:rPr/>
        <mc:AlternateContent>
          <mc:Choice Requires="wps">
            <w:drawing>
              <wp:anchor distT="0" distB="0" distL="0" distR="0" allowOverlap="1" layoutInCell="1" locked="0" behindDoc="0" simplePos="0" relativeHeight="15980544">
                <wp:simplePos x="0" y="0"/>
                <wp:positionH relativeFrom="page">
                  <wp:posOffset>949008</wp:posOffset>
                </wp:positionH>
                <wp:positionV relativeFrom="paragraph">
                  <wp:posOffset>173449</wp:posOffset>
                </wp:positionV>
                <wp:extent cx="1270" cy="598805"/>
                <wp:effectExtent l="0" t="0" r="0" b="0"/>
                <wp:wrapNone/>
                <wp:docPr id="1096" name="Graphic 1096"/>
                <wp:cNvGraphicFramePr>
                  <a:graphicFrameLocks/>
                </wp:cNvGraphicFramePr>
                <a:graphic>
                  <a:graphicData uri="http://schemas.microsoft.com/office/word/2010/wordprocessingShape">
                    <wps:wsp>
                      <wps:cNvPr id="1096" name="Graphic 1096"/>
                      <wps:cNvSpPr/>
                      <wps:spPr>
                        <a:xfrm>
                          <a:off x="0" y="0"/>
                          <a:ext cx="1270" cy="598805"/>
                        </a:xfrm>
                        <a:custGeom>
                          <a:avLst/>
                          <a:gdLst/>
                          <a:ahLst/>
                          <a:cxnLst/>
                          <a:rect l="l" t="t" r="r" b="b"/>
                          <a:pathLst>
                            <a:path w="0" h="598805">
                              <a:moveTo>
                                <a:pt x="0" y="598371"/>
                              </a:moveTo>
                              <a:lnTo>
                                <a:pt x="0" y="0"/>
                              </a:lnTo>
                            </a:path>
                          </a:pathLst>
                        </a:custGeom>
                        <a:ln w="6102">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980544" from="74.725105pt,60.773318pt" to="74.725105pt,13.657441pt" stroked="true" strokeweight=".480547pt" strokecolor="#000000">
                <v:stroke dashstyle="solid"/>
                <w10:wrap type="none"/>
              </v:line>
            </w:pict>
          </mc:Fallback>
        </mc:AlternateContent>
      </w:r>
      <w:r>
        <w:rPr>
          <w:color w:val="60606E"/>
          <w:spacing w:val="-32"/>
          <w:w w:val="95"/>
          <w:sz w:val="17"/>
        </w:rPr>
        <w:t>-</w:t>
      </w:r>
      <w:r>
        <w:rPr>
          <w:color w:val="60606E"/>
          <w:spacing w:val="6"/>
          <w:w w:val="75"/>
          <w:sz w:val="17"/>
        </w:rPr>
        <w:t>s2</w:t>
      </w:r>
      <w:r>
        <w:rPr>
          <w:color w:val="31313F"/>
          <w:spacing w:val="6"/>
          <w:w w:val="75"/>
          <w:sz w:val="17"/>
        </w:rPr>
        <w:t>,</w:t>
      </w:r>
      <w:r>
        <w:rPr>
          <w:color w:val="4B4B5B"/>
          <w:spacing w:val="6"/>
          <w:w w:val="75"/>
          <w:sz w:val="17"/>
        </w:rPr>
        <w:t>o</w:t>
      </w:r>
      <w:r>
        <w:rPr>
          <w:color w:val="4B4B5B"/>
          <w:spacing w:val="5"/>
          <w:w w:val="75"/>
          <w:sz w:val="17"/>
        </w:rPr>
        <w:t>o</w:t>
      </w:r>
      <w:r>
        <w:rPr>
          <w:color w:val="4B4B5B"/>
          <w:spacing w:val="7"/>
          <w:w w:val="75"/>
          <w:sz w:val="17"/>
        </w:rPr>
        <w:t>o</w:t>
      </w:r>
      <w:r>
        <w:rPr>
          <w:color w:val="4B4B5B"/>
          <w:spacing w:val="6"/>
          <w:w w:val="75"/>
          <w:sz w:val="17"/>
        </w:rPr>
        <w:t>,</w:t>
      </w:r>
      <w:r>
        <w:rPr>
          <w:color w:val="4B4B5B"/>
          <w:spacing w:val="-52"/>
          <w:w w:val="75"/>
          <w:sz w:val="17"/>
        </w:rPr>
        <w:t>o</w:t>
      </w:r>
      <w:r>
        <w:rPr>
          <w:rFonts w:ascii="Courier New"/>
          <w:color w:val="4B4B5B"/>
          <w:spacing w:val="-357"/>
          <w:w w:val="286"/>
          <w:position w:val="-11"/>
          <w:sz w:val="24"/>
        </w:rPr>
        <w:t>&amp;</w:t>
      </w:r>
      <w:r>
        <w:rPr>
          <w:color w:val="4B4B5B"/>
          <w:spacing w:val="7"/>
          <w:w w:val="75"/>
          <w:sz w:val="17"/>
        </w:rPr>
        <w:t>o</w:t>
      </w:r>
      <w:r>
        <w:rPr>
          <w:color w:val="4B4B5B"/>
          <w:spacing w:val="6"/>
          <w:w w:val="75"/>
          <w:sz w:val="17"/>
        </w:rPr>
        <w:t>o</w:t>
      </w:r>
      <w:r>
        <w:rPr>
          <w:color w:val="4B4B5B"/>
          <w:spacing w:val="-12"/>
          <w:sz w:val="17"/>
        </w:rPr>
        <w:t> </w:t>
      </w:r>
      <w:r>
        <w:rPr>
          <w:rFonts w:ascii="Times New Roman"/>
          <w:i/>
          <w:color w:val="4B4B5B"/>
          <w:spacing w:val="-32"/>
          <w:w w:val="95"/>
          <w:sz w:val="29"/>
        </w:rPr>
        <w:t>1'</w:t>
      </w:r>
      <w:r>
        <w:rPr>
          <w:rFonts w:ascii="Times New Roman"/>
          <w:i/>
          <w:color w:val="4B4B5B"/>
          <w:sz w:val="29"/>
        </w:rPr>
        <w:tab/>
      </w:r>
      <w:r>
        <w:rPr>
          <w:i/>
          <w:color w:val="4B4B5B"/>
          <w:spacing w:val="-10"/>
          <w:w w:val="95"/>
          <w:sz w:val="16"/>
        </w:rPr>
        <w:t>'[&lt;-</w:t>
      </w:r>
      <w:r>
        <w:rPr>
          <w:i/>
          <w:color w:val="4B4B5B"/>
          <w:spacing w:val="8"/>
          <w:sz w:val="16"/>
        </w:rPr>
        <w:t> </w:t>
      </w:r>
      <w:r>
        <w:rPr>
          <w:rFonts w:ascii="Courier New"/>
          <w:color w:val="31313F"/>
          <w:spacing w:val="-10"/>
          <w:w w:val="95"/>
          <w:position w:val="-11"/>
          <w:sz w:val="24"/>
        </w:rPr>
        <w:t>,</w:t>
      </w:r>
      <w:r>
        <w:rPr>
          <w:rFonts w:ascii="Times New Roman"/>
          <w:color w:val="4B4B5B"/>
          <w:spacing w:val="-10"/>
          <w:w w:val="95"/>
          <w:sz w:val="20"/>
        </w:rPr>
        <w:t>-f</w:t>
      </w:r>
      <w:r>
        <w:rPr>
          <w:rFonts w:ascii="Courier New"/>
          <w:color w:val="4B4B5B"/>
          <w:spacing w:val="-10"/>
          <w:w w:val="95"/>
          <w:position w:val="-11"/>
          <w:sz w:val="24"/>
        </w:rPr>
        <w:t>&amp;</w:t>
      </w:r>
      <w:r>
        <w:rPr>
          <w:rFonts w:ascii="Times New Roman"/>
          <w:color w:val="4B4B5B"/>
          <w:spacing w:val="-10"/>
          <w:w w:val="95"/>
          <w:sz w:val="20"/>
        </w:rPr>
        <w:t>'</w:t>
      </w:r>
      <w:r>
        <w:rPr>
          <w:rFonts w:ascii="Times New Roman"/>
          <w:color w:val="4B4B5B"/>
          <w:sz w:val="20"/>
        </w:rPr>
        <w:tab/>
      </w:r>
      <w:r>
        <w:rPr>
          <w:i/>
          <w:color w:val="4B4B5B"/>
          <w:spacing w:val="-18"/>
          <w:sz w:val="27"/>
        </w:rPr>
        <w:t>1'</w:t>
      </w:r>
      <w:r>
        <w:rPr>
          <w:rFonts w:ascii="Courier New"/>
          <w:color w:val="4B4B5B"/>
          <w:spacing w:val="-18"/>
          <w:position w:val="-11"/>
          <w:sz w:val="24"/>
        </w:rPr>
        <w:t>&amp;</w:t>
      </w:r>
    </w:p>
    <w:p>
      <w:pPr>
        <w:spacing w:line="240" w:lineRule="auto" w:before="0"/>
        <w:rPr>
          <w:rFonts w:ascii="Courier New"/>
          <w:sz w:val="29"/>
        </w:rPr>
      </w:pPr>
      <w:r>
        <w:rPr/>
        <w:br w:type="column"/>
      </w:r>
      <w:r>
        <w:rPr>
          <w:rFonts w:ascii="Courier New"/>
          <w:sz w:val="29"/>
        </w:rPr>
      </w:r>
    </w:p>
    <w:p>
      <w:pPr>
        <w:pStyle w:val="BodyText"/>
        <w:rPr>
          <w:rFonts w:ascii="Courier New"/>
          <w:sz w:val="29"/>
        </w:rPr>
      </w:pPr>
    </w:p>
    <w:p>
      <w:pPr>
        <w:pStyle w:val="BodyText"/>
        <w:rPr>
          <w:rFonts w:ascii="Courier New"/>
          <w:sz w:val="29"/>
        </w:rPr>
      </w:pPr>
    </w:p>
    <w:p>
      <w:pPr>
        <w:pStyle w:val="BodyText"/>
        <w:rPr>
          <w:rFonts w:ascii="Courier New"/>
          <w:sz w:val="29"/>
        </w:rPr>
      </w:pPr>
    </w:p>
    <w:p>
      <w:pPr>
        <w:pStyle w:val="BodyText"/>
        <w:spacing w:before="234"/>
        <w:rPr>
          <w:rFonts w:ascii="Courier New"/>
          <w:sz w:val="29"/>
        </w:rPr>
      </w:pPr>
    </w:p>
    <w:p>
      <w:pPr>
        <w:spacing w:line="103" w:lineRule="auto" w:before="0"/>
        <w:ind w:left="423" w:right="0" w:firstLine="0"/>
        <w:jc w:val="left"/>
        <w:rPr>
          <w:rFonts w:ascii="Times New Roman" w:hAnsi="Times New Roman"/>
          <w:i/>
          <w:sz w:val="29"/>
        </w:rPr>
      </w:pPr>
      <w:r>
        <w:rPr>
          <w:rFonts w:ascii="Times New Roman" w:hAnsi="Times New Roman"/>
          <w:i/>
          <w:color w:val="4B4B5B"/>
          <w:spacing w:val="-3"/>
          <w:w w:val="99"/>
          <w:sz w:val="29"/>
        </w:rPr>
        <w:t>·</w:t>
      </w:r>
      <w:r>
        <w:rPr>
          <w:rFonts w:ascii="Times New Roman" w:hAnsi="Times New Roman"/>
          <w:i/>
          <w:color w:val="4B4B5B"/>
          <w:spacing w:val="-36"/>
          <w:w w:val="99"/>
          <w:sz w:val="29"/>
        </w:rPr>
        <w:t>r</w:t>
      </w:r>
      <w:r>
        <w:rPr>
          <w:rFonts w:ascii="Courier New" w:hAnsi="Courier New"/>
          <w:color w:val="4B4B5B"/>
          <w:spacing w:val="-115"/>
          <w:position w:val="-11"/>
          <w:sz w:val="24"/>
        </w:rPr>
        <w:t>&amp;</w:t>
      </w:r>
      <w:r>
        <w:rPr>
          <w:rFonts w:ascii="Times New Roman" w:hAnsi="Times New Roman"/>
          <w:i/>
          <w:color w:val="4B4B5B"/>
          <w:spacing w:val="-3"/>
          <w:w w:val="99"/>
          <w:sz w:val="29"/>
        </w:rPr>
        <w:t>?</w:t>
      </w:r>
      <w:r>
        <w:rPr>
          <w:rFonts w:ascii="Times New Roman" w:hAnsi="Times New Roman"/>
          <w:i/>
          <w:color w:val="C8C6CD"/>
          <w:spacing w:val="-3"/>
          <w:w w:val="99"/>
          <w:sz w:val="29"/>
        </w:rPr>
        <w:t>-</w:t>
      </w:r>
    </w:p>
    <w:p>
      <w:pPr>
        <w:spacing w:line="240" w:lineRule="auto" w:before="0"/>
        <w:rPr>
          <w:rFonts w:ascii="Times New Roman"/>
          <w:i/>
          <w:sz w:val="24"/>
        </w:rPr>
      </w:pPr>
      <w:r>
        <w:rPr/>
        <w:br w:type="column"/>
      </w:r>
      <w:r>
        <w:rPr>
          <w:rFonts w:ascii="Times New Roman"/>
          <w:i/>
          <w:sz w:val="24"/>
        </w:rPr>
      </w:r>
    </w:p>
    <w:p>
      <w:pPr>
        <w:pStyle w:val="BodyText"/>
        <w:rPr>
          <w:i/>
          <w:sz w:val="24"/>
        </w:rPr>
      </w:pPr>
    </w:p>
    <w:p>
      <w:pPr>
        <w:pStyle w:val="BodyText"/>
        <w:rPr>
          <w:i/>
          <w:sz w:val="24"/>
        </w:rPr>
      </w:pPr>
    </w:p>
    <w:p>
      <w:pPr>
        <w:pStyle w:val="BodyText"/>
        <w:rPr>
          <w:i/>
          <w:sz w:val="24"/>
        </w:rPr>
      </w:pPr>
    </w:p>
    <w:p>
      <w:pPr>
        <w:pStyle w:val="BodyText"/>
        <w:rPr>
          <w:i/>
          <w:sz w:val="24"/>
        </w:rPr>
      </w:pPr>
    </w:p>
    <w:p>
      <w:pPr>
        <w:pStyle w:val="BodyText"/>
        <w:rPr>
          <w:i/>
          <w:sz w:val="24"/>
        </w:rPr>
      </w:pPr>
    </w:p>
    <w:p>
      <w:pPr>
        <w:pStyle w:val="BodyText"/>
        <w:spacing w:before="55"/>
        <w:rPr>
          <w:i/>
          <w:sz w:val="24"/>
        </w:rPr>
      </w:pPr>
    </w:p>
    <w:p>
      <w:pPr>
        <w:spacing w:line="163" w:lineRule="exact" w:before="0"/>
        <w:ind w:left="72" w:right="0" w:firstLine="0"/>
        <w:jc w:val="left"/>
        <w:rPr>
          <w:rFonts w:ascii="Courier New"/>
          <w:sz w:val="24"/>
        </w:rPr>
      </w:pPr>
      <w:r>
        <w:rPr/>
        <mc:AlternateContent>
          <mc:Choice Requires="wps">
            <w:drawing>
              <wp:anchor distT="0" distB="0" distL="0" distR="0" allowOverlap="1" layoutInCell="1" locked="0" behindDoc="1" simplePos="0" relativeHeight="479399424">
                <wp:simplePos x="0" y="0"/>
                <wp:positionH relativeFrom="page">
                  <wp:posOffset>5927811</wp:posOffset>
                </wp:positionH>
                <wp:positionV relativeFrom="paragraph">
                  <wp:posOffset>-194163</wp:posOffset>
                </wp:positionV>
                <wp:extent cx="158115" cy="212725"/>
                <wp:effectExtent l="0" t="0" r="0" b="0"/>
                <wp:wrapNone/>
                <wp:docPr id="1097" name="Textbox 1097"/>
                <wp:cNvGraphicFramePr>
                  <a:graphicFrameLocks/>
                </wp:cNvGraphicFramePr>
                <a:graphic>
                  <a:graphicData uri="http://schemas.microsoft.com/office/word/2010/wordprocessingShape">
                    <wps:wsp>
                      <wps:cNvPr id="1097" name="Textbox 1097"/>
                      <wps:cNvSpPr txBox="1"/>
                      <wps:spPr>
                        <a:xfrm>
                          <a:off x="0" y="0"/>
                          <a:ext cx="158115" cy="212725"/>
                        </a:xfrm>
                        <a:prstGeom prst="rect">
                          <a:avLst/>
                        </a:prstGeom>
                      </wps:spPr>
                      <wps:txbx>
                        <w:txbxContent>
                          <w:p>
                            <w:pPr>
                              <w:spacing w:before="20"/>
                              <w:ind w:left="20" w:right="0" w:firstLine="0"/>
                              <w:jc w:val="left"/>
                              <w:rPr>
                                <w:rFonts w:ascii="Courier New"/>
                                <w:i/>
                                <w:sz w:val="26"/>
                              </w:rPr>
                            </w:pPr>
                            <w:r>
                              <w:rPr>
                                <w:rFonts w:ascii="Courier New"/>
                                <w:i/>
                                <w:color w:val="4B4B5B"/>
                                <w:spacing w:val="-10"/>
                                <w:sz w:val="26"/>
                              </w:rPr>
                              <w:t>&amp;</w:t>
                            </w:r>
                          </w:p>
                        </w:txbxContent>
                      </wps:txbx>
                      <wps:bodyPr wrap="square" lIns="0" tIns="0" rIns="0" bIns="0" rtlCol="0">
                        <a:noAutofit/>
                      </wps:bodyPr>
                    </wps:wsp>
                  </a:graphicData>
                </a:graphic>
              </wp:anchor>
            </w:drawing>
          </mc:Choice>
          <mc:Fallback>
            <w:pict>
              <v:shape style="position:absolute;margin-left:466.756805pt;margin-top:-15.288485pt;width:12.45pt;height:16.75pt;mso-position-horizontal-relative:page;mso-position-vertical-relative:paragraph;z-index:-23917056" type="#_x0000_t202" id="docshape703" filled="false" stroked="false">
                <v:textbox inset="0,0,0,0">
                  <w:txbxContent>
                    <w:p>
                      <w:pPr>
                        <w:spacing w:before="20"/>
                        <w:ind w:left="20" w:right="0" w:firstLine="0"/>
                        <w:jc w:val="left"/>
                        <w:rPr>
                          <w:rFonts w:ascii="Courier New"/>
                          <w:i/>
                          <w:sz w:val="26"/>
                        </w:rPr>
                      </w:pPr>
                      <w:r>
                        <w:rPr>
                          <w:rFonts w:ascii="Courier New"/>
                          <w:i/>
                          <w:color w:val="4B4B5B"/>
                          <w:spacing w:val="-10"/>
                          <w:sz w:val="26"/>
                        </w:rPr>
                        <w:t>&amp;</w:t>
                      </w:r>
                    </w:p>
                  </w:txbxContent>
                </v:textbox>
                <w10:wrap type="none"/>
              </v:shape>
            </w:pict>
          </mc:Fallback>
        </mc:AlternateContent>
      </w:r>
      <w:r>
        <w:rPr>
          <w:rFonts w:ascii="Courier New"/>
          <w:color w:val="4B4B5B"/>
          <w:spacing w:val="-10"/>
          <w:sz w:val="24"/>
        </w:rPr>
        <w:t>&amp;</w:t>
      </w:r>
    </w:p>
    <w:p>
      <w:pPr>
        <w:spacing w:line="240" w:lineRule="auto" w:before="0"/>
        <w:rPr>
          <w:rFonts w:ascii="Courier New"/>
          <w:sz w:val="16"/>
        </w:rPr>
      </w:pPr>
      <w:r>
        <w:rPr/>
        <w:br w:type="column"/>
      </w:r>
      <w:r>
        <w:rPr>
          <w:rFonts w:ascii="Courier New"/>
          <w:sz w:val="16"/>
        </w:rPr>
      </w:r>
    </w:p>
    <w:p>
      <w:pPr>
        <w:pStyle w:val="BodyText"/>
        <w:rPr>
          <w:rFonts w:ascii="Courier New"/>
          <w:sz w:val="16"/>
        </w:rPr>
      </w:pPr>
    </w:p>
    <w:p>
      <w:pPr>
        <w:pStyle w:val="BodyText"/>
        <w:rPr>
          <w:rFonts w:ascii="Courier New"/>
          <w:sz w:val="16"/>
        </w:rPr>
      </w:pPr>
    </w:p>
    <w:p>
      <w:pPr>
        <w:pStyle w:val="BodyText"/>
        <w:rPr>
          <w:rFonts w:ascii="Courier New"/>
          <w:sz w:val="16"/>
        </w:rPr>
      </w:pPr>
    </w:p>
    <w:p>
      <w:pPr>
        <w:pStyle w:val="BodyText"/>
        <w:rPr>
          <w:rFonts w:ascii="Courier New"/>
          <w:sz w:val="16"/>
        </w:rPr>
      </w:pPr>
    </w:p>
    <w:p>
      <w:pPr>
        <w:pStyle w:val="BodyText"/>
        <w:rPr>
          <w:rFonts w:ascii="Courier New"/>
          <w:sz w:val="16"/>
        </w:rPr>
      </w:pPr>
    </w:p>
    <w:p>
      <w:pPr>
        <w:pStyle w:val="BodyText"/>
        <w:rPr>
          <w:rFonts w:ascii="Courier New"/>
          <w:sz w:val="16"/>
        </w:rPr>
      </w:pPr>
    </w:p>
    <w:p>
      <w:pPr>
        <w:pStyle w:val="BodyText"/>
        <w:rPr>
          <w:rFonts w:ascii="Courier New"/>
          <w:sz w:val="16"/>
        </w:rPr>
      </w:pPr>
    </w:p>
    <w:p>
      <w:pPr>
        <w:pStyle w:val="BodyText"/>
        <w:rPr>
          <w:rFonts w:ascii="Courier New"/>
          <w:sz w:val="16"/>
        </w:rPr>
      </w:pPr>
    </w:p>
    <w:p>
      <w:pPr>
        <w:pStyle w:val="BodyText"/>
        <w:spacing w:before="64"/>
        <w:rPr>
          <w:rFonts w:ascii="Courier New"/>
          <w:sz w:val="16"/>
        </w:rPr>
      </w:pPr>
    </w:p>
    <w:p>
      <w:pPr>
        <w:spacing w:line="103" w:lineRule="auto" w:before="0"/>
        <w:ind w:left="61" w:right="0" w:firstLine="0"/>
        <w:jc w:val="left"/>
        <w:rPr>
          <w:rFonts w:ascii="Courier New"/>
          <w:sz w:val="24"/>
        </w:rPr>
      </w:pPr>
      <w:r>
        <w:rPr>
          <w:rFonts w:ascii="Times New Roman"/>
          <w:i/>
          <w:color w:val="4B4B5B"/>
          <w:spacing w:val="-4"/>
          <w:w w:val="75"/>
          <w:sz w:val="29"/>
        </w:rPr>
        <w:t>1'</w:t>
      </w:r>
      <w:r>
        <w:rPr>
          <w:rFonts w:ascii="Times New Roman"/>
          <w:i/>
          <w:color w:val="4B4B5B"/>
          <w:spacing w:val="-14"/>
          <w:sz w:val="29"/>
        </w:rPr>
        <w:t> </w:t>
      </w:r>
      <w:r>
        <w:rPr>
          <w:rFonts w:ascii="Courier New"/>
          <w:color w:val="31313F"/>
          <w:spacing w:val="-4"/>
          <w:w w:val="75"/>
          <w:position w:val="-11"/>
          <w:sz w:val="24"/>
        </w:rPr>
        <w:t>\</w:t>
      </w:r>
      <w:r>
        <w:rPr>
          <w:rFonts w:ascii="Courier New"/>
          <w:color w:val="31313F"/>
          <w:spacing w:val="-58"/>
          <w:w w:val="75"/>
          <w:position w:val="-11"/>
          <w:sz w:val="24"/>
        </w:rPr>
        <w:t> </w:t>
      </w:r>
      <w:r>
        <w:rPr>
          <w:i/>
          <w:color w:val="4B4B5B"/>
          <w:spacing w:val="-4"/>
          <w:w w:val="75"/>
          <w:sz w:val="16"/>
        </w:rPr>
        <w:t>'[&lt;-</w:t>
      </w:r>
      <w:r>
        <w:rPr>
          <w:rFonts w:ascii="Courier New"/>
          <w:color w:val="4B4B5B"/>
          <w:spacing w:val="-20"/>
          <w:w w:val="75"/>
          <w:position w:val="-11"/>
          <w:sz w:val="24"/>
        </w:rPr>
        <w:t>&amp;</w:t>
      </w:r>
    </w:p>
    <w:p>
      <w:pPr>
        <w:spacing w:line="240" w:lineRule="auto" w:before="0"/>
        <w:rPr>
          <w:rFonts w:ascii="Courier New"/>
          <w:sz w:val="16"/>
        </w:rPr>
      </w:pPr>
      <w:r>
        <w:rPr/>
        <w:br w:type="column"/>
      </w:r>
      <w:r>
        <w:rPr>
          <w:rFonts w:ascii="Courier New"/>
          <w:sz w:val="16"/>
        </w:rPr>
      </w:r>
    </w:p>
    <w:p>
      <w:pPr>
        <w:pStyle w:val="BodyText"/>
        <w:rPr>
          <w:rFonts w:ascii="Courier New"/>
          <w:sz w:val="16"/>
        </w:rPr>
      </w:pPr>
    </w:p>
    <w:p>
      <w:pPr>
        <w:pStyle w:val="BodyText"/>
        <w:rPr>
          <w:rFonts w:ascii="Courier New"/>
          <w:sz w:val="16"/>
        </w:rPr>
      </w:pPr>
    </w:p>
    <w:p>
      <w:pPr>
        <w:pStyle w:val="BodyText"/>
        <w:rPr>
          <w:rFonts w:ascii="Courier New"/>
          <w:sz w:val="16"/>
        </w:rPr>
      </w:pPr>
    </w:p>
    <w:p>
      <w:pPr>
        <w:pStyle w:val="BodyText"/>
        <w:rPr>
          <w:rFonts w:ascii="Courier New"/>
          <w:sz w:val="16"/>
        </w:rPr>
      </w:pPr>
    </w:p>
    <w:p>
      <w:pPr>
        <w:pStyle w:val="BodyText"/>
        <w:rPr>
          <w:rFonts w:ascii="Courier New"/>
          <w:sz w:val="16"/>
        </w:rPr>
      </w:pPr>
    </w:p>
    <w:p>
      <w:pPr>
        <w:pStyle w:val="BodyText"/>
        <w:rPr>
          <w:rFonts w:ascii="Courier New"/>
          <w:sz w:val="16"/>
        </w:rPr>
      </w:pPr>
    </w:p>
    <w:p>
      <w:pPr>
        <w:pStyle w:val="BodyText"/>
        <w:rPr>
          <w:rFonts w:ascii="Courier New"/>
          <w:sz w:val="16"/>
        </w:rPr>
      </w:pPr>
    </w:p>
    <w:p>
      <w:pPr>
        <w:pStyle w:val="BodyText"/>
        <w:rPr>
          <w:rFonts w:ascii="Courier New"/>
          <w:sz w:val="16"/>
        </w:rPr>
      </w:pPr>
    </w:p>
    <w:p>
      <w:pPr>
        <w:pStyle w:val="BodyText"/>
        <w:spacing w:before="64"/>
        <w:rPr>
          <w:rFonts w:ascii="Courier New"/>
          <w:sz w:val="16"/>
        </w:rPr>
      </w:pPr>
    </w:p>
    <w:p>
      <w:pPr>
        <w:tabs>
          <w:tab w:pos="487" w:val="left" w:leader="none"/>
          <w:tab w:pos="1246" w:val="left" w:leader="none"/>
        </w:tabs>
        <w:spacing w:line="103" w:lineRule="auto" w:before="0"/>
        <w:ind w:left="105" w:right="0" w:firstLine="0"/>
        <w:jc w:val="left"/>
        <w:rPr>
          <w:rFonts w:ascii="Courier New"/>
          <w:sz w:val="24"/>
        </w:rPr>
      </w:pPr>
      <w:r>
        <w:rPr/>
        <mc:AlternateContent>
          <mc:Choice Requires="wps">
            <w:drawing>
              <wp:anchor distT="0" distB="0" distL="0" distR="0" allowOverlap="1" layoutInCell="1" locked="0" behindDoc="1" simplePos="0" relativeHeight="479398400">
                <wp:simplePos x="0" y="0"/>
                <wp:positionH relativeFrom="page">
                  <wp:posOffset>4475308</wp:posOffset>
                </wp:positionH>
                <wp:positionV relativeFrom="paragraph">
                  <wp:posOffset>-924695</wp:posOffset>
                </wp:positionV>
                <wp:extent cx="1313180" cy="1013460"/>
                <wp:effectExtent l="0" t="0" r="0" b="0"/>
                <wp:wrapNone/>
                <wp:docPr id="1098" name="Group 1098"/>
                <wp:cNvGraphicFramePr>
                  <a:graphicFrameLocks/>
                </wp:cNvGraphicFramePr>
                <a:graphic>
                  <a:graphicData uri="http://schemas.microsoft.com/office/word/2010/wordprocessingGroup">
                    <wpg:wgp>
                      <wpg:cNvPr id="1098" name="Group 1098"/>
                      <wpg:cNvGrpSpPr/>
                      <wpg:grpSpPr>
                        <a:xfrm>
                          <a:off x="0" y="0"/>
                          <a:ext cx="1313180" cy="1013460"/>
                          <a:chExt cx="1313180" cy="1013460"/>
                        </a:xfrm>
                      </wpg:grpSpPr>
                      <wps:wsp>
                        <wps:cNvPr id="1099" name="Textbox 1099"/>
                        <wps:cNvSpPr txBox="1"/>
                        <wps:spPr>
                          <a:xfrm>
                            <a:off x="0" y="800595"/>
                            <a:ext cx="1313180" cy="212725"/>
                          </a:xfrm>
                          <a:prstGeom prst="rect">
                            <a:avLst/>
                          </a:prstGeom>
                        </wps:spPr>
                        <wps:txbx>
                          <w:txbxContent>
                            <w:p>
                              <w:pPr>
                                <w:spacing w:before="20"/>
                                <w:ind w:left="20" w:right="0" w:firstLine="0"/>
                                <w:jc w:val="left"/>
                                <w:rPr>
                                  <w:rFonts w:ascii="Courier New"/>
                                  <w:i/>
                                  <w:sz w:val="26"/>
                                </w:rPr>
                              </w:pPr>
                              <w:r>
                                <w:rPr>
                                  <w:rFonts w:ascii="Courier New"/>
                                  <w:color w:val="A18038"/>
                                  <w:sz w:val="26"/>
                                </w:rPr>
                                <w:t>;</w:t>
                              </w:r>
                              <w:r>
                                <w:rPr>
                                  <w:rFonts w:ascii="Courier New"/>
                                  <w:color w:val="A18038"/>
                                  <w:spacing w:val="62"/>
                                  <w:sz w:val="26"/>
                                </w:rPr>
                                <w:t> </w:t>
                              </w:r>
                              <w:r>
                                <w:rPr>
                                  <w:rFonts w:ascii="Courier New"/>
                                  <w:color w:val="7E6B42"/>
                                  <w:sz w:val="26"/>
                                </w:rPr>
                                <w:t>;</w:t>
                              </w:r>
                              <w:r>
                                <w:rPr>
                                  <w:rFonts w:ascii="Courier New"/>
                                  <w:color w:val="7E6B42"/>
                                  <w:spacing w:val="72"/>
                                  <w:sz w:val="26"/>
                                </w:rPr>
                                <w:t> </w:t>
                              </w:r>
                              <w:r>
                                <w:rPr>
                                  <w:rFonts w:ascii="Courier New"/>
                                  <w:i/>
                                  <w:color w:val="4B4B5B"/>
                                  <w:sz w:val="26"/>
                                </w:rPr>
                                <w:t>&amp;</w:t>
                              </w:r>
                              <w:r>
                                <w:rPr>
                                  <w:rFonts w:ascii="Courier New"/>
                                  <w:i/>
                                  <w:color w:val="4B4B5B"/>
                                  <w:spacing w:val="67"/>
                                  <w:sz w:val="26"/>
                                </w:rPr>
                                <w:t> </w:t>
                              </w:r>
                              <w:r>
                                <w:rPr>
                                  <w:rFonts w:ascii="Courier New"/>
                                  <w:color w:val="A18038"/>
                                  <w:sz w:val="26"/>
                                </w:rPr>
                                <w:t>;</w:t>
                              </w:r>
                              <w:r>
                                <w:rPr>
                                  <w:rFonts w:ascii="Courier New"/>
                                  <w:color w:val="A18038"/>
                                  <w:spacing w:val="72"/>
                                  <w:sz w:val="26"/>
                                </w:rPr>
                                <w:t> </w:t>
                              </w:r>
                              <w:r>
                                <w:rPr>
                                  <w:rFonts w:ascii="Courier New"/>
                                  <w:i/>
                                  <w:color w:val="4B4B5B"/>
                                  <w:sz w:val="26"/>
                                </w:rPr>
                                <w:t>&amp;</w:t>
                              </w:r>
                              <w:r>
                                <w:rPr>
                                  <w:rFonts w:ascii="Courier New"/>
                                  <w:i/>
                                  <w:color w:val="4B4B5B"/>
                                  <w:spacing w:val="-17"/>
                                  <w:sz w:val="26"/>
                                </w:rPr>
                                <w:t> </w:t>
                              </w:r>
                              <w:r>
                                <w:rPr>
                                  <w:rFonts w:ascii="Courier New"/>
                                  <w:i/>
                                  <w:color w:val="4B4B5B"/>
                                  <w:spacing w:val="-10"/>
                                  <w:sz w:val="26"/>
                                </w:rPr>
                                <w:t>&amp;</w:t>
                              </w:r>
                            </w:p>
                          </w:txbxContent>
                        </wps:txbx>
                        <wps:bodyPr wrap="square" lIns="0" tIns="0" rIns="0" bIns="0" rtlCol="0">
                          <a:noAutofit/>
                        </wps:bodyPr>
                      </wps:wsp>
                      <wps:wsp>
                        <wps:cNvPr id="1100" name="Textbox 1100"/>
                        <wps:cNvSpPr txBox="1"/>
                        <wps:spPr>
                          <a:xfrm>
                            <a:off x="322374" y="0"/>
                            <a:ext cx="525780" cy="966469"/>
                          </a:xfrm>
                          <a:prstGeom prst="rect">
                            <a:avLst/>
                          </a:prstGeom>
                        </wps:spPr>
                        <wps:txbx>
                          <w:txbxContent>
                            <w:p>
                              <w:pPr>
                                <w:spacing w:line="1521" w:lineRule="exact" w:before="0"/>
                                <w:ind w:left="0" w:right="0" w:firstLine="0"/>
                                <w:jc w:val="left"/>
                                <w:rPr>
                                  <w:sz w:val="136"/>
                                </w:rPr>
                              </w:pPr>
                              <w:r>
                                <w:rPr>
                                  <w:color w:val="2D85D3"/>
                                  <w:spacing w:val="466"/>
                                  <w:w w:val="19"/>
                                  <w:sz w:val="136"/>
                                </w:rPr>
                                <w:t>_</w:t>
                              </w:r>
                              <w:r>
                                <w:rPr>
                                  <w:color w:val="2D85D3"/>
                                  <w:spacing w:val="-5"/>
                                  <w:w w:val="51"/>
                                  <w:sz w:val="136"/>
                                </w:rPr>
                                <w:t>.</w:t>
                              </w:r>
                            </w:p>
                          </w:txbxContent>
                        </wps:txbx>
                        <wps:bodyPr wrap="square" lIns="0" tIns="0" rIns="0" bIns="0" rtlCol="0">
                          <a:noAutofit/>
                        </wps:bodyPr>
                      </wps:wsp>
                    </wpg:wgp>
                  </a:graphicData>
                </a:graphic>
              </wp:anchor>
            </w:drawing>
          </mc:Choice>
          <mc:Fallback>
            <w:pict>
              <v:group style="position:absolute;margin-left:352.386505pt;margin-top:-72.810669pt;width:103.4pt;height:79.8pt;mso-position-horizontal-relative:page;mso-position-vertical-relative:paragraph;z-index:-23918080" id="docshapegroup704" coordorigin="7048,-1456" coordsize="2068,1596">
                <v:shape style="position:absolute;left:7047;top:-196;width:2068;height:335" type="#_x0000_t202" id="docshape705" filled="false" stroked="false">
                  <v:textbox inset="0,0,0,0">
                    <w:txbxContent>
                      <w:p>
                        <w:pPr>
                          <w:spacing w:before="20"/>
                          <w:ind w:left="20" w:right="0" w:firstLine="0"/>
                          <w:jc w:val="left"/>
                          <w:rPr>
                            <w:rFonts w:ascii="Courier New"/>
                            <w:i/>
                            <w:sz w:val="26"/>
                          </w:rPr>
                        </w:pPr>
                        <w:r>
                          <w:rPr>
                            <w:rFonts w:ascii="Courier New"/>
                            <w:color w:val="A18038"/>
                            <w:sz w:val="26"/>
                          </w:rPr>
                          <w:t>;</w:t>
                        </w:r>
                        <w:r>
                          <w:rPr>
                            <w:rFonts w:ascii="Courier New"/>
                            <w:color w:val="A18038"/>
                            <w:spacing w:val="62"/>
                            <w:sz w:val="26"/>
                          </w:rPr>
                          <w:t> </w:t>
                        </w:r>
                        <w:r>
                          <w:rPr>
                            <w:rFonts w:ascii="Courier New"/>
                            <w:color w:val="7E6B42"/>
                            <w:sz w:val="26"/>
                          </w:rPr>
                          <w:t>;</w:t>
                        </w:r>
                        <w:r>
                          <w:rPr>
                            <w:rFonts w:ascii="Courier New"/>
                            <w:color w:val="7E6B42"/>
                            <w:spacing w:val="72"/>
                            <w:sz w:val="26"/>
                          </w:rPr>
                          <w:t> </w:t>
                        </w:r>
                        <w:r>
                          <w:rPr>
                            <w:rFonts w:ascii="Courier New"/>
                            <w:i/>
                            <w:color w:val="4B4B5B"/>
                            <w:sz w:val="26"/>
                          </w:rPr>
                          <w:t>&amp;</w:t>
                        </w:r>
                        <w:r>
                          <w:rPr>
                            <w:rFonts w:ascii="Courier New"/>
                            <w:i/>
                            <w:color w:val="4B4B5B"/>
                            <w:spacing w:val="67"/>
                            <w:sz w:val="26"/>
                          </w:rPr>
                          <w:t> </w:t>
                        </w:r>
                        <w:r>
                          <w:rPr>
                            <w:rFonts w:ascii="Courier New"/>
                            <w:color w:val="A18038"/>
                            <w:sz w:val="26"/>
                          </w:rPr>
                          <w:t>;</w:t>
                        </w:r>
                        <w:r>
                          <w:rPr>
                            <w:rFonts w:ascii="Courier New"/>
                            <w:color w:val="A18038"/>
                            <w:spacing w:val="72"/>
                            <w:sz w:val="26"/>
                          </w:rPr>
                          <w:t> </w:t>
                        </w:r>
                        <w:r>
                          <w:rPr>
                            <w:rFonts w:ascii="Courier New"/>
                            <w:i/>
                            <w:color w:val="4B4B5B"/>
                            <w:sz w:val="26"/>
                          </w:rPr>
                          <w:t>&amp;</w:t>
                        </w:r>
                        <w:r>
                          <w:rPr>
                            <w:rFonts w:ascii="Courier New"/>
                            <w:i/>
                            <w:color w:val="4B4B5B"/>
                            <w:spacing w:val="-17"/>
                            <w:sz w:val="26"/>
                          </w:rPr>
                          <w:t> </w:t>
                        </w:r>
                        <w:r>
                          <w:rPr>
                            <w:rFonts w:ascii="Courier New"/>
                            <w:i/>
                            <w:color w:val="4B4B5B"/>
                            <w:spacing w:val="-10"/>
                            <w:sz w:val="26"/>
                          </w:rPr>
                          <w:t>&amp;</w:t>
                        </w:r>
                      </w:p>
                    </w:txbxContent>
                  </v:textbox>
                  <w10:wrap type="none"/>
                </v:shape>
                <v:shape style="position:absolute;left:7555;top:-1457;width:828;height:1522" type="#_x0000_t202" id="docshape706" filled="false" stroked="false">
                  <v:textbox inset="0,0,0,0">
                    <w:txbxContent>
                      <w:p>
                        <w:pPr>
                          <w:spacing w:line="1521" w:lineRule="exact" w:before="0"/>
                          <w:ind w:left="0" w:right="0" w:firstLine="0"/>
                          <w:jc w:val="left"/>
                          <w:rPr>
                            <w:sz w:val="136"/>
                          </w:rPr>
                        </w:pPr>
                        <w:r>
                          <w:rPr>
                            <w:color w:val="2D85D3"/>
                            <w:spacing w:val="466"/>
                            <w:w w:val="19"/>
                            <w:sz w:val="136"/>
                          </w:rPr>
                          <w:t>_</w:t>
                        </w:r>
                        <w:r>
                          <w:rPr>
                            <w:color w:val="2D85D3"/>
                            <w:spacing w:val="-5"/>
                            <w:w w:val="51"/>
                            <w:sz w:val="136"/>
                          </w:rPr>
                          <w:t>.</w:t>
                        </w:r>
                      </w:p>
                    </w:txbxContent>
                  </v:textbox>
                  <w10:wrap type="none"/>
                </v:shape>
                <w10:wrap type="none"/>
              </v:group>
            </w:pict>
          </mc:Fallback>
        </mc:AlternateContent>
      </w:r>
      <w:r>
        <w:rPr>
          <w:rFonts w:ascii="Times New Roman"/>
          <w:i/>
          <w:color w:val="4B4B5B"/>
          <w:spacing w:val="-5"/>
          <w:w w:val="95"/>
          <w:sz w:val="29"/>
        </w:rPr>
        <w:t>1'</w:t>
      </w:r>
      <w:r>
        <w:rPr>
          <w:rFonts w:ascii="Times New Roman"/>
          <w:i/>
          <w:color w:val="4B4B5B"/>
          <w:sz w:val="29"/>
        </w:rPr>
        <w:tab/>
      </w:r>
      <w:r>
        <w:rPr>
          <w:i/>
          <w:color w:val="4B4B5B"/>
          <w:spacing w:val="-6"/>
          <w:w w:val="85"/>
          <w:sz w:val="16"/>
        </w:rPr>
        <w:t>'[&lt;-</w:t>
      </w:r>
      <w:r>
        <w:rPr>
          <w:rFonts w:ascii="Courier New"/>
          <w:color w:val="4B4B5B"/>
          <w:spacing w:val="-6"/>
          <w:w w:val="85"/>
          <w:position w:val="-11"/>
          <w:sz w:val="24"/>
        </w:rPr>
        <w:t>&amp;</w:t>
      </w:r>
      <w:r>
        <w:rPr>
          <w:rFonts w:ascii="Courier New"/>
          <w:color w:val="4B4B5B"/>
          <w:spacing w:val="-23"/>
          <w:w w:val="85"/>
          <w:position w:val="-11"/>
          <w:sz w:val="24"/>
        </w:rPr>
        <w:t> </w:t>
      </w:r>
      <w:r>
        <w:rPr>
          <w:rFonts w:ascii="Times New Roman"/>
          <w:i/>
          <w:color w:val="4B4B5B"/>
          <w:spacing w:val="-6"/>
          <w:w w:val="85"/>
          <w:sz w:val="29"/>
        </w:rPr>
        <w:t>1'</w:t>
      </w:r>
      <w:r>
        <w:rPr>
          <w:rFonts w:ascii="Times New Roman"/>
          <w:i/>
          <w:color w:val="4B4B5B"/>
          <w:sz w:val="29"/>
        </w:rPr>
        <w:tab/>
      </w:r>
      <w:r>
        <w:rPr>
          <w:i/>
          <w:color w:val="4B4B5B"/>
          <w:w w:val="95"/>
          <w:sz w:val="16"/>
        </w:rPr>
        <w:t>'[&lt;-</w:t>
      </w:r>
      <w:r>
        <w:rPr>
          <w:i/>
          <w:color w:val="4B4B5B"/>
          <w:spacing w:val="76"/>
          <w:w w:val="150"/>
          <w:sz w:val="16"/>
        </w:rPr>
        <w:t> </w:t>
      </w:r>
      <w:r>
        <w:rPr>
          <w:i/>
          <w:color w:val="4B4B5B"/>
          <w:w w:val="95"/>
          <w:sz w:val="27"/>
        </w:rPr>
        <w:t>1'</w:t>
      </w:r>
      <w:r>
        <w:rPr>
          <w:i/>
          <w:color w:val="4B4B5B"/>
          <w:spacing w:val="-15"/>
          <w:w w:val="95"/>
          <w:sz w:val="27"/>
        </w:rPr>
        <w:t> </w:t>
      </w:r>
      <w:r>
        <w:rPr>
          <w:rFonts w:ascii="Courier New"/>
          <w:color w:val="31313F"/>
          <w:w w:val="95"/>
          <w:position w:val="-11"/>
          <w:sz w:val="24"/>
        </w:rPr>
        <w:t>,</w:t>
      </w:r>
      <w:r>
        <w:rPr>
          <w:rFonts w:ascii="Courier New"/>
          <w:color w:val="31313F"/>
          <w:spacing w:val="21"/>
          <w:position w:val="-11"/>
          <w:sz w:val="24"/>
        </w:rPr>
        <w:t> </w:t>
      </w:r>
      <w:r>
        <w:rPr>
          <w:rFonts w:ascii="Courier New"/>
          <w:color w:val="4B4B5B"/>
          <w:spacing w:val="-28"/>
          <w:w w:val="85"/>
          <w:position w:val="-11"/>
          <w:sz w:val="24"/>
        </w:rPr>
        <w:t>&amp;</w:t>
      </w:r>
    </w:p>
    <w:p>
      <w:pPr>
        <w:spacing w:line="240" w:lineRule="auto" w:before="0"/>
        <w:rPr>
          <w:rFonts w:ascii="Courier New"/>
          <w:sz w:val="16"/>
        </w:rPr>
      </w:pPr>
      <w:r>
        <w:rPr/>
        <w:br w:type="column"/>
      </w:r>
      <w:r>
        <w:rPr>
          <w:rFonts w:ascii="Courier New"/>
          <w:sz w:val="16"/>
        </w:rPr>
      </w:r>
    </w:p>
    <w:p>
      <w:pPr>
        <w:pStyle w:val="BodyText"/>
        <w:rPr>
          <w:rFonts w:ascii="Courier New"/>
          <w:sz w:val="16"/>
        </w:rPr>
      </w:pPr>
    </w:p>
    <w:p>
      <w:pPr>
        <w:pStyle w:val="BodyText"/>
        <w:rPr>
          <w:rFonts w:ascii="Courier New"/>
          <w:sz w:val="16"/>
        </w:rPr>
      </w:pPr>
    </w:p>
    <w:p>
      <w:pPr>
        <w:pStyle w:val="BodyText"/>
        <w:rPr>
          <w:rFonts w:ascii="Courier New"/>
          <w:sz w:val="16"/>
        </w:rPr>
      </w:pPr>
    </w:p>
    <w:p>
      <w:pPr>
        <w:pStyle w:val="BodyText"/>
        <w:rPr>
          <w:rFonts w:ascii="Courier New"/>
          <w:sz w:val="16"/>
        </w:rPr>
      </w:pPr>
    </w:p>
    <w:p>
      <w:pPr>
        <w:pStyle w:val="BodyText"/>
        <w:rPr>
          <w:rFonts w:ascii="Courier New"/>
          <w:sz w:val="16"/>
        </w:rPr>
      </w:pPr>
    </w:p>
    <w:p>
      <w:pPr>
        <w:pStyle w:val="BodyText"/>
        <w:rPr>
          <w:rFonts w:ascii="Courier New"/>
          <w:sz w:val="16"/>
        </w:rPr>
      </w:pPr>
    </w:p>
    <w:p>
      <w:pPr>
        <w:pStyle w:val="BodyText"/>
        <w:rPr>
          <w:rFonts w:ascii="Courier New"/>
          <w:sz w:val="16"/>
        </w:rPr>
      </w:pPr>
    </w:p>
    <w:p>
      <w:pPr>
        <w:pStyle w:val="BodyText"/>
        <w:rPr>
          <w:rFonts w:ascii="Courier New"/>
          <w:sz w:val="16"/>
        </w:rPr>
      </w:pPr>
    </w:p>
    <w:p>
      <w:pPr>
        <w:pStyle w:val="BodyText"/>
        <w:spacing w:before="149"/>
        <w:rPr>
          <w:rFonts w:ascii="Courier New"/>
          <w:sz w:val="16"/>
        </w:rPr>
      </w:pPr>
    </w:p>
    <w:p>
      <w:pPr>
        <w:spacing w:line="103" w:lineRule="auto" w:before="1"/>
        <w:ind w:left="480" w:right="0" w:firstLine="0"/>
        <w:jc w:val="left"/>
        <w:rPr>
          <w:rFonts w:ascii="Courier New"/>
          <w:sz w:val="24"/>
        </w:rPr>
      </w:pPr>
      <w:r>
        <w:rPr>
          <w:i/>
          <w:color w:val="4B4B5B"/>
          <w:spacing w:val="-12"/>
          <w:w w:val="80"/>
          <w:sz w:val="16"/>
        </w:rPr>
        <w:t>'[&lt;-</w:t>
      </w:r>
      <w:r>
        <w:rPr>
          <w:rFonts w:ascii="Courier New"/>
          <w:color w:val="4B4B5B"/>
          <w:spacing w:val="-12"/>
          <w:position w:val="-11"/>
          <w:sz w:val="24"/>
        </w:rPr>
        <w:t>&amp;</w:t>
      </w:r>
    </w:p>
    <w:p>
      <w:pPr>
        <w:spacing w:line="240" w:lineRule="auto" w:before="0"/>
        <w:rPr>
          <w:rFonts w:ascii="Courier New"/>
          <w:sz w:val="27"/>
        </w:rPr>
      </w:pPr>
      <w:r>
        <w:rPr/>
        <w:br w:type="column"/>
      </w:r>
      <w:r>
        <w:rPr>
          <w:rFonts w:ascii="Courier New"/>
          <w:sz w:val="27"/>
        </w:rPr>
      </w:r>
    </w:p>
    <w:p>
      <w:pPr>
        <w:pStyle w:val="BodyText"/>
        <w:rPr>
          <w:rFonts w:ascii="Courier New"/>
          <w:sz w:val="27"/>
        </w:rPr>
      </w:pPr>
    </w:p>
    <w:p>
      <w:pPr>
        <w:pStyle w:val="BodyText"/>
        <w:rPr>
          <w:rFonts w:ascii="Courier New"/>
          <w:sz w:val="27"/>
        </w:rPr>
      </w:pPr>
    </w:p>
    <w:p>
      <w:pPr>
        <w:pStyle w:val="BodyText"/>
        <w:rPr>
          <w:rFonts w:ascii="Courier New"/>
          <w:sz w:val="27"/>
        </w:rPr>
      </w:pPr>
    </w:p>
    <w:p>
      <w:pPr>
        <w:pStyle w:val="BodyText"/>
        <w:spacing w:before="171"/>
        <w:rPr>
          <w:rFonts w:ascii="Courier New"/>
          <w:sz w:val="27"/>
        </w:rPr>
      </w:pPr>
    </w:p>
    <w:p>
      <w:pPr>
        <w:tabs>
          <w:tab w:pos="547" w:val="left" w:leader="none"/>
        </w:tabs>
        <w:spacing w:before="0"/>
        <w:ind w:left="69" w:right="0" w:firstLine="0"/>
        <w:jc w:val="left"/>
        <w:rPr>
          <w:rFonts w:ascii="Courier New"/>
          <w:i/>
          <w:sz w:val="26"/>
        </w:rPr>
      </w:pPr>
      <w:r>
        <w:rPr/>
        <mc:AlternateContent>
          <mc:Choice Requires="wps">
            <w:drawing>
              <wp:anchor distT="0" distB="0" distL="0" distR="0" allowOverlap="1" layoutInCell="1" locked="0" behindDoc="1" simplePos="0" relativeHeight="479395840">
                <wp:simplePos x="0" y="0"/>
                <wp:positionH relativeFrom="page">
                  <wp:posOffset>4589418</wp:posOffset>
                </wp:positionH>
                <wp:positionV relativeFrom="paragraph">
                  <wp:posOffset>-1241758</wp:posOffset>
                </wp:positionV>
                <wp:extent cx="1270" cy="1209040"/>
                <wp:effectExtent l="0" t="0" r="0" b="0"/>
                <wp:wrapNone/>
                <wp:docPr id="1101" name="Graphic 1101"/>
                <wp:cNvGraphicFramePr>
                  <a:graphicFrameLocks/>
                </wp:cNvGraphicFramePr>
                <a:graphic>
                  <a:graphicData uri="http://schemas.microsoft.com/office/word/2010/wordprocessingShape">
                    <wps:wsp>
                      <wps:cNvPr id="1101" name="Graphic 1101"/>
                      <wps:cNvSpPr/>
                      <wps:spPr>
                        <a:xfrm>
                          <a:off x="0" y="0"/>
                          <a:ext cx="1270" cy="1209040"/>
                        </a:xfrm>
                        <a:custGeom>
                          <a:avLst/>
                          <a:gdLst/>
                          <a:ahLst/>
                          <a:cxnLst/>
                          <a:rect l="l" t="t" r="r" b="b"/>
                          <a:pathLst>
                            <a:path w="0" h="1209040">
                              <a:moveTo>
                                <a:pt x="0" y="1208954"/>
                              </a:moveTo>
                              <a:lnTo>
                                <a:pt x="0" y="0"/>
                              </a:lnTo>
                            </a:path>
                          </a:pathLst>
                        </a:custGeom>
                        <a:ln w="79338">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3920640" from="361.371521pt,-2.582974pt" to="361.371521pt,-97.776276pt" stroked="true" strokeweight="6.247114pt" strokecolor="#000000">
                <v:stroke dashstyle="solid"/>
                <w10:wrap type="none"/>
              </v:line>
            </w:pict>
          </mc:Fallback>
        </mc:AlternateContent>
      </w:r>
      <w:r>
        <w:rPr/>
        <mc:AlternateContent>
          <mc:Choice Requires="wps">
            <w:drawing>
              <wp:anchor distT="0" distB="0" distL="0" distR="0" allowOverlap="1" layoutInCell="1" locked="0" behindDoc="1" simplePos="0" relativeHeight="479396352">
                <wp:simplePos x="0" y="0"/>
                <wp:positionH relativeFrom="page">
                  <wp:posOffset>4827433</wp:posOffset>
                </wp:positionH>
                <wp:positionV relativeFrom="paragraph">
                  <wp:posOffset>-1363875</wp:posOffset>
                </wp:positionV>
                <wp:extent cx="1270" cy="1331595"/>
                <wp:effectExtent l="0" t="0" r="0" b="0"/>
                <wp:wrapNone/>
                <wp:docPr id="1102" name="Graphic 1102"/>
                <wp:cNvGraphicFramePr>
                  <a:graphicFrameLocks/>
                </wp:cNvGraphicFramePr>
                <a:graphic>
                  <a:graphicData uri="http://schemas.microsoft.com/office/word/2010/wordprocessingShape">
                    <wps:wsp>
                      <wps:cNvPr id="1102" name="Graphic 1102"/>
                      <wps:cNvSpPr/>
                      <wps:spPr>
                        <a:xfrm>
                          <a:off x="0" y="0"/>
                          <a:ext cx="1270" cy="1331595"/>
                        </a:xfrm>
                        <a:custGeom>
                          <a:avLst/>
                          <a:gdLst/>
                          <a:ahLst/>
                          <a:cxnLst/>
                          <a:rect l="l" t="t" r="r" b="b"/>
                          <a:pathLst>
                            <a:path w="0" h="1331595">
                              <a:moveTo>
                                <a:pt x="0" y="1331071"/>
                              </a:moveTo>
                              <a:lnTo>
                                <a:pt x="0" y="0"/>
                              </a:lnTo>
                            </a:path>
                          </a:pathLst>
                        </a:custGeom>
                        <a:ln w="7323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3920128" from="380.112854pt,-2.582975pt" to="380.112854pt,-107.391762pt" stroked="true" strokeweight="5.766566pt" strokecolor="#000000">
                <v:stroke dashstyle="solid"/>
                <w10:wrap type="none"/>
              </v:line>
            </w:pict>
          </mc:Fallback>
        </mc:AlternateContent>
      </w:r>
      <w:r>
        <w:rPr/>
        <mc:AlternateContent>
          <mc:Choice Requires="wps">
            <w:drawing>
              <wp:anchor distT="0" distB="0" distL="0" distR="0" allowOverlap="1" layoutInCell="1" locked="0" behindDoc="1" simplePos="0" relativeHeight="479396864">
                <wp:simplePos x="0" y="0"/>
                <wp:positionH relativeFrom="page">
                  <wp:posOffset>5065448</wp:posOffset>
                </wp:positionH>
                <wp:positionV relativeFrom="paragraph">
                  <wp:posOffset>-1388298</wp:posOffset>
                </wp:positionV>
                <wp:extent cx="1270" cy="1355725"/>
                <wp:effectExtent l="0" t="0" r="0" b="0"/>
                <wp:wrapNone/>
                <wp:docPr id="1103" name="Graphic 1103"/>
                <wp:cNvGraphicFramePr>
                  <a:graphicFrameLocks/>
                </wp:cNvGraphicFramePr>
                <a:graphic>
                  <a:graphicData uri="http://schemas.microsoft.com/office/word/2010/wordprocessingShape">
                    <wps:wsp>
                      <wps:cNvPr id="1103" name="Graphic 1103"/>
                      <wps:cNvSpPr/>
                      <wps:spPr>
                        <a:xfrm>
                          <a:off x="0" y="0"/>
                          <a:ext cx="1270" cy="1355725"/>
                        </a:xfrm>
                        <a:custGeom>
                          <a:avLst/>
                          <a:gdLst/>
                          <a:ahLst/>
                          <a:cxnLst/>
                          <a:rect l="l" t="t" r="r" b="b"/>
                          <a:pathLst>
                            <a:path w="0" h="1355725">
                              <a:moveTo>
                                <a:pt x="0" y="1355494"/>
                              </a:moveTo>
                              <a:lnTo>
                                <a:pt x="0" y="0"/>
                              </a:lnTo>
                            </a:path>
                          </a:pathLst>
                        </a:custGeom>
                        <a:ln w="7323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3919616" from="398.854187pt,-2.582974pt" to="398.854187pt,-109.314857pt" stroked="true" strokeweight="5.766566pt" strokecolor="#000000">
                <v:stroke dashstyle="solid"/>
                <w10:wrap type="none"/>
              </v:line>
            </w:pict>
          </mc:Fallback>
        </mc:AlternateContent>
      </w:r>
      <w:r>
        <w:rPr/>
        <mc:AlternateContent>
          <mc:Choice Requires="wps">
            <w:drawing>
              <wp:anchor distT="0" distB="0" distL="0" distR="0" allowOverlap="1" layoutInCell="1" locked="0" behindDoc="1" simplePos="0" relativeHeight="479397376">
                <wp:simplePos x="0" y="0"/>
                <wp:positionH relativeFrom="page">
                  <wp:posOffset>5309566</wp:posOffset>
                </wp:positionH>
                <wp:positionV relativeFrom="paragraph">
                  <wp:posOffset>-1168488</wp:posOffset>
                </wp:positionV>
                <wp:extent cx="1270" cy="1148080"/>
                <wp:effectExtent l="0" t="0" r="0" b="0"/>
                <wp:wrapNone/>
                <wp:docPr id="1104" name="Graphic 1104"/>
                <wp:cNvGraphicFramePr>
                  <a:graphicFrameLocks/>
                </wp:cNvGraphicFramePr>
                <a:graphic>
                  <a:graphicData uri="http://schemas.microsoft.com/office/word/2010/wordprocessingShape">
                    <wps:wsp>
                      <wps:cNvPr id="1104" name="Graphic 1104"/>
                      <wps:cNvSpPr/>
                      <wps:spPr>
                        <a:xfrm>
                          <a:off x="0" y="0"/>
                          <a:ext cx="1270" cy="1148080"/>
                        </a:xfrm>
                        <a:custGeom>
                          <a:avLst/>
                          <a:gdLst/>
                          <a:ahLst/>
                          <a:cxnLst/>
                          <a:rect l="l" t="t" r="r" b="b"/>
                          <a:pathLst>
                            <a:path w="0" h="1148080">
                              <a:moveTo>
                                <a:pt x="0" y="1147896"/>
                              </a:moveTo>
                              <a:lnTo>
                                <a:pt x="0" y="0"/>
                              </a:lnTo>
                            </a:path>
                          </a:pathLst>
                        </a:custGeom>
                        <a:ln w="79338">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3919104" from="418.07608pt,-1.62143pt" to="418.07608pt,-92.006989pt" stroked="true" strokeweight="6.247114pt" strokecolor="#000000">
                <v:stroke dashstyle="solid"/>
                <w10:wrap type="none"/>
              </v:line>
            </w:pict>
          </mc:Fallback>
        </mc:AlternateContent>
      </w:r>
      <w:r>
        <w:rPr>
          <w:color w:val="4B4B5B"/>
          <w:w w:val="60"/>
          <w:sz w:val="27"/>
        </w:rPr>
        <w:t>-</w:t>
      </w:r>
      <w:r>
        <w:rPr>
          <w:color w:val="4B4B5B"/>
          <w:spacing w:val="-5"/>
          <w:w w:val="85"/>
          <w:sz w:val="27"/>
        </w:rPr>
        <w:t>r-</w:t>
      </w:r>
      <w:r>
        <w:rPr>
          <w:color w:val="4B4B5B"/>
          <w:sz w:val="27"/>
        </w:rPr>
        <w:tab/>
      </w:r>
      <w:r>
        <w:rPr>
          <w:rFonts w:ascii="Courier New"/>
          <w:i/>
          <w:color w:val="4B4B5B"/>
          <w:spacing w:val="-10"/>
          <w:w w:val="90"/>
          <w:position w:val="15"/>
          <w:sz w:val="26"/>
        </w:rPr>
        <w:t>&amp;</w:t>
      </w:r>
    </w:p>
    <w:p>
      <w:pPr>
        <w:spacing w:after="0"/>
        <w:jc w:val="left"/>
        <w:rPr>
          <w:rFonts w:ascii="Courier New"/>
          <w:sz w:val="26"/>
        </w:rPr>
        <w:sectPr>
          <w:type w:val="continuous"/>
          <w:pgSz w:w="11910" w:h="16840"/>
          <w:pgMar w:top="400" w:bottom="280" w:left="840" w:right="500"/>
          <w:cols w:num="7" w:equalWidth="0">
            <w:col w:w="3357" w:space="40"/>
            <w:col w:w="848" w:space="39"/>
            <w:col w:w="217" w:space="39"/>
            <w:col w:w="671" w:space="40"/>
            <w:col w:w="2255" w:space="39"/>
            <w:col w:w="763" w:space="39"/>
            <w:col w:w="2223"/>
          </w:cols>
        </w:sectPr>
      </w:pPr>
    </w:p>
    <w:p>
      <w:pPr>
        <w:tabs>
          <w:tab w:pos="5159" w:val="left" w:leader="none"/>
        </w:tabs>
        <w:spacing w:line="178" w:lineRule="exact" w:before="0"/>
        <w:ind w:left="2958" w:right="0" w:firstLine="0"/>
        <w:jc w:val="left"/>
        <w:rPr>
          <w:rFonts w:ascii="Courier New" w:hAnsi="Courier New"/>
          <w:sz w:val="16"/>
        </w:rPr>
      </w:pPr>
      <w:r>
        <w:rPr>
          <w:rFonts w:ascii="Courier New" w:hAnsi="Courier New"/>
          <w:color w:val="4B4B5B"/>
          <w:spacing w:val="-10"/>
          <w:w w:val="95"/>
          <w:sz w:val="16"/>
        </w:rPr>
        <w:t>\</w:t>
      </w:r>
      <w:r>
        <w:rPr>
          <w:rFonts w:ascii="Courier New" w:hAnsi="Courier New"/>
          <w:color w:val="4B4B5B"/>
          <w:sz w:val="16"/>
        </w:rPr>
        <w:tab/>
      </w:r>
      <w:r>
        <w:rPr>
          <w:rFonts w:ascii="Courier New" w:hAnsi="Courier New"/>
          <w:color w:val="4B4B5B"/>
          <w:spacing w:val="-10"/>
          <w:w w:val="95"/>
          <w:sz w:val="16"/>
        </w:rPr>
        <w:t>¥</w:t>
      </w:r>
    </w:p>
    <w:p>
      <w:pPr>
        <w:spacing w:line="158" w:lineRule="exact" w:before="0"/>
        <w:ind w:left="788" w:right="0" w:firstLine="0"/>
        <w:jc w:val="left"/>
        <w:rPr>
          <w:rFonts w:ascii="Times New Roman"/>
          <w:sz w:val="14"/>
        </w:rPr>
      </w:pPr>
      <w:r>
        <w:rPr>
          <w:rFonts w:ascii="Times New Roman"/>
          <w:color w:val="60606E"/>
          <w:sz w:val="14"/>
        </w:rPr>
        <w:t>-</w:t>
      </w:r>
      <w:r>
        <w:rPr>
          <w:rFonts w:ascii="Times New Roman"/>
          <w:color w:val="60606E"/>
          <w:spacing w:val="-2"/>
          <w:sz w:val="14"/>
        </w:rPr>
        <w:t>$4,000,000</w:t>
      </w:r>
    </w:p>
    <w:p>
      <w:pPr>
        <w:pStyle w:val="ListParagraph"/>
        <w:numPr>
          <w:ilvl w:val="3"/>
          <w:numId w:val="71"/>
        </w:numPr>
        <w:tabs>
          <w:tab w:pos="1487" w:val="left" w:leader="none"/>
          <w:tab w:pos="3789" w:val="left" w:leader="none"/>
          <w:tab w:pos="4759" w:val="left" w:leader="none"/>
          <w:tab w:pos="6609" w:val="left" w:leader="none"/>
          <w:tab w:pos="8000" w:val="left" w:leader="none"/>
        </w:tabs>
        <w:spacing w:line="240" w:lineRule="auto" w:before="104" w:after="0"/>
        <w:ind w:left="1487" w:right="0" w:hanging="120"/>
        <w:jc w:val="left"/>
        <w:rPr>
          <w:sz w:val="14"/>
        </w:rPr>
      </w:pPr>
      <w:r>
        <w:rPr>
          <w:color w:val="4B4B5B"/>
          <w:w w:val="95"/>
          <w:sz w:val="14"/>
        </w:rPr>
        <w:t>Ge</w:t>
      </w:r>
      <w:r>
        <w:rPr>
          <w:color w:val="31313F"/>
          <w:w w:val="95"/>
          <w:sz w:val="14"/>
        </w:rPr>
        <w:t>n</w:t>
      </w:r>
      <w:r>
        <w:rPr>
          <w:color w:val="4B4B5B"/>
          <w:w w:val="95"/>
          <w:sz w:val="14"/>
        </w:rPr>
        <w:t>e</w:t>
      </w:r>
      <w:r>
        <w:rPr>
          <w:color w:val="31313F"/>
          <w:w w:val="95"/>
          <w:sz w:val="14"/>
        </w:rPr>
        <w:t>r</w:t>
      </w:r>
      <w:r>
        <w:rPr>
          <w:color w:val="4B4B5B"/>
          <w:w w:val="95"/>
          <w:sz w:val="14"/>
        </w:rPr>
        <w:t>a</w:t>
      </w:r>
      <w:r>
        <w:rPr>
          <w:color w:val="1C1C23"/>
          <w:w w:val="95"/>
          <w:sz w:val="14"/>
        </w:rPr>
        <w:t>l</w:t>
      </w:r>
      <w:r>
        <w:rPr>
          <w:color w:val="1C1C23"/>
          <w:spacing w:val="-13"/>
          <w:w w:val="95"/>
          <w:sz w:val="14"/>
        </w:rPr>
        <w:t> </w:t>
      </w:r>
      <w:r>
        <w:rPr>
          <w:color w:val="4B4B5B"/>
          <w:w w:val="95"/>
          <w:sz w:val="14"/>
        </w:rPr>
        <w:t>&amp;</w:t>
      </w:r>
      <w:r>
        <w:rPr>
          <w:color w:val="4B4B5B"/>
          <w:spacing w:val="-2"/>
          <w:w w:val="95"/>
          <w:sz w:val="14"/>
        </w:rPr>
        <w:t> </w:t>
      </w:r>
      <w:r>
        <w:rPr>
          <w:color w:val="4B4B5B"/>
          <w:w w:val="95"/>
          <w:sz w:val="14"/>
        </w:rPr>
        <w:t>G</w:t>
      </w:r>
      <w:r>
        <w:rPr>
          <w:color w:val="31313F"/>
          <w:w w:val="95"/>
          <w:sz w:val="14"/>
        </w:rPr>
        <w:t>r</w:t>
      </w:r>
      <w:r>
        <w:rPr>
          <w:color w:val="4B4B5B"/>
          <w:w w:val="95"/>
          <w:sz w:val="14"/>
        </w:rPr>
        <w:t>a</w:t>
      </w:r>
      <w:r>
        <w:rPr>
          <w:color w:val="31313F"/>
          <w:w w:val="95"/>
          <w:sz w:val="14"/>
        </w:rPr>
        <w:t>nt</w:t>
      </w:r>
      <w:r>
        <w:rPr>
          <w:color w:val="31313F"/>
          <w:spacing w:val="-5"/>
          <w:w w:val="95"/>
          <w:sz w:val="14"/>
        </w:rPr>
        <w:t> </w:t>
      </w:r>
      <w:r>
        <w:rPr>
          <w:color w:val="31313F"/>
          <w:w w:val="95"/>
          <w:sz w:val="14"/>
        </w:rPr>
        <w:t>Fun</w:t>
      </w:r>
      <w:r>
        <w:rPr>
          <w:color w:val="4B4B5B"/>
          <w:w w:val="95"/>
          <w:sz w:val="14"/>
        </w:rPr>
        <w:t>ds</w:t>
      </w:r>
      <w:r>
        <w:rPr>
          <w:color w:val="31313F"/>
          <w:w w:val="95"/>
          <w:sz w:val="14"/>
        </w:rPr>
        <w:t>+</w:t>
      </w:r>
      <w:r>
        <w:rPr>
          <w:color w:val="31313F"/>
          <w:spacing w:val="-15"/>
          <w:w w:val="95"/>
          <w:sz w:val="14"/>
        </w:rPr>
        <w:t> </w:t>
      </w:r>
      <w:r>
        <w:rPr>
          <w:color w:val="31313F"/>
          <w:w w:val="95"/>
          <w:sz w:val="14"/>
        </w:rPr>
        <w:t>Mi</w:t>
      </w:r>
      <w:r>
        <w:rPr>
          <w:color w:val="60606E"/>
          <w:w w:val="95"/>
          <w:sz w:val="14"/>
        </w:rPr>
        <w:t>sc</w:t>
      </w:r>
      <w:r>
        <w:rPr>
          <w:color w:val="60606E"/>
          <w:spacing w:val="-17"/>
          <w:w w:val="95"/>
          <w:sz w:val="14"/>
        </w:rPr>
        <w:t> </w:t>
      </w:r>
      <w:r>
        <w:rPr>
          <w:color w:val="31313F"/>
          <w:spacing w:val="-2"/>
          <w:w w:val="95"/>
          <w:sz w:val="14"/>
        </w:rPr>
        <w:t>Pr</w:t>
      </w:r>
      <w:r>
        <w:rPr>
          <w:color w:val="4B4B5B"/>
          <w:spacing w:val="-2"/>
          <w:w w:val="95"/>
          <w:sz w:val="14"/>
        </w:rPr>
        <w:t>ojs</w:t>
      </w:r>
      <w:r>
        <w:rPr>
          <w:color w:val="4B4B5B"/>
          <w:sz w:val="14"/>
        </w:rPr>
        <w:tab/>
      </w:r>
      <w:r>
        <w:rPr>
          <w:color w:val="EF7528"/>
          <w:w w:val="95"/>
          <w:sz w:val="18"/>
        </w:rPr>
        <w:t>■</w:t>
      </w:r>
      <w:r>
        <w:rPr>
          <w:color w:val="31313F"/>
          <w:w w:val="95"/>
          <w:sz w:val="14"/>
        </w:rPr>
        <w:t>P</w:t>
      </w:r>
      <w:r>
        <w:rPr>
          <w:color w:val="4B4B5B"/>
          <w:w w:val="95"/>
          <w:sz w:val="14"/>
        </w:rPr>
        <w:t>owe</w:t>
      </w:r>
      <w:r>
        <w:rPr>
          <w:color w:val="31313F"/>
          <w:w w:val="95"/>
          <w:sz w:val="14"/>
        </w:rPr>
        <w:t>ll</w:t>
      </w:r>
      <w:r>
        <w:rPr>
          <w:color w:val="31313F"/>
          <w:spacing w:val="7"/>
          <w:sz w:val="14"/>
        </w:rPr>
        <w:t> </w:t>
      </w:r>
      <w:r>
        <w:rPr>
          <w:color w:val="31313F"/>
          <w:spacing w:val="-4"/>
          <w:sz w:val="14"/>
        </w:rPr>
        <w:t>B</w:t>
      </w:r>
      <w:r>
        <w:rPr>
          <w:color w:val="1C1C23"/>
          <w:spacing w:val="-4"/>
          <w:sz w:val="14"/>
        </w:rPr>
        <w:t>ill</w:t>
      </w:r>
      <w:r>
        <w:rPr>
          <w:color w:val="1C1C23"/>
          <w:sz w:val="14"/>
        </w:rPr>
        <w:tab/>
      </w:r>
      <w:r>
        <w:rPr>
          <w:color w:val="A5A5B5"/>
          <w:w w:val="90"/>
          <w:sz w:val="18"/>
        </w:rPr>
        <w:t>■</w:t>
      </w:r>
      <w:r>
        <w:rPr>
          <w:color w:val="4B4B5B"/>
          <w:w w:val="90"/>
          <w:sz w:val="14"/>
        </w:rPr>
        <w:t>Sewe</w:t>
      </w:r>
      <w:r>
        <w:rPr>
          <w:color w:val="31313F"/>
          <w:w w:val="90"/>
          <w:sz w:val="14"/>
        </w:rPr>
        <w:t>r/W</w:t>
      </w:r>
      <w:r>
        <w:rPr>
          <w:color w:val="4B4B5B"/>
          <w:w w:val="90"/>
          <w:sz w:val="14"/>
        </w:rPr>
        <w:t>a</w:t>
      </w:r>
      <w:r>
        <w:rPr>
          <w:color w:val="31313F"/>
          <w:w w:val="90"/>
          <w:sz w:val="14"/>
        </w:rPr>
        <w:t>t</w:t>
      </w:r>
      <w:r>
        <w:rPr>
          <w:color w:val="4B4B5B"/>
          <w:w w:val="90"/>
          <w:sz w:val="14"/>
        </w:rPr>
        <w:t>e</w:t>
      </w:r>
      <w:r>
        <w:rPr>
          <w:color w:val="31313F"/>
          <w:w w:val="90"/>
          <w:sz w:val="14"/>
        </w:rPr>
        <w:t>r</w:t>
      </w:r>
      <w:r>
        <w:rPr>
          <w:color w:val="31313F"/>
          <w:spacing w:val="16"/>
          <w:sz w:val="14"/>
        </w:rPr>
        <w:t> </w:t>
      </w:r>
      <w:r>
        <w:rPr>
          <w:color w:val="4B4B5B"/>
          <w:w w:val="90"/>
          <w:sz w:val="14"/>
        </w:rPr>
        <w:t>Ops</w:t>
      </w:r>
      <w:r>
        <w:rPr>
          <w:color w:val="4B4B5B"/>
          <w:spacing w:val="16"/>
          <w:sz w:val="14"/>
        </w:rPr>
        <w:t> </w:t>
      </w:r>
      <w:r>
        <w:rPr>
          <w:color w:val="4B4B5B"/>
          <w:w w:val="90"/>
          <w:sz w:val="14"/>
        </w:rPr>
        <w:t>&amp;</w:t>
      </w:r>
      <w:r>
        <w:rPr>
          <w:color w:val="4B4B5B"/>
          <w:spacing w:val="18"/>
          <w:sz w:val="14"/>
        </w:rPr>
        <w:t> </w:t>
      </w:r>
      <w:r>
        <w:rPr>
          <w:color w:val="4B4B5B"/>
          <w:spacing w:val="-4"/>
          <w:w w:val="90"/>
          <w:sz w:val="14"/>
        </w:rPr>
        <w:t>Pro</w:t>
      </w:r>
      <w:r>
        <w:rPr>
          <w:color w:val="31313F"/>
          <w:spacing w:val="-4"/>
          <w:w w:val="90"/>
          <w:sz w:val="14"/>
        </w:rPr>
        <w:t>j</w:t>
      </w:r>
      <w:r>
        <w:rPr>
          <w:color w:val="4B4B5B"/>
          <w:spacing w:val="-4"/>
          <w:w w:val="90"/>
          <w:sz w:val="14"/>
        </w:rPr>
        <w:t>s</w:t>
      </w:r>
      <w:r>
        <w:rPr>
          <w:color w:val="4B4B5B"/>
          <w:sz w:val="14"/>
        </w:rPr>
        <w:tab/>
      </w:r>
      <w:r>
        <w:rPr>
          <w:color w:val="EDAC16"/>
          <w:spacing w:val="2"/>
          <w:w w:val="95"/>
          <w:sz w:val="18"/>
        </w:rPr>
        <w:t>■</w:t>
      </w:r>
      <w:r>
        <w:rPr>
          <w:color w:val="4B4B5B"/>
          <w:spacing w:val="2"/>
          <w:w w:val="95"/>
          <w:sz w:val="14"/>
        </w:rPr>
        <w:t>S</w:t>
      </w:r>
      <w:r>
        <w:rPr>
          <w:color w:val="31313F"/>
          <w:spacing w:val="2"/>
          <w:w w:val="95"/>
          <w:sz w:val="14"/>
        </w:rPr>
        <w:t>t</w:t>
      </w:r>
      <w:r>
        <w:rPr>
          <w:color w:val="4B4B5B"/>
          <w:spacing w:val="2"/>
          <w:w w:val="95"/>
          <w:sz w:val="14"/>
        </w:rPr>
        <w:t>o</w:t>
      </w:r>
      <w:r>
        <w:rPr>
          <w:color w:val="31313F"/>
          <w:spacing w:val="2"/>
          <w:w w:val="95"/>
          <w:sz w:val="14"/>
        </w:rPr>
        <w:t>rm</w:t>
      </w:r>
      <w:r>
        <w:rPr>
          <w:color w:val="4B4B5B"/>
          <w:spacing w:val="2"/>
          <w:w w:val="95"/>
          <w:sz w:val="14"/>
        </w:rPr>
        <w:t>wa</w:t>
      </w:r>
      <w:r>
        <w:rPr>
          <w:color w:val="31313F"/>
          <w:spacing w:val="2"/>
          <w:w w:val="95"/>
          <w:sz w:val="14"/>
        </w:rPr>
        <w:t>t</w:t>
      </w:r>
      <w:r>
        <w:rPr>
          <w:color w:val="60606E"/>
          <w:spacing w:val="2"/>
          <w:w w:val="95"/>
          <w:sz w:val="14"/>
        </w:rPr>
        <w:t>e</w:t>
      </w:r>
      <w:r>
        <w:rPr>
          <w:color w:val="31313F"/>
          <w:spacing w:val="2"/>
          <w:w w:val="95"/>
          <w:sz w:val="14"/>
        </w:rPr>
        <w:t>r</w:t>
      </w:r>
      <w:r>
        <w:rPr>
          <w:color w:val="31313F"/>
          <w:spacing w:val="3"/>
          <w:sz w:val="14"/>
        </w:rPr>
        <w:t> </w:t>
      </w:r>
      <w:r>
        <w:rPr>
          <w:color w:val="31313F"/>
          <w:spacing w:val="-4"/>
          <w:sz w:val="14"/>
        </w:rPr>
        <w:t>Fu</w:t>
      </w:r>
      <w:r>
        <w:rPr>
          <w:color w:val="4B4B5B"/>
          <w:spacing w:val="-4"/>
          <w:sz w:val="14"/>
        </w:rPr>
        <w:t>nd</w:t>
      </w:r>
      <w:r>
        <w:rPr>
          <w:color w:val="4B4B5B"/>
          <w:sz w:val="14"/>
        </w:rPr>
        <w:tab/>
      </w:r>
      <w:r>
        <w:rPr>
          <w:color w:val="1660BF"/>
          <w:w w:val="85"/>
          <w:sz w:val="16"/>
        </w:rPr>
        <w:t>■</w:t>
      </w:r>
      <w:r>
        <w:rPr>
          <w:color w:val="1660BF"/>
          <w:spacing w:val="-4"/>
          <w:sz w:val="16"/>
        </w:rPr>
        <w:t> </w:t>
      </w:r>
      <w:r>
        <w:rPr>
          <w:color w:val="4B4B5B"/>
          <w:w w:val="85"/>
          <w:sz w:val="14"/>
        </w:rPr>
        <w:t>A</w:t>
      </w:r>
      <w:r>
        <w:rPr>
          <w:color w:val="31313F"/>
          <w:w w:val="85"/>
          <w:sz w:val="14"/>
        </w:rPr>
        <w:t>R</w:t>
      </w:r>
      <w:r>
        <w:rPr>
          <w:color w:val="4B4B5B"/>
          <w:w w:val="85"/>
          <w:sz w:val="14"/>
        </w:rPr>
        <w:t>PA</w:t>
      </w:r>
      <w:r>
        <w:rPr>
          <w:color w:val="4B4B5B"/>
          <w:spacing w:val="-8"/>
          <w:w w:val="85"/>
          <w:sz w:val="14"/>
        </w:rPr>
        <w:t> </w:t>
      </w:r>
      <w:r>
        <w:rPr>
          <w:color w:val="31313F"/>
          <w:spacing w:val="-4"/>
          <w:w w:val="85"/>
          <w:sz w:val="14"/>
        </w:rPr>
        <w:t>Fund</w:t>
      </w:r>
    </w:p>
    <w:p>
      <w:pPr>
        <w:spacing w:line="240" w:lineRule="auto" w:before="0"/>
        <w:rPr>
          <w:sz w:val="14"/>
        </w:rPr>
      </w:pPr>
    </w:p>
    <w:p>
      <w:pPr>
        <w:spacing w:line="240" w:lineRule="auto" w:before="0"/>
        <w:rPr>
          <w:sz w:val="14"/>
        </w:rPr>
      </w:pPr>
    </w:p>
    <w:p>
      <w:pPr>
        <w:spacing w:line="240" w:lineRule="auto" w:before="0"/>
        <w:rPr>
          <w:sz w:val="14"/>
        </w:rPr>
      </w:pPr>
    </w:p>
    <w:p>
      <w:pPr>
        <w:spacing w:line="240" w:lineRule="auto" w:before="5"/>
        <w:rPr>
          <w:sz w:val="14"/>
        </w:rPr>
      </w:pPr>
    </w:p>
    <w:p>
      <w:pPr>
        <w:spacing w:before="0"/>
        <w:ind w:left="0" w:right="471" w:firstLine="0"/>
        <w:jc w:val="center"/>
        <w:rPr>
          <w:sz w:val="18"/>
        </w:rPr>
      </w:pPr>
      <w:r>
        <w:rPr>
          <w:color w:val="1C1C23"/>
          <w:sz w:val="18"/>
        </w:rPr>
        <w:t>Ca</w:t>
      </w:r>
      <w:r>
        <w:rPr>
          <w:color w:val="31313F"/>
          <w:sz w:val="18"/>
        </w:rPr>
        <w:t>s</w:t>
      </w:r>
      <w:r>
        <w:rPr>
          <w:color w:val="1C1C23"/>
          <w:sz w:val="18"/>
        </w:rPr>
        <w:t>h</w:t>
      </w:r>
      <w:r>
        <w:rPr>
          <w:color w:val="1C1C23"/>
          <w:spacing w:val="28"/>
          <w:sz w:val="18"/>
        </w:rPr>
        <w:t> </w:t>
      </w:r>
      <w:r>
        <w:rPr>
          <w:color w:val="1C1C23"/>
          <w:sz w:val="18"/>
        </w:rPr>
        <w:t>and</w:t>
      </w:r>
      <w:r>
        <w:rPr>
          <w:color w:val="1C1C23"/>
          <w:spacing w:val="48"/>
          <w:sz w:val="18"/>
        </w:rPr>
        <w:t> </w:t>
      </w:r>
      <w:r>
        <w:rPr>
          <w:color w:val="1C1C23"/>
          <w:spacing w:val="-2"/>
          <w:sz w:val="18"/>
        </w:rPr>
        <w:t>Investment</w:t>
      </w:r>
      <w:r>
        <w:rPr>
          <w:color w:val="31313F"/>
          <w:spacing w:val="-2"/>
          <w:sz w:val="18"/>
        </w:rPr>
        <w:t>s</w:t>
      </w:r>
    </w:p>
    <w:p>
      <w:pPr>
        <w:spacing w:line="240" w:lineRule="auto" w:before="0"/>
        <w:rPr>
          <w:sz w:val="18"/>
        </w:rPr>
      </w:pPr>
    </w:p>
    <w:p>
      <w:pPr>
        <w:spacing w:line="240" w:lineRule="auto" w:before="138"/>
        <w:rPr>
          <w:sz w:val="18"/>
        </w:rPr>
      </w:pPr>
    </w:p>
    <w:p>
      <w:pPr>
        <w:tabs>
          <w:tab w:pos="3498" w:val="left" w:leader="none"/>
          <w:tab w:pos="3988" w:val="left" w:leader="none"/>
        </w:tabs>
        <w:spacing w:before="0"/>
        <w:ind w:left="2261" w:right="0" w:firstLine="0"/>
        <w:jc w:val="left"/>
        <w:rPr>
          <w:rFonts w:ascii="Times New Roman"/>
          <w:sz w:val="14"/>
        </w:rPr>
      </w:pPr>
      <w:r>
        <w:rPr>
          <w:rFonts w:ascii="Times New Roman"/>
          <w:color w:val="4B4B5B"/>
          <w:spacing w:val="-2"/>
          <w:w w:val="110"/>
          <w:sz w:val="14"/>
        </w:rPr>
        <w:t>$2,</w:t>
      </w:r>
      <w:r>
        <w:rPr>
          <w:rFonts w:ascii="Times New Roman"/>
          <w:color w:val="31313F"/>
          <w:spacing w:val="-2"/>
          <w:w w:val="110"/>
          <w:sz w:val="14"/>
        </w:rPr>
        <w:t>0</w:t>
      </w:r>
      <w:r>
        <w:rPr>
          <w:rFonts w:ascii="Times New Roman"/>
          <w:color w:val="4B4B5B"/>
          <w:spacing w:val="-2"/>
          <w:w w:val="110"/>
          <w:sz w:val="14"/>
        </w:rPr>
        <w:t>20,98</w:t>
      </w:r>
      <w:r>
        <w:rPr>
          <w:rFonts w:ascii="Times New Roman"/>
          <w:color w:val="31313F"/>
          <w:spacing w:val="-2"/>
          <w:w w:val="110"/>
          <w:sz w:val="14"/>
        </w:rPr>
        <w:t>7</w:t>
      </w:r>
      <w:r>
        <w:rPr>
          <w:rFonts w:ascii="Times New Roman"/>
          <w:color w:val="4B4B5B"/>
          <w:spacing w:val="-2"/>
          <w:w w:val="110"/>
          <w:sz w:val="14"/>
        </w:rPr>
        <w:t>.25,</w:t>
      </w:r>
      <w:r>
        <w:rPr>
          <w:rFonts w:ascii="Times New Roman"/>
          <w:color w:val="4B4B5B"/>
          <w:sz w:val="14"/>
        </w:rPr>
        <w:tab/>
      </w:r>
      <w:r>
        <w:rPr>
          <w:rFonts w:ascii="Times New Roman"/>
          <w:color w:val="B8B5C3"/>
          <w:w w:val="110"/>
          <w:sz w:val="14"/>
          <w:u w:val="thick" w:color="B8B5C3"/>
        </w:rPr>
        <w:t>-</w:t>
      </w:r>
      <w:r>
        <w:rPr>
          <w:rFonts w:ascii="Times New Roman"/>
          <w:color w:val="B8B5C3"/>
          <w:spacing w:val="-10"/>
          <w:w w:val="110"/>
          <w:sz w:val="14"/>
          <w:u w:val="thick" w:color="B8B5C3"/>
        </w:rPr>
        <w:t>-</w:t>
      </w:r>
      <w:r>
        <w:rPr>
          <w:rFonts w:ascii="Times New Roman"/>
          <w:color w:val="B8B5C3"/>
          <w:sz w:val="14"/>
          <w:u w:val="thick" w:color="B8B5C3"/>
        </w:rPr>
        <w:tab/>
      </w:r>
    </w:p>
    <w:p>
      <w:pPr>
        <w:spacing w:before="12"/>
        <w:ind w:left="0" w:right="7651" w:firstLine="0"/>
        <w:jc w:val="right"/>
        <w:rPr>
          <w:sz w:val="14"/>
        </w:rPr>
      </w:pPr>
      <w:r>
        <w:rPr>
          <w:color w:val="4B4B5B"/>
          <w:spacing w:val="-2"/>
          <w:sz w:val="14"/>
        </w:rPr>
        <w:t>24.3%</w:t>
      </w:r>
    </w:p>
    <w:p>
      <w:pPr>
        <w:spacing w:line="240" w:lineRule="auto" w:before="0"/>
        <w:rPr>
          <w:sz w:val="14"/>
        </w:rPr>
      </w:pPr>
    </w:p>
    <w:p>
      <w:pPr>
        <w:spacing w:line="240" w:lineRule="auto" w:before="0"/>
        <w:rPr>
          <w:sz w:val="14"/>
        </w:rPr>
      </w:pPr>
    </w:p>
    <w:p>
      <w:pPr>
        <w:spacing w:line="240" w:lineRule="auto" w:before="0"/>
        <w:rPr>
          <w:sz w:val="14"/>
        </w:rPr>
      </w:pPr>
    </w:p>
    <w:p>
      <w:pPr>
        <w:spacing w:line="240" w:lineRule="auto" w:before="0"/>
        <w:rPr>
          <w:sz w:val="14"/>
        </w:rPr>
      </w:pPr>
    </w:p>
    <w:p>
      <w:pPr>
        <w:spacing w:line="240" w:lineRule="auto" w:before="0"/>
        <w:rPr>
          <w:sz w:val="14"/>
        </w:rPr>
      </w:pPr>
    </w:p>
    <w:p>
      <w:pPr>
        <w:spacing w:line="240" w:lineRule="auto" w:before="0"/>
        <w:rPr>
          <w:sz w:val="14"/>
        </w:rPr>
      </w:pPr>
    </w:p>
    <w:p>
      <w:pPr>
        <w:spacing w:line="240" w:lineRule="auto" w:before="0"/>
        <w:rPr>
          <w:sz w:val="14"/>
        </w:rPr>
      </w:pPr>
    </w:p>
    <w:p>
      <w:pPr>
        <w:spacing w:line="240" w:lineRule="auto" w:before="0"/>
        <w:rPr>
          <w:sz w:val="14"/>
        </w:rPr>
      </w:pPr>
    </w:p>
    <w:p>
      <w:pPr>
        <w:spacing w:line="240" w:lineRule="auto" w:before="101"/>
        <w:rPr>
          <w:sz w:val="14"/>
        </w:rPr>
      </w:pPr>
    </w:p>
    <w:p>
      <w:pPr>
        <w:spacing w:before="0"/>
        <w:ind w:left="0" w:right="7604" w:firstLine="0"/>
        <w:jc w:val="right"/>
        <w:rPr>
          <w:sz w:val="14"/>
        </w:rPr>
      </w:pPr>
      <w:r>
        <w:rPr/>
        <mc:AlternateContent>
          <mc:Choice Requires="wps">
            <w:drawing>
              <wp:anchor distT="0" distB="0" distL="0" distR="0" allowOverlap="1" layoutInCell="1" locked="0" behindDoc="0" simplePos="0" relativeHeight="15985664">
                <wp:simplePos x="0" y="0"/>
                <wp:positionH relativeFrom="page">
                  <wp:posOffset>4735888</wp:posOffset>
                </wp:positionH>
                <wp:positionV relativeFrom="paragraph">
                  <wp:posOffset>-334536</wp:posOffset>
                </wp:positionV>
                <wp:extent cx="749300" cy="391160"/>
                <wp:effectExtent l="0" t="0" r="0" b="0"/>
                <wp:wrapNone/>
                <wp:docPr id="1105" name="Textbox 1105"/>
                <wp:cNvGraphicFramePr>
                  <a:graphicFrameLocks/>
                </wp:cNvGraphicFramePr>
                <a:graphic>
                  <a:graphicData uri="http://schemas.microsoft.com/office/word/2010/wordprocessingShape">
                    <wps:wsp>
                      <wps:cNvPr id="1105" name="Textbox 1105"/>
                      <wps:cNvSpPr txBox="1"/>
                      <wps:spPr>
                        <a:xfrm>
                          <a:off x="0" y="0"/>
                          <a:ext cx="749300" cy="391160"/>
                        </a:xfrm>
                        <a:prstGeom prst="rect">
                          <a:avLst/>
                        </a:prstGeom>
                      </wps:spPr>
                      <wps:txbx>
                        <w:txbxContent>
                          <w:p>
                            <w:pPr>
                              <w:spacing w:line="264" w:lineRule="auto" w:before="153"/>
                              <w:ind w:left="393" w:right="96" w:hanging="277"/>
                              <w:jc w:val="left"/>
                              <w:rPr>
                                <w:rFonts w:ascii="Times New Roman"/>
                                <w:sz w:val="14"/>
                              </w:rPr>
                            </w:pPr>
                            <w:r>
                              <w:rPr>
                                <w:rFonts w:ascii="Times New Roman"/>
                                <w:color w:val="4B4B5B"/>
                                <w:spacing w:val="-2"/>
                                <w:w w:val="110"/>
                                <w:sz w:val="14"/>
                              </w:rPr>
                              <w:t>$6,</w:t>
                            </w:r>
                            <w:r>
                              <w:rPr>
                                <w:rFonts w:ascii="Times New Roman"/>
                                <w:color w:val="31313F"/>
                                <w:spacing w:val="-2"/>
                                <w:w w:val="110"/>
                                <w:sz w:val="14"/>
                              </w:rPr>
                              <w:t>0</w:t>
                            </w:r>
                            <w:r>
                              <w:rPr>
                                <w:rFonts w:ascii="Times New Roman"/>
                                <w:color w:val="4B4B5B"/>
                                <w:spacing w:val="-2"/>
                                <w:w w:val="110"/>
                                <w:sz w:val="14"/>
                              </w:rPr>
                              <w:t>2</w:t>
                            </w:r>
                            <w:r>
                              <w:rPr>
                                <w:rFonts w:ascii="Times New Roman"/>
                                <w:color w:val="31313F"/>
                                <w:spacing w:val="-2"/>
                                <w:w w:val="110"/>
                                <w:sz w:val="14"/>
                              </w:rPr>
                              <w:t>0</w:t>
                            </w:r>
                            <w:r>
                              <w:rPr>
                                <w:rFonts w:ascii="Times New Roman"/>
                                <w:color w:val="4B4B5B"/>
                                <w:spacing w:val="-2"/>
                                <w:w w:val="110"/>
                                <w:sz w:val="14"/>
                              </w:rPr>
                              <w:t>,291.35,</w:t>
                            </w:r>
                            <w:r>
                              <w:rPr>
                                <w:rFonts w:ascii="Times New Roman"/>
                                <w:color w:val="4B4B5B"/>
                                <w:spacing w:val="40"/>
                                <w:w w:val="110"/>
                                <w:sz w:val="14"/>
                              </w:rPr>
                              <w:t> </w:t>
                            </w:r>
                            <w:r>
                              <w:rPr>
                                <w:rFonts w:ascii="Times New Roman"/>
                                <w:color w:val="31313F"/>
                                <w:spacing w:val="-2"/>
                                <w:w w:val="110"/>
                                <w:sz w:val="14"/>
                              </w:rPr>
                              <w:t>72</w:t>
                            </w:r>
                            <w:r>
                              <w:rPr>
                                <w:rFonts w:ascii="Times New Roman"/>
                                <w:color w:val="4B4B5B"/>
                                <w:spacing w:val="-2"/>
                                <w:w w:val="110"/>
                                <w:sz w:val="14"/>
                              </w:rPr>
                              <w:t>.</w:t>
                            </w:r>
                            <w:r>
                              <w:rPr>
                                <w:rFonts w:ascii="Times New Roman"/>
                                <w:color w:val="31313F"/>
                                <w:spacing w:val="-2"/>
                                <w:w w:val="110"/>
                                <w:sz w:val="14"/>
                              </w:rPr>
                              <w:t>5</w:t>
                            </w:r>
                            <w:r>
                              <w:rPr>
                                <w:rFonts w:ascii="Times New Roman"/>
                                <w:color w:val="60606E"/>
                                <w:spacing w:val="-2"/>
                                <w:w w:val="110"/>
                                <w:sz w:val="14"/>
                              </w:rPr>
                              <w:t>%</w:t>
                            </w:r>
                          </w:p>
                        </w:txbxContent>
                      </wps:txbx>
                      <wps:bodyPr wrap="square" lIns="0" tIns="0" rIns="0" bIns="0" rtlCol="0">
                        <a:noAutofit/>
                      </wps:bodyPr>
                    </wps:wsp>
                  </a:graphicData>
                </a:graphic>
              </wp:anchor>
            </w:drawing>
          </mc:Choice>
          <mc:Fallback>
            <w:pict>
              <v:shape style="position:absolute;margin-left:372.904633pt;margin-top:-26.341444pt;width:59pt;height:30.8pt;mso-position-horizontal-relative:page;mso-position-vertical-relative:paragraph;z-index:15985664" type="#_x0000_t202" id="docshape707" filled="false" stroked="false">
                <v:textbox inset="0,0,0,0">
                  <w:txbxContent>
                    <w:p>
                      <w:pPr>
                        <w:spacing w:line="264" w:lineRule="auto" w:before="153"/>
                        <w:ind w:left="393" w:right="96" w:hanging="277"/>
                        <w:jc w:val="left"/>
                        <w:rPr>
                          <w:rFonts w:ascii="Times New Roman"/>
                          <w:sz w:val="14"/>
                        </w:rPr>
                      </w:pPr>
                      <w:r>
                        <w:rPr>
                          <w:rFonts w:ascii="Times New Roman"/>
                          <w:color w:val="4B4B5B"/>
                          <w:spacing w:val="-2"/>
                          <w:w w:val="110"/>
                          <w:sz w:val="14"/>
                        </w:rPr>
                        <w:t>$6,</w:t>
                      </w:r>
                      <w:r>
                        <w:rPr>
                          <w:rFonts w:ascii="Times New Roman"/>
                          <w:color w:val="31313F"/>
                          <w:spacing w:val="-2"/>
                          <w:w w:val="110"/>
                          <w:sz w:val="14"/>
                        </w:rPr>
                        <w:t>0</w:t>
                      </w:r>
                      <w:r>
                        <w:rPr>
                          <w:rFonts w:ascii="Times New Roman"/>
                          <w:color w:val="4B4B5B"/>
                          <w:spacing w:val="-2"/>
                          <w:w w:val="110"/>
                          <w:sz w:val="14"/>
                        </w:rPr>
                        <w:t>2</w:t>
                      </w:r>
                      <w:r>
                        <w:rPr>
                          <w:rFonts w:ascii="Times New Roman"/>
                          <w:color w:val="31313F"/>
                          <w:spacing w:val="-2"/>
                          <w:w w:val="110"/>
                          <w:sz w:val="14"/>
                        </w:rPr>
                        <w:t>0</w:t>
                      </w:r>
                      <w:r>
                        <w:rPr>
                          <w:rFonts w:ascii="Times New Roman"/>
                          <w:color w:val="4B4B5B"/>
                          <w:spacing w:val="-2"/>
                          <w:w w:val="110"/>
                          <w:sz w:val="14"/>
                        </w:rPr>
                        <w:t>,291.35,</w:t>
                      </w:r>
                      <w:r>
                        <w:rPr>
                          <w:rFonts w:ascii="Times New Roman"/>
                          <w:color w:val="4B4B5B"/>
                          <w:spacing w:val="40"/>
                          <w:w w:val="110"/>
                          <w:sz w:val="14"/>
                        </w:rPr>
                        <w:t> </w:t>
                      </w:r>
                      <w:r>
                        <w:rPr>
                          <w:rFonts w:ascii="Times New Roman"/>
                          <w:color w:val="31313F"/>
                          <w:spacing w:val="-2"/>
                          <w:w w:val="110"/>
                          <w:sz w:val="14"/>
                        </w:rPr>
                        <w:t>72</w:t>
                      </w:r>
                      <w:r>
                        <w:rPr>
                          <w:rFonts w:ascii="Times New Roman"/>
                          <w:color w:val="4B4B5B"/>
                          <w:spacing w:val="-2"/>
                          <w:w w:val="110"/>
                          <w:sz w:val="14"/>
                        </w:rPr>
                        <w:t>.</w:t>
                      </w:r>
                      <w:r>
                        <w:rPr>
                          <w:rFonts w:ascii="Times New Roman"/>
                          <w:color w:val="31313F"/>
                          <w:spacing w:val="-2"/>
                          <w:w w:val="110"/>
                          <w:sz w:val="14"/>
                        </w:rPr>
                        <w:t>5</w:t>
                      </w:r>
                      <w:r>
                        <w:rPr>
                          <w:rFonts w:ascii="Times New Roman"/>
                          <w:color w:val="60606E"/>
                          <w:spacing w:val="-2"/>
                          <w:w w:val="110"/>
                          <w:sz w:val="14"/>
                        </w:rPr>
                        <w:t>%</w:t>
                      </w:r>
                    </w:p>
                  </w:txbxContent>
                </v:textbox>
                <w10:wrap type="none"/>
              </v:shape>
            </w:pict>
          </mc:Fallback>
        </mc:AlternateContent>
      </w:r>
      <w:r>
        <w:rPr>
          <w:color w:val="4B4B5B"/>
          <w:spacing w:val="-4"/>
          <w:sz w:val="14"/>
        </w:rPr>
        <w:t>3.</w:t>
      </w:r>
      <w:r>
        <w:rPr>
          <w:color w:val="31313F"/>
          <w:spacing w:val="-4"/>
          <w:sz w:val="14"/>
        </w:rPr>
        <w:t>2</w:t>
      </w:r>
      <w:r>
        <w:rPr>
          <w:color w:val="60606E"/>
          <w:spacing w:val="-4"/>
          <w:sz w:val="14"/>
        </w:rPr>
        <w:t>%</w:t>
      </w:r>
    </w:p>
    <w:p>
      <w:pPr>
        <w:spacing w:line="240" w:lineRule="auto" w:before="0"/>
        <w:rPr>
          <w:sz w:val="14"/>
        </w:rPr>
      </w:pPr>
    </w:p>
    <w:p>
      <w:pPr>
        <w:spacing w:line="240" w:lineRule="auto" w:before="60"/>
        <w:rPr>
          <w:sz w:val="14"/>
        </w:rPr>
      </w:pPr>
    </w:p>
    <w:p>
      <w:pPr>
        <w:pStyle w:val="ListParagraph"/>
        <w:numPr>
          <w:ilvl w:val="4"/>
          <w:numId w:val="71"/>
        </w:numPr>
        <w:tabs>
          <w:tab w:pos="2656" w:val="left" w:leader="none"/>
        </w:tabs>
        <w:spacing w:line="240" w:lineRule="auto" w:before="1" w:after="0"/>
        <w:ind w:left="2656" w:right="0" w:hanging="112"/>
        <w:jc w:val="left"/>
        <w:rPr>
          <w:sz w:val="14"/>
        </w:rPr>
      </w:pPr>
      <w:r>
        <w:rPr>
          <w:color w:val="31313F"/>
          <w:sz w:val="14"/>
        </w:rPr>
        <w:t>N</w:t>
      </w:r>
      <w:r>
        <w:rPr>
          <w:color w:val="4B4B5B"/>
          <w:sz w:val="14"/>
        </w:rPr>
        <w:t>C</w:t>
      </w:r>
      <w:r>
        <w:rPr>
          <w:color w:val="31313F"/>
          <w:sz w:val="14"/>
        </w:rPr>
        <w:t>Cap</w:t>
      </w:r>
      <w:r>
        <w:rPr>
          <w:color w:val="1C1C23"/>
          <w:sz w:val="14"/>
        </w:rPr>
        <w:t>i</w:t>
      </w:r>
      <w:r>
        <w:rPr>
          <w:color w:val="31313F"/>
          <w:sz w:val="14"/>
        </w:rPr>
        <w:t>t</w:t>
      </w:r>
      <w:r>
        <w:rPr>
          <w:color w:val="4B4B5B"/>
          <w:sz w:val="14"/>
        </w:rPr>
        <w:t>a</w:t>
      </w:r>
      <w:r>
        <w:rPr>
          <w:color w:val="31313F"/>
          <w:sz w:val="14"/>
        </w:rPr>
        <w:t>l</w:t>
      </w:r>
      <w:r>
        <w:rPr>
          <w:color w:val="31313F"/>
          <w:spacing w:val="-13"/>
          <w:sz w:val="14"/>
        </w:rPr>
        <w:t> </w:t>
      </w:r>
      <w:r>
        <w:rPr>
          <w:color w:val="31313F"/>
          <w:sz w:val="14"/>
        </w:rPr>
        <w:t>M</w:t>
      </w:r>
      <w:r>
        <w:rPr>
          <w:color w:val="4B4B5B"/>
          <w:sz w:val="14"/>
        </w:rPr>
        <w:t>g</w:t>
      </w:r>
      <w:r>
        <w:rPr>
          <w:color w:val="31313F"/>
          <w:sz w:val="14"/>
        </w:rPr>
        <w:t>mt</w:t>
      </w:r>
      <w:r>
        <w:rPr>
          <w:color w:val="31313F"/>
          <w:spacing w:val="-10"/>
          <w:sz w:val="14"/>
        </w:rPr>
        <w:t> </w:t>
      </w:r>
      <w:r>
        <w:rPr>
          <w:color w:val="31313F"/>
          <w:sz w:val="14"/>
        </w:rPr>
        <w:t>Tru</w:t>
      </w:r>
      <w:r>
        <w:rPr>
          <w:color w:val="4B4B5B"/>
          <w:sz w:val="14"/>
        </w:rPr>
        <w:t>s</w:t>
      </w:r>
      <w:r>
        <w:rPr>
          <w:color w:val="31313F"/>
          <w:sz w:val="14"/>
        </w:rPr>
        <w:t>t</w:t>
      </w:r>
      <w:r>
        <w:rPr>
          <w:color w:val="31313F"/>
          <w:spacing w:val="34"/>
          <w:sz w:val="14"/>
        </w:rPr>
        <w:t> </w:t>
      </w:r>
      <w:r>
        <w:rPr>
          <w:color w:val="E8621A"/>
          <w:sz w:val="12"/>
        </w:rPr>
        <w:t>■</w:t>
      </w:r>
      <w:r>
        <w:rPr>
          <w:color w:val="E8621A"/>
          <w:spacing w:val="-1"/>
          <w:sz w:val="12"/>
        </w:rPr>
        <w:t> </w:t>
      </w:r>
      <w:r>
        <w:rPr>
          <w:color w:val="1C1C23"/>
          <w:sz w:val="14"/>
        </w:rPr>
        <w:t>Fi</w:t>
      </w:r>
      <w:r>
        <w:rPr>
          <w:color w:val="31313F"/>
          <w:sz w:val="14"/>
        </w:rPr>
        <w:t>r</w:t>
      </w:r>
      <w:r>
        <w:rPr>
          <w:color w:val="4B4B5B"/>
          <w:sz w:val="14"/>
        </w:rPr>
        <w:t>s</w:t>
      </w:r>
      <w:r>
        <w:rPr>
          <w:color w:val="31313F"/>
          <w:sz w:val="14"/>
        </w:rPr>
        <w:t>t</w:t>
      </w:r>
      <w:r>
        <w:rPr>
          <w:color w:val="31313F"/>
          <w:spacing w:val="-9"/>
          <w:sz w:val="14"/>
        </w:rPr>
        <w:t> </w:t>
      </w:r>
      <w:r>
        <w:rPr>
          <w:color w:val="4B4B5B"/>
          <w:sz w:val="14"/>
        </w:rPr>
        <w:t>C</w:t>
      </w:r>
      <w:r>
        <w:rPr>
          <w:color w:val="1C1C23"/>
          <w:sz w:val="14"/>
        </w:rPr>
        <w:t>i</w:t>
      </w:r>
      <w:r>
        <w:rPr>
          <w:color w:val="31313F"/>
          <w:sz w:val="14"/>
        </w:rPr>
        <w:t>tiz</w:t>
      </w:r>
      <w:r>
        <w:rPr>
          <w:color w:val="4B4B5B"/>
          <w:sz w:val="14"/>
        </w:rPr>
        <w:t>e</w:t>
      </w:r>
      <w:r>
        <w:rPr>
          <w:color w:val="31313F"/>
          <w:sz w:val="14"/>
        </w:rPr>
        <w:t>n</w:t>
      </w:r>
      <w:r>
        <w:rPr>
          <w:color w:val="31313F"/>
          <w:spacing w:val="-15"/>
          <w:sz w:val="14"/>
        </w:rPr>
        <w:t> </w:t>
      </w:r>
      <w:r>
        <w:rPr>
          <w:color w:val="31313F"/>
          <w:sz w:val="14"/>
        </w:rPr>
        <w:t>B</w:t>
      </w:r>
      <w:r>
        <w:rPr>
          <w:color w:val="4B4B5B"/>
          <w:sz w:val="14"/>
        </w:rPr>
        <w:t>a</w:t>
      </w:r>
      <w:r>
        <w:rPr>
          <w:color w:val="31313F"/>
          <w:sz w:val="14"/>
        </w:rPr>
        <w:t>nk</w:t>
      </w:r>
      <w:r>
        <w:rPr>
          <w:color w:val="31313F"/>
          <w:spacing w:val="24"/>
          <w:sz w:val="14"/>
        </w:rPr>
        <w:t> </w:t>
      </w:r>
      <w:r>
        <w:rPr>
          <w:color w:val="858289"/>
          <w:sz w:val="12"/>
        </w:rPr>
        <w:t>■</w:t>
      </w:r>
      <w:r>
        <w:rPr>
          <w:color w:val="858289"/>
          <w:spacing w:val="8"/>
          <w:sz w:val="12"/>
        </w:rPr>
        <w:t> </w:t>
      </w:r>
      <w:r>
        <w:rPr>
          <w:color w:val="31313F"/>
          <w:sz w:val="14"/>
        </w:rPr>
        <w:t>K</w:t>
      </w:r>
      <w:r>
        <w:rPr>
          <w:color w:val="4B4B5B"/>
          <w:sz w:val="14"/>
        </w:rPr>
        <w:t>S</w:t>
      </w:r>
      <w:r>
        <w:rPr>
          <w:color w:val="31313F"/>
          <w:sz w:val="14"/>
        </w:rPr>
        <w:t>Tru</w:t>
      </w:r>
      <w:r>
        <w:rPr>
          <w:color w:val="4B4B5B"/>
          <w:sz w:val="14"/>
        </w:rPr>
        <w:t>s</w:t>
      </w:r>
      <w:r>
        <w:rPr>
          <w:color w:val="31313F"/>
          <w:sz w:val="14"/>
        </w:rPr>
        <w:t>t</w:t>
      </w:r>
      <w:r>
        <w:rPr>
          <w:color w:val="31313F"/>
          <w:spacing w:val="-2"/>
          <w:sz w:val="14"/>
        </w:rPr>
        <w:t> </w:t>
      </w:r>
      <w:r>
        <w:rPr>
          <w:color w:val="1C1C23"/>
          <w:sz w:val="14"/>
        </w:rPr>
        <w:t>I</w:t>
      </w:r>
      <w:r>
        <w:rPr>
          <w:color w:val="31313F"/>
          <w:sz w:val="14"/>
        </w:rPr>
        <w:t>n</w:t>
      </w:r>
      <w:r>
        <w:rPr>
          <w:color w:val="4B4B5B"/>
          <w:sz w:val="14"/>
        </w:rPr>
        <w:t>ves</w:t>
      </w:r>
      <w:r>
        <w:rPr>
          <w:color w:val="31313F"/>
          <w:sz w:val="14"/>
        </w:rPr>
        <w:t>tm</w:t>
      </w:r>
      <w:r>
        <w:rPr>
          <w:color w:val="4B4B5B"/>
          <w:sz w:val="14"/>
        </w:rPr>
        <w:t>e</w:t>
      </w:r>
      <w:r>
        <w:rPr>
          <w:color w:val="31313F"/>
          <w:sz w:val="14"/>
        </w:rPr>
        <w:t>nt</w:t>
      </w:r>
      <w:r>
        <w:rPr>
          <w:color w:val="4B4B5B"/>
          <w:sz w:val="14"/>
        </w:rPr>
        <w:t>s</w:t>
      </w:r>
      <w:r>
        <w:rPr>
          <w:color w:val="4B4B5B"/>
          <w:spacing w:val="17"/>
          <w:sz w:val="14"/>
        </w:rPr>
        <w:t> </w:t>
      </w:r>
      <w:r>
        <w:rPr>
          <w:color w:val="EDAC16"/>
          <w:sz w:val="12"/>
        </w:rPr>
        <w:t>■</w:t>
      </w:r>
      <w:r>
        <w:rPr>
          <w:color w:val="EDAC16"/>
          <w:spacing w:val="5"/>
          <w:sz w:val="12"/>
        </w:rPr>
        <w:t> </w:t>
      </w:r>
      <w:r>
        <w:rPr>
          <w:color w:val="31313F"/>
          <w:sz w:val="14"/>
        </w:rPr>
        <w:t>Mi</w:t>
      </w:r>
      <w:r>
        <w:rPr>
          <w:color w:val="4B4B5B"/>
          <w:sz w:val="14"/>
        </w:rPr>
        <w:t>sc</w:t>
      </w:r>
      <w:r>
        <w:rPr>
          <w:color w:val="4B4B5B"/>
          <w:spacing w:val="-18"/>
          <w:sz w:val="14"/>
        </w:rPr>
        <w:t> </w:t>
      </w:r>
      <w:r>
        <w:rPr>
          <w:color w:val="4B4B5B"/>
          <w:spacing w:val="-4"/>
          <w:sz w:val="14"/>
        </w:rPr>
        <w:t>O</w:t>
      </w:r>
      <w:r>
        <w:rPr>
          <w:color w:val="31313F"/>
          <w:spacing w:val="-4"/>
          <w:sz w:val="14"/>
        </w:rPr>
        <w:t>th</w:t>
      </w:r>
      <w:r>
        <w:rPr>
          <w:color w:val="4B4B5B"/>
          <w:spacing w:val="-4"/>
          <w:sz w:val="14"/>
        </w:rPr>
        <w:t>e</w:t>
      </w:r>
      <w:r>
        <w:rPr>
          <w:color w:val="31313F"/>
          <w:spacing w:val="-4"/>
          <w:sz w:val="14"/>
        </w:rPr>
        <w:t>r</w:t>
      </w:r>
    </w:p>
    <w:p>
      <w:pPr>
        <w:spacing w:line="240" w:lineRule="auto" w:before="48"/>
        <w:rPr>
          <w:sz w:val="14"/>
        </w:rPr>
      </w:pPr>
    </w:p>
    <w:p>
      <w:pPr>
        <w:spacing w:before="1"/>
        <w:ind w:left="0" w:right="128" w:firstLine="0"/>
        <w:jc w:val="center"/>
        <w:rPr>
          <w:rFonts w:ascii="Times New Roman"/>
          <w:i/>
          <w:sz w:val="32"/>
        </w:rPr>
      </w:pPr>
      <w:r>
        <w:rPr>
          <w:rFonts w:ascii="Times New Roman"/>
          <w:i/>
          <w:color w:val="0F367C"/>
          <w:w w:val="80"/>
          <w:sz w:val="32"/>
        </w:rPr>
        <w:t>1Uhere</w:t>
      </w:r>
      <w:r>
        <w:rPr>
          <w:rFonts w:ascii="Times New Roman"/>
          <w:i/>
          <w:color w:val="0F367C"/>
          <w:spacing w:val="-7"/>
          <w:sz w:val="32"/>
        </w:rPr>
        <w:t> </w:t>
      </w:r>
      <w:r>
        <w:rPr>
          <w:rFonts w:ascii="Times New Roman"/>
          <w:i/>
          <w:color w:val="0F367C"/>
          <w:w w:val="80"/>
          <w:sz w:val="32"/>
        </w:rPr>
        <w:t>communH3</w:t>
      </w:r>
      <w:r>
        <w:rPr>
          <w:rFonts w:ascii="Times New Roman"/>
          <w:i/>
          <w:color w:val="0F367C"/>
          <w:spacing w:val="5"/>
          <w:sz w:val="32"/>
        </w:rPr>
        <w:t> </w:t>
      </w:r>
      <w:r>
        <w:rPr>
          <w:rFonts w:ascii="Times New Roman"/>
          <w:i/>
          <w:color w:val="0F367C"/>
          <w:spacing w:val="-2"/>
          <w:w w:val="80"/>
          <w:sz w:val="32"/>
        </w:rPr>
        <w:t>0B_Jins!</w:t>
      </w:r>
    </w:p>
    <w:p>
      <w:pPr>
        <w:spacing w:after="0"/>
        <w:jc w:val="center"/>
        <w:rPr>
          <w:rFonts w:ascii="Times New Roman"/>
          <w:sz w:val="32"/>
        </w:rPr>
        <w:sectPr>
          <w:type w:val="continuous"/>
          <w:pgSz w:w="11910" w:h="16840"/>
          <w:pgMar w:top="400" w:bottom="280" w:left="840" w:right="500"/>
        </w:sectPr>
      </w:pPr>
    </w:p>
    <w:p>
      <w:pPr>
        <w:pStyle w:val="ListParagraph"/>
        <w:numPr>
          <w:ilvl w:val="0"/>
          <w:numId w:val="78"/>
        </w:numPr>
        <w:tabs>
          <w:tab w:pos="1304" w:val="left" w:leader="none"/>
          <w:tab w:pos="1309" w:val="left" w:leader="none"/>
        </w:tabs>
        <w:spacing w:line="240" w:lineRule="auto" w:before="80" w:after="0"/>
        <w:ind w:left="1309" w:right="1029" w:hanging="370"/>
        <w:jc w:val="both"/>
        <w:rPr>
          <w:rFonts w:ascii="Times New Roman" w:hAnsi="Times New Roman"/>
          <w:sz w:val="22"/>
        </w:rPr>
      </w:pPr>
      <w:r>
        <w:rPr>
          <w:rFonts w:ascii="Times New Roman" w:hAnsi="Times New Roman"/>
          <w:color w:val="212128"/>
          <w:w w:val="105"/>
          <w:sz w:val="22"/>
        </w:rPr>
        <w:t>The</w:t>
      </w:r>
      <w:r>
        <w:rPr>
          <w:rFonts w:ascii="Times New Roman" w:hAnsi="Times New Roman"/>
          <w:color w:val="212128"/>
          <w:w w:val="105"/>
          <w:sz w:val="22"/>
        </w:rPr>
        <w:t> benchm</w:t>
      </w:r>
      <w:r>
        <w:rPr>
          <w:rFonts w:ascii="Times New Roman" w:hAnsi="Times New Roman"/>
          <w:color w:val="383A49"/>
          <w:w w:val="105"/>
          <w:sz w:val="22"/>
        </w:rPr>
        <w:t>a</w:t>
      </w:r>
      <w:r>
        <w:rPr>
          <w:rFonts w:ascii="Times New Roman" w:hAnsi="Times New Roman"/>
          <w:color w:val="212128"/>
          <w:w w:val="105"/>
          <w:sz w:val="22"/>
        </w:rPr>
        <w:t>rk</w:t>
      </w:r>
      <w:r>
        <w:rPr>
          <w:rFonts w:ascii="Times New Roman" w:hAnsi="Times New Roman"/>
          <w:color w:val="212128"/>
          <w:w w:val="105"/>
          <w:sz w:val="22"/>
        </w:rPr>
        <w:t> for</w:t>
      </w:r>
      <w:r>
        <w:rPr>
          <w:rFonts w:ascii="Times New Roman" w:hAnsi="Times New Roman"/>
          <w:color w:val="212128"/>
          <w:w w:val="105"/>
          <w:sz w:val="22"/>
        </w:rPr>
        <w:t> this</w:t>
      </w:r>
      <w:r>
        <w:rPr>
          <w:rFonts w:ascii="Times New Roman" w:hAnsi="Times New Roman"/>
          <w:color w:val="212128"/>
          <w:w w:val="105"/>
          <w:sz w:val="22"/>
        </w:rPr>
        <w:t> period</w:t>
      </w:r>
      <w:r>
        <w:rPr>
          <w:rFonts w:ascii="Times New Roman" w:hAnsi="Times New Roman"/>
          <w:color w:val="212128"/>
          <w:w w:val="105"/>
          <w:sz w:val="22"/>
        </w:rPr>
        <w:t> is</w:t>
      </w:r>
      <w:r>
        <w:rPr>
          <w:rFonts w:ascii="Times New Roman" w:hAnsi="Times New Roman"/>
          <w:color w:val="212128"/>
          <w:w w:val="105"/>
          <w:sz w:val="22"/>
        </w:rPr>
        <w:t> 41.7%</w:t>
      </w:r>
      <w:r>
        <w:rPr>
          <w:rFonts w:ascii="Times New Roman" w:hAnsi="Times New Roman"/>
          <w:color w:val="212128"/>
          <w:w w:val="105"/>
          <w:sz w:val="22"/>
        </w:rPr>
        <w:t> of</w:t>
      </w:r>
      <w:r>
        <w:rPr>
          <w:rFonts w:ascii="Times New Roman" w:hAnsi="Times New Roman"/>
          <w:color w:val="212128"/>
          <w:w w:val="105"/>
          <w:sz w:val="22"/>
        </w:rPr>
        <w:t> the</w:t>
      </w:r>
      <w:r>
        <w:rPr>
          <w:rFonts w:ascii="Times New Roman" w:hAnsi="Times New Roman"/>
          <w:color w:val="212128"/>
          <w:w w:val="105"/>
          <w:sz w:val="22"/>
        </w:rPr>
        <w:t> budget,</w:t>
      </w:r>
      <w:r>
        <w:rPr>
          <w:rFonts w:ascii="Times New Roman" w:hAnsi="Times New Roman"/>
          <w:color w:val="212128"/>
          <w:w w:val="105"/>
          <w:sz w:val="22"/>
        </w:rPr>
        <w:t> however,</w:t>
      </w:r>
      <w:r>
        <w:rPr>
          <w:rFonts w:ascii="Times New Roman" w:hAnsi="Times New Roman"/>
          <w:color w:val="212128"/>
          <w:w w:val="105"/>
          <w:sz w:val="22"/>
        </w:rPr>
        <w:t> revenues</w:t>
      </w:r>
      <w:r>
        <w:rPr>
          <w:rFonts w:ascii="Times New Roman" w:hAnsi="Times New Roman"/>
          <w:color w:val="212128"/>
          <w:w w:val="105"/>
          <w:sz w:val="22"/>
        </w:rPr>
        <w:t> and expenditures will continue to be recorded for the next few weeks</w:t>
      </w:r>
      <w:r>
        <w:rPr>
          <w:rFonts w:ascii="Times New Roman" w:hAnsi="Times New Roman"/>
          <w:color w:val="383A49"/>
          <w:w w:val="105"/>
          <w:sz w:val="22"/>
        </w:rPr>
        <w:t>.</w:t>
      </w:r>
    </w:p>
    <w:p>
      <w:pPr>
        <w:pStyle w:val="BodyText"/>
        <w:spacing w:before="25"/>
        <w:rPr>
          <w:sz w:val="22"/>
        </w:rPr>
      </w:pPr>
    </w:p>
    <w:p>
      <w:pPr>
        <w:pStyle w:val="ListParagraph"/>
        <w:numPr>
          <w:ilvl w:val="0"/>
          <w:numId w:val="78"/>
        </w:numPr>
        <w:tabs>
          <w:tab w:pos="1291" w:val="left" w:leader="none"/>
          <w:tab w:pos="1302" w:val="left" w:leader="none"/>
        </w:tabs>
        <w:spacing w:line="244" w:lineRule="auto" w:before="0" w:after="0"/>
        <w:ind w:left="1291" w:right="1006" w:hanging="357"/>
        <w:jc w:val="both"/>
        <w:rPr>
          <w:rFonts w:ascii="Times New Roman" w:hAnsi="Times New Roman"/>
          <w:sz w:val="22"/>
        </w:rPr>
      </w:pPr>
      <w:r>
        <w:rPr>
          <w:rFonts w:ascii="Times New Roman" w:hAnsi="Times New Roman"/>
          <w:color w:val="212128"/>
          <w:w w:val="105"/>
          <w:sz w:val="22"/>
        </w:rPr>
        <w:t>General</w:t>
      </w:r>
      <w:r>
        <w:rPr>
          <w:rFonts w:ascii="Times New Roman" w:hAnsi="Times New Roman"/>
          <w:color w:val="212128"/>
          <w:w w:val="105"/>
          <w:sz w:val="22"/>
        </w:rPr>
        <w:t> Fund</w:t>
      </w:r>
      <w:r>
        <w:rPr>
          <w:rFonts w:ascii="Times New Roman" w:hAnsi="Times New Roman"/>
          <w:color w:val="212128"/>
          <w:w w:val="105"/>
          <w:sz w:val="22"/>
        </w:rPr>
        <w:t> Property</w:t>
      </w:r>
      <w:r>
        <w:rPr>
          <w:rFonts w:ascii="Times New Roman" w:hAnsi="Times New Roman"/>
          <w:color w:val="212128"/>
          <w:w w:val="105"/>
          <w:sz w:val="22"/>
        </w:rPr>
        <w:t> Taxes</w:t>
      </w:r>
      <w:r>
        <w:rPr>
          <w:rFonts w:ascii="Times New Roman" w:hAnsi="Times New Roman"/>
          <w:color w:val="212128"/>
          <w:w w:val="105"/>
          <w:sz w:val="22"/>
        </w:rPr>
        <w:t> collected</w:t>
      </w:r>
      <w:r>
        <w:rPr>
          <w:rFonts w:ascii="Times New Roman" w:hAnsi="Times New Roman"/>
          <w:color w:val="212128"/>
          <w:w w:val="105"/>
          <w:sz w:val="22"/>
        </w:rPr>
        <w:t> by the</w:t>
      </w:r>
      <w:r>
        <w:rPr>
          <w:rFonts w:ascii="Times New Roman" w:hAnsi="Times New Roman"/>
          <w:color w:val="212128"/>
          <w:w w:val="105"/>
          <w:sz w:val="22"/>
        </w:rPr>
        <w:t> County for the</w:t>
      </w:r>
      <w:r>
        <w:rPr>
          <w:rFonts w:ascii="Times New Roman" w:hAnsi="Times New Roman"/>
          <w:color w:val="212128"/>
          <w:w w:val="105"/>
          <w:sz w:val="22"/>
        </w:rPr>
        <w:t> month</w:t>
      </w:r>
      <w:r>
        <w:rPr>
          <w:rFonts w:ascii="Times New Roman" w:hAnsi="Times New Roman"/>
          <w:color w:val="212128"/>
          <w:w w:val="105"/>
          <w:sz w:val="22"/>
        </w:rPr>
        <w:t> of</w:t>
      </w:r>
      <w:r>
        <w:rPr>
          <w:rFonts w:ascii="Times New Roman" w:hAnsi="Times New Roman"/>
          <w:color w:val="212128"/>
          <w:w w:val="105"/>
          <w:sz w:val="22"/>
        </w:rPr>
        <w:t> October</w:t>
      </w:r>
      <w:r>
        <w:rPr>
          <w:rFonts w:ascii="Times New Roman" w:hAnsi="Times New Roman"/>
          <w:color w:val="212128"/>
          <w:w w:val="105"/>
          <w:sz w:val="22"/>
        </w:rPr>
        <w:t> 2024 totaled $296,000</w:t>
      </w:r>
      <w:r>
        <w:rPr>
          <w:rFonts w:ascii="Times New Roman" w:hAnsi="Times New Roman"/>
          <w:color w:val="212128"/>
          <w:spacing w:val="33"/>
          <w:w w:val="105"/>
          <w:sz w:val="22"/>
        </w:rPr>
        <w:t> </w:t>
      </w:r>
      <w:r>
        <w:rPr>
          <w:rFonts w:ascii="Times New Roman" w:hAnsi="Times New Roman"/>
          <w:color w:val="212128"/>
          <w:w w:val="105"/>
          <w:sz w:val="22"/>
        </w:rPr>
        <w:t>compared</w:t>
      </w:r>
      <w:r>
        <w:rPr>
          <w:rFonts w:ascii="Times New Roman" w:hAnsi="Times New Roman"/>
          <w:color w:val="212128"/>
          <w:spacing w:val="40"/>
          <w:w w:val="105"/>
          <w:sz w:val="22"/>
        </w:rPr>
        <w:t> </w:t>
      </w:r>
      <w:r>
        <w:rPr>
          <w:rFonts w:ascii="Times New Roman" w:hAnsi="Times New Roman"/>
          <w:color w:val="212128"/>
          <w:w w:val="105"/>
          <w:sz w:val="22"/>
        </w:rPr>
        <w:t>to $278,827 for October 2023</w:t>
      </w:r>
      <w:r>
        <w:rPr>
          <w:rFonts w:ascii="Times New Roman" w:hAnsi="Times New Roman"/>
          <w:color w:val="010101"/>
          <w:w w:val="105"/>
          <w:sz w:val="22"/>
        </w:rPr>
        <w:t>.</w:t>
      </w:r>
      <w:r>
        <w:rPr>
          <w:rFonts w:ascii="Times New Roman" w:hAnsi="Times New Roman"/>
          <w:color w:val="010101"/>
          <w:spacing w:val="40"/>
          <w:w w:val="105"/>
          <w:sz w:val="22"/>
        </w:rPr>
        <w:t> </w:t>
      </w:r>
      <w:r>
        <w:rPr>
          <w:rFonts w:ascii="Times New Roman" w:hAnsi="Times New Roman"/>
          <w:color w:val="212128"/>
          <w:w w:val="105"/>
          <w:sz w:val="22"/>
        </w:rPr>
        <w:t>FY25 year to date property tax</w:t>
      </w:r>
      <w:r>
        <w:rPr>
          <w:rFonts w:ascii="Times New Roman" w:hAnsi="Times New Roman"/>
          <w:color w:val="212128"/>
          <w:spacing w:val="-6"/>
          <w:w w:val="105"/>
          <w:sz w:val="22"/>
        </w:rPr>
        <w:t> </w:t>
      </w:r>
      <w:r>
        <w:rPr>
          <w:rFonts w:ascii="Times New Roman" w:hAnsi="Times New Roman"/>
          <w:color w:val="212128"/>
          <w:w w:val="105"/>
          <w:sz w:val="22"/>
        </w:rPr>
        <w:t>revenues received </w:t>
      </w:r>
      <w:r>
        <w:rPr>
          <w:rFonts w:ascii="Times New Roman" w:hAnsi="Times New Roman"/>
          <w:color w:val="383A49"/>
          <w:w w:val="105"/>
          <w:sz w:val="22"/>
        </w:rPr>
        <w:t>a</w:t>
      </w:r>
      <w:r>
        <w:rPr>
          <w:rFonts w:ascii="Times New Roman" w:hAnsi="Times New Roman"/>
          <w:color w:val="212128"/>
          <w:w w:val="105"/>
          <w:sz w:val="22"/>
        </w:rPr>
        <w:t>re</w:t>
      </w:r>
      <w:r>
        <w:rPr>
          <w:rFonts w:ascii="Times New Roman" w:hAnsi="Times New Roman"/>
          <w:color w:val="212128"/>
          <w:spacing w:val="-15"/>
          <w:w w:val="105"/>
          <w:sz w:val="22"/>
        </w:rPr>
        <w:t> </w:t>
      </w:r>
      <w:r>
        <w:rPr>
          <w:rFonts w:ascii="Times New Roman" w:hAnsi="Times New Roman"/>
          <w:color w:val="212128"/>
          <w:w w:val="105"/>
          <w:sz w:val="22"/>
        </w:rPr>
        <w:t>$1,140,987.</w:t>
      </w:r>
      <w:r>
        <w:rPr>
          <w:rFonts w:ascii="Times New Roman" w:hAnsi="Times New Roman"/>
          <w:color w:val="212128"/>
          <w:spacing w:val="40"/>
          <w:w w:val="105"/>
          <w:sz w:val="22"/>
        </w:rPr>
        <w:t> </w:t>
      </w:r>
      <w:r>
        <w:rPr>
          <w:rFonts w:ascii="Times New Roman" w:hAnsi="Times New Roman"/>
          <w:color w:val="212128"/>
          <w:w w:val="105"/>
          <w:sz w:val="22"/>
        </w:rPr>
        <w:t>Our total estimated taxes</w:t>
      </w:r>
      <w:r>
        <w:rPr>
          <w:rFonts w:ascii="Times New Roman" w:hAnsi="Times New Roman"/>
          <w:color w:val="212128"/>
          <w:spacing w:val="-5"/>
          <w:w w:val="105"/>
          <w:sz w:val="22"/>
        </w:rPr>
        <w:t> </w:t>
      </w:r>
      <w:r>
        <w:rPr>
          <w:rFonts w:ascii="Times New Roman" w:hAnsi="Times New Roman"/>
          <w:color w:val="212128"/>
          <w:w w:val="105"/>
          <w:sz w:val="22"/>
        </w:rPr>
        <w:t>for</w:t>
      </w:r>
      <w:r>
        <w:rPr>
          <w:rFonts w:ascii="Times New Roman" w:hAnsi="Times New Roman"/>
          <w:color w:val="212128"/>
          <w:spacing w:val="-4"/>
          <w:w w:val="105"/>
          <w:sz w:val="22"/>
        </w:rPr>
        <w:t> </w:t>
      </w:r>
      <w:r>
        <w:rPr>
          <w:rFonts w:ascii="Times New Roman" w:hAnsi="Times New Roman"/>
          <w:color w:val="212128"/>
          <w:w w:val="105"/>
          <w:sz w:val="22"/>
        </w:rPr>
        <w:t>2025</w:t>
      </w:r>
      <w:r>
        <w:rPr>
          <w:rFonts w:ascii="Times New Roman" w:hAnsi="Times New Roman"/>
          <w:color w:val="212128"/>
          <w:spacing w:val="-8"/>
          <w:w w:val="105"/>
          <w:sz w:val="22"/>
        </w:rPr>
        <w:t> </w:t>
      </w:r>
      <w:r>
        <w:rPr>
          <w:rFonts w:ascii="Times New Roman" w:hAnsi="Times New Roman"/>
          <w:color w:val="212128"/>
          <w:w w:val="105"/>
          <w:sz w:val="22"/>
        </w:rPr>
        <w:t>are $5,759,728</w:t>
      </w:r>
      <w:r>
        <w:rPr>
          <w:rFonts w:ascii="Times New Roman" w:hAnsi="Times New Roman"/>
          <w:color w:val="010101"/>
          <w:w w:val="105"/>
          <w:sz w:val="22"/>
        </w:rPr>
        <w:t>. </w:t>
      </w:r>
      <w:r>
        <w:rPr>
          <w:rFonts w:ascii="Times New Roman" w:hAnsi="Times New Roman"/>
          <w:color w:val="212128"/>
          <w:w w:val="105"/>
          <w:sz w:val="22"/>
        </w:rPr>
        <w:t>These</w:t>
      </w:r>
      <w:r>
        <w:rPr>
          <w:rFonts w:ascii="Times New Roman" w:hAnsi="Times New Roman"/>
          <w:color w:val="212128"/>
          <w:spacing w:val="-6"/>
          <w:w w:val="105"/>
          <w:sz w:val="22"/>
        </w:rPr>
        <w:t> </w:t>
      </w:r>
      <w:r>
        <w:rPr>
          <w:rFonts w:ascii="Times New Roman" w:hAnsi="Times New Roman"/>
          <w:color w:val="212128"/>
          <w:w w:val="105"/>
          <w:sz w:val="22"/>
        </w:rPr>
        <w:t>totals</w:t>
      </w:r>
      <w:r>
        <w:rPr>
          <w:rFonts w:ascii="Times New Roman" w:hAnsi="Times New Roman"/>
          <w:color w:val="212128"/>
          <w:spacing w:val="-1"/>
          <w:w w:val="105"/>
          <w:sz w:val="22"/>
        </w:rPr>
        <w:t> </w:t>
      </w:r>
      <w:r>
        <w:rPr>
          <w:rFonts w:ascii="Times New Roman" w:hAnsi="Times New Roman"/>
          <w:color w:val="212128"/>
          <w:w w:val="105"/>
          <w:sz w:val="22"/>
        </w:rPr>
        <w:t>include taxes</w:t>
      </w:r>
      <w:r>
        <w:rPr>
          <w:rFonts w:ascii="Times New Roman" w:hAnsi="Times New Roman"/>
          <w:color w:val="212128"/>
          <w:spacing w:val="-6"/>
          <w:w w:val="105"/>
          <w:sz w:val="22"/>
        </w:rPr>
        <w:t> </w:t>
      </w:r>
      <w:r>
        <w:rPr>
          <w:rFonts w:ascii="Times New Roman" w:hAnsi="Times New Roman"/>
          <w:color w:val="212128"/>
          <w:w w:val="105"/>
          <w:sz w:val="22"/>
        </w:rPr>
        <w:t>for</w:t>
      </w:r>
      <w:r>
        <w:rPr>
          <w:rFonts w:ascii="Times New Roman" w:hAnsi="Times New Roman"/>
          <w:color w:val="212128"/>
          <w:spacing w:val="-4"/>
          <w:w w:val="105"/>
          <w:sz w:val="22"/>
        </w:rPr>
        <w:t> </w:t>
      </w:r>
      <w:r>
        <w:rPr>
          <w:rFonts w:ascii="Times New Roman" w:hAnsi="Times New Roman"/>
          <w:color w:val="212128"/>
          <w:w w:val="105"/>
          <w:sz w:val="22"/>
        </w:rPr>
        <w:t>Property, Motor</w:t>
      </w:r>
      <w:r>
        <w:rPr>
          <w:rFonts w:ascii="Times New Roman" w:hAnsi="Times New Roman"/>
          <w:color w:val="212128"/>
          <w:spacing w:val="-5"/>
          <w:w w:val="105"/>
          <w:sz w:val="22"/>
        </w:rPr>
        <w:t> </w:t>
      </w:r>
      <w:r>
        <w:rPr>
          <w:rFonts w:ascii="Times New Roman" w:hAnsi="Times New Roman"/>
          <w:color w:val="212128"/>
          <w:w w:val="105"/>
          <w:sz w:val="22"/>
        </w:rPr>
        <w:t>Vehicles, and Downtown Service District.</w:t>
      </w:r>
    </w:p>
    <w:p>
      <w:pPr>
        <w:pStyle w:val="BodyText"/>
        <w:rPr>
          <w:sz w:val="22"/>
        </w:rPr>
      </w:pPr>
    </w:p>
    <w:p>
      <w:pPr>
        <w:pStyle w:val="BodyText"/>
        <w:rPr>
          <w:sz w:val="22"/>
        </w:rPr>
      </w:pPr>
    </w:p>
    <w:p>
      <w:pPr>
        <w:spacing w:before="0"/>
        <w:ind w:left="0" w:right="486" w:firstLine="0"/>
        <w:jc w:val="center"/>
        <w:rPr>
          <w:sz w:val="24"/>
        </w:rPr>
      </w:pPr>
      <w:r>
        <w:rPr/>
        <mc:AlternateContent>
          <mc:Choice Requires="wps">
            <w:drawing>
              <wp:anchor distT="0" distB="0" distL="0" distR="0" allowOverlap="1" layoutInCell="1" locked="0" behindDoc="0" simplePos="0" relativeHeight="15993856">
                <wp:simplePos x="0" y="0"/>
                <wp:positionH relativeFrom="page">
                  <wp:posOffset>6011405</wp:posOffset>
                </wp:positionH>
                <wp:positionV relativeFrom="paragraph">
                  <wp:posOffset>-128632</wp:posOffset>
                </wp:positionV>
                <wp:extent cx="1270" cy="2747645"/>
                <wp:effectExtent l="0" t="0" r="0" b="0"/>
                <wp:wrapNone/>
                <wp:docPr id="1106" name="Graphic 1106"/>
                <wp:cNvGraphicFramePr>
                  <a:graphicFrameLocks/>
                </wp:cNvGraphicFramePr>
                <a:graphic>
                  <a:graphicData uri="http://schemas.microsoft.com/office/word/2010/wordprocessingShape">
                    <wps:wsp>
                      <wps:cNvPr id="1106" name="Graphic 1106"/>
                      <wps:cNvSpPr/>
                      <wps:spPr>
                        <a:xfrm>
                          <a:off x="0" y="0"/>
                          <a:ext cx="1270" cy="2747645"/>
                        </a:xfrm>
                        <a:custGeom>
                          <a:avLst/>
                          <a:gdLst/>
                          <a:ahLst/>
                          <a:cxnLst/>
                          <a:rect l="l" t="t" r="r" b="b"/>
                          <a:pathLst>
                            <a:path w="0" h="2747645">
                              <a:moveTo>
                                <a:pt x="0" y="2747624"/>
                              </a:moveTo>
                              <a:lnTo>
                                <a:pt x="0" y="0"/>
                              </a:lnTo>
                            </a:path>
                          </a:pathLst>
                        </a:custGeom>
                        <a:ln w="6102">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993856" from="473.338989pt,206.219872pt" to="473.338989pt,-10.128541pt" stroked="true" strokeweight=".480547pt" strokecolor="#000000">
                <v:stroke dashstyle="solid"/>
                <w10:wrap type="none"/>
              </v:line>
            </w:pict>
          </mc:Fallback>
        </mc:AlternateContent>
      </w:r>
      <w:r>
        <w:rPr>
          <w:color w:val="212128"/>
          <w:sz w:val="24"/>
        </w:rPr>
        <w:t>Ad</w:t>
      </w:r>
      <w:r>
        <w:rPr>
          <w:color w:val="212128"/>
          <w:spacing w:val="15"/>
          <w:sz w:val="24"/>
        </w:rPr>
        <w:t> </w:t>
      </w:r>
      <w:r>
        <w:rPr>
          <w:color w:val="212128"/>
          <w:sz w:val="24"/>
        </w:rPr>
        <w:t>Valorem</w:t>
      </w:r>
      <w:r>
        <w:rPr>
          <w:color w:val="212128"/>
          <w:spacing w:val="35"/>
          <w:sz w:val="24"/>
        </w:rPr>
        <w:t> </w:t>
      </w:r>
      <w:r>
        <w:rPr>
          <w:color w:val="212128"/>
          <w:sz w:val="24"/>
        </w:rPr>
        <w:t>Tax</w:t>
      </w:r>
      <w:r>
        <w:rPr>
          <w:color w:val="212128"/>
          <w:spacing w:val="16"/>
          <w:sz w:val="24"/>
        </w:rPr>
        <w:t> </w:t>
      </w:r>
      <w:r>
        <w:rPr>
          <w:color w:val="212128"/>
          <w:sz w:val="24"/>
        </w:rPr>
        <w:t>Revenues</w:t>
      </w:r>
      <w:r>
        <w:rPr>
          <w:color w:val="212128"/>
          <w:spacing w:val="47"/>
          <w:sz w:val="24"/>
        </w:rPr>
        <w:t> </w:t>
      </w:r>
      <w:r>
        <w:rPr>
          <w:color w:val="212128"/>
          <w:sz w:val="24"/>
        </w:rPr>
        <w:t>by</w:t>
      </w:r>
      <w:r>
        <w:rPr>
          <w:color w:val="212128"/>
          <w:spacing w:val="7"/>
          <w:sz w:val="24"/>
        </w:rPr>
        <w:t> </w:t>
      </w:r>
      <w:r>
        <w:rPr>
          <w:color w:val="212128"/>
          <w:sz w:val="24"/>
        </w:rPr>
        <w:t>Month</w:t>
      </w:r>
      <w:r>
        <w:rPr>
          <w:color w:val="212128"/>
          <w:spacing w:val="9"/>
          <w:sz w:val="24"/>
        </w:rPr>
        <w:t> </w:t>
      </w:r>
      <w:r>
        <w:rPr>
          <w:color w:val="212128"/>
          <w:spacing w:val="-2"/>
          <w:sz w:val="24"/>
        </w:rPr>
        <w:t>Collected</w:t>
      </w:r>
    </w:p>
    <w:p>
      <w:pPr>
        <w:spacing w:before="165"/>
        <w:ind w:left="0" w:right="7897" w:firstLine="0"/>
        <w:jc w:val="right"/>
        <w:rPr>
          <w:rFonts w:ascii="Times New Roman"/>
          <w:sz w:val="17"/>
        </w:rPr>
      </w:pPr>
      <w:r>
        <w:rPr/>
        <mc:AlternateContent>
          <mc:Choice Requires="wps">
            <w:drawing>
              <wp:anchor distT="0" distB="0" distL="0" distR="0" allowOverlap="1" layoutInCell="1" locked="0" behindDoc="0" simplePos="0" relativeHeight="15989248">
                <wp:simplePos x="0" y="0"/>
                <wp:positionH relativeFrom="page">
                  <wp:posOffset>1443347</wp:posOffset>
                </wp:positionH>
                <wp:positionV relativeFrom="paragraph">
                  <wp:posOffset>209012</wp:posOffset>
                </wp:positionV>
                <wp:extent cx="1270" cy="1416685"/>
                <wp:effectExtent l="0" t="0" r="0" b="0"/>
                <wp:wrapNone/>
                <wp:docPr id="1107" name="Graphic 1107"/>
                <wp:cNvGraphicFramePr>
                  <a:graphicFrameLocks/>
                </wp:cNvGraphicFramePr>
                <a:graphic>
                  <a:graphicData uri="http://schemas.microsoft.com/office/word/2010/wordprocessingShape">
                    <wps:wsp>
                      <wps:cNvPr id="1107" name="Graphic 1107"/>
                      <wps:cNvSpPr/>
                      <wps:spPr>
                        <a:xfrm>
                          <a:off x="0" y="0"/>
                          <a:ext cx="1270" cy="1416685"/>
                        </a:xfrm>
                        <a:custGeom>
                          <a:avLst/>
                          <a:gdLst/>
                          <a:ahLst/>
                          <a:cxnLst/>
                          <a:rect l="l" t="t" r="r" b="b"/>
                          <a:pathLst>
                            <a:path w="0" h="1416685">
                              <a:moveTo>
                                <a:pt x="0" y="1416553"/>
                              </a:moveTo>
                              <a:lnTo>
                                <a:pt x="0" y="0"/>
                              </a:lnTo>
                            </a:path>
                          </a:pathLst>
                        </a:custGeom>
                        <a:ln w="6102">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989248" from="113.649422pt,127.997294pt" to="113.649422pt,16.457668pt" stroked="true" strokeweight=".480547pt" strokecolor="#000000">
                <v:stroke dashstyle="solid"/>
                <w10:wrap type="none"/>
              </v:line>
            </w:pict>
          </mc:Fallback>
        </mc:AlternateContent>
      </w:r>
      <w:r>
        <w:rPr>
          <w:rFonts w:ascii="Times New Roman"/>
          <w:color w:val="383A49"/>
          <w:spacing w:val="-2"/>
          <w:w w:val="105"/>
          <w:sz w:val="17"/>
        </w:rPr>
        <w:t>$2,000</w:t>
      </w:r>
      <w:r>
        <w:rPr>
          <w:rFonts w:ascii="Times New Roman"/>
          <w:color w:val="212128"/>
          <w:spacing w:val="-2"/>
          <w:w w:val="105"/>
          <w:sz w:val="17"/>
        </w:rPr>
        <w:t>,</w:t>
      </w:r>
      <w:r>
        <w:rPr>
          <w:rFonts w:ascii="Times New Roman"/>
          <w:color w:val="383A49"/>
          <w:spacing w:val="-2"/>
          <w:w w:val="105"/>
          <w:sz w:val="17"/>
        </w:rPr>
        <w:t>000.00</w:t>
      </w:r>
    </w:p>
    <w:p>
      <w:pPr>
        <w:spacing w:before="84"/>
        <w:ind w:left="0" w:right="7908" w:firstLine="0"/>
        <w:jc w:val="right"/>
        <w:rPr>
          <w:rFonts w:ascii="Times New Roman"/>
          <w:sz w:val="17"/>
        </w:rPr>
      </w:pPr>
      <w:r>
        <w:rPr/>
        <mc:AlternateContent>
          <mc:Choice Requires="wps">
            <w:drawing>
              <wp:anchor distT="0" distB="0" distL="0" distR="0" allowOverlap="1" layoutInCell="1" locked="0" behindDoc="1" simplePos="0" relativeHeight="479405568">
                <wp:simplePos x="0" y="0"/>
                <wp:positionH relativeFrom="page">
                  <wp:posOffset>4391072</wp:posOffset>
                </wp:positionH>
                <wp:positionV relativeFrom="paragraph">
                  <wp:posOffset>138857</wp:posOffset>
                </wp:positionV>
                <wp:extent cx="1270" cy="1588135"/>
                <wp:effectExtent l="0" t="0" r="0" b="0"/>
                <wp:wrapNone/>
                <wp:docPr id="1108" name="Graphic 1108"/>
                <wp:cNvGraphicFramePr>
                  <a:graphicFrameLocks/>
                </wp:cNvGraphicFramePr>
                <a:graphic>
                  <a:graphicData uri="http://schemas.microsoft.com/office/word/2010/wordprocessingShape">
                    <wps:wsp>
                      <wps:cNvPr id="1108" name="Graphic 1108"/>
                      <wps:cNvSpPr/>
                      <wps:spPr>
                        <a:xfrm>
                          <a:off x="0" y="0"/>
                          <a:ext cx="1270" cy="1588135"/>
                        </a:xfrm>
                        <a:custGeom>
                          <a:avLst/>
                          <a:gdLst/>
                          <a:ahLst/>
                          <a:cxnLst/>
                          <a:rect l="l" t="t" r="r" b="b"/>
                          <a:pathLst>
                            <a:path w="0" h="1588135">
                              <a:moveTo>
                                <a:pt x="0" y="1587516"/>
                              </a:moveTo>
                              <a:lnTo>
                                <a:pt x="0" y="0"/>
                              </a:lnTo>
                            </a:path>
                          </a:pathLst>
                        </a:custGeom>
                        <a:ln w="39669">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3910912" from="345.753723pt,135.934934pt" to="345.753723pt,10.933629pt" stroked="true" strokeweight="3.123557pt" strokecolor="#000000">
                <v:stroke dashstyle="solid"/>
                <w10:wrap type="none"/>
              </v:line>
            </w:pict>
          </mc:Fallback>
        </mc:AlternateContent>
      </w:r>
      <w:r>
        <w:rPr>
          <w:rFonts w:ascii="Times New Roman"/>
          <w:color w:val="4D4D5D"/>
          <w:spacing w:val="-2"/>
          <w:w w:val="105"/>
          <w:sz w:val="17"/>
        </w:rPr>
        <w:t>$1,800,000.00</w:t>
      </w:r>
    </w:p>
    <w:p>
      <w:pPr>
        <w:spacing w:before="88"/>
        <w:ind w:left="0" w:right="7902" w:firstLine="0"/>
        <w:jc w:val="right"/>
        <w:rPr>
          <w:rFonts w:ascii="Times New Roman"/>
          <w:sz w:val="17"/>
        </w:rPr>
      </w:pPr>
      <w:r>
        <w:rPr/>
        <mc:AlternateContent>
          <mc:Choice Requires="wps">
            <w:drawing>
              <wp:anchor distT="0" distB="0" distL="0" distR="0" allowOverlap="1" layoutInCell="1" locked="0" behindDoc="0" simplePos="0" relativeHeight="15990784">
                <wp:simplePos x="0" y="0"/>
                <wp:positionH relativeFrom="page">
                  <wp:posOffset>2700555</wp:posOffset>
                </wp:positionH>
                <wp:positionV relativeFrom="paragraph">
                  <wp:posOffset>34655</wp:posOffset>
                </wp:positionV>
                <wp:extent cx="1270" cy="1514475"/>
                <wp:effectExtent l="0" t="0" r="0" b="0"/>
                <wp:wrapNone/>
                <wp:docPr id="1109" name="Graphic 1109"/>
                <wp:cNvGraphicFramePr>
                  <a:graphicFrameLocks/>
                </wp:cNvGraphicFramePr>
                <a:graphic>
                  <a:graphicData uri="http://schemas.microsoft.com/office/word/2010/wordprocessingShape">
                    <wps:wsp>
                      <wps:cNvPr id="1109" name="Graphic 1109"/>
                      <wps:cNvSpPr/>
                      <wps:spPr>
                        <a:xfrm>
                          <a:off x="0" y="0"/>
                          <a:ext cx="1270" cy="1514475"/>
                        </a:xfrm>
                        <a:custGeom>
                          <a:avLst/>
                          <a:gdLst/>
                          <a:ahLst/>
                          <a:cxnLst/>
                          <a:rect l="l" t="t" r="r" b="b"/>
                          <a:pathLst>
                            <a:path w="0" h="1514475">
                              <a:moveTo>
                                <a:pt x="0" y="1514246"/>
                              </a:moveTo>
                              <a:lnTo>
                                <a:pt x="0" y="0"/>
                              </a:lnTo>
                            </a:path>
                          </a:pathLst>
                        </a:custGeom>
                        <a:ln w="39669">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990784" from="212.642151pt,121.960764pt" to="212.642151pt,2.72875pt" stroked="true" strokeweight="3.123557pt" strokecolor="#000000">
                <v:stroke dashstyle="solid"/>
                <w10:wrap type="none"/>
              </v:line>
            </w:pict>
          </mc:Fallback>
        </mc:AlternateContent>
      </w:r>
      <w:r>
        <w:rPr>
          <w:rFonts w:ascii="Times New Roman"/>
          <w:color w:val="383A49"/>
          <w:spacing w:val="-2"/>
          <w:w w:val="105"/>
          <w:sz w:val="17"/>
        </w:rPr>
        <w:t>$1,600,000</w:t>
      </w:r>
      <w:r>
        <w:rPr>
          <w:rFonts w:ascii="Times New Roman"/>
          <w:color w:val="6D6D75"/>
          <w:spacing w:val="-2"/>
          <w:w w:val="105"/>
          <w:sz w:val="17"/>
        </w:rPr>
        <w:t>.</w:t>
      </w:r>
      <w:r>
        <w:rPr>
          <w:rFonts w:ascii="Times New Roman"/>
          <w:color w:val="383A49"/>
          <w:spacing w:val="-2"/>
          <w:w w:val="105"/>
          <w:sz w:val="17"/>
        </w:rPr>
        <w:t>00</w:t>
      </w:r>
    </w:p>
    <w:p>
      <w:pPr>
        <w:spacing w:before="83"/>
        <w:ind w:left="0" w:right="7902" w:firstLine="0"/>
        <w:jc w:val="right"/>
        <w:rPr>
          <w:rFonts w:ascii="Times New Roman"/>
          <w:sz w:val="17"/>
        </w:rPr>
      </w:pPr>
      <w:r>
        <w:rPr>
          <w:rFonts w:ascii="Times New Roman"/>
          <w:color w:val="4D4D5D"/>
          <w:spacing w:val="-2"/>
          <w:w w:val="105"/>
          <w:sz w:val="17"/>
        </w:rPr>
        <w:t>$1,40</w:t>
      </w:r>
      <w:r>
        <w:rPr>
          <w:rFonts w:ascii="Times New Roman"/>
          <w:color w:val="212128"/>
          <w:spacing w:val="-2"/>
          <w:w w:val="105"/>
          <w:sz w:val="17"/>
        </w:rPr>
        <w:t>0</w:t>
      </w:r>
      <w:r>
        <w:rPr>
          <w:rFonts w:ascii="Times New Roman"/>
          <w:color w:val="383A49"/>
          <w:spacing w:val="-2"/>
          <w:w w:val="105"/>
          <w:sz w:val="17"/>
        </w:rPr>
        <w:t>,000.00</w:t>
      </w:r>
    </w:p>
    <w:p>
      <w:pPr>
        <w:spacing w:before="84"/>
        <w:ind w:left="0" w:right="7902" w:firstLine="0"/>
        <w:jc w:val="right"/>
        <w:rPr>
          <w:rFonts w:ascii="Times New Roman"/>
          <w:sz w:val="17"/>
        </w:rPr>
      </w:pPr>
      <w:r>
        <w:rPr/>
        <mc:AlternateContent>
          <mc:Choice Requires="wps">
            <w:drawing>
              <wp:anchor distT="0" distB="0" distL="0" distR="0" allowOverlap="1" layoutInCell="1" locked="0" behindDoc="0" simplePos="0" relativeHeight="15990272">
                <wp:simplePos x="0" y="0"/>
                <wp:positionH relativeFrom="page">
                  <wp:posOffset>2560187</wp:posOffset>
                </wp:positionH>
                <wp:positionV relativeFrom="paragraph">
                  <wp:posOffset>68579</wp:posOffset>
                </wp:positionV>
                <wp:extent cx="1270" cy="1123950"/>
                <wp:effectExtent l="0" t="0" r="0" b="0"/>
                <wp:wrapNone/>
                <wp:docPr id="1110" name="Graphic 1110"/>
                <wp:cNvGraphicFramePr>
                  <a:graphicFrameLocks/>
                </wp:cNvGraphicFramePr>
                <a:graphic>
                  <a:graphicData uri="http://schemas.microsoft.com/office/word/2010/wordprocessingShape">
                    <wps:wsp>
                      <wps:cNvPr id="1110" name="Graphic 1110"/>
                      <wps:cNvSpPr/>
                      <wps:spPr>
                        <a:xfrm>
                          <a:off x="0" y="0"/>
                          <a:ext cx="1270" cy="1123950"/>
                        </a:xfrm>
                        <a:custGeom>
                          <a:avLst/>
                          <a:gdLst/>
                          <a:ahLst/>
                          <a:cxnLst/>
                          <a:rect l="l" t="t" r="r" b="b"/>
                          <a:pathLst>
                            <a:path w="0" h="1123950">
                              <a:moveTo>
                                <a:pt x="0" y="1123473"/>
                              </a:moveTo>
                              <a:lnTo>
                                <a:pt x="0" y="0"/>
                              </a:lnTo>
                            </a:path>
                          </a:pathLst>
                        </a:custGeom>
                        <a:ln w="39669">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990272" from="201.589569pt,93.862424pt" to="201.589569pt,5.399962pt" stroked="true" strokeweight="3.123557pt" strokecolor="#000000">
                <v:stroke dashstyle="solid"/>
                <w10:wrap type="none"/>
              </v:line>
            </w:pict>
          </mc:Fallback>
        </mc:AlternateContent>
      </w:r>
      <w:r>
        <w:rPr/>
        <mc:AlternateContent>
          <mc:Choice Requires="wps">
            <w:drawing>
              <wp:anchor distT="0" distB="0" distL="0" distR="0" allowOverlap="1" layoutInCell="1" locked="0" behindDoc="1" simplePos="0" relativeHeight="479405056">
                <wp:simplePos x="0" y="0"/>
                <wp:positionH relativeFrom="page">
                  <wp:posOffset>4247653</wp:posOffset>
                </wp:positionH>
                <wp:positionV relativeFrom="paragraph">
                  <wp:posOffset>190696</wp:posOffset>
                </wp:positionV>
                <wp:extent cx="1270" cy="1001394"/>
                <wp:effectExtent l="0" t="0" r="0" b="0"/>
                <wp:wrapNone/>
                <wp:docPr id="1111" name="Graphic 1111"/>
                <wp:cNvGraphicFramePr>
                  <a:graphicFrameLocks/>
                </wp:cNvGraphicFramePr>
                <a:graphic>
                  <a:graphicData uri="http://schemas.microsoft.com/office/word/2010/wordprocessingShape">
                    <wps:wsp>
                      <wps:cNvPr id="1111" name="Graphic 1111"/>
                      <wps:cNvSpPr/>
                      <wps:spPr>
                        <a:xfrm>
                          <a:off x="0" y="0"/>
                          <a:ext cx="1270" cy="1001394"/>
                        </a:xfrm>
                        <a:custGeom>
                          <a:avLst/>
                          <a:gdLst/>
                          <a:ahLst/>
                          <a:cxnLst/>
                          <a:rect l="l" t="t" r="r" b="b"/>
                          <a:pathLst>
                            <a:path w="0" h="1001394">
                              <a:moveTo>
                                <a:pt x="0" y="1001356"/>
                              </a:moveTo>
                              <a:lnTo>
                                <a:pt x="0" y="0"/>
                              </a:lnTo>
                            </a:path>
                          </a:pathLst>
                        </a:custGeom>
                        <a:ln w="45772">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3911424" from="334.460876pt,93.862424pt" to="334.460876pt,15.015447pt" stroked="true" strokeweight="3.604104pt" strokecolor="#000000">
                <v:stroke dashstyle="solid"/>
                <w10:wrap type="none"/>
              </v:line>
            </w:pict>
          </mc:Fallback>
        </mc:AlternateContent>
      </w:r>
      <w:r>
        <w:rPr/>
        <mc:AlternateContent>
          <mc:Choice Requires="wps">
            <w:drawing>
              <wp:anchor distT="0" distB="0" distL="0" distR="0" allowOverlap="1" layoutInCell="1" locked="0" behindDoc="1" simplePos="0" relativeHeight="479406080">
                <wp:simplePos x="0" y="0"/>
                <wp:positionH relativeFrom="page">
                  <wp:posOffset>4531440</wp:posOffset>
                </wp:positionH>
                <wp:positionV relativeFrom="paragraph">
                  <wp:posOffset>93002</wp:posOffset>
                </wp:positionV>
                <wp:extent cx="1270" cy="1099185"/>
                <wp:effectExtent l="0" t="0" r="0" b="0"/>
                <wp:wrapNone/>
                <wp:docPr id="1112" name="Graphic 1112"/>
                <wp:cNvGraphicFramePr>
                  <a:graphicFrameLocks/>
                </wp:cNvGraphicFramePr>
                <a:graphic>
                  <a:graphicData uri="http://schemas.microsoft.com/office/word/2010/wordprocessingShape">
                    <wps:wsp>
                      <wps:cNvPr id="1112" name="Graphic 1112"/>
                      <wps:cNvSpPr/>
                      <wps:spPr>
                        <a:xfrm>
                          <a:off x="0" y="0"/>
                          <a:ext cx="1270" cy="1099185"/>
                        </a:xfrm>
                        <a:custGeom>
                          <a:avLst/>
                          <a:gdLst/>
                          <a:ahLst/>
                          <a:cxnLst/>
                          <a:rect l="l" t="t" r="r" b="b"/>
                          <a:pathLst>
                            <a:path w="0" h="1099185">
                              <a:moveTo>
                                <a:pt x="0" y="1099049"/>
                              </a:moveTo>
                              <a:lnTo>
                                <a:pt x="0" y="0"/>
                              </a:lnTo>
                            </a:path>
                          </a:pathLst>
                        </a:custGeom>
                        <a:ln w="39669">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3910400" from="356.806305pt,93.862424pt" to="356.806305pt,7.323059pt" stroked="true" strokeweight="3.123557pt" strokecolor="#000000">
                <v:stroke dashstyle="solid"/>
                <w10:wrap type="none"/>
              </v:line>
            </w:pict>
          </mc:Fallback>
        </mc:AlternateContent>
      </w:r>
      <w:r>
        <w:rPr>
          <w:rFonts w:ascii="Times New Roman"/>
          <w:color w:val="383A49"/>
          <w:spacing w:val="-2"/>
          <w:w w:val="105"/>
          <w:sz w:val="17"/>
        </w:rPr>
        <w:t>$1,200,</w:t>
      </w:r>
      <w:r>
        <w:rPr>
          <w:rFonts w:ascii="Times New Roman"/>
          <w:color w:val="212128"/>
          <w:spacing w:val="-2"/>
          <w:w w:val="105"/>
          <w:sz w:val="17"/>
        </w:rPr>
        <w:t>0</w:t>
      </w:r>
      <w:r>
        <w:rPr>
          <w:rFonts w:ascii="Times New Roman"/>
          <w:color w:val="383A49"/>
          <w:spacing w:val="-2"/>
          <w:w w:val="105"/>
          <w:sz w:val="17"/>
        </w:rPr>
        <w:t>00</w:t>
      </w:r>
      <w:r>
        <w:rPr>
          <w:rFonts w:ascii="Times New Roman"/>
          <w:color w:val="6D6D75"/>
          <w:spacing w:val="-2"/>
          <w:w w:val="105"/>
          <w:sz w:val="17"/>
        </w:rPr>
        <w:t>.</w:t>
      </w:r>
      <w:r>
        <w:rPr>
          <w:rFonts w:ascii="Times New Roman"/>
          <w:color w:val="383A49"/>
          <w:spacing w:val="-2"/>
          <w:w w:val="105"/>
          <w:sz w:val="17"/>
        </w:rPr>
        <w:t>00</w:t>
      </w:r>
    </w:p>
    <w:p>
      <w:pPr>
        <w:spacing w:before="93"/>
        <w:ind w:left="0" w:right="7906" w:firstLine="0"/>
        <w:jc w:val="right"/>
        <w:rPr>
          <w:rFonts w:ascii="Times New Roman"/>
          <w:sz w:val="17"/>
        </w:rPr>
      </w:pPr>
      <w:r>
        <w:rPr/>
        <mc:AlternateContent>
          <mc:Choice Requires="wps">
            <w:drawing>
              <wp:anchor distT="0" distB="0" distL="0" distR="0" allowOverlap="1" layoutInCell="1" locked="0" behindDoc="0" simplePos="0" relativeHeight="15991296">
                <wp:simplePos x="0" y="0"/>
                <wp:positionH relativeFrom="page">
                  <wp:posOffset>2837871</wp:posOffset>
                </wp:positionH>
                <wp:positionV relativeFrom="paragraph">
                  <wp:posOffset>98705</wp:posOffset>
                </wp:positionV>
                <wp:extent cx="1270" cy="916305"/>
                <wp:effectExtent l="0" t="0" r="0" b="0"/>
                <wp:wrapNone/>
                <wp:docPr id="1113" name="Graphic 1113"/>
                <wp:cNvGraphicFramePr>
                  <a:graphicFrameLocks/>
                </wp:cNvGraphicFramePr>
                <a:graphic>
                  <a:graphicData uri="http://schemas.microsoft.com/office/word/2010/wordprocessingShape">
                    <wps:wsp>
                      <wps:cNvPr id="1113" name="Graphic 1113"/>
                      <wps:cNvSpPr/>
                      <wps:spPr>
                        <a:xfrm>
                          <a:off x="0" y="0"/>
                          <a:ext cx="1270" cy="916305"/>
                        </a:xfrm>
                        <a:custGeom>
                          <a:avLst/>
                          <a:gdLst/>
                          <a:ahLst/>
                          <a:cxnLst/>
                          <a:rect l="l" t="t" r="r" b="b"/>
                          <a:pathLst>
                            <a:path w="0" h="916305">
                              <a:moveTo>
                                <a:pt x="0" y="915874"/>
                              </a:moveTo>
                              <a:lnTo>
                                <a:pt x="0" y="0"/>
                              </a:lnTo>
                            </a:path>
                          </a:pathLst>
                        </a:custGeom>
                        <a:ln w="39669">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991296" from="223.454453pt,79.888254pt" to="223.454453pt,7.772117pt" stroked="true" strokeweight="3.123557pt" strokecolor="#000000">
                <v:stroke dashstyle="solid"/>
                <w10:wrap type="none"/>
              </v:line>
            </w:pict>
          </mc:Fallback>
        </mc:AlternateContent>
      </w:r>
      <w:r>
        <w:rPr>
          <w:rFonts w:ascii="Times New Roman"/>
          <w:color w:val="383A49"/>
          <w:spacing w:val="-2"/>
          <w:w w:val="105"/>
          <w:sz w:val="17"/>
        </w:rPr>
        <w:t>$1,000,</w:t>
      </w:r>
      <w:r>
        <w:rPr>
          <w:rFonts w:ascii="Times New Roman"/>
          <w:color w:val="212128"/>
          <w:spacing w:val="-2"/>
          <w:w w:val="105"/>
          <w:sz w:val="17"/>
        </w:rPr>
        <w:t>0</w:t>
      </w:r>
      <w:r>
        <w:rPr>
          <w:rFonts w:ascii="Times New Roman"/>
          <w:color w:val="383A49"/>
          <w:spacing w:val="-2"/>
          <w:w w:val="105"/>
          <w:sz w:val="17"/>
        </w:rPr>
        <w:t>00</w:t>
      </w:r>
      <w:r>
        <w:rPr>
          <w:rFonts w:ascii="Times New Roman"/>
          <w:color w:val="212128"/>
          <w:spacing w:val="-2"/>
          <w:w w:val="105"/>
          <w:sz w:val="17"/>
        </w:rPr>
        <w:t>.</w:t>
      </w:r>
      <w:r>
        <w:rPr>
          <w:rFonts w:ascii="Times New Roman"/>
          <w:color w:val="383A49"/>
          <w:spacing w:val="-2"/>
          <w:w w:val="105"/>
          <w:sz w:val="17"/>
        </w:rPr>
        <w:t>00</w:t>
      </w:r>
    </w:p>
    <w:p>
      <w:pPr>
        <w:spacing w:before="83"/>
        <w:ind w:left="0" w:right="7910" w:firstLine="0"/>
        <w:jc w:val="right"/>
        <w:rPr>
          <w:rFonts w:ascii="Times New Roman"/>
          <w:sz w:val="17"/>
        </w:rPr>
      </w:pPr>
      <w:r>
        <w:rPr>
          <w:rFonts w:ascii="Times New Roman"/>
          <w:color w:val="383A49"/>
          <w:spacing w:val="-2"/>
          <w:w w:val="105"/>
          <w:sz w:val="17"/>
        </w:rPr>
        <w:t>$800,000.00</w:t>
      </w:r>
    </w:p>
    <w:p>
      <w:pPr>
        <w:spacing w:line="49" w:lineRule="exact" w:before="83"/>
        <w:ind w:left="1741" w:right="0" w:firstLine="0"/>
        <w:jc w:val="left"/>
        <w:rPr>
          <w:rFonts w:ascii="Times New Roman"/>
          <w:sz w:val="17"/>
        </w:rPr>
      </w:pPr>
      <w:r>
        <w:rPr>
          <w:rFonts w:ascii="Times New Roman"/>
          <w:color w:val="383A49"/>
          <w:spacing w:val="-2"/>
          <w:w w:val="105"/>
          <w:sz w:val="17"/>
        </w:rPr>
        <w:t>$600,000.00</w:t>
      </w:r>
    </w:p>
    <w:p>
      <w:pPr>
        <w:spacing w:after="0" w:line="49" w:lineRule="exact"/>
        <w:jc w:val="left"/>
        <w:rPr>
          <w:rFonts w:ascii="Times New Roman"/>
          <w:sz w:val="17"/>
        </w:rPr>
        <w:sectPr>
          <w:pgSz w:w="11910" w:h="16840"/>
          <w:pgMar w:top="880" w:bottom="280" w:left="840" w:right="500"/>
        </w:sectPr>
      </w:pPr>
    </w:p>
    <w:p>
      <w:pPr>
        <w:pStyle w:val="BodyText"/>
        <w:spacing w:before="35"/>
        <w:rPr>
          <w:sz w:val="17"/>
        </w:rPr>
      </w:pPr>
    </w:p>
    <w:p>
      <w:pPr>
        <w:spacing w:before="0"/>
        <w:ind w:left="0" w:right="406" w:firstLine="0"/>
        <w:jc w:val="right"/>
        <w:rPr>
          <w:rFonts w:ascii="Times New Roman"/>
          <w:sz w:val="17"/>
        </w:rPr>
      </w:pPr>
      <w:r>
        <w:rPr/>
        <mc:AlternateContent>
          <mc:Choice Requires="wps">
            <w:drawing>
              <wp:anchor distT="0" distB="0" distL="0" distR="0" allowOverlap="1" layoutInCell="1" locked="0" behindDoc="1" simplePos="0" relativeHeight="479409152">
                <wp:simplePos x="0" y="0"/>
                <wp:positionH relativeFrom="page">
                  <wp:posOffset>2362986</wp:posOffset>
                </wp:positionH>
                <wp:positionV relativeFrom="paragraph">
                  <wp:posOffset>75881</wp:posOffset>
                </wp:positionV>
                <wp:extent cx="113664" cy="426720"/>
                <wp:effectExtent l="0" t="0" r="0" b="0"/>
                <wp:wrapNone/>
                <wp:docPr id="1114" name="Textbox 1114"/>
                <wp:cNvGraphicFramePr>
                  <a:graphicFrameLocks/>
                </wp:cNvGraphicFramePr>
                <a:graphic>
                  <a:graphicData uri="http://schemas.microsoft.com/office/word/2010/wordprocessingShape">
                    <wps:wsp>
                      <wps:cNvPr id="1114" name="Textbox 1114"/>
                      <wps:cNvSpPr txBox="1"/>
                      <wps:spPr>
                        <a:xfrm>
                          <a:off x="0" y="0"/>
                          <a:ext cx="113664" cy="426720"/>
                        </a:xfrm>
                        <a:prstGeom prst="rect">
                          <a:avLst/>
                        </a:prstGeom>
                      </wps:spPr>
                      <wps:txbx>
                        <w:txbxContent>
                          <w:p>
                            <w:pPr>
                              <w:spacing w:line="671" w:lineRule="exact" w:before="0"/>
                              <w:ind w:left="0" w:right="0" w:firstLine="0"/>
                              <w:jc w:val="left"/>
                              <w:rPr>
                                <w:sz w:val="60"/>
                              </w:rPr>
                            </w:pPr>
                            <w:r>
                              <w:rPr>
                                <w:color w:val="318CD8"/>
                                <w:spacing w:val="-10"/>
                                <w:w w:val="105"/>
                                <w:sz w:val="60"/>
                              </w:rPr>
                              <w:t>I</w:t>
                            </w:r>
                          </w:p>
                        </w:txbxContent>
                      </wps:txbx>
                      <wps:bodyPr wrap="square" lIns="0" tIns="0" rIns="0" bIns="0" rtlCol="0">
                        <a:noAutofit/>
                      </wps:bodyPr>
                    </wps:wsp>
                  </a:graphicData>
                </a:graphic>
              </wp:anchor>
            </w:drawing>
          </mc:Choice>
          <mc:Fallback>
            <w:pict>
              <v:shape style="position:absolute;margin-left:186.061905pt;margin-top:5.974944pt;width:8.950pt;height:33.6pt;mso-position-horizontal-relative:page;mso-position-vertical-relative:paragraph;z-index:-23907328" type="#_x0000_t202" id="docshape708" filled="false" stroked="false">
                <v:textbox inset="0,0,0,0">
                  <w:txbxContent>
                    <w:p>
                      <w:pPr>
                        <w:spacing w:line="671" w:lineRule="exact" w:before="0"/>
                        <w:ind w:left="0" w:right="0" w:firstLine="0"/>
                        <w:jc w:val="left"/>
                        <w:rPr>
                          <w:sz w:val="60"/>
                        </w:rPr>
                      </w:pPr>
                      <w:r>
                        <w:rPr>
                          <w:color w:val="318CD8"/>
                          <w:spacing w:val="-10"/>
                          <w:w w:val="105"/>
                          <w:sz w:val="60"/>
                        </w:rPr>
                        <w:t>I</w:t>
                      </w:r>
                    </w:p>
                  </w:txbxContent>
                </v:textbox>
                <w10:wrap type="none"/>
              </v:shape>
            </w:pict>
          </mc:Fallback>
        </mc:AlternateContent>
      </w:r>
      <w:r>
        <w:rPr>
          <w:rFonts w:ascii="Times New Roman"/>
          <w:color w:val="4D4D5D"/>
          <w:spacing w:val="-2"/>
          <w:w w:val="105"/>
          <w:sz w:val="17"/>
        </w:rPr>
        <w:t>$400,000.00</w:t>
      </w:r>
    </w:p>
    <w:p>
      <w:pPr>
        <w:spacing w:before="88"/>
        <w:ind w:left="0" w:right="407" w:firstLine="0"/>
        <w:jc w:val="right"/>
        <w:rPr>
          <w:rFonts w:ascii="Times New Roman"/>
          <w:sz w:val="17"/>
        </w:rPr>
      </w:pPr>
      <w:r>
        <w:rPr>
          <w:rFonts w:ascii="Times New Roman"/>
          <w:color w:val="383A49"/>
          <w:spacing w:val="-2"/>
          <w:w w:val="105"/>
          <w:sz w:val="17"/>
        </w:rPr>
        <w:t>$200,000</w:t>
      </w:r>
      <w:r>
        <w:rPr>
          <w:rFonts w:ascii="Times New Roman"/>
          <w:color w:val="6D6D75"/>
          <w:spacing w:val="-2"/>
          <w:w w:val="105"/>
          <w:sz w:val="17"/>
        </w:rPr>
        <w:t>.</w:t>
      </w:r>
      <w:r>
        <w:rPr>
          <w:rFonts w:ascii="Times New Roman"/>
          <w:color w:val="383A49"/>
          <w:spacing w:val="-2"/>
          <w:w w:val="105"/>
          <w:sz w:val="17"/>
        </w:rPr>
        <w:t>00</w:t>
      </w:r>
    </w:p>
    <w:p>
      <w:pPr>
        <w:spacing w:line="157" w:lineRule="exact" w:before="83"/>
        <w:ind w:left="0" w:right="489" w:firstLine="0"/>
        <w:jc w:val="right"/>
        <w:rPr>
          <w:rFonts w:ascii="Times New Roman"/>
          <w:sz w:val="17"/>
        </w:rPr>
      </w:pPr>
      <w:r>
        <w:rPr/>
        <mc:AlternateContent>
          <mc:Choice Requires="wps">
            <w:drawing>
              <wp:anchor distT="0" distB="0" distL="0" distR="0" allowOverlap="1" layoutInCell="1" locked="0" behindDoc="1" simplePos="0" relativeHeight="479401984">
                <wp:simplePos x="0" y="0"/>
                <wp:positionH relativeFrom="page">
                  <wp:posOffset>1428090</wp:posOffset>
                </wp:positionH>
                <wp:positionV relativeFrom="paragraph">
                  <wp:posOffset>34774</wp:posOffset>
                </wp:positionV>
                <wp:extent cx="1196340" cy="598805"/>
                <wp:effectExtent l="0" t="0" r="0" b="0"/>
                <wp:wrapNone/>
                <wp:docPr id="1115" name="Group 1115"/>
                <wp:cNvGraphicFramePr>
                  <a:graphicFrameLocks/>
                </wp:cNvGraphicFramePr>
                <a:graphic>
                  <a:graphicData uri="http://schemas.microsoft.com/office/word/2010/wordprocessingGroup">
                    <wpg:wgp>
                      <wpg:cNvPr id="1115" name="Group 1115"/>
                      <wpg:cNvGrpSpPr/>
                      <wpg:grpSpPr>
                        <a:xfrm>
                          <a:off x="0" y="0"/>
                          <a:ext cx="1196340" cy="598805"/>
                          <a:chExt cx="1196340" cy="598805"/>
                        </a:xfrm>
                      </wpg:grpSpPr>
                      <wps:wsp>
                        <wps:cNvPr id="1116" name="Graphic 1116"/>
                        <wps:cNvSpPr/>
                        <wps:spPr>
                          <a:xfrm>
                            <a:off x="9154" y="0"/>
                            <a:ext cx="1270" cy="598805"/>
                          </a:xfrm>
                          <a:custGeom>
                            <a:avLst/>
                            <a:gdLst/>
                            <a:ahLst/>
                            <a:cxnLst/>
                            <a:rect l="l" t="t" r="r" b="b"/>
                            <a:pathLst>
                              <a:path w="0" h="598805">
                                <a:moveTo>
                                  <a:pt x="0" y="598371"/>
                                </a:moveTo>
                                <a:lnTo>
                                  <a:pt x="0" y="0"/>
                                </a:lnTo>
                              </a:path>
                            </a:pathLst>
                          </a:custGeom>
                          <a:ln w="6102">
                            <a:solidFill>
                              <a:srgbClr val="000000"/>
                            </a:solidFill>
                            <a:prstDash val="solid"/>
                          </a:ln>
                        </wps:spPr>
                        <wps:bodyPr wrap="square" lIns="0" tIns="0" rIns="0" bIns="0" rtlCol="0">
                          <a:prstTxWarp prst="textNoShape">
                            <a:avLst/>
                          </a:prstTxWarp>
                          <a:noAutofit/>
                        </wps:bodyPr>
                      </wps:wsp>
                      <wps:wsp>
                        <wps:cNvPr id="1117" name="Graphic 1117"/>
                        <wps:cNvSpPr/>
                        <wps:spPr>
                          <a:xfrm>
                            <a:off x="0" y="567842"/>
                            <a:ext cx="1196340" cy="1270"/>
                          </a:xfrm>
                          <a:custGeom>
                            <a:avLst/>
                            <a:gdLst/>
                            <a:ahLst/>
                            <a:cxnLst/>
                            <a:rect l="l" t="t" r="r" b="b"/>
                            <a:pathLst>
                              <a:path w="1196340" h="0">
                                <a:moveTo>
                                  <a:pt x="0" y="0"/>
                                </a:moveTo>
                                <a:lnTo>
                                  <a:pt x="1196178" y="0"/>
                                </a:lnTo>
                              </a:path>
                            </a:pathLst>
                          </a:custGeom>
                          <a:ln w="3052">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12.448059pt;margin-top:2.738152pt;width:94.2pt;height:47.15pt;mso-position-horizontal-relative:page;mso-position-vertical-relative:paragraph;z-index:-23914496" id="docshapegroup709" coordorigin="2249,55" coordsize="1884,943">
                <v:line style="position:absolute" from="2263,997" to="2263,55" stroked="true" strokeweight=".480547pt" strokecolor="#000000">
                  <v:stroke dashstyle="solid"/>
                </v:line>
                <v:line style="position:absolute" from="2249,949" to="4133,949" stroked="true" strokeweight=".240387pt" strokecolor="#000000">
                  <v:stroke dashstyle="solid"/>
                </v:line>
                <w10:wrap type="none"/>
              </v:group>
            </w:pict>
          </mc:Fallback>
        </mc:AlternateContent>
      </w:r>
      <w:r>
        <w:rPr/>
        <mc:AlternateContent>
          <mc:Choice Requires="wps">
            <w:drawing>
              <wp:anchor distT="0" distB="0" distL="0" distR="0" allowOverlap="1" layoutInCell="1" locked="0" behindDoc="0" simplePos="0" relativeHeight="15994368">
                <wp:simplePos x="0" y="0"/>
                <wp:positionH relativeFrom="page">
                  <wp:posOffset>2323112</wp:posOffset>
                </wp:positionH>
                <wp:positionV relativeFrom="paragraph">
                  <wp:posOffset>153017</wp:posOffset>
                </wp:positionV>
                <wp:extent cx="56515" cy="183515"/>
                <wp:effectExtent l="0" t="0" r="0" b="0"/>
                <wp:wrapNone/>
                <wp:docPr id="1118" name="Textbox 1118"/>
                <wp:cNvGraphicFramePr>
                  <a:graphicFrameLocks/>
                </wp:cNvGraphicFramePr>
                <a:graphic>
                  <a:graphicData uri="http://schemas.microsoft.com/office/word/2010/wordprocessingShape">
                    <wps:wsp>
                      <wps:cNvPr id="1118" name="Textbox 1118"/>
                      <wps:cNvSpPr txBox="1"/>
                      <wps:spPr>
                        <a:xfrm>
                          <a:off x="0" y="0"/>
                          <a:ext cx="56515" cy="183515"/>
                        </a:xfrm>
                        <a:prstGeom prst="rect">
                          <a:avLst/>
                        </a:prstGeom>
                      </wps:spPr>
                      <wps:txbx>
                        <w:txbxContent>
                          <w:p>
                            <w:pPr>
                              <w:spacing w:line="288" w:lineRule="exact" w:before="0"/>
                              <w:ind w:left="0" w:right="0" w:firstLine="0"/>
                              <w:jc w:val="left"/>
                              <w:rPr>
                                <w:rFonts w:ascii="Times New Roman"/>
                                <w:sz w:val="26"/>
                              </w:rPr>
                            </w:pPr>
                            <w:r>
                              <w:rPr>
                                <w:rFonts w:ascii="Times New Roman"/>
                                <w:color w:val="212128"/>
                                <w:spacing w:val="-10"/>
                                <w:w w:val="65"/>
                                <w:sz w:val="26"/>
                              </w:rPr>
                              <w:t>0</w:t>
                            </w:r>
                          </w:p>
                        </w:txbxContent>
                      </wps:txbx>
                      <wps:bodyPr wrap="square" lIns="0" tIns="0" rIns="0" bIns="0" rtlCol="0">
                        <a:noAutofit/>
                      </wps:bodyPr>
                    </wps:wsp>
                  </a:graphicData>
                </a:graphic>
              </wp:anchor>
            </w:drawing>
          </mc:Choice>
          <mc:Fallback>
            <w:pict>
              <v:shape style="position:absolute;margin-left:182.922211pt;margin-top:12.048655pt;width:4.45pt;height:14.45pt;mso-position-horizontal-relative:page;mso-position-vertical-relative:paragraph;z-index:15994368" type="#_x0000_t202" id="docshape710" filled="false" stroked="false">
                <v:textbox inset="0,0,0,0">
                  <w:txbxContent>
                    <w:p>
                      <w:pPr>
                        <w:spacing w:line="288" w:lineRule="exact" w:before="0"/>
                        <w:ind w:left="0" w:right="0" w:firstLine="0"/>
                        <w:jc w:val="left"/>
                        <w:rPr>
                          <w:rFonts w:ascii="Times New Roman"/>
                          <w:sz w:val="26"/>
                        </w:rPr>
                      </w:pPr>
                      <w:r>
                        <w:rPr>
                          <w:rFonts w:ascii="Times New Roman"/>
                          <w:color w:val="212128"/>
                          <w:spacing w:val="-10"/>
                          <w:w w:val="65"/>
                          <w:sz w:val="26"/>
                        </w:rPr>
                        <w:t>0</w:t>
                      </w:r>
                    </w:p>
                  </w:txbxContent>
                </v:textbox>
                <w10:wrap type="none"/>
              </v:shape>
            </w:pict>
          </mc:Fallback>
        </mc:AlternateContent>
      </w:r>
      <w:r>
        <w:rPr>
          <w:rFonts w:ascii="Times New Roman"/>
          <w:color w:val="383A49"/>
          <w:spacing w:val="-5"/>
          <w:w w:val="110"/>
          <w:sz w:val="17"/>
        </w:rPr>
        <w:t>$-</w:t>
      </w:r>
    </w:p>
    <w:p>
      <w:pPr>
        <w:spacing w:line="240" w:lineRule="auto" w:before="0"/>
        <w:rPr>
          <w:rFonts w:ascii="Times New Roman"/>
          <w:sz w:val="18"/>
        </w:rPr>
      </w:pPr>
      <w:r>
        <w:rPr/>
        <w:br w:type="column"/>
      </w:r>
      <w:r>
        <w:rPr>
          <w:rFonts w:ascii="Times New Roman"/>
          <w:sz w:val="18"/>
        </w:rPr>
      </w:r>
    </w:p>
    <w:p>
      <w:pPr>
        <w:pStyle w:val="BodyText"/>
        <w:spacing w:before="92"/>
        <w:rPr>
          <w:sz w:val="18"/>
        </w:rPr>
      </w:pPr>
    </w:p>
    <w:p>
      <w:pPr>
        <w:spacing w:line="444" w:lineRule="exact" w:before="0"/>
        <w:ind w:left="706" w:right="0" w:firstLine="0"/>
        <w:jc w:val="left"/>
        <w:rPr>
          <w:rFonts w:ascii="Times New Roman" w:hAnsi="Times New Roman"/>
          <w:sz w:val="18"/>
        </w:rPr>
      </w:pPr>
      <w:r>
        <w:rPr>
          <w:rFonts w:ascii="Times New Roman" w:hAnsi="Times New Roman"/>
          <w:color w:val="318CD8"/>
          <w:w w:val="95"/>
          <w:sz w:val="41"/>
        </w:rPr>
        <w:t>I</w:t>
      </w:r>
      <w:r>
        <w:rPr>
          <w:rFonts w:ascii="Times New Roman" w:hAnsi="Times New Roman"/>
          <w:color w:val="318CD8"/>
          <w:spacing w:val="-3"/>
          <w:sz w:val="41"/>
        </w:rPr>
        <w:t> </w:t>
      </w:r>
      <w:r>
        <w:rPr>
          <w:rFonts w:ascii="Courier New" w:hAnsi="Courier New"/>
          <w:color w:val="318CD8"/>
          <w:w w:val="95"/>
          <w:sz w:val="25"/>
        </w:rPr>
        <w:t>I</w:t>
      </w:r>
      <w:r>
        <w:rPr>
          <w:rFonts w:ascii="Courier New" w:hAnsi="Courier New"/>
          <w:color w:val="318CD8"/>
          <w:spacing w:val="-30"/>
          <w:w w:val="95"/>
          <w:sz w:val="25"/>
        </w:rPr>
        <w:t> </w:t>
      </w:r>
      <w:r>
        <w:rPr>
          <w:rFonts w:ascii="Times New Roman" w:hAnsi="Times New Roman"/>
          <w:color w:val="318CD8"/>
          <w:w w:val="95"/>
          <w:sz w:val="18"/>
        </w:rPr>
        <w:t>I</w:t>
      </w:r>
      <w:r>
        <w:rPr>
          <w:rFonts w:ascii="Times New Roman" w:hAnsi="Times New Roman"/>
          <w:color w:val="318CD8"/>
          <w:spacing w:val="79"/>
          <w:w w:val="150"/>
          <w:sz w:val="18"/>
        </w:rPr>
        <w:t> </w:t>
      </w:r>
      <w:r>
        <w:rPr>
          <w:rFonts w:ascii="Times New Roman" w:hAnsi="Times New Roman"/>
          <w:color w:val="318CD8"/>
          <w:w w:val="95"/>
          <w:sz w:val="18"/>
        </w:rPr>
        <w:t>•</w:t>
      </w:r>
      <w:r>
        <w:rPr>
          <w:rFonts w:ascii="Times New Roman" w:hAnsi="Times New Roman"/>
          <w:color w:val="318CD8"/>
          <w:spacing w:val="30"/>
          <w:sz w:val="18"/>
        </w:rPr>
        <w:t>  </w:t>
      </w:r>
      <w:r>
        <w:rPr>
          <w:rFonts w:ascii="Times New Roman" w:hAnsi="Times New Roman"/>
          <w:color w:val="318CD8"/>
          <w:w w:val="95"/>
          <w:sz w:val="18"/>
        </w:rPr>
        <w:t>•</w:t>
      </w:r>
      <w:r>
        <w:rPr>
          <w:rFonts w:ascii="Times New Roman" w:hAnsi="Times New Roman"/>
          <w:color w:val="318CD8"/>
          <w:spacing w:val="107"/>
          <w:w w:val="95"/>
          <w:sz w:val="18"/>
        </w:rPr>
        <w:t> </w:t>
      </w:r>
      <w:r>
        <w:rPr>
          <w:rFonts w:ascii="Times New Roman" w:hAnsi="Times New Roman"/>
          <w:color w:val="318CD8"/>
          <w:spacing w:val="-14"/>
          <w:w w:val="95"/>
          <w:sz w:val="18"/>
        </w:rPr>
        <w:t>•</w:t>
      </w:r>
    </w:p>
    <w:p>
      <w:pPr>
        <w:tabs>
          <w:tab w:pos="1417" w:val="left" w:leader="none"/>
        </w:tabs>
        <w:spacing w:line="950" w:lineRule="exact" w:before="0"/>
        <w:ind w:left="128" w:right="0" w:firstLine="0"/>
        <w:jc w:val="left"/>
        <w:rPr>
          <w:sz w:val="60"/>
        </w:rPr>
      </w:pPr>
      <w:r>
        <w:rPr/>
        <w:br w:type="column"/>
      </w:r>
      <w:r>
        <w:rPr>
          <w:rFonts w:ascii="Times New Roman"/>
          <w:color w:val="318CD8"/>
          <w:w w:val="70"/>
          <w:sz w:val="34"/>
        </w:rPr>
        <w:t>I</w:t>
      </w:r>
      <w:r>
        <w:rPr>
          <w:rFonts w:ascii="Times New Roman"/>
          <w:color w:val="318CD8"/>
          <w:spacing w:val="-2"/>
          <w:w w:val="70"/>
          <w:sz w:val="34"/>
        </w:rPr>
        <w:t> </w:t>
      </w:r>
      <w:r>
        <w:rPr>
          <w:color w:val="318CD8"/>
          <w:spacing w:val="27"/>
          <w:w w:val="75"/>
          <w:sz w:val="98"/>
        </w:rPr>
        <w:t>I</w:t>
      </w:r>
      <w:r>
        <w:rPr>
          <w:rFonts w:ascii="Times New Roman"/>
          <w:color w:val="318CD8"/>
          <w:spacing w:val="27"/>
          <w:w w:val="75"/>
          <w:sz w:val="52"/>
        </w:rPr>
        <w:t>I</w:t>
      </w:r>
      <w:r>
        <w:rPr>
          <w:rFonts w:ascii="Times New Roman"/>
          <w:color w:val="318CD8"/>
          <w:sz w:val="52"/>
        </w:rPr>
        <w:tab/>
      </w:r>
      <w:r>
        <w:rPr>
          <w:color w:val="318CD8"/>
          <w:spacing w:val="-31"/>
          <w:w w:val="65"/>
          <w:sz w:val="60"/>
        </w:rPr>
        <w:t>I</w:t>
      </w:r>
    </w:p>
    <w:p>
      <w:pPr>
        <w:spacing w:line="240" w:lineRule="auto" w:before="0"/>
        <w:rPr>
          <w:sz w:val="16"/>
        </w:rPr>
      </w:pPr>
      <w:r>
        <w:rPr/>
        <w:br w:type="column"/>
      </w:r>
      <w:r>
        <w:rPr>
          <w:sz w:val="16"/>
        </w:rPr>
      </w:r>
    </w:p>
    <w:p>
      <w:pPr>
        <w:spacing w:line="240" w:lineRule="auto" w:before="0"/>
        <w:rPr>
          <w:sz w:val="16"/>
        </w:rPr>
      </w:pPr>
    </w:p>
    <w:p>
      <w:pPr>
        <w:spacing w:line="240" w:lineRule="auto" w:before="127"/>
        <w:rPr>
          <w:sz w:val="16"/>
        </w:rPr>
      </w:pPr>
    </w:p>
    <w:p>
      <w:pPr>
        <w:spacing w:before="0"/>
        <w:ind w:left="142" w:right="0" w:firstLine="0"/>
        <w:jc w:val="left"/>
        <w:rPr>
          <w:sz w:val="16"/>
        </w:rPr>
      </w:pPr>
      <w:r>
        <w:rPr>
          <w:rFonts w:ascii="Times New Roman" w:hAnsi="Times New Roman"/>
          <w:color w:val="318CD8"/>
          <w:w w:val="105"/>
          <w:sz w:val="23"/>
        </w:rPr>
        <w:t>I</w:t>
      </w:r>
      <w:r>
        <w:rPr>
          <w:rFonts w:ascii="Times New Roman" w:hAnsi="Times New Roman"/>
          <w:color w:val="318CD8"/>
          <w:spacing w:val="75"/>
          <w:w w:val="105"/>
          <w:sz w:val="23"/>
        </w:rPr>
        <w:t> </w:t>
      </w:r>
      <w:r>
        <w:rPr>
          <w:rFonts w:ascii="Times New Roman" w:hAnsi="Times New Roman"/>
          <w:color w:val="318CD8"/>
          <w:w w:val="105"/>
          <w:sz w:val="16"/>
        </w:rPr>
        <w:t>I</w:t>
      </w:r>
      <w:r>
        <w:rPr>
          <w:rFonts w:ascii="Times New Roman" w:hAnsi="Times New Roman"/>
          <w:color w:val="318CD8"/>
          <w:spacing w:val="40"/>
          <w:w w:val="105"/>
          <w:sz w:val="16"/>
        </w:rPr>
        <w:t>  </w:t>
      </w:r>
      <w:r>
        <w:rPr>
          <w:rFonts w:ascii="Times New Roman" w:hAnsi="Times New Roman"/>
          <w:color w:val="318CD8"/>
          <w:w w:val="105"/>
          <w:sz w:val="16"/>
        </w:rPr>
        <w:t>•</w:t>
      </w:r>
      <w:r>
        <w:rPr>
          <w:rFonts w:ascii="Times New Roman" w:hAnsi="Times New Roman"/>
          <w:color w:val="318CD8"/>
          <w:spacing w:val="39"/>
          <w:w w:val="105"/>
          <w:sz w:val="16"/>
        </w:rPr>
        <w:t>  </w:t>
      </w:r>
      <w:r>
        <w:rPr>
          <w:rFonts w:ascii="Times New Roman" w:hAnsi="Times New Roman"/>
          <w:color w:val="318CD8"/>
          <w:w w:val="105"/>
          <w:sz w:val="16"/>
        </w:rPr>
        <w:t>•</w:t>
      </w:r>
      <w:r>
        <w:rPr>
          <w:rFonts w:ascii="Times New Roman" w:hAnsi="Times New Roman"/>
          <w:color w:val="318CD8"/>
          <w:spacing w:val="110"/>
          <w:w w:val="150"/>
          <w:sz w:val="16"/>
        </w:rPr>
        <w:t> </w:t>
      </w:r>
      <w:r>
        <w:rPr>
          <w:color w:val="318CD8"/>
          <w:spacing w:val="-17"/>
          <w:w w:val="105"/>
          <w:sz w:val="16"/>
        </w:rPr>
        <w:t>■</w:t>
      </w:r>
    </w:p>
    <w:p>
      <w:pPr>
        <w:spacing w:line="816" w:lineRule="exact" w:before="134"/>
        <w:ind w:left="24" w:right="0" w:firstLine="0"/>
        <w:jc w:val="left"/>
        <w:rPr>
          <w:sz w:val="55"/>
        </w:rPr>
      </w:pPr>
      <w:r>
        <w:rPr/>
        <w:br w:type="column"/>
      </w:r>
      <w:r>
        <w:rPr>
          <w:color w:val="318CD8"/>
          <w:spacing w:val="12"/>
          <w:w w:val="105"/>
          <w:sz w:val="81"/>
        </w:rPr>
        <w:t>I</w:t>
      </w:r>
      <w:r>
        <w:rPr>
          <w:color w:val="318CD8"/>
          <w:spacing w:val="12"/>
          <w:w w:val="105"/>
          <w:sz w:val="68"/>
        </w:rPr>
        <w:t>I</w:t>
      </w:r>
      <w:r>
        <w:rPr>
          <w:color w:val="318CD8"/>
          <w:spacing w:val="12"/>
          <w:w w:val="105"/>
          <w:sz w:val="55"/>
        </w:rPr>
        <w:t>I</w:t>
      </w:r>
    </w:p>
    <w:p>
      <w:pPr>
        <w:spacing w:after="0" w:line="816" w:lineRule="exact"/>
        <w:jc w:val="left"/>
        <w:rPr>
          <w:sz w:val="55"/>
        </w:rPr>
        <w:sectPr>
          <w:type w:val="continuous"/>
          <w:pgSz w:w="11910" w:h="16840"/>
          <w:pgMar w:top="400" w:bottom="280" w:left="840" w:right="500"/>
          <w:cols w:num="5" w:equalWidth="0">
            <w:col w:w="3060" w:space="40"/>
            <w:col w:w="1871" w:space="39"/>
            <w:col w:w="1506" w:space="40"/>
            <w:col w:w="1124" w:space="40"/>
            <w:col w:w="2850"/>
          </w:cols>
        </w:sectPr>
      </w:pPr>
    </w:p>
    <w:p>
      <w:pPr>
        <w:tabs>
          <w:tab w:pos="4313" w:val="left" w:leader="none"/>
        </w:tabs>
        <w:spacing w:line="132" w:lineRule="exact" w:before="14"/>
        <w:ind w:left="2974" w:right="0" w:firstLine="0"/>
        <w:jc w:val="left"/>
        <w:rPr>
          <w:rFonts w:ascii="Courier New"/>
          <w:b/>
          <w:sz w:val="14"/>
        </w:rPr>
      </w:pPr>
      <w:r>
        <w:rPr>
          <w:rFonts w:ascii="Courier New"/>
          <w:b/>
          <w:color w:val="383A49"/>
          <w:spacing w:val="-5"/>
          <w:w w:val="265"/>
          <w:sz w:val="14"/>
        </w:rPr>
        <w:t>&gt;u</w:t>
      </w:r>
      <w:r>
        <w:rPr>
          <w:rFonts w:ascii="Courier New"/>
          <w:b/>
          <w:color w:val="383A49"/>
          <w:sz w:val="14"/>
        </w:rPr>
        <w:tab/>
      </w:r>
      <w:r>
        <w:rPr>
          <w:rFonts w:ascii="Courier New"/>
          <w:b/>
          <w:color w:val="383A49"/>
          <w:spacing w:val="-5"/>
          <w:w w:val="265"/>
          <w:sz w:val="14"/>
        </w:rPr>
        <w:t>&gt;wm</w:t>
      </w:r>
    </w:p>
    <w:p>
      <w:pPr>
        <w:tabs>
          <w:tab w:pos="3822" w:val="left" w:leader="none"/>
        </w:tabs>
        <w:spacing w:line="47" w:lineRule="exact" w:before="0"/>
        <w:ind w:left="3158" w:right="0" w:firstLine="0"/>
        <w:jc w:val="left"/>
        <w:rPr>
          <w:rFonts w:ascii="Times New Roman"/>
          <w:sz w:val="10"/>
        </w:rPr>
      </w:pPr>
      <w:r>
        <w:rPr/>
        <mc:AlternateContent>
          <mc:Choice Requires="wps">
            <w:drawing>
              <wp:anchor distT="0" distB="0" distL="0" distR="0" allowOverlap="1" layoutInCell="1" locked="0" behindDoc="1" simplePos="0" relativeHeight="479408128">
                <wp:simplePos x="0" y="0"/>
                <wp:positionH relativeFrom="page">
                  <wp:posOffset>3942824</wp:posOffset>
                </wp:positionH>
                <wp:positionV relativeFrom="paragraph">
                  <wp:posOffset>-92567</wp:posOffset>
                </wp:positionV>
                <wp:extent cx="179705" cy="183515"/>
                <wp:effectExtent l="0" t="0" r="0" b="0"/>
                <wp:wrapNone/>
                <wp:docPr id="1119" name="Textbox 1119"/>
                <wp:cNvGraphicFramePr>
                  <a:graphicFrameLocks/>
                </wp:cNvGraphicFramePr>
                <a:graphic>
                  <a:graphicData uri="http://schemas.microsoft.com/office/word/2010/wordprocessingShape">
                    <wps:wsp>
                      <wps:cNvPr id="1119" name="Textbox 1119"/>
                      <wps:cNvSpPr txBox="1"/>
                      <wps:spPr>
                        <a:xfrm>
                          <a:off x="0" y="0"/>
                          <a:ext cx="179705" cy="183515"/>
                        </a:xfrm>
                        <a:prstGeom prst="rect">
                          <a:avLst/>
                        </a:prstGeom>
                      </wps:spPr>
                      <wps:txbx>
                        <w:txbxContent>
                          <w:p>
                            <w:pPr>
                              <w:spacing w:line="288" w:lineRule="exact" w:before="0"/>
                              <w:ind w:left="0" w:right="0" w:firstLine="0"/>
                              <w:jc w:val="left"/>
                              <w:rPr>
                                <w:rFonts w:ascii="Times New Roman"/>
                                <w:sz w:val="26"/>
                              </w:rPr>
                            </w:pPr>
                            <w:r>
                              <w:rPr>
                                <w:rFonts w:ascii="Times New Roman"/>
                                <w:color w:val="383A49"/>
                                <w:spacing w:val="-2"/>
                                <w:w w:val="105"/>
                                <w:sz w:val="26"/>
                              </w:rPr>
                              <w:t>c.</w:t>
                            </w:r>
                            <w:r>
                              <w:rPr>
                                <w:rFonts w:ascii="Times New Roman"/>
                                <w:color w:val="212128"/>
                                <w:spacing w:val="-114"/>
                                <w:w w:val="105"/>
                                <w:sz w:val="26"/>
                              </w:rPr>
                              <w:t>O</w:t>
                            </w:r>
                          </w:p>
                        </w:txbxContent>
                      </wps:txbx>
                      <wps:bodyPr wrap="square" lIns="0" tIns="0" rIns="0" bIns="0" rtlCol="0">
                        <a:noAutofit/>
                      </wps:bodyPr>
                    </wps:wsp>
                  </a:graphicData>
                </a:graphic>
              </wp:anchor>
            </w:drawing>
          </mc:Choice>
          <mc:Fallback>
            <w:pict>
              <v:shape style="position:absolute;margin-left:310.458618pt;margin-top:-7.288791pt;width:14.15pt;height:14.45pt;mso-position-horizontal-relative:page;mso-position-vertical-relative:paragraph;z-index:-23908352" type="#_x0000_t202" id="docshape711" filled="false" stroked="false">
                <v:textbox inset="0,0,0,0">
                  <w:txbxContent>
                    <w:p>
                      <w:pPr>
                        <w:spacing w:line="288" w:lineRule="exact" w:before="0"/>
                        <w:ind w:left="0" w:right="0" w:firstLine="0"/>
                        <w:jc w:val="left"/>
                        <w:rPr>
                          <w:rFonts w:ascii="Times New Roman"/>
                          <w:sz w:val="26"/>
                        </w:rPr>
                      </w:pPr>
                      <w:r>
                        <w:rPr>
                          <w:rFonts w:ascii="Times New Roman"/>
                          <w:color w:val="383A49"/>
                          <w:spacing w:val="-2"/>
                          <w:w w:val="105"/>
                          <w:sz w:val="26"/>
                        </w:rPr>
                        <w:t>c.</w:t>
                      </w:r>
                      <w:r>
                        <w:rPr>
                          <w:rFonts w:ascii="Times New Roman"/>
                          <w:color w:val="212128"/>
                          <w:spacing w:val="-114"/>
                          <w:w w:val="105"/>
                          <w:sz w:val="26"/>
                        </w:rPr>
                        <w:t>O</w:t>
                      </w:r>
                    </w:p>
                  </w:txbxContent>
                </v:textbox>
                <w10:wrap type="none"/>
              </v:shape>
            </w:pict>
          </mc:Fallback>
        </mc:AlternateContent>
      </w:r>
      <w:r>
        <w:rPr>
          <w:color w:val="383A49"/>
          <w:sz w:val="12"/>
        </w:rPr>
        <w:t>o</w:t>
      </w:r>
      <w:r>
        <w:rPr>
          <w:color w:val="383A49"/>
          <w:spacing w:val="43"/>
          <w:sz w:val="12"/>
        </w:rPr>
        <w:t>  </w:t>
      </w:r>
      <w:r>
        <w:rPr>
          <w:rFonts w:ascii="Times New Roman"/>
          <w:color w:val="383A49"/>
          <w:spacing w:val="-5"/>
          <w:sz w:val="10"/>
        </w:rPr>
        <w:t>OJN</w:t>
      </w:r>
      <w:r>
        <w:rPr>
          <w:rFonts w:ascii="Times New Roman"/>
          <w:color w:val="383A49"/>
          <w:sz w:val="10"/>
        </w:rPr>
        <w:tab/>
      </w:r>
      <w:r>
        <w:rPr>
          <w:rFonts w:ascii="Times New Roman"/>
          <w:color w:val="4D4D5D"/>
          <w:sz w:val="10"/>
        </w:rPr>
        <w:t>OJ</w:t>
      </w:r>
      <w:r>
        <w:rPr>
          <w:rFonts w:ascii="Times New Roman"/>
          <w:color w:val="4D4D5D"/>
          <w:spacing w:val="42"/>
          <w:sz w:val="10"/>
        </w:rPr>
        <w:t>  </w:t>
      </w:r>
      <w:r>
        <w:rPr>
          <w:color w:val="383A49"/>
          <w:sz w:val="12"/>
        </w:rPr>
        <w:t>ro</w:t>
      </w:r>
      <w:r>
        <w:rPr>
          <w:color w:val="383A49"/>
          <w:spacing w:val="79"/>
          <w:w w:val="150"/>
          <w:sz w:val="12"/>
        </w:rPr>
        <w:t> </w:t>
      </w:r>
      <w:r>
        <w:rPr>
          <w:color w:val="383A49"/>
          <w:w w:val="125"/>
          <w:sz w:val="12"/>
        </w:rPr>
        <w:t>C.</w:t>
      </w:r>
      <w:r>
        <w:rPr>
          <w:color w:val="212128"/>
          <w:w w:val="125"/>
          <w:sz w:val="12"/>
        </w:rPr>
        <w:t>ro</w:t>
      </w:r>
      <w:r>
        <w:rPr>
          <w:color w:val="212128"/>
          <w:spacing w:val="72"/>
          <w:w w:val="125"/>
          <w:sz w:val="12"/>
        </w:rPr>
        <w:t> </w:t>
      </w:r>
      <w:r>
        <w:rPr>
          <w:rFonts w:ascii="Times New Roman"/>
          <w:color w:val="383A49"/>
          <w:spacing w:val="-2"/>
          <w:w w:val="170"/>
          <w:sz w:val="10"/>
        </w:rPr>
        <w:t>C:N</w:t>
      </w:r>
      <w:r>
        <w:rPr>
          <w:rFonts w:ascii="Times New Roman"/>
          <w:color w:val="212128"/>
          <w:spacing w:val="-2"/>
          <w:w w:val="170"/>
          <w:sz w:val="10"/>
        </w:rPr>
        <w:t>::::</w:t>
      </w:r>
      <w:r>
        <w:rPr>
          <w:rFonts w:ascii="Times New Roman"/>
          <w:color w:val="212128"/>
          <w:spacing w:val="-2"/>
          <w:w w:val="170"/>
          <w:sz w:val="10"/>
        </w:rPr>
        <w:t>,</w:t>
      </w:r>
    </w:p>
    <w:p>
      <w:pPr>
        <w:spacing w:line="132" w:lineRule="exact" w:before="14"/>
        <w:ind w:left="326" w:right="0" w:firstLine="0"/>
        <w:jc w:val="left"/>
        <w:rPr>
          <w:rFonts w:ascii="Courier New"/>
          <w:b/>
          <w:sz w:val="14"/>
        </w:rPr>
      </w:pPr>
      <w:r>
        <w:rPr/>
        <w:br w:type="column"/>
      </w:r>
      <w:r>
        <w:rPr>
          <w:rFonts w:ascii="Courier New"/>
          <w:b/>
          <w:color w:val="212128"/>
          <w:spacing w:val="-5"/>
          <w:w w:val="265"/>
          <w:sz w:val="14"/>
        </w:rPr>
        <w:t>&gt;uc</w:t>
      </w:r>
    </w:p>
    <w:p>
      <w:pPr>
        <w:spacing w:line="47" w:lineRule="exact" w:before="0"/>
        <w:ind w:left="495" w:right="0" w:firstLine="0"/>
        <w:jc w:val="left"/>
        <w:rPr>
          <w:sz w:val="12"/>
        </w:rPr>
      </w:pPr>
      <w:r>
        <w:rPr>
          <w:color w:val="212128"/>
          <w:sz w:val="12"/>
        </w:rPr>
        <w:t>o</w:t>
      </w:r>
      <w:r>
        <w:rPr>
          <w:color w:val="212128"/>
          <w:spacing w:val="39"/>
          <w:sz w:val="12"/>
        </w:rPr>
        <w:t>  </w:t>
      </w:r>
      <w:r>
        <w:rPr>
          <w:rFonts w:ascii="Times New Roman"/>
          <w:color w:val="383A49"/>
          <w:sz w:val="10"/>
        </w:rPr>
        <w:t>OJ</w:t>
      </w:r>
      <w:r>
        <w:rPr>
          <w:rFonts w:ascii="Times New Roman"/>
          <w:color w:val="383A49"/>
          <w:spacing w:val="91"/>
          <w:sz w:val="10"/>
        </w:rPr>
        <w:t> </w:t>
      </w:r>
      <w:r>
        <w:rPr>
          <w:color w:val="383A49"/>
          <w:spacing w:val="-5"/>
          <w:sz w:val="12"/>
        </w:rPr>
        <w:t>r</w:t>
      </w:r>
      <w:r>
        <w:rPr>
          <w:color w:val="383A49"/>
          <w:spacing w:val="-5"/>
          <w:sz w:val="12"/>
        </w:rPr>
        <w:t>o</w:t>
      </w:r>
    </w:p>
    <w:p>
      <w:pPr>
        <w:spacing w:line="194" w:lineRule="exact" w:before="0"/>
        <w:ind w:left="79" w:right="0" w:firstLine="0"/>
        <w:jc w:val="left"/>
        <w:rPr>
          <w:rFonts w:ascii="Times New Roman"/>
          <w:sz w:val="26"/>
        </w:rPr>
      </w:pPr>
      <w:r>
        <w:rPr/>
        <w:br w:type="column"/>
      </w:r>
      <w:r>
        <w:rPr>
          <w:rFonts w:ascii="Times New Roman"/>
          <w:color w:val="383A49"/>
          <w:w w:val="105"/>
          <w:sz w:val="10"/>
        </w:rPr>
        <w:t>OJ</w:t>
      </w:r>
      <w:r>
        <w:rPr>
          <w:rFonts w:ascii="Times New Roman"/>
          <w:color w:val="383A49"/>
          <w:spacing w:val="77"/>
          <w:w w:val="105"/>
          <w:sz w:val="10"/>
        </w:rPr>
        <w:t> </w:t>
      </w:r>
      <w:r>
        <w:rPr>
          <w:color w:val="383A49"/>
          <w:w w:val="105"/>
          <w:sz w:val="12"/>
        </w:rPr>
        <w:t>ro</w:t>
      </w:r>
      <w:r>
        <w:rPr>
          <w:color w:val="383A49"/>
          <w:spacing w:val="58"/>
          <w:w w:val="119"/>
          <w:sz w:val="12"/>
        </w:rPr>
        <w:t> </w:t>
      </w:r>
      <w:r>
        <w:rPr>
          <w:rFonts w:ascii="Times New Roman"/>
          <w:color w:val="383A49"/>
          <w:spacing w:val="-30"/>
          <w:w w:val="57"/>
          <w:sz w:val="26"/>
        </w:rPr>
        <w:t>c</w:t>
      </w:r>
      <w:r>
        <w:rPr>
          <w:rFonts w:ascii="Courier New"/>
          <w:b/>
          <w:color w:val="383A49"/>
          <w:spacing w:val="-214"/>
          <w:w w:val="245"/>
          <w:position w:val="10"/>
          <w:sz w:val="14"/>
        </w:rPr>
        <w:t>&gt;</w:t>
      </w:r>
      <w:r>
        <w:rPr>
          <w:rFonts w:ascii="Times New Roman"/>
          <w:color w:val="383A49"/>
          <w:spacing w:val="-10"/>
          <w:w w:val="57"/>
          <w:sz w:val="26"/>
        </w:rPr>
        <w:t>.</w:t>
      </w:r>
    </w:p>
    <w:p>
      <w:pPr>
        <w:spacing w:line="132" w:lineRule="exact" w:before="14"/>
        <w:ind w:left="113" w:right="0" w:firstLine="0"/>
        <w:jc w:val="left"/>
        <w:rPr>
          <w:rFonts w:ascii="Courier New"/>
          <w:b/>
          <w:sz w:val="14"/>
        </w:rPr>
      </w:pPr>
      <w:r>
        <w:rPr/>
        <w:br w:type="column"/>
      </w:r>
      <w:r>
        <w:rPr>
          <w:rFonts w:ascii="Courier New"/>
          <w:b/>
          <w:color w:val="383A49"/>
          <w:spacing w:val="-5"/>
          <w:w w:val="265"/>
          <w:sz w:val="14"/>
        </w:rPr>
        <w:t>w&gt;</w:t>
      </w:r>
    </w:p>
    <w:p>
      <w:pPr>
        <w:spacing w:line="47" w:lineRule="exact" w:before="0"/>
        <w:ind w:left="52" w:right="0" w:firstLine="0"/>
        <w:jc w:val="left"/>
        <w:rPr>
          <w:rFonts w:ascii="Times New Roman"/>
          <w:sz w:val="10"/>
        </w:rPr>
      </w:pPr>
      <w:r>
        <w:rPr>
          <w:color w:val="383A49"/>
          <w:w w:val="130"/>
          <w:sz w:val="12"/>
        </w:rPr>
        <w:t>ro</w:t>
      </w:r>
      <w:r>
        <w:rPr>
          <w:color w:val="383A49"/>
          <w:spacing w:val="34"/>
          <w:w w:val="160"/>
          <w:sz w:val="12"/>
        </w:rPr>
        <w:t> </w:t>
      </w:r>
      <w:r>
        <w:rPr>
          <w:rFonts w:ascii="Times New Roman"/>
          <w:color w:val="383A49"/>
          <w:spacing w:val="-2"/>
          <w:w w:val="160"/>
          <w:sz w:val="10"/>
        </w:rPr>
        <w:t>C:</w:t>
      </w:r>
      <w:r>
        <w:rPr>
          <w:rFonts w:ascii="Times New Roman"/>
          <w:color w:val="212128"/>
          <w:spacing w:val="-2"/>
          <w:w w:val="160"/>
          <w:sz w:val="10"/>
        </w:rPr>
        <w:t>"5::::,</w:t>
      </w:r>
    </w:p>
    <w:p>
      <w:pPr>
        <w:spacing w:line="194" w:lineRule="exact" w:before="0"/>
        <w:ind w:left="33" w:right="0" w:firstLine="0"/>
        <w:jc w:val="left"/>
        <w:rPr>
          <w:rFonts w:ascii="Times New Roman"/>
          <w:sz w:val="26"/>
        </w:rPr>
      </w:pPr>
      <w:r>
        <w:rPr/>
        <w:br w:type="column"/>
      </w:r>
      <w:r>
        <w:rPr>
          <w:rFonts w:ascii="Times New Roman"/>
          <w:color w:val="383A49"/>
          <w:spacing w:val="-5"/>
          <w:w w:val="105"/>
          <w:sz w:val="26"/>
        </w:rPr>
        <w:t>c.</w:t>
      </w:r>
      <w:r>
        <w:rPr>
          <w:rFonts w:ascii="Times New Roman"/>
          <w:color w:val="212128"/>
          <w:spacing w:val="-5"/>
          <w:w w:val="105"/>
          <w:sz w:val="26"/>
        </w:rPr>
        <w:t>O</w:t>
      </w:r>
    </w:p>
    <w:p>
      <w:pPr>
        <w:spacing w:after="0" w:line="194" w:lineRule="exact"/>
        <w:jc w:val="left"/>
        <w:rPr>
          <w:rFonts w:ascii="Times New Roman"/>
          <w:sz w:val="26"/>
        </w:rPr>
        <w:sectPr>
          <w:type w:val="continuous"/>
          <w:pgSz w:w="11910" w:h="16840"/>
          <w:pgMar w:top="400" w:bottom="280" w:left="840" w:right="500"/>
          <w:cols w:num="5" w:equalWidth="0">
            <w:col w:w="5286" w:space="40"/>
            <w:col w:w="1041" w:space="39"/>
            <w:col w:w="655" w:space="39"/>
            <w:col w:w="863" w:space="40"/>
            <w:col w:w="2567"/>
          </w:cols>
        </w:sectPr>
      </w:pPr>
    </w:p>
    <w:p>
      <w:pPr>
        <w:tabs>
          <w:tab w:pos="2666" w:val="left" w:leader="none"/>
          <w:tab w:pos="3519" w:val="left" w:leader="none"/>
        </w:tabs>
        <w:spacing w:line="203" w:lineRule="exact" w:before="0"/>
        <w:ind w:left="0" w:right="168" w:firstLine="0"/>
        <w:jc w:val="center"/>
        <w:rPr>
          <w:rFonts w:ascii="Courier New"/>
          <w:b/>
          <w:sz w:val="19"/>
        </w:rPr>
      </w:pPr>
      <w:r>
        <w:rPr>
          <w:rFonts w:ascii="Courier New"/>
          <w:b/>
          <w:color w:val="383A49"/>
          <w:w w:val="185"/>
          <w:sz w:val="19"/>
        </w:rPr>
        <w:t>z</w:t>
      </w:r>
      <w:r>
        <w:rPr>
          <w:rFonts w:ascii="Courier New"/>
          <w:b/>
          <w:color w:val="212128"/>
          <w:w w:val="185"/>
          <w:sz w:val="19"/>
        </w:rPr>
        <w:t>oc</w:t>
      </w:r>
      <w:r>
        <w:rPr>
          <w:rFonts w:ascii="Courier New"/>
          <w:b/>
          <w:color w:val="212128"/>
          <w:spacing w:val="3"/>
          <w:w w:val="185"/>
          <w:sz w:val="19"/>
        </w:rPr>
        <w:t> </w:t>
      </w:r>
      <w:r>
        <w:rPr>
          <w:rFonts w:ascii="Courier New"/>
          <w:b/>
          <w:color w:val="383A49"/>
          <w:w w:val="185"/>
          <w:sz w:val="19"/>
        </w:rPr>
        <w:t>2</w:t>
      </w:r>
      <w:r>
        <w:rPr>
          <w:rFonts w:ascii="Courier New"/>
          <w:b/>
          <w:color w:val="383A49"/>
          <w:spacing w:val="4"/>
          <w:w w:val="185"/>
          <w:sz w:val="19"/>
        </w:rPr>
        <w:t> </w:t>
      </w:r>
      <w:r>
        <w:rPr>
          <w:rFonts w:ascii="Courier New"/>
          <w:b/>
          <w:color w:val="383A49"/>
          <w:w w:val="185"/>
          <w:sz w:val="19"/>
        </w:rPr>
        <w:t>2</w:t>
      </w:r>
      <w:r>
        <w:rPr>
          <w:rFonts w:ascii="Courier New"/>
          <w:b/>
          <w:color w:val="383A49"/>
          <w:spacing w:val="4"/>
          <w:w w:val="185"/>
          <w:sz w:val="19"/>
        </w:rPr>
        <w:t> </w:t>
      </w:r>
      <w:r>
        <w:rPr>
          <w:rFonts w:ascii="Courier New"/>
          <w:b/>
          <w:color w:val="383A49"/>
          <w:spacing w:val="-10"/>
          <w:w w:val="185"/>
          <w:sz w:val="19"/>
        </w:rPr>
        <w:t>&gt;</w:t>
      </w:r>
      <w:r>
        <w:rPr>
          <w:rFonts w:ascii="Courier New"/>
          <w:b/>
          <w:color w:val="383A49"/>
          <w:sz w:val="19"/>
        </w:rPr>
        <w:tab/>
      </w:r>
      <w:r>
        <w:rPr>
          <w:rFonts w:ascii="Courier New"/>
          <w:b/>
          <w:color w:val="212128"/>
          <w:spacing w:val="-5"/>
          <w:w w:val="185"/>
          <w:sz w:val="19"/>
        </w:rPr>
        <w:t>zo</w:t>
      </w:r>
      <w:r>
        <w:rPr>
          <w:rFonts w:ascii="Courier New"/>
          <w:b/>
          <w:color w:val="212128"/>
          <w:sz w:val="19"/>
        </w:rPr>
        <w:tab/>
      </w:r>
      <w:r>
        <w:rPr>
          <w:rFonts w:ascii="Courier New"/>
          <w:b/>
          <w:color w:val="383A49"/>
          <w:w w:val="185"/>
          <w:sz w:val="19"/>
        </w:rPr>
        <w:t>2</w:t>
      </w:r>
      <w:r>
        <w:rPr>
          <w:rFonts w:ascii="Courier New"/>
          <w:b/>
          <w:color w:val="383A49"/>
          <w:spacing w:val="3"/>
          <w:w w:val="185"/>
          <w:sz w:val="19"/>
        </w:rPr>
        <w:t> </w:t>
      </w:r>
      <w:r>
        <w:rPr>
          <w:rFonts w:ascii="Courier New"/>
          <w:b/>
          <w:color w:val="383A49"/>
          <w:spacing w:val="-10"/>
          <w:w w:val="185"/>
          <w:sz w:val="19"/>
        </w:rPr>
        <w:t>2</w:t>
      </w:r>
    </w:p>
    <w:p>
      <w:pPr>
        <w:tabs>
          <w:tab w:pos="1296" w:val="left" w:leader="none"/>
        </w:tabs>
        <w:spacing w:line="125" w:lineRule="exact" w:before="0"/>
        <w:ind w:left="0" w:right="2040" w:firstLine="0"/>
        <w:jc w:val="center"/>
        <w:rPr>
          <w:sz w:val="12"/>
        </w:rPr>
      </w:pPr>
      <w:r>
        <w:rPr>
          <w:color w:val="383A49"/>
          <w:spacing w:val="-5"/>
          <w:sz w:val="12"/>
        </w:rPr>
        <w:t>ro</w:t>
      </w:r>
      <w:r>
        <w:rPr>
          <w:color w:val="383A49"/>
          <w:sz w:val="12"/>
        </w:rPr>
        <w:tab/>
      </w:r>
      <w:r>
        <w:rPr>
          <w:color w:val="212128"/>
          <w:spacing w:val="-10"/>
          <w:sz w:val="12"/>
        </w:rPr>
        <w:t>-</w:t>
      </w:r>
    </w:p>
    <w:p>
      <w:pPr>
        <w:spacing w:line="240" w:lineRule="auto" w:before="7"/>
        <w:rPr>
          <w:sz w:val="16"/>
        </w:rPr>
      </w:pPr>
      <w:r>
        <w:rPr/>
        <mc:AlternateContent>
          <mc:Choice Requires="wps">
            <w:drawing>
              <wp:anchor distT="0" distB="0" distL="0" distR="0" allowOverlap="1" layoutInCell="1" locked="0" behindDoc="1" simplePos="0" relativeHeight="487845888">
                <wp:simplePos x="0" y="0"/>
                <wp:positionH relativeFrom="page">
                  <wp:posOffset>3063680</wp:posOffset>
                </wp:positionH>
                <wp:positionV relativeFrom="paragraph">
                  <wp:posOffset>136660</wp:posOffset>
                </wp:positionV>
                <wp:extent cx="403225" cy="1270"/>
                <wp:effectExtent l="0" t="0" r="0" b="0"/>
                <wp:wrapTopAndBottom/>
                <wp:docPr id="1120" name="Graphic 1120"/>
                <wp:cNvGraphicFramePr>
                  <a:graphicFrameLocks/>
                </wp:cNvGraphicFramePr>
                <a:graphic>
                  <a:graphicData uri="http://schemas.microsoft.com/office/word/2010/wordprocessingShape">
                    <wps:wsp>
                      <wps:cNvPr id="1120" name="Graphic 1120"/>
                      <wps:cNvSpPr/>
                      <wps:spPr>
                        <a:xfrm>
                          <a:off x="0" y="0"/>
                          <a:ext cx="403225" cy="1270"/>
                        </a:xfrm>
                        <a:custGeom>
                          <a:avLst/>
                          <a:gdLst/>
                          <a:ahLst/>
                          <a:cxnLst/>
                          <a:rect l="l" t="t" r="r" b="b"/>
                          <a:pathLst>
                            <a:path w="403225" h="0">
                              <a:moveTo>
                                <a:pt x="0" y="0"/>
                              </a:moveTo>
                              <a:lnTo>
                                <a:pt x="402794" y="0"/>
                              </a:lnTo>
                            </a:path>
                          </a:pathLst>
                        </a:custGeom>
                        <a:ln w="305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241.234711pt;margin-top:10.760639pt;width:31.75pt;height:.1pt;mso-position-horizontal-relative:page;mso-position-vertical-relative:paragraph;z-index:-15470592;mso-wrap-distance-left:0;mso-wrap-distance-right:0" id="docshape712" coordorigin="4825,215" coordsize="635,0" path="m4825,215l5459,215e" filled="false" stroked="true" strokeweight=".240387pt" strokecolor="#000000">
                <v:path arrowok="t"/>
                <v:stroke dashstyle="solid"/>
                <w10:wrap type="topAndBottom"/>
              </v:shape>
            </w:pict>
          </mc:Fallback>
        </mc:AlternateContent>
      </w:r>
      <w:r>
        <w:rPr/>
        <mc:AlternateContent>
          <mc:Choice Requires="wps">
            <w:drawing>
              <wp:anchor distT="0" distB="0" distL="0" distR="0" allowOverlap="1" layoutInCell="1" locked="0" behindDoc="1" simplePos="0" relativeHeight="487846400">
                <wp:simplePos x="0" y="0"/>
                <wp:positionH relativeFrom="page">
                  <wp:posOffset>3979123</wp:posOffset>
                </wp:positionH>
                <wp:positionV relativeFrom="paragraph">
                  <wp:posOffset>136660</wp:posOffset>
                </wp:positionV>
                <wp:extent cx="903605" cy="1270"/>
                <wp:effectExtent l="0" t="0" r="0" b="0"/>
                <wp:wrapTopAndBottom/>
                <wp:docPr id="1121" name="Graphic 1121"/>
                <wp:cNvGraphicFramePr>
                  <a:graphicFrameLocks/>
                </wp:cNvGraphicFramePr>
                <a:graphic>
                  <a:graphicData uri="http://schemas.microsoft.com/office/word/2010/wordprocessingShape">
                    <wps:wsp>
                      <wps:cNvPr id="1121" name="Graphic 1121"/>
                      <wps:cNvSpPr/>
                      <wps:spPr>
                        <a:xfrm>
                          <a:off x="0" y="0"/>
                          <a:ext cx="903605" cy="1270"/>
                        </a:xfrm>
                        <a:custGeom>
                          <a:avLst/>
                          <a:gdLst/>
                          <a:ahLst/>
                          <a:cxnLst/>
                          <a:rect l="l" t="t" r="r" b="b"/>
                          <a:pathLst>
                            <a:path w="903605" h="0">
                              <a:moveTo>
                                <a:pt x="0" y="0"/>
                              </a:moveTo>
                              <a:lnTo>
                                <a:pt x="903236" y="0"/>
                              </a:lnTo>
                            </a:path>
                          </a:pathLst>
                        </a:custGeom>
                        <a:ln w="305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3.316772pt;margin-top:10.760639pt;width:71.150pt;height:.1pt;mso-position-horizontal-relative:page;mso-position-vertical-relative:paragraph;z-index:-15470080;mso-wrap-distance-left:0;mso-wrap-distance-right:0" id="docshape713" coordorigin="6266,215" coordsize="1423,0" path="m6266,215l7689,215e" filled="false" stroked="true" strokeweight=".240387pt" strokecolor="#000000">
                <v:path arrowok="t"/>
                <v:stroke dashstyle="solid"/>
                <w10:wrap type="topAndBottom"/>
              </v:shape>
            </w:pict>
          </mc:Fallback>
        </mc:AlternateContent>
      </w:r>
    </w:p>
    <w:p>
      <w:pPr>
        <w:spacing w:line="240" w:lineRule="auto" w:before="0"/>
        <w:rPr>
          <w:sz w:val="12"/>
        </w:rPr>
      </w:pPr>
    </w:p>
    <w:p>
      <w:pPr>
        <w:spacing w:line="240" w:lineRule="auto" w:before="40"/>
        <w:rPr>
          <w:sz w:val="12"/>
        </w:rPr>
      </w:pPr>
    </w:p>
    <w:p>
      <w:pPr>
        <w:pStyle w:val="ListParagraph"/>
        <w:numPr>
          <w:ilvl w:val="0"/>
          <w:numId w:val="79"/>
        </w:numPr>
        <w:tabs>
          <w:tab w:pos="1175" w:val="left" w:leader="none"/>
          <w:tab w:pos="1183" w:val="left" w:leader="none"/>
        </w:tabs>
        <w:spacing w:line="244" w:lineRule="auto" w:before="0" w:after="0"/>
        <w:ind w:left="1175" w:right="1049" w:hanging="365"/>
        <w:jc w:val="both"/>
        <w:rPr>
          <w:rFonts w:ascii="Times New Roman" w:hAnsi="Times New Roman"/>
          <w:sz w:val="14"/>
        </w:rPr>
      </w:pPr>
      <w:r>
        <w:rPr/>
        <mc:AlternateContent>
          <mc:Choice Requires="wps">
            <w:drawing>
              <wp:anchor distT="0" distB="0" distL="0" distR="0" allowOverlap="1" layoutInCell="1" locked="0" behindDoc="0" simplePos="0" relativeHeight="15989760">
                <wp:simplePos x="0" y="0"/>
                <wp:positionH relativeFrom="page">
                  <wp:posOffset>1489119</wp:posOffset>
                </wp:positionH>
                <wp:positionV relativeFrom="paragraph">
                  <wp:posOffset>1006783</wp:posOffset>
                </wp:positionV>
                <wp:extent cx="633730" cy="2564765"/>
                <wp:effectExtent l="0" t="0" r="0" b="0"/>
                <wp:wrapNone/>
                <wp:docPr id="1122" name="Group 1122"/>
                <wp:cNvGraphicFramePr>
                  <a:graphicFrameLocks/>
                </wp:cNvGraphicFramePr>
                <a:graphic>
                  <a:graphicData uri="http://schemas.microsoft.com/office/word/2010/wordprocessingGroup">
                    <wpg:wgp>
                      <wpg:cNvPr id="1122" name="Group 1122"/>
                      <wpg:cNvGrpSpPr/>
                      <wpg:grpSpPr>
                        <a:xfrm>
                          <a:off x="0" y="0"/>
                          <a:ext cx="633730" cy="2564765"/>
                          <a:chExt cx="633730" cy="2564765"/>
                        </a:xfrm>
                      </wpg:grpSpPr>
                      <wps:wsp>
                        <wps:cNvPr id="1123" name="Graphic 1123"/>
                        <wps:cNvSpPr/>
                        <wps:spPr>
                          <a:xfrm>
                            <a:off x="9154" y="0"/>
                            <a:ext cx="1270" cy="2564765"/>
                          </a:xfrm>
                          <a:custGeom>
                            <a:avLst/>
                            <a:gdLst/>
                            <a:ahLst/>
                            <a:cxnLst/>
                            <a:rect l="l" t="t" r="r" b="b"/>
                            <a:pathLst>
                              <a:path w="0" h="2564765">
                                <a:moveTo>
                                  <a:pt x="0" y="2564449"/>
                                </a:moveTo>
                                <a:lnTo>
                                  <a:pt x="0" y="0"/>
                                </a:lnTo>
                              </a:path>
                            </a:pathLst>
                          </a:custGeom>
                          <a:ln w="6102">
                            <a:solidFill>
                              <a:srgbClr val="000000"/>
                            </a:solidFill>
                            <a:prstDash val="solid"/>
                          </a:ln>
                        </wps:spPr>
                        <wps:bodyPr wrap="square" lIns="0" tIns="0" rIns="0" bIns="0" rtlCol="0">
                          <a:prstTxWarp prst="textNoShape">
                            <a:avLst/>
                          </a:prstTxWarp>
                          <a:noAutofit/>
                        </wps:bodyPr>
                      </wps:wsp>
                      <wps:wsp>
                        <wps:cNvPr id="1124" name="Graphic 1124"/>
                        <wps:cNvSpPr/>
                        <wps:spPr>
                          <a:xfrm>
                            <a:off x="0" y="2546132"/>
                            <a:ext cx="598170" cy="1270"/>
                          </a:xfrm>
                          <a:custGeom>
                            <a:avLst/>
                            <a:gdLst/>
                            <a:ahLst/>
                            <a:cxnLst/>
                            <a:rect l="l" t="t" r="r" b="b"/>
                            <a:pathLst>
                              <a:path w="598170" h="0">
                                <a:moveTo>
                                  <a:pt x="0" y="0"/>
                                </a:moveTo>
                                <a:lnTo>
                                  <a:pt x="598089" y="0"/>
                                </a:lnTo>
                              </a:path>
                            </a:pathLst>
                          </a:custGeom>
                          <a:ln w="3052">
                            <a:solidFill>
                              <a:srgbClr val="000000"/>
                            </a:solidFill>
                            <a:prstDash val="solid"/>
                          </a:ln>
                        </wps:spPr>
                        <wps:bodyPr wrap="square" lIns="0" tIns="0" rIns="0" bIns="0" rtlCol="0">
                          <a:prstTxWarp prst="textNoShape">
                            <a:avLst/>
                          </a:prstTxWarp>
                          <a:noAutofit/>
                        </wps:bodyPr>
                      </wps:wsp>
                      <wps:wsp>
                        <wps:cNvPr id="1125" name="Textbox 1125"/>
                        <wps:cNvSpPr txBox="1"/>
                        <wps:spPr>
                          <a:xfrm>
                            <a:off x="0" y="0"/>
                            <a:ext cx="633730" cy="2564765"/>
                          </a:xfrm>
                          <a:prstGeom prst="rect">
                            <a:avLst/>
                          </a:prstGeom>
                        </wps:spPr>
                        <wps:txbx>
                          <w:txbxContent>
                            <w:p>
                              <w:pPr>
                                <w:spacing w:line="240" w:lineRule="auto" w:before="0"/>
                                <w:rPr>
                                  <w:rFonts w:ascii="Times New Roman"/>
                                  <w:sz w:val="15"/>
                                </w:rPr>
                              </w:pPr>
                            </w:p>
                            <w:p>
                              <w:pPr>
                                <w:spacing w:line="240" w:lineRule="auto" w:before="0"/>
                                <w:rPr>
                                  <w:rFonts w:ascii="Times New Roman"/>
                                  <w:sz w:val="15"/>
                                </w:rPr>
                              </w:pPr>
                            </w:p>
                            <w:p>
                              <w:pPr>
                                <w:spacing w:line="240" w:lineRule="auto" w:before="68"/>
                                <w:rPr>
                                  <w:rFonts w:ascii="Times New Roman"/>
                                  <w:sz w:val="15"/>
                                </w:rPr>
                              </w:pPr>
                            </w:p>
                            <w:p>
                              <w:pPr>
                                <w:spacing w:before="0"/>
                                <w:ind w:left="0" w:right="0" w:firstLine="0"/>
                                <w:jc w:val="right"/>
                                <w:rPr>
                                  <w:rFonts w:ascii="Times New Roman"/>
                                  <w:sz w:val="15"/>
                                </w:rPr>
                              </w:pPr>
                              <w:r>
                                <w:rPr>
                                  <w:rFonts w:ascii="Times New Roman"/>
                                  <w:color w:val="4D4D5D"/>
                                  <w:spacing w:val="-2"/>
                                  <w:w w:val="110"/>
                                  <w:sz w:val="15"/>
                                </w:rPr>
                                <w:t>$400,000.00</w:t>
                              </w:r>
                            </w:p>
                            <w:p>
                              <w:pPr>
                                <w:spacing w:before="164"/>
                                <w:ind w:left="0" w:right="0" w:firstLine="0"/>
                                <w:jc w:val="right"/>
                                <w:rPr>
                                  <w:rFonts w:ascii="Times New Roman"/>
                                  <w:sz w:val="15"/>
                                </w:rPr>
                              </w:pPr>
                              <w:r>
                                <w:rPr>
                                  <w:rFonts w:ascii="Times New Roman"/>
                                  <w:color w:val="4D4D5D"/>
                                  <w:spacing w:val="-2"/>
                                  <w:w w:val="110"/>
                                  <w:sz w:val="15"/>
                                </w:rPr>
                                <w:t>$350,000</w:t>
                              </w:r>
                              <w:r>
                                <w:rPr>
                                  <w:rFonts w:ascii="Times New Roman"/>
                                  <w:color w:val="212128"/>
                                  <w:spacing w:val="-2"/>
                                  <w:w w:val="110"/>
                                  <w:sz w:val="15"/>
                                </w:rPr>
                                <w:t>.</w:t>
                              </w:r>
                              <w:r>
                                <w:rPr>
                                  <w:rFonts w:ascii="Times New Roman"/>
                                  <w:color w:val="383A49"/>
                                  <w:spacing w:val="-2"/>
                                  <w:w w:val="110"/>
                                  <w:sz w:val="15"/>
                                </w:rPr>
                                <w:t>00</w:t>
                              </w:r>
                            </w:p>
                            <w:p>
                              <w:pPr>
                                <w:spacing w:before="155"/>
                                <w:ind w:left="0" w:right="5" w:firstLine="0"/>
                                <w:jc w:val="right"/>
                                <w:rPr>
                                  <w:rFonts w:ascii="Times New Roman"/>
                                  <w:sz w:val="15"/>
                                </w:rPr>
                              </w:pPr>
                              <w:r>
                                <w:rPr>
                                  <w:rFonts w:ascii="Times New Roman"/>
                                  <w:color w:val="4D4D5D"/>
                                  <w:spacing w:val="-2"/>
                                  <w:w w:val="110"/>
                                  <w:sz w:val="15"/>
                                </w:rPr>
                                <w:t>$300,000.00</w:t>
                              </w:r>
                            </w:p>
                            <w:p>
                              <w:pPr>
                                <w:spacing w:before="154"/>
                                <w:ind w:left="0" w:right="2" w:firstLine="0"/>
                                <w:jc w:val="right"/>
                                <w:rPr>
                                  <w:rFonts w:ascii="Times New Roman"/>
                                  <w:sz w:val="15"/>
                                </w:rPr>
                              </w:pPr>
                              <w:r>
                                <w:rPr>
                                  <w:rFonts w:ascii="Times New Roman"/>
                                  <w:color w:val="4D4D5D"/>
                                  <w:spacing w:val="-2"/>
                                  <w:w w:val="110"/>
                                  <w:sz w:val="15"/>
                                </w:rPr>
                                <w:t>$250,000.00</w:t>
                              </w:r>
                            </w:p>
                            <w:p>
                              <w:pPr>
                                <w:spacing w:before="164"/>
                                <w:ind w:left="0" w:right="2" w:firstLine="0"/>
                                <w:jc w:val="right"/>
                                <w:rPr>
                                  <w:rFonts w:ascii="Times New Roman"/>
                                  <w:sz w:val="15"/>
                                </w:rPr>
                              </w:pPr>
                              <w:r>
                                <w:rPr>
                                  <w:rFonts w:ascii="Times New Roman"/>
                                  <w:color w:val="383A49"/>
                                  <w:spacing w:val="-2"/>
                                  <w:w w:val="110"/>
                                  <w:sz w:val="15"/>
                                </w:rPr>
                                <w:t>$200,000.00</w:t>
                              </w:r>
                            </w:p>
                            <w:p>
                              <w:pPr>
                                <w:spacing w:before="155"/>
                                <w:ind w:left="0" w:right="5" w:firstLine="0"/>
                                <w:jc w:val="right"/>
                                <w:rPr>
                                  <w:rFonts w:ascii="Times New Roman"/>
                                  <w:sz w:val="15"/>
                                </w:rPr>
                              </w:pPr>
                              <w:r>
                                <w:rPr>
                                  <w:rFonts w:ascii="Times New Roman"/>
                                  <w:color w:val="4D4D5D"/>
                                  <w:spacing w:val="-2"/>
                                  <w:w w:val="110"/>
                                  <w:sz w:val="15"/>
                                </w:rPr>
                                <w:t>$150</w:t>
                              </w:r>
                              <w:r>
                                <w:rPr>
                                  <w:rFonts w:ascii="Times New Roman"/>
                                  <w:color w:val="212128"/>
                                  <w:spacing w:val="-2"/>
                                  <w:w w:val="110"/>
                                  <w:sz w:val="15"/>
                                </w:rPr>
                                <w:t>,</w:t>
                              </w:r>
                              <w:r>
                                <w:rPr>
                                  <w:rFonts w:ascii="Times New Roman"/>
                                  <w:color w:val="383A49"/>
                                  <w:spacing w:val="-2"/>
                                  <w:w w:val="110"/>
                                  <w:sz w:val="15"/>
                                </w:rPr>
                                <w:t>000.00</w:t>
                              </w:r>
                            </w:p>
                            <w:p>
                              <w:pPr>
                                <w:spacing w:before="159"/>
                                <w:ind w:left="0" w:right="5" w:firstLine="0"/>
                                <w:jc w:val="right"/>
                                <w:rPr>
                                  <w:rFonts w:ascii="Times New Roman"/>
                                  <w:sz w:val="15"/>
                                </w:rPr>
                              </w:pPr>
                              <w:r>
                                <w:rPr>
                                  <w:rFonts w:ascii="Times New Roman"/>
                                  <w:color w:val="383A49"/>
                                  <w:spacing w:val="-2"/>
                                  <w:w w:val="110"/>
                                  <w:sz w:val="15"/>
                                </w:rPr>
                                <w:t>$100</w:t>
                              </w:r>
                              <w:r>
                                <w:rPr>
                                  <w:rFonts w:ascii="Times New Roman"/>
                                  <w:color w:val="212128"/>
                                  <w:spacing w:val="-2"/>
                                  <w:w w:val="110"/>
                                  <w:sz w:val="15"/>
                                </w:rPr>
                                <w:t>,</w:t>
                              </w:r>
                              <w:r>
                                <w:rPr>
                                  <w:rFonts w:ascii="Times New Roman"/>
                                  <w:color w:val="383A49"/>
                                  <w:spacing w:val="-2"/>
                                  <w:w w:val="110"/>
                                  <w:sz w:val="15"/>
                                </w:rPr>
                                <w:t>000.00</w:t>
                              </w:r>
                            </w:p>
                            <w:p>
                              <w:pPr>
                                <w:spacing w:before="154"/>
                                <w:ind w:left="0" w:right="18" w:firstLine="0"/>
                                <w:jc w:val="right"/>
                                <w:rPr>
                                  <w:rFonts w:ascii="Times New Roman"/>
                                  <w:sz w:val="15"/>
                                </w:rPr>
                              </w:pPr>
                              <w:r>
                                <w:rPr>
                                  <w:rFonts w:ascii="Times New Roman"/>
                                  <w:color w:val="4D4D5D"/>
                                  <w:spacing w:val="-2"/>
                                  <w:w w:val="105"/>
                                  <w:sz w:val="15"/>
                                </w:rPr>
                                <w:t>$50,000</w:t>
                              </w:r>
                              <w:r>
                                <w:rPr>
                                  <w:rFonts w:ascii="Times New Roman"/>
                                  <w:color w:val="0E1336"/>
                                  <w:spacing w:val="-2"/>
                                  <w:w w:val="105"/>
                                  <w:sz w:val="15"/>
                                </w:rPr>
                                <w:t>.</w:t>
                              </w:r>
                              <w:r>
                                <w:rPr>
                                  <w:rFonts w:ascii="Times New Roman"/>
                                  <w:color w:val="383A49"/>
                                  <w:spacing w:val="-2"/>
                                  <w:w w:val="105"/>
                                  <w:sz w:val="15"/>
                                </w:rPr>
                                <w:t>00</w:t>
                              </w:r>
                            </w:p>
                            <w:p>
                              <w:pPr>
                                <w:spacing w:before="155"/>
                                <w:ind w:left="0" w:right="73" w:firstLine="0"/>
                                <w:jc w:val="right"/>
                                <w:rPr>
                                  <w:rFonts w:ascii="Times New Roman"/>
                                  <w:sz w:val="16"/>
                                </w:rPr>
                              </w:pPr>
                              <w:r>
                                <w:rPr>
                                  <w:rFonts w:ascii="Times New Roman"/>
                                  <w:color w:val="4D4D5D"/>
                                  <w:spacing w:val="-5"/>
                                  <w:w w:val="105"/>
                                  <w:sz w:val="16"/>
                                </w:rPr>
                                <w:t>$-</w:t>
                              </w:r>
                            </w:p>
                          </w:txbxContent>
                        </wps:txbx>
                        <wps:bodyPr wrap="square" lIns="0" tIns="0" rIns="0" bIns="0" rtlCol="0">
                          <a:noAutofit/>
                        </wps:bodyPr>
                      </wps:wsp>
                    </wpg:wgp>
                  </a:graphicData>
                </a:graphic>
              </wp:anchor>
            </w:drawing>
          </mc:Choice>
          <mc:Fallback>
            <w:pict>
              <v:group style="position:absolute;margin-left:117.253532pt;margin-top:79.274277pt;width:49.9pt;height:201.95pt;mso-position-horizontal-relative:page;mso-position-vertical-relative:paragraph;z-index:15989760" id="docshapegroup714" coordorigin="2345,1585" coordsize="998,4039">
                <v:line style="position:absolute" from="2359,5624" to="2359,1585" stroked="true" strokeweight=".480547pt" strokecolor="#000000">
                  <v:stroke dashstyle="solid"/>
                </v:line>
                <v:line style="position:absolute" from="2345,5595" to="3287,5595" stroked="true" strokeweight=".240387pt" strokecolor="#000000">
                  <v:stroke dashstyle="solid"/>
                </v:line>
                <v:shape style="position:absolute;left:2345;top:1585;width:998;height:4039" type="#_x0000_t202" id="docshape715" filled="false" stroked="false">
                  <v:textbox inset="0,0,0,0">
                    <w:txbxContent>
                      <w:p>
                        <w:pPr>
                          <w:spacing w:line="240" w:lineRule="auto" w:before="0"/>
                          <w:rPr>
                            <w:rFonts w:ascii="Times New Roman"/>
                            <w:sz w:val="15"/>
                          </w:rPr>
                        </w:pPr>
                      </w:p>
                      <w:p>
                        <w:pPr>
                          <w:spacing w:line="240" w:lineRule="auto" w:before="0"/>
                          <w:rPr>
                            <w:rFonts w:ascii="Times New Roman"/>
                            <w:sz w:val="15"/>
                          </w:rPr>
                        </w:pPr>
                      </w:p>
                      <w:p>
                        <w:pPr>
                          <w:spacing w:line="240" w:lineRule="auto" w:before="68"/>
                          <w:rPr>
                            <w:rFonts w:ascii="Times New Roman"/>
                            <w:sz w:val="15"/>
                          </w:rPr>
                        </w:pPr>
                      </w:p>
                      <w:p>
                        <w:pPr>
                          <w:spacing w:before="0"/>
                          <w:ind w:left="0" w:right="0" w:firstLine="0"/>
                          <w:jc w:val="right"/>
                          <w:rPr>
                            <w:rFonts w:ascii="Times New Roman"/>
                            <w:sz w:val="15"/>
                          </w:rPr>
                        </w:pPr>
                        <w:r>
                          <w:rPr>
                            <w:rFonts w:ascii="Times New Roman"/>
                            <w:color w:val="4D4D5D"/>
                            <w:spacing w:val="-2"/>
                            <w:w w:val="110"/>
                            <w:sz w:val="15"/>
                          </w:rPr>
                          <w:t>$400,000.00</w:t>
                        </w:r>
                      </w:p>
                      <w:p>
                        <w:pPr>
                          <w:spacing w:before="164"/>
                          <w:ind w:left="0" w:right="0" w:firstLine="0"/>
                          <w:jc w:val="right"/>
                          <w:rPr>
                            <w:rFonts w:ascii="Times New Roman"/>
                            <w:sz w:val="15"/>
                          </w:rPr>
                        </w:pPr>
                        <w:r>
                          <w:rPr>
                            <w:rFonts w:ascii="Times New Roman"/>
                            <w:color w:val="4D4D5D"/>
                            <w:spacing w:val="-2"/>
                            <w:w w:val="110"/>
                            <w:sz w:val="15"/>
                          </w:rPr>
                          <w:t>$350,000</w:t>
                        </w:r>
                        <w:r>
                          <w:rPr>
                            <w:rFonts w:ascii="Times New Roman"/>
                            <w:color w:val="212128"/>
                            <w:spacing w:val="-2"/>
                            <w:w w:val="110"/>
                            <w:sz w:val="15"/>
                          </w:rPr>
                          <w:t>.</w:t>
                        </w:r>
                        <w:r>
                          <w:rPr>
                            <w:rFonts w:ascii="Times New Roman"/>
                            <w:color w:val="383A49"/>
                            <w:spacing w:val="-2"/>
                            <w:w w:val="110"/>
                            <w:sz w:val="15"/>
                          </w:rPr>
                          <w:t>00</w:t>
                        </w:r>
                      </w:p>
                      <w:p>
                        <w:pPr>
                          <w:spacing w:before="155"/>
                          <w:ind w:left="0" w:right="5" w:firstLine="0"/>
                          <w:jc w:val="right"/>
                          <w:rPr>
                            <w:rFonts w:ascii="Times New Roman"/>
                            <w:sz w:val="15"/>
                          </w:rPr>
                        </w:pPr>
                        <w:r>
                          <w:rPr>
                            <w:rFonts w:ascii="Times New Roman"/>
                            <w:color w:val="4D4D5D"/>
                            <w:spacing w:val="-2"/>
                            <w:w w:val="110"/>
                            <w:sz w:val="15"/>
                          </w:rPr>
                          <w:t>$300,000.00</w:t>
                        </w:r>
                      </w:p>
                      <w:p>
                        <w:pPr>
                          <w:spacing w:before="154"/>
                          <w:ind w:left="0" w:right="2" w:firstLine="0"/>
                          <w:jc w:val="right"/>
                          <w:rPr>
                            <w:rFonts w:ascii="Times New Roman"/>
                            <w:sz w:val="15"/>
                          </w:rPr>
                        </w:pPr>
                        <w:r>
                          <w:rPr>
                            <w:rFonts w:ascii="Times New Roman"/>
                            <w:color w:val="4D4D5D"/>
                            <w:spacing w:val="-2"/>
                            <w:w w:val="110"/>
                            <w:sz w:val="15"/>
                          </w:rPr>
                          <w:t>$250,000.00</w:t>
                        </w:r>
                      </w:p>
                      <w:p>
                        <w:pPr>
                          <w:spacing w:before="164"/>
                          <w:ind w:left="0" w:right="2" w:firstLine="0"/>
                          <w:jc w:val="right"/>
                          <w:rPr>
                            <w:rFonts w:ascii="Times New Roman"/>
                            <w:sz w:val="15"/>
                          </w:rPr>
                        </w:pPr>
                        <w:r>
                          <w:rPr>
                            <w:rFonts w:ascii="Times New Roman"/>
                            <w:color w:val="383A49"/>
                            <w:spacing w:val="-2"/>
                            <w:w w:val="110"/>
                            <w:sz w:val="15"/>
                          </w:rPr>
                          <w:t>$200,000.00</w:t>
                        </w:r>
                      </w:p>
                      <w:p>
                        <w:pPr>
                          <w:spacing w:before="155"/>
                          <w:ind w:left="0" w:right="5" w:firstLine="0"/>
                          <w:jc w:val="right"/>
                          <w:rPr>
                            <w:rFonts w:ascii="Times New Roman"/>
                            <w:sz w:val="15"/>
                          </w:rPr>
                        </w:pPr>
                        <w:r>
                          <w:rPr>
                            <w:rFonts w:ascii="Times New Roman"/>
                            <w:color w:val="4D4D5D"/>
                            <w:spacing w:val="-2"/>
                            <w:w w:val="110"/>
                            <w:sz w:val="15"/>
                          </w:rPr>
                          <w:t>$150</w:t>
                        </w:r>
                        <w:r>
                          <w:rPr>
                            <w:rFonts w:ascii="Times New Roman"/>
                            <w:color w:val="212128"/>
                            <w:spacing w:val="-2"/>
                            <w:w w:val="110"/>
                            <w:sz w:val="15"/>
                          </w:rPr>
                          <w:t>,</w:t>
                        </w:r>
                        <w:r>
                          <w:rPr>
                            <w:rFonts w:ascii="Times New Roman"/>
                            <w:color w:val="383A49"/>
                            <w:spacing w:val="-2"/>
                            <w:w w:val="110"/>
                            <w:sz w:val="15"/>
                          </w:rPr>
                          <w:t>000.00</w:t>
                        </w:r>
                      </w:p>
                      <w:p>
                        <w:pPr>
                          <w:spacing w:before="159"/>
                          <w:ind w:left="0" w:right="5" w:firstLine="0"/>
                          <w:jc w:val="right"/>
                          <w:rPr>
                            <w:rFonts w:ascii="Times New Roman"/>
                            <w:sz w:val="15"/>
                          </w:rPr>
                        </w:pPr>
                        <w:r>
                          <w:rPr>
                            <w:rFonts w:ascii="Times New Roman"/>
                            <w:color w:val="383A49"/>
                            <w:spacing w:val="-2"/>
                            <w:w w:val="110"/>
                            <w:sz w:val="15"/>
                          </w:rPr>
                          <w:t>$100</w:t>
                        </w:r>
                        <w:r>
                          <w:rPr>
                            <w:rFonts w:ascii="Times New Roman"/>
                            <w:color w:val="212128"/>
                            <w:spacing w:val="-2"/>
                            <w:w w:val="110"/>
                            <w:sz w:val="15"/>
                          </w:rPr>
                          <w:t>,</w:t>
                        </w:r>
                        <w:r>
                          <w:rPr>
                            <w:rFonts w:ascii="Times New Roman"/>
                            <w:color w:val="383A49"/>
                            <w:spacing w:val="-2"/>
                            <w:w w:val="110"/>
                            <w:sz w:val="15"/>
                          </w:rPr>
                          <w:t>000.00</w:t>
                        </w:r>
                      </w:p>
                      <w:p>
                        <w:pPr>
                          <w:spacing w:before="154"/>
                          <w:ind w:left="0" w:right="18" w:firstLine="0"/>
                          <w:jc w:val="right"/>
                          <w:rPr>
                            <w:rFonts w:ascii="Times New Roman"/>
                            <w:sz w:val="15"/>
                          </w:rPr>
                        </w:pPr>
                        <w:r>
                          <w:rPr>
                            <w:rFonts w:ascii="Times New Roman"/>
                            <w:color w:val="4D4D5D"/>
                            <w:spacing w:val="-2"/>
                            <w:w w:val="105"/>
                            <w:sz w:val="15"/>
                          </w:rPr>
                          <w:t>$50,000</w:t>
                        </w:r>
                        <w:r>
                          <w:rPr>
                            <w:rFonts w:ascii="Times New Roman"/>
                            <w:color w:val="0E1336"/>
                            <w:spacing w:val="-2"/>
                            <w:w w:val="105"/>
                            <w:sz w:val="15"/>
                          </w:rPr>
                          <w:t>.</w:t>
                        </w:r>
                        <w:r>
                          <w:rPr>
                            <w:rFonts w:ascii="Times New Roman"/>
                            <w:color w:val="383A49"/>
                            <w:spacing w:val="-2"/>
                            <w:w w:val="105"/>
                            <w:sz w:val="15"/>
                          </w:rPr>
                          <w:t>00</w:t>
                        </w:r>
                      </w:p>
                      <w:p>
                        <w:pPr>
                          <w:spacing w:before="155"/>
                          <w:ind w:left="0" w:right="73" w:firstLine="0"/>
                          <w:jc w:val="right"/>
                          <w:rPr>
                            <w:rFonts w:ascii="Times New Roman"/>
                            <w:sz w:val="16"/>
                          </w:rPr>
                        </w:pPr>
                        <w:r>
                          <w:rPr>
                            <w:rFonts w:ascii="Times New Roman"/>
                            <w:color w:val="4D4D5D"/>
                            <w:spacing w:val="-5"/>
                            <w:w w:val="105"/>
                            <w:sz w:val="16"/>
                          </w:rPr>
                          <w:t>$-</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5993344">
                <wp:simplePos x="0" y="0"/>
                <wp:positionH relativeFrom="page">
                  <wp:posOffset>5922912</wp:posOffset>
                </wp:positionH>
                <wp:positionV relativeFrom="paragraph">
                  <wp:posOffset>1031206</wp:posOffset>
                </wp:positionV>
                <wp:extent cx="1270" cy="2540635"/>
                <wp:effectExtent l="0" t="0" r="0" b="0"/>
                <wp:wrapNone/>
                <wp:docPr id="1126" name="Graphic 1126"/>
                <wp:cNvGraphicFramePr>
                  <a:graphicFrameLocks/>
                </wp:cNvGraphicFramePr>
                <a:graphic>
                  <a:graphicData uri="http://schemas.microsoft.com/office/word/2010/wordprocessingShape">
                    <wps:wsp>
                      <wps:cNvPr id="1126" name="Graphic 1126"/>
                      <wps:cNvSpPr/>
                      <wps:spPr>
                        <a:xfrm>
                          <a:off x="0" y="0"/>
                          <a:ext cx="1270" cy="2540635"/>
                        </a:xfrm>
                        <a:custGeom>
                          <a:avLst/>
                          <a:gdLst/>
                          <a:ahLst/>
                          <a:cxnLst/>
                          <a:rect l="l" t="t" r="r" b="b"/>
                          <a:pathLst>
                            <a:path w="0" h="2540635">
                              <a:moveTo>
                                <a:pt x="0" y="2540026"/>
                              </a:moveTo>
                              <a:lnTo>
                                <a:pt x="0" y="0"/>
                              </a:lnTo>
                            </a:path>
                          </a:pathLst>
                        </a:custGeom>
                        <a:ln w="6102">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993344" from="466.371063pt,281.199468pt" to="466.371063pt,81.19738pt" stroked="true" strokeweight=".480547pt" strokecolor="#000000">
                <v:stroke dashstyle="solid"/>
                <w10:wrap type="none"/>
              </v:line>
            </w:pict>
          </mc:Fallback>
        </mc:AlternateContent>
      </w:r>
      <w:r>
        <w:rPr>
          <w:rFonts w:ascii="Times New Roman" w:hAnsi="Times New Roman"/>
          <w:color w:val="212128"/>
          <w:w w:val="105"/>
          <w:sz w:val="22"/>
        </w:rPr>
        <w:t>For</w:t>
      </w:r>
      <w:r>
        <w:rPr>
          <w:rFonts w:ascii="Times New Roman" w:hAnsi="Times New Roman"/>
          <w:color w:val="212128"/>
          <w:w w:val="105"/>
          <w:sz w:val="22"/>
        </w:rPr>
        <w:t> Sales Taxes, our August receipts were $285,026.</w:t>
      </w:r>
      <w:r>
        <w:rPr>
          <w:rFonts w:ascii="Times New Roman" w:hAnsi="Times New Roman"/>
          <w:color w:val="212128"/>
          <w:spacing w:val="40"/>
          <w:w w:val="105"/>
          <w:sz w:val="22"/>
        </w:rPr>
        <w:t> </w:t>
      </w:r>
      <w:r>
        <w:rPr>
          <w:rFonts w:ascii="Times New Roman" w:hAnsi="Times New Roman"/>
          <w:color w:val="212128"/>
          <w:w w:val="105"/>
          <w:sz w:val="22"/>
        </w:rPr>
        <w:t>This is $23,471</w:t>
      </w:r>
      <w:r>
        <w:rPr>
          <w:rFonts w:ascii="Times New Roman" w:hAnsi="Times New Roman"/>
          <w:color w:val="212128"/>
          <w:spacing w:val="-10"/>
          <w:w w:val="105"/>
          <w:sz w:val="22"/>
        </w:rPr>
        <w:t> </w:t>
      </w:r>
      <w:r>
        <w:rPr>
          <w:rFonts w:ascii="Times New Roman" w:hAnsi="Times New Roman"/>
          <w:color w:val="212128"/>
          <w:w w:val="105"/>
          <w:sz w:val="22"/>
        </w:rPr>
        <w:t>less than the same period</w:t>
      </w:r>
      <w:r>
        <w:rPr>
          <w:rFonts w:ascii="Times New Roman" w:hAnsi="Times New Roman"/>
          <w:color w:val="212128"/>
          <w:spacing w:val="-15"/>
          <w:w w:val="105"/>
          <w:sz w:val="22"/>
        </w:rPr>
        <w:t> </w:t>
      </w:r>
      <w:r>
        <w:rPr>
          <w:rFonts w:ascii="Times New Roman" w:hAnsi="Times New Roman"/>
          <w:color w:val="212128"/>
          <w:w w:val="105"/>
          <w:sz w:val="22"/>
        </w:rPr>
        <w:t>last</w:t>
      </w:r>
      <w:r>
        <w:rPr>
          <w:rFonts w:ascii="Times New Roman" w:hAnsi="Times New Roman"/>
          <w:color w:val="212128"/>
          <w:spacing w:val="-14"/>
          <w:w w:val="105"/>
          <w:sz w:val="22"/>
        </w:rPr>
        <w:t> </w:t>
      </w:r>
      <w:r>
        <w:rPr>
          <w:rFonts w:ascii="Times New Roman" w:hAnsi="Times New Roman"/>
          <w:color w:val="212128"/>
          <w:w w:val="105"/>
          <w:sz w:val="22"/>
        </w:rPr>
        <w:t>year</w:t>
      </w:r>
      <w:r>
        <w:rPr>
          <w:rFonts w:ascii="Times New Roman" w:hAnsi="Times New Roman"/>
          <w:color w:val="010101"/>
          <w:w w:val="105"/>
          <w:sz w:val="22"/>
        </w:rPr>
        <w:t>. </w:t>
      </w:r>
      <w:r>
        <w:rPr>
          <w:rFonts w:ascii="Times New Roman" w:hAnsi="Times New Roman"/>
          <w:color w:val="212128"/>
          <w:w w:val="105"/>
          <w:sz w:val="22"/>
        </w:rPr>
        <w:t>Our</w:t>
      </w:r>
      <w:r>
        <w:rPr>
          <w:rFonts w:ascii="Times New Roman" w:hAnsi="Times New Roman"/>
          <w:color w:val="212128"/>
          <w:spacing w:val="-4"/>
          <w:w w:val="105"/>
          <w:sz w:val="22"/>
        </w:rPr>
        <w:t> </w:t>
      </w:r>
      <w:r>
        <w:rPr>
          <w:rFonts w:ascii="Times New Roman" w:hAnsi="Times New Roman"/>
          <w:color w:val="212128"/>
          <w:w w:val="105"/>
          <w:sz w:val="22"/>
        </w:rPr>
        <w:t>budget</w:t>
      </w:r>
      <w:r>
        <w:rPr>
          <w:rFonts w:ascii="Times New Roman" w:hAnsi="Times New Roman"/>
          <w:color w:val="212128"/>
          <w:spacing w:val="-8"/>
          <w:w w:val="105"/>
          <w:sz w:val="22"/>
        </w:rPr>
        <w:t> </w:t>
      </w:r>
      <w:r>
        <w:rPr>
          <w:rFonts w:ascii="Times New Roman" w:hAnsi="Times New Roman"/>
          <w:color w:val="212128"/>
          <w:w w:val="105"/>
          <w:sz w:val="22"/>
        </w:rPr>
        <w:t>for</w:t>
      </w:r>
      <w:r>
        <w:rPr>
          <w:rFonts w:ascii="Times New Roman" w:hAnsi="Times New Roman"/>
          <w:color w:val="212128"/>
          <w:spacing w:val="-15"/>
          <w:w w:val="105"/>
          <w:sz w:val="22"/>
        </w:rPr>
        <w:t> </w:t>
      </w:r>
      <w:r>
        <w:rPr>
          <w:rFonts w:ascii="Times New Roman" w:hAnsi="Times New Roman"/>
          <w:color w:val="212128"/>
          <w:w w:val="105"/>
          <w:sz w:val="22"/>
        </w:rPr>
        <w:t>sales</w:t>
      </w:r>
      <w:r>
        <w:rPr>
          <w:rFonts w:ascii="Times New Roman" w:hAnsi="Times New Roman"/>
          <w:color w:val="212128"/>
          <w:spacing w:val="-7"/>
          <w:w w:val="105"/>
          <w:sz w:val="22"/>
        </w:rPr>
        <w:t> </w:t>
      </w:r>
      <w:r>
        <w:rPr>
          <w:rFonts w:ascii="Times New Roman" w:hAnsi="Times New Roman"/>
          <w:color w:val="212128"/>
          <w:w w:val="105"/>
          <w:sz w:val="22"/>
        </w:rPr>
        <w:t>tax</w:t>
      </w:r>
      <w:r>
        <w:rPr>
          <w:rFonts w:ascii="Times New Roman" w:hAnsi="Times New Roman"/>
          <w:color w:val="212128"/>
          <w:spacing w:val="-11"/>
          <w:w w:val="105"/>
          <w:sz w:val="22"/>
        </w:rPr>
        <w:t> </w:t>
      </w:r>
      <w:r>
        <w:rPr>
          <w:rFonts w:ascii="Times New Roman" w:hAnsi="Times New Roman"/>
          <w:color w:val="212128"/>
          <w:w w:val="105"/>
          <w:sz w:val="22"/>
        </w:rPr>
        <w:t>revenue</w:t>
      </w:r>
      <w:r>
        <w:rPr>
          <w:rFonts w:ascii="Times New Roman" w:hAnsi="Times New Roman"/>
          <w:color w:val="212128"/>
          <w:spacing w:val="-4"/>
          <w:w w:val="105"/>
          <w:sz w:val="22"/>
        </w:rPr>
        <w:t> </w:t>
      </w:r>
      <w:r>
        <w:rPr>
          <w:rFonts w:ascii="Times New Roman" w:hAnsi="Times New Roman"/>
          <w:color w:val="212128"/>
          <w:w w:val="105"/>
          <w:sz w:val="22"/>
        </w:rPr>
        <w:t>for</w:t>
      </w:r>
      <w:r>
        <w:rPr>
          <w:rFonts w:ascii="Times New Roman" w:hAnsi="Times New Roman"/>
          <w:color w:val="212128"/>
          <w:spacing w:val="-3"/>
          <w:w w:val="105"/>
          <w:sz w:val="22"/>
        </w:rPr>
        <w:t> </w:t>
      </w:r>
      <w:r>
        <w:rPr>
          <w:rFonts w:ascii="Times New Roman" w:hAnsi="Times New Roman"/>
          <w:color w:val="212128"/>
          <w:w w:val="105"/>
          <w:sz w:val="22"/>
        </w:rPr>
        <w:t>FY25 is</w:t>
      </w:r>
      <w:r>
        <w:rPr>
          <w:rFonts w:ascii="Times New Roman" w:hAnsi="Times New Roman"/>
          <w:color w:val="212128"/>
          <w:spacing w:val="-15"/>
          <w:w w:val="105"/>
          <w:sz w:val="22"/>
        </w:rPr>
        <w:t> </w:t>
      </w:r>
      <w:r>
        <w:rPr>
          <w:rFonts w:ascii="Times New Roman" w:hAnsi="Times New Roman"/>
          <w:color w:val="212128"/>
          <w:w w:val="105"/>
          <w:sz w:val="22"/>
        </w:rPr>
        <w:t>set</w:t>
      </w:r>
      <w:r>
        <w:rPr>
          <w:rFonts w:ascii="Times New Roman" w:hAnsi="Times New Roman"/>
          <w:color w:val="212128"/>
          <w:spacing w:val="21"/>
          <w:w w:val="105"/>
          <w:sz w:val="22"/>
        </w:rPr>
        <w:t> </w:t>
      </w:r>
      <w:r>
        <w:rPr>
          <w:rFonts w:ascii="Times New Roman" w:hAnsi="Times New Roman"/>
          <w:color w:val="212128"/>
          <w:w w:val="105"/>
          <w:sz w:val="22"/>
        </w:rPr>
        <w:t>at $3,310,000,</w:t>
      </w:r>
      <w:r>
        <w:rPr>
          <w:rFonts w:ascii="Times New Roman" w:hAnsi="Times New Roman"/>
          <w:color w:val="212128"/>
          <w:spacing w:val="-3"/>
          <w:w w:val="105"/>
          <w:sz w:val="22"/>
        </w:rPr>
        <w:t> </w:t>
      </w:r>
      <w:r>
        <w:rPr>
          <w:rFonts w:ascii="Times New Roman" w:hAnsi="Times New Roman"/>
          <w:color w:val="212128"/>
          <w:w w:val="105"/>
          <w:sz w:val="22"/>
        </w:rPr>
        <w:t>and</w:t>
      </w:r>
      <w:r>
        <w:rPr>
          <w:rFonts w:ascii="Times New Roman" w:hAnsi="Times New Roman"/>
          <w:color w:val="212128"/>
          <w:spacing w:val="-11"/>
          <w:w w:val="105"/>
          <w:sz w:val="22"/>
        </w:rPr>
        <w:t> </w:t>
      </w:r>
      <w:r>
        <w:rPr>
          <w:rFonts w:ascii="Times New Roman" w:hAnsi="Times New Roman"/>
          <w:color w:val="212128"/>
          <w:w w:val="105"/>
          <w:sz w:val="22"/>
        </w:rPr>
        <w:t>so</w:t>
      </w:r>
      <w:r>
        <w:rPr>
          <w:rFonts w:ascii="Times New Roman" w:hAnsi="Times New Roman"/>
          <w:color w:val="212128"/>
          <w:spacing w:val="-14"/>
          <w:w w:val="105"/>
          <w:sz w:val="22"/>
        </w:rPr>
        <w:t> </w:t>
      </w:r>
      <w:r>
        <w:rPr>
          <w:rFonts w:ascii="Times New Roman" w:hAnsi="Times New Roman"/>
          <w:color w:val="212128"/>
          <w:w w:val="105"/>
          <w:sz w:val="22"/>
        </w:rPr>
        <w:t>far, this year we have recorded $569,395, or</w:t>
      </w:r>
      <w:r>
        <w:rPr>
          <w:rFonts w:ascii="Times New Roman" w:hAnsi="Times New Roman"/>
          <w:color w:val="212128"/>
          <w:spacing w:val="-7"/>
          <w:w w:val="105"/>
          <w:sz w:val="22"/>
        </w:rPr>
        <w:t> </w:t>
      </w:r>
      <w:r>
        <w:rPr>
          <w:rFonts w:ascii="Times New Roman" w:hAnsi="Times New Roman"/>
          <w:color w:val="212128"/>
          <w:w w:val="105"/>
          <w:sz w:val="22"/>
        </w:rPr>
        <w:t>17</w:t>
      </w:r>
      <w:r>
        <w:rPr>
          <w:rFonts w:ascii="Times New Roman" w:hAnsi="Times New Roman"/>
          <w:color w:val="010101"/>
          <w:w w:val="105"/>
          <w:sz w:val="22"/>
        </w:rPr>
        <w:t>.</w:t>
      </w:r>
      <w:r>
        <w:rPr>
          <w:rFonts w:ascii="Times New Roman" w:hAnsi="Times New Roman"/>
          <w:color w:val="212128"/>
          <w:w w:val="105"/>
          <w:sz w:val="22"/>
        </w:rPr>
        <w:t>2%</w:t>
      </w:r>
      <w:r>
        <w:rPr>
          <w:rFonts w:ascii="Times New Roman" w:hAnsi="Times New Roman"/>
          <w:color w:val="010101"/>
          <w:w w:val="105"/>
          <w:sz w:val="22"/>
        </w:rPr>
        <w:t>.</w:t>
      </w:r>
      <w:r>
        <w:rPr>
          <w:rFonts w:ascii="Times New Roman" w:hAnsi="Times New Roman"/>
          <w:color w:val="010101"/>
          <w:spacing w:val="31"/>
          <w:w w:val="105"/>
          <w:sz w:val="22"/>
        </w:rPr>
        <w:t> </w:t>
      </w:r>
      <w:r>
        <w:rPr>
          <w:rFonts w:ascii="Times New Roman" w:hAnsi="Times New Roman"/>
          <w:color w:val="212128"/>
          <w:w w:val="105"/>
          <w:sz w:val="22"/>
        </w:rPr>
        <w:t>Sales Tax Reports from the Department of Revenue are provided at</w:t>
      </w:r>
      <w:r>
        <w:rPr>
          <w:rFonts w:ascii="Times New Roman" w:hAnsi="Times New Roman"/>
          <w:color w:val="212128"/>
          <w:spacing w:val="-4"/>
          <w:w w:val="105"/>
          <w:sz w:val="22"/>
        </w:rPr>
        <w:t> </w:t>
      </w:r>
      <w:r>
        <w:rPr>
          <w:rFonts w:ascii="Times New Roman" w:hAnsi="Times New Roman"/>
          <w:color w:val="212128"/>
          <w:w w:val="105"/>
          <w:sz w:val="22"/>
        </w:rPr>
        <w:t>least</w:t>
      </w:r>
      <w:r>
        <w:rPr>
          <w:rFonts w:ascii="Times New Roman" w:hAnsi="Times New Roman"/>
          <w:color w:val="212128"/>
          <w:spacing w:val="-5"/>
          <w:w w:val="105"/>
          <w:sz w:val="22"/>
        </w:rPr>
        <w:t> </w:t>
      </w:r>
      <w:r>
        <w:rPr>
          <w:rFonts w:ascii="Times New Roman" w:hAnsi="Times New Roman"/>
          <w:color w:val="212128"/>
          <w:w w:val="105"/>
          <w:sz w:val="22"/>
        </w:rPr>
        <w:t>two</w:t>
      </w:r>
      <w:r>
        <w:rPr>
          <w:rFonts w:ascii="Times New Roman" w:hAnsi="Times New Roman"/>
          <w:color w:val="212128"/>
          <w:spacing w:val="-4"/>
          <w:w w:val="105"/>
          <w:sz w:val="22"/>
        </w:rPr>
        <w:t> </w:t>
      </w:r>
      <w:r>
        <w:rPr>
          <w:rFonts w:ascii="Times New Roman" w:hAnsi="Times New Roman"/>
          <w:color w:val="212128"/>
          <w:w w:val="105"/>
          <w:sz w:val="22"/>
        </w:rPr>
        <w:t>months behind actual collections</w:t>
      </w:r>
      <w:r>
        <w:rPr>
          <w:rFonts w:ascii="Times New Roman" w:hAnsi="Times New Roman"/>
          <w:color w:val="010101"/>
          <w:w w:val="105"/>
          <w:sz w:val="22"/>
        </w:rPr>
        <w:t>. </w:t>
      </w:r>
      <w:r>
        <w:rPr>
          <w:rFonts w:ascii="Times New Roman" w:hAnsi="Times New Roman"/>
          <w:color w:val="212128"/>
          <w:w w:val="105"/>
          <w:sz w:val="22"/>
        </w:rPr>
        <w:t>Our next</w:t>
      </w:r>
      <w:r>
        <w:rPr>
          <w:rFonts w:ascii="Times New Roman" w:hAnsi="Times New Roman"/>
          <w:color w:val="212128"/>
          <w:spacing w:val="-15"/>
          <w:w w:val="105"/>
          <w:sz w:val="22"/>
        </w:rPr>
        <w:t> </w:t>
      </w:r>
      <w:r>
        <w:rPr>
          <w:rFonts w:ascii="Times New Roman" w:hAnsi="Times New Roman"/>
          <w:color w:val="212128"/>
          <w:w w:val="105"/>
          <w:sz w:val="22"/>
        </w:rPr>
        <w:t>sales</w:t>
      </w:r>
      <w:r>
        <w:rPr>
          <w:rFonts w:ascii="Times New Roman" w:hAnsi="Times New Roman"/>
          <w:color w:val="212128"/>
          <w:spacing w:val="-1"/>
          <w:w w:val="105"/>
          <w:sz w:val="22"/>
        </w:rPr>
        <w:t> </w:t>
      </w:r>
      <w:r>
        <w:rPr>
          <w:rFonts w:ascii="Times New Roman" w:hAnsi="Times New Roman"/>
          <w:color w:val="212128"/>
          <w:w w:val="105"/>
          <w:sz w:val="22"/>
        </w:rPr>
        <w:t>tax deposit will be December 15</w:t>
      </w:r>
      <w:r>
        <w:rPr>
          <w:rFonts w:ascii="Times New Roman" w:hAnsi="Times New Roman"/>
          <w:color w:val="212128"/>
          <w:w w:val="105"/>
          <w:position w:val="5"/>
          <w:sz w:val="14"/>
        </w:rPr>
        <w:t>th</w:t>
      </w:r>
      <w:r>
        <w:rPr>
          <w:rFonts w:ascii="Times New Roman" w:hAnsi="Times New Roman"/>
          <w:color w:val="212128"/>
          <w:w w:val="105"/>
          <w:sz w:val="14"/>
        </w:rPr>
        <w:t>.</w:t>
      </w:r>
    </w:p>
    <w:p>
      <w:pPr>
        <w:pStyle w:val="BodyText"/>
        <w:spacing w:before="60"/>
      </w:pPr>
      <w:r>
        <w:rPr/>
        <mc:AlternateContent>
          <mc:Choice Requires="wps">
            <w:drawing>
              <wp:anchor distT="0" distB="0" distL="0" distR="0" allowOverlap="1" layoutInCell="1" locked="0" behindDoc="1" simplePos="0" relativeHeight="487846912">
                <wp:simplePos x="0" y="0"/>
                <wp:positionH relativeFrom="page">
                  <wp:posOffset>1660002</wp:posOffset>
                </wp:positionH>
                <wp:positionV relativeFrom="paragraph">
                  <wp:posOffset>199724</wp:posOffset>
                </wp:positionV>
                <wp:extent cx="878840" cy="1270"/>
                <wp:effectExtent l="0" t="0" r="0" b="0"/>
                <wp:wrapTopAndBottom/>
                <wp:docPr id="1127" name="Graphic 1127"/>
                <wp:cNvGraphicFramePr>
                  <a:graphicFrameLocks/>
                </wp:cNvGraphicFramePr>
                <a:graphic>
                  <a:graphicData uri="http://schemas.microsoft.com/office/word/2010/wordprocessingShape">
                    <wps:wsp>
                      <wps:cNvPr id="1127" name="Graphic 1127"/>
                      <wps:cNvSpPr/>
                      <wps:spPr>
                        <a:xfrm>
                          <a:off x="0" y="0"/>
                          <a:ext cx="878840" cy="1270"/>
                        </a:xfrm>
                        <a:custGeom>
                          <a:avLst/>
                          <a:gdLst/>
                          <a:ahLst/>
                          <a:cxnLst/>
                          <a:rect l="l" t="t" r="r" b="b"/>
                          <a:pathLst>
                            <a:path w="878840" h="0">
                              <a:moveTo>
                                <a:pt x="0" y="0"/>
                              </a:moveTo>
                              <a:lnTo>
                                <a:pt x="878824" y="0"/>
                              </a:lnTo>
                            </a:path>
                          </a:pathLst>
                        </a:custGeom>
                        <a:ln w="305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130.708847pt;margin-top:15.726307pt;width:69.2pt;height:.1pt;mso-position-horizontal-relative:page;mso-position-vertical-relative:paragraph;z-index:-15469568;mso-wrap-distance-left:0;mso-wrap-distance-right:0" id="docshape716" coordorigin="2614,315" coordsize="1384,0" path="m2614,315l3998,315e" filled="false" stroked="true" strokeweight=".240387pt" strokecolor="#000000">
                <v:path arrowok="t"/>
                <v:stroke dashstyle="solid"/>
                <w10:wrap type="topAndBottom"/>
              </v:shape>
            </w:pict>
          </mc:Fallback>
        </mc:AlternateContent>
      </w:r>
    </w:p>
    <w:p>
      <w:pPr>
        <w:spacing w:before="166"/>
        <w:ind w:left="3446" w:right="0" w:firstLine="0"/>
        <w:jc w:val="left"/>
        <w:rPr>
          <w:sz w:val="21"/>
        </w:rPr>
      </w:pPr>
      <w:r>
        <w:rPr>
          <w:color w:val="212128"/>
          <w:w w:val="105"/>
          <w:sz w:val="21"/>
        </w:rPr>
        <w:t>Sales</w:t>
      </w:r>
      <w:r>
        <w:rPr>
          <w:color w:val="212128"/>
          <w:spacing w:val="-15"/>
          <w:w w:val="105"/>
          <w:sz w:val="21"/>
        </w:rPr>
        <w:t> </w:t>
      </w:r>
      <w:r>
        <w:rPr>
          <w:color w:val="212128"/>
          <w:w w:val="105"/>
          <w:sz w:val="21"/>
        </w:rPr>
        <w:t>Tax</w:t>
      </w:r>
      <w:r>
        <w:rPr>
          <w:color w:val="212128"/>
          <w:spacing w:val="-16"/>
          <w:w w:val="105"/>
          <w:sz w:val="21"/>
        </w:rPr>
        <w:t> </w:t>
      </w:r>
      <w:r>
        <w:rPr>
          <w:color w:val="212128"/>
          <w:w w:val="105"/>
          <w:sz w:val="21"/>
        </w:rPr>
        <w:t>Collections</w:t>
      </w:r>
      <w:r>
        <w:rPr>
          <w:color w:val="212128"/>
          <w:spacing w:val="5"/>
          <w:w w:val="105"/>
          <w:sz w:val="21"/>
        </w:rPr>
        <w:t> </w:t>
      </w:r>
      <w:r>
        <w:rPr>
          <w:color w:val="212128"/>
          <w:w w:val="105"/>
          <w:sz w:val="21"/>
        </w:rPr>
        <w:t>by</w:t>
      </w:r>
      <w:r>
        <w:rPr>
          <w:color w:val="212128"/>
          <w:spacing w:val="-14"/>
          <w:w w:val="105"/>
          <w:sz w:val="21"/>
        </w:rPr>
        <w:t> </w:t>
      </w:r>
      <w:r>
        <w:rPr>
          <w:color w:val="212128"/>
          <w:spacing w:val="-2"/>
          <w:w w:val="105"/>
          <w:sz w:val="21"/>
        </w:rPr>
        <w:t>Month</w:t>
      </w:r>
    </w:p>
    <w:p>
      <w:pPr>
        <w:spacing w:line="240" w:lineRule="auto" w:before="0"/>
        <w:rPr>
          <w:sz w:val="20"/>
        </w:rPr>
      </w:pPr>
    </w:p>
    <w:p>
      <w:pPr>
        <w:spacing w:line="240" w:lineRule="auto" w:before="163"/>
        <w:rPr>
          <w:sz w:val="20"/>
        </w:rPr>
      </w:pPr>
      <w:r>
        <w:rPr/>
        <w:drawing>
          <wp:anchor distT="0" distB="0" distL="0" distR="0" allowOverlap="1" layoutInCell="1" locked="0" behindDoc="1" simplePos="0" relativeHeight="487847424">
            <wp:simplePos x="0" y="0"/>
            <wp:positionH relativeFrom="page">
              <wp:posOffset>2270297</wp:posOffset>
            </wp:positionH>
            <wp:positionV relativeFrom="paragraph">
              <wp:posOffset>265327</wp:posOffset>
            </wp:positionV>
            <wp:extent cx="3521825" cy="1426464"/>
            <wp:effectExtent l="0" t="0" r="0" b="0"/>
            <wp:wrapTopAndBottom/>
            <wp:docPr id="1128" name="Image 1128"/>
            <wp:cNvGraphicFramePr>
              <a:graphicFrameLocks/>
            </wp:cNvGraphicFramePr>
            <a:graphic>
              <a:graphicData uri="http://schemas.openxmlformats.org/drawingml/2006/picture">
                <pic:pic>
                  <pic:nvPicPr>
                    <pic:cNvPr id="1128" name="Image 1128"/>
                    <pic:cNvPicPr/>
                  </pic:nvPicPr>
                  <pic:blipFill>
                    <a:blip r:embed="rId179" cstate="print"/>
                    <a:stretch>
                      <a:fillRect/>
                    </a:stretch>
                  </pic:blipFill>
                  <pic:spPr>
                    <a:xfrm>
                      <a:off x="0" y="0"/>
                      <a:ext cx="3521825" cy="1426464"/>
                    </a:xfrm>
                    <a:prstGeom prst="rect">
                      <a:avLst/>
                    </a:prstGeom>
                  </pic:spPr>
                </pic:pic>
              </a:graphicData>
            </a:graphic>
          </wp:anchor>
        </w:drawing>
      </w:r>
    </w:p>
    <w:p>
      <w:pPr>
        <w:spacing w:line="125" w:lineRule="exact" w:before="45"/>
        <w:ind w:left="2738" w:right="0" w:firstLine="0"/>
        <w:jc w:val="left"/>
        <w:rPr>
          <w:b/>
          <w:sz w:val="13"/>
        </w:rPr>
      </w:pPr>
      <w:r>
        <w:rPr>
          <w:rFonts w:ascii="Times New Roman"/>
          <w:b/>
          <w:color w:val="383A49"/>
          <w:w w:val="130"/>
          <w:sz w:val="10"/>
        </w:rPr>
        <w:t>N</w:t>
      </w:r>
      <w:r>
        <w:rPr>
          <w:rFonts w:ascii="Times New Roman"/>
          <w:b/>
          <w:color w:val="383A49"/>
          <w:spacing w:val="52"/>
          <w:w w:val="130"/>
          <w:sz w:val="10"/>
        </w:rPr>
        <w:t>  </w:t>
      </w:r>
      <w:r>
        <w:rPr>
          <w:rFonts w:ascii="Times New Roman"/>
          <w:b/>
          <w:color w:val="4D4D5D"/>
          <w:w w:val="130"/>
          <w:sz w:val="10"/>
        </w:rPr>
        <w:t>0.0</w:t>
      </w:r>
      <w:r>
        <w:rPr>
          <w:rFonts w:ascii="Times New Roman"/>
          <w:b/>
          <w:color w:val="212128"/>
          <w:w w:val="130"/>
          <w:sz w:val="10"/>
        </w:rPr>
        <w:t>....,....,</w:t>
      </w:r>
      <w:r>
        <w:rPr>
          <w:rFonts w:ascii="Times New Roman"/>
          <w:b/>
          <w:color w:val="212128"/>
          <w:spacing w:val="73"/>
          <w:w w:val="130"/>
          <w:sz w:val="10"/>
        </w:rPr>
        <w:t> </w:t>
      </w:r>
      <w:r>
        <w:rPr>
          <w:b/>
          <w:color w:val="383A49"/>
          <w:w w:val="130"/>
          <w:sz w:val="12"/>
        </w:rPr>
        <w:t>&gt;</w:t>
      </w:r>
      <w:r>
        <w:rPr>
          <w:b/>
          <w:color w:val="383A49"/>
          <w:spacing w:val="53"/>
          <w:w w:val="185"/>
          <w:sz w:val="12"/>
        </w:rPr>
        <w:t> </w:t>
      </w:r>
      <w:r>
        <w:rPr>
          <w:b/>
          <w:color w:val="383A49"/>
          <w:w w:val="185"/>
          <w:sz w:val="12"/>
        </w:rPr>
        <w:t>urn.c</w:t>
      </w:r>
      <w:r>
        <w:rPr>
          <w:b/>
          <w:color w:val="383A49"/>
          <w:spacing w:val="59"/>
          <w:w w:val="185"/>
          <w:sz w:val="12"/>
        </w:rPr>
        <w:t> </w:t>
      </w:r>
      <w:r>
        <w:rPr>
          <w:color w:val="383A49"/>
          <w:w w:val="185"/>
          <w:sz w:val="12"/>
        </w:rPr>
        <w:t>"-</w:t>
      </w:r>
      <w:r>
        <w:rPr>
          <w:color w:val="383A49"/>
          <w:spacing w:val="1"/>
          <w:w w:val="185"/>
          <w:sz w:val="12"/>
        </w:rPr>
        <w:t> </w:t>
      </w:r>
      <w:r>
        <w:rPr>
          <w:color w:val="383A49"/>
          <w:w w:val="185"/>
          <w:sz w:val="12"/>
        </w:rPr>
        <w:t>"-</w:t>
      </w:r>
      <w:r>
        <w:rPr>
          <w:color w:val="383A49"/>
          <w:spacing w:val="11"/>
          <w:w w:val="185"/>
          <w:sz w:val="12"/>
        </w:rPr>
        <w:t> </w:t>
      </w:r>
      <w:r>
        <w:rPr>
          <w:b/>
          <w:color w:val="383A49"/>
          <w:w w:val="185"/>
          <w:sz w:val="12"/>
        </w:rPr>
        <w:t>&gt;</w:t>
      </w:r>
      <w:r>
        <w:rPr>
          <w:b/>
          <w:color w:val="212128"/>
          <w:w w:val="185"/>
          <w:sz w:val="12"/>
        </w:rPr>
        <w:t>c</w:t>
      </w:r>
      <w:r>
        <w:rPr>
          <w:b/>
          <w:color w:val="383A49"/>
          <w:w w:val="185"/>
          <w:sz w:val="12"/>
        </w:rPr>
        <w:t>rfl</w:t>
      </w:r>
      <w:r>
        <w:rPr>
          <w:b/>
          <w:color w:val="383A49"/>
          <w:spacing w:val="62"/>
          <w:w w:val="185"/>
          <w:sz w:val="12"/>
        </w:rPr>
        <w:t> </w:t>
      </w:r>
      <w:r>
        <w:rPr>
          <w:rFonts w:ascii="Times New Roman"/>
          <w:b/>
          <w:color w:val="4D4D5D"/>
          <w:w w:val="95"/>
          <w:sz w:val="10"/>
        </w:rPr>
        <w:t>0.0</w:t>
      </w:r>
      <w:r>
        <w:rPr>
          <w:rFonts w:ascii="Times New Roman"/>
          <w:b/>
          <w:color w:val="4D4D5D"/>
          <w:spacing w:val="58"/>
          <w:sz w:val="10"/>
        </w:rPr>
        <w:t> </w:t>
      </w:r>
      <w:r>
        <w:rPr>
          <w:rFonts w:ascii="Times New Roman"/>
          <w:b/>
          <w:color w:val="383A49"/>
          <w:w w:val="95"/>
          <w:sz w:val="10"/>
        </w:rPr>
        <w:t>.....</w:t>
      </w:r>
      <w:r>
        <w:rPr>
          <w:rFonts w:ascii="Times New Roman"/>
          <w:b/>
          <w:color w:val="383A49"/>
          <w:spacing w:val="74"/>
          <w:w w:val="150"/>
          <w:sz w:val="10"/>
        </w:rPr>
        <w:t> </w:t>
      </w:r>
      <w:r>
        <w:rPr>
          <w:rFonts w:ascii="Times New Roman"/>
          <w:b/>
          <w:color w:val="383A49"/>
          <w:w w:val="95"/>
          <w:sz w:val="10"/>
        </w:rPr>
        <w:t>....,</w:t>
      </w:r>
      <w:r>
        <w:rPr>
          <w:rFonts w:ascii="Times New Roman"/>
          <w:b/>
          <w:color w:val="383A49"/>
          <w:spacing w:val="41"/>
          <w:sz w:val="10"/>
        </w:rPr>
        <w:t>  </w:t>
      </w:r>
      <w:r>
        <w:rPr>
          <w:b/>
          <w:color w:val="383A49"/>
          <w:w w:val="95"/>
          <w:sz w:val="12"/>
        </w:rPr>
        <w:t>&gt;</w:t>
      </w:r>
      <w:r>
        <w:rPr>
          <w:b/>
          <w:color w:val="383A49"/>
          <w:spacing w:val="7"/>
          <w:w w:val="215"/>
          <w:sz w:val="12"/>
        </w:rPr>
        <w:t>  </w:t>
      </w:r>
      <w:r>
        <w:rPr>
          <w:b/>
          <w:color w:val="383A49"/>
          <w:w w:val="215"/>
          <w:sz w:val="12"/>
        </w:rPr>
        <w:t>u</w:t>
      </w:r>
      <w:r>
        <w:rPr>
          <w:b/>
          <w:color w:val="383A49"/>
          <w:spacing w:val="10"/>
          <w:w w:val="215"/>
          <w:sz w:val="12"/>
        </w:rPr>
        <w:t> </w:t>
      </w:r>
      <w:r>
        <w:rPr>
          <w:b/>
          <w:color w:val="212128"/>
          <w:w w:val="215"/>
          <w:sz w:val="12"/>
        </w:rPr>
        <w:t>.c</w:t>
      </w:r>
      <w:r>
        <w:rPr>
          <w:b/>
          <w:color w:val="212128"/>
          <w:spacing w:val="77"/>
          <w:w w:val="215"/>
          <w:sz w:val="12"/>
        </w:rPr>
        <w:t> </w:t>
      </w:r>
      <w:r>
        <w:rPr>
          <w:color w:val="383A49"/>
          <w:w w:val="130"/>
          <w:sz w:val="12"/>
        </w:rPr>
        <w:t>"-</w:t>
      </w:r>
      <w:r>
        <w:rPr>
          <w:color w:val="383A49"/>
          <w:spacing w:val="78"/>
          <w:w w:val="150"/>
          <w:sz w:val="12"/>
        </w:rPr>
        <w:t> </w:t>
      </w:r>
      <w:r>
        <w:rPr>
          <w:color w:val="383A49"/>
          <w:w w:val="130"/>
          <w:sz w:val="12"/>
        </w:rPr>
        <w:t>"-</w:t>
      </w:r>
      <w:r>
        <w:rPr>
          <w:color w:val="383A49"/>
          <w:spacing w:val="77"/>
          <w:w w:val="185"/>
          <w:sz w:val="12"/>
        </w:rPr>
        <w:t> </w:t>
      </w:r>
      <w:r>
        <w:rPr>
          <w:b/>
          <w:color w:val="383A49"/>
          <w:w w:val="185"/>
          <w:sz w:val="12"/>
        </w:rPr>
        <w:t>&gt;</w:t>
      </w:r>
      <w:r>
        <w:rPr>
          <w:b/>
          <w:color w:val="212128"/>
          <w:w w:val="185"/>
          <w:sz w:val="12"/>
        </w:rPr>
        <w:t>c</w:t>
      </w:r>
      <w:r>
        <w:rPr>
          <w:b/>
          <w:color w:val="383A49"/>
          <w:w w:val="185"/>
          <w:sz w:val="12"/>
        </w:rPr>
        <w:t>-</w:t>
      </w:r>
      <w:r>
        <w:rPr>
          <w:b/>
          <w:color w:val="383A49"/>
          <w:w w:val="150"/>
          <w:sz w:val="12"/>
        </w:rPr>
        <w:t>.::t-</w:t>
      </w:r>
      <w:r>
        <w:rPr>
          <w:b/>
          <w:color w:val="4D4D5D"/>
          <w:spacing w:val="-5"/>
          <w:w w:val="95"/>
          <w:sz w:val="13"/>
        </w:rPr>
        <w:t>o.o</w:t>
      </w:r>
    </w:p>
    <w:p>
      <w:pPr>
        <w:tabs>
          <w:tab w:pos="3625" w:val="left" w:leader="none"/>
          <w:tab w:pos="5129" w:val="left" w:leader="none"/>
          <w:tab w:pos="6215" w:val="left" w:leader="none"/>
          <w:tab w:pos="6855" w:val="left" w:leader="none"/>
        </w:tabs>
        <w:spacing w:line="65" w:lineRule="exact" w:before="0"/>
        <w:ind w:left="2738" w:right="0" w:firstLine="0"/>
        <w:jc w:val="left"/>
        <w:rPr>
          <w:rFonts w:ascii="Times New Roman" w:hAnsi="Times New Roman"/>
          <w:b/>
          <w:sz w:val="10"/>
        </w:rPr>
      </w:pPr>
      <w:r>
        <w:rPr/>
        <mc:AlternateContent>
          <mc:Choice Requires="wps">
            <w:drawing>
              <wp:anchor distT="0" distB="0" distL="0" distR="0" allowOverlap="1" layoutInCell="1" locked="0" behindDoc="1" simplePos="0" relativeHeight="479408640">
                <wp:simplePos x="0" y="0"/>
                <wp:positionH relativeFrom="page">
                  <wp:posOffset>2562286</wp:posOffset>
                </wp:positionH>
                <wp:positionV relativeFrom="paragraph">
                  <wp:posOffset>-35462</wp:posOffset>
                </wp:positionV>
                <wp:extent cx="1828800" cy="99060"/>
                <wp:effectExtent l="0" t="0" r="0" b="0"/>
                <wp:wrapNone/>
                <wp:docPr id="1129" name="Textbox 1129"/>
                <wp:cNvGraphicFramePr>
                  <a:graphicFrameLocks/>
                </wp:cNvGraphicFramePr>
                <a:graphic>
                  <a:graphicData uri="http://schemas.microsoft.com/office/word/2010/wordprocessingShape">
                    <wps:wsp>
                      <wps:cNvPr id="1129" name="Textbox 1129"/>
                      <wps:cNvSpPr txBox="1"/>
                      <wps:spPr>
                        <a:xfrm>
                          <a:off x="0" y="0"/>
                          <a:ext cx="1828800" cy="99060"/>
                        </a:xfrm>
                        <a:prstGeom prst="rect">
                          <a:avLst/>
                        </a:prstGeom>
                      </wps:spPr>
                      <wps:txbx>
                        <w:txbxContent>
                          <w:p>
                            <w:pPr>
                              <w:tabs>
                                <w:tab w:pos="1499" w:val="left" w:leader="none"/>
                                <w:tab w:pos="2586" w:val="left" w:leader="none"/>
                              </w:tabs>
                              <w:spacing w:line="155" w:lineRule="exact" w:before="0"/>
                              <w:ind w:left="0" w:right="0" w:firstLine="0"/>
                              <w:jc w:val="left"/>
                              <w:rPr>
                                <w:rFonts w:ascii="Times New Roman"/>
                                <w:b/>
                                <w:sz w:val="14"/>
                              </w:rPr>
                            </w:pPr>
                            <w:r>
                              <w:rPr>
                                <w:rFonts w:ascii="Times New Roman"/>
                                <w:b/>
                                <w:color w:val="383A49"/>
                                <w:spacing w:val="-5"/>
                                <w:w w:val="185"/>
                                <w:sz w:val="14"/>
                              </w:rPr>
                              <w:t>a.u</w:t>
                            </w:r>
                            <w:r>
                              <w:rPr>
                                <w:rFonts w:ascii="Times New Roman"/>
                                <w:b/>
                                <w:color w:val="383A49"/>
                                <w:sz w:val="14"/>
                              </w:rPr>
                              <w:tab/>
                            </w:r>
                            <w:r>
                              <w:rPr>
                                <w:rFonts w:ascii="Times New Roman"/>
                                <w:b/>
                                <w:color w:val="383A49"/>
                                <w:spacing w:val="-4"/>
                                <w:w w:val="150"/>
                                <w:sz w:val="14"/>
                              </w:rPr>
                              <w:t>a.co</w:t>
                            </w:r>
                            <w:r>
                              <w:rPr>
                                <w:rFonts w:ascii="Times New Roman"/>
                                <w:b/>
                                <w:color w:val="383A49"/>
                                <w:sz w:val="14"/>
                              </w:rPr>
                              <w:tab/>
                            </w:r>
                            <w:r>
                              <w:rPr>
                                <w:rFonts w:ascii="Times New Roman"/>
                                <w:b/>
                                <w:color w:val="212128"/>
                                <w:spacing w:val="-5"/>
                                <w:w w:val="150"/>
                                <w:sz w:val="14"/>
                              </w:rPr>
                              <w:t>o.</w:t>
                            </w:r>
                            <w:r>
                              <w:rPr>
                                <w:rFonts w:ascii="Times New Roman"/>
                                <w:b/>
                                <w:color w:val="383A49"/>
                                <w:spacing w:val="-5"/>
                                <w:w w:val="150"/>
                                <w:sz w:val="14"/>
                              </w:rPr>
                              <w:t>u</w:t>
                            </w:r>
                          </w:p>
                        </w:txbxContent>
                      </wps:txbx>
                      <wps:bodyPr wrap="square" lIns="0" tIns="0" rIns="0" bIns="0" rtlCol="0">
                        <a:noAutofit/>
                      </wps:bodyPr>
                    </wps:wsp>
                  </a:graphicData>
                </a:graphic>
              </wp:anchor>
            </w:drawing>
          </mc:Choice>
          <mc:Fallback>
            <w:pict>
              <v:shape style="position:absolute;margin-left:201.754807pt;margin-top:-2.792317pt;width:144pt;height:7.8pt;mso-position-horizontal-relative:page;mso-position-vertical-relative:paragraph;z-index:-23907840" type="#_x0000_t202" id="docshape717" filled="false" stroked="false">
                <v:textbox inset="0,0,0,0">
                  <w:txbxContent>
                    <w:p>
                      <w:pPr>
                        <w:tabs>
                          <w:tab w:pos="1499" w:val="left" w:leader="none"/>
                          <w:tab w:pos="2586" w:val="left" w:leader="none"/>
                        </w:tabs>
                        <w:spacing w:line="155" w:lineRule="exact" w:before="0"/>
                        <w:ind w:left="0" w:right="0" w:firstLine="0"/>
                        <w:jc w:val="left"/>
                        <w:rPr>
                          <w:rFonts w:ascii="Times New Roman"/>
                          <w:b/>
                          <w:sz w:val="14"/>
                        </w:rPr>
                      </w:pPr>
                      <w:r>
                        <w:rPr>
                          <w:rFonts w:ascii="Times New Roman"/>
                          <w:b/>
                          <w:color w:val="383A49"/>
                          <w:spacing w:val="-5"/>
                          <w:w w:val="185"/>
                          <w:sz w:val="14"/>
                        </w:rPr>
                        <w:t>a.u</w:t>
                      </w:r>
                      <w:r>
                        <w:rPr>
                          <w:rFonts w:ascii="Times New Roman"/>
                          <w:b/>
                          <w:color w:val="383A49"/>
                          <w:sz w:val="14"/>
                        </w:rPr>
                        <w:tab/>
                      </w:r>
                      <w:r>
                        <w:rPr>
                          <w:rFonts w:ascii="Times New Roman"/>
                          <w:b/>
                          <w:color w:val="383A49"/>
                          <w:spacing w:val="-4"/>
                          <w:w w:val="150"/>
                          <w:sz w:val="14"/>
                        </w:rPr>
                        <w:t>a.co</w:t>
                      </w:r>
                      <w:r>
                        <w:rPr>
                          <w:rFonts w:ascii="Times New Roman"/>
                          <w:b/>
                          <w:color w:val="383A49"/>
                          <w:sz w:val="14"/>
                        </w:rPr>
                        <w:tab/>
                      </w:r>
                      <w:r>
                        <w:rPr>
                          <w:rFonts w:ascii="Times New Roman"/>
                          <w:b/>
                          <w:color w:val="212128"/>
                          <w:spacing w:val="-5"/>
                          <w:w w:val="150"/>
                          <w:sz w:val="14"/>
                        </w:rPr>
                        <w:t>o.</w:t>
                      </w:r>
                      <w:r>
                        <w:rPr>
                          <w:rFonts w:ascii="Times New Roman"/>
                          <w:b/>
                          <w:color w:val="383A49"/>
                          <w:spacing w:val="-5"/>
                          <w:w w:val="150"/>
                          <w:sz w:val="14"/>
                        </w:rPr>
                        <w:t>u</w:t>
                      </w:r>
                    </w:p>
                  </w:txbxContent>
                </v:textbox>
                <w10:wrap type="none"/>
              </v:shape>
            </w:pict>
          </mc:Fallback>
        </mc:AlternateContent>
      </w:r>
      <w:r>
        <w:rPr>
          <w:rFonts w:ascii="Times New Roman" w:hAnsi="Times New Roman"/>
          <w:b/>
          <w:color w:val="383A49"/>
          <w:spacing w:val="-4"/>
          <w:w w:val="200"/>
          <w:sz w:val="10"/>
        </w:rPr>
        <w:t>N</w:t>
      </w:r>
      <w:r>
        <w:rPr>
          <w:rFonts w:ascii="Times New Roman" w:hAnsi="Times New Roman"/>
          <w:b/>
          <w:color w:val="212128"/>
          <w:spacing w:val="-4"/>
          <w:w w:val="200"/>
          <w:sz w:val="10"/>
        </w:rPr>
        <w:t>::,</w:t>
      </w:r>
      <w:r>
        <w:rPr>
          <w:rFonts w:ascii="Times New Roman" w:hAnsi="Times New Roman"/>
          <w:b/>
          <w:color w:val="212128"/>
          <w:sz w:val="10"/>
        </w:rPr>
        <w:tab/>
      </w:r>
      <w:r>
        <w:rPr>
          <w:rFonts w:ascii="Times New Roman" w:hAnsi="Times New Roman"/>
          <w:b/>
          <w:color w:val="383A49"/>
          <w:w w:val="200"/>
          <w:sz w:val="10"/>
        </w:rPr>
        <w:t>O</w:t>
      </w:r>
      <w:r>
        <w:rPr>
          <w:rFonts w:ascii="Times New Roman" w:hAnsi="Times New Roman"/>
          <w:b/>
          <w:color w:val="383A49"/>
          <w:spacing w:val="1"/>
          <w:w w:val="200"/>
          <w:sz w:val="10"/>
        </w:rPr>
        <w:t> </w:t>
      </w:r>
      <w:r>
        <w:rPr>
          <w:rFonts w:ascii="Times New Roman" w:hAnsi="Times New Roman"/>
          <w:b/>
          <w:color w:val="4D4D5D"/>
          <w:w w:val="200"/>
          <w:sz w:val="10"/>
        </w:rPr>
        <w:t>OJN</w:t>
      </w:r>
      <w:r>
        <w:rPr>
          <w:rFonts w:ascii="Times New Roman" w:hAnsi="Times New Roman"/>
          <w:b/>
          <w:color w:val="4D4D5D"/>
          <w:spacing w:val="-32"/>
          <w:w w:val="200"/>
          <w:sz w:val="10"/>
        </w:rPr>
        <w:t> </w:t>
      </w:r>
      <w:r>
        <w:rPr>
          <w:rFonts w:ascii="Times New Roman" w:hAnsi="Times New Roman"/>
          <w:b/>
          <w:color w:val="4D4D5D"/>
          <w:w w:val="120"/>
          <w:sz w:val="7"/>
        </w:rPr>
        <w:t>QJ</w:t>
      </w:r>
      <w:r>
        <w:rPr>
          <w:rFonts w:ascii="Times New Roman" w:hAnsi="Times New Roman"/>
          <w:b/>
          <w:color w:val="4D4D5D"/>
          <w:spacing w:val="39"/>
          <w:w w:val="120"/>
          <w:sz w:val="7"/>
        </w:rPr>
        <w:t>  </w:t>
      </w:r>
      <w:r>
        <w:rPr>
          <w:rFonts w:ascii="Times New Roman" w:hAnsi="Times New Roman"/>
          <w:b/>
          <w:color w:val="383A49"/>
          <w:spacing w:val="-5"/>
          <w:w w:val="95"/>
          <w:sz w:val="10"/>
        </w:rPr>
        <w:t>CO</w:t>
      </w:r>
      <w:r>
        <w:rPr>
          <w:rFonts w:ascii="Times New Roman" w:hAnsi="Times New Roman"/>
          <w:b/>
          <w:color w:val="383A49"/>
          <w:sz w:val="10"/>
        </w:rPr>
        <w:tab/>
      </w:r>
      <w:r>
        <w:rPr>
          <w:rFonts w:ascii="Times New Roman" w:hAnsi="Times New Roman"/>
          <w:b/>
          <w:color w:val="383A49"/>
          <w:spacing w:val="-2"/>
          <w:w w:val="200"/>
          <w:sz w:val="10"/>
        </w:rPr>
        <w:t>::,N::,</w:t>
      </w:r>
      <w:r>
        <w:rPr>
          <w:rFonts w:ascii="Times New Roman" w:hAnsi="Times New Roman"/>
          <w:b/>
          <w:color w:val="383A49"/>
          <w:sz w:val="10"/>
        </w:rPr>
        <w:tab/>
      </w:r>
      <w:r>
        <w:rPr>
          <w:rFonts w:ascii="Times New Roman" w:hAnsi="Times New Roman"/>
          <w:b/>
          <w:color w:val="383A49"/>
          <w:spacing w:val="-5"/>
          <w:w w:val="160"/>
          <w:sz w:val="10"/>
        </w:rPr>
        <w:t>OWN</w:t>
      </w:r>
      <w:r>
        <w:rPr>
          <w:rFonts w:ascii="Times New Roman" w:hAnsi="Times New Roman"/>
          <w:b/>
          <w:color w:val="383A49"/>
          <w:sz w:val="10"/>
        </w:rPr>
        <w:tab/>
      </w:r>
      <w:r>
        <w:rPr>
          <w:rFonts w:ascii="Times New Roman" w:hAnsi="Times New Roman"/>
          <w:b/>
          <w:color w:val="383A49"/>
          <w:w w:val="120"/>
          <w:sz w:val="7"/>
        </w:rPr>
        <w:t>QJ</w:t>
      </w:r>
      <w:r>
        <w:rPr>
          <w:rFonts w:ascii="Times New Roman" w:hAnsi="Times New Roman"/>
          <w:b/>
          <w:color w:val="383A49"/>
          <w:spacing w:val="38"/>
          <w:w w:val="120"/>
          <w:sz w:val="7"/>
        </w:rPr>
        <w:t>  </w:t>
      </w:r>
      <w:r>
        <w:rPr>
          <w:rFonts w:ascii="Times New Roman" w:hAnsi="Times New Roman"/>
          <w:b/>
          <w:color w:val="4D4D5D"/>
          <w:w w:val="120"/>
          <w:sz w:val="10"/>
        </w:rPr>
        <w:t>«I</w:t>
      </w:r>
      <w:r>
        <w:rPr>
          <w:rFonts w:ascii="Times New Roman" w:hAnsi="Times New Roman"/>
          <w:b/>
          <w:color w:val="4D4D5D"/>
          <w:spacing w:val="66"/>
          <w:w w:val="240"/>
          <w:sz w:val="10"/>
        </w:rPr>
        <w:t> </w:t>
      </w:r>
      <w:r>
        <w:rPr>
          <w:rFonts w:ascii="Times New Roman" w:hAnsi="Times New Roman"/>
          <w:b/>
          <w:color w:val="383A49"/>
          <w:w w:val="240"/>
          <w:sz w:val="7"/>
        </w:rPr>
        <w:t>0.(tl</w:t>
      </w:r>
      <w:r>
        <w:rPr>
          <w:rFonts w:ascii="Times New Roman" w:hAnsi="Times New Roman"/>
          <w:b/>
          <w:color w:val="383A49"/>
          <w:spacing w:val="70"/>
          <w:w w:val="240"/>
          <w:sz w:val="7"/>
        </w:rPr>
        <w:t> </w:t>
      </w:r>
      <w:r>
        <w:rPr>
          <w:rFonts w:ascii="Times New Roman" w:hAnsi="Times New Roman"/>
          <w:b/>
          <w:color w:val="383A49"/>
          <w:w w:val="200"/>
          <w:sz w:val="10"/>
        </w:rPr>
        <w:t>::,N</w:t>
      </w:r>
      <w:r>
        <w:rPr>
          <w:rFonts w:ascii="Times New Roman" w:hAnsi="Times New Roman"/>
          <w:b/>
          <w:color w:val="383A49"/>
          <w:spacing w:val="57"/>
          <w:w w:val="200"/>
          <w:sz w:val="10"/>
        </w:rPr>
        <w:t> </w:t>
      </w:r>
      <w:r>
        <w:rPr>
          <w:rFonts w:ascii="Times New Roman" w:hAnsi="Times New Roman"/>
          <w:b/>
          <w:color w:val="212128"/>
          <w:spacing w:val="-5"/>
          <w:w w:val="120"/>
          <w:sz w:val="10"/>
        </w:rPr>
        <w:t>:J</w:t>
      </w:r>
    </w:p>
    <w:p>
      <w:pPr>
        <w:spacing w:line="153" w:lineRule="exact" w:before="0"/>
        <w:ind w:left="2722" w:right="0" w:firstLine="0"/>
        <w:jc w:val="left"/>
        <w:rPr>
          <w:rFonts w:ascii="Courier New"/>
          <w:sz w:val="18"/>
        </w:rPr>
      </w:pPr>
      <w:r>
        <w:rPr>
          <w:rFonts w:ascii="Courier New"/>
          <w:color w:val="383A49"/>
          <w:w w:val="195"/>
          <w:sz w:val="18"/>
        </w:rPr>
        <w:t>&gt;&lt;</w:t>
      </w:r>
      <w:r>
        <w:rPr>
          <w:rFonts w:ascii="Courier New"/>
          <w:color w:val="383A49"/>
          <w:spacing w:val="5"/>
          <w:w w:val="195"/>
          <w:sz w:val="18"/>
        </w:rPr>
        <w:t> </w:t>
      </w:r>
      <w:r>
        <w:rPr>
          <w:rFonts w:ascii="Courier New"/>
          <w:color w:val="212128"/>
          <w:w w:val="195"/>
          <w:sz w:val="18"/>
        </w:rPr>
        <w:t>Ozac</w:t>
      </w:r>
      <w:r>
        <w:rPr>
          <w:rFonts w:ascii="Courier New"/>
          <w:color w:val="212128"/>
          <w:spacing w:val="6"/>
          <w:w w:val="195"/>
          <w:sz w:val="18"/>
        </w:rPr>
        <w:t> </w:t>
      </w:r>
      <w:r>
        <w:rPr>
          <w:rFonts w:ascii="Courier New"/>
          <w:color w:val="383A49"/>
          <w:w w:val="195"/>
          <w:sz w:val="18"/>
        </w:rPr>
        <w:t>2&lt;2</w:t>
      </w:r>
      <w:r>
        <w:rPr>
          <w:rFonts w:ascii="Courier New"/>
          <w:color w:val="383A49"/>
          <w:spacing w:val="5"/>
          <w:w w:val="195"/>
          <w:sz w:val="18"/>
        </w:rPr>
        <w:t> </w:t>
      </w:r>
      <w:r>
        <w:rPr>
          <w:rFonts w:ascii="Courier New"/>
          <w:color w:val="383A49"/>
          <w:w w:val="195"/>
          <w:sz w:val="18"/>
        </w:rPr>
        <w:t>&gt;&lt;</w:t>
      </w:r>
      <w:r>
        <w:rPr>
          <w:rFonts w:ascii="Courier New"/>
          <w:color w:val="383A49"/>
          <w:spacing w:val="6"/>
          <w:w w:val="195"/>
          <w:sz w:val="18"/>
        </w:rPr>
        <w:t> </w:t>
      </w:r>
      <w:r>
        <w:rPr>
          <w:rFonts w:ascii="Courier New"/>
          <w:color w:val="212128"/>
          <w:w w:val="195"/>
          <w:sz w:val="18"/>
        </w:rPr>
        <w:t>0</w:t>
      </w:r>
      <w:r>
        <w:rPr>
          <w:rFonts w:ascii="Courier New"/>
          <w:color w:val="383A49"/>
          <w:w w:val="195"/>
          <w:sz w:val="18"/>
        </w:rPr>
        <w:t>z</w:t>
      </w:r>
      <w:r>
        <w:rPr>
          <w:rFonts w:ascii="Courier New"/>
          <w:color w:val="212128"/>
          <w:w w:val="195"/>
          <w:sz w:val="18"/>
        </w:rPr>
        <w:t>ac</w:t>
      </w:r>
      <w:r>
        <w:rPr>
          <w:rFonts w:ascii="Courier New"/>
          <w:color w:val="212128"/>
          <w:spacing w:val="6"/>
          <w:w w:val="195"/>
          <w:sz w:val="18"/>
        </w:rPr>
        <w:t> </w:t>
      </w:r>
      <w:r>
        <w:rPr>
          <w:rFonts w:ascii="Courier New"/>
          <w:color w:val="383A49"/>
          <w:w w:val="195"/>
          <w:sz w:val="18"/>
        </w:rPr>
        <w:t>2&lt;2</w:t>
      </w:r>
      <w:r>
        <w:rPr>
          <w:rFonts w:ascii="Courier New"/>
          <w:color w:val="383A49"/>
          <w:spacing w:val="5"/>
          <w:w w:val="195"/>
          <w:sz w:val="18"/>
        </w:rPr>
        <w:t> </w:t>
      </w:r>
      <w:r>
        <w:rPr>
          <w:rFonts w:ascii="Courier New"/>
          <w:color w:val="383A49"/>
          <w:spacing w:val="-5"/>
          <w:w w:val="195"/>
          <w:sz w:val="18"/>
        </w:rPr>
        <w:t>&gt;&lt;</w:t>
      </w:r>
    </w:p>
    <w:p>
      <w:pPr>
        <w:tabs>
          <w:tab w:pos="4056" w:val="left" w:leader="none"/>
          <w:tab w:pos="5322" w:val="left" w:leader="none"/>
          <w:tab w:pos="6642" w:val="left" w:leader="none"/>
          <w:tab w:pos="7910" w:val="left" w:leader="none"/>
        </w:tabs>
        <w:spacing w:line="124" w:lineRule="exact" w:before="0"/>
        <w:ind w:left="2729" w:right="0" w:firstLine="0"/>
        <w:jc w:val="left"/>
        <w:rPr>
          <w:rFonts w:ascii="Times New Roman"/>
          <w:sz w:val="13"/>
        </w:rPr>
      </w:pPr>
      <w:r>
        <w:rPr>
          <w:rFonts w:ascii="Times New Roman"/>
          <w:color w:val="212128"/>
          <w:spacing w:val="-10"/>
          <w:w w:val="175"/>
          <w:sz w:val="13"/>
        </w:rPr>
        <w:t>-</w:t>
      </w:r>
      <w:r>
        <w:rPr>
          <w:rFonts w:ascii="Times New Roman"/>
          <w:color w:val="212128"/>
          <w:sz w:val="13"/>
        </w:rPr>
        <w:tab/>
      </w:r>
      <w:r>
        <w:rPr>
          <w:rFonts w:ascii="Times New Roman"/>
          <w:b/>
          <w:color w:val="383A49"/>
          <w:spacing w:val="-5"/>
          <w:w w:val="95"/>
          <w:sz w:val="13"/>
        </w:rPr>
        <w:t>ro</w:t>
      </w:r>
      <w:r>
        <w:rPr>
          <w:rFonts w:ascii="Times New Roman"/>
          <w:b/>
          <w:color w:val="383A49"/>
          <w:sz w:val="13"/>
        </w:rPr>
        <w:tab/>
      </w:r>
      <w:r>
        <w:rPr>
          <w:rFonts w:ascii="Times New Roman"/>
          <w:b/>
          <w:color w:val="212128"/>
          <w:spacing w:val="-10"/>
          <w:w w:val="95"/>
          <w:sz w:val="13"/>
        </w:rPr>
        <w:t>-</w:t>
      </w:r>
      <w:r>
        <w:rPr>
          <w:rFonts w:ascii="Times New Roman"/>
          <w:b/>
          <w:color w:val="212128"/>
          <w:sz w:val="13"/>
        </w:rPr>
        <w:tab/>
      </w:r>
      <w:r>
        <w:rPr>
          <w:rFonts w:ascii="Times New Roman"/>
          <w:b/>
          <w:color w:val="383A49"/>
          <w:spacing w:val="-5"/>
          <w:w w:val="95"/>
          <w:sz w:val="13"/>
        </w:rPr>
        <w:t>ro</w:t>
      </w:r>
      <w:r>
        <w:rPr>
          <w:rFonts w:ascii="Times New Roman"/>
          <w:b/>
          <w:color w:val="383A49"/>
          <w:sz w:val="13"/>
        </w:rPr>
        <w:tab/>
      </w:r>
      <w:r>
        <w:rPr>
          <w:rFonts w:ascii="Times New Roman"/>
          <w:color w:val="212128"/>
          <w:spacing w:val="-10"/>
          <w:w w:val="95"/>
          <w:sz w:val="13"/>
        </w:rPr>
        <w:t>-</w:t>
      </w:r>
    </w:p>
    <w:p>
      <w:pPr>
        <w:pStyle w:val="BodyText"/>
        <w:rPr>
          <w:sz w:val="13"/>
        </w:rPr>
      </w:pPr>
    </w:p>
    <w:p>
      <w:pPr>
        <w:pStyle w:val="BodyText"/>
        <w:rPr>
          <w:sz w:val="13"/>
        </w:rPr>
      </w:pPr>
    </w:p>
    <w:p>
      <w:pPr>
        <w:pStyle w:val="BodyText"/>
        <w:spacing w:before="73"/>
        <w:rPr>
          <w:sz w:val="13"/>
        </w:rPr>
      </w:pPr>
    </w:p>
    <w:p>
      <w:pPr>
        <w:pStyle w:val="ListParagraph"/>
        <w:numPr>
          <w:ilvl w:val="0"/>
          <w:numId w:val="79"/>
        </w:numPr>
        <w:tabs>
          <w:tab w:pos="1247" w:val="left" w:leader="none"/>
          <w:tab w:pos="1255" w:val="left" w:leader="none"/>
        </w:tabs>
        <w:spacing w:line="247" w:lineRule="auto" w:before="0" w:after="0"/>
        <w:ind w:left="1247" w:right="1080" w:hanging="365"/>
        <w:jc w:val="both"/>
        <w:rPr>
          <w:rFonts w:ascii="Times New Roman" w:hAnsi="Times New Roman"/>
          <w:sz w:val="22"/>
        </w:rPr>
      </w:pPr>
      <w:r>
        <w:rPr>
          <w:rFonts w:ascii="Times New Roman" w:hAnsi="Times New Roman"/>
          <w:color w:val="212128"/>
          <w:w w:val="105"/>
          <w:sz w:val="22"/>
        </w:rPr>
        <w:t>Building</w:t>
      </w:r>
      <w:r>
        <w:rPr>
          <w:rFonts w:ascii="Times New Roman" w:hAnsi="Times New Roman"/>
          <w:color w:val="212128"/>
          <w:spacing w:val="-4"/>
          <w:w w:val="105"/>
          <w:sz w:val="22"/>
        </w:rPr>
        <w:t> </w:t>
      </w:r>
      <w:r>
        <w:rPr>
          <w:rFonts w:ascii="Times New Roman" w:hAnsi="Times New Roman"/>
          <w:color w:val="212128"/>
          <w:w w:val="105"/>
          <w:sz w:val="22"/>
        </w:rPr>
        <w:t>Permit</w:t>
      </w:r>
      <w:r>
        <w:rPr>
          <w:rFonts w:ascii="Times New Roman" w:hAnsi="Times New Roman"/>
          <w:color w:val="212128"/>
          <w:spacing w:val="-13"/>
          <w:w w:val="105"/>
          <w:sz w:val="22"/>
        </w:rPr>
        <w:t> </w:t>
      </w:r>
      <w:r>
        <w:rPr>
          <w:rFonts w:ascii="Times New Roman" w:hAnsi="Times New Roman"/>
          <w:color w:val="212128"/>
          <w:w w:val="105"/>
          <w:sz w:val="22"/>
        </w:rPr>
        <w:t>Fees</w:t>
      </w:r>
      <w:r>
        <w:rPr>
          <w:rFonts w:ascii="Times New Roman" w:hAnsi="Times New Roman"/>
          <w:color w:val="212128"/>
          <w:spacing w:val="-12"/>
          <w:w w:val="105"/>
          <w:sz w:val="22"/>
        </w:rPr>
        <w:t> </w:t>
      </w:r>
      <w:r>
        <w:rPr>
          <w:rFonts w:ascii="Times New Roman" w:hAnsi="Times New Roman"/>
          <w:color w:val="212128"/>
          <w:w w:val="105"/>
          <w:sz w:val="22"/>
        </w:rPr>
        <w:t>for</w:t>
      </w:r>
      <w:r>
        <w:rPr>
          <w:rFonts w:ascii="Times New Roman" w:hAnsi="Times New Roman"/>
          <w:color w:val="212128"/>
          <w:spacing w:val="-15"/>
          <w:w w:val="105"/>
          <w:sz w:val="22"/>
        </w:rPr>
        <w:t> </w:t>
      </w:r>
      <w:r>
        <w:rPr>
          <w:rFonts w:ascii="Times New Roman" w:hAnsi="Times New Roman"/>
          <w:color w:val="212128"/>
          <w:w w:val="105"/>
          <w:sz w:val="22"/>
        </w:rPr>
        <w:t>the month</w:t>
      </w:r>
      <w:r>
        <w:rPr>
          <w:rFonts w:ascii="Times New Roman" w:hAnsi="Times New Roman"/>
          <w:color w:val="212128"/>
          <w:spacing w:val="-7"/>
          <w:w w:val="105"/>
          <w:sz w:val="22"/>
        </w:rPr>
        <w:t> </w:t>
      </w:r>
      <w:r>
        <w:rPr>
          <w:rFonts w:ascii="Times New Roman" w:hAnsi="Times New Roman"/>
          <w:color w:val="212128"/>
          <w:w w:val="105"/>
          <w:sz w:val="22"/>
        </w:rPr>
        <w:t>of</w:t>
      </w:r>
      <w:r>
        <w:rPr>
          <w:rFonts w:ascii="Times New Roman" w:hAnsi="Times New Roman"/>
          <w:color w:val="212128"/>
          <w:spacing w:val="-2"/>
          <w:w w:val="105"/>
          <w:sz w:val="22"/>
        </w:rPr>
        <w:t> </w:t>
      </w:r>
      <w:r>
        <w:rPr>
          <w:rFonts w:ascii="Times New Roman" w:hAnsi="Times New Roman"/>
          <w:color w:val="212128"/>
          <w:w w:val="105"/>
          <w:sz w:val="22"/>
        </w:rPr>
        <w:t>November</w:t>
      </w:r>
      <w:r>
        <w:rPr>
          <w:rFonts w:ascii="Times New Roman" w:hAnsi="Times New Roman"/>
          <w:color w:val="212128"/>
          <w:spacing w:val="-6"/>
          <w:w w:val="105"/>
          <w:sz w:val="22"/>
        </w:rPr>
        <w:t> </w:t>
      </w:r>
      <w:r>
        <w:rPr>
          <w:rFonts w:ascii="Times New Roman" w:hAnsi="Times New Roman"/>
          <w:color w:val="212128"/>
          <w:w w:val="105"/>
          <w:sz w:val="22"/>
        </w:rPr>
        <w:t>were</w:t>
      </w:r>
      <w:r>
        <w:rPr>
          <w:rFonts w:ascii="Times New Roman" w:hAnsi="Times New Roman"/>
          <w:color w:val="212128"/>
          <w:spacing w:val="-14"/>
          <w:w w:val="105"/>
          <w:sz w:val="22"/>
        </w:rPr>
        <w:t> </w:t>
      </w:r>
      <w:r>
        <w:rPr>
          <w:rFonts w:ascii="Times New Roman" w:hAnsi="Times New Roman"/>
          <w:color w:val="212128"/>
          <w:w w:val="105"/>
          <w:sz w:val="22"/>
        </w:rPr>
        <w:t>$8,234.</w:t>
      </w:r>
      <w:r>
        <w:rPr>
          <w:rFonts w:ascii="Times New Roman" w:hAnsi="Times New Roman"/>
          <w:color w:val="212128"/>
          <w:spacing w:val="23"/>
          <w:w w:val="105"/>
          <w:sz w:val="22"/>
        </w:rPr>
        <w:t> </w:t>
      </w:r>
      <w:r>
        <w:rPr>
          <w:rFonts w:ascii="Times New Roman" w:hAnsi="Times New Roman"/>
          <w:color w:val="212128"/>
          <w:w w:val="105"/>
          <w:sz w:val="22"/>
        </w:rPr>
        <w:t>To</w:t>
      </w:r>
      <w:r>
        <w:rPr>
          <w:rFonts w:ascii="Times New Roman" w:hAnsi="Times New Roman"/>
          <w:color w:val="212128"/>
          <w:spacing w:val="-15"/>
          <w:w w:val="105"/>
          <w:sz w:val="22"/>
        </w:rPr>
        <w:t> </w:t>
      </w:r>
      <w:r>
        <w:rPr>
          <w:rFonts w:ascii="Times New Roman" w:hAnsi="Times New Roman"/>
          <w:color w:val="212128"/>
          <w:w w:val="105"/>
          <w:sz w:val="22"/>
        </w:rPr>
        <w:t>date</w:t>
      </w:r>
      <w:r>
        <w:rPr>
          <w:rFonts w:ascii="Times New Roman" w:hAnsi="Times New Roman"/>
          <w:color w:val="212128"/>
          <w:spacing w:val="-12"/>
          <w:w w:val="105"/>
          <w:sz w:val="22"/>
        </w:rPr>
        <w:t> </w:t>
      </w:r>
      <w:r>
        <w:rPr>
          <w:rFonts w:ascii="Times New Roman" w:hAnsi="Times New Roman"/>
          <w:color w:val="212128"/>
          <w:w w:val="105"/>
          <w:sz w:val="22"/>
        </w:rPr>
        <w:t>we</w:t>
      </w:r>
      <w:r>
        <w:rPr>
          <w:rFonts w:ascii="Times New Roman" w:hAnsi="Times New Roman"/>
          <w:color w:val="212128"/>
          <w:spacing w:val="-13"/>
          <w:w w:val="105"/>
          <w:sz w:val="22"/>
        </w:rPr>
        <w:t> </w:t>
      </w:r>
      <w:r>
        <w:rPr>
          <w:rFonts w:ascii="Times New Roman" w:hAnsi="Times New Roman"/>
          <w:color w:val="212128"/>
          <w:w w:val="105"/>
          <w:sz w:val="22"/>
        </w:rPr>
        <w:t>have</w:t>
      </w:r>
      <w:r>
        <w:rPr>
          <w:rFonts w:ascii="Times New Roman" w:hAnsi="Times New Roman"/>
          <w:color w:val="212128"/>
          <w:spacing w:val="-6"/>
          <w:w w:val="105"/>
          <w:sz w:val="22"/>
        </w:rPr>
        <w:t> </w:t>
      </w:r>
      <w:r>
        <w:rPr>
          <w:rFonts w:ascii="Times New Roman" w:hAnsi="Times New Roman"/>
          <w:color w:val="212128"/>
          <w:w w:val="105"/>
          <w:sz w:val="22"/>
        </w:rPr>
        <w:t>collected a total of $51,655 or 32.3% of the</w:t>
      </w:r>
      <w:r>
        <w:rPr>
          <w:rFonts w:ascii="Times New Roman" w:hAnsi="Times New Roman"/>
          <w:color w:val="212128"/>
          <w:spacing w:val="40"/>
          <w:w w:val="105"/>
          <w:sz w:val="22"/>
        </w:rPr>
        <w:t> </w:t>
      </w:r>
      <w:r>
        <w:rPr>
          <w:rFonts w:ascii="Times New Roman" w:hAnsi="Times New Roman"/>
          <w:color w:val="212128"/>
          <w:w w:val="105"/>
          <w:sz w:val="22"/>
        </w:rPr>
        <w:t>budget.</w:t>
      </w:r>
      <w:r>
        <w:rPr>
          <w:rFonts w:ascii="Times New Roman" w:hAnsi="Times New Roman"/>
          <w:color w:val="212128"/>
          <w:spacing w:val="40"/>
          <w:w w:val="105"/>
          <w:sz w:val="22"/>
        </w:rPr>
        <w:t> </w:t>
      </w:r>
      <w:r>
        <w:rPr>
          <w:rFonts w:ascii="Times New Roman" w:hAnsi="Times New Roman"/>
          <w:color w:val="212128"/>
          <w:w w:val="105"/>
          <w:sz w:val="22"/>
        </w:rPr>
        <w:t>At the</w:t>
      </w:r>
      <w:r>
        <w:rPr>
          <w:rFonts w:ascii="Times New Roman" w:hAnsi="Times New Roman"/>
          <w:color w:val="212128"/>
          <w:w w:val="105"/>
          <w:sz w:val="22"/>
        </w:rPr>
        <w:t> same time last</w:t>
      </w:r>
      <w:r>
        <w:rPr>
          <w:rFonts w:ascii="Times New Roman" w:hAnsi="Times New Roman"/>
          <w:color w:val="212128"/>
          <w:spacing w:val="-2"/>
          <w:w w:val="105"/>
          <w:sz w:val="22"/>
        </w:rPr>
        <w:t> </w:t>
      </w:r>
      <w:r>
        <w:rPr>
          <w:rFonts w:ascii="Times New Roman" w:hAnsi="Times New Roman"/>
          <w:color w:val="212128"/>
          <w:w w:val="105"/>
          <w:sz w:val="22"/>
        </w:rPr>
        <w:t>year, our year-to-date revenue was $80,732</w:t>
      </w:r>
      <w:r>
        <w:rPr>
          <w:rFonts w:ascii="Times New Roman" w:hAnsi="Times New Roman"/>
          <w:color w:val="010101"/>
          <w:w w:val="105"/>
          <w:sz w:val="22"/>
        </w:rPr>
        <w:t>.</w:t>
      </w:r>
      <w:r>
        <w:rPr>
          <w:rFonts w:ascii="Times New Roman" w:hAnsi="Times New Roman"/>
          <w:color w:val="010101"/>
          <w:spacing w:val="40"/>
          <w:w w:val="105"/>
          <w:sz w:val="22"/>
        </w:rPr>
        <w:t> </w:t>
      </w:r>
      <w:r>
        <w:rPr>
          <w:rFonts w:ascii="Times New Roman" w:hAnsi="Times New Roman"/>
          <w:color w:val="212128"/>
          <w:w w:val="105"/>
          <w:sz w:val="22"/>
        </w:rPr>
        <w:t>The budget for the</w:t>
      </w:r>
      <w:r>
        <w:rPr>
          <w:rFonts w:ascii="Times New Roman" w:hAnsi="Times New Roman"/>
          <w:color w:val="212128"/>
          <w:spacing w:val="40"/>
          <w:w w:val="105"/>
          <w:sz w:val="22"/>
        </w:rPr>
        <w:t> </w:t>
      </w:r>
      <w:r>
        <w:rPr>
          <w:rFonts w:ascii="Times New Roman" w:hAnsi="Times New Roman"/>
          <w:color w:val="212128"/>
          <w:w w:val="105"/>
          <w:sz w:val="22"/>
        </w:rPr>
        <w:t>2025 budget year is $160,000</w:t>
      </w:r>
      <w:r>
        <w:rPr>
          <w:rFonts w:ascii="Times New Roman" w:hAnsi="Times New Roman"/>
          <w:color w:val="010101"/>
          <w:w w:val="105"/>
          <w:sz w:val="22"/>
        </w:rPr>
        <w:t>.</w:t>
      </w:r>
    </w:p>
    <w:p>
      <w:pPr>
        <w:pStyle w:val="BodyText"/>
        <w:spacing w:before="13"/>
        <w:rPr>
          <w:sz w:val="22"/>
        </w:rPr>
      </w:pPr>
    </w:p>
    <w:p>
      <w:pPr>
        <w:pStyle w:val="ListParagraph"/>
        <w:numPr>
          <w:ilvl w:val="0"/>
          <w:numId w:val="79"/>
        </w:numPr>
        <w:tabs>
          <w:tab w:pos="1242" w:val="left" w:leader="none"/>
          <w:tab w:pos="1246" w:val="left" w:leader="none"/>
        </w:tabs>
        <w:spacing w:line="240" w:lineRule="auto" w:before="0" w:after="0"/>
        <w:ind w:left="1246" w:right="1083" w:hanging="369"/>
        <w:jc w:val="both"/>
        <w:rPr>
          <w:rFonts w:ascii="Times New Roman" w:hAnsi="Times New Roman"/>
          <w:sz w:val="22"/>
        </w:rPr>
      </w:pPr>
      <w:r>
        <w:rPr>
          <w:rFonts w:ascii="Times New Roman" w:hAnsi="Times New Roman"/>
          <w:color w:val="212128"/>
          <w:w w:val="105"/>
          <w:sz w:val="22"/>
        </w:rPr>
        <w:t>The</w:t>
      </w:r>
      <w:r>
        <w:rPr>
          <w:rFonts w:ascii="Times New Roman" w:hAnsi="Times New Roman"/>
          <w:color w:val="212128"/>
          <w:spacing w:val="-15"/>
          <w:w w:val="105"/>
          <w:sz w:val="22"/>
        </w:rPr>
        <w:t> </w:t>
      </w:r>
      <w:r>
        <w:rPr>
          <w:rFonts w:ascii="Times New Roman" w:hAnsi="Times New Roman"/>
          <w:color w:val="212128"/>
          <w:w w:val="105"/>
          <w:sz w:val="22"/>
        </w:rPr>
        <w:t>following</w:t>
      </w:r>
      <w:r>
        <w:rPr>
          <w:rFonts w:ascii="Times New Roman" w:hAnsi="Times New Roman"/>
          <w:color w:val="212128"/>
          <w:spacing w:val="-14"/>
          <w:w w:val="105"/>
          <w:sz w:val="22"/>
        </w:rPr>
        <w:t> </w:t>
      </w:r>
      <w:r>
        <w:rPr>
          <w:rFonts w:ascii="Times New Roman" w:hAnsi="Times New Roman"/>
          <w:color w:val="212128"/>
          <w:w w:val="105"/>
          <w:sz w:val="22"/>
        </w:rPr>
        <w:t>charts</w:t>
      </w:r>
      <w:r>
        <w:rPr>
          <w:rFonts w:ascii="Times New Roman" w:hAnsi="Times New Roman"/>
          <w:color w:val="212128"/>
          <w:spacing w:val="-15"/>
          <w:w w:val="105"/>
          <w:sz w:val="22"/>
        </w:rPr>
        <w:t> </w:t>
      </w:r>
      <w:r>
        <w:rPr>
          <w:rFonts w:ascii="Times New Roman" w:hAnsi="Times New Roman"/>
          <w:color w:val="212128"/>
          <w:w w:val="105"/>
          <w:sz w:val="22"/>
        </w:rPr>
        <w:t>and</w:t>
      </w:r>
      <w:r>
        <w:rPr>
          <w:rFonts w:ascii="Times New Roman" w:hAnsi="Times New Roman"/>
          <w:color w:val="212128"/>
          <w:spacing w:val="-14"/>
          <w:w w:val="105"/>
          <w:sz w:val="22"/>
        </w:rPr>
        <w:t> </w:t>
      </w:r>
      <w:r>
        <w:rPr>
          <w:rFonts w:ascii="Times New Roman" w:hAnsi="Times New Roman"/>
          <w:color w:val="212128"/>
          <w:w w:val="105"/>
          <w:sz w:val="22"/>
        </w:rPr>
        <w:t>graphs</w:t>
      </w:r>
      <w:r>
        <w:rPr>
          <w:rFonts w:ascii="Times New Roman" w:hAnsi="Times New Roman"/>
          <w:color w:val="212128"/>
          <w:spacing w:val="-14"/>
          <w:w w:val="105"/>
          <w:sz w:val="22"/>
        </w:rPr>
        <w:t> </w:t>
      </w:r>
      <w:r>
        <w:rPr>
          <w:rFonts w:ascii="Times New Roman" w:hAnsi="Times New Roman"/>
          <w:color w:val="212128"/>
          <w:w w:val="105"/>
          <w:sz w:val="22"/>
        </w:rPr>
        <w:t>include</w:t>
      </w:r>
      <w:r>
        <w:rPr>
          <w:rFonts w:ascii="Times New Roman" w:hAnsi="Times New Roman"/>
          <w:color w:val="212128"/>
          <w:spacing w:val="-6"/>
          <w:w w:val="105"/>
          <w:sz w:val="22"/>
        </w:rPr>
        <w:t> </w:t>
      </w:r>
      <w:r>
        <w:rPr>
          <w:rFonts w:ascii="Times New Roman" w:hAnsi="Times New Roman"/>
          <w:color w:val="212128"/>
          <w:w w:val="105"/>
          <w:sz w:val="22"/>
        </w:rPr>
        <w:t>Budgeted</w:t>
      </w:r>
      <w:r>
        <w:rPr>
          <w:rFonts w:ascii="Times New Roman" w:hAnsi="Times New Roman"/>
          <w:color w:val="212128"/>
          <w:spacing w:val="-6"/>
          <w:w w:val="105"/>
          <w:sz w:val="22"/>
        </w:rPr>
        <w:t> </w:t>
      </w:r>
      <w:r>
        <w:rPr>
          <w:rFonts w:ascii="Times New Roman" w:hAnsi="Times New Roman"/>
          <w:color w:val="212128"/>
          <w:w w:val="105"/>
          <w:sz w:val="22"/>
        </w:rPr>
        <w:t>and</w:t>
      </w:r>
      <w:r>
        <w:rPr>
          <w:rFonts w:ascii="Times New Roman" w:hAnsi="Times New Roman"/>
          <w:color w:val="212128"/>
          <w:spacing w:val="-14"/>
          <w:w w:val="105"/>
          <w:sz w:val="22"/>
        </w:rPr>
        <w:t> </w:t>
      </w:r>
      <w:r>
        <w:rPr>
          <w:rFonts w:ascii="Times New Roman" w:hAnsi="Times New Roman"/>
          <w:color w:val="212128"/>
          <w:w w:val="105"/>
          <w:sz w:val="22"/>
        </w:rPr>
        <w:t>Actual,</w:t>
      </w:r>
      <w:r>
        <w:rPr>
          <w:rFonts w:ascii="Times New Roman" w:hAnsi="Times New Roman"/>
          <w:color w:val="212128"/>
          <w:spacing w:val="-6"/>
          <w:w w:val="105"/>
          <w:sz w:val="22"/>
        </w:rPr>
        <w:t> </w:t>
      </w:r>
      <w:r>
        <w:rPr>
          <w:rFonts w:ascii="Times New Roman" w:hAnsi="Times New Roman"/>
          <w:color w:val="212128"/>
          <w:w w:val="105"/>
          <w:sz w:val="22"/>
        </w:rPr>
        <w:t>Revenue</w:t>
      </w:r>
      <w:r>
        <w:rPr>
          <w:rFonts w:ascii="Times New Roman" w:hAnsi="Times New Roman"/>
          <w:color w:val="212128"/>
          <w:spacing w:val="-10"/>
          <w:w w:val="105"/>
          <w:sz w:val="22"/>
        </w:rPr>
        <w:t> </w:t>
      </w:r>
      <w:r>
        <w:rPr>
          <w:rFonts w:ascii="Times New Roman" w:hAnsi="Times New Roman"/>
          <w:color w:val="212128"/>
          <w:w w:val="105"/>
          <w:sz w:val="22"/>
        </w:rPr>
        <w:t>and</w:t>
      </w:r>
      <w:r>
        <w:rPr>
          <w:rFonts w:ascii="Times New Roman" w:hAnsi="Times New Roman"/>
          <w:color w:val="212128"/>
          <w:spacing w:val="-12"/>
          <w:w w:val="105"/>
          <w:sz w:val="22"/>
        </w:rPr>
        <w:t> </w:t>
      </w:r>
      <w:r>
        <w:rPr>
          <w:rFonts w:ascii="Times New Roman" w:hAnsi="Times New Roman"/>
          <w:color w:val="212128"/>
          <w:w w:val="105"/>
          <w:sz w:val="22"/>
        </w:rPr>
        <w:t>Expenditures for</w:t>
      </w:r>
      <w:r>
        <w:rPr>
          <w:rFonts w:ascii="Times New Roman" w:hAnsi="Times New Roman"/>
          <w:color w:val="212128"/>
          <w:spacing w:val="-5"/>
          <w:w w:val="105"/>
          <w:sz w:val="22"/>
        </w:rPr>
        <w:t> </w:t>
      </w:r>
      <w:r>
        <w:rPr>
          <w:rFonts w:ascii="Times New Roman" w:hAnsi="Times New Roman"/>
          <w:color w:val="212128"/>
          <w:w w:val="105"/>
          <w:sz w:val="22"/>
        </w:rPr>
        <w:t>the General Fund,</w:t>
      </w:r>
      <w:r>
        <w:rPr>
          <w:rFonts w:ascii="Times New Roman" w:hAnsi="Times New Roman"/>
          <w:color w:val="212128"/>
          <w:spacing w:val="-5"/>
          <w:w w:val="105"/>
          <w:sz w:val="22"/>
        </w:rPr>
        <w:t> </w:t>
      </w:r>
      <w:r>
        <w:rPr>
          <w:rFonts w:ascii="Times New Roman" w:hAnsi="Times New Roman"/>
          <w:color w:val="212128"/>
          <w:w w:val="105"/>
          <w:sz w:val="22"/>
        </w:rPr>
        <w:t>Water</w:t>
      </w:r>
      <w:r>
        <w:rPr>
          <w:rFonts w:ascii="Times New Roman" w:hAnsi="Times New Roman"/>
          <w:color w:val="212128"/>
          <w:spacing w:val="-2"/>
          <w:w w:val="105"/>
          <w:sz w:val="22"/>
        </w:rPr>
        <w:t> </w:t>
      </w:r>
      <w:r>
        <w:rPr>
          <w:color w:val="212128"/>
          <w:w w:val="105"/>
          <w:sz w:val="20"/>
        </w:rPr>
        <w:t>&amp;</w:t>
      </w:r>
      <w:r>
        <w:rPr>
          <w:color w:val="212128"/>
          <w:spacing w:val="-11"/>
          <w:w w:val="105"/>
          <w:sz w:val="20"/>
        </w:rPr>
        <w:t> </w:t>
      </w:r>
      <w:r>
        <w:rPr>
          <w:rFonts w:ascii="Times New Roman" w:hAnsi="Times New Roman"/>
          <w:color w:val="212128"/>
          <w:w w:val="105"/>
          <w:sz w:val="22"/>
        </w:rPr>
        <w:t>Sewer Fund,</w:t>
      </w:r>
      <w:r>
        <w:rPr>
          <w:rFonts w:ascii="Times New Roman" w:hAnsi="Times New Roman"/>
          <w:color w:val="212128"/>
          <w:spacing w:val="-11"/>
          <w:w w:val="105"/>
          <w:sz w:val="22"/>
        </w:rPr>
        <w:t> </w:t>
      </w:r>
      <w:r>
        <w:rPr>
          <w:rFonts w:ascii="Times New Roman" w:hAnsi="Times New Roman"/>
          <w:color w:val="212128"/>
          <w:w w:val="105"/>
          <w:sz w:val="22"/>
        </w:rPr>
        <w:t>Stormwater Fund,</w:t>
      </w:r>
      <w:r>
        <w:rPr>
          <w:rFonts w:ascii="Times New Roman" w:hAnsi="Times New Roman"/>
          <w:color w:val="212128"/>
          <w:spacing w:val="-1"/>
          <w:w w:val="105"/>
          <w:sz w:val="22"/>
        </w:rPr>
        <w:t> </w:t>
      </w:r>
      <w:r>
        <w:rPr>
          <w:rFonts w:ascii="Times New Roman" w:hAnsi="Times New Roman"/>
          <w:color w:val="212128"/>
          <w:w w:val="105"/>
          <w:sz w:val="22"/>
        </w:rPr>
        <w:t>and the Powell</w:t>
      </w:r>
      <w:r>
        <w:rPr>
          <w:rFonts w:ascii="Times New Roman" w:hAnsi="Times New Roman"/>
          <w:color w:val="212128"/>
          <w:spacing w:val="-1"/>
          <w:w w:val="105"/>
          <w:sz w:val="22"/>
        </w:rPr>
        <w:t> </w:t>
      </w:r>
      <w:r>
        <w:rPr>
          <w:rFonts w:ascii="Times New Roman" w:hAnsi="Times New Roman"/>
          <w:color w:val="212128"/>
          <w:w w:val="105"/>
          <w:sz w:val="22"/>
        </w:rPr>
        <w:t>Bill Fund.</w:t>
      </w:r>
    </w:p>
    <w:p>
      <w:pPr>
        <w:spacing w:after="0" w:line="240" w:lineRule="auto"/>
        <w:jc w:val="both"/>
        <w:rPr>
          <w:rFonts w:ascii="Times New Roman" w:hAnsi="Times New Roman"/>
          <w:sz w:val="22"/>
        </w:rPr>
        <w:sectPr>
          <w:type w:val="continuous"/>
          <w:pgSz w:w="11910" w:h="16840"/>
          <w:pgMar w:top="400" w:bottom="280" w:left="840" w:right="500"/>
        </w:sectPr>
      </w:pPr>
    </w:p>
    <w:p>
      <w:pPr>
        <w:pStyle w:val="BodyText"/>
        <w:spacing w:before="10"/>
        <w:rPr>
          <w:sz w:val="4"/>
        </w:rPr>
      </w:pPr>
    </w:p>
    <w:p>
      <w:pPr>
        <w:tabs>
          <w:tab w:pos="7207" w:val="left" w:leader="none"/>
        </w:tabs>
        <w:spacing w:line="69" w:lineRule="exact"/>
        <w:ind w:left="717" w:right="0" w:firstLine="0"/>
        <w:rPr>
          <w:rFonts w:ascii="Times New Roman"/>
          <w:sz w:val="6"/>
        </w:rPr>
      </w:pPr>
      <w:r>
        <w:rPr>
          <w:rFonts w:ascii="Times New Roman"/>
          <w:position w:val="0"/>
          <w:sz w:val="5"/>
        </w:rPr>
        <mc:AlternateContent>
          <mc:Choice Requires="wps">
            <w:drawing>
              <wp:inline distT="0" distB="0" distL="0" distR="0">
                <wp:extent cx="2176145" cy="35560"/>
                <wp:effectExtent l="9525" t="0" r="5080" b="2540"/>
                <wp:docPr id="1130" name="Group 1130"/>
                <wp:cNvGraphicFramePr>
                  <a:graphicFrameLocks/>
                </wp:cNvGraphicFramePr>
                <a:graphic>
                  <a:graphicData uri="http://schemas.microsoft.com/office/word/2010/wordprocessingGroup">
                    <wpg:wgp>
                      <wpg:cNvPr id="1130" name="Group 1130"/>
                      <wpg:cNvGrpSpPr/>
                      <wpg:grpSpPr>
                        <a:xfrm>
                          <a:off x="0" y="0"/>
                          <a:ext cx="2176145" cy="35560"/>
                          <a:chExt cx="2176145" cy="35560"/>
                        </a:xfrm>
                      </wpg:grpSpPr>
                      <wps:wsp>
                        <wps:cNvPr id="1131" name="Graphic 1131"/>
                        <wps:cNvSpPr/>
                        <wps:spPr>
                          <a:xfrm>
                            <a:off x="0" y="9158"/>
                            <a:ext cx="2157730" cy="1270"/>
                          </a:xfrm>
                          <a:custGeom>
                            <a:avLst/>
                            <a:gdLst/>
                            <a:ahLst/>
                            <a:cxnLst/>
                            <a:rect l="l" t="t" r="r" b="b"/>
                            <a:pathLst>
                              <a:path w="2157730" h="0">
                                <a:moveTo>
                                  <a:pt x="0" y="0"/>
                                </a:moveTo>
                                <a:lnTo>
                                  <a:pt x="2157392" y="0"/>
                                </a:lnTo>
                              </a:path>
                            </a:pathLst>
                          </a:custGeom>
                          <a:ln w="18317">
                            <a:solidFill>
                              <a:srgbClr val="000000"/>
                            </a:solidFill>
                            <a:prstDash val="solid"/>
                          </a:ln>
                        </wps:spPr>
                        <wps:bodyPr wrap="square" lIns="0" tIns="0" rIns="0" bIns="0" rtlCol="0">
                          <a:prstTxWarp prst="textNoShape">
                            <a:avLst/>
                          </a:prstTxWarp>
                          <a:noAutofit/>
                        </wps:bodyPr>
                      </wps:wsp>
                      <wps:wsp>
                        <wps:cNvPr id="1132" name="Graphic 1132"/>
                        <wps:cNvSpPr/>
                        <wps:spPr>
                          <a:xfrm>
                            <a:off x="18308" y="27476"/>
                            <a:ext cx="2157730" cy="1270"/>
                          </a:xfrm>
                          <a:custGeom>
                            <a:avLst/>
                            <a:gdLst/>
                            <a:ahLst/>
                            <a:cxnLst/>
                            <a:rect l="l" t="t" r="r" b="b"/>
                            <a:pathLst>
                              <a:path w="2157730" h="0">
                                <a:moveTo>
                                  <a:pt x="0" y="0"/>
                                </a:moveTo>
                                <a:lnTo>
                                  <a:pt x="2157392" y="0"/>
                                </a:lnTo>
                              </a:path>
                            </a:pathLst>
                          </a:custGeom>
                          <a:ln w="15264">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171.35pt;height:2.8pt;mso-position-horizontal-relative:char;mso-position-vertical-relative:line" id="docshapegroup718" coordorigin="0,0" coordsize="3427,56">
                <v:line style="position:absolute" from="0,14" to="3397,14" stroked="true" strokeweight="1.442323pt" strokecolor="#000000">
                  <v:stroke dashstyle="solid"/>
                </v:line>
                <v:line style="position:absolute" from="29,43" to="3426,43" stroked="true" strokeweight="1.201936pt" strokecolor="#000000">
                  <v:stroke dashstyle="solid"/>
                </v:line>
              </v:group>
            </w:pict>
          </mc:Fallback>
        </mc:AlternateContent>
      </w:r>
      <w:r>
        <w:rPr>
          <w:rFonts w:ascii="Times New Roman"/>
          <w:position w:val="0"/>
          <w:sz w:val="5"/>
        </w:rPr>
      </w:r>
      <w:r>
        <w:rPr>
          <w:rFonts w:ascii="Times New Roman"/>
          <w:position w:val="0"/>
          <w:sz w:val="5"/>
        </w:rPr>
        <w:tab/>
      </w:r>
      <w:r>
        <w:rPr>
          <w:rFonts w:ascii="Times New Roman"/>
          <w:position w:val="0"/>
          <w:sz w:val="6"/>
        </w:rPr>
        <mc:AlternateContent>
          <mc:Choice Requires="wps">
            <w:drawing>
              <wp:inline distT="0" distB="0" distL="0" distR="0">
                <wp:extent cx="2267585" cy="43180"/>
                <wp:effectExtent l="9525" t="0" r="0" b="4445"/>
                <wp:docPr id="1133" name="Group 1133"/>
                <wp:cNvGraphicFramePr>
                  <a:graphicFrameLocks/>
                </wp:cNvGraphicFramePr>
                <a:graphic>
                  <a:graphicData uri="http://schemas.microsoft.com/office/word/2010/wordprocessingGroup">
                    <wpg:wgp>
                      <wpg:cNvPr id="1133" name="Group 1133"/>
                      <wpg:cNvGrpSpPr/>
                      <wpg:grpSpPr>
                        <a:xfrm>
                          <a:off x="0" y="0"/>
                          <a:ext cx="2267585" cy="43180"/>
                          <a:chExt cx="2267585" cy="43180"/>
                        </a:xfrm>
                      </wpg:grpSpPr>
                      <wps:wsp>
                        <wps:cNvPr id="1134" name="Graphic 1134"/>
                        <wps:cNvSpPr/>
                        <wps:spPr>
                          <a:xfrm>
                            <a:off x="0" y="7632"/>
                            <a:ext cx="2267585" cy="27940"/>
                          </a:xfrm>
                          <a:custGeom>
                            <a:avLst/>
                            <a:gdLst/>
                            <a:ahLst/>
                            <a:cxnLst/>
                            <a:rect l="l" t="t" r="r" b="b"/>
                            <a:pathLst>
                              <a:path w="2267585" h="27940">
                                <a:moveTo>
                                  <a:pt x="67132" y="0"/>
                                </a:moveTo>
                                <a:lnTo>
                                  <a:pt x="2236730" y="0"/>
                                </a:lnTo>
                              </a:path>
                              <a:path w="2267585" h="27940">
                                <a:moveTo>
                                  <a:pt x="0" y="27476"/>
                                </a:moveTo>
                                <a:lnTo>
                                  <a:pt x="2267245" y="27476"/>
                                </a:lnTo>
                              </a:path>
                            </a:pathLst>
                          </a:custGeom>
                          <a:ln w="1526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178.55pt;height:3.4pt;mso-position-horizontal-relative:char;mso-position-vertical-relative:line" id="docshapegroup719" coordorigin="0,0" coordsize="3571,68">
                <v:shape style="position:absolute;left:0;top:12;width:3571;height:44" id="docshape720" coordorigin="0,12" coordsize="3571,44" path="m106,12l3522,12m0,55l3570,55e" filled="false" stroked="true" strokeweight="1.201652pt" strokecolor="#000000">
                  <v:path arrowok="t"/>
                  <v:stroke dashstyle="solid"/>
                </v:shape>
              </v:group>
            </w:pict>
          </mc:Fallback>
        </mc:AlternateContent>
      </w:r>
      <w:r>
        <w:rPr>
          <w:rFonts w:ascii="Times New Roman"/>
          <w:position w:val="0"/>
          <w:sz w:val="6"/>
        </w:rPr>
      </w:r>
    </w:p>
    <w:p>
      <w:pPr>
        <w:tabs>
          <w:tab w:pos="7377" w:val="left" w:leader="none"/>
        </w:tabs>
        <w:spacing w:before="0"/>
        <w:ind w:left="769" w:right="0" w:firstLine="0"/>
        <w:jc w:val="left"/>
        <w:rPr>
          <w:b/>
          <w:sz w:val="15"/>
        </w:rPr>
      </w:pPr>
      <w:r>
        <w:rPr>
          <w:b/>
          <w:color w:val="1C1A1C"/>
          <w:w w:val="75"/>
          <w:sz w:val="15"/>
        </w:rPr>
        <w:t>EY.25</w:t>
      </w:r>
      <w:r>
        <w:rPr>
          <w:b/>
          <w:color w:val="1C1A1C"/>
          <w:spacing w:val="8"/>
          <w:sz w:val="15"/>
        </w:rPr>
        <w:t> </w:t>
      </w:r>
      <w:r>
        <w:rPr>
          <w:b/>
          <w:color w:val="1C1A1C"/>
          <w:w w:val="75"/>
          <w:sz w:val="15"/>
        </w:rPr>
        <w:t>YI!.'!</w:t>
      </w:r>
      <w:r>
        <w:rPr>
          <w:b/>
          <w:color w:val="1C1A1C"/>
          <w:spacing w:val="1"/>
          <w:sz w:val="15"/>
        </w:rPr>
        <w:t> </w:t>
      </w:r>
      <w:r>
        <w:rPr>
          <w:b/>
          <w:color w:val="1C1A1C"/>
          <w:w w:val="75"/>
          <w:sz w:val="15"/>
        </w:rPr>
        <w:t>A'1uals</w:t>
      </w:r>
      <w:r>
        <w:rPr>
          <w:b/>
          <w:color w:val="1C1A1C"/>
          <w:spacing w:val="-1"/>
          <w:w w:val="75"/>
          <w:sz w:val="15"/>
        </w:rPr>
        <w:t> </w:t>
      </w:r>
      <w:r>
        <w:rPr>
          <w:b/>
          <w:color w:val="1C1A1C"/>
          <w:w w:val="75"/>
          <w:sz w:val="15"/>
        </w:rPr>
        <w:t>i,rs</w:t>
      </w:r>
      <w:r>
        <w:rPr>
          <w:b/>
          <w:color w:val="1C1A1C"/>
          <w:spacing w:val="6"/>
          <w:sz w:val="15"/>
        </w:rPr>
        <w:t> </w:t>
      </w:r>
      <w:r>
        <w:rPr>
          <w:b/>
          <w:color w:val="1C1A1C"/>
          <w:w w:val="75"/>
          <w:sz w:val="15"/>
        </w:rPr>
        <w:t>Budgets-</w:t>
      </w:r>
      <w:r>
        <w:rPr>
          <w:b/>
          <w:color w:val="1C1A1C"/>
          <w:spacing w:val="13"/>
          <w:sz w:val="15"/>
        </w:rPr>
        <w:t> </w:t>
      </w:r>
      <w:r>
        <w:rPr>
          <w:b/>
          <w:color w:val="2F2F34"/>
          <w:spacing w:val="-2"/>
          <w:w w:val="75"/>
          <w:sz w:val="15"/>
        </w:rPr>
        <w:t>Ei11eodituces</w:t>
      </w:r>
      <w:r>
        <w:rPr>
          <w:b/>
          <w:color w:val="2F2F34"/>
          <w:sz w:val="15"/>
        </w:rPr>
        <w:tab/>
      </w:r>
      <w:r>
        <w:rPr>
          <w:b/>
          <w:color w:val="1C1A1C"/>
          <w:w w:val="80"/>
          <w:position w:val="1"/>
          <w:sz w:val="15"/>
        </w:rPr>
        <w:t>EY2!1YI!.'!</w:t>
      </w:r>
      <w:r>
        <w:rPr>
          <w:b/>
          <w:color w:val="1C1A1C"/>
          <w:spacing w:val="-7"/>
          <w:position w:val="1"/>
          <w:sz w:val="15"/>
        </w:rPr>
        <w:t> </w:t>
      </w:r>
      <w:r>
        <w:rPr>
          <w:b/>
          <w:color w:val="1C1A1C"/>
          <w:w w:val="80"/>
          <w:position w:val="1"/>
          <w:sz w:val="15"/>
        </w:rPr>
        <w:t>Aiauals</w:t>
      </w:r>
      <w:r>
        <w:rPr>
          <w:b/>
          <w:color w:val="1C1A1C"/>
          <w:spacing w:val="-7"/>
          <w:w w:val="80"/>
          <w:position w:val="1"/>
          <w:sz w:val="15"/>
        </w:rPr>
        <w:t> </w:t>
      </w:r>
      <w:r>
        <w:rPr>
          <w:b/>
          <w:color w:val="1C1A1C"/>
          <w:w w:val="80"/>
          <w:position w:val="1"/>
          <w:sz w:val="15"/>
        </w:rPr>
        <w:t>vs</w:t>
      </w:r>
      <w:r>
        <w:rPr>
          <w:b/>
          <w:color w:val="1C1A1C"/>
          <w:spacing w:val="-9"/>
          <w:w w:val="80"/>
          <w:position w:val="1"/>
          <w:sz w:val="15"/>
        </w:rPr>
        <w:t> </w:t>
      </w:r>
      <w:r>
        <w:rPr>
          <w:b/>
          <w:color w:val="1C1A1C"/>
          <w:w w:val="80"/>
          <w:position w:val="1"/>
          <w:sz w:val="15"/>
        </w:rPr>
        <w:t>Budgets</w:t>
      </w:r>
      <w:r>
        <w:rPr>
          <w:b/>
          <w:color w:val="1C1A1C"/>
          <w:spacing w:val="-7"/>
          <w:position w:val="1"/>
          <w:sz w:val="15"/>
        </w:rPr>
        <w:t> </w:t>
      </w:r>
      <w:r>
        <w:rPr>
          <w:color w:val="1C1A1C"/>
          <w:w w:val="80"/>
          <w:position w:val="1"/>
          <w:sz w:val="15"/>
        </w:rPr>
        <w:t>-</w:t>
      </w:r>
      <w:r>
        <w:rPr>
          <w:color w:val="1C1A1C"/>
          <w:spacing w:val="-7"/>
          <w:position w:val="1"/>
          <w:sz w:val="15"/>
        </w:rPr>
        <w:t> </w:t>
      </w:r>
      <w:r>
        <w:rPr>
          <w:b/>
          <w:color w:val="1C1A1C"/>
          <w:spacing w:val="-2"/>
          <w:w w:val="80"/>
          <w:position w:val="1"/>
          <w:sz w:val="15"/>
        </w:rPr>
        <w:t>Ei11eni:!ituci:s</w:t>
      </w:r>
    </w:p>
    <w:p>
      <w:pPr>
        <w:spacing w:line="240" w:lineRule="auto" w:before="0"/>
        <w:rPr>
          <w:b/>
          <w:sz w:val="11"/>
        </w:rPr>
      </w:pPr>
      <w:r>
        <w:rPr/>
        <mc:AlternateContent>
          <mc:Choice Requires="wps">
            <w:drawing>
              <wp:anchor distT="0" distB="0" distL="0" distR="0" allowOverlap="1" layoutInCell="1" locked="0" behindDoc="1" simplePos="0" relativeHeight="487856640">
                <wp:simplePos x="0" y="0"/>
                <wp:positionH relativeFrom="page">
                  <wp:posOffset>1385369</wp:posOffset>
                </wp:positionH>
                <wp:positionV relativeFrom="paragraph">
                  <wp:posOffset>96170</wp:posOffset>
                </wp:positionV>
                <wp:extent cx="2157730" cy="1270"/>
                <wp:effectExtent l="0" t="0" r="0" b="0"/>
                <wp:wrapTopAndBottom/>
                <wp:docPr id="1135" name="Graphic 1135"/>
                <wp:cNvGraphicFramePr>
                  <a:graphicFrameLocks/>
                </wp:cNvGraphicFramePr>
                <a:graphic>
                  <a:graphicData uri="http://schemas.microsoft.com/office/word/2010/wordprocessingShape">
                    <wps:wsp>
                      <wps:cNvPr id="1135" name="Graphic 1135"/>
                      <wps:cNvSpPr/>
                      <wps:spPr>
                        <a:xfrm>
                          <a:off x="0" y="0"/>
                          <a:ext cx="2157730" cy="1270"/>
                        </a:xfrm>
                        <a:custGeom>
                          <a:avLst/>
                          <a:gdLst/>
                          <a:ahLst/>
                          <a:cxnLst/>
                          <a:rect l="l" t="t" r="r" b="b"/>
                          <a:pathLst>
                            <a:path w="2157730" h="0">
                              <a:moveTo>
                                <a:pt x="0" y="0"/>
                              </a:moveTo>
                              <a:lnTo>
                                <a:pt x="2157392" y="0"/>
                              </a:lnTo>
                            </a:path>
                          </a:pathLst>
                        </a:custGeom>
                        <a:ln w="9158">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109.084213pt;margin-top:7.572461pt;width:169.9pt;height:.1pt;mso-position-horizontal-relative:page;mso-position-vertical-relative:paragraph;z-index:-15459840;mso-wrap-distance-left:0;mso-wrap-distance-right:0" id="docshape721" coordorigin="2182,151" coordsize="3398,0" path="m2182,151l5579,151e" filled="false" stroked="true" strokeweight=".721161pt" strokecolor="#000000">
                <v:path arrowok="t"/>
                <v:stroke dashstyle="solid"/>
                <w10:wrap type="topAndBottom"/>
              </v:shape>
            </w:pict>
          </mc:Fallback>
        </mc:AlternateContent>
      </w:r>
      <w:r>
        <w:rPr/>
        <mc:AlternateContent>
          <mc:Choice Requires="wps">
            <w:drawing>
              <wp:anchor distT="0" distB="0" distL="0" distR="0" allowOverlap="1" layoutInCell="1" locked="0" behindDoc="1" simplePos="0" relativeHeight="487857152">
                <wp:simplePos x="0" y="0"/>
                <wp:positionH relativeFrom="page">
                  <wp:posOffset>5486551</wp:posOffset>
                </wp:positionH>
                <wp:positionV relativeFrom="paragraph">
                  <wp:posOffset>96170</wp:posOffset>
                </wp:positionV>
                <wp:extent cx="2267585" cy="1270"/>
                <wp:effectExtent l="0" t="0" r="0" b="0"/>
                <wp:wrapTopAndBottom/>
                <wp:docPr id="1136" name="Graphic 1136"/>
                <wp:cNvGraphicFramePr>
                  <a:graphicFrameLocks/>
                </wp:cNvGraphicFramePr>
                <a:graphic>
                  <a:graphicData uri="http://schemas.microsoft.com/office/word/2010/wordprocessingShape">
                    <wps:wsp>
                      <wps:cNvPr id="1136" name="Graphic 1136"/>
                      <wps:cNvSpPr/>
                      <wps:spPr>
                        <a:xfrm>
                          <a:off x="0" y="0"/>
                          <a:ext cx="2267585" cy="1270"/>
                        </a:xfrm>
                        <a:custGeom>
                          <a:avLst/>
                          <a:gdLst/>
                          <a:ahLst/>
                          <a:cxnLst/>
                          <a:rect l="l" t="t" r="r" b="b"/>
                          <a:pathLst>
                            <a:path w="2267585" h="0">
                              <a:moveTo>
                                <a:pt x="0" y="0"/>
                              </a:moveTo>
                              <a:lnTo>
                                <a:pt x="2267245" y="0"/>
                              </a:lnTo>
                            </a:path>
                          </a:pathLst>
                        </a:custGeom>
                        <a:ln w="9158">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432.011932pt;margin-top:7.572461pt;width:178.55pt;height:.1pt;mso-position-horizontal-relative:page;mso-position-vertical-relative:paragraph;z-index:-15459328;mso-wrap-distance-left:0;mso-wrap-distance-right:0" id="docshape722" coordorigin="8640,151" coordsize="3571,0" path="m8640,151l12211,151e" filled="false" stroked="true" strokeweight=".721161pt" strokecolor="#000000">
                <v:path arrowok="t"/>
                <v:stroke dashstyle="solid"/>
                <w10:wrap type="topAndBottom"/>
              </v:shape>
            </w:pict>
          </mc:Fallback>
        </mc:AlternateContent>
      </w:r>
    </w:p>
    <w:p>
      <w:pPr>
        <w:tabs>
          <w:tab w:pos="4321" w:val="left" w:leader="none"/>
          <w:tab w:pos="5621" w:val="left" w:leader="none"/>
          <w:tab w:pos="10952" w:val="left" w:leader="none"/>
          <w:tab w:pos="12205" w:val="left" w:leader="none"/>
        </w:tabs>
        <w:spacing w:before="20"/>
        <w:ind w:left="749" w:right="0" w:firstLine="0"/>
        <w:jc w:val="left"/>
        <w:rPr>
          <w:rFonts w:ascii="Times New Roman"/>
          <w:b/>
          <w:sz w:val="14"/>
        </w:rPr>
      </w:pPr>
      <w:r>
        <w:rPr>
          <w:rFonts w:ascii="Times New Roman"/>
          <w:b/>
          <w:color w:val="1C1A1C"/>
          <w:w w:val="90"/>
          <w:sz w:val="14"/>
        </w:rPr>
        <w:t>:All</w:t>
      </w:r>
      <w:r>
        <w:rPr>
          <w:rFonts w:ascii="Times New Roman"/>
          <w:b/>
          <w:color w:val="1C1A1C"/>
          <w:spacing w:val="-9"/>
          <w:w w:val="90"/>
          <w:sz w:val="14"/>
        </w:rPr>
        <w:t> </w:t>
      </w:r>
      <w:r>
        <w:rPr>
          <w:b/>
          <w:i/>
          <w:color w:val="1C1A1C"/>
          <w:w w:val="90"/>
          <w:sz w:val="13"/>
        </w:rPr>
        <w:t>Funds</w:t>
      </w:r>
      <w:r>
        <w:rPr>
          <w:b/>
          <w:i/>
          <w:color w:val="1C1A1C"/>
          <w:spacing w:val="-5"/>
          <w:w w:val="90"/>
          <w:sz w:val="13"/>
        </w:rPr>
        <w:t> </w:t>
      </w:r>
      <w:r>
        <w:rPr>
          <w:color w:val="1C1A1C"/>
          <w:w w:val="90"/>
          <w:sz w:val="13"/>
        </w:rPr>
        <w:t>-</w:t>
      </w:r>
      <w:r>
        <w:rPr>
          <w:color w:val="1C1A1C"/>
          <w:spacing w:val="-5"/>
          <w:w w:val="90"/>
          <w:sz w:val="13"/>
        </w:rPr>
        <w:t> </w:t>
      </w:r>
      <w:r>
        <w:rPr>
          <w:b/>
          <w:i/>
          <w:color w:val="1C1A1C"/>
          <w:spacing w:val="-4"/>
          <w:w w:val="90"/>
          <w:sz w:val="13"/>
        </w:rPr>
        <w:t>FY25</w:t>
      </w:r>
      <w:r>
        <w:rPr>
          <w:b/>
          <w:i/>
          <w:color w:val="1C1A1C"/>
          <w:sz w:val="13"/>
        </w:rPr>
        <w:tab/>
      </w:r>
      <w:r>
        <w:rPr>
          <w:b/>
          <w:color w:val="1C1A1C"/>
          <w:spacing w:val="-2"/>
          <w:w w:val="95"/>
          <w:position w:val="1"/>
          <w:sz w:val="15"/>
        </w:rPr>
        <w:t>November</w:t>
      </w:r>
      <w:r>
        <w:rPr>
          <w:b/>
          <w:color w:val="1C1A1C"/>
          <w:position w:val="1"/>
          <w:sz w:val="15"/>
        </w:rPr>
        <w:tab/>
      </w:r>
      <w:r>
        <w:rPr>
          <w:rFonts w:ascii="Times New Roman"/>
          <w:b/>
          <w:color w:val="1C1A1C"/>
          <w:spacing w:val="-4"/>
          <w:w w:val="95"/>
          <w:position w:val="1"/>
          <w:sz w:val="14"/>
        </w:rPr>
        <w:t>FY25</w:t>
      </w:r>
      <w:r>
        <w:rPr>
          <w:rFonts w:ascii="Times New Roman"/>
          <w:b/>
          <w:color w:val="1C1A1C"/>
          <w:position w:val="1"/>
          <w:sz w:val="14"/>
        </w:rPr>
        <w:tab/>
      </w:r>
      <w:r>
        <w:rPr>
          <w:b/>
          <w:color w:val="2F2F34"/>
          <w:spacing w:val="-2"/>
          <w:w w:val="90"/>
          <w:position w:val="1"/>
          <w:sz w:val="15"/>
        </w:rPr>
        <w:t>November</w:t>
      </w:r>
      <w:r>
        <w:rPr>
          <w:b/>
          <w:color w:val="2F2F34"/>
          <w:position w:val="1"/>
          <w:sz w:val="15"/>
        </w:rPr>
        <w:tab/>
      </w:r>
      <w:r>
        <w:rPr>
          <w:rFonts w:ascii="Times New Roman"/>
          <w:b/>
          <w:color w:val="1C1A1C"/>
          <w:spacing w:val="-4"/>
          <w:w w:val="95"/>
          <w:position w:val="1"/>
          <w:sz w:val="14"/>
        </w:rPr>
        <w:t>FY24</w:t>
      </w:r>
    </w:p>
    <w:p>
      <w:pPr>
        <w:tabs>
          <w:tab w:pos="3211" w:val="left" w:leader="none"/>
          <w:tab w:pos="4258" w:val="left" w:leader="none"/>
          <w:tab w:pos="5399" w:val="left" w:leader="none"/>
          <w:tab w:pos="6379" w:val="left" w:leader="none"/>
          <w:tab w:pos="9818" w:val="left" w:leader="none"/>
          <w:tab w:pos="10895" w:val="left" w:leader="none"/>
          <w:tab w:pos="11982" w:val="left" w:leader="none"/>
          <w:tab w:pos="12951" w:val="left" w:leader="none"/>
        </w:tabs>
        <w:spacing w:before="29" w:after="12"/>
        <w:ind w:left="770" w:right="0" w:firstLine="0"/>
        <w:jc w:val="left"/>
        <w:rPr>
          <w:rFonts w:ascii="Times New Roman"/>
          <w:b/>
          <w:sz w:val="14"/>
        </w:rPr>
      </w:pPr>
      <w:r>
        <w:rPr>
          <w:b/>
          <w:color w:val="1C1A1C"/>
          <w:spacing w:val="-2"/>
          <w:w w:val="90"/>
          <w:sz w:val="15"/>
          <w:u w:val="single" w:color="000000"/>
        </w:rPr>
        <w:t>l.'!eganmentslEumls</w:t>
      </w:r>
      <w:r>
        <w:rPr>
          <w:b/>
          <w:color w:val="1C1A1C"/>
          <w:sz w:val="15"/>
          <w:u w:val="single" w:color="000000"/>
        </w:rPr>
        <w:tab/>
      </w:r>
      <w:r>
        <w:rPr>
          <w:b/>
          <w:color w:val="1C1A1C"/>
          <w:spacing w:val="-2"/>
          <w:w w:val="80"/>
          <w:position w:val="1"/>
          <w:sz w:val="15"/>
          <w:u w:val="single" w:color="000000"/>
        </w:rPr>
        <w:t>EY25</w:t>
      </w:r>
      <w:r>
        <w:rPr>
          <w:b/>
          <w:color w:val="1C1A1C"/>
          <w:spacing w:val="-5"/>
          <w:w w:val="90"/>
          <w:position w:val="1"/>
          <w:sz w:val="15"/>
          <w:u w:val="single" w:color="000000"/>
        </w:rPr>
        <w:t> </w:t>
      </w:r>
      <w:r>
        <w:rPr>
          <w:b/>
          <w:color w:val="1C1A1C"/>
          <w:spacing w:val="-2"/>
          <w:w w:val="90"/>
          <w:position w:val="1"/>
          <w:sz w:val="15"/>
          <w:u w:val="single" w:color="000000"/>
        </w:rPr>
        <w:t>Budget</w:t>
      </w:r>
      <w:r>
        <w:rPr>
          <w:b/>
          <w:color w:val="1C1A1C"/>
          <w:position w:val="1"/>
          <w:sz w:val="15"/>
          <w:u w:val="single" w:color="000000"/>
        </w:rPr>
        <w:tab/>
      </w:r>
      <w:r>
        <w:rPr>
          <w:b/>
          <w:color w:val="1C1A1C"/>
          <w:w w:val="80"/>
          <w:position w:val="1"/>
          <w:sz w:val="15"/>
          <w:u w:val="single" w:color="000000"/>
        </w:rPr>
        <w:t>MIi.'!</w:t>
      </w:r>
      <w:r>
        <w:rPr>
          <w:b/>
          <w:color w:val="1C1A1C"/>
          <w:spacing w:val="-4"/>
          <w:w w:val="90"/>
          <w:position w:val="1"/>
          <w:sz w:val="15"/>
          <w:u w:val="single" w:color="000000"/>
        </w:rPr>
        <w:t> </w:t>
      </w:r>
      <w:r>
        <w:rPr>
          <w:b/>
          <w:color w:val="1C1A1C"/>
          <w:spacing w:val="-2"/>
          <w:w w:val="90"/>
          <w:position w:val="1"/>
          <w:sz w:val="15"/>
          <w:u w:val="single" w:color="000000"/>
        </w:rPr>
        <w:t>A'1uals</w:t>
      </w:r>
      <w:r>
        <w:rPr>
          <w:b/>
          <w:color w:val="1C1A1C"/>
          <w:position w:val="1"/>
          <w:sz w:val="15"/>
          <w:u w:val="single" w:color="000000"/>
        </w:rPr>
        <w:tab/>
      </w:r>
      <w:r>
        <w:rPr>
          <w:b/>
          <w:color w:val="1C1A1C"/>
          <w:w w:val="75"/>
          <w:position w:val="1"/>
          <w:sz w:val="15"/>
          <w:u w:val="single" w:color="000000"/>
        </w:rPr>
        <w:t>YI!.'!</w:t>
      </w:r>
      <w:r>
        <w:rPr>
          <w:b/>
          <w:color w:val="1C1A1C"/>
          <w:spacing w:val="-4"/>
          <w:w w:val="90"/>
          <w:position w:val="1"/>
          <w:sz w:val="15"/>
          <w:u w:val="single" w:color="000000"/>
        </w:rPr>
        <w:t> </w:t>
      </w:r>
      <w:r>
        <w:rPr>
          <w:b/>
          <w:color w:val="1C1A1C"/>
          <w:spacing w:val="-2"/>
          <w:w w:val="90"/>
          <w:position w:val="1"/>
          <w:sz w:val="15"/>
          <w:u w:val="single" w:color="000000"/>
        </w:rPr>
        <w:t>Actuals</w:t>
      </w:r>
      <w:r>
        <w:rPr>
          <w:b/>
          <w:color w:val="1C1A1C"/>
          <w:position w:val="1"/>
          <w:sz w:val="15"/>
          <w:u w:val="single" w:color="000000"/>
        </w:rPr>
        <w:tab/>
      </w:r>
      <w:r>
        <w:rPr>
          <w:b/>
          <w:color w:val="1C1A1C"/>
          <w:position w:val="1"/>
          <w:sz w:val="15"/>
          <w:u w:val="none"/>
        </w:rPr>
        <w:t> </w:t>
      </w:r>
      <w:r>
        <w:rPr>
          <w:color w:val="2F2F34"/>
          <w:w w:val="90"/>
          <w:position w:val="3"/>
          <w:sz w:val="14"/>
          <w:u w:val="none"/>
        </w:rPr>
        <w:t>.%..QiBJ1gt</w:t>
      </w:r>
      <w:r>
        <w:rPr>
          <w:color w:val="2F2F34"/>
          <w:position w:val="3"/>
          <w:sz w:val="14"/>
          <w:u w:val="none"/>
        </w:rPr>
        <w:tab/>
      </w:r>
      <w:r>
        <w:rPr>
          <w:b/>
          <w:color w:val="1C1A1C"/>
          <w:spacing w:val="-2"/>
          <w:w w:val="90"/>
          <w:position w:val="1"/>
          <w:sz w:val="15"/>
          <w:u w:val="none"/>
        </w:rPr>
        <w:t>EY2!1Budget</w:t>
      </w:r>
      <w:r>
        <w:rPr>
          <w:b/>
          <w:color w:val="1C1A1C"/>
          <w:position w:val="1"/>
          <w:sz w:val="15"/>
          <w:u w:val="none"/>
        </w:rPr>
        <w:tab/>
      </w:r>
      <w:r>
        <w:rPr>
          <w:b/>
          <w:color w:val="1C1A1C"/>
          <w:w w:val="80"/>
          <w:position w:val="1"/>
          <w:sz w:val="15"/>
          <w:u w:val="none"/>
        </w:rPr>
        <w:t>MIi.'!</w:t>
      </w:r>
      <w:r>
        <w:rPr>
          <w:b/>
          <w:color w:val="1C1A1C"/>
          <w:spacing w:val="-3"/>
          <w:w w:val="90"/>
          <w:position w:val="1"/>
          <w:sz w:val="15"/>
          <w:u w:val="none"/>
        </w:rPr>
        <w:t> </w:t>
      </w:r>
      <w:r>
        <w:rPr>
          <w:b/>
          <w:color w:val="1C1A1C"/>
          <w:spacing w:val="-2"/>
          <w:w w:val="90"/>
          <w:position w:val="1"/>
          <w:sz w:val="15"/>
          <w:u w:val="none"/>
        </w:rPr>
        <w:t>Actuals</w:t>
      </w:r>
      <w:r>
        <w:rPr>
          <w:b/>
          <w:color w:val="1C1A1C"/>
          <w:position w:val="1"/>
          <w:sz w:val="15"/>
          <w:u w:val="none"/>
        </w:rPr>
        <w:tab/>
      </w:r>
      <w:r>
        <w:rPr>
          <w:b/>
          <w:color w:val="1C1A1C"/>
          <w:w w:val="75"/>
          <w:position w:val="1"/>
          <w:sz w:val="15"/>
          <w:u w:val="none"/>
        </w:rPr>
        <w:t>YI!.'!</w:t>
      </w:r>
      <w:r>
        <w:rPr>
          <w:b/>
          <w:color w:val="1C1A1C"/>
          <w:spacing w:val="-4"/>
          <w:w w:val="90"/>
          <w:position w:val="1"/>
          <w:sz w:val="15"/>
          <w:u w:val="none"/>
        </w:rPr>
        <w:t> </w:t>
      </w:r>
      <w:r>
        <w:rPr>
          <w:b/>
          <w:color w:val="1C1A1C"/>
          <w:spacing w:val="-2"/>
          <w:w w:val="90"/>
          <w:position w:val="1"/>
          <w:sz w:val="15"/>
          <w:u w:val="none"/>
        </w:rPr>
        <w:t>Actuals</w:t>
      </w:r>
      <w:r>
        <w:rPr>
          <w:b/>
          <w:color w:val="1C1A1C"/>
          <w:position w:val="1"/>
          <w:sz w:val="15"/>
          <w:u w:val="none"/>
        </w:rPr>
        <w:tab/>
      </w:r>
      <w:r>
        <w:rPr>
          <w:rFonts w:ascii="Times New Roman"/>
          <w:b/>
          <w:color w:val="1C1A1C"/>
          <w:spacing w:val="-2"/>
          <w:w w:val="90"/>
          <w:position w:val="2"/>
          <w:sz w:val="14"/>
          <w:u w:val="none"/>
        </w:rPr>
        <w:t>.%..QiBJ1gt</w:t>
      </w:r>
    </w:p>
    <w:tbl>
      <w:tblPr>
        <w:tblW w:w="0" w:type="auto"/>
        <w:jc w:val="left"/>
        <w:tblInd w:w="7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207"/>
        <w:gridCol w:w="1283"/>
        <w:gridCol w:w="1069"/>
        <w:gridCol w:w="1079"/>
        <w:gridCol w:w="840"/>
        <w:gridCol w:w="2344"/>
        <w:gridCol w:w="1305"/>
        <w:gridCol w:w="1015"/>
        <w:gridCol w:w="1005"/>
        <w:gridCol w:w="743"/>
      </w:tblGrid>
      <w:tr>
        <w:trPr>
          <w:trHeight w:val="202" w:hRule="atLeast"/>
        </w:trPr>
        <w:tc>
          <w:tcPr>
            <w:tcW w:w="2207" w:type="dxa"/>
          </w:tcPr>
          <w:p>
            <w:pPr>
              <w:pStyle w:val="TableParagraph"/>
              <w:spacing w:before="29"/>
              <w:ind w:left="32"/>
              <w:rPr>
                <w:sz w:val="13"/>
              </w:rPr>
            </w:pPr>
            <w:r>
              <w:rPr>
                <w:color w:val="2F2F34"/>
                <w:spacing w:val="-2"/>
                <w:sz w:val="13"/>
              </w:rPr>
              <w:t>General</w:t>
            </w:r>
            <w:r>
              <w:rPr>
                <w:color w:val="2F2F34"/>
                <w:spacing w:val="3"/>
                <w:sz w:val="13"/>
              </w:rPr>
              <w:t> </w:t>
            </w:r>
            <w:r>
              <w:rPr>
                <w:color w:val="2F2F34"/>
                <w:spacing w:val="-4"/>
                <w:sz w:val="13"/>
              </w:rPr>
              <w:t>Govt</w:t>
            </w:r>
          </w:p>
        </w:tc>
        <w:tc>
          <w:tcPr>
            <w:tcW w:w="1283" w:type="dxa"/>
          </w:tcPr>
          <w:p>
            <w:pPr>
              <w:pStyle w:val="TableParagraph"/>
              <w:spacing w:before="19"/>
              <w:ind w:right="182"/>
              <w:jc w:val="right"/>
              <w:rPr>
                <w:sz w:val="13"/>
              </w:rPr>
            </w:pPr>
            <w:r>
              <w:rPr>
                <w:color w:val="2F2F34"/>
                <w:spacing w:val="-2"/>
                <w:w w:val="105"/>
                <w:sz w:val="13"/>
              </w:rPr>
              <w:t>3,153,165.15</w:t>
            </w:r>
          </w:p>
        </w:tc>
        <w:tc>
          <w:tcPr>
            <w:tcW w:w="1069" w:type="dxa"/>
          </w:tcPr>
          <w:p>
            <w:pPr>
              <w:pStyle w:val="TableParagraph"/>
              <w:spacing w:before="15"/>
              <w:ind w:right="232"/>
              <w:jc w:val="right"/>
              <w:rPr>
                <w:sz w:val="13"/>
              </w:rPr>
            </w:pPr>
            <w:r>
              <w:rPr>
                <w:color w:val="2F2F34"/>
                <w:spacing w:val="-2"/>
                <w:w w:val="105"/>
                <w:sz w:val="13"/>
              </w:rPr>
              <w:t>130,454</w:t>
            </w:r>
            <w:r>
              <w:rPr>
                <w:color w:val="4B4B4F"/>
                <w:spacing w:val="-2"/>
                <w:w w:val="105"/>
                <w:sz w:val="13"/>
              </w:rPr>
              <w:t>.</w:t>
            </w:r>
            <w:r>
              <w:rPr>
                <w:color w:val="2F2F34"/>
                <w:spacing w:val="-2"/>
                <w:w w:val="105"/>
                <w:sz w:val="13"/>
              </w:rPr>
              <w:t>36</w:t>
            </w:r>
          </w:p>
        </w:tc>
        <w:tc>
          <w:tcPr>
            <w:tcW w:w="1079" w:type="dxa"/>
          </w:tcPr>
          <w:p>
            <w:pPr>
              <w:pStyle w:val="TableParagraph"/>
              <w:spacing w:before="15"/>
              <w:ind w:right="66"/>
              <w:jc w:val="right"/>
              <w:rPr>
                <w:sz w:val="13"/>
              </w:rPr>
            </w:pPr>
            <w:r>
              <w:rPr>
                <w:color w:val="1C1A1C"/>
                <w:spacing w:val="-2"/>
                <w:w w:val="105"/>
                <w:sz w:val="13"/>
              </w:rPr>
              <w:t>1</w:t>
            </w:r>
            <w:r>
              <w:rPr>
                <w:color w:val="4B4B4F"/>
                <w:spacing w:val="-2"/>
                <w:w w:val="105"/>
                <w:sz w:val="13"/>
              </w:rPr>
              <w:t>,</w:t>
            </w:r>
            <w:r>
              <w:rPr>
                <w:color w:val="2F2F34"/>
                <w:spacing w:val="-2"/>
                <w:w w:val="105"/>
                <w:sz w:val="13"/>
              </w:rPr>
              <w:t>081</w:t>
            </w:r>
            <w:r>
              <w:rPr>
                <w:color w:val="4B4B4F"/>
                <w:spacing w:val="-2"/>
                <w:w w:val="105"/>
                <w:sz w:val="13"/>
              </w:rPr>
              <w:t>,</w:t>
            </w:r>
            <w:r>
              <w:rPr>
                <w:color w:val="2F2F34"/>
                <w:spacing w:val="-2"/>
                <w:w w:val="105"/>
                <w:sz w:val="13"/>
              </w:rPr>
              <w:t>166.71</w:t>
            </w:r>
          </w:p>
        </w:tc>
        <w:tc>
          <w:tcPr>
            <w:tcW w:w="840" w:type="dxa"/>
          </w:tcPr>
          <w:p>
            <w:pPr>
              <w:pStyle w:val="TableParagraph"/>
              <w:spacing w:before="15"/>
              <w:ind w:right="164"/>
              <w:jc w:val="right"/>
              <w:rPr>
                <w:sz w:val="13"/>
              </w:rPr>
            </w:pPr>
            <w:r>
              <w:rPr>
                <w:color w:val="2F2F34"/>
                <w:spacing w:val="-2"/>
                <w:sz w:val="13"/>
              </w:rPr>
              <w:t>34.3%</w:t>
            </w:r>
          </w:p>
        </w:tc>
        <w:tc>
          <w:tcPr>
            <w:tcW w:w="2344" w:type="dxa"/>
            <w:tcBorders>
              <w:top w:val="single" w:sz="2" w:space="0" w:color="000000"/>
            </w:tcBorders>
          </w:tcPr>
          <w:p>
            <w:pPr>
              <w:pStyle w:val="TableParagraph"/>
              <w:rPr>
                <w:rFonts w:ascii="Times New Roman"/>
                <w:sz w:val="12"/>
              </w:rPr>
            </w:pPr>
          </w:p>
        </w:tc>
        <w:tc>
          <w:tcPr>
            <w:tcW w:w="1305" w:type="dxa"/>
            <w:tcBorders>
              <w:top w:val="single" w:sz="2" w:space="0" w:color="000000"/>
            </w:tcBorders>
          </w:tcPr>
          <w:p>
            <w:pPr>
              <w:pStyle w:val="TableParagraph"/>
              <w:spacing w:before="15"/>
              <w:ind w:right="205"/>
              <w:jc w:val="right"/>
              <w:rPr>
                <w:sz w:val="13"/>
              </w:rPr>
            </w:pPr>
            <w:r>
              <w:rPr>
                <w:color w:val="2F2F34"/>
                <w:spacing w:val="-2"/>
                <w:w w:val="105"/>
                <w:sz w:val="13"/>
              </w:rPr>
              <w:t>2,911,563.22</w:t>
            </w:r>
          </w:p>
        </w:tc>
        <w:tc>
          <w:tcPr>
            <w:tcW w:w="1015" w:type="dxa"/>
            <w:tcBorders>
              <w:top w:val="single" w:sz="2" w:space="0" w:color="000000"/>
            </w:tcBorders>
          </w:tcPr>
          <w:p>
            <w:pPr>
              <w:pStyle w:val="TableParagraph"/>
              <w:spacing w:before="15"/>
              <w:ind w:right="150"/>
              <w:jc w:val="right"/>
              <w:rPr>
                <w:sz w:val="13"/>
              </w:rPr>
            </w:pPr>
            <w:r>
              <w:rPr>
                <w:color w:val="2F2F34"/>
                <w:spacing w:val="-2"/>
                <w:w w:val="105"/>
                <w:sz w:val="13"/>
              </w:rPr>
              <w:t>189</w:t>
            </w:r>
            <w:r>
              <w:rPr>
                <w:color w:val="4B4B4F"/>
                <w:spacing w:val="-2"/>
                <w:w w:val="105"/>
                <w:sz w:val="13"/>
              </w:rPr>
              <w:t>,</w:t>
            </w:r>
            <w:r>
              <w:rPr>
                <w:color w:val="2F2F34"/>
                <w:spacing w:val="-2"/>
                <w:w w:val="105"/>
                <w:sz w:val="13"/>
              </w:rPr>
              <w:t>519</w:t>
            </w:r>
            <w:r>
              <w:rPr>
                <w:color w:val="4B4B4F"/>
                <w:spacing w:val="-2"/>
                <w:w w:val="105"/>
                <w:sz w:val="13"/>
              </w:rPr>
              <w:t>.</w:t>
            </w:r>
            <w:r>
              <w:rPr>
                <w:color w:val="2F2F34"/>
                <w:spacing w:val="-2"/>
                <w:w w:val="105"/>
                <w:sz w:val="13"/>
              </w:rPr>
              <w:t>86</w:t>
            </w:r>
          </w:p>
        </w:tc>
        <w:tc>
          <w:tcPr>
            <w:tcW w:w="1005" w:type="dxa"/>
            <w:tcBorders>
              <w:top w:val="single" w:sz="2" w:space="0" w:color="000000"/>
            </w:tcBorders>
          </w:tcPr>
          <w:p>
            <w:pPr>
              <w:pStyle w:val="TableParagraph"/>
              <w:spacing w:before="15"/>
              <w:ind w:right="77"/>
              <w:jc w:val="right"/>
              <w:rPr>
                <w:sz w:val="13"/>
              </w:rPr>
            </w:pPr>
            <w:r>
              <w:rPr>
                <w:color w:val="2F2F34"/>
                <w:spacing w:val="-2"/>
                <w:w w:val="105"/>
                <w:sz w:val="13"/>
              </w:rPr>
              <w:t>1,224,889.96</w:t>
            </w:r>
          </w:p>
        </w:tc>
        <w:tc>
          <w:tcPr>
            <w:tcW w:w="743" w:type="dxa"/>
          </w:tcPr>
          <w:p>
            <w:pPr>
              <w:pStyle w:val="TableParagraph"/>
              <w:spacing w:before="19"/>
              <w:ind w:right="63"/>
              <w:jc w:val="right"/>
              <w:rPr>
                <w:sz w:val="13"/>
              </w:rPr>
            </w:pPr>
            <w:r>
              <w:rPr>
                <w:color w:val="2F2F34"/>
                <w:spacing w:val="-2"/>
                <w:sz w:val="13"/>
              </w:rPr>
              <w:t>42.1</w:t>
            </w:r>
            <w:r>
              <w:rPr>
                <w:color w:val="4B4B4F"/>
                <w:spacing w:val="-2"/>
                <w:sz w:val="13"/>
              </w:rPr>
              <w:t>%</w:t>
            </w:r>
          </w:p>
        </w:tc>
      </w:tr>
      <w:tr>
        <w:trPr>
          <w:trHeight w:val="206" w:hRule="atLeast"/>
        </w:trPr>
        <w:tc>
          <w:tcPr>
            <w:tcW w:w="2207" w:type="dxa"/>
          </w:tcPr>
          <w:p>
            <w:pPr>
              <w:pStyle w:val="TableParagraph"/>
              <w:spacing w:before="33"/>
              <w:ind w:left="34"/>
              <w:rPr>
                <w:sz w:val="13"/>
              </w:rPr>
            </w:pPr>
            <w:r>
              <w:rPr>
                <w:color w:val="1C1A1C"/>
                <w:sz w:val="13"/>
              </w:rPr>
              <w:t>Public</w:t>
            </w:r>
            <w:r>
              <w:rPr>
                <w:color w:val="1C1A1C"/>
                <w:spacing w:val="6"/>
                <w:sz w:val="13"/>
              </w:rPr>
              <w:t> </w:t>
            </w:r>
            <w:r>
              <w:rPr>
                <w:color w:val="2F2F34"/>
                <w:spacing w:val="-2"/>
                <w:sz w:val="13"/>
              </w:rPr>
              <w:t>Safety</w:t>
            </w:r>
          </w:p>
        </w:tc>
        <w:tc>
          <w:tcPr>
            <w:tcW w:w="1283" w:type="dxa"/>
          </w:tcPr>
          <w:p>
            <w:pPr>
              <w:pStyle w:val="TableParagraph"/>
              <w:spacing w:before="24"/>
              <w:ind w:right="172"/>
              <w:jc w:val="right"/>
              <w:rPr>
                <w:sz w:val="13"/>
              </w:rPr>
            </w:pPr>
            <w:r>
              <w:rPr>
                <w:color w:val="2F2F34"/>
                <w:spacing w:val="-2"/>
                <w:w w:val="105"/>
                <w:sz w:val="13"/>
              </w:rPr>
              <w:t>5,220</w:t>
            </w:r>
            <w:r>
              <w:rPr>
                <w:color w:val="4B4B4F"/>
                <w:spacing w:val="-2"/>
                <w:w w:val="105"/>
                <w:sz w:val="13"/>
              </w:rPr>
              <w:t>,</w:t>
            </w:r>
            <w:r>
              <w:rPr>
                <w:color w:val="2F2F34"/>
                <w:spacing w:val="-2"/>
                <w:w w:val="105"/>
                <w:sz w:val="13"/>
              </w:rPr>
              <w:t>746.10</w:t>
            </w:r>
          </w:p>
        </w:tc>
        <w:tc>
          <w:tcPr>
            <w:tcW w:w="1069" w:type="dxa"/>
          </w:tcPr>
          <w:p>
            <w:pPr>
              <w:pStyle w:val="TableParagraph"/>
              <w:spacing w:before="24"/>
              <w:ind w:right="227"/>
              <w:jc w:val="right"/>
              <w:rPr>
                <w:sz w:val="13"/>
              </w:rPr>
            </w:pPr>
            <w:r>
              <w:rPr>
                <w:color w:val="2F2F34"/>
                <w:spacing w:val="-2"/>
                <w:w w:val="105"/>
                <w:sz w:val="13"/>
              </w:rPr>
              <w:t>343</w:t>
            </w:r>
            <w:r>
              <w:rPr>
                <w:color w:val="4B4B4F"/>
                <w:spacing w:val="-2"/>
                <w:w w:val="105"/>
                <w:sz w:val="13"/>
              </w:rPr>
              <w:t>,</w:t>
            </w:r>
            <w:r>
              <w:rPr>
                <w:color w:val="2F2F34"/>
                <w:spacing w:val="-2"/>
                <w:w w:val="105"/>
                <w:sz w:val="13"/>
              </w:rPr>
              <w:t>742</w:t>
            </w:r>
            <w:r>
              <w:rPr>
                <w:color w:val="4B4B4F"/>
                <w:spacing w:val="-2"/>
                <w:w w:val="105"/>
                <w:sz w:val="13"/>
              </w:rPr>
              <w:t>.</w:t>
            </w:r>
            <w:r>
              <w:rPr>
                <w:color w:val="2F2F34"/>
                <w:spacing w:val="-2"/>
                <w:w w:val="105"/>
                <w:sz w:val="13"/>
              </w:rPr>
              <w:t>30</w:t>
            </w:r>
          </w:p>
        </w:tc>
        <w:tc>
          <w:tcPr>
            <w:tcW w:w="1079" w:type="dxa"/>
          </w:tcPr>
          <w:p>
            <w:pPr>
              <w:pStyle w:val="TableParagraph"/>
              <w:spacing w:before="19"/>
              <w:ind w:right="66"/>
              <w:jc w:val="right"/>
              <w:rPr>
                <w:sz w:val="13"/>
              </w:rPr>
            </w:pPr>
            <w:r>
              <w:rPr>
                <w:color w:val="2F2F34"/>
                <w:spacing w:val="-2"/>
                <w:w w:val="105"/>
                <w:sz w:val="13"/>
              </w:rPr>
              <w:t>2,114</w:t>
            </w:r>
            <w:r>
              <w:rPr>
                <w:color w:val="4B4B4F"/>
                <w:spacing w:val="-2"/>
                <w:w w:val="105"/>
                <w:sz w:val="13"/>
              </w:rPr>
              <w:t>,</w:t>
            </w:r>
            <w:r>
              <w:rPr>
                <w:color w:val="2F2F34"/>
                <w:spacing w:val="-2"/>
                <w:w w:val="105"/>
                <w:sz w:val="13"/>
              </w:rPr>
              <w:t>702</w:t>
            </w:r>
            <w:r>
              <w:rPr>
                <w:color w:val="4B4B4F"/>
                <w:spacing w:val="-2"/>
                <w:w w:val="105"/>
                <w:sz w:val="13"/>
              </w:rPr>
              <w:t>.</w:t>
            </w:r>
            <w:r>
              <w:rPr>
                <w:color w:val="2F2F34"/>
                <w:spacing w:val="-2"/>
                <w:w w:val="105"/>
                <w:sz w:val="13"/>
              </w:rPr>
              <w:t>30</w:t>
            </w:r>
          </w:p>
        </w:tc>
        <w:tc>
          <w:tcPr>
            <w:tcW w:w="840" w:type="dxa"/>
          </w:tcPr>
          <w:p>
            <w:pPr>
              <w:pStyle w:val="TableParagraph"/>
              <w:spacing w:before="19"/>
              <w:ind w:right="158"/>
              <w:jc w:val="right"/>
              <w:rPr>
                <w:sz w:val="13"/>
              </w:rPr>
            </w:pPr>
            <w:r>
              <w:rPr>
                <w:color w:val="2F2F34"/>
                <w:spacing w:val="-2"/>
                <w:sz w:val="13"/>
              </w:rPr>
              <w:t>40</w:t>
            </w:r>
            <w:r>
              <w:rPr>
                <w:color w:val="4B4B4F"/>
                <w:spacing w:val="-2"/>
                <w:sz w:val="13"/>
              </w:rPr>
              <w:t>.</w:t>
            </w:r>
            <w:r>
              <w:rPr>
                <w:color w:val="2F2F34"/>
                <w:spacing w:val="-2"/>
                <w:sz w:val="13"/>
              </w:rPr>
              <w:t>5</w:t>
            </w:r>
            <w:r>
              <w:rPr>
                <w:color w:val="4B4B4F"/>
                <w:spacing w:val="-2"/>
                <w:sz w:val="13"/>
              </w:rPr>
              <w:t>%</w:t>
            </w:r>
          </w:p>
        </w:tc>
        <w:tc>
          <w:tcPr>
            <w:tcW w:w="2344" w:type="dxa"/>
          </w:tcPr>
          <w:p>
            <w:pPr>
              <w:pStyle w:val="TableParagraph"/>
              <w:rPr>
                <w:rFonts w:ascii="Times New Roman"/>
                <w:sz w:val="12"/>
              </w:rPr>
            </w:pPr>
          </w:p>
        </w:tc>
        <w:tc>
          <w:tcPr>
            <w:tcW w:w="1305" w:type="dxa"/>
          </w:tcPr>
          <w:p>
            <w:pPr>
              <w:pStyle w:val="TableParagraph"/>
              <w:spacing w:before="19"/>
              <w:ind w:right="201"/>
              <w:jc w:val="right"/>
              <w:rPr>
                <w:sz w:val="13"/>
              </w:rPr>
            </w:pPr>
            <w:r>
              <w:rPr>
                <w:color w:val="2F2F34"/>
                <w:spacing w:val="-2"/>
                <w:w w:val="105"/>
                <w:sz w:val="13"/>
              </w:rPr>
              <w:t>5,087,426</w:t>
            </w:r>
            <w:r>
              <w:rPr>
                <w:color w:val="4B4B4F"/>
                <w:spacing w:val="-2"/>
                <w:w w:val="105"/>
                <w:sz w:val="13"/>
              </w:rPr>
              <w:t>.</w:t>
            </w:r>
            <w:r>
              <w:rPr>
                <w:color w:val="2F2F34"/>
                <w:spacing w:val="-2"/>
                <w:w w:val="105"/>
                <w:sz w:val="13"/>
              </w:rPr>
              <w:t>02</w:t>
            </w:r>
          </w:p>
        </w:tc>
        <w:tc>
          <w:tcPr>
            <w:tcW w:w="1015" w:type="dxa"/>
          </w:tcPr>
          <w:p>
            <w:pPr>
              <w:pStyle w:val="TableParagraph"/>
              <w:spacing w:before="19"/>
              <w:ind w:right="150"/>
              <w:jc w:val="right"/>
              <w:rPr>
                <w:sz w:val="13"/>
              </w:rPr>
            </w:pPr>
            <w:r>
              <w:rPr>
                <w:color w:val="2F2F34"/>
                <w:spacing w:val="-2"/>
                <w:w w:val="105"/>
                <w:sz w:val="13"/>
              </w:rPr>
              <w:t>359</w:t>
            </w:r>
            <w:r>
              <w:rPr>
                <w:color w:val="4B4B4F"/>
                <w:spacing w:val="-2"/>
                <w:w w:val="105"/>
                <w:sz w:val="13"/>
              </w:rPr>
              <w:t>,</w:t>
            </w:r>
            <w:r>
              <w:rPr>
                <w:color w:val="2F2F34"/>
                <w:spacing w:val="-2"/>
                <w:w w:val="105"/>
                <w:sz w:val="13"/>
              </w:rPr>
              <w:t>186.38</w:t>
            </w:r>
          </w:p>
        </w:tc>
        <w:tc>
          <w:tcPr>
            <w:tcW w:w="1005" w:type="dxa"/>
          </w:tcPr>
          <w:p>
            <w:pPr>
              <w:pStyle w:val="TableParagraph"/>
              <w:spacing w:before="24"/>
              <w:ind w:right="69"/>
              <w:jc w:val="right"/>
              <w:rPr>
                <w:sz w:val="13"/>
              </w:rPr>
            </w:pPr>
            <w:r>
              <w:rPr>
                <w:color w:val="2F2F34"/>
                <w:spacing w:val="-2"/>
                <w:w w:val="105"/>
                <w:sz w:val="13"/>
              </w:rPr>
              <w:t>2,014</w:t>
            </w:r>
            <w:r>
              <w:rPr>
                <w:color w:val="4B4B4F"/>
                <w:spacing w:val="-2"/>
                <w:w w:val="105"/>
                <w:sz w:val="13"/>
              </w:rPr>
              <w:t>,</w:t>
            </w:r>
            <w:r>
              <w:rPr>
                <w:color w:val="2F2F34"/>
                <w:spacing w:val="-2"/>
                <w:w w:val="105"/>
                <w:sz w:val="13"/>
              </w:rPr>
              <w:t>507.28</w:t>
            </w:r>
          </w:p>
        </w:tc>
        <w:tc>
          <w:tcPr>
            <w:tcW w:w="743" w:type="dxa"/>
          </w:tcPr>
          <w:p>
            <w:pPr>
              <w:pStyle w:val="TableParagraph"/>
              <w:spacing w:before="24"/>
              <w:ind w:right="59"/>
              <w:jc w:val="right"/>
              <w:rPr>
                <w:sz w:val="13"/>
              </w:rPr>
            </w:pPr>
            <w:r>
              <w:rPr>
                <w:color w:val="2F2F34"/>
                <w:spacing w:val="-2"/>
                <w:w w:val="105"/>
                <w:sz w:val="13"/>
              </w:rPr>
              <w:t>39</w:t>
            </w:r>
            <w:r>
              <w:rPr>
                <w:color w:val="4B4B4F"/>
                <w:spacing w:val="-2"/>
                <w:w w:val="105"/>
                <w:sz w:val="13"/>
              </w:rPr>
              <w:t>.</w:t>
            </w:r>
            <w:r>
              <w:rPr>
                <w:color w:val="2F2F34"/>
                <w:spacing w:val="-2"/>
                <w:w w:val="105"/>
                <w:sz w:val="13"/>
              </w:rPr>
              <w:t>6</w:t>
            </w:r>
            <w:r>
              <w:rPr>
                <w:color w:val="4B4B4F"/>
                <w:spacing w:val="-2"/>
                <w:w w:val="105"/>
                <w:sz w:val="13"/>
              </w:rPr>
              <w:t>%</w:t>
            </w:r>
          </w:p>
        </w:tc>
      </w:tr>
      <w:tr>
        <w:trPr>
          <w:trHeight w:val="201" w:hRule="atLeast"/>
        </w:trPr>
        <w:tc>
          <w:tcPr>
            <w:tcW w:w="2207" w:type="dxa"/>
          </w:tcPr>
          <w:p>
            <w:pPr>
              <w:pStyle w:val="TableParagraph"/>
              <w:spacing w:before="29"/>
              <w:ind w:left="34"/>
              <w:rPr>
                <w:sz w:val="13"/>
              </w:rPr>
            </w:pPr>
            <w:r>
              <w:rPr>
                <w:color w:val="2F2F34"/>
                <w:sz w:val="13"/>
              </w:rPr>
              <w:t>Public</w:t>
            </w:r>
            <w:r>
              <w:rPr>
                <w:color w:val="2F2F34"/>
                <w:spacing w:val="6"/>
                <w:sz w:val="13"/>
              </w:rPr>
              <w:t> </w:t>
            </w:r>
            <w:r>
              <w:rPr>
                <w:color w:val="4B4B4F"/>
                <w:spacing w:val="-2"/>
                <w:sz w:val="13"/>
              </w:rPr>
              <w:t>W</w:t>
            </w:r>
            <w:r>
              <w:rPr>
                <w:color w:val="2F2F34"/>
                <w:spacing w:val="-2"/>
                <w:sz w:val="13"/>
              </w:rPr>
              <w:t>orks</w:t>
            </w:r>
          </w:p>
        </w:tc>
        <w:tc>
          <w:tcPr>
            <w:tcW w:w="1283" w:type="dxa"/>
          </w:tcPr>
          <w:p>
            <w:pPr>
              <w:pStyle w:val="TableParagraph"/>
              <w:spacing w:before="24"/>
              <w:ind w:right="172"/>
              <w:jc w:val="right"/>
              <w:rPr>
                <w:sz w:val="13"/>
              </w:rPr>
            </w:pPr>
            <w:r>
              <w:rPr>
                <w:color w:val="2F2F34"/>
                <w:spacing w:val="-2"/>
                <w:w w:val="105"/>
                <w:sz w:val="13"/>
              </w:rPr>
              <w:t>1</w:t>
            </w:r>
            <w:r>
              <w:rPr>
                <w:color w:val="4B4B4F"/>
                <w:spacing w:val="-2"/>
                <w:w w:val="105"/>
                <w:sz w:val="13"/>
              </w:rPr>
              <w:t>,</w:t>
            </w:r>
            <w:r>
              <w:rPr>
                <w:color w:val="2F2F34"/>
                <w:spacing w:val="-2"/>
                <w:w w:val="105"/>
                <w:sz w:val="13"/>
              </w:rPr>
              <w:t>988,845.23</w:t>
            </w:r>
          </w:p>
        </w:tc>
        <w:tc>
          <w:tcPr>
            <w:tcW w:w="1069" w:type="dxa"/>
          </w:tcPr>
          <w:p>
            <w:pPr>
              <w:pStyle w:val="TableParagraph"/>
              <w:spacing w:before="19"/>
              <w:ind w:right="237"/>
              <w:jc w:val="right"/>
              <w:rPr>
                <w:sz w:val="13"/>
              </w:rPr>
            </w:pPr>
            <w:r>
              <w:rPr>
                <w:color w:val="2F2F34"/>
                <w:spacing w:val="-2"/>
                <w:w w:val="105"/>
                <w:sz w:val="13"/>
              </w:rPr>
              <w:t>134,678.39</w:t>
            </w:r>
          </w:p>
        </w:tc>
        <w:tc>
          <w:tcPr>
            <w:tcW w:w="1079" w:type="dxa"/>
          </w:tcPr>
          <w:p>
            <w:pPr>
              <w:pStyle w:val="TableParagraph"/>
              <w:spacing w:before="19"/>
              <w:ind w:right="71"/>
              <w:jc w:val="right"/>
              <w:rPr>
                <w:sz w:val="13"/>
              </w:rPr>
            </w:pPr>
            <w:r>
              <w:rPr>
                <w:color w:val="2F2F34"/>
                <w:spacing w:val="-2"/>
                <w:w w:val="105"/>
                <w:sz w:val="13"/>
              </w:rPr>
              <w:t>813,412</w:t>
            </w:r>
            <w:r>
              <w:rPr>
                <w:color w:val="4B4B4F"/>
                <w:spacing w:val="-2"/>
                <w:w w:val="105"/>
                <w:sz w:val="13"/>
              </w:rPr>
              <w:t>.</w:t>
            </w:r>
            <w:r>
              <w:rPr>
                <w:color w:val="2F2F34"/>
                <w:spacing w:val="-2"/>
                <w:w w:val="105"/>
                <w:sz w:val="13"/>
              </w:rPr>
              <w:t>76</w:t>
            </w:r>
          </w:p>
        </w:tc>
        <w:tc>
          <w:tcPr>
            <w:tcW w:w="840" w:type="dxa"/>
          </w:tcPr>
          <w:p>
            <w:pPr>
              <w:pStyle w:val="TableParagraph"/>
              <w:spacing w:before="19"/>
              <w:ind w:right="158"/>
              <w:jc w:val="right"/>
              <w:rPr>
                <w:sz w:val="13"/>
              </w:rPr>
            </w:pPr>
            <w:r>
              <w:rPr>
                <w:color w:val="2F2F34"/>
                <w:spacing w:val="-2"/>
                <w:sz w:val="13"/>
              </w:rPr>
              <w:t>40</w:t>
            </w:r>
            <w:r>
              <w:rPr>
                <w:color w:val="67676B"/>
                <w:spacing w:val="-2"/>
                <w:sz w:val="13"/>
              </w:rPr>
              <w:t>.</w:t>
            </w:r>
            <w:r>
              <w:rPr>
                <w:color w:val="2F2F34"/>
                <w:spacing w:val="-2"/>
                <w:sz w:val="13"/>
              </w:rPr>
              <w:t>9</w:t>
            </w:r>
            <w:r>
              <w:rPr>
                <w:color w:val="4B4B4F"/>
                <w:spacing w:val="-2"/>
                <w:sz w:val="13"/>
              </w:rPr>
              <w:t>%</w:t>
            </w:r>
          </w:p>
        </w:tc>
        <w:tc>
          <w:tcPr>
            <w:tcW w:w="2344" w:type="dxa"/>
          </w:tcPr>
          <w:p>
            <w:pPr>
              <w:pStyle w:val="TableParagraph"/>
              <w:spacing w:before="19"/>
              <w:ind w:left="163"/>
              <w:rPr>
                <w:sz w:val="13"/>
              </w:rPr>
            </w:pPr>
            <w:r>
              <w:rPr>
                <w:color w:val="2F2F34"/>
                <w:sz w:val="13"/>
              </w:rPr>
              <w:t>Public</w:t>
            </w:r>
            <w:r>
              <w:rPr>
                <w:color w:val="2F2F34"/>
                <w:spacing w:val="6"/>
                <w:sz w:val="13"/>
              </w:rPr>
              <w:t> </w:t>
            </w:r>
            <w:r>
              <w:rPr>
                <w:color w:val="2F2F34"/>
                <w:spacing w:val="-2"/>
                <w:sz w:val="13"/>
              </w:rPr>
              <w:t>Wor</w:t>
            </w:r>
            <w:r>
              <w:rPr>
                <w:color w:val="4B4B4F"/>
                <w:spacing w:val="-2"/>
                <w:sz w:val="13"/>
              </w:rPr>
              <w:t>k</w:t>
            </w:r>
            <w:r>
              <w:rPr>
                <w:color w:val="2F2F34"/>
                <w:spacing w:val="-2"/>
                <w:sz w:val="13"/>
              </w:rPr>
              <w:t>s</w:t>
            </w:r>
          </w:p>
        </w:tc>
        <w:tc>
          <w:tcPr>
            <w:tcW w:w="1305" w:type="dxa"/>
          </w:tcPr>
          <w:p>
            <w:pPr>
              <w:pStyle w:val="TableParagraph"/>
              <w:spacing w:before="19"/>
              <w:ind w:right="203"/>
              <w:jc w:val="right"/>
              <w:rPr>
                <w:sz w:val="13"/>
              </w:rPr>
            </w:pPr>
            <w:r>
              <w:rPr>
                <w:color w:val="2F2F34"/>
                <w:spacing w:val="-2"/>
                <w:w w:val="105"/>
                <w:sz w:val="13"/>
              </w:rPr>
              <w:t>2</w:t>
            </w:r>
            <w:r>
              <w:rPr>
                <w:color w:val="4B4B4F"/>
                <w:spacing w:val="-2"/>
                <w:w w:val="105"/>
                <w:sz w:val="13"/>
              </w:rPr>
              <w:t>,</w:t>
            </w:r>
            <w:r>
              <w:rPr>
                <w:color w:val="2F2F34"/>
                <w:spacing w:val="-2"/>
                <w:w w:val="105"/>
                <w:sz w:val="13"/>
              </w:rPr>
              <w:t>128,977</w:t>
            </w:r>
            <w:r>
              <w:rPr>
                <w:color w:val="4B4B4F"/>
                <w:spacing w:val="-2"/>
                <w:w w:val="105"/>
                <w:sz w:val="13"/>
              </w:rPr>
              <w:t>.</w:t>
            </w:r>
            <w:r>
              <w:rPr>
                <w:color w:val="2F2F34"/>
                <w:spacing w:val="-2"/>
                <w:w w:val="105"/>
                <w:sz w:val="13"/>
              </w:rPr>
              <w:t>22</w:t>
            </w:r>
          </w:p>
        </w:tc>
        <w:tc>
          <w:tcPr>
            <w:tcW w:w="1015" w:type="dxa"/>
          </w:tcPr>
          <w:p>
            <w:pPr>
              <w:pStyle w:val="TableParagraph"/>
              <w:spacing w:before="19"/>
              <w:ind w:right="155"/>
              <w:jc w:val="right"/>
              <w:rPr>
                <w:sz w:val="13"/>
              </w:rPr>
            </w:pPr>
            <w:r>
              <w:rPr>
                <w:color w:val="2F2F34"/>
                <w:spacing w:val="-2"/>
                <w:w w:val="105"/>
                <w:sz w:val="13"/>
              </w:rPr>
              <w:t>141,818.34</w:t>
            </w:r>
          </w:p>
        </w:tc>
        <w:tc>
          <w:tcPr>
            <w:tcW w:w="1005" w:type="dxa"/>
          </w:tcPr>
          <w:p>
            <w:pPr>
              <w:pStyle w:val="TableParagraph"/>
              <w:spacing w:before="19"/>
              <w:ind w:right="76"/>
              <w:jc w:val="right"/>
              <w:rPr>
                <w:sz w:val="13"/>
              </w:rPr>
            </w:pPr>
            <w:r>
              <w:rPr>
                <w:color w:val="2F2F34"/>
                <w:spacing w:val="-2"/>
                <w:sz w:val="13"/>
              </w:rPr>
              <w:t>976,945.78</w:t>
            </w:r>
          </w:p>
        </w:tc>
        <w:tc>
          <w:tcPr>
            <w:tcW w:w="743" w:type="dxa"/>
          </w:tcPr>
          <w:p>
            <w:pPr>
              <w:pStyle w:val="TableParagraph"/>
              <w:spacing w:before="24"/>
              <w:ind w:right="59"/>
              <w:jc w:val="right"/>
              <w:rPr>
                <w:sz w:val="13"/>
              </w:rPr>
            </w:pPr>
            <w:r>
              <w:rPr>
                <w:color w:val="2F2F34"/>
                <w:spacing w:val="-2"/>
                <w:sz w:val="13"/>
              </w:rPr>
              <w:t>45</w:t>
            </w:r>
            <w:r>
              <w:rPr>
                <w:color w:val="4B4B4F"/>
                <w:spacing w:val="-2"/>
                <w:sz w:val="13"/>
              </w:rPr>
              <w:t>.</w:t>
            </w:r>
            <w:r>
              <w:rPr>
                <w:color w:val="2F2F34"/>
                <w:spacing w:val="-2"/>
                <w:sz w:val="13"/>
              </w:rPr>
              <w:t>9</w:t>
            </w:r>
            <w:r>
              <w:rPr>
                <w:color w:val="4B4B4F"/>
                <w:spacing w:val="-2"/>
                <w:sz w:val="13"/>
              </w:rPr>
              <w:t>%</w:t>
            </w:r>
          </w:p>
        </w:tc>
      </w:tr>
      <w:tr>
        <w:trPr>
          <w:trHeight w:val="209" w:hRule="atLeast"/>
        </w:trPr>
        <w:tc>
          <w:tcPr>
            <w:tcW w:w="2207" w:type="dxa"/>
          </w:tcPr>
          <w:p>
            <w:pPr>
              <w:pStyle w:val="TableParagraph"/>
              <w:spacing w:before="33"/>
              <w:ind w:left="33"/>
              <w:rPr>
                <w:sz w:val="13"/>
              </w:rPr>
            </w:pPr>
            <w:r>
              <w:rPr>
                <w:color w:val="2F2F34"/>
                <w:sz w:val="13"/>
              </w:rPr>
              <w:t>Sanitation</w:t>
            </w:r>
            <w:r>
              <w:rPr>
                <w:color w:val="2F2F34"/>
                <w:spacing w:val="-2"/>
                <w:sz w:val="13"/>
              </w:rPr>
              <w:t> </w:t>
            </w:r>
            <w:r>
              <w:rPr>
                <w:color w:val="2F2F34"/>
                <w:sz w:val="13"/>
              </w:rPr>
              <w:t>&amp;</w:t>
            </w:r>
            <w:r>
              <w:rPr>
                <w:color w:val="2F2F34"/>
                <w:spacing w:val="-9"/>
                <w:sz w:val="13"/>
              </w:rPr>
              <w:t> </w:t>
            </w:r>
            <w:r>
              <w:rPr>
                <w:color w:val="2F2F34"/>
                <w:sz w:val="13"/>
              </w:rPr>
              <w:t>Waste</w:t>
            </w:r>
            <w:r>
              <w:rPr>
                <w:color w:val="2F2F34"/>
                <w:spacing w:val="-7"/>
                <w:sz w:val="13"/>
              </w:rPr>
              <w:t> </w:t>
            </w:r>
            <w:r>
              <w:rPr>
                <w:color w:val="2F2F34"/>
                <w:spacing w:val="-2"/>
                <w:sz w:val="13"/>
              </w:rPr>
              <w:t>Removal</w:t>
            </w:r>
          </w:p>
        </w:tc>
        <w:tc>
          <w:tcPr>
            <w:tcW w:w="1283" w:type="dxa"/>
          </w:tcPr>
          <w:p>
            <w:pPr>
              <w:pStyle w:val="TableParagraph"/>
              <w:spacing w:before="29"/>
              <w:ind w:right="172"/>
              <w:jc w:val="right"/>
              <w:rPr>
                <w:sz w:val="13"/>
              </w:rPr>
            </w:pPr>
            <w:r>
              <w:rPr>
                <w:color w:val="2F2F34"/>
                <w:spacing w:val="-2"/>
                <w:w w:val="105"/>
                <w:sz w:val="13"/>
              </w:rPr>
              <w:t>857,000</w:t>
            </w:r>
            <w:r>
              <w:rPr>
                <w:color w:val="4B4B4F"/>
                <w:spacing w:val="-2"/>
                <w:w w:val="105"/>
                <w:sz w:val="13"/>
              </w:rPr>
              <w:t>.</w:t>
            </w:r>
            <w:r>
              <w:rPr>
                <w:color w:val="2F2F34"/>
                <w:spacing w:val="-2"/>
                <w:w w:val="105"/>
                <w:sz w:val="13"/>
              </w:rPr>
              <w:t>00</w:t>
            </w:r>
          </w:p>
        </w:tc>
        <w:tc>
          <w:tcPr>
            <w:tcW w:w="1069" w:type="dxa"/>
          </w:tcPr>
          <w:p>
            <w:pPr>
              <w:pStyle w:val="TableParagraph"/>
              <w:spacing w:before="24"/>
              <w:ind w:right="227"/>
              <w:jc w:val="right"/>
              <w:rPr>
                <w:sz w:val="13"/>
              </w:rPr>
            </w:pPr>
            <w:r>
              <w:rPr>
                <w:color w:val="2F2F34"/>
                <w:spacing w:val="-2"/>
                <w:w w:val="105"/>
                <w:sz w:val="13"/>
              </w:rPr>
              <w:t>65</w:t>
            </w:r>
            <w:r>
              <w:rPr>
                <w:color w:val="4B4B4F"/>
                <w:spacing w:val="-2"/>
                <w:w w:val="105"/>
                <w:sz w:val="13"/>
              </w:rPr>
              <w:t>,</w:t>
            </w:r>
            <w:r>
              <w:rPr>
                <w:color w:val="2F2F34"/>
                <w:spacing w:val="-2"/>
                <w:w w:val="105"/>
                <w:sz w:val="13"/>
              </w:rPr>
              <w:t>653.16</w:t>
            </w:r>
          </w:p>
        </w:tc>
        <w:tc>
          <w:tcPr>
            <w:tcW w:w="1079" w:type="dxa"/>
          </w:tcPr>
          <w:p>
            <w:pPr>
              <w:pStyle w:val="TableParagraph"/>
              <w:spacing w:before="24"/>
              <w:ind w:right="71"/>
              <w:jc w:val="right"/>
              <w:rPr>
                <w:sz w:val="13"/>
              </w:rPr>
            </w:pPr>
            <w:r>
              <w:rPr>
                <w:color w:val="2F2F34"/>
                <w:spacing w:val="-2"/>
                <w:w w:val="105"/>
                <w:sz w:val="13"/>
              </w:rPr>
              <w:t>271,504.74</w:t>
            </w:r>
          </w:p>
        </w:tc>
        <w:tc>
          <w:tcPr>
            <w:tcW w:w="840" w:type="dxa"/>
          </w:tcPr>
          <w:p>
            <w:pPr>
              <w:pStyle w:val="TableParagraph"/>
              <w:spacing w:before="24"/>
              <w:ind w:right="163"/>
              <w:jc w:val="right"/>
              <w:rPr>
                <w:sz w:val="13"/>
              </w:rPr>
            </w:pPr>
            <w:r>
              <w:rPr>
                <w:color w:val="2F2F34"/>
                <w:spacing w:val="-2"/>
                <w:sz w:val="13"/>
              </w:rPr>
              <w:t>31.7%</w:t>
            </w:r>
          </w:p>
        </w:tc>
        <w:tc>
          <w:tcPr>
            <w:tcW w:w="2344" w:type="dxa"/>
          </w:tcPr>
          <w:p>
            <w:pPr>
              <w:pStyle w:val="TableParagraph"/>
              <w:spacing w:before="19"/>
              <w:ind w:left="163"/>
              <w:rPr>
                <w:sz w:val="13"/>
              </w:rPr>
            </w:pPr>
            <w:r>
              <w:rPr>
                <w:color w:val="2F2F34"/>
                <w:sz w:val="13"/>
              </w:rPr>
              <w:t>Sanitation</w:t>
            </w:r>
            <w:r>
              <w:rPr>
                <w:color w:val="2F2F34"/>
                <w:spacing w:val="1"/>
                <w:sz w:val="13"/>
              </w:rPr>
              <w:t> </w:t>
            </w:r>
            <w:r>
              <w:rPr>
                <w:color w:val="2F2F34"/>
                <w:sz w:val="13"/>
              </w:rPr>
              <w:t>&amp;</w:t>
            </w:r>
            <w:r>
              <w:rPr>
                <w:color w:val="2F2F34"/>
                <w:spacing w:val="-13"/>
                <w:sz w:val="13"/>
              </w:rPr>
              <w:t> </w:t>
            </w:r>
            <w:r>
              <w:rPr>
                <w:color w:val="2F2F34"/>
                <w:sz w:val="13"/>
              </w:rPr>
              <w:t>Waste</w:t>
            </w:r>
            <w:r>
              <w:rPr>
                <w:color w:val="2F2F34"/>
                <w:spacing w:val="-6"/>
                <w:sz w:val="13"/>
              </w:rPr>
              <w:t> </w:t>
            </w:r>
            <w:r>
              <w:rPr>
                <w:color w:val="2F2F34"/>
                <w:spacing w:val="-2"/>
                <w:sz w:val="13"/>
              </w:rPr>
              <w:t>Removal</w:t>
            </w:r>
          </w:p>
        </w:tc>
        <w:tc>
          <w:tcPr>
            <w:tcW w:w="1305" w:type="dxa"/>
          </w:tcPr>
          <w:p>
            <w:pPr>
              <w:pStyle w:val="TableParagraph"/>
              <w:spacing w:before="24"/>
              <w:ind w:right="211"/>
              <w:jc w:val="right"/>
              <w:rPr>
                <w:sz w:val="13"/>
              </w:rPr>
            </w:pPr>
            <w:r>
              <w:rPr>
                <w:color w:val="2F2F34"/>
                <w:spacing w:val="-2"/>
                <w:sz w:val="13"/>
              </w:rPr>
              <w:t>841,000.00</w:t>
            </w:r>
          </w:p>
        </w:tc>
        <w:tc>
          <w:tcPr>
            <w:tcW w:w="1015" w:type="dxa"/>
          </w:tcPr>
          <w:p>
            <w:pPr>
              <w:pStyle w:val="TableParagraph"/>
              <w:spacing w:before="24"/>
              <w:ind w:right="154"/>
              <w:jc w:val="right"/>
              <w:rPr>
                <w:sz w:val="13"/>
              </w:rPr>
            </w:pPr>
            <w:r>
              <w:rPr>
                <w:color w:val="2F2F34"/>
                <w:spacing w:val="-2"/>
                <w:w w:val="105"/>
                <w:sz w:val="13"/>
              </w:rPr>
              <w:t>72,471.92</w:t>
            </w:r>
          </w:p>
        </w:tc>
        <w:tc>
          <w:tcPr>
            <w:tcW w:w="1005" w:type="dxa"/>
          </w:tcPr>
          <w:p>
            <w:pPr>
              <w:pStyle w:val="TableParagraph"/>
              <w:spacing w:before="24"/>
              <w:ind w:right="69"/>
              <w:jc w:val="right"/>
              <w:rPr>
                <w:sz w:val="13"/>
              </w:rPr>
            </w:pPr>
            <w:r>
              <w:rPr>
                <w:color w:val="2F2F34"/>
                <w:spacing w:val="-2"/>
                <w:sz w:val="13"/>
              </w:rPr>
              <w:t>271</w:t>
            </w:r>
            <w:r>
              <w:rPr>
                <w:color w:val="4B4B4F"/>
                <w:spacing w:val="-2"/>
                <w:sz w:val="13"/>
              </w:rPr>
              <w:t>,</w:t>
            </w:r>
            <w:r>
              <w:rPr>
                <w:color w:val="2F2F34"/>
                <w:spacing w:val="-2"/>
                <w:sz w:val="13"/>
              </w:rPr>
              <w:t>624.46</w:t>
            </w:r>
          </w:p>
        </w:tc>
        <w:tc>
          <w:tcPr>
            <w:tcW w:w="743" w:type="dxa"/>
          </w:tcPr>
          <w:p>
            <w:pPr>
              <w:pStyle w:val="TableParagraph"/>
              <w:spacing w:before="29"/>
              <w:ind w:right="59"/>
              <w:jc w:val="right"/>
              <w:rPr>
                <w:sz w:val="13"/>
              </w:rPr>
            </w:pPr>
            <w:r>
              <w:rPr>
                <w:color w:val="2F2F34"/>
                <w:spacing w:val="-2"/>
                <w:w w:val="105"/>
                <w:sz w:val="13"/>
              </w:rPr>
              <w:t>32.3</w:t>
            </w:r>
            <w:r>
              <w:rPr>
                <w:color w:val="4B4B4F"/>
                <w:spacing w:val="-2"/>
                <w:w w:val="105"/>
                <w:sz w:val="13"/>
              </w:rPr>
              <w:t>%</w:t>
            </w:r>
          </w:p>
        </w:tc>
      </w:tr>
      <w:tr>
        <w:trPr>
          <w:trHeight w:val="206" w:hRule="atLeast"/>
        </w:trPr>
        <w:tc>
          <w:tcPr>
            <w:tcW w:w="2207" w:type="dxa"/>
          </w:tcPr>
          <w:p>
            <w:pPr>
              <w:pStyle w:val="TableParagraph"/>
              <w:spacing w:before="36"/>
              <w:ind w:left="34"/>
              <w:rPr>
                <w:sz w:val="13"/>
              </w:rPr>
            </w:pPr>
            <w:r>
              <w:rPr>
                <w:color w:val="2F2F34"/>
                <w:sz w:val="13"/>
              </w:rPr>
              <w:t>Parks,</w:t>
            </w:r>
            <w:r>
              <w:rPr>
                <w:color w:val="2F2F34"/>
                <w:spacing w:val="-5"/>
                <w:sz w:val="13"/>
              </w:rPr>
              <w:t> </w:t>
            </w:r>
            <w:r>
              <w:rPr>
                <w:color w:val="2F2F34"/>
                <w:sz w:val="13"/>
              </w:rPr>
              <w:t>Recreation</w:t>
            </w:r>
            <w:r>
              <w:rPr>
                <w:color w:val="4B4B4F"/>
                <w:sz w:val="13"/>
              </w:rPr>
              <w:t>,</w:t>
            </w:r>
            <w:r>
              <w:rPr>
                <w:color w:val="4B4B4F"/>
                <w:spacing w:val="-8"/>
                <w:sz w:val="13"/>
              </w:rPr>
              <w:t> </w:t>
            </w:r>
            <w:r>
              <w:rPr>
                <w:color w:val="2F2F34"/>
                <w:sz w:val="13"/>
              </w:rPr>
              <w:t>&amp;</w:t>
            </w:r>
            <w:r>
              <w:rPr>
                <w:color w:val="2F2F34"/>
                <w:spacing w:val="-9"/>
                <w:sz w:val="13"/>
              </w:rPr>
              <w:t> </w:t>
            </w:r>
            <w:r>
              <w:rPr>
                <w:color w:val="2F2F34"/>
                <w:spacing w:val="-2"/>
                <w:sz w:val="13"/>
              </w:rPr>
              <w:t>Cemetery</w:t>
            </w:r>
          </w:p>
        </w:tc>
        <w:tc>
          <w:tcPr>
            <w:tcW w:w="1283" w:type="dxa"/>
          </w:tcPr>
          <w:p>
            <w:pPr>
              <w:pStyle w:val="TableParagraph"/>
              <w:spacing w:before="31"/>
              <w:ind w:right="172"/>
              <w:jc w:val="right"/>
              <w:rPr>
                <w:sz w:val="13"/>
              </w:rPr>
            </w:pPr>
            <w:r>
              <w:rPr>
                <w:color w:val="1C1A1C"/>
                <w:spacing w:val="-2"/>
                <w:w w:val="105"/>
                <w:sz w:val="13"/>
              </w:rPr>
              <w:t>1</w:t>
            </w:r>
            <w:r>
              <w:rPr>
                <w:color w:val="4B4B4F"/>
                <w:spacing w:val="-2"/>
                <w:w w:val="105"/>
                <w:sz w:val="13"/>
              </w:rPr>
              <w:t>,</w:t>
            </w:r>
            <w:r>
              <w:rPr>
                <w:color w:val="2F2F34"/>
                <w:spacing w:val="-2"/>
                <w:w w:val="105"/>
                <w:sz w:val="13"/>
              </w:rPr>
              <w:t>535</w:t>
            </w:r>
            <w:r>
              <w:rPr>
                <w:color w:val="4B4B4F"/>
                <w:spacing w:val="-2"/>
                <w:w w:val="105"/>
                <w:sz w:val="13"/>
              </w:rPr>
              <w:t>,</w:t>
            </w:r>
            <w:r>
              <w:rPr>
                <w:color w:val="2F2F34"/>
                <w:spacing w:val="-2"/>
                <w:w w:val="105"/>
                <w:sz w:val="13"/>
              </w:rPr>
              <w:t>981.75</w:t>
            </w:r>
          </w:p>
        </w:tc>
        <w:tc>
          <w:tcPr>
            <w:tcW w:w="1069" w:type="dxa"/>
          </w:tcPr>
          <w:p>
            <w:pPr>
              <w:pStyle w:val="TableParagraph"/>
              <w:spacing w:before="26"/>
              <w:ind w:right="232"/>
              <w:jc w:val="right"/>
              <w:rPr>
                <w:sz w:val="13"/>
              </w:rPr>
            </w:pPr>
            <w:r>
              <w:rPr>
                <w:color w:val="2F2F34"/>
                <w:spacing w:val="-2"/>
                <w:sz w:val="13"/>
              </w:rPr>
              <w:t>89,882</w:t>
            </w:r>
            <w:r>
              <w:rPr>
                <w:color w:val="4B4B4F"/>
                <w:spacing w:val="-2"/>
                <w:sz w:val="13"/>
              </w:rPr>
              <w:t>.</w:t>
            </w:r>
            <w:r>
              <w:rPr>
                <w:color w:val="2F2F34"/>
                <w:spacing w:val="-2"/>
                <w:sz w:val="13"/>
              </w:rPr>
              <w:t>97</w:t>
            </w:r>
          </w:p>
        </w:tc>
        <w:tc>
          <w:tcPr>
            <w:tcW w:w="1079" w:type="dxa"/>
          </w:tcPr>
          <w:p>
            <w:pPr>
              <w:pStyle w:val="TableParagraph"/>
              <w:spacing w:before="26"/>
              <w:ind w:right="67"/>
              <w:jc w:val="right"/>
              <w:rPr>
                <w:sz w:val="13"/>
              </w:rPr>
            </w:pPr>
            <w:r>
              <w:rPr>
                <w:color w:val="2F2F34"/>
                <w:spacing w:val="-2"/>
                <w:w w:val="105"/>
                <w:sz w:val="13"/>
              </w:rPr>
              <w:t>684</w:t>
            </w:r>
            <w:r>
              <w:rPr>
                <w:color w:val="4B4B4F"/>
                <w:spacing w:val="-2"/>
                <w:w w:val="105"/>
                <w:sz w:val="13"/>
              </w:rPr>
              <w:t>,</w:t>
            </w:r>
            <w:r>
              <w:rPr>
                <w:color w:val="2F2F34"/>
                <w:spacing w:val="-2"/>
                <w:w w:val="105"/>
                <w:sz w:val="13"/>
              </w:rPr>
              <w:t>181.26</w:t>
            </w:r>
          </w:p>
        </w:tc>
        <w:tc>
          <w:tcPr>
            <w:tcW w:w="840" w:type="dxa"/>
          </w:tcPr>
          <w:p>
            <w:pPr>
              <w:pStyle w:val="TableParagraph"/>
              <w:spacing w:before="26"/>
              <w:ind w:right="153"/>
              <w:jc w:val="right"/>
              <w:rPr>
                <w:sz w:val="13"/>
              </w:rPr>
            </w:pPr>
            <w:r>
              <w:rPr>
                <w:color w:val="2F2F34"/>
                <w:spacing w:val="-2"/>
                <w:sz w:val="13"/>
              </w:rPr>
              <w:t>44.5</w:t>
            </w:r>
            <w:r>
              <w:rPr>
                <w:color w:val="4B4B4F"/>
                <w:spacing w:val="-2"/>
                <w:sz w:val="13"/>
              </w:rPr>
              <w:t>%</w:t>
            </w:r>
          </w:p>
        </w:tc>
        <w:tc>
          <w:tcPr>
            <w:tcW w:w="2344" w:type="dxa"/>
          </w:tcPr>
          <w:p>
            <w:pPr>
              <w:pStyle w:val="TableParagraph"/>
              <w:spacing w:before="21"/>
              <w:ind w:left="163"/>
              <w:rPr>
                <w:sz w:val="13"/>
              </w:rPr>
            </w:pPr>
            <w:r>
              <w:rPr>
                <w:color w:val="2F2F34"/>
                <w:sz w:val="13"/>
              </w:rPr>
              <w:t>Parks</w:t>
            </w:r>
            <w:r>
              <w:rPr>
                <w:color w:val="4B4B4F"/>
                <w:sz w:val="13"/>
              </w:rPr>
              <w:t>,</w:t>
            </w:r>
            <w:r>
              <w:rPr>
                <w:color w:val="4B4B4F"/>
                <w:spacing w:val="-10"/>
                <w:sz w:val="13"/>
              </w:rPr>
              <w:t> </w:t>
            </w:r>
            <w:r>
              <w:rPr>
                <w:color w:val="2F2F34"/>
                <w:sz w:val="13"/>
              </w:rPr>
              <w:t>Recreation,</w:t>
            </w:r>
            <w:r>
              <w:rPr>
                <w:color w:val="2F2F34"/>
                <w:spacing w:val="-3"/>
                <w:sz w:val="13"/>
              </w:rPr>
              <w:t> </w:t>
            </w:r>
            <w:r>
              <w:rPr>
                <w:color w:val="2F2F34"/>
                <w:sz w:val="13"/>
              </w:rPr>
              <w:t>&amp;</w:t>
            </w:r>
            <w:r>
              <w:rPr>
                <w:color w:val="2F2F34"/>
                <w:spacing w:val="-11"/>
                <w:sz w:val="13"/>
              </w:rPr>
              <w:t> </w:t>
            </w:r>
            <w:r>
              <w:rPr>
                <w:color w:val="2F2F34"/>
                <w:spacing w:val="-2"/>
                <w:sz w:val="13"/>
              </w:rPr>
              <w:t>Cemetery</w:t>
            </w:r>
          </w:p>
        </w:tc>
        <w:tc>
          <w:tcPr>
            <w:tcW w:w="1305" w:type="dxa"/>
          </w:tcPr>
          <w:p>
            <w:pPr>
              <w:pStyle w:val="TableParagraph"/>
              <w:spacing w:before="21"/>
              <w:ind w:right="197"/>
              <w:jc w:val="right"/>
              <w:rPr>
                <w:sz w:val="13"/>
              </w:rPr>
            </w:pPr>
            <w:r>
              <w:rPr>
                <w:color w:val="2F2F34"/>
                <w:spacing w:val="-2"/>
                <w:w w:val="105"/>
                <w:sz w:val="13"/>
              </w:rPr>
              <w:t>1,435,022</w:t>
            </w:r>
            <w:r>
              <w:rPr>
                <w:color w:val="4B4B4F"/>
                <w:spacing w:val="-2"/>
                <w:w w:val="105"/>
                <w:sz w:val="13"/>
              </w:rPr>
              <w:t>.</w:t>
            </w:r>
            <w:r>
              <w:rPr>
                <w:color w:val="2F2F34"/>
                <w:spacing w:val="-2"/>
                <w:w w:val="105"/>
                <w:sz w:val="13"/>
              </w:rPr>
              <w:t>50</w:t>
            </w:r>
          </w:p>
        </w:tc>
        <w:tc>
          <w:tcPr>
            <w:tcW w:w="1015" w:type="dxa"/>
          </w:tcPr>
          <w:p>
            <w:pPr>
              <w:pStyle w:val="TableParagraph"/>
              <w:spacing w:before="26"/>
              <w:ind w:right="150"/>
              <w:jc w:val="right"/>
              <w:rPr>
                <w:sz w:val="13"/>
              </w:rPr>
            </w:pPr>
            <w:r>
              <w:rPr>
                <w:color w:val="2F2F34"/>
                <w:spacing w:val="-2"/>
                <w:w w:val="105"/>
                <w:sz w:val="13"/>
              </w:rPr>
              <w:t>107</w:t>
            </w:r>
            <w:r>
              <w:rPr>
                <w:color w:val="4B4B4F"/>
                <w:spacing w:val="-2"/>
                <w:w w:val="105"/>
                <w:sz w:val="13"/>
              </w:rPr>
              <w:t>,</w:t>
            </w:r>
            <w:r>
              <w:rPr>
                <w:color w:val="2F2F34"/>
                <w:spacing w:val="-2"/>
                <w:w w:val="105"/>
                <w:sz w:val="13"/>
              </w:rPr>
              <w:t>089</w:t>
            </w:r>
            <w:r>
              <w:rPr>
                <w:color w:val="4B4B4F"/>
                <w:spacing w:val="-2"/>
                <w:w w:val="105"/>
                <w:sz w:val="13"/>
              </w:rPr>
              <w:t>.</w:t>
            </w:r>
            <w:r>
              <w:rPr>
                <w:color w:val="2F2F34"/>
                <w:spacing w:val="-2"/>
                <w:w w:val="105"/>
                <w:sz w:val="13"/>
              </w:rPr>
              <w:t>33</w:t>
            </w:r>
          </w:p>
        </w:tc>
        <w:tc>
          <w:tcPr>
            <w:tcW w:w="1005" w:type="dxa"/>
          </w:tcPr>
          <w:p>
            <w:pPr>
              <w:pStyle w:val="TableParagraph"/>
              <w:spacing w:before="26"/>
              <w:ind w:right="76"/>
              <w:jc w:val="right"/>
              <w:rPr>
                <w:sz w:val="13"/>
              </w:rPr>
            </w:pPr>
            <w:r>
              <w:rPr>
                <w:color w:val="2F2F34"/>
                <w:spacing w:val="-2"/>
                <w:sz w:val="13"/>
              </w:rPr>
              <w:t>541,496.75</w:t>
            </w:r>
          </w:p>
        </w:tc>
        <w:tc>
          <w:tcPr>
            <w:tcW w:w="743" w:type="dxa"/>
          </w:tcPr>
          <w:p>
            <w:pPr>
              <w:pStyle w:val="TableParagraph"/>
              <w:spacing w:before="26"/>
              <w:ind w:right="59"/>
              <w:jc w:val="right"/>
              <w:rPr>
                <w:sz w:val="13"/>
              </w:rPr>
            </w:pPr>
            <w:r>
              <w:rPr>
                <w:color w:val="2F2F34"/>
                <w:spacing w:val="-2"/>
                <w:w w:val="105"/>
                <w:sz w:val="13"/>
              </w:rPr>
              <w:t>37.7</w:t>
            </w:r>
            <w:r>
              <w:rPr>
                <w:color w:val="4B4B4F"/>
                <w:spacing w:val="-2"/>
                <w:w w:val="105"/>
                <w:sz w:val="13"/>
              </w:rPr>
              <w:t>%</w:t>
            </w:r>
          </w:p>
        </w:tc>
      </w:tr>
      <w:tr>
        <w:trPr>
          <w:trHeight w:val="204" w:hRule="atLeast"/>
        </w:trPr>
        <w:tc>
          <w:tcPr>
            <w:tcW w:w="2207" w:type="dxa"/>
          </w:tcPr>
          <w:p>
            <w:pPr>
              <w:pStyle w:val="TableParagraph"/>
              <w:spacing w:before="31"/>
              <w:ind w:left="34"/>
              <w:rPr>
                <w:sz w:val="13"/>
              </w:rPr>
            </w:pPr>
            <w:r>
              <w:rPr>
                <w:color w:val="2F2F34"/>
                <w:spacing w:val="-2"/>
                <w:sz w:val="13"/>
              </w:rPr>
              <w:t>Library</w:t>
            </w:r>
          </w:p>
        </w:tc>
        <w:tc>
          <w:tcPr>
            <w:tcW w:w="1283" w:type="dxa"/>
          </w:tcPr>
          <w:p>
            <w:pPr>
              <w:pStyle w:val="TableParagraph"/>
              <w:spacing w:before="26"/>
              <w:ind w:right="167"/>
              <w:jc w:val="right"/>
              <w:rPr>
                <w:sz w:val="13"/>
              </w:rPr>
            </w:pPr>
            <w:r>
              <w:rPr>
                <w:color w:val="2F2F34"/>
                <w:spacing w:val="-2"/>
                <w:w w:val="105"/>
                <w:sz w:val="13"/>
              </w:rPr>
              <w:t>4,482</w:t>
            </w:r>
            <w:r>
              <w:rPr>
                <w:color w:val="4B4B4F"/>
                <w:spacing w:val="-2"/>
                <w:w w:val="105"/>
                <w:sz w:val="13"/>
              </w:rPr>
              <w:t>.</w:t>
            </w:r>
            <w:r>
              <w:rPr>
                <w:color w:val="2F2F34"/>
                <w:spacing w:val="-2"/>
                <w:w w:val="105"/>
                <w:sz w:val="13"/>
              </w:rPr>
              <w:t>00</w:t>
            </w:r>
          </w:p>
        </w:tc>
        <w:tc>
          <w:tcPr>
            <w:tcW w:w="1069" w:type="dxa"/>
          </w:tcPr>
          <w:p>
            <w:pPr>
              <w:pStyle w:val="TableParagraph"/>
              <w:spacing w:before="21"/>
              <w:ind w:right="227"/>
              <w:jc w:val="right"/>
              <w:rPr>
                <w:sz w:val="13"/>
              </w:rPr>
            </w:pPr>
            <w:r>
              <w:rPr>
                <w:color w:val="2F2F34"/>
                <w:spacing w:val="-2"/>
                <w:w w:val="105"/>
                <w:sz w:val="13"/>
              </w:rPr>
              <w:t>150</w:t>
            </w:r>
            <w:r>
              <w:rPr>
                <w:color w:val="4B4B4F"/>
                <w:spacing w:val="-2"/>
                <w:w w:val="105"/>
                <w:sz w:val="13"/>
              </w:rPr>
              <w:t>.</w:t>
            </w:r>
            <w:r>
              <w:rPr>
                <w:color w:val="2F2F34"/>
                <w:spacing w:val="-2"/>
                <w:w w:val="105"/>
                <w:sz w:val="13"/>
              </w:rPr>
              <w:t>00</w:t>
            </w:r>
          </w:p>
        </w:tc>
        <w:tc>
          <w:tcPr>
            <w:tcW w:w="1079" w:type="dxa"/>
          </w:tcPr>
          <w:p>
            <w:pPr>
              <w:pStyle w:val="TableParagraph"/>
              <w:spacing w:before="21"/>
              <w:ind w:right="71"/>
              <w:jc w:val="right"/>
              <w:rPr>
                <w:sz w:val="13"/>
              </w:rPr>
            </w:pPr>
            <w:r>
              <w:rPr>
                <w:color w:val="2F2F34"/>
                <w:spacing w:val="-2"/>
                <w:sz w:val="13"/>
              </w:rPr>
              <w:t>2</w:t>
            </w:r>
            <w:r>
              <w:rPr>
                <w:color w:val="4B4B4F"/>
                <w:spacing w:val="-2"/>
                <w:sz w:val="13"/>
              </w:rPr>
              <w:t>,</w:t>
            </w:r>
            <w:r>
              <w:rPr>
                <w:color w:val="2F2F34"/>
                <w:spacing w:val="-2"/>
                <w:sz w:val="13"/>
              </w:rPr>
              <w:t>046</w:t>
            </w:r>
            <w:r>
              <w:rPr>
                <w:color w:val="4B4B4F"/>
                <w:spacing w:val="-2"/>
                <w:sz w:val="13"/>
              </w:rPr>
              <w:t>.</w:t>
            </w:r>
            <w:r>
              <w:rPr>
                <w:color w:val="2F2F34"/>
                <w:spacing w:val="-2"/>
                <w:sz w:val="13"/>
              </w:rPr>
              <w:t>57</w:t>
            </w:r>
          </w:p>
        </w:tc>
        <w:tc>
          <w:tcPr>
            <w:tcW w:w="840" w:type="dxa"/>
          </w:tcPr>
          <w:p>
            <w:pPr>
              <w:pStyle w:val="TableParagraph"/>
              <w:spacing w:before="21"/>
              <w:ind w:right="153"/>
              <w:jc w:val="right"/>
              <w:rPr>
                <w:sz w:val="13"/>
              </w:rPr>
            </w:pPr>
            <w:r>
              <w:rPr>
                <w:color w:val="2F2F34"/>
                <w:spacing w:val="-2"/>
                <w:sz w:val="13"/>
              </w:rPr>
              <w:t>45.7</w:t>
            </w:r>
            <w:r>
              <w:rPr>
                <w:color w:val="4B4B4F"/>
                <w:spacing w:val="-2"/>
                <w:sz w:val="13"/>
              </w:rPr>
              <w:t>%</w:t>
            </w:r>
          </w:p>
        </w:tc>
        <w:tc>
          <w:tcPr>
            <w:tcW w:w="2344" w:type="dxa"/>
          </w:tcPr>
          <w:p>
            <w:pPr>
              <w:pStyle w:val="TableParagraph"/>
              <w:spacing w:before="17"/>
              <w:ind w:left="169"/>
              <w:rPr>
                <w:sz w:val="13"/>
              </w:rPr>
            </w:pPr>
            <w:r>
              <w:rPr>
                <w:color w:val="1C1A1C"/>
                <w:spacing w:val="-2"/>
                <w:sz w:val="13"/>
              </w:rPr>
              <w:t>Library</w:t>
            </w:r>
          </w:p>
        </w:tc>
        <w:tc>
          <w:tcPr>
            <w:tcW w:w="1305" w:type="dxa"/>
          </w:tcPr>
          <w:p>
            <w:pPr>
              <w:pStyle w:val="TableParagraph"/>
              <w:spacing w:before="21"/>
              <w:ind w:right="197"/>
              <w:jc w:val="right"/>
              <w:rPr>
                <w:sz w:val="13"/>
              </w:rPr>
            </w:pPr>
            <w:r>
              <w:rPr>
                <w:color w:val="1C1A1C"/>
                <w:spacing w:val="-2"/>
                <w:w w:val="105"/>
                <w:sz w:val="13"/>
              </w:rPr>
              <w:t>103,547</w:t>
            </w:r>
            <w:r>
              <w:rPr>
                <w:color w:val="4B4B4F"/>
                <w:spacing w:val="-2"/>
                <w:w w:val="105"/>
                <w:sz w:val="13"/>
              </w:rPr>
              <w:t>.</w:t>
            </w:r>
            <w:r>
              <w:rPr>
                <w:color w:val="2F2F34"/>
                <w:spacing w:val="-2"/>
                <w:w w:val="105"/>
                <w:sz w:val="13"/>
              </w:rPr>
              <w:t>00</w:t>
            </w:r>
          </w:p>
        </w:tc>
        <w:tc>
          <w:tcPr>
            <w:tcW w:w="1015" w:type="dxa"/>
          </w:tcPr>
          <w:p>
            <w:pPr>
              <w:pStyle w:val="TableParagraph"/>
              <w:spacing w:before="21"/>
              <w:ind w:right="149"/>
              <w:jc w:val="right"/>
              <w:rPr>
                <w:sz w:val="13"/>
              </w:rPr>
            </w:pPr>
            <w:r>
              <w:rPr>
                <w:color w:val="2F2F34"/>
                <w:spacing w:val="-2"/>
                <w:sz w:val="13"/>
              </w:rPr>
              <w:t>49.00</w:t>
            </w:r>
          </w:p>
        </w:tc>
        <w:tc>
          <w:tcPr>
            <w:tcW w:w="1005" w:type="dxa"/>
          </w:tcPr>
          <w:p>
            <w:pPr>
              <w:pStyle w:val="TableParagraph"/>
              <w:spacing w:before="21"/>
              <w:ind w:right="59"/>
              <w:jc w:val="right"/>
              <w:rPr>
                <w:sz w:val="13"/>
              </w:rPr>
            </w:pPr>
            <w:r>
              <w:rPr>
                <w:color w:val="2F2F34"/>
                <w:spacing w:val="-2"/>
                <w:w w:val="105"/>
                <w:sz w:val="13"/>
              </w:rPr>
              <w:t>415</w:t>
            </w:r>
            <w:r>
              <w:rPr>
                <w:color w:val="4B4B4F"/>
                <w:spacing w:val="-2"/>
                <w:w w:val="105"/>
                <w:sz w:val="13"/>
              </w:rPr>
              <w:t>.</w:t>
            </w:r>
            <w:r>
              <w:rPr>
                <w:color w:val="2F2F34"/>
                <w:spacing w:val="-2"/>
                <w:w w:val="105"/>
                <w:sz w:val="13"/>
              </w:rPr>
              <w:t>51</w:t>
            </w:r>
          </w:p>
        </w:tc>
        <w:tc>
          <w:tcPr>
            <w:tcW w:w="743" w:type="dxa"/>
          </w:tcPr>
          <w:p>
            <w:pPr>
              <w:pStyle w:val="TableParagraph"/>
              <w:spacing w:before="21"/>
              <w:ind w:right="58"/>
              <w:jc w:val="right"/>
              <w:rPr>
                <w:sz w:val="13"/>
              </w:rPr>
            </w:pPr>
            <w:r>
              <w:rPr>
                <w:color w:val="2F2F34"/>
                <w:spacing w:val="-4"/>
                <w:sz w:val="13"/>
              </w:rPr>
              <w:t>0</w:t>
            </w:r>
            <w:r>
              <w:rPr>
                <w:color w:val="4B4B4F"/>
                <w:spacing w:val="-4"/>
                <w:sz w:val="13"/>
              </w:rPr>
              <w:t>.4%</w:t>
            </w:r>
          </w:p>
        </w:tc>
      </w:tr>
      <w:tr>
        <w:trPr>
          <w:trHeight w:val="204" w:hRule="atLeast"/>
        </w:trPr>
        <w:tc>
          <w:tcPr>
            <w:tcW w:w="2207" w:type="dxa"/>
          </w:tcPr>
          <w:p>
            <w:pPr>
              <w:pStyle w:val="TableParagraph"/>
              <w:spacing w:before="33"/>
              <w:ind w:left="37"/>
              <w:rPr>
                <w:sz w:val="13"/>
              </w:rPr>
            </w:pPr>
            <w:r>
              <w:rPr>
                <w:color w:val="2F2F34"/>
                <w:spacing w:val="-2"/>
                <w:sz w:val="13"/>
              </w:rPr>
              <w:t>GF</w:t>
            </w:r>
            <w:r>
              <w:rPr>
                <w:color w:val="2F2F34"/>
                <w:spacing w:val="-11"/>
                <w:sz w:val="13"/>
              </w:rPr>
              <w:t> </w:t>
            </w:r>
            <w:r>
              <w:rPr>
                <w:color w:val="1C1A1C"/>
                <w:spacing w:val="-2"/>
                <w:sz w:val="13"/>
              </w:rPr>
              <w:t>Debt</w:t>
            </w:r>
            <w:r>
              <w:rPr>
                <w:color w:val="1C1A1C"/>
                <w:spacing w:val="-10"/>
                <w:sz w:val="13"/>
              </w:rPr>
              <w:t> </w:t>
            </w:r>
            <w:r>
              <w:rPr>
                <w:color w:val="2F2F34"/>
                <w:spacing w:val="-2"/>
                <w:sz w:val="13"/>
              </w:rPr>
              <w:t>Service</w:t>
            </w:r>
          </w:p>
        </w:tc>
        <w:tc>
          <w:tcPr>
            <w:tcW w:w="1283" w:type="dxa"/>
          </w:tcPr>
          <w:p>
            <w:pPr>
              <w:pStyle w:val="TableParagraph"/>
              <w:spacing w:before="24"/>
              <w:ind w:right="176"/>
              <w:jc w:val="right"/>
              <w:rPr>
                <w:sz w:val="13"/>
              </w:rPr>
            </w:pPr>
            <w:r>
              <w:rPr>
                <w:color w:val="2F2F34"/>
                <w:spacing w:val="-2"/>
                <w:w w:val="105"/>
                <w:sz w:val="13"/>
              </w:rPr>
              <w:t>1,270,499.00</w:t>
            </w:r>
          </w:p>
        </w:tc>
        <w:tc>
          <w:tcPr>
            <w:tcW w:w="1069" w:type="dxa"/>
          </w:tcPr>
          <w:p>
            <w:pPr>
              <w:pStyle w:val="TableParagraph"/>
              <w:spacing w:before="24"/>
              <w:ind w:right="227"/>
              <w:jc w:val="right"/>
              <w:rPr>
                <w:sz w:val="13"/>
              </w:rPr>
            </w:pPr>
            <w:r>
              <w:rPr>
                <w:color w:val="1C1A1C"/>
                <w:spacing w:val="-2"/>
                <w:w w:val="105"/>
                <w:sz w:val="13"/>
              </w:rPr>
              <w:t>48,609</w:t>
            </w:r>
            <w:r>
              <w:rPr>
                <w:color w:val="4B4B4F"/>
                <w:spacing w:val="-2"/>
                <w:w w:val="105"/>
                <w:sz w:val="13"/>
              </w:rPr>
              <w:t>.</w:t>
            </w:r>
            <w:r>
              <w:rPr>
                <w:color w:val="2F2F34"/>
                <w:spacing w:val="-2"/>
                <w:w w:val="105"/>
                <w:sz w:val="13"/>
              </w:rPr>
              <w:t>60</w:t>
            </w:r>
          </w:p>
        </w:tc>
        <w:tc>
          <w:tcPr>
            <w:tcW w:w="1079" w:type="dxa"/>
          </w:tcPr>
          <w:p>
            <w:pPr>
              <w:pStyle w:val="TableParagraph"/>
              <w:spacing w:before="19"/>
              <w:ind w:right="54"/>
              <w:jc w:val="right"/>
              <w:rPr>
                <w:sz w:val="13"/>
              </w:rPr>
            </w:pPr>
            <w:r>
              <w:rPr>
                <w:color w:val="2F2F34"/>
                <w:spacing w:val="-2"/>
                <w:w w:val="105"/>
                <w:sz w:val="13"/>
              </w:rPr>
              <w:t>560,160.31</w:t>
            </w:r>
          </w:p>
        </w:tc>
        <w:tc>
          <w:tcPr>
            <w:tcW w:w="840" w:type="dxa"/>
          </w:tcPr>
          <w:p>
            <w:pPr>
              <w:pStyle w:val="TableParagraph"/>
              <w:spacing w:before="19"/>
              <w:ind w:right="153"/>
              <w:jc w:val="right"/>
              <w:rPr>
                <w:sz w:val="13"/>
              </w:rPr>
            </w:pPr>
            <w:r>
              <w:rPr>
                <w:color w:val="2F2F34"/>
                <w:spacing w:val="-2"/>
                <w:sz w:val="13"/>
              </w:rPr>
              <w:t>44.1</w:t>
            </w:r>
            <w:r>
              <w:rPr>
                <w:color w:val="4B4B4F"/>
                <w:spacing w:val="-2"/>
                <w:sz w:val="13"/>
              </w:rPr>
              <w:t>%</w:t>
            </w:r>
          </w:p>
        </w:tc>
        <w:tc>
          <w:tcPr>
            <w:tcW w:w="2344" w:type="dxa"/>
          </w:tcPr>
          <w:p>
            <w:pPr>
              <w:pStyle w:val="TableParagraph"/>
              <w:spacing w:before="19"/>
              <w:ind w:left="167"/>
              <w:rPr>
                <w:sz w:val="13"/>
              </w:rPr>
            </w:pPr>
            <w:r>
              <w:rPr>
                <w:color w:val="2F2F34"/>
                <w:spacing w:val="-2"/>
                <w:sz w:val="13"/>
              </w:rPr>
              <w:t>GF</w:t>
            </w:r>
            <w:r>
              <w:rPr>
                <w:color w:val="2F2F34"/>
                <w:spacing w:val="-10"/>
                <w:sz w:val="13"/>
              </w:rPr>
              <w:t> </w:t>
            </w:r>
            <w:r>
              <w:rPr>
                <w:color w:val="1C1A1C"/>
                <w:spacing w:val="-2"/>
                <w:sz w:val="13"/>
              </w:rPr>
              <w:t>Debt</w:t>
            </w:r>
            <w:r>
              <w:rPr>
                <w:color w:val="1C1A1C"/>
                <w:spacing w:val="-6"/>
                <w:sz w:val="13"/>
              </w:rPr>
              <w:t> </w:t>
            </w:r>
            <w:r>
              <w:rPr>
                <w:color w:val="2F2F34"/>
                <w:spacing w:val="-2"/>
                <w:sz w:val="13"/>
              </w:rPr>
              <w:t>Service</w:t>
            </w:r>
          </w:p>
        </w:tc>
        <w:tc>
          <w:tcPr>
            <w:tcW w:w="1305" w:type="dxa"/>
          </w:tcPr>
          <w:p>
            <w:pPr>
              <w:pStyle w:val="TableParagraph"/>
              <w:spacing w:before="19"/>
              <w:ind w:right="205"/>
              <w:jc w:val="right"/>
              <w:rPr>
                <w:sz w:val="13"/>
              </w:rPr>
            </w:pPr>
            <w:r>
              <w:rPr>
                <w:color w:val="1C1A1C"/>
                <w:spacing w:val="-2"/>
                <w:w w:val="105"/>
                <w:sz w:val="13"/>
              </w:rPr>
              <w:t>1,095,864.00</w:t>
            </w:r>
          </w:p>
        </w:tc>
        <w:tc>
          <w:tcPr>
            <w:tcW w:w="1015" w:type="dxa"/>
          </w:tcPr>
          <w:p>
            <w:pPr>
              <w:pStyle w:val="TableParagraph"/>
              <w:spacing w:before="19"/>
              <w:ind w:right="147"/>
              <w:jc w:val="right"/>
              <w:rPr>
                <w:sz w:val="13"/>
              </w:rPr>
            </w:pPr>
            <w:r>
              <w:rPr>
                <w:color w:val="2F2F34"/>
                <w:spacing w:val="-2"/>
                <w:w w:val="105"/>
                <w:sz w:val="13"/>
              </w:rPr>
              <w:t>7,140.92</w:t>
            </w:r>
          </w:p>
        </w:tc>
        <w:tc>
          <w:tcPr>
            <w:tcW w:w="1005" w:type="dxa"/>
          </w:tcPr>
          <w:p>
            <w:pPr>
              <w:pStyle w:val="TableParagraph"/>
              <w:spacing w:before="19"/>
              <w:ind w:right="64"/>
              <w:jc w:val="right"/>
              <w:rPr>
                <w:sz w:val="13"/>
              </w:rPr>
            </w:pPr>
            <w:r>
              <w:rPr>
                <w:color w:val="2F2F34"/>
                <w:spacing w:val="-2"/>
                <w:w w:val="105"/>
                <w:sz w:val="13"/>
              </w:rPr>
              <w:t>515</w:t>
            </w:r>
            <w:r>
              <w:rPr>
                <w:color w:val="4B4B4F"/>
                <w:spacing w:val="-2"/>
                <w:w w:val="105"/>
                <w:sz w:val="13"/>
              </w:rPr>
              <w:t>,</w:t>
            </w:r>
            <w:r>
              <w:rPr>
                <w:color w:val="2F2F34"/>
                <w:spacing w:val="-2"/>
                <w:w w:val="105"/>
                <w:sz w:val="13"/>
              </w:rPr>
              <w:t>261.47</w:t>
            </w:r>
          </w:p>
        </w:tc>
        <w:tc>
          <w:tcPr>
            <w:tcW w:w="743" w:type="dxa"/>
          </w:tcPr>
          <w:p>
            <w:pPr>
              <w:pStyle w:val="TableParagraph"/>
              <w:spacing w:before="24"/>
              <w:ind w:right="59"/>
              <w:jc w:val="right"/>
              <w:rPr>
                <w:sz w:val="13"/>
              </w:rPr>
            </w:pPr>
            <w:r>
              <w:rPr>
                <w:color w:val="2F2F34"/>
                <w:spacing w:val="-2"/>
                <w:sz w:val="13"/>
              </w:rPr>
              <w:t>47</w:t>
            </w:r>
            <w:r>
              <w:rPr>
                <w:color w:val="4B4B4F"/>
                <w:spacing w:val="-2"/>
                <w:sz w:val="13"/>
              </w:rPr>
              <w:t>.</w:t>
            </w:r>
            <w:r>
              <w:rPr>
                <w:color w:val="2F2F34"/>
                <w:spacing w:val="-2"/>
                <w:sz w:val="13"/>
              </w:rPr>
              <w:t>0%</w:t>
            </w:r>
          </w:p>
        </w:tc>
      </w:tr>
      <w:tr>
        <w:trPr>
          <w:trHeight w:val="197" w:hRule="atLeast"/>
        </w:trPr>
        <w:tc>
          <w:tcPr>
            <w:tcW w:w="2207" w:type="dxa"/>
          </w:tcPr>
          <w:p>
            <w:pPr>
              <w:pStyle w:val="TableParagraph"/>
              <w:spacing w:line="146" w:lineRule="exact" w:before="31"/>
              <w:ind w:left="37"/>
              <w:rPr>
                <w:sz w:val="13"/>
              </w:rPr>
            </w:pPr>
            <w:r>
              <w:rPr>
                <w:color w:val="2F2F34"/>
                <w:sz w:val="13"/>
              </w:rPr>
              <w:t>GF</w:t>
            </w:r>
            <w:r>
              <w:rPr>
                <w:color w:val="2F2F34"/>
                <w:spacing w:val="-12"/>
                <w:sz w:val="13"/>
              </w:rPr>
              <w:t> </w:t>
            </w:r>
            <w:r>
              <w:rPr>
                <w:color w:val="2F2F34"/>
                <w:sz w:val="13"/>
              </w:rPr>
              <w:t>Operating</w:t>
            </w:r>
            <w:r>
              <w:rPr>
                <w:color w:val="2F2F34"/>
                <w:spacing w:val="-16"/>
                <w:sz w:val="13"/>
              </w:rPr>
              <w:t> </w:t>
            </w:r>
            <w:r>
              <w:rPr>
                <w:color w:val="1C1A1C"/>
                <w:sz w:val="13"/>
              </w:rPr>
              <w:t>Trfs</w:t>
            </w:r>
            <w:r>
              <w:rPr>
                <w:color w:val="1C1A1C"/>
                <w:spacing w:val="-10"/>
                <w:sz w:val="13"/>
              </w:rPr>
              <w:t> </w:t>
            </w:r>
            <w:r>
              <w:rPr>
                <w:color w:val="2F2F34"/>
                <w:sz w:val="13"/>
              </w:rPr>
              <w:t>Out</w:t>
            </w:r>
            <w:r>
              <w:rPr>
                <w:color w:val="2F2F34"/>
                <w:spacing w:val="-6"/>
                <w:sz w:val="13"/>
              </w:rPr>
              <w:t> </w:t>
            </w:r>
            <w:r>
              <w:rPr>
                <w:color w:val="2F2F34"/>
                <w:sz w:val="13"/>
              </w:rPr>
              <w:t>&amp;</w:t>
            </w:r>
            <w:r>
              <w:rPr>
                <w:color w:val="2F2F34"/>
                <w:spacing w:val="-9"/>
                <w:sz w:val="13"/>
              </w:rPr>
              <w:t> </w:t>
            </w:r>
            <w:r>
              <w:rPr>
                <w:color w:val="2F2F34"/>
                <w:spacing w:val="-2"/>
                <w:sz w:val="13"/>
              </w:rPr>
              <w:t>Resrvs</w:t>
            </w:r>
          </w:p>
        </w:tc>
        <w:tc>
          <w:tcPr>
            <w:tcW w:w="1283" w:type="dxa"/>
          </w:tcPr>
          <w:p>
            <w:pPr>
              <w:pStyle w:val="TableParagraph"/>
              <w:spacing w:before="21"/>
              <w:ind w:right="167"/>
              <w:jc w:val="right"/>
              <w:rPr>
                <w:sz w:val="13"/>
              </w:rPr>
            </w:pPr>
            <w:r>
              <w:rPr>
                <w:color w:val="2F2F34"/>
                <w:spacing w:val="-2"/>
                <w:w w:val="105"/>
                <w:sz w:val="13"/>
              </w:rPr>
              <w:t>306,169</w:t>
            </w:r>
            <w:r>
              <w:rPr>
                <w:color w:val="4B4B4F"/>
                <w:spacing w:val="-2"/>
                <w:w w:val="105"/>
                <w:sz w:val="13"/>
              </w:rPr>
              <w:t>.</w:t>
            </w:r>
            <w:r>
              <w:rPr>
                <w:color w:val="2F2F34"/>
                <w:spacing w:val="-2"/>
                <w:w w:val="105"/>
                <w:sz w:val="13"/>
              </w:rPr>
              <w:t>00</w:t>
            </w:r>
          </w:p>
        </w:tc>
        <w:tc>
          <w:tcPr>
            <w:tcW w:w="1069" w:type="dxa"/>
          </w:tcPr>
          <w:p>
            <w:pPr>
              <w:pStyle w:val="TableParagraph"/>
              <w:spacing w:before="21"/>
              <w:ind w:right="222"/>
              <w:jc w:val="right"/>
              <w:rPr>
                <w:sz w:val="13"/>
              </w:rPr>
            </w:pPr>
            <w:r>
              <w:rPr>
                <w:color w:val="2F2F34"/>
                <w:spacing w:val="-2"/>
                <w:w w:val="105"/>
                <w:sz w:val="13"/>
              </w:rPr>
              <w:t>23,404</w:t>
            </w:r>
            <w:r>
              <w:rPr>
                <w:color w:val="4B4B4F"/>
                <w:spacing w:val="-2"/>
                <w:w w:val="105"/>
                <w:sz w:val="13"/>
              </w:rPr>
              <w:t>.</w:t>
            </w:r>
            <w:r>
              <w:rPr>
                <w:color w:val="2F2F34"/>
                <w:spacing w:val="-2"/>
                <w:w w:val="105"/>
                <w:sz w:val="13"/>
              </w:rPr>
              <w:t>30</w:t>
            </w:r>
          </w:p>
        </w:tc>
        <w:tc>
          <w:tcPr>
            <w:tcW w:w="1079" w:type="dxa"/>
          </w:tcPr>
          <w:p>
            <w:pPr>
              <w:pStyle w:val="TableParagraph"/>
              <w:spacing w:before="17"/>
              <w:ind w:right="62"/>
              <w:jc w:val="right"/>
              <w:rPr>
                <w:sz w:val="13"/>
              </w:rPr>
            </w:pPr>
            <w:r>
              <w:rPr>
                <w:color w:val="2F2F34"/>
                <w:spacing w:val="-2"/>
                <w:w w:val="105"/>
                <w:sz w:val="13"/>
              </w:rPr>
              <w:t>131,329</w:t>
            </w:r>
            <w:r>
              <w:rPr>
                <w:color w:val="4B4B4F"/>
                <w:spacing w:val="-2"/>
                <w:w w:val="105"/>
                <w:sz w:val="13"/>
              </w:rPr>
              <w:t>.</w:t>
            </w:r>
            <w:r>
              <w:rPr>
                <w:color w:val="2F2F34"/>
                <w:spacing w:val="-2"/>
                <w:w w:val="105"/>
                <w:sz w:val="13"/>
              </w:rPr>
              <w:t>30</w:t>
            </w:r>
          </w:p>
        </w:tc>
        <w:tc>
          <w:tcPr>
            <w:tcW w:w="840" w:type="dxa"/>
          </w:tcPr>
          <w:p>
            <w:pPr>
              <w:pStyle w:val="TableParagraph"/>
              <w:spacing w:before="17"/>
              <w:ind w:right="153"/>
              <w:jc w:val="right"/>
              <w:rPr>
                <w:sz w:val="13"/>
              </w:rPr>
            </w:pPr>
            <w:r>
              <w:rPr>
                <w:color w:val="2F2F34"/>
                <w:spacing w:val="-2"/>
                <w:sz w:val="13"/>
              </w:rPr>
              <w:t>42</w:t>
            </w:r>
            <w:r>
              <w:rPr>
                <w:color w:val="4B4B4F"/>
                <w:spacing w:val="-2"/>
                <w:sz w:val="13"/>
              </w:rPr>
              <w:t>.</w:t>
            </w:r>
            <w:r>
              <w:rPr>
                <w:color w:val="2F2F34"/>
                <w:spacing w:val="-2"/>
                <w:sz w:val="13"/>
              </w:rPr>
              <w:t>9</w:t>
            </w:r>
            <w:r>
              <w:rPr>
                <w:color w:val="4B4B4F"/>
                <w:spacing w:val="-2"/>
                <w:sz w:val="13"/>
              </w:rPr>
              <w:t>%</w:t>
            </w:r>
          </w:p>
        </w:tc>
        <w:tc>
          <w:tcPr>
            <w:tcW w:w="2344" w:type="dxa"/>
          </w:tcPr>
          <w:p>
            <w:pPr>
              <w:pStyle w:val="TableParagraph"/>
              <w:spacing w:before="17"/>
              <w:ind w:left="167"/>
              <w:rPr>
                <w:sz w:val="13"/>
              </w:rPr>
            </w:pPr>
            <w:r>
              <w:rPr>
                <w:color w:val="2F2F34"/>
                <w:sz w:val="13"/>
              </w:rPr>
              <w:t>GF</w:t>
            </w:r>
            <w:r>
              <w:rPr>
                <w:color w:val="2F2F34"/>
                <w:spacing w:val="-8"/>
                <w:sz w:val="13"/>
              </w:rPr>
              <w:t> </w:t>
            </w:r>
            <w:r>
              <w:rPr>
                <w:color w:val="2F2F34"/>
                <w:sz w:val="13"/>
              </w:rPr>
              <w:t>Operating</w:t>
            </w:r>
            <w:r>
              <w:rPr>
                <w:color w:val="2F2F34"/>
                <w:spacing w:val="-19"/>
                <w:sz w:val="13"/>
              </w:rPr>
              <w:t> </w:t>
            </w:r>
            <w:r>
              <w:rPr>
                <w:color w:val="2F2F34"/>
                <w:sz w:val="13"/>
              </w:rPr>
              <w:t>T</w:t>
            </w:r>
            <w:r>
              <w:rPr>
                <w:color w:val="4B4B4F"/>
                <w:sz w:val="13"/>
              </w:rPr>
              <w:t>r</w:t>
            </w:r>
            <w:r>
              <w:rPr>
                <w:color w:val="2F2F34"/>
                <w:sz w:val="13"/>
              </w:rPr>
              <w:t>is</w:t>
            </w:r>
            <w:r>
              <w:rPr>
                <w:color w:val="2F2F34"/>
                <w:spacing w:val="-7"/>
                <w:sz w:val="13"/>
              </w:rPr>
              <w:t> </w:t>
            </w:r>
            <w:r>
              <w:rPr>
                <w:color w:val="2F2F34"/>
                <w:sz w:val="13"/>
              </w:rPr>
              <w:t>Out</w:t>
            </w:r>
            <w:r>
              <w:rPr>
                <w:color w:val="2F2F34"/>
                <w:spacing w:val="-7"/>
                <w:sz w:val="13"/>
              </w:rPr>
              <w:t> </w:t>
            </w:r>
            <w:r>
              <w:rPr>
                <w:color w:val="2F2F34"/>
                <w:sz w:val="13"/>
              </w:rPr>
              <w:t>&amp;</w:t>
            </w:r>
            <w:r>
              <w:rPr>
                <w:color w:val="2F2F34"/>
                <w:spacing w:val="-7"/>
                <w:sz w:val="13"/>
              </w:rPr>
              <w:t> </w:t>
            </w:r>
            <w:r>
              <w:rPr>
                <w:color w:val="2F2F34"/>
                <w:spacing w:val="-2"/>
                <w:sz w:val="13"/>
              </w:rPr>
              <w:t>Resrvs</w:t>
            </w:r>
          </w:p>
        </w:tc>
        <w:tc>
          <w:tcPr>
            <w:tcW w:w="1305" w:type="dxa"/>
          </w:tcPr>
          <w:p>
            <w:pPr>
              <w:pStyle w:val="TableParagraph"/>
              <w:spacing w:before="17"/>
              <w:ind w:right="196"/>
              <w:jc w:val="right"/>
              <w:rPr>
                <w:sz w:val="13"/>
              </w:rPr>
            </w:pPr>
            <w:r>
              <w:rPr>
                <w:color w:val="2F2F34"/>
                <w:spacing w:val="-2"/>
                <w:w w:val="105"/>
                <w:sz w:val="13"/>
              </w:rPr>
              <w:t>764</w:t>
            </w:r>
            <w:r>
              <w:rPr>
                <w:color w:val="4B4B4F"/>
                <w:spacing w:val="-2"/>
                <w:w w:val="105"/>
                <w:sz w:val="13"/>
              </w:rPr>
              <w:t>,</w:t>
            </w:r>
            <w:r>
              <w:rPr>
                <w:color w:val="2F2F34"/>
                <w:spacing w:val="-2"/>
                <w:w w:val="105"/>
                <w:sz w:val="13"/>
              </w:rPr>
              <w:t>435</w:t>
            </w:r>
            <w:r>
              <w:rPr>
                <w:color w:val="4B4B4F"/>
                <w:spacing w:val="-2"/>
                <w:w w:val="105"/>
                <w:sz w:val="13"/>
              </w:rPr>
              <w:t>.</w:t>
            </w:r>
            <w:r>
              <w:rPr>
                <w:color w:val="2F2F34"/>
                <w:spacing w:val="-2"/>
                <w:w w:val="105"/>
                <w:sz w:val="13"/>
              </w:rPr>
              <w:t>62</w:t>
            </w:r>
          </w:p>
        </w:tc>
        <w:tc>
          <w:tcPr>
            <w:tcW w:w="1015" w:type="dxa"/>
          </w:tcPr>
          <w:p>
            <w:pPr>
              <w:pStyle w:val="TableParagraph"/>
              <w:spacing w:before="17"/>
              <w:ind w:right="145"/>
              <w:jc w:val="right"/>
              <w:rPr>
                <w:sz w:val="13"/>
              </w:rPr>
            </w:pPr>
            <w:r>
              <w:rPr>
                <w:color w:val="2F2F34"/>
                <w:spacing w:val="-2"/>
                <w:w w:val="105"/>
                <w:sz w:val="13"/>
              </w:rPr>
              <w:t>14</w:t>
            </w:r>
            <w:r>
              <w:rPr>
                <w:color w:val="4B4B4F"/>
                <w:spacing w:val="-2"/>
                <w:w w:val="105"/>
                <w:sz w:val="13"/>
              </w:rPr>
              <w:t>,</w:t>
            </w:r>
            <w:r>
              <w:rPr>
                <w:color w:val="2F2F34"/>
                <w:spacing w:val="-2"/>
                <w:w w:val="105"/>
                <w:sz w:val="13"/>
              </w:rPr>
              <w:t>875</w:t>
            </w:r>
            <w:r>
              <w:rPr>
                <w:color w:val="4B4B4F"/>
                <w:spacing w:val="-2"/>
                <w:w w:val="105"/>
                <w:sz w:val="13"/>
              </w:rPr>
              <w:t>.</w:t>
            </w:r>
            <w:r>
              <w:rPr>
                <w:color w:val="2F2F34"/>
                <w:spacing w:val="-2"/>
                <w:w w:val="105"/>
                <w:sz w:val="13"/>
              </w:rPr>
              <w:t>00</w:t>
            </w:r>
          </w:p>
        </w:tc>
        <w:tc>
          <w:tcPr>
            <w:tcW w:w="1005" w:type="dxa"/>
          </w:tcPr>
          <w:p>
            <w:pPr>
              <w:pStyle w:val="TableParagraph"/>
              <w:spacing w:before="21"/>
              <w:ind w:right="64"/>
              <w:jc w:val="right"/>
              <w:rPr>
                <w:sz w:val="13"/>
              </w:rPr>
            </w:pPr>
            <w:r>
              <w:rPr>
                <w:color w:val="2F2F34"/>
                <w:spacing w:val="-2"/>
                <w:w w:val="105"/>
                <w:sz w:val="13"/>
              </w:rPr>
              <w:t>64</w:t>
            </w:r>
            <w:r>
              <w:rPr>
                <w:color w:val="4B4B4F"/>
                <w:spacing w:val="-2"/>
                <w:w w:val="105"/>
                <w:sz w:val="13"/>
              </w:rPr>
              <w:t>,</w:t>
            </w:r>
            <w:r>
              <w:rPr>
                <w:color w:val="2F2F34"/>
                <w:spacing w:val="-2"/>
                <w:w w:val="105"/>
                <w:sz w:val="13"/>
              </w:rPr>
              <w:t>650</w:t>
            </w:r>
            <w:r>
              <w:rPr>
                <w:color w:val="4B4B4F"/>
                <w:spacing w:val="-2"/>
                <w:w w:val="105"/>
                <w:sz w:val="13"/>
              </w:rPr>
              <w:t>.</w:t>
            </w:r>
            <w:r>
              <w:rPr>
                <w:color w:val="2F2F34"/>
                <w:spacing w:val="-2"/>
                <w:w w:val="105"/>
                <w:sz w:val="13"/>
              </w:rPr>
              <w:t>00</w:t>
            </w:r>
          </w:p>
        </w:tc>
        <w:tc>
          <w:tcPr>
            <w:tcW w:w="743" w:type="dxa"/>
          </w:tcPr>
          <w:p>
            <w:pPr>
              <w:pStyle w:val="TableParagraph"/>
              <w:spacing w:before="21"/>
              <w:ind w:right="58"/>
              <w:jc w:val="right"/>
              <w:rPr>
                <w:sz w:val="13"/>
              </w:rPr>
            </w:pPr>
            <w:r>
              <w:rPr>
                <w:color w:val="2F2F34"/>
                <w:spacing w:val="-4"/>
                <w:w w:val="105"/>
                <w:sz w:val="13"/>
              </w:rPr>
              <w:t>8</w:t>
            </w:r>
            <w:r>
              <w:rPr>
                <w:color w:val="4B4B4F"/>
                <w:spacing w:val="-4"/>
                <w:w w:val="105"/>
                <w:sz w:val="13"/>
              </w:rPr>
              <w:t>.</w:t>
            </w:r>
            <w:r>
              <w:rPr>
                <w:color w:val="2F2F34"/>
                <w:spacing w:val="-4"/>
                <w:w w:val="105"/>
                <w:sz w:val="13"/>
              </w:rPr>
              <w:t>5</w:t>
            </w:r>
            <w:r>
              <w:rPr>
                <w:color w:val="4B4B4F"/>
                <w:spacing w:val="-4"/>
                <w:w w:val="105"/>
                <w:sz w:val="13"/>
              </w:rPr>
              <w:t>%</w:t>
            </w:r>
          </w:p>
        </w:tc>
      </w:tr>
      <w:tr>
        <w:trPr>
          <w:trHeight w:val="156" w:hRule="atLeast"/>
        </w:trPr>
        <w:tc>
          <w:tcPr>
            <w:tcW w:w="2207" w:type="dxa"/>
          </w:tcPr>
          <w:p>
            <w:pPr>
              <w:pStyle w:val="TableParagraph"/>
              <w:spacing w:line="135" w:lineRule="exact" w:before="1"/>
              <w:ind w:left="32"/>
              <w:rPr>
                <w:b/>
                <w:sz w:val="15"/>
              </w:rPr>
            </w:pPr>
            <w:r>
              <w:rPr>
                <w:b/>
                <w:color w:val="DB111C"/>
                <w:w w:val="85"/>
                <w:sz w:val="15"/>
              </w:rPr>
              <w:t>General</w:t>
            </w:r>
            <w:r>
              <w:rPr>
                <w:b/>
                <w:color w:val="DB111C"/>
                <w:spacing w:val="-12"/>
                <w:w w:val="85"/>
                <w:sz w:val="15"/>
              </w:rPr>
              <w:t> </w:t>
            </w:r>
            <w:r>
              <w:rPr>
                <w:b/>
                <w:color w:val="DB111C"/>
                <w:w w:val="85"/>
                <w:sz w:val="15"/>
              </w:rPr>
              <w:t>Fund</w:t>
            </w:r>
            <w:r>
              <w:rPr>
                <w:b/>
                <w:color w:val="DB111C"/>
                <w:spacing w:val="-11"/>
                <w:w w:val="85"/>
                <w:sz w:val="15"/>
              </w:rPr>
              <w:t> </w:t>
            </w:r>
            <w:r>
              <w:rPr>
                <w:b/>
                <w:color w:val="DB111C"/>
                <w:spacing w:val="-2"/>
                <w:w w:val="85"/>
                <w:sz w:val="15"/>
              </w:rPr>
              <w:t>Totals</w:t>
            </w:r>
          </w:p>
        </w:tc>
        <w:tc>
          <w:tcPr>
            <w:tcW w:w="1283" w:type="dxa"/>
            <w:tcBorders>
              <w:top w:val="single" w:sz="6" w:space="0" w:color="000000"/>
              <w:bottom w:val="single" w:sz="12" w:space="0" w:color="000000"/>
            </w:tcBorders>
          </w:tcPr>
          <w:p>
            <w:pPr>
              <w:pStyle w:val="TableParagraph"/>
              <w:spacing w:line="134" w:lineRule="exact" w:before="1"/>
              <w:ind w:right="179"/>
              <w:jc w:val="right"/>
              <w:rPr>
                <w:rFonts w:ascii="Times New Roman"/>
                <w:b/>
                <w:sz w:val="14"/>
              </w:rPr>
            </w:pPr>
            <w:r>
              <w:rPr>
                <w:rFonts w:ascii="Times New Roman"/>
                <w:b/>
                <w:color w:val="DB111C"/>
                <w:spacing w:val="-2"/>
                <w:w w:val="105"/>
                <w:sz w:val="14"/>
              </w:rPr>
              <w:t>14,336,888</w:t>
            </w:r>
            <w:r>
              <w:rPr>
                <w:rFonts w:ascii="Times New Roman"/>
                <w:b/>
                <w:color w:val="D82F38"/>
                <w:spacing w:val="-2"/>
                <w:w w:val="105"/>
                <w:sz w:val="14"/>
              </w:rPr>
              <w:t>.</w:t>
            </w:r>
            <w:r>
              <w:rPr>
                <w:rFonts w:ascii="Times New Roman"/>
                <w:b/>
                <w:color w:val="DB111C"/>
                <w:spacing w:val="-2"/>
                <w:w w:val="105"/>
                <w:sz w:val="14"/>
              </w:rPr>
              <w:t>23</w:t>
            </w:r>
          </w:p>
        </w:tc>
        <w:tc>
          <w:tcPr>
            <w:tcW w:w="1069" w:type="dxa"/>
            <w:tcBorders>
              <w:top w:val="single" w:sz="6" w:space="0" w:color="000000"/>
              <w:bottom w:val="single" w:sz="12" w:space="0" w:color="000000"/>
            </w:tcBorders>
          </w:tcPr>
          <w:p>
            <w:pPr>
              <w:pStyle w:val="TableParagraph"/>
              <w:spacing w:line="135" w:lineRule="exact"/>
              <w:ind w:right="234"/>
              <w:jc w:val="right"/>
              <w:rPr>
                <w:rFonts w:ascii="Times New Roman"/>
                <w:b/>
                <w:sz w:val="14"/>
              </w:rPr>
            </w:pPr>
            <w:r>
              <w:rPr>
                <w:rFonts w:ascii="Times New Roman"/>
                <w:b/>
                <w:color w:val="DB111C"/>
                <w:spacing w:val="-2"/>
                <w:w w:val="105"/>
                <w:sz w:val="14"/>
              </w:rPr>
              <w:t>836</w:t>
            </w:r>
            <w:r>
              <w:rPr>
                <w:rFonts w:ascii="Times New Roman"/>
                <w:b/>
                <w:color w:val="D82F38"/>
                <w:spacing w:val="-2"/>
                <w:w w:val="105"/>
                <w:sz w:val="14"/>
              </w:rPr>
              <w:t>,</w:t>
            </w:r>
            <w:r>
              <w:rPr>
                <w:rFonts w:ascii="Times New Roman"/>
                <w:b/>
                <w:color w:val="DB111C"/>
                <w:spacing w:val="-2"/>
                <w:w w:val="105"/>
                <w:sz w:val="14"/>
              </w:rPr>
              <w:t>575</w:t>
            </w:r>
            <w:r>
              <w:rPr>
                <w:rFonts w:ascii="Times New Roman"/>
                <w:b/>
                <w:color w:val="D82F38"/>
                <w:spacing w:val="-2"/>
                <w:w w:val="105"/>
                <w:sz w:val="14"/>
              </w:rPr>
              <w:t>.</w:t>
            </w:r>
            <w:r>
              <w:rPr>
                <w:rFonts w:ascii="Times New Roman"/>
                <w:b/>
                <w:color w:val="DB111C"/>
                <w:spacing w:val="-2"/>
                <w:w w:val="105"/>
                <w:sz w:val="14"/>
              </w:rPr>
              <w:t>08</w:t>
            </w:r>
          </w:p>
        </w:tc>
        <w:tc>
          <w:tcPr>
            <w:tcW w:w="1079" w:type="dxa"/>
            <w:tcBorders>
              <w:top w:val="single" w:sz="6" w:space="0" w:color="000000"/>
              <w:bottom w:val="single" w:sz="12" w:space="0" w:color="000000"/>
            </w:tcBorders>
          </w:tcPr>
          <w:p>
            <w:pPr>
              <w:pStyle w:val="TableParagraph"/>
              <w:spacing w:line="135" w:lineRule="exact"/>
              <w:ind w:right="73"/>
              <w:jc w:val="right"/>
              <w:rPr>
                <w:rFonts w:ascii="Times New Roman"/>
                <w:b/>
                <w:sz w:val="14"/>
              </w:rPr>
            </w:pPr>
            <w:r>
              <w:rPr>
                <w:rFonts w:ascii="Times New Roman"/>
                <w:b/>
                <w:color w:val="DB111C"/>
                <w:spacing w:val="-2"/>
                <w:w w:val="105"/>
                <w:sz w:val="14"/>
              </w:rPr>
              <w:t>5</w:t>
            </w:r>
            <w:r>
              <w:rPr>
                <w:rFonts w:ascii="Times New Roman"/>
                <w:b/>
                <w:color w:val="D82F38"/>
                <w:spacing w:val="-2"/>
                <w:w w:val="105"/>
                <w:sz w:val="14"/>
              </w:rPr>
              <w:t>,</w:t>
            </w:r>
            <w:r>
              <w:rPr>
                <w:rFonts w:ascii="Times New Roman"/>
                <w:b/>
                <w:color w:val="DB111C"/>
                <w:spacing w:val="-2"/>
                <w:w w:val="105"/>
                <w:sz w:val="14"/>
              </w:rPr>
              <w:t>658,503</w:t>
            </w:r>
            <w:r>
              <w:rPr>
                <w:rFonts w:ascii="Times New Roman"/>
                <w:b/>
                <w:color w:val="D82F38"/>
                <w:spacing w:val="-2"/>
                <w:w w:val="105"/>
                <w:sz w:val="14"/>
              </w:rPr>
              <w:t>.</w:t>
            </w:r>
            <w:r>
              <w:rPr>
                <w:rFonts w:ascii="Times New Roman"/>
                <w:b/>
                <w:color w:val="DB111C"/>
                <w:spacing w:val="-2"/>
                <w:w w:val="105"/>
                <w:sz w:val="14"/>
              </w:rPr>
              <w:t>95</w:t>
            </w:r>
          </w:p>
        </w:tc>
        <w:tc>
          <w:tcPr>
            <w:tcW w:w="840" w:type="dxa"/>
          </w:tcPr>
          <w:p>
            <w:pPr>
              <w:pStyle w:val="TableParagraph"/>
              <w:spacing w:line="135" w:lineRule="exact"/>
              <w:ind w:right="129"/>
              <w:jc w:val="right"/>
              <w:rPr>
                <w:rFonts w:ascii="Times New Roman"/>
                <w:b/>
                <w:sz w:val="14"/>
              </w:rPr>
            </w:pPr>
            <w:r>
              <w:rPr>
                <w:rFonts w:ascii="Times New Roman"/>
                <w:b/>
                <w:color w:val="DB111C"/>
                <w:spacing w:val="-2"/>
                <w:w w:val="105"/>
                <w:sz w:val="14"/>
              </w:rPr>
              <w:t>39</w:t>
            </w:r>
            <w:r>
              <w:rPr>
                <w:rFonts w:ascii="Times New Roman"/>
                <w:b/>
                <w:color w:val="D6464D"/>
                <w:spacing w:val="-2"/>
                <w:w w:val="105"/>
                <w:sz w:val="14"/>
              </w:rPr>
              <w:t>.</w:t>
            </w:r>
            <w:r>
              <w:rPr>
                <w:rFonts w:ascii="Times New Roman"/>
                <w:b/>
                <w:color w:val="DB111C"/>
                <w:spacing w:val="-2"/>
                <w:w w:val="105"/>
                <w:sz w:val="14"/>
              </w:rPr>
              <w:t>5</w:t>
            </w:r>
            <w:r>
              <w:rPr>
                <w:rFonts w:ascii="Times New Roman"/>
                <w:b/>
                <w:color w:val="D82F38"/>
                <w:spacing w:val="-2"/>
                <w:w w:val="105"/>
                <w:sz w:val="14"/>
              </w:rPr>
              <w:t>%</w:t>
            </w:r>
          </w:p>
        </w:tc>
        <w:tc>
          <w:tcPr>
            <w:tcW w:w="2344" w:type="dxa"/>
          </w:tcPr>
          <w:p>
            <w:pPr>
              <w:pStyle w:val="TableParagraph"/>
              <w:spacing w:line="135" w:lineRule="exact"/>
              <w:ind w:left="166"/>
              <w:rPr>
                <w:b/>
                <w:sz w:val="15"/>
              </w:rPr>
            </w:pPr>
            <w:r>
              <w:rPr>
                <w:b/>
                <w:color w:val="DB111C"/>
                <w:w w:val="85"/>
                <w:sz w:val="15"/>
              </w:rPr>
              <w:t>General</w:t>
            </w:r>
            <w:r>
              <w:rPr>
                <w:b/>
                <w:color w:val="DB111C"/>
                <w:spacing w:val="-16"/>
                <w:w w:val="85"/>
                <w:sz w:val="15"/>
              </w:rPr>
              <w:t> </w:t>
            </w:r>
            <w:r>
              <w:rPr>
                <w:b/>
                <w:color w:val="DB111C"/>
                <w:w w:val="85"/>
                <w:sz w:val="15"/>
              </w:rPr>
              <w:t>Fund</w:t>
            </w:r>
            <w:r>
              <w:rPr>
                <w:b/>
                <w:color w:val="DB111C"/>
                <w:spacing w:val="-7"/>
                <w:w w:val="85"/>
                <w:sz w:val="15"/>
              </w:rPr>
              <w:t> </w:t>
            </w:r>
            <w:r>
              <w:rPr>
                <w:b/>
                <w:color w:val="DB111C"/>
                <w:spacing w:val="-2"/>
                <w:w w:val="85"/>
                <w:sz w:val="15"/>
              </w:rPr>
              <w:t>Totals</w:t>
            </w:r>
          </w:p>
        </w:tc>
        <w:tc>
          <w:tcPr>
            <w:tcW w:w="3325" w:type="dxa"/>
            <w:gridSpan w:val="3"/>
            <w:tcBorders>
              <w:top w:val="single" w:sz="6" w:space="0" w:color="000000"/>
            </w:tcBorders>
          </w:tcPr>
          <w:p>
            <w:pPr>
              <w:pStyle w:val="TableParagraph"/>
              <w:tabs>
                <w:tab w:pos="242" w:val="left" w:leader="none"/>
                <w:tab w:pos="1496" w:val="left" w:leader="none"/>
                <w:tab w:pos="2467" w:val="left" w:leader="none"/>
              </w:tabs>
              <w:spacing w:line="135" w:lineRule="exact"/>
              <w:ind w:left="2" w:right="-15"/>
              <w:rPr>
                <w:rFonts w:ascii="Times New Roman"/>
                <w:b/>
                <w:sz w:val="14"/>
              </w:rPr>
            </w:pPr>
            <w:r>
              <w:rPr>
                <w:rFonts w:ascii="Times New Roman"/>
                <w:b/>
                <w:color w:val="DB111C"/>
                <w:sz w:val="14"/>
                <w:u w:val="single" w:color="000000"/>
              </w:rPr>
              <w:tab/>
            </w:r>
            <w:r>
              <w:rPr>
                <w:rFonts w:ascii="Times New Roman"/>
                <w:b/>
                <w:color w:val="DB111C"/>
                <w:spacing w:val="-2"/>
                <w:w w:val="105"/>
                <w:sz w:val="14"/>
                <w:u w:val="single" w:color="000000"/>
              </w:rPr>
              <w:t>14</w:t>
            </w:r>
            <w:r>
              <w:rPr>
                <w:rFonts w:ascii="Times New Roman"/>
                <w:b/>
                <w:color w:val="D82F38"/>
                <w:spacing w:val="-2"/>
                <w:w w:val="105"/>
                <w:sz w:val="14"/>
                <w:u w:val="single" w:color="000000"/>
              </w:rPr>
              <w:t>,</w:t>
            </w:r>
            <w:r>
              <w:rPr>
                <w:rFonts w:ascii="Times New Roman"/>
                <w:b/>
                <w:color w:val="DB111C"/>
                <w:spacing w:val="-2"/>
                <w:w w:val="105"/>
                <w:sz w:val="14"/>
                <w:u w:val="single" w:color="000000"/>
              </w:rPr>
              <w:t>367</w:t>
            </w:r>
            <w:r>
              <w:rPr>
                <w:rFonts w:ascii="Times New Roman"/>
                <w:b/>
                <w:color w:val="D82F38"/>
                <w:spacing w:val="-2"/>
                <w:w w:val="105"/>
                <w:sz w:val="14"/>
                <w:u w:val="single" w:color="000000"/>
              </w:rPr>
              <w:t>,</w:t>
            </w:r>
            <w:r>
              <w:rPr>
                <w:rFonts w:ascii="Times New Roman"/>
                <w:b/>
                <w:color w:val="DB111C"/>
                <w:spacing w:val="-2"/>
                <w:w w:val="105"/>
                <w:sz w:val="14"/>
                <w:u w:val="single" w:color="000000"/>
              </w:rPr>
              <w:t>835</w:t>
            </w:r>
            <w:r>
              <w:rPr>
                <w:rFonts w:ascii="Times New Roman"/>
                <w:b/>
                <w:color w:val="D6464D"/>
                <w:spacing w:val="-2"/>
                <w:w w:val="105"/>
                <w:sz w:val="14"/>
                <w:u w:val="single" w:color="000000"/>
              </w:rPr>
              <w:t>.</w:t>
            </w:r>
            <w:r>
              <w:rPr>
                <w:rFonts w:ascii="Times New Roman"/>
                <w:b/>
                <w:color w:val="DB111C"/>
                <w:spacing w:val="-2"/>
                <w:w w:val="105"/>
                <w:sz w:val="14"/>
                <w:u w:val="single" w:color="000000"/>
              </w:rPr>
              <w:t>58</w:t>
            </w:r>
            <w:r>
              <w:rPr>
                <w:rFonts w:ascii="Times New Roman"/>
                <w:b/>
                <w:color w:val="DB111C"/>
                <w:sz w:val="14"/>
                <w:u w:val="single" w:color="000000"/>
              </w:rPr>
              <w:tab/>
            </w:r>
            <w:r>
              <w:rPr>
                <w:rFonts w:ascii="Times New Roman"/>
                <w:b/>
                <w:color w:val="DB111C"/>
                <w:spacing w:val="-2"/>
                <w:w w:val="105"/>
                <w:sz w:val="14"/>
                <w:u w:val="single" w:color="000000"/>
              </w:rPr>
              <w:t>892,150</w:t>
            </w:r>
            <w:r>
              <w:rPr>
                <w:rFonts w:ascii="Times New Roman"/>
                <w:b/>
                <w:color w:val="D82F38"/>
                <w:spacing w:val="-2"/>
                <w:w w:val="105"/>
                <w:sz w:val="14"/>
                <w:u w:val="single" w:color="000000"/>
              </w:rPr>
              <w:t>.</w:t>
            </w:r>
            <w:r>
              <w:rPr>
                <w:rFonts w:ascii="Times New Roman"/>
                <w:b/>
                <w:color w:val="DB111C"/>
                <w:spacing w:val="-2"/>
                <w:w w:val="105"/>
                <w:sz w:val="14"/>
                <w:u w:val="single" w:color="000000"/>
              </w:rPr>
              <w:t>75</w:t>
            </w:r>
            <w:r>
              <w:rPr>
                <w:rFonts w:ascii="Times New Roman"/>
                <w:b/>
                <w:color w:val="DB111C"/>
                <w:sz w:val="14"/>
                <w:u w:val="single" w:color="000000"/>
              </w:rPr>
              <w:tab/>
            </w:r>
            <w:r>
              <w:rPr>
                <w:rFonts w:ascii="Times New Roman"/>
                <w:b/>
                <w:color w:val="DB111C"/>
                <w:spacing w:val="-2"/>
                <w:w w:val="105"/>
                <w:sz w:val="14"/>
                <w:u w:val="single" w:color="000000"/>
              </w:rPr>
              <w:t>5</w:t>
            </w:r>
            <w:r>
              <w:rPr>
                <w:rFonts w:ascii="Times New Roman"/>
                <w:b/>
                <w:color w:val="D82F38"/>
                <w:spacing w:val="-2"/>
                <w:w w:val="105"/>
                <w:sz w:val="14"/>
                <w:u w:val="single" w:color="000000"/>
              </w:rPr>
              <w:t>,</w:t>
            </w:r>
            <w:r>
              <w:rPr>
                <w:rFonts w:ascii="Times New Roman"/>
                <w:b/>
                <w:color w:val="DB111C"/>
                <w:spacing w:val="-2"/>
                <w:w w:val="105"/>
                <w:sz w:val="14"/>
                <w:u w:val="single" w:color="000000"/>
              </w:rPr>
              <w:t>609</w:t>
            </w:r>
            <w:r>
              <w:rPr>
                <w:rFonts w:ascii="Times New Roman"/>
                <w:b/>
                <w:color w:val="D82F38"/>
                <w:spacing w:val="-2"/>
                <w:w w:val="105"/>
                <w:sz w:val="14"/>
                <w:u w:val="single" w:color="000000"/>
              </w:rPr>
              <w:t>,</w:t>
            </w:r>
            <w:r>
              <w:rPr>
                <w:rFonts w:ascii="Times New Roman"/>
                <w:b/>
                <w:color w:val="DB111C"/>
                <w:spacing w:val="-2"/>
                <w:w w:val="105"/>
                <w:sz w:val="14"/>
                <w:u w:val="single" w:color="000000"/>
              </w:rPr>
              <w:t>791</w:t>
            </w:r>
            <w:r>
              <w:rPr>
                <w:rFonts w:ascii="Times New Roman"/>
                <w:b/>
                <w:color w:val="D82F38"/>
                <w:spacing w:val="-2"/>
                <w:w w:val="105"/>
                <w:sz w:val="14"/>
                <w:u w:val="single" w:color="000000"/>
              </w:rPr>
              <w:t>.</w:t>
            </w:r>
            <w:r>
              <w:rPr>
                <w:rFonts w:ascii="Times New Roman"/>
                <w:b/>
                <w:color w:val="DB111C"/>
                <w:spacing w:val="-2"/>
                <w:w w:val="105"/>
                <w:sz w:val="14"/>
                <w:u w:val="single" w:color="000000"/>
              </w:rPr>
              <w:t>21</w:t>
            </w:r>
            <w:r>
              <w:rPr>
                <w:rFonts w:ascii="Times New Roman"/>
                <w:b/>
                <w:color w:val="DB111C"/>
                <w:spacing w:val="80"/>
                <w:w w:val="105"/>
                <w:sz w:val="14"/>
                <w:u w:val="single" w:color="000000"/>
              </w:rPr>
              <w:t> </w:t>
            </w:r>
          </w:p>
        </w:tc>
        <w:tc>
          <w:tcPr>
            <w:tcW w:w="743" w:type="dxa"/>
          </w:tcPr>
          <w:p>
            <w:pPr>
              <w:pStyle w:val="TableParagraph"/>
              <w:spacing w:line="134" w:lineRule="exact" w:before="1"/>
              <w:ind w:right="30"/>
              <w:jc w:val="right"/>
              <w:rPr>
                <w:rFonts w:ascii="Times New Roman"/>
                <w:b/>
                <w:sz w:val="14"/>
              </w:rPr>
            </w:pPr>
            <w:r>
              <w:rPr>
                <w:rFonts w:ascii="Times New Roman"/>
                <w:b/>
                <w:color w:val="DB111C"/>
                <w:spacing w:val="-2"/>
                <w:w w:val="105"/>
                <w:sz w:val="14"/>
              </w:rPr>
              <w:t>39.0</w:t>
            </w:r>
            <w:r>
              <w:rPr>
                <w:rFonts w:ascii="Times New Roman"/>
                <w:b/>
                <w:color w:val="D82F38"/>
                <w:spacing w:val="-2"/>
                <w:w w:val="105"/>
                <w:sz w:val="14"/>
              </w:rPr>
              <w:t>%</w:t>
            </w:r>
          </w:p>
        </w:tc>
      </w:tr>
      <w:tr>
        <w:trPr>
          <w:trHeight w:val="235" w:hRule="atLeast"/>
        </w:trPr>
        <w:tc>
          <w:tcPr>
            <w:tcW w:w="2207" w:type="dxa"/>
          </w:tcPr>
          <w:p>
            <w:pPr>
              <w:pStyle w:val="TableParagraph"/>
              <w:spacing w:before="53"/>
              <w:ind w:left="38"/>
              <w:rPr>
                <w:sz w:val="13"/>
              </w:rPr>
            </w:pPr>
            <w:r>
              <w:rPr>
                <w:color w:val="2F2F34"/>
                <w:spacing w:val="-2"/>
                <w:sz w:val="13"/>
              </w:rPr>
              <w:t>W&amp;S</w:t>
            </w:r>
            <w:r>
              <w:rPr>
                <w:color w:val="2F2F34"/>
                <w:spacing w:val="-4"/>
                <w:sz w:val="13"/>
              </w:rPr>
              <w:t> </w:t>
            </w:r>
            <w:r>
              <w:rPr>
                <w:color w:val="2F2F34"/>
                <w:spacing w:val="-2"/>
                <w:sz w:val="13"/>
              </w:rPr>
              <w:t>Admin</w:t>
            </w:r>
            <w:r>
              <w:rPr>
                <w:color w:val="2F2F34"/>
                <w:spacing w:val="-7"/>
                <w:sz w:val="13"/>
              </w:rPr>
              <w:t> </w:t>
            </w:r>
            <w:r>
              <w:rPr>
                <w:color w:val="2F2F34"/>
                <w:spacing w:val="-2"/>
                <w:sz w:val="13"/>
              </w:rPr>
              <w:t>&amp; </w:t>
            </w:r>
            <w:r>
              <w:rPr>
                <w:color w:val="1C1A1C"/>
                <w:spacing w:val="-2"/>
                <w:sz w:val="13"/>
              </w:rPr>
              <w:t>Finance</w:t>
            </w:r>
          </w:p>
        </w:tc>
        <w:tc>
          <w:tcPr>
            <w:tcW w:w="1283" w:type="dxa"/>
          </w:tcPr>
          <w:p>
            <w:pPr>
              <w:pStyle w:val="TableParagraph"/>
              <w:spacing w:before="43"/>
              <w:ind w:right="162"/>
              <w:jc w:val="right"/>
              <w:rPr>
                <w:sz w:val="13"/>
              </w:rPr>
            </w:pPr>
            <w:r>
              <w:rPr>
                <w:color w:val="2F2F34"/>
                <w:spacing w:val="-2"/>
                <w:w w:val="105"/>
                <w:sz w:val="13"/>
              </w:rPr>
              <w:t>1,201,600</w:t>
            </w:r>
            <w:r>
              <w:rPr>
                <w:color w:val="4B4B4F"/>
                <w:spacing w:val="-2"/>
                <w:w w:val="105"/>
                <w:sz w:val="13"/>
              </w:rPr>
              <w:t>.</w:t>
            </w:r>
            <w:r>
              <w:rPr>
                <w:color w:val="2F2F34"/>
                <w:spacing w:val="-2"/>
                <w:w w:val="105"/>
                <w:sz w:val="13"/>
              </w:rPr>
              <w:t>81</w:t>
            </w:r>
          </w:p>
        </w:tc>
        <w:tc>
          <w:tcPr>
            <w:tcW w:w="1069" w:type="dxa"/>
          </w:tcPr>
          <w:p>
            <w:pPr>
              <w:pStyle w:val="TableParagraph"/>
              <w:spacing w:before="43"/>
              <w:ind w:right="226"/>
              <w:jc w:val="right"/>
              <w:rPr>
                <w:sz w:val="13"/>
              </w:rPr>
            </w:pPr>
            <w:r>
              <w:rPr>
                <w:color w:val="2F2F34"/>
                <w:spacing w:val="-2"/>
                <w:w w:val="105"/>
                <w:sz w:val="13"/>
              </w:rPr>
              <w:t>75,398.33</w:t>
            </w:r>
          </w:p>
        </w:tc>
        <w:tc>
          <w:tcPr>
            <w:tcW w:w="1079" w:type="dxa"/>
          </w:tcPr>
          <w:p>
            <w:pPr>
              <w:pStyle w:val="TableParagraph"/>
              <w:spacing w:before="38"/>
              <w:ind w:right="54"/>
              <w:jc w:val="right"/>
              <w:rPr>
                <w:sz w:val="13"/>
              </w:rPr>
            </w:pPr>
            <w:r>
              <w:rPr>
                <w:color w:val="2F2F34"/>
                <w:spacing w:val="-2"/>
                <w:w w:val="105"/>
                <w:sz w:val="13"/>
              </w:rPr>
              <w:t>516,157.51</w:t>
            </w:r>
          </w:p>
        </w:tc>
        <w:tc>
          <w:tcPr>
            <w:tcW w:w="840" w:type="dxa"/>
          </w:tcPr>
          <w:p>
            <w:pPr>
              <w:pStyle w:val="TableParagraph"/>
              <w:spacing w:before="38"/>
              <w:ind w:right="148"/>
              <w:jc w:val="right"/>
              <w:rPr>
                <w:sz w:val="13"/>
              </w:rPr>
            </w:pPr>
            <w:r>
              <w:rPr>
                <w:color w:val="1C1A1C"/>
                <w:spacing w:val="-2"/>
                <w:w w:val="105"/>
                <w:sz w:val="13"/>
              </w:rPr>
              <w:t>43.0</w:t>
            </w:r>
            <w:r>
              <w:rPr>
                <w:color w:val="4B4B4F"/>
                <w:spacing w:val="-2"/>
                <w:w w:val="105"/>
                <w:sz w:val="13"/>
              </w:rPr>
              <w:t>%</w:t>
            </w:r>
          </w:p>
        </w:tc>
        <w:tc>
          <w:tcPr>
            <w:tcW w:w="2344" w:type="dxa"/>
          </w:tcPr>
          <w:p>
            <w:pPr>
              <w:pStyle w:val="TableParagraph"/>
              <w:spacing w:before="38"/>
              <w:ind w:left="167"/>
              <w:rPr>
                <w:sz w:val="13"/>
              </w:rPr>
            </w:pPr>
            <w:r>
              <w:rPr>
                <w:color w:val="2F2F34"/>
                <w:sz w:val="13"/>
              </w:rPr>
              <w:t>W&amp;S</w:t>
            </w:r>
            <w:r>
              <w:rPr>
                <w:color w:val="2F2F34"/>
                <w:spacing w:val="-7"/>
                <w:sz w:val="13"/>
              </w:rPr>
              <w:t> </w:t>
            </w:r>
            <w:r>
              <w:rPr>
                <w:color w:val="2F2F34"/>
                <w:sz w:val="13"/>
              </w:rPr>
              <w:t>Ad</w:t>
            </w:r>
            <w:r>
              <w:rPr>
                <w:color w:val="1C1A1C"/>
                <w:sz w:val="13"/>
              </w:rPr>
              <w:t>min</w:t>
            </w:r>
            <w:r>
              <w:rPr>
                <w:color w:val="1C1A1C"/>
                <w:spacing w:val="-15"/>
                <w:sz w:val="13"/>
              </w:rPr>
              <w:t> </w:t>
            </w:r>
            <w:r>
              <w:rPr>
                <w:color w:val="2F2F34"/>
                <w:sz w:val="13"/>
              </w:rPr>
              <w:t>&amp;</w:t>
            </w:r>
            <w:r>
              <w:rPr>
                <w:color w:val="2F2F34"/>
                <w:spacing w:val="-9"/>
                <w:sz w:val="13"/>
              </w:rPr>
              <w:t> </w:t>
            </w:r>
            <w:r>
              <w:rPr>
                <w:color w:val="1C1A1C"/>
                <w:spacing w:val="-2"/>
                <w:sz w:val="13"/>
              </w:rPr>
              <w:t>Finance</w:t>
            </w:r>
          </w:p>
        </w:tc>
        <w:tc>
          <w:tcPr>
            <w:tcW w:w="1305" w:type="dxa"/>
          </w:tcPr>
          <w:p>
            <w:pPr>
              <w:pStyle w:val="TableParagraph"/>
              <w:spacing w:before="38"/>
              <w:ind w:right="192"/>
              <w:jc w:val="right"/>
              <w:rPr>
                <w:sz w:val="13"/>
              </w:rPr>
            </w:pPr>
            <w:r>
              <w:rPr>
                <w:color w:val="1C1A1C"/>
                <w:spacing w:val="-2"/>
                <w:w w:val="105"/>
                <w:sz w:val="13"/>
              </w:rPr>
              <w:t>1,122,655</w:t>
            </w:r>
            <w:r>
              <w:rPr>
                <w:color w:val="4B4B4F"/>
                <w:spacing w:val="-2"/>
                <w:w w:val="105"/>
                <w:sz w:val="13"/>
              </w:rPr>
              <w:t>.</w:t>
            </w:r>
            <w:r>
              <w:rPr>
                <w:color w:val="2F2F34"/>
                <w:spacing w:val="-2"/>
                <w:w w:val="105"/>
                <w:sz w:val="13"/>
              </w:rPr>
              <w:t>73</w:t>
            </w:r>
          </w:p>
        </w:tc>
        <w:tc>
          <w:tcPr>
            <w:tcW w:w="1015" w:type="dxa"/>
          </w:tcPr>
          <w:p>
            <w:pPr>
              <w:pStyle w:val="TableParagraph"/>
              <w:spacing w:before="38"/>
              <w:ind w:right="149"/>
              <w:jc w:val="right"/>
              <w:rPr>
                <w:sz w:val="13"/>
              </w:rPr>
            </w:pPr>
            <w:r>
              <w:rPr>
                <w:color w:val="2F2F34"/>
                <w:spacing w:val="-2"/>
                <w:sz w:val="13"/>
              </w:rPr>
              <w:t>65,938.89</w:t>
            </w:r>
          </w:p>
        </w:tc>
        <w:tc>
          <w:tcPr>
            <w:tcW w:w="1005" w:type="dxa"/>
          </w:tcPr>
          <w:p>
            <w:pPr>
              <w:pStyle w:val="TableParagraph"/>
              <w:spacing w:before="38"/>
              <w:ind w:right="72"/>
              <w:jc w:val="right"/>
              <w:rPr>
                <w:sz w:val="13"/>
              </w:rPr>
            </w:pPr>
            <w:r>
              <w:rPr>
                <w:color w:val="2F2F34"/>
                <w:spacing w:val="-2"/>
                <w:sz w:val="13"/>
              </w:rPr>
              <w:t>358,897.28</w:t>
            </w:r>
          </w:p>
        </w:tc>
        <w:tc>
          <w:tcPr>
            <w:tcW w:w="743" w:type="dxa"/>
          </w:tcPr>
          <w:p>
            <w:pPr>
              <w:pStyle w:val="TableParagraph"/>
              <w:spacing w:before="43"/>
              <w:ind w:right="54"/>
              <w:jc w:val="right"/>
              <w:rPr>
                <w:sz w:val="13"/>
              </w:rPr>
            </w:pPr>
            <w:r>
              <w:rPr>
                <w:color w:val="2F2F34"/>
                <w:spacing w:val="-2"/>
                <w:w w:val="105"/>
                <w:sz w:val="13"/>
              </w:rPr>
              <w:t>32.0</w:t>
            </w:r>
            <w:r>
              <w:rPr>
                <w:color w:val="4B4B4F"/>
                <w:spacing w:val="-2"/>
                <w:w w:val="105"/>
                <w:sz w:val="13"/>
              </w:rPr>
              <w:t>%</w:t>
            </w:r>
          </w:p>
        </w:tc>
      </w:tr>
      <w:tr>
        <w:trPr>
          <w:trHeight w:val="204" w:hRule="atLeast"/>
        </w:trPr>
        <w:tc>
          <w:tcPr>
            <w:tcW w:w="2207" w:type="dxa"/>
          </w:tcPr>
          <w:p>
            <w:pPr>
              <w:pStyle w:val="TableParagraph"/>
              <w:spacing w:before="31"/>
              <w:ind w:left="38"/>
              <w:rPr>
                <w:sz w:val="13"/>
              </w:rPr>
            </w:pPr>
            <w:r>
              <w:rPr>
                <w:color w:val="2F2F34"/>
                <w:spacing w:val="-5"/>
                <w:sz w:val="13"/>
              </w:rPr>
              <w:t>W&amp;S</w:t>
            </w:r>
            <w:r>
              <w:rPr>
                <w:color w:val="2F2F34"/>
                <w:spacing w:val="-6"/>
                <w:sz w:val="13"/>
              </w:rPr>
              <w:t> </w:t>
            </w:r>
            <w:r>
              <w:rPr>
                <w:color w:val="1C1A1C"/>
                <w:spacing w:val="-2"/>
                <w:sz w:val="13"/>
              </w:rPr>
              <w:t>Distribut</w:t>
            </w:r>
            <w:r>
              <w:rPr>
                <w:color w:val="4B4B4F"/>
                <w:spacing w:val="-2"/>
                <w:sz w:val="13"/>
              </w:rPr>
              <w:t>i</w:t>
            </w:r>
            <w:r>
              <w:rPr>
                <w:color w:val="2F2F34"/>
                <w:spacing w:val="-2"/>
                <w:sz w:val="13"/>
              </w:rPr>
              <w:t>on</w:t>
            </w:r>
            <w:r>
              <w:rPr>
                <w:color w:val="4B4B4F"/>
                <w:spacing w:val="-2"/>
                <w:sz w:val="13"/>
              </w:rPr>
              <w:t>/</w:t>
            </w:r>
            <w:r>
              <w:rPr>
                <w:color w:val="2F2F34"/>
                <w:spacing w:val="-2"/>
                <w:sz w:val="13"/>
              </w:rPr>
              <w:t>Collection</w:t>
            </w:r>
          </w:p>
        </w:tc>
        <w:tc>
          <w:tcPr>
            <w:tcW w:w="1283" w:type="dxa"/>
          </w:tcPr>
          <w:p>
            <w:pPr>
              <w:pStyle w:val="TableParagraph"/>
              <w:spacing w:before="26"/>
              <w:ind w:right="162"/>
              <w:jc w:val="right"/>
              <w:rPr>
                <w:sz w:val="13"/>
              </w:rPr>
            </w:pPr>
            <w:r>
              <w:rPr>
                <w:color w:val="2F2F34"/>
                <w:spacing w:val="-2"/>
                <w:w w:val="105"/>
                <w:sz w:val="13"/>
              </w:rPr>
              <w:t>2</w:t>
            </w:r>
            <w:r>
              <w:rPr>
                <w:color w:val="4B4B4F"/>
                <w:spacing w:val="-2"/>
                <w:w w:val="105"/>
                <w:sz w:val="13"/>
              </w:rPr>
              <w:t>,</w:t>
            </w:r>
            <w:r>
              <w:rPr>
                <w:color w:val="2F2F34"/>
                <w:spacing w:val="-2"/>
                <w:w w:val="105"/>
                <w:sz w:val="13"/>
              </w:rPr>
              <w:t>345</w:t>
            </w:r>
            <w:r>
              <w:rPr>
                <w:color w:val="4B4B4F"/>
                <w:spacing w:val="-2"/>
                <w:w w:val="105"/>
                <w:sz w:val="13"/>
              </w:rPr>
              <w:t>,</w:t>
            </w:r>
            <w:r>
              <w:rPr>
                <w:color w:val="2F2F34"/>
                <w:spacing w:val="-2"/>
                <w:w w:val="105"/>
                <w:sz w:val="13"/>
              </w:rPr>
              <w:t>780</w:t>
            </w:r>
            <w:r>
              <w:rPr>
                <w:color w:val="4B4B4F"/>
                <w:spacing w:val="-2"/>
                <w:w w:val="105"/>
                <w:sz w:val="13"/>
              </w:rPr>
              <w:t>.</w:t>
            </w:r>
            <w:r>
              <w:rPr>
                <w:color w:val="2F2F34"/>
                <w:spacing w:val="-2"/>
                <w:w w:val="105"/>
                <w:sz w:val="13"/>
              </w:rPr>
              <w:t>60</w:t>
            </w:r>
          </w:p>
        </w:tc>
        <w:tc>
          <w:tcPr>
            <w:tcW w:w="1069" w:type="dxa"/>
          </w:tcPr>
          <w:p>
            <w:pPr>
              <w:pStyle w:val="TableParagraph"/>
              <w:spacing w:before="21"/>
              <w:ind w:right="227"/>
              <w:jc w:val="right"/>
              <w:rPr>
                <w:sz w:val="13"/>
              </w:rPr>
            </w:pPr>
            <w:r>
              <w:rPr>
                <w:color w:val="2F2F34"/>
                <w:spacing w:val="-2"/>
                <w:w w:val="105"/>
                <w:sz w:val="13"/>
              </w:rPr>
              <w:t>106,063</w:t>
            </w:r>
            <w:r>
              <w:rPr>
                <w:color w:val="4B4B4F"/>
                <w:spacing w:val="-2"/>
                <w:w w:val="105"/>
                <w:sz w:val="13"/>
              </w:rPr>
              <w:t>.</w:t>
            </w:r>
            <w:r>
              <w:rPr>
                <w:color w:val="2F2F34"/>
                <w:spacing w:val="-2"/>
                <w:w w:val="105"/>
                <w:sz w:val="13"/>
              </w:rPr>
              <w:t>77</w:t>
            </w:r>
          </w:p>
        </w:tc>
        <w:tc>
          <w:tcPr>
            <w:tcW w:w="1079" w:type="dxa"/>
          </w:tcPr>
          <w:p>
            <w:pPr>
              <w:pStyle w:val="TableParagraph"/>
              <w:spacing w:before="21"/>
              <w:ind w:right="55"/>
              <w:jc w:val="right"/>
              <w:rPr>
                <w:sz w:val="13"/>
              </w:rPr>
            </w:pPr>
            <w:r>
              <w:rPr>
                <w:color w:val="1C1A1C"/>
                <w:spacing w:val="-2"/>
                <w:w w:val="105"/>
                <w:sz w:val="13"/>
              </w:rPr>
              <w:t>1,326,110.01</w:t>
            </w:r>
          </w:p>
        </w:tc>
        <w:tc>
          <w:tcPr>
            <w:tcW w:w="840" w:type="dxa"/>
          </w:tcPr>
          <w:p>
            <w:pPr>
              <w:pStyle w:val="TableParagraph"/>
              <w:spacing w:before="21"/>
              <w:ind w:right="148"/>
              <w:jc w:val="right"/>
              <w:rPr>
                <w:sz w:val="13"/>
              </w:rPr>
            </w:pPr>
            <w:r>
              <w:rPr>
                <w:color w:val="2F2F34"/>
                <w:spacing w:val="-2"/>
                <w:w w:val="105"/>
                <w:sz w:val="13"/>
              </w:rPr>
              <w:t>56</w:t>
            </w:r>
            <w:r>
              <w:rPr>
                <w:color w:val="4B4B4F"/>
                <w:spacing w:val="-2"/>
                <w:w w:val="105"/>
                <w:sz w:val="13"/>
              </w:rPr>
              <w:t>.</w:t>
            </w:r>
            <w:r>
              <w:rPr>
                <w:color w:val="2F2F34"/>
                <w:spacing w:val="-2"/>
                <w:w w:val="105"/>
                <w:sz w:val="13"/>
              </w:rPr>
              <w:t>5</w:t>
            </w:r>
            <w:r>
              <w:rPr>
                <w:color w:val="4B4B4F"/>
                <w:spacing w:val="-2"/>
                <w:w w:val="105"/>
                <w:sz w:val="13"/>
              </w:rPr>
              <w:t>%</w:t>
            </w:r>
          </w:p>
        </w:tc>
        <w:tc>
          <w:tcPr>
            <w:tcW w:w="2344" w:type="dxa"/>
          </w:tcPr>
          <w:p>
            <w:pPr>
              <w:pStyle w:val="TableParagraph"/>
              <w:spacing w:before="17"/>
              <w:ind w:left="167"/>
              <w:rPr>
                <w:sz w:val="13"/>
              </w:rPr>
            </w:pPr>
            <w:r>
              <w:rPr>
                <w:color w:val="2F2F34"/>
                <w:spacing w:val="-4"/>
                <w:sz w:val="13"/>
              </w:rPr>
              <w:t>W&amp;S</w:t>
            </w:r>
            <w:r>
              <w:rPr>
                <w:color w:val="2F2F34"/>
                <w:spacing w:val="-9"/>
                <w:sz w:val="13"/>
              </w:rPr>
              <w:t> </w:t>
            </w:r>
            <w:r>
              <w:rPr>
                <w:color w:val="2F2F34"/>
                <w:spacing w:val="-2"/>
                <w:sz w:val="13"/>
              </w:rPr>
              <w:t>Distribution</w:t>
            </w:r>
            <w:r>
              <w:rPr>
                <w:color w:val="4B4B4F"/>
                <w:spacing w:val="-2"/>
                <w:sz w:val="13"/>
              </w:rPr>
              <w:t>/</w:t>
            </w:r>
            <w:r>
              <w:rPr>
                <w:color w:val="2F2F34"/>
                <w:spacing w:val="-2"/>
                <w:sz w:val="13"/>
              </w:rPr>
              <w:t>Collection</w:t>
            </w:r>
          </w:p>
        </w:tc>
        <w:tc>
          <w:tcPr>
            <w:tcW w:w="1305" w:type="dxa"/>
          </w:tcPr>
          <w:p>
            <w:pPr>
              <w:pStyle w:val="TableParagraph"/>
              <w:spacing w:before="17"/>
              <w:ind w:right="192"/>
              <w:jc w:val="right"/>
              <w:rPr>
                <w:sz w:val="13"/>
              </w:rPr>
            </w:pPr>
            <w:r>
              <w:rPr>
                <w:color w:val="2F2F34"/>
                <w:spacing w:val="-2"/>
                <w:w w:val="105"/>
                <w:sz w:val="13"/>
              </w:rPr>
              <w:t>1</w:t>
            </w:r>
            <w:r>
              <w:rPr>
                <w:color w:val="4B4B4F"/>
                <w:spacing w:val="-2"/>
                <w:w w:val="105"/>
                <w:sz w:val="13"/>
              </w:rPr>
              <w:t>,</w:t>
            </w:r>
            <w:r>
              <w:rPr>
                <w:color w:val="2F2F34"/>
                <w:spacing w:val="-2"/>
                <w:w w:val="105"/>
                <w:sz w:val="13"/>
              </w:rPr>
              <w:t>825,127</w:t>
            </w:r>
            <w:r>
              <w:rPr>
                <w:color w:val="4B4B4F"/>
                <w:spacing w:val="-2"/>
                <w:w w:val="105"/>
                <w:sz w:val="13"/>
              </w:rPr>
              <w:t>.</w:t>
            </w:r>
            <w:r>
              <w:rPr>
                <w:color w:val="2F2F34"/>
                <w:spacing w:val="-2"/>
                <w:w w:val="105"/>
                <w:sz w:val="13"/>
              </w:rPr>
              <w:t>93</w:t>
            </w:r>
          </w:p>
        </w:tc>
        <w:tc>
          <w:tcPr>
            <w:tcW w:w="1015" w:type="dxa"/>
          </w:tcPr>
          <w:p>
            <w:pPr>
              <w:pStyle w:val="TableParagraph"/>
              <w:spacing w:before="21"/>
              <w:ind w:right="130"/>
              <w:jc w:val="right"/>
              <w:rPr>
                <w:sz w:val="13"/>
              </w:rPr>
            </w:pPr>
            <w:r>
              <w:rPr>
                <w:color w:val="2F2F34"/>
                <w:spacing w:val="-2"/>
                <w:w w:val="105"/>
                <w:sz w:val="13"/>
              </w:rPr>
              <w:t>135,202.41</w:t>
            </w:r>
          </w:p>
        </w:tc>
        <w:tc>
          <w:tcPr>
            <w:tcW w:w="1005" w:type="dxa"/>
          </w:tcPr>
          <w:p>
            <w:pPr>
              <w:pStyle w:val="TableParagraph"/>
              <w:spacing w:before="21"/>
              <w:ind w:right="55"/>
              <w:jc w:val="right"/>
              <w:rPr>
                <w:sz w:val="13"/>
              </w:rPr>
            </w:pPr>
            <w:r>
              <w:rPr>
                <w:color w:val="2F2F34"/>
                <w:spacing w:val="-2"/>
                <w:w w:val="105"/>
                <w:sz w:val="13"/>
              </w:rPr>
              <w:t>682</w:t>
            </w:r>
            <w:r>
              <w:rPr>
                <w:color w:val="4B4B4F"/>
                <w:spacing w:val="-2"/>
                <w:w w:val="105"/>
                <w:sz w:val="13"/>
              </w:rPr>
              <w:t>,</w:t>
            </w:r>
            <w:r>
              <w:rPr>
                <w:color w:val="2F2F34"/>
                <w:spacing w:val="-2"/>
                <w:w w:val="105"/>
                <w:sz w:val="13"/>
              </w:rPr>
              <w:t>916.51</w:t>
            </w:r>
          </w:p>
        </w:tc>
        <w:tc>
          <w:tcPr>
            <w:tcW w:w="743" w:type="dxa"/>
          </w:tcPr>
          <w:p>
            <w:pPr>
              <w:pStyle w:val="TableParagraph"/>
              <w:spacing w:before="21"/>
              <w:ind w:right="54"/>
              <w:jc w:val="right"/>
              <w:rPr>
                <w:sz w:val="13"/>
              </w:rPr>
            </w:pPr>
            <w:r>
              <w:rPr>
                <w:color w:val="2F2F34"/>
                <w:spacing w:val="-2"/>
                <w:w w:val="105"/>
                <w:sz w:val="13"/>
              </w:rPr>
              <w:t>37.4</w:t>
            </w:r>
            <w:r>
              <w:rPr>
                <w:color w:val="4B4B4F"/>
                <w:spacing w:val="-2"/>
                <w:w w:val="105"/>
                <w:sz w:val="13"/>
              </w:rPr>
              <w:t>%</w:t>
            </w:r>
          </w:p>
        </w:tc>
      </w:tr>
      <w:tr>
        <w:trPr>
          <w:trHeight w:val="204" w:hRule="atLeast"/>
        </w:trPr>
        <w:tc>
          <w:tcPr>
            <w:tcW w:w="2207" w:type="dxa"/>
          </w:tcPr>
          <w:p>
            <w:pPr>
              <w:pStyle w:val="TableParagraph"/>
              <w:spacing w:before="33"/>
              <w:ind w:left="38"/>
              <w:rPr>
                <w:sz w:val="13"/>
              </w:rPr>
            </w:pPr>
            <w:r>
              <w:rPr>
                <w:color w:val="2F2F34"/>
                <w:sz w:val="13"/>
              </w:rPr>
              <w:t>Water</w:t>
            </w:r>
            <w:r>
              <w:rPr>
                <w:color w:val="2F2F34"/>
                <w:spacing w:val="-8"/>
                <w:sz w:val="13"/>
              </w:rPr>
              <w:t> </w:t>
            </w:r>
            <w:r>
              <w:rPr>
                <w:color w:val="2F2F34"/>
                <w:sz w:val="13"/>
              </w:rPr>
              <w:t>Treatment</w:t>
            </w:r>
            <w:r>
              <w:rPr>
                <w:color w:val="2F2F34"/>
                <w:spacing w:val="2"/>
                <w:sz w:val="13"/>
              </w:rPr>
              <w:t> </w:t>
            </w:r>
            <w:r>
              <w:rPr>
                <w:color w:val="2F2F34"/>
                <w:spacing w:val="-2"/>
                <w:sz w:val="13"/>
              </w:rPr>
              <w:t>Plant</w:t>
            </w:r>
          </w:p>
        </w:tc>
        <w:tc>
          <w:tcPr>
            <w:tcW w:w="1283" w:type="dxa"/>
          </w:tcPr>
          <w:p>
            <w:pPr>
              <w:pStyle w:val="TableParagraph"/>
              <w:spacing w:before="24"/>
              <w:ind w:right="167"/>
              <w:jc w:val="right"/>
              <w:rPr>
                <w:sz w:val="13"/>
              </w:rPr>
            </w:pPr>
            <w:r>
              <w:rPr>
                <w:color w:val="2F2F34"/>
                <w:spacing w:val="-2"/>
                <w:w w:val="105"/>
                <w:sz w:val="13"/>
              </w:rPr>
              <w:t>2,247</w:t>
            </w:r>
            <w:r>
              <w:rPr>
                <w:color w:val="4B4B4F"/>
                <w:spacing w:val="-2"/>
                <w:w w:val="105"/>
                <w:sz w:val="13"/>
              </w:rPr>
              <w:t>,</w:t>
            </w:r>
            <w:r>
              <w:rPr>
                <w:color w:val="2F2F34"/>
                <w:spacing w:val="-2"/>
                <w:w w:val="105"/>
                <w:sz w:val="13"/>
              </w:rPr>
              <w:t>896</w:t>
            </w:r>
            <w:r>
              <w:rPr>
                <w:color w:val="4B4B4F"/>
                <w:spacing w:val="-2"/>
                <w:w w:val="105"/>
                <w:sz w:val="13"/>
              </w:rPr>
              <w:t>.</w:t>
            </w:r>
            <w:r>
              <w:rPr>
                <w:color w:val="2F2F34"/>
                <w:spacing w:val="-2"/>
                <w:w w:val="105"/>
                <w:sz w:val="13"/>
              </w:rPr>
              <w:t>69</w:t>
            </w:r>
          </w:p>
        </w:tc>
        <w:tc>
          <w:tcPr>
            <w:tcW w:w="1069" w:type="dxa"/>
          </w:tcPr>
          <w:p>
            <w:pPr>
              <w:pStyle w:val="TableParagraph"/>
              <w:spacing w:before="24"/>
              <w:ind w:right="223"/>
              <w:jc w:val="right"/>
              <w:rPr>
                <w:sz w:val="13"/>
              </w:rPr>
            </w:pPr>
            <w:r>
              <w:rPr>
                <w:color w:val="2F2F34"/>
                <w:spacing w:val="-2"/>
                <w:w w:val="105"/>
                <w:sz w:val="13"/>
              </w:rPr>
              <w:t>100,981</w:t>
            </w:r>
            <w:r>
              <w:rPr>
                <w:color w:val="4B4B4F"/>
                <w:spacing w:val="-2"/>
                <w:w w:val="105"/>
                <w:sz w:val="13"/>
              </w:rPr>
              <w:t>.</w:t>
            </w:r>
            <w:r>
              <w:rPr>
                <w:color w:val="2F2F34"/>
                <w:spacing w:val="-2"/>
                <w:w w:val="105"/>
                <w:sz w:val="13"/>
              </w:rPr>
              <w:t>96</w:t>
            </w:r>
          </w:p>
        </w:tc>
        <w:tc>
          <w:tcPr>
            <w:tcW w:w="1079" w:type="dxa"/>
          </w:tcPr>
          <w:p>
            <w:pPr>
              <w:pStyle w:val="TableParagraph"/>
              <w:spacing w:before="19"/>
              <w:ind w:right="66"/>
              <w:jc w:val="right"/>
              <w:rPr>
                <w:sz w:val="13"/>
              </w:rPr>
            </w:pPr>
            <w:r>
              <w:rPr>
                <w:color w:val="2F2F34"/>
                <w:spacing w:val="-2"/>
                <w:sz w:val="13"/>
              </w:rPr>
              <w:t>819,927</w:t>
            </w:r>
            <w:r>
              <w:rPr>
                <w:color w:val="4B4B4F"/>
                <w:spacing w:val="-2"/>
                <w:sz w:val="13"/>
              </w:rPr>
              <w:t>.</w:t>
            </w:r>
            <w:r>
              <w:rPr>
                <w:color w:val="2F2F34"/>
                <w:spacing w:val="-2"/>
                <w:sz w:val="13"/>
              </w:rPr>
              <w:t>14</w:t>
            </w:r>
          </w:p>
        </w:tc>
        <w:tc>
          <w:tcPr>
            <w:tcW w:w="840" w:type="dxa"/>
          </w:tcPr>
          <w:p>
            <w:pPr>
              <w:pStyle w:val="TableParagraph"/>
              <w:spacing w:before="19"/>
              <w:ind w:right="148"/>
              <w:jc w:val="right"/>
              <w:rPr>
                <w:sz w:val="13"/>
              </w:rPr>
            </w:pPr>
            <w:r>
              <w:rPr>
                <w:color w:val="2F2F34"/>
                <w:spacing w:val="-2"/>
                <w:w w:val="105"/>
                <w:sz w:val="13"/>
              </w:rPr>
              <w:t>36.5</w:t>
            </w:r>
            <w:r>
              <w:rPr>
                <w:color w:val="4B4B4F"/>
                <w:spacing w:val="-2"/>
                <w:w w:val="105"/>
                <w:sz w:val="13"/>
              </w:rPr>
              <w:t>%</w:t>
            </w:r>
          </w:p>
        </w:tc>
        <w:tc>
          <w:tcPr>
            <w:tcW w:w="2344" w:type="dxa"/>
          </w:tcPr>
          <w:p>
            <w:pPr>
              <w:pStyle w:val="TableParagraph"/>
              <w:spacing w:before="19"/>
              <w:ind w:left="172"/>
              <w:rPr>
                <w:sz w:val="13"/>
              </w:rPr>
            </w:pPr>
            <w:r>
              <w:rPr>
                <w:color w:val="2F2F34"/>
                <w:sz w:val="13"/>
              </w:rPr>
              <w:t>Water</w:t>
            </w:r>
            <w:r>
              <w:rPr>
                <w:color w:val="2F2F34"/>
                <w:spacing w:val="-4"/>
                <w:sz w:val="13"/>
              </w:rPr>
              <w:t> </w:t>
            </w:r>
            <w:r>
              <w:rPr>
                <w:color w:val="1C1A1C"/>
                <w:sz w:val="13"/>
              </w:rPr>
              <w:t>Treatment</w:t>
            </w:r>
            <w:r>
              <w:rPr>
                <w:color w:val="1C1A1C"/>
                <w:spacing w:val="-8"/>
                <w:sz w:val="13"/>
              </w:rPr>
              <w:t> </w:t>
            </w:r>
            <w:r>
              <w:rPr>
                <w:color w:val="2F2F34"/>
                <w:spacing w:val="-2"/>
                <w:sz w:val="13"/>
              </w:rPr>
              <w:t>Plant</w:t>
            </w:r>
          </w:p>
        </w:tc>
        <w:tc>
          <w:tcPr>
            <w:tcW w:w="1305" w:type="dxa"/>
          </w:tcPr>
          <w:p>
            <w:pPr>
              <w:pStyle w:val="TableParagraph"/>
              <w:spacing w:before="19"/>
              <w:ind w:right="192"/>
              <w:jc w:val="right"/>
              <w:rPr>
                <w:sz w:val="13"/>
              </w:rPr>
            </w:pPr>
            <w:r>
              <w:rPr>
                <w:color w:val="2F2F34"/>
                <w:spacing w:val="-2"/>
                <w:w w:val="105"/>
                <w:sz w:val="13"/>
              </w:rPr>
              <w:t>2</w:t>
            </w:r>
            <w:r>
              <w:rPr>
                <w:color w:val="4B4B4F"/>
                <w:spacing w:val="-2"/>
                <w:w w:val="105"/>
                <w:sz w:val="13"/>
              </w:rPr>
              <w:t>,</w:t>
            </w:r>
            <w:r>
              <w:rPr>
                <w:color w:val="2F2F34"/>
                <w:spacing w:val="-2"/>
                <w:w w:val="105"/>
                <w:sz w:val="13"/>
              </w:rPr>
              <w:t>262</w:t>
            </w:r>
            <w:r>
              <w:rPr>
                <w:color w:val="4B4B4F"/>
                <w:spacing w:val="-2"/>
                <w:w w:val="105"/>
                <w:sz w:val="13"/>
              </w:rPr>
              <w:t>,</w:t>
            </w:r>
            <w:r>
              <w:rPr>
                <w:color w:val="2F2F34"/>
                <w:spacing w:val="-2"/>
                <w:w w:val="105"/>
                <w:sz w:val="13"/>
              </w:rPr>
              <w:t>739</w:t>
            </w:r>
            <w:r>
              <w:rPr>
                <w:color w:val="4B4B4F"/>
                <w:spacing w:val="-2"/>
                <w:w w:val="105"/>
                <w:sz w:val="13"/>
              </w:rPr>
              <w:t>.</w:t>
            </w:r>
            <w:r>
              <w:rPr>
                <w:color w:val="2F2F34"/>
                <w:spacing w:val="-2"/>
                <w:w w:val="105"/>
                <w:sz w:val="13"/>
              </w:rPr>
              <w:t>03</w:t>
            </w:r>
          </w:p>
        </w:tc>
        <w:tc>
          <w:tcPr>
            <w:tcW w:w="1015" w:type="dxa"/>
          </w:tcPr>
          <w:p>
            <w:pPr>
              <w:pStyle w:val="TableParagraph"/>
              <w:spacing w:before="19"/>
              <w:ind w:right="145"/>
              <w:jc w:val="right"/>
              <w:rPr>
                <w:sz w:val="13"/>
              </w:rPr>
            </w:pPr>
            <w:r>
              <w:rPr>
                <w:color w:val="2F2F34"/>
                <w:spacing w:val="-2"/>
                <w:sz w:val="13"/>
              </w:rPr>
              <w:t>92</w:t>
            </w:r>
            <w:r>
              <w:rPr>
                <w:color w:val="4B4B4F"/>
                <w:spacing w:val="-2"/>
                <w:sz w:val="13"/>
              </w:rPr>
              <w:t>,</w:t>
            </w:r>
            <w:r>
              <w:rPr>
                <w:color w:val="2F2F34"/>
                <w:spacing w:val="-2"/>
                <w:sz w:val="13"/>
              </w:rPr>
              <w:t>004.73</w:t>
            </w:r>
          </w:p>
        </w:tc>
        <w:tc>
          <w:tcPr>
            <w:tcW w:w="1005" w:type="dxa"/>
          </w:tcPr>
          <w:p>
            <w:pPr>
              <w:pStyle w:val="TableParagraph"/>
              <w:spacing w:before="19"/>
              <w:ind w:right="47"/>
              <w:jc w:val="right"/>
              <w:rPr>
                <w:sz w:val="13"/>
              </w:rPr>
            </w:pPr>
            <w:r>
              <w:rPr>
                <w:color w:val="2F2F34"/>
                <w:spacing w:val="-2"/>
                <w:w w:val="105"/>
                <w:sz w:val="13"/>
              </w:rPr>
              <w:t>937,472.91</w:t>
            </w:r>
          </w:p>
        </w:tc>
        <w:tc>
          <w:tcPr>
            <w:tcW w:w="743" w:type="dxa"/>
          </w:tcPr>
          <w:p>
            <w:pPr>
              <w:pStyle w:val="TableParagraph"/>
              <w:spacing w:before="24"/>
              <w:ind w:right="54"/>
              <w:jc w:val="right"/>
              <w:rPr>
                <w:sz w:val="13"/>
              </w:rPr>
            </w:pPr>
            <w:r>
              <w:rPr>
                <w:color w:val="2F2F34"/>
                <w:spacing w:val="-2"/>
                <w:sz w:val="13"/>
              </w:rPr>
              <w:t>41</w:t>
            </w:r>
            <w:r>
              <w:rPr>
                <w:color w:val="4B4B4F"/>
                <w:spacing w:val="-2"/>
                <w:sz w:val="13"/>
              </w:rPr>
              <w:t>.</w:t>
            </w:r>
            <w:r>
              <w:rPr>
                <w:color w:val="2F2F34"/>
                <w:spacing w:val="-2"/>
                <w:sz w:val="13"/>
              </w:rPr>
              <w:t>4</w:t>
            </w:r>
            <w:r>
              <w:rPr>
                <w:color w:val="4B4B4F"/>
                <w:spacing w:val="-2"/>
                <w:sz w:val="13"/>
              </w:rPr>
              <w:t>%</w:t>
            </w:r>
          </w:p>
        </w:tc>
      </w:tr>
      <w:tr>
        <w:trPr>
          <w:trHeight w:val="204" w:hRule="atLeast"/>
        </w:trPr>
        <w:tc>
          <w:tcPr>
            <w:tcW w:w="2207" w:type="dxa"/>
          </w:tcPr>
          <w:p>
            <w:pPr>
              <w:pStyle w:val="TableParagraph"/>
              <w:spacing w:before="31"/>
              <w:ind w:left="38"/>
              <w:rPr>
                <w:sz w:val="13"/>
              </w:rPr>
            </w:pPr>
            <w:r>
              <w:rPr>
                <w:color w:val="2F2F34"/>
                <w:spacing w:val="-2"/>
                <w:sz w:val="13"/>
              </w:rPr>
              <w:t>Sewage</w:t>
            </w:r>
            <w:r>
              <w:rPr>
                <w:color w:val="2F2F34"/>
                <w:spacing w:val="-5"/>
                <w:sz w:val="13"/>
              </w:rPr>
              <w:t> </w:t>
            </w:r>
            <w:r>
              <w:rPr>
                <w:color w:val="2F2F34"/>
                <w:spacing w:val="-2"/>
                <w:sz w:val="13"/>
              </w:rPr>
              <w:t>Treatment</w:t>
            </w:r>
            <w:r>
              <w:rPr>
                <w:color w:val="2F2F34"/>
                <w:spacing w:val="2"/>
                <w:sz w:val="13"/>
              </w:rPr>
              <w:t> </w:t>
            </w:r>
            <w:r>
              <w:rPr>
                <w:color w:val="2F2F34"/>
                <w:spacing w:val="-2"/>
                <w:sz w:val="13"/>
              </w:rPr>
              <w:t>Plant</w:t>
            </w:r>
          </w:p>
        </w:tc>
        <w:tc>
          <w:tcPr>
            <w:tcW w:w="1283" w:type="dxa"/>
          </w:tcPr>
          <w:p>
            <w:pPr>
              <w:pStyle w:val="TableParagraph"/>
              <w:spacing w:before="26"/>
              <w:ind w:right="167"/>
              <w:jc w:val="right"/>
              <w:rPr>
                <w:sz w:val="13"/>
              </w:rPr>
            </w:pPr>
            <w:r>
              <w:rPr>
                <w:color w:val="2F2F34"/>
                <w:spacing w:val="-2"/>
                <w:w w:val="105"/>
                <w:sz w:val="13"/>
              </w:rPr>
              <w:t>2,113,966</w:t>
            </w:r>
            <w:r>
              <w:rPr>
                <w:color w:val="4B4B4F"/>
                <w:spacing w:val="-2"/>
                <w:w w:val="105"/>
                <w:sz w:val="13"/>
              </w:rPr>
              <w:t>.</w:t>
            </w:r>
            <w:r>
              <w:rPr>
                <w:color w:val="2F2F34"/>
                <w:spacing w:val="-2"/>
                <w:w w:val="105"/>
                <w:sz w:val="13"/>
              </w:rPr>
              <w:t>56</w:t>
            </w:r>
          </w:p>
        </w:tc>
        <w:tc>
          <w:tcPr>
            <w:tcW w:w="1069" w:type="dxa"/>
          </w:tcPr>
          <w:p>
            <w:pPr>
              <w:pStyle w:val="TableParagraph"/>
              <w:spacing w:before="26"/>
              <w:ind w:right="223"/>
              <w:jc w:val="right"/>
              <w:rPr>
                <w:sz w:val="13"/>
              </w:rPr>
            </w:pPr>
            <w:r>
              <w:rPr>
                <w:color w:val="1C1A1C"/>
                <w:spacing w:val="-2"/>
                <w:w w:val="105"/>
                <w:sz w:val="13"/>
              </w:rPr>
              <w:t>150,252</w:t>
            </w:r>
            <w:r>
              <w:rPr>
                <w:color w:val="4B4B4F"/>
                <w:spacing w:val="-2"/>
                <w:w w:val="105"/>
                <w:sz w:val="13"/>
              </w:rPr>
              <w:t>.</w:t>
            </w:r>
            <w:r>
              <w:rPr>
                <w:color w:val="2F2F34"/>
                <w:spacing w:val="-2"/>
                <w:w w:val="105"/>
                <w:sz w:val="13"/>
              </w:rPr>
              <w:t>30</w:t>
            </w:r>
          </w:p>
        </w:tc>
        <w:tc>
          <w:tcPr>
            <w:tcW w:w="1079" w:type="dxa"/>
          </w:tcPr>
          <w:p>
            <w:pPr>
              <w:pStyle w:val="TableParagraph"/>
              <w:spacing w:before="21"/>
              <w:ind w:right="66"/>
              <w:jc w:val="right"/>
              <w:rPr>
                <w:sz w:val="13"/>
              </w:rPr>
            </w:pPr>
            <w:r>
              <w:rPr>
                <w:color w:val="2F2F34"/>
                <w:spacing w:val="-2"/>
                <w:sz w:val="13"/>
              </w:rPr>
              <w:t>969,849</w:t>
            </w:r>
            <w:r>
              <w:rPr>
                <w:color w:val="4B4B4F"/>
                <w:spacing w:val="-2"/>
                <w:sz w:val="13"/>
              </w:rPr>
              <w:t>.</w:t>
            </w:r>
            <w:r>
              <w:rPr>
                <w:color w:val="2F2F34"/>
                <w:spacing w:val="-2"/>
                <w:sz w:val="13"/>
              </w:rPr>
              <w:t>74</w:t>
            </w:r>
          </w:p>
        </w:tc>
        <w:tc>
          <w:tcPr>
            <w:tcW w:w="840" w:type="dxa"/>
          </w:tcPr>
          <w:p>
            <w:pPr>
              <w:pStyle w:val="TableParagraph"/>
              <w:spacing w:before="21"/>
              <w:ind w:right="154"/>
              <w:jc w:val="right"/>
              <w:rPr>
                <w:sz w:val="13"/>
              </w:rPr>
            </w:pPr>
            <w:r>
              <w:rPr>
                <w:color w:val="2F2F34"/>
                <w:spacing w:val="-2"/>
                <w:sz w:val="13"/>
              </w:rPr>
              <w:t>45.9%</w:t>
            </w:r>
          </w:p>
        </w:tc>
        <w:tc>
          <w:tcPr>
            <w:tcW w:w="2344" w:type="dxa"/>
          </w:tcPr>
          <w:p>
            <w:pPr>
              <w:pStyle w:val="TableParagraph"/>
              <w:spacing w:before="17"/>
              <w:ind w:left="172"/>
              <w:rPr>
                <w:sz w:val="13"/>
              </w:rPr>
            </w:pPr>
            <w:r>
              <w:rPr>
                <w:color w:val="2F2F34"/>
                <w:spacing w:val="-2"/>
                <w:sz w:val="13"/>
              </w:rPr>
              <w:t>Sewage</w:t>
            </w:r>
            <w:r>
              <w:rPr>
                <w:color w:val="2F2F34"/>
                <w:spacing w:val="-3"/>
                <w:sz w:val="13"/>
              </w:rPr>
              <w:t> </w:t>
            </w:r>
            <w:r>
              <w:rPr>
                <w:color w:val="1C1A1C"/>
                <w:spacing w:val="-2"/>
                <w:sz w:val="13"/>
              </w:rPr>
              <w:t>Treatment</w:t>
            </w:r>
            <w:r>
              <w:rPr>
                <w:color w:val="1C1A1C"/>
                <w:spacing w:val="-1"/>
                <w:sz w:val="13"/>
              </w:rPr>
              <w:t> </w:t>
            </w:r>
            <w:r>
              <w:rPr>
                <w:color w:val="1C1A1C"/>
                <w:spacing w:val="-2"/>
                <w:sz w:val="13"/>
              </w:rPr>
              <w:t>Plant</w:t>
            </w:r>
          </w:p>
        </w:tc>
        <w:tc>
          <w:tcPr>
            <w:tcW w:w="1305" w:type="dxa"/>
          </w:tcPr>
          <w:p>
            <w:pPr>
              <w:pStyle w:val="TableParagraph"/>
              <w:spacing w:before="17"/>
              <w:ind w:right="192"/>
              <w:jc w:val="right"/>
              <w:rPr>
                <w:sz w:val="13"/>
              </w:rPr>
            </w:pPr>
            <w:r>
              <w:rPr>
                <w:color w:val="2F2F34"/>
                <w:spacing w:val="-2"/>
                <w:w w:val="105"/>
                <w:sz w:val="13"/>
              </w:rPr>
              <w:t>2,082,096</w:t>
            </w:r>
            <w:r>
              <w:rPr>
                <w:color w:val="4B4B4F"/>
                <w:spacing w:val="-2"/>
                <w:w w:val="105"/>
                <w:sz w:val="13"/>
              </w:rPr>
              <w:t>.</w:t>
            </w:r>
            <w:r>
              <w:rPr>
                <w:color w:val="2F2F34"/>
                <w:spacing w:val="-2"/>
                <w:w w:val="105"/>
                <w:sz w:val="13"/>
              </w:rPr>
              <w:t>56</w:t>
            </w:r>
          </w:p>
        </w:tc>
        <w:tc>
          <w:tcPr>
            <w:tcW w:w="1015" w:type="dxa"/>
          </w:tcPr>
          <w:p>
            <w:pPr>
              <w:pStyle w:val="TableParagraph"/>
              <w:spacing w:before="17"/>
              <w:ind w:right="145"/>
              <w:jc w:val="right"/>
              <w:rPr>
                <w:sz w:val="13"/>
              </w:rPr>
            </w:pPr>
            <w:r>
              <w:rPr>
                <w:color w:val="2F2F34"/>
                <w:spacing w:val="-2"/>
                <w:w w:val="105"/>
                <w:sz w:val="13"/>
              </w:rPr>
              <w:t>183,321</w:t>
            </w:r>
            <w:r>
              <w:rPr>
                <w:color w:val="4B4B4F"/>
                <w:spacing w:val="-2"/>
                <w:w w:val="105"/>
                <w:sz w:val="13"/>
              </w:rPr>
              <w:t>.</w:t>
            </w:r>
            <w:r>
              <w:rPr>
                <w:color w:val="2F2F34"/>
                <w:spacing w:val="-2"/>
                <w:w w:val="105"/>
                <w:sz w:val="13"/>
              </w:rPr>
              <w:t>37</w:t>
            </w:r>
          </w:p>
        </w:tc>
        <w:tc>
          <w:tcPr>
            <w:tcW w:w="1005" w:type="dxa"/>
          </w:tcPr>
          <w:p>
            <w:pPr>
              <w:pStyle w:val="TableParagraph"/>
              <w:spacing w:before="21"/>
              <w:ind w:right="66"/>
              <w:jc w:val="right"/>
              <w:rPr>
                <w:sz w:val="13"/>
              </w:rPr>
            </w:pPr>
            <w:r>
              <w:rPr>
                <w:color w:val="2F2F34"/>
                <w:spacing w:val="-2"/>
                <w:sz w:val="13"/>
              </w:rPr>
              <w:t>614,203.44</w:t>
            </w:r>
          </w:p>
        </w:tc>
        <w:tc>
          <w:tcPr>
            <w:tcW w:w="743" w:type="dxa"/>
          </w:tcPr>
          <w:p>
            <w:pPr>
              <w:pStyle w:val="TableParagraph"/>
              <w:spacing w:before="21"/>
              <w:ind w:right="53"/>
              <w:jc w:val="right"/>
              <w:rPr>
                <w:sz w:val="13"/>
              </w:rPr>
            </w:pPr>
            <w:r>
              <w:rPr>
                <w:color w:val="2F2F34"/>
                <w:spacing w:val="-2"/>
                <w:sz w:val="13"/>
              </w:rPr>
              <w:t>29.5</w:t>
            </w:r>
            <w:r>
              <w:rPr>
                <w:color w:val="4B4B4F"/>
                <w:spacing w:val="-2"/>
                <w:sz w:val="13"/>
              </w:rPr>
              <w:t>%</w:t>
            </w:r>
          </w:p>
        </w:tc>
      </w:tr>
      <w:tr>
        <w:trPr>
          <w:trHeight w:val="206" w:hRule="atLeast"/>
        </w:trPr>
        <w:tc>
          <w:tcPr>
            <w:tcW w:w="2207" w:type="dxa"/>
          </w:tcPr>
          <w:p>
            <w:pPr>
              <w:pStyle w:val="TableParagraph"/>
              <w:spacing w:before="33"/>
              <w:ind w:left="38"/>
              <w:rPr>
                <w:sz w:val="13"/>
              </w:rPr>
            </w:pPr>
            <w:r>
              <w:rPr>
                <w:color w:val="4B4B4F"/>
                <w:sz w:val="13"/>
              </w:rPr>
              <w:t>W</w:t>
            </w:r>
            <w:r>
              <w:rPr>
                <w:color w:val="2F2F34"/>
                <w:sz w:val="13"/>
              </w:rPr>
              <w:t>&amp;S</w:t>
            </w:r>
            <w:r>
              <w:rPr>
                <w:color w:val="2F2F34"/>
                <w:spacing w:val="-18"/>
                <w:sz w:val="13"/>
              </w:rPr>
              <w:t> </w:t>
            </w:r>
            <w:r>
              <w:rPr>
                <w:color w:val="1C1A1C"/>
                <w:sz w:val="13"/>
              </w:rPr>
              <w:t>Debt</w:t>
            </w:r>
            <w:r>
              <w:rPr>
                <w:color w:val="1C1A1C"/>
                <w:spacing w:val="-7"/>
                <w:sz w:val="13"/>
              </w:rPr>
              <w:t> </w:t>
            </w:r>
            <w:r>
              <w:rPr>
                <w:color w:val="2F2F34"/>
                <w:spacing w:val="-2"/>
                <w:sz w:val="13"/>
              </w:rPr>
              <w:t>S</w:t>
            </w:r>
            <w:r>
              <w:rPr>
                <w:color w:val="4B4B4F"/>
                <w:spacing w:val="-2"/>
                <w:sz w:val="13"/>
              </w:rPr>
              <w:t>e</w:t>
            </w:r>
            <w:r>
              <w:rPr>
                <w:color w:val="2F2F34"/>
                <w:spacing w:val="-2"/>
                <w:sz w:val="13"/>
              </w:rPr>
              <w:t>rvice</w:t>
            </w:r>
          </w:p>
        </w:tc>
        <w:tc>
          <w:tcPr>
            <w:tcW w:w="1283" w:type="dxa"/>
          </w:tcPr>
          <w:p>
            <w:pPr>
              <w:pStyle w:val="TableParagraph"/>
              <w:spacing w:before="24"/>
              <w:ind w:right="162"/>
              <w:jc w:val="right"/>
              <w:rPr>
                <w:sz w:val="13"/>
              </w:rPr>
            </w:pPr>
            <w:r>
              <w:rPr>
                <w:color w:val="2F2F34"/>
                <w:spacing w:val="-2"/>
                <w:w w:val="105"/>
                <w:sz w:val="13"/>
              </w:rPr>
              <w:t>1,643</w:t>
            </w:r>
            <w:r>
              <w:rPr>
                <w:color w:val="4B4B4F"/>
                <w:spacing w:val="-2"/>
                <w:w w:val="105"/>
                <w:sz w:val="13"/>
              </w:rPr>
              <w:t>,</w:t>
            </w:r>
            <w:r>
              <w:rPr>
                <w:color w:val="2F2F34"/>
                <w:spacing w:val="-2"/>
                <w:w w:val="105"/>
                <w:sz w:val="13"/>
              </w:rPr>
              <w:t>553.00</w:t>
            </w:r>
          </w:p>
        </w:tc>
        <w:tc>
          <w:tcPr>
            <w:tcW w:w="1069" w:type="dxa"/>
          </w:tcPr>
          <w:p>
            <w:pPr>
              <w:pStyle w:val="TableParagraph"/>
              <w:spacing w:before="24"/>
              <w:ind w:right="222"/>
              <w:jc w:val="right"/>
              <w:rPr>
                <w:sz w:val="13"/>
              </w:rPr>
            </w:pPr>
            <w:r>
              <w:rPr>
                <w:color w:val="2F2F34"/>
                <w:spacing w:val="-2"/>
                <w:w w:val="105"/>
                <w:sz w:val="13"/>
              </w:rPr>
              <w:t>38,143</w:t>
            </w:r>
            <w:r>
              <w:rPr>
                <w:color w:val="4B4B4F"/>
                <w:spacing w:val="-2"/>
                <w:w w:val="105"/>
                <w:sz w:val="13"/>
              </w:rPr>
              <w:t>.</w:t>
            </w:r>
            <w:r>
              <w:rPr>
                <w:color w:val="2F2F34"/>
                <w:spacing w:val="-2"/>
                <w:w w:val="105"/>
                <w:sz w:val="13"/>
              </w:rPr>
              <w:t>36</w:t>
            </w:r>
          </w:p>
        </w:tc>
        <w:tc>
          <w:tcPr>
            <w:tcW w:w="1079" w:type="dxa"/>
          </w:tcPr>
          <w:p>
            <w:pPr>
              <w:pStyle w:val="TableParagraph"/>
              <w:spacing w:before="19"/>
              <w:ind w:right="61"/>
              <w:jc w:val="right"/>
              <w:rPr>
                <w:sz w:val="13"/>
              </w:rPr>
            </w:pPr>
            <w:r>
              <w:rPr>
                <w:color w:val="2F2F34"/>
                <w:spacing w:val="-2"/>
                <w:w w:val="105"/>
                <w:sz w:val="13"/>
              </w:rPr>
              <w:t>314,805</w:t>
            </w:r>
            <w:r>
              <w:rPr>
                <w:color w:val="4B4B4F"/>
                <w:spacing w:val="-2"/>
                <w:w w:val="105"/>
                <w:sz w:val="13"/>
              </w:rPr>
              <w:t>.</w:t>
            </w:r>
            <w:r>
              <w:rPr>
                <w:color w:val="2F2F34"/>
                <w:spacing w:val="-2"/>
                <w:w w:val="105"/>
                <w:sz w:val="13"/>
              </w:rPr>
              <w:t>99</w:t>
            </w:r>
          </w:p>
        </w:tc>
        <w:tc>
          <w:tcPr>
            <w:tcW w:w="840" w:type="dxa"/>
          </w:tcPr>
          <w:p>
            <w:pPr>
              <w:pStyle w:val="TableParagraph"/>
              <w:spacing w:before="19"/>
              <w:ind w:right="148"/>
              <w:jc w:val="right"/>
              <w:rPr>
                <w:sz w:val="13"/>
              </w:rPr>
            </w:pPr>
            <w:r>
              <w:rPr>
                <w:color w:val="1C1A1C"/>
                <w:spacing w:val="-2"/>
                <w:w w:val="105"/>
                <w:sz w:val="13"/>
              </w:rPr>
              <w:t>19.2</w:t>
            </w:r>
            <w:r>
              <w:rPr>
                <w:color w:val="4B4B4F"/>
                <w:spacing w:val="-2"/>
                <w:w w:val="105"/>
                <w:sz w:val="13"/>
              </w:rPr>
              <w:t>%</w:t>
            </w:r>
          </w:p>
        </w:tc>
        <w:tc>
          <w:tcPr>
            <w:tcW w:w="2344" w:type="dxa"/>
          </w:tcPr>
          <w:p>
            <w:pPr>
              <w:pStyle w:val="TableParagraph"/>
              <w:spacing w:before="19"/>
              <w:ind w:left="172"/>
              <w:rPr>
                <w:sz w:val="13"/>
              </w:rPr>
            </w:pPr>
            <w:r>
              <w:rPr>
                <w:color w:val="2F2F34"/>
                <w:spacing w:val="-2"/>
                <w:sz w:val="13"/>
              </w:rPr>
              <w:t>W&amp;S</w:t>
            </w:r>
            <w:r>
              <w:rPr>
                <w:color w:val="2F2F34"/>
                <w:spacing w:val="-6"/>
                <w:sz w:val="13"/>
              </w:rPr>
              <w:t> </w:t>
            </w:r>
            <w:r>
              <w:rPr>
                <w:color w:val="2F2F34"/>
                <w:spacing w:val="-2"/>
                <w:sz w:val="13"/>
              </w:rPr>
              <w:t>Debt</w:t>
            </w:r>
            <w:r>
              <w:rPr>
                <w:color w:val="2F2F34"/>
                <w:spacing w:val="-4"/>
                <w:sz w:val="13"/>
              </w:rPr>
              <w:t> </w:t>
            </w:r>
            <w:r>
              <w:rPr>
                <w:color w:val="2F2F34"/>
                <w:spacing w:val="-2"/>
                <w:sz w:val="13"/>
              </w:rPr>
              <w:t>Service</w:t>
            </w:r>
          </w:p>
        </w:tc>
        <w:tc>
          <w:tcPr>
            <w:tcW w:w="1305" w:type="dxa"/>
          </w:tcPr>
          <w:p>
            <w:pPr>
              <w:pStyle w:val="TableParagraph"/>
              <w:spacing w:before="19"/>
              <w:ind w:right="187"/>
              <w:jc w:val="right"/>
              <w:rPr>
                <w:sz w:val="13"/>
              </w:rPr>
            </w:pPr>
            <w:r>
              <w:rPr>
                <w:color w:val="2F2F34"/>
                <w:spacing w:val="-2"/>
                <w:w w:val="105"/>
                <w:sz w:val="13"/>
              </w:rPr>
              <w:t>2,871</w:t>
            </w:r>
            <w:r>
              <w:rPr>
                <w:color w:val="4B4B4F"/>
                <w:spacing w:val="-2"/>
                <w:w w:val="105"/>
                <w:sz w:val="13"/>
              </w:rPr>
              <w:t>,</w:t>
            </w:r>
            <w:r>
              <w:rPr>
                <w:color w:val="2F2F34"/>
                <w:spacing w:val="-2"/>
                <w:w w:val="105"/>
                <w:sz w:val="13"/>
              </w:rPr>
              <w:t>668</w:t>
            </w:r>
            <w:r>
              <w:rPr>
                <w:color w:val="4B4B4F"/>
                <w:spacing w:val="-2"/>
                <w:w w:val="105"/>
                <w:sz w:val="13"/>
              </w:rPr>
              <w:t>.</w:t>
            </w:r>
            <w:r>
              <w:rPr>
                <w:color w:val="2F2F34"/>
                <w:spacing w:val="-2"/>
                <w:w w:val="105"/>
                <w:sz w:val="13"/>
              </w:rPr>
              <w:t>00</w:t>
            </w:r>
          </w:p>
        </w:tc>
        <w:tc>
          <w:tcPr>
            <w:tcW w:w="1015" w:type="dxa"/>
          </w:tcPr>
          <w:p>
            <w:pPr>
              <w:pStyle w:val="TableParagraph"/>
              <w:spacing w:before="19"/>
              <w:ind w:right="141"/>
              <w:jc w:val="right"/>
              <w:rPr>
                <w:sz w:val="13"/>
              </w:rPr>
            </w:pPr>
            <w:r>
              <w:rPr>
                <w:color w:val="2F2F34"/>
                <w:spacing w:val="-2"/>
                <w:w w:val="105"/>
                <w:sz w:val="13"/>
              </w:rPr>
              <w:t>15</w:t>
            </w:r>
            <w:r>
              <w:rPr>
                <w:color w:val="4B4B4F"/>
                <w:spacing w:val="-2"/>
                <w:w w:val="105"/>
                <w:sz w:val="13"/>
              </w:rPr>
              <w:t>,</w:t>
            </w:r>
            <w:r>
              <w:rPr>
                <w:color w:val="2F2F34"/>
                <w:spacing w:val="-2"/>
                <w:w w:val="105"/>
                <w:sz w:val="13"/>
              </w:rPr>
              <w:t>112</w:t>
            </w:r>
            <w:r>
              <w:rPr>
                <w:color w:val="4B4B4F"/>
                <w:spacing w:val="-2"/>
                <w:w w:val="105"/>
                <w:sz w:val="13"/>
              </w:rPr>
              <w:t>.</w:t>
            </w:r>
            <w:r>
              <w:rPr>
                <w:color w:val="2F2F34"/>
                <w:spacing w:val="-2"/>
                <w:w w:val="105"/>
                <w:sz w:val="13"/>
              </w:rPr>
              <w:t>33</w:t>
            </w:r>
          </w:p>
        </w:tc>
        <w:tc>
          <w:tcPr>
            <w:tcW w:w="1005" w:type="dxa"/>
          </w:tcPr>
          <w:p>
            <w:pPr>
              <w:pStyle w:val="TableParagraph"/>
              <w:spacing w:before="19"/>
              <w:ind w:right="59"/>
              <w:jc w:val="right"/>
              <w:rPr>
                <w:sz w:val="13"/>
              </w:rPr>
            </w:pPr>
            <w:r>
              <w:rPr>
                <w:color w:val="2F2F34"/>
                <w:spacing w:val="-2"/>
                <w:w w:val="105"/>
                <w:sz w:val="13"/>
              </w:rPr>
              <w:t>175,925</w:t>
            </w:r>
            <w:r>
              <w:rPr>
                <w:color w:val="4B4B4F"/>
                <w:spacing w:val="-2"/>
                <w:w w:val="105"/>
                <w:sz w:val="13"/>
              </w:rPr>
              <w:t>.</w:t>
            </w:r>
            <w:r>
              <w:rPr>
                <w:color w:val="2F2F34"/>
                <w:spacing w:val="-2"/>
                <w:w w:val="105"/>
                <w:sz w:val="13"/>
              </w:rPr>
              <w:t>93</w:t>
            </w:r>
          </w:p>
        </w:tc>
        <w:tc>
          <w:tcPr>
            <w:tcW w:w="743" w:type="dxa"/>
          </w:tcPr>
          <w:p>
            <w:pPr>
              <w:pStyle w:val="TableParagraph"/>
              <w:spacing w:before="24"/>
              <w:ind w:right="53"/>
              <w:jc w:val="right"/>
              <w:rPr>
                <w:sz w:val="13"/>
              </w:rPr>
            </w:pPr>
            <w:r>
              <w:rPr>
                <w:color w:val="2F2F34"/>
                <w:spacing w:val="-4"/>
                <w:w w:val="105"/>
                <w:sz w:val="13"/>
              </w:rPr>
              <w:t>6.1</w:t>
            </w:r>
            <w:r>
              <w:rPr>
                <w:color w:val="4B4B4F"/>
                <w:spacing w:val="-4"/>
                <w:w w:val="105"/>
                <w:sz w:val="13"/>
              </w:rPr>
              <w:t>%</w:t>
            </w:r>
          </w:p>
        </w:tc>
      </w:tr>
      <w:tr>
        <w:trPr>
          <w:trHeight w:val="199" w:hRule="atLeast"/>
        </w:trPr>
        <w:tc>
          <w:tcPr>
            <w:tcW w:w="2207" w:type="dxa"/>
          </w:tcPr>
          <w:p>
            <w:pPr>
              <w:pStyle w:val="TableParagraph"/>
              <w:spacing w:line="146" w:lineRule="exact" w:before="33"/>
              <w:ind w:left="38"/>
              <w:rPr>
                <w:sz w:val="13"/>
              </w:rPr>
            </w:pPr>
            <w:r>
              <w:rPr>
                <w:color w:val="4B4B4F"/>
                <w:sz w:val="13"/>
              </w:rPr>
              <w:t>W</w:t>
            </w:r>
            <w:r>
              <w:rPr>
                <w:color w:val="2F2F34"/>
                <w:sz w:val="13"/>
              </w:rPr>
              <w:t>&amp;SOperat</w:t>
            </w:r>
            <w:r>
              <w:rPr>
                <w:color w:val="4B4B4F"/>
                <w:sz w:val="13"/>
              </w:rPr>
              <w:t>i</w:t>
            </w:r>
            <w:r>
              <w:rPr>
                <w:color w:val="2F2F34"/>
                <w:sz w:val="13"/>
              </w:rPr>
              <w:t>ng</w:t>
            </w:r>
            <w:r>
              <w:rPr>
                <w:color w:val="2F2F34"/>
                <w:spacing w:val="-17"/>
                <w:sz w:val="13"/>
              </w:rPr>
              <w:t> </w:t>
            </w:r>
            <w:r>
              <w:rPr>
                <w:color w:val="2F2F34"/>
                <w:sz w:val="13"/>
              </w:rPr>
              <w:t>Tris</w:t>
            </w:r>
            <w:r>
              <w:rPr>
                <w:color w:val="2F2F34"/>
                <w:spacing w:val="5"/>
                <w:sz w:val="13"/>
              </w:rPr>
              <w:t> </w:t>
            </w:r>
            <w:r>
              <w:rPr>
                <w:color w:val="2F2F34"/>
                <w:sz w:val="13"/>
              </w:rPr>
              <w:t>Out</w:t>
            </w:r>
            <w:r>
              <w:rPr>
                <w:color w:val="2F2F34"/>
                <w:spacing w:val="13"/>
                <w:sz w:val="13"/>
              </w:rPr>
              <w:t> </w:t>
            </w:r>
            <w:r>
              <w:rPr>
                <w:color w:val="2F2F34"/>
                <w:sz w:val="13"/>
              </w:rPr>
              <w:t>&amp;</w:t>
            </w:r>
            <w:r>
              <w:rPr>
                <w:color w:val="2F2F34"/>
                <w:spacing w:val="-2"/>
                <w:sz w:val="13"/>
              </w:rPr>
              <w:t> Resrvs</w:t>
            </w:r>
          </w:p>
        </w:tc>
        <w:tc>
          <w:tcPr>
            <w:tcW w:w="1283" w:type="dxa"/>
          </w:tcPr>
          <w:p>
            <w:pPr>
              <w:pStyle w:val="TableParagraph"/>
              <w:spacing w:before="24"/>
              <w:ind w:right="162"/>
              <w:jc w:val="right"/>
              <w:rPr>
                <w:sz w:val="13"/>
              </w:rPr>
            </w:pPr>
            <w:r>
              <w:rPr>
                <w:color w:val="2F2F34"/>
                <w:spacing w:val="-2"/>
                <w:w w:val="105"/>
                <w:sz w:val="13"/>
              </w:rPr>
              <w:t>327,284</w:t>
            </w:r>
            <w:r>
              <w:rPr>
                <w:color w:val="4B4B4F"/>
                <w:spacing w:val="-2"/>
                <w:w w:val="105"/>
                <w:sz w:val="13"/>
              </w:rPr>
              <w:t>.</w:t>
            </w:r>
            <w:r>
              <w:rPr>
                <w:color w:val="2F2F34"/>
                <w:spacing w:val="-2"/>
                <w:w w:val="105"/>
                <w:sz w:val="13"/>
              </w:rPr>
              <w:t>00</w:t>
            </w:r>
          </w:p>
        </w:tc>
        <w:tc>
          <w:tcPr>
            <w:tcW w:w="1069" w:type="dxa"/>
          </w:tcPr>
          <w:p>
            <w:pPr>
              <w:pStyle w:val="TableParagraph"/>
              <w:rPr>
                <w:rFonts w:ascii="Times New Roman"/>
                <w:sz w:val="12"/>
              </w:rPr>
            </w:pPr>
          </w:p>
        </w:tc>
        <w:tc>
          <w:tcPr>
            <w:tcW w:w="1079" w:type="dxa"/>
          </w:tcPr>
          <w:p>
            <w:pPr>
              <w:pStyle w:val="TableParagraph"/>
              <w:rPr>
                <w:rFonts w:ascii="Times New Roman"/>
                <w:sz w:val="12"/>
              </w:rPr>
            </w:pPr>
          </w:p>
        </w:tc>
        <w:tc>
          <w:tcPr>
            <w:tcW w:w="840" w:type="dxa"/>
          </w:tcPr>
          <w:p>
            <w:pPr>
              <w:pStyle w:val="TableParagraph"/>
              <w:spacing w:before="19"/>
              <w:ind w:right="148"/>
              <w:jc w:val="right"/>
              <w:rPr>
                <w:sz w:val="13"/>
              </w:rPr>
            </w:pPr>
            <w:r>
              <w:rPr>
                <w:color w:val="2F2F34"/>
                <w:spacing w:val="-4"/>
                <w:w w:val="105"/>
                <w:sz w:val="13"/>
              </w:rPr>
              <w:t>0</w:t>
            </w:r>
            <w:r>
              <w:rPr>
                <w:color w:val="4B4B4F"/>
                <w:spacing w:val="-4"/>
                <w:w w:val="105"/>
                <w:sz w:val="13"/>
              </w:rPr>
              <w:t>.</w:t>
            </w:r>
            <w:r>
              <w:rPr>
                <w:color w:val="2F2F34"/>
                <w:spacing w:val="-4"/>
                <w:w w:val="105"/>
                <w:sz w:val="13"/>
              </w:rPr>
              <w:t>0</w:t>
            </w:r>
            <w:r>
              <w:rPr>
                <w:color w:val="4B4B4F"/>
                <w:spacing w:val="-4"/>
                <w:w w:val="105"/>
                <w:sz w:val="13"/>
              </w:rPr>
              <w:t>%</w:t>
            </w:r>
          </w:p>
        </w:tc>
        <w:tc>
          <w:tcPr>
            <w:tcW w:w="2344" w:type="dxa"/>
          </w:tcPr>
          <w:p>
            <w:pPr>
              <w:pStyle w:val="TableParagraph"/>
              <w:spacing w:before="19"/>
              <w:ind w:left="172"/>
              <w:rPr>
                <w:sz w:val="13"/>
              </w:rPr>
            </w:pPr>
            <w:r>
              <w:rPr>
                <w:color w:val="4B4B4F"/>
                <w:sz w:val="13"/>
              </w:rPr>
              <w:t>W</w:t>
            </w:r>
            <w:r>
              <w:rPr>
                <w:color w:val="2F2F34"/>
                <w:sz w:val="13"/>
              </w:rPr>
              <w:t>&amp;S</w:t>
            </w:r>
            <w:r>
              <w:rPr>
                <w:color w:val="2F2F34"/>
                <w:spacing w:val="-21"/>
                <w:sz w:val="13"/>
              </w:rPr>
              <w:t> </w:t>
            </w:r>
            <w:r>
              <w:rPr>
                <w:color w:val="2F2F34"/>
                <w:sz w:val="13"/>
              </w:rPr>
              <w:t>Operating</w:t>
            </w:r>
            <w:r>
              <w:rPr>
                <w:color w:val="2F2F34"/>
                <w:spacing w:val="-14"/>
                <w:sz w:val="13"/>
              </w:rPr>
              <w:t> </w:t>
            </w:r>
            <w:r>
              <w:rPr>
                <w:color w:val="2F2F34"/>
                <w:sz w:val="13"/>
              </w:rPr>
              <w:t>Trfs</w:t>
            </w:r>
            <w:r>
              <w:rPr>
                <w:color w:val="2F2F34"/>
                <w:spacing w:val="-3"/>
                <w:sz w:val="13"/>
              </w:rPr>
              <w:t> </w:t>
            </w:r>
            <w:r>
              <w:rPr>
                <w:color w:val="2F2F34"/>
                <w:sz w:val="13"/>
              </w:rPr>
              <w:t>Out</w:t>
            </w:r>
            <w:r>
              <w:rPr>
                <w:color w:val="2F2F34"/>
                <w:spacing w:val="-4"/>
                <w:sz w:val="13"/>
              </w:rPr>
              <w:t> </w:t>
            </w:r>
            <w:r>
              <w:rPr>
                <w:color w:val="2F2F34"/>
                <w:sz w:val="13"/>
              </w:rPr>
              <w:t>&amp;</w:t>
            </w:r>
            <w:r>
              <w:rPr>
                <w:color w:val="2F2F34"/>
                <w:spacing w:val="-8"/>
                <w:sz w:val="13"/>
              </w:rPr>
              <w:t> </w:t>
            </w:r>
            <w:r>
              <w:rPr>
                <w:color w:val="2F2F34"/>
                <w:spacing w:val="-2"/>
                <w:sz w:val="13"/>
              </w:rPr>
              <w:t>Resrvs</w:t>
            </w:r>
          </w:p>
        </w:tc>
        <w:tc>
          <w:tcPr>
            <w:tcW w:w="1305" w:type="dxa"/>
          </w:tcPr>
          <w:p>
            <w:pPr>
              <w:pStyle w:val="TableParagraph"/>
              <w:spacing w:before="19"/>
              <w:ind w:right="199"/>
              <w:jc w:val="right"/>
              <w:rPr>
                <w:sz w:val="13"/>
              </w:rPr>
            </w:pPr>
            <w:r>
              <w:rPr>
                <w:color w:val="2F2F34"/>
                <w:spacing w:val="-2"/>
                <w:sz w:val="13"/>
              </w:rPr>
              <w:t>633,803.00</w:t>
            </w:r>
          </w:p>
        </w:tc>
        <w:tc>
          <w:tcPr>
            <w:tcW w:w="1015" w:type="dxa"/>
          </w:tcPr>
          <w:p>
            <w:pPr>
              <w:pStyle w:val="TableParagraph"/>
              <w:spacing w:before="19"/>
              <w:ind w:right="140"/>
              <w:jc w:val="right"/>
              <w:rPr>
                <w:sz w:val="13"/>
              </w:rPr>
            </w:pPr>
            <w:r>
              <w:rPr>
                <w:color w:val="2F2F34"/>
                <w:spacing w:val="-2"/>
                <w:w w:val="105"/>
                <w:sz w:val="13"/>
              </w:rPr>
              <w:t>90,888</w:t>
            </w:r>
            <w:r>
              <w:rPr>
                <w:color w:val="4B4B4F"/>
                <w:spacing w:val="-2"/>
                <w:w w:val="105"/>
                <w:sz w:val="13"/>
              </w:rPr>
              <w:t>.</w:t>
            </w:r>
            <w:r>
              <w:rPr>
                <w:color w:val="2F2F34"/>
                <w:spacing w:val="-2"/>
                <w:w w:val="105"/>
                <w:sz w:val="13"/>
              </w:rPr>
              <w:t>56</w:t>
            </w:r>
          </w:p>
        </w:tc>
        <w:tc>
          <w:tcPr>
            <w:tcW w:w="1005" w:type="dxa"/>
          </w:tcPr>
          <w:p>
            <w:pPr>
              <w:pStyle w:val="TableParagraph"/>
              <w:spacing w:before="19"/>
              <w:ind w:right="59"/>
              <w:jc w:val="right"/>
              <w:rPr>
                <w:sz w:val="13"/>
              </w:rPr>
            </w:pPr>
            <w:r>
              <w:rPr>
                <w:color w:val="2F2F34"/>
                <w:spacing w:val="-2"/>
                <w:sz w:val="13"/>
              </w:rPr>
              <w:t>90,888</w:t>
            </w:r>
            <w:r>
              <w:rPr>
                <w:color w:val="4B4B4F"/>
                <w:spacing w:val="-2"/>
                <w:sz w:val="13"/>
              </w:rPr>
              <w:t>.</w:t>
            </w:r>
            <w:r>
              <w:rPr>
                <w:color w:val="2F2F34"/>
                <w:spacing w:val="-2"/>
                <w:sz w:val="13"/>
              </w:rPr>
              <w:t>56</w:t>
            </w:r>
          </w:p>
        </w:tc>
        <w:tc>
          <w:tcPr>
            <w:tcW w:w="743" w:type="dxa"/>
          </w:tcPr>
          <w:p>
            <w:pPr>
              <w:pStyle w:val="TableParagraph"/>
              <w:spacing w:before="19"/>
              <w:ind w:right="49"/>
              <w:jc w:val="right"/>
              <w:rPr>
                <w:sz w:val="13"/>
              </w:rPr>
            </w:pPr>
            <w:r>
              <w:rPr>
                <w:color w:val="2F2F34"/>
                <w:spacing w:val="-2"/>
                <w:w w:val="105"/>
                <w:sz w:val="13"/>
              </w:rPr>
              <w:t>14.3</w:t>
            </w:r>
            <w:r>
              <w:rPr>
                <w:color w:val="4B4B4F"/>
                <w:spacing w:val="-2"/>
                <w:w w:val="105"/>
                <w:sz w:val="13"/>
              </w:rPr>
              <w:t>%</w:t>
            </w:r>
          </w:p>
        </w:tc>
      </w:tr>
      <w:tr>
        <w:trPr>
          <w:trHeight w:val="159" w:hRule="atLeast"/>
        </w:trPr>
        <w:tc>
          <w:tcPr>
            <w:tcW w:w="2207" w:type="dxa"/>
          </w:tcPr>
          <w:p>
            <w:pPr>
              <w:pStyle w:val="TableParagraph"/>
              <w:spacing w:line="137" w:lineRule="exact" w:before="1"/>
              <w:ind w:left="39"/>
              <w:rPr>
                <w:b/>
                <w:sz w:val="15"/>
              </w:rPr>
            </w:pPr>
            <w:r>
              <w:rPr>
                <w:b/>
                <w:color w:val="DB111C"/>
                <w:w w:val="80"/>
                <w:sz w:val="15"/>
              </w:rPr>
              <w:t>W&amp;S</w:t>
            </w:r>
            <w:r>
              <w:rPr>
                <w:b/>
                <w:color w:val="DB111C"/>
                <w:spacing w:val="-7"/>
                <w:sz w:val="15"/>
              </w:rPr>
              <w:t> </w:t>
            </w:r>
            <w:r>
              <w:rPr>
                <w:b/>
                <w:color w:val="DB111C"/>
                <w:w w:val="80"/>
                <w:sz w:val="15"/>
              </w:rPr>
              <w:t>Fund</w:t>
            </w:r>
            <w:r>
              <w:rPr>
                <w:b/>
                <w:color w:val="DB111C"/>
                <w:spacing w:val="-7"/>
                <w:sz w:val="15"/>
              </w:rPr>
              <w:t> </w:t>
            </w:r>
            <w:r>
              <w:rPr>
                <w:b/>
                <w:color w:val="DB111C"/>
                <w:spacing w:val="-2"/>
                <w:w w:val="80"/>
                <w:sz w:val="15"/>
              </w:rPr>
              <w:t>Totals</w:t>
            </w:r>
          </w:p>
        </w:tc>
        <w:tc>
          <w:tcPr>
            <w:tcW w:w="1283" w:type="dxa"/>
            <w:tcBorders>
              <w:top w:val="single" w:sz="6" w:space="0" w:color="000000"/>
              <w:bottom w:val="single" w:sz="6" w:space="0" w:color="000000"/>
            </w:tcBorders>
          </w:tcPr>
          <w:p>
            <w:pPr>
              <w:pStyle w:val="TableParagraph"/>
              <w:spacing w:line="137" w:lineRule="exact" w:before="1"/>
              <w:ind w:right="169"/>
              <w:jc w:val="right"/>
              <w:rPr>
                <w:rFonts w:ascii="Times New Roman"/>
                <w:b/>
                <w:sz w:val="14"/>
              </w:rPr>
            </w:pPr>
            <w:r>
              <w:rPr>
                <w:rFonts w:ascii="Times New Roman"/>
                <w:b/>
                <w:color w:val="DB111C"/>
                <w:spacing w:val="-2"/>
                <w:w w:val="105"/>
                <w:sz w:val="14"/>
              </w:rPr>
              <w:t>9,880</w:t>
            </w:r>
            <w:r>
              <w:rPr>
                <w:rFonts w:ascii="Times New Roman"/>
                <w:b/>
                <w:color w:val="D82F38"/>
                <w:spacing w:val="-2"/>
                <w:w w:val="105"/>
                <w:sz w:val="14"/>
              </w:rPr>
              <w:t>,</w:t>
            </w:r>
            <w:r>
              <w:rPr>
                <w:rFonts w:ascii="Times New Roman"/>
                <w:b/>
                <w:color w:val="DB111C"/>
                <w:spacing w:val="-2"/>
                <w:w w:val="105"/>
                <w:sz w:val="14"/>
              </w:rPr>
              <w:t>081</w:t>
            </w:r>
            <w:r>
              <w:rPr>
                <w:rFonts w:ascii="Times New Roman"/>
                <w:b/>
                <w:color w:val="D82F38"/>
                <w:spacing w:val="-2"/>
                <w:w w:val="105"/>
                <w:sz w:val="14"/>
              </w:rPr>
              <w:t>.</w:t>
            </w:r>
            <w:r>
              <w:rPr>
                <w:rFonts w:ascii="Times New Roman"/>
                <w:b/>
                <w:color w:val="DB111C"/>
                <w:spacing w:val="-2"/>
                <w:w w:val="105"/>
                <w:sz w:val="14"/>
              </w:rPr>
              <w:t>66</w:t>
            </w:r>
          </w:p>
        </w:tc>
        <w:tc>
          <w:tcPr>
            <w:tcW w:w="1069" w:type="dxa"/>
            <w:tcBorders>
              <w:top w:val="single" w:sz="6" w:space="0" w:color="000000"/>
              <w:bottom w:val="single" w:sz="6" w:space="0" w:color="000000"/>
            </w:tcBorders>
          </w:tcPr>
          <w:p>
            <w:pPr>
              <w:pStyle w:val="TableParagraph"/>
              <w:spacing w:line="138" w:lineRule="exact"/>
              <w:ind w:right="238"/>
              <w:jc w:val="right"/>
              <w:rPr>
                <w:rFonts w:ascii="Times New Roman"/>
                <w:b/>
                <w:sz w:val="14"/>
              </w:rPr>
            </w:pPr>
            <w:r>
              <w:rPr>
                <w:rFonts w:ascii="Times New Roman"/>
                <w:b/>
                <w:color w:val="DB111C"/>
                <w:spacing w:val="-2"/>
                <w:w w:val="105"/>
                <w:sz w:val="14"/>
              </w:rPr>
              <w:t>470</w:t>
            </w:r>
            <w:r>
              <w:rPr>
                <w:rFonts w:ascii="Times New Roman"/>
                <w:b/>
                <w:color w:val="D82F38"/>
                <w:spacing w:val="-2"/>
                <w:w w:val="105"/>
                <w:sz w:val="14"/>
              </w:rPr>
              <w:t>,</w:t>
            </w:r>
            <w:r>
              <w:rPr>
                <w:rFonts w:ascii="Times New Roman"/>
                <w:b/>
                <w:color w:val="DB111C"/>
                <w:spacing w:val="-2"/>
                <w:w w:val="105"/>
                <w:sz w:val="14"/>
              </w:rPr>
              <w:t>839.72</w:t>
            </w:r>
          </w:p>
        </w:tc>
        <w:tc>
          <w:tcPr>
            <w:tcW w:w="1079" w:type="dxa"/>
            <w:tcBorders>
              <w:top w:val="single" w:sz="6" w:space="0" w:color="000000"/>
              <w:bottom w:val="single" w:sz="6" w:space="0" w:color="000000"/>
            </w:tcBorders>
          </w:tcPr>
          <w:p>
            <w:pPr>
              <w:pStyle w:val="TableParagraph"/>
              <w:spacing w:line="138" w:lineRule="exact"/>
              <w:ind w:right="68"/>
              <w:jc w:val="right"/>
              <w:rPr>
                <w:rFonts w:ascii="Times New Roman"/>
                <w:b/>
                <w:sz w:val="14"/>
              </w:rPr>
            </w:pPr>
            <w:r>
              <w:rPr>
                <w:rFonts w:ascii="Times New Roman"/>
                <w:b/>
                <w:color w:val="DB111C"/>
                <w:spacing w:val="-2"/>
                <w:w w:val="105"/>
                <w:sz w:val="14"/>
              </w:rPr>
              <w:t>3</w:t>
            </w:r>
            <w:r>
              <w:rPr>
                <w:rFonts w:ascii="Times New Roman"/>
                <w:b/>
                <w:color w:val="D82F38"/>
                <w:spacing w:val="-2"/>
                <w:w w:val="105"/>
                <w:sz w:val="14"/>
              </w:rPr>
              <w:t>,</w:t>
            </w:r>
            <w:r>
              <w:rPr>
                <w:rFonts w:ascii="Times New Roman"/>
                <w:b/>
                <w:color w:val="DB111C"/>
                <w:spacing w:val="-2"/>
                <w:w w:val="105"/>
                <w:sz w:val="14"/>
              </w:rPr>
              <w:t>946,850</w:t>
            </w:r>
            <w:r>
              <w:rPr>
                <w:rFonts w:ascii="Times New Roman"/>
                <w:b/>
                <w:color w:val="D82F38"/>
                <w:spacing w:val="-2"/>
                <w:w w:val="105"/>
                <w:sz w:val="14"/>
              </w:rPr>
              <w:t>.</w:t>
            </w:r>
            <w:r>
              <w:rPr>
                <w:rFonts w:ascii="Times New Roman"/>
                <w:b/>
                <w:color w:val="DB111C"/>
                <w:spacing w:val="-2"/>
                <w:w w:val="105"/>
                <w:sz w:val="14"/>
              </w:rPr>
              <w:t>39</w:t>
            </w:r>
          </w:p>
        </w:tc>
        <w:tc>
          <w:tcPr>
            <w:tcW w:w="840" w:type="dxa"/>
          </w:tcPr>
          <w:p>
            <w:pPr>
              <w:pStyle w:val="TableParagraph"/>
              <w:spacing w:line="138" w:lineRule="exact"/>
              <w:ind w:right="125"/>
              <w:jc w:val="right"/>
              <w:rPr>
                <w:rFonts w:ascii="Times New Roman"/>
                <w:b/>
                <w:sz w:val="14"/>
              </w:rPr>
            </w:pPr>
            <w:r>
              <w:rPr>
                <w:rFonts w:ascii="Times New Roman"/>
                <w:b/>
                <w:color w:val="DB111C"/>
                <w:spacing w:val="-4"/>
                <w:w w:val="105"/>
                <w:sz w:val="14"/>
              </w:rPr>
              <w:t>39</w:t>
            </w:r>
            <w:r>
              <w:rPr>
                <w:rFonts w:ascii="Times New Roman"/>
                <w:b/>
                <w:color w:val="D82F38"/>
                <w:spacing w:val="-4"/>
                <w:w w:val="105"/>
                <w:sz w:val="14"/>
              </w:rPr>
              <w:t>.</w:t>
            </w:r>
            <w:r>
              <w:rPr>
                <w:rFonts w:ascii="Times New Roman"/>
                <w:b/>
                <w:color w:val="DB111C"/>
                <w:spacing w:val="-4"/>
                <w:w w:val="105"/>
                <w:sz w:val="14"/>
              </w:rPr>
              <w:t>9%</w:t>
            </w:r>
          </w:p>
        </w:tc>
        <w:tc>
          <w:tcPr>
            <w:tcW w:w="2344" w:type="dxa"/>
          </w:tcPr>
          <w:p>
            <w:pPr>
              <w:pStyle w:val="TableParagraph"/>
              <w:spacing w:line="138" w:lineRule="exact"/>
              <w:ind w:left="168"/>
              <w:rPr>
                <w:b/>
                <w:sz w:val="15"/>
              </w:rPr>
            </w:pPr>
            <w:r>
              <w:rPr>
                <w:b/>
                <w:color w:val="DB111C"/>
                <w:w w:val="80"/>
                <w:sz w:val="15"/>
              </w:rPr>
              <w:t>W&amp;S</w:t>
            </w:r>
            <w:r>
              <w:rPr>
                <w:b/>
                <w:color w:val="DB111C"/>
                <w:spacing w:val="-1"/>
                <w:w w:val="80"/>
                <w:sz w:val="15"/>
              </w:rPr>
              <w:t> </w:t>
            </w:r>
            <w:r>
              <w:rPr>
                <w:b/>
                <w:color w:val="DB111C"/>
                <w:w w:val="80"/>
                <w:sz w:val="15"/>
              </w:rPr>
              <w:t>Fund</w:t>
            </w:r>
            <w:r>
              <w:rPr>
                <w:b/>
                <w:color w:val="DB111C"/>
                <w:spacing w:val="1"/>
                <w:sz w:val="15"/>
              </w:rPr>
              <w:t> </w:t>
            </w:r>
            <w:r>
              <w:rPr>
                <w:b/>
                <w:color w:val="DB111C"/>
                <w:spacing w:val="-2"/>
                <w:w w:val="80"/>
                <w:sz w:val="15"/>
              </w:rPr>
              <w:t>Totals</w:t>
            </w:r>
          </w:p>
        </w:tc>
        <w:tc>
          <w:tcPr>
            <w:tcW w:w="3325" w:type="dxa"/>
            <w:gridSpan w:val="3"/>
            <w:tcBorders>
              <w:top w:val="single" w:sz="6" w:space="0" w:color="000000"/>
            </w:tcBorders>
          </w:tcPr>
          <w:p>
            <w:pPr>
              <w:pStyle w:val="TableParagraph"/>
              <w:tabs>
                <w:tab w:pos="247" w:val="left" w:leader="none"/>
                <w:tab w:pos="1501" w:val="left" w:leader="none"/>
                <w:tab w:pos="2473" w:val="left" w:leader="none"/>
              </w:tabs>
              <w:spacing w:line="138" w:lineRule="exact"/>
              <w:ind w:left="2" w:right="-15"/>
              <w:rPr>
                <w:rFonts w:ascii="Times New Roman"/>
                <w:b/>
                <w:sz w:val="14"/>
              </w:rPr>
            </w:pPr>
            <w:r>
              <w:rPr>
                <w:rFonts w:ascii="Times New Roman"/>
                <w:b/>
                <w:color w:val="DB111C"/>
                <w:sz w:val="14"/>
                <w:u w:val="thick" w:color="000000"/>
              </w:rPr>
              <w:tab/>
            </w:r>
            <w:r>
              <w:rPr>
                <w:rFonts w:ascii="Times New Roman"/>
                <w:b/>
                <w:color w:val="DB111C"/>
                <w:spacing w:val="-2"/>
                <w:w w:val="105"/>
                <w:sz w:val="14"/>
                <w:u w:val="thick" w:color="000000"/>
              </w:rPr>
              <w:t>10</w:t>
            </w:r>
            <w:r>
              <w:rPr>
                <w:rFonts w:ascii="Times New Roman"/>
                <w:b/>
                <w:color w:val="D82F38"/>
                <w:spacing w:val="-2"/>
                <w:w w:val="105"/>
                <w:sz w:val="14"/>
                <w:u w:val="thick" w:color="000000"/>
              </w:rPr>
              <w:t>,</w:t>
            </w:r>
            <w:r>
              <w:rPr>
                <w:rFonts w:ascii="Times New Roman"/>
                <w:b/>
                <w:color w:val="DB111C"/>
                <w:spacing w:val="-2"/>
                <w:w w:val="105"/>
                <w:sz w:val="14"/>
                <w:u w:val="thick" w:color="000000"/>
              </w:rPr>
              <w:t>798,090</w:t>
            </w:r>
            <w:r>
              <w:rPr>
                <w:rFonts w:ascii="Times New Roman"/>
                <w:b/>
                <w:color w:val="D82F38"/>
                <w:spacing w:val="-2"/>
                <w:w w:val="105"/>
                <w:sz w:val="14"/>
                <w:u w:val="thick" w:color="000000"/>
              </w:rPr>
              <w:t>.</w:t>
            </w:r>
            <w:r>
              <w:rPr>
                <w:rFonts w:ascii="Times New Roman"/>
                <w:b/>
                <w:color w:val="DB111C"/>
                <w:spacing w:val="-2"/>
                <w:w w:val="105"/>
                <w:sz w:val="14"/>
                <w:u w:val="thick" w:color="000000"/>
              </w:rPr>
              <w:t>25</w:t>
            </w:r>
            <w:r>
              <w:rPr>
                <w:rFonts w:ascii="Times New Roman"/>
                <w:b/>
                <w:color w:val="DB111C"/>
                <w:sz w:val="14"/>
                <w:u w:val="thick" w:color="000000"/>
              </w:rPr>
              <w:tab/>
            </w:r>
            <w:r>
              <w:rPr>
                <w:rFonts w:ascii="Times New Roman"/>
                <w:b/>
                <w:color w:val="DB111C"/>
                <w:spacing w:val="-2"/>
                <w:w w:val="105"/>
                <w:sz w:val="14"/>
                <w:u w:val="thick" w:color="000000"/>
              </w:rPr>
              <w:t>582,468</w:t>
            </w:r>
            <w:r>
              <w:rPr>
                <w:rFonts w:ascii="Times New Roman"/>
                <w:b/>
                <w:color w:val="D82F38"/>
                <w:spacing w:val="-2"/>
                <w:w w:val="105"/>
                <w:sz w:val="14"/>
                <w:u w:val="thick" w:color="000000"/>
              </w:rPr>
              <w:t>.</w:t>
            </w:r>
            <w:r>
              <w:rPr>
                <w:rFonts w:ascii="Times New Roman"/>
                <w:b/>
                <w:color w:val="DB111C"/>
                <w:spacing w:val="-2"/>
                <w:w w:val="105"/>
                <w:sz w:val="14"/>
                <w:u w:val="thick" w:color="000000"/>
              </w:rPr>
              <w:t>29</w:t>
            </w:r>
            <w:r>
              <w:rPr>
                <w:rFonts w:ascii="Times New Roman"/>
                <w:b/>
                <w:color w:val="DB111C"/>
                <w:sz w:val="14"/>
                <w:u w:val="thick" w:color="000000"/>
              </w:rPr>
              <w:tab/>
            </w:r>
            <w:r>
              <w:rPr>
                <w:rFonts w:ascii="Times New Roman"/>
                <w:b/>
                <w:color w:val="DB111C"/>
                <w:spacing w:val="-2"/>
                <w:w w:val="105"/>
                <w:sz w:val="14"/>
                <w:u w:val="thick" w:color="000000"/>
              </w:rPr>
              <w:t>2,860,304.63</w:t>
            </w:r>
            <w:r>
              <w:rPr>
                <w:rFonts w:ascii="Times New Roman"/>
                <w:b/>
                <w:color w:val="DB111C"/>
                <w:spacing w:val="80"/>
                <w:w w:val="105"/>
                <w:sz w:val="14"/>
                <w:u w:val="thick" w:color="000000"/>
              </w:rPr>
              <w:t> </w:t>
            </w:r>
          </w:p>
        </w:tc>
        <w:tc>
          <w:tcPr>
            <w:tcW w:w="743" w:type="dxa"/>
          </w:tcPr>
          <w:p>
            <w:pPr>
              <w:pStyle w:val="TableParagraph"/>
              <w:spacing w:line="138" w:lineRule="exact"/>
              <w:ind w:right="55"/>
              <w:jc w:val="right"/>
              <w:rPr>
                <w:rFonts w:ascii="Times New Roman"/>
                <w:b/>
                <w:sz w:val="14"/>
              </w:rPr>
            </w:pPr>
            <w:r>
              <w:rPr>
                <w:rFonts w:ascii="Times New Roman"/>
                <w:b/>
                <w:color w:val="DB111C"/>
                <w:spacing w:val="-2"/>
                <w:sz w:val="14"/>
              </w:rPr>
              <w:t>26.5%</w:t>
            </w:r>
          </w:p>
        </w:tc>
      </w:tr>
      <w:tr>
        <w:trPr>
          <w:trHeight w:val="243" w:hRule="atLeast"/>
        </w:trPr>
        <w:tc>
          <w:tcPr>
            <w:tcW w:w="2207" w:type="dxa"/>
          </w:tcPr>
          <w:p>
            <w:pPr>
              <w:pStyle w:val="TableParagraph"/>
              <w:spacing w:before="64"/>
              <w:ind w:left="43"/>
              <w:rPr>
                <w:sz w:val="13"/>
              </w:rPr>
            </w:pPr>
            <w:r>
              <w:rPr>
                <w:color w:val="2F2F34"/>
                <w:sz w:val="13"/>
              </w:rPr>
              <w:t>Stormwater</w:t>
            </w:r>
            <w:r>
              <w:rPr>
                <w:color w:val="2F2F34"/>
                <w:spacing w:val="13"/>
                <w:sz w:val="13"/>
              </w:rPr>
              <w:t> </w:t>
            </w:r>
            <w:r>
              <w:rPr>
                <w:color w:val="2F2F34"/>
                <w:spacing w:val="-2"/>
                <w:sz w:val="13"/>
              </w:rPr>
              <w:t>Operations</w:t>
            </w:r>
          </w:p>
        </w:tc>
        <w:tc>
          <w:tcPr>
            <w:tcW w:w="1283" w:type="dxa"/>
          </w:tcPr>
          <w:p>
            <w:pPr>
              <w:pStyle w:val="TableParagraph"/>
              <w:spacing w:before="60"/>
              <w:ind w:right="157"/>
              <w:jc w:val="right"/>
              <w:rPr>
                <w:sz w:val="13"/>
              </w:rPr>
            </w:pPr>
            <w:r>
              <w:rPr>
                <w:color w:val="2F2F34"/>
                <w:spacing w:val="-2"/>
                <w:w w:val="105"/>
                <w:sz w:val="13"/>
              </w:rPr>
              <w:t>424,994</w:t>
            </w:r>
            <w:r>
              <w:rPr>
                <w:color w:val="4B4B4F"/>
                <w:spacing w:val="-2"/>
                <w:w w:val="105"/>
                <w:sz w:val="13"/>
              </w:rPr>
              <w:t>.</w:t>
            </w:r>
            <w:r>
              <w:rPr>
                <w:color w:val="2F2F34"/>
                <w:spacing w:val="-2"/>
                <w:w w:val="105"/>
                <w:sz w:val="13"/>
              </w:rPr>
              <w:t>50</w:t>
            </w:r>
          </w:p>
        </w:tc>
        <w:tc>
          <w:tcPr>
            <w:tcW w:w="1069" w:type="dxa"/>
          </w:tcPr>
          <w:p>
            <w:pPr>
              <w:pStyle w:val="TableParagraph"/>
              <w:spacing w:before="55"/>
              <w:ind w:right="217"/>
              <w:jc w:val="right"/>
              <w:rPr>
                <w:sz w:val="13"/>
              </w:rPr>
            </w:pPr>
            <w:r>
              <w:rPr>
                <w:color w:val="2F2F34"/>
                <w:spacing w:val="-2"/>
                <w:w w:val="105"/>
                <w:sz w:val="13"/>
              </w:rPr>
              <w:t>27,050</w:t>
            </w:r>
            <w:r>
              <w:rPr>
                <w:color w:val="4B4B4F"/>
                <w:spacing w:val="-2"/>
                <w:w w:val="105"/>
                <w:sz w:val="13"/>
              </w:rPr>
              <w:t>.</w:t>
            </w:r>
            <w:r>
              <w:rPr>
                <w:color w:val="2F2F34"/>
                <w:spacing w:val="-2"/>
                <w:w w:val="105"/>
                <w:sz w:val="13"/>
              </w:rPr>
              <w:t>20</w:t>
            </w:r>
          </w:p>
        </w:tc>
        <w:tc>
          <w:tcPr>
            <w:tcW w:w="1079" w:type="dxa"/>
          </w:tcPr>
          <w:p>
            <w:pPr>
              <w:pStyle w:val="TableParagraph"/>
              <w:spacing w:before="55"/>
              <w:ind w:right="61"/>
              <w:jc w:val="right"/>
              <w:rPr>
                <w:sz w:val="13"/>
              </w:rPr>
            </w:pPr>
            <w:r>
              <w:rPr>
                <w:color w:val="2F2F34"/>
                <w:spacing w:val="-2"/>
                <w:w w:val="105"/>
                <w:sz w:val="13"/>
              </w:rPr>
              <w:t>207,661.06</w:t>
            </w:r>
          </w:p>
        </w:tc>
        <w:tc>
          <w:tcPr>
            <w:tcW w:w="840" w:type="dxa"/>
          </w:tcPr>
          <w:p>
            <w:pPr>
              <w:pStyle w:val="TableParagraph"/>
              <w:spacing w:before="50"/>
              <w:ind w:right="144"/>
              <w:jc w:val="right"/>
              <w:rPr>
                <w:sz w:val="13"/>
              </w:rPr>
            </w:pPr>
            <w:r>
              <w:rPr>
                <w:color w:val="2F2F34"/>
                <w:spacing w:val="-2"/>
                <w:sz w:val="13"/>
              </w:rPr>
              <w:t>48.9</w:t>
            </w:r>
            <w:r>
              <w:rPr>
                <w:color w:val="4B4B4F"/>
                <w:spacing w:val="-2"/>
                <w:sz w:val="13"/>
              </w:rPr>
              <w:t>%</w:t>
            </w:r>
          </w:p>
        </w:tc>
        <w:tc>
          <w:tcPr>
            <w:tcW w:w="2344" w:type="dxa"/>
          </w:tcPr>
          <w:p>
            <w:pPr>
              <w:pStyle w:val="TableParagraph"/>
              <w:spacing w:before="50"/>
              <w:ind w:left="172"/>
              <w:rPr>
                <w:sz w:val="13"/>
              </w:rPr>
            </w:pPr>
            <w:r>
              <w:rPr>
                <w:color w:val="2F2F34"/>
                <w:sz w:val="13"/>
              </w:rPr>
              <w:t>Stormwater</w:t>
            </w:r>
            <w:r>
              <w:rPr>
                <w:color w:val="2F2F34"/>
                <w:spacing w:val="18"/>
                <w:sz w:val="13"/>
              </w:rPr>
              <w:t> </w:t>
            </w:r>
            <w:r>
              <w:rPr>
                <w:color w:val="2F2F34"/>
                <w:spacing w:val="-2"/>
                <w:sz w:val="13"/>
              </w:rPr>
              <w:t>Operations</w:t>
            </w:r>
          </w:p>
        </w:tc>
        <w:tc>
          <w:tcPr>
            <w:tcW w:w="1305" w:type="dxa"/>
          </w:tcPr>
          <w:p>
            <w:pPr>
              <w:pStyle w:val="TableParagraph"/>
              <w:spacing w:before="50"/>
              <w:ind w:right="182"/>
              <w:jc w:val="right"/>
              <w:rPr>
                <w:sz w:val="13"/>
              </w:rPr>
            </w:pPr>
            <w:r>
              <w:rPr>
                <w:color w:val="2F2F34"/>
                <w:spacing w:val="-2"/>
                <w:w w:val="105"/>
                <w:sz w:val="13"/>
              </w:rPr>
              <w:t>373</w:t>
            </w:r>
            <w:r>
              <w:rPr>
                <w:color w:val="4B4B4F"/>
                <w:spacing w:val="-2"/>
                <w:w w:val="105"/>
                <w:sz w:val="13"/>
              </w:rPr>
              <w:t>,</w:t>
            </w:r>
            <w:r>
              <w:rPr>
                <w:color w:val="2F2F34"/>
                <w:spacing w:val="-2"/>
                <w:w w:val="105"/>
                <w:sz w:val="13"/>
              </w:rPr>
              <w:t>211</w:t>
            </w:r>
            <w:r>
              <w:rPr>
                <w:color w:val="4B4B4F"/>
                <w:spacing w:val="-2"/>
                <w:w w:val="105"/>
                <w:sz w:val="13"/>
              </w:rPr>
              <w:t>.</w:t>
            </w:r>
            <w:r>
              <w:rPr>
                <w:color w:val="2F2F34"/>
                <w:spacing w:val="-2"/>
                <w:w w:val="105"/>
                <w:sz w:val="13"/>
              </w:rPr>
              <w:t>00</w:t>
            </w:r>
          </w:p>
        </w:tc>
        <w:tc>
          <w:tcPr>
            <w:tcW w:w="1015" w:type="dxa"/>
          </w:tcPr>
          <w:p>
            <w:pPr>
              <w:pStyle w:val="TableParagraph"/>
              <w:spacing w:before="50"/>
              <w:ind w:right="135"/>
              <w:jc w:val="right"/>
              <w:rPr>
                <w:sz w:val="13"/>
              </w:rPr>
            </w:pPr>
            <w:r>
              <w:rPr>
                <w:color w:val="2F2F34"/>
                <w:spacing w:val="-2"/>
                <w:w w:val="105"/>
                <w:sz w:val="13"/>
              </w:rPr>
              <w:t>113,414</w:t>
            </w:r>
            <w:r>
              <w:rPr>
                <w:color w:val="4B4B4F"/>
                <w:spacing w:val="-2"/>
                <w:w w:val="105"/>
                <w:sz w:val="13"/>
              </w:rPr>
              <w:t>.</w:t>
            </w:r>
            <w:r>
              <w:rPr>
                <w:color w:val="2F2F34"/>
                <w:spacing w:val="-2"/>
                <w:w w:val="105"/>
                <w:sz w:val="13"/>
              </w:rPr>
              <w:t>86</w:t>
            </w:r>
          </w:p>
        </w:tc>
        <w:tc>
          <w:tcPr>
            <w:tcW w:w="1005" w:type="dxa"/>
          </w:tcPr>
          <w:p>
            <w:pPr>
              <w:pStyle w:val="TableParagraph"/>
              <w:spacing w:before="50"/>
              <w:ind w:right="64"/>
              <w:jc w:val="right"/>
              <w:rPr>
                <w:sz w:val="13"/>
              </w:rPr>
            </w:pPr>
            <w:r>
              <w:rPr>
                <w:color w:val="2F2F34"/>
                <w:spacing w:val="-2"/>
                <w:w w:val="105"/>
                <w:sz w:val="13"/>
              </w:rPr>
              <w:t>165,104.58</w:t>
            </w:r>
          </w:p>
        </w:tc>
        <w:tc>
          <w:tcPr>
            <w:tcW w:w="743" w:type="dxa"/>
          </w:tcPr>
          <w:p>
            <w:pPr>
              <w:pStyle w:val="TableParagraph"/>
              <w:spacing w:before="55"/>
              <w:ind w:right="49"/>
              <w:jc w:val="right"/>
              <w:rPr>
                <w:sz w:val="13"/>
              </w:rPr>
            </w:pPr>
            <w:r>
              <w:rPr>
                <w:color w:val="2F2F34"/>
                <w:spacing w:val="-2"/>
                <w:sz w:val="13"/>
              </w:rPr>
              <w:t>44.2</w:t>
            </w:r>
            <w:r>
              <w:rPr>
                <w:color w:val="4B4B4F"/>
                <w:spacing w:val="-2"/>
                <w:sz w:val="13"/>
              </w:rPr>
              <w:t>%</w:t>
            </w:r>
          </w:p>
        </w:tc>
      </w:tr>
      <w:tr>
        <w:trPr>
          <w:trHeight w:val="204" w:hRule="atLeast"/>
        </w:trPr>
        <w:tc>
          <w:tcPr>
            <w:tcW w:w="2207" w:type="dxa"/>
          </w:tcPr>
          <w:p>
            <w:pPr>
              <w:pStyle w:val="TableParagraph"/>
              <w:spacing w:line="148" w:lineRule="exact" w:before="36"/>
              <w:ind w:left="43"/>
              <w:rPr>
                <w:sz w:val="13"/>
              </w:rPr>
            </w:pPr>
            <w:r>
              <w:rPr>
                <w:color w:val="2F2F34"/>
                <w:sz w:val="13"/>
              </w:rPr>
              <w:t>Stormwater</w:t>
            </w:r>
            <w:r>
              <w:rPr>
                <w:color w:val="2F2F34"/>
                <w:spacing w:val="14"/>
                <w:sz w:val="13"/>
              </w:rPr>
              <w:t> </w:t>
            </w:r>
            <w:r>
              <w:rPr>
                <w:color w:val="1C1A1C"/>
                <w:sz w:val="13"/>
              </w:rPr>
              <w:t>Debt</w:t>
            </w:r>
            <w:r>
              <w:rPr>
                <w:color w:val="1C1A1C"/>
                <w:spacing w:val="-2"/>
                <w:sz w:val="13"/>
              </w:rPr>
              <w:t> </w:t>
            </w:r>
            <w:r>
              <w:rPr>
                <w:color w:val="2F2F34"/>
                <w:spacing w:val="-2"/>
                <w:sz w:val="13"/>
              </w:rPr>
              <w:t>Service</w:t>
            </w:r>
          </w:p>
        </w:tc>
        <w:tc>
          <w:tcPr>
            <w:tcW w:w="1283" w:type="dxa"/>
          </w:tcPr>
          <w:p>
            <w:pPr>
              <w:pStyle w:val="TableParagraph"/>
              <w:spacing w:before="26"/>
              <w:ind w:right="163"/>
              <w:jc w:val="right"/>
              <w:rPr>
                <w:sz w:val="13"/>
              </w:rPr>
            </w:pPr>
            <w:r>
              <w:rPr>
                <w:color w:val="2F2F34"/>
                <w:spacing w:val="-2"/>
                <w:w w:val="105"/>
                <w:sz w:val="13"/>
              </w:rPr>
              <w:t>52,630</w:t>
            </w:r>
            <w:r>
              <w:rPr>
                <w:color w:val="4B4B4F"/>
                <w:spacing w:val="-2"/>
                <w:w w:val="105"/>
                <w:sz w:val="13"/>
              </w:rPr>
              <w:t>.</w:t>
            </w:r>
            <w:r>
              <w:rPr>
                <w:color w:val="2F2F34"/>
                <w:spacing w:val="-2"/>
                <w:w w:val="105"/>
                <w:sz w:val="13"/>
              </w:rPr>
              <w:t>00</w:t>
            </w:r>
          </w:p>
        </w:tc>
        <w:tc>
          <w:tcPr>
            <w:tcW w:w="1069" w:type="dxa"/>
          </w:tcPr>
          <w:p>
            <w:pPr>
              <w:pStyle w:val="TableParagraph"/>
              <w:rPr>
                <w:rFonts w:ascii="Times New Roman"/>
                <w:sz w:val="12"/>
              </w:rPr>
            </w:pPr>
          </w:p>
        </w:tc>
        <w:tc>
          <w:tcPr>
            <w:tcW w:w="1079" w:type="dxa"/>
          </w:tcPr>
          <w:p>
            <w:pPr>
              <w:pStyle w:val="TableParagraph"/>
              <w:spacing w:before="21"/>
              <w:ind w:right="57"/>
              <w:jc w:val="right"/>
              <w:rPr>
                <w:sz w:val="13"/>
              </w:rPr>
            </w:pPr>
            <w:r>
              <w:rPr>
                <w:color w:val="2F2F34"/>
                <w:spacing w:val="-2"/>
                <w:w w:val="105"/>
                <w:sz w:val="13"/>
              </w:rPr>
              <w:t>2</w:t>
            </w:r>
            <w:r>
              <w:rPr>
                <w:color w:val="4B4B4F"/>
                <w:spacing w:val="-2"/>
                <w:w w:val="105"/>
                <w:sz w:val="13"/>
              </w:rPr>
              <w:t>,</w:t>
            </w:r>
            <w:r>
              <w:rPr>
                <w:color w:val="2F2F34"/>
                <w:spacing w:val="-2"/>
                <w:w w:val="105"/>
                <w:sz w:val="13"/>
              </w:rPr>
              <w:t>754.92</w:t>
            </w:r>
          </w:p>
        </w:tc>
        <w:tc>
          <w:tcPr>
            <w:tcW w:w="840" w:type="dxa"/>
          </w:tcPr>
          <w:p>
            <w:pPr>
              <w:pStyle w:val="TableParagraph"/>
              <w:spacing w:before="21"/>
              <w:ind w:right="143"/>
              <w:jc w:val="right"/>
              <w:rPr>
                <w:sz w:val="13"/>
              </w:rPr>
            </w:pPr>
            <w:r>
              <w:rPr>
                <w:color w:val="2F2F34"/>
                <w:spacing w:val="-4"/>
                <w:w w:val="105"/>
                <w:sz w:val="13"/>
              </w:rPr>
              <w:t>5.2</w:t>
            </w:r>
            <w:r>
              <w:rPr>
                <w:color w:val="4B4B4F"/>
                <w:spacing w:val="-4"/>
                <w:w w:val="105"/>
                <w:sz w:val="13"/>
              </w:rPr>
              <w:t>%</w:t>
            </w:r>
          </w:p>
        </w:tc>
        <w:tc>
          <w:tcPr>
            <w:tcW w:w="2344" w:type="dxa"/>
          </w:tcPr>
          <w:p>
            <w:pPr>
              <w:pStyle w:val="TableParagraph"/>
              <w:spacing w:before="17"/>
              <w:ind w:left="177"/>
              <w:rPr>
                <w:sz w:val="13"/>
              </w:rPr>
            </w:pPr>
            <w:r>
              <w:rPr>
                <w:color w:val="2F2F34"/>
                <w:sz w:val="13"/>
              </w:rPr>
              <w:t>Stormwater</w:t>
            </w:r>
            <w:r>
              <w:rPr>
                <w:color w:val="2F2F34"/>
                <w:spacing w:val="13"/>
                <w:sz w:val="13"/>
              </w:rPr>
              <w:t> </w:t>
            </w:r>
            <w:r>
              <w:rPr>
                <w:color w:val="1C1A1C"/>
                <w:sz w:val="13"/>
              </w:rPr>
              <w:t>Debt</w:t>
            </w:r>
            <w:r>
              <w:rPr>
                <w:color w:val="1C1A1C"/>
                <w:spacing w:val="-6"/>
                <w:sz w:val="13"/>
              </w:rPr>
              <w:t> </w:t>
            </w:r>
            <w:r>
              <w:rPr>
                <w:color w:val="1C1A1C"/>
                <w:spacing w:val="-2"/>
                <w:sz w:val="13"/>
              </w:rPr>
              <w:t>Service</w:t>
            </w:r>
          </w:p>
        </w:tc>
        <w:tc>
          <w:tcPr>
            <w:tcW w:w="1305" w:type="dxa"/>
          </w:tcPr>
          <w:p>
            <w:pPr>
              <w:pStyle w:val="TableParagraph"/>
              <w:spacing w:before="17"/>
              <w:ind w:right="197"/>
              <w:jc w:val="right"/>
              <w:rPr>
                <w:sz w:val="13"/>
              </w:rPr>
            </w:pPr>
            <w:r>
              <w:rPr>
                <w:color w:val="2F2F34"/>
                <w:spacing w:val="-2"/>
                <w:sz w:val="13"/>
              </w:rPr>
              <w:t>52,629.00</w:t>
            </w:r>
          </w:p>
        </w:tc>
        <w:tc>
          <w:tcPr>
            <w:tcW w:w="1015" w:type="dxa"/>
          </w:tcPr>
          <w:p>
            <w:pPr>
              <w:pStyle w:val="TableParagraph"/>
              <w:rPr>
                <w:rFonts w:ascii="Times New Roman"/>
                <w:sz w:val="12"/>
              </w:rPr>
            </w:pPr>
          </w:p>
        </w:tc>
        <w:tc>
          <w:tcPr>
            <w:tcW w:w="1005" w:type="dxa"/>
          </w:tcPr>
          <w:p>
            <w:pPr>
              <w:pStyle w:val="TableParagraph"/>
              <w:spacing w:before="21"/>
              <w:ind w:right="55"/>
              <w:jc w:val="right"/>
              <w:rPr>
                <w:sz w:val="13"/>
              </w:rPr>
            </w:pPr>
            <w:r>
              <w:rPr>
                <w:color w:val="2F2F34"/>
                <w:spacing w:val="-2"/>
                <w:w w:val="105"/>
                <w:sz w:val="13"/>
              </w:rPr>
              <w:t>2</w:t>
            </w:r>
            <w:r>
              <w:rPr>
                <w:color w:val="4B4B4F"/>
                <w:spacing w:val="-2"/>
                <w:w w:val="105"/>
                <w:sz w:val="13"/>
              </w:rPr>
              <w:t>,</w:t>
            </w:r>
            <w:r>
              <w:rPr>
                <w:color w:val="2F2F34"/>
                <w:spacing w:val="-2"/>
                <w:w w:val="105"/>
                <w:sz w:val="13"/>
              </w:rPr>
              <w:t>732.53</w:t>
            </w:r>
          </w:p>
        </w:tc>
        <w:tc>
          <w:tcPr>
            <w:tcW w:w="743" w:type="dxa"/>
          </w:tcPr>
          <w:p>
            <w:pPr>
              <w:pStyle w:val="TableParagraph"/>
              <w:spacing w:before="21"/>
              <w:ind w:right="48"/>
              <w:jc w:val="right"/>
              <w:rPr>
                <w:sz w:val="13"/>
              </w:rPr>
            </w:pPr>
            <w:r>
              <w:rPr>
                <w:color w:val="2F2F34"/>
                <w:spacing w:val="-4"/>
                <w:w w:val="105"/>
                <w:sz w:val="13"/>
              </w:rPr>
              <w:t>5</w:t>
            </w:r>
            <w:r>
              <w:rPr>
                <w:color w:val="4B4B4F"/>
                <w:spacing w:val="-4"/>
                <w:w w:val="105"/>
                <w:sz w:val="13"/>
              </w:rPr>
              <w:t>.</w:t>
            </w:r>
            <w:r>
              <w:rPr>
                <w:color w:val="2F2F34"/>
                <w:spacing w:val="-4"/>
                <w:w w:val="105"/>
                <w:sz w:val="13"/>
              </w:rPr>
              <w:t>2</w:t>
            </w:r>
            <w:r>
              <w:rPr>
                <w:color w:val="4B4B4F"/>
                <w:spacing w:val="-4"/>
                <w:w w:val="105"/>
                <w:sz w:val="13"/>
              </w:rPr>
              <w:t>%</w:t>
            </w:r>
          </w:p>
        </w:tc>
      </w:tr>
      <w:tr>
        <w:trPr>
          <w:trHeight w:val="194" w:hRule="atLeast"/>
        </w:trPr>
        <w:tc>
          <w:tcPr>
            <w:tcW w:w="2207" w:type="dxa"/>
          </w:tcPr>
          <w:p>
            <w:pPr>
              <w:pStyle w:val="TableParagraph"/>
              <w:spacing w:line="141" w:lineRule="exact" w:before="33"/>
              <w:ind w:left="43"/>
              <w:rPr>
                <w:sz w:val="13"/>
              </w:rPr>
            </w:pPr>
            <w:r>
              <w:rPr>
                <w:color w:val="2F2F34"/>
                <w:sz w:val="13"/>
              </w:rPr>
              <w:t>St/W</w:t>
            </w:r>
            <w:r>
              <w:rPr>
                <w:color w:val="2F2F34"/>
                <w:spacing w:val="-3"/>
                <w:sz w:val="13"/>
              </w:rPr>
              <w:t> </w:t>
            </w:r>
            <w:r>
              <w:rPr>
                <w:color w:val="2F2F34"/>
                <w:sz w:val="13"/>
              </w:rPr>
              <w:t>Operating</w:t>
            </w:r>
            <w:r>
              <w:rPr>
                <w:color w:val="2F2F34"/>
                <w:spacing w:val="-17"/>
                <w:sz w:val="13"/>
              </w:rPr>
              <w:t> </w:t>
            </w:r>
            <w:r>
              <w:rPr>
                <w:color w:val="1C1A1C"/>
                <w:sz w:val="13"/>
              </w:rPr>
              <w:t>Tris</w:t>
            </w:r>
            <w:r>
              <w:rPr>
                <w:color w:val="1C1A1C"/>
                <w:spacing w:val="-4"/>
                <w:sz w:val="13"/>
              </w:rPr>
              <w:t> </w:t>
            </w:r>
            <w:r>
              <w:rPr>
                <w:color w:val="2F2F34"/>
                <w:sz w:val="13"/>
              </w:rPr>
              <w:t>Out</w:t>
            </w:r>
            <w:r>
              <w:rPr>
                <w:color w:val="2F2F34"/>
                <w:spacing w:val="2"/>
                <w:sz w:val="13"/>
              </w:rPr>
              <w:t> </w:t>
            </w:r>
            <w:r>
              <w:rPr>
                <w:color w:val="2F2F34"/>
                <w:sz w:val="13"/>
              </w:rPr>
              <w:t>&amp;</w:t>
            </w:r>
            <w:r>
              <w:rPr>
                <w:color w:val="2F2F34"/>
                <w:spacing w:val="-3"/>
                <w:sz w:val="13"/>
              </w:rPr>
              <w:t> </w:t>
            </w:r>
            <w:r>
              <w:rPr>
                <w:color w:val="2F2F34"/>
                <w:spacing w:val="-2"/>
                <w:sz w:val="13"/>
              </w:rPr>
              <w:t>Resrvs</w:t>
            </w:r>
          </w:p>
        </w:tc>
        <w:tc>
          <w:tcPr>
            <w:tcW w:w="1283" w:type="dxa"/>
            <w:tcBorders>
              <w:bottom w:val="single" w:sz="6" w:space="0" w:color="000000"/>
            </w:tcBorders>
          </w:tcPr>
          <w:p>
            <w:pPr>
              <w:pStyle w:val="TableParagraph"/>
              <w:spacing w:before="24"/>
              <w:ind w:right="158"/>
              <w:jc w:val="right"/>
              <w:rPr>
                <w:sz w:val="13"/>
              </w:rPr>
            </w:pPr>
            <w:r>
              <w:rPr>
                <w:color w:val="2F2F34"/>
                <w:spacing w:val="-2"/>
                <w:w w:val="105"/>
                <w:sz w:val="13"/>
              </w:rPr>
              <w:t>44</w:t>
            </w:r>
            <w:r>
              <w:rPr>
                <w:color w:val="4B4B4F"/>
                <w:spacing w:val="-2"/>
                <w:w w:val="105"/>
                <w:sz w:val="13"/>
              </w:rPr>
              <w:t>,</w:t>
            </w:r>
            <w:r>
              <w:rPr>
                <w:color w:val="2F2F34"/>
                <w:spacing w:val="-2"/>
                <w:w w:val="105"/>
                <w:sz w:val="13"/>
              </w:rPr>
              <w:t>000.50</w:t>
            </w:r>
          </w:p>
        </w:tc>
        <w:tc>
          <w:tcPr>
            <w:tcW w:w="1069" w:type="dxa"/>
            <w:tcBorders>
              <w:bottom w:val="single" w:sz="6" w:space="0" w:color="000000"/>
            </w:tcBorders>
          </w:tcPr>
          <w:p>
            <w:pPr>
              <w:pStyle w:val="TableParagraph"/>
              <w:rPr>
                <w:rFonts w:ascii="Times New Roman"/>
                <w:sz w:val="12"/>
              </w:rPr>
            </w:pPr>
          </w:p>
        </w:tc>
        <w:tc>
          <w:tcPr>
            <w:tcW w:w="1079" w:type="dxa"/>
            <w:tcBorders>
              <w:bottom w:val="single" w:sz="6" w:space="0" w:color="000000"/>
            </w:tcBorders>
          </w:tcPr>
          <w:p>
            <w:pPr>
              <w:pStyle w:val="TableParagraph"/>
              <w:spacing w:before="19"/>
              <w:ind w:right="56"/>
              <w:jc w:val="right"/>
              <w:rPr>
                <w:sz w:val="13"/>
              </w:rPr>
            </w:pPr>
            <w:r>
              <w:rPr>
                <w:color w:val="2F2F34"/>
                <w:spacing w:val="-4"/>
                <w:w w:val="105"/>
                <w:sz w:val="13"/>
              </w:rPr>
              <w:t>0</w:t>
            </w:r>
            <w:r>
              <w:rPr>
                <w:color w:val="4B4B4F"/>
                <w:spacing w:val="-4"/>
                <w:w w:val="105"/>
                <w:sz w:val="13"/>
              </w:rPr>
              <w:t>.</w:t>
            </w:r>
            <w:r>
              <w:rPr>
                <w:color w:val="2F2F34"/>
                <w:spacing w:val="-4"/>
                <w:w w:val="105"/>
                <w:sz w:val="13"/>
              </w:rPr>
              <w:t>50</w:t>
            </w:r>
          </w:p>
        </w:tc>
        <w:tc>
          <w:tcPr>
            <w:tcW w:w="840" w:type="dxa"/>
          </w:tcPr>
          <w:p>
            <w:pPr>
              <w:pStyle w:val="TableParagraph"/>
              <w:spacing w:before="19"/>
              <w:ind w:right="146"/>
              <w:jc w:val="right"/>
              <w:rPr>
                <w:sz w:val="13"/>
              </w:rPr>
            </w:pPr>
            <w:r>
              <w:rPr>
                <w:color w:val="2F2F34"/>
                <w:spacing w:val="-4"/>
                <w:sz w:val="13"/>
              </w:rPr>
              <w:t>0.0%</w:t>
            </w:r>
          </w:p>
        </w:tc>
        <w:tc>
          <w:tcPr>
            <w:tcW w:w="2344" w:type="dxa"/>
          </w:tcPr>
          <w:p>
            <w:pPr>
              <w:pStyle w:val="TableParagraph"/>
              <w:spacing w:before="14"/>
              <w:ind w:left="177"/>
              <w:rPr>
                <w:sz w:val="13"/>
              </w:rPr>
            </w:pPr>
            <w:r>
              <w:rPr>
                <w:color w:val="2F2F34"/>
                <w:sz w:val="13"/>
              </w:rPr>
              <w:t>St/W</w:t>
            </w:r>
            <w:r>
              <w:rPr>
                <w:color w:val="2F2F34"/>
                <w:spacing w:val="1"/>
                <w:sz w:val="13"/>
              </w:rPr>
              <w:t> </w:t>
            </w:r>
            <w:r>
              <w:rPr>
                <w:color w:val="1C1A1C"/>
                <w:sz w:val="13"/>
              </w:rPr>
              <w:t>Operating</w:t>
            </w:r>
            <w:r>
              <w:rPr>
                <w:color w:val="1C1A1C"/>
                <w:spacing w:val="-18"/>
                <w:sz w:val="13"/>
              </w:rPr>
              <w:t> </w:t>
            </w:r>
            <w:r>
              <w:rPr>
                <w:color w:val="1C1A1C"/>
                <w:sz w:val="13"/>
              </w:rPr>
              <w:t>Tris</w:t>
            </w:r>
            <w:r>
              <w:rPr>
                <w:color w:val="1C1A1C"/>
                <w:spacing w:val="-6"/>
                <w:sz w:val="13"/>
              </w:rPr>
              <w:t> </w:t>
            </w:r>
            <w:r>
              <w:rPr>
                <w:color w:val="2F2F34"/>
                <w:sz w:val="13"/>
              </w:rPr>
              <w:t>Out</w:t>
            </w:r>
            <w:r>
              <w:rPr>
                <w:color w:val="2F2F34"/>
                <w:spacing w:val="-2"/>
                <w:sz w:val="13"/>
              </w:rPr>
              <w:t> </w:t>
            </w:r>
            <w:r>
              <w:rPr>
                <w:color w:val="2F2F34"/>
                <w:sz w:val="13"/>
              </w:rPr>
              <w:t>&amp;</w:t>
            </w:r>
            <w:r>
              <w:rPr>
                <w:color w:val="2F2F34"/>
                <w:spacing w:val="-5"/>
                <w:sz w:val="13"/>
              </w:rPr>
              <w:t> </w:t>
            </w:r>
            <w:r>
              <w:rPr>
                <w:color w:val="1C1A1C"/>
                <w:spacing w:val="-2"/>
                <w:sz w:val="13"/>
              </w:rPr>
              <w:t>Resrvs</w:t>
            </w:r>
          </w:p>
        </w:tc>
        <w:tc>
          <w:tcPr>
            <w:tcW w:w="1305" w:type="dxa"/>
            <w:tcBorders>
              <w:bottom w:val="single" w:sz="6" w:space="0" w:color="000000"/>
            </w:tcBorders>
          </w:tcPr>
          <w:p>
            <w:pPr>
              <w:pStyle w:val="TableParagraph"/>
              <w:rPr>
                <w:rFonts w:ascii="Times New Roman"/>
                <w:sz w:val="12"/>
              </w:rPr>
            </w:pPr>
          </w:p>
        </w:tc>
        <w:tc>
          <w:tcPr>
            <w:tcW w:w="1015" w:type="dxa"/>
            <w:tcBorders>
              <w:bottom w:val="single" w:sz="6" w:space="0" w:color="000000"/>
            </w:tcBorders>
          </w:tcPr>
          <w:p>
            <w:pPr>
              <w:pStyle w:val="TableParagraph"/>
              <w:rPr>
                <w:rFonts w:ascii="Times New Roman"/>
                <w:sz w:val="12"/>
              </w:rPr>
            </w:pPr>
          </w:p>
        </w:tc>
        <w:tc>
          <w:tcPr>
            <w:tcW w:w="1005" w:type="dxa"/>
            <w:tcBorders>
              <w:bottom w:val="single" w:sz="6" w:space="0" w:color="000000"/>
            </w:tcBorders>
          </w:tcPr>
          <w:p>
            <w:pPr>
              <w:pStyle w:val="TableParagraph"/>
              <w:rPr>
                <w:rFonts w:ascii="Times New Roman"/>
                <w:sz w:val="12"/>
              </w:rPr>
            </w:pPr>
          </w:p>
        </w:tc>
        <w:tc>
          <w:tcPr>
            <w:tcW w:w="743" w:type="dxa"/>
          </w:tcPr>
          <w:p>
            <w:pPr>
              <w:pStyle w:val="TableParagraph"/>
              <w:spacing w:before="19"/>
              <w:ind w:left="150"/>
              <w:rPr>
                <w:sz w:val="13"/>
              </w:rPr>
            </w:pPr>
            <w:r>
              <w:rPr>
                <w:color w:val="2F2F34"/>
                <w:spacing w:val="-2"/>
                <w:sz w:val="13"/>
              </w:rPr>
              <w:t>#DIV/0!</w:t>
            </w:r>
          </w:p>
        </w:tc>
      </w:tr>
      <w:tr>
        <w:trPr>
          <w:trHeight w:val="164" w:hRule="atLeast"/>
        </w:trPr>
        <w:tc>
          <w:tcPr>
            <w:tcW w:w="2207" w:type="dxa"/>
          </w:tcPr>
          <w:p>
            <w:pPr>
              <w:pStyle w:val="TableParagraph"/>
              <w:spacing w:line="138" w:lineRule="exact" w:before="7"/>
              <w:ind w:left="43"/>
              <w:rPr>
                <w:b/>
                <w:sz w:val="15"/>
              </w:rPr>
            </w:pPr>
            <w:r>
              <w:rPr>
                <w:b/>
                <w:color w:val="DB111C"/>
                <w:spacing w:val="-2"/>
                <w:sz w:val="15"/>
              </w:rPr>
              <w:t>StormwaterTotals</w:t>
            </w:r>
          </w:p>
        </w:tc>
        <w:tc>
          <w:tcPr>
            <w:tcW w:w="1283" w:type="dxa"/>
            <w:tcBorders>
              <w:top w:val="single" w:sz="6" w:space="0" w:color="000000"/>
              <w:bottom w:val="single" w:sz="12" w:space="0" w:color="000000"/>
            </w:tcBorders>
          </w:tcPr>
          <w:p>
            <w:pPr>
              <w:pStyle w:val="TableParagraph"/>
              <w:spacing w:line="139" w:lineRule="exact" w:before="1"/>
              <w:ind w:right="169"/>
              <w:jc w:val="right"/>
              <w:rPr>
                <w:rFonts w:ascii="Times New Roman"/>
                <w:b/>
                <w:sz w:val="14"/>
              </w:rPr>
            </w:pPr>
            <w:r>
              <w:rPr>
                <w:rFonts w:ascii="Times New Roman"/>
                <w:b/>
                <w:color w:val="DB111C"/>
                <w:spacing w:val="-2"/>
                <w:w w:val="105"/>
                <w:sz w:val="14"/>
              </w:rPr>
              <w:t>521</w:t>
            </w:r>
            <w:r>
              <w:rPr>
                <w:rFonts w:ascii="Times New Roman"/>
                <w:b/>
                <w:color w:val="D82F38"/>
                <w:spacing w:val="-2"/>
                <w:w w:val="105"/>
                <w:sz w:val="14"/>
              </w:rPr>
              <w:t>,</w:t>
            </w:r>
            <w:r>
              <w:rPr>
                <w:rFonts w:ascii="Times New Roman"/>
                <w:b/>
                <w:color w:val="DB111C"/>
                <w:spacing w:val="-2"/>
                <w:w w:val="105"/>
                <w:sz w:val="14"/>
              </w:rPr>
              <w:t>625</w:t>
            </w:r>
            <w:r>
              <w:rPr>
                <w:rFonts w:ascii="Times New Roman"/>
                <w:b/>
                <w:color w:val="D82F38"/>
                <w:spacing w:val="-2"/>
                <w:w w:val="105"/>
                <w:sz w:val="14"/>
              </w:rPr>
              <w:t>.</w:t>
            </w:r>
            <w:r>
              <w:rPr>
                <w:rFonts w:ascii="Times New Roman"/>
                <w:b/>
                <w:color w:val="DB111C"/>
                <w:spacing w:val="-2"/>
                <w:w w:val="105"/>
                <w:sz w:val="14"/>
              </w:rPr>
              <w:t>00</w:t>
            </w:r>
          </w:p>
        </w:tc>
        <w:tc>
          <w:tcPr>
            <w:tcW w:w="1069" w:type="dxa"/>
            <w:tcBorders>
              <w:top w:val="single" w:sz="6" w:space="0" w:color="000000"/>
              <w:bottom w:val="single" w:sz="12" w:space="0" w:color="000000"/>
            </w:tcBorders>
          </w:tcPr>
          <w:p>
            <w:pPr>
              <w:pStyle w:val="TableParagraph"/>
              <w:spacing w:line="139" w:lineRule="exact" w:before="1"/>
              <w:ind w:right="224"/>
              <w:jc w:val="right"/>
              <w:rPr>
                <w:rFonts w:ascii="Times New Roman"/>
                <w:b/>
                <w:sz w:val="14"/>
              </w:rPr>
            </w:pPr>
            <w:r>
              <w:rPr>
                <w:rFonts w:ascii="Times New Roman"/>
                <w:b/>
                <w:color w:val="DB111C"/>
                <w:spacing w:val="-2"/>
                <w:w w:val="105"/>
                <w:sz w:val="14"/>
              </w:rPr>
              <w:t>27,050</w:t>
            </w:r>
            <w:r>
              <w:rPr>
                <w:rFonts w:ascii="Times New Roman"/>
                <w:b/>
                <w:color w:val="D82F38"/>
                <w:spacing w:val="-2"/>
                <w:w w:val="105"/>
                <w:sz w:val="14"/>
              </w:rPr>
              <w:t>.</w:t>
            </w:r>
            <w:r>
              <w:rPr>
                <w:rFonts w:ascii="Times New Roman"/>
                <w:b/>
                <w:color w:val="DB111C"/>
                <w:spacing w:val="-2"/>
                <w:w w:val="105"/>
                <w:sz w:val="14"/>
              </w:rPr>
              <w:t>20</w:t>
            </w:r>
          </w:p>
        </w:tc>
        <w:tc>
          <w:tcPr>
            <w:tcW w:w="1079" w:type="dxa"/>
            <w:tcBorders>
              <w:top w:val="single" w:sz="6" w:space="0" w:color="000000"/>
              <w:bottom w:val="single" w:sz="12" w:space="0" w:color="000000"/>
            </w:tcBorders>
          </w:tcPr>
          <w:p>
            <w:pPr>
              <w:pStyle w:val="TableParagraph"/>
              <w:spacing w:line="140" w:lineRule="exact"/>
              <w:ind w:right="68"/>
              <w:jc w:val="right"/>
              <w:rPr>
                <w:rFonts w:ascii="Times New Roman"/>
                <w:b/>
                <w:sz w:val="14"/>
              </w:rPr>
            </w:pPr>
            <w:r>
              <w:rPr>
                <w:rFonts w:ascii="Times New Roman"/>
                <w:b/>
                <w:color w:val="DB111C"/>
                <w:spacing w:val="-2"/>
                <w:w w:val="105"/>
                <w:sz w:val="14"/>
              </w:rPr>
              <w:t>210,416.48</w:t>
            </w:r>
          </w:p>
        </w:tc>
        <w:tc>
          <w:tcPr>
            <w:tcW w:w="840" w:type="dxa"/>
          </w:tcPr>
          <w:p>
            <w:pPr>
              <w:pStyle w:val="TableParagraph"/>
              <w:spacing w:line="142" w:lineRule="exact" w:before="2"/>
              <w:ind w:right="124"/>
              <w:jc w:val="right"/>
              <w:rPr>
                <w:rFonts w:ascii="Times New Roman"/>
                <w:b/>
                <w:sz w:val="14"/>
              </w:rPr>
            </w:pPr>
            <w:r>
              <w:rPr>
                <w:rFonts w:ascii="Times New Roman"/>
                <w:b/>
                <w:color w:val="DB111C"/>
                <w:spacing w:val="-4"/>
                <w:w w:val="105"/>
                <w:sz w:val="14"/>
              </w:rPr>
              <w:t>40</w:t>
            </w:r>
            <w:r>
              <w:rPr>
                <w:rFonts w:ascii="Times New Roman"/>
                <w:b/>
                <w:color w:val="D82F38"/>
                <w:spacing w:val="-4"/>
                <w:w w:val="105"/>
                <w:sz w:val="14"/>
              </w:rPr>
              <w:t>.</w:t>
            </w:r>
            <w:r>
              <w:rPr>
                <w:rFonts w:ascii="Times New Roman"/>
                <w:b/>
                <w:color w:val="DB111C"/>
                <w:spacing w:val="-4"/>
                <w:w w:val="105"/>
                <w:sz w:val="14"/>
              </w:rPr>
              <w:t>3%</w:t>
            </w:r>
          </w:p>
        </w:tc>
        <w:tc>
          <w:tcPr>
            <w:tcW w:w="2344" w:type="dxa"/>
          </w:tcPr>
          <w:p>
            <w:pPr>
              <w:pStyle w:val="TableParagraph"/>
              <w:spacing w:line="145" w:lineRule="exact"/>
              <w:ind w:left="173"/>
              <w:rPr>
                <w:b/>
                <w:sz w:val="15"/>
              </w:rPr>
            </w:pPr>
            <w:r>
              <w:rPr>
                <w:b/>
                <w:color w:val="DB111C"/>
                <w:spacing w:val="-2"/>
                <w:w w:val="85"/>
                <w:sz w:val="15"/>
              </w:rPr>
              <w:t>Stormwater</w:t>
            </w:r>
            <w:r>
              <w:rPr>
                <w:b/>
                <w:color w:val="DB111C"/>
                <w:spacing w:val="9"/>
                <w:sz w:val="15"/>
              </w:rPr>
              <w:t> </w:t>
            </w:r>
            <w:r>
              <w:rPr>
                <w:b/>
                <w:color w:val="DB111C"/>
                <w:spacing w:val="-2"/>
                <w:w w:val="90"/>
                <w:sz w:val="15"/>
              </w:rPr>
              <w:t>Totals</w:t>
            </w:r>
          </w:p>
        </w:tc>
        <w:tc>
          <w:tcPr>
            <w:tcW w:w="1305" w:type="dxa"/>
            <w:tcBorders>
              <w:top w:val="single" w:sz="6" w:space="0" w:color="000000"/>
              <w:bottom w:val="single" w:sz="6" w:space="0" w:color="000000"/>
            </w:tcBorders>
          </w:tcPr>
          <w:p>
            <w:pPr>
              <w:pStyle w:val="TableParagraph"/>
              <w:spacing w:line="140" w:lineRule="exact"/>
              <w:ind w:right="194"/>
              <w:jc w:val="right"/>
              <w:rPr>
                <w:rFonts w:ascii="Times New Roman"/>
                <w:b/>
                <w:sz w:val="14"/>
              </w:rPr>
            </w:pPr>
            <w:r>
              <w:rPr>
                <w:rFonts w:ascii="Times New Roman"/>
                <w:b/>
                <w:color w:val="DB111C"/>
                <w:spacing w:val="-2"/>
                <w:w w:val="105"/>
                <w:sz w:val="14"/>
              </w:rPr>
              <w:t>425</w:t>
            </w:r>
            <w:r>
              <w:rPr>
                <w:rFonts w:ascii="Times New Roman"/>
                <w:b/>
                <w:color w:val="D6464D"/>
                <w:spacing w:val="-2"/>
                <w:w w:val="105"/>
                <w:sz w:val="14"/>
              </w:rPr>
              <w:t>,</w:t>
            </w:r>
            <w:r>
              <w:rPr>
                <w:rFonts w:ascii="Times New Roman"/>
                <w:b/>
                <w:color w:val="DB111C"/>
                <w:spacing w:val="-2"/>
                <w:w w:val="105"/>
                <w:sz w:val="14"/>
              </w:rPr>
              <w:t>840</w:t>
            </w:r>
            <w:r>
              <w:rPr>
                <w:rFonts w:ascii="Times New Roman"/>
                <w:b/>
                <w:color w:val="D82F38"/>
                <w:spacing w:val="-2"/>
                <w:w w:val="105"/>
                <w:sz w:val="14"/>
              </w:rPr>
              <w:t>.</w:t>
            </w:r>
            <w:r>
              <w:rPr>
                <w:rFonts w:ascii="Times New Roman"/>
                <w:b/>
                <w:color w:val="DB111C"/>
                <w:spacing w:val="-2"/>
                <w:w w:val="105"/>
                <w:sz w:val="14"/>
              </w:rPr>
              <w:t>00</w:t>
            </w:r>
          </w:p>
        </w:tc>
        <w:tc>
          <w:tcPr>
            <w:tcW w:w="1015" w:type="dxa"/>
            <w:tcBorders>
              <w:top w:val="single" w:sz="6" w:space="0" w:color="000000"/>
              <w:bottom w:val="single" w:sz="6" w:space="0" w:color="000000"/>
            </w:tcBorders>
          </w:tcPr>
          <w:p>
            <w:pPr>
              <w:pStyle w:val="TableParagraph"/>
              <w:spacing w:line="140" w:lineRule="exact"/>
              <w:ind w:right="147"/>
              <w:jc w:val="right"/>
              <w:rPr>
                <w:rFonts w:ascii="Times New Roman"/>
                <w:b/>
                <w:sz w:val="14"/>
              </w:rPr>
            </w:pPr>
            <w:r>
              <w:rPr>
                <w:rFonts w:ascii="Times New Roman"/>
                <w:b/>
                <w:color w:val="DB111C"/>
                <w:spacing w:val="-2"/>
                <w:w w:val="105"/>
                <w:sz w:val="14"/>
              </w:rPr>
              <w:t>113,414.86</w:t>
            </w:r>
          </w:p>
        </w:tc>
        <w:tc>
          <w:tcPr>
            <w:tcW w:w="1005" w:type="dxa"/>
            <w:tcBorders>
              <w:top w:val="single" w:sz="6" w:space="0" w:color="000000"/>
              <w:bottom w:val="single" w:sz="6" w:space="0" w:color="000000"/>
            </w:tcBorders>
          </w:tcPr>
          <w:p>
            <w:pPr>
              <w:pStyle w:val="TableParagraph"/>
              <w:spacing w:line="140" w:lineRule="exact"/>
              <w:ind w:right="57"/>
              <w:jc w:val="right"/>
              <w:rPr>
                <w:rFonts w:ascii="Times New Roman"/>
                <w:b/>
                <w:sz w:val="14"/>
              </w:rPr>
            </w:pPr>
            <w:r>
              <w:rPr>
                <w:rFonts w:ascii="Times New Roman"/>
                <w:b/>
                <w:color w:val="DB111C"/>
                <w:spacing w:val="-2"/>
                <w:w w:val="105"/>
                <w:sz w:val="14"/>
              </w:rPr>
              <w:t>167</w:t>
            </w:r>
            <w:r>
              <w:rPr>
                <w:rFonts w:ascii="Times New Roman"/>
                <w:b/>
                <w:color w:val="D82F38"/>
                <w:spacing w:val="-2"/>
                <w:w w:val="105"/>
                <w:sz w:val="14"/>
              </w:rPr>
              <w:t>,</w:t>
            </w:r>
            <w:r>
              <w:rPr>
                <w:rFonts w:ascii="Times New Roman"/>
                <w:b/>
                <w:color w:val="DB111C"/>
                <w:spacing w:val="-2"/>
                <w:w w:val="105"/>
                <w:sz w:val="14"/>
              </w:rPr>
              <w:t>837.11</w:t>
            </w:r>
          </w:p>
        </w:tc>
        <w:tc>
          <w:tcPr>
            <w:tcW w:w="743" w:type="dxa"/>
          </w:tcPr>
          <w:p>
            <w:pPr>
              <w:pStyle w:val="TableParagraph"/>
              <w:spacing w:line="142" w:lineRule="exact" w:before="2"/>
              <w:ind w:right="25"/>
              <w:jc w:val="right"/>
              <w:rPr>
                <w:rFonts w:ascii="Times New Roman"/>
                <w:b/>
                <w:sz w:val="14"/>
              </w:rPr>
            </w:pPr>
            <w:r>
              <w:rPr>
                <w:rFonts w:ascii="Times New Roman"/>
                <w:b/>
                <w:color w:val="DB111C"/>
                <w:spacing w:val="-2"/>
                <w:w w:val="105"/>
                <w:sz w:val="14"/>
              </w:rPr>
              <w:t>39.4</w:t>
            </w:r>
            <w:r>
              <w:rPr>
                <w:rFonts w:ascii="Times New Roman"/>
                <w:b/>
                <w:color w:val="D82F38"/>
                <w:spacing w:val="-2"/>
                <w:w w:val="105"/>
                <w:sz w:val="14"/>
              </w:rPr>
              <w:t>%</w:t>
            </w:r>
          </w:p>
        </w:tc>
      </w:tr>
      <w:tr>
        <w:trPr>
          <w:trHeight w:val="230" w:hRule="atLeast"/>
        </w:trPr>
        <w:tc>
          <w:tcPr>
            <w:tcW w:w="2207" w:type="dxa"/>
          </w:tcPr>
          <w:p>
            <w:pPr>
              <w:pStyle w:val="TableParagraph"/>
              <w:spacing w:before="57"/>
              <w:ind w:left="48"/>
              <w:rPr>
                <w:sz w:val="13"/>
              </w:rPr>
            </w:pPr>
            <w:r>
              <w:rPr>
                <w:color w:val="2F2F34"/>
                <w:w w:val="105"/>
                <w:sz w:val="13"/>
              </w:rPr>
              <w:t>Powell</w:t>
            </w:r>
            <w:r>
              <w:rPr>
                <w:color w:val="2F2F34"/>
                <w:spacing w:val="-22"/>
                <w:w w:val="105"/>
                <w:sz w:val="13"/>
              </w:rPr>
              <w:t> </w:t>
            </w:r>
            <w:r>
              <w:rPr>
                <w:color w:val="1C1A1C"/>
                <w:w w:val="105"/>
                <w:sz w:val="13"/>
              </w:rPr>
              <w:t>B</w:t>
            </w:r>
            <w:r>
              <w:rPr>
                <w:color w:val="4B4B4F"/>
                <w:w w:val="105"/>
                <w:sz w:val="13"/>
              </w:rPr>
              <w:t>il</w:t>
            </w:r>
            <w:r>
              <w:rPr>
                <w:color w:val="2F2F34"/>
                <w:w w:val="105"/>
                <w:sz w:val="13"/>
              </w:rPr>
              <w:t>l</w:t>
            </w:r>
            <w:r>
              <w:rPr>
                <w:color w:val="2F2F34"/>
                <w:spacing w:val="-9"/>
                <w:w w:val="105"/>
                <w:sz w:val="13"/>
              </w:rPr>
              <w:t> </w:t>
            </w:r>
            <w:r>
              <w:rPr>
                <w:color w:val="2F2F34"/>
                <w:spacing w:val="-2"/>
                <w:w w:val="105"/>
                <w:sz w:val="13"/>
              </w:rPr>
              <w:t>Operations</w:t>
            </w:r>
          </w:p>
        </w:tc>
        <w:tc>
          <w:tcPr>
            <w:tcW w:w="1283" w:type="dxa"/>
            <w:tcBorders>
              <w:top w:val="single" w:sz="12" w:space="0" w:color="000000"/>
            </w:tcBorders>
          </w:tcPr>
          <w:p>
            <w:pPr>
              <w:pStyle w:val="TableParagraph"/>
              <w:spacing w:before="55"/>
              <w:ind w:right="158"/>
              <w:jc w:val="right"/>
              <w:rPr>
                <w:sz w:val="13"/>
              </w:rPr>
            </w:pPr>
            <w:r>
              <w:rPr>
                <w:color w:val="2F2F34"/>
                <w:spacing w:val="-2"/>
                <w:sz w:val="13"/>
              </w:rPr>
              <w:t>296</w:t>
            </w:r>
            <w:r>
              <w:rPr>
                <w:color w:val="4B4B4F"/>
                <w:spacing w:val="-2"/>
                <w:sz w:val="13"/>
              </w:rPr>
              <w:t>,</w:t>
            </w:r>
            <w:r>
              <w:rPr>
                <w:color w:val="2F2F34"/>
                <w:spacing w:val="-2"/>
                <w:sz w:val="13"/>
              </w:rPr>
              <w:t>247</w:t>
            </w:r>
            <w:r>
              <w:rPr>
                <w:color w:val="4B4B4F"/>
                <w:spacing w:val="-2"/>
                <w:sz w:val="13"/>
              </w:rPr>
              <w:t>.</w:t>
            </w:r>
            <w:r>
              <w:rPr>
                <w:color w:val="2F2F34"/>
                <w:spacing w:val="-2"/>
                <w:sz w:val="13"/>
              </w:rPr>
              <w:t>00</w:t>
            </w:r>
          </w:p>
        </w:tc>
        <w:tc>
          <w:tcPr>
            <w:tcW w:w="1069" w:type="dxa"/>
            <w:tcBorders>
              <w:top w:val="single" w:sz="12" w:space="0" w:color="000000"/>
            </w:tcBorders>
          </w:tcPr>
          <w:p>
            <w:pPr>
              <w:pStyle w:val="TableParagraph"/>
              <w:rPr>
                <w:rFonts w:ascii="Times New Roman"/>
                <w:sz w:val="12"/>
              </w:rPr>
            </w:pPr>
          </w:p>
        </w:tc>
        <w:tc>
          <w:tcPr>
            <w:tcW w:w="1079" w:type="dxa"/>
            <w:tcBorders>
              <w:top w:val="single" w:sz="12" w:space="0" w:color="000000"/>
            </w:tcBorders>
          </w:tcPr>
          <w:p>
            <w:pPr>
              <w:pStyle w:val="TableParagraph"/>
              <w:spacing w:before="50"/>
              <w:ind w:right="59"/>
              <w:jc w:val="right"/>
              <w:rPr>
                <w:sz w:val="13"/>
              </w:rPr>
            </w:pPr>
            <w:r>
              <w:rPr>
                <w:color w:val="2F2F34"/>
                <w:spacing w:val="-2"/>
                <w:w w:val="105"/>
                <w:sz w:val="13"/>
              </w:rPr>
              <w:t>13,835.06</w:t>
            </w:r>
          </w:p>
        </w:tc>
        <w:tc>
          <w:tcPr>
            <w:tcW w:w="840" w:type="dxa"/>
          </w:tcPr>
          <w:p>
            <w:pPr>
              <w:pStyle w:val="TableParagraph"/>
              <w:spacing w:before="47"/>
              <w:ind w:right="143"/>
              <w:jc w:val="right"/>
              <w:rPr>
                <w:sz w:val="13"/>
              </w:rPr>
            </w:pPr>
            <w:r>
              <w:rPr>
                <w:color w:val="2F2F34"/>
                <w:spacing w:val="-4"/>
                <w:w w:val="105"/>
                <w:sz w:val="13"/>
              </w:rPr>
              <w:t>4</w:t>
            </w:r>
            <w:r>
              <w:rPr>
                <w:color w:val="4B4B4F"/>
                <w:spacing w:val="-4"/>
                <w:w w:val="105"/>
                <w:sz w:val="13"/>
              </w:rPr>
              <w:t>.</w:t>
            </w:r>
            <w:r>
              <w:rPr>
                <w:color w:val="2F2F34"/>
                <w:spacing w:val="-4"/>
                <w:w w:val="105"/>
                <w:sz w:val="13"/>
              </w:rPr>
              <w:t>7</w:t>
            </w:r>
            <w:r>
              <w:rPr>
                <w:color w:val="4B4B4F"/>
                <w:spacing w:val="-4"/>
                <w:w w:val="105"/>
                <w:sz w:val="13"/>
              </w:rPr>
              <w:t>%</w:t>
            </w:r>
          </w:p>
        </w:tc>
        <w:tc>
          <w:tcPr>
            <w:tcW w:w="2344" w:type="dxa"/>
          </w:tcPr>
          <w:p>
            <w:pPr>
              <w:pStyle w:val="TableParagraph"/>
              <w:spacing w:before="42"/>
              <w:ind w:left="183"/>
              <w:rPr>
                <w:sz w:val="13"/>
              </w:rPr>
            </w:pPr>
            <w:r>
              <w:rPr>
                <w:color w:val="2F2F34"/>
                <w:w w:val="105"/>
                <w:sz w:val="13"/>
              </w:rPr>
              <w:t>Powell</w:t>
            </w:r>
            <w:r>
              <w:rPr>
                <w:color w:val="2F2F34"/>
                <w:spacing w:val="-13"/>
                <w:w w:val="105"/>
                <w:sz w:val="13"/>
              </w:rPr>
              <w:t> </w:t>
            </w:r>
            <w:r>
              <w:rPr>
                <w:color w:val="2F2F34"/>
                <w:w w:val="105"/>
                <w:sz w:val="13"/>
              </w:rPr>
              <w:t>Bill</w:t>
            </w:r>
            <w:r>
              <w:rPr>
                <w:color w:val="2F2F34"/>
                <w:spacing w:val="-19"/>
                <w:w w:val="105"/>
                <w:sz w:val="13"/>
              </w:rPr>
              <w:t> </w:t>
            </w:r>
            <w:r>
              <w:rPr>
                <w:color w:val="2F2F34"/>
                <w:spacing w:val="-2"/>
                <w:w w:val="105"/>
                <w:sz w:val="13"/>
              </w:rPr>
              <w:t>Operat</w:t>
            </w:r>
            <w:r>
              <w:rPr>
                <w:color w:val="4B4B4F"/>
                <w:spacing w:val="-2"/>
                <w:w w:val="105"/>
                <w:sz w:val="13"/>
              </w:rPr>
              <w:t>i</w:t>
            </w:r>
            <w:r>
              <w:rPr>
                <w:color w:val="2F2F34"/>
                <w:spacing w:val="-2"/>
                <w:w w:val="105"/>
                <w:sz w:val="13"/>
              </w:rPr>
              <w:t>ons</w:t>
            </w:r>
          </w:p>
        </w:tc>
        <w:tc>
          <w:tcPr>
            <w:tcW w:w="1305" w:type="dxa"/>
            <w:tcBorders>
              <w:top w:val="single" w:sz="6" w:space="0" w:color="000000"/>
            </w:tcBorders>
          </w:tcPr>
          <w:p>
            <w:pPr>
              <w:pStyle w:val="TableParagraph"/>
              <w:spacing w:before="45"/>
              <w:ind w:right="178"/>
              <w:jc w:val="right"/>
              <w:rPr>
                <w:sz w:val="13"/>
              </w:rPr>
            </w:pPr>
            <w:r>
              <w:rPr>
                <w:color w:val="2F2F34"/>
                <w:spacing w:val="-2"/>
                <w:w w:val="105"/>
                <w:sz w:val="13"/>
              </w:rPr>
              <w:t>269,748</w:t>
            </w:r>
            <w:r>
              <w:rPr>
                <w:color w:val="4B4B4F"/>
                <w:spacing w:val="-2"/>
                <w:w w:val="105"/>
                <w:sz w:val="13"/>
              </w:rPr>
              <w:t>.</w:t>
            </w:r>
            <w:r>
              <w:rPr>
                <w:color w:val="2F2F34"/>
                <w:spacing w:val="-2"/>
                <w:w w:val="105"/>
                <w:sz w:val="13"/>
              </w:rPr>
              <w:t>00</w:t>
            </w:r>
          </w:p>
        </w:tc>
        <w:tc>
          <w:tcPr>
            <w:tcW w:w="1015" w:type="dxa"/>
            <w:tcBorders>
              <w:top w:val="single" w:sz="6" w:space="0" w:color="000000"/>
            </w:tcBorders>
          </w:tcPr>
          <w:p>
            <w:pPr>
              <w:pStyle w:val="TableParagraph"/>
              <w:spacing w:before="50"/>
              <w:ind w:right="130"/>
              <w:jc w:val="right"/>
              <w:rPr>
                <w:sz w:val="13"/>
              </w:rPr>
            </w:pPr>
            <w:r>
              <w:rPr>
                <w:color w:val="2F2F34"/>
                <w:spacing w:val="-2"/>
                <w:w w:val="105"/>
                <w:sz w:val="13"/>
              </w:rPr>
              <w:t>488.14</w:t>
            </w:r>
          </w:p>
        </w:tc>
        <w:tc>
          <w:tcPr>
            <w:tcW w:w="1005" w:type="dxa"/>
            <w:tcBorders>
              <w:top w:val="single" w:sz="6" w:space="0" w:color="000000"/>
            </w:tcBorders>
          </w:tcPr>
          <w:p>
            <w:pPr>
              <w:pStyle w:val="TableParagraph"/>
              <w:spacing w:before="50"/>
              <w:ind w:right="51"/>
              <w:jc w:val="right"/>
              <w:rPr>
                <w:sz w:val="13"/>
              </w:rPr>
            </w:pPr>
            <w:r>
              <w:rPr>
                <w:color w:val="1C1A1C"/>
                <w:spacing w:val="-2"/>
                <w:w w:val="105"/>
                <w:sz w:val="13"/>
              </w:rPr>
              <w:t>13,248.34</w:t>
            </w:r>
          </w:p>
        </w:tc>
        <w:tc>
          <w:tcPr>
            <w:tcW w:w="743" w:type="dxa"/>
          </w:tcPr>
          <w:p>
            <w:pPr>
              <w:pStyle w:val="TableParagraph"/>
              <w:spacing w:before="47"/>
              <w:ind w:right="44"/>
              <w:jc w:val="right"/>
              <w:rPr>
                <w:sz w:val="13"/>
              </w:rPr>
            </w:pPr>
            <w:r>
              <w:rPr>
                <w:color w:val="2F2F34"/>
                <w:spacing w:val="-4"/>
                <w:w w:val="105"/>
                <w:sz w:val="13"/>
              </w:rPr>
              <w:t>4.9</w:t>
            </w:r>
            <w:r>
              <w:rPr>
                <w:color w:val="4B4B4F"/>
                <w:spacing w:val="-4"/>
                <w:w w:val="105"/>
                <w:sz w:val="13"/>
              </w:rPr>
              <w:t>%</w:t>
            </w:r>
          </w:p>
        </w:tc>
      </w:tr>
      <w:tr>
        <w:trPr>
          <w:trHeight w:val="401" w:hRule="atLeast"/>
        </w:trPr>
        <w:tc>
          <w:tcPr>
            <w:tcW w:w="2207" w:type="dxa"/>
          </w:tcPr>
          <w:p>
            <w:pPr>
              <w:pStyle w:val="TableParagraph"/>
              <w:spacing w:before="33"/>
              <w:ind w:left="48"/>
              <w:rPr>
                <w:sz w:val="13"/>
              </w:rPr>
            </w:pPr>
            <w:r>
              <w:rPr>
                <w:color w:val="2F2F34"/>
                <w:spacing w:val="-2"/>
                <w:w w:val="105"/>
                <w:sz w:val="13"/>
              </w:rPr>
              <w:t>Powell</w:t>
            </w:r>
            <w:r>
              <w:rPr>
                <w:color w:val="2F2F34"/>
                <w:spacing w:val="-11"/>
                <w:w w:val="105"/>
                <w:sz w:val="13"/>
              </w:rPr>
              <w:t> </w:t>
            </w:r>
            <w:r>
              <w:rPr>
                <w:color w:val="1C1A1C"/>
                <w:spacing w:val="-2"/>
                <w:w w:val="105"/>
                <w:sz w:val="13"/>
              </w:rPr>
              <w:t>Bill</w:t>
            </w:r>
            <w:r>
              <w:rPr>
                <w:color w:val="1C1A1C"/>
                <w:spacing w:val="-13"/>
                <w:w w:val="105"/>
                <w:sz w:val="13"/>
              </w:rPr>
              <w:t> </w:t>
            </w:r>
            <w:r>
              <w:rPr>
                <w:color w:val="1C1A1C"/>
                <w:spacing w:val="-2"/>
                <w:w w:val="105"/>
                <w:sz w:val="13"/>
              </w:rPr>
              <w:t>Debt </w:t>
            </w:r>
            <w:r>
              <w:rPr>
                <w:color w:val="2F2F34"/>
                <w:spacing w:val="-2"/>
                <w:w w:val="105"/>
                <w:sz w:val="13"/>
              </w:rPr>
              <w:t>Service</w:t>
            </w:r>
          </w:p>
          <w:p>
            <w:pPr>
              <w:pStyle w:val="TableParagraph"/>
              <w:spacing w:line="141" w:lineRule="exact" w:before="58"/>
              <w:ind w:left="53"/>
              <w:rPr>
                <w:sz w:val="13"/>
              </w:rPr>
            </w:pPr>
            <w:r>
              <w:rPr>
                <w:color w:val="2F2F34"/>
                <w:spacing w:val="-2"/>
                <w:sz w:val="13"/>
              </w:rPr>
              <w:t>PB</w:t>
            </w:r>
            <w:r>
              <w:rPr>
                <w:color w:val="2F2F34"/>
                <w:spacing w:val="-4"/>
                <w:sz w:val="13"/>
              </w:rPr>
              <w:t> </w:t>
            </w:r>
            <w:r>
              <w:rPr>
                <w:color w:val="2F2F34"/>
                <w:spacing w:val="-2"/>
                <w:sz w:val="13"/>
              </w:rPr>
              <w:t>Operating</w:t>
            </w:r>
            <w:r>
              <w:rPr>
                <w:color w:val="2F2F34"/>
                <w:spacing w:val="-10"/>
                <w:sz w:val="13"/>
              </w:rPr>
              <w:t> </w:t>
            </w:r>
            <w:r>
              <w:rPr>
                <w:color w:val="2F2F34"/>
                <w:spacing w:val="-2"/>
                <w:sz w:val="13"/>
              </w:rPr>
              <w:t>Trfs</w:t>
            </w:r>
            <w:r>
              <w:rPr>
                <w:color w:val="2F2F34"/>
                <w:spacing w:val="5"/>
                <w:sz w:val="13"/>
              </w:rPr>
              <w:t> </w:t>
            </w:r>
            <w:r>
              <w:rPr>
                <w:color w:val="2F2F34"/>
                <w:spacing w:val="-2"/>
                <w:sz w:val="13"/>
              </w:rPr>
              <w:t>Out</w:t>
            </w:r>
            <w:r>
              <w:rPr>
                <w:color w:val="2F2F34"/>
                <w:spacing w:val="-4"/>
                <w:sz w:val="13"/>
              </w:rPr>
              <w:t> </w:t>
            </w:r>
            <w:r>
              <w:rPr>
                <w:color w:val="2F2F34"/>
                <w:spacing w:val="-2"/>
                <w:sz w:val="13"/>
              </w:rPr>
              <w:t>&amp;</w:t>
            </w:r>
            <w:r>
              <w:rPr>
                <w:color w:val="7C7C7C"/>
                <w:spacing w:val="-2"/>
                <w:sz w:val="13"/>
              </w:rPr>
              <w:t>.</w:t>
            </w:r>
            <w:r>
              <w:rPr>
                <w:color w:val="2F2F34"/>
                <w:spacing w:val="-2"/>
                <w:sz w:val="13"/>
              </w:rPr>
              <w:t>Resrvs</w:t>
            </w:r>
          </w:p>
        </w:tc>
        <w:tc>
          <w:tcPr>
            <w:tcW w:w="1283" w:type="dxa"/>
            <w:tcBorders>
              <w:bottom w:val="single" w:sz="6" w:space="0" w:color="000000"/>
            </w:tcBorders>
          </w:tcPr>
          <w:p>
            <w:pPr>
              <w:pStyle w:val="TableParagraph"/>
              <w:spacing w:before="29"/>
              <w:ind w:right="165"/>
              <w:jc w:val="right"/>
              <w:rPr>
                <w:sz w:val="13"/>
              </w:rPr>
            </w:pPr>
            <w:r>
              <w:rPr>
                <w:color w:val="2F2F34"/>
                <w:spacing w:val="-2"/>
                <w:sz w:val="13"/>
              </w:rPr>
              <w:t>665,253.00</w:t>
            </w:r>
          </w:p>
        </w:tc>
        <w:tc>
          <w:tcPr>
            <w:tcW w:w="1069" w:type="dxa"/>
            <w:tcBorders>
              <w:bottom w:val="single" w:sz="6" w:space="0" w:color="000000"/>
            </w:tcBorders>
          </w:tcPr>
          <w:p>
            <w:pPr>
              <w:pStyle w:val="TableParagraph"/>
              <w:rPr>
                <w:rFonts w:ascii="Times New Roman"/>
                <w:sz w:val="12"/>
              </w:rPr>
            </w:pPr>
          </w:p>
        </w:tc>
        <w:tc>
          <w:tcPr>
            <w:tcW w:w="1079" w:type="dxa"/>
            <w:tcBorders>
              <w:bottom w:val="single" w:sz="6" w:space="0" w:color="000000"/>
            </w:tcBorders>
          </w:tcPr>
          <w:p>
            <w:pPr>
              <w:pStyle w:val="TableParagraph"/>
              <w:spacing w:before="24"/>
              <w:ind w:right="62"/>
              <w:jc w:val="right"/>
              <w:rPr>
                <w:sz w:val="13"/>
              </w:rPr>
            </w:pPr>
            <w:r>
              <w:rPr>
                <w:color w:val="1C1A1C"/>
                <w:spacing w:val="-2"/>
                <w:w w:val="105"/>
                <w:sz w:val="13"/>
              </w:rPr>
              <w:t>107,625.88</w:t>
            </w:r>
          </w:p>
        </w:tc>
        <w:tc>
          <w:tcPr>
            <w:tcW w:w="840" w:type="dxa"/>
          </w:tcPr>
          <w:p>
            <w:pPr>
              <w:pStyle w:val="TableParagraph"/>
              <w:spacing w:before="24"/>
              <w:ind w:left="312"/>
              <w:rPr>
                <w:sz w:val="13"/>
              </w:rPr>
            </w:pPr>
            <w:r>
              <w:rPr>
                <w:color w:val="2F2F34"/>
                <w:spacing w:val="-2"/>
                <w:w w:val="105"/>
                <w:sz w:val="13"/>
              </w:rPr>
              <w:t>16</w:t>
            </w:r>
            <w:r>
              <w:rPr>
                <w:color w:val="4B4B4F"/>
                <w:spacing w:val="-2"/>
                <w:w w:val="105"/>
                <w:sz w:val="13"/>
              </w:rPr>
              <w:t>.</w:t>
            </w:r>
            <w:r>
              <w:rPr>
                <w:color w:val="2F2F34"/>
                <w:spacing w:val="-2"/>
                <w:w w:val="105"/>
                <w:sz w:val="13"/>
              </w:rPr>
              <w:t>2%</w:t>
            </w:r>
          </w:p>
          <w:p>
            <w:pPr>
              <w:pStyle w:val="TableParagraph"/>
              <w:spacing w:before="52"/>
              <w:ind w:left="152"/>
              <w:rPr>
                <w:sz w:val="13"/>
              </w:rPr>
            </w:pPr>
            <w:r>
              <w:rPr>
                <w:color w:val="4B4B4F"/>
                <w:spacing w:val="-2"/>
                <w:w w:val="105"/>
                <w:sz w:val="13"/>
              </w:rPr>
              <w:t>#</w:t>
            </w:r>
            <w:r>
              <w:rPr>
                <w:color w:val="1C1A1C"/>
                <w:spacing w:val="-2"/>
                <w:w w:val="105"/>
                <w:sz w:val="13"/>
              </w:rPr>
              <w:t>DIV</w:t>
            </w:r>
            <w:r>
              <w:rPr>
                <w:color w:val="4B4B4F"/>
                <w:spacing w:val="-2"/>
                <w:w w:val="105"/>
                <w:sz w:val="13"/>
              </w:rPr>
              <w:t>/</w:t>
            </w:r>
            <w:r>
              <w:rPr>
                <w:color w:val="2F2F34"/>
                <w:spacing w:val="-2"/>
                <w:w w:val="105"/>
                <w:sz w:val="13"/>
              </w:rPr>
              <w:t>0!</w:t>
            </w:r>
          </w:p>
        </w:tc>
        <w:tc>
          <w:tcPr>
            <w:tcW w:w="2344" w:type="dxa"/>
          </w:tcPr>
          <w:p>
            <w:pPr>
              <w:pStyle w:val="TableParagraph"/>
              <w:spacing w:before="19"/>
              <w:ind w:left="178"/>
              <w:rPr>
                <w:sz w:val="13"/>
              </w:rPr>
            </w:pPr>
            <w:r>
              <w:rPr>
                <w:color w:val="2F2F34"/>
                <w:w w:val="105"/>
                <w:sz w:val="13"/>
              </w:rPr>
              <w:t>Powell</w:t>
            </w:r>
            <w:r>
              <w:rPr>
                <w:color w:val="2F2F34"/>
                <w:spacing w:val="-19"/>
                <w:w w:val="105"/>
                <w:sz w:val="13"/>
              </w:rPr>
              <w:t> </w:t>
            </w:r>
            <w:r>
              <w:rPr>
                <w:color w:val="2F2F34"/>
                <w:w w:val="105"/>
                <w:sz w:val="13"/>
              </w:rPr>
              <w:t>Bill</w:t>
            </w:r>
            <w:r>
              <w:rPr>
                <w:color w:val="2F2F34"/>
                <w:spacing w:val="-21"/>
                <w:w w:val="105"/>
                <w:sz w:val="13"/>
              </w:rPr>
              <w:t> </w:t>
            </w:r>
            <w:r>
              <w:rPr>
                <w:color w:val="2F2F34"/>
                <w:w w:val="105"/>
                <w:sz w:val="13"/>
              </w:rPr>
              <w:t>Debt</w:t>
            </w:r>
            <w:r>
              <w:rPr>
                <w:color w:val="2F2F34"/>
                <w:spacing w:val="-9"/>
                <w:w w:val="105"/>
                <w:sz w:val="13"/>
              </w:rPr>
              <w:t> </w:t>
            </w:r>
            <w:r>
              <w:rPr>
                <w:color w:val="2F2F34"/>
                <w:spacing w:val="-2"/>
                <w:w w:val="105"/>
                <w:sz w:val="13"/>
              </w:rPr>
              <w:t>Service</w:t>
            </w:r>
          </w:p>
          <w:p>
            <w:pPr>
              <w:pStyle w:val="TableParagraph"/>
              <w:spacing w:before="52"/>
              <w:ind w:left="183"/>
              <w:rPr>
                <w:sz w:val="13"/>
              </w:rPr>
            </w:pPr>
            <w:r>
              <w:rPr>
                <w:color w:val="1C1A1C"/>
                <w:sz w:val="13"/>
              </w:rPr>
              <w:t>PB</w:t>
            </w:r>
            <w:r>
              <w:rPr>
                <w:color w:val="1C1A1C"/>
                <w:spacing w:val="-12"/>
                <w:sz w:val="13"/>
              </w:rPr>
              <w:t> </w:t>
            </w:r>
            <w:r>
              <w:rPr>
                <w:color w:val="2F2F34"/>
                <w:sz w:val="13"/>
              </w:rPr>
              <w:t>Operating</w:t>
            </w:r>
            <w:r>
              <w:rPr>
                <w:color w:val="2F2F34"/>
                <w:spacing w:val="-21"/>
                <w:sz w:val="13"/>
              </w:rPr>
              <w:t> </w:t>
            </w:r>
            <w:r>
              <w:rPr>
                <w:color w:val="1C1A1C"/>
                <w:sz w:val="13"/>
              </w:rPr>
              <w:t>Tris</w:t>
            </w:r>
            <w:r>
              <w:rPr>
                <w:color w:val="1C1A1C"/>
                <w:spacing w:val="-11"/>
                <w:sz w:val="13"/>
              </w:rPr>
              <w:t> </w:t>
            </w:r>
            <w:r>
              <w:rPr>
                <w:color w:val="2F2F34"/>
                <w:sz w:val="13"/>
              </w:rPr>
              <w:t>Ou</w:t>
            </w:r>
            <w:r>
              <w:rPr>
                <w:color w:val="4B4B4F"/>
                <w:sz w:val="13"/>
              </w:rPr>
              <w:t>t</w:t>
            </w:r>
            <w:r>
              <w:rPr>
                <w:color w:val="4B4B4F"/>
                <w:spacing w:val="4"/>
                <w:sz w:val="13"/>
              </w:rPr>
              <w:t> </w:t>
            </w:r>
            <w:r>
              <w:rPr>
                <w:color w:val="2F2F34"/>
                <w:sz w:val="13"/>
              </w:rPr>
              <w:t>&amp;</w:t>
            </w:r>
            <w:r>
              <w:rPr>
                <w:color w:val="2F2F34"/>
                <w:spacing w:val="-8"/>
                <w:sz w:val="13"/>
              </w:rPr>
              <w:t> </w:t>
            </w:r>
            <w:r>
              <w:rPr>
                <w:color w:val="2F2F34"/>
                <w:spacing w:val="-2"/>
                <w:sz w:val="13"/>
              </w:rPr>
              <w:t>Resrvs</w:t>
            </w:r>
          </w:p>
        </w:tc>
        <w:tc>
          <w:tcPr>
            <w:tcW w:w="1305" w:type="dxa"/>
            <w:tcBorders>
              <w:bottom w:val="single" w:sz="6" w:space="0" w:color="000000"/>
            </w:tcBorders>
          </w:tcPr>
          <w:p>
            <w:pPr>
              <w:pStyle w:val="TableParagraph"/>
              <w:spacing w:before="19"/>
              <w:ind w:right="182"/>
              <w:jc w:val="right"/>
              <w:rPr>
                <w:sz w:val="13"/>
              </w:rPr>
            </w:pPr>
            <w:r>
              <w:rPr>
                <w:color w:val="2F2F34"/>
                <w:spacing w:val="-2"/>
                <w:w w:val="105"/>
                <w:sz w:val="13"/>
              </w:rPr>
              <w:t>215</w:t>
            </w:r>
            <w:r>
              <w:rPr>
                <w:color w:val="4B4B4F"/>
                <w:spacing w:val="-2"/>
                <w:w w:val="105"/>
                <w:sz w:val="13"/>
              </w:rPr>
              <w:t>,</w:t>
            </w:r>
            <w:r>
              <w:rPr>
                <w:color w:val="2F2F34"/>
                <w:spacing w:val="-2"/>
                <w:w w:val="105"/>
                <w:sz w:val="13"/>
              </w:rPr>
              <w:t>252.00</w:t>
            </w:r>
          </w:p>
        </w:tc>
        <w:tc>
          <w:tcPr>
            <w:tcW w:w="1015" w:type="dxa"/>
            <w:tcBorders>
              <w:bottom w:val="single" w:sz="6" w:space="0" w:color="000000"/>
            </w:tcBorders>
          </w:tcPr>
          <w:p>
            <w:pPr>
              <w:pStyle w:val="TableParagraph"/>
              <w:rPr>
                <w:rFonts w:ascii="Times New Roman"/>
                <w:sz w:val="12"/>
              </w:rPr>
            </w:pPr>
          </w:p>
        </w:tc>
        <w:tc>
          <w:tcPr>
            <w:tcW w:w="1005" w:type="dxa"/>
            <w:tcBorders>
              <w:bottom w:val="single" w:sz="6" w:space="0" w:color="000000"/>
            </w:tcBorders>
          </w:tcPr>
          <w:p>
            <w:pPr>
              <w:pStyle w:val="TableParagraph"/>
              <w:spacing w:before="19"/>
              <w:ind w:right="61"/>
              <w:jc w:val="right"/>
              <w:rPr>
                <w:sz w:val="13"/>
              </w:rPr>
            </w:pPr>
            <w:r>
              <w:rPr>
                <w:color w:val="1C1A1C"/>
                <w:spacing w:val="-2"/>
                <w:sz w:val="13"/>
              </w:rPr>
              <w:t>107,625.88</w:t>
            </w:r>
          </w:p>
        </w:tc>
        <w:tc>
          <w:tcPr>
            <w:tcW w:w="743" w:type="dxa"/>
          </w:tcPr>
          <w:p>
            <w:pPr>
              <w:pStyle w:val="TableParagraph"/>
              <w:spacing w:before="24"/>
              <w:ind w:left="318"/>
              <w:rPr>
                <w:sz w:val="13"/>
              </w:rPr>
            </w:pPr>
            <w:r>
              <w:rPr>
                <w:color w:val="2F2F34"/>
                <w:spacing w:val="-2"/>
                <w:sz w:val="13"/>
              </w:rPr>
              <w:t>50.0</w:t>
            </w:r>
            <w:r>
              <w:rPr>
                <w:color w:val="4B4B4F"/>
                <w:spacing w:val="-2"/>
                <w:sz w:val="13"/>
              </w:rPr>
              <w:t>%</w:t>
            </w:r>
          </w:p>
          <w:p>
            <w:pPr>
              <w:pStyle w:val="TableParagraph"/>
              <w:spacing w:before="52"/>
              <w:ind w:left="154"/>
              <w:rPr>
                <w:sz w:val="13"/>
              </w:rPr>
            </w:pPr>
            <w:r>
              <w:rPr>
                <w:color w:val="4B4B4F"/>
                <w:spacing w:val="-2"/>
                <w:w w:val="105"/>
                <w:sz w:val="13"/>
              </w:rPr>
              <w:t>#</w:t>
            </w:r>
            <w:r>
              <w:rPr>
                <w:color w:val="1C1A1C"/>
                <w:spacing w:val="-2"/>
                <w:w w:val="105"/>
                <w:sz w:val="13"/>
              </w:rPr>
              <w:t>DI</w:t>
            </w:r>
            <w:r>
              <w:rPr>
                <w:color w:val="4B4B4F"/>
                <w:spacing w:val="-2"/>
                <w:w w:val="105"/>
                <w:sz w:val="13"/>
              </w:rPr>
              <w:t>V</w:t>
            </w:r>
            <w:r>
              <w:rPr>
                <w:color w:val="2F2F34"/>
                <w:spacing w:val="-2"/>
                <w:w w:val="105"/>
                <w:sz w:val="13"/>
              </w:rPr>
              <w:t>/0!</w:t>
            </w:r>
          </w:p>
        </w:tc>
      </w:tr>
      <w:tr>
        <w:trPr>
          <w:trHeight w:val="161" w:hRule="atLeast"/>
        </w:trPr>
        <w:tc>
          <w:tcPr>
            <w:tcW w:w="2207" w:type="dxa"/>
          </w:tcPr>
          <w:p>
            <w:pPr>
              <w:pStyle w:val="TableParagraph"/>
              <w:spacing w:line="135" w:lineRule="exact" w:before="7"/>
              <w:ind w:left="47"/>
              <w:rPr>
                <w:b/>
                <w:sz w:val="15"/>
              </w:rPr>
            </w:pPr>
            <w:r>
              <w:rPr>
                <w:b/>
                <w:color w:val="DB111C"/>
                <w:w w:val="85"/>
                <w:sz w:val="15"/>
              </w:rPr>
              <w:t>Powell</w:t>
            </w:r>
            <w:r>
              <w:rPr>
                <w:b/>
                <w:color w:val="DB111C"/>
                <w:spacing w:val="-8"/>
                <w:w w:val="85"/>
                <w:sz w:val="15"/>
              </w:rPr>
              <w:t> </w:t>
            </w:r>
            <w:r>
              <w:rPr>
                <w:b/>
                <w:color w:val="DB111C"/>
                <w:spacing w:val="-2"/>
                <w:w w:val="95"/>
                <w:sz w:val="15"/>
              </w:rPr>
              <w:t>BillTotals</w:t>
            </w:r>
          </w:p>
        </w:tc>
        <w:tc>
          <w:tcPr>
            <w:tcW w:w="1283" w:type="dxa"/>
            <w:tcBorders>
              <w:top w:val="single" w:sz="6" w:space="0" w:color="000000"/>
              <w:bottom w:val="single" w:sz="6" w:space="0" w:color="000000"/>
            </w:tcBorders>
          </w:tcPr>
          <w:p>
            <w:pPr>
              <w:pStyle w:val="TableParagraph"/>
              <w:spacing w:line="134" w:lineRule="exact" w:before="6"/>
              <w:ind w:right="164"/>
              <w:jc w:val="right"/>
              <w:rPr>
                <w:rFonts w:ascii="Times New Roman"/>
                <w:b/>
                <w:sz w:val="14"/>
              </w:rPr>
            </w:pPr>
            <w:r>
              <w:rPr>
                <w:rFonts w:ascii="Times New Roman"/>
                <w:b/>
                <w:color w:val="DB111C"/>
                <w:spacing w:val="-2"/>
                <w:w w:val="105"/>
                <w:sz w:val="14"/>
              </w:rPr>
              <w:t>961,500</w:t>
            </w:r>
            <w:r>
              <w:rPr>
                <w:rFonts w:ascii="Times New Roman"/>
                <w:b/>
                <w:color w:val="D6464D"/>
                <w:spacing w:val="-2"/>
                <w:w w:val="105"/>
                <w:sz w:val="14"/>
              </w:rPr>
              <w:t>.</w:t>
            </w:r>
            <w:r>
              <w:rPr>
                <w:rFonts w:ascii="Times New Roman"/>
                <w:b/>
                <w:color w:val="DB111C"/>
                <w:spacing w:val="-2"/>
                <w:w w:val="105"/>
                <w:sz w:val="14"/>
              </w:rPr>
              <w:t>00</w:t>
            </w:r>
          </w:p>
        </w:tc>
        <w:tc>
          <w:tcPr>
            <w:tcW w:w="1069" w:type="dxa"/>
            <w:tcBorders>
              <w:top w:val="single" w:sz="6" w:space="0" w:color="000000"/>
              <w:bottom w:val="single" w:sz="6" w:space="0" w:color="000000"/>
            </w:tcBorders>
          </w:tcPr>
          <w:p>
            <w:pPr>
              <w:pStyle w:val="TableParagraph"/>
              <w:rPr>
                <w:rFonts w:ascii="Times New Roman"/>
                <w:sz w:val="10"/>
              </w:rPr>
            </w:pPr>
          </w:p>
        </w:tc>
        <w:tc>
          <w:tcPr>
            <w:tcW w:w="1079" w:type="dxa"/>
            <w:tcBorders>
              <w:top w:val="single" w:sz="6" w:space="0" w:color="000000"/>
              <w:bottom w:val="single" w:sz="6" w:space="0" w:color="000000"/>
            </w:tcBorders>
          </w:tcPr>
          <w:p>
            <w:pPr>
              <w:pStyle w:val="TableParagraph"/>
              <w:spacing w:line="140" w:lineRule="exact"/>
              <w:ind w:right="63"/>
              <w:jc w:val="right"/>
              <w:rPr>
                <w:rFonts w:ascii="Times New Roman"/>
                <w:b/>
                <w:sz w:val="14"/>
              </w:rPr>
            </w:pPr>
            <w:r>
              <w:rPr>
                <w:rFonts w:ascii="Times New Roman"/>
                <w:b/>
                <w:color w:val="DB111C"/>
                <w:spacing w:val="-2"/>
                <w:w w:val="105"/>
                <w:sz w:val="14"/>
              </w:rPr>
              <w:t>121</w:t>
            </w:r>
            <w:r>
              <w:rPr>
                <w:rFonts w:ascii="Times New Roman"/>
                <w:b/>
                <w:color w:val="D82F38"/>
                <w:spacing w:val="-2"/>
                <w:w w:val="105"/>
                <w:sz w:val="14"/>
              </w:rPr>
              <w:t>,</w:t>
            </w:r>
            <w:r>
              <w:rPr>
                <w:rFonts w:ascii="Times New Roman"/>
                <w:b/>
                <w:color w:val="DB111C"/>
                <w:spacing w:val="-2"/>
                <w:w w:val="105"/>
                <w:sz w:val="14"/>
              </w:rPr>
              <w:t>460.94</w:t>
            </w:r>
          </w:p>
        </w:tc>
        <w:tc>
          <w:tcPr>
            <w:tcW w:w="840" w:type="dxa"/>
          </w:tcPr>
          <w:p>
            <w:pPr>
              <w:pStyle w:val="TableParagraph"/>
              <w:spacing w:line="142" w:lineRule="exact"/>
              <w:ind w:right="119"/>
              <w:jc w:val="right"/>
              <w:rPr>
                <w:rFonts w:ascii="Times New Roman"/>
                <w:b/>
                <w:sz w:val="14"/>
              </w:rPr>
            </w:pPr>
            <w:r>
              <w:rPr>
                <w:rFonts w:ascii="Times New Roman"/>
                <w:b/>
                <w:color w:val="DB111C"/>
                <w:spacing w:val="-2"/>
                <w:w w:val="105"/>
                <w:sz w:val="14"/>
              </w:rPr>
              <w:t>12</w:t>
            </w:r>
            <w:r>
              <w:rPr>
                <w:rFonts w:ascii="Times New Roman"/>
                <w:b/>
                <w:color w:val="E83A50"/>
                <w:spacing w:val="-2"/>
                <w:w w:val="105"/>
                <w:sz w:val="14"/>
              </w:rPr>
              <w:t>.</w:t>
            </w:r>
            <w:r>
              <w:rPr>
                <w:rFonts w:ascii="Times New Roman"/>
                <w:b/>
                <w:color w:val="DB111C"/>
                <w:spacing w:val="-2"/>
                <w:w w:val="105"/>
                <w:sz w:val="14"/>
              </w:rPr>
              <w:t>6</w:t>
            </w:r>
            <w:r>
              <w:rPr>
                <w:rFonts w:ascii="Times New Roman"/>
                <w:b/>
                <w:color w:val="D82F38"/>
                <w:spacing w:val="-2"/>
                <w:w w:val="105"/>
                <w:sz w:val="14"/>
              </w:rPr>
              <w:t>%</w:t>
            </w:r>
          </w:p>
        </w:tc>
        <w:tc>
          <w:tcPr>
            <w:tcW w:w="2344" w:type="dxa"/>
          </w:tcPr>
          <w:p>
            <w:pPr>
              <w:pStyle w:val="TableParagraph"/>
              <w:spacing w:line="142" w:lineRule="exact"/>
              <w:ind w:left="177"/>
              <w:rPr>
                <w:b/>
                <w:sz w:val="15"/>
              </w:rPr>
            </w:pPr>
            <w:r>
              <w:rPr>
                <w:b/>
                <w:color w:val="DB111C"/>
                <w:w w:val="85"/>
                <w:sz w:val="15"/>
              </w:rPr>
              <w:t>Powell</w:t>
            </w:r>
            <w:r>
              <w:rPr>
                <w:b/>
                <w:color w:val="DB111C"/>
                <w:spacing w:val="-8"/>
                <w:w w:val="85"/>
                <w:sz w:val="15"/>
              </w:rPr>
              <w:t> </w:t>
            </w:r>
            <w:r>
              <w:rPr>
                <w:b/>
                <w:color w:val="DB111C"/>
                <w:spacing w:val="-2"/>
                <w:w w:val="95"/>
                <w:sz w:val="15"/>
              </w:rPr>
              <w:t>BillTotals</w:t>
            </w:r>
          </w:p>
        </w:tc>
        <w:tc>
          <w:tcPr>
            <w:tcW w:w="1305" w:type="dxa"/>
            <w:tcBorders>
              <w:top w:val="single" w:sz="6" w:space="0" w:color="000000"/>
              <w:bottom w:val="single" w:sz="12" w:space="0" w:color="000000"/>
            </w:tcBorders>
          </w:tcPr>
          <w:p>
            <w:pPr>
              <w:pStyle w:val="TableParagraph"/>
              <w:spacing w:line="140" w:lineRule="exact"/>
              <w:ind w:right="190"/>
              <w:jc w:val="right"/>
              <w:rPr>
                <w:rFonts w:ascii="Times New Roman"/>
                <w:b/>
                <w:sz w:val="14"/>
              </w:rPr>
            </w:pPr>
            <w:r>
              <w:rPr>
                <w:rFonts w:ascii="Times New Roman"/>
                <w:b/>
                <w:color w:val="DB111C"/>
                <w:spacing w:val="-2"/>
                <w:w w:val="105"/>
                <w:sz w:val="14"/>
              </w:rPr>
              <w:t>485</w:t>
            </w:r>
            <w:r>
              <w:rPr>
                <w:rFonts w:ascii="Times New Roman"/>
                <w:b/>
                <w:color w:val="D82F38"/>
                <w:spacing w:val="-2"/>
                <w:w w:val="105"/>
                <w:sz w:val="14"/>
              </w:rPr>
              <w:t>,</w:t>
            </w:r>
            <w:r>
              <w:rPr>
                <w:rFonts w:ascii="Times New Roman"/>
                <w:b/>
                <w:color w:val="DB111C"/>
                <w:spacing w:val="-2"/>
                <w:w w:val="105"/>
                <w:sz w:val="14"/>
              </w:rPr>
              <w:t>000</w:t>
            </w:r>
            <w:r>
              <w:rPr>
                <w:rFonts w:ascii="Times New Roman"/>
                <w:b/>
                <w:color w:val="D6464D"/>
                <w:spacing w:val="-2"/>
                <w:w w:val="105"/>
                <w:sz w:val="14"/>
              </w:rPr>
              <w:t>.</w:t>
            </w:r>
            <w:r>
              <w:rPr>
                <w:rFonts w:ascii="Times New Roman"/>
                <w:b/>
                <w:color w:val="DB111C"/>
                <w:spacing w:val="-2"/>
                <w:w w:val="105"/>
                <w:sz w:val="14"/>
              </w:rPr>
              <w:t>00</w:t>
            </w:r>
          </w:p>
        </w:tc>
        <w:tc>
          <w:tcPr>
            <w:tcW w:w="1015" w:type="dxa"/>
            <w:tcBorders>
              <w:top w:val="single" w:sz="6" w:space="0" w:color="000000"/>
              <w:bottom w:val="single" w:sz="12" w:space="0" w:color="000000"/>
            </w:tcBorders>
          </w:tcPr>
          <w:p>
            <w:pPr>
              <w:pStyle w:val="TableParagraph"/>
              <w:spacing w:line="140" w:lineRule="exact"/>
              <w:ind w:right="143"/>
              <w:jc w:val="right"/>
              <w:rPr>
                <w:rFonts w:ascii="Times New Roman"/>
                <w:b/>
                <w:sz w:val="14"/>
              </w:rPr>
            </w:pPr>
            <w:r>
              <w:rPr>
                <w:rFonts w:ascii="Times New Roman"/>
                <w:b/>
                <w:color w:val="DB111C"/>
                <w:spacing w:val="-2"/>
                <w:w w:val="105"/>
                <w:sz w:val="14"/>
              </w:rPr>
              <w:t>488</w:t>
            </w:r>
            <w:r>
              <w:rPr>
                <w:rFonts w:ascii="Times New Roman"/>
                <w:b/>
                <w:color w:val="D82F38"/>
                <w:spacing w:val="-2"/>
                <w:w w:val="105"/>
                <w:sz w:val="14"/>
              </w:rPr>
              <w:t>.</w:t>
            </w:r>
            <w:r>
              <w:rPr>
                <w:rFonts w:ascii="Times New Roman"/>
                <w:b/>
                <w:color w:val="DB111C"/>
                <w:spacing w:val="-2"/>
                <w:w w:val="105"/>
                <w:sz w:val="14"/>
              </w:rPr>
              <w:t>14</w:t>
            </w:r>
          </w:p>
        </w:tc>
        <w:tc>
          <w:tcPr>
            <w:tcW w:w="1005" w:type="dxa"/>
            <w:tcBorders>
              <w:top w:val="single" w:sz="6" w:space="0" w:color="000000"/>
              <w:bottom w:val="single" w:sz="12" w:space="0" w:color="000000"/>
            </w:tcBorders>
          </w:tcPr>
          <w:p>
            <w:pPr>
              <w:pStyle w:val="TableParagraph"/>
              <w:spacing w:line="140" w:lineRule="exact"/>
              <w:ind w:right="65"/>
              <w:jc w:val="right"/>
              <w:rPr>
                <w:rFonts w:ascii="Times New Roman"/>
                <w:b/>
                <w:sz w:val="14"/>
              </w:rPr>
            </w:pPr>
            <w:r>
              <w:rPr>
                <w:rFonts w:ascii="Times New Roman"/>
                <w:b/>
                <w:color w:val="DB111C"/>
                <w:spacing w:val="-2"/>
                <w:w w:val="105"/>
                <w:sz w:val="14"/>
              </w:rPr>
              <w:t>120</w:t>
            </w:r>
            <w:r>
              <w:rPr>
                <w:rFonts w:ascii="Times New Roman"/>
                <w:b/>
                <w:color w:val="D82F38"/>
                <w:spacing w:val="-2"/>
                <w:w w:val="105"/>
                <w:sz w:val="14"/>
              </w:rPr>
              <w:t>,</w:t>
            </w:r>
            <w:r>
              <w:rPr>
                <w:rFonts w:ascii="Times New Roman"/>
                <w:b/>
                <w:color w:val="DB111C"/>
                <w:spacing w:val="-2"/>
                <w:w w:val="105"/>
                <w:sz w:val="14"/>
              </w:rPr>
              <w:t>874.22</w:t>
            </w:r>
          </w:p>
        </w:tc>
        <w:tc>
          <w:tcPr>
            <w:tcW w:w="743" w:type="dxa"/>
          </w:tcPr>
          <w:p>
            <w:pPr>
              <w:pStyle w:val="TableParagraph"/>
              <w:spacing w:line="139" w:lineRule="exact" w:before="2"/>
              <w:ind w:right="20"/>
              <w:jc w:val="right"/>
              <w:rPr>
                <w:rFonts w:ascii="Times New Roman"/>
                <w:b/>
                <w:sz w:val="14"/>
              </w:rPr>
            </w:pPr>
            <w:r>
              <w:rPr>
                <w:rFonts w:ascii="Times New Roman"/>
                <w:b/>
                <w:color w:val="DB111C"/>
                <w:spacing w:val="-2"/>
                <w:w w:val="105"/>
                <w:sz w:val="14"/>
              </w:rPr>
              <w:t>24</w:t>
            </w:r>
            <w:r>
              <w:rPr>
                <w:rFonts w:ascii="Times New Roman"/>
                <w:b/>
                <w:color w:val="D82F38"/>
                <w:spacing w:val="-2"/>
                <w:w w:val="105"/>
                <w:sz w:val="14"/>
              </w:rPr>
              <w:t>.</w:t>
            </w:r>
            <w:r>
              <w:rPr>
                <w:rFonts w:ascii="Times New Roman"/>
                <w:b/>
                <w:color w:val="DB111C"/>
                <w:spacing w:val="-2"/>
                <w:w w:val="105"/>
                <w:sz w:val="14"/>
              </w:rPr>
              <w:t>9</w:t>
            </w:r>
            <w:r>
              <w:rPr>
                <w:rFonts w:ascii="Times New Roman"/>
                <w:b/>
                <w:color w:val="D82F38"/>
                <w:spacing w:val="-2"/>
                <w:w w:val="105"/>
                <w:sz w:val="14"/>
              </w:rPr>
              <w:t>%</w:t>
            </w:r>
          </w:p>
        </w:tc>
      </w:tr>
    </w:tbl>
    <w:p>
      <w:pPr>
        <w:pStyle w:val="BodyText"/>
        <w:spacing w:before="65"/>
        <w:rPr>
          <w:b/>
          <w:sz w:val="15"/>
        </w:rPr>
      </w:pPr>
    </w:p>
    <w:p>
      <w:pPr>
        <w:spacing w:before="0"/>
        <w:ind w:left="2461" w:right="4024" w:firstLine="0"/>
        <w:jc w:val="center"/>
        <w:rPr>
          <w:b/>
          <w:i/>
          <w:sz w:val="16"/>
        </w:rPr>
      </w:pPr>
      <w:r>
        <w:rPr>
          <w:b/>
          <w:i/>
          <w:color w:val="2F2F34"/>
          <w:sz w:val="16"/>
        </w:rPr>
        <w:t>Budget</w:t>
      </w:r>
      <w:r>
        <w:rPr>
          <w:b/>
          <w:i/>
          <w:color w:val="2F2F34"/>
          <w:spacing w:val="-12"/>
          <w:sz w:val="16"/>
        </w:rPr>
        <w:t> </w:t>
      </w:r>
      <w:r>
        <w:rPr>
          <w:b/>
          <w:i/>
          <w:color w:val="2F2F34"/>
          <w:sz w:val="16"/>
        </w:rPr>
        <w:t>to</w:t>
      </w:r>
      <w:r>
        <w:rPr>
          <w:b/>
          <w:i/>
          <w:color w:val="2F2F34"/>
          <w:spacing w:val="-19"/>
          <w:sz w:val="16"/>
        </w:rPr>
        <w:t> </w:t>
      </w:r>
      <w:r>
        <w:rPr>
          <w:b/>
          <w:i/>
          <w:color w:val="2F2F34"/>
          <w:sz w:val="16"/>
        </w:rPr>
        <w:t>Actual</w:t>
      </w:r>
      <w:r>
        <w:rPr>
          <w:b/>
          <w:i/>
          <w:color w:val="2F2F34"/>
          <w:spacing w:val="-7"/>
          <w:sz w:val="16"/>
        </w:rPr>
        <w:t> </w:t>
      </w:r>
      <w:r>
        <w:rPr>
          <w:color w:val="1C1A1C"/>
          <w:sz w:val="16"/>
        </w:rPr>
        <w:t>-</w:t>
      </w:r>
      <w:r>
        <w:rPr>
          <w:color w:val="1C1A1C"/>
          <w:spacing w:val="-11"/>
          <w:sz w:val="16"/>
        </w:rPr>
        <w:t> </w:t>
      </w:r>
      <w:r>
        <w:rPr>
          <w:b/>
          <w:i/>
          <w:color w:val="1C1A1C"/>
          <w:sz w:val="16"/>
        </w:rPr>
        <w:t>FY25</w:t>
      </w:r>
      <w:r>
        <w:rPr>
          <w:b/>
          <w:i/>
          <w:color w:val="1C1A1C"/>
          <w:spacing w:val="-10"/>
          <w:sz w:val="16"/>
        </w:rPr>
        <w:t> </w:t>
      </w:r>
      <w:r>
        <w:rPr>
          <w:b/>
          <w:i/>
          <w:color w:val="1C1A1C"/>
          <w:spacing w:val="-2"/>
          <w:sz w:val="16"/>
        </w:rPr>
        <w:t>Expenditures</w:t>
      </w:r>
    </w:p>
    <w:p>
      <w:pPr>
        <w:spacing w:line="240" w:lineRule="auto" w:before="103"/>
        <w:rPr>
          <w:b/>
          <w:i/>
          <w:sz w:val="10"/>
        </w:rPr>
      </w:pPr>
    </w:p>
    <w:p>
      <w:pPr>
        <w:spacing w:line="362" w:lineRule="auto" w:before="1"/>
        <w:ind w:left="2910" w:right="10806" w:firstLine="3"/>
        <w:jc w:val="both"/>
        <w:rPr>
          <w:b/>
          <w:sz w:val="10"/>
        </w:rPr>
      </w:pPr>
      <w:r>
        <w:rPr/>
        <mc:AlternateContent>
          <mc:Choice Requires="wps">
            <w:drawing>
              <wp:anchor distT="0" distB="0" distL="0" distR="0" allowOverlap="1" layoutInCell="1" locked="0" behindDoc="0" simplePos="0" relativeHeight="15998464">
                <wp:simplePos x="0" y="0"/>
                <wp:positionH relativeFrom="page">
                  <wp:posOffset>3237614</wp:posOffset>
                </wp:positionH>
                <wp:positionV relativeFrom="paragraph">
                  <wp:posOffset>41826</wp:posOffset>
                </wp:positionV>
                <wp:extent cx="2301240" cy="1270"/>
                <wp:effectExtent l="0" t="0" r="0" b="0"/>
                <wp:wrapNone/>
                <wp:docPr id="1137" name="Graphic 1137"/>
                <wp:cNvGraphicFramePr>
                  <a:graphicFrameLocks/>
                </wp:cNvGraphicFramePr>
                <a:graphic>
                  <a:graphicData uri="http://schemas.microsoft.com/office/word/2010/wordprocessingShape">
                    <wps:wsp>
                      <wps:cNvPr id="1137" name="Graphic 1137"/>
                      <wps:cNvSpPr/>
                      <wps:spPr>
                        <a:xfrm>
                          <a:off x="0" y="0"/>
                          <a:ext cx="2301240" cy="1270"/>
                        </a:xfrm>
                        <a:custGeom>
                          <a:avLst/>
                          <a:gdLst/>
                          <a:ahLst/>
                          <a:cxnLst/>
                          <a:rect l="l" t="t" r="r" b="b"/>
                          <a:pathLst>
                            <a:path w="2301240" h="0">
                              <a:moveTo>
                                <a:pt x="0" y="0"/>
                              </a:moveTo>
                              <a:lnTo>
                                <a:pt x="2300811" y="0"/>
                              </a:lnTo>
                            </a:path>
                          </a:pathLst>
                        </a:custGeom>
                        <a:ln w="30529">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998464" from="254.930283pt,3.293422pt" to="436.096577pt,3.293422pt" stroked="true" strokeweight="2.403871pt" strokecolor="#000000">
                <v:stroke dashstyle="solid"/>
                <w10:wrap type="none"/>
              </v:line>
            </w:pict>
          </mc:Fallback>
        </mc:AlternateContent>
      </w:r>
      <w:r>
        <w:rPr/>
        <mc:AlternateContent>
          <mc:Choice Requires="wps">
            <w:drawing>
              <wp:anchor distT="0" distB="0" distL="0" distR="0" allowOverlap="1" layoutInCell="1" locked="0" behindDoc="0" simplePos="0" relativeHeight="15998976">
                <wp:simplePos x="0" y="0"/>
                <wp:positionH relativeFrom="page">
                  <wp:posOffset>3240666</wp:posOffset>
                </wp:positionH>
                <wp:positionV relativeFrom="paragraph">
                  <wp:posOffset>157837</wp:posOffset>
                </wp:positionV>
                <wp:extent cx="3802379" cy="1270"/>
                <wp:effectExtent l="0" t="0" r="0" b="0"/>
                <wp:wrapNone/>
                <wp:docPr id="1138" name="Graphic 1138"/>
                <wp:cNvGraphicFramePr>
                  <a:graphicFrameLocks/>
                </wp:cNvGraphicFramePr>
                <a:graphic>
                  <a:graphicData uri="http://schemas.microsoft.com/office/word/2010/wordprocessingShape">
                    <wps:wsp>
                      <wps:cNvPr id="1138" name="Graphic 1138"/>
                      <wps:cNvSpPr/>
                      <wps:spPr>
                        <a:xfrm>
                          <a:off x="0" y="0"/>
                          <a:ext cx="3802379" cy="1270"/>
                        </a:xfrm>
                        <a:custGeom>
                          <a:avLst/>
                          <a:gdLst/>
                          <a:ahLst/>
                          <a:cxnLst/>
                          <a:rect l="l" t="t" r="r" b="b"/>
                          <a:pathLst>
                            <a:path w="3802379" h="0">
                              <a:moveTo>
                                <a:pt x="0" y="0"/>
                              </a:moveTo>
                              <a:lnTo>
                                <a:pt x="3802137" y="0"/>
                              </a:lnTo>
                            </a:path>
                          </a:pathLst>
                        </a:custGeom>
                        <a:ln w="36634">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998976" from="255.170563pt,12.428133pt" to="554.551468pt,12.428133pt" stroked="true" strokeweight="2.884646pt" strokecolor="#000000">
                <v:stroke dashstyle="solid"/>
                <w10:wrap type="none"/>
              </v:line>
            </w:pict>
          </mc:Fallback>
        </mc:AlternateContent>
      </w:r>
      <w:r>
        <w:rPr>
          <w:b/>
          <w:color w:val="1C1A1C"/>
          <w:spacing w:val="-2"/>
          <w:w w:val="105"/>
          <w:sz w:val="10"/>
        </w:rPr>
        <w:t>Gener</w:t>
      </w:r>
      <w:r>
        <w:rPr>
          <w:b/>
          <w:color w:val="4B4B4F"/>
          <w:spacing w:val="-2"/>
          <w:w w:val="105"/>
          <w:sz w:val="10"/>
        </w:rPr>
        <w:t>a</w:t>
      </w:r>
      <w:r>
        <w:rPr>
          <w:b/>
          <w:color w:val="2F2F34"/>
          <w:spacing w:val="-2"/>
          <w:w w:val="105"/>
          <w:sz w:val="10"/>
        </w:rPr>
        <w:t>l</w:t>
      </w:r>
      <w:r>
        <w:rPr>
          <w:b/>
          <w:color w:val="2F2F34"/>
          <w:spacing w:val="-6"/>
          <w:w w:val="105"/>
          <w:sz w:val="10"/>
        </w:rPr>
        <w:t> </w:t>
      </w:r>
      <w:r>
        <w:rPr>
          <w:b/>
          <w:color w:val="2F2F34"/>
          <w:spacing w:val="-2"/>
          <w:w w:val="105"/>
          <w:sz w:val="10"/>
        </w:rPr>
        <w:t>Govt</w:t>
      </w:r>
      <w:r>
        <w:rPr>
          <w:b/>
          <w:color w:val="2F2F34"/>
          <w:spacing w:val="40"/>
          <w:w w:val="105"/>
          <w:sz w:val="10"/>
        </w:rPr>
        <w:t> </w:t>
      </w:r>
      <w:r>
        <w:rPr>
          <w:color w:val="1C1A1C"/>
          <w:sz w:val="11"/>
        </w:rPr>
        <w:t>Public</w:t>
      </w:r>
      <w:r>
        <w:rPr>
          <w:color w:val="1C1A1C"/>
          <w:spacing w:val="-8"/>
          <w:sz w:val="11"/>
        </w:rPr>
        <w:t> </w:t>
      </w:r>
      <w:r>
        <w:rPr>
          <w:color w:val="2F2F34"/>
          <w:sz w:val="11"/>
        </w:rPr>
        <w:t>Safety</w:t>
      </w:r>
      <w:r>
        <w:rPr>
          <w:color w:val="2F2F34"/>
          <w:spacing w:val="40"/>
          <w:sz w:val="11"/>
        </w:rPr>
        <w:t> </w:t>
      </w:r>
      <w:r>
        <w:rPr>
          <w:b/>
          <w:color w:val="1C1A1C"/>
          <w:sz w:val="10"/>
        </w:rPr>
        <w:t>Public</w:t>
      </w:r>
      <w:r>
        <w:rPr>
          <w:b/>
          <w:color w:val="1C1A1C"/>
          <w:spacing w:val="2"/>
          <w:sz w:val="10"/>
        </w:rPr>
        <w:t> </w:t>
      </w:r>
      <w:r>
        <w:rPr>
          <w:b/>
          <w:color w:val="2F2F34"/>
          <w:spacing w:val="-4"/>
          <w:sz w:val="10"/>
        </w:rPr>
        <w:t>Works</w:t>
      </w:r>
    </w:p>
    <w:p>
      <w:pPr>
        <w:spacing w:line="372" w:lineRule="auto" w:before="9"/>
        <w:ind w:left="2047" w:right="10805" w:firstLine="109"/>
        <w:jc w:val="right"/>
        <w:rPr>
          <w:b/>
          <w:sz w:val="10"/>
        </w:rPr>
      </w:pPr>
      <w:r>
        <w:rPr/>
        <mc:AlternateContent>
          <mc:Choice Requires="wps">
            <w:drawing>
              <wp:anchor distT="0" distB="0" distL="0" distR="0" allowOverlap="1" layoutInCell="1" locked="0" behindDoc="0" simplePos="0" relativeHeight="15999488">
                <wp:simplePos x="0" y="0"/>
                <wp:positionH relativeFrom="page">
                  <wp:posOffset>3240666</wp:posOffset>
                </wp:positionH>
                <wp:positionV relativeFrom="paragraph">
                  <wp:posOffset>50475</wp:posOffset>
                </wp:positionV>
                <wp:extent cx="628650" cy="1270"/>
                <wp:effectExtent l="0" t="0" r="0" b="0"/>
                <wp:wrapNone/>
                <wp:docPr id="1139" name="Graphic 1139"/>
                <wp:cNvGraphicFramePr>
                  <a:graphicFrameLocks/>
                </wp:cNvGraphicFramePr>
                <a:graphic>
                  <a:graphicData uri="http://schemas.microsoft.com/office/word/2010/wordprocessingShape">
                    <wps:wsp>
                      <wps:cNvPr id="1139" name="Graphic 1139"/>
                      <wps:cNvSpPr/>
                      <wps:spPr>
                        <a:xfrm>
                          <a:off x="0" y="0"/>
                          <a:ext cx="628650" cy="1270"/>
                        </a:xfrm>
                        <a:custGeom>
                          <a:avLst/>
                          <a:gdLst/>
                          <a:ahLst/>
                          <a:cxnLst/>
                          <a:rect l="l" t="t" r="r" b="b"/>
                          <a:pathLst>
                            <a:path w="628650" h="0">
                              <a:moveTo>
                                <a:pt x="0" y="0"/>
                              </a:moveTo>
                              <a:lnTo>
                                <a:pt x="628603" y="0"/>
                              </a:lnTo>
                            </a:path>
                          </a:pathLst>
                        </a:custGeom>
                        <a:ln w="30529">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999488" from="255.170563pt,3.974477pt" to="304.666924pt,3.974477pt" stroked="true" strokeweight="2.403871pt" strokecolor="#000000">
                <v:stroke dashstyle="solid"/>
                <w10:wrap type="none"/>
              </v:line>
            </w:pict>
          </mc:Fallback>
        </mc:AlternateContent>
      </w:r>
      <w:r>
        <w:rPr/>
        <mc:AlternateContent>
          <mc:Choice Requires="wps">
            <w:drawing>
              <wp:anchor distT="0" distB="0" distL="0" distR="0" allowOverlap="1" layoutInCell="1" locked="0" behindDoc="0" simplePos="0" relativeHeight="16000000">
                <wp:simplePos x="0" y="0"/>
                <wp:positionH relativeFrom="page">
                  <wp:posOffset>3240666</wp:posOffset>
                </wp:positionH>
                <wp:positionV relativeFrom="paragraph">
                  <wp:posOffset>166486</wp:posOffset>
                </wp:positionV>
                <wp:extent cx="1116965" cy="1270"/>
                <wp:effectExtent l="0" t="0" r="0" b="0"/>
                <wp:wrapNone/>
                <wp:docPr id="1140" name="Graphic 1140"/>
                <wp:cNvGraphicFramePr>
                  <a:graphicFrameLocks/>
                </wp:cNvGraphicFramePr>
                <a:graphic>
                  <a:graphicData uri="http://schemas.microsoft.com/office/word/2010/wordprocessingShape">
                    <wps:wsp>
                      <wps:cNvPr id="1140" name="Graphic 1140"/>
                      <wps:cNvSpPr/>
                      <wps:spPr>
                        <a:xfrm>
                          <a:off x="0" y="0"/>
                          <a:ext cx="1116965" cy="1270"/>
                        </a:xfrm>
                        <a:custGeom>
                          <a:avLst/>
                          <a:gdLst/>
                          <a:ahLst/>
                          <a:cxnLst/>
                          <a:rect l="l" t="t" r="r" b="b"/>
                          <a:pathLst>
                            <a:path w="1116965" h="0">
                              <a:moveTo>
                                <a:pt x="0" y="0"/>
                              </a:moveTo>
                              <a:lnTo>
                                <a:pt x="1116839" y="0"/>
                              </a:lnTo>
                            </a:path>
                          </a:pathLst>
                        </a:custGeom>
                        <a:ln w="33582">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6000000" from="255.170563pt,13.109188pt" to="343.1107pt,13.109188pt" stroked="true" strokeweight="2.644258pt" strokecolor="#000000">
                <v:stroke dashstyle="solid"/>
                <w10:wrap type="none"/>
              </v:line>
            </w:pict>
          </mc:Fallback>
        </mc:AlternateContent>
      </w:r>
      <w:r>
        <w:rPr>
          <w:b/>
          <w:color w:val="2F2F34"/>
          <w:w w:val="105"/>
          <w:sz w:val="10"/>
        </w:rPr>
        <w:t>Sanitation</w:t>
      </w:r>
      <w:r>
        <w:rPr>
          <w:b/>
          <w:color w:val="2F2F34"/>
          <w:spacing w:val="-8"/>
          <w:w w:val="105"/>
          <w:sz w:val="10"/>
        </w:rPr>
        <w:t> </w:t>
      </w:r>
      <w:r>
        <w:rPr>
          <w:b/>
          <w:color w:val="2F2F34"/>
          <w:w w:val="105"/>
          <w:sz w:val="10"/>
        </w:rPr>
        <w:t>&amp;</w:t>
      </w:r>
      <w:r>
        <w:rPr>
          <w:b/>
          <w:color w:val="2F2F34"/>
          <w:spacing w:val="-7"/>
          <w:w w:val="105"/>
          <w:sz w:val="10"/>
        </w:rPr>
        <w:t> </w:t>
      </w:r>
      <w:r>
        <w:rPr>
          <w:b/>
          <w:color w:val="2F2F34"/>
          <w:w w:val="105"/>
          <w:sz w:val="10"/>
        </w:rPr>
        <w:t>Waste</w:t>
      </w:r>
      <w:r>
        <w:rPr>
          <w:b/>
          <w:color w:val="2F2F34"/>
          <w:spacing w:val="-7"/>
          <w:w w:val="105"/>
          <w:sz w:val="10"/>
        </w:rPr>
        <w:t> </w:t>
      </w:r>
      <w:r>
        <w:rPr>
          <w:b/>
          <w:color w:val="2F2F34"/>
          <w:w w:val="105"/>
          <w:sz w:val="10"/>
        </w:rPr>
        <w:t>R</w:t>
      </w:r>
      <w:r>
        <w:rPr>
          <w:b/>
          <w:color w:val="4B4B4F"/>
          <w:w w:val="105"/>
          <w:sz w:val="10"/>
        </w:rPr>
        <w:t>e</w:t>
      </w:r>
      <w:r>
        <w:rPr>
          <w:b/>
          <w:color w:val="1C1A1C"/>
          <w:w w:val="105"/>
          <w:sz w:val="10"/>
        </w:rPr>
        <w:t>moval</w:t>
      </w:r>
      <w:r>
        <w:rPr>
          <w:b/>
          <w:color w:val="1C1A1C"/>
          <w:spacing w:val="40"/>
          <w:w w:val="105"/>
          <w:sz w:val="10"/>
        </w:rPr>
        <w:t> </w:t>
      </w:r>
      <w:r>
        <w:rPr>
          <w:b/>
          <w:color w:val="2F2F34"/>
          <w:sz w:val="10"/>
        </w:rPr>
        <w:t>P</w:t>
      </w:r>
      <w:r>
        <w:rPr>
          <w:b/>
          <w:color w:val="4B4B4F"/>
          <w:sz w:val="10"/>
        </w:rPr>
        <w:t>a</w:t>
      </w:r>
      <w:r>
        <w:rPr>
          <w:b/>
          <w:color w:val="1C1A1C"/>
          <w:sz w:val="10"/>
        </w:rPr>
        <w:t>rks,</w:t>
      </w:r>
      <w:r>
        <w:rPr>
          <w:b/>
          <w:color w:val="1C1A1C"/>
          <w:spacing w:val="-3"/>
          <w:sz w:val="10"/>
        </w:rPr>
        <w:t> </w:t>
      </w:r>
      <w:r>
        <w:rPr>
          <w:b/>
          <w:color w:val="2F2F34"/>
          <w:sz w:val="10"/>
        </w:rPr>
        <w:t>Recreation,</w:t>
      </w:r>
      <w:r>
        <w:rPr>
          <w:b/>
          <w:color w:val="2F2F34"/>
          <w:spacing w:val="5"/>
          <w:sz w:val="10"/>
        </w:rPr>
        <w:t> </w:t>
      </w:r>
      <w:r>
        <w:rPr>
          <w:b/>
          <w:color w:val="2F2F34"/>
          <w:sz w:val="11"/>
        </w:rPr>
        <w:t>&amp;</w:t>
      </w:r>
      <w:r>
        <w:rPr>
          <w:b/>
          <w:color w:val="2F2F34"/>
          <w:spacing w:val="1"/>
          <w:sz w:val="11"/>
        </w:rPr>
        <w:t> </w:t>
      </w:r>
      <w:r>
        <w:rPr>
          <w:b/>
          <w:color w:val="1C1A1C"/>
          <w:spacing w:val="-2"/>
          <w:sz w:val="10"/>
        </w:rPr>
        <w:t>Cemetery</w:t>
      </w:r>
    </w:p>
    <w:p>
      <w:pPr>
        <w:spacing w:line="113" w:lineRule="exact" w:before="0"/>
        <w:ind w:left="0" w:right="10802" w:firstLine="0"/>
        <w:jc w:val="right"/>
        <w:rPr>
          <w:sz w:val="11"/>
        </w:rPr>
      </w:pPr>
      <w:r>
        <w:rPr>
          <w:color w:val="2F2F34"/>
          <w:spacing w:val="-2"/>
          <w:w w:val="105"/>
          <w:sz w:val="11"/>
        </w:rPr>
        <w:t>Library</w:t>
      </w:r>
    </w:p>
    <w:p>
      <w:pPr>
        <w:spacing w:line="182" w:lineRule="exact" w:before="9"/>
        <w:ind w:left="2049" w:right="10719" w:firstLine="725"/>
        <w:jc w:val="left"/>
        <w:rPr>
          <w:b/>
          <w:sz w:val="10"/>
        </w:rPr>
      </w:pPr>
      <w:r>
        <w:rPr/>
        <mc:AlternateContent>
          <mc:Choice Requires="wps">
            <w:drawing>
              <wp:anchor distT="0" distB="0" distL="0" distR="0" allowOverlap="1" layoutInCell="1" locked="0" behindDoc="0" simplePos="0" relativeHeight="16000512">
                <wp:simplePos x="0" y="0"/>
                <wp:positionH relativeFrom="page">
                  <wp:posOffset>3240666</wp:posOffset>
                </wp:positionH>
                <wp:positionV relativeFrom="paragraph">
                  <wp:posOffset>83354</wp:posOffset>
                </wp:positionV>
                <wp:extent cx="934085" cy="1270"/>
                <wp:effectExtent l="0" t="0" r="0" b="0"/>
                <wp:wrapNone/>
                <wp:docPr id="1141" name="Graphic 1141"/>
                <wp:cNvGraphicFramePr>
                  <a:graphicFrameLocks/>
                </wp:cNvGraphicFramePr>
                <a:graphic>
                  <a:graphicData uri="http://schemas.microsoft.com/office/word/2010/wordprocessingShape">
                    <wps:wsp>
                      <wps:cNvPr id="1141" name="Graphic 1141"/>
                      <wps:cNvSpPr/>
                      <wps:spPr>
                        <a:xfrm>
                          <a:off x="0" y="0"/>
                          <a:ext cx="934085" cy="1270"/>
                        </a:xfrm>
                        <a:custGeom>
                          <a:avLst/>
                          <a:gdLst/>
                          <a:ahLst/>
                          <a:cxnLst/>
                          <a:rect l="l" t="t" r="r" b="b"/>
                          <a:pathLst>
                            <a:path w="934085" h="0">
                              <a:moveTo>
                                <a:pt x="0" y="0"/>
                              </a:moveTo>
                              <a:lnTo>
                                <a:pt x="933751" y="0"/>
                              </a:lnTo>
                            </a:path>
                          </a:pathLst>
                        </a:custGeom>
                        <a:ln w="30529">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6000512" from="255.170563pt,6.563345pt" to="328.694284pt,6.563345pt" stroked="true" strokeweight="2.403871pt" strokecolor="#000000">
                <v:stroke dashstyle="solid"/>
                <w10:wrap type="none"/>
              </v:line>
            </w:pict>
          </mc:Fallback>
        </mc:AlternateContent>
      </w:r>
      <w:r>
        <w:rPr>
          <w:b/>
          <w:color w:val="2F2F34"/>
          <w:spacing w:val="-2"/>
          <w:w w:val="105"/>
          <w:sz w:val="10"/>
        </w:rPr>
        <w:t>GF</w:t>
      </w:r>
      <w:r>
        <w:rPr>
          <w:b/>
          <w:color w:val="2F2F34"/>
          <w:spacing w:val="-11"/>
          <w:w w:val="105"/>
          <w:sz w:val="10"/>
        </w:rPr>
        <w:t> </w:t>
      </w:r>
      <w:r>
        <w:rPr>
          <w:b/>
          <w:color w:val="1C1A1C"/>
          <w:spacing w:val="-2"/>
          <w:w w:val="105"/>
          <w:sz w:val="10"/>
        </w:rPr>
        <w:t>Debt</w:t>
      </w:r>
      <w:r>
        <w:rPr>
          <w:b/>
          <w:color w:val="1C1A1C"/>
          <w:spacing w:val="-6"/>
          <w:w w:val="105"/>
          <w:sz w:val="10"/>
        </w:rPr>
        <w:t> </w:t>
      </w:r>
      <w:r>
        <w:rPr>
          <w:b/>
          <w:color w:val="1C1A1C"/>
          <w:spacing w:val="-2"/>
          <w:w w:val="105"/>
          <w:sz w:val="10"/>
        </w:rPr>
        <w:t>Service</w:t>
      </w:r>
      <w:r>
        <w:rPr>
          <w:b/>
          <w:color w:val="1C1A1C"/>
          <w:spacing w:val="40"/>
          <w:w w:val="105"/>
          <w:sz w:val="10"/>
        </w:rPr>
        <w:t> </w:t>
      </w:r>
      <w:r>
        <w:rPr>
          <w:b/>
          <w:color w:val="2F2F34"/>
          <w:sz w:val="10"/>
        </w:rPr>
        <w:t>GF </w:t>
      </w:r>
      <w:r>
        <w:rPr>
          <w:b/>
          <w:color w:val="1C1A1C"/>
          <w:sz w:val="10"/>
        </w:rPr>
        <w:t>OperatlngTrfs</w:t>
      </w:r>
      <w:r>
        <w:rPr>
          <w:b/>
          <w:color w:val="1C1A1C"/>
          <w:spacing w:val="5"/>
          <w:sz w:val="10"/>
        </w:rPr>
        <w:t> </w:t>
      </w:r>
      <w:r>
        <w:rPr>
          <w:b/>
          <w:color w:val="2F2F34"/>
          <w:sz w:val="10"/>
        </w:rPr>
        <w:t>Out</w:t>
      </w:r>
      <w:r>
        <w:rPr>
          <w:b/>
          <w:color w:val="2F2F34"/>
          <w:spacing w:val="-2"/>
          <w:sz w:val="10"/>
        </w:rPr>
        <w:t> </w:t>
      </w:r>
      <w:r>
        <w:rPr>
          <w:b/>
          <w:color w:val="2F2F34"/>
          <w:sz w:val="10"/>
        </w:rPr>
        <w:t>&amp;</w:t>
      </w:r>
      <w:r>
        <w:rPr>
          <w:b/>
          <w:color w:val="2F2F34"/>
          <w:spacing w:val="4"/>
          <w:sz w:val="10"/>
        </w:rPr>
        <w:t> </w:t>
      </w:r>
      <w:r>
        <w:rPr>
          <w:b/>
          <w:color w:val="1C1A1C"/>
          <w:spacing w:val="-2"/>
          <w:sz w:val="10"/>
        </w:rPr>
        <w:t>Resrvs</w:t>
      </w:r>
    </w:p>
    <w:p>
      <w:pPr>
        <w:tabs>
          <w:tab w:pos="4895" w:val="left" w:leader="none"/>
        </w:tabs>
        <w:spacing w:before="20"/>
        <w:ind w:left="2472" w:right="0" w:firstLine="0"/>
        <w:jc w:val="left"/>
        <w:rPr>
          <w:b/>
          <w:sz w:val="12"/>
        </w:rPr>
      </w:pPr>
      <w:r>
        <w:rPr>
          <w:b/>
          <w:color w:val="2F2F34"/>
          <w:sz w:val="10"/>
        </w:rPr>
        <w:t>W&amp;S</w:t>
      </w:r>
      <w:r>
        <w:rPr>
          <w:b/>
          <w:color w:val="2F2F34"/>
          <w:spacing w:val="-3"/>
          <w:sz w:val="10"/>
        </w:rPr>
        <w:t> </w:t>
      </w:r>
      <w:r>
        <w:rPr>
          <w:b/>
          <w:color w:val="2F2F34"/>
          <w:sz w:val="10"/>
        </w:rPr>
        <w:t>Admln</w:t>
      </w:r>
      <w:r>
        <w:rPr>
          <w:b/>
          <w:color w:val="2F2F34"/>
          <w:spacing w:val="-3"/>
          <w:sz w:val="10"/>
        </w:rPr>
        <w:t> </w:t>
      </w:r>
      <w:r>
        <w:rPr>
          <w:b/>
          <w:color w:val="2F2F34"/>
          <w:sz w:val="10"/>
        </w:rPr>
        <w:t>&amp;</w:t>
      </w:r>
      <w:r>
        <w:rPr>
          <w:b/>
          <w:color w:val="2F2F34"/>
          <w:spacing w:val="-6"/>
          <w:sz w:val="10"/>
        </w:rPr>
        <w:t> </w:t>
      </w:r>
      <w:r>
        <w:rPr>
          <w:b/>
          <w:color w:val="2F2F34"/>
          <w:sz w:val="10"/>
        </w:rPr>
        <w:t>Finance</w:t>
      </w:r>
      <w:r>
        <w:rPr>
          <w:b/>
          <w:color w:val="2F2F34"/>
          <w:spacing w:val="80"/>
          <w:sz w:val="10"/>
        </w:rPr>
        <w:t> </w:t>
      </w:r>
      <w:r>
        <w:rPr>
          <w:b/>
          <w:color w:val="69486D"/>
          <w:sz w:val="12"/>
          <w:u w:val="thick" w:color="69486D"/>
        </w:rPr>
        <w:t>Ei7ii?liiiiliiiili</w:t>
      </w:r>
      <w:r>
        <w:rPr>
          <w:b/>
          <w:color w:val="4D3482"/>
          <w:sz w:val="12"/>
          <w:u w:val="thick" w:color="69486D"/>
        </w:rPr>
        <w:t>.</w:t>
      </w:r>
      <w:r>
        <w:rPr>
          <w:b/>
          <w:color w:val="69486D"/>
          <w:sz w:val="12"/>
          <w:u w:val="thick" w:color="69486D"/>
        </w:rPr>
        <w:t>i</w:t>
      </w:r>
      <w:r>
        <w:rPr>
          <w:b/>
          <w:color w:val="4D3482"/>
          <w:sz w:val="12"/>
          <w:u w:val="thick" w:color="69486D"/>
        </w:rPr>
        <w:t>.</w:t>
      </w:r>
      <w:r>
        <w:rPr>
          <w:b/>
          <w:color w:val="69486D"/>
          <w:sz w:val="12"/>
          <w:u w:val="thick" w:color="69486D"/>
        </w:rPr>
        <w:t>i</w:t>
      </w:r>
      <w:r>
        <w:rPr>
          <w:b/>
          <w:color w:val="4D3482"/>
          <w:sz w:val="12"/>
          <w:u w:val="thick" w:color="69486D"/>
        </w:rPr>
        <w:t>.</w:t>
      </w:r>
      <w:r>
        <w:rPr>
          <w:b/>
          <w:color w:val="69486D"/>
          <w:sz w:val="12"/>
          <w:u w:val="none"/>
        </w:rPr>
        <w:t>i</w:t>
      </w:r>
      <w:r>
        <w:rPr>
          <w:b/>
          <w:color w:val="69486D"/>
          <w:spacing w:val="53"/>
          <w:sz w:val="12"/>
          <w:u w:val="none"/>
        </w:rPr>
        <w:t> </w:t>
      </w:r>
      <w:r>
        <w:rPr>
          <w:b/>
          <w:color w:val="69486D"/>
          <w:spacing w:val="53"/>
          <w:sz w:val="12"/>
          <w:u w:val="single" w:color="4C3381"/>
        </w:rPr>
        <w:t>  </w:t>
      </w:r>
      <w:r>
        <w:rPr>
          <w:b/>
          <w:color w:val="69486D"/>
          <w:sz w:val="12"/>
          <w:u w:val="none"/>
        </w:rPr>
        <w:tab/>
      </w:r>
      <w:r>
        <w:rPr>
          <w:b/>
          <w:color w:val="4D3482"/>
          <w:spacing w:val="-10"/>
          <w:sz w:val="12"/>
          <w:u w:val="none"/>
        </w:rPr>
        <w:t>_</w:t>
      </w:r>
    </w:p>
    <w:p>
      <w:pPr>
        <w:spacing w:line="369" w:lineRule="auto" w:before="69"/>
        <w:ind w:left="2368" w:right="10796" w:hanging="219"/>
        <w:jc w:val="right"/>
        <w:rPr>
          <w:sz w:val="11"/>
        </w:rPr>
      </w:pPr>
      <w:r>
        <w:rPr/>
        <mc:AlternateContent>
          <mc:Choice Requires="wps">
            <w:drawing>
              <wp:anchor distT="0" distB="0" distL="0" distR="0" allowOverlap="1" layoutInCell="1" locked="0" behindDoc="0" simplePos="0" relativeHeight="16001024">
                <wp:simplePos x="0" y="0"/>
                <wp:positionH relativeFrom="page">
                  <wp:posOffset>3240666</wp:posOffset>
                </wp:positionH>
                <wp:positionV relativeFrom="paragraph">
                  <wp:posOffset>88103</wp:posOffset>
                </wp:positionV>
                <wp:extent cx="1715135" cy="1270"/>
                <wp:effectExtent l="0" t="0" r="0" b="0"/>
                <wp:wrapNone/>
                <wp:docPr id="1142" name="Graphic 1142"/>
                <wp:cNvGraphicFramePr>
                  <a:graphicFrameLocks/>
                </wp:cNvGraphicFramePr>
                <a:graphic>
                  <a:graphicData uri="http://schemas.microsoft.com/office/word/2010/wordprocessingShape">
                    <wps:wsp>
                      <wps:cNvPr id="1142" name="Graphic 1142"/>
                      <wps:cNvSpPr/>
                      <wps:spPr>
                        <a:xfrm>
                          <a:off x="0" y="0"/>
                          <a:ext cx="1715135" cy="1270"/>
                        </a:xfrm>
                        <a:custGeom>
                          <a:avLst/>
                          <a:gdLst/>
                          <a:ahLst/>
                          <a:cxnLst/>
                          <a:rect l="l" t="t" r="r" b="b"/>
                          <a:pathLst>
                            <a:path w="1715135" h="0">
                              <a:moveTo>
                                <a:pt x="0" y="0"/>
                              </a:moveTo>
                              <a:lnTo>
                                <a:pt x="1714928" y="0"/>
                              </a:lnTo>
                            </a:path>
                          </a:pathLst>
                        </a:custGeom>
                        <a:ln w="396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6001024" from="255.170563pt,6.937289pt" to="390.204326pt,6.937289pt" stroked="true" strokeweight="3.125033pt" strokecolor="#000000">
                <v:stroke dashstyle="solid"/>
                <w10:wrap type="none"/>
              </v:line>
            </w:pict>
          </mc:Fallback>
        </mc:AlternateContent>
      </w:r>
      <w:r>
        <w:rPr/>
        <mc:AlternateContent>
          <mc:Choice Requires="wps">
            <w:drawing>
              <wp:anchor distT="0" distB="0" distL="0" distR="0" allowOverlap="1" layoutInCell="1" locked="0" behindDoc="0" simplePos="0" relativeHeight="16001536">
                <wp:simplePos x="0" y="0"/>
                <wp:positionH relativeFrom="page">
                  <wp:posOffset>3240666</wp:posOffset>
                </wp:positionH>
                <wp:positionV relativeFrom="paragraph">
                  <wp:posOffset>207167</wp:posOffset>
                </wp:positionV>
                <wp:extent cx="1642110" cy="1270"/>
                <wp:effectExtent l="0" t="0" r="0" b="0"/>
                <wp:wrapNone/>
                <wp:docPr id="1143" name="Graphic 1143"/>
                <wp:cNvGraphicFramePr>
                  <a:graphicFrameLocks/>
                </wp:cNvGraphicFramePr>
                <a:graphic>
                  <a:graphicData uri="http://schemas.microsoft.com/office/word/2010/wordprocessingShape">
                    <wps:wsp>
                      <wps:cNvPr id="1143" name="Graphic 1143"/>
                      <wps:cNvSpPr/>
                      <wps:spPr>
                        <a:xfrm>
                          <a:off x="0" y="0"/>
                          <a:ext cx="1642110" cy="1270"/>
                        </a:xfrm>
                        <a:custGeom>
                          <a:avLst/>
                          <a:gdLst/>
                          <a:ahLst/>
                          <a:cxnLst/>
                          <a:rect l="l" t="t" r="r" b="b"/>
                          <a:pathLst>
                            <a:path w="1642110" h="0">
                              <a:moveTo>
                                <a:pt x="0" y="0"/>
                              </a:moveTo>
                              <a:lnTo>
                                <a:pt x="1641693" y="0"/>
                              </a:lnTo>
                            </a:path>
                          </a:pathLst>
                        </a:custGeom>
                        <a:ln w="30529">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6001536" from="255.170563pt,16.312387pt" to="384.437759pt,16.312387pt" stroked="true" strokeweight="2.403871pt" strokecolor="#000000">
                <v:stroke dashstyle="solid"/>
                <w10:wrap type="none"/>
              </v:line>
            </w:pict>
          </mc:Fallback>
        </mc:AlternateContent>
      </w:r>
      <w:r>
        <w:rPr/>
        <mc:AlternateContent>
          <mc:Choice Requires="wps">
            <w:drawing>
              <wp:anchor distT="0" distB="0" distL="0" distR="0" allowOverlap="1" layoutInCell="1" locked="0" behindDoc="0" simplePos="0" relativeHeight="16002048">
                <wp:simplePos x="0" y="0"/>
                <wp:positionH relativeFrom="page">
                  <wp:posOffset>3240666</wp:posOffset>
                </wp:positionH>
                <wp:positionV relativeFrom="paragraph">
                  <wp:posOffset>442241</wp:posOffset>
                </wp:positionV>
                <wp:extent cx="1202690" cy="1270"/>
                <wp:effectExtent l="0" t="0" r="0" b="0"/>
                <wp:wrapNone/>
                <wp:docPr id="1144" name="Graphic 1144"/>
                <wp:cNvGraphicFramePr>
                  <a:graphicFrameLocks/>
                </wp:cNvGraphicFramePr>
                <a:graphic>
                  <a:graphicData uri="http://schemas.microsoft.com/office/word/2010/wordprocessingShape">
                    <wps:wsp>
                      <wps:cNvPr id="1144" name="Graphic 1144"/>
                      <wps:cNvSpPr/>
                      <wps:spPr>
                        <a:xfrm>
                          <a:off x="0" y="0"/>
                          <a:ext cx="1202690" cy="1270"/>
                        </a:xfrm>
                        <a:custGeom>
                          <a:avLst/>
                          <a:gdLst/>
                          <a:ahLst/>
                          <a:cxnLst/>
                          <a:rect l="l" t="t" r="r" b="b"/>
                          <a:pathLst>
                            <a:path w="1202690" h="0">
                              <a:moveTo>
                                <a:pt x="0" y="0"/>
                              </a:moveTo>
                              <a:lnTo>
                                <a:pt x="1202281" y="0"/>
                              </a:lnTo>
                            </a:path>
                          </a:pathLst>
                        </a:custGeom>
                        <a:ln w="33582">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6002048" from="255.170563pt,34.822197pt" to="349.838361pt,34.822197pt" stroked="true" strokeweight="2.644258pt" strokecolor="#000000">
                <v:stroke dashstyle="solid"/>
                <w10:wrap type="none"/>
              </v:line>
            </w:pict>
          </mc:Fallback>
        </mc:AlternateContent>
      </w:r>
      <w:r>
        <w:rPr>
          <w:color w:val="2F2F34"/>
          <w:w w:val="105"/>
          <w:sz w:val="11"/>
        </w:rPr>
        <w:t>W&amp;S</w:t>
      </w:r>
      <w:r>
        <w:rPr>
          <w:color w:val="2F2F34"/>
          <w:spacing w:val="-19"/>
          <w:w w:val="105"/>
          <w:sz w:val="11"/>
        </w:rPr>
        <w:t> </w:t>
      </w:r>
      <w:r>
        <w:rPr>
          <w:color w:val="1C1A1C"/>
          <w:w w:val="105"/>
          <w:sz w:val="11"/>
        </w:rPr>
        <w:t>Distribution/Coll</w:t>
      </w:r>
      <w:r>
        <w:rPr>
          <w:color w:val="4B4B4F"/>
          <w:w w:val="105"/>
          <w:sz w:val="11"/>
        </w:rPr>
        <w:t>e</w:t>
      </w:r>
      <w:r>
        <w:rPr>
          <w:color w:val="1C1A1C"/>
          <w:w w:val="105"/>
          <w:sz w:val="11"/>
        </w:rPr>
        <w:t>ction</w:t>
      </w:r>
      <w:r>
        <w:rPr>
          <w:color w:val="1C1A1C"/>
          <w:spacing w:val="40"/>
          <w:w w:val="105"/>
          <w:sz w:val="11"/>
        </w:rPr>
        <w:t> </w:t>
      </w:r>
      <w:r>
        <w:rPr>
          <w:b/>
          <w:color w:val="2F2F34"/>
          <w:w w:val="105"/>
          <w:sz w:val="10"/>
        </w:rPr>
        <w:t>Water </w:t>
      </w:r>
      <w:r>
        <w:rPr>
          <w:b/>
          <w:color w:val="1C1A1C"/>
          <w:w w:val="105"/>
          <w:sz w:val="10"/>
        </w:rPr>
        <w:t>Treatment </w:t>
      </w:r>
      <w:r>
        <w:rPr>
          <w:b/>
          <w:color w:val="2F2F34"/>
          <w:w w:val="105"/>
          <w:sz w:val="10"/>
        </w:rPr>
        <w:t>Plant</w:t>
      </w:r>
      <w:r>
        <w:rPr>
          <w:b/>
          <w:color w:val="2F2F34"/>
          <w:spacing w:val="40"/>
          <w:w w:val="105"/>
          <w:sz w:val="10"/>
        </w:rPr>
        <w:t> </w:t>
      </w:r>
      <w:r>
        <w:rPr>
          <w:b/>
          <w:color w:val="2F2F34"/>
          <w:w w:val="105"/>
          <w:sz w:val="10"/>
        </w:rPr>
        <w:t>Sewage</w:t>
      </w:r>
      <w:r>
        <w:rPr>
          <w:b/>
          <w:color w:val="2F2F34"/>
          <w:spacing w:val="-8"/>
          <w:w w:val="105"/>
          <w:sz w:val="10"/>
        </w:rPr>
        <w:t> </w:t>
      </w:r>
      <w:r>
        <w:rPr>
          <w:b/>
          <w:color w:val="1C1A1C"/>
          <w:w w:val="105"/>
          <w:sz w:val="10"/>
        </w:rPr>
        <w:t>Treatment</w:t>
      </w:r>
      <w:r>
        <w:rPr>
          <w:b/>
          <w:color w:val="1C1A1C"/>
          <w:spacing w:val="-7"/>
          <w:w w:val="105"/>
          <w:sz w:val="10"/>
        </w:rPr>
        <w:t> </w:t>
      </w:r>
      <w:r>
        <w:rPr>
          <w:b/>
          <w:color w:val="1C1A1C"/>
          <w:w w:val="105"/>
          <w:sz w:val="10"/>
        </w:rPr>
        <w:t>Plant</w:t>
      </w:r>
      <w:r>
        <w:rPr>
          <w:b/>
          <w:color w:val="1C1A1C"/>
          <w:spacing w:val="40"/>
          <w:w w:val="105"/>
          <w:sz w:val="10"/>
        </w:rPr>
        <w:t> </w:t>
      </w:r>
      <w:r>
        <w:rPr>
          <w:color w:val="2F2F34"/>
          <w:w w:val="105"/>
          <w:sz w:val="11"/>
        </w:rPr>
        <w:t>W&amp;S</w:t>
      </w:r>
      <w:r>
        <w:rPr>
          <w:color w:val="2F2F34"/>
          <w:spacing w:val="-14"/>
          <w:w w:val="105"/>
          <w:sz w:val="11"/>
        </w:rPr>
        <w:t> </w:t>
      </w:r>
      <w:r>
        <w:rPr>
          <w:color w:val="1C1A1C"/>
          <w:w w:val="105"/>
          <w:sz w:val="11"/>
        </w:rPr>
        <w:t>Debt</w:t>
      </w:r>
      <w:r>
        <w:rPr>
          <w:color w:val="1C1A1C"/>
          <w:spacing w:val="-12"/>
          <w:w w:val="105"/>
          <w:sz w:val="11"/>
        </w:rPr>
        <w:t> </w:t>
      </w:r>
      <w:r>
        <w:rPr>
          <w:color w:val="2F2F34"/>
          <w:w w:val="105"/>
          <w:sz w:val="11"/>
        </w:rPr>
        <w:t>Service</w:t>
      </w:r>
    </w:p>
    <w:p>
      <w:pPr>
        <w:spacing w:line="107" w:lineRule="exact" w:before="0"/>
        <w:ind w:left="1953" w:right="0" w:firstLine="0"/>
        <w:jc w:val="left"/>
        <w:rPr>
          <w:sz w:val="10"/>
        </w:rPr>
      </w:pPr>
      <w:r>
        <w:rPr>
          <w:b/>
          <w:color w:val="2F2F34"/>
          <w:spacing w:val="-2"/>
          <w:w w:val="105"/>
          <w:sz w:val="10"/>
        </w:rPr>
        <w:t>W&amp;S</w:t>
      </w:r>
      <w:r>
        <w:rPr>
          <w:b/>
          <w:color w:val="2F2F34"/>
          <w:spacing w:val="-6"/>
          <w:w w:val="105"/>
          <w:sz w:val="10"/>
        </w:rPr>
        <w:t> </w:t>
      </w:r>
      <w:r>
        <w:rPr>
          <w:b/>
          <w:color w:val="1C1A1C"/>
          <w:spacing w:val="-2"/>
          <w:w w:val="105"/>
          <w:sz w:val="10"/>
        </w:rPr>
        <w:t>Operatin</w:t>
      </w:r>
      <w:r>
        <w:rPr>
          <w:b/>
          <w:color w:val="4B4B4F"/>
          <w:spacing w:val="-2"/>
          <w:w w:val="105"/>
          <w:sz w:val="10"/>
        </w:rPr>
        <w:t>g</w:t>
      </w:r>
      <w:r>
        <w:rPr>
          <w:b/>
          <w:color w:val="4B4B4F"/>
          <w:spacing w:val="-14"/>
          <w:w w:val="105"/>
          <w:sz w:val="10"/>
        </w:rPr>
        <w:t> </w:t>
      </w:r>
      <w:r>
        <w:rPr>
          <w:b/>
          <w:color w:val="1C1A1C"/>
          <w:spacing w:val="-2"/>
          <w:w w:val="105"/>
          <w:sz w:val="10"/>
        </w:rPr>
        <w:t>Trfs</w:t>
      </w:r>
      <w:r>
        <w:rPr>
          <w:b/>
          <w:color w:val="1C1A1C"/>
          <w:spacing w:val="-12"/>
          <w:w w:val="105"/>
          <w:sz w:val="10"/>
        </w:rPr>
        <w:t> </w:t>
      </w:r>
      <w:r>
        <w:rPr>
          <w:b/>
          <w:color w:val="1C1A1C"/>
          <w:spacing w:val="-2"/>
          <w:w w:val="105"/>
          <w:sz w:val="10"/>
        </w:rPr>
        <w:t>Out</w:t>
      </w:r>
      <w:r>
        <w:rPr>
          <w:b/>
          <w:color w:val="1C1A1C"/>
          <w:spacing w:val="-9"/>
          <w:w w:val="105"/>
          <w:sz w:val="10"/>
        </w:rPr>
        <w:t> </w:t>
      </w:r>
      <w:r>
        <w:rPr>
          <w:b/>
          <w:color w:val="2F2F34"/>
          <w:spacing w:val="-2"/>
          <w:w w:val="105"/>
          <w:sz w:val="10"/>
        </w:rPr>
        <w:t>&amp;</w:t>
      </w:r>
      <w:r>
        <w:rPr>
          <w:b/>
          <w:color w:val="2F2F34"/>
          <w:spacing w:val="-5"/>
          <w:w w:val="105"/>
          <w:sz w:val="10"/>
        </w:rPr>
        <w:t> </w:t>
      </w:r>
      <w:r>
        <w:rPr>
          <w:b/>
          <w:color w:val="1C1A1C"/>
          <w:spacing w:val="-2"/>
          <w:w w:val="105"/>
          <w:sz w:val="10"/>
        </w:rPr>
        <w:t>Resrvs</w:t>
      </w:r>
      <w:r>
        <w:rPr>
          <w:b/>
          <w:color w:val="1C1A1C"/>
          <w:spacing w:val="70"/>
          <w:w w:val="150"/>
          <w:sz w:val="10"/>
        </w:rPr>
        <w:t> </w:t>
      </w:r>
      <w:r>
        <w:rPr>
          <w:color w:val="4D3482"/>
          <w:spacing w:val="-10"/>
          <w:w w:val="105"/>
          <w:sz w:val="10"/>
        </w:rPr>
        <w:t>_</w:t>
      </w:r>
    </w:p>
    <w:p>
      <w:pPr>
        <w:spacing w:before="77"/>
        <w:ind w:left="2406" w:right="0" w:firstLine="0"/>
        <w:jc w:val="left"/>
        <w:rPr>
          <w:sz w:val="10"/>
        </w:rPr>
      </w:pPr>
      <w:r>
        <w:rPr>
          <w:b/>
          <w:color w:val="2F2F34"/>
          <w:w w:val="105"/>
          <w:sz w:val="10"/>
        </w:rPr>
        <w:t>Stormwater</w:t>
      </w:r>
      <w:r>
        <w:rPr>
          <w:b/>
          <w:color w:val="2F2F34"/>
          <w:spacing w:val="-5"/>
          <w:w w:val="105"/>
          <w:sz w:val="10"/>
        </w:rPr>
        <w:t> </w:t>
      </w:r>
      <w:r>
        <w:rPr>
          <w:b/>
          <w:color w:val="2F2F34"/>
          <w:w w:val="105"/>
          <w:sz w:val="10"/>
        </w:rPr>
        <w:t>Operations</w:t>
      </w:r>
      <w:r>
        <w:rPr>
          <w:b/>
          <w:color w:val="2F2F34"/>
          <w:spacing w:val="61"/>
          <w:w w:val="105"/>
          <w:sz w:val="10"/>
        </w:rPr>
        <w:t> </w:t>
      </w:r>
      <w:r>
        <w:rPr>
          <w:color w:val="4D3482"/>
          <w:spacing w:val="-10"/>
          <w:w w:val="105"/>
          <w:sz w:val="10"/>
        </w:rPr>
        <w:t>-</w:t>
      </w:r>
    </w:p>
    <w:p>
      <w:pPr>
        <w:spacing w:before="63"/>
        <w:ind w:left="0" w:right="10652" w:firstLine="0"/>
        <w:jc w:val="right"/>
        <w:rPr>
          <w:sz w:val="10"/>
        </w:rPr>
      </w:pPr>
      <w:r>
        <w:rPr>
          <w:b/>
          <w:color w:val="2F2F34"/>
          <w:w w:val="105"/>
          <w:sz w:val="10"/>
        </w:rPr>
        <w:t>Stormwater</w:t>
      </w:r>
      <w:r>
        <w:rPr>
          <w:b/>
          <w:color w:val="2F2F34"/>
          <w:spacing w:val="-8"/>
          <w:w w:val="105"/>
          <w:sz w:val="10"/>
        </w:rPr>
        <w:t> </w:t>
      </w:r>
      <w:r>
        <w:rPr>
          <w:b/>
          <w:color w:val="1C1A1C"/>
          <w:w w:val="105"/>
          <w:sz w:val="10"/>
        </w:rPr>
        <w:t>Debt</w:t>
      </w:r>
      <w:r>
        <w:rPr>
          <w:b/>
          <w:color w:val="1C1A1C"/>
          <w:spacing w:val="-7"/>
          <w:w w:val="105"/>
          <w:sz w:val="10"/>
        </w:rPr>
        <w:t> </w:t>
      </w:r>
      <w:r>
        <w:rPr>
          <w:b/>
          <w:color w:val="2F2F34"/>
          <w:w w:val="105"/>
          <w:sz w:val="10"/>
        </w:rPr>
        <w:t>Service</w:t>
      </w:r>
      <w:r>
        <w:rPr>
          <w:b/>
          <w:color w:val="2F2F34"/>
          <w:spacing w:val="67"/>
          <w:w w:val="105"/>
          <w:sz w:val="10"/>
        </w:rPr>
        <w:t> </w:t>
      </w:r>
      <w:r>
        <w:rPr>
          <w:color w:val="4D3482"/>
          <w:spacing w:val="-10"/>
          <w:w w:val="105"/>
          <w:sz w:val="10"/>
        </w:rPr>
        <w:t>•</w:t>
      </w:r>
    </w:p>
    <w:p>
      <w:pPr>
        <w:spacing w:before="68"/>
        <w:ind w:left="0" w:right="10630" w:firstLine="0"/>
        <w:jc w:val="right"/>
        <w:rPr>
          <w:sz w:val="10"/>
        </w:rPr>
      </w:pPr>
      <w:r>
        <w:rPr>
          <w:b/>
          <w:color w:val="2F2F34"/>
          <w:w w:val="105"/>
          <w:sz w:val="10"/>
        </w:rPr>
        <w:t>St</w:t>
      </w:r>
      <w:r>
        <w:rPr>
          <w:b/>
          <w:color w:val="4B4B4F"/>
          <w:w w:val="105"/>
          <w:sz w:val="10"/>
        </w:rPr>
        <w:t>/</w:t>
      </w:r>
      <w:r>
        <w:rPr>
          <w:b/>
          <w:color w:val="2F2F34"/>
          <w:w w:val="105"/>
          <w:sz w:val="10"/>
        </w:rPr>
        <w:t>W</w:t>
      </w:r>
      <w:r>
        <w:rPr>
          <w:b/>
          <w:color w:val="2F2F34"/>
          <w:spacing w:val="-8"/>
          <w:w w:val="105"/>
          <w:sz w:val="10"/>
        </w:rPr>
        <w:t> </w:t>
      </w:r>
      <w:r>
        <w:rPr>
          <w:b/>
          <w:color w:val="2F2F34"/>
          <w:w w:val="105"/>
          <w:sz w:val="10"/>
        </w:rPr>
        <w:t>Oper</w:t>
      </w:r>
      <w:r>
        <w:rPr>
          <w:b/>
          <w:color w:val="4B4B4F"/>
          <w:w w:val="105"/>
          <w:sz w:val="10"/>
        </w:rPr>
        <w:t>a</w:t>
      </w:r>
      <w:r>
        <w:rPr>
          <w:b/>
          <w:color w:val="2F2F34"/>
          <w:w w:val="105"/>
          <w:sz w:val="10"/>
        </w:rPr>
        <w:t>tln</w:t>
      </w:r>
      <w:r>
        <w:rPr>
          <w:b/>
          <w:color w:val="4B4B4F"/>
          <w:w w:val="105"/>
          <w:sz w:val="10"/>
        </w:rPr>
        <w:t>g</w:t>
      </w:r>
      <w:r>
        <w:rPr>
          <w:b/>
          <w:color w:val="2F2F34"/>
          <w:w w:val="105"/>
          <w:sz w:val="10"/>
        </w:rPr>
        <w:t>Trfs</w:t>
      </w:r>
      <w:r>
        <w:rPr>
          <w:b/>
          <w:color w:val="2F2F34"/>
          <w:spacing w:val="-11"/>
          <w:w w:val="105"/>
          <w:sz w:val="10"/>
        </w:rPr>
        <w:t> </w:t>
      </w:r>
      <w:r>
        <w:rPr>
          <w:b/>
          <w:color w:val="1C1A1C"/>
          <w:w w:val="105"/>
          <w:sz w:val="10"/>
        </w:rPr>
        <w:t>Out</w:t>
      </w:r>
      <w:r>
        <w:rPr>
          <w:b/>
          <w:color w:val="1C1A1C"/>
          <w:spacing w:val="-10"/>
          <w:w w:val="105"/>
          <w:sz w:val="10"/>
        </w:rPr>
        <w:t> </w:t>
      </w:r>
      <w:r>
        <w:rPr>
          <w:b/>
          <w:color w:val="2F2F34"/>
          <w:w w:val="105"/>
          <w:sz w:val="10"/>
        </w:rPr>
        <w:t>&amp;</w:t>
      </w:r>
      <w:r>
        <w:rPr>
          <w:b/>
          <w:color w:val="2F2F34"/>
          <w:spacing w:val="-7"/>
          <w:w w:val="105"/>
          <w:sz w:val="10"/>
        </w:rPr>
        <w:t> </w:t>
      </w:r>
      <w:r>
        <w:rPr>
          <w:b/>
          <w:color w:val="2F2F34"/>
          <w:w w:val="105"/>
          <w:sz w:val="10"/>
        </w:rPr>
        <w:t>Restvs</w:t>
      </w:r>
      <w:r>
        <w:rPr>
          <w:b/>
          <w:color w:val="2F2F34"/>
          <w:spacing w:val="70"/>
          <w:w w:val="105"/>
          <w:sz w:val="10"/>
        </w:rPr>
        <w:t> </w:t>
      </w:r>
      <w:r>
        <w:rPr>
          <w:color w:val="4D3482"/>
          <w:spacing w:val="-10"/>
          <w:w w:val="105"/>
          <w:sz w:val="10"/>
        </w:rPr>
        <w:t>■</w:t>
      </w:r>
    </w:p>
    <w:p>
      <w:pPr>
        <w:spacing w:line="338" w:lineRule="auto" w:before="58"/>
        <w:ind w:left="2401" w:right="10794" w:firstLine="76"/>
        <w:jc w:val="right"/>
        <w:rPr>
          <w:sz w:val="11"/>
        </w:rPr>
      </w:pPr>
      <w:r>
        <w:rPr/>
        <mc:AlternateContent>
          <mc:Choice Requires="wps">
            <w:drawing>
              <wp:anchor distT="0" distB="0" distL="0" distR="0" allowOverlap="1" layoutInCell="1" locked="0" behindDoc="0" simplePos="0" relativeHeight="16002560">
                <wp:simplePos x="0" y="0"/>
                <wp:positionH relativeFrom="page">
                  <wp:posOffset>3234563</wp:posOffset>
                </wp:positionH>
                <wp:positionV relativeFrom="paragraph">
                  <wp:posOffset>206443</wp:posOffset>
                </wp:positionV>
                <wp:extent cx="497840" cy="1270"/>
                <wp:effectExtent l="0" t="0" r="0" b="0"/>
                <wp:wrapNone/>
                <wp:docPr id="1145" name="Graphic 1145"/>
                <wp:cNvGraphicFramePr>
                  <a:graphicFrameLocks/>
                </wp:cNvGraphicFramePr>
                <a:graphic>
                  <a:graphicData uri="http://schemas.microsoft.com/office/word/2010/wordprocessingShape">
                    <wps:wsp>
                      <wps:cNvPr id="1145" name="Graphic 1145"/>
                      <wps:cNvSpPr/>
                      <wps:spPr>
                        <a:xfrm>
                          <a:off x="0" y="0"/>
                          <a:ext cx="497840" cy="1270"/>
                        </a:xfrm>
                        <a:custGeom>
                          <a:avLst/>
                          <a:gdLst/>
                          <a:ahLst/>
                          <a:cxnLst/>
                          <a:rect l="l" t="t" r="r" b="b"/>
                          <a:pathLst>
                            <a:path w="497840" h="0">
                              <a:moveTo>
                                <a:pt x="0" y="0"/>
                              </a:moveTo>
                              <a:lnTo>
                                <a:pt x="497390" y="0"/>
                              </a:lnTo>
                            </a:path>
                          </a:pathLst>
                        </a:custGeom>
                        <a:ln w="27476">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6002560" from="254.690018pt,16.255398pt" to="293.854614pt,16.255398pt" stroked="true" strokeweight="2.163484pt" strokecolor="#000000">
                <v:stroke dashstyle="solid"/>
                <w10:wrap type="none"/>
              </v:line>
            </w:pict>
          </mc:Fallback>
        </mc:AlternateContent>
      </w:r>
      <w:r>
        <w:rPr>
          <w:color w:val="1C1A1C"/>
          <w:w w:val="105"/>
          <w:sz w:val="11"/>
        </w:rPr>
        <w:t>Powell</w:t>
      </w:r>
      <w:r>
        <w:rPr>
          <w:color w:val="1C1A1C"/>
          <w:spacing w:val="-19"/>
          <w:w w:val="105"/>
          <w:sz w:val="11"/>
        </w:rPr>
        <w:t> </w:t>
      </w:r>
      <w:r>
        <w:rPr>
          <w:color w:val="1C1A1C"/>
          <w:w w:val="105"/>
          <w:sz w:val="11"/>
        </w:rPr>
        <w:t>Bill</w:t>
      </w:r>
      <w:r>
        <w:rPr>
          <w:color w:val="1C1A1C"/>
          <w:spacing w:val="-22"/>
          <w:w w:val="105"/>
          <w:sz w:val="11"/>
        </w:rPr>
        <w:t> </w:t>
      </w:r>
      <w:r>
        <w:rPr>
          <w:color w:val="1C1A1C"/>
          <w:w w:val="105"/>
          <w:sz w:val="11"/>
        </w:rPr>
        <w:t>Operations</w:t>
      </w:r>
      <w:r>
        <w:rPr>
          <w:color w:val="1C1A1C"/>
          <w:spacing w:val="40"/>
          <w:w w:val="105"/>
          <w:sz w:val="11"/>
        </w:rPr>
        <w:t> </w:t>
      </w:r>
      <w:r>
        <w:rPr>
          <w:color w:val="1C1A1C"/>
          <w:sz w:val="11"/>
        </w:rPr>
        <w:t>Po</w:t>
      </w:r>
      <w:r>
        <w:rPr>
          <w:color w:val="4B4B4F"/>
          <w:sz w:val="11"/>
        </w:rPr>
        <w:t>w</w:t>
      </w:r>
      <w:r>
        <w:rPr>
          <w:color w:val="2F2F34"/>
          <w:sz w:val="11"/>
        </w:rPr>
        <w:t>ell</w:t>
      </w:r>
      <w:r>
        <w:rPr>
          <w:color w:val="2F2F34"/>
          <w:spacing w:val="12"/>
          <w:sz w:val="11"/>
        </w:rPr>
        <w:t> </w:t>
      </w:r>
      <w:r>
        <w:rPr>
          <w:color w:val="2F2F34"/>
          <w:sz w:val="11"/>
        </w:rPr>
        <w:t>Bill</w:t>
      </w:r>
      <w:r>
        <w:rPr>
          <w:color w:val="2F2F34"/>
          <w:spacing w:val="-17"/>
          <w:sz w:val="11"/>
        </w:rPr>
        <w:t> </w:t>
      </w:r>
      <w:r>
        <w:rPr>
          <w:color w:val="1C1A1C"/>
          <w:sz w:val="11"/>
        </w:rPr>
        <w:t>Debt</w:t>
      </w:r>
      <w:r>
        <w:rPr>
          <w:color w:val="1C1A1C"/>
          <w:spacing w:val="-2"/>
          <w:sz w:val="11"/>
        </w:rPr>
        <w:t> </w:t>
      </w:r>
      <w:r>
        <w:rPr>
          <w:color w:val="2F2F34"/>
          <w:spacing w:val="-2"/>
          <w:sz w:val="11"/>
        </w:rPr>
        <w:t>Service</w:t>
      </w:r>
    </w:p>
    <w:p>
      <w:pPr>
        <w:spacing w:before="9"/>
        <w:ind w:left="0" w:right="10788" w:firstLine="0"/>
        <w:jc w:val="right"/>
        <w:rPr>
          <w:sz w:val="11"/>
        </w:rPr>
      </w:pPr>
      <w:r>
        <w:rPr>
          <w:color w:val="1C1A1C"/>
          <w:w w:val="105"/>
          <w:sz w:val="11"/>
        </w:rPr>
        <w:t>PB</w:t>
      </w:r>
      <w:r>
        <w:rPr>
          <w:color w:val="1C1A1C"/>
          <w:spacing w:val="-2"/>
          <w:w w:val="105"/>
          <w:sz w:val="11"/>
        </w:rPr>
        <w:t> </w:t>
      </w:r>
      <w:r>
        <w:rPr>
          <w:color w:val="2F2F34"/>
          <w:w w:val="105"/>
          <w:sz w:val="11"/>
        </w:rPr>
        <w:t>Oper</w:t>
      </w:r>
      <w:r>
        <w:rPr>
          <w:color w:val="4B4B4F"/>
          <w:w w:val="105"/>
          <w:sz w:val="11"/>
        </w:rPr>
        <w:t>a</w:t>
      </w:r>
      <w:r>
        <w:rPr>
          <w:color w:val="2F2F34"/>
          <w:w w:val="105"/>
          <w:sz w:val="11"/>
        </w:rPr>
        <w:t>tlnglrfs</w:t>
      </w:r>
      <w:r>
        <w:rPr>
          <w:color w:val="2F2F34"/>
          <w:spacing w:val="-8"/>
          <w:w w:val="105"/>
          <w:sz w:val="11"/>
        </w:rPr>
        <w:t> </w:t>
      </w:r>
      <w:r>
        <w:rPr>
          <w:color w:val="1C1A1C"/>
          <w:w w:val="105"/>
          <w:sz w:val="11"/>
        </w:rPr>
        <w:t>Out&amp;</w:t>
      </w:r>
      <w:r>
        <w:rPr>
          <w:color w:val="1C1A1C"/>
          <w:spacing w:val="-3"/>
          <w:w w:val="105"/>
          <w:sz w:val="11"/>
        </w:rPr>
        <w:t> </w:t>
      </w:r>
      <w:r>
        <w:rPr>
          <w:color w:val="2F2F34"/>
          <w:spacing w:val="-2"/>
          <w:w w:val="105"/>
          <w:sz w:val="11"/>
        </w:rPr>
        <w:t>Resrv</w:t>
      </w:r>
      <w:r>
        <w:rPr>
          <w:color w:val="4B4B4F"/>
          <w:spacing w:val="-2"/>
          <w:w w:val="105"/>
          <w:sz w:val="11"/>
        </w:rPr>
        <w:t>s</w:t>
      </w:r>
    </w:p>
    <w:p>
      <w:pPr>
        <w:tabs>
          <w:tab w:pos="1045" w:val="left" w:leader="none"/>
          <w:tab w:pos="2193" w:val="left" w:leader="none"/>
          <w:tab w:pos="3342" w:val="left" w:leader="none"/>
          <w:tab w:pos="4486" w:val="left" w:leader="none"/>
          <w:tab w:pos="5634" w:val="left" w:leader="none"/>
          <w:tab w:pos="6778" w:val="left" w:leader="none"/>
        </w:tabs>
        <w:spacing w:before="109"/>
        <w:ind w:left="117" w:right="0" w:firstLine="0"/>
        <w:jc w:val="center"/>
        <w:rPr>
          <w:sz w:val="11"/>
        </w:rPr>
      </w:pPr>
      <w:r>
        <w:rPr>
          <w:color w:val="2F2F34"/>
          <w:spacing w:val="-5"/>
          <w:sz w:val="11"/>
        </w:rPr>
        <w:t>$0</w:t>
      </w:r>
      <w:r>
        <w:rPr>
          <w:color w:val="2F2F34"/>
          <w:sz w:val="11"/>
        </w:rPr>
        <w:tab/>
      </w:r>
      <w:r>
        <w:rPr>
          <w:color w:val="2F2F34"/>
          <w:spacing w:val="-2"/>
          <w:sz w:val="11"/>
        </w:rPr>
        <w:t>$1,000,000</w:t>
      </w:r>
      <w:r>
        <w:rPr>
          <w:color w:val="2F2F34"/>
          <w:sz w:val="11"/>
        </w:rPr>
        <w:tab/>
      </w:r>
      <w:r>
        <w:rPr>
          <w:color w:val="2F2F34"/>
          <w:spacing w:val="-2"/>
          <w:sz w:val="11"/>
        </w:rPr>
        <w:t>$2,000,000</w:t>
      </w:r>
      <w:r>
        <w:rPr>
          <w:color w:val="2F2F34"/>
          <w:sz w:val="11"/>
        </w:rPr>
        <w:tab/>
      </w:r>
      <w:r>
        <w:rPr>
          <w:color w:val="2F2F34"/>
          <w:spacing w:val="-2"/>
          <w:position w:val="1"/>
          <w:sz w:val="11"/>
        </w:rPr>
        <w:t>$3</w:t>
      </w:r>
      <w:r>
        <w:rPr>
          <w:color w:val="4B4B4F"/>
          <w:spacing w:val="-2"/>
          <w:position w:val="1"/>
          <w:sz w:val="11"/>
        </w:rPr>
        <w:t>,</w:t>
      </w:r>
      <w:r>
        <w:rPr>
          <w:color w:val="1C1A1C"/>
          <w:spacing w:val="-2"/>
          <w:position w:val="1"/>
          <w:sz w:val="11"/>
        </w:rPr>
        <w:t>000,000</w:t>
      </w:r>
      <w:r>
        <w:rPr>
          <w:color w:val="1C1A1C"/>
          <w:position w:val="1"/>
          <w:sz w:val="11"/>
        </w:rPr>
        <w:tab/>
      </w:r>
      <w:r>
        <w:rPr>
          <w:color w:val="2F2F34"/>
          <w:spacing w:val="-2"/>
          <w:position w:val="1"/>
          <w:sz w:val="11"/>
        </w:rPr>
        <w:t>$4</w:t>
      </w:r>
      <w:r>
        <w:rPr>
          <w:color w:val="67676B"/>
          <w:spacing w:val="-2"/>
          <w:position w:val="1"/>
          <w:sz w:val="11"/>
        </w:rPr>
        <w:t>,</w:t>
      </w:r>
      <w:r>
        <w:rPr>
          <w:color w:val="2F2F34"/>
          <w:spacing w:val="-2"/>
          <w:position w:val="1"/>
          <w:sz w:val="11"/>
        </w:rPr>
        <w:t>000,000</w:t>
      </w:r>
      <w:r>
        <w:rPr>
          <w:color w:val="2F2F34"/>
          <w:position w:val="1"/>
          <w:sz w:val="11"/>
        </w:rPr>
        <w:tab/>
      </w:r>
      <w:r>
        <w:rPr>
          <w:color w:val="2F2F34"/>
          <w:spacing w:val="-2"/>
          <w:position w:val="1"/>
          <w:sz w:val="11"/>
        </w:rPr>
        <w:t>$5,000</w:t>
      </w:r>
      <w:r>
        <w:rPr>
          <w:color w:val="4B4B4F"/>
          <w:spacing w:val="-2"/>
          <w:position w:val="1"/>
          <w:sz w:val="11"/>
        </w:rPr>
        <w:t>,</w:t>
      </w:r>
      <w:r>
        <w:rPr>
          <w:color w:val="1C1A1C"/>
          <w:spacing w:val="-2"/>
          <w:position w:val="1"/>
          <w:sz w:val="11"/>
        </w:rPr>
        <w:t>000</w:t>
      </w:r>
      <w:r>
        <w:rPr>
          <w:color w:val="1C1A1C"/>
          <w:position w:val="1"/>
          <w:sz w:val="11"/>
        </w:rPr>
        <w:tab/>
      </w:r>
      <w:r>
        <w:rPr>
          <w:color w:val="2F2F34"/>
          <w:spacing w:val="-2"/>
          <w:position w:val="1"/>
          <w:sz w:val="11"/>
        </w:rPr>
        <w:t>$6</w:t>
      </w:r>
      <w:r>
        <w:rPr>
          <w:color w:val="4B4B4F"/>
          <w:spacing w:val="-2"/>
          <w:position w:val="1"/>
          <w:sz w:val="11"/>
        </w:rPr>
        <w:t>,</w:t>
      </w:r>
      <w:r>
        <w:rPr>
          <w:color w:val="2F2F34"/>
          <w:spacing w:val="-2"/>
          <w:position w:val="1"/>
          <w:sz w:val="11"/>
        </w:rPr>
        <w:t>000</w:t>
      </w:r>
      <w:r>
        <w:rPr>
          <w:color w:val="4B4B4F"/>
          <w:spacing w:val="-2"/>
          <w:position w:val="1"/>
          <w:sz w:val="11"/>
        </w:rPr>
        <w:t>,</w:t>
      </w:r>
      <w:r>
        <w:rPr>
          <w:color w:val="1C1A1C"/>
          <w:spacing w:val="-2"/>
          <w:position w:val="1"/>
          <w:sz w:val="11"/>
        </w:rPr>
        <w:t>000</w:t>
      </w:r>
    </w:p>
    <w:p>
      <w:pPr>
        <w:pStyle w:val="ListParagraph"/>
        <w:numPr>
          <w:ilvl w:val="0"/>
          <w:numId w:val="80"/>
        </w:numPr>
        <w:tabs>
          <w:tab w:pos="5801" w:val="left" w:leader="none"/>
        </w:tabs>
        <w:spacing w:line="240" w:lineRule="auto" w:before="109" w:after="0"/>
        <w:ind w:left="5801" w:right="0" w:hanging="115"/>
        <w:jc w:val="left"/>
        <w:rPr>
          <w:sz w:val="11"/>
        </w:rPr>
      </w:pPr>
      <w:r>
        <w:rPr>
          <w:color w:val="4B4B4F"/>
          <w:sz w:val="11"/>
        </w:rPr>
        <w:t>Y</w:t>
      </w:r>
      <w:r>
        <w:rPr>
          <w:color w:val="2F2F34"/>
          <w:sz w:val="11"/>
        </w:rPr>
        <w:t>TD</w:t>
      </w:r>
      <w:r>
        <w:rPr>
          <w:color w:val="4B4B4F"/>
          <w:sz w:val="11"/>
        </w:rPr>
        <w:t>Actu</w:t>
      </w:r>
      <w:r>
        <w:rPr>
          <w:color w:val="67676B"/>
          <w:sz w:val="11"/>
        </w:rPr>
        <w:t>a</w:t>
      </w:r>
      <w:r>
        <w:rPr>
          <w:color w:val="4B4B4F"/>
          <w:sz w:val="11"/>
        </w:rPr>
        <w:t>ls</w:t>
      </w:r>
      <w:r>
        <w:rPr>
          <w:color w:val="4B4B4F"/>
          <w:spacing w:val="48"/>
          <w:sz w:val="11"/>
        </w:rPr>
        <w:t> </w:t>
      </w:r>
      <w:r>
        <w:rPr>
          <w:color w:val="4D3482"/>
          <w:sz w:val="14"/>
        </w:rPr>
        <w:t>■</w:t>
      </w:r>
      <w:r>
        <w:rPr>
          <w:color w:val="4D3482"/>
          <w:spacing w:val="-13"/>
          <w:sz w:val="14"/>
        </w:rPr>
        <w:t> </w:t>
      </w:r>
      <w:r>
        <w:rPr>
          <w:color w:val="2F2F34"/>
          <w:sz w:val="11"/>
        </w:rPr>
        <w:t>FY</w:t>
      </w:r>
      <w:r>
        <w:rPr>
          <w:color w:val="4B4B4F"/>
          <w:sz w:val="11"/>
        </w:rPr>
        <w:t>25</w:t>
      </w:r>
      <w:r>
        <w:rPr>
          <w:color w:val="4B4B4F"/>
          <w:spacing w:val="-12"/>
          <w:sz w:val="11"/>
        </w:rPr>
        <w:t> </w:t>
      </w:r>
      <w:r>
        <w:rPr>
          <w:color w:val="4B4B4F"/>
          <w:spacing w:val="-2"/>
          <w:sz w:val="11"/>
        </w:rPr>
        <w:t>Bud</w:t>
      </w:r>
      <w:r>
        <w:rPr>
          <w:color w:val="67676B"/>
          <w:spacing w:val="-2"/>
          <w:sz w:val="11"/>
        </w:rPr>
        <w:t>g</w:t>
      </w:r>
      <w:r>
        <w:rPr>
          <w:color w:val="4B4B4F"/>
          <w:spacing w:val="-2"/>
          <w:sz w:val="11"/>
        </w:rPr>
        <w:t>et</w:t>
      </w:r>
    </w:p>
    <w:p>
      <w:pPr>
        <w:spacing w:after="0" w:line="240" w:lineRule="auto"/>
        <w:jc w:val="left"/>
        <w:rPr>
          <w:sz w:val="11"/>
        </w:rPr>
        <w:sectPr>
          <w:pgSz w:w="16840" w:h="11910" w:orient="landscape"/>
          <w:pgMar w:top="840" w:bottom="280" w:left="1420" w:right="1040"/>
        </w:sectPr>
      </w:pPr>
    </w:p>
    <w:p>
      <w:pPr>
        <w:tabs>
          <w:tab w:pos="7217" w:val="left" w:leader="none"/>
        </w:tabs>
        <w:spacing w:before="75"/>
        <w:ind w:left="0" w:right="4024" w:firstLine="0"/>
        <w:jc w:val="center"/>
        <w:rPr>
          <w:b/>
          <w:sz w:val="15"/>
        </w:rPr>
      </w:pPr>
      <w:r>
        <w:rPr>
          <w:b/>
          <w:color w:val="26230C"/>
          <w:spacing w:val="-4"/>
          <w:sz w:val="15"/>
          <w:u w:val="thick" w:color="26230C"/>
        </w:rPr>
        <w:t>FY25</w:t>
      </w:r>
      <w:r>
        <w:rPr>
          <w:b/>
          <w:color w:val="26230C"/>
          <w:sz w:val="15"/>
          <w:u w:val="thick" w:color="26230C"/>
        </w:rPr>
        <w:t> </w:t>
      </w:r>
      <w:r>
        <w:rPr>
          <w:b/>
          <w:color w:val="26230C"/>
          <w:spacing w:val="-4"/>
          <w:sz w:val="15"/>
          <w:u w:val="thick" w:color="26230C"/>
        </w:rPr>
        <w:t>YID</w:t>
      </w:r>
      <w:r>
        <w:rPr>
          <w:b/>
          <w:color w:val="26230C"/>
          <w:spacing w:val="-6"/>
          <w:sz w:val="15"/>
          <w:u w:val="thick" w:color="26230C"/>
        </w:rPr>
        <w:t> </w:t>
      </w:r>
      <w:r>
        <w:rPr>
          <w:b/>
          <w:color w:val="26230C"/>
          <w:spacing w:val="-4"/>
          <w:sz w:val="15"/>
          <w:u w:val="thick" w:color="26230C"/>
        </w:rPr>
        <w:t>Actuals</w:t>
      </w:r>
      <w:r>
        <w:rPr>
          <w:b/>
          <w:color w:val="26230C"/>
          <w:spacing w:val="-5"/>
          <w:sz w:val="15"/>
          <w:u w:val="thick" w:color="26230C"/>
        </w:rPr>
        <w:t> </w:t>
      </w:r>
      <w:r>
        <w:rPr>
          <w:b/>
          <w:color w:val="26230C"/>
          <w:spacing w:val="-4"/>
          <w:sz w:val="15"/>
          <w:u w:val="thick" w:color="26230C"/>
        </w:rPr>
        <w:t>vs</w:t>
      </w:r>
      <w:r>
        <w:rPr>
          <w:b/>
          <w:color w:val="26230C"/>
          <w:spacing w:val="-6"/>
          <w:sz w:val="15"/>
          <w:u w:val="thick" w:color="26230C"/>
        </w:rPr>
        <w:t> </w:t>
      </w:r>
      <w:r>
        <w:rPr>
          <w:b/>
          <w:color w:val="26230C"/>
          <w:spacing w:val="-4"/>
          <w:sz w:val="15"/>
          <w:u w:val="thick" w:color="26230C"/>
        </w:rPr>
        <w:t>Budgets</w:t>
      </w:r>
      <w:r>
        <w:rPr>
          <w:b/>
          <w:color w:val="26230C"/>
          <w:spacing w:val="-6"/>
          <w:sz w:val="15"/>
          <w:u w:val="thick" w:color="26230C"/>
        </w:rPr>
        <w:t> </w:t>
      </w:r>
      <w:r>
        <w:rPr>
          <w:b/>
          <w:color w:val="26230C"/>
          <w:spacing w:val="-4"/>
          <w:sz w:val="15"/>
          <w:u w:val="thick" w:color="26230C"/>
        </w:rPr>
        <w:t>-</w:t>
      </w:r>
      <w:r>
        <w:rPr>
          <w:b/>
          <w:color w:val="26230C"/>
          <w:spacing w:val="2"/>
          <w:sz w:val="15"/>
          <w:u w:val="thick" w:color="26230C"/>
        </w:rPr>
        <w:t> </w:t>
      </w:r>
      <w:r>
        <w:rPr>
          <w:b/>
          <w:color w:val="26230C"/>
          <w:spacing w:val="-4"/>
          <w:sz w:val="15"/>
          <w:u w:val="thick" w:color="26230C"/>
        </w:rPr>
        <w:t>Revenues</w:t>
      </w:r>
      <w:r>
        <w:rPr>
          <w:b/>
          <w:color w:val="26230C"/>
          <w:sz w:val="15"/>
          <w:u w:val="none"/>
        </w:rPr>
        <w:tab/>
      </w:r>
      <w:r>
        <w:rPr>
          <w:b/>
          <w:color w:val="26230C"/>
          <w:spacing w:val="-4"/>
          <w:position w:val="1"/>
          <w:sz w:val="15"/>
          <w:u w:val="thick" w:color="26230C"/>
        </w:rPr>
        <w:t>EY24</w:t>
      </w:r>
      <w:r>
        <w:rPr>
          <w:b/>
          <w:color w:val="26230C"/>
          <w:spacing w:val="-7"/>
          <w:position w:val="1"/>
          <w:sz w:val="15"/>
          <w:u w:val="thick" w:color="26230C"/>
        </w:rPr>
        <w:t> </w:t>
      </w:r>
      <w:r>
        <w:rPr>
          <w:b/>
          <w:color w:val="26230C"/>
          <w:spacing w:val="-4"/>
          <w:position w:val="1"/>
          <w:sz w:val="15"/>
          <w:u w:val="thick" w:color="26230C"/>
        </w:rPr>
        <w:t>YIP</w:t>
      </w:r>
      <w:r>
        <w:rPr>
          <w:b/>
          <w:color w:val="26230C"/>
          <w:spacing w:val="20"/>
          <w:position w:val="1"/>
          <w:sz w:val="15"/>
          <w:u w:val="thick" w:color="26230C"/>
        </w:rPr>
        <w:t> </w:t>
      </w:r>
      <w:r>
        <w:rPr>
          <w:b/>
          <w:color w:val="26230C"/>
          <w:spacing w:val="-4"/>
          <w:position w:val="1"/>
          <w:sz w:val="15"/>
          <w:u w:val="thick" w:color="26230C"/>
        </w:rPr>
        <w:t>Actuals</w:t>
      </w:r>
      <w:r>
        <w:rPr>
          <w:b/>
          <w:color w:val="26230C"/>
          <w:spacing w:val="-7"/>
          <w:position w:val="1"/>
          <w:sz w:val="15"/>
          <w:u w:val="thick" w:color="26230C"/>
        </w:rPr>
        <w:t> </w:t>
      </w:r>
      <w:r>
        <w:rPr>
          <w:b/>
          <w:color w:val="26230C"/>
          <w:spacing w:val="-4"/>
          <w:position w:val="1"/>
          <w:sz w:val="15"/>
          <w:u w:val="thick" w:color="26230C"/>
        </w:rPr>
        <w:t>vs</w:t>
      </w:r>
      <w:r>
        <w:rPr>
          <w:b/>
          <w:color w:val="26230C"/>
          <w:spacing w:val="-14"/>
          <w:position w:val="1"/>
          <w:sz w:val="15"/>
          <w:u w:val="thick" w:color="26230C"/>
        </w:rPr>
        <w:t> </w:t>
      </w:r>
      <w:r>
        <w:rPr>
          <w:b/>
          <w:color w:val="26230C"/>
          <w:spacing w:val="-4"/>
          <w:position w:val="1"/>
          <w:sz w:val="15"/>
          <w:u w:val="thick" w:color="26230C"/>
        </w:rPr>
        <w:t>Budgets</w:t>
      </w:r>
      <w:r>
        <w:rPr>
          <w:b/>
          <w:color w:val="26230C"/>
          <w:spacing w:val="-8"/>
          <w:position w:val="1"/>
          <w:sz w:val="15"/>
          <w:u w:val="thick" w:color="26230C"/>
        </w:rPr>
        <w:t> </w:t>
      </w:r>
      <w:r>
        <w:rPr>
          <w:b/>
          <w:color w:val="26230C"/>
          <w:spacing w:val="-4"/>
          <w:position w:val="1"/>
          <w:sz w:val="15"/>
          <w:u w:val="thick" w:color="26230C"/>
        </w:rPr>
        <w:t>-</w:t>
      </w:r>
      <w:r>
        <w:rPr>
          <w:b/>
          <w:color w:val="26230C"/>
          <w:spacing w:val="-5"/>
          <w:position w:val="1"/>
          <w:sz w:val="15"/>
          <w:u w:val="thick" w:color="26230C"/>
        </w:rPr>
        <w:t> </w:t>
      </w:r>
      <w:r>
        <w:rPr>
          <w:b/>
          <w:color w:val="26230C"/>
          <w:spacing w:val="-4"/>
          <w:position w:val="1"/>
          <w:sz w:val="15"/>
          <w:u w:val="thick" w:color="26230C"/>
        </w:rPr>
        <w:t>Revenues</w:t>
      </w:r>
    </w:p>
    <w:p>
      <w:pPr>
        <w:spacing w:line="240" w:lineRule="auto" w:before="50" w:after="0"/>
        <w:rPr>
          <w:b/>
          <w:sz w:val="20"/>
        </w:rPr>
      </w:pPr>
    </w:p>
    <w:tbl>
      <w:tblPr>
        <w:tblW w:w="0" w:type="auto"/>
        <w:jc w:val="left"/>
        <w:tblInd w:w="1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477"/>
        <w:gridCol w:w="1164"/>
        <w:gridCol w:w="1277"/>
        <w:gridCol w:w="1183"/>
        <w:gridCol w:w="978"/>
        <w:gridCol w:w="2244"/>
        <w:gridCol w:w="1536"/>
        <w:gridCol w:w="1266"/>
        <w:gridCol w:w="1188"/>
        <w:gridCol w:w="843"/>
      </w:tblGrid>
      <w:tr>
        <w:trPr>
          <w:trHeight w:val="459" w:hRule="atLeast"/>
        </w:trPr>
        <w:tc>
          <w:tcPr>
            <w:tcW w:w="2477" w:type="dxa"/>
          </w:tcPr>
          <w:p>
            <w:pPr>
              <w:pStyle w:val="TableParagraph"/>
              <w:spacing w:before="9"/>
              <w:ind w:left="50"/>
              <w:rPr>
                <w:b/>
                <w:i/>
                <w:sz w:val="16"/>
              </w:rPr>
            </w:pPr>
            <w:r>
              <w:rPr>
                <w:b/>
                <w:i/>
                <w:color w:val="26230C"/>
                <w:w w:val="90"/>
                <w:sz w:val="16"/>
              </w:rPr>
              <w:t>All</w:t>
            </w:r>
            <w:r>
              <w:rPr>
                <w:b/>
                <w:i/>
                <w:color w:val="26230C"/>
                <w:spacing w:val="6"/>
                <w:sz w:val="16"/>
              </w:rPr>
              <w:t> </w:t>
            </w:r>
            <w:r>
              <w:rPr>
                <w:b/>
                <w:i/>
                <w:color w:val="26230C"/>
                <w:w w:val="90"/>
                <w:sz w:val="16"/>
              </w:rPr>
              <w:t>Funds·</w:t>
            </w:r>
            <w:r>
              <w:rPr>
                <w:b/>
                <w:i/>
                <w:color w:val="26230C"/>
                <w:spacing w:val="2"/>
                <w:sz w:val="16"/>
              </w:rPr>
              <w:t> </w:t>
            </w:r>
            <w:r>
              <w:rPr>
                <w:b/>
                <w:i/>
                <w:color w:val="26230C"/>
                <w:spacing w:val="-4"/>
                <w:w w:val="90"/>
                <w:sz w:val="16"/>
              </w:rPr>
              <w:t>FY25</w:t>
            </w:r>
          </w:p>
          <w:p>
            <w:pPr>
              <w:pStyle w:val="TableParagraph"/>
              <w:spacing w:before="71"/>
              <w:ind w:left="51"/>
              <w:rPr>
                <w:b/>
                <w:sz w:val="15"/>
              </w:rPr>
            </w:pPr>
            <w:r>
              <w:rPr>
                <w:b/>
                <w:color w:val="1A1A1D"/>
                <w:spacing w:val="-4"/>
                <w:sz w:val="15"/>
                <w:u w:val="thick" w:color="1A1A1D"/>
              </w:rPr>
              <w:t>Revenue</w:t>
            </w:r>
            <w:r>
              <w:rPr>
                <w:b/>
                <w:color w:val="1A1A1D"/>
                <w:spacing w:val="-3"/>
                <w:sz w:val="15"/>
                <w:u w:val="thick" w:color="1A1A1D"/>
              </w:rPr>
              <w:t> </w:t>
            </w:r>
            <w:r>
              <w:rPr>
                <w:b/>
                <w:color w:val="1A1A1D"/>
                <w:spacing w:val="-2"/>
                <w:sz w:val="15"/>
                <w:u w:val="thick" w:color="1A1A1D"/>
              </w:rPr>
              <w:t>Category/Fund</w:t>
            </w:r>
          </w:p>
        </w:tc>
        <w:tc>
          <w:tcPr>
            <w:tcW w:w="1164" w:type="dxa"/>
            <w:tcBorders>
              <w:bottom w:val="single" w:sz="2" w:space="0" w:color="000000"/>
            </w:tcBorders>
          </w:tcPr>
          <w:p>
            <w:pPr>
              <w:pStyle w:val="TableParagraph"/>
              <w:spacing w:before="81"/>
              <w:rPr>
                <w:b/>
                <w:sz w:val="15"/>
              </w:rPr>
            </w:pPr>
          </w:p>
          <w:p>
            <w:pPr>
              <w:pStyle w:val="TableParagraph"/>
              <w:spacing w:before="1"/>
              <w:ind w:left="44"/>
              <w:rPr>
                <w:b/>
                <w:sz w:val="15"/>
              </w:rPr>
            </w:pPr>
            <w:r>
              <w:rPr>
                <w:b/>
                <w:color w:val="1A1A1D"/>
                <w:spacing w:val="-5"/>
                <w:sz w:val="15"/>
                <w:u w:val="thick" w:color="1A1A1D"/>
              </w:rPr>
              <w:t>FY25</w:t>
            </w:r>
            <w:r>
              <w:rPr>
                <w:b/>
                <w:color w:val="1A1A1D"/>
                <w:spacing w:val="-4"/>
                <w:sz w:val="15"/>
                <w:u w:val="none"/>
              </w:rPr>
              <w:t> </w:t>
            </w:r>
            <w:r>
              <w:rPr>
                <w:b/>
                <w:color w:val="1A1A1D"/>
                <w:spacing w:val="-2"/>
                <w:sz w:val="15"/>
                <w:u w:val="none"/>
              </w:rPr>
              <w:t>Budget</w:t>
            </w:r>
          </w:p>
        </w:tc>
        <w:tc>
          <w:tcPr>
            <w:tcW w:w="1277" w:type="dxa"/>
            <w:tcBorders>
              <w:bottom w:val="single" w:sz="2" w:space="0" w:color="000000"/>
            </w:tcBorders>
          </w:tcPr>
          <w:p>
            <w:pPr>
              <w:pStyle w:val="TableParagraph"/>
              <w:spacing w:before="4"/>
              <w:ind w:left="206"/>
              <w:rPr>
                <w:b/>
                <w:sz w:val="15"/>
              </w:rPr>
            </w:pPr>
            <w:r>
              <w:rPr>
                <w:b/>
                <w:color w:val="1A1A1D"/>
                <w:spacing w:val="-2"/>
                <w:sz w:val="15"/>
              </w:rPr>
              <w:t>November</w:t>
            </w:r>
          </w:p>
          <w:p>
            <w:pPr>
              <w:pStyle w:val="TableParagraph"/>
              <w:spacing w:before="87"/>
              <w:ind w:left="134"/>
              <w:rPr>
                <w:b/>
                <w:sz w:val="15"/>
              </w:rPr>
            </w:pPr>
            <w:r>
              <w:rPr>
                <w:b/>
                <w:color w:val="1A1A1D"/>
                <w:sz w:val="15"/>
              </w:rPr>
              <w:t>MH!</w:t>
            </w:r>
            <w:r>
              <w:rPr>
                <w:b/>
                <w:color w:val="1A1A1D"/>
                <w:spacing w:val="21"/>
                <w:sz w:val="15"/>
              </w:rPr>
              <w:t> </w:t>
            </w:r>
            <w:r>
              <w:rPr>
                <w:b/>
                <w:color w:val="1A1A1D"/>
                <w:spacing w:val="-2"/>
                <w:sz w:val="15"/>
              </w:rPr>
              <w:t>Actuals</w:t>
            </w:r>
          </w:p>
        </w:tc>
        <w:tc>
          <w:tcPr>
            <w:tcW w:w="1183" w:type="dxa"/>
            <w:tcBorders>
              <w:bottom w:val="single" w:sz="2" w:space="0" w:color="000000"/>
            </w:tcBorders>
          </w:tcPr>
          <w:p>
            <w:pPr>
              <w:pStyle w:val="TableParagraph"/>
              <w:spacing w:before="4"/>
              <w:ind w:right="74"/>
              <w:jc w:val="center"/>
              <w:rPr>
                <w:b/>
                <w:sz w:val="15"/>
              </w:rPr>
            </w:pPr>
            <w:r>
              <w:rPr>
                <w:b/>
                <w:color w:val="1A1A1D"/>
                <w:spacing w:val="-4"/>
                <w:sz w:val="15"/>
              </w:rPr>
              <w:t>FY25</w:t>
            </w:r>
          </w:p>
          <w:p>
            <w:pPr>
              <w:pStyle w:val="TableParagraph"/>
              <w:spacing w:before="82"/>
              <w:ind w:left="3" w:right="74"/>
              <w:jc w:val="center"/>
              <w:rPr>
                <w:b/>
                <w:sz w:val="15"/>
              </w:rPr>
            </w:pPr>
            <w:r>
              <w:rPr>
                <w:b/>
                <w:color w:val="1A1A1D"/>
                <w:spacing w:val="-2"/>
                <w:sz w:val="15"/>
                <w:u w:val="thick" w:color="1A1A1D"/>
              </w:rPr>
              <w:t>YTDActuals</w:t>
            </w:r>
          </w:p>
        </w:tc>
        <w:tc>
          <w:tcPr>
            <w:tcW w:w="978" w:type="dxa"/>
            <w:tcBorders>
              <w:bottom w:val="single" w:sz="2" w:space="0" w:color="000000"/>
            </w:tcBorders>
          </w:tcPr>
          <w:p>
            <w:pPr>
              <w:pStyle w:val="TableParagraph"/>
              <w:spacing w:before="81"/>
              <w:rPr>
                <w:b/>
                <w:sz w:val="15"/>
              </w:rPr>
            </w:pPr>
          </w:p>
          <w:p>
            <w:pPr>
              <w:pStyle w:val="TableParagraph"/>
              <w:spacing w:before="1"/>
              <w:ind w:right="244"/>
              <w:jc w:val="right"/>
              <w:rPr>
                <w:b/>
                <w:sz w:val="15"/>
              </w:rPr>
            </w:pPr>
            <w:r>
              <w:rPr>
                <w:color w:val="1A1A1D"/>
                <w:w w:val="90"/>
                <w:position w:val="5"/>
                <w:sz w:val="9"/>
              </w:rPr>
              <w:t>0</w:t>
            </w:r>
            <w:r>
              <w:rPr>
                <w:color w:val="1A1A1D"/>
                <w:w w:val="90"/>
                <w:sz w:val="11"/>
              </w:rPr>
              <w:t>/Q</w:t>
            </w:r>
            <w:r>
              <w:rPr>
                <w:b/>
                <w:color w:val="1A1A1D"/>
                <w:w w:val="90"/>
                <w:sz w:val="15"/>
              </w:rPr>
              <w:t>of</w:t>
            </w:r>
            <w:r>
              <w:rPr>
                <w:b/>
                <w:color w:val="1A1A1D"/>
                <w:spacing w:val="1"/>
                <w:sz w:val="15"/>
              </w:rPr>
              <w:t> </w:t>
            </w:r>
            <w:r>
              <w:rPr>
                <w:b/>
                <w:color w:val="1A1A1D"/>
                <w:spacing w:val="-4"/>
                <w:w w:val="95"/>
                <w:sz w:val="15"/>
              </w:rPr>
              <w:t>Bdgt</w:t>
            </w:r>
          </w:p>
        </w:tc>
        <w:tc>
          <w:tcPr>
            <w:tcW w:w="2244" w:type="dxa"/>
            <w:tcBorders>
              <w:bottom w:val="single" w:sz="2" w:space="0" w:color="000000"/>
            </w:tcBorders>
          </w:tcPr>
          <w:p>
            <w:pPr>
              <w:pStyle w:val="TableParagraph"/>
              <w:spacing w:line="179" w:lineRule="exact"/>
              <w:ind w:left="184"/>
              <w:rPr>
                <w:b/>
                <w:i/>
                <w:sz w:val="16"/>
              </w:rPr>
            </w:pPr>
            <w:r>
              <w:rPr>
                <w:b/>
                <w:i/>
                <w:color w:val="26230C"/>
                <w:w w:val="90"/>
                <w:sz w:val="16"/>
              </w:rPr>
              <w:t>All</w:t>
            </w:r>
            <w:r>
              <w:rPr>
                <w:b/>
                <w:i/>
                <w:color w:val="26230C"/>
                <w:spacing w:val="6"/>
                <w:sz w:val="16"/>
              </w:rPr>
              <w:t> </w:t>
            </w:r>
            <w:r>
              <w:rPr>
                <w:b/>
                <w:i/>
                <w:color w:val="26230C"/>
                <w:w w:val="90"/>
                <w:sz w:val="16"/>
              </w:rPr>
              <w:t>Funds·</w:t>
            </w:r>
            <w:r>
              <w:rPr>
                <w:b/>
                <w:i/>
                <w:color w:val="26230C"/>
                <w:spacing w:val="5"/>
                <w:sz w:val="16"/>
              </w:rPr>
              <w:t> </w:t>
            </w:r>
            <w:r>
              <w:rPr>
                <w:b/>
                <w:i/>
                <w:color w:val="26230C"/>
                <w:spacing w:val="-4"/>
                <w:w w:val="90"/>
                <w:sz w:val="16"/>
              </w:rPr>
              <w:t>FY24</w:t>
            </w:r>
          </w:p>
          <w:p>
            <w:pPr>
              <w:pStyle w:val="TableParagraph"/>
              <w:spacing w:before="80"/>
              <w:ind w:left="195"/>
              <w:rPr>
                <w:b/>
                <w:sz w:val="15"/>
              </w:rPr>
            </w:pPr>
            <w:r>
              <w:rPr>
                <w:b/>
                <w:color w:val="1A1A1D"/>
                <w:spacing w:val="-4"/>
                <w:sz w:val="15"/>
              </w:rPr>
              <w:t>Revenue </w:t>
            </w:r>
            <w:r>
              <w:rPr>
                <w:b/>
                <w:color w:val="1A1A1D"/>
                <w:spacing w:val="-2"/>
                <w:sz w:val="15"/>
              </w:rPr>
              <w:t>Categorylfund</w:t>
            </w:r>
          </w:p>
        </w:tc>
        <w:tc>
          <w:tcPr>
            <w:tcW w:w="1536" w:type="dxa"/>
            <w:tcBorders>
              <w:bottom w:val="single" w:sz="2" w:space="0" w:color="000000"/>
            </w:tcBorders>
          </w:tcPr>
          <w:p>
            <w:pPr>
              <w:pStyle w:val="TableParagraph"/>
              <w:spacing w:before="86"/>
              <w:rPr>
                <w:b/>
                <w:sz w:val="15"/>
              </w:rPr>
            </w:pPr>
          </w:p>
          <w:p>
            <w:pPr>
              <w:pStyle w:val="TableParagraph"/>
              <w:ind w:left="416"/>
              <w:rPr>
                <w:b/>
                <w:sz w:val="15"/>
              </w:rPr>
            </w:pPr>
            <w:r>
              <w:rPr>
                <w:b/>
                <w:color w:val="1A1A1D"/>
                <w:spacing w:val="-2"/>
                <w:sz w:val="15"/>
              </w:rPr>
              <w:t>FY24Budget</w:t>
            </w:r>
          </w:p>
        </w:tc>
        <w:tc>
          <w:tcPr>
            <w:tcW w:w="1266" w:type="dxa"/>
            <w:tcBorders>
              <w:bottom w:val="single" w:sz="2" w:space="0" w:color="000000"/>
            </w:tcBorders>
          </w:tcPr>
          <w:p>
            <w:pPr>
              <w:pStyle w:val="TableParagraph"/>
              <w:spacing w:before="9"/>
              <w:ind w:left="206"/>
              <w:rPr>
                <w:b/>
                <w:sz w:val="15"/>
              </w:rPr>
            </w:pPr>
            <w:r>
              <w:rPr>
                <w:b/>
                <w:color w:val="1A1A1D"/>
                <w:spacing w:val="-2"/>
                <w:sz w:val="15"/>
              </w:rPr>
              <w:t>November</w:t>
            </w:r>
          </w:p>
          <w:p>
            <w:pPr>
              <w:pStyle w:val="TableParagraph"/>
              <w:spacing w:before="82"/>
              <w:ind w:left="139"/>
              <w:rPr>
                <w:b/>
                <w:sz w:val="15"/>
              </w:rPr>
            </w:pPr>
            <w:r>
              <w:rPr>
                <w:b/>
                <w:color w:val="1A1A1D"/>
                <w:sz w:val="15"/>
              </w:rPr>
              <w:t>MID</w:t>
            </w:r>
            <w:r>
              <w:rPr>
                <w:b/>
                <w:color w:val="1A1A1D"/>
                <w:spacing w:val="22"/>
                <w:sz w:val="15"/>
              </w:rPr>
              <w:t> </w:t>
            </w:r>
            <w:r>
              <w:rPr>
                <w:b/>
                <w:color w:val="1A1A1D"/>
                <w:spacing w:val="-2"/>
                <w:sz w:val="15"/>
              </w:rPr>
              <w:t>Actuals</w:t>
            </w:r>
          </w:p>
        </w:tc>
        <w:tc>
          <w:tcPr>
            <w:tcW w:w="1188" w:type="dxa"/>
            <w:tcBorders>
              <w:bottom w:val="single" w:sz="2" w:space="0" w:color="000000"/>
            </w:tcBorders>
          </w:tcPr>
          <w:p>
            <w:pPr>
              <w:pStyle w:val="TableParagraph"/>
              <w:spacing w:before="9"/>
              <w:ind w:left="9" w:right="63"/>
              <w:jc w:val="center"/>
              <w:rPr>
                <w:b/>
                <w:sz w:val="15"/>
              </w:rPr>
            </w:pPr>
            <w:r>
              <w:rPr>
                <w:b/>
                <w:color w:val="1A1A1D"/>
                <w:spacing w:val="-4"/>
                <w:sz w:val="15"/>
              </w:rPr>
              <w:t>FY24</w:t>
            </w:r>
          </w:p>
          <w:p>
            <w:pPr>
              <w:pStyle w:val="TableParagraph"/>
              <w:spacing w:before="82"/>
              <w:ind w:right="63"/>
              <w:jc w:val="center"/>
              <w:rPr>
                <w:b/>
                <w:sz w:val="15"/>
              </w:rPr>
            </w:pPr>
            <w:r>
              <w:rPr>
                <w:b/>
                <w:color w:val="1A1A1D"/>
                <w:spacing w:val="-2"/>
                <w:sz w:val="15"/>
                <w:u w:val="thick" w:color="1A1A1D"/>
              </w:rPr>
              <w:t>YTDActuals</w:t>
            </w:r>
          </w:p>
        </w:tc>
        <w:tc>
          <w:tcPr>
            <w:tcW w:w="843" w:type="dxa"/>
            <w:tcBorders>
              <w:bottom w:val="single" w:sz="2" w:space="0" w:color="000000"/>
            </w:tcBorders>
          </w:tcPr>
          <w:p>
            <w:pPr>
              <w:pStyle w:val="TableParagraph"/>
              <w:spacing w:before="91"/>
              <w:rPr>
                <w:b/>
                <w:sz w:val="15"/>
              </w:rPr>
            </w:pPr>
          </w:p>
          <w:p>
            <w:pPr>
              <w:pStyle w:val="TableParagraph"/>
              <w:ind w:right="106"/>
              <w:jc w:val="right"/>
              <w:rPr>
                <w:b/>
                <w:sz w:val="15"/>
              </w:rPr>
            </w:pPr>
            <w:r>
              <w:rPr>
                <w:color w:val="2A2A2F"/>
                <w:spacing w:val="-9"/>
                <w:w w:val="90"/>
                <w:sz w:val="12"/>
                <w:vertAlign w:val="superscript"/>
              </w:rPr>
              <w:t>0</w:t>
            </w:r>
            <w:r>
              <w:rPr>
                <w:color w:val="2A2A2F"/>
                <w:spacing w:val="-9"/>
                <w:w w:val="90"/>
                <w:sz w:val="12"/>
                <w:vertAlign w:val="baseline"/>
              </w:rPr>
              <w:t>£J1</w:t>
            </w:r>
            <w:r>
              <w:rPr>
                <w:b/>
                <w:color w:val="1A1A1D"/>
                <w:spacing w:val="-9"/>
                <w:w w:val="90"/>
                <w:sz w:val="15"/>
                <w:vertAlign w:val="baseline"/>
              </w:rPr>
              <w:t>of</w:t>
            </w:r>
            <w:r>
              <w:rPr>
                <w:b/>
                <w:color w:val="1A1A1D"/>
                <w:spacing w:val="-5"/>
                <w:sz w:val="15"/>
                <w:vertAlign w:val="baseline"/>
              </w:rPr>
              <w:t> </w:t>
            </w:r>
            <w:r>
              <w:rPr>
                <w:b/>
                <w:color w:val="1A1A1D"/>
                <w:spacing w:val="-4"/>
                <w:sz w:val="15"/>
                <w:vertAlign w:val="baseline"/>
              </w:rPr>
              <w:t>Bdgt</w:t>
            </w:r>
          </w:p>
        </w:tc>
      </w:tr>
      <w:tr>
        <w:trPr>
          <w:trHeight w:val="231" w:hRule="atLeast"/>
        </w:trPr>
        <w:tc>
          <w:tcPr>
            <w:tcW w:w="2477" w:type="dxa"/>
          </w:tcPr>
          <w:p>
            <w:pPr>
              <w:pStyle w:val="TableParagraph"/>
              <w:spacing w:before="30"/>
              <w:ind w:left="54"/>
              <w:rPr>
                <w:sz w:val="15"/>
              </w:rPr>
            </w:pPr>
            <w:r>
              <w:rPr>
                <w:color w:val="2A2A2F"/>
                <w:spacing w:val="-2"/>
                <w:sz w:val="15"/>
              </w:rPr>
              <w:t>GF-Ad</w:t>
            </w:r>
            <w:r>
              <w:rPr>
                <w:color w:val="2A2A2F"/>
                <w:spacing w:val="-4"/>
                <w:sz w:val="15"/>
              </w:rPr>
              <w:t> </w:t>
            </w:r>
            <w:r>
              <w:rPr>
                <w:color w:val="2A2A2F"/>
                <w:spacing w:val="-2"/>
                <w:sz w:val="15"/>
              </w:rPr>
              <w:t>Valorem</w:t>
            </w:r>
            <w:r>
              <w:rPr>
                <w:color w:val="2A2A2F"/>
                <w:spacing w:val="-6"/>
                <w:sz w:val="15"/>
              </w:rPr>
              <w:t> </w:t>
            </w:r>
            <w:r>
              <w:rPr>
                <w:color w:val="2A2A2F"/>
                <w:spacing w:val="-2"/>
                <w:sz w:val="15"/>
              </w:rPr>
              <w:t>Taxes</w:t>
            </w:r>
          </w:p>
        </w:tc>
        <w:tc>
          <w:tcPr>
            <w:tcW w:w="1164" w:type="dxa"/>
            <w:tcBorders>
              <w:top w:val="single" w:sz="2" w:space="0" w:color="000000"/>
            </w:tcBorders>
          </w:tcPr>
          <w:p>
            <w:pPr>
              <w:pStyle w:val="TableParagraph"/>
              <w:spacing w:before="25"/>
              <w:ind w:right="140"/>
              <w:jc w:val="right"/>
              <w:rPr>
                <w:sz w:val="15"/>
              </w:rPr>
            </w:pPr>
            <w:r>
              <w:rPr>
                <w:color w:val="2A2A2F"/>
                <w:spacing w:val="-2"/>
                <w:w w:val="105"/>
                <w:sz w:val="15"/>
              </w:rPr>
              <w:t>5,759,728</w:t>
            </w:r>
            <w:r>
              <w:rPr>
                <w:color w:val="444448"/>
                <w:spacing w:val="-2"/>
                <w:w w:val="105"/>
                <w:sz w:val="15"/>
              </w:rPr>
              <w:t>.</w:t>
            </w:r>
            <w:r>
              <w:rPr>
                <w:color w:val="1A1A1D"/>
                <w:spacing w:val="-2"/>
                <w:w w:val="105"/>
                <w:sz w:val="15"/>
              </w:rPr>
              <w:t>00</w:t>
            </w:r>
          </w:p>
        </w:tc>
        <w:tc>
          <w:tcPr>
            <w:tcW w:w="1277" w:type="dxa"/>
            <w:tcBorders>
              <w:top w:val="single" w:sz="2" w:space="0" w:color="000000"/>
            </w:tcBorders>
          </w:tcPr>
          <w:p>
            <w:pPr>
              <w:pStyle w:val="TableParagraph"/>
              <w:spacing w:before="20"/>
              <w:ind w:right="163"/>
              <w:jc w:val="right"/>
              <w:rPr>
                <w:sz w:val="15"/>
              </w:rPr>
            </w:pPr>
            <w:r>
              <w:rPr>
                <w:color w:val="2A2A2F"/>
                <w:spacing w:val="-2"/>
                <w:w w:val="105"/>
                <w:sz w:val="15"/>
              </w:rPr>
              <w:t>296,000</w:t>
            </w:r>
            <w:r>
              <w:rPr>
                <w:color w:val="444448"/>
                <w:spacing w:val="-2"/>
                <w:w w:val="105"/>
                <w:sz w:val="15"/>
              </w:rPr>
              <w:t>.</w:t>
            </w:r>
            <w:r>
              <w:rPr>
                <w:color w:val="2A2A2F"/>
                <w:spacing w:val="-2"/>
                <w:w w:val="105"/>
                <w:sz w:val="15"/>
              </w:rPr>
              <w:t>00</w:t>
            </w:r>
          </w:p>
        </w:tc>
        <w:tc>
          <w:tcPr>
            <w:tcW w:w="1183" w:type="dxa"/>
            <w:tcBorders>
              <w:top w:val="single" w:sz="2" w:space="0" w:color="000000"/>
            </w:tcBorders>
          </w:tcPr>
          <w:p>
            <w:pPr>
              <w:pStyle w:val="TableParagraph"/>
              <w:spacing w:before="20"/>
              <w:ind w:right="98"/>
              <w:jc w:val="right"/>
              <w:rPr>
                <w:sz w:val="15"/>
              </w:rPr>
            </w:pPr>
            <w:r>
              <w:rPr>
                <w:color w:val="1A1A1D"/>
                <w:spacing w:val="-2"/>
                <w:w w:val="105"/>
                <w:sz w:val="15"/>
              </w:rPr>
              <w:t>1,208,022</w:t>
            </w:r>
            <w:r>
              <w:rPr>
                <w:color w:val="444448"/>
                <w:spacing w:val="-2"/>
                <w:w w:val="105"/>
                <w:sz w:val="15"/>
              </w:rPr>
              <w:t>.</w:t>
            </w:r>
            <w:r>
              <w:rPr>
                <w:color w:val="2A2A2F"/>
                <w:spacing w:val="-2"/>
                <w:w w:val="105"/>
                <w:sz w:val="15"/>
              </w:rPr>
              <w:t>72</w:t>
            </w:r>
          </w:p>
        </w:tc>
        <w:tc>
          <w:tcPr>
            <w:tcW w:w="978" w:type="dxa"/>
            <w:tcBorders>
              <w:top w:val="single" w:sz="2" w:space="0" w:color="000000"/>
            </w:tcBorders>
          </w:tcPr>
          <w:p>
            <w:pPr>
              <w:pStyle w:val="TableParagraph"/>
              <w:spacing w:before="20"/>
              <w:ind w:right="189"/>
              <w:jc w:val="right"/>
              <w:rPr>
                <w:sz w:val="15"/>
              </w:rPr>
            </w:pPr>
            <w:r>
              <w:rPr>
                <w:color w:val="2A2A2F"/>
                <w:spacing w:val="-2"/>
                <w:w w:val="105"/>
                <w:sz w:val="15"/>
              </w:rPr>
              <w:t>21</w:t>
            </w:r>
            <w:r>
              <w:rPr>
                <w:color w:val="444448"/>
                <w:spacing w:val="-2"/>
                <w:w w:val="105"/>
                <w:sz w:val="15"/>
              </w:rPr>
              <w:t>.</w:t>
            </w:r>
            <w:r>
              <w:rPr>
                <w:color w:val="2A2A2F"/>
                <w:spacing w:val="-2"/>
                <w:w w:val="105"/>
                <w:sz w:val="15"/>
              </w:rPr>
              <w:t>0</w:t>
            </w:r>
            <w:r>
              <w:rPr>
                <w:color w:val="444448"/>
                <w:spacing w:val="-2"/>
                <w:w w:val="105"/>
                <w:sz w:val="15"/>
              </w:rPr>
              <w:t>%</w:t>
            </w:r>
          </w:p>
        </w:tc>
        <w:tc>
          <w:tcPr>
            <w:tcW w:w="2244" w:type="dxa"/>
            <w:tcBorders>
              <w:top w:val="single" w:sz="2" w:space="0" w:color="000000"/>
            </w:tcBorders>
          </w:tcPr>
          <w:p>
            <w:pPr>
              <w:pStyle w:val="TableParagraph"/>
              <w:spacing w:before="15"/>
              <w:ind w:left="193"/>
              <w:rPr>
                <w:sz w:val="15"/>
              </w:rPr>
            </w:pPr>
            <w:r>
              <w:rPr>
                <w:color w:val="2A2A2F"/>
                <w:spacing w:val="-2"/>
                <w:sz w:val="15"/>
              </w:rPr>
              <w:t>GF-Ad</w:t>
            </w:r>
            <w:r>
              <w:rPr>
                <w:color w:val="2A2A2F"/>
                <w:spacing w:val="-5"/>
                <w:sz w:val="15"/>
              </w:rPr>
              <w:t> </w:t>
            </w:r>
            <w:r>
              <w:rPr>
                <w:color w:val="1A1A1D"/>
                <w:spacing w:val="-2"/>
                <w:sz w:val="15"/>
              </w:rPr>
              <w:t>Valorem</w:t>
            </w:r>
            <w:r>
              <w:rPr>
                <w:color w:val="1A1A1D"/>
                <w:sz w:val="15"/>
              </w:rPr>
              <w:t> </w:t>
            </w:r>
            <w:r>
              <w:rPr>
                <w:color w:val="2A2A2F"/>
                <w:spacing w:val="-2"/>
                <w:sz w:val="15"/>
              </w:rPr>
              <w:t>Ta</w:t>
            </w:r>
            <w:r>
              <w:rPr>
                <w:color w:val="444448"/>
                <w:spacing w:val="-2"/>
                <w:sz w:val="15"/>
              </w:rPr>
              <w:t>x</w:t>
            </w:r>
            <w:r>
              <w:rPr>
                <w:color w:val="2A2A2F"/>
                <w:spacing w:val="-2"/>
                <w:sz w:val="15"/>
              </w:rPr>
              <w:t>es</w:t>
            </w:r>
          </w:p>
        </w:tc>
        <w:tc>
          <w:tcPr>
            <w:tcW w:w="1536" w:type="dxa"/>
            <w:tcBorders>
              <w:top w:val="single" w:sz="2" w:space="0" w:color="000000"/>
            </w:tcBorders>
          </w:tcPr>
          <w:p>
            <w:pPr>
              <w:pStyle w:val="TableParagraph"/>
              <w:spacing w:before="20"/>
              <w:ind w:right="135"/>
              <w:jc w:val="right"/>
              <w:rPr>
                <w:sz w:val="15"/>
              </w:rPr>
            </w:pPr>
            <w:r>
              <w:rPr>
                <w:color w:val="2A2A2F"/>
                <w:spacing w:val="-2"/>
                <w:w w:val="105"/>
                <w:sz w:val="15"/>
              </w:rPr>
              <w:t>5,563</w:t>
            </w:r>
            <w:r>
              <w:rPr>
                <w:color w:val="444448"/>
                <w:spacing w:val="-2"/>
                <w:w w:val="105"/>
                <w:sz w:val="15"/>
              </w:rPr>
              <w:t>,</w:t>
            </w:r>
            <w:r>
              <w:rPr>
                <w:color w:val="2A2A2F"/>
                <w:spacing w:val="-2"/>
                <w:w w:val="105"/>
                <w:sz w:val="15"/>
              </w:rPr>
              <w:t>300</w:t>
            </w:r>
            <w:r>
              <w:rPr>
                <w:color w:val="444448"/>
                <w:spacing w:val="-2"/>
                <w:w w:val="105"/>
                <w:sz w:val="15"/>
              </w:rPr>
              <w:t>.</w:t>
            </w:r>
            <w:r>
              <w:rPr>
                <w:color w:val="2A2A2F"/>
                <w:spacing w:val="-2"/>
                <w:w w:val="105"/>
                <w:sz w:val="15"/>
              </w:rPr>
              <w:t>00</w:t>
            </w:r>
          </w:p>
        </w:tc>
        <w:tc>
          <w:tcPr>
            <w:tcW w:w="1266" w:type="dxa"/>
            <w:tcBorders>
              <w:top w:val="single" w:sz="2" w:space="0" w:color="000000"/>
            </w:tcBorders>
          </w:tcPr>
          <w:p>
            <w:pPr>
              <w:pStyle w:val="TableParagraph"/>
              <w:spacing w:before="20"/>
              <w:ind w:right="143"/>
              <w:jc w:val="right"/>
              <w:rPr>
                <w:sz w:val="15"/>
              </w:rPr>
            </w:pPr>
            <w:r>
              <w:rPr>
                <w:color w:val="2A2A2F"/>
                <w:spacing w:val="-2"/>
                <w:w w:val="105"/>
                <w:sz w:val="15"/>
              </w:rPr>
              <w:t>278,826</w:t>
            </w:r>
            <w:r>
              <w:rPr>
                <w:color w:val="444448"/>
                <w:spacing w:val="-2"/>
                <w:w w:val="105"/>
                <w:sz w:val="15"/>
              </w:rPr>
              <w:t>.</w:t>
            </w:r>
            <w:r>
              <w:rPr>
                <w:color w:val="2A2A2F"/>
                <w:spacing w:val="-2"/>
                <w:w w:val="105"/>
                <w:sz w:val="15"/>
              </w:rPr>
              <w:t>81</w:t>
            </w:r>
          </w:p>
        </w:tc>
        <w:tc>
          <w:tcPr>
            <w:tcW w:w="1188" w:type="dxa"/>
            <w:tcBorders>
              <w:top w:val="single" w:sz="2" w:space="0" w:color="000000"/>
            </w:tcBorders>
          </w:tcPr>
          <w:p>
            <w:pPr>
              <w:pStyle w:val="TableParagraph"/>
              <w:spacing w:before="25"/>
              <w:ind w:right="90"/>
              <w:jc w:val="right"/>
              <w:rPr>
                <w:sz w:val="15"/>
              </w:rPr>
            </w:pPr>
            <w:r>
              <w:rPr>
                <w:color w:val="1A1A1D"/>
                <w:spacing w:val="-2"/>
                <w:w w:val="105"/>
                <w:sz w:val="15"/>
              </w:rPr>
              <w:t>1,018,630.52</w:t>
            </w:r>
          </w:p>
        </w:tc>
        <w:tc>
          <w:tcPr>
            <w:tcW w:w="843" w:type="dxa"/>
            <w:tcBorders>
              <w:top w:val="single" w:sz="2" w:space="0" w:color="000000"/>
            </w:tcBorders>
          </w:tcPr>
          <w:p>
            <w:pPr>
              <w:pStyle w:val="TableParagraph"/>
              <w:spacing w:before="30"/>
              <w:ind w:right="49"/>
              <w:jc w:val="right"/>
              <w:rPr>
                <w:sz w:val="15"/>
              </w:rPr>
            </w:pPr>
            <w:r>
              <w:rPr>
                <w:color w:val="1A1A1D"/>
                <w:spacing w:val="-2"/>
                <w:w w:val="105"/>
                <w:sz w:val="15"/>
              </w:rPr>
              <w:t>18</w:t>
            </w:r>
            <w:r>
              <w:rPr>
                <w:color w:val="444448"/>
                <w:spacing w:val="-2"/>
                <w:w w:val="105"/>
                <w:sz w:val="15"/>
              </w:rPr>
              <w:t>.</w:t>
            </w:r>
            <w:r>
              <w:rPr>
                <w:color w:val="2A2A2F"/>
                <w:spacing w:val="-2"/>
                <w:w w:val="105"/>
                <w:sz w:val="15"/>
              </w:rPr>
              <w:t>3</w:t>
            </w:r>
            <w:r>
              <w:rPr>
                <w:color w:val="444448"/>
                <w:spacing w:val="-2"/>
                <w:w w:val="105"/>
                <w:sz w:val="15"/>
              </w:rPr>
              <w:t>%</w:t>
            </w:r>
          </w:p>
        </w:tc>
      </w:tr>
      <w:tr>
        <w:trPr>
          <w:trHeight w:val="240" w:hRule="atLeast"/>
        </w:trPr>
        <w:tc>
          <w:tcPr>
            <w:tcW w:w="2477" w:type="dxa"/>
          </w:tcPr>
          <w:p>
            <w:pPr>
              <w:pStyle w:val="TableParagraph"/>
              <w:spacing w:before="38"/>
              <w:ind w:left="54"/>
              <w:rPr>
                <w:sz w:val="15"/>
              </w:rPr>
            </w:pPr>
            <w:r>
              <w:rPr>
                <w:color w:val="2A2A2F"/>
                <w:spacing w:val="-4"/>
                <w:sz w:val="15"/>
              </w:rPr>
              <w:t>GF-Sales</w:t>
            </w:r>
            <w:r>
              <w:rPr>
                <w:color w:val="2A2A2F"/>
                <w:spacing w:val="3"/>
                <w:sz w:val="15"/>
              </w:rPr>
              <w:t> </w:t>
            </w:r>
            <w:r>
              <w:rPr>
                <w:color w:val="1A1A1D"/>
                <w:spacing w:val="-4"/>
                <w:sz w:val="15"/>
              </w:rPr>
              <w:t>Taxes</w:t>
            </w:r>
          </w:p>
        </w:tc>
        <w:tc>
          <w:tcPr>
            <w:tcW w:w="1164" w:type="dxa"/>
          </w:tcPr>
          <w:p>
            <w:pPr>
              <w:pStyle w:val="TableParagraph"/>
              <w:spacing w:before="29"/>
              <w:ind w:right="140"/>
              <w:jc w:val="right"/>
              <w:rPr>
                <w:sz w:val="15"/>
              </w:rPr>
            </w:pPr>
            <w:r>
              <w:rPr>
                <w:color w:val="2A2A2F"/>
                <w:spacing w:val="-2"/>
                <w:w w:val="105"/>
                <w:sz w:val="15"/>
              </w:rPr>
              <w:t>3,341,000</w:t>
            </w:r>
            <w:r>
              <w:rPr>
                <w:color w:val="444448"/>
                <w:spacing w:val="-2"/>
                <w:w w:val="105"/>
                <w:sz w:val="15"/>
              </w:rPr>
              <w:t>.</w:t>
            </w:r>
            <w:r>
              <w:rPr>
                <w:color w:val="1A1A1D"/>
                <w:spacing w:val="-2"/>
                <w:w w:val="105"/>
                <w:sz w:val="15"/>
              </w:rPr>
              <w:t>00</w:t>
            </w:r>
          </w:p>
        </w:tc>
        <w:tc>
          <w:tcPr>
            <w:tcW w:w="1277" w:type="dxa"/>
          </w:tcPr>
          <w:p>
            <w:pPr>
              <w:pStyle w:val="TableParagraph"/>
              <w:spacing w:before="29"/>
              <w:ind w:right="163"/>
              <w:jc w:val="right"/>
              <w:rPr>
                <w:sz w:val="15"/>
              </w:rPr>
            </w:pPr>
            <w:r>
              <w:rPr>
                <w:color w:val="2A2A2F"/>
                <w:spacing w:val="-2"/>
                <w:w w:val="105"/>
                <w:sz w:val="15"/>
              </w:rPr>
              <w:t>287</w:t>
            </w:r>
            <w:r>
              <w:rPr>
                <w:color w:val="444448"/>
                <w:spacing w:val="-2"/>
                <w:w w:val="105"/>
                <w:sz w:val="15"/>
              </w:rPr>
              <w:t>,</w:t>
            </w:r>
            <w:r>
              <w:rPr>
                <w:color w:val="2A2A2F"/>
                <w:spacing w:val="-2"/>
                <w:w w:val="105"/>
                <w:sz w:val="15"/>
              </w:rPr>
              <w:t>960</w:t>
            </w:r>
            <w:r>
              <w:rPr>
                <w:color w:val="444448"/>
                <w:spacing w:val="-2"/>
                <w:w w:val="105"/>
                <w:sz w:val="15"/>
              </w:rPr>
              <w:t>.</w:t>
            </w:r>
            <w:r>
              <w:rPr>
                <w:color w:val="1A1A1D"/>
                <w:spacing w:val="-2"/>
                <w:w w:val="105"/>
                <w:sz w:val="15"/>
              </w:rPr>
              <w:t>57</w:t>
            </w:r>
          </w:p>
        </w:tc>
        <w:tc>
          <w:tcPr>
            <w:tcW w:w="1183" w:type="dxa"/>
          </w:tcPr>
          <w:p>
            <w:pPr>
              <w:pStyle w:val="TableParagraph"/>
              <w:spacing w:before="24"/>
              <w:ind w:right="87"/>
              <w:jc w:val="right"/>
              <w:rPr>
                <w:sz w:val="15"/>
              </w:rPr>
            </w:pPr>
            <w:r>
              <w:rPr>
                <w:color w:val="1A1A1D"/>
                <w:spacing w:val="-2"/>
                <w:w w:val="105"/>
                <w:sz w:val="15"/>
              </w:rPr>
              <w:t>579</w:t>
            </w:r>
            <w:r>
              <w:rPr>
                <w:color w:val="444448"/>
                <w:spacing w:val="-2"/>
                <w:w w:val="105"/>
                <w:sz w:val="15"/>
              </w:rPr>
              <w:t>,</w:t>
            </w:r>
            <w:r>
              <w:rPr>
                <w:color w:val="2A2A2F"/>
                <w:spacing w:val="-2"/>
                <w:w w:val="105"/>
                <w:sz w:val="15"/>
              </w:rPr>
              <w:t>632</w:t>
            </w:r>
            <w:r>
              <w:rPr>
                <w:color w:val="444448"/>
                <w:spacing w:val="-2"/>
                <w:w w:val="105"/>
                <w:sz w:val="15"/>
              </w:rPr>
              <w:t>.</w:t>
            </w:r>
            <w:r>
              <w:rPr>
                <w:color w:val="2A2A2F"/>
                <w:spacing w:val="-2"/>
                <w:w w:val="105"/>
                <w:sz w:val="15"/>
              </w:rPr>
              <w:t>92</w:t>
            </w:r>
          </w:p>
        </w:tc>
        <w:tc>
          <w:tcPr>
            <w:tcW w:w="978" w:type="dxa"/>
          </w:tcPr>
          <w:p>
            <w:pPr>
              <w:pStyle w:val="TableParagraph"/>
              <w:spacing w:before="24"/>
              <w:ind w:right="196"/>
              <w:jc w:val="right"/>
              <w:rPr>
                <w:sz w:val="15"/>
              </w:rPr>
            </w:pPr>
            <w:r>
              <w:rPr>
                <w:color w:val="1A1A1D"/>
                <w:spacing w:val="-2"/>
                <w:w w:val="105"/>
                <w:sz w:val="15"/>
              </w:rPr>
              <w:t>17.3%</w:t>
            </w:r>
          </w:p>
        </w:tc>
        <w:tc>
          <w:tcPr>
            <w:tcW w:w="2244" w:type="dxa"/>
          </w:tcPr>
          <w:p>
            <w:pPr>
              <w:pStyle w:val="TableParagraph"/>
              <w:spacing w:before="24"/>
              <w:ind w:left="193"/>
              <w:rPr>
                <w:sz w:val="15"/>
              </w:rPr>
            </w:pPr>
            <w:r>
              <w:rPr>
                <w:color w:val="1A1A1D"/>
                <w:spacing w:val="-4"/>
                <w:sz w:val="15"/>
              </w:rPr>
              <w:t>GF-Sales</w:t>
            </w:r>
            <w:r>
              <w:rPr>
                <w:color w:val="1A1A1D"/>
                <w:spacing w:val="3"/>
                <w:sz w:val="15"/>
              </w:rPr>
              <w:t> </w:t>
            </w:r>
            <w:r>
              <w:rPr>
                <w:color w:val="1A1A1D"/>
                <w:spacing w:val="-4"/>
                <w:sz w:val="15"/>
              </w:rPr>
              <w:t>Ta</w:t>
            </w:r>
            <w:r>
              <w:rPr>
                <w:color w:val="444448"/>
                <w:spacing w:val="-4"/>
                <w:sz w:val="15"/>
              </w:rPr>
              <w:t>x</w:t>
            </w:r>
            <w:r>
              <w:rPr>
                <w:color w:val="2A2A2F"/>
                <w:spacing w:val="-4"/>
                <w:sz w:val="15"/>
              </w:rPr>
              <w:t>es</w:t>
            </w:r>
          </w:p>
        </w:tc>
        <w:tc>
          <w:tcPr>
            <w:tcW w:w="1536" w:type="dxa"/>
          </w:tcPr>
          <w:p>
            <w:pPr>
              <w:pStyle w:val="TableParagraph"/>
              <w:spacing w:before="24"/>
              <w:ind w:right="135"/>
              <w:jc w:val="right"/>
              <w:rPr>
                <w:sz w:val="15"/>
              </w:rPr>
            </w:pPr>
            <w:r>
              <w:rPr>
                <w:color w:val="2A2A2F"/>
                <w:spacing w:val="-2"/>
                <w:w w:val="105"/>
                <w:sz w:val="15"/>
              </w:rPr>
              <w:t>3,125,000</w:t>
            </w:r>
            <w:r>
              <w:rPr>
                <w:color w:val="444448"/>
                <w:spacing w:val="-2"/>
                <w:w w:val="105"/>
                <w:sz w:val="15"/>
              </w:rPr>
              <w:t>.</w:t>
            </w:r>
            <w:r>
              <w:rPr>
                <w:color w:val="2A2A2F"/>
                <w:spacing w:val="-2"/>
                <w:w w:val="105"/>
                <w:sz w:val="15"/>
              </w:rPr>
              <w:t>00</w:t>
            </w:r>
          </w:p>
        </w:tc>
        <w:tc>
          <w:tcPr>
            <w:tcW w:w="1266" w:type="dxa"/>
          </w:tcPr>
          <w:p>
            <w:pPr>
              <w:pStyle w:val="TableParagraph"/>
              <w:spacing w:before="29"/>
              <w:ind w:right="143"/>
              <w:jc w:val="right"/>
              <w:rPr>
                <w:sz w:val="15"/>
              </w:rPr>
            </w:pPr>
            <w:r>
              <w:rPr>
                <w:color w:val="2A2A2F"/>
                <w:spacing w:val="-2"/>
                <w:w w:val="105"/>
                <w:sz w:val="15"/>
              </w:rPr>
              <w:t>311,280</w:t>
            </w:r>
            <w:r>
              <w:rPr>
                <w:color w:val="444448"/>
                <w:spacing w:val="-2"/>
                <w:w w:val="105"/>
                <w:sz w:val="15"/>
              </w:rPr>
              <w:t>.</w:t>
            </w:r>
            <w:r>
              <w:rPr>
                <w:color w:val="2A2A2F"/>
                <w:spacing w:val="-2"/>
                <w:w w:val="105"/>
                <w:sz w:val="15"/>
              </w:rPr>
              <w:t>01</w:t>
            </w:r>
          </w:p>
        </w:tc>
        <w:tc>
          <w:tcPr>
            <w:tcW w:w="1188" w:type="dxa"/>
          </w:tcPr>
          <w:p>
            <w:pPr>
              <w:pStyle w:val="TableParagraph"/>
              <w:spacing w:before="29"/>
              <w:ind w:right="81"/>
              <w:jc w:val="right"/>
              <w:rPr>
                <w:sz w:val="15"/>
              </w:rPr>
            </w:pPr>
            <w:r>
              <w:rPr>
                <w:color w:val="2A2A2F"/>
                <w:spacing w:val="-2"/>
                <w:w w:val="105"/>
                <w:sz w:val="15"/>
              </w:rPr>
              <w:t>612</w:t>
            </w:r>
            <w:r>
              <w:rPr>
                <w:color w:val="444448"/>
                <w:spacing w:val="-2"/>
                <w:w w:val="105"/>
                <w:sz w:val="15"/>
              </w:rPr>
              <w:t>,</w:t>
            </w:r>
            <w:r>
              <w:rPr>
                <w:color w:val="2A2A2F"/>
                <w:spacing w:val="-2"/>
                <w:w w:val="105"/>
                <w:sz w:val="15"/>
              </w:rPr>
              <w:t>659.32</w:t>
            </w:r>
          </w:p>
        </w:tc>
        <w:tc>
          <w:tcPr>
            <w:tcW w:w="843" w:type="dxa"/>
          </w:tcPr>
          <w:p>
            <w:pPr>
              <w:pStyle w:val="TableParagraph"/>
              <w:spacing w:before="34"/>
              <w:ind w:right="49"/>
              <w:jc w:val="right"/>
              <w:rPr>
                <w:sz w:val="15"/>
              </w:rPr>
            </w:pPr>
            <w:r>
              <w:rPr>
                <w:color w:val="2A2A2F"/>
                <w:spacing w:val="-2"/>
                <w:w w:val="105"/>
                <w:sz w:val="15"/>
              </w:rPr>
              <w:t>19.6</w:t>
            </w:r>
            <w:r>
              <w:rPr>
                <w:color w:val="444448"/>
                <w:spacing w:val="-2"/>
                <w:w w:val="105"/>
                <w:sz w:val="15"/>
              </w:rPr>
              <w:t>%</w:t>
            </w:r>
          </w:p>
        </w:tc>
      </w:tr>
      <w:tr>
        <w:trPr>
          <w:trHeight w:val="240" w:hRule="atLeast"/>
        </w:trPr>
        <w:tc>
          <w:tcPr>
            <w:tcW w:w="2477" w:type="dxa"/>
          </w:tcPr>
          <w:p>
            <w:pPr>
              <w:pStyle w:val="TableParagraph"/>
              <w:spacing w:before="38"/>
              <w:ind w:left="59"/>
              <w:rPr>
                <w:sz w:val="15"/>
              </w:rPr>
            </w:pPr>
            <w:r>
              <w:rPr>
                <w:color w:val="2A2A2F"/>
                <w:spacing w:val="-2"/>
                <w:sz w:val="15"/>
              </w:rPr>
              <w:t>GF-OtherTaxes</w:t>
            </w:r>
          </w:p>
        </w:tc>
        <w:tc>
          <w:tcPr>
            <w:tcW w:w="1164" w:type="dxa"/>
          </w:tcPr>
          <w:p>
            <w:pPr>
              <w:pStyle w:val="TableParagraph"/>
              <w:spacing w:before="29"/>
              <w:ind w:right="140"/>
              <w:jc w:val="right"/>
              <w:rPr>
                <w:sz w:val="15"/>
              </w:rPr>
            </w:pPr>
            <w:r>
              <w:rPr>
                <w:color w:val="2A2A2F"/>
                <w:spacing w:val="-2"/>
                <w:w w:val="105"/>
                <w:sz w:val="15"/>
              </w:rPr>
              <w:t>718,150</w:t>
            </w:r>
            <w:r>
              <w:rPr>
                <w:color w:val="444448"/>
                <w:spacing w:val="-2"/>
                <w:w w:val="105"/>
                <w:sz w:val="15"/>
              </w:rPr>
              <w:t>.</w:t>
            </w:r>
            <w:r>
              <w:rPr>
                <w:color w:val="2A2A2F"/>
                <w:spacing w:val="-2"/>
                <w:w w:val="105"/>
                <w:sz w:val="15"/>
              </w:rPr>
              <w:t>00</w:t>
            </w:r>
          </w:p>
        </w:tc>
        <w:tc>
          <w:tcPr>
            <w:tcW w:w="1277" w:type="dxa"/>
          </w:tcPr>
          <w:p>
            <w:pPr>
              <w:pStyle w:val="TableParagraph"/>
              <w:spacing w:before="24"/>
              <w:ind w:right="172"/>
              <w:jc w:val="right"/>
              <w:rPr>
                <w:sz w:val="15"/>
              </w:rPr>
            </w:pPr>
            <w:r>
              <w:rPr>
                <w:color w:val="1A1A1D"/>
                <w:spacing w:val="-2"/>
                <w:w w:val="105"/>
                <w:sz w:val="15"/>
              </w:rPr>
              <w:t>1,723.23</w:t>
            </w:r>
          </w:p>
        </w:tc>
        <w:tc>
          <w:tcPr>
            <w:tcW w:w="1183" w:type="dxa"/>
          </w:tcPr>
          <w:p>
            <w:pPr>
              <w:pStyle w:val="TableParagraph"/>
              <w:spacing w:before="24"/>
              <w:ind w:right="96"/>
              <w:jc w:val="right"/>
              <w:rPr>
                <w:sz w:val="15"/>
              </w:rPr>
            </w:pPr>
            <w:r>
              <w:rPr>
                <w:color w:val="1A1A1D"/>
                <w:spacing w:val="-2"/>
                <w:w w:val="105"/>
                <w:sz w:val="15"/>
              </w:rPr>
              <w:t>1,723.23</w:t>
            </w:r>
          </w:p>
        </w:tc>
        <w:tc>
          <w:tcPr>
            <w:tcW w:w="978" w:type="dxa"/>
          </w:tcPr>
          <w:p>
            <w:pPr>
              <w:pStyle w:val="TableParagraph"/>
              <w:spacing w:before="24"/>
              <w:ind w:right="185"/>
              <w:jc w:val="right"/>
              <w:rPr>
                <w:sz w:val="15"/>
              </w:rPr>
            </w:pPr>
            <w:r>
              <w:rPr>
                <w:color w:val="1A1A1D"/>
                <w:spacing w:val="-4"/>
                <w:w w:val="105"/>
                <w:sz w:val="15"/>
              </w:rPr>
              <w:t>0</w:t>
            </w:r>
            <w:r>
              <w:rPr>
                <w:color w:val="444448"/>
                <w:spacing w:val="-4"/>
                <w:w w:val="105"/>
                <w:sz w:val="15"/>
              </w:rPr>
              <w:t>.</w:t>
            </w:r>
            <w:r>
              <w:rPr>
                <w:color w:val="2A2A2F"/>
                <w:spacing w:val="-4"/>
                <w:w w:val="105"/>
                <w:sz w:val="15"/>
              </w:rPr>
              <w:t>2</w:t>
            </w:r>
            <w:r>
              <w:rPr>
                <w:color w:val="444448"/>
                <w:spacing w:val="-4"/>
                <w:w w:val="105"/>
                <w:sz w:val="15"/>
              </w:rPr>
              <w:t>%</w:t>
            </w:r>
          </w:p>
        </w:tc>
        <w:tc>
          <w:tcPr>
            <w:tcW w:w="2244" w:type="dxa"/>
          </w:tcPr>
          <w:p>
            <w:pPr>
              <w:pStyle w:val="TableParagraph"/>
              <w:spacing w:before="24"/>
              <w:ind w:left="198"/>
              <w:rPr>
                <w:sz w:val="15"/>
              </w:rPr>
            </w:pPr>
            <w:r>
              <w:rPr>
                <w:color w:val="1A1A1D"/>
                <w:spacing w:val="-2"/>
                <w:sz w:val="15"/>
              </w:rPr>
              <w:t>GF-Other</w:t>
            </w:r>
            <w:r>
              <w:rPr>
                <w:color w:val="1A1A1D"/>
                <w:spacing w:val="2"/>
                <w:sz w:val="15"/>
              </w:rPr>
              <w:t> </w:t>
            </w:r>
            <w:r>
              <w:rPr>
                <w:color w:val="1A1A1D"/>
                <w:spacing w:val="-2"/>
                <w:sz w:val="15"/>
              </w:rPr>
              <w:t>Taxes</w:t>
            </w:r>
          </w:p>
        </w:tc>
        <w:tc>
          <w:tcPr>
            <w:tcW w:w="1536" w:type="dxa"/>
          </w:tcPr>
          <w:p>
            <w:pPr>
              <w:pStyle w:val="TableParagraph"/>
              <w:spacing w:before="24"/>
              <w:ind w:right="141"/>
              <w:jc w:val="right"/>
              <w:rPr>
                <w:sz w:val="15"/>
              </w:rPr>
            </w:pPr>
            <w:r>
              <w:rPr>
                <w:color w:val="2A2A2F"/>
                <w:spacing w:val="-2"/>
                <w:w w:val="105"/>
                <w:sz w:val="15"/>
              </w:rPr>
              <w:t>703,500</w:t>
            </w:r>
            <w:r>
              <w:rPr>
                <w:color w:val="444448"/>
                <w:spacing w:val="-2"/>
                <w:w w:val="105"/>
                <w:sz w:val="15"/>
              </w:rPr>
              <w:t>.</w:t>
            </w:r>
            <w:r>
              <w:rPr>
                <w:color w:val="1A1A1D"/>
                <w:spacing w:val="-2"/>
                <w:w w:val="105"/>
                <w:sz w:val="15"/>
              </w:rPr>
              <w:t>00</w:t>
            </w:r>
          </w:p>
        </w:tc>
        <w:tc>
          <w:tcPr>
            <w:tcW w:w="1266" w:type="dxa"/>
          </w:tcPr>
          <w:p>
            <w:pPr>
              <w:pStyle w:val="TableParagraph"/>
              <w:spacing w:before="24"/>
              <w:ind w:right="133"/>
              <w:jc w:val="right"/>
              <w:rPr>
                <w:sz w:val="15"/>
              </w:rPr>
            </w:pPr>
            <w:r>
              <w:rPr>
                <w:color w:val="2A2A2F"/>
                <w:spacing w:val="-2"/>
                <w:w w:val="110"/>
                <w:sz w:val="15"/>
              </w:rPr>
              <w:t>1,713.61</w:t>
            </w:r>
          </w:p>
        </w:tc>
        <w:tc>
          <w:tcPr>
            <w:tcW w:w="1188" w:type="dxa"/>
          </w:tcPr>
          <w:p>
            <w:pPr>
              <w:pStyle w:val="TableParagraph"/>
              <w:spacing w:before="29"/>
              <w:ind w:right="67"/>
              <w:jc w:val="right"/>
              <w:rPr>
                <w:sz w:val="15"/>
              </w:rPr>
            </w:pPr>
            <w:r>
              <w:rPr>
                <w:color w:val="1A1A1D"/>
                <w:spacing w:val="-2"/>
                <w:w w:val="110"/>
                <w:sz w:val="15"/>
              </w:rPr>
              <w:t>1,713.61</w:t>
            </w:r>
          </w:p>
        </w:tc>
        <w:tc>
          <w:tcPr>
            <w:tcW w:w="843" w:type="dxa"/>
          </w:tcPr>
          <w:p>
            <w:pPr>
              <w:pStyle w:val="TableParagraph"/>
              <w:spacing w:before="34"/>
              <w:ind w:right="49"/>
              <w:jc w:val="right"/>
              <w:rPr>
                <w:sz w:val="15"/>
              </w:rPr>
            </w:pPr>
            <w:r>
              <w:rPr>
                <w:color w:val="1A1A1D"/>
                <w:spacing w:val="-4"/>
                <w:w w:val="105"/>
                <w:sz w:val="15"/>
              </w:rPr>
              <w:t>0</w:t>
            </w:r>
            <w:r>
              <w:rPr>
                <w:color w:val="444448"/>
                <w:spacing w:val="-4"/>
                <w:w w:val="105"/>
                <w:sz w:val="15"/>
              </w:rPr>
              <w:t>.</w:t>
            </w:r>
            <w:r>
              <w:rPr>
                <w:color w:val="1A1A1D"/>
                <w:spacing w:val="-4"/>
                <w:w w:val="105"/>
                <w:sz w:val="15"/>
              </w:rPr>
              <w:t>2</w:t>
            </w:r>
            <w:r>
              <w:rPr>
                <w:color w:val="444448"/>
                <w:spacing w:val="-4"/>
                <w:w w:val="105"/>
                <w:sz w:val="15"/>
              </w:rPr>
              <w:t>%</w:t>
            </w:r>
          </w:p>
        </w:tc>
      </w:tr>
      <w:tr>
        <w:trPr>
          <w:trHeight w:val="235" w:hRule="atLeast"/>
        </w:trPr>
        <w:tc>
          <w:tcPr>
            <w:tcW w:w="2477" w:type="dxa"/>
          </w:tcPr>
          <w:p>
            <w:pPr>
              <w:pStyle w:val="TableParagraph"/>
              <w:spacing w:before="38"/>
              <w:ind w:left="59"/>
              <w:rPr>
                <w:sz w:val="15"/>
              </w:rPr>
            </w:pPr>
            <w:r>
              <w:rPr>
                <w:color w:val="2A2A2F"/>
                <w:sz w:val="15"/>
              </w:rPr>
              <w:t>GF-Licenses</w:t>
            </w:r>
            <w:r>
              <w:rPr>
                <w:color w:val="2A2A2F"/>
                <w:spacing w:val="-12"/>
                <w:sz w:val="15"/>
              </w:rPr>
              <w:t> </w:t>
            </w:r>
            <w:r>
              <w:rPr>
                <w:color w:val="2A2A2F"/>
                <w:sz w:val="15"/>
              </w:rPr>
              <w:t>&amp;</w:t>
            </w:r>
            <w:r>
              <w:rPr>
                <w:color w:val="2A2A2F"/>
                <w:spacing w:val="-10"/>
                <w:sz w:val="15"/>
              </w:rPr>
              <w:t> </w:t>
            </w:r>
            <w:r>
              <w:rPr>
                <w:color w:val="2A2A2F"/>
                <w:spacing w:val="-2"/>
                <w:sz w:val="15"/>
              </w:rPr>
              <w:t>Permits</w:t>
            </w:r>
          </w:p>
        </w:tc>
        <w:tc>
          <w:tcPr>
            <w:tcW w:w="1164" w:type="dxa"/>
          </w:tcPr>
          <w:p>
            <w:pPr>
              <w:pStyle w:val="TableParagraph"/>
              <w:spacing w:before="29"/>
              <w:ind w:right="153"/>
              <w:jc w:val="right"/>
              <w:rPr>
                <w:sz w:val="15"/>
              </w:rPr>
            </w:pPr>
            <w:r>
              <w:rPr>
                <w:color w:val="2A2A2F"/>
                <w:spacing w:val="-2"/>
                <w:w w:val="105"/>
                <w:sz w:val="15"/>
              </w:rPr>
              <w:t>548,650.00</w:t>
            </w:r>
          </w:p>
        </w:tc>
        <w:tc>
          <w:tcPr>
            <w:tcW w:w="1277" w:type="dxa"/>
          </w:tcPr>
          <w:p>
            <w:pPr>
              <w:pStyle w:val="TableParagraph"/>
              <w:spacing w:before="29"/>
              <w:ind w:right="159"/>
              <w:jc w:val="right"/>
              <w:rPr>
                <w:sz w:val="15"/>
              </w:rPr>
            </w:pPr>
            <w:r>
              <w:rPr>
                <w:color w:val="2A2A2F"/>
                <w:spacing w:val="-2"/>
                <w:w w:val="105"/>
                <w:sz w:val="15"/>
              </w:rPr>
              <w:t>19</w:t>
            </w:r>
            <w:r>
              <w:rPr>
                <w:color w:val="444448"/>
                <w:spacing w:val="-2"/>
                <w:w w:val="105"/>
                <w:sz w:val="15"/>
              </w:rPr>
              <w:t>,</w:t>
            </w:r>
            <w:r>
              <w:rPr>
                <w:color w:val="2A2A2F"/>
                <w:spacing w:val="-2"/>
                <w:w w:val="105"/>
                <w:sz w:val="15"/>
              </w:rPr>
              <w:t>592</w:t>
            </w:r>
            <w:r>
              <w:rPr>
                <w:color w:val="5B5B60"/>
                <w:spacing w:val="-2"/>
                <w:w w:val="105"/>
                <w:sz w:val="15"/>
              </w:rPr>
              <w:t>.</w:t>
            </w:r>
            <w:r>
              <w:rPr>
                <w:color w:val="2A2A2F"/>
                <w:spacing w:val="-2"/>
                <w:w w:val="105"/>
                <w:sz w:val="15"/>
              </w:rPr>
              <w:t>70</w:t>
            </w:r>
          </w:p>
        </w:tc>
        <w:tc>
          <w:tcPr>
            <w:tcW w:w="1183" w:type="dxa"/>
          </w:tcPr>
          <w:p>
            <w:pPr>
              <w:pStyle w:val="TableParagraph"/>
              <w:spacing w:before="24"/>
              <w:ind w:right="82"/>
              <w:jc w:val="right"/>
              <w:rPr>
                <w:sz w:val="15"/>
              </w:rPr>
            </w:pPr>
            <w:r>
              <w:rPr>
                <w:color w:val="2A2A2F"/>
                <w:spacing w:val="-2"/>
                <w:w w:val="105"/>
                <w:sz w:val="15"/>
              </w:rPr>
              <w:t>211</w:t>
            </w:r>
            <w:r>
              <w:rPr>
                <w:color w:val="444448"/>
                <w:spacing w:val="-2"/>
                <w:w w:val="105"/>
                <w:sz w:val="15"/>
              </w:rPr>
              <w:t>,</w:t>
            </w:r>
            <w:r>
              <w:rPr>
                <w:color w:val="2A2A2F"/>
                <w:spacing w:val="-2"/>
                <w:w w:val="105"/>
                <w:sz w:val="15"/>
              </w:rPr>
              <w:t>758.80</w:t>
            </w:r>
          </w:p>
        </w:tc>
        <w:tc>
          <w:tcPr>
            <w:tcW w:w="978" w:type="dxa"/>
          </w:tcPr>
          <w:p>
            <w:pPr>
              <w:pStyle w:val="TableParagraph"/>
              <w:spacing w:before="24"/>
              <w:ind w:right="185"/>
              <w:jc w:val="right"/>
              <w:rPr>
                <w:sz w:val="15"/>
              </w:rPr>
            </w:pPr>
            <w:r>
              <w:rPr>
                <w:color w:val="2A2A2F"/>
                <w:spacing w:val="-2"/>
                <w:w w:val="105"/>
                <w:sz w:val="15"/>
              </w:rPr>
              <w:t>38.6</w:t>
            </w:r>
            <w:r>
              <w:rPr>
                <w:color w:val="444448"/>
                <w:spacing w:val="-2"/>
                <w:w w:val="105"/>
                <w:sz w:val="15"/>
              </w:rPr>
              <w:t>%</w:t>
            </w:r>
          </w:p>
        </w:tc>
        <w:tc>
          <w:tcPr>
            <w:tcW w:w="2244" w:type="dxa"/>
          </w:tcPr>
          <w:p>
            <w:pPr>
              <w:pStyle w:val="TableParagraph"/>
              <w:spacing w:before="24"/>
              <w:ind w:left="198"/>
              <w:rPr>
                <w:sz w:val="15"/>
              </w:rPr>
            </w:pPr>
            <w:r>
              <w:rPr>
                <w:color w:val="2A2A2F"/>
                <w:sz w:val="15"/>
              </w:rPr>
              <w:t>GF-Licenses</w:t>
            </w:r>
            <w:r>
              <w:rPr>
                <w:color w:val="2A2A2F"/>
                <w:spacing w:val="-8"/>
                <w:sz w:val="15"/>
              </w:rPr>
              <w:t> </w:t>
            </w:r>
            <w:r>
              <w:rPr>
                <w:color w:val="2A2A2F"/>
                <w:sz w:val="15"/>
              </w:rPr>
              <w:t>&amp;</w:t>
            </w:r>
            <w:r>
              <w:rPr>
                <w:color w:val="2A2A2F"/>
                <w:spacing w:val="-10"/>
                <w:sz w:val="15"/>
              </w:rPr>
              <w:t> </w:t>
            </w:r>
            <w:r>
              <w:rPr>
                <w:color w:val="1A1A1D"/>
                <w:spacing w:val="-2"/>
                <w:sz w:val="15"/>
              </w:rPr>
              <w:t>Permits</w:t>
            </w:r>
          </w:p>
        </w:tc>
        <w:tc>
          <w:tcPr>
            <w:tcW w:w="1536" w:type="dxa"/>
          </w:tcPr>
          <w:p>
            <w:pPr>
              <w:pStyle w:val="TableParagraph"/>
              <w:spacing w:before="24"/>
              <w:ind w:right="136"/>
              <w:jc w:val="right"/>
              <w:rPr>
                <w:sz w:val="15"/>
              </w:rPr>
            </w:pPr>
            <w:r>
              <w:rPr>
                <w:color w:val="2A2A2F"/>
                <w:spacing w:val="-2"/>
                <w:w w:val="105"/>
                <w:sz w:val="15"/>
              </w:rPr>
              <w:t>575</w:t>
            </w:r>
            <w:r>
              <w:rPr>
                <w:color w:val="444448"/>
                <w:spacing w:val="-2"/>
                <w:w w:val="105"/>
                <w:sz w:val="15"/>
              </w:rPr>
              <w:t>,</w:t>
            </w:r>
            <w:r>
              <w:rPr>
                <w:color w:val="2A2A2F"/>
                <w:spacing w:val="-2"/>
                <w:w w:val="105"/>
                <w:sz w:val="15"/>
              </w:rPr>
              <w:t>200</w:t>
            </w:r>
            <w:r>
              <w:rPr>
                <w:color w:val="444448"/>
                <w:spacing w:val="-2"/>
                <w:w w:val="105"/>
                <w:sz w:val="15"/>
              </w:rPr>
              <w:t>.</w:t>
            </w:r>
            <w:r>
              <w:rPr>
                <w:color w:val="1A1A1D"/>
                <w:spacing w:val="-2"/>
                <w:w w:val="105"/>
                <w:sz w:val="15"/>
              </w:rPr>
              <w:t>00</w:t>
            </w:r>
          </w:p>
        </w:tc>
        <w:tc>
          <w:tcPr>
            <w:tcW w:w="1266" w:type="dxa"/>
          </w:tcPr>
          <w:p>
            <w:pPr>
              <w:pStyle w:val="TableParagraph"/>
              <w:spacing w:before="24"/>
              <w:ind w:right="148"/>
              <w:jc w:val="right"/>
              <w:rPr>
                <w:sz w:val="15"/>
              </w:rPr>
            </w:pPr>
            <w:r>
              <w:rPr>
                <w:color w:val="2A2A2F"/>
                <w:spacing w:val="-2"/>
                <w:w w:val="105"/>
                <w:sz w:val="15"/>
              </w:rPr>
              <w:t>43</w:t>
            </w:r>
            <w:r>
              <w:rPr>
                <w:color w:val="444448"/>
                <w:spacing w:val="-2"/>
                <w:w w:val="105"/>
                <w:sz w:val="15"/>
              </w:rPr>
              <w:t>,</w:t>
            </w:r>
            <w:r>
              <w:rPr>
                <w:color w:val="1A1A1D"/>
                <w:spacing w:val="-2"/>
                <w:w w:val="105"/>
                <w:sz w:val="15"/>
              </w:rPr>
              <w:t>159</w:t>
            </w:r>
            <w:r>
              <w:rPr>
                <w:color w:val="444448"/>
                <w:spacing w:val="-2"/>
                <w:w w:val="105"/>
                <w:sz w:val="15"/>
              </w:rPr>
              <w:t>.</w:t>
            </w:r>
            <w:r>
              <w:rPr>
                <w:color w:val="1A1A1D"/>
                <w:spacing w:val="-2"/>
                <w:w w:val="105"/>
                <w:sz w:val="15"/>
              </w:rPr>
              <w:t>00</w:t>
            </w:r>
          </w:p>
        </w:tc>
        <w:tc>
          <w:tcPr>
            <w:tcW w:w="1188" w:type="dxa"/>
          </w:tcPr>
          <w:p>
            <w:pPr>
              <w:pStyle w:val="TableParagraph"/>
              <w:spacing w:before="24"/>
              <w:ind w:right="77"/>
              <w:jc w:val="right"/>
              <w:rPr>
                <w:sz w:val="15"/>
              </w:rPr>
            </w:pPr>
            <w:r>
              <w:rPr>
                <w:color w:val="2A2A2F"/>
                <w:spacing w:val="-2"/>
                <w:w w:val="105"/>
                <w:sz w:val="15"/>
              </w:rPr>
              <w:t>263</w:t>
            </w:r>
            <w:r>
              <w:rPr>
                <w:color w:val="444448"/>
                <w:spacing w:val="-2"/>
                <w:w w:val="105"/>
                <w:sz w:val="15"/>
              </w:rPr>
              <w:t>,</w:t>
            </w:r>
            <w:r>
              <w:rPr>
                <w:color w:val="2A2A2F"/>
                <w:spacing w:val="-2"/>
                <w:w w:val="105"/>
                <w:sz w:val="15"/>
              </w:rPr>
              <w:t>034</w:t>
            </w:r>
            <w:r>
              <w:rPr>
                <w:color w:val="444448"/>
                <w:spacing w:val="-2"/>
                <w:w w:val="105"/>
                <w:sz w:val="15"/>
              </w:rPr>
              <w:t>.</w:t>
            </w:r>
            <w:r>
              <w:rPr>
                <w:color w:val="2A2A2F"/>
                <w:spacing w:val="-2"/>
                <w:w w:val="105"/>
                <w:sz w:val="15"/>
              </w:rPr>
              <w:t>00</w:t>
            </w:r>
          </w:p>
        </w:tc>
        <w:tc>
          <w:tcPr>
            <w:tcW w:w="843" w:type="dxa"/>
          </w:tcPr>
          <w:p>
            <w:pPr>
              <w:pStyle w:val="TableParagraph"/>
              <w:spacing w:before="29"/>
              <w:ind w:right="49"/>
              <w:jc w:val="right"/>
              <w:rPr>
                <w:sz w:val="15"/>
              </w:rPr>
            </w:pPr>
            <w:r>
              <w:rPr>
                <w:color w:val="2A2A2F"/>
                <w:spacing w:val="-2"/>
                <w:w w:val="105"/>
                <w:sz w:val="15"/>
              </w:rPr>
              <w:t>45.7</w:t>
            </w:r>
            <w:r>
              <w:rPr>
                <w:color w:val="444448"/>
                <w:spacing w:val="-2"/>
                <w:w w:val="105"/>
                <w:sz w:val="15"/>
              </w:rPr>
              <w:t>%</w:t>
            </w:r>
          </w:p>
        </w:tc>
      </w:tr>
      <w:tr>
        <w:trPr>
          <w:trHeight w:val="233" w:hRule="atLeast"/>
        </w:trPr>
        <w:tc>
          <w:tcPr>
            <w:tcW w:w="2477" w:type="dxa"/>
          </w:tcPr>
          <w:p>
            <w:pPr>
              <w:pStyle w:val="TableParagraph"/>
              <w:spacing w:before="34"/>
              <w:ind w:left="59"/>
              <w:rPr>
                <w:sz w:val="15"/>
              </w:rPr>
            </w:pPr>
            <w:r>
              <w:rPr>
                <w:color w:val="2A2A2F"/>
                <w:spacing w:val="-2"/>
                <w:sz w:val="15"/>
              </w:rPr>
              <w:t>GF-Charges</w:t>
            </w:r>
            <w:r>
              <w:rPr>
                <w:color w:val="2A2A2F"/>
                <w:spacing w:val="6"/>
                <w:sz w:val="15"/>
              </w:rPr>
              <w:t> </w:t>
            </w:r>
            <w:r>
              <w:rPr>
                <w:color w:val="1A1A1D"/>
                <w:spacing w:val="-2"/>
                <w:sz w:val="15"/>
              </w:rPr>
              <w:t>for</w:t>
            </w:r>
            <w:r>
              <w:rPr>
                <w:color w:val="1A1A1D"/>
                <w:spacing w:val="-3"/>
                <w:sz w:val="15"/>
              </w:rPr>
              <w:t> </w:t>
            </w:r>
            <w:r>
              <w:rPr>
                <w:color w:val="1A1A1D"/>
                <w:spacing w:val="-2"/>
                <w:sz w:val="15"/>
              </w:rPr>
              <w:t>Services</w:t>
            </w:r>
          </w:p>
        </w:tc>
        <w:tc>
          <w:tcPr>
            <w:tcW w:w="1164" w:type="dxa"/>
          </w:tcPr>
          <w:p>
            <w:pPr>
              <w:pStyle w:val="TableParagraph"/>
              <w:spacing w:before="24"/>
              <w:ind w:right="158"/>
              <w:jc w:val="right"/>
              <w:rPr>
                <w:sz w:val="15"/>
              </w:rPr>
            </w:pPr>
            <w:r>
              <w:rPr>
                <w:color w:val="2A2A2F"/>
                <w:spacing w:val="-2"/>
                <w:w w:val="105"/>
                <w:sz w:val="15"/>
              </w:rPr>
              <w:t>1,563,524.00</w:t>
            </w:r>
          </w:p>
        </w:tc>
        <w:tc>
          <w:tcPr>
            <w:tcW w:w="1277" w:type="dxa"/>
          </w:tcPr>
          <w:p>
            <w:pPr>
              <w:pStyle w:val="TableParagraph"/>
              <w:spacing w:before="24"/>
              <w:ind w:right="158"/>
              <w:jc w:val="right"/>
              <w:rPr>
                <w:sz w:val="15"/>
              </w:rPr>
            </w:pPr>
            <w:r>
              <w:rPr>
                <w:color w:val="1A1A1D"/>
                <w:spacing w:val="-2"/>
                <w:w w:val="105"/>
                <w:sz w:val="15"/>
              </w:rPr>
              <w:t>123</w:t>
            </w:r>
            <w:r>
              <w:rPr>
                <w:color w:val="444448"/>
                <w:spacing w:val="-2"/>
                <w:w w:val="105"/>
                <w:sz w:val="15"/>
              </w:rPr>
              <w:t>,</w:t>
            </w:r>
            <w:r>
              <w:rPr>
                <w:color w:val="2A2A2F"/>
                <w:spacing w:val="-2"/>
                <w:w w:val="105"/>
                <w:sz w:val="15"/>
              </w:rPr>
              <w:t>828</w:t>
            </w:r>
            <w:r>
              <w:rPr>
                <w:color w:val="444448"/>
                <w:spacing w:val="-2"/>
                <w:w w:val="105"/>
                <w:sz w:val="15"/>
              </w:rPr>
              <w:t>.</w:t>
            </w:r>
            <w:r>
              <w:rPr>
                <w:color w:val="2A2A2F"/>
                <w:spacing w:val="-2"/>
                <w:w w:val="105"/>
                <w:sz w:val="15"/>
              </w:rPr>
              <w:t>50</w:t>
            </w:r>
          </w:p>
        </w:tc>
        <w:tc>
          <w:tcPr>
            <w:tcW w:w="1183" w:type="dxa"/>
          </w:tcPr>
          <w:p>
            <w:pPr>
              <w:pStyle w:val="TableParagraph"/>
              <w:spacing w:before="19"/>
              <w:ind w:right="87"/>
              <w:jc w:val="right"/>
              <w:rPr>
                <w:sz w:val="15"/>
              </w:rPr>
            </w:pPr>
            <w:r>
              <w:rPr>
                <w:color w:val="2A2A2F"/>
                <w:spacing w:val="-2"/>
                <w:w w:val="105"/>
                <w:sz w:val="15"/>
              </w:rPr>
              <w:t>671</w:t>
            </w:r>
            <w:r>
              <w:rPr>
                <w:color w:val="444448"/>
                <w:spacing w:val="-2"/>
                <w:w w:val="105"/>
                <w:sz w:val="15"/>
              </w:rPr>
              <w:t>,</w:t>
            </w:r>
            <w:r>
              <w:rPr>
                <w:color w:val="1A1A1D"/>
                <w:spacing w:val="-2"/>
                <w:w w:val="105"/>
                <w:sz w:val="15"/>
              </w:rPr>
              <w:t>982.53</w:t>
            </w:r>
          </w:p>
        </w:tc>
        <w:tc>
          <w:tcPr>
            <w:tcW w:w="978" w:type="dxa"/>
          </w:tcPr>
          <w:p>
            <w:pPr>
              <w:pStyle w:val="TableParagraph"/>
              <w:spacing w:before="19"/>
              <w:ind w:right="195"/>
              <w:jc w:val="right"/>
              <w:rPr>
                <w:sz w:val="15"/>
              </w:rPr>
            </w:pPr>
            <w:r>
              <w:rPr>
                <w:color w:val="1A1A1D"/>
                <w:spacing w:val="-2"/>
                <w:sz w:val="15"/>
              </w:rPr>
              <w:t>43.0%</w:t>
            </w:r>
          </w:p>
        </w:tc>
        <w:tc>
          <w:tcPr>
            <w:tcW w:w="2244" w:type="dxa"/>
          </w:tcPr>
          <w:p>
            <w:pPr>
              <w:pStyle w:val="TableParagraph"/>
              <w:spacing w:before="19"/>
              <w:ind w:left="198"/>
              <w:rPr>
                <w:sz w:val="15"/>
              </w:rPr>
            </w:pPr>
            <w:r>
              <w:rPr>
                <w:color w:val="1A1A1D"/>
                <w:sz w:val="15"/>
              </w:rPr>
              <w:t>GF-Charges</w:t>
            </w:r>
            <w:r>
              <w:rPr>
                <w:color w:val="1A1A1D"/>
                <w:spacing w:val="-8"/>
                <w:sz w:val="15"/>
              </w:rPr>
              <w:t> </w:t>
            </w:r>
            <w:r>
              <w:rPr>
                <w:color w:val="2A2A2F"/>
                <w:sz w:val="15"/>
              </w:rPr>
              <w:t>for</w:t>
            </w:r>
            <w:r>
              <w:rPr>
                <w:color w:val="2A2A2F"/>
                <w:spacing w:val="-10"/>
                <w:sz w:val="15"/>
              </w:rPr>
              <w:t> </w:t>
            </w:r>
            <w:r>
              <w:rPr>
                <w:color w:val="1A1A1D"/>
                <w:spacing w:val="-2"/>
                <w:sz w:val="15"/>
              </w:rPr>
              <w:t>Services</w:t>
            </w:r>
          </w:p>
        </w:tc>
        <w:tc>
          <w:tcPr>
            <w:tcW w:w="1536" w:type="dxa"/>
          </w:tcPr>
          <w:p>
            <w:pPr>
              <w:pStyle w:val="TableParagraph"/>
              <w:spacing w:before="19"/>
              <w:ind w:right="135"/>
              <w:jc w:val="right"/>
              <w:rPr>
                <w:sz w:val="15"/>
              </w:rPr>
            </w:pPr>
            <w:r>
              <w:rPr>
                <w:color w:val="2A2A2F"/>
                <w:spacing w:val="-2"/>
                <w:w w:val="105"/>
                <w:sz w:val="15"/>
              </w:rPr>
              <w:t>1,470</w:t>
            </w:r>
            <w:r>
              <w:rPr>
                <w:color w:val="444448"/>
                <w:spacing w:val="-2"/>
                <w:w w:val="105"/>
                <w:sz w:val="15"/>
              </w:rPr>
              <w:t>,</w:t>
            </w:r>
            <w:r>
              <w:rPr>
                <w:color w:val="2A2A2F"/>
                <w:spacing w:val="-2"/>
                <w:w w:val="105"/>
                <w:sz w:val="15"/>
              </w:rPr>
              <w:t>324</w:t>
            </w:r>
            <w:r>
              <w:rPr>
                <w:color w:val="444448"/>
                <w:spacing w:val="-2"/>
                <w:w w:val="105"/>
                <w:sz w:val="15"/>
              </w:rPr>
              <w:t>.</w:t>
            </w:r>
            <w:r>
              <w:rPr>
                <w:color w:val="1A1A1D"/>
                <w:spacing w:val="-2"/>
                <w:w w:val="105"/>
                <w:sz w:val="15"/>
              </w:rPr>
              <w:t>00</w:t>
            </w:r>
          </w:p>
        </w:tc>
        <w:tc>
          <w:tcPr>
            <w:tcW w:w="1266" w:type="dxa"/>
          </w:tcPr>
          <w:p>
            <w:pPr>
              <w:pStyle w:val="TableParagraph"/>
              <w:spacing w:before="24"/>
              <w:ind w:right="148"/>
              <w:jc w:val="right"/>
              <w:rPr>
                <w:sz w:val="15"/>
              </w:rPr>
            </w:pPr>
            <w:r>
              <w:rPr>
                <w:color w:val="1A1A1D"/>
                <w:spacing w:val="-2"/>
                <w:w w:val="105"/>
                <w:sz w:val="15"/>
              </w:rPr>
              <w:t>103,914</w:t>
            </w:r>
            <w:r>
              <w:rPr>
                <w:color w:val="5B5B60"/>
                <w:spacing w:val="-2"/>
                <w:w w:val="105"/>
                <w:sz w:val="15"/>
              </w:rPr>
              <w:t>.</w:t>
            </w:r>
            <w:r>
              <w:rPr>
                <w:color w:val="2A2A2F"/>
                <w:spacing w:val="-2"/>
                <w:w w:val="105"/>
                <w:sz w:val="15"/>
              </w:rPr>
              <w:t>55</w:t>
            </w:r>
          </w:p>
        </w:tc>
        <w:tc>
          <w:tcPr>
            <w:tcW w:w="1188" w:type="dxa"/>
          </w:tcPr>
          <w:p>
            <w:pPr>
              <w:pStyle w:val="TableParagraph"/>
              <w:spacing w:before="24"/>
              <w:ind w:right="81"/>
              <w:jc w:val="right"/>
              <w:rPr>
                <w:sz w:val="15"/>
              </w:rPr>
            </w:pPr>
            <w:r>
              <w:rPr>
                <w:color w:val="2A2A2F"/>
                <w:spacing w:val="-2"/>
                <w:w w:val="105"/>
                <w:sz w:val="15"/>
              </w:rPr>
              <w:t>617</w:t>
            </w:r>
            <w:r>
              <w:rPr>
                <w:color w:val="444448"/>
                <w:spacing w:val="-2"/>
                <w:w w:val="105"/>
                <w:sz w:val="15"/>
              </w:rPr>
              <w:t>,</w:t>
            </w:r>
            <w:r>
              <w:rPr>
                <w:color w:val="2A2A2F"/>
                <w:spacing w:val="-2"/>
                <w:w w:val="105"/>
                <w:sz w:val="15"/>
              </w:rPr>
              <w:t>751.45</w:t>
            </w:r>
          </w:p>
        </w:tc>
        <w:tc>
          <w:tcPr>
            <w:tcW w:w="843" w:type="dxa"/>
          </w:tcPr>
          <w:p>
            <w:pPr>
              <w:pStyle w:val="TableParagraph"/>
              <w:spacing w:before="29"/>
              <w:ind w:right="49"/>
              <w:jc w:val="right"/>
              <w:rPr>
                <w:sz w:val="15"/>
              </w:rPr>
            </w:pPr>
            <w:r>
              <w:rPr>
                <w:color w:val="2A2A2F"/>
                <w:spacing w:val="-2"/>
                <w:w w:val="105"/>
                <w:sz w:val="15"/>
              </w:rPr>
              <w:t>42</w:t>
            </w:r>
            <w:r>
              <w:rPr>
                <w:color w:val="444448"/>
                <w:spacing w:val="-2"/>
                <w:w w:val="105"/>
                <w:sz w:val="15"/>
              </w:rPr>
              <w:t>.</w:t>
            </w:r>
            <w:r>
              <w:rPr>
                <w:color w:val="2A2A2F"/>
                <w:spacing w:val="-2"/>
                <w:w w:val="105"/>
                <w:sz w:val="15"/>
              </w:rPr>
              <w:t>0</w:t>
            </w:r>
            <w:r>
              <w:rPr>
                <w:color w:val="444448"/>
                <w:spacing w:val="-2"/>
                <w:w w:val="105"/>
                <w:sz w:val="15"/>
              </w:rPr>
              <w:t>%</w:t>
            </w:r>
          </w:p>
        </w:tc>
      </w:tr>
      <w:tr>
        <w:trPr>
          <w:trHeight w:val="240" w:hRule="atLeast"/>
        </w:trPr>
        <w:tc>
          <w:tcPr>
            <w:tcW w:w="2477" w:type="dxa"/>
          </w:tcPr>
          <w:p>
            <w:pPr>
              <w:pStyle w:val="TableParagraph"/>
              <w:spacing w:before="41"/>
              <w:ind w:left="59"/>
              <w:rPr>
                <w:sz w:val="15"/>
              </w:rPr>
            </w:pPr>
            <w:r>
              <w:rPr>
                <w:color w:val="2A2A2F"/>
                <w:sz w:val="15"/>
              </w:rPr>
              <w:t>GF-Other</w:t>
            </w:r>
            <w:r>
              <w:rPr>
                <w:color w:val="2A2A2F"/>
                <w:spacing w:val="-8"/>
                <w:sz w:val="15"/>
              </w:rPr>
              <w:t> </w:t>
            </w:r>
            <w:r>
              <w:rPr>
                <w:color w:val="1A1A1D"/>
                <w:spacing w:val="-2"/>
                <w:sz w:val="15"/>
              </w:rPr>
              <w:t>Revenue</w:t>
            </w:r>
          </w:p>
        </w:tc>
        <w:tc>
          <w:tcPr>
            <w:tcW w:w="1164" w:type="dxa"/>
          </w:tcPr>
          <w:p>
            <w:pPr>
              <w:pStyle w:val="TableParagraph"/>
              <w:spacing w:before="31"/>
              <w:ind w:right="145"/>
              <w:jc w:val="right"/>
              <w:rPr>
                <w:sz w:val="15"/>
              </w:rPr>
            </w:pPr>
            <w:r>
              <w:rPr>
                <w:color w:val="2A2A2F"/>
                <w:spacing w:val="-2"/>
                <w:w w:val="105"/>
                <w:sz w:val="15"/>
              </w:rPr>
              <w:t>2,285</w:t>
            </w:r>
            <w:r>
              <w:rPr>
                <w:color w:val="444448"/>
                <w:spacing w:val="-2"/>
                <w:w w:val="105"/>
                <w:sz w:val="15"/>
              </w:rPr>
              <w:t>,</w:t>
            </w:r>
            <w:r>
              <w:rPr>
                <w:color w:val="2A2A2F"/>
                <w:spacing w:val="-2"/>
                <w:w w:val="105"/>
                <w:sz w:val="15"/>
              </w:rPr>
              <w:t>330.23</w:t>
            </w:r>
          </w:p>
        </w:tc>
        <w:tc>
          <w:tcPr>
            <w:tcW w:w="1277" w:type="dxa"/>
          </w:tcPr>
          <w:p>
            <w:pPr>
              <w:pStyle w:val="TableParagraph"/>
              <w:spacing w:before="26"/>
              <w:ind w:right="158"/>
              <w:jc w:val="right"/>
              <w:rPr>
                <w:sz w:val="15"/>
              </w:rPr>
            </w:pPr>
            <w:r>
              <w:rPr>
                <w:color w:val="2A2A2F"/>
                <w:spacing w:val="-2"/>
                <w:w w:val="105"/>
                <w:sz w:val="15"/>
              </w:rPr>
              <w:t>46</w:t>
            </w:r>
            <w:r>
              <w:rPr>
                <w:color w:val="444448"/>
                <w:spacing w:val="-2"/>
                <w:w w:val="105"/>
                <w:sz w:val="15"/>
              </w:rPr>
              <w:t>,</w:t>
            </w:r>
            <w:r>
              <w:rPr>
                <w:color w:val="2A2A2F"/>
                <w:spacing w:val="-2"/>
                <w:w w:val="105"/>
                <w:sz w:val="15"/>
              </w:rPr>
              <w:t>950.32</w:t>
            </w:r>
          </w:p>
        </w:tc>
        <w:tc>
          <w:tcPr>
            <w:tcW w:w="1183" w:type="dxa"/>
          </w:tcPr>
          <w:p>
            <w:pPr>
              <w:pStyle w:val="TableParagraph"/>
              <w:spacing w:before="26"/>
              <w:ind w:right="95"/>
              <w:jc w:val="right"/>
              <w:rPr>
                <w:sz w:val="15"/>
              </w:rPr>
            </w:pPr>
            <w:r>
              <w:rPr>
                <w:color w:val="2A2A2F"/>
                <w:spacing w:val="-2"/>
                <w:w w:val="105"/>
                <w:sz w:val="15"/>
              </w:rPr>
              <w:t>444,041.20</w:t>
            </w:r>
          </w:p>
        </w:tc>
        <w:tc>
          <w:tcPr>
            <w:tcW w:w="978" w:type="dxa"/>
          </w:tcPr>
          <w:p>
            <w:pPr>
              <w:pStyle w:val="TableParagraph"/>
              <w:spacing w:before="26"/>
              <w:ind w:right="185"/>
              <w:jc w:val="right"/>
              <w:rPr>
                <w:sz w:val="15"/>
              </w:rPr>
            </w:pPr>
            <w:r>
              <w:rPr>
                <w:color w:val="1A1A1D"/>
                <w:spacing w:val="-2"/>
                <w:w w:val="105"/>
                <w:sz w:val="15"/>
              </w:rPr>
              <w:t>19</w:t>
            </w:r>
            <w:r>
              <w:rPr>
                <w:color w:val="444448"/>
                <w:spacing w:val="-2"/>
                <w:w w:val="105"/>
                <w:sz w:val="15"/>
              </w:rPr>
              <w:t>.</w:t>
            </w:r>
            <w:r>
              <w:rPr>
                <w:color w:val="2A2A2F"/>
                <w:spacing w:val="-2"/>
                <w:w w:val="105"/>
                <w:sz w:val="15"/>
              </w:rPr>
              <w:t>4</w:t>
            </w:r>
            <w:r>
              <w:rPr>
                <w:color w:val="444448"/>
                <w:spacing w:val="-2"/>
                <w:w w:val="105"/>
                <w:sz w:val="15"/>
              </w:rPr>
              <w:t>%</w:t>
            </w:r>
          </w:p>
        </w:tc>
        <w:tc>
          <w:tcPr>
            <w:tcW w:w="2244" w:type="dxa"/>
          </w:tcPr>
          <w:p>
            <w:pPr>
              <w:pStyle w:val="TableParagraph"/>
              <w:spacing w:before="22"/>
              <w:ind w:left="198"/>
              <w:rPr>
                <w:sz w:val="15"/>
              </w:rPr>
            </w:pPr>
            <w:r>
              <w:rPr>
                <w:color w:val="1A1A1D"/>
                <w:sz w:val="15"/>
              </w:rPr>
              <w:t>GF-Other</w:t>
            </w:r>
            <w:r>
              <w:rPr>
                <w:color w:val="1A1A1D"/>
                <w:spacing w:val="-8"/>
                <w:sz w:val="15"/>
              </w:rPr>
              <w:t> </w:t>
            </w:r>
            <w:r>
              <w:rPr>
                <w:color w:val="1A1A1D"/>
                <w:spacing w:val="-2"/>
                <w:sz w:val="15"/>
              </w:rPr>
              <w:t>Revenue</w:t>
            </w:r>
          </w:p>
        </w:tc>
        <w:tc>
          <w:tcPr>
            <w:tcW w:w="1536" w:type="dxa"/>
          </w:tcPr>
          <w:p>
            <w:pPr>
              <w:pStyle w:val="TableParagraph"/>
              <w:spacing w:before="22"/>
              <w:ind w:right="136"/>
              <w:jc w:val="right"/>
              <w:rPr>
                <w:sz w:val="15"/>
              </w:rPr>
            </w:pPr>
            <w:r>
              <w:rPr>
                <w:color w:val="2A2A2F"/>
                <w:spacing w:val="-2"/>
                <w:w w:val="105"/>
                <w:sz w:val="15"/>
              </w:rPr>
              <w:t>2,922,280</w:t>
            </w:r>
            <w:r>
              <w:rPr>
                <w:color w:val="444448"/>
                <w:spacing w:val="-2"/>
                <w:w w:val="105"/>
                <w:sz w:val="15"/>
              </w:rPr>
              <w:t>.</w:t>
            </w:r>
            <w:r>
              <w:rPr>
                <w:color w:val="2A2A2F"/>
                <w:spacing w:val="-2"/>
                <w:w w:val="105"/>
                <w:sz w:val="15"/>
              </w:rPr>
              <w:t>66</w:t>
            </w:r>
          </w:p>
        </w:tc>
        <w:tc>
          <w:tcPr>
            <w:tcW w:w="1266" w:type="dxa"/>
          </w:tcPr>
          <w:p>
            <w:pPr>
              <w:pStyle w:val="TableParagraph"/>
              <w:spacing w:before="26"/>
              <w:ind w:right="148"/>
              <w:jc w:val="right"/>
              <w:rPr>
                <w:sz w:val="15"/>
              </w:rPr>
            </w:pPr>
            <w:r>
              <w:rPr>
                <w:color w:val="2A2A2F"/>
                <w:spacing w:val="-2"/>
                <w:w w:val="105"/>
                <w:sz w:val="15"/>
              </w:rPr>
              <w:t>290</w:t>
            </w:r>
            <w:r>
              <w:rPr>
                <w:color w:val="444448"/>
                <w:spacing w:val="-2"/>
                <w:w w:val="105"/>
                <w:sz w:val="15"/>
              </w:rPr>
              <w:t>,</w:t>
            </w:r>
            <w:r>
              <w:rPr>
                <w:color w:val="2A2A2F"/>
                <w:spacing w:val="-2"/>
                <w:w w:val="105"/>
                <w:sz w:val="15"/>
              </w:rPr>
              <w:t>708</w:t>
            </w:r>
            <w:r>
              <w:rPr>
                <w:color w:val="444448"/>
                <w:spacing w:val="-2"/>
                <w:w w:val="105"/>
                <w:sz w:val="15"/>
              </w:rPr>
              <w:t>.</w:t>
            </w:r>
            <w:r>
              <w:rPr>
                <w:color w:val="2A2A2F"/>
                <w:spacing w:val="-2"/>
                <w:w w:val="105"/>
                <w:sz w:val="15"/>
              </w:rPr>
              <w:t>68</w:t>
            </w:r>
          </w:p>
        </w:tc>
        <w:tc>
          <w:tcPr>
            <w:tcW w:w="1188" w:type="dxa"/>
          </w:tcPr>
          <w:p>
            <w:pPr>
              <w:pStyle w:val="TableParagraph"/>
              <w:spacing w:before="26"/>
              <w:ind w:right="91"/>
              <w:jc w:val="right"/>
              <w:rPr>
                <w:sz w:val="15"/>
              </w:rPr>
            </w:pPr>
            <w:r>
              <w:rPr>
                <w:color w:val="2A2A2F"/>
                <w:spacing w:val="-2"/>
                <w:w w:val="105"/>
                <w:sz w:val="15"/>
              </w:rPr>
              <w:t>638,822.99</w:t>
            </w:r>
          </w:p>
        </w:tc>
        <w:tc>
          <w:tcPr>
            <w:tcW w:w="843" w:type="dxa"/>
          </w:tcPr>
          <w:p>
            <w:pPr>
              <w:pStyle w:val="TableParagraph"/>
              <w:spacing w:before="31"/>
              <w:ind w:right="44"/>
              <w:jc w:val="right"/>
              <w:rPr>
                <w:sz w:val="15"/>
              </w:rPr>
            </w:pPr>
            <w:r>
              <w:rPr>
                <w:color w:val="2A2A2F"/>
                <w:spacing w:val="-2"/>
                <w:w w:val="105"/>
                <w:sz w:val="15"/>
              </w:rPr>
              <w:t>21.9</w:t>
            </w:r>
            <w:r>
              <w:rPr>
                <w:color w:val="444448"/>
                <w:spacing w:val="-2"/>
                <w:w w:val="105"/>
                <w:sz w:val="15"/>
              </w:rPr>
              <w:t>%</w:t>
            </w:r>
          </w:p>
        </w:tc>
      </w:tr>
      <w:tr>
        <w:trPr>
          <w:trHeight w:val="203" w:hRule="atLeast"/>
        </w:trPr>
        <w:tc>
          <w:tcPr>
            <w:tcW w:w="2477" w:type="dxa"/>
          </w:tcPr>
          <w:p>
            <w:pPr>
              <w:pStyle w:val="TableParagraph"/>
              <w:spacing w:line="147" w:lineRule="exact" w:before="36"/>
              <w:ind w:left="59"/>
              <w:rPr>
                <w:sz w:val="15"/>
              </w:rPr>
            </w:pPr>
            <w:r>
              <w:rPr>
                <w:color w:val="2A2A2F"/>
                <w:sz w:val="15"/>
              </w:rPr>
              <w:t>GF-Ope</w:t>
            </w:r>
            <w:r>
              <w:rPr>
                <w:color w:val="444448"/>
                <w:sz w:val="15"/>
              </w:rPr>
              <w:t>r</w:t>
            </w:r>
            <w:r>
              <w:rPr>
                <w:color w:val="2A2A2F"/>
                <w:sz w:val="15"/>
              </w:rPr>
              <w:t>ating</w:t>
            </w:r>
            <w:r>
              <w:rPr>
                <w:color w:val="2A2A2F"/>
                <w:spacing w:val="-25"/>
                <w:sz w:val="15"/>
              </w:rPr>
              <w:t> </w:t>
            </w:r>
            <w:r>
              <w:rPr>
                <w:color w:val="2A2A2F"/>
                <w:sz w:val="15"/>
              </w:rPr>
              <w:t>Trfs</w:t>
            </w:r>
            <w:r>
              <w:rPr>
                <w:color w:val="2A2A2F"/>
                <w:spacing w:val="-3"/>
                <w:sz w:val="15"/>
              </w:rPr>
              <w:t> </w:t>
            </w:r>
            <w:r>
              <w:rPr>
                <w:color w:val="1A1A1D"/>
                <w:spacing w:val="-5"/>
                <w:sz w:val="15"/>
              </w:rPr>
              <w:t>In</w:t>
            </w:r>
          </w:p>
        </w:tc>
        <w:tc>
          <w:tcPr>
            <w:tcW w:w="1164" w:type="dxa"/>
            <w:tcBorders>
              <w:bottom w:val="single" w:sz="6" w:space="0" w:color="000000"/>
            </w:tcBorders>
          </w:tcPr>
          <w:p>
            <w:pPr>
              <w:pStyle w:val="TableParagraph"/>
              <w:spacing w:line="156" w:lineRule="exact" w:before="26"/>
              <w:ind w:right="141"/>
              <w:jc w:val="right"/>
              <w:rPr>
                <w:sz w:val="15"/>
              </w:rPr>
            </w:pPr>
            <w:r>
              <w:rPr>
                <w:color w:val="2A2A2F"/>
                <w:spacing w:val="-2"/>
                <w:w w:val="105"/>
                <w:sz w:val="15"/>
              </w:rPr>
              <w:t>120,506</w:t>
            </w:r>
            <w:r>
              <w:rPr>
                <w:color w:val="444448"/>
                <w:spacing w:val="-2"/>
                <w:w w:val="105"/>
                <w:sz w:val="15"/>
              </w:rPr>
              <w:t>.</w:t>
            </w:r>
            <w:r>
              <w:rPr>
                <w:color w:val="1A1A1D"/>
                <w:spacing w:val="-2"/>
                <w:w w:val="105"/>
                <w:sz w:val="15"/>
              </w:rPr>
              <w:t>00</w:t>
            </w:r>
          </w:p>
        </w:tc>
        <w:tc>
          <w:tcPr>
            <w:tcW w:w="1277" w:type="dxa"/>
            <w:tcBorders>
              <w:bottom w:val="single" w:sz="6" w:space="0" w:color="000000"/>
            </w:tcBorders>
          </w:tcPr>
          <w:p>
            <w:pPr>
              <w:pStyle w:val="TableParagraph"/>
              <w:rPr>
                <w:rFonts w:ascii="Times New Roman"/>
                <w:sz w:val="14"/>
              </w:rPr>
            </w:pPr>
          </w:p>
        </w:tc>
        <w:tc>
          <w:tcPr>
            <w:tcW w:w="1183" w:type="dxa"/>
            <w:tcBorders>
              <w:bottom w:val="single" w:sz="6" w:space="0" w:color="000000"/>
            </w:tcBorders>
          </w:tcPr>
          <w:p>
            <w:pPr>
              <w:pStyle w:val="TableParagraph"/>
              <w:rPr>
                <w:rFonts w:ascii="Times New Roman"/>
                <w:sz w:val="14"/>
              </w:rPr>
            </w:pPr>
          </w:p>
        </w:tc>
        <w:tc>
          <w:tcPr>
            <w:tcW w:w="978" w:type="dxa"/>
          </w:tcPr>
          <w:p>
            <w:pPr>
              <w:pStyle w:val="TableParagraph"/>
              <w:spacing w:line="161" w:lineRule="exact" w:before="22"/>
              <w:ind w:right="181"/>
              <w:jc w:val="right"/>
              <w:rPr>
                <w:sz w:val="15"/>
              </w:rPr>
            </w:pPr>
            <w:r>
              <w:rPr>
                <w:color w:val="1A1A1D"/>
                <w:spacing w:val="-4"/>
                <w:w w:val="105"/>
                <w:sz w:val="15"/>
              </w:rPr>
              <w:t>0</w:t>
            </w:r>
            <w:r>
              <w:rPr>
                <w:color w:val="444448"/>
                <w:spacing w:val="-4"/>
                <w:w w:val="105"/>
                <w:sz w:val="15"/>
              </w:rPr>
              <w:t>.</w:t>
            </w:r>
            <w:r>
              <w:rPr>
                <w:color w:val="1A1A1D"/>
                <w:spacing w:val="-4"/>
                <w:w w:val="105"/>
                <w:sz w:val="15"/>
              </w:rPr>
              <w:t>0</w:t>
            </w:r>
            <w:r>
              <w:rPr>
                <w:color w:val="444448"/>
                <w:spacing w:val="-4"/>
                <w:w w:val="105"/>
                <w:sz w:val="15"/>
              </w:rPr>
              <w:t>%</w:t>
            </w:r>
          </w:p>
        </w:tc>
        <w:tc>
          <w:tcPr>
            <w:tcW w:w="2244" w:type="dxa"/>
          </w:tcPr>
          <w:p>
            <w:pPr>
              <w:pStyle w:val="TableParagraph"/>
              <w:spacing w:line="161" w:lineRule="exact" w:before="22"/>
              <w:ind w:left="198"/>
              <w:rPr>
                <w:sz w:val="15"/>
              </w:rPr>
            </w:pPr>
            <w:r>
              <w:rPr>
                <w:color w:val="1A1A1D"/>
                <w:spacing w:val="2"/>
                <w:sz w:val="15"/>
              </w:rPr>
              <w:t>GF-OperatingTrfs</w:t>
            </w:r>
            <w:r>
              <w:rPr>
                <w:color w:val="1A1A1D"/>
                <w:spacing w:val="-12"/>
                <w:sz w:val="15"/>
              </w:rPr>
              <w:t> </w:t>
            </w:r>
            <w:r>
              <w:rPr>
                <w:color w:val="1A1A1D"/>
                <w:spacing w:val="-5"/>
                <w:sz w:val="15"/>
              </w:rPr>
              <w:t>In</w:t>
            </w:r>
          </w:p>
        </w:tc>
        <w:tc>
          <w:tcPr>
            <w:tcW w:w="1536" w:type="dxa"/>
            <w:tcBorders>
              <w:bottom w:val="single" w:sz="6" w:space="0" w:color="000000"/>
            </w:tcBorders>
          </w:tcPr>
          <w:p>
            <w:pPr>
              <w:pStyle w:val="TableParagraph"/>
              <w:spacing w:line="161" w:lineRule="exact" w:before="22"/>
              <w:ind w:right="141"/>
              <w:jc w:val="right"/>
              <w:rPr>
                <w:sz w:val="15"/>
              </w:rPr>
            </w:pPr>
            <w:r>
              <w:rPr>
                <w:color w:val="2A2A2F"/>
                <w:spacing w:val="-2"/>
                <w:w w:val="105"/>
                <w:sz w:val="15"/>
              </w:rPr>
              <w:t>8</w:t>
            </w:r>
            <w:r>
              <w:rPr>
                <w:color w:val="444448"/>
                <w:spacing w:val="-2"/>
                <w:w w:val="105"/>
                <w:sz w:val="15"/>
              </w:rPr>
              <w:t>,</w:t>
            </w:r>
            <w:r>
              <w:rPr>
                <w:color w:val="2A2A2F"/>
                <w:spacing w:val="-2"/>
                <w:w w:val="105"/>
                <w:sz w:val="15"/>
              </w:rPr>
              <w:t>230.92</w:t>
            </w:r>
          </w:p>
        </w:tc>
        <w:tc>
          <w:tcPr>
            <w:tcW w:w="1266" w:type="dxa"/>
            <w:tcBorders>
              <w:bottom w:val="single" w:sz="6" w:space="0" w:color="000000"/>
            </w:tcBorders>
          </w:tcPr>
          <w:p>
            <w:pPr>
              <w:pStyle w:val="TableParagraph"/>
              <w:rPr>
                <w:rFonts w:ascii="Times New Roman"/>
                <w:sz w:val="14"/>
              </w:rPr>
            </w:pPr>
          </w:p>
        </w:tc>
        <w:tc>
          <w:tcPr>
            <w:tcW w:w="1188" w:type="dxa"/>
            <w:tcBorders>
              <w:bottom w:val="single" w:sz="6" w:space="0" w:color="000000"/>
            </w:tcBorders>
          </w:tcPr>
          <w:p>
            <w:pPr>
              <w:pStyle w:val="TableParagraph"/>
              <w:rPr>
                <w:rFonts w:ascii="Times New Roman"/>
                <w:sz w:val="14"/>
              </w:rPr>
            </w:pPr>
          </w:p>
        </w:tc>
        <w:tc>
          <w:tcPr>
            <w:tcW w:w="843" w:type="dxa"/>
          </w:tcPr>
          <w:p>
            <w:pPr>
              <w:pStyle w:val="TableParagraph"/>
              <w:spacing w:line="156" w:lineRule="exact" w:before="26"/>
              <w:ind w:right="44"/>
              <w:jc w:val="right"/>
              <w:rPr>
                <w:sz w:val="15"/>
              </w:rPr>
            </w:pPr>
            <w:r>
              <w:rPr>
                <w:color w:val="1A1A1D"/>
                <w:spacing w:val="-4"/>
                <w:w w:val="105"/>
                <w:sz w:val="15"/>
              </w:rPr>
              <w:t>0.0</w:t>
            </w:r>
            <w:r>
              <w:rPr>
                <w:color w:val="444448"/>
                <w:spacing w:val="-4"/>
                <w:w w:val="105"/>
                <w:sz w:val="15"/>
              </w:rPr>
              <w:t>%</w:t>
            </w:r>
          </w:p>
        </w:tc>
      </w:tr>
      <w:tr>
        <w:trPr>
          <w:trHeight w:val="227" w:hRule="atLeast"/>
        </w:trPr>
        <w:tc>
          <w:tcPr>
            <w:tcW w:w="2477" w:type="dxa"/>
          </w:tcPr>
          <w:p>
            <w:pPr>
              <w:pStyle w:val="TableParagraph"/>
              <w:spacing w:line="159" w:lineRule="exact" w:before="49"/>
              <w:ind w:left="55"/>
              <w:rPr>
                <w:b/>
                <w:sz w:val="15"/>
              </w:rPr>
            </w:pPr>
            <w:r>
              <w:rPr>
                <w:b/>
                <w:color w:val="DD0C18"/>
                <w:spacing w:val="-2"/>
                <w:sz w:val="15"/>
              </w:rPr>
              <w:t>General</w:t>
            </w:r>
            <w:r>
              <w:rPr>
                <w:b/>
                <w:color w:val="DD0C18"/>
                <w:spacing w:val="-10"/>
                <w:sz w:val="15"/>
              </w:rPr>
              <w:t> </w:t>
            </w:r>
            <w:r>
              <w:rPr>
                <w:b/>
                <w:color w:val="DD0C18"/>
                <w:spacing w:val="-2"/>
                <w:sz w:val="15"/>
              </w:rPr>
              <w:t>Fund</w:t>
            </w:r>
            <w:r>
              <w:rPr>
                <w:b/>
                <w:color w:val="DD0C18"/>
                <w:spacing w:val="-17"/>
                <w:sz w:val="15"/>
              </w:rPr>
              <w:t> </w:t>
            </w:r>
            <w:r>
              <w:rPr>
                <w:b/>
                <w:color w:val="DD0C18"/>
                <w:spacing w:val="-2"/>
                <w:sz w:val="15"/>
              </w:rPr>
              <w:t>Totals</w:t>
            </w:r>
          </w:p>
        </w:tc>
        <w:tc>
          <w:tcPr>
            <w:tcW w:w="1164" w:type="dxa"/>
            <w:tcBorders>
              <w:top w:val="single" w:sz="6" w:space="0" w:color="000000"/>
              <w:bottom w:val="single" w:sz="12" w:space="0" w:color="000000"/>
            </w:tcBorders>
          </w:tcPr>
          <w:p>
            <w:pPr>
              <w:pStyle w:val="TableParagraph"/>
              <w:spacing w:line="168" w:lineRule="exact" w:before="39"/>
              <w:ind w:right="153"/>
              <w:jc w:val="right"/>
              <w:rPr>
                <w:b/>
                <w:sz w:val="15"/>
              </w:rPr>
            </w:pPr>
            <w:r>
              <w:rPr>
                <w:b/>
                <w:color w:val="DD0C18"/>
                <w:spacing w:val="-2"/>
                <w:w w:val="105"/>
                <w:sz w:val="15"/>
              </w:rPr>
              <w:t>14,336,888.23</w:t>
            </w:r>
          </w:p>
        </w:tc>
        <w:tc>
          <w:tcPr>
            <w:tcW w:w="1277" w:type="dxa"/>
            <w:tcBorders>
              <w:top w:val="single" w:sz="6" w:space="0" w:color="000000"/>
              <w:bottom w:val="single" w:sz="12" w:space="0" w:color="000000"/>
            </w:tcBorders>
          </w:tcPr>
          <w:p>
            <w:pPr>
              <w:pStyle w:val="TableParagraph"/>
              <w:spacing w:line="168" w:lineRule="exact" w:before="39"/>
              <w:ind w:right="166"/>
              <w:jc w:val="right"/>
              <w:rPr>
                <w:b/>
                <w:sz w:val="15"/>
              </w:rPr>
            </w:pPr>
            <w:r>
              <w:rPr>
                <w:b/>
                <w:color w:val="DD0C18"/>
                <w:spacing w:val="-2"/>
                <w:w w:val="105"/>
                <w:sz w:val="15"/>
              </w:rPr>
              <w:t>776,055.32</w:t>
            </w:r>
          </w:p>
        </w:tc>
        <w:tc>
          <w:tcPr>
            <w:tcW w:w="1183" w:type="dxa"/>
            <w:tcBorders>
              <w:top w:val="single" w:sz="6" w:space="0" w:color="000000"/>
              <w:bottom w:val="single" w:sz="12" w:space="0" w:color="000000"/>
            </w:tcBorders>
          </w:tcPr>
          <w:p>
            <w:pPr>
              <w:pStyle w:val="TableParagraph"/>
              <w:spacing w:before="34"/>
              <w:ind w:right="100"/>
              <w:jc w:val="right"/>
              <w:rPr>
                <w:b/>
                <w:sz w:val="15"/>
              </w:rPr>
            </w:pPr>
            <w:r>
              <w:rPr>
                <w:b/>
                <w:color w:val="DD0C18"/>
                <w:spacing w:val="-2"/>
                <w:w w:val="105"/>
                <w:sz w:val="15"/>
              </w:rPr>
              <w:t>3,117,161.40</w:t>
            </w:r>
          </w:p>
        </w:tc>
        <w:tc>
          <w:tcPr>
            <w:tcW w:w="978" w:type="dxa"/>
          </w:tcPr>
          <w:p>
            <w:pPr>
              <w:pStyle w:val="TableParagraph"/>
              <w:spacing w:before="34"/>
              <w:ind w:right="185"/>
              <w:jc w:val="right"/>
              <w:rPr>
                <w:b/>
                <w:sz w:val="15"/>
              </w:rPr>
            </w:pPr>
            <w:r>
              <w:rPr>
                <w:b/>
                <w:color w:val="DD0C18"/>
                <w:spacing w:val="-2"/>
                <w:w w:val="105"/>
                <w:sz w:val="15"/>
              </w:rPr>
              <w:t>21</w:t>
            </w:r>
            <w:r>
              <w:rPr>
                <w:b/>
                <w:color w:val="EB424B"/>
                <w:spacing w:val="-2"/>
                <w:w w:val="105"/>
                <w:sz w:val="15"/>
              </w:rPr>
              <w:t>.</w:t>
            </w:r>
            <w:r>
              <w:rPr>
                <w:b/>
                <w:color w:val="DD0C18"/>
                <w:spacing w:val="-2"/>
                <w:w w:val="105"/>
                <w:sz w:val="15"/>
              </w:rPr>
              <w:t>7%</w:t>
            </w:r>
          </w:p>
        </w:tc>
        <w:tc>
          <w:tcPr>
            <w:tcW w:w="2244" w:type="dxa"/>
          </w:tcPr>
          <w:p>
            <w:pPr>
              <w:pStyle w:val="TableParagraph"/>
              <w:spacing w:before="34"/>
              <w:ind w:left="193"/>
              <w:rPr>
                <w:b/>
                <w:sz w:val="15"/>
              </w:rPr>
            </w:pPr>
            <w:r>
              <w:rPr>
                <w:b/>
                <w:color w:val="DD0C18"/>
                <w:spacing w:val="-2"/>
                <w:sz w:val="15"/>
              </w:rPr>
              <w:t>General</w:t>
            </w:r>
            <w:r>
              <w:rPr>
                <w:b/>
                <w:color w:val="DD0C18"/>
                <w:spacing w:val="-18"/>
                <w:sz w:val="15"/>
              </w:rPr>
              <w:t> </w:t>
            </w:r>
            <w:r>
              <w:rPr>
                <w:b/>
                <w:color w:val="DD0C18"/>
                <w:spacing w:val="-2"/>
                <w:sz w:val="15"/>
              </w:rPr>
              <w:t>Fund</w:t>
            </w:r>
            <w:r>
              <w:rPr>
                <w:b/>
                <w:color w:val="DD0C18"/>
                <w:spacing w:val="-10"/>
                <w:sz w:val="15"/>
              </w:rPr>
              <w:t> </w:t>
            </w:r>
            <w:r>
              <w:rPr>
                <w:b/>
                <w:color w:val="DD0C18"/>
                <w:spacing w:val="-2"/>
                <w:sz w:val="15"/>
              </w:rPr>
              <w:t>Totals</w:t>
            </w:r>
          </w:p>
        </w:tc>
        <w:tc>
          <w:tcPr>
            <w:tcW w:w="1536" w:type="dxa"/>
            <w:tcBorders>
              <w:top w:val="single" w:sz="6" w:space="0" w:color="000000"/>
              <w:bottom w:val="single" w:sz="12" w:space="0" w:color="000000"/>
            </w:tcBorders>
          </w:tcPr>
          <w:p>
            <w:pPr>
              <w:pStyle w:val="TableParagraph"/>
              <w:spacing w:before="34"/>
              <w:ind w:right="153"/>
              <w:jc w:val="right"/>
              <w:rPr>
                <w:b/>
                <w:sz w:val="15"/>
              </w:rPr>
            </w:pPr>
            <w:r>
              <w:rPr>
                <w:b/>
                <w:color w:val="DD0C18"/>
                <w:spacing w:val="-2"/>
                <w:w w:val="105"/>
                <w:sz w:val="15"/>
              </w:rPr>
              <w:t>14,367,835.58</w:t>
            </w:r>
          </w:p>
        </w:tc>
        <w:tc>
          <w:tcPr>
            <w:tcW w:w="1266" w:type="dxa"/>
            <w:tcBorders>
              <w:top w:val="single" w:sz="6" w:space="0" w:color="000000"/>
              <w:bottom w:val="single" w:sz="12" w:space="0" w:color="000000"/>
            </w:tcBorders>
          </w:tcPr>
          <w:p>
            <w:pPr>
              <w:pStyle w:val="TableParagraph"/>
              <w:spacing w:before="34"/>
              <w:ind w:right="161"/>
              <w:jc w:val="right"/>
              <w:rPr>
                <w:b/>
                <w:sz w:val="15"/>
              </w:rPr>
            </w:pPr>
            <w:r>
              <w:rPr>
                <w:b/>
                <w:color w:val="DB1F2A"/>
                <w:spacing w:val="-2"/>
                <w:w w:val="105"/>
                <w:sz w:val="15"/>
              </w:rPr>
              <w:t>1,029,602.66</w:t>
            </w:r>
          </w:p>
        </w:tc>
        <w:tc>
          <w:tcPr>
            <w:tcW w:w="1188" w:type="dxa"/>
            <w:tcBorders>
              <w:top w:val="single" w:sz="6" w:space="0" w:color="000000"/>
              <w:bottom w:val="single" w:sz="12" w:space="0" w:color="000000"/>
            </w:tcBorders>
          </w:tcPr>
          <w:p>
            <w:pPr>
              <w:pStyle w:val="TableParagraph"/>
              <w:spacing w:line="168" w:lineRule="exact" w:before="39"/>
              <w:ind w:right="94"/>
              <w:jc w:val="right"/>
              <w:rPr>
                <w:b/>
                <w:sz w:val="15"/>
              </w:rPr>
            </w:pPr>
            <w:r>
              <w:rPr>
                <w:b/>
                <w:color w:val="DD0C18"/>
                <w:spacing w:val="-2"/>
                <w:w w:val="105"/>
                <w:sz w:val="15"/>
              </w:rPr>
              <w:t>3,152,611.89</w:t>
            </w:r>
          </w:p>
        </w:tc>
        <w:tc>
          <w:tcPr>
            <w:tcW w:w="843" w:type="dxa"/>
          </w:tcPr>
          <w:p>
            <w:pPr>
              <w:pStyle w:val="TableParagraph"/>
              <w:spacing w:line="163" w:lineRule="exact" w:before="44"/>
              <w:ind w:right="61"/>
              <w:jc w:val="right"/>
              <w:rPr>
                <w:b/>
                <w:sz w:val="15"/>
              </w:rPr>
            </w:pPr>
            <w:r>
              <w:rPr>
                <w:b/>
                <w:color w:val="DB1F2A"/>
                <w:spacing w:val="-2"/>
                <w:sz w:val="15"/>
              </w:rPr>
              <w:t>21.9%</w:t>
            </w:r>
          </w:p>
        </w:tc>
      </w:tr>
      <w:tr>
        <w:trPr>
          <w:trHeight w:val="259" w:hRule="atLeast"/>
        </w:trPr>
        <w:tc>
          <w:tcPr>
            <w:tcW w:w="2477" w:type="dxa"/>
          </w:tcPr>
          <w:p>
            <w:pPr>
              <w:pStyle w:val="TableParagraph"/>
              <w:spacing w:before="60"/>
              <w:ind w:left="55"/>
              <w:rPr>
                <w:sz w:val="15"/>
              </w:rPr>
            </w:pPr>
            <w:r>
              <w:rPr>
                <w:color w:val="2A2A2F"/>
                <w:sz w:val="15"/>
              </w:rPr>
              <w:t>W&amp;S</w:t>
            </w:r>
            <w:r>
              <w:rPr>
                <w:color w:val="2A2A2F"/>
                <w:spacing w:val="-3"/>
                <w:sz w:val="15"/>
              </w:rPr>
              <w:t> </w:t>
            </w:r>
            <w:r>
              <w:rPr>
                <w:color w:val="1A1A1D"/>
                <w:sz w:val="15"/>
              </w:rPr>
              <w:t>Utility</w:t>
            </w:r>
            <w:r>
              <w:rPr>
                <w:color w:val="1A1A1D"/>
                <w:spacing w:val="4"/>
                <w:sz w:val="15"/>
              </w:rPr>
              <w:t> </w:t>
            </w:r>
            <w:r>
              <w:rPr>
                <w:color w:val="1A1A1D"/>
                <w:sz w:val="15"/>
              </w:rPr>
              <w:t>Chgs-</w:t>
            </w:r>
            <w:r>
              <w:rPr>
                <w:color w:val="1A1A1D"/>
                <w:spacing w:val="-2"/>
                <w:sz w:val="15"/>
              </w:rPr>
              <w:t>Water</w:t>
            </w:r>
          </w:p>
        </w:tc>
        <w:tc>
          <w:tcPr>
            <w:tcW w:w="1164" w:type="dxa"/>
            <w:tcBorders>
              <w:top w:val="single" w:sz="12" w:space="0" w:color="000000"/>
            </w:tcBorders>
          </w:tcPr>
          <w:p>
            <w:pPr>
              <w:pStyle w:val="TableParagraph"/>
              <w:spacing w:before="51"/>
              <w:ind w:right="136"/>
              <w:jc w:val="right"/>
              <w:rPr>
                <w:sz w:val="15"/>
              </w:rPr>
            </w:pPr>
            <w:r>
              <w:rPr>
                <w:color w:val="2A2A2F"/>
                <w:spacing w:val="-2"/>
                <w:w w:val="105"/>
                <w:sz w:val="15"/>
              </w:rPr>
              <w:t>4,312</w:t>
            </w:r>
            <w:r>
              <w:rPr>
                <w:color w:val="444448"/>
                <w:spacing w:val="-2"/>
                <w:w w:val="105"/>
                <w:sz w:val="15"/>
              </w:rPr>
              <w:t>,</w:t>
            </w:r>
            <w:r>
              <w:rPr>
                <w:color w:val="2A2A2F"/>
                <w:spacing w:val="-2"/>
                <w:w w:val="105"/>
                <w:sz w:val="15"/>
              </w:rPr>
              <w:t>325.00</w:t>
            </w:r>
          </w:p>
        </w:tc>
        <w:tc>
          <w:tcPr>
            <w:tcW w:w="1277" w:type="dxa"/>
            <w:tcBorders>
              <w:top w:val="single" w:sz="12" w:space="0" w:color="000000"/>
            </w:tcBorders>
          </w:tcPr>
          <w:p>
            <w:pPr>
              <w:pStyle w:val="TableParagraph"/>
              <w:spacing w:before="51"/>
              <w:ind w:right="159"/>
              <w:jc w:val="right"/>
              <w:rPr>
                <w:sz w:val="15"/>
              </w:rPr>
            </w:pPr>
            <w:r>
              <w:rPr>
                <w:color w:val="2A2A2F"/>
                <w:spacing w:val="-2"/>
                <w:w w:val="105"/>
                <w:sz w:val="15"/>
              </w:rPr>
              <w:t>379,750</w:t>
            </w:r>
            <w:r>
              <w:rPr>
                <w:color w:val="444448"/>
                <w:spacing w:val="-2"/>
                <w:w w:val="105"/>
                <w:sz w:val="15"/>
              </w:rPr>
              <w:t>.</w:t>
            </w:r>
            <w:r>
              <w:rPr>
                <w:color w:val="1A1A1D"/>
                <w:spacing w:val="-2"/>
                <w:w w:val="105"/>
                <w:sz w:val="15"/>
              </w:rPr>
              <w:t>12</w:t>
            </w:r>
          </w:p>
        </w:tc>
        <w:tc>
          <w:tcPr>
            <w:tcW w:w="1183" w:type="dxa"/>
            <w:tcBorders>
              <w:top w:val="single" w:sz="12" w:space="0" w:color="000000"/>
            </w:tcBorders>
          </w:tcPr>
          <w:p>
            <w:pPr>
              <w:pStyle w:val="TableParagraph"/>
              <w:spacing w:before="46"/>
              <w:ind w:right="82"/>
              <w:jc w:val="right"/>
              <w:rPr>
                <w:sz w:val="15"/>
              </w:rPr>
            </w:pPr>
            <w:r>
              <w:rPr>
                <w:color w:val="1A1A1D"/>
                <w:spacing w:val="-2"/>
                <w:w w:val="105"/>
                <w:sz w:val="15"/>
              </w:rPr>
              <w:t>1</w:t>
            </w:r>
            <w:r>
              <w:rPr>
                <w:color w:val="444448"/>
                <w:spacing w:val="-2"/>
                <w:w w:val="105"/>
                <w:sz w:val="15"/>
              </w:rPr>
              <w:t>,</w:t>
            </w:r>
            <w:r>
              <w:rPr>
                <w:color w:val="2A2A2F"/>
                <w:spacing w:val="-2"/>
                <w:w w:val="105"/>
                <w:sz w:val="15"/>
              </w:rPr>
              <w:t>703,677.09</w:t>
            </w:r>
          </w:p>
        </w:tc>
        <w:tc>
          <w:tcPr>
            <w:tcW w:w="978" w:type="dxa"/>
          </w:tcPr>
          <w:p>
            <w:pPr>
              <w:pStyle w:val="TableParagraph"/>
              <w:spacing w:before="46"/>
              <w:ind w:right="195"/>
              <w:jc w:val="right"/>
              <w:rPr>
                <w:sz w:val="15"/>
              </w:rPr>
            </w:pPr>
            <w:r>
              <w:rPr>
                <w:color w:val="2A2A2F"/>
                <w:spacing w:val="-2"/>
                <w:sz w:val="15"/>
              </w:rPr>
              <w:t>39.5%</w:t>
            </w:r>
          </w:p>
        </w:tc>
        <w:tc>
          <w:tcPr>
            <w:tcW w:w="2244" w:type="dxa"/>
          </w:tcPr>
          <w:p>
            <w:pPr>
              <w:pStyle w:val="TableParagraph"/>
              <w:spacing w:before="46"/>
              <w:ind w:left="199"/>
              <w:rPr>
                <w:sz w:val="15"/>
              </w:rPr>
            </w:pPr>
            <w:r>
              <w:rPr>
                <w:color w:val="2A2A2F"/>
                <w:sz w:val="15"/>
              </w:rPr>
              <w:t>W&amp;S</w:t>
            </w:r>
            <w:r>
              <w:rPr>
                <w:color w:val="2A2A2F"/>
                <w:spacing w:val="-2"/>
                <w:sz w:val="15"/>
              </w:rPr>
              <w:t> </w:t>
            </w:r>
            <w:r>
              <w:rPr>
                <w:color w:val="1A1A1D"/>
                <w:sz w:val="15"/>
              </w:rPr>
              <w:t>Utility</w:t>
            </w:r>
            <w:r>
              <w:rPr>
                <w:color w:val="1A1A1D"/>
                <w:spacing w:val="-1"/>
                <w:sz w:val="15"/>
              </w:rPr>
              <w:t> </w:t>
            </w:r>
            <w:r>
              <w:rPr>
                <w:color w:val="2A2A2F"/>
                <w:sz w:val="15"/>
              </w:rPr>
              <w:t>Chgs-</w:t>
            </w:r>
            <w:r>
              <w:rPr>
                <w:color w:val="2A2A2F"/>
                <w:spacing w:val="-2"/>
                <w:sz w:val="15"/>
              </w:rPr>
              <w:t>Water</w:t>
            </w:r>
          </w:p>
        </w:tc>
        <w:tc>
          <w:tcPr>
            <w:tcW w:w="1536" w:type="dxa"/>
            <w:tcBorders>
              <w:top w:val="single" w:sz="12" w:space="0" w:color="000000"/>
            </w:tcBorders>
          </w:tcPr>
          <w:p>
            <w:pPr>
              <w:pStyle w:val="TableParagraph"/>
              <w:spacing w:before="46"/>
              <w:ind w:right="136"/>
              <w:jc w:val="right"/>
              <w:rPr>
                <w:sz w:val="15"/>
              </w:rPr>
            </w:pPr>
            <w:r>
              <w:rPr>
                <w:color w:val="2A2A2F"/>
                <w:spacing w:val="-2"/>
                <w:w w:val="105"/>
                <w:sz w:val="15"/>
              </w:rPr>
              <w:t>4,555,700</w:t>
            </w:r>
            <w:r>
              <w:rPr>
                <w:color w:val="444448"/>
                <w:spacing w:val="-2"/>
                <w:w w:val="105"/>
                <w:sz w:val="15"/>
              </w:rPr>
              <w:t>.</w:t>
            </w:r>
            <w:r>
              <w:rPr>
                <w:color w:val="1A1A1D"/>
                <w:spacing w:val="-2"/>
                <w:w w:val="105"/>
                <w:sz w:val="15"/>
              </w:rPr>
              <w:t>00</w:t>
            </w:r>
          </w:p>
        </w:tc>
        <w:tc>
          <w:tcPr>
            <w:tcW w:w="1266" w:type="dxa"/>
            <w:tcBorders>
              <w:top w:val="single" w:sz="12" w:space="0" w:color="000000"/>
            </w:tcBorders>
          </w:tcPr>
          <w:p>
            <w:pPr>
              <w:pStyle w:val="TableParagraph"/>
              <w:spacing w:before="51"/>
              <w:ind w:right="156"/>
              <w:jc w:val="right"/>
              <w:rPr>
                <w:sz w:val="15"/>
              </w:rPr>
            </w:pPr>
            <w:r>
              <w:rPr>
                <w:color w:val="2A2A2F"/>
                <w:spacing w:val="-2"/>
                <w:w w:val="105"/>
                <w:sz w:val="15"/>
              </w:rPr>
              <w:t>349,875.29</w:t>
            </w:r>
          </w:p>
        </w:tc>
        <w:tc>
          <w:tcPr>
            <w:tcW w:w="1188" w:type="dxa"/>
            <w:tcBorders>
              <w:top w:val="single" w:sz="12" w:space="0" w:color="000000"/>
            </w:tcBorders>
          </w:tcPr>
          <w:p>
            <w:pPr>
              <w:pStyle w:val="TableParagraph"/>
              <w:spacing w:before="51"/>
              <w:ind w:right="76"/>
              <w:jc w:val="right"/>
              <w:rPr>
                <w:sz w:val="15"/>
              </w:rPr>
            </w:pPr>
            <w:r>
              <w:rPr>
                <w:color w:val="1A1A1D"/>
                <w:spacing w:val="-2"/>
                <w:w w:val="105"/>
                <w:sz w:val="15"/>
              </w:rPr>
              <w:t>1,660</w:t>
            </w:r>
            <w:r>
              <w:rPr>
                <w:color w:val="444448"/>
                <w:spacing w:val="-2"/>
                <w:w w:val="105"/>
                <w:sz w:val="15"/>
              </w:rPr>
              <w:t>,</w:t>
            </w:r>
            <w:r>
              <w:rPr>
                <w:color w:val="2A2A2F"/>
                <w:spacing w:val="-2"/>
                <w:w w:val="105"/>
                <w:sz w:val="15"/>
              </w:rPr>
              <w:t>786</w:t>
            </w:r>
            <w:r>
              <w:rPr>
                <w:color w:val="444448"/>
                <w:spacing w:val="-2"/>
                <w:w w:val="105"/>
                <w:sz w:val="15"/>
              </w:rPr>
              <w:t>.</w:t>
            </w:r>
            <w:r>
              <w:rPr>
                <w:color w:val="1A1A1D"/>
                <w:spacing w:val="-2"/>
                <w:w w:val="105"/>
                <w:sz w:val="15"/>
              </w:rPr>
              <w:t>38</w:t>
            </w:r>
          </w:p>
        </w:tc>
        <w:tc>
          <w:tcPr>
            <w:tcW w:w="843" w:type="dxa"/>
          </w:tcPr>
          <w:p>
            <w:pPr>
              <w:pStyle w:val="TableParagraph"/>
              <w:spacing w:before="51"/>
              <w:ind w:right="44"/>
              <w:jc w:val="right"/>
              <w:rPr>
                <w:sz w:val="15"/>
              </w:rPr>
            </w:pPr>
            <w:r>
              <w:rPr>
                <w:color w:val="2A2A2F"/>
                <w:spacing w:val="-2"/>
                <w:w w:val="105"/>
                <w:sz w:val="15"/>
              </w:rPr>
              <w:t>36</w:t>
            </w:r>
            <w:r>
              <w:rPr>
                <w:color w:val="444448"/>
                <w:spacing w:val="-2"/>
                <w:w w:val="105"/>
                <w:sz w:val="15"/>
              </w:rPr>
              <w:t>.</w:t>
            </w:r>
            <w:r>
              <w:rPr>
                <w:color w:val="2A2A2F"/>
                <w:spacing w:val="-2"/>
                <w:w w:val="105"/>
                <w:sz w:val="15"/>
              </w:rPr>
              <w:t>5</w:t>
            </w:r>
            <w:r>
              <w:rPr>
                <w:color w:val="444448"/>
                <w:spacing w:val="-2"/>
                <w:w w:val="105"/>
                <w:sz w:val="15"/>
              </w:rPr>
              <w:t>%</w:t>
            </w:r>
          </w:p>
        </w:tc>
      </w:tr>
      <w:tr>
        <w:trPr>
          <w:trHeight w:val="237" w:hRule="atLeast"/>
        </w:trPr>
        <w:tc>
          <w:tcPr>
            <w:tcW w:w="2477" w:type="dxa"/>
          </w:tcPr>
          <w:p>
            <w:pPr>
              <w:pStyle w:val="TableParagraph"/>
              <w:spacing w:before="36"/>
              <w:ind w:left="55"/>
              <w:rPr>
                <w:sz w:val="15"/>
              </w:rPr>
            </w:pPr>
            <w:r>
              <w:rPr>
                <w:color w:val="2A2A2F"/>
                <w:sz w:val="15"/>
              </w:rPr>
              <w:t>W&amp;S</w:t>
            </w:r>
            <w:r>
              <w:rPr>
                <w:color w:val="2A2A2F"/>
                <w:spacing w:val="-7"/>
                <w:sz w:val="15"/>
              </w:rPr>
              <w:t> </w:t>
            </w:r>
            <w:r>
              <w:rPr>
                <w:color w:val="1A1A1D"/>
                <w:sz w:val="15"/>
              </w:rPr>
              <w:t>Utility </w:t>
            </w:r>
            <w:r>
              <w:rPr>
                <w:color w:val="2A2A2F"/>
                <w:sz w:val="15"/>
              </w:rPr>
              <w:t>Chgs-</w:t>
            </w:r>
            <w:r>
              <w:rPr>
                <w:color w:val="2A2A2F"/>
                <w:spacing w:val="-2"/>
                <w:sz w:val="15"/>
              </w:rPr>
              <w:t>Sewer</w:t>
            </w:r>
          </w:p>
        </w:tc>
        <w:tc>
          <w:tcPr>
            <w:tcW w:w="1164" w:type="dxa"/>
          </w:tcPr>
          <w:p>
            <w:pPr>
              <w:pStyle w:val="TableParagraph"/>
              <w:spacing w:before="31"/>
              <w:ind w:right="141"/>
              <w:jc w:val="right"/>
              <w:rPr>
                <w:sz w:val="15"/>
              </w:rPr>
            </w:pPr>
            <w:r>
              <w:rPr>
                <w:color w:val="2A2A2F"/>
                <w:spacing w:val="-2"/>
                <w:w w:val="105"/>
                <w:sz w:val="15"/>
              </w:rPr>
              <w:t>3,857,450</w:t>
            </w:r>
            <w:r>
              <w:rPr>
                <w:color w:val="5B5B60"/>
                <w:spacing w:val="-2"/>
                <w:w w:val="105"/>
                <w:sz w:val="15"/>
              </w:rPr>
              <w:t>.</w:t>
            </w:r>
            <w:r>
              <w:rPr>
                <w:color w:val="1A1A1D"/>
                <w:spacing w:val="-2"/>
                <w:w w:val="105"/>
                <w:sz w:val="15"/>
              </w:rPr>
              <w:t>00</w:t>
            </w:r>
          </w:p>
        </w:tc>
        <w:tc>
          <w:tcPr>
            <w:tcW w:w="1277" w:type="dxa"/>
          </w:tcPr>
          <w:p>
            <w:pPr>
              <w:pStyle w:val="TableParagraph"/>
              <w:spacing w:before="26"/>
              <w:ind w:right="159"/>
              <w:jc w:val="right"/>
              <w:rPr>
                <w:sz w:val="15"/>
              </w:rPr>
            </w:pPr>
            <w:r>
              <w:rPr>
                <w:color w:val="2A2A2F"/>
                <w:spacing w:val="-2"/>
                <w:w w:val="105"/>
                <w:sz w:val="15"/>
              </w:rPr>
              <w:t>324</w:t>
            </w:r>
            <w:r>
              <w:rPr>
                <w:color w:val="444448"/>
                <w:spacing w:val="-2"/>
                <w:w w:val="105"/>
                <w:sz w:val="15"/>
              </w:rPr>
              <w:t>,</w:t>
            </w:r>
            <w:r>
              <w:rPr>
                <w:color w:val="2A2A2F"/>
                <w:spacing w:val="-2"/>
                <w:w w:val="105"/>
                <w:sz w:val="15"/>
              </w:rPr>
              <w:t>617</w:t>
            </w:r>
            <w:r>
              <w:rPr>
                <w:color w:val="444448"/>
                <w:spacing w:val="-2"/>
                <w:w w:val="105"/>
                <w:sz w:val="15"/>
              </w:rPr>
              <w:t>.</w:t>
            </w:r>
            <w:r>
              <w:rPr>
                <w:color w:val="1A1A1D"/>
                <w:spacing w:val="-2"/>
                <w:w w:val="105"/>
                <w:sz w:val="15"/>
              </w:rPr>
              <w:t>95</w:t>
            </w:r>
          </w:p>
        </w:tc>
        <w:tc>
          <w:tcPr>
            <w:tcW w:w="1183" w:type="dxa"/>
          </w:tcPr>
          <w:p>
            <w:pPr>
              <w:pStyle w:val="TableParagraph"/>
              <w:spacing w:before="26"/>
              <w:ind w:right="82"/>
              <w:jc w:val="right"/>
              <w:rPr>
                <w:sz w:val="15"/>
              </w:rPr>
            </w:pPr>
            <w:r>
              <w:rPr>
                <w:color w:val="2A2A2F"/>
                <w:spacing w:val="-2"/>
                <w:w w:val="105"/>
                <w:sz w:val="15"/>
              </w:rPr>
              <w:t>1,470,173</w:t>
            </w:r>
            <w:r>
              <w:rPr>
                <w:color w:val="5B5B60"/>
                <w:spacing w:val="-2"/>
                <w:w w:val="105"/>
                <w:sz w:val="15"/>
              </w:rPr>
              <w:t>.</w:t>
            </w:r>
            <w:r>
              <w:rPr>
                <w:color w:val="2A2A2F"/>
                <w:spacing w:val="-2"/>
                <w:w w:val="105"/>
                <w:sz w:val="15"/>
              </w:rPr>
              <w:t>22</w:t>
            </w:r>
          </w:p>
        </w:tc>
        <w:tc>
          <w:tcPr>
            <w:tcW w:w="978" w:type="dxa"/>
          </w:tcPr>
          <w:p>
            <w:pPr>
              <w:pStyle w:val="TableParagraph"/>
              <w:spacing w:before="22"/>
              <w:ind w:right="185"/>
              <w:jc w:val="right"/>
              <w:rPr>
                <w:sz w:val="15"/>
              </w:rPr>
            </w:pPr>
            <w:r>
              <w:rPr>
                <w:color w:val="2A2A2F"/>
                <w:spacing w:val="-2"/>
                <w:w w:val="105"/>
                <w:sz w:val="15"/>
              </w:rPr>
              <w:t>38</w:t>
            </w:r>
            <w:r>
              <w:rPr>
                <w:color w:val="444448"/>
                <w:spacing w:val="-2"/>
                <w:w w:val="105"/>
                <w:sz w:val="15"/>
              </w:rPr>
              <w:t>.</w:t>
            </w:r>
            <w:r>
              <w:rPr>
                <w:color w:val="1A1A1D"/>
                <w:spacing w:val="-2"/>
                <w:w w:val="105"/>
                <w:sz w:val="15"/>
              </w:rPr>
              <w:t>1</w:t>
            </w:r>
            <w:r>
              <w:rPr>
                <w:color w:val="444448"/>
                <w:spacing w:val="-2"/>
                <w:w w:val="105"/>
                <w:sz w:val="15"/>
              </w:rPr>
              <w:t>%</w:t>
            </w:r>
          </w:p>
        </w:tc>
        <w:tc>
          <w:tcPr>
            <w:tcW w:w="2244" w:type="dxa"/>
          </w:tcPr>
          <w:p>
            <w:pPr>
              <w:pStyle w:val="TableParagraph"/>
              <w:spacing w:before="22"/>
              <w:ind w:left="199"/>
              <w:rPr>
                <w:sz w:val="15"/>
              </w:rPr>
            </w:pPr>
            <w:r>
              <w:rPr>
                <w:color w:val="2A2A2F"/>
                <w:sz w:val="15"/>
              </w:rPr>
              <w:t>W&amp;S</w:t>
            </w:r>
            <w:r>
              <w:rPr>
                <w:color w:val="2A2A2F"/>
                <w:spacing w:val="-8"/>
                <w:sz w:val="15"/>
              </w:rPr>
              <w:t> </w:t>
            </w:r>
            <w:r>
              <w:rPr>
                <w:color w:val="2A2A2F"/>
                <w:sz w:val="15"/>
              </w:rPr>
              <w:t>Utility</w:t>
            </w:r>
            <w:r>
              <w:rPr>
                <w:color w:val="2A2A2F"/>
                <w:spacing w:val="10"/>
                <w:sz w:val="15"/>
              </w:rPr>
              <w:t> </w:t>
            </w:r>
            <w:r>
              <w:rPr>
                <w:color w:val="2A2A2F"/>
                <w:sz w:val="15"/>
              </w:rPr>
              <w:t>Chgs-</w:t>
            </w:r>
            <w:r>
              <w:rPr>
                <w:color w:val="2A2A2F"/>
                <w:spacing w:val="-2"/>
                <w:sz w:val="15"/>
              </w:rPr>
              <w:t>Se</w:t>
            </w:r>
            <w:r>
              <w:rPr>
                <w:color w:val="444448"/>
                <w:spacing w:val="-2"/>
                <w:sz w:val="15"/>
              </w:rPr>
              <w:t>w</w:t>
            </w:r>
            <w:r>
              <w:rPr>
                <w:color w:val="2A2A2F"/>
                <w:spacing w:val="-2"/>
                <w:sz w:val="15"/>
              </w:rPr>
              <w:t>er</w:t>
            </w:r>
          </w:p>
        </w:tc>
        <w:tc>
          <w:tcPr>
            <w:tcW w:w="1536" w:type="dxa"/>
          </w:tcPr>
          <w:p>
            <w:pPr>
              <w:pStyle w:val="TableParagraph"/>
              <w:spacing w:before="22"/>
              <w:ind w:right="131"/>
              <w:jc w:val="right"/>
              <w:rPr>
                <w:sz w:val="15"/>
              </w:rPr>
            </w:pPr>
            <w:r>
              <w:rPr>
                <w:color w:val="2A2A2F"/>
                <w:spacing w:val="-2"/>
                <w:w w:val="105"/>
                <w:sz w:val="15"/>
              </w:rPr>
              <w:t>3,890</w:t>
            </w:r>
            <w:r>
              <w:rPr>
                <w:color w:val="444448"/>
                <w:spacing w:val="-2"/>
                <w:w w:val="105"/>
                <w:sz w:val="15"/>
              </w:rPr>
              <w:t>,</w:t>
            </w:r>
            <w:r>
              <w:rPr>
                <w:color w:val="2A2A2F"/>
                <w:spacing w:val="-2"/>
                <w:w w:val="105"/>
                <w:sz w:val="15"/>
              </w:rPr>
              <w:t>700.00</w:t>
            </w:r>
          </w:p>
        </w:tc>
        <w:tc>
          <w:tcPr>
            <w:tcW w:w="1266" w:type="dxa"/>
          </w:tcPr>
          <w:p>
            <w:pPr>
              <w:pStyle w:val="TableParagraph"/>
              <w:spacing w:before="26"/>
              <w:ind w:right="143"/>
              <w:jc w:val="right"/>
              <w:rPr>
                <w:sz w:val="15"/>
              </w:rPr>
            </w:pPr>
            <w:r>
              <w:rPr>
                <w:color w:val="2A2A2F"/>
                <w:spacing w:val="-2"/>
                <w:w w:val="105"/>
                <w:sz w:val="15"/>
              </w:rPr>
              <w:t>296,491</w:t>
            </w:r>
            <w:r>
              <w:rPr>
                <w:color w:val="444448"/>
                <w:spacing w:val="-2"/>
                <w:w w:val="105"/>
                <w:sz w:val="15"/>
              </w:rPr>
              <w:t>.</w:t>
            </w:r>
            <w:r>
              <w:rPr>
                <w:color w:val="1A1A1D"/>
                <w:spacing w:val="-2"/>
                <w:w w:val="105"/>
                <w:sz w:val="15"/>
              </w:rPr>
              <w:t>66</w:t>
            </w:r>
          </w:p>
        </w:tc>
        <w:tc>
          <w:tcPr>
            <w:tcW w:w="1188" w:type="dxa"/>
          </w:tcPr>
          <w:p>
            <w:pPr>
              <w:pStyle w:val="TableParagraph"/>
              <w:spacing w:before="26"/>
              <w:ind w:right="77"/>
              <w:jc w:val="right"/>
              <w:rPr>
                <w:sz w:val="15"/>
              </w:rPr>
            </w:pPr>
            <w:r>
              <w:rPr>
                <w:color w:val="1A1A1D"/>
                <w:spacing w:val="-2"/>
                <w:w w:val="105"/>
                <w:sz w:val="15"/>
              </w:rPr>
              <w:t>1</w:t>
            </w:r>
            <w:r>
              <w:rPr>
                <w:color w:val="444448"/>
                <w:spacing w:val="-2"/>
                <w:w w:val="105"/>
                <w:sz w:val="15"/>
              </w:rPr>
              <w:t>,</w:t>
            </w:r>
            <w:r>
              <w:rPr>
                <w:color w:val="2A2A2F"/>
                <w:spacing w:val="-2"/>
                <w:w w:val="105"/>
                <w:sz w:val="15"/>
              </w:rPr>
              <w:t>383,451.38</w:t>
            </w:r>
          </w:p>
        </w:tc>
        <w:tc>
          <w:tcPr>
            <w:tcW w:w="843" w:type="dxa"/>
          </w:tcPr>
          <w:p>
            <w:pPr>
              <w:pStyle w:val="TableParagraph"/>
              <w:spacing w:before="31"/>
              <w:ind w:right="44"/>
              <w:jc w:val="right"/>
              <w:rPr>
                <w:sz w:val="15"/>
              </w:rPr>
            </w:pPr>
            <w:r>
              <w:rPr>
                <w:color w:val="2A2A2F"/>
                <w:spacing w:val="-2"/>
                <w:w w:val="105"/>
                <w:sz w:val="15"/>
              </w:rPr>
              <w:t>35</w:t>
            </w:r>
            <w:r>
              <w:rPr>
                <w:color w:val="444448"/>
                <w:spacing w:val="-2"/>
                <w:w w:val="105"/>
                <w:sz w:val="15"/>
              </w:rPr>
              <w:t>.</w:t>
            </w:r>
            <w:r>
              <w:rPr>
                <w:color w:val="2A2A2F"/>
                <w:spacing w:val="-2"/>
                <w:w w:val="105"/>
                <w:sz w:val="15"/>
              </w:rPr>
              <w:t>6</w:t>
            </w:r>
            <w:r>
              <w:rPr>
                <w:color w:val="444448"/>
                <w:spacing w:val="-2"/>
                <w:w w:val="105"/>
                <w:sz w:val="15"/>
              </w:rPr>
              <w:t>%</w:t>
            </w:r>
          </w:p>
        </w:tc>
      </w:tr>
      <w:tr>
        <w:trPr>
          <w:trHeight w:val="211" w:hRule="atLeast"/>
        </w:trPr>
        <w:tc>
          <w:tcPr>
            <w:tcW w:w="2477" w:type="dxa"/>
          </w:tcPr>
          <w:p>
            <w:pPr>
              <w:pStyle w:val="TableParagraph"/>
              <w:spacing w:line="153" w:lineRule="exact" w:before="38"/>
              <w:ind w:left="60"/>
              <w:rPr>
                <w:sz w:val="15"/>
              </w:rPr>
            </w:pPr>
            <w:r>
              <w:rPr>
                <w:color w:val="2A2A2F"/>
                <w:sz w:val="15"/>
              </w:rPr>
              <w:t>W&amp;S</w:t>
            </w:r>
            <w:r>
              <w:rPr>
                <w:color w:val="2A2A2F"/>
                <w:spacing w:val="-12"/>
                <w:sz w:val="15"/>
              </w:rPr>
              <w:t> </w:t>
            </w:r>
            <w:r>
              <w:rPr>
                <w:color w:val="1A1A1D"/>
                <w:sz w:val="15"/>
              </w:rPr>
              <w:t>Utility</w:t>
            </w:r>
            <w:r>
              <w:rPr>
                <w:color w:val="1A1A1D"/>
                <w:spacing w:val="9"/>
                <w:sz w:val="15"/>
              </w:rPr>
              <w:t> </w:t>
            </w:r>
            <w:r>
              <w:rPr>
                <w:color w:val="1A1A1D"/>
                <w:sz w:val="15"/>
              </w:rPr>
              <w:t>Other</w:t>
            </w:r>
            <w:r>
              <w:rPr>
                <w:color w:val="1A1A1D"/>
                <w:spacing w:val="6"/>
                <w:sz w:val="15"/>
              </w:rPr>
              <w:t> </w:t>
            </w:r>
            <w:r>
              <w:rPr>
                <w:color w:val="1A1A1D"/>
                <w:spacing w:val="-5"/>
                <w:sz w:val="15"/>
              </w:rPr>
              <w:t>Rev</w:t>
            </w:r>
          </w:p>
        </w:tc>
        <w:tc>
          <w:tcPr>
            <w:tcW w:w="1164" w:type="dxa"/>
          </w:tcPr>
          <w:p>
            <w:pPr>
              <w:pStyle w:val="TableParagraph"/>
              <w:spacing w:line="162" w:lineRule="exact" w:before="29"/>
              <w:ind w:right="140"/>
              <w:jc w:val="right"/>
              <w:rPr>
                <w:sz w:val="15"/>
              </w:rPr>
            </w:pPr>
            <w:r>
              <w:rPr>
                <w:color w:val="1A1A1D"/>
                <w:spacing w:val="-2"/>
                <w:w w:val="105"/>
                <w:sz w:val="15"/>
              </w:rPr>
              <w:t>1</w:t>
            </w:r>
            <w:r>
              <w:rPr>
                <w:color w:val="444448"/>
                <w:spacing w:val="-2"/>
                <w:w w:val="105"/>
                <w:sz w:val="15"/>
              </w:rPr>
              <w:t>,</w:t>
            </w:r>
            <w:r>
              <w:rPr>
                <w:color w:val="2A2A2F"/>
                <w:spacing w:val="-2"/>
                <w:w w:val="105"/>
                <w:sz w:val="15"/>
              </w:rPr>
              <w:t>710,306.66</w:t>
            </w:r>
          </w:p>
        </w:tc>
        <w:tc>
          <w:tcPr>
            <w:tcW w:w="1277" w:type="dxa"/>
          </w:tcPr>
          <w:p>
            <w:pPr>
              <w:pStyle w:val="TableParagraph"/>
              <w:spacing w:line="162" w:lineRule="exact" w:before="29"/>
              <w:ind w:right="167"/>
              <w:jc w:val="right"/>
              <w:rPr>
                <w:sz w:val="15"/>
              </w:rPr>
            </w:pPr>
            <w:r>
              <w:rPr>
                <w:color w:val="2A2A2F"/>
                <w:spacing w:val="-2"/>
                <w:w w:val="105"/>
                <w:sz w:val="15"/>
              </w:rPr>
              <w:t>35,923.78</w:t>
            </w:r>
          </w:p>
        </w:tc>
        <w:tc>
          <w:tcPr>
            <w:tcW w:w="1183" w:type="dxa"/>
          </w:tcPr>
          <w:p>
            <w:pPr>
              <w:pStyle w:val="TableParagraph"/>
              <w:spacing w:line="167" w:lineRule="exact" w:before="24"/>
              <w:ind w:right="83"/>
              <w:jc w:val="right"/>
              <w:rPr>
                <w:sz w:val="15"/>
              </w:rPr>
            </w:pPr>
            <w:r>
              <w:rPr>
                <w:color w:val="2A2A2F"/>
                <w:spacing w:val="-2"/>
                <w:w w:val="105"/>
                <w:sz w:val="15"/>
              </w:rPr>
              <w:t>205</w:t>
            </w:r>
            <w:r>
              <w:rPr>
                <w:color w:val="444448"/>
                <w:spacing w:val="-2"/>
                <w:w w:val="105"/>
                <w:sz w:val="15"/>
              </w:rPr>
              <w:t>,</w:t>
            </w:r>
            <w:r>
              <w:rPr>
                <w:color w:val="2A2A2F"/>
                <w:spacing w:val="-2"/>
                <w:w w:val="105"/>
                <w:sz w:val="15"/>
              </w:rPr>
              <w:t>242.76</w:t>
            </w:r>
          </w:p>
        </w:tc>
        <w:tc>
          <w:tcPr>
            <w:tcW w:w="978" w:type="dxa"/>
          </w:tcPr>
          <w:p>
            <w:pPr>
              <w:pStyle w:val="TableParagraph"/>
              <w:spacing w:line="167" w:lineRule="exact" w:before="24"/>
              <w:ind w:right="181"/>
              <w:jc w:val="right"/>
              <w:rPr>
                <w:sz w:val="15"/>
              </w:rPr>
            </w:pPr>
            <w:r>
              <w:rPr>
                <w:color w:val="1A1A1D"/>
                <w:spacing w:val="-2"/>
                <w:w w:val="105"/>
                <w:sz w:val="15"/>
              </w:rPr>
              <w:t>12</w:t>
            </w:r>
            <w:r>
              <w:rPr>
                <w:color w:val="444448"/>
                <w:spacing w:val="-2"/>
                <w:w w:val="105"/>
                <w:sz w:val="15"/>
              </w:rPr>
              <w:t>.</w:t>
            </w:r>
            <w:r>
              <w:rPr>
                <w:color w:val="2A2A2F"/>
                <w:spacing w:val="-2"/>
                <w:w w:val="105"/>
                <w:sz w:val="15"/>
              </w:rPr>
              <w:t>0</w:t>
            </w:r>
            <w:r>
              <w:rPr>
                <w:color w:val="444448"/>
                <w:spacing w:val="-2"/>
                <w:w w:val="105"/>
                <w:sz w:val="15"/>
              </w:rPr>
              <w:t>%</w:t>
            </w:r>
          </w:p>
        </w:tc>
        <w:tc>
          <w:tcPr>
            <w:tcW w:w="2244" w:type="dxa"/>
          </w:tcPr>
          <w:p>
            <w:pPr>
              <w:pStyle w:val="TableParagraph"/>
              <w:spacing w:line="167" w:lineRule="exact" w:before="24"/>
              <w:ind w:left="199"/>
              <w:rPr>
                <w:sz w:val="15"/>
              </w:rPr>
            </w:pPr>
            <w:r>
              <w:rPr>
                <w:color w:val="2A2A2F"/>
                <w:sz w:val="15"/>
              </w:rPr>
              <w:t>W&amp;S</w:t>
            </w:r>
            <w:r>
              <w:rPr>
                <w:color w:val="2A2A2F"/>
                <w:spacing w:val="-9"/>
                <w:sz w:val="15"/>
              </w:rPr>
              <w:t> </w:t>
            </w:r>
            <w:r>
              <w:rPr>
                <w:color w:val="1A1A1D"/>
                <w:sz w:val="15"/>
              </w:rPr>
              <w:t>Utility</w:t>
            </w:r>
            <w:r>
              <w:rPr>
                <w:color w:val="1A1A1D"/>
                <w:spacing w:val="7"/>
                <w:sz w:val="15"/>
              </w:rPr>
              <w:t> </w:t>
            </w:r>
            <w:r>
              <w:rPr>
                <w:color w:val="1A1A1D"/>
                <w:sz w:val="15"/>
              </w:rPr>
              <w:t>Other</w:t>
            </w:r>
            <w:r>
              <w:rPr>
                <w:color w:val="1A1A1D"/>
                <w:spacing w:val="4"/>
                <w:sz w:val="15"/>
              </w:rPr>
              <w:t> </w:t>
            </w:r>
            <w:r>
              <w:rPr>
                <w:color w:val="1A1A1D"/>
                <w:spacing w:val="-5"/>
                <w:sz w:val="15"/>
              </w:rPr>
              <w:t>Rev</w:t>
            </w:r>
          </w:p>
        </w:tc>
        <w:tc>
          <w:tcPr>
            <w:tcW w:w="1536" w:type="dxa"/>
          </w:tcPr>
          <w:p>
            <w:pPr>
              <w:pStyle w:val="TableParagraph"/>
              <w:spacing w:line="167" w:lineRule="exact" w:before="24"/>
              <w:ind w:right="146"/>
              <w:jc w:val="right"/>
              <w:rPr>
                <w:sz w:val="15"/>
              </w:rPr>
            </w:pPr>
            <w:r>
              <w:rPr>
                <w:color w:val="2A2A2F"/>
                <w:spacing w:val="-2"/>
                <w:w w:val="105"/>
                <w:sz w:val="15"/>
              </w:rPr>
              <w:t>2,351,690.25</w:t>
            </w:r>
          </w:p>
        </w:tc>
        <w:tc>
          <w:tcPr>
            <w:tcW w:w="1266" w:type="dxa"/>
          </w:tcPr>
          <w:p>
            <w:pPr>
              <w:pStyle w:val="TableParagraph"/>
              <w:spacing w:line="167" w:lineRule="exact" w:before="24"/>
              <w:ind w:right="145"/>
              <w:jc w:val="right"/>
              <w:rPr>
                <w:sz w:val="15"/>
              </w:rPr>
            </w:pPr>
            <w:r>
              <w:rPr>
                <w:color w:val="2A2A2F"/>
                <w:spacing w:val="-2"/>
                <w:w w:val="105"/>
                <w:sz w:val="15"/>
              </w:rPr>
              <w:t>6,317.67</w:t>
            </w:r>
          </w:p>
        </w:tc>
        <w:tc>
          <w:tcPr>
            <w:tcW w:w="1188" w:type="dxa"/>
          </w:tcPr>
          <w:p>
            <w:pPr>
              <w:pStyle w:val="TableParagraph"/>
              <w:spacing w:line="162" w:lineRule="exact" w:before="29"/>
              <w:ind w:right="72"/>
              <w:jc w:val="right"/>
              <w:rPr>
                <w:sz w:val="15"/>
              </w:rPr>
            </w:pPr>
            <w:r>
              <w:rPr>
                <w:color w:val="2A2A2F"/>
                <w:spacing w:val="-2"/>
                <w:w w:val="105"/>
                <w:sz w:val="15"/>
              </w:rPr>
              <w:t>89</w:t>
            </w:r>
            <w:r>
              <w:rPr>
                <w:color w:val="444448"/>
                <w:spacing w:val="-2"/>
                <w:w w:val="105"/>
                <w:sz w:val="15"/>
              </w:rPr>
              <w:t>,</w:t>
            </w:r>
            <w:r>
              <w:rPr>
                <w:color w:val="2A2A2F"/>
                <w:spacing w:val="-2"/>
                <w:w w:val="105"/>
                <w:sz w:val="15"/>
              </w:rPr>
              <w:t>752</w:t>
            </w:r>
            <w:r>
              <w:rPr>
                <w:color w:val="444448"/>
                <w:spacing w:val="-2"/>
                <w:w w:val="105"/>
                <w:sz w:val="15"/>
              </w:rPr>
              <w:t>.</w:t>
            </w:r>
            <w:r>
              <w:rPr>
                <w:color w:val="1A1A1D"/>
                <w:spacing w:val="-2"/>
                <w:w w:val="105"/>
                <w:sz w:val="15"/>
              </w:rPr>
              <w:t>00</w:t>
            </w:r>
          </w:p>
        </w:tc>
        <w:tc>
          <w:tcPr>
            <w:tcW w:w="843" w:type="dxa"/>
          </w:tcPr>
          <w:p>
            <w:pPr>
              <w:pStyle w:val="TableParagraph"/>
              <w:spacing w:line="162" w:lineRule="exact" w:before="29"/>
              <w:ind w:right="45"/>
              <w:jc w:val="right"/>
              <w:rPr>
                <w:sz w:val="15"/>
              </w:rPr>
            </w:pPr>
            <w:r>
              <w:rPr>
                <w:color w:val="2A2A2F"/>
                <w:spacing w:val="-4"/>
                <w:w w:val="105"/>
                <w:sz w:val="15"/>
              </w:rPr>
              <w:t>3.8</w:t>
            </w:r>
            <w:r>
              <w:rPr>
                <w:color w:val="444448"/>
                <w:spacing w:val="-4"/>
                <w:w w:val="105"/>
                <w:sz w:val="15"/>
              </w:rPr>
              <w:t>%</w:t>
            </w:r>
          </w:p>
        </w:tc>
      </w:tr>
      <w:tr>
        <w:trPr>
          <w:trHeight w:val="228" w:hRule="atLeast"/>
        </w:trPr>
        <w:tc>
          <w:tcPr>
            <w:tcW w:w="14156" w:type="dxa"/>
            <w:gridSpan w:val="10"/>
          </w:tcPr>
          <w:p>
            <w:pPr>
              <w:pStyle w:val="TableParagraph"/>
              <w:tabs>
                <w:tab w:pos="2311" w:val="left" w:leader="none"/>
                <w:tab w:pos="6153" w:val="left" w:leader="none"/>
                <w:tab w:pos="7283" w:val="left" w:leader="none"/>
                <w:tab w:pos="13477" w:val="left" w:leader="none"/>
              </w:tabs>
              <w:spacing w:line="155" w:lineRule="exact" w:before="53"/>
              <w:ind w:left="60"/>
              <w:rPr>
                <w:sz w:val="15"/>
              </w:rPr>
            </w:pPr>
            <w:r>
              <w:rPr>
                <w:color w:val="2A2A2F"/>
                <w:sz w:val="15"/>
              </w:rPr>
              <w:t>W&amp;S</w:t>
            </w:r>
            <w:r>
              <w:rPr>
                <w:color w:val="2A2A2F"/>
                <w:spacing w:val="-14"/>
                <w:sz w:val="15"/>
              </w:rPr>
              <w:t> </w:t>
            </w:r>
            <w:r>
              <w:rPr>
                <w:color w:val="1A1A1D"/>
                <w:sz w:val="15"/>
              </w:rPr>
              <w:t>Utility</w:t>
            </w:r>
            <w:r>
              <w:rPr>
                <w:color w:val="1A1A1D"/>
                <w:spacing w:val="-1"/>
                <w:sz w:val="15"/>
              </w:rPr>
              <w:t> </w:t>
            </w:r>
            <w:r>
              <w:rPr>
                <w:color w:val="2A2A2F"/>
                <w:sz w:val="15"/>
              </w:rPr>
              <w:t>Oper</w:t>
            </w:r>
            <w:r>
              <w:rPr>
                <w:color w:val="2A2A2F"/>
                <w:spacing w:val="-4"/>
                <w:sz w:val="15"/>
              </w:rPr>
              <w:t> </w:t>
            </w:r>
            <w:r>
              <w:rPr>
                <w:color w:val="1A1A1D"/>
                <w:sz w:val="15"/>
              </w:rPr>
              <w:t>Trfs</w:t>
            </w:r>
            <w:r>
              <w:rPr>
                <w:color w:val="1A1A1D"/>
                <w:spacing w:val="-10"/>
                <w:sz w:val="15"/>
              </w:rPr>
              <w:t> </w:t>
            </w:r>
            <w:r>
              <w:rPr>
                <w:color w:val="1A1A1D"/>
                <w:spacing w:val="-5"/>
                <w:sz w:val="15"/>
              </w:rPr>
              <w:t>In</w:t>
            </w:r>
            <w:r>
              <w:rPr>
                <w:color w:val="1A1A1D"/>
                <w:sz w:val="15"/>
              </w:rPr>
              <w:tab/>
            </w:r>
            <w:r>
              <w:rPr>
                <w:color w:val="1A1A1D"/>
                <w:sz w:val="15"/>
                <w:u w:val="thick" w:color="000000"/>
              </w:rPr>
              <w:tab/>
            </w:r>
            <w:r>
              <w:rPr>
                <w:color w:val="1A1A1D"/>
                <w:spacing w:val="40"/>
                <w:sz w:val="15"/>
                <w:u w:val="none"/>
              </w:rPr>
              <w:t> </w:t>
            </w:r>
            <w:r>
              <w:rPr>
                <w:color w:val="2A2A2F"/>
                <w:position w:val="1"/>
                <w:sz w:val="15"/>
                <w:u w:val="none"/>
              </w:rPr>
              <w:t>#DIV/0!</w:t>
              <w:tab/>
              <w:t>W&amp;S</w:t>
            </w:r>
            <w:r>
              <w:rPr>
                <w:color w:val="2A2A2F"/>
                <w:spacing w:val="-9"/>
                <w:position w:val="1"/>
                <w:sz w:val="15"/>
                <w:u w:val="none"/>
              </w:rPr>
              <w:t> </w:t>
            </w:r>
            <w:r>
              <w:rPr>
                <w:color w:val="1A1A1D"/>
                <w:position w:val="1"/>
                <w:sz w:val="15"/>
                <w:u w:val="none"/>
              </w:rPr>
              <w:t>Utility</w:t>
            </w:r>
            <w:r>
              <w:rPr>
                <w:color w:val="1A1A1D"/>
                <w:spacing w:val="-5"/>
                <w:position w:val="1"/>
                <w:sz w:val="15"/>
                <w:u w:val="none"/>
              </w:rPr>
              <w:t> </w:t>
            </w:r>
            <w:r>
              <w:rPr>
                <w:color w:val="1A1A1D"/>
                <w:position w:val="1"/>
                <w:sz w:val="15"/>
                <w:u w:val="none"/>
              </w:rPr>
              <w:t>Oper</w:t>
            </w:r>
            <w:r>
              <w:rPr>
                <w:color w:val="1A1A1D"/>
                <w:spacing w:val="-8"/>
                <w:position w:val="1"/>
                <w:sz w:val="15"/>
                <w:u w:val="none"/>
              </w:rPr>
              <w:t> </w:t>
            </w:r>
            <w:r>
              <w:rPr>
                <w:color w:val="2A2A2F"/>
                <w:position w:val="1"/>
                <w:sz w:val="15"/>
                <w:u w:val="none"/>
              </w:rPr>
              <w:t>Trfs</w:t>
            </w:r>
            <w:r>
              <w:rPr>
                <w:color w:val="2A2A2F"/>
                <w:spacing w:val="-6"/>
                <w:position w:val="1"/>
                <w:sz w:val="15"/>
                <w:u w:val="none"/>
              </w:rPr>
              <w:t> </w:t>
            </w:r>
            <w:r>
              <w:rPr>
                <w:color w:val="1A1A1D"/>
                <w:spacing w:val="-5"/>
                <w:position w:val="1"/>
                <w:sz w:val="15"/>
                <w:u w:val="none"/>
              </w:rPr>
              <w:t>In</w:t>
            </w:r>
            <w:r>
              <w:rPr>
                <w:color w:val="1A1A1D"/>
                <w:position w:val="1"/>
                <w:sz w:val="15"/>
                <w:u w:val="none"/>
              </w:rPr>
              <w:tab/>
            </w:r>
            <w:r>
              <w:rPr>
                <w:color w:val="444448"/>
                <w:spacing w:val="-2"/>
                <w:sz w:val="15"/>
                <w:u w:val="none"/>
              </w:rPr>
              <w:t>#</w:t>
            </w:r>
            <w:r>
              <w:rPr>
                <w:color w:val="1A1A1D"/>
                <w:spacing w:val="-2"/>
                <w:sz w:val="15"/>
                <w:u w:val="none"/>
              </w:rPr>
              <w:t>DIV</w:t>
            </w:r>
            <w:r>
              <w:rPr>
                <w:color w:val="444448"/>
                <w:spacing w:val="-2"/>
                <w:sz w:val="15"/>
                <w:u w:val="none"/>
              </w:rPr>
              <w:t>/</w:t>
            </w:r>
            <w:r>
              <w:rPr>
                <w:color w:val="1A1A1D"/>
                <w:spacing w:val="-2"/>
                <w:sz w:val="15"/>
                <w:u w:val="none"/>
              </w:rPr>
              <w:t>0!</w:t>
            </w:r>
          </w:p>
        </w:tc>
      </w:tr>
      <w:tr>
        <w:trPr>
          <w:trHeight w:val="229" w:hRule="atLeast"/>
        </w:trPr>
        <w:tc>
          <w:tcPr>
            <w:tcW w:w="2477" w:type="dxa"/>
          </w:tcPr>
          <w:p>
            <w:pPr>
              <w:pStyle w:val="TableParagraph"/>
              <w:spacing w:line="159" w:lineRule="exact" w:before="49"/>
              <w:ind w:left="61"/>
              <w:rPr>
                <w:b/>
                <w:sz w:val="15"/>
              </w:rPr>
            </w:pPr>
            <w:r>
              <w:rPr>
                <w:b/>
                <w:color w:val="DD0C18"/>
                <w:spacing w:val="-6"/>
                <w:sz w:val="15"/>
              </w:rPr>
              <w:t>W&amp;S</w:t>
            </w:r>
            <w:r>
              <w:rPr>
                <w:b/>
                <w:color w:val="DD0C18"/>
                <w:spacing w:val="-8"/>
                <w:sz w:val="15"/>
              </w:rPr>
              <w:t> </w:t>
            </w:r>
            <w:r>
              <w:rPr>
                <w:b/>
                <w:color w:val="DD0C18"/>
                <w:spacing w:val="-6"/>
                <w:sz w:val="15"/>
              </w:rPr>
              <w:t>Fund</w:t>
            </w:r>
            <w:r>
              <w:rPr>
                <w:b/>
                <w:color w:val="DD0C18"/>
                <w:spacing w:val="-9"/>
                <w:sz w:val="15"/>
              </w:rPr>
              <w:t> </w:t>
            </w:r>
            <w:r>
              <w:rPr>
                <w:b/>
                <w:color w:val="DD0C18"/>
                <w:spacing w:val="-6"/>
                <w:sz w:val="15"/>
              </w:rPr>
              <w:t>Totals</w:t>
            </w:r>
          </w:p>
        </w:tc>
        <w:tc>
          <w:tcPr>
            <w:tcW w:w="1164" w:type="dxa"/>
            <w:tcBorders>
              <w:bottom w:val="single" w:sz="12" w:space="0" w:color="000000"/>
            </w:tcBorders>
          </w:tcPr>
          <w:p>
            <w:pPr>
              <w:pStyle w:val="TableParagraph"/>
              <w:spacing w:line="168" w:lineRule="exact" w:before="39"/>
              <w:ind w:right="152"/>
              <w:jc w:val="right"/>
              <w:rPr>
                <w:b/>
                <w:sz w:val="15"/>
              </w:rPr>
            </w:pPr>
            <w:r>
              <w:rPr>
                <w:b/>
                <w:color w:val="DD0C18"/>
                <w:spacing w:val="-2"/>
                <w:w w:val="105"/>
                <w:sz w:val="15"/>
              </w:rPr>
              <w:t>9,880,081.66</w:t>
            </w:r>
          </w:p>
        </w:tc>
        <w:tc>
          <w:tcPr>
            <w:tcW w:w="1277" w:type="dxa"/>
            <w:tcBorders>
              <w:bottom w:val="single" w:sz="12" w:space="0" w:color="000000"/>
            </w:tcBorders>
          </w:tcPr>
          <w:p>
            <w:pPr>
              <w:pStyle w:val="TableParagraph"/>
              <w:spacing w:before="34"/>
              <w:ind w:right="168"/>
              <w:jc w:val="right"/>
              <w:rPr>
                <w:b/>
                <w:sz w:val="15"/>
              </w:rPr>
            </w:pPr>
            <w:r>
              <w:rPr>
                <w:b/>
                <w:color w:val="DD0C18"/>
                <w:spacing w:val="-2"/>
                <w:w w:val="105"/>
                <w:sz w:val="15"/>
              </w:rPr>
              <w:t>740,291.85</w:t>
            </w:r>
          </w:p>
        </w:tc>
        <w:tc>
          <w:tcPr>
            <w:tcW w:w="1183" w:type="dxa"/>
            <w:tcBorders>
              <w:bottom w:val="single" w:sz="12" w:space="0" w:color="000000"/>
            </w:tcBorders>
          </w:tcPr>
          <w:p>
            <w:pPr>
              <w:pStyle w:val="TableParagraph"/>
              <w:spacing w:before="34"/>
              <w:ind w:right="95"/>
              <w:jc w:val="right"/>
              <w:rPr>
                <w:b/>
                <w:sz w:val="15"/>
              </w:rPr>
            </w:pPr>
            <w:r>
              <w:rPr>
                <w:b/>
                <w:color w:val="DD0C18"/>
                <w:spacing w:val="-2"/>
                <w:w w:val="105"/>
                <w:sz w:val="15"/>
              </w:rPr>
              <w:t>3,379,093.07</w:t>
            </w:r>
          </w:p>
        </w:tc>
        <w:tc>
          <w:tcPr>
            <w:tcW w:w="978" w:type="dxa"/>
          </w:tcPr>
          <w:p>
            <w:pPr>
              <w:pStyle w:val="TableParagraph"/>
              <w:spacing w:before="34"/>
              <w:ind w:right="195"/>
              <w:jc w:val="right"/>
              <w:rPr>
                <w:b/>
                <w:sz w:val="15"/>
              </w:rPr>
            </w:pPr>
            <w:r>
              <w:rPr>
                <w:b/>
                <w:color w:val="DD0C18"/>
                <w:spacing w:val="-2"/>
                <w:w w:val="105"/>
                <w:sz w:val="15"/>
              </w:rPr>
              <w:t>34.2%</w:t>
            </w:r>
          </w:p>
        </w:tc>
        <w:tc>
          <w:tcPr>
            <w:tcW w:w="2244" w:type="dxa"/>
          </w:tcPr>
          <w:p>
            <w:pPr>
              <w:pStyle w:val="TableParagraph"/>
              <w:spacing w:before="34"/>
              <w:ind w:left="200"/>
              <w:rPr>
                <w:b/>
                <w:sz w:val="15"/>
              </w:rPr>
            </w:pPr>
            <w:r>
              <w:rPr>
                <w:b/>
                <w:color w:val="DD0C18"/>
                <w:spacing w:val="-6"/>
                <w:sz w:val="15"/>
              </w:rPr>
              <w:t>W&amp;S</w:t>
            </w:r>
            <w:r>
              <w:rPr>
                <w:b/>
                <w:color w:val="DD0C18"/>
                <w:spacing w:val="-2"/>
                <w:sz w:val="15"/>
              </w:rPr>
              <w:t> </w:t>
            </w:r>
            <w:r>
              <w:rPr>
                <w:b/>
                <w:color w:val="DD0C18"/>
                <w:spacing w:val="-6"/>
                <w:sz w:val="15"/>
              </w:rPr>
              <w:t>Fund</w:t>
            </w:r>
            <w:r>
              <w:rPr>
                <w:b/>
                <w:color w:val="DD0C18"/>
                <w:spacing w:val="-15"/>
                <w:sz w:val="15"/>
              </w:rPr>
              <w:t> </w:t>
            </w:r>
            <w:r>
              <w:rPr>
                <w:b/>
                <w:color w:val="DD0C18"/>
                <w:spacing w:val="-6"/>
                <w:sz w:val="15"/>
              </w:rPr>
              <w:t>Totals</w:t>
            </w:r>
          </w:p>
        </w:tc>
        <w:tc>
          <w:tcPr>
            <w:tcW w:w="1536" w:type="dxa"/>
            <w:tcBorders>
              <w:top w:val="single" w:sz="6" w:space="0" w:color="000000"/>
              <w:bottom w:val="single" w:sz="12" w:space="0" w:color="000000"/>
            </w:tcBorders>
          </w:tcPr>
          <w:p>
            <w:pPr>
              <w:pStyle w:val="TableParagraph"/>
              <w:spacing w:before="34"/>
              <w:ind w:right="158"/>
              <w:jc w:val="right"/>
              <w:rPr>
                <w:b/>
                <w:sz w:val="15"/>
              </w:rPr>
            </w:pPr>
            <w:r>
              <w:rPr>
                <w:b/>
                <w:color w:val="DD0C18"/>
                <w:spacing w:val="-2"/>
                <w:w w:val="105"/>
                <w:sz w:val="15"/>
              </w:rPr>
              <w:t>10,798,090.25</w:t>
            </w:r>
          </w:p>
        </w:tc>
        <w:tc>
          <w:tcPr>
            <w:tcW w:w="1266" w:type="dxa"/>
            <w:tcBorders>
              <w:top w:val="single" w:sz="6" w:space="0" w:color="000000"/>
              <w:bottom w:val="single" w:sz="12" w:space="0" w:color="000000"/>
            </w:tcBorders>
          </w:tcPr>
          <w:p>
            <w:pPr>
              <w:pStyle w:val="TableParagraph"/>
              <w:spacing w:before="34"/>
              <w:ind w:right="145"/>
              <w:jc w:val="right"/>
              <w:rPr>
                <w:b/>
                <w:sz w:val="15"/>
              </w:rPr>
            </w:pPr>
            <w:r>
              <w:rPr>
                <w:b/>
                <w:color w:val="DD0C18"/>
                <w:spacing w:val="-2"/>
                <w:w w:val="105"/>
                <w:sz w:val="15"/>
              </w:rPr>
              <w:t>652,684.62</w:t>
            </w:r>
          </w:p>
        </w:tc>
        <w:tc>
          <w:tcPr>
            <w:tcW w:w="1188" w:type="dxa"/>
            <w:tcBorders>
              <w:top w:val="single" w:sz="6" w:space="0" w:color="000000"/>
              <w:bottom w:val="single" w:sz="12" w:space="0" w:color="000000"/>
            </w:tcBorders>
          </w:tcPr>
          <w:p>
            <w:pPr>
              <w:pStyle w:val="TableParagraph"/>
              <w:spacing w:line="168" w:lineRule="exact" w:before="39"/>
              <w:ind w:right="89"/>
              <w:jc w:val="right"/>
              <w:rPr>
                <w:b/>
                <w:sz w:val="15"/>
              </w:rPr>
            </w:pPr>
            <w:r>
              <w:rPr>
                <w:b/>
                <w:color w:val="DD0C18"/>
                <w:spacing w:val="-2"/>
                <w:w w:val="105"/>
                <w:sz w:val="15"/>
              </w:rPr>
              <w:t>3,133,989.76</w:t>
            </w:r>
          </w:p>
        </w:tc>
        <w:tc>
          <w:tcPr>
            <w:tcW w:w="843" w:type="dxa"/>
          </w:tcPr>
          <w:p>
            <w:pPr>
              <w:pStyle w:val="TableParagraph"/>
              <w:spacing w:line="163" w:lineRule="exact" w:before="44"/>
              <w:ind w:right="62"/>
              <w:jc w:val="right"/>
              <w:rPr>
                <w:b/>
                <w:sz w:val="15"/>
              </w:rPr>
            </w:pPr>
            <w:r>
              <w:rPr>
                <w:b/>
                <w:color w:val="DD0C18"/>
                <w:spacing w:val="-2"/>
                <w:w w:val="95"/>
                <w:sz w:val="15"/>
              </w:rPr>
              <w:t>29.0o/o</w:t>
            </w:r>
          </w:p>
        </w:tc>
      </w:tr>
      <w:tr>
        <w:trPr>
          <w:trHeight w:val="227" w:hRule="atLeast"/>
        </w:trPr>
        <w:tc>
          <w:tcPr>
            <w:tcW w:w="2477" w:type="dxa"/>
          </w:tcPr>
          <w:p>
            <w:pPr>
              <w:pStyle w:val="TableParagraph"/>
              <w:spacing w:line="147" w:lineRule="exact" w:before="60"/>
              <w:ind w:left="65"/>
              <w:rPr>
                <w:sz w:val="15"/>
              </w:rPr>
            </w:pPr>
            <w:r>
              <w:rPr>
                <w:color w:val="2A2A2F"/>
                <w:spacing w:val="2"/>
                <w:sz w:val="15"/>
              </w:rPr>
              <w:t>Sto</w:t>
            </w:r>
            <w:r>
              <w:rPr>
                <w:color w:val="444448"/>
                <w:spacing w:val="2"/>
                <w:sz w:val="15"/>
              </w:rPr>
              <w:t>r</w:t>
            </w:r>
            <w:r>
              <w:rPr>
                <w:color w:val="2A2A2F"/>
                <w:spacing w:val="2"/>
                <w:sz w:val="15"/>
              </w:rPr>
              <w:t>mwater</w:t>
            </w:r>
            <w:r>
              <w:rPr>
                <w:color w:val="2A2A2F"/>
                <w:spacing w:val="-6"/>
                <w:sz w:val="15"/>
              </w:rPr>
              <w:t> </w:t>
            </w:r>
            <w:r>
              <w:rPr>
                <w:color w:val="1A1A1D"/>
                <w:spacing w:val="-2"/>
                <w:sz w:val="15"/>
              </w:rPr>
              <w:t>Revenues</w:t>
            </w:r>
          </w:p>
        </w:tc>
        <w:tc>
          <w:tcPr>
            <w:tcW w:w="1164" w:type="dxa"/>
            <w:tcBorders>
              <w:top w:val="single" w:sz="12" w:space="0" w:color="000000"/>
              <w:bottom w:val="single" w:sz="6" w:space="0" w:color="000000"/>
            </w:tcBorders>
          </w:tcPr>
          <w:p>
            <w:pPr>
              <w:pStyle w:val="TableParagraph"/>
              <w:spacing w:line="156" w:lineRule="exact" w:before="51"/>
              <w:ind w:right="131"/>
              <w:jc w:val="right"/>
              <w:rPr>
                <w:sz w:val="15"/>
              </w:rPr>
            </w:pPr>
            <w:r>
              <w:rPr>
                <w:color w:val="2A2A2F"/>
                <w:spacing w:val="-2"/>
                <w:w w:val="105"/>
                <w:sz w:val="15"/>
              </w:rPr>
              <w:t>521,625</w:t>
            </w:r>
            <w:r>
              <w:rPr>
                <w:color w:val="444448"/>
                <w:spacing w:val="-2"/>
                <w:w w:val="105"/>
                <w:sz w:val="15"/>
              </w:rPr>
              <w:t>.</w:t>
            </w:r>
            <w:r>
              <w:rPr>
                <w:color w:val="1A1A1D"/>
                <w:spacing w:val="-2"/>
                <w:w w:val="105"/>
                <w:sz w:val="15"/>
              </w:rPr>
              <w:t>00</w:t>
            </w:r>
          </w:p>
        </w:tc>
        <w:tc>
          <w:tcPr>
            <w:tcW w:w="1277" w:type="dxa"/>
            <w:tcBorders>
              <w:top w:val="single" w:sz="12" w:space="0" w:color="000000"/>
              <w:bottom w:val="single" w:sz="6" w:space="0" w:color="000000"/>
            </w:tcBorders>
          </w:tcPr>
          <w:p>
            <w:pPr>
              <w:pStyle w:val="TableParagraph"/>
              <w:spacing w:line="156" w:lineRule="exact" w:before="51"/>
              <w:ind w:right="153"/>
              <w:jc w:val="right"/>
              <w:rPr>
                <w:sz w:val="15"/>
              </w:rPr>
            </w:pPr>
            <w:r>
              <w:rPr>
                <w:color w:val="1A1A1D"/>
                <w:spacing w:val="-2"/>
                <w:w w:val="105"/>
                <w:sz w:val="15"/>
              </w:rPr>
              <w:t>19</w:t>
            </w:r>
            <w:r>
              <w:rPr>
                <w:color w:val="444448"/>
                <w:spacing w:val="-2"/>
                <w:w w:val="105"/>
                <w:sz w:val="15"/>
              </w:rPr>
              <w:t>,</w:t>
            </w:r>
            <w:r>
              <w:rPr>
                <w:color w:val="2A2A2F"/>
                <w:spacing w:val="-2"/>
                <w:w w:val="105"/>
                <w:sz w:val="15"/>
              </w:rPr>
              <w:t>772</w:t>
            </w:r>
            <w:r>
              <w:rPr>
                <w:color w:val="5B5B60"/>
                <w:spacing w:val="-2"/>
                <w:w w:val="105"/>
                <w:sz w:val="15"/>
              </w:rPr>
              <w:t>.</w:t>
            </w:r>
            <w:r>
              <w:rPr>
                <w:color w:val="2A2A2F"/>
                <w:spacing w:val="-2"/>
                <w:w w:val="105"/>
                <w:sz w:val="15"/>
              </w:rPr>
              <w:t>20</w:t>
            </w:r>
          </w:p>
        </w:tc>
        <w:tc>
          <w:tcPr>
            <w:tcW w:w="1183" w:type="dxa"/>
            <w:tcBorders>
              <w:top w:val="single" w:sz="12" w:space="0" w:color="000000"/>
              <w:bottom w:val="single" w:sz="6" w:space="0" w:color="000000"/>
            </w:tcBorders>
          </w:tcPr>
          <w:p>
            <w:pPr>
              <w:pStyle w:val="TableParagraph"/>
              <w:spacing w:line="161" w:lineRule="exact" w:before="46"/>
              <w:ind w:right="82"/>
              <w:jc w:val="right"/>
              <w:rPr>
                <w:sz w:val="15"/>
              </w:rPr>
            </w:pPr>
            <w:r>
              <w:rPr>
                <w:color w:val="1A1A1D"/>
                <w:spacing w:val="-2"/>
                <w:w w:val="105"/>
                <w:sz w:val="15"/>
              </w:rPr>
              <w:t>149,148</w:t>
            </w:r>
            <w:r>
              <w:rPr>
                <w:color w:val="444448"/>
                <w:spacing w:val="-2"/>
                <w:w w:val="105"/>
                <w:sz w:val="15"/>
              </w:rPr>
              <w:t>.</w:t>
            </w:r>
            <w:r>
              <w:rPr>
                <w:color w:val="1A1A1D"/>
                <w:spacing w:val="-2"/>
                <w:w w:val="105"/>
                <w:sz w:val="15"/>
              </w:rPr>
              <w:t>54</w:t>
            </w:r>
          </w:p>
        </w:tc>
        <w:tc>
          <w:tcPr>
            <w:tcW w:w="978" w:type="dxa"/>
          </w:tcPr>
          <w:p>
            <w:pPr>
              <w:pStyle w:val="TableParagraph"/>
              <w:spacing w:line="161" w:lineRule="exact" w:before="46"/>
              <w:ind w:right="180"/>
              <w:jc w:val="right"/>
              <w:rPr>
                <w:sz w:val="15"/>
              </w:rPr>
            </w:pPr>
            <w:r>
              <w:rPr>
                <w:color w:val="2A2A2F"/>
                <w:spacing w:val="-2"/>
                <w:w w:val="105"/>
                <w:sz w:val="15"/>
              </w:rPr>
              <w:t>28.6</w:t>
            </w:r>
            <w:r>
              <w:rPr>
                <w:color w:val="444448"/>
                <w:spacing w:val="-2"/>
                <w:w w:val="105"/>
                <w:sz w:val="15"/>
              </w:rPr>
              <w:t>%</w:t>
            </w:r>
          </w:p>
        </w:tc>
        <w:tc>
          <w:tcPr>
            <w:tcW w:w="2244" w:type="dxa"/>
          </w:tcPr>
          <w:p>
            <w:pPr>
              <w:pStyle w:val="TableParagraph"/>
              <w:spacing w:line="161" w:lineRule="exact" w:before="46"/>
              <w:ind w:left="203"/>
              <w:rPr>
                <w:sz w:val="15"/>
              </w:rPr>
            </w:pPr>
            <w:r>
              <w:rPr>
                <w:color w:val="2A2A2F"/>
                <w:sz w:val="15"/>
              </w:rPr>
              <w:t>Stormwater</w:t>
            </w:r>
            <w:r>
              <w:rPr>
                <w:color w:val="2A2A2F"/>
                <w:spacing w:val="21"/>
                <w:sz w:val="15"/>
              </w:rPr>
              <w:t> </w:t>
            </w:r>
            <w:r>
              <w:rPr>
                <w:color w:val="1A1A1D"/>
                <w:spacing w:val="-2"/>
                <w:sz w:val="15"/>
              </w:rPr>
              <w:t>Re</w:t>
            </w:r>
            <w:r>
              <w:rPr>
                <w:color w:val="444448"/>
                <w:spacing w:val="-2"/>
                <w:sz w:val="15"/>
              </w:rPr>
              <w:t>v</w:t>
            </w:r>
            <w:r>
              <w:rPr>
                <w:color w:val="2A2A2F"/>
                <w:spacing w:val="-2"/>
                <w:sz w:val="15"/>
              </w:rPr>
              <w:t>enues</w:t>
            </w:r>
          </w:p>
        </w:tc>
        <w:tc>
          <w:tcPr>
            <w:tcW w:w="1536" w:type="dxa"/>
            <w:tcBorders>
              <w:top w:val="single" w:sz="12" w:space="0" w:color="000000"/>
              <w:bottom w:val="single" w:sz="6" w:space="0" w:color="000000"/>
            </w:tcBorders>
          </w:tcPr>
          <w:p>
            <w:pPr>
              <w:pStyle w:val="TableParagraph"/>
              <w:spacing w:line="161" w:lineRule="exact" w:before="46"/>
              <w:ind w:right="139"/>
              <w:jc w:val="right"/>
              <w:rPr>
                <w:sz w:val="15"/>
              </w:rPr>
            </w:pPr>
            <w:r>
              <w:rPr>
                <w:color w:val="2A2A2F"/>
                <w:spacing w:val="-2"/>
                <w:w w:val="105"/>
                <w:sz w:val="15"/>
              </w:rPr>
              <w:t>425,840.00</w:t>
            </w:r>
          </w:p>
        </w:tc>
        <w:tc>
          <w:tcPr>
            <w:tcW w:w="1266" w:type="dxa"/>
            <w:tcBorders>
              <w:top w:val="single" w:sz="12" w:space="0" w:color="000000"/>
              <w:bottom w:val="single" w:sz="6" w:space="0" w:color="000000"/>
            </w:tcBorders>
          </w:tcPr>
          <w:p>
            <w:pPr>
              <w:pStyle w:val="TableParagraph"/>
              <w:spacing w:line="156" w:lineRule="exact" w:before="51"/>
              <w:ind w:right="151"/>
              <w:jc w:val="right"/>
              <w:rPr>
                <w:sz w:val="15"/>
              </w:rPr>
            </w:pPr>
            <w:r>
              <w:rPr>
                <w:color w:val="2A2A2F"/>
                <w:spacing w:val="-2"/>
                <w:w w:val="105"/>
                <w:sz w:val="15"/>
              </w:rPr>
              <w:t>30,655.10</w:t>
            </w:r>
          </w:p>
        </w:tc>
        <w:tc>
          <w:tcPr>
            <w:tcW w:w="1188" w:type="dxa"/>
            <w:tcBorders>
              <w:top w:val="single" w:sz="12" w:space="0" w:color="000000"/>
              <w:bottom w:val="single" w:sz="6" w:space="0" w:color="000000"/>
            </w:tcBorders>
          </w:tcPr>
          <w:p>
            <w:pPr>
              <w:pStyle w:val="TableParagraph"/>
              <w:spacing w:line="156" w:lineRule="exact" w:before="51"/>
              <w:ind w:right="72"/>
              <w:jc w:val="right"/>
              <w:rPr>
                <w:sz w:val="15"/>
              </w:rPr>
            </w:pPr>
            <w:r>
              <w:rPr>
                <w:color w:val="2A2A2F"/>
                <w:spacing w:val="-2"/>
                <w:w w:val="105"/>
                <w:sz w:val="15"/>
              </w:rPr>
              <w:t>98,748</w:t>
            </w:r>
            <w:r>
              <w:rPr>
                <w:color w:val="444448"/>
                <w:spacing w:val="-2"/>
                <w:w w:val="105"/>
                <w:sz w:val="15"/>
              </w:rPr>
              <w:t>.</w:t>
            </w:r>
            <w:r>
              <w:rPr>
                <w:color w:val="2A2A2F"/>
                <w:spacing w:val="-2"/>
                <w:w w:val="105"/>
                <w:sz w:val="15"/>
              </w:rPr>
              <w:t>49</w:t>
            </w:r>
          </w:p>
        </w:tc>
        <w:tc>
          <w:tcPr>
            <w:tcW w:w="843" w:type="dxa"/>
          </w:tcPr>
          <w:p>
            <w:pPr>
              <w:pStyle w:val="TableParagraph"/>
              <w:spacing w:line="152" w:lineRule="exact" w:before="56"/>
              <w:ind w:right="39"/>
              <w:jc w:val="right"/>
              <w:rPr>
                <w:sz w:val="15"/>
              </w:rPr>
            </w:pPr>
            <w:r>
              <w:rPr>
                <w:color w:val="2A2A2F"/>
                <w:spacing w:val="-2"/>
                <w:w w:val="105"/>
                <w:sz w:val="15"/>
              </w:rPr>
              <w:t>23</w:t>
            </w:r>
            <w:r>
              <w:rPr>
                <w:color w:val="5B5B60"/>
                <w:spacing w:val="-2"/>
                <w:w w:val="105"/>
                <w:sz w:val="15"/>
              </w:rPr>
              <w:t>.</w:t>
            </w:r>
            <w:r>
              <w:rPr>
                <w:color w:val="2A2A2F"/>
                <w:spacing w:val="-2"/>
                <w:w w:val="105"/>
                <w:sz w:val="15"/>
              </w:rPr>
              <w:t>2</w:t>
            </w:r>
            <w:r>
              <w:rPr>
                <w:color w:val="444448"/>
                <w:spacing w:val="-2"/>
                <w:w w:val="105"/>
                <w:sz w:val="15"/>
              </w:rPr>
              <w:t>%</w:t>
            </w:r>
          </w:p>
        </w:tc>
      </w:tr>
      <w:tr>
        <w:trPr>
          <w:trHeight w:val="217" w:hRule="atLeast"/>
        </w:trPr>
        <w:tc>
          <w:tcPr>
            <w:tcW w:w="2477" w:type="dxa"/>
          </w:tcPr>
          <w:p>
            <w:pPr>
              <w:pStyle w:val="TableParagraph"/>
              <w:spacing w:line="149" w:lineRule="exact" w:before="49"/>
              <w:ind w:left="61"/>
              <w:rPr>
                <w:b/>
                <w:sz w:val="15"/>
              </w:rPr>
            </w:pPr>
            <w:r>
              <w:rPr>
                <w:b/>
                <w:color w:val="DD0C18"/>
                <w:spacing w:val="-2"/>
                <w:sz w:val="15"/>
              </w:rPr>
              <w:t>Stormwater</w:t>
            </w:r>
            <w:r>
              <w:rPr>
                <w:b/>
                <w:color w:val="DD0C18"/>
                <w:spacing w:val="-1"/>
                <w:sz w:val="15"/>
              </w:rPr>
              <w:t> </w:t>
            </w:r>
            <w:r>
              <w:rPr>
                <w:b/>
                <w:color w:val="DD0C18"/>
                <w:spacing w:val="-2"/>
                <w:sz w:val="15"/>
              </w:rPr>
              <w:t>Totals</w:t>
            </w:r>
          </w:p>
        </w:tc>
        <w:tc>
          <w:tcPr>
            <w:tcW w:w="1164" w:type="dxa"/>
            <w:tcBorders>
              <w:top w:val="single" w:sz="6" w:space="0" w:color="000000"/>
              <w:bottom w:val="single" w:sz="12" w:space="0" w:color="000000"/>
            </w:tcBorders>
          </w:tcPr>
          <w:p>
            <w:pPr>
              <w:pStyle w:val="TableParagraph"/>
              <w:spacing w:line="154" w:lineRule="exact" w:before="44"/>
              <w:ind w:right="143"/>
              <w:jc w:val="right"/>
              <w:rPr>
                <w:b/>
                <w:sz w:val="15"/>
              </w:rPr>
            </w:pPr>
            <w:r>
              <w:rPr>
                <w:b/>
                <w:color w:val="DD0C18"/>
                <w:spacing w:val="-2"/>
                <w:w w:val="105"/>
                <w:sz w:val="15"/>
              </w:rPr>
              <w:t>521,625.00</w:t>
            </w:r>
          </w:p>
        </w:tc>
        <w:tc>
          <w:tcPr>
            <w:tcW w:w="1277" w:type="dxa"/>
            <w:tcBorders>
              <w:top w:val="single" w:sz="6" w:space="0" w:color="000000"/>
              <w:bottom w:val="single" w:sz="12" w:space="0" w:color="000000"/>
            </w:tcBorders>
          </w:tcPr>
          <w:p>
            <w:pPr>
              <w:pStyle w:val="TableParagraph"/>
              <w:spacing w:line="159" w:lineRule="exact" w:before="39"/>
              <w:ind w:right="166"/>
              <w:jc w:val="right"/>
              <w:rPr>
                <w:b/>
                <w:sz w:val="15"/>
              </w:rPr>
            </w:pPr>
            <w:r>
              <w:rPr>
                <w:b/>
                <w:color w:val="DD0C18"/>
                <w:spacing w:val="-2"/>
                <w:w w:val="105"/>
                <w:sz w:val="15"/>
              </w:rPr>
              <w:t>19,772.20</w:t>
            </w:r>
          </w:p>
        </w:tc>
        <w:tc>
          <w:tcPr>
            <w:tcW w:w="1183" w:type="dxa"/>
            <w:tcBorders>
              <w:top w:val="single" w:sz="6" w:space="0" w:color="000000"/>
              <w:bottom w:val="single" w:sz="12" w:space="0" w:color="000000"/>
            </w:tcBorders>
          </w:tcPr>
          <w:p>
            <w:pPr>
              <w:pStyle w:val="TableParagraph"/>
              <w:spacing w:line="163" w:lineRule="exact" w:before="34"/>
              <w:ind w:right="86"/>
              <w:jc w:val="right"/>
              <w:rPr>
                <w:b/>
                <w:sz w:val="15"/>
              </w:rPr>
            </w:pPr>
            <w:r>
              <w:rPr>
                <w:b/>
                <w:color w:val="DB1F2A"/>
                <w:spacing w:val="-2"/>
                <w:w w:val="105"/>
                <w:sz w:val="15"/>
              </w:rPr>
              <w:t>149,148.54</w:t>
            </w:r>
          </w:p>
        </w:tc>
        <w:tc>
          <w:tcPr>
            <w:tcW w:w="978" w:type="dxa"/>
          </w:tcPr>
          <w:p>
            <w:pPr>
              <w:pStyle w:val="TableParagraph"/>
              <w:spacing w:line="163" w:lineRule="exact" w:before="34"/>
              <w:ind w:right="180"/>
              <w:jc w:val="right"/>
              <w:rPr>
                <w:b/>
                <w:sz w:val="15"/>
              </w:rPr>
            </w:pPr>
            <w:r>
              <w:rPr>
                <w:b/>
                <w:color w:val="DD0C18"/>
                <w:spacing w:val="-2"/>
                <w:w w:val="105"/>
                <w:sz w:val="15"/>
              </w:rPr>
              <w:t>28</w:t>
            </w:r>
            <w:r>
              <w:rPr>
                <w:b/>
                <w:color w:val="EB424B"/>
                <w:spacing w:val="-2"/>
                <w:w w:val="105"/>
                <w:sz w:val="15"/>
              </w:rPr>
              <w:t>.</w:t>
            </w:r>
            <w:r>
              <w:rPr>
                <w:b/>
                <w:color w:val="DD0C18"/>
                <w:spacing w:val="-2"/>
                <w:w w:val="105"/>
                <w:sz w:val="15"/>
              </w:rPr>
              <w:t>6%</w:t>
            </w:r>
          </w:p>
        </w:tc>
        <w:tc>
          <w:tcPr>
            <w:tcW w:w="2244" w:type="dxa"/>
          </w:tcPr>
          <w:p>
            <w:pPr>
              <w:pStyle w:val="TableParagraph"/>
              <w:spacing w:line="163" w:lineRule="exact" w:before="34"/>
              <w:ind w:left="200"/>
              <w:rPr>
                <w:b/>
                <w:sz w:val="15"/>
              </w:rPr>
            </w:pPr>
            <w:r>
              <w:rPr>
                <w:b/>
                <w:color w:val="DD0C18"/>
                <w:spacing w:val="-2"/>
                <w:w w:val="105"/>
                <w:sz w:val="15"/>
              </w:rPr>
              <w:t>StormwaterTotals</w:t>
            </w:r>
          </w:p>
        </w:tc>
        <w:tc>
          <w:tcPr>
            <w:tcW w:w="1536" w:type="dxa"/>
            <w:tcBorders>
              <w:top w:val="single" w:sz="6" w:space="0" w:color="000000"/>
              <w:bottom w:val="single" w:sz="12" w:space="0" w:color="000000"/>
            </w:tcBorders>
          </w:tcPr>
          <w:p>
            <w:pPr>
              <w:pStyle w:val="TableParagraph"/>
              <w:spacing w:line="163" w:lineRule="exact" w:before="34"/>
              <w:ind w:right="142"/>
              <w:jc w:val="right"/>
              <w:rPr>
                <w:b/>
                <w:sz w:val="15"/>
              </w:rPr>
            </w:pPr>
            <w:r>
              <w:rPr>
                <w:b/>
                <w:color w:val="DD0C18"/>
                <w:spacing w:val="-2"/>
                <w:w w:val="105"/>
                <w:sz w:val="15"/>
              </w:rPr>
              <w:t>425,840.00</w:t>
            </w:r>
          </w:p>
        </w:tc>
        <w:tc>
          <w:tcPr>
            <w:tcW w:w="1266" w:type="dxa"/>
            <w:tcBorders>
              <w:top w:val="single" w:sz="6" w:space="0" w:color="000000"/>
              <w:bottom w:val="single" w:sz="12" w:space="0" w:color="000000"/>
            </w:tcBorders>
          </w:tcPr>
          <w:p>
            <w:pPr>
              <w:pStyle w:val="TableParagraph"/>
              <w:spacing w:line="168" w:lineRule="exact" w:before="29"/>
              <w:ind w:right="143"/>
              <w:jc w:val="right"/>
              <w:rPr>
                <w:b/>
                <w:sz w:val="15"/>
              </w:rPr>
            </w:pPr>
            <w:r>
              <w:rPr>
                <w:b/>
                <w:color w:val="DD0C18"/>
                <w:spacing w:val="-2"/>
                <w:w w:val="105"/>
                <w:sz w:val="15"/>
              </w:rPr>
              <w:t>30,655</w:t>
            </w:r>
            <w:r>
              <w:rPr>
                <w:b/>
                <w:color w:val="CA3D4D"/>
                <w:spacing w:val="-2"/>
                <w:w w:val="105"/>
                <w:sz w:val="15"/>
              </w:rPr>
              <w:t>.</w:t>
            </w:r>
            <w:r>
              <w:rPr>
                <w:b/>
                <w:color w:val="DB1F2A"/>
                <w:spacing w:val="-2"/>
                <w:w w:val="105"/>
                <w:sz w:val="15"/>
              </w:rPr>
              <w:t>10</w:t>
            </w:r>
          </w:p>
        </w:tc>
        <w:tc>
          <w:tcPr>
            <w:tcW w:w="1188" w:type="dxa"/>
            <w:tcBorders>
              <w:top w:val="single" w:sz="6" w:space="0" w:color="000000"/>
              <w:bottom w:val="single" w:sz="12" w:space="0" w:color="000000"/>
            </w:tcBorders>
          </w:tcPr>
          <w:p>
            <w:pPr>
              <w:pStyle w:val="TableParagraph"/>
              <w:spacing w:line="163" w:lineRule="exact" w:before="34"/>
              <w:ind w:right="81"/>
              <w:jc w:val="right"/>
              <w:rPr>
                <w:b/>
                <w:sz w:val="15"/>
              </w:rPr>
            </w:pPr>
            <w:r>
              <w:rPr>
                <w:b/>
                <w:color w:val="DD0C18"/>
                <w:spacing w:val="-2"/>
                <w:w w:val="105"/>
                <w:sz w:val="15"/>
              </w:rPr>
              <w:t>98,748.49</w:t>
            </w:r>
          </w:p>
        </w:tc>
        <w:tc>
          <w:tcPr>
            <w:tcW w:w="843" w:type="dxa"/>
          </w:tcPr>
          <w:p>
            <w:pPr>
              <w:pStyle w:val="TableParagraph"/>
              <w:spacing w:line="159" w:lineRule="exact" w:before="39"/>
              <w:ind w:right="56"/>
              <w:jc w:val="right"/>
              <w:rPr>
                <w:b/>
                <w:sz w:val="15"/>
              </w:rPr>
            </w:pPr>
            <w:r>
              <w:rPr>
                <w:b/>
                <w:color w:val="DD0C18"/>
                <w:spacing w:val="-2"/>
                <w:sz w:val="15"/>
              </w:rPr>
              <w:t>23.2%</w:t>
            </w:r>
          </w:p>
        </w:tc>
      </w:tr>
      <w:tr>
        <w:trPr>
          <w:trHeight w:val="230" w:hRule="atLeast"/>
        </w:trPr>
        <w:tc>
          <w:tcPr>
            <w:tcW w:w="2477" w:type="dxa"/>
          </w:tcPr>
          <w:p>
            <w:pPr>
              <w:pStyle w:val="TableParagraph"/>
              <w:spacing w:line="145" w:lineRule="exact" w:before="65"/>
              <w:ind w:left="70"/>
              <w:rPr>
                <w:sz w:val="15"/>
              </w:rPr>
            </w:pPr>
            <w:r>
              <w:rPr>
                <w:color w:val="1A1A1D"/>
                <w:sz w:val="15"/>
              </w:rPr>
              <w:t>Po</w:t>
            </w:r>
            <w:r>
              <w:rPr>
                <w:color w:val="444448"/>
                <w:sz w:val="15"/>
              </w:rPr>
              <w:t>w</w:t>
            </w:r>
            <w:r>
              <w:rPr>
                <w:color w:val="2A2A2F"/>
                <w:sz w:val="15"/>
              </w:rPr>
              <w:t>ell</w:t>
            </w:r>
            <w:r>
              <w:rPr>
                <w:color w:val="2A2A2F"/>
                <w:spacing w:val="15"/>
                <w:sz w:val="15"/>
              </w:rPr>
              <w:t> </w:t>
            </w:r>
            <w:r>
              <w:rPr>
                <w:color w:val="1A1A1D"/>
                <w:sz w:val="15"/>
              </w:rPr>
              <w:t>Bill</w:t>
            </w:r>
            <w:r>
              <w:rPr>
                <w:color w:val="1A1A1D"/>
                <w:spacing w:val="-14"/>
                <w:sz w:val="15"/>
              </w:rPr>
              <w:t> </w:t>
            </w:r>
            <w:r>
              <w:rPr>
                <w:color w:val="1A1A1D"/>
                <w:spacing w:val="-2"/>
                <w:sz w:val="15"/>
              </w:rPr>
              <w:t>Re</w:t>
            </w:r>
            <w:r>
              <w:rPr>
                <w:color w:val="444448"/>
                <w:spacing w:val="-2"/>
                <w:sz w:val="15"/>
              </w:rPr>
              <w:t>v</w:t>
            </w:r>
            <w:r>
              <w:rPr>
                <w:color w:val="2A2A2F"/>
                <w:spacing w:val="-2"/>
                <w:sz w:val="15"/>
              </w:rPr>
              <w:t>enues</w:t>
            </w:r>
          </w:p>
        </w:tc>
        <w:tc>
          <w:tcPr>
            <w:tcW w:w="1164" w:type="dxa"/>
            <w:tcBorders>
              <w:top w:val="single" w:sz="12" w:space="0" w:color="000000"/>
              <w:bottom w:val="single" w:sz="6" w:space="0" w:color="000000"/>
            </w:tcBorders>
          </w:tcPr>
          <w:p>
            <w:pPr>
              <w:pStyle w:val="TableParagraph"/>
              <w:spacing w:line="152" w:lineRule="exact" w:before="56"/>
              <w:ind w:right="131"/>
              <w:jc w:val="right"/>
              <w:rPr>
                <w:sz w:val="15"/>
              </w:rPr>
            </w:pPr>
            <w:r>
              <w:rPr>
                <w:color w:val="1A1A1D"/>
                <w:spacing w:val="-2"/>
                <w:w w:val="105"/>
                <w:sz w:val="15"/>
              </w:rPr>
              <w:t>961</w:t>
            </w:r>
            <w:r>
              <w:rPr>
                <w:color w:val="444448"/>
                <w:spacing w:val="-2"/>
                <w:w w:val="105"/>
                <w:sz w:val="15"/>
              </w:rPr>
              <w:t>,</w:t>
            </w:r>
            <w:r>
              <w:rPr>
                <w:color w:val="2A2A2F"/>
                <w:spacing w:val="-2"/>
                <w:w w:val="105"/>
                <w:sz w:val="15"/>
              </w:rPr>
              <w:t>500.00</w:t>
            </w:r>
          </w:p>
        </w:tc>
        <w:tc>
          <w:tcPr>
            <w:tcW w:w="1277" w:type="dxa"/>
            <w:tcBorders>
              <w:top w:val="single" w:sz="12" w:space="0" w:color="000000"/>
              <w:bottom w:val="single" w:sz="6" w:space="0" w:color="000000"/>
            </w:tcBorders>
          </w:tcPr>
          <w:p>
            <w:pPr>
              <w:pStyle w:val="TableParagraph"/>
              <w:spacing w:line="156" w:lineRule="exact" w:before="51"/>
              <w:ind w:right="144"/>
              <w:jc w:val="right"/>
              <w:rPr>
                <w:sz w:val="15"/>
              </w:rPr>
            </w:pPr>
            <w:r>
              <w:rPr>
                <w:color w:val="2A2A2F"/>
                <w:spacing w:val="-2"/>
                <w:w w:val="105"/>
                <w:sz w:val="15"/>
              </w:rPr>
              <w:t>207</w:t>
            </w:r>
            <w:r>
              <w:rPr>
                <w:color w:val="444448"/>
                <w:spacing w:val="-2"/>
                <w:w w:val="105"/>
                <w:sz w:val="15"/>
              </w:rPr>
              <w:t>.</w:t>
            </w:r>
            <w:r>
              <w:rPr>
                <w:color w:val="2A2A2F"/>
                <w:spacing w:val="-2"/>
                <w:w w:val="105"/>
                <w:sz w:val="15"/>
              </w:rPr>
              <w:t>21</w:t>
            </w:r>
          </w:p>
        </w:tc>
        <w:tc>
          <w:tcPr>
            <w:tcW w:w="1183" w:type="dxa"/>
            <w:tcBorders>
              <w:top w:val="single" w:sz="12" w:space="0" w:color="000000"/>
              <w:bottom w:val="single" w:sz="6" w:space="0" w:color="000000"/>
            </w:tcBorders>
          </w:tcPr>
          <w:p>
            <w:pPr>
              <w:pStyle w:val="TableParagraph"/>
              <w:spacing w:line="156" w:lineRule="exact" w:before="51"/>
              <w:ind w:right="90"/>
              <w:jc w:val="right"/>
              <w:rPr>
                <w:sz w:val="15"/>
              </w:rPr>
            </w:pPr>
            <w:r>
              <w:rPr>
                <w:color w:val="2A2A2F"/>
                <w:spacing w:val="-2"/>
                <w:w w:val="105"/>
                <w:sz w:val="15"/>
              </w:rPr>
              <w:t>307,151.60</w:t>
            </w:r>
          </w:p>
        </w:tc>
        <w:tc>
          <w:tcPr>
            <w:tcW w:w="978" w:type="dxa"/>
          </w:tcPr>
          <w:p>
            <w:pPr>
              <w:pStyle w:val="TableParagraph"/>
              <w:spacing w:line="159" w:lineRule="exact" w:before="51"/>
              <w:ind w:right="175"/>
              <w:jc w:val="right"/>
              <w:rPr>
                <w:sz w:val="15"/>
              </w:rPr>
            </w:pPr>
            <w:r>
              <w:rPr>
                <w:color w:val="2A2A2F"/>
                <w:spacing w:val="-2"/>
                <w:w w:val="105"/>
                <w:sz w:val="15"/>
              </w:rPr>
              <w:t>31</w:t>
            </w:r>
            <w:r>
              <w:rPr>
                <w:color w:val="5B5B60"/>
                <w:spacing w:val="-2"/>
                <w:w w:val="105"/>
                <w:sz w:val="15"/>
              </w:rPr>
              <w:t>.</w:t>
            </w:r>
            <w:r>
              <w:rPr>
                <w:color w:val="2A2A2F"/>
                <w:spacing w:val="-2"/>
                <w:w w:val="105"/>
                <w:sz w:val="15"/>
              </w:rPr>
              <w:t>9%</w:t>
            </w:r>
          </w:p>
        </w:tc>
        <w:tc>
          <w:tcPr>
            <w:tcW w:w="2244" w:type="dxa"/>
          </w:tcPr>
          <w:p>
            <w:pPr>
              <w:pStyle w:val="TableParagraph"/>
              <w:spacing w:line="164" w:lineRule="exact" w:before="46"/>
              <w:ind w:left="204"/>
              <w:rPr>
                <w:sz w:val="15"/>
              </w:rPr>
            </w:pPr>
            <w:r>
              <w:rPr>
                <w:color w:val="1A1A1D"/>
                <w:w w:val="105"/>
                <w:sz w:val="15"/>
              </w:rPr>
              <w:t>Powell</w:t>
            </w:r>
            <w:r>
              <w:rPr>
                <w:color w:val="1A1A1D"/>
                <w:spacing w:val="-7"/>
                <w:w w:val="105"/>
                <w:sz w:val="15"/>
              </w:rPr>
              <w:t> </w:t>
            </w:r>
            <w:r>
              <w:rPr>
                <w:color w:val="1A1A1D"/>
                <w:w w:val="105"/>
                <w:sz w:val="15"/>
              </w:rPr>
              <w:t>Bill</w:t>
            </w:r>
            <w:r>
              <w:rPr>
                <w:color w:val="1A1A1D"/>
                <w:spacing w:val="-24"/>
                <w:w w:val="105"/>
                <w:sz w:val="15"/>
              </w:rPr>
              <w:t> </w:t>
            </w:r>
            <w:r>
              <w:rPr>
                <w:color w:val="1A1A1D"/>
                <w:spacing w:val="-2"/>
                <w:w w:val="105"/>
                <w:sz w:val="15"/>
              </w:rPr>
              <w:t>Revenues</w:t>
            </w:r>
          </w:p>
        </w:tc>
        <w:tc>
          <w:tcPr>
            <w:tcW w:w="1536" w:type="dxa"/>
            <w:tcBorders>
              <w:top w:val="single" w:sz="12" w:space="0" w:color="000000"/>
              <w:bottom w:val="single" w:sz="6" w:space="0" w:color="000000"/>
            </w:tcBorders>
          </w:tcPr>
          <w:p>
            <w:pPr>
              <w:pStyle w:val="TableParagraph"/>
              <w:spacing w:line="156" w:lineRule="exact" w:before="51"/>
              <w:ind w:right="128"/>
              <w:jc w:val="right"/>
              <w:rPr>
                <w:sz w:val="15"/>
              </w:rPr>
            </w:pPr>
            <w:r>
              <w:rPr>
                <w:color w:val="1A1A1D"/>
                <w:spacing w:val="-2"/>
                <w:w w:val="105"/>
                <w:sz w:val="15"/>
              </w:rPr>
              <w:t>485,000</w:t>
            </w:r>
            <w:r>
              <w:rPr>
                <w:color w:val="444448"/>
                <w:spacing w:val="-2"/>
                <w:w w:val="105"/>
                <w:sz w:val="15"/>
              </w:rPr>
              <w:t>.</w:t>
            </w:r>
            <w:r>
              <w:rPr>
                <w:color w:val="1A1A1D"/>
                <w:spacing w:val="-2"/>
                <w:w w:val="105"/>
                <w:sz w:val="15"/>
              </w:rPr>
              <w:t>00</w:t>
            </w:r>
          </w:p>
        </w:tc>
        <w:tc>
          <w:tcPr>
            <w:tcW w:w="1266" w:type="dxa"/>
            <w:tcBorders>
              <w:top w:val="single" w:sz="12" w:space="0" w:color="000000"/>
              <w:bottom w:val="single" w:sz="6" w:space="0" w:color="000000"/>
            </w:tcBorders>
          </w:tcPr>
          <w:p>
            <w:pPr>
              <w:pStyle w:val="TableParagraph"/>
              <w:spacing w:line="156" w:lineRule="exact" w:before="51"/>
              <w:ind w:right="143"/>
              <w:jc w:val="right"/>
              <w:rPr>
                <w:sz w:val="15"/>
              </w:rPr>
            </w:pPr>
            <w:r>
              <w:rPr>
                <w:color w:val="1A1A1D"/>
                <w:spacing w:val="-2"/>
                <w:w w:val="105"/>
                <w:sz w:val="15"/>
              </w:rPr>
              <w:t>15</w:t>
            </w:r>
            <w:r>
              <w:rPr>
                <w:color w:val="444448"/>
                <w:spacing w:val="-2"/>
                <w:w w:val="105"/>
                <w:sz w:val="15"/>
              </w:rPr>
              <w:t>,</w:t>
            </w:r>
            <w:r>
              <w:rPr>
                <w:color w:val="1A1A1D"/>
                <w:spacing w:val="-2"/>
                <w:w w:val="105"/>
                <w:sz w:val="15"/>
              </w:rPr>
              <w:t>161</w:t>
            </w:r>
            <w:r>
              <w:rPr>
                <w:color w:val="444448"/>
                <w:spacing w:val="-2"/>
                <w:w w:val="105"/>
                <w:sz w:val="15"/>
              </w:rPr>
              <w:t>.</w:t>
            </w:r>
            <w:r>
              <w:rPr>
                <w:color w:val="1A1A1D"/>
                <w:spacing w:val="-2"/>
                <w:w w:val="105"/>
                <w:sz w:val="15"/>
              </w:rPr>
              <w:t>94</w:t>
            </w:r>
          </w:p>
        </w:tc>
        <w:tc>
          <w:tcPr>
            <w:tcW w:w="1188" w:type="dxa"/>
            <w:tcBorders>
              <w:top w:val="single" w:sz="12" w:space="0" w:color="000000"/>
              <w:bottom w:val="single" w:sz="6" w:space="0" w:color="000000"/>
            </w:tcBorders>
          </w:tcPr>
          <w:p>
            <w:pPr>
              <w:pStyle w:val="TableParagraph"/>
              <w:spacing w:line="156" w:lineRule="exact" w:before="51"/>
              <w:ind w:right="72"/>
              <w:jc w:val="right"/>
              <w:rPr>
                <w:sz w:val="15"/>
              </w:rPr>
            </w:pPr>
            <w:r>
              <w:rPr>
                <w:color w:val="2A2A2F"/>
                <w:spacing w:val="-2"/>
                <w:w w:val="105"/>
                <w:sz w:val="15"/>
              </w:rPr>
              <w:t>210,952</w:t>
            </w:r>
            <w:r>
              <w:rPr>
                <w:color w:val="444448"/>
                <w:spacing w:val="-2"/>
                <w:w w:val="105"/>
                <w:sz w:val="15"/>
              </w:rPr>
              <w:t>.</w:t>
            </w:r>
            <w:r>
              <w:rPr>
                <w:color w:val="2A2A2F"/>
                <w:spacing w:val="-2"/>
                <w:w w:val="105"/>
                <w:sz w:val="15"/>
              </w:rPr>
              <w:t>89</w:t>
            </w:r>
          </w:p>
        </w:tc>
        <w:tc>
          <w:tcPr>
            <w:tcW w:w="843" w:type="dxa"/>
          </w:tcPr>
          <w:p>
            <w:pPr>
              <w:pStyle w:val="TableParagraph"/>
              <w:spacing w:line="155" w:lineRule="exact" w:before="56"/>
              <w:ind w:right="40"/>
              <w:jc w:val="right"/>
              <w:rPr>
                <w:sz w:val="15"/>
              </w:rPr>
            </w:pPr>
            <w:r>
              <w:rPr>
                <w:color w:val="2A2A2F"/>
                <w:spacing w:val="-2"/>
                <w:w w:val="105"/>
                <w:sz w:val="15"/>
              </w:rPr>
              <w:t>43.5</w:t>
            </w:r>
            <w:r>
              <w:rPr>
                <w:color w:val="444448"/>
                <w:spacing w:val="-2"/>
                <w:w w:val="105"/>
                <w:sz w:val="15"/>
              </w:rPr>
              <w:t>%</w:t>
            </w:r>
          </w:p>
        </w:tc>
      </w:tr>
      <w:tr>
        <w:trPr>
          <w:trHeight w:val="258" w:hRule="atLeast"/>
        </w:trPr>
        <w:tc>
          <w:tcPr>
            <w:tcW w:w="2477" w:type="dxa"/>
          </w:tcPr>
          <w:p>
            <w:pPr>
              <w:pStyle w:val="TableParagraph"/>
              <w:spacing w:before="50"/>
              <w:ind w:left="65"/>
              <w:rPr>
                <w:b/>
                <w:sz w:val="15"/>
              </w:rPr>
            </w:pPr>
            <w:r>
              <w:rPr>
                <w:b/>
                <w:color w:val="DD0C18"/>
                <w:sz w:val="15"/>
              </w:rPr>
              <w:t>Powell</w:t>
            </w:r>
            <w:r>
              <w:rPr>
                <w:b/>
                <w:color w:val="DD0C18"/>
                <w:spacing w:val="-19"/>
                <w:sz w:val="15"/>
              </w:rPr>
              <w:t> </w:t>
            </w:r>
            <w:r>
              <w:rPr>
                <w:b/>
                <w:color w:val="DD0C18"/>
                <w:sz w:val="15"/>
              </w:rPr>
              <w:t>Bill</w:t>
            </w:r>
            <w:r>
              <w:rPr>
                <w:b/>
                <w:color w:val="DD0C18"/>
                <w:spacing w:val="-24"/>
                <w:sz w:val="15"/>
              </w:rPr>
              <w:t> </w:t>
            </w:r>
            <w:r>
              <w:rPr>
                <w:b/>
                <w:color w:val="DD0C18"/>
                <w:spacing w:val="-2"/>
                <w:sz w:val="15"/>
              </w:rPr>
              <w:t>Totals</w:t>
            </w:r>
          </w:p>
        </w:tc>
        <w:tc>
          <w:tcPr>
            <w:tcW w:w="1164" w:type="dxa"/>
            <w:tcBorders>
              <w:top w:val="single" w:sz="6" w:space="0" w:color="000000"/>
            </w:tcBorders>
          </w:tcPr>
          <w:p>
            <w:pPr>
              <w:pStyle w:val="TableParagraph"/>
              <w:spacing w:before="44"/>
              <w:ind w:right="144"/>
              <w:jc w:val="right"/>
              <w:rPr>
                <w:b/>
                <w:sz w:val="15"/>
              </w:rPr>
            </w:pPr>
            <w:r>
              <w:rPr/>
              <mc:AlternateContent>
                <mc:Choice Requires="wps">
                  <w:drawing>
                    <wp:anchor distT="0" distB="0" distL="0" distR="0" allowOverlap="1" layoutInCell="1" locked="0" behindDoc="0" simplePos="0" relativeHeight="16003584">
                      <wp:simplePos x="0" y="0"/>
                      <wp:positionH relativeFrom="column">
                        <wp:posOffset>-93166</wp:posOffset>
                      </wp:positionH>
                      <wp:positionV relativeFrom="paragraph">
                        <wp:posOffset>147814</wp:posOffset>
                      </wp:positionV>
                      <wp:extent cx="2404745" cy="18415"/>
                      <wp:effectExtent l="0" t="0" r="0" b="0"/>
                      <wp:wrapNone/>
                      <wp:docPr id="1146" name="Group 1146"/>
                      <wp:cNvGraphicFramePr>
                        <a:graphicFrameLocks/>
                      </wp:cNvGraphicFramePr>
                      <a:graphic>
                        <a:graphicData uri="http://schemas.microsoft.com/office/word/2010/wordprocessingGroup">
                          <wpg:wgp>
                            <wpg:cNvPr id="1146" name="Group 1146"/>
                            <wpg:cNvGrpSpPr/>
                            <wpg:grpSpPr>
                              <a:xfrm>
                                <a:off x="0" y="0"/>
                                <a:ext cx="2404745" cy="18415"/>
                                <a:chExt cx="2404745" cy="18415"/>
                              </a:xfrm>
                            </wpg:grpSpPr>
                            <wps:wsp>
                              <wps:cNvPr id="1147" name="Graphic 1147"/>
                              <wps:cNvSpPr/>
                              <wps:spPr>
                                <a:xfrm>
                                  <a:off x="0" y="9158"/>
                                  <a:ext cx="2404745" cy="1270"/>
                                </a:xfrm>
                                <a:custGeom>
                                  <a:avLst/>
                                  <a:gdLst/>
                                  <a:ahLst/>
                                  <a:cxnLst/>
                                  <a:rect l="l" t="t" r="r" b="b"/>
                                  <a:pathLst>
                                    <a:path w="2404745" h="0">
                                      <a:moveTo>
                                        <a:pt x="0" y="0"/>
                                      </a:moveTo>
                                      <a:lnTo>
                                        <a:pt x="2404562" y="0"/>
                                      </a:lnTo>
                                    </a:path>
                                  </a:pathLst>
                                </a:custGeom>
                                <a:ln w="18317">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335926pt;margin-top:11.638909pt;width:189.35pt;height:1.45pt;mso-position-horizontal-relative:column;mso-position-vertical-relative:paragraph;z-index:16003584" id="docshapegroup723" coordorigin="-147,233" coordsize="3787,29">
                      <v:line style="position:absolute" from="-147,247" to="3640,247" stroked="true" strokeweight="1.442323pt" strokecolor="#000000">
                        <v:stroke dashstyle="solid"/>
                      </v:line>
                      <w10:wrap type="none"/>
                    </v:group>
                  </w:pict>
                </mc:Fallback>
              </mc:AlternateContent>
            </w:r>
            <w:r>
              <w:rPr>
                <w:b/>
                <w:color w:val="DD0C18"/>
                <w:spacing w:val="-2"/>
                <w:w w:val="105"/>
                <w:sz w:val="15"/>
              </w:rPr>
              <w:t>961,500.00</w:t>
            </w:r>
          </w:p>
        </w:tc>
        <w:tc>
          <w:tcPr>
            <w:tcW w:w="1277" w:type="dxa"/>
            <w:tcBorders>
              <w:top w:val="single" w:sz="6" w:space="0" w:color="000000"/>
            </w:tcBorders>
          </w:tcPr>
          <w:p>
            <w:pPr>
              <w:pStyle w:val="TableParagraph"/>
              <w:spacing w:before="39"/>
              <w:ind w:right="133"/>
              <w:jc w:val="right"/>
              <w:rPr>
                <w:b/>
                <w:sz w:val="15"/>
              </w:rPr>
            </w:pPr>
            <w:r>
              <w:rPr>
                <w:b/>
                <w:color w:val="DD0C18"/>
                <w:spacing w:val="-2"/>
                <w:w w:val="110"/>
                <w:sz w:val="15"/>
              </w:rPr>
              <w:t>207.21</w:t>
            </w:r>
          </w:p>
        </w:tc>
        <w:tc>
          <w:tcPr>
            <w:tcW w:w="1183" w:type="dxa"/>
            <w:tcBorders>
              <w:top w:val="single" w:sz="6" w:space="0" w:color="000000"/>
            </w:tcBorders>
          </w:tcPr>
          <w:p>
            <w:pPr>
              <w:pStyle w:val="TableParagraph"/>
              <w:spacing w:before="34"/>
              <w:ind w:right="87"/>
              <w:jc w:val="right"/>
              <w:rPr>
                <w:b/>
                <w:sz w:val="15"/>
              </w:rPr>
            </w:pPr>
            <w:r>
              <w:rPr>
                <w:b/>
                <w:color w:val="DD0C18"/>
                <w:spacing w:val="-2"/>
                <w:w w:val="105"/>
                <w:sz w:val="15"/>
              </w:rPr>
              <w:t>307,151.60</w:t>
            </w:r>
          </w:p>
        </w:tc>
        <w:tc>
          <w:tcPr>
            <w:tcW w:w="978" w:type="dxa"/>
          </w:tcPr>
          <w:p>
            <w:pPr>
              <w:pStyle w:val="TableParagraph"/>
              <w:spacing w:before="31"/>
              <w:ind w:right="190"/>
              <w:jc w:val="right"/>
              <w:rPr>
                <w:b/>
                <w:sz w:val="15"/>
              </w:rPr>
            </w:pPr>
            <w:r>
              <w:rPr>
                <w:b/>
                <w:color w:val="DD0C18"/>
                <w:spacing w:val="-2"/>
                <w:w w:val="105"/>
                <w:sz w:val="15"/>
              </w:rPr>
              <w:t>31.9%</w:t>
            </w:r>
          </w:p>
        </w:tc>
        <w:tc>
          <w:tcPr>
            <w:tcW w:w="2244" w:type="dxa"/>
          </w:tcPr>
          <w:p>
            <w:pPr>
              <w:pStyle w:val="TableParagraph"/>
              <w:spacing w:before="31"/>
              <w:ind w:left="204"/>
              <w:rPr>
                <w:b/>
                <w:sz w:val="15"/>
              </w:rPr>
            </w:pPr>
            <w:r>
              <w:rPr>
                <w:b/>
                <w:color w:val="DD0C18"/>
                <w:spacing w:val="-2"/>
                <w:sz w:val="15"/>
              </w:rPr>
              <w:t>Powell</w:t>
            </w:r>
            <w:r>
              <w:rPr>
                <w:b/>
                <w:color w:val="DD0C18"/>
                <w:spacing w:val="-6"/>
                <w:sz w:val="15"/>
              </w:rPr>
              <w:t> </w:t>
            </w:r>
            <w:r>
              <w:rPr>
                <w:b/>
                <w:color w:val="DD0C18"/>
                <w:spacing w:val="-2"/>
                <w:sz w:val="15"/>
              </w:rPr>
              <w:t>BillTotals</w:t>
            </w:r>
          </w:p>
        </w:tc>
        <w:tc>
          <w:tcPr>
            <w:tcW w:w="1536" w:type="dxa"/>
            <w:tcBorders>
              <w:top w:val="single" w:sz="6" w:space="0" w:color="000000"/>
            </w:tcBorders>
          </w:tcPr>
          <w:p>
            <w:pPr>
              <w:pStyle w:val="TableParagraph"/>
              <w:spacing w:before="34"/>
              <w:ind w:right="142"/>
              <w:jc w:val="right"/>
              <w:rPr>
                <w:b/>
                <w:sz w:val="15"/>
              </w:rPr>
            </w:pPr>
            <w:r>
              <w:rPr/>
              <mc:AlternateContent>
                <mc:Choice Requires="wps">
                  <w:drawing>
                    <wp:anchor distT="0" distB="0" distL="0" distR="0" allowOverlap="1" layoutInCell="1" locked="0" behindDoc="0" simplePos="0" relativeHeight="16003072">
                      <wp:simplePos x="0" y="0"/>
                      <wp:positionH relativeFrom="column">
                        <wp:posOffset>134264</wp:posOffset>
                      </wp:positionH>
                      <wp:positionV relativeFrom="paragraph">
                        <wp:posOffset>147569</wp:posOffset>
                      </wp:positionV>
                      <wp:extent cx="2416810" cy="18415"/>
                      <wp:effectExtent l="0" t="0" r="0" b="0"/>
                      <wp:wrapNone/>
                      <wp:docPr id="1148" name="Group 1148"/>
                      <wp:cNvGraphicFramePr>
                        <a:graphicFrameLocks/>
                      </wp:cNvGraphicFramePr>
                      <a:graphic>
                        <a:graphicData uri="http://schemas.microsoft.com/office/word/2010/wordprocessingGroup">
                          <wpg:wgp>
                            <wpg:cNvPr id="1148" name="Group 1148"/>
                            <wpg:cNvGrpSpPr/>
                            <wpg:grpSpPr>
                              <a:xfrm>
                                <a:off x="0" y="0"/>
                                <a:ext cx="2416810" cy="18415"/>
                                <a:chExt cx="2416810" cy="18415"/>
                              </a:xfrm>
                            </wpg:grpSpPr>
                            <wps:wsp>
                              <wps:cNvPr id="1149" name="Graphic 1149"/>
                              <wps:cNvSpPr/>
                              <wps:spPr>
                                <a:xfrm>
                                  <a:off x="0" y="9158"/>
                                  <a:ext cx="2416810" cy="1270"/>
                                </a:xfrm>
                                <a:custGeom>
                                  <a:avLst/>
                                  <a:gdLst/>
                                  <a:ahLst/>
                                  <a:cxnLst/>
                                  <a:rect l="l" t="t" r="r" b="b"/>
                                  <a:pathLst>
                                    <a:path w="2416810" h="0">
                                      <a:moveTo>
                                        <a:pt x="0" y="0"/>
                                      </a:moveTo>
                                      <a:lnTo>
                                        <a:pt x="2416767" y="0"/>
                                      </a:lnTo>
                                    </a:path>
                                  </a:pathLst>
                                </a:custGeom>
                                <a:ln w="18317">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0.572039pt;margin-top:11.619622pt;width:190.3pt;height:1.45pt;mso-position-horizontal-relative:column;mso-position-vertical-relative:paragraph;z-index:16003072" id="docshapegroup724" coordorigin="211,232" coordsize="3806,29">
                      <v:line style="position:absolute" from="211,247" to="4017,247" stroked="true" strokeweight="1.442323pt" strokecolor="#000000">
                        <v:stroke dashstyle="solid"/>
                      </v:line>
                      <w10:wrap type="none"/>
                    </v:group>
                  </w:pict>
                </mc:Fallback>
              </mc:AlternateContent>
            </w:r>
            <w:r>
              <w:rPr>
                <w:b/>
                <w:color w:val="DD0C18"/>
                <w:spacing w:val="-2"/>
                <w:w w:val="105"/>
                <w:sz w:val="15"/>
              </w:rPr>
              <w:t>485,000.00</w:t>
            </w:r>
          </w:p>
        </w:tc>
        <w:tc>
          <w:tcPr>
            <w:tcW w:w="1266" w:type="dxa"/>
            <w:tcBorders>
              <w:top w:val="single" w:sz="6" w:space="0" w:color="000000"/>
            </w:tcBorders>
          </w:tcPr>
          <w:p>
            <w:pPr>
              <w:pStyle w:val="TableParagraph"/>
              <w:spacing w:before="39"/>
              <w:ind w:right="143"/>
              <w:jc w:val="right"/>
              <w:rPr>
                <w:b/>
                <w:sz w:val="15"/>
              </w:rPr>
            </w:pPr>
            <w:r>
              <w:rPr>
                <w:b/>
                <w:color w:val="DB1F2A"/>
                <w:spacing w:val="-2"/>
                <w:w w:val="105"/>
                <w:sz w:val="15"/>
              </w:rPr>
              <w:t>15,161.94</w:t>
            </w:r>
          </w:p>
        </w:tc>
        <w:tc>
          <w:tcPr>
            <w:tcW w:w="1188" w:type="dxa"/>
            <w:tcBorders>
              <w:top w:val="single" w:sz="6" w:space="0" w:color="000000"/>
            </w:tcBorders>
          </w:tcPr>
          <w:p>
            <w:pPr>
              <w:pStyle w:val="TableParagraph"/>
              <w:spacing w:before="39"/>
              <w:ind w:right="79"/>
              <w:jc w:val="right"/>
              <w:rPr>
                <w:b/>
                <w:sz w:val="15"/>
              </w:rPr>
            </w:pPr>
            <w:r>
              <w:rPr>
                <w:b/>
                <w:color w:val="DD0C18"/>
                <w:spacing w:val="-2"/>
                <w:w w:val="105"/>
                <w:sz w:val="15"/>
              </w:rPr>
              <w:t>210,952.89</w:t>
            </w:r>
          </w:p>
        </w:tc>
        <w:tc>
          <w:tcPr>
            <w:tcW w:w="843" w:type="dxa"/>
          </w:tcPr>
          <w:p>
            <w:pPr>
              <w:pStyle w:val="TableParagraph"/>
              <w:spacing w:before="41"/>
              <w:ind w:right="51"/>
              <w:jc w:val="right"/>
              <w:rPr>
                <w:b/>
                <w:sz w:val="15"/>
              </w:rPr>
            </w:pPr>
            <w:r>
              <w:rPr>
                <w:b/>
                <w:color w:val="DD0C18"/>
                <w:spacing w:val="-2"/>
                <w:w w:val="105"/>
                <w:sz w:val="15"/>
              </w:rPr>
              <w:t>43.5%</w:t>
            </w:r>
          </w:p>
        </w:tc>
      </w:tr>
    </w:tbl>
    <w:p>
      <w:pPr>
        <w:spacing w:line="240" w:lineRule="auto" w:before="129"/>
        <w:rPr>
          <w:b/>
          <w:sz w:val="15"/>
        </w:rPr>
      </w:pPr>
    </w:p>
    <w:p>
      <w:pPr>
        <w:spacing w:before="0"/>
        <w:ind w:left="3832" w:right="4024" w:firstLine="0"/>
        <w:jc w:val="center"/>
        <w:rPr>
          <w:b/>
          <w:i/>
          <w:sz w:val="18"/>
        </w:rPr>
      </w:pPr>
      <w:r>
        <w:rPr>
          <w:b/>
          <w:i/>
          <w:color w:val="2A2A2F"/>
          <w:sz w:val="18"/>
        </w:rPr>
        <w:t>Budget</w:t>
      </w:r>
      <w:r>
        <w:rPr>
          <w:b/>
          <w:i/>
          <w:color w:val="2A2A2F"/>
          <w:spacing w:val="-7"/>
          <w:sz w:val="18"/>
        </w:rPr>
        <w:t> </w:t>
      </w:r>
      <w:r>
        <w:rPr>
          <w:b/>
          <w:i/>
          <w:color w:val="2A2A2F"/>
          <w:sz w:val="18"/>
        </w:rPr>
        <w:t>to</w:t>
      </w:r>
      <w:r>
        <w:rPr>
          <w:b/>
          <w:i/>
          <w:color w:val="2A2A2F"/>
          <w:spacing w:val="-11"/>
          <w:sz w:val="18"/>
        </w:rPr>
        <w:t> </w:t>
      </w:r>
      <w:r>
        <w:rPr>
          <w:b/>
          <w:i/>
          <w:color w:val="2A2A2F"/>
          <w:sz w:val="18"/>
        </w:rPr>
        <w:t>Actual</w:t>
      </w:r>
      <w:r>
        <w:rPr>
          <w:b/>
          <w:i/>
          <w:color w:val="2A2A2F"/>
          <w:spacing w:val="11"/>
          <w:sz w:val="18"/>
        </w:rPr>
        <w:t> </w:t>
      </w:r>
      <w:r>
        <w:rPr>
          <w:b/>
          <w:color w:val="1A1A1D"/>
          <w:sz w:val="18"/>
        </w:rPr>
        <w:t>-</w:t>
      </w:r>
      <w:r>
        <w:rPr>
          <w:b/>
          <w:color w:val="1A1A1D"/>
          <w:spacing w:val="1"/>
          <w:sz w:val="18"/>
        </w:rPr>
        <w:t> </w:t>
      </w:r>
      <w:r>
        <w:rPr>
          <w:b/>
          <w:i/>
          <w:color w:val="2A2A2F"/>
          <w:sz w:val="18"/>
        </w:rPr>
        <w:t>FY25</w:t>
      </w:r>
      <w:r>
        <w:rPr>
          <w:b/>
          <w:i/>
          <w:color w:val="2A2A2F"/>
          <w:spacing w:val="-7"/>
          <w:sz w:val="18"/>
        </w:rPr>
        <w:t> </w:t>
      </w:r>
      <w:r>
        <w:rPr>
          <w:b/>
          <w:i/>
          <w:color w:val="2A2A2F"/>
          <w:spacing w:val="-2"/>
          <w:sz w:val="18"/>
        </w:rPr>
        <w:t>Revenues</w:t>
      </w:r>
    </w:p>
    <w:p>
      <w:pPr>
        <w:spacing w:line="240" w:lineRule="auto" w:before="94"/>
        <w:rPr>
          <w:b/>
          <w:i/>
          <w:sz w:val="18"/>
        </w:rPr>
      </w:pPr>
    </w:p>
    <w:p>
      <w:pPr>
        <w:spacing w:line="552" w:lineRule="auto" w:before="0"/>
        <w:ind w:left="3744" w:right="9578" w:hanging="342"/>
        <w:jc w:val="left"/>
        <w:rPr>
          <w:sz w:val="12"/>
        </w:rPr>
      </w:pPr>
      <w:r>
        <w:rPr/>
        <mc:AlternateContent>
          <mc:Choice Requires="wps">
            <w:drawing>
              <wp:anchor distT="0" distB="0" distL="0" distR="0" allowOverlap="1" layoutInCell="1" locked="0" behindDoc="0" simplePos="0" relativeHeight="16004096">
                <wp:simplePos x="0" y="0"/>
                <wp:positionH relativeFrom="page">
                  <wp:posOffset>3918093</wp:posOffset>
                </wp:positionH>
                <wp:positionV relativeFrom="paragraph">
                  <wp:posOffset>62737</wp:posOffset>
                </wp:positionV>
                <wp:extent cx="3051810" cy="1270"/>
                <wp:effectExtent l="0" t="0" r="0" b="0"/>
                <wp:wrapNone/>
                <wp:docPr id="1150" name="Graphic 1150"/>
                <wp:cNvGraphicFramePr>
                  <a:graphicFrameLocks/>
                </wp:cNvGraphicFramePr>
                <a:graphic>
                  <a:graphicData uri="http://schemas.microsoft.com/office/word/2010/wordprocessingShape">
                    <wps:wsp>
                      <wps:cNvPr id="1150" name="Graphic 1150"/>
                      <wps:cNvSpPr/>
                      <wps:spPr>
                        <a:xfrm>
                          <a:off x="0" y="0"/>
                          <a:ext cx="3051810" cy="1270"/>
                        </a:xfrm>
                        <a:custGeom>
                          <a:avLst/>
                          <a:gdLst/>
                          <a:ahLst/>
                          <a:cxnLst/>
                          <a:rect l="l" t="t" r="r" b="b"/>
                          <a:pathLst>
                            <a:path w="3051810" h="0">
                              <a:moveTo>
                                <a:pt x="0" y="0"/>
                              </a:moveTo>
                              <a:lnTo>
                                <a:pt x="3051474" y="0"/>
                              </a:lnTo>
                            </a:path>
                          </a:pathLst>
                        </a:custGeom>
                        <a:ln w="54952">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6004096" from="308.511292pt,4.939981pt" to="548.784891pt,4.939981pt" stroked="true" strokeweight="4.326968pt" strokecolor="#000000">
                <v:stroke dashstyle="solid"/>
                <w10:wrap type="none"/>
              </v:line>
            </w:pict>
          </mc:Fallback>
        </mc:AlternateContent>
      </w:r>
      <w:r>
        <w:rPr/>
        <mc:AlternateContent>
          <mc:Choice Requires="wps">
            <w:drawing>
              <wp:anchor distT="0" distB="0" distL="0" distR="0" allowOverlap="1" layoutInCell="1" locked="0" behindDoc="0" simplePos="0" relativeHeight="16004608">
                <wp:simplePos x="0" y="0"/>
                <wp:positionH relativeFrom="page">
                  <wp:posOffset>3918093</wp:posOffset>
                </wp:positionH>
                <wp:positionV relativeFrom="paragraph">
                  <wp:posOffset>264230</wp:posOffset>
                </wp:positionV>
                <wp:extent cx="1770380" cy="1270"/>
                <wp:effectExtent l="0" t="0" r="0" b="0"/>
                <wp:wrapNone/>
                <wp:docPr id="1151" name="Graphic 1151"/>
                <wp:cNvGraphicFramePr>
                  <a:graphicFrameLocks/>
                </wp:cNvGraphicFramePr>
                <a:graphic>
                  <a:graphicData uri="http://schemas.microsoft.com/office/word/2010/wordprocessingShape">
                    <wps:wsp>
                      <wps:cNvPr id="1151" name="Graphic 1151"/>
                      <wps:cNvSpPr/>
                      <wps:spPr>
                        <a:xfrm>
                          <a:off x="0" y="0"/>
                          <a:ext cx="1770380" cy="1270"/>
                        </a:xfrm>
                        <a:custGeom>
                          <a:avLst/>
                          <a:gdLst/>
                          <a:ahLst/>
                          <a:cxnLst/>
                          <a:rect l="l" t="t" r="r" b="b"/>
                          <a:pathLst>
                            <a:path w="1770380" h="0">
                              <a:moveTo>
                                <a:pt x="0" y="0"/>
                              </a:moveTo>
                              <a:lnTo>
                                <a:pt x="1769855" y="0"/>
                              </a:lnTo>
                            </a:path>
                          </a:pathLst>
                        </a:custGeom>
                        <a:ln w="48846">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6004608" from="308.511292pt,20.805531pt" to="447.869979pt,20.805531pt" stroked="true" strokeweight="3.846194pt" strokecolor="#000000">
                <v:stroke dashstyle="solid"/>
                <w10:wrap type="none"/>
              </v:line>
            </w:pict>
          </mc:Fallback>
        </mc:AlternateContent>
      </w:r>
      <w:r>
        <w:rPr>
          <w:color w:val="1A1A1D"/>
          <w:w w:val="105"/>
          <w:sz w:val="12"/>
        </w:rPr>
        <w:t>GF-Ad</w:t>
      </w:r>
      <w:r>
        <w:rPr>
          <w:color w:val="1A1A1D"/>
          <w:spacing w:val="-5"/>
          <w:w w:val="105"/>
          <w:sz w:val="12"/>
        </w:rPr>
        <w:t> </w:t>
      </w:r>
      <w:r>
        <w:rPr>
          <w:color w:val="1A1A1D"/>
          <w:w w:val="105"/>
          <w:sz w:val="12"/>
        </w:rPr>
        <w:t>Valorem</w:t>
      </w:r>
      <w:r>
        <w:rPr>
          <w:color w:val="1A1A1D"/>
          <w:spacing w:val="-7"/>
          <w:w w:val="105"/>
          <w:sz w:val="12"/>
        </w:rPr>
        <w:t> </w:t>
      </w:r>
      <w:r>
        <w:rPr>
          <w:color w:val="1A1A1D"/>
          <w:w w:val="105"/>
          <w:sz w:val="12"/>
        </w:rPr>
        <w:t>Taxes</w:t>
      </w:r>
      <w:r>
        <w:rPr>
          <w:color w:val="1A1A1D"/>
          <w:spacing w:val="40"/>
          <w:w w:val="105"/>
          <w:sz w:val="12"/>
        </w:rPr>
        <w:t> </w:t>
      </w:r>
      <w:r>
        <w:rPr>
          <w:color w:val="1A1A1D"/>
          <w:w w:val="105"/>
          <w:sz w:val="12"/>
        </w:rPr>
        <w:t>GF-Sales</w:t>
      </w:r>
      <w:r>
        <w:rPr>
          <w:color w:val="1A1A1D"/>
          <w:spacing w:val="-12"/>
          <w:w w:val="105"/>
          <w:sz w:val="12"/>
        </w:rPr>
        <w:t> </w:t>
      </w:r>
      <w:r>
        <w:rPr>
          <w:color w:val="1A1A1D"/>
          <w:w w:val="105"/>
          <w:sz w:val="12"/>
        </w:rPr>
        <w:t>Ta</w:t>
      </w:r>
      <w:r>
        <w:rPr>
          <w:color w:val="444448"/>
          <w:w w:val="105"/>
          <w:sz w:val="12"/>
        </w:rPr>
        <w:t>x</w:t>
      </w:r>
      <w:r>
        <w:rPr>
          <w:color w:val="1A1A1D"/>
          <w:w w:val="105"/>
          <w:sz w:val="12"/>
        </w:rPr>
        <w:t>es</w:t>
      </w:r>
      <w:r>
        <w:rPr>
          <w:color w:val="1A1A1D"/>
          <w:spacing w:val="40"/>
          <w:w w:val="105"/>
          <w:sz w:val="12"/>
        </w:rPr>
        <w:t> </w:t>
      </w:r>
      <w:r>
        <w:rPr>
          <w:color w:val="1A1A1D"/>
          <w:w w:val="105"/>
          <w:sz w:val="12"/>
        </w:rPr>
        <w:t>GF-OtherTaxes</w:t>
      </w:r>
      <w:r>
        <w:rPr>
          <w:color w:val="1A1A1D"/>
          <w:spacing w:val="65"/>
          <w:w w:val="105"/>
          <w:sz w:val="12"/>
        </w:rPr>
        <w:t> </w:t>
      </w:r>
      <w:r>
        <w:rPr>
          <w:color w:val="2A83CD"/>
          <w:w w:val="105"/>
          <w:sz w:val="12"/>
        </w:rPr>
        <w:t>-</w:t>
      </w:r>
    </w:p>
    <w:p>
      <w:pPr>
        <w:spacing w:line="109" w:lineRule="exact" w:before="0"/>
        <w:ind w:left="3326" w:right="0" w:firstLine="0"/>
        <w:jc w:val="left"/>
        <w:rPr>
          <w:sz w:val="12"/>
        </w:rPr>
      </w:pPr>
      <w:r>
        <w:rPr>
          <w:color w:val="1A1A1D"/>
          <w:sz w:val="12"/>
        </w:rPr>
        <w:t>GF-Licenses</w:t>
      </w:r>
      <w:r>
        <w:rPr>
          <w:color w:val="1A1A1D"/>
          <w:spacing w:val="75"/>
          <w:sz w:val="12"/>
        </w:rPr>
        <w:t> </w:t>
      </w:r>
      <w:r>
        <w:rPr>
          <w:color w:val="444448"/>
          <w:sz w:val="12"/>
        </w:rPr>
        <w:t>&amp;</w:t>
      </w:r>
      <w:r>
        <w:rPr>
          <w:color w:val="444448"/>
          <w:spacing w:val="42"/>
          <w:sz w:val="12"/>
        </w:rPr>
        <w:t> </w:t>
      </w:r>
      <w:r>
        <w:rPr>
          <w:color w:val="1A1A1D"/>
          <w:sz w:val="12"/>
        </w:rPr>
        <w:t>Permits</w:t>
      </w:r>
      <w:r>
        <w:rPr>
          <w:color w:val="1A1A1D"/>
          <w:spacing w:val="66"/>
          <w:w w:val="150"/>
          <w:sz w:val="12"/>
        </w:rPr>
        <w:t>   </w:t>
      </w:r>
      <w:r>
        <w:rPr>
          <w:color w:val="3B8CBD"/>
          <w:spacing w:val="-4"/>
          <w:sz w:val="12"/>
        </w:rPr>
        <w:t>....</w:t>
      </w:r>
    </w:p>
    <w:p>
      <w:pPr>
        <w:spacing w:line="240" w:lineRule="auto" w:before="37"/>
        <w:rPr>
          <w:sz w:val="12"/>
        </w:rPr>
      </w:pPr>
    </w:p>
    <w:p>
      <w:pPr>
        <w:spacing w:before="0"/>
        <w:ind w:left="3239" w:right="0" w:firstLine="0"/>
        <w:jc w:val="left"/>
        <w:rPr>
          <w:sz w:val="12"/>
        </w:rPr>
      </w:pPr>
      <w:r>
        <w:rPr>
          <w:color w:val="1A1A1D"/>
          <w:sz w:val="12"/>
        </w:rPr>
        <w:t>GF-Charges for</w:t>
      </w:r>
      <w:r>
        <w:rPr>
          <w:color w:val="1A1A1D"/>
          <w:spacing w:val="31"/>
          <w:sz w:val="12"/>
        </w:rPr>
        <w:t> </w:t>
      </w:r>
      <w:r>
        <w:rPr>
          <w:color w:val="1A1A1D"/>
          <w:sz w:val="12"/>
        </w:rPr>
        <w:t>Services</w:t>
      </w:r>
      <w:r>
        <w:rPr>
          <w:color w:val="1A1A1D"/>
          <w:spacing w:val="80"/>
          <w:sz w:val="12"/>
        </w:rPr>
        <w:t> </w:t>
      </w:r>
      <w:r>
        <w:rPr>
          <w:color w:val="1A1A1D"/>
          <w:spacing w:val="-11"/>
          <w:position w:val="-2"/>
          <w:sz w:val="12"/>
        </w:rPr>
        <w:drawing>
          <wp:inline distT="0" distB="0" distL="0" distR="0">
            <wp:extent cx="830001" cy="64111"/>
            <wp:effectExtent l="0" t="0" r="0" b="0"/>
            <wp:docPr id="1152" name="Image 1152"/>
            <wp:cNvGraphicFramePr>
              <a:graphicFrameLocks/>
            </wp:cNvGraphicFramePr>
            <a:graphic>
              <a:graphicData uri="http://schemas.openxmlformats.org/drawingml/2006/picture">
                <pic:pic>
                  <pic:nvPicPr>
                    <pic:cNvPr id="1152" name="Image 1152"/>
                    <pic:cNvPicPr/>
                  </pic:nvPicPr>
                  <pic:blipFill>
                    <a:blip r:embed="rId180" cstate="print"/>
                    <a:stretch>
                      <a:fillRect/>
                    </a:stretch>
                  </pic:blipFill>
                  <pic:spPr>
                    <a:xfrm>
                      <a:off x="0" y="0"/>
                      <a:ext cx="830001" cy="64111"/>
                    </a:xfrm>
                    <a:prstGeom prst="rect">
                      <a:avLst/>
                    </a:prstGeom>
                  </pic:spPr>
                </pic:pic>
              </a:graphicData>
            </a:graphic>
          </wp:inline>
        </w:drawing>
      </w:r>
      <w:r>
        <w:rPr>
          <w:color w:val="1A1A1D"/>
          <w:spacing w:val="-11"/>
          <w:position w:val="-2"/>
          <w:sz w:val="12"/>
        </w:rPr>
      </w:r>
    </w:p>
    <w:p>
      <w:pPr>
        <w:tabs>
          <w:tab w:pos="2995" w:val="left" w:leader="hyphen"/>
        </w:tabs>
        <w:spacing w:before="100"/>
        <w:ind w:left="0" w:right="4120" w:firstLine="0"/>
        <w:jc w:val="center"/>
        <w:rPr>
          <w:rFonts w:ascii="Times New Roman" w:hAnsi="Times New Roman"/>
          <w:b/>
          <w:sz w:val="22"/>
        </w:rPr>
      </w:pPr>
      <w:r>
        <w:rPr>
          <w:color w:val="1A1A1D"/>
          <w:w w:val="105"/>
          <w:sz w:val="12"/>
        </w:rPr>
        <w:t>GF-Other</w:t>
      </w:r>
      <w:r>
        <w:rPr>
          <w:color w:val="1A1A1D"/>
          <w:spacing w:val="-8"/>
          <w:w w:val="105"/>
          <w:sz w:val="12"/>
        </w:rPr>
        <w:t> </w:t>
      </w:r>
      <w:r>
        <w:rPr>
          <w:color w:val="2A2A2F"/>
          <w:w w:val="105"/>
          <w:sz w:val="12"/>
        </w:rPr>
        <w:t>Revenue</w:t>
      </w:r>
      <w:r>
        <w:rPr>
          <w:color w:val="2A2A2F"/>
          <w:spacing w:val="57"/>
          <w:w w:val="105"/>
          <w:sz w:val="12"/>
        </w:rPr>
        <w:t> </w:t>
      </w:r>
      <w:r>
        <w:rPr>
          <w:rFonts w:ascii="Times New Roman" w:hAnsi="Times New Roman"/>
          <w:b/>
          <w:color w:val="3B8CBD"/>
          <w:spacing w:val="-2"/>
          <w:w w:val="105"/>
          <w:sz w:val="22"/>
          <w:u w:val="thick" w:color="3B8CBD"/>
        </w:rPr>
        <w:t>11CZJ••</w:t>
      </w:r>
      <w:r>
        <w:rPr>
          <w:rFonts w:ascii="Times New Roman" w:hAnsi="Times New Roman"/>
          <w:b/>
          <w:color w:val="3B8CBD"/>
          <w:sz w:val="22"/>
          <w:u w:val="none"/>
        </w:rPr>
        <w:tab/>
      </w:r>
      <w:r>
        <w:rPr>
          <w:rFonts w:ascii="Times New Roman" w:hAnsi="Times New Roman"/>
          <w:b/>
          <w:color w:val="3B8CBD"/>
          <w:spacing w:val="-10"/>
          <w:w w:val="130"/>
          <w:sz w:val="22"/>
          <w:u w:val="thick" w:color="3B8CBD"/>
        </w:rPr>
        <w:t>­</w:t>
      </w:r>
    </w:p>
    <w:p>
      <w:pPr>
        <w:spacing w:before="72"/>
        <w:ind w:left="3480" w:right="0" w:firstLine="0"/>
        <w:jc w:val="left"/>
        <w:rPr>
          <w:sz w:val="17"/>
        </w:rPr>
      </w:pPr>
      <w:r>
        <w:rPr>
          <w:color w:val="1A1A1D"/>
          <w:w w:val="105"/>
          <w:sz w:val="12"/>
        </w:rPr>
        <w:t>GF-Operating</w:t>
      </w:r>
      <w:r>
        <w:rPr>
          <w:color w:val="1A1A1D"/>
          <w:spacing w:val="-10"/>
          <w:w w:val="105"/>
          <w:sz w:val="12"/>
        </w:rPr>
        <w:t> </w:t>
      </w:r>
      <w:r>
        <w:rPr>
          <w:color w:val="2A2A2F"/>
          <w:w w:val="105"/>
          <w:sz w:val="12"/>
        </w:rPr>
        <w:t>Trfs</w:t>
      </w:r>
      <w:r>
        <w:rPr>
          <w:color w:val="2A2A2F"/>
          <w:spacing w:val="-14"/>
          <w:w w:val="105"/>
          <w:sz w:val="12"/>
        </w:rPr>
        <w:t> </w:t>
      </w:r>
      <w:r>
        <w:rPr>
          <w:color w:val="2A2A2F"/>
          <w:w w:val="105"/>
          <w:sz w:val="12"/>
        </w:rPr>
        <w:t>In</w:t>
      </w:r>
      <w:r>
        <w:rPr>
          <w:color w:val="2A2A2F"/>
          <w:spacing w:val="73"/>
          <w:w w:val="105"/>
          <w:sz w:val="12"/>
        </w:rPr>
        <w:t> </w:t>
      </w:r>
      <w:r>
        <w:rPr>
          <w:color w:val="2A83CD"/>
          <w:spacing w:val="-10"/>
          <w:w w:val="105"/>
          <w:sz w:val="17"/>
        </w:rPr>
        <w:t>■</w:t>
      </w:r>
    </w:p>
    <w:p>
      <w:pPr>
        <w:spacing w:line="302" w:lineRule="exact" w:before="30"/>
        <w:ind w:left="3263" w:right="9578" w:firstLine="4"/>
        <w:jc w:val="left"/>
        <w:rPr>
          <w:sz w:val="12"/>
        </w:rPr>
      </w:pPr>
      <w:r>
        <w:rPr/>
        <mc:AlternateContent>
          <mc:Choice Requires="wps">
            <w:drawing>
              <wp:anchor distT="0" distB="0" distL="0" distR="0" allowOverlap="1" layoutInCell="1" locked="0" behindDoc="0" simplePos="0" relativeHeight="16005120">
                <wp:simplePos x="0" y="0"/>
                <wp:positionH relativeFrom="page">
                  <wp:posOffset>3930299</wp:posOffset>
                </wp:positionH>
                <wp:positionV relativeFrom="paragraph">
                  <wp:posOffset>154124</wp:posOffset>
                </wp:positionV>
                <wp:extent cx="2282825" cy="1270"/>
                <wp:effectExtent l="0" t="0" r="0" b="0"/>
                <wp:wrapNone/>
                <wp:docPr id="1153" name="Graphic 1153"/>
                <wp:cNvGraphicFramePr>
                  <a:graphicFrameLocks/>
                </wp:cNvGraphicFramePr>
                <a:graphic>
                  <a:graphicData uri="http://schemas.microsoft.com/office/word/2010/wordprocessingShape">
                    <wps:wsp>
                      <wps:cNvPr id="1153" name="Graphic 1153"/>
                      <wps:cNvSpPr/>
                      <wps:spPr>
                        <a:xfrm>
                          <a:off x="0" y="0"/>
                          <a:ext cx="2282825" cy="1270"/>
                        </a:xfrm>
                        <a:custGeom>
                          <a:avLst/>
                          <a:gdLst/>
                          <a:ahLst/>
                          <a:cxnLst/>
                          <a:rect l="l" t="t" r="r" b="b"/>
                          <a:pathLst>
                            <a:path w="2282825" h="0">
                              <a:moveTo>
                                <a:pt x="0" y="0"/>
                              </a:moveTo>
                              <a:lnTo>
                                <a:pt x="2282503" y="0"/>
                              </a:lnTo>
                            </a:path>
                          </a:pathLst>
                        </a:custGeom>
                        <a:ln w="67164">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6005120" from="309.472382pt,12.135801pt" to="489.197034pt,12.135801pt" stroked="true" strokeweight="5.288517pt" strokecolor="#000000">
                <v:stroke dashstyle="solid"/>
                <w10:wrap type="none"/>
              </v:line>
            </w:pict>
          </mc:Fallback>
        </mc:AlternateContent>
      </w:r>
      <w:r>
        <w:rPr/>
        <mc:AlternateContent>
          <mc:Choice Requires="wps">
            <w:drawing>
              <wp:anchor distT="0" distB="0" distL="0" distR="0" allowOverlap="1" layoutInCell="1" locked="0" behindDoc="0" simplePos="0" relativeHeight="16005632">
                <wp:simplePos x="0" y="0"/>
                <wp:positionH relativeFrom="page">
                  <wp:posOffset>3930299</wp:posOffset>
                </wp:positionH>
                <wp:positionV relativeFrom="paragraph">
                  <wp:posOffset>349511</wp:posOffset>
                </wp:positionV>
                <wp:extent cx="2038985" cy="1270"/>
                <wp:effectExtent l="0" t="0" r="0" b="0"/>
                <wp:wrapNone/>
                <wp:docPr id="1154" name="Graphic 1154"/>
                <wp:cNvGraphicFramePr>
                  <a:graphicFrameLocks/>
                </wp:cNvGraphicFramePr>
                <a:graphic>
                  <a:graphicData uri="http://schemas.microsoft.com/office/word/2010/wordprocessingShape">
                    <wps:wsp>
                      <wps:cNvPr id="1154" name="Graphic 1154"/>
                      <wps:cNvSpPr/>
                      <wps:spPr>
                        <a:xfrm>
                          <a:off x="0" y="0"/>
                          <a:ext cx="2038985" cy="1270"/>
                        </a:xfrm>
                        <a:custGeom>
                          <a:avLst/>
                          <a:gdLst/>
                          <a:ahLst/>
                          <a:cxnLst/>
                          <a:rect l="l" t="t" r="r" b="b"/>
                          <a:pathLst>
                            <a:path w="2038985" h="0">
                              <a:moveTo>
                                <a:pt x="0" y="0"/>
                              </a:moveTo>
                              <a:lnTo>
                                <a:pt x="2038385" y="0"/>
                              </a:lnTo>
                            </a:path>
                          </a:pathLst>
                        </a:custGeom>
                        <a:ln w="64111">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6005632" from="309.472382pt,27.520576pt" to="469.975146pt,27.520576pt" stroked="true" strokeweight="5.048130pt" strokecolor="#000000">
                <v:stroke dashstyle="solid"/>
                <w10:wrap type="none"/>
              </v:line>
            </w:pict>
          </mc:Fallback>
        </mc:AlternateContent>
      </w:r>
      <w:r>
        <w:rPr>
          <w:color w:val="2A2A2F"/>
          <w:spacing w:val="-2"/>
          <w:w w:val="110"/>
          <w:sz w:val="12"/>
        </w:rPr>
        <w:t>W&amp;S</w:t>
      </w:r>
      <w:r>
        <w:rPr>
          <w:color w:val="2A2A2F"/>
          <w:spacing w:val="-15"/>
          <w:w w:val="110"/>
          <w:sz w:val="12"/>
        </w:rPr>
        <w:t> </w:t>
      </w:r>
      <w:r>
        <w:rPr>
          <w:color w:val="1A1A1D"/>
          <w:spacing w:val="-2"/>
          <w:w w:val="110"/>
          <w:sz w:val="12"/>
        </w:rPr>
        <w:t>Utility</w:t>
      </w:r>
      <w:r>
        <w:rPr>
          <w:color w:val="1A1A1D"/>
          <w:spacing w:val="-16"/>
          <w:w w:val="110"/>
          <w:sz w:val="12"/>
        </w:rPr>
        <w:t> </w:t>
      </w:r>
      <w:r>
        <w:rPr>
          <w:color w:val="1A1A1D"/>
          <w:spacing w:val="-2"/>
          <w:w w:val="110"/>
          <w:sz w:val="12"/>
        </w:rPr>
        <w:t>Chgs-</w:t>
      </w:r>
      <w:r>
        <w:rPr>
          <w:color w:val="1A1A1D"/>
          <w:spacing w:val="-2"/>
          <w:w w:val="110"/>
          <w:sz w:val="12"/>
        </w:rPr>
        <w:t>Water</w:t>
      </w:r>
      <w:r>
        <w:rPr>
          <w:color w:val="1A1A1D"/>
          <w:spacing w:val="40"/>
          <w:w w:val="110"/>
          <w:sz w:val="12"/>
        </w:rPr>
        <w:t> </w:t>
      </w:r>
      <w:r>
        <w:rPr>
          <w:color w:val="1A1A1D"/>
          <w:sz w:val="12"/>
        </w:rPr>
        <w:t>W&amp;S</w:t>
      </w:r>
      <w:r>
        <w:rPr>
          <w:color w:val="1A1A1D"/>
          <w:spacing w:val="24"/>
          <w:sz w:val="12"/>
        </w:rPr>
        <w:t> </w:t>
      </w:r>
      <w:r>
        <w:rPr>
          <w:color w:val="1A1A1D"/>
          <w:sz w:val="12"/>
        </w:rPr>
        <w:t>Utility</w:t>
      </w:r>
      <w:r>
        <w:rPr>
          <w:color w:val="1A1A1D"/>
          <w:spacing w:val="17"/>
          <w:sz w:val="12"/>
        </w:rPr>
        <w:t> </w:t>
      </w:r>
      <w:r>
        <w:rPr>
          <w:color w:val="1A1A1D"/>
          <w:sz w:val="12"/>
        </w:rPr>
        <w:t>Chgs-</w:t>
      </w:r>
      <w:r>
        <w:rPr>
          <w:color w:val="1A1A1D"/>
          <w:spacing w:val="-2"/>
          <w:sz w:val="12"/>
        </w:rPr>
        <w:t>Sewer</w:t>
      </w:r>
    </w:p>
    <w:p>
      <w:pPr>
        <w:tabs>
          <w:tab w:pos="6218" w:val="left" w:leader="none"/>
        </w:tabs>
        <w:spacing w:before="78"/>
        <w:ind w:left="3393" w:right="0" w:firstLine="0"/>
        <w:jc w:val="left"/>
        <w:rPr>
          <w:b/>
          <w:sz w:val="15"/>
        </w:rPr>
      </w:pPr>
      <w:r>
        <w:rPr>
          <w:color w:val="1A1A1D"/>
          <w:w w:val="105"/>
          <w:sz w:val="12"/>
        </w:rPr>
        <w:t>W&amp;S</w:t>
      </w:r>
      <w:r>
        <w:rPr>
          <w:color w:val="1A1A1D"/>
          <w:spacing w:val="-10"/>
          <w:w w:val="105"/>
          <w:sz w:val="12"/>
        </w:rPr>
        <w:t> </w:t>
      </w:r>
      <w:r>
        <w:rPr>
          <w:color w:val="1A1A1D"/>
          <w:w w:val="105"/>
          <w:sz w:val="12"/>
        </w:rPr>
        <w:t>Utility</w:t>
      </w:r>
      <w:r>
        <w:rPr>
          <w:color w:val="1A1A1D"/>
          <w:spacing w:val="-6"/>
          <w:w w:val="105"/>
          <w:sz w:val="12"/>
        </w:rPr>
        <w:t> </w:t>
      </w:r>
      <w:r>
        <w:rPr>
          <w:color w:val="1A1A1D"/>
          <w:w w:val="105"/>
          <w:sz w:val="12"/>
        </w:rPr>
        <w:t>Other</w:t>
      </w:r>
      <w:r>
        <w:rPr>
          <w:color w:val="1A1A1D"/>
          <w:spacing w:val="-5"/>
          <w:w w:val="105"/>
          <w:sz w:val="12"/>
        </w:rPr>
        <w:t> </w:t>
      </w:r>
      <w:r>
        <w:rPr>
          <w:color w:val="1A1A1D"/>
          <w:w w:val="105"/>
          <w:sz w:val="12"/>
        </w:rPr>
        <w:t>Rev</w:t>
      </w:r>
      <w:r>
        <w:rPr>
          <w:color w:val="1A1A1D"/>
          <w:spacing w:val="35"/>
          <w:w w:val="105"/>
          <w:sz w:val="12"/>
        </w:rPr>
        <w:t>  </w:t>
      </w:r>
      <w:r>
        <w:rPr>
          <w:b/>
          <w:color w:val="4895A8"/>
          <w:spacing w:val="-2"/>
          <w:w w:val="90"/>
          <w:sz w:val="15"/>
          <w:u w:val="thick" w:color="4895A8"/>
        </w:rPr>
        <w:t>fflllill</w:t>
      </w:r>
      <w:r>
        <w:rPr>
          <w:b/>
          <w:color w:val="4895A8"/>
          <w:sz w:val="15"/>
          <w:u w:val="single" w:color="2982CC"/>
        </w:rPr>
        <w:tab/>
      </w:r>
    </w:p>
    <w:p>
      <w:pPr>
        <w:spacing w:line="310" w:lineRule="atLeast" w:before="20"/>
        <w:ind w:left="3576" w:right="9733" w:hanging="280"/>
        <w:jc w:val="left"/>
        <w:rPr>
          <w:sz w:val="12"/>
        </w:rPr>
      </w:pPr>
      <w:r>
        <w:rPr>
          <w:color w:val="1A1A1D"/>
          <w:w w:val="110"/>
          <w:sz w:val="12"/>
        </w:rPr>
        <w:t>W&amp;S</w:t>
      </w:r>
      <w:r>
        <w:rPr>
          <w:color w:val="1A1A1D"/>
          <w:spacing w:val="-14"/>
          <w:w w:val="110"/>
          <w:sz w:val="12"/>
        </w:rPr>
        <w:t> </w:t>
      </w:r>
      <w:r>
        <w:rPr>
          <w:color w:val="1A1A1D"/>
          <w:w w:val="110"/>
          <w:sz w:val="12"/>
        </w:rPr>
        <w:t>Utility</w:t>
      </w:r>
      <w:r>
        <w:rPr>
          <w:color w:val="1A1A1D"/>
          <w:spacing w:val="-9"/>
          <w:w w:val="110"/>
          <w:sz w:val="12"/>
        </w:rPr>
        <w:t> </w:t>
      </w:r>
      <w:r>
        <w:rPr>
          <w:color w:val="1A1A1D"/>
          <w:w w:val="110"/>
          <w:sz w:val="12"/>
        </w:rPr>
        <w:t>OperTrfs</w:t>
      </w:r>
      <w:r>
        <w:rPr>
          <w:color w:val="1A1A1D"/>
          <w:spacing w:val="-11"/>
          <w:w w:val="110"/>
          <w:sz w:val="12"/>
        </w:rPr>
        <w:t> </w:t>
      </w:r>
      <w:r>
        <w:rPr>
          <w:color w:val="1A1A1D"/>
          <w:w w:val="110"/>
          <w:sz w:val="12"/>
        </w:rPr>
        <w:t>In</w:t>
      </w:r>
      <w:r>
        <w:rPr>
          <w:color w:val="1A1A1D"/>
          <w:spacing w:val="40"/>
          <w:w w:val="110"/>
          <w:sz w:val="12"/>
        </w:rPr>
        <w:t> </w:t>
      </w:r>
      <w:r>
        <w:rPr>
          <w:color w:val="1A1A1D"/>
          <w:w w:val="105"/>
          <w:sz w:val="12"/>
        </w:rPr>
        <w:t>Stormwater</w:t>
      </w:r>
      <w:r>
        <w:rPr>
          <w:color w:val="1A1A1D"/>
          <w:spacing w:val="21"/>
          <w:w w:val="110"/>
          <w:sz w:val="12"/>
        </w:rPr>
        <w:t> </w:t>
      </w:r>
      <w:r>
        <w:rPr>
          <w:color w:val="1A1A1D"/>
          <w:spacing w:val="-2"/>
          <w:w w:val="110"/>
          <w:sz w:val="12"/>
        </w:rPr>
        <w:t>Totals</w:t>
      </w:r>
    </w:p>
    <w:p>
      <w:pPr>
        <w:tabs>
          <w:tab w:pos="5437" w:val="left" w:leader="hyphen"/>
        </w:tabs>
        <w:spacing w:before="99"/>
        <w:ind w:left="3438" w:right="0" w:firstLine="0"/>
        <w:jc w:val="left"/>
        <w:rPr>
          <w:sz w:val="17"/>
        </w:rPr>
      </w:pPr>
      <w:r>
        <w:rPr>
          <w:color w:val="1A1A1D"/>
          <w:w w:val="110"/>
          <w:sz w:val="12"/>
        </w:rPr>
        <w:t>Powell</w:t>
      </w:r>
      <w:r>
        <w:rPr>
          <w:color w:val="1A1A1D"/>
          <w:spacing w:val="-18"/>
          <w:w w:val="110"/>
          <w:sz w:val="12"/>
        </w:rPr>
        <w:t> </w:t>
      </w:r>
      <w:r>
        <w:rPr>
          <w:color w:val="1A1A1D"/>
          <w:w w:val="110"/>
          <w:sz w:val="12"/>
        </w:rPr>
        <w:t>BillRevenues</w:t>
      </w:r>
      <w:r>
        <w:rPr>
          <w:color w:val="1A1A1D"/>
          <w:spacing w:val="67"/>
          <w:w w:val="150"/>
          <w:sz w:val="12"/>
        </w:rPr>
        <w:t> </w:t>
      </w:r>
      <w:r>
        <w:rPr>
          <w:color w:val="4895A8"/>
          <w:spacing w:val="-10"/>
          <w:w w:val="110"/>
          <w:sz w:val="26"/>
          <w:u w:val="thick" w:color="2A83CD"/>
        </w:rPr>
        <w:t>■</w:t>
      </w:r>
      <w:r>
        <w:rPr>
          <w:color w:val="4895A8"/>
          <w:sz w:val="26"/>
          <w:u w:val="none"/>
        </w:rPr>
        <w:tab/>
      </w:r>
      <w:r>
        <w:rPr>
          <w:color w:val="2A83CD"/>
          <w:spacing w:val="-10"/>
          <w:w w:val="120"/>
          <w:sz w:val="17"/>
          <w:u w:val="thick" w:color="2A83CD"/>
        </w:rPr>
        <w:t>■</w:t>
      </w:r>
    </w:p>
    <w:p>
      <w:pPr>
        <w:tabs>
          <w:tab w:pos="5281" w:val="left" w:leader="none"/>
        </w:tabs>
        <w:spacing w:before="102"/>
        <w:ind w:left="4700" w:right="0" w:firstLine="0"/>
        <w:jc w:val="left"/>
        <w:rPr>
          <w:rFonts w:ascii="Times New Roman"/>
          <w:sz w:val="13"/>
        </w:rPr>
      </w:pPr>
      <w:r>
        <w:rPr>
          <w:rFonts w:ascii="Times New Roman"/>
          <w:color w:val="2A2A2F"/>
          <w:spacing w:val="-5"/>
          <w:w w:val="110"/>
          <w:sz w:val="13"/>
        </w:rPr>
        <w:t>$0</w:t>
      </w:r>
      <w:r>
        <w:rPr>
          <w:rFonts w:ascii="Times New Roman"/>
          <w:color w:val="2A2A2F"/>
          <w:sz w:val="13"/>
        </w:rPr>
        <w:tab/>
      </w:r>
      <w:r>
        <w:rPr>
          <w:rFonts w:ascii="Times New Roman"/>
          <w:color w:val="2A2A2F"/>
          <w:w w:val="110"/>
          <w:sz w:val="13"/>
        </w:rPr>
        <w:t>$1,000,000</w:t>
      </w:r>
      <w:r>
        <w:rPr>
          <w:rFonts w:ascii="Times New Roman"/>
          <w:color w:val="2A2A2F"/>
          <w:spacing w:val="57"/>
          <w:w w:val="110"/>
          <w:sz w:val="13"/>
        </w:rPr>
        <w:t>  </w:t>
      </w:r>
      <w:r>
        <w:rPr>
          <w:rFonts w:ascii="Times New Roman"/>
          <w:color w:val="2A2A2F"/>
          <w:w w:val="110"/>
          <w:sz w:val="13"/>
        </w:rPr>
        <w:t>$2,000,000</w:t>
      </w:r>
      <w:r>
        <w:rPr>
          <w:rFonts w:ascii="Times New Roman"/>
          <w:color w:val="2A2A2F"/>
          <w:spacing w:val="58"/>
          <w:w w:val="110"/>
          <w:sz w:val="13"/>
        </w:rPr>
        <w:t>  </w:t>
      </w:r>
      <w:r>
        <w:rPr>
          <w:rFonts w:ascii="Times New Roman"/>
          <w:color w:val="2A2A2F"/>
          <w:w w:val="110"/>
          <w:sz w:val="13"/>
        </w:rPr>
        <w:t>$3,000,000</w:t>
      </w:r>
      <w:r>
        <w:rPr>
          <w:rFonts w:ascii="Times New Roman"/>
          <w:color w:val="2A2A2F"/>
          <w:spacing w:val="57"/>
          <w:w w:val="110"/>
          <w:sz w:val="13"/>
        </w:rPr>
        <w:t>  </w:t>
      </w:r>
      <w:r>
        <w:rPr>
          <w:rFonts w:ascii="Times New Roman"/>
          <w:color w:val="2A2A2F"/>
          <w:w w:val="110"/>
          <w:sz w:val="13"/>
        </w:rPr>
        <w:t>$4</w:t>
      </w:r>
      <w:r>
        <w:rPr>
          <w:rFonts w:ascii="Times New Roman"/>
          <w:color w:val="444448"/>
          <w:w w:val="110"/>
          <w:sz w:val="13"/>
        </w:rPr>
        <w:t>,</w:t>
      </w:r>
      <w:r>
        <w:rPr>
          <w:rFonts w:ascii="Times New Roman"/>
          <w:color w:val="1A1A1D"/>
          <w:w w:val="110"/>
          <w:sz w:val="13"/>
        </w:rPr>
        <w:t>000</w:t>
      </w:r>
      <w:r>
        <w:rPr>
          <w:rFonts w:ascii="Times New Roman"/>
          <w:color w:val="444448"/>
          <w:w w:val="110"/>
          <w:sz w:val="13"/>
        </w:rPr>
        <w:t>,</w:t>
      </w:r>
      <w:r>
        <w:rPr>
          <w:rFonts w:ascii="Times New Roman"/>
          <w:color w:val="1A1A1D"/>
          <w:w w:val="110"/>
          <w:sz w:val="13"/>
        </w:rPr>
        <w:t>000</w:t>
      </w:r>
      <w:r>
        <w:rPr>
          <w:rFonts w:ascii="Times New Roman"/>
          <w:color w:val="1A1A1D"/>
          <w:spacing w:val="54"/>
          <w:w w:val="110"/>
          <w:sz w:val="13"/>
        </w:rPr>
        <w:t>  </w:t>
      </w:r>
      <w:r>
        <w:rPr>
          <w:rFonts w:ascii="Times New Roman"/>
          <w:color w:val="2A2A2F"/>
          <w:w w:val="110"/>
          <w:sz w:val="13"/>
        </w:rPr>
        <w:t>$5,000</w:t>
      </w:r>
      <w:r>
        <w:rPr>
          <w:rFonts w:ascii="Times New Roman"/>
          <w:color w:val="444448"/>
          <w:w w:val="110"/>
          <w:sz w:val="13"/>
        </w:rPr>
        <w:t>,</w:t>
      </w:r>
      <w:r>
        <w:rPr>
          <w:rFonts w:ascii="Times New Roman"/>
          <w:color w:val="1A1A1D"/>
          <w:w w:val="110"/>
          <w:sz w:val="13"/>
        </w:rPr>
        <w:t>000</w:t>
      </w:r>
      <w:r>
        <w:rPr>
          <w:rFonts w:ascii="Times New Roman"/>
          <w:color w:val="1A1A1D"/>
          <w:spacing w:val="56"/>
          <w:w w:val="110"/>
          <w:sz w:val="13"/>
        </w:rPr>
        <w:t>  </w:t>
      </w:r>
      <w:r>
        <w:rPr>
          <w:rFonts w:ascii="Times New Roman"/>
          <w:color w:val="2A2A2F"/>
          <w:w w:val="110"/>
          <w:sz w:val="13"/>
        </w:rPr>
        <w:t>$6</w:t>
      </w:r>
      <w:r>
        <w:rPr>
          <w:rFonts w:ascii="Times New Roman"/>
          <w:color w:val="444448"/>
          <w:w w:val="110"/>
          <w:sz w:val="13"/>
        </w:rPr>
        <w:t>,</w:t>
      </w:r>
      <w:r>
        <w:rPr>
          <w:rFonts w:ascii="Times New Roman"/>
          <w:color w:val="1A1A1D"/>
          <w:w w:val="110"/>
          <w:sz w:val="13"/>
        </w:rPr>
        <w:t>000</w:t>
      </w:r>
      <w:r>
        <w:rPr>
          <w:rFonts w:ascii="Times New Roman"/>
          <w:color w:val="444448"/>
          <w:w w:val="110"/>
          <w:sz w:val="13"/>
        </w:rPr>
        <w:t>,</w:t>
      </w:r>
      <w:r>
        <w:rPr>
          <w:rFonts w:ascii="Times New Roman"/>
          <w:color w:val="1A1A1D"/>
          <w:w w:val="110"/>
          <w:sz w:val="13"/>
        </w:rPr>
        <w:t>000</w:t>
      </w:r>
      <w:r>
        <w:rPr>
          <w:rFonts w:ascii="Times New Roman"/>
          <w:color w:val="1A1A1D"/>
          <w:spacing w:val="56"/>
          <w:w w:val="110"/>
          <w:sz w:val="13"/>
        </w:rPr>
        <w:t>  </w:t>
      </w:r>
      <w:r>
        <w:rPr>
          <w:rFonts w:ascii="Times New Roman"/>
          <w:color w:val="2A2A2F"/>
          <w:spacing w:val="-2"/>
          <w:w w:val="110"/>
          <w:sz w:val="13"/>
        </w:rPr>
        <w:t>$7</w:t>
      </w:r>
      <w:r>
        <w:rPr>
          <w:rFonts w:ascii="Times New Roman"/>
          <w:color w:val="444448"/>
          <w:spacing w:val="-2"/>
          <w:w w:val="110"/>
          <w:sz w:val="13"/>
        </w:rPr>
        <w:t>,</w:t>
      </w:r>
      <w:r>
        <w:rPr>
          <w:rFonts w:ascii="Times New Roman"/>
          <w:color w:val="1A1A1D"/>
          <w:spacing w:val="-2"/>
          <w:w w:val="110"/>
          <w:sz w:val="13"/>
        </w:rPr>
        <w:t>000,000</w:t>
      </w:r>
    </w:p>
    <w:p>
      <w:pPr>
        <w:pStyle w:val="ListParagraph"/>
        <w:numPr>
          <w:ilvl w:val="1"/>
          <w:numId w:val="80"/>
        </w:numPr>
        <w:tabs>
          <w:tab w:pos="6387" w:val="left" w:leader="none"/>
        </w:tabs>
        <w:spacing w:line="240" w:lineRule="auto" w:before="121" w:after="0"/>
        <w:ind w:left="6387" w:right="0" w:hanging="126"/>
        <w:jc w:val="left"/>
        <w:rPr>
          <w:sz w:val="13"/>
        </w:rPr>
      </w:pPr>
      <w:r>
        <w:rPr>
          <w:color w:val="444448"/>
          <w:sz w:val="13"/>
        </w:rPr>
        <w:t>YT</w:t>
      </w:r>
      <w:r>
        <w:rPr>
          <w:color w:val="2A2A2F"/>
          <w:sz w:val="13"/>
        </w:rPr>
        <w:t>D</w:t>
      </w:r>
      <w:r>
        <w:rPr>
          <w:color w:val="2A2A2F"/>
          <w:spacing w:val="-18"/>
          <w:sz w:val="13"/>
        </w:rPr>
        <w:t> </w:t>
      </w:r>
      <w:r>
        <w:rPr>
          <w:color w:val="444448"/>
          <w:sz w:val="13"/>
        </w:rPr>
        <w:t>Ac</w:t>
      </w:r>
      <w:r>
        <w:rPr>
          <w:color w:val="2A2A2F"/>
          <w:sz w:val="13"/>
        </w:rPr>
        <w:t>tu</w:t>
      </w:r>
      <w:r>
        <w:rPr>
          <w:color w:val="444448"/>
          <w:sz w:val="13"/>
        </w:rPr>
        <w:t>als</w:t>
      </w:r>
      <w:r>
        <w:rPr>
          <w:color w:val="444448"/>
          <w:spacing w:val="55"/>
          <w:sz w:val="13"/>
        </w:rPr>
        <w:t> </w:t>
      </w:r>
      <w:r>
        <w:rPr>
          <w:color w:val="2A83CD"/>
          <w:sz w:val="17"/>
        </w:rPr>
        <w:t>■</w:t>
      </w:r>
      <w:r>
        <w:rPr>
          <w:color w:val="2A2A2F"/>
          <w:sz w:val="13"/>
        </w:rPr>
        <w:t>F</w:t>
      </w:r>
      <w:r>
        <w:rPr>
          <w:color w:val="444448"/>
          <w:sz w:val="13"/>
        </w:rPr>
        <w:t>Y25</w:t>
      </w:r>
      <w:r>
        <w:rPr>
          <w:color w:val="444448"/>
          <w:spacing w:val="-16"/>
          <w:sz w:val="13"/>
        </w:rPr>
        <w:t> </w:t>
      </w:r>
      <w:r>
        <w:rPr>
          <w:color w:val="2A2A2F"/>
          <w:spacing w:val="-2"/>
          <w:sz w:val="13"/>
        </w:rPr>
        <w:t>Bu</w:t>
      </w:r>
      <w:r>
        <w:rPr>
          <w:color w:val="444448"/>
          <w:spacing w:val="-2"/>
          <w:sz w:val="13"/>
        </w:rPr>
        <w:t>dget</w:t>
      </w:r>
    </w:p>
    <w:p>
      <w:pPr>
        <w:spacing w:after="0" w:line="240" w:lineRule="auto"/>
        <w:jc w:val="left"/>
        <w:rPr>
          <w:sz w:val="13"/>
        </w:rPr>
        <w:sectPr>
          <w:pgSz w:w="16840" w:h="11910" w:orient="landscape"/>
          <w:pgMar w:top="900" w:bottom="280" w:left="1420" w:right="1040"/>
        </w:sectPr>
      </w:pPr>
    </w:p>
    <w:p>
      <w:pPr>
        <w:spacing w:line="240" w:lineRule="auto" w:before="0"/>
        <w:rPr>
          <w:sz w:val="12"/>
        </w:rPr>
      </w:pPr>
    </w:p>
    <w:p>
      <w:pPr>
        <w:spacing w:line="240" w:lineRule="auto" w:before="0"/>
        <w:rPr>
          <w:sz w:val="12"/>
        </w:rPr>
      </w:pPr>
    </w:p>
    <w:p>
      <w:pPr>
        <w:spacing w:line="240" w:lineRule="auto" w:before="0"/>
        <w:rPr>
          <w:sz w:val="12"/>
        </w:rPr>
      </w:pPr>
    </w:p>
    <w:p>
      <w:pPr>
        <w:spacing w:line="240" w:lineRule="auto" w:before="29"/>
        <w:rPr>
          <w:sz w:val="12"/>
        </w:rPr>
      </w:pPr>
    </w:p>
    <w:p>
      <w:pPr>
        <w:spacing w:before="0"/>
        <w:ind w:left="0" w:right="177" w:firstLine="0"/>
        <w:jc w:val="right"/>
        <w:rPr>
          <w:sz w:val="12"/>
        </w:rPr>
      </w:pPr>
      <w:r>
        <w:rPr/>
        <mc:AlternateContent>
          <mc:Choice Requires="wps">
            <w:drawing>
              <wp:anchor distT="0" distB="0" distL="0" distR="0" allowOverlap="1" layoutInCell="1" locked="0" behindDoc="1" simplePos="0" relativeHeight="479427072">
                <wp:simplePos x="0" y="0"/>
                <wp:positionH relativeFrom="page">
                  <wp:posOffset>5968022</wp:posOffset>
                </wp:positionH>
                <wp:positionV relativeFrom="paragraph">
                  <wp:posOffset>-313172</wp:posOffset>
                </wp:positionV>
                <wp:extent cx="1012825" cy="369570"/>
                <wp:effectExtent l="0" t="0" r="0" b="0"/>
                <wp:wrapNone/>
                <wp:docPr id="1155" name="Textbox 1155"/>
                <wp:cNvGraphicFramePr>
                  <a:graphicFrameLocks/>
                </wp:cNvGraphicFramePr>
                <a:graphic>
                  <a:graphicData uri="http://schemas.microsoft.com/office/word/2010/wordprocessingShape">
                    <wps:wsp>
                      <wps:cNvPr id="1155" name="Textbox 1155"/>
                      <wps:cNvSpPr txBox="1"/>
                      <wps:spPr>
                        <a:xfrm>
                          <a:off x="0" y="0"/>
                          <a:ext cx="1012825" cy="369570"/>
                        </a:xfrm>
                        <a:prstGeom prst="rect">
                          <a:avLst/>
                        </a:prstGeom>
                      </wps:spPr>
                      <wps:txbx>
                        <w:txbxContent>
                          <w:p>
                            <w:pPr>
                              <w:spacing w:line="582" w:lineRule="exact" w:before="0"/>
                              <w:ind w:left="0" w:right="0" w:firstLine="0"/>
                              <w:jc w:val="left"/>
                              <w:rPr>
                                <w:sz w:val="52"/>
                              </w:rPr>
                            </w:pPr>
                            <w:r>
                              <w:rPr>
                                <w:color w:val="0C1C3B"/>
                                <w:spacing w:val="-4"/>
                                <w:w w:val="105"/>
                                <w:sz w:val="52"/>
                              </w:rPr>
                              <w:t>DUNN</w:t>
                            </w:r>
                          </w:p>
                        </w:txbxContent>
                      </wps:txbx>
                      <wps:bodyPr wrap="square" lIns="0" tIns="0" rIns="0" bIns="0" rtlCol="0">
                        <a:noAutofit/>
                      </wps:bodyPr>
                    </wps:wsp>
                  </a:graphicData>
                </a:graphic>
              </wp:anchor>
            </w:drawing>
          </mc:Choice>
          <mc:Fallback>
            <w:pict>
              <v:shape style="position:absolute;margin-left:469.923004pt;margin-top:-24.659231pt;width:79.75pt;height:29.1pt;mso-position-horizontal-relative:page;mso-position-vertical-relative:paragraph;z-index:-23889408" type="#_x0000_t202" id="docshape725" filled="false" stroked="false">
                <v:textbox inset="0,0,0,0">
                  <w:txbxContent>
                    <w:p>
                      <w:pPr>
                        <w:spacing w:line="582" w:lineRule="exact" w:before="0"/>
                        <w:ind w:left="0" w:right="0" w:firstLine="0"/>
                        <w:jc w:val="left"/>
                        <w:rPr>
                          <w:sz w:val="52"/>
                        </w:rPr>
                      </w:pPr>
                      <w:r>
                        <w:rPr>
                          <w:color w:val="0C1C3B"/>
                          <w:spacing w:val="-4"/>
                          <w:w w:val="105"/>
                          <w:sz w:val="52"/>
                        </w:rPr>
                        <w:t>DUNN</w:t>
                      </w:r>
                    </w:p>
                  </w:txbxContent>
                </v:textbox>
                <w10:wrap type="none"/>
              </v:shape>
            </w:pict>
          </mc:Fallback>
        </mc:AlternateContent>
      </w:r>
      <w:r>
        <w:rPr>
          <w:color w:val="2D3B28"/>
          <w:spacing w:val="-2"/>
          <w:sz w:val="12"/>
        </w:rPr>
        <w:t>P</w:t>
      </w:r>
      <w:r>
        <w:rPr>
          <w:color w:val="44543D"/>
          <w:spacing w:val="-2"/>
          <w:sz w:val="12"/>
        </w:rPr>
        <w:t>LA</w:t>
      </w:r>
      <w:r>
        <w:rPr>
          <w:color w:val="2D3B28"/>
          <w:spacing w:val="-2"/>
          <w:sz w:val="12"/>
        </w:rPr>
        <w:t>N</w:t>
      </w:r>
      <w:r>
        <w:rPr>
          <w:color w:val="44543D"/>
          <w:spacing w:val="-2"/>
          <w:sz w:val="12"/>
        </w:rPr>
        <w:t>N</w:t>
      </w:r>
      <w:r>
        <w:rPr>
          <w:color w:val="2D3B28"/>
          <w:spacing w:val="-2"/>
          <w:sz w:val="12"/>
        </w:rPr>
        <w:t>I</w:t>
      </w:r>
      <w:r>
        <w:rPr>
          <w:color w:val="44543D"/>
          <w:spacing w:val="-2"/>
          <w:sz w:val="12"/>
        </w:rPr>
        <w:t>NGAN</w:t>
      </w:r>
      <w:r>
        <w:rPr>
          <w:color w:val="2D3B28"/>
          <w:spacing w:val="-2"/>
          <w:sz w:val="12"/>
        </w:rPr>
        <w:t>DIII</w:t>
      </w:r>
      <w:r>
        <w:rPr>
          <w:color w:val="44543D"/>
          <w:spacing w:val="-2"/>
          <w:sz w:val="12"/>
        </w:rPr>
        <w:t>S</w:t>
      </w:r>
      <w:r>
        <w:rPr>
          <w:color w:val="2D3B28"/>
          <w:spacing w:val="-2"/>
          <w:sz w:val="12"/>
        </w:rPr>
        <w:t>P</w:t>
      </w:r>
      <w:r>
        <w:rPr>
          <w:color w:val="566641"/>
          <w:spacing w:val="-2"/>
          <w:sz w:val="12"/>
        </w:rPr>
        <w:t>EC</w:t>
      </w:r>
      <w:r>
        <w:rPr>
          <w:color w:val="2D3B28"/>
          <w:spacing w:val="-2"/>
          <w:sz w:val="12"/>
        </w:rPr>
        <w:t>ll</w:t>
      </w:r>
      <w:r>
        <w:rPr>
          <w:color w:val="44543D"/>
          <w:spacing w:val="-2"/>
          <w:sz w:val="12"/>
        </w:rPr>
        <w:t>Ot</w:t>
      </w:r>
      <w:r>
        <w:rPr>
          <w:color w:val="161621"/>
          <w:spacing w:val="-2"/>
          <w:sz w:val="12"/>
        </w:rPr>
        <w:t>l</w:t>
      </w:r>
      <w:r>
        <w:rPr>
          <w:color w:val="566641"/>
          <w:spacing w:val="-2"/>
          <w:sz w:val="12"/>
        </w:rPr>
        <w:t>S</w:t>
      </w:r>
    </w:p>
    <w:p>
      <w:pPr>
        <w:tabs>
          <w:tab w:pos="7873" w:val="left" w:leader="none"/>
        </w:tabs>
        <w:spacing w:before="162"/>
        <w:ind w:left="240" w:right="0" w:firstLine="0"/>
        <w:jc w:val="left"/>
        <w:rPr>
          <w:sz w:val="52"/>
        </w:rPr>
      </w:pPr>
      <w:r>
        <w:rPr>
          <w:b/>
          <w:color w:val="161621"/>
          <w:sz w:val="29"/>
        </w:rPr>
        <w:t>NOVEMBER</w:t>
      </w:r>
      <w:r>
        <w:rPr>
          <w:b/>
          <w:color w:val="161621"/>
          <w:spacing w:val="50"/>
          <w:sz w:val="29"/>
        </w:rPr>
        <w:t> </w:t>
      </w:r>
      <w:r>
        <w:rPr>
          <w:b/>
          <w:color w:val="363A49"/>
          <w:sz w:val="29"/>
        </w:rPr>
        <w:t>2</w:t>
      </w:r>
      <w:r>
        <w:rPr>
          <w:b/>
          <w:color w:val="161621"/>
          <w:sz w:val="29"/>
        </w:rPr>
        <w:t>024</w:t>
      </w:r>
      <w:r>
        <w:rPr>
          <w:b/>
          <w:color w:val="161621"/>
          <w:spacing w:val="52"/>
          <w:sz w:val="29"/>
        </w:rPr>
        <w:t> </w:t>
      </w:r>
      <w:r>
        <w:rPr>
          <w:color w:val="161621"/>
          <w:sz w:val="43"/>
        </w:rPr>
        <w:t>I</w:t>
      </w:r>
      <w:r>
        <w:rPr>
          <w:color w:val="161621"/>
          <w:spacing w:val="11"/>
          <w:sz w:val="43"/>
        </w:rPr>
        <w:t> </w:t>
      </w:r>
      <w:r>
        <w:rPr>
          <w:color w:val="161621"/>
          <w:sz w:val="31"/>
        </w:rPr>
        <w:t>Monthly</w:t>
      </w:r>
      <w:r>
        <w:rPr>
          <w:color w:val="161621"/>
          <w:spacing w:val="19"/>
          <w:sz w:val="31"/>
        </w:rPr>
        <w:t> </w:t>
      </w:r>
      <w:r>
        <w:rPr>
          <w:color w:val="161621"/>
          <w:sz w:val="31"/>
        </w:rPr>
        <w:t>Development</w:t>
      </w:r>
      <w:r>
        <w:rPr>
          <w:color w:val="161621"/>
          <w:spacing w:val="52"/>
          <w:sz w:val="31"/>
        </w:rPr>
        <w:t> </w:t>
      </w:r>
      <w:r>
        <w:rPr>
          <w:color w:val="161621"/>
          <w:spacing w:val="-2"/>
          <w:sz w:val="31"/>
        </w:rPr>
        <w:t>Report</w:t>
      </w:r>
      <w:r>
        <w:rPr>
          <w:color w:val="161621"/>
          <w:sz w:val="31"/>
        </w:rPr>
        <w:tab/>
      </w:r>
      <w:r>
        <w:rPr>
          <w:color w:val="44543D"/>
          <w:spacing w:val="-10"/>
          <w:position w:val="-3"/>
          <w:sz w:val="52"/>
        </w:rPr>
        <w:t>'</w:t>
      </w:r>
    </w:p>
    <w:p>
      <w:pPr>
        <w:spacing w:line="235" w:lineRule="auto" w:before="86"/>
        <w:ind w:left="229" w:right="0" w:firstLine="3"/>
        <w:jc w:val="left"/>
        <w:rPr>
          <w:sz w:val="19"/>
        </w:rPr>
      </w:pPr>
      <w:r>
        <w:rPr>
          <w:b/>
          <w:color w:val="161621"/>
          <w:sz w:val="19"/>
        </w:rPr>
        <w:t>Planning</w:t>
      </w:r>
      <w:r>
        <w:rPr>
          <w:b/>
          <w:color w:val="161621"/>
          <w:spacing w:val="-14"/>
          <w:sz w:val="19"/>
        </w:rPr>
        <w:t> </w:t>
      </w:r>
      <w:r>
        <w:rPr>
          <w:color w:val="161621"/>
          <w:sz w:val="20"/>
        </w:rPr>
        <w:t>&amp;</w:t>
      </w:r>
      <w:r>
        <w:rPr>
          <w:color w:val="161621"/>
          <w:spacing w:val="-4"/>
          <w:sz w:val="20"/>
        </w:rPr>
        <w:t> </w:t>
      </w:r>
      <w:r>
        <w:rPr>
          <w:b/>
          <w:color w:val="161621"/>
          <w:sz w:val="19"/>
        </w:rPr>
        <w:t>Inspections</w:t>
      </w:r>
      <w:r>
        <w:rPr>
          <w:b/>
          <w:color w:val="161621"/>
          <w:spacing w:val="-9"/>
          <w:sz w:val="19"/>
        </w:rPr>
        <w:t> </w:t>
      </w:r>
      <w:r>
        <w:rPr>
          <w:b/>
          <w:color w:val="161621"/>
          <w:sz w:val="19"/>
        </w:rPr>
        <w:t>Department</w:t>
      </w:r>
      <w:r>
        <w:rPr>
          <w:b/>
          <w:color w:val="161621"/>
          <w:spacing w:val="13"/>
          <w:sz w:val="19"/>
        </w:rPr>
        <w:t> </w:t>
      </w:r>
      <w:r>
        <w:rPr>
          <w:color w:val="161621"/>
          <w:sz w:val="26"/>
        </w:rPr>
        <w:t>I</w:t>
      </w:r>
      <w:r>
        <w:rPr>
          <w:color w:val="161621"/>
          <w:spacing w:val="-21"/>
          <w:sz w:val="26"/>
        </w:rPr>
        <w:t> </w:t>
      </w:r>
      <w:r>
        <w:rPr>
          <w:color w:val="161621"/>
          <w:sz w:val="19"/>
        </w:rPr>
        <w:t>102</w:t>
      </w:r>
      <w:r>
        <w:rPr>
          <w:color w:val="161621"/>
          <w:spacing w:val="-13"/>
          <w:sz w:val="19"/>
        </w:rPr>
        <w:t> </w:t>
      </w:r>
      <w:r>
        <w:rPr>
          <w:color w:val="161621"/>
          <w:sz w:val="19"/>
        </w:rPr>
        <w:t>N.</w:t>
      </w:r>
      <w:r>
        <w:rPr>
          <w:color w:val="161621"/>
          <w:spacing w:val="-14"/>
          <w:sz w:val="19"/>
        </w:rPr>
        <w:t> </w:t>
      </w:r>
      <w:r>
        <w:rPr>
          <w:color w:val="161621"/>
          <w:sz w:val="19"/>
        </w:rPr>
        <w:t>Powell</w:t>
      </w:r>
      <w:r>
        <w:rPr>
          <w:color w:val="161621"/>
          <w:spacing w:val="-13"/>
          <w:sz w:val="19"/>
        </w:rPr>
        <w:t> </w:t>
      </w:r>
      <w:r>
        <w:rPr>
          <w:color w:val="161621"/>
          <w:sz w:val="19"/>
        </w:rPr>
        <w:t>Ave</w:t>
      </w:r>
      <w:r>
        <w:rPr>
          <w:color w:val="363A49"/>
          <w:sz w:val="19"/>
        </w:rPr>
        <w:t>.</w:t>
      </w:r>
      <w:r>
        <w:rPr>
          <w:color w:val="161621"/>
          <w:sz w:val="19"/>
        </w:rPr>
        <w:t>,</w:t>
      </w:r>
      <w:r>
        <w:rPr>
          <w:color w:val="161621"/>
          <w:spacing w:val="-13"/>
          <w:sz w:val="19"/>
        </w:rPr>
        <w:t> </w:t>
      </w:r>
      <w:r>
        <w:rPr>
          <w:color w:val="161621"/>
          <w:sz w:val="19"/>
        </w:rPr>
        <w:t>Dunn,</w:t>
      </w:r>
      <w:r>
        <w:rPr>
          <w:color w:val="161621"/>
          <w:spacing w:val="-12"/>
          <w:sz w:val="19"/>
        </w:rPr>
        <w:t> </w:t>
      </w:r>
      <w:r>
        <w:rPr>
          <w:color w:val="161621"/>
          <w:sz w:val="19"/>
        </w:rPr>
        <w:t>NC</w:t>
      </w:r>
      <w:r>
        <w:rPr>
          <w:color w:val="161621"/>
          <w:spacing w:val="-14"/>
          <w:sz w:val="19"/>
        </w:rPr>
        <w:t> </w:t>
      </w:r>
      <w:r>
        <w:rPr>
          <w:color w:val="161621"/>
          <w:sz w:val="19"/>
        </w:rPr>
        <w:t>28334 </w:t>
      </w:r>
      <w:r>
        <w:rPr>
          <w:color w:val="161621"/>
          <w:sz w:val="26"/>
        </w:rPr>
        <w:t>I</w:t>
      </w:r>
      <w:r>
        <w:rPr>
          <w:color w:val="161621"/>
          <w:spacing w:val="-19"/>
          <w:sz w:val="26"/>
        </w:rPr>
        <w:t> </w:t>
      </w:r>
      <w:r>
        <w:rPr>
          <w:color w:val="161621"/>
          <w:sz w:val="19"/>
        </w:rPr>
        <w:t>phone</w:t>
      </w:r>
      <w:r>
        <w:rPr>
          <w:color w:val="161621"/>
          <w:spacing w:val="-7"/>
          <w:sz w:val="19"/>
        </w:rPr>
        <w:t> </w:t>
      </w:r>
      <w:r>
        <w:rPr>
          <w:color w:val="161621"/>
          <w:sz w:val="19"/>
        </w:rPr>
        <w:t>910-230-3503</w:t>
      </w:r>
      <w:r>
        <w:rPr>
          <w:color w:val="161621"/>
          <w:spacing w:val="19"/>
          <w:sz w:val="19"/>
        </w:rPr>
        <w:t> </w:t>
      </w:r>
      <w:r>
        <w:rPr>
          <w:color w:val="161621"/>
          <w:sz w:val="26"/>
        </w:rPr>
        <w:t>I</w:t>
      </w:r>
      <w:r>
        <w:rPr>
          <w:color w:val="161621"/>
          <w:spacing w:val="-17"/>
          <w:sz w:val="26"/>
        </w:rPr>
        <w:t> </w:t>
      </w:r>
      <w:r>
        <w:rPr>
          <w:color w:val="161621"/>
          <w:sz w:val="19"/>
        </w:rPr>
        <w:t>fax</w:t>
      </w:r>
      <w:r>
        <w:rPr>
          <w:color w:val="161621"/>
          <w:spacing w:val="-14"/>
          <w:sz w:val="19"/>
        </w:rPr>
        <w:t> </w:t>
      </w:r>
      <w:r>
        <w:rPr>
          <w:color w:val="161621"/>
          <w:sz w:val="19"/>
        </w:rPr>
        <w:t>910-230- 9005 </w:t>
      </w:r>
      <w:r>
        <w:rPr>
          <w:color w:val="161621"/>
          <w:sz w:val="25"/>
        </w:rPr>
        <w:t>I </w:t>
      </w:r>
      <w:hyperlink r:id="rId181">
        <w:r>
          <w:rPr>
            <w:color w:val="0C1C3B"/>
            <w:sz w:val="19"/>
            <w:u w:val="thick" w:color="0C1C3B"/>
          </w:rPr>
          <w:t>www.dunn-nc.org</w:t>
        </w:r>
      </w:hyperlink>
    </w:p>
    <w:p>
      <w:pPr>
        <w:tabs>
          <w:tab w:pos="3318" w:val="left" w:leader="none"/>
          <w:tab w:pos="6293" w:val="left" w:leader="none"/>
        </w:tabs>
        <w:spacing w:before="208"/>
        <w:ind w:left="334" w:right="0" w:firstLine="0"/>
        <w:jc w:val="left"/>
        <w:rPr>
          <w:b/>
          <w:sz w:val="19"/>
        </w:rPr>
      </w:pPr>
      <w:r>
        <w:rPr>
          <w:color w:val="DDF2F9"/>
          <w:spacing w:val="-2"/>
          <w:sz w:val="19"/>
          <w:shd w:fill="1350A1" w:color="auto" w:val="clear"/>
        </w:rPr>
        <w:t>Code</w:t>
      </w:r>
      <w:r>
        <w:rPr>
          <w:color w:val="DDF2F9"/>
          <w:spacing w:val="-9"/>
          <w:sz w:val="19"/>
          <w:shd w:fill="1350A1" w:color="auto" w:val="clear"/>
        </w:rPr>
        <w:t> </w:t>
      </w:r>
      <w:r>
        <w:rPr>
          <w:color w:val="DDF2F9"/>
          <w:spacing w:val="-2"/>
          <w:sz w:val="19"/>
          <w:shd w:fill="1350A1" w:color="auto" w:val="clear"/>
        </w:rPr>
        <w:t>Enforcement</w:t>
      </w:r>
      <w:r>
        <w:rPr>
          <w:color w:val="DDF2F9"/>
          <w:sz w:val="19"/>
        </w:rPr>
        <w:tab/>
      </w:r>
      <w:r>
        <w:rPr>
          <w:color w:val="DDF2F9"/>
          <w:spacing w:val="-4"/>
          <w:sz w:val="19"/>
          <w:shd w:fill="1350A1" w:color="auto" w:val="clear"/>
        </w:rPr>
        <w:t>Type</w:t>
      </w:r>
      <w:r>
        <w:rPr>
          <w:color w:val="DDF2F9"/>
          <w:sz w:val="19"/>
        </w:rPr>
        <w:tab/>
      </w:r>
      <w:r>
        <w:rPr>
          <w:b/>
          <w:color w:val="DDF2F9"/>
          <w:spacing w:val="-2"/>
          <w:sz w:val="19"/>
          <w:shd w:fill="1350A1" w:color="auto" w:val="clear"/>
        </w:rPr>
        <w:t>Number</w:t>
      </w:r>
    </w:p>
    <w:p>
      <w:pPr>
        <w:spacing w:line="285" w:lineRule="auto" w:before="151"/>
        <w:ind w:left="3309" w:right="4075" w:firstLine="4"/>
        <w:jc w:val="left"/>
        <w:rPr>
          <w:sz w:val="19"/>
        </w:rPr>
      </w:pPr>
      <w:r>
        <w:rPr/>
        <mc:AlternateContent>
          <mc:Choice Requires="wps">
            <w:drawing>
              <wp:anchor distT="0" distB="0" distL="0" distR="0" allowOverlap="1" layoutInCell="1" locked="0" behindDoc="1" simplePos="0" relativeHeight="479420416">
                <wp:simplePos x="0" y="0"/>
                <wp:positionH relativeFrom="page">
                  <wp:posOffset>4467359</wp:posOffset>
                </wp:positionH>
                <wp:positionV relativeFrom="paragraph">
                  <wp:posOffset>72003</wp:posOffset>
                </wp:positionV>
                <wp:extent cx="2270760" cy="3065145"/>
                <wp:effectExtent l="0" t="0" r="0" b="0"/>
                <wp:wrapNone/>
                <wp:docPr id="1156" name="Group 1156"/>
                <wp:cNvGraphicFramePr>
                  <a:graphicFrameLocks/>
                </wp:cNvGraphicFramePr>
                <a:graphic>
                  <a:graphicData uri="http://schemas.microsoft.com/office/word/2010/wordprocessingGroup">
                    <wpg:wgp>
                      <wpg:cNvPr id="1156" name="Group 1156"/>
                      <wpg:cNvGrpSpPr/>
                      <wpg:grpSpPr>
                        <a:xfrm>
                          <a:off x="0" y="0"/>
                          <a:ext cx="2270760" cy="3065145"/>
                          <a:chExt cx="2270760" cy="3065145"/>
                        </a:xfrm>
                      </wpg:grpSpPr>
                      <pic:pic>
                        <pic:nvPicPr>
                          <pic:cNvPr id="1157" name="Image 1157"/>
                          <pic:cNvPicPr/>
                        </pic:nvPicPr>
                        <pic:blipFill>
                          <a:blip r:embed="rId182" cstate="print"/>
                          <a:stretch>
                            <a:fillRect/>
                          </a:stretch>
                        </pic:blipFill>
                        <pic:spPr>
                          <a:xfrm>
                            <a:off x="1611179" y="818180"/>
                            <a:ext cx="659118" cy="61058"/>
                          </a:xfrm>
                          <a:prstGeom prst="rect">
                            <a:avLst/>
                          </a:prstGeom>
                        </pic:spPr>
                      </pic:pic>
                      <pic:pic>
                        <pic:nvPicPr>
                          <pic:cNvPr id="1158" name="Image 1158"/>
                          <pic:cNvPicPr/>
                        </pic:nvPicPr>
                        <pic:blipFill>
                          <a:blip r:embed="rId183" cstate="print"/>
                          <a:stretch>
                            <a:fillRect/>
                          </a:stretch>
                        </pic:blipFill>
                        <pic:spPr>
                          <a:xfrm>
                            <a:off x="1623385" y="1160107"/>
                            <a:ext cx="646912" cy="61058"/>
                          </a:xfrm>
                          <a:prstGeom prst="rect">
                            <a:avLst/>
                          </a:prstGeom>
                        </pic:spPr>
                      </pic:pic>
                      <pic:pic>
                        <pic:nvPicPr>
                          <pic:cNvPr id="1159" name="Image 1159"/>
                          <pic:cNvPicPr/>
                        </pic:nvPicPr>
                        <pic:blipFill>
                          <a:blip r:embed="rId184" cstate="print"/>
                          <a:stretch>
                            <a:fillRect/>
                          </a:stretch>
                        </pic:blipFill>
                        <pic:spPr>
                          <a:xfrm>
                            <a:off x="0" y="2527813"/>
                            <a:ext cx="793383" cy="207598"/>
                          </a:xfrm>
                          <a:prstGeom prst="rect">
                            <a:avLst/>
                          </a:prstGeom>
                        </pic:spPr>
                      </pic:pic>
                      <pic:pic>
                        <pic:nvPicPr>
                          <pic:cNvPr id="1160" name="Image 1160"/>
                          <pic:cNvPicPr/>
                        </pic:nvPicPr>
                        <pic:blipFill>
                          <a:blip r:embed="rId185" cstate="print"/>
                          <a:stretch>
                            <a:fillRect/>
                          </a:stretch>
                        </pic:blipFill>
                        <pic:spPr>
                          <a:xfrm>
                            <a:off x="1074120" y="2869739"/>
                            <a:ext cx="1183972" cy="195386"/>
                          </a:xfrm>
                          <a:prstGeom prst="rect">
                            <a:avLst/>
                          </a:prstGeom>
                        </pic:spPr>
                      </pic:pic>
                      <wps:wsp>
                        <wps:cNvPr id="1161" name="Graphic 1161"/>
                        <wps:cNvSpPr/>
                        <wps:spPr>
                          <a:xfrm>
                            <a:off x="2233678" y="879239"/>
                            <a:ext cx="1270" cy="1990725"/>
                          </a:xfrm>
                          <a:custGeom>
                            <a:avLst/>
                            <a:gdLst/>
                            <a:ahLst/>
                            <a:cxnLst/>
                            <a:rect l="l" t="t" r="r" b="b"/>
                            <a:pathLst>
                              <a:path w="0" h="1990725">
                                <a:moveTo>
                                  <a:pt x="0" y="1990501"/>
                                </a:moveTo>
                                <a:lnTo>
                                  <a:pt x="0" y="0"/>
                                </a:lnTo>
                              </a:path>
                            </a:pathLst>
                          </a:custGeom>
                          <a:ln w="18308">
                            <a:solidFill>
                              <a:srgbClr val="000000"/>
                            </a:solidFill>
                            <a:prstDash val="solid"/>
                          </a:ln>
                        </wps:spPr>
                        <wps:bodyPr wrap="square" lIns="0" tIns="0" rIns="0" bIns="0" rtlCol="0">
                          <a:prstTxWarp prst="textNoShape">
                            <a:avLst/>
                          </a:prstTxWarp>
                          <a:noAutofit/>
                        </wps:bodyPr>
                      </wps:wsp>
                      <wps:wsp>
                        <wps:cNvPr id="1162" name="Graphic 1162"/>
                        <wps:cNvSpPr/>
                        <wps:spPr>
                          <a:xfrm>
                            <a:off x="2248936" y="0"/>
                            <a:ext cx="1270" cy="818515"/>
                          </a:xfrm>
                          <a:custGeom>
                            <a:avLst/>
                            <a:gdLst/>
                            <a:ahLst/>
                            <a:cxnLst/>
                            <a:rect l="l" t="t" r="r" b="b"/>
                            <a:pathLst>
                              <a:path w="0" h="818515">
                                <a:moveTo>
                                  <a:pt x="0" y="818181"/>
                                </a:moveTo>
                                <a:lnTo>
                                  <a:pt x="0" y="0"/>
                                </a:lnTo>
                              </a:path>
                            </a:pathLst>
                          </a:custGeom>
                          <a:ln w="15257">
                            <a:solidFill>
                              <a:srgbClr val="000000"/>
                            </a:solidFill>
                            <a:prstDash val="solid"/>
                          </a:ln>
                        </wps:spPr>
                        <wps:bodyPr wrap="square" lIns="0" tIns="0" rIns="0" bIns="0" rtlCol="0">
                          <a:prstTxWarp prst="textNoShape">
                            <a:avLst/>
                          </a:prstTxWarp>
                          <a:noAutofit/>
                        </wps:bodyPr>
                      </wps:wsp>
                      <wps:wsp>
                        <wps:cNvPr id="1163" name="Graphic 1163"/>
                        <wps:cNvSpPr/>
                        <wps:spPr>
                          <a:xfrm>
                            <a:off x="927647" y="329714"/>
                            <a:ext cx="622935" cy="1270"/>
                          </a:xfrm>
                          <a:custGeom>
                            <a:avLst/>
                            <a:gdLst/>
                            <a:ahLst/>
                            <a:cxnLst/>
                            <a:rect l="l" t="t" r="r" b="b"/>
                            <a:pathLst>
                              <a:path w="622935" h="0">
                                <a:moveTo>
                                  <a:pt x="0" y="0"/>
                                </a:moveTo>
                                <a:lnTo>
                                  <a:pt x="622500" y="0"/>
                                </a:lnTo>
                              </a:path>
                            </a:pathLst>
                          </a:custGeom>
                          <a:ln w="3052">
                            <a:solidFill>
                              <a:srgbClr val="000000"/>
                            </a:solidFill>
                            <a:prstDash val="solid"/>
                          </a:ln>
                        </wps:spPr>
                        <wps:bodyPr wrap="square" lIns="0" tIns="0" rIns="0" bIns="0" rtlCol="0">
                          <a:prstTxWarp prst="textNoShape">
                            <a:avLst/>
                          </a:prstTxWarp>
                          <a:noAutofit/>
                        </wps:bodyPr>
                      </wps:wsp>
                      <wps:wsp>
                        <wps:cNvPr id="1164" name="Graphic 1164"/>
                        <wps:cNvSpPr/>
                        <wps:spPr>
                          <a:xfrm>
                            <a:off x="1623383" y="329714"/>
                            <a:ext cx="391160" cy="1270"/>
                          </a:xfrm>
                          <a:custGeom>
                            <a:avLst/>
                            <a:gdLst/>
                            <a:ahLst/>
                            <a:cxnLst/>
                            <a:rect l="l" t="t" r="r" b="b"/>
                            <a:pathLst>
                              <a:path w="391160" h="0">
                                <a:moveTo>
                                  <a:pt x="0" y="0"/>
                                </a:moveTo>
                                <a:lnTo>
                                  <a:pt x="390588" y="0"/>
                                </a:lnTo>
                              </a:path>
                            </a:pathLst>
                          </a:custGeom>
                          <a:ln w="6105">
                            <a:solidFill>
                              <a:srgbClr val="000000"/>
                            </a:solidFill>
                            <a:prstDash val="solid"/>
                          </a:ln>
                        </wps:spPr>
                        <wps:bodyPr wrap="square" lIns="0" tIns="0" rIns="0" bIns="0" rtlCol="0">
                          <a:prstTxWarp prst="textNoShape">
                            <a:avLst/>
                          </a:prstTxWarp>
                          <a:noAutofit/>
                        </wps:bodyPr>
                      </wps:wsp>
                      <wps:wsp>
                        <wps:cNvPr id="1165" name="Graphic 1165"/>
                        <wps:cNvSpPr/>
                        <wps:spPr>
                          <a:xfrm>
                            <a:off x="634706" y="515942"/>
                            <a:ext cx="1635760" cy="1270"/>
                          </a:xfrm>
                          <a:custGeom>
                            <a:avLst/>
                            <a:gdLst/>
                            <a:ahLst/>
                            <a:cxnLst/>
                            <a:rect l="l" t="t" r="r" b="b"/>
                            <a:pathLst>
                              <a:path w="1635760" h="0">
                                <a:moveTo>
                                  <a:pt x="0" y="0"/>
                                </a:moveTo>
                                <a:lnTo>
                                  <a:pt x="1635590" y="0"/>
                                </a:lnTo>
                              </a:path>
                            </a:pathLst>
                          </a:custGeom>
                          <a:ln w="12211">
                            <a:solidFill>
                              <a:srgbClr val="000000"/>
                            </a:solidFill>
                            <a:prstDash val="solid"/>
                          </a:ln>
                        </wps:spPr>
                        <wps:bodyPr wrap="square" lIns="0" tIns="0" rIns="0" bIns="0" rtlCol="0">
                          <a:prstTxWarp prst="textNoShape">
                            <a:avLst/>
                          </a:prstTxWarp>
                          <a:noAutofit/>
                        </wps:bodyPr>
                      </wps:wsp>
                      <wps:wsp>
                        <wps:cNvPr id="1166" name="Graphic 1166"/>
                        <wps:cNvSpPr/>
                        <wps:spPr>
                          <a:xfrm>
                            <a:off x="671323" y="668588"/>
                            <a:ext cx="1599565" cy="1270"/>
                          </a:xfrm>
                          <a:custGeom>
                            <a:avLst/>
                            <a:gdLst/>
                            <a:ahLst/>
                            <a:cxnLst/>
                            <a:rect l="l" t="t" r="r" b="b"/>
                            <a:pathLst>
                              <a:path w="1599565" h="0">
                                <a:moveTo>
                                  <a:pt x="0" y="0"/>
                                </a:moveTo>
                                <a:lnTo>
                                  <a:pt x="1598972" y="0"/>
                                </a:lnTo>
                              </a:path>
                            </a:pathLst>
                          </a:custGeom>
                          <a:ln w="18317">
                            <a:solidFill>
                              <a:srgbClr val="000000"/>
                            </a:solidFill>
                            <a:prstDash val="solid"/>
                          </a:ln>
                        </wps:spPr>
                        <wps:bodyPr wrap="square" lIns="0" tIns="0" rIns="0" bIns="0" rtlCol="0">
                          <a:prstTxWarp prst="textNoShape">
                            <a:avLst/>
                          </a:prstTxWarp>
                          <a:noAutofit/>
                        </wps:bodyPr>
                      </wps:wsp>
                      <wps:wsp>
                        <wps:cNvPr id="1167" name="Graphic 1167"/>
                        <wps:cNvSpPr/>
                        <wps:spPr>
                          <a:xfrm>
                            <a:off x="488235" y="851763"/>
                            <a:ext cx="1770380" cy="156210"/>
                          </a:xfrm>
                          <a:custGeom>
                            <a:avLst/>
                            <a:gdLst/>
                            <a:ahLst/>
                            <a:cxnLst/>
                            <a:rect l="l" t="t" r="r" b="b"/>
                            <a:pathLst>
                              <a:path w="1770380" h="156210">
                                <a:moveTo>
                                  <a:pt x="378382" y="0"/>
                                </a:moveTo>
                                <a:lnTo>
                                  <a:pt x="1122942" y="0"/>
                                </a:lnTo>
                              </a:path>
                              <a:path w="1770380" h="156210">
                                <a:moveTo>
                                  <a:pt x="0" y="155698"/>
                                </a:moveTo>
                                <a:lnTo>
                                  <a:pt x="1769855" y="155698"/>
                                </a:lnTo>
                              </a:path>
                            </a:pathLst>
                          </a:custGeom>
                          <a:ln w="15260">
                            <a:solidFill>
                              <a:srgbClr val="000000"/>
                            </a:solidFill>
                            <a:prstDash val="solid"/>
                          </a:ln>
                        </wps:spPr>
                        <wps:bodyPr wrap="square" lIns="0" tIns="0" rIns="0" bIns="0" rtlCol="0">
                          <a:prstTxWarp prst="textNoShape">
                            <a:avLst/>
                          </a:prstTxWarp>
                          <a:noAutofit/>
                        </wps:bodyPr>
                      </wps:wsp>
                      <wps:wsp>
                        <wps:cNvPr id="1168" name="Graphic 1168"/>
                        <wps:cNvSpPr/>
                        <wps:spPr>
                          <a:xfrm>
                            <a:off x="585882" y="1202849"/>
                            <a:ext cx="1037590" cy="1270"/>
                          </a:xfrm>
                          <a:custGeom>
                            <a:avLst/>
                            <a:gdLst/>
                            <a:ahLst/>
                            <a:cxnLst/>
                            <a:rect l="l" t="t" r="r" b="b"/>
                            <a:pathLst>
                              <a:path w="1037590" h="0">
                                <a:moveTo>
                                  <a:pt x="0" y="0"/>
                                </a:moveTo>
                                <a:lnTo>
                                  <a:pt x="1037501" y="0"/>
                                </a:lnTo>
                              </a:path>
                            </a:pathLst>
                          </a:custGeom>
                          <a:ln w="12211">
                            <a:solidFill>
                              <a:srgbClr val="000000"/>
                            </a:solidFill>
                            <a:prstDash val="solid"/>
                          </a:ln>
                        </wps:spPr>
                        <wps:bodyPr wrap="square" lIns="0" tIns="0" rIns="0" bIns="0" rtlCol="0">
                          <a:prstTxWarp prst="textNoShape">
                            <a:avLst/>
                          </a:prstTxWarp>
                          <a:noAutofit/>
                        </wps:bodyPr>
                      </wps:wsp>
                      <wps:wsp>
                        <wps:cNvPr id="1169" name="Graphic 1169"/>
                        <wps:cNvSpPr/>
                        <wps:spPr>
                          <a:xfrm>
                            <a:off x="671323" y="1688262"/>
                            <a:ext cx="1586865" cy="1270"/>
                          </a:xfrm>
                          <a:custGeom>
                            <a:avLst/>
                            <a:gdLst/>
                            <a:ahLst/>
                            <a:cxnLst/>
                            <a:rect l="l" t="t" r="r" b="b"/>
                            <a:pathLst>
                              <a:path w="1586865" h="0">
                                <a:moveTo>
                                  <a:pt x="0" y="0"/>
                                </a:moveTo>
                                <a:lnTo>
                                  <a:pt x="1586766" y="0"/>
                                </a:lnTo>
                              </a:path>
                            </a:pathLst>
                          </a:custGeom>
                          <a:ln w="9158">
                            <a:solidFill>
                              <a:srgbClr val="000000"/>
                            </a:solidFill>
                            <a:prstDash val="solid"/>
                          </a:ln>
                        </wps:spPr>
                        <wps:bodyPr wrap="square" lIns="0" tIns="0" rIns="0" bIns="0" rtlCol="0">
                          <a:prstTxWarp prst="textNoShape">
                            <a:avLst/>
                          </a:prstTxWarp>
                          <a:noAutofit/>
                        </wps:bodyPr>
                      </wps:wsp>
                      <wps:wsp>
                        <wps:cNvPr id="1170" name="Graphic 1170"/>
                        <wps:cNvSpPr/>
                        <wps:spPr>
                          <a:xfrm>
                            <a:off x="659117" y="1886702"/>
                            <a:ext cx="1599565" cy="1270"/>
                          </a:xfrm>
                          <a:custGeom>
                            <a:avLst/>
                            <a:gdLst/>
                            <a:ahLst/>
                            <a:cxnLst/>
                            <a:rect l="l" t="t" r="r" b="b"/>
                            <a:pathLst>
                              <a:path w="1599565" h="0">
                                <a:moveTo>
                                  <a:pt x="0" y="0"/>
                                </a:moveTo>
                                <a:lnTo>
                                  <a:pt x="1598972" y="0"/>
                                </a:lnTo>
                              </a:path>
                            </a:pathLst>
                          </a:custGeom>
                          <a:ln w="21370">
                            <a:solidFill>
                              <a:srgbClr val="000000"/>
                            </a:solidFill>
                            <a:prstDash val="solid"/>
                          </a:ln>
                        </wps:spPr>
                        <wps:bodyPr wrap="square" lIns="0" tIns="0" rIns="0" bIns="0" rtlCol="0">
                          <a:prstTxWarp prst="textNoShape">
                            <a:avLst/>
                          </a:prstTxWarp>
                          <a:noAutofit/>
                        </wps:bodyPr>
                      </wps:wsp>
                      <wps:wsp>
                        <wps:cNvPr id="1171" name="Graphic 1171"/>
                        <wps:cNvSpPr/>
                        <wps:spPr>
                          <a:xfrm>
                            <a:off x="488235" y="2042401"/>
                            <a:ext cx="1770380" cy="1270"/>
                          </a:xfrm>
                          <a:custGeom>
                            <a:avLst/>
                            <a:gdLst/>
                            <a:ahLst/>
                            <a:cxnLst/>
                            <a:rect l="l" t="t" r="r" b="b"/>
                            <a:pathLst>
                              <a:path w="1770380" h="0">
                                <a:moveTo>
                                  <a:pt x="0" y="0"/>
                                </a:moveTo>
                                <a:lnTo>
                                  <a:pt x="1769855" y="0"/>
                                </a:lnTo>
                              </a:path>
                            </a:pathLst>
                          </a:custGeom>
                          <a:ln w="27476">
                            <a:solidFill>
                              <a:srgbClr val="000000"/>
                            </a:solidFill>
                            <a:prstDash val="solid"/>
                          </a:ln>
                        </wps:spPr>
                        <wps:bodyPr wrap="square" lIns="0" tIns="0" rIns="0" bIns="0" rtlCol="0">
                          <a:prstTxWarp prst="textNoShape">
                            <a:avLst/>
                          </a:prstTxWarp>
                          <a:noAutofit/>
                        </wps:bodyPr>
                      </wps:wsp>
                      <wps:wsp>
                        <wps:cNvPr id="1172" name="Graphic 1172"/>
                        <wps:cNvSpPr/>
                        <wps:spPr>
                          <a:xfrm>
                            <a:off x="488235" y="2231681"/>
                            <a:ext cx="1757680" cy="1270"/>
                          </a:xfrm>
                          <a:custGeom>
                            <a:avLst/>
                            <a:gdLst/>
                            <a:ahLst/>
                            <a:cxnLst/>
                            <a:rect l="l" t="t" r="r" b="b"/>
                            <a:pathLst>
                              <a:path w="1757680" h="0">
                                <a:moveTo>
                                  <a:pt x="0" y="0"/>
                                </a:moveTo>
                                <a:lnTo>
                                  <a:pt x="1757649" y="0"/>
                                </a:lnTo>
                              </a:path>
                            </a:pathLst>
                          </a:custGeom>
                          <a:ln w="21370">
                            <a:solidFill>
                              <a:srgbClr val="000000"/>
                            </a:solidFill>
                            <a:prstDash val="solid"/>
                          </a:ln>
                        </wps:spPr>
                        <wps:bodyPr wrap="square" lIns="0" tIns="0" rIns="0" bIns="0" rtlCol="0">
                          <a:prstTxWarp prst="textNoShape">
                            <a:avLst/>
                          </a:prstTxWarp>
                          <a:noAutofit/>
                        </wps:bodyPr>
                      </wps:wsp>
                      <wps:wsp>
                        <wps:cNvPr id="1173" name="Graphic 1173"/>
                        <wps:cNvSpPr/>
                        <wps:spPr>
                          <a:xfrm>
                            <a:off x="793382" y="2564449"/>
                            <a:ext cx="1452880" cy="1270"/>
                          </a:xfrm>
                          <a:custGeom>
                            <a:avLst/>
                            <a:gdLst/>
                            <a:ahLst/>
                            <a:cxnLst/>
                            <a:rect l="l" t="t" r="r" b="b"/>
                            <a:pathLst>
                              <a:path w="1452880" h="0">
                                <a:moveTo>
                                  <a:pt x="0" y="0"/>
                                </a:moveTo>
                                <a:lnTo>
                                  <a:pt x="1452501" y="0"/>
                                </a:lnTo>
                              </a:path>
                            </a:pathLst>
                          </a:custGeom>
                          <a:ln w="12211">
                            <a:solidFill>
                              <a:srgbClr val="000000"/>
                            </a:solidFill>
                            <a:prstDash val="solid"/>
                          </a:ln>
                        </wps:spPr>
                        <wps:bodyPr wrap="square" lIns="0" tIns="0" rIns="0" bIns="0" rtlCol="0">
                          <a:prstTxWarp prst="textNoShape">
                            <a:avLst/>
                          </a:prstTxWarp>
                          <a:noAutofit/>
                        </wps:bodyPr>
                      </wps:wsp>
                      <wps:wsp>
                        <wps:cNvPr id="1174" name="Graphic 1174"/>
                        <wps:cNvSpPr/>
                        <wps:spPr>
                          <a:xfrm>
                            <a:off x="671323" y="2720148"/>
                            <a:ext cx="1574800" cy="1270"/>
                          </a:xfrm>
                          <a:custGeom>
                            <a:avLst/>
                            <a:gdLst/>
                            <a:ahLst/>
                            <a:cxnLst/>
                            <a:rect l="l" t="t" r="r" b="b"/>
                            <a:pathLst>
                              <a:path w="1574800" h="0">
                                <a:moveTo>
                                  <a:pt x="0" y="0"/>
                                </a:moveTo>
                                <a:lnTo>
                                  <a:pt x="1574560" y="0"/>
                                </a:lnTo>
                              </a:path>
                            </a:pathLst>
                          </a:custGeom>
                          <a:ln w="18317">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51.76062pt;margin-top:5.669564pt;width:178.8pt;height:241.35pt;mso-position-horizontal-relative:page;mso-position-vertical-relative:paragraph;z-index:-23896064" id="docshapegroup726" coordorigin="7035,113" coordsize="3576,4827">
                <v:shape style="position:absolute;left:9572;top:1401;width:1038;height:97" type="#_x0000_t75" id="docshape727" stroked="false">
                  <v:imagedata r:id="rId182" o:title=""/>
                </v:shape>
                <v:shape style="position:absolute;left:9591;top:1940;width:1019;height:97" type="#_x0000_t75" id="docshape728" stroked="false">
                  <v:imagedata r:id="rId183" o:title=""/>
                </v:shape>
                <v:shape style="position:absolute;left:7035;top:4094;width:1250;height:327" type="#_x0000_t75" id="docshape729" stroked="false">
                  <v:imagedata r:id="rId184" o:title=""/>
                </v:shape>
                <v:shape style="position:absolute;left:8726;top:4632;width:1865;height:308" type="#_x0000_t75" id="docshape730" stroked="false">
                  <v:imagedata r:id="rId185" o:title=""/>
                </v:shape>
                <v:line style="position:absolute" from="10553,4633" to="10553,1498" stroked="true" strokeweight="1.441642pt" strokecolor="#000000">
                  <v:stroke dashstyle="solid"/>
                </v:line>
                <v:line style="position:absolute" from="10577,1402" to="10577,113" stroked="true" strokeweight="1.201368pt" strokecolor="#000000">
                  <v:stroke dashstyle="solid"/>
                </v:line>
                <v:line style="position:absolute" from="8496,633" to="9476,633" stroked="true" strokeweight=".240387pt" strokecolor="#000000">
                  <v:stroke dashstyle="solid"/>
                </v:line>
                <v:line style="position:absolute" from="9592,633" to="10207,633" stroked="true" strokeweight=".480774pt" strokecolor="#000000">
                  <v:stroke dashstyle="solid"/>
                </v:line>
                <v:line style="position:absolute" from="8035,926" to="10610,926" stroked="true" strokeweight=".961549pt" strokecolor="#000000">
                  <v:stroke dashstyle="solid"/>
                </v:line>
                <v:line style="position:absolute" from="8092,1166" to="10610,1166" stroked="true" strokeweight="1.442323pt" strokecolor="#000000">
                  <v:stroke dashstyle="solid"/>
                </v:line>
                <v:shape style="position:absolute;left:7804;top:1454;width:2788;height:246" id="docshape731" coordorigin="7804,1455" coordsize="2788,246" path="m8400,1455l9573,1455m7804,1700l10591,1700e" filled="false" stroked="true" strokeweight="1.201652pt" strokecolor="#000000">
                  <v:path arrowok="t"/>
                  <v:stroke dashstyle="solid"/>
                </v:shape>
                <v:line style="position:absolute" from="7958,2008" to="9592,2008" stroked="true" strokeweight=".961549pt" strokecolor="#000000">
                  <v:stroke dashstyle="solid"/>
                </v:line>
                <v:line style="position:absolute" from="8092,2772" to="10591,2772" stroked="true" strokeweight=".721161pt" strokecolor="#000000">
                  <v:stroke dashstyle="solid"/>
                </v:line>
                <v:line style="position:absolute" from="8073,3085" to="10591,3085" stroked="true" strokeweight="1.68271pt" strokecolor="#000000">
                  <v:stroke dashstyle="solid"/>
                </v:line>
                <v:line style="position:absolute" from="7804,3330" to="10591,3330" stroked="true" strokeweight="2.163484pt" strokecolor="#000000">
                  <v:stroke dashstyle="solid"/>
                </v:line>
                <v:line style="position:absolute" from="7804,3628" to="10572,3628" stroked="true" strokeweight="1.68271pt" strokecolor="#000000">
                  <v:stroke dashstyle="solid"/>
                </v:line>
                <v:line style="position:absolute" from="8285,4152" to="10572,4152" stroked="true" strokeweight=".961549pt" strokecolor="#000000">
                  <v:stroke dashstyle="solid"/>
                </v:line>
                <v:line style="position:absolute" from="8092,4397" to="10572,4397" stroked="true" strokeweight="1.442323pt" strokecolor="#000000">
                  <v:stroke dashstyle="solid"/>
                </v:line>
                <w10:wrap type="none"/>
              </v:group>
            </w:pict>
          </mc:Fallback>
        </mc:AlternateContent>
      </w:r>
      <w:r>
        <w:rPr>
          <w:color w:val="0C1C3B"/>
          <w:sz w:val="19"/>
        </w:rPr>
        <w:t>Minimum Housing/Water </w:t>
      </w:r>
      <w:r>
        <w:rPr>
          <w:color w:val="0C1C3B"/>
          <w:sz w:val="19"/>
        </w:rPr>
        <w:t>Cut On</w:t>
      </w:r>
      <w:r>
        <w:rPr>
          <w:color w:val="0C1C3B"/>
          <w:spacing w:val="-14"/>
          <w:sz w:val="19"/>
        </w:rPr>
        <w:t> </w:t>
      </w:r>
      <w:r>
        <w:rPr>
          <w:color w:val="0C1C3B"/>
          <w:sz w:val="19"/>
        </w:rPr>
        <w:t>Inspections</w:t>
      </w:r>
    </w:p>
    <w:p>
      <w:pPr>
        <w:tabs>
          <w:tab w:pos="6067" w:val="left" w:leader="none"/>
        </w:tabs>
        <w:spacing w:line="196" w:lineRule="auto" w:before="41"/>
        <w:ind w:left="3305" w:right="3651" w:firstLine="8"/>
        <w:jc w:val="left"/>
        <w:rPr>
          <w:sz w:val="19"/>
        </w:rPr>
      </w:pPr>
      <w:r>
        <w:rPr>
          <w:color w:val="0C1C3B"/>
          <w:sz w:val="19"/>
        </w:rPr>
        <w:t>Non-Residential</w:t>
      </w:r>
      <w:r>
        <w:rPr>
          <w:color w:val="0C1C3B"/>
          <w:spacing w:val="-25"/>
          <w:sz w:val="19"/>
        </w:rPr>
        <w:t> </w:t>
      </w:r>
      <w:r>
        <w:rPr>
          <w:color w:val="7BAFE2"/>
          <w:sz w:val="19"/>
        </w:rPr>
        <w:t>'</w:t>
      </w:r>
      <w:r>
        <w:rPr>
          <w:color w:val="0C1C3B"/>
          <w:sz w:val="19"/>
        </w:rPr>
        <w:t>Inspections Improper</w:t>
      </w:r>
      <w:r>
        <w:rPr>
          <w:color w:val="0C1C3B"/>
          <w:spacing w:val="11"/>
          <w:sz w:val="19"/>
        </w:rPr>
        <w:t> </w:t>
      </w:r>
      <w:r>
        <w:rPr>
          <w:color w:val="0C1C3B"/>
          <w:sz w:val="19"/>
          <w:u w:val="thick" w:color="0C1C3B"/>
        </w:rPr>
        <w:t>refuse</w:t>
      </w:r>
      <w:r>
        <w:rPr>
          <w:color w:val="0C1C3B"/>
          <w:spacing w:val="14"/>
          <w:sz w:val="19"/>
          <w:u w:val="thick" w:color="0C1C3B"/>
        </w:rPr>
        <w:t> </w:t>
      </w:r>
      <w:r>
        <w:rPr>
          <w:color w:val="0C1C3B"/>
          <w:sz w:val="19"/>
          <w:u w:val="thick" w:color="0C1C3B"/>
        </w:rPr>
        <w:t>in</w:t>
      </w:r>
      <w:r>
        <w:rPr>
          <w:color w:val="0C1C3B"/>
          <w:spacing w:val="10"/>
          <w:sz w:val="19"/>
          <w:u w:val="thick" w:color="0C1C3B"/>
        </w:rPr>
        <w:t> </w:t>
      </w:r>
      <w:r>
        <w:rPr>
          <w:color w:val="0C1C3B"/>
          <w:spacing w:val="-2"/>
          <w:sz w:val="19"/>
          <w:u w:val="thick" w:color="0C1C3B"/>
        </w:rPr>
        <w:t>con</w:t>
      </w:r>
      <w:r>
        <w:rPr>
          <w:color w:val="344F79"/>
          <w:spacing w:val="-2"/>
          <w:sz w:val="19"/>
          <w:u w:val="thick" w:color="0C1C3B"/>
        </w:rPr>
        <w:t>t</w:t>
      </w:r>
      <w:r>
        <w:rPr>
          <w:color w:val="0C1C3B"/>
          <w:spacing w:val="-2"/>
          <w:sz w:val="19"/>
          <w:u w:val="thick" w:color="0C1C3B"/>
        </w:rPr>
        <w:t>ainer</w:t>
      </w:r>
      <w:r>
        <w:rPr>
          <w:color w:val="0C1C3B"/>
          <w:sz w:val="19"/>
          <w:u w:val="none"/>
        </w:rPr>
        <w:tab/>
      </w:r>
      <w:r>
        <w:rPr>
          <w:color w:val="7BAFE2"/>
          <w:w w:val="60"/>
          <w:sz w:val="32"/>
          <w:u w:val="none"/>
        </w:rPr>
        <w:t>JI</w:t>
      </w:r>
      <w:r>
        <w:rPr>
          <w:color w:val="7BAFE2"/>
          <w:spacing w:val="-29"/>
          <w:w w:val="95"/>
          <w:sz w:val="32"/>
          <w:u w:val="none"/>
        </w:rPr>
        <w:t> </w:t>
      </w:r>
      <w:r>
        <w:rPr>
          <w:color w:val="0C1C3B"/>
          <w:spacing w:val="-25"/>
          <w:w w:val="95"/>
          <w:sz w:val="19"/>
          <w:u w:val="none"/>
        </w:rPr>
        <w:t>O</w:t>
      </w:r>
    </w:p>
    <w:p>
      <w:pPr>
        <w:tabs>
          <w:tab w:pos="6387" w:val="right" w:leader="none"/>
        </w:tabs>
        <w:spacing w:before="26"/>
        <w:ind w:left="3293" w:right="0" w:firstLine="0"/>
        <w:jc w:val="left"/>
        <w:rPr>
          <w:sz w:val="19"/>
        </w:rPr>
      </w:pPr>
      <w:r>
        <w:rPr>
          <w:color w:val="0C1C3B"/>
          <w:sz w:val="19"/>
          <w:u w:val="thick" w:color="0C1C3B"/>
        </w:rPr>
        <w:t>Junk</w:t>
      </w:r>
      <w:r>
        <w:rPr>
          <w:color w:val="0C1C3B"/>
          <w:spacing w:val="-10"/>
          <w:sz w:val="19"/>
          <w:u w:val="thick" w:color="0C1C3B"/>
        </w:rPr>
        <w:t> </w:t>
      </w:r>
      <w:r>
        <w:rPr>
          <w:color w:val="0C1C3B"/>
          <w:sz w:val="19"/>
          <w:u w:val="thick" w:color="0C1C3B"/>
        </w:rPr>
        <w:t>&amp;</w:t>
      </w:r>
      <w:r>
        <w:rPr>
          <w:color w:val="0C1C3B"/>
          <w:spacing w:val="3"/>
          <w:sz w:val="19"/>
          <w:u w:val="thick" w:color="0C1C3B"/>
        </w:rPr>
        <w:t> </w:t>
      </w:r>
      <w:r>
        <w:rPr>
          <w:color w:val="161621"/>
          <w:sz w:val="19"/>
          <w:u w:val="thick" w:color="0C1C3B"/>
        </w:rPr>
        <w:t>Debris</w:t>
      </w:r>
      <w:r>
        <w:rPr>
          <w:color w:val="161621"/>
          <w:spacing w:val="-8"/>
          <w:sz w:val="19"/>
          <w:u w:val="thick" w:color="0C1C3B"/>
        </w:rPr>
        <w:t> </w:t>
      </w:r>
      <w:r>
        <w:rPr>
          <w:color w:val="0C1C3B"/>
          <w:spacing w:val="-2"/>
          <w:sz w:val="19"/>
          <w:u w:val="thick" w:color="0C1C3B"/>
        </w:rPr>
        <w:t>Violations</w:t>
      </w:r>
      <w:r>
        <w:rPr>
          <w:color w:val="0C1C3B"/>
          <w:sz w:val="19"/>
          <w:u w:val="none"/>
        </w:rPr>
        <w:tab/>
      </w:r>
      <w:r>
        <w:rPr>
          <w:color w:val="0C1C3B"/>
          <w:spacing w:val="-10"/>
          <w:sz w:val="19"/>
          <w:u w:val="none"/>
        </w:rPr>
        <w:t>3</w:t>
      </w:r>
    </w:p>
    <w:p>
      <w:pPr>
        <w:tabs>
          <w:tab w:pos="6383" w:val="right" w:leader="none"/>
        </w:tabs>
        <w:spacing w:line="285" w:lineRule="auto" w:before="60"/>
        <w:ind w:left="3949" w:right="3608" w:hanging="116"/>
        <w:jc w:val="left"/>
        <w:rPr>
          <w:sz w:val="18"/>
        </w:rPr>
      </w:pPr>
      <w:r>
        <w:rPr>
          <w:color w:val="0C1C3B"/>
          <w:w w:val="115"/>
          <w:sz w:val="19"/>
          <w:u w:val="thick" w:color="4F7CAA"/>
        </w:rPr>
        <w:t>hold/ln oor Furnitur</w:t>
      </w:r>
      <w:r>
        <w:rPr>
          <w:color w:val="6495C6"/>
          <w:w w:val="115"/>
          <w:sz w:val="19"/>
          <w:u w:val="thick" w:color="4F7CAA"/>
        </w:rPr>
        <w:t>e"l</w:t>
      </w:r>
      <w:r>
        <w:rPr>
          <w:color w:val="4F7CAA"/>
          <w:w w:val="115"/>
          <w:sz w:val="19"/>
          <w:u w:val="thick" w:color="4F7CAA"/>
        </w:rPr>
        <w:t>l,r</w:t>
      </w:r>
      <w:r>
        <w:rPr>
          <w:color w:val="4F7CAA"/>
          <w:w w:val="115"/>
          <w:sz w:val="19"/>
          <w:u w:val="none"/>
        </w:rPr>
        <w:t>? </w:t>
      </w:r>
      <w:r>
        <w:rPr>
          <w:color w:val="0C1C3B"/>
          <w:spacing w:val="-4"/>
          <w:w w:val="115"/>
          <w:sz w:val="19"/>
          <w:u w:val="none"/>
        </w:rPr>
        <w:t>hides</w:t>
      </w:r>
      <w:r>
        <w:rPr>
          <w:color w:val="0C1C3B"/>
          <w:sz w:val="19"/>
          <w:u w:val="none"/>
        </w:rPr>
        <w:tab/>
      </w:r>
      <w:r>
        <w:rPr>
          <w:color w:val="0C1C3B"/>
          <w:spacing w:val="-10"/>
          <w:w w:val="110"/>
          <w:sz w:val="18"/>
          <w:u w:val="none"/>
        </w:rPr>
        <w:t>2</w:t>
      </w:r>
    </w:p>
    <w:p>
      <w:pPr>
        <w:tabs>
          <w:tab w:pos="7402" w:val="left" w:leader="none"/>
          <w:tab w:pos="8949" w:val="left" w:leader="none"/>
        </w:tabs>
        <w:spacing w:line="195" w:lineRule="exact" w:before="23"/>
        <w:ind w:left="3944" w:right="0" w:firstLine="0"/>
        <w:jc w:val="left"/>
        <w:rPr>
          <w:b/>
          <w:sz w:val="19"/>
        </w:rPr>
      </w:pPr>
      <w:r>
        <w:rPr>
          <w:color w:val="0C1C3B"/>
          <w:spacing w:val="-2"/>
          <w:w w:val="105"/>
          <w:sz w:val="19"/>
        </w:rPr>
        <w:t>hides</w:t>
      </w:r>
      <w:r>
        <w:rPr>
          <w:color w:val="0C1C3B"/>
          <w:spacing w:val="-12"/>
          <w:w w:val="105"/>
          <w:sz w:val="19"/>
        </w:rPr>
        <w:t> </w:t>
      </w:r>
      <w:r>
        <w:rPr>
          <w:color w:val="0C1C3B"/>
          <w:spacing w:val="-2"/>
          <w:w w:val="105"/>
          <w:sz w:val="19"/>
          <w:u w:val="thick" w:color="0C1C3B"/>
        </w:rPr>
        <w:t>Removed</w:t>
      </w:r>
      <w:r>
        <w:rPr>
          <w:color w:val="0C1C3B"/>
          <w:spacing w:val="-12"/>
          <w:w w:val="105"/>
          <w:sz w:val="19"/>
          <w:u w:val="thick" w:color="0C1C3B"/>
        </w:rPr>
        <w:t> </w:t>
      </w:r>
      <w:r>
        <w:rPr>
          <w:color w:val="0C1C3B"/>
          <w:spacing w:val="-2"/>
          <w:w w:val="105"/>
          <w:sz w:val="19"/>
          <w:u w:val="thick" w:color="0C1C3B"/>
        </w:rPr>
        <w:t>by</w:t>
      </w:r>
      <w:r>
        <w:rPr>
          <w:color w:val="0C1C3B"/>
          <w:spacing w:val="-12"/>
          <w:w w:val="105"/>
          <w:sz w:val="19"/>
          <w:u w:val="thick" w:color="0C1C3B"/>
        </w:rPr>
        <w:t> </w:t>
      </w:r>
      <w:r>
        <w:rPr>
          <w:color w:val="0C1C3B"/>
          <w:spacing w:val="-2"/>
          <w:w w:val="105"/>
          <w:sz w:val="19"/>
          <w:u w:val="thick" w:color="0C1C3B"/>
        </w:rPr>
        <w:t>City</w:t>
      </w:r>
      <w:r>
        <w:rPr>
          <w:color w:val="0C1C3B"/>
          <w:spacing w:val="60"/>
          <w:w w:val="105"/>
          <w:sz w:val="19"/>
          <w:u w:val="none"/>
        </w:rPr>
        <w:t> </w:t>
      </w:r>
      <w:r>
        <w:rPr>
          <w:b/>
          <w:color w:val="5EA8E4"/>
          <w:spacing w:val="-5"/>
          <w:w w:val="105"/>
          <w:sz w:val="19"/>
          <w:u w:val="none"/>
        </w:rPr>
        <w:t>]</w:t>
      </w:r>
      <w:r>
        <w:rPr>
          <w:b/>
          <w:color w:val="4F7CAA"/>
          <w:spacing w:val="-5"/>
          <w:w w:val="105"/>
          <w:sz w:val="19"/>
          <w:u w:val="none"/>
        </w:rPr>
        <w:t>fo</w:t>
      </w:r>
      <w:r>
        <w:rPr>
          <w:b/>
          <w:color w:val="4F7CAA"/>
          <w:sz w:val="19"/>
          <w:u w:val="none"/>
        </w:rPr>
        <w:tab/>
      </w:r>
      <w:r>
        <w:rPr>
          <w:b/>
          <w:color w:val="4F7CAA"/>
          <w:sz w:val="19"/>
          <w:u w:val="single" w:color="000000"/>
        </w:rPr>
        <w:tab/>
      </w:r>
    </w:p>
    <w:p>
      <w:pPr>
        <w:tabs>
          <w:tab w:pos="3431" w:val="left" w:leader="none"/>
          <w:tab w:pos="4607" w:val="left" w:leader="none"/>
        </w:tabs>
        <w:spacing w:line="283" w:lineRule="exact" w:before="0"/>
        <w:ind w:left="782" w:right="0" w:firstLine="0"/>
        <w:jc w:val="center"/>
        <w:rPr>
          <w:rFonts w:ascii="Times New Roman"/>
          <w:sz w:val="28"/>
        </w:rPr>
      </w:pPr>
      <w:r>
        <w:rPr/>
        <w:drawing>
          <wp:anchor distT="0" distB="0" distL="0" distR="0" allowOverlap="1" layoutInCell="1" locked="0" behindDoc="0" simplePos="0" relativeHeight="16007680">
            <wp:simplePos x="0" y="0"/>
            <wp:positionH relativeFrom="page">
              <wp:posOffset>5553686</wp:posOffset>
            </wp:positionH>
            <wp:positionV relativeFrom="paragraph">
              <wp:posOffset>154561</wp:posOffset>
            </wp:positionV>
            <wp:extent cx="451618" cy="61058"/>
            <wp:effectExtent l="0" t="0" r="0" b="0"/>
            <wp:wrapNone/>
            <wp:docPr id="1175" name="Image 1175"/>
            <wp:cNvGraphicFramePr>
              <a:graphicFrameLocks/>
            </wp:cNvGraphicFramePr>
            <a:graphic>
              <a:graphicData uri="http://schemas.openxmlformats.org/drawingml/2006/picture">
                <pic:pic>
                  <pic:nvPicPr>
                    <pic:cNvPr id="1175" name="Image 1175"/>
                    <pic:cNvPicPr/>
                  </pic:nvPicPr>
                  <pic:blipFill>
                    <a:blip r:embed="rId186" cstate="print"/>
                    <a:stretch>
                      <a:fillRect/>
                    </a:stretch>
                  </pic:blipFill>
                  <pic:spPr>
                    <a:xfrm>
                      <a:off x="0" y="0"/>
                      <a:ext cx="451618" cy="61058"/>
                    </a:xfrm>
                    <a:prstGeom prst="rect">
                      <a:avLst/>
                    </a:prstGeom>
                  </pic:spPr>
                </pic:pic>
              </a:graphicData>
            </a:graphic>
          </wp:anchor>
        </w:drawing>
      </w:r>
      <w:r>
        <w:rPr>
          <w:color w:val="0C1C3B"/>
          <w:position w:val="3"/>
          <w:sz w:val="16"/>
        </w:rPr>
        <w:t>ooae</w:t>
      </w:r>
      <w:r>
        <w:rPr>
          <w:color w:val="0C1C3B"/>
          <w:sz w:val="19"/>
        </w:rPr>
        <w:t>d</w:t>
      </w:r>
      <w:r>
        <w:rPr>
          <w:color w:val="0C1C3B"/>
          <w:spacing w:val="8"/>
          <w:sz w:val="19"/>
        </w:rPr>
        <w:t> </w:t>
      </w:r>
      <w:r>
        <w:rPr>
          <w:color w:val="0C1C3B"/>
          <w:sz w:val="19"/>
          <w:u w:val="thick" w:color="0C1C3B"/>
        </w:rPr>
        <w:t>Lot</w:t>
      </w:r>
      <w:r>
        <w:rPr>
          <w:color w:val="0C1C3B"/>
          <w:spacing w:val="27"/>
          <w:sz w:val="19"/>
          <w:u w:val="thick" w:color="0C1C3B"/>
        </w:rPr>
        <w:t> </w:t>
      </w:r>
      <w:r>
        <w:rPr>
          <w:color w:val="0C1C3B"/>
          <w:spacing w:val="-2"/>
          <w:sz w:val="19"/>
          <w:u w:val="thick" w:color="0C1C3B"/>
        </w:rPr>
        <w:t>Violations</w:t>
      </w:r>
      <w:r>
        <w:rPr>
          <w:color w:val="0C1C3B"/>
          <w:sz w:val="19"/>
          <w:u w:val="none"/>
        </w:rPr>
        <w:tab/>
      </w:r>
      <w:r>
        <w:rPr>
          <w:rFonts w:ascii="Times New Roman"/>
          <w:color w:val="7BAFE2"/>
          <w:spacing w:val="-5"/>
          <w:sz w:val="28"/>
          <w:u w:val="none"/>
        </w:rPr>
        <w:t>[</w:t>
      </w:r>
      <w:r>
        <w:rPr>
          <w:rFonts w:ascii="Times New Roman"/>
          <w:color w:val="0C1C3B"/>
          <w:spacing w:val="-5"/>
          <w:sz w:val="28"/>
          <w:u w:val="thick" w:color="000000"/>
        </w:rPr>
        <w:t>_g</w:t>
      </w:r>
      <w:r>
        <w:rPr>
          <w:rFonts w:ascii="Times New Roman"/>
          <w:color w:val="0C1C3B"/>
          <w:sz w:val="28"/>
          <w:u w:val="thick" w:color="000000"/>
        </w:rPr>
        <w:tab/>
      </w:r>
    </w:p>
    <w:p>
      <w:pPr>
        <w:tabs>
          <w:tab w:pos="6108" w:val="left" w:leader="underscore"/>
        </w:tabs>
        <w:spacing w:line="229" w:lineRule="exact" w:before="0"/>
        <w:ind w:left="3298" w:right="0" w:firstLine="0"/>
        <w:jc w:val="left"/>
        <w:rPr>
          <w:sz w:val="27"/>
        </w:rPr>
      </w:pPr>
      <w:r>
        <w:rPr>
          <w:color w:val="0C1C3B"/>
          <w:w w:val="95"/>
          <w:position w:val="1"/>
          <w:sz w:val="19"/>
        </w:rPr>
        <w:t>Dvergro</w:t>
      </w:r>
      <w:r>
        <w:rPr>
          <w:color w:val="0C1C3B"/>
          <w:spacing w:val="-8"/>
          <w:w w:val="95"/>
          <w:position w:val="1"/>
          <w:sz w:val="19"/>
        </w:rPr>
        <w:t> </w:t>
      </w:r>
      <w:r>
        <w:rPr>
          <w:color w:val="0C1C3B"/>
          <w:spacing w:val="-5"/>
          <w:sz w:val="19"/>
        </w:rPr>
        <w:t>wth</w:t>
      </w:r>
      <w:r>
        <w:rPr>
          <w:color w:val="0C1C3B"/>
          <w:sz w:val="19"/>
        </w:rPr>
        <w:tab/>
      </w:r>
      <w:r>
        <w:rPr>
          <w:rFonts w:ascii="Times New Roman"/>
          <w:color w:val="5EA8E4"/>
          <w:spacing w:val="-5"/>
          <w:w w:val="85"/>
          <w:sz w:val="25"/>
          <w:u w:val="thick" w:color="5EA8E4"/>
        </w:rPr>
        <w:t>IL</w:t>
      </w:r>
      <w:r>
        <w:rPr>
          <w:color w:val="344F79"/>
          <w:spacing w:val="-5"/>
          <w:w w:val="85"/>
          <w:sz w:val="27"/>
          <w:u w:val="none"/>
        </w:rPr>
        <w:t>O</w:t>
      </w:r>
    </w:p>
    <w:p>
      <w:pPr>
        <w:spacing w:after="0" w:line="229" w:lineRule="exact"/>
        <w:jc w:val="left"/>
        <w:rPr>
          <w:sz w:val="27"/>
        </w:rPr>
        <w:sectPr>
          <w:pgSz w:w="11910" w:h="16840"/>
          <w:pgMar w:top="1400" w:bottom="280" w:left="1420" w:right="440"/>
        </w:sectPr>
      </w:pPr>
    </w:p>
    <w:p>
      <w:pPr>
        <w:spacing w:before="81"/>
        <w:ind w:left="0" w:right="0" w:firstLine="0"/>
        <w:jc w:val="right"/>
        <w:rPr>
          <w:sz w:val="19"/>
        </w:rPr>
      </w:pPr>
      <w:r>
        <w:rPr>
          <w:color w:val="0C1C3B"/>
          <w:spacing w:val="-4"/>
          <w:sz w:val="19"/>
        </w:rPr>
        <w:t>Dead</w:t>
      </w:r>
    </w:p>
    <w:p>
      <w:pPr>
        <w:tabs>
          <w:tab w:pos="2384" w:val="left" w:leader="none"/>
        </w:tabs>
        <w:spacing w:line="283" w:lineRule="exact" w:before="0"/>
        <w:ind w:left="178" w:right="0" w:firstLine="0"/>
        <w:jc w:val="left"/>
        <w:rPr>
          <w:rFonts w:ascii="Times New Roman"/>
          <w:i/>
          <w:sz w:val="29"/>
        </w:rPr>
      </w:pPr>
      <w:r>
        <w:rPr/>
        <w:br w:type="column"/>
      </w:r>
      <w:r>
        <w:rPr>
          <w:color w:val="0C1C3B"/>
          <w:spacing w:val="-2"/>
          <w:sz w:val="19"/>
          <w:u w:val="thick" w:color="0C1C3B"/>
        </w:rPr>
        <w:t>nsafe</w:t>
      </w:r>
      <w:r>
        <w:rPr>
          <w:color w:val="0C1C3B"/>
          <w:spacing w:val="-9"/>
          <w:sz w:val="19"/>
          <w:u w:val="thick" w:color="0C1C3B"/>
        </w:rPr>
        <w:t> </w:t>
      </w:r>
      <w:r>
        <w:rPr>
          <w:color w:val="0C1C3B"/>
          <w:spacing w:val="-2"/>
          <w:sz w:val="19"/>
          <w:u w:val="thick" w:color="0C1C3B"/>
        </w:rPr>
        <w:t>Trees</w:t>
      </w:r>
      <w:r>
        <w:rPr>
          <w:color w:val="0C1C3B"/>
          <w:sz w:val="19"/>
          <w:u w:val="none"/>
        </w:rPr>
        <w:tab/>
      </w:r>
      <w:r>
        <w:rPr>
          <w:rFonts w:ascii="Times New Roman"/>
          <w:i/>
          <w:color w:val="7BAFE2"/>
          <w:spacing w:val="-5"/>
          <w:sz w:val="29"/>
          <w:u w:val="thick" w:color="0C1C3B"/>
        </w:rPr>
        <w:t>f</w:t>
      </w:r>
      <w:r>
        <w:rPr>
          <w:rFonts w:ascii="Times New Roman"/>
          <w:i/>
          <w:color w:val="0C1C3B"/>
          <w:spacing w:val="-5"/>
          <w:sz w:val="29"/>
          <w:u w:val="thick" w:color="0C1C3B"/>
        </w:rPr>
        <w:t>Q</w:t>
      </w:r>
    </w:p>
    <w:p>
      <w:pPr>
        <w:spacing w:line="328" w:lineRule="exact" w:before="0"/>
        <w:ind w:left="313" w:right="0" w:firstLine="0"/>
        <w:jc w:val="left"/>
        <w:rPr>
          <w:sz w:val="32"/>
        </w:rPr>
      </w:pPr>
      <w:r>
        <w:rPr>
          <w:color w:val="0C1C3B"/>
          <w:w w:val="110"/>
          <w:sz w:val="19"/>
          <w:u w:val="thick" w:color="0C1C3B"/>
        </w:rPr>
        <w:t>pla</w:t>
      </w:r>
      <w:r>
        <w:rPr>
          <w:color w:val="0C1C3B"/>
          <w:spacing w:val="-9"/>
          <w:w w:val="110"/>
          <w:sz w:val="19"/>
          <w:u w:val="thick" w:color="0C1C3B"/>
        </w:rPr>
        <w:t> </w:t>
      </w:r>
      <w:r>
        <w:rPr>
          <w:color w:val="0C1C3B"/>
          <w:w w:val="110"/>
          <w:sz w:val="19"/>
          <w:u w:val="thick" w:color="0C1C3B"/>
        </w:rPr>
        <w:t>ts/Publi</w:t>
      </w:r>
      <w:r>
        <w:rPr>
          <w:color w:val="95C1E9"/>
          <w:w w:val="110"/>
          <w:sz w:val="19"/>
          <w:u w:val="thick" w:color="0C1C3B"/>
        </w:rPr>
        <w:t>-</w:t>
      </w:r>
      <w:r>
        <w:rPr>
          <w:color w:val="0C1C3B"/>
          <w:w w:val="110"/>
          <w:sz w:val="19"/>
          <w:u w:val="thick" w:color="0C1C3B"/>
        </w:rPr>
        <w:t>culs</w:t>
      </w:r>
      <w:r>
        <w:rPr>
          <w:color w:val="0C1C3B"/>
          <w:spacing w:val="-2"/>
          <w:w w:val="110"/>
          <w:sz w:val="19"/>
          <w:u w:val="thick" w:color="0C1C3B"/>
        </w:rPr>
        <w:t> </w:t>
      </w:r>
      <w:r>
        <w:rPr>
          <w:color w:val="0C1C3B"/>
          <w:w w:val="110"/>
          <w:sz w:val="19"/>
          <w:u w:val="thick" w:color="0C1C3B"/>
        </w:rPr>
        <w:t>nce</w:t>
      </w:r>
      <w:r>
        <w:rPr>
          <w:color w:val="0C1C3B"/>
          <w:spacing w:val="63"/>
          <w:w w:val="150"/>
          <w:sz w:val="19"/>
          <w:u w:val="none"/>
        </w:rPr>
        <w:t> </w:t>
      </w:r>
      <w:r>
        <w:rPr>
          <w:color w:val="7BAFE2"/>
          <w:spacing w:val="-5"/>
          <w:w w:val="110"/>
          <w:sz w:val="32"/>
          <w:u w:val="thick" w:color="486B95"/>
        </w:rPr>
        <w:t>!</w:t>
      </w:r>
      <w:r>
        <w:rPr>
          <w:color w:val="5EA8E4"/>
          <w:spacing w:val="-5"/>
          <w:w w:val="110"/>
          <w:sz w:val="32"/>
          <w:u w:val="thick" w:color="486B95"/>
        </w:rPr>
        <w:t>I</w:t>
      </w:r>
      <w:r>
        <w:rPr>
          <w:color w:val="5EA8E4"/>
          <w:spacing w:val="40"/>
          <w:w w:val="110"/>
          <w:sz w:val="32"/>
          <w:u w:val="thick" w:color="486B95"/>
        </w:rPr>
        <w:t> </w:t>
      </w:r>
    </w:p>
    <w:p>
      <w:pPr>
        <w:spacing w:after="0" w:line="328" w:lineRule="exact"/>
        <w:jc w:val="left"/>
        <w:rPr>
          <w:sz w:val="32"/>
        </w:rPr>
        <w:sectPr>
          <w:type w:val="continuous"/>
          <w:pgSz w:w="11910" w:h="16840"/>
          <w:pgMar w:top="400" w:bottom="280" w:left="1420" w:right="440"/>
          <w:cols w:num="2" w:equalWidth="0">
            <w:col w:w="3731" w:space="40"/>
            <w:col w:w="6279"/>
          </w:cols>
        </w:sectPr>
      </w:pPr>
    </w:p>
    <w:p>
      <w:pPr>
        <w:tabs>
          <w:tab w:pos="4237" w:val="left" w:leader="none"/>
          <w:tab w:pos="4849" w:val="left" w:leader="none"/>
          <w:tab w:pos="6255" w:val="left" w:leader="underscore"/>
        </w:tabs>
        <w:spacing w:line="168" w:lineRule="exact" w:before="26"/>
        <w:ind w:left="3842" w:right="0" w:firstLine="0"/>
        <w:jc w:val="left"/>
        <w:rPr>
          <w:sz w:val="19"/>
        </w:rPr>
      </w:pPr>
      <w:r>
        <w:rPr>
          <w:color w:val="0C1C3B"/>
          <w:spacing w:val="-10"/>
          <w:position w:val="3"/>
          <w:sz w:val="18"/>
        </w:rPr>
        <w:t>D</w:t>
      </w:r>
      <w:r>
        <w:rPr>
          <w:color w:val="0C1C3B"/>
          <w:position w:val="3"/>
          <w:sz w:val="18"/>
        </w:rPr>
        <w:tab/>
      </w:r>
      <w:r>
        <w:rPr>
          <w:color w:val="0C1C3B"/>
          <w:w w:val="85"/>
          <w:sz w:val="19"/>
        </w:rPr>
        <w:t>pi</w:t>
      </w:r>
      <w:r>
        <w:rPr>
          <w:color w:val="0C1C3B"/>
          <w:spacing w:val="-13"/>
          <w:w w:val="85"/>
          <w:sz w:val="19"/>
        </w:rPr>
        <w:t> </w:t>
      </w:r>
      <w:r>
        <w:rPr>
          <w:color w:val="1A2B4F"/>
          <w:spacing w:val="-4"/>
          <w:sz w:val="18"/>
        </w:rPr>
        <w:t>lilg</w:t>
      </w:r>
      <w:r>
        <w:rPr>
          <w:color w:val="1A2B4F"/>
          <w:sz w:val="18"/>
        </w:rPr>
        <w:tab/>
      </w:r>
      <w:r>
        <w:rPr>
          <w:color w:val="7BAFE2"/>
          <w:spacing w:val="-2"/>
          <w:sz w:val="18"/>
        </w:rPr>
        <w:t>.......,.......,</w:t>
      </w:r>
      <w:r>
        <w:rPr>
          <w:color w:val="7BAFE2"/>
          <w:sz w:val="18"/>
        </w:rPr>
        <w:tab/>
      </w:r>
      <w:r>
        <w:rPr>
          <w:color w:val="0C1C3B"/>
          <w:spacing w:val="-10"/>
          <w:sz w:val="19"/>
        </w:rPr>
        <w:t>0</w:t>
      </w:r>
    </w:p>
    <w:p>
      <w:pPr>
        <w:tabs>
          <w:tab w:pos="439" w:val="left" w:leader="none"/>
          <w:tab w:pos="1319" w:val="left" w:leader="none"/>
          <w:tab w:pos="2555" w:val="left" w:leader="none"/>
        </w:tabs>
        <w:spacing w:line="356" w:lineRule="exact" w:before="0"/>
        <w:ind w:left="0" w:right="7" w:firstLine="0"/>
        <w:jc w:val="center"/>
        <w:rPr>
          <w:sz w:val="32"/>
        </w:rPr>
      </w:pPr>
      <w:r>
        <w:rPr>
          <w:rFonts w:ascii="Times New Roman"/>
          <w:color w:val="0C1C3B"/>
          <w:spacing w:val="-10"/>
          <w:sz w:val="24"/>
          <w:u w:val="double" w:color="0C1C3B"/>
        </w:rPr>
        <w:t>g</w:t>
      </w:r>
      <w:r>
        <w:rPr>
          <w:rFonts w:ascii="Times New Roman"/>
          <w:color w:val="0C1C3B"/>
          <w:sz w:val="24"/>
          <w:u w:val="double" w:color="0C1C3B"/>
        </w:rPr>
        <w:tab/>
      </w:r>
      <w:r>
        <w:rPr>
          <w:rFonts w:ascii="Times New Roman"/>
          <w:color w:val="0C1C3B"/>
          <w:spacing w:val="38"/>
          <w:sz w:val="24"/>
          <w:u w:val="none"/>
        </w:rPr>
        <w:t> </w:t>
      </w:r>
      <w:r>
        <w:rPr>
          <w:color w:val="0C1C3B"/>
          <w:sz w:val="19"/>
          <w:u w:val="thick" w:color="7BAFE2"/>
        </w:rPr>
        <w:t>ns</w:t>
        <w:tab/>
      </w:r>
      <w:r>
        <w:rPr>
          <w:color w:val="0C1C3B"/>
          <w:sz w:val="19"/>
          <w:u w:val="none"/>
        </w:rPr>
        <w:tab/>
      </w:r>
      <w:r>
        <w:rPr>
          <w:color w:val="7BAFE2"/>
          <w:spacing w:val="-5"/>
          <w:sz w:val="32"/>
          <w:u w:val="thick" w:color="344F79"/>
        </w:rPr>
        <w:t>!I</w:t>
      </w:r>
      <w:r>
        <w:rPr>
          <w:color w:val="344F79"/>
          <w:spacing w:val="-5"/>
          <w:sz w:val="32"/>
          <w:u w:val="thick" w:color="344F79"/>
        </w:rPr>
        <w:t>Q</w:t>
      </w:r>
    </w:p>
    <w:p>
      <w:pPr>
        <w:tabs>
          <w:tab w:pos="6250" w:val="left" w:leader="none"/>
        </w:tabs>
        <w:spacing w:line="227" w:lineRule="exact" w:before="0"/>
        <w:ind w:left="3284" w:right="0" w:firstLine="0"/>
        <w:jc w:val="left"/>
        <w:rPr>
          <w:sz w:val="20"/>
        </w:rPr>
      </w:pPr>
      <w:r>
        <w:rPr>
          <w:color w:val="0C1C3B"/>
          <w:sz w:val="19"/>
          <w:u w:val="thick" w:color="0C1C3B"/>
        </w:rPr>
        <w:t>Plantings</w:t>
      </w:r>
      <w:r>
        <w:rPr>
          <w:color w:val="0C1C3B"/>
          <w:spacing w:val="-1"/>
          <w:sz w:val="19"/>
          <w:u w:val="thick" w:color="0C1C3B"/>
        </w:rPr>
        <w:t> </w:t>
      </w:r>
      <w:r>
        <w:rPr>
          <w:color w:val="0C1C3B"/>
          <w:sz w:val="19"/>
          <w:u w:val="thick" w:color="0C1C3B"/>
        </w:rPr>
        <w:t>in</w:t>
      </w:r>
      <w:r>
        <w:rPr>
          <w:color w:val="0C1C3B"/>
          <w:spacing w:val="3"/>
          <w:sz w:val="19"/>
          <w:u w:val="thick" w:color="0C1C3B"/>
        </w:rPr>
        <w:t> </w:t>
      </w:r>
      <w:r>
        <w:rPr>
          <w:color w:val="0C1C3B"/>
          <w:sz w:val="19"/>
          <w:u w:val="thick" w:color="0C1C3B"/>
        </w:rPr>
        <w:t>right</w:t>
      </w:r>
      <w:r>
        <w:rPr>
          <w:color w:val="0C1C3B"/>
          <w:spacing w:val="-6"/>
          <w:sz w:val="19"/>
          <w:u w:val="none"/>
        </w:rPr>
        <w:t> </w:t>
      </w:r>
      <w:r>
        <w:rPr>
          <w:color w:val="0C1C3B"/>
          <w:sz w:val="19"/>
          <w:u w:val="none"/>
        </w:rPr>
        <w:t>of </w:t>
      </w:r>
      <w:r>
        <w:rPr>
          <w:color w:val="1A2B4F"/>
          <w:sz w:val="19"/>
          <w:u w:val="none"/>
        </w:rPr>
        <w:t>W.</w:t>
      </w:r>
      <w:r>
        <w:rPr>
          <w:color w:val="1A2B4F"/>
          <w:spacing w:val="-13"/>
          <w:sz w:val="19"/>
          <w:u w:val="none"/>
        </w:rPr>
        <w:t> </w:t>
      </w:r>
      <w:r>
        <w:rPr>
          <w:color w:val="1A2B4F"/>
          <w:spacing w:val="-5"/>
          <w:sz w:val="19"/>
          <w:u w:val="none"/>
        </w:rPr>
        <w:t>Y</w:t>
      </w:r>
      <w:r>
        <w:rPr>
          <w:color w:val="95C1E9"/>
          <w:spacing w:val="-5"/>
          <w:sz w:val="19"/>
          <w:u w:val="none"/>
        </w:rPr>
        <w:t>.</w:t>
      </w:r>
      <w:r>
        <w:rPr>
          <w:color w:val="95C1E9"/>
          <w:sz w:val="19"/>
          <w:u w:val="none"/>
        </w:rPr>
        <w:tab/>
      </w:r>
      <w:r>
        <w:rPr>
          <w:color w:val="0C1C3B"/>
          <w:spacing w:val="-10"/>
          <w:sz w:val="20"/>
          <w:u w:val="none"/>
        </w:rPr>
        <w:t>0</w:t>
      </w:r>
    </w:p>
    <w:p>
      <w:pPr>
        <w:tabs>
          <w:tab w:pos="4648" w:val="left" w:leader="none"/>
          <w:tab w:pos="5205" w:val="left" w:leader="none"/>
        </w:tabs>
        <w:spacing w:line="185" w:lineRule="exact" w:before="34"/>
        <w:ind w:left="3280" w:right="0" w:firstLine="0"/>
        <w:jc w:val="left"/>
        <w:rPr>
          <w:sz w:val="19"/>
        </w:rPr>
      </w:pPr>
      <w:r>
        <w:rPr>
          <w:color w:val="1A2B4F"/>
          <w:spacing w:val="-6"/>
          <w:sz w:val="19"/>
          <w:u w:val="thick" w:color="0C1C3B"/>
        </w:rPr>
        <w:t>Large</w:t>
      </w:r>
      <w:r>
        <w:rPr>
          <w:color w:val="1A2B4F"/>
          <w:spacing w:val="-5"/>
          <w:sz w:val="19"/>
          <w:u w:val="thick" w:color="0C1C3B"/>
        </w:rPr>
        <w:t> </w:t>
      </w:r>
      <w:r>
        <w:rPr>
          <w:color w:val="0C1C3B"/>
          <w:spacing w:val="-2"/>
          <w:sz w:val="19"/>
          <w:u w:val="thick" w:color="0C1C3B"/>
        </w:rPr>
        <w:t>Limbs</w:t>
      </w:r>
      <w:r>
        <w:rPr>
          <w:color w:val="0C1C3B"/>
          <w:sz w:val="19"/>
          <w:u w:val="none"/>
        </w:rPr>
        <w:tab/>
      </w:r>
      <w:r>
        <w:rPr>
          <w:color w:val="7BAFE2"/>
          <w:spacing w:val="-10"/>
          <w:sz w:val="19"/>
          <w:u w:val="thick" w:color="7BAFE2"/>
        </w:rPr>
        <w:t>-</w:t>
      </w:r>
      <w:r>
        <w:rPr>
          <w:color w:val="7BAFE2"/>
          <w:sz w:val="19"/>
          <w:u w:val="thick" w:color="7BAFE2"/>
        </w:rPr>
        <w:tab/>
      </w:r>
    </w:p>
    <w:p>
      <w:pPr>
        <w:tabs>
          <w:tab w:pos="6250" w:val="left" w:leader="none"/>
        </w:tabs>
        <w:spacing w:line="313" w:lineRule="exact" w:before="0"/>
        <w:ind w:left="3283" w:right="0" w:firstLine="0"/>
        <w:jc w:val="left"/>
        <w:rPr>
          <w:sz w:val="20"/>
        </w:rPr>
      </w:pPr>
      <w:r>
        <w:rPr/>
        <mc:AlternateContent>
          <mc:Choice Requires="wps">
            <w:drawing>
              <wp:anchor distT="0" distB="0" distL="0" distR="0" allowOverlap="1" layoutInCell="1" locked="0" behindDoc="1" simplePos="0" relativeHeight="487865344">
                <wp:simplePos x="0" y="0"/>
                <wp:positionH relativeFrom="page">
                  <wp:posOffset>2978239</wp:posOffset>
                </wp:positionH>
                <wp:positionV relativeFrom="paragraph">
                  <wp:posOffset>221632</wp:posOffset>
                </wp:positionV>
                <wp:extent cx="793750" cy="1270"/>
                <wp:effectExtent l="0" t="0" r="0" b="0"/>
                <wp:wrapTopAndBottom/>
                <wp:docPr id="1176" name="Graphic 1176"/>
                <wp:cNvGraphicFramePr>
                  <a:graphicFrameLocks/>
                </wp:cNvGraphicFramePr>
                <a:graphic>
                  <a:graphicData uri="http://schemas.microsoft.com/office/word/2010/wordprocessingShape">
                    <wps:wsp>
                      <wps:cNvPr id="1176" name="Graphic 1176"/>
                      <wps:cNvSpPr/>
                      <wps:spPr>
                        <a:xfrm>
                          <a:off x="0" y="0"/>
                          <a:ext cx="793750" cy="1270"/>
                        </a:xfrm>
                        <a:custGeom>
                          <a:avLst/>
                          <a:gdLst/>
                          <a:ahLst/>
                          <a:cxnLst/>
                          <a:rect l="l" t="t" r="r" b="b"/>
                          <a:pathLst>
                            <a:path w="793750" h="0">
                              <a:moveTo>
                                <a:pt x="0" y="0"/>
                              </a:moveTo>
                              <a:lnTo>
                                <a:pt x="793383" y="0"/>
                              </a:lnTo>
                            </a:path>
                          </a:pathLst>
                        </a:custGeom>
                        <a:ln w="21370">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234.50705pt;margin-top:17.451353pt;width:62.5pt;height:.1pt;mso-position-horizontal-relative:page;mso-position-vertical-relative:paragraph;z-index:-15451136;mso-wrap-distance-left:0;mso-wrap-distance-right:0" id="docshape732" coordorigin="4690,349" coordsize="1250,0" path="m4690,349l5940,349e" filled="false" stroked="true" strokeweight="1.68271pt" strokecolor="#000000">
                <v:path arrowok="t"/>
                <v:stroke dashstyle="solid"/>
                <w10:wrap type="topAndBottom"/>
              </v:shape>
            </w:pict>
          </mc:Fallback>
        </mc:AlternateContent>
      </w:r>
      <w:r>
        <w:rPr/>
        <w:drawing>
          <wp:anchor distT="0" distB="0" distL="0" distR="0" allowOverlap="1" layoutInCell="1" locked="0" behindDoc="1" simplePos="0" relativeHeight="479421440">
            <wp:simplePos x="0" y="0"/>
            <wp:positionH relativeFrom="page">
              <wp:posOffset>3954712</wp:posOffset>
            </wp:positionH>
            <wp:positionV relativeFrom="paragraph">
              <wp:posOffset>200261</wp:posOffset>
            </wp:positionV>
            <wp:extent cx="866619" cy="183174"/>
            <wp:effectExtent l="0" t="0" r="0" b="0"/>
            <wp:wrapNone/>
            <wp:docPr id="1177" name="Image 1177"/>
            <wp:cNvGraphicFramePr>
              <a:graphicFrameLocks/>
            </wp:cNvGraphicFramePr>
            <a:graphic>
              <a:graphicData uri="http://schemas.openxmlformats.org/drawingml/2006/picture">
                <pic:pic>
                  <pic:nvPicPr>
                    <pic:cNvPr id="1177" name="Image 1177"/>
                    <pic:cNvPicPr/>
                  </pic:nvPicPr>
                  <pic:blipFill>
                    <a:blip r:embed="rId187" cstate="print"/>
                    <a:stretch>
                      <a:fillRect/>
                    </a:stretch>
                  </pic:blipFill>
                  <pic:spPr>
                    <a:xfrm>
                      <a:off x="0" y="0"/>
                      <a:ext cx="866619" cy="183174"/>
                    </a:xfrm>
                    <a:prstGeom prst="rect">
                      <a:avLst/>
                    </a:prstGeom>
                  </pic:spPr>
                </pic:pic>
              </a:graphicData>
            </a:graphic>
          </wp:anchor>
        </w:drawing>
      </w:r>
      <w:r>
        <w:rPr>
          <w:color w:val="0C1C3B"/>
          <w:spacing w:val="4"/>
          <w:w w:val="90"/>
          <w:sz w:val="19"/>
        </w:rPr>
        <w:t>Va</w:t>
      </w:r>
      <w:r>
        <w:rPr>
          <w:color w:val="95C1E9"/>
          <w:spacing w:val="4"/>
          <w:w w:val="90"/>
          <w:sz w:val="19"/>
        </w:rPr>
        <w:t>-</w:t>
      </w:r>
      <w:r>
        <w:rPr>
          <w:color w:val="0C1C3B"/>
          <w:spacing w:val="4"/>
          <w:w w:val="90"/>
          <w:sz w:val="19"/>
        </w:rPr>
        <w:t>rd\r..iaste/rrash</w:t>
      </w:r>
      <w:r>
        <w:rPr>
          <w:color w:val="0C1C3B"/>
          <w:spacing w:val="-1"/>
          <w:sz w:val="19"/>
        </w:rPr>
        <w:t> </w:t>
      </w:r>
      <w:r>
        <w:rPr>
          <w:color w:val="0C1C3B"/>
          <w:spacing w:val="-4"/>
          <w:w w:val="90"/>
          <w:sz w:val="31"/>
        </w:rPr>
        <w:t>Can</w:t>
      </w:r>
      <w:r>
        <w:rPr>
          <w:color w:val="95C1E9"/>
          <w:spacing w:val="-4"/>
          <w:w w:val="90"/>
          <w:sz w:val="31"/>
        </w:rPr>
        <w:t>-</w:t>
      </w:r>
      <w:r>
        <w:rPr>
          <w:color w:val="95C1E9"/>
          <w:sz w:val="31"/>
        </w:rPr>
        <w:tab/>
      </w:r>
      <w:r>
        <w:rPr>
          <w:color w:val="0C1C3B"/>
          <w:spacing w:val="-10"/>
          <w:w w:val="90"/>
          <w:sz w:val="20"/>
        </w:rPr>
        <w:t>0</w:t>
      </w:r>
    </w:p>
    <w:p>
      <w:pPr>
        <w:tabs>
          <w:tab w:pos="6172" w:val="left" w:leader="none"/>
          <w:tab w:pos="7361" w:val="left" w:leader="none"/>
        </w:tabs>
        <w:spacing w:line="213" w:lineRule="exact" w:before="0"/>
        <w:ind w:left="3163" w:right="0" w:firstLine="0"/>
        <w:jc w:val="left"/>
        <w:rPr>
          <w:rFonts w:ascii="Times New Roman"/>
          <w:sz w:val="24"/>
        </w:rPr>
      </w:pPr>
      <w:r>
        <w:rPr>
          <w:rFonts w:ascii="Times New Roman"/>
          <w:color w:val="7BAFE2"/>
          <w:spacing w:val="-10"/>
          <w:w w:val="95"/>
          <w:sz w:val="24"/>
        </w:rPr>
        <w:t>[</w:t>
      </w:r>
      <w:r>
        <w:rPr>
          <w:rFonts w:ascii="Times New Roman"/>
          <w:color w:val="7BAFE2"/>
          <w:sz w:val="24"/>
        </w:rPr>
        <w:tab/>
      </w:r>
      <w:r>
        <w:rPr>
          <w:rFonts w:ascii="Times New Roman"/>
          <w:color w:val="7BAFE2"/>
          <w:sz w:val="24"/>
          <w:u w:val="thick" w:color="000000"/>
        </w:rPr>
        <w:tab/>
      </w:r>
    </w:p>
    <w:p>
      <w:pPr>
        <w:pStyle w:val="BodyText"/>
        <w:spacing w:before="181"/>
      </w:pPr>
    </w:p>
    <w:p>
      <w:pPr>
        <w:spacing w:after="0"/>
        <w:sectPr>
          <w:type w:val="continuous"/>
          <w:pgSz w:w="11910" w:h="16840"/>
          <w:pgMar w:top="400" w:bottom="280" w:left="1420" w:right="440"/>
        </w:sectPr>
      </w:pPr>
    </w:p>
    <w:p>
      <w:pPr>
        <w:spacing w:before="99"/>
        <w:ind w:left="3274" w:right="0" w:firstLine="0"/>
        <w:jc w:val="left"/>
        <w:rPr>
          <w:sz w:val="19"/>
        </w:rPr>
      </w:pPr>
      <w:r>
        <w:rPr/>
        <mc:AlternateContent>
          <mc:Choice Requires="wps">
            <w:drawing>
              <wp:anchor distT="0" distB="0" distL="0" distR="0" allowOverlap="1" layoutInCell="1" locked="0" behindDoc="1" simplePos="0" relativeHeight="479421952">
                <wp:simplePos x="0" y="0"/>
                <wp:positionH relativeFrom="page">
                  <wp:posOffset>1000883</wp:posOffset>
                </wp:positionH>
                <wp:positionV relativeFrom="paragraph">
                  <wp:posOffset>-147397</wp:posOffset>
                </wp:positionV>
                <wp:extent cx="5712460" cy="1318895"/>
                <wp:effectExtent l="0" t="0" r="0" b="0"/>
                <wp:wrapNone/>
                <wp:docPr id="1178" name="Group 1178"/>
                <wp:cNvGraphicFramePr>
                  <a:graphicFrameLocks/>
                </wp:cNvGraphicFramePr>
                <a:graphic>
                  <a:graphicData uri="http://schemas.microsoft.com/office/word/2010/wordprocessingGroup">
                    <wpg:wgp>
                      <wpg:cNvPr id="1178" name="Group 1178"/>
                      <wpg:cNvGrpSpPr/>
                      <wpg:grpSpPr>
                        <a:xfrm>
                          <a:off x="0" y="0"/>
                          <a:ext cx="5712460" cy="1318895"/>
                          <a:chExt cx="5712460" cy="1318895"/>
                        </a:xfrm>
                      </wpg:grpSpPr>
                      <pic:pic>
                        <pic:nvPicPr>
                          <pic:cNvPr id="1179" name="Image 1179"/>
                          <pic:cNvPicPr/>
                        </pic:nvPicPr>
                        <pic:blipFill>
                          <a:blip r:embed="rId188" cstate="print"/>
                          <a:stretch>
                            <a:fillRect/>
                          </a:stretch>
                        </pic:blipFill>
                        <pic:spPr>
                          <a:xfrm>
                            <a:off x="0" y="0"/>
                            <a:ext cx="1306031" cy="219809"/>
                          </a:xfrm>
                          <a:prstGeom prst="rect">
                            <a:avLst/>
                          </a:prstGeom>
                        </pic:spPr>
                      </pic:pic>
                      <pic:pic>
                        <pic:nvPicPr>
                          <pic:cNvPr id="1180" name="Image 1180"/>
                          <pic:cNvPicPr/>
                        </pic:nvPicPr>
                        <pic:blipFill>
                          <a:blip r:embed="rId189" cstate="print"/>
                          <a:stretch>
                            <a:fillRect/>
                          </a:stretch>
                        </pic:blipFill>
                        <pic:spPr>
                          <a:xfrm>
                            <a:off x="5065449" y="0"/>
                            <a:ext cx="646912" cy="354138"/>
                          </a:xfrm>
                          <a:prstGeom prst="rect">
                            <a:avLst/>
                          </a:prstGeom>
                        </pic:spPr>
                      </pic:pic>
                      <wps:wsp>
                        <wps:cNvPr id="1181" name="Graphic 1181"/>
                        <wps:cNvSpPr/>
                        <wps:spPr>
                          <a:xfrm>
                            <a:off x="18309" y="219810"/>
                            <a:ext cx="1270" cy="1099185"/>
                          </a:xfrm>
                          <a:custGeom>
                            <a:avLst/>
                            <a:gdLst/>
                            <a:ahLst/>
                            <a:cxnLst/>
                            <a:rect l="l" t="t" r="r" b="b"/>
                            <a:pathLst>
                              <a:path w="0" h="1099185">
                                <a:moveTo>
                                  <a:pt x="0" y="1099049"/>
                                </a:moveTo>
                                <a:lnTo>
                                  <a:pt x="0" y="0"/>
                                </a:lnTo>
                              </a:path>
                            </a:pathLst>
                          </a:custGeom>
                          <a:ln w="12205">
                            <a:solidFill>
                              <a:srgbClr val="000000"/>
                            </a:solidFill>
                            <a:prstDash val="solid"/>
                          </a:ln>
                        </wps:spPr>
                        <wps:bodyPr wrap="square" lIns="0" tIns="0" rIns="0" bIns="0" rtlCol="0">
                          <a:prstTxWarp prst="textNoShape">
                            <a:avLst/>
                          </a:prstTxWarp>
                          <a:noAutofit/>
                        </wps:bodyPr>
                      </wps:wsp>
                      <wps:wsp>
                        <wps:cNvPr id="1182" name="Graphic 1182"/>
                        <wps:cNvSpPr/>
                        <wps:spPr>
                          <a:xfrm>
                            <a:off x="1891914" y="158752"/>
                            <a:ext cx="1270" cy="1160145"/>
                          </a:xfrm>
                          <a:custGeom>
                            <a:avLst/>
                            <a:gdLst/>
                            <a:ahLst/>
                            <a:cxnLst/>
                            <a:rect l="l" t="t" r="r" b="b"/>
                            <a:pathLst>
                              <a:path w="0" h="1160145">
                                <a:moveTo>
                                  <a:pt x="0" y="1160108"/>
                                </a:moveTo>
                                <a:lnTo>
                                  <a:pt x="0" y="0"/>
                                </a:lnTo>
                              </a:path>
                            </a:pathLst>
                          </a:custGeom>
                          <a:ln w="15257">
                            <a:solidFill>
                              <a:srgbClr val="000000"/>
                            </a:solidFill>
                            <a:prstDash val="solid"/>
                          </a:ln>
                        </wps:spPr>
                        <wps:bodyPr wrap="square" lIns="0" tIns="0" rIns="0" bIns="0" rtlCol="0">
                          <a:prstTxWarp prst="textNoShape">
                            <a:avLst/>
                          </a:prstTxWarp>
                          <a:noAutofit/>
                        </wps:bodyPr>
                      </wps:wsp>
                      <wps:wsp>
                        <wps:cNvPr id="1183" name="Graphic 1183"/>
                        <wps:cNvSpPr/>
                        <wps:spPr>
                          <a:xfrm>
                            <a:off x="1306031" y="27476"/>
                            <a:ext cx="3759835" cy="1270"/>
                          </a:xfrm>
                          <a:custGeom>
                            <a:avLst/>
                            <a:gdLst/>
                            <a:ahLst/>
                            <a:cxnLst/>
                            <a:rect l="l" t="t" r="r" b="b"/>
                            <a:pathLst>
                              <a:path w="3759835" h="0">
                                <a:moveTo>
                                  <a:pt x="0" y="0"/>
                                </a:moveTo>
                                <a:lnTo>
                                  <a:pt x="3759416" y="0"/>
                                </a:lnTo>
                              </a:path>
                            </a:pathLst>
                          </a:custGeom>
                          <a:ln w="12211">
                            <a:solidFill>
                              <a:srgbClr val="000000"/>
                            </a:solidFill>
                            <a:prstDash val="solid"/>
                          </a:ln>
                        </wps:spPr>
                        <wps:bodyPr wrap="square" lIns="0" tIns="0" rIns="0" bIns="0" rtlCol="0">
                          <a:prstTxWarp prst="textNoShape">
                            <a:avLst/>
                          </a:prstTxWarp>
                          <a:noAutofit/>
                        </wps:bodyPr>
                      </wps:wsp>
                      <wps:wsp>
                        <wps:cNvPr id="1184" name="Graphic 1184"/>
                        <wps:cNvSpPr/>
                        <wps:spPr>
                          <a:xfrm>
                            <a:off x="1306031" y="180122"/>
                            <a:ext cx="3759835" cy="1270"/>
                          </a:xfrm>
                          <a:custGeom>
                            <a:avLst/>
                            <a:gdLst/>
                            <a:ahLst/>
                            <a:cxnLst/>
                            <a:rect l="l" t="t" r="r" b="b"/>
                            <a:pathLst>
                              <a:path w="3759835" h="0">
                                <a:moveTo>
                                  <a:pt x="0" y="0"/>
                                </a:moveTo>
                                <a:lnTo>
                                  <a:pt x="3759416" y="0"/>
                                </a:lnTo>
                              </a:path>
                            </a:pathLst>
                          </a:custGeom>
                          <a:ln w="18317">
                            <a:solidFill>
                              <a:srgbClr val="000000"/>
                            </a:solidFill>
                            <a:prstDash val="solid"/>
                          </a:ln>
                        </wps:spPr>
                        <wps:bodyPr wrap="square" lIns="0" tIns="0" rIns="0" bIns="0" rtlCol="0">
                          <a:prstTxWarp prst="textNoShape">
                            <a:avLst/>
                          </a:prstTxWarp>
                          <a:noAutofit/>
                        </wps:bodyPr>
                      </wps:wsp>
                      <wps:wsp>
                        <wps:cNvPr id="1185" name="Graphic 1185"/>
                        <wps:cNvSpPr/>
                        <wps:spPr>
                          <a:xfrm>
                            <a:off x="0" y="1025780"/>
                            <a:ext cx="1941195" cy="1270"/>
                          </a:xfrm>
                          <a:custGeom>
                            <a:avLst/>
                            <a:gdLst/>
                            <a:ahLst/>
                            <a:cxnLst/>
                            <a:rect l="l" t="t" r="r" b="b"/>
                            <a:pathLst>
                              <a:path w="1941195" h="0">
                                <a:moveTo>
                                  <a:pt x="0" y="0"/>
                                </a:moveTo>
                                <a:lnTo>
                                  <a:pt x="1940737" y="0"/>
                                </a:lnTo>
                              </a:path>
                            </a:pathLst>
                          </a:custGeom>
                          <a:ln w="27476">
                            <a:solidFill>
                              <a:srgbClr val="000000"/>
                            </a:solidFill>
                            <a:prstDash val="solid"/>
                          </a:ln>
                        </wps:spPr>
                        <wps:bodyPr wrap="square" lIns="0" tIns="0" rIns="0" bIns="0" rtlCol="0">
                          <a:prstTxWarp prst="textNoShape">
                            <a:avLst/>
                          </a:prstTxWarp>
                          <a:noAutofit/>
                        </wps:bodyPr>
                      </wps:wsp>
                      <wps:wsp>
                        <wps:cNvPr id="1186" name="Graphic 1186"/>
                        <wps:cNvSpPr/>
                        <wps:spPr>
                          <a:xfrm>
                            <a:off x="2411333" y="197985"/>
                            <a:ext cx="6350" cy="165100"/>
                          </a:xfrm>
                          <a:custGeom>
                            <a:avLst/>
                            <a:gdLst/>
                            <a:ahLst/>
                            <a:cxnLst/>
                            <a:rect l="l" t="t" r="r" b="b"/>
                            <a:pathLst>
                              <a:path w="6350" h="165100">
                                <a:moveTo>
                                  <a:pt x="6102" y="164863"/>
                                </a:moveTo>
                                <a:lnTo>
                                  <a:pt x="0" y="164863"/>
                                </a:lnTo>
                                <a:lnTo>
                                  <a:pt x="0" y="0"/>
                                </a:lnTo>
                                <a:lnTo>
                                  <a:pt x="6102" y="0"/>
                                </a:lnTo>
                                <a:lnTo>
                                  <a:pt x="6102" y="164863"/>
                                </a:lnTo>
                                <a:close/>
                              </a:path>
                            </a:pathLst>
                          </a:custGeom>
                          <a:solidFill>
                            <a:srgbClr val="EDEFF6"/>
                          </a:solidFill>
                        </wps:spPr>
                        <wps:bodyPr wrap="square" lIns="0" tIns="0" rIns="0" bIns="0" rtlCol="0">
                          <a:prstTxWarp prst="textNoShape">
                            <a:avLst/>
                          </a:prstTxWarp>
                          <a:noAutofit/>
                        </wps:bodyPr>
                      </wps:wsp>
                      <wps:wsp>
                        <wps:cNvPr id="1187" name="Graphic 1187"/>
                        <wps:cNvSpPr/>
                        <wps:spPr>
                          <a:xfrm>
                            <a:off x="4476" y="464043"/>
                            <a:ext cx="516255" cy="1270"/>
                          </a:xfrm>
                          <a:custGeom>
                            <a:avLst/>
                            <a:gdLst/>
                            <a:ahLst/>
                            <a:cxnLst/>
                            <a:rect l="l" t="t" r="r" b="b"/>
                            <a:pathLst>
                              <a:path w="516255" h="0">
                                <a:moveTo>
                                  <a:pt x="0" y="0"/>
                                </a:moveTo>
                                <a:lnTo>
                                  <a:pt x="515737" y="0"/>
                                </a:lnTo>
                              </a:path>
                            </a:pathLst>
                          </a:custGeom>
                          <a:ln w="12720">
                            <a:solidFill>
                              <a:srgbClr val="6E7080"/>
                            </a:solidFill>
                            <a:prstDash val="solid"/>
                          </a:ln>
                        </wps:spPr>
                        <wps:bodyPr wrap="square" lIns="0" tIns="0" rIns="0" bIns="0" rtlCol="0">
                          <a:prstTxWarp prst="textNoShape">
                            <a:avLst/>
                          </a:prstTxWarp>
                          <a:noAutofit/>
                        </wps:bodyPr>
                      </wps:wsp>
                      <wps:wsp>
                        <wps:cNvPr id="1188" name="Graphic 1188"/>
                        <wps:cNvSpPr/>
                        <wps:spPr>
                          <a:xfrm>
                            <a:off x="799066" y="464043"/>
                            <a:ext cx="1085850" cy="1270"/>
                          </a:xfrm>
                          <a:custGeom>
                            <a:avLst/>
                            <a:gdLst/>
                            <a:ahLst/>
                            <a:cxnLst/>
                            <a:rect l="l" t="t" r="r" b="b"/>
                            <a:pathLst>
                              <a:path w="1085850" h="0">
                                <a:moveTo>
                                  <a:pt x="0" y="0"/>
                                </a:moveTo>
                                <a:lnTo>
                                  <a:pt x="1085746" y="0"/>
                                </a:lnTo>
                              </a:path>
                            </a:pathLst>
                          </a:custGeom>
                          <a:ln w="12720">
                            <a:solidFill>
                              <a:srgbClr val="161621"/>
                            </a:solidFill>
                            <a:prstDash val="solid"/>
                          </a:ln>
                        </wps:spPr>
                        <wps:bodyPr wrap="square" lIns="0" tIns="0" rIns="0" bIns="0" rtlCol="0">
                          <a:prstTxWarp prst="textNoShape">
                            <a:avLst/>
                          </a:prstTxWarp>
                          <a:noAutofit/>
                        </wps:bodyPr>
                      </wps:wsp>
                      <wps:wsp>
                        <wps:cNvPr id="1189" name="Graphic 1189"/>
                        <wps:cNvSpPr/>
                        <wps:spPr>
                          <a:xfrm>
                            <a:off x="4217882" y="863521"/>
                            <a:ext cx="12700" cy="165100"/>
                          </a:xfrm>
                          <a:custGeom>
                            <a:avLst/>
                            <a:gdLst/>
                            <a:ahLst/>
                            <a:cxnLst/>
                            <a:rect l="l" t="t" r="r" b="b"/>
                            <a:pathLst>
                              <a:path w="12700" h="165100">
                                <a:moveTo>
                                  <a:pt x="12205" y="164863"/>
                                </a:moveTo>
                                <a:lnTo>
                                  <a:pt x="0" y="164863"/>
                                </a:lnTo>
                                <a:lnTo>
                                  <a:pt x="0" y="0"/>
                                </a:lnTo>
                                <a:lnTo>
                                  <a:pt x="12205" y="0"/>
                                </a:lnTo>
                                <a:lnTo>
                                  <a:pt x="12205" y="164863"/>
                                </a:lnTo>
                                <a:close/>
                              </a:path>
                            </a:pathLst>
                          </a:custGeom>
                          <a:solidFill>
                            <a:srgbClr val="EDEFF6"/>
                          </a:solidFill>
                        </wps:spPr>
                        <wps:bodyPr wrap="square" lIns="0" tIns="0" rIns="0" bIns="0" rtlCol="0">
                          <a:prstTxWarp prst="textNoShape">
                            <a:avLst/>
                          </a:prstTxWarp>
                          <a:noAutofit/>
                        </wps:bodyPr>
                      </wps:wsp>
                    </wpg:wgp>
                  </a:graphicData>
                </a:graphic>
              </wp:anchor>
            </w:drawing>
          </mc:Choice>
          <mc:Fallback>
            <w:pict>
              <v:group style="position:absolute;margin-left:78.809715pt;margin-top:-11.606129pt;width:449.8pt;height:103.85pt;mso-position-horizontal-relative:page;mso-position-vertical-relative:paragraph;z-index:-23894528" id="docshapegroup733" coordorigin="1576,-232" coordsize="8996,2077">
                <v:shape style="position:absolute;left:1576;top:-233;width:2057;height:347" type="#_x0000_t75" id="docshape734" stroked="false">
                  <v:imagedata r:id="rId188" o:title=""/>
                </v:shape>
                <v:shape style="position:absolute;left:9553;top:-233;width:1019;height:558" type="#_x0000_t75" id="docshape735" stroked="false">
                  <v:imagedata r:id="rId189" o:title=""/>
                </v:shape>
                <v:line style="position:absolute" from="1605,1845" to="1605,114" stroked="true" strokeweight=".961094pt" strokecolor="#000000">
                  <v:stroke dashstyle="solid"/>
                </v:line>
                <v:line style="position:absolute" from="4556,1845" to="4556,18" stroked="true" strokeweight="1.201368pt" strokecolor="#000000">
                  <v:stroke dashstyle="solid"/>
                </v:line>
                <v:line style="position:absolute" from="3633,-189" to="9553,-189" stroked="true" strokeweight=".961549pt" strokecolor="#000000">
                  <v:stroke dashstyle="solid"/>
                </v:line>
                <v:line style="position:absolute" from="3633,52" to="9553,52" stroked="true" strokeweight="1.442323pt" strokecolor="#000000">
                  <v:stroke dashstyle="solid"/>
                </v:line>
                <v:line style="position:absolute" from="1576,1383" to="4632,1383" stroked="true" strokeweight="2.163484pt" strokecolor="#000000">
                  <v:stroke dashstyle="solid"/>
                </v:line>
                <v:rect style="position:absolute;left:5373;top:79;width:10;height:260" id="docshape736" filled="true" fillcolor="#edeff6" stroked="false">
                  <v:fill type="solid"/>
                </v:rect>
                <v:line style="position:absolute" from="1583,499" to="2395,499" stroked="true" strokeweight="1.001613pt" strokecolor="#6e7080">
                  <v:stroke dashstyle="solid"/>
                </v:line>
                <v:line style="position:absolute" from="2835,499" to="4544,499" stroked="true" strokeweight="1.001613pt" strokecolor="#161621">
                  <v:stroke dashstyle="solid"/>
                </v:line>
                <v:rect style="position:absolute;left:8218;top:1127;width:20;height:260" id="docshape737" filled="true" fillcolor="#edeff6" stroked="false">
                  <v:fill type="solid"/>
                </v:rect>
                <w10:wrap type="none"/>
              </v:group>
            </w:pict>
          </mc:Fallback>
        </mc:AlternateContent>
      </w:r>
      <w:r>
        <w:rPr>
          <w:color w:val="161621"/>
          <w:sz w:val="19"/>
        </w:rPr>
        <w:t>Permits</w:t>
      </w:r>
      <w:r>
        <w:rPr>
          <w:color w:val="161621"/>
          <w:spacing w:val="-19"/>
          <w:sz w:val="19"/>
        </w:rPr>
        <w:t> </w:t>
      </w:r>
      <w:r>
        <w:rPr>
          <w:color w:val="B3BACD"/>
          <w:spacing w:val="-2"/>
          <w:sz w:val="19"/>
        </w:rPr>
        <w:t>'</w:t>
      </w:r>
      <w:r>
        <w:rPr>
          <w:color w:val="161621"/>
          <w:spacing w:val="-2"/>
          <w:sz w:val="19"/>
        </w:rPr>
        <w:t>Issued</w:t>
      </w:r>
    </w:p>
    <w:p>
      <w:pPr>
        <w:spacing w:before="3"/>
        <w:ind w:left="0" w:right="117" w:firstLine="0"/>
        <w:jc w:val="right"/>
        <w:rPr>
          <w:sz w:val="19"/>
        </w:rPr>
      </w:pPr>
      <w:r>
        <w:rPr>
          <w:color w:val="161621"/>
          <w:spacing w:val="23"/>
          <w:w w:val="72"/>
          <w:sz w:val="19"/>
        </w:rPr>
        <w:t>l</w:t>
      </w:r>
      <w:r>
        <w:rPr>
          <w:color w:val="6E7080"/>
          <w:spacing w:val="22"/>
          <w:w w:val="72"/>
          <w:sz w:val="19"/>
        </w:rPr>
        <w:t>:=;,</w:t>
      </w:r>
      <w:r>
        <w:rPr>
          <w:color w:val="6E7080"/>
          <w:spacing w:val="3"/>
          <w:w w:val="72"/>
          <w:sz w:val="19"/>
        </w:rPr>
        <w:t>a</w:t>
      </w:r>
      <w:r>
        <w:rPr>
          <w:color w:val="6E7080"/>
          <w:spacing w:val="-158"/>
          <w:w w:val="210"/>
          <w:sz w:val="19"/>
        </w:rPr>
        <w:t>=</w:t>
      </w:r>
      <w:r>
        <w:rPr>
          <w:color w:val="898C9C"/>
          <w:spacing w:val="23"/>
          <w:w w:val="72"/>
          <w:sz w:val="19"/>
        </w:rPr>
        <w:t>:</w:t>
      </w:r>
      <w:r>
        <w:rPr>
          <w:color w:val="898C9C"/>
          <w:spacing w:val="22"/>
          <w:w w:val="165"/>
          <w:sz w:val="19"/>
        </w:rPr>
        <w:t> </w:t>
      </w:r>
      <w:r>
        <w:rPr>
          <w:color w:val="6E7080"/>
          <w:spacing w:val="-2"/>
          <w:w w:val="165"/>
          <w:sz w:val="19"/>
        </w:rPr>
        <w:t>=;;=;====</w:t>
      </w:r>
      <w:r>
        <w:rPr>
          <w:color w:val="898C9C"/>
          <w:spacing w:val="-2"/>
          <w:w w:val="165"/>
          <w:sz w:val="19"/>
        </w:rPr>
        <w:t>=====l</w:t>
      </w:r>
      <w:r>
        <w:rPr>
          <w:color w:val="161621"/>
          <w:spacing w:val="-2"/>
          <w:w w:val="165"/>
          <w:sz w:val="19"/>
        </w:rPr>
        <w:t>l</w:t>
      </w:r>
      <w:r>
        <w:rPr>
          <w:color w:val="161621"/>
          <w:spacing w:val="-18"/>
          <w:w w:val="165"/>
          <w:sz w:val="19"/>
        </w:rPr>
        <w:t> </w:t>
      </w:r>
      <w:r>
        <w:rPr>
          <w:color w:val="161621"/>
          <w:spacing w:val="-2"/>
          <w:w w:val="110"/>
          <w:sz w:val="19"/>
        </w:rPr>
        <w:t>Permit</w:t>
      </w:r>
      <w:r>
        <w:rPr>
          <w:color w:val="161621"/>
          <w:spacing w:val="-13"/>
          <w:w w:val="110"/>
          <w:sz w:val="19"/>
        </w:rPr>
        <w:t> </w:t>
      </w:r>
      <w:r>
        <w:rPr>
          <w:color w:val="161621"/>
          <w:spacing w:val="-2"/>
          <w:w w:val="110"/>
          <w:sz w:val="19"/>
        </w:rPr>
        <w:t>F</w:t>
      </w:r>
      <w:r>
        <w:rPr>
          <w:color w:val="161621"/>
          <w:spacing w:val="-12"/>
          <w:w w:val="110"/>
          <w:sz w:val="19"/>
        </w:rPr>
        <w:t> </w:t>
      </w:r>
      <w:r>
        <w:rPr>
          <w:color w:val="161621"/>
          <w:spacing w:val="-2"/>
          <w:w w:val="110"/>
          <w:sz w:val="19"/>
        </w:rPr>
        <w:t>e</w:t>
      </w:r>
      <w:r>
        <w:rPr>
          <w:color w:val="161621"/>
          <w:spacing w:val="39"/>
          <w:w w:val="110"/>
          <w:sz w:val="19"/>
        </w:rPr>
        <w:t> </w:t>
      </w:r>
      <w:r>
        <w:rPr>
          <w:color w:val="161621"/>
          <w:spacing w:val="-2"/>
          <w:w w:val="110"/>
          <w:sz w:val="19"/>
          <w:u w:val="thick" w:color="161621"/>
        </w:rPr>
        <w:t>Collected</w:t>
      </w:r>
    </w:p>
    <w:p>
      <w:pPr>
        <w:spacing w:before="98"/>
        <w:ind w:left="0" w:right="38" w:firstLine="0"/>
        <w:jc w:val="right"/>
        <w:rPr>
          <w:sz w:val="19"/>
        </w:rPr>
      </w:pPr>
      <w:r>
        <w:rPr>
          <w:color w:val="161621"/>
          <w:sz w:val="19"/>
        </w:rPr>
        <w:t>Inspections</w:t>
      </w:r>
      <w:r>
        <w:rPr>
          <w:color w:val="161621"/>
          <w:spacing w:val="1"/>
          <w:sz w:val="19"/>
        </w:rPr>
        <w:t> </w:t>
      </w:r>
      <w:r>
        <w:rPr>
          <w:color w:val="161621"/>
          <w:spacing w:val="-2"/>
          <w:sz w:val="19"/>
        </w:rPr>
        <w:t>Performed</w:t>
      </w:r>
    </w:p>
    <w:p>
      <w:pPr>
        <w:spacing w:line="240" w:lineRule="auto" w:before="0"/>
        <w:rPr>
          <w:sz w:val="19"/>
        </w:rPr>
      </w:pPr>
    </w:p>
    <w:p>
      <w:pPr>
        <w:spacing w:line="240" w:lineRule="auto" w:before="133"/>
        <w:rPr>
          <w:sz w:val="19"/>
        </w:rPr>
      </w:pPr>
    </w:p>
    <w:p>
      <w:pPr>
        <w:spacing w:line="184" w:lineRule="exact" w:before="1"/>
        <w:ind w:left="3265" w:right="0" w:firstLine="0"/>
        <w:jc w:val="left"/>
        <w:rPr>
          <w:sz w:val="19"/>
        </w:rPr>
      </w:pPr>
      <w:r>
        <w:rPr>
          <w:color w:val="161621"/>
          <w:spacing w:val="-6"/>
          <w:sz w:val="19"/>
        </w:rPr>
        <w:t>Plans</w:t>
      </w:r>
      <w:r>
        <w:rPr>
          <w:color w:val="161621"/>
          <w:spacing w:val="-5"/>
          <w:sz w:val="19"/>
        </w:rPr>
        <w:t> </w:t>
      </w:r>
      <w:r>
        <w:rPr>
          <w:color w:val="161621"/>
          <w:spacing w:val="-2"/>
          <w:sz w:val="19"/>
        </w:rPr>
        <w:t>Reviewed</w:t>
      </w:r>
    </w:p>
    <w:p>
      <w:pPr>
        <w:spacing w:before="94"/>
        <w:ind w:left="350" w:right="0" w:firstLine="0"/>
        <w:jc w:val="left"/>
        <w:rPr>
          <w:sz w:val="19"/>
        </w:rPr>
      </w:pPr>
      <w:r>
        <w:rPr/>
        <w:br w:type="column"/>
      </w:r>
      <w:r>
        <w:rPr>
          <w:color w:val="161621"/>
          <w:spacing w:val="-5"/>
          <w:sz w:val="19"/>
        </w:rPr>
        <w:t>25</w:t>
      </w:r>
    </w:p>
    <w:p>
      <w:pPr>
        <w:spacing w:before="51"/>
        <w:ind w:left="344" w:right="0" w:firstLine="0"/>
        <w:jc w:val="left"/>
        <w:rPr>
          <w:sz w:val="19"/>
        </w:rPr>
      </w:pPr>
      <w:r>
        <w:rPr/>
        <w:drawing>
          <wp:anchor distT="0" distB="0" distL="0" distR="0" allowOverlap="1" layoutInCell="1" locked="0" behindDoc="0" simplePos="0" relativeHeight="16009216">
            <wp:simplePos x="0" y="0"/>
            <wp:positionH relativeFrom="page">
              <wp:posOffset>6273833</wp:posOffset>
            </wp:positionH>
            <wp:positionV relativeFrom="paragraph">
              <wp:posOffset>167065</wp:posOffset>
            </wp:positionV>
            <wp:extent cx="439412" cy="512889"/>
            <wp:effectExtent l="0" t="0" r="0" b="0"/>
            <wp:wrapNone/>
            <wp:docPr id="1190" name="Image 1190"/>
            <wp:cNvGraphicFramePr>
              <a:graphicFrameLocks/>
            </wp:cNvGraphicFramePr>
            <a:graphic>
              <a:graphicData uri="http://schemas.openxmlformats.org/drawingml/2006/picture">
                <pic:pic>
                  <pic:nvPicPr>
                    <pic:cNvPr id="1190" name="Image 1190"/>
                    <pic:cNvPicPr/>
                  </pic:nvPicPr>
                  <pic:blipFill>
                    <a:blip r:embed="rId190" cstate="print"/>
                    <a:stretch>
                      <a:fillRect/>
                    </a:stretch>
                  </pic:blipFill>
                  <pic:spPr>
                    <a:xfrm>
                      <a:off x="0" y="0"/>
                      <a:ext cx="439412" cy="512889"/>
                    </a:xfrm>
                    <a:prstGeom prst="rect">
                      <a:avLst/>
                    </a:prstGeom>
                  </pic:spPr>
                </pic:pic>
              </a:graphicData>
            </a:graphic>
          </wp:anchor>
        </w:drawing>
      </w:r>
      <w:r>
        <w:rPr>
          <w:color w:val="161621"/>
          <w:spacing w:val="-2"/>
          <w:sz w:val="19"/>
        </w:rPr>
        <w:t>$27,706</w:t>
      </w:r>
    </w:p>
    <w:p>
      <w:pPr>
        <w:spacing w:before="17"/>
        <w:ind w:left="163" w:right="0" w:firstLine="0"/>
        <w:jc w:val="left"/>
        <w:rPr>
          <w:sz w:val="19"/>
        </w:rPr>
      </w:pPr>
      <w:r>
        <w:rPr/>
        <mc:AlternateContent>
          <mc:Choice Requires="wps">
            <w:drawing>
              <wp:anchor distT="0" distB="0" distL="0" distR="0" allowOverlap="1" layoutInCell="1" locked="0" behindDoc="1" simplePos="0" relativeHeight="479423488">
                <wp:simplePos x="0" y="0"/>
                <wp:positionH relativeFrom="page">
                  <wp:posOffset>4793867</wp:posOffset>
                </wp:positionH>
                <wp:positionV relativeFrom="paragraph">
                  <wp:posOffset>44792</wp:posOffset>
                </wp:positionV>
                <wp:extent cx="1270" cy="464184"/>
                <wp:effectExtent l="0" t="0" r="0" b="0"/>
                <wp:wrapNone/>
                <wp:docPr id="1191" name="Graphic 1191"/>
                <wp:cNvGraphicFramePr>
                  <a:graphicFrameLocks/>
                </wp:cNvGraphicFramePr>
                <a:graphic>
                  <a:graphicData uri="http://schemas.microsoft.com/office/word/2010/wordprocessingShape">
                    <wps:wsp>
                      <wps:cNvPr id="1191" name="Graphic 1191"/>
                      <wps:cNvSpPr/>
                      <wps:spPr>
                        <a:xfrm>
                          <a:off x="0" y="0"/>
                          <a:ext cx="1270" cy="464184"/>
                        </a:xfrm>
                        <a:custGeom>
                          <a:avLst/>
                          <a:gdLst/>
                          <a:ahLst/>
                          <a:cxnLst/>
                          <a:rect l="l" t="t" r="r" b="b"/>
                          <a:pathLst>
                            <a:path w="0" h="464184">
                              <a:moveTo>
                                <a:pt x="0" y="464043"/>
                              </a:moveTo>
                              <a:lnTo>
                                <a:pt x="0" y="0"/>
                              </a:lnTo>
                            </a:path>
                          </a:pathLst>
                        </a:custGeom>
                        <a:ln w="18308">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3892992" from="377.469849pt,40.065838pt" to="377.469849pt,3.526995pt" stroked="true" strokeweight="1.441642pt" strokecolor="#000000">
                <v:stroke dashstyle="solid"/>
                <w10:wrap type="none"/>
              </v:line>
            </w:pict>
          </mc:Fallback>
        </mc:AlternateContent>
      </w:r>
      <w:r>
        <w:rPr>
          <w:color w:val="B3BACD"/>
          <w:sz w:val="15"/>
          <w:shd w:fill="EDEFF6" w:color="auto" w:val="clear"/>
        </w:rPr>
        <w:t>T</w:t>
      </w:r>
      <w:r>
        <w:rPr>
          <w:color w:val="B3BACD"/>
          <w:spacing w:val="48"/>
          <w:sz w:val="15"/>
        </w:rPr>
        <w:t> </w:t>
      </w:r>
      <w:r>
        <w:rPr>
          <w:color w:val="161621"/>
          <w:spacing w:val="-5"/>
          <w:sz w:val="19"/>
        </w:rPr>
        <w:t>25</w:t>
      </w:r>
    </w:p>
    <w:p>
      <w:pPr>
        <w:spacing w:before="65"/>
        <w:ind w:left="391" w:right="0" w:firstLine="0"/>
        <w:jc w:val="left"/>
        <w:rPr>
          <w:sz w:val="19"/>
        </w:rPr>
      </w:pPr>
      <w:r>
        <w:rPr>
          <w:color w:val="161621"/>
          <w:w w:val="105"/>
          <w:sz w:val="19"/>
        </w:rPr>
        <w:t>Initial</w:t>
      </w:r>
      <w:r>
        <w:rPr>
          <w:color w:val="161621"/>
          <w:spacing w:val="24"/>
          <w:w w:val="105"/>
          <w:sz w:val="19"/>
        </w:rPr>
        <w:t> </w:t>
      </w:r>
      <w:r>
        <w:rPr>
          <w:i/>
          <w:color w:val="161621"/>
          <w:w w:val="105"/>
          <w:sz w:val="20"/>
        </w:rPr>
        <w:t>64</w:t>
      </w:r>
      <w:r>
        <w:rPr>
          <w:i/>
          <w:color w:val="4F4D60"/>
          <w:w w:val="105"/>
          <w:sz w:val="20"/>
        </w:rPr>
        <w:t>:</w:t>
      </w:r>
      <w:r>
        <w:rPr>
          <w:i/>
          <w:color w:val="161621"/>
          <w:w w:val="105"/>
          <w:sz w:val="20"/>
        </w:rPr>
        <w:t>6</w:t>
      </w:r>
      <w:r>
        <w:rPr>
          <w:i/>
          <w:color w:val="161621"/>
          <w:spacing w:val="-25"/>
          <w:w w:val="105"/>
          <w:sz w:val="20"/>
        </w:rPr>
        <w:t> </w:t>
      </w:r>
      <w:r>
        <w:rPr>
          <w:color w:val="161621"/>
          <w:spacing w:val="-10"/>
          <w:w w:val="105"/>
          <w:sz w:val="19"/>
        </w:rPr>
        <w:t>%</w:t>
      </w:r>
    </w:p>
    <w:p>
      <w:pPr>
        <w:spacing w:before="35"/>
        <w:ind w:left="439" w:right="0" w:firstLine="0"/>
        <w:jc w:val="left"/>
        <w:rPr>
          <w:sz w:val="19"/>
        </w:rPr>
      </w:pPr>
      <w:r>
        <w:rPr>
          <w:color w:val="161621"/>
          <w:spacing w:val="-2"/>
          <w:sz w:val="19"/>
        </w:rPr>
        <w:t>re-ins</w:t>
      </w:r>
      <w:r>
        <w:rPr>
          <w:color w:val="B3BACD"/>
          <w:spacing w:val="-2"/>
          <w:sz w:val="19"/>
        </w:rPr>
        <w:t>_</w:t>
      </w:r>
      <w:r>
        <w:rPr>
          <w:color w:val="161621"/>
          <w:spacing w:val="-2"/>
          <w:sz w:val="19"/>
        </w:rPr>
        <w:t>pection</w:t>
      </w:r>
      <w:r>
        <w:rPr>
          <w:color w:val="161621"/>
          <w:spacing w:val="10"/>
          <w:sz w:val="19"/>
        </w:rPr>
        <w:t> </w:t>
      </w:r>
      <w:r>
        <w:rPr>
          <w:color w:val="161621"/>
          <w:spacing w:val="-2"/>
          <w:sz w:val="19"/>
        </w:rPr>
        <w:t>35.4</w:t>
      </w:r>
      <w:r>
        <w:rPr>
          <w:color w:val="161621"/>
          <w:spacing w:val="-13"/>
          <w:sz w:val="19"/>
        </w:rPr>
        <w:t> </w:t>
      </w:r>
      <w:r>
        <w:rPr>
          <w:color w:val="161621"/>
          <w:spacing w:val="-10"/>
          <w:sz w:val="19"/>
        </w:rPr>
        <w:t>%</w:t>
      </w:r>
    </w:p>
    <w:p>
      <w:pPr>
        <w:spacing w:after="0"/>
        <w:jc w:val="left"/>
        <w:rPr>
          <w:sz w:val="19"/>
        </w:rPr>
        <w:sectPr>
          <w:type w:val="continuous"/>
          <w:pgSz w:w="11910" w:h="16840"/>
          <w:pgMar w:top="400" w:bottom="280" w:left="1420" w:right="440"/>
          <w:cols w:num="2" w:equalWidth="0">
            <w:col w:w="5239" w:space="664"/>
            <w:col w:w="4147"/>
          </w:cols>
        </w:sectPr>
      </w:pPr>
    </w:p>
    <w:p>
      <w:pPr>
        <w:tabs>
          <w:tab w:pos="2821" w:val="left" w:leader="none"/>
        </w:tabs>
        <w:spacing w:line="248" w:lineRule="exact" w:before="0"/>
        <w:ind w:left="0" w:right="596" w:firstLine="0"/>
        <w:jc w:val="center"/>
        <w:rPr>
          <w:sz w:val="29"/>
        </w:rPr>
      </w:pPr>
      <w:r>
        <w:rPr>
          <w:color w:val="161621"/>
          <w:spacing w:val="-2"/>
          <w:sz w:val="19"/>
        </w:rPr>
        <w:t>Dem0litions</w:t>
      </w:r>
      <w:r>
        <w:rPr>
          <w:color w:val="161621"/>
          <w:sz w:val="19"/>
        </w:rPr>
        <w:tab/>
      </w:r>
      <w:r>
        <w:rPr>
          <w:color w:val="A0A8BF"/>
          <w:spacing w:val="-5"/>
          <w:sz w:val="29"/>
          <w:shd w:fill="EDEFF6" w:color="auto" w:val="clear"/>
        </w:rPr>
        <w:t>l</w:t>
      </w:r>
      <w:r>
        <w:rPr>
          <w:color w:val="A0A8BF"/>
          <w:spacing w:val="-5"/>
          <w:sz w:val="29"/>
        </w:rPr>
        <w:t>l</w:t>
      </w:r>
    </w:p>
    <w:p>
      <w:pPr>
        <w:tabs>
          <w:tab w:pos="3262" w:val="left" w:leader="none"/>
          <w:tab w:pos="6334" w:val="right" w:leader="none"/>
        </w:tabs>
        <w:spacing w:line="723" w:lineRule="exact" w:before="0"/>
        <w:ind w:left="1236" w:right="0" w:firstLine="0"/>
        <w:jc w:val="left"/>
        <w:rPr>
          <w:sz w:val="16"/>
        </w:rPr>
      </w:pPr>
      <w:r>
        <w:rPr/>
        <mc:AlternateContent>
          <mc:Choice Requires="wps">
            <w:drawing>
              <wp:anchor distT="0" distB="0" distL="0" distR="0" allowOverlap="1" layoutInCell="1" locked="0" behindDoc="1" simplePos="0" relativeHeight="479424000">
                <wp:simplePos x="0" y="0"/>
                <wp:positionH relativeFrom="page">
                  <wp:posOffset>2889327</wp:posOffset>
                </wp:positionH>
                <wp:positionV relativeFrom="paragraph">
                  <wp:posOffset>273212</wp:posOffset>
                </wp:positionV>
                <wp:extent cx="9525" cy="191135"/>
                <wp:effectExtent l="0" t="0" r="0" b="0"/>
                <wp:wrapNone/>
                <wp:docPr id="1192" name="Graphic 1192"/>
                <wp:cNvGraphicFramePr>
                  <a:graphicFrameLocks/>
                </wp:cNvGraphicFramePr>
                <a:graphic>
                  <a:graphicData uri="http://schemas.microsoft.com/office/word/2010/wordprocessingShape">
                    <wps:wsp>
                      <wps:cNvPr id="1192" name="Graphic 1192"/>
                      <wps:cNvSpPr/>
                      <wps:spPr>
                        <a:xfrm>
                          <a:off x="0" y="0"/>
                          <a:ext cx="9525" cy="191135"/>
                        </a:xfrm>
                        <a:custGeom>
                          <a:avLst/>
                          <a:gdLst/>
                          <a:ahLst/>
                          <a:cxnLst/>
                          <a:rect l="l" t="t" r="r" b="b"/>
                          <a:pathLst>
                            <a:path w="9525" h="191135">
                              <a:moveTo>
                                <a:pt x="9154" y="190894"/>
                              </a:moveTo>
                              <a:lnTo>
                                <a:pt x="0" y="190894"/>
                              </a:lnTo>
                              <a:lnTo>
                                <a:pt x="0" y="0"/>
                              </a:lnTo>
                              <a:lnTo>
                                <a:pt x="9154" y="0"/>
                              </a:lnTo>
                              <a:lnTo>
                                <a:pt x="9154" y="190894"/>
                              </a:lnTo>
                              <a:close/>
                            </a:path>
                          </a:pathLst>
                        </a:custGeom>
                        <a:solidFill>
                          <a:srgbClr val="EDEFF6"/>
                        </a:solidFill>
                      </wps:spPr>
                      <wps:bodyPr wrap="square" lIns="0" tIns="0" rIns="0" bIns="0" rtlCol="0">
                        <a:prstTxWarp prst="textNoShape">
                          <a:avLst/>
                        </a:prstTxWarp>
                        <a:noAutofit/>
                      </wps:bodyPr>
                    </wps:wsp>
                  </a:graphicData>
                </a:graphic>
              </wp:anchor>
            </w:drawing>
          </mc:Choice>
          <mc:Fallback>
            <w:pict>
              <v:rect style="position:absolute;margin-left:227.506073pt;margin-top:21.512781pt;width:.720821pt;height:15.031046pt;mso-position-horizontal-relative:page;mso-position-vertical-relative:paragraph;z-index:-23892480" id="docshape738" filled="true" fillcolor="#edeff6" stroked="false">
                <v:fill type="solid"/>
                <w10:wrap type="none"/>
              </v:rect>
            </w:pict>
          </mc:Fallback>
        </mc:AlternateContent>
      </w:r>
      <w:r>
        <w:rPr/>
        <mc:AlternateContent>
          <mc:Choice Requires="wps">
            <w:drawing>
              <wp:anchor distT="0" distB="0" distL="0" distR="0" allowOverlap="1" layoutInCell="1" locked="0" behindDoc="1" simplePos="0" relativeHeight="479424512">
                <wp:simplePos x="0" y="0"/>
                <wp:positionH relativeFrom="page">
                  <wp:posOffset>3838741</wp:posOffset>
                </wp:positionH>
                <wp:positionV relativeFrom="paragraph">
                  <wp:posOffset>312883</wp:posOffset>
                </wp:positionV>
                <wp:extent cx="3175" cy="139065"/>
                <wp:effectExtent l="0" t="0" r="0" b="0"/>
                <wp:wrapNone/>
                <wp:docPr id="1193" name="Graphic 1193"/>
                <wp:cNvGraphicFramePr>
                  <a:graphicFrameLocks/>
                </wp:cNvGraphicFramePr>
                <a:graphic>
                  <a:graphicData uri="http://schemas.microsoft.com/office/word/2010/wordprocessingShape">
                    <wps:wsp>
                      <wps:cNvPr id="1193" name="Graphic 1193"/>
                      <wps:cNvSpPr/>
                      <wps:spPr>
                        <a:xfrm>
                          <a:off x="0" y="0"/>
                          <a:ext cx="3175" cy="139065"/>
                        </a:xfrm>
                        <a:custGeom>
                          <a:avLst/>
                          <a:gdLst/>
                          <a:ahLst/>
                          <a:cxnLst/>
                          <a:rect l="l" t="t" r="r" b="b"/>
                          <a:pathLst>
                            <a:path w="3175" h="139065">
                              <a:moveTo>
                                <a:pt x="3051" y="138832"/>
                              </a:moveTo>
                              <a:lnTo>
                                <a:pt x="0" y="138832"/>
                              </a:lnTo>
                              <a:lnTo>
                                <a:pt x="0" y="0"/>
                              </a:lnTo>
                              <a:lnTo>
                                <a:pt x="3051" y="0"/>
                              </a:lnTo>
                              <a:lnTo>
                                <a:pt x="3051" y="138832"/>
                              </a:lnTo>
                              <a:close/>
                            </a:path>
                          </a:pathLst>
                        </a:custGeom>
                        <a:solidFill>
                          <a:srgbClr val="EDEFF6"/>
                        </a:solidFill>
                      </wps:spPr>
                      <wps:bodyPr wrap="square" lIns="0" tIns="0" rIns="0" bIns="0" rtlCol="0">
                        <a:prstTxWarp prst="textNoShape">
                          <a:avLst/>
                        </a:prstTxWarp>
                        <a:noAutofit/>
                      </wps:bodyPr>
                    </wps:wsp>
                  </a:graphicData>
                </a:graphic>
              </wp:anchor>
            </w:drawing>
          </mc:Choice>
          <mc:Fallback>
            <w:pict>
              <v:rect style="position:absolute;margin-left:302.263092pt;margin-top:24.636511pt;width:.240274pt;height:10.931665pt;mso-position-horizontal-relative:page;mso-position-vertical-relative:paragraph;z-index:-23891968" id="docshape739" filled="true" fillcolor="#edeff6" stroked="false">
                <v:fill type="solid"/>
                <w10:wrap type="none"/>
              </v:rect>
            </w:pict>
          </mc:Fallback>
        </mc:AlternateContent>
      </w:r>
      <w:r>
        <w:rPr/>
        <mc:AlternateContent>
          <mc:Choice Requires="wps">
            <w:drawing>
              <wp:anchor distT="0" distB="0" distL="0" distR="0" allowOverlap="1" layoutInCell="1" locked="0" behindDoc="1" simplePos="0" relativeHeight="479425024">
                <wp:simplePos x="0" y="0"/>
                <wp:positionH relativeFrom="page">
                  <wp:posOffset>4789944</wp:posOffset>
                </wp:positionH>
                <wp:positionV relativeFrom="paragraph">
                  <wp:posOffset>442641</wp:posOffset>
                </wp:positionV>
                <wp:extent cx="6350" cy="165100"/>
                <wp:effectExtent l="0" t="0" r="0" b="0"/>
                <wp:wrapNone/>
                <wp:docPr id="1194" name="Graphic 1194"/>
                <wp:cNvGraphicFramePr>
                  <a:graphicFrameLocks/>
                </wp:cNvGraphicFramePr>
                <a:graphic>
                  <a:graphicData uri="http://schemas.microsoft.com/office/word/2010/wordprocessingShape">
                    <wps:wsp>
                      <wps:cNvPr id="1194" name="Graphic 1194"/>
                      <wps:cNvSpPr/>
                      <wps:spPr>
                        <a:xfrm>
                          <a:off x="0" y="0"/>
                          <a:ext cx="6350" cy="165100"/>
                        </a:xfrm>
                        <a:custGeom>
                          <a:avLst/>
                          <a:gdLst/>
                          <a:ahLst/>
                          <a:cxnLst/>
                          <a:rect l="l" t="t" r="r" b="b"/>
                          <a:pathLst>
                            <a:path w="6350" h="165100">
                              <a:moveTo>
                                <a:pt x="6102" y="164863"/>
                              </a:moveTo>
                              <a:lnTo>
                                <a:pt x="0" y="164863"/>
                              </a:lnTo>
                              <a:lnTo>
                                <a:pt x="0" y="0"/>
                              </a:lnTo>
                              <a:lnTo>
                                <a:pt x="6102" y="0"/>
                              </a:lnTo>
                              <a:lnTo>
                                <a:pt x="6102" y="164863"/>
                              </a:lnTo>
                              <a:close/>
                            </a:path>
                          </a:pathLst>
                        </a:custGeom>
                        <a:solidFill>
                          <a:srgbClr val="EDEFF6"/>
                        </a:solidFill>
                      </wps:spPr>
                      <wps:bodyPr wrap="square" lIns="0" tIns="0" rIns="0" bIns="0" rtlCol="0">
                        <a:prstTxWarp prst="textNoShape">
                          <a:avLst/>
                        </a:prstTxWarp>
                        <a:noAutofit/>
                      </wps:bodyPr>
                    </wps:wsp>
                  </a:graphicData>
                </a:graphic>
              </wp:anchor>
            </w:drawing>
          </mc:Choice>
          <mc:Fallback>
            <w:pict>
              <v:rect style="position:absolute;margin-left:377.16098pt;margin-top:34.853664pt;width:.480547pt;height:12.981355pt;mso-position-horizontal-relative:page;mso-position-vertical-relative:paragraph;z-index:-23891456" id="docshape740" filled="true" fillcolor="#edeff6" stroked="false">
                <v:fill type="solid"/>
                <w10:wrap type="none"/>
              </v:rect>
            </w:pict>
          </mc:Fallback>
        </mc:AlternateContent>
      </w:r>
      <w:r>
        <w:rPr/>
        <mc:AlternateContent>
          <mc:Choice Requires="wps">
            <w:drawing>
              <wp:anchor distT="0" distB="0" distL="0" distR="0" allowOverlap="1" layoutInCell="1" locked="0" behindDoc="0" simplePos="0" relativeHeight="16014336">
                <wp:simplePos x="0" y="0"/>
                <wp:positionH relativeFrom="page">
                  <wp:posOffset>1595819</wp:posOffset>
                </wp:positionH>
                <wp:positionV relativeFrom="paragraph">
                  <wp:posOffset>326547</wp:posOffset>
                </wp:positionV>
                <wp:extent cx="10795" cy="114300"/>
                <wp:effectExtent l="0" t="0" r="0" b="0"/>
                <wp:wrapNone/>
                <wp:docPr id="1195" name="Textbox 1195"/>
                <wp:cNvGraphicFramePr>
                  <a:graphicFrameLocks/>
                </wp:cNvGraphicFramePr>
                <a:graphic>
                  <a:graphicData uri="http://schemas.microsoft.com/office/word/2010/wordprocessingShape">
                    <wps:wsp>
                      <wps:cNvPr id="1195" name="Textbox 1195"/>
                      <wps:cNvSpPr txBox="1"/>
                      <wps:spPr>
                        <a:xfrm>
                          <a:off x="0" y="0"/>
                          <a:ext cx="10795" cy="114300"/>
                        </a:xfrm>
                        <a:prstGeom prst="rect">
                          <a:avLst/>
                        </a:prstGeom>
                      </wps:spPr>
                      <wps:txbx>
                        <w:txbxContent>
                          <w:p>
                            <w:pPr>
                              <w:spacing w:line="179" w:lineRule="exact" w:before="0"/>
                              <w:ind w:left="0" w:right="0" w:firstLine="0"/>
                              <w:jc w:val="left"/>
                              <w:rPr>
                                <w:sz w:val="16"/>
                              </w:rPr>
                            </w:pPr>
                            <w:r>
                              <w:rPr>
                                <w:color w:val="898C9C"/>
                                <w:spacing w:val="-45"/>
                                <w:w w:val="100"/>
                                <w:sz w:val="16"/>
                                <w:u w:val="thick" w:color="898C9C"/>
                              </w:rPr>
                              <w:t> </w:t>
                            </w:r>
                            <w:r>
                              <w:rPr>
                                <w:color w:val="898C9C"/>
                                <w:spacing w:val="-1"/>
                                <w:w w:val="17"/>
                                <w:sz w:val="16"/>
                                <w:u w:val="none"/>
                              </w:rPr>
                              <w:t>-</w:t>
                            </w:r>
                            <w:r>
                              <w:rPr>
                                <w:color w:val="898C9C"/>
                                <w:spacing w:val="-20"/>
                                <w:w w:val="17"/>
                                <w:sz w:val="16"/>
                                <w:u w:val="none"/>
                              </w:rPr>
                              <w:t>:</w:t>
                            </w:r>
                          </w:p>
                        </w:txbxContent>
                      </wps:txbx>
                      <wps:bodyPr wrap="square" lIns="0" tIns="0" rIns="0" bIns="0" rtlCol="0">
                        <a:noAutofit/>
                      </wps:bodyPr>
                    </wps:wsp>
                  </a:graphicData>
                </a:graphic>
              </wp:anchor>
            </w:drawing>
          </mc:Choice>
          <mc:Fallback>
            <w:pict>
              <v:shape style="position:absolute;margin-left:125.655098pt;margin-top:25.712383pt;width:.85pt;height:9pt;mso-position-horizontal-relative:page;mso-position-vertical-relative:paragraph;z-index:16014336" type="#_x0000_t202" id="docshape741" filled="false" stroked="false">
                <v:textbox inset="0,0,0,0">
                  <w:txbxContent>
                    <w:p>
                      <w:pPr>
                        <w:spacing w:line="179" w:lineRule="exact" w:before="0"/>
                        <w:ind w:left="0" w:right="0" w:firstLine="0"/>
                        <w:jc w:val="left"/>
                        <w:rPr>
                          <w:sz w:val="16"/>
                        </w:rPr>
                      </w:pPr>
                      <w:r>
                        <w:rPr>
                          <w:color w:val="898C9C"/>
                          <w:spacing w:val="-45"/>
                          <w:w w:val="100"/>
                          <w:sz w:val="16"/>
                          <w:u w:val="thick" w:color="898C9C"/>
                        </w:rPr>
                        <w:t> </w:t>
                      </w:r>
                      <w:r>
                        <w:rPr>
                          <w:color w:val="898C9C"/>
                          <w:spacing w:val="-1"/>
                          <w:w w:val="17"/>
                          <w:sz w:val="16"/>
                          <w:u w:val="none"/>
                        </w:rPr>
                        <w:t>-</w:t>
                      </w:r>
                      <w:r>
                        <w:rPr>
                          <w:color w:val="898C9C"/>
                          <w:spacing w:val="-20"/>
                          <w:w w:val="17"/>
                          <w:sz w:val="16"/>
                          <w:u w:val="none"/>
                        </w:rPr>
                        <w:t>:</w:t>
                      </w:r>
                    </w:p>
                  </w:txbxContent>
                </v:textbox>
                <w10:wrap type="none"/>
              </v:shape>
            </w:pict>
          </mc:Fallback>
        </mc:AlternateContent>
      </w:r>
      <w:r>
        <w:rPr/>
        <mc:AlternateContent>
          <mc:Choice Requires="wps">
            <w:drawing>
              <wp:anchor distT="0" distB="0" distL="0" distR="0" allowOverlap="1" layoutInCell="1" locked="0" behindDoc="1" simplePos="0" relativeHeight="479428096">
                <wp:simplePos x="0" y="0"/>
                <wp:positionH relativeFrom="page">
                  <wp:posOffset>1741318</wp:posOffset>
                </wp:positionH>
                <wp:positionV relativeFrom="paragraph">
                  <wp:posOffset>259975</wp:posOffset>
                </wp:positionV>
                <wp:extent cx="3127375" cy="197485"/>
                <wp:effectExtent l="0" t="0" r="0" b="0"/>
                <wp:wrapNone/>
                <wp:docPr id="1196" name="Textbox 1196"/>
                <wp:cNvGraphicFramePr>
                  <a:graphicFrameLocks/>
                </wp:cNvGraphicFramePr>
                <a:graphic>
                  <a:graphicData uri="http://schemas.microsoft.com/office/word/2010/wordprocessingShape">
                    <wps:wsp>
                      <wps:cNvPr id="1196" name="Textbox 1196"/>
                      <wps:cNvSpPr txBox="1"/>
                      <wps:spPr>
                        <a:xfrm>
                          <a:off x="0" y="0"/>
                          <a:ext cx="3127375" cy="197485"/>
                        </a:xfrm>
                        <a:prstGeom prst="rect">
                          <a:avLst/>
                        </a:prstGeom>
                      </wps:spPr>
                      <wps:txbx>
                        <w:txbxContent>
                          <w:p>
                            <w:pPr>
                              <w:tabs>
                                <w:tab w:pos="211" w:val="left" w:leader="none"/>
                                <w:tab w:pos="1732" w:val="left" w:leader="none"/>
                                <w:tab w:pos="3912" w:val="left" w:leader="none"/>
                                <w:tab w:pos="4745" w:val="left" w:leader="none"/>
                              </w:tabs>
                              <w:spacing w:line="310" w:lineRule="exact" w:before="0"/>
                              <w:ind w:left="0" w:right="0" w:firstLine="0"/>
                              <w:jc w:val="left"/>
                              <w:rPr>
                                <w:rFonts w:ascii="Times New Roman"/>
                                <w:sz w:val="23"/>
                              </w:rPr>
                            </w:pPr>
                            <w:r>
                              <w:rPr>
                                <w:color w:val="898C9C"/>
                                <w:spacing w:val="-10"/>
                                <w:w w:val="55"/>
                                <w:sz w:val="16"/>
                                <w:u w:val="thick" w:color="898C9C"/>
                              </w:rPr>
                              <w:t>:</w:t>
                            </w:r>
                            <w:r>
                              <w:rPr>
                                <w:color w:val="898C9C"/>
                                <w:sz w:val="16"/>
                                <w:u w:val="thick" w:color="898C9C"/>
                              </w:rPr>
                              <w:tab/>
                            </w:r>
                            <w:r>
                              <w:rPr>
                                <w:color w:val="898C9C"/>
                                <w:sz w:val="16"/>
                                <w:u w:val="none"/>
                              </w:rPr>
                              <w:tab/>
                            </w:r>
                            <w:r>
                              <w:rPr>
                                <w:color w:val="363A49"/>
                                <w:w w:val="125"/>
                                <w:sz w:val="22"/>
                                <w:u w:val="none"/>
                              </w:rPr>
                              <w:t>j</w:t>
                            </w:r>
                            <w:r>
                              <w:rPr>
                                <w:color w:val="B3BACD"/>
                                <w:w w:val="125"/>
                                <w:sz w:val="22"/>
                                <w:u w:val="none"/>
                              </w:rPr>
                              <w:t>,</w:t>
                            </w:r>
                            <w:r>
                              <w:rPr>
                                <w:color w:val="B3BACD"/>
                                <w:spacing w:val="-12"/>
                                <w:w w:val="125"/>
                                <w:sz w:val="22"/>
                                <w:u w:val="none"/>
                              </w:rPr>
                              <w:t> </w:t>
                            </w:r>
                            <w:r>
                              <w:rPr>
                                <w:color w:val="161621"/>
                                <w:sz w:val="16"/>
                                <w:u w:val="none"/>
                              </w:rPr>
                              <w:t>Food</w:t>
                            </w:r>
                            <w:r>
                              <w:rPr>
                                <w:color w:val="161621"/>
                                <w:spacing w:val="19"/>
                                <w:sz w:val="16"/>
                                <w:u w:val="none"/>
                              </w:rPr>
                              <w:t> </w:t>
                            </w:r>
                            <w:r>
                              <w:rPr>
                                <w:color w:val="161621"/>
                                <w:spacing w:val="-2"/>
                                <w:sz w:val="16"/>
                                <w:u w:val="none"/>
                              </w:rPr>
                              <w:t>TruckPermits</w:t>
                            </w:r>
                            <w:r>
                              <w:rPr>
                                <w:color w:val="CCCFE1"/>
                                <w:spacing w:val="-2"/>
                                <w:sz w:val="16"/>
                                <w:u w:val="none"/>
                              </w:rPr>
                              <w:t>.</w:t>
                            </w:r>
                            <w:r>
                              <w:rPr>
                                <w:color w:val="CCCFE1"/>
                                <w:sz w:val="16"/>
                                <w:u w:val="none"/>
                              </w:rPr>
                              <w:tab/>
                            </w:r>
                            <w:r>
                              <w:rPr>
                                <w:color w:val="CCCFE1"/>
                                <w:sz w:val="16"/>
                                <w:u w:val="none"/>
                                <w:shd w:fill="EDEFF6" w:color="auto" w:val="clear"/>
                              </w:rPr>
                              <w:t>_ </w:t>
                            </w:r>
                            <w:r>
                              <w:rPr>
                                <w:color w:val="CCCFE1"/>
                                <w:sz w:val="16"/>
                                <w:u w:val="none"/>
                              </w:rPr>
                              <w:tab/>
                            </w:r>
                            <w:r>
                              <w:rPr>
                                <w:rFonts w:ascii="Times New Roman"/>
                                <w:color w:val="A0A8BF"/>
                                <w:spacing w:val="-15"/>
                                <w:w w:val="55"/>
                                <w:sz w:val="28"/>
                                <w:u w:val="none"/>
                                <w:shd w:fill="EDEFF6" w:color="auto" w:val="clear"/>
                              </w:rPr>
                              <w:t>l.</w:t>
                            </w:r>
                            <w:r>
                              <w:rPr>
                                <w:rFonts w:ascii="Times New Roman"/>
                                <w:color w:val="A0A8BF"/>
                                <w:spacing w:val="-15"/>
                                <w:w w:val="55"/>
                                <w:sz w:val="28"/>
                                <w:u w:val="none"/>
                              </w:rPr>
                              <w:t>[</w:t>
                            </w:r>
                            <w:r>
                              <w:rPr>
                                <w:rFonts w:ascii="Times New Roman"/>
                                <w:color w:val="363A49"/>
                                <w:spacing w:val="-15"/>
                                <w:w w:val="55"/>
                                <w:sz w:val="23"/>
                                <w:u w:val="none"/>
                              </w:rPr>
                              <w:t>Q</w:t>
                            </w:r>
                          </w:p>
                        </w:txbxContent>
                      </wps:txbx>
                      <wps:bodyPr wrap="square" lIns="0" tIns="0" rIns="0" bIns="0" rtlCol="0">
                        <a:noAutofit/>
                      </wps:bodyPr>
                    </wps:wsp>
                  </a:graphicData>
                </a:graphic>
              </wp:anchor>
            </w:drawing>
          </mc:Choice>
          <mc:Fallback>
            <w:pict>
              <v:shape style="position:absolute;margin-left:137.111710pt;margin-top:20.470543pt;width:246.25pt;height:15.55pt;mso-position-horizontal-relative:page;mso-position-vertical-relative:paragraph;z-index:-23888384" type="#_x0000_t202" id="docshape742" filled="false" stroked="false">
                <v:textbox inset="0,0,0,0">
                  <w:txbxContent>
                    <w:p>
                      <w:pPr>
                        <w:tabs>
                          <w:tab w:pos="211" w:val="left" w:leader="none"/>
                          <w:tab w:pos="1732" w:val="left" w:leader="none"/>
                          <w:tab w:pos="3912" w:val="left" w:leader="none"/>
                          <w:tab w:pos="4745" w:val="left" w:leader="none"/>
                        </w:tabs>
                        <w:spacing w:line="310" w:lineRule="exact" w:before="0"/>
                        <w:ind w:left="0" w:right="0" w:firstLine="0"/>
                        <w:jc w:val="left"/>
                        <w:rPr>
                          <w:rFonts w:ascii="Times New Roman"/>
                          <w:sz w:val="23"/>
                        </w:rPr>
                      </w:pPr>
                      <w:r>
                        <w:rPr>
                          <w:color w:val="898C9C"/>
                          <w:spacing w:val="-10"/>
                          <w:w w:val="55"/>
                          <w:sz w:val="16"/>
                          <w:u w:val="thick" w:color="898C9C"/>
                        </w:rPr>
                        <w:t>:</w:t>
                      </w:r>
                      <w:r>
                        <w:rPr>
                          <w:color w:val="898C9C"/>
                          <w:sz w:val="16"/>
                          <w:u w:val="thick" w:color="898C9C"/>
                        </w:rPr>
                        <w:tab/>
                      </w:r>
                      <w:r>
                        <w:rPr>
                          <w:color w:val="898C9C"/>
                          <w:sz w:val="16"/>
                          <w:u w:val="none"/>
                        </w:rPr>
                        <w:tab/>
                      </w:r>
                      <w:r>
                        <w:rPr>
                          <w:color w:val="363A49"/>
                          <w:w w:val="125"/>
                          <w:sz w:val="22"/>
                          <w:u w:val="none"/>
                        </w:rPr>
                        <w:t>j</w:t>
                      </w:r>
                      <w:r>
                        <w:rPr>
                          <w:color w:val="B3BACD"/>
                          <w:w w:val="125"/>
                          <w:sz w:val="22"/>
                          <w:u w:val="none"/>
                        </w:rPr>
                        <w:t>,</w:t>
                      </w:r>
                      <w:r>
                        <w:rPr>
                          <w:color w:val="B3BACD"/>
                          <w:spacing w:val="-12"/>
                          <w:w w:val="125"/>
                          <w:sz w:val="22"/>
                          <w:u w:val="none"/>
                        </w:rPr>
                        <w:t> </w:t>
                      </w:r>
                      <w:r>
                        <w:rPr>
                          <w:color w:val="161621"/>
                          <w:sz w:val="16"/>
                          <w:u w:val="none"/>
                        </w:rPr>
                        <w:t>Food</w:t>
                      </w:r>
                      <w:r>
                        <w:rPr>
                          <w:color w:val="161621"/>
                          <w:spacing w:val="19"/>
                          <w:sz w:val="16"/>
                          <w:u w:val="none"/>
                        </w:rPr>
                        <w:t> </w:t>
                      </w:r>
                      <w:r>
                        <w:rPr>
                          <w:color w:val="161621"/>
                          <w:spacing w:val="-2"/>
                          <w:sz w:val="16"/>
                          <w:u w:val="none"/>
                        </w:rPr>
                        <w:t>TruckPermits</w:t>
                      </w:r>
                      <w:r>
                        <w:rPr>
                          <w:color w:val="CCCFE1"/>
                          <w:spacing w:val="-2"/>
                          <w:sz w:val="16"/>
                          <w:u w:val="none"/>
                        </w:rPr>
                        <w:t>.</w:t>
                      </w:r>
                      <w:r>
                        <w:rPr>
                          <w:color w:val="CCCFE1"/>
                          <w:sz w:val="16"/>
                          <w:u w:val="none"/>
                        </w:rPr>
                        <w:tab/>
                      </w:r>
                      <w:r>
                        <w:rPr>
                          <w:color w:val="CCCFE1"/>
                          <w:sz w:val="16"/>
                          <w:u w:val="none"/>
                          <w:shd w:fill="EDEFF6" w:color="auto" w:val="clear"/>
                        </w:rPr>
                        <w:t>_ </w:t>
                      </w:r>
                      <w:r>
                        <w:rPr>
                          <w:color w:val="CCCFE1"/>
                          <w:sz w:val="16"/>
                          <w:u w:val="none"/>
                        </w:rPr>
                        <w:tab/>
                      </w:r>
                      <w:r>
                        <w:rPr>
                          <w:rFonts w:ascii="Times New Roman"/>
                          <w:color w:val="A0A8BF"/>
                          <w:spacing w:val="-15"/>
                          <w:w w:val="55"/>
                          <w:sz w:val="28"/>
                          <w:u w:val="none"/>
                          <w:shd w:fill="EDEFF6" w:color="auto" w:val="clear"/>
                        </w:rPr>
                        <w:t>l.</w:t>
                      </w:r>
                      <w:r>
                        <w:rPr>
                          <w:rFonts w:ascii="Times New Roman"/>
                          <w:color w:val="A0A8BF"/>
                          <w:spacing w:val="-15"/>
                          <w:w w:val="55"/>
                          <w:sz w:val="28"/>
                          <w:u w:val="none"/>
                        </w:rPr>
                        <w:t>[</w:t>
                      </w:r>
                      <w:r>
                        <w:rPr>
                          <w:rFonts w:ascii="Times New Roman"/>
                          <w:color w:val="363A49"/>
                          <w:spacing w:val="-15"/>
                          <w:w w:val="55"/>
                          <w:sz w:val="23"/>
                          <w:u w:val="none"/>
                        </w:rPr>
                        <w:t>Q</w:t>
                      </w:r>
                    </w:p>
                  </w:txbxContent>
                </v:textbox>
                <w10:wrap type="none"/>
              </v:shape>
            </w:pict>
          </mc:Fallback>
        </mc:AlternateContent>
      </w:r>
      <w:r>
        <w:rPr>
          <w:color w:val="898C9C"/>
          <w:spacing w:val="-10"/>
          <w:position w:val="-38"/>
          <w:sz w:val="78"/>
        </w:rPr>
        <w:t>=</w:t>
      </w:r>
      <w:r>
        <w:rPr>
          <w:color w:val="898C9C"/>
          <w:position w:val="-38"/>
          <w:sz w:val="78"/>
        </w:rPr>
        <w:tab/>
      </w:r>
      <w:r>
        <w:rPr>
          <w:color w:val="161621"/>
          <w:sz w:val="16"/>
        </w:rPr>
        <w:t>Certificate</w:t>
      </w:r>
      <w:r>
        <w:rPr>
          <w:color w:val="161621"/>
          <w:spacing w:val="50"/>
          <w:sz w:val="16"/>
        </w:rPr>
        <w:t> </w:t>
      </w:r>
      <w:r>
        <w:rPr>
          <w:color w:val="161621"/>
          <w:sz w:val="16"/>
        </w:rPr>
        <w:t>of</w:t>
      </w:r>
      <w:r>
        <w:rPr>
          <w:color w:val="161621"/>
          <w:spacing w:val="54"/>
          <w:sz w:val="16"/>
        </w:rPr>
        <w:t> </w:t>
      </w:r>
      <w:r>
        <w:rPr>
          <w:color w:val="161621"/>
          <w:sz w:val="16"/>
        </w:rPr>
        <w:t>Occupancy's</w:t>
      </w:r>
      <w:r>
        <w:rPr>
          <w:color w:val="161621"/>
          <w:spacing w:val="58"/>
          <w:sz w:val="16"/>
        </w:rPr>
        <w:t> </w:t>
      </w:r>
      <w:r>
        <w:rPr>
          <w:color w:val="161621"/>
          <w:spacing w:val="-2"/>
          <w:sz w:val="16"/>
        </w:rPr>
        <w:t>Issued</w:t>
      </w:r>
      <w:r>
        <w:rPr>
          <w:color w:val="161621"/>
          <w:sz w:val="16"/>
        </w:rPr>
        <w:tab/>
      </w:r>
      <w:r>
        <w:rPr>
          <w:color w:val="161621"/>
          <w:spacing w:val="-10"/>
          <w:sz w:val="16"/>
        </w:rPr>
        <w:t>5</w:t>
      </w:r>
    </w:p>
    <w:p>
      <w:pPr>
        <w:tabs>
          <w:tab w:pos="6123" w:val="left" w:leader="none"/>
        </w:tabs>
        <w:spacing w:line="116" w:lineRule="exact" w:before="0"/>
        <w:ind w:left="160" w:right="0" w:firstLine="0"/>
        <w:jc w:val="left"/>
        <w:rPr>
          <w:sz w:val="19"/>
        </w:rPr>
      </w:pPr>
      <w:r>
        <w:rPr>
          <w:color w:val="4F4D60"/>
          <w:w w:val="75"/>
          <w:sz w:val="4"/>
        </w:rPr>
        <w:t>t=</w:t>
      </w:r>
      <w:r>
        <w:rPr>
          <w:color w:val="363A49"/>
          <w:w w:val="75"/>
          <w:sz w:val="4"/>
        </w:rPr>
        <w:t>·</w:t>
      </w:r>
      <w:r>
        <w:rPr>
          <w:color w:val="363A49"/>
          <w:spacing w:val="68"/>
          <w:w w:val="105"/>
          <w:sz w:val="4"/>
        </w:rPr>
        <w:t>  </w:t>
      </w:r>
      <w:r>
        <w:rPr>
          <w:b/>
          <w:color w:val="6E7080"/>
          <w:w w:val="105"/>
          <w:sz w:val="19"/>
          <w:u w:val="thick" w:color="898C9C"/>
        </w:rPr>
        <w:t>=</w:t>
      </w:r>
      <w:r>
        <w:rPr>
          <w:b/>
          <w:color w:val="898C9C"/>
          <w:w w:val="105"/>
          <w:sz w:val="19"/>
          <w:u w:val="thick" w:color="898C9C"/>
        </w:rPr>
        <w:t>=</w:t>
      </w:r>
      <w:r>
        <w:rPr>
          <w:b/>
          <w:color w:val="6E7080"/>
          <w:w w:val="105"/>
          <w:sz w:val="19"/>
          <w:u w:val="thick" w:color="898C9C"/>
        </w:rPr>
        <w:t>=</w:t>
      </w:r>
      <w:r>
        <w:rPr>
          <w:b/>
          <w:color w:val="898C9C"/>
          <w:w w:val="105"/>
          <w:sz w:val="19"/>
          <w:u w:val="thick" w:color="898C9C"/>
        </w:rPr>
        <w:t>=-=;;</w:t>
      </w:r>
      <w:r>
        <w:rPr>
          <w:b/>
          <w:color w:val="898C9C"/>
          <w:w w:val="105"/>
          <w:sz w:val="19"/>
          <w:u w:val="none"/>
        </w:rPr>
        <w:t>;;</w:t>
      </w:r>
      <w:r>
        <w:rPr>
          <w:b/>
          <w:color w:val="898C9C"/>
          <w:spacing w:val="64"/>
          <w:w w:val="110"/>
          <w:sz w:val="19"/>
          <w:u w:val="thick" w:color="898C9C"/>
        </w:rPr>
        <w:t> </w:t>
      </w:r>
      <w:r>
        <w:rPr>
          <w:b/>
          <w:color w:val="898C9C"/>
          <w:w w:val="110"/>
          <w:sz w:val="19"/>
          <w:u w:val="thick" w:color="898C9C"/>
        </w:rPr>
        <w:t>::</w:t>
      </w:r>
      <w:r>
        <w:rPr>
          <w:b/>
          <w:color w:val="898C9C"/>
          <w:w w:val="110"/>
          <w:sz w:val="19"/>
          <w:u w:val="none"/>
        </w:rPr>
        <w:t>:;</w:t>
      </w:r>
      <w:r>
        <w:rPr>
          <w:b/>
          <w:color w:val="898C9C"/>
          <w:w w:val="110"/>
          <w:sz w:val="19"/>
          <w:u w:val="thick" w:color="898C9C"/>
        </w:rPr>
        <w:t>========:=</w:t>
      </w:r>
      <w:r>
        <w:rPr>
          <w:b/>
          <w:color w:val="898C9C"/>
          <w:w w:val="110"/>
          <w:sz w:val="19"/>
          <w:u w:val="none"/>
        </w:rPr>
        <w:t>.i</w:t>
      </w:r>
      <w:r>
        <w:rPr>
          <w:b/>
          <w:color w:val="363A49"/>
          <w:w w:val="110"/>
          <w:sz w:val="19"/>
          <w:u w:val="none"/>
        </w:rPr>
        <w:t>i</w:t>
      </w:r>
      <w:r>
        <w:rPr>
          <w:b/>
          <w:color w:val="363A49"/>
          <w:spacing w:val="76"/>
          <w:w w:val="150"/>
          <w:sz w:val="19"/>
          <w:u w:val="none"/>
        </w:rPr>
        <w:t> </w:t>
      </w:r>
      <w:r>
        <w:rPr>
          <w:color w:val="161621"/>
          <w:w w:val="105"/>
          <w:sz w:val="19"/>
          <w:u w:val="none"/>
        </w:rPr>
        <w:t>Food</w:t>
      </w:r>
      <w:r>
        <w:rPr>
          <w:color w:val="161621"/>
          <w:spacing w:val="25"/>
          <w:w w:val="105"/>
          <w:sz w:val="19"/>
          <w:u w:val="none"/>
        </w:rPr>
        <w:t> </w:t>
      </w:r>
      <w:r>
        <w:rPr>
          <w:color w:val="161621"/>
          <w:spacing w:val="-2"/>
          <w:w w:val="105"/>
          <w:sz w:val="19"/>
          <w:u w:val="none"/>
        </w:rPr>
        <w:t>TruckRen</w:t>
      </w:r>
      <w:r>
        <w:rPr>
          <w:color w:val="B3BACD"/>
          <w:spacing w:val="-2"/>
          <w:w w:val="105"/>
          <w:sz w:val="19"/>
          <w:u w:val="none"/>
          <w:shd w:fill="EDEFF6" w:color="auto" w:val="clear"/>
        </w:rPr>
        <w:t>_</w:t>
      </w:r>
      <w:r>
        <w:rPr>
          <w:color w:val="161621"/>
          <w:spacing w:val="-2"/>
          <w:w w:val="105"/>
          <w:sz w:val="19"/>
          <w:u w:val="none"/>
        </w:rPr>
        <w:t>ewals</w:t>
      </w:r>
      <w:r>
        <w:rPr>
          <w:color w:val="161621"/>
          <w:sz w:val="19"/>
          <w:u w:val="none"/>
        </w:rPr>
        <w:tab/>
      </w:r>
      <w:r>
        <w:rPr>
          <w:color w:val="B3BACD"/>
          <w:w w:val="65"/>
          <w:sz w:val="19"/>
          <w:u w:val="none"/>
        </w:rPr>
        <w:t>,</w:t>
      </w:r>
      <w:r>
        <w:rPr>
          <w:color w:val="B3BACD"/>
          <w:spacing w:val="-7"/>
          <w:w w:val="65"/>
          <w:sz w:val="19"/>
          <w:u w:val="none"/>
        </w:rPr>
        <w:t> </w:t>
      </w:r>
      <w:r>
        <w:rPr>
          <w:color w:val="161621"/>
          <w:spacing w:val="-10"/>
          <w:w w:val="75"/>
          <w:sz w:val="19"/>
          <w:u w:val="none"/>
        </w:rPr>
        <w:t>O</w:t>
      </w:r>
    </w:p>
    <w:p>
      <w:pPr>
        <w:spacing w:after="0" w:line="116" w:lineRule="exact"/>
        <w:jc w:val="left"/>
        <w:rPr>
          <w:sz w:val="19"/>
        </w:rPr>
        <w:sectPr>
          <w:type w:val="continuous"/>
          <w:pgSz w:w="11910" w:h="16840"/>
          <w:pgMar w:top="400" w:bottom="280" w:left="1420" w:right="440"/>
        </w:sectPr>
      </w:pPr>
    </w:p>
    <w:p>
      <w:pPr>
        <w:spacing w:line="290" w:lineRule="atLeast" w:before="74"/>
        <w:ind w:left="159" w:right="0" w:hanging="51"/>
        <w:jc w:val="left"/>
        <w:rPr>
          <w:sz w:val="19"/>
        </w:rPr>
      </w:pPr>
      <w:r>
        <w:rPr/>
        <mc:AlternateContent>
          <mc:Choice Requires="wps">
            <w:drawing>
              <wp:anchor distT="0" distB="0" distL="0" distR="0" allowOverlap="1" layoutInCell="1" locked="0" behindDoc="1" simplePos="0" relativeHeight="479425536">
                <wp:simplePos x="0" y="0"/>
                <wp:positionH relativeFrom="page">
                  <wp:posOffset>3755911</wp:posOffset>
                </wp:positionH>
                <wp:positionV relativeFrom="paragraph">
                  <wp:posOffset>41352</wp:posOffset>
                </wp:positionV>
                <wp:extent cx="36830" cy="165100"/>
                <wp:effectExtent l="0" t="0" r="0" b="0"/>
                <wp:wrapNone/>
                <wp:docPr id="1197" name="Graphic 1197"/>
                <wp:cNvGraphicFramePr>
                  <a:graphicFrameLocks/>
                </wp:cNvGraphicFramePr>
                <a:graphic>
                  <a:graphicData uri="http://schemas.microsoft.com/office/word/2010/wordprocessingShape">
                    <wps:wsp>
                      <wps:cNvPr id="1197" name="Graphic 1197"/>
                      <wps:cNvSpPr/>
                      <wps:spPr>
                        <a:xfrm>
                          <a:off x="0" y="0"/>
                          <a:ext cx="36830" cy="165100"/>
                        </a:xfrm>
                        <a:custGeom>
                          <a:avLst/>
                          <a:gdLst/>
                          <a:ahLst/>
                          <a:cxnLst/>
                          <a:rect l="l" t="t" r="r" b="b"/>
                          <a:pathLst>
                            <a:path w="36830" h="165100">
                              <a:moveTo>
                                <a:pt x="36617" y="164863"/>
                              </a:moveTo>
                              <a:lnTo>
                                <a:pt x="0" y="164863"/>
                              </a:lnTo>
                              <a:lnTo>
                                <a:pt x="0" y="0"/>
                              </a:lnTo>
                              <a:lnTo>
                                <a:pt x="36617" y="0"/>
                              </a:lnTo>
                              <a:lnTo>
                                <a:pt x="36617" y="164863"/>
                              </a:lnTo>
                              <a:close/>
                            </a:path>
                          </a:pathLst>
                        </a:custGeom>
                        <a:solidFill>
                          <a:srgbClr val="EDEFF6"/>
                        </a:solidFill>
                      </wps:spPr>
                      <wps:bodyPr wrap="square" lIns="0" tIns="0" rIns="0" bIns="0" rtlCol="0">
                        <a:prstTxWarp prst="textNoShape">
                          <a:avLst/>
                        </a:prstTxWarp>
                        <a:noAutofit/>
                      </wps:bodyPr>
                    </wps:wsp>
                  </a:graphicData>
                </a:graphic>
              </wp:anchor>
            </w:drawing>
          </mc:Choice>
          <mc:Fallback>
            <w:pict>
              <v:rect style="position:absolute;margin-left:295.741058pt;margin-top:3.256097pt;width:2.883283pt;height:12.981355pt;mso-position-horizontal-relative:page;mso-position-vertical-relative:paragraph;z-index:-23890944" id="docshape743" filled="true" fillcolor="#edeff6" stroked="false">
                <v:fill type="solid"/>
                <w10:wrap type="none"/>
              </v:rect>
            </w:pict>
          </mc:Fallback>
        </mc:AlternateContent>
      </w:r>
      <w:r>
        <w:rPr/>
        <mc:AlternateContent>
          <mc:Choice Requires="wps">
            <w:drawing>
              <wp:anchor distT="0" distB="0" distL="0" distR="0" allowOverlap="1" layoutInCell="1" locked="0" behindDoc="1" simplePos="0" relativeHeight="479426048">
                <wp:simplePos x="0" y="0"/>
                <wp:positionH relativeFrom="page">
                  <wp:posOffset>4041964</wp:posOffset>
                </wp:positionH>
                <wp:positionV relativeFrom="paragraph">
                  <wp:posOffset>41352</wp:posOffset>
                </wp:positionV>
                <wp:extent cx="24765" cy="165100"/>
                <wp:effectExtent l="0" t="0" r="0" b="0"/>
                <wp:wrapNone/>
                <wp:docPr id="1198" name="Graphic 1198"/>
                <wp:cNvGraphicFramePr>
                  <a:graphicFrameLocks/>
                </wp:cNvGraphicFramePr>
                <a:graphic>
                  <a:graphicData uri="http://schemas.microsoft.com/office/word/2010/wordprocessingShape">
                    <wps:wsp>
                      <wps:cNvPr id="1198" name="Graphic 1198"/>
                      <wps:cNvSpPr/>
                      <wps:spPr>
                        <a:xfrm>
                          <a:off x="0" y="0"/>
                          <a:ext cx="24765" cy="165100"/>
                        </a:xfrm>
                        <a:custGeom>
                          <a:avLst/>
                          <a:gdLst/>
                          <a:ahLst/>
                          <a:cxnLst/>
                          <a:rect l="l" t="t" r="r" b="b"/>
                          <a:pathLst>
                            <a:path w="24765" h="165100">
                              <a:moveTo>
                                <a:pt x="24411" y="164863"/>
                              </a:moveTo>
                              <a:lnTo>
                                <a:pt x="0" y="164863"/>
                              </a:lnTo>
                              <a:lnTo>
                                <a:pt x="0" y="0"/>
                              </a:lnTo>
                              <a:lnTo>
                                <a:pt x="24411" y="0"/>
                              </a:lnTo>
                              <a:lnTo>
                                <a:pt x="24411" y="164863"/>
                              </a:lnTo>
                              <a:close/>
                            </a:path>
                          </a:pathLst>
                        </a:custGeom>
                        <a:solidFill>
                          <a:srgbClr val="EDEFF6"/>
                        </a:solidFill>
                      </wps:spPr>
                      <wps:bodyPr wrap="square" lIns="0" tIns="0" rIns="0" bIns="0" rtlCol="0">
                        <a:prstTxWarp prst="textNoShape">
                          <a:avLst/>
                        </a:prstTxWarp>
                        <a:noAutofit/>
                      </wps:bodyPr>
                    </wps:wsp>
                  </a:graphicData>
                </a:graphic>
              </wp:anchor>
            </w:drawing>
          </mc:Choice>
          <mc:Fallback>
            <w:pict>
              <v:rect style="position:absolute;margin-left:318.264923pt;margin-top:3.256097pt;width:1.922189pt;height:12.981355pt;mso-position-horizontal-relative:page;mso-position-vertical-relative:paragraph;z-index:-23890432" id="docshape744" filled="true" fillcolor="#edeff6" stroked="false">
                <v:fill type="solid"/>
                <w10:wrap type="none"/>
              </v:rect>
            </w:pict>
          </mc:Fallback>
        </mc:AlternateContent>
      </w:r>
      <w:r>
        <w:rPr/>
        <mc:AlternateContent>
          <mc:Choice Requires="wps">
            <w:drawing>
              <wp:anchor distT="0" distB="0" distL="0" distR="0" allowOverlap="1" layoutInCell="1" locked="0" behindDoc="1" simplePos="0" relativeHeight="479426560">
                <wp:simplePos x="0" y="0"/>
                <wp:positionH relativeFrom="page">
                  <wp:posOffset>2843205</wp:posOffset>
                </wp:positionH>
                <wp:positionV relativeFrom="paragraph">
                  <wp:posOffset>395490</wp:posOffset>
                </wp:positionV>
                <wp:extent cx="3175" cy="165100"/>
                <wp:effectExtent l="0" t="0" r="0" b="0"/>
                <wp:wrapNone/>
                <wp:docPr id="1199" name="Graphic 1199"/>
                <wp:cNvGraphicFramePr>
                  <a:graphicFrameLocks/>
                </wp:cNvGraphicFramePr>
                <a:graphic>
                  <a:graphicData uri="http://schemas.microsoft.com/office/word/2010/wordprocessingShape">
                    <wps:wsp>
                      <wps:cNvPr id="1199" name="Graphic 1199"/>
                      <wps:cNvSpPr/>
                      <wps:spPr>
                        <a:xfrm>
                          <a:off x="0" y="0"/>
                          <a:ext cx="3175" cy="165100"/>
                        </a:xfrm>
                        <a:custGeom>
                          <a:avLst/>
                          <a:gdLst/>
                          <a:ahLst/>
                          <a:cxnLst/>
                          <a:rect l="l" t="t" r="r" b="b"/>
                          <a:pathLst>
                            <a:path w="3175" h="165100">
                              <a:moveTo>
                                <a:pt x="3051" y="164863"/>
                              </a:moveTo>
                              <a:lnTo>
                                <a:pt x="0" y="164863"/>
                              </a:lnTo>
                              <a:lnTo>
                                <a:pt x="0" y="0"/>
                              </a:lnTo>
                              <a:lnTo>
                                <a:pt x="3051" y="0"/>
                              </a:lnTo>
                              <a:lnTo>
                                <a:pt x="3051" y="164863"/>
                              </a:lnTo>
                              <a:close/>
                            </a:path>
                          </a:pathLst>
                        </a:custGeom>
                        <a:solidFill>
                          <a:srgbClr val="EDEFF6"/>
                        </a:solidFill>
                      </wps:spPr>
                      <wps:bodyPr wrap="square" lIns="0" tIns="0" rIns="0" bIns="0" rtlCol="0">
                        <a:prstTxWarp prst="textNoShape">
                          <a:avLst/>
                        </a:prstTxWarp>
                        <a:noAutofit/>
                      </wps:bodyPr>
                    </wps:wsp>
                  </a:graphicData>
                </a:graphic>
              </wp:anchor>
            </w:drawing>
          </mc:Choice>
          <mc:Fallback>
            <w:pict>
              <v:rect style="position:absolute;margin-left:223.874435pt;margin-top:31.141003pt;width:.240274pt;height:12.981355pt;mso-position-horizontal-relative:page;mso-position-vertical-relative:paragraph;z-index:-23889920" id="docshape745" filled="true" fillcolor="#edeff6" stroked="false">
                <v:fill type="solid"/>
                <w10:wrap type="none"/>
              </v:rect>
            </w:pict>
          </mc:Fallback>
        </mc:AlternateContent>
      </w:r>
      <w:r>
        <w:rPr>
          <w:color w:val="161621"/>
          <w:spacing w:val="-2"/>
          <w:w w:val="94"/>
          <w:position w:val="6"/>
          <w:sz w:val="16"/>
        </w:rPr>
        <w:t>I</w:t>
      </w:r>
      <w:r>
        <w:rPr>
          <w:color w:val="6E7080"/>
          <w:spacing w:val="-2"/>
          <w:w w:val="94"/>
          <w:sz w:val="19"/>
        </w:rPr>
        <w:t>r=</w:t>
      </w:r>
      <w:r>
        <w:rPr>
          <w:color w:val="898C9C"/>
          <w:spacing w:val="-2"/>
          <w:w w:val="94"/>
          <w:sz w:val="19"/>
        </w:rPr>
        <w:t>===:::;=::::::!!;::;,;;:::::::;==;;;;;;;;;;= </w:t>
      </w:r>
      <w:r>
        <w:rPr>
          <w:color w:val="6E7080"/>
          <w:spacing w:val="-2"/>
          <w:w w:val="180"/>
          <w:sz w:val="19"/>
        </w:rPr>
        <w:t>f==</w:t>
      </w:r>
      <w:r>
        <w:rPr>
          <w:color w:val="898C9C"/>
          <w:spacing w:val="-2"/>
          <w:w w:val="180"/>
          <w:sz w:val="19"/>
        </w:rPr>
        <w:t>==========</w:t>
      </w:r>
    </w:p>
    <w:p>
      <w:pPr>
        <w:tabs>
          <w:tab w:pos="1904" w:val="left" w:leader="none"/>
          <w:tab w:pos="3041" w:val="left" w:leader="none"/>
        </w:tabs>
        <w:spacing w:line="324" w:lineRule="exact" w:before="0"/>
        <w:ind w:left="92" w:right="0" w:firstLine="0"/>
        <w:jc w:val="left"/>
        <w:rPr>
          <w:sz w:val="19"/>
        </w:rPr>
      </w:pPr>
      <w:r>
        <w:rPr/>
        <w:br w:type="column"/>
      </w:r>
      <w:r>
        <w:rPr>
          <w:color w:val="4F4D60"/>
          <w:w w:val="55"/>
          <w:sz w:val="19"/>
        </w:rPr>
        <w:t>_</w:t>
      </w:r>
      <w:r>
        <w:rPr>
          <w:color w:val="4F4D60"/>
          <w:spacing w:val="33"/>
          <w:sz w:val="19"/>
        </w:rPr>
        <w:t> </w:t>
      </w:r>
      <w:r>
        <w:rPr>
          <w:color w:val="161621"/>
          <w:w w:val="85"/>
          <w:sz w:val="19"/>
        </w:rPr>
        <w:t>ABC</w:t>
      </w:r>
      <w:r>
        <w:rPr>
          <w:color w:val="161621"/>
          <w:spacing w:val="-5"/>
          <w:w w:val="85"/>
          <w:sz w:val="19"/>
        </w:rPr>
        <w:t> </w:t>
      </w:r>
      <w:r>
        <w:rPr>
          <w:color w:val="161621"/>
          <w:spacing w:val="-2"/>
          <w:w w:val="85"/>
          <w:sz w:val="19"/>
        </w:rPr>
        <w:t>Permits</w:t>
      </w:r>
      <w:r>
        <w:rPr>
          <w:color w:val="161621"/>
          <w:sz w:val="19"/>
        </w:rPr>
        <w:tab/>
      </w:r>
      <w:r>
        <w:rPr>
          <w:color w:val="CCCFE1"/>
          <w:spacing w:val="-10"/>
          <w:w w:val="55"/>
          <w:sz w:val="19"/>
        </w:rPr>
        <w:t>_</w:t>
      </w:r>
      <w:r>
        <w:rPr>
          <w:color w:val="CCCFE1"/>
          <w:sz w:val="19"/>
        </w:rPr>
        <w:tab/>
      </w:r>
      <w:r>
        <w:rPr>
          <w:color w:val="A0A8BF"/>
          <w:w w:val="75"/>
          <w:sz w:val="29"/>
          <w:shd w:fill="EDEFF6" w:color="auto" w:val="clear"/>
        </w:rPr>
        <w:t>l</w:t>
      </w:r>
      <w:r>
        <w:rPr>
          <w:color w:val="A0A8BF"/>
          <w:w w:val="75"/>
          <w:sz w:val="29"/>
        </w:rPr>
        <w:t>l</w:t>
      </w:r>
      <w:r>
        <w:rPr>
          <w:color w:val="A0A8BF"/>
          <w:spacing w:val="-4"/>
          <w:w w:val="75"/>
          <w:sz w:val="29"/>
        </w:rPr>
        <w:t> </w:t>
      </w:r>
      <w:r>
        <w:rPr>
          <w:color w:val="161621"/>
          <w:spacing w:val="-10"/>
          <w:sz w:val="19"/>
        </w:rPr>
        <w:t>0</w:t>
      </w:r>
    </w:p>
    <w:p>
      <w:pPr>
        <w:tabs>
          <w:tab w:pos="3196" w:val="left" w:leader="none"/>
        </w:tabs>
        <w:spacing w:before="20"/>
        <w:ind w:left="215" w:right="0" w:firstLine="0"/>
        <w:jc w:val="left"/>
        <w:rPr>
          <w:sz w:val="19"/>
        </w:rPr>
      </w:pPr>
      <w:r>
        <w:rPr>
          <w:color w:val="161621"/>
          <w:sz w:val="19"/>
        </w:rPr>
        <w:t>Tent </w:t>
      </w:r>
      <w:r>
        <w:rPr>
          <w:color w:val="161621"/>
          <w:spacing w:val="-2"/>
          <w:sz w:val="19"/>
        </w:rPr>
        <w:t>Permits</w:t>
      </w:r>
      <w:r>
        <w:rPr>
          <w:color w:val="161621"/>
          <w:sz w:val="19"/>
        </w:rPr>
        <w:tab/>
      </w:r>
      <w:r>
        <w:rPr>
          <w:color w:val="161621"/>
          <w:spacing w:val="-10"/>
          <w:sz w:val="19"/>
        </w:rPr>
        <w:t>0</w:t>
      </w:r>
    </w:p>
    <w:p>
      <w:pPr>
        <w:spacing w:after="0"/>
        <w:jc w:val="left"/>
        <w:rPr>
          <w:sz w:val="19"/>
        </w:rPr>
        <w:sectPr>
          <w:type w:val="continuous"/>
          <w:pgSz w:w="11910" w:h="16840"/>
          <w:pgMar w:top="400" w:bottom="280" w:left="1420" w:right="440"/>
          <w:cols w:num="2" w:equalWidth="0">
            <w:col w:w="3001" w:space="40"/>
            <w:col w:w="7009"/>
          </w:cols>
        </w:sectPr>
      </w:pPr>
    </w:p>
    <w:p>
      <w:pPr>
        <w:tabs>
          <w:tab w:pos="5867" w:val="left" w:leader="none"/>
        </w:tabs>
        <w:spacing w:line="211" w:lineRule="exact" w:before="0"/>
        <w:ind w:left="170" w:right="0" w:firstLine="0"/>
        <w:jc w:val="left"/>
        <w:rPr>
          <w:sz w:val="19"/>
        </w:rPr>
      </w:pPr>
      <w:r>
        <w:rPr>
          <w:color w:val="898C9C"/>
          <w:w w:val="370"/>
          <w:sz w:val="19"/>
        </w:rPr>
        <w:t>-----------'</w:t>
      </w:r>
      <w:r>
        <w:rPr>
          <w:color w:val="CCCFE1"/>
          <w:w w:val="370"/>
          <w:sz w:val="19"/>
        </w:rPr>
        <w:t>'</w:t>
      </w:r>
      <w:r>
        <w:rPr>
          <w:color w:val="CCCFE1"/>
          <w:spacing w:val="-119"/>
          <w:w w:val="370"/>
          <w:sz w:val="19"/>
        </w:rPr>
        <w:t> </w:t>
      </w:r>
      <w:r>
        <w:rPr>
          <w:color w:val="161621"/>
          <w:sz w:val="19"/>
        </w:rPr>
        <w:t>Special</w:t>
      </w:r>
      <w:r>
        <w:rPr>
          <w:color w:val="161621"/>
          <w:spacing w:val="21"/>
          <w:sz w:val="19"/>
        </w:rPr>
        <w:t> </w:t>
      </w:r>
      <w:r>
        <w:rPr>
          <w:color w:val="161621"/>
          <w:sz w:val="19"/>
        </w:rPr>
        <w:t>Eve</w:t>
      </w:r>
      <w:r>
        <w:rPr>
          <w:color w:val="363A49"/>
          <w:sz w:val="19"/>
        </w:rPr>
        <w:t>12</w:t>
      </w:r>
      <w:r>
        <w:rPr>
          <w:color w:val="161621"/>
          <w:sz w:val="19"/>
        </w:rPr>
        <w:t>!fNoise</w:t>
      </w:r>
      <w:r>
        <w:rPr>
          <w:color w:val="161621"/>
          <w:spacing w:val="8"/>
          <w:sz w:val="19"/>
        </w:rPr>
        <w:t> </w:t>
      </w:r>
      <w:r>
        <w:rPr>
          <w:color w:val="161621"/>
          <w:spacing w:val="-2"/>
          <w:sz w:val="19"/>
        </w:rPr>
        <w:t>Per</w:t>
      </w:r>
      <w:r>
        <w:rPr>
          <w:color w:val="363A49"/>
          <w:spacing w:val="-2"/>
          <w:sz w:val="19"/>
        </w:rPr>
        <w:t>D']</w:t>
      </w:r>
      <w:r>
        <w:rPr>
          <w:color w:val="161621"/>
          <w:spacing w:val="-2"/>
          <w:sz w:val="19"/>
        </w:rPr>
        <w:t>it</w:t>
      </w:r>
      <w:r>
        <w:rPr>
          <w:color w:val="161621"/>
          <w:sz w:val="19"/>
        </w:rPr>
        <w:tab/>
      </w:r>
      <w:r>
        <w:rPr>
          <w:color w:val="CCCFE1"/>
          <w:w w:val="85"/>
          <w:sz w:val="19"/>
          <w:shd w:fill="EDEFF6" w:color="auto" w:val="clear"/>
        </w:rPr>
        <w:t>_</w:t>
      </w:r>
      <w:r>
        <w:rPr>
          <w:color w:val="CCCFE1"/>
          <w:spacing w:val="37"/>
          <w:sz w:val="19"/>
          <w:shd w:fill="EDEFF6" w:color="auto" w:val="clear"/>
        </w:rPr>
        <w:t> </w:t>
      </w:r>
      <w:r>
        <w:rPr>
          <w:color w:val="A0A8BF"/>
          <w:w w:val="85"/>
          <w:sz w:val="21"/>
          <w:shd w:fill="EDEFF6" w:color="auto" w:val="clear"/>
        </w:rPr>
        <w:t>JI</w:t>
      </w:r>
      <w:r>
        <w:rPr>
          <w:color w:val="A0A8BF"/>
          <w:spacing w:val="-2"/>
          <w:w w:val="85"/>
          <w:sz w:val="21"/>
        </w:rPr>
        <w:t> </w:t>
      </w:r>
      <w:r>
        <w:rPr>
          <w:color w:val="161621"/>
          <w:spacing w:val="-5"/>
          <w:w w:val="85"/>
          <w:sz w:val="19"/>
        </w:rPr>
        <w:t>$55</w:t>
      </w:r>
    </w:p>
    <w:p>
      <w:pPr>
        <w:spacing w:before="191"/>
        <w:ind w:left="262" w:right="0" w:firstLine="0"/>
        <w:jc w:val="left"/>
        <w:rPr>
          <w:b/>
          <w:sz w:val="19"/>
        </w:rPr>
      </w:pPr>
      <w:r>
        <w:rPr/>
        <mc:AlternateContent>
          <mc:Choice Requires="wps">
            <w:drawing>
              <wp:anchor distT="0" distB="0" distL="0" distR="0" allowOverlap="1" layoutInCell="1" locked="0" behindDoc="0" simplePos="0" relativeHeight="16009728">
                <wp:simplePos x="0" y="0"/>
                <wp:positionH relativeFrom="page">
                  <wp:posOffset>988678</wp:posOffset>
                </wp:positionH>
                <wp:positionV relativeFrom="paragraph">
                  <wp:posOffset>264822</wp:posOffset>
                </wp:positionV>
                <wp:extent cx="5712460" cy="696595"/>
                <wp:effectExtent l="0" t="0" r="0" b="0"/>
                <wp:wrapNone/>
                <wp:docPr id="1200" name="Group 1200"/>
                <wp:cNvGraphicFramePr>
                  <a:graphicFrameLocks/>
                </wp:cNvGraphicFramePr>
                <a:graphic>
                  <a:graphicData uri="http://schemas.microsoft.com/office/word/2010/wordprocessingGroup">
                    <wpg:wgp>
                      <wpg:cNvPr id="1200" name="Group 1200"/>
                      <wpg:cNvGrpSpPr/>
                      <wpg:grpSpPr>
                        <a:xfrm>
                          <a:off x="0" y="0"/>
                          <a:ext cx="5712460" cy="696595"/>
                          <a:chExt cx="5712460" cy="696595"/>
                        </a:xfrm>
                      </wpg:grpSpPr>
                      <pic:pic>
                        <pic:nvPicPr>
                          <pic:cNvPr id="1201" name="Image 1201"/>
                          <pic:cNvPicPr/>
                        </pic:nvPicPr>
                        <pic:blipFill>
                          <a:blip r:embed="rId191" cstate="print"/>
                          <a:stretch>
                            <a:fillRect/>
                          </a:stretch>
                        </pic:blipFill>
                        <pic:spPr>
                          <a:xfrm>
                            <a:off x="0" y="24422"/>
                            <a:ext cx="3478682" cy="671641"/>
                          </a:xfrm>
                          <a:prstGeom prst="rect">
                            <a:avLst/>
                          </a:prstGeom>
                        </pic:spPr>
                      </pic:pic>
                      <pic:pic>
                        <pic:nvPicPr>
                          <pic:cNvPr id="1202" name="Image 1202"/>
                          <pic:cNvPicPr/>
                        </pic:nvPicPr>
                        <pic:blipFill>
                          <a:blip r:embed="rId192" cstate="print"/>
                          <a:stretch>
                            <a:fillRect/>
                          </a:stretch>
                        </pic:blipFill>
                        <pic:spPr>
                          <a:xfrm>
                            <a:off x="3551916" y="317501"/>
                            <a:ext cx="1806473" cy="366349"/>
                          </a:xfrm>
                          <a:prstGeom prst="rect">
                            <a:avLst/>
                          </a:prstGeom>
                        </pic:spPr>
                      </pic:pic>
                      <wps:wsp>
                        <wps:cNvPr id="1203" name="Graphic 1203"/>
                        <wps:cNvSpPr/>
                        <wps:spPr>
                          <a:xfrm>
                            <a:off x="5694051" y="0"/>
                            <a:ext cx="1270" cy="683895"/>
                          </a:xfrm>
                          <a:custGeom>
                            <a:avLst/>
                            <a:gdLst/>
                            <a:ahLst/>
                            <a:cxnLst/>
                            <a:rect l="l" t="t" r="r" b="b"/>
                            <a:pathLst>
                              <a:path w="0" h="683895">
                                <a:moveTo>
                                  <a:pt x="0" y="683853"/>
                                </a:moveTo>
                                <a:lnTo>
                                  <a:pt x="0" y="0"/>
                                </a:lnTo>
                              </a:path>
                            </a:pathLst>
                          </a:custGeom>
                          <a:ln w="21360">
                            <a:solidFill>
                              <a:srgbClr val="000000"/>
                            </a:solidFill>
                            <a:prstDash val="solid"/>
                          </a:ln>
                        </wps:spPr>
                        <wps:bodyPr wrap="square" lIns="0" tIns="0" rIns="0" bIns="0" rtlCol="0">
                          <a:prstTxWarp prst="textNoShape">
                            <a:avLst/>
                          </a:prstTxWarp>
                          <a:noAutofit/>
                        </wps:bodyPr>
                      </wps:wsp>
                      <wps:wsp>
                        <wps:cNvPr id="1204" name="Graphic 1204"/>
                        <wps:cNvSpPr/>
                        <wps:spPr>
                          <a:xfrm>
                            <a:off x="3478680" y="24423"/>
                            <a:ext cx="2233930" cy="1270"/>
                          </a:xfrm>
                          <a:custGeom>
                            <a:avLst/>
                            <a:gdLst/>
                            <a:ahLst/>
                            <a:cxnLst/>
                            <a:rect l="l" t="t" r="r" b="b"/>
                            <a:pathLst>
                              <a:path w="2233930" h="0">
                                <a:moveTo>
                                  <a:pt x="0" y="0"/>
                                </a:moveTo>
                                <a:lnTo>
                                  <a:pt x="1196178" y="0"/>
                                </a:lnTo>
                              </a:path>
                              <a:path w="2233930" h="0">
                                <a:moveTo>
                                  <a:pt x="1318237" y="0"/>
                                </a:moveTo>
                                <a:lnTo>
                                  <a:pt x="2233679" y="0"/>
                                </a:lnTo>
                              </a:path>
                            </a:pathLst>
                          </a:custGeom>
                          <a:ln w="15260">
                            <a:solidFill>
                              <a:srgbClr val="000000"/>
                            </a:solidFill>
                            <a:prstDash val="solid"/>
                          </a:ln>
                        </wps:spPr>
                        <wps:bodyPr wrap="square" lIns="0" tIns="0" rIns="0" bIns="0" rtlCol="0">
                          <a:prstTxWarp prst="textNoShape">
                            <a:avLst/>
                          </a:prstTxWarp>
                          <a:noAutofit/>
                        </wps:bodyPr>
                      </wps:wsp>
                      <wps:wsp>
                        <wps:cNvPr id="1205" name="Graphic 1205"/>
                        <wps:cNvSpPr/>
                        <wps:spPr>
                          <a:xfrm>
                            <a:off x="4528387" y="506784"/>
                            <a:ext cx="1184275" cy="1270"/>
                          </a:xfrm>
                          <a:custGeom>
                            <a:avLst/>
                            <a:gdLst/>
                            <a:ahLst/>
                            <a:cxnLst/>
                            <a:rect l="l" t="t" r="r" b="b"/>
                            <a:pathLst>
                              <a:path w="1184275" h="0">
                                <a:moveTo>
                                  <a:pt x="0" y="0"/>
                                </a:moveTo>
                                <a:lnTo>
                                  <a:pt x="1183972" y="0"/>
                                </a:lnTo>
                              </a:path>
                            </a:pathLst>
                          </a:custGeom>
                          <a:ln w="18317">
                            <a:solidFill>
                              <a:srgbClr val="000000"/>
                            </a:solidFill>
                            <a:prstDash val="solid"/>
                          </a:ln>
                        </wps:spPr>
                        <wps:bodyPr wrap="square" lIns="0" tIns="0" rIns="0" bIns="0" rtlCol="0">
                          <a:prstTxWarp prst="textNoShape">
                            <a:avLst/>
                          </a:prstTxWarp>
                          <a:noAutofit/>
                        </wps:bodyPr>
                      </wps:wsp>
                      <wps:wsp>
                        <wps:cNvPr id="1206" name="Graphic 1206"/>
                        <wps:cNvSpPr/>
                        <wps:spPr>
                          <a:xfrm>
                            <a:off x="4198828" y="683853"/>
                            <a:ext cx="1513840" cy="1270"/>
                          </a:xfrm>
                          <a:custGeom>
                            <a:avLst/>
                            <a:gdLst/>
                            <a:ahLst/>
                            <a:cxnLst/>
                            <a:rect l="l" t="t" r="r" b="b"/>
                            <a:pathLst>
                              <a:path w="1513840" h="0">
                                <a:moveTo>
                                  <a:pt x="0" y="0"/>
                                </a:moveTo>
                                <a:lnTo>
                                  <a:pt x="1513531" y="0"/>
                                </a:lnTo>
                              </a:path>
                            </a:pathLst>
                          </a:custGeom>
                          <a:ln w="6105">
                            <a:solidFill>
                              <a:srgbClr val="000000"/>
                            </a:solidFill>
                            <a:prstDash val="solid"/>
                          </a:ln>
                        </wps:spPr>
                        <wps:bodyPr wrap="square" lIns="0" tIns="0" rIns="0" bIns="0" rtlCol="0">
                          <a:prstTxWarp prst="textNoShape">
                            <a:avLst/>
                          </a:prstTxWarp>
                          <a:noAutofit/>
                        </wps:bodyPr>
                      </wps:wsp>
                      <wps:wsp>
                        <wps:cNvPr id="1207" name="Textbox 1207"/>
                        <wps:cNvSpPr txBox="1"/>
                        <wps:spPr>
                          <a:xfrm>
                            <a:off x="0" y="0"/>
                            <a:ext cx="5712460" cy="696595"/>
                          </a:xfrm>
                          <a:prstGeom prst="rect">
                            <a:avLst/>
                          </a:prstGeom>
                        </wps:spPr>
                        <wps:txbx>
                          <w:txbxContent>
                            <w:p>
                              <w:pPr>
                                <w:spacing w:line="240" w:lineRule="auto" w:before="108"/>
                                <w:rPr>
                                  <w:b/>
                                  <w:sz w:val="19"/>
                                </w:rPr>
                              </w:pPr>
                            </w:p>
                            <w:p>
                              <w:pPr>
                                <w:spacing w:before="0"/>
                                <w:ind w:left="0" w:right="1140" w:firstLine="0"/>
                                <w:jc w:val="center"/>
                                <w:rPr>
                                  <w:sz w:val="19"/>
                                </w:rPr>
                              </w:pPr>
                              <w:r>
                                <w:rPr>
                                  <w:color w:val="0C1C3B"/>
                                  <w:sz w:val="19"/>
                                </w:rPr>
                                <w:t>Fire</w:t>
                              </w:r>
                              <w:r>
                                <w:rPr>
                                  <w:color w:val="0C1C3B"/>
                                  <w:spacing w:val="-10"/>
                                  <w:sz w:val="19"/>
                                </w:rPr>
                                <w:t> </w:t>
                              </w:r>
                              <w:r>
                                <w:rPr>
                                  <w:color w:val="0C1C3B"/>
                                  <w:sz w:val="19"/>
                                </w:rPr>
                                <w:t>Permits</w:t>
                              </w:r>
                              <w:r>
                                <w:rPr>
                                  <w:color w:val="0C1C3B"/>
                                  <w:spacing w:val="-8"/>
                                  <w:sz w:val="19"/>
                                </w:rPr>
                                <w:t> </w:t>
                              </w:r>
                              <w:r>
                                <w:rPr>
                                  <w:color w:val="0C1C3B"/>
                                  <w:spacing w:val="-2"/>
                                  <w:sz w:val="19"/>
                                </w:rPr>
                                <w:t>Issued</w:t>
                              </w:r>
                            </w:p>
                            <w:p>
                              <w:pPr>
                                <w:spacing w:before="56"/>
                                <w:ind w:left="0" w:right="801" w:firstLine="0"/>
                                <w:jc w:val="center"/>
                                <w:rPr>
                                  <w:b/>
                                  <w:sz w:val="21"/>
                                </w:rPr>
                              </w:pPr>
                              <w:r>
                                <w:rPr>
                                  <w:b/>
                                  <w:color w:val="344F79"/>
                                  <w:spacing w:val="38"/>
                                  <w:w w:val="155"/>
                                  <w:sz w:val="21"/>
                                  <w:u w:val="thick" w:color="0C1C3B"/>
                                </w:rPr>
                                <w:t> </w:t>
                              </w:r>
                              <w:r>
                                <w:rPr>
                                  <w:b/>
                                  <w:color w:val="344F79"/>
                                  <w:w w:val="155"/>
                                  <w:sz w:val="21"/>
                                  <w:u w:val="thick" w:color="0C1C3B"/>
                                </w:rPr>
                                <w:t>!</w:t>
                              </w:r>
                              <w:r>
                                <w:rPr>
                                  <w:b/>
                                  <w:color w:val="344F79"/>
                                  <w:spacing w:val="39"/>
                                  <w:w w:val="155"/>
                                  <w:sz w:val="21"/>
                                  <w:u w:val="thick" w:color="0C1C3B"/>
                                </w:rPr>
                                <w:t> </w:t>
                              </w:r>
                              <w:r>
                                <w:rPr>
                                  <w:b/>
                                  <w:color w:val="0C1C3B"/>
                                  <w:w w:val="155"/>
                                  <w:sz w:val="21"/>
                                  <w:u w:val="thick" w:color="0C1C3B"/>
                                </w:rPr>
                                <w:t>e</w:t>
                              </w:r>
                              <w:r>
                                <w:rPr>
                                  <w:b/>
                                  <w:color w:val="0C1C3B"/>
                                  <w:spacing w:val="-54"/>
                                  <w:w w:val="155"/>
                                  <w:sz w:val="21"/>
                                  <w:u w:val="thick" w:color="0C1C3B"/>
                                </w:rPr>
                                <w:t> </w:t>
                              </w:r>
                              <w:r>
                                <w:rPr>
                                  <w:b/>
                                  <w:color w:val="0C1C3B"/>
                                  <w:spacing w:val="-2"/>
                                  <w:w w:val="90"/>
                                  <w:sz w:val="21"/>
                                  <w:u w:val="thick" w:color="0C1C3B"/>
                                </w:rPr>
                                <w:t>lnvo</w:t>
                              </w:r>
                              <w:r>
                                <w:rPr>
                                  <w:b/>
                                  <w:color w:val="344F79"/>
                                  <w:spacing w:val="-2"/>
                                  <w:w w:val="90"/>
                                  <w:sz w:val="21"/>
                                  <w:u w:val="thick" w:color="0C1C3B"/>
                                </w:rPr>
                                <w:t>icesDu</w:t>
                              </w:r>
                              <w:r>
                                <w:rPr>
                                  <w:b/>
                                  <w:color w:val="0C1C3B"/>
                                  <w:spacing w:val="-2"/>
                                  <w:w w:val="90"/>
                                  <w:sz w:val="21"/>
                                  <w:u w:val="thick" w:color="0C1C3B"/>
                                </w:rPr>
                                <w:t>e/u</w:t>
                              </w:r>
                              <w:r>
                                <w:rPr>
                                  <w:b/>
                                  <w:color w:val="344F79"/>
                                  <w:spacing w:val="-2"/>
                                  <w:w w:val="90"/>
                                  <w:sz w:val="21"/>
                                  <w:u w:val="thick" w:color="0C1C3B"/>
                                </w:rPr>
                                <w:t>,!1</w:t>
                              </w:r>
                              <w:r>
                                <w:rPr>
                                  <w:b/>
                                  <w:color w:val="1A2B4F"/>
                                  <w:spacing w:val="-2"/>
                                  <w:w w:val="90"/>
                                  <w:sz w:val="21"/>
                                  <w:u w:val="thick" w:color="0C1C3B"/>
                                </w:rPr>
                                <w:t>P</w:t>
                              </w:r>
                              <w:r>
                                <w:rPr>
                                  <w:b/>
                                  <w:color w:val="344F79"/>
                                  <w:spacing w:val="-2"/>
                                  <w:w w:val="90"/>
                                  <w:sz w:val="21"/>
                                  <w:u w:val="thick" w:color="0C1C3B"/>
                                </w:rPr>
                                <w:t>,!!</w:t>
                              </w:r>
                              <w:r>
                                <w:rPr>
                                  <w:b/>
                                  <w:color w:val="0C1C3B"/>
                                  <w:spacing w:val="-2"/>
                                  <w:w w:val="90"/>
                                  <w:sz w:val="21"/>
                                  <w:u w:val="thick" w:color="0C1C3B"/>
                                </w:rPr>
                                <w:t>d</w:t>
                              </w:r>
                            </w:p>
                            <w:p>
                              <w:pPr>
                                <w:spacing w:before="18"/>
                                <w:ind w:left="0" w:right="220" w:firstLine="0"/>
                                <w:jc w:val="center"/>
                                <w:rPr>
                                  <w:sz w:val="19"/>
                                </w:rPr>
                              </w:pPr>
                              <w:r>
                                <w:rPr>
                                  <w:color w:val="0C1C3B"/>
                                  <w:spacing w:val="-2"/>
                                  <w:sz w:val="19"/>
                                </w:rPr>
                                <w:t>Fire</w:t>
                              </w:r>
                              <w:r>
                                <w:rPr>
                                  <w:color w:val="0C1C3B"/>
                                  <w:spacing w:val="-10"/>
                                  <w:sz w:val="19"/>
                                </w:rPr>
                                <w:t> </w:t>
                              </w:r>
                              <w:r>
                                <w:rPr>
                                  <w:color w:val="0C1C3B"/>
                                  <w:spacing w:val="-2"/>
                                  <w:sz w:val="19"/>
                                </w:rPr>
                                <w:t>Inspection</w:t>
                              </w:r>
                              <w:r>
                                <w:rPr>
                                  <w:color w:val="0C1C3B"/>
                                  <w:spacing w:val="6"/>
                                  <w:sz w:val="19"/>
                                </w:rPr>
                                <w:t> </w:t>
                              </w:r>
                              <w:r>
                                <w:rPr>
                                  <w:color w:val="0C1C3B"/>
                                  <w:spacing w:val="-2"/>
                                  <w:sz w:val="19"/>
                                </w:rPr>
                                <w:t>Fees</w:t>
                              </w:r>
                              <w:r>
                                <w:rPr>
                                  <w:color w:val="0C1C3B"/>
                                  <w:spacing w:val="-4"/>
                                  <w:sz w:val="19"/>
                                </w:rPr>
                                <w:t> </w:t>
                              </w:r>
                              <w:r>
                                <w:rPr>
                                  <w:color w:val="0C1C3B"/>
                                  <w:spacing w:val="-2"/>
                                  <w:sz w:val="19"/>
                                </w:rPr>
                                <w:t>Collected</w:t>
                              </w:r>
                            </w:p>
                          </w:txbxContent>
                        </wps:txbx>
                        <wps:bodyPr wrap="square" lIns="0" tIns="0" rIns="0" bIns="0" rtlCol="0">
                          <a:noAutofit/>
                        </wps:bodyPr>
                      </wps:wsp>
                    </wpg:wgp>
                  </a:graphicData>
                </a:graphic>
              </wp:anchor>
            </w:drawing>
          </mc:Choice>
          <mc:Fallback>
            <w:pict>
              <v:group style="position:absolute;margin-left:77.848709pt;margin-top:20.852163pt;width:449.8pt;height:54.85pt;mso-position-horizontal-relative:page;mso-position-vertical-relative:paragraph;z-index:16009728" id="docshapegroup746" coordorigin="1557,417" coordsize="8996,1097">
                <v:shape style="position:absolute;left:1556;top:455;width:5479;height:1058" type="#_x0000_t75" id="docshape747" stroked="false">
                  <v:imagedata r:id="rId191" o:title=""/>
                </v:shape>
                <v:shape style="position:absolute;left:7150;top:917;width:2845;height:577" type="#_x0000_t75" id="docshape748" stroked="false">
                  <v:imagedata r:id="rId192" o:title=""/>
                </v:shape>
                <v:line style="position:absolute" from="10524,1494" to="10524,417" stroked="true" strokeweight="1.681915pt" strokecolor="#000000">
                  <v:stroke dashstyle="solid"/>
                </v:line>
                <v:shape style="position:absolute;left:7035;top:455;width:3518;height:2" id="docshape749" coordorigin="7035,456" coordsize="3518,0" path="m7035,456l8919,456m9111,456l10553,456e" filled="false" stroked="true" strokeweight="1.201652pt" strokecolor="#000000">
                  <v:path arrowok="t"/>
                  <v:stroke dashstyle="solid"/>
                </v:shape>
                <v:line style="position:absolute" from="8688,1215" to="10553,1215" stroked="true" strokeweight="1.442323pt" strokecolor="#000000">
                  <v:stroke dashstyle="solid"/>
                </v:line>
                <v:line style="position:absolute" from="8169,1494" to="10553,1494" stroked="true" strokeweight=".480774pt" strokecolor="#000000">
                  <v:stroke dashstyle="solid"/>
                </v:line>
                <v:shape style="position:absolute;left:1556;top:417;width:8996;height:1097" type="#_x0000_t202" id="docshape750" filled="false" stroked="false">
                  <v:textbox inset="0,0,0,0">
                    <w:txbxContent>
                      <w:p>
                        <w:pPr>
                          <w:spacing w:line="240" w:lineRule="auto" w:before="108"/>
                          <w:rPr>
                            <w:b/>
                            <w:sz w:val="19"/>
                          </w:rPr>
                        </w:pPr>
                      </w:p>
                      <w:p>
                        <w:pPr>
                          <w:spacing w:before="0"/>
                          <w:ind w:left="0" w:right="1140" w:firstLine="0"/>
                          <w:jc w:val="center"/>
                          <w:rPr>
                            <w:sz w:val="19"/>
                          </w:rPr>
                        </w:pPr>
                        <w:r>
                          <w:rPr>
                            <w:color w:val="0C1C3B"/>
                            <w:sz w:val="19"/>
                          </w:rPr>
                          <w:t>Fire</w:t>
                        </w:r>
                        <w:r>
                          <w:rPr>
                            <w:color w:val="0C1C3B"/>
                            <w:spacing w:val="-10"/>
                            <w:sz w:val="19"/>
                          </w:rPr>
                          <w:t> </w:t>
                        </w:r>
                        <w:r>
                          <w:rPr>
                            <w:color w:val="0C1C3B"/>
                            <w:sz w:val="19"/>
                          </w:rPr>
                          <w:t>Permits</w:t>
                        </w:r>
                        <w:r>
                          <w:rPr>
                            <w:color w:val="0C1C3B"/>
                            <w:spacing w:val="-8"/>
                            <w:sz w:val="19"/>
                          </w:rPr>
                          <w:t> </w:t>
                        </w:r>
                        <w:r>
                          <w:rPr>
                            <w:color w:val="0C1C3B"/>
                            <w:spacing w:val="-2"/>
                            <w:sz w:val="19"/>
                          </w:rPr>
                          <w:t>Issued</w:t>
                        </w:r>
                      </w:p>
                      <w:p>
                        <w:pPr>
                          <w:spacing w:before="56"/>
                          <w:ind w:left="0" w:right="801" w:firstLine="0"/>
                          <w:jc w:val="center"/>
                          <w:rPr>
                            <w:b/>
                            <w:sz w:val="21"/>
                          </w:rPr>
                        </w:pPr>
                        <w:r>
                          <w:rPr>
                            <w:b/>
                            <w:color w:val="344F79"/>
                            <w:spacing w:val="38"/>
                            <w:w w:val="155"/>
                            <w:sz w:val="21"/>
                            <w:u w:val="thick" w:color="0C1C3B"/>
                          </w:rPr>
                          <w:t> </w:t>
                        </w:r>
                        <w:r>
                          <w:rPr>
                            <w:b/>
                            <w:color w:val="344F79"/>
                            <w:w w:val="155"/>
                            <w:sz w:val="21"/>
                            <w:u w:val="thick" w:color="0C1C3B"/>
                          </w:rPr>
                          <w:t>!</w:t>
                        </w:r>
                        <w:r>
                          <w:rPr>
                            <w:b/>
                            <w:color w:val="344F79"/>
                            <w:spacing w:val="39"/>
                            <w:w w:val="155"/>
                            <w:sz w:val="21"/>
                            <w:u w:val="thick" w:color="0C1C3B"/>
                          </w:rPr>
                          <w:t> </w:t>
                        </w:r>
                        <w:r>
                          <w:rPr>
                            <w:b/>
                            <w:color w:val="0C1C3B"/>
                            <w:w w:val="155"/>
                            <w:sz w:val="21"/>
                            <w:u w:val="thick" w:color="0C1C3B"/>
                          </w:rPr>
                          <w:t>e</w:t>
                        </w:r>
                        <w:r>
                          <w:rPr>
                            <w:b/>
                            <w:color w:val="0C1C3B"/>
                            <w:spacing w:val="-54"/>
                            <w:w w:val="155"/>
                            <w:sz w:val="21"/>
                            <w:u w:val="thick" w:color="0C1C3B"/>
                          </w:rPr>
                          <w:t> </w:t>
                        </w:r>
                        <w:r>
                          <w:rPr>
                            <w:b/>
                            <w:color w:val="0C1C3B"/>
                            <w:spacing w:val="-2"/>
                            <w:w w:val="90"/>
                            <w:sz w:val="21"/>
                            <w:u w:val="thick" w:color="0C1C3B"/>
                          </w:rPr>
                          <w:t>lnvo</w:t>
                        </w:r>
                        <w:r>
                          <w:rPr>
                            <w:b/>
                            <w:color w:val="344F79"/>
                            <w:spacing w:val="-2"/>
                            <w:w w:val="90"/>
                            <w:sz w:val="21"/>
                            <w:u w:val="thick" w:color="0C1C3B"/>
                          </w:rPr>
                          <w:t>icesDu</w:t>
                        </w:r>
                        <w:r>
                          <w:rPr>
                            <w:b/>
                            <w:color w:val="0C1C3B"/>
                            <w:spacing w:val="-2"/>
                            <w:w w:val="90"/>
                            <w:sz w:val="21"/>
                            <w:u w:val="thick" w:color="0C1C3B"/>
                          </w:rPr>
                          <w:t>e/u</w:t>
                        </w:r>
                        <w:r>
                          <w:rPr>
                            <w:b/>
                            <w:color w:val="344F79"/>
                            <w:spacing w:val="-2"/>
                            <w:w w:val="90"/>
                            <w:sz w:val="21"/>
                            <w:u w:val="thick" w:color="0C1C3B"/>
                          </w:rPr>
                          <w:t>,!1</w:t>
                        </w:r>
                        <w:r>
                          <w:rPr>
                            <w:b/>
                            <w:color w:val="1A2B4F"/>
                            <w:spacing w:val="-2"/>
                            <w:w w:val="90"/>
                            <w:sz w:val="21"/>
                            <w:u w:val="thick" w:color="0C1C3B"/>
                          </w:rPr>
                          <w:t>P</w:t>
                        </w:r>
                        <w:r>
                          <w:rPr>
                            <w:b/>
                            <w:color w:val="344F79"/>
                            <w:spacing w:val="-2"/>
                            <w:w w:val="90"/>
                            <w:sz w:val="21"/>
                            <w:u w:val="thick" w:color="0C1C3B"/>
                          </w:rPr>
                          <w:t>,!!</w:t>
                        </w:r>
                        <w:r>
                          <w:rPr>
                            <w:b/>
                            <w:color w:val="0C1C3B"/>
                            <w:spacing w:val="-2"/>
                            <w:w w:val="90"/>
                            <w:sz w:val="21"/>
                            <w:u w:val="thick" w:color="0C1C3B"/>
                          </w:rPr>
                          <w:t>d</w:t>
                        </w:r>
                      </w:p>
                      <w:p>
                        <w:pPr>
                          <w:spacing w:before="18"/>
                          <w:ind w:left="0" w:right="220" w:firstLine="0"/>
                          <w:jc w:val="center"/>
                          <w:rPr>
                            <w:sz w:val="19"/>
                          </w:rPr>
                        </w:pPr>
                        <w:r>
                          <w:rPr>
                            <w:color w:val="0C1C3B"/>
                            <w:spacing w:val="-2"/>
                            <w:sz w:val="19"/>
                          </w:rPr>
                          <w:t>Fire</w:t>
                        </w:r>
                        <w:r>
                          <w:rPr>
                            <w:color w:val="0C1C3B"/>
                            <w:spacing w:val="-10"/>
                            <w:sz w:val="19"/>
                          </w:rPr>
                          <w:t> </w:t>
                        </w:r>
                        <w:r>
                          <w:rPr>
                            <w:color w:val="0C1C3B"/>
                            <w:spacing w:val="-2"/>
                            <w:sz w:val="19"/>
                          </w:rPr>
                          <w:t>Inspection</w:t>
                        </w:r>
                        <w:r>
                          <w:rPr>
                            <w:color w:val="0C1C3B"/>
                            <w:spacing w:val="6"/>
                            <w:sz w:val="19"/>
                          </w:rPr>
                          <w:t> </w:t>
                        </w:r>
                        <w:r>
                          <w:rPr>
                            <w:color w:val="0C1C3B"/>
                            <w:spacing w:val="-2"/>
                            <w:sz w:val="19"/>
                          </w:rPr>
                          <w:t>Fees</w:t>
                        </w:r>
                        <w:r>
                          <w:rPr>
                            <w:color w:val="0C1C3B"/>
                            <w:spacing w:val="-4"/>
                            <w:sz w:val="19"/>
                          </w:rPr>
                          <w:t> </w:t>
                        </w:r>
                        <w:r>
                          <w:rPr>
                            <w:color w:val="0C1C3B"/>
                            <w:spacing w:val="-2"/>
                            <w:sz w:val="19"/>
                          </w:rPr>
                          <w:t>Collected</w:t>
                        </w:r>
                      </w:p>
                    </w:txbxContent>
                  </v:textbox>
                  <w10:wrap type="none"/>
                </v:shape>
                <w10:wrap type="none"/>
              </v:group>
            </w:pict>
          </mc:Fallback>
        </mc:AlternateContent>
      </w:r>
      <w:r>
        <w:rPr>
          <w:b/>
          <w:color w:val="DDF2F9"/>
          <w:spacing w:val="-6"/>
          <w:sz w:val="19"/>
          <w:shd w:fill="1350A1" w:color="auto" w:val="clear"/>
        </w:rPr>
        <w:t>Fire</w:t>
      </w:r>
      <w:r>
        <w:rPr>
          <w:b/>
          <w:color w:val="DDF2F9"/>
          <w:spacing w:val="-8"/>
          <w:sz w:val="19"/>
          <w:shd w:fill="1350A1" w:color="auto" w:val="clear"/>
        </w:rPr>
        <w:t> </w:t>
      </w:r>
      <w:r>
        <w:rPr>
          <w:b/>
          <w:color w:val="DDF2F9"/>
          <w:spacing w:val="-6"/>
          <w:sz w:val="19"/>
          <w:shd w:fill="1350A1" w:color="auto" w:val="clear"/>
        </w:rPr>
        <w:t>Inspections</w:t>
      </w:r>
      <w:r>
        <w:rPr>
          <w:b/>
          <w:color w:val="DDF2F9"/>
          <w:spacing w:val="6"/>
          <w:sz w:val="19"/>
          <w:shd w:fill="1350A1" w:color="auto" w:val="clear"/>
        </w:rPr>
        <w:t> </w:t>
      </w:r>
      <w:r>
        <w:rPr>
          <w:color w:val="DDF2F9"/>
          <w:spacing w:val="-6"/>
          <w:sz w:val="20"/>
          <w:shd w:fill="1350A1" w:color="auto" w:val="clear"/>
        </w:rPr>
        <w:t>&amp;</w:t>
      </w:r>
      <w:r>
        <w:rPr>
          <w:color w:val="DDF2F9"/>
          <w:spacing w:val="2"/>
          <w:sz w:val="20"/>
          <w:shd w:fill="1350A1" w:color="auto" w:val="clear"/>
        </w:rPr>
        <w:t> </w:t>
      </w:r>
      <w:r>
        <w:rPr>
          <w:b/>
          <w:color w:val="DDF2F9"/>
          <w:spacing w:val="-6"/>
          <w:sz w:val="19"/>
          <w:shd w:fill="1350A1" w:color="auto" w:val="clear"/>
        </w:rPr>
        <w:t>Permits</w:t>
      </w: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72"/>
        <w:rPr>
          <w:b/>
          <w:sz w:val="20"/>
        </w:rPr>
      </w:pPr>
      <w:r>
        <w:rPr/>
        <mc:AlternateContent>
          <mc:Choice Requires="wps">
            <w:drawing>
              <wp:anchor distT="0" distB="0" distL="0" distR="0" allowOverlap="1" layoutInCell="1" locked="0" behindDoc="1" simplePos="0" relativeHeight="487865856">
                <wp:simplePos x="0" y="0"/>
                <wp:positionH relativeFrom="page">
                  <wp:posOffset>988677</wp:posOffset>
                </wp:positionH>
                <wp:positionV relativeFrom="paragraph">
                  <wp:posOffset>207106</wp:posOffset>
                </wp:positionV>
                <wp:extent cx="5712460" cy="598170"/>
                <wp:effectExtent l="0" t="0" r="0" b="0"/>
                <wp:wrapTopAndBottom/>
                <wp:docPr id="1208" name="Group 1208"/>
                <wp:cNvGraphicFramePr>
                  <a:graphicFrameLocks/>
                </wp:cNvGraphicFramePr>
                <a:graphic>
                  <a:graphicData uri="http://schemas.microsoft.com/office/word/2010/wordprocessingGroup">
                    <wpg:wgp>
                      <wpg:cNvPr id="1208" name="Group 1208"/>
                      <wpg:cNvGrpSpPr/>
                      <wpg:grpSpPr>
                        <a:xfrm>
                          <a:off x="0" y="0"/>
                          <a:ext cx="5712460" cy="598170"/>
                          <a:chExt cx="5712460" cy="598170"/>
                        </a:xfrm>
                      </wpg:grpSpPr>
                      <pic:pic>
                        <pic:nvPicPr>
                          <pic:cNvPr id="1209" name="Image 1209"/>
                          <pic:cNvPicPr/>
                        </pic:nvPicPr>
                        <pic:blipFill>
                          <a:blip r:embed="rId193" cstate="print"/>
                          <a:stretch>
                            <a:fillRect/>
                          </a:stretch>
                        </pic:blipFill>
                        <pic:spPr>
                          <a:xfrm>
                            <a:off x="0" y="0"/>
                            <a:ext cx="1098531" cy="219809"/>
                          </a:xfrm>
                          <a:prstGeom prst="rect">
                            <a:avLst/>
                          </a:prstGeom>
                        </pic:spPr>
                      </pic:pic>
                      <wps:wsp>
                        <wps:cNvPr id="1210" name="Graphic 1210"/>
                        <wps:cNvSpPr/>
                        <wps:spPr>
                          <a:xfrm>
                            <a:off x="5700154" y="12213"/>
                            <a:ext cx="1270" cy="476250"/>
                          </a:xfrm>
                          <a:custGeom>
                            <a:avLst/>
                            <a:gdLst/>
                            <a:ahLst/>
                            <a:cxnLst/>
                            <a:rect l="l" t="t" r="r" b="b"/>
                            <a:pathLst>
                              <a:path w="0" h="476250">
                                <a:moveTo>
                                  <a:pt x="0" y="476254"/>
                                </a:moveTo>
                                <a:lnTo>
                                  <a:pt x="0" y="0"/>
                                </a:lnTo>
                              </a:path>
                            </a:pathLst>
                          </a:custGeom>
                          <a:ln w="9154">
                            <a:solidFill>
                              <a:srgbClr val="000000"/>
                            </a:solidFill>
                            <a:prstDash val="solid"/>
                          </a:ln>
                        </wps:spPr>
                        <wps:bodyPr wrap="square" lIns="0" tIns="0" rIns="0" bIns="0" rtlCol="0">
                          <a:prstTxWarp prst="textNoShape">
                            <a:avLst/>
                          </a:prstTxWarp>
                          <a:noAutofit/>
                        </wps:bodyPr>
                      </wps:wsp>
                      <wps:wsp>
                        <wps:cNvPr id="1211" name="Graphic 1211"/>
                        <wps:cNvSpPr/>
                        <wps:spPr>
                          <a:xfrm>
                            <a:off x="1098530" y="33583"/>
                            <a:ext cx="4613910" cy="1270"/>
                          </a:xfrm>
                          <a:custGeom>
                            <a:avLst/>
                            <a:gdLst/>
                            <a:ahLst/>
                            <a:cxnLst/>
                            <a:rect l="l" t="t" r="r" b="b"/>
                            <a:pathLst>
                              <a:path w="4613910" h="0">
                                <a:moveTo>
                                  <a:pt x="0" y="0"/>
                                </a:moveTo>
                                <a:lnTo>
                                  <a:pt x="4613829" y="0"/>
                                </a:lnTo>
                              </a:path>
                            </a:pathLst>
                          </a:custGeom>
                          <a:ln w="21370">
                            <a:solidFill>
                              <a:srgbClr val="000000"/>
                            </a:solidFill>
                            <a:prstDash val="solid"/>
                          </a:ln>
                        </wps:spPr>
                        <wps:bodyPr wrap="square" lIns="0" tIns="0" rIns="0" bIns="0" rtlCol="0">
                          <a:prstTxWarp prst="textNoShape">
                            <a:avLst/>
                          </a:prstTxWarp>
                          <a:noAutofit/>
                        </wps:bodyPr>
                      </wps:wsp>
                      <wps:wsp>
                        <wps:cNvPr id="1212" name="Graphic 1212"/>
                        <wps:cNvSpPr/>
                        <wps:spPr>
                          <a:xfrm>
                            <a:off x="0" y="482362"/>
                            <a:ext cx="1916430" cy="1270"/>
                          </a:xfrm>
                          <a:custGeom>
                            <a:avLst/>
                            <a:gdLst/>
                            <a:ahLst/>
                            <a:cxnLst/>
                            <a:rect l="l" t="t" r="r" b="b"/>
                            <a:pathLst>
                              <a:path w="1916430" h="0">
                                <a:moveTo>
                                  <a:pt x="0" y="0"/>
                                </a:moveTo>
                                <a:lnTo>
                                  <a:pt x="1916326" y="0"/>
                                </a:lnTo>
                              </a:path>
                            </a:pathLst>
                          </a:custGeom>
                          <a:ln w="18317">
                            <a:solidFill>
                              <a:srgbClr val="000000"/>
                            </a:solidFill>
                            <a:prstDash val="solid"/>
                          </a:ln>
                        </wps:spPr>
                        <wps:bodyPr wrap="square" lIns="0" tIns="0" rIns="0" bIns="0" rtlCol="0">
                          <a:prstTxWarp prst="textNoShape">
                            <a:avLst/>
                          </a:prstTxWarp>
                          <a:noAutofit/>
                        </wps:bodyPr>
                      </wps:wsp>
                      <wps:wsp>
                        <wps:cNvPr id="1213" name="Graphic 1213"/>
                        <wps:cNvSpPr/>
                        <wps:spPr>
                          <a:xfrm>
                            <a:off x="3754264" y="161372"/>
                            <a:ext cx="80010" cy="436880"/>
                          </a:xfrm>
                          <a:custGeom>
                            <a:avLst/>
                            <a:gdLst/>
                            <a:ahLst/>
                            <a:cxnLst/>
                            <a:rect l="l" t="t" r="r" b="b"/>
                            <a:pathLst>
                              <a:path w="80010" h="436880">
                                <a:moveTo>
                                  <a:pt x="15252" y="2616"/>
                                </a:moveTo>
                                <a:lnTo>
                                  <a:pt x="0" y="2616"/>
                                </a:lnTo>
                                <a:lnTo>
                                  <a:pt x="0" y="436473"/>
                                </a:lnTo>
                                <a:lnTo>
                                  <a:pt x="15252" y="436473"/>
                                </a:lnTo>
                                <a:lnTo>
                                  <a:pt x="15252" y="2616"/>
                                </a:lnTo>
                                <a:close/>
                              </a:path>
                              <a:path w="80010" h="436880">
                                <a:moveTo>
                                  <a:pt x="79997" y="0"/>
                                </a:moveTo>
                                <a:lnTo>
                                  <a:pt x="64744" y="0"/>
                                </a:lnTo>
                                <a:lnTo>
                                  <a:pt x="64744" y="199936"/>
                                </a:lnTo>
                                <a:lnTo>
                                  <a:pt x="52336" y="199936"/>
                                </a:lnTo>
                                <a:lnTo>
                                  <a:pt x="52336" y="338772"/>
                                </a:lnTo>
                                <a:lnTo>
                                  <a:pt x="76758" y="338772"/>
                                </a:lnTo>
                                <a:lnTo>
                                  <a:pt x="76758" y="216928"/>
                                </a:lnTo>
                                <a:lnTo>
                                  <a:pt x="79997" y="216928"/>
                                </a:lnTo>
                                <a:lnTo>
                                  <a:pt x="79997" y="0"/>
                                </a:lnTo>
                                <a:close/>
                              </a:path>
                            </a:pathLst>
                          </a:custGeom>
                          <a:solidFill>
                            <a:srgbClr val="EDEFF6"/>
                          </a:solidFill>
                        </wps:spPr>
                        <wps:bodyPr wrap="square" lIns="0" tIns="0" rIns="0" bIns="0" rtlCol="0">
                          <a:prstTxWarp prst="textNoShape">
                            <a:avLst/>
                          </a:prstTxWarp>
                          <a:noAutofit/>
                        </wps:bodyPr>
                      </wps:wsp>
                      <wps:wsp>
                        <wps:cNvPr id="1214" name="Textbox 1214"/>
                        <wps:cNvSpPr txBox="1"/>
                        <wps:spPr>
                          <a:xfrm>
                            <a:off x="1980262" y="217264"/>
                            <a:ext cx="1355725" cy="135255"/>
                          </a:xfrm>
                          <a:prstGeom prst="rect">
                            <a:avLst/>
                          </a:prstGeom>
                        </wps:spPr>
                        <wps:txbx>
                          <w:txbxContent>
                            <w:p>
                              <w:pPr>
                                <w:spacing w:line="213" w:lineRule="exact" w:before="0"/>
                                <w:ind w:left="0" w:right="0" w:firstLine="0"/>
                                <w:jc w:val="left"/>
                                <w:rPr>
                                  <w:sz w:val="19"/>
                                </w:rPr>
                              </w:pPr>
                              <w:r>
                                <w:rPr>
                                  <w:color w:val="161621"/>
                                  <w:sz w:val="19"/>
                                </w:rPr>
                                <w:t>Development</w:t>
                              </w:r>
                              <w:r>
                                <w:rPr>
                                  <w:color w:val="161621"/>
                                  <w:spacing w:val="16"/>
                                  <w:sz w:val="19"/>
                                </w:rPr>
                                <w:t> </w:t>
                              </w:r>
                              <w:r>
                                <w:rPr>
                                  <w:color w:val="161621"/>
                                  <w:sz w:val="19"/>
                                </w:rPr>
                                <w:t>Permits</w:t>
                              </w:r>
                              <w:r>
                                <w:rPr>
                                  <w:color w:val="161621"/>
                                  <w:spacing w:val="28"/>
                                  <w:sz w:val="19"/>
                                </w:rPr>
                                <w:t>  </w:t>
                              </w:r>
                              <w:r>
                                <w:rPr>
                                  <w:color w:val="161621"/>
                                  <w:spacing w:val="-10"/>
                                  <w:sz w:val="19"/>
                                </w:rPr>
                                <w:t>1</w:t>
                              </w:r>
                            </w:p>
                          </w:txbxContent>
                        </wps:txbx>
                        <wps:bodyPr wrap="square" lIns="0" tIns="0" rIns="0" bIns="0" rtlCol="0">
                          <a:noAutofit/>
                        </wps:bodyPr>
                      </wps:wsp>
                      <wps:wsp>
                        <wps:cNvPr id="1215" name="Textbox 1215"/>
                        <wps:cNvSpPr txBox="1"/>
                        <wps:spPr>
                          <a:xfrm>
                            <a:off x="3754269" y="206684"/>
                            <a:ext cx="77470" cy="355600"/>
                          </a:xfrm>
                          <a:prstGeom prst="rect">
                            <a:avLst/>
                          </a:prstGeom>
                        </wps:spPr>
                        <wps:txbx>
                          <w:txbxContent>
                            <w:p>
                              <w:pPr>
                                <w:spacing w:line="559" w:lineRule="exact" w:before="0"/>
                                <w:ind w:left="0" w:right="0" w:firstLine="0"/>
                                <w:jc w:val="left"/>
                                <w:rPr>
                                  <w:sz w:val="50"/>
                                </w:rPr>
                              </w:pPr>
                              <w:r>
                                <w:rPr>
                                  <w:color w:val="A0A8BF"/>
                                  <w:spacing w:val="-10"/>
                                  <w:w w:val="85"/>
                                  <w:sz w:val="50"/>
                                </w:rPr>
                                <w:t>I</w:t>
                              </w:r>
                            </w:p>
                          </w:txbxContent>
                        </wps:txbx>
                        <wps:bodyPr wrap="square" lIns="0" tIns="0" rIns="0" bIns="0" rtlCol="0">
                          <a:noAutofit/>
                        </wps:bodyPr>
                      </wps:wsp>
                      <wps:wsp>
                        <wps:cNvPr id="1216" name="Textbox 1216"/>
                        <wps:cNvSpPr txBox="1"/>
                        <wps:spPr>
                          <a:xfrm>
                            <a:off x="3819012" y="182718"/>
                            <a:ext cx="45085" cy="177800"/>
                          </a:xfrm>
                          <a:prstGeom prst="rect">
                            <a:avLst/>
                          </a:prstGeom>
                        </wps:spPr>
                        <wps:txbx>
                          <w:txbxContent>
                            <w:p>
                              <w:pPr>
                                <w:spacing w:line="280" w:lineRule="exact" w:before="0"/>
                                <w:ind w:left="0" w:right="0" w:firstLine="0"/>
                                <w:jc w:val="left"/>
                                <w:rPr>
                                  <w:sz w:val="25"/>
                                </w:rPr>
                              </w:pPr>
                              <w:r>
                                <w:rPr>
                                  <w:color w:val="A0A8BF"/>
                                  <w:spacing w:val="-10"/>
                                  <w:w w:val="85"/>
                                  <w:sz w:val="25"/>
                                </w:rPr>
                                <w:t>I</w:t>
                              </w:r>
                            </w:p>
                          </w:txbxContent>
                        </wps:txbx>
                        <wps:bodyPr wrap="square" lIns="0" tIns="0" rIns="0" bIns="0" rtlCol="0">
                          <a:noAutofit/>
                        </wps:bodyPr>
                      </wps:wsp>
                      <wps:wsp>
                        <wps:cNvPr id="1217" name="Textbox 1217"/>
                        <wps:cNvSpPr txBox="1"/>
                        <wps:spPr>
                          <a:xfrm>
                            <a:off x="4538612" y="182718"/>
                            <a:ext cx="257810" cy="177800"/>
                          </a:xfrm>
                          <a:prstGeom prst="rect">
                            <a:avLst/>
                          </a:prstGeom>
                        </wps:spPr>
                        <wps:txbx>
                          <w:txbxContent>
                            <w:p>
                              <w:pPr>
                                <w:spacing w:line="280" w:lineRule="exact" w:before="0"/>
                                <w:ind w:left="0" w:right="0" w:firstLine="0"/>
                                <w:jc w:val="left"/>
                                <w:rPr>
                                  <w:sz w:val="25"/>
                                </w:rPr>
                              </w:pPr>
                              <w:r>
                                <w:rPr>
                                  <w:rFonts w:ascii="Times New Roman"/>
                                  <w:color w:val="161621"/>
                                  <w:w w:val="95"/>
                                  <w:sz w:val="24"/>
                                </w:rPr>
                                <w:t>$</w:t>
                              </w:r>
                              <w:r>
                                <w:rPr>
                                  <w:rFonts w:ascii="Times New Roman"/>
                                  <w:color w:val="161621"/>
                                  <w:spacing w:val="-9"/>
                                  <w:w w:val="95"/>
                                  <w:sz w:val="24"/>
                                </w:rPr>
                                <w:t> </w:t>
                              </w:r>
                              <w:r>
                                <w:rPr>
                                  <w:color w:val="161621"/>
                                  <w:spacing w:val="-5"/>
                                  <w:w w:val="90"/>
                                  <w:sz w:val="25"/>
                                </w:rPr>
                                <w:t>so</w:t>
                              </w:r>
                            </w:p>
                          </w:txbxContent>
                        </wps:txbx>
                        <wps:bodyPr wrap="square" lIns="0" tIns="0" rIns="0" bIns="0" rtlCol="0">
                          <a:noAutofit/>
                        </wps:bodyPr>
                      </wps:wsp>
                      <wps:wsp>
                        <wps:cNvPr id="1218" name="Textbox 1218"/>
                        <wps:cNvSpPr txBox="1"/>
                        <wps:spPr>
                          <a:xfrm>
                            <a:off x="3806613" y="374972"/>
                            <a:ext cx="1457325" cy="114300"/>
                          </a:xfrm>
                          <a:prstGeom prst="rect">
                            <a:avLst/>
                          </a:prstGeom>
                        </wps:spPr>
                        <wps:txbx>
                          <w:txbxContent>
                            <w:p>
                              <w:pPr>
                                <w:spacing w:line="179" w:lineRule="exact" w:before="0"/>
                                <w:ind w:left="0" w:right="0" w:firstLine="0"/>
                                <w:jc w:val="left"/>
                                <w:rPr>
                                  <w:sz w:val="16"/>
                                </w:rPr>
                              </w:pPr>
                              <w:r>
                                <w:rPr>
                                  <w:color w:val="B3BACD"/>
                                  <w:w w:val="75"/>
                                  <w:sz w:val="16"/>
                                </w:rPr>
                                <w:t>t,</w:t>
                              </w:r>
                              <w:r>
                                <w:rPr>
                                  <w:color w:val="B3BACD"/>
                                  <w:spacing w:val="-5"/>
                                  <w:w w:val="95"/>
                                  <w:sz w:val="16"/>
                                </w:rPr>
                                <w:t> </w:t>
                              </w:r>
                              <w:r>
                                <w:rPr>
                                  <w:color w:val="161621"/>
                                  <w:spacing w:val="-2"/>
                                  <w:w w:val="95"/>
                                  <w:sz w:val="16"/>
                                  <w:u w:val="thick" w:color="363A49"/>
                                </w:rPr>
                                <w:t>Deck/Carport/Pergola/Garage</w:t>
                              </w:r>
                              <w:r>
                                <w:rPr>
                                  <w:color w:val="363A49"/>
                                  <w:spacing w:val="-2"/>
                                  <w:w w:val="95"/>
                                  <w:sz w:val="16"/>
                                  <w:u w:val="thick" w:color="363A49"/>
                                </w:rPr>
                                <w:t>-</w:t>
                              </w:r>
                            </w:p>
                          </w:txbxContent>
                        </wps:txbx>
                        <wps:bodyPr wrap="square" lIns="0" tIns="0" rIns="0" bIns="0" rtlCol="0">
                          <a:noAutofit/>
                        </wps:bodyPr>
                      </wps:wsp>
                    </wpg:wgp>
                  </a:graphicData>
                </a:graphic>
              </wp:anchor>
            </w:drawing>
          </mc:Choice>
          <mc:Fallback>
            <w:pict>
              <v:group style="position:absolute;margin-left:77.848656pt;margin-top:16.307587pt;width:449.8pt;height:47.1pt;mso-position-horizontal-relative:page;mso-position-vertical-relative:paragraph;z-index:-15450624;mso-wrap-distance-left:0;mso-wrap-distance-right:0" id="docshapegroup751" coordorigin="1557,326" coordsize="8996,942">
                <v:shape style="position:absolute;left:1556;top:326;width:1730;height:347" type="#_x0000_t75" id="docshape752" stroked="false">
                  <v:imagedata r:id="rId193" o:title=""/>
                </v:shape>
                <v:line style="position:absolute" from="10534,1095" to="10534,345" stroked="true" strokeweight=".720821pt" strokecolor="#000000">
                  <v:stroke dashstyle="solid"/>
                </v:line>
                <v:line style="position:absolute" from="3287,379" to="10553,379" stroked="true" strokeweight="1.68271pt" strokecolor="#000000">
                  <v:stroke dashstyle="solid"/>
                </v:line>
                <v:line style="position:absolute" from="1557,1086" to="4575,1086" stroked="true" strokeweight="1.442323pt" strokecolor="#000000">
                  <v:stroke dashstyle="solid"/>
                </v:line>
                <v:shape style="position:absolute;left:7469;top:580;width:126;height:688" id="docshape753" coordorigin="7469,580" coordsize="126,688" path="m7493,584l7469,584,7469,1268,7493,1268,7493,584xm7595,580l7571,580,7571,895,7552,895,7552,1114,7590,1114,7590,922,7595,922,7595,580xe" filled="true" fillcolor="#edeff6" stroked="false">
                  <v:path arrowok="t"/>
                  <v:fill type="solid"/>
                </v:shape>
                <v:shape style="position:absolute;left:4675;top:668;width:2135;height:213" type="#_x0000_t202" id="docshape754" filled="false" stroked="false">
                  <v:textbox inset="0,0,0,0">
                    <w:txbxContent>
                      <w:p>
                        <w:pPr>
                          <w:spacing w:line="213" w:lineRule="exact" w:before="0"/>
                          <w:ind w:left="0" w:right="0" w:firstLine="0"/>
                          <w:jc w:val="left"/>
                          <w:rPr>
                            <w:sz w:val="19"/>
                          </w:rPr>
                        </w:pPr>
                        <w:r>
                          <w:rPr>
                            <w:color w:val="161621"/>
                            <w:sz w:val="19"/>
                          </w:rPr>
                          <w:t>Development</w:t>
                        </w:r>
                        <w:r>
                          <w:rPr>
                            <w:color w:val="161621"/>
                            <w:spacing w:val="16"/>
                            <w:sz w:val="19"/>
                          </w:rPr>
                          <w:t> </w:t>
                        </w:r>
                        <w:r>
                          <w:rPr>
                            <w:color w:val="161621"/>
                            <w:sz w:val="19"/>
                          </w:rPr>
                          <w:t>Permits</w:t>
                        </w:r>
                        <w:r>
                          <w:rPr>
                            <w:color w:val="161621"/>
                            <w:spacing w:val="28"/>
                            <w:sz w:val="19"/>
                          </w:rPr>
                          <w:t>  </w:t>
                        </w:r>
                        <w:r>
                          <w:rPr>
                            <w:color w:val="161621"/>
                            <w:spacing w:val="-10"/>
                            <w:sz w:val="19"/>
                          </w:rPr>
                          <w:t>1</w:t>
                        </w:r>
                      </w:p>
                    </w:txbxContent>
                  </v:textbox>
                  <w10:wrap type="none"/>
                </v:shape>
                <v:shape style="position:absolute;left:7469;top:651;width:122;height:560" type="#_x0000_t202" id="docshape755" filled="false" stroked="false">
                  <v:textbox inset="0,0,0,0">
                    <w:txbxContent>
                      <w:p>
                        <w:pPr>
                          <w:spacing w:line="559" w:lineRule="exact" w:before="0"/>
                          <w:ind w:left="0" w:right="0" w:firstLine="0"/>
                          <w:jc w:val="left"/>
                          <w:rPr>
                            <w:sz w:val="50"/>
                          </w:rPr>
                        </w:pPr>
                        <w:r>
                          <w:rPr>
                            <w:color w:val="A0A8BF"/>
                            <w:spacing w:val="-10"/>
                            <w:w w:val="85"/>
                            <w:sz w:val="50"/>
                          </w:rPr>
                          <w:t>I</w:t>
                        </w:r>
                      </w:p>
                    </w:txbxContent>
                  </v:textbox>
                  <w10:wrap type="none"/>
                </v:shape>
                <v:shape style="position:absolute;left:7571;top:613;width:71;height:280" type="#_x0000_t202" id="docshape756" filled="false" stroked="false">
                  <v:textbox inset="0,0,0,0">
                    <w:txbxContent>
                      <w:p>
                        <w:pPr>
                          <w:spacing w:line="280" w:lineRule="exact" w:before="0"/>
                          <w:ind w:left="0" w:right="0" w:firstLine="0"/>
                          <w:jc w:val="left"/>
                          <w:rPr>
                            <w:sz w:val="25"/>
                          </w:rPr>
                        </w:pPr>
                        <w:r>
                          <w:rPr>
                            <w:color w:val="A0A8BF"/>
                            <w:spacing w:val="-10"/>
                            <w:w w:val="85"/>
                            <w:sz w:val="25"/>
                          </w:rPr>
                          <w:t>I</w:t>
                        </w:r>
                      </w:p>
                    </w:txbxContent>
                  </v:textbox>
                  <w10:wrap type="none"/>
                </v:shape>
                <v:shape style="position:absolute;left:8704;top:613;width:406;height:280" type="#_x0000_t202" id="docshape757" filled="false" stroked="false">
                  <v:textbox inset="0,0,0,0">
                    <w:txbxContent>
                      <w:p>
                        <w:pPr>
                          <w:spacing w:line="280" w:lineRule="exact" w:before="0"/>
                          <w:ind w:left="0" w:right="0" w:firstLine="0"/>
                          <w:jc w:val="left"/>
                          <w:rPr>
                            <w:sz w:val="25"/>
                          </w:rPr>
                        </w:pPr>
                        <w:r>
                          <w:rPr>
                            <w:rFonts w:ascii="Times New Roman"/>
                            <w:color w:val="161621"/>
                            <w:w w:val="95"/>
                            <w:sz w:val="24"/>
                          </w:rPr>
                          <w:t>$</w:t>
                        </w:r>
                        <w:r>
                          <w:rPr>
                            <w:rFonts w:ascii="Times New Roman"/>
                            <w:color w:val="161621"/>
                            <w:spacing w:val="-9"/>
                            <w:w w:val="95"/>
                            <w:sz w:val="24"/>
                          </w:rPr>
                          <w:t> </w:t>
                        </w:r>
                        <w:r>
                          <w:rPr>
                            <w:color w:val="161621"/>
                            <w:spacing w:val="-5"/>
                            <w:w w:val="90"/>
                            <w:sz w:val="25"/>
                          </w:rPr>
                          <w:t>so</w:t>
                        </w:r>
                      </w:p>
                    </w:txbxContent>
                  </v:textbox>
                  <w10:wrap type="none"/>
                </v:shape>
                <v:shape style="position:absolute;left:7551;top:916;width:2295;height:180" type="#_x0000_t202" id="docshape758" filled="false" stroked="false">
                  <v:textbox inset="0,0,0,0">
                    <w:txbxContent>
                      <w:p>
                        <w:pPr>
                          <w:spacing w:line="179" w:lineRule="exact" w:before="0"/>
                          <w:ind w:left="0" w:right="0" w:firstLine="0"/>
                          <w:jc w:val="left"/>
                          <w:rPr>
                            <w:sz w:val="16"/>
                          </w:rPr>
                        </w:pPr>
                        <w:r>
                          <w:rPr>
                            <w:color w:val="B3BACD"/>
                            <w:w w:val="75"/>
                            <w:sz w:val="16"/>
                          </w:rPr>
                          <w:t>t,</w:t>
                        </w:r>
                        <w:r>
                          <w:rPr>
                            <w:color w:val="B3BACD"/>
                            <w:spacing w:val="-5"/>
                            <w:w w:val="95"/>
                            <w:sz w:val="16"/>
                          </w:rPr>
                          <w:t> </w:t>
                        </w:r>
                        <w:r>
                          <w:rPr>
                            <w:color w:val="161621"/>
                            <w:spacing w:val="-2"/>
                            <w:w w:val="95"/>
                            <w:sz w:val="16"/>
                            <w:u w:val="thick" w:color="363A49"/>
                          </w:rPr>
                          <w:t>Deck/Carport/Pergola/Garage</w:t>
                        </w:r>
                        <w:r>
                          <w:rPr>
                            <w:color w:val="363A49"/>
                            <w:spacing w:val="-2"/>
                            <w:w w:val="95"/>
                            <w:sz w:val="16"/>
                            <w:u w:val="thick" w:color="363A49"/>
                          </w:rPr>
                          <w:t>-</w:t>
                        </w:r>
                      </w:p>
                    </w:txbxContent>
                  </v:textbox>
                  <w10:wrap type="none"/>
                </v:shape>
                <w10:wrap type="topAndBottom"/>
              </v:group>
            </w:pict>
          </mc:Fallback>
        </mc:AlternateContent>
      </w:r>
    </w:p>
    <w:p>
      <w:pPr>
        <w:spacing w:after="0" w:line="240" w:lineRule="auto"/>
        <w:rPr>
          <w:sz w:val="20"/>
        </w:rPr>
        <w:sectPr>
          <w:type w:val="continuous"/>
          <w:pgSz w:w="11910" w:h="16840"/>
          <w:pgMar w:top="400" w:bottom="280" w:left="1420" w:right="440"/>
        </w:sectPr>
      </w:pPr>
    </w:p>
    <w:p>
      <w:pPr>
        <w:spacing w:line="399" w:lineRule="exact" w:before="78"/>
        <w:ind w:left="0" w:right="512" w:firstLine="0"/>
        <w:jc w:val="right"/>
        <w:rPr>
          <w:b/>
          <w:sz w:val="36"/>
        </w:rPr>
      </w:pPr>
      <w:r>
        <w:rPr>
          <w:b/>
          <w:color w:val="567541"/>
          <w:spacing w:val="-2"/>
          <w:w w:val="90"/>
          <w:sz w:val="36"/>
        </w:rPr>
        <w:t>fF.ffl</w:t>
      </w:r>
      <w:r>
        <w:rPr>
          <w:b/>
          <w:color w:val="112F50"/>
          <w:spacing w:val="-2"/>
          <w:w w:val="90"/>
          <w:sz w:val="36"/>
        </w:rPr>
        <w:t>ouNN</w:t>
      </w:r>
    </w:p>
    <w:p>
      <w:pPr>
        <w:spacing w:line="123" w:lineRule="exact" w:before="0"/>
        <w:ind w:left="0" w:right="114" w:firstLine="0"/>
        <w:jc w:val="right"/>
        <w:rPr>
          <w:sz w:val="12"/>
        </w:rPr>
      </w:pPr>
      <w:r>
        <w:rPr>
          <w:color w:val="3B3D49"/>
          <w:spacing w:val="-2"/>
          <w:sz w:val="12"/>
        </w:rPr>
        <w:t>P</w:t>
      </w:r>
      <w:r>
        <w:rPr>
          <w:color w:val="181621"/>
          <w:spacing w:val="-2"/>
          <w:sz w:val="12"/>
        </w:rPr>
        <w:t>L</w:t>
      </w:r>
      <w:r>
        <w:rPr>
          <w:color w:val="3B3D49"/>
          <w:spacing w:val="-2"/>
          <w:sz w:val="12"/>
        </w:rPr>
        <w:t>M</w:t>
      </w:r>
      <w:r>
        <w:rPr>
          <w:color w:val="181621"/>
          <w:spacing w:val="-2"/>
          <w:sz w:val="12"/>
        </w:rPr>
        <w:t>l</w:t>
      </w:r>
      <w:r>
        <w:rPr>
          <w:color w:val="3B3D49"/>
          <w:spacing w:val="-2"/>
          <w:sz w:val="12"/>
        </w:rPr>
        <w:t>fl</w:t>
      </w:r>
      <w:r>
        <w:rPr>
          <w:color w:val="181621"/>
          <w:spacing w:val="-2"/>
          <w:sz w:val="12"/>
        </w:rPr>
        <w:t>ll</w:t>
      </w:r>
      <w:r>
        <w:rPr>
          <w:color w:val="3B3D49"/>
          <w:spacing w:val="-2"/>
          <w:sz w:val="12"/>
        </w:rPr>
        <w:t>JGMII)</w:t>
      </w:r>
      <w:r>
        <w:rPr>
          <w:color w:val="181621"/>
          <w:spacing w:val="-2"/>
          <w:sz w:val="12"/>
        </w:rPr>
        <w:t>I</w:t>
      </w:r>
      <w:r>
        <w:rPr>
          <w:color w:val="3B3D49"/>
          <w:spacing w:val="-2"/>
          <w:sz w:val="12"/>
        </w:rPr>
        <w:t>MSP</w:t>
      </w:r>
      <w:r>
        <w:rPr>
          <w:color w:val="626977"/>
          <w:spacing w:val="-2"/>
          <w:sz w:val="12"/>
        </w:rPr>
        <w:t>E</w:t>
      </w:r>
      <w:r>
        <w:rPr>
          <w:color w:val="54565D"/>
          <w:spacing w:val="-2"/>
          <w:sz w:val="12"/>
        </w:rPr>
        <w:t>C</w:t>
      </w:r>
      <w:r>
        <w:rPr>
          <w:color w:val="181621"/>
          <w:spacing w:val="-2"/>
          <w:sz w:val="12"/>
        </w:rPr>
        <w:t>II</w:t>
      </w:r>
      <w:r>
        <w:rPr>
          <w:color w:val="626977"/>
          <w:spacing w:val="-2"/>
          <w:sz w:val="12"/>
        </w:rPr>
        <w:t>O</w:t>
      </w:r>
      <w:r>
        <w:rPr>
          <w:color w:val="3B3D49"/>
          <w:spacing w:val="-2"/>
          <w:sz w:val="12"/>
        </w:rPr>
        <w:t>M</w:t>
      </w:r>
      <w:r>
        <w:rPr>
          <w:color w:val="626977"/>
          <w:spacing w:val="-2"/>
          <w:sz w:val="12"/>
        </w:rPr>
        <w:t>S</w:t>
      </w:r>
    </w:p>
    <w:p>
      <w:pPr>
        <w:spacing w:line="240" w:lineRule="auto" w:before="137"/>
        <w:rPr>
          <w:sz w:val="15"/>
        </w:rPr>
      </w:pPr>
    </w:p>
    <w:p>
      <w:pPr>
        <w:spacing w:line="295" w:lineRule="auto" w:before="0"/>
        <w:ind w:left="6386" w:right="1870" w:firstLine="4"/>
        <w:jc w:val="left"/>
        <w:rPr>
          <w:sz w:val="15"/>
        </w:rPr>
      </w:pPr>
      <w:r>
        <w:rPr/>
        <mc:AlternateContent>
          <mc:Choice Requires="wps">
            <w:drawing>
              <wp:anchor distT="0" distB="0" distL="0" distR="0" allowOverlap="1" layoutInCell="1" locked="0" behindDoc="0" simplePos="0" relativeHeight="16016896">
                <wp:simplePos x="0" y="0"/>
                <wp:positionH relativeFrom="page">
                  <wp:posOffset>1061913</wp:posOffset>
                </wp:positionH>
                <wp:positionV relativeFrom="paragraph">
                  <wp:posOffset>-24710</wp:posOffset>
                </wp:positionV>
                <wp:extent cx="1918970" cy="5153025"/>
                <wp:effectExtent l="0" t="0" r="0" b="0"/>
                <wp:wrapNone/>
                <wp:docPr id="1219" name="Group 1219"/>
                <wp:cNvGraphicFramePr>
                  <a:graphicFrameLocks/>
                </wp:cNvGraphicFramePr>
                <a:graphic>
                  <a:graphicData uri="http://schemas.microsoft.com/office/word/2010/wordprocessingGroup">
                    <wpg:wgp>
                      <wpg:cNvPr id="1219" name="Group 1219"/>
                      <wpg:cNvGrpSpPr/>
                      <wpg:grpSpPr>
                        <a:xfrm>
                          <a:off x="0" y="0"/>
                          <a:ext cx="1918970" cy="5153025"/>
                          <a:chExt cx="1918970" cy="5153025"/>
                        </a:xfrm>
                      </wpg:grpSpPr>
                      <wps:wsp>
                        <wps:cNvPr id="1220" name="Graphic 1220"/>
                        <wps:cNvSpPr/>
                        <wps:spPr>
                          <a:xfrm>
                            <a:off x="24411" y="4579"/>
                            <a:ext cx="1880235" cy="4729480"/>
                          </a:xfrm>
                          <a:custGeom>
                            <a:avLst/>
                            <a:gdLst/>
                            <a:ahLst/>
                            <a:cxnLst/>
                            <a:rect l="l" t="t" r="r" b="b"/>
                            <a:pathLst>
                              <a:path w="1880235" h="4729480">
                                <a:moveTo>
                                  <a:pt x="3051" y="4728967"/>
                                </a:moveTo>
                                <a:lnTo>
                                  <a:pt x="3051" y="0"/>
                                </a:lnTo>
                              </a:path>
                              <a:path w="1880235" h="4729480">
                                <a:moveTo>
                                  <a:pt x="0" y="0"/>
                                </a:moveTo>
                                <a:lnTo>
                                  <a:pt x="1879708" y="0"/>
                                </a:lnTo>
                              </a:path>
                            </a:pathLst>
                          </a:custGeom>
                          <a:ln w="9156">
                            <a:solidFill>
                              <a:srgbClr val="000000"/>
                            </a:solidFill>
                            <a:prstDash val="solid"/>
                          </a:ln>
                        </wps:spPr>
                        <wps:bodyPr wrap="square" lIns="0" tIns="0" rIns="0" bIns="0" rtlCol="0">
                          <a:prstTxWarp prst="textNoShape">
                            <a:avLst/>
                          </a:prstTxWarp>
                          <a:noAutofit/>
                        </wps:bodyPr>
                      </wps:wsp>
                      <wps:wsp>
                        <wps:cNvPr id="1221" name="Graphic 1221"/>
                        <wps:cNvSpPr/>
                        <wps:spPr>
                          <a:xfrm>
                            <a:off x="24411" y="1344809"/>
                            <a:ext cx="1880235" cy="1270"/>
                          </a:xfrm>
                          <a:custGeom>
                            <a:avLst/>
                            <a:gdLst/>
                            <a:ahLst/>
                            <a:cxnLst/>
                            <a:rect l="l" t="t" r="r" b="b"/>
                            <a:pathLst>
                              <a:path w="1880235" h="0">
                                <a:moveTo>
                                  <a:pt x="0" y="0"/>
                                </a:moveTo>
                                <a:lnTo>
                                  <a:pt x="1879708" y="0"/>
                                </a:lnTo>
                              </a:path>
                            </a:pathLst>
                          </a:custGeom>
                          <a:ln w="30529">
                            <a:solidFill>
                              <a:srgbClr val="000000"/>
                            </a:solidFill>
                            <a:prstDash val="solid"/>
                          </a:ln>
                        </wps:spPr>
                        <wps:bodyPr wrap="square" lIns="0" tIns="0" rIns="0" bIns="0" rtlCol="0">
                          <a:prstTxWarp prst="textNoShape">
                            <a:avLst/>
                          </a:prstTxWarp>
                          <a:noAutofit/>
                        </wps:bodyPr>
                      </wps:wsp>
                      <wps:wsp>
                        <wps:cNvPr id="1222" name="Graphic 1222"/>
                        <wps:cNvSpPr/>
                        <wps:spPr>
                          <a:xfrm>
                            <a:off x="1901068" y="1526"/>
                            <a:ext cx="1270" cy="1358900"/>
                          </a:xfrm>
                          <a:custGeom>
                            <a:avLst/>
                            <a:gdLst/>
                            <a:ahLst/>
                            <a:cxnLst/>
                            <a:rect l="l" t="t" r="r" b="b"/>
                            <a:pathLst>
                              <a:path w="0" h="1358900">
                                <a:moveTo>
                                  <a:pt x="0" y="1358547"/>
                                </a:moveTo>
                                <a:lnTo>
                                  <a:pt x="0" y="0"/>
                                </a:lnTo>
                              </a:path>
                            </a:pathLst>
                          </a:custGeom>
                          <a:ln w="3051">
                            <a:solidFill>
                              <a:srgbClr val="000000"/>
                            </a:solidFill>
                            <a:prstDash val="solid"/>
                          </a:ln>
                        </wps:spPr>
                        <wps:bodyPr wrap="square" lIns="0" tIns="0" rIns="0" bIns="0" rtlCol="0">
                          <a:prstTxWarp prst="textNoShape">
                            <a:avLst/>
                          </a:prstTxWarp>
                          <a:noAutofit/>
                        </wps:bodyPr>
                      </wps:wsp>
                      <wps:wsp>
                        <wps:cNvPr id="1223" name="Graphic 1223"/>
                        <wps:cNvSpPr/>
                        <wps:spPr>
                          <a:xfrm>
                            <a:off x="0" y="3533750"/>
                            <a:ext cx="33655" cy="1270"/>
                          </a:xfrm>
                          <a:custGeom>
                            <a:avLst/>
                            <a:gdLst/>
                            <a:ahLst/>
                            <a:cxnLst/>
                            <a:rect l="l" t="t" r="r" b="b"/>
                            <a:pathLst>
                              <a:path w="33655" h="0">
                                <a:moveTo>
                                  <a:pt x="0" y="0"/>
                                </a:moveTo>
                                <a:lnTo>
                                  <a:pt x="33566" y="0"/>
                                </a:lnTo>
                              </a:path>
                            </a:pathLst>
                          </a:custGeom>
                          <a:ln w="9158">
                            <a:solidFill>
                              <a:srgbClr val="000000"/>
                            </a:solidFill>
                            <a:prstDash val="solid"/>
                          </a:ln>
                        </wps:spPr>
                        <wps:bodyPr wrap="square" lIns="0" tIns="0" rIns="0" bIns="0" rtlCol="0">
                          <a:prstTxWarp prst="textNoShape">
                            <a:avLst/>
                          </a:prstTxWarp>
                          <a:noAutofit/>
                        </wps:bodyPr>
                      </wps:wsp>
                      <wps:wsp>
                        <wps:cNvPr id="1224" name="Graphic 1224"/>
                        <wps:cNvSpPr/>
                        <wps:spPr>
                          <a:xfrm>
                            <a:off x="24411" y="3533750"/>
                            <a:ext cx="1882775" cy="1270"/>
                          </a:xfrm>
                          <a:custGeom>
                            <a:avLst/>
                            <a:gdLst/>
                            <a:ahLst/>
                            <a:cxnLst/>
                            <a:rect l="l" t="t" r="r" b="b"/>
                            <a:pathLst>
                              <a:path w="1882775" h="0">
                                <a:moveTo>
                                  <a:pt x="0" y="0"/>
                                </a:moveTo>
                                <a:lnTo>
                                  <a:pt x="1882759" y="0"/>
                                </a:lnTo>
                              </a:path>
                            </a:pathLst>
                          </a:custGeom>
                          <a:ln w="30529">
                            <a:solidFill>
                              <a:srgbClr val="000000"/>
                            </a:solidFill>
                            <a:prstDash val="solid"/>
                          </a:ln>
                        </wps:spPr>
                        <wps:bodyPr wrap="square" lIns="0" tIns="0" rIns="0" bIns="0" rtlCol="0">
                          <a:prstTxWarp prst="textNoShape">
                            <a:avLst/>
                          </a:prstTxWarp>
                          <a:noAutofit/>
                        </wps:bodyPr>
                      </wps:wsp>
                      <wps:wsp>
                        <wps:cNvPr id="1225" name="Graphic 1225"/>
                        <wps:cNvSpPr/>
                        <wps:spPr>
                          <a:xfrm>
                            <a:off x="0" y="1329545"/>
                            <a:ext cx="1901189" cy="3413760"/>
                          </a:xfrm>
                          <a:custGeom>
                            <a:avLst/>
                            <a:gdLst/>
                            <a:ahLst/>
                            <a:cxnLst/>
                            <a:rect l="l" t="t" r="r" b="b"/>
                            <a:pathLst>
                              <a:path w="1901189" h="3413760">
                                <a:moveTo>
                                  <a:pt x="1901068" y="3413160"/>
                                </a:moveTo>
                                <a:lnTo>
                                  <a:pt x="1901068" y="0"/>
                                </a:lnTo>
                              </a:path>
                              <a:path w="1901189" h="3413760">
                                <a:moveTo>
                                  <a:pt x="0" y="2372116"/>
                                </a:moveTo>
                                <a:lnTo>
                                  <a:pt x="33566" y="2372116"/>
                                </a:lnTo>
                              </a:path>
                            </a:pathLst>
                          </a:custGeom>
                          <a:ln w="9156">
                            <a:solidFill>
                              <a:srgbClr val="000000"/>
                            </a:solidFill>
                            <a:prstDash val="solid"/>
                          </a:ln>
                        </wps:spPr>
                        <wps:bodyPr wrap="square" lIns="0" tIns="0" rIns="0" bIns="0" rtlCol="0">
                          <a:prstTxWarp prst="textNoShape">
                            <a:avLst/>
                          </a:prstTxWarp>
                          <a:noAutofit/>
                        </wps:bodyPr>
                      </wps:wsp>
                      <wps:wsp>
                        <wps:cNvPr id="1226" name="Graphic 1226"/>
                        <wps:cNvSpPr/>
                        <wps:spPr>
                          <a:xfrm>
                            <a:off x="24411" y="3701661"/>
                            <a:ext cx="1882775" cy="1270"/>
                          </a:xfrm>
                          <a:custGeom>
                            <a:avLst/>
                            <a:gdLst/>
                            <a:ahLst/>
                            <a:cxnLst/>
                            <a:rect l="l" t="t" r="r" b="b"/>
                            <a:pathLst>
                              <a:path w="1882775" h="0">
                                <a:moveTo>
                                  <a:pt x="0" y="0"/>
                                </a:moveTo>
                                <a:lnTo>
                                  <a:pt x="1882759" y="0"/>
                                </a:lnTo>
                              </a:path>
                            </a:pathLst>
                          </a:custGeom>
                          <a:ln w="30529">
                            <a:solidFill>
                              <a:srgbClr val="000000"/>
                            </a:solidFill>
                            <a:prstDash val="solid"/>
                          </a:ln>
                        </wps:spPr>
                        <wps:bodyPr wrap="square" lIns="0" tIns="0" rIns="0" bIns="0" rtlCol="0">
                          <a:prstTxWarp prst="textNoShape">
                            <a:avLst/>
                          </a:prstTxWarp>
                          <a:noAutofit/>
                        </wps:bodyPr>
                      </wps:wsp>
                      <wps:wsp>
                        <wps:cNvPr id="1227" name="Graphic 1227"/>
                        <wps:cNvSpPr/>
                        <wps:spPr>
                          <a:xfrm>
                            <a:off x="0" y="3875677"/>
                            <a:ext cx="33655" cy="1270"/>
                          </a:xfrm>
                          <a:custGeom>
                            <a:avLst/>
                            <a:gdLst/>
                            <a:ahLst/>
                            <a:cxnLst/>
                            <a:rect l="l" t="t" r="r" b="b"/>
                            <a:pathLst>
                              <a:path w="33655" h="0">
                                <a:moveTo>
                                  <a:pt x="0" y="0"/>
                                </a:moveTo>
                                <a:lnTo>
                                  <a:pt x="33566" y="0"/>
                                </a:lnTo>
                              </a:path>
                            </a:pathLst>
                          </a:custGeom>
                          <a:ln w="9158">
                            <a:solidFill>
                              <a:srgbClr val="000000"/>
                            </a:solidFill>
                            <a:prstDash val="solid"/>
                          </a:ln>
                        </wps:spPr>
                        <wps:bodyPr wrap="square" lIns="0" tIns="0" rIns="0" bIns="0" rtlCol="0">
                          <a:prstTxWarp prst="textNoShape">
                            <a:avLst/>
                          </a:prstTxWarp>
                          <a:noAutofit/>
                        </wps:bodyPr>
                      </wps:wsp>
                      <wps:wsp>
                        <wps:cNvPr id="1228" name="Graphic 1228"/>
                        <wps:cNvSpPr/>
                        <wps:spPr>
                          <a:xfrm>
                            <a:off x="24411" y="3875677"/>
                            <a:ext cx="1882775" cy="1270"/>
                          </a:xfrm>
                          <a:custGeom>
                            <a:avLst/>
                            <a:gdLst/>
                            <a:ahLst/>
                            <a:cxnLst/>
                            <a:rect l="l" t="t" r="r" b="b"/>
                            <a:pathLst>
                              <a:path w="1882775" h="0">
                                <a:moveTo>
                                  <a:pt x="0" y="0"/>
                                </a:moveTo>
                                <a:lnTo>
                                  <a:pt x="1882759" y="0"/>
                                </a:lnTo>
                              </a:path>
                            </a:pathLst>
                          </a:custGeom>
                          <a:ln w="30529">
                            <a:solidFill>
                              <a:srgbClr val="000000"/>
                            </a:solidFill>
                            <a:prstDash val="solid"/>
                          </a:ln>
                        </wps:spPr>
                        <wps:bodyPr wrap="square" lIns="0" tIns="0" rIns="0" bIns="0" rtlCol="0">
                          <a:prstTxWarp prst="textNoShape">
                            <a:avLst/>
                          </a:prstTxWarp>
                          <a:noAutofit/>
                        </wps:bodyPr>
                      </wps:wsp>
                      <wps:wsp>
                        <wps:cNvPr id="1229" name="Graphic 1229"/>
                        <wps:cNvSpPr/>
                        <wps:spPr>
                          <a:xfrm>
                            <a:off x="0" y="4046640"/>
                            <a:ext cx="33655" cy="1270"/>
                          </a:xfrm>
                          <a:custGeom>
                            <a:avLst/>
                            <a:gdLst/>
                            <a:ahLst/>
                            <a:cxnLst/>
                            <a:rect l="l" t="t" r="r" b="b"/>
                            <a:pathLst>
                              <a:path w="33655" h="0">
                                <a:moveTo>
                                  <a:pt x="0" y="0"/>
                                </a:moveTo>
                                <a:lnTo>
                                  <a:pt x="33566" y="0"/>
                                </a:lnTo>
                              </a:path>
                            </a:pathLst>
                          </a:custGeom>
                          <a:ln w="9158">
                            <a:solidFill>
                              <a:srgbClr val="000000"/>
                            </a:solidFill>
                            <a:prstDash val="solid"/>
                          </a:ln>
                        </wps:spPr>
                        <wps:bodyPr wrap="square" lIns="0" tIns="0" rIns="0" bIns="0" rtlCol="0">
                          <a:prstTxWarp prst="textNoShape">
                            <a:avLst/>
                          </a:prstTxWarp>
                          <a:noAutofit/>
                        </wps:bodyPr>
                      </wps:wsp>
                      <wps:wsp>
                        <wps:cNvPr id="1230" name="Graphic 1230"/>
                        <wps:cNvSpPr/>
                        <wps:spPr>
                          <a:xfrm>
                            <a:off x="24411" y="4046640"/>
                            <a:ext cx="1882775" cy="1270"/>
                          </a:xfrm>
                          <a:custGeom>
                            <a:avLst/>
                            <a:gdLst/>
                            <a:ahLst/>
                            <a:cxnLst/>
                            <a:rect l="l" t="t" r="r" b="b"/>
                            <a:pathLst>
                              <a:path w="1882775" h="0">
                                <a:moveTo>
                                  <a:pt x="0" y="0"/>
                                </a:moveTo>
                                <a:lnTo>
                                  <a:pt x="1882759" y="0"/>
                                </a:lnTo>
                              </a:path>
                            </a:pathLst>
                          </a:custGeom>
                          <a:ln w="30529">
                            <a:solidFill>
                              <a:srgbClr val="000000"/>
                            </a:solidFill>
                            <a:prstDash val="solid"/>
                          </a:ln>
                        </wps:spPr>
                        <wps:bodyPr wrap="square" lIns="0" tIns="0" rIns="0" bIns="0" rtlCol="0">
                          <a:prstTxWarp prst="textNoShape">
                            <a:avLst/>
                          </a:prstTxWarp>
                          <a:noAutofit/>
                        </wps:bodyPr>
                      </wps:wsp>
                      <wps:wsp>
                        <wps:cNvPr id="1231" name="Graphic 1231"/>
                        <wps:cNvSpPr/>
                        <wps:spPr>
                          <a:xfrm>
                            <a:off x="0" y="4217604"/>
                            <a:ext cx="33655" cy="1270"/>
                          </a:xfrm>
                          <a:custGeom>
                            <a:avLst/>
                            <a:gdLst/>
                            <a:ahLst/>
                            <a:cxnLst/>
                            <a:rect l="l" t="t" r="r" b="b"/>
                            <a:pathLst>
                              <a:path w="33655" h="0">
                                <a:moveTo>
                                  <a:pt x="0" y="0"/>
                                </a:moveTo>
                                <a:lnTo>
                                  <a:pt x="33566" y="0"/>
                                </a:lnTo>
                              </a:path>
                            </a:pathLst>
                          </a:custGeom>
                          <a:ln w="9158">
                            <a:solidFill>
                              <a:srgbClr val="000000"/>
                            </a:solidFill>
                            <a:prstDash val="solid"/>
                          </a:ln>
                        </wps:spPr>
                        <wps:bodyPr wrap="square" lIns="0" tIns="0" rIns="0" bIns="0" rtlCol="0">
                          <a:prstTxWarp prst="textNoShape">
                            <a:avLst/>
                          </a:prstTxWarp>
                          <a:noAutofit/>
                        </wps:bodyPr>
                      </wps:wsp>
                      <wps:wsp>
                        <wps:cNvPr id="1232" name="Graphic 1232"/>
                        <wps:cNvSpPr/>
                        <wps:spPr>
                          <a:xfrm>
                            <a:off x="24411" y="4217604"/>
                            <a:ext cx="1882775" cy="1270"/>
                          </a:xfrm>
                          <a:custGeom>
                            <a:avLst/>
                            <a:gdLst/>
                            <a:ahLst/>
                            <a:cxnLst/>
                            <a:rect l="l" t="t" r="r" b="b"/>
                            <a:pathLst>
                              <a:path w="1882775" h="0">
                                <a:moveTo>
                                  <a:pt x="0" y="0"/>
                                </a:moveTo>
                                <a:lnTo>
                                  <a:pt x="1882759" y="0"/>
                                </a:lnTo>
                              </a:path>
                            </a:pathLst>
                          </a:custGeom>
                          <a:ln w="30529">
                            <a:solidFill>
                              <a:srgbClr val="000000"/>
                            </a:solidFill>
                            <a:prstDash val="solid"/>
                          </a:ln>
                        </wps:spPr>
                        <wps:bodyPr wrap="square" lIns="0" tIns="0" rIns="0" bIns="0" rtlCol="0">
                          <a:prstTxWarp prst="textNoShape">
                            <a:avLst/>
                          </a:prstTxWarp>
                          <a:noAutofit/>
                        </wps:bodyPr>
                      </wps:wsp>
                      <wps:wsp>
                        <wps:cNvPr id="1233" name="Graphic 1233"/>
                        <wps:cNvSpPr/>
                        <wps:spPr>
                          <a:xfrm>
                            <a:off x="0" y="4388567"/>
                            <a:ext cx="33655" cy="1270"/>
                          </a:xfrm>
                          <a:custGeom>
                            <a:avLst/>
                            <a:gdLst/>
                            <a:ahLst/>
                            <a:cxnLst/>
                            <a:rect l="l" t="t" r="r" b="b"/>
                            <a:pathLst>
                              <a:path w="33655" h="0">
                                <a:moveTo>
                                  <a:pt x="0" y="0"/>
                                </a:moveTo>
                                <a:lnTo>
                                  <a:pt x="33566" y="0"/>
                                </a:lnTo>
                              </a:path>
                            </a:pathLst>
                          </a:custGeom>
                          <a:ln w="9158">
                            <a:solidFill>
                              <a:srgbClr val="000000"/>
                            </a:solidFill>
                            <a:prstDash val="solid"/>
                          </a:ln>
                        </wps:spPr>
                        <wps:bodyPr wrap="square" lIns="0" tIns="0" rIns="0" bIns="0" rtlCol="0">
                          <a:prstTxWarp prst="textNoShape">
                            <a:avLst/>
                          </a:prstTxWarp>
                          <a:noAutofit/>
                        </wps:bodyPr>
                      </wps:wsp>
                      <wps:wsp>
                        <wps:cNvPr id="1234" name="Graphic 1234"/>
                        <wps:cNvSpPr/>
                        <wps:spPr>
                          <a:xfrm>
                            <a:off x="24411" y="4388567"/>
                            <a:ext cx="1882775" cy="1270"/>
                          </a:xfrm>
                          <a:custGeom>
                            <a:avLst/>
                            <a:gdLst/>
                            <a:ahLst/>
                            <a:cxnLst/>
                            <a:rect l="l" t="t" r="r" b="b"/>
                            <a:pathLst>
                              <a:path w="1882775" h="0">
                                <a:moveTo>
                                  <a:pt x="0" y="0"/>
                                </a:moveTo>
                                <a:lnTo>
                                  <a:pt x="1882759" y="0"/>
                                </a:lnTo>
                              </a:path>
                            </a:pathLst>
                          </a:custGeom>
                          <a:ln w="30529">
                            <a:solidFill>
                              <a:srgbClr val="000000"/>
                            </a:solidFill>
                            <a:prstDash val="solid"/>
                          </a:ln>
                        </wps:spPr>
                        <wps:bodyPr wrap="square" lIns="0" tIns="0" rIns="0" bIns="0" rtlCol="0">
                          <a:prstTxWarp prst="textNoShape">
                            <a:avLst/>
                          </a:prstTxWarp>
                          <a:noAutofit/>
                        </wps:bodyPr>
                      </wps:wsp>
                      <wps:wsp>
                        <wps:cNvPr id="1235" name="Graphic 1235"/>
                        <wps:cNvSpPr/>
                        <wps:spPr>
                          <a:xfrm>
                            <a:off x="0" y="4559530"/>
                            <a:ext cx="33655" cy="1270"/>
                          </a:xfrm>
                          <a:custGeom>
                            <a:avLst/>
                            <a:gdLst/>
                            <a:ahLst/>
                            <a:cxnLst/>
                            <a:rect l="l" t="t" r="r" b="b"/>
                            <a:pathLst>
                              <a:path w="33655" h="0">
                                <a:moveTo>
                                  <a:pt x="0" y="0"/>
                                </a:moveTo>
                                <a:lnTo>
                                  <a:pt x="33566" y="0"/>
                                </a:lnTo>
                              </a:path>
                            </a:pathLst>
                          </a:custGeom>
                          <a:ln w="9158">
                            <a:solidFill>
                              <a:srgbClr val="000000"/>
                            </a:solidFill>
                            <a:prstDash val="solid"/>
                          </a:ln>
                        </wps:spPr>
                        <wps:bodyPr wrap="square" lIns="0" tIns="0" rIns="0" bIns="0" rtlCol="0">
                          <a:prstTxWarp prst="textNoShape">
                            <a:avLst/>
                          </a:prstTxWarp>
                          <a:noAutofit/>
                        </wps:bodyPr>
                      </wps:wsp>
                      <wps:wsp>
                        <wps:cNvPr id="1236" name="Graphic 1236"/>
                        <wps:cNvSpPr/>
                        <wps:spPr>
                          <a:xfrm>
                            <a:off x="24411" y="4559530"/>
                            <a:ext cx="1882775" cy="1270"/>
                          </a:xfrm>
                          <a:custGeom>
                            <a:avLst/>
                            <a:gdLst/>
                            <a:ahLst/>
                            <a:cxnLst/>
                            <a:rect l="l" t="t" r="r" b="b"/>
                            <a:pathLst>
                              <a:path w="1882775" h="0">
                                <a:moveTo>
                                  <a:pt x="0" y="0"/>
                                </a:moveTo>
                                <a:lnTo>
                                  <a:pt x="1882759" y="0"/>
                                </a:lnTo>
                              </a:path>
                            </a:pathLst>
                          </a:custGeom>
                          <a:ln w="30529">
                            <a:solidFill>
                              <a:srgbClr val="000000"/>
                            </a:solidFill>
                            <a:prstDash val="solid"/>
                          </a:ln>
                        </wps:spPr>
                        <wps:bodyPr wrap="square" lIns="0" tIns="0" rIns="0" bIns="0" rtlCol="0">
                          <a:prstTxWarp prst="textNoShape">
                            <a:avLst/>
                          </a:prstTxWarp>
                          <a:noAutofit/>
                        </wps:bodyPr>
                      </wps:wsp>
                      <wps:wsp>
                        <wps:cNvPr id="1237" name="Graphic 1237"/>
                        <wps:cNvSpPr/>
                        <wps:spPr>
                          <a:xfrm>
                            <a:off x="0" y="4727441"/>
                            <a:ext cx="33655" cy="1270"/>
                          </a:xfrm>
                          <a:custGeom>
                            <a:avLst/>
                            <a:gdLst/>
                            <a:ahLst/>
                            <a:cxnLst/>
                            <a:rect l="l" t="t" r="r" b="b"/>
                            <a:pathLst>
                              <a:path w="33655" h="0">
                                <a:moveTo>
                                  <a:pt x="0" y="0"/>
                                </a:moveTo>
                                <a:lnTo>
                                  <a:pt x="33566" y="0"/>
                                </a:lnTo>
                              </a:path>
                            </a:pathLst>
                          </a:custGeom>
                          <a:ln w="9158">
                            <a:solidFill>
                              <a:srgbClr val="000000"/>
                            </a:solidFill>
                            <a:prstDash val="solid"/>
                          </a:ln>
                        </wps:spPr>
                        <wps:bodyPr wrap="square" lIns="0" tIns="0" rIns="0" bIns="0" rtlCol="0">
                          <a:prstTxWarp prst="textNoShape">
                            <a:avLst/>
                          </a:prstTxWarp>
                          <a:noAutofit/>
                        </wps:bodyPr>
                      </wps:wsp>
                      <wps:wsp>
                        <wps:cNvPr id="1238" name="Graphic 1238"/>
                        <wps:cNvSpPr/>
                        <wps:spPr>
                          <a:xfrm>
                            <a:off x="24411" y="4727441"/>
                            <a:ext cx="1882775" cy="1270"/>
                          </a:xfrm>
                          <a:custGeom>
                            <a:avLst/>
                            <a:gdLst/>
                            <a:ahLst/>
                            <a:cxnLst/>
                            <a:rect l="l" t="t" r="r" b="b"/>
                            <a:pathLst>
                              <a:path w="1882775" h="0">
                                <a:moveTo>
                                  <a:pt x="0" y="0"/>
                                </a:moveTo>
                                <a:lnTo>
                                  <a:pt x="1882759" y="0"/>
                                </a:lnTo>
                              </a:path>
                            </a:pathLst>
                          </a:custGeom>
                          <a:ln w="30529">
                            <a:solidFill>
                              <a:srgbClr val="000000"/>
                            </a:solidFill>
                            <a:prstDash val="solid"/>
                          </a:ln>
                        </wps:spPr>
                        <wps:bodyPr wrap="square" lIns="0" tIns="0" rIns="0" bIns="0" rtlCol="0">
                          <a:prstTxWarp prst="textNoShape">
                            <a:avLst/>
                          </a:prstTxWarp>
                          <a:noAutofit/>
                        </wps:bodyPr>
                      </wps:wsp>
                      <wps:wsp>
                        <wps:cNvPr id="1239" name="Textbox 1239"/>
                        <wps:cNvSpPr txBox="1"/>
                        <wps:spPr>
                          <a:xfrm>
                            <a:off x="1608000" y="185129"/>
                            <a:ext cx="57785" cy="71120"/>
                          </a:xfrm>
                          <a:prstGeom prst="rect">
                            <a:avLst/>
                          </a:prstGeom>
                        </wps:spPr>
                        <wps:txbx>
                          <w:txbxContent>
                            <w:p>
                              <w:pPr>
                                <w:spacing w:line="112" w:lineRule="exact" w:before="0"/>
                                <w:ind w:left="0" w:right="0" w:firstLine="0"/>
                                <w:jc w:val="left"/>
                                <w:rPr>
                                  <w:sz w:val="10"/>
                                </w:rPr>
                              </w:pPr>
                              <w:r>
                                <w:rPr>
                                  <w:color w:val="9193A5"/>
                                  <w:spacing w:val="-10"/>
                                  <w:sz w:val="10"/>
                                </w:rPr>
                                <w:t>C</w:t>
                              </w:r>
                            </w:p>
                          </w:txbxContent>
                        </wps:txbx>
                        <wps:bodyPr wrap="square" lIns="0" tIns="0" rIns="0" bIns="0" rtlCol="0">
                          <a:noAutofit/>
                        </wps:bodyPr>
                      </wps:wsp>
                      <wps:wsp>
                        <wps:cNvPr id="1240" name="Textbox 1240"/>
                        <wps:cNvSpPr txBox="1"/>
                        <wps:spPr>
                          <a:xfrm>
                            <a:off x="1853670" y="4697817"/>
                            <a:ext cx="65405" cy="455295"/>
                          </a:xfrm>
                          <a:prstGeom prst="rect">
                            <a:avLst/>
                          </a:prstGeom>
                        </wps:spPr>
                        <wps:txbx>
                          <w:txbxContent>
                            <w:p>
                              <w:pPr>
                                <w:spacing w:line="716" w:lineRule="exact" w:before="0"/>
                                <w:ind w:left="0" w:right="0" w:firstLine="0"/>
                                <w:jc w:val="left"/>
                                <w:rPr>
                                  <w:sz w:val="64"/>
                                </w:rPr>
                              </w:pPr>
                              <w:r>
                                <w:rPr>
                                  <w:color w:val="626977"/>
                                  <w:spacing w:val="-10"/>
                                  <w:w w:val="70"/>
                                  <w:sz w:val="64"/>
                                </w:rPr>
                                <w:t>l</w:t>
                              </w:r>
                            </w:p>
                          </w:txbxContent>
                        </wps:txbx>
                        <wps:bodyPr wrap="square" lIns="0" tIns="0" rIns="0" bIns="0" rtlCol="0">
                          <a:noAutofit/>
                        </wps:bodyPr>
                      </wps:wsp>
                    </wpg:wgp>
                  </a:graphicData>
                </a:graphic>
              </wp:anchor>
            </w:drawing>
          </mc:Choice>
          <mc:Fallback>
            <w:pict>
              <v:group style="position:absolute;margin-left:83.615227pt;margin-top:-1.945737pt;width:151.1pt;height:405.75pt;mso-position-horizontal-relative:page;mso-position-vertical-relative:paragraph;z-index:16016896" id="docshapegroup759" coordorigin="1672,-39" coordsize="3022,8115">
                <v:shape style="position:absolute;left:1710;top:-32;width:2961;height:7448" id="docshape760" coordorigin="1711,-32" coordsize="2961,7448" path="m1716,7415l1716,-32m1711,-32l4671,-32e" filled="false" stroked="true" strokeweight=".720991pt" strokecolor="#000000">
                  <v:path arrowok="t"/>
                  <v:stroke dashstyle="solid"/>
                </v:shape>
                <v:line style="position:absolute" from="1711,2079" to="4671,2079" stroked="true" strokeweight="2.403871pt" strokecolor="#000000">
                  <v:stroke dashstyle="solid"/>
                </v:line>
                <v:line style="position:absolute" from="4666,2103" to="4666,-37" stroked="true" strokeweight=".240274pt" strokecolor="#000000">
                  <v:stroke dashstyle="solid"/>
                </v:line>
                <v:line style="position:absolute" from="1672,5526" to="1725,5526" stroked="true" strokeweight=".721161pt" strokecolor="#000000">
                  <v:stroke dashstyle="solid"/>
                </v:line>
                <v:line style="position:absolute" from="1711,5526" to="4676,5526" stroked="true" strokeweight="2.403871pt" strokecolor="#000000">
                  <v:stroke dashstyle="solid"/>
                </v:line>
                <v:shape style="position:absolute;left:1672;top:2054;width:2994;height:5376" id="docshape761" coordorigin="1672,2055" coordsize="2994,5376" path="m4666,7430l4666,2055m1672,5790l1725,5790e" filled="false" stroked="true" strokeweight=".720991pt" strokecolor="#000000">
                  <v:path arrowok="t"/>
                  <v:stroke dashstyle="solid"/>
                </v:shape>
                <v:line style="position:absolute" from="1711,5790" to="4676,5790" stroked="true" strokeweight="2.403871pt" strokecolor="#000000">
                  <v:stroke dashstyle="solid"/>
                </v:line>
                <v:line style="position:absolute" from="1672,6065" to="1725,6065" stroked="true" strokeweight=".721161pt" strokecolor="#000000">
                  <v:stroke dashstyle="solid"/>
                </v:line>
                <v:line style="position:absolute" from="1711,6065" to="4676,6065" stroked="true" strokeweight="2.403871pt" strokecolor="#000000">
                  <v:stroke dashstyle="solid"/>
                </v:line>
                <v:line style="position:absolute" from="1672,6334" to="1725,6334" stroked="true" strokeweight=".721161pt" strokecolor="#000000">
                  <v:stroke dashstyle="solid"/>
                </v:line>
                <v:line style="position:absolute" from="1711,6334" to="4676,6334" stroked="true" strokeweight="2.403871pt" strokecolor="#000000">
                  <v:stroke dashstyle="solid"/>
                </v:line>
                <v:line style="position:absolute" from="1672,6603" to="1725,6603" stroked="true" strokeweight=".721161pt" strokecolor="#000000">
                  <v:stroke dashstyle="solid"/>
                </v:line>
                <v:line style="position:absolute" from="1711,6603" to="4676,6603" stroked="true" strokeweight="2.403871pt" strokecolor="#000000">
                  <v:stroke dashstyle="solid"/>
                </v:line>
                <v:line style="position:absolute" from="1672,6872" to="1725,6872" stroked="true" strokeweight=".721161pt" strokecolor="#000000">
                  <v:stroke dashstyle="solid"/>
                </v:line>
                <v:line style="position:absolute" from="1711,6872" to="4676,6872" stroked="true" strokeweight="2.403871pt" strokecolor="#000000">
                  <v:stroke dashstyle="solid"/>
                </v:line>
                <v:line style="position:absolute" from="1672,7141" to="1725,7141" stroked="true" strokeweight=".721161pt" strokecolor="#000000">
                  <v:stroke dashstyle="solid"/>
                </v:line>
                <v:line style="position:absolute" from="1711,7141" to="4676,7141" stroked="true" strokeweight="2.403871pt" strokecolor="#000000">
                  <v:stroke dashstyle="solid"/>
                </v:line>
                <v:line style="position:absolute" from="1672,7406" to="1725,7406" stroked="true" strokeweight=".721161pt" strokecolor="#000000">
                  <v:stroke dashstyle="solid"/>
                </v:line>
                <v:line style="position:absolute" from="1711,7406" to="4676,7406" stroked="true" strokeweight="2.403871pt" strokecolor="#000000">
                  <v:stroke dashstyle="solid"/>
                </v:line>
                <v:shape style="position:absolute;left:4204;top:252;width:91;height:112" type="#_x0000_t202" id="docshape762" filled="false" stroked="false">
                  <v:textbox inset="0,0,0,0">
                    <w:txbxContent>
                      <w:p>
                        <w:pPr>
                          <w:spacing w:line="112" w:lineRule="exact" w:before="0"/>
                          <w:ind w:left="0" w:right="0" w:firstLine="0"/>
                          <w:jc w:val="left"/>
                          <w:rPr>
                            <w:sz w:val="10"/>
                          </w:rPr>
                        </w:pPr>
                        <w:r>
                          <w:rPr>
                            <w:color w:val="9193A5"/>
                            <w:spacing w:val="-10"/>
                            <w:sz w:val="10"/>
                          </w:rPr>
                          <w:t>C</w:t>
                        </w:r>
                      </w:p>
                    </w:txbxContent>
                  </v:textbox>
                  <w10:wrap type="none"/>
                </v:shape>
                <v:shape style="position:absolute;left:4591;top:7359;width:103;height:717" type="#_x0000_t202" id="docshape763" filled="false" stroked="false">
                  <v:textbox inset="0,0,0,0">
                    <w:txbxContent>
                      <w:p>
                        <w:pPr>
                          <w:spacing w:line="716" w:lineRule="exact" w:before="0"/>
                          <w:ind w:left="0" w:right="0" w:firstLine="0"/>
                          <w:jc w:val="left"/>
                          <w:rPr>
                            <w:sz w:val="64"/>
                          </w:rPr>
                        </w:pPr>
                        <w:r>
                          <w:rPr>
                            <w:color w:val="626977"/>
                            <w:spacing w:val="-10"/>
                            <w:w w:val="70"/>
                            <w:sz w:val="64"/>
                          </w:rPr>
                          <w:t>l</w:t>
                        </w:r>
                      </w:p>
                    </w:txbxContent>
                  </v:textbox>
                  <w10:wrap type="none"/>
                </v:shape>
                <w10:wrap type="none"/>
              </v:group>
            </w:pict>
          </mc:Fallback>
        </mc:AlternateContent>
      </w:r>
      <w:r>
        <w:rPr>
          <w:color w:val="181621"/>
          <w:sz w:val="15"/>
        </w:rPr>
        <w:t>Screened Porch- O Storage Bldg/Barn.- </w:t>
      </w:r>
      <w:r>
        <w:rPr>
          <w:color w:val="181621"/>
          <w:sz w:val="15"/>
        </w:rPr>
        <w:t>2</w:t>
      </w:r>
    </w:p>
    <w:p>
      <w:pPr>
        <w:spacing w:line="171" w:lineRule="exact" w:before="0"/>
        <w:ind w:left="6390" w:right="0" w:firstLine="0"/>
        <w:jc w:val="left"/>
        <w:rPr>
          <w:sz w:val="15"/>
        </w:rPr>
      </w:pPr>
      <w:r>
        <w:rPr>
          <w:color w:val="181621"/>
          <w:sz w:val="15"/>
        </w:rPr>
        <w:t>Fences-</w:t>
      </w:r>
      <w:r>
        <w:rPr>
          <w:color w:val="181621"/>
          <w:spacing w:val="-10"/>
          <w:sz w:val="15"/>
        </w:rPr>
        <w:t> 2</w:t>
      </w:r>
    </w:p>
    <w:p>
      <w:pPr>
        <w:spacing w:line="285" w:lineRule="auto" w:before="39"/>
        <w:ind w:left="6387" w:right="1341" w:firstLine="0"/>
        <w:jc w:val="left"/>
        <w:rPr>
          <w:sz w:val="15"/>
        </w:rPr>
      </w:pPr>
      <w:r>
        <w:rPr>
          <w:color w:val="181621"/>
          <w:w w:val="105"/>
          <w:sz w:val="15"/>
        </w:rPr>
        <w:t>New Residential Construction- 6 New</w:t>
      </w:r>
      <w:r>
        <w:rPr>
          <w:color w:val="181621"/>
          <w:spacing w:val="-11"/>
          <w:w w:val="105"/>
          <w:sz w:val="15"/>
        </w:rPr>
        <w:t> </w:t>
      </w:r>
      <w:r>
        <w:rPr>
          <w:color w:val="181621"/>
          <w:w w:val="105"/>
          <w:sz w:val="15"/>
        </w:rPr>
        <w:t>Commercial</w:t>
      </w:r>
      <w:r>
        <w:rPr>
          <w:color w:val="181621"/>
          <w:spacing w:val="-11"/>
          <w:w w:val="105"/>
          <w:sz w:val="15"/>
        </w:rPr>
        <w:t> </w:t>
      </w:r>
      <w:r>
        <w:rPr>
          <w:color w:val="181621"/>
          <w:w w:val="105"/>
          <w:sz w:val="15"/>
        </w:rPr>
        <w:t>Construction-</w:t>
      </w:r>
      <w:r>
        <w:rPr>
          <w:color w:val="181621"/>
          <w:spacing w:val="-11"/>
          <w:w w:val="105"/>
          <w:sz w:val="15"/>
        </w:rPr>
        <w:t> </w:t>
      </w:r>
      <w:r>
        <w:rPr>
          <w:color w:val="181621"/>
          <w:w w:val="105"/>
          <w:sz w:val="16"/>
        </w:rPr>
        <w:t>1 </w:t>
      </w:r>
      <w:r>
        <w:rPr>
          <w:color w:val="181621"/>
          <w:spacing w:val="-2"/>
          <w:w w:val="105"/>
          <w:sz w:val="15"/>
        </w:rPr>
        <w:t>Addltlon-0</w:t>
      </w:r>
    </w:p>
    <w:p>
      <w:pPr>
        <w:spacing w:before="6"/>
        <w:ind w:left="6382" w:right="0" w:firstLine="0"/>
        <w:jc w:val="left"/>
        <w:rPr>
          <w:sz w:val="15"/>
        </w:rPr>
      </w:pPr>
      <w:r>
        <w:rPr/>
        <mc:AlternateContent>
          <mc:Choice Requires="wps">
            <w:drawing>
              <wp:anchor distT="0" distB="0" distL="0" distR="0" allowOverlap="1" layoutInCell="1" locked="0" behindDoc="0" simplePos="0" relativeHeight="16016384">
                <wp:simplePos x="0" y="0"/>
                <wp:positionH relativeFrom="page">
                  <wp:posOffset>6762067</wp:posOffset>
                </wp:positionH>
                <wp:positionV relativeFrom="paragraph">
                  <wp:posOffset>13713</wp:posOffset>
                </wp:positionV>
                <wp:extent cx="1270" cy="501015"/>
                <wp:effectExtent l="0" t="0" r="0" b="0"/>
                <wp:wrapNone/>
                <wp:docPr id="1241" name="Graphic 1241"/>
                <wp:cNvGraphicFramePr>
                  <a:graphicFrameLocks/>
                </wp:cNvGraphicFramePr>
                <a:graphic>
                  <a:graphicData uri="http://schemas.microsoft.com/office/word/2010/wordprocessingShape">
                    <wps:wsp>
                      <wps:cNvPr id="1241" name="Graphic 1241"/>
                      <wps:cNvSpPr/>
                      <wps:spPr>
                        <a:xfrm>
                          <a:off x="0" y="0"/>
                          <a:ext cx="1270" cy="501015"/>
                        </a:xfrm>
                        <a:custGeom>
                          <a:avLst/>
                          <a:gdLst/>
                          <a:ahLst/>
                          <a:cxnLst/>
                          <a:rect l="l" t="t" r="r" b="b"/>
                          <a:pathLst>
                            <a:path w="0" h="501015">
                              <a:moveTo>
                                <a:pt x="0" y="500678"/>
                              </a:moveTo>
                              <a:lnTo>
                                <a:pt x="0" y="0"/>
                              </a:lnTo>
                            </a:path>
                          </a:pathLst>
                        </a:custGeom>
                        <a:ln w="6102">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6016384" from="532.446289pt,40.503257pt" to="532.446289pt,1.079769pt" stroked="true" strokeweight=".480547pt" strokecolor="#000000">
                <v:stroke dashstyle="solid"/>
                <w10:wrap type="none"/>
              </v:line>
            </w:pict>
          </mc:Fallback>
        </mc:AlternateContent>
      </w:r>
      <w:r>
        <w:rPr>
          <w:color w:val="181621"/>
          <w:spacing w:val="4"/>
          <w:sz w:val="15"/>
        </w:rPr>
        <w:t>Parking</w:t>
      </w:r>
      <w:r>
        <w:rPr>
          <w:color w:val="181621"/>
          <w:spacing w:val="9"/>
          <w:sz w:val="15"/>
        </w:rPr>
        <w:t> </w:t>
      </w:r>
      <w:r>
        <w:rPr>
          <w:color w:val="181621"/>
          <w:spacing w:val="4"/>
          <w:sz w:val="15"/>
        </w:rPr>
        <w:t>Lot/driveway/slteplan</w:t>
      </w:r>
      <w:r>
        <w:rPr>
          <w:color w:val="181621"/>
          <w:spacing w:val="-2"/>
          <w:sz w:val="15"/>
        </w:rPr>
        <w:t> </w:t>
      </w:r>
      <w:r>
        <w:rPr>
          <w:color w:val="181621"/>
          <w:spacing w:val="-10"/>
          <w:sz w:val="15"/>
        </w:rPr>
        <w:t>-</w:t>
      </w:r>
    </w:p>
    <w:p>
      <w:pPr>
        <w:spacing w:line="295" w:lineRule="auto" w:before="39"/>
        <w:ind w:left="6372" w:right="1341" w:hanging="135"/>
        <w:jc w:val="left"/>
        <w:rPr>
          <w:sz w:val="15"/>
        </w:rPr>
      </w:pPr>
      <w:r>
        <w:rPr/>
        <mc:AlternateContent>
          <mc:Choice Requires="wps">
            <w:drawing>
              <wp:anchor distT="0" distB="0" distL="0" distR="0" allowOverlap="1" layoutInCell="1" locked="0" behindDoc="0" simplePos="0" relativeHeight="16017408">
                <wp:simplePos x="0" y="0"/>
                <wp:positionH relativeFrom="page">
                  <wp:posOffset>4862601</wp:posOffset>
                </wp:positionH>
                <wp:positionV relativeFrom="paragraph">
                  <wp:posOffset>41349</wp:posOffset>
                </wp:positionV>
                <wp:extent cx="12700" cy="95885"/>
                <wp:effectExtent l="0" t="0" r="0" b="0"/>
                <wp:wrapNone/>
                <wp:docPr id="1242" name="Graphic 1242"/>
                <wp:cNvGraphicFramePr>
                  <a:graphicFrameLocks/>
                </wp:cNvGraphicFramePr>
                <a:graphic>
                  <a:graphicData uri="http://schemas.microsoft.com/office/word/2010/wordprocessingShape">
                    <wps:wsp>
                      <wps:cNvPr id="1242" name="Graphic 1242"/>
                      <wps:cNvSpPr/>
                      <wps:spPr>
                        <a:xfrm>
                          <a:off x="0" y="0"/>
                          <a:ext cx="12700" cy="95885"/>
                        </a:xfrm>
                        <a:custGeom>
                          <a:avLst/>
                          <a:gdLst/>
                          <a:ahLst/>
                          <a:cxnLst/>
                          <a:rect l="l" t="t" r="r" b="b"/>
                          <a:pathLst>
                            <a:path w="12700" h="95885">
                              <a:moveTo>
                                <a:pt x="12205" y="95447"/>
                              </a:moveTo>
                              <a:lnTo>
                                <a:pt x="0" y="95447"/>
                              </a:lnTo>
                              <a:lnTo>
                                <a:pt x="0" y="0"/>
                              </a:lnTo>
                              <a:lnTo>
                                <a:pt x="12205" y="0"/>
                              </a:lnTo>
                              <a:lnTo>
                                <a:pt x="12205" y="95447"/>
                              </a:lnTo>
                              <a:close/>
                            </a:path>
                          </a:pathLst>
                        </a:custGeom>
                        <a:solidFill>
                          <a:srgbClr val="EFEFF6"/>
                        </a:solidFill>
                      </wps:spPr>
                      <wps:bodyPr wrap="square" lIns="0" tIns="0" rIns="0" bIns="0" rtlCol="0">
                        <a:prstTxWarp prst="textNoShape">
                          <a:avLst/>
                        </a:prstTxWarp>
                        <a:noAutofit/>
                      </wps:bodyPr>
                    </wps:wsp>
                  </a:graphicData>
                </a:graphic>
              </wp:anchor>
            </w:drawing>
          </mc:Choice>
          <mc:Fallback>
            <w:pict>
              <v:rect style="position:absolute;margin-left:382.881989pt;margin-top:3.255877pt;width:.961094pt;height:7.515521pt;mso-position-horizontal-relative:page;mso-position-vertical-relative:paragraph;z-index:16017408" id="docshape764" filled="true" fillcolor="#efeff6" stroked="false">
                <v:fill type="solid"/>
                <w10:wrap type="none"/>
              </v:rect>
            </w:pict>
          </mc:Fallback>
        </mc:AlternateContent>
      </w:r>
      <w:r>
        <w:rPr>
          <w:color w:val="AFB3C6"/>
          <w:sz w:val="11"/>
        </w:rPr>
        <w:t>1</w:t>
      </w:r>
      <w:r>
        <w:rPr>
          <w:color w:val="AFB3C6"/>
          <w:spacing w:val="40"/>
          <w:sz w:val="11"/>
        </w:rPr>
        <w:t> </w:t>
      </w:r>
      <w:r>
        <w:rPr>
          <w:color w:val="181621"/>
          <w:sz w:val="15"/>
        </w:rPr>
        <w:t>Other/elec veh</w:t>
      </w:r>
      <w:r>
        <w:rPr>
          <w:color w:val="181621"/>
          <w:spacing w:val="-3"/>
          <w:sz w:val="15"/>
        </w:rPr>
        <w:t> </w:t>
      </w:r>
      <w:r>
        <w:rPr>
          <w:color w:val="181621"/>
          <w:sz w:val="15"/>
        </w:rPr>
        <w:t>charging station- O Swimming Pool- O</w:t>
      </w:r>
    </w:p>
    <w:p>
      <w:pPr>
        <w:spacing w:line="240" w:lineRule="auto" w:before="0"/>
        <w:rPr>
          <w:sz w:val="9"/>
        </w:rPr>
      </w:pPr>
    </w:p>
    <w:p>
      <w:pPr>
        <w:spacing w:after="0" w:line="240" w:lineRule="auto"/>
        <w:rPr>
          <w:sz w:val="9"/>
        </w:rPr>
        <w:sectPr>
          <w:pgSz w:w="11910" w:h="16840"/>
          <w:pgMar w:top="1500" w:bottom="280" w:left="1420" w:right="440"/>
        </w:sectPr>
      </w:pPr>
    </w:p>
    <w:p>
      <w:pPr>
        <w:spacing w:before="117"/>
        <w:ind w:left="0" w:right="0" w:firstLine="0"/>
        <w:jc w:val="right"/>
        <w:rPr>
          <w:sz w:val="19"/>
        </w:rPr>
      </w:pPr>
      <w:r>
        <w:rPr>
          <w:color w:val="181621"/>
          <w:sz w:val="19"/>
        </w:rPr>
        <w:t>Sign</w:t>
      </w:r>
      <w:r>
        <w:rPr>
          <w:color w:val="181621"/>
          <w:spacing w:val="-6"/>
          <w:sz w:val="19"/>
        </w:rPr>
        <w:t> </w:t>
      </w:r>
      <w:r>
        <w:rPr>
          <w:color w:val="181621"/>
          <w:sz w:val="19"/>
        </w:rPr>
        <w:t>Permits</w:t>
      </w:r>
      <w:r>
        <w:rPr>
          <w:color w:val="181621"/>
          <w:spacing w:val="27"/>
          <w:sz w:val="19"/>
        </w:rPr>
        <w:t>  </w:t>
      </w:r>
      <w:r>
        <w:rPr>
          <w:color w:val="181621"/>
          <w:spacing w:val="-10"/>
          <w:sz w:val="19"/>
        </w:rPr>
        <w:t>1</w:t>
      </w:r>
    </w:p>
    <w:p>
      <w:pPr>
        <w:spacing w:line="240" w:lineRule="auto" w:before="0"/>
        <w:rPr>
          <w:sz w:val="15"/>
        </w:rPr>
      </w:pPr>
      <w:r>
        <w:rPr/>
        <w:br w:type="column"/>
      </w:r>
      <w:r>
        <w:rPr>
          <w:sz w:val="15"/>
        </w:rPr>
      </w:r>
    </w:p>
    <w:p>
      <w:pPr>
        <w:spacing w:line="240" w:lineRule="auto" w:before="31"/>
        <w:rPr>
          <w:sz w:val="15"/>
        </w:rPr>
      </w:pPr>
    </w:p>
    <w:p>
      <w:pPr>
        <w:spacing w:before="0"/>
        <w:ind w:left="1597" w:right="0" w:firstLine="0"/>
        <w:jc w:val="left"/>
        <w:rPr>
          <w:sz w:val="15"/>
        </w:rPr>
      </w:pPr>
      <w:r>
        <w:rPr>
          <w:color w:val="181621"/>
          <w:spacing w:val="-2"/>
          <w:w w:val="110"/>
          <w:sz w:val="15"/>
        </w:rPr>
        <w:t>Wall-</w:t>
      </w:r>
    </w:p>
    <w:p>
      <w:pPr>
        <w:spacing w:line="288" w:lineRule="auto" w:before="39"/>
        <w:ind w:left="1591" w:right="0" w:firstLine="5"/>
        <w:jc w:val="left"/>
        <w:rPr>
          <w:sz w:val="15"/>
        </w:rPr>
      </w:pPr>
      <w:r>
        <w:rPr>
          <w:color w:val="181621"/>
          <w:w w:val="105"/>
          <w:sz w:val="15"/>
        </w:rPr>
        <w:t>Wall</w:t>
      </w:r>
      <w:r>
        <w:rPr>
          <w:color w:val="181621"/>
          <w:spacing w:val="-11"/>
          <w:w w:val="105"/>
          <w:sz w:val="15"/>
        </w:rPr>
        <w:t> </w:t>
      </w:r>
      <w:r>
        <w:rPr>
          <w:color w:val="181621"/>
          <w:w w:val="105"/>
          <w:sz w:val="15"/>
        </w:rPr>
        <w:t>w/elec­ </w:t>
      </w:r>
      <w:r>
        <w:rPr>
          <w:color w:val="181621"/>
          <w:spacing w:val="-2"/>
          <w:sz w:val="15"/>
        </w:rPr>
        <w:t>Freestanding­</w:t>
      </w:r>
    </w:p>
    <w:p>
      <w:pPr>
        <w:spacing w:before="93"/>
        <w:ind w:left="62" w:right="0" w:firstLine="0"/>
        <w:jc w:val="left"/>
        <w:rPr>
          <w:sz w:val="19"/>
        </w:rPr>
      </w:pPr>
      <w:r>
        <w:rPr/>
        <w:br w:type="column"/>
      </w:r>
      <w:r>
        <w:rPr>
          <w:color w:val="181621"/>
          <w:spacing w:val="-12"/>
          <w:sz w:val="21"/>
        </w:rPr>
        <w:t>$</w:t>
      </w:r>
      <w:r>
        <w:rPr>
          <w:color w:val="181621"/>
          <w:spacing w:val="-3"/>
          <w:sz w:val="21"/>
        </w:rPr>
        <w:t> </w:t>
      </w:r>
      <w:r>
        <w:rPr>
          <w:color w:val="181621"/>
          <w:spacing w:val="-5"/>
          <w:sz w:val="19"/>
        </w:rPr>
        <w:t>200</w:t>
      </w:r>
    </w:p>
    <w:p>
      <w:pPr>
        <w:spacing w:after="0"/>
        <w:jc w:val="left"/>
        <w:rPr>
          <w:sz w:val="19"/>
        </w:rPr>
        <w:sectPr>
          <w:type w:val="continuous"/>
          <w:pgSz w:w="11910" w:h="16840"/>
          <w:pgMar w:top="400" w:bottom="280" w:left="1420" w:right="440"/>
          <w:cols w:num="3" w:equalWidth="0">
            <w:col w:w="4736" w:space="40"/>
            <w:col w:w="2546" w:space="39"/>
            <w:col w:w="2689"/>
          </w:cols>
        </w:sectPr>
      </w:pPr>
    </w:p>
    <w:p>
      <w:pPr>
        <w:spacing w:line="240" w:lineRule="auto" w:before="0"/>
        <w:rPr>
          <w:sz w:val="19"/>
        </w:rPr>
      </w:pPr>
    </w:p>
    <w:p>
      <w:pPr>
        <w:spacing w:line="240" w:lineRule="auto" w:before="0"/>
        <w:rPr>
          <w:sz w:val="19"/>
        </w:rPr>
      </w:pPr>
    </w:p>
    <w:p>
      <w:pPr>
        <w:spacing w:line="240" w:lineRule="auto" w:before="0"/>
        <w:rPr>
          <w:sz w:val="19"/>
        </w:rPr>
      </w:pPr>
    </w:p>
    <w:p>
      <w:pPr>
        <w:spacing w:line="240" w:lineRule="auto" w:before="0"/>
        <w:rPr>
          <w:sz w:val="19"/>
        </w:rPr>
      </w:pPr>
    </w:p>
    <w:p>
      <w:pPr>
        <w:spacing w:line="240" w:lineRule="auto" w:before="0"/>
        <w:rPr>
          <w:sz w:val="19"/>
        </w:rPr>
      </w:pPr>
    </w:p>
    <w:p>
      <w:pPr>
        <w:spacing w:line="240" w:lineRule="auto" w:before="0"/>
        <w:rPr>
          <w:sz w:val="19"/>
        </w:rPr>
      </w:pPr>
    </w:p>
    <w:p>
      <w:pPr>
        <w:spacing w:line="240" w:lineRule="auto" w:before="0"/>
        <w:rPr>
          <w:sz w:val="19"/>
        </w:rPr>
      </w:pPr>
    </w:p>
    <w:p>
      <w:pPr>
        <w:spacing w:line="240" w:lineRule="auto" w:before="0"/>
        <w:rPr>
          <w:sz w:val="19"/>
        </w:rPr>
      </w:pPr>
    </w:p>
    <w:p>
      <w:pPr>
        <w:spacing w:line="240" w:lineRule="auto" w:before="0"/>
        <w:rPr>
          <w:sz w:val="19"/>
        </w:rPr>
      </w:pPr>
    </w:p>
    <w:p>
      <w:pPr>
        <w:spacing w:line="240" w:lineRule="auto" w:before="0"/>
        <w:rPr>
          <w:sz w:val="19"/>
        </w:rPr>
      </w:pPr>
    </w:p>
    <w:p>
      <w:pPr>
        <w:spacing w:line="240" w:lineRule="auto" w:before="154"/>
        <w:rPr>
          <w:sz w:val="19"/>
        </w:rPr>
      </w:pPr>
    </w:p>
    <w:p>
      <w:pPr>
        <w:spacing w:line="290" w:lineRule="auto" w:before="1"/>
        <w:ind w:left="3366" w:right="0" w:firstLine="4"/>
        <w:jc w:val="left"/>
        <w:rPr>
          <w:sz w:val="19"/>
        </w:rPr>
      </w:pPr>
      <w:r>
        <w:rPr>
          <w:color w:val="181621"/>
          <w:sz w:val="19"/>
        </w:rPr>
        <w:t>Plats/Recombination Approved Minor Subdivision</w:t>
      </w:r>
    </w:p>
    <w:p>
      <w:pPr>
        <w:spacing w:line="295" w:lineRule="auto" w:before="5"/>
        <w:ind w:left="3360" w:right="954" w:firstLine="5"/>
        <w:jc w:val="left"/>
        <w:rPr>
          <w:sz w:val="19"/>
        </w:rPr>
      </w:pPr>
      <w:r>
        <w:rPr>
          <w:color w:val="181621"/>
          <w:sz w:val="19"/>
        </w:rPr>
        <w:t>Major</w:t>
      </w:r>
      <w:r>
        <w:rPr>
          <w:color w:val="181621"/>
          <w:spacing w:val="-14"/>
          <w:sz w:val="19"/>
        </w:rPr>
        <w:t> </w:t>
      </w:r>
      <w:r>
        <w:rPr>
          <w:color w:val="181621"/>
          <w:sz w:val="19"/>
        </w:rPr>
        <w:t>Subdivision </w:t>
      </w:r>
      <w:r>
        <w:rPr>
          <w:color w:val="181621"/>
          <w:spacing w:val="-2"/>
          <w:sz w:val="19"/>
        </w:rPr>
        <w:t>Annexation Easement</w:t>
      </w:r>
    </w:p>
    <w:p>
      <w:pPr>
        <w:spacing w:line="292" w:lineRule="auto" w:before="1"/>
        <w:ind w:left="3351" w:right="0" w:firstLine="10"/>
        <w:jc w:val="left"/>
        <w:rPr>
          <w:sz w:val="19"/>
        </w:rPr>
      </w:pPr>
      <w:r>
        <w:rPr/>
        <mc:AlternateContent>
          <mc:Choice Requires="wps">
            <w:drawing>
              <wp:anchor distT="0" distB="0" distL="0" distR="0" allowOverlap="1" layoutInCell="1" locked="0" behindDoc="0" simplePos="0" relativeHeight="16017920">
                <wp:simplePos x="0" y="0"/>
                <wp:positionH relativeFrom="page">
                  <wp:posOffset>1039046</wp:posOffset>
                </wp:positionH>
                <wp:positionV relativeFrom="paragraph">
                  <wp:posOffset>372288</wp:posOffset>
                </wp:positionV>
                <wp:extent cx="1924050" cy="348615"/>
                <wp:effectExtent l="0" t="0" r="0" b="0"/>
                <wp:wrapNone/>
                <wp:docPr id="1243" name="Textbox 1243"/>
                <wp:cNvGraphicFramePr>
                  <a:graphicFrameLocks/>
                </wp:cNvGraphicFramePr>
                <a:graphic>
                  <a:graphicData uri="http://schemas.microsoft.com/office/word/2010/wordprocessingShape">
                    <wps:wsp>
                      <wps:cNvPr id="1243" name="Textbox 1243"/>
                      <wps:cNvSpPr txBox="1"/>
                      <wps:spPr>
                        <a:xfrm>
                          <a:off x="0" y="0"/>
                          <a:ext cx="1924050" cy="348615"/>
                        </a:xfrm>
                        <a:prstGeom prst="rect">
                          <a:avLst/>
                        </a:prstGeom>
                      </wps:spPr>
                      <wps:txbx>
                        <w:txbxContent>
                          <w:p>
                            <w:pPr>
                              <w:tabs>
                                <w:tab w:pos="3029" w:val="left" w:leader="none"/>
                              </w:tabs>
                              <w:spacing w:line="548" w:lineRule="exact" w:before="0"/>
                              <w:ind w:left="0" w:right="0" w:firstLine="0"/>
                              <w:jc w:val="left"/>
                              <w:rPr>
                                <w:sz w:val="49"/>
                              </w:rPr>
                            </w:pPr>
                            <w:r>
                              <w:rPr>
                                <w:color w:val="3B3D49"/>
                                <w:spacing w:val="-10"/>
                                <w:w w:val="70"/>
                                <w:sz w:val="49"/>
                                <w:u w:val="thick" w:color="000000"/>
                              </w:rPr>
                              <w:t>I</w:t>
                            </w:r>
                            <w:r>
                              <w:rPr>
                                <w:color w:val="3B3D49"/>
                                <w:sz w:val="49"/>
                                <w:u w:val="thick" w:color="000000"/>
                              </w:rPr>
                              <w:tab/>
                            </w:r>
                          </w:p>
                        </w:txbxContent>
                      </wps:txbx>
                      <wps:bodyPr wrap="square" lIns="0" tIns="0" rIns="0" bIns="0" rtlCol="0">
                        <a:noAutofit/>
                      </wps:bodyPr>
                    </wps:wsp>
                  </a:graphicData>
                </a:graphic>
              </wp:anchor>
            </w:drawing>
          </mc:Choice>
          <mc:Fallback>
            <w:pict>
              <v:shape style="position:absolute;margin-left:81.814713pt;margin-top:29.314089pt;width:151.5pt;height:27.45pt;mso-position-horizontal-relative:page;mso-position-vertical-relative:paragraph;z-index:16017920" type="#_x0000_t202" id="docshape765" filled="false" stroked="false">
                <v:textbox inset="0,0,0,0">
                  <w:txbxContent>
                    <w:p>
                      <w:pPr>
                        <w:tabs>
                          <w:tab w:pos="3029" w:val="left" w:leader="none"/>
                        </w:tabs>
                        <w:spacing w:line="548" w:lineRule="exact" w:before="0"/>
                        <w:ind w:left="0" w:right="0" w:firstLine="0"/>
                        <w:jc w:val="left"/>
                        <w:rPr>
                          <w:sz w:val="49"/>
                        </w:rPr>
                      </w:pPr>
                      <w:r>
                        <w:rPr>
                          <w:color w:val="3B3D49"/>
                          <w:spacing w:val="-10"/>
                          <w:w w:val="70"/>
                          <w:sz w:val="49"/>
                          <w:u w:val="thick" w:color="000000"/>
                        </w:rPr>
                        <w:t>I</w:t>
                      </w:r>
                      <w:r>
                        <w:rPr>
                          <w:color w:val="3B3D49"/>
                          <w:sz w:val="49"/>
                          <w:u w:val="thick" w:color="000000"/>
                        </w:rPr>
                        <w:tab/>
                      </w:r>
                    </w:p>
                  </w:txbxContent>
                </v:textbox>
                <w10:wrap type="none"/>
              </v:shape>
            </w:pict>
          </mc:Fallback>
        </mc:AlternateContent>
      </w:r>
      <w:r>
        <w:rPr>
          <w:color w:val="181621"/>
          <w:sz w:val="19"/>
        </w:rPr>
        <w:t>Zoning </w:t>
      </w:r>
      <w:r>
        <w:rPr>
          <w:color w:val="181621"/>
          <w:sz w:val="19"/>
        </w:rPr>
        <w:t>Violations/citations­ Zoning Verifications­ </w:t>
      </w:r>
      <w:r>
        <w:rPr>
          <w:color w:val="181621"/>
          <w:spacing w:val="-2"/>
          <w:sz w:val="19"/>
        </w:rPr>
        <w:t>Rezoning/variance</w:t>
      </w:r>
      <w:r>
        <w:rPr>
          <w:color w:val="3B3D49"/>
          <w:spacing w:val="-2"/>
          <w:sz w:val="19"/>
        </w:rPr>
        <w:t>­ </w:t>
      </w:r>
      <w:r>
        <w:rPr>
          <w:color w:val="181621"/>
          <w:sz w:val="19"/>
        </w:rPr>
        <w:t>Conditional/Special Use­ Business Registration</w:t>
      </w:r>
    </w:p>
    <w:p>
      <w:pPr>
        <w:spacing w:line="203" w:lineRule="exact" w:before="0"/>
        <w:ind w:left="3351" w:right="0" w:firstLine="0"/>
        <w:jc w:val="left"/>
        <w:rPr>
          <w:sz w:val="19"/>
        </w:rPr>
      </w:pPr>
      <w:r>
        <w:rPr>
          <w:color w:val="181621"/>
          <w:w w:val="110"/>
          <w:sz w:val="19"/>
        </w:rPr>
        <w:t>New</w:t>
      </w:r>
      <w:r>
        <w:rPr>
          <w:color w:val="3B3D49"/>
          <w:w w:val="110"/>
          <w:sz w:val="19"/>
        </w:rPr>
        <w:t>-</w:t>
      </w:r>
      <w:r>
        <w:rPr>
          <w:color w:val="181621"/>
          <w:spacing w:val="-10"/>
          <w:w w:val="110"/>
          <w:sz w:val="19"/>
        </w:rPr>
        <w:t>0</w:t>
      </w:r>
    </w:p>
    <w:p>
      <w:pPr>
        <w:spacing w:before="41"/>
        <w:ind w:left="3351" w:right="0" w:firstLine="0"/>
        <w:jc w:val="left"/>
        <w:rPr>
          <w:sz w:val="19"/>
        </w:rPr>
      </w:pPr>
      <w:r>
        <w:rPr/>
        <mc:AlternateContent>
          <mc:Choice Requires="wps">
            <w:drawing>
              <wp:anchor distT="0" distB="0" distL="0" distR="0" allowOverlap="1" layoutInCell="1" locked="0" behindDoc="0" simplePos="0" relativeHeight="16018432">
                <wp:simplePos x="0" y="0"/>
                <wp:positionH relativeFrom="page">
                  <wp:posOffset>966233</wp:posOffset>
                </wp:positionH>
                <wp:positionV relativeFrom="paragraph">
                  <wp:posOffset>61606</wp:posOffset>
                </wp:positionV>
                <wp:extent cx="1880870" cy="341630"/>
                <wp:effectExtent l="0" t="0" r="0" b="0"/>
                <wp:wrapNone/>
                <wp:docPr id="1244" name="Textbox 1244"/>
                <wp:cNvGraphicFramePr>
                  <a:graphicFrameLocks/>
                </wp:cNvGraphicFramePr>
                <a:graphic>
                  <a:graphicData uri="http://schemas.microsoft.com/office/word/2010/wordprocessingShape">
                    <wps:wsp>
                      <wps:cNvPr id="1244" name="Textbox 1244"/>
                      <wps:cNvSpPr txBox="1"/>
                      <wps:spPr>
                        <a:xfrm>
                          <a:off x="0" y="0"/>
                          <a:ext cx="1880870" cy="341630"/>
                        </a:xfrm>
                        <a:prstGeom prst="rect">
                          <a:avLst/>
                        </a:prstGeom>
                      </wps:spPr>
                      <wps:txbx>
                        <w:txbxContent>
                          <w:p>
                            <w:pPr>
                              <w:tabs>
                                <w:tab w:pos="2950" w:val="left" w:leader="none"/>
                              </w:tabs>
                              <w:spacing w:line="537" w:lineRule="exact" w:before="0"/>
                              <w:ind w:left="0" w:right="0" w:firstLine="0"/>
                              <w:jc w:val="left"/>
                              <w:rPr>
                                <w:sz w:val="48"/>
                              </w:rPr>
                            </w:pPr>
                            <w:r>
                              <w:rPr>
                                <w:color w:val="3B3D49"/>
                                <w:spacing w:val="-10"/>
                                <w:w w:val="20"/>
                                <w:sz w:val="48"/>
                              </w:rPr>
                              <w:t>I</w:t>
                            </w:r>
                            <w:r>
                              <w:rPr>
                                <w:color w:val="3B3D49"/>
                                <w:sz w:val="48"/>
                              </w:rPr>
                              <w:tab/>
                            </w:r>
                            <w:r>
                              <w:rPr>
                                <w:color w:val="626977"/>
                                <w:spacing w:val="-26"/>
                                <w:w w:val="20"/>
                                <w:sz w:val="48"/>
                              </w:rPr>
                              <w:t>I</w:t>
                            </w:r>
                          </w:p>
                        </w:txbxContent>
                      </wps:txbx>
                      <wps:bodyPr wrap="square" lIns="0" tIns="0" rIns="0" bIns="0" rtlCol="0">
                        <a:noAutofit/>
                      </wps:bodyPr>
                    </wps:wsp>
                  </a:graphicData>
                </a:graphic>
              </wp:anchor>
            </w:drawing>
          </mc:Choice>
          <mc:Fallback>
            <w:pict>
              <v:shape style="position:absolute;margin-left:76.081413pt;margin-top:4.850894pt;width:148.1pt;height:26.9pt;mso-position-horizontal-relative:page;mso-position-vertical-relative:paragraph;z-index:16018432" type="#_x0000_t202" id="docshape766" filled="false" stroked="false">
                <v:textbox inset="0,0,0,0">
                  <w:txbxContent>
                    <w:p>
                      <w:pPr>
                        <w:tabs>
                          <w:tab w:pos="2950" w:val="left" w:leader="none"/>
                        </w:tabs>
                        <w:spacing w:line="537" w:lineRule="exact" w:before="0"/>
                        <w:ind w:left="0" w:right="0" w:firstLine="0"/>
                        <w:jc w:val="left"/>
                        <w:rPr>
                          <w:sz w:val="48"/>
                        </w:rPr>
                      </w:pPr>
                      <w:r>
                        <w:rPr>
                          <w:color w:val="3B3D49"/>
                          <w:spacing w:val="-10"/>
                          <w:w w:val="20"/>
                          <w:sz w:val="48"/>
                        </w:rPr>
                        <w:t>I</w:t>
                      </w:r>
                      <w:r>
                        <w:rPr>
                          <w:color w:val="3B3D49"/>
                          <w:sz w:val="48"/>
                        </w:rPr>
                        <w:tab/>
                      </w:r>
                      <w:r>
                        <w:rPr>
                          <w:color w:val="626977"/>
                          <w:spacing w:val="-26"/>
                          <w:w w:val="20"/>
                          <w:sz w:val="48"/>
                        </w:rPr>
                        <w:t>I</w:t>
                      </w:r>
                    </w:p>
                  </w:txbxContent>
                </v:textbox>
                <w10:wrap type="none"/>
              </v:shape>
            </w:pict>
          </mc:Fallback>
        </mc:AlternateContent>
      </w:r>
      <w:r>
        <w:rPr>
          <w:color w:val="181621"/>
          <w:spacing w:val="-2"/>
          <w:sz w:val="19"/>
        </w:rPr>
        <w:t>Renewals</w:t>
      </w:r>
      <w:r>
        <w:rPr>
          <w:color w:val="3B3D49"/>
          <w:spacing w:val="-2"/>
          <w:sz w:val="19"/>
        </w:rPr>
        <w:t>-</w:t>
      </w:r>
      <w:r>
        <w:rPr>
          <w:color w:val="3B3D49"/>
          <w:spacing w:val="-13"/>
          <w:sz w:val="19"/>
        </w:rPr>
        <w:t> </w:t>
      </w:r>
      <w:r>
        <w:rPr>
          <w:color w:val="181621"/>
          <w:spacing w:val="-10"/>
          <w:sz w:val="19"/>
        </w:rPr>
        <w:t>0</w:t>
      </w:r>
    </w:p>
    <w:p>
      <w:pPr>
        <w:spacing w:before="41"/>
        <w:ind w:left="3350" w:right="0" w:firstLine="0"/>
        <w:jc w:val="left"/>
        <w:rPr>
          <w:sz w:val="19"/>
        </w:rPr>
      </w:pPr>
      <w:r>
        <w:rPr>
          <w:color w:val="181621"/>
          <w:sz w:val="19"/>
        </w:rPr>
        <w:t>Home</w:t>
      </w:r>
      <w:r>
        <w:rPr>
          <w:color w:val="181621"/>
          <w:spacing w:val="3"/>
          <w:sz w:val="19"/>
        </w:rPr>
        <w:t> </w:t>
      </w:r>
      <w:r>
        <w:rPr>
          <w:color w:val="181621"/>
          <w:sz w:val="19"/>
        </w:rPr>
        <w:t>Occupation- </w:t>
      </w:r>
      <w:r>
        <w:rPr>
          <w:color w:val="181621"/>
          <w:spacing w:val="-10"/>
          <w:sz w:val="19"/>
        </w:rPr>
        <w:t>0</w:t>
      </w:r>
    </w:p>
    <w:p>
      <w:pPr>
        <w:spacing w:before="0"/>
        <w:ind w:left="116" w:right="0" w:firstLine="0"/>
        <w:jc w:val="left"/>
        <w:rPr>
          <w:sz w:val="16"/>
        </w:rPr>
      </w:pPr>
      <w:r>
        <w:rPr/>
        <w:br w:type="column"/>
      </w:r>
      <w:r>
        <w:rPr>
          <w:color w:val="181621"/>
          <w:w w:val="105"/>
          <w:sz w:val="15"/>
        </w:rPr>
        <w:t>Freestanding</w:t>
      </w:r>
      <w:r>
        <w:rPr>
          <w:color w:val="181621"/>
          <w:spacing w:val="4"/>
          <w:w w:val="105"/>
          <w:sz w:val="15"/>
        </w:rPr>
        <w:t> </w:t>
      </w:r>
      <w:r>
        <w:rPr>
          <w:color w:val="181621"/>
          <w:w w:val="105"/>
          <w:sz w:val="15"/>
        </w:rPr>
        <w:t>w/elec-</w:t>
      </w:r>
      <w:r>
        <w:rPr>
          <w:color w:val="181621"/>
          <w:spacing w:val="27"/>
          <w:w w:val="105"/>
          <w:sz w:val="15"/>
        </w:rPr>
        <w:t> </w:t>
      </w:r>
      <w:r>
        <w:rPr>
          <w:color w:val="181621"/>
          <w:spacing w:val="-10"/>
          <w:w w:val="105"/>
          <w:sz w:val="16"/>
        </w:rPr>
        <w:t>1</w:t>
      </w:r>
    </w:p>
    <w:p>
      <w:pPr>
        <w:spacing w:before="36"/>
        <w:ind w:left="116" w:right="0" w:firstLine="0"/>
        <w:jc w:val="left"/>
        <w:rPr>
          <w:sz w:val="15"/>
        </w:rPr>
      </w:pPr>
      <w:r>
        <w:rPr>
          <w:color w:val="181621"/>
          <w:spacing w:val="-2"/>
          <w:w w:val="105"/>
          <w:sz w:val="15"/>
        </w:rPr>
        <w:t>Hlghrlse-</w:t>
      </w:r>
    </w:p>
    <w:p>
      <w:pPr>
        <w:spacing w:line="300" w:lineRule="auto" w:before="40"/>
        <w:ind w:left="118" w:right="2013" w:hanging="3"/>
        <w:jc w:val="left"/>
        <w:rPr>
          <w:sz w:val="15"/>
        </w:rPr>
      </w:pPr>
      <w:r>
        <w:rPr>
          <w:color w:val="181621"/>
          <w:sz w:val="15"/>
        </w:rPr>
        <w:t>Face</w:t>
      </w:r>
      <w:r>
        <w:rPr>
          <w:color w:val="181621"/>
          <w:spacing w:val="-4"/>
          <w:sz w:val="15"/>
        </w:rPr>
        <w:t> </w:t>
      </w:r>
      <w:r>
        <w:rPr>
          <w:color w:val="181621"/>
          <w:sz w:val="15"/>
        </w:rPr>
        <w:t>Replace</w:t>
      </w:r>
      <w:r>
        <w:rPr>
          <w:color w:val="3B3D49"/>
          <w:sz w:val="15"/>
        </w:rPr>
        <w:t>-</w:t>
      </w:r>
      <w:r>
        <w:rPr>
          <w:color w:val="3B3D49"/>
          <w:spacing w:val="80"/>
          <w:sz w:val="15"/>
        </w:rPr>
        <w:t> </w:t>
      </w:r>
      <w:r>
        <w:rPr>
          <w:color w:val="181621"/>
          <w:sz w:val="15"/>
        </w:rPr>
        <w:t>(no</w:t>
      </w:r>
      <w:r>
        <w:rPr>
          <w:color w:val="181621"/>
          <w:spacing w:val="-4"/>
          <w:sz w:val="15"/>
        </w:rPr>
        <w:t> </w:t>
      </w:r>
      <w:r>
        <w:rPr>
          <w:color w:val="181621"/>
          <w:sz w:val="15"/>
        </w:rPr>
        <w:t>fee) </w:t>
      </w:r>
      <w:r>
        <w:rPr>
          <w:color w:val="181621"/>
          <w:spacing w:val="-4"/>
          <w:sz w:val="15"/>
        </w:rPr>
        <w:t>Yard-</w:t>
      </w:r>
    </w:p>
    <w:p>
      <w:pPr>
        <w:spacing w:line="174" w:lineRule="exact" w:before="0"/>
        <w:ind w:left="110" w:right="0" w:firstLine="0"/>
        <w:jc w:val="left"/>
        <w:rPr>
          <w:rFonts w:ascii="Times New Roman"/>
          <w:sz w:val="17"/>
        </w:rPr>
      </w:pPr>
      <w:r>
        <w:rPr>
          <w:color w:val="181621"/>
          <w:w w:val="105"/>
          <w:sz w:val="15"/>
        </w:rPr>
        <w:t>Temp</w:t>
      </w:r>
      <w:r>
        <w:rPr>
          <w:color w:val="181621"/>
          <w:spacing w:val="-11"/>
          <w:w w:val="105"/>
          <w:sz w:val="15"/>
        </w:rPr>
        <w:t> </w:t>
      </w:r>
      <w:r>
        <w:rPr>
          <w:color w:val="181621"/>
          <w:w w:val="105"/>
          <w:sz w:val="15"/>
        </w:rPr>
        <w:t>Banner</w:t>
      </w:r>
      <w:r>
        <w:rPr>
          <w:color w:val="3B3D49"/>
          <w:w w:val="105"/>
          <w:sz w:val="15"/>
        </w:rPr>
        <w:t>-</w:t>
      </w:r>
      <w:r>
        <w:rPr>
          <w:color w:val="3B3D49"/>
          <w:spacing w:val="20"/>
          <w:w w:val="105"/>
          <w:sz w:val="15"/>
        </w:rPr>
        <w:t> </w:t>
      </w:r>
      <w:r>
        <w:rPr>
          <w:rFonts w:ascii="Times New Roman"/>
          <w:color w:val="181621"/>
          <w:spacing w:val="-10"/>
          <w:w w:val="105"/>
          <w:sz w:val="17"/>
        </w:rPr>
        <w:t>1</w:t>
      </w:r>
    </w:p>
    <w:p>
      <w:pPr>
        <w:spacing w:line="288" w:lineRule="auto" w:before="34"/>
        <w:ind w:left="113" w:right="2618" w:hanging="7"/>
        <w:jc w:val="left"/>
        <w:rPr>
          <w:sz w:val="15"/>
        </w:rPr>
      </w:pPr>
      <w:r>
        <w:rPr>
          <w:color w:val="181621"/>
          <w:spacing w:val="-2"/>
          <w:w w:val="105"/>
          <w:sz w:val="15"/>
        </w:rPr>
        <w:t>Temp- BIiiboard</w:t>
      </w:r>
      <w:r>
        <w:rPr>
          <w:color w:val="3B3D49"/>
          <w:spacing w:val="-2"/>
          <w:w w:val="105"/>
          <w:sz w:val="15"/>
        </w:rPr>
        <w:t>­</w:t>
      </w:r>
    </w:p>
    <w:p>
      <w:pPr>
        <w:spacing w:line="290" w:lineRule="auto" w:before="9"/>
        <w:ind w:left="101" w:right="2436" w:firstLine="6"/>
        <w:jc w:val="left"/>
        <w:rPr>
          <w:sz w:val="15"/>
        </w:rPr>
      </w:pPr>
      <w:r>
        <w:rPr>
          <w:color w:val="181621"/>
          <w:w w:val="110"/>
          <w:sz w:val="15"/>
        </w:rPr>
        <w:t>Biiiboard w/elec­ lnterstate</w:t>
      </w:r>
      <w:r>
        <w:rPr>
          <w:color w:val="181621"/>
          <w:spacing w:val="-12"/>
          <w:w w:val="110"/>
          <w:sz w:val="15"/>
        </w:rPr>
        <w:t> </w:t>
      </w:r>
      <w:r>
        <w:rPr>
          <w:color w:val="181621"/>
          <w:w w:val="110"/>
          <w:sz w:val="15"/>
        </w:rPr>
        <w:t>w/elec</w:t>
      </w:r>
      <w:r>
        <w:rPr>
          <w:color w:val="3B3D49"/>
          <w:w w:val="110"/>
          <w:sz w:val="15"/>
        </w:rPr>
        <w:t>­ </w:t>
      </w:r>
      <w:r>
        <w:rPr>
          <w:color w:val="181621"/>
          <w:spacing w:val="-2"/>
          <w:w w:val="110"/>
          <w:sz w:val="15"/>
        </w:rPr>
        <w:t>Ground</w:t>
      </w:r>
      <w:r>
        <w:rPr>
          <w:color w:val="3B3D49"/>
          <w:spacing w:val="-2"/>
          <w:w w:val="110"/>
          <w:sz w:val="15"/>
        </w:rPr>
        <w:t>-</w:t>
      </w:r>
    </w:p>
    <w:p>
      <w:pPr>
        <w:spacing w:before="3"/>
        <w:ind w:left="102" w:right="0" w:firstLine="0"/>
        <w:jc w:val="left"/>
        <w:rPr>
          <w:sz w:val="15"/>
        </w:rPr>
      </w:pPr>
      <w:r>
        <w:rPr>
          <w:color w:val="181621"/>
          <w:spacing w:val="-2"/>
          <w:w w:val="105"/>
          <w:sz w:val="15"/>
        </w:rPr>
        <w:t>Political-</w:t>
      </w:r>
    </w:p>
    <w:p>
      <w:pPr>
        <w:tabs>
          <w:tab w:pos="1348" w:val="left" w:leader="none"/>
        </w:tabs>
        <w:spacing w:before="21"/>
        <w:ind w:left="102" w:right="0" w:firstLine="0"/>
        <w:jc w:val="left"/>
        <w:rPr>
          <w:rFonts w:ascii="Times New Roman"/>
          <w:sz w:val="17"/>
        </w:rPr>
      </w:pPr>
      <w:r>
        <w:rPr>
          <w:color w:val="181621"/>
          <w:spacing w:val="-2"/>
          <w:sz w:val="15"/>
        </w:rPr>
        <w:t>Special</w:t>
      </w:r>
      <w:r>
        <w:rPr>
          <w:color w:val="181621"/>
          <w:spacing w:val="-3"/>
          <w:sz w:val="15"/>
        </w:rPr>
        <w:t> </w:t>
      </w:r>
      <w:r>
        <w:rPr>
          <w:color w:val="181621"/>
          <w:spacing w:val="-2"/>
          <w:sz w:val="15"/>
        </w:rPr>
        <w:t>Event</w:t>
      </w:r>
      <w:r>
        <w:rPr>
          <w:color w:val="3B3D49"/>
          <w:spacing w:val="-2"/>
          <w:sz w:val="15"/>
        </w:rPr>
        <w:t>-</w:t>
      </w:r>
      <w:r>
        <w:rPr>
          <w:color w:val="3B3D49"/>
          <w:sz w:val="15"/>
        </w:rPr>
        <w:tab/>
      </w:r>
      <w:r>
        <w:rPr>
          <w:rFonts w:ascii="Times New Roman"/>
          <w:color w:val="181621"/>
          <w:spacing w:val="-10"/>
          <w:sz w:val="17"/>
        </w:rPr>
        <w:t>1</w:t>
      </w:r>
    </w:p>
    <w:p>
      <w:pPr>
        <w:spacing w:line="268" w:lineRule="exact" w:before="23"/>
        <w:ind w:left="563" w:right="0" w:firstLine="0"/>
        <w:jc w:val="left"/>
        <w:rPr>
          <w:rFonts w:ascii="Courier New"/>
          <w:sz w:val="24"/>
        </w:rPr>
      </w:pPr>
      <w:r>
        <w:rPr>
          <w:rFonts w:ascii="Courier New"/>
          <w:color w:val="181621"/>
          <w:spacing w:val="-5"/>
          <w:w w:val="95"/>
          <w:sz w:val="24"/>
        </w:rPr>
        <w:t>$0</w:t>
      </w:r>
    </w:p>
    <w:p>
      <w:pPr>
        <w:spacing w:line="268" w:lineRule="exact" w:before="0"/>
        <w:ind w:left="558" w:right="0" w:firstLine="0"/>
        <w:jc w:val="left"/>
        <w:rPr>
          <w:rFonts w:ascii="Courier New"/>
          <w:sz w:val="24"/>
        </w:rPr>
      </w:pPr>
      <w:r>
        <w:rPr>
          <w:rFonts w:ascii="Courier New"/>
          <w:color w:val="181621"/>
          <w:spacing w:val="-4"/>
          <w:w w:val="90"/>
          <w:sz w:val="24"/>
        </w:rPr>
        <w:t>$100</w:t>
      </w:r>
    </w:p>
    <w:p>
      <w:pPr>
        <w:spacing w:line="271" w:lineRule="exact" w:before="3"/>
        <w:ind w:left="558" w:right="0" w:firstLine="0"/>
        <w:jc w:val="left"/>
        <w:rPr>
          <w:rFonts w:ascii="Courier New"/>
          <w:sz w:val="24"/>
        </w:rPr>
      </w:pPr>
      <w:r>
        <w:rPr>
          <w:rFonts w:ascii="Courier New"/>
          <w:color w:val="181621"/>
          <w:spacing w:val="-5"/>
          <w:w w:val="95"/>
          <w:sz w:val="24"/>
        </w:rPr>
        <w:t>$0</w:t>
      </w:r>
    </w:p>
    <w:p>
      <w:pPr>
        <w:spacing w:line="269" w:lineRule="exact" w:before="0"/>
        <w:ind w:left="558" w:right="0" w:firstLine="0"/>
        <w:jc w:val="left"/>
        <w:rPr>
          <w:rFonts w:ascii="Courier New"/>
          <w:sz w:val="24"/>
        </w:rPr>
      </w:pPr>
      <w:r>
        <w:rPr>
          <w:rFonts w:ascii="Courier New"/>
          <w:color w:val="181621"/>
          <w:spacing w:val="-5"/>
          <w:w w:val="95"/>
          <w:sz w:val="24"/>
        </w:rPr>
        <w:t>$0</w:t>
      </w:r>
    </w:p>
    <w:p>
      <w:pPr>
        <w:spacing w:line="269" w:lineRule="exact" w:before="0"/>
        <w:ind w:left="553" w:right="0" w:firstLine="0"/>
        <w:jc w:val="left"/>
        <w:rPr>
          <w:rFonts w:ascii="Courier New"/>
          <w:sz w:val="24"/>
        </w:rPr>
      </w:pPr>
      <w:r>
        <w:rPr>
          <w:rFonts w:ascii="Courier New"/>
          <w:color w:val="181621"/>
          <w:spacing w:val="-5"/>
          <w:w w:val="95"/>
          <w:sz w:val="24"/>
        </w:rPr>
        <w:t>$0</w:t>
      </w:r>
    </w:p>
    <w:p>
      <w:pPr>
        <w:spacing w:line="267" w:lineRule="exact" w:before="0"/>
        <w:ind w:left="553" w:right="0" w:firstLine="0"/>
        <w:jc w:val="left"/>
        <w:rPr>
          <w:rFonts w:ascii="Courier New"/>
          <w:sz w:val="24"/>
        </w:rPr>
      </w:pPr>
      <w:r>
        <w:rPr>
          <w:rFonts w:ascii="Courier New"/>
          <w:color w:val="181621"/>
          <w:spacing w:val="-5"/>
          <w:w w:val="95"/>
          <w:sz w:val="24"/>
        </w:rPr>
        <w:t>$0</w:t>
      </w:r>
    </w:p>
    <w:p>
      <w:pPr>
        <w:spacing w:line="267" w:lineRule="exact" w:before="0"/>
        <w:ind w:left="548" w:right="0" w:firstLine="0"/>
        <w:jc w:val="left"/>
        <w:rPr>
          <w:rFonts w:ascii="Courier New"/>
          <w:sz w:val="24"/>
        </w:rPr>
      </w:pPr>
      <w:r>
        <w:rPr>
          <w:rFonts w:ascii="Courier New"/>
          <w:color w:val="181621"/>
          <w:spacing w:val="-5"/>
          <w:w w:val="95"/>
          <w:sz w:val="24"/>
        </w:rPr>
        <w:t>$0</w:t>
      </w:r>
    </w:p>
    <w:p>
      <w:pPr>
        <w:spacing w:line="271" w:lineRule="exact" w:before="0"/>
        <w:ind w:left="548" w:right="0" w:firstLine="0"/>
        <w:jc w:val="left"/>
        <w:rPr>
          <w:rFonts w:ascii="Courier New"/>
          <w:sz w:val="24"/>
        </w:rPr>
      </w:pPr>
      <w:r>
        <w:rPr>
          <w:rFonts w:ascii="Courier New"/>
          <w:color w:val="181621"/>
          <w:spacing w:val="-5"/>
          <w:w w:val="95"/>
          <w:sz w:val="24"/>
        </w:rPr>
        <w:t>$0</w:t>
      </w:r>
    </w:p>
    <w:p>
      <w:pPr>
        <w:spacing w:before="0"/>
        <w:ind w:left="568" w:right="0" w:firstLine="0"/>
        <w:jc w:val="left"/>
        <w:rPr>
          <w:sz w:val="21"/>
        </w:rPr>
      </w:pPr>
      <w:r>
        <w:rPr/>
        <mc:AlternateContent>
          <mc:Choice Requires="wps">
            <w:drawing>
              <wp:anchor distT="0" distB="0" distL="0" distR="0" allowOverlap="1" layoutInCell="1" locked="0" behindDoc="0" simplePos="0" relativeHeight="16015872">
                <wp:simplePos x="0" y="0"/>
                <wp:positionH relativeFrom="page">
                  <wp:posOffset>6743758</wp:posOffset>
                </wp:positionH>
                <wp:positionV relativeFrom="paragraph">
                  <wp:posOffset>140428</wp:posOffset>
                </wp:positionV>
                <wp:extent cx="1270" cy="537845"/>
                <wp:effectExtent l="0" t="0" r="0" b="0"/>
                <wp:wrapNone/>
                <wp:docPr id="1245" name="Graphic 1245"/>
                <wp:cNvGraphicFramePr>
                  <a:graphicFrameLocks/>
                </wp:cNvGraphicFramePr>
                <a:graphic>
                  <a:graphicData uri="http://schemas.microsoft.com/office/word/2010/wordprocessingShape">
                    <wps:wsp>
                      <wps:cNvPr id="1245" name="Graphic 1245"/>
                      <wps:cNvSpPr/>
                      <wps:spPr>
                        <a:xfrm>
                          <a:off x="0" y="0"/>
                          <a:ext cx="1270" cy="537845"/>
                        </a:xfrm>
                        <a:custGeom>
                          <a:avLst/>
                          <a:gdLst/>
                          <a:ahLst/>
                          <a:cxnLst/>
                          <a:rect l="l" t="t" r="r" b="b"/>
                          <a:pathLst>
                            <a:path w="0" h="537845">
                              <a:moveTo>
                                <a:pt x="0" y="537313"/>
                              </a:moveTo>
                              <a:lnTo>
                                <a:pt x="0" y="0"/>
                              </a:lnTo>
                            </a:path>
                          </a:pathLst>
                        </a:custGeom>
                        <a:ln w="9154">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6015872" from="531.004639pt,53.365525pt" to="531.004639pt,11.057391pt" stroked="true" strokeweight=".720821pt" strokecolor="#000000">
                <v:stroke dashstyle="solid"/>
                <w10:wrap type="none"/>
              </v:line>
            </w:pict>
          </mc:Fallback>
        </mc:AlternateContent>
      </w:r>
      <w:r>
        <w:rPr>
          <w:color w:val="181621"/>
          <w:spacing w:val="-10"/>
          <w:sz w:val="21"/>
        </w:rPr>
        <w:t>$</w:t>
      </w:r>
    </w:p>
    <w:p>
      <w:pPr>
        <w:spacing w:line="263" w:lineRule="exact" w:before="15"/>
        <w:ind w:left="548" w:right="0" w:firstLine="0"/>
        <w:jc w:val="left"/>
        <w:rPr>
          <w:rFonts w:ascii="Courier New"/>
          <w:sz w:val="24"/>
        </w:rPr>
      </w:pPr>
      <w:r>
        <w:rPr>
          <w:rFonts w:ascii="Courier New"/>
          <w:color w:val="181621"/>
          <w:spacing w:val="-5"/>
          <w:w w:val="95"/>
          <w:sz w:val="24"/>
        </w:rPr>
        <w:t>$0</w:t>
      </w:r>
    </w:p>
    <w:p>
      <w:pPr>
        <w:spacing w:line="257" w:lineRule="exact" w:before="0"/>
        <w:ind w:left="548" w:right="0" w:firstLine="0"/>
        <w:jc w:val="left"/>
        <w:rPr>
          <w:rFonts w:ascii="Courier New"/>
          <w:sz w:val="24"/>
        </w:rPr>
      </w:pPr>
      <w:r>
        <w:rPr>
          <w:rFonts w:ascii="Courier New"/>
          <w:color w:val="181621"/>
          <w:spacing w:val="-5"/>
          <w:w w:val="95"/>
          <w:sz w:val="24"/>
        </w:rPr>
        <w:t>$0</w:t>
      </w:r>
    </w:p>
    <w:p>
      <w:pPr>
        <w:spacing w:line="260" w:lineRule="exact" w:before="0"/>
        <w:ind w:left="544" w:right="0" w:firstLine="0"/>
        <w:jc w:val="left"/>
        <w:rPr>
          <w:rFonts w:ascii="Courier New"/>
          <w:sz w:val="24"/>
        </w:rPr>
      </w:pPr>
      <w:r>
        <w:rPr>
          <w:rFonts w:ascii="Courier New"/>
          <w:color w:val="181621"/>
          <w:spacing w:val="-5"/>
          <w:w w:val="95"/>
          <w:sz w:val="24"/>
        </w:rPr>
        <w:t>$0</w:t>
      </w:r>
    </w:p>
    <w:p>
      <w:pPr>
        <w:spacing w:line="266" w:lineRule="exact" w:before="0"/>
        <w:ind w:left="544" w:right="0" w:firstLine="0"/>
        <w:jc w:val="left"/>
        <w:rPr>
          <w:rFonts w:ascii="Courier New"/>
          <w:sz w:val="24"/>
        </w:rPr>
      </w:pPr>
      <w:r>
        <w:rPr>
          <w:rFonts w:ascii="Courier New"/>
          <w:color w:val="181621"/>
          <w:spacing w:val="-5"/>
          <w:w w:val="95"/>
          <w:sz w:val="24"/>
        </w:rPr>
        <w:t>$0</w:t>
      </w:r>
    </w:p>
    <w:p>
      <w:pPr>
        <w:spacing w:after="0" w:line="266" w:lineRule="exact"/>
        <w:jc w:val="left"/>
        <w:rPr>
          <w:rFonts w:ascii="Courier New"/>
          <w:sz w:val="24"/>
        </w:rPr>
        <w:sectPr>
          <w:type w:val="continuous"/>
          <w:pgSz w:w="11910" w:h="16840"/>
          <w:pgMar w:top="400" w:bottom="280" w:left="1420" w:right="440"/>
          <w:cols w:num="2" w:equalWidth="0">
            <w:col w:w="6065" w:space="181"/>
            <w:col w:w="3804"/>
          </w:cols>
        </w:sectPr>
      </w:pPr>
    </w:p>
    <w:p>
      <w:pPr>
        <w:pStyle w:val="BodyText"/>
        <w:spacing w:before="4"/>
        <w:rPr>
          <w:rFonts w:ascii="Courier New"/>
        </w:rPr>
      </w:pPr>
    </w:p>
    <w:p>
      <w:pPr>
        <w:pStyle w:val="BodyText"/>
        <w:spacing w:line="20" w:lineRule="exact"/>
        <w:ind w:left="252"/>
        <w:rPr>
          <w:rFonts w:ascii="Courier New"/>
          <w:sz w:val="2"/>
        </w:rPr>
      </w:pPr>
      <w:r>
        <w:rPr>
          <w:rFonts w:ascii="Courier New"/>
          <w:sz w:val="2"/>
        </w:rPr>
        <mc:AlternateContent>
          <mc:Choice Requires="wps">
            <w:drawing>
              <wp:inline distT="0" distB="0" distL="0" distR="0">
                <wp:extent cx="1901189" cy="9525"/>
                <wp:effectExtent l="9525" t="0" r="3810" b="0"/>
                <wp:docPr id="1246" name="Group 1246"/>
                <wp:cNvGraphicFramePr>
                  <a:graphicFrameLocks/>
                </wp:cNvGraphicFramePr>
                <a:graphic>
                  <a:graphicData uri="http://schemas.microsoft.com/office/word/2010/wordprocessingGroup">
                    <wpg:wgp>
                      <wpg:cNvPr id="1246" name="Group 1246"/>
                      <wpg:cNvGrpSpPr/>
                      <wpg:grpSpPr>
                        <a:xfrm>
                          <a:off x="0" y="0"/>
                          <a:ext cx="1901189" cy="9525"/>
                          <a:chExt cx="1901189" cy="9525"/>
                        </a:xfrm>
                      </wpg:grpSpPr>
                      <wps:wsp>
                        <wps:cNvPr id="1247" name="Graphic 1247"/>
                        <wps:cNvSpPr/>
                        <wps:spPr>
                          <a:xfrm>
                            <a:off x="0" y="4579"/>
                            <a:ext cx="1901189" cy="1270"/>
                          </a:xfrm>
                          <a:custGeom>
                            <a:avLst/>
                            <a:gdLst/>
                            <a:ahLst/>
                            <a:cxnLst/>
                            <a:rect l="l" t="t" r="r" b="b"/>
                            <a:pathLst>
                              <a:path w="1901189" h="0">
                                <a:moveTo>
                                  <a:pt x="0" y="0"/>
                                </a:moveTo>
                                <a:lnTo>
                                  <a:pt x="1901068" y="0"/>
                                </a:lnTo>
                              </a:path>
                            </a:pathLst>
                          </a:custGeom>
                          <a:ln w="9158">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149.7pt;height:.75pt;mso-position-horizontal-relative:char;mso-position-vertical-relative:line" id="docshapegroup767" coordorigin="0,0" coordsize="2994,15">
                <v:line style="position:absolute" from="0,7" to="2994,7" stroked="true" strokeweight=".721161pt" strokecolor="#000000">
                  <v:stroke dashstyle="solid"/>
                </v:line>
              </v:group>
            </w:pict>
          </mc:Fallback>
        </mc:AlternateContent>
      </w:r>
      <w:r>
        <w:rPr>
          <w:rFonts w:ascii="Courier New"/>
          <w:sz w:val="2"/>
        </w:rPr>
      </w:r>
    </w:p>
    <w:p>
      <w:pPr>
        <w:pStyle w:val="BodyText"/>
        <w:rPr>
          <w:rFonts w:ascii="Courier New"/>
          <w:sz w:val="18"/>
        </w:rPr>
      </w:pPr>
    </w:p>
    <w:p>
      <w:pPr>
        <w:pStyle w:val="BodyText"/>
        <w:spacing w:before="76"/>
        <w:rPr>
          <w:rFonts w:ascii="Courier New"/>
          <w:sz w:val="18"/>
        </w:rPr>
      </w:pPr>
    </w:p>
    <w:p>
      <w:pPr>
        <w:spacing w:before="0"/>
        <w:ind w:left="106" w:right="0" w:firstLine="0"/>
        <w:jc w:val="center"/>
        <w:rPr>
          <w:b/>
          <w:sz w:val="18"/>
        </w:rPr>
      </w:pPr>
      <w:r>
        <w:rPr>
          <w:b/>
          <w:color w:val="181621"/>
          <w:sz w:val="18"/>
        </w:rPr>
        <w:t>Code Enforcement</w:t>
      </w:r>
      <w:r>
        <w:rPr>
          <w:b/>
          <w:color w:val="181621"/>
          <w:spacing w:val="12"/>
          <w:sz w:val="18"/>
        </w:rPr>
        <w:t> </w:t>
      </w:r>
      <w:r>
        <w:rPr>
          <w:b/>
          <w:color w:val="181621"/>
          <w:spacing w:val="-5"/>
          <w:sz w:val="18"/>
        </w:rPr>
        <w:t>MaQ</w:t>
      </w:r>
    </w:p>
    <w:p>
      <w:pPr>
        <w:spacing w:line="240" w:lineRule="auto" w:before="4"/>
        <w:rPr>
          <w:b/>
          <w:sz w:val="18"/>
        </w:rPr>
      </w:pPr>
    </w:p>
    <w:p>
      <w:pPr>
        <w:spacing w:line="307" w:lineRule="auto" w:before="1"/>
        <w:ind w:left="244" w:right="131" w:firstLine="0"/>
        <w:jc w:val="center"/>
        <w:rPr>
          <w:sz w:val="19"/>
        </w:rPr>
      </w:pPr>
      <w:r>
        <w:rPr>
          <w:color w:val="3B3D49"/>
          <w:w w:val="105"/>
          <w:sz w:val="19"/>
        </w:rPr>
        <w:t>**</w:t>
      </w:r>
      <w:r>
        <w:rPr>
          <w:color w:val="181621"/>
          <w:w w:val="105"/>
          <w:sz w:val="19"/>
        </w:rPr>
        <w:t>Please</w:t>
      </w:r>
      <w:r>
        <w:rPr>
          <w:color w:val="181621"/>
          <w:spacing w:val="-14"/>
          <w:w w:val="105"/>
          <w:sz w:val="19"/>
        </w:rPr>
        <w:t> </w:t>
      </w:r>
      <w:r>
        <w:rPr>
          <w:color w:val="181621"/>
          <w:w w:val="105"/>
          <w:sz w:val="19"/>
        </w:rPr>
        <w:t>note,</w:t>
      </w:r>
      <w:r>
        <w:rPr>
          <w:color w:val="181621"/>
          <w:spacing w:val="-14"/>
          <w:w w:val="105"/>
          <w:sz w:val="19"/>
        </w:rPr>
        <w:t> </w:t>
      </w:r>
      <w:r>
        <w:rPr>
          <w:color w:val="181621"/>
          <w:w w:val="105"/>
          <w:sz w:val="19"/>
        </w:rPr>
        <w:t>that</w:t>
      </w:r>
      <w:r>
        <w:rPr>
          <w:color w:val="181621"/>
          <w:spacing w:val="-14"/>
          <w:w w:val="105"/>
          <w:sz w:val="19"/>
        </w:rPr>
        <w:t> </w:t>
      </w:r>
      <w:r>
        <w:rPr>
          <w:color w:val="181621"/>
          <w:w w:val="105"/>
          <w:sz w:val="19"/>
        </w:rPr>
        <w:t>these</w:t>
      </w:r>
      <w:r>
        <w:rPr>
          <w:color w:val="181621"/>
          <w:spacing w:val="-14"/>
          <w:w w:val="105"/>
          <w:sz w:val="19"/>
        </w:rPr>
        <w:t> </w:t>
      </w:r>
      <w:r>
        <w:rPr>
          <w:color w:val="181621"/>
          <w:w w:val="105"/>
          <w:sz w:val="19"/>
        </w:rPr>
        <w:t>are</w:t>
      </w:r>
      <w:r>
        <w:rPr>
          <w:color w:val="181621"/>
          <w:spacing w:val="-14"/>
          <w:w w:val="105"/>
          <w:sz w:val="19"/>
        </w:rPr>
        <w:t> </w:t>
      </w:r>
      <w:r>
        <w:rPr>
          <w:color w:val="181621"/>
          <w:w w:val="105"/>
          <w:sz w:val="19"/>
        </w:rPr>
        <w:t>all</w:t>
      </w:r>
      <w:r>
        <w:rPr>
          <w:color w:val="181621"/>
          <w:spacing w:val="-14"/>
          <w:w w:val="105"/>
          <w:sz w:val="19"/>
        </w:rPr>
        <w:t> </w:t>
      </w:r>
      <w:r>
        <w:rPr>
          <w:b/>
          <w:color w:val="181621"/>
          <w:w w:val="105"/>
          <w:sz w:val="18"/>
        </w:rPr>
        <w:t>NEW</w:t>
      </w:r>
      <w:r>
        <w:rPr>
          <w:b/>
          <w:color w:val="181621"/>
          <w:spacing w:val="-13"/>
          <w:w w:val="105"/>
          <w:sz w:val="18"/>
        </w:rPr>
        <w:t> </w:t>
      </w:r>
      <w:r>
        <w:rPr>
          <w:color w:val="181621"/>
          <w:w w:val="105"/>
          <w:sz w:val="19"/>
        </w:rPr>
        <w:t>code</w:t>
      </w:r>
      <w:r>
        <w:rPr>
          <w:color w:val="181621"/>
          <w:spacing w:val="-11"/>
          <w:w w:val="105"/>
          <w:sz w:val="19"/>
        </w:rPr>
        <w:t> </w:t>
      </w:r>
      <w:r>
        <w:rPr>
          <w:color w:val="181621"/>
          <w:w w:val="105"/>
          <w:sz w:val="19"/>
        </w:rPr>
        <w:t>enforcement items</w:t>
      </w:r>
      <w:r>
        <w:rPr>
          <w:color w:val="3B3D49"/>
          <w:w w:val="105"/>
          <w:sz w:val="19"/>
        </w:rPr>
        <w:t>.</w:t>
      </w:r>
      <w:r>
        <w:rPr>
          <w:color w:val="3B3D49"/>
          <w:spacing w:val="6"/>
          <w:w w:val="105"/>
          <w:sz w:val="19"/>
        </w:rPr>
        <w:t> </w:t>
      </w:r>
      <w:r>
        <w:rPr>
          <w:color w:val="181621"/>
          <w:w w:val="105"/>
          <w:sz w:val="19"/>
        </w:rPr>
        <w:t>This</w:t>
      </w:r>
      <w:r>
        <w:rPr>
          <w:color w:val="181621"/>
          <w:spacing w:val="-13"/>
          <w:w w:val="105"/>
          <w:sz w:val="19"/>
        </w:rPr>
        <w:t> </w:t>
      </w:r>
      <w:r>
        <w:rPr>
          <w:color w:val="181621"/>
          <w:w w:val="105"/>
          <w:sz w:val="19"/>
        </w:rPr>
        <w:t>does</w:t>
      </w:r>
      <w:r>
        <w:rPr>
          <w:color w:val="181621"/>
          <w:spacing w:val="-9"/>
          <w:w w:val="105"/>
          <w:sz w:val="19"/>
        </w:rPr>
        <w:t> </w:t>
      </w:r>
      <w:r>
        <w:rPr>
          <w:color w:val="181621"/>
          <w:w w:val="105"/>
          <w:sz w:val="19"/>
        </w:rPr>
        <w:t>not</w:t>
      </w:r>
      <w:r>
        <w:rPr>
          <w:color w:val="181621"/>
          <w:spacing w:val="-14"/>
          <w:w w:val="105"/>
          <w:sz w:val="19"/>
        </w:rPr>
        <w:t> </w:t>
      </w:r>
      <w:r>
        <w:rPr>
          <w:color w:val="181621"/>
          <w:w w:val="105"/>
          <w:sz w:val="19"/>
        </w:rPr>
        <w:t>include</w:t>
      </w:r>
      <w:r>
        <w:rPr>
          <w:color w:val="181621"/>
          <w:spacing w:val="-3"/>
          <w:w w:val="105"/>
          <w:sz w:val="19"/>
        </w:rPr>
        <w:t> </w:t>
      </w:r>
      <w:r>
        <w:rPr>
          <w:color w:val="181621"/>
          <w:w w:val="105"/>
          <w:sz w:val="19"/>
        </w:rPr>
        <w:t>items</w:t>
      </w:r>
      <w:r>
        <w:rPr>
          <w:color w:val="181621"/>
          <w:spacing w:val="-13"/>
          <w:w w:val="105"/>
          <w:sz w:val="19"/>
        </w:rPr>
        <w:t> </w:t>
      </w:r>
      <w:r>
        <w:rPr>
          <w:color w:val="181621"/>
          <w:w w:val="105"/>
          <w:sz w:val="19"/>
        </w:rPr>
        <w:t>that</w:t>
      </w:r>
      <w:r>
        <w:rPr>
          <w:color w:val="181621"/>
          <w:spacing w:val="-8"/>
          <w:w w:val="105"/>
          <w:sz w:val="19"/>
        </w:rPr>
        <w:t> </w:t>
      </w:r>
      <w:r>
        <w:rPr>
          <w:color w:val="181621"/>
          <w:w w:val="105"/>
          <w:sz w:val="19"/>
        </w:rPr>
        <w:t>were</w:t>
      </w:r>
      <w:r>
        <w:rPr>
          <w:color w:val="181621"/>
          <w:spacing w:val="-11"/>
          <w:w w:val="105"/>
          <w:sz w:val="19"/>
        </w:rPr>
        <w:t> </w:t>
      </w:r>
      <w:r>
        <w:rPr>
          <w:color w:val="181621"/>
          <w:w w:val="105"/>
          <w:sz w:val="19"/>
        </w:rPr>
        <w:t>followed up on,</w:t>
      </w:r>
      <w:r>
        <w:rPr>
          <w:color w:val="181621"/>
          <w:spacing w:val="-5"/>
          <w:w w:val="105"/>
          <w:sz w:val="19"/>
        </w:rPr>
        <w:t> </w:t>
      </w:r>
      <w:r>
        <w:rPr>
          <w:color w:val="181621"/>
          <w:w w:val="105"/>
          <w:sz w:val="19"/>
        </w:rPr>
        <w:t>or are at</w:t>
      </w:r>
      <w:r>
        <w:rPr>
          <w:color w:val="181621"/>
          <w:spacing w:val="-6"/>
          <w:w w:val="105"/>
          <w:sz w:val="19"/>
        </w:rPr>
        <w:t> </w:t>
      </w:r>
      <w:r>
        <w:rPr>
          <w:color w:val="181621"/>
          <w:w w:val="105"/>
          <w:sz w:val="19"/>
        </w:rPr>
        <w:t>a</w:t>
      </w:r>
      <w:r>
        <w:rPr>
          <w:color w:val="181621"/>
          <w:spacing w:val="-1"/>
          <w:w w:val="105"/>
          <w:sz w:val="19"/>
        </w:rPr>
        <w:t> </w:t>
      </w:r>
      <w:r>
        <w:rPr>
          <w:color w:val="181621"/>
          <w:w w:val="105"/>
          <w:sz w:val="19"/>
        </w:rPr>
        <w:t>later stage in enforcement. </w:t>
      </w:r>
      <w:r>
        <w:rPr>
          <w:color w:val="3B3D49"/>
          <w:w w:val="105"/>
          <w:sz w:val="19"/>
        </w:rPr>
        <w:t>**</w:t>
      </w:r>
    </w:p>
    <w:p>
      <w:pPr>
        <w:spacing w:after="0" w:line="307" w:lineRule="auto"/>
        <w:jc w:val="center"/>
        <w:rPr>
          <w:sz w:val="19"/>
        </w:rPr>
        <w:sectPr>
          <w:type w:val="continuous"/>
          <w:pgSz w:w="11910" w:h="16840"/>
          <w:pgMar w:top="400" w:bottom="280" w:left="1420" w:right="440"/>
        </w:sectPr>
      </w:pPr>
    </w:p>
    <w:p>
      <w:pPr>
        <w:spacing w:line="20" w:lineRule="exact"/>
        <w:ind w:left="-626" w:right="0" w:firstLine="0"/>
        <w:rPr>
          <w:sz w:val="2"/>
        </w:rPr>
      </w:pPr>
      <w:r>
        <w:rPr>
          <w:sz w:val="2"/>
        </w:rPr>
        <mc:AlternateContent>
          <mc:Choice Requires="wps">
            <w:drawing>
              <wp:inline distT="0" distB="0" distL="0" distR="0">
                <wp:extent cx="2035810" cy="6350"/>
                <wp:effectExtent l="9525" t="0" r="2539" b="3175"/>
                <wp:docPr id="1248" name="Group 1248"/>
                <wp:cNvGraphicFramePr>
                  <a:graphicFrameLocks/>
                </wp:cNvGraphicFramePr>
                <a:graphic>
                  <a:graphicData uri="http://schemas.microsoft.com/office/word/2010/wordprocessingGroup">
                    <wpg:wgp>
                      <wpg:cNvPr id="1248" name="Group 1248"/>
                      <wpg:cNvGrpSpPr/>
                      <wpg:grpSpPr>
                        <a:xfrm>
                          <a:off x="0" y="0"/>
                          <a:ext cx="2035810" cy="6350"/>
                          <a:chExt cx="2035810" cy="6350"/>
                        </a:xfrm>
                      </wpg:grpSpPr>
                      <wps:wsp>
                        <wps:cNvPr id="1249" name="Graphic 1249"/>
                        <wps:cNvSpPr/>
                        <wps:spPr>
                          <a:xfrm>
                            <a:off x="0" y="3052"/>
                            <a:ext cx="2035810" cy="1270"/>
                          </a:xfrm>
                          <a:custGeom>
                            <a:avLst/>
                            <a:gdLst/>
                            <a:ahLst/>
                            <a:cxnLst/>
                            <a:rect l="l" t="t" r="r" b="b"/>
                            <a:pathLst>
                              <a:path w="2035810" h="0">
                                <a:moveTo>
                                  <a:pt x="0" y="0"/>
                                </a:moveTo>
                                <a:lnTo>
                                  <a:pt x="2035333" y="0"/>
                                </a:lnTo>
                              </a:path>
                            </a:pathLst>
                          </a:custGeom>
                          <a:ln w="610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160.3pt;height:.5pt;mso-position-horizontal-relative:char;mso-position-vertical-relative:line" id="docshapegroup768" coordorigin="0,0" coordsize="3206,10">
                <v:line style="position:absolute" from="0,5" to="3205,5" stroked="true" strokeweight=".480774pt" strokecolor="#000000">
                  <v:stroke dashstyle="solid"/>
                </v:line>
              </v:group>
            </w:pict>
          </mc:Fallback>
        </mc:AlternateContent>
      </w:r>
      <w:r>
        <w:rPr>
          <w:sz w:val="2"/>
        </w:rPr>
      </w:r>
    </w:p>
    <w:p>
      <w:pPr>
        <w:spacing w:line="240" w:lineRule="auto" w:before="0"/>
        <w:rPr>
          <w:sz w:val="19"/>
        </w:rPr>
      </w:pPr>
    </w:p>
    <w:p>
      <w:pPr>
        <w:spacing w:line="240" w:lineRule="auto" w:before="0"/>
        <w:rPr>
          <w:sz w:val="19"/>
        </w:rPr>
      </w:pPr>
    </w:p>
    <w:p>
      <w:pPr>
        <w:spacing w:line="240" w:lineRule="auto" w:before="30"/>
        <w:rPr>
          <w:sz w:val="19"/>
        </w:rPr>
      </w:pPr>
    </w:p>
    <w:p>
      <w:pPr>
        <w:tabs>
          <w:tab w:pos="12400" w:val="left" w:leader="none"/>
        </w:tabs>
        <w:spacing w:before="0"/>
        <w:ind w:left="275" w:right="0" w:firstLine="0"/>
        <w:jc w:val="left"/>
        <w:rPr>
          <w:sz w:val="19"/>
        </w:rPr>
      </w:pPr>
      <w:r>
        <w:rPr>
          <w:rFonts w:ascii="Times New Roman"/>
          <w:b/>
          <w:color w:val="18161D"/>
          <w:position w:val="-11"/>
          <w:sz w:val="30"/>
        </w:rPr>
        <w:t>CITY</w:t>
      </w:r>
      <w:r>
        <w:rPr>
          <w:rFonts w:ascii="Times New Roman"/>
          <w:b/>
          <w:color w:val="18161D"/>
          <w:spacing w:val="14"/>
          <w:position w:val="-11"/>
          <w:sz w:val="30"/>
        </w:rPr>
        <w:t> </w:t>
      </w:r>
      <w:r>
        <w:rPr>
          <w:rFonts w:ascii="Times New Roman"/>
          <w:b/>
          <w:color w:val="18161D"/>
          <w:position w:val="-11"/>
          <w:sz w:val="30"/>
        </w:rPr>
        <w:t>OF</w:t>
      </w:r>
      <w:r>
        <w:rPr>
          <w:rFonts w:ascii="Times New Roman"/>
          <w:b/>
          <w:color w:val="18161D"/>
          <w:spacing w:val="12"/>
          <w:position w:val="-11"/>
          <w:sz w:val="30"/>
        </w:rPr>
        <w:t> </w:t>
      </w:r>
      <w:r>
        <w:rPr>
          <w:rFonts w:ascii="Times New Roman"/>
          <w:b/>
          <w:color w:val="2D2B31"/>
          <w:spacing w:val="-4"/>
          <w:position w:val="-11"/>
          <w:sz w:val="30"/>
        </w:rPr>
        <w:t>DUNN</w:t>
      </w:r>
      <w:r>
        <w:rPr>
          <w:rFonts w:ascii="Times New Roman"/>
          <w:b/>
          <w:color w:val="2D2B31"/>
          <w:position w:val="-11"/>
          <w:sz w:val="30"/>
        </w:rPr>
        <w:tab/>
      </w:r>
      <w:r>
        <w:rPr>
          <w:color w:val="18161D"/>
          <w:spacing w:val="-2"/>
          <w:sz w:val="19"/>
        </w:rPr>
        <w:t>11/25/2024</w:t>
      </w:r>
    </w:p>
    <w:p>
      <w:pPr>
        <w:spacing w:line="240" w:lineRule="auto" w:before="32" w:after="1"/>
        <w:rPr>
          <w:sz w:val="20"/>
        </w:rPr>
      </w:pPr>
    </w:p>
    <w:tbl>
      <w:tblPr>
        <w:tblW w:w="0" w:type="auto"/>
        <w:jc w:val="left"/>
        <w:tblInd w:w="629"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top w:w="0" w:type="dxa"/>
          <w:left w:w="0" w:type="dxa"/>
          <w:bottom w:w="0" w:type="dxa"/>
          <w:right w:w="0" w:type="dxa"/>
        </w:tblCellMar>
        <w:tblLook w:val="01E0"/>
      </w:tblPr>
      <w:tblGrid>
        <w:gridCol w:w="1543"/>
        <w:gridCol w:w="3042"/>
        <w:gridCol w:w="3945"/>
        <w:gridCol w:w="3820"/>
      </w:tblGrid>
      <w:tr>
        <w:trPr>
          <w:trHeight w:val="330" w:hRule="atLeast"/>
        </w:trPr>
        <w:tc>
          <w:tcPr>
            <w:tcW w:w="1543" w:type="dxa"/>
            <w:tcBorders>
              <w:bottom w:val="single" w:sz="8" w:space="0" w:color="000000"/>
              <w:right w:val="single" w:sz="8" w:space="0" w:color="000000"/>
            </w:tcBorders>
          </w:tcPr>
          <w:p>
            <w:pPr>
              <w:pStyle w:val="TableParagraph"/>
              <w:spacing w:line="199" w:lineRule="exact" w:before="111"/>
              <w:ind w:left="105"/>
              <w:rPr>
                <w:rFonts w:ascii="Times New Roman"/>
                <w:b/>
                <w:sz w:val="22"/>
              </w:rPr>
            </w:pPr>
            <w:r>
              <w:rPr>
                <w:rFonts w:ascii="Times New Roman"/>
                <w:b/>
                <w:color w:val="18161D"/>
                <w:w w:val="105"/>
                <w:sz w:val="22"/>
              </w:rPr>
              <w:t>Case</w:t>
            </w:r>
            <w:r>
              <w:rPr>
                <w:rFonts w:ascii="Times New Roman"/>
                <w:b/>
                <w:color w:val="18161D"/>
                <w:spacing w:val="-6"/>
                <w:w w:val="105"/>
                <w:sz w:val="22"/>
              </w:rPr>
              <w:t> </w:t>
            </w:r>
            <w:r>
              <w:rPr>
                <w:rFonts w:ascii="Times New Roman"/>
                <w:b/>
                <w:color w:val="18161D"/>
                <w:spacing w:val="-2"/>
                <w:w w:val="105"/>
                <w:sz w:val="22"/>
              </w:rPr>
              <w:t>Number</w:t>
            </w:r>
          </w:p>
        </w:tc>
        <w:tc>
          <w:tcPr>
            <w:tcW w:w="3042" w:type="dxa"/>
            <w:tcBorders>
              <w:left w:val="single" w:sz="8" w:space="0" w:color="000000"/>
              <w:bottom w:val="single" w:sz="8" w:space="0" w:color="000000"/>
              <w:right w:val="single" w:sz="2" w:space="0" w:color="000000"/>
            </w:tcBorders>
          </w:tcPr>
          <w:p>
            <w:pPr>
              <w:pStyle w:val="TableParagraph"/>
              <w:spacing w:line="209" w:lineRule="exact" w:before="101"/>
              <w:ind w:left="646"/>
              <w:rPr>
                <w:rFonts w:ascii="Times New Roman"/>
                <w:b/>
                <w:sz w:val="22"/>
              </w:rPr>
            </w:pPr>
            <w:r>
              <w:rPr>
                <w:rFonts w:ascii="Times New Roman"/>
                <w:b/>
                <w:color w:val="18161D"/>
                <w:w w:val="105"/>
                <w:sz w:val="22"/>
              </w:rPr>
              <w:t>Violation</w:t>
            </w:r>
            <w:r>
              <w:rPr>
                <w:rFonts w:ascii="Times New Roman"/>
                <w:b/>
                <w:color w:val="18161D"/>
                <w:spacing w:val="2"/>
                <w:w w:val="105"/>
                <w:sz w:val="22"/>
              </w:rPr>
              <w:t> </w:t>
            </w:r>
            <w:r>
              <w:rPr>
                <w:rFonts w:ascii="Times New Roman"/>
                <w:b/>
                <w:color w:val="18161D"/>
                <w:spacing w:val="-2"/>
                <w:w w:val="105"/>
                <w:sz w:val="22"/>
              </w:rPr>
              <w:t>Address</w:t>
            </w:r>
          </w:p>
        </w:tc>
        <w:tc>
          <w:tcPr>
            <w:tcW w:w="3945" w:type="dxa"/>
            <w:tcBorders>
              <w:left w:val="single" w:sz="2" w:space="0" w:color="000000"/>
              <w:bottom w:val="single" w:sz="8" w:space="0" w:color="000000"/>
              <w:right w:val="single" w:sz="2" w:space="0" w:color="000000"/>
            </w:tcBorders>
          </w:tcPr>
          <w:p>
            <w:pPr>
              <w:pStyle w:val="TableParagraph"/>
              <w:spacing w:line="219" w:lineRule="exact" w:before="92"/>
              <w:ind w:left="1007"/>
              <w:rPr>
                <w:rFonts w:ascii="Times New Roman"/>
                <w:b/>
                <w:sz w:val="22"/>
              </w:rPr>
            </w:pPr>
            <w:r>
              <w:rPr>
                <w:rFonts w:ascii="Times New Roman"/>
                <w:b/>
                <w:color w:val="18161D"/>
                <w:w w:val="105"/>
                <w:sz w:val="22"/>
              </w:rPr>
              <w:t>Owner</w:t>
            </w:r>
            <w:r>
              <w:rPr>
                <w:rFonts w:ascii="Times New Roman"/>
                <w:b/>
                <w:color w:val="18161D"/>
                <w:spacing w:val="4"/>
                <w:w w:val="105"/>
                <w:sz w:val="22"/>
              </w:rPr>
              <w:t> </w:t>
            </w:r>
            <w:r>
              <w:rPr>
                <w:rFonts w:ascii="Times New Roman"/>
                <w:b/>
                <w:color w:val="18161D"/>
                <w:w w:val="105"/>
                <w:sz w:val="22"/>
              </w:rPr>
              <w:t>or</w:t>
            </w:r>
            <w:r>
              <w:rPr>
                <w:rFonts w:ascii="Times New Roman"/>
                <w:b/>
                <w:color w:val="18161D"/>
                <w:spacing w:val="-5"/>
                <w:w w:val="105"/>
                <w:sz w:val="22"/>
              </w:rPr>
              <w:t> </w:t>
            </w:r>
            <w:r>
              <w:rPr>
                <w:rFonts w:ascii="Times New Roman"/>
                <w:b/>
                <w:color w:val="18161D"/>
                <w:spacing w:val="-2"/>
                <w:w w:val="105"/>
                <w:sz w:val="22"/>
              </w:rPr>
              <w:t>Occupant</w:t>
            </w:r>
          </w:p>
        </w:tc>
        <w:tc>
          <w:tcPr>
            <w:tcW w:w="3820" w:type="dxa"/>
            <w:tcBorders>
              <w:left w:val="single" w:sz="2" w:space="0" w:color="000000"/>
              <w:bottom w:val="single" w:sz="8" w:space="0" w:color="000000"/>
              <w:right w:val="single" w:sz="8" w:space="0" w:color="000000"/>
            </w:tcBorders>
          </w:tcPr>
          <w:p>
            <w:pPr>
              <w:pStyle w:val="TableParagraph"/>
              <w:spacing w:line="214" w:lineRule="exact" w:before="97"/>
              <w:ind w:left="898"/>
              <w:rPr>
                <w:rFonts w:ascii="Times New Roman"/>
                <w:b/>
                <w:sz w:val="22"/>
              </w:rPr>
            </w:pPr>
            <w:r>
              <w:rPr>
                <w:rFonts w:ascii="Times New Roman"/>
                <w:b/>
                <w:color w:val="18161D"/>
                <w:w w:val="105"/>
                <w:sz w:val="22"/>
              </w:rPr>
              <w:t>Status</w:t>
            </w:r>
            <w:r>
              <w:rPr>
                <w:rFonts w:ascii="Times New Roman"/>
                <w:b/>
                <w:color w:val="18161D"/>
                <w:spacing w:val="1"/>
                <w:w w:val="105"/>
                <w:sz w:val="22"/>
              </w:rPr>
              <w:t> </w:t>
            </w:r>
            <w:r>
              <w:rPr>
                <w:rFonts w:ascii="Times New Roman"/>
                <w:b/>
                <w:color w:val="18161D"/>
                <w:w w:val="105"/>
                <w:sz w:val="22"/>
              </w:rPr>
              <w:t>or</w:t>
            </w:r>
            <w:r>
              <w:rPr>
                <w:rFonts w:ascii="Times New Roman"/>
                <w:b/>
                <w:color w:val="18161D"/>
                <w:spacing w:val="-5"/>
                <w:w w:val="105"/>
                <w:sz w:val="22"/>
              </w:rPr>
              <w:t> </w:t>
            </w:r>
            <w:r>
              <w:rPr>
                <w:rFonts w:ascii="Times New Roman"/>
                <w:b/>
                <w:color w:val="18161D"/>
                <w:spacing w:val="-2"/>
                <w:w w:val="105"/>
                <w:sz w:val="22"/>
              </w:rPr>
              <w:t>Conditions</w:t>
            </w:r>
          </w:p>
        </w:tc>
      </w:tr>
      <w:tr>
        <w:trPr>
          <w:trHeight w:val="249" w:hRule="atLeast"/>
        </w:trPr>
        <w:tc>
          <w:tcPr>
            <w:tcW w:w="12350" w:type="dxa"/>
            <w:gridSpan w:val="4"/>
            <w:tcBorders>
              <w:top w:val="single" w:sz="8" w:space="0" w:color="000000"/>
              <w:bottom w:val="single" w:sz="8" w:space="0" w:color="000000"/>
              <w:right w:val="single" w:sz="8" w:space="0" w:color="000000"/>
            </w:tcBorders>
          </w:tcPr>
          <w:p>
            <w:pPr>
              <w:pStyle w:val="TableParagraph"/>
              <w:spacing w:line="210" w:lineRule="exact" w:before="19"/>
              <w:ind w:left="-1" w:right="20"/>
              <w:jc w:val="center"/>
              <w:rPr>
                <w:sz w:val="23"/>
              </w:rPr>
            </w:pPr>
            <w:r>
              <w:rPr>
                <w:color w:val="18161D"/>
                <w:sz w:val="23"/>
              </w:rPr>
              <w:t>MINIMUM</w:t>
            </w:r>
            <w:r>
              <w:rPr>
                <w:color w:val="18161D"/>
                <w:spacing w:val="5"/>
                <w:sz w:val="23"/>
              </w:rPr>
              <w:t> </w:t>
            </w:r>
            <w:r>
              <w:rPr>
                <w:color w:val="18161D"/>
                <w:sz w:val="23"/>
              </w:rPr>
              <w:t>HOUSING</w:t>
            </w:r>
            <w:r>
              <w:rPr>
                <w:color w:val="18161D"/>
                <w:spacing w:val="6"/>
                <w:sz w:val="23"/>
              </w:rPr>
              <w:t> </w:t>
            </w:r>
            <w:r>
              <w:rPr>
                <w:color w:val="18161D"/>
                <w:spacing w:val="-2"/>
                <w:sz w:val="23"/>
              </w:rPr>
              <w:t>STANDARDS</w:t>
            </w:r>
          </w:p>
        </w:tc>
      </w:tr>
      <w:tr>
        <w:trPr>
          <w:trHeight w:val="2874" w:hRule="atLeast"/>
        </w:trPr>
        <w:tc>
          <w:tcPr>
            <w:tcW w:w="1543" w:type="dxa"/>
            <w:tcBorders>
              <w:top w:val="single" w:sz="8" w:space="0" w:color="000000"/>
              <w:bottom w:val="single" w:sz="8" w:space="0" w:color="000000"/>
              <w:right w:val="single" w:sz="8" w:space="0" w:color="000000"/>
            </w:tcBorders>
          </w:tcPr>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spacing w:before="4"/>
              <w:rPr>
                <w:sz w:val="23"/>
              </w:rPr>
            </w:pPr>
          </w:p>
          <w:p>
            <w:pPr>
              <w:pStyle w:val="TableParagraph"/>
              <w:spacing w:line="205" w:lineRule="exact"/>
              <w:ind w:left="48"/>
              <w:rPr>
                <w:sz w:val="23"/>
              </w:rPr>
            </w:pPr>
            <w:r>
              <w:rPr>
                <w:color w:val="18161D"/>
                <w:spacing w:val="-2"/>
                <w:sz w:val="23"/>
              </w:rPr>
              <w:t>HC-23-</w:t>
            </w:r>
            <w:r>
              <w:rPr>
                <w:color w:val="18161D"/>
                <w:spacing w:val="-5"/>
                <w:sz w:val="23"/>
              </w:rPr>
              <w:t>02</w:t>
            </w:r>
          </w:p>
        </w:tc>
        <w:tc>
          <w:tcPr>
            <w:tcW w:w="3042" w:type="dxa"/>
            <w:tcBorders>
              <w:top w:val="single" w:sz="8" w:space="0" w:color="000000"/>
              <w:left w:val="single" w:sz="8" w:space="0" w:color="000000"/>
              <w:bottom w:val="single" w:sz="8" w:space="0" w:color="000000"/>
              <w:right w:val="single" w:sz="8" w:space="0" w:color="000000"/>
            </w:tcBorders>
          </w:tcPr>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spacing w:before="259"/>
              <w:rPr>
                <w:sz w:val="23"/>
              </w:rPr>
            </w:pPr>
          </w:p>
          <w:p>
            <w:pPr>
              <w:pStyle w:val="TableParagraph"/>
              <w:spacing w:line="215" w:lineRule="exact"/>
              <w:ind w:left="75"/>
              <w:rPr>
                <w:sz w:val="23"/>
              </w:rPr>
            </w:pPr>
            <w:r>
              <w:rPr>
                <w:color w:val="18161D"/>
                <w:sz w:val="23"/>
              </w:rPr>
              <w:t>125</w:t>
            </w:r>
            <w:r>
              <w:rPr>
                <w:color w:val="18161D"/>
                <w:spacing w:val="-1"/>
                <w:sz w:val="23"/>
              </w:rPr>
              <w:t> </w:t>
            </w:r>
            <w:r>
              <w:rPr>
                <w:color w:val="18161D"/>
                <w:sz w:val="23"/>
              </w:rPr>
              <w:t>Sorina</w:t>
            </w:r>
            <w:r>
              <w:rPr>
                <w:color w:val="18161D"/>
                <w:spacing w:val="2"/>
                <w:sz w:val="23"/>
              </w:rPr>
              <w:t> </w:t>
            </w:r>
            <w:r>
              <w:rPr>
                <w:color w:val="18161D"/>
                <w:sz w:val="23"/>
              </w:rPr>
              <w:t>Branch</w:t>
            </w:r>
            <w:r>
              <w:rPr>
                <w:color w:val="18161D"/>
                <w:spacing w:val="1"/>
                <w:sz w:val="23"/>
              </w:rPr>
              <w:t> </w:t>
            </w:r>
            <w:r>
              <w:rPr>
                <w:color w:val="18161D"/>
                <w:spacing w:val="-4"/>
                <w:sz w:val="23"/>
              </w:rPr>
              <w:t>Road</w:t>
            </w:r>
          </w:p>
        </w:tc>
        <w:tc>
          <w:tcPr>
            <w:tcW w:w="3945" w:type="dxa"/>
            <w:tcBorders>
              <w:top w:val="single" w:sz="8" w:space="0" w:color="000000"/>
              <w:left w:val="single" w:sz="8" w:space="0" w:color="000000"/>
              <w:bottom w:val="single" w:sz="8" w:space="0" w:color="000000"/>
              <w:right w:val="single" w:sz="8" w:space="0" w:color="000000"/>
            </w:tcBorders>
          </w:tcPr>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spacing w:before="254"/>
              <w:rPr>
                <w:sz w:val="23"/>
              </w:rPr>
            </w:pPr>
          </w:p>
          <w:p>
            <w:pPr>
              <w:pStyle w:val="TableParagraph"/>
              <w:spacing w:line="219" w:lineRule="exact"/>
              <w:ind w:left="79"/>
              <w:rPr>
                <w:sz w:val="23"/>
              </w:rPr>
            </w:pPr>
            <w:r>
              <w:rPr>
                <w:color w:val="18161D"/>
                <w:sz w:val="23"/>
              </w:rPr>
              <w:t>Stacev</w:t>
            </w:r>
            <w:r>
              <w:rPr>
                <w:color w:val="18161D"/>
                <w:spacing w:val="2"/>
                <w:sz w:val="23"/>
              </w:rPr>
              <w:t> </w:t>
            </w:r>
            <w:r>
              <w:rPr>
                <w:color w:val="18161D"/>
                <w:spacing w:val="-2"/>
                <w:sz w:val="23"/>
              </w:rPr>
              <w:t>Hamer</w:t>
            </w:r>
          </w:p>
        </w:tc>
        <w:tc>
          <w:tcPr>
            <w:tcW w:w="3820" w:type="dxa"/>
            <w:tcBorders>
              <w:top w:val="single" w:sz="8" w:space="0" w:color="000000"/>
              <w:left w:val="single" w:sz="8" w:space="0" w:color="000000"/>
              <w:bottom w:val="single" w:sz="8" w:space="0" w:color="000000"/>
              <w:right w:val="single" w:sz="8" w:space="0" w:color="000000"/>
            </w:tcBorders>
          </w:tcPr>
          <w:p>
            <w:pPr>
              <w:pStyle w:val="TableParagraph"/>
              <w:spacing w:line="256" w:lineRule="auto" w:before="67"/>
              <w:ind w:left="49" w:right="175" w:hanging="3"/>
              <w:rPr>
                <w:sz w:val="23"/>
              </w:rPr>
            </w:pPr>
            <w:r>
              <w:rPr>
                <w:color w:val="18161D"/>
                <w:sz w:val="23"/>
              </w:rPr>
              <w:t>Abandoned, ubstandard housing. </w:t>
            </w:r>
            <w:r>
              <w:rPr>
                <w:color w:val="2D2B31"/>
                <w:sz w:val="23"/>
              </w:rPr>
              <w:t>Inspection </w:t>
            </w:r>
            <w:r>
              <w:rPr>
                <w:color w:val="18161D"/>
                <w:sz w:val="23"/>
              </w:rPr>
              <w:t>conducted on 04-15-24 with</w:t>
            </w:r>
            <w:r>
              <w:rPr>
                <w:color w:val="18161D"/>
                <w:spacing w:val="-9"/>
                <w:sz w:val="23"/>
              </w:rPr>
              <w:t> </w:t>
            </w:r>
            <w:r>
              <w:rPr>
                <w:color w:val="18161D"/>
                <w:sz w:val="23"/>
              </w:rPr>
              <w:t>a</w:t>
            </w:r>
            <w:r>
              <w:rPr>
                <w:color w:val="18161D"/>
                <w:spacing w:val="-10"/>
                <w:sz w:val="23"/>
              </w:rPr>
              <w:t> </w:t>
            </w:r>
            <w:r>
              <w:rPr>
                <w:color w:val="18161D"/>
                <w:sz w:val="23"/>
              </w:rPr>
              <w:t>warrant.</w:t>
            </w:r>
            <w:r>
              <w:rPr>
                <w:color w:val="18161D"/>
                <w:spacing w:val="40"/>
                <w:sz w:val="23"/>
              </w:rPr>
              <w:t> </w:t>
            </w:r>
            <w:r>
              <w:rPr>
                <w:color w:val="18161D"/>
                <w:sz w:val="23"/>
              </w:rPr>
              <w:t>Hearing conducted on</w:t>
            </w:r>
            <w:r>
              <w:rPr>
                <w:color w:val="18161D"/>
                <w:spacing w:val="40"/>
                <w:sz w:val="23"/>
              </w:rPr>
              <w:t> </w:t>
            </w:r>
            <w:r>
              <w:rPr>
                <w:color w:val="18161D"/>
                <w:sz w:val="23"/>
              </w:rPr>
              <w:t>06-24-24 and owner did not show.</w:t>
            </w:r>
            <w:r>
              <w:rPr>
                <w:color w:val="18161D"/>
                <w:spacing w:val="40"/>
                <w:sz w:val="23"/>
              </w:rPr>
              <w:t> </w:t>
            </w:r>
            <w:r>
              <w:rPr>
                <w:color w:val="18161D"/>
                <w:sz w:val="23"/>
              </w:rPr>
              <w:t>Findings of Fact and Order issued with deadlne of 09-29-24.</w:t>
            </w:r>
          </w:p>
          <w:p>
            <w:pPr>
              <w:pStyle w:val="TableParagraph"/>
              <w:spacing w:line="254" w:lineRule="auto"/>
              <w:ind w:left="63" w:right="113" w:hanging="5"/>
              <w:rPr>
                <w:sz w:val="23"/>
              </w:rPr>
            </w:pPr>
            <w:r>
              <w:rPr>
                <w:color w:val="18161D"/>
                <w:sz w:val="23"/>
              </w:rPr>
              <w:t>Memorandum and</w:t>
            </w:r>
            <w:r>
              <w:rPr>
                <w:color w:val="18161D"/>
                <w:spacing w:val="-9"/>
                <w:sz w:val="23"/>
              </w:rPr>
              <w:t> </w:t>
            </w:r>
            <w:r>
              <w:rPr>
                <w:color w:val="18161D"/>
                <w:sz w:val="23"/>
              </w:rPr>
              <w:t>Odinance</w:t>
            </w:r>
            <w:r>
              <w:rPr>
                <w:color w:val="18161D"/>
                <w:spacing w:val="-1"/>
                <w:sz w:val="23"/>
              </w:rPr>
              <w:t> </w:t>
            </w:r>
            <w:r>
              <w:rPr>
                <w:color w:val="18161D"/>
                <w:sz w:val="23"/>
              </w:rPr>
              <w:t>to Demolish to be presented to Council on 12-10-24.</w:t>
            </w:r>
            <w:r>
              <w:rPr>
                <w:color w:val="18161D"/>
                <w:spacing w:val="40"/>
                <w:sz w:val="23"/>
              </w:rPr>
              <w:t> </w:t>
            </w:r>
            <w:r>
              <w:rPr>
                <w:color w:val="18161D"/>
                <w:sz w:val="23"/>
              </w:rPr>
              <w:t>Letter of</w:t>
            </w:r>
          </w:p>
          <w:p>
            <w:pPr>
              <w:pStyle w:val="TableParagraph"/>
              <w:spacing w:line="248" w:lineRule="exact"/>
              <w:ind w:left="64"/>
              <w:rPr>
                <w:sz w:val="23"/>
              </w:rPr>
            </w:pPr>
            <w:r>
              <w:rPr>
                <w:color w:val="2D2B31"/>
                <w:sz w:val="23"/>
              </w:rPr>
              <w:t>Intent </w:t>
            </w:r>
            <w:r>
              <w:rPr>
                <w:color w:val="18161D"/>
                <w:spacing w:val="-2"/>
                <w:sz w:val="23"/>
              </w:rPr>
              <w:t>issued.</w:t>
            </w:r>
          </w:p>
        </w:tc>
      </w:tr>
      <w:tr>
        <w:trPr>
          <w:trHeight w:val="3403" w:hRule="atLeast"/>
        </w:trPr>
        <w:tc>
          <w:tcPr>
            <w:tcW w:w="1543" w:type="dxa"/>
            <w:tcBorders>
              <w:top w:val="single" w:sz="8" w:space="0" w:color="000000"/>
              <w:bottom w:val="single" w:sz="8" w:space="0" w:color="000000"/>
              <w:right w:val="single" w:sz="8" w:space="0" w:color="000000"/>
            </w:tcBorders>
          </w:tcPr>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spacing w:before="4"/>
              <w:rPr>
                <w:sz w:val="23"/>
              </w:rPr>
            </w:pPr>
          </w:p>
          <w:p>
            <w:pPr>
              <w:pStyle w:val="TableParagraph"/>
              <w:spacing w:line="205" w:lineRule="exact"/>
              <w:ind w:left="76"/>
              <w:rPr>
                <w:sz w:val="23"/>
              </w:rPr>
            </w:pPr>
            <w:r>
              <w:rPr>
                <w:color w:val="18161D"/>
                <w:spacing w:val="-2"/>
                <w:sz w:val="23"/>
              </w:rPr>
              <w:t>HC-23-</w:t>
            </w:r>
            <w:r>
              <w:rPr>
                <w:color w:val="18161D"/>
                <w:spacing w:val="-5"/>
                <w:sz w:val="23"/>
              </w:rPr>
              <w:t>03</w:t>
            </w:r>
          </w:p>
        </w:tc>
        <w:tc>
          <w:tcPr>
            <w:tcW w:w="3042" w:type="dxa"/>
            <w:tcBorders>
              <w:top w:val="single" w:sz="8" w:space="0" w:color="000000"/>
              <w:left w:val="single" w:sz="8" w:space="0" w:color="000000"/>
              <w:bottom w:val="single" w:sz="8" w:space="0" w:color="000000"/>
              <w:right w:val="single" w:sz="2" w:space="0" w:color="000000"/>
            </w:tcBorders>
          </w:tcPr>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spacing w:before="254"/>
              <w:rPr>
                <w:sz w:val="23"/>
              </w:rPr>
            </w:pPr>
          </w:p>
          <w:p>
            <w:pPr>
              <w:pStyle w:val="TableParagraph"/>
              <w:spacing w:line="219" w:lineRule="exact"/>
              <w:ind w:left="109"/>
              <w:rPr>
                <w:sz w:val="23"/>
              </w:rPr>
            </w:pPr>
            <w:r>
              <w:rPr>
                <w:color w:val="18161D"/>
                <w:sz w:val="23"/>
              </w:rPr>
              <w:t>824</w:t>
            </w:r>
            <w:r>
              <w:rPr>
                <w:color w:val="18161D"/>
                <w:spacing w:val="-3"/>
                <w:sz w:val="23"/>
              </w:rPr>
              <w:t> </w:t>
            </w:r>
            <w:r>
              <w:rPr>
                <w:color w:val="18161D"/>
                <w:sz w:val="23"/>
              </w:rPr>
              <w:t>East</w:t>
            </w:r>
            <w:r>
              <w:rPr>
                <w:color w:val="18161D"/>
                <w:spacing w:val="-2"/>
                <w:sz w:val="23"/>
              </w:rPr>
              <w:t> </w:t>
            </w:r>
            <w:r>
              <w:rPr>
                <w:color w:val="18161D"/>
                <w:sz w:val="23"/>
              </w:rPr>
              <w:t>Divine</w:t>
            </w:r>
            <w:r>
              <w:rPr>
                <w:color w:val="18161D"/>
                <w:spacing w:val="3"/>
                <w:sz w:val="23"/>
              </w:rPr>
              <w:t> </w:t>
            </w:r>
            <w:r>
              <w:rPr>
                <w:color w:val="18161D"/>
                <w:spacing w:val="-2"/>
                <w:sz w:val="23"/>
              </w:rPr>
              <w:t>Street</w:t>
            </w:r>
          </w:p>
        </w:tc>
        <w:tc>
          <w:tcPr>
            <w:tcW w:w="3945" w:type="dxa"/>
            <w:tcBorders>
              <w:top w:val="single" w:sz="8" w:space="0" w:color="000000"/>
              <w:left w:val="single" w:sz="2" w:space="0" w:color="000000"/>
              <w:bottom w:val="single" w:sz="8" w:space="0" w:color="000000"/>
              <w:right w:val="single" w:sz="8" w:space="0" w:color="000000"/>
            </w:tcBorders>
          </w:tcPr>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spacing w:before="225"/>
              <w:rPr>
                <w:sz w:val="23"/>
              </w:rPr>
            </w:pPr>
          </w:p>
          <w:p>
            <w:pPr>
              <w:pStyle w:val="TableParagraph"/>
              <w:ind w:left="112"/>
              <w:rPr>
                <w:sz w:val="23"/>
              </w:rPr>
            </w:pPr>
            <w:r>
              <w:rPr>
                <w:color w:val="18161D"/>
                <w:sz w:val="23"/>
              </w:rPr>
              <w:t>Zelm</w:t>
            </w:r>
            <w:r>
              <w:rPr>
                <w:color w:val="18161D"/>
                <w:spacing w:val="1"/>
                <w:sz w:val="23"/>
              </w:rPr>
              <w:t> </w:t>
            </w:r>
            <w:r>
              <w:rPr>
                <w:color w:val="18161D"/>
                <w:sz w:val="23"/>
              </w:rPr>
              <w:t>LLC</w:t>
            </w:r>
            <w:r>
              <w:rPr>
                <w:color w:val="18161D"/>
                <w:spacing w:val="10"/>
                <w:sz w:val="23"/>
              </w:rPr>
              <w:t> </w:t>
            </w:r>
            <w:r>
              <w:rPr>
                <w:color w:val="18161D"/>
                <w:sz w:val="23"/>
              </w:rPr>
              <w:t>&amp;</w:t>
            </w:r>
            <w:r>
              <w:rPr>
                <w:color w:val="18161D"/>
                <w:spacing w:val="1"/>
                <w:sz w:val="23"/>
              </w:rPr>
              <w:t> </w:t>
            </w:r>
            <w:r>
              <w:rPr>
                <w:color w:val="18161D"/>
                <w:spacing w:val="-4"/>
                <w:sz w:val="23"/>
              </w:rPr>
              <w:t>Co.,</w:t>
            </w:r>
          </w:p>
          <w:p>
            <w:pPr>
              <w:pStyle w:val="TableParagraph"/>
              <w:spacing w:line="229" w:lineRule="exact" w:before="20"/>
              <w:ind w:left="117"/>
              <w:rPr>
                <w:sz w:val="23"/>
              </w:rPr>
            </w:pPr>
            <w:r>
              <w:rPr>
                <w:color w:val="18161D"/>
                <w:sz w:val="23"/>
              </w:rPr>
              <w:t>c/o</w:t>
            </w:r>
            <w:r>
              <w:rPr>
                <w:color w:val="18161D"/>
                <w:spacing w:val="6"/>
                <w:sz w:val="23"/>
              </w:rPr>
              <w:t> </w:t>
            </w:r>
            <w:r>
              <w:rPr>
                <w:color w:val="18161D"/>
                <w:sz w:val="23"/>
              </w:rPr>
              <w:t>Lee</w:t>
            </w:r>
            <w:r>
              <w:rPr>
                <w:color w:val="18161D"/>
                <w:spacing w:val="-7"/>
                <w:sz w:val="23"/>
              </w:rPr>
              <w:t> </w:t>
            </w:r>
            <w:r>
              <w:rPr>
                <w:color w:val="18161D"/>
                <w:sz w:val="23"/>
              </w:rPr>
              <w:t>Alexander</w:t>
            </w:r>
            <w:r>
              <w:rPr>
                <w:color w:val="18161D"/>
                <w:spacing w:val="14"/>
                <w:sz w:val="23"/>
              </w:rPr>
              <w:t> </w:t>
            </w:r>
            <w:r>
              <w:rPr>
                <w:color w:val="18161D"/>
                <w:spacing w:val="-2"/>
                <w:sz w:val="23"/>
              </w:rPr>
              <w:t>Brown</w:t>
            </w:r>
          </w:p>
        </w:tc>
        <w:tc>
          <w:tcPr>
            <w:tcW w:w="3820" w:type="dxa"/>
            <w:tcBorders>
              <w:top w:val="single" w:sz="8" w:space="0" w:color="000000"/>
              <w:left w:val="single" w:sz="8" w:space="0" w:color="000000"/>
              <w:bottom w:val="single" w:sz="8" w:space="0" w:color="000000"/>
              <w:right w:val="single" w:sz="8" w:space="0" w:color="000000"/>
            </w:tcBorders>
          </w:tcPr>
          <w:p>
            <w:pPr>
              <w:pStyle w:val="TableParagraph"/>
              <w:spacing w:line="256" w:lineRule="auto" w:before="34"/>
              <w:ind w:left="65" w:right="21" w:hanging="1"/>
              <w:rPr>
                <w:sz w:val="23"/>
              </w:rPr>
            </w:pPr>
            <w:r>
              <w:rPr>
                <w:color w:val="18161D"/>
                <w:sz w:val="23"/>
              </w:rPr>
              <w:t>Substandard </w:t>
            </w:r>
            <w:r>
              <w:rPr>
                <w:color w:val="2D2B31"/>
                <w:sz w:val="23"/>
              </w:rPr>
              <w:t>housing.</w:t>
            </w:r>
            <w:r>
              <w:rPr>
                <w:color w:val="2D2B31"/>
                <w:spacing w:val="40"/>
                <w:sz w:val="23"/>
              </w:rPr>
              <w:t> </w:t>
            </w:r>
            <w:r>
              <w:rPr>
                <w:color w:val="18161D"/>
                <w:sz w:val="23"/>
              </w:rPr>
              <w:t>Conducted </w:t>
            </w:r>
            <w:r>
              <w:rPr>
                <w:color w:val="2D2B31"/>
                <w:sz w:val="23"/>
              </w:rPr>
              <w:t>inspection.</w:t>
            </w:r>
            <w:r>
              <w:rPr>
                <w:color w:val="2D2B31"/>
                <w:spacing w:val="40"/>
                <w:sz w:val="23"/>
              </w:rPr>
              <w:t> </w:t>
            </w:r>
            <w:r>
              <w:rPr>
                <w:color w:val="2D2B31"/>
                <w:sz w:val="23"/>
              </w:rPr>
              <w:t>Hearing </w:t>
            </w:r>
            <w:r>
              <w:rPr>
                <w:color w:val="18161D"/>
                <w:sz w:val="23"/>
              </w:rPr>
              <w:t>postponed per request of owner.</w:t>
            </w:r>
            <w:r>
              <w:rPr>
                <w:color w:val="18161D"/>
                <w:spacing w:val="40"/>
                <w:sz w:val="23"/>
              </w:rPr>
              <w:t> </w:t>
            </w:r>
            <w:r>
              <w:rPr>
                <w:color w:val="18161D"/>
                <w:sz w:val="23"/>
              </w:rPr>
              <w:t>Heaing has</w:t>
            </w:r>
            <w:r>
              <w:rPr>
                <w:color w:val="18161D"/>
                <w:spacing w:val="-7"/>
                <w:sz w:val="23"/>
              </w:rPr>
              <w:t> </w:t>
            </w:r>
            <w:r>
              <w:rPr>
                <w:color w:val="18161D"/>
                <w:sz w:val="23"/>
              </w:rPr>
              <w:t>been rescheduled for 03-11-24 and</w:t>
            </w:r>
            <w:r>
              <w:rPr>
                <w:color w:val="18161D"/>
                <w:spacing w:val="80"/>
                <w:sz w:val="23"/>
              </w:rPr>
              <w:t> </w:t>
            </w:r>
            <w:r>
              <w:rPr>
                <w:color w:val="18161D"/>
                <w:sz w:val="23"/>
              </w:rPr>
              <w:t>owner did not show. Findings of</w:t>
            </w:r>
            <w:r>
              <w:rPr>
                <w:color w:val="18161D"/>
                <w:spacing w:val="40"/>
                <w:sz w:val="23"/>
              </w:rPr>
              <w:t> </w:t>
            </w:r>
            <w:r>
              <w:rPr>
                <w:color w:val="18161D"/>
                <w:sz w:val="23"/>
              </w:rPr>
              <w:t>Fact and</w:t>
            </w:r>
            <w:r>
              <w:rPr>
                <w:color w:val="18161D"/>
                <w:spacing w:val="40"/>
                <w:sz w:val="23"/>
              </w:rPr>
              <w:t> </w:t>
            </w:r>
            <w:r>
              <w:rPr>
                <w:color w:val="18161D"/>
                <w:sz w:val="23"/>
              </w:rPr>
              <w:t>Order issued to Repair or Demolish by a dated not later than 07-07-24</w:t>
            </w:r>
            <w:r>
              <w:rPr>
                <w:color w:val="2D2B31"/>
                <w:sz w:val="23"/>
              </w:rPr>
              <w:t>.. </w:t>
            </w:r>
            <w:r>
              <w:rPr>
                <w:color w:val="18161D"/>
                <w:sz w:val="23"/>
              </w:rPr>
              <w:t>Owner is</w:t>
            </w:r>
            <w:r>
              <w:rPr>
                <w:color w:val="18161D"/>
                <w:spacing w:val="-3"/>
                <w:sz w:val="23"/>
              </w:rPr>
              <w:t> </w:t>
            </w:r>
            <w:r>
              <w:rPr>
                <w:color w:val="18161D"/>
                <w:sz w:val="23"/>
              </w:rPr>
              <w:t>working without permits.</w:t>
            </w:r>
            <w:r>
              <w:rPr>
                <w:color w:val="18161D"/>
                <w:spacing w:val="40"/>
                <w:sz w:val="23"/>
              </w:rPr>
              <w:t> </w:t>
            </w:r>
            <w:r>
              <w:rPr>
                <w:color w:val="18161D"/>
                <w:sz w:val="23"/>
              </w:rPr>
              <w:t>Memorandum and Odinance to Demolish </w:t>
            </w:r>
            <w:r>
              <w:rPr>
                <w:color w:val="2D2B31"/>
                <w:sz w:val="23"/>
              </w:rPr>
              <w:t>to </w:t>
            </w:r>
            <w:r>
              <w:rPr>
                <w:color w:val="18161D"/>
                <w:sz w:val="23"/>
              </w:rPr>
              <w:t>be presented to Council </w:t>
            </w:r>
            <w:r>
              <w:rPr>
                <w:color w:val="2D2B31"/>
                <w:sz w:val="23"/>
              </w:rPr>
              <w:t>in </w:t>
            </w:r>
            <w:r>
              <w:rPr>
                <w:color w:val="18161D"/>
                <w:sz w:val="23"/>
              </w:rPr>
              <w:t>12-10-24</w:t>
            </w:r>
            <w:r>
              <w:rPr>
                <w:color w:val="46444B"/>
                <w:sz w:val="23"/>
              </w:rPr>
              <w:t>.</w:t>
            </w:r>
          </w:p>
          <w:p>
            <w:pPr>
              <w:pStyle w:val="TableParagraph"/>
              <w:spacing w:line="236" w:lineRule="exact"/>
              <w:ind w:left="93"/>
              <w:rPr>
                <w:sz w:val="23"/>
              </w:rPr>
            </w:pPr>
            <w:r>
              <w:rPr>
                <w:color w:val="18161D"/>
                <w:sz w:val="23"/>
              </w:rPr>
              <w:t>Letter</w:t>
            </w:r>
            <w:r>
              <w:rPr>
                <w:color w:val="18161D"/>
                <w:spacing w:val="11"/>
                <w:sz w:val="23"/>
              </w:rPr>
              <w:t> </w:t>
            </w:r>
            <w:r>
              <w:rPr>
                <w:color w:val="18161D"/>
                <w:sz w:val="23"/>
              </w:rPr>
              <w:t>of </w:t>
            </w:r>
            <w:r>
              <w:rPr>
                <w:color w:val="2D2B31"/>
                <w:sz w:val="23"/>
              </w:rPr>
              <w:t>Intent</w:t>
            </w:r>
            <w:r>
              <w:rPr>
                <w:color w:val="2D2B31"/>
                <w:spacing w:val="6"/>
                <w:sz w:val="23"/>
              </w:rPr>
              <w:t> </w:t>
            </w:r>
            <w:r>
              <w:rPr>
                <w:color w:val="18161D"/>
                <w:spacing w:val="-2"/>
                <w:sz w:val="23"/>
              </w:rPr>
              <w:t>issued.'</w:t>
            </w:r>
          </w:p>
        </w:tc>
      </w:tr>
      <w:tr>
        <w:trPr>
          <w:trHeight w:val="1056" w:hRule="atLeast"/>
        </w:trPr>
        <w:tc>
          <w:tcPr>
            <w:tcW w:w="1543" w:type="dxa"/>
            <w:tcBorders>
              <w:top w:val="single" w:sz="8" w:space="0" w:color="000000"/>
              <w:bottom w:val="single" w:sz="8" w:space="0" w:color="000000"/>
              <w:right w:val="single" w:sz="2" w:space="0" w:color="000000"/>
            </w:tcBorders>
          </w:tcPr>
          <w:p>
            <w:pPr>
              <w:pStyle w:val="TableParagraph"/>
              <w:rPr>
                <w:sz w:val="23"/>
              </w:rPr>
            </w:pPr>
          </w:p>
          <w:p>
            <w:pPr>
              <w:pStyle w:val="TableParagraph"/>
              <w:rPr>
                <w:sz w:val="23"/>
              </w:rPr>
            </w:pPr>
          </w:p>
          <w:p>
            <w:pPr>
              <w:pStyle w:val="TableParagraph"/>
              <w:spacing w:before="38"/>
              <w:rPr>
                <w:sz w:val="23"/>
              </w:rPr>
            </w:pPr>
          </w:p>
          <w:p>
            <w:pPr>
              <w:pStyle w:val="TableParagraph"/>
              <w:spacing w:line="205" w:lineRule="exact"/>
              <w:ind w:left="86"/>
              <w:rPr>
                <w:sz w:val="23"/>
              </w:rPr>
            </w:pPr>
            <w:r>
              <w:rPr>
                <w:color w:val="18161D"/>
                <w:spacing w:val="-2"/>
                <w:sz w:val="23"/>
              </w:rPr>
              <w:t>HC-23-</w:t>
            </w:r>
            <w:r>
              <w:rPr>
                <w:color w:val="18161D"/>
                <w:spacing w:val="-5"/>
                <w:sz w:val="23"/>
              </w:rPr>
              <w:t>07</w:t>
            </w:r>
          </w:p>
        </w:tc>
        <w:tc>
          <w:tcPr>
            <w:tcW w:w="3042" w:type="dxa"/>
            <w:tcBorders>
              <w:top w:val="single" w:sz="8" w:space="0" w:color="000000"/>
              <w:left w:val="single" w:sz="2" w:space="0" w:color="000000"/>
              <w:bottom w:val="single" w:sz="8" w:space="0" w:color="000000"/>
              <w:right w:val="single" w:sz="2" w:space="0" w:color="000000"/>
            </w:tcBorders>
          </w:tcPr>
          <w:p>
            <w:pPr>
              <w:pStyle w:val="TableParagraph"/>
              <w:rPr>
                <w:sz w:val="23"/>
              </w:rPr>
            </w:pPr>
          </w:p>
          <w:p>
            <w:pPr>
              <w:pStyle w:val="TableParagraph"/>
              <w:rPr>
                <w:sz w:val="23"/>
              </w:rPr>
            </w:pPr>
          </w:p>
          <w:p>
            <w:pPr>
              <w:pStyle w:val="TableParagraph"/>
              <w:spacing w:before="28"/>
              <w:rPr>
                <w:sz w:val="23"/>
              </w:rPr>
            </w:pPr>
          </w:p>
          <w:p>
            <w:pPr>
              <w:pStyle w:val="TableParagraph"/>
              <w:spacing w:line="215" w:lineRule="exact" w:before="1"/>
              <w:ind w:left="121"/>
              <w:rPr>
                <w:sz w:val="23"/>
              </w:rPr>
            </w:pPr>
            <w:r>
              <w:rPr>
                <w:color w:val="18161D"/>
                <w:sz w:val="23"/>
              </w:rPr>
              <w:t>101</w:t>
            </w:r>
            <w:r>
              <w:rPr>
                <w:color w:val="18161D"/>
                <w:spacing w:val="-1"/>
                <w:sz w:val="23"/>
              </w:rPr>
              <w:t> </w:t>
            </w:r>
            <w:r>
              <w:rPr>
                <w:color w:val="18161D"/>
                <w:sz w:val="23"/>
              </w:rPr>
              <w:t>West</w:t>
            </w:r>
            <w:r>
              <w:rPr>
                <w:color w:val="18161D"/>
                <w:spacing w:val="7"/>
                <w:sz w:val="23"/>
              </w:rPr>
              <w:t> </w:t>
            </w:r>
            <w:r>
              <w:rPr>
                <w:color w:val="18161D"/>
                <w:sz w:val="23"/>
              </w:rPr>
              <w:t>Bav</w:t>
            </w:r>
            <w:r>
              <w:rPr>
                <w:color w:val="18161D"/>
                <w:spacing w:val="9"/>
                <w:sz w:val="23"/>
              </w:rPr>
              <w:t> </w:t>
            </w:r>
            <w:r>
              <w:rPr>
                <w:color w:val="18161D"/>
                <w:spacing w:val="-2"/>
                <w:sz w:val="23"/>
              </w:rPr>
              <w:t>Street</w:t>
            </w:r>
          </w:p>
        </w:tc>
        <w:tc>
          <w:tcPr>
            <w:tcW w:w="3945" w:type="dxa"/>
            <w:tcBorders>
              <w:top w:val="single" w:sz="8" w:space="0" w:color="000000"/>
              <w:left w:val="single" w:sz="2" w:space="0" w:color="000000"/>
              <w:bottom w:val="single" w:sz="8" w:space="0" w:color="000000"/>
              <w:right w:val="single" w:sz="2" w:space="0" w:color="000000"/>
            </w:tcBorders>
          </w:tcPr>
          <w:p>
            <w:pPr>
              <w:pStyle w:val="TableParagraph"/>
              <w:rPr>
                <w:sz w:val="23"/>
              </w:rPr>
            </w:pPr>
          </w:p>
          <w:p>
            <w:pPr>
              <w:pStyle w:val="TableParagraph"/>
              <w:rPr>
                <w:sz w:val="23"/>
              </w:rPr>
            </w:pPr>
          </w:p>
          <w:p>
            <w:pPr>
              <w:pStyle w:val="TableParagraph"/>
              <w:spacing w:before="9"/>
              <w:rPr>
                <w:sz w:val="23"/>
              </w:rPr>
            </w:pPr>
          </w:p>
          <w:p>
            <w:pPr>
              <w:pStyle w:val="TableParagraph"/>
              <w:spacing w:line="234" w:lineRule="exact"/>
              <w:ind w:left="119"/>
              <w:rPr>
                <w:sz w:val="23"/>
              </w:rPr>
            </w:pPr>
            <w:r>
              <w:rPr>
                <w:color w:val="18161D"/>
                <w:sz w:val="23"/>
              </w:rPr>
              <w:t>William</w:t>
            </w:r>
            <w:r>
              <w:rPr>
                <w:color w:val="18161D"/>
                <w:spacing w:val="11"/>
                <w:sz w:val="23"/>
              </w:rPr>
              <w:t> </w:t>
            </w:r>
            <w:r>
              <w:rPr>
                <w:color w:val="18161D"/>
                <w:sz w:val="23"/>
              </w:rPr>
              <w:t>Randv</w:t>
            </w:r>
            <w:r>
              <w:rPr>
                <w:color w:val="18161D"/>
                <w:spacing w:val="7"/>
                <w:sz w:val="23"/>
              </w:rPr>
              <w:t> </w:t>
            </w:r>
            <w:r>
              <w:rPr>
                <w:color w:val="18161D"/>
                <w:sz w:val="23"/>
              </w:rPr>
              <w:t>Lucas</w:t>
            </w:r>
            <w:r>
              <w:rPr>
                <w:color w:val="18161D"/>
                <w:spacing w:val="13"/>
                <w:sz w:val="23"/>
              </w:rPr>
              <w:t> </w:t>
            </w:r>
            <w:r>
              <w:rPr>
                <w:color w:val="18161D"/>
                <w:spacing w:val="-2"/>
                <w:sz w:val="23"/>
              </w:rPr>
              <w:t>(Deceased)</w:t>
            </w:r>
          </w:p>
        </w:tc>
        <w:tc>
          <w:tcPr>
            <w:tcW w:w="3820" w:type="dxa"/>
            <w:tcBorders>
              <w:top w:val="single" w:sz="8" w:space="0" w:color="000000"/>
              <w:left w:val="single" w:sz="2" w:space="0" w:color="000000"/>
              <w:bottom w:val="single" w:sz="8" w:space="0" w:color="000000"/>
              <w:right w:val="single" w:sz="2" w:space="0" w:color="000000"/>
            </w:tcBorders>
          </w:tcPr>
          <w:p>
            <w:pPr>
              <w:pStyle w:val="TableParagraph"/>
              <w:spacing w:line="254" w:lineRule="auto" w:before="125"/>
              <w:ind w:left="110" w:right="353" w:hanging="4"/>
              <w:jc w:val="both"/>
              <w:rPr>
                <w:sz w:val="23"/>
              </w:rPr>
            </w:pPr>
            <w:r>
              <w:rPr>
                <w:color w:val="18161D"/>
                <w:sz w:val="23"/>
              </w:rPr>
              <w:t>Substandard</w:t>
            </w:r>
            <w:r>
              <w:rPr>
                <w:color w:val="18161D"/>
                <w:spacing w:val="-10"/>
                <w:sz w:val="23"/>
              </w:rPr>
              <w:t> </w:t>
            </w:r>
            <w:r>
              <w:rPr>
                <w:color w:val="18161D"/>
                <w:sz w:val="23"/>
              </w:rPr>
              <w:t>housing</w:t>
            </w:r>
            <w:r>
              <w:rPr>
                <w:color w:val="18161D"/>
                <w:spacing w:val="-13"/>
                <w:sz w:val="23"/>
              </w:rPr>
              <w:t> </w:t>
            </w:r>
            <w:r>
              <w:rPr>
                <w:color w:val="18161D"/>
                <w:sz w:val="23"/>
              </w:rPr>
              <w:t>conditions. Owner</w:t>
            </w:r>
            <w:r>
              <w:rPr>
                <w:color w:val="18161D"/>
                <w:spacing w:val="-2"/>
                <w:sz w:val="23"/>
              </w:rPr>
              <w:t> </w:t>
            </w:r>
            <w:r>
              <w:rPr>
                <w:color w:val="18161D"/>
                <w:sz w:val="23"/>
              </w:rPr>
              <w:t>is</w:t>
            </w:r>
            <w:r>
              <w:rPr>
                <w:color w:val="18161D"/>
                <w:spacing w:val="-16"/>
                <w:sz w:val="23"/>
              </w:rPr>
              <w:t> </w:t>
            </w:r>
            <w:r>
              <w:rPr>
                <w:color w:val="18161D"/>
                <w:sz w:val="23"/>
              </w:rPr>
              <w:t>deceased.</w:t>
            </w:r>
            <w:r>
              <w:rPr>
                <w:color w:val="18161D"/>
                <w:spacing w:val="40"/>
                <w:sz w:val="23"/>
              </w:rPr>
              <w:t> </w:t>
            </w:r>
            <w:r>
              <w:rPr>
                <w:color w:val="18161D"/>
                <w:sz w:val="23"/>
              </w:rPr>
              <w:t>Conducting further investigation.</w:t>
            </w:r>
          </w:p>
        </w:tc>
      </w:tr>
    </w:tbl>
    <w:p>
      <w:pPr>
        <w:spacing w:line="240" w:lineRule="auto" w:before="0"/>
        <w:rPr>
          <w:sz w:val="19"/>
        </w:rPr>
      </w:pPr>
    </w:p>
    <w:p>
      <w:pPr>
        <w:spacing w:line="240" w:lineRule="auto" w:before="0"/>
        <w:rPr>
          <w:sz w:val="19"/>
        </w:rPr>
      </w:pPr>
    </w:p>
    <w:p>
      <w:pPr>
        <w:spacing w:line="240" w:lineRule="auto" w:before="0"/>
        <w:rPr>
          <w:sz w:val="19"/>
        </w:rPr>
      </w:pPr>
    </w:p>
    <w:p>
      <w:pPr>
        <w:spacing w:line="240" w:lineRule="auto" w:before="0"/>
        <w:rPr>
          <w:sz w:val="19"/>
        </w:rPr>
      </w:pPr>
    </w:p>
    <w:p>
      <w:pPr>
        <w:spacing w:line="240" w:lineRule="auto" w:before="0"/>
        <w:rPr>
          <w:sz w:val="19"/>
        </w:rPr>
      </w:pPr>
    </w:p>
    <w:p>
      <w:pPr>
        <w:spacing w:line="240" w:lineRule="auto" w:before="93"/>
        <w:rPr>
          <w:sz w:val="19"/>
        </w:rPr>
      </w:pPr>
    </w:p>
    <w:p>
      <w:pPr>
        <w:tabs>
          <w:tab w:pos="6600" w:val="left" w:leader="none"/>
          <w:tab w:pos="11944" w:val="left" w:leader="none"/>
        </w:tabs>
        <w:spacing w:before="0"/>
        <w:ind w:left="277" w:right="0" w:firstLine="0"/>
        <w:jc w:val="left"/>
        <w:rPr>
          <w:sz w:val="19"/>
        </w:rPr>
      </w:pPr>
      <w:r>
        <w:rPr>
          <w:color w:val="18161D"/>
          <w:sz w:val="19"/>
        </w:rPr>
        <w:t>CODE</w:t>
      </w:r>
      <w:r>
        <w:rPr>
          <w:color w:val="18161D"/>
          <w:spacing w:val="-1"/>
          <w:sz w:val="19"/>
        </w:rPr>
        <w:t> </w:t>
      </w:r>
      <w:r>
        <w:rPr>
          <w:color w:val="18161D"/>
          <w:sz w:val="19"/>
        </w:rPr>
        <w:t>ADMINISTRATION</w:t>
      </w:r>
      <w:r>
        <w:rPr>
          <w:color w:val="18161D"/>
          <w:spacing w:val="-15"/>
          <w:sz w:val="19"/>
        </w:rPr>
        <w:t> </w:t>
      </w:r>
      <w:r>
        <w:rPr>
          <w:color w:val="18161D"/>
          <w:sz w:val="19"/>
        </w:rPr>
        <w:t>SERVICES</w:t>
      </w:r>
      <w:r>
        <w:rPr>
          <w:color w:val="18161D"/>
          <w:spacing w:val="21"/>
          <w:sz w:val="19"/>
        </w:rPr>
        <w:t> </w:t>
      </w:r>
      <w:r>
        <w:rPr>
          <w:color w:val="18161D"/>
          <w:spacing w:val="-2"/>
          <w:sz w:val="19"/>
        </w:rPr>
        <w:t>REPORT</w:t>
      </w:r>
      <w:r>
        <w:rPr>
          <w:color w:val="18161D"/>
          <w:sz w:val="19"/>
        </w:rPr>
        <w:tab/>
      </w:r>
      <w:r>
        <w:rPr>
          <w:color w:val="18161D"/>
          <w:position w:val="2"/>
          <w:sz w:val="19"/>
        </w:rPr>
        <w:t>1</w:t>
      </w:r>
      <w:r>
        <w:rPr>
          <w:color w:val="18161D"/>
          <w:spacing w:val="11"/>
          <w:position w:val="2"/>
          <w:sz w:val="19"/>
        </w:rPr>
        <w:t> </w:t>
      </w:r>
      <w:r>
        <w:rPr>
          <w:color w:val="18161D"/>
          <w:position w:val="2"/>
          <w:sz w:val="19"/>
        </w:rPr>
        <w:t>of </w:t>
      </w:r>
      <w:r>
        <w:rPr>
          <w:color w:val="18161D"/>
          <w:spacing w:val="-10"/>
          <w:position w:val="2"/>
          <w:sz w:val="19"/>
        </w:rPr>
        <w:t>8</w:t>
      </w:r>
      <w:r>
        <w:rPr>
          <w:color w:val="18161D"/>
          <w:position w:val="2"/>
          <w:sz w:val="19"/>
        </w:rPr>
        <w:tab/>
        <w:t>JOHN</w:t>
      </w:r>
      <w:r>
        <w:rPr>
          <w:color w:val="18161D"/>
          <w:spacing w:val="4"/>
          <w:position w:val="2"/>
          <w:sz w:val="19"/>
        </w:rPr>
        <w:t> </w:t>
      </w:r>
      <w:r>
        <w:rPr>
          <w:color w:val="18161D"/>
          <w:position w:val="2"/>
          <w:sz w:val="19"/>
        </w:rPr>
        <w:t>E. </w:t>
      </w:r>
      <w:r>
        <w:rPr>
          <w:color w:val="18161D"/>
          <w:spacing w:val="-2"/>
          <w:position w:val="2"/>
          <w:sz w:val="19"/>
        </w:rPr>
        <w:t>GANUS</w:t>
      </w:r>
    </w:p>
    <w:p>
      <w:pPr>
        <w:spacing w:after="0"/>
        <w:jc w:val="left"/>
        <w:rPr>
          <w:sz w:val="19"/>
        </w:rPr>
        <w:sectPr>
          <w:pgSz w:w="16840" w:h="11910" w:orient="landscape"/>
          <w:pgMar w:top="160" w:bottom="280" w:left="1760" w:right="1120"/>
        </w:sectPr>
      </w:pPr>
    </w:p>
    <w:p>
      <w:pPr>
        <w:tabs>
          <w:tab w:pos="12228" w:val="left" w:leader="none"/>
        </w:tabs>
        <w:spacing w:before="71"/>
        <w:ind w:left="126" w:right="0" w:firstLine="0"/>
        <w:jc w:val="left"/>
        <w:rPr>
          <w:sz w:val="18"/>
        </w:rPr>
      </w:pPr>
      <w:r>
        <w:rPr>
          <w:rFonts w:ascii="Times New Roman"/>
          <w:w w:val="105"/>
          <w:position w:val="-9"/>
          <w:sz w:val="31"/>
        </w:rPr>
        <w:t>CITY</w:t>
      </w:r>
      <w:r>
        <w:rPr>
          <w:rFonts w:ascii="Times New Roman"/>
          <w:spacing w:val="8"/>
          <w:w w:val="105"/>
          <w:position w:val="-9"/>
          <w:sz w:val="31"/>
        </w:rPr>
        <w:t> </w:t>
      </w:r>
      <w:r>
        <w:rPr>
          <w:rFonts w:ascii="Times New Roman"/>
          <w:w w:val="105"/>
          <w:position w:val="-9"/>
          <w:sz w:val="31"/>
        </w:rPr>
        <w:t>OF</w:t>
      </w:r>
      <w:r>
        <w:rPr>
          <w:rFonts w:ascii="Times New Roman"/>
          <w:spacing w:val="-11"/>
          <w:w w:val="105"/>
          <w:position w:val="-9"/>
          <w:sz w:val="31"/>
        </w:rPr>
        <w:t> </w:t>
      </w:r>
      <w:r>
        <w:rPr>
          <w:rFonts w:ascii="Times New Roman"/>
          <w:spacing w:val="-4"/>
          <w:w w:val="105"/>
          <w:position w:val="-9"/>
          <w:sz w:val="31"/>
        </w:rPr>
        <w:t>DUNN</w:t>
      </w:r>
      <w:r>
        <w:rPr>
          <w:rFonts w:ascii="Times New Roman"/>
          <w:position w:val="-9"/>
          <w:sz w:val="31"/>
        </w:rPr>
        <w:tab/>
      </w:r>
      <w:r>
        <w:rPr>
          <w:spacing w:val="-2"/>
          <w:w w:val="105"/>
          <w:sz w:val="18"/>
        </w:rPr>
        <w:t>11/25/2024</w:t>
      </w:r>
    </w:p>
    <w:p>
      <w:pPr>
        <w:spacing w:line="240" w:lineRule="auto" w:before="26" w:after="1"/>
        <w:rPr>
          <w:sz w:val="20"/>
        </w:rPr>
      </w:pPr>
    </w:p>
    <w:tbl>
      <w:tblPr>
        <w:tblW w:w="0" w:type="auto"/>
        <w:jc w:val="left"/>
        <w:tblInd w:w="44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562"/>
        <w:gridCol w:w="3052"/>
        <w:gridCol w:w="3931"/>
        <w:gridCol w:w="3806"/>
      </w:tblGrid>
      <w:tr>
        <w:trPr>
          <w:trHeight w:val="960" w:hRule="atLeast"/>
        </w:trPr>
        <w:tc>
          <w:tcPr>
            <w:tcW w:w="1562" w:type="dxa"/>
          </w:tcPr>
          <w:p>
            <w:pPr>
              <w:pStyle w:val="TableParagraph"/>
              <w:rPr>
                <w:sz w:val="23"/>
              </w:rPr>
            </w:pPr>
          </w:p>
          <w:p>
            <w:pPr>
              <w:pStyle w:val="TableParagraph"/>
              <w:spacing w:before="216"/>
              <w:rPr>
                <w:sz w:val="23"/>
              </w:rPr>
            </w:pPr>
          </w:p>
          <w:p>
            <w:pPr>
              <w:pStyle w:val="TableParagraph"/>
              <w:spacing w:line="195" w:lineRule="exact"/>
              <w:ind w:left="67"/>
              <w:rPr>
                <w:sz w:val="23"/>
              </w:rPr>
            </w:pPr>
            <w:r>
              <w:rPr>
                <w:spacing w:val="-4"/>
                <w:sz w:val="23"/>
              </w:rPr>
              <w:t>HC-23-</w:t>
            </w:r>
            <w:r>
              <w:rPr>
                <w:spacing w:val="-5"/>
                <w:sz w:val="23"/>
              </w:rPr>
              <w:t>08</w:t>
            </w:r>
          </w:p>
        </w:tc>
        <w:tc>
          <w:tcPr>
            <w:tcW w:w="3052" w:type="dxa"/>
          </w:tcPr>
          <w:p>
            <w:pPr>
              <w:pStyle w:val="TableParagraph"/>
              <w:rPr>
                <w:sz w:val="23"/>
              </w:rPr>
            </w:pPr>
          </w:p>
          <w:p>
            <w:pPr>
              <w:pStyle w:val="TableParagraph"/>
              <w:spacing w:before="211"/>
              <w:rPr>
                <w:sz w:val="23"/>
              </w:rPr>
            </w:pPr>
          </w:p>
          <w:p>
            <w:pPr>
              <w:pStyle w:val="TableParagraph"/>
              <w:spacing w:line="200" w:lineRule="exact"/>
              <w:ind w:left="4"/>
              <w:jc w:val="center"/>
              <w:rPr>
                <w:sz w:val="23"/>
              </w:rPr>
            </w:pPr>
            <w:r>
              <w:rPr>
                <w:sz w:val="23"/>
              </w:rPr>
              <w:t>211</w:t>
            </w:r>
            <w:r>
              <w:rPr>
                <w:spacing w:val="-9"/>
                <w:sz w:val="23"/>
              </w:rPr>
              <w:t> </w:t>
            </w:r>
            <w:r>
              <w:rPr>
                <w:sz w:val="23"/>
              </w:rPr>
              <w:t>South Maanolia</w:t>
            </w:r>
            <w:r>
              <w:rPr>
                <w:spacing w:val="8"/>
                <w:sz w:val="23"/>
              </w:rPr>
              <w:t> </w:t>
            </w:r>
            <w:r>
              <w:rPr>
                <w:spacing w:val="-2"/>
                <w:sz w:val="23"/>
              </w:rPr>
              <w:t>Avenue</w:t>
            </w:r>
          </w:p>
        </w:tc>
        <w:tc>
          <w:tcPr>
            <w:tcW w:w="3931" w:type="dxa"/>
            <w:tcBorders>
              <w:top w:val="single" w:sz="2" w:space="0" w:color="000000"/>
            </w:tcBorders>
          </w:tcPr>
          <w:p>
            <w:pPr>
              <w:pStyle w:val="TableParagraph"/>
              <w:spacing w:before="141"/>
              <w:rPr>
                <w:sz w:val="23"/>
              </w:rPr>
            </w:pPr>
          </w:p>
          <w:p>
            <w:pPr>
              <w:pStyle w:val="TableParagraph"/>
              <w:spacing w:line="280" w:lineRule="atLeast"/>
              <w:ind w:left="53" w:hanging="8"/>
              <w:rPr>
                <w:sz w:val="23"/>
              </w:rPr>
            </w:pPr>
            <w:r>
              <w:rPr>
                <w:sz w:val="23"/>
              </w:rPr>
              <w:t>Theodore L</w:t>
            </w:r>
            <w:r>
              <w:rPr>
                <w:spacing w:val="-13"/>
                <w:sz w:val="23"/>
              </w:rPr>
              <w:t> </w:t>
            </w:r>
            <w:r>
              <w:rPr>
                <w:sz w:val="23"/>
              </w:rPr>
              <w:t>Williams Jr</w:t>
            </w:r>
            <w:r>
              <w:rPr>
                <w:spacing w:val="-4"/>
                <w:sz w:val="23"/>
              </w:rPr>
              <w:t> </w:t>
            </w:r>
            <w:r>
              <w:rPr>
                <w:sz w:val="23"/>
              </w:rPr>
              <w:t>&amp;</w:t>
            </w:r>
            <w:r>
              <w:rPr>
                <w:spacing w:val="-12"/>
                <w:sz w:val="23"/>
              </w:rPr>
              <w:t> </w:t>
            </w:r>
            <w:r>
              <w:rPr>
                <w:sz w:val="23"/>
              </w:rPr>
              <w:t>Virginia </w:t>
            </w:r>
            <w:r>
              <w:rPr>
                <w:spacing w:val="-2"/>
                <w:sz w:val="23"/>
              </w:rPr>
              <w:t>Williams</w:t>
            </w:r>
          </w:p>
        </w:tc>
        <w:tc>
          <w:tcPr>
            <w:tcW w:w="3806" w:type="dxa"/>
            <w:tcBorders>
              <w:top w:val="single" w:sz="2" w:space="0" w:color="000000"/>
              <w:bottom w:val="single" w:sz="2" w:space="0" w:color="000000"/>
            </w:tcBorders>
          </w:tcPr>
          <w:p>
            <w:pPr>
              <w:pStyle w:val="TableParagraph"/>
              <w:spacing w:before="130"/>
              <w:ind w:left="40"/>
              <w:rPr>
                <w:sz w:val="23"/>
              </w:rPr>
            </w:pPr>
            <w:r>
              <w:rPr>
                <w:sz w:val="23"/>
              </w:rPr>
              <w:t>Substandard</w:t>
            </w:r>
            <w:r>
              <w:rPr>
                <w:spacing w:val="5"/>
                <w:sz w:val="23"/>
              </w:rPr>
              <w:t> </w:t>
            </w:r>
            <w:r>
              <w:rPr>
                <w:sz w:val="23"/>
              </w:rPr>
              <w:t>housing</w:t>
            </w:r>
            <w:r>
              <w:rPr>
                <w:spacing w:val="-2"/>
                <w:sz w:val="23"/>
              </w:rPr>
              <w:t> conditions.</w:t>
            </w:r>
          </w:p>
          <w:p>
            <w:pPr>
              <w:pStyle w:val="TableParagraph"/>
              <w:spacing w:line="280" w:lineRule="atLeast"/>
              <w:ind w:left="44" w:right="293" w:hanging="1"/>
              <w:rPr>
                <w:sz w:val="23"/>
              </w:rPr>
            </w:pPr>
            <w:r>
              <w:rPr>
                <w:sz w:val="23"/>
              </w:rPr>
              <w:t>Will obtain a title search and schedule</w:t>
            </w:r>
            <w:r>
              <w:rPr>
                <w:spacing w:val="-5"/>
                <w:sz w:val="23"/>
              </w:rPr>
              <w:t> </w:t>
            </w:r>
            <w:r>
              <w:rPr>
                <w:sz w:val="23"/>
              </w:rPr>
              <w:t>Inspection</w:t>
            </w:r>
            <w:r>
              <w:rPr>
                <w:spacing w:val="-1"/>
                <w:sz w:val="23"/>
              </w:rPr>
              <w:t> </w:t>
            </w:r>
            <w:r>
              <w:rPr>
                <w:sz w:val="23"/>
              </w:rPr>
              <w:t>upon</w:t>
            </w:r>
            <w:r>
              <w:rPr>
                <w:spacing w:val="-14"/>
                <w:sz w:val="23"/>
              </w:rPr>
              <w:t> </w:t>
            </w:r>
            <w:r>
              <w:rPr>
                <w:sz w:val="23"/>
              </w:rPr>
              <w:t>receipt.</w:t>
            </w:r>
          </w:p>
        </w:tc>
      </w:tr>
      <w:tr>
        <w:trPr>
          <w:trHeight w:val="1652" w:hRule="atLeast"/>
        </w:trPr>
        <w:tc>
          <w:tcPr>
            <w:tcW w:w="1562" w:type="dxa"/>
          </w:tcPr>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spacing w:before="101"/>
              <w:rPr>
                <w:sz w:val="23"/>
              </w:rPr>
            </w:pPr>
          </w:p>
          <w:p>
            <w:pPr>
              <w:pStyle w:val="TableParagraph"/>
              <w:spacing w:line="210" w:lineRule="exact"/>
              <w:ind w:left="72"/>
              <w:rPr>
                <w:sz w:val="23"/>
              </w:rPr>
            </w:pPr>
            <w:r>
              <w:rPr>
                <w:spacing w:val="-4"/>
                <w:sz w:val="23"/>
              </w:rPr>
              <w:t>HC-23-</w:t>
            </w:r>
            <w:r>
              <w:rPr>
                <w:spacing w:val="-5"/>
                <w:sz w:val="23"/>
              </w:rPr>
              <w:t>09</w:t>
            </w:r>
          </w:p>
        </w:tc>
        <w:tc>
          <w:tcPr>
            <w:tcW w:w="3052" w:type="dxa"/>
          </w:tcPr>
          <w:p>
            <w:pPr>
              <w:pStyle w:val="TableParagraph"/>
              <w:rPr>
                <w:sz w:val="23"/>
              </w:rPr>
            </w:pPr>
          </w:p>
          <w:p>
            <w:pPr>
              <w:pStyle w:val="TableParagraph"/>
              <w:rPr>
                <w:sz w:val="23"/>
              </w:rPr>
            </w:pPr>
          </w:p>
          <w:p>
            <w:pPr>
              <w:pStyle w:val="TableParagraph"/>
              <w:rPr>
                <w:sz w:val="23"/>
              </w:rPr>
            </w:pPr>
          </w:p>
          <w:p>
            <w:pPr>
              <w:pStyle w:val="TableParagraph"/>
              <w:spacing w:before="6"/>
              <w:rPr>
                <w:sz w:val="23"/>
              </w:rPr>
            </w:pPr>
          </w:p>
          <w:p>
            <w:pPr>
              <w:pStyle w:val="TableParagraph"/>
              <w:spacing w:line="290" w:lineRule="atLeast"/>
              <w:ind w:left="67" w:firstLine="6"/>
              <w:rPr>
                <w:sz w:val="23"/>
              </w:rPr>
            </w:pPr>
            <w:r>
              <w:rPr>
                <w:sz w:val="23"/>
              </w:rPr>
              <w:t>401</w:t>
            </w:r>
            <w:r>
              <w:rPr>
                <w:spacing w:val="-13"/>
                <w:sz w:val="23"/>
              </w:rPr>
              <w:t> </w:t>
            </w:r>
            <w:r>
              <w:rPr>
                <w:sz w:val="23"/>
              </w:rPr>
              <w:t>South</w:t>
            </w:r>
            <w:r>
              <w:rPr>
                <w:spacing w:val="-9"/>
                <w:sz w:val="23"/>
              </w:rPr>
              <w:t> </w:t>
            </w:r>
            <w:r>
              <w:rPr>
                <w:sz w:val="23"/>
              </w:rPr>
              <w:t>Washington </w:t>
            </w:r>
            <w:r>
              <w:rPr>
                <w:spacing w:val="-2"/>
                <w:sz w:val="23"/>
              </w:rPr>
              <w:t>Avenue</w:t>
            </w:r>
          </w:p>
        </w:tc>
        <w:tc>
          <w:tcPr>
            <w:tcW w:w="3931" w:type="dxa"/>
          </w:tcPr>
          <w:p>
            <w:pPr>
              <w:pStyle w:val="TableParagraph"/>
              <w:rPr>
                <w:sz w:val="23"/>
              </w:rPr>
            </w:pPr>
          </w:p>
          <w:p>
            <w:pPr>
              <w:pStyle w:val="TableParagraph"/>
              <w:rPr>
                <w:sz w:val="23"/>
              </w:rPr>
            </w:pPr>
          </w:p>
          <w:p>
            <w:pPr>
              <w:pStyle w:val="TableParagraph"/>
              <w:rPr>
                <w:sz w:val="23"/>
              </w:rPr>
            </w:pPr>
          </w:p>
          <w:p>
            <w:pPr>
              <w:pStyle w:val="TableParagraph"/>
              <w:spacing w:before="21"/>
              <w:rPr>
                <w:sz w:val="23"/>
              </w:rPr>
            </w:pPr>
          </w:p>
          <w:p>
            <w:pPr>
              <w:pStyle w:val="TableParagraph"/>
              <w:spacing w:line="280" w:lineRule="atLeast"/>
              <w:ind w:left="58" w:hanging="3"/>
              <w:rPr>
                <w:sz w:val="23"/>
              </w:rPr>
            </w:pPr>
            <w:r>
              <w:rPr>
                <w:sz w:val="23"/>
              </w:rPr>
              <w:t>Theodore L</w:t>
            </w:r>
            <w:r>
              <w:rPr>
                <w:spacing w:val="-13"/>
                <w:sz w:val="23"/>
              </w:rPr>
              <w:t> </w:t>
            </w:r>
            <w:r>
              <w:rPr>
                <w:sz w:val="23"/>
              </w:rPr>
              <w:t>Williams Jr</w:t>
            </w:r>
            <w:r>
              <w:rPr>
                <w:spacing w:val="-5"/>
                <w:sz w:val="23"/>
              </w:rPr>
              <w:t> </w:t>
            </w:r>
            <w:r>
              <w:rPr>
                <w:sz w:val="23"/>
              </w:rPr>
              <w:t>&amp;</w:t>
            </w:r>
            <w:r>
              <w:rPr>
                <w:spacing w:val="-10"/>
                <w:sz w:val="23"/>
              </w:rPr>
              <w:t> </w:t>
            </w:r>
            <w:r>
              <w:rPr>
                <w:sz w:val="23"/>
              </w:rPr>
              <w:t>Virginia </w:t>
            </w:r>
            <w:r>
              <w:rPr>
                <w:spacing w:val="-2"/>
                <w:sz w:val="23"/>
              </w:rPr>
              <w:t>Williams</w:t>
            </w:r>
          </w:p>
        </w:tc>
        <w:tc>
          <w:tcPr>
            <w:tcW w:w="3806" w:type="dxa"/>
            <w:tcBorders>
              <w:top w:val="single" w:sz="2" w:space="0" w:color="000000"/>
              <w:bottom w:val="single" w:sz="2" w:space="0" w:color="000000"/>
            </w:tcBorders>
          </w:tcPr>
          <w:p>
            <w:pPr>
              <w:pStyle w:val="TableParagraph"/>
              <w:spacing w:line="256" w:lineRule="auto" w:before="168"/>
              <w:ind w:left="44" w:right="92" w:firstLine="1"/>
              <w:rPr>
                <w:sz w:val="23"/>
              </w:rPr>
            </w:pPr>
            <w:r>
              <w:rPr>
                <w:sz w:val="23"/>
              </w:rPr>
              <w:t>Substandard housing conditions. Will obtain a title search and schedule</w:t>
            </w:r>
            <w:r>
              <w:rPr>
                <w:spacing w:val="-3"/>
                <w:sz w:val="23"/>
              </w:rPr>
              <w:t> </w:t>
            </w:r>
            <w:r>
              <w:rPr>
                <w:sz w:val="23"/>
              </w:rPr>
              <w:t>Inspection upon</w:t>
            </w:r>
            <w:r>
              <w:rPr>
                <w:spacing w:val="-12"/>
                <w:sz w:val="23"/>
              </w:rPr>
              <w:t> </w:t>
            </w:r>
            <w:r>
              <w:rPr>
                <w:sz w:val="23"/>
              </w:rPr>
              <w:t>receipt. Condemned by Building Inspections.</w:t>
            </w:r>
            <w:r>
              <w:rPr>
                <w:spacing w:val="40"/>
                <w:sz w:val="23"/>
              </w:rPr>
              <w:t> </w:t>
            </w:r>
            <w:r>
              <w:rPr>
                <w:sz w:val="23"/>
              </w:rPr>
              <w:t>Pending.</w:t>
            </w:r>
          </w:p>
        </w:tc>
      </w:tr>
      <w:tr>
        <w:trPr>
          <w:trHeight w:val="1566" w:hRule="atLeast"/>
        </w:trPr>
        <w:tc>
          <w:tcPr>
            <w:tcW w:w="1562" w:type="dxa"/>
          </w:tcPr>
          <w:p>
            <w:pPr>
              <w:pStyle w:val="TableParagraph"/>
              <w:rPr>
                <w:sz w:val="23"/>
              </w:rPr>
            </w:pPr>
          </w:p>
          <w:p>
            <w:pPr>
              <w:pStyle w:val="TableParagraph"/>
              <w:rPr>
                <w:sz w:val="23"/>
              </w:rPr>
            </w:pPr>
          </w:p>
          <w:p>
            <w:pPr>
              <w:pStyle w:val="TableParagraph"/>
              <w:rPr>
                <w:sz w:val="23"/>
              </w:rPr>
            </w:pPr>
          </w:p>
          <w:p>
            <w:pPr>
              <w:pStyle w:val="TableParagraph"/>
              <w:spacing w:before="259"/>
              <w:rPr>
                <w:sz w:val="23"/>
              </w:rPr>
            </w:pPr>
          </w:p>
          <w:p>
            <w:pPr>
              <w:pStyle w:val="TableParagraph"/>
              <w:spacing w:line="229" w:lineRule="exact"/>
              <w:ind w:left="81"/>
              <w:rPr>
                <w:sz w:val="23"/>
              </w:rPr>
            </w:pPr>
            <w:r>
              <w:rPr>
                <w:spacing w:val="-4"/>
                <w:sz w:val="23"/>
              </w:rPr>
              <w:t>HC-23-</w:t>
            </w:r>
            <w:r>
              <w:rPr>
                <w:spacing w:val="-5"/>
                <w:sz w:val="23"/>
              </w:rPr>
              <w:t>10</w:t>
            </w:r>
          </w:p>
        </w:tc>
        <w:tc>
          <w:tcPr>
            <w:tcW w:w="3052" w:type="dxa"/>
          </w:tcPr>
          <w:p>
            <w:pPr>
              <w:pStyle w:val="TableParagraph"/>
              <w:rPr>
                <w:sz w:val="23"/>
              </w:rPr>
            </w:pPr>
          </w:p>
          <w:p>
            <w:pPr>
              <w:pStyle w:val="TableParagraph"/>
              <w:rPr>
                <w:sz w:val="23"/>
              </w:rPr>
            </w:pPr>
          </w:p>
          <w:p>
            <w:pPr>
              <w:pStyle w:val="TableParagraph"/>
              <w:spacing w:before="173"/>
              <w:rPr>
                <w:sz w:val="23"/>
              </w:rPr>
            </w:pPr>
          </w:p>
          <w:p>
            <w:pPr>
              <w:pStyle w:val="TableParagraph"/>
              <w:spacing w:line="290" w:lineRule="atLeast"/>
              <w:ind w:left="76" w:firstLine="1"/>
              <w:rPr>
                <w:sz w:val="23"/>
              </w:rPr>
            </w:pPr>
            <w:r>
              <w:rPr>
                <w:sz w:val="23"/>
              </w:rPr>
              <w:t>403-405</w:t>
            </w:r>
            <w:r>
              <w:rPr>
                <w:spacing w:val="-3"/>
                <w:sz w:val="23"/>
              </w:rPr>
              <w:t> </w:t>
            </w:r>
            <w:r>
              <w:rPr>
                <w:sz w:val="23"/>
              </w:rPr>
              <w:t>South</w:t>
            </w:r>
            <w:r>
              <w:rPr>
                <w:spacing w:val="-9"/>
                <w:sz w:val="23"/>
              </w:rPr>
              <w:t> </w:t>
            </w:r>
            <w:r>
              <w:rPr>
                <w:sz w:val="23"/>
              </w:rPr>
              <w:t>Washington </w:t>
            </w:r>
            <w:r>
              <w:rPr>
                <w:spacing w:val="-2"/>
                <w:sz w:val="23"/>
              </w:rPr>
              <w:t>Avenue</w:t>
            </w:r>
          </w:p>
        </w:tc>
        <w:tc>
          <w:tcPr>
            <w:tcW w:w="3931" w:type="dxa"/>
          </w:tcPr>
          <w:p>
            <w:pPr>
              <w:pStyle w:val="TableParagraph"/>
              <w:rPr>
                <w:sz w:val="23"/>
              </w:rPr>
            </w:pPr>
          </w:p>
          <w:p>
            <w:pPr>
              <w:pStyle w:val="TableParagraph"/>
              <w:rPr>
                <w:sz w:val="23"/>
              </w:rPr>
            </w:pPr>
          </w:p>
          <w:p>
            <w:pPr>
              <w:pStyle w:val="TableParagraph"/>
              <w:spacing w:before="193"/>
              <w:rPr>
                <w:sz w:val="23"/>
              </w:rPr>
            </w:pPr>
          </w:p>
          <w:p>
            <w:pPr>
              <w:pStyle w:val="TableParagraph"/>
              <w:spacing w:line="280" w:lineRule="atLeast"/>
              <w:ind w:left="68" w:hanging="8"/>
              <w:rPr>
                <w:sz w:val="23"/>
              </w:rPr>
            </w:pPr>
            <w:r>
              <w:rPr>
                <w:sz w:val="23"/>
              </w:rPr>
              <w:t>Theodore L</w:t>
            </w:r>
            <w:r>
              <w:rPr>
                <w:spacing w:val="-2"/>
                <w:sz w:val="23"/>
              </w:rPr>
              <w:t> </w:t>
            </w:r>
            <w:r>
              <w:rPr>
                <w:sz w:val="23"/>
              </w:rPr>
              <w:t>Williams Jr</w:t>
            </w:r>
            <w:r>
              <w:rPr>
                <w:spacing w:val="-4"/>
                <w:sz w:val="23"/>
              </w:rPr>
              <w:t> </w:t>
            </w:r>
            <w:r>
              <w:rPr>
                <w:sz w:val="23"/>
              </w:rPr>
              <w:t>&amp;</w:t>
            </w:r>
            <w:r>
              <w:rPr>
                <w:spacing w:val="-12"/>
                <w:sz w:val="23"/>
              </w:rPr>
              <w:t> </w:t>
            </w:r>
            <w:r>
              <w:rPr>
                <w:sz w:val="23"/>
              </w:rPr>
              <w:t>Virginia </w:t>
            </w:r>
            <w:r>
              <w:rPr>
                <w:spacing w:val="-2"/>
                <w:sz w:val="23"/>
              </w:rPr>
              <w:t>Williams</w:t>
            </w:r>
          </w:p>
        </w:tc>
        <w:tc>
          <w:tcPr>
            <w:tcW w:w="3806" w:type="dxa"/>
            <w:tcBorders>
              <w:top w:val="single" w:sz="2" w:space="0" w:color="000000"/>
              <w:bottom w:val="single" w:sz="2" w:space="0" w:color="000000"/>
            </w:tcBorders>
          </w:tcPr>
          <w:p>
            <w:pPr>
              <w:pStyle w:val="TableParagraph"/>
              <w:spacing w:line="256" w:lineRule="auto" w:before="115"/>
              <w:ind w:left="53" w:right="92" w:hanging="4"/>
              <w:rPr>
                <w:sz w:val="23"/>
              </w:rPr>
            </w:pPr>
            <w:r>
              <w:rPr>
                <w:sz w:val="23"/>
              </w:rPr>
              <w:t>Substandard housing conditions. Will obtain a title search and schedule</w:t>
            </w:r>
            <w:r>
              <w:rPr>
                <w:spacing w:val="-4"/>
                <w:sz w:val="23"/>
              </w:rPr>
              <w:t> </w:t>
            </w:r>
            <w:r>
              <w:rPr>
                <w:sz w:val="23"/>
              </w:rPr>
              <w:t>Inspection</w:t>
            </w:r>
            <w:r>
              <w:rPr>
                <w:spacing w:val="-1"/>
                <w:sz w:val="23"/>
              </w:rPr>
              <w:t> </w:t>
            </w:r>
            <w:r>
              <w:rPr>
                <w:sz w:val="23"/>
              </w:rPr>
              <w:t>upon</w:t>
            </w:r>
            <w:r>
              <w:rPr>
                <w:spacing w:val="-8"/>
                <w:sz w:val="23"/>
              </w:rPr>
              <w:t> </w:t>
            </w:r>
            <w:r>
              <w:rPr>
                <w:sz w:val="23"/>
              </w:rPr>
              <w:t>receipt. Condemned by Building Inspections.</w:t>
            </w:r>
            <w:r>
              <w:rPr>
                <w:spacing w:val="40"/>
                <w:sz w:val="23"/>
              </w:rPr>
              <w:t> </w:t>
            </w:r>
            <w:r>
              <w:rPr>
                <w:sz w:val="23"/>
              </w:rPr>
              <w:t>Pending.</w:t>
            </w:r>
          </w:p>
        </w:tc>
      </w:tr>
      <w:tr>
        <w:trPr>
          <w:trHeight w:val="1672" w:hRule="atLeast"/>
        </w:trPr>
        <w:tc>
          <w:tcPr>
            <w:tcW w:w="1562" w:type="dxa"/>
          </w:tcPr>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spacing w:before="91"/>
              <w:rPr>
                <w:sz w:val="23"/>
              </w:rPr>
            </w:pPr>
          </w:p>
          <w:p>
            <w:pPr>
              <w:pStyle w:val="TableParagraph"/>
              <w:spacing w:line="239" w:lineRule="exact"/>
              <w:ind w:left="86"/>
              <w:rPr>
                <w:sz w:val="23"/>
              </w:rPr>
            </w:pPr>
            <w:r>
              <w:rPr>
                <w:spacing w:val="-2"/>
                <w:sz w:val="23"/>
              </w:rPr>
              <w:t>HC-23-</w:t>
            </w:r>
            <w:r>
              <w:rPr>
                <w:spacing w:val="-5"/>
                <w:sz w:val="23"/>
              </w:rPr>
              <w:t>11</w:t>
            </w:r>
          </w:p>
        </w:tc>
        <w:tc>
          <w:tcPr>
            <w:tcW w:w="3052" w:type="dxa"/>
          </w:tcPr>
          <w:p>
            <w:pPr>
              <w:pStyle w:val="TableParagraph"/>
              <w:rPr>
                <w:sz w:val="23"/>
              </w:rPr>
            </w:pPr>
          </w:p>
          <w:p>
            <w:pPr>
              <w:pStyle w:val="TableParagraph"/>
              <w:rPr>
                <w:sz w:val="23"/>
              </w:rPr>
            </w:pPr>
          </w:p>
          <w:p>
            <w:pPr>
              <w:pStyle w:val="TableParagraph"/>
              <w:rPr>
                <w:sz w:val="23"/>
              </w:rPr>
            </w:pPr>
          </w:p>
          <w:p>
            <w:pPr>
              <w:pStyle w:val="TableParagraph"/>
              <w:spacing w:before="34"/>
              <w:rPr>
                <w:sz w:val="23"/>
              </w:rPr>
            </w:pPr>
          </w:p>
          <w:p>
            <w:pPr>
              <w:pStyle w:val="TableParagraph"/>
              <w:spacing w:line="280" w:lineRule="atLeast"/>
              <w:ind w:left="86" w:hanging="4"/>
              <w:rPr>
                <w:sz w:val="23"/>
              </w:rPr>
            </w:pPr>
            <w:r>
              <w:rPr>
                <w:sz w:val="23"/>
              </w:rPr>
              <w:t>407</w:t>
            </w:r>
            <w:r>
              <w:rPr>
                <w:spacing w:val="-10"/>
                <w:sz w:val="23"/>
              </w:rPr>
              <w:t> </w:t>
            </w:r>
            <w:r>
              <w:rPr>
                <w:sz w:val="23"/>
              </w:rPr>
              <w:t>South</w:t>
            </w:r>
            <w:r>
              <w:rPr>
                <w:spacing w:val="-3"/>
                <w:sz w:val="23"/>
              </w:rPr>
              <w:t> </w:t>
            </w:r>
            <w:r>
              <w:rPr>
                <w:sz w:val="23"/>
              </w:rPr>
              <w:t>Washington </w:t>
            </w:r>
            <w:r>
              <w:rPr>
                <w:spacing w:val="-2"/>
                <w:sz w:val="23"/>
              </w:rPr>
              <w:t>Avenue</w:t>
            </w:r>
          </w:p>
        </w:tc>
        <w:tc>
          <w:tcPr>
            <w:tcW w:w="3931" w:type="dxa"/>
          </w:tcPr>
          <w:p>
            <w:pPr>
              <w:pStyle w:val="TableParagraph"/>
              <w:rPr>
                <w:sz w:val="23"/>
              </w:rPr>
            </w:pPr>
          </w:p>
          <w:p>
            <w:pPr>
              <w:pStyle w:val="TableParagraph"/>
              <w:rPr>
                <w:sz w:val="23"/>
              </w:rPr>
            </w:pPr>
          </w:p>
          <w:p>
            <w:pPr>
              <w:pStyle w:val="TableParagraph"/>
              <w:rPr>
                <w:sz w:val="23"/>
              </w:rPr>
            </w:pPr>
          </w:p>
          <w:p>
            <w:pPr>
              <w:pStyle w:val="TableParagraph"/>
              <w:spacing w:before="34"/>
              <w:rPr>
                <w:sz w:val="23"/>
              </w:rPr>
            </w:pPr>
          </w:p>
          <w:p>
            <w:pPr>
              <w:pStyle w:val="TableParagraph"/>
              <w:spacing w:line="280" w:lineRule="atLeast"/>
              <w:ind w:left="77" w:hanging="8"/>
              <w:rPr>
                <w:sz w:val="23"/>
              </w:rPr>
            </w:pPr>
            <w:r>
              <w:rPr>
                <w:sz w:val="23"/>
              </w:rPr>
              <w:t>Theodore L</w:t>
            </w:r>
            <w:r>
              <w:rPr>
                <w:spacing w:val="-13"/>
                <w:sz w:val="23"/>
              </w:rPr>
              <w:t> </w:t>
            </w:r>
            <w:r>
              <w:rPr>
                <w:sz w:val="23"/>
              </w:rPr>
              <w:t>Williams Jr</w:t>
            </w:r>
            <w:r>
              <w:rPr>
                <w:spacing w:val="-5"/>
                <w:sz w:val="23"/>
              </w:rPr>
              <w:t> </w:t>
            </w:r>
            <w:r>
              <w:rPr>
                <w:sz w:val="23"/>
              </w:rPr>
              <w:t>&amp;</w:t>
            </w:r>
            <w:r>
              <w:rPr>
                <w:spacing w:val="-12"/>
                <w:sz w:val="23"/>
              </w:rPr>
              <w:t> </w:t>
            </w:r>
            <w:r>
              <w:rPr>
                <w:sz w:val="23"/>
              </w:rPr>
              <w:t>Virginia </w:t>
            </w:r>
            <w:r>
              <w:rPr>
                <w:spacing w:val="-2"/>
                <w:sz w:val="23"/>
              </w:rPr>
              <w:t>Williams</w:t>
            </w:r>
          </w:p>
        </w:tc>
        <w:tc>
          <w:tcPr>
            <w:tcW w:w="3806" w:type="dxa"/>
            <w:tcBorders>
              <w:top w:val="single" w:sz="2" w:space="0" w:color="000000"/>
              <w:bottom w:val="single" w:sz="2" w:space="0" w:color="000000"/>
            </w:tcBorders>
          </w:tcPr>
          <w:p>
            <w:pPr>
              <w:pStyle w:val="TableParagraph"/>
              <w:spacing w:line="256" w:lineRule="auto" w:before="154"/>
              <w:ind w:left="58" w:right="92" w:firstLine="1"/>
              <w:rPr>
                <w:sz w:val="23"/>
              </w:rPr>
            </w:pPr>
            <w:r>
              <w:rPr>
                <w:sz w:val="23"/>
              </w:rPr>
              <w:t>Substandard housing conditions. Will obtain a title search and schedule Inspection upon</w:t>
            </w:r>
            <w:r>
              <w:rPr>
                <w:spacing w:val="-10"/>
                <w:sz w:val="23"/>
              </w:rPr>
              <w:t> </w:t>
            </w:r>
            <w:r>
              <w:rPr>
                <w:sz w:val="23"/>
              </w:rPr>
              <w:t>receipt. Condemned by Building Inspections.</w:t>
            </w:r>
            <w:r>
              <w:rPr>
                <w:spacing w:val="40"/>
                <w:sz w:val="23"/>
              </w:rPr>
              <w:t> </w:t>
            </w:r>
            <w:r>
              <w:rPr>
                <w:sz w:val="23"/>
              </w:rPr>
              <w:t>Pending.</w:t>
            </w:r>
          </w:p>
        </w:tc>
      </w:tr>
      <w:tr>
        <w:trPr>
          <w:trHeight w:val="1023" w:hRule="atLeast"/>
        </w:trPr>
        <w:tc>
          <w:tcPr>
            <w:tcW w:w="1562" w:type="dxa"/>
          </w:tcPr>
          <w:p>
            <w:pPr>
              <w:pStyle w:val="TableParagraph"/>
              <w:rPr>
                <w:sz w:val="23"/>
              </w:rPr>
            </w:pPr>
          </w:p>
          <w:p>
            <w:pPr>
              <w:pStyle w:val="TableParagraph"/>
              <w:spacing w:before="226"/>
              <w:rPr>
                <w:sz w:val="23"/>
              </w:rPr>
            </w:pPr>
          </w:p>
          <w:p>
            <w:pPr>
              <w:pStyle w:val="TableParagraph"/>
              <w:spacing w:line="248" w:lineRule="exact"/>
              <w:ind w:left="96"/>
              <w:rPr>
                <w:sz w:val="23"/>
              </w:rPr>
            </w:pPr>
            <w:r>
              <w:rPr>
                <w:spacing w:val="-4"/>
                <w:sz w:val="23"/>
              </w:rPr>
              <w:t>HC-23-</w:t>
            </w:r>
            <w:r>
              <w:rPr>
                <w:spacing w:val="-5"/>
                <w:sz w:val="23"/>
              </w:rPr>
              <w:t>12</w:t>
            </w:r>
          </w:p>
        </w:tc>
        <w:tc>
          <w:tcPr>
            <w:tcW w:w="3052" w:type="dxa"/>
          </w:tcPr>
          <w:p>
            <w:pPr>
              <w:pStyle w:val="TableParagraph"/>
              <w:spacing w:before="178"/>
              <w:rPr>
                <w:sz w:val="23"/>
              </w:rPr>
            </w:pPr>
          </w:p>
          <w:p>
            <w:pPr>
              <w:pStyle w:val="TableParagraph"/>
              <w:spacing w:line="280" w:lineRule="atLeast" w:before="1"/>
              <w:ind w:left="91" w:firstLine="4"/>
              <w:rPr>
                <w:sz w:val="23"/>
              </w:rPr>
            </w:pPr>
            <w:r>
              <w:rPr>
                <w:sz w:val="23"/>
              </w:rPr>
              <w:t>804</w:t>
            </w:r>
            <w:r>
              <w:rPr>
                <w:spacing w:val="-11"/>
                <w:sz w:val="23"/>
              </w:rPr>
              <w:t> </w:t>
            </w:r>
            <w:r>
              <w:rPr>
                <w:sz w:val="23"/>
              </w:rPr>
              <w:t>South</w:t>
            </w:r>
            <w:r>
              <w:rPr>
                <w:spacing w:val="-9"/>
                <w:sz w:val="23"/>
              </w:rPr>
              <w:t> </w:t>
            </w:r>
            <w:r>
              <w:rPr>
                <w:sz w:val="23"/>
              </w:rPr>
              <w:t>Washington </w:t>
            </w:r>
            <w:r>
              <w:rPr>
                <w:spacing w:val="-2"/>
                <w:sz w:val="23"/>
              </w:rPr>
              <w:t>Avenue</w:t>
            </w:r>
          </w:p>
        </w:tc>
        <w:tc>
          <w:tcPr>
            <w:tcW w:w="3931" w:type="dxa"/>
          </w:tcPr>
          <w:p>
            <w:pPr>
              <w:pStyle w:val="TableParagraph"/>
              <w:spacing w:before="178"/>
              <w:rPr>
                <w:sz w:val="23"/>
              </w:rPr>
            </w:pPr>
          </w:p>
          <w:p>
            <w:pPr>
              <w:pStyle w:val="TableParagraph"/>
              <w:spacing w:line="280" w:lineRule="atLeast" w:before="1"/>
              <w:ind w:left="77" w:hanging="3"/>
              <w:rPr>
                <w:sz w:val="23"/>
              </w:rPr>
            </w:pPr>
            <w:r>
              <w:rPr>
                <w:sz w:val="23"/>
              </w:rPr>
              <w:t>Theodore L</w:t>
            </w:r>
            <w:r>
              <w:rPr>
                <w:spacing w:val="-14"/>
                <w:sz w:val="23"/>
              </w:rPr>
              <w:t> </w:t>
            </w:r>
            <w:r>
              <w:rPr>
                <w:sz w:val="23"/>
              </w:rPr>
              <w:t>Williams Jr &amp;</w:t>
            </w:r>
            <w:r>
              <w:rPr>
                <w:spacing w:val="-13"/>
                <w:sz w:val="23"/>
              </w:rPr>
              <w:t> </w:t>
            </w:r>
            <w:r>
              <w:rPr>
                <w:sz w:val="23"/>
              </w:rPr>
              <w:t>Virginia </w:t>
            </w:r>
            <w:r>
              <w:rPr>
                <w:spacing w:val="-2"/>
                <w:sz w:val="23"/>
              </w:rPr>
              <w:t>Williams</w:t>
            </w:r>
          </w:p>
        </w:tc>
        <w:tc>
          <w:tcPr>
            <w:tcW w:w="3806" w:type="dxa"/>
            <w:tcBorders>
              <w:top w:val="single" w:sz="2" w:space="0" w:color="000000"/>
              <w:bottom w:val="single" w:sz="2" w:space="0" w:color="000000"/>
            </w:tcBorders>
          </w:tcPr>
          <w:p>
            <w:pPr>
              <w:pStyle w:val="TableParagraph"/>
              <w:spacing w:line="254" w:lineRule="auto" w:before="106"/>
              <w:ind w:left="68" w:right="92" w:firstLine="1"/>
              <w:rPr>
                <w:sz w:val="23"/>
              </w:rPr>
            </w:pPr>
            <w:r>
              <w:rPr>
                <w:sz w:val="23"/>
              </w:rPr>
              <w:t>Substandard housing conditions. Will obtain a title search and schedule Inspection upon</w:t>
            </w:r>
            <w:r>
              <w:rPr>
                <w:spacing w:val="-11"/>
                <w:sz w:val="23"/>
              </w:rPr>
              <w:t> </w:t>
            </w:r>
            <w:r>
              <w:rPr>
                <w:sz w:val="23"/>
              </w:rPr>
              <w:t>receipt.</w:t>
            </w:r>
          </w:p>
        </w:tc>
      </w:tr>
      <w:tr>
        <w:trPr>
          <w:trHeight w:val="662" w:hRule="atLeast"/>
        </w:trPr>
        <w:tc>
          <w:tcPr>
            <w:tcW w:w="1562" w:type="dxa"/>
          </w:tcPr>
          <w:p>
            <w:pPr>
              <w:pStyle w:val="TableParagraph"/>
              <w:spacing w:before="129"/>
              <w:rPr>
                <w:sz w:val="23"/>
              </w:rPr>
            </w:pPr>
          </w:p>
          <w:p>
            <w:pPr>
              <w:pStyle w:val="TableParagraph"/>
              <w:spacing w:line="248" w:lineRule="exact" w:before="1"/>
              <w:ind w:left="96"/>
              <w:rPr>
                <w:sz w:val="23"/>
              </w:rPr>
            </w:pPr>
            <w:r>
              <w:rPr>
                <w:spacing w:val="-2"/>
                <w:sz w:val="23"/>
              </w:rPr>
              <w:t>HC-23-</w:t>
            </w:r>
            <w:r>
              <w:rPr>
                <w:spacing w:val="-5"/>
                <w:sz w:val="23"/>
              </w:rPr>
              <w:t>15</w:t>
            </w:r>
          </w:p>
        </w:tc>
        <w:tc>
          <w:tcPr>
            <w:tcW w:w="3052" w:type="dxa"/>
          </w:tcPr>
          <w:p>
            <w:pPr>
              <w:pStyle w:val="TableParagraph"/>
              <w:spacing w:before="125"/>
              <w:rPr>
                <w:sz w:val="23"/>
              </w:rPr>
            </w:pPr>
          </w:p>
          <w:p>
            <w:pPr>
              <w:pStyle w:val="TableParagraph"/>
              <w:spacing w:line="253" w:lineRule="exact"/>
              <w:ind w:left="93"/>
              <w:jc w:val="center"/>
              <w:rPr>
                <w:sz w:val="23"/>
              </w:rPr>
            </w:pPr>
            <w:r>
              <w:rPr>
                <w:sz w:val="23"/>
              </w:rPr>
              <w:t>811</w:t>
            </w:r>
            <w:r>
              <w:rPr>
                <w:spacing w:val="-6"/>
                <w:sz w:val="23"/>
              </w:rPr>
              <w:t> </w:t>
            </w:r>
            <w:r>
              <w:rPr>
                <w:sz w:val="23"/>
              </w:rPr>
              <w:t>East</w:t>
            </w:r>
            <w:r>
              <w:rPr>
                <w:spacing w:val="-3"/>
                <w:sz w:val="23"/>
              </w:rPr>
              <w:t> </w:t>
            </w:r>
            <w:r>
              <w:rPr>
                <w:sz w:val="23"/>
              </w:rPr>
              <w:t>Cumberland</w:t>
            </w:r>
            <w:r>
              <w:rPr>
                <w:spacing w:val="9"/>
                <w:sz w:val="23"/>
              </w:rPr>
              <w:t> </w:t>
            </w:r>
            <w:r>
              <w:rPr>
                <w:spacing w:val="-2"/>
                <w:sz w:val="23"/>
              </w:rPr>
              <w:t>Street</w:t>
            </w:r>
          </w:p>
        </w:tc>
        <w:tc>
          <w:tcPr>
            <w:tcW w:w="3931" w:type="dxa"/>
          </w:tcPr>
          <w:p>
            <w:pPr>
              <w:pStyle w:val="TableParagraph"/>
              <w:spacing w:before="125"/>
              <w:rPr>
                <w:sz w:val="23"/>
              </w:rPr>
            </w:pPr>
          </w:p>
          <w:p>
            <w:pPr>
              <w:pStyle w:val="TableParagraph"/>
              <w:spacing w:line="253" w:lineRule="exact"/>
              <w:ind w:left="83"/>
              <w:rPr>
                <w:sz w:val="23"/>
              </w:rPr>
            </w:pPr>
            <w:r>
              <w:rPr>
                <w:sz w:val="23"/>
              </w:rPr>
              <w:t>John</w:t>
            </w:r>
            <w:r>
              <w:rPr>
                <w:spacing w:val="-3"/>
                <w:sz w:val="23"/>
              </w:rPr>
              <w:t> </w:t>
            </w:r>
            <w:r>
              <w:rPr>
                <w:sz w:val="23"/>
              </w:rPr>
              <w:t>Davis</w:t>
            </w:r>
            <w:r>
              <w:rPr>
                <w:spacing w:val="2"/>
                <w:sz w:val="23"/>
              </w:rPr>
              <w:t> </w:t>
            </w:r>
            <w:r>
              <w:rPr>
                <w:spacing w:val="-2"/>
                <w:sz w:val="23"/>
              </w:rPr>
              <w:t>Sutton</w:t>
            </w:r>
          </w:p>
        </w:tc>
        <w:tc>
          <w:tcPr>
            <w:tcW w:w="3806" w:type="dxa"/>
            <w:tcBorders>
              <w:top w:val="single" w:sz="2" w:space="0" w:color="000000"/>
              <w:bottom w:val="single" w:sz="2" w:space="0" w:color="000000"/>
            </w:tcBorders>
          </w:tcPr>
          <w:p>
            <w:pPr>
              <w:pStyle w:val="TableParagraph"/>
              <w:spacing w:line="252" w:lineRule="auto" w:before="58"/>
              <w:ind w:left="72" w:firstLine="2"/>
              <w:rPr>
                <w:sz w:val="23"/>
              </w:rPr>
            </w:pPr>
            <w:r>
              <w:rPr>
                <w:sz w:val="23"/>
              </w:rPr>
              <w:t>Substandard</w:t>
            </w:r>
            <w:r>
              <w:rPr>
                <w:spacing w:val="-16"/>
                <w:sz w:val="23"/>
              </w:rPr>
              <w:t> </w:t>
            </w:r>
            <w:r>
              <w:rPr>
                <w:sz w:val="23"/>
              </w:rPr>
              <w:t>housing</w:t>
            </w:r>
            <w:r>
              <w:rPr>
                <w:spacing w:val="-16"/>
                <w:sz w:val="23"/>
              </w:rPr>
              <w:t> </w:t>
            </w:r>
            <w:r>
              <w:rPr>
                <w:sz w:val="23"/>
              </w:rPr>
              <w:t>conditions. Pending Inspection.</w:t>
            </w:r>
          </w:p>
        </w:tc>
      </w:tr>
    </w:tbl>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153"/>
        <w:rPr>
          <w:sz w:val="18"/>
        </w:rPr>
      </w:pPr>
    </w:p>
    <w:p>
      <w:pPr>
        <w:tabs>
          <w:tab w:pos="6413" w:val="left" w:leader="none"/>
          <w:tab w:pos="11743" w:val="left" w:leader="none"/>
        </w:tabs>
        <w:spacing w:before="0"/>
        <w:ind w:left="105" w:right="0" w:firstLine="0"/>
        <w:jc w:val="left"/>
        <w:rPr>
          <w:sz w:val="18"/>
        </w:rPr>
      </w:pPr>
      <w:r>
        <w:rPr>
          <w:spacing w:val="2"/>
          <w:position w:val="1"/>
          <w:sz w:val="18"/>
        </w:rPr>
        <w:t>CODE</w:t>
      </w:r>
      <w:r>
        <w:rPr>
          <w:spacing w:val="38"/>
          <w:position w:val="1"/>
          <w:sz w:val="18"/>
        </w:rPr>
        <w:t> </w:t>
      </w:r>
      <w:r>
        <w:rPr>
          <w:spacing w:val="2"/>
          <w:position w:val="1"/>
          <w:sz w:val="18"/>
        </w:rPr>
        <w:t>ADMINISTRATION</w:t>
      </w:r>
      <w:r>
        <w:rPr>
          <w:spacing w:val="29"/>
          <w:position w:val="1"/>
          <w:sz w:val="18"/>
        </w:rPr>
        <w:t> </w:t>
      </w:r>
      <w:r>
        <w:rPr>
          <w:spacing w:val="2"/>
          <w:position w:val="1"/>
          <w:sz w:val="18"/>
        </w:rPr>
        <w:t>SERVICES</w:t>
      </w:r>
      <w:r>
        <w:rPr>
          <w:spacing w:val="54"/>
          <w:position w:val="1"/>
          <w:sz w:val="18"/>
        </w:rPr>
        <w:t> </w:t>
      </w:r>
      <w:r>
        <w:rPr>
          <w:spacing w:val="-2"/>
          <w:position w:val="1"/>
          <w:sz w:val="18"/>
        </w:rPr>
        <w:t>REPORT</w:t>
      </w:r>
      <w:r>
        <w:rPr>
          <w:position w:val="1"/>
          <w:sz w:val="18"/>
        </w:rPr>
        <w:tab/>
        <w:t>2</w:t>
      </w:r>
      <w:r>
        <w:rPr>
          <w:spacing w:val="20"/>
          <w:position w:val="1"/>
          <w:sz w:val="18"/>
        </w:rPr>
        <w:t> </w:t>
      </w:r>
      <w:r>
        <w:rPr>
          <w:position w:val="1"/>
          <w:sz w:val="18"/>
        </w:rPr>
        <w:t>of</w:t>
      </w:r>
      <w:r>
        <w:rPr>
          <w:spacing w:val="8"/>
          <w:position w:val="1"/>
          <w:sz w:val="18"/>
        </w:rPr>
        <w:t> </w:t>
      </w:r>
      <w:r>
        <w:rPr>
          <w:position w:val="1"/>
          <w:sz w:val="18"/>
        </w:rPr>
        <w:t>8</w:t>
      </w:r>
      <w:r>
        <w:rPr>
          <w:spacing w:val="3"/>
          <w:position w:val="1"/>
          <w:sz w:val="18"/>
        </w:rPr>
        <w:t> </w:t>
      </w:r>
      <w:r>
        <w:rPr>
          <w:spacing w:val="-10"/>
          <w:position w:val="1"/>
          <w:sz w:val="18"/>
        </w:rPr>
        <w:t>•</w:t>
      </w:r>
      <w:r>
        <w:rPr>
          <w:position w:val="1"/>
          <w:sz w:val="18"/>
        </w:rPr>
        <w:tab/>
      </w:r>
      <w:r>
        <w:rPr>
          <w:sz w:val="18"/>
        </w:rPr>
        <w:t>JOHN</w:t>
      </w:r>
      <w:r>
        <w:rPr>
          <w:spacing w:val="25"/>
          <w:sz w:val="18"/>
        </w:rPr>
        <w:t> </w:t>
      </w:r>
      <w:r>
        <w:rPr>
          <w:sz w:val="18"/>
        </w:rPr>
        <w:t>E.</w:t>
      </w:r>
      <w:r>
        <w:rPr>
          <w:spacing w:val="22"/>
          <w:sz w:val="18"/>
        </w:rPr>
        <w:t> </w:t>
      </w:r>
      <w:r>
        <w:rPr>
          <w:spacing w:val="-2"/>
          <w:sz w:val="18"/>
        </w:rPr>
        <w:t>GANUS</w:t>
      </w:r>
    </w:p>
    <w:p>
      <w:pPr>
        <w:spacing w:after="0"/>
        <w:jc w:val="left"/>
        <w:rPr>
          <w:sz w:val="18"/>
        </w:rPr>
        <w:sectPr>
          <w:pgSz w:w="16840" w:h="11910" w:orient="landscape"/>
          <w:pgMar w:top="860" w:bottom="280" w:left="1760" w:right="1120"/>
        </w:sectPr>
      </w:pPr>
    </w:p>
    <w:p>
      <w:pPr>
        <w:tabs>
          <w:tab w:pos="12813" w:val="left" w:leader="none"/>
        </w:tabs>
        <w:spacing w:before="74"/>
        <w:ind w:left="688" w:right="0" w:firstLine="0"/>
        <w:jc w:val="left"/>
        <w:rPr>
          <w:sz w:val="19"/>
        </w:rPr>
      </w:pPr>
      <w:r>
        <w:rPr>
          <w:rFonts w:ascii="Times New Roman"/>
          <w:position w:val="-12"/>
          <w:sz w:val="31"/>
        </w:rPr>
        <w:t>CITY</w:t>
      </w:r>
      <w:r>
        <w:rPr>
          <w:rFonts w:ascii="Times New Roman"/>
          <w:spacing w:val="43"/>
          <w:position w:val="-12"/>
          <w:sz w:val="31"/>
        </w:rPr>
        <w:t> </w:t>
      </w:r>
      <w:r>
        <w:rPr>
          <w:rFonts w:ascii="Times New Roman"/>
          <w:position w:val="-12"/>
          <w:sz w:val="31"/>
        </w:rPr>
        <w:t>OF</w:t>
      </w:r>
      <w:r>
        <w:rPr>
          <w:rFonts w:ascii="Times New Roman"/>
          <w:spacing w:val="17"/>
          <w:position w:val="-12"/>
          <w:sz w:val="31"/>
        </w:rPr>
        <w:t> </w:t>
      </w:r>
      <w:r>
        <w:rPr>
          <w:rFonts w:ascii="Times New Roman"/>
          <w:spacing w:val="-4"/>
          <w:position w:val="-12"/>
          <w:sz w:val="31"/>
        </w:rPr>
        <w:t>DUNN</w:t>
      </w:r>
      <w:r>
        <w:rPr>
          <w:rFonts w:ascii="Times New Roman"/>
          <w:position w:val="-12"/>
          <w:sz w:val="31"/>
        </w:rPr>
        <w:tab/>
      </w:r>
      <w:r>
        <w:rPr>
          <w:spacing w:val="-2"/>
          <w:sz w:val="19"/>
        </w:rPr>
        <w:t>11/25/2024</w:t>
      </w:r>
    </w:p>
    <w:p>
      <w:pPr>
        <w:spacing w:line="240" w:lineRule="auto" w:before="48" w:after="1"/>
        <w:rPr>
          <w:sz w:val="20"/>
        </w:rPr>
      </w:pPr>
    </w:p>
    <w:tbl>
      <w:tblPr>
        <w:tblW w:w="0" w:type="auto"/>
        <w:jc w:val="left"/>
        <w:tblInd w:w="103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567"/>
        <w:gridCol w:w="3042"/>
        <w:gridCol w:w="3936"/>
        <w:gridCol w:w="3797"/>
      </w:tblGrid>
      <w:tr>
        <w:trPr>
          <w:trHeight w:val="3032" w:hRule="atLeast"/>
        </w:trPr>
        <w:tc>
          <w:tcPr>
            <w:tcW w:w="1567" w:type="dxa"/>
          </w:tcPr>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spacing w:before="143"/>
              <w:rPr>
                <w:sz w:val="23"/>
              </w:rPr>
            </w:pPr>
          </w:p>
          <w:p>
            <w:pPr>
              <w:pStyle w:val="TableParagraph"/>
              <w:spacing w:line="224" w:lineRule="exact" w:before="1"/>
              <w:ind w:left="43"/>
              <w:rPr>
                <w:sz w:val="23"/>
              </w:rPr>
            </w:pPr>
            <w:r>
              <w:rPr>
                <w:spacing w:val="-2"/>
                <w:sz w:val="23"/>
              </w:rPr>
              <w:t>HC-23-</w:t>
            </w:r>
            <w:r>
              <w:rPr>
                <w:spacing w:val="-5"/>
                <w:sz w:val="23"/>
              </w:rPr>
              <w:t>16</w:t>
            </w:r>
          </w:p>
        </w:tc>
        <w:tc>
          <w:tcPr>
            <w:tcW w:w="3042" w:type="dxa"/>
          </w:tcPr>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spacing w:before="139"/>
              <w:rPr>
                <w:sz w:val="23"/>
              </w:rPr>
            </w:pPr>
          </w:p>
          <w:p>
            <w:pPr>
              <w:pStyle w:val="TableParagraph"/>
              <w:spacing w:line="229" w:lineRule="exact"/>
              <w:ind w:left="42"/>
              <w:rPr>
                <w:sz w:val="23"/>
              </w:rPr>
            </w:pPr>
            <w:r>
              <w:rPr>
                <w:sz w:val="23"/>
              </w:rPr>
              <w:t>305</w:t>
            </w:r>
            <w:r>
              <w:rPr>
                <w:spacing w:val="3"/>
                <w:sz w:val="23"/>
              </w:rPr>
              <w:t> </w:t>
            </w:r>
            <w:r>
              <w:rPr>
                <w:sz w:val="23"/>
              </w:rPr>
              <w:t>West</w:t>
            </w:r>
            <w:r>
              <w:rPr>
                <w:spacing w:val="4"/>
                <w:sz w:val="23"/>
              </w:rPr>
              <w:t> </w:t>
            </w:r>
            <w:r>
              <w:rPr>
                <w:sz w:val="23"/>
              </w:rPr>
              <w:t>Greenwood</w:t>
            </w:r>
            <w:r>
              <w:rPr>
                <w:spacing w:val="13"/>
                <w:sz w:val="23"/>
              </w:rPr>
              <w:t> </w:t>
            </w:r>
            <w:r>
              <w:rPr>
                <w:spacing w:val="-2"/>
                <w:sz w:val="23"/>
              </w:rPr>
              <w:t>Street</w:t>
            </w:r>
          </w:p>
        </w:tc>
        <w:tc>
          <w:tcPr>
            <w:tcW w:w="3936" w:type="dxa"/>
          </w:tcPr>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spacing w:before="134"/>
              <w:rPr>
                <w:sz w:val="23"/>
              </w:rPr>
            </w:pPr>
          </w:p>
          <w:p>
            <w:pPr>
              <w:pStyle w:val="TableParagraph"/>
              <w:spacing w:line="234" w:lineRule="exact"/>
              <w:ind w:left="47"/>
              <w:rPr>
                <w:sz w:val="23"/>
              </w:rPr>
            </w:pPr>
            <w:r>
              <w:rPr>
                <w:sz w:val="23"/>
              </w:rPr>
              <w:t>Frederick</w:t>
            </w:r>
            <w:r>
              <w:rPr>
                <w:spacing w:val="5"/>
                <w:sz w:val="23"/>
              </w:rPr>
              <w:t> </w:t>
            </w:r>
            <w:r>
              <w:rPr>
                <w:sz w:val="23"/>
              </w:rPr>
              <w:t>E</w:t>
            </w:r>
            <w:r>
              <w:rPr>
                <w:spacing w:val="-1"/>
                <w:sz w:val="23"/>
              </w:rPr>
              <w:t> </w:t>
            </w:r>
            <w:r>
              <w:rPr>
                <w:spacing w:val="-2"/>
                <w:sz w:val="23"/>
              </w:rPr>
              <w:t>McNeil</w:t>
            </w:r>
          </w:p>
        </w:tc>
        <w:tc>
          <w:tcPr>
            <w:tcW w:w="3797" w:type="dxa"/>
          </w:tcPr>
          <w:p>
            <w:pPr>
              <w:pStyle w:val="TableParagraph"/>
              <w:spacing w:line="256" w:lineRule="auto" w:before="120"/>
              <w:ind w:left="28" w:right="66" w:hanging="2"/>
              <w:rPr>
                <w:sz w:val="23"/>
              </w:rPr>
            </w:pPr>
            <w:r>
              <w:rPr>
                <w:sz w:val="23"/>
              </w:rPr>
              <w:t>Substandard housing conditions. Hearing held with potential buyers and owner did not attend.</w:t>
            </w:r>
            <w:r>
              <w:rPr>
                <w:spacing w:val="40"/>
                <w:sz w:val="23"/>
              </w:rPr>
              <w:t> </w:t>
            </w:r>
            <w:r>
              <w:rPr>
                <w:sz w:val="23"/>
              </w:rPr>
              <w:t>Have spoken with owner several times. Order issued to Repair or</w:t>
            </w:r>
            <w:r>
              <w:rPr>
                <w:spacing w:val="-8"/>
                <w:sz w:val="23"/>
              </w:rPr>
              <w:t> </w:t>
            </w:r>
            <w:r>
              <w:rPr>
                <w:sz w:val="23"/>
              </w:rPr>
              <w:t>Demolish the</w:t>
            </w:r>
            <w:r>
              <w:rPr>
                <w:spacing w:val="-6"/>
                <w:sz w:val="23"/>
              </w:rPr>
              <w:t> </w:t>
            </w:r>
            <w:r>
              <w:rPr>
                <w:sz w:val="23"/>
              </w:rPr>
              <w:t>structure by</w:t>
            </w:r>
            <w:r>
              <w:rPr>
                <w:spacing w:val="-1"/>
                <w:sz w:val="23"/>
              </w:rPr>
              <w:t> </w:t>
            </w:r>
            <w:r>
              <w:rPr>
                <w:sz w:val="23"/>
              </w:rPr>
              <w:t>a</w:t>
            </w:r>
            <w:r>
              <w:rPr>
                <w:spacing w:val="-2"/>
                <w:sz w:val="23"/>
              </w:rPr>
              <w:t> </w:t>
            </w:r>
            <w:r>
              <w:rPr>
                <w:sz w:val="23"/>
              </w:rPr>
              <w:t>date</w:t>
            </w:r>
            <w:r>
              <w:rPr>
                <w:spacing w:val="-3"/>
                <w:sz w:val="23"/>
              </w:rPr>
              <w:t> </w:t>
            </w:r>
            <w:r>
              <w:rPr>
                <w:sz w:val="23"/>
              </w:rPr>
              <w:t>not later that 01-06-2025.</w:t>
            </w:r>
            <w:r>
              <w:rPr>
                <w:spacing w:val="40"/>
                <w:sz w:val="23"/>
              </w:rPr>
              <w:t> </w:t>
            </w:r>
            <w:r>
              <w:rPr>
                <w:sz w:val="23"/>
              </w:rPr>
              <w:t>Owner has decided to keep the house and conduct</w:t>
            </w:r>
            <w:r>
              <w:rPr>
                <w:spacing w:val="40"/>
                <w:sz w:val="23"/>
              </w:rPr>
              <w:t> </w:t>
            </w:r>
            <w:r>
              <w:rPr>
                <w:sz w:val="23"/>
              </w:rPr>
              <w:t>repairs.</w:t>
            </w:r>
            <w:r>
              <w:rPr>
                <w:spacing w:val="40"/>
                <w:sz w:val="23"/>
              </w:rPr>
              <w:t> </w:t>
            </w:r>
            <w:r>
              <w:rPr>
                <w:sz w:val="23"/>
              </w:rPr>
              <w:t>Pending permits, contractors and action.</w:t>
            </w:r>
          </w:p>
        </w:tc>
      </w:tr>
      <w:tr>
        <w:trPr>
          <w:trHeight w:val="705" w:hRule="atLeast"/>
        </w:trPr>
        <w:tc>
          <w:tcPr>
            <w:tcW w:w="1567" w:type="dxa"/>
          </w:tcPr>
          <w:p>
            <w:pPr>
              <w:pStyle w:val="TableParagraph"/>
              <w:spacing w:before="202"/>
              <w:rPr>
                <w:sz w:val="23"/>
              </w:rPr>
            </w:pPr>
          </w:p>
          <w:p>
            <w:pPr>
              <w:pStyle w:val="TableParagraph"/>
              <w:spacing w:line="219" w:lineRule="exact"/>
              <w:ind w:left="48"/>
              <w:rPr>
                <w:sz w:val="23"/>
              </w:rPr>
            </w:pPr>
            <w:r>
              <w:rPr>
                <w:sz w:val="23"/>
              </w:rPr>
              <w:t>HC-23-</w:t>
            </w:r>
            <w:r>
              <w:rPr>
                <w:spacing w:val="-5"/>
                <w:sz w:val="23"/>
              </w:rPr>
              <w:t>21</w:t>
            </w:r>
          </w:p>
        </w:tc>
        <w:tc>
          <w:tcPr>
            <w:tcW w:w="3042" w:type="dxa"/>
          </w:tcPr>
          <w:p>
            <w:pPr>
              <w:pStyle w:val="TableParagraph"/>
              <w:spacing w:before="197"/>
              <w:rPr>
                <w:sz w:val="23"/>
              </w:rPr>
            </w:pPr>
          </w:p>
          <w:p>
            <w:pPr>
              <w:pStyle w:val="TableParagraph"/>
              <w:spacing w:line="224" w:lineRule="exact"/>
              <w:ind w:left="43"/>
              <w:rPr>
                <w:sz w:val="23"/>
              </w:rPr>
            </w:pPr>
            <w:r>
              <w:rPr>
                <w:sz w:val="23"/>
              </w:rPr>
              <w:t>604</w:t>
            </w:r>
            <w:r>
              <w:rPr>
                <w:spacing w:val="2"/>
                <w:sz w:val="23"/>
              </w:rPr>
              <w:t> </w:t>
            </w:r>
            <w:r>
              <w:rPr>
                <w:sz w:val="23"/>
              </w:rPr>
              <w:t>East</w:t>
            </w:r>
            <w:r>
              <w:rPr>
                <w:spacing w:val="-5"/>
                <w:sz w:val="23"/>
              </w:rPr>
              <w:t> </w:t>
            </w:r>
            <w:r>
              <w:rPr>
                <w:sz w:val="23"/>
              </w:rPr>
              <w:t>Townsend</w:t>
            </w:r>
            <w:r>
              <w:rPr>
                <w:spacing w:val="14"/>
                <w:sz w:val="23"/>
              </w:rPr>
              <w:t> </w:t>
            </w:r>
            <w:r>
              <w:rPr>
                <w:spacing w:val="-2"/>
                <w:sz w:val="23"/>
              </w:rPr>
              <w:t>Street</w:t>
            </w:r>
          </w:p>
        </w:tc>
        <w:tc>
          <w:tcPr>
            <w:tcW w:w="3936" w:type="dxa"/>
          </w:tcPr>
          <w:p>
            <w:pPr>
              <w:pStyle w:val="TableParagraph"/>
              <w:spacing w:before="192"/>
              <w:rPr>
                <w:sz w:val="23"/>
              </w:rPr>
            </w:pPr>
          </w:p>
          <w:p>
            <w:pPr>
              <w:pStyle w:val="TableParagraph"/>
              <w:spacing w:line="229" w:lineRule="exact"/>
              <w:ind w:left="46"/>
              <w:rPr>
                <w:sz w:val="23"/>
              </w:rPr>
            </w:pPr>
            <w:r>
              <w:rPr>
                <w:sz w:val="23"/>
              </w:rPr>
              <w:t>Tony</w:t>
            </w:r>
            <w:r>
              <w:rPr>
                <w:spacing w:val="12"/>
                <w:sz w:val="23"/>
              </w:rPr>
              <w:t> </w:t>
            </w:r>
            <w:r>
              <w:rPr>
                <w:sz w:val="23"/>
              </w:rPr>
              <w:t>W</w:t>
            </w:r>
            <w:r>
              <w:rPr>
                <w:spacing w:val="3"/>
                <w:sz w:val="23"/>
              </w:rPr>
              <w:t> </w:t>
            </w:r>
            <w:r>
              <w:rPr>
                <w:spacing w:val="-2"/>
                <w:sz w:val="23"/>
              </w:rPr>
              <w:t>Surles</w:t>
            </w:r>
          </w:p>
        </w:tc>
        <w:tc>
          <w:tcPr>
            <w:tcW w:w="3797" w:type="dxa"/>
          </w:tcPr>
          <w:p>
            <w:pPr>
              <w:pStyle w:val="TableParagraph"/>
              <w:spacing w:line="261" w:lineRule="auto" w:before="86"/>
              <w:ind w:left="43" w:right="66" w:firstLine="2"/>
              <w:rPr>
                <w:sz w:val="23"/>
              </w:rPr>
            </w:pPr>
            <w:r>
              <w:rPr>
                <w:sz w:val="23"/>
              </w:rPr>
              <w:t>Substandard</w:t>
            </w:r>
            <w:r>
              <w:rPr>
                <w:spacing w:val="-11"/>
                <w:sz w:val="23"/>
              </w:rPr>
              <w:t> </w:t>
            </w:r>
            <w:r>
              <w:rPr>
                <w:sz w:val="23"/>
              </w:rPr>
              <w:t>housing</w:t>
            </w:r>
            <w:r>
              <w:rPr>
                <w:spacing w:val="-15"/>
                <w:sz w:val="23"/>
              </w:rPr>
              <w:t> </w:t>
            </w:r>
            <w:r>
              <w:rPr>
                <w:sz w:val="23"/>
              </w:rPr>
              <w:t>conditions. Pending Inspection.</w:t>
            </w:r>
          </w:p>
        </w:tc>
      </w:tr>
      <w:tr>
        <w:trPr>
          <w:trHeight w:val="2970" w:hRule="atLeast"/>
        </w:trPr>
        <w:tc>
          <w:tcPr>
            <w:tcW w:w="1567" w:type="dxa"/>
          </w:tcPr>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spacing w:before="86"/>
              <w:rPr>
                <w:sz w:val="23"/>
              </w:rPr>
            </w:pPr>
          </w:p>
          <w:p>
            <w:pPr>
              <w:pStyle w:val="TableParagraph"/>
              <w:spacing w:line="219" w:lineRule="exact"/>
              <w:ind w:left="67"/>
              <w:rPr>
                <w:sz w:val="23"/>
              </w:rPr>
            </w:pPr>
            <w:r>
              <w:rPr>
                <w:spacing w:val="-2"/>
                <w:sz w:val="23"/>
              </w:rPr>
              <w:t>HC-23-</w:t>
            </w:r>
            <w:r>
              <w:rPr>
                <w:spacing w:val="-5"/>
                <w:sz w:val="23"/>
              </w:rPr>
              <w:t>22</w:t>
            </w:r>
          </w:p>
        </w:tc>
        <w:tc>
          <w:tcPr>
            <w:tcW w:w="3042" w:type="dxa"/>
          </w:tcPr>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spacing w:before="81"/>
              <w:rPr>
                <w:sz w:val="23"/>
              </w:rPr>
            </w:pPr>
          </w:p>
          <w:p>
            <w:pPr>
              <w:pStyle w:val="TableParagraph"/>
              <w:spacing w:line="224" w:lineRule="exact"/>
              <w:ind w:left="66"/>
              <w:rPr>
                <w:sz w:val="23"/>
              </w:rPr>
            </w:pPr>
            <w:r>
              <w:rPr>
                <w:sz w:val="23"/>
              </w:rPr>
              <w:t>309</w:t>
            </w:r>
            <w:r>
              <w:rPr>
                <w:spacing w:val="5"/>
                <w:sz w:val="23"/>
              </w:rPr>
              <w:t> </w:t>
            </w:r>
            <w:r>
              <w:rPr>
                <w:sz w:val="23"/>
              </w:rPr>
              <w:t>North</w:t>
            </w:r>
            <w:r>
              <w:rPr>
                <w:spacing w:val="1"/>
                <w:sz w:val="23"/>
              </w:rPr>
              <w:t> </w:t>
            </w:r>
            <w:r>
              <w:rPr>
                <w:sz w:val="23"/>
              </w:rPr>
              <w:t>Wilson</w:t>
            </w:r>
            <w:r>
              <w:rPr>
                <w:spacing w:val="2"/>
                <w:sz w:val="23"/>
              </w:rPr>
              <w:t> </w:t>
            </w:r>
            <w:r>
              <w:rPr>
                <w:spacing w:val="-2"/>
                <w:sz w:val="23"/>
              </w:rPr>
              <w:t>Avenue</w:t>
            </w:r>
          </w:p>
        </w:tc>
        <w:tc>
          <w:tcPr>
            <w:tcW w:w="3936" w:type="dxa"/>
          </w:tcPr>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spacing w:before="81"/>
              <w:rPr>
                <w:sz w:val="23"/>
              </w:rPr>
            </w:pPr>
          </w:p>
          <w:p>
            <w:pPr>
              <w:pStyle w:val="TableParagraph"/>
              <w:spacing w:line="224" w:lineRule="exact"/>
              <w:ind w:left="73"/>
              <w:rPr>
                <w:sz w:val="23"/>
              </w:rPr>
            </w:pPr>
            <w:r>
              <w:rPr>
                <w:sz w:val="23"/>
              </w:rPr>
              <w:t>Kris</w:t>
            </w:r>
            <w:r>
              <w:rPr>
                <w:spacing w:val="-4"/>
                <w:sz w:val="23"/>
              </w:rPr>
              <w:t> </w:t>
            </w:r>
            <w:r>
              <w:rPr>
                <w:sz w:val="23"/>
              </w:rPr>
              <w:t>Dolan</w:t>
            </w:r>
            <w:r>
              <w:rPr>
                <w:spacing w:val="1"/>
                <w:sz w:val="23"/>
              </w:rPr>
              <w:t> </w:t>
            </w:r>
            <w:r>
              <w:rPr>
                <w:sz w:val="23"/>
              </w:rPr>
              <w:t>&amp;</w:t>
            </w:r>
            <w:r>
              <w:rPr>
                <w:spacing w:val="-12"/>
                <w:sz w:val="23"/>
              </w:rPr>
              <w:t> </w:t>
            </w:r>
            <w:r>
              <w:rPr>
                <w:sz w:val="23"/>
              </w:rPr>
              <w:t>David</w:t>
            </w:r>
            <w:r>
              <w:rPr>
                <w:spacing w:val="-1"/>
                <w:sz w:val="23"/>
              </w:rPr>
              <w:t> </w:t>
            </w:r>
            <w:r>
              <w:rPr>
                <w:sz w:val="23"/>
              </w:rPr>
              <w:t>Bero</w:t>
            </w:r>
            <w:r>
              <w:rPr>
                <w:spacing w:val="2"/>
                <w:sz w:val="23"/>
              </w:rPr>
              <w:t> </w:t>
            </w:r>
            <w:r>
              <w:rPr>
                <w:sz w:val="23"/>
              </w:rPr>
              <w:t>(04-12-</w:t>
            </w:r>
            <w:r>
              <w:rPr>
                <w:spacing w:val="-5"/>
                <w:sz w:val="23"/>
              </w:rPr>
              <w:t>23)</w:t>
            </w:r>
          </w:p>
        </w:tc>
        <w:tc>
          <w:tcPr>
            <w:tcW w:w="3797" w:type="dxa"/>
          </w:tcPr>
          <w:p>
            <w:pPr>
              <w:pStyle w:val="TableParagraph"/>
              <w:spacing w:line="256" w:lineRule="auto" w:before="236"/>
              <w:ind w:left="49" w:right="66" w:firstLine="1"/>
              <w:rPr>
                <w:sz w:val="23"/>
              </w:rPr>
            </w:pPr>
            <w:r>
              <w:rPr>
                <w:sz w:val="23"/>
              </w:rPr>
              <w:t>Substandard housing conditions. Inspection conducted and hearing held.</w:t>
            </w:r>
            <w:r>
              <w:rPr>
                <w:spacing w:val="40"/>
                <w:sz w:val="23"/>
              </w:rPr>
              <w:t> </w:t>
            </w:r>
            <w:r>
              <w:rPr>
                <w:sz w:val="23"/>
              </w:rPr>
              <w:t>Request to continue as a triplex was denied.</w:t>
            </w:r>
            <w:r>
              <w:rPr>
                <w:spacing w:val="40"/>
                <w:sz w:val="23"/>
              </w:rPr>
              <w:t> </w:t>
            </w:r>
            <w:r>
              <w:rPr>
                <w:sz w:val="23"/>
              </w:rPr>
              <w:t>Working on converssion to SFR and total renovation.</w:t>
            </w:r>
            <w:r>
              <w:rPr>
                <w:spacing w:val="40"/>
                <w:sz w:val="23"/>
              </w:rPr>
              <w:t> </w:t>
            </w:r>
            <w:r>
              <w:rPr>
                <w:sz w:val="23"/>
              </w:rPr>
              <w:t>Permits were obtained and</w:t>
            </w:r>
            <w:r>
              <w:rPr>
                <w:spacing w:val="-4"/>
                <w:sz w:val="23"/>
              </w:rPr>
              <w:t> </w:t>
            </w:r>
            <w:r>
              <w:rPr>
                <w:sz w:val="23"/>
              </w:rPr>
              <w:t>work</w:t>
            </w:r>
            <w:r>
              <w:rPr>
                <w:spacing w:val="-4"/>
                <w:sz w:val="23"/>
              </w:rPr>
              <w:t> </w:t>
            </w:r>
            <w:r>
              <w:rPr>
                <w:sz w:val="23"/>
              </w:rPr>
              <w:t>is</w:t>
            </w:r>
            <w:r>
              <w:rPr>
                <w:spacing w:val="-11"/>
                <w:sz w:val="23"/>
              </w:rPr>
              <w:t> </w:t>
            </w:r>
            <w:r>
              <w:rPr>
                <w:sz w:val="23"/>
              </w:rPr>
              <w:t>progressing with</w:t>
            </w:r>
            <w:r>
              <w:rPr>
                <w:spacing w:val="-8"/>
                <w:sz w:val="23"/>
              </w:rPr>
              <w:t> </w:t>
            </w:r>
            <w:r>
              <w:rPr>
                <w:sz w:val="23"/>
              </w:rPr>
              <w:t>permit inspection being conducted.</w:t>
            </w:r>
            <w:r>
              <w:rPr>
                <w:spacing w:val="40"/>
                <w:sz w:val="23"/>
              </w:rPr>
              <w:t> </w:t>
            </w:r>
            <w:r>
              <w:rPr>
                <w:sz w:val="23"/>
              </w:rPr>
              <w:t>WIii continue to monitor and inspect.</w:t>
            </w:r>
          </w:p>
        </w:tc>
      </w:tr>
      <w:tr>
        <w:trPr>
          <w:trHeight w:val="1355" w:hRule="atLeast"/>
        </w:trPr>
        <w:tc>
          <w:tcPr>
            <w:tcW w:w="1567" w:type="dxa"/>
            <w:tcBorders>
              <w:left w:val="single" w:sz="2" w:space="0" w:color="000000"/>
              <w:right w:val="single" w:sz="2" w:space="0" w:color="000000"/>
            </w:tcBorders>
          </w:tcPr>
          <w:p>
            <w:pPr>
              <w:pStyle w:val="TableParagraph"/>
              <w:rPr>
                <w:sz w:val="23"/>
              </w:rPr>
            </w:pPr>
          </w:p>
          <w:p>
            <w:pPr>
              <w:pStyle w:val="TableParagraph"/>
              <w:rPr>
                <w:sz w:val="23"/>
              </w:rPr>
            </w:pPr>
          </w:p>
          <w:p>
            <w:pPr>
              <w:pStyle w:val="TableParagraph"/>
              <w:rPr>
                <w:sz w:val="23"/>
              </w:rPr>
            </w:pPr>
          </w:p>
          <w:p>
            <w:pPr>
              <w:pStyle w:val="TableParagraph"/>
              <w:spacing w:before="48"/>
              <w:rPr>
                <w:sz w:val="23"/>
              </w:rPr>
            </w:pPr>
          </w:p>
          <w:p>
            <w:pPr>
              <w:pStyle w:val="TableParagraph"/>
              <w:spacing w:line="229" w:lineRule="exact"/>
              <w:ind w:left="89"/>
              <w:rPr>
                <w:sz w:val="23"/>
              </w:rPr>
            </w:pPr>
            <w:r>
              <w:rPr>
                <w:spacing w:val="-2"/>
                <w:sz w:val="23"/>
              </w:rPr>
              <w:t>HC-23-</w:t>
            </w:r>
            <w:r>
              <w:rPr>
                <w:spacing w:val="-5"/>
                <w:sz w:val="23"/>
              </w:rPr>
              <w:t>23</w:t>
            </w:r>
          </w:p>
        </w:tc>
        <w:tc>
          <w:tcPr>
            <w:tcW w:w="3042" w:type="dxa"/>
            <w:tcBorders>
              <w:left w:val="single" w:sz="2" w:space="0" w:color="000000"/>
              <w:right w:val="single" w:sz="2" w:space="0" w:color="000000"/>
            </w:tcBorders>
          </w:tcPr>
          <w:p>
            <w:pPr>
              <w:pStyle w:val="TableParagraph"/>
              <w:rPr>
                <w:sz w:val="23"/>
              </w:rPr>
            </w:pPr>
          </w:p>
          <w:p>
            <w:pPr>
              <w:pStyle w:val="TableParagraph"/>
              <w:spacing w:before="246"/>
              <w:rPr>
                <w:sz w:val="23"/>
              </w:rPr>
            </w:pPr>
          </w:p>
          <w:p>
            <w:pPr>
              <w:pStyle w:val="TableParagraph"/>
              <w:spacing w:line="280" w:lineRule="atLeast"/>
              <w:ind w:left="83" w:firstLine="4"/>
              <w:rPr>
                <w:sz w:val="23"/>
              </w:rPr>
            </w:pPr>
            <w:r>
              <w:rPr>
                <w:sz w:val="23"/>
              </w:rPr>
              <w:t>307</w:t>
            </w:r>
            <w:r>
              <w:rPr>
                <w:spacing w:val="-12"/>
                <w:sz w:val="23"/>
              </w:rPr>
              <w:t> </w:t>
            </w:r>
            <w:r>
              <w:rPr>
                <w:sz w:val="23"/>
              </w:rPr>
              <w:t>South</w:t>
            </w:r>
            <w:r>
              <w:rPr>
                <w:spacing w:val="-7"/>
                <w:sz w:val="23"/>
              </w:rPr>
              <w:t> </w:t>
            </w:r>
            <w:r>
              <w:rPr>
                <w:sz w:val="23"/>
              </w:rPr>
              <w:t>Washington </w:t>
            </w:r>
            <w:r>
              <w:rPr>
                <w:spacing w:val="-2"/>
                <w:sz w:val="23"/>
              </w:rPr>
              <w:t>Avenue</w:t>
            </w:r>
          </w:p>
        </w:tc>
        <w:tc>
          <w:tcPr>
            <w:tcW w:w="3936" w:type="dxa"/>
            <w:tcBorders>
              <w:left w:val="single" w:sz="2" w:space="0" w:color="000000"/>
              <w:right w:val="single" w:sz="2" w:space="0" w:color="000000"/>
            </w:tcBorders>
          </w:tcPr>
          <w:p>
            <w:pPr>
              <w:pStyle w:val="TableParagraph"/>
              <w:rPr>
                <w:sz w:val="23"/>
              </w:rPr>
            </w:pPr>
          </w:p>
          <w:p>
            <w:pPr>
              <w:pStyle w:val="TableParagraph"/>
              <w:spacing w:before="246"/>
              <w:rPr>
                <w:sz w:val="23"/>
              </w:rPr>
            </w:pPr>
          </w:p>
          <w:p>
            <w:pPr>
              <w:pStyle w:val="TableParagraph"/>
              <w:spacing w:line="280" w:lineRule="atLeast"/>
              <w:ind w:left="89" w:right="385" w:hanging="7"/>
              <w:rPr>
                <w:sz w:val="23"/>
              </w:rPr>
            </w:pPr>
            <w:r>
              <w:rPr>
                <w:sz w:val="23"/>
              </w:rPr>
              <w:t>Thomas E Strickland (Life</w:t>
            </w:r>
            <w:r>
              <w:rPr>
                <w:spacing w:val="-9"/>
                <w:sz w:val="23"/>
              </w:rPr>
              <w:t> </w:t>
            </w:r>
            <w:r>
              <w:rPr>
                <w:sz w:val="23"/>
              </w:rPr>
              <w:t>Estate) Robbie A Edwards (Grantee)</w:t>
            </w:r>
          </w:p>
        </w:tc>
        <w:tc>
          <w:tcPr>
            <w:tcW w:w="3797" w:type="dxa"/>
            <w:tcBorders>
              <w:left w:val="single" w:sz="2" w:space="0" w:color="000000"/>
              <w:right w:val="single" w:sz="2" w:space="0" w:color="000000"/>
            </w:tcBorders>
          </w:tcPr>
          <w:p>
            <w:pPr>
              <w:pStyle w:val="TableParagraph"/>
              <w:spacing w:line="256" w:lineRule="auto" w:before="135"/>
              <w:ind w:left="84" w:right="102" w:hanging="8"/>
              <w:rPr>
                <w:sz w:val="23"/>
              </w:rPr>
            </w:pPr>
            <w:r>
              <w:rPr>
                <w:sz w:val="23"/>
              </w:rPr>
              <w:t>Substandard housing conditions. lnspecton scheduled for 10-14-24 and</w:t>
            </w:r>
            <w:r>
              <w:rPr>
                <w:spacing w:val="-1"/>
                <w:sz w:val="23"/>
              </w:rPr>
              <w:t> </w:t>
            </w:r>
            <w:r>
              <w:rPr>
                <w:sz w:val="23"/>
              </w:rPr>
              <w:t>owners</w:t>
            </w:r>
            <w:r>
              <w:rPr>
                <w:spacing w:val="-1"/>
                <w:sz w:val="23"/>
              </w:rPr>
              <w:t> </w:t>
            </w:r>
            <w:r>
              <w:rPr>
                <w:sz w:val="23"/>
              </w:rPr>
              <w:t>did</w:t>
            </w:r>
            <w:r>
              <w:rPr>
                <w:spacing w:val="-6"/>
                <w:sz w:val="23"/>
              </w:rPr>
              <w:t> </w:t>
            </w:r>
            <w:r>
              <w:rPr>
                <w:sz w:val="23"/>
              </w:rPr>
              <w:t>not</w:t>
            </w:r>
            <w:r>
              <w:rPr>
                <w:spacing w:val="-8"/>
                <w:sz w:val="23"/>
              </w:rPr>
              <w:t> </w:t>
            </w:r>
            <w:r>
              <w:rPr>
                <w:sz w:val="23"/>
              </w:rPr>
              <w:t>show.</w:t>
            </w:r>
            <w:r>
              <w:rPr>
                <w:spacing w:val="40"/>
                <w:sz w:val="23"/>
              </w:rPr>
              <w:t> </w:t>
            </w:r>
            <w:r>
              <w:rPr>
                <w:sz w:val="23"/>
              </w:rPr>
              <w:t>Pending inspection with warrant.</w:t>
            </w:r>
          </w:p>
        </w:tc>
      </w:tr>
    </w:tbl>
    <w:p>
      <w:pPr>
        <w:spacing w:line="240" w:lineRule="auto" w:before="0"/>
        <w:rPr>
          <w:sz w:val="19"/>
        </w:rPr>
      </w:pPr>
    </w:p>
    <w:p>
      <w:pPr>
        <w:spacing w:line="240" w:lineRule="auto" w:before="0"/>
        <w:rPr>
          <w:sz w:val="19"/>
        </w:rPr>
      </w:pPr>
    </w:p>
    <w:p>
      <w:pPr>
        <w:spacing w:line="240" w:lineRule="auto" w:before="0"/>
        <w:rPr>
          <w:sz w:val="19"/>
        </w:rPr>
      </w:pPr>
    </w:p>
    <w:p>
      <w:pPr>
        <w:spacing w:line="240" w:lineRule="auto" w:before="0"/>
        <w:rPr>
          <w:sz w:val="19"/>
        </w:rPr>
      </w:pPr>
    </w:p>
    <w:p>
      <w:pPr>
        <w:spacing w:line="240" w:lineRule="auto" w:before="182"/>
        <w:rPr>
          <w:sz w:val="19"/>
        </w:rPr>
      </w:pPr>
    </w:p>
    <w:p>
      <w:pPr>
        <w:tabs>
          <w:tab w:pos="7006" w:val="left" w:leader="none"/>
          <w:tab w:pos="12348" w:val="left" w:leader="none"/>
        </w:tabs>
        <w:spacing w:before="1"/>
        <w:ind w:left="681" w:right="0" w:firstLine="0"/>
        <w:jc w:val="left"/>
        <w:rPr>
          <w:sz w:val="19"/>
        </w:rPr>
      </w:pPr>
      <w:r>
        <w:rPr>
          <w:sz w:val="19"/>
        </w:rPr>
        <w:t>CODE</w:t>
      </w:r>
      <w:r>
        <w:rPr>
          <w:spacing w:val="1"/>
          <w:sz w:val="19"/>
        </w:rPr>
        <w:t> </w:t>
      </w:r>
      <w:r>
        <w:rPr>
          <w:sz w:val="19"/>
        </w:rPr>
        <w:t>ADMINISTRATION</w:t>
      </w:r>
      <w:r>
        <w:rPr>
          <w:spacing w:val="-4"/>
          <w:sz w:val="19"/>
        </w:rPr>
        <w:t> </w:t>
      </w:r>
      <w:r>
        <w:rPr>
          <w:sz w:val="19"/>
        </w:rPr>
        <w:t>SERVICES</w:t>
      </w:r>
      <w:r>
        <w:rPr>
          <w:spacing w:val="8"/>
          <w:sz w:val="19"/>
        </w:rPr>
        <w:t> </w:t>
      </w:r>
      <w:r>
        <w:rPr>
          <w:spacing w:val="-2"/>
          <w:sz w:val="19"/>
        </w:rPr>
        <w:t>REPORT</w:t>
      </w:r>
      <w:r>
        <w:rPr>
          <w:sz w:val="19"/>
        </w:rPr>
        <w:tab/>
        <w:t>3</w:t>
      </w:r>
      <w:r>
        <w:rPr>
          <w:spacing w:val="7"/>
          <w:sz w:val="19"/>
        </w:rPr>
        <w:t> </w:t>
      </w:r>
      <w:r>
        <w:rPr>
          <w:sz w:val="19"/>
        </w:rPr>
        <w:t>of</w:t>
      </w:r>
      <w:r>
        <w:rPr>
          <w:spacing w:val="1"/>
          <w:sz w:val="19"/>
        </w:rPr>
        <w:t> </w:t>
      </w:r>
      <w:r>
        <w:rPr>
          <w:spacing w:val="-10"/>
          <w:sz w:val="19"/>
        </w:rPr>
        <w:t>8</w:t>
      </w:r>
      <w:r>
        <w:rPr>
          <w:sz w:val="19"/>
        </w:rPr>
        <w:tab/>
        <w:t>JOHN</w:t>
      </w:r>
      <w:r>
        <w:rPr>
          <w:spacing w:val="2"/>
          <w:sz w:val="19"/>
        </w:rPr>
        <w:t> </w:t>
      </w:r>
      <w:r>
        <w:rPr>
          <w:sz w:val="19"/>
        </w:rPr>
        <w:t>E.</w:t>
      </w:r>
      <w:r>
        <w:rPr>
          <w:spacing w:val="2"/>
          <w:sz w:val="19"/>
        </w:rPr>
        <w:t> </w:t>
      </w:r>
      <w:r>
        <w:rPr>
          <w:spacing w:val="-2"/>
          <w:sz w:val="19"/>
        </w:rPr>
        <w:t>GANUS</w:t>
      </w:r>
    </w:p>
    <w:p>
      <w:pPr>
        <w:spacing w:after="0"/>
        <w:jc w:val="left"/>
        <w:rPr>
          <w:sz w:val="19"/>
        </w:rPr>
        <w:sectPr>
          <w:pgSz w:w="16840" w:h="11910" w:orient="landscape"/>
          <w:pgMar w:top="840" w:bottom="280" w:left="1760" w:right="1120"/>
        </w:sectPr>
      </w:pPr>
    </w:p>
    <w:p>
      <w:pPr>
        <w:tabs>
          <w:tab w:pos="12693" w:val="left" w:leader="none"/>
        </w:tabs>
        <w:spacing w:before="69"/>
        <w:ind w:left="592" w:right="0" w:firstLine="0"/>
        <w:jc w:val="left"/>
        <w:rPr>
          <w:sz w:val="19"/>
        </w:rPr>
      </w:pPr>
      <w:r>
        <w:rPr>
          <w:rFonts w:ascii="Times New Roman"/>
          <w:position w:val="-11"/>
          <w:sz w:val="31"/>
        </w:rPr>
        <w:t>CITY</w:t>
      </w:r>
      <w:r>
        <w:rPr>
          <w:rFonts w:ascii="Times New Roman"/>
          <w:spacing w:val="45"/>
          <w:position w:val="-11"/>
          <w:sz w:val="31"/>
        </w:rPr>
        <w:t> </w:t>
      </w:r>
      <w:r>
        <w:rPr>
          <w:rFonts w:ascii="Times New Roman"/>
          <w:position w:val="-11"/>
          <w:sz w:val="31"/>
        </w:rPr>
        <w:t>OF</w:t>
      </w:r>
      <w:r>
        <w:rPr>
          <w:rFonts w:ascii="Times New Roman"/>
          <w:spacing w:val="20"/>
          <w:position w:val="-11"/>
          <w:sz w:val="31"/>
        </w:rPr>
        <w:t> </w:t>
      </w:r>
      <w:r>
        <w:rPr>
          <w:rFonts w:ascii="Times New Roman"/>
          <w:spacing w:val="-4"/>
          <w:position w:val="-11"/>
          <w:sz w:val="31"/>
        </w:rPr>
        <w:t>DUNN</w:t>
      </w:r>
      <w:r>
        <w:rPr>
          <w:rFonts w:ascii="Times New Roman"/>
          <w:position w:val="-11"/>
          <w:sz w:val="31"/>
        </w:rPr>
        <w:tab/>
      </w:r>
      <w:r>
        <w:rPr>
          <w:spacing w:val="-2"/>
          <w:sz w:val="19"/>
        </w:rPr>
        <w:t>11/25/2024</w:t>
      </w:r>
    </w:p>
    <w:p>
      <w:pPr>
        <w:spacing w:line="240" w:lineRule="auto" w:before="30" w:after="0"/>
        <w:rPr>
          <w:sz w:val="20"/>
        </w:rPr>
      </w:pPr>
    </w:p>
    <w:tbl>
      <w:tblPr>
        <w:tblW w:w="0" w:type="auto"/>
        <w:jc w:val="left"/>
        <w:tblInd w:w="94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557"/>
        <w:gridCol w:w="3042"/>
        <w:gridCol w:w="3926"/>
        <w:gridCol w:w="3796"/>
      </w:tblGrid>
      <w:tr>
        <w:trPr>
          <w:trHeight w:val="1701" w:hRule="atLeast"/>
        </w:trPr>
        <w:tc>
          <w:tcPr>
            <w:tcW w:w="1557" w:type="dxa"/>
          </w:tcPr>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spacing w:before="153"/>
              <w:rPr>
                <w:sz w:val="23"/>
              </w:rPr>
            </w:pPr>
          </w:p>
          <w:p>
            <w:pPr>
              <w:pStyle w:val="TableParagraph"/>
              <w:spacing w:line="205" w:lineRule="exact" w:before="1"/>
              <w:ind w:left="38"/>
              <w:rPr>
                <w:sz w:val="23"/>
              </w:rPr>
            </w:pPr>
            <w:r>
              <w:rPr>
                <w:spacing w:val="-2"/>
                <w:sz w:val="23"/>
              </w:rPr>
              <w:t>HC-23-</w:t>
            </w:r>
            <w:r>
              <w:rPr>
                <w:spacing w:val="-5"/>
                <w:sz w:val="23"/>
              </w:rPr>
              <w:t>24</w:t>
            </w:r>
          </w:p>
        </w:tc>
        <w:tc>
          <w:tcPr>
            <w:tcW w:w="3042" w:type="dxa"/>
          </w:tcPr>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spacing w:before="149"/>
              <w:rPr>
                <w:sz w:val="23"/>
              </w:rPr>
            </w:pPr>
          </w:p>
          <w:p>
            <w:pPr>
              <w:pStyle w:val="TableParagraph"/>
              <w:spacing w:line="210" w:lineRule="exact"/>
              <w:ind w:left="40"/>
              <w:rPr>
                <w:sz w:val="23"/>
              </w:rPr>
            </w:pPr>
            <w:r>
              <w:rPr>
                <w:sz w:val="23"/>
              </w:rPr>
              <w:t>404</w:t>
            </w:r>
            <w:r>
              <w:rPr>
                <w:spacing w:val="-8"/>
                <w:sz w:val="23"/>
              </w:rPr>
              <w:t> </w:t>
            </w:r>
            <w:r>
              <w:rPr>
                <w:sz w:val="23"/>
              </w:rPr>
              <w:t>North</w:t>
            </w:r>
            <w:r>
              <w:rPr>
                <w:spacing w:val="-5"/>
                <w:sz w:val="23"/>
              </w:rPr>
              <w:t> </w:t>
            </w:r>
            <w:r>
              <w:rPr>
                <w:sz w:val="23"/>
              </w:rPr>
              <w:t>Maanolia</w:t>
            </w:r>
            <w:r>
              <w:rPr>
                <w:spacing w:val="14"/>
                <w:sz w:val="23"/>
              </w:rPr>
              <w:t> </w:t>
            </w:r>
            <w:r>
              <w:rPr>
                <w:spacing w:val="-2"/>
                <w:sz w:val="23"/>
              </w:rPr>
              <w:t>Avenue</w:t>
            </w:r>
          </w:p>
        </w:tc>
        <w:tc>
          <w:tcPr>
            <w:tcW w:w="3926" w:type="dxa"/>
          </w:tcPr>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spacing w:before="139"/>
              <w:rPr>
                <w:sz w:val="23"/>
              </w:rPr>
            </w:pPr>
          </w:p>
          <w:p>
            <w:pPr>
              <w:pStyle w:val="TableParagraph"/>
              <w:spacing w:line="219" w:lineRule="exact"/>
              <w:ind w:left="38"/>
              <w:rPr>
                <w:sz w:val="23"/>
              </w:rPr>
            </w:pPr>
            <w:r>
              <w:rPr>
                <w:sz w:val="23"/>
              </w:rPr>
              <w:t>Rov</w:t>
            </w:r>
            <w:r>
              <w:rPr>
                <w:spacing w:val="3"/>
                <w:sz w:val="23"/>
              </w:rPr>
              <w:t> </w:t>
            </w:r>
            <w:r>
              <w:rPr>
                <w:sz w:val="23"/>
              </w:rPr>
              <w:t>&amp;</w:t>
            </w:r>
            <w:r>
              <w:rPr>
                <w:spacing w:val="-5"/>
                <w:sz w:val="23"/>
              </w:rPr>
              <w:t> </w:t>
            </w:r>
            <w:r>
              <w:rPr>
                <w:sz w:val="23"/>
              </w:rPr>
              <w:t>ROI</w:t>
            </w:r>
            <w:r>
              <w:rPr>
                <w:spacing w:val="-3"/>
                <w:sz w:val="23"/>
              </w:rPr>
              <w:t> </w:t>
            </w:r>
            <w:r>
              <w:rPr>
                <w:sz w:val="23"/>
              </w:rPr>
              <w:t>(new</w:t>
            </w:r>
            <w:r>
              <w:rPr>
                <w:spacing w:val="8"/>
                <w:sz w:val="23"/>
              </w:rPr>
              <w:t> </w:t>
            </w:r>
            <w:r>
              <w:rPr>
                <w:spacing w:val="-2"/>
                <w:sz w:val="23"/>
              </w:rPr>
              <w:t>owners)</w:t>
            </w:r>
          </w:p>
        </w:tc>
        <w:tc>
          <w:tcPr>
            <w:tcW w:w="3796" w:type="dxa"/>
          </w:tcPr>
          <w:p>
            <w:pPr>
              <w:pStyle w:val="TableParagraph"/>
              <w:spacing w:line="259" w:lineRule="auto" w:before="38"/>
              <w:ind w:left="23" w:right="46" w:hanging="2"/>
              <w:rPr>
                <w:sz w:val="23"/>
              </w:rPr>
            </w:pPr>
            <w:r>
              <w:rPr>
                <w:sz w:val="23"/>
              </w:rPr>
              <w:t>Substandard housing.</w:t>
            </w:r>
            <w:r>
              <w:rPr>
                <w:spacing w:val="40"/>
                <w:sz w:val="23"/>
              </w:rPr>
              <w:t> </w:t>
            </w:r>
            <w:r>
              <w:rPr>
                <w:sz w:val="23"/>
              </w:rPr>
              <w:t>Inspection conducted.</w:t>
            </w:r>
            <w:r>
              <w:rPr>
                <w:spacing w:val="40"/>
                <w:sz w:val="23"/>
              </w:rPr>
              <w:t> </w:t>
            </w:r>
            <w:r>
              <w:rPr>
                <w:sz w:val="23"/>
              </w:rPr>
              <w:t>Hearing postponed . New</w:t>
            </w:r>
            <w:r>
              <w:rPr>
                <w:spacing w:val="-5"/>
                <w:sz w:val="23"/>
              </w:rPr>
              <w:t> </w:t>
            </w:r>
            <w:r>
              <w:rPr>
                <w:sz w:val="23"/>
              </w:rPr>
              <w:t>owners</w:t>
            </w:r>
            <w:r>
              <w:rPr>
                <w:spacing w:val="-4"/>
                <w:sz w:val="23"/>
              </w:rPr>
              <w:t> </w:t>
            </w:r>
            <w:r>
              <w:rPr>
                <w:sz w:val="23"/>
              </w:rPr>
              <w:t>have</w:t>
            </w:r>
            <w:r>
              <w:rPr>
                <w:spacing w:val="-7"/>
                <w:sz w:val="23"/>
              </w:rPr>
              <w:t> </w:t>
            </w:r>
            <w:r>
              <w:rPr>
                <w:sz w:val="23"/>
              </w:rPr>
              <w:t>obtained</w:t>
            </w:r>
            <w:r>
              <w:rPr>
                <w:spacing w:val="-7"/>
                <w:sz w:val="23"/>
              </w:rPr>
              <w:t> </w:t>
            </w:r>
            <w:r>
              <w:rPr>
                <w:sz w:val="23"/>
              </w:rPr>
              <w:t>permits and are progressing with the renovations.</w:t>
            </w:r>
            <w:r>
              <w:rPr>
                <w:spacing w:val="40"/>
                <w:sz w:val="23"/>
              </w:rPr>
              <w:t> </w:t>
            </w:r>
            <w:r>
              <w:rPr>
                <w:sz w:val="23"/>
              </w:rPr>
              <w:t>Will continue to</w:t>
            </w:r>
          </w:p>
          <w:p>
            <w:pPr>
              <w:pStyle w:val="TableParagraph"/>
              <w:spacing w:line="214" w:lineRule="exact"/>
              <w:ind w:left="32"/>
              <w:rPr>
                <w:sz w:val="23"/>
              </w:rPr>
            </w:pPr>
            <w:r>
              <w:rPr>
                <w:spacing w:val="-2"/>
                <w:sz w:val="23"/>
              </w:rPr>
              <w:t>monitor.</w:t>
            </w:r>
          </w:p>
        </w:tc>
      </w:tr>
      <w:tr>
        <w:trPr>
          <w:trHeight w:val="3566" w:hRule="atLeast"/>
        </w:trPr>
        <w:tc>
          <w:tcPr>
            <w:tcW w:w="1557" w:type="dxa"/>
          </w:tcPr>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spacing w:before="163"/>
              <w:rPr>
                <w:sz w:val="23"/>
              </w:rPr>
            </w:pPr>
          </w:p>
          <w:p>
            <w:pPr>
              <w:pStyle w:val="TableParagraph"/>
              <w:spacing w:line="210" w:lineRule="exact"/>
              <w:ind w:left="57"/>
              <w:rPr>
                <w:sz w:val="23"/>
              </w:rPr>
            </w:pPr>
            <w:r>
              <w:rPr>
                <w:spacing w:val="-2"/>
                <w:sz w:val="23"/>
              </w:rPr>
              <w:t>HC-23-</w:t>
            </w:r>
            <w:r>
              <w:rPr>
                <w:spacing w:val="-5"/>
                <w:sz w:val="23"/>
              </w:rPr>
              <w:t>25</w:t>
            </w:r>
          </w:p>
        </w:tc>
        <w:tc>
          <w:tcPr>
            <w:tcW w:w="3042" w:type="dxa"/>
          </w:tcPr>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spacing w:before="158"/>
              <w:rPr>
                <w:sz w:val="23"/>
              </w:rPr>
            </w:pPr>
          </w:p>
          <w:p>
            <w:pPr>
              <w:pStyle w:val="TableParagraph"/>
              <w:spacing w:line="215" w:lineRule="exact"/>
              <w:ind w:left="64"/>
              <w:rPr>
                <w:sz w:val="23"/>
              </w:rPr>
            </w:pPr>
            <w:r>
              <w:rPr>
                <w:sz w:val="23"/>
              </w:rPr>
              <w:t>407</w:t>
            </w:r>
            <w:r>
              <w:rPr>
                <w:spacing w:val="-1"/>
                <w:sz w:val="23"/>
              </w:rPr>
              <w:t> </w:t>
            </w:r>
            <w:r>
              <w:rPr>
                <w:sz w:val="23"/>
              </w:rPr>
              <w:t>West</w:t>
            </w:r>
            <w:r>
              <w:rPr>
                <w:spacing w:val="2"/>
                <w:sz w:val="23"/>
              </w:rPr>
              <w:t> </w:t>
            </w:r>
            <w:r>
              <w:rPr>
                <w:sz w:val="23"/>
              </w:rPr>
              <w:t>Johnson</w:t>
            </w:r>
            <w:r>
              <w:rPr>
                <w:spacing w:val="13"/>
                <w:sz w:val="23"/>
              </w:rPr>
              <w:t> </w:t>
            </w:r>
            <w:r>
              <w:rPr>
                <w:spacing w:val="-2"/>
                <w:sz w:val="23"/>
              </w:rPr>
              <w:t>Street</w:t>
            </w:r>
          </w:p>
        </w:tc>
        <w:tc>
          <w:tcPr>
            <w:tcW w:w="3926" w:type="dxa"/>
          </w:tcPr>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spacing w:before="153"/>
              <w:rPr>
                <w:sz w:val="23"/>
              </w:rPr>
            </w:pPr>
          </w:p>
          <w:p>
            <w:pPr>
              <w:pStyle w:val="TableParagraph"/>
              <w:spacing w:line="219" w:lineRule="exact"/>
              <w:ind w:left="60"/>
              <w:rPr>
                <w:sz w:val="23"/>
              </w:rPr>
            </w:pPr>
            <w:r>
              <w:rPr>
                <w:sz w:val="23"/>
              </w:rPr>
              <w:t>Jose</w:t>
            </w:r>
            <w:r>
              <w:rPr>
                <w:spacing w:val="3"/>
                <w:sz w:val="23"/>
              </w:rPr>
              <w:t> </w:t>
            </w:r>
            <w:r>
              <w:rPr>
                <w:sz w:val="23"/>
              </w:rPr>
              <w:t>Juan </w:t>
            </w:r>
            <w:r>
              <w:rPr>
                <w:spacing w:val="-2"/>
                <w:sz w:val="23"/>
              </w:rPr>
              <w:t>Correa</w:t>
            </w:r>
          </w:p>
        </w:tc>
        <w:tc>
          <w:tcPr>
            <w:tcW w:w="3796" w:type="dxa"/>
          </w:tcPr>
          <w:p>
            <w:pPr>
              <w:pStyle w:val="TableParagraph"/>
              <w:spacing w:line="256" w:lineRule="auto" w:before="125"/>
              <w:ind w:left="34" w:firstLine="2"/>
              <w:rPr>
                <w:sz w:val="23"/>
              </w:rPr>
            </w:pPr>
            <w:r>
              <w:rPr>
                <w:sz w:val="23"/>
              </w:rPr>
              <w:t>Substandard housing conditions. Owner appears to</w:t>
            </w:r>
            <w:r>
              <w:rPr>
                <w:spacing w:val="-1"/>
                <w:sz w:val="23"/>
              </w:rPr>
              <w:t> </w:t>
            </w:r>
            <w:r>
              <w:rPr>
                <w:sz w:val="23"/>
              </w:rPr>
              <w:t>have abandoned the intent to renovate the structure. Also has failed multiple county inspections in the past.</w:t>
            </w:r>
            <w:r>
              <w:rPr>
                <w:spacing w:val="40"/>
                <w:sz w:val="23"/>
              </w:rPr>
              <w:t> </w:t>
            </w:r>
            <w:r>
              <w:rPr>
                <w:sz w:val="23"/>
              </w:rPr>
              <w:t>Housinjg inspection conducted and Hearing held on</w:t>
            </w:r>
            <w:r>
              <w:rPr>
                <w:spacing w:val="40"/>
                <w:sz w:val="23"/>
              </w:rPr>
              <w:t> </w:t>
            </w:r>
            <w:r>
              <w:rPr>
                <w:sz w:val="23"/>
              </w:rPr>
              <w:t>07-23-24.</w:t>
            </w:r>
            <w:r>
              <w:rPr>
                <w:spacing w:val="40"/>
                <w:sz w:val="23"/>
              </w:rPr>
              <w:t> </w:t>
            </w:r>
            <w:r>
              <w:rPr>
                <w:sz w:val="23"/>
              </w:rPr>
              <w:t>Order issued to Repair or Demolish by a date not later than 10-23-24.</w:t>
            </w:r>
            <w:r>
              <w:rPr>
                <w:spacing w:val="40"/>
                <w:sz w:val="23"/>
              </w:rPr>
              <w:t> </w:t>
            </w:r>
            <w:r>
              <w:rPr>
                <w:sz w:val="23"/>
              </w:rPr>
              <w:t>Drafted Memorandum and Ordinance to Demolish for</w:t>
            </w:r>
            <w:r>
              <w:rPr>
                <w:spacing w:val="-2"/>
                <w:sz w:val="23"/>
              </w:rPr>
              <w:t> </w:t>
            </w:r>
            <w:r>
              <w:rPr>
                <w:sz w:val="23"/>
              </w:rPr>
              <w:t>City</w:t>
            </w:r>
            <w:r>
              <w:rPr>
                <w:spacing w:val="-2"/>
                <w:sz w:val="23"/>
              </w:rPr>
              <w:t> </w:t>
            </w:r>
            <w:r>
              <w:rPr>
                <w:sz w:val="23"/>
              </w:rPr>
              <w:t>Council on</w:t>
            </w:r>
            <w:r>
              <w:rPr>
                <w:spacing w:val="-6"/>
                <w:sz w:val="23"/>
              </w:rPr>
              <w:t> </w:t>
            </w:r>
            <w:r>
              <w:rPr>
                <w:sz w:val="23"/>
              </w:rPr>
              <w:t>12-10-</w:t>
            </w:r>
          </w:p>
          <w:p>
            <w:pPr>
              <w:pStyle w:val="TableParagraph"/>
              <w:spacing w:line="262" w:lineRule="exact"/>
              <w:ind w:left="55"/>
              <w:rPr>
                <w:sz w:val="23"/>
              </w:rPr>
            </w:pPr>
            <w:r>
              <w:rPr>
                <w:sz w:val="23"/>
              </w:rPr>
              <w:t>24.</w:t>
            </w:r>
            <w:r>
              <w:rPr>
                <w:spacing w:val="73"/>
                <w:sz w:val="23"/>
              </w:rPr>
              <w:t> </w:t>
            </w:r>
            <w:r>
              <w:rPr>
                <w:sz w:val="23"/>
              </w:rPr>
              <w:t>Letter</w:t>
            </w:r>
            <w:r>
              <w:rPr>
                <w:spacing w:val="2"/>
                <w:sz w:val="23"/>
              </w:rPr>
              <w:t> </w:t>
            </w:r>
            <w:r>
              <w:rPr>
                <w:sz w:val="23"/>
              </w:rPr>
              <w:t>of</w:t>
            </w:r>
            <w:r>
              <w:rPr>
                <w:spacing w:val="-2"/>
                <w:sz w:val="23"/>
              </w:rPr>
              <w:t> </w:t>
            </w:r>
            <w:r>
              <w:rPr>
                <w:sz w:val="23"/>
              </w:rPr>
              <w:t>Intent </w:t>
            </w:r>
            <w:r>
              <w:rPr>
                <w:spacing w:val="-2"/>
                <w:sz w:val="23"/>
              </w:rPr>
              <w:t>issued.</w:t>
            </w:r>
          </w:p>
        </w:tc>
      </w:tr>
      <w:tr>
        <w:trPr>
          <w:trHeight w:val="883" w:hRule="atLeast"/>
        </w:trPr>
        <w:tc>
          <w:tcPr>
            <w:tcW w:w="1557" w:type="dxa"/>
          </w:tcPr>
          <w:p>
            <w:pPr>
              <w:pStyle w:val="TableParagraph"/>
              <w:rPr>
                <w:sz w:val="23"/>
              </w:rPr>
            </w:pPr>
          </w:p>
          <w:p>
            <w:pPr>
              <w:pStyle w:val="TableParagraph"/>
              <w:spacing w:before="125"/>
              <w:rPr>
                <w:sz w:val="23"/>
              </w:rPr>
            </w:pPr>
          </w:p>
          <w:p>
            <w:pPr>
              <w:pStyle w:val="TableParagraph"/>
              <w:spacing w:line="210" w:lineRule="exact"/>
              <w:ind w:left="67"/>
              <w:rPr>
                <w:sz w:val="23"/>
              </w:rPr>
            </w:pPr>
            <w:r>
              <w:rPr>
                <w:spacing w:val="-4"/>
                <w:sz w:val="23"/>
              </w:rPr>
              <w:t>HC-23-</w:t>
            </w:r>
            <w:r>
              <w:rPr>
                <w:spacing w:val="-5"/>
                <w:sz w:val="23"/>
              </w:rPr>
              <w:t>26</w:t>
            </w:r>
          </w:p>
        </w:tc>
        <w:tc>
          <w:tcPr>
            <w:tcW w:w="3042" w:type="dxa"/>
          </w:tcPr>
          <w:p>
            <w:pPr>
              <w:pStyle w:val="TableParagraph"/>
              <w:rPr>
                <w:sz w:val="23"/>
              </w:rPr>
            </w:pPr>
          </w:p>
          <w:p>
            <w:pPr>
              <w:pStyle w:val="TableParagraph"/>
              <w:spacing w:before="120"/>
              <w:rPr>
                <w:sz w:val="23"/>
              </w:rPr>
            </w:pPr>
          </w:p>
          <w:p>
            <w:pPr>
              <w:pStyle w:val="TableParagraph"/>
              <w:spacing w:line="215" w:lineRule="exact"/>
              <w:ind w:left="68"/>
              <w:rPr>
                <w:sz w:val="23"/>
              </w:rPr>
            </w:pPr>
            <w:r>
              <w:rPr>
                <w:sz w:val="23"/>
              </w:rPr>
              <w:t>408</w:t>
            </w:r>
            <w:r>
              <w:rPr>
                <w:spacing w:val="-5"/>
                <w:sz w:val="23"/>
              </w:rPr>
              <w:t> </w:t>
            </w:r>
            <w:r>
              <w:rPr>
                <w:sz w:val="23"/>
              </w:rPr>
              <w:t>North</w:t>
            </w:r>
            <w:r>
              <w:rPr>
                <w:spacing w:val="-3"/>
                <w:sz w:val="23"/>
              </w:rPr>
              <w:t> </w:t>
            </w:r>
            <w:r>
              <w:rPr>
                <w:sz w:val="23"/>
              </w:rPr>
              <w:t>Maanolia</w:t>
            </w:r>
            <w:r>
              <w:rPr>
                <w:spacing w:val="9"/>
                <w:sz w:val="23"/>
              </w:rPr>
              <w:t> </w:t>
            </w:r>
            <w:r>
              <w:rPr>
                <w:spacing w:val="-2"/>
                <w:sz w:val="23"/>
              </w:rPr>
              <w:t>Avenue</w:t>
            </w:r>
          </w:p>
        </w:tc>
        <w:tc>
          <w:tcPr>
            <w:tcW w:w="3926" w:type="dxa"/>
          </w:tcPr>
          <w:p>
            <w:pPr>
              <w:pStyle w:val="TableParagraph"/>
              <w:rPr>
                <w:sz w:val="23"/>
              </w:rPr>
            </w:pPr>
          </w:p>
          <w:p>
            <w:pPr>
              <w:pStyle w:val="TableParagraph"/>
              <w:spacing w:before="115"/>
              <w:rPr>
                <w:sz w:val="23"/>
              </w:rPr>
            </w:pPr>
          </w:p>
          <w:p>
            <w:pPr>
              <w:pStyle w:val="TableParagraph"/>
              <w:spacing w:line="219" w:lineRule="exact"/>
              <w:ind w:left="66"/>
              <w:rPr>
                <w:sz w:val="23"/>
              </w:rPr>
            </w:pPr>
            <w:r>
              <w:rPr>
                <w:sz w:val="23"/>
              </w:rPr>
              <w:t>The</w:t>
            </w:r>
            <w:r>
              <w:rPr>
                <w:spacing w:val="-5"/>
                <w:sz w:val="23"/>
              </w:rPr>
              <w:t> </w:t>
            </w:r>
            <w:r>
              <w:rPr>
                <w:sz w:val="23"/>
              </w:rPr>
              <w:t>Finn</w:t>
            </w:r>
            <w:r>
              <w:rPr>
                <w:spacing w:val="4"/>
                <w:sz w:val="23"/>
              </w:rPr>
              <w:t> </w:t>
            </w:r>
            <w:r>
              <w:rPr>
                <w:sz w:val="23"/>
              </w:rPr>
              <w:t>Grouo</w:t>
            </w:r>
            <w:r>
              <w:rPr>
                <w:spacing w:val="4"/>
                <w:sz w:val="23"/>
              </w:rPr>
              <w:t> </w:t>
            </w:r>
            <w:r>
              <w:rPr>
                <w:spacing w:val="-5"/>
                <w:sz w:val="23"/>
              </w:rPr>
              <w:t>LLC</w:t>
            </w:r>
          </w:p>
        </w:tc>
        <w:tc>
          <w:tcPr>
            <w:tcW w:w="3796" w:type="dxa"/>
          </w:tcPr>
          <w:p>
            <w:pPr>
              <w:pStyle w:val="TableParagraph"/>
              <w:spacing w:line="280" w:lineRule="atLeast" w:before="24"/>
              <w:ind w:left="62" w:hanging="7"/>
              <w:rPr>
                <w:sz w:val="23"/>
              </w:rPr>
            </w:pPr>
            <w:r>
              <w:rPr>
                <w:sz w:val="23"/>
              </w:rPr>
              <w:t>Substandard housing.</w:t>
            </w:r>
            <w:r>
              <w:rPr>
                <w:spacing w:val="40"/>
                <w:sz w:val="23"/>
              </w:rPr>
              <w:t> </w:t>
            </w:r>
            <w:r>
              <w:rPr>
                <w:sz w:val="23"/>
              </w:rPr>
              <w:t>Inspection conducted.</w:t>
            </w:r>
            <w:r>
              <w:rPr>
                <w:spacing w:val="40"/>
                <w:sz w:val="23"/>
              </w:rPr>
              <w:t> </w:t>
            </w:r>
            <w:r>
              <w:rPr>
                <w:sz w:val="23"/>
              </w:rPr>
              <w:t>Hearing</w:t>
            </w:r>
            <w:r>
              <w:rPr>
                <w:spacing w:val="-5"/>
                <w:sz w:val="23"/>
              </w:rPr>
              <w:t> </w:t>
            </w:r>
            <w:r>
              <w:rPr>
                <w:sz w:val="23"/>
              </w:rPr>
              <w:t>postponed</w:t>
            </w:r>
            <w:r>
              <w:rPr>
                <w:spacing w:val="-2"/>
                <w:sz w:val="23"/>
              </w:rPr>
              <w:t> </w:t>
            </w:r>
            <w:r>
              <w:rPr>
                <w:sz w:val="23"/>
              </w:rPr>
              <w:t>and will be rescheduled.</w:t>
            </w:r>
          </w:p>
        </w:tc>
      </w:tr>
      <w:tr>
        <w:trPr>
          <w:trHeight w:val="662" w:hRule="atLeast"/>
        </w:trPr>
        <w:tc>
          <w:tcPr>
            <w:tcW w:w="1557" w:type="dxa"/>
          </w:tcPr>
          <w:p>
            <w:pPr>
              <w:pStyle w:val="TableParagraph"/>
              <w:spacing w:before="168"/>
              <w:rPr>
                <w:sz w:val="23"/>
              </w:rPr>
            </w:pPr>
          </w:p>
          <w:p>
            <w:pPr>
              <w:pStyle w:val="TableParagraph"/>
              <w:spacing w:line="210" w:lineRule="exact"/>
              <w:ind w:left="72"/>
              <w:rPr>
                <w:sz w:val="23"/>
              </w:rPr>
            </w:pPr>
            <w:r>
              <w:rPr>
                <w:spacing w:val="-2"/>
                <w:sz w:val="23"/>
              </w:rPr>
              <w:t>HC-23-</w:t>
            </w:r>
            <w:r>
              <w:rPr>
                <w:spacing w:val="-5"/>
                <w:sz w:val="23"/>
              </w:rPr>
              <w:t>27</w:t>
            </w:r>
          </w:p>
        </w:tc>
        <w:tc>
          <w:tcPr>
            <w:tcW w:w="3042" w:type="dxa"/>
          </w:tcPr>
          <w:p>
            <w:pPr>
              <w:pStyle w:val="TableParagraph"/>
              <w:spacing w:before="163"/>
              <w:rPr>
                <w:sz w:val="23"/>
              </w:rPr>
            </w:pPr>
          </w:p>
          <w:p>
            <w:pPr>
              <w:pStyle w:val="TableParagraph"/>
              <w:spacing w:line="215" w:lineRule="exact"/>
              <w:ind w:left="76"/>
              <w:rPr>
                <w:sz w:val="23"/>
              </w:rPr>
            </w:pPr>
            <w:r>
              <w:rPr>
                <w:sz w:val="23"/>
              </w:rPr>
              <w:t>502</w:t>
            </w:r>
            <w:r>
              <w:rPr>
                <w:spacing w:val="-8"/>
                <w:sz w:val="23"/>
              </w:rPr>
              <w:t> </w:t>
            </w:r>
            <w:r>
              <w:rPr>
                <w:sz w:val="23"/>
              </w:rPr>
              <w:t>East</w:t>
            </w:r>
            <w:r>
              <w:rPr>
                <w:spacing w:val="3"/>
                <w:sz w:val="23"/>
              </w:rPr>
              <w:t> </w:t>
            </w:r>
            <w:r>
              <w:rPr>
                <w:sz w:val="23"/>
              </w:rPr>
              <w:t>Surles</w:t>
            </w:r>
            <w:r>
              <w:rPr>
                <w:spacing w:val="10"/>
                <w:sz w:val="23"/>
              </w:rPr>
              <w:t> </w:t>
            </w:r>
            <w:r>
              <w:rPr>
                <w:spacing w:val="-2"/>
                <w:sz w:val="23"/>
              </w:rPr>
              <w:t>Street</w:t>
            </w:r>
          </w:p>
        </w:tc>
        <w:tc>
          <w:tcPr>
            <w:tcW w:w="3926" w:type="dxa"/>
          </w:tcPr>
          <w:p>
            <w:pPr>
              <w:pStyle w:val="TableParagraph"/>
              <w:spacing w:before="158"/>
              <w:rPr>
                <w:sz w:val="23"/>
              </w:rPr>
            </w:pPr>
          </w:p>
          <w:p>
            <w:pPr>
              <w:pStyle w:val="TableParagraph"/>
              <w:spacing w:line="219" w:lineRule="exact" w:before="1"/>
              <w:ind w:left="72"/>
              <w:rPr>
                <w:sz w:val="23"/>
              </w:rPr>
            </w:pPr>
            <w:r>
              <w:rPr>
                <w:sz w:val="23"/>
              </w:rPr>
              <w:t>Euaenia</w:t>
            </w:r>
            <w:r>
              <w:rPr>
                <w:spacing w:val="-1"/>
                <w:sz w:val="23"/>
              </w:rPr>
              <w:t> </w:t>
            </w:r>
            <w:r>
              <w:rPr>
                <w:spacing w:val="-2"/>
                <w:sz w:val="23"/>
              </w:rPr>
              <w:t>McMillian</w:t>
            </w:r>
          </w:p>
        </w:tc>
        <w:tc>
          <w:tcPr>
            <w:tcW w:w="3796" w:type="dxa"/>
          </w:tcPr>
          <w:p>
            <w:pPr>
              <w:pStyle w:val="TableParagraph"/>
              <w:spacing w:line="280" w:lineRule="atLeast" w:before="66"/>
              <w:ind w:left="68" w:hanging="3"/>
              <w:rPr>
                <w:sz w:val="23"/>
              </w:rPr>
            </w:pPr>
            <w:r>
              <w:rPr>
                <w:sz w:val="23"/>
              </w:rPr>
              <w:t>Substandard</w:t>
            </w:r>
            <w:r>
              <w:rPr>
                <w:spacing w:val="-11"/>
                <w:sz w:val="23"/>
              </w:rPr>
              <w:t> </w:t>
            </w:r>
            <w:r>
              <w:rPr>
                <w:sz w:val="23"/>
              </w:rPr>
              <w:t>housing</w:t>
            </w:r>
            <w:r>
              <w:rPr>
                <w:spacing w:val="-15"/>
                <w:sz w:val="23"/>
              </w:rPr>
              <w:t> </w:t>
            </w:r>
            <w:r>
              <w:rPr>
                <w:sz w:val="23"/>
              </w:rPr>
              <w:t>conditions. Pending Inspection.</w:t>
            </w:r>
          </w:p>
        </w:tc>
      </w:tr>
      <w:tr>
        <w:trPr>
          <w:trHeight w:val="705" w:hRule="atLeast"/>
        </w:trPr>
        <w:tc>
          <w:tcPr>
            <w:tcW w:w="1557" w:type="dxa"/>
          </w:tcPr>
          <w:p>
            <w:pPr>
              <w:pStyle w:val="TableParagraph"/>
              <w:spacing w:before="202"/>
              <w:rPr>
                <w:sz w:val="23"/>
              </w:rPr>
            </w:pPr>
          </w:p>
          <w:p>
            <w:pPr>
              <w:pStyle w:val="TableParagraph"/>
              <w:spacing w:line="219" w:lineRule="exact"/>
              <w:ind w:left="77"/>
              <w:rPr>
                <w:sz w:val="23"/>
              </w:rPr>
            </w:pPr>
            <w:r>
              <w:rPr>
                <w:spacing w:val="-4"/>
                <w:sz w:val="23"/>
              </w:rPr>
              <w:t>HC-23-</w:t>
            </w:r>
            <w:r>
              <w:rPr>
                <w:spacing w:val="-5"/>
                <w:sz w:val="23"/>
              </w:rPr>
              <w:t>28</w:t>
            </w:r>
          </w:p>
        </w:tc>
        <w:tc>
          <w:tcPr>
            <w:tcW w:w="3042" w:type="dxa"/>
          </w:tcPr>
          <w:p>
            <w:pPr>
              <w:pStyle w:val="TableParagraph"/>
              <w:spacing w:before="197"/>
              <w:rPr>
                <w:sz w:val="23"/>
              </w:rPr>
            </w:pPr>
          </w:p>
          <w:p>
            <w:pPr>
              <w:pStyle w:val="TableParagraph"/>
              <w:spacing w:line="224" w:lineRule="exact"/>
              <w:ind w:left="82"/>
              <w:rPr>
                <w:sz w:val="23"/>
              </w:rPr>
            </w:pPr>
            <w:r>
              <w:rPr>
                <w:sz w:val="23"/>
              </w:rPr>
              <w:t>611</w:t>
            </w:r>
            <w:r>
              <w:rPr>
                <w:spacing w:val="-3"/>
                <w:sz w:val="23"/>
              </w:rPr>
              <w:t> </w:t>
            </w:r>
            <w:r>
              <w:rPr>
                <w:sz w:val="23"/>
              </w:rPr>
              <w:t>North</w:t>
            </w:r>
            <w:r>
              <w:rPr>
                <w:spacing w:val="2"/>
                <w:sz w:val="23"/>
              </w:rPr>
              <w:t> </w:t>
            </w:r>
            <w:r>
              <w:rPr>
                <w:sz w:val="23"/>
              </w:rPr>
              <w:t>Wilson</w:t>
            </w:r>
            <w:r>
              <w:rPr>
                <w:spacing w:val="4"/>
                <w:sz w:val="23"/>
              </w:rPr>
              <w:t> </w:t>
            </w:r>
            <w:r>
              <w:rPr>
                <w:spacing w:val="-2"/>
                <w:sz w:val="23"/>
              </w:rPr>
              <w:t>Avenue</w:t>
            </w:r>
          </w:p>
        </w:tc>
        <w:tc>
          <w:tcPr>
            <w:tcW w:w="3926" w:type="dxa"/>
          </w:tcPr>
          <w:p>
            <w:pPr>
              <w:pStyle w:val="TableParagraph"/>
              <w:spacing w:before="192"/>
              <w:rPr>
                <w:sz w:val="23"/>
              </w:rPr>
            </w:pPr>
          </w:p>
          <w:p>
            <w:pPr>
              <w:pStyle w:val="TableParagraph"/>
              <w:spacing w:line="229" w:lineRule="exact"/>
              <w:ind w:left="76"/>
              <w:rPr>
                <w:sz w:val="23"/>
              </w:rPr>
            </w:pPr>
            <w:r>
              <w:rPr>
                <w:sz w:val="23"/>
              </w:rPr>
              <w:t>Frank</w:t>
            </w:r>
            <w:r>
              <w:rPr>
                <w:spacing w:val="7"/>
                <w:sz w:val="23"/>
              </w:rPr>
              <w:t> </w:t>
            </w:r>
            <w:r>
              <w:rPr>
                <w:sz w:val="23"/>
              </w:rPr>
              <w:t>&amp;</w:t>
            </w:r>
            <w:r>
              <w:rPr>
                <w:spacing w:val="-6"/>
                <w:sz w:val="23"/>
              </w:rPr>
              <w:t> </w:t>
            </w:r>
            <w:r>
              <w:rPr>
                <w:sz w:val="23"/>
              </w:rPr>
              <w:t>Lula</w:t>
            </w:r>
            <w:r>
              <w:rPr>
                <w:spacing w:val="7"/>
                <w:sz w:val="23"/>
              </w:rPr>
              <w:t> </w:t>
            </w:r>
            <w:r>
              <w:rPr>
                <w:spacing w:val="-2"/>
                <w:sz w:val="23"/>
              </w:rPr>
              <w:t>Clark</w:t>
            </w:r>
          </w:p>
        </w:tc>
        <w:tc>
          <w:tcPr>
            <w:tcW w:w="3796" w:type="dxa"/>
          </w:tcPr>
          <w:p>
            <w:pPr>
              <w:pStyle w:val="TableParagraph"/>
              <w:spacing w:line="252" w:lineRule="auto" w:before="101"/>
              <w:ind w:left="73" w:right="46" w:hanging="4"/>
              <w:rPr>
                <w:sz w:val="23"/>
              </w:rPr>
            </w:pPr>
            <w:r>
              <w:rPr>
                <w:sz w:val="23"/>
              </w:rPr>
              <w:t>Substandard</w:t>
            </w:r>
            <w:r>
              <w:rPr>
                <w:spacing w:val="-13"/>
                <w:sz w:val="23"/>
              </w:rPr>
              <w:t> </w:t>
            </w:r>
            <w:r>
              <w:rPr>
                <w:sz w:val="23"/>
              </w:rPr>
              <w:t>housing</w:t>
            </w:r>
            <w:r>
              <w:rPr>
                <w:spacing w:val="-14"/>
                <w:sz w:val="23"/>
              </w:rPr>
              <w:t> </w:t>
            </w:r>
            <w:r>
              <w:rPr>
                <w:sz w:val="23"/>
              </w:rPr>
              <w:t>conditions. Will schedule inspection soon.</w:t>
            </w:r>
          </w:p>
        </w:tc>
      </w:tr>
      <w:tr>
        <w:trPr>
          <w:trHeight w:val="518" w:hRule="atLeast"/>
        </w:trPr>
        <w:tc>
          <w:tcPr>
            <w:tcW w:w="1557" w:type="dxa"/>
          </w:tcPr>
          <w:p>
            <w:pPr>
              <w:pStyle w:val="TableParagraph"/>
              <w:spacing w:before="14"/>
              <w:rPr>
                <w:sz w:val="23"/>
              </w:rPr>
            </w:pPr>
          </w:p>
          <w:p>
            <w:pPr>
              <w:pStyle w:val="TableParagraph"/>
              <w:spacing w:line="219" w:lineRule="exact"/>
              <w:ind w:left="77"/>
              <w:rPr>
                <w:sz w:val="23"/>
              </w:rPr>
            </w:pPr>
            <w:r>
              <w:rPr>
                <w:spacing w:val="-4"/>
                <w:sz w:val="23"/>
              </w:rPr>
              <w:t>HC-23-</w:t>
            </w:r>
            <w:r>
              <w:rPr>
                <w:spacing w:val="-5"/>
                <w:sz w:val="23"/>
              </w:rPr>
              <w:t>29</w:t>
            </w:r>
          </w:p>
        </w:tc>
        <w:tc>
          <w:tcPr>
            <w:tcW w:w="3042" w:type="dxa"/>
            <w:tcBorders>
              <w:right w:val="single" w:sz="2" w:space="0" w:color="000000"/>
            </w:tcBorders>
          </w:tcPr>
          <w:p>
            <w:pPr>
              <w:pStyle w:val="TableParagraph"/>
              <w:spacing w:before="9"/>
              <w:rPr>
                <w:sz w:val="23"/>
              </w:rPr>
            </w:pPr>
          </w:p>
          <w:p>
            <w:pPr>
              <w:pStyle w:val="TableParagraph"/>
              <w:spacing w:line="224" w:lineRule="exact"/>
              <w:ind w:left="80"/>
              <w:rPr>
                <w:sz w:val="23"/>
              </w:rPr>
            </w:pPr>
            <w:r>
              <w:rPr>
                <w:sz w:val="23"/>
              </w:rPr>
              <w:t>711</w:t>
            </w:r>
            <w:r>
              <w:rPr>
                <w:spacing w:val="-7"/>
                <w:sz w:val="23"/>
              </w:rPr>
              <w:t> </w:t>
            </w:r>
            <w:r>
              <w:rPr>
                <w:sz w:val="23"/>
              </w:rPr>
              <w:t>North</w:t>
            </w:r>
            <w:r>
              <w:rPr>
                <w:spacing w:val="-5"/>
                <w:sz w:val="23"/>
              </w:rPr>
              <w:t> </w:t>
            </w:r>
            <w:r>
              <w:rPr>
                <w:sz w:val="23"/>
              </w:rPr>
              <w:t>Maanolia</w:t>
            </w:r>
            <w:r>
              <w:rPr>
                <w:spacing w:val="12"/>
                <w:sz w:val="23"/>
              </w:rPr>
              <w:t> </w:t>
            </w:r>
            <w:r>
              <w:rPr>
                <w:spacing w:val="-2"/>
                <w:sz w:val="23"/>
              </w:rPr>
              <w:t>Avenue</w:t>
            </w:r>
          </w:p>
        </w:tc>
        <w:tc>
          <w:tcPr>
            <w:tcW w:w="3926" w:type="dxa"/>
            <w:tcBorders>
              <w:left w:val="single" w:sz="2" w:space="0" w:color="000000"/>
              <w:right w:val="single" w:sz="2" w:space="0" w:color="000000"/>
            </w:tcBorders>
          </w:tcPr>
          <w:p>
            <w:pPr>
              <w:pStyle w:val="TableParagraph"/>
              <w:spacing w:before="4"/>
              <w:rPr>
                <w:sz w:val="23"/>
              </w:rPr>
            </w:pPr>
          </w:p>
          <w:p>
            <w:pPr>
              <w:pStyle w:val="TableParagraph"/>
              <w:spacing w:line="229" w:lineRule="exact" w:before="1"/>
              <w:ind w:left="87"/>
              <w:rPr>
                <w:sz w:val="23"/>
              </w:rPr>
            </w:pPr>
            <w:r>
              <w:rPr>
                <w:sz w:val="23"/>
              </w:rPr>
              <w:t>James</w:t>
            </w:r>
            <w:r>
              <w:rPr>
                <w:spacing w:val="10"/>
                <w:sz w:val="23"/>
              </w:rPr>
              <w:t> </w:t>
            </w:r>
            <w:r>
              <w:rPr>
                <w:sz w:val="23"/>
              </w:rPr>
              <w:t>N</w:t>
            </w:r>
            <w:r>
              <w:rPr>
                <w:spacing w:val="-4"/>
                <w:sz w:val="23"/>
              </w:rPr>
              <w:t> Wvnn</w:t>
            </w:r>
          </w:p>
        </w:tc>
        <w:tc>
          <w:tcPr>
            <w:tcW w:w="3796" w:type="dxa"/>
            <w:tcBorders>
              <w:left w:val="single" w:sz="2" w:space="0" w:color="000000"/>
            </w:tcBorders>
          </w:tcPr>
          <w:p>
            <w:pPr>
              <w:pStyle w:val="TableParagraph"/>
              <w:spacing w:line="260" w:lineRule="exact"/>
              <w:ind w:left="82"/>
              <w:rPr>
                <w:sz w:val="23"/>
              </w:rPr>
            </w:pPr>
            <w:r>
              <w:rPr>
                <w:sz w:val="23"/>
              </w:rPr>
              <w:t>Substandard</w:t>
            </w:r>
            <w:r>
              <w:rPr>
                <w:spacing w:val="1"/>
                <w:sz w:val="23"/>
              </w:rPr>
              <w:t> </w:t>
            </w:r>
            <w:r>
              <w:rPr>
                <w:sz w:val="23"/>
              </w:rPr>
              <w:t>housing</w:t>
            </w:r>
            <w:r>
              <w:rPr>
                <w:spacing w:val="-4"/>
                <w:sz w:val="23"/>
              </w:rPr>
              <w:t> </w:t>
            </w:r>
            <w:r>
              <w:rPr>
                <w:spacing w:val="-2"/>
                <w:sz w:val="23"/>
              </w:rPr>
              <w:t>conditions.</w:t>
            </w:r>
          </w:p>
          <w:p>
            <w:pPr>
              <w:pStyle w:val="TableParagraph"/>
              <w:spacing w:line="219" w:lineRule="exact" w:before="19"/>
              <w:ind w:left="80"/>
              <w:rPr>
                <w:sz w:val="23"/>
              </w:rPr>
            </w:pPr>
            <w:r>
              <w:rPr>
                <w:sz w:val="23"/>
              </w:rPr>
              <w:t>Pendina</w:t>
            </w:r>
            <w:r>
              <w:rPr>
                <w:spacing w:val="-2"/>
                <w:sz w:val="23"/>
              </w:rPr>
              <w:t> Inspection.</w:t>
            </w:r>
          </w:p>
        </w:tc>
      </w:tr>
      <w:tr>
        <w:trPr>
          <w:trHeight w:val="518" w:hRule="atLeast"/>
        </w:trPr>
        <w:tc>
          <w:tcPr>
            <w:tcW w:w="1557" w:type="dxa"/>
            <w:tcBorders>
              <w:right w:val="single" w:sz="2" w:space="0" w:color="000000"/>
            </w:tcBorders>
          </w:tcPr>
          <w:p>
            <w:pPr>
              <w:pStyle w:val="TableParagraph"/>
              <w:spacing w:before="19"/>
              <w:rPr>
                <w:sz w:val="23"/>
              </w:rPr>
            </w:pPr>
          </w:p>
          <w:p>
            <w:pPr>
              <w:pStyle w:val="TableParagraph"/>
              <w:spacing w:line="215" w:lineRule="exact"/>
              <w:ind w:left="86"/>
              <w:rPr>
                <w:sz w:val="23"/>
              </w:rPr>
            </w:pPr>
            <w:r>
              <w:rPr>
                <w:spacing w:val="-2"/>
                <w:sz w:val="23"/>
              </w:rPr>
              <w:t>HC-23-</w:t>
            </w:r>
            <w:r>
              <w:rPr>
                <w:spacing w:val="-5"/>
                <w:sz w:val="23"/>
              </w:rPr>
              <w:t>31</w:t>
            </w:r>
          </w:p>
        </w:tc>
        <w:tc>
          <w:tcPr>
            <w:tcW w:w="3042" w:type="dxa"/>
            <w:tcBorders>
              <w:left w:val="single" w:sz="2" w:space="0" w:color="000000"/>
              <w:right w:val="single" w:sz="2" w:space="0" w:color="000000"/>
            </w:tcBorders>
          </w:tcPr>
          <w:p>
            <w:pPr>
              <w:pStyle w:val="TableParagraph"/>
              <w:spacing w:before="14"/>
              <w:rPr>
                <w:sz w:val="23"/>
              </w:rPr>
            </w:pPr>
          </w:p>
          <w:p>
            <w:pPr>
              <w:pStyle w:val="TableParagraph"/>
              <w:spacing w:line="219" w:lineRule="exact"/>
              <w:ind w:left="103"/>
              <w:rPr>
                <w:sz w:val="23"/>
              </w:rPr>
            </w:pPr>
            <w:r>
              <w:rPr>
                <w:sz w:val="23"/>
              </w:rPr>
              <w:t>807</w:t>
            </w:r>
            <w:r>
              <w:rPr>
                <w:spacing w:val="-9"/>
                <w:sz w:val="23"/>
              </w:rPr>
              <w:t> </w:t>
            </w:r>
            <w:r>
              <w:rPr>
                <w:sz w:val="23"/>
              </w:rPr>
              <w:t>North</w:t>
            </w:r>
            <w:r>
              <w:rPr>
                <w:spacing w:val="-2"/>
                <w:sz w:val="23"/>
              </w:rPr>
              <w:t> </w:t>
            </w:r>
            <w:r>
              <w:rPr>
                <w:sz w:val="23"/>
              </w:rPr>
              <w:t>Lavton</w:t>
            </w:r>
            <w:r>
              <w:rPr>
                <w:spacing w:val="-1"/>
                <w:sz w:val="23"/>
              </w:rPr>
              <w:t> </w:t>
            </w:r>
            <w:r>
              <w:rPr>
                <w:spacing w:val="-2"/>
                <w:sz w:val="23"/>
              </w:rPr>
              <w:t>Avenue</w:t>
            </w:r>
          </w:p>
        </w:tc>
        <w:tc>
          <w:tcPr>
            <w:tcW w:w="3926" w:type="dxa"/>
            <w:tcBorders>
              <w:left w:val="single" w:sz="2" w:space="0" w:color="000000"/>
              <w:right w:val="single" w:sz="2" w:space="0" w:color="000000"/>
            </w:tcBorders>
          </w:tcPr>
          <w:p>
            <w:pPr>
              <w:pStyle w:val="TableParagraph"/>
              <w:spacing w:before="9"/>
              <w:rPr>
                <w:sz w:val="23"/>
              </w:rPr>
            </w:pPr>
          </w:p>
          <w:p>
            <w:pPr>
              <w:pStyle w:val="TableParagraph"/>
              <w:spacing w:line="224" w:lineRule="exact"/>
              <w:ind w:left="96"/>
              <w:rPr>
                <w:sz w:val="23"/>
              </w:rPr>
            </w:pPr>
            <w:r>
              <w:rPr>
                <w:sz w:val="23"/>
              </w:rPr>
              <w:t>Clavton</w:t>
            </w:r>
            <w:r>
              <w:rPr>
                <w:spacing w:val="-7"/>
                <w:sz w:val="23"/>
              </w:rPr>
              <w:t> </w:t>
            </w:r>
            <w:r>
              <w:rPr>
                <w:spacing w:val="-2"/>
                <w:sz w:val="23"/>
              </w:rPr>
              <w:t>Davis</w:t>
            </w:r>
          </w:p>
        </w:tc>
        <w:tc>
          <w:tcPr>
            <w:tcW w:w="3796" w:type="dxa"/>
            <w:tcBorders>
              <w:left w:val="single" w:sz="2" w:space="0" w:color="000000"/>
              <w:right w:val="single" w:sz="2" w:space="0" w:color="000000"/>
            </w:tcBorders>
          </w:tcPr>
          <w:p>
            <w:pPr>
              <w:pStyle w:val="TableParagraph"/>
              <w:ind w:left="92"/>
              <w:rPr>
                <w:sz w:val="23"/>
              </w:rPr>
            </w:pPr>
            <w:r>
              <w:rPr>
                <w:sz w:val="23"/>
              </w:rPr>
              <w:t>Substandard</w:t>
            </w:r>
            <w:r>
              <w:rPr>
                <w:spacing w:val="-2"/>
                <w:sz w:val="23"/>
              </w:rPr>
              <w:t> </w:t>
            </w:r>
            <w:r>
              <w:rPr>
                <w:sz w:val="23"/>
              </w:rPr>
              <w:t>housing </w:t>
            </w:r>
            <w:r>
              <w:rPr>
                <w:spacing w:val="-2"/>
                <w:sz w:val="23"/>
              </w:rPr>
              <w:t>conditions.</w:t>
            </w:r>
          </w:p>
          <w:p>
            <w:pPr>
              <w:pStyle w:val="TableParagraph"/>
              <w:spacing w:line="215" w:lineRule="exact" w:before="19"/>
              <w:ind w:left="90"/>
              <w:rPr>
                <w:sz w:val="23"/>
              </w:rPr>
            </w:pPr>
            <w:r>
              <w:rPr>
                <w:sz w:val="23"/>
              </w:rPr>
              <w:t>Pendina</w:t>
            </w:r>
            <w:r>
              <w:rPr>
                <w:spacing w:val="-2"/>
                <w:sz w:val="23"/>
              </w:rPr>
              <w:t> Inspection.</w:t>
            </w:r>
          </w:p>
        </w:tc>
      </w:tr>
    </w:tbl>
    <w:p>
      <w:pPr>
        <w:spacing w:line="240" w:lineRule="auto" w:before="0"/>
        <w:rPr>
          <w:sz w:val="19"/>
        </w:rPr>
      </w:pPr>
    </w:p>
    <w:p>
      <w:pPr>
        <w:spacing w:line="240" w:lineRule="auto" w:before="0"/>
        <w:rPr>
          <w:sz w:val="19"/>
        </w:rPr>
      </w:pPr>
    </w:p>
    <w:p>
      <w:pPr>
        <w:spacing w:line="240" w:lineRule="auto" w:before="107"/>
        <w:rPr>
          <w:sz w:val="19"/>
        </w:rPr>
      </w:pPr>
    </w:p>
    <w:p>
      <w:pPr>
        <w:tabs>
          <w:tab w:pos="6901" w:val="left" w:leader="none"/>
          <w:tab w:pos="12228" w:val="left" w:leader="none"/>
        </w:tabs>
        <w:spacing w:before="0"/>
        <w:ind w:left="589" w:right="0" w:firstLine="0"/>
        <w:jc w:val="left"/>
        <w:rPr>
          <w:sz w:val="19"/>
        </w:rPr>
      </w:pPr>
      <w:r>
        <w:rPr>
          <w:sz w:val="19"/>
        </w:rPr>
        <w:t>CODE</w:t>
      </w:r>
      <w:r>
        <w:rPr>
          <w:spacing w:val="-3"/>
          <w:sz w:val="19"/>
        </w:rPr>
        <w:t> </w:t>
      </w:r>
      <w:r>
        <w:rPr>
          <w:sz w:val="19"/>
        </w:rPr>
        <w:t>ADMINISTRATION</w:t>
      </w:r>
      <w:r>
        <w:rPr>
          <w:spacing w:val="-12"/>
          <w:sz w:val="19"/>
        </w:rPr>
        <w:t> </w:t>
      </w:r>
      <w:r>
        <w:rPr>
          <w:sz w:val="19"/>
        </w:rPr>
        <w:t>SERVICES</w:t>
      </w:r>
      <w:r>
        <w:rPr>
          <w:spacing w:val="10"/>
          <w:sz w:val="19"/>
        </w:rPr>
        <w:t> </w:t>
      </w:r>
      <w:r>
        <w:rPr>
          <w:spacing w:val="-2"/>
          <w:sz w:val="19"/>
        </w:rPr>
        <w:t>REPORT</w:t>
      </w:r>
      <w:r>
        <w:rPr>
          <w:sz w:val="19"/>
        </w:rPr>
        <w:tab/>
        <w:t>4</w:t>
      </w:r>
      <w:r>
        <w:rPr>
          <w:spacing w:val="5"/>
          <w:sz w:val="19"/>
        </w:rPr>
        <w:t> </w:t>
      </w:r>
      <w:r>
        <w:rPr>
          <w:spacing w:val="-5"/>
          <w:sz w:val="19"/>
        </w:rPr>
        <w:t>of8</w:t>
      </w:r>
      <w:r>
        <w:rPr>
          <w:sz w:val="19"/>
        </w:rPr>
        <w:tab/>
        <w:t>JOHN</w:t>
      </w:r>
      <w:r>
        <w:rPr>
          <w:spacing w:val="1"/>
          <w:sz w:val="19"/>
        </w:rPr>
        <w:t> </w:t>
      </w:r>
      <w:r>
        <w:rPr>
          <w:sz w:val="19"/>
        </w:rPr>
        <w:t>E.</w:t>
      </w:r>
      <w:r>
        <w:rPr>
          <w:spacing w:val="-1"/>
          <w:sz w:val="19"/>
        </w:rPr>
        <w:t> </w:t>
      </w:r>
      <w:r>
        <w:rPr>
          <w:spacing w:val="-2"/>
          <w:sz w:val="19"/>
        </w:rPr>
        <w:t>GANUS</w:t>
      </w:r>
    </w:p>
    <w:p>
      <w:pPr>
        <w:spacing w:after="0"/>
        <w:jc w:val="left"/>
        <w:rPr>
          <w:sz w:val="19"/>
        </w:rPr>
        <w:sectPr>
          <w:pgSz w:w="16840" w:h="11910" w:orient="landscape"/>
          <w:pgMar w:top="840" w:bottom="280" w:left="1760" w:right="1120"/>
        </w:sectPr>
      </w:pPr>
    </w:p>
    <w:p>
      <w:pPr>
        <w:tabs>
          <w:tab w:pos="12823" w:val="left" w:leader="none"/>
        </w:tabs>
        <w:spacing w:before="74"/>
        <w:ind w:left="698" w:right="0" w:firstLine="0"/>
        <w:jc w:val="left"/>
        <w:rPr>
          <w:sz w:val="19"/>
        </w:rPr>
      </w:pPr>
      <w:r>
        <w:rPr>
          <w:rFonts w:ascii="Times New Roman"/>
          <w:position w:val="-11"/>
          <w:sz w:val="31"/>
        </w:rPr>
        <w:t>CITY</w:t>
      </w:r>
      <w:r>
        <w:rPr>
          <w:rFonts w:ascii="Times New Roman"/>
          <w:spacing w:val="41"/>
          <w:position w:val="-11"/>
          <w:sz w:val="31"/>
        </w:rPr>
        <w:t> </w:t>
      </w:r>
      <w:r>
        <w:rPr>
          <w:rFonts w:ascii="Times New Roman"/>
          <w:position w:val="-11"/>
          <w:sz w:val="31"/>
        </w:rPr>
        <w:t>OF</w:t>
      </w:r>
      <w:r>
        <w:rPr>
          <w:rFonts w:ascii="Times New Roman"/>
          <w:spacing w:val="24"/>
          <w:position w:val="-11"/>
          <w:sz w:val="31"/>
        </w:rPr>
        <w:t> </w:t>
      </w:r>
      <w:r>
        <w:rPr>
          <w:rFonts w:ascii="Times New Roman"/>
          <w:spacing w:val="-4"/>
          <w:position w:val="-11"/>
          <w:sz w:val="31"/>
        </w:rPr>
        <w:t>DUNN</w:t>
      </w:r>
      <w:r>
        <w:rPr>
          <w:rFonts w:ascii="Times New Roman"/>
          <w:position w:val="-11"/>
          <w:sz w:val="31"/>
        </w:rPr>
        <w:tab/>
      </w:r>
      <w:r>
        <w:rPr>
          <w:spacing w:val="-2"/>
          <w:sz w:val="19"/>
        </w:rPr>
        <w:t>11/25/2024</w:t>
      </w:r>
    </w:p>
    <w:p>
      <w:pPr>
        <w:spacing w:line="240" w:lineRule="auto" w:before="59" w:after="1"/>
        <w:rPr>
          <w:sz w:val="20"/>
        </w:rPr>
      </w:pPr>
    </w:p>
    <w:tbl>
      <w:tblPr>
        <w:tblW w:w="0" w:type="auto"/>
        <w:jc w:val="left"/>
        <w:tblInd w:w="104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562"/>
        <w:gridCol w:w="3047"/>
        <w:gridCol w:w="3931"/>
        <w:gridCol w:w="3796"/>
      </w:tblGrid>
      <w:tr>
        <w:trPr>
          <w:trHeight w:val="3278" w:hRule="atLeast"/>
        </w:trPr>
        <w:tc>
          <w:tcPr>
            <w:tcW w:w="1562" w:type="dxa"/>
          </w:tcPr>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spacing w:before="124"/>
              <w:rPr>
                <w:sz w:val="23"/>
              </w:rPr>
            </w:pPr>
          </w:p>
          <w:p>
            <w:pPr>
              <w:pStyle w:val="TableParagraph"/>
              <w:spacing w:line="224" w:lineRule="exact"/>
              <w:ind w:left="43"/>
              <w:rPr>
                <w:sz w:val="23"/>
              </w:rPr>
            </w:pPr>
            <w:r>
              <w:rPr>
                <w:sz w:val="23"/>
              </w:rPr>
              <w:t>HC-23-</w:t>
            </w:r>
            <w:r>
              <w:rPr>
                <w:spacing w:val="-5"/>
                <w:sz w:val="23"/>
              </w:rPr>
              <w:t>32</w:t>
            </w:r>
          </w:p>
        </w:tc>
        <w:tc>
          <w:tcPr>
            <w:tcW w:w="3047" w:type="dxa"/>
          </w:tcPr>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spacing w:before="119"/>
              <w:rPr>
                <w:sz w:val="23"/>
              </w:rPr>
            </w:pPr>
          </w:p>
          <w:p>
            <w:pPr>
              <w:pStyle w:val="TableParagraph"/>
              <w:spacing w:line="229" w:lineRule="exact" w:before="1"/>
              <w:ind w:left="46"/>
              <w:rPr>
                <w:sz w:val="23"/>
              </w:rPr>
            </w:pPr>
            <w:r>
              <w:rPr>
                <w:sz w:val="23"/>
              </w:rPr>
              <w:t>1114 South</w:t>
            </w:r>
            <w:r>
              <w:rPr>
                <w:spacing w:val="8"/>
                <w:sz w:val="23"/>
              </w:rPr>
              <w:t> </w:t>
            </w:r>
            <w:r>
              <w:rPr>
                <w:sz w:val="23"/>
              </w:rPr>
              <w:t>Clinton</w:t>
            </w:r>
            <w:r>
              <w:rPr>
                <w:spacing w:val="-2"/>
                <w:sz w:val="23"/>
              </w:rPr>
              <w:t> Avenue</w:t>
            </w:r>
          </w:p>
        </w:tc>
        <w:tc>
          <w:tcPr>
            <w:tcW w:w="3931" w:type="dxa"/>
          </w:tcPr>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spacing w:before="100"/>
              <w:rPr>
                <w:sz w:val="23"/>
              </w:rPr>
            </w:pPr>
          </w:p>
          <w:p>
            <w:pPr>
              <w:pStyle w:val="TableParagraph"/>
              <w:ind w:left="43"/>
              <w:rPr>
                <w:sz w:val="23"/>
              </w:rPr>
            </w:pPr>
            <w:r>
              <w:rPr>
                <w:sz w:val="23"/>
              </w:rPr>
              <w:t>RCC Dawson </w:t>
            </w:r>
            <w:r>
              <w:rPr>
                <w:spacing w:val="-5"/>
                <w:sz w:val="23"/>
              </w:rPr>
              <w:t>LLC</w:t>
            </w:r>
          </w:p>
          <w:p>
            <w:pPr>
              <w:pStyle w:val="TableParagraph"/>
              <w:spacing w:line="234" w:lineRule="exact" w:before="15"/>
              <w:ind w:left="52"/>
              <w:rPr>
                <w:sz w:val="23"/>
              </w:rPr>
            </w:pPr>
            <w:r>
              <w:rPr>
                <w:sz w:val="23"/>
              </w:rPr>
              <w:t>c/o</w:t>
            </w:r>
            <w:r>
              <w:rPr>
                <w:spacing w:val="-6"/>
                <w:sz w:val="23"/>
              </w:rPr>
              <w:t> </w:t>
            </w:r>
            <w:r>
              <w:rPr>
                <w:sz w:val="23"/>
              </w:rPr>
              <w:t>Pyraona</w:t>
            </w:r>
            <w:r>
              <w:rPr>
                <w:spacing w:val="5"/>
                <w:sz w:val="23"/>
              </w:rPr>
              <w:t> </w:t>
            </w:r>
            <w:r>
              <w:rPr>
                <w:spacing w:val="-2"/>
                <w:sz w:val="23"/>
              </w:rPr>
              <w:t>Chhasatiya</w:t>
            </w:r>
          </w:p>
        </w:tc>
        <w:tc>
          <w:tcPr>
            <w:tcW w:w="3796" w:type="dxa"/>
          </w:tcPr>
          <w:p>
            <w:pPr>
              <w:pStyle w:val="TableParagraph"/>
              <w:spacing w:line="256" w:lineRule="auto" w:before="106"/>
              <w:ind w:left="28" w:right="46" w:firstLine="2"/>
              <w:rPr>
                <w:sz w:val="23"/>
              </w:rPr>
            </w:pPr>
            <w:r>
              <w:rPr>
                <w:sz w:val="23"/>
              </w:rPr>
              <w:t>Substandard housing.</w:t>
            </w:r>
            <w:r>
              <w:rPr>
                <w:spacing w:val="40"/>
                <w:sz w:val="23"/>
              </w:rPr>
              <w:t> </w:t>
            </w:r>
            <w:r>
              <w:rPr>
                <w:sz w:val="23"/>
              </w:rPr>
              <w:t>Inspection conducted and hearing held including requirement of</w:t>
            </w:r>
            <w:r>
              <w:rPr>
                <w:spacing w:val="-15"/>
                <w:sz w:val="23"/>
              </w:rPr>
              <w:t> </w:t>
            </w:r>
            <w:r>
              <w:rPr>
                <w:sz w:val="23"/>
              </w:rPr>
              <w:t>conversion to current permitted uses required. Order issued to</w:t>
            </w:r>
            <w:r>
              <w:rPr>
                <w:spacing w:val="-2"/>
                <w:sz w:val="23"/>
              </w:rPr>
              <w:t> </w:t>
            </w:r>
            <w:r>
              <w:rPr>
                <w:sz w:val="23"/>
              </w:rPr>
              <w:t>Repair or</w:t>
            </w:r>
            <w:r>
              <w:rPr>
                <w:spacing w:val="-4"/>
                <w:sz w:val="23"/>
              </w:rPr>
              <w:t> </w:t>
            </w:r>
            <w:r>
              <w:rPr>
                <w:sz w:val="23"/>
              </w:rPr>
              <w:t>Demolish and the architect/engineers have provided the owner full set of documents.</w:t>
            </w:r>
            <w:r>
              <w:rPr>
                <w:spacing w:val="40"/>
                <w:sz w:val="23"/>
              </w:rPr>
              <w:t> </w:t>
            </w:r>
            <w:r>
              <w:rPr>
                <w:sz w:val="23"/>
              </w:rPr>
              <w:t>Follow up letter and email sent</w:t>
            </w:r>
            <w:r>
              <w:rPr>
                <w:spacing w:val="-3"/>
                <w:sz w:val="23"/>
              </w:rPr>
              <w:t> </w:t>
            </w:r>
            <w:r>
              <w:rPr>
                <w:sz w:val="23"/>
              </w:rPr>
              <w:t>to owner</w:t>
            </w:r>
            <w:r>
              <w:rPr>
                <w:spacing w:val="40"/>
                <w:sz w:val="23"/>
              </w:rPr>
              <w:t> </w:t>
            </w:r>
            <w:r>
              <w:rPr>
                <w:sz w:val="23"/>
              </w:rPr>
              <w:t>with no permit application to date.</w:t>
            </w:r>
            <w:r>
              <w:rPr>
                <w:spacing w:val="40"/>
                <w:sz w:val="23"/>
              </w:rPr>
              <w:t> </w:t>
            </w:r>
            <w:r>
              <w:rPr>
                <w:sz w:val="23"/>
              </w:rPr>
              <w:t>Pending other enforcement actions.</w:t>
            </w:r>
          </w:p>
        </w:tc>
      </w:tr>
      <w:tr>
        <w:trPr>
          <w:trHeight w:val="523" w:hRule="atLeast"/>
        </w:trPr>
        <w:tc>
          <w:tcPr>
            <w:tcW w:w="1562" w:type="dxa"/>
          </w:tcPr>
          <w:p>
            <w:pPr>
              <w:pStyle w:val="TableParagraph"/>
              <w:spacing w:before="14"/>
              <w:rPr>
                <w:sz w:val="23"/>
              </w:rPr>
            </w:pPr>
          </w:p>
          <w:p>
            <w:pPr>
              <w:pStyle w:val="TableParagraph"/>
              <w:spacing w:line="224" w:lineRule="exact"/>
              <w:ind w:left="48"/>
              <w:rPr>
                <w:sz w:val="23"/>
              </w:rPr>
            </w:pPr>
            <w:r>
              <w:rPr>
                <w:spacing w:val="-2"/>
                <w:sz w:val="23"/>
              </w:rPr>
              <w:t>HC-23-</w:t>
            </w:r>
            <w:r>
              <w:rPr>
                <w:spacing w:val="-5"/>
                <w:sz w:val="23"/>
              </w:rPr>
              <w:t>33</w:t>
            </w:r>
          </w:p>
        </w:tc>
        <w:tc>
          <w:tcPr>
            <w:tcW w:w="3047" w:type="dxa"/>
          </w:tcPr>
          <w:p>
            <w:pPr>
              <w:pStyle w:val="TableParagraph"/>
              <w:spacing w:before="9"/>
              <w:rPr>
                <w:sz w:val="23"/>
              </w:rPr>
            </w:pPr>
          </w:p>
          <w:p>
            <w:pPr>
              <w:pStyle w:val="TableParagraph"/>
              <w:spacing w:line="229" w:lineRule="exact"/>
              <w:ind w:left="49"/>
              <w:rPr>
                <w:sz w:val="23"/>
              </w:rPr>
            </w:pPr>
            <w:r>
              <w:rPr>
                <w:sz w:val="23"/>
              </w:rPr>
              <w:t>413</w:t>
            </w:r>
            <w:r>
              <w:rPr>
                <w:spacing w:val="-7"/>
                <w:sz w:val="23"/>
              </w:rPr>
              <w:t> </w:t>
            </w:r>
            <w:r>
              <w:rPr>
                <w:sz w:val="23"/>
              </w:rPr>
              <w:t>South</w:t>
            </w:r>
            <w:r>
              <w:rPr>
                <w:spacing w:val="4"/>
                <w:sz w:val="23"/>
              </w:rPr>
              <w:t> </w:t>
            </w:r>
            <w:r>
              <w:rPr>
                <w:sz w:val="23"/>
              </w:rPr>
              <w:t>Maqnolia</w:t>
            </w:r>
            <w:r>
              <w:rPr>
                <w:spacing w:val="9"/>
                <w:sz w:val="23"/>
              </w:rPr>
              <w:t> </w:t>
            </w:r>
            <w:r>
              <w:rPr>
                <w:spacing w:val="-2"/>
                <w:sz w:val="23"/>
              </w:rPr>
              <w:t>Avenue</w:t>
            </w:r>
          </w:p>
        </w:tc>
        <w:tc>
          <w:tcPr>
            <w:tcW w:w="3931" w:type="dxa"/>
          </w:tcPr>
          <w:p>
            <w:pPr>
              <w:pStyle w:val="TableParagraph"/>
              <w:spacing w:before="9"/>
              <w:rPr>
                <w:sz w:val="23"/>
              </w:rPr>
            </w:pPr>
          </w:p>
          <w:p>
            <w:pPr>
              <w:pStyle w:val="TableParagraph"/>
              <w:spacing w:line="229" w:lineRule="exact"/>
              <w:ind w:left="47"/>
              <w:rPr>
                <w:sz w:val="23"/>
              </w:rPr>
            </w:pPr>
            <w:r>
              <w:rPr>
                <w:sz w:val="23"/>
              </w:rPr>
              <w:t>Anchor</w:t>
            </w:r>
            <w:r>
              <w:rPr>
                <w:spacing w:val="1"/>
                <w:sz w:val="23"/>
              </w:rPr>
              <w:t> </w:t>
            </w:r>
            <w:r>
              <w:rPr>
                <w:sz w:val="23"/>
              </w:rPr>
              <w:t>Investment</w:t>
            </w:r>
            <w:r>
              <w:rPr>
                <w:spacing w:val="8"/>
                <w:sz w:val="23"/>
              </w:rPr>
              <w:t> </w:t>
            </w:r>
            <w:r>
              <w:rPr>
                <w:sz w:val="23"/>
              </w:rPr>
              <w:t>Properties</w:t>
            </w:r>
            <w:r>
              <w:rPr>
                <w:spacing w:val="9"/>
                <w:sz w:val="23"/>
              </w:rPr>
              <w:t> </w:t>
            </w:r>
            <w:r>
              <w:rPr>
                <w:spacing w:val="-5"/>
                <w:sz w:val="23"/>
              </w:rPr>
              <w:t>LLC</w:t>
            </w:r>
          </w:p>
        </w:tc>
        <w:tc>
          <w:tcPr>
            <w:tcW w:w="3796" w:type="dxa"/>
          </w:tcPr>
          <w:p>
            <w:pPr>
              <w:pStyle w:val="TableParagraph"/>
              <w:spacing w:line="260" w:lineRule="exact"/>
              <w:ind w:left="45"/>
              <w:rPr>
                <w:sz w:val="23"/>
              </w:rPr>
            </w:pPr>
            <w:r>
              <w:rPr>
                <w:sz w:val="23"/>
              </w:rPr>
              <w:t>Substandard</w:t>
            </w:r>
            <w:r>
              <w:rPr>
                <w:spacing w:val="5"/>
                <w:sz w:val="23"/>
              </w:rPr>
              <w:t> </w:t>
            </w:r>
            <w:r>
              <w:rPr>
                <w:sz w:val="23"/>
              </w:rPr>
              <w:t>housing</w:t>
            </w:r>
            <w:r>
              <w:rPr>
                <w:spacing w:val="-2"/>
                <w:sz w:val="23"/>
              </w:rPr>
              <w:t> conditions.</w:t>
            </w:r>
          </w:p>
          <w:p>
            <w:pPr>
              <w:pStyle w:val="TableParagraph"/>
              <w:spacing w:line="215" w:lineRule="exact" w:before="28"/>
              <w:ind w:left="48"/>
              <w:rPr>
                <w:sz w:val="23"/>
              </w:rPr>
            </w:pPr>
            <w:r>
              <w:rPr>
                <w:sz w:val="23"/>
              </w:rPr>
              <w:t>Pendina</w:t>
            </w:r>
            <w:r>
              <w:rPr>
                <w:spacing w:val="5"/>
                <w:sz w:val="23"/>
              </w:rPr>
              <w:t> </w:t>
            </w:r>
            <w:r>
              <w:rPr>
                <w:spacing w:val="-2"/>
                <w:sz w:val="23"/>
              </w:rPr>
              <w:t>lnsoection.</w:t>
            </w:r>
          </w:p>
        </w:tc>
      </w:tr>
      <w:tr>
        <w:trPr>
          <w:trHeight w:val="513" w:hRule="atLeast"/>
        </w:trPr>
        <w:tc>
          <w:tcPr>
            <w:tcW w:w="1562" w:type="dxa"/>
          </w:tcPr>
          <w:p>
            <w:pPr>
              <w:pStyle w:val="TableParagraph"/>
              <w:spacing w:before="9"/>
              <w:rPr>
                <w:sz w:val="23"/>
              </w:rPr>
            </w:pPr>
          </w:p>
          <w:p>
            <w:pPr>
              <w:pStyle w:val="TableParagraph"/>
              <w:spacing w:line="219" w:lineRule="exact"/>
              <w:ind w:left="53"/>
              <w:rPr>
                <w:sz w:val="23"/>
              </w:rPr>
            </w:pPr>
            <w:r>
              <w:rPr>
                <w:spacing w:val="-2"/>
                <w:sz w:val="23"/>
              </w:rPr>
              <w:t>HC-23-</w:t>
            </w:r>
            <w:r>
              <w:rPr>
                <w:spacing w:val="-5"/>
                <w:sz w:val="23"/>
              </w:rPr>
              <w:t>34</w:t>
            </w:r>
          </w:p>
        </w:tc>
        <w:tc>
          <w:tcPr>
            <w:tcW w:w="3047" w:type="dxa"/>
          </w:tcPr>
          <w:p>
            <w:pPr>
              <w:pStyle w:val="TableParagraph"/>
              <w:spacing w:before="4"/>
              <w:rPr>
                <w:sz w:val="23"/>
              </w:rPr>
            </w:pPr>
          </w:p>
          <w:p>
            <w:pPr>
              <w:pStyle w:val="TableParagraph"/>
              <w:spacing w:line="224" w:lineRule="exact" w:before="1"/>
              <w:ind w:left="55"/>
              <w:rPr>
                <w:sz w:val="23"/>
              </w:rPr>
            </w:pPr>
            <w:r>
              <w:rPr>
                <w:sz w:val="23"/>
              </w:rPr>
              <w:t>202</w:t>
            </w:r>
            <w:r>
              <w:rPr>
                <w:spacing w:val="-6"/>
                <w:sz w:val="23"/>
              </w:rPr>
              <w:t> </w:t>
            </w:r>
            <w:r>
              <w:rPr>
                <w:sz w:val="23"/>
              </w:rPr>
              <w:t>South</w:t>
            </w:r>
            <w:r>
              <w:rPr>
                <w:spacing w:val="5"/>
                <w:sz w:val="23"/>
              </w:rPr>
              <w:t> </w:t>
            </w:r>
            <w:r>
              <w:rPr>
                <w:sz w:val="23"/>
              </w:rPr>
              <w:t>Sampson</w:t>
            </w:r>
            <w:r>
              <w:rPr>
                <w:spacing w:val="11"/>
                <w:sz w:val="23"/>
              </w:rPr>
              <w:t> </w:t>
            </w:r>
            <w:r>
              <w:rPr>
                <w:spacing w:val="-5"/>
                <w:sz w:val="23"/>
              </w:rPr>
              <w:t>Ave</w:t>
            </w:r>
          </w:p>
        </w:tc>
        <w:tc>
          <w:tcPr>
            <w:tcW w:w="3931" w:type="dxa"/>
          </w:tcPr>
          <w:p>
            <w:pPr>
              <w:pStyle w:val="TableParagraph"/>
              <w:spacing w:before="4"/>
              <w:rPr>
                <w:sz w:val="23"/>
              </w:rPr>
            </w:pPr>
          </w:p>
          <w:p>
            <w:pPr>
              <w:pStyle w:val="TableParagraph"/>
              <w:spacing w:line="224" w:lineRule="exact" w:before="1"/>
              <w:ind w:left="54"/>
              <w:rPr>
                <w:sz w:val="23"/>
              </w:rPr>
            </w:pPr>
            <w:r>
              <w:rPr>
                <w:sz w:val="23"/>
              </w:rPr>
              <w:t>Caesar</w:t>
            </w:r>
            <w:r>
              <w:rPr>
                <w:spacing w:val="2"/>
                <w:sz w:val="23"/>
              </w:rPr>
              <w:t> </w:t>
            </w:r>
            <w:r>
              <w:rPr>
                <w:sz w:val="23"/>
              </w:rPr>
              <w:t>A</w:t>
            </w:r>
            <w:r>
              <w:rPr>
                <w:spacing w:val="-7"/>
                <w:sz w:val="23"/>
              </w:rPr>
              <w:t> </w:t>
            </w:r>
            <w:r>
              <w:rPr>
                <w:sz w:val="23"/>
              </w:rPr>
              <w:t>Brewinqton</w:t>
            </w:r>
            <w:r>
              <w:rPr>
                <w:spacing w:val="9"/>
                <w:sz w:val="23"/>
              </w:rPr>
              <w:t> </w:t>
            </w:r>
            <w:r>
              <w:rPr>
                <w:spacing w:val="-5"/>
                <w:sz w:val="23"/>
              </w:rPr>
              <w:t>Jr.</w:t>
            </w:r>
          </w:p>
        </w:tc>
        <w:tc>
          <w:tcPr>
            <w:tcW w:w="3796" w:type="dxa"/>
          </w:tcPr>
          <w:p>
            <w:pPr>
              <w:pStyle w:val="TableParagraph"/>
              <w:spacing w:line="255" w:lineRule="exact"/>
              <w:ind w:left="50"/>
              <w:rPr>
                <w:sz w:val="23"/>
              </w:rPr>
            </w:pPr>
            <w:r>
              <w:rPr>
                <w:sz w:val="23"/>
              </w:rPr>
              <w:t>Substandard</w:t>
            </w:r>
            <w:r>
              <w:rPr>
                <w:spacing w:val="5"/>
                <w:sz w:val="23"/>
              </w:rPr>
              <w:t> </w:t>
            </w:r>
            <w:r>
              <w:rPr>
                <w:sz w:val="23"/>
              </w:rPr>
              <w:t>housing</w:t>
            </w:r>
            <w:r>
              <w:rPr>
                <w:spacing w:val="3"/>
                <w:sz w:val="23"/>
              </w:rPr>
              <w:t> </w:t>
            </w:r>
            <w:r>
              <w:rPr>
                <w:spacing w:val="-2"/>
                <w:sz w:val="23"/>
              </w:rPr>
              <w:t>conditions.</w:t>
            </w:r>
          </w:p>
          <w:p>
            <w:pPr>
              <w:pStyle w:val="TableParagraph"/>
              <w:spacing w:line="219" w:lineRule="exact" w:before="19"/>
              <w:ind w:left="53"/>
              <w:rPr>
                <w:sz w:val="23"/>
              </w:rPr>
            </w:pPr>
            <w:r>
              <w:rPr>
                <w:spacing w:val="-7"/>
                <w:sz w:val="23"/>
              </w:rPr>
              <w:t>PendinQ</w:t>
            </w:r>
            <w:r>
              <w:rPr>
                <w:spacing w:val="-3"/>
                <w:sz w:val="23"/>
              </w:rPr>
              <w:t> </w:t>
            </w:r>
            <w:r>
              <w:rPr>
                <w:spacing w:val="-2"/>
                <w:sz w:val="23"/>
              </w:rPr>
              <w:t>Inspection.</w:t>
            </w:r>
          </w:p>
        </w:tc>
      </w:tr>
      <w:tr>
        <w:trPr>
          <w:trHeight w:val="518" w:hRule="atLeast"/>
        </w:trPr>
        <w:tc>
          <w:tcPr>
            <w:tcW w:w="1562" w:type="dxa"/>
          </w:tcPr>
          <w:p>
            <w:pPr>
              <w:pStyle w:val="TableParagraph"/>
              <w:spacing w:before="9"/>
              <w:rPr>
                <w:sz w:val="23"/>
              </w:rPr>
            </w:pPr>
          </w:p>
          <w:p>
            <w:pPr>
              <w:pStyle w:val="TableParagraph"/>
              <w:spacing w:line="224" w:lineRule="exact"/>
              <w:ind w:left="57"/>
              <w:rPr>
                <w:sz w:val="23"/>
              </w:rPr>
            </w:pPr>
            <w:r>
              <w:rPr>
                <w:spacing w:val="-2"/>
                <w:sz w:val="23"/>
              </w:rPr>
              <w:t>HC-23-</w:t>
            </w:r>
            <w:r>
              <w:rPr>
                <w:spacing w:val="-5"/>
                <w:sz w:val="23"/>
              </w:rPr>
              <w:t>35</w:t>
            </w:r>
          </w:p>
        </w:tc>
        <w:tc>
          <w:tcPr>
            <w:tcW w:w="3047" w:type="dxa"/>
          </w:tcPr>
          <w:p>
            <w:pPr>
              <w:pStyle w:val="TableParagraph"/>
              <w:spacing w:before="9"/>
              <w:rPr>
                <w:sz w:val="23"/>
              </w:rPr>
            </w:pPr>
          </w:p>
          <w:p>
            <w:pPr>
              <w:pStyle w:val="TableParagraph"/>
              <w:spacing w:line="224" w:lineRule="exact"/>
              <w:ind w:left="61"/>
              <w:rPr>
                <w:sz w:val="23"/>
              </w:rPr>
            </w:pPr>
            <w:r>
              <w:rPr>
                <w:sz w:val="23"/>
              </w:rPr>
              <w:t>1607-1609-1611</w:t>
            </w:r>
            <w:r>
              <w:rPr>
                <w:spacing w:val="-8"/>
                <w:sz w:val="23"/>
              </w:rPr>
              <w:t> </w:t>
            </w:r>
            <w:r>
              <w:rPr>
                <w:sz w:val="23"/>
              </w:rPr>
              <w:t>Erwin</w:t>
            </w:r>
            <w:r>
              <w:rPr>
                <w:spacing w:val="5"/>
                <w:sz w:val="23"/>
              </w:rPr>
              <w:t> </w:t>
            </w:r>
            <w:r>
              <w:rPr>
                <w:spacing w:val="-5"/>
                <w:sz w:val="23"/>
              </w:rPr>
              <w:t>Rd</w:t>
            </w:r>
          </w:p>
        </w:tc>
        <w:tc>
          <w:tcPr>
            <w:tcW w:w="3931" w:type="dxa"/>
          </w:tcPr>
          <w:p>
            <w:pPr>
              <w:pStyle w:val="TableParagraph"/>
              <w:spacing w:before="9"/>
              <w:rPr>
                <w:sz w:val="23"/>
              </w:rPr>
            </w:pPr>
          </w:p>
          <w:p>
            <w:pPr>
              <w:pStyle w:val="TableParagraph"/>
              <w:spacing w:line="224" w:lineRule="exact"/>
              <w:ind w:left="53"/>
              <w:rPr>
                <w:sz w:val="23"/>
              </w:rPr>
            </w:pPr>
            <w:r>
              <w:rPr>
                <w:sz w:val="23"/>
              </w:rPr>
              <w:t>Minnie</w:t>
            </w:r>
            <w:r>
              <w:rPr>
                <w:spacing w:val="7"/>
                <w:sz w:val="23"/>
              </w:rPr>
              <w:t> </w:t>
            </w:r>
            <w:r>
              <w:rPr>
                <w:sz w:val="23"/>
              </w:rPr>
              <w:t>F</w:t>
            </w:r>
            <w:r>
              <w:rPr>
                <w:spacing w:val="-4"/>
                <w:sz w:val="23"/>
              </w:rPr>
              <w:t> Webb</w:t>
            </w:r>
          </w:p>
        </w:tc>
        <w:tc>
          <w:tcPr>
            <w:tcW w:w="3796" w:type="dxa"/>
          </w:tcPr>
          <w:p>
            <w:pPr>
              <w:pStyle w:val="TableParagraph"/>
              <w:spacing w:line="255" w:lineRule="exact"/>
              <w:ind w:left="55"/>
              <w:rPr>
                <w:sz w:val="23"/>
              </w:rPr>
            </w:pPr>
            <w:r>
              <w:rPr>
                <w:sz w:val="23"/>
              </w:rPr>
              <w:t>Substandard</w:t>
            </w:r>
            <w:r>
              <w:rPr>
                <w:spacing w:val="5"/>
                <w:sz w:val="23"/>
              </w:rPr>
              <w:t> </w:t>
            </w:r>
            <w:r>
              <w:rPr>
                <w:sz w:val="23"/>
              </w:rPr>
              <w:t>housing</w:t>
            </w:r>
            <w:r>
              <w:rPr>
                <w:spacing w:val="-2"/>
                <w:sz w:val="23"/>
              </w:rPr>
              <w:t> conditions.</w:t>
            </w:r>
          </w:p>
          <w:p>
            <w:pPr>
              <w:pStyle w:val="TableParagraph"/>
              <w:spacing w:line="224" w:lineRule="exact" w:before="19"/>
              <w:ind w:left="58"/>
              <w:rPr>
                <w:sz w:val="23"/>
              </w:rPr>
            </w:pPr>
            <w:r>
              <w:rPr>
                <w:sz w:val="23"/>
              </w:rPr>
              <w:t>Pendinq</w:t>
            </w:r>
            <w:r>
              <w:rPr>
                <w:spacing w:val="6"/>
                <w:sz w:val="23"/>
              </w:rPr>
              <w:t> </w:t>
            </w:r>
            <w:r>
              <w:rPr>
                <w:sz w:val="23"/>
              </w:rPr>
              <w:t>Inspection</w:t>
            </w:r>
            <w:r>
              <w:rPr>
                <w:spacing w:val="5"/>
                <w:sz w:val="23"/>
              </w:rPr>
              <w:t> </w:t>
            </w:r>
            <w:r>
              <w:rPr>
                <w:sz w:val="23"/>
              </w:rPr>
              <w:t>of</w:t>
            </w:r>
            <w:r>
              <w:rPr>
                <w:spacing w:val="-5"/>
                <w:sz w:val="23"/>
              </w:rPr>
              <w:t> </w:t>
            </w:r>
            <w:r>
              <w:rPr>
                <w:spacing w:val="-2"/>
                <w:sz w:val="23"/>
              </w:rPr>
              <w:t>apartments.</w:t>
            </w:r>
          </w:p>
        </w:tc>
      </w:tr>
      <w:tr>
        <w:trPr>
          <w:trHeight w:val="2177" w:hRule="atLeast"/>
        </w:trPr>
        <w:tc>
          <w:tcPr>
            <w:tcW w:w="1562" w:type="dxa"/>
          </w:tcPr>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spacing w:before="81"/>
              <w:rPr>
                <w:sz w:val="23"/>
              </w:rPr>
            </w:pPr>
          </w:p>
          <w:p>
            <w:pPr>
              <w:pStyle w:val="TableParagraph"/>
              <w:spacing w:line="224" w:lineRule="exact"/>
              <w:ind w:left="72"/>
              <w:rPr>
                <w:sz w:val="23"/>
              </w:rPr>
            </w:pPr>
            <w:r>
              <w:rPr>
                <w:spacing w:val="-2"/>
                <w:sz w:val="23"/>
              </w:rPr>
              <w:t>HC-23-</w:t>
            </w:r>
            <w:r>
              <w:rPr>
                <w:spacing w:val="-5"/>
                <w:sz w:val="23"/>
              </w:rPr>
              <w:t>37</w:t>
            </w:r>
          </w:p>
        </w:tc>
        <w:tc>
          <w:tcPr>
            <w:tcW w:w="3047" w:type="dxa"/>
          </w:tcPr>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spacing w:before="76"/>
              <w:rPr>
                <w:sz w:val="23"/>
              </w:rPr>
            </w:pPr>
          </w:p>
          <w:p>
            <w:pPr>
              <w:pStyle w:val="TableParagraph"/>
              <w:spacing w:line="229" w:lineRule="exact"/>
              <w:ind w:left="70"/>
              <w:rPr>
                <w:sz w:val="23"/>
              </w:rPr>
            </w:pPr>
            <w:r>
              <w:rPr>
                <w:sz w:val="23"/>
              </w:rPr>
              <w:t>1001-1003</w:t>
            </w:r>
            <w:r>
              <w:rPr>
                <w:spacing w:val="7"/>
                <w:sz w:val="23"/>
              </w:rPr>
              <w:t> </w:t>
            </w:r>
            <w:r>
              <w:rPr>
                <w:sz w:val="23"/>
              </w:rPr>
              <w:t>N</w:t>
            </w:r>
            <w:r>
              <w:rPr>
                <w:spacing w:val="-16"/>
                <w:sz w:val="23"/>
              </w:rPr>
              <w:t> </w:t>
            </w:r>
            <w:r>
              <w:rPr>
                <w:sz w:val="23"/>
              </w:rPr>
              <w:t>Fayetteville</w:t>
            </w:r>
            <w:r>
              <w:rPr>
                <w:spacing w:val="9"/>
                <w:sz w:val="23"/>
              </w:rPr>
              <w:t> </w:t>
            </w:r>
            <w:r>
              <w:rPr>
                <w:spacing w:val="-5"/>
                <w:sz w:val="23"/>
              </w:rPr>
              <w:t>Av</w:t>
            </w:r>
          </w:p>
        </w:tc>
        <w:tc>
          <w:tcPr>
            <w:tcW w:w="3931" w:type="dxa"/>
          </w:tcPr>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spacing w:before="10"/>
              <w:rPr>
                <w:sz w:val="23"/>
              </w:rPr>
            </w:pPr>
          </w:p>
          <w:p>
            <w:pPr>
              <w:pStyle w:val="TableParagraph"/>
              <w:spacing w:line="280" w:lineRule="atLeast"/>
              <w:ind w:left="71" w:right="1544" w:hanging="3"/>
              <w:rPr>
                <w:sz w:val="23"/>
              </w:rPr>
            </w:pPr>
            <w:r>
              <w:rPr>
                <w:sz w:val="23"/>
              </w:rPr>
              <w:t>Chelsi</w:t>
            </w:r>
            <w:r>
              <w:rPr>
                <w:spacing w:val="-16"/>
                <w:sz w:val="23"/>
              </w:rPr>
              <w:t> </w:t>
            </w:r>
            <w:r>
              <w:rPr>
                <w:sz w:val="23"/>
              </w:rPr>
              <w:t>Fawn</w:t>
            </w:r>
            <w:r>
              <w:rPr>
                <w:spacing w:val="-14"/>
                <w:sz w:val="23"/>
              </w:rPr>
              <w:t> </w:t>
            </w:r>
            <w:r>
              <w:rPr>
                <w:sz w:val="23"/>
              </w:rPr>
              <w:t>Boulware c/o Fon I Boulware</w:t>
            </w:r>
          </w:p>
        </w:tc>
        <w:tc>
          <w:tcPr>
            <w:tcW w:w="3796" w:type="dxa"/>
          </w:tcPr>
          <w:p>
            <w:pPr>
              <w:pStyle w:val="TableParagraph"/>
              <w:spacing w:line="256" w:lineRule="auto" w:before="120"/>
              <w:ind w:left="60" w:firstLine="1"/>
              <w:rPr>
                <w:sz w:val="23"/>
              </w:rPr>
            </w:pPr>
            <w:r>
              <w:rPr>
                <w:sz w:val="23"/>
              </w:rPr>
              <w:t>Abandoned,</w:t>
            </w:r>
            <w:r>
              <w:rPr>
                <w:spacing w:val="-1"/>
                <w:sz w:val="23"/>
              </w:rPr>
              <w:t> </w:t>
            </w:r>
            <w:r>
              <w:rPr>
                <w:sz w:val="23"/>
              </w:rPr>
              <w:t>substandard</w:t>
            </w:r>
            <w:r>
              <w:rPr>
                <w:spacing w:val="-11"/>
                <w:sz w:val="23"/>
              </w:rPr>
              <w:t> </w:t>
            </w:r>
            <w:r>
              <w:rPr>
                <w:sz w:val="23"/>
              </w:rPr>
              <w:t>housing. Inspection scheduled with no one attending.</w:t>
            </w:r>
            <w:r>
              <w:rPr>
                <w:spacing w:val="40"/>
                <w:sz w:val="23"/>
              </w:rPr>
              <w:t> </w:t>
            </w:r>
            <w:r>
              <w:rPr>
                <w:sz w:val="23"/>
              </w:rPr>
              <w:t>Made contact with owner's Dad who will have the property manager contact me to arrange for inspection and further actions.</w:t>
            </w:r>
            <w:r>
              <w:rPr>
                <w:spacing w:val="40"/>
                <w:sz w:val="23"/>
              </w:rPr>
              <w:t> </w:t>
            </w:r>
            <w:r>
              <w:rPr>
                <w:sz w:val="23"/>
              </w:rPr>
              <w:t>Pending.</w:t>
            </w:r>
          </w:p>
        </w:tc>
      </w:tr>
      <w:tr>
        <w:trPr>
          <w:trHeight w:val="513" w:hRule="atLeast"/>
        </w:trPr>
        <w:tc>
          <w:tcPr>
            <w:tcW w:w="1562" w:type="dxa"/>
            <w:tcBorders>
              <w:left w:val="single" w:sz="2" w:space="0" w:color="000000"/>
              <w:right w:val="single" w:sz="2" w:space="0" w:color="000000"/>
            </w:tcBorders>
          </w:tcPr>
          <w:p>
            <w:pPr>
              <w:pStyle w:val="TableParagraph"/>
              <w:spacing w:before="4"/>
              <w:rPr>
                <w:sz w:val="23"/>
              </w:rPr>
            </w:pPr>
          </w:p>
          <w:p>
            <w:pPr>
              <w:pStyle w:val="TableParagraph"/>
              <w:spacing w:line="224" w:lineRule="exact" w:before="1"/>
              <w:ind w:left="79"/>
              <w:rPr>
                <w:sz w:val="23"/>
              </w:rPr>
            </w:pPr>
            <w:r>
              <w:rPr>
                <w:spacing w:val="-2"/>
                <w:sz w:val="23"/>
              </w:rPr>
              <w:t>HC-23-</w:t>
            </w:r>
            <w:r>
              <w:rPr>
                <w:spacing w:val="-5"/>
                <w:sz w:val="23"/>
              </w:rPr>
              <w:t>38</w:t>
            </w:r>
          </w:p>
        </w:tc>
        <w:tc>
          <w:tcPr>
            <w:tcW w:w="3047" w:type="dxa"/>
            <w:tcBorders>
              <w:left w:val="single" w:sz="2" w:space="0" w:color="000000"/>
              <w:right w:val="single" w:sz="2" w:space="0" w:color="000000"/>
            </w:tcBorders>
          </w:tcPr>
          <w:p>
            <w:pPr>
              <w:pStyle w:val="TableParagraph"/>
              <w:spacing w:before="4"/>
              <w:rPr>
                <w:sz w:val="23"/>
              </w:rPr>
            </w:pPr>
          </w:p>
          <w:p>
            <w:pPr>
              <w:pStyle w:val="TableParagraph"/>
              <w:spacing w:line="224" w:lineRule="exact" w:before="1"/>
              <w:ind w:left="83"/>
              <w:rPr>
                <w:sz w:val="23"/>
              </w:rPr>
            </w:pPr>
            <w:r>
              <w:rPr>
                <w:sz w:val="23"/>
              </w:rPr>
              <w:t>901</w:t>
            </w:r>
            <w:r>
              <w:rPr>
                <w:spacing w:val="-3"/>
                <w:sz w:val="23"/>
              </w:rPr>
              <w:t> </w:t>
            </w:r>
            <w:r>
              <w:rPr>
                <w:sz w:val="23"/>
              </w:rPr>
              <w:t>East</w:t>
            </w:r>
            <w:r>
              <w:rPr>
                <w:spacing w:val="-2"/>
                <w:sz w:val="23"/>
              </w:rPr>
              <w:t> </w:t>
            </w:r>
            <w:r>
              <w:rPr>
                <w:sz w:val="23"/>
              </w:rPr>
              <w:t>Johnson</w:t>
            </w:r>
            <w:r>
              <w:rPr>
                <w:spacing w:val="12"/>
                <w:sz w:val="23"/>
              </w:rPr>
              <w:t> </w:t>
            </w:r>
            <w:r>
              <w:rPr>
                <w:spacing w:val="-2"/>
                <w:sz w:val="23"/>
              </w:rPr>
              <w:t>Street</w:t>
            </w:r>
          </w:p>
        </w:tc>
        <w:tc>
          <w:tcPr>
            <w:tcW w:w="3931" w:type="dxa"/>
            <w:tcBorders>
              <w:left w:val="single" w:sz="2" w:space="0" w:color="000000"/>
              <w:right w:val="single" w:sz="2" w:space="0" w:color="000000"/>
            </w:tcBorders>
          </w:tcPr>
          <w:p>
            <w:pPr>
              <w:pStyle w:val="TableParagraph"/>
              <w:spacing w:before="4"/>
              <w:rPr>
                <w:sz w:val="23"/>
              </w:rPr>
            </w:pPr>
          </w:p>
          <w:p>
            <w:pPr>
              <w:pStyle w:val="TableParagraph"/>
              <w:spacing w:line="224" w:lineRule="exact" w:before="1"/>
              <w:ind w:left="83"/>
              <w:rPr>
                <w:sz w:val="23"/>
              </w:rPr>
            </w:pPr>
            <w:r>
              <w:rPr>
                <w:sz w:val="23"/>
              </w:rPr>
              <w:t>Anthony</w:t>
            </w:r>
            <w:r>
              <w:rPr>
                <w:spacing w:val="9"/>
                <w:sz w:val="23"/>
              </w:rPr>
              <w:t> </w:t>
            </w:r>
            <w:r>
              <w:rPr>
                <w:sz w:val="23"/>
              </w:rPr>
              <w:t>B</w:t>
            </w:r>
            <w:r>
              <w:rPr>
                <w:spacing w:val="-1"/>
                <w:sz w:val="23"/>
              </w:rPr>
              <w:t> </w:t>
            </w:r>
            <w:r>
              <w:rPr>
                <w:sz w:val="23"/>
              </w:rPr>
              <w:t>&amp; Robert</w:t>
            </w:r>
            <w:r>
              <w:rPr>
                <w:spacing w:val="2"/>
                <w:sz w:val="23"/>
              </w:rPr>
              <w:t> </w:t>
            </w:r>
            <w:r>
              <w:rPr>
                <w:sz w:val="23"/>
              </w:rPr>
              <w:t>L</w:t>
            </w:r>
            <w:r>
              <w:rPr>
                <w:spacing w:val="5"/>
                <w:sz w:val="23"/>
              </w:rPr>
              <w:t> </w:t>
            </w:r>
            <w:r>
              <w:rPr>
                <w:spacing w:val="-4"/>
                <w:sz w:val="23"/>
              </w:rPr>
              <w:t>Ross</w:t>
            </w:r>
          </w:p>
        </w:tc>
        <w:tc>
          <w:tcPr>
            <w:tcW w:w="3796" w:type="dxa"/>
            <w:tcBorders>
              <w:left w:val="single" w:sz="2" w:space="0" w:color="000000"/>
              <w:right w:val="single" w:sz="2" w:space="0" w:color="000000"/>
            </w:tcBorders>
          </w:tcPr>
          <w:p>
            <w:pPr>
              <w:pStyle w:val="TableParagraph"/>
              <w:spacing w:line="260" w:lineRule="exact"/>
              <w:ind w:left="82"/>
              <w:rPr>
                <w:sz w:val="23"/>
              </w:rPr>
            </w:pPr>
            <w:r>
              <w:rPr>
                <w:sz w:val="23"/>
              </w:rPr>
              <w:t>Substandard</w:t>
            </w:r>
            <w:r>
              <w:rPr>
                <w:spacing w:val="9"/>
                <w:sz w:val="23"/>
              </w:rPr>
              <w:t> </w:t>
            </w:r>
            <w:r>
              <w:rPr>
                <w:sz w:val="23"/>
              </w:rPr>
              <w:t>housing</w:t>
            </w:r>
            <w:r>
              <w:rPr>
                <w:spacing w:val="-6"/>
                <w:sz w:val="23"/>
              </w:rPr>
              <w:t> </w:t>
            </w:r>
            <w:r>
              <w:rPr>
                <w:spacing w:val="-2"/>
                <w:sz w:val="23"/>
              </w:rPr>
              <w:t>conditions.</w:t>
            </w:r>
          </w:p>
          <w:p>
            <w:pPr>
              <w:pStyle w:val="TableParagraph"/>
              <w:spacing w:line="219" w:lineRule="exact" w:before="14"/>
              <w:ind w:left="84"/>
              <w:rPr>
                <w:sz w:val="23"/>
              </w:rPr>
            </w:pPr>
            <w:r>
              <w:rPr>
                <w:sz w:val="23"/>
              </w:rPr>
              <w:t>Pendinq</w:t>
            </w:r>
            <w:r>
              <w:rPr>
                <w:spacing w:val="-2"/>
                <w:sz w:val="23"/>
              </w:rPr>
              <w:t> Inspection.</w:t>
            </w:r>
          </w:p>
        </w:tc>
      </w:tr>
    </w:tbl>
    <w:p>
      <w:pPr>
        <w:spacing w:line="240" w:lineRule="auto" w:before="0"/>
        <w:rPr>
          <w:sz w:val="19"/>
        </w:rPr>
      </w:pPr>
    </w:p>
    <w:p>
      <w:pPr>
        <w:spacing w:line="240" w:lineRule="auto" w:before="0"/>
        <w:rPr>
          <w:sz w:val="19"/>
        </w:rPr>
      </w:pPr>
    </w:p>
    <w:p>
      <w:pPr>
        <w:spacing w:line="240" w:lineRule="auto" w:before="0"/>
        <w:rPr>
          <w:sz w:val="19"/>
        </w:rPr>
      </w:pPr>
    </w:p>
    <w:p>
      <w:pPr>
        <w:spacing w:line="240" w:lineRule="auto" w:before="0"/>
        <w:rPr>
          <w:sz w:val="19"/>
        </w:rPr>
      </w:pPr>
    </w:p>
    <w:p>
      <w:pPr>
        <w:spacing w:line="240" w:lineRule="auto" w:before="0"/>
        <w:rPr>
          <w:sz w:val="19"/>
        </w:rPr>
      </w:pPr>
    </w:p>
    <w:p>
      <w:pPr>
        <w:spacing w:line="240" w:lineRule="auto" w:before="0"/>
        <w:rPr>
          <w:sz w:val="19"/>
        </w:rPr>
      </w:pPr>
    </w:p>
    <w:p>
      <w:pPr>
        <w:spacing w:line="240" w:lineRule="auto" w:before="0"/>
        <w:rPr>
          <w:sz w:val="19"/>
        </w:rPr>
      </w:pPr>
    </w:p>
    <w:p>
      <w:pPr>
        <w:spacing w:line="240" w:lineRule="auto" w:before="27"/>
        <w:rPr>
          <w:sz w:val="19"/>
        </w:rPr>
      </w:pPr>
    </w:p>
    <w:p>
      <w:pPr>
        <w:tabs>
          <w:tab w:pos="7016" w:val="left" w:leader="none"/>
          <w:tab w:pos="12353" w:val="left" w:leader="none"/>
        </w:tabs>
        <w:spacing w:before="0"/>
        <w:ind w:left="686" w:right="0" w:firstLine="0"/>
        <w:jc w:val="left"/>
        <w:rPr>
          <w:sz w:val="19"/>
        </w:rPr>
      </w:pPr>
      <w:r>
        <w:rPr>
          <w:sz w:val="19"/>
        </w:rPr>
        <w:t>CODE</w:t>
      </w:r>
      <w:r>
        <w:rPr>
          <w:spacing w:val="1"/>
          <w:sz w:val="19"/>
        </w:rPr>
        <w:t> </w:t>
      </w:r>
      <w:r>
        <w:rPr>
          <w:sz w:val="19"/>
        </w:rPr>
        <w:t>ADMINISTRATION</w:t>
      </w:r>
      <w:r>
        <w:rPr>
          <w:spacing w:val="-4"/>
          <w:sz w:val="19"/>
        </w:rPr>
        <w:t> </w:t>
      </w:r>
      <w:r>
        <w:rPr>
          <w:sz w:val="19"/>
        </w:rPr>
        <w:t>SERVICES</w:t>
      </w:r>
      <w:r>
        <w:rPr>
          <w:spacing w:val="8"/>
          <w:sz w:val="19"/>
        </w:rPr>
        <w:t> </w:t>
      </w:r>
      <w:r>
        <w:rPr>
          <w:spacing w:val="-2"/>
          <w:sz w:val="19"/>
        </w:rPr>
        <w:t>REPORT</w:t>
      </w:r>
      <w:r>
        <w:rPr>
          <w:sz w:val="19"/>
        </w:rPr>
        <w:tab/>
        <w:t>5</w:t>
      </w:r>
      <w:r>
        <w:rPr>
          <w:spacing w:val="1"/>
          <w:sz w:val="19"/>
        </w:rPr>
        <w:t> </w:t>
      </w:r>
      <w:r>
        <w:rPr>
          <w:sz w:val="19"/>
        </w:rPr>
        <w:t>of</w:t>
      </w:r>
      <w:r>
        <w:rPr>
          <w:spacing w:val="2"/>
          <w:sz w:val="19"/>
        </w:rPr>
        <w:t> </w:t>
      </w:r>
      <w:r>
        <w:rPr>
          <w:spacing w:val="-10"/>
          <w:sz w:val="19"/>
        </w:rPr>
        <w:t>8</w:t>
      </w:r>
      <w:r>
        <w:rPr>
          <w:sz w:val="19"/>
        </w:rPr>
        <w:tab/>
        <w:t>JOHN</w:t>
      </w:r>
      <w:r>
        <w:rPr>
          <w:spacing w:val="2"/>
          <w:sz w:val="19"/>
        </w:rPr>
        <w:t> </w:t>
      </w:r>
      <w:r>
        <w:rPr>
          <w:sz w:val="19"/>
        </w:rPr>
        <w:t>E.</w:t>
      </w:r>
      <w:r>
        <w:rPr>
          <w:spacing w:val="2"/>
          <w:sz w:val="19"/>
        </w:rPr>
        <w:t> </w:t>
      </w:r>
      <w:r>
        <w:rPr>
          <w:spacing w:val="-2"/>
          <w:sz w:val="19"/>
        </w:rPr>
        <w:t>GANUS</w:t>
      </w:r>
    </w:p>
    <w:p>
      <w:pPr>
        <w:spacing w:after="0"/>
        <w:jc w:val="left"/>
        <w:rPr>
          <w:sz w:val="19"/>
        </w:rPr>
        <w:sectPr>
          <w:pgSz w:w="16840" w:h="11910" w:orient="landscape"/>
          <w:pgMar w:top="820" w:bottom="280" w:left="1760" w:right="1120"/>
        </w:sectPr>
      </w:pPr>
    </w:p>
    <w:p>
      <w:pPr>
        <w:tabs>
          <w:tab w:pos="12818" w:val="left" w:leader="none"/>
        </w:tabs>
        <w:spacing w:before="67"/>
        <w:ind w:left="717" w:right="0" w:firstLine="0"/>
        <w:jc w:val="left"/>
        <w:rPr>
          <w:sz w:val="19"/>
        </w:rPr>
      </w:pPr>
      <w:r>
        <w:rPr>
          <w:rFonts w:ascii="Times New Roman"/>
          <w:w w:val="105"/>
          <w:position w:val="-10"/>
          <w:sz w:val="31"/>
        </w:rPr>
        <w:t>CITY</w:t>
      </w:r>
      <w:r>
        <w:rPr>
          <w:rFonts w:ascii="Times New Roman"/>
          <w:spacing w:val="9"/>
          <w:w w:val="105"/>
          <w:position w:val="-10"/>
          <w:sz w:val="31"/>
        </w:rPr>
        <w:t> </w:t>
      </w:r>
      <w:r>
        <w:rPr>
          <w:rFonts w:ascii="Times New Roman"/>
          <w:w w:val="105"/>
          <w:position w:val="-10"/>
          <w:sz w:val="31"/>
        </w:rPr>
        <w:t>OF</w:t>
      </w:r>
      <w:r>
        <w:rPr>
          <w:rFonts w:ascii="Times New Roman"/>
          <w:spacing w:val="-7"/>
          <w:w w:val="105"/>
          <w:position w:val="-10"/>
          <w:sz w:val="31"/>
        </w:rPr>
        <w:t> </w:t>
      </w:r>
      <w:r>
        <w:rPr>
          <w:rFonts w:ascii="Times New Roman"/>
          <w:spacing w:val="-4"/>
          <w:w w:val="105"/>
          <w:position w:val="-10"/>
          <w:sz w:val="31"/>
        </w:rPr>
        <w:t>DUNN</w:t>
      </w:r>
      <w:r>
        <w:rPr>
          <w:rFonts w:ascii="Times New Roman"/>
          <w:position w:val="-10"/>
          <w:sz w:val="31"/>
        </w:rPr>
        <w:tab/>
      </w:r>
      <w:r>
        <w:rPr>
          <w:spacing w:val="-2"/>
          <w:w w:val="105"/>
          <w:sz w:val="19"/>
        </w:rPr>
        <w:t>11/25/2024</w:t>
      </w:r>
    </w:p>
    <w:p>
      <w:pPr>
        <w:spacing w:line="240" w:lineRule="auto" w:before="69" w:after="0"/>
        <w:rPr>
          <w:sz w:val="20"/>
        </w:rPr>
      </w:pPr>
    </w:p>
    <w:tbl>
      <w:tblPr>
        <w:tblW w:w="0" w:type="auto"/>
        <w:jc w:val="left"/>
        <w:tblInd w:w="10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562"/>
        <w:gridCol w:w="3037"/>
        <w:gridCol w:w="3921"/>
        <w:gridCol w:w="3786"/>
      </w:tblGrid>
      <w:tr>
        <w:trPr>
          <w:trHeight w:val="2595" w:hRule="atLeast"/>
        </w:trPr>
        <w:tc>
          <w:tcPr>
            <w:tcW w:w="1562" w:type="dxa"/>
          </w:tcPr>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spacing w:before="83"/>
              <w:rPr>
                <w:sz w:val="22"/>
              </w:rPr>
            </w:pPr>
          </w:p>
          <w:p>
            <w:pPr>
              <w:pStyle w:val="TableParagraph"/>
              <w:spacing w:line="215" w:lineRule="exact"/>
              <w:ind w:left="49"/>
              <w:rPr>
                <w:sz w:val="22"/>
              </w:rPr>
            </w:pPr>
            <w:r>
              <w:rPr>
                <w:sz w:val="22"/>
              </w:rPr>
              <w:t>HC-23-</w:t>
            </w:r>
            <w:r>
              <w:rPr>
                <w:spacing w:val="-5"/>
                <w:sz w:val="22"/>
              </w:rPr>
              <w:t>40</w:t>
            </w:r>
          </w:p>
        </w:tc>
        <w:tc>
          <w:tcPr>
            <w:tcW w:w="3037" w:type="dxa"/>
          </w:tcPr>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spacing w:before="78"/>
              <w:rPr>
                <w:sz w:val="22"/>
              </w:rPr>
            </w:pPr>
          </w:p>
          <w:p>
            <w:pPr>
              <w:pStyle w:val="TableParagraph"/>
              <w:spacing w:line="220" w:lineRule="exact" w:before="1"/>
              <w:ind w:left="46"/>
              <w:rPr>
                <w:sz w:val="22"/>
              </w:rPr>
            </w:pPr>
            <w:r>
              <w:rPr>
                <w:spacing w:val="-2"/>
                <w:w w:val="105"/>
                <w:sz w:val="22"/>
              </w:rPr>
              <w:t>205</w:t>
            </w:r>
            <w:r>
              <w:rPr>
                <w:spacing w:val="-7"/>
                <w:w w:val="105"/>
                <w:sz w:val="22"/>
              </w:rPr>
              <w:t> </w:t>
            </w:r>
            <w:r>
              <w:rPr>
                <w:spacing w:val="-2"/>
                <w:w w:val="105"/>
                <w:sz w:val="22"/>
              </w:rPr>
              <w:t>North</w:t>
            </w:r>
            <w:r>
              <w:rPr>
                <w:spacing w:val="-10"/>
                <w:w w:val="105"/>
                <w:sz w:val="22"/>
              </w:rPr>
              <w:t> </w:t>
            </w:r>
            <w:r>
              <w:rPr>
                <w:spacing w:val="-2"/>
                <w:w w:val="105"/>
                <w:sz w:val="22"/>
              </w:rPr>
              <w:t>WashinQton</w:t>
            </w:r>
            <w:r>
              <w:rPr>
                <w:w w:val="105"/>
                <w:sz w:val="22"/>
              </w:rPr>
              <w:t> </w:t>
            </w:r>
            <w:r>
              <w:rPr>
                <w:spacing w:val="-5"/>
                <w:w w:val="105"/>
                <w:sz w:val="22"/>
              </w:rPr>
              <w:t>Ave</w:t>
            </w:r>
          </w:p>
        </w:tc>
        <w:tc>
          <w:tcPr>
            <w:tcW w:w="3921" w:type="dxa"/>
          </w:tcPr>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spacing w:before="244"/>
              <w:rPr>
                <w:sz w:val="22"/>
              </w:rPr>
            </w:pPr>
          </w:p>
          <w:p>
            <w:pPr>
              <w:pStyle w:val="TableParagraph"/>
              <w:spacing w:line="280" w:lineRule="atLeast"/>
              <w:ind w:left="48" w:right="387" w:hanging="4"/>
              <w:rPr>
                <w:sz w:val="22"/>
              </w:rPr>
            </w:pPr>
            <w:r>
              <w:rPr>
                <w:w w:val="105"/>
                <w:sz w:val="22"/>
              </w:rPr>
              <w:t>NW</w:t>
            </w:r>
            <w:r>
              <w:rPr>
                <w:spacing w:val="-10"/>
                <w:w w:val="105"/>
                <w:sz w:val="22"/>
              </w:rPr>
              <w:t> </w:t>
            </w:r>
            <w:r>
              <w:rPr>
                <w:w w:val="105"/>
                <w:sz w:val="22"/>
              </w:rPr>
              <w:t>Real</w:t>
            </w:r>
            <w:r>
              <w:rPr>
                <w:spacing w:val="-14"/>
                <w:w w:val="105"/>
                <w:sz w:val="22"/>
              </w:rPr>
              <w:t> </w:t>
            </w:r>
            <w:r>
              <w:rPr>
                <w:w w:val="105"/>
                <w:sz w:val="22"/>
              </w:rPr>
              <w:t>Estate</w:t>
            </w:r>
            <w:r>
              <w:rPr>
                <w:spacing w:val="-2"/>
                <w:w w:val="105"/>
                <w:sz w:val="22"/>
              </w:rPr>
              <w:t> </w:t>
            </w:r>
            <w:r>
              <w:rPr>
                <w:w w:val="105"/>
                <w:sz w:val="22"/>
              </w:rPr>
              <w:t>Investments LLC </w:t>
            </w:r>
            <w:r>
              <w:rPr>
                <w:spacing w:val="-2"/>
                <w:w w:val="105"/>
                <w:sz w:val="22"/>
              </w:rPr>
              <w:t>(11-28-2023)</w:t>
            </w:r>
          </w:p>
        </w:tc>
        <w:tc>
          <w:tcPr>
            <w:tcW w:w="3786" w:type="dxa"/>
          </w:tcPr>
          <w:p>
            <w:pPr>
              <w:pStyle w:val="TableParagraph"/>
              <w:spacing w:line="268" w:lineRule="auto" w:before="62"/>
              <w:ind w:left="35" w:hanging="3"/>
              <w:rPr>
                <w:sz w:val="22"/>
              </w:rPr>
            </w:pPr>
            <w:r>
              <w:rPr>
                <w:w w:val="105"/>
                <w:sz w:val="22"/>
              </w:rPr>
              <w:t>Substandard housing.</w:t>
            </w:r>
            <w:r>
              <w:rPr>
                <w:spacing w:val="80"/>
                <w:w w:val="105"/>
                <w:sz w:val="22"/>
              </w:rPr>
              <w:t> </w:t>
            </w:r>
            <w:r>
              <w:rPr>
                <w:w w:val="105"/>
                <w:sz w:val="22"/>
              </w:rPr>
              <w:t>Hearing conducted and Order issued to Repair or Demolish by 11-15-23. Property has now changed ownership to NW Real Estate Investments LLC.</w:t>
            </w:r>
            <w:r>
              <w:rPr>
                <w:spacing w:val="40"/>
                <w:w w:val="105"/>
                <w:sz w:val="22"/>
              </w:rPr>
              <w:t> </w:t>
            </w:r>
            <w:r>
              <w:rPr>
                <w:w w:val="105"/>
                <w:sz w:val="22"/>
              </w:rPr>
              <w:t>Met with new owners and</w:t>
            </w:r>
            <w:r>
              <w:rPr>
                <w:spacing w:val="-13"/>
                <w:w w:val="105"/>
                <w:sz w:val="22"/>
              </w:rPr>
              <w:t> </w:t>
            </w:r>
            <w:r>
              <w:rPr>
                <w:w w:val="105"/>
                <w:sz w:val="22"/>
              </w:rPr>
              <w:t>working</w:t>
            </w:r>
            <w:r>
              <w:rPr>
                <w:spacing w:val="-6"/>
                <w:w w:val="105"/>
                <w:sz w:val="22"/>
              </w:rPr>
              <w:t> </w:t>
            </w:r>
            <w:r>
              <w:rPr>
                <w:w w:val="105"/>
                <w:sz w:val="22"/>
              </w:rPr>
              <w:t>with</w:t>
            </w:r>
            <w:r>
              <w:rPr>
                <w:spacing w:val="-7"/>
                <w:w w:val="105"/>
                <w:sz w:val="22"/>
              </w:rPr>
              <w:t> </w:t>
            </w:r>
            <w:r>
              <w:rPr>
                <w:w w:val="105"/>
                <w:sz w:val="22"/>
              </w:rPr>
              <w:t>Zoning</w:t>
            </w:r>
            <w:r>
              <w:rPr>
                <w:spacing w:val="-3"/>
                <w:w w:val="105"/>
                <w:sz w:val="22"/>
              </w:rPr>
              <w:t> </w:t>
            </w:r>
            <w:r>
              <w:rPr>
                <w:w w:val="105"/>
                <w:sz w:val="22"/>
              </w:rPr>
              <w:t>on some issues. Permits have been</w:t>
            </w:r>
          </w:p>
          <w:p>
            <w:pPr>
              <w:pStyle w:val="TableParagraph"/>
              <w:spacing w:line="246" w:lineRule="exact"/>
              <w:ind w:left="42"/>
              <w:rPr>
                <w:sz w:val="22"/>
              </w:rPr>
            </w:pPr>
            <w:r>
              <w:rPr>
                <w:spacing w:val="-2"/>
                <w:w w:val="105"/>
                <w:sz w:val="22"/>
              </w:rPr>
              <w:t>issued.</w:t>
            </w:r>
          </w:p>
        </w:tc>
      </w:tr>
      <w:tr>
        <w:trPr>
          <w:trHeight w:val="513" w:hRule="atLeast"/>
        </w:trPr>
        <w:tc>
          <w:tcPr>
            <w:tcW w:w="1562" w:type="dxa"/>
          </w:tcPr>
          <w:p>
            <w:pPr>
              <w:pStyle w:val="TableParagraph"/>
              <w:spacing w:before="25"/>
              <w:rPr>
                <w:sz w:val="22"/>
              </w:rPr>
            </w:pPr>
          </w:p>
          <w:p>
            <w:pPr>
              <w:pStyle w:val="TableParagraph"/>
              <w:spacing w:line="215" w:lineRule="exact" w:before="1"/>
              <w:ind w:left="49"/>
              <w:rPr>
                <w:sz w:val="22"/>
              </w:rPr>
            </w:pPr>
            <w:r>
              <w:rPr>
                <w:sz w:val="22"/>
              </w:rPr>
              <w:t>HC-23-</w:t>
            </w:r>
            <w:r>
              <w:rPr>
                <w:spacing w:val="-5"/>
                <w:sz w:val="22"/>
              </w:rPr>
              <w:t>42</w:t>
            </w:r>
          </w:p>
        </w:tc>
        <w:tc>
          <w:tcPr>
            <w:tcW w:w="3037" w:type="dxa"/>
          </w:tcPr>
          <w:p>
            <w:pPr>
              <w:pStyle w:val="TableParagraph"/>
              <w:spacing w:before="21"/>
              <w:rPr>
                <w:sz w:val="22"/>
              </w:rPr>
            </w:pPr>
          </w:p>
          <w:p>
            <w:pPr>
              <w:pStyle w:val="TableParagraph"/>
              <w:spacing w:line="220" w:lineRule="exact"/>
              <w:ind w:left="47"/>
              <w:rPr>
                <w:sz w:val="22"/>
              </w:rPr>
            </w:pPr>
            <w:r>
              <w:rPr>
                <w:w w:val="105"/>
                <w:sz w:val="22"/>
              </w:rPr>
              <w:t>1600</w:t>
            </w:r>
            <w:r>
              <w:rPr>
                <w:spacing w:val="-3"/>
                <w:w w:val="105"/>
                <w:sz w:val="22"/>
              </w:rPr>
              <w:t> </w:t>
            </w:r>
            <w:r>
              <w:rPr>
                <w:w w:val="105"/>
                <w:sz w:val="22"/>
              </w:rPr>
              <w:t>Erwin</w:t>
            </w:r>
            <w:r>
              <w:rPr>
                <w:spacing w:val="-4"/>
                <w:w w:val="105"/>
                <w:sz w:val="22"/>
              </w:rPr>
              <w:t> Road</w:t>
            </w:r>
          </w:p>
        </w:tc>
        <w:tc>
          <w:tcPr>
            <w:tcW w:w="3921" w:type="dxa"/>
          </w:tcPr>
          <w:p>
            <w:pPr>
              <w:pStyle w:val="TableParagraph"/>
              <w:spacing w:line="248" w:lineRule="exact"/>
              <w:ind w:left="49"/>
              <w:rPr>
                <w:sz w:val="22"/>
              </w:rPr>
            </w:pPr>
            <w:r>
              <w:rPr>
                <w:w w:val="105"/>
                <w:sz w:val="22"/>
              </w:rPr>
              <w:t>West</w:t>
            </w:r>
            <w:r>
              <w:rPr>
                <w:spacing w:val="-1"/>
                <w:w w:val="105"/>
                <w:sz w:val="22"/>
              </w:rPr>
              <w:t> </w:t>
            </w:r>
            <w:r>
              <w:rPr>
                <w:w w:val="105"/>
                <w:sz w:val="22"/>
              </w:rPr>
              <w:t>Properties</w:t>
            </w:r>
            <w:r>
              <w:rPr>
                <w:spacing w:val="15"/>
                <w:w w:val="105"/>
                <w:sz w:val="22"/>
              </w:rPr>
              <w:t> </w:t>
            </w:r>
            <w:r>
              <w:rPr>
                <w:w w:val="105"/>
                <w:sz w:val="22"/>
              </w:rPr>
              <w:t>of</w:t>
            </w:r>
            <w:r>
              <w:rPr>
                <w:spacing w:val="-8"/>
                <w:w w:val="105"/>
                <w:sz w:val="22"/>
              </w:rPr>
              <w:t> </w:t>
            </w:r>
            <w:r>
              <w:rPr>
                <w:w w:val="105"/>
                <w:sz w:val="22"/>
              </w:rPr>
              <w:t>NC</w:t>
            </w:r>
            <w:r>
              <w:rPr>
                <w:spacing w:val="-3"/>
                <w:w w:val="105"/>
                <w:sz w:val="22"/>
              </w:rPr>
              <w:t> </w:t>
            </w:r>
            <w:r>
              <w:rPr>
                <w:w w:val="105"/>
                <w:sz w:val="22"/>
              </w:rPr>
              <w:t>LLC</w:t>
            </w:r>
            <w:r>
              <w:rPr>
                <w:spacing w:val="3"/>
                <w:w w:val="105"/>
                <w:sz w:val="22"/>
              </w:rPr>
              <w:t> </w:t>
            </w:r>
            <w:r>
              <w:rPr>
                <w:w w:val="105"/>
                <w:sz w:val="22"/>
              </w:rPr>
              <w:t>(11-</w:t>
            </w:r>
            <w:r>
              <w:rPr>
                <w:spacing w:val="-5"/>
                <w:w w:val="105"/>
                <w:sz w:val="22"/>
              </w:rPr>
              <w:t>28-</w:t>
            </w:r>
          </w:p>
          <w:p>
            <w:pPr>
              <w:pStyle w:val="TableParagraph"/>
              <w:spacing w:line="224" w:lineRule="exact" w:before="21"/>
              <w:ind w:left="50"/>
              <w:rPr>
                <w:sz w:val="22"/>
              </w:rPr>
            </w:pPr>
            <w:r>
              <w:rPr>
                <w:spacing w:val="-4"/>
                <w:w w:val="105"/>
                <w:sz w:val="22"/>
              </w:rPr>
              <w:t>2023)</w:t>
            </w:r>
          </w:p>
        </w:tc>
        <w:tc>
          <w:tcPr>
            <w:tcW w:w="3786" w:type="dxa"/>
          </w:tcPr>
          <w:p>
            <w:pPr>
              <w:pStyle w:val="TableParagraph"/>
              <w:spacing w:line="274" w:lineRule="exact"/>
              <w:ind w:left="50" w:hanging="3"/>
              <w:rPr>
                <w:sz w:val="22"/>
              </w:rPr>
            </w:pPr>
            <w:r>
              <w:rPr>
                <w:w w:val="105"/>
                <w:sz w:val="22"/>
              </w:rPr>
              <w:t>Substandard</w:t>
            </w:r>
            <w:r>
              <w:rPr>
                <w:spacing w:val="-17"/>
                <w:w w:val="105"/>
                <w:sz w:val="22"/>
              </w:rPr>
              <w:t> </w:t>
            </w:r>
            <w:r>
              <w:rPr>
                <w:w w:val="105"/>
                <w:sz w:val="22"/>
              </w:rPr>
              <w:t>housing</w:t>
            </w:r>
            <w:r>
              <w:rPr>
                <w:spacing w:val="-16"/>
                <w:w w:val="105"/>
                <w:sz w:val="22"/>
              </w:rPr>
              <w:t> </w:t>
            </w:r>
            <w:r>
              <w:rPr>
                <w:w w:val="105"/>
                <w:sz w:val="22"/>
              </w:rPr>
              <w:t>conditions. Pendina inspection.</w:t>
            </w:r>
          </w:p>
        </w:tc>
      </w:tr>
      <w:tr>
        <w:trPr>
          <w:trHeight w:val="484" w:hRule="atLeast"/>
        </w:trPr>
        <w:tc>
          <w:tcPr>
            <w:tcW w:w="1562" w:type="dxa"/>
          </w:tcPr>
          <w:p>
            <w:pPr>
              <w:pStyle w:val="TableParagraph"/>
              <w:spacing w:line="220" w:lineRule="exact" w:before="244"/>
              <w:ind w:left="53"/>
              <w:rPr>
                <w:sz w:val="22"/>
              </w:rPr>
            </w:pPr>
            <w:r>
              <w:rPr>
                <w:sz w:val="22"/>
              </w:rPr>
              <w:t>HC-23-</w:t>
            </w:r>
            <w:r>
              <w:rPr>
                <w:spacing w:val="-5"/>
                <w:sz w:val="22"/>
              </w:rPr>
              <w:t>43</w:t>
            </w:r>
          </w:p>
        </w:tc>
        <w:tc>
          <w:tcPr>
            <w:tcW w:w="3037" w:type="dxa"/>
          </w:tcPr>
          <w:p>
            <w:pPr>
              <w:pStyle w:val="TableParagraph"/>
              <w:spacing w:line="224" w:lineRule="exact" w:before="239"/>
              <w:ind w:left="52"/>
              <w:rPr>
                <w:sz w:val="22"/>
              </w:rPr>
            </w:pPr>
            <w:r>
              <w:rPr>
                <w:w w:val="105"/>
                <w:sz w:val="22"/>
              </w:rPr>
              <w:t>123</w:t>
            </w:r>
            <w:r>
              <w:rPr>
                <w:spacing w:val="2"/>
                <w:w w:val="105"/>
                <w:sz w:val="22"/>
              </w:rPr>
              <w:t> </w:t>
            </w:r>
            <w:r>
              <w:rPr>
                <w:w w:val="105"/>
                <w:sz w:val="22"/>
              </w:rPr>
              <w:t>Bruce</w:t>
            </w:r>
            <w:r>
              <w:rPr>
                <w:spacing w:val="-5"/>
                <w:w w:val="105"/>
                <w:sz w:val="22"/>
              </w:rPr>
              <w:t> </w:t>
            </w:r>
            <w:r>
              <w:rPr>
                <w:spacing w:val="-4"/>
                <w:w w:val="105"/>
                <w:sz w:val="22"/>
              </w:rPr>
              <w:t>Drive</w:t>
            </w:r>
          </w:p>
        </w:tc>
        <w:tc>
          <w:tcPr>
            <w:tcW w:w="3921" w:type="dxa"/>
          </w:tcPr>
          <w:p>
            <w:pPr>
              <w:pStyle w:val="TableParagraph"/>
              <w:spacing w:line="220" w:lineRule="exact" w:before="244"/>
              <w:ind w:left="56"/>
              <w:rPr>
                <w:sz w:val="22"/>
              </w:rPr>
            </w:pPr>
            <w:r>
              <w:rPr>
                <w:w w:val="105"/>
                <w:sz w:val="22"/>
              </w:rPr>
              <w:t>Salvador</w:t>
            </w:r>
            <w:r>
              <w:rPr>
                <w:spacing w:val="-3"/>
                <w:w w:val="105"/>
                <w:sz w:val="22"/>
              </w:rPr>
              <w:t> </w:t>
            </w:r>
            <w:r>
              <w:rPr>
                <w:w w:val="105"/>
                <w:sz w:val="22"/>
              </w:rPr>
              <w:t>Macias </w:t>
            </w:r>
            <w:r>
              <w:rPr>
                <w:spacing w:val="-2"/>
                <w:w w:val="105"/>
                <w:sz w:val="22"/>
              </w:rPr>
              <w:t>Cardenas</w:t>
            </w:r>
          </w:p>
        </w:tc>
        <w:tc>
          <w:tcPr>
            <w:tcW w:w="3786" w:type="dxa"/>
          </w:tcPr>
          <w:p>
            <w:pPr>
              <w:pStyle w:val="TableParagraph"/>
              <w:spacing w:line="233" w:lineRule="exact"/>
              <w:ind w:left="52"/>
              <w:rPr>
                <w:sz w:val="22"/>
              </w:rPr>
            </w:pPr>
            <w:r>
              <w:rPr>
                <w:w w:val="105"/>
                <w:sz w:val="22"/>
              </w:rPr>
              <w:t>Substandard</w:t>
            </w:r>
            <w:r>
              <w:rPr>
                <w:spacing w:val="-3"/>
                <w:w w:val="105"/>
                <w:sz w:val="22"/>
              </w:rPr>
              <w:t> </w:t>
            </w:r>
            <w:r>
              <w:rPr>
                <w:w w:val="105"/>
                <w:sz w:val="22"/>
              </w:rPr>
              <w:t>housing</w:t>
            </w:r>
            <w:r>
              <w:rPr>
                <w:spacing w:val="-4"/>
                <w:w w:val="105"/>
                <w:sz w:val="22"/>
              </w:rPr>
              <w:t> </w:t>
            </w:r>
            <w:r>
              <w:rPr>
                <w:spacing w:val="-2"/>
                <w:w w:val="105"/>
                <w:sz w:val="22"/>
              </w:rPr>
              <w:t>conditions.</w:t>
            </w:r>
          </w:p>
          <w:p>
            <w:pPr>
              <w:pStyle w:val="TableParagraph"/>
              <w:spacing w:line="205" w:lineRule="exact" w:before="26"/>
              <w:ind w:left="54"/>
              <w:rPr>
                <w:sz w:val="22"/>
              </w:rPr>
            </w:pPr>
            <w:r>
              <w:rPr>
                <w:w w:val="105"/>
                <w:sz w:val="22"/>
              </w:rPr>
              <w:t>Pendina</w:t>
            </w:r>
            <w:r>
              <w:rPr>
                <w:spacing w:val="-4"/>
                <w:w w:val="105"/>
                <w:sz w:val="22"/>
              </w:rPr>
              <w:t> </w:t>
            </w:r>
            <w:r>
              <w:rPr>
                <w:spacing w:val="-2"/>
                <w:w w:val="105"/>
                <w:sz w:val="22"/>
              </w:rPr>
              <w:t>inspection.</w:t>
            </w:r>
          </w:p>
        </w:tc>
      </w:tr>
      <w:tr>
        <w:trPr>
          <w:trHeight w:val="2446" w:hRule="atLeast"/>
        </w:trPr>
        <w:tc>
          <w:tcPr>
            <w:tcW w:w="1562" w:type="dxa"/>
          </w:tcPr>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spacing w:before="187"/>
              <w:rPr>
                <w:sz w:val="22"/>
              </w:rPr>
            </w:pPr>
          </w:p>
          <w:p>
            <w:pPr>
              <w:pStyle w:val="TableParagraph"/>
              <w:spacing w:line="215" w:lineRule="exact"/>
              <w:ind w:left="68"/>
              <w:rPr>
                <w:sz w:val="22"/>
              </w:rPr>
            </w:pPr>
            <w:r>
              <w:rPr>
                <w:sz w:val="22"/>
              </w:rPr>
              <w:t>HC-23-</w:t>
            </w:r>
            <w:r>
              <w:rPr>
                <w:spacing w:val="-5"/>
                <w:sz w:val="22"/>
              </w:rPr>
              <w:t>44</w:t>
            </w:r>
          </w:p>
        </w:tc>
        <w:tc>
          <w:tcPr>
            <w:tcW w:w="3037" w:type="dxa"/>
          </w:tcPr>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spacing w:before="187"/>
              <w:rPr>
                <w:sz w:val="22"/>
              </w:rPr>
            </w:pPr>
          </w:p>
          <w:p>
            <w:pPr>
              <w:pStyle w:val="TableParagraph"/>
              <w:spacing w:line="215" w:lineRule="exact"/>
              <w:ind w:left="66"/>
              <w:rPr>
                <w:sz w:val="22"/>
              </w:rPr>
            </w:pPr>
            <w:r>
              <w:rPr>
                <w:w w:val="105"/>
                <w:sz w:val="22"/>
              </w:rPr>
              <w:t>1009 West Harnett</w:t>
            </w:r>
            <w:r>
              <w:rPr>
                <w:spacing w:val="4"/>
                <w:w w:val="105"/>
                <w:sz w:val="22"/>
              </w:rPr>
              <w:t> </w:t>
            </w:r>
            <w:r>
              <w:rPr>
                <w:spacing w:val="-2"/>
                <w:w w:val="105"/>
                <w:sz w:val="22"/>
              </w:rPr>
              <w:t>Street</w:t>
            </w:r>
          </w:p>
        </w:tc>
        <w:tc>
          <w:tcPr>
            <w:tcW w:w="3921" w:type="dxa"/>
          </w:tcPr>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spacing w:before="187"/>
              <w:rPr>
                <w:sz w:val="22"/>
              </w:rPr>
            </w:pPr>
          </w:p>
          <w:p>
            <w:pPr>
              <w:pStyle w:val="TableParagraph"/>
              <w:spacing w:line="215" w:lineRule="exact"/>
              <w:ind w:left="65"/>
              <w:rPr>
                <w:sz w:val="22"/>
              </w:rPr>
            </w:pPr>
            <w:r>
              <w:rPr>
                <w:spacing w:val="-2"/>
                <w:w w:val="105"/>
                <w:sz w:val="22"/>
              </w:rPr>
              <w:t>VillaQe</w:t>
            </w:r>
            <w:r>
              <w:rPr>
                <w:spacing w:val="-4"/>
                <w:w w:val="105"/>
                <w:sz w:val="22"/>
              </w:rPr>
              <w:t> </w:t>
            </w:r>
            <w:r>
              <w:rPr>
                <w:spacing w:val="-2"/>
                <w:w w:val="105"/>
                <w:sz w:val="22"/>
              </w:rPr>
              <w:t>Capital</w:t>
            </w:r>
            <w:r>
              <w:rPr>
                <w:spacing w:val="-1"/>
                <w:w w:val="105"/>
                <w:sz w:val="22"/>
              </w:rPr>
              <w:t> </w:t>
            </w:r>
            <w:r>
              <w:rPr>
                <w:spacing w:val="-2"/>
                <w:w w:val="105"/>
                <w:sz w:val="22"/>
              </w:rPr>
              <w:t>&amp;</w:t>
            </w:r>
            <w:r>
              <w:rPr>
                <w:spacing w:val="-11"/>
                <w:w w:val="105"/>
                <w:sz w:val="22"/>
              </w:rPr>
              <w:t> </w:t>
            </w:r>
            <w:r>
              <w:rPr>
                <w:spacing w:val="-2"/>
                <w:w w:val="105"/>
                <w:sz w:val="22"/>
              </w:rPr>
              <w:t>Investment</w:t>
            </w:r>
            <w:r>
              <w:rPr>
                <w:spacing w:val="1"/>
                <w:w w:val="105"/>
                <w:sz w:val="22"/>
              </w:rPr>
              <w:t> </w:t>
            </w:r>
            <w:r>
              <w:rPr>
                <w:spacing w:val="-5"/>
                <w:w w:val="105"/>
                <w:sz w:val="22"/>
              </w:rPr>
              <w:t>LLC</w:t>
            </w:r>
          </w:p>
        </w:tc>
        <w:tc>
          <w:tcPr>
            <w:tcW w:w="3786" w:type="dxa"/>
          </w:tcPr>
          <w:p>
            <w:pPr>
              <w:pStyle w:val="TableParagraph"/>
              <w:tabs>
                <w:tab w:pos="2193" w:val="left" w:leader="none"/>
              </w:tabs>
              <w:spacing w:line="268" w:lineRule="auto" w:before="125"/>
              <w:ind w:left="58" w:right="211" w:hanging="7"/>
              <w:rPr>
                <w:sz w:val="22"/>
              </w:rPr>
            </w:pPr>
            <w:r>
              <w:rPr>
                <w:w w:val="105"/>
                <w:sz w:val="22"/>
              </w:rPr>
              <w:t>Vacant and substandard housing conditions.</w:t>
            </w:r>
            <w:r>
              <w:rPr>
                <w:spacing w:val="40"/>
                <w:w w:val="105"/>
                <w:sz w:val="22"/>
              </w:rPr>
              <w:t> </w:t>
            </w:r>
            <w:r>
              <w:rPr>
                <w:w w:val="105"/>
                <w:sz w:val="22"/>
              </w:rPr>
              <w:t>Inspection scheduled for</w:t>
            </w:r>
            <w:r>
              <w:rPr>
                <w:spacing w:val="-7"/>
                <w:w w:val="105"/>
                <w:sz w:val="22"/>
              </w:rPr>
              <w:t> </w:t>
            </w:r>
            <w:r>
              <w:rPr>
                <w:w w:val="105"/>
                <w:sz w:val="22"/>
              </w:rPr>
              <w:t>09-11-23 with</w:t>
            </w:r>
            <w:r>
              <w:rPr>
                <w:spacing w:val="-8"/>
                <w:w w:val="105"/>
                <w:sz w:val="22"/>
              </w:rPr>
              <w:t> </w:t>
            </w:r>
            <w:r>
              <w:rPr>
                <w:w w:val="105"/>
                <w:sz w:val="22"/>
              </w:rPr>
              <w:t>no</w:t>
            </w:r>
            <w:r>
              <w:rPr>
                <w:spacing w:val="-3"/>
                <w:w w:val="105"/>
                <w:sz w:val="22"/>
              </w:rPr>
              <w:t> </w:t>
            </w:r>
            <w:r>
              <w:rPr>
                <w:w w:val="105"/>
                <w:sz w:val="22"/>
              </w:rPr>
              <w:t>one</w:t>
            </w:r>
            <w:r>
              <w:rPr>
                <w:spacing w:val="-15"/>
                <w:w w:val="105"/>
                <w:sz w:val="22"/>
              </w:rPr>
              <w:t> </w:t>
            </w:r>
            <w:r>
              <w:rPr>
                <w:w w:val="105"/>
                <w:sz w:val="22"/>
              </w:rPr>
              <w:t>showing. Ownership changed by Trustee </w:t>
            </w:r>
            <w:r>
              <w:rPr>
                <w:w w:val="105"/>
                <w:position w:val="1"/>
                <w:sz w:val="22"/>
              </w:rPr>
              <w:t>Deed on 12-15-23.</w:t>
            </w:r>
            <w:r>
              <w:rPr>
                <w:position w:val="1"/>
                <w:sz w:val="22"/>
              </w:rPr>
              <w:tab/>
            </w:r>
            <w:r>
              <w:rPr>
                <w:w w:val="105"/>
                <w:sz w:val="22"/>
              </w:rPr>
              <w:t>Owners</w:t>
            </w:r>
            <w:r>
              <w:rPr>
                <w:spacing w:val="-16"/>
                <w:w w:val="105"/>
                <w:sz w:val="22"/>
              </w:rPr>
              <w:t> </w:t>
            </w:r>
            <w:r>
              <w:rPr>
                <w:w w:val="105"/>
                <w:sz w:val="22"/>
              </w:rPr>
              <w:t>have obtained required permits</w:t>
            </w:r>
            <w:r>
              <w:rPr>
                <w:spacing w:val="-2"/>
                <w:w w:val="105"/>
                <w:sz w:val="22"/>
              </w:rPr>
              <w:t> </w:t>
            </w:r>
            <w:r>
              <w:rPr>
                <w:w w:val="105"/>
                <w:sz w:val="22"/>
              </w:rPr>
              <w:t>and</w:t>
            </w:r>
            <w:r>
              <w:rPr>
                <w:spacing w:val="-11"/>
                <w:w w:val="105"/>
                <w:sz w:val="22"/>
              </w:rPr>
              <w:t> </w:t>
            </w:r>
            <w:r>
              <w:rPr>
                <w:w w:val="105"/>
                <w:sz w:val="22"/>
              </w:rPr>
              <w:t>the structure is under full renovation. Will continue to monitor.</w:t>
            </w:r>
          </w:p>
        </w:tc>
      </w:tr>
      <w:tr>
        <w:trPr>
          <w:trHeight w:val="980" w:hRule="atLeast"/>
        </w:trPr>
        <w:tc>
          <w:tcPr>
            <w:tcW w:w="1562" w:type="dxa"/>
          </w:tcPr>
          <w:p>
            <w:pPr>
              <w:pStyle w:val="TableParagraph"/>
              <w:rPr>
                <w:sz w:val="22"/>
              </w:rPr>
            </w:pPr>
          </w:p>
          <w:p>
            <w:pPr>
              <w:pStyle w:val="TableParagraph"/>
              <w:spacing w:before="244"/>
              <w:rPr>
                <w:sz w:val="22"/>
              </w:rPr>
            </w:pPr>
          </w:p>
          <w:p>
            <w:pPr>
              <w:pStyle w:val="TableParagraph"/>
              <w:spacing w:line="210" w:lineRule="exact"/>
              <w:ind w:left="73"/>
              <w:rPr>
                <w:sz w:val="22"/>
              </w:rPr>
            </w:pPr>
            <w:r>
              <w:rPr>
                <w:sz w:val="22"/>
              </w:rPr>
              <w:t>HC-23-</w:t>
            </w:r>
            <w:r>
              <w:rPr>
                <w:spacing w:val="-5"/>
                <w:sz w:val="22"/>
              </w:rPr>
              <w:t>45</w:t>
            </w:r>
          </w:p>
        </w:tc>
        <w:tc>
          <w:tcPr>
            <w:tcW w:w="3037" w:type="dxa"/>
            <w:tcBorders>
              <w:right w:val="single" w:sz="2" w:space="0" w:color="000000"/>
            </w:tcBorders>
          </w:tcPr>
          <w:p>
            <w:pPr>
              <w:pStyle w:val="TableParagraph"/>
              <w:rPr>
                <w:sz w:val="22"/>
              </w:rPr>
            </w:pPr>
          </w:p>
          <w:p>
            <w:pPr>
              <w:pStyle w:val="TableParagraph"/>
              <w:spacing w:before="239"/>
              <w:rPr>
                <w:sz w:val="22"/>
              </w:rPr>
            </w:pPr>
          </w:p>
          <w:p>
            <w:pPr>
              <w:pStyle w:val="TableParagraph"/>
              <w:spacing w:line="215" w:lineRule="exact"/>
              <w:ind w:left="76"/>
              <w:rPr>
                <w:sz w:val="22"/>
              </w:rPr>
            </w:pPr>
            <w:r>
              <w:rPr>
                <w:w w:val="105"/>
                <w:sz w:val="22"/>
              </w:rPr>
              <w:t>910</w:t>
            </w:r>
            <w:r>
              <w:rPr>
                <w:spacing w:val="-5"/>
                <w:w w:val="105"/>
                <w:sz w:val="22"/>
              </w:rPr>
              <w:t> </w:t>
            </w:r>
            <w:r>
              <w:rPr>
                <w:w w:val="105"/>
                <w:sz w:val="22"/>
              </w:rPr>
              <w:t>East</w:t>
            </w:r>
            <w:r>
              <w:rPr>
                <w:spacing w:val="-5"/>
                <w:w w:val="105"/>
                <w:sz w:val="22"/>
              </w:rPr>
              <w:t> </w:t>
            </w:r>
            <w:r>
              <w:rPr>
                <w:w w:val="105"/>
                <w:sz w:val="22"/>
              </w:rPr>
              <w:t>Divine</w:t>
            </w:r>
            <w:r>
              <w:rPr>
                <w:spacing w:val="-3"/>
                <w:w w:val="105"/>
                <w:sz w:val="22"/>
              </w:rPr>
              <w:t> </w:t>
            </w:r>
            <w:r>
              <w:rPr>
                <w:spacing w:val="-2"/>
                <w:w w:val="105"/>
                <w:sz w:val="22"/>
              </w:rPr>
              <w:t>Street</w:t>
            </w:r>
          </w:p>
        </w:tc>
        <w:tc>
          <w:tcPr>
            <w:tcW w:w="3921" w:type="dxa"/>
            <w:tcBorders>
              <w:left w:val="single" w:sz="2" w:space="0" w:color="000000"/>
              <w:right w:val="single" w:sz="2" w:space="0" w:color="000000"/>
            </w:tcBorders>
          </w:tcPr>
          <w:p>
            <w:pPr>
              <w:pStyle w:val="TableParagraph"/>
              <w:rPr>
                <w:sz w:val="22"/>
              </w:rPr>
            </w:pPr>
          </w:p>
          <w:p>
            <w:pPr>
              <w:pStyle w:val="TableParagraph"/>
              <w:spacing w:before="239"/>
              <w:rPr>
                <w:sz w:val="22"/>
              </w:rPr>
            </w:pPr>
          </w:p>
          <w:p>
            <w:pPr>
              <w:pStyle w:val="TableParagraph"/>
              <w:spacing w:line="215" w:lineRule="exact"/>
              <w:ind w:left="81"/>
              <w:rPr>
                <w:sz w:val="22"/>
              </w:rPr>
            </w:pPr>
            <w:r>
              <w:rPr>
                <w:w w:val="105"/>
                <w:sz w:val="22"/>
              </w:rPr>
              <w:t>Winselow</w:t>
            </w:r>
            <w:r>
              <w:rPr>
                <w:spacing w:val="2"/>
                <w:w w:val="105"/>
                <w:sz w:val="22"/>
              </w:rPr>
              <w:t> </w:t>
            </w:r>
            <w:r>
              <w:rPr>
                <w:w w:val="105"/>
                <w:sz w:val="22"/>
              </w:rPr>
              <w:t>Tucker</w:t>
            </w:r>
            <w:r>
              <w:rPr>
                <w:spacing w:val="3"/>
                <w:w w:val="105"/>
                <w:sz w:val="22"/>
              </w:rPr>
              <w:t> </w:t>
            </w:r>
            <w:r>
              <w:rPr>
                <w:spacing w:val="-5"/>
                <w:w w:val="105"/>
                <w:sz w:val="22"/>
              </w:rPr>
              <w:t>Sr</w:t>
            </w:r>
          </w:p>
        </w:tc>
        <w:tc>
          <w:tcPr>
            <w:tcW w:w="3786" w:type="dxa"/>
            <w:tcBorders>
              <w:left w:val="single" w:sz="2" w:space="0" w:color="000000"/>
              <w:right w:val="single" w:sz="2" w:space="0" w:color="000000"/>
            </w:tcBorders>
          </w:tcPr>
          <w:p>
            <w:pPr>
              <w:pStyle w:val="TableParagraph"/>
              <w:spacing w:line="266" w:lineRule="auto" w:before="105"/>
              <w:ind w:left="82" w:right="66" w:hanging="4"/>
              <w:rPr>
                <w:sz w:val="22"/>
              </w:rPr>
            </w:pPr>
            <w:r>
              <w:rPr>
                <w:w w:val="105"/>
                <w:sz w:val="22"/>
              </w:rPr>
              <w:t>Substandard</w:t>
            </w:r>
            <w:r>
              <w:rPr>
                <w:spacing w:val="-10"/>
                <w:w w:val="105"/>
                <w:sz w:val="22"/>
              </w:rPr>
              <w:t> </w:t>
            </w:r>
            <w:r>
              <w:rPr>
                <w:w w:val="105"/>
                <w:sz w:val="22"/>
              </w:rPr>
              <w:t>housing.</w:t>
            </w:r>
            <w:r>
              <w:rPr>
                <w:spacing w:val="34"/>
                <w:w w:val="105"/>
                <w:sz w:val="22"/>
              </w:rPr>
              <w:t> </w:t>
            </w:r>
            <w:r>
              <w:rPr>
                <w:w w:val="105"/>
                <w:sz w:val="22"/>
              </w:rPr>
              <w:t>Inspection conducted.</w:t>
            </w:r>
            <w:r>
              <w:rPr>
                <w:spacing w:val="40"/>
                <w:w w:val="105"/>
                <w:sz w:val="22"/>
              </w:rPr>
              <w:t> </w:t>
            </w:r>
            <w:r>
              <w:rPr>
                <w:w w:val="105"/>
                <w:sz w:val="22"/>
              </w:rPr>
              <w:t>Hearing to be scheduled soon.</w:t>
            </w:r>
          </w:p>
        </w:tc>
      </w:tr>
    </w:tbl>
    <w:p>
      <w:pPr>
        <w:spacing w:line="240" w:lineRule="auto" w:before="0"/>
        <w:rPr>
          <w:sz w:val="19"/>
        </w:rPr>
      </w:pPr>
    </w:p>
    <w:p>
      <w:pPr>
        <w:spacing w:line="240" w:lineRule="auto" w:before="0"/>
        <w:rPr>
          <w:sz w:val="19"/>
        </w:rPr>
      </w:pPr>
    </w:p>
    <w:p>
      <w:pPr>
        <w:spacing w:line="240" w:lineRule="auto" w:before="0"/>
        <w:rPr>
          <w:sz w:val="19"/>
        </w:rPr>
      </w:pPr>
    </w:p>
    <w:p>
      <w:pPr>
        <w:spacing w:line="240" w:lineRule="auto" w:before="0"/>
        <w:rPr>
          <w:sz w:val="19"/>
        </w:rPr>
      </w:pPr>
    </w:p>
    <w:p>
      <w:pPr>
        <w:spacing w:line="240" w:lineRule="auto" w:before="0"/>
        <w:rPr>
          <w:sz w:val="19"/>
        </w:rPr>
      </w:pPr>
    </w:p>
    <w:p>
      <w:pPr>
        <w:spacing w:line="240" w:lineRule="auto" w:before="0"/>
        <w:rPr>
          <w:sz w:val="19"/>
        </w:rPr>
      </w:pPr>
    </w:p>
    <w:p>
      <w:pPr>
        <w:spacing w:line="240" w:lineRule="auto" w:before="0"/>
        <w:rPr>
          <w:sz w:val="19"/>
        </w:rPr>
      </w:pPr>
    </w:p>
    <w:p>
      <w:pPr>
        <w:spacing w:line="240" w:lineRule="auto" w:before="0"/>
        <w:rPr>
          <w:sz w:val="19"/>
        </w:rPr>
      </w:pPr>
    </w:p>
    <w:p>
      <w:pPr>
        <w:spacing w:line="240" w:lineRule="auto" w:before="0"/>
        <w:rPr>
          <w:sz w:val="19"/>
        </w:rPr>
      </w:pPr>
    </w:p>
    <w:p>
      <w:pPr>
        <w:spacing w:line="240" w:lineRule="auto" w:before="75"/>
        <w:rPr>
          <w:sz w:val="19"/>
        </w:rPr>
      </w:pPr>
    </w:p>
    <w:p>
      <w:pPr>
        <w:tabs>
          <w:tab w:pos="7012" w:val="left" w:leader="none"/>
          <w:tab w:pos="12338" w:val="left" w:leader="none"/>
        </w:tabs>
        <w:spacing w:before="0"/>
        <w:ind w:left="705" w:right="0" w:firstLine="0"/>
        <w:jc w:val="left"/>
        <w:rPr>
          <w:sz w:val="19"/>
        </w:rPr>
      </w:pPr>
      <w:r>
        <w:rPr>
          <w:position w:val="1"/>
          <w:sz w:val="19"/>
        </w:rPr>
        <w:t>CODE</w:t>
      </w:r>
      <w:r>
        <w:rPr>
          <w:spacing w:val="-6"/>
          <w:position w:val="1"/>
          <w:sz w:val="19"/>
        </w:rPr>
        <w:t> </w:t>
      </w:r>
      <w:r>
        <w:rPr>
          <w:position w:val="1"/>
          <w:sz w:val="19"/>
        </w:rPr>
        <w:t>ADMINISTRATION</w:t>
      </w:r>
      <w:r>
        <w:rPr>
          <w:spacing w:val="-15"/>
          <w:position w:val="1"/>
          <w:sz w:val="19"/>
        </w:rPr>
        <w:t> </w:t>
      </w:r>
      <w:r>
        <w:rPr>
          <w:position w:val="1"/>
          <w:sz w:val="19"/>
        </w:rPr>
        <w:t>SERVICES</w:t>
      </w:r>
      <w:r>
        <w:rPr>
          <w:spacing w:val="21"/>
          <w:position w:val="1"/>
          <w:sz w:val="19"/>
        </w:rPr>
        <w:t> </w:t>
      </w:r>
      <w:r>
        <w:rPr>
          <w:spacing w:val="-2"/>
          <w:position w:val="1"/>
          <w:sz w:val="19"/>
        </w:rPr>
        <w:t>REPORT</w:t>
      </w:r>
      <w:r>
        <w:rPr>
          <w:position w:val="1"/>
          <w:sz w:val="19"/>
        </w:rPr>
        <w:tab/>
      </w:r>
      <w:r>
        <w:rPr>
          <w:sz w:val="19"/>
        </w:rPr>
        <w:t>6</w:t>
      </w:r>
      <w:r>
        <w:rPr>
          <w:spacing w:val="7"/>
          <w:sz w:val="19"/>
        </w:rPr>
        <w:t> </w:t>
      </w:r>
      <w:r>
        <w:rPr>
          <w:sz w:val="19"/>
        </w:rPr>
        <w:t>of</w:t>
      </w:r>
      <w:r>
        <w:rPr>
          <w:spacing w:val="-1"/>
          <w:sz w:val="19"/>
        </w:rPr>
        <w:t> </w:t>
      </w:r>
      <w:r>
        <w:rPr>
          <w:spacing w:val="-10"/>
          <w:sz w:val="19"/>
        </w:rPr>
        <w:t>8</w:t>
      </w:r>
      <w:r>
        <w:rPr>
          <w:sz w:val="19"/>
        </w:rPr>
        <w:tab/>
        <w:t>JOHN</w:t>
      </w:r>
      <w:r>
        <w:rPr>
          <w:spacing w:val="2"/>
          <w:sz w:val="19"/>
        </w:rPr>
        <w:t> </w:t>
      </w:r>
      <w:r>
        <w:rPr>
          <w:sz w:val="19"/>
        </w:rPr>
        <w:t>E.</w:t>
      </w:r>
      <w:r>
        <w:rPr>
          <w:spacing w:val="2"/>
          <w:sz w:val="19"/>
        </w:rPr>
        <w:t> </w:t>
      </w:r>
      <w:r>
        <w:rPr>
          <w:spacing w:val="-2"/>
          <w:sz w:val="19"/>
        </w:rPr>
        <w:t>GANUS</w:t>
      </w:r>
    </w:p>
    <w:p>
      <w:pPr>
        <w:spacing w:after="0"/>
        <w:jc w:val="left"/>
        <w:rPr>
          <w:sz w:val="19"/>
        </w:rPr>
        <w:sectPr>
          <w:pgSz w:w="16840" w:h="11910" w:orient="landscape"/>
          <w:pgMar w:top="860" w:bottom="280" w:left="1760" w:right="1120"/>
        </w:sectPr>
      </w:pPr>
    </w:p>
    <w:p>
      <w:pPr>
        <w:tabs>
          <w:tab w:pos="8658" w:val="left" w:leader="none"/>
        </w:tabs>
        <w:spacing w:line="34" w:lineRule="exact"/>
        <w:ind w:left="-458" w:right="0" w:firstLine="0"/>
        <w:rPr>
          <w:sz w:val="2"/>
        </w:rPr>
      </w:pPr>
      <w:r>
        <w:rPr>
          <w:position w:val="0"/>
          <w:sz w:val="3"/>
        </w:rPr>
        <mc:AlternateContent>
          <mc:Choice Requires="wps">
            <w:drawing>
              <wp:inline distT="0" distB="0" distL="0" distR="0">
                <wp:extent cx="4821555" cy="21590"/>
                <wp:effectExtent l="9525" t="0" r="0" b="6985"/>
                <wp:docPr id="1250" name="Group 1250"/>
                <wp:cNvGraphicFramePr>
                  <a:graphicFrameLocks/>
                </wp:cNvGraphicFramePr>
                <a:graphic>
                  <a:graphicData uri="http://schemas.microsoft.com/office/word/2010/wordprocessingGroup">
                    <wpg:wgp>
                      <wpg:cNvPr id="1250" name="Group 1250"/>
                      <wpg:cNvGrpSpPr/>
                      <wpg:grpSpPr>
                        <a:xfrm>
                          <a:off x="0" y="0"/>
                          <a:ext cx="4821555" cy="21590"/>
                          <a:chExt cx="4821555" cy="21590"/>
                        </a:xfrm>
                      </wpg:grpSpPr>
                      <wps:wsp>
                        <wps:cNvPr id="1251" name="Graphic 1251"/>
                        <wps:cNvSpPr/>
                        <wps:spPr>
                          <a:xfrm>
                            <a:off x="0" y="3052"/>
                            <a:ext cx="4821555" cy="15875"/>
                          </a:xfrm>
                          <a:custGeom>
                            <a:avLst/>
                            <a:gdLst/>
                            <a:ahLst/>
                            <a:cxnLst/>
                            <a:rect l="l" t="t" r="r" b="b"/>
                            <a:pathLst>
                              <a:path w="4821555" h="15875">
                                <a:moveTo>
                                  <a:pt x="4088976" y="0"/>
                                </a:moveTo>
                                <a:lnTo>
                                  <a:pt x="4821330" y="0"/>
                                </a:lnTo>
                              </a:path>
                              <a:path w="4821555" h="15875">
                                <a:moveTo>
                                  <a:pt x="0" y="15264"/>
                                </a:moveTo>
                                <a:lnTo>
                                  <a:pt x="4052358" y="15264"/>
                                </a:lnTo>
                              </a:path>
                            </a:pathLst>
                          </a:custGeom>
                          <a:ln w="6104">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379.65pt;height:1.7pt;mso-position-horizontal-relative:char;mso-position-vertical-relative:line" id="docshapegroup769" coordorigin="0,0" coordsize="7593,34">
                <v:shape style="position:absolute;left:0;top:4;width:7593;height:25" id="docshape770" coordorigin="0,5" coordsize="7593,25" path="m6439,5l7593,5m0,29l6382,29e" filled="false" stroked="true" strokeweight=".480661pt" strokecolor="#000000">
                  <v:path arrowok="t"/>
                  <v:stroke dashstyle="solid"/>
                </v:shape>
              </v:group>
            </w:pict>
          </mc:Fallback>
        </mc:AlternateContent>
      </w:r>
      <w:r>
        <w:rPr>
          <w:position w:val="0"/>
          <w:sz w:val="3"/>
        </w:rPr>
      </w:r>
      <w:r>
        <w:rPr>
          <w:position w:val="0"/>
          <w:sz w:val="3"/>
        </w:rPr>
        <w:tab/>
      </w:r>
      <w:r>
        <w:rPr>
          <w:position w:val="3"/>
          <w:sz w:val="2"/>
        </w:rPr>
        <mc:AlternateContent>
          <mc:Choice Requires="wps">
            <w:drawing>
              <wp:inline distT="0" distB="0" distL="0" distR="0">
                <wp:extent cx="1501775" cy="6350"/>
                <wp:effectExtent l="9525" t="0" r="0" b="3175"/>
                <wp:docPr id="1252" name="Group 1252"/>
                <wp:cNvGraphicFramePr>
                  <a:graphicFrameLocks/>
                </wp:cNvGraphicFramePr>
                <a:graphic>
                  <a:graphicData uri="http://schemas.microsoft.com/office/word/2010/wordprocessingGroup">
                    <wpg:wgp>
                      <wpg:cNvPr id="1252" name="Group 1252"/>
                      <wpg:cNvGrpSpPr/>
                      <wpg:grpSpPr>
                        <a:xfrm>
                          <a:off x="0" y="0"/>
                          <a:ext cx="1501775" cy="6350"/>
                          <a:chExt cx="1501775" cy="6350"/>
                        </a:xfrm>
                      </wpg:grpSpPr>
                      <wps:wsp>
                        <wps:cNvPr id="1253" name="Graphic 1253"/>
                        <wps:cNvSpPr/>
                        <wps:spPr>
                          <a:xfrm>
                            <a:off x="0" y="3052"/>
                            <a:ext cx="1501775" cy="1270"/>
                          </a:xfrm>
                          <a:custGeom>
                            <a:avLst/>
                            <a:gdLst/>
                            <a:ahLst/>
                            <a:cxnLst/>
                            <a:rect l="l" t="t" r="r" b="b"/>
                            <a:pathLst>
                              <a:path w="1501775" h="0">
                                <a:moveTo>
                                  <a:pt x="0" y="0"/>
                                </a:moveTo>
                                <a:lnTo>
                                  <a:pt x="1501325" y="0"/>
                                </a:lnTo>
                              </a:path>
                            </a:pathLst>
                          </a:custGeom>
                          <a:ln w="610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118.25pt;height:.5pt;mso-position-horizontal-relative:char;mso-position-vertical-relative:line" id="docshapegroup771" coordorigin="0,0" coordsize="2365,10">
                <v:line style="position:absolute" from="0,5" to="2364,5" stroked="true" strokeweight=".480774pt" strokecolor="#000000">
                  <v:stroke dashstyle="solid"/>
                </v:line>
              </v:group>
            </w:pict>
          </mc:Fallback>
        </mc:AlternateContent>
      </w:r>
      <w:r>
        <w:rPr>
          <w:position w:val="3"/>
          <w:sz w:val="2"/>
        </w:rPr>
      </w:r>
    </w:p>
    <w:p>
      <w:pPr>
        <w:spacing w:line="240" w:lineRule="auto" w:before="0"/>
        <w:rPr>
          <w:sz w:val="19"/>
        </w:rPr>
      </w:pPr>
    </w:p>
    <w:p>
      <w:pPr>
        <w:spacing w:line="240" w:lineRule="auto" w:before="0"/>
        <w:rPr>
          <w:sz w:val="19"/>
        </w:rPr>
      </w:pPr>
    </w:p>
    <w:p>
      <w:pPr>
        <w:spacing w:line="240" w:lineRule="auto" w:before="58"/>
        <w:rPr>
          <w:sz w:val="19"/>
        </w:rPr>
      </w:pPr>
    </w:p>
    <w:p>
      <w:pPr>
        <w:tabs>
          <w:tab w:pos="12712" w:val="left" w:leader="none"/>
        </w:tabs>
        <w:spacing w:before="1"/>
        <w:ind w:left="582" w:right="0" w:firstLine="0"/>
        <w:jc w:val="left"/>
        <w:rPr>
          <w:sz w:val="19"/>
        </w:rPr>
      </w:pPr>
      <w:r>
        <w:rPr>
          <w:rFonts w:ascii="Times New Roman"/>
          <w:b/>
          <w:color w:val="18181F"/>
          <w:position w:val="-11"/>
          <w:sz w:val="30"/>
        </w:rPr>
        <w:t>C</w:t>
      </w:r>
      <w:r>
        <w:rPr>
          <w:rFonts w:ascii="Times New Roman"/>
          <w:b/>
          <w:color w:val="312F36"/>
          <w:position w:val="-11"/>
          <w:sz w:val="30"/>
        </w:rPr>
        <w:t>ITY</w:t>
      </w:r>
      <w:r>
        <w:rPr>
          <w:rFonts w:ascii="Times New Roman"/>
          <w:b/>
          <w:color w:val="312F36"/>
          <w:spacing w:val="17"/>
          <w:position w:val="-11"/>
          <w:sz w:val="30"/>
        </w:rPr>
        <w:t> </w:t>
      </w:r>
      <w:r>
        <w:rPr>
          <w:rFonts w:ascii="Times New Roman"/>
          <w:b/>
          <w:color w:val="312F36"/>
          <w:position w:val="-11"/>
          <w:sz w:val="30"/>
        </w:rPr>
        <w:t>OF</w:t>
      </w:r>
      <w:r>
        <w:rPr>
          <w:rFonts w:ascii="Times New Roman"/>
          <w:b/>
          <w:color w:val="312F36"/>
          <w:spacing w:val="9"/>
          <w:position w:val="-11"/>
          <w:sz w:val="30"/>
        </w:rPr>
        <w:t> </w:t>
      </w:r>
      <w:r>
        <w:rPr>
          <w:rFonts w:ascii="Times New Roman"/>
          <w:b/>
          <w:color w:val="312F36"/>
          <w:spacing w:val="-4"/>
          <w:position w:val="-11"/>
          <w:sz w:val="30"/>
        </w:rPr>
        <w:t>D</w:t>
      </w:r>
      <w:r>
        <w:rPr>
          <w:rFonts w:ascii="Times New Roman"/>
          <w:b/>
          <w:color w:val="18181F"/>
          <w:spacing w:val="-4"/>
          <w:position w:val="-11"/>
          <w:sz w:val="30"/>
        </w:rPr>
        <w:t>UNN</w:t>
      </w:r>
      <w:r>
        <w:rPr>
          <w:rFonts w:ascii="Times New Roman"/>
          <w:b/>
          <w:color w:val="18181F"/>
          <w:position w:val="-11"/>
          <w:sz w:val="30"/>
        </w:rPr>
        <w:tab/>
      </w:r>
      <w:r>
        <w:rPr>
          <w:color w:val="18181F"/>
          <w:spacing w:val="-2"/>
          <w:sz w:val="19"/>
        </w:rPr>
        <w:t>11/25/2024</w:t>
      </w:r>
    </w:p>
    <w:p>
      <w:pPr>
        <w:spacing w:line="240" w:lineRule="auto" w:before="65" w:after="1"/>
        <w:rPr>
          <w:sz w:val="20"/>
        </w:rPr>
      </w:pPr>
    </w:p>
    <w:tbl>
      <w:tblPr>
        <w:tblW w:w="0" w:type="auto"/>
        <w:jc w:val="left"/>
        <w:tblInd w:w="94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557"/>
        <w:gridCol w:w="3047"/>
        <w:gridCol w:w="3931"/>
        <w:gridCol w:w="3801"/>
      </w:tblGrid>
      <w:tr>
        <w:trPr>
          <w:trHeight w:val="2258" w:hRule="atLeast"/>
        </w:trPr>
        <w:tc>
          <w:tcPr>
            <w:tcW w:w="1557" w:type="dxa"/>
          </w:tcPr>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spacing w:before="5"/>
              <w:rPr>
                <w:sz w:val="22"/>
              </w:rPr>
            </w:pPr>
          </w:p>
          <w:p>
            <w:pPr>
              <w:pStyle w:val="TableParagraph"/>
              <w:spacing w:line="210" w:lineRule="exact"/>
              <w:ind w:left="34"/>
              <w:rPr>
                <w:sz w:val="22"/>
              </w:rPr>
            </w:pPr>
            <w:r>
              <w:rPr>
                <w:color w:val="18181F"/>
                <w:sz w:val="22"/>
              </w:rPr>
              <w:t>HC-23-</w:t>
            </w:r>
            <w:r>
              <w:rPr>
                <w:color w:val="18181F"/>
                <w:spacing w:val="-5"/>
                <w:sz w:val="22"/>
              </w:rPr>
              <w:t>46</w:t>
            </w:r>
          </w:p>
        </w:tc>
        <w:tc>
          <w:tcPr>
            <w:tcW w:w="3047" w:type="dxa"/>
          </w:tcPr>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spacing w:before="145"/>
              <w:rPr>
                <w:sz w:val="22"/>
              </w:rPr>
            </w:pPr>
          </w:p>
          <w:p>
            <w:pPr>
              <w:pStyle w:val="TableParagraph"/>
              <w:spacing w:line="290" w:lineRule="atLeast"/>
              <w:ind w:left="38" w:hanging="3"/>
              <w:rPr>
                <w:sz w:val="22"/>
              </w:rPr>
            </w:pPr>
            <w:r>
              <w:rPr>
                <w:color w:val="18181F"/>
                <w:w w:val="105"/>
                <w:sz w:val="22"/>
              </w:rPr>
              <w:t>410</w:t>
            </w:r>
            <w:r>
              <w:rPr>
                <w:color w:val="18181F"/>
                <w:spacing w:val="-17"/>
                <w:w w:val="105"/>
                <w:sz w:val="22"/>
              </w:rPr>
              <w:t> </w:t>
            </w:r>
            <w:r>
              <w:rPr>
                <w:color w:val="18181F"/>
                <w:w w:val="105"/>
                <w:sz w:val="22"/>
              </w:rPr>
              <w:t>Sou</w:t>
            </w:r>
            <w:r>
              <w:rPr>
                <w:color w:val="312F36"/>
                <w:w w:val="105"/>
                <w:sz w:val="22"/>
              </w:rPr>
              <w:t>t</w:t>
            </w:r>
            <w:r>
              <w:rPr>
                <w:color w:val="18181F"/>
                <w:w w:val="105"/>
                <w:sz w:val="22"/>
              </w:rPr>
              <w:t>h</w:t>
            </w:r>
            <w:r>
              <w:rPr>
                <w:color w:val="18181F"/>
                <w:spacing w:val="-16"/>
                <w:w w:val="105"/>
                <w:sz w:val="22"/>
              </w:rPr>
              <w:t> </w:t>
            </w:r>
            <w:r>
              <w:rPr>
                <w:color w:val="18181F"/>
                <w:w w:val="105"/>
                <w:sz w:val="22"/>
              </w:rPr>
              <w:t>Fayetteville </w:t>
            </w:r>
            <w:r>
              <w:rPr>
                <w:color w:val="18181F"/>
                <w:spacing w:val="-2"/>
                <w:w w:val="105"/>
                <w:sz w:val="22"/>
              </w:rPr>
              <w:t>Avenue</w:t>
            </w:r>
          </w:p>
        </w:tc>
        <w:tc>
          <w:tcPr>
            <w:tcW w:w="3931" w:type="dxa"/>
          </w:tcPr>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spacing w:before="248"/>
              <w:rPr>
                <w:sz w:val="22"/>
              </w:rPr>
            </w:pPr>
          </w:p>
          <w:p>
            <w:pPr>
              <w:pStyle w:val="TableParagraph"/>
              <w:spacing w:line="220" w:lineRule="exact"/>
              <w:ind w:left="39"/>
              <w:rPr>
                <w:sz w:val="22"/>
              </w:rPr>
            </w:pPr>
            <w:r>
              <w:rPr>
                <w:color w:val="18181F"/>
                <w:w w:val="105"/>
                <w:sz w:val="22"/>
              </w:rPr>
              <w:t>WinQed</w:t>
            </w:r>
            <w:r>
              <w:rPr>
                <w:color w:val="18181F"/>
                <w:spacing w:val="-17"/>
                <w:w w:val="105"/>
                <w:sz w:val="22"/>
              </w:rPr>
              <w:t> </w:t>
            </w:r>
            <w:r>
              <w:rPr>
                <w:color w:val="18181F"/>
                <w:w w:val="105"/>
                <w:sz w:val="22"/>
              </w:rPr>
              <w:t>Warriors</w:t>
            </w:r>
            <w:r>
              <w:rPr>
                <w:color w:val="18181F"/>
                <w:spacing w:val="-14"/>
                <w:w w:val="105"/>
                <w:sz w:val="22"/>
              </w:rPr>
              <w:t> </w:t>
            </w:r>
            <w:r>
              <w:rPr>
                <w:color w:val="18181F"/>
                <w:spacing w:val="-5"/>
                <w:w w:val="105"/>
                <w:sz w:val="22"/>
              </w:rPr>
              <w:t>LLC</w:t>
            </w:r>
          </w:p>
        </w:tc>
        <w:tc>
          <w:tcPr>
            <w:tcW w:w="3801" w:type="dxa"/>
          </w:tcPr>
          <w:p>
            <w:pPr>
              <w:pStyle w:val="TableParagraph"/>
              <w:spacing w:line="268" w:lineRule="auto" w:before="29"/>
              <w:ind w:left="29" w:right="66" w:hanging="2"/>
              <w:rPr>
                <w:sz w:val="22"/>
              </w:rPr>
            </w:pPr>
            <w:r>
              <w:rPr>
                <w:color w:val="18181F"/>
                <w:w w:val="105"/>
                <w:sz w:val="22"/>
              </w:rPr>
              <w:t>Substandard hous</w:t>
            </w:r>
            <w:r>
              <w:rPr>
                <w:color w:val="312F36"/>
                <w:w w:val="105"/>
                <w:sz w:val="22"/>
              </w:rPr>
              <w:t>i</w:t>
            </w:r>
            <w:r>
              <w:rPr>
                <w:color w:val="18181F"/>
                <w:w w:val="105"/>
                <w:sz w:val="22"/>
              </w:rPr>
              <w:t>ng conditions</w:t>
            </w:r>
            <w:r>
              <w:rPr>
                <w:color w:val="312F36"/>
                <w:w w:val="105"/>
                <w:sz w:val="22"/>
              </w:rPr>
              <w:t>. </w:t>
            </w:r>
            <w:r>
              <w:rPr>
                <w:color w:val="18181F"/>
                <w:w w:val="105"/>
                <w:sz w:val="22"/>
              </w:rPr>
              <w:t>Hearing conducted and owners did not show.</w:t>
            </w:r>
            <w:r>
              <w:rPr>
                <w:color w:val="18181F"/>
                <w:spacing w:val="80"/>
                <w:w w:val="105"/>
                <w:sz w:val="22"/>
              </w:rPr>
              <w:t> </w:t>
            </w:r>
            <w:r>
              <w:rPr>
                <w:color w:val="18181F"/>
                <w:w w:val="105"/>
                <w:sz w:val="22"/>
              </w:rPr>
              <w:t>Order issued to Repair or</w:t>
            </w:r>
            <w:r>
              <w:rPr>
                <w:color w:val="18181F"/>
                <w:spacing w:val="-7"/>
                <w:w w:val="105"/>
                <w:sz w:val="22"/>
              </w:rPr>
              <w:t> </w:t>
            </w:r>
            <w:r>
              <w:rPr>
                <w:color w:val="18181F"/>
                <w:w w:val="105"/>
                <w:sz w:val="22"/>
              </w:rPr>
              <w:t>Demolish by a</w:t>
            </w:r>
            <w:r>
              <w:rPr>
                <w:color w:val="18181F"/>
                <w:spacing w:val="-4"/>
                <w:w w:val="105"/>
                <w:sz w:val="22"/>
              </w:rPr>
              <w:t> </w:t>
            </w:r>
            <w:r>
              <w:rPr>
                <w:color w:val="18181F"/>
                <w:w w:val="105"/>
                <w:sz w:val="22"/>
              </w:rPr>
              <w:t>date</w:t>
            </w:r>
            <w:r>
              <w:rPr>
                <w:color w:val="18181F"/>
                <w:spacing w:val="-3"/>
                <w:w w:val="105"/>
                <w:sz w:val="22"/>
              </w:rPr>
              <w:t> </w:t>
            </w:r>
            <w:r>
              <w:rPr>
                <w:color w:val="18181F"/>
                <w:w w:val="105"/>
                <w:sz w:val="22"/>
              </w:rPr>
              <w:t>not</w:t>
            </w:r>
            <w:r>
              <w:rPr>
                <w:color w:val="18181F"/>
                <w:spacing w:val="-5"/>
                <w:w w:val="105"/>
                <w:sz w:val="22"/>
              </w:rPr>
              <w:t> </w:t>
            </w:r>
            <w:r>
              <w:rPr>
                <w:color w:val="18181F"/>
                <w:w w:val="105"/>
                <w:sz w:val="22"/>
              </w:rPr>
              <w:t>later</w:t>
            </w:r>
            <w:r>
              <w:rPr>
                <w:color w:val="18181F"/>
                <w:spacing w:val="-4"/>
                <w:w w:val="105"/>
                <w:sz w:val="22"/>
              </w:rPr>
              <w:t> </w:t>
            </w:r>
            <w:r>
              <w:rPr>
                <w:color w:val="18181F"/>
                <w:w w:val="105"/>
                <w:sz w:val="22"/>
              </w:rPr>
              <w:t>than 10-04-24.</w:t>
            </w:r>
            <w:r>
              <w:rPr>
                <w:color w:val="18181F"/>
                <w:spacing w:val="40"/>
                <w:w w:val="105"/>
                <w:sz w:val="22"/>
              </w:rPr>
              <w:t> </w:t>
            </w:r>
            <w:r>
              <w:rPr>
                <w:color w:val="18181F"/>
                <w:w w:val="105"/>
                <w:sz w:val="22"/>
              </w:rPr>
              <w:t>Drafted Memorandum and Ordinance to Demolish for City Council on 12-10-24.</w:t>
            </w:r>
            <w:r>
              <w:rPr>
                <w:color w:val="18181F"/>
                <w:spacing w:val="40"/>
                <w:w w:val="105"/>
                <w:sz w:val="22"/>
              </w:rPr>
              <w:t> </w:t>
            </w:r>
            <w:r>
              <w:rPr>
                <w:color w:val="18181F"/>
                <w:w w:val="105"/>
                <w:sz w:val="22"/>
              </w:rPr>
              <w:t>Letter of</w:t>
            </w:r>
          </w:p>
          <w:p>
            <w:pPr>
              <w:pStyle w:val="TableParagraph"/>
              <w:spacing w:line="227" w:lineRule="exact"/>
              <w:ind w:left="41"/>
              <w:rPr>
                <w:sz w:val="22"/>
              </w:rPr>
            </w:pPr>
            <w:r>
              <w:rPr>
                <w:color w:val="312F36"/>
                <w:w w:val="105"/>
                <w:sz w:val="22"/>
              </w:rPr>
              <w:t>I</w:t>
            </w:r>
            <w:r>
              <w:rPr>
                <w:color w:val="18181F"/>
                <w:w w:val="105"/>
                <w:sz w:val="22"/>
              </w:rPr>
              <w:t>n</w:t>
            </w:r>
            <w:r>
              <w:rPr>
                <w:color w:val="312F36"/>
                <w:w w:val="105"/>
                <w:sz w:val="22"/>
              </w:rPr>
              <w:t>t</w:t>
            </w:r>
            <w:r>
              <w:rPr>
                <w:color w:val="18181F"/>
                <w:w w:val="105"/>
                <w:sz w:val="22"/>
              </w:rPr>
              <w:t>ent</w:t>
            </w:r>
            <w:r>
              <w:rPr>
                <w:color w:val="18181F"/>
                <w:spacing w:val="4"/>
                <w:w w:val="105"/>
                <w:sz w:val="22"/>
              </w:rPr>
              <w:t> </w:t>
            </w:r>
            <w:r>
              <w:rPr>
                <w:color w:val="18181F"/>
                <w:spacing w:val="-2"/>
                <w:w w:val="105"/>
                <w:sz w:val="22"/>
              </w:rPr>
              <w:t>issued</w:t>
            </w:r>
            <w:r>
              <w:rPr>
                <w:color w:val="312F36"/>
                <w:spacing w:val="-2"/>
                <w:w w:val="105"/>
                <w:sz w:val="22"/>
              </w:rPr>
              <w:t>.</w:t>
            </w:r>
          </w:p>
        </w:tc>
      </w:tr>
      <w:tr>
        <w:trPr>
          <w:trHeight w:val="5138" w:hRule="atLeast"/>
        </w:trPr>
        <w:tc>
          <w:tcPr>
            <w:tcW w:w="1557" w:type="dxa"/>
          </w:tcPr>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spacing w:before="102"/>
              <w:rPr>
                <w:sz w:val="22"/>
              </w:rPr>
            </w:pPr>
          </w:p>
          <w:p>
            <w:pPr>
              <w:pStyle w:val="TableParagraph"/>
              <w:spacing w:line="210" w:lineRule="exact"/>
              <w:ind w:left="73"/>
              <w:rPr>
                <w:sz w:val="22"/>
              </w:rPr>
            </w:pPr>
            <w:r>
              <w:rPr>
                <w:color w:val="18181F"/>
                <w:sz w:val="22"/>
              </w:rPr>
              <w:t>HC-23-</w:t>
            </w:r>
            <w:r>
              <w:rPr>
                <w:color w:val="18181F"/>
                <w:spacing w:val="-5"/>
                <w:sz w:val="22"/>
              </w:rPr>
              <w:t>47</w:t>
            </w:r>
          </w:p>
        </w:tc>
        <w:tc>
          <w:tcPr>
            <w:tcW w:w="3047" w:type="dxa"/>
          </w:tcPr>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spacing w:before="102"/>
              <w:rPr>
                <w:sz w:val="22"/>
              </w:rPr>
            </w:pPr>
          </w:p>
          <w:p>
            <w:pPr>
              <w:pStyle w:val="TableParagraph"/>
              <w:spacing w:line="210" w:lineRule="exact"/>
              <w:ind w:left="77"/>
              <w:rPr>
                <w:sz w:val="22"/>
              </w:rPr>
            </w:pPr>
            <w:r>
              <w:rPr>
                <w:color w:val="18181F"/>
                <w:w w:val="105"/>
                <w:sz w:val="22"/>
              </w:rPr>
              <w:t>611</w:t>
            </w:r>
            <w:r>
              <w:rPr>
                <w:color w:val="18181F"/>
                <w:spacing w:val="-2"/>
                <w:w w:val="105"/>
                <w:sz w:val="22"/>
              </w:rPr>
              <w:t> </w:t>
            </w:r>
            <w:r>
              <w:rPr>
                <w:color w:val="18181F"/>
                <w:w w:val="105"/>
                <w:sz w:val="22"/>
              </w:rPr>
              <w:t>West</w:t>
            </w:r>
            <w:r>
              <w:rPr>
                <w:color w:val="18181F"/>
                <w:spacing w:val="3"/>
                <w:w w:val="105"/>
                <w:sz w:val="22"/>
              </w:rPr>
              <w:t> </w:t>
            </w:r>
            <w:r>
              <w:rPr>
                <w:color w:val="18181F"/>
                <w:w w:val="105"/>
                <w:sz w:val="22"/>
              </w:rPr>
              <w:t>Pearsall</w:t>
            </w:r>
            <w:r>
              <w:rPr>
                <w:color w:val="18181F"/>
                <w:spacing w:val="5"/>
                <w:w w:val="105"/>
                <w:sz w:val="22"/>
              </w:rPr>
              <w:t> </w:t>
            </w:r>
            <w:r>
              <w:rPr>
                <w:color w:val="18181F"/>
                <w:spacing w:val="-2"/>
                <w:w w:val="105"/>
                <w:sz w:val="22"/>
              </w:rPr>
              <w:t>S</w:t>
            </w:r>
            <w:r>
              <w:rPr>
                <w:color w:val="312F36"/>
                <w:spacing w:val="-2"/>
                <w:w w:val="105"/>
                <w:sz w:val="22"/>
              </w:rPr>
              <w:t>t</w:t>
            </w:r>
            <w:r>
              <w:rPr>
                <w:color w:val="18181F"/>
                <w:spacing w:val="-2"/>
                <w:w w:val="105"/>
                <w:sz w:val="22"/>
              </w:rPr>
              <w:t>reet</w:t>
            </w:r>
          </w:p>
        </w:tc>
        <w:tc>
          <w:tcPr>
            <w:tcW w:w="3931" w:type="dxa"/>
          </w:tcPr>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rPr>
                <w:sz w:val="22"/>
              </w:rPr>
            </w:pPr>
          </w:p>
          <w:p>
            <w:pPr>
              <w:pStyle w:val="TableParagraph"/>
              <w:spacing w:before="5"/>
              <w:rPr>
                <w:sz w:val="22"/>
              </w:rPr>
            </w:pPr>
          </w:p>
          <w:p>
            <w:pPr>
              <w:pStyle w:val="TableParagraph"/>
              <w:spacing w:line="280" w:lineRule="atLeast"/>
              <w:ind w:left="79" w:hanging="5"/>
              <w:rPr>
                <w:sz w:val="22"/>
              </w:rPr>
            </w:pPr>
            <w:r>
              <w:rPr>
                <w:color w:val="18181F"/>
                <w:w w:val="105"/>
                <w:sz w:val="22"/>
              </w:rPr>
              <w:t>J</w:t>
            </w:r>
            <w:r>
              <w:rPr>
                <w:color w:val="18181F"/>
                <w:spacing w:val="-4"/>
                <w:w w:val="105"/>
                <w:sz w:val="22"/>
              </w:rPr>
              <w:t> </w:t>
            </w:r>
            <w:r>
              <w:rPr>
                <w:color w:val="18181F"/>
                <w:w w:val="105"/>
                <w:sz w:val="22"/>
              </w:rPr>
              <w:t>and</w:t>
            </w:r>
            <w:r>
              <w:rPr>
                <w:color w:val="18181F"/>
                <w:spacing w:val="-9"/>
                <w:w w:val="105"/>
                <w:sz w:val="22"/>
              </w:rPr>
              <w:t> </w:t>
            </w:r>
            <w:r>
              <w:rPr>
                <w:color w:val="18181F"/>
                <w:w w:val="105"/>
                <w:sz w:val="22"/>
              </w:rPr>
              <w:t>T Properties of</w:t>
            </w:r>
            <w:r>
              <w:rPr>
                <w:color w:val="18181F"/>
                <w:spacing w:val="-12"/>
                <w:w w:val="105"/>
                <w:sz w:val="22"/>
              </w:rPr>
              <w:t> </w:t>
            </w:r>
            <w:r>
              <w:rPr>
                <w:color w:val="18181F"/>
                <w:w w:val="105"/>
                <w:sz w:val="22"/>
              </w:rPr>
              <w:t>Holly Spri</w:t>
            </w:r>
            <w:r>
              <w:rPr>
                <w:color w:val="312F36"/>
                <w:w w:val="105"/>
                <w:sz w:val="22"/>
              </w:rPr>
              <w:t>n</w:t>
            </w:r>
            <w:r>
              <w:rPr>
                <w:color w:val="18181F"/>
                <w:w w:val="105"/>
                <w:sz w:val="22"/>
              </w:rPr>
              <w:t>gs </w:t>
            </w:r>
            <w:r>
              <w:rPr>
                <w:color w:val="18181F"/>
                <w:spacing w:val="-4"/>
                <w:w w:val="105"/>
                <w:sz w:val="22"/>
              </w:rPr>
              <w:t>LLC</w:t>
            </w:r>
          </w:p>
        </w:tc>
        <w:tc>
          <w:tcPr>
            <w:tcW w:w="3801" w:type="dxa"/>
          </w:tcPr>
          <w:p>
            <w:pPr>
              <w:pStyle w:val="TableParagraph"/>
              <w:spacing w:line="268" w:lineRule="auto" w:before="48"/>
              <w:ind w:left="45" w:right="82" w:hanging="5"/>
              <w:rPr>
                <w:sz w:val="22"/>
              </w:rPr>
            </w:pPr>
            <w:r>
              <w:rPr>
                <w:color w:val="18181F"/>
                <w:w w:val="105"/>
                <w:sz w:val="22"/>
              </w:rPr>
              <w:t>Substandard housing conditions. </w:t>
            </w:r>
            <w:r>
              <w:rPr>
                <w:color w:val="312F36"/>
                <w:w w:val="105"/>
                <w:sz w:val="22"/>
              </w:rPr>
              <w:t>I</w:t>
            </w:r>
            <w:r>
              <w:rPr>
                <w:color w:val="18181F"/>
                <w:w w:val="105"/>
                <w:sz w:val="22"/>
              </w:rPr>
              <w:t>nspection conducted and Hea</w:t>
            </w:r>
            <w:r>
              <w:rPr>
                <w:color w:val="312F36"/>
                <w:w w:val="105"/>
                <w:sz w:val="22"/>
              </w:rPr>
              <w:t>r</w:t>
            </w:r>
            <w:r>
              <w:rPr>
                <w:color w:val="18181F"/>
                <w:w w:val="105"/>
                <w:sz w:val="22"/>
              </w:rPr>
              <w:t>ing was scheduled</w:t>
            </w:r>
            <w:r>
              <w:rPr>
                <w:color w:val="54545D"/>
                <w:w w:val="105"/>
                <w:sz w:val="22"/>
              </w:rPr>
              <w:t>.</w:t>
            </w:r>
            <w:r>
              <w:rPr>
                <w:color w:val="54545D"/>
                <w:spacing w:val="40"/>
                <w:w w:val="105"/>
                <w:sz w:val="22"/>
              </w:rPr>
              <w:t> </w:t>
            </w:r>
            <w:r>
              <w:rPr>
                <w:color w:val="18181F"/>
                <w:w w:val="105"/>
                <w:sz w:val="22"/>
              </w:rPr>
              <w:t>Owner did not show but called later.</w:t>
            </w:r>
            <w:r>
              <w:rPr>
                <w:color w:val="18181F"/>
                <w:spacing w:val="40"/>
                <w:w w:val="105"/>
                <w:sz w:val="22"/>
              </w:rPr>
              <w:t> </w:t>
            </w:r>
            <w:r>
              <w:rPr>
                <w:color w:val="312F36"/>
                <w:w w:val="105"/>
                <w:sz w:val="22"/>
              </w:rPr>
              <w:t>N</w:t>
            </w:r>
            <w:r>
              <w:rPr>
                <w:color w:val="18181F"/>
                <w:w w:val="105"/>
                <w:sz w:val="22"/>
              </w:rPr>
              <w:t>o further response from owners and no permi</w:t>
            </w:r>
            <w:r>
              <w:rPr>
                <w:color w:val="312F36"/>
                <w:w w:val="105"/>
                <w:sz w:val="22"/>
              </w:rPr>
              <w:t>t</w:t>
            </w:r>
            <w:r>
              <w:rPr>
                <w:color w:val="18181F"/>
                <w:w w:val="105"/>
                <w:sz w:val="22"/>
              </w:rPr>
              <w:t>s obtained</w:t>
            </w:r>
            <w:r>
              <w:rPr>
                <w:color w:val="312F36"/>
                <w:w w:val="105"/>
                <w:sz w:val="22"/>
              </w:rPr>
              <w:t>.</w:t>
            </w:r>
            <w:r>
              <w:rPr>
                <w:color w:val="312F36"/>
                <w:spacing w:val="40"/>
                <w:w w:val="105"/>
                <w:sz w:val="22"/>
              </w:rPr>
              <w:t> </w:t>
            </w:r>
            <w:r>
              <w:rPr>
                <w:color w:val="18181F"/>
                <w:w w:val="105"/>
                <w:sz w:val="22"/>
              </w:rPr>
              <w:t>Order </w:t>
            </w:r>
            <w:r>
              <w:rPr>
                <w:color w:val="312F36"/>
                <w:w w:val="105"/>
                <w:sz w:val="22"/>
              </w:rPr>
              <w:t>i</w:t>
            </w:r>
            <w:r>
              <w:rPr>
                <w:color w:val="18181F"/>
                <w:w w:val="105"/>
                <w:sz w:val="22"/>
              </w:rPr>
              <w:t>ssued to Repair or Demo</w:t>
            </w:r>
            <w:r>
              <w:rPr>
                <w:color w:val="312F36"/>
                <w:w w:val="105"/>
                <w:sz w:val="22"/>
              </w:rPr>
              <w:t>l</w:t>
            </w:r>
            <w:r>
              <w:rPr>
                <w:color w:val="18181F"/>
                <w:w w:val="105"/>
                <w:sz w:val="22"/>
              </w:rPr>
              <w:t>ish by a date not la</w:t>
            </w:r>
            <w:r>
              <w:rPr>
                <w:color w:val="312F36"/>
                <w:w w:val="105"/>
                <w:sz w:val="22"/>
              </w:rPr>
              <w:t>t</w:t>
            </w:r>
            <w:r>
              <w:rPr>
                <w:color w:val="18181F"/>
                <w:w w:val="105"/>
                <w:sz w:val="22"/>
              </w:rPr>
              <w:t>er</w:t>
            </w:r>
            <w:r>
              <w:rPr>
                <w:color w:val="18181F"/>
                <w:spacing w:val="-13"/>
                <w:w w:val="105"/>
                <w:sz w:val="22"/>
              </w:rPr>
              <w:t> </w:t>
            </w:r>
            <w:r>
              <w:rPr>
                <w:color w:val="18181F"/>
                <w:w w:val="105"/>
                <w:sz w:val="22"/>
              </w:rPr>
              <w:t>tha</w:t>
            </w:r>
            <w:r>
              <w:rPr>
                <w:color w:val="312F36"/>
                <w:w w:val="105"/>
                <w:sz w:val="22"/>
              </w:rPr>
              <w:t>n </w:t>
            </w:r>
            <w:r>
              <w:rPr>
                <w:color w:val="18181F"/>
                <w:w w:val="105"/>
                <w:sz w:val="22"/>
              </w:rPr>
              <w:t>08-04-24</w:t>
            </w:r>
            <w:r>
              <w:rPr>
                <w:color w:val="312F36"/>
                <w:w w:val="105"/>
                <w:sz w:val="22"/>
              </w:rPr>
              <w:t>.</w:t>
            </w:r>
            <w:r>
              <w:rPr>
                <w:color w:val="312F36"/>
                <w:spacing w:val="40"/>
                <w:w w:val="105"/>
                <w:sz w:val="22"/>
              </w:rPr>
              <w:t> </w:t>
            </w:r>
            <w:r>
              <w:rPr>
                <w:color w:val="18181F"/>
                <w:w w:val="105"/>
                <w:sz w:val="22"/>
              </w:rPr>
              <w:t>Received call from second pa</w:t>
            </w:r>
            <w:r>
              <w:rPr>
                <w:color w:val="312F36"/>
                <w:w w:val="105"/>
                <w:sz w:val="22"/>
              </w:rPr>
              <w:t>rt</w:t>
            </w:r>
            <w:r>
              <w:rPr>
                <w:color w:val="18181F"/>
                <w:w w:val="105"/>
                <w:sz w:val="22"/>
              </w:rPr>
              <w:t>ner/owner and agreed to mee</w:t>
            </w:r>
            <w:r>
              <w:rPr>
                <w:color w:val="312F36"/>
                <w:w w:val="105"/>
                <w:sz w:val="22"/>
              </w:rPr>
              <w:t>t </w:t>
            </w:r>
            <w:r>
              <w:rPr>
                <w:color w:val="18181F"/>
                <w:w w:val="105"/>
                <w:sz w:val="22"/>
              </w:rPr>
              <w:t>on site and beg</w:t>
            </w:r>
            <w:r>
              <w:rPr>
                <w:color w:val="312F36"/>
                <w:w w:val="105"/>
                <w:sz w:val="22"/>
              </w:rPr>
              <w:t>i</w:t>
            </w:r>
            <w:r>
              <w:rPr>
                <w:color w:val="18181F"/>
                <w:w w:val="105"/>
                <w:sz w:val="22"/>
              </w:rPr>
              <w:t>n wo</w:t>
            </w:r>
            <w:r>
              <w:rPr>
                <w:color w:val="312F36"/>
                <w:w w:val="105"/>
                <w:sz w:val="22"/>
              </w:rPr>
              <w:t>r</w:t>
            </w:r>
            <w:r>
              <w:rPr>
                <w:color w:val="18181F"/>
                <w:w w:val="105"/>
                <w:sz w:val="22"/>
              </w:rPr>
              <w:t>k</w:t>
            </w:r>
            <w:r>
              <w:rPr>
                <w:color w:val="312F36"/>
                <w:w w:val="105"/>
                <w:sz w:val="22"/>
              </w:rPr>
              <w:t>.</w:t>
            </w:r>
            <w:r>
              <w:rPr>
                <w:color w:val="312F36"/>
                <w:spacing w:val="40"/>
                <w:w w:val="105"/>
                <w:sz w:val="22"/>
              </w:rPr>
              <w:t> </w:t>
            </w:r>
            <w:r>
              <w:rPr>
                <w:color w:val="18181F"/>
                <w:w w:val="105"/>
                <w:sz w:val="22"/>
              </w:rPr>
              <w:t>Met on site on 06-24-24.</w:t>
            </w:r>
          </w:p>
          <w:p>
            <w:pPr>
              <w:pStyle w:val="TableParagraph"/>
              <w:spacing w:line="268" w:lineRule="auto"/>
              <w:ind w:left="67"/>
              <w:rPr>
                <w:sz w:val="22"/>
              </w:rPr>
            </w:pPr>
            <w:r>
              <w:rPr>
                <w:color w:val="18181F"/>
                <w:w w:val="105"/>
                <w:sz w:val="22"/>
              </w:rPr>
              <w:t>Permits have now been applied fo</w:t>
            </w:r>
            <w:r>
              <w:rPr>
                <w:color w:val="312F36"/>
                <w:w w:val="105"/>
                <w:sz w:val="22"/>
              </w:rPr>
              <w:t>r </w:t>
            </w:r>
            <w:r>
              <w:rPr>
                <w:color w:val="18181F"/>
                <w:w w:val="105"/>
                <w:sz w:val="22"/>
              </w:rPr>
              <w:t>and a crew is on site cleaning out the structure and painting the exte</w:t>
            </w:r>
            <w:r>
              <w:rPr>
                <w:color w:val="312F36"/>
                <w:w w:val="105"/>
                <w:sz w:val="22"/>
              </w:rPr>
              <w:t>r</w:t>
            </w:r>
            <w:r>
              <w:rPr>
                <w:color w:val="18181F"/>
                <w:w w:val="105"/>
                <w:sz w:val="22"/>
              </w:rPr>
              <w:t>ior.</w:t>
            </w:r>
            <w:r>
              <w:rPr>
                <w:color w:val="18181F"/>
                <w:spacing w:val="-8"/>
                <w:w w:val="105"/>
                <w:sz w:val="22"/>
              </w:rPr>
              <w:t> </w:t>
            </w:r>
            <w:r>
              <w:rPr>
                <w:color w:val="312F36"/>
                <w:w w:val="105"/>
                <w:sz w:val="22"/>
              </w:rPr>
              <w:t>N</w:t>
            </w:r>
            <w:r>
              <w:rPr>
                <w:color w:val="18181F"/>
                <w:w w:val="105"/>
                <w:sz w:val="22"/>
              </w:rPr>
              <w:t>o</w:t>
            </w:r>
            <w:r>
              <w:rPr>
                <w:color w:val="18181F"/>
                <w:spacing w:val="-6"/>
                <w:w w:val="105"/>
                <w:sz w:val="22"/>
              </w:rPr>
              <w:t> </w:t>
            </w:r>
            <w:r>
              <w:rPr>
                <w:color w:val="18181F"/>
                <w:w w:val="105"/>
                <w:sz w:val="22"/>
              </w:rPr>
              <w:t>furt</w:t>
            </w:r>
            <w:r>
              <w:rPr>
                <w:color w:val="312F36"/>
                <w:w w:val="105"/>
                <w:sz w:val="22"/>
              </w:rPr>
              <w:t>h</w:t>
            </w:r>
            <w:r>
              <w:rPr>
                <w:color w:val="18181F"/>
                <w:w w:val="105"/>
                <w:sz w:val="22"/>
              </w:rPr>
              <w:t>er</w:t>
            </w:r>
            <w:r>
              <w:rPr>
                <w:color w:val="18181F"/>
                <w:spacing w:val="-15"/>
                <w:w w:val="105"/>
                <w:sz w:val="22"/>
              </w:rPr>
              <w:t> </w:t>
            </w:r>
            <w:r>
              <w:rPr>
                <w:color w:val="18181F"/>
                <w:w w:val="105"/>
                <w:sz w:val="22"/>
              </w:rPr>
              <w:t>wo</w:t>
            </w:r>
            <w:r>
              <w:rPr>
                <w:color w:val="312F36"/>
                <w:w w:val="105"/>
                <w:sz w:val="22"/>
              </w:rPr>
              <w:t>r</w:t>
            </w:r>
            <w:r>
              <w:rPr>
                <w:color w:val="18181F"/>
                <w:w w:val="105"/>
                <w:sz w:val="22"/>
              </w:rPr>
              <w:t>k</w:t>
            </w:r>
            <w:r>
              <w:rPr>
                <w:color w:val="18181F"/>
                <w:spacing w:val="-2"/>
                <w:w w:val="105"/>
                <w:sz w:val="22"/>
              </w:rPr>
              <w:t> </w:t>
            </w:r>
            <w:r>
              <w:rPr>
                <w:color w:val="18181F"/>
                <w:w w:val="105"/>
                <w:sz w:val="22"/>
              </w:rPr>
              <w:t>completed. </w:t>
            </w:r>
            <w:r>
              <w:rPr>
                <w:color w:val="312F36"/>
                <w:w w:val="105"/>
                <w:sz w:val="22"/>
              </w:rPr>
              <w:t>I</w:t>
            </w:r>
            <w:r>
              <w:rPr>
                <w:color w:val="18181F"/>
                <w:w w:val="105"/>
                <w:sz w:val="22"/>
              </w:rPr>
              <w:t>nspection conducted on 11-12-24 wi</w:t>
            </w:r>
            <w:r>
              <w:rPr>
                <w:color w:val="312F36"/>
                <w:w w:val="105"/>
                <w:sz w:val="22"/>
              </w:rPr>
              <w:t>t</w:t>
            </w:r>
            <w:r>
              <w:rPr>
                <w:color w:val="18181F"/>
                <w:w w:val="105"/>
                <w:sz w:val="22"/>
              </w:rPr>
              <w:t>h</w:t>
            </w:r>
            <w:r>
              <w:rPr>
                <w:color w:val="18181F"/>
                <w:spacing w:val="-2"/>
                <w:w w:val="105"/>
                <w:sz w:val="22"/>
              </w:rPr>
              <w:t> </w:t>
            </w:r>
            <w:r>
              <w:rPr>
                <w:color w:val="18181F"/>
                <w:w w:val="105"/>
                <w:sz w:val="22"/>
              </w:rPr>
              <w:t>owne</w:t>
            </w:r>
            <w:r>
              <w:rPr>
                <w:color w:val="312F36"/>
                <w:w w:val="105"/>
                <w:sz w:val="22"/>
              </w:rPr>
              <w:t>r,</w:t>
            </w:r>
            <w:r>
              <w:rPr>
                <w:color w:val="312F36"/>
                <w:spacing w:val="-10"/>
                <w:w w:val="105"/>
                <w:sz w:val="22"/>
              </w:rPr>
              <w:t> </w:t>
            </w:r>
            <w:r>
              <w:rPr>
                <w:color w:val="18181F"/>
                <w:w w:val="105"/>
                <w:sz w:val="22"/>
              </w:rPr>
              <w:t>Genera</w:t>
            </w:r>
            <w:r>
              <w:rPr>
                <w:color w:val="312F36"/>
                <w:w w:val="105"/>
                <w:sz w:val="22"/>
              </w:rPr>
              <w:t>l</w:t>
            </w:r>
            <w:r>
              <w:rPr>
                <w:color w:val="312F36"/>
                <w:spacing w:val="-12"/>
                <w:w w:val="105"/>
                <w:sz w:val="22"/>
              </w:rPr>
              <w:t> </w:t>
            </w:r>
            <w:r>
              <w:rPr>
                <w:color w:val="18181F"/>
                <w:w w:val="105"/>
                <w:sz w:val="22"/>
              </w:rPr>
              <w:t>Contractor</w:t>
            </w:r>
            <w:r>
              <w:rPr>
                <w:color w:val="18181F"/>
                <w:spacing w:val="19"/>
                <w:w w:val="105"/>
                <w:sz w:val="22"/>
              </w:rPr>
              <w:t> </w:t>
            </w:r>
            <w:r>
              <w:rPr>
                <w:color w:val="18181F"/>
                <w:w w:val="105"/>
                <w:sz w:val="22"/>
              </w:rPr>
              <w:t>and</w:t>
            </w:r>
          </w:p>
          <w:p>
            <w:pPr>
              <w:pStyle w:val="TableParagraph"/>
              <w:ind w:left="82"/>
              <w:rPr>
                <w:sz w:val="22"/>
              </w:rPr>
            </w:pPr>
            <w:r>
              <w:rPr>
                <w:color w:val="18181F"/>
                <w:spacing w:val="-2"/>
                <w:w w:val="105"/>
                <w:sz w:val="22"/>
              </w:rPr>
              <w:t>electrician.</w:t>
            </w:r>
          </w:p>
        </w:tc>
      </w:tr>
      <w:tr>
        <w:trPr>
          <w:trHeight w:val="249" w:hRule="atLeast"/>
        </w:trPr>
        <w:tc>
          <w:tcPr>
            <w:tcW w:w="1557" w:type="dxa"/>
            <w:tcBorders>
              <w:left w:val="single" w:sz="2" w:space="0" w:color="000000"/>
              <w:right w:val="single" w:sz="2" w:space="0" w:color="000000"/>
            </w:tcBorders>
          </w:tcPr>
          <w:p>
            <w:pPr>
              <w:pStyle w:val="TableParagraph"/>
              <w:rPr>
                <w:rFonts w:ascii="Times New Roman"/>
                <w:sz w:val="18"/>
              </w:rPr>
            </w:pPr>
          </w:p>
        </w:tc>
        <w:tc>
          <w:tcPr>
            <w:tcW w:w="3047" w:type="dxa"/>
            <w:tcBorders>
              <w:left w:val="single" w:sz="2" w:space="0" w:color="000000"/>
              <w:right w:val="single" w:sz="2" w:space="0" w:color="000000"/>
            </w:tcBorders>
          </w:tcPr>
          <w:p>
            <w:pPr>
              <w:pStyle w:val="TableParagraph"/>
              <w:rPr>
                <w:rFonts w:ascii="Times New Roman"/>
                <w:sz w:val="18"/>
              </w:rPr>
            </w:pPr>
          </w:p>
        </w:tc>
        <w:tc>
          <w:tcPr>
            <w:tcW w:w="3931" w:type="dxa"/>
            <w:tcBorders>
              <w:left w:val="single" w:sz="2" w:space="0" w:color="000000"/>
              <w:right w:val="single" w:sz="2" w:space="0" w:color="000000"/>
            </w:tcBorders>
          </w:tcPr>
          <w:p>
            <w:pPr>
              <w:pStyle w:val="TableParagraph"/>
              <w:rPr>
                <w:rFonts w:ascii="Times New Roman"/>
                <w:sz w:val="18"/>
              </w:rPr>
            </w:pPr>
          </w:p>
        </w:tc>
        <w:tc>
          <w:tcPr>
            <w:tcW w:w="3801" w:type="dxa"/>
            <w:tcBorders>
              <w:left w:val="single" w:sz="2" w:space="0" w:color="000000"/>
              <w:right w:val="single" w:sz="2" w:space="0" w:color="000000"/>
            </w:tcBorders>
          </w:tcPr>
          <w:p>
            <w:pPr>
              <w:pStyle w:val="TableParagraph"/>
              <w:rPr>
                <w:rFonts w:ascii="Times New Roman"/>
                <w:sz w:val="18"/>
              </w:rPr>
            </w:pPr>
          </w:p>
        </w:tc>
      </w:tr>
      <w:tr>
        <w:trPr>
          <w:trHeight w:val="263" w:hRule="atLeast"/>
        </w:trPr>
        <w:tc>
          <w:tcPr>
            <w:tcW w:w="1557" w:type="dxa"/>
            <w:tcBorders>
              <w:left w:val="single" w:sz="2" w:space="0" w:color="000000"/>
              <w:right w:val="single" w:sz="2" w:space="0" w:color="000000"/>
            </w:tcBorders>
          </w:tcPr>
          <w:p>
            <w:pPr>
              <w:pStyle w:val="TableParagraph"/>
              <w:rPr>
                <w:rFonts w:ascii="Times New Roman"/>
                <w:sz w:val="18"/>
              </w:rPr>
            </w:pPr>
          </w:p>
        </w:tc>
        <w:tc>
          <w:tcPr>
            <w:tcW w:w="3047" w:type="dxa"/>
            <w:tcBorders>
              <w:left w:val="single" w:sz="2" w:space="0" w:color="000000"/>
              <w:right w:val="single" w:sz="2" w:space="0" w:color="000000"/>
            </w:tcBorders>
          </w:tcPr>
          <w:p>
            <w:pPr>
              <w:pStyle w:val="TableParagraph"/>
              <w:rPr>
                <w:rFonts w:ascii="Times New Roman"/>
                <w:sz w:val="18"/>
              </w:rPr>
            </w:pPr>
          </w:p>
        </w:tc>
        <w:tc>
          <w:tcPr>
            <w:tcW w:w="3931" w:type="dxa"/>
            <w:tcBorders>
              <w:left w:val="single" w:sz="2" w:space="0" w:color="000000"/>
              <w:right w:val="single" w:sz="2" w:space="0" w:color="000000"/>
            </w:tcBorders>
          </w:tcPr>
          <w:p>
            <w:pPr>
              <w:pStyle w:val="TableParagraph"/>
              <w:rPr>
                <w:rFonts w:ascii="Times New Roman"/>
                <w:sz w:val="18"/>
              </w:rPr>
            </w:pPr>
          </w:p>
        </w:tc>
        <w:tc>
          <w:tcPr>
            <w:tcW w:w="3801" w:type="dxa"/>
            <w:tcBorders>
              <w:left w:val="single" w:sz="2" w:space="0" w:color="000000"/>
              <w:right w:val="single" w:sz="2" w:space="0" w:color="000000"/>
            </w:tcBorders>
          </w:tcPr>
          <w:p>
            <w:pPr>
              <w:pStyle w:val="TableParagraph"/>
              <w:rPr>
                <w:rFonts w:ascii="Times New Roman"/>
                <w:sz w:val="18"/>
              </w:rPr>
            </w:pPr>
          </w:p>
        </w:tc>
      </w:tr>
      <w:tr>
        <w:trPr>
          <w:trHeight w:val="249" w:hRule="atLeast"/>
        </w:trPr>
        <w:tc>
          <w:tcPr>
            <w:tcW w:w="1557" w:type="dxa"/>
            <w:tcBorders>
              <w:left w:val="single" w:sz="2" w:space="0" w:color="000000"/>
              <w:right w:val="single" w:sz="2" w:space="0" w:color="000000"/>
            </w:tcBorders>
          </w:tcPr>
          <w:p>
            <w:pPr>
              <w:pStyle w:val="TableParagraph"/>
              <w:rPr>
                <w:rFonts w:ascii="Times New Roman"/>
                <w:sz w:val="18"/>
              </w:rPr>
            </w:pPr>
          </w:p>
        </w:tc>
        <w:tc>
          <w:tcPr>
            <w:tcW w:w="3047" w:type="dxa"/>
            <w:tcBorders>
              <w:left w:val="single" w:sz="2" w:space="0" w:color="000000"/>
              <w:right w:val="single" w:sz="2" w:space="0" w:color="000000"/>
            </w:tcBorders>
          </w:tcPr>
          <w:p>
            <w:pPr>
              <w:pStyle w:val="TableParagraph"/>
              <w:rPr>
                <w:rFonts w:ascii="Times New Roman"/>
                <w:sz w:val="18"/>
              </w:rPr>
            </w:pPr>
          </w:p>
        </w:tc>
        <w:tc>
          <w:tcPr>
            <w:tcW w:w="3931" w:type="dxa"/>
            <w:tcBorders>
              <w:left w:val="single" w:sz="2" w:space="0" w:color="000000"/>
              <w:right w:val="single" w:sz="2" w:space="0" w:color="000000"/>
            </w:tcBorders>
          </w:tcPr>
          <w:p>
            <w:pPr>
              <w:pStyle w:val="TableParagraph"/>
              <w:rPr>
                <w:rFonts w:ascii="Times New Roman"/>
                <w:sz w:val="18"/>
              </w:rPr>
            </w:pPr>
          </w:p>
        </w:tc>
        <w:tc>
          <w:tcPr>
            <w:tcW w:w="3801" w:type="dxa"/>
            <w:tcBorders>
              <w:left w:val="single" w:sz="2" w:space="0" w:color="000000"/>
              <w:right w:val="single" w:sz="2" w:space="0" w:color="000000"/>
            </w:tcBorders>
          </w:tcPr>
          <w:p>
            <w:pPr>
              <w:pStyle w:val="TableParagraph"/>
              <w:rPr>
                <w:rFonts w:ascii="Times New Roman"/>
                <w:sz w:val="18"/>
              </w:rPr>
            </w:pPr>
          </w:p>
        </w:tc>
      </w:tr>
      <w:tr>
        <w:trPr>
          <w:trHeight w:val="249" w:hRule="atLeast"/>
        </w:trPr>
        <w:tc>
          <w:tcPr>
            <w:tcW w:w="12336" w:type="dxa"/>
            <w:gridSpan w:val="4"/>
            <w:tcBorders>
              <w:left w:val="single" w:sz="2" w:space="0" w:color="000000"/>
              <w:right w:val="single" w:sz="2" w:space="0" w:color="000000"/>
            </w:tcBorders>
          </w:tcPr>
          <w:p>
            <w:pPr>
              <w:pStyle w:val="TableParagraph"/>
              <w:spacing w:line="224" w:lineRule="exact" w:before="4"/>
              <w:ind w:left="88"/>
              <w:jc w:val="center"/>
              <w:rPr>
                <w:sz w:val="22"/>
              </w:rPr>
            </w:pPr>
            <w:r>
              <w:rPr>
                <w:color w:val="261C0C"/>
                <w:w w:val="105"/>
                <w:sz w:val="22"/>
              </w:rPr>
              <w:t>NON-RESIDENTIAL</w:t>
            </w:r>
            <w:r>
              <w:rPr>
                <w:color w:val="261C0C"/>
                <w:spacing w:val="-16"/>
                <w:w w:val="105"/>
                <w:sz w:val="22"/>
              </w:rPr>
              <w:t> </w:t>
            </w:r>
            <w:r>
              <w:rPr>
                <w:color w:val="261C0C"/>
                <w:w w:val="105"/>
                <w:sz w:val="22"/>
              </w:rPr>
              <w:t>BUILDINGS</w:t>
            </w:r>
            <w:r>
              <w:rPr>
                <w:color w:val="261C0C"/>
                <w:spacing w:val="6"/>
                <w:w w:val="105"/>
                <w:sz w:val="22"/>
              </w:rPr>
              <w:t> </w:t>
            </w:r>
            <w:r>
              <w:rPr>
                <w:color w:val="261C0C"/>
                <w:w w:val="105"/>
                <w:sz w:val="22"/>
              </w:rPr>
              <w:t>OR</w:t>
            </w:r>
            <w:r>
              <w:rPr>
                <w:color w:val="261C0C"/>
                <w:spacing w:val="7"/>
                <w:w w:val="105"/>
                <w:sz w:val="22"/>
              </w:rPr>
              <w:t> </w:t>
            </w:r>
            <w:r>
              <w:rPr>
                <w:color w:val="261C0C"/>
                <w:spacing w:val="-2"/>
                <w:w w:val="105"/>
                <w:sz w:val="22"/>
              </w:rPr>
              <w:t>STRUCTURES</w:t>
            </w:r>
          </w:p>
        </w:tc>
      </w:tr>
    </w:tbl>
    <w:p>
      <w:pPr>
        <w:spacing w:line="240" w:lineRule="auto" w:before="0"/>
        <w:rPr>
          <w:sz w:val="19"/>
        </w:rPr>
      </w:pPr>
    </w:p>
    <w:p>
      <w:pPr>
        <w:spacing w:line="240" w:lineRule="auto" w:before="0"/>
        <w:rPr>
          <w:sz w:val="19"/>
        </w:rPr>
      </w:pPr>
    </w:p>
    <w:p>
      <w:pPr>
        <w:spacing w:line="240" w:lineRule="auto" w:before="0"/>
        <w:rPr>
          <w:sz w:val="19"/>
        </w:rPr>
      </w:pPr>
    </w:p>
    <w:p>
      <w:pPr>
        <w:spacing w:line="240" w:lineRule="auto" w:before="12"/>
        <w:rPr>
          <w:sz w:val="19"/>
        </w:rPr>
      </w:pPr>
    </w:p>
    <w:p>
      <w:pPr>
        <w:tabs>
          <w:tab w:pos="6909" w:val="left" w:leader="none"/>
          <w:tab w:pos="12247" w:val="left" w:leader="none"/>
        </w:tabs>
        <w:spacing w:before="0"/>
        <w:ind w:left="585" w:right="0" w:firstLine="0"/>
        <w:jc w:val="left"/>
        <w:rPr>
          <w:sz w:val="19"/>
        </w:rPr>
      </w:pPr>
      <w:r>
        <w:rPr>
          <w:color w:val="18181F"/>
          <w:sz w:val="19"/>
        </w:rPr>
        <w:t>CODE</w:t>
      </w:r>
      <w:r>
        <w:rPr>
          <w:color w:val="18181F"/>
          <w:spacing w:val="-6"/>
          <w:sz w:val="19"/>
        </w:rPr>
        <w:t> </w:t>
      </w:r>
      <w:r>
        <w:rPr>
          <w:color w:val="18181F"/>
          <w:sz w:val="19"/>
        </w:rPr>
        <w:t>ADMINISTRATION</w:t>
      </w:r>
      <w:r>
        <w:rPr>
          <w:color w:val="18181F"/>
          <w:spacing w:val="-10"/>
          <w:sz w:val="19"/>
        </w:rPr>
        <w:t> </w:t>
      </w:r>
      <w:r>
        <w:rPr>
          <w:color w:val="18181F"/>
          <w:sz w:val="19"/>
        </w:rPr>
        <w:t>SERVICES</w:t>
      </w:r>
      <w:r>
        <w:rPr>
          <w:color w:val="18181F"/>
          <w:spacing w:val="21"/>
          <w:sz w:val="19"/>
        </w:rPr>
        <w:t> </w:t>
      </w:r>
      <w:r>
        <w:rPr>
          <w:color w:val="18181F"/>
          <w:spacing w:val="-2"/>
          <w:sz w:val="19"/>
        </w:rPr>
        <w:t>REPORT</w:t>
      </w:r>
      <w:r>
        <w:rPr>
          <w:color w:val="18181F"/>
          <w:sz w:val="19"/>
        </w:rPr>
        <w:tab/>
        <w:t>7</w:t>
      </w:r>
      <w:r>
        <w:rPr>
          <w:color w:val="18181F"/>
          <w:spacing w:val="6"/>
          <w:sz w:val="19"/>
        </w:rPr>
        <w:t> </w:t>
      </w:r>
      <w:r>
        <w:rPr>
          <w:color w:val="18181F"/>
          <w:sz w:val="19"/>
        </w:rPr>
        <w:t>of</w:t>
      </w:r>
      <w:r>
        <w:rPr>
          <w:color w:val="18181F"/>
          <w:spacing w:val="3"/>
          <w:sz w:val="19"/>
        </w:rPr>
        <w:t> </w:t>
      </w:r>
      <w:r>
        <w:rPr>
          <w:color w:val="18181F"/>
          <w:spacing w:val="-10"/>
          <w:sz w:val="19"/>
        </w:rPr>
        <w:t>8</w:t>
      </w:r>
      <w:r>
        <w:rPr>
          <w:color w:val="18181F"/>
          <w:sz w:val="19"/>
        </w:rPr>
        <w:tab/>
        <w:t>JOHN</w:t>
      </w:r>
      <w:r>
        <w:rPr>
          <w:color w:val="18181F"/>
          <w:spacing w:val="2"/>
          <w:sz w:val="19"/>
        </w:rPr>
        <w:t> </w:t>
      </w:r>
      <w:r>
        <w:rPr>
          <w:color w:val="18181F"/>
          <w:sz w:val="19"/>
        </w:rPr>
        <w:t>E.</w:t>
      </w:r>
      <w:r>
        <w:rPr>
          <w:color w:val="18181F"/>
          <w:spacing w:val="2"/>
          <w:sz w:val="19"/>
        </w:rPr>
        <w:t> </w:t>
      </w:r>
      <w:r>
        <w:rPr>
          <w:color w:val="18181F"/>
          <w:spacing w:val="-2"/>
          <w:sz w:val="19"/>
        </w:rPr>
        <w:t>GANUS</w:t>
      </w:r>
    </w:p>
    <w:p>
      <w:pPr>
        <w:spacing w:after="0"/>
        <w:jc w:val="left"/>
        <w:rPr>
          <w:sz w:val="19"/>
        </w:rPr>
        <w:sectPr>
          <w:pgSz w:w="16840" w:h="11910" w:orient="landscape"/>
          <w:pgMar w:top="180" w:bottom="280" w:left="1760" w:right="1120"/>
        </w:sectPr>
      </w:pPr>
    </w:p>
    <w:p>
      <w:pPr>
        <w:tabs>
          <w:tab w:pos="12722" w:val="left" w:leader="none"/>
        </w:tabs>
        <w:spacing w:before="69"/>
        <w:ind w:left="626" w:right="0" w:firstLine="0"/>
        <w:jc w:val="left"/>
        <w:rPr>
          <w:sz w:val="19"/>
        </w:rPr>
      </w:pPr>
      <w:r>
        <w:rPr>
          <w:rFonts w:ascii="Times New Roman"/>
          <w:position w:val="-11"/>
          <w:sz w:val="31"/>
        </w:rPr>
        <w:t>CITY</w:t>
      </w:r>
      <w:r>
        <w:rPr>
          <w:rFonts w:ascii="Times New Roman"/>
          <w:spacing w:val="45"/>
          <w:position w:val="-11"/>
          <w:sz w:val="31"/>
        </w:rPr>
        <w:t> </w:t>
      </w:r>
      <w:r>
        <w:rPr>
          <w:rFonts w:ascii="Times New Roman"/>
          <w:position w:val="-11"/>
          <w:sz w:val="31"/>
        </w:rPr>
        <w:t>OF</w:t>
      </w:r>
      <w:r>
        <w:rPr>
          <w:rFonts w:ascii="Times New Roman"/>
          <w:spacing w:val="20"/>
          <w:position w:val="-11"/>
          <w:sz w:val="31"/>
        </w:rPr>
        <w:t> </w:t>
      </w:r>
      <w:r>
        <w:rPr>
          <w:rFonts w:ascii="Times New Roman"/>
          <w:spacing w:val="-4"/>
          <w:position w:val="-11"/>
          <w:sz w:val="31"/>
        </w:rPr>
        <w:t>DUNN</w:t>
      </w:r>
      <w:r>
        <w:rPr>
          <w:rFonts w:ascii="Times New Roman"/>
          <w:position w:val="-11"/>
          <w:sz w:val="31"/>
        </w:rPr>
        <w:tab/>
      </w:r>
      <w:r>
        <w:rPr>
          <w:spacing w:val="-2"/>
          <w:sz w:val="19"/>
        </w:rPr>
        <w:t>11/25/2024</w:t>
      </w:r>
    </w:p>
    <w:p>
      <w:pPr>
        <w:spacing w:line="240" w:lineRule="auto" w:before="59" w:after="0"/>
        <w:rPr>
          <w:sz w:val="20"/>
        </w:rPr>
      </w:pPr>
    </w:p>
    <w:tbl>
      <w:tblPr>
        <w:tblW w:w="0" w:type="auto"/>
        <w:jc w:val="left"/>
        <w:tblInd w:w="9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557"/>
        <w:gridCol w:w="3042"/>
        <w:gridCol w:w="3917"/>
        <w:gridCol w:w="3792"/>
      </w:tblGrid>
      <w:tr>
        <w:trPr>
          <w:trHeight w:val="1811" w:hRule="atLeast"/>
        </w:trPr>
        <w:tc>
          <w:tcPr>
            <w:tcW w:w="1557" w:type="dxa"/>
          </w:tcPr>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spacing w:before="245"/>
              <w:rPr>
                <w:sz w:val="23"/>
              </w:rPr>
            </w:pPr>
          </w:p>
          <w:p>
            <w:pPr>
              <w:pStyle w:val="TableParagraph"/>
              <w:spacing w:line="224" w:lineRule="exact"/>
              <w:ind w:left="44"/>
              <w:rPr>
                <w:sz w:val="23"/>
              </w:rPr>
            </w:pPr>
            <w:r>
              <w:rPr>
                <w:spacing w:val="-4"/>
                <w:sz w:val="23"/>
              </w:rPr>
              <w:t>NR-23-</w:t>
            </w:r>
            <w:r>
              <w:rPr>
                <w:spacing w:val="-5"/>
                <w:sz w:val="23"/>
              </w:rPr>
              <w:t>01</w:t>
            </w:r>
          </w:p>
        </w:tc>
        <w:tc>
          <w:tcPr>
            <w:tcW w:w="3042" w:type="dxa"/>
          </w:tcPr>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spacing w:before="240"/>
              <w:rPr>
                <w:sz w:val="23"/>
              </w:rPr>
            </w:pPr>
          </w:p>
          <w:p>
            <w:pPr>
              <w:pStyle w:val="TableParagraph"/>
              <w:spacing w:line="229" w:lineRule="exact"/>
              <w:ind w:left="47"/>
              <w:rPr>
                <w:sz w:val="23"/>
              </w:rPr>
            </w:pPr>
            <w:r>
              <w:rPr>
                <w:sz w:val="23"/>
              </w:rPr>
              <w:t>510</w:t>
            </w:r>
            <w:r>
              <w:rPr>
                <w:spacing w:val="-4"/>
                <w:sz w:val="23"/>
              </w:rPr>
              <w:t> </w:t>
            </w:r>
            <w:r>
              <w:rPr>
                <w:sz w:val="23"/>
              </w:rPr>
              <w:t>Sprinq</w:t>
            </w:r>
            <w:r>
              <w:rPr>
                <w:spacing w:val="-5"/>
                <w:sz w:val="23"/>
              </w:rPr>
              <w:t> </w:t>
            </w:r>
            <w:r>
              <w:rPr>
                <w:sz w:val="23"/>
              </w:rPr>
              <w:t>Branch</w:t>
            </w:r>
            <w:r>
              <w:rPr>
                <w:spacing w:val="3"/>
                <w:sz w:val="23"/>
              </w:rPr>
              <w:t> </w:t>
            </w:r>
            <w:r>
              <w:rPr>
                <w:spacing w:val="-4"/>
                <w:sz w:val="23"/>
              </w:rPr>
              <w:t>Road</w:t>
            </w:r>
          </w:p>
        </w:tc>
        <w:tc>
          <w:tcPr>
            <w:tcW w:w="3917" w:type="dxa"/>
          </w:tcPr>
          <w:p>
            <w:pPr>
              <w:pStyle w:val="TableParagraph"/>
              <w:rPr>
                <w:sz w:val="23"/>
              </w:rPr>
            </w:pPr>
          </w:p>
          <w:p>
            <w:pPr>
              <w:pStyle w:val="TableParagraph"/>
              <w:rPr>
                <w:sz w:val="23"/>
              </w:rPr>
            </w:pPr>
          </w:p>
          <w:p>
            <w:pPr>
              <w:pStyle w:val="TableParagraph"/>
              <w:rPr>
                <w:sz w:val="23"/>
              </w:rPr>
            </w:pPr>
          </w:p>
          <w:p>
            <w:pPr>
              <w:pStyle w:val="TableParagraph"/>
              <w:spacing w:before="173"/>
              <w:rPr>
                <w:sz w:val="23"/>
              </w:rPr>
            </w:pPr>
          </w:p>
          <w:p>
            <w:pPr>
              <w:pStyle w:val="TableParagraph"/>
              <w:spacing w:line="280" w:lineRule="atLeast" w:before="1"/>
              <w:ind w:left="44"/>
              <w:rPr>
                <w:sz w:val="23"/>
              </w:rPr>
            </w:pPr>
            <w:r>
              <w:rPr>
                <w:sz w:val="23"/>
              </w:rPr>
              <w:t>New</w:t>
            </w:r>
            <w:r>
              <w:rPr>
                <w:spacing w:val="-2"/>
                <w:sz w:val="23"/>
              </w:rPr>
              <w:t> </w:t>
            </w:r>
            <w:r>
              <w:rPr>
                <w:sz w:val="23"/>
              </w:rPr>
              <w:t>Dunn</w:t>
            </w:r>
            <w:r>
              <w:rPr>
                <w:spacing w:val="-2"/>
                <w:sz w:val="23"/>
              </w:rPr>
              <w:t> </w:t>
            </w:r>
            <w:r>
              <w:rPr>
                <w:sz w:val="23"/>
              </w:rPr>
              <w:t>Hotel</w:t>
            </w:r>
            <w:r>
              <w:rPr>
                <w:spacing w:val="-1"/>
                <w:sz w:val="23"/>
              </w:rPr>
              <w:t> </w:t>
            </w:r>
            <w:r>
              <w:rPr>
                <w:sz w:val="23"/>
              </w:rPr>
              <w:t>LLC c/o</w:t>
            </w:r>
            <w:r>
              <w:rPr>
                <w:spacing w:val="-6"/>
                <w:sz w:val="23"/>
              </w:rPr>
              <w:t> </w:t>
            </w:r>
            <w:r>
              <w:rPr>
                <w:sz w:val="23"/>
              </w:rPr>
              <w:t>Amar N </w:t>
            </w:r>
            <w:r>
              <w:rPr>
                <w:spacing w:val="-2"/>
                <w:sz w:val="23"/>
              </w:rPr>
              <w:t>Patel!</w:t>
            </w:r>
          </w:p>
        </w:tc>
        <w:tc>
          <w:tcPr>
            <w:tcW w:w="3792" w:type="dxa"/>
          </w:tcPr>
          <w:p>
            <w:pPr>
              <w:pStyle w:val="TableParagraph"/>
              <w:spacing w:line="256" w:lineRule="auto" w:before="82"/>
              <w:ind w:left="39" w:hanging="4"/>
              <w:rPr>
                <w:sz w:val="23"/>
              </w:rPr>
            </w:pPr>
            <w:r>
              <w:rPr>
                <w:sz w:val="23"/>
              </w:rPr>
              <w:t>Vacant substandard building. Inspection scheduled and owner advised he was out of country. Requested to schedule when he returns.</w:t>
            </w:r>
            <w:r>
              <w:rPr>
                <w:spacing w:val="40"/>
                <w:sz w:val="23"/>
              </w:rPr>
              <w:t> </w:t>
            </w:r>
            <w:r>
              <w:rPr>
                <w:sz w:val="23"/>
              </w:rPr>
              <w:t>Will</w:t>
            </w:r>
            <w:r>
              <w:rPr>
                <w:spacing w:val="40"/>
                <w:sz w:val="23"/>
              </w:rPr>
              <w:t> </w:t>
            </w:r>
            <w:r>
              <w:rPr>
                <w:sz w:val="23"/>
              </w:rPr>
              <w:t>reschedule inspection </w:t>
            </w:r>
            <w:r>
              <w:rPr>
                <w:spacing w:val="-2"/>
                <w:sz w:val="23"/>
              </w:rPr>
              <w:t>soon.</w:t>
            </w:r>
          </w:p>
        </w:tc>
      </w:tr>
      <w:tr>
        <w:trPr>
          <w:trHeight w:val="1172" w:hRule="atLeast"/>
        </w:trPr>
        <w:tc>
          <w:tcPr>
            <w:tcW w:w="1557" w:type="dxa"/>
          </w:tcPr>
          <w:p>
            <w:pPr>
              <w:pStyle w:val="TableParagraph"/>
              <w:rPr>
                <w:sz w:val="23"/>
              </w:rPr>
            </w:pPr>
          </w:p>
          <w:p>
            <w:pPr>
              <w:pStyle w:val="TableParagraph"/>
              <w:rPr>
                <w:sz w:val="23"/>
              </w:rPr>
            </w:pPr>
          </w:p>
          <w:p>
            <w:pPr>
              <w:pStyle w:val="TableParagraph"/>
              <w:spacing w:before="139"/>
              <w:rPr>
                <w:sz w:val="23"/>
              </w:rPr>
            </w:pPr>
          </w:p>
          <w:p>
            <w:pPr>
              <w:pStyle w:val="TableParagraph"/>
              <w:spacing w:line="219" w:lineRule="exact"/>
              <w:ind w:left="49"/>
              <w:rPr>
                <w:sz w:val="23"/>
              </w:rPr>
            </w:pPr>
            <w:r>
              <w:rPr>
                <w:spacing w:val="-2"/>
                <w:sz w:val="23"/>
              </w:rPr>
              <w:t>NR-23-</w:t>
            </w:r>
            <w:r>
              <w:rPr>
                <w:spacing w:val="-5"/>
                <w:sz w:val="23"/>
              </w:rPr>
              <w:t>02</w:t>
            </w:r>
          </w:p>
        </w:tc>
        <w:tc>
          <w:tcPr>
            <w:tcW w:w="3042" w:type="dxa"/>
          </w:tcPr>
          <w:p>
            <w:pPr>
              <w:pStyle w:val="TableParagraph"/>
              <w:rPr>
                <w:sz w:val="23"/>
              </w:rPr>
            </w:pPr>
          </w:p>
          <w:p>
            <w:pPr>
              <w:pStyle w:val="TableParagraph"/>
              <w:rPr>
                <w:sz w:val="23"/>
              </w:rPr>
            </w:pPr>
          </w:p>
          <w:p>
            <w:pPr>
              <w:pStyle w:val="TableParagraph"/>
              <w:spacing w:before="134"/>
              <w:rPr>
                <w:sz w:val="23"/>
              </w:rPr>
            </w:pPr>
          </w:p>
          <w:p>
            <w:pPr>
              <w:pStyle w:val="TableParagraph"/>
              <w:spacing w:line="224" w:lineRule="exact"/>
              <w:ind w:left="52"/>
              <w:rPr>
                <w:sz w:val="23"/>
              </w:rPr>
            </w:pPr>
            <w:r>
              <w:rPr>
                <w:sz w:val="23"/>
              </w:rPr>
              <w:t>508</w:t>
            </w:r>
            <w:r>
              <w:rPr>
                <w:spacing w:val="-2"/>
                <w:sz w:val="23"/>
              </w:rPr>
              <w:t> </w:t>
            </w:r>
            <w:r>
              <w:rPr>
                <w:sz w:val="23"/>
              </w:rPr>
              <w:t>Sprino</w:t>
            </w:r>
            <w:r>
              <w:rPr>
                <w:spacing w:val="2"/>
                <w:sz w:val="23"/>
              </w:rPr>
              <w:t> </w:t>
            </w:r>
            <w:r>
              <w:rPr>
                <w:sz w:val="23"/>
              </w:rPr>
              <w:t>Branch</w:t>
            </w:r>
            <w:r>
              <w:rPr>
                <w:spacing w:val="-4"/>
                <w:sz w:val="23"/>
              </w:rPr>
              <w:t> Road</w:t>
            </w:r>
          </w:p>
        </w:tc>
        <w:tc>
          <w:tcPr>
            <w:tcW w:w="3917" w:type="dxa"/>
          </w:tcPr>
          <w:p>
            <w:pPr>
              <w:pStyle w:val="TableParagraph"/>
              <w:rPr>
                <w:sz w:val="23"/>
              </w:rPr>
            </w:pPr>
          </w:p>
          <w:p>
            <w:pPr>
              <w:pStyle w:val="TableParagraph"/>
              <w:rPr>
                <w:sz w:val="23"/>
              </w:rPr>
            </w:pPr>
          </w:p>
          <w:p>
            <w:pPr>
              <w:pStyle w:val="TableParagraph"/>
              <w:spacing w:before="134"/>
              <w:rPr>
                <w:sz w:val="23"/>
              </w:rPr>
            </w:pPr>
          </w:p>
          <w:p>
            <w:pPr>
              <w:pStyle w:val="TableParagraph"/>
              <w:spacing w:line="224" w:lineRule="exact"/>
              <w:ind w:left="49"/>
              <w:rPr>
                <w:sz w:val="23"/>
              </w:rPr>
            </w:pPr>
            <w:r>
              <w:rPr>
                <w:sz w:val="23"/>
              </w:rPr>
              <w:t>Munishree</w:t>
            </w:r>
            <w:r>
              <w:rPr>
                <w:spacing w:val="-2"/>
                <w:sz w:val="23"/>
              </w:rPr>
              <w:t> </w:t>
            </w:r>
            <w:r>
              <w:rPr>
                <w:sz w:val="23"/>
              </w:rPr>
              <w:t>LLC</w:t>
            </w:r>
            <w:r>
              <w:rPr>
                <w:spacing w:val="-2"/>
                <w:sz w:val="23"/>
              </w:rPr>
              <w:t> </w:t>
            </w:r>
            <w:r>
              <w:rPr>
                <w:sz w:val="23"/>
              </w:rPr>
              <w:t>c/o</w:t>
            </w:r>
            <w:r>
              <w:rPr>
                <w:spacing w:val="-5"/>
                <w:sz w:val="23"/>
              </w:rPr>
              <w:t> </w:t>
            </w:r>
            <w:r>
              <w:rPr>
                <w:sz w:val="23"/>
              </w:rPr>
              <w:t>Suresh</w:t>
            </w:r>
            <w:r>
              <w:rPr>
                <w:spacing w:val="5"/>
                <w:sz w:val="23"/>
              </w:rPr>
              <w:t> </w:t>
            </w:r>
            <w:r>
              <w:rPr>
                <w:spacing w:val="-2"/>
                <w:sz w:val="23"/>
              </w:rPr>
              <w:t>Patel</w:t>
            </w:r>
          </w:p>
        </w:tc>
        <w:tc>
          <w:tcPr>
            <w:tcW w:w="3792" w:type="dxa"/>
          </w:tcPr>
          <w:p>
            <w:pPr>
              <w:pStyle w:val="TableParagraph"/>
              <w:spacing w:line="254" w:lineRule="auto" w:before="192"/>
              <w:ind w:left="49" w:firstLine="1"/>
              <w:rPr>
                <w:sz w:val="23"/>
              </w:rPr>
            </w:pPr>
            <w:r>
              <w:rPr>
                <w:sz w:val="23"/>
              </w:rPr>
              <w:t>Vacant substandard building. Inspection conducted with owner. Pending hearing and</w:t>
            </w:r>
            <w:r>
              <w:rPr>
                <w:spacing w:val="-8"/>
                <w:sz w:val="23"/>
              </w:rPr>
              <w:t> </w:t>
            </w:r>
            <w:r>
              <w:rPr>
                <w:sz w:val="23"/>
              </w:rPr>
              <w:t>other</w:t>
            </w:r>
            <w:r>
              <w:rPr>
                <w:spacing w:val="-8"/>
                <w:sz w:val="23"/>
              </w:rPr>
              <w:t> </w:t>
            </w:r>
            <w:r>
              <w:rPr>
                <w:sz w:val="23"/>
              </w:rPr>
              <w:t>actions.</w:t>
            </w:r>
          </w:p>
        </w:tc>
      </w:tr>
      <w:tr>
        <w:trPr>
          <w:trHeight w:val="2662" w:hRule="atLeast"/>
        </w:trPr>
        <w:tc>
          <w:tcPr>
            <w:tcW w:w="1557" w:type="dxa"/>
          </w:tcPr>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spacing w:before="38"/>
              <w:rPr>
                <w:sz w:val="23"/>
              </w:rPr>
            </w:pPr>
          </w:p>
          <w:p>
            <w:pPr>
              <w:pStyle w:val="TableParagraph"/>
              <w:spacing w:line="224" w:lineRule="exact"/>
              <w:ind w:left="63"/>
              <w:rPr>
                <w:sz w:val="23"/>
              </w:rPr>
            </w:pPr>
            <w:r>
              <w:rPr>
                <w:spacing w:val="-2"/>
                <w:sz w:val="23"/>
              </w:rPr>
              <w:t>NR-23-</w:t>
            </w:r>
            <w:r>
              <w:rPr>
                <w:spacing w:val="-5"/>
                <w:sz w:val="23"/>
              </w:rPr>
              <w:t>04</w:t>
            </w:r>
          </w:p>
        </w:tc>
        <w:tc>
          <w:tcPr>
            <w:tcW w:w="3042" w:type="dxa"/>
          </w:tcPr>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spacing w:before="33"/>
              <w:rPr>
                <w:sz w:val="23"/>
              </w:rPr>
            </w:pPr>
          </w:p>
          <w:p>
            <w:pPr>
              <w:pStyle w:val="TableParagraph"/>
              <w:spacing w:line="229" w:lineRule="exact"/>
              <w:ind w:left="71"/>
              <w:rPr>
                <w:sz w:val="23"/>
              </w:rPr>
            </w:pPr>
            <w:r>
              <w:rPr>
                <w:sz w:val="23"/>
              </w:rPr>
              <w:t>506</w:t>
            </w:r>
            <w:r>
              <w:rPr>
                <w:spacing w:val="-1"/>
                <w:sz w:val="23"/>
              </w:rPr>
              <w:t> </w:t>
            </w:r>
            <w:r>
              <w:rPr>
                <w:sz w:val="23"/>
              </w:rPr>
              <w:t>North</w:t>
            </w:r>
            <w:r>
              <w:rPr>
                <w:spacing w:val="-3"/>
                <w:sz w:val="23"/>
              </w:rPr>
              <w:t> </w:t>
            </w:r>
            <w:r>
              <w:rPr>
                <w:sz w:val="23"/>
              </w:rPr>
              <w:t>McKay</w:t>
            </w:r>
            <w:r>
              <w:rPr>
                <w:spacing w:val="-1"/>
                <w:sz w:val="23"/>
              </w:rPr>
              <w:t> </w:t>
            </w:r>
            <w:r>
              <w:rPr>
                <w:spacing w:val="-2"/>
                <w:sz w:val="23"/>
              </w:rPr>
              <w:t>Avenue</w:t>
            </w:r>
          </w:p>
        </w:tc>
        <w:tc>
          <w:tcPr>
            <w:tcW w:w="3917" w:type="dxa"/>
          </w:tcPr>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rPr>
                <w:sz w:val="23"/>
              </w:rPr>
            </w:pPr>
          </w:p>
          <w:p>
            <w:pPr>
              <w:pStyle w:val="TableParagraph"/>
              <w:spacing w:before="33"/>
              <w:rPr>
                <w:sz w:val="23"/>
              </w:rPr>
            </w:pPr>
          </w:p>
          <w:p>
            <w:pPr>
              <w:pStyle w:val="TableParagraph"/>
              <w:spacing w:line="229" w:lineRule="exact"/>
              <w:ind w:left="64"/>
              <w:rPr>
                <w:sz w:val="23"/>
              </w:rPr>
            </w:pPr>
            <w:r>
              <w:rPr>
                <w:sz w:val="23"/>
              </w:rPr>
              <w:t>C</w:t>
            </w:r>
            <w:r>
              <w:rPr>
                <w:spacing w:val="-7"/>
                <w:sz w:val="23"/>
              </w:rPr>
              <w:t> </w:t>
            </w:r>
            <w:r>
              <w:rPr>
                <w:sz w:val="23"/>
              </w:rPr>
              <w:t>L</w:t>
            </w:r>
            <w:r>
              <w:rPr>
                <w:spacing w:val="-2"/>
                <w:sz w:val="23"/>
              </w:rPr>
              <w:t> </w:t>
            </w:r>
            <w:r>
              <w:rPr>
                <w:sz w:val="23"/>
              </w:rPr>
              <w:t>Tart</w:t>
            </w:r>
            <w:r>
              <w:rPr>
                <w:spacing w:val="5"/>
                <w:sz w:val="23"/>
              </w:rPr>
              <w:t> </w:t>
            </w:r>
            <w:r>
              <w:rPr>
                <w:sz w:val="23"/>
              </w:rPr>
              <w:t>Jr</w:t>
            </w:r>
            <w:r>
              <w:rPr>
                <w:spacing w:val="7"/>
                <w:sz w:val="23"/>
              </w:rPr>
              <w:t> </w:t>
            </w:r>
            <w:r>
              <w:rPr>
                <w:sz w:val="23"/>
              </w:rPr>
              <w:t>&amp;</w:t>
            </w:r>
            <w:r>
              <w:rPr>
                <w:spacing w:val="-7"/>
                <w:sz w:val="23"/>
              </w:rPr>
              <w:t> </w:t>
            </w:r>
            <w:r>
              <w:rPr>
                <w:sz w:val="23"/>
              </w:rPr>
              <w:t>Marv</w:t>
            </w:r>
            <w:r>
              <w:rPr>
                <w:spacing w:val="2"/>
                <w:sz w:val="23"/>
              </w:rPr>
              <w:t> </w:t>
            </w:r>
            <w:r>
              <w:rPr>
                <w:sz w:val="23"/>
              </w:rPr>
              <w:t>Lee</w:t>
            </w:r>
            <w:r>
              <w:rPr>
                <w:spacing w:val="6"/>
                <w:sz w:val="23"/>
              </w:rPr>
              <w:t> </w:t>
            </w:r>
            <w:r>
              <w:rPr>
                <w:sz w:val="23"/>
              </w:rPr>
              <w:t>Brece</w:t>
            </w:r>
            <w:r>
              <w:rPr>
                <w:spacing w:val="-2"/>
                <w:sz w:val="23"/>
              </w:rPr>
              <w:t> </w:t>
            </w:r>
            <w:r>
              <w:rPr>
                <w:spacing w:val="-4"/>
                <w:sz w:val="23"/>
              </w:rPr>
              <w:t>Tart</w:t>
            </w:r>
          </w:p>
        </w:tc>
        <w:tc>
          <w:tcPr>
            <w:tcW w:w="3792" w:type="dxa"/>
          </w:tcPr>
          <w:p>
            <w:pPr>
              <w:pStyle w:val="TableParagraph"/>
              <w:spacing w:line="256" w:lineRule="auto" w:before="77"/>
              <w:ind w:left="54" w:right="165" w:hanging="3"/>
              <w:rPr>
                <w:sz w:val="23"/>
              </w:rPr>
            </w:pPr>
            <w:r>
              <w:rPr>
                <w:sz w:val="23"/>
              </w:rPr>
              <w:t>Abandoned storage facility. Inspection conducted with maintenance man concerning the clean up of</w:t>
            </w:r>
            <w:r>
              <w:rPr>
                <w:spacing w:val="-7"/>
                <w:sz w:val="23"/>
              </w:rPr>
              <w:t> </w:t>
            </w:r>
            <w:r>
              <w:rPr>
                <w:sz w:val="23"/>
              </w:rPr>
              <w:t>the</w:t>
            </w:r>
            <w:r>
              <w:rPr>
                <w:spacing w:val="-7"/>
                <w:sz w:val="23"/>
              </w:rPr>
              <w:t> </w:t>
            </w:r>
            <w:r>
              <w:rPr>
                <w:sz w:val="23"/>
              </w:rPr>
              <w:t>property and repair of the building.</w:t>
            </w:r>
            <w:r>
              <w:rPr>
                <w:spacing w:val="40"/>
                <w:sz w:val="23"/>
              </w:rPr>
              <w:t> </w:t>
            </w:r>
            <w:r>
              <w:rPr>
                <w:sz w:val="23"/>
              </w:rPr>
              <w:t>Follow up visit conducted and observed clean up and maintenance is progressing slowly.</w:t>
            </w:r>
            <w:r>
              <w:rPr>
                <w:spacing w:val="40"/>
                <w:sz w:val="23"/>
              </w:rPr>
              <w:t> </w:t>
            </w:r>
            <w:r>
              <w:rPr>
                <w:sz w:val="23"/>
              </w:rPr>
              <w:t>Will continue to monitor </w:t>
            </w:r>
            <w:r>
              <w:rPr>
                <w:spacing w:val="-2"/>
                <w:sz w:val="23"/>
              </w:rPr>
              <w:t>progress.</w:t>
            </w:r>
          </w:p>
        </w:tc>
      </w:tr>
      <w:tr>
        <w:trPr>
          <w:trHeight w:val="249" w:hRule="atLeast"/>
        </w:trPr>
        <w:tc>
          <w:tcPr>
            <w:tcW w:w="1557" w:type="dxa"/>
            <w:tcBorders>
              <w:right w:val="single" w:sz="2" w:space="0" w:color="000000"/>
            </w:tcBorders>
          </w:tcPr>
          <w:p>
            <w:pPr>
              <w:pStyle w:val="TableParagraph"/>
              <w:rPr>
                <w:rFonts w:ascii="Times New Roman"/>
                <w:sz w:val="18"/>
              </w:rPr>
            </w:pPr>
          </w:p>
        </w:tc>
        <w:tc>
          <w:tcPr>
            <w:tcW w:w="3042" w:type="dxa"/>
            <w:tcBorders>
              <w:left w:val="single" w:sz="2" w:space="0" w:color="000000"/>
            </w:tcBorders>
          </w:tcPr>
          <w:p>
            <w:pPr>
              <w:pStyle w:val="TableParagraph"/>
              <w:rPr>
                <w:rFonts w:ascii="Times New Roman"/>
                <w:sz w:val="18"/>
              </w:rPr>
            </w:pPr>
          </w:p>
        </w:tc>
        <w:tc>
          <w:tcPr>
            <w:tcW w:w="3917" w:type="dxa"/>
            <w:tcBorders>
              <w:right w:val="single" w:sz="2" w:space="0" w:color="000000"/>
            </w:tcBorders>
          </w:tcPr>
          <w:p>
            <w:pPr>
              <w:pStyle w:val="TableParagraph"/>
              <w:rPr>
                <w:rFonts w:ascii="Times New Roman"/>
                <w:sz w:val="18"/>
              </w:rPr>
            </w:pPr>
          </w:p>
        </w:tc>
        <w:tc>
          <w:tcPr>
            <w:tcW w:w="3792" w:type="dxa"/>
            <w:tcBorders>
              <w:left w:val="single" w:sz="2" w:space="0" w:color="000000"/>
              <w:right w:val="single" w:sz="2" w:space="0" w:color="000000"/>
            </w:tcBorders>
          </w:tcPr>
          <w:p>
            <w:pPr>
              <w:pStyle w:val="TableParagraph"/>
              <w:rPr>
                <w:rFonts w:ascii="Times New Roman"/>
                <w:sz w:val="18"/>
              </w:rPr>
            </w:pPr>
          </w:p>
        </w:tc>
      </w:tr>
      <w:tr>
        <w:trPr>
          <w:trHeight w:val="254" w:hRule="atLeast"/>
        </w:trPr>
        <w:tc>
          <w:tcPr>
            <w:tcW w:w="1557" w:type="dxa"/>
            <w:tcBorders>
              <w:left w:val="single" w:sz="2" w:space="0" w:color="000000"/>
              <w:right w:val="single" w:sz="2" w:space="0" w:color="000000"/>
            </w:tcBorders>
          </w:tcPr>
          <w:p>
            <w:pPr>
              <w:pStyle w:val="TableParagraph"/>
              <w:rPr>
                <w:rFonts w:ascii="Times New Roman"/>
                <w:sz w:val="18"/>
              </w:rPr>
            </w:pPr>
          </w:p>
        </w:tc>
        <w:tc>
          <w:tcPr>
            <w:tcW w:w="3042" w:type="dxa"/>
            <w:tcBorders>
              <w:left w:val="single" w:sz="2" w:space="0" w:color="000000"/>
            </w:tcBorders>
          </w:tcPr>
          <w:p>
            <w:pPr>
              <w:pStyle w:val="TableParagraph"/>
              <w:rPr>
                <w:rFonts w:ascii="Times New Roman"/>
                <w:sz w:val="18"/>
              </w:rPr>
            </w:pPr>
          </w:p>
        </w:tc>
        <w:tc>
          <w:tcPr>
            <w:tcW w:w="3917" w:type="dxa"/>
            <w:tcBorders>
              <w:right w:val="single" w:sz="2" w:space="0" w:color="000000"/>
            </w:tcBorders>
          </w:tcPr>
          <w:p>
            <w:pPr>
              <w:pStyle w:val="TableParagraph"/>
              <w:rPr>
                <w:rFonts w:ascii="Times New Roman"/>
                <w:sz w:val="18"/>
              </w:rPr>
            </w:pPr>
          </w:p>
        </w:tc>
        <w:tc>
          <w:tcPr>
            <w:tcW w:w="3792" w:type="dxa"/>
            <w:tcBorders>
              <w:left w:val="single" w:sz="2" w:space="0" w:color="000000"/>
              <w:right w:val="single" w:sz="2" w:space="0" w:color="000000"/>
            </w:tcBorders>
          </w:tcPr>
          <w:p>
            <w:pPr>
              <w:pStyle w:val="TableParagraph"/>
              <w:rPr>
                <w:rFonts w:ascii="Times New Roman"/>
                <w:sz w:val="18"/>
              </w:rPr>
            </w:pPr>
          </w:p>
        </w:tc>
      </w:tr>
      <w:tr>
        <w:trPr>
          <w:trHeight w:val="244" w:hRule="atLeast"/>
        </w:trPr>
        <w:tc>
          <w:tcPr>
            <w:tcW w:w="1557" w:type="dxa"/>
            <w:tcBorders>
              <w:left w:val="single" w:sz="2" w:space="0" w:color="000000"/>
              <w:right w:val="single" w:sz="2" w:space="0" w:color="000000"/>
            </w:tcBorders>
          </w:tcPr>
          <w:p>
            <w:pPr>
              <w:pStyle w:val="TableParagraph"/>
              <w:rPr>
                <w:rFonts w:ascii="Times New Roman"/>
                <w:sz w:val="16"/>
              </w:rPr>
            </w:pPr>
          </w:p>
        </w:tc>
        <w:tc>
          <w:tcPr>
            <w:tcW w:w="3042" w:type="dxa"/>
            <w:tcBorders>
              <w:left w:val="single" w:sz="2" w:space="0" w:color="000000"/>
            </w:tcBorders>
          </w:tcPr>
          <w:p>
            <w:pPr>
              <w:pStyle w:val="TableParagraph"/>
              <w:rPr>
                <w:rFonts w:ascii="Times New Roman"/>
                <w:sz w:val="16"/>
              </w:rPr>
            </w:pPr>
          </w:p>
        </w:tc>
        <w:tc>
          <w:tcPr>
            <w:tcW w:w="3917" w:type="dxa"/>
            <w:tcBorders>
              <w:right w:val="single" w:sz="2" w:space="0" w:color="000000"/>
            </w:tcBorders>
          </w:tcPr>
          <w:p>
            <w:pPr>
              <w:pStyle w:val="TableParagraph"/>
              <w:rPr>
                <w:rFonts w:ascii="Times New Roman"/>
                <w:sz w:val="16"/>
              </w:rPr>
            </w:pPr>
          </w:p>
        </w:tc>
        <w:tc>
          <w:tcPr>
            <w:tcW w:w="3792" w:type="dxa"/>
            <w:tcBorders>
              <w:left w:val="single" w:sz="2" w:space="0" w:color="000000"/>
              <w:right w:val="single" w:sz="2" w:space="0" w:color="000000"/>
            </w:tcBorders>
          </w:tcPr>
          <w:p>
            <w:pPr>
              <w:pStyle w:val="TableParagraph"/>
              <w:rPr>
                <w:rFonts w:ascii="Times New Roman"/>
                <w:sz w:val="16"/>
              </w:rPr>
            </w:pPr>
          </w:p>
        </w:tc>
      </w:tr>
      <w:tr>
        <w:trPr>
          <w:trHeight w:val="249" w:hRule="atLeast"/>
        </w:trPr>
        <w:tc>
          <w:tcPr>
            <w:tcW w:w="1557" w:type="dxa"/>
            <w:tcBorders>
              <w:left w:val="single" w:sz="2" w:space="0" w:color="000000"/>
              <w:right w:val="single" w:sz="2" w:space="0" w:color="000000"/>
            </w:tcBorders>
          </w:tcPr>
          <w:p>
            <w:pPr>
              <w:pStyle w:val="TableParagraph"/>
              <w:rPr>
                <w:rFonts w:ascii="Times New Roman"/>
                <w:sz w:val="18"/>
              </w:rPr>
            </w:pPr>
          </w:p>
        </w:tc>
        <w:tc>
          <w:tcPr>
            <w:tcW w:w="3042" w:type="dxa"/>
            <w:tcBorders>
              <w:left w:val="single" w:sz="2" w:space="0" w:color="000000"/>
            </w:tcBorders>
          </w:tcPr>
          <w:p>
            <w:pPr>
              <w:pStyle w:val="TableParagraph"/>
              <w:rPr>
                <w:rFonts w:ascii="Times New Roman"/>
                <w:sz w:val="18"/>
              </w:rPr>
            </w:pPr>
          </w:p>
        </w:tc>
        <w:tc>
          <w:tcPr>
            <w:tcW w:w="3917" w:type="dxa"/>
            <w:tcBorders>
              <w:right w:val="single" w:sz="2" w:space="0" w:color="000000"/>
            </w:tcBorders>
          </w:tcPr>
          <w:p>
            <w:pPr>
              <w:pStyle w:val="TableParagraph"/>
              <w:rPr>
                <w:rFonts w:ascii="Times New Roman"/>
                <w:sz w:val="18"/>
              </w:rPr>
            </w:pPr>
          </w:p>
        </w:tc>
        <w:tc>
          <w:tcPr>
            <w:tcW w:w="3792" w:type="dxa"/>
            <w:tcBorders>
              <w:left w:val="single" w:sz="2" w:space="0" w:color="000000"/>
              <w:right w:val="single" w:sz="2" w:space="0" w:color="000000"/>
            </w:tcBorders>
          </w:tcPr>
          <w:p>
            <w:pPr>
              <w:pStyle w:val="TableParagraph"/>
              <w:rPr>
                <w:rFonts w:ascii="Times New Roman"/>
                <w:sz w:val="18"/>
              </w:rPr>
            </w:pPr>
          </w:p>
        </w:tc>
      </w:tr>
    </w:tbl>
    <w:p>
      <w:pPr>
        <w:spacing w:line="240" w:lineRule="auto" w:before="0"/>
        <w:rPr>
          <w:sz w:val="19"/>
        </w:rPr>
      </w:pPr>
    </w:p>
    <w:p>
      <w:pPr>
        <w:spacing w:line="240" w:lineRule="auto" w:before="0"/>
        <w:rPr>
          <w:sz w:val="19"/>
        </w:rPr>
      </w:pPr>
    </w:p>
    <w:p>
      <w:pPr>
        <w:spacing w:line="240" w:lineRule="auto" w:before="0"/>
        <w:rPr>
          <w:sz w:val="19"/>
        </w:rPr>
      </w:pPr>
    </w:p>
    <w:p>
      <w:pPr>
        <w:spacing w:line="240" w:lineRule="auto" w:before="0"/>
        <w:rPr>
          <w:sz w:val="19"/>
        </w:rPr>
      </w:pPr>
    </w:p>
    <w:p>
      <w:pPr>
        <w:spacing w:line="240" w:lineRule="auto" w:before="0"/>
        <w:rPr>
          <w:sz w:val="19"/>
        </w:rPr>
      </w:pPr>
    </w:p>
    <w:p>
      <w:pPr>
        <w:spacing w:line="240" w:lineRule="auto" w:before="0"/>
        <w:rPr>
          <w:sz w:val="19"/>
        </w:rPr>
      </w:pPr>
    </w:p>
    <w:p>
      <w:pPr>
        <w:spacing w:line="240" w:lineRule="auto" w:before="0"/>
        <w:rPr>
          <w:sz w:val="19"/>
        </w:rPr>
      </w:pPr>
    </w:p>
    <w:p>
      <w:pPr>
        <w:spacing w:line="240" w:lineRule="auto" w:before="0"/>
        <w:rPr>
          <w:sz w:val="19"/>
        </w:rPr>
      </w:pPr>
    </w:p>
    <w:p>
      <w:pPr>
        <w:spacing w:line="240" w:lineRule="auto" w:before="0"/>
        <w:rPr>
          <w:sz w:val="19"/>
        </w:rPr>
      </w:pPr>
    </w:p>
    <w:p>
      <w:pPr>
        <w:spacing w:line="240" w:lineRule="auto" w:before="0"/>
        <w:rPr>
          <w:sz w:val="19"/>
        </w:rPr>
      </w:pPr>
    </w:p>
    <w:p>
      <w:pPr>
        <w:spacing w:line="240" w:lineRule="auto" w:before="0"/>
        <w:rPr>
          <w:sz w:val="19"/>
        </w:rPr>
      </w:pPr>
    </w:p>
    <w:p>
      <w:pPr>
        <w:spacing w:line="240" w:lineRule="auto" w:before="14"/>
        <w:rPr>
          <w:sz w:val="19"/>
        </w:rPr>
      </w:pPr>
    </w:p>
    <w:p>
      <w:pPr>
        <w:tabs>
          <w:tab w:pos="6934" w:val="left" w:leader="none"/>
          <w:tab w:pos="12256" w:val="left" w:leader="none"/>
        </w:tabs>
        <w:spacing w:before="0"/>
        <w:ind w:left="618" w:right="0" w:firstLine="0"/>
        <w:jc w:val="left"/>
        <w:rPr>
          <w:sz w:val="19"/>
        </w:rPr>
      </w:pPr>
      <w:r>
        <w:rPr>
          <w:sz w:val="19"/>
        </w:rPr>
        <w:t>CODE</w:t>
      </w:r>
      <w:r>
        <w:rPr>
          <w:spacing w:val="-6"/>
          <w:sz w:val="19"/>
        </w:rPr>
        <w:t> </w:t>
      </w:r>
      <w:r>
        <w:rPr>
          <w:sz w:val="19"/>
        </w:rPr>
        <w:t>ADMINISTRATION</w:t>
      </w:r>
      <w:r>
        <w:rPr>
          <w:spacing w:val="-15"/>
          <w:sz w:val="19"/>
        </w:rPr>
        <w:t> </w:t>
      </w:r>
      <w:r>
        <w:rPr>
          <w:sz w:val="19"/>
        </w:rPr>
        <w:t>SERVICES</w:t>
      </w:r>
      <w:r>
        <w:rPr>
          <w:spacing w:val="21"/>
          <w:sz w:val="19"/>
        </w:rPr>
        <w:t> </w:t>
      </w:r>
      <w:r>
        <w:rPr>
          <w:spacing w:val="-2"/>
          <w:sz w:val="19"/>
        </w:rPr>
        <w:t>REPORT</w:t>
      </w:r>
      <w:r>
        <w:rPr>
          <w:sz w:val="19"/>
        </w:rPr>
        <w:tab/>
        <w:t>8</w:t>
      </w:r>
      <w:r>
        <w:rPr>
          <w:spacing w:val="3"/>
          <w:sz w:val="19"/>
        </w:rPr>
        <w:t> </w:t>
      </w:r>
      <w:r>
        <w:rPr>
          <w:sz w:val="19"/>
        </w:rPr>
        <w:t>of</w:t>
      </w:r>
      <w:r>
        <w:rPr>
          <w:spacing w:val="-5"/>
          <w:sz w:val="19"/>
        </w:rPr>
        <w:t> </w:t>
      </w:r>
      <w:r>
        <w:rPr>
          <w:spacing w:val="-10"/>
          <w:sz w:val="19"/>
        </w:rPr>
        <w:t>8</w:t>
      </w:r>
      <w:r>
        <w:rPr>
          <w:sz w:val="19"/>
        </w:rPr>
        <w:tab/>
        <w:t>JOHN</w:t>
      </w:r>
      <w:r>
        <w:rPr>
          <w:spacing w:val="1"/>
          <w:sz w:val="19"/>
        </w:rPr>
        <w:t> </w:t>
      </w:r>
      <w:r>
        <w:rPr>
          <w:sz w:val="19"/>
        </w:rPr>
        <w:t>E.</w:t>
      </w:r>
      <w:r>
        <w:rPr>
          <w:spacing w:val="-1"/>
          <w:sz w:val="19"/>
        </w:rPr>
        <w:t> </w:t>
      </w:r>
      <w:r>
        <w:rPr>
          <w:spacing w:val="-2"/>
          <w:sz w:val="19"/>
        </w:rPr>
        <w:t>GANUS</w:t>
      </w:r>
    </w:p>
    <w:p>
      <w:pPr>
        <w:spacing w:after="0"/>
        <w:jc w:val="left"/>
        <w:rPr>
          <w:sz w:val="19"/>
        </w:rPr>
        <w:sectPr>
          <w:pgSz w:w="16840" w:h="11910" w:orient="landscape"/>
          <w:pgMar w:top="840" w:bottom="280" w:left="1760" w:right="1120"/>
        </w:sectPr>
      </w:pPr>
    </w:p>
    <w:p>
      <w:pPr>
        <w:spacing w:line="314" w:lineRule="auto" w:before="73"/>
        <w:ind w:left="4333" w:right="3323" w:hanging="1021"/>
        <w:jc w:val="left"/>
        <w:rPr>
          <w:b/>
          <w:sz w:val="24"/>
        </w:rPr>
      </w:pPr>
      <w:r>
        <w:rPr>
          <w:b/>
          <w:spacing w:val="-10"/>
          <w:sz w:val="24"/>
        </w:rPr>
        <w:t>PUBLIC</w:t>
      </w:r>
      <w:r>
        <w:rPr>
          <w:b/>
          <w:spacing w:val="-9"/>
          <w:sz w:val="24"/>
        </w:rPr>
        <w:t> </w:t>
      </w:r>
      <w:r>
        <w:rPr>
          <w:b/>
          <w:spacing w:val="-10"/>
          <w:sz w:val="24"/>
        </w:rPr>
        <w:t>WORKS</w:t>
      </w:r>
      <w:r>
        <w:rPr>
          <w:b/>
          <w:spacing w:val="-7"/>
          <w:sz w:val="24"/>
        </w:rPr>
        <w:t> </w:t>
      </w:r>
      <w:r>
        <w:rPr>
          <w:b/>
          <w:spacing w:val="-10"/>
          <w:sz w:val="24"/>
        </w:rPr>
        <w:t>DEPARTMENT</w:t>
      </w:r>
      <w:r>
        <w:rPr>
          <w:b/>
          <w:spacing w:val="-6"/>
          <w:sz w:val="24"/>
        </w:rPr>
        <w:t> </w:t>
      </w:r>
      <w:r>
        <w:rPr>
          <w:b/>
          <w:spacing w:val="-10"/>
          <w:sz w:val="24"/>
        </w:rPr>
        <w:t>NOVEMBER </w:t>
      </w:r>
      <w:r>
        <w:rPr>
          <w:b/>
          <w:sz w:val="24"/>
        </w:rPr>
        <w:t>2024</w:t>
      </w:r>
      <w:r>
        <w:rPr>
          <w:b/>
          <w:spacing w:val="40"/>
          <w:sz w:val="24"/>
        </w:rPr>
        <w:t> </w:t>
      </w:r>
      <w:r>
        <w:rPr>
          <w:b/>
          <w:sz w:val="24"/>
        </w:rPr>
        <w:t>MONTHLY REPORT</w:t>
      </w:r>
    </w:p>
    <w:p>
      <w:pPr>
        <w:spacing w:line="182" w:lineRule="exact" w:before="0"/>
        <w:ind w:left="1634" w:right="0" w:firstLine="0"/>
        <w:jc w:val="left"/>
        <w:rPr>
          <w:sz w:val="17"/>
        </w:rPr>
      </w:pPr>
      <w:r>
        <w:rPr>
          <w:sz w:val="17"/>
        </w:rPr>
        <w:t>101</w:t>
      </w:r>
      <w:r>
        <w:rPr>
          <w:spacing w:val="47"/>
          <w:sz w:val="17"/>
        </w:rPr>
        <w:t> </w:t>
      </w:r>
      <w:r>
        <w:rPr>
          <w:sz w:val="17"/>
        </w:rPr>
        <w:t>E</w:t>
      </w:r>
      <w:r>
        <w:rPr>
          <w:spacing w:val="-3"/>
          <w:sz w:val="17"/>
        </w:rPr>
        <w:t> </w:t>
      </w:r>
      <w:r>
        <w:rPr>
          <w:sz w:val="17"/>
        </w:rPr>
        <w:t>CLEVELAND</w:t>
      </w:r>
      <w:r>
        <w:rPr>
          <w:spacing w:val="10"/>
          <w:sz w:val="17"/>
        </w:rPr>
        <w:t> </w:t>
      </w:r>
      <w:r>
        <w:rPr>
          <w:sz w:val="17"/>
        </w:rPr>
        <w:t>ST,</w:t>
      </w:r>
      <w:r>
        <w:rPr>
          <w:spacing w:val="1"/>
          <w:sz w:val="17"/>
        </w:rPr>
        <w:t> </w:t>
      </w:r>
      <w:r>
        <w:rPr>
          <w:sz w:val="17"/>
        </w:rPr>
        <w:t>DUNN</w:t>
      </w:r>
      <w:r>
        <w:rPr>
          <w:spacing w:val="8"/>
          <w:sz w:val="17"/>
        </w:rPr>
        <w:t> </w:t>
      </w:r>
      <w:r>
        <w:rPr>
          <w:sz w:val="17"/>
        </w:rPr>
        <w:t>NC</w:t>
      </w:r>
      <w:r>
        <w:rPr>
          <w:spacing w:val="44"/>
          <w:sz w:val="17"/>
        </w:rPr>
        <w:t> </w:t>
      </w:r>
      <w:r>
        <w:rPr>
          <w:sz w:val="17"/>
        </w:rPr>
        <w:t>28334</w:t>
      </w:r>
      <w:r>
        <w:rPr>
          <w:spacing w:val="41"/>
          <w:sz w:val="17"/>
        </w:rPr>
        <w:t> </w:t>
      </w:r>
      <w:r>
        <w:rPr>
          <w:sz w:val="17"/>
        </w:rPr>
        <w:t>PHONE</w:t>
      </w:r>
      <w:r>
        <w:rPr>
          <w:spacing w:val="8"/>
          <w:sz w:val="17"/>
        </w:rPr>
        <w:t> </w:t>
      </w:r>
      <w:r>
        <w:rPr>
          <w:sz w:val="17"/>
        </w:rPr>
        <w:t>910-892-2948</w:t>
      </w:r>
      <w:r>
        <w:rPr>
          <w:spacing w:val="55"/>
          <w:sz w:val="17"/>
        </w:rPr>
        <w:t> </w:t>
      </w:r>
      <w:r>
        <w:rPr>
          <w:sz w:val="17"/>
        </w:rPr>
        <w:t>FAX</w:t>
      </w:r>
      <w:r>
        <w:rPr>
          <w:spacing w:val="3"/>
          <w:sz w:val="17"/>
        </w:rPr>
        <w:t> </w:t>
      </w:r>
      <w:r>
        <w:rPr>
          <w:sz w:val="17"/>
        </w:rPr>
        <w:t>910-892-8871</w:t>
      </w:r>
      <w:r>
        <w:rPr>
          <w:spacing w:val="39"/>
          <w:sz w:val="17"/>
        </w:rPr>
        <w:t> </w:t>
      </w:r>
      <w:hyperlink r:id="rId181">
        <w:r>
          <w:rPr>
            <w:sz w:val="17"/>
          </w:rPr>
          <w:t>www.dunn-</w:t>
        </w:r>
        <w:r>
          <w:rPr>
            <w:spacing w:val="-2"/>
            <w:sz w:val="17"/>
          </w:rPr>
          <w:t>nc.org</w:t>
        </w:r>
      </w:hyperlink>
    </w:p>
    <w:p>
      <w:pPr>
        <w:spacing w:line="240" w:lineRule="auto" w:before="0"/>
        <w:rPr>
          <w:sz w:val="20"/>
        </w:rPr>
      </w:pPr>
    </w:p>
    <w:p>
      <w:pPr>
        <w:spacing w:line="240" w:lineRule="auto" w:before="53" w:after="1"/>
        <w:rPr>
          <w:sz w:val="20"/>
        </w:rPr>
      </w:pPr>
    </w:p>
    <w:tbl>
      <w:tblPr>
        <w:tblW w:w="0" w:type="auto"/>
        <w:jc w:val="left"/>
        <w:tblInd w:w="10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257"/>
        <w:gridCol w:w="4060"/>
        <w:gridCol w:w="2425"/>
        <w:gridCol w:w="647"/>
      </w:tblGrid>
      <w:tr>
        <w:trPr>
          <w:trHeight w:val="257" w:hRule="atLeast"/>
        </w:trPr>
        <w:tc>
          <w:tcPr>
            <w:tcW w:w="2257" w:type="dxa"/>
          </w:tcPr>
          <w:p>
            <w:pPr>
              <w:pStyle w:val="TableParagraph"/>
              <w:spacing w:line="229" w:lineRule="exact"/>
              <w:ind w:left="50"/>
              <w:rPr>
                <w:sz w:val="20"/>
              </w:rPr>
            </w:pPr>
            <w:r>
              <w:rPr>
                <w:w w:val="80"/>
                <w:sz w:val="20"/>
              </w:rPr>
              <w:t>STREET</w:t>
            </w:r>
            <w:r>
              <w:rPr>
                <w:spacing w:val="17"/>
                <w:sz w:val="20"/>
              </w:rPr>
              <w:t> </w:t>
            </w:r>
            <w:r>
              <w:rPr>
                <w:spacing w:val="-2"/>
                <w:w w:val="95"/>
                <w:sz w:val="20"/>
              </w:rPr>
              <w:t>DEPARTMENT</w:t>
            </w:r>
          </w:p>
        </w:tc>
        <w:tc>
          <w:tcPr>
            <w:tcW w:w="4060" w:type="dxa"/>
          </w:tcPr>
          <w:p>
            <w:pPr>
              <w:pStyle w:val="TableParagraph"/>
              <w:spacing w:line="229" w:lineRule="exact"/>
              <w:ind w:left="815"/>
              <w:jc w:val="center"/>
              <w:rPr>
                <w:sz w:val="20"/>
              </w:rPr>
            </w:pPr>
            <w:r>
              <w:rPr>
                <w:spacing w:val="-4"/>
                <w:w w:val="90"/>
                <w:sz w:val="20"/>
              </w:rPr>
              <w:t>TYPE</w:t>
            </w:r>
          </w:p>
        </w:tc>
        <w:tc>
          <w:tcPr>
            <w:tcW w:w="2425" w:type="dxa"/>
          </w:tcPr>
          <w:p>
            <w:pPr>
              <w:pStyle w:val="TableParagraph"/>
              <w:spacing w:line="224" w:lineRule="exact"/>
              <w:ind w:left="1410"/>
              <w:rPr>
                <w:sz w:val="20"/>
              </w:rPr>
            </w:pPr>
            <w:r>
              <w:rPr>
                <w:spacing w:val="-2"/>
                <w:sz w:val="20"/>
              </w:rPr>
              <w:t>NUMBER</w:t>
            </w:r>
          </w:p>
        </w:tc>
        <w:tc>
          <w:tcPr>
            <w:tcW w:w="647" w:type="dxa"/>
          </w:tcPr>
          <w:p>
            <w:pPr>
              <w:pStyle w:val="TableParagraph"/>
              <w:rPr>
                <w:rFonts w:ascii="Times New Roman"/>
                <w:sz w:val="18"/>
              </w:rPr>
            </w:pPr>
          </w:p>
        </w:tc>
      </w:tr>
      <w:tr>
        <w:trPr>
          <w:trHeight w:val="300" w:hRule="atLeast"/>
        </w:trPr>
        <w:tc>
          <w:tcPr>
            <w:tcW w:w="2257" w:type="dxa"/>
          </w:tcPr>
          <w:p>
            <w:pPr>
              <w:pStyle w:val="TableParagraph"/>
              <w:rPr>
                <w:rFonts w:ascii="Times New Roman"/>
                <w:sz w:val="20"/>
              </w:rPr>
            </w:pPr>
          </w:p>
        </w:tc>
        <w:tc>
          <w:tcPr>
            <w:tcW w:w="4060" w:type="dxa"/>
          </w:tcPr>
          <w:p>
            <w:pPr>
              <w:pStyle w:val="TableParagraph"/>
              <w:spacing w:before="29"/>
              <w:ind w:left="281"/>
              <w:rPr>
                <w:sz w:val="20"/>
              </w:rPr>
            </w:pPr>
            <w:r>
              <w:rPr>
                <w:w w:val="90"/>
                <w:sz w:val="20"/>
              </w:rPr>
              <w:t>BRUSH-LIMB</w:t>
            </w:r>
            <w:r>
              <w:rPr>
                <w:spacing w:val="16"/>
                <w:sz w:val="20"/>
              </w:rPr>
              <w:t> </w:t>
            </w:r>
            <w:r>
              <w:rPr>
                <w:spacing w:val="-2"/>
                <w:w w:val="90"/>
                <w:sz w:val="20"/>
              </w:rPr>
              <w:t>PICKUP</w:t>
            </w:r>
          </w:p>
        </w:tc>
        <w:tc>
          <w:tcPr>
            <w:tcW w:w="2425" w:type="dxa"/>
          </w:tcPr>
          <w:p>
            <w:pPr>
              <w:pStyle w:val="TableParagraph"/>
              <w:rPr>
                <w:rFonts w:ascii="Times New Roman"/>
                <w:sz w:val="20"/>
              </w:rPr>
            </w:pPr>
          </w:p>
        </w:tc>
        <w:tc>
          <w:tcPr>
            <w:tcW w:w="647" w:type="dxa"/>
          </w:tcPr>
          <w:p>
            <w:pPr>
              <w:pStyle w:val="TableParagraph"/>
              <w:spacing w:before="29"/>
              <w:ind w:right="64"/>
              <w:jc w:val="right"/>
              <w:rPr>
                <w:rFonts w:ascii="Courier New"/>
                <w:sz w:val="22"/>
              </w:rPr>
            </w:pPr>
            <w:r>
              <w:rPr>
                <w:rFonts w:ascii="Courier New"/>
                <w:spacing w:val="-5"/>
                <w:w w:val="95"/>
                <w:sz w:val="22"/>
              </w:rPr>
              <w:t>193</w:t>
            </w:r>
          </w:p>
        </w:tc>
      </w:tr>
      <w:tr>
        <w:trPr>
          <w:trHeight w:val="293" w:hRule="atLeast"/>
        </w:trPr>
        <w:tc>
          <w:tcPr>
            <w:tcW w:w="2257" w:type="dxa"/>
          </w:tcPr>
          <w:p>
            <w:pPr>
              <w:pStyle w:val="TableParagraph"/>
              <w:rPr>
                <w:rFonts w:ascii="Times New Roman"/>
                <w:sz w:val="20"/>
              </w:rPr>
            </w:pPr>
          </w:p>
        </w:tc>
        <w:tc>
          <w:tcPr>
            <w:tcW w:w="4060" w:type="dxa"/>
          </w:tcPr>
          <w:p>
            <w:pPr>
              <w:pStyle w:val="TableParagraph"/>
              <w:spacing w:before="22"/>
              <w:ind w:left="281"/>
              <w:rPr>
                <w:sz w:val="20"/>
              </w:rPr>
            </w:pPr>
            <w:r>
              <w:rPr>
                <w:spacing w:val="-2"/>
                <w:w w:val="90"/>
                <w:sz w:val="20"/>
              </w:rPr>
              <w:t>BULK</w:t>
            </w:r>
            <w:r>
              <w:rPr>
                <w:spacing w:val="-6"/>
                <w:sz w:val="20"/>
              </w:rPr>
              <w:t> </w:t>
            </w:r>
            <w:r>
              <w:rPr>
                <w:spacing w:val="-4"/>
                <w:sz w:val="20"/>
              </w:rPr>
              <w:t>ITEM</w:t>
            </w:r>
          </w:p>
        </w:tc>
        <w:tc>
          <w:tcPr>
            <w:tcW w:w="2425" w:type="dxa"/>
          </w:tcPr>
          <w:p>
            <w:pPr>
              <w:pStyle w:val="TableParagraph"/>
              <w:rPr>
                <w:rFonts w:ascii="Times New Roman"/>
                <w:sz w:val="20"/>
              </w:rPr>
            </w:pPr>
          </w:p>
        </w:tc>
        <w:tc>
          <w:tcPr>
            <w:tcW w:w="647" w:type="dxa"/>
          </w:tcPr>
          <w:p>
            <w:pPr>
              <w:pStyle w:val="TableParagraph"/>
              <w:spacing w:before="22"/>
              <w:ind w:right="52"/>
              <w:jc w:val="right"/>
              <w:rPr>
                <w:rFonts w:ascii="Courier New"/>
                <w:sz w:val="22"/>
              </w:rPr>
            </w:pPr>
            <w:r>
              <w:rPr>
                <w:rFonts w:ascii="Courier New"/>
                <w:spacing w:val="-5"/>
                <w:sz w:val="22"/>
              </w:rPr>
              <w:t>114</w:t>
            </w:r>
          </w:p>
        </w:tc>
      </w:tr>
      <w:tr>
        <w:trPr>
          <w:trHeight w:val="293" w:hRule="atLeast"/>
        </w:trPr>
        <w:tc>
          <w:tcPr>
            <w:tcW w:w="2257" w:type="dxa"/>
          </w:tcPr>
          <w:p>
            <w:pPr>
              <w:pStyle w:val="TableParagraph"/>
              <w:rPr>
                <w:rFonts w:ascii="Times New Roman"/>
                <w:sz w:val="20"/>
              </w:rPr>
            </w:pPr>
          </w:p>
        </w:tc>
        <w:tc>
          <w:tcPr>
            <w:tcW w:w="4060" w:type="dxa"/>
          </w:tcPr>
          <w:p>
            <w:pPr>
              <w:pStyle w:val="TableParagraph"/>
              <w:spacing w:before="17"/>
              <w:ind w:left="271"/>
              <w:rPr>
                <w:sz w:val="20"/>
              </w:rPr>
            </w:pPr>
            <w:r>
              <w:rPr>
                <w:w w:val="90"/>
                <w:sz w:val="20"/>
              </w:rPr>
              <w:t>CONSTRUCTION</w:t>
            </w:r>
            <w:r>
              <w:rPr>
                <w:spacing w:val="15"/>
                <w:sz w:val="20"/>
              </w:rPr>
              <w:t> </w:t>
            </w:r>
            <w:r>
              <w:rPr>
                <w:w w:val="90"/>
                <w:sz w:val="20"/>
              </w:rPr>
              <w:t>&amp;</w:t>
            </w:r>
            <w:r>
              <w:rPr>
                <w:spacing w:val="-3"/>
                <w:w w:val="90"/>
                <w:sz w:val="20"/>
              </w:rPr>
              <w:t> </w:t>
            </w:r>
            <w:r>
              <w:rPr>
                <w:spacing w:val="-2"/>
                <w:w w:val="90"/>
                <w:sz w:val="20"/>
              </w:rPr>
              <w:t>DEBRIS</w:t>
            </w:r>
          </w:p>
        </w:tc>
        <w:tc>
          <w:tcPr>
            <w:tcW w:w="2425" w:type="dxa"/>
          </w:tcPr>
          <w:p>
            <w:pPr>
              <w:pStyle w:val="TableParagraph"/>
              <w:rPr>
                <w:rFonts w:ascii="Times New Roman"/>
                <w:sz w:val="20"/>
              </w:rPr>
            </w:pPr>
          </w:p>
        </w:tc>
        <w:tc>
          <w:tcPr>
            <w:tcW w:w="647" w:type="dxa"/>
          </w:tcPr>
          <w:p>
            <w:pPr>
              <w:pStyle w:val="TableParagraph"/>
              <w:spacing w:before="22"/>
              <w:ind w:right="45"/>
              <w:jc w:val="right"/>
              <w:rPr>
                <w:rFonts w:ascii="Courier New"/>
                <w:sz w:val="22"/>
              </w:rPr>
            </w:pPr>
            <w:r>
              <w:rPr>
                <w:rFonts w:ascii="Courier New"/>
                <w:spacing w:val="-10"/>
                <w:w w:val="110"/>
                <w:sz w:val="22"/>
              </w:rPr>
              <w:t>1</w:t>
            </w:r>
          </w:p>
        </w:tc>
      </w:tr>
      <w:tr>
        <w:trPr>
          <w:trHeight w:val="290" w:hRule="atLeast"/>
        </w:trPr>
        <w:tc>
          <w:tcPr>
            <w:tcW w:w="2257" w:type="dxa"/>
          </w:tcPr>
          <w:p>
            <w:pPr>
              <w:pStyle w:val="TableParagraph"/>
              <w:rPr>
                <w:rFonts w:ascii="Times New Roman"/>
                <w:sz w:val="20"/>
              </w:rPr>
            </w:pPr>
          </w:p>
        </w:tc>
        <w:tc>
          <w:tcPr>
            <w:tcW w:w="4060" w:type="dxa"/>
          </w:tcPr>
          <w:p>
            <w:pPr>
              <w:pStyle w:val="TableParagraph"/>
              <w:spacing w:before="17"/>
              <w:ind w:left="271"/>
              <w:rPr>
                <w:sz w:val="20"/>
              </w:rPr>
            </w:pPr>
            <w:r>
              <w:rPr>
                <w:spacing w:val="-5"/>
                <w:sz w:val="20"/>
              </w:rPr>
              <w:t>CUT</w:t>
            </w:r>
          </w:p>
        </w:tc>
        <w:tc>
          <w:tcPr>
            <w:tcW w:w="2425" w:type="dxa"/>
          </w:tcPr>
          <w:p>
            <w:pPr>
              <w:pStyle w:val="TableParagraph"/>
              <w:rPr>
                <w:rFonts w:ascii="Times New Roman"/>
                <w:sz w:val="20"/>
              </w:rPr>
            </w:pPr>
          </w:p>
        </w:tc>
        <w:tc>
          <w:tcPr>
            <w:tcW w:w="647" w:type="dxa"/>
          </w:tcPr>
          <w:p>
            <w:pPr>
              <w:pStyle w:val="TableParagraph"/>
              <w:spacing w:line="249" w:lineRule="exact" w:before="22"/>
              <w:ind w:right="83"/>
              <w:jc w:val="right"/>
              <w:rPr>
                <w:rFonts w:ascii="Courier New"/>
                <w:sz w:val="22"/>
              </w:rPr>
            </w:pPr>
            <w:r>
              <w:rPr>
                <w:rFonts w:ascii="Courier New"/>
                <w:spacing w:val="-10"/>
                <w:sz w:val="22"/>
              </w:rPr>
              <w:t>4</w:t>
            </w:r>
          </w:p>
        </w:tc>
      </w:tr>
      <w:tr>
        <w:trPr>
          <w:trHeight w:val="291" w:hRule="atLeast"/>
        </w:trPr>
        <w:tc>
          <w:tcPr>
            <w:tcW w:w="2257" w:type="dxa"/>
          </w:tcPr>
          <w:p>
            <w:pPr>
              <w:pStyle w:val="TableParagraph"/>
              <w:rPr>
                <w:rFonts w:ascii="Times New Roman"/>
                <w:sz w:val="20"/>
              </w:rPr>
            </w:pPr>
          </w:p>
        </w:tc>
        <w:tc>
          <w:tcPr>
            <w:tcW w:w="4060" w:type="dxa"/>
          </w:tcPr>
          <w:p>
            <w:pPr>
              <w:pStyle w:val="TableParagraph"/>
              <w:spacing w:before="15"/>
              <w:ind w:left="276"/>
              <w:rPr>
                <w:sz w:val="20"/>
              </w:rPr>
            </w:pPr>
            <w:r>
              <w:rPr>
                <w:w w:val="90"/>
                <w:sz w:val="20"/>
              </w:rPr>
              <w:t>DEAD</w:t>
            </w:r>
            <w:r>
              <w:rPr>
                <w:spacing w:val="-1"/>
                <w:sz w:val="20"/>
              </w:rPr>
              <w:t> </w:t>
            </w:r>
            <w:r>
              <w:rPr>
                <w:spacing w:val="-2"/>
                <w:w w:val="95"/>
                <w:sz w:val="20"/>
              </w:rPr>
              <w:t>ANIMAL</w:t>
            </w:r>
          </w:p>
        </w:tc>
        <w:tc>
          <w:tcPr>
            <w:tcW w:w="2425" w:type="dxa"/>
          </w:tcPr>
          <w:p>
            <w:pPr>
              <w:pStyle w:val="TableParagraph"/>
              <w:rPr>
                <w:rFonts w:ascii="Times New Roman"/>
                <w:sz w:val="20"/>
              </w:rPr>
            </w:pPr>
          </w:p>
        </w:tc>
        <w:tc>
          <w:tcPr>
            <w:tcW w:w="647" w:type="dxa"/>
          </w:tcPr>
          <w:p>
            <w:pPr>
              <w:pStyle w:val="TableParagraph"/>
              <w:spacing w:before="19"/>
              <w:ind w:right="45"/>
              <w:jc w:val="right"/>
              <w:rPr>
                <w:rFonts w:ascii="Courier New"/>
                <w:sz w:val="22"/>
              </w:rPr>
            </w:pPr>
            <w:r>
              <w:rPr>
                <w:rFonts w:ascii="Courier New"/>
                <w:spacing w:val="-10"/>
                <w:w w:val="110"/>
                <w:sz w:val="22"/>
              </w:rPr>
              <w:t>1</w:t>
            </w:r>
          </w:p>
        </w:tc>
      </w:tr>
      <w:tr>
        <w:trPr>
          <w:trHeight w:val="280" w:hRule="atLeast"/>
        </w:trPr>
        <w:tc>
          <w:tcPr>
            <w:tcW w:w="2257" w:type="dxa"/>
          </w:tcPr>
          <w:p>
            <w:pPr>
              <w:pStyle w:val="TableParagraph"/>
              <w:rPr>
                <w:rFonts w:ascii="Times New Roman"/>
                <w:sz w:val="20"/>
              </w:rPr>
            </w:pPr>
          </w:p>
        </w:tc>
        <w:tc>
          <w:tcPr>
            <w:tcW w:w="4060" w:type="dxa"/>
          </w:tcPr>
          <w:p>
            <w:pPr>
              <w:pStyle w:val="TableParagraph"/>
              <w:spacing w:before="16"/>
              <w:ind w:left="271"/>
              <w:rPr>
                <w:sz w:val="20"/>
              </w:rPr>
            </w:pPr>
            <w:r>
              <w:rPr>
                <w:w w:val="90"/>
                <w:sz w:val="20"/>
              </w:rPr>
              <w:t>DITCH</w:t>
            </w:r>
            <w:r>
              <w:rPr>
                <w:spacing w:val="-4"/>
                <w:w w:val="90"/>
                <w:sz w:val="20"/>
              </w:rPr>
              <w:t> </w:t>
            </w:r>
            <w:r>
              <w:rPr>
                <w:spacing w:val="-2"/>
                <w:sz w:val="20"/>
              </w:rPr>
              <w:t>MAINTENANCE</w:t>
            </w:r>
          </w:p>
        </w:tc>
        <w:tc>
          <w:tcPr>
            <w:tcW w:w="2425" w:type="dxa"/>
          </w:tcPr>
          <w:p>
            <w:pPr>
              <w:pStyle w:val="TableParagraph"/>
              <w:rPr>
                <w:rFonts w:ascii="Times New Roman"/>
                <w:sz w:val="20"/>
              </w:rPr>
            </w:pPr>
          </w:p>
        </w:tc>
        <w:tc>
          <w:tcPr>
            <w:tcW w:w="647" w:type="dxa"/>
          </w:tcPr>
          <w:p>
            <w:pPr>
              <w:pStyle w:val="TableParagraph"/>
              <w:spacing w:before="16"/>
              <w:ind w:right="74"/>
              <w:jc w:val="right"/>
              <w:rPr>
                <w:sz w:val="20"/>
              </w:rPr>
            </w:pPr>
            <w:r>
              <w:rPr>
                <w:spacing w:val="-10"/>
                <w:sz w:val="20"/>
              </w:rPr>
              <w:t>2</w:t>
            </w:r>
          </w:p>
        </w:tc>
      </w:tr>
      <w:tr>
        <w:trPr>
          <w:trHeight w:val="302" w:hRule="atLeast"/>
        </w:trPr>
        <w:tc>
          <w:tcPr>
            <w:tcW w:w="2257" w:type="dxa"/>
          </w:tcPr>
          <w:p>
            <w:pPr>
              <w:pStyle w:val="TableParagraph"/>
              <w:rPr>
                <w:rFonts w:ascii="Times New Roman"/>
                <w:sz w:val="20"/>
              </w:rPr>
            </w:pPr>
          </w:p>
        </w:tc>
        <w:tc>
          <w:tcPr>
            <w:tcW w:w="4060" w:type="dxa"/>
          </w:tcPr>
          <w:p>
            <w:pPr>
              <w:pStyle w:val="TableParagraph"/>
              <w:spacing w:before="29"/>
              <w:ind w:left="270"/>
              <w:rPr>
                <w:sz w:val="20"/>
              </w:rPr>
            </w:pPr>
            <w:r>
              <w:rPr>
                <w:spacing w:val="-2"/>
                <w:w w:val="95"/>
                <w:sz w:val="20"/>
              </w:rPr>
              <w:t>EROSION</w:t>
            </w:r>
          </w:p>
        </w:tc>
        <w:tc>
          <w:tcPr>
            <w:tcW w:w="2425" w:type="dxa"/>
          </w:tcPr>
          <w:p>
            <w:pPr>
              <w:pStyle w:val="TableParagraph"/>
              <w:rPr>
                <w:rFonts w:ascii="Times New Roman"/>
                <w:sz w:val="20"/>
              </w:rPr>
            </w:pPr>
          </w:p>
        </w:tc>
        <w:tc>
          <w:tcPr>
            <w:tcW w:w="647" w:type="dxa"/>
          </w:tcPr>
          <w:p>
            <w:pPr>
              <w:pStyle w:val="TableParagraph"/>
              <w:spacing w:line="249" w:lineRule="exact" w:before="34"/>
              <w:ind w:right="50"/>
              <w:jc w:val="right"/>
              <w:rPr>
                <w:rFonts w:ascii="Courier New"/>
                <w:sz w:val="22"/>
              </w:rPr>
            </w:pPr>
            <w:r>
              <w:rPr>
                <w:rFonts w:ascii="Courier New"/>
                <w:spacing w:val="-10"/>
                <w:w w:val="110"/>
                <w:sz w:val="22"/>
              </w:rPr>
              <w:t>1</w:t>
            </w:r>
          </w:p>
        </w:tc>
      </w:tr>
      <w:tr>
        <w:trPr>
          <w:trHeight w:val="288" w:hRule="atLeast"/>
        </w:trPr>
        <w:tc>
          <w:tcPr>
            <w:tcW w:w="2257" w:type="dxa"/>
          </w:tcPr>
          <w:p>
            <w:pPr>
              <w:pStyle w:val="TableParagraph"/>
              <w:rPr>
                <w:rFonts w:ascii="Times New Roman"/>
                <w:sz w:val="20"/>
              </w:rPr>
            </w:pPr>
          </w:p>
        </w:tc>
        <w:tc>
          <w:tcPr>
            <w:tcW w:w="4060" w:type="dxa"/>
          </w:tcPr>
          <w:p>
            <w:pPr>
              <w:pStyle w:val="TableParagraph"/>
              <w:spacing w:before="15"/>
              <w:ind w:left="266"/>
              <w:rPr>
                <w:sz w:val="20"/>
              </w:rPr>
            </w:pPr>
            <w:r>
              <w:rPr>
                <w:spacing w:val="-2"/>
                <w:w w:val="95"/>
                <w:sz w:val="20"/>
              </w:rPr>
              <w:t>EVENT</w:t>
            </w:r>
          </w:p>
        </w:tc>
        <w:tc>
          <w:tcPr>
            <w:tcW w:w="2425" w:type="dxa"/>
          </w:tcPr>
          <w:p>
            <w:pPr>
              <w:pStyle w:val="TableParagraph"/>
              <w:rPr>
                <w:rFonts w:ascii="Times New Roman"/>
                <w:sz w:val="20"/>
              </w:rPr>
            </w:pPr>
          </w:p>
        </w:tc>
        <w:tc>
          <w:tcPr>
            <w:tcW w:w="647" w:type="dxa"/>
          </w:tcPr>
          <w:p>
            <w:pPr>
              <w:pStyle w:val="TableParagraph"/>
              <w:spacing w:line="249" w:lineRule="exact" w:before="19"/>
              <w:ind w:right="55"/>
              <w:jc w:val="right"/>
              <w:rPr>
                <w:rFonts w:ascii="Courier New"/>
                <w:sz w:val="22"/>
              </w:rPr>
            </w:pPr>
            <w:r>
              <w:rPr>
                <w:rFonts w:ascii="Courier New"/>
                <w:spacing w:val="-10"/>
                <w:w w:val="110"/>
                <w:sz w:val="22"/>
              </w:rPr>
              <w:t>1</w:t>
            </w:r>
          </w:p>
        </w:tc>
      </w:tr>
      <w:tr>
        <w:trPr>
          <w:trHeight w:val="290" w:hRule="atLeast"/>
        </w:trPr>
        <w:tc>
          <w:tcPr>
            <w:tcW w:w="2257" w:type="dxa"/>
          </w:tcPr>
          <w:p>
            <w:pPr>
              <w:pStyle w:val="TableParagraph"/>
              <w:rPr>
                <w:rFonts w:ascii="Times New Roman"/>
                <w:sz w:val="20"/>
              </w:rPr>
            </w:pPr>
          </w:p>
        </w:tc>
        <w:tc>
          <w:tcPr>
            <w:tcW w:w="4060" w:type="dxa"/>
          </w:tcPr>
          <w:p>
            <w:pPr>
              <w:pStyle w:val="TableParagraph"/>
              <w:spacing w:before="20"/>
              <w:ind w:left="267"/>
              <w:rPr>
                <w:sz w:val="20"/>
              </w:rPr>
            </w:pPr>
            <w:r>
              <w:rPr>
                <w:w w:val="80"/>
                <w:sz w:val="20"/>
              </w:rPr>
              <w:t>LEAVES-</w:t>
            </w:r>
            <w:r>
              <w:rPr>
                <w:spacing w:val="-2"/>
                <w:w w:val="90"/>
                <w:sz w:val="20"/>
              </w:rPr>
              <w:t>GRASS</w:t>
            </w:r>
          </w:p>
        </w:tc>
        <w:tc>
          <w:tcPr>
            <w:tcW w:w="2425" w:type="dxa"/>
          </w:tcPr>
          <w:p>
            <w:pPr>
              <w:pStyle w:val="TableParagraph"/>
              <w:rPr>
                <w:rFonts w:ascii="Times New Roman"/>
                <w:sz w:val="20"/>
              </w:rPr>
            </w:pPr>
          </w:p>
        </w:tc>
        <w:tc>
          <w:tcPr>
            <w:tcW w:w="647" w:type="dxa"/>
          </w:tcPr>
          <w:p>
            <w:pPr>
              <w:pStyle w:val="TableParagraph"/>
              <w:spacing w:before="19"/>
              <w:ind w:right="68"/>
              <w:jc w:val="right"/>
              <w:rPr>
                <w:rFonts w:ascii="Courier New"/>
                <w:sz w:val="22"/>
              </w:rPr>
            </w:pPr>
            <w:r>
              <w:rPr>
                <w:rFonts w:ascii="Courier New"/>
                <w:spacing w:val="-5"/>
                <w:sz w:val="22"/>
              </w:rPr>
              <w:t>516</w:t>
            </w:r>
          </w:p>
        </w:tc>
      </w:tr>
      <w:tr>
        <w:trPr>
          <w:trHeight w:val="293" w:hRule="atLeast"/>
        </w:trPr>
        <w:tc>
          <w:tcPr>
            <w:tcW w:w="2257" w:type="dxa"/>
          </w:tcPr>
          <w:p>
            <w:pPr>
              <w:pStyle w:val="TableParagraph"/>
              <w:rPr>
                <w:rFonts w:ascii="Times New Roman"/>
                <w:sz w:val="20"/>
              </w:rPr>
            </w:pPr>
          </w:p>
        </w:tc>
        <w:tc>
          <w:tcPr>
            <w:tcW w:w="4060" w:type="dxa"/>
          </w:tcPr>
          <w:p>
            <w:pPr>
              <w:pStyle w:val="TableParagraph"/>
              <w:spacing w:before="17"/>
              <w:ind w:left="266"/>
              <w:rPr>
                <w:sz w:val="20"/>
              </w:rPr>
            </w:pPr>
            <w:r>
              <w:rPr>
                <w:spacing w:val="-2"/>
                <w:w w:val="95"/>
                <w:sz w:val="20"/>
              </w:rPr>
              <w:t>POTHOLE</w:t>
            </w:r>
          </w:p>
        </w:tc>
        <w:tc>
          <w:tcPr>
            <w:tcW w:w="2425" w:type="dxa"/>
          </w:tcPr>
          <w:p>
            <w:pPr>
              <w:pStyle w:val="TableParagraph"/>
              <w:rPr>
                <w:rFonts w:ascii="Times New Roman"/>
                <w:sz w:val="20"/>
              </w:rPr>
            </w:pPr>
          </w:p>
        </w:tc>
        <w:tc>
          <w:tcPr>
            <w:tcW w:w="647" w:type="dxa"/>
          </w:tcPr>
          <w:p>
            <w:pPr>
              <w:pStyle w:val="TableParagraph"/>
              <w:spacing w:before="22"/>
              <w:ind w:right="64"/>
              <w:jc w:val="right"/>
              <w:rPr>
                <w:rFonts w:ascii="Courier New"/>
                <w:sz w:val="22"/>
              </w:rPr>
            </w:pPr>
            <w:r>
              <w:rPr>
                <w:rFonts w:ascii="Courier New"/>
                <w:spacing w:val="-5"/>
                <w:sz w:val="22"/>
              </w:rPr>
              <w:t>61</w:t>
            </w:r>
          </w:p>
        </w:tc>
      </w:tr>
      <w:tr>
        <w:trPr>
          <w:trHeight w:val="290" w:hRule="atLeast"/>
        </w:trPr>
        <w:tc>
          <w:tcPr>
            <w:tcW w:w="2257" w:type="dxa"/>
          </w:tcPr>
          <w:p>
            <w:pPr>
              <w:pStyle w:val="TableParagraph"/>
              <w:rPr>
                <w:rFonts w:ascii="Times New Roman"/>
                <w:sz w:val="20"/>
              </w:rPr>
            </w:pPr>
          </w:p>
        </w:tc>
        <w:tc>
          <w:tcPr>
            <w:tcW w:w="4060" w:type="dxa"/>
          </w:tcPr>
          <w:p>
            <w:pPr>
              <w:pStyle w:val="TableParagraph"/>
              <w:spacing w:before="17"/>
              <w:ind w:left="261"/>
              <w:rPr>
                <w:sz w:val="20"/>
              </w:rPr>
            </w:pPr>
            <w:r>
              <w:rPr>
                <w:w w:val="90"/>
                <w:sz w:val="20"/>
              </w:rPr>
              <w:t>ROAD</w:t>
            </w:r>
            <w:r>
              <w:rPr>
                <w:spacing w:val="-2"/>
                <w:sz w:val="20"/>
              </w:rPr>
              <w:t> MAINTENANCE</w:t>
            </w:r>
          </w:p>
        </w:tc>
        <w:tc>
          <w:tcPr>
            <w:tcW w:w="2425" w:type="dxa"/>
          </w:tcPr>
          <w:p>
            <w:pPr>
              <w:pStyle w:val="TableParagraph"/>
              <w:rPr>
                <w:rFonts w:ascii="Times New Roman"/>
                <w:sz w:val="20"/>
              </w:rPr>
            </w:pPr>
          </w:p>
        </w:tc>
        <w:tc>
          <w:tcPr>
            <w:tcW w:w="647" w:type="dxa"/>
          </w:tcPr>
          <w:p>
            <w:pPr>
              <w:pStyle w:val="TableParagraph"/>
              <w:spacing w:line="249" w:lineRule="exact" w:before="22"/>
              <w:ind w:right="66"/>
              <w:jc w:val="right"/>
              <w:rPr>
                <w:rFonts w:ascii="Courier New"/>
                <w:sz w:val="22"/>
              </w:rPr>
            </w:pPr>
            <w:r>
              <w:rPr>
                <w:rFonts w:ascii="Courier New"/>
                <w:spacing w:val="-10"/>
                <w:sz w:val="22"/>
              </w:rPr>
              <w:t>3</w:t>
            </w:r>
          </w:p>
        </w:tc>
      </w:tr>
      <w:tr>
        <w:trPr>
          <w:trHeight w:val="269" w:hRule="atLeast"/>
        </w:trPr>
        <w:tc>
          <w:tcPr>
            <w:tcW w:w="2257" w:type="dxa"/>
          </w:tcPr>
          <w:p>
            <w:pPr>
              <w:pStyle w:val="TableParagraph"/>
              <w:rPr>
                <w:rFonts w:ascii="Times New Roman"/>
                <w:sz w:val="18"/>
              </w:rPr>
            </w:pPr>
          </w:p>
        </w:tc>
        <w:tc>
          <w:tcPr>
            <w:tcW w:w="4060" w:type="dxa"/>
          </w:tcPr>
          <w:p>
            <w:pPr>
              <w:pStyle w:val="TableParagraph"/>
              <w:spacing w:before="15"/>
              <w:ind w:left="258"/>
              <w:rPr>
                <w:sz w:val="20"/>
              </w:rPr>
            </w:pPr>
            <w:r>
              <w:rPr>
                <w:w w:val="90"/>
                <w:sz w:val="20"/>
              </w:rPr>
              <w:t>SIGN</w:t>
            </w:r>
            <w:r>
              <w:rPr>
                <w:spacing w:val="19"/>
                <w:sz w:val="20"/>
              </w:rPr>
              <w:t> </w:t>
            </w:r>
            <w:r>
              <w:rPr>
                <w:w w:val="90"/>
                <w:sz w:val="20"/>
              </w:rPr>
              <w:t>DOWN-</w:t>
            </w:r>
            <w:r>
              <w:rPr>
                <w:spacing w:val="-2"/>
                <w:w w:val="90"/>
                <w:sz w:val="20"/>
              </w:rPr>
              <w:t>DAMAGED</w:t>
            </w:r>
          </w:p>
        </w:tc>
        <w:tc>
          <w:tcPr>
            <w:tcW w:w="2425" w:type="dxa"/>
          </w:tcPr>
          <w:p>
            <w:pPr>
              <w:pStyle w:val="TableParagraph"/>
              <w:rPr>
                <w:rFonts w:ascii="Times New Roman"/>
                <w:sz w:val="18"/>
              </w:rPr>
            </w:pPr>
          </w:p>
        </w:tc>
        <w:tc>
          <w:tcPr>
            <w:tcW w:w="647" w:type="dxa"/>
          </w:tcPr>
          <w:p>
            <w:pPr>
              <w:pStyle w:val="TableParagraph"/>
              <w:spacing w:line="229" w:lineRule="exact" w:before="19"/>
              <w:ind w:right="55"/>
              <w:jc w:val="right"/>
              <w:rPr>
                <w:rFonts w:ascii="Courier New"/>
                <w:sz w:val="22"/>
              </w:rPr>
            </w:pPr>
            <w:r>
              <w:rPr>
                <w:rFonts w:ascii="Courier New"/>
                <w:spacing w:val="-10"/>
                <w:w w:val="110"/>
                <w:sz w:val="22"/>
              </w:rPr>
              <w:t>1</w:t>
            </w:r>
          </w:p>
        </w:tc>
      </w:tr>
    </w:tbl>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46"/>
        <w:rPr>
          <w:sz w:val="20"/>
        </w:rPr>
      </w:pPr>
    </w:p>
    <w:p>
      <w:pPr>
        <w:pStyle w:val="BodyText"/>
        <w:tabs>
          <w:tab w:pos="10333" w:val="right" w:leader="none"/>
        </w:tabs>
        <w:spacing w:before="1"/>
        <w:ind w:left="3536"/>
        <w:rPr>
          <w:rFonts w:ascii="Arial"/>
          <w:sz w:val="19"/>
        </w:rPr>
      </w:pPr>
      <w:r>
        <w:rPr>
          <w:rFonts w:ascii="Arial"/>
          <w:w w:val="90"/>
        </w:rPr>
        <w:t>TOTAL</w:t>
      </w:r>
      <w:r>
        <w:rPr>
          <w:rFonts w:ascii="Arial"/>
          <w:spacing w:val="-1"/>
        </w:rPr>
        <w:t> </w:t>
      </w:r>
      <w:r>
        <w:rPr>
          <w:rFonts w:ascii="Arial"/>
          <w:w w:val="90"/>
        </w:rPr>
        <w:t>WORK</w:t>
      </w:r>
      <w:r>
        <w:rPr>
          <w:rFonts w:ascii="Arial"/>
          <w:spacing w:val="5"/>
        </w:rPr>
        <w:t> </w:t>
      </w:r>
      <w:r>
        <w:rPr>
          <w:rFonts w:ascii="Arial"/>
          <w:spacing w:val="-2"/>
          <w:w w:val="90"/>
        </w:rPr>
        <w:t>ORDERS</w:t>
      </w:r>
      <w:r>
        <w:rPr>
          <w:rFonts w:ascii="Arial"/>
        </w:rPr>
        <w:tab/>
      </w:r>
      <w:r>
        <w:rPr>
          <w:rFonts w:ascii="Arial"/>
          <w:spacing w:val="-5"/>
          <w:w w:val="95"/>
          <w:position w:val="1"/>
          <w:sz w:val="19"/>
        </w:rPr>
        <w:t>705</w:t>
      </w:r>
    </w:p>
    <w:p>
      <w:pPr>
        <w:spacing w:after="0"/>
        <w:rPr>
          <w:rFonts w:ascii="Arial"/>
          <w:sz w:val="19"/>
        </w:rPr>
        <w:sectPr>
          <w:pgSz w:w="11910" w:h="16840"/>
          <w:pgMar w:top="680" w:bottom="280" w:left="500" w:right="0"/>
        </w:sectPr>
      </w:pPr>
    </w:p>
    <w:p>
      <w:pPr>
        <w:spacing w:line="314" w:lineRule="auto" w:before="66"/>
        <w:ind w:left="4294" w:right="3353" w:hanging="1016"/>
        <w:jc w:val="left"/>
        <w:rPr>
          <w:b/>
          <w:sz w:val="24"/>
        </w:rPr>
      </w:pPr>
      <w:r>
        <w:rPr>
          <w:b/>
          <w:spacing w:val="-10"/>
          <w:sz w:val="24"/>
        </w:rPr>
        <w:t>PUBLIC</w:t>
      </w:r>
      <w:r>
        <w:rPr>
          <w:b/>
          <w:spacing w:val="-7"/>
          <w:sz w:val="24"/>
        </w:rPr>
        <w:t> </w:t>
      </w:r>
      <w:r>
        <w:rPr>
          <w:b/>
          <w:spacing w:val="-10"/>
          <w:sz w:val="24"/>
        </w:rPr>
        <w:t>WORKS</w:t>
      </w:r>
      <w:r>
        <w:rPr>
          <w:b/>
          <w:spacing w:val="-7"/>
          <w:sz w:val="24"/>
        </w:rPr>
        <w:t> </w:t>
      </w:r>
      <w:r>
        <w:rPr>
          <w:b/>
          <w:spacing w:val="-10"/>
          <w:sz w:val="24"/>
        </w:rPr>
        <w:t>DEPARTMENT</w:t>
      </w:r>
      <w:r>
        <w:rPr>
          <w:b/>
          <w:spacing w:val="-4"/>
          <w:sz w:val="24"/>
        </w:rPr>
        <w:t> </w:t>
      </w:r>
      <w:r>
        <w:rPr>
          <w:b/>
          <w:spacing w:val="-10"/>
          <w:sz w:val="24"/>
        </w:rPr>
        <w:t>NOVEMBER </w:t>
      </w:r>
      <w:r>
        <w:rPr>
          <w:b/>
          <w:sz w:val="24"/>
        </w:rPr>
        <w:t>2024</w:t>
      </w:r>
      <w:r>
        <w:rPr>
          <w:b/>
          <w:spacing w:val="40"/>
          <w:sz w:val="24"/>
        </w:rPr>
        <w:t> </w:t>
      </w:r>
      <w:r>
        <w:rPr>
          <w:b/>
          <w:sz w:val="24"/>
        </w:rPr>
        <w:t>MONTHLY REPORT</w:t>
      </w:r>
    </w:p>
    <w:p>
      <w:pPr>
        <w:spacing w:line="178" w:lineRule="exact" w:before="0"/>
        <w:ind w:left="1596" w:right="0" w:firstLine="0"/>
        <w:jc w:val="left"/>
        <w:rPr>
          <w:sz w:val="17"/>
        </w:rPr>
      </w:pPr>
      <w:r>
        <w:rPr>
          <w:sz w:val="17"/>
        </w:rPr>
        <w:t>101</w:t>
      </w:r>
      <w:r>
        <w:rPr>
          <w:spacing w:val="45"/>
          <w:sz w:val="17"/>
        </w:rPr>
        <w:t> </w:t>
      </w:r>
      <w:r>
        <w:rPr>
          <w:sz w:val="17"/>
        </w:rPr>
        <w:t>E</w:t>
      </w:r>
      <w:r>
        <w:rPr>
          <w:spacing w:val="1"/>
          <w:sz w:val="17"/>
        </w:rPr>
        <w:t> </w:t>
      </w:r>
      <w:r>
        <w:rPr>
          <w:sz w:val="17"/>
        </w:rPr>
        <w:t>CLEVELAND</w:t>
      </w:r>
      <w:r>
        <w:rPr>
          <w:spacing w:val="11"/>
          <w:sz w:val="17"/>
        </w:rPr>
        <w:t> </w:t>
      </w:r>
      <w:r>
        <w:rPr>
          <w:sz w:val="17"/>
        </w:rPr>
        <w:t>ST,</w:t>
      </w:r>
      <w:r>
        <w:rPr>
          <w:spacing w:val="2"/>
          <w:sz w:val="17"/>
        </w:rPr>
        <w:t> </w:t>
      </w:r>
      <w:r>
        <w:rPr>
          <w:sz w:val="17"/>
        </w:rPr>
        <w:t>DUNN</w:t>
      </w:r>
      <w:r>
        <w:rPr>
          <w:spacing w:val="8"/>
          <w:sz w:val="17"/>
        </w:rPr>
        <w:t> </w:t>
      </w:r>
      <w:r>
        <w:rPr>
          <w:sz w:val="17"/>
        </w:rPr>
        <w:t>NC</w:t>
      </w:r>
      <w:r>
        <w:rPr>
          <w:spacing w:val="49"/>
          <w:sz w:val="17"/>
        </w:rPr>
        <w:t> </w:t>
      </w:r>
      <w:r>
        <w:rPr>
          <w:sz w:val="17"/>
        </w:rPr>
        <w:t>28334</w:t>
      </w:r>
      <w:r>
        <w:rPr>
          <w:spacing w:val="46"/>
          <w:sz w:val="17"/>
        </w:rPr>
        <w:t> </w:t>
      </w:r>
      <w:r>
        <w:rPr>
          <w:sz w:val="17"/>
        </w:rPr>
        <w:t>PHONE</w:t>
      </w:r>
      <w:r>
        <w:rPr>
          <w:spacing w:val="4"/>
          <w:sz w:val="17"/>
        </w:rPr>
        <w:t> </w:t>
      </w:r>
      <w:r>
        <w:rPr>
          <w:sz w:val="17"/>
        </w:rPr>
        <w:t>910-892-2948</w:t>
      </w:r>
      <w:r>
        <w:rPr>
          <w:spacing w:val="61"/>
          <w:sz w:val="17"/>
        </w:rPr>
        <w:t> </w:t>
      </w:r>
      <w:r>
        <w:rPr>
          <w:sz w:val="17"/>
        </w:rPr>
        <w:t>FAX</w:t>
      </w:r>
      <w:r>
        <w:rPr>
          <w:spacing w:val="3"/>
          <w:sz w:val="17"/>
        </w:rPr>
        <w:t> </w:t>
      </w:r>
      <w:r>
        <w:rPr>
          <w:sz w:val="17"/>
        </w:rPr>
        <w:t>910-892-8871</w:t>
      </w:r>
      <w:r>
        <w:rPr>
          <w:spacing w:val="29"/>
          <w:sz w:val="17"/>
        </w:rPr>
        <w:t> </w:t>
      </w:r>
      <w:hyperlink r:id="rId181">
        <w:r>
          <w:rPr>
            <w:sz w:val="17"/>
          </w:rPr>
          <w:t>www.dunn-</w:t>
        </w:r>
        <w:r>
          <w:rPr>
            <w:spacing w:val="-2"/>
            <w:sz w:val="17"/>
          </w:rPr>
          <w:t>nc.org</w:t>
        </w:r>
      </w:hyperlink>
    </w:p>
    <w:p>
      <w:pPr>
        <w:spacing w:after="0" w:line="178" w:lineRule="exact"/>
        <w:jc w:val="left"/>
        <w:rPr>
          <w:sz w:val="17"/>
        </w:rPr>
        <w:sectPr>
          <w:pgSz w:w="11910" w:h="16840"/>
          <w:pgMar w:top="480" w:bottom="280" w:left="500" w:right="0"/>
        </w:sect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149"/>
        <w:rPr>
          <w:sz w:val="20"/>
        </w:rPr>
      </w:pPr>
    </w:p>
    <w:p>
      <w:pPr>
        <w:pStyle w:val="BodyText"/>
        <w:tabs>
          <w:tab w:pos="5463" w:val="left" w:leader="none"/>
        </w:tabs>
        <w:ind w:left="1182"/>
        <w:rPr>
          <w:rFonts w:ascii="Arial"/>
        </w:rPr>
      </w:pPr>
      <w:r>
        <w:rPr>
          <w:rFonts w:ascii="Arial"/>
          <w:w w:val="90"/>
        </w:rPr>
        <w:t>TONNAGE</w:t>
      </w:r>
      <w:r>
        <w:rPr>
          <w:rFonts w:ascii="Arial"/>
          <w:spacing w:val="11"/>
        </w:rPr>
        <w:t> </w:t>
      </w:r>
      <w:r>
        <w:rPr>
          <w:rFonts w:ascii="Arial"/>
          <w:spacing w:val="-2"/>
          <w:w w:val="95"/>
        </w:rPr>
        <w:t>REPORT</w:t>
      </w:r>
      <w:r>
        <w:rPr>
          <w:rFonts w:ascii="Arial"/>
        </w:rPr>
        <w:tab/>
      </w:r>
      <w:r>
        <w:rPr>
          <w:rFonts w:ascii="Arial"/>
          <w:spacing w:val="-4"/>
          <w:w w:val="90"/>
        </w:rPr>
        <w:t>TYPE</w:t>
      </w:r>
    </w:p>
    <w:p>
      <w:pPr>
        <w:pStyle w:val="BodyText"/>
        <w:spacing w:line="304" w:lineRule="auto" w:before="59"/>
        <w:ind w:left="3511" w:firstLine="6"/>
        <w:rPr>
          <w:rFonts w:ascii="Arial"/>
        </w:rPr>
      </w:pPr>
      <w:r>
        <w:rPr>
          <w:rFonts w:ascii="Arial"/>
          <w:w w:val="95"/>
        </w:rPr>
        <w:t>SOLID WASTE IN</w:t>
      </w:r>
      <w:r>
        <w:rPr>
          <w:rFonts w:ascii="Arial"/>
          <w:spacing w:val="-3"/>
          <w:w w:val="95"/>
        </w:rPr>
        <w:t> </w:t>
      </w:r>
      <w:r>
        <w:rPr>
          <w:rFonts w:ascii="Arial"/>
          <w:w w:val="95"/>
        </w:rPr>
        <w:t>TONS YARD WASTE IN</w:t>
      </w:r>
      <w:r>
        <w:rPr>
          <w:rFonts w:ascii="Arial"/>
          <w:spacing w:val="-6"/>
          <w:w w:val="95"/>
        </w:rPr>
        <w:t> </w:t>
      </w:r>
      <w:r>
        <w:rPr>
          <w:rFonts w:ascii="Arial"/>
          <w:w w:val="95"/>
        </w:rPr>
        <w:t>TONS </w:t>
      </w:r>
      <w:r>
        <w:rPr>
          <w:rFonts w:ascii="Arial"/>
          <w:w w:val="85"/>
        </w:rPr>
        <w:t>RECYCLING</w:t>
      </w:r>
      <w:r>
        <w:rPr>
          <w:rFonts w:ascii="Arial"/>
          <w:spacing w:val="33"/>
        </w:rPr>
        <w:t> </w:t>
      </w:r>
      <w:r>
        <w:rPr>
          <w:rFonts w:ascii="Arial"/>
          <w:w w:val="85"/>
        </w:rPr>
        <w:t>WASTE IN</w:t>
      </w:r>
      <w:r>
        <w:rPr>
          <w:rFonts w:ascii="Arial"/>
          <w:spacing w:val="-1"/>
          <w:w w:val="85"/>
        </w:rPr>
        <w:t> </w:t>
      </w:r>
      <w:r>
        <w:rPr>
          <w:rFonts w:ascii="Arial"/>
          <w:w w:val="85"/>
        </w:rPr>
        <w:t>TONS </w:t>
      </w:r>
      <w:r>
        <w:rPr>
          <w:rFonts w:ascii="Arial"/>
          <w:w w:val="95"/>
        </w:rPr>
        <w:t>GRAND TOTAL TONS</w:t>
      </w:r>
    </w:p>
    <w:p>
      <w:pPr>
        <w:spacing w:line="240" w:lineRule="auto" w:before="0"/>
        <w:rPr>
          <w:sz w:val="21"/>
        </w:rPr>
      </w:pPr>
      <w:r>
        <w:rPr/>
        <w:br w:type="column"/>
      </w:r>
      <w:r>
        <w:rPr>
          <w:sz w:val="21"/>
        </w:rPr>
      </w:r>
    </w:p>
    <w:p>
      <w:pPr>
        <w:spacing w:line="240" w:lineRule="auto" w:before="0"/>
        <w:rPr>
          <w:sz w:val="21"/>
        </w:rPr>
      </w:pPr>
    </w:p>
    <w:p>
      <w:pPr>
        <w:spacing w:line="240" w:lineRule="auto" w:before="0"/>
        <w:rPr>
          <w:sz w:val="21"/>
        </w:rPr>
      </w:pPr>
    </w:p>
    <w:p>
      <w:pPr>
        <w:spacing w:line="240" w:lineRule="auto" w:before="0"/>
        <w:rPr>
          <w:sz w:val="21"/>
        </w:rPr>
      </w:pPr>
    </w:p>
    <w:p>
      <w:pPr>
        <w:spacing w:line="240" w:lineRule="auto" w:before="0"/>
        <w:rPr>
          <w:sz w:val="21"/>
        </w:rPr>
      </w:pPr>
    </w:p>
    <w:p>
      <w:pPr>
        <w:spacing w:line="240" w:lineRule="auto" w:before="0"/>
        <w:rPr>
          <w:sz w:val="21"/>
        </w:rPr>
      </w:pPr>
    </w:p>
    <w:p>
      <w:pPr>
        <w:spacing w:line="240" w:lineRule="auto" w:before="0"/>
        <w:rPr>
          <w:sz w:val="21"/>
        </w:rPr>
      </w:pPr>
    </w:p>
    <w:p>
      <w:pPr>
        <w:spacing w:line="240" w:lineRule="auto" w:before="0"/>
        <w:rPr>
          <w:sz w:val="21"/>
        </w:rPr>
      </w:pPr>
    </w:p>
    <w:p>
      <w:pPr>
        <w:spacing w:line="240" w:lineRule="auto" w:before="32"/>
        <w:rPr>
          <w:sz w:val="21"/>
        </w:rPr>
      </w:pPr>
    </w:p>
    <w:p>
      <w:pPr>
        <w:spacing w:before="0"/>
        <w:ind w:left="1182" w:right="0" w:firstLine="0"/>
        <w:jc w:val="left"/>
        <w:rPr>
          <w:rFonts w:ascii="Times New Roman"/>
          <w:sz w:val="21"/>
        </w:rPr>
      </w:pPr>
      <w:r>
        <w:rPr>
          <w:rFonts w:ascii="Times New Roman"/>
          <w:spacing w:val="-2"/>
          <w:w w:val="85"/>
          <w:sz w:val="21"/>
        </w:rPr>
        <w:t>NUMBER</w:t>
      </w:r>
    </w:p>
    <w:p>
      <w:pPr>
        <w:spacing w:line="240" w:lineRule="auto" w:before="0"/>
        <w:rPr>
          <w:rFonts w:ascii="Times New Roman"/>
          <w:sz w:val="21"/>
        </w:rPr>
      </w:pPr>
      <w:r>
        <w:rPr/>
        <w:br w:type="column"/>
      </w:r>
      <w:r>
        <w:rPr>
          <w:rFonts w:ascii="Times New Roman"/>
          <w:sz w:val="21"/>
        </w:rPr>
      </w:r>
    </w:p>
    <w:p>
      <w:pPr>
        <w:pStyle w:val="BodyText"/>
        <w:rPr>
          <w:sz w:val="21"/>
        </w:rPr>
      </w:pPr>
    </w:p>
    <w:p>
      <w:pPr>
        <w:pStyle w:val="BodyText"/>
        <w:rPr>
          <w:sz w:val="21"/>
        </w:rPr>
      </w:pPr>
    </w:p>
    <w:p>
      <w:pPr>
        <w:pStyle w:val="BodyText"/>
        <w:rPr>
          <w:sz w:val="21"/>
        </w:rPr>
      </w:pPr>
    </w:p>
    <w:p>
      <w:pPr>
        <w:pStyle w:val="BodyText"/>
        <w:rPr>
          <w:sz w:val="21"/>
        </w:rPr>
      </w:pPr>
    </w:p>
    <w:p>
      <w:pPr>
        <w:pStyle w:val="BodyText"/>
        <w:rPr>
          <w:sz w:val="21"/>
        </w:rPr>
      </w:pPr>
    </w:p>
    <w:p>
      <w:pPr>
        <w:pStyle w:val="BodyText"/>
        <w:rPr>
          <w:sz w:val="21"/>
        </w:rPr>
      </w:pPr>
    </w:p>
    <w:p>
      <w:pPr>
        <w:pStyle w:val="BodyText"/>
        <w:rPr>
          <w:sz w:val="21"/>
        </w:rPr>
      </w:pPr>
    </w:p>
    <w:p>
      <w:pPr>
        <w:pStyle w:val="BodyText"/>
        <w:rPr>
          <w:sz w:val="21"/>
        </w:rPr>
      </w:pPr>
    </w:p>
    <w:p>
      <w:pPr>
        <w:pStyle w:val="BodyText"/>
        <w:spacing w:before="89"/>
        <w:rPr>
          <w:sz w:val="21"/>
        </w:rPr>
      </w:pPr>
    </w:p>
    <w:p>
      <w:pPr>
        <w:spacing w:before="0"/>
        <w:ind w:left="146" w:right="0" w:firstLine="0"/>
        <w:jc w:val="left"/>
        <w:rPr>
          <w:rFonts w:ascii="Times New Roman"/>
          <w:sz w:val="21"/>
        </w:rPr>
      </w:pPr>
      <w:r>
        <w:rPr>
          <w:rFonts w:ascii="Times New Roman"/>
          <w:spacing w:val="-2"/>
          <w:w w:val="105"/>
          <w:sz w:val="21"/>
        </w:rPr>
        <w:t>215.83</w:t>
      </w:r>
    </w:p>
    <w:p>
      <w:pPr>
        <w:spacing w:before="47"/>
        <w:ind w:left="258" w:right="0" w:firstLine="0"/>
        <w:jc w:val="left"/>
        <w:rPr>
          <w:rFonts w:ascii="Times New Roman"/>
          <w:sz w:val="21"/>
        </w:rPr>
      </w:pPr>
      <w:r>
        <w:rPr>
          <w:rFonts w:ascii="Times New Roman"/>
          <w:spacing w:val="-4"/>
          <w:w w:val="105"/>
          <w:sz w:val="21"/>
        </w:rPr>
        <w:t>33.67</w:t>
      </w:r>
    </w:p>
    <w:p>
      <w:pPr>
        <w:spacing w:before="52"/>
        <w:ind w:left="248" w:right="0" w:firstLine="0"/>
        <w:jc w:val="left"/>
        <w:rPr>
          <w:rFonts w:ascii="Times New Roman"/>
          <w:sz w:val="21"/>
        </w:rPr>
      </w:pPr>
      <w:r>
        <w:rPr>
          <w:rFonts w:ascii="Times New Roman"/>
          <w:spacing w:val="-4"/>
          <w:w w:val="110"/>
          <w:sz w:val="21"/>
        </w:rPr>
        <w:t>33.21</w:t>
      </w:r>
    </w:p>
    <w:p>
      <w:pPr>
        <w:spacing w:before="52"/>
        <w:ind w:left="142" w:right="0" w:firstLine="0"/>
        <w:jc w:val="left"/>
        <w:rPr>
          <w:rFonts w:ascii="Times New Roman"/>
          <w:sz w:val="21"/>
        </w:rPr>
      </w:pPr>
      <w:r>
        <w:rPr>
          <w:rFonts w:ascii="Times New Roman"/>
          <w:spacing w:val="-2"/>
          <w:w w:val="110"/>
          <w:sz w:val="21"/>
        </w:rPr>
        <w:t>282.71</w:t>
      </w:r>
    </w:p>
    <w:p>
      <w:pPr>
        <w:spacing w:after="0"/>
        <w:jc w:val="left"/>
        <w:rPr>
          <w:rFonts w:ascii="Times New Roman"/>
          <w:sz w:val="21"/>
        </w:rPr>
        <w:sectPr>
          <w:type w:val="continuous"/>
          <w:pgSz w:w="11910" w:h="16840"/>
          <w:pgMar w:top="400" w:bottom="280" w:left="500" w:right="0"/>
          <w:cols w:num="3" w:equalWidth="0">
            <w:col w:w="6027" w:space="1521"/>
            <w:col w:w="1964" w:space="39"/>
            <w:col w:w="1859"/>
          </w:cols>
        </w:sectPr>
      </w:pPr>
    </w:p>
    <w:p>
      <w:pPr>
        <w:pStyle w:val="BodyText"/>
        <w:rPr>
          <w:sz w:val="19"/>
        </w:rPr>
      </w:pPr>
    </w:p>
    <w:p>
      <w:pPr>
        <w:pStyle w:val="BodyText"/>
        <w:rPr>
          <w:sz w:val="19"/>
        </w:rPr>
      </w:pPr>
    </w:p>
    <w:p>
      <w:pPr>
        <w:pStyle w:val="BodyText"/>
        <w:rPr>
          <w:sz w:val="19"/>
        </w:rPr>
      </w:pPr>
    </w:p>
    <w:p>
      <w:pPr>
        <w:pStyle w:val="BodyText"/>
        <w:rPr>
          <w:sz w:val="19"/>
        </w:rPr>
      </w:pPr>
    </w:p>
    <w:p>
      <w:pPr>
        <w:pStyle w:val="BodyText"/>
        <w:rPr>
          <w:sz w:val="19"/>
        </w:rPr>
      </w:pPr>
    </w:p>
    <w:p>
      <w:pPr>
        <w:pStyle w:val="BodyText"/>
        <w:rPr>
          <w:sz w:val="19"/>
        </w:rPr>
      </w:pPr>
    </w:p>
    <w:p>
      <w:pPr>
        <w:pStyle w:val="BodyText"/>
        <w:rPr>
          <w:sz w:val="19"/>
        </w:rPr>
      </w:pPr>
    </w:p>
    <w:p>
      <w:pPr>
        <w:pStyle w:val="BodyText"/>
        <w:rPr>
          <w:sz w:val="19"/>
        </w:rPr>
      </w:pPr>
    </w:p>
    <w:p>
      <w:pPr>
        <w:pStyle w:val="BodyText"/>
        <w:rPr>
          <w:sz w:val="19"/>
        </w:rPr>
      </w:pPr>
    </w:p>
    <w:p>
      <w:pPr>
        <w:pStyle w:val="BodyText"/>
        <w:rPr>
          <w:sz w:val="19"/>
        </w:rPr>
      </w:pPr>
    </w:p>
    <w:p>
      <w:pPr>
        <w:pStyle w:val="BodyText"/>
        <w:rPr>
          <w:sz w:val="19"/>
        </w:rPr>
      </w:pPr>
    </w:p>
    <w:p>
      <w:pPr>
        <w:pStyle w:val="BodyText"/>
        <w:rPr>
          <w:sz w:val="19"/>
        </w:rPr>
      </w:pPr>
    </w:p>
    <w:p>
      <w:pPr>
        <w:pStyle w:val="BodyText"/>
        <w:rPr>
          <w:sz w:val="19"/>
        </w:rPr>
      </w:pPr>
    </w:p>
    <w:p>
      <w:pPr>
        <w:pStyle w:val="BodyText"/>
        <w:rPr>
          <w:sz w:val="19"/>
        </w:rPr>
      </w:pPr>
    </w:p>
    <w:p>
      <w:pPr>
        <w:pStyle w:val="BodyText"/>
        <w:rPr>
          <w:sz w:val="19"/>
        </w:rPr>
      </w:pPr>
    </w:p>
    <w:p>
      <w:pPr>
        <w:pStyle w:val="BodyText"/>
        <w:spacing w:before="4"/>
        <w:rPr>
          <w:sz w:val="19"/>
        </w:rPr>
      </w:pPr>
    </w:p>
    <w:p>
      <w:pPr>
        <w:spacing w:before="0"/>
        <w:ind w:left="570" w:right="0" w:firstLine="0"/>
        <w:jc w:val="left"/>
        <w:rPr>
          <w:sz w:val="19"/>
        </w:rPr>
      </w:pPr>
      <w:r>
        <w:rPr>
          <w:w w:val="105"/>
          <w:sz w:val="19"/>
        </w:rPr>
        <w:t>*Data</w:t>
      </w:r>
      <w:r>
        <w:rPr>
          <w:spacing w:val="1"/>
          <w:w w:val="105"/>
          <w:sz w:val="19"/>
        </w:rPr>
        <w:t> </w:t>
      </w:r>
      <w:r>
        <w:rPr>
          <w:w w:val="105"/>
          <w:sz w:val="19"/>
        </w:rPr>
        <w:t>from</w:t>
      </w:r>
      <w:r>
        <w:rPr>
          <w:spacing w:val="-3"/>
          <w:w w:val="105"/>
          <w:sz w:val="19"/>
        </w:rPr>
        <w:t> </w:t>
      </w:r>
      <w:r>
        <w:rPr>
          <w:w w:val="105"/>
          <w:sz w:val="19"/>
        </w:rPr>
        <w:t>Republic</w:t>
      </w:r>
      <w:r>
        <w:rPr>
          <w:spacing w:val="2"/>
          <w:w w:val="105"/>
          <w:sz w:val="19"/>
        </w:rPr>
        <w:t> </w:t>
      </w:r>
      <w:r>
        <w:rPr>
          <w:w w:val="105"/>
          <w:sz w:val="19"/>
        </w:rPr>
        <w:t>Services</w:t>
      </w:r>
      <w:r>
        <w:rPr>
          <w:spacing w:val="2"/>
          <w:w w:val="105"/>
          <w:sz w:val="19"/>
        </w:rPr>
        <w:t> </w:t>
      </w:r>
      <w:r>
        <w:rPr>
          <w:spacing w:val="-2"/>
          <w:w w:val="105"/>
          <w:sz w:val="19"/>
        </w:rPr>
        <w:t>Report</w:t>
      </w:r>
    </w:p>
    <w:p>
      <w:pPr>
        <w:spacing w:after="0"/>
        <w:jc w:val="left"/>
        <w:rPr>
          <w:sz w:val="19"/>
        </w:rPr>
        <w:sectPr>
          <w:type w:val="continuous"/>
          <w:pgSz w:w="11910" w:h="16840"/>
          <w:pgMar w:top="400" w:bottom="280" w:left="500" w:right="0"/>
        </w:sectPr>
      </w:pPr>
    </w:p>
    <w:p>
      <w:pPr>
        <w:spacing w:line="314" w:lineRule="auto" w:before="75"/>
        <w:ind w:left="4322" w:right="3323" w:hanging="1021"/>
        <w:jc w:val="left"/>
        <w:rPr>
          <w:sz w:val="24"/>
        </w:rPr>
      </w:pPr>
      <w:r>
        <w:rPr>
          <w:spacing w:val="-8"/>
          <w:sz w:val="24"/>
        </w:rPr>
        <w:t>PUBLIC</w:t>
      </w:r>
      <w:r>
        <w:rPr>
          <w:spacing w:val="-9"/>
          <w:sz w:val="24"/>
        </w:rPr>
        <w:t> </w:t>
      </w:r>
      <w:r>
        <w:rPr>
          <w:spacing w:val="-8"/>
          <w:sz w:val="24"/>
        </w:rPr>
        <w:t>WORKS</w:t>
      </w:r>
      <w:r>
        <w:rPr>
          <w:spacing w:val="-9"/>
          <w:sz w:val="24"/>
        </w:rPr>
        <w:t> </w:t>
      </w:r>
      <w:r>
        <w:rPr>
          <w:spacing w:val="-8"/>
          <w:sz w:val="24"/>
        </w:rPr>
        <w:t>DEPARTMENT</w:t>
      </w:r>
      <w:r>
        <w:rPr>
          <w:spacing w:val="-7"/>
          <w:sz w:val="24"/>
        </w:rPr>
        <w:t> </w:t>
      </w:r>
      <w:r>
        <w:rPr>
          <w:spacing w:val="-8"/>
          <w:sz w:val="24"/>
        </w:rPr>
        <w:t>NOVEMBER </w:t>
      </w:r>
      <w:r>
        <w:rPr>
          <w:sz w:val="24"/>
        </w:rPr>
        <w:t>2024</w:t>
      </w:r>
      <w:r>
        <w:rPr>
          <w:spacing w:val="40"/>
          <w:sz w:val="24"/>
        </w:rPr>
        <w:t> </w:t>
      </w:r>
      <w:r>
        <w:rPr>
          <w:sz w:val="24"/>
        </w:rPr>
        <w:t>MONTHLY REPORT</w:t>
      </w:r>
    </w:p>
    <w:p>
      <w:pPr>
        <w:spacing w:line="182" w:lineRule="exact" w:before="0"/>
        <w:ind w:left="1620" w:right="0" w:firstLine="0"/>
        <w:jc w:val="left"/>
        <w:rPr>
          <w:sz w:val="17"/>
        </w:rPr>
      </w:pPr>
      <w:r>
        <w:rPr>
          <w:sz w:val="17"/>
        </w:rPr>
        <w:t>101</w:t>
      </w:r>
      <w:r>
        <w:rPr>
          <w:spacing w:val="50"/>
          <w:sz w:val="17"/>
        </w:rPr>
        <w:t> </w:t>
      </w:r>
      <w:r>
        <w:rPr>
          <w:sz w:val="17"/>
        </w:rPr>
        <w:t>E</w:t>
      </w:r>
      <w:r>
        <w:rPr>
          <w:spacing w:val="-3"/>
          <w:sz w:val="17"/>
        </w:rPr>
        <w:t> </w:t>
      </w:r>
      <w:r>
        <w:rPr>
          <w:sz w:val="17"/>
        </w:rPr>
        <w:t>CLEVELAND</w:t>
      </w:r>
      <w:r>
        <w:rPr>
          <w:spacing w:val="10"/>
          <w:sz w:val="17"/>
        </w:rPr>
        <w:t> </w:t>
      </w:r>
      <w:r>
        <w:rPr>
          <w:sz w:val="17"/>
        </w:rPr>
        <w:t>ST,</w:t>
      </w:r>
      <w:r>
        <w:rPr>
          <w:spacing w:val="1"/>
          <w:sz w:val="17"/>
        </w:rPr>
        <w:t> </w:t>
      </w:r>
      <w:r>
        <w:rPr>
          <w:sz w:val="17"/>
        </w:rPr>
        <w:t>DUNN</w:t>
      </w:r>
      <w:r>
        <w:rPr>
          <w:spacing w:val="3"/>
          <w:sz w:val="17"/>
        </w:rPr>
        <w:t> </w:t>
      </w:r>
      <w:r>
        <w:rPr>
          <w:sz w:val="17"/>
        </w:rPr>
        <w:t>NC</w:t>
      </w:r>
      <w:r>
        <w:rPr>
          <w:spacing w:val="49"/>
          <w:sz w:val="17"/>
        </w:rPr>
        <w:t> </w:t>
      </w:r>
      <w:r>
        <w:rPr>
          <w:sz w:val="17"/>
        </w:rPr>
        <w:t>28334</w:t>
      </w:r>
      <w:r>
        <w:rPr>
          <w:spacing w:val="47"/>
          <w:sz w:val="17"/>
        </w:rPr>
        <w:t> </w:t>
      </w:r>
      <w:r>
        <w:rPr>
          <w:sz w:val="17"/>
        </w:rPr>
        <w:t>PHONE</w:t>
      </w:r>
      <w:r>
        <w:rPr>
          <w:spacing w:val="3"/>
          <w:sz w:val="17"/>
        </w:rPr>
        <w:t> </w:t>
      </w:r>
      <w:r>
        <w:rPr>
          <w:sz w:val="17"/>
        </w:rPr>
        <w:t>910-892-2948</w:t>
      </w:r>
      <w:r>
        <w:rPr>
          <w:spacing w:val="61"/>
          <w:sz w:val="17"/>
        </w:rPr>
        <w:t> </w:t>
      </w:r>
      <w:r>
        <w:rPr>
          <w:sz w:val="17"/>
        </w:rPr>
        <w:t>FAX</w:t>
      </w:r>
      <w:r>
        <w:rPr>
          <w:spacing w:val="3"/>
          <w:sz w:val="17"/>
        </w:rPr>
        <w:t> </w:t>
      </w:r>
      <w:r>
        <w:rPr>
          <w:sz w:val="17"/>
        </w:rPr>
        <w:t>910-892-8871</w:t>
      </w:r>
      <w:r>
        <w:rPr>
          <w:spacing w:val="39"/>
          <w:sz w:val="17"/>
        </w:rPr>
        <w:t> </w:t>
      </w:r>
      <w:hyperlink r:id="rId181">
        <w:r>
          <w:rPr>
            <w:sz w:val="17"/>
          </w:rPr>
          <w:t>www.dunn-</w:t>
        </w:r>
        <w:r>
          <w:rPr>
            <w:spacing w:val="-2"/>
            <w:sz w:val="17"/>
          </w:rPr>
          <w:t>nc.org</w:t>
        </w:r>
      </w:hyperlink>
    </w:p>
    <w:p>
      <w:pPr>
        <w:spacing w:line="240" w:lineRule="auto" w:before="183"/>
        <w:rPr>
          <w:sz w:val="20"/>
        </w:rPr>
      </w:pPr>
    </w:p>
    <w:p>
      <w:pPr>
        <w:spacing w:after="0" w:line="240" w:lineRule="auto"/>
        <w:rPr>
          <w:sz w:val="20"/>
        </w:rPr>
        <w:sectPr>
          <w:pgSz w:w="11910" w:h="16840"/>
          <w:pgMar w:top="640" w:bottom="280" w:left="500" w:right="0"/>
        </w:sectPr>
      </w:pPr>
    </w:p>
    <w:p>
      <w:pPr>
        <w:pStyle w:val="BodyText"/>
        <w:tabs>
          <w:tab w:pos="5391" w:val="left" w:leader="none"/>
        </w:tabs>
        <w:spacing w:line="300" w:lineRule="auto" w:before="99"/>
        <w:ind w:left="3770" w:right="1005" w:hanging="2743"/>
        <w:rPr>
          <w:rFonts w:ascii="Arial"/>
        </w:rPr>
      </w:pPr>
      <w:r>
        <w:rPr>
          <w:rFonts w:ascii="Arial"/>
          <w:w w:val="95"/>
        </w:rPr>
        <w:t>CEMETERY DEPARTMENT</w:t>
      </w:r>
      <w:r>
        <w:rPr>
          <w:rFonts w:ascii="Arial"/>
        </w:rPr>
        <w:tab/>
        <w:tab/>
      </w:r>
      <w:r>
        <w:rPr>
          <w:rFonts w:ascii="Arial"/>
          <w:spacing w:val="-6"/>
          <w:w w:val="85"/>
        </w:rPr>
        <w:t>TYPE </w:t>
      </w:r>
      <w:r>
        <w:rPr>
          <w:rFonts w:ascii="Arial"/>
          <w:w w:val="95"/>
        </w:rPr>
        <w:t>FILL GRAVE</w:t>
      </w:r>
    </w:p>
    <w:p>
      <w:pPr>
        <w:pStyle w:val="BodyText"/>
        <w:spacing w:line="307" w:lineRule="auto" w:before="6"/>
        <w:ind w:left="3762" w:firstLine="3"/>
        <w:rPr>
          <w:rFonts w:ascii="Arial"/>
        </w:rPr>
      </w:pPr>
      <w:r>
        <w:rPr>
          <w:rFonts w:ascii="Arial"/>
          <w:w w:val="90"/>
        </w:rPr>
        <w:t>GRASS MOWING &amp; WEED EATING </w:t>
      </w:r>
      <w:r>
        <w:rPr>
          <w:rFonts w:ascii="Arial"/>
          <w:spacing w:val="-2"/>
        </w:rPr>
        <w:t>OPEN/CLOSE</w:t>
      </w:r>
    </w:p>
    <w:p>
      <w:pPr>
        <w:pStyle w:val="BodyText"/>
        <w:spacing w:before="99"/>
        <w:ind w:left="1027"/>
        <w:rPr>
          <w:rFonts w:ascii="Arial"/>
        </w:rPr>
      </w:pPr>
      <w:r>
        <w:rPr/>
        <w:br w:type="column"/>
      </w:r>
      <w:r>
        <w:rPr>
          <w:rFonts w:ascii="Arial"/>
          <w:spacing w:val="-2"/>
        </w:rPr>
        <w:t>NUMBER</w:t>
      </w:r>
    </w:p>
    <w:p>
      <w:pPr>
        <w:spacing w:before="63"/>
        <w:ind w:left="375" w:right="2" w:firstLine="0"/>
        <w:jc w:val="center"/>
        <w:rPr>
          <w:rFonts w:ascii="Courier New"/>
          <w:sz w:val="22"/>
        </w:rPr>
      </w:pPr>
      <w:r>
        <w:rPr>
          <w:rFonts w:ascii="Courier New"/>
          <w:spacing w:val="-5"/>
          <w:sz w:val="22"/>
        </w:rPr>
        <w:t>16</w:t>
      </w:r>
    </w:p>
    <w:p>
      <w:pPr>
        <w:spacing w:before="39"/>
        <w:ind w:left="375" w:right="0" w:firstLine="0"/>
        <w:jc w:val="center"/>
        <w:rPr>
          <w:rFonts w:ascii="Courier New"/>
          <w:sz w:val="22"/>
        </w:rPr>
      </w:pPr>
      <w:r>
        <w:rPr>
          <w:rFonts w:ascii="Courier New"/>
          <w:spacing w:val="-5"/>
          <w:sz w:val="22"/>
        </w:rPr>
        <w:t>19</w:t>
      </w:r>
    </w:p>
    <w:p>
      <w:pPr>
        <w:pStyle w:val="BodyText"/>
        <w:spacing w:before="44"/>
        <w:ind w:left="375" w:right="17"/>
        <w:jc w:val="center"/>
        <w:rPr>
          <w:rFonts w:ascii="Arial"/>
        </w:rPr>
      </w:pPr>
      <w:r>
        <w:rPr>
          <w:rFonts w:ascii="Arial"/>
          <w:spacing w:val="-5"/>
        </w:rPr>
        <w:t>13</w:t>
      </w:r>
    </w:p>
    <w:p>
      <w:pPr>
        <w:spacing w:after="0"/>
        <w:jc w:val="center"/>
        <w:rPr>
          <w:rFonts w:ascii="Arial"/>
        </w:rPr>
        <w:sectPr>
          <w:type w:val="continuous"/>
          <w:pgSz w:w="11910" w:h="16840"/>
          <w:pgMar w:top="400" w:bottom="280" w:left="500" w:right="0"/>
          <w:cols w:num="2" w:equalWidth="0">
            <w:col w:w="6828" w:space="283"/>
            <w:col w:w="4299"/>
          </w:cols>
        </w:sect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192"/>
        <w:rPr>
          <w:sz w:val="20"/>
        </w:rPr>
      </w:pPr>
    </w:p>
    <w:p>
      <w:pPr>
        <w:pStyle w:val="BodyText"/>
        <w:tabs>
          <w:tab w:pos="9542" w:val="right" w:leader="none"/>
        </w:tabs>
        <w:ind w:left="3743"/>
        <w:rPr>
          <w:rFonts w:ascii="Arial"/>
        </w:rPr>
      </w:pPr>
      <w:r>
        <w:rPr>
          <w:rFonts w:ascii="Arial"/>
          <w:w w:val="90"/>
        </w:rPr>
        <w:t>TOTAL</w:t>
      </w:r>
      <w:r>
        <w:rPr>
          <w:rFonts w:ascii="Arial"/>
        </w:rPr>
        <w:t> </w:t>
      </w:r>
      <w:r>
        <w:rPr>
          <w:rFonts w:ascii="Arial"/>
          <w:w w:val="90"/>
        </w:rPr>
        <w:t>WORK</w:t>
      </w:r>
      <w:r>
        <w:rPr>
          <w:rFonts w:ascii="Arial"/>
          <w:spacing w:val="8"/>
        </w:rPr>
        <w:t> </w:t>
      </w:r>
      <w:r>
        <w:rPr>
          <w:rFonts w:ascii="Arial"/>
          <w:spacing w:val="-2"/>
          <w:w w:val="90"/>
        </w:rPr>
        <w:t>ORDERS</w:t>
      </w:r>
      <w:r>
        <w:rPr>
          <w:rFonts w:ascii="Arial"/>
        </w:rPr>
        <w:tab/>
      </w:r>
      <w:r>
        <w:rPr>
          <w:rFonts w:ascii="Arial"/>
          <w:spacing w:val="-5"/>
        </w:rPr>
        <w:t>48</w:t>
      </w:r>
    </w:p>
    <w:p>
      <w:pPr>
        <w:spacing w:after="0"/>
        <w:rPr>
          <w:rFonts w:ascii="Arial"/>
        </w:rPr>
        <w:sectPr>
          <w:type w:val="continuous"/>
          <w:pgSz w:w="11910" w:h="16840"/>
          <w:pgMar w:top="400" w:bottom="280" w:left="500" w:right="0"/>
        </w:sectPr>
      </w:pPr>
    </w:p>
    <w:p>
      <w:pPr>
        <w:spacing w:before="72"/>
        <w:ind w:left="0" w:right="1209" w:firstLine="0"/>
        <w:jc w:val="right"/>
        <w:rPr>
          <w:sz w:val="15"/>
        </w:rPr>
      </w:pPr>
      <w:r>
        <w:rPr/>
        <w:drawing>
          <wp:anchor distT="0" distB="0" distL="0" distR="0" allowOverlap="1" layoutInCell="1" locked="0" behindDoc="0" simplePos="0" relativeHeight="16020992">
            <wp:simplePos x="0" y="0"/>
            <wp:positionH relativeFrom="page">
              <wp:posOffset>915442</wp:posOffset>
            </wp:positionH>
            <wp:positionV relativeFrom="page">
              <wp:posOffset>3151681</wp:posOffset>
            </wp:positionV>
            <wp:extent cx="1986358" cy="4864608"/>
            <wp:effectExtent l="0" t="0" r="0" b="0"/>
            <wp:wrapNone/>
            <wp:docPr id="1254" name="Image 1254"/>
            <wp:cNvGraphicFramePr>
              <a:graphicFrameLocks/>
            </wp:cNvGraphicFramePr>
            <a:graphic>
              <a:graphicData uri="http://schemas.openxmlformats.org/drawingml/2006/picture">
                <pic:pic>
                  <pic:nvPicPr>
                    <pic:cNvPr id="1254" name="Image 1254"/>
                    <pic:cNvPicPr/>
                  </pic:nvPicPr>
                  <pic:blipFill>
                    <a:blip r:embed="rId194" cstate="print"/>
                    <a:stretch>
                      <a:fillRect/>
                    </a:stretch>
                  </pic:blipFill>
                  <pic:spPr>
                    <a:xfrm>
                      <a:off x="0" y="0"/>
                      <a:ext cx="1986358" cy="4864608"/>
                    </a:xfrm>
                    <a:prstGeom prst="rect">
                      <a:avLst/>
                    </a:prstGeom>
                  </pic:spPr>
                </pic:pic>
              </a:graphicData>
            </a:graphic>
          </wp:anchor>
        </w:drawing>
      </w:r>
      <w:r>
        <w:rPr/>
        <w:drawing>
          <wp:anchor distT="0" distB="0" distL="0" distR="0" allowOverlap="1" layoutInCell="1" locked="0" behindDoc="0" simplePos="0" relativeHeight="16021504">
            <wp:simplePos x="0" y="0"/>
            <wp:positionH relativeFrom="page">
              <wp:posOffset>5382802</wp:posOffset>
            </wp:positionH>
            <wp:positionV relativeFrom="page">
              <wp:posOffset>4311789</wp:posOffset>
            </wp:positionV>
            <wp:extent cx="1462349" cy="292608"/>
            <wp:effectExtent l="0" t="0" r="0" b="0"/>
            <wp:wrapNone/>
            <wp:docPr id="1255" name="Image 1255"/>
            <wp:cNvGraphicFramePr>
              <a:graphicFrameLocks/>
            </wp:cNvGraphicFramePr>
            <a:graphic>
              <a:graphicData uri="http://schemas.openxmlformats.org/drawingml/2006/picture">
                <pic:pic>
                  <pic:nvPicPr>
                    <pic:cNvPr id="1255" name="Image 1255"/>
                    <pic:cNvPicPr/>
                  </pic:nvPicPr>
                  <pic:blipFill>
                    <a:blip r:embed="rId195" cstate="print"/>
                    <a:stretch>
                      <a:fillRect/>
                    </a:stretch>
                  </pic:blipFill>
                  <pic:spPr>
                    <a:xfrm>
                      <a:off x="0" y="0"/>
                      <a:ext cx="1462349" cy="292608"/>
                    </a:xfrm>
                    <a:prstGeom prst="rect">
                      <a:avLst/>
                    </a:prstGeom>
                  </pic:spPr>
                </pic:pic>
              </a:graphicData>
            </a:graphic>
          </wp:anchor>
        </w:drawing>
      </w:r>
      <w:r>
        <w:rPr/>
        <w:drawing>
          <wp:anchor distT="0" distB="0" distL="0" distR="0" allowOverlap="1" layoutInCell="1" locked="0" behindDoc="0" simplePos="0" relativeHeight="16022016">
            <wp:simplePos x="0" y="0"/>
            <wp:positionH relativeFrom="page">
              <wp:posOffset>5675744</wp:posOffset>
            </wp:positionH>
            <wp:positionV relativeFrom="page">
              <wp:posOffset>4897949</wp:posOffset>
            </wp:positionV>
            <wp:extent cx="1169879" cy="292608"/>
            <wp:effectExtent l="0" t="0" r="0" b="0"/>
            <wp:wrapNone/>
            <wp:docPr id="1256" name="Image 1256"/>
            <wp:cNvGraphicFramePr>
              <a:graphicFrameLocks/>
            </wp:cNvGraphicFramePr>
            <a:graphic>
              <a:graphicData uri="http://schemas.openxmlformats.org/drawingml/2006/picture">
                <pic:pic>
                  <pic:nvPicPr>
                    <pic:cNvPr id="1256" name="Image 1256"/>
                    <pic:cNvPicPr/>
                  </pic:nvPicPr>
                  <pic:blipFill>
                    <a:blip r:embed="rId196" cstate="print"/>
                    <a:stretch>
                      <a:fillRect/>
                    </a:stretch>
                  </pic:blipFill>
                  <pic:spPr>
                    <a:xfrm>
                      <a:off x="0" y="0"/>
                      <a:ext cx="1169879" cy="292608"/>
                    </a:xfrm>
                    <a:prstGeom prst="rect">
                      <a:avLst/>
                    </a:prstGeom>
                  </pic:spPr>
                </pic:pic>
              </a:graphicData>
            </a:graphic>
          </wp:anchor>
        </w:drawing>
      </w:r>
      <w:r>
        <w:rPr/>
        <w:drawing>
          <wp:anchor distT="0" distB="0" distL="0" distR="0" allowOverlap="1" layoutInCell="1" locked="0" behindDoc="0" simplePos="0" relativeHeight="16022528">
            <wp:simplePos x="0" y="0"/>
            <wp:positionH relativeFrom="page">
              <wp:posOffset>5639126</wp:posOffset>
            </wp:positionH>
            <wp:positionV relativeFrom="page">
              <wp:posOffset>5484108</wp:posOffset>
            </wp:positionV>
            <wp:extent cx="1218624" cy="475488"/>
            <wp:effectExtent l="0" t="0" r="0" b="0"/>
            <wp:wrapNone/>
            <wp:docPr id="1257" name="Image 1257"/>
            <wp:cNvGraphicFramePr>
              <a:graphicFrameLocks/>
            </wp:cNvGraphicFramePr>
            <a:graphic>
              <a:graphicData uri="http://schemas.openxmlformats.org/drawingml/2006/picture">
                <pic:pic>
                  <pic:nvPicPr>
                    <pic:cNvPr id="1257" name="Image 1257"/>
                    <pic:cNvPicPr/>
                  </pic:nvPicPr>
                  <pic:blipFill>
                    <a:blip r:embed="rId197" cstate="print"/>
                    <a:stretch>
                      <a:fillRect/>
                    </a:stretch>
                  </pic:blipFill>
                  <pic:spPr>
                    <a:xfrm>
                      <a:off x="0" y="0"/>
                      <a:ext cx="1218624" cy="475488"/>
                    </a:xfrm>
                    <a:prstGeom prst="rect">
                      <a:avLst/>
                    </a:prstGeom>
                  </pic:spPr>
                </pic:pic>
              </a:graphicData>
            </a:graphic>
          </wp:anchor>
        </w:drawing>
      </w:r>
      <w:r>
        <w:rPr/>
        <mc:AlternateContent>
          <mc:Choice Requires="wps">
            <w:drawing>
              <wp:anchor distT="0" distB="0" distL="0" distR="0" allowOverlap="1" layoutInCell="1" locked="0" behindDoc="0" simplePos="0" relativeHeight="16023040">
                <wp:simplePos x="0" y="0"/>
                <wp:positionH relativeFrom="page">
                  <wp:posOffset>6102949</wp:posOffset>
                </wp:positionH>
                <wp:positionV relativeFrom="page">
                  <wp:posOffset>6854869</wp:posOffset>
                </wp:positionV>
                <wp:extent cx="744855" cy="1270"/>
                <wp:effectExtent l="0" t="0" r="0" b="0"/>
                <wp:wrapNone/>
                <wp:docPr id="1258" name="Graphic 1258"/>
                <wp:cNvGraphicFramePr>
                  <a:graphicFrameLocks/>
                </wp:cNvGraphicFramePr>
                <a:graphic>
                  <a:graphicData uri="http://schemas.microsoft.com/office/word/2010/wordprocessingShape">
                    <wps:wsp>
                      <wps:cNvPr id="1258" name="Graphic 1258"/>
                      <wps:cNvSpPr/>
                      <wps:spPr>
                        <a:xfrm>
                          <a:off x="0" y="0"/>
                          <a:ext cx="744855" cy="1270"/>
                        </a:xfrm>
                        <a:custGeom>
                          <a:avLst/>
                          <a:gdLst/>
                          <a:ahLst/>
                          <a:cxnLst/>
                          <a:rect l="l" t="t" r="r" b="b"/>
                          <a:pathLst>
                            <a:path w="744855" h="0">
                              <a:moveTo>
                                <a:pt x="0" y="0"/>
                              </a:moveTo>
                              <a:lnTo>
                                <a:pt x="744559" y="0"/>
                              </a:lnTo>
                            </a:path>
                          </a:pathLst>
                        </a:custGeom>
                        <a:ln w="3052">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023040" from="480.547211pt,539.753479pt" to="539.173969pt,539.753479pt" stroked="true" strokeweight=".240387pt" strokecolor="#000000">
                <v:stroke dashstyle="solid"/>
                <w10:wrap type="none"/>
              </v:line>
            </w:pict>
          </mc:Fallback>
        </mc:AlternateContent>
      </w:r>
      <w:r>
        <w:rPr/>
        <mc:AlternateContent>
          <mc:Choice Requires="wps">
            <w:drawing>
              <wp:anchor distT="0" distB="0" distL="0" distR="0" allowOverlap="1" layoutInCell="1" locked="0" behindDoc="1" simplePos="0" relativeHeight="479436800">
                <wp:simplePos x="0" y="0"/>
                <wp:positionH relativeFrom="page">
                  <wp:posOffset>5897849</wp:posOffset>
                </wp:positionH>
                <wp:positionV relativeFrom="paragraph">
                  <wp:posOffset>69349</wp:posOffset>
                </wp:positionV>
                <wp:extent cx="1276350" cy="533400"/>
                <wp:effectExtent l="0" t="0" r="0" b="0"/>
                <wp:wrapNone/>
                <wp:docPr id="1259" name="Textbox 1259"/>
                <wp:cNvGraphicFramePr>
                  <a:graphicFrameLocks/>
                </wp:cNvGraphicFramePr>
                <a:graphic>
                  <a:graphicData uri="http://schemas.microsoft.com/office/word/2010/wordprocessingShape">
                    <wps:wsp>
                      <wps:cNvPr id="1259" name="Textbox 1259"/>
                      <wps:cNvSpPr txBox="1"/>
                      <wps:spPr>
                        <a:xfrm>
                          <a:off x="0" y="0"/>
                          <a:ext cx="1276350" cy="533400"/>
                        </a:xfrm>
                        <a:prstGeom prst="rect">
                          <a:avLst/>
                        </a:prstGeom>
                      </wps:spPr>
                      <wps:txbx>
                        <w:txbxContent>
                          <w:p>
                            <w:pPr>
                              <w:spacing w:line="839" w:lineRule="exact" w:before="0"/>
                              <w:ind w:left="0" w:right="0" w:firstLine="0"/>
                              <w:jc w:val="left"/>
                              <w:rPr>
                                <w:b/>
                                <w:sz w:val="75"/>
                              </w:rPr>
                            </w:pPr>
                            <w:r>
                              <w:rPr>
                                <w:b/>
                                <w:color w:val="337264"/>
                                <w:spacing w:val="-5"/>
                                <w:w w:val="215"/>
                                <w:sz w:val="75"/>
                              </w:rPr>
                              <w:t>2!!</w:t>
                            </w:r>
                          </w:p>
                        </w:txbxContent>
                      </wps:txbx>
                      <wps:bodyPr wrap="square" lIns="0" tIns="0" rIns="0" bIns="0" rtlCol="0">
                        <a:noAutofit/>
                      </wps:bodyPr>
                    </wps:wsp>
                  </a:graphicData>
                </a:graphic>
              </wp:anchor>
            </w:drawing>
          </mc:Choice>
          <mc:Fallback>
            <w:pict>
              <v:shape style="position:absolute;margin-left:464.397583pt;margin-top:5.460588pt;width:100.5pt;height:42pt;mso-position-horizontal-relative:page;mso-position-vertical-relative:paragraph;z-index:-23879680" type="#_x0000_t202" id="docshape772" filled="false" stroked="false">
                <v:textbox inset="0,0,0,0">
                  <w:txbxContent>
                    <w:p>
                      <w:pPr>
                        <w:spacing w:line="839" w:lineRule="exact" w:before="0"/>
                        <w:ind w:left="0" w:right="0" w:firstLine="0"/>
                        <w:jc w:val="left"/>
                        <w:rPr>
                          <w:b/>
                          <w:sz w:val="75"/>
                        </w:rPr>
                      </w:pPr>
                      <w:r>
                        <w:rPr>
                          <w:b/>
                          <w:color w:val="337264"/>
                          <w:spacing w:val="-5"/>
                          <w:w w:val="215"/>
                          <w:sz w:val="75"/>
                        </w:rPr>
                        <w:t>2!!</w:t>
                      </w:r>
                    </w:p>
                  </w:txbxContent>
                </v:textbox>
                <w10:wrap type="none"/>
              </v:shape>
            </w:pict>
          </mc:Fallback>
        </mc:AlternateContent>
      </w:r>
      <w:r>
        <w:rPr>
          <w:b/>
          <w:color w:val="649752"/>
          <w:w w:val="215"/>
          <w:sz w:val="16"/>
        </w:rPr>
        <w:t>rcJ</w:t>
      </w:r>
      <w:r>
        <w:rPr>
          <w:b/>
          <w:color w:val="56A123"/>
          <w:w w:val="215"/>
          <w:sz w:val="16"/>
        </w:rPr>
        <w:t>CITY</w:t>
      </w:r>
      <w:r>
        <w:rPr>
          <w:b/>
          <w:color w:val="56A123"/>
          <w:spacing w:val="18"/>
          <w:w w:val="215"/>
          <w:sz w:val="16"/>
        </w:rPr>
        <w:t> </w:t>
      </w:r>
      <w:r>
        <w:rPr>
          <w:color w:val="56A123"/>
          <w:spacing w:val="-5"/>
          <w:w w:val="215"/>
          <w:sz w:val="15"/>
        </w:rPr>
        <w:t>OF</w:t>
      </w: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123"/>
        <w:rPr>
          <w:sz w:val="16"/>
        </w:rPr>
      </w:pPr>
    </w:p>
    <w:p>
      <w:pPr>
        <w:spacing w:before="0"/>
        <w:ind w:left="981" w:right="0" w:firstLine="0"/>
        <w:jc w:val="left"/>
        <w:rPr>
          <w:b/>
          <w:sz w:val="31"/>
        </w:rPr>
      </w:pPr>
      <w:r>
        <w:rPr>
          <w:b/>
          <w:color w:val="0F386E"/>
          <w:sz w:val="31"/>
        </w:rPr>
        <w:t>Public</w:t>
      </w:r>
      <w:r>
        <w:rPr>
          <w:b/>
          <w:color w:val="0F386E"/>
          <w:spacing w:val="14"/>
          <w:sz w:val="31"/>
        </w:rPr>
        <w:t> </w:t>
      </w:r>
      <w:r>
        <w:rPr>
          <w:b/>
          <w:color w:val="0F386E"/>
          <w:sz w:val="31"/>
        </w:rPr>
        <w:t>Utilities</w:t>
      </w:r>
      <w:r>
        <w:rPr>
          <w:b/>
          <w:color w:val="0F386E"/>
          <w:spacing w:val="5"/>
          <w:sz w:val="31"/>
        </w:rPr>
        <w:t> </w:t>
      </w:r>
      <w:r>
        <w:rPr>
          <w:b/>
          <w:color w:val="0F386E"/>
          <w:sz w:val="31"/>
        </w:rPr>
        <w:t>Dept</w:t>
      </w:r>
      <w:r>
        <w:rPr>
          <w:b/>
          <w:color w:val="0F386E"/>
          <w:spacing w:val="19"/>
          <w:sz w:val="31"/>
        </w:rPr>
        <w:t> </w:t>
      </w:r>
      <w:r>
        <w:rPr>
          <w:b/>
          <w:color w:val="7B7E60"/>
          <w:w w:val="90"/>
          <w:sz w:val="38"/>
        </w:rPr>
        <w:t>I</w:t>
      </w:r>
      <w:r>
        <w:rPr>
          <w:b/>
          <w:color w:val="7B7E60"/>
          <w:spacing w:val="4"/>
          <w:sz w:val="38"/>
        </w:rPr>
        <w:t> </w:t>
      </w:r>
      <w:r>
        <w:rPr>
          <w:b/>
          <w:color w:val="0F386E"/>
          <w:sz w:val="31"/>
        </w:rPr>
        <w:t>December</w:t>
      </w:r>
      <w:r>
        <w:rPr>
          <w:b/>
          <w:color w:val="0F386E"/>
          <w:spacing w:val="29"/>
          <w:sz w:val="31"/>
        </w:rPr>
        <w:t> </w:t>
      </w:r>
      <w:r>
        <w:rPr>
          <w:b/>
          <w:color w:val="0F386E"/>
          <w:sz w:val="31"/>
        </w:rPr>
        <w:t>2024</w:t>
      </w:r>
      <w:r>
        <w:rPr>
          <w:b/>
          <w:color w:val="0F386E"/>
          <w:spacing w:val="42"/>
          <w:sz w:val="31"/>
        </w:rPr>
        <w:t> </w:t>
      </w:r>
      <w:r>
        <w:rPr>
          <w:b/>
          <w:color w:val="595942"/>
          <w:w w:val="90"/>
          <w:sz w:val="38"/>
        </w:rPr>
        <w:t>I</w:t>
      </w:r>
      <w:r>
        <w:rPr>
          <w:b/>
          <w:color w:val="595942"/>
          <w:spacing w:val="48"/>
          <w:sz w:val="38"/>
        </w:rPr>
        <w:t> </w:t>
      </w:r>
      <w:r>
        <w:rPr>
          <w:b/>
          <w:color w:val="0F386E"/>
          <w:sz w:val="31"/>
        </w:rPr>
        <w:t>Monthly</w:t>
      </w:r>
      <w:r>
        <w:rPr>
          <w:b/>
          <w:color w:val="0F386E"/>
          <w:spacing w:val="13"/>
          <w:sz w:val="31"/>
        </w:rPr>
        <w:t> </w:t>
      </w:r>
      <w:r>
        <w:rPr>
          <w:b/>
          <w:color w:val="0F386E"/>
          <w:spacing w:val="-2"/>
          <w:sz w:val="31"/>
        </w:rPr>
        <w:t>Report</w:t>
      </w:r>
    </w:p>
    <w:p>
      <w:pPr>
        <w:spacing w:before="162"/>
        <w:ind w:left="973" w:right="0" w:firstLine="0"/>
        <w:jc w:val="left"/>
        <w:rPr>
          <w:sz w:val="19"/>
        </w:rPr>
      </w:pPr>
      <w:r>
        <w:rPr>
          <w:color w:val="0C1C52"/>
          <w:sz w:val="19"/>
        </w:rPr>
        <w:t>101</w:t>
      </w:r>
      <w:r>
        <w:rPr>
          <w:color w:val="0C1C52"/>
          <w:spacing w:val="33"/>
          <w:sz w:val="19"/>
        </w:rPr>
        <w:t> </w:t>
      </w:r>
      <w:r>
        <w:rPr>
          <w:color w:val="0C1C52"/>
          <w:sz w:val="19"/>
        </w:rPr>
        <w:t>E.</w:t>
      </w:r>
      <w:r>
        <w:rPr>
          <w:color w:val="0C1C52"/>
          <w:spacing w:val="9"/>
          <w:sz w:val="19"/>
        </w:rPr>
        <w:t> </w:t>
      </w:r>
      <w:r>
        <w:rPr>
          <w:color w:val="0C1C52"/>
          <w:sz w:val="19"/>
        </w:rPr>
        <w:t>Cleveland</w:t>
      </w:r>
      <w:r>
        <w:rPr>
          <w:color w:val="0C1C52"/>
          <w:spacing w:val="24"/>
          <w:sz w:val="19"/>
        </w:rPr>
        <w:t> </w:t>
      </w:r>
      <w:r>
        <w:rPr>
          <w:color w:val="0C1C52"/>
          <w:sz w:val="19"/>
        </w:rPr>
        <w:t>St.,</w:t>
      </w:r>
      <w:r>
        <w:rPr>
          <w:color w:val="0C1C52"/>
          <w:spacing w:val="13"/>
          <w:sz w:val="19"/>
        </w:rPr>
        <w:t> </w:t>
      </w:r>
      <w:r>
        <w:rPr>
          <w:color w:val="0C1C52"/>
          <w:sz w:val="19"/>
        </w:rPr>
        <w:t>Dunn,</w:t>
      </w:r>
      <w:r>
        <w:rPr>
          <w:color w:val="0C1C52"/>
          <w:spacing w:val="12"/>
          <w:sz w:val="19"/>
        </w:rPr>
        <w:t> </w:t>
      </w:r>
      <w:r>
        <w:rPr>
          <w:color w:val="0C1C52"/>
          <w:sz w:val="19"/>
        </w:rPr>
        <w:t>NC</w:t>
      </w:r>
      <w:r>
        <w:rPr>
          <w:color w:val="0C1C52"/>
          <w:spacing w:val="14"/>
          <w:sz w:val="19"/>
        </w:rPr>
        <w:t> </w:t>
      </w:r>
      <w:r>
        <w:rPr>
          <w:color w:val="0C1C52"/>
          <w:sz w:val="19"/>
        </w:rPr>
        <w:t>28334</w:t>
      </w:r>
      <w:r>
        <w:rPr>
          <w:color w:val="0C1C52"/>
          <w:spacing w:val="30"/>
          <w:sz w:val="19"/>
        </w:rPr>
        <w:t> </w:t>
      </w:r>
      <w:r>
        <w:rPr>
          <w:color w:val="3D3F36"/>
          <w:sz w:val="27"/>
        </w:rPr>
        <w:t>I</w:t>
      </w:r>
      <w:r>
        <w:rPr>
          <w:color w:val="3D3F36"/>
          <w:spacing w:val="23"/>
          <w:sz w:val="27"/>
        </w:rPr>
        <w:t> </w:t>
      </w:r>
      <w:r>
        <w:rPr>
          <w:color w:val="0C1C52"/>
          <w:sz w:val="19"/>
        </w:rPr>
        <w:t>phone</w:t>
      </w:r>
      <w:r>
        <w:rPr>
          <w:color w:val="0C1C52"/>
          <w:spacing w:val="18"/>
          <w:sz w:val="19"/>
        </w:rPr>
        <w:t> </w:t>
      </w:r>
      <w:r>
        <w:rPr>
          <w:color w:val="0C1C52"/>
          <w:sz w:val="19"/>
        </w:rPr>
        <w:t>910</w:t>
      </w:r>
      <w:r>
        <w:rPr>
          <w:color w:val="2D3866"/>
          <w:sz w:val="19"/>
        </w:rPr>
        <w:t>-</w:t>
      </w:r>
      <w:r>
        <w:rPr>
          <w:color w:val="0C1C52"/>
          <w:sz w:val="19"/>
        </w:rPr>
        <w:t>892-2948</w:t>
      </w:r>
      <w:r>
        <w:rPr>
          <w:color w:val="0C1C52"/>
          <w:spacing w:val="22"/>
          <w:sz w:val="19"/>
        </w:rPr>
        <w:t> </w:t>
      </w:r>
      <w:r>
        <w:rPr>
          <w:color w:val="3D3F36"/>
          <w:sz w:val="27"/>
        </w:rPr>
        <w:t>I</w:t>
      </w:r>
      <w:r>
        <w:rPr>
          <w:color w:val="3D3F36"/>
          <w:spacing w:val="8"/>
          <w:sz w:val="27"/>
        </w:rPr>
        <w:t> </w:t>
      </w:r>
      <w:r>
        <w:rPr>
          <w:color w:val="0C1C52"/>
          <w:sz w:val="19"/>
        </w:rPr>
        <w:t>fax</w:t>
      </w:r>
      <w:r>
        <w:rPr>
          <w:color w:val="0C1C52"/>
          <w:spacing w:val="15"/>
          <w:sz w:val="19"/>
        </w:rPr>
        <w:t> </w:t>
      </w:r>
      <w:r>
        <w:rPr>
          <w:color w:val="0C1C52"/>
          <w:sz w:val="19"/>
        </w:rPr>
        <w:t>910-892-8871</w:t>
      </w:r>
      <w:r>
        <w:rPr>
          <w:color w:val="0C1C52"/>
          <w:spacing w:val="17"/>
          <w:sz w:val="19"/>
        </w:rPr>
        <w:t> </w:t>
      </w:r>
      <w:r>
        <w:rPr>
          <w:color w:val="3D3F36"/>
          <w:sz w:val="27"/>
        </w:rPr>
        <w:t>I</w:t>
      </w:r>
      <w:r>
        <w:rPr>
          <w:color w:val="3D3F36"/>
          <w:spacing w:val="27"/>
          <w:sz w:val="27"/>
        </w:rPr>
        <w:t> </w:t>
      </w:r>
      <w:hyperlink r:id="rId181">
        <w:r>
          <w:rPr>
            <w:color w:val="0E2689"/>
            <w:sz w:val="19"/>
            <w:u w:val="thick" w:color="0E2689"/>
          </w:rPr>
          <w:t>www.dunn-</w:t>
        </w:r>
        <w:r>
          <w:rPr>
            <w:color w:val="0E2689"/>
            <w:spacing w:val="-2"/>
            <w:sz w:val="19"/>
            <w:u w:val="thick" w:color="0E2689"/>
          </w:rPr>
          <w:t>nc.org</w:t>
        </w:r>
      </w:hyperlink>
    </w:p>
    <w:p>
      <w:pPr>
        <w:spacing w:line="240" w:lineRule="auto" w:before="7"/>
        <w:rPr>
          <w:sz w:val="19"/>
        </w:rPr>
      </w:pPr>
    </w:p>
    <w:p>
      <w:pPr>
        <w:spacing w:before="0"/>
        <w:ind w:left="1090" w:right="0" w:firstLine="0"/>
        <w:jc w:val="left"/>
        <w:rPr>
          <w:b/>
          <w:sz w:val="19"/>
        </w:rPr>
      </w:pPr>
      <w:r>
        <w:rPr/>
        <w:drawing>
          <wp:anchor distT="0" distB="0" distL="0" distR="0" allowOverlap="1" layoutInCell="1" locked="0" behindDoc="0" simplePos="0" relativeHeight="16020480">
            <wp:simplePos x="0" y="0"/>
            <wp:positionH relativeFrom="page">
              <wp:posOffset>927648</wp:posOffset>
            </wp:positionH>
            <wp:positionV relativeFrom="paragraph">
              <wp:posOffset>272328</wp:posOffset>
            </wp:positionV>
            <wp:extent cx="1974171" cy="865631"/>
            <wp:effectExtent l="0" t="0" r="0" b="0"/>
            <wp:wrapNone/>
            <wp:docPr id="1260" name="Image 1260"/>
            <wp:cNvGraphicFramePr>
              <a:graphicFrameLocks/>
            </wp:cNvGraphicFramePr>
            <a:graphic>
              <a:graphicData uri="http://schemas.openxmlformats.org/drawingml/2006/picture">
                <pic:pic>
                  <pic:nvPicPr>
                    <pic:cNvPr id="1260" name="Image 1260"/>
                    <pic:cNvPicPr/>
                  </pic:nvPicPr>
                  <pic:blipFill>
                    <a:blip r:embed="rId198" cstate="print"/>
                    <a:stretch>
                      <a:fillRect/>
                    </a:stretch>
                  </pic:blipFill>
                  <pic:spPr>
                    <a:xfrm>
                      <a:off x="0" y="0"/>
                      <a:ext cx="1974171" cy="865631"/>
                    </a:xfrm>
                    <a:prstGeom prst="rect">
                      <a:avLst/>
                    </a:prstGeom>
                  </pic:spPr>
                </pic:pic>
              </a:graphicData>
            </a:graphic>
          </wp:anchor>
        </w:drawing>
      </w:r>
      <w:r>
        <w:rPr>
          <w:b/>
          <w:color w:val="F4FBF2"/>
          <w:w w:val="105"/>
          <w:sz w:val="19"/>
          <w:shd w:fill="80A05E" w:color="auto" w:val="clear"/>
        </w:rPr>
        <w:t>Water/Sewer</w:t>
      </w:r>
      <w:r>
        <w:rPr>
          <w:b/>
          <w:color w:val="F4FBF2"/>
          <w:spacing w:val="20"/>
          <w:w w:val="105"/>
          <w:sz w:val="19"/>
        </w:rPr>
        <w:t> </w:t>
      </w:r>
      <w:r>
        <w:rPr>
          <w:b/>
          <w:color w:val="F4FBF2"/>
          <w:spacing w:val="-2"/>
          <w:w w:val="105"/>
          <w:sz w:val="19"/>
          <w:shd w:fill="80A05E" w:color="auto" w:val="clear"/>
        </w:rPr>
        <w:t>oe</w:t>
      </w:r>
      <w:r>
        <w:rPr>
          <w:b/>
          <w:color w:val="A0BA7E"/>
          <w:spacing w:val="-2"/>
          <w:w w:val="105"/>
          <w:sz w:val="19"/>
        </w:rPr>
        <w:t>·</w:t>
      </w:r>
      <w:r>
        <w:rPr>
          <w:b/>
          <w:color w:val="F4FBF2"/>
          <w:spacing w:val="-2"/>
          <w:w w:val="105"/>
          <w:sz w:val="19"/>
          <w:shd w:fill="80A05E" w:color="auto" w:val="clear"/>
        </w:rPr>
        <w:t>partment</w:t>
      </w:r>
    </w:p>
    <w:p>
      <w:pPr>
        <w:spacing w:line="240" w:lineRule="auto" w:before="19" w:after="1"/>
        <w:rPr>
          <w:b/>
          <w:sz w:val="20"/>
        </w:rPr>
      </w:pPr>
    </w:p>
    <w:tbl>
      <w:tblPr>
        <w:tblW w:w="0" w:type="auto"/>
        <w:jc w:val="left"/>
        <w:tblInd w:w="411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134"/>
        <w:gridCol w:w="566"/>
      </w:tblGrid>
      <w:tr>
        <w:trPr>
          <w:trHeight w:val="1276" w:hRule="atLeast"/>
        </w:trPr>
        <w:tc>
          <w:tcPr>
            <w:tcW w:w="3134" w:type="dxa"/>
          </w:tcPr>
          <w:p>
            <w:pPr>
              <w:pStyle w:val="TableParagraph"/>
              <w:spacing w:line="506" w:lineRule="auto"/>
              <w:ind w:left="83" w:right="2026" w:hanging="1"/>
              <w:rPr>
                <w:sz w:val="19"/>
              </w:rPr>
            </w:pPr>
            <w:r>
              <w:rPr>
                <w:color w:val="111616"/>
                <w:sz w:val="19"/>
              </w:rPr>
              <w:t>On Call Leak</w:t>
            </w:r>
            <w:r>
              <w:rPr>
                <w:color w:val="111616"/>
                <w:spacing w:val="-11"/>
                <w:sz w:val="19"/>
              </w:rPr>
              <w:t> </w:t>
            </w:r>
            <w:r>
              <w:rPr>
                <w:color w:val="111616"/>
                <w:spacing w:val="-2"/>
                <w:sz w:val="19"/>
              </w:rPr>
              <w:t>Repair</w:t>
            </w:r>
          </w:p>
          <w:p>
            <w:pPr>
              <w:pStyle w:val="TableParagraph"/>
              <w:ind w:left="80"/>
              <w:rPr>
                <w:sz w:val="19"/>
              </w:rPr>
            </w:pPr>
            <w:r>
              <w:rPr>
                <w:color w:val="111616"/>
                <w:w w:val="105"/>
                <w:sz w:val="19"/>
              </w:rPr>
              <w:t>Water</w:t>
            </w:r>
            <w:r>
              <w:rPr>
                <w:color w:val="111616"/>
                <w:spacing w:val="19"/>
                <w:w w:val="105"/>
                <w:sz w:val="19"/>
              </w:rPr>
              <w:t> </w:t>
            </w:r>
            <w:r>
              <w:rPr>
                <w:color w:val="111616"/>
                <w:spacing w:val="-5"/>
                <w:w w:val="105"/>
                <w:sz w:val="19"/>
              </w:rPr>
              <w:t>Tap</w:t>
            </w:r>
          </w:p>
        </w:tc>
        <w:tc>
          <w:tcPr>
            <w:tcW w:w="566" w:type="dxa"/>
          </w:tcPr>
          <w:p>
            <w:pPr>
              <w:pStyle w:val="TableParagraph"/>
              <w:spacing w:before="125"/>
              <w:ind w:left="53"/>
              <w:rPr>
                <w:sz w:val="19"/>
              </w:rPr>
            </w:pPr>
            <w:r>
              <w:rPr>
                <w:rFonts w:ascii="Times New Roman"/>
                <w:color w:val="CCD6C6"/>
                <w:spacing w:val="4"/>
                <w:w w:val="70"/>
                <w:sz w:val="20"/>
              </w:rPr>
              <w:t>I!</w:t>
            </w:r>
            <w:r>
              <w:rPr>
                <w:color w:val="111616"/>
                <w:spacing w:val="4"/>
                <w:w w:val="70"/>
                <w:sz w:val="19"/>
              </w:rPr>
              <w:t>7</w:t>
            </w:r>
          </w:p>
          <w:p>
            <w:pPr>
              <w:pStyle w:val="TableParagraph"/>
              <w:spacing w:before="100"/>
              <w:ind w:left="49" w:right="74"/>
              <w:jc w:val="center"/>
              <w:rPr>
                <w:sz w:val="19"/>
              </w:rPr>
            </w:pPr>
            <w:r>
              <w:rPr>
                <w:color w:val="111616"/>
                <w:spacing w:val="-10"/>
                <w:w w:val="105"/>
                <w:sz w:val="19"/>
              </w:rPr>
              <w:t>8</w:t>
            </w:r>
          </w:p>
          <w:p>
            <w:pPr>
              <w:pStyle w:val="TableParagraph"/>
              <w:spacing w:before="150"/>
              <w:ind w:left="30"/>
              <w:rPr>
                <w:sz w:val="19"/>
              </w:rPr>
            </w:pPr>
            <w:r>
              <w:rPr>
                <w:color w:val="CCD6C6"/>
                <w:w w:val="65"/>
                <w:sz w:val="30"/>
              </w:rPr>
              <w:t>II</w:t>
            </w:r>
            <w:r>
              <w:rPr>
                <w:color w:val="CCD6C6"/>
                <w:spacing w:val="-8"/>
                <w:w w:val="90"/>
                <w:sz w:val="30"/>
              </w:rPr>
              <w:t> </w:t>
            </w:r>
            <w:r>
              <w:rPr>
                <w:color w:val="111616"/>
                <w:spacing w:val="-12"/>
                <w:w w:val="90"/>
                <w:sz w:val="19"/>
              </w:rPr>
              <w:t>3</w:t>
            </w:r>
          </w:p>
        </w:tc>
      </w:tr>
      <w:tr>
        <w:trPr>
          <w:trHeight w:val="445" w:hRule="atLeast"/>
        </w:trPr>
        <w:tc>
          <w:tcPr>
            <w:tcW w:w="3134" w:type="dxa"/>
          </w:tcPr>
          <w:p>
            <w:pPr>
              <w:pStyle w:val="TableParagraph"/>
              <w:spacing w:before="102"/>
              <w:ind w:left="78"/>
              <w:rPr>
                <w:sz w:val="19"/>
              </w:rPr>
            </w:pPr>
            <w:r>
              <w:rPr>
                <w:color w:val="111616"/>
                <w:sz w:val="19"/>
              </w:rPr>
              <w:t>New</w:t>
            </w:r>
            <w:r>
              <w:rPr>
                <w:color w:val="111616"/>
                <w:spacing w:val="10"/>
                <w:sz w:val="19"/>
              </w:rPr>
              <w:t> </w:t>
            </w:r>
            <w:r>
              <w:rPr>
                <w:color w:val="111616"/>
                <w:sz w:val="19"/>
              </w:rPr>
              <w:t>Sewer</w:t>
            </w:r>
            <w:r>
              <w:rPr>
                <w:color w:val="111616"/>
                <w:spacing w:val="19"/>
                <w:sz w:val="19"/>
              </w:rPr>
              <w:t> </w:t>
            </w:r>
            <w:r>
              <w:rPr>
                <w:color w:val="111616"/>
                <w:spacing w:val="-5"/>
                <w:sz w:val="19"/>
              </w:rPr>
              <w:t>Tap</w:t>
            </w:r>
          </w:p>
        </w:tc>
        <w:tc>
          <w:tcPr>
            <w:tcW w:w="566" w:type="dxa"/>
          </w:tcPr>
          <w:p>
            <w:pPr>
              <w:pStyle w:val="TableParagraph"/>
              <w:rPr>
                <w:rFonts w:ascii="Times New Roman"/>
                <w:sz w:val="20"/>
              </w:rPr>
            </w:pPr>
          </w:p>
        </w:tc>
      </w:tr>
      <w:tr>
        <w:trPr>
          <w:trHeight w:val="459" w:hRule="atLeast"/>
        </w:trPr>
        <w:tc>
          <w:tcPr>
            <w:tcW w:w="3134" w:type="dxa"/>
          </w:tcPr>
          <w:p>
            <w:pPr>
              <w:pStyle w:val="TableParagraph"/>
              <w:spacing w:before="118"/>
              <w:ind w:left="64"/>
              <w:rPr>
                <w:sz w:val="19"/>
              </w:rPr>
            </w:pPr>
            <w:r>
              <w:rPr>
                <w:color w:val="111616"/>
                <w:sz w:val="19"/>
              </w:rPr>
              <w:t>Sewer</w:t>
            </w:r>
            <w:r>
              <w:rPr>
                <w:color w:val="111616"/>
                <w:spacing w:val="8"/>
                <w:sz w:val="19"/>
              </w:rPr>
              <w:t> </w:t>
            </w:r>
            <w:r>
              <w:rPr>
                <w:color w:val="111616"/>
                <w:sz w:val="19"/>
              </w:rPr>
              <w:t>Tap</w:t>
            </w:r>
            <w:r>
              <w:rPr>
                <w:color w:val="111616"/>
                <w:spacing w:val="9"/>
                <w:sz w:val="19"/>
              </w:rPr>
              <w:t> </w:t>
            </w:r>
            <w:r>
              <w:rPr>
                <w:color w:val="111616"/>
                <w:spacing w:val="-2"/>
                <w:sz w:val="19"/>
              </w:rPr>
              <w:t>Renewals</w:t>
            </w:r>
          </w:p>
        </w:tc>
        <w:tc>
          <w:tcPr>
            <w:tcW w:w="566" w:type="dxa"/>
          </w:tcPr>
          <w:p>
            <w:pPr>
              <w:pStyle w:val="TableParagraph"/>
              <w:rPr>
                <w:rFonts w:ascii="Times New Roman"/>
                <w:sz w:val="20"/>
              </w:rPr>
            </w:pPr>
          </w:p>
        </w:tc>
      </w:tr>
      <w:tr>
        <w:trPr>
          <w:trHeight w:val="459" w:hRule="atLeast"/>
        </w:trPr>
        <w:tc>
          <w:tcPr>
            <w:tcW w:w="3134" w:type="dxa"/>
          </w:tcPr>
          <w:p>
            <w:pPr>
              <w:pStyle w:val="TableParagraph"/>
              <w:spacing w:before="116"/>
              <w:ind w:left="71"/>
              <w:rPr>
                <w:sz w:val="19"/>
              </w:rPr>
            </w:pPr>
            <w:r>
              <w:rPr>
                <w:color w:val="111616"/>
                <w:w w:val="110"/>
                <w:sz w:val="19"/>
              </w:rPr>
              <w:t>Water</w:t>
            </w:r>
            <w:r>
              <w:rPr>
                <w:color w:val="111616"/>
                <w:spacing w:val="-5"/>
                <w:w w:val="110"/>
                <w:sz w:val="19"/>
              </w:rPr>
              <w:t> </w:t>
            </w:r>
            <w:r>
              <w:rPr>
                <w:color w:val="111616"/>
                <w:spacing w:val="-2"/>
                <w:w w:val="110"/>
                <w:sz w:val="19"/>
              </w:rPr>
              <w:t>Construction</w:t>
            </w:r>
          </w:p>
        </w:tc>
        <w:tc>
          <w:tcPr>
            <w:tcW w:w="566" w:type="dxa"/>
          </w:tcPr>
          <w:p>
            <w:pPr>
              <w:pStyle w:val="TableParagraph"/>
              <w:rPr>
                <w:rFonts w:ascii="Times New Roman"/>
                <w:sz w:val="20"/>
              </w:rPr>
            </w:pPr>
          </w:p>
        </w:tc>
      </w:tr>
      <w:tr>
        <w:trPr>
          <w:trHeight w:val="466" w:hRule="atLeast"/>
        </w:trPr>
        <w:tc>
          <w:tcPr>
            <w:tcW w:w="3134" w:type="dxa"/>
          </w:tcPr>
          <w:p>
            <w:pPr>
              <w:pStyle w:val="TableParagraph"/>
              <w:spacing w:before="123"/>
              <w:ind w:left="64"/>
              <w:rPr>
                <w:sz w:val="19"/>
              </w:rPr>
            </w:pPr>
            <w:r>
              <w:rPr>
                <w:color w:val="111616"/>
                <w:sz w:val="19"/>
              </w:rPr>
              <w:t>Sewer</w:t>
            </w:r>
            <w:r>
              <w:rPr>
                <w:color w:val="111616"/>
                <w:spacing w:val="17"/>
                <w:sz w:val="19"/>
              </w:rPr>
              <w:t> </w:t>
            </w:r>
            <w:r>
              <w:rPr>
                <w:color w:val="111616"/>
                <w:spacing w:val="-2"/>
                <w:sz w:val="19"/>
              </w:rPr>
              <w:t>Stoppage</w:t>
            </w:r>
          </w:p>
        </w:tc>
        <w:tc>
          <w:tcPr>
            <w:tcW w:w="566" w:type="dxa"/>
          </w:tcPr>
          <w:p>
            <w:pPr>
              <w:pStyle w:val="TableParagraph"/>
              <w:spacing w:before="118"/>
              <w:ind w:left="196"/>
              <w:rPr>
                <w:sz w:val="19"/>
              </w:rPr>
            </w:pPr>
            <w:r>
              <w:rPr>
                <w:color w:val="111616"/>
                <w:spacing w:val="-5"/>
                <w:w w:val="110"/>
                <w:sz w:val="19"/>
              </w:rPr>
              <w:t>18</w:t>
            </w:r>
          </w:p>
        </w:tc>
      </w:tr>
      <w:tr>
        <w:trPr>
          <w:trHeight w:val="449" w:hRule="atLeast"/>
        </w:trPr>
        <w:tc>
          <w:tcPr>
            <w:tcW w:w="3134" w:type="dxa"/>
          </w:tcPr>
          <w:p>
            <w:pPr>
              <w:pStyle w:val="TableParagraph"/>
              <w:spacing w:before="118"/>
              <w:ind w:left="60"/>
              <w:rPr>
                <w:sz w:val="19"/>
              </w:rPr>
            </w:pPr>
            <w:r>
              <w:rPr>
                <w:color w:val="111616"/>
                <w:w w:val="105"/>
                <w:sz w:val="19"/>
              </w:rPr>
              <w:t>Sewer</w:t>
            </w:r>
            <w:r>
              <w:rPr>
                <w:color w:val="111616"/>
                <w:spacing w:val="-8"/>
                <w:w w:val="105"/>
                <w:sz w:val="19"/>
              </w:rPr>
              <w:t> </w:t>
            </w:r>
            <w:r>
              <w:rPr>
                <w:color w:val="111616"/>
                <w:spacing w:val="-2"/>
                <w:w w:val="105"/>
                <w:sz w:val="19"/>
              </w:rPr>
              <w:t>Construction</w:t>
            </w:r>
          </w:p>
        </w:tc>
        <w:tc>
          <w:tcPr>
            <w:tcW w:w="566" w:type="dxa"/>
          </w:tcPr>
          <w:p>
            <w:pPr>
              <w:pStyle w:val="TableParagraph"/>
              <w:rPr>
                <w:rFonts w:ascii="Times New Roman"/>
                <w:sz w:val="20"/>
              </w:rPr>
            </w:pPr>
          </w:p>
        </w:tc>
      </w:tr>
      <w:tr>
        <w:trPr>
          <w:trHeight w:val="477" w:hRule="atLeast"/>
        </w:trPr>
        <w:tc>
          <w:tcPr>
            <w:tcW w:w="3134" w:type="dxa"/>
          </w:tcPr>
          <w:p>
            <w:pPr>
              <w:pStyle w:val="TableParagraph"/>
              <w:spacing w:before="125"/>
              <w:ind w:left="68"/>
              <w:rPr>
                <w:sz w:val="19"/>
              </w:rPr>
            </w:pPr>
            <w:r>
              <w:rPr>
                <w:color w:val="111616"/>
                <w:w w:val="105"/>
                <w:sz w:val="19"/>
              </w:rPr>
              <w:t>Manhole</w:t>
            </w:r>
            <w:r>
              <w:rPr>
                <w:color w:val="111616"/>
                <w:spacing w:val="24"/>
                <w:w w:val="105"/>
                <w:sz w:val="19"/>
              </w:rPr>
              <w:t> </w:t>
            </w:r>
            <w:r>
              <w:rPr>
                <w:color w:val="111616"/>
                <w:spacing w:val="-2"/>
                <w:w w:val="105"/>
                <w:sz w:val="19"/>
              </w:rPr>
              <w:t>Inspection</w:t>
            </w:r>
          </w:p>
        </w:tc>
        <w:tc>
          <w:tcPr>
            <w:tcW w:w="566" w:type="dxa"/>
          </w:tcPr>
          <w:p>
            <w:pPr>
              <w:pStyle w:val="TableParagraph"/>
              <w:spacing w:before="103"/>
              <w:ind w:left="33"/>
              <w:rPr>
                <w:sz w:val="19"/>
              </w:rPr>
            </w:pPr>
            <w:r>
              <w:rPr>
                <w:rFonts w:ascii="Times New Roman"/>
                <w:color w:val="CCD6C6"/>
                <w:w w:val="75"/>
                <w:sz w:val="22"/>
              </w:rPr>
              <w:t>I:</w:t>
            </w:r>
            <w:r>
              <w:rPr>
                <w:rFonts w:ascii="Times New Roman"/>
                <w:color w:val="CCD6C6"/>
                <w:spacing w:val="10"/>
                <w:sz w:val="22"/>
              </w:rPr>
              <w:t> </w:t>
            </w:r>
            <w:r>
              <w:rPr>
                <w:color w:val="111616"/>
                <w:spacing w:val="-7"/>
                <w:w w:val="95"/>
                <w:sz w:val="19"/>
              </w:rPr>
              <w:t>25</w:t>
            </w:r>
          </w:p>
        </w:tc>
      </w:tr>
      <w:tr>
        <w:trPr>
          <w:trHeight w:val="455" w:hRule="atLeast"/>
        </w:trPr>
        <w:tc>
          <w:tcPr>
            <w:tcW w:w="3134" w:type="dxa"/>
          </w:tcPr>
          <w:p>
            <w:pPr>
              <w:pStyle w:val="TableParagraph"/>
              <w:spacing w:before="115"/>
              <w:ind w:left="64"/>
              <w:rPr>
                <w:sz w:val="19"/>
              </w:rPr>
            </w:pPr>
            <w:r>
              <w:rPr>
                <w:color w:val="111616"/>
                <w:w w:val="110"/>
                <w:sz w:val="19"/>
              </w:rPr>
              <w:t>Outfall</w:t>
            </w:r>
            <w:r>
              <w:rPr>
                <w:color w:val="111616"/>
                <w:spacing w:val="-7"/>
                <w:w w:val="110"/>
                <w:sz w:val="19"/>
              </w:rPr>
              <w:t> </w:t>
            </w:r>
            <w:r>
              <w:rPr>
                <w:color w:val="111616"/>
                <w:spacing w:val="-2"/>
                <w:w w:val="110"/>
                <w:sz w:val="19"/>
              </w:rPr>
              <w:t>Maintenance</w:t>
            </w:r>
          </w:p>
        </w:tc>
        <w:tc>
          <w:tcPr>
            <w:tcW w:w="566" w:type="dxa"/>
          </w:tcPr>
          <w:p>
            <w:pPr>
              <w:pStyle w:val="TableParagraph"/>
              <w:rPr>
                <w:rFonts w:ascii="Times New Roman"/>
                <w:sz w:val="20"/>
              </w:rPr>
            </w:pPr>
          </w:p>
        </w:tc>
      </w:tr>
      <w:tr>
        <w:trPr>
          <w:trHeight w:val="459" w:hRule="atLeast"/>
        </w:trPr>
        <w:tc>
          <w:tcPr>
            <w:tcW w:w="3134" w:type="dxa"/>
          </w:tcPr>
          <w:p>
            <w:pPr>
              <w:pStyle w:val="TableParagraph"/>
              <w:spacing w:before="116"/>
              <w:ind w:left="62"/>
              <w:rPr>
                <w:sz w:val="19"/>
              </w:rPr>
            </w:pPr>
            <w:r>
              <w:rPr>
                <w:color w:val="111616"/>
                <w:w w:val="105"/>
                <w:sz w:val="19"/>
              </w:rPr>
              <w:t>Hydrant</w:t>
            </w:r>
            <w:r>
              <w:rPr>
                <w:color w:val="111616"/>
                <w:spacing w:val="18"/>
                <w:w w:val="105"/>
                <w:sz w:val="19"/>
              </w:rPr>
              <w:t> </w:t>
            </w:r>
            <w:r>
              <w:rPr>
                <w:color w:val="111616"/>
                <w:spacing w:val="-2"/>
                <w:w w:val="105"/>
                <w:sz w:val="19"/>
              </w:rPr>
              <w:t>Repair</w:t>
            </w:r>
          </w:p>
        </w:tc>
        <w:tc>
          <w:tcPr>
            <w:tcW w:w="566" w:type="dxa"/>
          </w:tcPr>
          <w:p>
            <w:pPr>
              <w:pStyle w:val="TableParagraph"/>
              <w:rPr>
                <w:rFonts w:ascii="Times New Roman"/>
                <w:sz w:val="20"/>
              </w:rPr>
            </w:pPr>
          </w:p>
        </w:tc>
      </w:tr>
      <w:tr>
        <w:trPr>
          <w:trHeight w:val="575" w:hRule="atLeast"/>
        </w:trPr>
        <w:tc>
          <w:tcPr>
            <w:tcW w:w="3134" w:type="dxa"/>
          </w:tcPr>
          <w:p>
            <w:pPr>
              <w:pStyle w:val="TableParagraph"/>
              <w:spacing w:before="118"/>
              <w:ind w:left="63"/>
              <w:rPr>
                <w:sz w:val="19"/>
              </w:rPr>
            </w:pPr>
            <w:r>
              <w:rPr>
                <w:color w:val="111616"/>
                <w:w w:val="105"/>
                <w:sz w:val="19"/>
              </w:rPr>
              <w:t>Utility</w:t>
            </w:r>
            <w:r>
              <w:rPr>
                <w:color w:val="111616"/>
                <w:spacing w:val="52"/>
                <w:w w:val="105"/>
                <w:sz w:val="19"/>
              </w:rPr>
              <w:t> </w:t>
            </w:r>
            <w:r>
              <w:rPr>
                <w:color w:val="111616"/>
                <w:spacing w:val="-2"/>
                <w:w w:val="105"/>
                <w:sz w:val="19"/>
              </w:rPr>
              <w:t>Locates</w:t>
            </w:r>
          </w:p>
        </w:tc>
        <w:tc>
          <w:tcPr>
            <w:tcW w:w="566" w:type="dxa"/>
          </w:tcPr>
          <w:p>
            <w:pPr>
              <w:pStyle w:val="TableParagraph"/>
              <w:spacing w:before="118"/>
              <w:ind w:left="193"/>
              <w:rPr>
                <w:sz w:val="19"/>
              </w:rPr>
            </w:pPr>
            <w:r>
              <w:rPr>
                <w:color w:val="111616"/>
                <w:spacing w:val="-5"/>
                <w:sz w:val="19"/>
              </w:rPr>
              <w:t>743</w:t>
            </w:r>
          </w:p>
        </w:tc>
      </w:tr>
      <w:tr>
        <w:trPr>
          <w:trHeight w:val="245" w:hRule="atLeast"/>
        </w:trPr>
        <w:tc>
          <w:tcPr>
            <w:tcW w:w="3134" w:type="dxa"/>
            <w:tcBorders>
              <w:right w:val="single" w:sz="36" w:space="0" w:color="D6E2D4"/>
            </w:tcBorders>
          </w:tcPr>
          <w:p>
            <w:pPr>
              <w:pStyle w:val="TableParagraph"/>
              <w:spacing w:before="4"/>
              <w:ind w:left="61"/>
              <w:rPr>
                <w:sz w:val="19"/>
              </w:rPr>
            </w:pPr>
            <w:r>
              <w:rPr>
                <w:color w:val="111616"/>
                <w:w w:val="110"/>
                <w:sz w:val="19"/>
              </w:rPr>
              <w:t>Water </w:t>
            </w:r>
            <w:r>
              <w:rPr>
                <w:color w:val="111616"/>
                <w:spacing w:val="-2"/>
                <w:w w:val="110"/>
                <w:sz w:val="19"/>
              </w:rPr>
              <w:t>Meter</w:t>
            </w:r>
          </w:p>
        </w:tc>
        <w:tc>
          <w:tcPr>
            <w:tcW w:w="566" w:type="dxa"/>
            <w:tcBorders>
              <w:left w:val="single" w:sz="36" w:space="0" w:color="D6E2D4"/>
            </w:tcBorders>
          </w:tcPr>
          <w:p>
            <w:pPr>
              <w:pStyle w:val="TableParagraph"/>
              <w:spacing w:line="217" w:lineRule="exact" w:before="9"/>
              <w:ind w:left="-45"/>
              <w:rPr>
                <w:sz w:val="19"/>
              </w:rPr>
            </w:pPr>
            <w:r>
              <w:rPr>
                <w:color w:val="CCD6C6"/>
                <w:w w:val="65"/>
                <w:sz w:val="18"/>
              </w:rPr>
              <w:t>11</w:t>
            </w:r>
            <w:r>
              <w:rPr>
                <w:color w:val="CCD6C6"/>
                <w:spacing w:val="14"/>
                <w:sz w:val="18"/>
              </w:rPr>
              <w:t> </w:t>
            </w:r>
            <w:r>
              <w:rPr>
                <w:color w:val="111616"/>
                <w:spacing w:val="-10"/>
                <w:w w:val="85"/>
                <w:sz w:val="19"/>
              </w:rPr>
              <w:t>2</w:t>
            </w:r>
          </w:p>
        </w:tc>
      </w:tr>
      <w:tr>
        <w:trPr>
          <w:trHeight w:val="394" w:hRule="atLeast"/>
        </w:trPr>
        <w:tc>
          <w:tcPr>
            <w:tcW w:w="3134" w:type="dxa"/>
          </w:tcPr>
          <w:p>
            <w:pPr>
              <w:pStyle w:val="TableParagraph"/>
              <w:spacing w:before="51"/>
              <w:ind w:left="58"/>
              <w:rPr>
                <w:sz w:val="19"/>
              </w:rPr>
            </w:pPr>
            <w:r>
              <w:rPr>
                <w:color w:val="111616"/>
                <w:spacing w:val="-2"/>
                <w:w w:val="105"/>
                <w:sz w:val="19"/>
              </w:rPr>
              <w:t>Repair/Investigations</w:t>
            </w:r>
          </w:p>
        </w:tc>
        <w:tc>
          <w:tcPr>
            <w:tcW w:w="566" w:type="dxa"/>
          </w:tcPr>
          <w:p>
            <w:pPr>
              <w:pStyle w:val="TableParagraph"/>
              <w:rPr>
                <w:rFonts w:ascii="Times New Roman"/>
                <w:sz w:val="20"/>
              </w:rPr>
            </w:pPr>
          </w:p>
        </w:tc>
      </w:tr>
      <w:tr>
        <w:trPr>
          <w:trHeight w:val="459" w:hRule="atLeast"/>
        </w:trPr>
        <w:tc>
          <w:tcPr>
            <w:tcW w:w="3134" w:type="dxa"/>
          </w:tcPr>
          <w:p>
            <w:pPr>
              <w:pStyle w:val="TableParagraph"/>
              <w:spacing w:before="118"/>
              <w:ind w:left="58"/>
              <w:rPr>
                <w:sz w:val="19"/>
              </w:rPr>
            </w:pPr>
            <w:r>
              <w:rPr>
                <w:color w:val="111616"/>
                <w:sz w:val="19"/>
              </w:rPr>
              <w:t>Retire</w:t>
            </w:r>
            <w:r>
              <w:rPr>
                <w:color w:val="111616"/>
                <w:spacing w:val="27"/>
                <w:sz w:val="19"/>
              </w:rPr>
              <w:t> </w:t>
            </w:r>
            <w:r>
              <w:rPr>
                <w:color w:val="111616"/>
                <w:sz w:val="19"/>
              </w:rPr>
              <w:t>Water</w:t>
            </w:r>
            <w:r>
              <w:rPr>
                <w:color w:val="111616"/>
                <w:spacing w:val="29"/>
                <w:sz w:val="19"/>
              </w:rPr>
              <w:t> </w:t>
            </w:r>
            <w:r>
              <w:rPr>
                <w:color w:val="111616"/>
                <w:sz w:val="19"/>
              </w:rPr>
              <w:t>and</w:t>
            </w:r>
            <w:r>
              <w:rPr>
                <w:color w:val="111616"/>
                <w:spacing w:val="14"/>
                <w:sz w:val="19"/>
              </w:rPr>
              <w:t> </w:t>
            </w:r>
            <w:r>
              <w:rPr>
                <w:color w:val="111616"/>
                <w:sz w:val="19"/>
              </w:rPr>
              <w:t>Sewer</w:t>
            </w:r>
            <w:r>
              <w:rPr>
                <w:color w:val="111616"/>
                <w:spacing w:val="21"/>
                <w:sz w:val="19"/>
              </w:rPr>
              <w:t> </w:t>
            </w:r>
            <w:r>
              <w:rPr>
                <w:color w:val="111616"/>
                <w:spacing w:val="-2"/>
                <w:sz w:val="19"/>
              </w:rPr>
              <w:t>Services</w:t>
            </w:r>
          </w:p>
        </w:tc>
        <w:tc>
          <w:tcPr>
            <w:tcW w:w="566" w:type="dxa"/>
          </w:tcPr>
          <w:p>
            <w:pPr>
              <w:pStyle w:val="TableParagraph"/>
              <w:rPr>
                <w:rFonts w:ascii="Times New Roman"/>
                <w:sz w:val="20"/>
              </w:rPr>
            </w:pPr>
          </w:p>
        </w:tc>
      </w:tr>
      <w:tr>
        <w:trPr>
          <w:trHeight w:val="461" w:hRule="atLeast"/>
        </w:trPr>
        <w:tc>
          <w:tcPr>
            <w:tcW w:w="3134" w:type="dxa"/>
          </w:tcPr>
          <w:p>
            <w:pPr>
              <w:pStyle w:val="TableParagraph"/>
              <w:spacing w:before="116"/>
              <w:ind w:left="53"/>
              <w:rPr>
                <w:sz w:val="19"/>
              </w:rPr>
            </w:pPr>
            <w:r>
              <w:rPr>
                <w:color w:val="111616"/>
                <w:w w:val="105"/>
                <w:sz w:val="19"/>
              </w:rPr>
              <w:t>Valve</w:t>
            </w:r>
            <w:r>
              <w:rPr>
                <w:color w:val="111616"/>
                <w:spacing w:val="-11"/>
                <w:w w:val="105"/>
                <w:sz w:val="19"/>
              </w:rPr>
              <w:t> </w:t>
            </w:r>
            <w:r>
              <w:rPr>
                <w:color w:val="111616"/>
                <w:spacing w:val="-2"/>
                <w:w w:val="105"/>
                <w:sz w:val="19"/>
              </w:rPr>
              <w:t>Maintenance</w:t>
            </w:r>
          </w:p>
        </w:tc>
        <w:tc>
          <w:tcPr>
            <w:tcW w:w="566" w:type="dxa"/>
          </w:tcPr>
          <w:p>
            <w:pPr>
              <w:pStyle w:val="TableParagraph"/>
              <w:rPr>
                <w:rFonts w:ascii="Times New Roman"/>
                <w:sz w:val="20"/>
              </w:rPr>
            </w:pPr>
          </w:p>
        </w:tc>
      </w:tr>
      <w:tr>
        <w:trPr>
          <w:trHeight w:val="463" w:hRule="atLeast"/>
        </w:trPr>
        <w:tc>
          <w:tcPr>
            <w:tcW w:w="3134" w:type="dxa"/>
          </w:tcPr>
          <w:p>
            <w:pPr>
              <w:pStyle w:val="TableParagraph"/>
              <w:spacing w:before="121"/>
              <w:ind w:left="50"/>
              <w:rPr>
                <w:sz w:val="19"/>
              </w:rPr>
            </w:pPr>
            <w:r>
              <w:rPr>
                <w:color w:val="111616"/>
                <w:w w:val="105"/>
                <w:sz w:val="19"/>
              </w:rPr>
              <w:t>Taste</w:t>
            </w:r>
            <w:r>
              <w:rPr>
                <w:color w:val="111616"/>
                <w:spacing w:val="-5"/>
                <w:w w:val="105"/>
                <w:sz w:val="19"/>
              </w:rPr>
              <w:t> </w:t>
            </w:r>
            <w:r>
              <w:rPr>
                <w:color w:val="111616"/>
                <w:w w:val="105"/>
                <w:sz w:val="19"/>
              </w:rPr>
              <w:t>and</w:t>
            </w:r>
            <w:r>
              <w:rPr>
                <w:color w:val="111616"/>
                <w:spacing w:val="-10"/>
                <w:w w:val="105"/>
                <w:sz w:val="19"/>
              </w:rPr>
              <w:t> </w:t>
            </w:r>
            <w:r>
              <w:rPr>
                <w:color w:val="111616"/>
                <w:w w:val="105"/>
                <w:sz w:val="19"/>
              </w:rPr>
              <w:t>Odor</w:t>
            </w:r>
            <w:r>
              <w:rPr>
                <w:color w:val="111616"/>
                <w:spacing w:val="-8"/>
                <w:w w:val="105"/>
                <w:sz w:val="19"/>
              </w:rPr>
              <w:t> </w:t>
            </w:r>
            <w:r>
              <w:rPr>
                <w:color w:val="111616"/>
                <w:spacing w:val="-2"/>
                <w:w w:val="105"/>
                <w:sz w:val="19"/>
              </w:rPr>
              <w:t>Complaint</w:t>
            </w:r>
          </w:p>
        </w:tc>
        <w:tc>
          <w:tcPr>
            <w:tcW w:w="566" w:type="dxa"/>
          </w:tcPr>
          <w:p>
            <w:pPr>
              <w:pStyle w:val="TableParagraph"/>
              <w:rPr>
                <w:rFonts w:ascii="Times New Roman"/>
                <w:sz w:val="20"/>
              </w:rPr>
            </w:pPr>
          </w:p>
        </w:tc>
      </w:tr>
      <w:tr>
        <w:trPr>
          <w:trHeight w:val="459" w:hRule="atLeast"/>
        </w:trPr>
        <w:tc>
          <w:tcPr>
            <w:tcW w:w="3134" w:type="dxa"/>
          </w:tcPr>
          <w:p>
            <w:pPr>
              <w:pStyle w:val="TableParagraph"/>
              <w:spacing w:before="118"/>
              <w:ind w:left="56"/>
              <w:rPr>
                <w:sz w:val="19"/>
              </w:rPr>
            </w:pPr>
            <w:r>
              <w:rPr>
                <w:color w:val="111616"/>
                <w:w w:val="105"/>
                <w:sz w:val="19"/>
              </w:rPr>
              <w:t>Water</w:t>
            </w:r>
            <w:r>
              <w:rPr>
                <w:color w:val="111616"/>
                <w:spacing w:val="22"/>
                <w:w w:val="105"/>
                <w:sz w:val="19"/>
              </w:rPr>
              <w:t> </w:t>
            </w:r>
            <w:r>
              <w:rPr>
                <w:color w:val="111616"/>
                <w:w w:val="105"/>
                <w:sz w:val="19"/>
              </w:rPr>
              <w:t>Quality</w:t>
            </w:r>
            <w:r>
              <w:rPr>
                <w:color w:val="111616"/>
                <w:spacing w:val="15"/>
                <w:w w:val="105"/>
                <w:sz w:val="19"/>
              </w:rPr>
              <w:t> </w:t>
            </w:r>
            <w:r>
              <w:rPr>
                <w:color w:val="111616"/>
                <w:spacing w:val="-2"/>
                <w:w w:val="105"/>
                <w:sz w:val="19"/>
              </w:rPr>
              <w:t>Flushing</w:t>
            </w:r>
          </w:p>
        </w:tc>
        <w:tc>
          <w:tcPr>
            <w:tcW w:w="566" w:type="dxa"/>
          </w:tcPr>
          <w:p>
            <w:pPr>
              <w:pStyle w:val="TableParagraph"/>
              <w:rPr>
                <w:rFonts w:ascii="Times New Roman"/>
                <w:sz w:val="20"/>
              </w:rPr>
            </w:pPr>
          </w:p>
        </w:tc>
      </w:tr>
      <w:tr>
        <w:trPr>
          <w:trHeight w:val="446" w:hRule="atLeast"/>
        </w:trPr>
        <w:tc>
          <w:tcPr>
            <w:tcW w:w="3134" w:type="dxa"/>
          </w:tcPr>
          <w:p>
            <w:pPr>
              <w:pStyle w:val="TableParagraph"/>
              <w:spacing w:before="121"/>
              <w:ind w:left="54"/>
              <w:rPr>
                <w:sz w:val="19"/>
              </w:rPr>
            </w:pPr>
            <w:r>
              <w:rPr>
                <w:color w:val="111616"/>
                <w:sz w:val="19"/>
              </w:rPr>
              <w:t>Low</w:t>
            </w:r>
            <w:r>
              <w:rPr>
                <w:color w:val="111616"/>
                <w:spacing w:val="5"/>
                <w:sz w:val="19"/>
              </w:rPr>
              <w:t> </w:t>
            </w:r>
            <w:r>
              <w:rPr>
                <w:color w:val="111616"/>
                <w:sz w:val="19"/>
              </w:rPr>
              <w:t>Pressure</w:t>
            </w:r>
            <w:r>
              <w:rPr>
                <w:color w:val="111616"/>
                <w:spacing w:val="8"/>
                <w:sz w:val="19"/>
              </w:rPr>
              <w:t> </w:t>
            </w:r>
            <w:r>
              <w:rPr>
                <w:color w:val="111616"/>
                <w:spacing w:val="-2"/>
                <w:sz w:val="19"/>
              </w:rPr>
              <w:t>Complaint</w:t>
            </w:r>
          </w:p>
        </w:tc>
        <w:tc>
          <w:tcPr>
            <w:tcW w:w="566" w:type="dxa"/>
          </w:tcPr>
          <w:p>
            <w:pPr>
              <w:pStyle w:val="TableParagraph"/>
              <w:spacing w:before="116"/>
              <w:ind w:right="74"/>
              <w:jc w:val="center"/>
              <w:rPr>
                <w:sz w:val="19"/>
              </w:rPr>
            </w:pPr>
            <w:r>
              <w:rPr>
                <w:color w:val="111616"/>
                <w:spacing w:val="-10"/>
                <w:sz w:val="19"/>
              </w:rPr>
              <w:t>2</w:t>
            </w:r>
          </w:p>
        </w:tc>
      </w:tr>
      <w:tr>
        <w:trPr>
          <w:trHeight w:val="487" w:hRule="atLeast"/>
        </w:trPr>
        <w:tc>
          <w:tcPr>
            <w:tcW w:w="3134" w:type="dxa"/>
          </w:tcPr>
          <w:p>
            <w:pPr>
              <w:pStyle w:val="TableParagraph"/>
              <w:spacing w:before="136"/>
              <w:ind w:left="50"/>
              <w:rPr>
                <w:sz w:val="19"/>
              </w:rPr>
            </w:pPr>
            <w:r>
              <w:rPr>
                <w:color w:val="111616"/>
                <w:w w:val="110"/>
                <w:sz w:val="19"/>
              </w:rPr>
              <w:t>Other</w:t>
            </w:r>
            <w:r>
              <w:rPr>
                <w:color w:val="111616"/>
                <w:spacing w:val="-10"/>
                <w:w w:val="110"/>
                <w:sz w:val="19"/>
              </w:rPr>
              <w:t> </w:t>
            </w:r>
            <w:r>
              <w:rPr>
                <w:color w:val="111616"/>
                <w:w w:val="110"/>
                <w:sz w:val="19"/>
              </w:rPr>
              <w:t>-</w:t>
            </w:r>
            <w:r>
              <w:rPr>
                <w:color w:val="111616"/>
                <w:spacing w:val="41"/>
                <w:w w:val="110"/>
                <w:sz w:val="19"/>
              </w:rPr>
              <w:t> </w:t>
            </w:r>
            <w:r>
              <w:rPr>
                <w:color w:val="111616"/>
                <w:spacing w:val="-2"/>
                <w:w w:val="110"/>
                <w:sz w:val="19"/>
              </w:rPr>
              <w:t>Water</w:t>
            </w:r>
          </w:p>
        </w:tc>
        <w:tc>
          <w:tcPr>
            <w:tcW w:w="566" w:type="dxa"/>
          </w:tcPr>
          <w:p>
            <w:pPr>
              <w:pStyle w:val="TableParagraph"/>
              <w:spacing w:before="99"/>
              <w:ind w:left="16"/>
              <w:rPr>
                <w:sz w:val="19"/>
              </w:rPr>
            </w:pPr>
            <w:r>
              <w:rPr>
                <w:color w:val="CCD6C6"/>
                <w:w w:val="85"/>
                <w:sz w:val="24"/>
              </w:rPr>
              <w:t>II</w:t>
            </w:r>
            <w:r>
              <w:rPr>
                <w:color w:val="CCD6C6"/>
                <w:spacing w:val="-6"/>
                <w:w w:val="95"/>
                <w:sz w:val="24"/>
              </w:rPr>
              <w:t> </w:t>
            </w:r>
            <w:r>
              <w:rPr>
                <w:color w:val="111616"/>
                <w:spacing w:val="-12"/>
                <w:w w:val="95"/>
                <w:sz w:val="19"/>
              </w:rPr>
              <w:t>3</w:t>
            </w:r>
          </w:p>
        </w:tc>
      </w:tr>
      <w:tr>
        <w:trPr>
          <w:trHeight w:val="324" w:hRule="atLeast"/>
        </w:trPr>
        <w:tc>
          <w:tcPr>
            <w:tcW w:w="3134" w:type="dxa"/>
          </w:tcPr>
          <w:p>
            <w:pPr>
              <w:pStyle w:val="TableParagraph"/>
              <w:spacing w:line="199" w:lineRule="exact" w:before="106"/>
              <w:ind w:left="50"/>
              <w:rPr>
                <w:sz w:val="19"/>
              </w:rPr>
            </w:pPr>
            <w:r>
              <w:rPr>
                <w:color w:val="111616"/>
                <w:w w:val="105"/>
                <w:sz w:val="19"/>
              </w:rPr>
              <w:t>Other</w:t>
            </w:r>
            <w:r>
              <w:rPr>
                <w:color w:val="111616"/>
                <w:spacing w:val="2"/>
                <w:w w:val="105"/>
                <w:sz w:val="19"/>
              </w:rPr>
              <w:t> </w:t>
            </w:r>
            <w:r>
              <w:rPr>
                <w:color w:val="111616"/>
                <w:w w:val="105"/>
                <w:sz w:val="19"/>
              </w:rPr>
              <w:t>-</w:t>
            </w:r>
            <w:r>
              <w:rPr>
                <w:color w:val="111616"/>
                <w:spacing w:val="54"/>
                <w:w w:val="105"/>
                <w:sz w:val="19"/>
              </w:rPr>
              <w:t> </w:t>
            </w:r>
            <w:r>
              <w:rPr>
                <w:color w:val="111616"/>
                <w:spacing w:val="-2"/>
                <w:w w:val="105"/>
                <w:sz w:val="19"/>
              </w:rPr>
              <w:t>Sewer</w:t>
            </w:r>
          </w:p>
        </w:tc>
        <w:tc>
          <w:tcPr>
            <w:tcW w:w="566" w:type="dxa"/>
          </w:tcPr>
          <w:p>
            <w:pPr>
              <w:pStyle w:val="TableParagraph"/>
              <w:rPr>
                <w:rFonts w:ascii="Times New Roman"/>
                <w:sz w:val="20"/>
              </w:rPr>
            </w:pPr>
          </w:p>
        </w:tc>
      </w:tr>
    </w:tbl>
    <w:p>
      <w:pPr>
        <w:spacing w:after="0"/>
        <w:rPr>
          <w:rFonts w:ascii="Times New Roman"/>
          <w:sz w:val="20"/>
        </w:rPr>
        <w:sectPr>
          <w:pgSz w:w="11910" w:h="16840"/>
          <w:pgMar w:top="420" w:bottom="280" w:left="500" w:right="0"/>
        </w:sectPr>
      </w:pPr>
    </w:p>
    <w:p>
      <w:pPr>
        <w:spacing w:line="240" w:lineRule="auto"/>
        <w:ind w:left="8870" w:right="0" w:firstLine="0"/>
        <w:rPr>
          <w:sz w:val="20"/>
        </w:rPr>
      </w:pPr>
      <w:r>
        <w:rPr>
          <w:sz w:val="20"/>
        </w:rPr>
        <mc:AlternateContent>
          <mc:Choice Requires="wps">
            <w:drawing>
              <wp:inline distT="0" distB="0" distL="0" distR="0">
                <wp:extent cx="927735" cy="1121410"/>
                <wp:effectExtent l="19050" t="0" r="15240" b="2540"/>
                <wp:docPr id="1261" name="Group 1261"/>
                <wp:cNvGraphicFramePr>
                  <a:graphicFrameLocks/>
                </wp:cNvGraphicFramePr>
                <a:graphic>
                  <a:graphicData uri="http://schemas.microsoft.com/office/word/2010/wordprocessingGroup">
                    <wpg:wgp>
                      <wpg:cNvPr id="1261" name="Group 1261"/>
                      <wpg:cNvGrpSpPr/>
                      <wpg:grpSpPr>
                        <a:xfrm>
                          <a:off x="0" y="0"/>
                          <a:ext cx="927735" cy="1121410"/>
                          <a:chExt cx="927735" cy="1121410"/>
                        </a:xfrm>
                      </wpg:grpSpPr>
                      <pic:pic>
                        <pic:nvPicPr>
                          <pic:cNvPr id="1262" name="Image 1262"/>
                          <pic:cNvPicPr/>
                        </pic:nvPicPr>
                        <pic:blipFill>
                          <a:blip r:embed="rId199" cstate="print"/>
                          <a:stretch>
                            <a:fillRect/>
                          </a:stretch>
                        </pic:blipFill>
                        <pic:spPr>
                          <a:xfrm>
                            <a:off x="12207" y="815940"/>
                            <a:ext cx="872721" cy="305291"/>
                          </a:xfrm>
                          <a:prstGeom prst="rect">
                            <a:avLst/>
                          </a:prstGeom>
                        </pic:spPr>
                      </pic:pic>
                      <wps:wsp>
                        <wps:cNvPr id="1263" name="Graphic 1263"/>
                        <wps:cNvSpPr/>
                        <wps:spPr>
                          <a:xfrm>
                            <a:off x="0" y="58818"/>
                            <a:ext cx="927735" cy="757555"/>
                          </a:xfrm>
                          <a:custGeom>
                            <a:avLst/>
                            <a:gdLst/>
                            <a:ahLst/>
                            <a:cxnLst/>
                            <a:rect l="l" t="t" r="r" b="b"/>
                            <a:pathLst>
                              <a:path w="927735" h="757555">
                                <a:moveTo>
                                  <a:pt x="24411" y="757123"/>
                                </a:moveTo>
                                <a:lnTo>
                                  <a:pt x="24411" y="0"/>
                                </a:lnTo>
                              </a:path>
                              <a:path w="927735" h="757555">
                                <a:moveTo>
                                  <a:pt x="900185" y="757123"/>
                                </a:moveTo>
                                <a:lnTo>
                                  <a:pt x="900185" y="0"/>
                                </a:lnTo>
                              </a:path>
                              <a:path w="927735" h="757555">
                                <a:moveTo>
                                  <a:pt x="0" y="33582"/>
                                </a:moveTo>
                                <a:lnTo>
                                  <a:pt x="927648" y="33582"/>
                                </a:lnTo>
                              </a:path>
                            </a:pathLst>
                          </a:custGeom>
                          <a:ln w="36626">
                            <a:solidFill>
                              <a:srgbClr val="000000"/>
                            </a:solidFill>
                            <a:prstDash val="solid"/>
                          </a:ln>
                        </wps:spPr>
                        <wps:bodyPr wrap="square" lIns="0" tIns="0" rIns="0" bIns="0" rtlCol="0">
                          <a:prstTxWarp prst="textNoShape">
                            <a:avLst/>
                          </a:prstTxWarp>
                          <a:noAutofit/>
                        </wps:bodyPr>
                      </wps:wsp>
                      <wps:wsp>
                        <wps:cNvPr id="1264" name="Textbox 1264"/>
                        <wps:cNvSpPr txBox="1"/>
                        <wps:spPr>
                          <a:xfrm>
                            <a:off x="0" y="0"/>
                            <a:ext cx="927735" cy="1121410"/>
                          </a:xfrm>
                          <a:prstGeom prst="rect">
                            <a:avLst/>
                          </a:prstGeom>
                        </wps:spPr>
                        <wps:txbx>
                          <w:txbxContent>
                            <w:p>
                              <w:pPr>
                                <w:spacing w:line="1544" w:lineRule="exact" w:before="0"/>
                                <w:ind w:left="25" w:right="0" w:firstLine="0"/>
                                <w:jc w:val="left"/>
                                <w:rPr>
                                  <w:b/>
                                  <w:sz w:val="138"/>
                                </w:rPr>
                              </w:pPr>
                              <w:r>
                                <w:rPr>
                                  <w:b/>
                                  <w:color w:val="80AF3B"/>
                                  <w:spacing w:val="-4"/>
                                  <w:w w:val="85"/>
                                  <w:sz w:val="138"/>
                                </w:rPr>
                                <w:t>lril</w:t>
                              </w:r>
                            </w:p>
                          </w:txbxContent>
                        </wps:txbx>
                        <wps:bodyPr wrap="square" lIns="0" tIns="0" rIns="0" bIns="0" rtlCol="0">
                          <a:noAutofit/>
                        </wps:bodyPr>
                      </wps:wsp>
                    </wpg:wgp>
                  </a:graphicData>
                </a:graphic>
              </wp:inline>
            </w:drawing>
          </mc:Choice>
          <mc:Fallback>
            <w:pict>
              <v:group style="width:73.05pt;height:88.3pt;mso-position-horizontal-relative:char;mso-position-vertical-relative:line" id="docshapegroup773" coordorigin="0,0" coordsize="1461,1766">
                <v:shape style="position:absolute;left:19;top:1284;width:1375;height:481" type="#_x0000_t75" id="docshape774" stroked="false">
                  <v:imagedata r:id="rId199" o:title=""/>
                </v:shape>
                <v:shape style="position:absolute;left:0;top:92;width:1461;height:1193" id="docshape775" coordorigin="0,93" coordsize="1461,1193" path="m38,1285l38,93m1418,1285l1418,93m0,146l1461,146e" filled="false" stroked="true" strokeweight="2.883964pt" strokecolor="#000000">
                  <v:path arrowok="t"/>
                  <v:stroke dashstyle="solid"/>
                </v:shape>
                <v:shape style="position:absolute;left:0;top:0;width:1461;height:1766" type="#_x0000_t202" id="docshape776" filled="false" stroked="false">
                  <v:textbox inset="0,0,0,0">
                    <w:txbxContent>
                      <w:p>
                        <w:pPr>
                          <w:spacing w:line="1544" w:lineRule="exact" w:before="0"/>
                          <w:ind w:left="25" w:right="0" w:firstLine="0"/>
                          <w:jc w:val="left"/>
                          <w:rPr>
                            <w:b/>
                            <w:sz w:val="138"/>
                          </w:rPr>
                        </w:pPr>
                        <w:r>
                          <w:rPr>
                            <w:b/>
                            <w:color w:val="80AF3B"/>
                            <w:spacing w:val="-4"/>
                            <w:w w:val="85"/>
                            <w:sz w:val="138"/>
                          </w:rPr>
                          <w:t>lril</w:t>
                        </w:r>
                      </w:p>
                    </w:txbxContent>
                  </v:textbox>
                  <w10:wrap type="none"/>
                </v:shape>
              </v:group>
            </w:pict>
          </mc:Fallback>
        </mc:AlternateContent>
      </w:r>
      <w:r>
        <w:rPr>
          <w:sz w:val="20"/>
        </w:rPr>
      </w:r>
    </w:p>
    <w:p>
      <w:pPr>
        <w:spacing w:before="207"/>
        <w:ind w:left="995" w:right="0" w:firstLine="0"/>
        <w:jc w:val="left"/>
        <w:rPr>
          <w:b/>
          <w:sz w:val="31"/>
        </w:rPr>
      </w:pPr>
      <w:r>
        <w:rPr>
          <w:b/>
          <w:color w:val="0E3469"/>
          <w:sz w:val="31"/>
        </w:rPr>
        <w:t>Public</w:t>
      </w:r>
      <w:r>
        <w:rPr>
          <w:b/>
          <w:color w:val="0E3469"/>
          <w:spacing w:val="12"/>
          <w:sz w:val="31"/>
        </w:rPr>
        <w:t> </w:t>
      </w:r>
      <w:r>
        <w:rPr>
          <w:b/>
          <w:color w:val="0E3469"/>
          <w:sz w:val="31"/>
        </w:rPr>
        <w:t>Utilities</w:t>
      </w:r>
      <w:r>
        <w:rPr>
          <w:b/>
          <w:color w:val="0E3469"/>
          <w:spacing w:val="2"/>
          <w:sz w:val="31"/>
        </w:rPr>
        <w:t> </w:t>
      </w:r>
      <w:r>
        <w:rPr>
          <w:b/>
          <w:color w:val="0E3469"/>
          <w:sz w:val="31"/>
        </w:rPr>
        <w:t>Dept-WTP</w:t>
      </w:r>
      <w:r>
        <w:rPr>
          <w:b/>
          <w:color w:val="0E3469"/>
          <w:spacing w:val="20"/>
          <w:sz w:val="31"/>
        </w:rPr>
        <w:t> </w:t>
      </w:r>
      <w:r>
        <w:rPr>
          <w:b/>
          <w:color w:val="85876E"/>
          <w:w w:val="90"/>
          <w:sz w:val="42"/>
        </w:rPr>
        <w:t>I</w:t>
      </w:r>
      <w:r>
        <w:rPr>
          <w:b/>
          <w:color w:val="85876E"/>
          <w:spacing w:val="-6"/>
          <w:sz w:val="42"/>
        </w:rPr>
        <w:t> </w:t>
      </w:r>
      <w:r>
        <w:rPr>
          <w:b/>
          <w:color w:val="0E3469"/>
          <w:sz w:val="31"/>
        </w:rPr>
        <w:t>October</w:t>
      </w:r>
      <w:r>
        <w:rPr>
          <w:b/>
          <w:color w:val="0E3469"/>
          <w:spacing w:val="32"/>
          <w:sz w:val="31"/>
        </w:rPr>
        <w:t> </w:t>
      </w:r>
      <w:r>
        <w:rPr>
          <w:b/>
          <w:color w:val="0E3469"/>
          <w:sz w:val="31"/>
        </w:rPr>
        <w:t>2024</w:t>
      </w:r>
      <w:r>
        <w:rPr>
          <w:b/>
          <w:color w:val="0E3469"/>
          <w:spacing w:val="43"/>
          <w:sz w:val="31"/>
        </w:rPr>
        <w:t> </w:t>
      </w:r>
      <w:r>
        <w:rPr>
          <w:b/>
          <w:color w:val="85876E"/>
          <w:w w:val="90"/>
          <w:sz w:val="42"/>
        </w:rPr>
        <w:t>I</w:t>
      </w:r>
      <w:r>
        <w:rPr>
          <w:b/>
          <w:color w:val="85876E"/>
          <w:spacing w:val="27"/>
          <w:sz w:val="42"/>
        </w:rPr>
        <w:t> </w:t>
      </w:r>
      <w:r>
        <w:rPr>
          <w:b/>
          <w:color w:val="0E3469"/>
          <w:sz w:val="31"/>
        </w:rPr>
        <w:t>Monthly</w:t>
      </w:r>
      <w:r>
        <w:rPr>
          <w:b/>
          <w:color w:val="0E3469"/>
          <w:spacing w:val="10"/>
          <w:sz w:val="31"/>
        </w:rPr>
        <w:t> </w:t>
      </w:r>
      <w:r>
        <w:rPr>
          <w:b/>
          <w:color w:val="0E3469"/>
          <w:spacing w:val="-2"/>
          <w:sz w:val="31"/>
        </w:rPr>
        <w:t>Report</w:t>
      </w:r>
    </w:p>
    <w:p>
      <w:pPr>
        <w:spacing w:before="153"/>
        <w:ind w:left="988" w:right="0" w:firstLine="0"/>
        <w:jc w:val="left"/>
        <w:rPr>
          <w:sz w:val="19"/>
        </w:rPr>
      </w:pPr>
      <w:r>
        <w:rPr>
          <w:color w:val="0A1C52"/>
          <w:sz w:val="19"/>
        </w:rPr>
        <w:t>101</w:t>
      </w:r>
      <w:r>
        <w:rPr>
          <w:color w:val="0A1C52"/>
          <w:spacing w:val="34"/>
          <w:sz w:val="19"/>
        </w:rPr>
        <w:t> </w:t>
      </w:r>
      <w:r>
        <w:rPr>
          <w:b/>
          <w:color w:val="0A1C52"/>
          <w:sz w:val="20"/>
        </w:rPr>
        <w:t>E</w:t>
      </w:r>
      <w:r>
        <w:rPr>
          <w:b/>
          <w:color w:val="243860"/>
          <w:sz w:val="20"/>
        </w:rPr>
        <w:t>.</w:t>
      </w:r>
      <w:r>
        <w:rPr>
          <w:b/>
          <w:color w:val="243860"/>
          <w:spacing w:val="-12"/>
          <w:sz w:val="20"/>
        </w:rPr>
        <w:t> </w:t>
      </w:r>
      <w:r>
        <w:rPr>
          <w:color w:val="0A1C52"/>
          <w:sz w:val="19"/>
        </w:rPr>
        <w:t>Cleveland</w:t>
      </w:r>
      <w:r>
        <w:rPr>
          <w:color w:val="0A1C52"/>
          <w:spacing w:val="18"/>
          <w:sz w:val="19"/>
        </w:rPr>
        <w:t> </w:t>
      </w:r>
      <w:r>
        <w:rPr>
          <w:color w:val="0A1C52"/>
          <w:sz w:val="19"/>
        </w:rPr>
        <w:t>St</w:t>
      </w:r>
      <w:r>
        <w:rPr>
          <w:color w:val="243860"/>
          <w:sz w:val="19"/>
        </w:rPr>
        <w:t>.</w:t>
      </w:r>
      <w:r>
        <w:rPr>
          <w:color w:val="0A1C52"/>
          <w:sz w:val="19"/>
        </w:rPr>
        <w:t>,</w:t>
      </w:r>
      <w:r>
        <w:rPr>
          <w:color w:val="0A1C52"/>
          <w:spacing w:val="6"/>
          <w:sz w:val="19"/>
        </w:rPr>
        <w:t> </w:t>
      </w:r>
      <w:r>
        <w:rPr>
          <w:color w:val="0A1C52"/>
          <w:sz w:val="19"/>
        </w:rPr>
        <w:t>Dunn,</w:t>
      </w:r>
      <w:r>
        <w:rPr>
          <w:color w:val="0A1C52"/>
          <w:spacing w:val="12"/>
          <w:sz w:val="19"/>
        </w:rPr>
        <w:t> </w:t>
      </w:r>
      <w:r>
        <w:rPr>
          <w:color w:val="0A1C52"/>
          <w:sz w:val="19"/>
        </w:rPr>
        <w:t>NC</w:t>
      </w:r>
      <w:r>
        <w:rPr>
          <w:color w:val="0A1C52"/>
          <w:spacing w:val="14"/>
          <w:sz w:val="19"/>
        </w:rPr>
        <w:t> </w:t>
      </w:r>
      <w:r>
        <w:rPr>
          <w:color w:val="0A1C52"/>
          <w:sz w:val="19"/>
        </w:rPr>
        <w:t>28334</w:t>
      </w:r>
      <w:r>
        <w:rPr>
          <w:color w:val="0A1C52"/>
          <w:spacing w:val="30"/>
          <w:sz w:val="19"/>
        </w:rPr>
        <w:t> </w:t>
      </w:r>
      <w:r>
        <w:rPr>
          <w:color w:val="484944"/>
          <w:sz w:val="27"/>
        </w:rPr>
        <w:t>I</w:t>
      </w:r>
      <w:r>
        <w:rPr>
          <w:color w:val="484944"/>
          <w:spacing w:val="17"/>
          <w:sz w:val="27"/>
        </w:rPr>
        <w:t> </w:t>
      </w:r>
      <w:r>
        <w:rPr>
          <w:color w:val="0A1C52"/>
          <w:sz w:val="19"/>
        </w:rPr>
        <w:t>phone</w:t>
      </w:r>
      <w:r>
        <w:rPr>
          <w:color w:val="0A1C52"/>
          <w:spacing w:val="12"/>
          <w:sz w:val="19"/>
        </w:rPr>
        <w:t> </w:t>
      </w:r>
      <w:r>
        <w:rPr>
          <w:color w:val="0A1C52"/>
          <w:sz w:val="19"/>
        </w:rPr>
        <w:t>910-892</w:t>
      </w:r>
      <w:r>
        <w:rPr>
          <w:color w:val="243860"/>
          <w:sz w:val="19"/>
        </w:rPr>
        <w:t>-</w:t>
      </w:r>
      <w:r>
        <w:rPr>
          <w:color w:val="0A1C52"/>
          <w:sz w:val="19"/>
        </w:rPr>
        <w:t>2948</w:t>
      </w:r>
      <w:r>
        <w:rPr>
          <w:color w:val="0A1C52"/>
          <w:spacing w:val="30"/>
          <w:sz w:val="19"/>
        </w:rPr>
        <w:t> </w:t>
      </w:r>
      <w:r>
        <w:rPr>
          <w:color w:val="484944"/>
          <w:sz w:val="27"/>
        </w:rPr>
        <w:t>I</w:t>
      </w:r>
      <w:r>
        <w:rPr>
          <w:color w:val="484944"/>
          <w:spacing w:val="20"/>
          <w:sz w:val="27"/>
        </w:rPr>
        <w:t> </w:t>
      </w:r>
      <w:r>
        <w:rPr>
          <w:color w:val="0A1C52"/>
          <w:sz w:val="19"/>
        </w:rPr>
        <w:t>fax</w:t>
      </w:r>
      <w:r>
        <w:rPr>
          <w:color w:val="0A1C52"/>
          <w:spacing w:val="15"/>
          <w:sz w:val="19"/>
        </w:rPr>
        <w:t> </w:t>
      </w:r>
      <w:r>
        <w:rPr>
          <w:color w:val="0A1C52"/>
          <w:sz w:val="19"/>
        </w:rPr>
        <w:t>910-892</w:t>
      </w:r>
      <w:r>
        <w:rPr>
          <w:color w:val="243860"/>
          <w:sz w:val="19"/>
        </w:rPr>
        <w:t>-</w:t>
      </w:r>
      <w:r>
        <w:rPr>
          <w:color w:val="0A1C52"/>
          <w:sz w:val="19"/>
        </w:rPr>
        <w:t>8871</w:t>
      </w:r>
      <w:r>
        <w:rPr>
          <w:color w:val="0A1C52"/>
          <w:spacing w:val="38"/>
          <w:sz w:val="19"/>
        </w:rPr>
        <w:t> </w:t>
      </w:r>
      <w:r>
        <w:rPr>
          <w:color w:val="484944"/>
          <w:sz w:val="27"/>
        </w:rPr>
        <w:t>I</w:t>
      </w:r>
      <w:r>
        <w:rPr>
          <w:color w:val="484944"/>
          <w:spacing w:val="27"/>
          <w:sz w:val="27"/>
        </w:rPr>
        <w:t> </w:t>
      </w:r>
      <w:hyperlink r:id="rId181">
        <w:r>
          <w:rPr>
            <w:color w:val="0C2385"/>
            <w:sz w:val="19"/>
            <w:u w:val="thick" w:color="0C2385"/>
          </w:rPr>
          <w:t>www.dunn</w:t>
        </w:r>
        <w:r>
          <w:rPr>
            <w:color w:val="0E3469"/>
            <w:sz w:val="19"/>
            <w:u w:val="thick" w:color="0C2385"/>
          </w:rPr>
          <w:t>-</w:t>
        </w:r>
        <w:r>
          <w:rPr>
            <w:color w:val="0C2385"/>
            <w:spacing w:val="-2"/>
            <w:sz w:val="19"/>
            <w:u w:val="thick" w:color="0C2385"/>
          </w:rPr>
          <w:t>nc</w:t>
        </w:r>
        <w:r>
          <w:rPr>
            <w:color w:val="3F56A1"/>
            <w:spacing w:val="-2"/>
            <w:sz w:val="19"/>
            <w:u w:val="thick" w:color="0C2385"/>
          </w:rPr>
          <w:t>.</w:t>
        </w:r>
        <w:r>
          <w:rPr>
            <w:color w:val="0C2385"/>
            <w:spacing w:val="-2"/>
            <w:sz w:val="19"/>
            <w:u w:val="thick" w:color="0C2385"/>
          </w:rPr>
          <w:t>org</w:t>
        </w:r>
      </w:hyperlink>
    </w:p>
    <w:p>
      <w:pPr>
        <w:spacing w:line="240" w:lineRule="auto" w:before="73"/>
        <w:rPr>
          <w:sz w:val="17"/>
        </w:rPr>
      </w:pPr>
    </w:p>
    <w:p>
      <w:pPr>
        <w:spacing w:line="319" w:lineRule="auto" w:before="0"/>
        <w:ind w:left="1097" w:right="7443" w:firstLine="7"/>
        <w:jc w:val="left"/>
        <w:rPr>
          <w:b/>
          <w:sz w:val="17"/>
        </w:rPr>
      </w:pPr>
      <w:r>
        <w:rPr>
          <w:b/>
          <w:color w:val="E8F6F9"/>
          <w:w w:val="105"/>
          <w:sz w:val="17"/>
          <w:shd w:fill="3B90C4" w:color="auto" w:val="clear"/>
        </w:rPr>
        <w:t>A.B.</w:t>
      </w:r>
      <w:r>
        <w:rPr>
          <w:b/>
          <w:color w:val="E8F6F9"/>
          <w:spacing w:val="-13"/>
          <w:w w:val="105"/>
          <w:sz w:val="17"/>
          <w:shd w:fill="3B90C4" w:color="auto" w:val="clear"/>
        </w:rPr>
        <w:t> </w:t>
      </w:r>
      <w:r>
        <w:rPr>
          <w:b/>
          <w:color w:val="E8F6F9"/>
          <w:w w:val="105"/>
          <w:sz w:val="17"/>
          <w:shd w:fill="3B90C4" w:color="auto" w:val="clear"/>
        </w:rPr>
        <w:t>Uzzle</w:t>
      </w:r>
      <w:r>
        <w:rPr>
          <w:b/>
          <w:color w:val="E8F6F9"/>
          <w:spacing w:val="-12"/>
          <w:w w:val="105"/>
          <w:sz w:val="17"/>
          <w:shd w:fill="3B90C4" w:color="auto" w:val="clear"/>
        </w:rPr>
        <w:t> </w:t>
      </w:r>
      <w:r>
        <w:rPr>
          <w:b/>
          <w:color w:val="E8F6F9"/>
          <w:w w:val="105"/>
          <w:sz w:val="17"/>
          <w:shd w:fill="3B90C4" w:color="auto" w:val="clear"/>
        </w:rPr>
        <w:t>Water</w:t>
      </w:r>
      <w:r>
        <w:rPr>
          <w:b/>
          <w:color w:val="E8F6F9"/>
          <w:spacing w:val="-13"/>
          <w:w w:val="105"/>
          <w:sz w:val="17"/>
          <w:shd w:fill="3B90C4" w:color="auto" w:val="clear"/>
        </w:rPr>
        <w:t> </w:t>
      </w:r>
      <w:r>
        <w:rPr>
          <w:b/>
          <w:color w:val="E8F6F9"/>
          <w:w w:val="105"/>
          <w:sz w:val="17"/>
          <w:shd w:fill="3B90C4" w:color="auto" w:val="clear"/>
        </w:rPr>
        <w:t>Treatment</w:t>
      </w:r>
      <w:r>
        <w:rPr>
          <w:b/>
          <w:color w:val="E8F6F9"/>
          <w:w w:val="105"/>
          <w:sz w:val="17"/>
        </w:rPr>
        <w:t> </w:t>
      </w:r>
      <w:r>
        <w:rPr>
          <w:b/>
          <w:color w:val="E8F6F9"/>
          <w:spacing w:val="-2"/>
          <w:w w:val="105"/>
          <w:sz w:val="17"/>
          <w:shd w:fill="3B90C4" w:color="auto" w:val="clear"/>
        </w:rPr>
        <w:t>Facility</w:t>
      </w:r>
    </w:p>
    <w:p>
      <w:pPr>
        <w:spacing w:line="240" w:lineRule="auto" w:before="76"/>
        <w:rPr>
          <w:b/>
          <w:sz w:val="8"/>
        </w:rPr>
      </w:pPr>
    </w:p>
    <w:p>
      <w:pPr>
        <w:tabs>
          <w:tab w:pos="5325" w:val="left" w:leader="none"/>
          <w:tab w:pos="6217" w:val="left" w:leader="none"/>
          <w:tab w:pos="7507" w:val="left" w:leader="none"/>
        </w:tabs>
        <w:spacing w:before="0"/>
        <w:ind w:left="4232" w:right="0" w:firstLine="0"/>
        <w:jc w:val="left"/>
        <w:rPr>
          <w:sz w:val="18"/>
        </w:rPr>
      </w:pPr>
      <w:r>
        <w:rPr>
          <w:color w:val="1C1F26"/>
          <w:spacing w:val="-4"/>
          <w:w w:val="115"/>
          <w:sz w:val="8"/>
        </w:rPr>
        <w:t>DLCl</w:t>
      </w:r>
      <w:r>
        <w:rPr>
          <w:color w:val="1C1F26"/>
          <w:sz w:val="8"/>
        </w:rPr>
        <w:tab/>
      </w:r>
      <w:r>
        <w:rPr>
          <w:b/>
          <w:color w:val="1C1F26"/>
          <w:spacing w:val="-4"/>
          <w:w w:val="115"/>
          <w:sz w:val="10"/>
        </w:rPr>
        <w:t>a110</w:t>
      </w:r>
      <w:r>
        <w:rPr>
          <w:b/>
          <w:color w:val="1C1F26"/>
          <w:sz w:val="10"/>
        </w:rPr>
        <w:tab/>
      </w:r>
      <w:r>
        <w:rPr>
          <w:color w:val="1C1F26"/>
          <w:spacing w:val="-5"/>
          <w:w w:val="115"/>
          <w:sz w:val="16"/>
        </w:rPr>
        <w:t>oea</w:t>
      </w:r>
      <w:r>
        <w:rPr>
          <w:color w:val="1C1F26"/>
          <w:sz w:val="16"/>
        </w:rPr>
        <w:tab/>
      </w:r>
      <w:r>
        <w:rPr>
          <w:color w:val="1C1F26"/>
          <w:spacing w:val="-5"/>
          <w:w w:val="105"/>
          <w:sz w:val="18"/>
        </w:rPr>
        <w:t>Bo</w:t>
      </w:r>
    </w:p>
    <w:p>
      <w:pPr>
        <w:spacing w:line="240" w:lineRule="auto" w:before="7"/>
        <w:rPr>
          <w:sz w:val="11"/>
        </w:rPr>
      </w:pPr>
    </w:p>
    <w:p>
      <w:pPr>
        <w:spacing w:after="0" w:line="240" w:lineRule="auto"/>
        <w:rPr>
          <w:sz w:val="11"/>
        </w:rPr>
        <w:sectPr>
          <w:pgSz w:w="11910" w:h="16840"/>
          <w:pgMar w:top="780" w:bottom="280" w:left="500" w:right="0"/>
        </w:sectPr>
      </w:pPr>
    </w:p>
    <w:p>
      <w:pPr>
        <w:spacing w:before="101"/>
        <w:ind w:left="4123" w:right="0" w:firstLine="0"/>
        <w:jc w:val="left"/>
        <w:rPr>
          <w:sz w:val="17"/>
        </w:rPr>
      </w:pPr>
      <w:r>
        <w:rPr>
          <w:color w:val="1C1F26"/>
          <w:w w:val="105"/>
          <w:sz w:val="17"/>
        </w:rPr>
        <w:t>Average</w:t>
      </w:r>
      <w:r>
        <w:rPr>
          <w:color w:val="1C1F26"/>
          <w:spacing w:val="4"/>
          <w:w w:val="105"/>
          <w:sz w:val="17"/>
        </w:rPr>
        <w:t> </w:t>
      </w:r>
      <w:r>
        <w:rPr>
          <w:color w:val="1C1F26"/>
          <w:w w:val="105"/>
          <w:sz w:val="17"/>
        </w:rPr>
        <w:t>Million</w:t>
      </w:r>
      <w:r>
        <w:rPr>
          <w:color w:val="1C1F26"/>
          <w:spacing w:val="-6"/>
          <w:w w:val="105"/>
          <w:sz w:val="17"/>
        </w:rPr>
        <w:t> </w:t>
      </w:r>
      <w:r>
        <w:rPr>
          <w:color w:val="1C1F26"/>
          <w:w w:val="105"/>
          <w:sz w:val="17"/>
        </w:rPr>
        <w:t>Gallons</w:t>
      </w:r>
      <w:r>
        <w:rPr>
          <w:color w:val="1C1F26"/>
          <w:spacing w:val="15"/>
          <w:w w:val="105"/>
          <w:sz w:val="17"/>
        </w:rPr>
        <w:t> </w:t>
      </w:r>
      <w:r>
        <w:rPr>
          <w:color w:val="1C1F26"/>
          <w:w w:val="105"/>
          <w:sz w:val="17"/>
        </w:rPr>
        <w:t>Per</w:t>
      </w:r>
      <w:r>
        <w:rPr>
          <w:color w:val="1C1F26"/>
          <w:spacing w:val="2"/>
          <w:w w:val="105"/>
          <w:sz w:val="17"/>
        </w:rPr>
        <w:t> </w:t>
      </w:r>
      <w:r>
        <w:rPr>
          <w:color w:val="1C1F26"/>
          <w:spacing w:val="-5"/>
          <w:w w:val="105"/>
          <w:sz w:val="17"/>
        </w:rPr>
        <w:t>Day</w:t>
      </w:r>
    </w:p>
    <w:p>
      <w:pPr>
        <w:spacing w:before="79"/>
        <w:ind w:left="4502" w:right="0" w:firstLine="0"/>
        <w:jc w:val="left"/>
        <w:rPr>
          <w:sz w:val="16"/>
        </w:rPr>
      </w:pPr>
      <w:r>
        <w:rPr>
          <w:color w:val="1C1F26"/>
          <w:spacing w:val="-5"/>
          <w:w w:val="105"/>
          <w:sz w:val="16"/>
        </w:rPr>
        <w:t>oea</w:t>
      </w:r>
    </w:p>
    <w:p>
      <w:pPr>
        <w:spacing w:line="240" w:lineRule="auto" w:before="55"/>
        <w:rPr>
          <w:sz w:val="16"/>
        </w:rPr>
      </w:pPr>
    </w:p>
    <w:p>
      <w:pPr>
        <w:spacing w:before="0"/>
        <w:ind w:left="4114" w:right="0" w:firstLine="0"/>
        <w:jc w:val="left"/>
        <w:rPr>
          <w:sz w:val="17"/>
        </w:rPr>
      </w:pPr>
      <w:r>
        <w:rPr>
          <w:color w:val="1C1F26"/>
          <w:w w:val="105"/>
          <w:sz w:val="17"/>
        </w:rPr>
        <w:t>Total</w:t>
      </w:r>
      <w:r>
        <w:rPr>
          <w:color w:val="1C1F26"/>
          <w:spacing w:val="13"/>
          <w:w w:val="105"/>
          <w:sz w:val="17"/>
        </w:rPr>
        <w:t> </w:t>
      </w:r>
      <w:r>
        <w:rPr>
          <w:color w:val="1C1F26"/>
          <w:w w:val="105"/>
          <w:sz w:val="17"/>
        </w:rPr>
        <w:t>Million</w:t>
      </w:r>
      <w:r>
        <w:rPr>
          <w:color w:val="1C1F26"/>
          <w:spacing w:val="3"/>
          <w:w w:val="105"/>
          <w:sz w:val="17"/>
        </w:rPr>
        <w:t> </w:t>
      </w:r>
      <w:r>
        <w:rPr>
          <w:color w:val="1C1F26"/>
          <w:w w:val="105"/>
          <w:sz w:val="17"/>
        </w:rPr>
        <w:t>Gallons</w:t>
      </w:r>
      <w:r>
        <w:rPr>
          <w:color w:val="1C1F26"/>
          <w:spacing w:val="17"/>
          <w:w w:val="105"/>
          <w:sz w:val="17"/>
        </w:rPr>
        <w:t> </w:t>
      </w:r>
      <w:r>
        <w:rPr>
          <w:color w:val="1C1F26"/>
          <w:w w:val="105"/>
          <w:sz w:val="17"/>
        </w:rPr>
        <w:t>Bulk</w:t>
      </w:r>
      <w:r>
        <w:rPr>
          <w:color w:val="1C1F26"/>
          <w:spacing w:val="4"/>
          <w:w w:val="105"/>
          <w:sz w:val="17"/>
        </w:rPr>
        <w:t> </w:t>
      </w:r>
      <w:r>
        <w:rPr>
          <w:color w:val="1C1F26"/>
          <w:spacing w:val="-2"/>
          <w:w w:val="105"/>
          <w:sz w:val="17"/>
        </w:rPr>
        <w:t>Sales</w:t>
      </w:r>
    </w:p>
    <w:p>
      <w:pPr>
        <w:spacing w:before="93"/>
        <w:ind w:left="406" w:right="0" w:firstLine="0"/>
        <w:jc w:val="left"/>
        <w:rPr>
          <w:rFonts w:ascii="Times New Roman"/>
          <w:sz w:val="18"/>
        </w:rPr>
      </w:pPr>
      <w:r>
        <w:rPr/>
        <w:br w:type="column"/>
      </w:r>
      <w:r>
        <w:rPr>
          <w:rFonts w:ascii="Times New Roman"/>
          <w:color w:val="1C1F26"/>
          <w:spacing w:val="-2"/>
          <w:w w:val="110"/>
          <w:sz w:val="18"/>
        </w:rPr>
        <w:t>2.8189</w:t>
      </w:r>
    </w:p>
    <w:p>
      <w:pPr>
        <w:pStyle w:val="BodyText"/>
        <w:spacing w:before="226"/>
      </w:pPr>
      <w:r>
        <w:rPr/>
        <mc:AlternateContent>
          <mc:Choice Requires="wps">
            <w:drawing>
              <wp:anchor distT="0" distB="0" distL="0" distR="0" allowOverlap="1" layoutInCell="1" locked="0" behindDoc="1" simplePos="0" relativeHeight="487883776">
                <wp:simplePos x="0" y="0"/>
                <wp:positionH relativeFrom="page">
                  <wp:posOffset>5382801</wp:posOffset>
                </wp:positionH>
                <wp:positionV relativeFrom="paragraph">
                  <wp:posOffset>305117</wp:posOffset>
                </wp:positionV>
                <wp:extent cx="1330960" cy="1270"/>
                <wp:effectExtent l="0" t="0" r="0" b="0"/>
                <wp:wrapTopAndBottom/>
                <wp:docPr id="1265" name="Graphic 1265"/>
                <wp:cNvGraphicFramePr>
                  <a:graphicFrameLocks/>
                </wp:cNvGraphicFramePr>
                <a:graphic>
                  <a:graphicData uri="http://schemas.microsoft.com/office/word/2010/wordprocessingShape">
                    <wps:wsp>
                      <wps:cNvPr id="1265" name="Graphic 1265"/>
                      <wps:cNvSpPr/>
                      <wps:spPr>
                        <a:xfrm>
                          <a:off x="0" y="0"/>
                          <a:ext cx="1330960" cy="1270"/>
                        </a:xfrm>
                        <a:custGeom>
                          <a:avLst/>
                          <a:gdLst/>
                          <a:ahLst/>
                          <a:cxnLst/>
                          <a:rect l="l" t="t" r="r" b="b"/>
                          <a:pathLst>
                            <a:path w="1330960" h="0">
                              <a:moveTo>
                                <a:pt x="0" y="0"/>
                              </a:moveTo>
                              <a:lnTo>
                                <a:pt x="1330442" y="0"/>
                              </a:lnTo>
                            </a:path>
                          </a:pathLst>
                        </a:custGeom>
                        <a:ln w="9158">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423.842651pt;margin-top:24.025024pt;width:104.8pt;height:.1pt;mso-position-horizontal-relative:page;mso-position-vertical-relative:paragraph;z-index:-15432704;mso-wrap-distance-left:0;mso-wrap-distance-right:0" id="docshape777" coordorigin="8477,481" coordsize="2096,0" path="m8477,481l10572,481e" filled="false" stroked="true" strokeweight=".721161pt" strokecolor="#000000">
                <v:path arrowok="t"/>
                <v:stroke dashstyle="solid"/>
                <w10:wrap type="topAndBottom"/>
              </v:shape>
            </w:pict>
          </mc:Fallback>
        </mc:AlternateContent>
      </w:r>
    </w:p>
    <w:p>
      <w:pPr>
        <w:spacing w:before="7"/>
        <w:ind w:left="397" w:right="0" w:firstLine="0"/>
        <w:jc w:val="left"/>
        <w:rPr>
          <w:rFonts w:ascii="Times New Roman"/>
          <w:sz w:val="18"/>
        </w:rPr>
      </w:pPr>
      <w:r>
        <w:rPr>
          <w:rFonts w:ascii="Times New Roman"/>
          <w:color w:val="1C1F26"/>
          <w:spacing w:val="-2"/>
          <w:w w:val="110"/>
          <w:sz w:val="18"/>
        </w:rPr>
        <w:t>40.789</w:t>
      </w:r>
    </w:p>
    <w:p>
      <w:pPr>
        <w:spacing w:after="0"/>
        <w:jc w:val="left"/>
        <w:rPr>
          <w:rFonts w:ascii="Times New Roman"/>
          <w:sz w:val="18"/>
        </w:rPr>
        <w:sectPr>
          <w:type w:val="continuous"/>
          <w:pgSz w:w="11910" w:h="16840"/>
          <w:pgMar w:top="400" w:bottom="280" w:left="500" w:right="0"/>
          <w:cols w:num="2" w:equalWidth="0">
            <w:col w:w="6710" w:space="40"/>
            <w:col w:w="4660"/>
          </w:cols>
        </w:sectPr>
      </w:pPr>
    </w:p>
    <w:p>
      <w:pPr>
        <w:pStyle w:val="BodyText"/>
        <w:spacing w:before="5"/>
        <w:rPr>
          <w:sz w:val="15"/>
        </w:rPr>
      </w:pPr>
    </w:p>
    <w:p>
      <w:pPr>
        <w:pStyle w:val="BodyText"/>
        <w:spacing w:line="20" w:lineRule="exact"/>
        <w:ind w:left="7976"/>
        <w:rPr>
          <w:sz w:val="2"/>
        </w:rPr>
      </w:pPr>
      <w:r>
        <w:rPr>
          <w:sz w:val="2"/>
        </w:rPr>
        <mc:AlternateContent>
          <mc:Choice Requires="wps">
            <w:drawing>
              <wp:inline distT="0" distB="0" distL="0" distR="0">
                <wp:extent cx="1330960" cy="12700"/>
                <wp:effectExtent l="9525" t="0" r="2540" b="6350"/>
                <wp:docPr id="1266" name="Group 1266"/>
                <wp:cNvGraphicFramePr>
                  <a:graphicFrameLocks/>
                </wp:cNvGraphicFramePr>
                <a:graphic>
                  <a:graphicData uri="http://schemas.microsoft.com/office/word/2010/wordprocessingGroup">
                    <wpg:wgp>
                      <wpg:cNvPr id="1266" name="Group 1266"/>
                      <wpg:cNvGrpSpPr/>
                      <wpg:grpSpPr>
                        <a:xfrm>
                          <a:off x="0" y="0"/>
                          <a:ext cx="1330960" cy="12700"/>
                          <a:chExt cx="1330960" cy="12700"/>
                        </a:xfrm>
                      </wpg:grpSpPr>
                      <wps:wsp>
                        <wps:cNvPr id="1267" name="Graphic 1267"/>
                        <wps:cNvSpPr/>
                        <wps:spPr>
                          <a:xfrm>
                            <a:off x="0" y="6105"/>
                            <a:ext cx="1330960" cy="1270"/>
                          </a:xfrm>
                          <a:custGeom>
                            <a:avLst/>
                            <a:gdLst/>
                            <a:ahLst/>
                            <a:cxnLst/>
                            <a:rect l="l" t="t" r="r" b="b"/>
                            <a:pathLst>
                              <a:path w="1330960" h="0">
                                <a:moveTo>
                                  <a:pt x="0" y="0"/>
                                </a:moveTo>
                                <a:lnTo>
                                  <a:pt x="1330442" y="0"/>
                                </a:lnTo>
                              </a:path>
                            </a:pathLst>
                          </a:custGeom>
                          <a:ln w="12211">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104.8pt;height:1pt;mso-position-horizontal-relative:char;mso-position-vertical-relative:line" id="docshapegroup778" coordorigin="0,0" coordsize="2096,20">
                <v:line style="position:absolute" from="0,10" to="2095,10" stroked="true" strokeweight=".961549pt" strokecolor="#000000">
                  <v:stroke dashstyle="solid"/>
                </v:line>
              </v:group>
            </w:pict>
          </mc:Fallback>
        </mc:AlternateContent>
      </w:r>
      <w:r>
        <w:rPr>
          <w:sz w:val="2"/>
        </w:rPr>
      </w:r>
    </w:p>
    <w:p>
      <w:pPr>
        <w:pStyle w:val="BodyText"/>
        <w:rPr>
          <w:sz w:val="24"/>
        </w:rPr>
      </w:pPr>
    </w:p>
    <w:p>
      <w:pPr>
        <w:pStyle w:val="BodyText"/>
        <w:spacing w:before="101"/>
        <w:rPr>
          <w:sz w:val="24"/>
        </w:rPr>
      </w:pPr>
    </w:p>
    <w:p>
      <w:pPr>
        <w:spacing w:line="309" w:lineRule="auto" w:before="1"/>
        <w:ind w:left="4871" w:right="2573" w:hanging="2710"/>
        <w:jc w:val="left"/>
        <w:rPr>
          <w:b/>
          <w:sz w:val="24"/>
        </w:rPr>
      </w:pPr>
      <w:r>
        <w:rPr>
          <w:b/>
          <w:color w:val="1C1F26"/>
          <w:w w:val="105"/>
          <w:sz w:val="24"/>
        </w:rPr>
        <w:t>Water</w:t>
      </w:r>
      <w:r>
        <w:rPr>
          <w:b/>
          <w:color w:val="1C1F26"/>
          <w:spacing w:val="-8"/>
          <w:w w:val="105"/>
          <w:sz w:val="24"/>
        </w:rPr>
        <w:t> </w:t>
      </w:r>
      <w:r>
        <w:rPr>
          <w:b/>
          <w:color w:val="1C1F26"/>
          <w:w w:val="105"/>
          <w:sz w:val="24"/>
        </w:rPr>
        <w:t>Plant</w:t>
      </w:r>
      <w:r>
        <w:rPr>
          <w:b/>
          <w:color w:val="1C1F26"/>
          <w:spacing w:val="-9"/>
          <w:w w:val="105"/>
          <w:sz w:val="24"/>
        </w:rPr>
        <w:t> </w:t>
      </w:r>
      <w:r>
        <w:rPr>
          <w:b/>
          <w:color w:val="1C1F26"/>
          <w:w w:val="105"/>
          <w:sz w:val="24"/>
        </w:rPr>
        <w:t>Averages</w:t>
      </w:r>
      <w:r>
        <w:rPr>
          <w:b/>
          <w:color w:val="1C1F26"/>
          <w:spacing w:val="-1"/>
          <w:w w:val="105"/>
          <w:sz w:val="24"/>
        </w:rPr>
        <w:t> </w:t>
      </w:r>
      <w:r>
        <w:rPr>
          <w:b/>
          <w:color w:val="1C1F26"/>
          <w:w w:val="105"/>
          <w:sz w:val="24"/>
        </w:rPr>
        <w:t>and</w:t>
      </w:r>
      <w:r>
        <w:rPr>
          <w:b/>
          <w:color w:val="1C1F26"/>
          <w:spacing w:val="-17"/>
          <w:w w:val="105"/>
          <w:sz w:val="24"/>
        </w:rPr>
        <w:t> </w:t>
      </w:r>
      <w:r>
        <w:rPr>
          <w:b/>
          <w:color w:val="1C1F26"/>
          <w:w w:val="105"/>
          <w:sz w:val="24"/>
        </w:rPr>
        <w:t>Total</w:t>
      </w:r>
      <w:r>
        <w:rPr>
          <w:b/>
          <w:color w:val="1C1F26"/>
          <w:spacing w:val="-15"/>
          <w:w w:val="105"/>
          <w:sz w:val="24"/>
        </w:rPr>
        <w:t> </w:t>
      </w:r>
      <w:r>
        <w:rPr>
          <w:b/>
          <w:color w:val="1C1F26"/>
          <w:w w:val="105"/>
          <w:sz w:val="24"/>
        </w:rPr>
        <w:t>Million</w:t>
      </w:r>
      <w:r>
        <w:rPr>
          <w:b/>
          <w:color w:val="1C1F26"/>
          <w:spacing w:val="-12"/>
          <w:w w:val="105"/>
          <w:sz w:val="24"/>
        </w:rPr>
        <w:t> </w:t>
      </w:r>
      <w:r>
        <w:rPr>
          <w:b/>
          <w:color w:val="1C1F26"/>
          <w:w w:val="105"/>
          <w:sz w:val="24"/>
        </w:rPr>
        <w:t>Gallons</w:t>
      </w:r>
      <w:r>
        <w:rPr>
          <w:b/>
          <w:color w:val="1C1F26"/>
          <w:spacing w:val="-12"/>
          <w:w w:val="105"/>
          <w:sz w:val="24"/>
        </w:rPr>
        <w:t> </w:t>
      </w:r>
      <w:r>
        <w:rPr>
          <w:b/>
          <w:color w:val="1C1F26"/>
          <w:w w:val="105"/>
          <w:sz w:val="24"/>
        </w:rPr>
        <w:t>Pumped </w:t>
      </w:r>
      <w:r>
        <w:rPr>
          <w:b/>
          <w:color w:val="1C1F26"/>
          <w:spacing w:val="-2"/>
          <w:w w:val="105"/>
          <w:sz w:val="24"/>
        </w:rPr>
        <w:t>2023-2024</w:t>
      </w:r>
    </w:p>
    <w:p>
      <w:pPr>
        <w:spacing w:before="98"/>
        <w:ind w:left="1332" w:right="0" w:firstLine="0"/>
        <w:jc w:val="left"/>
        <w:rPr>
          <w:sz w:val="16"/>
        </w:rPr>
      </w:pPr>
      <w:r>
        <w:rPr>
          <w:color w:val="1C1F26"/>
          <w:spacing w:val="-5"/>
          <w:w w:val="105"/>
          <w:sz w:val="16"/>
        </w:rPr>
        <w:t>120</w:t>
      </w:r>
    </w:p>
    <w:p>
      <w:pPr>
        <w:spacing w:line="240" w:lineRule="auto" w:before="0"/>
        <w:rPr>
          <w:sz w:val="16"/>
        </w:rPr>
      </w:pPr>
    </w:p>
    <w:p>
      <w:pPr>
        <w:spacing w:line="240" w:lineRule="auto" w:before="0"/>
        <w:rPr>
          <w:sz w:val="16"/>
        </w:rPr>
      </w:pPr>
    </w:p>
    <w:p>
      <w:pPr>
        <w:spacing w:line="240" w:lineRule="auto" w:before="77"/>
        <w:rPr>
          <w:sz w:val="16"/>
        </w:rPr>
      </w:pPr>
    </w:p>
    <w:p>
      <w:pPr>
        <w:spacing w:before="0"/>
        <w:ind w:left="1328" w:right="0" w:firstLine="0"/>
        <w:jc w:val="left"/>
        <w:rPr>
          <w:sz w:val="16"/>
        </w:rPr>
      </w:pPr>
      <w:r>
        <w:rPr/>
        <w:drawing>
          <wp:anchor distT="0" distB="0" distL="0" distR="0" allowOverlap="1" layoutInCell="1" locked="0" behindDoc="0" simplePos="0" relativeHeight="16025600">
            <wp:simplePos x="0" y="0"/>
            <wp:positionH relativeFrom="page">
              <wp:posOffset>1684415</wp:posOffset>
            </wp:positionH>
            <wp:positionV relativeFrom="paragraph">
              <wp:posOffset>141190</wp:posOffset>
            </wp:positionV>
            <wp:extent cx="134264" cy="1147896"/>
            <wp:effectExtent l="0" t="0" r="0" b="0"/>
            <wp:wrapNone/>
            <wp:docPr id="1268" name="Image 1268"/>
            <wp:cNvGraphicFramePr>
              <a:graphicFrameLocks/>
            </wp:cNvGraphicFramePr>
            <a:graphic>
              <a:graphicData uri="http://schemas.openxmlformats.org/drawingml/2006/picture">
                <pic:pic>
                  <pic:nvPicPr>
                    <pic:cNvPr id="1268" name="Image 1268"/>
                    <pic:cNvPicPr/>
                  </pic:nvPicPr>
                  <pic:blipFill>
                    <a:blip r:embed="rId200" cstate="print"/>
                    <a:stretch>
                      <a:fillRect/>
                    </a:stretch>
                  </pic:blipFill>
                  <pic:spPr>
                    <a:xfrm>
                      <a:off x="0" y="0"/>
                      <a:ext cx="134264" cy="1147896"/>
                    </a:xfrm>
                    <a:prstGeom prst="rect">
                      <a:avLst/>
                    </a:prstGeom>
                  </pic:spPr>
                </pic:pic>
              </a:graphicData>
            </a:graphic>
          </wp:anchor>
        </w:drawing>
      </w:r>
      <w:r>
        <w:rPr/>
        <mc:AlternateContent>
          <mc:Choice Requires="wps">
            <w:drawing>
              <wp:anchor distT="0" distB="0" distL="0" distR="0" allowOverlap="1" layoutInCell="1" locked="0" behindDoc="1" simplePos="0" relativeHeight="479440896">
                <wp:simplePos x="0" y="0"/>
                <wp:positionH relativeFrom="page">
                  <wp:posOffset>2120775</wp:posOffset>
                </wp:positionH>
                <wp:positionV relativeFrom="paragraph">
                  <wp:posOffset>104555</wp:posOffset>
                </wp:positionV>
                <wp:extent cx="1270" cy="2247265"/>
                <wp:effectExtent l="0" t="0" r="0" b="0"/>
                <wp:wrapNone/>
                <wp:docPr id="1269" name="Graphic 1269"/>
                <wp:cNvGraphicFramePr>
                  <a:graphicFrameLocks/>
                </wp:cNvGraphicFramePr>
                <a:graphic>
                  <a:graphicData uri="http://schemas.microsoft.com/office/word/2010/wordprocessingShape">
                    <wps:wsp>
                      <wps:cNvPr id="1269" name="Graphic 1269"/>
                      <wps:cNvSpPr/>
                      <wps:spPr>
                        <a:xfrm>
                          <a:off x="0" y="0"/>
                          <a:ext cx="1270" cy="2247265"/>
                        </a:xfrm>
                        <a:custGeom>
                          <a:avLst/>
                          <a:gdLst/>
                          <a:ahLst/>
                          <a:cxnLst/>
                          <a:rect l="l" t="t" r="r" b="b"/>
                          <a:pathLst>
                            <a:path w="0" h="2247265">
                              <a:moveTo>
                                <a:pt x="0" y="2246946"/>
                              </a:moveTo>
                              <a:lnTo>
                                <a:pt x="0" y="0"/>
                              </a:lnTo>
                            </a:path>
                          </a:pathLst>
                        </a:custGeom>
                        <a:ln w="67132">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3875584" from="166.990158pt,185.157624pt" to="166.990158pt,8.2327pt" stroked="true" strokeweight="5.286019pt" strokecolor="#000000">
                <v:stroke dashstyle="solid"/>
                <w10:wrap type="none"/>
              </v:line>
            </w:pict>
          </mc:Fallback>
        </mc:AlternateContent>
      </w:r>
      <w:r>
        <w:rPr/>
        <mc:AlternateContent>
          <mc:Choice Requires="wps">
            <w:drawing>
              <wp:anchor distT="0" distB="0" distL="0" distR="0" allowOverlap="1" layoutInCell="1" locked="0" behindDoc="1" simplePos="0" relativeHeight="479441408">
                <wp:simplePos x="0" y="0"/>
                <wp:positionH relativeFrom="page">
                  <wp:posOffset>2590702</wp:posOffset>
                </wp:positionH>
                <wp:positionV relativeFrom="paragraph">
                  <wp:posOffset>275518</wp:posOffset>
                </wp:positionV>
                <wp:extent cx="1270" cy="1148080"/>
                <wp:effectExtent l="0" t="0" r="0" b="0"/>
                <wp:wrapNone/>
                <wp:docPr id="1270" name="Graphic 1270"/>
                <wp:cNvGraphicFramePr>
                  <a:graphicFrameLocks/>
                </wp:cNvGraphicFramePr>
                <a:graphic>
                  <a:graphicData uri="http://schemas.microsoft.com/office/word/2010/wordprocessingShape">
                    <wps:wsp>
                      <wps:cNvPr id="1270" name="Graphic 1270"/>
                      <wps:cNvSpPr/>
                      <wps:spPr>
                        <a:xfrm>
                          <a:off x="0" y="0"/>
                          <a:ext cx="1270" cy="1148080"/>
                        </a:xfrm>
                        <a:custGeom>
                          <a:avLst/>
                          <a:gdLst/>
                          <a:ahLst/>
                          <a:cxnLst/>
                          <a:rect l="l" t="t" r="r" b="b"/>
                          <a:pathLst>
                            <a:path w="0" h="1148080">
                              <a:moveTo>
                                <a:pt x="0" y="1147896"/>
                              </a:moveTo>
                              <a:lnTo>
                                <a:pt x="0" y="0"/>
                              </a:lnTo>
                            </a:path>
                          </a:pathLst>
                        </a:custGeom>
                        <a:ln w="27463">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3875072" from="203.992294pt,112.079939pt" to="203.992294pt,21.69438pt" stroked="true" strokeweight="2.162462pt" strokecolor="#000000">
                <v:stroke dashstyle="solid"/>
                <w10:wrap type="none"/>
              </v:line>
            </w:pict>
          </mc:Fallback>
        </mc:AlternateContent>
      </w:r>
      <w:r>
        <w:rPr/>
        <mc:AlternateContent>
          <mc:Choice Requires="wps">
            <w:drawing>
              <wp:anchor distT="0" distB="0" distL="0" distR="0" allowOverlap="1" layoutInCell="1" locked="0" behindDoc="1" simplePos="0" relativeHeight="479443968">
                <wp:simplePos x="0" y="0"/>
                <wp:positionH relativeFrom="page">
                  <wp:posOffset>4702322</wp:posOffset>
                </wp:positionH>
                <wp:positionV relativeFrom="paragraph">
                  <wp:posOffset>275518</wp:posOffset>
                </wp:positionV>
                <wp:extent cx="1270" cy="1148080"/>
                <wp:effectExtent l="0" t="0" r="0" b="0"/>
                <wp:wrapNone/>
                <wp:docPr id="1271" name="Graphic 1271"/>
                <wp:cNvGraphicFramePr>
                  <a:graphicFrameLocks/>
                </wp:cNvGraphicFramePr>
                <a:graphic>
                  <a:graphicData uri="http://schemas.microsoft.com/office/word/2010/wordprocessingShape">
                    <wps:wsp>
                      <wps:cNvPr id="1271" name="Graphic 1271"/>
                      <wps:cNvSpPr/>
                      <wps:spPr>
                        <a:xfrm>
                          <a:off x="0" y="0"/>
                          <a:ext cx="1270" cy="1148080"/>
                        </a:xfrm>
                        <a:custGeom>
                          <a:avLst/>
                          <a:gdLst/>
                          <a:ahLst/>
                          <a:cxnLst/>
                          <a:rect l="l" t="t" r="r" b="b"/>
                          <a:pathLst>
                            <a:path w="0" h="1148080">
                              <a:moveTo>
                                <a:pt x="0" y="1147896"/>
                              </a:moveTo>
                              <a:lnTo>
                                <a:pt x="0" y="0"/>
                              </a:lnTo>
                            </a:path>
                          </a:pathLst>
                        </a:custGeom>
                        <a:ln w="30514">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3872512" from="370.261627pt,112.079939pt" to="370.261627pt,21.69438pt" stroked="true" strokeweight="2.402736pt" strokecolor="#000000">
                <v:stroke dashstyle="solid"/>
                <w10:wrap type="none"/>
              </v:line>
            </w:pict>
          </mc:Fallback>
        </mc:AlternateContent>
      </w:r>
      <w:r>
        <w:rPr>
          <w:color w:val="1C1F26"/>
          <w:spacing w:val="-5"/>
          <w:w w:val="105"/>
          <w:sz w:val="16"/>
        </w:rPr>
        <w:t>100</w:t>
      </w:r>
    </w:p>
    <w:p>
      <w:pPr>
        <w:spacing w:line="240" w:lineRule="auto" w:before="0"/>
        <w:rPr>
          <w:sz w:val="16"/>
        </w:rPr>
      </w:pPr>
    </w:p>
    <w:p>
      <w:pPr>
        <w:spacing w:line="240" w:lineRule="auto" w:before="0"/>
        <w:rPr>
          <w:sz w:val="16"/>
        </w:rPr>
      </w:pPr>
    </w:p>
    <w:p>
      <w:pPr>
        <w:spacing w:line="240" w:lineRule="auto" w:before="76"/>
        <w:rPr>
          <w:sz w:val="16"/>
        </w:rPr>
      </w:pPr>
    </w:p>
    <w:p>
      <w:pPr>
        <w:spacing w:before="0"/>
        <w:ind w:left="1420" w:right="0" w:firstLine="0"/>
        <w:jc w:val="left"/>
        <w:rPr>
          <w:sz w:val="16"/>
        </w:rPr>
      </w:pPr>
      <w:r>
        <w:rPr/>
        <w:drawing>
          <wp:anchor distT="0" distB="0" distL="0" distR="0" allowOverlap="1" layoutInCell="1" locked="0" behindDoc="1" simplePos="0" relativeHeight="479439872">
            <wp:simplePos x="0" y="0"/>
            <wp:positionH relativeFrom="page">
              <wp:posOffset>6347069</wp:posOffset>
            </wp:positionH>
            <wp:positionV relativeFrom="paragraph">
              <wp:posOffset>-142368</wp:posOffset>
            </wp:positionV>
            <wp:extent cx="134264" cy="1099049"/>
            <wp:effectExtent l="0" t="0" r="0" b="0"/>
            <wp:wrapNone/>
            <wp:docPr id="1272" name="Image 1272"/>
            <wp:cNvGraphicFramePr>
              <a:graphicFrameLocks/>
            </wp:cNvGraphicFramePr>
            <a:graphic>
              <a:graphicData uri="http://schemas.openxmlformats.org/drawingml/2006/picture">
                <pic:pic>
                  <pic:nvPicPr>
                    <pic:cNvPr id="1272" name="Image 1272"/>
                    <pic:cNvPicPr/>
                  </pic:nvPicPr>
                  <pic:blipFill>
                    <a:blip r:embed="rId201" cstate="print"/>
                    <a:stretch>
                      <a:fillRect/>
                    </a:stretch>
                  </pic:blipFill>
                  <pic:spPr>
                    <a:xfrm>
                      <a:off x="0" y="0"/>
                      <a:ext cx="134264" cy="1099049"/>
                    </a:xfrm>
                    <a:prstGeom prst="rect">
                      <a:avLst/>
                    </a:prstGeom>
                  </pic:spPr>
                </pic:pic>
              </a:graphicData>
            </a:graphic>
          </wp:anchor>
        </w:drawing>
      </w:r>
      <w:r>
        <w:rPr/>
        <mc:AlternateContent>
          <mc:Choice Requires="wps">
            <w:drawing>
              <wp:anchor distT="0" distB="0" distL="0" distR="0" allowOverlap="1" layoutInCell="1" locked="0" behindDoc="1" simplePos="0" relativeHeight="479441920">
                <wp:simplePos x="0" y="0"/>
                <wp:positionH relativeFrom="page">
                  <wp:posOffset>3017908</wp:posOffset>
                </wp:positionH>
                <wp:positionV relativeFrom="paragraph">
                  <wp:posOffset>114076</wp:posOffset>
                </wp:positionV>
                <wp:extent cx="1270" cy="794385"/>
                <wp:effectExtent l="0" t="0" r="0" b="0"/>
                <wp:wrapNone/>
                <wp:docPr id="1273" name="Graphic 1273"/>
                <wp:cNvGraphicFramePr>
                  <a:graphicFrameLocks/>
                </wp:cNvGraphicFramePr>
                <a:graphic>
                  <a:graphicData uri="http://schemas.microsoft.com/office/word/2010/wordprocessingShape">
                    <wps:wsp>
                      <wps:cNvPr id="1273" name="Graphic 1273"/>
                      <wps:cNvSpPr/>
                      <wps:spPr>
                        <a:xfrm>
                          <a:off x="0" y="0"/>
                          <a:ext cx="1270" cy="794385"/>
                        </a:xfrm>
                        <a:custGeom>
                          <a:avLst/>
                          <a:gdLst/>
                          <a:ahLst/>
                          <a:cxnLst/>
                          <a:rect l="l" t="t" r="r" b="b"/>
                          <a:pathLst>
                            <a:path w="0" h="794385">
                              <a:moveTo>
                                <a:pt x="0" y="793758"/>
                              </a:moveTo>
                              <a:lnTo>
                                <a:pt x="0" y="0"/>
                              </a:lnTo>
                            </a:path>
                          </a:pathLst>
                        </a:custGeom>
                        <a:ln w="24411">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3874560" from="237.6306pt,71.483063pt" to="237.6306pt,8.98241pt" stroked="true" strokeweight="1.922189pt" strokecolor="#000000">
                <v:stroke dashstyle="solid"/>
                <w10:wrap type="none"/>
              </v:line>
            </w:pict>
          </mc:Fallback>
        </mc:AlternateContent>
      </w:r>
      <w:r>
        <w:rPr/>
        <mc:AlternateContent>
          <mc:Choice Requires="wps">
            <w:drawing>
              <wp:anchor distT="0" distB="0" distL="0" distR="0" allowOverlap="1" layoutInCell="1" locked="0" behindDoc="1" simplePos="0" relativeHeight="479442432">
                <wp:simplePos x="0" y="0"/>
                <wp:positionH relativeFrom="page">
                  <wp:posOffset>3442063</wp:posOffset>
                </wp:positionH>
                <wp:positionV relativeFrom="paragraph">
                  <wp:posOffset>-44675</wp:posOffset>
                </wp:positionV>
                <wp:extent cx="1270" cy="953135"/>
                <wp:effectExtent l="0" t="0" r="0" b="0"/>
                <wp:wrapNone/>
                <wp:docPr id="1274" name="Graphic 1274"/>
                <wp:cNvGraphicFramePr>
                  <a:graphicFrameLocks/>
                </wp:cNvGraphicFramePr>
                <a:graphic>
                  <a:graphicData uri="http://schemas.microsoft.com/office/word/2010/wordprocessingShape">
                    <wps:wsp>
                      <wps:cNvPr id="1274" name="Graphic 1274"/>
                      <wps:cNvSpPr/>
                      <wps:spPr>
                        <a:xfrm>
                          <a:off x="0" y="0"/>
                          <a:ext cx="1270" cy="953135"/>
                        </a:xfrm>
                        <a:custGeom>
                          <a:avLst/>
                          <a:gdLst/>
                          <a:ahLst/>
                          <a:cxnLst/>
                          <a:rect l="l" t="t" r="r" b="b"/>
                          <a:pathLst>
                            <a:path w="0" h="953135">
                              <a:moveTo>
                                <a:pt x="0" y="952509"/>
                              </a:moveTo>
                              <a:lnTo>
                                <a:pt x="0" y="0"/>
                              </a:lnTo>
                            </a:path>
                          </a:pathLst>
                        </a:custGeom>
                        <a:ln w="24411">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3874048" from="271.028625pt,71.483063pt" to="271.028625pt,-3.51772pt" stroked="true" strokeweight="1.922189pt" strokecolor="#000000">
                <v:stroke dashstyle="solid"/>
                <w10:wrap type="none"/>
              </v:line>
            </w:pict>
          </mc:Fallback>
        </mc:AlternateContent>
      </w:r>
      <w:r>
        <w:rPr/>
        <mc:AlternateContent>
          <mc:Choice Requires="wps">
            <w:drawing>
              <wp:anchor distT="0" distB="0" distL="0" distR="0" allowOverlap="1" layoutInCell="1" locked="0" behindDoc="1" simplePos="0" relativeHeight="479442944">
                <wp:simplePos x="0" y="0"/>
                <wp:positionH relativeFrom="page">
                  <wp:posOffset>3863167</wp:posOffset>
                </wp:positionH>
                <wp:positionV relativeFrom="paragraph">
                  <wp:posOffset>-81310</wp:posOffset>
                </wp:positionV>
                <wp:extent cx="1270" cy="989330"/>
                <wp:effectExtent l="0" t="0" r="0" b="0"/>
                <wp:wrapNone/>
                <wp:docPr id="1275" name="Graphic 1275"/>
                <wp:cNvGraphicFramePr>
                  <a:graphicFrameLocks/>
                </wp:cNvGraphicFramePr>
                <a:graphic>
                  <a:graphicData uri="http://schemas.microsoft.com/office/word/2010/wordprocessingShape">
                    <wps:wsp>
                      <wps:cNvPr id="1275" name="Graphic 1275"/>
                      <wps:cNvSpPr/>
                      <wps:spPr>
                        <a:xfrm>
                          <a:off x="0" y="0"/>
                          <a:ext cx="1270" cy="989330"/>
                        </a:xfrm>
                        <a:custGeom>
                          <a:avLst/>
                          <a:gdLst/>
                          <a:ahLst/>
                          <a:cxnLst/>
                          <a:rect l="l" t="t" r="r" b="b"/>
                          <a:pathLst>
                            <a:path w="0" h="989330">
                              <a:moveTo>
                                <a:pt x="0" y="989144"/>
                              </a:moveTo>
                              <a:lnTo>
                                <a:pt x="0" y="0"/>
                              </a:lnTo>
                            </a:path>
                          </a:pathLst>
                        </a:custGeom>
                        <a:ln w="24411">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3873536" from="304.186401pt,71.483063pt" to="304.186401pt,-6.402365pt" stroked="true" strokeweight="1.922189pt" strokecolor="#000000">
                <v:stroke dashstyle="solid"/>
                <w10:wrap type="none"/>
              </v:line>
            </w:pict>
          </mc:Fallback>
        </mc:AlternateContent>
      </w:r>
      <w:r>
        <w:rPr/>
        <mc:AlternateContent>
          <mc:Choice Requires="wps">
            <w:drawing>
              <wp:anchor distT="0" distB="0" distL="0" distR="0" allowOverlap="1" layoutInCell="1" locked="0" behindDoc="1" simplePos="0" relativeHeight="479443456">
                <wp:simplePos x="0" y="0"/>
                <wp:positionH relativeFrom="page">
                  <wp:posOffset>4290373</wp:posOffset>
                </wp:positionH>
                <wp:positionV relativeFrom="paragraph">
                  <wp:posOffset>-93521</wp:posOffset>
                </wp:positionV>
                <wp:extent cx="1270" cy="1001394"/>
                <wp:effectExtent l="0" t="0" r="0" b="0"/>
                <wp:wrapNone/>
                <wp:docPr id="1276" name="Graphic 1276"/>
                <wp:cNvGraphicFramePr>
                  <a:graphicFrameLocks/>
                </wp:cNvGraphicFramePr>
                <a:graphic>
                  <a:graphicData uri="http://schemas.microsoft.com/office/word/2010/wordprocessingShape">
                    <wps:wsp>
                      <wps:cNvPr id="1276" name="Graphic 1276"/>
                      <wps:cNvSpPr/>
                      <wps:spPr>
                        <a:xfrm>
                          <a:off x="0" y="0"/>
                          <a:ext cx="1270" cy="1001394"/>
                        </a:xfrm>
                        <a:custGeom>
                          <a:avLst/>
                          <a:gdLst/>
                          <a:ahLst/>
                          <a:cxnLst/>
                          <a:rect l="l" t="t" r="r" b="b"/>
                          <a:pathLst>
                            <a:path w="0" h="1001394">
                              <a:moveTo>
                                <a:pt x="0" y="1001356"/>
                              </a:moveTo>
                              <a:lnTo>
                                <a:pt x="0" y="0"/>
                              </a:lnTo>
                            </a:path>
                          </a:pathLst>
                        </a:custGeom>
                        <a:ln w="24411">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3873024" from="337.824707pt,71.483063pt" to="337.824707pt,-7.363914pt" stroked="true" strokeweight="1.922189pt" strokecolor="#000000">
                <v:stroke dashstyle="solid"/>
                <w10:wrap type="none"/>
              </v:line>
            </w:pict>
          </mc:Fallback>
        </mc:AlternateContent>
      </w:r>
      <w:r>
        <w:rPr/>
        <mc:AlternateContent>
          <mc:Choice Requires="wps">
            <w:drawing>
              <wp:anchor distT="0" distB="0" distL="0" distR="0" allowOverlap="1" layoutInCell="1" locked="0" behindDoc="1" simplePos="0" relativeHeight="479444480">
                <wp:simplePos x="0" y="0"/>
                <wp:positionH relativeFrom="page">
                  <wp:posOffset>5114271</wp:posOffset>
                </wp:positionH>
                <wp:positionV relativeFrom="paragraph">
                  <wp:posOffset>-8040</wp:posOffset>
                </wp:positionV>
                <wp:extent cx="1270" cy="965200"/>
                <wp:effectExtent l="0" t="0" r="0" b="0"/>
                <wp:wrapNone/>
                <wp:docPr id="1277" name="Graphic 1277"/>
                <wp:cNvGraphicFramePr>
                  <a:graphicFrameLocks/>
                </wp:cNvGraphicFramePr>
                <a:graphic>
                  <a:graphicData uri="http://schemas.microsoft.com/office/word/2010/wordprocessingShape">
                    <wps:wsp>
                      <wps:cNvPr id="1277" name="Graphic 1277"/>
                      <wps:cNvSpPr/>
                      <wps:spPr>
                        <a:xfrm>
                          <a:off x="0" y="0"/>
                          <a:ext cx="1270" cy="965200"/>
                        </a:xfrm>
                        <a:custGeom>
                          <a:avLst/>
                          <a:gdLst/>
                          <a:ahLst/>
                          <a:cxnLst/>
                          <a:rect l="l" t="t" r="r" b="b"/>
                          <a:pathLst>
                            <a:path w="0" h="965200">
                              <a:moveTo>
                                <a:pt x="0" y="964721"/>
                              </a:moveTo>
                              <a:lnTo>
                                <a:pt x="0" y="0"/>
                              </a:lnTo>
                            </a:path>
                          </a:pathLst>
                        </a:custGeom>
                        <a:ln w="3661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3872000" from="402.698578pt,75.329257pt" to="402.698578pt,-.633074pt" stroked="true" strokeweight="2.883283pt" strokecolor="#000000">
                <v:stroke dashstyle="solid"/>
                <w10:wrap type="none"/>
              </v:line>
            </w:pict>
          </mc:Fallback>
        </mc:AlternateContent>
      </w:r>
      <w:r>
        <w:rPr/>
        <mc:AlternateContent>
          <mc:Choice Requires="wps">
            <w:drawing>
              <wp:anchor distT="0" distB="0" distL="0" distR="0" allowOverlap="1" layoutInCell="1" locked="0" behindDoc="1" simplePos="0" relativeHeight="479444992">
                <wp:simplePos x="0" y="0"/>
                <wp:positionH relativeFrom="page">
                  <wp:posOffset>5562838</wp:posOffset>
                </wp:positionH>
                <wp:positionV relativeFrom="paragraph">
                  <wp:posOffset>-8040</wp:posOffset>
                </wp:positionV>
                <wp:extent cx="1270" cy="965200"/>
                <wp:effectExtent l="0" t="0" r="0" b="0"/>
                <wp:wrapNone/>
                <wp:docPr id="1278" name="Graphic 1278"/>
                <wp:cNvGraphicFramePr>
                  <a:graphicFrameLocks/>
                </wp:cNvGraphicFramePr>
                <a:graphic>
                  <a:graphicData uri="http://schemas.microsoft.com/office/word/2010/wordprocessingShape">
                    <wps:wsp>
                      <wps:cNvPr id="1278" name="Graphic 1278"/>
                      <wps:cNvSpPr/>
                      <wps:spPr>
                        <a:xfrm>
                          <a:off x="0" y="0"/>
                          <a:ext cx="1270" cy="965200"/>
                        </a:xfrm>
                        <a:custGeom>
                          <a:avLst/>
                          <a:gdLst/>
                          <a:ahLst/>
                          <a:cxnLst/>
                          <a:rect l="l" t="t" r="r" b="b"/>
                          <a:pathLst>
                            <a:path w="0" h="965200">
                              <a:moveTo>
                                <a:pt x="0" y="964721"/>
                              </a:moveTo>
                              <a:lnTo>
                                <a:pt x="0" y="0"/>
                              </a:lnTo>
                            </a:path>
                          </a:pathLst>
                        </a:custGeom>
                        <a:ln w="30514">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3871488" from="438.018799pt,75.329257pt" to="438.018799pt,-.633074pt" stroked="true" strokeweight="2.402736pt" strokecolor="#000000">
                <v:stroke dashstyle="solid"/>
                <w10:wrap type="none"/>
              </v:line>
            </w:pict>
          </mc:Fallback>
        </mc:AlternateContent>
      </w:r>
      <w:r>
        <w:rPr/>
        <mc:AlternateContent>
          <mc:Choice Requires="wps">
            <w:drawing>
              <wp:anchor distT="0" distB="0" distL="0" distR="0" allowOverlap="1" layoutInCell="1" locked="0" behindDoc="1" simplePos="0" relativeHeight="479445504">
                <wp:simplePos x="0" y="0"/>
                <wp:positionH relativeFrom="page">
                  <wp:posOffset>5990044</wp:posOffset>
                </wp:positionH>
                <wp:positionV relativeFrom="paragraph">
                  <wp:posOffset>-20251</wp:posOffset>
                </wp:positionV>
                <wp:extent cx="1270" cy="977265"/>
                <wp:effectExtent l="0" t="0" r="0" b="0"/>
                <wp:wrapNone/>
                <wp:docPr id="1279" name="Graphic 1279"/>
                <wp:cNvGraphicFramePr>
                  <a:graphicFrameLocks/>
                </wp:cNvGraphicFramePr>
                <a:graphic>
                  <a:graphicData uri="http://schemas.microsoft.com/office/word/2010/wordprocessingShape">
                    <wps:wsp>
                      <wps:cNvPr id="1279" name="Graphic 1279"/>
                      <wps:cNvSpPr/>
                      <wps:spPr>
                        <a:xfrm>
                          <a:off x="0" y="0"/>
                          <a:ext cx="1270" cy="977265"/>
                        </a:xfrm>
                        <a:custGeom>
                          <a:avLst/>
                          <a:gdLst/>
                          <a:ahLst/>
                          <a:cxnLst/>
                          <a:rect l="l" t="t" r="r" b="b"/>
                          <a:pathLst>
                            <a:path w="0" h="977265">
                              <a:moveTo>
                                <a:pt x="0" y="976933"/>
                              </a:moveTo>
                              <a:lnTo>
                                <a:pt x="0" y="0"/>
                              </a:lnTo>
                            </a:path>
                          </a:pathLst>
                        </a:custGeom>
                        <a:ln w="27463">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3870976" from="471.657074pt,75.329257pt" to="471.657074pt,-1.594623pt" stroked="true" strokeweight="2.162462pt" strokecolor="#000000">
                <v:stroke dashstyle="solid"/>
                <w10:wrap type="none"/>
              </v:line>
            </w:pict>
          </mc:Fallback>
        </mc:AlternateContent>
      </w:r>
      <w:r>
        <w:rPr>
          <w:color w:val="313136"/>
          <w:spacing w:val="-5"/>
          <w:w w:val="105"/>
          <w:sz w:val="16"/>
        </w:rPr>
        <w:t>80</w:t>
      </w:r>
    </w:p>
    <w:p>
      <w:pPr>
        <w:spacing w:after="0"/>
        <w:jc w:val="left"/>
        <w:rPr>
          <w:sz w:val="16"/>
        </w:rPr>
        <w:sectPr>
          <w:type w:val="continuous"/>
          <w:pgSz w:w="11910" w:h="16840"/>
          <w:pgMar w:top="400" w:bottom="280" w:left="500" w:right="0"/>
        </w:sectPr>
      </w:pPr>
    </w:p>
    <w:p>
      <w:pPr>
        <w:spacing w:line="240" w:lineRule="auto" w:before="0"/>
        <w:rPr>
          <w:sz w:val="7"/>
        </w:rPr>
      </w:pPr>
    </w:p>
    <w:p>
      <w:pPr>
        <w:spacing w:line="240" w:lineRule="auto" w:before="14"/>
        <w:rPr>
          <w:sz w:val="7"/>
        </w:rPr>
      </w:pPr>
    </w:p>
    <w:p>
      <w:pPr>
        <w:spacing w:line="70" w:lineRule="exact" w:before="0"/>
        <w:ind w:left="1133" w:right="0" w:firstLine="0"/>
        <w:jc w:val="left"/>
        <w:rPr>
          <w:sz w:val="7"/>
        </w:rPr>
      </w:pPr>
      <w:r>
        <w:rPr>
          <w:color w:val="1C1F26"/>
          <w:spacing w:val="-5"/>
          <w:w w:val="105"/>
          <w:sz w:val="7"/>
        </w:rPr>
        <w:t>VI</w:t>
      </w:r>
    </w:p>
    <w:p>
      <w:pPr>
        <w:spacing w:line="83" w:lineRule="exact" w:before="0"/>
        <w:ind w:left="1130" w:right="0" w:firstLine="0"/>
        <w:jc w:val="left"/>
        <w:rPr>
          <w:rFonts w:ascii="Times New Roman"/>
          <w:sz w:val="10"/>
        </w:rPr>
      </w:pPr>
      <w:r>
        <w:rPr>
          <w:rFonts w:ascii="Times New Roman"/>
          <w:color w:val="1C1F26"/>
          <w:spacing w:val="-10"/>
          <w:w w:val="105"/>
          <w:sz w:val="10"/>
        </w:rPr>
        <w:t>C</w:t>
      </w:r>
    </w:p>
    <w:p>
      <w:pPr>
        <w:spacing w:line="172" w:lineRule="exact" w:before="0"/>
        <w:ind w:left="1079" w:right="0" w:firstLine="0"/>
        <w:jc w:val="left"/>
        <w:rPr>
          <w:sz w:val="17"/>
        </w:rPr>
      </w:pPr>
      <w:r>
        <w:rPr>
          <w:color w:val="1C1F26"/>
          <w:spacing w:val="-5"/>
          <w:w w:val="110"/>
          <w:sz w:val="17"/>
        </w:rPr>
        <w:t>.2</w:t>
      </w:r>
    </w:p>
    <w:p>
      <w:pPr>
        <w:spacing w:line="124" w:lineRule="exact" w:before="0"/>
        <w:ind w:left="1121" w:right="0" w:firstLine="0"/>
        <w:jc w:val="left"/>
        <w:rPr>
          <w:sz w:val="11"/>
        </w:rPr>
      </w:pPr>
      <w:r>
        <w:rPr>
          <w:color w:val="313136"/>
          <w:spacing w:val="-5"/>
          <w:w w:val="110"/>
          <w:sz w:val="11"/>
        </w:rPr>
        <w:t>ro</w:t>
      </w:r>
    </w:p>
    <w:p>
      <w:pPr>
        <w:spacing w:line="160" w:lineRule="exact" w:before="28"/>
        <w:ind w:left="1420" w:right="0" w:firstLine="0"/>
        <w:jc w:val="left"/>
        <w:rPr>
          <w:sz w:val="16"/>
        </w:rPr>
      </w:pPr>
      <w:r>
        <w:rPr>
          <w:color w:val="313136"/>
          <w:spacing w:val="-5"/>
          <w:w w:val="105"/>
          <w:sz w:val="16"/>
        </w:rPr>
        <w:t>60</w:t>
      </w:r>
    </w:p>
    <w:p>
      <w:pPr>
        <w:spacing w:line="158" w:lineRule="exact" w:before="0"/>
        <w:ind w:left="1085" w:right="0" w:firstLine="0"/>
        <w:jc w:val="left"/>
        <w:rPr>
          <w:i/>
          <w:sz w:val="20"/>
        </w:rPr>
      </w:pPr>
      <w:r>
        <w:rPr/>
        <mc:AlternateContent>
          <mc:Choice Requires="wps">
            <w:drawing>
              <wp:anchor distT="0" distB="0" distL="0" distR="0" allowOverlap="1" layoutInCell="1" locked="0" behindDoc="0" simplePos="0" relativeHeight="16026112">
                <wp:simplePos x="0" y="0"/>
                <wp:positionH relativeFrom="page">
                  <wp:posOffset>1216318</wp:posOffset>
                </wp:positionH>
                <wp:positionV relativeFrom="paragraph">
                  <wp:posOffset>83839</wp:posOffset>
                </wp:positionV>
                <wp:extent cx="773430" cy="1449705"/>
                <wp:effectExtent l="0" t="0" r="0" b="0"/>
                <wp:wrapNone/>
                <wp:docPr id="1280" name="Group 1280"/>
                <wp:cNvGraphicFramePr>
                  <a:graphicFrameLocks/>
                </wp:cNvGraphicFramePr>
                <a:graphic>
                  <a:graphicData uri="http://schemas.microsoft.com/office/word/2010/wordprocessingGroup">
                    <wpg:wgp>
                      <wpg:cNvPr id="1280" name="Group 1280"/>
                      <wpg:cNvGrpSpPr/>
                      <wpg:grpSpPr>
                        <a:xfrm>
                          <a:off x="0" y="0"/>
                          <a:ext cx="773430" cy="1449705"/>
                          <a:chExt cx="773430" cy="1449705"/>
                        </a:xfrm>
                      </wpg:grpSpPr>
                      <pic:pic>
                        <pic:nvPicPr>
                          <pic:cNvPr id="1281" name="Image 1281"/>
                          <pic:cNvPicPr/>
                        </pic:nvPicPr>
                        <pic:blipFill>
                          <a:blip r:embed="rId202" cstate="print"/>
                          <a:stretch>
                            <a:fillRect/>
                          </a:stretch>
                        </pic:blipFill>
                        <pic:spPr>
                          <a:xfrm>
                            <a:off x="4272" y="423369"/>
                            <a:ext cx="768971" cy="1025779"/>
                          </a:xfrm>
                          <a:prstGeom prst="rect">
                            <a:avLst/>
                          </a:prstGeom>
                        </pic:spPr>
                      </pic:pic>
                      <wps:wsp>
                        <wps:cNvPr id="1282" name="Textbox 1282"/>
                        <wps:cNvSpPr txBox="1"/>
                        <wps:spPr>
                          <a:xfrm>
                            <a:off x="217810" y="0"/>
                            <a:ext cx="340360" cy="518795"/>
                          </a:xfrm>
                          <a:prstGeom prst="rect">
                            <a:avLst/>
                          </a:prstGeom>
                        </wps:spPr>
                        <wps:txbx>
                          <w:txbxContent>
                            <w:p>
                              <w:pPr>
                                <w:spacing w:line="817" w:lineRule="exact" w:before="0"/>
                                <w:ind w:left="0" w:right="0" w:firstLine="0"/>
                                <w:jc w:val="left"/>
                                <w:rPr>
                                  <w:sz w:val="73"/>
                                </w:rPr>
                              </w:pPr>
                              <w:r>
                                <w:rPr>
                                  <w:color w:val="313D18"/>
                                  <w:spacing w:val="-10"/>
                                  <w:w w:val="255"/>
                                  <w:sz w:val="73"/>
                                </w:rPr>
                                <w:t>t</w:t>
                              </w:r>
                            </w:p>
                          </w:txbxContent>
                        </wps:txbx>
                        <wps:bodyPr wrap="square" lIns="0" tIns="0" rIns="0" bIns="0" rtlCol="0">
                          <a:noAutofit/>
                        </wps:bodyPr>
                      </wps:wsp>
                      <wps:wsp>
                        <wps:cNvPr id="1283" name="Textbox 1283"/>
                        <wps:cNvSpPr txBox="1"/>
                        <wps:spPr>
                          <a:xfrm>
                            <a:off x="544551" y="196916"/>
                            <a:ext cx="156845" cy="114300"/>
                          </a:xfrm>
                          <a:prstGeom prst="rect">
                            <a:avLst/>
                          </a:prstGeom>
                        </wps:spPr>
                        <wps:txbx>
                          <w:txbxContent>
                            <w:p>
                              <w:pPr>
                                <w:spacing w:line="179" w:lineRule="exact" w:before="0"/>
                                <w:ind w:left="0" w:right="0" w:firstLine="0"/>
                                <w:jc w:val="left"/>
                                <w:rPr>
                                  <w:sz w:val="16"/>
                                </w:rPr>
                              </w:pPr>
                              <w:r>
                                <w:rPr>
                                  <w:color w:val="1C1F26"/>
                                  <w:spacing w:val="-10"/>
                                  <w:w w:val="255"/>
                                  <w:sz w:val="16"/>
                                </w:rPr>
                                <w:t>9</w:t>
                              </w:r>
                            </w:p>
                          </w:txbxContent>
                        </wps:txbx>
                        <wps:bodyPr wrap="square" lIns="0" tIns="0" rIns="0" bIns="0" rtlCol="0">
                          <a:noAutofit/>
                        </wps:bodyPr>
                      </wps:wsp>
                      <wps:wsp>
                        <wps:cNvPr id="1284" name="Textbox 1284"/>
                        <wps:cNvSpPr txBox="1"/>
                        <wps:spPr>
                          <a:xfrm>
                            <a:off x="0" y="319032"/>
                            <a:ext cx="130810" cy="114300"/>
                          </a:xfrm>
                          <a:prstGeom prst="rect">
                            <a:avLst/>
                          </a:prstGeom>
                        </wps:spPr>
                        <wps:txbx>
                          <w:txbxContent>
                            <w:p>
                              <w:pPr>
                                <w:spacing w:line="179" w:lineRule="exact" w:before="0"/>
                                <w:ind w:left="0" w:right="0" w:firstLine="0"/>
                                <w:jc w:val="left"/>
                                <w:rPr>
                                  <w:sz w:val="16"/>
                                </w:rPr>
                              </w:pPr>
                              <w:r>
                                <w:rPr>
                                  <w:color w:val="1C1F26"/>
                                  <w:spacing w:val="-5"/>
                                  <w:w w:val="105"/>
                                  <w:sz w:val="16"/>
                                </w:rPr>
                                <w:t>40</w:t>
                              </w:r>
                            </w:p>
                          </w:txbxContent>
                        </wps:txbx>
                        <wps:bodyPr wrap="square" lIns="0" tIns="0" rIns="0" bIns="0" rtlCol="0">
                          <a:noAutofit/>
                        </wps:bodyPr>
                      </wps:wsp>
                    </wpg:wgp>
                  </a:graphicData>
                </a:graphic>
              </wp:anchor>
            </w:drawing>
          </mc:Choice>
          <mc:Fallback>
            <w:pict>
              <v:group style="position:absolute;margin-left:95.773109pt;margin-top:6.601509pt;width:60.9pt;height:114.15pt;mso-position-horizontal-relative:page;mso-position-vertical-relative:paragraph;z-index:16026112" id="docshapegroup779" coordorigin="1915,132" coordsize="1218,2283">
                <v:shape style="position:absolute;left:1922;top:798;width:1211;height:1616" type="#_x0000_t75" id="docshape780" stroked="false">
                  <v:imagedata r:id="rId202" o:title=""/>
                </v:shape>
                <v:shape style="position:absolute;left:2258;top:132;width:536;height:817" type="#_x0000_t202" id="docshape781" filled="false" stroked="false">
                  <v:textbox inset="0,0,0,0">
                    <w:txbxContent>
                      <w:p>
                        <w:pPr>
                          <w:spacing w:line="817" w:lineRule="exact" w:before="0"/>
                          <w:ind w:left="0" w:right="0" w:firstLine="0"/>
                          <w:jc w:val="left"/>
                          <w:rPr>
                            <w:sz w:val="73"/>
                          </w:rPr>
                        </w:pPr>
                        <w:r>
                          <w:rPr>
                            <w:color w:val="313D18"/>
                            <w:spacing w:val="-10"/>
                            <w:w w:val="255"/>
                            <w:sz w:val="73"/>
                          </w:rPr>
                          <w:t>t</w:t>
                        </w:r>
                      </w:p>
                    </w:txbxContent>
                  </v:textbox>
                  <w10:wrap type="none"/>
                </v:shape>
                <v:shape style="position:absolute;left:2773;top:442;width:247;height:180" type="#_x0000_t202" id="docshape782" filled="false" stroked="false">
                  <v:textbox inset="0,0,0,0">
                    <w:txbxContent>
                      <w:p>
                        <w:pPr>
                          <w:spacing w:line="179" w:lineRule="exact" w:before="0"/>
                          <w:ind w:left="0" w:right="0" w:firstLine="0"/>
                          <w:jc w:val="left"/>
                          <w:rPr>
                            <w:sz w:val="16"/>
                          </w:rPr>
                        </w:pPr>
                        <w:r>
                          <w:rPr>
                            <w:color w:val="1C1F26"/>
                            <w:spacing w:val="-10"/>
                            <w:w w:val="255"/>
                            <w:sz w:val="16"/>
                          </w:rPr>
                          <w:t>9</w:t>
                        </w:r>
                      </w:p>
                    </w:txbxContent>
                  </v:textbox>
                  <w10:wrap type="none"/>
                </v:shape>
                <v:shape style="position:absolute;left:1915;top:634;width:206;height:180" type="#_x0000_t202" id="docshape783" filled="false" stroked="false">
                  <v:textbox inset="0,0,0,0">
                    <w:txbxContent>
                      <w:p>
                        <w:pPr>
                          <w:spacing w:line="179" w:lineRule="exact" w:before="0"/>
                          <w:ind w:left="0" w:right="0" w:firstLine="0"/>
                          <w:jc w:val="left"/>
                          <w:rPr>
                            <w:sz w:val="16"/>
                          </w:rPr>
                        </w:pPr>
                        <w:r>
                          <w:rPr>
                            <w:color w:val="1C1F26"/>
                            <w:spacing w:val="-5"/>
                            <w:w w:val="105"/>
                            <w:sz w:val="16"/>
                          </w:rPr>
                          <w:t>40</w:t>
                        </w:r>
                      </w:p>
                    </w:txbxContent>
                  </v:textbox>
                  <w10:wrap type="none"/>
                </v:shape>
                <w10:wrap type="none"/>
              </v:group>
            </w:pict>
          </mc:Fallback>
        </mc:AlternateContent>
      </w:r>
      <w:r>
        <w:rPr>
          <w:i/>
          <w:color w:val="1C1F26"/>
          <w:spacing w:val="-10"/>
          <w:w w:val="105"/>
          <w:sz w:val="20"/>
        </w:rPr>
        <w:t>g</w:t>
      </w:r>
    </w:p>
    <w:p>
      <w:pPr>
        <w:spacing w:line="536" w:lineRule="exact" w:before="0"/>
        <w:ind w:left="2710" w:right="0" w:firstLine="0"/>
        <w:jc w:val="left"/>
        <w:rPr>
          <w:b/>
          <w:sz w:val="16"/>
        </w:rPr>
      </w:pPr>
      <w:r>
        <w:rPr/>
        <mc:AlternateContent>
          <mc:Choice Requires="wps">
            <w:drawing>
              <wp:anchor distT="0" distB="0" distL="0" distR="0" allowOverlap="1" layoutInCell="1" locked="0" behindDoc="1" simplePos="0" relativeHeight="479440384">
                <wp:simplePos x="0" y="0"/>
                <wp:positionH relativeFrom="page">
                  <wp:posOffset>2221473</wp:posOffset>
                </wp:positionH>
                <wp:positionV relativeFrom="paragraph">
                  <wp:posOffset>321363</wp:posOffset>
                </wp:positionV>
                <wp:extent cx="4260215" cy="1087120"/>
                <wp:effectExtent l="0" t="0" r="0" b="0"/>
                <wp:wrapNone/>
                <wp:docPr id="1285" name="Group 1285"/>
                <wp:cNvGraphicFramePr>
                  <a:graphicFrameLocks/>
                </wp:cNvGraphicFramePr>
                <a:graphic>
                  <a:graphicData uri="http://schemas.microsoft.com/office/word/2010/wordprocessingGroup">
                    <wpg:wgp>
                      <wpg:cNvPr id="1285" name="Group 1285"/>
                      <wpg:cNvGrpSpPr/>
                      <wpg:grpSpPr>
                        <a:xfrm>
                          <a:off x="0" y="0"/>
                          <a:ext cx="4260215" cy="1087120"/>
                          <a:chExt cx="4260215" cy="1087120"/>
                        </a:xfrm>
                      </wpg:grpSpPr>
                      <pic:pic>
                        <pic:nvPicPr>
                          <pic:cNvPr id="1286" name="Image 1286"/>
                          <pic:cNvPicPr/>
                        </pic:nvPicPr>
                        <pic:blipFill>
                          <a:blip r:embed="rId203" cstate="print"/>
                          <a:stretch>
                            <a:fillRect/>
                          </a:stretch>
                        </pic:blipFill>
                        <pic:spPr>
                          <a:xfrm>
                            <a:off x="0" y="0"/>
                            <a:ext cx="4259859" cy="1086838"/>
                          </a:xfrm>
                          <a:prstGeom prst="rect">
                            <a:avLst/>
                          </a:prstGeom>
                        </pic:spPr>
                      </pic:pic>
                      <wps:wsp>
                        <wps:cNvPr id="1287" name="Graphic 1287"/>
                        <wps:cNvSpPr/>
                        <wps:spPr>
                          <a:xfrm>
                            <a:off x="3196624" y="72894"/>
                            <a:ext cx="99695" cy="1270"/>
                          </a:xfrm>
                          <a:custGeom>
                            <a:avLst/>
                            <a:gdLst/>
                            <a:ahLst/>
                            <a:cxnLst/>
                            <a:rect l="l" t="t" r="r" b="b"/>
                            <a:pathLst>
                              <a:path w="99695" h="0">
                                <a:moveTo>
                                  <a:pt x="0" y="0"/>
                                </a:moveTo>
                                <a:lnTo>
                                  <a:pt x="99427" y="0"/>
                                </a:lnTo>
                              </a:path>
                            </a:pathLst>
                          </a:custGeom>
                          <a:ln w="8645">
                            <a:solidFill>
                              <a:srgbClr val="303035"/>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74.919205pt;margin-top:25.304245pt;width:335.45pt;height:85.6pt;mso-position-horizontal-relative:page;mso-position-vertical-relative:paragraph;z-index:-23876096" id="docshapegroup784" coordorigin="3498,506" coordsize="6709,1712">
                <v:shape style="position:absolute;left:3498;top:506;width:6709;height:1712" type="#_x0000_t75" id="docshape785" stroked="false">
                  <v:imagedata r:id="rId203" o:title=""/>
                </v:shape>
                <v:line style="position:absolute" from="8532,621" to="8689,621" stroked="true" strokeweight=".680775pt" strokecolor="#303035">
                  <v:stroke dashstyle="solid"/>
                </v:line>
                <w10:wrap type="none"/>
              </v:group>
            </w:pict>
          </mc:Fallback>
        </mc:AlternateContent>
      </w:r>
      <w:r>
        <w:rPr/>
        <mc:AlternateContent>
          <mc:Choice Requires="wps">
            <w:drawing>
              <wp:anchor distT="0" distB="0" distL="0" distR="0" allowOverlap="1" layoutInCell="1" locked="0" behindDoc="1" simplePos="0" relativeHeight="479446016">
                <wp:simplePos x="0" y="0"/>
                <wp:positionH relativeFrom="page">
                  <wp:posOffset>2898663</wp:posOffset>
                </wp:positionH>
                <wp:positionV relativeFrom="paragraph">
                  <wp:posOffset>23701</wp:posOffset>
                </wp:positionV>
                <wp:extent cx="157480" cy="405130"/>
                <wp:effectExtent l="0" t="0" r="0" b="0"/>
                <wp:wrapNone/>
                <wp:docPr id="1288" name="Textbox 1288"/>
                <wp:cNvGraphicFramePr>
                  <a:graphicFrameLocks/>
                </wp:cNvGraphicFramePr>
                <a:graphic>
                  <a:graphicData uri="http://schemas.microsoft.com/office/word/2010/wordprocessingShape">
                    <wps:wsp>
                      <wps:cNvPr id="1288" name="Textbox 1288"/>
                      <wps:cNvSpPr txBox="1"/>
                      <wps:spPr>
                        <a:xfrm>
                          <a:off x="0" y="0"/>
                          <a:ext cx="157480" cy="405130"/>
                        </a:xfrm>
                        <a:prstGeom prst="rect">
                          <a:avLst/>
                        </a:prstGeom>
                      </wps:spPr>
                      <wps:txbx>
                        <w:txbxContent>
                          <w:p>
                            <w:pPr>
                              <w:spacing w:line="638" w:lineRule="exact" w:before="0"/>
                              <w:ind w:left="0" w:right="0" w:firstLine="0"/>
                              <w:jc w:val="left"/>
                              <w:rPr>
                                <w:b/>
                                <w:sz w:val="57"/>
                              </w:rPr>
                            </w:pPr>
                            <w:r>
                              <w:rPr>
                                <w:b/>
                                <w:color w:val="445218"/>
                                <w:spacing w:val="-10"/>
                                <w:w w:val="75"/>
                                <w:sz w:val="57"/>
                              </w:rPr>
                              <w:t>J</w:t>
                            </w:r>
                          </w:p>
                        </w:txbxContent>
                      </wps:txbx>
                      <wps:bodyPr wrap="square" lIns="0" tIns="0" rIns="0" bIns="0" rtlCol="0">
                        <a:noAutofit/>
                      </wps:bodyPr>
                    </wps:wsp>
                  </a:graphicData>
                </a:graphic>
              </wp:anchor>
            </w:drawing>
          </mc:Choice>
          <mc:Fallback>
            <w:pict>
              <v:shape style="position:absolute;margin-left:228.241211pt;margin-top:1.866236pt;width:12.4pt;height:31.9pt;mso-position-horizontal-relative:page;mso-position-vertical-relative:paragraph;z-index:-23870464" type="#_x0000_t202" id="docshape786" filled="false" stroked="false">
                <v:textbox inset="0,0,0,0">
                  <w:txbxContent>
                    <w:p>
                      <w:pPr>
                        <w:spacing w:line="638" w:lineRule="exact" w:before="0"/>
                        <w:ind w:left="0" w:right="0" w:firstLine="0"/>
                        <w:jc w:val="left"/>
                        <w:rPr>
                          <w:b/>
                          <w:sz w:val="57"/>
                        </w:rPr>
                      </w:pPr>
                      <w:r>
                        <w:rPr>
                          <w:b/>
                          <w:color w:val="445218"/>
                          <w:spacing w:val="-10"/>
                          <w:w w:val="75"/>
                          <w:sz w:val="57"/>
                        </w:rPr>
                        <w:t>J</w:t>
                      </w:r>
                    </w:p>
                  </w:txbxContent>
                </v:textbox>
                <w10:wrap type="none"/>
              </v:shape>
            </w:pict>
          </mc:Fallback>
        </mc:AlternateContent>
      </w:r>
      <w:r>
        <w:rPr/>
        <mc:AlternateContent>
          <mc:Choice Requires="wps">
            <w:drawing>
              <wp:anchor distT="0" distB="0" distL="0" distR="0" allowOverlap="1" layoutInCell="1" locked="0" behindDoc="1" simplePos="0" relativeHeight="479446528">
                <wp:simplePos x="0" y="0"/>
                <wp:positionH relativeFrom="page">
                  <wp:posOffset>2431389</wp:posOffset>
                </wp:positionH>
                <wp:positionV relativeFrom="paragraph">
                  <wp:posOffset>51505</wp:posOffset>
                </wp:positionV>
                <wp:extent cx="257175" cy="373380"/>
                <wp:effectExtent l="0" t="0" r="0" b="0"/>
                <wp:wrapNone/>
                <wp:docPr id="1289" name="Textbox 1289"/>
                <wp:cNvGraphicFramePr>
                  <a:graphicFrameLocks/>
                </wp:cNvGraphicFramePr>
                <a:graphic>
                  <a:graphicData uri="http://schemas.microsoft.com/office/word/2010/wordprocessingShape">
                    <wps:wsp>
                      <wps:cNvPr id="1289" name="Textbox 1289"/>
                      <wps:cNvSpPr txBox="1"/>
                      <wps:spPr>
                        <a:xfrm>
                          <a:off x="0" y="0"/>
                          <a:ext cx="257175" cy="373380"/>
                        </a:xfrm>
                        <a:prstGeom prst="rect">
                          <a:avLst/>
                        </a:prstGeom>
                      </wps:spPr>
                      <wps:txbx>
                        <w:txbxContent>
                          <w:p>
                            <w:pPr>
                              <w:spacing w:line="588" w:lineRule="exact" w:before="0"/>
                              <w:ind w:left="0" w:right="0" w:firstLine="0"/>
                              <w:jc w:val="left"/>
                              <w:rPr>
                                <w:rFonts w:ascii="Times New Roman"/>
                                <w:b/>
                                <w:sz w:val="53"/>
                              </w:rPr>
                            </w:pPr>
                            <w:r>
                              <w:rPr>
                                <w:rFonts w:ascii="Times New Roman"/>
                                <w:b/>
                                <w:color w:val="A53426"/>
                                <w:spacing w:val="-5"/>
                                <w:w w:val="125"/>
                                <w:sz w:val="53"/>
                              </w:rPr>
                              <w:t>l</w:t>
                            </w:r>
                            <w:r>
                              <w:rPr>
                                <w:rFonts w:ascii="Times New Roman"/>
                                <w:b/>
                                <w:color w:val="313D18"/>
                                <w:spacing w:val="-5"/>
                                <w:w w:val="125"/>
                                <w:sz w:val="53"/>
                              </w:rPr>
                              <w:t>f</w:t>
                            </w:r>
                          </w:p>
                        </w:txbxContent>
                      </wps:txbx>
                      <wps:bodyPr wrap="square" lIns="0" tIns="0" rIns="0" bIns="0" rtlCol="0">
                        <a:noAutofit/>
                      </wps:bodyPr>
                    </wps:wsp>
                  </a:graphicData>
                </a:graphic>
              </wp:anchor>
            </w:drawing>
          </mc:Choice>
          <mc:Fallback>
            <w:pict>
              <v:shape style="position:absolute;margin-left:191.448013pt;margin-top:4.055552pt;width:20.25pt;height:29.4pt;mso-position-horizontal-relative:page;mso-position-vertical-relative:paragraph;z-index:-23869952" type="#_x0000_t202" id="docshape787" filled="false" stroked="false">
                <v:textbox inset="0,0,0,0">
                  <w:txbxContent>
                    <w:p>
                      <w:pPr>
                        <w:spacing w:line="588" w:lineRule="exact" w:before="0"/>
                        <w:ind w:left="0" w:right="0" w:firstLine="0"/>
                        <w:jc w:val="left"/>
                        <w:rPr>
                          <w:rFonts w:ascii="Times New Roman"/>
                          <w:b/>
                          <w:sz w:val="53"/>
                        </w:rPr>
                      </w:pPr>
                      <w:r>
                        <w:rPr>
                          <w:rFonts w:ascii="Times New Roman"/>
                          <w:b/>
                          <w:color w:val="A53426"/>
                          <w:spacing w:val="-5"/>
                          <w:w w:val="125"/>
                          <w:sz w:val="53"/>
                        </w:rPr>
                        <w:t>l</w:t>
                      </w:r>
                      <w:r>
                        <w:rPr>
                          <w:rFonts w:ascii="Times New Roman"/>
                          <w:b/>
                          <w:color w:val="313D18"/>
                          <w:spacing w:val="-5"/>
                          <w:w w:val="125"/>
                          <w:sz w:val="53"/>
                        </w:rPr>
                        <w:t>f</w:t>
                      </w:r>
                    </w:p>
                  </w:txbxContent>
                </v:textbox>
                <w10:wrap type="none"/>
              </v:shape>
            </w:pict>
          </mc:Fallback>
        </mc:AlternateContent>
      </w:r>
      <w:r>
        <w:rPr>
          <w:rFonts w:ascii="Times New Roman"/>
          <w:color w:val="5B461C"/>
          <w:spacing w:val="-12"/>
          <w:sz w:val="51"/>
        </w:rPr>
        <w:t>j</w:t>
      </w:r>
      <w:r>
        <w:rPr>
          <w:rFonts w:ascii="Times New Roman"/>
          <w:color w:val="313D18"/>
          <w:spacing w:val="-12"/>
          <w:sz w:val="51"/>
        </w:rPr>
        <w:t>1</w:t>
      </w:r>
      <w:r>
        <w:rPr>
          <w:rFonts w:ascii="Times New Roman"/>
          <w:color w:val="1C1F26"/>
          <w:spacing w:val="-12"/>
          <w:sz w:val="51"/>
        </w:rPr>
        <w:t>27</w:t>
      </w:r>
      <w:r>
        <w:rPr>
          <w:rFonts w:ascii="Times New Roman"/>
          <w:color w:val="1C1F26"/>
          <w:spacing w:val="34"/>
          <w:sz w:val="51"/>
        </w:rPr>
        <w:t> </w:t>
      </w:r>
      <w:r>
        <w:rPr>
          <w:b/>
          <w:color w:val="1C1F26"/>
          <w:spacing w:val="-10"/>
          <w:position w:val="2"/>
          <w:sz w:val="16"/>
        </w:rPr>
        <w:t>1</w:t>
      </w:r>
    </w:p>
    <w:p>
      <w:pPr>
        <w:tabs>
          <w:tab w:pos="443" w:val="left" w:leader="none"/>
        </w:tabs>
        <w:spacing w:line="181" w:lineRule="exact" w:before="0"/>
        <w:ind w:left="0" w:right="0" w:firstLine="0"/>
        <w:jc w:val="right"/>
        <w:rPr>
          <w:b/>
          <w:sz w:val="16"/>
        </w:rPr>
      </w:pPr>
      <w:r>
        <w:rPr>
          <w:b/>
          <w:color w:val="1C1F26"/>
          <w:spacing w:val="-10"/>
          <w:w w:val="90"/>
          <w:sz w:val="16"/>
        </w:rPr>
        <w:t>1</w:t>
      </w:r>
      <w:r>
        <w:rPr>
          <w:b/>
          <w:color w:val="1C1F26"/>
          <w:sz w:val="16"/>
        </w:rPr>
        <w:tab/>
      </w:r>
      <w:r>
        <w:rPr>
          <w:b/>
          <w:color w:val="313136"/>
          <w:spacing w:val="-12"/>
          <w:w w:val="90"/>
          <w:sz w:val="16"/>
        </w:rPr>
        <w:t>2</w:t>
      </w:r>
    </w:p>
    <w:p>
      <w:pPr>
        <w:spacing w:line="240" w:lineRule="auto" w:before="0"/>
        <w:rPr>
          <w:b/>
          <w:sz w:val="16"/>
        </w:rPr>
      </w:pPr>
      <w:r>
        <w:rPr/>
        <w:br w:type="column"/>
      </w:r>
      <w:r>
        <w:rPr>
          <w:b/>
          <w:sz w:val="16"/>
        </w:rPr>
      </w:r>
    </w:p>
    <w:p>
      <w:pPr>
        <w:spacing w:line="240" w:lineRule="auto" w:before="0"/>
        <w:rPr>
          <w:b/>
          <w:sz w:val="16"/>
        </w:rPr>
      </w:pPr>
    </w:p>
    <w:p>
      <w:pPr>
        <w:spacing w:line="240" w:lineRule="auto" w:before="0"/>
        <w:rPr>
          <w:b/>
          <w:sz w:val="16"/>
        </w:rPr>
      </w:pPr>
    </w:p>
    <w:p>
      <w:pPr>
        <w:spacing w:line="240" w:lineRule="auto" w:before="0"/>
        <w:rPr>
          <w:b/>
          <w:sz w:val="16"/>
        </w:rPr>
      </w:pPr>
    </w:p>
    <w:p>
      <w:pPr>
        <w:spacing w:line="240" w:lineRule="auto" w:before="156"/>
        <w:rPr>
          <w:b/>
          <w:sz w:val="16"/>
        </w:rPr>
      </w:pPr>
    </w:p>
    <w:p>
      <w:pPr>
        <w:spacing w:before="0"/>
        <w:ind w:left="122" w:right="0" w:firstLine="0"/>
        <w:jc w:val="left"/>
        <w:rPr>
          <w:b/>
          <w:sz w:val="16"/>
        </w:rPr>
      </w:pPr>
      <w:r>
        <w:rPr>
          <w:color w:val="445218"/>
          <w:w w:val="135"/>
          <w:sz w:val="16"/>
        </w:rPr>
        <w:t>sJ4s</w:t>
      </w:r>
      <w:r>
        <w:rPr>
          <w:color w:val="1C1F26"/>
          <w:w w:val="135"/>
          <w:sz w:val="16"/>
        </w:rPr>
        <w:t>1</w:t>
      </w:r>
      <w:r>
        <w:rPr>
          <w:color w:val="1C1F26"/>
          <w:spacing w:val="-15"/>
          <w:w w:val="305"/>
          <w:sz w:val="16"/>
        </w:rPr>
        <w:t> </w:t>
      </w:r>
      <w:r>
        <w:rPr>
          <w:color w:val="313D18"/>
          <w:w w:val="305"/>
          <w:sz w:val="16"/>
        </w:rPr>
        <w:t>ii2</w:t>
      </w:r>
      <w:r>
        <w:rPr>
          <w:color w:val="313D18"/>
          <w:spacing w:val="6"/>
          <w:w w:val="305"/>
          <w:sz w:val="16"/>
        </w:rPr>
        <w:t> </w:t>
      </w:r>
      <w:r>
        <w:rPr>
          <w:b/>
          <w:color w:val="8A3826"/>
          <w:w w:val="170"/>
          <w:sz w:val="16"/>
        </w:rPr>
        <w:t>f1</w:t>
      </w:r>
      <w:r>
        <w:rPr>
          <w:b/>
          <w:color w:val="313D18"/>
          <w:w w:val="170"/>
          <w:sz w:val="16"/>
        </w:rPr>
        <w:t>¥</w:t>
      </w:r>
      <w:r>
        <w:rPr>
          <w:b/>
          <w:color w:val="1C1F26"/>
          <w:w w:val="170"/>
          <w:sz w:val="16"/>
        </w:rPr>
        <w:t>6</w:t>
      </w:r>
      <w:r>
        <w:rPr>
          <w:b/>
          <w:color w:val="1C1F26"/>
          <w:spacing w:val="61"/>
          <w:w w:val="170"/>
          <w:sz w:val="16"/>
        </w:rPr>
        <w:t> </w:t>
      </w:r>
      <w:r>
        <w:rPr>
          <w:rFonts w:ascii="Times New Roman" w:hAnsi="Times New Roman"/>
          <w:b/>
          <w:color w:val="A53426"/>
          <w:spacing w:val="-5"/>
          <w:w w:val="135"/>
          <w:sz w:val="48"/>
        </w:rPr>
        <w:t>l</w:t>
      </w:r>
      <w:r>
        <w:rPr>
          <w:rFonts w:ascii="Times New Roman" w:hAnsi="Times New Roman"/>
          <w:b/>
          <w:color w:val="313D18"/>
          <w:spacing w:val="-5"/>
          <w:w w:val="135"/>
          <w:sz w:val="48"/>
        </w:rPr>
        <w:t>f</w:t>
      </w:r>
      <w:r>
        <w:rPr>
          <w:b/>
          <w:color w:val="1C1F26"/>
          <w:spacing w:val="-5"/>
          <w:w w:val="135"/>
          <w:position w:val="14"/>
          <w:sz w:val="16"/>
        </w:rPr>
        <w:t>9</w:t>
      </w:r>
    </w:p>
    <w:p>
      <w:pPr>
        <w:spacing w:line="240" w:lineRule="auto" w:before="0"/>
        <w:rPr>
          <w:b/>
          <w:sz w:val="16"/>
        </w:rPr>
      </w:pPr>
      <w:r>
        <w:rPr/>
        <w:br w:type="column"/>
      </w:r>
      <w:r>
        <w:rPr>
          <w:b/>
          <w:sz w:val="16"/>
        </w:rPr>
      </w:r>
    </w:p>
    <w:p>
      <w:pPr>
        <w:spacing w:line="240" w:lineRule="auto" w:before="0"/>
        <w:rPr>
          <w:b/>
          <w:sz w:val="16"/>
        </w:rPr>
      </w:pPr>
    </w:p>
    <w:p>
      <w:pPr>
        <w:spacing w:line="240" w:lineRule="auto" w:before="0"/>
        <w:rPr>
          <w:b/>
          <w:sz w:val="16"/>
        </w:rPr>
      </w:pPr>
    </w:p>
    <w:p>
      <w:pPr>
        <w:spacing w:line="240" w:lineRule="auto" w:before="0"/>
        <w:rPr>
          <w:b/>
          <w:sz w:val="16"/>
        </w:rPr>
      </w:pPr>
    </w:p>
    <w:p>
      <w:pPr>
        <w:spacing w:line="240" w:lineRule="auto" w:before="107"/>
        <w:rPr>
          <w:b/>
          <w:sz w:val="16"/>
        </w:rPr>
      </w:pPr>
    </w:p>
    <w:p>
      <w:pPr>
        <w:pStyle w:val="ListParagraph"/>
        <w:numPr>
          <w:ilvl w:val="0"/>
          <w:numId w:val="81"/>
        </w:numPr>
        <w:tabs>
          <w:tab w:pos="350" w:val="left" w:leader="none"/>
          <w:tab w:pos="949" w:val="left" w:leader="none"/>
          <w:tab w:pos="1399" w:val="left" w:leader="none"/>
          <w:tab w:pos="2089" w:val="left" w:leader="none"/>
        </w:tabs>
        <w:spacing w:line="240" w:lineRule="auto" w:before="0" w:after="0"/>
        <w:ind w:left="350" w:right="0" w:hanging="256"/>
        <w:jc w:val="left"/>
        <w:rPr>
          <w:sz w:val="16"/>
        </w:rPr>
      </w:pPr>
      <w:r>
        <w:rPr>
          <w:rFonts w:ascii="Times New Roman" w:hAnsi="Times New Roman"/>
          <w:color w:val="313D18"/>
          <w:spacing w:val="-5"/>
          <w:sz w:val="34"/>
        </w:rPr>
        <w:t>lbs</w:t>
      </w:r>
      <w:r>
        <w:rPr>
          <w:rFonts w:ascii="Times New Roman" w:hAnsi="Times New Roman"/>
          <w:color w:val="313D18"/>
          <w:sz w:val="34"/>
        </w:rPr>
        <w:tab/>
      </w:r>
      <w:r>
        <w:rPr>
          <w:color w:val="445218"/>
          <w:spacing w:val="-5"/>
          <w:w w:val="80"/>
          <w:sz w:val="20"/>
        </w:rPr>
        <w:t>LL</w:t>
      </w:r>
      <w:r>
        <w:rPr>
          <w:color w:val="445218"/>
          <w:sz w:val="20"/>
        </w:rPr>
        <w:tab/>
      </w:r>
      <w:r>
        <w:rPr>
          <w:b/>
          <w:color w:val="A53426"/>
          <w:spacing w:val="-5"/>
          <w:w w:val="180"/>
          <w:sz w:val="15"/>
        </w:rPr>
        <w:t>a</w:t>
      </w:r>
      <w:r>
        <w:rPr>
          <w:b/>
          <w:color w:val="1C2A07"/>
          <w:spacing w:val="-5"/>
          <w:w w:val="180"/>
          <w:sz w:val="15"/>
        </w:rPr>
        <w:t>,L</w:t>
      </w:r>
      <w:r>
        <w:rPr>
          <w:b/>
          <w:color w:val="1C2A07"/>
          <w:sz w:val="15"/>
        </w:rPr>
        <w:tab/>
      </w:r>
      <w:r>
        <w:rPr>
          <w:color w:val="1C1F26"/>
          <w:spacing w:val="-2"/>
          <w:sz w:val="16"/>
        </w:rPr>
        <w:t>8</w:t>
      </w:r>
      <w:r>
        <w:rPr>
          <w:color w:val="313D18"/>
          <w:spacing w:val="-2"/>
          <w:sz w:val="16"/>
        </w:rPr>
        <w:t>7i?l8</w:t>
      </w:r>
      <w:r>
        <w:rPr>
          <w:color w:val="1C1F26"/>
          <w:spacing w:val="-2"/>
          <w:sz w:val="16"/>
        </w:rPr>
        <w:t>6</w:t>
      </w:r>
    </w:p>
    <w:p>
      <w:pPr>
        <w:spacing w:after="0" w:line="240" w:lineRule="auto"/>
        <w:jc w:val="left"/>
        <w:rPr>
          <w:sz w:val="16"/>
        </w:rPr>
        <w:sectPr>
          <w:type w:val="continuous"/>
          <w:pgSz w:w="11910" w:h="16840"/>
          <w:pgMar w:top="400" w:bottom="280" w:left="500" w:right="0"/>
          <w:cols w:num="3" w:equalWidth="0">
            <w:col w:w="4508" w:space="40"/>
            <w:col w:w="2637" w:space="39"/>
            <w:col w:w="4186"/>
          </w:cols>
        </w:sect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142"/>
        <w:rPr>
          <w:sz w:val="16"/>
        </w:rPr>
      </w:pPr>
    </w:p>
    <w:p>
      <w:pPr>
        <w:tabs>
          <w:tab w:pos="7227" w:val="left" w:leader="none"/>
        </w:tabs>
        <w:spacing w:line="364" w:lineRule="auto" w:before="1"/>
        <w:ind w:left="5382" w:right="1702" w:hanging="3550"/>
        <w:jc w:val="left"/>
        <w:rPr>
          <w:sz w:val="16"/>
        </w:rPr>
      </w:pPr>
      <w:r>
        <w:rPr>
          <w:color w:val="1C1F26"/>
          <w:sz w:val="16"/>
        </w:rPr>
        <w:t>Nov</w:t>
      </w:r>
      <w:r>
        <w:rPr>
          <w:color w:val="484944"/>
          <w:sz w:val="16"/>
        </w:rPr>
        <w:t>-23</w:t>
      </w:r>
      <w:r>
        <w:rPr>
          <w:color w:val="484944"/>
          <w:spacing w:val="80"/>
          <w:sz w:val="16"/>
        </w:rPr>
        <w:t> </w:t>
      </w:r>
      <w:r>
        <w:rPr>
          <w:color w:val="1C1F26"/>
          <w:sz w:val="16"/>
        </w:rPr>
        <w:t>Dec-23</w:t>
      </w:r>
      <w:r>
        <w:rPr>
          <w:color w:val="1C1F26"/>
          <w:spacing w:val="80"/>
          <w:sz w:val="16"/>
        </w:rPr>
        <w:t> </w:t>
      </w:r>
      <w:r>
        <w:rPr>
          <w:color w:val="1C1F26"/>
          <w:sz w:val="16"/>
        </w:rPr>
        <w:t>Jan-24</w:t>
      </w:r>
      <w:r>
        <w:rPr>
          <w:color w:val="1C1F26"/>
          <w:spacing w:val="80"/>
          <w:sz w:val="16"/>
        </w:rPr>
        <w:t> </w:t>
      </w:r>
      <w:r>
        <w:rPr>
          <w:color w:val="1C1F26"/>
          <w:sz w:val="16"/>
        </w:rPr>
        <w:t>Feb</w:t>
      </w:r>
      <w:r>
        <w:rPr>
          <w:color w:val="484944"/>
          <w:sz w:val="16"/>
        </w:rPr>
        <w:t>-2</w:t>
      </w:r>
      <w:r>
        <w:rPr>
          <w:color w:val="1C1F26"/>
          <w:sz w:val="16"/>
        </w:rPr>
        <w:t>4</w:t>
      </w:r>
      <w:r>
        <w:rPr>
          <w:color w:val="1C1F26"/>
          <w:spacing w:val="80"/>
          <w:sz w:val="16"/>
        </w:rPr>
        <w:t> </w:t>
      </w:r>
      <w:r>
        <w:rPr>
          <w:color w:val="1C1F26"/>
          <w:sz w:val="16"/>
        </w:rPr>
        <w:t>Mar</w:t>
      </w:r>
      <w:r>
        <w:rPr>
          <w:color w:val="484944"/>
          <w:sz w:val="16"/>
        </w:rPr>
        <w:t>-24</w:t>
      </w:r>
      <w:r>
        <w:rPr>
          <w:color w:val="484944"/>
          <w:spacing w:val="80"/>
          <w:sz w:val="16"/>
        </w:rPr>
        <w:t> </w:t>
      </w:r>
      <w:r>
        <w:rPr>
          <w:color w:val="1C1F26"/>
          <w:sz w:val="16"/>
        </w:rPr>
        <w:t>Apr-24</w:t>
      </w:r>
      <w:r>
        <w:rPr>
          <w:color w:val="1C1F26"/>
          <w:spacing w:val="80"/>
          <w:sz w:val="16"/>
        </w:rPr>
        <w:t> </w:t>
      </w:r>
      <w:r>
        <w:rPr>
          <w:color w:val="1C1F26"/>
          <w:sz w:val="16"/>
        </w:rPr>
        <w:t>May-24</w:t>
      </w:r>
      <w:r>
        <w:rPr>
          <w:color w:val="1C1F26"/>
          <w:spacing w:val="80"/>
          <w:sz w:val="16"/>
        </w:rPr>
        <w:t> </w:t>
      </w:r>
      <w:r>
        <w:rPr>
          <w:color w:val="1C1F26"/>
          <w:sz w:val="16"/>
        </w:rPr>
        <w:t>Jun-24</w:t>
        <w:tab/>
        <w:t>Jul-24</w:t>
      </w:r>
      <w:r>
        <w:rPr>
          <w:color w:val="1C1F26"/>
          <w:spacing w:val="80"/>
          <w:w w:val="150"/>
          <w:sz w:val="16"/>
        </w:rPr>
        <w:t> </w:t>
      </w:r>
      <w:r>
        <w:rPr>
          <w:color w:val="1C1F26"/>
          <w:sz w:val="16"/>
        </w:rPr>
        <w:t>Aug-24</w:t>
      </w:r>
      <w:r>
        <w:rPr>
          <w:color w:val="1C1F26"/>
          <w:spacing w:val="80"/>
          <w:sz w:val="16"/>
        </w:rPr>
        <w:t> </w:t>
      </w:r>
      <w:r>
        <w:rPr>
          <w:color w:val="1C1F26"/>
          <w:sz w:val="16"/>
        </w:rPr>
        <w:t>Sep</w:t>
      </w:r>
      <w:r>
        <w:rPr>
          <w:color w:val="484944"/>
          <w:sz w:val="16"/>
        </w:rPr>
        <w:t>-2</w:t>
      </w:r>
      <w:r>
        <w:rPr>
          <w:color w:val="1C1F26"/>
          <w:sz w:val="16"/>
        </w:rPr>
        <w:t>4</w:t>
      </w:r>
      <w:r>
        <w:rPr>
          <w:color w:val="1C1F26"/>
          <w:spacing w:val="80"/>
          <w:sz w:val="16"/>
        </w:rPr>
        <w:t> </w:t>
      </w:r>
      <w:r>
        <w:rPr>
          <w:color w:val="1C1F26"/>
          <w:sz w:val="16"/>
        </w:rPr>
        <w:t>Oct-24 </w:t>
      </w:r>
      <w:r>
        <w:rPr>
          <w:color w:val="313136"/>
          <w:spacing w:val="-2"/>
          <w:sz w:val="16"/>
        </w:rPr>
        <w:t>2023-2024</w:t>
      </w:r>
    </w:p>
    <w:p>
      <w:pPr>
        <w:spacing w:line="240" w:lineRule="auto" w:before="59"/>
        <w:rPr>
          <w:sz w:val="16"/>
        </w:rPr>
      </w:pPr>
    </w:p>
    <w:p>
      <w:pPr>
        <w:tabs>
          <w:tab w:pos="4040" w:val="left" w:leader="none"/>
          <w:tab w:pos="6841" w:val="left" w:leader="none"/>
        </w:tabs>
        <w:spacing w:before="0"/>
        <w:ind w:left="1854" w:right="0" w:firstLine="0"/>
        <w:jc w:val="left"/>
        <w:rPr>
          <w:sz w:val="16"/>
        </w:rPr>
      </w:pPr>
      <w:r>
        <w:rPr>
          <w:color w:val="0F4B89"/>
          <w:sz w:val="16"/>
        </w:rPr>
        <w:t>Iii</w:t>
      </w:r>
      <w:r>
        <w:rPr>
          <w:color w:val="0F4B89"/>
          <w:spacing w:val="-10"/>
          <w:sz w:val="16"/>
        </w:rPr>
        <w:t> </w:t>
      </w:r>
      <w:r>
        <w:rPr>
          <w:color w:val="1C1F26"/>
          <w:sz w:val="16"/>
        </w:rPr>
        <w:t>Daily</w:t>
      </w:r>
      <w:r>
        <w:rPr>
          <w:color w:val="1C1F26"/>
          <w:spacing w:val="-3"/>
          <w:sz w:val="16"/>
        </w:rPr>
        <w:t> </w:t>
      </w:r>
      <w:r>
        <w:rPr>
          <w:color w:val="1C1F26"/>
          <w:sz w:val="16"/>
        </w:rPr>
        <w:t>Average</w:t>
      </w:r>
      <w:r>
        <w:rPr>
          <w:color w:val="1C1F26"/>
          <w:spacing w:val="5"/>
          <w:sz w:val="16"/>
        </w:rPr>
        <w:t> </w:t>
      </w:r>
      <w:r>
        <w:rPr>
          <w:color w:val="1C1F26"/>
          <w:spacing w:val="-2"/>
          <w:sz w:val="16"/>
        </w:rPr>
        <w:t>Pumped</w:t>
      </w:r>
      <w:r>
        <w:rPr>
          <w:color w:val="1C1F26"/>
          <w:sz w:val="16"/>
        </w:rPr>
        <w:tab/>
      </w:r>
      <w:r>
        <w:rPr>
          <w:color w:val="8A3826"/>
          <w:sz w:val="16"/>
        </w:rPr>
        <w:t>Iii</w:t>
      </w:r>
      <w:r>
        <w:rPr>
          <w:color w:val="8A3826"/>
          <w:spacing w:val="-2"/>
          <w:sz w:val="16"/>
        </w:rPr>
        <w:t> </w:t>
      </w:r>
      <w:r>
        <w:rPr>
          <w:color w:val="1C1F26"/>
          <w:sz w:val="16"/>
        </w:rPr>
        <w:t>Total</w:t>
      </w:r>
      <w:r>
        <w:rPr>
          <w:color w:val="1C1F26"/>
          <w:spacing w:val="6"/>
          <w:sz w:val="16"/>
        </w:rPr>
        <w:t> </w:t>
      </w:r>
      <w:r>
        <w:rPr>
          <w:color w:val="1C1F26"/>
          <w:sz w:val="16"/>
        </w:rPr>
        <w:t>Million</w:t>
      </w:r>
      <w:r>
        <w:rPr>
          <w:color w:val="1C1F26"/>
          <w:spacing w:val="3"/>
          <w:sz w:val="16"/>
        </w:rPr>
        <w:t> </w:t>
      </w:r>
      <w:r>
        <w:rPr>
          <w:color w:val="1C1F26"/>
          <w:sz w:val="16"/>
        </w:rPr>
        <w:t>Gallons</w:t>
      </w:r>
      <w:r>
        <w:rPr>
          <w:color w:val="1C1F26"/>
          <w:spacing w:val="19"/>
          <w:sz w:val="16"/>
        </w:rPr>
        <w:t> </w:t>
      </w:r>
      <w:r>
        <w:rPr>
          <w:color w:val="1C1F26"/>
          <w:sz w:val="16"/>
        </w:rPr>
        <w:t>Bulk</w:t>
      </w:r>
      <w:r>
        <w:rPr>
          <w:color w:val="1C1F26"/>
          <w:spacing w:val="11"/>
          <w:sz w:val="16"/>
        </w:rPr>
        <w:t> </w:t>
      </w:r>
      <w:r>
        <w:rPr>
          <w:color w:val="1C1F26"/>
          <w:spacing w:val="-2"/>
          <w:sz w:val="16"/>
        </w:rPr>
        <w:t>Sales</w:t>
      </w:r>
      <w:r>
        <w:rPr>
          <w:color w:val="1C1F26"/>
          <w:sz w:val="16"/>
        </w:rPr>
        <w:tab/>
      </w:r>
      <w:r>
        <w:rPr>
          <w:b/>
          <w:color w:val="5B701C"/>
          <w:sz w:val="15"/>
        </w:rPr>
        <w:t>liiil</w:t>
      </w:r>
      <w:r>
        <w:rPr>
          <w:b/>
          <w:color w:val="1C1F26"/>
          <w:sz w:val="15"/>
        </w:rPr>
        <w:t>Total</w:t>
      </w:r>
      <w:r>
        <w:rPr>
          <w:b/>
          <w:color w:val="1C1F26"/>
          <w:spacing w:val="-12"/>
          <w:sz w:val="15"/>
        </w:rPr>
        <w:t> </w:t>
      </w:r>
      <w:r>
        <w:rPr>
          <w:color w:val="1C1F26"/>
          <w:sz w:val="16"/>
        </w:rPr>
        <w:t>Million</w:t>
      </w:r>
      <w:r>
        <w:rPr>
          <w:color w:val="1C1F26"/>
          <w:spacing w:val="1"/>
          <w:sz w:val="16"/>
        </w:rPr>
        <w:t> </w:t>
      </w:r>
      <w:r>
        <w:rPr>
          <w:color w:val="1C1F26"/>
          <w:sz w:val="16"/>
        </w:rPr>
        <w:t>Gallons</w:t>
      </w:r>
      <w:r>
        <w:rPr>
          <w:color w:val="1C1F26"/>
          <w:spacing w:val="8"/>
          <w:sz w:val="16"/>
        </w:rPr>
        <w:t> </w:t>
      </w:r>
      <w:r>
        <w:rPr>
          <w:color w:val="1C1F26"/>
          <w:spacing w:val="-2"/>
          <w:sz w:val="16"/>
        </w:rPr>
        <w:t>Pumped</w:t>
      </w:r>
    </w:p>
    <w:p>
      <w:pPr>
        <w:spacing w:after="0"/>
        <w:jc w:val="left"/>
        <w:rPr>
          <w:sz w:val="16"/>
        </w:rPr>
        <w:sectPr>
          <w:type w:val="continuous"/>
          <w:pgSz w:w="11910" w:h="16840"/>
          <w:pgMar w:top="400" w:bottom="280" w:left="500" w:right="0"/>
        </w:sectPr>
      </w:pPr>
    </w:p>
    <w:p>
      <w:pPr>
        <w:spacing w:line="240" w:lineRule="auto"/>
        <w:ind w:left="8812" w:right="0" w:firstLine="0"/>
        <w:rPr>
          <w:sz w:val="20"/>
        </w:rPr>
      </w:pPr>
      <w:r>
        <w:rPr>
          <w:sz w:val="20"/>
        </w:rPr>
        <mc:AlternateContent>
          <mc:Choice Requires="wps">
            <w:drawing>
              <wp:inline distT="0" distB="0" distL="0" distR="0">
                <wp:extent cx="927735" cy="1096010"/>
                <wp:effectExtent l="19050" t="0" r="15240" b="8890"/>
                <wp:docPr id="1290" name="Group 1290"/>
                <wp:cNvGraphicFramePr>
                  <a:graphicFrameLocks/>
                </wp:cNvGraphicFramePr>
                <a:graphic>
                  <a:graphicData uri="http://schemas.microsoft.com/office/word/2010/wordprocessingGroup">
                    <wpg:wgp>
                      <wpg:cNvPr id="1290" name="Group 1290"/>
                      <wpg:cNvGrpSpPr/>
                      <wpg:grpSpPr>
                        <a:xfrm>
                          <a:off x="0" y="0"/>
                          <a:ext cx="927735" cy="1096010"/>
                          <a:chExt cx="927735" cy="1096010"/>
                        </a:xfrm>
                      </wpg:grpSpPr>
                      <pic:pic>
                        <pic:nvPicPr>
                          <pic:cNvPr id="1291" name="Image 1291"/>
                          <pic:cNvPicPr/>
                        </pic:nvPicPr>
                        <pic:blipFill>
                          <a:blip r:embed="rId204" cstate="print"/>
                          <a:stretch>
                            <a:fillRect/>
                          </a:stretch>
                        </pic:blipFill>
                        <pic:spPr>
                          <a:xfrm>
                            <a:off x="12207" y="790632"/>
                            <a:ext cx="891030" cy="305291"/>
                          </a:xfrm>
                          <a:prstGeom prst="rect">
                            <a:avLst/>
                          </a:prstGeom>
                        </pic:spPr>
                      </pic:pic>
                      <wps:wsp>
                        <wps:cNvPr id="1292" name="Graphic 1292"/>
                        <wps:cNvSpPr/>
                        <wps:spPr>
                          <a:xfrm>
                            <a:off x="0" y="45721"/>
                            <a:ext cx="927735" cy="745490"/>
                          </a:xfrm>
                          <a:custGeom>
                            <a:avLst/>
                            <a:gdLst/>
                            <a:ahLst/>
                            <a:cxnLst/>
                            <a:rect l="l" t="t" r="r" b="b"/>
                            <a:pathLst>
                              <a:path w="927735" h="745490">
                                <a:moveTo>
                                  <a:pt x="18308" y="744911"/>
                                </a:moveTo>
                                <a:lnTo>
                                  <a:pt x="18308" y="0"/>
                                </a:lnTo>
                              </a:path>
                              <a:path w="927735" h="745490">
                                <a:moveTo>
                                  <a:pt x="894082" y="744911"/>
                                </a:moveTo>
                                <a:lnTo>
                                  <a:pt x="894082" y="0"/>
                                </a:lnTo>
                              </a:path>
                              <a:path w="927735" h="745490">
                                <a:moveTo>
                                  <a:pt x="0" y="18317"/>
                                </a:moveTo>
                                <a:lnTo>
                                  <a:pt x="927648" y="18317"/>
                                </a:lnTo>
                              </a:path>
                            </a:pathLst>
                          </a:custGeom>
                          <a:ln w="36626">
                            <a:solidFill>
                              <a:srgbClr val="000000"/>
                            </a:solidFill>
                            <a:prstDash val="solid"/>
                          </a:ln>
                        </wps:spPr>
                        <wps:bodyPr wrap="square" lIns="0" tIns="0" rIns="0" bIns="0" rtlCol="0">
                          <a:prstTxWarp prst="textNoShape">
                            <a:avLst/>
                          </a:prstTxWarp>
                          <a:noAutofit/>
                        </wps:bodyPr>
                      </wps:wsp>
                      <wps:wsp>
                        <wps:cNvPr id="1293" name="Textbox 1293"/>
                        <wps:cNvSpPr txBox="1"/>
                        <wps:spPr>
                          <a:xfrm>
                            <a:off x="0" y="0"/>
                            <a:ext cx="927735" cy="1096010"/>
                          </a:xfrm>
                          <a:prstGeom prst="rect">
                            <a:avLst/>
                          </a:prstGeom>
                        </wps:spPr>
                        <wps:txbx>
                          <w:txbxContent>
                            <w:p>
                              <w:pPr>
                                <w:spacing w:line="1376" w:lineRule="exact" w:before="0"/>
                                <w:ind w:left="57" w:right="0" w:firstLine="0"/>
                                <w:jc w:val="left"/>
                                <w:rPr>
                                  <w:b/>
                                  <w:sz w:val="123"/>
                                </w:rPr>
                              </w:pPr>
                              <w:r>
                                <w:rPr>
                                  <w:b/>
                                  <w:color w:val="85B138"/>
                                  <w:spacing w:val="-10"/>
                                  <w:sz w:val="123"/>
                                </w:rPr>
                                <w:t>Q</w:t>
                              </w:r>
                            </w:p>
                          </w:txbxContent>
                        </wps:txbx>
                        <wps:bodyPr wrap="square" lIns="0" tIns="0" rIns="0" bIns="0" rtlCol="0">
                          <a:noAutofit/>
                        </wps:bodyPr>
                      </wps:wsp>
                    </wpg:wgp>
                  </a:graphicData>
                </a:graphic>
              </wp:inline>
            </w:drawing>
          </mc:Choice>
          <mc:Fallback>
            <w:pict>
              <v:group style="width:73.05pt;height:86.3pt;mso-position-horizontal-relative:char;mso-position-vertical-relative:line" id="docshapegroup788" coordorigin="0,0" coordsize="1461,1726">
                <v:shape style="position:absolute;left:19;top:1245;width:1404;height:481" type="#_x0000_t75" id="docshape789" stroked="false">
                  <v:imagedata r:id="rId204" o:title=""/>
                </v:shape>
                <v:shape style="position:absolute;left:0;top:72;width:1461;height:1174" id="docshape790" coordorigin="0,72" coordsize="1461,1174" path="m29,1245l29,72m1408,1245l1408,72m0,101l1461,101e" filled="false" stroked="true" strokeweight="2.883964pt" strokecolor="#000000">
                  <v:path arrowok="t"/>
                  <v:stroke dashstyle="solid"/>
                </v:shape>
                <v:shape style="position:absolute;left:0;top:0;width:1461;height:1726" type="#_x0000_t202" id="docshape791" filled="false" stroked="false">
                  <v:textbox inset="0,0,0,0">
                    <w:txbxContent>
                      <w:p>
                        <w:pPr>
                          <w:spacing w:line="1376" w:lineRule="exact" w:before="0"/>
                          <w:ind w:left="57" w:right="0" w:firstLine="0"/>
                          <w:jc w:val="left"/>
                          <w:rPr>
                            <w:b/>
                            <w:sz w:val="123"/>
                          </w:rPr>
                        </w:pPr>
                        <w:r>
                          <w:rPr>
                            <w:b/>
                            <w:color w:val="85B138"/>
                            <w:spacing w:val="-10"/>
                            <w:sz w:val="123"/>
                          </w:rPr>
                          <w:t>Q</w:t>
                        </w:r>
                      </w:p>
                    </w:txbxContent>
                  </v:textbox>
                  <w10:wrap type="none"/>
                </v:shape>
              </v:group>
            </w:pict>
          </mc:Fallback>
        </mc:AlternateContent>
      </w:r>
      <w:r>
        <w:rPr>
          <w:sz w:val="20"/>
        </w:rPr>
      </w:r>
    </w:p>
    <w:p>
      <w:pPr>
        <w:spacing w:line="240" w:lineRule="auto" w:before="165"/>
        <w:rPr>
          <w:sz w:val="23"/>
        </w:rPr>
      </w:pPr>
    </w:p>
    <w:p>
      <w:pPr>
        <w:spacing w:before="0"/>
        <w:ind w:left="0" w:right="553" w:firstLine="0"/>
        <w:jc w:val="center"/>
        <w:rPr>
          <w:b/>
          <w:sz w:val="23"/>
        </w:rPr>
      </w:pPr>
      <w:r>
        <w:rPr>
          <w:b/>
          <w:color w:val="26262B"/>
          <w:sz w:val="23"/>
        </w:rPr>
        <w:t>Bulk</w:t>
      </w:r>
      <w:r>
        <w:rPr>
          <w:b/>
          <w:color w:val="26262B"/>
          <w:spacing w:val="14"/>
          <w:sz w:val="23"/>
        </w:rPr>
        <w:t> </w:t>
      </w:r>
      <w:r>
        <w:rPr>
          <w:b/>
          <w:color w:val="26262B"/>
          <w:sz w:val="23"/>
        </w:rPr>
        <w:t>Chemicals</w:t>
      </w:r>
      <w:r>
        <w:rPr>
          <w:b/>
          <w:color w:val="26262B"/>
          <w:spacing w:val="21"/>
          <w:sz w:val="23"/>
        </w:rPr>
        <w:t> </w:t>
      </w:r>
      <w:r>
        <w:rPr>
          <w:b/>
          <w:color w:val="26262B"/>
          <w:sz w:val="23"/>
        </w:rPr>
        <w:t>and</w:t>
      </w:r>
      <w:r>
        <w:rPr>
          <w:b/>
          <w:color w:val="26262B"/>
          <w:spacing w:val="12"/>
          <w:sz w:val="23"/>
        </w:rPr>
        <w:t> </w:t>
      </w:r>
      <w:r>
        <w:rPr>
          <w:b/>
          <w:color w:val="26262B"/>
          <w:sz w:val="23"/>
        </w:rPr>
        <w:t>Rain</w:t>
      </w:r>
      <w:r>
        <w:rPr>
          <w:b/>
          <w:color w:val="26262B"/>
          <w:spacing w:val="14"/>
          <w:sz w:val="23"/>
        </w:rPr>
        <w:t> </w:t>
      </w:r>
      <w:r>
        <w:rPr>
          <w:b/>
          <w:color w:val="26262B"/>
          <w:sz w:val="23"/>
        </w:rPr>
        <w:t>Fall</w:t>
      </w:r>
      <w:r>
        <w:rPr>
          <w:b/>
          <w:color w:val="26262B"/>
          <w:spacing w:val="7"/>
          <w:sz w:val="23"/>
        </w:rPr>
        <w:t> </w:t>
      </w:r>
      <w:r>
        <w:rPr>
          <w:b/>
          <w:color w:val="26262B"/>
          <w:sz w:val="23"/>
        </w:rPr>
        <w:t>Totals</w:t>
      </w:r>
      <w:r>
        <w:rPr>
          <w:b/>
          <w:color w:val="26262B"/>
          <w:spacing w:val="22"/>
          <w:sz w:val="23"/>
        </w:rPr>
        <w:t> </w:t>
      </w:r>
      <w:r>
        <w:rPr>
          <w:b/>
          <w:color w:val="26262B"/>
          <w:sz w:val="23"/>
        </w:rPr>
        <w:t>2023-</w:t>
      </w:r>
      <w:r>
        <w:rPr>
          <w:b/>
          <w:color w:val="26262B"/>
          <w:spacing w:val="-4"/>
          <w:sz w:val="23"/>
        </w:rPr>
        <w:t>2024</w:t>
      </w:r>
    </w:p>
    <w:p>
      <w:pPr>
        <w:spacing w:before="181"/>
        <w:ind w:left="1032" w:right="0" w:firstLine="0"/>
        <w:jc w:val="left"/>
        <w:rPr>
          <w:rFonts w:ascii="Courier New"/>
          <w:sz w:val="18"/>
        </w:rPr>
      </w:pPr>
      <w:r>
        <w:rPr>
          <w:rFonts w:ascii="Courier New"/>
          <w:color w:val="26262B"/>
          <w:spacing w:val="-5"/>
          <w:sz w:val="18"/>
        </w:rPr>
        <w:t>90</w:t>
      </w:r>
    </w:p>
    <w:p>
      <w:pPr>
        <w:pStyle w:val="BodyText"/>
        <w:spacing w:before="179"/>
        <w:rPr>
          <w:rFonts w:ascii="Courier New"/>
          <w:sz w:val="18"/>
        </w:rPr>
      </w:pPr>
    </w:p>
    <w:p>
      <w:pPr>
        <w:spacing w:before="0"/>
        <w:ind w:left="1031" w:right="0" w:firstLine="0"/>
        <w:jc w:val="left"/>
        <w:rPr>
          <w:rFonts w:ascii="Courier New"/>
          <w:sz w:val="18"/>
        </w:rPr>
      </w:pPr>
      <w:r>
        <w:rPr/>
        <w:drawing>
          <wp:anchor distT="0" distB="0" distL="0" distR="0" allowOverlap="1" layoutInCell="1" locked="0" behindDoc="0" simplePos="0" relativeHeight="16034304">
            <wp:simplePos x="0" y="0"/>
            <wp:positionH relativeFrom="page">
              <wp:posOffset>1391473</wp:posOffset>
            </wp:positionH>
            <wp:positionV relativeFrom="paragraph">
              <wp:posOffset>98441</wp:posOffset>
            </wp:positionV>
            <wp:extent cx="4918978" cy="915874"/>
            <wp:effectExtent l="0" t="0" r="0" b="0"/>
            <wp:wrapNone/>
            <wp:docPr id="1294" name="Image 1294"/>
            <wp:cNvGraphicFramePr>
              <a:graphicFrameLocks/>
            </wp:cNvGraphicFramePr>
            <a:graphic>
              <a:graphicData uri="http://schemas.openxmlformats.org/drawingml/2006/picture">
                <pic:pic>
                  <pic:nvPicPr>
                    <pic:cNvPr id="1294" name="Image 1294"/>
                    <pic:cNvPicPr/>
                  </pic:nvPicPr>
                  <pic:blipFill>
                    <a:blip r:embed="rId205" cstate="print"/>
                    <a:stretch>
                      <a:fillRect/>
                    </a:stretch>
                  </pic:blipFill>
                  <pic:spPr>
                    <a:xfrm>
                      <a:off x="0" y="0"/>
                      <a:ext cx="4918978" cy="915874"/>
                    </a:xfrm>
                    <a:prstGeom prst="rect">
                      <a:avLst/>
                    </a:prstGeom>
                  </pic:spPr>
                </pic:pic>
              </a:graphicData>
            </a:graphic>
          </wp:anchor>
        </w:drawing>
      </w:r>
      <w:r>
        <w:rPr>
          <w:rFonts w:ascii="Courier New"/>
          <w:color w:val="26262B"/>
          <w:spacing w:val="-5"/>
          <w:sz w:val="18"/>
        </w:rPr>
        <w:t>80</w:t>
      </w:r>
    </w:p>
    <w:p>
      <w:pPr>
        <w:pStyle w:val="BodyText"/>
        <w:spacing w:before="179"/>
        <w:rPr>
          <w:rFonts w:ascii="Courier New"/>
          <w:sz w:val="18"/>
        </w:rPr>
      </w:pPr>
    </w:p>
    <w:p>
      <w:pPr>
        <w:spacing w:before="0"/>
        <w:ind w:left="1028" w:right="0" w:firstLine="0"/>
        <w:jc w:val="left"/>
        <w:rPr>
          <w:rFonts w:ascii="Courier New"/>
          <w:sz w:val="18"/>
        </w:rPr>
      </w:pPr>
      <w:r>
        <w:rPr>
          <w:rFonts w:ascii="Courier New"/>
          <w:color w:val="26262B"/>
          <w:spacing w:val="-5"/>
          <w:sz w:val="18"/>
        </w:rPr>
        <w:t>70</w:t>
      </w:r>
    </w:p>
    <w:p>
      <w:pPr>
        <w:pStyle w:val="BodyText"/>
        <w:spacing w:before="183"/>
        <w:rPr>
          <w:rFonts w:ascii="Courier New"/>
          <w:sz w:val="18"/>
        </w:rPr>
      </w:pPr>
    </w:p>
    <w:p>
      <w:pPr>
        <w:spacing w:before="0"/>
        <w:ind w:left="1023" w:right="0" w:firstLine="0"/>
        <w:jc w:val="left"/>
        <w:rPr>
          <w:rFonts w:ascii="Courier New"/>
          <w:sz w:val="18"/>
        </w:rPr>
      </w:pPr>
      <w:r>
        <w:rPr>
          <w:rFonts w:ascii="Courier New"/>
          <w:color w:val="26262B"/>
          <w:spacing w:val="-5"/>
          <w:sz w:val="18"/>
        </w:rPr>
        <w:t>60</w:t>
      </w:r>
    </w:p>
    <w:p>
      <w:pPr>
        <w:pStyle w:val="BodyText"/>
        <w:spacing w:before="179"/>
        <w:rPr>
          <w:rFonts w:ascii="Courier New"/>
          <w:sz w:val="18"/>
        </w:rPr>
      </w:pPr>
    </w:p>
    <w:p>
      <w:pPr>
        <w:spacing w:before="0"/>
        <w:ind w:left="1025" w:right="0" w:firstLine="0"/>
        <w:jc w:val="left"/>
        <w:rPr>
          <w:rFonts w:ascii="Courier New"/>
          <w:sz w:val="18"/>
        </w:rPr>
      </w:pPr>
      <w:r>
        <w:rPr>
          <w:rFonts w:ascii="Courier New"/>
          <w:color w:val="26262B"/>
          <w:spacing w:val="-5"/>
          <w:sz w:val="18"/>
        </w:rPr>
        <w:t>50</w:t>
      </w:r>
    </w:p>
    <w:p>
      <w:pPr>
        <w:pStyle w:val="BodyText"/>
        <w:spacing w:before="179"/>
        <w:rPr>
          <w:rFonts w:ascii="Courier New"/>
          <w:sz w:val="18"/>
        </w:rPr>
      </w:pPr>
    </w:p>
    <w:p>
      <w:pPr>
        <w:spacing w:before="0"/>
        <w:ind w:left="1018" w:right="0" w:firstLine="0"/>
        <w:jc w:val="left"/>
        <w:rPr>
          <w:rFonts w:ascii="Courier New"/>
          <w:sz w:val="18"/>
        </w:rPr>
      </w:pPr>
      <w:r>
        <w:rPr>
          <w:rFonts w:ascii="Courier New"/>
          <w:color w:val="26262B"/>
          <w:spacing w:val="-5"/>
          <w:sz w:val="18"/>
        </w:rPr>
        <w:t>40</w:t>
      </w:r>
    </w:p>
    <w:p>
      <w:pPr>
        <w:pStyle w:val="BodyText"/>
        <w:spacing w:before="178"/>
        <w:rPr>
          <w:rFonts w:ascii="Courier New"/>
          <w:sz w:val="18"/>
        </w:rPr>
      </w:pPr>
    </w:p>
    <w:p>
      <w:pPr>
        <w:spacing w:before="1"/>
        <w:ind w:left="1020" w:right="0" w:firstLine="0"/>
        <w:jc w:val="left"/>
        <w:rPr>
          <w:rFonts w:ascii="Courier New"/>
          <w:sz w:val="18"/>
        </w:rPr>
      </w:pPr>
      <w:r>
        <w:rPr>
          <w:rFonts w:ascii="Courier New"/>
          <w:color w:val="26262B"/>
          <w:spacing w:val="-5"/>
          <w:sz w:val="18"/>
        </w:rPr>
        <w:t>30</w:t>
      </w:r>
    </w:p>
    <w:p>
      <w:pPr>
        <w:pStyle w:val="BodyText"/>
        <w:spacing w:before="173"/>
        <w:rPr>
          <w:rFonts w:ascii="Courier New"/>
          <w:sz w:val="18"/>
        </w:rPr>
      </w:pPr>
    </w:p>
    <w:p>
      <w:pPr>
        <w:spacing w:before="0"/>
        <w:ind w:left="1022" w:right="0" w:firstLine="0"/>
        <w:jc w:val="left"/>
        <w:rPr>
          <w:rFonts w:ascii="Courier New"/>
          <w:sz w:val="18"/>
        </w:rPr>
      </w:pPr>
      <w:r>
        <w:rPr/>
        <w:drawing>
          <wp:anchor distT="0" distB="0" distL="0" distR="0" allowOverlap="1" layoutInCell="1" locked="0" behindDoc="0" simplePos="0" relativeHeight="16034816">
            <wp:simplePos x="0" y="0"/>
            <wp:positionH relativeFrom="page">
              <wp:posOffset>1379267</wp:posOffset>
            </wp:positionH>
            <wp:positionV relativeFrom="paragraph">
              <wp:posOffset>233019</wp:posOffset>
            </wp:positionV>
            <wp:extent cx="4906772" cy="586159"/>
            <wp:effectExtent l="0" t="0" r="0" b="0"/>
            <wp:wrapNone/>
            <wp:docPr id="1295" name="Image 1295"/>
            <wp:cNvGraphicFramePr>
              <a:graphicFrameLocks/>
            </wp:cNvGraphicFramePr>
            <a:graphic>
              <a:graphicData uri="http://schemas.openxmlformats.org/drawingml/2006/picture">
                <pic:pic>
                  <pic:nvPicPr>
                    <pic:cNvPr id="1295" name="Image 1295"/>
                    <pic:cNvPicPr/>
                  </pic:nvPicPr>
                  <pic:blipFill>
                    <a:blip r:embed="rId206" cstate="print"/>
                    <a:stretch>
                      <a:fillRect/>
                    </a:stretch>
                  </pic:blipFill>
                  <pic:spPr>
                    <a:xfrm>
                      <a:off x="0" y="0"/>
                      <a:ext cx="4906772" cy="586159"/>
                    </a:xfrm>
                    <a:prstGeom prst="rect">
                      <a:avLst/>
                    </a:prstGeom>
                  </pic:spPr>
                </pic:pic>
              </a:graphicData>
            </a:graphic>
          </wp:anchor>
        </w:drawing>
      </w:r>
      <w:r>
        <w:rPr>
          <w:rFonts w:ascii="Courier New"/>
          <w:color w:val="26262B"/>
          <w:spacing w:val="-5"/>
          <w:sz w:val="18"/>
        </w:rPr>
        <w:t>20</w:t>
      </w:r>
    </w:p>
    <w:p>
      <w:pPr>
        <w:pStyle w:val="BodyText"/>
        <w:spacing w:before="184"/>
        <w:rPr>
          <w:rFonts w:ascii="Courier New"/>
          <w:sz w:val="18"/>
        </w:rPr>
      </w:pPr>
    </w:p>
    <w:p>
      <w:pPr>
        <w:spacing w:before="0"/>
        <w:ind w:left="1017" w:right="0" w:firstLine="0"/>
        <w:jc w:val="left"/>
        <w:rPr>
          <w:rFonts w:ascii="Courier New"/>
          <w:sz w:val="18"/>
        </w:rPr>
      </w:pPr>
      <w:r>
        <w:rPr>
          <w:rFonts w:ascii="Courier New"/>
          <w:color w:val="26262B"/>
          <w:spacing w:val="-5"/>
          <w:sz w:val="18"/>
        </w:rPr>
        <w:t>10</w:t>
      </w:r>
    </w:p>
    <w:p>
      <w:pPr>
        <w:pStyle w:val="BodyText"/>
        <w:spacing w:before="178"/>
        <w:rPr>
          <w:rFonts w:ascii="Courier New"/>
          <w:sz w:val="18"/>
        </w:rPr>
      </w:pPr>
    </w:p>
    <w:p>
      <w:pPr>
        <w:spacing w:before="1"/>
        <w:ind w:left="1112" w:right="0" w:firstLine="0"/>
        <w:jc w:val="left"/>
        <w:rPr>
          <w:sz w:val="16"/>
        </w:rPr>
      </w:pPr>
      <w:r>
        <w:rPr>
          <w:color w:val="26262B"/>
          <w:spacing w:val="-10"/>
          <w:w w:val="105"/>
          <w:sz w:val="16"/>
        </w:rPr>
        <w:t>0</w:t>
      </w:r>
    </w:p>
    <w:p>
      <w:pPr>
        <w:spacing w:before="51"/>
        <w:ind w:left="0" w:right="345" w:firstLine="0"/>
        <w:jc w:val="center"/>
        <w:rPr>
          <w:rFonts w:ascii="Courier New"/>
          <w:sz w:val="18"/>
        </w:rPr>
      </w:pPr>
      <w:r>
        <w:rPr>
          <w:rFonts w:ascii="Courier New"/>
          <w:color w:val="26262B"/>
          <w:w w:val="95"/>
          <w:sz w:val="18"/>
        </w:rPr>
        <w:t>45200</w:t>
      </w:r>
      <w:r>
        <w:rPr>
          <w:rFonts w:ascii="Courier New"/>
          <w:color w:val="26262B"/>
          <w:spacing w:val="13"/>
          <w:sz w:val="18"/>
        </w:rPr>
        <w:t> </w:t>
      </w:r>
      <w:r>
        <w:rPr>
          <w:rFonts w:ascii="Courier New"/>
          <w:color w:val="26262B"/>
          <w:w w:val="95"/>
          <w:sz w:val="18"/>
        </w:rPr>
        <w:t>45231</w:t>
      </w:r>
      <w:r>
        <w:rPr>
          <w:rFonts w:ascii="Courier New"/>
          <w:color w:val="26262B"/>
          <w:spacing w:val="13"/>
          <w:sz w:val="18"/>
        </w:rPr>
        <w:t> </w:t>
      </w:r>
      <w:r>
        <w:rPr>
          <w:rFonts w:ascii="Courier New"/>
          <w:color w:val="26262B"/>
          <w:w w:val="95"/>
          <w:sz w:val="18"/>
        </w:rPr>
        <w:t>45261</w:t>
      </w:r>
      <w:r>
        <w:rPr>
          <w:rFonts w:ascii="Courier New"/>
          <w:color w:val="26262B"/>
          <w:spacing w:val="13"/>
          <w:sz w:val="18"/>
        </w:rPr>
        <w:t> </w:t>
      </w:r>
      <w:r>
        <w:rPr>
          <w:rFonts w:ascii="Courier New"/>
          <w:color w:val="26262B"/>
          <w:w w:val="95"/>
          <w:sz w:val="18"/>
        </w:rPr>
        <w:t>45292</w:t>
      </w:r>
      <w:r>
        <w:rPr>
          <w:rFonts w:ascii="Courier New"/>
          <w:color w:val="26262B"/>
          <w:spacing w:val="17"/>
          <w:sz w:val="18"/>
        </w:rPr>
        <w:t> </w:t>
      </w:r>
      <w:r>
        <w:rPr>
          <w:rFonts w:ascii="Courier New"/>
          <w:color w:val="26262B"/>
          <w:w w:val="95"/>
          <w:sz w:val="18"/>
        </w:rPr>
        <w:t>45323</w:t>
      </w:r>
      <w:r>
        <w:rPr>
          <w:rFonts w:ascii="Courier New"/>
          <w:color w:val="26262B"/>
          <w:spacing w:val="14"/>
          <w:sz w:val="18"/>
        </w:rPr>
        <w:t> </w:t>
      </w:r>
      <w:r>
        <w:rPr>
          <w:rFonts w:ascii="Courier New"/>
          <w:color w:val="26262B"/>
          <w:w w:val="95"/>
          <w:sz w:val="18"/>
        </w:rPr>
        <w:t>45352</w:t>
      </w:r>
      <w:r>
        <w:rPr>
          <w:rFonts w:ascii="Courier New"/>
          <w:color w:val="26262B"/>
          <w:spacing w:val="13"/>
          <w:sz w:val="18"/>
        </w:rPr>
        <w:t> </w:t>
      </w:r>
      <w:r>
        <w:rPr>
          <w:rFonts w:ascii="Courier New"/>
          <w:color w:val="26262B"/>
          <w:w w:val="95"/>
          <w:sz w:val="18"/>
        </w:rPr>
        <w:t>45383</w:t>
      </w:r>
      <w:r>
        <w:rPr>
          <w:rFonts w:ascii="Courier New"/>
          <w:color w:val="26262B"/>
          <w:spacing w:val="18"/>
          <w:sz w:val="18"/>
        </w:rPr>
        <w:t> </w:t>
      </w:r>
      <w:r>
        <w:rPr>
          <w:rFonts w:ascii="Courier New"/>
          <w:color w:val="26262B"/>
          <w:w w:val="95"/>
          <w:sz w:val="18"/>
        </w:rPr>
        <w:t>45413</w:t>
      </w:r>
      <w:r>
        <w:rPr>
          <w:rFonts w:ascii="Courier New"/>
          <w:color w:val="26262B"/>
          <w:spacing w:val="16"/>
          <w:sz w:val="18"/>
        </w:rPr>
        <w:t> </w:t>
      </w:r>
      <w:r>
        <w:rPr>
          <w:rFonts w:ascii="Courier New"/>
          <w:color w:val="26262B"/>
          <w:w w:val="95"/>
          <w:sz w:val="18"/>
        </w:rPr>
        <w:t>45444</w:t>
      </w:r>
      <w:r>
        <w:rPr>
          <w:rFonts w:ascii="Courier New"/>
          <w:color w:val="26262B"/>
          <w:spacing w:val="14"/>
          <w:sz w:val="18"/>
        </w:rPr>
        <w:t> </w:t>
      </w:r>
      <w:r>
        <w:rPr>
          <w:rFonts w:ascii="Courier New"/>
          <w:color w:val="26262B"/>
          <w:w w:val="95"/>
          <w:sz w:val="18"/>
        </w:rPr>
        <w:t>45474</w:t>
      </w:r>
      <w:r>
        <w:rPr>
          <w:rFonts w:ascii="Courier New"/>
          <w:color w:val="26262B"/>
          <w:spacing w:val="9"/>
          <w:sz w:val="18"/>
        </w:rPr>
        <w:t> </w:t>
      </w:r>
      <w:r>
        <w:rPr>
          <w:rFonts w:ascii="Courier New"/>
          <w:color w:val="26262B"/>
          <w:w w:val="95"/>
          <w:sz w:val="18"/>
        </w:rPr>
        <w:t>45505</w:t>
      </w:r>
      <w:r>
        <w:rPr>
          <w:rFonts w:ascii="Courier New"/>
          <w:color w:val="26262B"/>
          <w:spacing w:val="17"/>
          <w:sz w:val="18"/>
        </w:rPr>
        <w:t> </w:t>
      </w:r>
      <w:r>
        <w:rPr>
          <w:rFonts w:ascii="Courier New"/>
          <w:color w:val="26262B"/>
          <w:w w:val="95"/>
          <w:sz w:val="18"/>
        </w:rPr>
        <w:t>45536</w:t>
      </w:r>
      <w:r>
        <w:rPr>
          <w:rFonts w:ascii="Courier New"/>
          <w:color w:val="26262B"/>
          <w:spacing w:val="18"/>
          <w:sz w:val="18"/>
        </w:rPr>
        <w:t> </w:t>
      </w:r>
      <w:r>
        <w:rPr>
          <w:rFonts w:ascii="Courier New"/>
          <w:color w:val="26262B"/>
          <w:spacing w:val="-2"/>
          <w:w w:val="95"/>
          <w:sz w:val="18"/>
        </w:rPr>
        <w:t>45566</w:t>
      </w:r>
    </w:p>
    <w:p>
      <w:pPr>
        <w:tabs>
          <w:tab w:pos="2695" w:val="left" w:leader="none"/>
        </w:tabs>
        <w:spacing w:before="195"/>
        <w:ind w:left="0" w:right="568" w:firstLine="0"/>
        <w:jc w:val="center"/>
        <w:rPr>
          <w:rFonts w:ascii="Courier New"/>
          <w:sz w:val="18"/>
        </w:rPr>
      </w:pPr>
      <w:r>
        <w:rPr>
          <w:rFonts w:ascii="Courier New"/>
          <w:color w:val="3880C1"/>
          <w:sz w:val="18"/>
        </w:rPr>
        <w:t>-</w:t>
      </w:r>
      <w:r>
        <w:rPr>
          <w:rFonts w:ascii="Courier New"/>
          <w:color w:val="26262B"/>
          <w:sz w:val="18"/>
        </w:rPr>
        <w:t>chemicals</w:t>
      </w:r>
      <w:r>
        <w:rPr>
          <w:rFonts w:ascii="Courier New"/>
          <w:color w:val="16161C"/>
          <w:sz w:val="18"/>
        </w:rPr>
        <w:t>Used</w:t>
      </w:r>
      <w:r>
        <w:rPr>
          <w:rFonts w:ascii="Courier New"/>
          <w:color w:val="16161C"/>
          <w:spacing w:val="-14"/>
          <w:sz w:val="18"/>
        </w:rPr>
        <w:t> </w:t>
      </w:r>
      <w:r>
        <w:rPr>
          <w:rFonts w:ascii="Courier New"/>
          <w:color w:val="26262B"/>
          <w:sz w:val="18"/>
        </w:rPr>
        <w:t>X</w:t>
      </w:r>
      <w:r>
        <w:rPr>
          <w:rFonts w:ascii="Courier New"/>
          <w:color w:val="26262B"/>
          <w:spacing w:val="-49"/>
          <w:sz w:val="18"/>
        </w:rPr>
        <w:t> </w:t>
      </w:r>
      <w:r>
        <w:rPr>
          <w:rFonts w:ascii="Courier New"/>
          <w:color w:val="16161C"/>
          <w:spacing w:val="-2"/>
          <w:w w:val="90"/>
          <w:sz w:val="18"/>
        </w:rPr>
        <w:t>1,000lbs</w:t>
      </w:r>
      <w:r>
        <w:rPr>
          <w:rFonts w:ascii="Courier New"/>
          <w:color w:val="16161C"/>
          <w:sz w:val="18"/>
        </w:rPr>
        <w:tab/>
      </w:r>
      <w:r>
        <w:rPr>
          <w:rFonts w:ascii="Courier New"/>
          <w:color w:val="C84D5D"/>
          <w:w w:val="105"/>
          <w:sz w:val="18"/>
        </w:rPr>
        <w:t>-</w:t>
      </w:r>
      <w:r>
        <w:rPr>
          <w:rFonts w:ascii="Courier New"/>
          <w:color w:val="26262B"/>
          <w:w w:val="105"/>
          <w:sz w:val="18"/>
        </w:rPr>
        <w:t>Rain</w:t>
      </w:r>
      <w:r>
        <w:rPr>
          <w:rFonts w:ascii="Courier New"/>
          <w:color w:val="26262B"/>
          <w:spacing w:val="-96"/>
          <w:w w:val="105"/>
          <w:sz w:val="18"/>
        </w:rPr>
        <w:t> </w:t>
      </w:r>
      <w:r>
        <w:rPr>
          <w:rFonts w:ascii="Courier New"/>
          <w:color w:val="16161C"/>
          <w:w w:val="90"/>
          <w:sz w:val="18"/>
        </w:rPr>
        <w:t>Fall</w:t>
      </w:r>
      <w:r>
        <w:rPr>
          <w:rFonts w:ascii="Courier New"/>
          <w:color w:val="16161C"/>
          <w:spacing w:val="-40"/>
          <w:w w:val="90"/>
          <w:sz w:val="18"/>
        </w:rPr>
        <w:t> </w:t>
      </w:r>
      <w:r>
        <w:rPr>
          <w:rFonts w:ascii="Courier New"/>
          <w:color w:val="26262B"/>
          <w:w w:val="90"/>
          <w:sz w:val="18"/>
        </w:rPr>
        <w:t>in</w:t>
      </w:r>
      <w:r>
        <w:rPr>
          <w:rFonts w:ascii="Courier New"/>
          <w:color w:val="26262B"/>
          <w:spacing w:val="-35"/>
          <w:w w:val="90"/>
          <w:sz w:val="18"/>
        </w:rPr>
        <w:t> </w:t>
      </w:r>
      <w:r>
        <w:rPr>
          <w:rFonts w:ascii="Courier New"/>
          <w:color w:val="16161C"/>
          <w:spacing w:val="-2"/>
          <w:w w:val="90"/>
          <w:sz w:val="18"/>
        </w:rPr>
        <w:t>Inches</w:t>
      </w:r>
    </w:p>
    <w:p>
      <w:pPr>
        <w:pStyle w:val="BodyText"/>
        <w:spacing w:before="179"/>
        <w:rPr>
          <w:rFonts w:ascii="Courier New"/>
          <w:sz w:val="18"/>
        </w:rPr>
      </w:pPr>
    </w:p>
    <w:p>
      <w:pPr>
        <w:spacing w:before="0"/>
        <w:ind w:left="897" w:right="0" w:firstLine="0"/>
        <w:jc w:val="left"/>
        <w:rPr>
          <w:sz w:val="18"/>
        </w:rPr>
      </w:pPr>
      <w:r>
        <w:rPr>
          <w:color w:val="26262B"/>
          <w:sz w:val="18"/>
        </w:rPr>
        <w:t>*Data</w:t>
      </w:r>
      <w:r>
        <w:rPr>
          <w:color w:val="26262B"/>
          <w:spacing w:val="7"/>
          <w:sz w:val="18"/>
        </w:rPr>
        <w:t> </w:t>
      </w:r>
      <w:r>
        <w:rPr>
          <w:color w:val="16161C"/>
          <w:sz w:val="18"/>
        </w:rPr>
        <w:t>from</w:t>
      </w:r>
      <w:r>
        <w:rPr>
          <w:color w:val="16161C"/>
          <w:spacing w:val="2"/>
          <w:sz w:val="18"/>
        </w:rPr>
        <w:t> </w:t>
      </w:r>
      <w:r>
        <w:rPr>
          <w:color w:val="16161C"/>
          <w:sz w:val="18"/>
        </w:rPr>
        <w:t>A.B.</w:t>
      </w:r>
      <w:r>
        <w:rPr>
          <w:color w:val="16161C"/>
          <w:spacing w:val="-3"/>
          <w:sz w:val="18"/>
        </w:rPr>
        <w:t> </w:t>
      </w:r>
      <w:r>
        <w:rPr>
          <w:color w:val="16161C"/>
          <w:sz w:val="18"/>
        </w:rPr>
        <w:t>Uzzle</w:t>
      </w:r>
      <w:r>
        <w:rPr>
          <w:color w:val="16161C"/>
          <w:spacing w:val="4"/>
          <w:sz w:val="18"/>
        </w:rPr>
        <w:t> </w:t>
      </w:r>
      <w:r>
        <w:rPr>
          <w:color w:val="16161C"/>
          <w:sz w:val="18"/>
        </w:rPr>
        <w:t>Water</w:t>
      </w:r>
      <w:r>
        <w:rPr>
          <w:color w:val="16161C"/>
          <w:spacing w:val="4"/>
          <w:sz w:val="18"/>
        </w:rPr>
        <w:t> </w:t>
      </w:r>
      <w:r>
        <w:rPr>
          <w:color w:val="26262B"/>
          <w:sz w:val="18"/>
        </w:rPr>
        <w:t>Treatment</w:t>
      </w:r>
      <w:r>
        <w:rPr>
          <w:color w:val="26262B"/>
          <w:spacing w:val="12"/>
          <w:sz w:val="18"/>
        </w:rPr>
        <w:t> </w:t>
      </w:r>
      <w:r>
        <w:rPr>
          <w:color w:val="16161C"/>
          <w:sz w:val="18"/>
        </w:rPr>
        <w:t>Plant</w:t>
      </w:r>
      <w:r>
        <w:rPr>
          <w:color w:val="16161C"/>
          <w:spacing w:val="2"/>
          <w:sz w:val="18"/>
        </w:rPr>
        <w:t> </w:t>
      </w:r>
      <w:r>
        <w:rPr>
          <w:color w:val="26262B"/>
          <w:sz w:val="18"/>
        </w:rPr>
        <w:t>records,</w:t>
      </w:r>
      <w:r>
        <w:rPr>
          <w:color w:val="26262B"/>
          <w:spacing w:val="5"/>
          <w:sz w:val="18"/>
        </w:rPr>
        <w:t> </w:t>
      </w:r>
      <w:r>
        <w:rPr>
          <w:color w:val="26262B"/>
          <w:sz w:val="18"/>
        </w:rPr>
        <w:t>and</w:t>
      </w:r>
      <w:r>
        <w:rPr>
          <w:color w:val="26262B"/>
          <w:spacing w:val="-1"/>
          <w:sz w:val="18"/>
        </w:rPr>
        <w:t> </w:t>
      </w:r>
      <w:r>
        <w:rPr>
          <w:color w:val="26262B"/>
          <w:sz w:val="18"/>
        </w:rPr>
        <w:t>Finance </w:t>
      </w:r>
      <w:r>
        <w:rPr>
          <w:color w:val="16161C"/>
          <w:sz w:val="18"/>
        </w:rPr>
        <w:t>Department</w:t>
      </w:r>
      <w:r>
        <w:rPr>
          <w:color w:val="16161C"/>
          <w:spacing w:val="20"/>
          <w:sz w:val="18"/>
        </w:rPr>
        <w:t> </w:t>
      </w:r>
      <w:r>
        <w:rPr>
          <w:color w:val="16161C"/>
          <w:spacing w:val="-2"/>
          <w:sz w:val="18"/>
        </w:rPr>
        <w:t>billing.</w:t>
      </w:r>
    </w:p>
    <w:p>
      <w:pPr>
        <w:spacing w:after="0"/>
        <w:jc w:val="left"/>
        <w:rPr>
          <w:sz w:val="18"/>
        </w:rPr>
        <w:sectPr>
          <w:pgSz w:w="11910" w:h="16840"/>
          <w:pgMar w:top="900" w:bottom="280" w:left="500" w:right="0"/>
        </w:sectPr>
      </w:pPr>
    </w:p>
    <w:p>
      <w:pPr>
        <w:spacing w:before="74"/>
        <w:ind w:left="226" w:right="0" w:firstLine="0"/>
        <w:jc w:val="left"/>
        <w:rPr>
          <w:b/>
          <w:sz w:val="31"/>
        </w:rPr>
      </w:pPr>
      <w:r>
        <w:rPr>
          <w:b/>
          <w:color w:val="0C366B"/>
          <w:sz w:val="31"/>
        </w:rPr>
        <w:t>Public</w:t>
      </w:r>
      <w:r>
        <w:rPr>
          <w:b/>
          <w:color w:val="0C366B"/>
          <w:spacing w:val="24"/>
          <w:sz w:val="31"/>
        </w:rPr>
        <w:t> </w:t>
      </w:r>
      <w:r>
        <w:rPr>
          <w:b/>
          <w:color w:val="0C366B"/>
          <w:sz w:val="31"/>
        </w:rPr>
        <w:t>Ut</w:t>
      </w:r>
      <w:r>
        <w:rPr>
          <w:b/>
          <w:color w:val="0A1A4F"/>
          <w:sz w:val="31"/>
        </w:rPr>
        <w:t>i</w:t>
      </w:r>
      <w:r>
        <w:rPr>
          <w:b/>
          <w:color w:val="0C366B"/>
          <w:sz w:val="31"/>
        </w:rPr>
        <w:t>lities</w:t>
      </w:r>
      <w:r>
        <w:rPr>
          <w:b/>
          <w:color w:val="0C366B"/>
          <w:spacing w:val="-41"/>
          <w:sz w:val="31"/>
        </w:rPr>
        <w:t> </w:t>
      </w:r>
      <w:r>
        <w:rPr>
          <w:b/>
          <w:color w:val="0C366B"/>
          <w:sz w:val="31"/>
        </w:rPr>
        <w:t>Dept</w:t>
      </w:r>
      <w:r>
        <w:rPr>
          <w:b/>
          <w:color w:val="0C366B"/>
          <w:spacing w:val="21"/>
          <w:sz w:val="31"/>
        </w:rPr>
        <w:t> </w:t>
      </w:r>
      <w:r>
        <w:rPr>
          <w:b/>
          <w:color w:val="0A1A4F"/>
          <w:w w:val="95"/>
          <w:sz w:val="39"/>
        </w:rPr>
        <w:t>I</w:t>
      </w:r>
      <w:r>
        <w:rPr>
          <w:b/>
          <w:color w:val="0A1A4F"/>
          <w:spacing w:val="12"/>
          <w:sz w:val="39"/>
        </w:rPr>
        <w:t> </w:t>
      </w:r>
      <w:r>
        <w:rPr>
          <w:b/>
          <w:color w:val="0C366B"/>
          <w:sz w:val="31"/>
        </w:rPr>
        <w:t>November</w:t>
      </w:r>
      <w:r>
        <w:rPr>
          <w:b/>
          <w:color w:val="0C366B"/>
          <w:spacing w:val="40"/>
          <w:sz w:val="31"/>
        </w:rPr>
        <w:t> </w:t>
      </w:r>
      <w:r>
        <w:rPr>
          <w:b/>
          <w:color w:val="0C366B"/>
          <w:sz w:val="31"/>
        </w:rPr>
        <w:t>2024</w:t>
      </w:r>
      <w:r>
        <w:rPr>
          <w:b/>
          <w:color w:val="0C366B"/>
          <w:spacing w:val="54"/>
          <w:sz w:val="31"/>
        </w:rPr>
        <w:t> </w:t>
      </w:r>
      <w:r>
        <w:rPr>
          <w:b/>
          <w:color w:val="808064"/>
          <w:w w:val="95"/>
          <w:sz w:val="39"/>
        </w:rPr>
        <w:t>I</w:t>
      </w:r>
      <w:r>
        <w:rPr>
          <w:b/>
          <w:color w:val="808064"/>
          <w:spacing w:val="44"/>
          <w:sz w:val="39"/>
        </w:rPr>
        <w:t> </w:t>
      </w:r>
      <w:r>
        <w:rPr>
          <w:b/>
          <w:color w:val="0C366B"/>
          <w:sz w:val="31"/>
        </w:rPr>
        <w:t>Monthly</w:t>
      </w:r>
      <w:r>
        <w:rPr>
          <w:b/>
          <w:color w:val="0C366B"/>
          <w:spacing w:val="17"/>
          <w:sz w:val="31"/>
        </w:rPr>
        <w:t> </w:t>
      </w:r>
      <w:r>
        <w:rPr>
          <w:b/>
          <w:color w:val="0C366B"/>
          <w:spacing w:val="-2"/>
          <w:sz w:val="31"/>
        </w:rPr>
        <w:t>Report</w:t>
      </w:r>
    </w:p>
    <w:p>
      <w:pPr>
        <w:pStyle w:val="BodyText"/>
        <w:spacing w:before="174"/>
        <w:ind w:left="218"/>
        <w:rPr>
          <w:rFonts w:ascii="Arial"/>
        </w:rPr>
      </w:pPr>
      <w:r>
        <w:rPr>
          <w:rFonts w:ascii="Arial"/>
          <w:color w:val="0A1A4F"/>
        </w:rPr>
        <w:t>101</w:t>
      </w:r>
      <w:r>
        <w:rPr>
          <w:rFonts w:ascii="Arial"/>
          <w:color w:val="0A1A4F"/>
          <w:spacing w:val="-27"/>
        </w:rPr>
        <w:t> </w:t>
      </w:r>
      <w:r>
        <w:rPr>
          <w:rFonts w:ascii="Arial"/>
          <w:color w:val="0A1A4F"/>
        </w:rPr>
        <w:t>E</w:t>
      </w:r>
      <w:r>
        <w:rPr>
          <w:rFonts w:ascii="Arial"/>
          <w:color w:val="2B365E"/>
        </w:rPr>
        <w:t>.</w:t>
      </w:r>
      <w:r>
        <w:rPr>
          <w:rFonts w:ascii="Arial"/>
          <w:color w:val="2B365E"/>
          <w:spacing w:val="-19"/>
        </w:rPr>
        <w:t> </w:t>
      </w:r>
      <w:r>
        <w:rPr>
          <w:rFonts w:ascii="Arial"/>
          <w:color w:val="0A1A4F"/>
        </w:rPr>
        <w:t>Cleveland</w:t>
      </w:r>
      <w:r>
        <w:rPr>
          <w:rFonts w:ascii="Arial"/>
          <w:color w:val="0A1A4F"/>
          <w:spacing w:val="-14"/>
        </w:rPr>
        <w:t> </w:t>
      </w:r>
      <w:r>
        <w:rPr>
          <w:rFonts w:ascii="Arial"/>
          <w:color w:val="0A1A4F"/>
        </w:rPr>
        <w:t>St</w:t>
      </w:r>
      <w:r>
        <w:rPr>
          <w:rFonts w:ascii="Arial"/>
          <w:color w:val="2B365E"/>
        </w:rPr>
        <w:t>.</w:t>
      </w:r>
      <w:r>
        <w:rPr>
          <w:rFonts w:ascii="Arial"/>
          <w:color w:val="0A1A4F"/>
        </w:rPr>
        <w:t>,</w:t>
      </w:r>
      <w:r>
        <w:rPr>
          <w:rFonts w:ascii="Arial"/>
          <w:color w:val="0A1A4F"/>
          <w:spacing w:val="-14"/>
        </w:rPr>
        <w:t> </w:t>
      </w:r>
      <w:r>
        <w:rPr>
          <w:rFonts w:ascii="Arial"/>
          <w:color w:val="0A1A4F"/>
        </w:rPr>
        <w:t>Dunn,</w:t>
      </w:r>
      <w:r>
        <w:rPr>
          <w:rFonts w:ascii="Arial"/>
          <w:color w:val="0A1A4F"/>
          <w:spacing w:val="-13"/>
        </w:rPr>
        <w:t> </w:t>
      </w:r>
      <w:r>
        <w:rPr>
          <w:rFonts w:ascii="Arial"/>
          <w:color w:val="0A1A4F"/>
        </w:rPr>
        <w:t>NC</w:t>
      </w:r>
      <w:r>
        <w:rPr>
          <w:rFonts w:ascii="Arial"/>
          <w:color w:val="0A1A4F"/>
          <w:spacing w:val="-6"/>
        </w:rPr>
        <w:t> </w:t>
      </w:r>
      <w:r>
        <w:rPr>
          <w:rFonts w:ascii="Arial"/>
          <w:color w:val="0A1A4F"/>
        </w:rPr>
        <w:t>28334</w:t>
      </w:r>
      <w:r>
        <w:rPr>
          <w:rFonts w:ascii="Arial"/>
          <w:color w:val="0A1A4F"/>
          <w:spacing w:val="9"/>
        </w:rPr>
        <w:t> </w:t>
      </w:r>
      <w:r>
        <w:rPr>
          <w:rFonts w:ascii="Arial"/>
          <w:color w:val="15161A"/>
          <w:sz w:val="26"/>
        </w:rPr>
        <w:t>I</w:t>
      </w:r>
      <w:r>
        <w:rPr>
          <w:rFonts w:ascii="Arial"/>
          <w:color w:val="15161A"/>
          <w:spacing w:val="-3"/>
          <w:sz w:val="26"/>
        </w:rPr>
        <w:t> </w:t>
      </w:r>
      <w:r>
        <w:rPr>
          <w:rFonts w:ascii="Arial"/>
          <w:color w:val="0A1A4F"/>
        </w:rPr>
        <w:t>phone</w:t>
      </w:r>
      <w:r>
        <w:rPr>
          <w:rFonts w:ascii="Arial"/>
          <w:color w:val="0A1A4F"/>
          <w:spacing w:val="-6"/>
        </w:rPr>
        <w:t> </w:t>
      </w:r>
      <w:r>
        <w:rPr>
          <w:rFonts w:ascii="Arial"/>
          <w:color w:val="0A1A4F"/>
        </w:rPr>
        <w:t>910</w:t>
      </w:r>
      <w:r>
        <w:rPr>
          <w:rFonts w:ascii="Arial"/>
          <w:color w:val="2B365E"/>
        </w:rPr>
        <w:t>-</w:t>
      </w:r>
      <w:r>
        <w:rPr>
          <w:rFonts w:ascii="Arial"/>
          <w:color w:val="0A1A4F"/>
        </w:rPr>
        <w:t>892-2948</w:t>
      </w:r>
      <w:r>
        <w:rPr>
          <w:rFonts w:ascii="Arial"/>
          <w:color w:val="0A1A4F"/>
          <w:spacing w:val="-1"/>
        </w:rPr>
        <w:t> </w:t>
      </w:r>
      <w:r>
        <w:rPr>
          <w:rFonts w:ascii="Arial"/>
          <w:color w:val="15161A"/>
          <w:sz w:val="26"/>
        </w:rPr>
        <w:t>I</w:t>
      </w:r>
      <w:r>
        <w:rPr>
          <w:rFonts w:ascii="Arial"/>
          <w:color w:val="15161A"/>
          <w:spacing w:val="-5"/>
          <w:sz w:val="26"/>
        </w:rPr>
        <w:t> </w:t>
      </w:r>
      <w:r>
        <w:rPr>
          <w:rFonts w:ascii="Arial"/>
          <w:color w:val="0A1A4F"/>
        </w:rPr>
        <w:t>fax</w:t>
      </w:r>
      <w:r>
        <w:rPr>
          <w:rFonts w:ascii="Arial"/>
          <w:color w:val="0A1A4F"/>
          <w:spacing w:val="-9"/>
        </w:rPr>
        <w:t> </w:t>
      </w:r>
      <w:r>
        <w:rPr>
          <w:rFonts w:ascii="Arial"/>
          <w:color w:val="0A1A4F"/>
        </w:rPr>
        <w:t>910</w:t>
      </w:r>
      <w:r>
        <w:rPr>
          <w:rFonts w:ascii="Arial"/>
          <w:color w:val="2B365E"/>
        </w:rPr>
        <w:t>-</w:t>
      </w:r>
      <w:r>
        <w:rPr>
          <w:rFonts w:ascii="Arial"/>
          <w:color w:val="0A1A4F"/>
        </w:rPr>
        <w:t>892</w:t>
      </w:r>
      <w:r>
        <w:rPr>
          <w:rFonts w:ascii="Arial"/>
          <w:color w:val="05072D"/>
        </w:rPr>
        <w:t>-</w:t>
      </w:r>
      <w:r>
        <w:rPr>
          <w:rFonts w:ascii="Arial"/>
          <w:color w:val="0A1A4F"/>
        </w:rPr>
        <w:t>8871</w:t>
      </w:r>
      <w:r>
        <w:rPr>
          <w:rFonts w:ascii="Arial"/>
          <w:color w:val="0A1A4F"/>
          <w:spacing w:val="-9"/>
        </w:rPr>
        <w:t> </w:t>
      </w:r>
      <w:r>
        <w:rPr>
          <w:rFonts w:ascii="Arial"/>
          <w:color w:val="15161A"/>
          <w:sz w:val="26"/>
        </w:rPr>
        <w:t>I </w:t>
      </w:r>
      <w:hyperlink r:id="rId181">
        <w:r>
          <w:rPr>
            <w:rFonts w:ascii="Arial"/>
            <w:color w:val="081D85"/>
            <w:u w:val="thick" w:color="0C366B"/>
          </w:rPr>
          <w:t>www.dunn</w:t>
        </w:r>
        <w:r>
          <w:rPr>
            <w:rFonts w:ascii="Arial"/>
            <w:color w:val="0C366B"/>
            <w:u w:val="thick" w:color="0C366B"/>
          </w:rPr>
          <w:t>-</w:t>
        </w:r>
        <w:r>
          <w:rPr>
            <w:rFonts w:ascii="Arial"/>
            <w:color w:val="081D85"/>
            <w:spacing w:val="-2"/>
            <w:u w:val="thick" w:color="0C366B"/>
          </w:rPr>
          <w:t>nc.or</w:t>
        </w:r>
        <w:r>
          <w:rPr>
            <w:rFonts w:ascii="Arial"/>
            <w:color w:val="0C366B"/>
            <w:spacing w:val="-2"/>
            <w:u w:val="thick" w:color="0C366B"/>
          </w:rPr>
          <w:t>g</w:t>
        </w:r>
      </w:hyperlink>
    </w:p>
    <w:p>
      <w:pPr>
        <w:spacing w:line="240" w:lineRule="auto" w:before="0"/>
        <w:rPr>
          <w:sz w:val="18"/>
        </w:rPr>
      </w:pPr>
    </w:p>
    <w:p>
      <w:pPr>
        <w:spacing w:line="240" w:lineRule="auto" w:before="0"/>
        <w:rPr>
          <w:sz w:val="18"/>
        </w:rPr>
      </w:pPr>
    </w:p>
    <w:p>
      <w:pPr>
        <w:spacing w:line="240" w:lineRule="auto" w:before="25"/>
        <w:rPr>
          <w:sz w:val="18"/>
        </w:rPr>
      </w:pPr>
    </w:p>
    <w:p>
      <w:pPr>
        <w:tabs>
          <w:tab w:pos="6545" w:val="left" w:leader="none"/>
        </w:tabs>
        <w:spacing w:before="0"/>
        <w:ind w:left="322" w:right="0" w:firstLine="0"/>
        <w:jc w:val="left"/>
        <w:rPr>
          <w:b/>
          <w:sz w:val="18"/>
        </w:rPr>
      </w:pPr>
      <w:r>
        <w:rPr>
          <w:b/>
          <w:color w:val="F4FBF2"/>
          <w:w w:val="90"/>
          <w:sz w:val="18"/>
          <w:shd w:fill="7B9A4F" w:color="auto" w:val="clear"/>
        </w:rPr>
        <w:t>Black</w:t>
      </w:r>
      <w:r>
        <w:rPr>
          <w:b/>
          <w:color w:val="F4FBF2"/>
          <w:spacing w:val="-1"/>
          <w:sz w:val="18"/>
          <w:shd w:fill="7B9A4F" w:color="auto" w:val="clear"/>
        </w:rPr>
        <w:t> </w:t>
      </w:r>
      <w:r>
        <w:rPr>
          <w:b/>
          <w:color w:val="F4FBF2"/>
          <w:w w:val="90"/>
          <w:sz w:val="18"/>
          <w:shd w:fill="7B9A4F" w:color="auto" w:val="clear"/>
        </w:rPr>
        <w:t>River</w:t>
      </w:r>
      <w:r>
        <w:rPr>
          <w:b/>
          <w:color w:val="F4FBF2"/>
          <w:spacing w:val="12"/>
          <w:sz w:val="18"/>
          <w:shd w:fill="7B9A4F" w:color="auto" w:val="clear"/>
        </w:rPr>
        <w:t> </w:t>
      </w:r>
      <w:r>
        <w:rPr>
          <w:b/>
          <w:color w:val="F4FBF2"/>
          <w:spacing w:val="-2"/>
          <w:w w:val="90"/>
          <w:sz w:val="18"/>
          <w:shd w:fill="7B9A4F" w:color="auto" w:val="clear"/>
        </w:rPr>
        <w:t>Wastewater</w:t>
      </w:r>
      <w:r>
        <w:rPr>
          <w:b/>
          <w:color w:val="F4FBF2"/>
          <w:sz w:val="18"/>
        </w:rPr>
        <w:tab/>
      </w:r>
      <w:r>
        <w:rPr>
          <w:b/>
          <w:color w:val="F4FBF2"/>
          <w:spacing w:val="-2"/>
          <w:sz w:val="18"/>
          <w:shd w:fill="7B9A4F" w:color="auto" w:val="clear"/>
        </w:rPr>
        <w:t>November</w:t>
      </w:r>
    </w:p>
    <w:p>
      <w:pPr>
        <w:spacing w:before="53"/>
        <w:ind w:left="317" w:right="0" w:firstLine="0"/>
        <w:jc w:val="left"/>
        <w:rPr>
          <w:b/>
          <w:sz w:val="18"/>
        </w:rPr>
      </w:pPr>
      <w:r>
        <w:rPr>
          <w:b/>
          <w:color w:val="F4FBF2"/>
          <w:sz w:val="18"/>
          <w:shd w:fill="7B9A4F" w:color="auto" w:val="clear"/>
        </w:rPr>
        <w:t>Treatment</w:t>
      </w:r>
      <w:r>
        <w:rPr>
          <w:b/>
          <w:color w:val="F4FBF2"/>
          <w:spacing w:val="6"/>
          <w:sz w:val="18"/>
          <w:shd w:fill="7B9A4F" w:color="auto" w:val="clear"/>
        </w:rPr>
        <w:t> </w:t>
      </w:r>
      <w:r>
        <w:rPr>
          <w:b/>
          <w:color w:val="F4FBF2"/>
          <w:spacing w:val="-2"/>
          <w:sz w:val="18"/>
          <w:shd w:fill="7B9A4F" w:color="auto" w:val="clear"/>
        </w:rPr>
        <w:t>Facility</w:t>
      </w:r>
    </w:p>
    <w:p>
      <w:pPr>
        <w:spacing w:line="240" w:lineRule="auto" w:before="0"/>
        <w:rPr>
          <w:b/>
          <w:sz w:val="20"/>
        </w:rPr>
      </w:pPr>
    </w:p>
    <w:p>
      <w:pPr>
        <w:spacing w:line="240" w:lineRule="auto" w:before="104"/>
        <w:rPr>
          <w:b/>
          <w:sz w:val="20"/>
        </w:rPr>
      </w:pPr>
    </w:p>
    <w:p>
      <w:pPr>
        <w:spacing w:after="0" w:line="240" w:lineRule="auto"/>
        <w:rPr>
          <w:sz w:val="20"/>
        </w:rPr>
        <w:sectPr>
          <w:pgSz w:w="11910" w:h="16840"/>
          <w:pgMar w:top="1360" w:bottom="280" w:left="500" w:right="0"/>
        </w:sectPr>
      </w:pPr>
    </w:p>
    <w:p>
      <w:pPr>
        <w:spacing w:before="94"/>
        <w:ind w:left="3426" w:right="0" w:firstLine="0"/>
        <w:jc w:val="left"/>
        <w:rPr>
          <w:sz w:val="18"/>
        </w:rPr>
      </w:pPr>
      <w:r>
        <w:rPr/>
        <w:drawing>
          <wp:anchor distT="0" distB="0" distL="0" distR="0" allowOverlap="1" layoutInCell="1" locked="0" behindDoc="0" simplePos="0" relativeHeight="16035840">
            <wp:simplePos x="0" y="0"/>
            <wp:positionH relativeFrom="page">
              <wp:posOffset>439412</wp:posOffset>
            </wp:positionH>
            <wp:positionV relativeFrom="paragraph">
              <wp:posOffset>-226488</wp:posOffset>
            </wp:positionV>
            <wp:extent cx="1989562" cy="2014924"/>
            <wp:effectExtent l="0" t="0" r="0" b="0"/>
            <wp:wrapNone/>
            <wp:docPr id="1296" name="Image 1296"/>
            <wp:cNvGraphicFramePr>
              <a:graphicFrameLocks/>
            </wp:cNvGraphicFramePr>
            <a:graphic>
              <a:graphicData uri="http://schemas.openxmlformats.org/drawingml/2006/picture">
                <pic:pic>
                  <pic:nvPicPr>
                    <pic:cNvPr id="1296" name="Image 1296"/>
                    <pic:cNvPicPr/>
                  </pic:nvPicPr>
                  <pic:blipFill>
                    <a:blip r:embed="rId207" cstate="print"/>
                    <a:stretch>
                      <a:fillRect/>
                    </a:stretch>
                  </pic:blipFill>
                  <pic:spPr>
                    <a:xfrm>
                      <a:off x="0" y="0"/>
                      <a:ext cx="1989562" cy="2014924"/>
                    </a:xfrm>
                    <a:prstGeom prst="rect">
                      <a:avLst/>
                    </a:prstGeom>
                  </pic:spPr>
                </pic:pic>
              </a:graphicData>
            </a:graphic>
          </wp:anchor>
        </w:drawing>
      </w:r>
      <w:r>
        <w:rPr>
          <w:color w:val="15161A"/>
          <w:sz w:val="18"/>
        </w:rPr>
        <w:t>Total</w:t>
      </w:r>
      <w:r>
        <w:rPr>
          <w:color w:val="15161A"/>
          <w:spacing w:val="9"/>
          <w:sz w:val="18"/>
        </w:rPr>
        <w:t> </w:t>
      </w:r>
      <w:r>
        <w:rPr>
          <w:color w:val="15161A"/>
          <w:sz w:val="18"/>
        </w:rPr>
        <w:t>Million</w:t>
      </w:r>
      <w:r>
        <w:rPr>
          <w:color w:val="15161A"/>
          <w:spacing w:val="9"/>
          <w:sz w:val="18"/>
        </w:rPr>
        <w:t> </w:t>
      </w:r>
      <w:r>
        <w:rPr>
          <w:color w:val="15161A"/>
          <w:sz w:val="18"/>
        </w:rPr>
        <w:t>Gallons</w:t>
      </w:r>
      <w:r>
        <w:rPr>
          <w:color w:val="15161A"/>
          <w:spacing w:val="4"/>
          <w:sz w:val="18"/>
        </w:rPr>
        <w:t> </w:t>
      </w:r>
      <w:r>
        <w:rPr>
          <w:color w:val="15161A"/>
          <w:spacing w:val="-2"/>
          <w:sz w:val="18"/>
        </w:rPr>
        <w:t>Treated</w:t>
      </w:r>
    </w:p>
    <w:p>
      <w:pPr>
        <w:spacing w:line="240" w:lineRule="auto" w:before="110"/>
        <w:rPr>
          <w:sz w:val="18"/>
        </w:rPr>
      </w:pPr>
    </w:p>
    <w:p>
      <w:pPr>
        <w:spacing w:line="307" w:lineRule="auto" w:before="0"/>
        <w:ind w:left="3421" w:right="0" w:firstLine="9"/>
        <w:jc w:val="left"/>
        <w:rPr>
          <w:sz w:val="18"/>
        </w:rPr>
      </w:pPr>
      <w:r>
        <w:rPr>
          <w:color w:val="15161A"/>
          <w:sz w:val="18"/>
        </w:rPr>
        <w:t>Average</w:t>
      </w:r>
      <w:r>
        <w:rPr>
          <w:color w:val="15161A"/>
          <w:spacing w:val="-12"/>
          <w:sz w:val="18"/>
        </w:rPr>
        <w:t> </w:t>
      </w:r>
      <w:r>
        <w:rPr>
          <w:color w:val="15161A"/>
          <w:sz w:val="18"/>
        </w:rPr>
        <w:t>Million</w:t>
      </w:r>
      <w:r>
        <w:rPr>
          <w:color w:val="15161A"/>
          <w:spacing w:val="-13"/>
          <w:sz w:val="18"/>
        </w:rPr>
        <w:t> </w:t>
      </w:r>
      <w:r>
        <w:rPr>
          <w:color w:val="15161A"/>
          <w:sz w:val="18"/>
        </w:rPr>
        <w:t>Gallons</w:t>
      </w:r>
      <w:r>
        <w:rPr>
          <w:color w:val="15161A"/>
          <w:spacing w:val="-9"/>
          <w:sz w:val="18"/>
        </w:rPr>
        <w:t> </w:t>
      </w:r>
      <w:r>
        <w:rPr>
          <w:color w:val="15161A"/>
          <w:sz w:val="18"/>
        </w:rPr>
        <w:t>Per</w:t>
      </w:r>
      <w:r>
        <w:rPr>
          <w:color w:val="15161A"/>
          <w:spacing w:val="-13"/>
          <w:sz w:val="18"/>
        </w:rPr>
        <w:t> </w:t>
      </w:r>
      <w:r>
        <w:rPr>
          <w:color w:val="15161A"/>
          <w:sz w:val="18"/>
        </w:rPr>
        <w:t>Day </w:t>
      </w:r>
      <w:r>
        <w:rPr>
          <w:color w:val="15161A"/>
          <w:spacing w:val="-2"/>
          <w:sz w:val="18"/>
        </w:rPr>
        <w:t>Treated</w:t>
      </w:r>
    </w:p>
    <w:p>
      <w:pPr>
        <w:spacing w:before="95"/>
        <w:ind w:left="199" w:right="0" w:firstLine="0"/>
        <w:jc w:val="left"/>
        <w:rPr>
          <w:rFonts w:ascii="Times New Roman"/>
          <w:sz w:val="18"/>
        </w:rPr>
      </w:pPr>
      <w:r>
        <w:rPr/>
        <w:br w:type="column"/>
      </w:r>
      <w:r>
        <w:rPr>
          <w:rFonts w:ascii="Times New Roman"/>
          <w:color w:val="15161A"/>
          <w:spacing w:val="-2"/>
          <w:w w:val="110"/>
          <w:sz w:val="18"/>
        </w:rPr>
        <w:t>57.894</w:t>
      </w:r>
    </w:p>
    <w:p>
      <w:pPr>
        <w:pStyle w:val="BodyText"/>
        <w:spacing w:before="105"/>
        <w:rPr>
          <w:sz w:val="18"/>
        </w:rPr>
      </w:pPr>
    </w:p>
    <w:p>
      <w:pPr>
        <w:spacing w:before="0"/>
        <w:ind w:left="191" w:right="0" w:firstLine="0"/>
        <w:jc w:val="left"/>
        <w:rPr>
          <w:rFonts w:ascii="Times New Roman"/>
          <w:sz w:val="18"/>
        </w:rPr>
      </w:pPr>
      <w:r>
        <w:rPr/>
        <w:drawing>
          <wp:anchor distT="0" distB="0" distL="0" distR="0" allowOverlap="1" layoutInCell="1" locked="0" behindDoc="0" simplePos="0" relativeHeight="16036352">
            <wp:simplePos x="0" y="0"/>
            <wp:positionH relativeFrom="page">
              <wp:posOffset>4870155</wp:posOffset>
            </wp:positionH>
            <wp:positionV relativeFrom="paragraph">
              <wp:posOffset>-30197</wp:posOffset>
            </wp:positionV>
            <wp:extent cx="1513531" cy="537313"/>
            <wp:effectExtent l="0" t="0" r="0" b="0"/>
            <wp:wrapNone/>
            <wp:docPr id="1297" name="Image 1297"/>
            <wp:cNvGraphicFramePr>
              <a:graphicFrameLocks/>
            </wp:cNvGraphicFramePr>
            <a:graphic>
              <a:graphicData uri="http://schemas.openxmlformats.org/drawingml/2006/picture">
                <pic:pic>
                  <pic:nvPicPr>
                    <pic:cNvPr id="1297" name="Image 1297"/>
                    <pic:cNvPicPr/>
                  </pic:nvPicPr>
                  <pic:blipFill>
                    <a:blip r:embed="rId208" cstate="print"/>
                    <a:stretch>
                      <a:fillRect/>
                    </a:stretch>
                  </pic:blipFill>
                  <pic:spPr>
                    <a:xfrm>
                      <a:off x="0" y="0"/>
                      <a:ext cx="1513531" cy="537313"/>
                    </a:xfrm>
                    <a:prstGeom prst="rect">
                      <a:avLst/>
                    </a:prstGeom>
                  </pic:spPr>
                </pic:pic>
              </a:graphicData>
            </a:graphic>
          </wp:anchor>
        </w:drawing>
      </w:r>
      <w:r>
        <w:rPr>
          <w:rFonts w:ascii="Times New Roman"/>
          <w:color w:val="15161A"/>
          <w:spacing w:val="-2"/>
          <w:w w:val="115"/>
          <w:sz w:val="18"/>
        </w:rPr>
        <w:t>1.929</w:t>
      </w:r>
    </w:p>
    <w:p>
      <w:pPr>
        <w:spacing w:after="0"/>
        <w:jc w:val="left"/>
        <w:rPr>
          <w:rFonts w:ascii="Times New Roman"/>
          <w:sz w:val="18"/>
        </w:rPr>
        <w:sectPr>
          <w:type w:val="continuous"/>
          <w:pgSz w:w="11910" w:h="16840"/>
          <w:pgMar w:top="400" w:bottom="280" w:left="500" w:right="0"/>
          <w:cols w:num="2" w:equalWidth="0">
            <w:col w:w="6053" w:space="289"/>
            <w:col w:w="5068"/>
          </w:cols>
        </w:sectPr>
      </w:pPr>
    </w:p>
    <w:p>
      <w:pPr>
        <w:tabs>
          <w:tab w:pos="6892" w:val="right" w:leader="none"/>
        </w:tabs>
        <w:spacing w:before="264"/>
        <w:ind w:left="3426" w:right="0" w:firstLine="0"/>
        <w:jc w:val="left"/>
        <w:rPr>
          <w:rFonts w:ascii="Times New Roman"/>
          <w:sz w:val="18"/>
        </w:rPr>
      </w:pPr>
      <w:r>
        <w:rPr/>
        <mc:AlternateContent>
          <mc:Choice Requires="wps">
            <w:drawing>
              <wp:anchor distT="0" distB="0" distL="0" distR="0" allowOverlap="1" layoutInCell="1" locked="0" behindDoc="0" simplePos="0" relativeHeight="16036864">
                <wp:simplePos x="0" y="0"/>
                <wp:positionH relativeFrom="page">
                  <wp:posOffset>3539710</wp:posOffset>
                </wp:positionH>
                <wp:positionV relativeFrom="paragraph">
                  <wp:posOffset>143682</wp:posOffset>
                </wp:positionV>
                <wp:extent cx="768985" cy="1270"/>
                <wp:effectExtent l="0" t="0" r="0" b="0"/>
                <wp:wrapNone/>
                <wp:docPr id="1298" name="Graphic 1298"/>
                <wp:cNvGraphicFramePr>
                  <a:graphicFrameLocks/>
                </wp:cNvGraphicFramePr>
                <a:graphic>
                  <a:graphicData uri="http://schemas.microsoft.com/office/word/2010/wordprocessingShape">
                    <wps:wsp>
                      <wps:cNvPr id="1298" name="Graphic 1298"/>
                      <wps:cNvSpPr/>
                      <wps:spPr>
                        <a:xfrm>
                          <a:off x="0" y="0"/>
                          <a:ext cx="768985" cy="1270"/>
                        </a:xfrm>
                        <a:custGeom>
                          <a:avLst/>
                          <a:gdLst/>
                          <a:ahLst/>
                          <a:cxnLst/>
                          <a:rect l="l" t="t" r="r" b="b"/>
                          <a:pathLst>
                            <a:path w="768985" h="0">
                              <a:moveTo>
                                <a:pt x="0" y="0"/>
                              </a:moveTo>
                              <a:lnTo>
                                <a:pt x="768971" y="0"/>
                              </a:lnTo>
                            </a:path>
                          </a:pathLst>
                        </a:custGeom>
                        <a:ln w="3052">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6036864" from="278.717377pt,11.313603pt" to="339.266324pt,11.313603pt" stroked="true" strokeweight=".240387pt" strokecolor="#000000">
                <v:stroke dashstyle="solid"/>
                <w10:wrap type="none"/>
              </v:line>
            </w:pict>
          </mc:Fallback>
        </mc:AlternateContent>
      </w:r>
      <w:r>
        <w:rPr>
          <w:color w:val="15161A"/>
          <w:sz w:val="18"/>
        </w:rPr>
        <w:t>Rainfall</w:t>
      </w:r>
      <w:r>
        <w:rPr>
          <w:color w:val="15161A"/>
          <w:spacing w:val="1"/>
          <w:sz w:val="18"/>
        </w:rPr>
        <w:t> </w:t>
      </w:r>
      <w:r>
        <w:rPr>
          <w:color w:val="15161A"/>
          <w:sz w:val="18"/>
        </w:rPr>
        <w:t>in</w:t>
      </w:r>
      <w:r>
        <w:rPr>
          <w:color w:val="15161A"/>
          <w:spacing w:val="-13"/>
          <w:sz w:val="18"/>
        </w:rPr>
        <w:t> </w:t>
      </w:r>
      <w:r>
        <w:rPr>
          <w:color w:val="15161A"/>
          <w:spacing w:val="-2"/>
          <w:sz w:val="18"/>
        </w:rPr>
        <w:t>Inches</w:t>
      </w:r>
      <w:r>
        <w:rPr>
          <w:color w:val="15161A"/>
          <w:sz w:val="18"/>
        </w:rPr>
        <w:tab/>
      </w:r>
      <w:r>
        <w:rPr>
          <w:rFonts w:ascii="Times New Roman"/>
          <w:color w:val="15161A"/>
          <w:spacing w:val="-4"/>
          <w:sz w:val="18"/>
        </w:rPr>
        <w:t>3</w:t>
      </w:r>
      <w:r>
        <w:rPr>
          <w:rFonts w:ascii="Times New Roman"/>
          <w:color w:val="31363B"/>
          <w:spacing w:val="-4"/>
          <w:sz w:val="18"/>
        </w:rPr>
        <w:t>.</w:t>
      </w:r>
      <w:r>
        <w:rPr>
          <w:rFonts w:ascii="Times New Roman"/>
          <w:color w:val="15161A"/>
          <w:spacing w:val="-4"/>
          <w:sz w:val="18"/>
        </w:rPr>
        <w:t>31</w:t>
      </w: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190"/>
        <w:rPr>
          <w:sz w:val="18"/>
        </w:rPr>
      </w:pPr>
    </w:p>
    <w:p>
      <w:pPr>
        <w:spacing w:before="0"/>
        <w:ind w:left="205" w:right="0" w:firstLine="0"/>
        <w:jc w:val="left"/>
        <w:rPr>
          <w:sz w:val="18"/>
        </w:rPr>
      </w:pPr>
      <w:r>
        <w:rPr>
          <w:color w:val="15161A"/>
          <w:sz w:val="18"/>
        </w:rPr>
        <w:t>*Data</w:t>
      </w:r>
      <w:r>
        <w:rPr>
          <w:color w:val="15161A"/>
          <w:spacing w:val="-3"/>
          <w:sz w:val="18"/>
        </w:rPr>
        <w:t> </w:t>
      </w:r>
      <w:r>
        <w:rPr>
          <w:color w:val="15161A"/>
          <w:sz w:val="18"/>
        </w:rPr>
        <w:t>from</w:t>
      </w:r>
      <w:r>
        <w:rPr>
          <w:color w:val="15161A"/>
          <w:spacing w:val="-3"/>
          <w:sz w:val="18"/>
        </w:rPr>
        <w:t> </w:t>
      </w:r>
      <w:r>
        <w:rPr>
          <w:color w:val="15161A"/>
          <w:sz w:val="18"/>
        </w:rPr>
        <w:t>NC</w:t>
      </w:r>
      <w:r>
        <w:rPr>
          <w:color w:val="15161A"/>
          <w:spacing w:val="-3"/>
          <w:sz w:val="18"/>
        </w:rPr>
        <w:t> </w:t>
      </w:r>
      <w:r>
        <w:rPr>
          <w:color w:val="15161A"/>
          <w:sz w:val="18"/>
        </w:rPr>
        <w:t>DEQ</w:t>
      </w:r>
      <w:r>
        <w:rPr>
          <w:color w:val="15161A"/>
          <w:spacing w:val="-12"/>
          <w:sz w:val="18"/>
        </w:rPr>
        <w:t> </w:t>
      </w:r>
      <w:r>
        <w:rPr>
          <w:color w:val="15161A"/>
          <w:sz w:val="18"/>
        </w:rPr>
        <w:t>DMR</w:t>
      </w:r>
      <w:r>
        <w:rPr>
          <w:color w:val="15161A"/>
          <w:spacing w:val="-1"/>
          <w:sz w:val="18"/>
        </w:rPr>
        <w:t> </w:t>
      </w:r>
      <w:r>
        <w:rPr>
          <w:color w:val="15161A"/>
          <w:sz w:val="18"/>
        </w:rPr>
        <w:t>documents</w:t>
      </w:r>
      <w:r>
        <w:rPr>
          <w:color w:val="15161A"/>
          <w:spacing w:val="7"/>
          <w:sz w:val="18"/>
        </w:rPr>
        <w:t> </w:t>
      </w:r>
      <w:r>
        <w:rPr>
          <w:color w:val="15161A"/>
          <w:sz w:val="18"/>
        </w:rPr>
        <w:t>and</w:t>
      </w:r>
      <w:r>
        <w:rPr>
          <w:color w:val="15161A"/>
          <w:spacing w:val="-6"/>
          <w:sz w:val="18"/>
        </w:rPr>
        <w:t> </w:t>
      </w:r>
      <w:r>
        <w:rPr>
          <w:color w:val="15161A"/>
          <w:sz w:val="18"/>
        </w:rPr>
        <w:t>Black</w:t>
      </w:r>
      <w:r>
        <w:rPr>
          <w:color w:val="15161A"/>
          <w:spacing w:val="-1"/>
          <w:sz w:val="18"/>
        </w:rPr>
        <w:t> </w:t>
      </w:r>
      <w:r>
        <w:rPr>
          <w:color w:val="15161A"/>
          <w:sz w:val="18"/>
        </w:rPr>
        <w:t>River</w:t>
      </w:r>
      <w:r>
        <w:rPr>
          <w:color w:val="15161A"/>
          <w:spacing w:val="5"/>
          <w:sz w:val="18"/>
        </w:rPr>
        <w:t> </w:t>
      </w:r>
      <w:r>
        <w:rPr>
          <w:color w:val="15161A"/>
          <w:sz w:val="18"/>
        </w:rPr>
        <w:t>Wastewater</w:t>
      </w:r>
      <w:r>
        <w:rPr>
          <w:color w:val="15161A"/>
          <w:spacing w:val="7"/>
          <w:sz w:val="18"/>
        </w:rPr>
        <w:t> </w:t>
      </w:r>
      <w:r>
        <w:rPr>
          <w:color w:val="15161A"/>
          <w:sz w:val="18"/>
        </w:rPr>
        <w:t>Treatment</w:t>
      </w:r>
      <w:r>
        <w:rPr>
          <w:color w:val="15161A"/>
          <w:spacing w:val="10"/>
          <w:sz w:val="18"/>
        </w:rPr>
        <w:t> </w:t>
      </w:r>
      <w:r>
        <w:rPr>
          <w:color w:val="15161A"/>
          <w:sz w:val="18"/>
        </w:rPr>
        <w:t>Plant</w:t>
      </w:r>
      <w:r>
        <w:rPr>
          <w:color w:val="15161A"/>
          <w:spacing w:val="-4"/>
          <w:sz w:val="18"/>
        </w:rPr>
        <w:t> </w:t>
      </w:r>
      <w:r>
        <w:rPr>
          <w:color w:val="15161A"/>
          <w:spacing w:val="-2"/>
          <w:sz w:val="18"/>
        </w:rPr>
        <w:t>records</w:t>
      </w:r>
    </w:p>
    <w:p>
      <w:pPr>
        <w:spacing w:line="240" w:lineRule="auto" w:before="0"/>
        <w:rPr>
          <w:sz w:val="20"/>
        </w:rPr>
      </w:pPr>
    </w:p>
    <w:p>
      <w:pPr>
        <w:spacing w:line="240" w:lineRule="auto" w:before="127"/>
        <w:rPr>
          <w:sz w:val="20"/>
        </w:rPr>
      </w:pPr>
      <w:r>
        <w:rPr/>
        <w:drawing>
          <wp:anchor distT="0" distB="0" distL="0" distR="0" allowOverlap="1" layoutInCell="1" locked="0" behindDoc="1" simplePos="0" relativeHeight="487894528">
            <wp:simplePos x="0" y="0"/>
            <wp:positionH relativeFrom="page">
              <wp:posOffset>430258</wp:posOffset>
            </wp:positionH>
            <wp:positionV relativeFrom="paragraph">
              <wp:posOffset>242003</wp:posOffset>
            </wp:positionV>
            <wp:extent cx="5480764" cy="3803904"/>
            <wp:effectExtent l="0" t="0" r="0" b="0"/>
            <wp:wrapTopAndBottom/>
            <wp:docPr id="1299" name="Image 1299"/>
            <wp:cNvGraphicFramePr>
              <a:graphicFrameLocks/>
            </wp:cNvGraphicFramePr>
            <a:graphic>
              <a:graphicData uri="http://schemas.openxmlformats.org/drawingml/2006/picture">
                <pic:pic>
                  <pic:nvPicPr>
                    <pic:cNvPr id="1299" name="Image 1299"/>
                    <pic:cNvPicPr/>
                  </pic:nvPicPr>
                  <pic:blipFill>
                    <a:blip r:embed="rId209" cstate="print"/>
                    <a:stretch>
                      <a:fillRect/>
                    </a:stretch>
                  </pic:blipFill>
                  <pic:spPr>
                    <a:xfrm>
                      <a:off x="0" y="0"/>
                      <a:ext cx="5480764" cy="3803904"/>
                    </a:xfrm>
                    <a:prstGeom prst="rect">
                      <a:avLst/>
                    </a:prstGeom>
                  </pic:spPr>
                </pic:pic>
              </a:graphicData>
            </a:graphic>
          </wp:anchor>
        </w:drawing>
      </w:r>
    </w:p>
    <w:p>
      <w:pPr>
        <w:spacing w:line="240" w:lineRule="auto" w:before="9"/>
        <w:rPr>
          <w:sz w:val="18"/>
        </w:rPr>
      </w:pPr>
    </w:p>
    <w:p>
      <w:pPr>
        <w:pStyle w:val="BodyText"/>
        <w:ind w:left="186"/>
        <w:rPr>
          <w:rFonts w:ascii="Arial"/>
        </w:rPr>
      </w:pPr>
      <w:r>
        <w:rPr>
          <w:rFonts w:ascii="Arial"/>
          <w:color w:val="15161A"/>
        </w:rPr>
        <w:t>Machine</w:t>
      </w:r>
      <w:r>
        <w:rPr>
          <w:rFonts w:ascii="Arial"/>
          <w:color w:val="15161A"/>
          <w:spacing w:val="22"/>
        </w:rPr>
        <w:t> </w:t>
      </w:r>
      <w:r>
        <w:rPr>
          <w:rFonts w:ascii="Arial"/>
          <w:color w:val="15161A"/>
        </w:rPr>
        <w:t>and</w:t>
      </w:r>
      <w:r>
        <w:rPr>
          <w:rFonts w:ascii="Arial"/>
          <w:color w:val="15161A"/>
          <w:spacing w:val="10"/>
        </w:rPr>
        <w:t> </w:t>
      </w:r>
      <w:r>
        <w:rPr>
          <w:rFonts w:ascii="Arial"/>
          <w:color w:val="15161A"/>
        </w:rPr>
        <w:t>Welding</w:t>
      </w:r>
      <w:r>
        <w:rPr>
          <w:rFonts w:ascii="Arial"/>
          <w:color w:val="15161A"/>
          <w:spacing w:val="8"/>
        </w:rPr>
        <w:t> </w:t>
      </w:r>
      <w:r>
        <w:rPr>
          <w:rFonts w:ascii="Arial"/>
          <w:color w:val="15161A"/>
        </w:rPr>
        <w:t>sewer</w:t>
      </w:r>
      <w:r>
        <w:rPr>
          <w:rFonts w:ascii="Arial"/>
          <w:color w:val="15161A"/>
          <w:spacing w:val="11"/>
        </w:rPr>
        <w:t> </w:t>
      </w:r>
      <w:r>
        <w:rPr>
          <w:rFonts w:ascii="Arial"/>
          <w:color w:val="15161A"/>
        </w:rPr>
        <w:t>gravity</w:t>
      </w:r>
      <w:r>
        <w:rPr>
          <w:rFonts w:ascii="Arial"/>
          <w:color w:val="15161A"/>
          <w:spacing w:val="19"/>
        </w:rPr>
        <w:t> </w:t>
      </w:r>
      <w:r>
        <w:rPr>
          <w:rFonts w:ascii="Arial"/>
          <w:color w:val="15161A"/>
        </w:rPr>
        <w:t>line</w:t>
      </w:r>
      <w:r>
        <w:rPr>
          <w:rFonts w:ascii="Arial"/>
          <w:color w:val="15161A"/>
          <w:spacing w:val="8"/>
        </w:rPr>
        <w:t> </w:t>
      </w:r>
      <w:r>
        <w:rPr>
          <w:rFonts w:ascii="Arial"/>
          <w:color w:val="15161A"/>
        </w:rPr>
        <w:t>coming</w:t>
      </w:r>
      <w:r>
        <w:rPr>
          <w:rFonts w:ascii="Arial"/>
          <w:color w:val="15161A"/>
          <w:spacing w:val="6"/>
        </w:rPr>
        <w:t> </w:t>
      </w:r>
      <w:r>
        <w:rPr>
          <w:rFonts w:ascii="Arial"/>
          <w:color w:val="15161A"/>
        </w:rPr>
        <w:t>into</w:t>
      </w:r>
      <w:r>
        <w:rPr>
          <w:rFonts w:ascii="Arial"/>
          <w:color w:val="15161A"/>
          <w:spacing w:val="4"/>
        </w:rPr>
        <w:t> </w:t>
      </w:r>
      <w:r>
        <w:rPr>
          <w:rFonts w:ascii="Arial"/>
          <w:color w:val="15161A"/>
        </w:rPr>
        <w:t>the</w:t>
      </w:r>
      <w:r>
        <w:rPr>
          <w:rFonts w:ascii="Arial"/>
          <w:color w:val="15161A"/>
          <w:spacing w:val="15"/>
        </w:rPr>
        <w:t> </w:t>
      </w:r>
      <w:r>
        <w:rPr>
          <w:rFonts w:ascii="Arial"/>
          <w:color w:val="15161A"/>
        </w:rPr>
        <w:t>wastewater</w:t>
      </w:r>
      <w:r>
        <w:rPr>
          <w:rFonts w:ascii="Arial"/>
          <w:color w:val="15161A"/>
          <w:spacing w:val="19"/>
        </w:rPr>
        <w:t> </w:t>
      </w:r>
      <w:r>
        <w:rPr>
          <w:rFonts w:ascii="Arial"/>
          <w:color w:val="15161A"/>
        </w:rPr>
        <w:t>treatment</w:t>
      </w:r>
      <w:r>
        <w:rPr>
          <w:rFonts w:ascii="Arial"/>
          <w:color w:val="15161A"/>
          <w:spacing w:val="16"/>
        </w:rPr>
        <w:t> </w:t>
      </w:r>
      <w:r>
        <w:rPr>
          <w:rFonts w:ascii="Arial"/>
          <w:color w:val="15161A"/>
          <w:spacing w:val="-2"/>
        </w:rPr>
        <w:t>plant.</w:t>
      </w:r>
    </w:p>
    <w:p>
      <w:pPr>
        <w:spacing w:after="0"/>
        <w:rPr>
          <w:rFonts w:ascii="Arial"/>
        </w:rPr>
        <w:sectPr>
          <w:type w:val="continuous"/>
          <w:pgSz w:w="11910" w:h="16840"/>
          <w:pgMar w:top="400" w:bottom="280" w:left="500" w:right="0"/>
        </w:sectPr>
      </w:pPr>
    </w:p>
    <w:p>
      <w:pPr>
        <w:spacing w:before="221"/>
        <w:ind w:left="0" w:right="91" w:firstLine="0"/>
        <w:jc w:val="center"/>
        <w:rPr>
          <w:b/>
          <w:sz w:val="23"/>
        </w:rPr>
      </w:pPr>
      <w:r>
        <w:rPr/>
        <mc:AlternateContent>
          <mc:Choice Requires="wps">
            <w:drawing>
              <wp:anchor distT="0" distB="0" distL="0" distR="0" allowOverlap="1" layoutInCell="1" locked="0" behindDoc="0" simplePos="0" relativeHeight="16038400">
                <wp:simplePos x="0" y="0"/>
                <wp:positionH relativeFrom="page">
                  <wp:posOffset>448566</wp:posOffset>
                </wp:positionH>
                <wp:positionV relativeFrom="paragraph">
                  <wp:posOffset>6004</wp:posOffset>
                </wp:positionV>
                <wp:extent cx="2054225" cy="3969385"/>
                <wp:effectExtent l="0" t="0" r="0" b="0"/>
                <wp:wrapNone/>
                <wp:docPr id="1300" name="Group 1300"/>
                <wp:cNvGraphicFramePr>
                  <a:graphicFrameLocks/>
                </wp:cNvGraphicFramePr>
                <a:graphic>
                  <a:graphicData uri="http://schemas.microsoft.com/office/word/2010/wordprocessingGroup">
                    <wpg:wgp>
                      <wpg:cNvPr id="1300" name="Group 1300"/>
                      <wpg:cNvGrpSpPr/>
                      <wpg:grpSpPr>
                        <a:xfrm>
                          <a:off x="0" y="0"/>
                          <a:ext cx="2054225" cy="3969385"/>
                          <a:chExt cx="2054225" cy="3969385"/>
                        </a:xfrm>
                      </wpg:grpSpPr>
                      <pic:pic>
                        <pic:nvPicPr>
                          <pic:cNvPr id="1301" name="Image 1301"/>
                          <pic:cNvPicPr/>
                        </pic:nvPicPr>
                        <pic:blipFill>
                          <a:blip r:embed="rId210" cstate="print"/>
                          <a:stretch>
                            <a:fillRect/>
                          </a:stretch>
                        </pic:blipFill>
                        <pic:spPr>
                          <a:xfrm>
                            <a:off x="3051" y="0"/>
                            <a:ext cx="1159560" cy="48846"/>
                          </a:xfrm>
                          <a:prstGeom prst="rect">
                            <a:avLst/>
                          </a:prstGeom>
                        </pic:spPr>
                      </pic:pic>
                      <wps:wsp>
                        <wps:cNvPr id="1302" name="Graphic 1302"/>
                        <wps:cNvSpPr/>
                        <wps:spPr>
                          <a:xfrm>
                            <a:off x="3051" y="36634"/>
                            <a:ext cx="607695" cy="3932554"/>
                          </a:xfrm>
                          <a:custGeom>
                            <a:avLst/>
                            <a:gdLst/>
                            <a:ahLst/>
                            <a:cxnLst/>
                            <a:rect l="l" t="t" r="r" b="b"/>
                            <a:pathLst>
                              <a:path w="607695" h="3932554">
                                <a:moveTo>
                                  <a:pt x="0" y="3932156"/>
                                </a:moveTo>
                                <a:lnTo>
                                  <a:pt x="0" y="0"/>
                                </a:lnTo>
                              </a:path>
                              <a:path w="607695" h="3932554">
                                <a:moveTo>
                                  <a:pt x="595037" y="2820894"/>
                                </a:moveTo>
                                <a:lnTo>
                                  <a:pt x="595037" y="2271369"/>
                                </a:lnTo>
                              </a:path>
                              <a:path w="607695" h="3932554">
                                <a:moveTo>
                                  <a:pt x="601140" y="2259158"/>
                                </a:moveTo>
                                <a:lnTo>
                                  <a:pt x="601140" y="1453188"/>
                                </a:lnTo>
                              </a:path>
                              <a:path w="607695" h="3932554">
                                <a:moveTo>
                                  <a:pt x="607243" y="867028"/>
                                </a:moveTo>
                                <a:lnTo>
                                  <a:pt x="607243" y="415196"/>
                                </a:lnTo>
                              </a:path>
                            </a:pathLst>
                          </a:custGeom>
                          <a:ln w="6104">
                            <a:solidFill>
                              <a:srgbClr val="000000"/>
                            </a:solidFill>
                            <a:prstDash val="solid"/>
                          </a:ln>
                        </wps:spPr>
                        <wps:bodyPr wrap="square" lIns="0" tIns="0" rIns="0" bIns="0" rtlCol="0">
                          <a:prstTxWarp prst="textNoShape">
                            <a:avLst/>
                          </a:prstTxWarp>
                          <a:noAutofit/>
                        </wps:bodyPr>
                      </wps:wsp>
                      <wps:wsp>
                        <wps:cNvPr id="1303" name="Graphic 1303"/>
                        <wps:cNvSpPr/>
                        <wps:spPr>
                          <a:xfrm>
                            <a:off x="1187023" y="24423"/>
                            <a:ext cx="866775" cy="1270"/>
                          </a:xfrm>
                          <a:custGeom>
                            <a:avLst/>
                            <a:gdLst/>
                            <a:ahLst/>
                            <a:cxnLst/>
                            <a:rect l="l" t="t" r="r" b="b"/>
                            <a:pathLst>
                              <a:path w="866775" h="0">
                                <a:moveTo>
                                  <a:pt x="0" y="0"/>
                                </a:moveTo>
                                <a:lnTo>
                                  <a:pt x="866618" y="0"/>
                                </a:lnTo>
                              </a:path>
                            </a:pathLst>
                          </a:custGeom>
                          <a:ln w="3052">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5.320232pt;margin-top:.4728pt;width:161.75pt;height:312.55pt;mso-position-horizontal-relative:page;mso-position-vertical-relative:paragraph;z-index:16038400" id="docshapegroup792" coordorigin="706,9" coordsize="3235,6251">
                <v:shape style="position:absolute;left:711;top:9;width:1827;height:77" type="#_x0000_t75" id="docshape793" stroked="false">
                  <v:imagedata r:id="rId210" o:title=""/>
                </v:shape>
                <v:shape style="position:absolute;left:711;top:67;width:957;height:6193" id="docshape794" coordorigin="711,67" coordsize="957,6193" path="m711,6260l711,67m1648,4510l1648,3644m1658,3625l1658,2356m1667,1433l1667,721e" filled="false" stroked="true" strokeweight=".480661pt" strokecolor="#000000">
                  <v:path arrowok="t"/>
                  <v:stroke dashstyle="solid"/>
                </v:shape>
                <v:line style="position:absolute" from="2576,48" to="3940,48" stroked="true" strokeweight=".240387pt" strokecolor="#000000">
                  <v:stroke dashstyle="solid"/>
                </v:line>
                <w10:wrap type="none"/>
              </v:group>
            </w:pict>
          </mc:Fallback>
        </mc:AlternateContent>
      </w:r>
      <w:r>
        <w:rPr/>
        <w:drawing>
          <wp:anchor distT="0" distB="0" distL="0" distR="0" allowOverlap="1" layoutInCell="1" locked="0" behindDoc="0" simplePos="0" relativeHeight="16038912">
            <wp:simplePos x="0" y="0"/>
            <wp:positionH relativeFrom="page">
              <wp:posOffset>1110737</wp:posOffset>
            </wp:positionH>
            <wp:positionV relativeFrom="paragraph">
              <wp:posOffset>445623</wp:posOffset>
            </wp:positionV>
            <wp:extent cx="5922516" cy="3121152"/>
            <wp:effectExtent l="0" t="0" r="0" b="0"/>
            <wp:wrapNone/>
            <wp:docPr id="1304" name="Image 1304"/>
            <wp:cNvGraphicFramePr>
              <a:graphicFrameLocks/>
            </wp:cNvGraphicFramePr>
            <a:graphic>
              <a:graphicData uri="http://schemas.openxmlformats.org/drawingml/2006/picture">
                <pic:pic>
                  <pic:nvPicPr>
                    <pic:cNvPr id="1304" name="Image 1304"/>
                    <pic:cNvPicPr/>
                  </pic:nvPicPr>
                  <pic:blipFill>
                    <a:blip r:embed="rId211" cstate="print"/>
                    <a:stretch>
                      <a:fillRect/>
                    </a:stretch>
                  </pic:blipFill>
                  <pic:spPr>
                    <a:xfrm>
                      <a:off x="0" y="0"/>
                      <a:ext cx="5922516" cy="3121152"/>
                    </a:xfrm>
                    <a:prstGeom prst="rect">
                      <a:avLst/>
                    </a:prstGeom>
                  </pic:spPr>
                </pic:pic>
              </a:graphicData>
            </a:graphic>
          </wp:anchor>
        </w:drawing>
      </w:r>
      <w:r>
        <w:rPr/>
        <mc:AlternateContent>
          <mc:Choice Requires="wps">
            <w:drawing>
              <wp:anchor distT="0" distB="0" distL="0" distR="0" allowOverlap="1" layoutInCell="1" locked="0" behindDoc="0" simplePos="0" relativeHeight="16040960">
                <wp:simplePos x="0" y="0"/>
                <wp:positionH relativeFrom="page">
                  <wp:posOffset>7216737</wp:posOffset>
                </wp:positionH>
                <wp:positionV relativeFrom="paragraph">
                  <wp:posOffset>445624</wp:posOffset>
                </wp:positionV>
                <wp:extent cx="1270" cy="3114040"/>
                <wp:effectExtent l="0" t="0" r="0" b="0"/>
                <wp:wrapNone/>
                <wp:docPr id="1305" name="Graphic 1305"/>
                <wp:cNvGraphicFramePr>
                  <a:graphicFrameLocks/>
                </wp:cNvGraphicFramePr>
                <a:graphic>
                  <a:graphicData uri="http://schemas.microsoft.com/office/word/2010/wordprocessingShape">
                    <wps:wsp>
                      <wps:cNvPr id="1305" name="Graphic 1305"/>
                      <wps:cNvSpPr/>
                      <wps:spPr>
                        <a:xfrm>
                          <a:off x="0" y="0"/>
                          <a:ext cx="1270" cy="3114040"/>
                        </a:xfrm>
                        <a:custGeom>
                          <a:avLst/>
                          <a:gdLst/>
                          <a:ahLst/>
                          <a:cxnLst/>
                          <a:rect l="l" t="t" r="r" b="b"/>
                          <a:pathLst>
                            <a:path w="0" h="3114040">
                              <a:moveTo>
                                <a:pt x="0" y="3113974"/>
                              </a:moveTo>
                              <a:lnTo>
                                <a:pt x="0" y="0"/>
                              </a:lnTo>
                            </a:path>
                          </a:pathLst>
                        </a:custGeom>
                        <a:ln w="6102">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6040960" from="568.24707pt,280.283407pt" to="568.24707pt,35.088539pt" stroked="true" strokeweight=".480547pt" strokecolor="#000000">
                <v:stroke dashstyle="solid"/>
                <w10:wrap type="none"/>
              </v:line>
            </w:pict>
          </mc:Fallback>
        </mc:AlternateContent>
      </w:r>
      <w:r>
        <w:rPr/>
        <mc:AlternateContent>
          <mc:Choice Requires="wps">
            <w:drawing>
              <wp:anchor distT="0" distB="0" distL="0" distR="0" allowOverlap="1" layoutInCell="1" locked="0" behindDoc="0" simplePos="0" relativeHeight="16041472">
                <wp:simplePos x="0" y="0"/>
                <wp:positionH relativeFrom="page">
                  <wp:posOffset>7363208</wp:posOffset>
                </wp:positionH>
                <wp:positionV relativeFrom="paragraph">
                  <wp:posOffset>30427</wp:posOffset>
                </wp:positionV>
                <wp:extent cx="1270" cy="4017645"/>
                <wp:effectExtent l="0" t="0" r="0" b="0"/>
                <wp:wrapNone/>
                <wp:docPr id="1306" name="Graphic 1306"/>
                <wp:cNvGraphicFramePr>
                  <a:graphicFrameLocks/>
                </wp:cNvGraphicFramePr>
                <a:graphic>
                  <a:graphicData uri="http://schemas.microsoft.com/office/word/2010/wordprocessingShape">
                    <wps:wsp>
                      <wps:cNvPr id="1306" name="Graphic 1306"/>
                      <wps:cNvSpPr/>
                      <wps:spPr>
                        <a:xfrm>
                          <a:off x="0" y="0"/>
                          <a:ext cx="1270" cy="4017645"/>
                        </a:xfrm>
                        <a:custGeom>
                          <a:avLst/>
                          <a:gdLst/>
                          <a:ahLst/>
                          <a:cxnLst/>
                          <a:rect l="l" t="t" r="r" b="b"/>
                          <a:pathLst>
                            <a:path w="0" h="4017645">
                              <a:moveTo>
                                <a:pt x="0" y="4017638"/>
                              </a:moveTo>
                              <a:lnTo>
                                <a:pt x="0" y="0"/>
                              </a:lnTo>
                            </a:path>
                          </a:pathLst>
                        </a:custGeom>
                        <a:ln w="6102">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6041472" from="579.780212pt,318.745346pt" to="579.780212pt,2.395889pt" stroked="true" strokeweight=".480547pt" strokecolor="#000000">
                <v:stroke dashstyle="solid"/>
                <w10:wrap type="none"/>
              </v:line>
            </w:pict>
          </mc:Fallback>
        </mc:AlternateContent>
      </w:r>
      <w:r>
        <w:rPr/>
        <mc:AlternateContent>
          <mc:Choice Requires="wps">
            <w:drawing>
              <wp:anchor distT="0" distB="0" distL="0" distR="0" allowOverlap="1" layoutInCell="1" locked="0" behindDoc="0" simplePos="0" relativeHeight="16043520">
                <wp:simplePos x="0" y="0"/>
                <wp:positionH relativeFrom="page">
                  <wp:posOffset>622970</wp:posOffset>
                </wp:positionH>
                <wp:positionV relativeFrom="paragraph">
                  <wp:posOffset>1538158</wp:posOffset>
                </wp:positionV>
                <wp:extent cx="130175" cy="389890"/>
                <wp:effectExtent l="0" t="0" r="0" b="0"/>
                <wp:wrapNone/>
                <wp:docPr id="1307" name="Group 1307"/>
                <wp:cNvGraphicFramePr>
                  <a:graphicFrameLocks/>
                </wp:cNvGraphicFramePr>
                <a:graphic>
                  <a:graphicData uri="http://schemas.microsoft.com/office/word/2010/wordprocessingGroup">
                    <wpg:wgp>
                      <wpg:cNvPr id="1307" name="Group 1307"/>
                      <wpg:cNvGrpSpPr/>
                      <wpg:grpSpPr>
                        <a:xfrm>
                          <a:off x="0" y="0"/>
                          <a:ext cx="130175" cy="389890"/>
                          <a:chExt cx="130175" cy="389890"/>
                        </a:xfrm>
                      </wpg:grpSpPr>
                      <wps:wsp>
                        <wps:cNvPr id="1308" name="Textbox 1308"/>
                        <wps:cNvSpPr txBox="1"/>
                        <wps:spPr>
                          <a:xfrm>
                            <a:off x="31494" y="46232"/>
                            <a:ext cx="98425" cy="99060"/>
                          </a:xfrm>
                          <a:prstGeom prst="rect">
                            <a:avLst/>
                          </a:prstGeom>
                        </wps:spPr>
                        <wps:txbx>
                          <w:txbxContent>
                            <w:p>
                              <w:pPr>
                                <w:spacing w:line="155" w:lineRule="exact" w:before="0"/>
                                <w:ind w:left="0" w:right="0" w:firstLine="0"/>
                                <w:jc w:val="left"/>
                                <w:rPr>
                                  <w:rFonts w:ascii="Times New Roman"/>
                                  <w:sz w:val="14"/>
                                </w:rPr>
                              </w:pPr>
                              <w:r>
                                <w:rPr>
                                  <w:rFonts w:ascii="Times New Roman"/>
                                  <w:color w:val="484956"/>
                                  <w:spacing w:val="-5"/>
                                  <w:w w:val="95"/>
                                  <w:sz w:val="14"/>
                                </w:rPr>
                                <w:t>&lt;t:</w:t>
                              </w:r>
                            </w:p>
                          </w:txbxContent>
                        </wps:txbx>
                        <wps:bodyPr wrap="square" lIns="0" tIns="0" rIns="0" bIns="0" rtlCol="0">
                          <a:noAutofit/>
                        </wps:bodyPr>
                      </wps:wsp>
                      <wps:wsp>
                        <wps:cNvPr id="1309" name="Textbox 1309"/>
                        <wps:cNvSpPr txBox="1"/>
                        <wps:spPr>
                          <a:xfrm>
                            <a:off x="31526" y="0"/>
                            <a:ext cx="93345" cy="92075"/>
                          </a:xfrm>
                          <a:prstGeom prst="rect">
                            <a:avLst/>
                          </a:prstGeom>
                        </wps:spPr>
                        <wps:txbx>
                          <w:txbxContent>
                            <w:p>
                              <w:pPr>
                                <w:spacing w:line="144" w:lineRule="exact" w:before="0"/>
                                <w:ind w:left="0" w:right="0" w:firstLine="0"/>
                                <w:jc w:val="left"/>
                                <w:rPr>
                                  <w:rFonts w:ascii="Times New Roman"/>
                                  <w:sz w:val="13"/>
                                </w:rPr>
                              </w:pPr>
                              <w:r>
                                <w:rPr>
                                  <w:rFonts w:ascii="Times New Roman"/>
                                  <w:color w:val="484956"/>
                                  <w:spacing w:val="-5"/>
                                  <w:w w:val="110"/>
                                  <w:sz w:val="13"/>
                                </w:rPr>
                                <w:t>&gt;-</w:t>
                              </w:r>
                            </w:p>
                          </w:txbxContent>
                        </wps:txbx>
                        <wps:bodyPr wrap="square" lIns="0" tIns="0" rIns="0" bIns="0" rtlCol="0">
                          <a:noAutofit/>
                        </wps:bodyPr>
                      </wps:wsp>
                      <wps:wsp>
                        <wps:cNvPr id="1310" name="Textbox 1310"/>
                        <wps:cNvSpPr txBox="1"/>
                        <wps:spPr>
                          <a:xfrm>
                            <a:off x="9667" y="119900"/>
                            <a:ext cx="43180" cy="71120"/>
                          </a:xfrm>
                          <a:prstGeom prst="rect">
                            <a:avLst/>
                          </a:prstGeom>
                        </wps:spPr>
                        <wps:txbx>
                          <w:txbxContent>
                            <w:p>
                              <w:pPr>
                                <w:spacing w:line="112" w:lineRule="exact" w:before="0"/>
                                <w:ind w:left="0" w:right="0" w:firstLine="0"/>
                                <w:jc w:val="left"/>
                                <w:rPr>
                                  <w:sz w:val="10"/>
                                </w:rPr>
                              </w:pPr>
                              <w:r>
                                <w:rPr>
                                  <w:color w:val="343442"/>
                                  <w:spacing w:val="-10"/>
                                  <w:w w:val="95"/>
                                  <w:sz w:val="10"/>
                                </w:rPr>
                                <w:t>0</w:t>
                              </w:r>
                            </w:p>
                          </w:txbxContent>
                        </wps:txbx>
                        <wps:bodyPr wrap="square" lIns="0" tIns="0" rIns="0" bIns="0" rtlCol="0">
                          <a:noAutofit/>
                        </wps:bodyPr>
                      </wps:wsp>
                      <wps:wsp>
                        <wps:cNvPr id="1311" name="Textbox 1311"/>
                        <wps:cNvSpPr txBox="1"/>
                        <wps:spPr>
                          <a:xfrm>
                            <a:off x="31061" y="163118"/>
                            <a:ext cx="52069" cy="113030"/>
                          </a:xfrm>
                          <a:prstGeom prst="rect">
                            <a:avLst/>
                          </a:prstGeom>
                        </wps:spPr>
                        <wps:txbx>
                          <w:txbxContent>
                            <w:p>
                              <w:pPr>
                                <w:spacing w:line="177" w:lineRule="exact" w:before="0"/>
                                <w:ind w:left="0" w:right="0" w:firstLine="0"/>
                                <w:jc w:val="left"/>
                                <w:rPr>
                                  <w:rFonts w:ascii="Times New Roman"/>
                                  <w:sz w:val="16"/>
                                </w:rPr>
                              </w:pPr>
                              <w:r>
                                <w:rPr>
                                  <w:rFonts w:ascii="Times New Roman"/>
                                  <w:color w:val="343442"/>
                                  <w:spacing w:val="-10"/>
                                  <w:w w:val="95"/>
                                  <w:sz w:val="16"/>
                                </w:rPr>
                                <w:t>z</w:t>
                              </w:r>
                            </w:p>
                          </w:txbxContent>
                        </wps:txbx>
                        <wps:bodyPr wrap="square" lIns="0" tIns="0" rIns="0" bIns="0" rtlCol="0">
                          <a:noAutofit/>
                        </wps:bodyPr>
                      </wps:wsp>
                      <wps:wsp>
                        <wps:cNvPr id="1312" name="Textbox 1312"/>
                        <wps:cNvSpPr txBox="1"/>
                        <wps:spPr>
                          <a:xfrm>
                            <a:off x="0" y="253391"/>
                            <a:ext cx="48260" cy="92075"/>
                          </a:xfrm>
                          <a:prstGeom prst="rect">
                            <a:avLst/>
                          </a:prstGeom>
                        </wps:spPr>
                        <wps:txbx>
                          <w:txbxContent>
                            <w:p>
                              <w:pPr>
                                <w:spacing w:line="144" w:lineRule="exact" w:before="0"/>
                                <w:ind w:left="0" w:right="0" w:firstLine="0"/>
                                <w:jc w:val="left"/>
                                <w:rPr>
                                  <w:rFonts w:ascii="Times New Roman"/>
                                  <w:sz w:val="13"/>
                                </w:rPr>
                              </w:pPr>
                              <w:r>
                                <w:rPr>
                                  <w:rFonts w:ascii="Times New Roman"/>
                                  <w:color w:val="343442"/>
                                  <w:spacing w:val="-10"/>
                                  <w:w w:val="95"/>
                                  <w:sz w:val="13"/>
                                </w:rPr>
                                <w:t>0</w:t>
                              </w:r>
                            </w:p>
                          </w:txbxContent>
                        </wps:txbx>
                        <wps:bodyPr wrap="square" lIns="0" tIns="0" rIns="0" bIns="0" rtlCol="0">
                          <a:noAutofit/>
                        </wps:bodyPr>
                      </wps:wsp>
                      <wps:wsp>
                        <wps:cNvPr id="1313" name="Textbox 1313"/>
                        <wps:cNvSpPr txBox="1"/>
                        <wps:spPr>
                          <a:xfrm>
                            <a:off x="31125" y="318340"/>
                            <a:ext cx="41275" cy="71120"/>
                          </a:xfrm>
                          <a:prstGeom prst="rect">
                            <a:avLst/>
                          </a:prstGeom>
                        </wps:spPr>
                        <wps:txbx>
                          <w:txbxContent>
                            <w:p>
                              <w:pPr>
                                <w:spacing w:line="112" w:lineRule="exact" w:before="0"/>
                                <w:ind w:left="0" w:right="0" w:firstLine="0"/>
                                <w:jc w:val="left"/>
                                <w:rPr>
                                  <w:sz w:val="10"/>
                                </w:rPr>
                              </w:pPr>
                              <w:r>
                                <w:rPr>
                                  <w:color w:val="343442"/>
                                  <w:spacing w:val="-2"/>
                                  <w:w w:val="85"/>
                                  <w:sz w:val="10"/>
                                </w:rPr>
                                <w:t>-</w:t>
                              </w:r>
                              <w:r>
                                <w:rPr>
                                  <w:color w:val="343442"/>
                                  <w:spacing w:val="-10"/>
                                  <w:w w:val="95"/>
                                  <w:sz w:val="10"/>
                                </w:rPr>
                                <w:t>'</w:t>
                              </w:r>
                            </w:p>
                          </w:txbxContent>
                        </wps:txbx>
                        <wps:bodyPr wrap="square" lIns="0" tIns="0" rIns="0" bIns="0" rtlCol="0">
                          <a:noAutofit/>
                        </wps:bodyPr>
                      </wps:wsp>
                    </wpg:wgp>
                  </a:graphicData>
                </a:graphic>
              </wp:anchor>
            </w:drawing>
          </mc:Choice>
          <mc:Fallback>
            <w:pict>
              <v:group style="position:absolute;margin-left:49.052811pt;margin-top:121.114822pt;width:10.25pt;height:30.7pt;mso-position-horizontal-relative:page;mso-position-vertical-relative:paragraph;z-index:16043520" id="docshapegroup795" coordorigin="981,2422" coordsize="205,614">
                <v:shape style="position:absolute;left:1030;top:2495;width:155;height:156" type="#_x0000_t202" id="docshape796" filled="false" stroked="false">
                  <v:textbox inset="0,0,0,0">
                    <w:txbxContent>
                      <w:p>
                        <w:pPr>
                          <w:spacing w:line="155" w:lineRule="exact" w:before="0"/>
                          <w:ind w:left="0" w:right="0" w:firstLine="0"/>
                          <w:jc w:val="left"/>
                          <w:rPr>
                            <w:rFonts w:ascii="Times New Roman"/>
                            <w:sz w:val="14"/>
                          </w:rPr>
                        </w:pPr>
                        <w:r>
                          <w:rPr>
                            <w:rFonts w:ascii="Times New Roman"/>
                            <w:color w:val="484956"/>
                            <w:spacing w:val="-5"/>
                            <w:w w:val="95"/>
                            <w:sz w:val="14"/>
                          </w:rPr>
                          <w:t>&lt;t:</w:t>
                        </w:r>
                      </w:p>
                    </w:txbxContent>
                  </v:textbox>
                  <w10:wrap type="none"/>
                </v:shape>
                <v:shape style="position:absolute;left:1030;top:2422;width:147;height:145" type="#_x0000_t202" id="docshape797" filled="false" stroked="false">
                  <v:textbox inset="0,0,0,0">
                    <w:txbxContent>
                      <w:p>
                        <w:pPr>
                          <w:spacing w:line="144" w:lineRule="exact" w:before="0"/>
                          <w:ind w:left="0" w:right="0" w:firstLine="0"/>
                          <w:jc w:val="left"/>
                          <w:rPr>
                            <w:rFonts w:ascii="Times New Roman"/>
                            <w:sz w:val="13"/>
                          </w:rPr>
                        </w:pPr>
                        <w:r>
                          <w:rPr>
                            <w:rFonts w:ascii="Times New Roman"/>
                            <w:color w:val="484956"/>
                            <w:spacing w:val="-5"/>
                            <w:w w:val="110"/>
                            <w:sz w:val="13"/>
                          </w:rPr>
                          <w:t>&gt;-</w:t>
                        </w:r>
                      </w:p>
                    </w:txbxContent>
                  </v:textbox>
                  <w10:wrap type="none"/>
                </v:shape>
                <v:shape style="position:absolute;left:996;top:2611;width:68;height:112" type="#_x0000_t202" id="docshape798" filled="false" stroked="false">
                  <v:textbox inset="0,0,0,0">
                    <w:txbxContent>
                      <w:p>
                        <w:pPr>
                          <w:spacing w:line="112" w:lineRule="exact" w:before="0"/>
                          <w:ind w:left="0" w:right="0" w:firstLine="0"/>
                          <w:jc w:val="left"/>
                          <w:rPr>
                            <w:sz w:val="10"/>
                          </w:rPr>
                        </w:pPr>
                        <w:r>
                          <w:rPr>
                            <w:color w:val="343442"/>
                            <w:spacing w:val="-10"/>
                            <w:w w:val="95"/>
                            <w:sz w:val="10"/>
                          </w:rPr>
                          <w:t>0</w:t>
                        </w:r>
                      </w:p>
                    </w:txbxContent>
                  </v:textbox>
                  <w10:wrap type="none"/>
                </v:shape>
                <v:shape style="position:absolute;left:1029;top:2679;width:82;height:178" type="#_x0000_t202" id="docshape799" filled="false" stroked="false">
                  <v:textbox inset="0,0,0,0">
                    <w:txbxContent>
                      <w:p>
                        <w:pPr>
                          <w:spacing w:line="177" w:lineRule="exact" w:before="0"/>
                          <w:ind w:left="0" w:right="0" w:firstLine="0"/>
                          <w:jc w:val="left"/>
                          <w:rPr>
                            <w:rFonts w:ascii="Times New Roman"/>
                            <w:sz w:val="16"/>
                          </w:rPr>
                        </w:pPr>
                        <w:r>
                          <w:rPr>
                            <w:rFonts w:ascii="Times New Roman"/>
                            <w:color w:val="343442"/>
                            <w:spacing w:val="-10"/>
                            <w:w w:val="95"/>
                            <w:sz w:val="16"/>
                          </w:rPr>
                          <w:t>z</w:t>
                        </w:r>
                      </w:p>
                    </w:txbxContent>
                  </v:textbox>
                  <w10:wrap type="none"/>
                </v:shape>
                <v:shape style="position:absolute;left:981;top:2821;width:76;height:145" type="#_x0000_t202" id="docshape800" filled="false" stroked="false">
                  <v:textbox inset="0,0,0,0">
                    <w:txbxContent>
                      <w:p>
                        <w:pPr>
                          <w:spacing w:line="144" w:lineRule="exact" w:before="0"/>
                          <w:ind w:left="0" w:right="0" w:firstLine="0"/>
                          <w:jc w:val="left"/>
                          <w:rPr>
                            <w:rFonts w:ascii="Times New Roman"/>
                            <w:sz w:val="13"/>
                          </w:rPr>
                        </w:pPr>
                        <w:r>
                          <w:rPr>
                            <w:rFonts w:ascii="Times New Roman"/>
                            <w:color w:val="343442"/>
                            <w:spacing w:val="-10"/>
                            <w:w w:val="95"/>
                            <w:sz w:val="13"/>
                          </w:rPr>
                          <w:t>0</w:t>
                        </w:r>
                      </w:p>
                    </w:txbxContent>
                  </v:textbox>
                  <w10:wrap type="none"/>
                </v:shape>
                <v:shape style="position:absolute;left:1030;top:2923;width:65;height:112" type="#_x0000_t202" id="docshape801" filled="false" stroked="false">
                  <v:textbox inset="0,0,0,0">
                    <w:txbxContent>
                      <w:p>
                        <w:pPr>
                          <w:spacing w:line="112" w:lineRule="exact" w:before="0"/>
                          <w:ind w:left="0" w:right="0" w:firstLine="0"/>
                          <w:jc w:val="left"/>
                          <w:rPr>
                            <w:sz w:val="10"/>
                          </w:rPr>
                        </w:pPr>
                        <w:r>
                          <w:rPr>
                            <w:color w:val="343442"/>
                            <w:spacing w:val="-2"/>
                            <w:w w:val="85"/>
                            <w:sz w:val="10"/>
                          </w:rPr>
                          <w:t>-</w:t>
                        </w:r>
                        <w:r>
                          <w:rPr>
                            <w:color w:val="343442"/>
                            <w:spacing w:val="-10"/>
                            <w:w w:val="95"/>
                            <w:sz w:val="10"/>
                          </w:rPr>
                          <w:t>'</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6044032">
                <wp:simplePos x="0" y="0"/>
                <wp:positionH relativeFrom="page">
                  <wp:posOffset>896625</wp:posOffset>
                </wp:positionH>
                <wp:positionV relativeFrom="paragraph">
                  <wp:posOffset>399858</wp:posOffset>
                </wp:positionV>
                <wp:extent cx="67945" cy="99060"/>
                <wp:effectExtent l="0" t="0" r="0" b="0"/>
                <wp:wrapNone/>
                <wp:docPr id="1314" name="Textbox 1314"/>
                <wp:cNvGraphicFramePr>
                  <a:graphicFrameLocks/>
                </wp:cNvGraphicFramePr>
                <a:graphic>
                  <a:graphicData uri="http://schemas.microsoft.com/office/word/2010/wordprocessingShape">
                    <wps:wsp>
                      <wps:cNvPr id="1314" name="Textbox 1314"/>
                      <wps:cNvSpPr txBox="1"/>
                      <wps:spPr>
                        <a:xfrm>
                          <a:off x="0" y="0"/>
                          <a:ext cx="67945" cy="99060"/>
                        </a:xfrm>
                        <a:prstGeom prst="rect">
                          <a:avLst/>
                        </a:prstGeom>
                      </wps:spPr>
                      <wps:txbx>
                        <w:txbxContent>
                          <w:p>
                            <w:pPr>
                              <w:spacing w:line="155" w:lineRule="exact" w:before="0"/>
                              <w:ind w:left="0" w:right="0" w:firstLine="0"/>
                              <w:jc w:val="left"/>
                              <w:rPr>
                                <w:rFonts w:ascii="Times New Roman"/>
                                <w:sz w:val="14"/>
                              </w:rPr>
                            </w:pPr>
                            <w:r>
                              <w:rPr>
                                <w:rFonts w:ascii="Times New Roman"/>
                                <w:color w:val="595B67"/>
                                <w:spacing w:val="-10"/>
                                <w:w w:val="125"/>
                                <w:sz w:val="14"/>
                              </w:rPr>
                              <w:t>3</w:t>
                            </w:r>
                          </w:p>
                        </w:txbxContent>
                      </wps:txbx>
                      <wps:bodyPr wrap="square" lIns="0" tIns="0" rIns="0" bIns="0" rtlCol="0">
                        <a:noAutofit/>
                      </wps:bodyPr>
                    </wps:wsp>
                  </a:graphicData>
                </a:graphic>
              </wp:anchor>
            </w:drawing>
          </mc:Choice>
          <mc:Fallback>
            <w:pict>
              <v:shape style="position:absolute;margin-left:70.60041pt;margin-top:31.484945pt;width:5.35pt;height:7.8pt;mso-position-horizontal-relative:page;mso-position-vertical-relative:paragraph;z-index:16044032" type="#_x0000_t202" id="docshape802" filled="false" stroked="false">
                <v:textbox inset="0,0,0,0">
                  <w:txbxContent>
                    <w:p>
                      <w:pPr>
                        <w:spacing w:line="155" w:lineRule="exact" w:before="0"/>
                        <w:ind w:left="0" w:right="0" w:firstLine="0"/>
                        <w:jc w:val="left"/>
                        <w:rPr>
                          <w:rFonts w:ascii="Times New Roman"/>
                          <w:sz w:val="14"/>
                        </w:rPr>
                      </w:pPr>
                      <w:r>
                        <w:rPr>
                          <w:rFonts w:ascii="Times New Roman"/>
                          <w:color w:val="595B67"/>
                          <w:spacing w:val="-10"/>
                          <w:w w:val="125"/>
                          <w:sz w:val="14"/>
                        </w:rPr>
                        <w:t>3</w:t>
                      </w:r>
                    </w:p>
                  </w:txbxContent>
                </v:textbox>
                <w10:wrap type="none"/>
              </v:shape>
            </w:pict>
          </mc:Fallback>
        </mc:AlternateContent>
      </w:r>
      <w:r>
        <w:rPr/>
        <mc:AlternateContent>
          <mc:Choice Requires="wps">
            <w:drawing>
              <wp:anchor distT="0" distB="0" distL="0" distR="0" allowOverlap="1" layoutInCell="1" locked="0" behindDoc="0" simplePos="0" relativeHeight="16044544">
                <wp:simplePos x="0" y="0"/>
                <wp:positionH relativeFrom="page">
                  <wp:posOffset>809689</wp:posOffset>
                </wp:positionH>
                <wp:positionV relativeFrom="paragraph">
                  <wp:posOffset>913186</wp:posOffset>
                </wp:positionV>
                <wp:extent cx="159385" cy="106045"/>
                <wp:effectExtent l="0" t="0" r="0" b="0"/>
                <wp:wrapNone/>
                <wp:docPr id="1315" name="Textbox 1315"/>
                <wp:cNvGraphicFramePr>
                  <a:graphicFrameLocks/>
                </wp:cNvGraphicFramePr>
                <a:graphic>
                  <a:graphicData uri="http://schemas.microsoft.com/office/word/2010/wordprocessingShape">
                    <wps:wsp>
                      <wps:cNvPr id="1315" name="Textbox 1315"/>
                      <wps:cNvSpPr txBox="1"/>
                      <wps:spPr>
                        <a:xfrm>
                          <a:off x="0" y="0"/>
                          <a:ext cx="159385" cy="106045"/>
                        </a:xfrm>
                        <a:prstGeom prst="rect">
                          <a:avLst/>
                        </a:prstGeom>
                      </wps:spPr>
                      <wps:txbx>
                        <w:txbxContent>
                          <w:p>
                            <w:pPr>
                              <w:spacing w:line="166" w:lineRule="exact" w:before="0"/>
                              <w:ind w:left="0" w:right="0" w:firstLine="0"/>
                              <w:jc w:val="left"/>
                              <w:rPr>
                                <w:rFonts w:ascii="Times New Roman"/>
                                <w:sz w:val="15"/>
                              </w:rPr>
                            </w:pPr>
                            <w:r>
                              <w:rPr>
                                <w:rFonts w:ascii="Times New Roman"/>
                                <w:color w:val="595B67"/>
                                <w:spacing w:val="-5"/>
                                <w:w w:val="125"/>
                                <w:sz w:val="15"/>
                              </w:rPr>
                              <w:t>2.5</w:t>
                            </w:r>
                          </w:p>
                        </w:txbxContent>
                      </wps:txbx>
                      <wps:bodyPr wrap="square" lIns="0" tIns="0" rIns="0" bIns="0" rtlCol="0">
                        <a:noAutofit/>
                      </wps:bodyPr>
                    </wps:wsp>
                  </a:graphicData>
                </a:graphic>
              </wp:anchor>
            </w:drawing>
          </mc:Choice>
          <mc:Fallback>
            <w:pict>
              <v:shape style="position:absolute;margin-left:63.755112pt;margin-top:71.904472pt;width:12.55pt;height:8.35pt;mso-position-horizontal-relative:page;mso-position-vertical-relative:paragraph;z-index:16044544" type="#_x0000_t202" id="docshape803" filled="false" stroked="false">
                <v:textbox inset="0,0,0,0">
                  <w:txbxContent>
                    <w:p>
                      <w:pPr>
                        <w:spacing w:line="166" w:lineRule="exact" w:before="0"/>
                        <w:ind w:left="0" w:right="0" w:firstLine="0"/>
                        <w:jc w:val="left"/>
                        <w:rPr>
                          <w:rFonts w:ascii="Times New Roman"/>
                          <w:sz w:val="15"/>
                        </w:rPr>
                      </w:pPr>
                      <w:r>
                        <w:rPr>
                          <w:rFonts w:ascii="Times New Roman"/>
                          <w:color w:val="595B67"/>
                          <w:spacing w:val="-5"/>
                          <w:w w:val="125"/>
                          <w:sz w:val="15"/>
                        </w:rPr>
                        <w:t>2.5</w:t>
                      </w:r>
                    </w:p>
                  </w:txbxContent>
                </v:textbox>
                <w10:wrap type="none"/>
              </v:shape>
            </w:pict>
          </mc:Fallback>
        </mc:AlternateContent>
      </w:r>
      <w:r>
        <w:rPr/>
        <mc:AlternateContent>
          <mc:Choice Requires="wps">
            <w:drawing>
              <wp:anchor distT="0" distB="0" distL="0" distR="0" allowOverlap="1" layoutInCell="1" locked="0" behindDoc="0" simplePos="0" relativeHeight="16045056">
                <wp:simplePos x="0" y="0"/>
                <wp:positionH relativeFrom="page">
                  <wp:posOffset>892213</wp:posOffset>
                </wp:positionH>
                <wp:positionV relativeFrom="paragraph">
                  <wp:posOffset>1434797</wp:posOffset>
                </wp:positionV>
                <wp:extent cx="67945" cy="99060"/>
                <wp:effectExtent l="0" t="0" r="0" b="0"/>
                <wp:wrapNone/>
                <wp:docPr id="1316" name="Textbox 1316"/>
                <wp:cNvGraphicFramePr>
                  <a:graphicFrameLocks/>
                </wp:cNvGraphicFramePr>
                <a:graphic>
                  <a:graphicData uri="http://schemas.microsoft.com/office/word/2010/wordprocessingShape">
                    <wps:wsp>
                      <wps:cNvPr id="1316" name="Textbox 1316"/>
                      <wps:cNvSpPr txBox="1"/>
                      <wps:spPr>
                        <a:xfrm>
                          <a:off x="0" y="0"/>
                          <a:ext cx="67945" cy="99060"/>
                        </a:xfrm>
                        <a:prstGeom prst="rect">
                          <a:avLst/>
                        </a:prstGeom>
                      </wps:spPr>
                      <wps:txbx>
                        <w:txbxContent>
                          <w:p>
                            <w:pPr>
                              <w:spacing w:line="155" w:lineRule="exact" w:before="0"/>
                              <w:ind w:left="0" w:right="0" w:firstLine="0"/>
                              <w:jc w:val="left"/>
                              <w:rPr>
                                <w:rFonts w:ascii="Times New Roman"/>
                                <w:sz w:val="14"/>
                              </w:rPr>
                            </w:pPr>
                            <w:r>
                              <w:rPr>
                                <w:rFonts w:ascii="Times New Roman"/>
                                <w:color w:val="484956"/>
                                <w:spacing w:val="-10"/>
                                <w:w w:val="125"/>
                                <w:sz w:val="14"/>
                              </w:rPr>
                              <w:t>2</w:t>
                            </w:r>
                          </w:p>
                        </w:txbxContent>
                      </wps:txbx>
                      <wps:bodyPr wrap="square" lIns="0" tIns="0" rIns="0" bIns="0" rtlCol="0">
                        <a:noAutofit/>
                      </wps:bodyPr>
                    </wps:wsp>
                  </a:graphicData>
                </a:graphic>
              </wp:anchor>
            </w:drawing>
          </mc:Choice>
          <mc:Fallback>
            <w:pict>
              <v:shape style="position:absolute;margin-left:70.253014pt;margin-top:112.976143pt;width:5.35pt;height:7.8pt;mso-position-horizontal-relative:page;mso-position-vertical-relative:paragraph;z-index:16045056" type="#_x0000_t202" id="docshape804" filled="false" stroked="false">
                <v:textbox inset="0,0,0,0">
                  <w:txbxContent>
                    <w:p>
                      <w:pPr>
                        <w:spacing w:line="155" w:lineRule="exact" w:before="0"/>
                        <w:ind w:left="0" w:right="0" w:firstLine="0"/>
                        <w:jc w:val="left"/>
                        <w:rPr>
                          <w:rFonts w:ascii="Times New Roman"/>
                          <w:sz w:val="14"/>
                        </w:rPr>
                      </w:pPr>
                      <w:r>
                        <w:rPr>
                          <w:rFonts w:ascii="Times New Roman"/>
                          <w:color w:val="484956"/>
                          <w:spacing w:val="-10"/>
                          <w:w w:val="125"/>
                          <w:sz w:val="14"/>
                        </w:rPr>
                        <w:t>2</w:t>
                      </w:r>
                    </w:p>
                  </w:txbxContent>
                </v:textbox>
                <w10:wrap type="none"/>
              </v:shape>
            </w:pict>
          </mc:Fallback>
        </mc:AlternateContent>
      </w:r>
      <w:r>
        <w:rPr/>
        <mc:AlternateContent>
          <mc:Choice Requires="wps">
            <w:drawing>
              <wp:anchor distT="0" distB="0" distL="0" distR="0" allowOverlap="1" layoutInCell="1" locked="0" behindDoc="0" simplePos="0" relativeHeight="16045568">
                <wp:simplePos x="0" y="0"/>
                <wp:positionH relativeFrom="page">
                  <wp:posOffset>797579</wp:posOffset>
                </wp:positionH>
                <wp:positionV relativeFrom="paragraph">
                  <wp:posOffset>1954231</wp:posOffset>
                </wp:positionV>
                <wp:extent cx="132080" cy="106045"/>
                <wp:effectExtent l="0" t="0" r="0" b="0"/>
                <wp:wrapNone/>
                <wp:docPr id="1317" name="Textbox 1317"/>
                <wp:cNvGraphicFramePr>
                  <a:graphicFrameLocks/>
                </wp:cNvGraphicFramePr>
                <a:graphic>
                  <a:graphicData uri="http://schemas.microsoft.com/office/word/2010/wordprocessingShape">
                    <wps:wsp>
                      <wps:cNvPr id="1317" name="Textbox 1317"/>
                      <wps:cNvSpPr txBox="1"/>
                      <wps:spPr>
                        <a:xfrm>
                          <a:off x="0" y="0"/>
                          <a:ext cx="132080" cy="106045"/>
                        </a:xfrm>
                        <a:prstGeom prst="rect">
                          <a:avLst/>
                        </a:prstGeom>
                      </wps:spPr>
                      <wps:txbx>
                        <w:txbxContent>
                          <w:p>
                            <w:pPr>
                              <w:spacing w:line="166" w:lineRule="exact" w:before="0"/>
                              <w:ind w:left="0" w:right="0" w:firstLine="0"/>
                              <w:jc w:val="left"/>
                              <w:rPr>
                                <w:rFonts w:ascii="Times New Roman"/>
                                <w:sz w:val="15"/>
                              </w:rPr>
                            </w:pPr>
                            <w:r>
                              <w:rPr>
                                <w:rFonts w:ascii="Times New Roman"/>
                                <w:color w:val="484956"/>
                                <w:spacing w:val="-5"/>
                                <w:sz w:val="15"/>
                              </w:rPr>
                              <w:t>1.5</w:t>
                            </w:r>
                          </w:p>
                        </w:txbxContent>
                      </wps:txbx>
                      <wps:bodyPr wrap="square" lIns="0" tIns="0" rIns="0" bIns="0" rtlCol="0">
                        <a:noAutofit/>
                      </wps:bodyPr>
                    </wps:wsp>
                  </a:graphicData>
                </a:graphic>
              </wp:anchor>
            </w:drawing>
          </mc:Choice>
          <mc:Fallback>
            <w:pict>
              <v:shape style="position:absolute;margin-left:62.801514pt;margin-top:153.876465pt;width:10.4pt;height:8.35pt;mso-position-horizontal-relative:page;mso-position-vertical-relative:paragraph;z-index:16045568" type="#_x0000_t202" id="docshape805" filled="false" stroked="false">
                <v:textbox inset="0,0,0,0">
                  <w:txbxContent>
                    <w:p>
                      <w:pPr>
                        <w:spacing w:line="166" w:lineRule="exact" w:before="0"/>
                        <w:ind w:left="0" w:right="0" w:firstLine="0"/>
                        <w:jc w:val="left"/>
                        <w:rPr>
                          <w:rFonts w:ascii="Times New Roman"/>
                          <w:sz w:val="15"/>
                        </w:rPr>
                      </w:pPr>
                      <w:r>
                        <w:rPr>
                          <w:rFonts w:ascii="Times New Roman"/>
                          <w:color w:val="484956"/>
                          <w:spacing w:val="-5"/>
                          <w:sz w:val="15"/>
                        </w:rPr>
                        <w:t>1.5</w:t>
                      </w:r>
                    </w:p>
                  </w:txbxContent>
                </v:textbox>
                <w10:wrap type="none"/>
              </v:shape>
            </w:pict>
          </mc:Fallback>
        </mc:AlternateContent>
      </w:r>
      <w:r>
        <w:rPr>
          <w:b/>
          <w:color w:val="484956"/>
          <w:w w:val="120"/>
          <w:sz w:val="23"/>
        </w:rPr>
        <w:t>AVERAGE</w:t>
      </w:r>
      <w:r>
        <w:rPr>
          <w:b/>
          <w:color w:val="484956"/>
          <w:spacing w:val="13"/>
          <w:w w:val="120"/>
          <w:sz w:val="23"/>
        </w:rPr>
        <w:t>  </w:t>
      </w:r>
      <w:r>
        <w:rPr>
          <w:b/>
          <w:color w:val="484956"/>
          <w:w w:val="120"/>
          <w:sz w:val="23"/>
        </w:rPr>
        <w:t>DAILY</w:t>
      </w:r>
      <w:r>
        <w:rPr>
          <w:b/>
          <w:color w:val="484956"/>
          <w:spacing w:val="68"/>
          <w:w w:val="150"/>
          <w:sz w:val="23"/>
        </w:rPr>
        <w:t> </w:t>
      </w:r>
      <w:r>
        <w:rPr>
          <w:b/>
          <w:color w:val="484956"/>
          <w:spacing w:val="-4"/>
          <w:w w:val="120"/>
          <w:sz w:val="23"/>
        </w:rPr>
        <w:t>FLOW</w:t>
      </w:r>
    </w:p>
    <w:p>
      <w:pPr>
        <w:spacing w:line="240" w:lineRule="auto" w:before="0"/>
        <w:rPr>
          <w:b/>
          <w:sz w:val="23"/>
        </w:rPr>
      </w:pPr>
    </w:p>
    <w:p>
      <w:pPr>
        <w:spacing w:line="240" w:lineRule="auto" w:before="0"/>
        <w:rPr>
          <w:b/>
          <w:sz w:val="23"/>
        </w:rPr>
      </w:pPr>
    </w:p>
    <w:p>
      <w:pPr>
        <w:spacing w:line="240" w:lineRule="auto" w:before="0"/>
        <w:rPr>
          <w:b/>
          <w:sz w:val="23"/>
        </w:rPr>
      </w:pPr>
    </w:p>
    <w:p>
      <w:pPr>
        <w:spacing w:line="240" w:lineRule="auto" w:before="0"/>
        <w:rPr>
          <w:b/>
          <w:sz w:val="23"/>
        </w:rPr>
      </w:pPr>
    </w:p>
    <w:p>
      <w:pPr>
        <w:spacing w:line="240" w:lineRule="auto" w:before="0"/>
        <w:rPr>
          <w:b/>
          <w:sz w:val="23"/>
        </w:rPr>
      </w:pPr>
    </w:p>
    <w:p>
      <w:pPr>
        <w:spacing w:line="240" w:lineRule="auto" w:before="0"/>
        <w:rPr>
          <w:b/>
          <w:sz w:val="23"/>
        </w:rPr>
      </w:pPr>
    </w:p>
    <w:p>
      <w:pPr>
        <w:spacing w:line="240" w:lineRule="auto" w:before="0"/>
        <w:rPr>
          <w:b/>
          <w:sz w:val="23"/>
        </w:rPr>
      </w:pPr>
    </w:p>
    <w:p>
      <w:pPr>
        <w:spacing w:line="240" w:lineRule="auto" w:before="0"/>
        <w:rPr>
          <w:b/>
          <w:sz w:val="23"/>
        </w:rPr>
      </w:pPr>
    </w:p>
    <w:p>
      <w:pPr>
        <w:spacing w:line="240" w:lineRule="auto" w:before="0"/>
        <w:rPr>
          <w:b/>
          <w:sz w:val="23"/>
        </w:rPr>
      </w:pPr>
    </w:p>
    <w:p>
      <w:pPr>
        <w:spacing w:line="240" w:lineRule="auto" w:before="0"/>
        <w:rPr>
          <w:b/>
          <w:sz w:val="23"/>
        </w:rPr>
      </w:pPr>
    </w:p>
    <w:p>
      <w:pPr>
        <w:spacing w:line="240" w:lineRule="auto" w:before="0"/>
        <w:rPr>
          <w:b/>
          <w:sz w:val="23"/>
        </w:rPr>
      </w:pPr>
    </w:p>
    <w:p>
      <w:pPr>
        <w:spacing w:line="240" w:lineRule="auto" w:before="0"/>
        <w:rPr>
          <w:b/>
          <w:sz w:val="23"/>
        </w:rPr>
      </w:pPr>
    </w:p>
    <w:p>
      <w:pPr>
        <w:spacing w:line="240" w:lineRule="auto" w:before="0"/>
        <w:rPr>
          <w:b/>
          <w:sz w:val="23"/>
        </w:rPr>
      </w:pPr>
    </w:p>
    <w:p>
      <w:pPr>
        <w:spacing w:line="240" w:lineRule="auto" w:before="0"/>
        <w:rPr>
          <w:b/>
          <w:sz w:val="23"/>
        </w:rPr>
      </w:pPr>
    </w:p>
    <w:p>
      <w:pPr>
        <w:spacing w:line="240" w:lineRule="auto" w:before="0"/>
        <w:rPr>
          <w:b/>
          <w:sz w:val="23"/>
        </w:rPr>
      </w:pPr>
    </w:p>
    <w:p>
      <w:pPr>
        <w:spacing w:line="240" w:lineRule="auto" w:before="0"/>
        <w:rPr>
          <w:b/>
          <w:sz w:val="23"/>
        </w:rPr>
      </w:pPr>
    </w:p>
    <w:p>
      <w:pPr>
        <w:spacing w:line="240" w:lineRule="auto" w:before="0"/>
        <w:rPr>
          <w:b/>
          <w:sz w:val="23"/>
        </w:rPr>
      </w:pPr>
    </w:p>
    <w:p>
      <w:pPr>
        <w:spacing w:line="240" w:lineRule="auto" w:before="0"/>
        <w:rPr>
          <w:b/>
          <w:sz w:val="23"/>
        </w:rPr>
      </w:pPr>
    </w:p>
    <w:p>
      <w:pPr>
        <w:spacing w:line="240" w:lineRule="auto" w:before="190"/>
        <w:rPr>
          <w:b/>
          <w:sz w:val="23"/>
        </w:rPr>
      </w:pPr>
    </w:p>
    <w:p>
      <w:pPr>
        <w:tabs>
          <w:tab w:pos="3752" w:val="left" w:leader="none"/>
        </w:tabs>
        <w:spacing w:before="0"/>
        <w:ind w:left="3432" w:right="0" w:firstLine="0"/>
        <w:jc w:val="left"/>
        <w:rPr>
          <w:rFonts w:ascii="Times New Roman"/>
          <w:sz w:val="13"/>
        </w:rPr>
      </w:pPr>
      <w:r>
        <w:rPr/>
        <mc:AlternateContent>
          <mc:Choice Requires="wps">
            <w:drawing>
              <wp:anchor distT="0" distB="0" distL="0" distR="0" allowOverlap="1" layoutInCell="1" locked="0" behindDoc="0" simplePos="0" relativeHeight="16046080">
                <wp:simplePos x="0" y="0"/>
                <wp:positionH relativeFrom="page">
                  <wp:posOffset>622970</wp:posOffset>
                </wp:positionH>
                <wp:positionV relativeFrom="paragraph">
                  <wp:posOffset>-1573594</wp:posOffset>
                </wp:positionV>
                <wp:extent cx="121920" cy="294005"/>
                <wp:effectExtent l="0" t="0" r="0" b="0"/>
                <wp:wrapNone/>
                <wp:docPr id="1318" name="Textbox 1318"/>
                <wp:cNvGraphicFramePr>
                  <a:graphicFrameLocks/>
                </wp:cNvGraphicFramePr>
                <a:graphic>
                  <a:graphicData uri="http://schemas.microsoft.com/office/word/2010/wordprocessingShape">
                    <wps:wsp>
                      <wps:cNvPr id="1318" name="Textbox 1318"/>
                      <wps:cNvSpPr txBox="1"/>
                      <wps:spPr>
                        <a:xfrm>
                          <a:off x="0" y="0"/>
                          <a:ext cx="121920" cy="294005"/>
                        </a:xfrm>
                        <a:prstGeom prst="rect">
                          <a:avLst/>
                        </a:prstGeom>
                      </wps:spPr>
                      <wps:txbx>
                        <w:txbxContent>
                          <w:p>
                            <w:pPr>
                              <w:spacing w:line="155" w:lineRule="exact" w:before="0"/>
                              <w:ind w:left="44" w:right="0" w:firstLine="0"/>
                              <w:jc w:val="left"/>
                              <w:rPr>
                                <w:rFonts w:ascii="Times New Roman"/>
                                <w:sz w:val="16"/>
                              </w:rPr>
                            </w:pPr>
                            <w:r>
                              <w:rPr>
                                <w:rFonts w:ascii="Times New Roman"/>
                                <w:color w:val="343442"/>
                                <w:spacing w:val="-10"/>
                                <w:sz w:val="16"/>
                              </w:rPr>
                              <w:t>z</w:t>
                            </w:r>
                          </w:p>
                          <w:p>
                            <w:pPr>
                              <w:spacing w:line="104" w:lineRule="exact" w:before="0"/>
                              <w:ind w:left="0" w:right="0" w:firstLine="0"/>
                              <w:jc w:val="left"/>
                              <w:rPr>
                                <w:rFonts w:ascii="Times New Roman"/>
                                <w:sz w:val="13"/>
                              </w:rPr>
                            </w:pPr>
                            <w:r>
                              <w:rPr>
                                <w:rFonts w:ascii="Times New Roman"/>
                                <w:color w:val="343442"/>
                                <w:spacing w:val="-10"/>
                                <w:sz w:val="13"/>
                              </w:rPr>
                              <w:t>0</w:t>
                            </w:r>
                          </w:p>
                          <w:p>
                            <w:pPr>
                              <w:spacing w:line="96" w:lineRule="exact" w:before="0"/>
                              <w:ind w:left="37" w:right="0" w:firstLine="0"/>
                              <w:jc w:val="left"/>
                              <w:rPr>
                                <w:sz w:val="11"/>
                              </w:rPr>
                            </w:pPr>
                            <w:r>
                              <w:rPr>
                                <w:color w:val="1D1D28"/>
                                <w:spacing w:val="-2"/>
                                <w:w w:val="95"/>
                                <w:sz w:val="11"/>
                              </w:rPr>
                              <w:t>::::;</w:t>
                            </w:r>
                          </w:p>
                          <w:p>
                            <w:pPr>
                              <w:spacing w:line="107" w:lineRule="exact" w:before="0"/>
                              <w:ind w:left="44" w:right="0" w:firstLine="0"/>
                              <w:jc w:val="left"/>
                              <w:rPr>
                                <w:sz w:val="10"/>
                              </w:rPr>
                            </w:pPr>
                            <w:r>
                              <w:rPr>
                                <w:color w:val="1D1D28"/>
                                <w:spacing w:val="-2"/>
                                <w:w w:val="85"/>
                                <w:sz w:val="10"/>
                              </w:rPr>
                              <w:t>-</w:t>
                            </w:r>
                            <w:r>
                              <w:rPr>
                                <w:color w:val="1D1D28"/>
                                <w:spacing w:val="-10"/>
                                <w:w w:val="95"/>
                                <w:sz w:val="10"/>
                              </w:rPr>
                              <w:t>'</w:t>
                            </w:r>
                          </w:p>
                        </w:txbxContent>
                      </wps:txbx>
                      <wps:bodyPr wrap="square" lIns="0" tIns="0" rIns="0" bIns="0" rtlCol="0">
                        <a:noAutofit/>
                      </wps:bodyPr>
                    </wps:wsp>
                  </a:graphicData>
                </a:graphic>
              </wp:anchor>
            </w:drawing>
          </mc:Choice>
          <mc:Fallback>
            <w:pict>
              <v:shape style="position:absolute;margin-left:49.052811pt;margin-top:-123.905045pt;width:9.6pt;height:23.15pt;mso-position-horizontal-relative:page;mso-position-vertical-relative:paragraph;z-index:16046080" type="#_x0000_t202" id="docshape806" filled="false" stroked="false">
                <v:textbox inset="0,0,0,0">
                  <w:txbxContent>
                    <w:p>
                      <w:pPr>
                        <w:spacing w:line="155" w:lineRule="exact" w:before="0"/>
                        <w:ind w:left="44" w:right="0" w:firstLine="0"/>
                        <w:jc w:val="left"/>
                        <w:rPr>
                          <w:rFonts w:ascii="Times New Roman"/>
                          <w:sz w:val="16"/>
                        </w:rPr>
                      </w:pPr>
                      <w:r>
                        <w:rPr>
                          <w:rFonts w:ascii="Times New Roman"/>
                          <w:color w:val="343442"/>
                          <w:spacing w:val="-10"/>
                          <w:sz w:val="16"/>
                        </w:rPr>
                        <w:t>z</w:t>
                      </w:r>
                    </w:p>
                    <w:p>
                      <w:pPr>
                        <w:spacing w:line="104" w:lineRule="exact" w:before="0"/>
                        <w:ind w:left="0" w:right="0" w:firstLine="0"/>
                        <w:jc w:val="left"/>
                        <w:rPr>
                          <w:rFonts w:ascii="Times New Roman"/>
                          <w:sz w:val="13"/>
                        </w:rPr>
                      </w:pPr>
                      <w:r>
                        <w:rPr>
                          <w:rFonts w:ascii="Times New Roman"/>
                          <w:color w:val="343442"/>
                          <w:spacing w:val="-10"/>
                          <w:sz w:val="13"/>
                        </w:rPr>
                        <w:t>0</w:t>
                      </w:r>
                    </w:p>
                    <w:p>
                      <w:pPr>
                        <w:spacing w:line="96" w:lineRule="exact" w:before="0"/>
                        <w:ind w:left="37" w:right="0" w:firstLine="0"/>
                        <w:jc w:val="left"/>
                        <w:rPr>
                          <w:sz w:val="11"/>
                        </w:rPr>
                      </w:pPr>
                      <w:r>
                        <w:rPr>
                          <w:color w:val="1D1D28"/>
                          <w:spacing w:val="-2"/>
                          <w:w w:val="95"/>
                          <w:sz w:val="11"/>
                        </w:rPr>
                        <w:t>::::;</w:t>
                      </w:r>
                    </w:p>
                    <w:p>
                      <w:pPr>
                        <w:spacing w:line="107" w:lineRule="exact" w:before="0"/>
                        <w:ind w:left="44" w:right="0" w:firstLine="0"/>
                        <w:jc w:val="left"/>
                        <w:rPr>
                          <w:sz w:val="10"/>
                        </w:rPr>
                      </w:pPr>
                      <w:r>
                        <w:rPr>
                          <w:color w:val="1D1D28"/>
                          <w:spacing w:val="-2"/>
                          <w:w w:val="85"/>
                          <w:sz w:val="10"/>
                        </w:rPr>
                        <w:t>-</w:t>
                      </w:r>
                      <w:r>
                        <w:rPr>
                          <w:color w:val="1D1D28"/>
                          <w:spacing w:val="-10"/>
                          <w:w w:val="95"/>
                          <w:sz w:val="10"/>
                        </w:rPr>
                        <w:t>'</w:t>
                      </w:r>
                    </w:p>
                  </w:txbxContent>
                </v:textbox>
                <w10:wrap type="none"/>
              </v:shape>
            </w:pict>
          </mc:Fallback>
        </mc:AlternateContent>
      </w:r>
      <w:r>
        <w:rPr/>
        <mc:AlternateContent>
          <mc:Choice Requires="wps">
            <w:drawing>
              <wp:anchor distT="0" distB="0" distL="0" distR="0" allowOverlap="1" layoutInCell="1" locked="0" behindDoc="0" simplePos="0" relativeHeight="16046592">
                <wp:simplePos x="0" y="0"/>
                <wp:positionH relativeFrom="page">
                  <wp:posOffset>879969</wp:posOffset>
                </wp:positionH>
                <wp:positionV relativeFrom="paragraph">
                  <wp:posOffset>-1155782</wp:posOffset>
                </wp:positionV>
                <wp:extent cx="60960" cy="106045"/>
                <wp:effectExtent l="0" t="0" r="0" b="0"/>
                <wp:wrapNone/>
                <wp:docPr id="1319" name="Textbox 1319"/>
                <wp:cNvGraphicFramePr>
                  <a:graphicFrameLocks/>
                </wp:cNvGraphicFramePr>
                <a:graphic>
                  <a:graphicData uri="http://schemas.microsoft.com/office/word/2010/wordprocessingShape">
                    <wps:wsp>
                      <wps:cNvPr id="1319" name="Textbox 1319"/>
                      <wps:cNvSpPr txBox="1"/>
                      <wps:spPr>
                        <a:xfrm>
                          <a:off x="0" y="0"/>
                          <a:ext cx="60960" cy="106045"/>
                        </a:xfrm>
                        <a:prstGeom prst="rect">
                          <a:avLst/>
                        </a:prstGeom>
                      </wps:spPr>
                      <wps:txbx>
                        <w:txbxContent>
                          <w:p>
                            <w:pPr>
                              <w:spacing w:line="166" w:lineRule="exact" w:before="0"/>
                              <w:ind w:left="0" w:right="0" w:firstLine="0"/>
                              <w:jc w:val="left"/>
                              <w:rPr>
                                <w:rFonts w:ascii="Times New Roman"/>
                                <w:sz w:val="15"/>
                              </w:rPr>
                            </w:pPr>
                            <w:r>
                              <w:rPr>
                                <w:rFonts w:ascii="Times New Roman"/>
                                <w:color w:val="484956"/>
                                <w:spacing w:val="-10"/>
                                <w:sz w:val="15"/>
                              </w:rPr>
                              <w:t>1</w:t>
                            </w:r>
                          </w:p>
                        </w:txbxContent>
                      </wps:txbx>
                      <wps:bodyPr wrap="square" lIns="0" tIns="0" rIns="0" bIns="0" rtlCol="0">
                        <a:noAutofit/>
                      </wps:bodyPr>
                    </wps:wsp>
                  </a:graphicData>
                </a:graphic>
              </wp:anchor>
            </w:drawing>
          </mc:Choice>
          <mc:Fallback>
            <w:pict>
              <v:shape style="position:absolute;margin-left:69.28891pt;margin-top:-91.00647pt;width:4.8pt;height:8.35pt;mso-position-horizontal-relative:page;mso-position-vertical-relative:paragraph;z-index:16046592" type="#_x0000_t202" id="docshape807" filled="false" stroked="false">
                <v:textbox inset="0,0,0,0">
                  <w:txbxContent>
                    <w:p>
                      <w:pPr>
                        <w:spacing w:line="166" w:lineRule="exact" w:before="0"/>
                        <w:ind w:left="0" w:right="0" w:firstLine="0"/>
                        <w:jc w:val="left"/>
                        <w:rPr>
                          <w:rFonts w:ascii="Times New Roman"/>
                          <w:sz w:val="15"/>
                        </w:rPr>
                      </w:pPr>
                      <w:r>
                        <w:rPr>
                          <w:rFonts w:ascii="Times New Roman"/>
                          <w:color w:val="484956"/>
                          <w:spacing w:val="-10"/>
                          <w:sz w:val="15"/>
                        </w:rPr>
                        <w:t>1</w:t>
                      </w:r>
                    </w:p>
                  </w:txbxContent>
                </v:textbox>
                <w10:wrap type="none"/>
              </v:shape>
            </w:pict>
          </mc:Fallback>
        </mc:AlternateContent>
      </w:r>
      <w:r>
        <w:rPr/>
        <mc:AlternateContent>
          <mc:Choice Requires="wps">
            <w:drawing>
              <wp:anchor distT="0" distB="0" distL="0" distR="0" allowOverlap="1" layoutInCell="1" locked="0" behindDoc="0" simplePos="0" relativeHeight="16047104">
                <wp:simplePos x="0" y="0"/>
                <wp:positionH relativeFrom="page">
                  <wp:posOffset>793002</wp:posOffset>
                </wp:positionH>
                <wp:positionV relativeFrom="paragraph">
                  <wp:posOffset>-636785</wp:posOffset>
                </wp:positionV>
                <wp:extent cx="132080" cy="106045"/>
                <wp:effectExtent l="0" t="0" r="0" b="0"/>
                <wp:wrapNone/>
                <wp:docPr id="1320" name="Textbox 1320"/>
                <wp:cNvGraphicFramePr>
                  <a:graphicFrameLocks/>
                </wp:cNvGraphicFramePr>
                <a:graphic>
                  <a:graphicData uri="http://schemas.microsoft.com/office/word/2010/wordprocessingShape">
                    <wps:wsp>
                      <wps:cNvPr id="1320" name="Textbox 1320"/>
                      <wps:cNvSpPr txBox="1"/>
                      <wps:spPr>
                        <a:xfrm>
                          <a:off x="0" y="0"/>
                          <a:ext cx="132080" cy="106045"/>
                        </a:xfrm>
                        <a:prstGeom prst="rect">
                          <a:avLst/>
                        </a:prstGeom>
                      </wps:spPr>
                      <wps:txbx>
                        <w:txbxContent>
                          <w:p>
                            <w:pPr>
                              <w:spacing w:line="166" w:lineRule="exact" w:before="0"/>
                              <w:ind w:left="0" w:right="0" w:firstLine="0"/>
                              <w:jc w:val="left"/>
                              <w:rPr>
                                <w:rFonts w:ascii="Times New Roman"/>
                                <w:sz w:val="15"/>
                              </w:rPr>
                            </w:pPr>
                            <w:r>
                              <w:rPr>
                                <w:rFonts w:ascii="Times New Roman"/>
                                <w:color w:val="484956"/>
                                <w:spacing w:val="-5"/>
                                <w:sz w:val="15"/>
                              </w:rPr>
                              <w:t>0.5</w:t>
                            </w:r>
                          </w:p>
                        </w:txbxContent>
                      </wps:txbx>
                      <wps:bodyPr wrap="square" lIns="0" tIns="0" rIns="0" bIns="0" rtlCol="0">
                        <a:noAutofit/>
                      </wps:bodyPr>
                    </wps:wsp>
                  </a:graphicData>
                </a:graphic>
              </wp:anchor>
            </w:drawing>
          </mc:Choice>
          <mc:Fallback>
            <w:pict>
              <v:shape style="position:absolute;margin-left:62.441113pt;margin-top:-50.140568pt;width:10.4pt;height:8.35pt;mso-position-horizontal-relative:page;mso-position-vertical-relative:paragraph;z-index:16047104" type="#_x0000_t202" id="docshape808" filled="false" stroked="false">
                <v:textbox inset="0,0,0,0">
                  <w:txbxContent>
                    <w:p>
                      <w:pPr>
                        <w:spacing w:line="166" w:lineRule="exact" w:before="0"/>
                        <w:ind w:left="0" w:right="0" w:firstLine="0"/>
                        <w:jc w:val="left"/>
                        <w:rPr>
                          <w:rFonts w:ascii="Times New Roman"/>
                          <w:sz w:val="15"/>
                        </w:rPr>
                      </w:pPr>
                      <w:r>
                        <w:rPr>
                          <w:rFonts w:ascii="Times New Roman"/>
                          <w:color w:val="484956"/>
                          <w:spacing w:val="-5"/>
                          <w:sz w:val="15"/>
                        </w:rPr>
                        <w:t>0.5</w:t>
                      </w:r>
                    </w:p>
                  </w:txbxContent>
                </v:textbox>
                <w10:wrap type="none"/>
              </v:shape>
            </w:pict>
          </mc:Fallback>
        </mc:AlternateContent>
      </w:r>
      <w:r>
        <w:rPr/>
        <mc:AlternateContent>
          <mc:Choice Requires="wps">
            <w:drawing>
              <wp:anchor distT="0" distB="0" distL="0" distR="0" allowOverlap="1" layoutInCell="1" locked="0" behindDoc="0" simplePos="0" relativeHeight="16047616">
                <wp:simplePos x="0" y="0"/>
                <wp:positionH relativeFrom="page">
                  <wp:posOffset>875087</wp:posOffset>
                </wp:positionH>
                <wp:positionV relativeFrom="paragraph">
                  <wp:posOffset>-110330</wp:posOffset>
                </wp:positionV>
                <wp:extent cx="62230" cy="99695"/>
                <wp:effectExtent l="0" t="0" r="0" b="0"/>
                <wp:wrapNone/>
                <wp:docPr id="1321" name="Textbox 1321"/>
                <wp:cNvGraphicFramePr>
                  <a:graphicFrameLocks/>
                </wp:cNvGraphicFramePr>
                <a:graphic>
                  <a:graphicData uri="http://schemas.microsoft.com/office/word/2010/wordprocessingShape">
                    <wps:wsp>
                      <wps:cNvPr id="1321" name="Textbox 1321"/>
                      <wps:cNvSpPr txBox="1"/>
                      <wps:spPr>
                        <a:xfrm>
                          <a:off x="0" y="0"/>
                          <a:ext cx="62230" cy="99695"/>
                        </a:xfrm>
                        <a:prstGeom prst="rect">
                          <a:avLst/>
                        </a:prstGeom>
                      </wps:spPr>
                      <wps:txbx>
                        <w:txbxContent>
                          <w:p>
                            <w:pPr>
                              <w:spacing w:line="157" w:lineRule="exact" w:before="0"/>
                              <w:ind w:left="0" w:right="0" w:firstLine="0"/>
                              <w:jc w:val="left"/>
                              <w:rPr>
                                <w:sz w:val="14"/>
                              </w:rPr>
                            </w:pPr>
                            <w:r>
                              <w:rPr>
                                <w:color w:val="343442"/>
                                <w:spacing w:val="-10"/>
                                <w:sz w:val="14"/>
                              </w:rPr>
                              <w:t>0</w:t>
                            </w:r>
                          </w:p>
                        </w:txbxContent>
                      </wps:txbx>
                      <wps:bodyPr wrap="square" lIns="0" tIns="0" rIns="0" bIns="0" rtlCol="0">
                        <a:noAutofit/>
                      </wps:bodyPr>
                    </wps:wsp>
                  </a:graphicData>
                </a:graphic>
              </wp:anchor>
            </w:drawing>
          </mc:Choice>
          <mc:Fallback>
            <w:pict>
              <v:shape style="position:absolute;margin-left:68.90451pt;margin-top:-8.687474pt;width:4.9pt;height:7.85pt;mso-position-horizontal-relative:page;mso-position-vertical-relative:paragraph;z-index:16047616" type="#_x0000_t202" id="docshape809" filled="false" stroked="false">
                <v:textbox inset="0,0,0,0">
                  <w:txbxContent>
                    <w:p>
                      <w:pPr>
                        <w:spacing w:line="157" w:lineRule="exact" w:before="0"/>
                        <w:ind w:left="0" w:right="0" w:firstLine="0"/>
                        <w:jc w:val="left"/>
                        <w:rPr>
                          <w:sz w:val="14"/>
                        </w:rPr>
                      </w:pPr>
                      <w:r>
                        <w:rPr>
                          <w:color w:val="343442"/>
                          <w:spacing w:val="-10"/>
                          <w:sz w:val="14"/>
                        </w:rPr>
                        <w:t>0</w:t>
                      </w:r>
                    </w:p>
                  </w:txbxContent>
                </v:textbox>
                <w10:wrap type="none"/>
              </v:shape>
            </w:pict>
          </mc:Fallback>
        </mc:AlternateContent>
      </w:r>
      <w:r>
        <w:rPr/>
        <mc:AlternateContent>
          <mc:Choice Requires="wps">
            <w:drawing>
              <wp:anchor distT="0" distB="0" distL="0" distR="0" allowOverlap="1" layoutInCell="1" locked="0" behindDoc="0" simplePos="0" relativeHeight="16048128">
                <wp:simplePos x="0" y="0"/>
                <wp:positionH relativeFrom="page">
                  <wp:posOffset>1110305</wp:posOffset>
                </wp:positionH>
                <wp:positionV relativeFrom="paragraph">
                  <wp:posOffset>3450</wp:posOffset>
                </wp:positionV>
                <wp:extent cx="1247775" cy="92075"/>
                <wp:effectExtent l="0" t="0" r="0" b="0"/>
                <wp:wrapNone/>
                <wp:docPr id="1322" name="Textbox 1322"/>
                <wp:cNvGraphicFramePr>
                  <a:graphicFrameLocks/>
                </wp:cNvGraphicFramePr>
                <a:graphic>
                  <a:graphicData uri="http://schemas.microsoft.com/office/word/2010/wordprocessingShape">
                    <wps:wsp>
                      <wps:cNvPr id="1322" name="Textbox 1322"/>
                      <wps:cNvSpPr txBox="1"/>
                      <wps:spPr>
                        <a:xfrm>
                          <a:off x="0" y="0"/>
                          <a:ext cx="1247775" cy="92075"/>
                        </a:xfrm>
                        <a:prstGeom prst="rect">
                          <a:avLst/>
                        </a:prstGeom>
                      </wps:spPr>
                      <wps:txbx>
                        <w:txbxContent>
                          <w:p>
                            <w:pPr>
                              <w:tabs>
                                <w:tab w:pos="319" w:val="left" w:leader="none"/>
                                <w:tab w:pos="624" w:val="left" w:leader="none"/>
                                <w:tab w:pos="945" w:val="left" w:leader="none"/>
                                <w:tab w:pos="1258" w:val="left" w:leader="none"/>
                                <w:tab w:pos="1561" w:val="left" w:leader="none"/>
                                <w:tab w:pos="1879" w:val="left" w:leader="none"/>
                              </w:tabs>
                              <w:spacing w:line="144" w:lineRule="exact" w:before="0"/>
                              <w:ind w:left="0" w:right="0" w:firstLine="0"/>
                              <w:jc w:val="left"/>
                              <w:rPr>
                                <w:rFonts w:ascii="Times New Roman"/>
                                <w:sz w:val="13"/>
                              </w:rPr>
                            </w:pPr>
                            <w:r>
                              <w:rPr>
                                <w:rFonts w:ascii="Times New Roman"/>
                                <w:color w:val="484956"/>
                                <w:spacing w:val="-10"/>
                                <w:sz w:val="13"/>
                              </w:rPr>
                              <w:t>1</w:t>
                            </w:r>
                            <w:r>
                              <w:rPr>
                                <w:rFonts w:ascii="Times New Roman"/>
                                <w:color w:val="484956"/>
                                <w:sz w:val="13"/>
                              </w:rPr>
                              <w:tab/>
                            </w:r>
                            <w:r>
                              <w:rPr>
                                <w:rFonts w:ascii="Times New Roman"/>
                                <w:color w:val="484956"/>
                                <w:spacing w:val="-10"/>
                                <w:sz w:val="13"/>
                              </w:rPr>
                              <w:t>2</w:t>
                            </w:r>
                            <w:r>
                              <w:rPr>
                                <w:rFonts w:ascii="Times New Roman"/>
                                <w:color w:val="484956"/>
                                <w:sz w:val="13"/>
                              </w:rPr>
                              <w:tab/>
                            </w:r>
                            <w:r>
                              <w:rPr>
                                <w:rFonts w:ascii="Times New Roman"/>
                                <w:color w:val="484956"/>
                                <w:spacing w:val="-10"/>
                                <w:sz w:val="13"/>
                              </w:rPr>
                              <w:t>3</w:t>
                            </w:r>
                            <w:r>
                              <w:rPr>
                                <w:rFonts w:ascii="Times New Roman"/>
                                <w:color w:val="484956"/>
                                <w:sz w:val="13"/>
                              </w:rPr>
                              <w:tab/>
                            </w:r>
                            <w:r>
                              <w:rPr>
                                <w:rFonts w:ascii="Times New Roman"/>
                                <w:color w:val="484956"/>
                                <w:spacing w:val="-10"/>
                                <w:sz w:val="13"/>
                              </w:rPr>
                              <w:t>4</w:t>
                            </w:r>
                            <w:r>
                              <w:rPr>
                                <w:rFonts w:ascii="Times New Roman"/>
                                <w:color w:val="484956"/>
                                <w:sz w:val="13"/>
                              </w:rPr>
                              <w:tab/>
                            </w:r>
                            <w:r>
                              <w:rPr>
                                <w:rFonts w:ascii="Times New Roman"/>
                                <w:color w:val="484956"/>
                                <w:spacing w:val="-10"/>
                                <w:sz w:val="13"/>
                              </w:rPr>
                              <w:t>5</w:t>
                            </w:r>
                            <w:r>
                              <w:rPr>
                                <w:rFonts w:ascii="Times New Roman"/>
                                <w:color w:val="484956"/>
                                <w:sz w:val="13"/>
                              </w:rPr>
                              <w:tab/>
                            </w:r>
                            <w:r>
                              <w:rPr>
                                <w:rFonts w:ascii="Times New Roman"/>
                                <w:color w:val="484956"/>
                                <w:spacing w:val="-10"/>
                                <w:sz w:val="13"/>
                              </w:rPr>
                              <w:t>6</w:t>
                            </w:r>
                            <w:r>
                              <w:rPr>
                                <w:rFonts w:ascii="Times New Roman"/>
                                <w:color w:val="484956"/>
                                <w:sz w:val="13"/>
                              </w:rPr>
                              <w:tab/>
                            </w:r>
                            <w:r>
                              <w:rPr>
                                <w:rFonts w:ascii="Times New Roman"/>
                                <w:color w:val="484956"/>
                                <w:spacing w:val="-10"/>
                                <w:sz w:val="13"/>
                              </w:rPr>
                              <w:t>7</w:t>
                            </w:r>
                          </w:p>
                        </w:txbxContent>
                      </wps:txbx>
                      <wps:bodyPr wrap="square" lIns="0" tIns="0" rIns="0" bIns="0" rtlCol="0">
                        <a:noAutofit/>
                      </wps:bodyPr>
                    </wps:wsp>
                  </a:graphicData>
                </a:graphic>
              </wp:anchor>
            </w:drawing>
          </mc:Choice>
          <mc:Fallback>
            <w:pict>
              <v:shape style="position:absolute;margin-left:87.425613pt;margin-top:.271682pt;width:98.25pt;height:7.25pt;mso-position-horizontal-relative:page;mso-position-vertical-relative:paragraph;z-index:16048128" type="#_x0000_t202" id="docshape810" filled="false" stroked="false">
                <v:textbox inset="0,0,0,0">
                  <w:txbxContent>
                    <w:p>
                      <w:pPr>
                        <w:tabs>
                          <w:tab w:pos="319" w:val="left" w:leader="none"/>
                          <w:tab w:pos="624" w:val="left" w:leader="none"/>
                          <w:tab w:pos="945" w:val="left" w:leader="none"/>
                          <w:tab w:pos="1258" w:val="left" w:leader="none"/>
                          <w:tab w:pos="1561" w:val="left" w:leader="none"/>
                          <w:tab w:pos="1879" w:val="left" w:leader="none"/>
                        </w:tabs>
                        <w:spacing w:line="144" w:lineRule="exact" w:before="0"/>
                        <w:ind w:left="0" w:right="0" w:firstLine="0"/>
                        <w:jc w:val="left"/>
                        <w:rPr>
                          <w:rFonts w:ascii="Times New Roman"/>
                          <w:sz w:val="13"/>
                        </w:rPr>
                      </w:pPr>
                      <w:r>
                        <w:rPr>
                          <w:rFonts w:ascii="Times New Roman"/>
                          <w:color w:val="484956"/>
                          <w:spacing w:val="-10"/>
                          <w:sz w:val="13"/>
                        </w:rPr>
                        <w:t>1</w:t>
                      </w:r>
                      <w:r>
                        <w:rPr>
                          <w:rFonts w:ascii="Times New Roman"/>
                          <w:color w:val="484956"/>
                          <w:sz w:val="13"/>
                        </w:rPr>
                        <w:tab/>
                      </w:r>
                      <w:r>
                        <w:rPr>
                          <w:rFonts w:ascii="Times New Roman"/>
                          <w:color w:val="484956"/>
                          <w:spacing w:val="-10"/>
                          <w:sz w:val="13"/>
                        </w:rPr>
                        <w:t>2</w:t>
                      </w:r>
                      <w:r>
                        <w:rPr>
                          <w:rFonts w:ascii="Times New Roman"/>
                          <w:color w:val="484956"/>
                          <w:sz w:val="13"/>
                        </w:rPr>
                        <w:tab/>
                      </w:r>
                      <w:r>
                        <w:rPr>
                          <w:rFonts w:ascii="Times New Roman"/>
                          <w:color w:val="484956"/>
                          <w:spacing w:val="-10"/>
                          <w:sz w:val="13"/>
                        </w:rPr>
                        <w:t>3</w:t>
                      </w:r>
                      <w:r>
                        <w:rPr>
                          <w:rFonts w:ascii="Times New Roman"/>
                          <w:color w:val="484956"/>
                          <w:sz w:val="13"/>
                        </w:rPr>
                        <w:tab/>
                      </w:r>
                      <w:r>
                        <w:rPr>
                          <w:rFonts w:ascii="Times New Roman"/>
                          <w:color w:val="484956"/>
                          <w:spacing w:val="-10"/>
                          <w:sz w:val="13"/>
                        </w:rPr>
                        <w:t>4</w:t>
                      </w:r>
                      <w:r>
                        <w:rPr>
                          <w:rFonts w:ascii="Times New Roman"/>
                          <w:color w:val="484956"/>
                          <w:sz w:val="13"/>
                        </w:rPr>
                        <w:tab/>
                      </w:r>
                      <w:r>
                        <w:rPr>
                          <w:rFonts w:ascii="Times New Roman"/>
                          <w:color w:val="484956"/>
                          <w:spacing w:val="-10"/>
                          <w:sz w:val="13"/>
                        </w:rPr>
                        <w:t>5</w:t>
                      </w:r>
                      <w:r>
                        <w:rPr>
                          <w:rFonts w:ascii="Times New Roman"/>
                          <w:color w:val="484956"/>
                          <w:sz w:val="13"/>
                        </w:rPr>
                        <w:tab/>
                      </w:r>
                      <w:r>
                        <w:rPr>
                          <w:rFonts w:ascii="Times New Roman"/>
                          <w:color w:val="484956"/>
                          <w:spacing w:val="-10"/>
                          <w:sz w:val="13"/>
                        </w:rPr>
                        <w:t>6</w:t>
                      </w:r>
                      <w:r>
                        <w:rPr>
                          <w:rFonts w:ascii="Times New Roman"/>
                          <w:color w:val="484956"/>
                          <w:sz w:val="13"/>
                        </w:rPr>
                        <w:tab/>
                      </w:r>
                      <w:r>
                        <w:rPr>
                          <w:rFonts w:ascii="Times New Roman"/>
                          <w:color w:val="484956"/>
                          <w:spacing w:val="-10"/>
                          <w:sz w:val="13"/>
                        </w:rPr>
                        <w:t>7</w:t>
                      </w:r>
                    </w:p>
                  </w:txbxContent>
                </v:textbox>
                <w10:wrap type="none"/>
              </v:shape>
            </w:pict>
          </mc:Fallback>
        </mc:AlternateContent>
      </w:r>
      <w:r>
        <w:rPr>
          <w:rFonts w:ascii="Times New Roman"/>
          <w:color w:val="595B67"/>
          <w:spacing w:val="-10"/>
          <w:w w:val="120"/>
          <w:sz w:val="13"/>
        </w:rPr>
        <w:t>8</w:t>
      </w:r>
      <w:r>
        <w:rPr>
          <w:rFonts w:ascii="Times New Roman"/>
          <w:color w:val="595B67"/>
          <w:sz w:val="13"/>
        </w:rPr>
        <w:tab/>
      </w:r>
      <w:r>
        <w:rPr>
          <w:rFonts w:ascii="Times New Roman"/>
          <w:color w:val="484956"/>
          <w:w w:val="120"/>
          <w:sz w:val="13"/>
        </w:rPr>
        <w:t>9</w:t>
      </w:r>
      <w:r>
        <w:rPr>
          <w:rFonts w:ascii="Times New Roman"/>
          <w:color w:val="484956"/>
          <w:spacing w:val="59"/>
          <w:w w:val="120"/>
          <w:sz w:val="13"/>
        </w:rPr>
        <w:t>  </w:t>
      </w:r>
      <w:r>
        <w:rPr>
          <w:rFonts w:ascii="Times New Roman"/>
          <w:color w:val="484956"/>
          <w:w w:val="120"/>
          <w:sz w:val="13"/>
        </w:rPr>
        <w:t>10</w:t>
      </w:r>
      <w:r>
        <w:rPr>
          <w:rFonts w:ascii="Times New Roman"/>
          <w:color w:val="484956"/>
          <w:spacing w:val="54"/>
          <w:w w:val="120"/>
          <w:sz w:val="13"/>
        </w:rPr>
        <w:t>  </w:t>
      </w:r>
      <w:r>
        <w:rPr>
          <w:rFonts w:ascii="Times New Roman"/>
          <w:color w:val="343442"/>
          <w:w w:val="120"/>
          <w:sz w:val="13"/>
        </w:rPr>
        <w:t>11</w:t>
      </w:r>
      <w:r>
        <w:rPr>
          <w:rFonts w:ascii="Times New Roman"/>
          <w:color w:val="343442"/>
          <w:spacing w:val="59"/>
          <w:w w:val="120"/>
          <w:sz w:val="13"/>
        </w:rPr>
        <w:t>  </w:t>
      </w:r>
      <w:r>
        <w:rPr>
          <w:rFonts w:ascii="Times New Roman"/>
          <w:color w:val="484956"/>
          <w:w w:val="120"/>
          <w:sz w:val="13"/>
        </w:rPr>
        <w:t>12</w:t>
      </w:r>
      <w:r>
        <w:rPr>
          <w:rFonts w:ascii="Times New Roman"/>
          <w:color w:val="484956"/>
          <w:spacing w:val="53"/>
          <w:w w:val="135"/>
          <w:sz w:val="13"/>
        </w:rPr>
        <w:t>  </w:t>
      </w:r>
      <w:r>
        <w:rPr>
          <w:rFonts w:ascii="Times New Roman"/>
          <w:color w:val="343442"/>
          <w:w w:val="135"/>
          <w:sz w:val="13"/>
        </w:rPr>
        <w:t>1</w:t>
      </w:r>
      <w:r>
        <w:rPr>
          <w:rFonts w:ascii="Times New Roman"/>
          <w:color w:val="595B67"/>
          <w:w w:val="135"/>
          <w:sz w:val="13"/>
        </w:rPr>
        <w:t>3</w:t>
      </w:r>
      <w:r>
        <w:rPr>
          <w:rFonts w:ascii="Times New Roman"/>
          <w:color w:val="595B67"/>
          <w:spacing w:val="77"/>
          <w:w w:val="135"/>
          <w:sz w:val="13"/>
        </w:rPr>
        <w:t> </w:t>
      </w:r>
      <w:r>
        <w:rPr>
          <w:rFonts w:ascii="Times New Roman"/>
          <w:color w:val="484956"/>
          <w:w w:val="135"/>
          <w:sz w:val="13"/>
        </w:rPr>
        <w:t>14</w:t>
      </w:r>
      <w:r>
        <w:rPr>
          <w:rFonts w:ascii="Times New Roman"/>
          <w:color w:val="484956"/>
          <w:spacing w:val="79"/>
          <w:w w:val="150"/>
          <w:sz w:val="13"/>
        </w:rPr>
        <w:t> </w:t>
      </w:r>
      <w:r>
        <w:rPr>
          <w:rFonts w:ascii="Times New Roman"/>
          <w:color w:val="484956"/>
          <w:w w:val="135"/>
          <w:sz w:val="13"/>
        </w:rPr>
        <w:t>15</w:t>
      </w:r>
      <w:r>
        <w:rPr>
          <w:rFonts w:ascii="Times New Roman"/>
          <w:color w:val="484956"/>
          <w:spacing w:val="25"/>
          <w:w w:val="135"/>
          <w:sz w:val="13"/>
        </w:rPr>
        <w:t>  </w:t>
      </w:r>
      <w:r>
        <w:rPr>
          <w:rFonts w:ascii="Times New Roman"/>
          <w:color w:val="484956"/>
          <w:w w:val="135"/>
          <w:sz w:val="13"/>
        </w:rPr>
        <w:t>16</w:t>
      </w:r>
      <w:r>
        <w:rPr>
          <w:rFonts w:ascii="Times New Roman"/>
          <w:color w:val="484956"/>
          <w:spacing w:val="21"/>
          <w:w w:val="135"/>
          <w:sz w:val="13"/>
        </w:rPr>
        <w:t>  </w:t>
      </w:r>
      <w:r>
        <w:rPr>
          <w:rFonts w:ascii="Times New Roman"/>
          <w:color w:val="484956"/>
          <w:w w:val="135"/>
          <w:sz w:val="13"/>
        </w:rPr>
        <w:t>17</w:t>
      </w:r>
      <w:r>
        <w:rPr>
          <w:rFonts w:ascii="Times New Roman"/>
          <w:color w:val="484956"/>
          <w:spacing w:val="20"/>
          <w:w w:val="135"/>
          <w:sz w:val="13"/>
        </w:rPr>
        <w:t>  </w:t>
      </w:r>
      <w:r>
        <w:rPr>
          <w:rFonts w:ascii="Times New Roman"/>
          <w:color w:val="484956"/>
          <w:w w:val="135"/>
          <w:sz w:val="13"/>
        </w:rPr>
        <w:t>18</w:t>
      </w:r>
      <w:r>
        <w:rPr>
          <w:rFonts w:ascii="Times New Roman"/>
          <w:color w:val="484956"/>
          <w:spacing w:val="23"/>
          <w:w w:val="135"/>
          <w:sz w:val="13"/>
        </w:rPr>
        <w:t>  </w:t>
      </w:r>
      <w:r>
        <w:rPr>
          <w:rFonts w:ascii="Times New Roman"/>
          <w:color w:val="484956"/>
          <w:w w:val="135"/>
          <w:sz w:val="13"/>
        </w:rPr>
        <w:t>19</w:t>
      </w:r>
      <w:r>
        <w:rPr>
          <w:rFonts w:ascii="Times New Roman"/>
          <w:color w:val="484956"/>
          <w:spacing w:val="22"/>
          <w:w w:val="135"/>
          <w:sz w:val="13"/>
        </w:rPr>
        <w:t>  </w:t>
      </w:r>
      <w:r>
        <w:rPr>
          <w:rFonts w:ascii="Times New Roman"/>
          <w:color w:val="484956"/>
          <w:w w:val="135"/>
          <w:sz w:val="13"/>
        </w:rPr>
        <w:t>20</w:t>
      </w:r>
      <w:r>
        <w:rPr>
          <w:rFonts w:ascii="Times New Roman"/>
          <w:color w:val="484956"/>
          <w:spacing w:val="20"/>
          <w:w w:val="135"/>
          <w:sz w:val="13"/>
        </w:rPr>
        <w:t>  </w:t>
      </w:r>
      <w:r>
        <w:rPr>
          <w:rFonts w:ascii="Times New Roman"/>
          <w:color w:val="484956"/>
          <w:w w:val="135"/>
          <w:sz w:val="13"/>
        </w:rPr>
        <w:t>21</w:t>
      </w:r>
      <w:r>
        <w:rPr>
          <w:rFonts w:ascii="Times New Roman"/>
          <w:color w:val="484956"/>
          <w:spacing w:val="76"/>
          <w:w w:val="150"/>
          <w:sz w:val="13"/>
        </w:rPr>
        <w:t> </w:t>
      </w:r>
      <w:r>
        <w:rPr>
          <w:rFonts w:ascii="Times New Roman"/>
          <w:color w:val="484956"/>
          <w:w w:val="135"/>
          <w:sz w:val="13"/>
        </w:rPr>
        <w:t>22</w:t>
      </w:r>
      <w:r>
        <w:rPr>
          <w:rFonts w:ascii="Times New Roman"/>
          <w:color w:val="484956"/>
          <w:spacing w:val="25"/>
          <w:w w:val="135"/>
          <w:sz w:val="13"/>
        </w:rPr>
        <w:t>  </w:t>
      </w:r>
      <w:r>
        <w:rPr>
          <w:rFonts w:ascii="Times New Roman"/>
          <w:color w:val="484956"/>
          <w:w w:val="135"/>
          <w:sz w:val="13"/>
        </w:rPr>
        <w:t>23</w:t>
      </w:r>
      <w:r>
        <w:rPr>
          <w:rFonts w:ascii="Times New Roman"/>
          <w:color w:val="484956"/>
          <w:spacing w:val="20"/>
          <w:w w:val="135"/>
          <w:sz w:val="13"/>
        </w:rPr>
        <w:t>  </w:t>
      </w:r>
      <w:r>
        <w:rPr>
          <w:rFonts w:ascii="Times New Roman"/>
          <w:color w:val="484956"/>
          <w:w w:val="135"/>
          <w:sz w:val="13"/>
        </w:rPr>
        <w:t>24</w:t>
      </w:r>
      <w:r>
        <w:rPr>
          <w:rFonts w:ascii="Times New Roman"/>
          <w:color w:val="484956"/>
          <w:spacing w:val="21"/>
          <w:w w:val="135"/>
          <w:sz w:val="13"/>
        </w:rPr>
        <w:t>  </w:t>
      </w:r>
      <w:r>
        <w:rPr>
          <w:rFonts w:ascii="Times New Roman"/>
          <w:color w:val="484956"/>
          <w:w w:val="135"/>
          <w:sz w:val="13"/>
        </w:rPr>
        <w:t>25</w:t>
      </w:r>
      <w:r>
        <w:rPr>
          <w:rFonts w:ascii="Times New Roman"/>
          <w:color w:val="484956"/>
          <w:spacing w:val="23"/>
          <w:w w:val="135"/>
          <w:sz w:val="13"/>
        </w:rPr>
        <w:t>  </w:t>
      </w:r>
      <w:r>
        <w:rPr>
          <w:rFonts w:ascii="Times New Roman"/>
          <w:color w:val="484956"/>
          <w:w w:val="135"/>
          <w:sz w:val="13"/>
        </w:rPr>
        <w:t>26</w:t>
      </w:r>
      <w:r>
        <w:rPr>
          <w:rFonts w:ascii="Times New Roman"/>
          <w:color w:val="484956"/>
          <w:spacing w:val="20"/>
          <w:w w:val="135"/>
          <w:sz w:val="13"/>
        </w:rPr>
        <w:t>  </w:t>
      </w:r>
      <w:r>
        <w:rPr>
          <w:rFonts w:ascii="Times New Roman"/>
          <w:color w:val="343442"/>
          <w:w w:val="135"/>
          <w:sz w:val="13"/>
        </w:rPr>
        <w:t>27</w:t>
      </w:r>
      <w:r>
        <w:rPr>
          <w:rFonts w:ascii="Times New Roman"/>
          <w:color w:val="343442"/>
          <w:spacing w:val="75"/>
          <w:w w:val="150"/>
          <w:sz w:val="13"/>
        </w:rPr>
        <w:t> </w:t>
      </w:r>
      <w:r>
        <w:rPr>
          <w:rFonts w:ascii="Times New Roman"/>
          <w:color w:val="484956"/>
          <w:w w:val="135"/>
          <w:sz w:val="13"/>
        </w:rPr>
        <w:t>28</w:t>
      </w:r>
      <w:r>
        <w:rPr>
          <w:rFonts w:ascii="Times New Roman"/>
          <w:color w:val="484956"/>
          <w:spacing w:val="23"/>
          <w:w w:val="135"/>
          <w:sz w:val="13"/>
        </w:rPr>
        <w:t>  </w:t>
      </w:r>
      <w:r>
        <w:rPr>
          <w:rFonts w:ascii="Times New Roman"/>
          <w:color w:val="484956"/>
          <w:w w:val="135"/>
          <w:sz w:val="13"/>
        </w:rPr>
        <w:t>29</w:t>
      </w:r>
      <w:r>
        <w:rPr>
          <w:rFonts w:ascii="Times New Roman"/>
          <w:color w:val="484956"/>
          <w:spacing w:val="21"/>
          <w:w w:val="135"/>
          <w:sz w:val="13"/>
        </w:rPr>
        <w:t>  </w:t>
      </w:r>
      <w:r>
        <w:rPr>
          <w:rFonts w:ascii="Times New Roman"/>
          <w:color w:val="595B67"/>
          <w:w w:val="135"/>
          <w:sz w:val="13"/>
        </w:rPr>
        <w:t>3</w:t>
      </w:r>
      <w:r>
        <w:rPr>
          <w:rFonts w:ascii="Times New Roman"/>
          <w:color w:val="343442"/>
          <w:w w:val="135"/>
          <w:sz w:val="13"/>
        </w:rPr>
        <w:t>0</w:t>
      </w:r>
      <w:r>
        <w:rPr>
          <w:rFonts w:ascii="Times New Roman"/>
          <w:color w:val="343442"/>
          <w:spacing w:val="75"/>
          <w:w w:val="150"/>
          <w:sz w:val="13"/>
        </w:rPr>
        <w:t> </w:t>
      </w:r>
      <w:r>
        <w:rPr>
          <w:rFonts w:ascii="Times New Roman"/>
          <w:color w:val="595B67"/>
          <w:spacing w:val="-5"/>
          <w:w w:val="135"/>
          <w:sz w:val="13"/>
        </w:rPr>
        <w:t>31</w:t>
      </w:r>
    </w:p>
    <w:p>
      <w:pPr>
        <w:spacing w:before="77"/>
        <w:ind w:left="612" w:right="0" w:firstLine="0"/>
        <w:jc w:val="center"/>
        <w:rPr>
          <w:b/>
          <w:sz w:val="18"/>
        </w:rPr>
      </w:pPr>
      <w:r>
        <w:rPr>
          <w:b/>
          <w:color w:val="1D1D28"/>
          <w:spacing w:val="-2"/>
          <w:w w:val="115"/>
          <w:sz w:val="18"/>
        </w:rPr>
        <w:t>NOVEMBE</w:t>
      </w:r>
      <w:r>
        <w:rPr>
          <w:b/>
          <w:color w:val="343442"/>
          <w:spacing w:val="-2"/>
          <w:w w:val="115"/>
          <w:sz w:val="18"/>
        </w:rPr>
        <w:t>R</w:t>
      </w:r>
    </w:p>
    <w:p>
      <w:pPr>
        <w:spacing w:line="240" w:lineRule="auto" w:before="0"/>
        <w:rPr>
          <w:b/>
          <w:sz w:val="21"/>
        </w:rPr>
      </w:pPr>
    </w:p>
    <w:p>
      <w:pPr>
        <w:spacing w:line="240" w:lineRule="auto" w:before="161"/>
        <w:rPr>
          <w:b/>
          <w:sz w:val="21"/>
        </w:rPr>
      </w:pPr>
    </w:p>
    <w:p>
      <w:pPr>
        <w:spacing w:before="1"/>
        <w:ind w:left="0" w:right="90" w:firstLine="0"/>
        <w:jc w:val="center"/>
        <w:rPr>
          <w:sz w:val="21"/>
        </w:rPr>
      </w:pPr>
      <w:r>
        <w:rPr/>
        <mc:AlternateContent>
          <mc:Choice Requires="wps">
            <w:drawing>
              <wp:anchor distT="0" distB="0" distL="0" distR="0" allowOverlap="1" layoutInCell="1" locked="0" behindDoc="0" simplePos="0" relativeHeight="16040448">
                <wp:simplePos x="0" y="0"/>
                <wp:positionH relativeFrom="page">
                  <wp:posOffset>436361</wp:posOffset>
                </wp:positionH>
                <wp:positionV relativeFrom="paragraph">
                  <wp:posOffset>-36141</wp:posOffset>
                </wp:positionV>
                <wp:extent cx="1270" cy="464184"/>
                <wp:effectExtent l="0" t="0" r="0" b="0"/>
                <wp:wrapNone/>
                <wp:docPr id="1323" name="Graphic 1323"/>
                <wp:cNvGraphicFramePr>
                  <a:graphicFrameLocks/>
                </wp:cNvGraphicFramePr>
                <a:graphic>
                  <a:graphicData uri="http://schemas.microsoft.com/office/word/2010/wordprocessingShape">
                    <wps:wsp>
                      <wps:cNvPr id="1323" name="Graphic 1323"/>
                      <wps:cNvSpPr/>
                      <wps:spPr>
                        <a:xfrm>
                          <a:off x="0" y="0"/>
                          <a:ext cx="1270" cy="464184"/>
                        </a:xfrm>
                        <a:custGeom>
                          <a:avLst/>
                          <a:gdLst/>
                          <a:ahLst/>
                          <a:cxnLst/>
                          <a:rect l="l" t="t" r="r" b="b"/>
                          <a:pathLst>
                            <a:path w="0" h="464184">
                              <a:moveTo>
                                <a:pt x="0" y="464043"/>
                              </a:moveTo>
                              <a:lnTo>
                                <a:pt x="0" y="0"/>
                              </a:lnTo>
                            </a:path>
                          </a:pathLst>
                        </a:custGeom>
                        <a:ln w="6102">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6040448" from="34.359138pt,33.693087pt" to="34.359138pt,-2.845756pt" stroked="true" strokeweight=".480547pt" strokecolor="#000000">
                <v:stroke dashstyle="solid"/>
                <w10:wrap type="none"/>
              </v:line>
            </w:pict>
          </mc:Fallback>
        </mc:AlternateContent>
      </w:r>
      <w:r>
        <w:rPr/>
        <mc:AlternateContent>
          <mc:Choice Requires="wps">
            <w:drawing>
              <wp:anchor distT="0" distB="0" distL="0" distR="0" allowOverlap="1" layoutInCell="1" locked="0" behindDoc="0" simplePos="0" relativeHeight="16041984">
                <wp:simplePos x="0" y="0"/>
                <wp:positionH relativeFrom="page">
                  <wp:posOffset>7378465</wp:posOffset>
                </wp:positionH>
                <wp:positionV relativeFrom="paragraph">
                  <wp:posOffset>-133834</wp:posOffset>
                </wp:positionV>
                <wp:extent cx="1270" cy="4079240"/>
                <wp:effectExtent l="0" t="0" r="0" b="0"/>
                <wp:wrapNone/>
                <wp:docPr id="1324" name="Graphic 1324"/>
                <wp:cNvGraphicFramePr>
                  <a:graphicFrameLocks/>
                </wp:cNvGraphicFramePr>
                <a:graphic>
                  <a:graphicData uri="http://schemas.microsoft.com/office/word/2010/wordprocessingShape">
                    <wps:wsp>
                      <wps:cNvPr id="1324" name="Graphic 1324"/>
                      <wps:cNvSpPr/>
                      <wps:spPr>
                        <a:xfrm>
                          <a:off x="0" y="0"/>
                          <a:ext cx="1270" cy="4079240"/>
                        </a:xfrm>
                        <a:custGeom>
                          <a:avLst/>
                          <a:gdLst/>
                          <a:ahLst/>
                          <a:cxnLst/>
                          <a:rect l="l" t="t" r="r" b="b"/>
                          <a:pathLst>
                            <a:path w="0" h="4079240">
                              <a:moveTo>
                                <a:pt x="0" y="4078696"/>
                              </a:moveTo>
                              <a:lnTo>
                                <a:pt x="0" y="0"/>
                              </a:lnTo>
                            </a:path>
                          </a:pathLst>
                        </a:custGeom>
                        <a:ln w="6102">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6041984" from="580.981567pt,310.619055pt" to="580.981567pt,-10.538144pt" stroked="true" strokeweight=".480547pt" strokecolor="#000000">
                <v:stroke dashstyle="solid"/>
                <w10:wrap type="none"/>
              </v:line>
            </w:pict>
          </mc:Fallback>
        </mc:AlternateContent>
      </w:r>
      <w:r>
        <w:rPr>
          <w:color w:val="1D1D28"/>
          <w:w w:val="110"/>
          <w:sz w:val="21"/>
        </w:rPr>
        <w:t>R</w:t>
      </w:r>
      <w:r>
        <w:rPr>
          <w:color w:val="343442"/>
          <w:w w:val="110"/>
          <w:sz w:val="21"/>
        </w:rPr>
        <w:t>ain</w:t>
      </w:r>
      <w:r>
        <w:rPr>
          <w:color w:val="343442"/>
          <w:spacing w:val="-9"/>
          <w:w w:val="110"/>
          <w:sz w:val="21"/>
        </w:rPr>
        <w:t> </w:t>
      </w:r>
      <w:r>
        <w:rPr>
          <w:color w:val="1D1D28"/>
          <w:spacing w:val="-4"/>
          <w:w w:val="110"/>
          <w:sz w:val="21"/>
        </w:rPr>
        <w:t>F</w:t>
      </w:r>
      <w:r>
        <w:rPr>
          <w:color w:val="343442"/>
          <w:spacing w:val="-4"/>
          <w:w w:val="110"/>
          <w:sz w:val="21"/>
        </w:rPr>
        <w:t>a</w:t>
      </w:r>
      <w:r>
        <w:rPr>
          <w:color w:val="1D1D28"/>
          <w:spacing w:val="-4"/>
          <w:w w:val="110"/>
          <w:sz w:val="21"/>
        </w:rPr>
        <w:t>ll</w:t>
      </w:r>
    </w:p>
    <w:p>
      <w:pPr>
        <w:spacing w:before="152"/>
        <w:ind w:left="0" w:right="10363" w:firstLine="0"/>
        <w:jc w:val="right"/>
        <w:rPr>
          <w:rFonts w:ascii="Times New Roman"/>
          <w:sz w:val="17"/>
        </w:rPr>
      </w:pPr>
      <w:r>
        <w:rPr/>
        <mc:AlternateContent>
          <mc:Choice Requires="wps">
            <w:drawing>
              <wp:anchor distT="0" distB="0" distL="0" distR="0" allowOverlap="1" layoutInCell="1" locked="0" behindDoc="0" simplePos="0" relativeHeight="16042496">
                <wp:simplePos x="0" y="0"/>
                <wp:positionH relativeFrom="page">
                  <wp:posOffset>6640009</wp:posOffset>
                </wp:positionH>
                <wp:positionV relativeFrom="paragraph">
                  <wp:posOffset>164022</wp:posOffset>
                </wp:positionV>
                <wp:extent cx="452120" cy="1270"/>
                <wp:effectExtent l="0" t="0" r="0" b="0"/>
                <wp:wrapNone/>
                <wp:docPr id="1325" name="Graphic 1325"/>
                <wp:cNvGraphicFramePr>
                  <a:graphicFrameLocks/>
                </wp:cNvGraphicFramePr>
                <a:graphic>
                  <a:graphicData uri="http://schemas.microsoft.com/office/word/2010/wordprocessingShape">
                    <wps:wsp>
                      <wps:cNvPr id="1325" name="Graphic 1325"/>
                      <wps:cNvSpPr/>
                      <wps:spPr>
                        <a:xfrm>
                          <a:off x="0" y="0"/>
                          <a:ext cx="452120" cy="1270"/>
                        </a:xfrm>
                        <a:custGeom>
                          <a:avLst/>
                          <a:gdLst/>
                          <a:ahLst/>
                          <a:cxnLst/>
                          <a:rect l="l" t="t" r="r" b="b"/>
                          <a:pathLst>
                            <a:path w="452120" h="0">
                              <a:moveTo>
                                <a:pt x="0" y="0"/>
                              </a:moveTo>
                              <a:lnTo>
                                <a:pt x="451618" y="0"/>
                              </a:lnTo>
                            </a:path>
                          </a:pathLst>
                        </a:custGeom>
                        <a:ln w="3052">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6042496" from="522.835388pt,12.915175pt" to="558.395881pt,12.915175pt" stroked="true" strokeweight=".240387pt" strokecolor="#000000">
                <v:stroke dashstyle="solid"/>
                <w10:wrap type="none"/>
              </v:line>
            </w:pict>
          </mc:Fallback>
        </mc:AlternateContent>
      </w:r>
      <w:r>
        <w:rPr/>
        <mc:AlternateContent>
          <mc:Choice Requires="wps">
            <w:drawing>
              <wp:anchor distT="0" distB="0" distL="0" distR="0" allowOverlap="1" layoutInCell="1" locked="0" behindDoc="0" simplePos="0" relativeHeight="16043008">
                <wp:simplePos x="0" y="0"/>
                <wp:positionH relativeFrom="page">
                  <wp:posOffset>5895449</wp:posOffset>
                </wp:positionH>
                <wp:positionV relativeFrom="paragraph">
                  <wp:posOffset>164022</wp:posOffset>
                </wp:positionV>
                <wp:extent cx="683895" cy="1270"/>
                <wp:effectExtent l="0" t="0" r="0" b="0"/>
                <wp:wrapNone/>
                <wp:docPr id="1326" name="Graphic 1326"/>
                <wp:cNvGraphicFramePr>
                  <a:graphicFrameLocks/>
                </wp:cNvGraphicFramePr>
                <a:graphic>
                  <a:graphicData uri="http://schemas.microsoft.com/office/word/2010/wordprocessingShape">
                    <wps:wsp>
                      <wps:cNvPr id="1326" name="Graphic 1326"/>
                      <wps:cNvSpPr/>
                      <wps:spPr>
                        <a:xfrm>
                          <a:off x="0" y="0"/>
                          <a:ext cx="683895" cy="1270"/>
                        </a:xfrm>
                        <a:custGeom>
                          <a:avLst/>
                          <a:gdLst/>
                          <a:ahLst/>
                          <a:cxnLst/>
                          <a:rect l="l" t="t" r="r" b="b"/>
                          <a:pathLst>
                            <a:path w="683895" h="0">
                              <a:moveTo>
                                <a:pt x="0" y="0"/>
                              </a:moveTo>
                              <a:lnTo>
                                <a:pt x="683530" y="0"/>
                              </a:lnTo>
                            </a:path>
                          </a:pathLst>
                        </a:custGeom>
                        <a:ln w="3052">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6043008" from="464.208618pt,12.915175pt" to="518.029904pt,12.915175pt" stroked="true" strokeweight=".240387pt" strokecolor="#000000">
                <v:stroke dashstyle="solid"/>
                <w10:wrap type="none"/>
              </v:line>
            </w:pict>
          </mc:Fallback>
        </mc:AlternateContent>
      </w:r>
      <w:r>
        <w:rPr>
          <w:rFonts w:ascii="Times New Roman"/>
          <w:color w:val="484956"/>
          <w:spacing w:val="-10"/>
          <w:sz w:val="17"/>
        </w:rPr>
        <w:t>2</w:t>
      </w:r>
    </w:p>
    <w:p>
      <w:pPr>
        <w:pStyle w:val="BodyText"/>
        <w:spacing w:before="85"/>
        <w:rPr>
          <w:sz w:val="17"/>
        </w:rPr>
      </w:pPr>
    </w:p>
    <w:p>
      <w:pPr>
        <w:spacing w:before="0"/>
        <w:ind w:left="0" w:right="10356" w:firstLine="0"/>
        <w:jc w:val="right"/>
        <w:rPr>
          <w:rFonts w:ascii="Times New Roman"/>
          <w:sz w:val="17"/>
        </w:rPr>
      </w:pPr>
      <w:r>
        <w:rPr/>
        <w:drawing>
          <wp:anchor distT="0" distB="0" distL="0" distR="0" allowOverlap="1" layoutInCell="1" locked="0" behindDoc="0" simplePos="0" relativeHeight="16039424">
            <wp:simplePos x="0" y="0"/>
            <wp:positionH relativeFrom="page">
              <wp:posOffset>1135149</wp:posOffset>
            </wp:positionH>
            <wp:positionV relativeFrom="paragraph">
              <wp:posOffset>107189</wp:posOffset>
            </wp:positionV>
            <wp:extent cx="6102951" cy="2723201"/>
            <wp:effectExtent l="0" t="0" r="0" b="0"/>
            <wp:wrapNone/>
            <wp:docPr id="1327" name="Image 1327"/>
            <wp:cNvGraphicFramePr>
              <a:graphicFrameLocks/>
            </wp:cNvGraphicFramePr>
            <a:graphic>
              <a:graphicData uri="http://schemas.openxmlformats.org/drawingml/2006/picture">
                <pic:pic>
                  <pic:nvPicPr>
                    <pic:cNvPr id="1327" name="Image 1327"/>
                    <pic:cNvPicPr/>
                  </pic:nvPicPr>
                  <pic:blipFill>
                    <a:blip r:embed="rId212" cstate="print"/>
                    <a:stretch>
                      <a:fillRect/>
                    </a:stretch>
                  </pic:blipFill>
                  <pic:spPr>
                    <a:xfrm>
                      <a:off x="0" y="0"/>
                      <a:ext cx="6102951" cy="2723201"/>
                    </a:xfrm>
                    <a:prstGeom prst="rect">
                      <a:avLst/>
                    </a:prstGeom>
                  </pic:spPr>
                </pic:pic>
              </a:graphicData>
            </a:graphic>
          </wp:anchor>
        </w:drawing>
      </w:r>
      <w:r>
        <w:rPr/>
        <mc:AlternateContent>
          <mc:Choice Requires="wps">
            <w:drawing>
              <wp:anchor distT="0" distB="0" distL="0" distR="0" allowOverlap="1" layoutInCell="1" locked="0" behindDoc="0" simplePos="0" relativeHeight="16039936">
                <wp:simplePos x="0" y="0"/>
                <wp:positionH relativeFrom="page">
                  <wp:posOffset>430258</wp:posOffset>
                </wp:positionH>
                <wp:positionV relativeFrom="paragraph">
                  <wp:posOffset>180460</wp:posOffset>
                </wp:positionV>
                <wp:extent cx="1270" cy="3211830"/>
                <wp:effectExtent l="0" t="0" r="0" b="0"/>
                <wp:wrapNone/>
                <wp:docPr id="1328" name="Graphic 1328"/>
                <wp:cNvGraphicFramePr>
                  <a:graphicFrameLocks/>
                </wp:cNvGraphicFramePr>
                <a:graphic>
                  <a:graphicData uri="http://schemas.microsoft.com/office/word/2010/wordprocessingShape">
                    <wps:wsp>
                      <wps:cNvPr id="1328" name="Graphic 1328"/>
                      <wps:cNvSpPr/>
                      <wps:spPr>
                        <a:xfrm>
                          <a:off x="0" y="0"/>
                          <a:ext cx="1270" cy="3211830"/>
                        </a:xfrm>
                        <a:custGeom>
                          <a:avLst/>
                          <a:gdLst/>
                          <a:ahLst/>
                          <a:cxnLst/>
                          <a:rect l="l" t="t" r="r" b="b"/>
                          <a:pathLst>
                            <a:path w="0" h="3211830">
                              <a:moveTo>
                                <a:pt x="0" y="3211668"/>
                              </a:moveTo>
                              <a:lnTo>
                                <a:pt x="0" y="0"/>
                              </a:lnTo>
                            </a:path>
                          </a:pathLst>
                        </a:custGeom>
                        <a:ln w="6102">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6039936" from="33.878590pt,267.096741pt" to="33.878590pt,14.209485pt" stroked="true" strokeweight=".480547pt" strokecolor="#000000">
                <v:stroke dashstyle="solid"/>
                <w10:wrap type="none"/>
              </v:line>
            </w:pict>
          </mc:Fallback>
        </mc:AlternateContent>
      </w:r>
      <w:r>
        <w:rPr>
          <w:rFonts w:ascii="Times New Roman"/>
          <w:color w:val="343442"/>
          <w:spacing w:val="-5"/>
          <w:w w:val="110"/>
          <w:sz w:val="17"/>
        </w:rPr>
        <w:t>1.8</w:t>
      </w:r>
    </w:p>
    <w:p>
      <w:pPr>
        <w:pStyle w:val="BodyText"/>
        <w:spacing w:before="80"/>
        <w:rPr>
          <w:sz w:val="17"/>
        </w:rPr>
      </w:pPr>
    </w:p>
    <w:p>
      <w:pPr>
        <w:spacing w:before="0"/>
        <w:ind w:left="0" w:right="10362" w:firstLine="0"/>
        <w:jc w:val="right"/>
        <w:rPr>
          <w:rFonts w:ascii="Times New Roman"/>
          <w:sz w:val="17"/>
        </w:rPr>
      </w:pPr>
      <w:r>
        <w:rPr>
          <w:rFonts w:ascii="Times New Roman"/>
          <w:color w:val="484956"/>
          <w:spacing w:val="-5"/>
          <w:w w:val="105"/>
          <w:sz w:val="17"/>
        </w:rPr>
        <w:t>1</w:t>
      </w:r>
      <w:r>
        <w:rPr>
          <w:rFonts w:ascii="Times New Roman"/>
          <w:color w:val="1D1D28"/>
          <w:spacing w:val="-5"/>
          <w:w w:val="105"/>
          <w:sz w:val="17"/>
        </w:rPr>
        <w:t>.</w:t>
      </w:r>
      <w:r>
        <w:rPr>
          <w:rFonts w:ascii="Times New Roman"/>
          <w:color w:val="484956"/>
          <w:spacing w:val="-5"/>
          <w:w w:val="105"/>
          <w:sz w:val="17"/>
        </w:rPr>
        <w:t>6</w:t>
      </w:r>
    </w:p>
    <w:p>
      <w:pPr>
        <w:pStyle w:val="BodyText"/>
        <w:spacing w:before="85"/>
        <w:rPr>
          <w:sz w:val="17"/>
        </w:rPr>
      </w:pPr>
    </w:p>
    <w:p>
      <w:pPr>
        <w:spacing w:before="0"/>
        <w:ind w:left="0" w:right="10371" w:firstLine="0"/>
        <w:jc w:val="right"/>
        <w:rPr>
          <w:rFonts w:ascii="Times New Roman"/>
          <w:sz w:val="17"/>
        </w:rPr>
      </w:pPr>
      <w:r>
        <w:rPr>
          <w:rFonts w:ascii="Times New Roman"/>
          <w:color w:val="343442"/>
          <w:spacing w:val="-5"/>
          <w:w w:val="105"/>
          <w:sz w:val="17"/>
        </w:rPr>
        <w:t>1.4</w:t>
      </w:r>
    </w:p>
    <w:p>
      <w:pPr>
        <w:spacing w:line="159" w:lineRule="exact" w:before="97"/>
        <w:ind w:left="556" w:right="0" w:firstLine="0"/>
        <w:jc w:val="left"/>
        <w:rPr>
          <w:rFonts w:ascii="Times New Roman"/>
          <w:sz w:val="14"/>
        </w:rPr>
      </w:pPr>
      <w:r>
        <w:rPr>
          <w:rFonts w:ascii="Times New Roman"/>
          <w:color w:val="343442"/>
          <w:spacing w:val="-10"/>
          <w:w w:val="105"/>
          <w:sz w:val="14"/>
        </w:rPr>
        <w:t>C</w:t>
      </w:r>
    </w:p>
    <w:p>
      <w:pPr>
        <w:spacing w:line="195" w:lineRule="exact" w:before="0"/>
        <w:ind w:left="560" w:right="0" w:firstLine="0"/>
        <w:jc w:val="left"/>
        <w:rPr>
          <w:rFonts w:ascii="Times New Roman"/>
          <w:sz w:val="17"/>
        </w:rPr>
      </w:pPr>
      <w:r>
        <w:rPr>
          <w:rFonts w:ascii="Times New Roman"/>
          <w:color w:val="343442"/>
          <w:sz w:val="20"/>
        </w:rPr>
        <w:t>ro</w:t>
      </w:r>
      <w:r>
        <w:rPr>
          <w:rFonts w:ascii="Times New Roman"/>
          <w:color w:val="343442"/>
          <w:spacing w:val="33"/>
          <w:sz w:val="20"/>
        </w:rPr>
        <w:t> </w:t>
      </w:r>
      <w:r>
        <w:rPr>
          <w:rFonts w:ascii="Times New Roman"/>
          <w:color w:val="484956"/>
          <w:spacing w:val="-5"/>
          <w:sz w:val="17"/>
        </w:rPr>
        <w:t>1.2</w:t>
      </w:r>
    </w:p>
    <w:p>
      <w:pPr>
        <w:spacing w:line="145" w:lineRule="exact" w:before="0"/>
        <w:ind w:left="512" w:right="0" w:firstLine="0"/>
        <w:jc w:val="left"/>
        <w:rPr>
          <w:sz w:val="15"/>
        </w:rPr>
      </w:pPr>
      <w:r>
        <w:rPr>
          <w:color w:val="343442"/>
          <w:spacing w:val="-4"/>
          <w:w w:val="95"/>
          <w:sz w:val="15"/>
        </w:rPr>
        <w:t>0:::</w:t>
      </w:r>
    </w:p>
    <w:p>
      <w:pPr>
        <w:spacing w:line="107" w:lineRule="exact" w:before="24"/>
        <w:ind w:left="497" w:right="0" w:firstLine="0"/>
        <w:jc w:val="left"/>
        <w:rPr>
          <w:rFonts w:ascii="Times New Roman"/>
          <w:sz w:val="11"/>
        </w:rPr>
      </w:pPr>
      <w:r>
        <w:rPr>
          <w:rFonts w:ascii="Times New Roman"/>
          <w:color w:val="343442"/>
          <w:spacing w:val="-5"/>
          <w:w w:val="95"/>
          <w:sz w:val="11"/>
        </w:rPr>
        <w:t>4-</w:t>
      </w:r>
    </w:p>
    <w:p>
      <w:pPr>
        <w:tabs>
          <w:tab w:pos="936" w:val="left" w:leader="none"/>
        </w:tabs>
        <w:spacing w:line="196" w:lineRule="auto" w:before="0"/>
        <w:ind w:left="510" w:right="0" w:firstLine="0"/>
        <w:jc w:val="left"/>
        <w:rPr>
          <w:rFonts w:ascii="Times New Roman"/>
          <w:sz w:val="17"/>
        </w:rPr>
      </w:pPr>
      <w:r>
        <w:rPr>
          <w:color w:val="343442"/>
          <w:spacing w:val="-10"/>
          <w:w w:val="105"/>
          <w:sz w:val="16"/>
        </w:rPr>
        <w:t>0</w:t>
      </w:r>
      <w:r>
        <w:rPr>
          <w:color w:val="343442"/>
          <w:sz w:val="16"/>
        </w:rPr>
        <w:tab/>
      </w:r>
      <w:r>
        <w:rPr>
          <w:rFonts w:ascii="Times New Roman"/>
          <w:color w:val="343442"/>
          <w:spacing w:val="-10"/>
          <w:w w:val="105"/>
          <w:position w:val="-5"/>
          <w:sz w:val="17"/>
        </w:rPr>
        <w:t>1</w:t>
      </w:r>
    </w:p>
    <w:p>
      <w:pPr>
        <w:spacing w:line="100" w:lineRule="exact" w:before="0"/>
        <w:ind w:left="558" w:right="0" w:firstLine="0"/>
        <w:jc w:val="left"/>
        <w:rPr>
          <w:rFonts w:ascii="Times New Roman"/>
          <w:sz w:val="9"/>
        </w:rPr>
      </w:pPr>
      <w:r>
        <w:rPr>
          <w:rFonts w:ascii="Times New Roman"/>
          <w:color w:val="1D1D28"/>
          <w:spacing w:val="-5"/>
          <w:w w:val="105"/>
          <w:sz w:val="9"/>
        </w:rPr>
        <w:t>(/)</w:t>
      </w:r>
    </w:p>
    <w:p>
      <w:pPr>
        <w:spacing w:line="100" w:lineRule="exact" w:before="0"/>
        <w:ind w:left="557" w:right="0" w:firstLine="0"/>
        <w:jc w:val="left"/>
        <w:rPr>
          <w:rFonts w:ascii="Times New Roman"/>
          <w:sz w:val="12"/>
        </w:rPr>
      </w:pPr>
      <w:r>
        <w:rPr>
          <w:rFonts w:ascii="Times New Roman"/>
          <w:color w:val="343442"/>
          <w:spacing w:val="-5"/>
          <w:sz w:val="12"/>
        </w:rPr>
        <w:t>QJ</w:t>
      </w:r>
    </w:p>
    <w:p>
      <w:pPr>
        <w:spacing w:line="297" w:lineRule="exact" w:before="0"/>
        <w:ind w:left="482" w:right="0" w:firstLine="0"/>
        <w:jc w:val="left"/>
        <w:rPr>
          <w:rFonts w:ascii="Times New Roman" w:hAnsi="Times New Roman"/>
          <w:sz w:val="17"/>
        </w:rPr>
      </w:pPr>
      <w:r>
        <w:rPr>
          <w:rFonts w:ascii="Times New Roman" w:hAnsi="Times New Roman"/>
          <w:color w:val="343442"/>
          <w:spacing w:val="-6"/>
          <w:sz w:val="31"/>
        </w:rPr>
        <w:t>-£</w:t>
      </w:r>
      <w:r>
        <w:rPr>
          <w:rFonts w:ascii="Times New Roman" w:hAnsi="Times New Roman"/>
          <w:color w:val="343442"/>
          <w:spacing w:val="3"/>
          <w:sz w:val="31"/>
        </w:rPr>
        <w:t> </w:t>
      </w:r>
      <w:r>
        <w:rPr>
          <w:rFonts w:ascii="Times New Roman" w:hAnsi="Times New Roman"/>
          <w:color w:val="343442"/>
          <w:spacing w:val="-6"/>
          <w:sz w:val="17"/>
        </w:rPr>
        <w:t>0.8</w:t>
      </w:r>
    </w:p>
    <w:p>
      <w:pPr>
        <w:spacing w:line="137" w:lineRule="exact" w:before="0"/>
        <w:ind w:left="556" w:right="0" w:firstLine="0"/>
        <w:jc w:val="left"/>
        <w:rPr>
          <w:rFonts w:ascii="Times New Roman"/>
          <w:sz w:val="14"/>
        </w:rPr>
      </w:pPr>
      <w:r>
        <w:rPr>
          <w:rFonts w:ascii="Times New Roman"/>
          <w:color w:val="343442"/>
          <w:spacing w:val="-10"/>
          <w:w w:val="110"/>
          <w:sz w:val="14"/>
        </w:rPr>
        <w:t>C</w:t>
      </w:r>
    </w:p>
    <w:p>
      <w:pPr>
        <w:spacing w:before="131"/>
        <w:ind w:left="810" w:right="0" w:firstLine="0"/>
        <w:jc w:val="left"/>
        <w:rPr>
          <w:rFonts w:ascii="Times New Roman"/>
          <w:sz w:val="17"/>
        </w:rPr>
      </w:pPr>
      <w:r>
        <w:rPr>
          <w:rFonts w:ascii="Times New Roman"/>
          <w:color w:val="343442"/>
          <w:spacing w:val="-5"/>
          <w:w w:val="105"/>
          <w:sz w:val="17"/>
        </w:rPr>
        <w:t>0.6</w:t>
      </w:r>
    </w:p>
    <w:p>
      <w:pPr>
        <w:pStyle w:val="BodyText"/>
        <w:spacing w:before="85"/>
        <w:rPr>
          <w:sz w:val="17"/>
        </w:rPr>
      </w:pPr>
    </w:p>
    <w:p>
      <w:pPr>
        <w:spacing w:before="0"/>
        <w:ind w:left="810" w:right="0" w:firstLine="0"/>
        <w:jc w:val="left"/>
        <w:rPr>
          <w:rFonts w:ascii="Times New Roman"/>
          <w:sz w:val="17"/>
        </w:rPr>
      </w:pPr>
      <w:r>
        <w:rPr>
          <w:rFonts w:ascii="Times New Roman"/>
          <w:color w:val="343442"/>
          <w:spacing w:val="-5"/>
          <w:sz w:val="17"/>
        </w:rPr>
        <w:t>0.4</w:t>
      </w:r>
    </w:p>
    <w:p>
      <w:pPr>
        <w:pStyle w:val="BodyText"/>
        <w:spacing w:before="95"/>
        <w:rPr>
          <w:sz w:val="17"/>
        </w:rPr>
      </w:pPr>
    </w:p>
    <w:p>
      <w:pPr>
        <w:spacing w:before="0"/>
        <w:ind w:left="810" w:right="0" w:firstLine="0"/>
        <w:jc w:val="left"/>
        <w:rPr>
          <w:rFonts w:ascii="Times New Roman"/>
          <w:sz w:val="17"/>
        </w:rPr>
      </w:pPr>
      <w:r>
        <w:rPr>
          <w:rFonts w:ascii="Times New Roman"/>
          <w:color w:val="343442"/>
          <w:spacing w:val="-5"/>
          <w:w w:val="105"/>
          <w:sz w:val="17"/>
        </w:rPr>
        <w:t>0</w:t>
      </w:r>
      <w:r>
        <w:rPr>
          <w:rFonts w:ascii="Times New Roman"/>
          <w:color w:val="6E6972"/>
          <w:spacing w:val="-5"/>
          <w:w w:val="105"/>
          <w:sz w:val="17"/>
        </w:rPr>
        <w:t>.</w:t>
      </w:r>
      <w:r>
        <w:rPr>
          <w:rFonts w:ascii="Times New Roman"/>
          <w:color w:val="484956"/>
          <w:spacing w:val="-5"/>
          <w:w w:val="105"/>
          <w:sz w:val="17"/>
        </w:rPr>
        <w:t>2</w:t>
      </w:r>
    </w:p>
    <w:p>
      <w:pPr>
        <w:pStyle w:val="BodyText"/>
        <w:spacing w:before="126"/>
        <w:rPr>
          <w:sz w:val="15"/>
        </w:rPr>
      </w:pPr>
    </w:p>
    <w:p>
      <w:pPr>
        <w:spacing w:before="0"/>
        <w:ind w:left="935" w:right="0" w:firstLine="0"/>
        <w:jc w:val="left"/>
        <w:rPr>
          <w:sz w:val="15"/>
        </w:rPr>
      </w:pPr>
      <w:r>
        <w:rPr>
          <w:color w:val="343442"/>
          <w:spacing w:val="-10"/>
          <w:w w:val="105"/>
          <w:sz w:val="15"/>
        </w:rPr>
        <w:t>0</w:t>
      </w:r>
    </w:p>
    <w:p>
      <w:pPr>
        <w:tabs>
          <w:tab w:pos="1620" w:val="left" w:leader="none"/>
          <w:tab w:pos="1924" w:val="left" w:leader="none"/>
          <w:tab w:pos="2245" w:val="left" w:leader="none"/>
          <w:tab w:pos="2557" w:val="left" w:leader="none"/>
          <w:tab w:pos="2861" w:val="left" w:leader="none"/>
          <w:tab w:pos="3179" w:val="left" w:leader="none"/>
          <w:tab w:pos="3487" w:val="left" w:leader="none"/>
          <w:tab w:pos="3803" w:val="left" w:leader="none"/>
        </w:tabs>
        <w:spacing w:before="31"/>
        <w:ind w:left="1296" w:right="0" w:firstLine="0"/>
        <w:jc w:val="left"/>
        <w:rPr>
          <w:rFonts w:ascii="Times New Roman"/>
          <w:sz w:val="17"/>
        </w:rPr>
      </w:pPr>
      <w:r>
        <w:rPr>
          <w:rFonts w:ascii="Times New Roman"/>
          <w:color w:val="343442"/>
          <w:spacing w:val="-10"/>
          <w:w w:val="105"/>
          <w:sz w:val="17"/>
        </w:rPr>
        <w:t>1</w:t>
      </w:r>
      <w:r>
        <w:rPr>
          <w:rFonts w:ascii="Times New Roman"/>
          <w:color w:val="343442"/>
          <w:sz w:val="17"/>
        </w:rPr>
        <w:tab/>
      </w:r>
      <w:r>
        <w:rPr>
          <w:rFonts w:ascii="Times New Roman"/>
          <w:color w:val="343442"/>
          <w:spacing w:val="-10"/>
          <w:w w:val="105"/>
          <w:sz w:val="17"/>
        </w:rPr>
        <w:t>2</w:t>
      </w:r>
      <w:r>
        <w:rPr>
          <w:rFonts w:ascii="Times New Roman"/>
          <w:color w:val="343442"/>
          <w:sz w:val="17"/>
        </w:rPr>
        <w:tab/>
      </w:r>
      <w:r>
        <w:rPr>
          <w:rFonts w:ascii="Times New Roman"/>
          <w:color w:val="484956"/>
          <w:spacing w:val="-10"/>
          <w:w w:val="105"/>
          <w:sz w:val="17"/>
        </w:rPr>
        <w:t>3</w:t>
      </w:r>
      <w:r>
        <w:rPr>
          <w:rFonts w:ascii="Times New Roman"/>
          <w:color w:val="484956"/>
          <w:sz w:val="17"/>
        </w:rPr>
        <w:tab/>
      </w:r>
      <w:r>
        <w:rPr>
          <w:rFonts w:ascii="Times New Roman"/>
          <w:color w:val="484956"/>
          <w:spacing w:val="-10"/>
          <w:w w:val="105"/>
          <w:sz w:val="17"/>
        </w:rPr>
        <w:t>4</w:t>
      </w:r>
      <w:r>
        <w:rPr>
          <w:rFonts w:ascii="Times New Roman"/>
          <w:color w:val="484956"/>
          <w:sz w:val="17"/>
        </w:rPr>
        <w:tab/>
      </w:r>
      <w:r>
        <w:rPr>
          <w:rFonts w:ascii="Times New Roman"/>
          <w:color w:val="484956"/>
          <w:spacing w:val="-12"/>
          <w:w w:val="105"/>
          <w:sz w:val="17"/>
        </w:rPr>
        <w:t>5</w:t>
      </w:r>
      <w:r>
        <w:rPr>
          <w:rFonts w:ascii="Times New Roman"/>
          <w:color w:val="484956"/>
          <w:sz w:val="17"/>
        </w:rPr>
        <w:tab/>
      </w:r>
      <w:r>
        <w:rPr>
          <w:rFonts w:ascii="Times New Roman"/>
          <w:color w:val="484956"/>
          <w:spacing w:val="-10"/>
          <w:w w:val="105"/>
          <w:sz w:val="17"/>
        </w:rPr>
        <w:t>6</w:t>
      </w:r>
      <w:r>
        <w:rPr>
          <w:rFonts w:ascii="Times New Roman"/>
          <w:color w:val="484956"/>
          <w:sz w:val="17"/>
        </w:rPr>
        <w:tab/>
      </w:r>
      <w:r>
        <w:rPr>
          <w:rFonts w:ascii="Times New Roman"/>
          <w:color w:val="343442"/>
          <w:spacing w:val="-10"/>
          <w:w w:val="105"/>
          <w:sz w:val="17"/>
        </w:rPr>
        <w:t>7</w:t>
      </w:r>
      <w:r>
        <w:rPr>
          <w:rFonts w:ascii="Times New Roman"/>
          <w:color w:val="343442"/>
          <w:sz w:val="17"/>
        </w:rPr>
        <w:tab/>
      </w:r>
      <w:r>
        <w:rPr>
          <w:rFonts w:ascii="Times New Roman"/>
          <w:color w:val="484956"/>
          <w:spacing w:val="-10"/>
          <w:w w:val="105"/>
          <w:sz w:val="17"/>
        </w:rPr>
        <w:t>8</w:t>
      </w:r>
      <w:r>
        <w:rPr>
          <w:rFonts w:ascii="Times New Roman"/>
          <w:color w:val="484956"/>
          <w:sz w:val="17"/>
        </w:rPr>
        <w:tab/>
      </w:r>
      <w:r>
        <w:rPr>
          <w:rFonts w:ascii="Times New Roman"/>
          <w:color w:val="343442"/>
          <w:w w:val="105"/>
          <w:sz w:val="17"/>
        </w:rPr>
        <w:t>9</w:t>
      </w:r>
      <w:r>
        <w:rPr>
          <w:rFonts w:ascii="Times New Roman"/>
          <w:color w:val="343442"/>
          <w:spacing w:val="43"/>
          <w:w w:val="105"/>
          <w:sz w:val="17"/>
        </w:rPr>
        <w:t>  </w:t>
      </w:r>
      <w:r>
        <w:rPr>
          <w:rFonts w:ascii="Times New Roman"/>
          <w:color w:val="343442"/>
          <w:w w:val="105"/>
          <w:sz w:val="17"/>
        </w:rPr>
        <w:t>10</w:t>
      </w:r>
      <w:r>
        <w:rPr>
          <w:rFonts w:ascii="Times New Roman"/>
          <w:color w:val="343442"/>
          <w:spacing w:val="28"/>
          <w:w w:val="105"/>
          <w:sz w:val="17"/>
        </w:rPr>
        <w:t>  </w:t>
      </w:r>
      <w:r>
        <w:rPr>
          <w:rFonts w:ascii="Times New Roman"/>
          <w:color w:val="343442"/>
          <w:w w:val="105"/>
          <w:sz w:val="17"/>
        </w:rPr>
        <w:t>11</w:t>
      </w:r>
      <w:r>
        <w:rPr>
          <w:rFonts w:ascii="Times New Roman"/>
          <w:color w:val="343442"/>
          <w:spacing w:val="78"/>
          <w:w w:val="150"/>
          <w:sz w:val="17"/>
        </w:rPr>
        <w:t> </w:t>
      </w:r>
      <w:r>
        <w:rPr>
          <w:rFonts w:ascii="Times New Roman"/>
          <w:color w:val="343442"/>
          <w:w w:val="105"/>
          <w:sz w:val="17"/>
        </w:rPr>
        <w:t>12</w:t>
      </w:r>
      <w:r>
        <w:rPr>
          <w:rFonts w:ascii="Times New Roman"/>
          <w:color w:val="343442"/>
          <w:spacing w:val="28"/>
          <w:w w:val="105"/>
          <w:sz w:val="17"/>
        </w:rPr>
        <w:t>  </w:t>
      </w:r>
      <w:r>
        <w:rPr>
          <w:rFonts w:ascii="Times New Roman"/>
          <w:color w:val="484956"/>
          <w:w w:val="105"/>
          <w:sz w:val="17"/>
        </w:rPr>
        <w:t>13</w:t>
      </w:r>
      <w:r>
        <w:rPr>
          <w:rFonts w:ascii="Times New Roman"/>
          <w:color w:val="484956"/>
          <w:spacing w:val="73"/>
          <w:w w:val="150"/>
          <w:sz w:val="17"/>
        </w:rPr>
        <w:t> </w:t>
      </w:r>
      <w:r>
        <w:rPr>
          <w:rFonts w:ascii="Times New Roman"/>
          <w:color w:val="343442"/>
          <w:w w:val="105"/>
          <w:sz w:val="17"/>
        </w:rPr>
        <w:t>14</w:t>
      </w:r>
      <w:r>
        <w:rPr>
          <w:rFonts w:ascii="Times New Roman"/>
          <w:color w:val="343442"/>
          <w:spacing w:val="77"/>
          <w:w w:val="150"/>
          <w:sz w:val="17"/>
        </w:rPr>
        <w:t> </w:t>
      </w:r>
      <w:r>
        <w:rPr>
          <w:rFonts w:ascii="Times New Roman"/>
          <w:color w:val="343442"/>
          <w:w w:val="105"/>
          <w:sz w:val="17"/>
        </w:rPr>
        <w:t>15</w:t>
      </w:r>
      <w:r>
        <w:rPr>
          <w:rFonts w:ascii="Times New Roman"/>
          <w:color w:val="343442"/>
          <w:spacing w:val="28"/>
          <w:w w:val="105"/>
          <w:sz w:val="17"/>
        </w:rPr>
        <w:t>  </w:t>
      </w:r>
      <w:r>
        <w:rPr>
          <w:rFonts w:ascii="Times New Roman"/>
          <w:color w:val="343442"/>
          <w:w w:val="105"/>
          <w:sz w:val="17"/>
        </w:rPr>
        <w:t>16</w:t>
      </w:r>
      <w:r>
        <w:rPr>
          <w:rFonts w:ascii="Times New Roman"/>
          <w:color w:val="343442"/>
          <w:spacing w:val="28"/>
          <w:w w:val="105"/>
          <w:sz w:val="17"/>
        </w:rPr>
        <w:t>  </w:t>
      </w:r>
      <w:r>
        <w:rPr>
          <w:rFonts w:ascii="Times New Roman"/>
          <w:color w:val="343442"/>
          <w:w w:val="105"/>
          <w:sz w:val="17"/>
        </w:rPr>
        <w:t>17</w:t>
      </w:r>
      <w:r>
        <w:rPr>
          <w:rFonts w:ascii="Times New Roman"/>
          <w:color w:val="343442"/>
          <w:spacing w:val="79"/>
          <w:w w:val="105"/>
          <w:sz w:val="17"/>
        </w:rPr>
        <w:t> </w:t>
      </w:r>
      <w:r>
        <w:rPr>
          <w:rFonts w:ascii="Times New Roman"/>
          <w:color w:val="343442"/>
          <w:w w:val="105"/>
          <w:sz w:val="17"/>
        </w:rPr>
        <w:t>18</w:t>
      </w:r>
      <w:r>
        <w:rPr>
          <w:rFonts w:ascii="Times New Roman"/>
          <w:color w:val="343442"/>
          <w:spacing w:val="75"/>
          <w:w w:val="105"/>
          <w:sz w:val="17"/>
        </w:rPr>
        <w:t> </w:t>
      </w:r>
      <w:r>
        <w:rPr>
          <w:rFonts w:ascii="Times New Roman"/>
          <w:color w:val="343442"/>
          <w:w w:val="105"/>
          <w:sz w:val="17"/>
        </w:rPr>
        <w:t>19</w:t>
      </w:r>
      <w:r>
        <w:rPr>
          <w:rFonts w:ascii="Times New Roman"/>
          <w:color w:val="343442"/>
          <w:spacing w:val="71"/>
          <w:w w:val="150"/>
          <w:sz w:val="17"/>
        </w:rPr>
        <w:t> </w:t>
      </w:r>
      <w:r>
        <w:rPr>
          <w:rFonts w:ascii="Times New Roman"/>
          <w:color w:val="484956"/>
          <w:w w:val="105"/>
          <w:sz w:val="17"/>
        </w:rPr>
        <w:t>20</w:t>
      </w:r>
      <w:r>
        <w:rPr>
          <w:rFonts w:ascii="Times New Roman"/>
          <w:color w:val="484956"/>
          <w:spacing w:val="65"/>
          <w:w w:val="150"/>
          <w:sz w:val="17"/>
        </w:rPr>
        <w:t> </w:t>
      </w:r>
      <w:r>
        <w:rPr>
          <w:rFonts w:ascii="Times New Roman"/>
          <w:color w:val="343442"/>
          <w:w w:val="105"/>
          <w:sz w:val="17"/>
        </w:rPr>
        <w:t>21</w:t>
      </w:r>
      <w:r>
        <w:rPr>
          <w:rFonts w:ascii="Times New Roman"/>
          <w:color w:val="343442"/>
          <w:spacing w:val="65"/>
          <w:w w:val="150"/>
          <w:sz w:val="17"/>
        </w:rPr>
        <w:t> </w:t>
      </w:r>
      <w:r>
        <w:rPr>
          <w:rFonts w:ascii="Times New Roman"/>
          <w:color w:val="484956"/>
          <w:w w:val="105"/>
          <w:sz w:val="17"/>
        </w:rPr>
        <w:t>22</w:t>
      </w:r>
      <w:r>
        <w:rPr>
          <w:rFonts w:ascii="Times New Roman"/>
          <w:color w:val="484956"/>
          <w:spacing w:val="27"/>
          <w:w w:val="105"/>
          <w:sz w:val="17"/>
        </w:rPr>
        <w:t>  </w:t>
      </w:r>
      <w:r>
        <w:rPr>
          <w:rFonts w:ascii="Times New Roman"/>
          <w:color w:val="484956"/>
          <w:w w:val="105"/>
          <w:sz w:val="17"/>
        </w:rPr>
        <w:t>23</w:t>
      </w:r>
      <w:r>
        <w:rPr>
          <w:rFonts w:ascii="Times New Roman"/>
          <w:color w:val="484956"/>
          <w:spacing w:val="63"/>
          <w:w w:val="150"/>
          <w:sz w:val="17"/>
        </w:rPr>
        <w:t> </w:t>
      </w:r>
      <w:r>
        <w:rPr>
          <w:rFonts w:ascii="Times New Roman"/>
          <w:color w:val="484956"/>
          <w:w w:val="105"/>
          <w:sz w:val="17"/>
        </w:rPr>
        <w:t>24</w:t>
      </w:r>
      <w:r>
        <w:rPr>
          <w:rFonts w:ascii="Times New Roman"/>
          <w:color w:val="484956"/>
          <w:spacing w:val="75"/>
          <w:w w:val="150"/>
          <w:sz w:val="17"/>
        </w:rPr>
        <w:t> </w:t>
      </w:r>
      <w:r>
        <w:rPr>
          <w:rFonts w:ascii="Times New Roman"/>
          <w:color w:val="343442"/>
          <w:w w:val="105"/>
          <w:sz w:val="17"/>
        </w:rPr>
        <w:t>25</w:t>
      </w:r>
      <w:r>
        <w:rPr>
          <w:rFonts w:ascii="Times New Roman"/>
          <w:color w:val="343442"/>
          <w:spacing w:val="70"/>
          <w:w w:val="150"/>
          <w:sz w:val="17"/>
        </w:rPr>
        <w:t> </w:t>
      </w:r>
      <w:r>
        <w:rPr>
          <w:rFonts w:ascii="Times New Roman"/>
          <w:color w:val="484956"/>
          <w:w w:val="105"/>
          <w:sz w:val="17"/>
        </w:rPr>
        <w:t>26</w:t>
      </w:r>
      <w:r>
        <w:rPr>
          <w:rFonts w:ascii="Times New Roman"/>
          <w:color w:val="484956"/>
          <w:spacing w:val="70"/>
          <w:w w:val="150"/>
          <w:sz w:val="17"/>
        </w:rPr>
        <w:t> </w:t>
      </w:r>
      <w:r>
        <w:rPr>
          <w:rFonts w:ascii="Times New Roman"/>
          <w:color w:val="484956"/>
          <w:w w:val="105"/>
          <w:sz w:val="17"/>
        </w:rPr>
        <w:t>27</w:t>
      </w:r>
      <w:r>
        <w:rPr>
          <w:rFonts w:ascii="Times New Roman"/>
          <w:color w:val="484956"/>
          <w:spacing w:val="73"/>
          <w:w w:val="150"/>
          <w:sz w:val="17"/>
        </w:rPr>
        <w:t> </w:t>
      </w:r>
      <w:r>
        <w:rPr>
          <w:rFonts w:ascii="Times New Roman"/>
          <w:color w:val="484956"/>
          <w:w w:val="105"/>
          <w:sz w:val="17"/>
        </w:rPr>
        <w:t>28</w:t>
      </w:r>
      <w:r>
        <w:rPr>
          <w:rFonts w:ascii="Times New Roman"/>
          <w:color w:val="484956"/>
          <w:spacing w:val="76"/>
          <w:w w:val="105"/>
          <w:sz w:val="17"/>
        </w:rPr>
        <w:t> </w:t>
      </w:r>
      <w:r>
        <w:rPr>
          <w:rFonts w:ascii="Times New Roman"/>
          <w:color w:val="343442"/>
          <w:w w:val="105"/>
          <w:sz w:val="17"/>
        </w:rPr>
        <w:t>29</w:t>
      </w:r>
      <w:r>
        <w:rPr>
          <w:rFonts w:ascii="Times New Roman"/>
          <w:color w:val="343442"/>
          <w:spacing w:val="65"/>
          <w:w w:val="150"/>
          <w:sz w:val="17"/>
        </w:rPr>
        <w:t> </w:t>
      </w:r>
      <w:r>
        <w:rPr>
          <w:rFonts w:ascii="Times New Roman"/>
          <w:color w:val="484956"/>
          <w:w w:val="105"/>
          <w:sz w:val="17"/>
        </w:rPr>
        <w:t>30</w:t>
      </w:r>
      <w:r>
        <w:rPr>
          <w:rFonts w:ascii="Times New Roman"/>
          <w:color w:val="484956"/>
          <w:spacing w:val="73"/>
          <w:w w:val="150"/>
          <w:sz w:val="17"/>
        </w:rPr>
        <w:t> </w:t>
      </w:r>
      <w:r>
        <w:rPr>
          <w:rFonts w:ascii="Times New Roman"/>
          <w:color w:val="484956"/>
          <w:spacing w:val="-7"/>
          <w:w w:val="105"/>
          <w:sz w:val="17"/>
        </w:rPr>
        <w:t>31</w:t>
      </w:r>
    </w:p>
    <w:p>
      <w:pPr>
        <w:spacing w:before="112"/>
        <w:ind w:left="655" w:right="0" w:firstLine="0"/>
        <w:jc w:val="center"/>
        <w:rPr>
          <w:sz w:val="22"/>
        </w:rPr>
      </w:pPr>
      <w:r>
        <w:rPr>
          <w:color w:val="1D1D28"/>
          <w:spacing w:val="-2"/>
          <w:w w:val="110"/>
          <w:sz w:val="22"/>
        </w:rPr>
        <w:t>November</w:t>
      </w:r>
    </w:p>
    <w:p>
      <w:pPr>
        <w:spacing w:line="240" w:lineRule="auto" w:before="6"/>
        <w:rPr>
          <w:sz w:val="18"/>
        </w:rPr>
      </w:pPr>
      <w:r>
        <w:rPr/>
        <mc:AlternateContent>
          <mc:Choice Requires="wps">
            <w:drawing>
              <wp:anchor distT="0" distB="0" distL="0" distR="0" allowOverlap="1" layoutInCell="1" locked="0" behindDoc="1" simplePos="0" relativeHeight="487896576">
                <wp:simplePos x="0" y="0"/>
                <wp:positionH relativeFrom="page">
                  <wp:posOffset>2624268</wp:posOffset>
                </wp:positionH>
                <wp:positionV relativeFrom="paragraph">
                  <wp:posOffset>165750</wp:posOffset>
                </wp:positionV>
                <wp:extent cx="464184" cy="1270"/>
                <wp:effectExtent l="0" t="0" r="0" b="0"/>
                <wp:wrapTopAndBottom/>
                <wp:docPr id="1329" name="Graphic 1329"/>
                <wp:cNvGraphicFramePr>
                  <a:graphicFrameLocks/>
                </wp:cNvGraphicFramePr>
                <a:graphic>
                  <a:graphicData uri="http://schemas.microsoft.com/office/word/2010/wordprocessingShape">
                    <wps:wsp>
                      <wps:cNvPr id="1329" name="Graphic 1329"/>
                      <wps:cNvSpPr/>
                      <wps:spPr>
                        <a:xfrm>
                          <a:off x="0" y="0"/>
                          <a:ext cx="464184" cy="1270"/>
                        </a:xfrm>
                        <a:custGeom>
                          <a:avLst/>
                          <a:gdLst/>
                          <a:ahLst/>
                          <a:cxnLst/>
                          <a:rect l="l" t="t" r="r" b="b"/>
                          <a:pathLst>
                            <a:path w="464184" h="0">
                              <a:moveTo>
                                <a:pt x="0" y="0"/>
                              </a:moveTo>
                              <a:lnTo>
                                <a:pt x="463824" y="0"/>
                              </a:lnTo>
                            </a:path>
                          </a:pathLst>
                        </a:custGeom>
                        <a:ln w="9158">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206.635315pt;margin-top:13.051189pt;width:36.550pt;height:.1pt;mso-position-horizontal-relative:page;mso-position-vertical-relative:paragraph;z-index:-15419904;mso-wrap-distance-left:0;mso-wrap-distance-right:0" id="docshape811" coordorigin="4133,261" coordsize="731,0" path="m4133,261l4863,261e" filled="false" stroked="true" strokeweight=".721161pt" strokecolor="#000000">
                <v:path arrowok="t"/>
                <v:stroke dashstyle="solid"/>
                <w10:wrap type="topAndBottom"/>
              </v:shape>
            </w:pict>
          </mc:Fallback>
        </mc:AlternateContent>
      </w:r>
      <w:r>
        <w:rPr/>
        <mc:AlternateContent>
          <mc:Choice Requires="wps">
            <w:drawing>
              <wp:anchor distT="0" distB="0" distL="0" distR="0" allowOverlap="1" layoutInCell="1" locked="0" behindDoc="1" simplePos="0" relativeHeight="487897088">
                <wp:simplePos x="0" y="0"/>
                <wp:positionH relativeFrom="page">
                  <wp:posOffset>4503977</wp:posOffset>
                </wp:positionH>
                <wp:positionV relativeFrom="paragraph">
                  <wp:posOffset>150483</wp:posOffset>
                </wp:positionV>
                <wp:extent cx="1770380" cy="36830"/>
                <wp:effectExtent l="0" t="0" r="0" b="0"/>
                <wp:wrapTopAndBottom/>
                <wp:docPr id="1330" name="Group 1330"/>
                <wp:cNvGraphicFramePr>
                  <a:graphicFrameLocks/>
                </wp:cNvGraphicFramePr>
                <a:graphic>
                  <a:graphicData uri="http://schemas.microsoft.com/office/word/2010/wordprocessingGroup">
                    <wpg:wgp>
                      <wpg:cNvPr id="1330" name="Group 1330"/>
                      <wpg:cNvGrpSpPr/>
                      <wpg:grpSpPr>
                        <a:xfrm>
                          <a:off x="0" y="0"/>
                          <a:ext cx="1770380" cy="36830"/>
                          <a:chExt cx="1770380" cy="36830"/>
                        </a:xfrm>
                      </wpg:grpSpPr>
                      <pic:pic>
                        <pic:nvPicPr>
                          <pic:cNvPr id="1331" name="Image 1331"/>
                          <pic:cNvPicPr/>
                        </pic:nvPicPr>
                        <pic:blipFill>
                          <a:blip r:embed="rId213" cstate="print"/>
                          <a:stretch>
                            <a:fillRect/>
                          </a:stretch>
                        </pic:blipFill>
                        <pic:spPr>
                          <a:xfrm>
                            <a:off x="598090" y="0"/>
                            <a:ext cx="1171766" cy="36634"/>
                          </a:xfrm>
                          <a:prstGeom prst="rect">
                            <a:avLst/>
                          </a:prstGeom>
                        </pic:spPr>
                      </pic:pic>
                      <wps:wsp>
                        <wps:cNvPr id="1332" name="Graphic 1332"/>
                        <wps:cNvSpPr/>
                        <wps:spPr>
                          <a:xfrm>
                            <a:off x="0" y="15266"/>
                            <a:ext cx="574040" cy="1270"/>
                          </a:xfrm>
                          <a:custGeom>
                            <a:avLst/>
                            <a:gdLst/>
                            <a:ahLst/>
                            <a:cxnLst/>
                            <a:rect l="l" t="t" r="r" b="b"/>
                            <a:pathLst>
                              <a:path w="574040" h="0">
                                <a:moveTo>
                                  <a:pt x="0" y="0"/>
                                </a:moveTo>
                                <a:lnTo>
                                  <a:pt x="573677" y="0"/>
                                </a:lnTo>
                              </a:path>
                            </a:pathLst>
                          </a:custGeom>
                          <a:ln w="9158">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54.64386pt;margin-top:11.849121pt;width:139.4pt;height:2.9pt;mso-position-horizontal-relative:page;mso-position-vertical-relative:paragraph;z-index:-15419392;mso-wrap-distance-left:0;mso-wrap-distance-right:0" id="docshapegroup812" coordorigin="7093,237" coordsize="2788,58">
                <v:shape style="position:absolute;left:8034;top:236;width:1846;height:58" type="#_x0000_t75" id="docshape813" stroked="false">
                  <v:imagedata r:id="rId213" o:title=""/>
                </v:shape>
                <v:line style="position:absolute" from="7093,261" to="7996,261" stroked="true" strokeweight=".721161pt" strokecolor="#000000">
                  <v:stroke dashstyle="solid"/>
                </v:line>
                <w10:wrap type="topAndBottom"/>
              </v:group>
            </w:pict>
          </mc:Fallback>
        </mc:AlternateContent>
      </w:r>
    </w:p>
    <w:p>
      <w:pPr>
        <w:spacing w:after="0" w:line="240" w:lineRule="auto"/>
        <w:rPr>
          <w:sz w:val="18"/>
        </w:rPr>
        <w:sectPr>
          <w:pgSz w:w="11910" w:h="16840"/>
          <w:pgMar w:top="1320" w:bottom="280" w:left="500" w:right="0"/>
        </w:sectPr>
      </w:pPr>
    </w:p>
    <w:p>
      <w:pPr>
        <w:spacing w:line="240" w:lineRule="auto" w:before="5"/>
        <w:rPr>
          <w:sz w:val="4"/>
        </w:rPr>
      </w:pPr>
    </w:p>
    <w:p>
      <w:pPr>
        <w:spacing w:line="20" w:lineRule="exact" w:after="4"/>
        <w:ind w:left="6285" w:right="0" w:firstLine="0"/>
        <w:rPr>
          <w:sz w:val="2"/>
        </w:rPr>
      </w:pPr>
      <w:r>
        <w:rPr>
          <w:sz w:val="2"/>
        </w:rPr>
        <mc:AlternateContent>
          <mc:Choice Requires="wps">
            <w:drawing>
              <wp:inline distT="0" distB="0" distL="0" distR="0">
                <wp:extent cx="391160" cy="3175"/>
                <wp:effectExtent l="9525" t="0" r="0" b="6350"/>
                <wp:docPr id="1333" name="Group 1333"/>
                <wp:cNvGraphicFramePr>
                  <a:graphicFrameLocks/>
                </wp:cNvGraphicFramePr>
                <a:graphic>
                  <a:graphicData uri="http://schemas.microsoft.com/office/word/2010/wordprocessingGroup">
                    <wpg:wgp>
                      <wpg:cNvPr id="1333" name="Group 1333"/>
                      <wpg:cNvGrpSpPr/>
                      <wpg:grpSpPr>
                        <a:xfrm>
                          <a:off x="0" y="0"/>
                          <a:ext cx="391160" cy="3175"/>
                          <a:chExt cx="391160" cy="3175"/>
                        </a:xfrm>
                      </wpg:grpSpPr>
                      <wps:wsp>
                        <wps:cNvPr id="1334" name="Graphic 1334"/>
                        <wps:cNvSpPr/>
                        <wps:spPr>
                          <a:xfrm>
                            <a:off x="0" y="1526"/>
                            <a:ext cx="391160" cy="1270"/>
                          </a:xfrm>
                          <a:custGeom>
                            <a:avLst/>
                            <a:gdLst/>
                            <a:ahLst/>
                            <a:cxnLst/>
                            <a:rect l="l" t="t" r="r" b="b"/>
                            <a:pathLst>
                              <a:path w="391160" h="0">
                                <a:moveTo>
                                  <a:pt x="0" y="0"/>
                                </a:moveTo>
                                <a:lnTo>
                                  <a:pt x="390588" y="0"/>
                                </a:lnTo>
                              </a:path>
                            </a:pathLst>
                          </a:custGeom>
                          <a:ln w="3052">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30.8pt;height:.25pt;mso-position-horizontal-relative:char;mso-position-vertical-relative:line" id="docshapegroup814" coordorigin="0,0" coordsize="616,5">
                <v:line style="position:absolute" from="0,2" to="615,2" stroked="true" strokeweight=".240387pt" strokecolor="#000000">
                  <v:stroke dashstyle="solid"/>
                </v:line>
              </v:group>
            </w:pict>
          </mc:Fallback>
        </mc:AlternateContent>
      </w:r>
      <w:r>
        <w:rPr>
          <w:sz w:val="2"/>
        </w:rPr>
      </w:r>
    </w:p>
    <w:p>
      <w:pPr>
        <w:spacing w:line="20" w:lineRule="exact"/>
        <w:ind w:left="1056" w:right="0" w:firstLine="0"/>
        <w:rPr>
          <w:sz w:val="2"/>
        </w:rPr>
      </w:pPr>
      <w:r>
        <w:rPr>
          <w:sz w:val="2"/>
        </w:rPr>
        <mc:AlternateContent>
          <mc:Choice Requires="wps">
            <w:drawing>
              <wp:inline distT="0" distB="0" distL="0" distR="0">
                <wp:extent cx="866775" cy="3175"/>
                <wp:effectExtent l="9525" t="0" r="0" b="6350"/>
                <wp:docPr id="1335" name="Group 1335"/>
                <wp:cNvGraphicFramePr>
                  <a:graphicFrameLocks/>
                </wp:cNvGraphicFramePr>
                <a:graphic>
                  <a:graphicData uri="http://schemas.microsoft.com/office/word/2010/wordprocessingGroup">
                    <wpg:wgp>
                      <wpg:cNvPr id="1335" name="Group 1335"/>
                      <wpg:cNvGrpSpPr/>
                      <wpg:grpSpPr>
                        <a:xfrm>
                          <a:off x="0" y="0"/>
                          <a:ext cx="866775" cy="3175"/>
                          <a:chExt cx="866775" cy="3175"/>
                        </a:xfrm>
                      </wpg:grpSpPr>
                      <wps:wsp>
                        <wps:cNvPr id="1336" name="Graphic 1336"/>
                        <wps:cNvSpPr/>
                        <wps:spPr>
                          <a:xfrm>
                            <a:off x="0" y="1526"/>
                            <a:ext cx="866775" cy="1270"/>
                          </a:xfrm>
                          <a:custGeom>
                            <a:avLst/>
                            <a:gdLst/>
                            <a:ahLst/>
                            <a:cxnLst/>
                            <a:rect l="l" t="t" r="r" b="b"/>
                            <a:pathLst>
                              <a:path w="866775" h="0">
                                <a:moveTo>
                                  <a:pt x="0" y="0"/>
                                </a:moveTo>
                                <a:lnTo>
                                  <a:pt x="866618" y="0"/>
                                </a:lnTo>
                              </a:path>
                            </a:pathLst>
                          </a:custGeom>
                          <a:ln w="3052">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68.25pt;height:.25pt;mso-position-horizontal-relative:char;mso-position-vertical-relative:line" id="docshapegroup815" coordorigin="0,0" coordsize="1365,5">
                <v:line style="position:absolute" from="0,2" to="1365,2" stroked="true" strokeweight=".240387pt" strokecolor="#000000">
                  <v:stroke dashstyle="solid"/>
                </v:line>
              </v:group>
            </w:pict>
          </mc:Fallback>
        </mc:AlternateContent>
      </w:r>
      <w:r>
        <w:rPr>
          <w:sz w:val="2"/>
        </w:rPr>
      </w:r>
    </w:p>
    <w:p>
      <w:pPr>
        <w:spacing w:before="180"/>
        <w:ind w:left="0" w:right="12" w:firstLine="0"/>
        <w:jc w:val="center"/>
        <w:rPr>
          <w:b/>
          <w:sz w:val="35"/>
        </w:rPr>
      </w:pPr>
      <w:r>
        <w:rPr/>
        <mc:AlternateContent>
          <mc:Choice Requires="wps">
            <w:drawing>
              <wp:anchor distT="0" distB="0" distL="0" distR="0" allowOverlap="1" layoutInCell="1" locked="0" behindDoc="0" simplePos="0" relativeHeight="16051200">
                <wp:simplePos x="0" y="0"/>
                <wp:positionH relativeFrom="page">
                  <wp:posOffset>469927</wp:posOffset>
                </wp:positionH>
                <wp:positionV relativeFrom="paragraph">
                  <wp:posOffset>-9647</wp:posOffset>
                </wp:positionV>
                <wp:extent cx="3175" cy="4051300"/>
                <wp:effectExtent l="0" t="0" r="0" b="0"/>
                <wp:wrapNone/>
                <wp:docPr id="1337" name="Graphic 1337"/>
                <wp:cNvGraphicFramePr>
                  <a:graphicFrameLocks/>
                </wp:cNvGraphicFramePr>
                <a:graphic>
                  <a:graphicData uri="http://schemas.microsoft.com/office/word/2010/wordprocessingShape">
                    <wps:wsp>
                      <wps:cNvPr id="1337" name="Graphic 1337"/>
                      <wps:cNvSpPr/>
                      <wps:spPr>
                        <a:xfrm>
                          <a:off x="0" y="0"/>
                          <a:ext cx="3175" cy="4051300"/>
                        </a:xfrm>
                        <a:custGeom>
                          <a:avLst/>
                          <a:gdLst/>
                          <a:ahLst/>
                          <a:cxnLst/>
                          <a:rect l="l" t="t" r="r" b="b"/>
                          <a:pathLst>
                            <a:path w="3175" h="4051300">
                              <a:moveTo>
                                <a:pt x="0" y="4051220"/>
                              </a:moveTo>
                              <a:lnTo>
                                <a:pt x="0" y="2112618"/>
                              </a:lnTo>
                            </a:path>
                            <a:path w="3175" h="4051300">
                              <a:moveTo>
                                <a:pt x="3051" y="2072930"/>
                              </a:moveTo>
                              <a:lnTo>
                                <a:pt x="3051" y="0"/>
                              </a:lnTo>
                            </a:path>
                          </a:pathLst>
                        </a:custGeom>
                        <a:ln w="6104">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7.002148pt;margin-top:-.759613pt;width:.25pt;height:319pt;mso-position-horizontal-relative:page;mso-position-vertical-relative:paragraph;z-index:16051200" id="docshape816" coordorigin="740,-15" coordsize="5,6380" path="m740,6365l740,3312m745,3249l745,-15e" filled="false" stroked="true" strokeweight=".480661pt" strokecolor="#000000">
                <v:path arrowok="t"/>
                <v:stroke dashstyle="solid"/>
                <w10:wrap type="none"/>
              </v:shape>
            </w:pict>
          </mc:Fallback>
        </mc:AlternateContent>
      </w:r>
      <w:r>
        <w:rPr/>
        <mc:AlternateContent>
          <mc:Choice Requires="wps">
            <w:drawing>
              <wp:anchor distT="0" distB="0" distL="0" distR="0" allowOverlap="1" layoutInCell="1" locked="0" behindDoc="0" simplePos="0" relativeHeight="16051712">
                <wp:simplePos x="0" y="0"/>
                <wp:positionH relativeFrom="page">
                  <wp:posOffset>7427289</wp:posOffset>
                </wp:positionH>
                <wp:positionV relativeFrom="paragraph">
                  <wp:posOffset>-58493</wp:posOffset>
                </wp:positionV>
                <wp:extent cx="1270" cy="4054475"/>
                <wp:effectExtent l="0" t="0" r="0" b="0"/>
                <wp:wrapNone/>
                <wp:docPr id="1338" name="Graphic 1338"/>
                <wp:cNvGraphicFramePr>
                  <a:graphicFrameLocks/>
                </wp:cNvGraphicFramePr>
                <a:graphic>
                  <a:graphicData uri="http://schemas.microsoft.com/office/word/2010/wordprocessingShape">
                    <wps:wsp>
                      <wps:cNvPr id="1338" name="Graphic 1338"/>
                      <wps:cNvSpPr/>
                      <wps:spPr>
                        <a:xfrm>
                          <a:off x="0" y="0"/>
                          <a:ext cx="1270" cy="4054475"/>
                        </a:xfrm>
                        <a:custGeom>
                          <a:avLst/>
                          <a:gdLst/>
                          <a:ahLst/>
                          <a:cxnLst/>
                          <a:rect l="l" t="t" r="r" b="b"/>
                          <a:pathLst>
                            <a:path w="0" h="4054475">
                              <a:moveTo>
                                <a:pt x="0" y="4054273"/>
                              </a:moveTo>
                              <a:lnTo>
                                <a:pt x="0" y="0"/>
                              </a:lnTo>
                            </a:path>
                          </a:pathLst>
                        </a:custGeom>
                        <a:ln w="6102">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6051712" from="584.825928pt,314.628295pt" to="584.825928pt,-4.605807pt" stroked="true" strokeweight=".480547pt" strokecolor="#000000">
                <v:stroke dashstyle="solid"/>
                <w10:wrap type="none"/>
              </v:line>
            </w:pict>
          </mc:Fallback>
        </mc:AlternateContent>
      </w:r>
      <w:r>
        <w:rPr>
          <w:b/>
          <w:color w:val="363842"/>
          <w:w w:val="90"/>
          <w:sz w:val="35"/>
        </w:rPr>
        <w:t>Tota</w:t>
      </w:r>
      <w:r>
        <w:rPr>
          <w:b/>
          <w:color w:val="15151D"/>
          <w:w w:val="90"/>
          <w:sz w:val="35"/>
        </w:rPr>
        <w:t>l</w:t>
      </w:r>
      <w:r>
        <w:rPr>
          <w:b/>
          <w:color w:val="15151D"/>
          <w:spacing w:val="-19"/>
          <w:w w:val="90"/>
          <w:sz w:val="35"/>
        </w:rPr>
        <w:t> </w:t>
      </w:r>
      <w:r>
        <w:rPr>
          <w:b/>
          <w:color w:val="15151D"/>
          <w:spacing w:val="-2"/>
          <w:w w:val="95"/>
          <w:sz w:val="35"/>
        </w:rPr>
        <w:t>Milli</w:t>
      </w:r>
      <w:r>
        <w:rPr>
          <w:b/>
          <w:color w:val="363842"/>
          <w:spacing w:val="-2"/>
          <w:w w:val="95"/>
          <w:sz w:val="35"/>
        </w:rPr>
        <w:t>onGa</w:t>
      </w:r>
      <w:r>
        <w:rPr>
          <w:b/>
          <w:color w:val="15151D"/>
          <w:spacing w:val="-2"/>
          <w:w w:val="95"/>
          <w:sz w:val="35"/>
        </w:rPr>
        <w:t>ll</w:t>
      </w:r>
      <w:r>
        <w:rPr>
          <w:b/>
          <w:color w:val="363842"/>
          <w:spacing w:val="-2"/>
          <w:w w:val="95"/>
          <w:sz w:val="35"/>
        </w:rPr>
        <w:t>onsTreated</w:t>
      </w:r>
    </w:p>
    <w:p>
      <w:pPr>
        <w:spacing w:before="190"/>
        <w:ind w:left="979" w:right="0" w:firstLine="0"/>
        <w:jc w:val="left"/>
        <w:rPr>
          <w:rFonts w:ascii="Times New Roman"/>
          <w:sz w:val="17"/>
        </w:rPr>
      </w:pPr>
      <w:r>
        <w:rPr>
          <w:rFonts w:ascii="Times New Roman"/>
          <w:color w:val="363842"/>
          <w:spacing w:val="-5"/>
          <w:w w:val="105"/>
          <w:sz w:val="17"/>
        </w:rPr>
        <w:t>1</w:t>
      </w:r>
      <w:r>
        <w:rPr>
          <w:rFonts w:ascii="Times New Roman"/>
          <w:color w:val="4D4F5B"/>
          <w:spacing w:val="-5"/>
          <w:w w:val="105"/>
          <w:sz w:val="17"/>
        </w:rPr>
        <w:t>4</w:t>
      </w:r>
      <w:r>
        <w:rPr>
          <w:rFonts w:ascii="Times New Roman"/>
          <w:color w:val="363842"/>
          <w:spacing w:val="-5"/>
          <w:w w:val="105"/>
          <w:sz w:val="17"/>
        </w:rPr>
        <w:t>0</w:t>
      </w:r>
    </w:p>
    <w:p>
      <w:pPr>
        <w:pStyle w:val="BodyText"/>
        <w:spacing w:before="6"/>
        <w:rPr>
          <w:sz w:val="12"/>
        </w:rPr>
      </w:pPr>
    </w:p>
    <w:p>
      <w:pPr>
        <w:spacing w:after="0"/>
        <w:rPr>
          <w:sz w:val="12"/>
        </w:rPr>
        <w:sectPr>
          <w:pgSz w:w="11910" w:h="16840"/>
          <w:pgMar w:top="1480" w:bottom="280" w:left="500" w:right="0"/>
        </w:sectPr>
      </w:pPr>
    </w:p>
    <w:p>
      <w:pPr>
        <w:pStyle w:val="BodyText"/>
        <w:rPr>
          <w:sz w:val="14"/>
        </w:rPr>
      </w:pPr>
    </w:p>
    <w:p>
      <w:pPr>
        <w:pStyle w:val="BodyText"/>
        <w:spacing w:before="70"/>
        <w:rPr>
          <w:sz w:val="14"/>
        </w:rPr>
      </w:pPr>
    </w:p>
    <w:p>
      <w:pPr>
        <w:spacing w:before="0"/>
        <w:ind w:left="757" w:right="0" w:firstLine="0"/>
        <w:jc w:val="left"/>
        <w:rPr>
          <w:rFonts w:ascii="Times New Roman"/>
          <w:sz w:val="17"/>
        </w:rPr>
      </w:pPr>
      <w:r>
        <w:rPr>
          <w:rFonts w:ascii="Times New Roman"/>
          <w:color w:val="262631"/>
          <w:w w:val="105"/>
          <w:sz w:val="14"/>
        </w:rPr>
        <w:t>V') </w:t>
      </w:r>
      <w:r>
        <w:rPr>
          <w:rFonts w:ascii="Times New Roman"/>
          <w:color w:val="363842"/>
          <w:spacing w:val="-5"/>
          <w:w w:val="105"/>
          <w:sz w:val="17"/>
        </w:rPr>
        <w:t>120</w:t>
      </w:r>
    </w:p>
    <w:p>
      <w:pPr>
        <w:spacing w:line="217" w:lineRule="exact" w:before="16"/>
        <w:ind w:left="749" w:right="0" w:firstLine="0"/>
        <w:jc w:val="left"/>
        <w:rPr>
          <w:b/>
          <w:sz w:val="21"/>
        </w:rPr>
      </w:pPr>
      <w:r>
        <w:rPr>
          <w:b/>
          <w:color w:val="4D4F5B"/>
          <w:spacing w:val="-10"/>
          <w:w w:val="165"/>
          <w:sz w:val="21"/>
        </w:rPr>
        <w:t>C</w:t>
      </w:r>
    </w:p>
    <w:p>
      <w:pPr>
        <w:spacing w:line="252" w:lineRule="exact" w:before="0"/>
        <w:ind w:left="678" w:right="0" w:firstLine="0"/>
        <w:jc w:val="left"/>
        <w:rPr>
          <w:b/>
          <w:sz w:val="24"/>
        </w:rPr>
      </w:pPr>
      <w:r>
        <w:rPr>
          <w:b/>
          <w:color w:val="363842"/>
          <w:spacing w:val="-10"/>
          <w:sz w:val="24"/>
        </w:rPr>
        <w:t>0</w:t>
      </w:r>
    </w:p>
    <w:p>
      <w:pPr>
        <w:spacing w:line="148" w:lineRule="auto" w:before="51"/>
        <w:ind w:left="675" w:right="0" w:firstLine="0"/>
        <w:jc w:val="left"/>
        <w:rPr>
          <w:rFonts w:ascii="Times New Roman"/>
          <w:sz w:val="17"/>
        </w:rPr>
      </w:pPr>
      <w:r>
        <w:rPr>
          <w:rFonts w:ascii="Times New Roman"/>
          <w:color w:val="4D4F5B"/>
          <w:spacing w:val="-27"/>
          <w:w w:val="160"/>
          <w:sz w:val="17"/>
        </w:rPr>
        <w:t>-</w:t>
      </w:r>
      <w:r>
        <w:rPr>
          <w:b/>
          <w:color w:val="363842"/>
          <w:spacing w:val="-40"/>
          <w:w w:val="79"/>
          <w:position w:val="-15"/>
          <w:sz w:val="27"/>
        </w:rPr>
        <w:t>r</w:t>
      </w:r>
      <w:r>
        <w:rPr>
          <w:rFonts w:ascii="Times New Roman"/>
          <w:color w:val="363842"/>
          <w:spacing w:val="-116"/>
          <w:w w:val="188"/>
          <w:sz w:val="17"/>
        </w:rPr>
        <w:t>1</w:t>
      </w:r>
      <w:r>
        <w:rPr>
          <w:b/>
          <w:color w:val="363842"/>
          <w:spacing w:val="-6"/>
          <w:w w:val="79"/>
          <w:position w:val="-15"/>
          <w:sz w:val="27"/>
        </w:rPr>
        <w:t>o</w:t>
      </w:r>
      <w:r>
        <w:rPr>
          <w:rFonts w:ascii="Times New Roman"/>
          <w:color w:val="363842"/>
          <w:w w:val="188"/>
          <w:sz w:val="17"/>
        </w:rPr>
        <w:t>00</w:t>
      </w:r>
    </w:p>
    <w:p>
      <w:pPr>
        <w:spacing w:before="56"/>
        <w:ind w:left="685" w:right="0" w:firstLine="0"/>
        <w:jc w:val="left"/>
        <w:rPr>
          <w:b/>
          <w:sz w:val="24"/>
        </w:rPr>
      </w:pPr>
      <w:r>
        <w:rPr>
          <w:b/>
          <w:color w:val="363842"/>
          <w:spacing w:val="-2"/>
          <w:w w:val="60"/>
          <w:sz w:val="24"/>
        </w:rPr>
        <w:t>&lt;..!J</w:t>
      </w:r>
    </w:p>
    <w:p>
      <w:pPr>
        <w:tabs>
          <w:tab w:pos="1069" w:val="left" w:leader="none"/>
        </w:tabs>
        <w:spacing w:line="218" w:lineRule="exact" w:before="31"/>
        <w:ind w:left="749" w:right="0" w:firstLine="0"/>
        <w:jc w:val="left"/>
        <w:rPr>
          <w:sz w:val="22"/>
        </w:rPr>
      </w:pPr>
      <w:r>
        <w:rPr>
          <w:b/>
          <w:color w:val="4D4F5B"/>
          <w:spacing w:val="-10"/>
          <w:w w:val="85"/>
          <w:sz w:val="21"/>
        </w:rPr>
        <w:t>C</w:t>
      </w:r>
      <w:r>
        <w:rPr>
          <w:b/>
          <w:color w:val="4D4F5B"/>
          <w:sz w:val="21"/>
        </w:rPr>
        <w:tab/>
      </w:r>
      <w:r>
        <w:rPr>
          <w:color w:val="4D4F5B"/>
          <w:spacing w:val="-5"/>
          <w:w w:val="85"/>
          <w:sz w:val="22"/>
        </w:rPr>
        <w:t>s</w:t>
      </w:r>
      <w:r>
        <w:rPr>
          <w:color w:val="363842"/>
          <w:spacing w:val="-5"/>
          <w:w w:val="85"/>
          <w:sz w:val="22"/>
        </w:rPr>
        <w:t>o</w:t>
      </w:r>
    </w:p>
    <w:p>
      <w:pPr>
        <w:spacing w:line="241" w:lineRule="exact" w:before="0"/>
        <w:ind w:left="678" w:right="0" w:firstLine="0"/>
        <w:jc w:val="left"/>
        <w:rPr>
          <w:b/>
          <w:sz w:val="24"/>
        </w:rPr>
      </w:pPr>
      <w:r>
        <w:rPr>
          <w:b/>
          <w:color w:val="363842"/>
          <w:spacing w:val="-10"/>
          <w:sz w:val="24"/>
        </w:rPr>
        <w:t>0</w:t>
      </w:r>
    </w:p>
    <w:p>
      <w:pPr>
        <w:spacing w:line="240" w:lineRule="auto" w:before="0"/>
        <w:rPr>
          <w:b/>
          <w:sz w:val="17"/>
        </w:rPr>
      </w:pPr>
      <w:r>
        <w:rPr/>
        <w:br w:type="column"/>
      </w:r>
      <w:r>
        <w:rPr>
          <w:b/>
          <w:sz w:val="17"/>
        </w:rPr>
      </w:r>
    </w:p>
    <w:p>
      <w:pPr>
        <w:spacing w:line="240" w:lineRule="auto" w:before="0"/>
        <w:rPr>
          <w:b/>
          <w:sz w:val="17"/>
        </w:rPr>
      </w:pPr>
    </w:p>
    <w:p>
      <w:pPr>
        <w:spacing w:line="240" w:lineRule="auto" w:before="0"/>
        <w:rPr>
          <w:b/>
          <w:sz w:val="17"/>
        </w:rPr>
      </w:pPr>
    </w:p>
    <w:p>
      <w:pPr>
        <w:spacing w:line="240" w:lineRule="auto" w:before="0"/>
        <w:rPr>
          <w:b/>
          <w:sz w:val="17"/>
        </w:rPr>
      </w:pPr>
    </w:p>
    <w:p>
      <w:pPr>
        <w:spacing w:line="240" w:lineRule="auto" w:before="0"/>
        <w:rPr>
          <w:b/>
          <w:sz w:val="17"/>
        </w:rPr>
      </w:pPr>
    </w:p>
    <w:p>
      <w:pPr>
        <w:spacing w:line="240" w:lineRule="auto" w:before="41"/>
        <w:rPr>
          <w:b/>
          <w:sz w:val="17"/>
        </w:rPr>
      </w:pPr>
    </w:p>
    <w:p>
      <w:pPr>
        <w:spacing w:before="0"/>
        <w:ind w:left="718" w:right="0" w:firstLine="0"/>
        <w:jc w:val="left"/>
        <w:rPr>
          <w:rFonts w:ascii="Times New Roman"/>
          <w:sz w:val="17"/>
        </w:rPr>
      </w:pPr>
      <w:r>
        <w:rPr>
          <w:rFonts w:ascii="Times New Roman"/>
          <w:color w:val="363842"/>
          <w:spacing w:val="-2"/>
          <w:w w:val="105"/>
          <w:sz w:val="17"/>
        </w:rPr>
        <w:t>91.15</w:t>
      </w:r>
      <w:r>
        <w:rPr>
          <w:rFonts w:ascii="Times New Roman"/>
          <w:color w:val="15151D"/>
          <w:spacing w:val="-2"/>
          <w:w w:val="105"/>
          <w:sz w:val="17"/>
        </w:rPr>
        <w:t>7</w:t>
      </w:r>
    </w:p>
    <w:p>
      <w:pPr>
        <w:pStyle w:val="ListParagraph"/>
        <w:numPr>
          <w:ilvl w:val="0"/>
          <w:numId w:val="82"/>
        </w:numPr>
        <w:tabs>
          <w:tab w:pos="1414" w:val="left" w:leader="none"/>
        </w:tabs>
        <w:spacing w:line="1013" w:lineRule="exact" w:before="169" w:after="0"/>
        <w:ind w:left="1414" w:right="0" w:hanging="802"/>
        <w:jc w:val="left"/>
        <w:rPr>
          <w:rFonts w:ascii="Times New Roman" w:hAnsi="Times New Roman"/>
          <w:sz w:val="17"/>
        </w:rPr>
      </w:pPr>
      <w:r>
        <w:rPr/>
        <w:drawing>
          <wp:anchor distT="0" distB="0" distL="0" distR="0" allowOverlap="1" layoutInCell="1" locked="0" behindDoc="1" simplePos="0" relativeHeight="479463424">
            <wp:simplePos x="0" y="0"/>
            <wp:positionH relativeFrom="page">
              <wp:posOffset>1476913</wp:posOffset>
            </wp:positionH>
            <wp:positionV relativeFrom="paragraph">
              <wp:posOffset>721741</wp:posOffset>
            </wp:positionV>
            <wp:extent cx="1049707" cy="1404341"/>
            <wp:effectExtent l="0" t="0" r="0" b="0"/>
            <wp:wrapNone/>
            <wp:docPr id="1339" name="Image 1339"/>
            <wp:cNvGraphicFramePr>
              <a:graphicFrameLocks/>
            </wp:cNvGraphicFramePr>
            <a:graphic>
              <a:graphicData uri="http://schemas.openxmlformats.org/drawingml/2006/picture">
                <pic:pic>
                  <pic:nvPicPr>
                    <pic:cNvPr id="1339" name="Image 1339"/>
                    <pic:cNvPicPr/>
                  </pic:nvPicPr>
                  <pic:blipFill>
                    <a:blip r:embed="rId214" cstate="print"/>
                    <a:stretch>
                      <a:fillRect/>
                    </a:stretch>
                  </pic:blipFill>
                  <pic:spPr>
                    <a:xfrm>
                      <a:off x="0" y="0"/>
                      <a:ext cx="1049707" cy="1404341"/>
                    </a:xfrm>
                    <a:prstGeom prst="rect">
                      <a:avLst/>
                    </a:prstGeom>
                  </pic:spPr>
                </pic:pic>
              </a:graphicData>
            </a:graphic>
          </wp:anchor>
        </w:drawing>
      </w:r>
      <w:r>
        <w:rPr>
          <w:color w:val="363842"/>
          <w:w w:val="25"/>
          <w:sz w:val="97"/>
        </w:rPr>
        <w:t>----</w:t>
      </w:r>
      <w:r>
        <w:rPr>
          <w:color w:val="363842"/>
          <w:spacing w:val="184"/>
          <w:w w:val="25"/>
          <w:sz w:val="97"/>
        </w:rPr>
        <w:t>-</w:t>
      </w:r>
      <w:r>
        <w:rPr>
          <w:rFonts w:ascii="Times New Roman" w:hAnsi="Times New Roman"/>
          <w:color w:val="262631"/>
          <w:spacing w:val="-5"/>
          <w:w w:val="25"/>
          <w:sz w:val="17"/>
        </w:rPr>
        <w:t>01</w:t>
      </w:r>
    </w:p>
    <w:p>
      <w:pPr>
        <w:spacing w:line="240" w:lineRule="auto" w:before="0"/>
        <w:rPr>
          <w:rFonts w:ascii="Times New Roman"/>
          <w:sz w:val="6"/>
        </w:rPr>
      </w:pPr>
      <w:r>
        <w:rPr/>
        <w:br w:type="column"/>
      </w:r>
      <w:r>
        <w:rPr>
          <w:rFonts w:ascii="Times New Roman"/>
          <w:sz w:val="6"/>
        </w:rPr>
      </w:r>
    </w:p>
    <w:p>
      <w:pPr>
        <w:pStyle w:val="BodyText"/>
        <w:rPr>
          <w:sz w:val="6"/>
        </w:rPr>
      </w:pPr>
    </w:p>
    <w:p>
      <w:pPr>
        <w:pStyle w:val="BodyText"/>
        <w:rPr>
          <w:sz w:val="6"/>
        </w:rPr>
      </w:pPr>
    </w:p>
    <w:p>
      <w:pPr>
        <w:pStyle w:val="BodyText"/>
        <w:spacing w:before="50"/>
        <w:rPr>
          <w:sz w:val="6"/>
        </w:rPr>
      </w:pPr>
    </w:p>
    <w:p>
      <w:pPr>
        <w:spacing w:before="0"/>
        <w:ind w:left="675" w:right="0" w:firstLine="0"/>
        <w:jc w:val="left"/>
        <w:rPr>
          <w:b/>
          <w:sz w:val="8"/>
        </w:rPr>
      </w:pPr>
      <w:r>
        <w:rPr>
          <w:b/>
          <w:color w:val="363842"/>
          <w:w w:val="255"/>
          <w:sz w:val="6"/>
        </w:rPr>
        <w:t>""r"l,f,r</w:t>
      </w:r>
      <w:r>
        <w:rPr>
          <w:b/>
          <w:color w:val="363842"/>
          <w:spacing w:val="48"/>
          <w:w w:val="255"/>
          <w:sz w:val="6"/>
        </w:rPr>
        <w:t>  </w:t>
      </w:r>
      <w:r>
        <w:rPr>
          <w:b/>
          <w:color w:val="262631"/>
          <w:spacing w:val="-2"/>
          <w:w w:val="170"/>
          <w:sz w:val="8"/>
        </w:rPr>
        <w:t>11COJ10</w:t>
      </w:r>
    </w:p>
    <w:p>
      <w:pPr>
        <w:spacing w:before="94"/>
        <w:ind w:left="83" w:right="0" w:firstLine="0"/>
        <w:jc w:val="left"/>
        <w:rPr>
          <w:rFonts w:ascii="Times New Roman"/>
          <w:sz w:val="17"/>
        </w:rPr>
      </w:pPr>
      <w:r>
        <w:rPr/>
        <w:br w:type="column"/>
      </w:r>
      <w:r>
        <w:rPr>
          <w:rFonts w:ascii="Times New Roman"/>
          <w:color w:val="262631"/>
          <w:spacing w:val="-2"/>
          <w:w w:val="105"/>
          <w:sz w:val="17"/>
        </w:rPr>
        <w:t>121.757</w:t>
      </w:r>
    </w:p>
    <w:p>
      <w:pPr>
        <w:spacing w:after="0"/>
        <w:jc w:val="left"/>
        <w:rPr>
          <w:rFonts w:ascii="Times New Roman"/>
          <w:sz w:val="17"/>
        </w:rPr>
        <w:sectPr>
          <w:type w:val="continuous"/>
          <w:pgSz w:w="11910" w:h="16840"/>
          <w:pgMar w:top="400" w:bottom="280" w:left="500" w:right="0"/>
          <w:cols w:num="4" w:equalWidth="0">
            <w:col w:w="1287" w:space="40"/>
            <w:col w:w="2675" w:space="1591"/>
            <w:col w:w="1953" w:space="39"/>
            <w:col w:w="3825"/>
          </w:cols>
        </w:sectPr>
      </w:pPr>
    </w:p>
    <w:p>
      <w:pPr>
        <w:spacing w:line="189" w:lineRule="exact" w:before="0"/>
        <w:ind w:left="1068" w:right="0" w:firstLine="0"/>
        <w:jc w:val="left"/>
        <w:rPr>
          <w:rFonts w:ascii="Times New Roman"/>
          <w:sz w:val="17"/>
        </w:rPr>
      </w:pPr>
      <w:r>
        <w:rPr/>
        <mc:AlternateContent>
          <mc:Choice Requires="wps">
            <w:drawing>
              <wp:anchor distT="0" distB="0" distL="0" distR="0" allowOverlap="1" layoutInCell="1" locked="0" behindDoc="1" simplePos="0" relativeHeight="479463936">
                <wp:simplePos x="0" y="0"/>
                <wp:positionH relativeFrom="page">
                  <wp:posOffset>2831769</wp:posOffset>
                </wp:positionH>
                <wp:positionV relativeFrom="page">
                  <wp:posOffset>1979360</wp:posOffset>
                </wp:positionV>
                <wp:extent cx="3625215" cy="2747645"/>
                <wp:effectExtent l="0" t="0" r="0" b="0"/>
                <wp:wrapNone/>
                <wp:docPr id="1340" name="Group 1340"/>
                <wp:cNvGraphicFramePr>
                  <a:graphicFrameLocks/>
                </wp:cNvGraphicFramePr>
                <a:graphic>
                  <a:graphicData uri="http://schemas.microsoft.com/office/word/2010/wordprocessingGroup">
                    <wpg:wgp>
                      <wpg:cNvPr id="1340" name="Group 1340"/>
                      <wpg:cNvGrpSpPr/>
                      <wpg:grpSpPr>
                        <a:xfrm>
                          <a:off x="0" y="0"/>
                          <a:ext cx="3625215" cy="2747645"/>
                          <a:chExt cx="3625215" cy="2747645"/>
                        </a:xfrm>
                      </wpg:grpSpPr>
                      <pic:pic>
                        <pic:nvPicPr>
                          <pic:cNvPr id="1341" name="Image 1341"/>
                          <pic:cNvPicPr/>
                        </pic:nvPicPr>
                        <pic:blipFill>
                          <a:blip r:embed="rId215" cstate="print"/>
                          <a:stretch>
                            <a:fillRect/>
                          </a:stretch>
                        </pic:blipFill>
                        <pic:spPr>
                          <a:xfrm>
                            <a:off x="0" y="0"/>
                            <a:ext cx="3625152" cy="2747624"/>
                          </a:xfrm>
                          <a:prstGeom prst="rect">
                            <a:avLst/>
                          </a:prstGeom>
                        </pic:spPr>
                      </pic:pic>
                      <wps:wsp>
                        <wps:cNvPr id="1342" name="Graphic 1342"/>
                        <wps:cNvSpPr/>
                        <wps:spPr>
                          <a:xfrm>
                            <a:off x="2365655" y="2414"/>
                            <a:ext cx="93980" cy="1270"/>
                          </a:xfrm>
                          <a:custGeom>
                            <a:avLst/>
                            <a:gdLst/>
                            <a:ahLst/>
                            <a:cxnLst/>
                            <a:rect l="l" t="t" r="r" b="b"/>
                            <a:pathLst>
                              <a:path w="93980" h="0">
                                <a:moveTo>
                                  <a:pt x="0" y="0"/>
                                </a:moveTo>
                                <a:lnTo>
                                  <a:pt x="93879" y="0"/>
                                </a:lnTo>
                              </a:path>
                            </a:pathLst>
                          </a:custGeom>
                          <a:ln w="3204">
                            <a:solidFill>
                              <a:srgbClr val="4C4E5A"/>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22.974014pt;margin-top:155.855179pt;width:285.45pt;height:216.35pt;mso-position-horizontal-relative:page;mso-position-vertical-relative:page;z-index:-23852544" id="docshapegroup817" coordorigin="4459,3117" coordsize="5709,4327">
                <v:shape style="position:absolute;left:4459;top:3117;width:5709;height:4327" type="#_x0000_t75" id="docshape818" stroked="false">
                  <v:imagedata r:id="rId215" o:title=""/>
                </v:shape>
                <v:line style="position:absolute" from="8185,3121" to="8333,3121" stroked="true" strokeweight=".252287pt" strokecolor="#4c4e5a">
                  <v:stroke dashstyle="solid"/>
                </v:line>
                <w10:wrap type="none"/>
              </v:group>
            </w:pict>
          </mc:Fallback>
        </mc:AlternateContent>
      </w:r>
      <w:r>
        <w:rPr>
          <w:rFonts w:ascii="Times New Roman"/>
          <w:color w:val="363842"/>
          <w:spacing w:val="-5"/>
          <w:w w:val="110"/>
          <w:sz w:val="17"/>
        </w:rPr>
        <w:t>60</w:t>
      </w:r>
    </w:p>
    <w:p>
      <w:pPr>
        <w:pStyle w:val="BodyText"/>
        <w:rPr>
          <w:sz w:val="17"/>
        </w:rPr>
      </w:pPr>
    </w:p>
    <w:p>
      <w:pPr>
        <w:pStyle w:val="BodyText"/>
        <w:spacing w:before="62"/>
        <w:rPr>
          <w:sz w:val="17"/>
        </w:rPr>
      </w:pPr>
    </w:p>
    <w:p>
      <w:pPr>
        <w:spacing w:before="0"/>
        <w:ind w:left="1073" w:right="0" w:firstLine="0"/>
        <w:jc w:val="left"/>
        <w:rPr>
          <w:rFonts w:ascii="Times New Roman"/>
          <w:sz w:val="17"/>
        </w:rPr>
      </w:pPr>
      <w:r>
        <w:rPr>
          <w:rFonts w:ascii="Times New Roman"/>
          <w:color w:val="4D4F5B"/>
          <w:spacing w:val="-5"/>
          <w:w w:val="105"/>
          <w:sz w:val="17"/>
        </w:rPr>
        <w:t>4</w:t>
      </w:r>
      <w:r>
        <w:rPr>
          <w:rFonts w:ascii="Times New Roman"/>
          <w:color w:val="363842"/>
          <w:spacing w:val="-5"/>
          <w:w w:val="105"/>
          <w:sz w:val="17"/>
        </w:rPr>
        <w:t>0</w:t>
      </w:r>
    </w:p>
    <w:p>
      <w:pPr>
        <w:pStyle w:val="BodyText"/>
        <w:rPr>
          <w:sz w:val="17"/>
        </w:rPr>
      </w:pPr>
    </w:p>
    <w:p>
      <w:pPr>
        <w:pStyle w:val="BodyText"/>
        <w:spacing w:before="135"/>
        <w:rPr>
          <w:sz w:val="17"/>
        </w:rPr>
      </w:pPr>
    </w:p>
    <w:p>
      <w:pPr>
        <w:spacing w:before="0"/>
        <w:ind w:left="1077" w:right="0" w:firstLine="0"/>
        <w:jc w:val="left"/>
        <w:rPr>
          <w:rFonts w:ascii="Times New Roman"/>
          <w:sz w:val="17"/>
        </w:rPr>
      </w:pPr>
      <w:r>
        <w:rPr>
          <w:rFonts w:ascii="Times New Roman"/>
          <w:color w:val="4D4F5B"/>
          <w:spacing w:val="-5"/>
          <w:sz w:val="17"/>
        </w:rPr>
        <w:t>2</w:t>
      </w:r>
      <w:r>
        <w:rPr>
          <w:rFonts w:ascii="Times New Roman"/>
          <w:color w:val="363842"/>
          <w:spacing w:val="-5"/>
          <w:sz w:val="17"/>
        </w:rPr>
        <w:t>0</w:t>
      </w:r>
    </w:p>
    <w:p>
      <w:pPr>
        <w:pStyle w:val="BodyText"/>
        <w:rPr>
          <w:sz w:val="17"/>
        </w:rPr>
      </w:pPr>
    </w:p>
    <w:p>
      <w:pPr>
        <w:pStyle w:val="BodyText"/>
        <w:spacing w:before="122"/>
        <w:rPr>
          <w:sz w:val="17"/>
        </w:rPr>
      </w:pPr>
    </w:p>
    <w:p>
      <w:pPr>
        <w:pStyle w:val="BodyText"/>
        <w:tabs>
          <w:tab w:pos="2204" w:val="left" w:leader="none"/>
          <w:tab w:pos="2890" w:val="left" w:leader="none"/>
          <w:tab w:pos="4252" w:val="left" w:leader="none"/>
          <w:tab w:pos="4929" w:val="left" w:leader="none"/>
          <w:tab w:pos="5611" w:val="left" w:leader="none"/>
          <w:tab w:pos="7073" w:val="left" w:leader="none"/>
          <w:tab w:pos="7780" w:val="left" w:leader="none"/>
          <w:tab w:pos="8519" w:val="left" w:leader="none"/>
          <w:tab w:pos="9186" w:val="left" w:leader="none"/>
          <w:tab w:pos="9912" w:val="left" w:leader="none"/>
        </w:tabs>
        <w:ind w:left="1151"/>
        <w:rPr>
          <w:rFonts w:ascii="Arial"/>
        </w:rPr>
      </w:pPr>
      <w:r>
        <w:rPr>
          <w:color w:val="363842"/>
          <w:position w:val="21"/>
          <w:sz w:val="17"/>
        </w:rPr>
        <w:t>0</w:t>
      </w:r>
      <w:r>
        <w:rPr>
          <w:color w:val="363842"/>
          <w:spacing w:val="29"/>
          <w:position w:val="21"/>
          <w:sz w:val="17"/>
        </w:rPr>
        <w:t>  </w:t>
      </w:r>
      <w:r>
        <w:rPr>
          <w:color w:val="BCBCC6"/>
          <w:spacing w:val="-10"/>
          <w:position w:val="21"/>
          <w:sz w:val="8"/>
        </w:rPr>
        <w:t>I</w:t>
      </w:r>
      <w:r>
        <w:rPr>
          <w:color w:val="BCBCC6"/>
          <w:position w:val="21"/>
          <w:sz w:val="8"/>
        </w:rPr>
        <w:tab/>
      </w:r>
      <w:r>
        <w:rPr>
          <w:rFonts w:ascii="Arial"/>
          <w:color w:val="15151D"/>
          <w:spacing w:val="-4"/>
        </w:rPr>
        <w:t>Jan.</w:t>
      </w:r>
      <w:r>
        <w:rPr>
          <w:rFonts w:ascii="Arial"/>
          <w:color w:val="15151D"/>
        </w:rPr>
        <w:tab/>
        <w:t>Feb.</w:t>
      </w:r>
      <w:r>
        <w:rPr>
          <w:rFonts w:ascii="Arial"/>
          <w:color w:val="15151D"/>
          <w:spacing w:val="74"/>
        </w:rPr>
        <w:t> </w:t>
      </w:r>
      <w:r>
        <w:rPr>
          <w:rFonts w:ascii="Arial"/>
          <w:color w:val="15151D"/>
          <w:spacing w:val="-4"/>
        </w:rPr>
        <w:t>March</w:t>
      </w:r>
      <w:r>
        <w:rPr>
          <w:rFonts w:ascii="Arial"/>
          <w:color w:val="15151D"/>
        </w:rPr>
        <w:tab/>
      </w:r>
      <w:r>
        <w:rPr>
          <w:rFonts w:ascii="Arial"/>
          <w:color w:val="15151D"/>
          <w:spacing w:val="-2"/>
        </w:rPr>
        <w:t>April</w:t>
      </w:r>
      <w:r>
        <w:rPr>
          <w:rFonts w:ascii="Arial"/>
          <w:color w:val="15151D"/>
        </w:rPr>
        <w:tab/>
      </w:r>
      <w:r>
        <w:rPr>
          <w:rFonts w:ascii="Arial"/>
          <w:color w:val="15151D"/>
          <w:spacing w:val="-5"/>
          <w:position w:val="1"/>
        </w:rPr>
        <w:t>May</w:t>
      </w:r>
      <w:r>
        <w:rPr>
          <w:rFonts w:ascii="Arial"/>
          <w:color w:val="15151D"/>
          <w:position w:val="1"/>
        </w:rPr>
        <w:tab/>
      </w:r>
      <w:r>
        <w:rPr>
          <w:rFonts w:ascii="Arial"/>
          <w:color w:val="15151D"/>
          <w:position w:val="2"/>
        </w:rPr>
        <w:t>June</w:t>
      </w:r>
      <w:r>
        <w:rPr>
          <w:rFonts w:ascii="Arial"/>
          <w:color w:val="15151D"/>
          <w:spacing w:val="60"/>
          <w:position w:val="2"/>
        </w:rPr>
        <w:t> </w:t>
      </w:r>
      <w:r>
        <w:rPr>
          <w:color w:val="363842"/>
          <w:position w:val="2"/>
          <w:sz w:val="17"/>
        </w:rPr>
        <w:t>1</w:t>
      </w:r>
      <w:r>
        <w:rPr>
          <w:color w:val="363842"/>
          <w:spacing w:val="62"/>
          <w:position w:val="2"/>
          <w:sz w:val="17"/>
        </w:rPr>
        <w:t> </w:t>
      </w:r>
      <w:r>
        <w:rPr>
          <w:rFonts w:ascii="Arial"/>
          <w:color w:val="15151D"/>
          <w:spacing w:val="-4"/>
          <w:position w:val="2"/>
        </w:rPr>
        <w:t>July</w:t>
      </w:r>
      <w:r>
        <w:rPr>
          <w:rFonts w:ascii="Arial"/>
          <w:color w:val="15151D"/>
          <w:position w:val="2"/>
        </w:rPr>
        <w:tab/>
      </w:r>
      <w:r>
        <w:rPr>
          <w:rFonts w:ascii="Arial"/>
          <w:color w:val="15151D"/>
          <w:spacing w:val="-4"/>
          <w:position w:val="3"/>
        </w:rPr>
        <w:t>Aug</w:t>
      </w:r>
      <w:r>
        <w:rPr>
          <w:rFonts w:ascii="Arial"/>
          <w:color w:val="363842"/>
          <w:spacing w:val="-4"/>
          <w:position w:val="3"/>
        </w:rPr>
        <w:t>.</w:t>
      </w:r>
      <w:r>
        <w:rPr>
          <w:rFonts w:ascii="Arial"/>
          <w:color w:val="363842"/>
          <w:position w:val="3"/>
        </w:rPr>
        <w:tab/>
      </w:r>
      <w:r>
        <w:rPr>
          <w:rFonts w:ascii="Arial"/>
          <w:color w:val="15151D"/>
          <w:spacing w:val="-2"/>
          <w:position w:val="5"/>
        </w:rPr>
        <w:t>Sept.</w:t>
      </w:r>
      <w:r>
        <w:rPr>
          <w:rFonts w:ascii="Arial"/>
          <w:color w:val="15151D"/>
          <w:position w:val="5"/>
        </w:rPr>
        <w:tab/>
      </w:r>
      <w:r>
        <w:rPr>
          <w:rFonts w:ascii="Arial"/>
          <w:color w:val="15151D"/>
          <w:spacing w:val="-4"/>
          <w:position w:val="6"/>
        </w:rPr>
        <w:t>Oct.</w:t>
      </w:r>
      <w:r>
        <w:rPr>
          <w:rFonts w:ascii="Arial"/>
          <w:color w:val="15151D"/>
          <w:position w:val="6"/>
        </w:rPr>
        <w:tab/>
      </w:r>
      <w:r>
        <w:rPr>
          <w:rFonts w:ascii="Arial"/>
          <w:color w:val="15151D"/>
          <w:spacing w:val="-4"/>
          <w:position w:val="6"/>
          <w:sz w:val="21"/>
        </w:rPr>
        <w:t>Nov.</w:t>
      </w:r>
      <w:r>
        <w:rPr>
          <w:rFonts w:ascii="Arial"/>
          <w:color w:val="15151D"/>
          <w:position w:val="6"/>
          <w:sz w:val="21"/>
        </w:rPr>
        <w:tab/>
      </w:r>
      <w:r>
        <w:rPr>
          <w:rFonts w:ascii="Arial"/>
          <w:color w:val="15151D"/>
          <w:spacing w:val="-4"/>
          <w:position w:val="9"/>
        </w:rPr>
        <w:t>Dec.</w:t>
      </w:r>
    </w:p>
    <w:p>
      <w:pPr>
        <w:spacing w:line="240" w:lineRule="auto" w:before="9"/>
        <w:rPr>
          <w:sz w:val="11"/>
        </w:rPr>
      </w:pPr>
      <w:r>
        <w:rPr/>
        <mc:AlternateContent>
          <mc:Choice Requires="wps">
            <w:drawing>
              <wp:anchor distT="0" distB="0" distL="0" distR="0" allowOverlap="1" layoutInCell="1" locked="0" behindDoc="1" simplePos="0" relativeHeight="487908864">
                <wp:simplePos x="0" y="0"/>
                <wp:positionH relativeFrom="page">
                  <wp:posOffset>976472</wp:posOffset>
                </wp:positionH>
                <wp:positionV relativeFrom="paragraph">
                  <wp:posOffset>101396</wp:posOffset>
                </wp:positionV>
                <wp:extent cx="540385" cy="1270"/>
                <wp:effectExtent l="0" t="0" r="0" b="0"/>
                <wp:wrapTopAndBottom/>
                <wp:docPr id="1343" name="Graphic 1343"/>
                <wp:cNvGraphicFramePr>
                  <a:graphicFrameLocks/>
                </wp:cNvGraphicFramePr>
                <a:graphic>
                  <a:graphicData uri="http://schemas.microsoft.com/office/word/2010/wordprocessingShape">
                    <wps:wsp>
                      <wps:cNvPr id="1343" name="Graphic 1343"/>
                      <wps:cNvSpPr/>
                      <wps:spPr>
                        <a:xfrm>
                          <a:off x="0" y="0"/>
                          <a:ext cx="540385" cy="1270"/>
                        </a:xfrm>
                        <a:custGeom>
                          <a:avLst/>
                          <a:gdLst/>
                          <a:ahLst/>
                          <a:cxnLst/>
                          <a:rect l="l" t="t" r="r" b="b"/>
                          <a:pathLst>
                            <a:path w="540385" h="0">
                              <a:moveTo>
                                <a:pt x="0" y="0"/>
                              </a:moveTo>
                              <a:lnTo>
                                <a:pt x="540111" y="0"/>
                              </a:lnTo>
                            </a:path>
                          </a:pathLst>
                        </a:custGeom>
                        <a:ln w="3052">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76.887566pt;margin-top:7.983982pt;width:42.55pt;height:.1pt;mso-position-horizontal-relative:page;mso-position-vertical-relative:paragraph;z-index:-15407616;mso-wrap-distance-left:0;mso-wrap-distance-right:0" id="docshape819" coordorigin="1538,160" coordsize="851,0" path="m1538,160l2388,160e" filled="false" stroked="true" strokeweight=".240387pt" strokecolor="#000000">
                <v:path arrowok="t"/>
                <v:stroke dashstyle="solid"/>
                <w10:wrap type="topAndBottom"/>
              </v:shape>
            </w:pict>
          </mc:Fallback>
        </mc:AlternateContent>
      </w:r>
    </w:p>
    <w:p>
      <w:pPr>
        <w:spacing w:after="0" w:line="240" w:lineRule="auto"/>
        <w:rPr>
          <w:sz w:val="11"/>
        </w:rPr>
        <w:sectPr>
          <w:type w:val="continuous"/>
          <w:pgSz w:w="11910" w:h="16840"/>
          <w:pgMar w:top="400" w:bottom="280" w:left="500" w:right="0"/>
        </w:sectPr>
      </w:pPr>
    </w:p>
    <w:p>
      <w:pPr>
        <w:spacing w:before="75"/>
        <w:ind w:left="3563" w:right="0" w:firstLine="0"/>
        <w:jc w:val="left"/>
        <w:rPr>
          <w:sz w:val="22"/>
        </w:rPr>
      </w:pPr>
      <w:r>
        <w:rPr>
          <w:b/>
          <w:color w:val="5B904B"/>
          <w:w w:val="200"/>
          <w:sz w:val="24"/>
        </w:rPr>
        <w:t>rnl</w:t>
      </w:r>
      <w:r>
        <w:rPr>
          <w:b/>
          <w:color w:val="54A31A"/>
          <w:w w:val="200"/>
          <w:sz w:val="24"/>
        </w:rPr>
        <w:t>CITY</w:t>
      </w:r>
      <w:r>
        <w:rPr>
          <w:b/>
          <w:color w:val="54A31A"/>
          <w:spacing w:val="-25"/>
          <w:w w:val="200"/>
          <w:sz w:val="24"/>
        </w:rPr>
        <w:t> </w:t>
      </w:r>
      <w:r>
        <w:rPr>
          <w:color w:val="54A31A"/>
          <w:spacing w:val="-5"/>
          <w:w w:val="200"/>
          <w:sz w:val="22"/>
        </w:rPr>
        <w:t>OF</w:t>
      </w:r>
    </w:p>
    <w:p>
      <w:pPr>
        <w:spacing w:line="240" w:lineRule="auto" w:before="0"/>
        <w:rPr>
          <w:sz w:val="24"/>
        </w:rPr>
      </w:pPr>
    </w:p>
    <w:p>
      <w:pPr>
        <w:spacing w:line="240" w:lineRule="auto" w:before="0"/>
        <w:rPr>
          <w:sz w:val="24"/>
        </w:rPr>
      </w:pPr>
    </w:p>
    <w:p>
      <w:pPr>
        <w:spacing w:before="0"/>
        <w:ind w:left="5082" w:right="0" w:firstLine="0"/>
        <w:jc w:val="left"/>
        <w:rPr>
          <w:rFonts w:ascii="Times New Roman"/>
          <w:b/>
          <w:sz w:val="25"/>
        </w:rPr>
      </w:pPr>
      <w:r>
        <w:rPr>
          <w:rFonts w:ascii="Times New Roman"/>
          <w:b/>
          <w:color w:val="54A31A"/>
          <w:spacing w:val="-5"/>
          <w:w w:val="600"/>
          <w:sz w:val="25"/>
        </w:rPr>
        <w:t>ON</w:t>
      </w:r>
    </w:p>
    <w:p>
      <w:pPr>
        <w:pStyle w:val="BodyText"/>
        <w:rPr>
          <w:b/>
          <w:sz w:val="25"/>
        </w:rPr>
      </w:pPr>
    </w:p>
    <w:p>
      <w:pPr>
        <w:pStyle w:val="BodyText"/>
        <w:spacing w:before="163"/>
        <w:rPr>
          <w:b/>
          <w:sz w:val="25"/>
        </w:rPr>
      </w:pPr>
    </w:p>
    <w:p>
      <w:pPr>
        <w:spacing w:line="249" w:lineRule="auto" w:before="0"/>
        <w:ind w:left="4030" w:right="3323" w:hanging="585"/>
        <w:jc w:val="left"/>
        <w:rPr>
          <w:rFonts w:ascii="Times New Roman"/>
          <w:b/>
          <w:sz w:val="46"/>
        </w:rPr>
      </w:pPr>
      <w:r>
        <w:rPr/>
        <w:drawing>
          <wp:anchor distT="0" distB="0" distL="0" distR="0" allowOverlap="1" layoutInCell="1" locked="0" behindDoc="1" simplePos="0" relativeHeight="479469056">
            <wp:simplePos x="0" y="0"/>
            <wp:positionH relativeFrom="page">
              <wp:posOffset>329560</wp:posOffset>
            </wp:positionH>
            <wp:positionV relativeFrom="paragraph">
              <wp:posOffset>993270</wp:posOffset>
            </wp:positionV>
            <wp:extent cx="5224126" cy="4298505"/>
            <wp:effectExtent l="0" t="0" r="0" b="0"/>
            <wp:wrapNone/>
            <wp:docPr id="1344" name="Image 1344"/>
            <wp:cNvGraphicFramePr>
              <a:graphicFrameLocks/>
            </wp:cNvGraphicFramePr>
            <a:graphic>
              <a:graphicData uri="http://schemas.openxmlformats.org/drawingml/2006/picture">
                <pic:pic>
                  <pic:nvPicPr>
                    <pic:cNvPr id="1344" name="Image 1344"/>
                    <pic:cNvPicPr/>
                  </pic:nvPicPr>
                  <pic:blipFill>
                    <a:blip r:embed="rId216" cstate="print"/>
                    <a:stretch>
                      <a:fillRect/>
                    </a:stretch>
                  </pic:blipFill>
                  <pic:spPr>
                    <a:xfrm>
                      <a:off x="0" y="0"/>
                      <a:ext cx="5224126" cy="4298505"/>
                    </a:xfrm>
                    <a:prstGeom prst="rect">
                      <a:avLst/>
                    </a:prstGeom>
                  </pic:spPr>
                </pic:pic>
              </a:graphicData>
            </a:graphic>
          </wp:anchor>
        </w:drawing>
      </w:r>
      <w:r>
        <w:rPr>
          <w:rFonts w:ascii="Times New Roman"/>
          <w:b/>
          <w:color w:val="0F3870"/>
          <w:spacing w:val="-2"/>
          <w:w w:val="105"/>
          <w:sz w:val="46"/>
        </w:rPr>
        <w:t>Social</w:t>
      </w:r>
      <w:r>
        <w:rPr>
          <w:rFonts w:ascii="Times New Roman"/>
          <w:b/>
          <w:color w:val="0F3870"/>
          <w:spacing w:val="-29"/>
          <w:w w:val="105"/>
          <w:sz w:val="46"/>
        </w:rPr>
        <w:t> </w:t>
      </w:r>
      <w:r>
        <w:rPr>
          <w:rFonts w:ascii="Times New Roman"/>
          <w:b/>
          <w:color w:val="0F3870"/>
          <w:spacing w:val="-2"/>
          <w:w w:val="105"/>
          <w:sz w:val="46"/>
        </w:rPr>
        <w:t>Media</w:t>
      </w:r>
      <w:r>
        <w:rPr>
          <w:rFonts w:ascii="Times New Roman"/>
          <w:b/>
          <w:color w:val="0F3870"/>
          <w:spacing w:val="-28"/>
          <w:w w:val="105"/>
          <w:sz w:val="46"/>
        </w:rPr>
        <w:t> </w:t>
      </w:r>
      <w:r>
        <w:rPr>
          <w:rFonts w:ascii="Times New Roman"/>
          <w:b/>
          <w:color w:val="0F3870"/>
          <w:spacing w:val="-2"/>
          <w:w w:val="105"/>
          <w:sz w:val="46"/>
        </w:rPr>
        <w:t>Activity </w:t>
      </w:r>
      <w:r>
        <w:rPr>
          <w:rFonts w:ascii="Times New Roman"/>
          <w:b/>
          <w:color w:val="0F3870"/>
          <w:w w:val="105"/>
          <w:sz w:val="46"/>
        </w:rPr>
        <w:t>November 2024</w:t>
      </w:r>
    </w:p>
    <w:p>
      <w:pPr>
        <w:pStyle w:val="BodyText"/>
        <w:rPr>
          <w:b/>
          <w:sz w:val="46"/>
        </w:rPr>
      </w:pPr>
    </w:p>
    <w:p>
      <w:pPr>
        <w:pStyle w:val="BodyText"/>
        <w:spacing w:before="20"/>
        <w:rPr>
          <w:b/>
          <w:sz w:val="46"/>
        </w:rPr>
      </w:pPr>
    </w:p>
    <w:p>
      <w:pPr>
        <w:spacing w:line="285" w:lineRule="auto" w:before="0"/>
        <w:ind w:left="6459" w:right="759" w:firstLine="8"/>
        <w:jc w:val="left"/>
        <w:rPr>
          <w:rFonts w:ascii="Times New Roman"/>
          <w:sz w:val="31"/>
        </w:rPr>
      </w:pPr>
      <w:r>
        <w:rPr>
          <w:rFonts w:ascii="Times New Roman"/>
          <w:color w:val="0E2359"/>
          <w:sz w:val="31"/>
        </w:rPr>
        <w:t>The wait is over!!!</w:t>
      </w:r>
      <w:r>
        <w:rPr>
          <w:rFonts w:ascii="Times New Roman"/>
          <w:color w:val="0E2359"/>
          <w:spacing w:val="40"/>
          <w:sz w:val="31"/>
        </w:rPr>
        <w:t> </w:t>
      </w:r>
      <w:r>
        <w:rPr>
          <w:rFonts w:ascii="Times New Roman"/>
          <w:color w:val="0E2359"/>
          <w:sz w:val="31"/>
        </w:rPr>
        <w:t>The playgrounds at Tart Park are going to be under construction. These areas will be closed to the public until the projects are </w:t>
      </w:r>
      <w:r>
        <w:rPr>
          <w:rFonts w:ascii="Times New Roman"/>
          <w:color w:val="0E2359"/>
          <w:spacing w:val="-2"/>
          <w:sz w:val="31"/>
        </w:rPr>
        <w:t>completed.</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58"/>
      </w:pPr>
      <w:r>
        <w:rPr/>
        <mc:AlternateContent>
          <mc:Choice Requires="wps">
            <w:drawing>
              <wp:anchor distT="0" distB="0" distL="0" distR="0" allowOverlap="1" layoutInCell="1" locked="0" behindDoc="1" simplePos="0" relativeHeight="487911424">
                <wp:simplePos x="0" y="0"/>
                <wp:positionH relativeFrom="page">
                  <wp:posOffset>5827935</wp:posOffset>
                </wp:positionH>
                <wp:positionV relativeFrom="paragraph">
                  <wp:posOffset>262075</wp:posOffset>
                </wp:positionV>
                <wp:extent cx="937260" cy="238125"/>
                <wp:effectExtent l="0" t="0" r="0" b="0"/>
                <wp:wrapTopAndBottom/>
                <wp:docPr id="1345" name="Textbox 1345"/>
                <wp:cNvGraphicFramePr>
                  <a:graphicFrameLocks/>
                </wp:cNvGraphicFramePr>
                <a:graphic>
                  <a:graphicData uri="http://schemas.microsoft.com/office/word/2010/wordprocessingShape">
                    <wps:wsp>
                      <wps:cNvPr id="1345" name="Textbox 1345"/>
                      <wps:cNvSpPr txBox="1"/>
                      <wps:spPr>
                        <a:xfrm>
                          <a:off x="0" y="0"/>
                          <a:ext cx="937260" cy="238125"/>
                        </a:xfrm>
                        <a:prstGeom prst="rect">
                          <a:avLst/>
                        </a:prstGeom>
                        <a:solidFill>
                          <a:srgbClr val="073472"/>
                        </a:solidFill>
                      </wps:spPr>
                      <wps:txbx>
                        <w:txbxContent>
                          <w:p>
                            <w:pPr>
                              <w:spacing w:before="33"/>
                              <w:ind w:left="0" w:right="0" w:firstLine="0"/>
                              <w:jc w:val="left"/>
                              <w:rPr>
                                <w:rFonts w:ascii="Times New Roman"/>
                                <w:b/>
                                <w:color w:val="000000"/>
                                <w:sz w:val="27"/>
                              </w:rPr>
                            </w:pPr>
                            <w:r>
                              <w:rPr>
                                <w:rFonts w:ascii="Times New Roman"/>
                                <w:b/>
                                <w:color w:val="E8F4F7"/>
                                <w:spacing w:val="-2"/>
                                <w:sz w:val="27"/>
                              </w:rPr>
                              <w:t>Engagement</w:t>
                            </w:r>
                          </w:p>
                        </w:txbxContent>
                      </wps:txbx>
                      <wps:bodyPr wrap="square" lIns="0" tIns="0" rIns="0" bIns="0" rtlCol="0">
                        <a:noAutofit/>
                      </wps:bodyPr>
                    </wps:wsp>
                  </a:graphicData>
                </a:graphic>
              </wp:anchor>
            </w:drawing>
          </mc:Choice>
          <mc:Fallback>
            <w:pict>
              <v:shape style="position:absolute;margin-left:458.892548pt;margin-top:20.635881pt;width:73.8pt;height:18.75pt;mso-position-horizontal-relative:page;mso-position-vertical-relative:paragraph;z-index:-15405056;mso-wrap-distance-left:0;mso-wrap-distance-right:0" type="#_x0000_t202" id="docshape820" filled="true" fillcolor="#073472" stroked="false">
                <v:textbox inset="0,0,0,0">
                  <w:txbxContent>
                    <w:p>
                      <w:pPr>
                        <w:spacing w:before="33"/>
                        <w:ind w:left="0" w:right="0" w:firstLine="0"/>
                        <w:jc w:val="left"/>
                        <w:rPr>
                          <w:rFonts w:ascii="Times New Roman"/>
                          <w:b/>
                          <w:color w:val="000000"/>
                          <w:sz w:val="27"/>
                        </w:rPr>
                      </w:pPr>
                      <w:r>
                        <w:rPr>
                          <w:rFonts w:ascii="Times New Roman"/>
                          <w:b/>
                          <w:color w:val="E8F4F7"/>
                          <w:spacing w:val="-2"/>
                          <w:sz w:val="27"/>
                        </w:rPr>
                        <w:t>Engagement</w:t>
                      </w:r>
                    </w:p>
                  </w:txbxContent>
                </v:textbox>
                <v:fill type="solid"/>
                <w10:wrap type="topAndBottom"/>
              </v:shape>
            </w:pict>
          </mc:Fallback>
        </mc:AlternateContent>
      </w:r>
    </w:p>
    <w:p>
      <w:pPr>
        <w:spacing w:before="0"/>
        <w:ind w:left="0" w:right="1789" w:firstLine="0"/>
        <w:jc w:val="right"/>
        <w:rPr>
          <w:rFonts w:ascii="Times New Roman"/>
          <w:b/>
          <w:sz w:val="27"/>
        </w:rPr>
      </w:pPr>
      <w:r>
        <w:rPr>
          <w:rFonts w:ascii="Times New Roman"/>
          <w:b/>
          <w:color w:val="E8F4F7"/>
          <w:spacing w:val="-5"/>
          <w:sz w:val="27"/>
          <w:shd w:fill="073472" w:color="auto" w:val="clear"/>
        </w:rPr>
        <w:t>343</w:t>
      </w:r>
    </w:p>
    <w:p>
      <w:pPr>
        <w:pStyle w:val="BodyText"/>
        <w:rPr>
          <w:b/>
          <w:sz w:val="35"/>
        </w:rPr>
      </w:pPr>
    </w:p>
    <w:p>
      <w:pPr>
        <w:pStyle w:val="BodyText"/>
        <w:rPr>
          <w:b/>
          <w:sz w:val="35"/>
        </w:rPr>
      </w:pPr>
    </w:p>
    <w:p>
      <w:pPr>
        <w:pStyle w:val="BodyText"/>
        <w:rPr>
          <w:b/>
          <w:sz w:val="35"/>
        </w:rPr>
      </w:pPr>
    </w:p>
    <w:p>
      <w:pPr>
        <w:pStyle w:val="BodyText"/>
        <w:spacing w:before="53"/>
        <w:rPr>
          <w:b/>
          <w:sz w:val="35"/>
        </w:rPr>
      </w:pPr>
    </w:p>
    <w:p>
      <w:pPr>
        <w:spacing w:before="0"/>
        <w:ind w:left="0" w:right="212" w:firstLine="0"/>
        <w:jc w:val="center"/>
        <w:rPr>
          <w:rFonts w:ascii="Times New Roman"/>
          <w:b/>
          <w:sz w:val="35"/>
        </w:rPr>
      </w:pPr>
      <w:r>
        <w:rPr>
          <w:rFonts w:ascii="Times New Roman"/>
          <w:b/>
          <w:color w:val="E8F4F7"/>
          <w:sz w:val="35"/>
          <w:shd w:fill="073472" w:color="auto" w:val="clear"/>
        </w:rPr>
        <w:t>Page</w:t>
      </w:r>
      <w:r>
        <w:rPr>
          <w:rFonts w:ascii="Times New Roman"/>
          <w:b/>
          <w:color w:val="E8F4F7"/>
          <w:spacing w:val="20"/>
          <w:sz w:val="35"/>
          <w:shd w:fill="073472" w:color="auto" w:val="clear"/>
        </w:rPr>
        <w:t> </w:t>
      </w:r>
      <w:r>
        <w:rPr>
          <w:rFonts w:ascii="Times New Roman"/>
          <w:b/>
          <w:color w:val="E8F4F7"/>
          <w:sz w:val="35"/>
          <w:shd w:fill="073472" w:color="auto" w:val="clear"/>
        </w:rPr>
        <w:t>Overview</w:t>
      </w:r>
      <w:r>
        <w:rPr>
          <w:rFonts w:ascii="Times New Roman"/>
          <w:b/>
          <w:color w:val="E8F4F7"/>
          <w:spacing w:val="37"/>
          <w:sz w:val="35"/>
          <w:shd w:fill="073472" w:color="auto" w:val="clear"/>
        </w:rPr>
        <w:t> </w:t>
      </w:r>
      <w:r>
        <w:rPr>
          <w:rFonts w:ascii="Times New Roman"/>
          <w:b/>
          <w:color w:val="E8F4F7"/>
          <w:sz w:val="35"/>
          <w:shd w:fill="073472" w:color="auto" w:val="clear"/>
        </w:rPr>
        <w:t>Last</w:t>
      </w:r>
      <w:r>
        <w:rPr>
          <w:rFonts w:ascii="Times New Roman"/>
          <w:b/>
          <w:color w:val="E8F4F7"/>
          <w:spacing w:val="11"/>
          <w:sz w:val="35"/>
          <w:shd w:fill="073472" w:color="auto" w:val="clear"/>
        </w:rPr>
        <w:t> </w:t>
      </w:r>
      <w:r>
        <w:rPr>
          <w:rFonts w:ascii="Times New Roman"/>
          <w:b/>
          <w:color w:val="E8F4F7"/>
          <w:sz w:val="35"/>
          <w:shd w:fill="073472" w:color="auto" w:val="clear"/>
        </w:rPr>
        <w:t>28</w:t>
      </w:r>
      <w:r>
        <w:rPr>
          <w:rFonts w:ascii="Times New Roman"/>
          <w:b/>
          <w:color w:val="E8F4F7"/>
          <w:spacing w:val="7"/>
          <w:sz w:val="35"/>
          <w:shd w:fill="073472" w:color="auto" w:val="clear"/>
        </w:rPr>
        <w:t> </w:t>
      </w:r>
      <w:r>
        <w:rPr>
          <w:rFonts w:ascii="Times New Roman"/>
          <w:b/>
          <w:color w:val="E8F4F7"/>
          <w:spacing w:val="-4"/>
          <w:sz w:val="35"/>
          <w:shd w:fill="073472" w:color="auto" w:val="clear"/>
        </w:rPr>
        <w:t>days</w:t>
      </w:r>
    </w:p>
    <w:p>
      <w:pPr>
        <w:pStyle w:val="BodyText"/>
        <w:rPr>
          <w:b/>
        </w:rPr>
      </w:pPr>
    </w:p>
    <w:p>
      <w:pPr>
        <w:pStyle w:val="BodyText"/>
        <w:rPr>
          <w:b/>
        </w:rPr>
      </w:pPr>
    </w:p>
    <w:p>
      <w:pPr>
        <w:pStyle w:val="BodyText"/>
        <w:rPr>
          <w:b/>
        </w:rPr>
      </w:pPr>
    </w:p>
    <w:p>
      <w:pPr>
        <w:pStyle w:val="BodyText"/>
        <w:spacing w:before="95"/>
        <w:rPr>
          <w:b/>
        </w:rPr>
      </w:pPr>
      <w:r>
        <w:rPr/>
        <mc:AlternateContent>
          <mc:Choice Requires="wps">
            <w:drawing>
              <wp:anchor distT="0" distB="0" distL="0" distR="0" allowOverlap="1" layoutInCell="1" locked="0" behindDoc="1" simplePos="0" relativeHeight="487911936">
                <wp:simplePos x="0" y="0"/>
                <wp:positionH relativeFrom="page">
                  <wp:posOffset>646492</wp:posOffset>
                </wp:positionH>
                <wp:positionV relativeFrom="paragraph">
                  <wp:posOffset>286256</wp:posOffset>
                </wp:positionV>
                <wp:extent cx="497840" cy="265430"/>
                <wp:effectExtent l="0" t="0" r="0" b="0"/>
                <wp:wrapTopAndBottom/>
                <wp:docPr id="1346" name="Graphic 1346"/>
                <wp:cNvGraphicFramePr>
                  <a:graphicFrameLocks/>
                </wp:cNvGraphicFramePr>
                <a:graphic>
                  <a:graphicData uri="http://schemas.microsoft.com/office/word/2010/wordprocessingShape">
                    <wps:wsp>
                      <wps:cNvPr id="1346" name="Graphic 1346"/>
                      <wps:cNvSpPr/>
                      <wps:spPr>
                        <a:xfrm>
                          <a:off x="0" y="0"/>
                          <a:ext cx="497840" cy="265430"/>
                        </a:xfrm>
                        <a:custGeom>
                          <a:avLst/>
                          <a:gdLst/>
                          <a:ahLst/>
                          <a:cxnLst/>
                          <a:rect l="l" t="t" r="r" b="b"/>
                          <a:pathLst>
                            <a:path w="497840" h="265430">
                              <a:moveTo>
                                <a:pt x="497390" y="265425"/>
                              </a:moveTo>
                              <a:lnTo>
                                <a:pt x="0" y="265425"/>
                              </a:lnTo>
                              <a:lnTo>
                                <a:pt x="0" y="0"/>
                              </a:lnTo>
                              <a:lnTo>
                                <a:pt x="497390" y="0"/>
                              </a:lnTo>
                              <a:lnTo>
                                <a:pt x="497390" y="265425"/>
                              </a:lnTo>
                              <a:close/>
                            </a:path>
                          </a:pathLst>
                        </a:custGeom>
                        <a:solidFill>
                          <a:srgbClr val="073472"/>
                        </a:solidFill>
                      </wps:spPr>
                      <wps:bodyPr wrap="square" lIns="0" tIns="0" rIns="0" bIns="0" rtlCol="0">
                        <a:prstTxWarp prst="textNoShape">
                          <a:avLst/>
                        </a:prstTxWarp>
                        <a:noAutofit/>
                      </wps:bodyPr>
                    </wps:wsp>
                  </a:graphicData>
                </a:graphic>
              </wp:anchor>
            </w:drawing>
          </mc:Choice>
          <mc:Fallback>
            <w:pict>
              <v:rect style="position:absolute;margin-left:50.904938pt;margin-top:22.539888pt;width:39.164597pt;height:20.899627pt;mso-position-horizontal-relative:page;mso-position-vertical-relative:paragraph;z-index:-15404544;mso-wrap-distance-left:0;mso-wrap-distance-right:0" id="docshape821" filled="true" fillcolor="#073472" stroked="false">
                <v:fill type="solid"/>
                <w10:wrap type="topAndBottom"/>
              </v:rect>
            </w:pict>
          </mc:Fallback>
        </mc:AlternateContent>
      </w:r>
      <w:r>
        <w:rPr/>
        <mc:AlternateContent>
          <mc:Choice Requires="wps">
            <w:drawing>
              <wp:anchor distT="0" distB="0" distL="0" distR="0" allowOverlap="1" layoutInCell="1" locked="0" behindDoc="1" simplePos="0" relativeHeight="487912448">
                <wp:simplePos x="0" y="0"/>
                <wp:positionH relativeFrom="page">
                  <wp:posOffset>3493519</wp:posOffset>
                </wp:positionH>
                <wp:positionV relativeFrom="paragraph">
                  <wp:posOffset>304574</wp:posOffset>
                </wp:positionV>
                <wp:extent cx="262890" cy="265430"/>
                <wp:effectExtent l="0" t="0" r="0" b="0"/>
                <wp:wrapTopAndBottom/>
                <wp:docPr id="1347" name="Group 1347"/>
                <wp:cNvGraphicFramePr>
                  <a:graphicFrameLocks/>
                </wp:cNvGraphicFramePr>
                <a:graphic>
                  <a:graphicData uri="http://schemas.microsoft.com/office/word/2010/wordprocessingGroup">
                    <wpg:wgp>
                      <wpg:cNvPr id="1347" name="Group 1347"/>
                      <wpg:cNvGrpSpPr/>
                      <wpg:grpSpPr>
                        <a:xfrm>
                          <a:off x="0" y="0"/>
                          <a:ext cx="262890" cy="265430"/>
                          <a:chExt cx="262890" cy="265430"/>
                        </a:xfrm>
                      </wpg:grpSpPr>
                      <wps:wsp>
                        <wps:cNvPr id="1348" name="Graphic 1348"/>
                        <wps:cNvSpPr/>
                        <wps:spPr>
                          <a:xfrm>
                            <a:off x="0" y="0"/>
                            <a:ext cx="262890" cy="265430"/>
                          </a:xfrm>
                          <a:custGeom>
                            <a:avLst/>
                            <a:gdLst/>
                            <a:ahLst/>
                            <a:cxnLst/>
                            <a:rect l="l" t="t" r="r" b="b"/>
                            <a:pathLst>
                              <a:path w="262890" h="265430">
                                <a:moveTo>
                                  <a:pt x="262426" y="265425"/>
                                </a:moveTo>
                                <a:lnTo>
                                  <a:pt x="0" y="265425"/>
                                </a:lnTo>
                                <a:lnTo>
                                  <a:pt x="0" y="0"/>
                                </a:lnTo>
                                <a:lnTo>
                                  <a:pt x="262426" y="0"/>
                                </a:lnTo>
                                <a:lnTo>
                                  <a:pt x="262426" y="265425"/>
                                </a:lnTo>
                                <a:close/>
                              </a:path>
                            </a:pathLst>
                          </a:custGeom>
                          <a:solidFill>
                            <a:srgbClr val="073472"/>
                          </a:solidFill>
                        </wps:spPr>
                        <wps:bodyPr wrap="square" lIns="0" tIns="0" rIns="0" bIns="0" rtlCol="0">
                          <a:prstTxWarp prst="textNoShape">
                            <a:avLst/>
                          </a:prstTxWarp>
                          <a:noAutofit/>
                        </wps:bodyPr>
                      </wps:wsp>
                      <wps:wsp>
                        <wps:cNvPr id="1349" name="Graphic 1349"/>
                        <wps:cNvSpPr/>
                        <wps:spPr>
                          <a:xfrm>
                            <a:off x="0" y="198604"/>
                            <a:ext cx="262890" cy="13335"/>
                          </a:xfrm>
                          <a:custGeom>
                            <a:avLst/>
                            <a:gdLst/>
                            <a:ahLst/>
                            <a:cxnLst/>
                            <a:rect l="l" t="t" r="r" b="b"/>
                            <a:pathLst>
                              <a:path w="262890" h="13335">
                                <a:moveTo>
                                  <a:pt x="0" y="0"/>
                                </a:moveTo>
                                <a:lnTo>
                                  <a:pt x="262426" y="0"/>
                                </a:lnTo>
                                <a:lnTo>
                                  <a:pt x="262426" y="12720"/>
                                </a:lnTo>
                                <a:lnTo>
                                  <a:pt x="0" y="12720"/>
                                </a:lnTo>
                                <a:lnTo>
                                  <a:pt x="0" y="0"/>
                                </a:lnTo>
                                <a:close/>
                              </a:path>
                            </a:pathLst>
                          </a:custGeom>
                          <a:solidFill>
                            <a:srgbClr val="E8F4F7"/>
                          </a:solidFill>
                        </wps:spPr>
                        <wps:bodyPr wrap="square" lIns="0" tIns="0" rIns="0" bIns="0" rtlCol="0">
                          <a:prstTxWarp prst="textNoShape">
                            <a:avLst/>
                          </a:prstTxWarp>
                          <a:noAutofit/>
                        </wps:bodyPr>
                      </wps:wsp>
                    </wpg:wgp>
                  </a:graphicData>
                </a:graphic>
              </wp:anchor>
            </w:drawing>
          </mc:Choice>
          <mc:Fallback>
            <w:pict>
              <v:group style="position:absolute;margin-left:275.080261pt;margin-top:23.982212pt;width:20.7pt;height:20.9pt;mso-position-horizontal-relative:page;mso-position-vertical-relative:paragraph;z-index:-15404032;mso-wrap-distance-left:0;mso-wrap-distance-right:0" id="docshapegroup822" coordorigin="5502,480" coordsize="414,418">
                <v:rect style="position:absolute;left:5501;top:479;width:414;height:418" id="docshape823" filled="true" fillcolor="#073472" stroked="false">
                  <v:fill type="solid"/>
                </v:rect>
                <v:rect style="position:absolute;left:5501;top:792;width:414;height:21" id="docshape824" filled="true" fillcolor="#e8f4f7" stroked="false">
                  <v:fill type="solid"/>
                </v:rect>
                <w10:wrap type="topAndBottom"/>
              </v:group>
            </w:pict>
          </mc:Fallback>
        </mc:AlternateContent>
      </w:r>
      <w:r>
        <w:rPr/>
        <mc:AlternateContent>
          <mc:Choice Requires="wps">
            <w:drawing>
              <wp:anchor distT="0" distB="0" distL="0" distR="0" allowOverlap="1" layoutInCell="1" locked="0" behindDoc="1" simplePos="0" relativeHeight="487912960">
                <wp:simplePos x="0" y="0"/>
                <wp:positionH relativeFrom="page">
                  <wp:posOffset>6099478</wp:posOffset>
                </wp:positionH>
                <wp:positionV relativeFrom="paragraph">
                  <wp:posOffset>222145</wp:posOffset>
                </wp:positionV>
                <wp:extent cx="381635" cy="265430"/>
                <wp:effectExtent l="0" t="0" r="0" b="0"/>
                <wp:wrapTopAndBottom/>
                <wp:docPr id="1350" name="Graphic 1350"/>
                <wp:cNvGraphicFramePr>
                  <a:graphicFrameLocks/>
                </wp:cNvGraphicFramePr>
                <a:graphic>
                  <a:graphicData uri="http://schemas.microsoft.com/office/word/2010/wordprocessingShape">
                    <wps:wsp>
                      <wps:cNvPr id="1350" name="Graphic 1350"/>
                      <wps:cNvSpPr/>
                      <wps:spPr>
                        <a:xfrm>
                          <a:off x="0" y="0"/>
                          <a:ext cx="381635" cy="265430"/>
                        </a:xfrm>
                        <a:custGeom>
                          <a:avLst/>
                          <a:gdLst/>
                          <a:ahLst/>
                          <a:cxnLst/>
                          <a:rect l="l" t="t" r="r" b="b"/>
                          <a:pathLst>
                            <a:path w="381635" h="265430">
                              <a:moveTo>
                                <a:pt x="381434" y="265425"/>
                              </a:moveTo>
                              <a:lnTo>
                                <a:pt x="0" y="265425"/>
                              </a:lnTo>
                              <a:lnTo>
                                <a:pt x="0" y="0"/>
                              </a:lnTo>
                              <a:lnTo>
                                <a:pt x="381434" y="0"/>
                              </a:lnTo>
                              <a:lnTo>
                                <a:pt x="381434" y="265425"/>
                              </a:lnTo>
                              <a:close/>
                            </a:path>
                          </a:pathLst>
                        </a:custGeom>
                        <a:solidFill>
                          <a:srgbClr val="073472"/>
                        </a:solidFill>
                      </wps:spPr>
                      <wps:bodyPr wrap="square" lIns="0" tIns="0" rIns="0" bIns="0" rtlCol="0">
                        <a:prstTxWarp prst="textNoShape">
                          <a:avLst/>
                        </a:prstTxWarp>
                        <a:noAutofit/>
                      </wps:bodyPr>
                    </wps:wsp>
                  </a:graphicData>
                </a:graphic>
              </wp:anchor>
            </w:drawing>
          </mc:Choice>
          <mc:Fallback>
            <w:pict>
              <v:rect style="position:absolute;margin-left:480.273895pt;margin-top:17.49176pt;width:30.0342pt;height:20.899627pt;mso-position-horizontal-relative:page;mso-position-vertical-relative:paragraph;z-index:-15403520;mso-wrap-distance-left:0;mso-wrap-distance-right:0" id="docshape825" filled="true" fillcolor="#073472" stroked="false">
                <v:fill type="solid"/>
                <w10:wrap type="topAndBottom"/>
              </v:rect>
            </w:pict>
          </mc:Fallback>
        </mc:AlternateContent>
      </w:r>
      <w:r>
        <w:rPr/>
        <mc:AlternateContent>
          <mc:Choice Requires="wps">
            <w:drawing>
              <wp:anchor distT="0" distB="0" distL="0" distR="0" allowOverlap="1" layoutInCell="1" locked="0" behindDoc="1" simplePos="0" relativeHeight="487913472">
                <wp:simplePos x="0" y="0"/>
                <wp:positionH relativeFrom="page">
                  <wp:posOffset>718905</wp:posOffset>
                </wp:positionH>
                <wp:positionV relativeFrom="paragraph">
                  <wp:posOffset>691550</wp:posOffset>
                </wp:positionV>
                <wp:extent cx="828040" cy="238125"/>
                <wp:effectExtent l="0" t="0" r="0" b="0"/>
                <wp:wrapTopAndBottom/>
                <wp:docPr id="1351" name="Textbox 1351"/>
                <wp:cNvGraphicFramePr>
                  <a:graphicFrameLocks/>
                </wp:cNvGraphicFramePr>
                <a:graphic>
                  <a:graphicData uri="http://schemas.microsoft.com/office/word/2010/wordprocessingShape">
                    <wps:wsp>
                      <wps:cNvPr id="1351" name="Textbox 1351"/>
                      <wps:cNvSpPr txBox="1"/>
                      <wps:spPr>
                        <a:xfrm>
                          <a:off x="0" y="0"/>
                          <a:ext cx="828040" cy="238125"/>
                        </a:xfrm>
                        <a:prstGeom prst="rect">
                          <a:avLst/>
                        </a:prstGeom>
                        <a:solidFill>
                          <a:srgbClr val="073472"/>
                        </a:solidFill>
                      </wps:spPr>
                      <wps:txbx>
                        <w:txbxContent>
                          <w:p>
                            <w:pPr>
                              <w:spacing w:before="33"/>
                              <w:ind w:left="-1" w:right="-15" w:firstLine="0"/>
                              <w:jc w:val="left"/>
                              <w:rPr>
                                <w:rFonts w:ascii="Times New Roman"/>
                                <w:b/>
                                <w:color w:val="000000"/>
                                <w:sz w:val="27"/>
                              </w:rPr>
                            </w:pPr>
                            <w:r>
                              <w:rPr>
                                <w:rFonts w:ascii="Times New Roman"/>
                                <w:b/>
                                <w:color w:val="E8F4F7"/>
                                <w:sz w:val="27"/>
                              </w:rPr>
                              <w:t>Post</w:t>
                            </w:r>
                            <w:r>
                              <w:rPr>
                                <w:rFonts w:ascii="Times New Roman"/>
                                <w:b/>
                                <w:color w:val="E8F4F7"/>
                                <w:spacing w:val="23"/>
                                <w:sz w:val="27"/>
                              </w:rPr>
                              <w:t> </w:t>
                            </w:r>
                            <w:r>
                              <w:rPr>
                                <w:rFonts w:ascii="Times New Roman"/>
                                <w:b/>
                                <w:color w:val="E8F4F7"/>
                                <w:spacing w:val="-2"/>
                                <w:sz w:val="27"/>
                              </w:rPr>
                              <w:t>Reach</w:t>
                            </w:r>
                          </w:p>
                        </w:txbxContent>
                      </wps:txbx>
                      <wps:bodyPr wrap="square" lIns="0" tIns="0" rIns="0" bIns="0" rtlCol="0">
                        <a:noAutofit/>
                      </wps:bodyPr>
                    </wps:wsp>
                  </a:graphicData>
                </a:graphic>
              </wp:anchor>
            </w:drawing>
          </mc:Choice>
          <mc:Fallback>
            <w:pict>
              <v:shape style="position:absolute;margin-left:56.606762pt;margin-top:54.452782pt;width:65.2pt;height:18.75pt;mso-position-horizontal-relative:page;mso-position-vertical-relative:paragraph;z-index:-15403008;mso-wrap-distance-left:0;mso-wrap-distance-right:0" type="#_x0000_t202" id="docshape826" filled="true" fillcolor="#073472" stroked="false">
                <v:textbox inset="0,0,0,0">
                  <w:txbxContent>
                    <w:p>
                      <w:pPr>
                        <w:spacing w:before="33"/>
                        <w:ind w:left="-1" w:right="-15" w:firstLine="0"/>
                        <w:jc w:val="left"/>
                        <w:rPr>
                          <w:rFonts w:ascii="Times New Roman"/>
                          <w:b/>
                          <w:color w:val="000000"/>
                          <w:sz w:val="27"/>
                        </w:rPr>
                      </w:pPr>
                      <w:r>
                        <w:rPr>
                          <w:rFonts w:ascii="Times New Roman"/>
                          <w:b/>
                          <w:color w:val="E8F4F7"/>
                          <w:sz w:val="27"/>
                        </w:rPr>
                        <w:t>Post</w:t>
                      </w:r>
                      <w:r>
                        <w:rPr>
                          <w:rFonts w:ascii="Times New Roman"/>
                          <w:b/>
                          <w:color w:val="E8F4F7"/>
                          <w:spacing w:val="23"/>
                          <w:sz w:val="27"/>
                        </w:rPr>
                        <w:t> </w:t>
                      </w:r>
                      <w:r>
                        <w:rPr>
                          <w:rFonts w:ascii="Times New Roman"/>
                          <w:b/>
                          <w:color w:val="E8F4F7"/>
                          <w:spacing w:val="-2"/>
                          <w:sz w:val="27"/>
                        </w:rPr>
                        <w:t>Reach</w:t>
                      </w:r>
                    </w:p>
                  </w:txbxContent>
                </v:textbox>
                <v:fill type="solid"/>
                <w10:wrap type="topAndBottom"/>
              </v:shape>
            </w:pict>
          </mc:Fallback>
        </mc:AlternateContent>
      </w:r>
      <w:r>
        <w:rPr/>
        <mc:AlternateContent>
          <mc:Choice Requires="wps">
            <w:drawing>
              <wp:anchor distT="0" distB="0" distL="0" distR="0" allowOverlap="1" layoutInCell="1" locked="0" behindDoc="1" simplePos="0" relativeHeight="487913984">
                <wp:simplePos x="0" y="0"/>
                <wp:positionH relativeFrom="page">
                  <wp:posOffset>3172291</wp:posOffset>
                </wp:positionH>
                <wp:positionV relativeFrom="paragraph">
                  <wp:posOffset>691550</wp:posOffset>
                </wp:positionV>
                <wp:extent cx="1307465" cy="238125"/>
                <wp:effectExtent l="0" t="0" r="0" b="0"/>
                <wp:wrapTopAndBottom/>
                <wp:docPr id="1352" name="Textbox 1352"/>
                <wp:cNvGraphicFramePr>
                  <a:graphicFrameLocks/>
                </wp:cNvGraphicFramePr>
                <a:graphic>
                  <a:graphicData uri="http://schemas.microsoft.com/office/word/2010/wordprocessingShape">
                    <wps:wsp>
                      <wps:cNvPr id="1352" name="Textbox 1352"/>
                      <wps:cNvSpPr txBox="1"/>
                      <wps:spPr>
                        <a:xfrm>
                          <a:off x="0" y="0"/>
                          <a:ext cx="1307465" cy="238125"/>
                        </a:xfrm>
                        <a:prstGeom prst="rect">
                          <a:avLst/>
                        </a:prstGeom>
                        <a:solidFill>
                          <a:srgbClr val="073472"/>
                        </a:solidFill>
                      </wps:spPr>
                      <wps:txbx>
                        <w:txbxContent>
                          <w:p>
                            <w:pPr>
                              <w:spacing w:before="33"/>
                              <w:ind w:left="0" w:right="0" w:firstLine="0"/>
                              <w:jc w:val="left"/>
                              <w:rPr>
                                <w:rFonts w:ascii="Times New Roman"/>
                                <w:b/>
                                <w:color w:val="000000"/>
                                <w:sz w:val="27"/>
                              </w:rPr>
                            </w:pPr>
                            <w:r>
                              <w:rPr>
                                <w:rFonts w:ascii="Times New Roman"/>
                                <w:b/>
                                <w:color w:val="E8F4F7"/>
                                <w:sz w:val="27"/>
                              </w:rPr>
                              <w:t>Post</w:t>
                            </w:r>
                            <w:r>
                              <w:rPr>
                                <w:rFonts w:ascii="Times New Roman"/>
                                <w:b/>
                                <w:color w:val="E8F4F7"/>
                                <w:spacing w:val="23"/>
                                <w:sz w:val="27"/>
                              </w:rPr>
                              <w:t> </w:t>
                            </w:r>
                            <w:r>
                              <w:rPr>
                                <w:rFonts w:ascii="Times New Roman"/>
                                <w:b/>
                                <w:color w:val="E8F4F7"/>
                                <w:spacing w:val="-2"/>
                                <w:sz w:val="27"/>
                              </w:rPr>
                              <w:t>Engagement</w:t>
                            </w:r>
                          </w:p>
                        </w:txbxContent>
                      </wps:txbx>
                      <wps:bodyPr wrap="square" lIns="0" tIns="0" rIns="0" bIns="0" rtlCol="0">
                        <a:noAutofit/>
                      </wps:bodyPr>
                    </wps:wsp>
                  </a:graphicData>
                </a:graphic>
              </wp:anchor>
            </w:drawing>
          </mc:Choice>
          <mc:Fallback>
            <w:pict>
              <v:shape style="position:absolute;margin-left:249.786743pt;margin-top:54.452782pt;width:102.95pt;height:18.75pt;mso-position-horizontal-relative:page;mso-position-vertical-relative:paragraph;z-index:-15402496;mso-wrap-distance-left:0;mso-wrap-distance-right:0" type="#_x0000_t202" id="docshape827" filled="true" fillcolor="#073472" stroked="false">
                <v:textbox inset="0,0,0,0">
                  <w:txbxContent>
                    <w:p>
                      <w:pPr>
                        <w:spacing w:before="33"/>
                        <w:ind w:left="0" w:right="0" w:firstLine="0"/>
                        <w:jc w:val="left"/>
                        <w:rPr>
                          <w:rFonts w:ascii="Times New Roman"/>
                          <w:b/>
                          <w:color w:val="000000"/>
                          <w:sz w:val="27"/>
                        </w:rPr>
                      </w:pPr>
                      <w:r>
                        <w:rPr>
                          <w:rFonts w:ascii="Times New Roman"/>
                          <w:b/>
                          <w:color w:val="E8F4F7"/>
                          <w:sz w:val="27"/>
                        </w:rPr>
                        <w:t>Post</w:t>
                      </w:r>
                      <w:r>
                        <w:rPr>
                          <w:rFonts w:ascii="Times New Roman"/>
                          <w:b/>
                          <w:color w:val="E8F4F7"/>
                          <w:spacing w:val="23"/>
                          <w:sz w:val="27"/>
                        </w:rPr>
                        <w:t> </w:t>
                      </w:r>
                      <w:r>
                        <w:rPr>
                          <w:rFonts w:ascii="Times New Roman"/>
                          <w:b/>
                          <w:color w:val="E8F4F7"/>
                          <w:spacing w:val="-2"/>
                          <w:sz w:val="27"/>
                        </w:rPr>
                        <w:t>Engagement</w:t>
                      </w:r>
                    </w:p>
                  </w:txbxContent>
                </v:textbox>
                <v:fill type="solid"/>
                <w10:wrap type="topAndBottom"/>
              </v:shape>
            </w:pict>
          </mc:Fallback>
        </mc:AlternateContent>
      </w:r>
      <w:r>
        <w:rPr/>
        <mc:AlternateContent>
          <mc:Choice Requires="wps">
            <w:drawing>
              <wp:anchor distT="0" distB="0" distL="0" distR="0" allowOverlap="1" layoutInCell="1" locked="0" behindDoc="1" simplePos="0" relativeHeight="487914496">
                <wp:simplePos x="0" y="0"/>
                <wp:positionH relativeFrom="page">
                  <wp:posOffset>5936927</wp:posOffset>
                </wp:positionH>
                <wp:positionV relativeFrom="paragraph">
                  <wp:posOffset>691550</wp:posOffset>
                </wp:positionV>
                <wp:extent cx="1138555" cy="238125"/>
                <wp:effectExtent l="0" t="0" r="0" b="0"/>
                <wp:wrapTopAndBottom/>
                <wp:docPr id="1353" name="Textbox 1353"/>
                <wp:cNvGraphicFramePr>
                  <a:graphicFrameLocks/>
                </wp:cNvGraphicFramePr>
                <a:graphic>
                  <a:graphicData uri="http://schemas.microsoft.com/office/word/2010/wordprocessingShape">
                    <wps:wsp>
                      <wps:cNvPr id="1353" name="Textbox 1353"/>
                      <wps:cNvSpPr txBox="1"/>
                      <wps:spPr>
                        <a:xfrm>
                          <a:off x="0" y="0"/>
                          <a:ext cx="1138555" cy="238125"/>
                        </a:xfrm>
                        <a:prstGeom prst="rect">
                          <a:avLst/>
                        </a:prstGeom>
                        <a:solidFill>
                          <a:srgbClr val="073472"/>
                        </a:solidFill>
                      </wps:spPr>
                      <wps:txbx>
                        <w:txbxContent>
                          <w:p>
                            <w:pPr>
                              <w:spacing w:before="33"/>
                              <w:ind w:left="0" w:right="0" w:firstLine="0"/>
                              <w:jc w:val="left"/>
                              <w:rPr>
                                <w:rFonts w:ascii="Times New Roman"/>
                                <w:b/>
                                <w:color w:val="000000"/>
                                <w:sz w:val="27"/>
                              </w:rPr>
                            </w:pPr>
                            <w:r>
                              <w:rPr>
                                <w:rFonts w:ascii="Times New Roman"/>
                                <w:b/>
                                <w:color w:val="E8F4F7"/>
                                <w:sz w:val="27"/>
                              </w:rPr>
                              <w:t>Page</w:t>
                            </w:r>
                            <w:r>
                              <w:rPr>
                                <w:rFonts w:ascii="Times New Roman"/>
                                <w:b/>
                                <w:color w:val="E8F4F7"/>
                                <w:spacing w:val="18"/>
                                <w:sz w:val="27"/>
                              </w:rPr>
                              <w:t> </w:t>
                            </w:r>
                            <w:r>
                              <w:rPr>
                                <w:rFonts w:ascii="Times New Roman"/>
                                <w:b/>
                                <w:color w:val="E8F4F7"/>
                                <w:spacing w:val="-2"/>
                                <w:sz w:val="27"/>
                              </w:rPr>
                              <w:t>Followers</w:t>
                            </w:r>
                          </w:p>
                        </w:txbxContent>
                      </wps:txbx>
                      <wps:bodyPr wrap="square" lIns="0" tIns="0" rIns="0" bIns="0" rtlCol="0">
                        <a:noAutofit/>
                      </wps:bodyPr>
                    </wps:wsp>
                  </a:graphicData>
                </a:graphic>
              </wp:anchor>
            </w:drawing>
          </mc:Choice>
          <mc:Fallback>
            <w:pict>
              <v:shape style="position:absolute;margin-left:467.47464pt;margin-top:54.452782pt;width:89.65pt;height:18.75pt;mso-position-horizontal-relative:page;mso-position-vertical-relative:paragraph;z-index:-15401984;mso-wrap-distance-left:0;mso-wrap-distance-right:0" type="#_x0000_t202" id="docshape828" filled="true" fillcolor="#073472" stroked="false">
                <v:textbox inset="0,0,0,0">
                  <w:txbxContent>
                    <w:p>
                      <w:pPr>
                        <w:spacing w:before="33"/>
                        <w:ind w:left="0" w:right="0" w:firstLine="0"/>
                        <w:jc w:val="left"/>
                        <w:rPr>
                          <w:rFonts w:ascii="Times New Roman"/>
                          <w:b/>
                          <w:color w:val="000000"/>
                          <w:sz w:val="27"/>
                        </w:rPr>
                      </w:pPr>
                      <w:r>
                        <w:rPr>
                          <w:rFonts w:ascii="Times New Roman"/>
                          <w:b/>
                          <w:color w:val="E8F4F7"/>
                          <w:sz w:val="27"/>
                        </w:rPr>
                        <w:t>Page</w:t>
                      </w:r>
                      <w:r>
                        <w:rPr>
                          <w:rFonts w:ascii="Times New Roman"/>
                          <w:b/>
                          <w:color w:val="E8F4F7"/>
                          <w:spacing w:val="18"/>
                          <w:sz w:val="27"/>
                        </w:rPr>
                        <w:t> </w:t>
                      </w:r>
                      <w:r>
                        <w:rPr>
                          <w:rFonts w:ascii="Times New Roman"/>
                          <w:b/>
                          <w:color w:val="E8F4F7"/>
                          <w:spacing w:val="-2"/>
                          <w:sz w:val="27"/>
                        </w:rPr>
                        <w:t>Followers</w:t>
                      </w:r>
                    </w:p>
                  </w:txbxContent>
                </v:textbox>
                <v:fill type="solid"/>
                <w10:wrap type="topAndBottom"/>
              </v:shape>
            </w:pict>
          </mc:Fallback>
        </mc:AlternateContent>
      </w:r>
    </w:p>
    <w:p>
      <w:pPr>
        <w:pStyle w:val="BodyText"/>
        <w:spacing w:before="6"/>
        <w:rPr>
          <w:b/>
          <w:sz w:val="14"/>
        </w:rPr>
      </w:pPr>
    </w:p>
    <w:p>
      <w:pPr>
        <w:tabs>
          <w:tab w:pos="5366" w:val="left" w:leader="none"/>
          <w:tab w:pos="9464" w:val="left" w:leader="none"/>
        </w:tabs>
        <w:spacing w:before="0"/>
        <w:ind w:left="997" w:right="0" w:firstLine="0"/>
        <w:jc w:val="left"/>
        <w:rPr>
          <w:rFonts w:ascii="Times New Roman"/>
          <w:b/>
          <w:sz w:val="27"/>
        </w:rPr>
      </w:pPr>
      <w:r>
        <w:rPr>
          <w:rFonts w:ascii="Times New Roman"/>
          <w:b/>
          <w:color w:val="E8F4F7"/>
          <w:spacing w:val="-4"/>
          <w:sz w:val="27"/>
          <w:shd w:fill="073472" w:color="auto" w:val="clear"/>
        </w:rPr>
        <w:t>4.4K</w:t>
      </w:r>
      <w:r>
        <w:rPr>
          <w:rFonts w:ascii="Times New Roman"/>
          <w:b/>
          <w:color w:val="E8F4F7"/>
          <w:sz w:val="27"/>
        </w:rPr>
        <w:tab/>
      </w:r>
      <w:r>
        <w:rPr>
          <w:rFonts w:ascii="Times New Roman"/>
          <w:b/>
          <w:color w:val="E8F4F7"/>
          <w:spacing w:val="-5"/>
          <w:sz w:val="27"/>
          <w:shd w:fill="073472" w:color="auto" w:val="clear"/>
        </w:rPr>
        <w:t>lK</w:t>
      </w:r>
      <w:r>
        <w:rPr>
          <w:rFonts w:ascii="Times New Roman"/>
          <w:b/>
          <w:color w:val="E8F4F7"/>
          <w:sz w:val="27"/>
        </w:rPr>
        <w:tab/>
      </w:r>
      <w:r>
        <w:rPr>
          <w:rFonts w:ascii="Times New Roman"/>
          <w:b/>
          <w:color w:val="E8F4F7"/>
          <w:spacing w:val="-4"/>
          <w:sz w:val="27"/>
          <w:shd w:fill="073472" w:color="auto" w:val="clear"/>
        </w:rPr>
        <w:t>4.7K</w:t>
      </w:r>
    </w:p>
    <w:p>
      <w:pPr>
        <w:spacing w:after="0"/>
        <w:jc w:val="left"/>
        <w:rPr>
          <w:rFonts w:ascii="Times New Roman"/>
          <w:sz w:val="27"/>
        </w:rPr>
        <w:sectPr>
          <w:pgSz w:w="11910" w:h="16840"/>
          <w:pgMar w:top="760" w:bottom="280" w:left="500" w:right="0"/>
        </w:sectPr>
      </w:pPr>
    </w:p>
    <w:p>
      <w:pPr>
        <w:pStyle w:val="BodyText"/>
        <w:ind w:left="133"/>
      </w:pPr>
      <w:r>
        <w:rPr/>
        <mc:AlternateContent>
          <mc:Choice Requires="wps">
            <w:drawing>
              <wp:anchor distT="0" distB="0" distL="0" distR="0" allowOverlap="1" layoutInCell="1" locked="0" behindDoc="1" simplePos="0" relativeHeight="479470592">
                <wp:simplePos x="0" y="0"/>
                <wp:positionH relativeFrom="page">
                  <wp:posOffset>390588</wp:posOffset>
                </wp:positionH>
                <wp:positionV relativeFrom="page">
                  <wp:posOffset>5618438</wp:posOffset>
                </wp:positionV>
                <wp:extent cx="6994525" cy="1819910"/>
                <wp:effectExtent l="0" t="0" r="0" b="0"/>
                <wp:wrapNone/>
                <wp:docPr id="1354" name="Group 1354"/>
                <wp:cNvGraphicFramePr>
                  <a:graphicFrameLocks/>
                </wp:cNvGraphicFramePr>
                <a:graphic>
                  <a:graphicData uri="http://schemas.microsoft.com/office/word/2010/wordprocessingGroup">
                    <wpg:wgp>
                      <wpg:cNvPr id="1354" name="Group 1354"/>
                      <wpg:cNvGrpSpPr/>
                      <wpg:grpSpPr>
                        <a:xfrm>
                          <a:off x="0" y="0"/>
                          <a:ext cx="6994525" cy="1819910"/>
                          <a:chExt cx="6994525" cy="1819910"/>
                        </a:xfrm>
                      </wpg:grpSpPr>
                      <pic:pic>
                        <pic:nvPicPr>
                          <pic:cNvPr id="1355" name="Image 1355"/>
                          <pic:cNvPicPr/>
                        </pic:nvPicPr>
                        <pic:blipFill>
                          <a:blip r:embed="rId217" cstate="print"/>
                          <a:stretch>
                            <a:fillRect/>
                          </a:stretch>
                        </pic:blipFill>
                        <pic:spPr>
                          <a:xfrm>
                            <a:off x="1" y="0"/>
                            <a:ext cx="6984827" cy="1819537"/>
                          </a:xfrm>
                          <a:prstGeom prst="rect">
                            <a:avLst/>
                          </a:prstGeom>
                        </pic:spPr>
                      </pic:pic>
                      <wps:wsp>
                        <wps:cNvPr id="1356" name="Graphic 1356"/>
                        <wps:cNvSpPr/>
                        <wps:spPr>
                          <a:xfrm>
                            <a:off x="9154" y="219810"/>
                            <a:ext cx="1270" cy="1172845"/>
                          </a:xfrm>
                          <a:custGeom>
                            <a:avLst/>
                            <a:gdLst/>
                            <a:ahLst/>
                            <a:cxnLst/>
                            <a:rect l="l" t="t" r="r" b="b"/>
                            <a:pathLst>
                              <a:path w="0" h="1172845">
                                <a:moveTo>
                                  <a:pt x="0" y="1172319"/>
                                </a:moveTo>
                                <a:lnTo>
                                  <a:pt x="0" y="0"/>
                                </a:lnTo>
                              </a:path>
                            </a:pathLst>
                          </a:custGeom>
                          <a:ln w="9154">
                            <a:solidFill>
                              <a:srgbClr val="000000"/>
                            </a:solidFill>
                            <a:prstDash val="solid"/>
                          </a:ln>
                        </wps:spPr>
                        <wps:bodyPr wrap="square" lIns="0" tIns="0" rIns="0" bIns="0" rtlCol="0">
                          <a:prstTxWarp prst="textNoShape">
                            <a:avLst/>
                          </a:prstTxWarp>
                          <a:noAutofit/>
                        </wps:bodyPr>
                      </wps:wsp>
                      <wps:wsp>
                        <wps:cNvPr id="1357" name="Graphic 1357"/>
                        <wps:cNvSpPr/>
                        <wps:spPr>
                          <a:xfrm>
                            <a:off x="0" y="232021"/>
                            <a:ext cx="6994525" cy="1160145"/>
                          </a:xfrm>
                          <a:custGeom>
                            <a:avLst/>
                            <a:gdLst/>
                            <a:ahLst/>
                            <a:cxnLst/>
                            <a:rect l="l" t="t" r="r" b="b"/>
                            <a:pathLst>
                              <a:path w="6994525" h="1160145">
                                <a:moveTo>
                                  <a:pt x="3188791" y="757123"/>
                                </a:moveTo>
                                <a:lnTo>
                                  <a:pt x="3188791" y="207598"/>
                                </a:lnTo>
                              </a:path>
                              <a:path w="6994525" h="1160145">
                                <a:moveTo>
                                  <a:pt x="6987877" y="1160108"/>
                                </a:moveTo>
                                <a:lnTo>
                                  <a:pt x="6987877" y="0"/>
                                </a:lnTo>
                              </a:path>
                              <a:path w="6994525" h="1160145">
                                <a:moveTo>
                                  <a:pt x="0" y="387720"/>
                                </a:moveTo>
                                <a:lnTo>
                                  <a:pt x="4186623" y="387720"/>
                                </a:lnTo>
                              </a:path>
                              <a:path w="6994525" h="1160145">
                                <a:moveTo>
                                  <a:pt x="0" y="583107"/>
                                </a:moveTo>
                                <a:lnTo>
                                  <a:pt x="4186623" y="583107"/>
                                </a:lnTo>
                              </a:path>
                              <a:path w="6994525" h="1160145">
                                <a:moveTo>
                                  <a:pt x="6286037" y="781546"/>
                                </a:moveTo>
                                <a:lnTo>
                                  <a:pt x="6993980" y="781546"/>
                                </a:lnTo>
                              </a:path>
                            </a:pathLst>
                          </a:custGeom>
                          <a:ln w="6104">
                            <a:solidFill>
                              <a:srgbClr val="000000"/>
                            </a:solidFill>
                            <a:prstDash val="solid"/>
                          </a:ln>
                        </wps:spPr>
                        <wps:bodyPr wrap="square" lIns="0" tIns="0" rIns="0" bIns="0" rtlCol="0">
                          <a:prstTxWarp prst="textNoShape">
                            <a:avLst/>
                          </a:prstTxWarp>
                          <a:noAutofit/>
                        </wps:bodyPr>
                      </wps:wsp>
                      <wps:wsp>
                        <wps:cNvPr id="1358" name="Textbox 1358"/>
                        <wps:cNvSpPr txBox="1"/>
                        <wps:spPr>
                          <a:xfrm>
                            <a:off x="3939226" y="470191"/>
                            <a:ext cx="253365" cy="544830"/>
                          </a:xfrm>
                          <a:prstGeom prst="rect">
                            <a:avLst/>
                          </a:prstGeom>
                        </wps:spPr>
                        <wps:txbx>
                          <w:txbxContent>
                            <w:p>
                              <w:pPr>
                                <w:spacing w:line="309" w:lineRule="auto" w:before="0"/>
                                <w:ind w:left="23" w:right="11" w:hanging="5"/>
                                <w:jc w:val="left"/>
                                <w:rPr>
                                  <w:rFonts w:ascii="Times New Roman"/>
                                  <w:sz w:val="21"/>
                                </w:rPr>
                              </w:pPr>
                              <w:r>
                                <w:rPr>
                                  <w:rFonts w:ascii="Times New Roman"/>
                                  <w:color w:val="26242A"/>
                                  <w:spacing w:val="-8"/>
                                  <w:sz w:val="21"/>
                                </w:rPr>
                                <w:t>IOU </w:t>
                              </w:r>
                              <w:r>
                                <w:rPr>
                                  <w:rFonts w:ascii="Times New Roman"/>
                                  <w:color w:val="15151C"/>
                                  <w:spacing w:val="-10"/>
                                  <w:sz w:val="21"/>
                                </w:rPr>
                                <w:t>IOU</w:t>
                              </w:r>
                            </w:p>
                            <w:p>
                              <w:pPr>
                                <w:spacing w:before="0"/>
                                <w:ind w:left="0" w:right="0" w:firstLine="0"/>
                                <w:jc w:val="left"/>
                                <w:rPr>
                                  <w:rFonts w:ascii="Times New Roman"/>
                                  <w:sz w:val="21"/>
                                </w:rPr>
                              </w:pPr>
                              <w:r>
                                <w:rPr>
                                  <w:rFonts w:ascii="Times New Roman"/>
                                  <w:color w:val="26242A"/>
                                  <w:spacing w:val="-5"/>
                                  <w:w w:val="105"/>
                                  <w:sz w:val="21"/>
                                </w:rPr>
                                <w:t>13U</w:t>
                              </w:r>
                            </w:p>
                          </w:txbxContent>
                        </wps:txbx>
                        <wps:bodyPr wrap="square" lIns="0" tIns="0" rIns="0" bIns="0" rtlCol="0">
                          <a:noAutofit/>
                        </wps:bodyPr>
                      </wps:wsp>
                      <wps:wsp>
                        <wps:cNvPr id="1359" name="Textbox 1359"/>
                        <wps:cNvSpPr txBox="1"/>
                        <wps:spPr>
                          <a:xfrm>
                            <a:off x="6292905" y="470191"/>
                            <a:ext cx="156845" cy="740410"/>
                          </a:xfrm>
                          <a:prstGeom prst="rect">
                            <a:avLst/>
                          </a:prstGeom>
                        </wps:spPr>
                        <wps:txbx>
                          <w:txbxContent>
                            <w:p>
                              <w:pPr>
                                <w:spacing w:line="233" w:lineRule="exact" w:before="0"/>
                                <w:ind w:left="3" w:right="0" w:firstLine="0"/>
                                <w:jc w:val="left"/>
                                <w:rPr>
                                  <w:rFonts w:ascii="Times New Roman"/>
                                  <w:sz w:val="21"/>
                                </w:rPr>
                              </w:pPr>
                              <w:r>
                                <w:rPr>
                                  <w:rFonts w:ascii="Times New Roman"/>
                                  <w:color w:val="26242A"/>
                                  <w:spacing w:val="-5"/>
                                  <w:w w:val="105"/>
                                  <w:sz w:val="21"/>
                                </w:rPr>
                                <w:t>27</w:t>
                              </w:r>
                            </w:p>
                            <w:p>
                              <w:pPr>
                                <w:spacing w:before="71"/>
                                <w:ind w:left="8" w:right="0" w:firstLine="0"/>
                                <w:jc w:val="left"/>
                                <w:rPr>
                                  <w:rFonts w:ascii="Times New Roman"/>
                                  <w:sz w:val="21"/>
                                </w:rPr>
                              </w:pPr>
                              <w:r>
                                <w:rPr>
                                  <w:rFonts w:ascii="Times New Roman"/>
                                  <w:color w:val="15151C"/>
                                  <w:spacing w:val="-5"/>
                                  <w:sz w:val="21"/>
                                </w:rPr>
                                <w:t>12</w:t>
                              </w:r>
                            </w:p>
                            <w:p>
                              <w:pPr>
                                <w:spacing w:before="66"/>
                                <w:ind w:left="0" w:right="0" w:firstLine="0"/>
                                <w:jc w:val="left"/>
                                <w:rPr>
                                  <w:rFonts w:ascii="Times New Roman"/>
                                  <w:sz w:val="21"/>
                                </w:rPr>
                              </w:pPr>
                              <w:r>
                                <w:rPr>
                                  <w:rFonts w:ascii="Times New Roman"/>
                                  <w:color w:val="26242A"/>
                                  <w:spacing w:val="-5"/>
                                  <w:w w:val="105"/>
                                  <w:sz w:val="21"/>
                                </w:rPr>
                                <w:t>32</w:t>
                              </w:r>
                            </w:p>
                            <w:p>
                              <w:pPr>
                                <w:spacing w:before="71"/>
                                <w:ind w:left="3" w:right="0" w:firstLine="0"/>
                                <w:jc w:val="left"/>
                                <w:rPr>
                                  <w:rFonts w:ascii="Times New Roman"/>
                                  <w:sz w:val="21"/>
                                </w:rPr>
                              </w:pPr>
                              <w:r>
                                <w:rPr>
                                  <w:rFonts w:ascii="Times New Roman"/>
                                  <w:color w:val="15151C"/>
                                  <w:spacing w:val="-5"/>
                                  <w:w w:val="105"/>
                                  <w:sz w:val="21"/>
                                </w:rPr>
                                <w:t>12</w:t>
                              </w:r>
                            </w:p>
                          </w:txbxContent>
                        </wps:txbx>
                        <wps:bodyPr wrap="square" lIns="0" tIns="0" rIns="0" bIns="0" rtlCol="0">
                          <a:noAutofit/>
                        </wps:bodyPr>
                      </wps:wsp>
                    </wpg:wgp>
                  </a:graphicData>
                </a:graphic>
              </wp:anchor>
            </w:drawing>
          </mc:Choice>
          <mc:Fallback>
            <w:pict>
              <v:group style="position:absolute;margin-left:30.755033pt;margin-top:442.396698pt;width:550.75pt;height:143.3pt;mso-position-horizontal-relative:page;mso-position-vertical-relative:page;z-index:-23845888" id="docshapegroup829" coordorigin="615,8848" coordsize="11015,2866">
                <v:shape style="position:absolute;left:615;top:8847;width:11000;height:2866" type="#_x0000_t75" id="docshape830" stroked="false">
                  <v:imagedata r:id="rId217" o:title=""/>
                </v:shape>
                <v:line style="position:absolute" from="630,11040" to="630,9194" stroked="true" strokeweight=".720821pt" strokecolor="#000000">
                  <v:stroke dashstyle="solid"/>
                </v:line>
                <v:shape style="position:absolute;left:615;top:9213;width:11015;height:1827" id="docshape831" coordorigin="615,9213" coordsize="11015,1827" path="m5637,10406l5637,9540m11620,11040l11620,9213m615,9824l7208,9824m615,10132l7208,10132m10514,10444l11629,10444e" filled="false" stroked="true" strokeweight=".480661pt" strokecolor="#000000">
                  <v:path arrowok="t"/>
                  <v:stroke dashstyle="solid"/>
                </v:shape>
                <v:shape style="position:absolute;left:6818;top:9588;width:399;height:858" type="#_x0000_t202" id="docshape832" filled="false" stroked="false">
                  <v:textbox inset="0,0,0,0">
                    <w:txbxContent>
                      <w:p>
                        <w:pPr>
                          <w:spacing w:line="309" w:lineRule="auto" w:before="0"/>
                          <w:ind w:left="23" w:right="11" w:hanging="5"/>
                          <w:jc w:val="left"/>
                          <w:rPr>
                            <w:rFonts w:ascii="Times New Roman"/>
                            <w:sz w:val="21"/>
                          </w:rPr>
                        </w:pPr>
                        <w:r>
                          <w:rPr>
                            <w:rFonts w:ascii="Times New Roman"/>
                            <w:color w:val="26242A"/>
                            <w:spacing w:val="-8"/>
                            <w:sz w:val="21"/>
                          </w:rPr>
                          <w:t>IOU </w:t>
                        </w:r>
                        <w:r>
                          <w:rPr>
                            <w:rFonts w:ascii="Times New Roman"/>
                            <w:color w:val="15151C"/>
                            <w:spacing w:val="-10"/>
                            <w:sz w:val="21"/>
                          </w:rPr>
                          <w:t>IOU</w:t>
                        </w:r>
                      </w:p>
                      <w:p>
                        <w:pPr>
                          <w:spacing w:before="0"/>
                          <w:ind w:left="0" w:right="0" w:firstLine="0"/>
                          <w:jc w:val="left"/>
                          <w:rPr>
                            <w:rFonts w:ascii="Times New Roman"/>
                            <w:sz w:val="21"/>
                          </w:rPr>
                        </w:pPr>
                        <w:r>
                          <w:rPr>
                            <w:rFonts w:ascii="Times New Roman"/>
                            <w:color w:val="26242A"/>
                            <w:spacing w:val="-5"/>
                            <w:w w:val="105"/>
                            <w:sz w:val="21"/>
                          </w:rPr>
                          <w:t>13U</w:t>
                        </w:r>
                      </w:p>
                    </w:txbxContent>
                  </v:textbox>
                  <w10:wrap type="none"/>
                </v:shape>
                <v:shape style="position:absolute;left:10525;top:9588;width:247;height:1166" type="#_x0000_t202" id="docshape833" filled="false" stroked="false">
                  <v:textbox inset="0,0,0,0">
                    <w:txbxContent>
                      <w:p>
                        <w:pPr>
                          <w:spacing w:line="233" w:lineRule="exact" w:before="0"/>
                          <w:ind w:left="3" w:right="0" w:firstLine="0"/>
                          <w:jc w:val="left"/>
                          <w:rPr>
                            <w:rFonts w:ascii="Times New Roman"/>
                            <w:sz w:val="21"/>
                          </w:rPr>
                        </w:pPr>
                        <w:r>
                          <w:rPr>
                            <w:rFonts w:ascii="Times New Roman"/>
                            <w:color w:val="26242A"/>
                            <w:spacing w:val="-5"/>
                            <w:w w:val="105"/>
                            <w:sz w:val="21"/>
                          </w:rPr>
                          <w:t>27</w:t>
                        </w:r>
                      </w:p>
                      <w:p>
                        <w:pPr>
                          <w:spacing w:before="71"/>
                          <w:ind w:left="8" w:right="0" w:firstLine="0"/>
                          <w:jc w:val="left"/>
                          <w:rPr>
                            <w:rFonts w:ascii="Times New Roman"/>
                            <w:sz w:val="21"/>
                          </w:rPr>
                        </w:pPr>
                        <w:r>
                          <w:rPr>
                            <w:rFonts w:ascii="Times New Roman"/>
                            <w:color w:val="15151C"/>
                            <w:spacing w:val="-5"/>
                            <w:sz w:val="21"/>
                          </w:rPr>
                          <w:t>12</w:t>
                        </w:r>
                      </w:p>
                      <w:p>
                        <w:pPr>
                          <w:spacing w:before="66"/>
                          <w:ind w:left="0" w:right="0" w:firstLine="0"/>
                          <w:jc w:val="left"/>
                          <w:rPr>
                            <w:rFonts w:ascii="Times New Roman"/>
                            <w:sz w:val="21"/>
                          </w:rPr>
                        </w:pPr>
                        <w:r>
                          <w:rPr>
                            <w:rFonts w:ascii="Times New Roman"/>
                            <w:color w:val="26242A"/>
                            <w:spacing w:val="-5"/>
                            <w:w w:val="105"/>
                            <w:sz w:val="21"/>
                          </w:rPr>
                          <w:t>32</w:t>
                        </w:r>
                      </w:p>
                      <w:p>
                        <w:pPr>
                          <w:spacing w:before="71"/>
                          <w:ind w:left="3" w:right="0" w:firstLine="0"/>
                          <w:jc w:val="left"/>
                          <w:rPr>
                            <w:rFonts w:ascii="Times New Roman"/>
                            <w:sz w:val="21"/>
                          </w:rPr>
                        </w:pPr>
                        <w:r>
                          <w:rPr>
                            <w:rFonts w:ascii="Times New Roman"/>
                            <w:color w:val="15151C"/>
                            <w:spacing w:val="-5"/>
                            <w:w w:val="105"/>
                            <w:sz w:val="21"/>
                          </w:rPr>
                          <w:t>12</w:t>
                        </w:r>
                      </w:p>
                    </w:txbxContent>
                  </v:textbox>
                  <w10:wrap type="none"/>
                </v:shape>
                <w10:wrap type="none"/>
              </v:group>
            </w:pict>
          </mc:Fallback>
        </mc:AlternateContent>
      </w:r>
      <w:r>
        <w:rPr/>
        <mc:AlternateContent>
          <mc:Choice Requires="wps">
            <w:drawing>
              <wp:inline distT="0" distB="0" distL="0" distR="0">
                <wp:extent cx="6884670" cy="2076450"/>
                <wp:effectExtent l="19050" t="9525" r="11429" b="19050"/>
                <wp:docPr id="1360" name="Group 1360"/>
                <wp:cNvGraphicFramePr>
                  <a:graphicFrameLocks/>
                </wp:cNvGraphicFramePr>
                <a:graphic>
                  <a:graphicData uri="http://schemas.microsoft.com/office/word/2010/wordprocessingGroup">
                    <wpg:wgp>
                      <wpg:cNvPr id="1360" name="Group 1360"/>
                      <wpg:cNvGrpSpPr/>
                      <wpg:grpSpPr>
                        <a:xfrm>
                          <a:off x="0" y="0"/>
                          <a:ext cx="6884670" cy="2076450"/>
                          <a:chExt cx="6884670" cy="2076450"/>
                        </a:xfrm>
                      </wpg:grpSpPr>
                      <pic:pic>
                        <pic:nvPicPr>
                          <pic:cNvPr id="1361" name="Image 1361"/>
                          <pic:cNvPicPr/>
                        </pic:nvPicPr>
                        <pic:blipFill>
                          <a:blip r:embed="rId218" cstate="print"/>
                          <a:stretch>
                            <a:fillRect/>
                          </a:stretch>
                        </pic:blipFill>
                        <pic:spPr>
                          <a:xfrm>
                            <a:off x="1269414" y="964720"/>
                            <a:ext cx="842207" cy="280868"/>
                          </a:xfrm>
                          <a:prstGeom prst="rect">
                            <a:avLst/>
                          </a:prstGeom>
                        </pic:spPr>
                      </pic:pic>
                      <wps:wsp>
                        <wps:cNvPr id="1362" name="Graphic 1362"/>
                        <wps:cNvSpPr/>
                        <wps:spPr>
                          <a:xfrm>
                            <a:off x="1281619" y="256444"/>
                            <a:ext cx="1270" cy="708660"/>
                          </a:xfrm>
                          <a:custGeom>
                            <a:avLst/>
                            <a:gdLst/>
                            <a:ahLst/>
                            <a:cxnLst/>
                            <a:rect l="l" t="t" r="r" b="b"/>
                            <a:pathLst>
                              <a:path w="0" h="708660">
                                <a:moveTo>
                                  <a:pt x="0" y="708276"/>
                                </a:moveTo>
                                <a:lnTo>
                                  <a:pt x="0" y="0"/>
                                </a:lnTo>
                              </a:path>
                            </a:pathLst>
                          </a:custGeom>
                          <a:ln w="33566">
                            <a:solidFill>
                              <a:srgbClr val="000000"/>
                            </a:solidFill>
                            <a:prstDash val="solid"/>
                          </a:ln>
                        </wps:spPr>
                        <wps:bodyPr wrap="square" lIns="0" tIns="0" rIns="0" bIns="0" rtlCol="0">
                          <a:prstTxWarp prst="textNoShape">
                            <a:avLst/>
                          </a:prstTxWarp>
                          <a:noAutofit/>
                        </wps:bodyPr>
                      </wps:wsp>
                      <wps:wsp>
                        <wps:cNvPr id="1363" name="Graphic 1363"/>
                        <wps:cNvSpPr/>
                        <wps:spPr>
                          <a:xfrm>
                            <a:off x="5929015" y="0"/>
                            <a:ext cx="1270" cy="2076450"/>
                          </a:xfrm>
                          <a:custGeom>
                            <a:avLst/>
                            <a:gdLst/>
                            <a:ahLst/>
                            <a:cxnLst/>
                            <a:rect l="l" t="t" r="r" b="b"/>
                            <a:pathLst>
                              <a:path w="0" h="2076450">
                                <a:moveTo>
                                  <a:pt x="0" y="2075983"/>
                                </a:moveTo>
                                <a:lnTo>
                                  <a:pt x="0" y="0"/>
                                </a:lnTo>
                              </a:path>
                            </a:pathLst>
                          </a:custGeom>
                          <a:ln w="24411">
                            <a:solidFill>
                              <a:srgbClr val="000000"/>
                            </a:solidFill>
                            <a:prstDash val="solid"/>
                          </a:ln>
                        </wps:spPr>
                        <wps:bodyPr wrap="square" lIns="0" tIns="0" rIns="0" bIns="0" rtlCol="0">
                          <a:prstTxWarp prst="textNoShape">
                            <a:avLst/>
                          </a:prstTxWarp>
                          <a:noAutofit/>
                        </wps:bodyPr>
                      </wps:wsp>
                      <wps:wsp>
                        <wps:cNvPr id="1364" name="Graphic 1364"/>
                        <wps:cNvSpPr/>
                        <wps:spPr>
                          <a:xfrm>
                            <a:off x="1257207" y="290027"/>
                            <a:ext cx="866775" cy="1270"/>
                          </a:xfrm>
                          <a:custGeom>
                            <a:avLst/>
                            <a:gdLst/>
                            <a:ahLst/>
                            <a:cxnLst/>
                            <a:rect l="l" t="t" r="r" b="b"/>
                            <a:pathLst>
                              <a:path w="866775" h="0">
                                <a:moveTo>
                                  <a:pt x="0" y="0"/>
                                </a:moveTo>
                                <a:lnTo>
                                  <a:pt x="866618" y="0"/>
                                </a:lnTo>
                              </a:path>
                            </a:pathLst>
                          </a:custGeom>
                          <a:ln w="30529">
                            <a:solidFill>
                              <a:srgbClr val="000000"/>
                            </a:solidFill>
                            <a:prstDash val="solid"/>
                          </a:ln>
                        </wps:spPr>
                        <wps:bodyPr wrap="square" lIns="0" tIns="0" rIns="0" bIns="0" rtlCol="0">
                          <a:prstTxWarp prst="textNoShape">
                            <a:avLst/>
                          </a:prstTxWarp>
                          <a:noAutofit/>
                        </wps:bodyPr>
                      </wps:wsp>
                      <wps:wsp>
                        <wps:cNvPr id="1365" name="Graphic 1365"/>
                        <wps:cNvSpPr/>
                        <wps:spPr>
                          <a:xfrm>
                            <a:off x="0" y="2057665"/>
                            <a:ext cx="6884670" cy="1270"/>
                          </a:xfrm>
                          <a:custGeom>
                            <a:avLst/>
                            <a:gdLst/>
                            <a:ahLst/>
                            <a:cxnLst/>
                            <a:rect l="l" t="t" r="r" b="b"/>
                            <a:pathLst>
                              <a:path w="6884670" h="0">
                                <a:moveTo>
                                  <a:pt x="0" y="0"/>
                                </a:moveTo>
                                <a:lnTo>
                                  <a:pt x="6884126" y="0"/>
                                </a:lnTo>
                              </a:path>
                            </a:pathLst>
                          </a:custGeom>
                          <a:ln w="24423">
                            <a:solidFill>
                              <a:srgbClr val="000000"/>
                            </a:solidFill>
                            <a:prstDash val="solid"/>
                          </a:ln>
                        </wps:spPr>
                        <wps:bodyPr wrap="square" lIns="0" tIns="0" rIns="0" bIns="0" rtlCol="0">
                          <a:prstTxWarp prst="textNoShape">
                            <a:avLst/>
                          </a:prstTxWarp>
                          <a:noAutofit/>
                        </wps:bodyPr>
                      </wps:wsp>
                      <wps:wsp>
                        <wps:cNvPr id="1366" name="Textbox 1366"/>
                        <wps:cNvSpPr txBox="1"/>
                        <wps:spPr>
                          <a:xfrm>
                            <a:off x="1268498" y="144762"/>
                            <a:ext cx="3185795" cy="1023619"/>
                          </a:xfrm>
                          <a:prstGeom prst="rect">
                            <a:avLst/>
                          </a:prstGeom>
                        </wps:spPr>
                        <wps:txbx>
                          <w:txbxContent>
                            <w:p>
                              <w:pPr>
                                <w:spacing w:line="1611" w:lineRule="exact" w:before="0"/>
                                <w:ind w:left="0" w:right="0" w:firstLine="0"/>
                                <w:jc w:val="left"/>
                                <w:rPr>
                                  <w:b/>
                                  <w:sz w:val="131"/>
                                </w:rPr>
                              </w:pPr>
                              <w:r>
                                <w:rPr>
                                  <w:color w:val="80B334"/>
                                  <w:spacing w:val="-2"/>
                                  <w:w w:val="90"/>
                                  <w:sz w:val="144"/>
                                </w:rPr>
                                <w:t>□</w:t>
                              </w:r>
                              <w:r>
                                <w:rPr>
                                  <w:b/>
                                  <w:color w:val="07447C"/>
                                  <w:spacing w:val="-2"/>
                                  <w:w w:val="90"/>
                                  <w:sz w:val="131"/>
                                </w:rPr>
                                <w:t>JDUNN</w:t>
                              </w:r>
                            </w:p>
                          </w:txbxContent>
                        </wps:txbx>
                        <wps:bodyPr wrap="square" lIns="0" tIns="0" rIns="0" bIns="0" rtlCol="0">
                          <a:noAutofit/>
                        </wps:bodyPr>
                      </wps:wsp>
                      <wps:wsp>
                        <wps:cNvPr id="1367" name="Textbox 1367"/>
                        <wps:cNvSpPr txBox="1"/>
                        <wps:spPr>
                          <a:xfrm>
                            <a:off x="6147884" y="146430"/>
                            <a:ext cx="297180" cy="184785"/>
                          </a:xfrm>
                          <a:prstGeom prst="rect">
                            <a:avLst/>
                          </a:prstGeom>
                        </wps:spPr>
                        <wps:txbx>
                          <w:txbxContent>
                            <w:p>
                              <w:pPr>
                                <w:spacing w:line="291" w:lineRule="exact" w:before="0"/>
                                <w:ind w:left="0" w:right="0" w:firstLine="0"/>
                                <w:jc w:val="left"/>
                                <w:rPr>
                                  <w:b/>
                                  <w:sz w:val="26"/>
                                </w:rPr>
                              </w:pPr>
                              <w:r>
                                <w:rPr>
                                  <w:b/>
                                  <w:color w:val="2172C1"/>
                                  <w:spacing w:val="-5"/>
                                  <w:w w:val="105"/>
                                  <w:sz w:val="26"/>
                                </w:rPr>
                                <w:t>024</w:t>
                              </w:r>
                            </w:p>
                          </w:txbxContent>
                        </wps:txbx>
                        <wps:bodyPr wrap="square" lIns="0" tIns="0" rIns="0" bIns="0" rtlCol="0">
                          <a:noAutofit/>
                        </wps:bodyPr>
                      </wps:wsp>
                      <wps:wsp>
                        <wps:cNvPr id="1368" name="Textbox 1368"/>
                        <wps:cNvSpPr txBox="1"/>
                        <wps:spPr>
                          <a:xfrm>
                            <a:off x="2153820" y="1058984"/>
                            <a:ext cx="2646045" cy="241935"/>
                          </a:xfrm>
                          <a:prstGeom prst="rect">
                            <a:avLst/>
                          </a:prstGeom>
                        </wps:spPr>
                        <wps:txbx>
                          <w:txbxContent>
                            <w:p>
                              <w:pPr>
                                <w:spacing w:line="380" w:lineRule="exact" w:before="0"/>
                                <w:ind w:left="0" w:right="0" w:firstLine="0"/>
                                <w:jc w:val="left"/>
                                <w:rPr>
                                  <w:b/>
                                  <w:sz w:val="34"/>
                                </w:rPr>
                              </w:pPr>
                              <w:r>
                                <w:rPr>
                                  <w:b/>
                                  <w:color w:val="69AA1F"/>
                                  <w:spacing w:val="-12"/>
                                  <w:sz w:val="34"/>
                                </w:rPr>
                                <w:t>PARKS</w:t>
                              </w:r>
                              <w:r>
                                <w:rPr>
                                  <w:b/>
                                  <w:color w:val="69AA1F"/>
                                  <w:spacing w:val="-8"/>
                                  <w:sz w:val="34"/>
                                </w:rPr>
                                <w:t> </w:t>
                              </w:r>
                              <w:r>
                                <w:rPr>
                                  <w:b/>
                                  <w:color w:val="69AA1F"/>
                                  <w:spacing w:val="-12"/>
                                  <w:sz w:val="34"/>
                                </w:rPr>
                                <w:t>AND</w:t>
                              </w:r>
                              <w:r>
                                <w:rPr>
                                  <w:b/>
                                  <w:color w:val="69AA1F"/>
                                  <w:spacing w:val="-11"/>
                                  <w:sz w:val="34"/>
                                </w:rPr>
                                <w:t> </w:t>
                              </w:r>
                              <w:r>
                                <w:rPr>
                                  <w:b/>
                                  <w:color w:val="69AA1F"/>
                                  <w:spacing w:val="-12"/>
                                  <w:sz w:val="34"/>
                                </w:rPr>
                                <w:t>RECREATION</w:t>
                              </w:r>
                            </w:p>
                          </w:txbxContent>
                        </wps:txbx>
                        <wps:bodyPr wrap="square" lIns="0" tIns="0" rIns="0" bIns="0" rtlCol="0">
                          <a:noAutofit/>
                        </wps:bodyPr>
                      </wps:wsp>
                      <wps:wsp>
                        <wps:cNvPr id="1369" name="Textbox 1369"/>
                        <wps:cNvSpPr txBox="1"/>
                        <wps:spPr>
                          <a:xfrm>
                            <a:off x="1039460" y="1336023"/>
                            <a:ext cx="3975735" cy="334645"/>
                          </a:xfrm>
                          <a:prstGeom prst="rect">
                            <a:avLst/>
                          </a:prstGeom>
                        </wps:spPr>
                        <wps:txbx>
                          <w:txbxContent>
                            <w:p>
                              <w:pPr>
                                <w:spacing w:line="244" w:lineRule="auto" w:before="0"/>
                                <w:ind w:left="1491" w:right="0" w:hanging="1492"/>
                                <w:jc w:val="left"/>
                                <w:rPr>
                                  <w:sz w:val="23"/>
                                </w:rPr>
                              </w:pPr>
                              <w:r>
                                <w:rPr>
                                  <w:color w:val="15151C"/>
                                  <w:sz w:val="23"/>
                                </w:rPr>
                                <w:t>205</w:t>
                              </w:r>
                              <w:r>
                                <w:rPr>
                                  <w:color w:val="15151C"/>
                                  <w:spacing w:val="-17"/>
                                  <w:sz w:val="23"/>
                                </w:rPr>
                                <w:t> </w:t>
                              </w:r>
                              <w:r>
                                <w:rPr>
                                  <w:color w:val="15151C"/>
                                  <w:sz w:val="23"/>
                                </w:rPr>
                                <w:t>Jackson</w:t>
                              </w:r>
                              <w:r>
                                <w:rPr>
                                  <w:color w:val="15151C"/>
                                  <w:spacing w:val="-16"/>
                                  <w:sz w:val="23"/>
                                </w:rPr>
                                <w:t> </w:t>
                              </w:r>
                              <w:r>
                                <w:rPr>
                                  <w:color w:val="15151C"/>
                                  <w:sz w:val="23"/>
                                </w:rPr>
                                <w:t>Rd</w:t>
                              </w:r>
                              <w:r>
                                <w:rPr>
                                  <w:color w:val="15151C"/>
                                  <w:spacing w:val="-11"/>
                                  <w:sz w:val="23"/>
                                </w:rPr>
                                <w:t> </w:t>
                              </w:r>
                              <w:r>
                                <w:rPr>
                                  <w:color w:val="15151C"/>
                                  <w:sz w:val="23"/>
                                </w:rPr>
                                <w:t>•</w:t>
                              </w:r>
                              <w:r>
                                <w:rPr>
                                  <w:color w:val="15151C"/>
                                  <w:spacing w:val="10"/>
                                  <w:sz w:val="23"/>
                                </w:rPr>
                                <w:t> </w:t>
                              </w:r>
                              <w:r>
                                <w:rPr>
                                  <w:color w:val="15151C"/>
                                  <w:sz w:val="23"/>
                                </w:rPr>
                                <w:t>PO</w:t>
                              </w:r>
                              <w:r>
                                <w:rPr>
                                  <w:color w:val="15151C"/>
                                  <w:spacing w:val="-14"/>
                                  <w:sz w:val="23"/>
                                </w:rPr>
                                <w:t> </w:t>
                              </w:r>
                              <w:r>
                                <w:rPr>
                                  <w:color w:val="15151C"/>
                                  <w:sz w:val="23"/>
                                </w:rPr>
                                <w:t>Box</w:t>
                              </w:r>
                              <w:r>
                                <w:rPr>
                                  <w:color w:val="15151C"/>
                                  <w:spacing w:val="-16"/>
                                  <w:sz w:val="23"/>
                                </w:rPr>
                                <w:t> </w:t>
                              </w:r>
                              <w:r>
                                <w:rPr>
                                  <w:color w:val="15151C"/>
                                  <w:sz w:val="23"/>
                                </w:rPr>
                                <w:t>1065 •</w:t>
                              </w:r>
                              <w:r>
                                <w:rPr>
                                  <w:color w:val="15151C"/>
                                  <w:spacing w:val="-3"/>
                                  <w:sz w:val="23"/>
                                </w:rPr>
                                <w:t> </w:t>
                              </w:r>
                              <w:r>
                                <w:rPr>
                                  <w:color w:val="15151C"/>
                                  <w:sz w:val="23"/>
                                </w:rPr>
                                <w:t>Dunn,</w:t>
                              </w:r>
                              <w:r>
                                <w:rPr>
                                  <w:color w:val="15151C"/>
                                  <w:spacing w:val="-16"/>
                                  <w:sz w:val="23"/>
                                </w:rPr>
                                <w:t> </w:t>
                              </w:r>
                              <w:r>
                                <w:rPr>
                                  <w:color w:val="15151C"/>
                                  <w:sz w:val="23"/>
                                </w:rPr>
                                <w:t>North</w:t>
                              </w:r>
                              <w:r>
                                <w:rPr>
                                  <w:color w:val="15151C"/>
                                  <w:spacing w:val="-14"/>
                                  <w:sz w:val="23"/>
                                </w:rPr>
                                <w:t> </w:t>
                              </w:r>
                              <w:r>
                                <w:rPr>
                                  <w:color w:val="15151C"/>
                                  <w:sz w:val="23"/>
                                </w:rPr>
                                <w:t>Carolina</w:t>
                              </w:r>
                              <w:r>
                                <w:rPr>
                                  <w:color w:val="15151C"/>
                                  <w:spacing w:val="-3"/>
                                  <w:sz w:val="23"/>
                                </w:rPr>
                                <w:t> </w:t>
                              </w:r>
                              <w:r>
                                <w:rPr>
                                  <w:color w:val="15151C"/>
                                  <w:sz w:val="23"/>
                                </w:rPr>
                                <w:t>28335 (910) 892-2976</w:t>
                              </w:r>
                              <w:r>
                                <w:rPr>
                                  <w:color w:val="15151C"/>
                                  <w:spacing w:val="40"/>
                                  <w:sz w:val="23"/>
                                </w:rPr>
                                <w:t> </w:t>
                              </w:r>
                              <w:r>
                                <w:rPr>
                                  <w:color w:val="26242A"/>
                                  <w:sz w:val="23"/>
                                </w:rPr>
                                <w:t>, </w:t>
                              </w:r>
                              <w:r>
                                <w:rPr>
                                  <w:color w:val="15151C"/>
                                  <w:sz w:val="23"/>
                                </w:rPr>
                                <w:t>CityofDunn.org</w:t>
                              </w:r>
                            </w:p>
                          </w:txbxContent>
                        </wps:txbx>
                        <wps:bodyPr wrap="square" lIns="0" tIns="0" rIns="0" bIns="0" rtlCol="0">
                          <a:noAutofit/>
                        </wps:bodyPr>
                      </wps:wsp>
                    </wpg:wgp>
                  </a:graphicData>
                </a:graphic>
              </wp:inline>
            </w:drawing>
          </mc:Choice>
          <mc:Fallback>
            <w:pict>
              <v:group style="width:542.1pt;height:163.5pt;mso-position-horizontal-relative:char;mso-position-vertical-relative:line" id="docshapegroup834" coordorigin="0,0" coordsize="10842,3270">
                <v:shape style="position:absolute;left:1999;top:1519;width:1327;height:443" type="#_x0000_t75" id="docshape835" stroked="false">
                  <v:imagedata r:id="rId218" o:title=""/>
                </v:shape>
                <v:line style="position:absolute" from="2018,1519" to="2018,404" stroked="true" strokeweight="2.64301pt" strokecolor="#000000">
                  <v:stroke dashstyle="solid"/>
                </v:line>
                <v:line style="position:absolute" from="9337,3269" to="9337,0" stroked="true" strokeweight="1.922189pt" strokecolor="#000000">
                  <v:stroke dashstyle="solid"/>
                </v:line>
                <v:line style="position:absolute" from="1980,457" to="3345,457" stroked="true" strokeweight="2.403871pt" strokecolor="#000000">
                  <v:stroke dashstyle="solid"/>
                </v:line>
                <v:line style="position:absolute" from="0,3240" to="10841,3240" stroked="true" strokeweight="1.923097pt" strokecolor="#000000">
                  <v:stroke dashstyle="solid"/>
                </v:line>
                <v:shape style="position:absolute;left:1997;top:227;width:5017;height:1612" type="#_x0000_t202" id="docshape836" filled="false" stroked="false">
                  <v:textbox inset="0,0,0,0">
                    <w:txbxContent>
                      <w:p>
                        <w:pPr>
                          <w:spacing w:line="1611" w:lineRule="exact" w:before="0"/>
                          <w:ind w:left="0" w:right="0" w:firstLine="0"/>
                          <w:jc w:val="left"/>
                          <w:rPr>
                            <w:b/>
                            <w:sz w:val="131"/>
                          </w:rPr>
                        </w:pPr>
                        <w:r>
                          <w:rPr>
                            <w:color w:val="80B334"/>
                            <w:spacing w:val="-2"/>
                            <w:w w:val="90"/>
                            <w:sz w:val="144"/>
                          </w:rPr>
                          <w:t>□</w:t>
                        </w:r>
                        <w:r>
                          <w:rPr>
                            <w:b/>
                            <w:color w:val="07447C"/>
                            <w:spacing w:val="-2"/>
                            <w:w w:val="90"/>
                            <w:sz w:val="131"/>
                          </w:rPr>
                          <w:t>JDUNN</w:t>
                        </w:r>
                      </w:p>
                    </w:txbxContent>
                  </v:textbox>
                  <w10:wrap type="none"/>
                </v:shape>
                <v:shape style="position:absolute;left:9681;top:230;width:468;height:291" type="#_x0000_t202" id="docshape837" filled="false" stroked="false">
                  <v:textbox inset="0,0,0,0">
                    <w:txbxContent>
                      <w:p>
                        <w:pPr>
                          <w:spacing w:line="291" w:lineRule="exact" w:before="0"/>
                          <w:ind w:left="0" w:right="0" w:firstLine="0"/>
                          <w:jc w:val="left"/>
                          <w:rPr>
                            <w:b/>
                            <w:sz w:val="26"/>
                          </w:rPr>
                        </w:pPr>
                        <w:r>
                          <w:rPr>
                            <w:b/>
                            <w:color w:val="2172C1"/>
                            <w:spacing w:val="-5"/>
                            <w:w w:val="105"/>
                            <w:sz w:val="26"/>
                          </w:rPr>
                          <w:t>024</w:t>
                        </w:r>
                      </w:p>
                    </w:txbxContent>
                  </v:textbox>
                  <w10:wrap type="none"/>
                </v:shape>
                <v:shape style="position:absolute;left:3391;top:1667;width:4167;height:381" type="#_x0000_t202" id="docshape838" filled="false" stroked="false">
                  <v:textbox inset="0,0,0,0">
                    <w:txbxContent>
                      <w:p>
                        <w:pPr>
                          <w:spacing w:line="380" w:lineRule="exact" w:before="0"/>
                          <w:ind w:left="0" w:right="0" w:firstLine="0"/>
                          <w:jc w:val="left"/>
                          <w:rPr>
                            <w:b/>
                            <w:sz w:val="34"/>
                          </w:rPr>
                        </w:pPr>
                        <w:r>
                          <w:rPr>
                            <w:b/>
                            <w:color w:val="69AA1F"/>
                            <w:spacing w:val="-12"/>
                            <w:sz w:val="34"/>
                          </w:rPr>
                          <w:t>PARKS</w:t>
                        </w:r>
                        <w:r>
                          <w:rPr>
                            <w:b/>
                            <w:color w:val="69AA1F"/>
                            <w:spacing w:val="-8"/>
                            <w:sz w:val="34"/>
                          </w:rPr>
                          <w:t> </w:t>
                        </w:r>
                        <w:r>
                          <w:rPr>
                            <w:b/>
                            <w:color w:val="69AA1F"/>
                            <w:spacing w:val="-12"/>
                            <w:sz w:val="34"/>
                          </w:rPr>
                          <w:t>AND</w:t>
                        </w:r>
                        <w:r>
                          <w:rPr>
                            <w:b/>
                            <w:color w:val="69AA1F"/>
                            <w:spacing w:val="-11"/>
                            <w:sz w:val="34"/>
                          </w:rPr>
                          <w:t> </w:t>
                        </w:r>
                        <w:r>
                          <w:rPr>
                            <w:b/>
                            <w:color w:val="69AA1F"/>
                            <w:spacing w:val="-12"/>
                            <w:sz w:val="34"/>
                          </w:rPr>
                          <w:t>RECREATION</w:t>
                        </w:r>
                      </w:p>
                    </w:txbxContent>
                  </v:textbox>
                  <w10:wrap type="none"/>
                </v:shape>
                <v:shape style="position:absolute;left:1636;top:2103;width:6261;height:527" type="#_x0000_t202" id="docshape839" filled="false" stroked="false">
                  <v:textbox inset="0,0,0,0">
                    <w:txbxContent>
                      <w:p>
                        <w:pPr>
                          <w:spacing w:line="244" w:lineRule="auto" w:before="0"/>
                          <w:ind w:left="1491" w:right="0" w:hanging="1492"/>
                          <w:jc w:val="left"/>
                          <w:rPr>
                            <w:sz w:val="23"/>
                          </w:rPr>
                        </w:pPr>
                        <w:r>
                          <w:rPr>
                            <w:color w:val="15151C"/>
                            <w:sz w:val="23"/>
                          </w:rPr>
                          <w:t>205</w:t>
                        </w:r>
                        <w:r>
                          <w:rPr>
                            <w:color w:val="15151C"/>
                            <w:spacing w:val="-17"/>
                            <w:sz w:val="23"/>
                          </w:rPr>
                          <w:t> </w:t>
                        </w:r>
                        <w:r>
                          <w:rPr>
                            <w:color w:val="15151C"/>
                            <w:sz w:val="23"/>
                          </w:rPr>
                          <w:t>Jackson</w:t>
                        </w:r>
                        <w:r>
                          <w:rPr>
                            <w:color w:val="15151C"/>
                            <w:spacing w:val="-16"/>
                            <w:sz w:val="23"/>
                          </w:rPr>
                          <w:t> </w:t>
                        </w:r>
                        <w:r>
                          <w:rPr>
                            <w:color w:val="15151C"/>
                            <w:sz w:val="23"/>
                          </w:rPr>
                          <w:t>Rd</w:t>
                        </w:r>
                        <w:r>
                          <w:rPr>
                            <w:color w:val="15151C"/>
                            <w:spacing w:val="-11"/>
                            <w:sz w:val="23"/>
                          </w:rPr>
                          <w:t> </w:t>
                        </w:r>
                        <w:r>
                          <w:rPr>
                            <w:color w:val="15151C"/>
                            <w:sz w:val="23"/>
                          </w:rPr>
                          <w:t>•</w:t>
                        </w:r>
                        <w:r>
                          <w:rPr>
                            <w:color w:val="15151C"/>
                            <w:spacing w:val="10"/>
                            <w:sz w:val="23"/>
                          </w:rPr>
                          <w:t> </w:t>
                        </w:r>
                        <w:r>
                          <w:rPr>
                            <w:color w:val="15151C"/>
                            <w:sz w:val="23"/>
                          </w:rPr>
                          <w:t>PO</w:t>
                        </w:r>
                        <w:r>
                          <w:rPr>
                            <w:color w:val="15151C"/>
                            <w:spacing w:val="-14"/>
                            <w:sz w:val="23"/>
                          </w:rPr>
                          <w:t> </w:t>
                        </w:r>
                        <w:r>
                          <w:rPr>
                            <w:color w:val="15151C"/>
                            <w:sz w:val="23"/>
                          </w:rPr>
                          <w:t>Box</w:t>
                        </w:r>
                        <w:r>
                          <w:rPr>
                            <w:color w:val="15151C"/>
                            <w:spacing w:val="-16"/>
                            <w:sz w:val="23"/>
                          </w:rPr>
                          <w:t> </w:t>
                        </w:r>
                        <w:r>
                          <w:rPr>
                            <w:color w:val="15151C"/>
                            <w:sz w:val="23"/>
                          </w:rPr>
                          <w:t>1065 •</w:t>
                        </w:r>
                        <w:r>
                          <w:rPr>
                            <w:color w:val="15151C"/>
                            <w:spacing w:val="-3"/>
                            <w:sz w:val="23"/>
                          </w:rPr>
                          <w:t> </w:t>
                        </w:r>
                        <w:r>
                          <w:rPr>
                            <w:color w:val="15151C"/>
                            <w:sz w:val="23"/>
                          </w:rPr>
                          <w:t>Dunn,</w:t>
                        </w:r>
                        <w:r>
                          <w:rPr>
                            <w:color w:val="15151C"/>
                            <w:spacing w:val="-16"/>
                            <w:sz w:val="23"/>
                          </w:rPr>
                          <w:t> </w:t>
                        </w:r>
                        <w:r>
                          <w:rPr>
                            <w:color w:val="15151C"/>
                            <w:sz w:val="23"/>
                          </w:rPr>
                          <w:t>North</w:t>
                        </w:r>
                        <w:r>
                          <w:rPr>
                            <w:color w:val="15151C"/>
                            <w:spacing w:val="-14"/>
                            <w:sz w:val="23"/>
                          </w:rPr>
                          <w:t> </w:t>
                        </w:r>
                        <w:r>
                          <w:rPr>
                            <w:color w:val="15151C"/>
                            <w:sz w:val="23"/>
                          </w:rPr>
                          <w:t>Carolina</w:t>
                        </w:r>
                        <w:r>
                          <w:rPr>
                            <w:color w:val="15151C"/>
                            <w:spacing w:val="-3"/>
                            <w:sz w:val="23"/>
                          </w:rPr>
                          <w:t> </w:t>
                        </w:r>
                        <w:r>
                          <w:rPr>
                            <w:color w:val="15151C"/>
                            <w:sz w:val="23"/>
                          </w:rPr>
                          <w:t>28335 (910) 892-2976</w:t>
                        </w:r>
                        <w:r>
                          <w:rPr>
                            <w:color w:val="15151C"/>
                            <w:spacing w:val="40"/>
                            <w:sz w:val="23"/>
                          </w:rPr>
                          <w:t> </w:t>
                        </w:r>
                        <w:r>
                          <w:rPr>
                            <w:color w:val="26242A"/>
                            <w:sz w:val="23"/>
                          </w:rPr>
                          <w:t>, </w:t>
                        </w:r>
                        <w:r>
                          <w:rPr>
                            <w:color w:val="15151C"/>
                            <w:sz w:val="23"/>
                          </w:rPr>
                          <w:t>CityofDunn.org</w:t>
                        </w:r>
                      </w:p>
                    </w:txbxContent>
                  </v:textbox>
                  <w10:wrap type="none"/>
                </v:shape>
              </v:group>
            </w:pict>
          </mc:Fallback>
        </mc:AlternateContent>
      </w:r>
      <w:r>
        <w:rPr/>
      </w:r>
    </w:p>
    <w:p>
      <w:pPr>
        <w:spacing w:before="257"/>
        <w:ind w:left="0" w:right="131" w:firstLine="0"/>
        <w:jc w:val="center"/>
        <w:rPr>
          <w:b/>
          <w:sz w:val="24"/>
        </w:rPr>
      </w:pPr>
      <w:r>
        <w:rPr/>
        <w:drawing>
          <wp:anchor distT="0" distB="0" distL="0" distR="0" allowOverlap="1" layoutInCell="1" locked="0" behindDoc="1" simplePos="0" relativeHeight="479470080">
            <wp:simplePos x="0" y="0"/>
            <wp:positionH relativeFrom="page">
              <wp:posOffset>402794</wp:posOffset>
            </wp:positionH>
            <wp:positionV relativeFrom="paragraph">
              <wp:posOffset>492535</wp:posOffset>
            </wp:positionV>
            <wp:extent cx="6982718" cy="829055"/>
            <wp:effectExtent l="0" t="0" r="0" b="0"/>
            <wp:wrapNone/>
            <wp:docPr id="1370" name="Image 1370"/>
            <wp:cNvGraphicFramePr>
              <a:graphicFrameLocks/>
            </wp:cNvGraphicFramePr>
            <a:graphic>
              <a:graphicData uri="http://schemas.openxmlformats.org/drawingml/2006/picture">
                <pic:pic>
                  <pic:nvPicPr>
                    <pic:cNvPr id="1370" name="Image 1370"/>
                    <pic:cNvPicPr/>
                  </pic:nvPicPr>
                  <pic:blipFill>
                    <a:blip r:embed="rId219" cstate="print"/>
                    <a:stretch>
                      <a:fillRect/>
                    </a:stretch>
                  </pic:blipFill>
                  <pic:spPr>
                    <a:xfrm>
                      <a:off x="0" y="0"/>
                      <a:ext cx="6982718" cy="829055"/>
                    </a:xfrm>
                    <a:prstGeom prst="rect">
                      <a:avLst/>
                    </a:prstGeom>
                  </pic:spPr>
                </pic:pic>
              </a:graphicData>
            </a:graphic>
          </wp:anchor>
        </w:drawing>
      </w:r>
      <w:r>
        <w:rPr>
          <w:b/>
          <w:color w:val="15151C"/>
          <w:w w:val="105"/>
          <w:sz w:val="24"/>
        </w:rPr>
        <w:t>November</w:t>
      </w:r>
      <w:r>
        <w:rPr>
          <w:b/>
          <w:color w:val="15151C"/>
          <w:spacing w:val="3"/>
          <w:w w:val="105"/>
          <w:sz w:val="24"/>
        </w:rPr>
        <w:t> </w:t>
      </w:r>
      <w:r>
        <w:rPr>
          <w:b/>
          <w:color w:val="15151C"/>
          <w:w w:val="105"/>
          <w:sz w:val="24"/>
        </w:rPr>
        <w:t>Monthly</w:t>
      </w:r>
      <w:r>
        <w:rPr>
          <w:b/>
          <w:color w:val="15151C"/>
          <w:spacing w:val="-13"/>
          <w:w w:val="105"/>
          <w:sz w:val="24"/>
        </w:rPr>
        <w:t> </w:t>
      </w:r>
      <w:r>
        <w:rPr>
          <w:b/>
          <w:color w:val="15151C"/>
          <w:spacing w:val="-2"/>
          <w:w w:val="105"/>
          <w:sz w:val="24"/>
        </w:rPr>
        <w:t>Report</w:t>
      </w: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54" w:after="0"/>
        <w:rPr>
          <w:b/>
          <w:sz w:val="20"/>
        </w:rPr>
      </w:pPr>
    </w:p>
    <w:tbl>
      <w:tblPr>
        <w:tblW w:w="0" w:type="auto"/>
        <w:jc w:val="left"/>
        <w:tblInd w:w="15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5002"/>
        <w:gridCol w:w="4002"/>
        <w:gridCol w:w="1979"/>
      </w:tblGrid>
      <w:tr>
        <w:trPr>
          <w:trHeight w:val="346" w:hRule="atLeast"/>
        </w:trPr>
        <w:tc>
          <w:tcPr>
            <w:tcW w:w="10983" w:type="dxa"/>
            <w:gridSpan w:val="3"/>
            <w:tcBorders>
              <w:top w:val="nil"/>
              <w:bottom w:val="nil"/>
              <w:right w:val="single" w:sz="4" w:space="0" w:color="000000"/>
            </w:tcBorders>
          </w:tcPr>
          <w:p>
            <w:pPr>
              <w:pStyle w:val="TableParagraph"/>
              <w:rPr>
                <w:rFonts w:ascii="Times New Roman"/>
                <w:sz w:val="22"/>
              </w:rPr>
            </w:pPr>
          </w:p>
        </w:tc>
      </w:tr>
      <w:tr>
        <w:trPr>
          <w:trHeight w:val="273" w:hRule="atLeast"/>
        </w:trPr>
        <w:tc>
          <w:tcPr>
            <w:tcW w:w="5002" w:type="dxa"/>
            <w:tcBorders>
              <w:top w:val="nil"/>
              <w:bottom w:val="single" w:sz="4" w:space="0" w:color="000000"/>
            </w:tcBorders>
          </w:tcPr>
          <w:p>
            <w:pPr>
              <w:pStyle w:val="TableParagraph"/>
              <w:rPr>
                <w:rFonts w:ascii="Times New Roman"/>
                <w:sz w:val="20"/>
              </w:rPr>
            </w:pPr>
          </w:p>
        </w:tc>
        <w:tc>
          <w:tcPr>
            <w:tcW w:w="4002" w:type="dxa"/>
            <w:tcBorders>
              <w:top w:val="nil"/>
              <w:bottom w:val="single" w:sz="4" w:space="0" w:color="000000"/>
            </w:tcBorders>
          </w:tcPr>
          <w:p>
            <w:pPr>
              <w:pStyle w:val="TableParagraph"/>
              <w:spacing w:line="219" w:lineRule="exact" w:before="34"/>
              <w:ind w:left="36"/>
              <w:jc w:val="center"/>
              <w:rPr>
                <w:rFonts w:ascii="Times New Roman"/>
                <w:sz w:val="21"/>
              </w:rPr>
            </w:pPr>
            <w:r>
              <w:rPr>
                <w:rFonts w:ascii="Times New Roman"/>
                <w:color w:val="26242A"/>
                <w:w w:val="105"/>
                <w:sz w:val="21"/>
              </w:rPr>
              <w:t>Clarence</w:t>
            </w:r>
            <w:r>
              <w:rPr>
                <w:rFonts w:ascii="Times New Roman"/>
                <w:color w:val="26242A"/>
                <w:spacing w:val="-3"/>
                <w:w w:val="105"/>
                <w:sz w:val="21"/>
              </w:rPr>
              <w:t> </w:t>
            </w:r>
            <w:r>
              <w:rPr>
                <w:rFonts w:ascii="Times New Roman"/>
                <w:color w:val="26242A"/>
                <w:w w:val="105"/>
                <w:sz w:val="21"/>
              </w:rPr>
              <w:t>Lee</w:t>
            </w:r>
            <w:r>
              <w:rPr>
                <w:rFonts w:ascii="Times New Roman"/>
                <w:color w:val="26242A"/>
                <w:spacing w:val="-10"/>
                <w:w w:val="105"/>
                <w:sz w:val="21"/>
              </w:rPr>
              <w:t> </w:t>
            </w:r>
            <w:r>
              <w:rPr>
                <w:rFonts w:ascii="Times New Roman"/>
                <w:color w:val="26242A"/>
                <w:w w:val="105"/>
                <w:sz w:val="21"/>
              </w:rPr>
              <w:t>Tart</w:t>
            </w:r>
            <w:r>
              <w:rPr>
                <w:rFonts w:ascii="Times New Roman"/>
                <w:color w:val="26242A"/>
                <w:spacing w:val="-12"/>
                <w:w w:val="105"/>
                <w:sz w:val="21"/>
              </w:rPr>
              <w:t> </w:t>
            </w:r>
            <w:r>
              <w:rPr>
                <w:rFonts w:ascii="Times New Roman"/>
                <w:color w:val="26242A"/>
                <w:w w:val="105"/>
                <w:sz w:val="21"/>
              </w:rPr>
              <w:t>Memorial</w:t>
            </w:r>
            <w:r>
              <w:rPr>
                <w:rFonts w:ascii="Times New Roman"/>
                <w:color w:val="26242A"/>
                <w:spacing w:val="-1"/>
                <w:w w:val="105"/>
                <w:sz w:val="21"/>
              </w:rPr>
              <w:t> </w:t>
            </w:r>
            <w:r>
              <w:rPr>
                <w:rFonts w:ascii="Times New Roman"/>
                <w:color w:val="26242A"/>
                <w:spacing w:val="-4"/>
                <w:w w:val="105"/>
                <w:sz w:val="21"/>
              </w:rPr>
              <w:t>Park</w:t>
            </w:r>
          </w:p>
        </w:tc>
        <w:tc>
          <w:tcPr>
            <w:tcW w:w="1979" w:type="dxa"/>
            <w:tcBorders>
              <w:top w:val="nil"/>
              <w:bottom w:val="single" w:sz="4" w:space="0" w:color="000000"/>
              <w:right w:val="single" w:sz="4" w:space="0" w:color="000000"/>
            </w:tcBorders>
          </w:tcPr>
          <w:p>
            <w:pPr>
              <w:pStyle w:val="TableParagraph"/>
              <w:spacing w:line="215" w:lineRule="exact" w:before="38"/>
              <w:ind w:left="43" w:right="6"/>
              <w:jc w:val="center"/>
              <w:rPr>
                <w:sz w:val="21"/>
              </w:rPr>
            </w:pPr>
            <w:r>
              <w:rPr>
                <w:color w:val="26242A"/>
                <w:spacing w:val="-10"/>
                <w:sz w:val="21"/>
              </w:rPr>
              <w:t>0</w:t>
            </w:r>
          </w:p>
        </w:tc>
      </w:tr>
      <w:tr>
        <w:trPr>
          <w:trHeight w:val="297" w:hRule="atLeast"/>
        </w:trPr>
        <w:tc>
          <w:tcPr>
            <w:tcW w:w="5002" w:type="dxa"/>
            <w:tcBorders>
              <w:top w:val="single" w:sz="4" w:space="0" w:color="000000"/>
              <w:bottom w:val="single" w:sz="4" w:space="0" w:color="000000"/>
            </w:tcBorders>
          </w:tcPr>
          <w:p>
            <w:pPr>
              <w:pStyle w:val="TableParagraph"/>
              <w:rPr>
                <w:rFonts w:ascii="Times New Roman"/>
                <w:sz w:val="22"/>
              </w:rPr>
            </w:pPr>
          </w:p>
        </w:tc>
        <w:tc>
          <w:tcPr>
            <w:tcW w:w="4002" w:type="dxa"/>
            <w:tcBorders>
              <w:top w:val="single" w:sz="4" w:space="0" w:color="000000"/>
              <w:bottom w:val="single" w:sz="4" w:space="0" w:color="000000"/>
            </w:tcBorders>
          </w:tcPr>
          <w:p>
            <w:pPr>
              <w:pStyle w:val="TableParagraph"/>
              <w:spacing w:line="219" w:lineRule="exact" w:before="58"/>
              <w:ind w:left="36" w:right="12"/>
              <w:jc w:val="center"/>
              <w:rPr>
                <w:rFonts w:ascii="Times New Roman"/>
                <w:sz w:val="21"/>
              </w:rPr>
            </w:pPr>
            <w:r>
              <w:rPr>
                <w:rFonts w:ascii="Times New Roman"/>
                <w:color w:val="26242A"/>
                <w:spacing w:val="-2"/>
                <w:w w:val="105"/>
                <w:sz w:val="21"/>
              </w:rPr>
              <w:t>Multipurpose</w:t>
            </w:r>
            <w:r>
              <w:rPr>
                <w:rFonts w:ascii="Times New Roman"/>
                <w:color w:val="26242A"/>
                <w:spacing w:val="9"/>
                <w:w w:val="105"/>
                <w:sz w:val="21"/>
              </w:rPr>
              <w:t> </w:t>
            </w:r>
            <w:r>
              <w:rPr>
                <w:rFonts w:ascii="Times New Roman"/>
                <w:color w:val="26242A"/>
                <w:spacing w:val="-4"/>
                <w:w w:val="105"/>
                <w:sz w:val="21"/>
              </w:rPr>
              <w:t>Room</w:t>
            </w:r>
          </w:p>
        </w:tc>
        <w:tc>
          <w:tcPr>
            <w:tcW w:w="1979" w:type="dxa"/>
            <w:tcBorders>
              <w:top w:val="single" w:sz="4" w:space="0" w:color="000000"/>
              <w:bottom w:val="single" w:sz="4" w:space="0" w:color="000000"/>
              <w:right w:val="single" w:sz="4" w:space="0" w:color="000000"/>
            </w:tcBorders>
          </w:tcPr>
          <w:p>
            <w:pPr>
              <w:pStyle w:val="TableParagraph"/>
              <w:spacing w:line="214" w:lineRule="exact" w:before="63"/>
              <w:ind w:left="43" w:right="9"/>
              <w:jc w:val="center"/>
              <w:rPr>
                <w:rFonts w:ascii="Times New Roman"/>
                <w:sz w:val="21"/>
              </w:rPr>
            </w:pPr>
            <w:r>
              <w:rPr>
                <w:rFonts w:ascii="Times New Roman"/>
                <w:color w:val="26242A"/>
                <w:spacing w:val="-10"/>
                <w:w w:val="105"/>
                <w:sz w:val="21"/>
              </w:rPr>
              <w:t>3</w:t>
            </w:r>
          </w:p>
        </w:tc>
      </w:tr>
      <w:tr>
        <w:trPr>
          <w:trHeight w:val="302" w:hRule="atLeast"/>
        </w:trPr>
        <w:tc>
          <w:tcPr>
            <w:tcW w:w="5002" w:type="dxa"/>
            <w:tcBorders>
              <w:top w:val="single" w:sz="4" w:space="0" w:color="000000"/>
              <w:bottom w:val="single" w:sz="4" w:space="0" w:color="000000"/>
            </w:tcBorders>
          </w:tcPr>
          <w:p>
            <w:pPr>
              <w:pStyle w:val="TableParagraph"/>
              <w:rPr>
                <w:rFonts w:ascii="Times New Roman"/>
                <w:sz w:val="22"/>
              </w:rPr>
            </w:pPr>
          </w:p>
        </w:tc>
        <w:tc>
          <w:tcPr>
            <w:tcW w:w="4002" w:type="dxa"/>
            <w:tcBorders>
              <w:top w:val="single" w:sz="4" w:space="0" w:color="000000"/>
              <w:bottom w:val="single" w:sz="4" w:space="0" w:color="000000"/>
            </w:tcBorders>
          </w:tcPr>
          <w:p>
            <w:pPr>
              <w:pStyle w:val="TableParagraph"/>
              <w:spacing w:line="219" w:lineRule="exact" w:before="63"/>
              <w:ind w:left="36" w:right="9"/>
              <w:jc w:val="center"/>
              <w:rPr>
                <w:rFonts w:ascii="Times New Roman"/>
                <w:sz w:val="21"/>
              </w:rPr>
            </w:pPr>
            <w:r>
              <w:rPr>
                <w:rFonts w:ascii="Times New Roman"/>
                <w:color w:val="26242A"/>
                <w:w w:val="105"/>
                <w:sz w:val="21"/>
              </w:rPr>
              <w:t>Codrington</w:t>
            </w:r>
            <w:r>
              <w:rPr>
                <w:rFonts w:ascii="Times New Roman"/>
                <w:color w:val="26242A"/>
                <w:spacing w:val="-5"/>
                <w:w w:val="105"/>
                <w:sz w:val="21"/>
              </w:rPr>
              <w:t> </w:t>
            </w:r>
            <w:r>
              <w:rPr>
                <w:rFonts w:ascii="Times New Roman"/>
                <w:color w:val="26242A"/>
                <w:spacing w:val="-4"/>
                <w:w w:val="105"/>
                <w:sz w:val="21"/>
              </w:rPr>
              <w:t>Park</w:t>
            </w:r>
          </w:p>
        </w:tc>
        <w:tc>
          <w:tcPr>
            <w:tcW w:w="1979" w:type="dxa"/>
            <w:tcBorders>
              <w:top w:val="single" w:sz="4" w:space="0" w:color="000000"/>
              <w:bottom w:val="single" w:sz="4" w:space="0" w:color="000000"/>
              <w:right w:val="single" w:sz="4" w:space="0" w:color="000000"/>
            </w:tcBorders>
          </w:tcPr>
          <w:p>
            <w:pPr>
              <w:pStyle w:val="TableParagraph"/>
              <w:spacing w:line="215" w:lineRule="exact" w:before="67"/>
              <w:ind w:left="43" w:right="6"/>
              <w:jc w:val="center"/>
              <w:rPr>
                <w:sz w:val="21"/>
              </w:rPr>
            </w:pPr>
            <w:r>
              <w:rPr>
                <w:color w:val="26242A"/>
                <w:spacing w:val="-10"/>
                <w:sz w:val="21"/>
              </w:rPr>
              <w:t>0</w:t>
            </w:r>
          </w:p>
        </w:tc>
      </w:tr>
      <w:tr>
        <w:trPr>
          <w:trHeight w:val="504" w:hRule="atLeast"/>
        </w:trPr>
        <w:tc>
          <w:tcPr>
            <w:tcW w:w="5002" w:type="dxa"/>
            <w:tcBorders>
              <w:top w:val="single" w:sz="4" w:space="0" w:color="000000"/>
              <w:bottom w:val="single" w:sz="4" w:space="0" w:color="000000"/>
            </w:tcBorders>
          </w:tcPr>
          <w:p>
            <w:pPr>
              <w:pStyle w:val="TableParagraph"/>
              <w:rPr>
                <w:rFonts w:ascii="Times New Roman"/>
                <w:sz w:val="22"/>
              </w:rPr>
            </w:pPr>
          </w:p>
        </w:tc>
        <w:tc>
          <w:tcPr>
            <w:tcW w:w="4002" w:type="dxa"/>
            <w:tcBorders>
              <w:top w:val="single" w:sz="4" w:space="0" w:color="000000"/>
              <w:bottom w:val="single" w:sz="4" w:space="0" w:color="000000"/>
            </w:tcBorders>
          </w:tcPr>
          <w:p>
            <w:pPr>
              <w:pStyle w:val="TableParagraph"/>
              <w:spacing w:line="250" w:lineRule="atLeast"/>
              <w:ind w:left="1808" w:hanging="1633"/>
              <w:rPr>
                <w:rFonts w:ascii="Times New Roman"/>
                <w:sz w:val="21"/>
              </w:rPr>
            </w:pPr>
            <w:r>
              <w:rPr>
                <w:rFonts w:ascii="Times New Roman"/>
                <w:color w:val="26242A"/>
                <w:w w:val="105"/>
                <w:sz w:val="21"/>
              </w:rPr>
              <w:t>Nathan Harris</w:t>
            </w:r>
            <w:r>
              <w:rPr>
                <w:rFonts w:ascii="Times New Roman"/>
                <w:color w:val="26242A"/>
                <w:spacing w:val="-3"/>
                <w:w w:val="105"/>
                <w:sz w:val="21"/>
              </w:rPr>
              <w:t> </w:t>
            </w:r>
            <w:r>
              <w:rPr>
                <w:rFonts w:ascii="Times New Roman"/>
                <w:color w:val="26242A"/>
                <w:w w:val="105"/>
                <w:sz w:val="21"/>
              </w:rPr>
              <w:t>Athletic Complex@ Tyler </w:t>
            </w:r>
            <w:r>
              <w:rPr>
                <w:rFonts w:ascii="Times New Roman"/>
                <w:color w:val="26242A"/>
                <w:spacing w:val="-4"/>
                <w:w w:val="105"/>
                <w:sz w:val="21"/>
              </w:rPr>
              <w:t>Park</w:t>
            </w:r>
          </w:p>
        </w:tc>
        <w:tc>
          <w:tcPr>
            <w:tcW w:w="1979" w:type="dxa"/>
            <w:tcBorders>
              <w:top w:val="single" w:sz="4" w:space="0" w:color="000000"/>
              <w:bottom w:val="single" w:sz="4" w:space="0" w:color="000000"/>
              <w:right w:val="single" w:sz="4" w:space="0" w:color="000000"/>
            </w:tcBorders>
          </w:tcPr>
          <w:p>
            <w:pPr>
              <w:pStyle w:val="TableParagraph"/>
              <w:spacing w:before="33"/>
              <w:rPr>
                <w:b/>
                <w:sz w:val="21"/>
              </w:rPr>
            </w:pPr>
          </w:p>
          <w:p>
            <w:pPr>
              <w:pStyle w:val="TableParagraph"/>
              <w:spacing w:line="210" w:lineRule="exact"/>
              <w:ind w:left="43"/>
              <w:jc w:val="center"/>
              <w:rPr>
                <w:rFonts w:ascii="Times New Roman"/>
                <w:sz w:val="21"/>
              </w:rPr>
            </w:pPr>
            <w:r>
              <w:rPr>
                <w:rFonts w:ascii="Times New Roman"/>
                <w:color w:val="26242A"/>
                <w:spacing w:val="-10"/>
                <w:w w:val="105"/>
                <w:sz w:val="21"/>
              </w:rPr>
              <w:t>0</w:t>
            </w:r>
          </w:p>
        </w:tc>
      </w:tr>
      <w:tr>
        <w:trPr>
          <w:trHeight w:val="331" w:hRule="atLeast"/>
        </w:trPr>
        <w:tc>
          <w:tcPr>
            <w:tcW w:w="5002" w:type="dxa"/>
            <w:tcBorders>
              <w:top w:val="single" w:sz="4" w:space="0" w:color="000000"/>
              <w:bottom w:val="single" w:sz="4" w:space="0" w:color="000000"/>
            </w:tcBorders>
          </w:tcPr>
          <w:p>
            <w:pPr>
              <w:pStyle w:val="TableParagraph"/>
              <w:rPr>
                <w:rFonts w:ascii="Times New Roman"/>
                <w:sz w:val="22"/>
              </w:rPr>
            </w:pPr>
          </w:p>
        </w:tc>
        <w:tc>
          <w:tcPr>
            <w:tcW w:w="4002" w:type="dxa"/>
            <w:tcBorders>
              <w:top w:val="single" w:sz="4" w:space="0" w:color="000000"/>
              <w:bottom w:val="single" w:sz="4" w:space="0" w:color="000000"/>
            </w:tcBorders>
          </w:tcPr>
          <w:p>
            <w:pPr>
              <w:pStyle w:val="TableParagraph"/>
              <w:spacing w:line="214" w:lineRule="exact" w:before="97"/>
              <w:ind w:left="36" w:right="11"/>
              <w:jc w:val="center"/>
              <w:rPr>
                <w:rFonts w:ascii="Times New Roman"/>
                <w:sz w:val="21"/>
              </w:rPr>
            </w:pPr>
            <w:r>
              <w:rPr>
                <w:rFonts w:ascii="Times New Roman"/>
                <w:color w:val="26242A"/>
                <w:w w:val="105"/>
                <w:sz w:val="21"/>
              </w:rPr>
              <w:t>Baseball</w:t>
            </w:r>
            <w:r>
              <w:rPr>
                <w:rFonts w:ascii="Times New Roman"/>
                <w:color w:val="26242A"/>
                <w:spacing w:val="-3"/>
                <w:w w:val="105"/>
                <w:sz w:val="21"/>
              </w:rPr>
              <w:t> </w:t>
            </w:r>
            <w:r>
              <w:rPr>
                <w:rFonts w:ascii="Times New Roman"/>
                <w:color w:val="26242A"/>
                <w:w w:val="105"/>
                <w:sz w:val="21"/>
              </w:rPr>
              <w:t>&amp;</w:t>
            </w:r>
            <w:r>
              <w:rPr>
                <w:rFonts w:ascii="Times New Roman"/>
                <w:color w:val="26242A"/>
                <w:spacing w:val="-8"/>
                <w:w w:val="105"/>
                <w:sz w:val="21"/>
              </w:rPr>
              <w:t> </w:t>
            </w:r>
            <w:r>
              <w:rPr>
                <w:rFonts w:ascii="Times New Roman"/>
                <w:color w:val="26242A"/>
                <w:w w:val="105"/>
                <w:sz w:val="21"/>
              </w:rPr>
              <w:t>Softball</w:t>
            </w:r>
            <w:r>
              <w:rPr>
                <w:rFonts w:ascii="Times New Roman"/>
                <w:color w:val="26242A"/>
                <w:spacing w:val="-7"/>
                <w:w w:val="105"/>
                <w:sz w:val="21"/>
              </w:rPr>
              <w:t> </w:t>
            </w:r>
            <w:r>
              <w:rPr>
                <w:rFonts w:ascii="Times New Roman"/>
                <w:color w:val="26242A"/>
                <w:w w:val="105"/>
                <w:sz w:val="21"/>
              </w:rPr>
              <w:t>Field</w:t>
            </w:r>
            <w:r>
              <w:rPr>
                <w:rFonts w:ascii="Times New Roman"/>
                <w:color w:val="26242A"/>
                <w:spacing w:val="-4"/>
                <w:w w:val="105"/>
                <w:sz w:val="21"/>
              </w:rPr>
              <w:t> </w:t>
            </w:r>
            <w:r>
              <w:rPr>
                <w:rFonts w:ascii="Times New Roman"/>
                <w:color w:val="26242A"/>
                <w:spacing w:val="-2"/>
                <w:w w:val="105"/>
                <w:sz w:val="21"/>
              </w:rPr>
              <w:t>Rentals</w:t>
            </w:r>
          </w:p>
        </w:tc>
        <w:tc>
          <w:tcPr>
            <w:tcW w:w="1979" w:type="dxa"/>
            <w:tcBorders>
              <w:top w:val="single" w:sz="4" w:space="0" w:color="000000"/>
              <w:bottom w:val="single" w:sz="4" w:space="0" w:color="000000"/>
              <w:right w:val="single" w:sz="4" w:space="0" w:color="000000"/>
            </w:tcBorders>
          </w:tcPr>
          <w:p>
            <w:pPr>
              <w:pStyle w:val="TableParagraph"/>
              <w:spacing w:line="210" w:lineRule="exact" w:before="102"/>
              <w:ind w:left="43" w:right="10"/>
              <w:jc w:val="center"/>
              <w:rPr>
                <w:rFonts w:ascii="Times New Roman"/>
                <w:sz w:val="21"/>
              </w:rPr>
            </w:pPr>
            <w:r>
              <w:rPr>
                <w:rFonts w:ascii="Times New Roman"/>
                <w:color w:val="26242A"/>
                <w:spacing w:val="-10"/>
                <w:w w:val="105"/>
                <w:sz w:val="21"/>
              </w:rPr>
              <w:t>8</w:t>
            </w:r>
          </w:p>
        </w:tc>
      </w:tr>
      <w:tr>
        <w:trPr>
          <w:trHeight w:val="302" w:hRule="atLeast"/>
        </w:trPr>
        <w:tc>
          <w:tcPr>
            <w:tcW w:w="5002" w:type="dxa"/>
            <w:tcBorders>
              <w:top w:val="single" w:sz="4" w:space="0" w:color="000000"/>
              <w:bottom w:val="single" w:sz="4" w:space="0" w:color="000000"/>
            </w:tcBorders>
          </w:tcPr>
          <w:p>
            <w:pPr>
              <w:pStyle w:val="TableParagraph"/>
              <w:rPr>
                <w:rFonts w:ascii="Times New Roman"/>
                <w:sz w:val="22"/>
              </w:rPr>
            </w:pPr>
          </w:p>
        </w:tc>
        <w:tc>
          <w:tcPr>
            <w:tcW w:w="4002" w:type="dxa"/>
            <w:tcBorders>
              <w:top w:val="single" w:sz="4" w:space="0" w:color="000000"/>
              <w:bottom w:val="single" w:sz="4" w:space="0" w:color="000000"/>
            </w:tcBorders>
          </w:tcPr>
          <w:p>
            <w:pPr>
              <w:pStyle w:val="TableParagraph"/>
              <w:spacing w:line="214" w:lineRule="exact" w:before="68"/>
              <w:ind w:left="36" w:right="14"/>
              <w:jc w:val="center"/>
              <w:rPr>
                <w:rFonts w:ascii="Times New Roman"/>
                <w:sz w:val="21"/>
              </w:rPr>
            </w:pPr>
            <w:r>
              <w:rPr>
                <w:rFonts w:ascii="Times New Roman"/>
                <w:color w:val="26242A"/>
                <w:w w:val="105"/>
                <w:sz w:val="21"/>
              </w:rPr>
              <w:t>Tennis</w:t>
            </w:r>
            <w:r>
              <w:rPr>
                <w:rFonts w:ascii="Times New Roman"/>
                <w:color w:val="26242A"/>
                <w:spacing w:val="-5"/>
                <w:w w:val="105"/>
                <w:sz w:val="21"/>
              </w:rPr>
              <w:t> </w:t>
            </w:r>
            <w:r>
              <w:rPr>
                <w:rFonts w:ascii="Times New Roman"/>
                <w:color w:val="26242A"/>
                <w:spacing w:val="-2"/>
                <w:w w:val="105"/>
                <w:sz w:val="21"/>
              </w:rPr>
              <w:t>Comts</w:t>
            </w:r>
          </w:p>
        </w:tc>
        <w:tc>
          <w:tcPr>
            <w:tcW w:w="1979" w:type="dxa"/>
            <w:tcBorders>
              <w:top w:val="single" w:sz="4" w:space="0" w:color="000000"/>
              <w:bottom w:val="single" w:sz="4" w:space="0" w:color="000000"/>
              <w:right w:val="single" w:sz="4" w:space="0" w:color="000000"/>
            </w:tcBorders>
          </w:tcPr>
          <w:p>
            <w:pPr>
              <w:pStyle w:val="TableParagraph"/>
              <w:spacing w:line="214" w:lineRule="exact" w:before="68"/>
              <w:ind w:left="43" w:right="19"/>
              <w:jc w:val="center"/>
              <w:rPr>
                <w:rFonts w:ascii="Times New Roman"/>
                <w:sz w:val="21"/>
              </w:rPr>
            </w:pPr>
            <w:r>
              <w:rPr>
                <w:rFonts w:ascii="Times New Roman"/>
                <w:color w:val="15151C"/>
                <w:spacing w:val="-10"/>
                <w:w w:val="105"/>
                <w:sz w:val="21"/>
              </w:rPr>
              <w:t>0</w:t>
            </w:r>
          </w:p>
        </w:tc>
      </w:tr>
      <w:tr>
        <w:trPr>
          <w:trHeight w:val="302" w:hRule="atLeast"/>
        </w:trPr>
        <w:tc>
          <w:tcPr>
            <w:tcW w:w="5002" w:type="dxa"/>
            <w:tcBorders>
              <w:top w:val="single" w:sz="4" w:space="0" w:color="000000"/>
              <w:bottom w:val="single" w:sz="4" w:space="0" w:color="000000"/>
            </w:tcBorders>
          </w:tcPr>
          <w:p>
            <w:pPr>
              <w:pStyle w:val="TableParagraph"/>
              <w:rPr>
                <w:rFonts w:ascii="Times New Roman"/>
                <w:sz w:val="22"/>
              </w:rPr>
            </w:pPr>
          </w:p>
        </w:tc>
        <w:tc>
          <w:tcPr>
            <w:tcW w:w="4002" w:type="dxa"/>
            <w:tcBorders>
              <w:top w:val="single" w:sz="4" w:space="0" w:color="000000"/>
              <w:bottom w:val="single" w:sz="4" w:space="0" w:color="000000"/>
            </w:tcBorders>
          </w:tcPr>
          <w:p>
            <w:pPr>
              <w:pStyle w:val="TableParagraph"/>
              <w:spacing w:line="219" w:lineRule="exact" w:before="63"/>
              <w:ind w:left="36" w:right="14"/>
              <w:jc w:val="center"/>
              <w:rPr>
                <w:rFonts w:ascii="Times New Roman"/>
                <w:sz w:val="21"/>
              </w:rPr>
            </w:pPr>
            <w:r>
              <w:rPr>
                <w:rFonts w:ascii="Times New Roman"/>
                <w:color w:val="26242A"/>
                <w:w w:val="105"/>
                <w:sz w:val="21"/>
              </w:rPr>
              <w:t>Picnic</w:t>
            </w:r>
            <w:r>
              <w:rPr>
                <w:rFonts w:ascii="Times New Roman"/>
                <w:color w:val="26242A"/>
                <w:spacing w:val="-6"/>
                <w:w w:val="105"/>
                <w:sz w:val="21"/>
              </w:rPr>
              <w:t> </w:t>
            </w:r>
            <w:r>
              <w:rPr>
                <w:rFonts w:ascii="Times New Roman"/>
                <w:color w:val="26242A"/>
                <w:w w:val="105"/>
                <w:sz w:val="21"/>
              </w:rPr>
              <w:t>Shelter</w:t>
            </w:r>
            <w:r>
              <w:rPr>
                <w:rFonts w:ascii="Times New Roman"/>
                <w:color w:val="26242A"/>
                <w:spacing w:val="-9"/>
                <w:w w:val="105"/>
                <w:sz w:val="21"/>
              </w:rPr>
              <w:t> </w:t>
            </w:r>
            <w:r>
              <w:rPr>
                <w:rFonts w:ascii="Times New Roman"/>
                <w:color w:val="26242A"/>
                <w:spacing w:val="-2"/>
                <w:w w:val="105"/>
                <w:sz w:val="21"/>
              </w:rPr>
              <w:t>Rentals</w:t>
            </w:r>
          </w:p>
        </w:tc>
        <w:tc>
          <w:tcPr>
            <w:tcW w:w="1979" w:type="dxa"/>
            <w:tcBorders>
              <w:top w:val="single" w:sz="4" w:space="0" w:color="000000"/>
              <w:bottom w:val="single" w:sz="4" w:space="0" w:color="000000"/>
              <w:right w:val="single" w:sz="4" w:space="0" w:color="000000"/>
            </w:tcBorders>
          </w:tcPr>
          <w:p>
            <w:pPr>
              <w:pStyle w:val="TableParagraph"/>
              <w:rPr>
                <w:rFonts w:ascii="Times New Roman"/>
                <w:sz w:val="22"/>
              </w:rPr>
            </w:pPr>
          </w:p>
        </w:tc>
      </w:tr>
      <w:tr>
        <w:trPr>
          <w:trHeight w:val="230" w:hRule="atLeast"/>
        </w:trPr>
        <w:tc>
          <w:tcPr>
            <w:tcW w:w="5002" w:type="dxa"/>
            <w:tcBorders>
              <w:top w:val="single" w:sz="4" w:space="0" w:color="000000"/>
              <w:bottom w:val="nil"/>
            </w:tcBorders>
          </w:tcPr>
          <w:p>
            <w:pPr>
              <w:pStyle w:val="TableParagraph"/>
              <w:rPr>
                <w:rFonts w:ascii="Times New Roman"/>
                <w:sz w:val="16"/>
              </w:rPr>
            </w:pPr>
          </w:p>
        </w:tc>
        <w:tc>
          <w:tcPr>
            <w:tcW w:w="4002" w:type="dxa"/>
            <w:tcBorders>
              <w:top w:val="single" w:sz="4" w:space="0" w:color="000000"/>
              <w:bottom w:val="nil"/>
            </w:tcBorders>
          </w:tcPr>
          <w:p>
            <w:pPr>
              <w:pStyle w:val="TableParagraph"/>
              <w:rPr>
                <w:rFonts w:ascii="Times New Roman"/>
                <w:sz w:val="16"/>
              </w:rPr>
            </w:pPr>
          </w:p>
        </w:tc>
        <w:tc>
          <w:tcPr>
            <w:tcW w:w="1979" w:type="dxa"/>
            <w:tcBorders>
              <w:top w:val="single" w:sz="4" w:space="0" w:color="000000"/>
              <w:bottom w:val="nil"/>
              <w:right w:val="single" w:sz="4" w:space="0" w:color="000000"/>
            </w:tcBorders>
          </w:tcPr>
          <w:p>
            <w:pPr>
              <w:pStyle w:val="TableParagraph"/>
              <w:rPr>
                <w:rFonts w:ascii="Times New Roman"/>
                <w:sz w:val="16"/>
              </w:rPr>
            </w:pPr>
          </w:p>
        </w:tc>
      </w:tr>
    </w:tbl>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199" w:after="1"/>
        <w:rPr>
          <w:b/>
          <w:sz w:val="20"/>
        </w:rPr>
      </w:pPr>
    </w:p>
    <w:tbl>
      <w:tblPr>
        <w:tblW w:w="0" w:type="auto"/>
        <w:jc w:val="left"/>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007"/>
        <w:gridCol w:w="889"/>
        <w:gridCol w:w="461"/>
        <w:gridCol w:w="2657"/>
        <w:gridCol w:w="1979"/>
      </w:tblGrid>
      <w:tr>
        <w:trPr>
          <w:trHeight w:val="312" w:hRule="atLeast"/>
        </w:trPr>
        <w:tc>
          <w:tcPr>
            <w:tcW w:w="5007" w:type="dxa"/>
            <w:tcBorders>
              <w:top w:val="nil"/>
              <w:right w:val="single" w:sz="6" w:space="0" w:color="000000"/>
            </w:tcBorders>
          </w:tcPr>
          <w:p>
            <w:pPr>
              <w:pStyle w:val="TableParagraph"/>
              <w:rPr>
                <w:rFonts w:ascii="Times New Roman"/>
                <w:sz w:val="22"/>
              </w:rPr>
            </w:pPr>
          </w:p>
        </w:tc>
        <w:tc>
          <w:tcPr>
            <w:tcW w:w="4007" w:type="dxa"/>
            <w:gridSpan w:val="3"/>
            <w:tcBorders>
              <w:top w:val="nil"/>
              <w:left w:val="single" w:sz="6" w:space="0" w:color="000000"/>
              <w:bottom w:val="nil"/>
            </w:tcBorders>
          </w:tcPr>
          <w:p>
            <w:pPr>
              <w:pStyle w:val="TableParagraph"/>
              <w:spacing w:line="219" w:lineRule="exact" w:before="73"/>
              <w:ind w:left="614"/>
              <w:rPr>
                <w:rFonts w:ascii="Times New Roman"/>
                <w:sz w:val="21"/>
              </w:rPr>
            </w:pPr>
            <w:r>
              <w:rPr>
                <w:rFonts w:ascii="Times New Roman"/>
                <w:color w:val="26242A"/>
                <w:w w:val="105"/>
                <w:sz w:val="21"/>
              </w:rPr>
              <w:t>PK</w:t>
            </w:r>
            <w:r>
              <w:rPr>
                <w:rFonts w:ascii="Times New Roman"/>
                <w:color w:val="26242A"/>
                <w:spacing w:val="36"/>
                <w:w w:val="105"/>
                <w:sz w:val="21"/>
              </w:rPr>
              <w:t> </w:t>
            </w:r>
            <w:r>
              <w:rPr>
                <w:rFonts w:ascii="Times New Roman"/>
                <w:color w:val="26242A"/>
                <w:w w:val="105"/>
                <w:sz w:val="21"/>
              </w:rPr>
              <w:t>Vyas</w:t>
            </w:r>
            <w:r>
              <w:rPr>
                <w:rFonts w:ascii="Times New Roman"/>
                <w:color w:val="26242A"/>
                <w:spacing w:val="-7"/>
                <w:w w:val="105"/>
                <w:sz w:val="21"/>
              </w:rPr>
              <w:t> </w:t>
            </w:r>
            <w:r>
              <w:rPr>
                <w:rFonts w:ascii="Times New Roman"/>
                <w:color w:val="26242A"/>
                <w:w w:val="105"/>
                <w:sz w:val="21"/>
              </w:rPr>
              <w:t>Recreational</w:t>
            </w:r>
            <w:r>
              <w:rPr>
                <w:rFonts w:ascii="Times New Roman"/>
                <w:color w:val="26242A"/>
                <w:spacing w:val="11"/>
                <w:w w:val="105"/>
                <w:sz w:val="21"/>
              </w:rPr>
              <w:t> </w:t>
            </w:r>
            <w:r>
              <w:rPr>
                <w:rFonts w:ascii="Times New Roman"/>
                <w:color w:val="26242A"/>
                <w:spacing w:val="-2"/>
                <w:w w:val="105"/>
                <w:sz w:val="21"/>
              </w:rPr>
              <w:t>Walkers</w:t>
            </w:r>
          </w:p>
        </w:tc>
        <w:tc>
          <w:tcPr>
            <w:tcW w:w="1979" w:type="dxa"/>
            <w:tcBorders>
              <w:top w:val="nil"/>
              <w:bottom w:val="nil"/>
            </w:tcBorders>
          </w:tcPr>
          <w:p>
            <w:pPr>
              <w:pStyle w:val="TableParagraph"/>
              <w:rPr>
                <w:rFonts w:ascii="Times New Roman"/>
                <w:sz w:val="22"/>
              </w:rPr>
            </w:pPr>
          </w:p>
        </w:tc>
      </w:tr>
      <w:tr>
        <w:trPr>
          <w:trHeight w:val="297" w:hRule="atLeast"/>
        </w:trPr>
        <w:tc>
          <w:tcPr>
            <w:tcW w:w="5007" w:type="dxa"/>
            <w:tcBorders>
              <w:right w:val="single" w:sz="6" w:space="0" w:color="000000"/>
            </w:tcBorders>
          </w:tcPr>
          <w:p>
            <w:pPr>
              <w:pStyle w:val="TableParagraph"/>
              <w:rPr>
                <w:rFonts w:ascii="Times New Roman"/>
                <w:sz w:val="22"/>
              </w:rPr>
            </w:pPr>
          </w:p>
        </w:tc>
        <w:tc>
          <w:tcPr>
            <w:tcW w:w="889" w:type="dxa"/>
            <w:tcBorders>
              <w:left w:val="single" w:sz="6" w:space="0" w:color="000000"/>
              <w:right w:val="nil"/>
            </w:tcBorders>
          </w:tcPr>
          <w:p>
            <w:pPr>
              <w:pStyle w:val="TableParagraph"/>
              <w:rPr>
                <w:rFonts w:ascii="Times New Roman"/>
                <w:sz w:val="22"/>
              </w:rPr>
            </w:pPr>
          </w:p>
        </w:tc>
        <w:tc>
          <w:tcPr>
            <w:tcW w:w="3118" w:type="dxa"/>
            <w:gridSpan w:val="2"/>
            <w:vMerge w:val="restart"/>
            <w:tcBorders>
              <w:top w:val="nil"/>
              <w:left w:val="nil"/>
              <w:bottom w:val="nil"/>
            </w:tcBorders>
          </w:tcPr>
          <w:p>
            <w:pPr>
              <w:pStyle w:val="TableParagraph"/>
              <w:spacing w:line="82" w:lineRule="exact"/>
              <w:ind w:left="293"/>
              <w:rPr>
                <w:sz w:val="8"/>
              </w:rPr>
            </w:pPr>
            <w:r>
              <w:rPr>
                <w:position w:val="-1"/>
                <w:sz w:val="8"/>
              </w:rPr>
              <w:drawing>
                <wp:inline distT="0" distB="0" distL="0" distR="0">
                  <wp:extent cx="818062" cy="52577"/>
                  <wp:effectExtent l="0" t="0" r="0" b="0"/>
                  <wp:docPr id="1371" name="Image 1371"/>
                  <wp:cNvGraphicFramePr>
                    <a:graphicFrameLocks/>
                  </wp:cNvGraphicFramePr>
                  <a:graphic>
                    <a:graphicData uri="http://schemas.openxmlformats.org/drawingml/2006/picture">
                      <pic:pic>
                        <pic:nvPicPr>
                          <pic:cNvPr id="1371" name="Image 1371"/>
                          <pic:cNvPicPr/>
                        </pic:nvPicPr>
                        <pic:blipFill>
                          <a:blip r:embed="rId220" cstate="print"/>
                          <a:stretch>
                            <a:fillRect/>
                          </a:stretch>
                        </pic:blipFill>
                        <pic:spPr>
                          <a:xfrm>
                            <a:off x="0" y="0"/>
                            <a:ext cx="818062" cy="52577"/>
                          </a:xfrm>
                          <a:prstGeom prst="rect">
                            <a:avLst/>
                          </a:prstGeom>
                        </pic:spPr>
                      </pic:pic>
                    </a:graphicData>
                  </a:graphic>
                </wp:inline>
              </w:drawing>
            </w:r>
            <w:r>
              <w:rPr>
                <w:position w:val="-1"/>
                <w:sz w:val="8"/>
              </w:rPr>
            </w:r>
          </w:p>
          <w:p>
            <w:pPr>
              <w:pStyle w:val="TableParagraph"/>
              <w:ind w:left="1"/>
              <w:rPr>
                <w:rFonts w:ascii="Times New Roman"/>
                <w:sz w:val="21"/>
              </w:rPr>
            </w:pPr>
            <w:r>
              <w:rPr/>
              <mc:AlternateContent>
                <mc:Choice Requires="wps">
                  <w:drawing>
                    <wp:anchor distT="0" distB="0" distL="0" distR="0" allowOverlap="1" layoutInCell="1" locked="0" behindDoc="1" simplePos="0" relativeHeight="479471104">
                      <wp:simplePos x="0" y="0"/>
                      <wp:positionH relativeFrom="column">
                        <wp:posOffset>1</wp:posOffset>
                      </wp:positionH>
                      <wp:positionV relativeFrom="paragraph">
                        <wp:posOffset>133653</wp:posOffset>
                      </wp:positionV>
                      <wp:extent cx="1440815" cy="269240"/>
                      <wp:effectExtent l="0" t="0" r="0" b="0"/>
                      <wp:wrapNone/>
                      <wp:docPr id="1372" name="Group 1372"/>
                      <wp:cNvGraphicFramePr>
                        <a:graphicFrameLocks/>
                      </wp:cNvGraphicFramePr>
                      <a:graphic>
                        <a:graphicData uri="http://schemas.microsoft.com/office/word/2010/wordprocessingGroup">
                          <wpg:wgp>
                            <wpg:cNvPr id="1372" name="Group 1372"/>
                            <wpg:cNvGrpSpPr/>
                            <wpg:grpSpPr>
                              <a:xfrm>
                                <a:off x="0" y="0"/>
                                <a:ext cx="1440815" cy="269240"/>
                                <a:chExt cx="1440815" cy="269240"/>
                              </a:xfrm>
                            </wpg:grpSpPr>
                            <pic:pic>
                              <pic:nvPicPr>
                                <pic:cNvPr id="1373" name="Image 1373"/>
                                <pic:cNvPicPr/>
                              </pic:nvPicPr>
                              <pic:blipFill>
                                <a:blip r:embed="rId221" cstate="print"/>
                                <a:stretch>
                                  <a:fillRect/>
                                </a:stretch>
                              </pic:blipFill>
                              <pic:spPr>
                                <a:xfrm>
                                  <a:off x="0" y="0"/>
                                  <a:ext cx="1437977" cy="268224"/>
                                </a:xfrm>
                                <a:prstGeom prst="rect">
                                  <a:avLst/>
                                </a:prstGeom>
                              </pic:spPr>
                            </pic:pic>
                          </wpg:wgp>
                        </a:graphicData>
                      </a:graphic>
                    </wp:anchor>
                  </w:drawing>
                </mc:Choice>
                <mc:Fallback>
                  <w:pict>
                    <v:group style="position:absolute;margin-left:.000099pt;margin-top:10.523929pt;width:113.45pt;height:21.2pt;mso-position-horizontal-relative:column;mso-position-vertical-relative:paragraph;z-index:-23845376" id="docshapegroup840" coordorigin="0,210" coordsize="2269,424">
                      <v:shape style="position:absolute;left:0;top:210;width:2265;height:423" type="#_x0000_t75" id="docshape841" stroked="false">
                        <v:imagedata r:id="rId221" o:title=""/>
                      </v:shape>
                      <w10:wrap type="none"/>
                    </v:group>
                  </w:pict>
                </mc:Fallback>
              </mc:AlternateContent>
            </w:r>
            <w:r>
              <w:rPr>
                <w:rFonts w:ascii="Times New Roman"/>
                <w:color w:val="26242A"/>
                <w:w w:val="105"/>
                <w:sz w:val="21"/>
              </w:rPr>
              <w:t>Free</w:t>
            </w:r>
            <w:r>
              <w:rPr>
                <w:rFonts w:ascii="Times New Roman"/>
                <w:color w:val="26242A"/>
                <w:spacing w:val="-6"/>
                <w:w w:val="105"/>
                <w:sz w:val="21"/>
              </w:rPr>
              <w:t> </w:t>
            </w:r>
            <w:r>
              <w:rPr>
                <w:rFonts w:ascii="Times New Roman"/>
                <w:color w:val="26242A"/>
                <w:w w:val="105"/>
                <w:sz w:val="21"/>
              </w:rPr>
              <w:t>Play 14-17</w:t>
            </w:r>
            <w:r>
              <w:rPr>
                <w:rFonts w:ascii="Times New Roman"/>
                <w:color w:val="26242A"/>
                <w:spacing w:val="-4"/>
                <w:w w:val="105"/>
                <w:sz w:val="21"/>
              </w:rPr>
              <w:t> </w:t>
            </w:r>
            <w:r>
              <w:rPr>
                <w:rFonts w:ascii="Times New Roman"/>
                <w:color w:val="26242A"/>
                <w:w w:val="105"/>
                <w:sz w:val="21"/>
              </w:rPr>
              <w:t>years</w:t>
            </w:r>
            <w:r>
              <w:rPr>
                <w:rFonts w:ascii="Times New Roman"/>
                <w:color w:val="26242A"/>
                <w:spacing w:val="1"/>
                <w:w w:val="105"/>
                <w:sz w:val="21"/>
              </w:rPr>
              <w:t> </w:t>
            </w:r>
            <w:r>
              <w:rPr>
                <w:rFonts w:ascii="Times New Roman"/>
                <w:color w:val="26242A"/>
                <w:spacing w:val="-5"/>
                <w:w w:val="105"/>
                <w:sz w:val="21"/>
              </w:rPr>
              <w:t>old</w:t>
            </w:r>
          </w:p>
        </w:tc>
        <w:tc>
          <w:tcPr>
            <w:tcW w:w="1979" w:type="dxa"/>
            <w:vMerge w:val="restart"/>
            <w:tcBorders>
              <w:top w:val="nil"/>
              <w:bottom w:val="nil"/>
            </w:tcBorders>
          </w:tcPr>
          <w:p>
            <w:pPr>
              <w:pStyle w:val="TableParagraph"/>
              <w:spacing w:before="63"/>
              <w:ind w:left="32" w:right="4"/>
              <w:jc w:val="center"/>
              <w:rPr>
                <w:rFonts w:ascii="Times New Roman"/>
                <w:sz w:val="21"/>
              </w:rPr>
            </w:pPr>
            <w:r>
              <w:rPr>
                <w:rFonts w:ascii="Times New Roman"/>
                <w:color w:val="26242A"/>
                <w:spacing w:val="-5"/>
                <w:w w:val="105"/>
                <w:sz w:val="21"/>
              </w:rPr>
              <w:t>12</w:t>
            </w:r>
          </w:p>
          <w:p>
            <w:pPr>
              <w:pStyle w:val="TableParagraph"/>
              <w:spacing w:before="66"/>
              <w:ind w:left="32"/>
              <w:jc w:val="center"/>
              <w:rPr>
                <w:rFonts w:ascii="Times New Roman"/>
                <w:sz w:val="21"/>
              </w:rPr>
            </w:pPr>
            <w:r>
              <w:rPr>
                <w:rFonts w:ascii="Times New Roman"/>
                <w:color w:val="26242A"/>
                <w:spacing w:val="-5"/>
                <w:w w:val="105"/>
                <w:sz w:val="21"/>
              </w:rPr>
              <w:t>21</w:t>
            </w:r>
          </w:p>
          <w:p>
            <w:pPr>
              <w:pStyle w:val="TableParagraph"/>
              <w:spacing w:before="80"/>
              <w:ind w:left="32" w:right="2"/>
              <w:jc w:val="center"/>
              <w:rPr>
                <w:sz w:val="20"/>
              </w:rPr>
            </w:pPr>
            <w:r>
              <w:rPr>
                <w:color w:val="26242A"/>
                <w:spacing w:val="-10"/>
                <w:w w:val="105"/>
                <w:sz w:val="20"/>
              </w:rPr>
              <w:t>2</w:t>
            </w:r>
          </w:p>
          <w:p>
            <w:pPr>
              <w:pStyle w:val="TableParagraph"/>
              <w:spacing w:before="73"/>
              <w:ind w:left="32" w:right="11"/>
              <w:jc w:val="center"/>
              <w:rPr>
                <w:sz w:val="21"/>
              </w:rPr>
            </w:pPr>
            <w:r>
              <w:rPr>
                <w:color w:val="26242A"/>
                <w:spacing w:val="-10"/>
                <w:w w:val="90"/>
                <w:sz w:val="21"/>
              </w:rPr>
              <w:t>5</w:t>
            </w:r>
          </w:p>
          <w:p>
            <w:pPr>
              <w:pStyle w:val="TableParagraph"/>
              <w:spacing w:line="214" w:lineRule="exact" w:before="67"/>
              <w:ind w:left="32" w:right="32"/>
              <w:jc w:val="center"/>
              <w:rPr>
                <w:rFonts w:ascii="Times New Roman"/>
                <w:sz w:val="21"/>
              </w:rPr>
            </w:pPr>
            <w:r>
              <w:rPr>
                <w:rFonts w:ascii="Times New Roman"/>
                <w:color w:val="26242A"/>
                <w:spacing w:val="-10"/>
                <w:w w:val="90"/>
                <w:sz w:val="21"/>
              </w:rPr>
              <w:t>1</w:t>
            </w:r>
          </w:p>
        </w:tc>
      </w:tr>
      <w:tr>
        <w:trPr>
          <w:trHeight w:val="302" w:hRule="atLeast"/>
        </w:trPr>
        <w:tc>
          <w:tcPr>
            <w:tcW w:w="5007" w:type="dxa"/>
            <w:tcBorders>
              <w:right w:val="single" w:sz="6" w:space="0" w:color="000000"/>
            </w:tcBorders>
          </w:tcPr>
          <w:p>
            <w:pPr>
              <w:pStyle w:val="TableParagraph"/>
              <w:rPr>
                <w:rFonts w:ascii="Times New Roman"/>
                <w:sz w:val="22"/>
              </w:rPr>
            </w:pPr>
          </w:p>
        </w:tc>
        <w:tc>
          <w:tcPr>
            <w:tcW w:w="889" w:type="dxa"/>
            <w:tcBorders>
              <w:left w:val="single" w:sz="6" w:space="0" w:color="000000"/>
              <w:right w:val="nil"/>
            </w:tcBorders>
          </w:tcPr>
          <w:p>
            <w:pPr>
              <w:pStyle w:val="TableParagraph"/>
              <w:rPr>
                <w:rFonts w:ascii="Times New Roman"/>
                <w:sz w:val="22"/>
              </w:rPr>
            </w:pPr>
          </w:p>
        </w:tc>
        <w:tc>
          <w:tcPr>
            <w:tcW w:w="3118" w:type="dxa"/>
            <w:gridSpan w:val="2"/>
            <w:vMerge/>
            <w:tcBorders>
              <w:top w:val="nil"/>
              <w:left w:val="nil"/>
              <w:bottom w:val="nil"/>
            </w:tcBorders>
          </w:tcPr>
          <w:p>
            <w:pPr>
              <w:rPr>
                <w:sz w:val="2"/>
                <w:szCs w:val="2"/>
              </w:rPr>
            </w:pPr>
          </w:p>
        </w:tc>
        <w:tc>
          <w:tcPr>
            <w:tcW w:w="1979" w:type="dxa"/>
            <w:vMerge/>
            <w:tcBorders>
              <w:top w:val="nil"/>
              <w:bottom w:val="nil"/>
            </w:tcBorders>
          </w:tcPr>
          <w:p>
            <w:pPr>
              <w:rPr>
                <w:sz w:val="2"/>
                <w:szCs w:val="2"/>
              </w:rPr>
            </w:pPr>
          </w:p>
        </w:tc>
      </w:tr>
      <w:tr>
        <w:trPr>
          <w:trHeight w:val="297" w:hRule="atLeast"/>
        </w:trPr>
        <w:tc>
          <w:tcPr>
            <w:tcW w:w="5007" w:type="dxa"/>
            <w:tcBorders>
              <w:right w:val="single" w:sz="6" w:space="0" w:color="000000"/>
            </w:tcBorders>
          </w:tcPr>
          <w:p>
            <w:pPr>
              <w:pStyle w:val="TableParagraph"/>
              <w:rPr>
                <w:rFonts w:ascii="Times New Roman"/>
                <w:sz w:val="22"/>
              </w:rPr>
            </w:pPr>
          </w:p>
        </w:tc>
        <w:tc>
          <w:tcPr>
            <w:tcW w:w="4007" w:type="dxa"/>
            <w:gridSpan w:val="3"/>
            <w:tcBorders>
              <w:top w:val="nil"/>
              <w:left w:val="single" w:sz="6" w:space="0" w:color="000000"/>
              <w:bottom w:val="nil"/>
            </w:tcBorders>
          </w:tcPr>
          <w:p>
            <w:pPr>
              <w:pStyle w:val="TableParagraph"/>
              <w:spacing w:line="219" w:lineRule="exact" w:before="58"/>
              <w:ind w:left="614"/>
              <w:rPr>
                <w:rFonts w:ascii="Times New Roman"/>
                <w:sz w:val="21"/>
              </w:rPr>
            </w:pPr>
            <w:r>
              <w:rPr>
                <w:rFonts w:ascii="Times New Roman"/>
                <w:color w:val="26242A"/>
                <w:w w:val="105"/>
                <w:sz w:val="21"/>
              </w:rPr>
              <w:t>Free</w:t>
            </w:r>
            <w:r>
              <w:rPr>
                <w:rFonts w:ascii="Times New Roman"/>
                <w:color w:val="26242A"/>
                <w:spacing w:val="-5"/>
                <w:w w:val="105"/>
                <w:sz w:val="21"/>
              </w:rPr>
              <w:t> </w:t>
            </w:r>
            <w:r>
              <w:rPr>
                <w:rFonts w:ascii="Times New Roman"/>
                <w:color w:val="26242A"/>
                <w:w w:val="105"/>
                <w:sz w:val="21"/>
              </w:rPr>
              <w:t>Play 10</w:t>
            </w:r>
            <w:r>
              <w:rPr>
                <w:rFonts w:ascii="Times New Roman"/>
                <w:color w:val="26242A"/>
                <w:spacing w:val="-4"/>
                <w:w w:val="105"/>
                <w:sz w:val="21"/>
              </w:rPr>
              <w:t> </w:t>
            </w:r>
            <w:r>
              <w:rPr>
                <w:rFonts w:ascii="Times New Roman"/>
                <w:color w:val="26242A"/>
                <w:w w:val="105"/>
                <w:sz w:val="21"/>
              </w:rPr>
              <w:t>&amp;</w:t>
            </w:r>
            <w:r>
              <w:rPr>
                <w:rFonts w:ascii="Times New Roman"/>
                <w:color w:val="26242A"/>
                <w:spacing w:val="-7"/>
                <w:w w:val="105"/>
                <w:sz w:val="21"/>
              </w:rPr>
              <w:t> </w:t>
            </w:r>
            <w:r>
              <w:rPr>
                <w:rFonts w:ascii="Times New Roman"/>
                <w:color w:val="26242A"/>
                <w:w w:val="105"/>
                <w:sz w:val="21"/>
              </w:rPr>
              <w:t>Under</w:t>
            </w:r>
            <w:r>
              <w:rPr>
                <w:rFonts w:ascii="Times New Roman"/>
                <w:color w:val="26242A"/>
                <w:spacing w:val="-1"/>
                <w:w w:val="105"/>
                <w:sz w:val="21"/>
              </w:rPr>
              <w:t> </w:t>
            </w:r>
            <w:r>
              <w:rPr>
                <w:rFonts w:ascii="Times New Roman"/>
                <w:color w:val="26242A"/>
                <w:w w:val="105"/>
                <w:sz w:val="21"/>
              </w:rPr>
              <w:t>years</w:t>
            </w:r>
            <w:r>
              <w:rPr>
                <w:rFonts w:ascii="Times New Roman"/>
                <w:color w:val="26242A"/>
                <w:spacing w:val="1"/>
                <w:w w:val="105"/>
                <w:sz w:val="21"/>
              </w:rPr>
              <w:t> </w:t>
            </w:r>
            <w:r>
              <w:rPr>
                <w:rFonts w:ascii="Times New Roman"/>
                <w:color w:val="26242A"/>
                <w:spacing w:val="-5"/>
                <w:w w:val="105"/>
                <w:sz w:val="21"/>
              </w:rPr>
              <w:t>old</w:t>
            </w:r>
          </w:p>
        </w:tc>
        <w:tc>
          <w:tcPr>
            <w:tcW w:w="1979" w:type="dxa"/>
            <w:vMerge/>
            <w:tcBorders>
              <w:top w:val="nil"/>
              <w:bottom w:val="nil"/>
            </w:tcBorders>
          </w:tcPr>
          <w:p>
            <w:pPr>
              <w:rPr>
                <w:sz w:val="2"/>
                <w:szCs w:val="2"/>
              </w:rPr>
            </w:pPr>
          </w:p>
        </w:tc>
      </w:tr>
      <w:tr>
        <w:trPr>
          <w:trHeight w:val="297" w:hRule="atLeast"/>
        </w:trPr>
        <w:tc>
          <w:tcPr>
            <w:tcW w:w="5007" w:type="dxa"/>
            <w:tcBorders>
              <w:right w:val="single" w:sz="6" w:space="0" w:color="000000"/>
            </w:tcBorders>
          </w:tcPr>
          <w:p>
            <w:pPr>
              <w:pStyle w:val="TableParagraph"/>
              <w:rPr>
                <w:rFonts w:ascii="Times New Roman"/>
                <w:sz w:val="22"/>
              </w:rPr>
            </w:pPr>
          </w:p>
        </w:tc>
        <w:tc>
          <w:tcPr>
            <w:tcW w:w="1350" w:type="dxa"/>
            <w:gridSpan w:val="2"/>
            <w:tcBorders>
              <w:left w:val="single" w:sz="6" w:space="0" w:color="000000"/>
              <w:right w:val="nil"/>
            </w:tcBorders>
          </w:tcPr>
          <w:p>
            <w:pPr>
              <w:pStyle w:val="TableParagraph"/>
              <w:rPr>
                <w:rFonts w:ascii="Times New Roman"/>
                <w:sz w:val="22"/>
              </w:rPr>
            </w:pPr>
          </w:p>
        </w:tc>
        <w:tc>
          <w:tcPr>
            <w:tcW w:w="2657" w:type="dxa"/>
            <w:tcBorders>
              <w:top w:val="nil"/>
              <w:left w:val="nil"/>
              <w:bottom w:val="nil"/>
            </w:tcBorders>
          </w:tcPr>
          <w:p>
            <w:pPr>
              <w:pStyle w:val="TableParagraph"/>
              <w:rPr>
                <w:rFonts w:ascii="Times New Roman"/>
                <w:sz w:val="22"/>
              </w:rPr>
            </w:pPr>
          </w:p>
        </w:tc>
        <w:tc>
          <w:tcPr>
            <w:tcW w:w="1979" w:type="dxa"/>
            <w:vMerge/>
            <w:tcBorders>
              <w:top w:val="nil"/>
              <w:bottom w:val="nil"/>
            </w:tcBorders>
          </w:tcPr>
          <w:p>
            <w:pPr>
              <w:rPr>
                <w:sz w:val="2"/>
                <w:szCs w:val="2"/>
              </w:rPr>
            </w:pPr>
          </w:p>
        </w:tc>
      </w:tr>
      <w:tr>
        <w:trPr>
          <w:trHeight w:val="302" w:hRule="atLeast"/>
        </w:trPr>
        <w:tc>
          <w:tcPr>
            <w:tcW w:w="5007" w:type="dxa"/>
            <w:tcBorders>
              <w:right w:val="single" w:sz="6" w:space="0" w:color="000000"/>
            </w:tcBorders>
          </w:tcPr>
          <w:p>
            <w:pPr>
              <w:pStyle w:val="TableParagraph"/>
              <w:rPr>
                <w:rFonts w:ascii="Times New Roman"/>
                <w:sz w:val="22"/>
              </w:rPr>
            </w:pPr>
          </w:p>
        </w:tc>
        <w:tc>
          <w:tcPr>
            <w:tcW w:w="4007" w:type="dxa"/>
            <w:gridSpan w:val="3"/>
            <w:tcBorders>
              <w:top w:val="nil"/>
              <w:left w:val="single" w:sz="6" w:space="0" w:color="000000"/>
              <w:bottom w:val="nil"/>
            </w:tcBorders>
          </w:tcPr>
          <w:p>
            <w:pPr>
              <w:pStyle w:val="TableParagraph"/>
              <w:spacing w:line="219" w:lineRule="exact" w:before="63"/>
              <w:ind w:left="1075"/>
              <w:rPr>
                <w:rFonts w:ascii="Times New Roman"/>
                <w:sz w:val="21"/>
              </w:rPr>
            </w:pPr>
            <w:r>
              <w:rPr/>
              <mc:AlternateContent>
                <mc:Choice Requires="wps">
                  <w:drawing>
                    <wp:anchor distT="0" distB="0" distL="0" distR="0" allowOverlap="1" layoutInCell="1" locked="0" behindDoc="1" simplePos="0" relativeHeight="479471616">
                      <wp:simplePos x="0" y="0"/>
                      <wp:positionH relativeFrom="column">
                        <wp:posOffset>857466</wp:posOffset>
                      </wp:positionH>
                      <wp:positionV relativeFrom="paragraph">
                        <wp:posOffset>-220168</wp:posOffset>
                      </wp:positionV>
                      <wp:extent cx="866775" cy="269240"/>
                      <wp:effectExtent l="0" t="0" r="0" b="0"/>
                      <wp:wrapNone/>
                      <wp:docPr id="1374" name="Group 1374"/>
                      <wp:cNvGraphicFramePr>
                        <a:graphicFrameLocks/>
                      </wp:cNvGraphicFramePr>
                      <a:graphic>
                        <a:graphicData uri="http://schemas.microsoft.com/office/word/2010/wordprocessingGroup">
                          <wpg:wgp>
                            <wpg:cNvPr id="1374" name="Group 1374"/>
                            <wpg:cNvGrpSpPr/>
                            <wpg:grpSpPr>
                              <a:xfrm>
                                <a:off x="0" y="0"/>
                                <a:ext cx="866775" cy="269240"/>
                                <a:chExt cx="866775" cy="269240"/>
                              </a:xfrm>
                            </wpg:grpSpPr>
                            <pic:pic>
                              <pic:nvPicPr>
                                <pic:cNvPr id="1375" name="Image 1375"/>
                                <pic:cNvPicPr/>
                              </pic:nvPicPr>
                              <pic:blipFill>
                                <a:blip r:embed="rId222" cstate="print"/>
                                <a:stretch>
                                  <a:fillRect/>
                                </a:stretch>
                              </pic:blipFill>
                              <pic:spPr>
                                <a:xfrm>
                                  <a:off x="0" y="0"/>
                                  <a:ext cx="865223" cy="268224"/>
                                </a:xfrm>
                                <a:prstGeom prst="rect">
                                  <a:avLst/>
                                </a:prstGeom>
                              </pic:spPr>
                            </pic:pic>
                          </wpg:wgp>
                        </a:graphicData>
                      </a:graphic>
                    </wp:anchor>
                  </w:drawing>
                </mc:Choice>
                <mc:Fallback>
                  <w:pict>
                    <v:group style="position:absolute;margin-left:67.517014pt;margin-top:-17.336067pt;width:68.25pt;height:21.2pt;mso-position-horizontal-relative:column;mso-position-vertical-relative:paragraph;z-index:-23844864" id="docshapegroup842" coordorigin="1350,-347" coordsize="1365,424">
                      <v:shape style="position:absolute;left:1350;top:-347;width:1363;height:423" type="#_x0000_t75" id="docshape843" stroked="false">
                        <v:imagedata r:id="rId222" o:title=""/>
                      </v:shape>
                      <w10:wrap type="none"/>
                    </v:group>
                  </w:pict>
                </mc:Fallback>
              </mc:AlternateContent>
            </w:r>
            <w:r>
              <w:rPr/>
              <mc:AlternateContent>
                <mc:Choice Requires="wps">
                  <w:drawing>
                    <wp:anchor distT="0" distB="0" distL="0" distR="0" allowOverlap="1" layoutInCell="1" locked="0" behindDoc="0" simplePos="0" relativeHeight="16058880">
                      <wp:simplePos x="0" y="0"/>
                      <wp:positionH relativeFrom="column">
                        <wp:posOffset>1028348</wp:posOffset>
                      </wp:positionH>
                      <wp:positionV relativeFrom="paragraph">
                        <wp:posOffset>170605</wp:posOffset>
                      </wp:positionV>
                      <wp:extent cx="586105" cy="85725"/>
                      <wp:effectExtent l="0" t="0" r="0" b="0"/>
                      <wp:wrapNone/>
                      <wp:docPr id="1376" name="Group 1376"/>
                      <wp:cNvGraphicFramePr>
                        <a:graphicFrameLocks/>
                      </wp:cNvGraphicFramePr>
                      <a:graphic>
                        <a:graphicData uri="http://schemas.microsoft.com/office/word/2010/wordprocessingGroup">
                          <wpg:wgp>
                            <wpg:cNvPr id="1376" name="Group 1376"/>
                            <wpg:cNvGrpSpPr/>
                            <wpg:grpSpPr>
                              <a:xfrm>
                                <a:off x="0" y="0"/>
                                <a:ext cx="586105" cy="85725"/>
                                <a:chExt cx="586105" cy="85725"/>
                              </a:xfrm>
                            </wpg:grpSpPr>
                            <pic:pic>
                              <pic:nvPicPr>
                                <pic:cNvPr id="1377" name="Image 1377"/>
                                <pic:cNvPicPr/>
                              </pic:nvPicPr>
                              <pic:blipFill>
                                <a:blip r:embed="rId223" cstate="print"/>
                                <a:stretch>
                                  <a:fillRect/>
                                </a:stretch>
                              </pic:blipFill>
                              <pic:spPr>
                                <a:xfrm>
                                  <a:off x="0" y="0"/>
                                  <a:ext cx="585883" cy="85481"/>
                                </a:xfrm>
                                <a:prstGeom prst="rect">
                                  <a:avLst/>
                                </a:prstGeom>
                              </pic:spPr>
                            </pic:pic>
                          </wpg:wgp>
                        </a:graphicData>
                      </a:graphic>
                    </wp:anchor>
                  </w:drawing>
                </mc:Choice>
                <mc:Fallback>
                  <w:pict>
                    <v:group style="position:absolute;margin-left:80.972313pt;margin-top:13.433533pt;width:46.15pt;height:6.75pt;mso-position-horizontal-relative:column;mso-position-vertical-relative:paragraph;z-index:16058880" id="docshapegroup844" coordorigin="1619,269" coordsize="923,135">
                      <v:shape style="position:absolute;left:1619;top:268;width:923;height:135" type="#_x0000_t75" id="docshape845" stroked="false">
                        <v:imagedata r:id="rId223" o:title=""/>
                      </v:shape>
                      <w10:wrap type="none"/>
                    </v:group>
                  </w:pict>
                </mc:Fallback>
              </mc:AlternateContent>
            </w:r>
            <w:r>
              <w:rPr>
                <w:rFonts w:ascii="Times New Roman"/>
                <w:color w:val="26242A"/>
                <w:w w:val="105"/>
                <w:sz w:val="21"/>
              </w:rPr>
              <w:t>Batting</w:t>
            </w:r>
            <w:r>
              <w:rPr>
                <w:rFonts w:ascii="Times New Roman"/>
                <w:color w:val="26242A"/>
                <w:spacing w:val="-3"/>
                <w:w w:val="105"/>
                <w:sz w:val="21"/>
              </w:rPr>
              <w:t> </w:t>
            </w:r>
            <w:r>
              <w:rPr>
                <w:rFonts w:ascii="Times New Roman"/>
                <w:color w:val="26242A"/>
                <w:w w:val="105"/>
                <w:sz w:val="21"/>
              </w:rPr>
              <w:t>Cage</w:t>
            </w:r>
            <w:r>
              <w:rPr>
                <w:rFonts w:ascii="Times New Roman"/>
                <w:color w:val="26242A"/>
                <w:spacing w:val="-9"/>
                <w:w w:val="105"/>
                <w:sz w:val="21"/>
              </w:rPr>
              <w:t> </w:t>
            </w:r>
            <w:r>
              <w:rPr>
                <w:rFonts w:ascii="Times New Roman"/>
                <w:color w:val="26242A"/>
                <w:spacing w:val="-2"/>
                <w:w w:val="105"/>
                <w:sz w:val="21"/>
              </w:rPr>
              <w:t>Rentals</w:t>
            </w:r>
          </w:p>
        </w:tc>
        <w:tc>
          <w:tcPr>
            <w:tcW w:w="1979" w:type="dxa"/>
            <w:vMerge/>
            <w:tcBorders>
              <w:top w:val="nil"/>
              <w:bottom w:val="nil"/>
            </w:tcBorders>
          </w:tcPr>
          <w:p>
            <w:pPr>
              <w:rPr>
                <w:sz w:val="2"/>
                <w:szCs w:val="2"/>
              </w:rPr>
            </w:pPr>
          </w:p>
        </w:tc>
      </w:tr>
      <w:tr>
        <w:trPr>
          <w:trHeight w:val="302" w:hRule="atLeast"/>
        </w:trPr>
        <w:tc>
          <w:tcPr>
            <w:tcW w:w="5007" w:type="dxa"/>
            <w:tcBorders>
              <w:right w:val="single" w:sz="6" w:space="0" w:color="000000"/>
            </w:tcBorders>
          </w:tcPr>
          <w:p>
            <w:pPr>
              <w:pStyle w:val="TableParagraph"/>
              <w:rPr>
                <w:rFonts w:ascii="Times New Roman"/>
                <w:sz w:val="22"/>
              </w:rPr>
            </w:pPr>
          </w:p>
        </w:tc>
        <w:tc>
          <w:tcPr>
            <w:tcW w:w="4007" w:type="dxa"/>
            <w:gridSpan w:val="3"/>
            <w:tcBorders>
              <w:left w:val="single" w:sz="6" w:space="0" w:color="000000"/>
            </w:tcBorders>
          </w:tcPr>
          <w:p>
            <w:pPr>
              <w:pStyle w:val="TableParagraph"/>
              <w:spacing w:line="224" w:lineRule="exact" w:before="58"/>
              <w:ind w:left="1219"/>
              <w:rPr>
                <w:rFonts w:ascii="Times New Roman"/>
                <w:sz w:val="21"/>
              </w:rPr>
            </w:pPr>
            <w:r>
              <w:rPr>
                <w:rFonts w:ascii="Times New Roman"/>
                <w:color w:val="26242A"/>
                <w:spacing w:val="-2"/>
                <w:w w:val="105"/>
                <w:sz w:val="21"/>
              </w:rPr>
              <w:t>Pickleball</w:t>
            </w:r>
            <w:r>
              <w:rPr>
                <w:rFonts w:ascii="Times New Roman"/>
                <w:color w:val="26242A"/>
                <w:spacing w:val="6"/>
                <w:w w:val="105"/>
                <w:sz w:val="21"/>
              </w:rPr>
              <w:t> </w:t>
            </w:r>
            <w:r>
              <w:rPr>
                <w:rFonts w:ascii="Times New Roman"/>
                <w:color w:val="26242A"/>
                <w:spacing w:val="-2"/>
                <w:w w:val="105"/>
                <w:sz w:val="21"/>
              </w:rPr>
              <w:t>Players</w:t>
            </w:r>
          </w:p>
        </w:tc>
        <w:tc>
          <w:tcPr>
            <w:tcW w:w="1979" w:type="dxa"/>
            <w:tcBorders>
              <w:top w:val="nil"/>
            </w:tcBorders>
          </w:tcPr>
          <w:p>
            <w:pPr>
              <w:pStyle w:val="TableParagraph"/>
              <w:spacing w:line="219" w:lineRule="exact" w:before="63"/>
              <w:ind w:left="32" w:right="6"/>
              <w:jc w:val="center"/>
              <w:rPr>
                <w:rFonts w:ascii="Times New Roman"/>
                <w:sz w:val="21"/>
              </w:rPr>
            </w:pPr>
            <w:r>
              <w:rPr>
                <w:rFonts w:ascii="Times New Roman"/>
                <w:color w:val="26242A"/>
                <w:spacing w:val="-5"/>
                <w:w w:val="105"/>
                <w:sz w:val="21"/>
              </w:rPr>
              <w:t>50</w:t>
            </w:r>
          </w:p>
        </w:tc>
      </w:tr>
      <w:tr>
        <w:trPr>
          <w:trHeight w:val="297" w:hRule="atLeast"/>
        </w:trPr>
        <w:tc>
          <w:tcPr>
            <w:tcW w:w="5007" w:type="dxa"/>
            <w:tcBorders>
              <w:right w:val="single" w:sz="6" w:space="0" w:color="000000"/>
            </w:tcBorders>
          </w:tcPr>
          <w:p>
            <w:pPr>
              <w:pStyle w:val="TableParagraph"/>
              <w:rPr>
                <w:rFonts w:ascii="Times New Roman"/>
                <w:sz w:val="22"/>
              </w:rPr>
            </w:pPr>
          </w:p>
        </w:tc>
        <w:tc>
          <w:tcPr>
            <w:tcW w:w="4007" w:type="dxa"/>
            <w:gridSpan w:val="3"/>
            <w:tcBorders>
              <w:left w:val="single" w:sz="6" w:space="0" w:color="000000"/>
            </w:tcBorders>
          </w:tcPr>
          <w:p>
            <w:pPr>
              <w:pStyle w:val="TableParagraph"/>
              <w:spacing w:line="219" w:lineRule="exact" w:before="58"/>
              <w:ind w:left="1205"/>
              <w:rPr>
                <w:rFonts w:ascii="Times New Roman"/>
                <w:sz w:val="21"/>
              </w:rPr>
            </w:pPr>
            <w:r>
              <w:rPr>
                <w:rFonts w:ascii="Times New Roman"/>
                <w:color w:val="26242A"/>
                <w:spacing w:val="-2"/>
                <w:w w:val="105"/>
                <w:sz w:val="21"/>
              </w:rPr>
              <w:t>Racquetball</w:t>
            </w:r>
            <w:r>
              <w:rPr>
                <w:rFonts w:ascii="Times New Roman"/>
                <w:color w:val="26242A"/>
                <w:spacing w:val="9"/>
                <w:w w:val="105"/>
                <w:sz w:val="21"/>
              </w:rPr>
              <w:t> </w:t>
            </w:r>
            <w:r>
              <w:rPr>
                <w:rFonts w:ascii="Times New Roman"/>
                <w:color w:val="26242A"/>
                <w:spacing w:val="-4"/>
                <w:w w:val="105"/>
                <w:sz w:val="21"/>
              </w:rPr>
              <w:t>Comt</w:t>
            </w:r>
          </w:p>
        </w:tc>
        <w:tc>
          <w:tcPr>
            <w:tcW w:w="1979" w:type="dxa"/>
          </w:tcPr>
          <w:p>
            <w:pPr>
              <w:pStyle w:val="TableParagraph"/>
              <w:spacing w:line="215" w:lineRule="exact" w:before="62"/>
              <w:ind w:left="32" w:right="8"/>
              <w:jc w:val="center"/>
              <w:rPr>
                <w:sz w:val="21"/>
              </w:rPr>
            </w:pPr>
            <w:r>
              <w:rPr>
                <w:color w:val="15151C"/>
                <w:spacing w:val="-10"/>
                <w:sz w:val="21"/>
              </w:rPr>
              <w:t>0</w:t>
            </w:r>
          </w:p>
        </w:tc>
      </w:tr>
      <w:tr>
        <w:trPr>
          <w:trHeight w:val="297" w:hRule="atLeast"/>
        </w:trPr>
        <w:tc>
          <w:tcPr>
            <w:tcW w:w="5007" w:type="dxa"/>
            <w:tcBorders>
              <w:right w:val="single" w:sz="6" w:space="0" w:color="000000"/>
            </w:tcBorders>
          </w:tcPr>
          <w:p>
            <w:pPr>
              <w:pStyle w:val="TableParagraph"/>
              <w:rPr>
                <w:rFonts w:ascii="Times New Roman"/>
                <w:sz w:val="22"/>
              </w:rPr>
            </w:pPr>
          </w:p>
        </w:tc>
        <w:tc>
          <w:tcPr>
            <w:tcW w:w="4007" w:type="dxa"/>
            <w:gridSpan w:val="3"/>
            <w:tcBorders>
              <w:left w:val="single" w:sz="6" w:space="0" w:color="000000"/>
            </w:tcBorders>
          </w:tcPr>
          <w:p>
            <w:pPr>
              <w:pStyle w:val="TableParagraph"/>
              <w:rPr>
                <w:rFonts w:ascii="Times New Roman"/>
                <w:sz w:val="22"/>
              </w:rPr>
            </w:pPr>
          </w:p>
        </w:tc>
        <w:tc>
          <w:tcPr>
            <w:tcW w:w="1979" w:type="dxa"/>
          </w:tcPr>
          <w:p>
            <w:pPr>
              <w:pStyle w:val="TableParagraph"/>
              <w:rPr>
                <w:rFonts w:ascii="Times New Roman"/>
                <w:sz w:val="22"/>
              </w:rPr>
            </w:pPr>
          </w:p>
        </w:tc>
      </w:tr>
    </w:tbl>
    <w:p>
      <w:pPr>
        <w:spacing w:after="0"/>
        <w:rPr>
          <w:rFonts w:ascii="Times New Roman"/>
          <w:sz w:val="22"/>
        </w:rPr>
        <w:sectPr>
          <w:pgSz w:w="11910" w:h="16840"/>
          <w:pgMar w:top="820" w:bottom="280" w:left="500" w:right="0"/>
        </w:sectPr>
      </w:pPr>
    </w:p>
    <w:p>
      <w:pPr>
        <w:spacing w:before="79"/>
        <w:ind w:left="0" w:right="120" w:firstLine="0"/>
        <w:jc w:val="center"/>
        <w:rPr>
          <w:b/>
          <w:sz w:val="24"/>
        </w:rPr>
      </w:pPr>
      <w:r>
        <w:rPr>
          <w:b/>
          <w:color w:val="16161C"/>
          <w:sz w:val="24"/>
        </w:rPr>
        <w:t>Cemetery</w:t>
      </w:r>
      <w:r>
        <w:rPr>
          <w:b/>
          <w:color w:val="16161C"/>
          <w:spacing w:val="20"/>
          <w:sz w:val="24"/>
        </w:rPr>
        <w:t> </w:t>
      </w:r>
      <w:r>
        <w:rPr>
          <w:b/>
          <w:color w:val="16161C"/>
          <w:spacing w:val="-2"/>
          <w:sz w:val="24"/>
        </w:rPr>
        <w:t>Report</w:t>
      </w:r>
    </w:p>
    <w:p>
      <w:pPr>
        <w:spacing w:line="240" w:lineRule="auto" w:before="0"/>
        <w:rPr>
          <w:b/>
          <w:sz w:val="19"/>
        </w:rPr>
      </w:pPr>
      <w:r>
        <w:rPr/>
        <mc:AlternateContent>
          <mc:Choice Requires="wps">
            <w:drawing>
              <wp:anchor distT="0" distB="0" distL="0" distR="0" allowOverlap="1" layoutInCell="1" locked="0" behindDoc="1" simplePos="0" relativeHeight="487918592">
                <wp:simplePos x="0" y="0"/>
                <wp:positionH relativeFrom="page">
                  <wp:posOffset>390588</wp:posOffset>
                </wp:positionH>
                <wp:positionV relativeFrom="paragraph">
                  <wp:posOffset>153975</wp:posOffset>
                </wp:positionV>
                <wp:extent cx="7018655" cy="3370579"/>
                <wp:effectExtent l="0" t="0" r="0" b="0"/>
                <wp:wrapTopAndBottom/>
                <wp:docPr id="1378" name="Group 1378"/>
                <wp:cNvGraphicFramePr>
                  <a:graphicFrameLocks/>
                </wp:cNvGraphicFramePr>
                <a:graphic>
                  <a:graphicData uri="http://schemas.microsoft.com/office/word/2010/wordprocessingGroup">
                    <wpg:wgp>
                      <wpg:cNvPr id="1378" name="Group 1378"/>
                      <wpg:cNvGrpSpPr/>
                      <wpg:grpSpPr>
                        <a:xfrm>
                          <a:off x="0" y="0"/>
                          <a:ext cx="7018655" cy="3370579"/>
                          <a:chExt cx="7018655" cy="3370579"/>
                        </a:xfrm>
                      </wpg:grpSpPr>
                      <pic:pic>
                        <pic:nvPicPr>
                          <pic:cNvPr id="1379" name="Image 1379"/>
                          <pic:cNvPicPr/>
                        </pic:nvPicPr>
                        <pic:blipFill>
                          <a:blip r:embed="rId224" cstate="print"/>
                          <a:stretch>
                            <a:fillRect/>
                          </a:stretch>
                        </pic:blipFill>
                        <pic:spPr>
                          <a:xfrm>
                            <a:off x="12205" y="0"/>
                            <a:ext cx="7006187" cy="2198099"/>
                          </a:xfrm>
                          <a:prstGeom prst="rect">
                            <a:avLst/>
                          </a:prstGeom>
                        </pic:spPr>
                      </pic:pic>
                      <wps:wsp>
                        <wps:cNvPr id="1380" name="Graphic 1380"/>
                        <wps:cNvSpPr/>
                        <wps:spPr>
                          <a:xfrm>
                            <a:off x="18308" y="1599729"/>
                            <a:ext cx="6051550" cy="1771014"/>
                          </a:xfrm>
                          <a:custGeom>
                            <a:avLst/>
                            <a:gdLst/>
                            <a:ahLst/>
                            <a:cxnLst/>
                            <a:rect l="l" t="t" r="r" b="b"/>
                            <a:pathLst>
                              <a:path w="6051550" h="1771014">
                                <a:moveTo>
                                  <a:pt x="0" y="1767638"/>
                                </a:moveTo>
                                <a:lnTo>
                                  <a:pt x="0" y="0"/>
                                </a:lnTo>
                              </a:path>
                              <a:path w="6051550" h="1771014">
                                <a:moveTo>
                                  <a:pt x="1647796" y="1764585"/>
                                </a:moveTo>
                                <a:lnTo>
                                  <a:pt x="1647796" y="244233"/>
                                </a:lnTo>
                              </a:path>
                              <a:path w="6051550" h="1771014">
                                <a:moveTo>
                                  <a:pt x="3704490" y="1767638"/>
                                </a:moveTo>
                                <a:lnTo>
                                  <a:pt x="3704490" y="195386"/>
                                </a:lnTo>
                              </a:path>
                              <a:path w="6051550" h="1771014">
                                <a:moveTo>
                                  <a:pt x="4906771" y="1767638"/>
                                </a:moveTo>
                                <a:lnTo>
                                  <a:pt x="4906771" y="195386"/>
                                </a:lnTo>
                              </a:path>
                              <a:path w="6051550" h="1771014">
                                <a:moveTo>
                                  <a:pt x="6051074" y="1770691"/>
                                </a:moveTo>
                                <a:lnTo>
                                  <a:pt x="6051074" y="195386"/>
                                </a:lnTo>
                              </a:path>
                            </a:pathLst>
                          </a:custGeom>
                          <a:ln w="9156">
                            <a:solidFill>
                              <a:srgbClr val="000000"/>
                            </a:solidFill>
                            <a:prstDash val="solid"/>
                          </a:ln>
                        </wps:spPr>
                        <wps:bodyPr wrap="square" lIns="0" tIns="0" rIns="0" bIns="0" rtlCol="0">
                          <a:prstTxWarp prst="textNoShape">
                            <a:avLst/>
                          </a:prstTxWarp>
                          <a:noAutofit/>
                        </wps:bodyPr>
                      </wps:wsp>
                      <wps:wsp>
                        <wps:cNvPr id="1381" name="Graphic 1381"/>
                        <wps:cNvSpPr/>
                        <wps:spPr>
                          <a:xfrm>
                            <a:off x="6984825" y="2002714"/>
                            <a:ext cx="1270" cy="1358900"/>
                          </a:xfrm>
                          <a:custGeom>
                            <a:avLst/>
                            <a:gdLst/>
                            <a:ahLst/>
                            <a:cxnLst/>
                            <a:rect l="l" t="t" r="r" b="b"/>
                            <a:pathLst>
                              <a:path w="0" h="1358900">
                                <a:moveTo>
                                  <a:pt x="0" y="1358547"/>
                                </a:moveTo>
                                <a:lnTo>
                                  <a:pt x="0" y="0"/>
                                </a:lnTo>
                              </a:path>
                            </a:pathLst>
                          </a:custGeom>
                          <a:ln w="6102">
                            <a:solidFill>
                              <a:srgbClr val="000000"/>
                            </a:solidFill>
                            <a:prstDash val="solid"/>
                          </a:ln>
                        </wps:spPr>
                        <wps:bodyPr wrap="square" lIns="0" tIns="0" rIns="0" bIns="0" rtlCol="0">
                          <a:prstTxWarp prst="textNoShape">
                            <a:avLst/>
                          </a:prstTxWarp>
                          <a:noAutofit/>
                        </wps:bodyPr>
                      </wps:wsp>
                      <wps:wsp>
                        <wps:cNvPr id="1382" name="Graphic 1382"/>
                        <wps:cNvSpPr/>
                        <wps:spPr>
                          <a:xfrm>
                            <a:off x="9154" y="1981343"/>
                            <a:ext cx="1892300" cy="1270"/>
                          </a:xfrm>
                          <a:custGeom>
                            <a:avLst/>
                            <a:gdLst/>
                            <a:ahLst/>
                            <a:cxnLst/>
                            <a:rect l="l" t="t" r="r" b="b"/>
                            <a:pathLst>
                              <a:path w="1892300" h="0">
                                <a:moveTo>
                                  <a:pt x="0" y="0"/>
                                </a:moveTo>
                                <a:lnTo>
                                  <a:pt x="1891914" y="0"/>
                                </a:lnTo>
                              </a:path>
                            </a:pathLst>
                          </a:custGeom>
                          <a:ln w="9158">
                            <a:solidFill>
                              <a:srgbClr val="000000"/>
                            </a:solidFill>
                            <a:prstDash val="solid"/>
                          </a:ln>
                        </wps:spPr>
                        <wps:bodyPr wrap="square" lIns="0" tIns="0" rIns="0" bIns="0" rtlCol="0">
                          <a:prstTxWarp prst="textNoShape">
                            <a:avLst/>
                          </a:prstTxWarp>
                          <a:noAutofit/>
                        </wps:bodyPr>
                      </wps:wsp>
                      <wps:wsp>
                        <wps:cNvPr id="1383" name="Graphic 1383"/>
                        <wps:cNvSpPr/>
                        <wps:spPr>
                          <a:xfrm>
                            <a:off x="0" y="2176730"/>
                            <a:ext cx="6994525" cy="1181735"/>
                          </a:xfrm>
                          <a:custGeom>
                            <a:avLst/>
                            <a:gdLst/>
                            <a:ahLst/>
                            <a:cxnLst/>
                            <a:rect l="l" t="t" r="r" b="b"/>
                            <a:pathLst>
                              <a:path w="6994525" h="1181735">
                                <a:moveTo>
                                  <a:pt x="12205" y="0"/>
                                </a:moveTo>
                                <a:lnTo>
                                  <a:pt x="1904120" y="0"/>
                                </a:lnTo>
                              </a:path>
                              <a:path w="6994525" h="1181735">
                                <a:moveTo>
                                  <a:pt x="0" y="195386"/>
                                </a:moveTo>
                                <a:lnTo>
                                  <a:pt x="6993980" y="195386"/>
                                </a:lnTo>
                              </a:path>
                              <a:path w="6994525" h="1181735">
                                <a:moveTo>
                                  <a:pt x="3051" y="393826"/>
                                </a:moveTo>
                                <a:lnTo>
                                  <a:pt x="6984825" y="393826"/>
                                </a:lnTo>
                              </a:path>
                              <a:path w="6994525" h="1181735">
                                <a:moveTo>
                                  <a:pt x="6102" y="589212"/>
                                </a:moveTo>
                                <a:lnTo>
                                  <a:pt x="6984825" y="589212"/>
                                </a:lnTo>
                              </a:path>
                              <a:path w="6994525" h="1181735">
                                <a:moveTo>
                                  <a:pt x="9154" y="787652"/>
                                </a:moveTo>
                                <a:lnTo>
                                  <a:pt x="6987877" y="787652"/>
                                </a:lnTo>
                              </a:path>
                              <a:path w="6994525" h="1181735">
                                <a:moveTo>
                                  <a:pt x="9154" y="983039"/>
                                </a:moveTo>
                                <a:lnTo>
                                  <a:pt x="6990928" y="983039"/>
                                </a:lnTo>
                              </a:path>
                              <a:path w="6994525" h="1181735">
                                <a:moveTo>
                                  <a:pt x="0" y="1181478"/>
                                </a:moveTo>
                                <a:lnTo>
                                  <a:pt x="6990928" y="1181478"/>
                                </a:lnTo>
                              </a:path>
                            </a:pathLst>
                          </a:custGeom>
                          <a:ln w="6104">
                            <a:solidFill>
                              <a:srgbClr val="000000"/>
                            </a:solidFill>
                            <a:prstDash val="solid"/>
                          </a:ln>
                        </wps:spPr>
                        <wps:bodyPr wrap="square" lIns="0" tIns="0" rIns="0" bIns="0" rtlCol="0">
                          <a:prstTxWarp prst="textNoShape">
                            <a:avLst/>
                          </a:prstTxWarp>
                          <a:noAutofit/>
                        </wps:bodyPr>
                      </wps:wsp>
                      <wps:wsp>
                        <wps:cNvPr id="1384" name="Textbox 1384"/>
                        <wps:cNvSpPr txBox="1"/>
                        <wps:spPr>
                          <a:xfrm>
                            <a:off x="4169078" y="1831792"/>
                            <a:ext cx="325120" cy="346710"/>
                          </a:xfrm>
                          <a:prstGeom prst="rect">
                            <a:avLst/>
                          </a:prstGeom>
                        </wps:spPr>
                        <wps:txbx>
                          <w:txbxContent>
                            <w:p>
                              <w:pPr>
                                <w:spacing w:line="233" w:lineRule="exact" w:before="0"/>
                                <w:ind w:left="85" w:right="0" w:firstLine="0"/>
                                <w:jc w:val="left"/>
                                <w:rPr>
                                  <w:rFonts w:ascii="Times New Roman"/>
                                  <w:sz w:val="21"/>
                                </w:rPr>
                              </w:pPr>
                              <w:r>
                                <w:rPr>
                                  <w:rFonts w:ascii="Times New Roman"/>
                                  <w:color w:val="28262B"/>
                                  <w:spacing w:val="-5"/>
                                  <w:w w:val="105"/>
                                  <w:sz w:val="21"/>
                                </w:rPr>
                                <w:t>272</w:t>
                              </w:r>
                            </w:p>
                            <w:p>
                              <w:pPr>
                                <w:spacing w:before="71"/>
                                <w:ind w:left="0" w:right="0" w:firstLine="0"/>
                                <w:jc w:val="left"/>
                                <w:rPr>
                                  <w:rFonts w:ascii="Times New Roman"/>
                                  <w:sz w:val="21"/>
                                </w:rPr>
                              </w:pPr>
                              <w:r>
                                <w:rPr>
                                  <w:rFonts w:ascii="Times New Roman"/>
                                  <w:color w:val="28262B"/>
                                  <w:spacing w:val="-4"/>
                                  <w:w w:val="105"/>
                                  <w:sz w:val="21"/>
                                  <w:u w:val="thick" w:color="28262B"/>
                                </w:rPr>
                                <w:t>3,336</w:t>
                              </w:r>
                            </w:p>
                          </w:txbxContent>
                        </wps:txbx>
                        <wps:bodyPr wrap="square" lIns="0" tIns="0" rIns="0" bIns="0" rtlCol="0">
                          <a:noAutofit/>
                        </wps:bodyPr>
                      </wps:wsp>
                      <wps:wsp>
                        <wps:cNvPr id="1385" name="Textbox 1385"/>
                        <wps:cNvSpPr txBox="1"/>
                        <wps:spPr>
                          <a:xfrm>
                            <a:off x="5398308" y="1801262"/>
                            <a:ext cx="219075" cy="346710"/>
                          </a:xfrm>
                          <a:prstGeom prst="rect">
                            <a:avLst/>
                          </a:prstGeom>
                        </wps:spPr>
                        <wps:txbx>
                          <w:txbxContent>
                            <w:p>
                              <w:pPr>
                                <w:spacing w:line="233" w:lineRule="exact" w:before="0"/>
                                <w:ind w:left="0" w:right="0" w:firstLine="0"/>
                                <w:jc w:val="left"/>
                                <w:rPr>
                                  <w:rFonts w:ascii="Times New Roman"/>
                                  <w:sz w:val="21"/>
                                </w:rPr>
                              </w:pPr>
                              <w:r>
                                <w:rPr>
                                  <w:rFonts w:ascii="Times New Roman"/>
                                  <w:color w:val="28262B"/>
                                  <w:spacing w:val="-5"/>
                                  <w:w w:val="105"/>
                                  <w:sz w:val="21"/>
                                </w:rPr>
                                <w:t>272</w:t>
                              </w:r>
                            </w:p>
                            <w:p>
                              <w:pPr>
                                <w:spacing w:before="71"/>
                                <w:ind w:left="107" w:right="0" w:firstLine="0"/>
                                <w:jc w:val="left"/>
                                <w:rPr>
                                  <w:rFonts w:ascii="Times New Roman"/>
                                  <w:sz w:val="21"/>
                                </w:rPr>
                              </w:pPr>
                              <w:r>
                                <w:rPr>
                                  <w:rFonts w:ascii="Times New Roman"/>
                                  <w:color w:val="28262B"/>
                                  <w:spacing w:val="-10"/>
                                  <w:w w:val="105"/>
                                  <w:sz w:val="21"/>
                                </w:rPr>
                                <w:t>0</w:t>
                              </w:r>
                            </w:p>
                          </w:txbxContent>
                        </wps:txbx>
                        <wps:bodyPr wrap="square" lIns="0" tIns="0" rIns="0" bIns="0" rtlCol="0">
                          <a:noAutofit/>
                        </wps:bodyPr>
                      </wps:wsp>
                      <wps:wsp>
                        <wps:cNvPr id="1386" name="Textbox 1386"/>
                        <wps:cNvSpPr txBox="1"/>
                        <wps:spPr>
                          <a:xfrm>
                            <a:off x="6500710" y="1994035"/>
                            <a:ext cx="79375" cy="155575"/>
                          </a:xfrm>
                          <a:prstGeom prst="rect">
                            <a:avLst/>
                          </a:prstGeom>
                        </wps:spPr>
                        <wps:txbx>
                          <w:txbxContent>
                            <w:p>
                              <w:pPr>
                                <w:spacing w:line="244" w:lineRule="exact" w:before="0"/>
                                <w:ind w:left="0" w:right="0" w:firstLine="0"/>
                                <w:jc w:val="left"/>
                                <w:rPr>
                                  <w:rFonts w:ascii="Times New Roman"/>
                                  <w:sz w:val="22"/>
                                </w:rPr>
                              </w:pPr>
                              <w:r>
                                <w:rPr>
                                  <w:rFonts w:ascii="Times New Roman"/>
                                  <w:color w:val="16161C"/>
                                  <w:spacing w:val="-10"/>
                                  <w:sz w:val="22"/>
                                </w:rPr>
                                <w:t>0</w:t>
                              </w:r>
                            </w:p>
                          </w:txbxContent>
                        </wps:txbx>
                        <wps:bodyPr wrap="square" lIns="0" tIns="0" rIns="0" bIns="0" rtlCol="0">
                          <a:noAutofit/>
                        </wps:bodyPr>
                      </wps:wsp>
                    </wpg:wgp>
                  </a:graphicData>
                </a:graphic>
              </wp:anchor>
            </w:drawing>
          </mc:Choice>
          <mc:Fallback>
            <w:pict>
              <v:group style="position:absolute;margin-left:30.755033pt;margin-top:12.124072pt;width:552.65pt;height:265.4pt;mso-position-horizontal-relative:page;mso-position-vertical-relative:paragraph;z-index:-15397888;mso-wrap-distance-left:0;mso-wrap-distance-right:0" id="docshapegroup846" coordorigin="615,242" coordsize="11053,5308">
                <v:shape style="position:absolute;left:634;top:242;width:11034;height:3462" type="#_x0000_t75" id="docshape847" stroked="false">
                  <v:imagedata r:id="rId224" o:title=""/>
                </v:shape>
                <v:shape style="position:absolute;left:643;top:2761;width:9530;height:2789" id="docshape848" coordorigin="644,2762" coordsize="9530,2789" path="m644,5545l644,2762m3239,5541l3239,3146m6478,5545l6478,3069m8371,5545l8371,3069m10173,5550l10173,3069e" filled="false" stroked="true" strokeweight=".720991pt" strokecolor="#000000">
                  <v:path arrowok="t"/>
                  <v:stroke dashstyle="solid"/>
                </v:shape>
                <v:line style="position:absolute" from="11615,5536" to="11615,3396" stroked="true" strokeweight=".480547pt" strokecolor="#000000">
                  <v:stroke dashstyle="solid"/>
                </v:line>
                <v:line style="position:absolute" from="630,3363" to="3609,3363" stroked="true" strokeweight=".721161pt" strokecolor="#000000">
                  <v:stroke dashstyle="solid"/>
                </v:line>
                <v:shape style="position:absolute;left:615;top:3670;width:11015;height:1861" id="docshape849" coordorigin="615,3670" coordsize="11015,1861" path="m634,3670l3614,3670m615,3978l11629,3978m620,4291l11615,4291m625,4598l11615,4598m630,4911l11620,4911m630,5218l11624,5218m615,5531l11624,5531e" filled="false" stroked="true" strokeweight=".480661pt" strokecolor="#000000">
                  <v:path arrowok="t"/>
                  <v:stroke dashstyle="solid"/>
                </v:shape>
                <v:shape style="position:absolute;left:7180;top:3127;width:512;height:546" type="#_x0000_t202" id="docshape850" filled="false" stroked="false">
                  <v:textbox inset="0,0,0,0">
                    <w:txbxContent>
                      <w:p>
                        <w:pPr>
                          <w:spacing w:line="233" w:lineRule="exact" w:before="0"/>
                          <w:ind w:left="85" w:right="0" w:firstLine="0"/>
                          <w:jc w:val="left"/>
                          <w:rPr>
                            <w:rFonts w:ascii="Times New Roman"/>
                            <w:sz w:val="21"/>
                          </w:rPr>
                        </w:pPr>
                        <w:r>
                          <w:rPr>
                            <w:rFonts w:ascii="Times New Roman"/>
                            <w:color w:val="28262B"/>
                            <w:spacing w:val="-5"/>
                            <w:w w:val="105"/>
                            <w:sz w:val="21"/>
                          </w:rPr>
                          <w:t>272</w:t>
                        </w:r>
                      </w:p>
                      <w:p>
                        <w:pPr>
                          <w:spacing w:before="71"/>
                          <w:ind w:left="0" w:right="0" w:firstLine="0"/>
                          <w:jc w:val="left"/>
                          <w:rPr>
                            <w:rFonts w:ascii="Times New Roman"/>
                            <w:sz w:val="21"/>
                          </w:rPr>
                        </w:pPr>
                        <w:r>
                          <w:rPr>
                            <w:rFonts w:ascii="Times New Roman"/>
                            <w:color w:val="28262B"/>
                            <w:spacing w:val="-4"/>
                            <w:w w:val="105"/>
                            <w:sz w:val="21"/>
                            <w:u w:val="thick" w:color="28262B"/>
                          </w:rPr>
                          <w:t>3,336</w:t>
                        </w:r>
                      </w:p>
                    </w:txbxContent>
                  </v:textbox>
                  <w10:wrap type="none"/>
                </v:shape>
                <v:shape style="position:absolute;left:9116;top:3079;width:345;height:546" type="#_x0000_t202" id="docshape851" filled="false" stroked="false">
                  <v:textbox inset="0,0,0,0">
                    <w:txbxContent>
                      <w:p>
                        <w:pPr>
                          <w:spacing w:line="233" w:lineRule="exact" w:before="0"/>
                          <w:ind w:left="0" w:right="0" w:firstLine="0"/>
                          <w:jc w:val="left"/>
                          <w:rPr>
                            <w:rFonts w:ascii="Times New Roman"/>
                            <w:sz w:val="21"/>
                          </w:rPr>
                        </w:pPr>
                        <w:r>
                          <w:rPr>
                            <w:rFonts w:ascii="Times New Roman"/>
                            <w:color w:val="28262B"/>
                            <w:spacing w:val="-5"/>
                            <w:w w:val="105"/>
                            <w:sz w:val="21"/>
                          </w:rPr>
                          <w:t>272</w:t>
                        </w:r>
                      </w:p>
                      <w:p>
                        <w:pPr>
                          <w:spacing w:before="71"/>
                          <w:ind w:left="107" w:right="0" w:firstLine="0"/>
                          <w:jc w:val="left"/>
                          <w:rPr>
                            <w:rFonts w:ascii="Times New Roman"/>
                            <w:sz w:val="21"/>
                          </w:rPr>
                        </w:pPr>
                        <w:r>
                          <w:rPr>
                            <w:rFonts w:ascii="Times New Roman"/>
                            <w:color w:val="28262B"/>
                            <w:spacing w:val="-10"/>
                            <w:w w:val="105"/>
                            <w:sz w:val="21"/>
                          </w:rPr>
                          <w:t>0</w:t>
                        </w:r>
                      </w:p>
                    </w:txbxContent>
                  </v:textbox>
                  <w10:wrap type="none"/>
                </v:shape>
                <v:shape style="position:absolute;left:10852;top:3382;width:125;height:245" type="#_x0000_t202" id="docshape852" filled="false" stroked="false">
                  <v:textbox inset="0,0,0,0">
                    <w:txbxContent>
                      <w:p>
                        <w:pPr>
                          <w:spacing w:line="244" w:lineRule="exact" w:before="0"/>
                          <w:ind w:left="0" w:right="0" w:firstLine="0"/>
                          <w:jc w:val="left"/>
                          <w:rPr>
                            <w:rFonts w:ascii="Times New Roman"/>
                            <w:sz w:val="22"/>
                          </w:rPr>
                        </w:pPr>
                        <w:r>
                          <w:rPr>
                            <w:rFonts w:ascii="Times New Roman"/>
                            <w:color w:val="16161C"/>
                            <w:spacing w:val="-10"/>
                            <w:sz w:val="22"/>
                          </w:rPr>
                          <w:t>0</w:t>
                        </w:r>
                      </w:p>
                    </w:txbxContent>
                  </v:textbox>
                  <w10:wrap type="none"/>
                </v:shape>
                <w10:wrap type="topAndBottom"/>
              </v:group>
            </w:pict>
          </mc:Fallback>
        </mc:AlternateContent>
      </w:r>
    </w:p>
    <w:p>
      <w:pPr>
        <w:spacing w:after="0" w:line="240" w:lineRule="auto"/>
        <w:rPr>
          <w:sz w:val="19"/>
        </w:rPr>
        <w:sectPr>
          <w:pgSz w:w="11910" w:h="16840"/>
          <w:pgMar w:top="1520" w:bottom="280" w:left="500" w:right="0"/>
        </w:sectPr>
      </w:pPr>
    </w:p>
    <w:p>
      <w:pPr>
        <w:tabs>
          <w:tab w:pos="6323" w:val="right" w:leader="none"/>
        </w:tabs>
        <w:spacing w:before="58"/>
        <w:ind w:left="249" w:right="0" w:firstLine="0"/>
        <w:jc w:val="center"/>
        <w:rPr>
          <w:rFonts w:ascii="Times New Roman"/>
          <w:b/>
          <w:sz w:val="28"/>
        </w:rPr>
      </w:pPr>
      <w:r>
        <w:rPr/>
        <mc:AlternateContent>
          <mc:Choice Requires="wps">
            <w:drawing>
              <wp:anchor distT="0" distB="0" distL="0" distR="0" allowOverlap="1" layoutInCell="1" locked="0" behindDoc="1" simplePos="0" relativeHeight="487919104">
                <wp:simplePos x="0" y="0"/>
                <wp:positionH relativeFrom="page">
                  <wp:posOffset>1647796</wp:posOffset>
                </wp:positionH>
                <wp:positionV relativeFrom="paragraph">
                  <wp:posOffset>345363</wp:posOffset>
                </wp:positionV>
                <wp:extent cx="4516755" cy="1270"/>
                <wp:effectExtent l="0" t="0" r="0" b="0"/>
                <wp:wrapTopAndBottom/>
                <wp:docPr id="1387" name="Graphic 1387"/>
                <wp:cNvGraphicFramePr>
                  <a:graphicFrameLocks/>
                </wp:cNvGraphicFramePr>
                <a:graphic>
                  <a:graphicData uri="http://schemas.microsoft.com/office/word/2010/wordprocessingShape">
                    <wps:wsp>
                      <wps:cNvPr id="1387" name="Graphic 1387"/>
                      <wps:cNvSpPr/>
                      <wps:spPr>
                        <a:xfrm>
                          <a:off x="0" y="0"/>
                          <a:ext cx="4516755" cy="1270"/>
                        </a:xfrm>
                        <a:custGeom>
                          <a:avLst/>
                          <a:gdLst/>
                          <a:ahLst/>
                          <a:cxnLst/>
                          <a:rect l="l" t="t" r="r" b="b"/>
                          <a:pathLst>
                            <a:path w="4516755" h="0">
                              <a:moveTo>
                                <a:pt x="0" y="0"/>
                              </a:moveTo>
                              <a:lnTo>
                                <a:pt x="4516182" y="0"/>
                              </a:lnTo>
                            </a:path>
                          </a:pathLst>
                        </a:custGeom>
                        <a:ln w="9158">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129.747757pt;margin-top:27.193953pt;width:355.65pt;height:.1pt;mso-position-horizontal-relative:page;mso-position-vertical-relative:paragraph;z-index:-15397376;mso-wrap-distance-left:0;mso-wrap-distance-right:0" id="docshape853" coordorigin="2595,544" coordsize="7113,0" path="m2595,544l9707,544e" filled="false" stroked="true" strokeweight=".721161pt" strokecolor="#000000">
                <v:path arrowok="t"/>
                <v:stroke dashstyle="solid"/>
                <w10:wrap type="topAndBottom"/>
              </v:shape>
            </w:pict>
          </mc:Fallback>
        </mc:AlternateContent>
      </w:r>
      <w:r>
        <w:rPr/>
        <mc:AlternateContent>
          <mc:Choice Requires="wps">
            <w:drawing>
              <wp:anchor distT="0" distB="0" distL="0" distR="0" allowOverlap="1" layoutInCell="1" locked="0" behindDoc="0" simplePos="0" relativeHeight="16060928">
                <wp:simplePos x="0" y="0"/>
                <wp:positionH relativeFrom="page">
                  <wp:posOffset>1660002</wp:posOffset>
                </wp:positionH>
                <wp:positionV relativeFrom="paragraph">
                  <wp:posOffset>24806</wp:posOffset>
                </wp:positionV>
                <wp:extent cx="4516755" cy="1270"/>
                <wp:effectExtent l="0" t="0" r="0" b="0"/>
                <wp:wrapNone/>
                <wp:docPr id="1388" name="Graphic 1388"/>
                <wp:cNvGraphicFramePr>
                  <a:graphicFrameLocks/>
                </wp:cNvGraphicFramePr>
                <a:graphic>
                  <a:graphicData uri="http://schemas.microsoft.com/office/word/2010/wordprocessingShape">
                    <wps:wsp>
                      <wps:cNvPr id="1388" name="Graphic 1388"/>
                      <wps:cNvSpPr/>
                      <wps:spPr>
                        <a:xfrm>
                          <a:off x="0" y="0"/>
                          <a:ext cx="4516755" cy="1270"/>
                        </a:xfrm>
                        <a:custGeom>
                          <a:avLst/>
                          <a:gdLst/>
                          <a:ahLst/>
                          <a:cxnLst/>
                          <a:rect l="l" t="t" r="r" b="b"/>
                          <a:pathLst>
                            <a:path w="4516755" h="0">
                              <a:moveTo>
                                <a:pt x="0" y="0"/>
                              </a:moveTo>
                              <a:lnTo>
                                <a:pt x="4516182" y="0"/>
                              </a:lnTo>
                            </a:path>
                          </a:pathLst>
                        </a:custGeom>
                        <a:ln w="9158">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6060928" from="130.708847pt,1.953305pt" to="486.313774pt,1.953305pt" stroked="true" strokeweight=".721161pt" strokecolor="#000000">
                <v:stroke dashstyle="solid"/>
                <w10:wrap type="none"/>
              </v:line>
            </w:pict>
          </mc:Fallback>
        </mc:AlternateContent>
      </w:r>
      <w:r>
        <w:rPr>
          <w:rFonts w:ascii="Times New Roman"/>
          <w:b/>
          <w:color w:val="134F95"/>
          <w:w w:val="105"/>
          <w:sz w:val="36"/>
        </w:rPr>
        <w:t>Monthly</w:t>
      </w:r>
      <w:r>
        <w:rPr>
          <w:rFonts w:ascii="Times New Roman"/>
          <w:b/>
          <w:color w:val="134F95"/>
          <w:spacing w:val="-10"/>
          <w:w w:val="105"/>
          <w:sz w:val="36"/>
        </w:rPr>
        <w:t> </w:t>
      </w:r>
      <w:r>
        <w:rPr>
          <w:rFonts w:ascii="Times New Roman"/>
          <w:b/>
          <w:color w:val="134F95"/>
          <w:w w:val="105"/>
          <w:sz w:val="36"/>
        </w:rPr>
        <w:t>Recreation</w:t>
      </w:r>
      <w:r>
        <w:rPr>
          <w:rFonts w:ascii="Times New Roman"/>
          <w:b/>
          <w:color w:val="134F95"/>
          <w:spacing w:val="3"/>
          <w:w w:val="105"/>
          <w:sz w:val="36"/>
        </w:rPr>
        <w:t> </w:t>
      </w:r>
      <w:r>
        <w:rPr>
          <w:rFonts w:ascii="Times New Roman"/>
          <w:b/>
          <w:color w:val="134F95"/>
          <w:spacing w:val="-2"/>
          <w:w w:val="105"/>
          <w:sz w:val="36"/>
        </w:rPr>
        <w:t>Report</w:t>
      </w:r>
      <w:r>
        <w:rPr>
          <w:rFonts w:ascii="Times New Roman"/>
          <w:b/>
          <w:color w:val="134F95"/>
          <w:sz w:val="36"/>
        </w:rPr>
        <w:tab/>
      </w:r>
      <w:r>
        <w:rPr>
          <w:rFonts w:ascii="Times New Roman"/>
          <w:b/>
          <w:color w:val="3679C1"/>
          <w:spacing w:val="-4"/>
          <w:w w:val="120"/>
          <w:position w:val="-2"/>
          <w:sz w:val="28"/>
        </w:rPr>
        <w:t>2024</w:t>
      </w:r>
    </w:p>
    <w:p>
      <w:pPr>
        <w:pStyle w:val="BodyText"/>
        <w:spacing w:before="280"/>
        <w:rPr>
          <w:b/>
          <w:sz w:val="36"/>
        </w:rPr>
      </w:pPr>
    </w:p>
    <w:p>
      <w:pPr>
        <w:spacing w:line="1278" w:lineRule="exact" w:before="0"/>
        <w:ind w:left="342" w:right="0" w:firstLine="0"/>
        <w:jc w:val="center"/>
        <w:rPr>
          <w:rFonts w:ascii="Times New Roman"/>
          <w:b/>
          <w:sz w:val="118"/>
        </w:rPr>
      </w:pPr>
      <w:r>
        <w:rPr/>
        <mc:AlternateContent>
          <mc:Choice Requires="wps">
            <w:drawing>
              <wp:anchor distT="0" distB="0" distL="0" distR="0" allowOverlap="1" layoutInCell="1" locked="0" behindDoc="1" simplePos="0" relativeHeight="479473664">
                <wp:simplePos x="0" y="0"/>
                <wp:positionH relativeFrom="page">
                  <wp:posOffset>2428974</wp:posOffset>
                </wp:positionH>
                <wp:positionV relativeFrom="paragraph">
                  <wp:posOffset>95119</wp:posOffset>
                </wp:positionV>
                <wp:extent cx="732790" cy="830580"/>
                <wp:effectExtent l="0" t="0" r="0" b="0"/>
                <wp:wrapNone/>
                <wp:docPr id="1389" name="Group 1389"/>
                <wp:cNvGraphicFramePr>
                  <a:graphicFrameLocks/>
                </wp:cNvGraphicFramePr>
                <a:graphic>
                  <a:graphicData uri="http://schemas.microsoft.com/office/word/2010/wordprocessingGroup">
                    <wpg:wgp>
                      <wpg:cNvPr id="1389" name="Group 1389"/>
                      <wpg:cNvGrpSpPr/>
                      <wpg:grpSpPr>
                        <a:xfrm>
                          <a:off x="0" y="0"/>
                          <a:ext cx="732790" cy="830580"/>
                          <a:chExt cx="732790" cy="830580"/>
                        </a:xfrm>
                      </wpg:grpSpPr>
                      <pic:pic>
                        <pic:nvPicPr>
                          <pic:cNvPr id="1390" name="Image 1390"/>
                          <pic:cNvPicPr/>
                        </pic:nvPicPr>
                        <pic:blipFill>
                          <a:blip r:embed="rId225" cstate="print"/>
                          <a:stretch>
                            <a:fillRect/>
                          </a:stretch>
                        </pic:blipFill>
                        <pic:spPr>
                          <a:xfrm>
                            <a:off x="0" y="586159"/>
                            <a:ext cx="732354" cy="244233"/>
                          </a:xfrm>
                          <a:prstGeom prst="rect">
                            <a:avLst/>
                          </a:prstGeom>
                        </pic:spPr>
                      </pic:pic>
                      <wps:wsp>
                        <wps:cNvPr id="1391" name="Graphic 1391"/>
                        <wps:cNvSpPr/>
                        <wps:spPr>
                          <a:xfrm>
                            <a:off x="0" y="0"/>
                            <a:ext cx="732790" cy="586740"/>
                          </a:xfrm>
                          <a:custGeom>
                            <a:avLst/>
                            <a:gdLst/>
                            <a:ahLst/>
                            <a:cxnLst/>
                            <a:rect l="l" t="t" r="r" b="b"/>
                            <a:pathLst>
                              <a:path w="732790" h="586740">
                                <a:moveTo>
                                  <a:pt x="15257" y="586159"/>
                                </a:moveTo>
                                <a:lnTo>
                                  <a:pt x="15257" y="0"/>
                                </a:lnTo>
                              </a:path>
                              <a:path w="732790" h="586740">
                                <a:moveTo>
                                  <a:pt x="0" y="21370"/>
                                </a:moveTo>
                                <a:lnTo>
                                  <a:pt x="732353" y="21370"/>
                                </a:lnTo>
                              </a:path>
                            </a:pathLst>
                          </a:custGeom>
                          <a:ln w="27469">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91.257797pt;margin-top:7.489698pt;width:57.7pt;height:65.4pt;mso-position-horizontal-relative:page;mso-position-vertical-relative:paragraph;z-index:-23842816" id="docshapegroup854" coordorigin="3825,150" coordsize="1154,1308">
                <v:shape style="position:absolute;left:3825;top:1072;width:1154;height:385" type="#_x0000_t75" id="docshape855" stroked="false">
                  <v:imagedata r:id="rId225" o:title=""/>
                </v:shape>
                <v:shape style="position:absolute;left:3825;top:149;width:1154;height:924" id="docshape856" coordorigin="3825,150" coordsize="1154,924" path="m3849,1073l3849,150m3825,183l4978,183e" filled="false" stroked="true" strokeweight="2.162973pt" strokecolor="#000000">
                  <v:path arrowok="t"/>
                  <v:stroke dashstyle="solid"/>
                </v:shape>
                <w10:wrap type="none"/>
              </v:group>
            </w:pict>
          </mc:Fallback>
        </mc:AlternateContent>
      </w:r>
      <w:r>
        <w:rPr/>
        <mc:AlternateContent>
          <mc:Choice Requires="wps">
            <w:drawing>
              <wp:anchor distT="0" distB="0" distL="0" distR="0" allowOverlap="1" layoutInCell="1" locked="0" behindDoc="0" simplePos="0" relativeHeight="16061440">
                <wp:simplePos x="0" y="0"/>
                <wp:positionH relativeFrom="page">
                  <wp:posOffset>2421956</wp:posOffset>
                </wp:positionH>
                <wp:positionV relativeFrom="paragraph">
                  <wp:posOffset>-129520</wp:posOffset>
                </wp:positionV>
                <wp:extent cx="509270" cy="1023619"/>
                <wp:effectExtent l="0" t="0" r="0" b="0"/>
                <wp:wrapNone/>
                <wp:docPr id="1392" name="Textbox 1392"/>
                <wp:cNvGraphicFramePr>
                  <a:graphicFrameLocks/>
                </wp:cNvGraphicFramePr>
                <a:graphic>
                  <a:graphicData uri="http://schemas.microsoft.com/office/word/2010/wordprocessingShape">
                    <wps:wsp>
                      <wps:cNvPr id="1392" name="Textbox 1392"/>
                      <wps:cNvSpPr txBox="1"/>
                      <wps:spPr>
                        <a:xfrm>
                          <a:off x="0" y="0"/>
                          <a:ext cx="509270" cy="1023619"/>
                        </a:xfrm>
                        <a:prstGeom prst="rect">
                          <a:avLst/>
                        </a:prstGeom>
                      </wps:spPr>
                      <wps:txbx>
                        <w:txbxContent>
                          <w:p>
                            <w:pPr>
                              <w:spacing w:line="1611" w:lineRule="exact" w:before="0"/>
                              <w:ind w:left="0" w:right="0" w:firstLine="0"/>
                              <w:jc w:val="left"/>
                              <w:rPr>
                                <w:sz w:val="144"/>
                              </w:rPr>
                            </w:pPr>
                            <w:r>
                              <w:rPr>
                                <w:color w:val="7EB141"/>
                                <w:spacing w:val="-10"/>
                                <w:w w:val="90"/>
                                <w:sz w:val="144"/>
                              </w:rPr>
                              <w:t>□</w:t>
                            </w:r>
                          </w:p>
                        </w:txbxContent>
                      </wps:txbx>
                      <wps:bodyPr wrap="square" lIns="0" tIns="0" rIns="0" bIns="0" rtlCol="0">
                        <a:noAutofit/>
                      </wps:bodyPr>
                    </wps:wsp>
                  </a:graphicData>
                </a:graphic>
              </wp:anchor>
            </w:drawing>
          </mc:Choice>
          <mc:Fallback>
            <w:pict>
              <v:shape style="position:absolute;margin-left:190.705215pt;margin-top:-10.198500pt;width:40.1pt;height:80.6pt;mso-position-horizontal-relative:page;mso-position-vertical-relative:paragraph;z-index:16061440" type="#_x0000_t202" id="docshape857" filled="false" stroked="false">
                <v:textbox inset="0,0,0,0">
                  <w:txbxContent>
                    <w:p>
                      <w:pPr>
                        <w:spacing w:line="1611" w:lineRule="exact" w:before="0"/>
                        <w:ind w:left="0" w:right="0" w:firstLine="0"/>
                        <w:jc w:val="left"/>
                        <w:rPr>
                          <w:sz w:val="144"/>
                        </w:rPr>
                      </w:pPr>
                      <w:r>
                        <w:rPr>
                          <w:color w:val="7EB141"/>
                          <w:spacing w:val="-10"/>
                          <w:w w:val="90"/>
                          <w:sz w:val="144"/>
                        </w:rPr>
                        <w:t>□</w:t>
                      </w:r>
                    </w:p>
                  </w:txbxContent>
                </v:textbox>
                <w10:wrap type="none"/>
              </v:shape>
            </w:pict>
          </mc:Fallback>
        </mc:AlternateContent>
      </w:r>
      <w:r>
        <w:rPr>
          <w:rFonts w:ascii="Times New Roman"/>
          <w:b/>
          <w:color w:val="08417C"/>
          <w:spacing w:val="-22"/>
          <w:sz w:val="118"/>
        </w:rPr>
        <w:t>!DUNN</w:t>
      </w:r>
    </w:p>
    <w:p>
      <w:pPr>
        <w:spacing w:line="255" w:lineRule="exact" w:before="0"/>
        <w:ind w:left="4524" w:right="0" w:firstLine="0"/>
        <w:jc w:val="left"/>
        <w:rPr>
          <w:b/>
          <w:sz w:val="29"/>
        </w:rPr>
      </w:pPr>
      <w:r>
        <w:rPr>
          <w:b/>
          <w:color w:val="5DA71C"/>
          <w:spacing w:val="-12"/>
          <w:sz w:val="29"/>
        </w:rPr>
        <w:t>PARKS</w:t>
      </w:r>
      <w:r>
        <w:rPr>
          <w:b/>
          <w:color w:val="5DA71C"/>
          <w:spacing w:val="-8"/>
          <w:sz w:val="29"/>
        </w:rPr>
        <w:t> </w:t>
      </w:r>
      <w:r>
        <w:rPr>
          <w:b/>
          <w:color w:val="5DA71C"/>
          <w:spacing w:val="-12"/>
          <w:sz w:val="29"/>
        </w:rPr>
        <w:t>AND</w:t>
      </w:r>
      <w:r>
        <w:rPr>
          <w:b/>
          <w:color w:val="5DA71C"/>
          <w:spacing w:val="-8"/>
          <w:sz w:val="29"/>
        </w:rPr>
        <w:t> </w:t>
      </w:r>
      <w:r>
        <w:rPr>
          <w:b/>
          <w:color w:val="5DA71C"/>
          <w:spacing w:val="-12"/>
          <w:sz w:val="29"/>
        </w:rPr>
        <w:t>RECREATION</w:t>
      </w:r>
    </w:p>
    <w:p>
      <w:pPr>
        <w:spacing w:line="240" w:lineRule="auto" w:before="0"/>
        <w:rPr>
          <w:b/>
          <w:sz w:val="29"/>
        </w:rPr>
      </w:pPr>
    </w:p>
    <w:p>
      <w:pPr>
        <w:spacing w:line="240" w:lineRule="auto" w:before="54"/>
        <w:rPr>
          <w:b/>
          <w:sz w:val="29"/>
        </w:rPr>
      </w:pPr>
    </w:p>
    <w:p>
      <w:pPr>
        <w:spacing w:before="0"/>
        <w:ind w:left="0" w:right="150" w:firstLine="0"/>
        <w:jc w:val="center"/>
        <w:rPr>
          <w:rFonts w:ascii="Times New Roman"/>
          <w:b/>
          <w:sz w:val="31"/>
        </w:rPr>
      </w:pPr>
      <w:r>
        <w:rPr>
          <w:rFonts w:ascii="Times New Roman"/>
          <w:b/>
          <w:color w:val="232128"/>
          <w:sz w:val="31"/>
        </w:rPr>
        <w:t>November</w:t>
      </w:r>
      <w:r>
        <w:rPr>
          <w:rFonts w:ascii="Times New Roman"/>
          <w:b/>
          <w:color w:val="232128"/>
          <w:spacing w:val="31"/>
          <w:sz w:val="31"/>
        </w:rPr>
        <w:t> </w:t>
      </w:r>
      <w:r>
        <w:rPr>
          <w:rFonts w:ascii="Times New Roman"/>
          <w:b/>
          <w:color w:val="232128"/>
          <w:sz w:val="31"/>
        </w:rPr>
        <w:t>Monthly</w:t>
      </w:r>
      <w:r>
        <w:rPr>
          <w:rFonts w:ascii="Times New Roman"/>
          <w:b/>
          <w:color w:val="232128"/>
          <w:spacing w:val="42"/>
          <w:sz w:val="31"/>
        </w:rPr>
        <w:t> </w:t>
      </w:r>
      <w:r>
        <w:rPr>
          <w:rFonts w:ascii="Times New Roman"/>
          <w:b/>
          <w:color w:val="232128"/>
          <w:sz w:val="31"/>
        </w:rPr>
        <w:t>Narrative</w:t>
      </w:r>
      <w:r>
        <w:rPr>
          <w:rFonts w:ascii="Times New Roman"/>
          <w:b/>
          <w:color w:val="232128"/>
          <w:spacing w:val="42"/>
          <w:sz w:val="31"/>
        </w:rPr>
        <w:t> </w:t>
      </w:r>
      <w:r>
        <w:rPr>
          <w:rFonts w:ascii="Times New Roman"/>
          <w:b/>
          <w:color w:val="232128"/>
          <w:spacing w:val="-2"/>
          <w:sz w:val="31"/>
        </w:rPr>
        <w:t>Report</w:t>
      </w:r>
    </w:p>
    <w:p>
      <w:pPr>
        <w:pStyle w:val="BodyText"/>
        <w:spacing w:before="174"/>
        <w:rPr>
          <w:b/>
          <w:sz w:val="31"/>
        </w:rPr>
      </w:pPr>
    </w:p>
    <w:p>
      <w:pPr>
        <w:spacing w:before="0"/>
        <w:ind w:left="946" w:right="0" w:firstLine="0"/>
        <w:jc w:val="left"/>
        <w:rPr>
          <w:rFonts w:ascii="Times New Roman"/>
          <w:b/>
          <w:sz w:val="23"/>
        </w:rPr>
      </w:pPr>
      <w:r>
        <w:rPr>
          <w:rFonts w:ascii="Times New Roman"/>
          <w:b/>
          <w:color w:val="232128"/>
          <w:spacing w:val="-2"/>
          <w:w w:val="105"/>
          <w:sz w:val="23"/>
        </w:rPr>
        <w:t>Basketball</w:t>
      </w:r>
      <w:r>
        <w:rPr>
          <w:rFonts w:ascii="Times New Roman"/>
          <w:b/>
          <w:color w:val="232128"/>
          <w:spacing w:val="12"/>
          <w:w w:val="105"/>
          <w:sz w:val="23"/>
        </w:rPr>
        <w:t> </w:t>
      </w:r>
      <w:r>
        <w:rPr>
          <w:rFonts w:ascii="Times New Roman"/>
          <w:b/>
          <w:color w:val="232128"/>
          <w:spacing w:val="-2"/>
          <w:w w:val="105"/>
          <w:sz w:val="23"/>
        </w:rPr>
        <w:t>Registration</w:t>
      </w:r>
    </w:p>
    <w:p>
      <w:pPr>
        <w:spacing w:line="276" w:lineRule="auto" w:before="251"/>
        <w:ind w:left="937" w:right="1163" w:firstLine="9"/>
        <w:jc w:val="left"/>
        <w:rPr>
          <w:rFonts w:ascii="Times New Roman"/>
          <w:sz w:val="16"/>
        </w:rPr>
      </w:pPr>
      <w:r>
        <w:rPr>
          <w:rFonts w:ascii="Times New Roman"/>
          <w:color w:val="232128"/>
          <w:sz w:val="24"/>
        </w:rPr>
        <w:t>Registration began</w:t>
      </w:r>
      <w:r>
        <w:rPr>
          <w:rFonts w:ascii="Times New Roman"/>
          <w:color w:val="232128"/>
          <w:spacing w:val="-5"/>
          <w:sz w:val="24"/>
        </w:rPr>
        <w:t> </w:t>
      </w:r>
      <w:r>
        <w:rPr>
          <w:rFonts w:ascii="Times New Roman"/>
          <w:color w:val="232128"/>
          <w:sz w:val="24"/>
        </w:rPr>
        <w:t>on</w:t>
      </w:r>
      <w:r>
        <w:rPr>
          <w:rFonts w:ascii="Times New Roman"/>
          <w:color w:val="232128"/>
          <w:spacing w:val="-12"/>
          <w:sz w:val="24"/>
        </w:rPr>
        <w:t> </w:t>
      </w:r>
      <w:r>
        <w:rPr>
          <w:rFonts w:ascii="Times New Roman"/>
          <w:color w:val="232128"/>
          <w:sz w:val="24"/>
        </w:rPr>
        <w:t>September 9</w:t>
      </w:r>
      <w:r>
        <w:rPr>
          <w:rFonts w:ascii="Times New Roman"/>
          <w:color w:val="232128"/>
          <w:sz w:val="24"/>
          <w:vertAlign w:val="superscript"/>
        </w:rPr>
        <w:t>th</w:t>
      </w:r>
      <w:r>
        <w:rPr>
          <w:rFonts w:ascii="Times New Roman"/>
          <w:color w:val="232128"/>
          <w:spacing w:val="-10"/>
          <w:sz w:val="24"/>
          <w:vertAlign w:val="baseline"/>
        </w:rPr>
        <w:t> </w:t>
      </w:r>
      <w:r>
        <w:rPr>
          <w:rFonts w:ascii="Times New Roman"/>
          <w:color w:val="232128"/>
          <w:sz w:val="24"/>
          <w:vertAlign w:val="baseline"/>
        </w:rPr>
        <w:t>and was</w:t>
      </w:r>
      <w:r>
        <w:rPr>
          <w:rFonts w:ascii="Times New Roman"/>
          <w:color w:val="232128"/>
          <w:spacing w:val="-9"/>
          <w:sz w:val="24"/>
          <w:vertAlign w:val="baseline"/>
        </w:rPr>
        <w:t> </w:t>
      </w:r>
      <w:r>
        <w:rPr>
          <w:rFonts w:ascii="Times New Roman"/>
          <w:color w:val="232128"/>
          <w:sz w:val="24"/>
          <w:vertAlign w:val="baseline"/>
        </w:rPr>
        <w:t>extended to</w:t>
      </w:r>
      <w:r>
        <w:rPr>
          <w:rFonts w:ascii="Times New Roman"/>
          <w:color w:val="232128"/>
          <w:spacing w:val="-7"/>
          <w:sz w:val="24"/>
          <w:vertAlign w:val="baseline"/>
        </w:rPr>
        <w:t> </w:t>
      </w:r>
      <w:r>
        <w:rPr>
          <w:rFonts w:ascii="Times New Roman"/>
          <w:color w:val="232128"/>
          <w:sz w:val="24"/>
          <w:vertAlign w:val="baseline"/>
        </w:rPr>
        <w:t>November 6</w:t>
      </w:r>
      <w:r>
        <w:rPr>
          <w:rFonts w:ascii="Times New Roman"/>
          <w:color w:val="232128"/>
          <w:sz w:val="24"/>
          <w:vertAlign w:val="superscript"/>
        </w:rPr>
        <w:t>th</w:t>
      </w:r>
      <w:r>
        <w:rPr>
          <w:rFonts w:ascii="Times New Roman"/>
          <w:color w:val="232128"/>
          <w:sz w:val="16"/>
          <w:vertAlign w:val="baseline"/>
        </w:rPr>
        <w:t>.</w:t>
      </w:r>
      <w:r>
        <w:rPr>
          <w:rFonts w:ascii="Times New Roman"/>
          <w:color w:val="232128"/>
          <w:spacing w:val="65"/>
          <w:sz w:val="16"/>
          <w:vertAlign w:val="baseline"/>
        </w:rPr>
        <w:t> </w:t>
      </w:r>
      <w:r>
        <w:rPr>
          <w:rFonts w:ascii="Times New Roman"/>
          <w:color w:val="232128"/>
          <w:sz w:val="24"/>
          <w:vertAlign w:val="baseline"/>
        </w:rPr>
        <w:t>Instruction league (7U) has </w:t>
      </w:r>
      <w:r>
        <w:rPr>
          <w:rFonts w:ascii="Times New Roman"/>
          <w:color w:val="36343A"/>
          <w:sz w:val="24"/>
          <w:vertAlign w:val="baseline"/>
        </w:rPr>
        <w:t>a</w:t>
      </w:r>
      <w:r>
        <w:rPr>
          <w:rFonts w:ascii="Times New Roman"/>
          <w:color w:val="36343A"/>
          <w:spacing w:val="-11"/>
          <w:sz w:val="24"/>
          <w:vertAlign w:val="baseline"/>
        </w:rPr>
        <w:t> </w:t>
      </w:r>
      <w:r>
        <w:rPr>
          <w:rFonts w:ascii="Times New Roman"/>
          <w:color w:val="232128"/>
          <w:sz w:val="24"/>
          <w:vertAlign w:val="baseline"/>
        </w:rPr>
        <w:t>total of</w:t>
      </w:r>
      <w:r>
        <w:rPr>
          <w:rFonts w:ascii="Times New Roman"/>
          <w:color w:val="232128"/>
          <w:spacing w:val="-3"/>
          <w:sz w:val="24"/>
          <w:vertAlign w:val="baseline"/>
        </w:rPr>
        <w:t> </w:t>
      </w:r>
      <w:r>
        <w:rPr>
          <w:rFonts w:ascii="Times New Roman"/>
          <w:color w:val="232128"/>
          <w:sz w:val="24"/>
          <w:vertAlign w:val="baseline"/>
        </w:rPr>
        <w:t>41</w:t>
      </w:r>
      <w:r>
        <w:rPr>
          <w:rFonts w:ascii="Times New Roman"/>
          <w:color w:val="232128"/>
          <w:spacing w:val="-5"/>
          <w:sz w:val="24"/>
          <w:vertAlign w:val="baseline"/>
        </w:rPr>
        <w:t> </w:t>
      </w:r>
      <w:r>
        <w:rPr>
          <w:rFonts w:ascii="Times New Roman"/>
          <w:color w:val="232128"/>
          <w:sz w:val="24"/>
          <w:vertAlign w:val="baseline"/>
        </w:rPr>
        <w:t>players with</w:t>
      </w:r>
      <w:r>
        <w:rPr>
          <w:rFonts w:ascii="Times New Roman"/>
          <w:color w:val="232128"/>
          <w:spacing w:val="-3"/>
          <w:sz w:val="24"/>
          <w:vertAlign w:val="baseline"/>
        </w:rPr>
        <w:t> </w:t>
      </w:r>
      <w:r>
        <w:rPr>
          <w:rFonts w:ascii="Times New Roman"/>
          <w:color w:val="232128"/>
          <w:sz w:val="24"/>
          <w:vertAlign w:val="baseline"/>
        </w:rPr>
        <w:t>five</w:t>
      </w:r>
      <w:r>
        <w:rPr>
          <w:rFonts w:ascii="Times New Roman"/>
          <w:color w:val="232128"/>
          <w:spacing w:val="-1"/>
          <w:sz w:val="24"/>
          <w:vertAlign w:val="baseline"/>
        </w:rPr>
        <w:t> </w:t>
      </w:r>
      <w:r>
        <w:rPr>
          <w:rFonts w:ascii="Times New Roman"/>
          <w:color w:val="232128"/>
          <w:sz w:val="24"/>
          <w:vertAlign w:val="baseline"/>
        </w:rPr>
        <w:t>teams.</w:t>
      </w:r>
      <w:r>
        <w:rPr>
          <w:rFonts w:ascii="Times New Roman"/>
          <w:color w:val="232128"/>
          <w:spacing w:val="40"/>
          <w:sz w:val="24"/>
          <w:vertAlign w:val="baseline"/>
        </w:rPr>
        <w:t> </w:t>
      </w:r>
      <w:r>
        <w:rPr>
          <w:rFonts w:ascii="Times New Roman"/>
          <w:color w:val="232128"/>
          <w:sz w:val="24"/>
          <w:vertAlign w:val="baseline"/>
        </w:rPr>
        <w:t>Our</w:t>
      </w:r>
      <w:r>
        <w:rPr>
          <w:rFonts w:ascii="Times New Roman"/>
          <w:color w:val="232128"/>
          <w:spacing w:val="23"/>
          <w:sz w:val="24"/>
          <w:vertAlign w:val="baseline"/>
        </w:rPr>
        <w:t> </w:t>
      </w:r>
      <w:r>
        <w:rPr>
          <w:rFonts w:ascii="Times New Roman"/>
          <w:color w:val="232128"/>
          <w:sz w:val="24"/>
          <w:vertAlign w:val="baseline"/>
        </w:rPr>
        <w:t>IOU boy's</w:t>
      </w:r>
      <w:r>
        <w:rPr>
          <w:rFonts w:ascii="Times New Roman"/>
          <w:color w:val="232128"/>
          <w:spacing w:val="-2"/>
          <w:sz w:val="24"/>
          <w:vertAlign w:val="baseline"/>
        </w:rPr>
        <w:t> </w:t>
      </w:r>
      <w:r>
        <w:rPr>
          <w:rFonts w:ascii="Times New Roman"/>
          <w:color w:val="232128"/>
          <w:sz w:val="24"/>
          <w:vertAlign w:val="baseline"/>
        </w:rPr>
        <w:t>league has</w:t>
      </w:r>
      <w:r>
        <w:rPr>
          <w:rFonts w:ascii="Times New Roman"/>
          <w:color w:val="232128"/>
          <w:spacing w:val="-2"/>
          <w:sz w:val="24"/>
          <w:vertAlign w:val="baseline"/>
        </w:rPr>
        <w:t> </w:t>
      </w:r>
      <w:r>
        <w:rPr>
          <w:rFonts w:ascii="Times New Roman"/>
          <w:color w:val="232128"/>
          <w:sz w:val="24"/>
          <w:vertAlign w:val="baseline"/>
        </w:rPr>
        <w:t>27</w:t>
      </w:r>
      <w:r>
        <w:rPr>
          <w:rFonts w:ascii="Times New Roman"/>
          <w:color w:val="232128"/>
          <w:spacing w:val="-6"/>
          <w:sz w:val="24"/>
          <w:vertAlign w:val="baseline"/>
        </w:rPr>
        <w:t> </w:t>
      </w:r>
      <w:r>
        <w:rPr>
          <w:rFonts w:ascii="Times New Roman"/>
          <w:color w:val="232128"/>
          <w:sz w:val="24"/>
          <w:vertAlign w:val="baseline"/>
        </w:rPr>
        <w:t>players with</w:t>
      </w:r>
      <w:r>
        <w:rPr>
          <w:rFonts w:ascii="Times New Roman"/>
          <w:color w:val="232128"/>
          <w:spacing w:val="-1"/>
          <w:sz w:val="24"/>
          <w:vertAlign w:val="baseline"/>
        </w:rPr>
        <w:t> </w:t>
      </w:r>
      <w:r>
        <w:rPr>
          <w:rFonts w:ascii="Times New Roman"/>
          <w:color w:val="232128"/>
          <w:sz w:val="24"/>
          <w:vertAlign w:val="baseline"/>
        </w:rPr>
        <w:t>three teams, and 13U boy's league has 32 players with</w:t>
      </w:r>
      <w:r>
        <w:rPr>
          <w:rFonts w:ascii="Times New Roman"/>
          <w:color w:val="232128"/>
          <w:spacing w:val="-3"/>
          <w:sz w:val="24"/>
          <w:vertAlign w:val="baseline"/>
        </w:rPr>
        <w:t> </w:t>
      </w:r>
      <w:r>
        <w:rPr>
          <w:rFonts w:ascii="Times New Roman"/>
          <w:color w:val="232128"/>
          <w:sz w:val="24"/>
          <w:vertAlign w:val="baseline"/>
        </w:rPr>
        <w:t>four teams.</w:t>
      </w:r>
      <w:r>
        <w:rPr>
          <w:rFonts w:ascii="Times New Roman"/>
          <w:color w:val="232128"/>
          <w:spacing w:val="40"/>
          <w:sz w:val="24"/>
          <w:vertAlign w:val="baseline"/>
        </w:rPr>
        <w:t> </w:t>
      </w:r>
      <w:r>
        <w:rPr>
          <w:rFonts w:ascii="Times New Roman"/>
          <w:color w:val="232128"/>
          <w:sz w:val="24"/>
          <w:vertAlign w:val="baseline"/>
        </w:rPr>
        <w:t>Our</w:t>
      </w:r>
      <w:r>
        <w:rPr>
          <w:rFonts w:ascii="Times New Roman"/>
          <w:color w:val="232128"/>
          <w:spacing w:val="33"/>
          <w:sz w:val="24"/>
          <w:vertAlign w:val="baseline"/>
        </w:rPr>
        <w:t> </w:t>
      </w:r>
      <w:r>
        <w:rPr>
          <w:rFonts w:ascii="Times New Roman"/>
          <w:color w:val="232128"/>
          <w:sz w:val="24"/>
          <w:vertAlign w:val="baseline"/>
        </w:rPr>
        <w:t>IOU and 13U girls' leagues have 12 players with one</w:t>
      </w:r>
      <w:r>
        <w:rPr>
          <w:rFonts w:ascii="Times New Roman"/>
          <w:color w:val="232128"/>
          <w:spacing w:val="-2"/>
          <w:sz w:val="24"/>
          <w:vertAlign w:val="baseline"/>
        </w:rPr>
        <w:t> </w:t>
      </w:r>
      <w:r>
        <w:rPr>
          <w:rFonts w:ascii="Times New Roman"/>
          <w:color w:val="232128"/>
          <w:sz w:val="24"/>
          <w:vertAlign w:val="baseline"/>
        </w:rPr>
        <w:t>team in</w:t>
      </w:r>
      <w:r>
        <w:rPr>
          <w:rFonts w:ascii="Times New Roman"/>
          <w:color w:val="232128"/>
          <w:spacing w:val="-4"/>
          <w:sz w:val="24"/>
          <w:vertAlign w:val="baseline"/>
        </w:rPr>
        <w:t> </w:t>
      </w:r>
      <w:r>
        <w:rPr>
          <w:rFonts w:ascii="Times New Roman"/>
          <w:color w:val="232128"/>
          <w:sz w:val="24"/>
          <w:vertAlign w:val="baseline"/>
        </w:rPr>
        <w:t>each</w:t>
      </w:r>
      <w:r>
        <w:rPr>
          <w:rFonts w:ascii="Times New Roman"/>
          <w:color w:val="232128"/>
          <w:spacing w:val="-3"/>
          <w:sz w:val="24"/>
          <w:vertAlign w:val="baseline"/>
        </w:rPr>
        <w:t> </w:t>
      </w:r>
      <w:r>
        <w:rPr>
          <w:rFonts w:ascii="Times New Roman"/>
          <w:color w:val="232128"/>
          <w:sz w:val="24"/>
          <w:vertAlign w:val="baseline"/>
        </w:rPr>
        <w:t>league.</w:t>
      </w:r>
      <w:r>
        <w:rPr>
          <w:rFonts w:ascii="Times New Roman"/>
          <w:color w:val="232128"/>
          <w:spacing w:val="40"/>
          <w:sz w:val="24"/>
          <w:vertAlign w:val="baseline"/>
        </w:rPr>
        <w:t> </w:t>
      </w:r>
      <w:r>
        <w:rPr>
          <w:rFonts w:ascii="Times New Roman"/>
          <w:color w:val="232128"/>
          <w:sz w:val="24"/>
          <w:vertAlign w:val="baseline"/>
        </w:rPr>
        <w:t>Our</w:t>
      </w:r>
      <w:r>
        <w:rPr>
          <w:rFonts w:ascii="Times New Roman"/>
          <w:color w:val="232128"/>
          <w:spacing w:val="-2"/>
          <w:sz w:val="24"/>
          <w:vertAlign w:val="baseline"/>
        </w:rPr>
        <w:t> </w:t>
      </w:r>
      <w:r>
        <w:rPr>
          <w:rFonts w:ascii="Times New Roman"/>
          <w:color w:val="232128"/>
          <w:sz w:val="24"/>
          <w:vertAlign w:val="baseline"/>
        </w:rPr>
        <w:t>15U boy's league consists of 12</w:t>
      </w:r>
      <w:r>
        <w:rPr>
          <w:rFonts w:ascii="Times New Roman"/>
          <w:color w:val="232128"/>
          <w:spacing w:val="-9"/>
          <w:sz w:val="24"/>
          <w:vertAlign w:val="baseline"/>
        </w:rPr>
        <w:t> </w:t>
      </w:r>
      <w:r>
        <w:rPr>
          <w:rFonts w:ascii="Times New Roman"/>
          <w:color w:val="232128"/>
          <w:sz w:val="24"/>
          <w:vertAlign w:val="baseline"/>
        </w:rPr>
        <w:t>players on</w:t>
      </w:r>
      <w:r>
        <w:rPr>
          <w:rFonts w:ascii="Times New Roman"/>
          <w:color w:val="232128"/>
          <w:spacing w:val="-2"/>
          <w:sz w:val="24"/>
          <w:vertAlign w:val="baseline"/>
        </w:rPr>
        <w:t> </w:t>
      </w:r>
      <w:r>
        <w:rPr>
          <w:rFonts w:ascii="Times New Roman"/>
          <w:color w:val="232128"/>
          <w:sz w:val="24"/>
          <w:vertAlign w:val="baseline"/>
        </w:rPr>
        <w:t>one team. Practices began the week of November 11</w:t>
      </w:r>
      <w:r>
        <w:rPr>
          <w:rFonts w:ascii="Times New Roman"/>
          <w:color w:val="232128"/>
          <w:sz w:val="24"/>
          <w:vertAlign w:val="superscript"/>
        </w:rPr>
        <w:t>th</w:t>
      </w:r>
      <w:r>
        <w:rPr>
          <w:rFonts w:ascii="Times New Roman"/>
          <w:color w:val="232128"/>
          <w:spacing w:val="-10"/>
          <w:sz w:val="24"/>
          <w:vertAlign w:val="baseline"/>
        </w:rPr>
        <w:t> </w:t>
      </w:r>
      <w:r>
        <w:rPr>
          <w:rFonts w:ascii="Times New Roman"/>
          <w:color w:val="232128"/>
          <w:sz w:val="24"/>
          <w:vertAlign w:val="baseline"/>
        </w:rPr>
        <w:t>for older leagues.</w:t>
      </w:r>
      <w:r>
        <w:rPr>
          <w:rFonts w:ascii="Times New Roman"/>
          <w:color w:val="232128"/>
          <w:spacing w:val="40"/>
          <w:sz w:val="24"/>
          <w:vertAlign w:val="baseline"/>
        </w:rPr>
        <w:t> </w:t>
      </w:r>
      <w:r>
        <w:rPr>
          <w:rFonts w:ascii="Times New Roman"/>
          <w:color w:val="232128"/>
          <w:sz w:val="24"/>
          <w:vertAlign w:val="baseline"/>
        </w:rPr>
        <w:t>The instructional league will be posted on Monday, November 25</w:t>
      </w:r>
      <w:r>
        <w:rPr>
          <w:rFonts w:ascii="Times New Roman"/>
          <w:color w:val="232128"/>
          <w:sz w:val="24"/>
          <w:vertAlign w:val="superscript"/>
        </w:rPr>
        <w:t>th</w:t>
      </w:r>
      <w:r>
        <w:rPr>
          <w:rFonts w:ascii="Times New Roman"/>
          <w:color w:val="232128"/>
          <w:sz w:val="24"/>
          <w:vertAlign w:val="baseline"/>
        </w:rPr>
        <w:t> and begin practices on Saturday, December 7</w:t>
      </w:r>
      <w:r>
        <w:rPr>
          <w:rFonts w:ascii="Times New Roman"/>
          <w:color w:val="232128"/>
          <w:sz w:val="24"/>
          <w:vertAlign w:val="superscript"/>
        </w:rPr>
        <w:t>th</w:t>
      </w:r>
      <w:r>
        <w:rPr>
          <w:rFonts w:ascii="Times New Roman"/>
          <w:color w:val="232128"/>
          <w:sz w:val="16"/>
          <w:vertAlign w:val="baseline"/>
        </w:rPr>
        <w:t>.</w:t>
      </w:r>
    </w:p>
    <w:p>
      <w:pPr>
        <w:spacing w:before="210"/>
        <w:ind w:left="932" w:right="0" w:firstLine="0"/>
        <w:jc w:val="left"/>
        <w:rPr>
          <w:rFonts w:ascii="Times New Roman"/>
          <w:b/>
          <w:sz w:val="23"/>
        </w:rPr>
      </w:pPr>
      <w:r>
        <w:rPr>
          <w:rFonts w:ascii="Times New Roman"/>
          <w:b/>
          <w:color w:val="232128"/>
          <w:w w:val="105"/>
          <w:sz w:val="23"/>
        </w:rPr>
        <w:t>Indoor</w:t>
      </w:r>
      <w:r>
        <w:rPr>
          <w:rFonts w:ascii="Times New Roman"/>
          <w:b/>
          <w:color w:val="232128"/>
          <w:spacing w:val="-6"/>
          <w:w w:val="105"/>
          <w:sz w:val="23"/>
        </w:rPr>
        <w:t> </w:t>
      </w:r>
      <w:r>
        <w:rPr>
          <w:rFonts w:ascii="Times New Roman"/>
          <w:b/>
          <w:color w:val="232128"/>
          <w:spacing w:val="-2"/>
          <w:w w:val="105"/>
          <w:sz w:val="23"/>
        </w:rPr>
        <w:t>Soccer</w:t>
      </w:r>
    </w:p>
    <w:p>
      <w:pPr>
        <w:spacing w:before="246"/>
        <w:ind w:left="932" w:right="0" w:firstLine="0"/>
        <w:jc w:val="left"/>
        <w:rPr>
          <w:rFonts w:ascii="Times New Roman"/>
          <w:sz w:val="16"/>
        </w:rPr>
      </w:pPr>
      <w:r>
        <w:rPr>
          <w:rFonts w:ascii="Times New Roman"/>
          <w:color w:val="232128"/>
          <w:sz w:val="24"/>
        </w:rPr>
        <w:t>Registration</w:t>
      </w:r>
      <w:r>
        <w:rPr>
          <w:rFonts w:ascii="Times New Roman"/>
          <w:color w:val="232128"/>
          <w:spacing w:val="1"/>
          <w:sz w:val="24"/>
        </w:rPr>
        <w:t> </w:t>
      </w:r>
      <w:r>
        <w:rPr>
          <w:rFonts w:ascii="Times New Roman"/>
          <w:color w:val="232128"/>
          <w:sz w:val="24"/>
        </w:rPr>
        <w:t>for</w:t>
      </w:r>
      <w:r>
        <w:rPr>
          <w:rFonts w:ascii="Times New Roman"/>
          <w:color w:val="232128"/>
          <w:spacing w:val="-8"/>
          <w:sz w:val="24"/>
        </w:rPr>
        <w:t> </w:t>
      </w:r>
      <w:r>
        <w:rPr>
          <w:rFonts w:ascii="Times New Roman"/>
          <w:color w:val="232128"/>
          <w:sz w:val="24"/>
        </w:rPr>
        <w:t>ages</w:t>
      </w:r>
      <w:r>
        <w:rPr>
          <w:rFonts w:ascii="Times New Roman"/>
          <w:color w:val="232128"/>
          <w:spacing w:val="-7"/>
          <w:sz w:val="24"/>
        </w:rPr>
        <w:t> </w:t>
      </w:r>
      <w:r>
        <w:rPr>
          <w:rFonts w:ascii="Times New Roman"/>
          <w:color w:val="131118"/>
          <w:sz w:val="24"/>
        </w:rPr>
        <w:t>7-13</w:t>
      </w:r>
      <w:r>
        <w:rPr>
          <w:rFonts w:ascii="Times New Roman"/>
          <w:color w:val="131118"/>
          <w:spacing w:val="-2"/>
          <w:sz w:val="24"/>
        </w:rPr>
        <w:t> </w:t>
      </w:r>
      <w:r>
        <w:rPr>
          <w:rFonts w:ascii="Times New Roman"/>
          <w:color w:val="232128"/>
          <w:sz w:val="24"/>
        </w:rPr>
        <w:t>begins</w:t>
      </w:r>
      <w:r>
        <w:rPr>
          <w:rFonts w:ascii="Times New Roman"/>
          <w:color w:val="232128"/>
          <w:spacing w:val="-3"/>
          <w:sz w:val="24"/>
        </w:rPr>
        <w:t> </w:t>
      </w:r>
      <w:r>
        <w:rPr>
          <w:rFonts w:ascii="Times New Roman"/>
          <w:color w:val="232128"/>
          <w:sz w:val="24"/>
        </w:rPr>
        <w:t>December</w:t>
      </w:r>
      <w:r>
        <w:rPr>
          <w:rFonts w:ascii="Times New Roman"/>
          <w:color w:val="232128"/>
          <w:spacing w:val="4"/>
          <w:sz w:val="24"/>
        </w:rPr>
        <w:t> </w:t>
      </w:r>
      <w:r>
        <w:rPr>
          <w:rFonts w:ascii="Times New Roman"/>
          <w:color w:val="232128"/>
          <w:sz w:val="24"/>
        </w:rPr>
        <w:t>9</w:t>
      </w:r>
      <w:r>
        <w:rPr>
          <w:rFonts w:ascii="Times New Roman"/>
          <w:color w:val="232128"/>
          <w:sz w:val="24"/>
          <w:vertAlign w:val="superscript"/>
        </w:rPr>
        <w:t>th</w:t>
      </w:r>
      <w:r>
        <w:rPr>
          <w:rFonts w:ascii="Times New Roman"/>
          <w:color w:val="232128"/>
          <w:spacing w:val="-12"/>
          <w:sz w:val="24"/>
          <w:vertAlign w:val="baseline"/>
        </w:rPr>
        <w:t> </w:t>
      </w:r>
      <w:r>
        <w:rPr>
          <w:rFonts w:ascii="Times New Roman"/>
          <w:color w:val="232128"/>
          <w:sz w:val="24"/>
          <w:vertAlign w:val="baseline"/>
        </w:rPr>
        <w:t>and</w:t>
      </w:r>
      <w:r>
        <w:rPr>
          <w:rFonts w:ascii="Times New Roman"/>
          <w:color w:val="232128"/>
          <w:spacing w:val="-3"/>
          <w:sz w:val="24"/>
          <w:vertAlign w:val="baseline"/>
        </w:rPr>
        <w:t> </w:t>
      </w:r>
      <w:r>
        <w:rPr>
          <w:rFonts w:ascii="Times New Roman"/>
          <w:color w:val="232128"/>
          <w:sz w:val="24"/>
          <w:vertAlign w:val="baseline"/>
        </w:rPr>
        <w:t>ends</w:t>
      </w:r>
      <w:r>
        <w:rPr>
          <w:rFonts w:ascii="Times New Roman"/>
          <w:color w:val="232128"/>
          <w:spacing w:val="-3"/>
          <w:sz w:val="24"/>
          <w:vertAlign w:val="baseline"/>
        </w:rPr>
        <w:t> </w:t>
      </w:r>
      <w:r>
        <w:rPr>
          <w:rFonts w:ascii="Times New Roman"/>
          <w:color w:val="232128"/>
          <w:sz w:val="24"/>
          <w:vertAlign w:val="baseline"/>
        </w:rPr>
        <w:t>January</w:t>
      </w:r>
      <w:r>
        <w:rPr>
          <w:rFonts w:ascii="Times New Roman"/>
          <w:color w:val="232128"/>
          <w:spacing w:val="4"/>
          <w:sz w:val="24"/>
          <w:vertAlign w:val="baseline"/>
        </w:rPr>
        <w:t> </w:t>
      </w:r>
      <w:r>
        <w:rPr>
          <w:rFonts w:ascii="Times New Roman"/>
          <w:color w:val="232128"/>
          <w:spacing w:val="-2"/>
          <w:sz w:val="24"/>
          <w:vertAlign w:val="baseline"/>
        </w:rPr>
        <w:t>17</w:t>
      </w:r>
      <w:r>
        <w:rPr>
          <w:rFonts w:ascii="Times New Roman"/>
          <w:color w:val="232128"/>
          <w:spacing w:val="-2"/>
          <w:sz w:val="24"/>
          <w:vertAlign w:val="superscript"/>
        </w:rPr>
        <w:t>th</w:t>
      </w:r>
      <w:r>
        <w:rPr>
          <w:rFonts w:ascii="Times New Roman"/>
          <w:color w:val="232128"/>
          <w:spacing w:val="-2"/>
          <w:sz w:val="16"/>
          <w:vertAlign w:val="baseline"/>
        </w:rPr>
        <w:t>.</w:t>
      </w:r>
    </w:p>
    <w:p>
      <w:pPr>
        <w:spacing w:before="252"/>
        <w:ind w:left="928" w:right="0" w:firstLine="0"/>
        <w:jc w:val="left"/>
        <w:rPr>
          <w:rFonts w:ascii="Times New Roman"/>
          <w:b/>
          <w:sz w:val="23"/>
        </w:rPr>
      </w:pPr>
      <w:r>
        <w:rPr>
          <w:rFonts w:ascii="Times New Roman"/>
          <w:b/>
          <w:color w:val="232128"/>
          <w:w w:val="105"/>
          <w:sz w:val="23"/>
        </w:rPr>
        <w:t>Tart</w:t>
      </w:r>
      <w:r>
        <w:rPr>
          <w:rFonts w:ascii="Times New Roman"/>
          <w:b/>
          <w:color w:val="232128"/>
          <w:spacing w:val="-4"/>
          <w:w w:val="105"/>
          <w:sz w:val="23"/>
        </w:rPr>
        <w:t> </w:t>
      </w:r>
      <w:r>
        <w:rPr>
          <w:rFonts w:ascii="Times New Roman"/>
          <w:b/>
          <w:color w:val="232128"/>
          <w:w w:val="105"/>
          <w:sz w:val="23"/>
        </w:rPr>
        <w:t>Park</w:t>
      </w:r>
      <w:r>
        <w:rPr>
          <w:rFonts w:ascii="Times New Roman"/>
          <w:b/>
          <w:color w:val="232128"/>
          <w:spacing w:val="-3"/>
          <w:w w:val="105"/>
          <w:sz w:val="23"/>
        </w:rPr>
        <w:t> </w:t>
      </w:r>
      <w:r>
        <w:rPr>
          <w:rFonts w:ascii="Times New Roman"/>
          <w:b/>
          <w:color w:val="232128"/>
          <w:spacing w:val="-2"/>
          <w:w w:val="105"/>
          <w:sz w:val="23"/>
        </w:rPr>
        <w:t>Playground</w:t>
      </w:r>
    </w:p>
    <w:p>
      <w:pPr>
        <w:spacing w:line="278" w:lineRule="auto" w:before="246"/>
        <w:ind w:left="928" w:right="1163" w:firstLine="1"/>
        <w:jc w:val="left"/>
        <w:rPr>
          <w:rFonts w:ascii="Times New Roman"/>
          <w:sz w:val="24"/>
        </w:rPr>
      </w:pPr>
      <w:r>
        <w:rPr>
          <w:rFonts w:ascii="Times New Roman"/>
          <w:color w:val="232128"/>
          <w:sz w:val="24"/>
        </w:rPr>
        <w:t>All playgrounds and picnic shelters have been officially shut down as park staff disassembled and</w:t>
      </w:r>
      <w:r>
        <w:rPr>
          <w:rFonts w:ascii="Times New Roman"/>
          <w:color w:val="232128"/>
          <w:spacing w:val="-5"/>
          <w:sz w:val="24"/>
        </w:rPr>
        <w:t> </w:t>
      </w:r>
      <w:r>
        <w:rPr>
          <w:rFonts w:ascii="Times New Roman"/>
          <w:color w:val="232128"/>
          <w:sz w:val="24"/>
        </w:rPr>
        <w:t>removed all</w:t>
      </w:r>
      <w:r>
        <w:rPr>
          <w:rFonts w:ascii="Times New Roman"/>
          <w:color w:val="232128"/>
          <w:spacing w:val="-6"/>
          <w:sz w:val="24"/>
        </w:rPr>
        <w:t> </w:t>
      </w:r>
      <w:r>
        <w:rPr>
          <w:rFonts w:ascii="Times New Roman"/>
          <w:color w:val="232128"/>
          <w:sz w:val="24"/>
        </w:rPr>
        <w:t>playground equipment in</w:t>
      </w:r>
      <w:r>
        <w:rPr>
          <w:rFonts w:ascii="Times New Roman"/>
          <w:color w:val="232128"/>
          <w:spacing w:val="-12"/>
          <w:sz w:val="24"/>
        </w:rPr>
        <w:t> </w:t>
      </w:r>
      <w:r>
        <w:rPr>
          <w:rFonts w:ascii="Times New Roman"/>
          <w:color w:val="232128"/>
          <w:sz w:val="24"/>
        </w:rPr>
        <w:t>preparation for</w:t>
      </w:r>
      <w:r>
        <w:rPr>
          <w:rFonts w:ascii="Times New Roman"/>
          <w:color w:val="232128"/>
          <w:spacing w:val="-9"/>
          <w:sz w:val="24"/>
        </w:rPr>
        <w:t> </w:t>
      </w:r>
      <w:r>
        <w:rPr>
          <w:rFonts w:ascii="Times New Roman"/>
          <w:color w:val="232128"/>
          <w:sz w:val="24"/>
        </w:rPr>
        <w:t>new</w:t>
      </w:r>
      <w:r>
        <w:rPr>
          <w:rFonts w:ascii="Times New Roman"/>
          <w:color w:val="232128"/>
          <w:spacing w:val="-9"/>
          <w:sz w:val="24"/>
        </w:rPr>
        <w:t> </w:t>
      </w:r>
      <w:r>
        <w:rPr>
          <w:rFonts w:ascii="Times New Roman"/>
          <w:color w:val="232128"/>
          <w:sz w:val="24"/>
        </w:rPr>
        <w:t>equipment to</w:t>
      </w:r>
      <w:r>
        <w:rPr>
          <w:rFonts w:ascii="Times New Roman"/>
          <w:color w:val="232128"/>
          <w:spacing w:val="-6"/>
          <w:sz w:val="24"/>
        </w:rPr>
        <w:t> </w:t>
      </w:r>
      <w:r>
        <w:rPr>
          <w:rFonts w:ascii="Times New Roman"/>
          <w:color w:val="232128"/>
          <w:sz w:val="24"/>
        </w:rPr>
        <w:t>be</w:t>
      </w:r>
      <w:r>
        <w:rPr>
          <w:rFonts w:ascii="Times New Roman"/>
          <w:color w:val="232128"/>
          <w:spacing w:val="-10"/>
          <w:sz w:val="24"/>
        </w:rPr>
        <w:t> </w:t>
      </w:r>
      <w:r>
        <w:rPr>
          <w:rFonts w:ascii="Times New Roman"/>
          <w:color w:val="232128"/>
          <w:sz w:val="24"/>
        </w:rPr>
        <w:t>installed.</w:t>
      </w:r>
      <w:r>
        <w:rPr>
          <w:rFonts w:ascii="Times New Roman"/>
          <w:color w:val="232128"/>
          <w:spacing w:val="40"/>
          <w:sz w:val="24"/>
        </w:rPr>
        <w:t> </w:t>
      </w:r>
      <w:r>
        <w:rPr>
          <w:rFonts w:ascii="Times New Roman"/>
          <w:color w:val="232128"/>
          <w:sz w:val="24"/>
        </w:rPr>
        <w:t>Those areas</w:t>
      </w:r>
      <w:r>
        <w:rPr>
          <w:rFonts w:ascii="Times New Roman"/>
          <w:color w:val="232128"/>
          <w:spacing w:val="-4"/>
          <w:sz w:val="24"/>
        </w:rPr>
        <w:t> </w:t>
      </w:r>
      <w:r>
        <w:rPr>
          <w:rFonts w:ascii="Times New Roman"/>
          <w:color w:val="232128"/>
          <w:sz w:val="24"/>
        </w:rPr>
        <w:t>are</w:t>
      </w:r>
      <w:r>
        <w:rPr>
          <w:rFonts w:ascii="Times New Roman"/>
          <w:color w:val="232128"/>
          <w:spacing w:val="-7"/>
          <w:sz w:val="24"/>
        </w:rPr>
        <w:t> </w:t>
      </w:r>
      <w:r>
        <w:rPr>
          <w:rFonts w:ascii="Times New Roman"/>
          <w:color w:val="232128"/>
          <w:sz w:val="24"/>
        </w:rPr>
        <w:t>visibly indicated with</w:t>
      </w:r>
      <w:r>
        <w:rPr>
          <w:rFonts w:ascii="Times New Roman"/>
          <w:color w:val="232128"/>
          <w:spacing w:val="-7"/>
          <w:sz w:val="24"/>
        </w:rPr>
        <w:t> </w:t>
      </w:r>
      <w:r>
        <w:rPr>
          <w:rFonts w:ascii="Times New Roman"/>
          <w:color w:val="232128"/>
          <w:sz w:val="24"/>
        </w:rPr>
        <w:t>orange</w:t>
      </w:r>
      <w:r>
        <w:rPr>
          <w:rFonts w:ascii="Times New Roman"/>
          <w:color w:val="232128"/>
          <w:spacing w:val="-3"/>
          <w:sz w:val="24"/>
        </w:rPr>
        <w:t> </w:t>
      </w:r>
      <w:r>
        <w:rPr>
          <w:rFonts w:ascii="Times New Roman"/>
          <w:color w:val="232128"/>
          <w:sz w:val="24"/>
        </w:rPr>
        <w:t>construction fencing</w:t>
      </w:r>
      <w:r>
        <w:rPr>
          <w:rFonts w:ascii="Times New Roman"/>
          <w:color w:val="232128"/>
          <w:spacing w:val="-3"/>
          <w:sz w:val="24"/>
        </w:rPr>
        <w:t> </w:t>
      </w:r>
      <w:r>
        <w:rPr>
          <w:rFonts w:ascii="Times New Roman"/>
          <w:color w:val="232128"/>
          <w:sz w:val="24"/>
        </w:rPr>
        <w:t>and</w:t>
      </w:r>
      <w:r>
        <w:rPr>
          <w:rFonts w:ascii="Times New Roman"/>
          <w:color w:val="232128"/>
          <w:spacing w:val="-7"/>
          <w:sz w:val="24"/>
        </w:rPr>
        <w:t> </w:t>
      </w:r>
      <w:r>
        <w:rPr>
          <w:rFonts w:ascii="Times New Roman"/>
          <w:color w:val="232128"/>
          <w:sz w:val="24"/>
        </w:rPr>
        <w:t>signage</w:t>
      </w:r>
      <w:r>
        <w:rPr>
          <w:rFonts w:ascii="Times New Roman"/>
          <w:color w:val="232128"/>
          <w:spacing w:val="-4"/>
          <w:sz w:val="24"/>
        </w:rPr>
        <w:t> </w:t>
      </w:r>
      <w:r>
        <w:rPr>
          <w:rFonts w:ascii="Times New Roman"/>
          <w:color w:val="232128"/>
          <w:sz w:val="24"/>
        </w:rPr>
        <w:t>informing the</w:t>
      </w:r>
      <w:r>
        <w:rPr>
          <w:rFonts w:ascii="Times New Roman"/>
          <w:color w:val="232128"/>
          <w:spacing w:val="-11"/>
          <w:sz w:val="24"/>
        </w:rPr>
        <w:t> </w:t>
      </w:r>
      <w:r>
        <w:rPr>
          <w:rFonts w:ascii="Times New Roman"/>
          <w:color w:val="232128"/>
          <w:sz w:val="24"/>
        </w:rPr>
        <w:t>public</w:t>
      </w:r>
      <w:r>
        <w:rPr>
          <w:rFonts w:ascii="Times New Roman"/>
          <w:color w:val="232128"/>
          <w:spacing w:val="-6"/>
          <w:sz w:val="24"/>
        </w:rPr>
        <w:t> </w:t>
      </w:r>
      <w:r>
        <w:rPr>
          <w:rFonts w:ascii="Times New Roman"/>
          <w:color w:val="232128"/>
          <w:sz w:val="24"/>
        </w:rPr>
        <w:t>of its restricted use.</w:t>
      </w:r>
    </w:p>
    <w:p>
      <w:pPr>
        <w:spacing w:before="205"/>
        <w:ind w:left="922" w:right="0" w:firstLine="0"/>
        <w:jc w:val="left"/>
        <w:rPr>
          <w:rFonts w:ascii="Times New Roman"/>
          <w:b/>
          <w:sz w:val="23"/>
        </w:rPr>
      </w:pPr>
      <w:r>
        <w:rPr>
          <w:rFonts w:ascii="Times New Roman"/>
          <w:b/>
          <w:color w:val="232128"/>
          <w:spacing w:val="-2"/>
          <w:w w:val="105"/>
          <w:sz w:val="23"/>
        </w:rPr>
        <w:t>Recreation</w:t>
      </w:r>
      <w:r>
        <w:rPr>
          <w:rFonts w:ascii="Times New Roman"/>
          <w:b/>
          <w:color w:val="232128"/>
          <w:spacing w:val="7"/>
          <w:w w:val="105"/>
          <w:sz w:val="23"/>
        </w:rPr>
        <w:t> </w:t>
      </w:r>
      <w:r>
        <w:rPr>
          <w:rFonts w:ascii="Times New Roman"/>
          <w:b/>
          <w:color w:val="232128"/>
          <w:spacing w:val="-2"/>
          <w:w w:val="105"/>
          <w:sz w:val="23"/>
        </w:rPr>
        <w:t>Advisory</w:t>
      </w:r>
      <w:r>
        <w:rPr>
          <w:rFonts w:ascii="Times New Roman"/>
          <w:b/>
          <w:color w:val="232128"/>
          <w:spacing w:val="2"/>
          <w:w w:val="105"/>
          <w:sz w:val="23"/>
        </w:rPr>
        <w:t> </w:t>
      </w:r>
      <w:r>
        <w:rPr>
          <w:rFonts w:ascii="Times New Roman"/>
          <w:b/>
          <w:color w:val="232128"/>
          <w:spacing w:val="-2"/>
          <w:w w:val="105"/>
          <w:sz w:val="23"/>
        </w:rPr>
        <w:t>Board</w:t>
      </w:r>
    </w:p>
    <w:p>
      <w:pPr>
        <w:spacing w:line="278" w:lineRule="auto" w:before="245"/>
        <w:ind w:left="927" w:right="1702" w:hanging="8"/>
        <w:jc w:val="left"/>
        <w:rPr>
          <w:rFonts w:ascii="Times New Roman"/>
          <w:sz w:val="24"/>
        </w:rPr>
      </w:pPr>
      <w:r>
        <w:rPr>
          <w:rFonts w:ascii="Times New Roman"/>
          <w:color w:val="232128"/>
          <w:sz w:val="24"/>
        </w:rPr>
        <w:t>The</w:t>
      </w:r>
      <w:r>
        <w:rPr>
          <w:rFonts w:ascii="Times New Roman"/>
          <w:color w:val="232128"/>
          <w:spacing w:val="-4"/>
          <w:sz w:val="24"/>
        </w:rPr>
        <w:t> </w:t>
      </w:r>
      <w:r>
        <w:rPr>
          <w:rFonts w:ascii="Times New Roman"/>
          <w:color w:val="232128"/>
          <w:sz w:val="24"/>
        </w:rPr>
        <w:t>last</w:t>
      </w:r>
      <w:r>
        <w:rPr>
          <w:rFonts w:ascii="Times New Roman"/>
          <w:color w:val="232128"/>
          <w:spacing w:val="-2"/>
          <w:sz w:val="24"/>
        </w:rPr>
        <w:t> </w:t>
      </w:r>
      <w:r>
        <w:rPr>
          <w:rFonts w:ascii="Times New Roman"/>
          <w:color w:val="232128"/>
          <w:sz w:val="24"/>
        </w:rPr>
        <w:t>meeting was</w:t>
      </w:r>
      <w:r>
        <w:rPr>
          <w:rFonts w:ascii="Times New Roman"/>
          <w:color w:val="232128"/>
          <w:spacing w:val="-1"/>
          <w:sz w:val="24"/>
        </w:rPr>
        <w:t> </w:t>
      </w:r>
      <w:r>
        <w:rPr>
          <w:rFonts w:ascii="Times New Roman"/>
          <w:color w:val="232128"/>
          <w:sz w:val="24"/>
        </w:rPr>
        <w:t>held on</w:t>
      </w:r>
      <w:r>
        <w:rPr>
          <w:rFonts w:ascii="Times New Roman"/>
          <w:color w:val="232128"/>
          <w:spacing w:val="-11"/>
          <w:sz w:val="24"/>
        </w:rPr>
        <w:t> </w:t>
      </w:r>
      <w:r>
        <w:rPr>
          <w:rFonts w:ascii="Times New Roman"/>
          <w:color w:val="232128"/>
          <w:sz w:val="24"/>
        </w:rPr>
        <w:t>Tuesday, November 19,</w:t>
      </w:r>
      <w:r>
        <w:rPr>
          <w:rFonts w:ascii="Times New Roman"/>
          <w:color w:val="232128"/>
          <w:spacing w:val="-8"/>
          <w:sz w:val="24"/>
        </w:rPr>
        <w:t> </w:t>
      </w:r>
      <w:r>
        <w:rPr>
          <w:rFonts w:ascii="Times New Roman"/>
          <w:color w:val="232128"/>
          <w:sz w:val="24"/>
        </w:rPr>
        <w:t>at</w:t>
      </w:r>
      <w:r>
        <w:rPr>
          <w:rFonts w:ascii="Times New Roman"/>
          <w:color w:val="232128"/>
          <w:spacing w:val="-10"/>
          <w:sz w:val="24"/>
        </w:rPr>
        <w:t> </w:t>
      </w:r>
      <w:r>
        <w:rPr>
          <w:rFonts w:ascii="Times New Roman"/>
          <w:color w:val="232128"/>
          <w:sz w:val="24"/>
        </w:rPr>
        <w:t>6:00</w:t>
      </w:r>
      <w:r>
        <w:rPr>
          <w:rFonts w:ascii="Times New Roman"/>
          <w:color w:val="232128"/>
          <w:spacing w:val="-2"/>
          <w:sz w:val="24"/>
        </w:rPr>
        <w:t> </w:t>
      </w:r>
      <w:r>
        <w:rPr>
          <w:rFonts w:ascii="Times New Roman"/>
          <w:color w:val="232128"/>
          <w:sz w:val="24"/>
        </w:rPr>
        <w:t>p.m.</w:t>
      </w:r>
      <w:r>
        <w:rPr>
          <w:rFonts w:ascii="Times New Roman"/>
          <w:color w:val="232128"/>
          <w:spacing w:val="-6"/>
          <w:sz w:val="24"/>
        </w:rPr>
        <w:t> </w:t>
      </w:r>
      <w:r>
        <w:rPr>
          <w:rFonts w:ascii="Times New Roman"/>
          <w:color w:val="232128"/>
          <w:sz w:val="24"/>
        </w:rPr>
        <w:t>in</w:t>
      </w:r>
      <w:r>
        <w:rPr>
          <w:rFonts w:ascii="Times New Roman"/>
          <w:color w:val="232128"/>
          <w:spacing w:val="-8"/>
          <w:sz w:val="24"/>
        </w:rPr>
        <w:t> </w:t>
      </w:r>
      <w:r>
        <w:rPr>
          <w:rFonts w:ascii="Times New Roman"/>
          <w:color w:val="232128"/>
          <w:sz w:val="24"/>
        </w:rPr>
        <w:t>the</w:t>
      </w:r>
      <w:r>
        <w:rPr>
          <w:rFonts w:ascii="Times New Roman"/>
          <w:color w:val="232128"/>
          <w:spacing w:val="-8"/>
          <w:sz w:val="24"/>
        </w:rPr>
        <w:t> </w:t>
      </w:r>
      <w:r>
        <w:rPr>
          <w:rFonts w:ascii="Times New Roman"/>
          <w:color w:val="232128"/>
          <w:sz w:val="24"/>
        </w:rPr>
        <w:t>Dunn</w:t>
      </w:r>
      <w:r>
        <w:rPr>
          <w:rFonts w:ascii="Times New Roman"/>
          <w:color w:val="232128"/>
          <w:spacing w:val="-4"/>
          <w:sz w:val="24"/>
        </w:rPr>
        <w:t> </w:t>
      </w:r>
      <w:r>
        <w:rPr>
          <w:rFonts w:ascii="Times New Roman"/>
          <w:color w:val="232128"/>
          <w:sz w:val="24"/>
        </w:rPr>
        <w:t>Community Center.</w:t>
      </w:r>
      <w:r>
        <w:rPr>
          <w:rFonts w:ascii="Times New Roman"/>
          <w:color w:val="232128"/>
          <w:spacing w:val="40"/>
          <w:sz w:val="24"/>
        </w:rPr>
        <w:t> </w:t>
      </w:r>
      <w:r>
        <w:rPr>
          <w:rFonts w:ascii="Times New Roman"/>
          <w:color w:val="232128"/>
          <w:sz w:val="24"/>
        </w:rPr>
        <w:t>The next meeting is on</w:t>
      </w:r>
      <w:r>
        <w:rPr>
          <w:rFonts w:ascii="Times New Roman"/>
          <w:color w:val="232128"/>
          <w:spacing w:val="-1"/>
          <w:sz w:val="24"/>
        </w:rPr>
        <w:t> </w:t>
      </w:r>
      <w:r>
        <w:rPr>
          <w:rFonts w:ascii="Times New Roman"/>
          <w:color w:val="232128"/>
          <w:sz w:val="24"/>
        </w:rPr>
        <w:t>Februa1y</w:t>
      </w:r>
      <w:r>
        <w:rPr>
          <w:rFonts w:ascii="Times New Roman"/>
          <w:color w:val="232128"/>
          <w:spacing w:val="27"/>
          <w:sz w:val="24"/>
        </w:rPr>
        <w:t> </w:t>
      </w:r>
      <w:r>
        <w:rPr>
          <w:rFonts w:ascii="Times New Roman"/>
          <w:color w:val="232128"/>
          <w:sz w:val="24"/>
        </w:rPr>
        <w:t>18</w:t>
      </w:r>
      <w:r>
        <w:rPr>
          <w:rFonts w:ascii="Times New Roman"/>
          <w:color w:val="232128"/>
          <w:sz w:val="24"/>
          <w:vertAlign w:val="superscript"/>
        </w:rPr>
        <w:t>th</w:t>
      </w:r>
      <w:r>
        <w:rPr>
          <w:rFonts w:ascii="Times New Roman"/>
          <w:color w:val="232128"/>
          <w:spacing w:val="-1"/>
          <w:sz w:val="24"/>
          <w:vertAlign w:val="baseline"/>
        </w:rPr>
        <w:t> </w:t>
      </w:r>
      <w:r>
        <w:rPr>
          <w:rFonts w:ascii="Times New Roman"/>
          <w:color w:val="232128"/>
          <w:sz w:val="24"/>
          <w:vertAlign w:val="baseline"/>
        </w:rPr>
        <w:t>and will be held at 6:00 p.</w:t>
      </w:r>
      <w:r>
        <w:rPr>
          <w:rFonts w:ascii="Times New Roman"/>
          <w:color w:val="232128"/>
          <w:spacing w:val="-2"/>
          <w:sz w:val="24"/>
          <w:vertAlign w:val="baseline"/>
        </w:rPr>
        <w:t> </w:t>
      </w:r>
      <w:r>
        <w:rPr>
          <w:rFonts w:ascii="Times New Roman"/>
          <w:color w:val="232128"/>
          <w:sz w:val="24"/>
          <w:vertAlign w:val="baseline"/>
        </w:rPr>
        <w:t>m.</w:t>
      </w:r>
      <w:r>
        <w:rPr>
          <w:rFonts w:ascii="Times New Roman"/>
          <w:color w:val="232128"/>
          <w:spacing w:val="-1"/>
          <w:sz w:val="24"/>
          <w:vertAlign w:val="baseline"/>
        </w:rPr>
        <w:t> </w:t>
      </w:r>
      <w:r>
        <w:rPr>
          <w:rFonts w:ascii="Times New Roman"/>
          <w:color w:val="232128"/>
          <w:sz w:val="24"/>
          <w:vertAlign w:val="baseline"/>
        </w:rPr>
        <w:t>in</w:t>
      </w:r>
      <w:r>
        <w:rPr>
          <w:rFonts w:ascii="Times New Roman"/>
          <w:color w:val="232128"/>
          <w:spacing w:val="-6"/>
          <w:sz w:val="24"/>
          <w:vertAlign w:val="baseline"/>
        </w:rPr>
        <w:t> </w:t>
      </w:r>
      <w:r>
        <w:rPr>
          <w:rFonts w:ascii="Times New Roman"/>
          <w:color w:val="232128"/>
          <w:sz w:val="24"/>
          <w:vertAlign w:val="baseline"/>
        </w:rPr>
        <w:t>the</w:t>
      </w:r>
      <w:r>
        <w:rPr>
          <w:rFonts w:ascii="Times New Roman"/>
          <w:color w:val="232128"/>
          <w:spacing w:val="-1"/>
          <w:sz w:val="24"/>
          <w:vertAlign w:val="baseline"/>
        </w:rPr>
        <w:t> </w:t>
      </w:r>
      <w:r>
        <w:rPr>
          <w:rFonts w:ascii="Times New Roman"/>
          <w:color w:val="232128"/>
          <w:sz w:val="24"/>
          <w:vertAlign w:val="baseline"/>
        </w:rPr>
        <w:t>Dunn Community Center.</w:t>
      </w:r>
    </w:p>
    <w:p>
      <w:pPr>
        <w:spacing w:after="0" w:line="278" w:lineRule="auto"/>
        <w:jc w:val="left"/>
        <w:rPr>
          <w:rFonts w:ascii="Times New Roman"/>
          <w:sz w:val="24"/>
        </w:rPr>
        <w:sectPr>
          <w:pgSz w:w="11910" w:h="16840"/>
          <w:pgMar w:top="800" w:bottom="280" w:left="500" w:right="0"/>
        </w:sectPr>
      </w:pPr>
    </w:p>
    <w:p>
      <w:pPr>
        <w:spacing w:line="911" w:lineRule="exact" w:before="42"/>
        <w:ind w:left="0" w:right="329" w:firstLine="0"/>
        <w:jc w:val="center"/>
        <w:rPr>
          <w:rFonts w:ascii="Times New Roman"/>
          <w:b/>
          <w:sz w:val="81"/>
        </w:rPr>
      </w:pPr>
      <w:r>
        <w:rPr>
          <w:rFonts w:ascii="Times New Roman"/>
          <w:b/>
          <w:color w:val="679C49"/>
          <w:spacing w:val="-2"/>
          <w:w w:val="110"/>
          <w:sz w:val="81"/>
        </w:rPr>
        <w:t>ml</w:t>
      </w:r>
      <w:r>
        <w:rPr>
          <w:rFonts w:ascii="Times New Roman"/>
          <w:b/>
          <w:color w:val="135677"/>
          <w:spacing w:val="-2"/>
          <w:w w:val="110"/>
          <w:sz w:val="81"/>
        </w:rPr>
        <w:t>DlJNN</w:t>
      </w:r>
    </w:p>
    <w:p>
      <w:pPr>
        <w:tabs>
          <w:tab w:pos="1014" w:val="left" w:leader="none"/>
          <w:tab w:pos="1225" w:val="left" w:leader="none"/>
        </w:tabs>
        <w:spacing w:line="244" w:lineRule="exact" w:before="0"/>
        <w:ind w:left="0" w:right="539" w:firstLine="0"/>
        <w:jc w:val="center"/>
        <w:rPr>
          <w:sz w:val="23"/>
        </w:rPr>
      </w:pPr>
      <w:r>
        <w:rPr>
          <w:color w:val="5EAA26"/>
          <w:sz w:val="23"/>
          <w:u w:val="thick" w:color="2A666B"/>
        </w:rPr>
        <w:tab/>
      </w:r>
      <w:r>
        <w:rPr>
          <w:color w:val="5EAA26"/>
          <w:sz w:val="23"/>
          <w:u w:val="none"/>
        </w:rPr>
        <w:tab/>
        <w:t>POLICE</w:t>
      </w:r>
      <w:r>
        <w:rPr>
          <w:color w:val="5EAA26"/>
          <w:spacing w:val="19"/>
          <w:sz w:val="23"/>
          <w:u w:val="none"/>
        </w:rPr>
        <w:t> </w:t>
      </w:r>
      <w:r>
        <w:rPr>
          <w:color w:val="5EAA26"/>
          <w:spacing w:val="-2"/>
          <w:sz w:val="23"/>
          <w:u w:val="none"/>
        </w:rPr>
        <w:t>DEPARTMENT</w:t>
      </w:r>
    </w:p>
    <w:p>
      <w:pPr>
        <w:spacing w:before="65"/>
        <w:ind w:left="3127" w:right="3587" w:firstLine="0"/>
        <w:jc w:val="center"/>
        <w:rPr>
          <w:sz w:val="17"/>
        </w:rPr>
      </w:pPr>
      <w:r>
        <w:rPr>
          <w:color w:val="2B262F"/>
          <w:sz w:val="17"/>
        </w:rPr>
        <w:t>401</w:t>
      </w:r>
      <w:r>
        <w:rPr>
          <w:color w:val="2B262F"/>
          <w:spacing w:val="-21"/>
          <w:sz w:val="17"/>
        </w:rPr>
        <w:t> </w:t>
      </w:r>
      <w:r>
        <w:rPr>
          <w:color w:val="2B262F"/>
          <w:sz w:val="17"/>
        </w:rPr>
        <w:t>E</w:t>
      </w:r>
      <w:r>
        <w:rPr>
          <w:color w:val="2B262F"/>
          <w:spacing w:val="-12"/>
          <w:sz w:val="17"/>
        </w:rPr>
        <w:t> </w:t>
      </w:r>
      <w:r>
        <w:rPr>
          <w:color w:val="1C151C"/>
          <w:sz w:val="17"/>
        </w:rPr>
        <w:t>Broad</w:t>
      </w:r>
      <w:r>
        <w:rPr>
          <w:color w:val="1C151C"/>
          <w:spacing w:val="-12"/>
          <w:sz w:val="17"/>
        </w:rPr>
        <w:t> </w:t>
      </w:r>
      <w:r>
        <w:rPr>
          <w:color w:val="1C151C"/>
          <w:sz w:val="17"/>
        </w:rPr>
        <w:t>St</w:t>
      </w:r>
      <w:r>
        <w:rPr>
          <w:color w:val="1C151C"/>
          <w:spacing w:val="12"/>
          <w:sz w:val="17"/>
        </w:rPr>
        <w:t> </w:t>
      </w:r>
      <w:r>
        <w:rPr>
          <w:color w:val="1C151C"/>
          <w:sz w:val="17"/>
        </w:rPr>
        <w:t>.</w:t>
      </w:r>
      <w:r>
        <w:rPr>
          <w:color w:val="1C151C"/>
          <w:spacing w:val="-7"/>
          <w:sz w:val="17"/>
        </w:rPr>
        <w:t> </w:t>
      </w:r>
      <w:r>
        <w:rPr>
          <w:color w:val="1C151C"/>
          <w:sz w:val="17"/>
        </w:rPr>
        <w:t>PO</w:t>
      </w:r>
      <w:r>
        <w:rPr>
          <w:color w:val="1C151C"/>
          <w:spacing w:val="-12"/>
          <w:sz w:val="17"/>
        </w:rPr>
        <w:t> </w:t>
      </w:r>
      <w:r>
        <w:rPr>
          <w:color w:val="1C151C"/>
          <w:sz w:val="17"/>
        </w:rPr>
        <w:t>Box</w:t>
      </w:r>
      <w:r>
        <w:rPr>
          <w:color w:val="1C151C"/>
          <w:spacing w:val="-14"/>
          <w:sz w:val="17"/>
        </w:rPr>
        <w:t> </w:t>
      </w:r>
      <w:r>
        <w:rPr>
          <w:color w:val="1C151C"/>
          <w:sz w:val="17"/>
        </w:rPr>
        <w:t>1065</w:t>
      </w:r>
      <w:r>
        <w:rPr>
          <w:color w:val="1C151C"/>
          <w:spacing w:val="-7"/>
          <w:sz w:val="17"/>
        </w:rPr>
        <w:t> </w:t>
      </w:r>
      <w:r>
        <w:rPr>
          <w:color w:val="1C151C"/>
          <w:sz w:val="17"/>
        </w:rPr>
        <w:t>.</w:t>
      </w:r>
      <w:r>
        <w:rPr>
          <w:color w:val="1C151C"/>
          <w:spacing w:val="52"/>
          <w:sz w:val="17"/>
        </w:rPr>
        <w:t> </w:t>
      </w:r>
      <w:r>
        <w:rPr>
          <w:color w:val="1C151C"/>
          <w:sz w:val="17"/>
        </w:rPr>
        <w:t>Dunn,</w:t>
      </w:r>
      <w:r>
        <w:rPr>
          <w:color w:val="1C151C"/>
          <w:spacing w:val="-12"/>
          <w:sz w:val="17"/>
        </w:rPr>
        <w:t> </w:t>
      </w:r>
      <w:r>
        <w:rPr>
          <w:color w:val="1C151C"/>
          <w:sz w:val="17"/>
        </w:rPr>
        <w:t>North</w:t>
      </w:r>
      <w:r>
        <w:rPr>
          <w:color w:val="1C151C"/>
          <w:spacing w:val="-11"/>
          <w:sz w:val="17"/>
        </w:rPr>
        <w:t> </w:t>
      </w:r>
      <w:r>
        <w:rPr>
          <w:color w:val="1C151C"/>
          <w:sz w:val="17"/>
        </w:rPr>
        <w:t>Carolina 28335 (910) 892</w:t>
      </w:r>
      <w:r>
        <w:rPr>
          <w:color w:val="495970"/>
          <w:sz w:val="17"/>
        </w:rPr>
        <w:t>-</w:t>
      </w:r>
      <w:r>
        <w:rPr>
          <w:color w:val="1C151C"/>
          <w:sz w:val="17"/>
        </w:rPr>
        <w:t>2399,</w:t>
      </w:r>
      <w:r>
        <w:rPr>
          <w:color w:val="1C151C"/>
          <w:spacing w:val="40"/>
          <w:sz w:val="17"/>
        </w:rPr>
        <w:t> </w:t>
      </w:r>
      <w:r>
        <w:rPr>
          <w:color w:val="1C151C"/>
          <w:sz w:val="17"/>
        </w:rPr>
        <w:t>CityofDunn.org</w:t>
      </w:r>
    </w:p>
    <w:p>
      <w:pPr>
        <w:spacing w:before="9"/>
        <w:ind w:left="0" w:right="180" w:firstLine="0"/>
        <w:jc w:val="center"/>
        <w:rPr>
          <w:sz w:val="17"/>
        </w:rPr>
      </w:pPr>
      <w:r>
        <w:rPr>
          <w:color w:val="1C151C"/>
          <w:spacing w:val="-2"/>
          <w:sz w:val="17"/>
        </w:rPr>
        <w:t>Chief</w:t>
      </w:r>
      <w:r>
        <w:rPr>
          <w:color w:val="1C151C"/>
          <w:spacing w:val="-10"/>
          <w:sz w:val="17"/>
        </w:rPr>
        <w:t> </w:t>
      </w:r>
      <w:r>
        <w:rPr>
          <w:color w:val="1C151C"/>
          <w:spacing w:val="-2"/>
          <w:sz w:val="17"/>
        </w:rPr>
        <w:t>of</w:t>
      </w:r>
      <w:r>
        <w:rPr>
          <w:color w:val="1C151C"/>
          <w:spacing w:val="-10"/>
          <w:sz w:val="17"/>
        </w:rPr>
        <w:t> </w:t>
      </w:r>
      <w:r>
        <w:rPr>
          <w:color w:val="1C151C"/>
          <w:spacing w:val="-2"/>
          <w:sz w:val="17"/>
        </w:rPr>
        <w:t>Police</w:t>
      </w:r>
      <w:r>
        <w:rPr>
          <w:color w:val="1C151C"/>
          <w:spacing w:val="-7"/>
          <w:sz w:val="17"/>
        </w:rPr>
        <w:t> </w:t>
      </w:r>
      <w:r>
        <w:rPr>
          <w:color w:val="1C151C"/>
          <w:spacing w:val="-2"/>
          <w:sz w:val="17"/>
        </w:rPr>
        <w:t>Cary</w:t>
      </w:r>
      <w:r>
        <w:rPr>
          <w:color w:val="1C151C"/>
          <w:spacing w:val="-13"/>
          <w:sz w:val="17"/>
        </w:rPr>
        <w:t> </w:t>
      </w:r>
      <w:r>
        <w:rPr>
          <w:color w:val="1C151C"/>
          <w:spacing w:val="-2"/>
          <w:sz w:val="17"/>
        </w:rPr>
        <w:t>Jackson</w:t>
      </w:r>
    </w:p>
    <w:p>
      <w:pPr>
        <w:spacing w:line="240" w:lineRule="auto" w:before="0"/>
        <w:rPr>
          <w:sz w:val="17"/>
        </w:rPr>
      </w:pPr>
    </w:p>
    <w:p>
      <w:pPr>
        <w:spacing w:line="240" w:lineRule="auto" w:before="84"/>
        <w:rPr>
          <w:sz w:val="17"/>
        </w:rPr>
      </w:pPr>
    </w:p>
    <w:p>
      <w:pPr>
        <w:spacing w:before="1"/>
        <w:ind w:left="0" w:right="152" w:firstLine="0"/>
        <w:jc w:val="center"/>
        <w:rPr>
          <w:rFonts w:ascii="Times New Roman"/>
          <w:i/>
          <w:sz w:val="22"/>
        </w:rPr>
      </w:pPr>
      <w:r>
        <w:rPr>
          <w:b/>
          <w:color w:val="2B262F"/>
          <w:sz w:val="31"/>
        </w:rPr>
        <w:t>November</w:t>
      </w:r>
      <w:r>
        <w:rPr>
          <w:b/>
          <w:color w:val="2B262F"/>
          <w:spacing w:val="18"/>
          <w:sz w:val="31"/>
        </w:rPr>
        <w:t>  </w:t>
      </w:r>
      <w:r>
        <w:rPr>
          <w:b/>
          <w:color w:val="2B262F"/>
          <w:sz w:val="31"/>
        </w:rPr>
        <w:t>2024</w:t>
      </w:r>
      <w:r>
        <w:rPr>
          <w:b/>
          <w:color w:val="2B262F"/>
          <w:spacing w:val="52"/>
          <w:w w:val="150"/>
          <w:sz w:val="31"/>
        </w:rPr>
        <w:t> </w:t>
      </w:r>
      <w:r>
        <w:rPr>
          <w:color w:val="1C151C"/>
          <w:sz w:val="31"/>
        </w:rPr>
        <w:t>Monthly</w:t>
      </w:r>
      <w:r>
        <w:rPr>
          <w:color w:val="1C151C"/>
          <w:spacing w:val="48"/>
          <w:w w:val="150"/>
          <w:sz w:val="31"/>
        </w:rPr>
        <w:t> </w:t>
      </w:r>
      <w:r>
        <w:rPr>
          <w:color w:val="2B262F"/>
          <w:sz w:val="31"/>
        </w:rPr>
        <w:t>Crime</w:t>
      </w:r>
      <w:r>
        <w:rPr>
          <w:color w:val="2B262F"/>
          <w:spacing w:val="78"/>
          <w:sz w:val="31"/>
        </w:rPr>
        <w:t> </w:t>
      </w:r>
      <w:r>
        <w:rPr>
          <w:color w:val="2B262F"/>
          <w:sz w:val="31"/>
        </w:rPr>
        <w:t>Stats</w:t>
      </w:r>
      <w:r>
        <w:rPr>
          <w:color w:val="2B262F"/>
          <w:spacing w:val="53"/>
          <w:w w:val="150"/>
          <w:sz w:val="31"/>
        </w:rPr>
        <w:t> </w:t>
      </w:r>
      <w:r>
        <w:rPr>
          <w:rFonts w:ascii="Times New Roman"/>
          <w:i/>
          <w:color w:val="1C151C"/>
          <w:spacing w:val="-2"/>
          <w:sz w:val="22"/>
        </w:rPr>
        <w:t>r11;0112024to11/3o/2024J</w:t>
      </w:r>
    </w:p>
    <w:p>
      <w:pPr>
        <w:pStyle w:val="BodyText"/>
        <w:spacing w:before="215"/>
        <w:rPr>
          <w:i/>
          <w:sz w:val="19"/>
        </w:rPr>
      </w:pPr>
    </w:p>
    <w:p>
      <w:pPr>
        <w:spacing w:before="0"/>
        <w:ind w:left="3118" w:right="0" w:firstLine="0"/>
        <w:jc w:val="center"/>
        <w:rPr>
          <w:b/>
          <w:sz w:val="19"/>
        </w:rPr>
      </w:pPr>
      <w:r>
        <w:rPr/>
        <mc:AlternateContent>
          <mc:Choice Requires="wps">
            <w:drawing>
              <wp:anchor distT="0" distB="0" distL="0" distR="0" allowOverlap="1" layoutInCell="1" locked="0" behindDoc="1" simplePos="0" relativeHeight="479476736">
                <wp:simplePos x="0" y="0"/>
                <wp:positionH relativeFrom="page">
                  <wp:posOffset>1806473</wp:posOffset>
                </wp:positionH>
                <wp:positionV relativeFrom="paragraph">
                  <wp:posOffset>-14123</wp:posOffset>
                </wp:positionV>
                <wp:extent cx="4162425" cy="927735"/>
                <wp:effectExtent l="0" t="0" r="0" b="0"/>
                <wp:wrapNone/>
                <wp:docPr id="1393" name="Group 1393"/>
                <wp:cNvGraphicFramePr>
                  <a:graphicFrameLocks/>
                </wp:cNvGraphicFramePr>
                <a:graphic>
                  <a:graphicData uri="http://schemas.microsoft.com/office/word/2010/wordprocessingGroup">
                    <wpg:wgp>
                      <wpg:cNvPr id="1393" name="Group 1393"/>
                      <wpg:cNvGrpSpPr/>
                      <wpg:grpSpPr>
                        <a:xfrm>
                          <a:off x="0" y="0"/>
                          <a:ext cx="4162425" cy="927735"/>
                          <a:chExt cx="4162425" cy="927735"/>
                        </a:xfrm>
                      </wpg:grpSpPr>
                      <pic:pic>
                        <pic:nvPicPr>
                          <pic:cNvPr id="1394" name="Image 1394"/>
                          <pic:cNvPicPr/>
                        </pic:nvPicPr>
                        <pic:blipFill>
                          <a:blip r:embed="rId226" cstate="print"/>
                          <a:stretch>
                            <a:fillRect/>
                          </a:stretch>
                        </pic:blipFill>
                        <pic:spPr>
                          <a:xfrm>
                            <a:off x="0" y="744259"/>
                            <a:ext cx="2087209" cy="183174"/>
                          </a:xfrm>
                          <a:prstGeom prst="rect">
                            <a:avLst/>
                          </a:prstGeom>
                        </pic:spPr>
                      </pic:pic>
                      <wps:wsp>
                        <wps:cNvPr id="1395" name="Graphic 1395"/>
                        <wps:cNvSpPr/>
                        <wps:spPr>
                          <a:xfrm>
                            <a:off x="2087208" y="377910"/>
                            <a:ext cx="2075180" cy="1270"/>
                          </a:xfrm>
                          <a:custGeom>
                            <a:avLst/>
                            <a:gdLst/>
                            <a:ahLst/>
                            <a:cxnLst/>
                            <a:rect l="l" t="t" r="r" b="b"/>
                            <a:pathLst>
                              <a:path w="2075180" h="0">
                                <a:moveTo>
                                  <a:pt x="0" y="0"/>
                                </a:moveTo>
                                <a:lnTo>
                                  <a:pt x="2075002" y="0"/>
                                </a:lnTo>
                              </a:path>
                            </a:pathLst>
                          </a:custGeom>
                          <a:ln w="18317">
                            <a:solidFill>
                              <a:srgbClr val="000000"/>
                            </a:solidFill>
                            <a:prstDash val="solid"/>
                          </a:ln>
                        </wps:spPr>
                        <wps:bodyPr wrap="square" lIns="0" tIns="0" rIns="0" bIns="0" rtlCol="0">
                          <a:prstTxWarp prst="textNoShape">
                            <a:avLst/>
                          </a:prstTxWarp>
                          <a:noAutofit/>
                        </wps:bodyPr>
                      </wps:wsp>
                      <wps:wsp>
                        <wps:cNvPr id="1396" name="Graphic 1396"/>
                        <wps:cNvSpPr/>
                        <wps:spPr>
                          <a:xfrm>
                            <a:off x="2087208" y="756471"/>
                            <a:ext cx="2075180" cy="1270"/>
                          </a:xfrm>
                          <a:custGeom>
                            <a:avLst/>
                            <a:gdLst/>
                            <a:ahLst/>
                            <a:cxnLst/>
                            <a:rect l="l" t="t" r="r" b="b"/>
                            <a:pathLst>
                              <a:path w="2075180" h="0">
                                <a:moveTo>
                                  <a:pt x="0" y="0"/>
                                </a:moveTo>
                                <a:lnTo>
                                  <a:pt x="2075002" y="0"/>
                                </a:lnTo>
                              </a:path>
                            </a:pathLst>
                          </a:custGeom>
                          <a:ln w="15264">
                            <a:solidFill>
                              <a:srgbClr val="000000"/>
                            </a:solidFill>
                            <a:prstDash val="solid"/>
                          </a:ln>
                        </wps:spPr>
                        <wps:bodyPr wrap="square" lIns="0" tIns="0" rIns="0" bIns="0" rtlCol="0">
                          <a:prstTxWarp prst="textNoShape">
                            <a:avLst/>
                          </a:prstTxWarp>
                          <a:noAutofit/>
                        </wps:bodyPr>
                      </wps:wsp>
                      <wps:wsp>
                        <wps:cNvPr id="1397" name="Textbox 1397"/>
                        <wps:cNvSpPr txBox="1"/>
                        <wps:spPr>
                          <a:xfrm>
                            <a:off x="0" y="744259"/>
                            <a:ext cx="4162425" cy="183515"/>
                          </a:xfrm>
                          <a:prstGeom prst="rect">
                            <a:avLst/>
                          </a:prstGeom>
                        </wps:spPr>
                        <wps:txbx>
                          <w:txbxContent>
                            <w:p>
                              <w:pPr>
                                <w:tabs>
                                  <w:tab w:pos="4862" w:val="left" w:leader="none"/>
                                  <w:tab w:pos="6554" w:val="left" w:leader="none"/>
                                </w:tabs>
                                <w:spacing w:before="38"/>
                                <w:ind w:left="3286" w:right="0" w:firstLine="0"/>
                                <w:jc w:val="left"/>
                                <w:rPr>
                                  <w:sz w:val="20"/>
                                </w:rPr>
                              </w:pPr>
                              <w:r>
                                <w:rPr>
                                  <w:color w:val="1C151C"/>
                                  <w:sz w:val="20"/>
                                  <w:u w:val="thick" w:color="000000"/>
                                </w:rPr>
                                <w:tab/>
                              </w:r>
                              <w:r>
                                <w:rPr>
                                  <w:color w:val="1C151C"/>
                                  <w:spacing w:val="-10"/>
                                  <w:sz w:val="20"/>
                                  <w:u w:val="thick" w:color="000000"/>
                                </w:rPr>
                                <w:t>2</w:t>
                              </w:r>
                              <w:r>
                                <w:rPr>
                                  <w:color w:val="1C151C"/>
                                  <w:sz w:val="20"/>
                                  <w:u w:val="thick" w:color="000000"/>
                                </w:rPr>
                                <w:tab/>
                              </w:r>
                            </w:p>
                          </w:txbxContent>
                        </wps:txbx>
                        <wps:bodyPr wrap="square" lIns="0" tIns="0" rIns="0" bIns="0" rtlCol="0">
                          <a:noAutofit/>
                        </wps:bodyPr>
                      </wps:wsp>
                      <wps:wsp>
                        <wps:cNvPr id="1398" name="Textbox 1398"/>
                        <wps:cNvSpPr txBox="1"/>
                        <wps:spPr>
                          <a:xfrm>
                            <a:off x="769308" y="0"/>
                            <a:ext cx="537210" cy="744220"/>
                          </a:xfrm>
                          <a:prstGeom prst="rect">
                            <a:avLst/>
                          </a:prstGeom>
                          <a:solidFill>
                            <a:srgbClr val="0C59AA"/>
                          </a:solidFill>
                        </wps:spPr>
                        <wps:txbx>
                          <w:txbxContent>
                            <w:p>
                              <w:pPr>
                                <w:spacing w:line="326" w:lineRule="auto" w:before="22"/>
                                <w:ind w:left="0" w:right="-15" w:firstLine="4"/>
                                <w:jc w:val="center"/>
                                <w:rPr>
                                  <w:b/>
                                  <w:color w:val="000000"/>
                                  <w:sz w:val="19"/>
                                </w:rPr>
                              </w:pPr>
                              <w:r>
                                <w:rPr>
                                  <w:b/>
                                  <w:color w:val="E9F4F9"/>
                                  <w:spacing w:val="-2"/>
                                  <w:sz w:val="19"/>
                                </w:rPr>
                                <w:t>Crime Homicide </w:t>
                              </w:r>
                              <w:r>
                                <w:rPr>
                                  <w:b/>
                                  <w:color w:val="E9F4F9"/>
                                  <w:spacing w:val="-4"/>
                                  <w:sz w:val="19"/>
                                </w:rPr>
                                <w:t>Rape</w:t>
                              </w:r>
                            </w:p>
                            <w:p>
                              <w:pPr>
                                <w:spacing w:before="8"/>
                                <w:ind w:left="4" w:right="0" w:firstLine="0"/>
                                <w:jc w:val="center"/>
                                <w:rPr>
                                  <w:b/>
                                  <w:color w:val="000000"/>
                                  <w:sz w:val="19"/>
                                </w:rPr>
                              </w:pPr>
                              <w:r>
                                <w:rPr>
                                  <w:b/>
                                  <w:color w:val="E9F4F9"/>
                                  <w:spacing w:val="-2"/>
                                  <w:sz w:val="19"/>
                                </w:rPr>
                                <w:t>Robbery</w:t>
                              </w:r>
                            </w:p>
                          </w:txbxContent>
                        </wps:txbx>
                        <wps:bodyPr wrap="square" lIns="0" tIns="0" rIns="0" bIns="0" rtlCol="0">
                          <a:noAutofit/>
                        </wps:bodyPr>
                      </wps:wsp>
                    </wpg:wgp>
                  </a:graphicData>
                </a:graphic>
              </wp:anchor>
            </w:drawing>
          </mc:Choice>
          <mc:Fallback>
            <w:pict>
              <v:group style="position:absolute;margin-left:142.24202pt;margin-top:-1.112093pt;width:327.75pt;height:73.05pt;mso-position-horizontal-relative:page;mso-position-vertical-relative:paragraph;z-index:-23839744" id="docshapegroup858" coordorigin="2845,-22" coordsize="6555,1461">
                <v:shape style="position:absolute;left:2844;top:1149;width:3287;height:289" type="#_x0000_t75" id="docshape859" stroked="false">
                  <v:imagedata r:id="rId226" o:title=""/>
                </v:shape>
                <v:line style="position:absolute" from="6132,573" to="9400,573" stroked="true" strokeweight="1.442323pt" strokecolor="#000000">
                  <v:stroke dashstyle="solid"/>
                </v:line>
                <v:line style="position:absolute" from="6132,1169" to="9400,1169" stroked="true" strokeweight="1.201936pt" strokecolor="#000000">
                  <v:stroke dashstyle="solid"/>
                </v:line>
                <v:shape style="position:absolute;left:2844;top:1149;width:6555;height:289" type="#_x0000_t202" id="docshape860" filled="false" stroked="false">
                  <v:textbox inset="0,0,0,0">
                    <w:txbxContent>
                      <w:p>
                        <w:pPr>
                          <w:tabs>
                            <w:tab w:pos="4862" w:val="left" w:leader="none"/>
                            <w:tab w:pos="6554" w:val="left" w:leader="none"/>
                          </w:tabs>
                          <w:spacing w:before="38"/>
                          <w:ind w:left="3286" w:right="0" w:firstLine="0"/>
                          <w:jc w:val="left"/>
                          <w:rPr>
                            <w:sz w:val="20"/>
                          </w:rPr>
                        </w:pPr>
                        <w:r>
                          <w:rPr>
                            <w:color w:val="1C151C"/>
                            <w:sz w:val="20"/>
                            <w:u w:val="thick" w:color="000000"/>
                          </w:rPr>
                          <w:tab/>
                        </w:r>
                        <w:r>
                          <w:rPr>
                            <w:color w:val="1C151C"/>
                            <w:spacing w:val="-10"/>
                            <w:sz w:val="20"/>
                            <w:u w:val="thick" w:color="000000"/>
                          </w:rPr>
                          <w:t>2</w:t>
                        </w:r>
                        <w:r>
                          <w:rPr>
                            <w:color w:val="1C151C"/>
                            <w:sz w:val="20"/>
                            <w:u w:val="thick" w:color="000000"/>
                          </w:rPr>
                          <w:tab/>
                        </w:r>
                      </w:p>
                    </w:txbxContent>
                  </v:textbox>
                  <w10:wrap type="none"/>
                </v:shape>
                <v:shape style="position:absolute;left:4056;top:-23;width:846;height:1172" type="#_x0000_t202" id="docshape861" filled="true" fillcolor="#0c59aa" stroked="false">
                  <v:textbox inset="0,0,0,0">
                    <w:txbxContent>
                      <w:p>
                        <w:pPr>
                          <w:spacing w:line="326" w:lineRule="auto" w:before="22"/>
                          <w:ind w:left="0" w:right="-15" w:firstLine="4"/>
                          <w:jc w:val="center"/>
                          <w:rPr>
                            <w:b/>
                            <w:color w:val="000000"/>
                            <w:sz w:val="19"/>
                          </w:rPr>
                        </w:pPr>
                        <w:r>
                          <w:rPr>
                            <w:b/>
                            <w:color w:val="E9F4F9"/>
                            <w:spacing w:val="-2"/>
                            <w:sz w:val="19"/>
                          </w:rPr>
                          <w:t>Crime Homicide </w:t>
                        </w:r>
                        <w:r>
                          <w:rPr>
                            <w:b/>
                            <w:color w:val="E9F4F9"/>
                            <w:spacing w:val="-4"/>
                            <w:sz w:val="19"/>
                          </w:rPr>
                          <w:t>Rape</w:t>
                        </w:r>
                      </w:p>
                      <w:p>
                        <w:pPr>
                          <w:spacing w:before="8"/>
                          <w:ind w:left="4" w:right="0" w:firstLine="0"/>
                          <w:jc w:val="center"/>
                          <w:rPr>
                            <w:b/>
                            <w:color w:val="000000"/>
                            <w:sz w:val="19"/>
                          </w:rPr>
                        </w:pPr>
                        <w:r>
                          <w:rPr>
                            <w:b/>
                            <w:color w:val="E9F4F9"/>
                            <w:spacing w:val="-2"/>
                            <w:sz w:val="19"/>
                          </w:rPr>
                          <w:t>Robbery</w:t>
                        </w:r>
                      </w:p>
                    </w:txbxContent>
                  </v:textbox>
                  <v:fill type="solid"/>
                  <w10:wrap type="none"/>
                </v:shape>
                <w10:wrap type="none"/>
              </v:group>
            </w:pict>
          </mc:Fallback>
        </mc:AlternateContent>
      </w:r>
      <w:r>
        <w:rPr>
          <w:b/>
          <w:color w:val="E9F4F9"/>
          <w:spacing w:val="-2"/>
          <w:w w:val="105"/>
          <w:sz w:val="19"/>
          <w:shd w:fill="0C59AA" w:color="auto" w:val="clear"/>
        </w:rPr>
        <w:t>Number</w:t>
      </w:r>
    </w:p>
    <w:p>
      <w:pPr>
        <w:pStyle w:val="BodyText"/>
        <w:spacing w:before="81"/>
        <w:ind w:left="3106"/>
        <w:jc w:val="center"/>
      </w:pPr>
      <w:r>
        <w:rPr>
          <w:color w:val="1C151C"/>
          <w:spacing w:val="-10"/>
        </w:rPr>
        <w:t>0</w:t>
      </w:r>
    </w:p>
    <w:p>
      <w:pPr>
        <w:pStyle w:val="BodyText"/>
        <w:tabs>
          <w:tab w:pos="4696" w:val="left" w:leader="none"/>
          <w:tab w:pos="6394" w:val="left" w:leader="none"/>
        </w:tabs>
        <w:spacing w:before="62"/>
        <w:ind w:left="3127"/>
        <w:jc w:val="center"/>
        <w:rPr>
          <w:rFonts w:ascii="Arial"/>
        </w:rPr>
      </w:pPr>
      <w:r>
        <w:rPr>
          <w:rFonts w:ascii="Arial"/>
          <w:color w:val="1C151C"/>
          <w:u w:val="thick" w:color="000000"/>
        </w:rPr>
        <w:tab/>
      </w:r>
      <w:r>
        <w:rPr>
          <w:rFonts w:ascii="Arial"/>
          <w:color w:val="1C151C"/>
          <w:spacing w:val="-10"/>
          <w:u w:val="thick" w:color="000000"/>
        </w:rPr>
        <w:t>1</w:t>
      </w:r>
      <w:r>
        <w:rPr>
          <w:rFonts w:ascii="Arial"/>
          <w:color w:val="1C151C"/>
          <w:u w:val="thick" w:color="000000"/>
        </w:rPr>
        <w:tab/>
      </w:r>
    </w:p>
    <w:p>
      <w:pPr>
        <w:spacing w:before="83"/>
        <w:ind w:left="3111" w:right="0" w:firstLine="0"/>
        <w:jc w:val="center"/>
        <w:rPr>
          <w:sz w:val="19"/>
        </w:rPr>
      </w:pPr>
      <w:r>
        <w:rPr>
          <w:color w:val="1C151C"/>
          <w:spacing w:val="-10"/>
          <w:sz w:val="19"/>
        </w:rPr>
        <w:t>3</w:t>
      </w:r>
    </w:p>
    <w:p>
      <w:pPr>
        <w:tabs>
          <w:tab w:pos="7316" w:val="right" w:leader="none"/>
        </w:tabs>
        <w:spacing w:before="335"/>
        <w:ind w:left="2941" w:right="0" w:firstLine="0"/>
        <w:jc w:val="left"/>
        <w:rPr>
          <w:rFonts w:ascii="Times New Roman"/>
          <w:sz w:val="21"/>
        </w:rPr>
      </w:pPr>
      <w:r>
        <w:rPr/>
        <mc:AlternateContent>
          <mc:Choice Requires="wps">
            <w:drawing>
              <wp:anchor distT="0" distB="0" distL="0" distR="0" allowOverlap="1" layoutInCell="1" locked="0" behindDoc="0" simplePos="0" relativeHeight="16064000">
                <wp:simplePos x="0" y="0"/>
                <wp:positionH relativeFrom="page">
                  <wp:posOffset>1806473</wp:posOffset>
                </wp:positionH>
                <wp:positionV relativeFrom="paragraph">
                  <wp:posOffset>381903</wp:posOffset>
                </wp:positionV>
                <wp:extent cx="4162425" cy="197485"/>
                <wp:effectExtent l="0" t="0" r="0" b="0"/>
                <wp:wrapNone/>
                <wp:docPr id="1399" name="Group 1399"/>
                <wp:cNvGraphicFramePr>
                  <a:graphicFrameLocks/>
                </wp:cNvGraphicFramePr>
                <a:graphic>
                  <a:graphicData uri="http://schemas.microsoft.com/office/word/2010/wordprocessingGroup">
                    <wpg:wgp>
                      <wpg:cNvPr id="1399" name="Group 1399"/>
                      <wpg:cNvGrpSpPr/>
                      <wpg:grpSpPr>
                        <a:xfrm>
                          <a:off x="0" y="0"/>
                          <a:ext cx="4162425" cy="197485"/>
                          <a:chExt cx="4162425" cy="197485"/>
                        </a:xfrm>
                      </wpg:grpSpPr>
                      <pic:pic>
                        <pic:nvPicPr>
                          <pic:cNvPr id="1400" name="Image 1400"/>
                          <pic:cNvPicPr/>
                        </pic:nvPicPr>
                        <pic:blipFill>
                          <a:blip r:embed="rId227" cstate="print"/>
                          <a:stretch>
                            <a:fillRect/>
                          </a:stretch>
                        </pic:blipFill>
                        <pic:spPr>
                          <a:xfrm>
                            <a:off x="0" y="1526"/>
                            <a:ext cx="2075003" cy="195386"/>
                          </a:xfrm>
                          <a:prstGeom prst="rect">
                            <a:avLst/>
                          </a:prstGeom>
                        </pic:spPr>
                      </pic:pic>
                      <wps:wsp>
                        <wps:cNvPr id="1401" name="Graphic 1401"/>
                        <wps:cNvSpPr/>
                        <wps:spPr>
                          <a:xfrm>
                            <a:off x="2075002" y="10685"/>
                            <a:ext cx="2087245" cy="1270"/>
                          </a:xfrm>
                          <a:custGeom>
                            <a:avLst/>
                            <a:gdLst/>
                            <a:ahLst/>
                            <a:cxnLst/>
                            <a:rect l="l" t="t" r="r" b="b"/>
                            <a:pathLst>
                              <a:path w="2087245" h="0">
                                <a:moveTo>
                                  <a:pt x="0" y="0"/>
                                </a:moveTo>
                                <a:lnTo>
                                  <a:pt x="2087208" y="0"/>
                                </a:lnTo>
                              </a:path>
                            </a:pathLst>
                          </a:custGeom>
                          <a:ln w="21370">
                            <a:solidFill>
                              <a:srgbClr val="000000"/>
                            </a:solidFill>
                            <a:prstDash val="solid"/>
                          </a:ln>
                        </wps:spPr>
                        <wps:bodyPr wrap="square" lIns="0" tIns="0" rIns="0" bIns="0" rtlCol="0">
                          <a:prstTxWarp prst="textNoShape">
                            <a:avLst/>
                          </a:prstTxWarp>
                          <a:noAutofit/>
                        </wps:bodyPr>
                      </wps:wsp>
                      <wps:wsp>
                        <wps:cNvPr id="1402" name="Graphic 1402"/>
                        <wps:cNvSpPr/>
                        <wps:spPr>
                          <a:xfrm>
                            <a:off x="2075002" y="178595"/>
                            <a:ext cx="2087245" cy="1270"/>
                          </a:xfrm>
                          <a:custGeom>
                            <a:avLst/>
                            <a:gdLst/>
                            <a:ahLst/>
                            <a:cxnLst/>
                            <a:rect l="l" t="t" r="r" b="b"/>
                            <a:pathLst>
                              <a:path w="2087245" h="0">
                                <a:moveTo>
                                  <a:pt x="0" y="0"/>
                                </a:moveTo>
                                <a:lnTo>
                                  <a:pt x="2087208" y="0"/>
                                </a:lnTo>
                              </a:path>
                            </a:pathLst>
                          </a:custGeom>
                          <a:ln w="18317">
                            <a:solidFill>
                              <a:srgbClr val="000000"/>
                            </a:solidFill>
                            <a:prstDash val="solid"/>
                          </a:ln>
                        </wps:spPr>
                        <wps:bodyPr wrap="square" lIns="0" tIns="0" rIns="0" bIns="0" rtlCol="0">
                          <a:prstTxWarp prst="textNoShape">
                            <a:avLst/>
                          </a:prstTxWarp>
                          <a:noAutofit/>
                        </wps:bodyPr>
                      </wps:wsp>
                      <wps:wsp>
                        <wps:cNvPr id="1403" name="Textbox 1403"/>
                        <wps:cNvSpPr txBox="1"/>
                        <wps:spPr>
                          <a:xfrm>
                            <a:off x="3084670" y="29508"/>
                            <a:ext cx="83185" cy="135255"/>
                          </a:xfrm>
                          <a:prstGeom prst="rect">
                            <a:avLst/>
                          </a:prstGeom>
                        </wps:spPr>
                        <wps:txbx>
                          <w:txbxContent>
                            <w:p>
                              <w:pPr>
                                <w:spacing w:line="213" w:lineRule="exact" w:before="0"/>
                                <w:ind w:left="0" w:right="0" w:firstLine="0"/>
                                <w:jc w:val="left"/>
                                <w:rPr>
                                  <w:sz w:val="19"/>
                                </w:rPr>
                              </w:pPr>
                              <w:r>
                                <w:rPr>
                                  <w:color w:val="1C151C"/>
                                  <w:spacing w:val="-10"/>
                                  <w:w w:val="105"/>
                                  <w:sz w:val="19"/>
                                </w:rPr>
                                <w:t>2</w:t>
                              </w:r>
                            </w:p>
                          </w:txbxContent>
                        </wps:txbx>
                        <wps:bodyPr wrap="square" lIns="0" tIns="0" rIns="0" bIns="0" rtlCol="0">
                          <a:noAutofit/>
                        </wps:bodyPr>
                      </wps:wsp>
                    </wpg:wgp>
                  </a:graphicData>
                </a:graphic>
              </wp:anchor>
            </w:drawing>
          </mc:Choice>
          <mc:Fallback>
            <w:pict>
              <v:group style="position:absolute;margin-left:142.24202pt;margin-top:30.071152pt;width:327.75pt;height:15.55pt;mso-position-horizontal-relative:page;mso-position-vertical-relative:paragraph;z-index:16064000" id="docshapegroup862" coordorigin="2845,601" coordsize="6555,311">
                <v:shape style="position:absolute;left:2844;top:603;width:3268;height:308" type="#_x0000_t75" id="docshape863" stroked="false">
                  <v:imagedata r:id="rId227" o:title=""/>
                </v:shape>
                <v:line style="position:absolute" from="6113,618" to="9400,618" stroked="true" strokeweight="1.68271pt" strokecolor="#000000">
                  <v:stroke dashstyle="solid"/>
                </v:line>
                <v:line style="position:absolute" from="6113,883" to="9400,883" stroked="true" strokeweight="1.442323pt" strokecolor="#000000">
                  <v:stroke dashstyle="solid"/>
                </v:line>
                <v:shape style="position:absolute;left:7702;top:647;width:131;height:213" type="#_x0000_t202" id="docshape864" filled="false" stroked="false">
                  <v:textbox inset="0,0,0,0">
                    <w:txbxContent>
                      <w:p>
                        <w:pPr>
                          <w:spacing w:line="213" w:lineRule="exact" w:before="0"/>
                          <w:ind w:left="0" w:right="0" w:firstLine="0"/>
                          <w:jc w:val="left"/>
                          <w:rPr>
                            <w:sz w:val="19"/>
                          </w:rPr>
                        </w:pPr>
                        <w:r>
                          <w:rPr>
                            <w:color w:val="1C151C"/>
                            <w:spacing w:val="-10"/>
                            <w:w w:val="105"/>
                            <w:sz w:val="19"/>
                          </w:rPr>
                          <w:t>2</w:t>
                        </w:r>
                      </w:p>
                    </w:txbxContent>
                  </v:textbox>
                  <w10:wrap type="none"/>
                </v:shape>
                <w10:wrap type="none"/>
              </v:group>
            </w:pict>
          </mc:Fallback>
        </mc:AlternateContent>
      </w:r>
      <w:r>
        <w:rPr>
          <w:b/>
          <w:color w:val="E9F4F9"/>
          <w:spacing w:val="-2"/>
          <w:sz w:val="19"/>
          <w:shd w:fill="0C59AA" w:color="auto" w:val="clear"/>
        </w:rPr>
        <w:t>Burglary</w:t>
      </w:r>
      <w:r>
        <w:rPr>
          <w:b/>
          <w:color w:val="E9F4F9"/>
          <w:spacing w:val="-5"/>
          <w:sz w:val="19"/>
          <w:shd w:fill="0C59AA" w:color="auto" w:val="clear"/>
        </w:rPr>
        <w:t> </w:t>
      </w:r>
      <w:r>
        <w:rPr>
          <w:b/>
          <w:color w:val="E9F4F9"/>
          <w:spacing w:val="-2"/>
          <w:sz w:val="19"/>
          <w:shd w:fill="0C59AA" w:color="auto" w:val="clear"/>
        </w:rPr>
        <w:t>Forcible</w:t>
      </w:r>
      <w:r>
        <w:rPr>
          <w:b/>
          <w:color w:val="E9F4F9"/>
          <w:spacing w:val="-5"/>
          <w:sz w:val="19"/>
          <w:shd w:fill="0C59AA" w:color="auto" w:val="clear"/>
        </w:rPr>
        <w:t> </w:t>
      </w:r>
      <w:r>
        <w:rPr>
          <w:b/>
          <w:color w:val="E9F4F9"/>
          <w:spacing w:val="-2"/>
          <w:sz w:val="19"/>
          <w:shd w:fill="0C59AA" w:color="auto" w:val="clear"/>
        </w:rPr>
        <w:t>Entry</w:t>
      </w:r>
      <w:r>
        <w:rPr>
          <w:b/>
          <w:color w:val="E9F4F9"/>
          <w:sz w:val="19"/>
        </w:rPr>
        <w:tab/>
      </w:r>
      <w:r>
        <w:rPr>
          <w:rFonts w:ascii="Times New Roman"/>
          <w:color w:val="1C151C"/>
          <w:spacing w:val="-10"/>
          <w:sz w:val="21"/>
        </w:rPr>
        <w:t>6</w:t>
      </w:r>
    </w:p>
    <w:p>
      <w:pPr>
        <w:spacing w:after="0"/>
        <w:jc w:val="left"/>
        <w:rPr>
          <w:rFonts w:ascii="Times New Roman"/>
          <w:sz w:val="21"/>
        </w:rPr>
        <w:sectPr>
          <w:pgSz w:w="11910" w:h="16840"/>
          <w:pgMar w:top="440" w:bottom="280" w:left="500" w:right="0"/>
        </w:sectPr>
      </w:pPr>
    </w:p>
    <w:p>
      <w:pPr>
        <w:spacing w:line="333" w:lineRule="auto" w:before="363"/>
        <w:ind w:left="3185" w:right="0" w:hanging="481"/>
        <w:jc w:val="left"/>
        <w:rPr>
          <w:b/>
          <w:sz w:val="19"/>
        </w:rPr>
      </w:pPr>
      <w:r>
        <w:rPr>
          <w:b/>
          <w:color w:val="E9F4F9"/>
          <w:sz w:val="19"/>
          <w:shd w:fill="0C59AA" w:color="auto" w:val="clear"/>
        </w:rPr>
        <w:t>Larceny from</w:t>
      </w:r>
      <w:r>
        <w:rPr>
          <w:b/>
          <w:color w:val="E9F4F9"/>
          <w:spacing w:val="-6"/>
          <w:sz w:val="19"/>
          <w:shd w:fill="0C59AA" w:color="auto" w:val="clear"/>
        </w:rPr>
        <w:t> </w:t>
      </w:r>
      <w:r>
        <w:rPr>
          <w:b/>
          <w:color w:val="E9F4F9"/>
          <w:sz w:val="19"/>
          <w:shd w:fill="0C59AA" w:color="auto" w:val="clear"/>
        </w:rPr>
        <w:t>Motor Vehicle</w:t>
      </w:r>
      <w:r>
        <w:rPr>
          <w:b/>
          <w:color w:val="E9F4F9"/>
          <w:sz w:val="19"/>
        </w:rPr>
        <w:t> </w:t>
      </w:r>
      <w:r>
        <w:rPr>
          <w:b/>
          <w:color w:val="E9F4F9"/>
          <w:sz w:val="19"/>
          <w:shd w:fill="0C59AA" w:color="auto" w:val="clear"/>
        </w:rPr>
        <w:t>Larceny all- other</w:t>
      </w:r>
    </w:p>
    <w:p>
      <w:pPr>
        <w:spacing w:before="355"/>
        <w:ind w:left="0" w:right="2182" w:firstLine="0"/>
        <w:jc w:val="center"/>
        <w:rPr>
          <w:rFonts w:ascii="Times New Roman"/>
          <w:sz w:val="21"/>
        </w:rPr>
      </w:pPr>
      <w:r>
        <w:rPr/>
        <w:br w:type="column"/>
      </w:r>
      <w:r>
        <w:rPr>
          <w:rFonts w:ascii="Times New Roman"/>
          <w:color w:val="1C151C"/>
          <w:spacing w:val="-10"/>
          <w:sz w:val="21"/>
        </w:rPr>
        <w:t>3</w:t>
      </w:r>
    </w:p>
    <w:p>
      <w:pPr>
        <w:tabs>
          <w:tab w:pos="1525" w:val="left" w:leader="none"/>
          <w:tab w:pos="3286" w:val="left" w:leader="none"/>
        </w:tabs>
        <w:spacing w:before="79"/>
        <w:ind w:left="0" w:right="2176" w:firstLine="0"/>
        <w:jc w:val="center"/>
        <w:rPr>
          <w:rFonts w:ascii="Courier New"/>
          <w:b/>
          <w:sz w:val="22"/>
        </w:rPr>
      </w:pPr>
      <w:r>
        <w:rPr/>
        <mc:AlternateContent>
          <mc:Choice Requires="wps">
            <w:drawing>
              <wp:anchor distT="0" distB="0" distL="0" distR="0" allowOverlap="1" layoutInCell="1" locked="0" behindDoc="0" simplePos="0" relativeHeight="16064512">
                <wp:simplePos x="0" y="0"/>
                <wp:positionH relativeFrom="page">
                  <wp:posOffset>3881475</wp:posOffset>
                </wp:positionH>
                <wp:positionV relativeFrom="paragraph">
                  <wp:posOffset>38533</wp:posOffset>
                </wp:positionV>
                <wp:extent cx="2087245" cy="1270"/>
                <wp:effectExtent l="0" t="0" r="0" b="0"/>
                <wp:wrapNone/>
                <wp:docPr id="1404" name="Graphic 1404"/>
                <wp:cNvGraphicFramePr>
                  <a:graphicFrameLocks/>
                </wp:cNvGraphicFramePr>
                <a:graphic>
                  <a:graphicData uri="http://schemas.microsoft.com/office/word/2010/wordprocessingShape">
                    <wps:wsp>
                      <wps:cNvPr id="1404" name="Graphic 1404"/>
                      <wps:cNvSpPr/>
                      <wps:spPr>
                        <a:xfrm>
                          <a:off x="0" y="0"/>
                          <a:ext cx="2087245" cy="1270"/>
                        </a:xfrm>
                        <a:custGeom>
                          <a:avLst/>
                          <a:gdLst/>
                          <a:ahLst/>
                          <a:cxnLst/>
                          <a:rect l="l" t="t" r="r" b="b"/>
                          <a:pathLst>
                            <a:path w="2087245" h="0">
                              <a:moveTo>
                                <a:pt x="0" y="0"/>
                              </a:moveTo>
                              <a:lnTo>
                                <a:pt x="2087208" y="0"/>
                              </a:lnTo>
                            </a:path>
                          </a:pathLst>
                        </a:custGeom>
                        <a:ln w="2137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6064512" from="305.628021pt,3.03411pt" to="469.975163pt,3.03411pt" stroked="true" strokeweight="1.68271pt" strokecolor="#000000">
                <v:stroke dashstyle="solid"/>
                <w10:wrap type="none"/>
              </v:line>
            </w:pict>
          </mc:Fallback>
        </mc:AlternateContent>
      </w:r>
      <w:r>
        <w:rPr>
          <w:rFonts w:ascii="Courier New"/>
          <w:b/>
          <w:color w:val="1C151C"/>
          <w:sz w:val="22"/>
          <w:u w:val="thick" w:color="000000"/>
        </w:rPr>
        <w:tab/>
      </w:r>
      <w:r>
        <w:rPr>
          <w:rFonts w:ascii="Courier New"/>
          <w:b/>
          <w:color w:val="1C151C"/>
          <w:spacing w:val="-5"/>
          <w:sz w:val="22"/>
          <w:u w:val="thick" w:color="000000"/>
        </w:rPr>
        <w:t>21</w:t>
      </w:r>
      <w:r>
        <w:rPr>
          <w:rFonts w:ascii="Courier New"/>
          <w:b/>
          <w:color w:val="1C151C"/>
          <w:sz w:val="22"/>
          <w:u w:val="thick" w:color="000000"/>
        </w:rPr>
        <w:tab/>
      </w:r>
    </w:p>
    <w:p>
      <w:pPr>
        <w:spacing w:after="0"/>
        <w:jc w:val="center"/>
        <w:rPr>
          <w:rFonts w:ascii="Courier New"/>
          <w:sz w:val="22"/>
        </w:rPr>
        <w:sectPr>
          <w:type w:val="continuous"/>
          <w:pgSz w:w="11910" w:h="16840"/>
          <w:pgMar w:top="400" w:bottom="280" w:left="500" w:right="0"/>
          <w:cols w:num="2" w:equalWidth="0">
            <w:col w:w="5247" w:space="40"/>
            <w:col w:w="6123"/>
          </w:cols>
        </w:sectPr>
      </w:pPr>
    </w:p>
    <w:p>
      <w:pPr>
        <w:tabs>
          <w:tab w:pos="7306" w:val="right" w:leader="none"/>
        </w:tabs>
        <w:spacing w:line="217" w:lineRule="exact" w:before="0"/>
        <w:ind w:left="3270" w:right="0" w:firstLine="0"/>
        <w:jc w:val="left"/>
        <w:rPr>
          <w:sz w:val="19"/>
        </w:rPr>
      </w:pPr>
      <w:r>
        <w:rPr>
          <w:b/>
          <w:color w:val="E9F4F9"/>
          <w:spacing w:val="-2"/>
          <w:sz w:val="19"/>
          <w:shd w:fill="0C59AA" w:color="auto" w:val="clear"/>
        </w:rPr>
        <w:t>Simple</w:t>
      </w:r>
      <w:r>
        <w:rPr>
          <w:b/>
          <w:color w:val="E9F4F9"/>
          <w:sz w:val="19"/>
          <w:shd w:fill="0C59AA" w:color="auto" w:val="clear"/>
        </w:rPr>
        <w:t> </w:t>
      </w:r>
      <w:r>
        <w:rPr>
          <w:b/>
          <w:color w:val="E9F4F9"/>
          <w:spacing w:val="-2"/>
          <w:sz w:val="19"/>
          <w:shd w:fill="0C59AA" w:color="auto" w:val="clear"/>
        </w:rPr>
        <w:t>Assaults</w:t>
      </w:r>
      <w:r>
        <w:rPr>
          <w:b/>
          <w:color w:val="E9F4F9"/>
          <w:sz w:val="19"/>
        </w:rPr>
        <w:tab/>
      </w:r>
      <w:r>
        <w:rPr>
          <w:color w:val="1C151C"/>
          <w:spacing w:val="-10"/>
          <w:sz w:val="19"/>
        </w:rPr>
        <w:t>5</w:t>
      </w:r>
    </w:p>
    <w:p>
      <w:pPr>
        <w:spacing w:after="0" w:line="217" w:lineRule="exact"/>
        <w:jc w:val="left"/>
        <w:rPr>
          <w:sz w:val="19"/>
        </w:rPr>
        <w:sectPr>
          <w:type w:val="continuous"/>
          <w:pgSz w:w="11910" w:h="16840"/>
          <w:pgMar w:top="400" w:bottom="280" w:left="500" w:right="0"/>
        </w:sectPr>
      </w:pPr>
    </w:p>
    <w:p>
      <w:pPr>
        <w:spacing w:line="302" w:lineRule="auto" w:before="983"/>
        <w:ind w:left="1321" w:right="0" w:firstLine="0"/>
        <w:jc w:val="center"/>
        <w:rPr>
          <w:rFonts w:ascii="Courier New"/>
          <w:b/>
          <w:sz w:val="21"/>
        </w:rPr>
      </w:pPr>
      <w:r>
        <w:rPr>
          <w:color w:val="1C151C"/>
          <w:spacing w:val="-2"/>
          <w:sz w:val="19"/>
        </w:rPr>
        <w:t>Assigned Cases</w:t>
      </w:r>
      <w:r>
        <w:rPr>
          <w:color w:val="1C151C"/>
          <w:spacing w:val="-2"/>
          <w:sz w:val="19"/>
        </w:rPr>
        <w:t> </w:t>
      </w:r>
      <w:r>
        <w:rPr>
          <w:rFonts w:ascii="Courier New"/>
          <w:b/>
          <w:color w:val="1C151C"/>
          <w:spacing w:val="-6"/>
          <w:sz w:val="21"/>
        </w:rPr>
        <w:t>31</w:t>
      </w:r>
    </w:p>
    <w:p>
      <w:pPr>
        <w:spacing w:line="240" w:lineRule="auto" w:before="0"/>
        <w:rPr>
          <w:rFonts w:ascii="Courier New"/>
          <w:b/>
          <w:sz w:val="19"/>
        </w:rPr>
      </w:pPr>
      <w:r>
        <w:rPr/>
        <w:br w:type="column"/>
      </w:r>
      <w:r>
        <w:rPr>
          <w:rFonts w:ascii="Courier New"/>
          <w:b/>
          <w:sz w:val="19"/>
        </w:rPr>
      </w:r>
    </w:p>
    <w:p>
      <w:pPr>
        <w:pStyle w:val="BodyText"/>
        <w:rPr>
          <w:rFonts w:ascii="Courier New"/>
          <w:b/>
          <w:sz w:val="19"/>
        </w:rPr>
      </w:pPr>
    </w:p>
    <w:p>
      <w:pPr>
        <w:pStyle w:val="BodyText"/>
        <w:spacing w:before="58"/>
        <w:rPr>
          <w:rFonts w:ascii="Courier New"/>
          <w:b/>
          <w:sz w:val="19"/>
        </w:rPr>
      </w:pPr>
    </w:p>
    <w:p>
      <w:pPr>
        <w:tabs>
          <w:tab w:pos="2290" w:val="left" w:leader="none"/>
          <w:tab w:pos="4168" w:val="left" w:leader="none"/>
        </w:tabs>
        <w:spacing w:before="1"/>
        <w:ind w:left="925" w:right="0" w:firstLine="0"/>
        <w:jc w:val="left"/>
        <w:rPr>
          <w:b/>
          <w:sz w:val="19"/>
        </w:rPr>
      </w:pPr>
      <w:r>
        <w:rPr>
          <w:b/>
          <w:color w:val="E9F4F9"/>
          <w:spacing w:val="-2"/>
          <w:sz w:val="19"/>
          <w:shd w:fill="113483" w:color="auto" w:val="clear"/>
        </w:rPr>
        <w:t>Criminal</w:t>
      </w:r>
      <w:r>
        <w:rPr>
          <w:b/>
          <w:color w:val="E9F4F9"/>
          <w:sz w:val="19"/>
        </w:rPr>
        <w:tab/>
      </w:r>
      <w:r>
        <w:rPr>
          <w:b/>
          <w:color w:val="E9F4F9"/>
          <w:spacing w:val="-2"/>
          <w:sz w:val="19"/>
          <w:shd w:fill="113483" w:color="auto" w:val="clear"/>
        </w:rPr>
        <w:t>Investigations</w:t>
      </w:r>
      <w:r>
        <w:rPr>
          <w:b/>
          <w:color w:val="E9F4F9"/>
          <w:sz w:val="19"/>
        </w:rPr>
        <w:tab/>
      </w:r>
      <w:r>
        <w:rPr>
          <w:b/>
          <w:color w:val="E9F4F9"/>
          <w:spacing w:val="-2"/>
          <w:sz w:val="19"/>
          <w:shd w:fill="113483" w:color="auto" w:val="clear"/>
        </w:rPr>
        <w:t>Division</w:t>
      </w:r>
    </w:p>
    <w:p>
      <w:pPr>
        <w:tabs>
          <w:tab w:pos="2043" w:val="left" w:leader="none"/>
          <w:tab w:pos="4519" w:val="left" w:leader="none"/>
        </w:tabs>
        <w:spacing w:before="65"/>
        <w:ind w:left="497" w:right="0" w:firstLine="0"/>
        <w:jc w:val="left"/>
        <w:rPr>
          <w:sz w:val="19"/>
        </w:rPr>
      </w:pPr>
      <w:r>
        <w:rPr>
          <w:color w:val="1C151C"/>
          <w:spacing w:val="-6"/>
          <w:sz w:val="19"/>
        </w:rPr>
        <w:t>Cases</w:t>
      </w:r>
      <w:r>
        <w:rPr>
          <w:color w:val="1C151C"/>
          <w:spacing w:val="-5"/>
          <w:sz w:val="19"/>
        </w:rPr>
        <w:t> </w:t>
      </w:r>
      <w:r>
        <w:rPr>
          <w:color w:val="1C151C"/>
          <w:spacing w:val="-2"/>
          <w:sz w:val="19"/>
        </w:rPr>
        <w:t>Closed</w:t>
      </w:r>
      <w:r>
        <w:rPr>
          <w:color w:val="1C151C"/>
          <w:sz w:val="19"/>
        </w:rPr>
        <w:tab/>
        <w:t>Recovered</w:t>
      </w:r>
      <w:r>
        <w:rPr>
          <w:color w:val="1C151C"/>
          <w:spacing w:val="14"/>
          <w:sz w:val="19"/>
        </w:rPr>
        <w:t> </w:t>
      </w:r>
      <w:r>
        <w:rPr>
          <w:color w:val="1C151C"/>
          <w:spacing w:val="-2"/>
          <w:sz w:val="19"/>
        </w:rPr>
        <w:t>Property</w:t>
      </w:r>
      <w:r>
        <w:rPr>
          <w:color w:val="1C151C"/>
          <w:sz w:val="19"/>
        </w:rPr>
        <w:tab/>
      </w:r>
      <w:r>
        <w:rPr>
          <w:color w:val="1C151C"/>
          <w:spacing w:val="-2"/>
          <w:sz w:val="19"/>
        </w:rPr>
        <w:t>Arrests</w:t>
      </w:r>
    </w:p>
    <w:p>
      <w:pPr>
        <w:spacing w:line="240" w:lineRule="auto" w:before="111"/>
        <w:rPr>
          <w:sz w:val="19"/>
        </w:rPr>
      </w:pPr>
    </w:p>
    <w:p>
      <w:pPr>
        <w:tabs>
          <w:tab w:pos="2619" w:val="left" w:leader="none"/>
          <w:tab w:pos="4691" w:val="left" w:leader="none"/>
        </w:tabs>
        <w:spacing w:before="0"/>
        <w:ind w:left="954" w:right="0" w:firstLine="0"/>
        <w:jc w:val="left"/>
        <w:rPr>
          <w:b/>
          <w:sz w:val="19"/>
        </w:rPr>
      </w:pPr>
      <w:r>
        <w:rPr>
          <w:rFonts w:ascii="Courier New"/>
          <w:b/>
          <w:color w:val="1C151C"/>
          <w:spacing w:val="-5"/>
          <w:w w:val="105"/>
          <w:sz w:val="21"/>
        </w:rPr>
        <w:t>33</w:t>
      </w:r>
      <w:r>
        <w:rPr>
          <w:rFonts w:ascii="Courier New"/>
          <w:b/>
          <w:color w:val="1C151C"/>
          <w:sz w:val="21"/>
        </w:rPr>
        <w:tab/>
      </w:r>
      <w:r>
        <w:rPr>
          <w:b/>
          <w:color w:val="1C151C"/>
          <w:spacing w:val="-2"/>
          <w:w w:val="105"/>
          <w:sz w:val="19"/>
        </w:rPr>
        <w:t>$5,784</w:t>
      </w:r>
      <w:r>
        <w:rPr>
          <w:b/>
          <w:color w:val="1C151C"/>
          <w:sz w:val="19"/>
        </w:rPr>
        <w:tab/>
      </w:r>
      <w:r>
        <w:rPr>
          <w:b/>
          <w:color w:val="1C151C"/>
          <w:spacing w:val="-5"/>
          <w:w w:val="105"/>
          <w:sz w:val="19"/>
        </w:rPr>
        <w:t>17</w:t>
      </w:r>
    </w:p>
    <w:p>
      <w:pPr>
        <w:spacing w:line="240" w:lineRule="auto" w:before="0"/>
        <w:rPr>
          <w:b/>
          <w:sz w:val="19"/>
        </w:rPr>
      </w:pPr>
      <w:r>
        <w:rPr/>
        <w:br w:type="column"/>
      </w:r>
      <w:r>
        <w:rPr>
          <w:b/>
          <w:sz w:val="19"/>
        </w:rPr>
      </w:r>
    </w:p>
    <w:p>
      <w:pPr>
        <w:spacing w:line="240" w:lineRule="auto" w:before="0"/>
        <w:rPr>
          <w:b/>
          <w:sz w:val="19"/>
        </w:rPr>
      </w:pPr>
    </w:p>
    <w:p>
      <w:pPr>
        <w:spacing w:line="240" w:lineRule="auto" w:before="0"/>
        <w:rPr>
          <w:b/>
          <w:sz w:val="19"/>
        </w:rPr>
      </w:pPr>
    </w:p>
    <w:p>
      <w:pPr>
        <w:spacing w:line="240" w:lineRule="auto" w:before="109"/>
        <w:rPr>
          <w:b/>
          <w:sz w:val="19"/>
        </w:rPr>
      </w:pPr>
    </w:p>
    <w:p>
      <w:pPr>
        <w:spacing w:line="295" w:lineRule="auto" w:before="0"/>
        <w:ind w:left="871" w:right="1722" w:firstLine="0"/>
        <w:jc w:val="center"/>
        <w:rPr>
          <w:sz w:val="19"/>
        </w:rPr>
      </w:pPr>
      <w:r>
        <w:rPr>
          <w:color w:val="1C151C"/>
          <w:w w:val="105"/>
          <w:sz w:val="19"/>
        </w:rPr>
        <w:t>Search</w:t>
      </w:r>
      <w:r>
        <w:rPr>
          <w:color w:val="1C151C"/>
          <w:spacing w:val="-14"/>
          <w:w w:val="105"/>
          <w:sz w:val="19"/>
        </w:rPr>
        <w:t> </w:t>
      </w:r>
      <w:r>
        <w:rPr>
          <w:color w:val="1C151C"/>
          <w:w w:val="105"/>
          <w:sz w:val="19"/>
        </w:rPr>
        <w:t>Warrants </w:t>
      </w:r>
      <w:r>
        <w:rPr>
          <w:color w:val="1C151C"/>
          <w:spacing w:val="-2"/>
          <w:w w:val="105"/>
          <w:sz w:val="19"/>
        </w:rPr>
        <w:t>Executed</w:t>
      </w:r>
    </w:p>
    <w:p>
      <w:pPr>
        <w:spacing w:before="14"/>
        <w:ind w:left="0" w:right="847" w:firstLine="0"/>
        <w:jc w:val="center"/>
        <w:rPr>
          <w:rFonts w:ascii="Courier New"/>
          <w:b/>
          <w:sz w:val="21"/>
        </w:rPr>
      </w:pPr>
      <w:r>
        <w:rPr>
          <w:rFonts w:ascii="Courier New"/>
          <w:b/>
          <w:color w:val="1C151C"/>
          <w:spacing w:val="-5"/>
          <w:sz w:val="21"/>
        </w:rPr>
        <w:t>13</w:t>
      </w:r>
    </w:p>
    <w:p>
      <w:pPr>
        <w:spacing w:after="0"/>
        <w:jc w:val="center"/>
        <w:rPr>
          <w:rFonts w:ascii="Courier New"/>
          <w:sz w:val="21"/>
        </w:rPr>
        <w:sectPr>
          <w:type w:val="continuous"/>
          <w:pgSz w:w="11910" w:h="16840"/>
          <w:pgMar w:top="400" w:bottom="280" w:left="500" w:right="0"/>
          <w:cols w:num="3" w:equalWidth="0">
            <w:col w:w="2097" w:space="40"/>
            <w:col w:w="5147" w:space="39"/>
            <w:col w:w="4087"/>
          </w:cols>
        </w:sectPr>
      </w:pPr>
    </w:p>
    <w:p>
      <w:pPr>
        <w:pStyle w:val="BodyText"/>
        <w:rPr>
          <w:rFonts w:ascii="Courier New"/>
          <w:b/>
          <w:sz w:val="19"/>
        </w:rPr>
      </w:pPr>
    </w:p>
    <w:p>
      <w:pPr>
        <w:pStyle w:val="BodyText"/>
        <w:spacing w:before="157"/>
        <w:rPr>
          <w:rFonts w:ascii="Courier New"/>
          <w:b/>
          <w:sz w:val="19"/>
        </w:rPr>
      </w:pPr>
    </w:p>
    <w:p>
      <w:pPr>
        <w:spacing w:before="0"/>
        <w:ind w:left="927" w:right="0" w:firstLine="0"/>
        <w:jc w:val="left"/>
        <w:rPr>
          <w:sz w:val="19"/>
        </w:rPr>
      </w:pPr>
      <w:r>
        <w:rPr>
          <w:b/>
          <w:color w:val="1C151C"/>
          <w:sz w:val="19"/>
        </w:rPr>
        <w:t>Cellebrite</w:t>
      </w:r>
      <w:r>
        <w:rPr>
          <w:b/>
          <w:color w:val="1C151C"/>
          <w:spacing w:val="-3"/>
          <w:sz w:val="19"/>
        </w:rPr>
        <w:t> </w:t>
      </w:r>
      <w:r>
        <w:rPr>
          <w:b/>
          <w:color w:val="1C151C"/>
          <w:sz w:val="19"/>
        </w:rPr>
        <w:t>Forensic</w:t>
      </w:r>
      <w:r>
        <w:rPr>
          <w:b/>
          <w:color w:val="1C151C"/>
          <w:spacing w:val="-4"/>
          <w:sz w:val="19"/>
        </w:rPr>
        <w:t> </w:t>
      </w:r>
      <w:r>
        <w:rPr>
          <w:b/>
          <w:color w:val="1C151C"/>
          <w:sz w:val="19"/>
        </w:rPr>
        <w:t>Digital</w:t>
      </w:r>
      <w:r>
        <w:rPr>
          <w:b/>
          <w:color w:val="1C151C"/>
          <w:spacing w:val="-8"/>
          <w:sz w:val="19"/>
        </w:rPr>
        <w:t> </w:t>
      </w:r>
      <w:r>
        <w:rPr>
          <w:b/>
          <w:color w:val="1C151C"/>
          <w:sz w:val="19"/>
        </w:rPr>
        <w:t>Data</w:t>
      </w:r>
      <w:r>
        <w:rPr>
          <w:b/>
          <w:color w:val="1C151C"/>
          <w:spacing w:val="-7"/>
          <w:sz w:val="19"/>
        </w:rPr>
        <w:t> </w:t>
      </w:r>
      <w:r>
        <w:rPr>
          <w:b/>
          <w:color w:val="2B262F"/>
          <w:sz w:val="19"/>
        </w:rPr>
        <w:t>Extraction</w:t>
      </w:r>
      <w:r>
        <w:rPr>
          <w:b/>
          <w:color w:val="2B262F"/>
          <w:spacing w:val="-2"/>
          <w:sz w:val="19"/>
        </w:rPr>
        <w:t> </w:t>
      </w:r>
      <w:r>
        <w:rPr>
          <w:b/>
          <w:color w:val="1C151C"/>
          <w:sz w:val="19"/>
        </w:rPr>
        <w:t>Device:</w:t>
      </w:r>
      <w:r>
        <w:rPr>
          <w:b/>
          <w:color w:val="1C151C"/>
          <w:spacing w:val="-7"/>
          <w:sz w:val="19"/>
        </w:rPr>
        <w:t> </w:t>
      </w:r>
      <w:r>
        <w:rPr>
          <w:color w:val="1C151C"/>
          <w:sz w:val="19"/>
        </w:rPr>
        <w:t>3</w:t>
      </w:r>
      <w:r>
        <w:rPr>
          <w:color w:val="1C151C"/>
          <w:spacing w:val="-7"/>
          <w:sz w:val="19"/>
        </w:rPr>
        <w:t> </w:t>
      </w:r>
      <w:r>
        <w:rPr>
          <w:color w:val="1C151C"/>
          <w:spacing w:val="-2"/>
          <w:sz w:val="19"/>
        </w:rPr>
        <w:t>Extractions</w:t>
      </w:r>
    </w:p>
    <w:p>
      <w:pPr>
        <w:spacing w:line="240" w:lineRule="auto" w:before="164"/>
        <w:rPr>
          <w:sz w:val="19"/>
        </w:rPr>
      </w:pPr>
    </w:p>
    <w:p>
      <w:pPr>
        <w:spacing w:before="0"/>
        <w:ind w:left="927" w:right="0" w:firstLine="0"/>
        <w:jc w:val="left"/>
        <w:rPr>
          <w:b/>
          <w:sz w:val="19"/>
        </w:rPr>
      </w:pPr>
      <w:r>
        <w:rPr>
          <w:b/>
          <w:color w:val="1C151C"/>
          <w:sz w:val="19"/>
        </w:rPr>
        <w:t>Dunn</w:t>
      </w:r>
      <w:r>
        <w:rPr>
          <w:b/>
          <w:color w:val="1C151C"/>
          <w:spacing w:val="-7"/>
          <w:sz w:val="19"/>
        </w:rPr>
        <w:t> </w:t>
      </w:r>
      <w:r>
        <w:rPr>
          <w:b/>
          <w:color w:val="1C151C"/>
          <w:sz w:val="19"/>
        </w:rPr>
        <w:t>Police</w:t>
      </w:r>
      <w:r>
        <w:rPr>
          <w:b/>
          <w:color w:val="1C151C"/>
          <w:spacing w:val="1"/>
          <w:sz w:val="19"/>
        </w:rPr>
        <w:t> </w:t>
      </w:r>
      <w:r>
        <w:rPr>
          <w:b/>
          <w:color w:val="1C151C"/>
          <w:sz w:val="19"/>
        </w:rPr>
        <w:t>Arrest</w:t>
      </w:r>
      <w:r>
        <w:rPr>
          <w:b/>
          <w:color w:val="1C151C"/>
          <w:spacing w:val="-3"/>
          <w:sz w:val="19"/>
        </w:rPr>
        <w:t> </w:t>
      </w:r>
      <w:r>
        <w:rPr>
          <w:color w:val="1C151C"/>
          <w:sz w:val="20"/>
        </w:rPr>
        <w:t>&amp;</w:t>
      </w:r>
      <w:r>
        <w:rPr>
          <w:color w:val="1C151C"/>
          <w:spacing w:val="7"/>
          <w:sz w:val="20"/>
        </w:rPr>
        <w:t> </w:t>
      </w:r>
      <w:r>
        <w:rPr>
          <w:b/>
          <w:color w:val="1C151C"/>
          <w:sz w:val="19"/>
        </w:rPr>
        <w:t>Citation</w:t>
      </w:r>
      <w:r>
        <w:rPr>
          <w:b/>
          <w:color w:val="1C151C"/>
          <w:spacing w:val="-2"/>
          <w:sz w:val="19"/>
        </w:rPr>
        <w:t> Stats</w:t>
      </w:r>
    </w:p>
    <w:p>
      <w:pPr>
        <w:spacing w:line="240" w:lineRule="auto" w:before="214" w:after="0"/>
        <w:rPr>
          <w:b/>
          <w:sz w:val="20"/>
        </w:rPr>
      </w:pPr>
    </w:p>
    <w:tbl>
      <w:tblPr>
        <w:tblW w:w="0" w:type="auto"/>
        <w:jc w:val="left"/>
        <w:tblInd w:w="9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68"/>
        <w:gridCol w:w="2174"/>
        <w:gridCol w:w="2666"/>
        <w:gridCol w:w="2794"/>
      </w:tblGrid>
      <w:tr>
        <w:trPr>
          <w:trHeight w:val="258" w:hRule="atLeast"/>
        </w:trPr>
        <w:tc>
          <w:tcPr>
            <w:tcW w:w="1768" w:type="dxa"/>
            <w:tcBorders>
              <w:bottom w:val="single" w:sz="4" w:space="0" w:color="000000"/>
            </w:tcBorders>
          </w:tcPr>
          <w:p>
            <w:pPr>
              <w:pStyle w:val="TableParagraph"/>
              <w:spacing w:line="213" w:lineRule="exact"/>
              <w:ind w:left="130"/>
              <w:rPr>
                <w:b/>
                <w:sz w:val="19"/>
              </w:rPr>
            </w:pPr>
            <w:r>
              <w:rPr>
                <w:b/>
                <w:color w:val="E9F4F9"/>
                <w:spacing w:val="-2"/>
                <w:w w:val="110"/>
                <w:sz w:val="19"/>
                <w:shd w:fill="113483" w:color="auto" w:val="clear"/>
              </w:rPr>
              <w:t>Month</w:t>
            </w:r>
          </w:p>
        </w:tc>
        <w:tc>
          <w:tcPr>
            <w:tcW w:w="2174" w:type="dxa"/>
            <w:tcBorders>
              <w:bottom w:val="single" w:sz="4" w:space="0" w:color="000000"/>
            </w:tcBorders>
          </w:tcPr>
          <w:p>
            <w:pPr>
              <w:pStyle w:val="TableParagraph"/>
              <w:spacing w:line="213" w:lineRule="exact"/>
              <w:ind w:left="95" w:right="261"/>
              <w:jc w:val="center"/>
              <w:rPr>
                <w:b/>
                <w:sz w:val="19"/>
              </w:rPr>
            </w:pPr>
            <w:r>
              <w:rPr>
                <w:b/>
                <w:color w:val="E9F4F9"/>
                <w:spacing w:val="-2"/>
                <w:sz w:val="19"/>
                <w:shd w:fill="113483" w:color="auto" w:val="clear"/>
              </w:rPr>
              <w:t>Felony</w:t>
            </w:r>
          </w:p>
        </w:tc>
        <w:tc>
          <w:tcPr>
            <w:tcW w:w="2666" w:type="dxa"/>
            <w:tcBorders>
              <w:bottom w:val="single" w:sz="4" w:space="0" w:color="000000"/>
            </w:tcBorders>
          </w:tcPr>
          <w:p>
            <w:pPr>
              <w:pStyle w:val="TableParagraph"/>
              <w:spacing w:line="213" w:lineRule="exact"/>
              <w:ind w:left="869"/>
              <w:rPr>
                <w:b/>
                <w:sz w:val="19"/>
              </w:rPr>
            </w:pPr>
            <w:r>
              <w:rPr>
                <w:b/>
                <w:color w:val="E9F4F9"/>
                <w:spacing w:val="-2"/>
                <w:sz w:val="19"/>
                <w:shd w:fill="113483" w:color="auto" w:val="clear"/>
              </w:rPr>
              <w:t>Misdemeanor</w:t>
            </w:r>
          </w:p>
        </w:tc>
        <w:tc>
          <w:tcPr>
            <w:tcW w:w="2794" w:type="dxa"/>
            <w:tcBorders>
              <w:bottom w:val="single" w:sz="4" w:space="0" w:color="000000"/>
            </w:tcBorders>
          </w:tcPr>
          <w:p>
            <w:pPr>
              <w:pStyle w:val="TableParagraph"/>
              <w:spacing w:line="213" w:lineRule="exact"/>
              <w:ind w:left="543"/>
              <w:rPr>
                <w:b/>
                <w:sz w:val="19"/>
              </w:rPr>
            </w:pPr>
            <w:r>
              <w:rPr>
                <w:b/>
                <w:color w:val="E9F4F9"/>
                <w:spacing w:val="-2"/>
                <w:sz w:val="19"/>
                <w:shd w:fill="113483" w:color="auto" w:val="clear"/>
              </w:rPr>
              <w:t>Citations</w:t>
            </w:r>
          </w:p>
        </w:tc>
      </w:tr>
      <w:tr>
        <w:trPr>
          <w:trHeight w:val="261" w:hRule="atLeast"/>
        </w:trPr>
        <w:tc>
          <w:tcPr>
            <w:tcW w:w="1768" w:type="dxa"/>
            <w:tcBorders>
              <w:top w:val="single" w:sz="4" w:space="0" w:color="000000"/>
            </w:tcBorders>
          </w:tcPr>
          <w:p>
            <w:pPr>
              <w:pStyle w:val="TableParagraph"/>
              <w:spacing w:line="203" w:lineRule="exact" w:before="38"/>
              <w:ind w:left="134"/>
              <w:rPr>
                <w:sz w:val="19"/>
              </w:rPr>
            </w:pPr>
            <w:r>
              <w:rPr>
                <w:color w:val="1C151C"/>
                <w:spacing w:val="-2"/>
                <w:w w:val="105"/>
                <w:sz w:val="19"/>
              </w:rPr>
              <w:t>November</w:t>
            </w:r>
          </w:p>
        </w:tc>
        <w:tc>
          <w:tcPr>
            <w:tcW w:w="2174" w:type="dxa"/>
            <w:tcBorders>
              <w:top w:val="single" w:sz="4" w:space="0" w:color="000000"/>
            </w:tcBorders>
          </w:tcPr>
          <w:p>
            <w:pPr>
              <w:pStyle w:val="TableParagraph"/>
              <w:spacing w:line="199" w:lineRule="exact" w:before="42"/>
              <w:ind w:right="261"/>
              <w:jc w:val="center"/>
              <w:rPr>
                <w:sz w:val="19"/>
              </w:rPr>
            </w:pPr>
            <w:r>
              <w:rPr>
                <w:color w:val="1C151C"/>
                <w:spacing w:val="-5"/>
                <w:w w:val="105"/>
                <w:sz w:val="19"/>
              </w:rPr>
              <w:t>40</w:t>
            </w:r>
          </w:p>
        </w:tc>
        <w:tc>
          <w:tcPr>
            <w:tcW w:w="2666" w:type="dxa"/>
            <w:tcBorders>
              <w:top w:val="single" w:sz="4" w:space="0" w:color="000000"/>
            </w:tcBorders>
          </w:tcPr>
          <w:p>
            <w:pPr>
              <w:pStyle w:val="TableParagraph"/>
              <w:spacing w:line="199" w:lineRule="exact" w:before="42"/>
              <w:ind w:right="108"/>
              <w:jc w:val="center"/>
              <w:rPr>
                <w:sz w:val="19"/>
              </w:rPr>
            </w:pPr>
            <w:r>
              <w:rPr>
                <w:color w:val="1C151C"/>
                <w:spacing w:val="-5"/>
                <w:w w:val="105"/>
                <w:sz w:val="19"/>
              </w:rPr>
              <w:t>46</w:t>
            </w:r>
          </w:p>
        </w:tc>
        <w:tc>
          <w:tcPr>
            <w:tcW w:w="2794" w:type="dxa"/>
            <w:tcBorders>
              <w:top w:val="single" w:sz="4" w:space="0" w:color="000000"/>
            </w:tcBorders>
          </w:tcPr>
          <w:p>
            <w:pPr>
              <w:pStyle w:val="TableParagraph"/>
              <w:spacing w:line="199" w:lineRule="exact" w:before="42"/>
              <w:ind w:left="698"/>
              <w:rPr>
                <w:sz w:val="19"/>
              </w:rPr>
            </w:pPr>
            <w:r>
              <w:rPr>
                <w:color w:val="1C151C"/>
                <w:spacing w:val="-5"/>
                <w:sz w:val="19"/>
              </w:rPr>
              <w:t>85</w:t>
            </w:r>
          </w:p>
        </w:tc>
      </w:tr>
    </w:tbl>
    <w:p>
      <w:pPr>
        <w:spacing w:line="240" w:lineRule="auto" w:before="8"/>
        <w:rPr>
          <w:b/>
          <w:sz w:val="18"/>
        </w:rPr>
      </w:pPr>
      <w:r>
        <w:rPr/>
        <mc:AlternateContent>
          <mc:Choice Requires="wps">
            <w:drawing>
              <wp:anchor distT="0" distB="0" distL="0" distR="0" allowOverlap="1" layoutInCell="1" locked="0" behindDoc="1" simplePos="0" relativeHeight="487921152">
                <wp:simplePos x="0" y="0"/>
                <wp:positionH relativeFrom="page">
                  <wp:posOffset>891030</wp:posOffset>
                </wp:positionH>
                <wp:positionV relativeFrom="paragraph">
                  <wp:posOffset>152045</wp:posOffset>
                </wp:positionV>
                <wp:extent cx="5969000" cy="1270"/>
                <wp:effectExtent l="0" t="0" r="0" b="0"/>
                <wp:wrapTopAndBottom/>
                <wp:docPr id="1405" name="Graphic 1405"/>
                <wp:cNvGraphicFramePr>
                  <a:graphicFrameLocks/>
                </wp:cNvGraphicFramePr>
                <a:graphic>
                  <a:graphicData uri="http://schemas.microsoft.com/office/word/2010/wordprocessingShape">
                    <wps:wsp>
                      <wps:cNvPr id="1405" name="Graphic 1405"/>
                      <wps:cNvSpPr/>
                      <wps:spPr>
                        <a:xfrm>
                          <a:off x="0" y="0"/>
                          <a:ext cx="5969000" cy="1270"/>
                        </a:xfrm>
                        <a:custGeom>
                          <a:avLst/>
                          <a:gdLst/>
                          <a:ahLst/>
                          <a:cxnLst/>
                          <a:rect l="l" t="t" r="r" b="b"/>
                          <a:pathLst>
                            <a:path w="5969000" h="0">
                              <a:moveTo>
                                <a:pt x="0" y="0"/>
                              </a:moveTo>
                              <a:lnTo>
                                <a:pt x="5968684" y="0"/>
                              </a:lnTo>
                            </a:path>
                          </a:pathLst>
                        </a:custGeom>
                        <a:ln w="24423">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70.159904pt;margin-top:11.972089pt;width:470pt;height:.1pt;mso-position-horizontal-relative:page;mso-position-vertical-relative:paragraph;z-index:-15395328;mso-wrap-distance-left:0;mso-wrap-distance-right:0" id="docshape865" coordorigin="1403,239" coordsize="9400,0" path="m1403,239l10803,239e" filled="false" stroked="true" strokeweight="1.923097pt" strokecolor="#000000">
                <v:path arrowok="t"/>
                <v:stroke dashstyle="solid"/>
                <w10:wrap type="topAndBottom"/>
              </v:shape>
            </w:pict>
          </mc:Fallback>
        </mc:AlternateContent>
      </w:r>
    </w:p>
    <w:p>
      <w:pPr>
        <w:spacing w:before="38"/>
        <w:ind w:left="923" w:right="0" w:firstLine="0"/>
        <w:jc w:val="left"/>
        <w:rPr>
          <w:b/>
          <w:sz w:val="19"/>
        </w:rPr>
      </w:pPr>
      <w:r>
        <w:rPr>
          <w:b/>
          <w:color w:val="1C151C"/>
          <w:sz w:val="19"/>
        </w:rPr>
        <w:t>Overdose</w:t>
      </w:r>
      <w:r>
        <w:rPr>
          <w:b/>
          <w:color w:val="1C151C"/>
          <w:spacing w:val="-9"/>
          <w:sz w:val="19"/>
        </w:rPr>
        <w:t> </w:t>
      </w:r>
      <w:r>
        <w:rPr>
          <w:b/>
          <w:color w:val="1C151C"/>
          <w:spacing w:val="-2"/>
          <w:sz w:val="19"/>
        </w:rPr>
        <w:t>Stats</w:t>
      </w:r>
    </w:p>
    <w:p>
      <w:pPr>
        <w:spacing w:line="240" w:lineRule="auto" w:before="206" w:after="1"/>
        <w:rPr>
          <w:b/>
          <w:sz w:val="20"/>
        </w:rPr>
      </w:pPr>
    </w:p>
    <w:tbl>
      <w:tblPr>
        <w:tblW w:w="0" w:type="auto"/>
        <w:jc w:val="left"/>
        <w:tblInd w:w="9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396"/>
        <w:gridCol w:w="1995"/>
        <w:gridCol w:w="1336"/>
        <w:gridCol w:w="2670"/>
      </w:tblGrid>
      <w:tr>
        <w:trPr>
          <w:trHeight w:val="551" w:hRule="atLeast"/>
        </w:trPr>
        <w:tc>
          <w:tcPr>
            <w:tcW w:w="3396" w:type="dxa"/>
            <w:tcBorders>
              <w:bottom w:val="single" w:sz="12" w:space="0" w:color="000000"/>
            </w:tcBorders>
          </w:tcPr>
          <w:p>
            <w:pPr>
              <w:pStyle w:val="TableParagraph"/>
              <w:tabs>
                <w:tab w:pos="2393" w:val="left" w:leader="none"/>
              </w:tabs>
              <w:spacing w:line="213" w:lineRule="exact"/>
              <w:ind w:left="217"/>
              <w:rPr>
                <w:b/>
                <w:sz w:val="19"/>
              </w:rPr>
            </w:pPr>
            <w:r>
              <w:rPr>
                <w:b/>
                <w:color w:val="E9F4F9"/>
                <w:spacing w:val="-4"/>
                <w:w w:val="105"/>
                <w:sz w:val="19"/>
                <w:shd w:fill="113483" w:color="auto" w:val="clear"/>
              </w:rPr>
              <w:t>Month</w:t>
            </w:r>
            <w:r>
              <w:rPr>
                <w:b/>
                <w:color w:val="E9F4F9"/>
                <w:sz w:val="19"/>
              </w:rPr>
              <w:tab/>
            </w:r>
            <w:r>
              <w:rPr>
                <w:b/>
                <w:color w:val="E9F4F9"/>
                <w:spacing w:val="-2"/>
                <w:w w:val="105"/>
                <w:sz w:val="19"/>
                <w:shd w:fill="113483" w:color="auto" w:val="clear"/>
              </w:rPr>
              <w:t>Fatal</w:t>
            </w:r>
          </w:p>
        </w:tc>
        <w:tc>
          <w:tcPr>
            <w:tcW w:w="1995" w:type="dxa"/>
            <w:tcBorders>
              <w:bottom w:val="single" w:sz="12" w:space="0" w:color="000000"/>
            </w:tcBorders>
          </w:tcPr>
          <w:p>
            <w:pPr>
              <w:pStyle w:val="TableParagraph"/>
              <w:spacing w:line="213" w:lineRule="exact"/>
              <w:ind w:left="68" w:right="42"/>
              <w:jc w:val="center"/>
              <w:rPr>
                <w:b/>
                <w:sz w:val="19"/>
              </w:rPr>
            </w:pPr>
            <w:r>
              <w:rPr>
                <w:b/>
                <w:color w:val="E9F4F9"/>
                <w:sz w:val="19"/>
                <w:shd w:fill="113483" w:color="auto" w:val="clear"/>
              </w:rPr>
              <w:t>Non-</w:t>
            </w:r>
            <w:r>
              <w:rPr>
                <w:b/>
                <w:color w:val="E9F4F9"/>
                <w:spacing w:val="-2"/>
                <w:sz w:val="19"/>
                <w:shd w:fill="113483" w:color="auto" w:val="clear"/>
              </w:rPr>
              <w:t>Fatal</w:t>
            </w:r>
          </w:p>
        </w:tc>
        <w:tc>
          <w:tcPr>
            <w:tcW w:w="1336" w:type="dxa"/>
            <w:tcBorders>
              <w:bottom w:val="single" w:sz="12" w:space="0" w:color="000000"/>
            </w:tcBorders>
          </w:tcPr>
          <w:p>
            <w:pPr>
              <w:pStyle w:val="TableParagraph"/>
              <w:spacing w:line="213" w:lineRule="exact"/>
              <w:ind w:left="210"/>
              <w:jc w:val="center"/>
              <w:rPr>
                <w:b/>
                <w:sz w:val="19"/>
              </w:rPr>
            </w:pPr>
            <w:r>
              <w:rPr>
                <w:b/>
                <w:color w:val="E9F4F9"/>
                <w:spacing w:val="-2"/>
                <w:w w:val="105"/>
                <w:sz w:val="19"/>
                <w:shd w:fill="113483" w:color="auto" w:val="clear"/>
              </w:rPr>
              <w:t>Total</w:t>
            </w:r>
          </w:p>
        </w:tc>
        <w:tc>
          <w:tcPr>
            <w:tcW w:w="2670" w:type="dxa"/>
            <w:tcBorders>
              <w:bottom w:val="single" w:sz="12" w:space="0" w:color="000000"/>
            </w:tcBorders>
          </w:tcPr>
          <w:p>
            <w:pPr>
              <w:pStyle w:val="TableParagraph"/>
              <w:spacing w:line="213" w:lineRule="exact"/>
              <w:ind w:right="660"/>
              <w:jc w:val="center"/>
              <w:rPr>
                <w:b/>
                <w:sz w:val="19"/>
              </w:rPr>
            </w:pPr>
            <w:r>
              <w:rPr>
                <w:b/>
                <w:color w:val="E9F4F9"/>
                <w:w w:val="90"/>
                <w:sz w:val="19"/>
                <w:shd w:fill="113483" w:color="auto" w:val="clear"/>
              </w:rPr>
              <w:t>DPD</w:t>
            </w:r>
            <w:r>
              <w:rPr>
                <w:b/>
                <w:color w:val="E9F4F9"/>
                <w:spacing w:val="-7"/>
                <w:w w:val="90"/>
                <w:sz w:val="19"/>
                <w:shd w:fill="113483" w:color="auto" w:val="clear"/>
              </w:rPr>
              <w:t> </w:t>
            </w:r>
            <w:r>
              <w:rPr>
                <w:b/>
                <w:color w:val="E9F4F9"/>
                <w:w w:val="90"/>
                <w:sz w:val="19"/>
                <w:shd w:fill="113483" w:color="auto" w:val="clear"/>
              </w:rPr>
              <w:t>Narcan</w:t>
            </w:r>
            <w:r>
              <w:rPr>
                <w:b/>
                <w:color w:val="E9F4F9"/>
                <w:spacing w:val="-5"/>
                <w:sz w:val="19"/>
                <w:shd w:fill="113483" w:color="auto" w:val="clear"/>
              </w:rPr>
              <w:t> </w:t>
            </w:r>
            <w:r>
              <w:rPr>
                <w:b/>
                <w:color w:val="E9F4F9"/>
                <w:spacing w:val="-5"/>
                <w:w w:val="90"/>
                <w:sz w:val="19"/>
                <w:shd w:fill="113483" w:color="auto" w:val="clear"/>
              </w:rPr>
              <w:t>Use</w:t>
            </w:r>
          </w:p>
        </w:tc>
      </w:tr>
      <w:tr>
        <w:trPr>
          <w:trHeight w:val="268" w:hRule="atLeast"/>
        </w:trPr>
        <w:tc>
          <w:tcPr>
            <w:tcW w:w="3396" w:type="dxa"/>
            <w:tcBorders>
              <w:top w:val="single" w:sz="12" w:space="0" w:color="000000"/>
            </w:tcBorders>
          </w:tcPr>
          <w:p>
            <w:pPr>
              <w:pStyle w:val="TableParagraph"/>
              <w:tabs>
                <w:tab w:pos="2538" w:val="left" w:leader="none"/>
              </w:tabs>
              <w:spacing w:line="201" w:lineRule="exact" w:before="48"/>
              <w:ind w:left="221"/>
              <w:rPr>
                <w:sz w:val="19"/>
              </w:rPr>
            </w:pPr>
            <w:r>
              <w:rPr>
                <w:color w:val="1C151C"/>
                <w:spacing w:val="-2"/>
                <w:w w:val="105"/>
                <w:sz w:val="19"/>
              </w:rPr>
              <w:t>November</w:t>
            </w:r>
            <w:r>
              <w:rPr>
                <w:color w:val="1C151C"/>
                <w:sz w:val="19"/>
              </w:rPr>
              <w:tab/>
            </w:r>
            <w:r>
              <w:rPr>
                <w:color w:val="1C151C"/>
                <w:spacing w:val="-10"/>
                <w:w w:val="105"/>
                <w:position w:val="10"/>
                <w:sz w:val="19"/>
              </w:rPr>
              <w:t>0</w:t>
            </w:r>
          </w:p>
        </w:tc>
        <w:tc>
          <w:tcPr>
            <w:tcW w:w="1995" w:type="dxa"/>
            <w:tcBorders>
              <w:top w:val="single" w:sz="12" w:space="0" w:color="000000"/>
            </w:tcBorders>
          </w:tcPr>
          <w:p>
            <w:pPr>
              <w:pStyle w:val="TableParagraph"/>
              <w:spacing w:line="202" w:lineRule="exact" w:before="47"/>
              <w:ind w:left="26" w:right="68"/>
              <w:jc w:val="center"/>
              <w:rPr>
                <w:sz w:val="19"/>
              </w:rPr>
            </w:pPr>
            <w:r>
              <w:rPr>
                <w:color w:val="1C151C"/>
                <w:spacing w:val="-10"/>
                <w:w w:val="110"/>
                <w:sz w:val="19"/>
              </w:rPr>
              <w:t>4</w:t>
            </w:r>
          </w:p>
        </w:tc>
        <w:tc>
          <w:tcPr>
            <w:tcW w:w="1336" w:type="dxa"/>
            <w:tcBorders>
              <w:top w:val="single" w:sz="12" w:space="0" w:color="000000"/>
            </w:tcBorders>
          </w:tcPr>
          <w:p>
            <w:pPr>
              <w:pStyle w:val="TableParagraph"/>
              <w:spacing w:line="210" w:lineRule="exact" w:before="38"/>
              <w:ind w:left="210" w:right="48"/>
              <w:jc w:val="center"/>
              <w:rPr>
                <w:rFonts w:ascii="Times New Roman"/>
                <w:sz w:val="20"/>
              </w:rPr>
            </w:pPr>
            <w:r>
              <w:rPr>
                <w:rFonts w:ascii="Times New Roman"/>
                <w:color w:val="1C151C"/>
                <w:spacing w:val="-10"/>
                <w:w w:val="110"/>
                <w:sz w:val="20"/>
              </w:rPr>
              <w:t>4</w:t>
            </w:r>
          </w:p>
        </w:tc>
        <w:tc>
          <w:tcPr>
            <w:tcW w:w="2670" w:type="dxa"/>
            <w:tcBorders>
              <w:top w:val="single" w:sz="12" w:space="0" w:color="000000"/>
            </w:tcBorders>
          </w:tcPr>
          <w:p>
            <w:pPr>
              <w:pStyle w:val="TableParagraph"/>
              <w:spacing w:line="202" w:lineRule="exact" w:before="47"/>
              <w:ind w:left="74" w:right="660"/>
              <w:jc w:val="center"/>
              <w:rPr>
                <w:sz w:val="19"/>
              </w:rPr>
            </w:pPr>
            <w:r>
              <w:rPr>
                <w:color w:val="1C151C"/>
                <w:spacing w:val="-10"/>
                <w:w w:val="110"/>
                <w:sz w:val="19"/>
              </w:rPr>
              <w:t>0</w:t>
            </w:r>
          </w:p>
        </w:tc>
      </w:tr>
    </w:tbl>
    <w:p>
      <w:pPr>
        <w:spacing w:line="240" w:lineRule="auto" w:before="5"/>
        <w:rPr>
          <w:b/>
          <w:sz w:val="18"/>
        </w:rPr>
      </w:pPr>
      <w:r>
        <w:rPr/>
        <mc:AlternateContent>
          <mc:Choice Requires="wps">
            <w:drawing>
              <wp:anchor distT="0" distB="0" distL="0" distR="0" allowOverlap="1" layoutInCell="1" locked="0" behindDoc="1" simplePos="0" relativeHeight="487921664">
                <wp:simplePos x="0" y="0"/>
                <wp:positionH relativeFrom="page">
                  <wp:posOffset>939854</wp:posOffset>
                </wp:positionH>
                <wp:positionV relativeFrom="paragraph">
                  <wp:posOffset>150337</wp:posOffset>
                </wp:positionV>
                <wp:extent cx="5859145" cy="1270"/>
                <wp:effectExtent l="0" t="0" r="0" b="0"/>
                <wp:wrapTopAndBottom/>
                <wp:docPr id="1406" name="Graphic 1406"/>
                <wp:cNvGraphicFramePr>
                  <a:graphicFrameLocks/>
                </wp:cNvGraphicFramePr>
                <a:graphic>
                  <a:graphicData uri="http://schemas.microsoft.com/office/word/2010/wordprocessingShape">
                    <wps:wsp>
                      <wps:cNvPr id="1406" name="Graphic 1406"/>
                      <wps:cNvSpPr/>
                      <wps:spPr>
                        <a:xfrm>
                          <a:off x="0" y="0"/>
                          <a:ext cx="5859145" cy="1270"/>
                        </a:xfrm>
                        <a:custGeom>
                          <a:avLst/>
                          <a:gdLst/>
                          <a:ahLst/>
                          <a:cxnLst/>
                          <a:rect l="l" t="t" r="r" b="b"/>
                          <a:pathLst>
                            <a:path w="5859145" h="0">
                              <a:moveTo>
                                <a:pt x="0" y="0"/>
                              </a:moveTo>
                              <a:lnTo>
                                <a:pt x="5858831" y="0"/>
                              </a:lnTo>
                            </a:path>
                          </a:pathLst>
                        </a:custGeom>
                        <a:ln w="24423">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74.004280pt;margin-top:11.837574pt;width:461.35pt;height:.1pt;mso-position-horizontal-relative:page;mso-position-vertical-relative:paragraph;z-index:-15394816;mso-wrap-distance-left:0;mso-wrap-distance-right:0" id="docshape866" coordorigin="1480,237" coordsize="9227,0" path="m1480,237l10707,237e" filled="false" stroked="true" strokeweight="1.923097pt" strokecolor="#000000">
                <v:path arrowok="t"/>
                <v:stroke dashstyle="solid"/>
                <w10:wrap type="topAndBottom"/>
              </v:shape>
            </w:pict>
          </mc:Fallback>
        </mc:AlternateContent>
      </w:r>
    </w:p>
    <w:p>
      <w:pPr>
        <w:spacing w:line="240" w:lineRule="auto" w:before="0"/>
        <w:rPr>
          <w:b/>
          <w:sz w:val="20"/>
        </w:rPr>
      </w:pPr>
    </w:p>
    <w:p>
      <w:pPr>
        <w:spacing w:line="240" w:lineRule="auto" w:before="112"/>
        <w:rPr>
          <w:b/>
          <w:sz w:val="20"/>
        </w:rPr>
      </w:pPr>
      <w:r>
        <w:rPr/>
        <mc:AlternateContent>
          <mc:Choice Requires="wps">
            <w:drawing>
              <wp:anchor distT="0" distB="0" distL="0" distR="0" allowOverlap="1" layoutInCell="1" locked="0" behindDoc="1" simplePos="0" relativeHeight="487922176">
                <wp:simplePos x="0" y="0"/>
                <wp:positionH relativeFrom="page">
                  <wp:posOffset>891030</wp:posOffset>
                </wp:positionH>
                <wp:positionV relativeFrom="paragraph">
                  <wp:posOffset>232523</wp:posOffset>
                </wp:positionV>
                <wp:extent cx="5969000" cy="1062990"/>
                <wp:effectExtent l="0" t="0" r="0" b="0"/>
                <wp:wrapTopAndBottom/>
                <wp:docPr id="1407" name="Group 1407"/>
                <wp:cNvGraphicFramePr>
                  <a:graphicFrameLocks/>
                </wp:cNvGraphicFramePr>
                <a:graphic>
                  <a:graphicData uri="http://schemas.microsoft.com/office/word/2010/wordprocessingGroup">
                    <wpg:wgp>
                      <wpg:cNvPr id="1407" name="Group 1407"/>
                      <wpg:cNvGrpSpPr/>
                      <wpg:grpSpPr>
                        <a:xfrm>
                          <a:off x="0" y="0"/>
                          <a:ext cx="5969000" cy="1062990"/>
                          <a:chExt cx="5969000" cy="1062990"/>
                        </a:xfrm>
                      </wpg:grpSpPr>
                      <pic:pic>
                        <pic:nvPicPr>
                          <pic:cNvPr id="1408" name="Image 1408"/>
                          <pic:cNvPicPr/>
                        </pic:nvPicPr>
                        <pic:blipFill>
                          <a:blip r:embed="rId228" cstate="print"/>
                          <a:stretch>
                            <a:fillRect/>
                          </a:stretch>
                        </pic:blipFill>
                        <pic:spPr>
                          <a:xfrm>
                            <a:off x="12206" y="0"/>
                            <a:ext cx="5944274" cy="207598"/>
                          </a:xfrm>
                          <a:prstGeom prst="rect">
                            <a:avLst/>
                          </a:prstGeom>
                        </pic:spPr>
                      </pic:pic>
                      <wps:wsp>
                        <wps:cNvPr id="1409" name="Graphic 1409"/>
                        <wps:cNvSpPr/>
                        <wps:spPr>
                          <a:xfrm>
                            <a:off x="991729" y="207599"/>
                            <a:ext cx="915669" cy="855344"/>
                          </a:xfrm>
                          <a:custGeom>
                            <a:avLst/>
                            <a:gdLst/>
                            <a:ahLst/>
                            <a:cxnLst/>
                            <a:rect l="l" t="t" r="r" b="b"/>
                            <a:pathLst>
                              <a:path w="915669" h="855344">
                                <a:moveTo>
                                  <a:pt x="0" y="854816"/>
                                </a:moveTo>
                                <a:lnTo>
                                  <a:pt x="0" y="0"/>
                                </a:lnTo>
                              </a:path>
                              <a:path w="915669" h="855344">
                                <a:moveTo>
                                  <a:pt x="915442" y="854816"/>
                                </a:moveTo>
                                <a:lnTo>
                                  <a:pt x="915442" y="0"/>
                                </a:lnTo>
                              </a:path>
                            </a:pathLst>
                          </a:custGeom>
                          <a:ln w="9156">
                            <a:solidFill>
                              <a:srgbClr val="000000"/>
                            </a:solidFill>
                            <a:prstDash val="solid"/>
                          </a:ln>
                        </wps:spPr>
                        <wps:bodyPr wrap="square" lIns="0" tIns="0" rIns="0" bIns="0" rtlCol="0">
                          <a:prstTxWarp prst="textNoShape">
                            <a:avLst/>
                          </a:prstTxWarp>
                          <a:noAutofit/>
                        </wps:bodyPr>
                      </wps:wsp>
                      <wps:wsp>
                        <wps:cNvPr id="1410" name="Graphic 1410"/>
                        <wps:cNvSpPr/>
                        <wps:spPr>
                          <a:xfrm>
                            <a:off x="0" y="207599"/>
                            <a:ext cx="5969000" cy="855344"/>
                          </a:xfrm>
                          <a:custGeom>
                            <a:avLst/>
                            <a:gdLst/>
                            <a:ahLst/>
                            <a:cxnLst/>
                            <a:rect l="l" t="t" r="r" b="b"/>
                            <a:pathLst>
                              <a:path w="5969000" h="855344">
                                <a:moveTo>
                                  <a:pt x="3350519" y="842604"/>
                                </a:moveTo>
                                <a:lnTo>
                                  <a:pt x="3350519" y="0"/>
                                </a:lnTo>
                              </a:path>
                              <a:path w="5969000" h="855344">
                                <a:moveTo>
                                  <a:pt x="4235446" y="854816"/>
                                </a:moveTo>
                                <a:lnTo>
                                  <a:pt x="4235446" y="0"/>
                                </a:lnTo>
                              </a:path>
                              <a:path w="5969000" h="855344">
                                <a:moveTo>
                                  <a:pt x="0" y="503731"/>
                                </a:moveTo>
                                <a:lnTo>
                                  <a:pt x="5968684" y="503731"/>
                                </a:lnTo>
                              </a:path>
                            </a:pathLst>
                          </a:custGeom>
                          <a:ln w="6104">
                            <a:solidFill>
                              <a:srgbClr val="000000"/>
                            </a:solidFill>
                            <a:prstDash val="solid"/>
                          </a:ln>
                        </wps:spPr>
                        <wps:bodyPr wrap="square" lIns="0" tIns="0" rIns="0" bIns="0" rtlCol="0">
                          <a:prstTxWarp prst="textNoShape">
                            <a:avLst/>
                          </a:prstTxWarp>
                          <a:noAutofit/>
                        </wps:bodyPr>
                      </wps:wsp>
                      <wps:wsp>
                        <wps:cNvPr id="1411" name="Textbox 1411"/>
                        <wps:cNvSpPr txBox="1"/>
                        <wps:spPr>
                          <a:xfrm>
                            <a:off x="198619" y="220317"/>
                            <a:ext cx="1610995" cy="306070"/>
                          </a:xfrm>
                          <a:prstGeom prst="rect">
                            <a:avLst/>
                          </a:prstGeom>
                        </wps:spPr>
                        <wps:txbx>
                          <w:txbxContent>
                            <w:p>
                              <w:pPr>
                                <w:tabs>
                                  <w:tab w:pos="1444" w:val="left" w:leader="none"/>
                                </w:tabs>
                                <w:spacing w:line="213" w:lineRule="exact" w:before="0"/>
                                <w:ind w:left="0" w:right="0" w:firstLine="0"/>
                                <w:jc w:val="left"/>
                                <w:rPr>
                                  <w:sz w:val="19"/>
                                </w:rPr>
                              </w:pPr>
                              <w:r>
                                <w:rPr>
                                  <w:color w:val="1C151C"/>
                                  <w:w w:val="105"/>
                                  <w:sz w:val="19"/>
                                </w:rPr>
                                <w:t>Total</w:t>
                              </w:r>
                              <w:r>
                                <w:rPr>
                                  <w:color w:val="1C151C"/>
                                  <w:spacing w:val="-1"/>
                                  <w:w w:val="105"/>
                                  <w:sz w:val="19"/>
                                </w:rPr>
                                <w:t> </w:t>
                              </w:r>
                              <w:r>
                                <w:rPr>
                                  <w:color w:val="1C151C"/>
                                  <w:w w:val="105"/>
                                  <w:sz w:val="19"/>
                                </w:rPr>
                                <w:t>Plate</w:t>
                              </w:r>
                              <w:r>
                                <w:rPr>
                                  <w:color w:val="1C151C"/>
                                  <w:spacing w:val="2"/>
                                  <w:w w:val="105"/>
                                  <w:sz w:val="19"/>
                                </w:rPr>
                                <w:t> </w:t>
                              </w:r>
                              <w:r>
                                <w:rPr>
                                  <w:color w:val="B3B3B3"/>
                                  <w:spacing w:val="-10"/>
                                  <w:w w:val="105"/>
                                  <w:sz w:val="19"/>
                                </w:rPr>
                                <w:t>.</w:t>
                              </w:r>
                              <w:r>
                                <w:rPr>
                                  <w:color w:val="B3B3B3"/>
                                  <w:sz w:val="19"/>
                                </w:rPr>
                                <w:tab/>
                              </w:r>
                              <w:r>
                                <w:rPr>
                                  <w:color w:val="1C151C"/>
                                  <w:w w:val="105"/>
                                  <w:sz w:val="19"/>
                                </w:rPr>
                                <w:t>Hot</w:t>
                              </w:r>
                              <w:r>
                                <w:rPr>
                                  <w:color w:val="1C151C"/>
                                  <w:spacing w:val="-3"/>
                                  <w:w w:val="105"/>
                                  <w:sz w:val="19"/>
                                </w:rPr>
                                <w:t> </w:t>
                              </w:r>
                              <w:r>
                                <w:rPr>
                                  <w:color w:val="1C151C"/>
                                  <w:w w:val="105"/>
                                  <w:sz w:val="19"/>
                                </w:rPr>
                                <w:t>List</w:t>
                              </w:r>
                              <w:r>
                                <w:rPr>
                                  <w:color w:val="1C151C"/>
                                  <w:spacing w:val="-5"/>
                                  <w:w w:val="105"/>
                                  <w:sz w:val="19"/>
                                </w:rPr>
                                <w:t> </w:t>
                              </w:r>
                              <w:r>
                                <w:rPr>
                                  <w:color w:val="1C151C"/>
                                  <w:spacing w:val="-4"/>
                                  <w:w w:val="105"/>
                                  <w:sz w:val="19"/>
                                </w:rPr>
                                <w:t>Hits</w:t>
                              </w:r>
                            </w:p>
                            <w:p>
                              <w:pPr>
                                <w:spacing w:before="50"/>
                                <w:ind w:left="191" w:right="0" w:firstLine="0"/>
                                <w:jc w:val="left"/>
                                <w:rPr>
                                  <w:sz w:val="19"/>
                                </w:rPr>
                              </w:pPr>
                              <w:r>
                                <w:rPr>
                                  <w:color w:val="1C151C"/>
                                  <w:spacing w:val="-2"/>
                                  <w:sz w:val="19"/>
                                </w:rPr>
                                <w:t>Reads:</w:t>
                              </w:r>
                            </w:p>
                          </w:txbxContent>
                        </wps:txbx>
                        <wps:bodyPr wrap="square" lIns="0" tIns="0" rIns="0" bIns="0" rtlCol="0">
                          <a:noAutofit/>
                        </wps:bodyPr>
                      </wps:wsp>
                      <wps:wsp>
                        <wps:cNvPr id="1412" name="Textbox 1412"/>
                        <wps:cNvSpPr txBox="1"/>
                        <wps:spPr>
                          <a:xfrm>
                            <a:off x="2337042" y="220317"/>
                            <a:ext cx="602615" cy="309245"/>
                          </a:xfrm>
                          <a:prstGeom prst="rect">
                            <a:avLst/>
                          </a:prstGeom>
                        </wps:spPr>
                        <wps:txbx>
                          <w:txbxContent>
                            <w:p>
                              <w:pPr>
                                <w:spacing w:line="213" w:lineRule="exact" w:before="0"/>
                                <w:ind w:left="0" w:right="0" w:firstLine="0"/>
                                <w:jc w:val="left"/>
                                <w:rPr>
                                  <w:sz w:val="19"/>
                                </w:rPr>
                              </w:pPr>
                              <w:r>
                                <w:rPr>
                                  <w:color w:val="1C151C"/>
                                  <w:spacing w:val="-2"/>
                                  <w:sz w:val="19"/>
                                </w:rPr>
                                <w:t>Recovered</w:t>
                              </w:r>
                            </w:p>
                            <w:p>
                              <w:pPr>
                                <w:spacing w:before="55"/>
                                <w:ind w:left="82" w:right="0" w:firstLine="0"/>
                                <w:jc w:val="left"/>
                                <w:rPr>
                                  <w:sz w:val="19"/>
                                </w:rPr>
                              </w:pPr>
                              <w:r>
                                <w:rPr>
                                  <w:color w:val="1C151C"/>
                                  <w:spacing w:val="-2"/>
                                  <w:w w:val="110"/>
                                  <w:sz w:val="19"/>
                                </w:rPr>
                                <w:t>Property</w:t>
                              </w:r>
                            </w:p>
                          </w:txbxContent>
                        </wps:txbx>
                        <wps:bodyPr wrap="square" lIns="0" tIns="0" rIns="0" bIns="0" rtlCol="0">
                          <a:noAutofit/>
                        </wps:bodyPr>
                      </wps:wsp>
                      <wps:wsp>
                        <wps:cNvPr id="1413" name="Textbox 1413"/>
                        <wps:cNvSpPr txBox="1"/>
                        <wps:spPr>
                          <a:xfrm>
                            <a:off x="3475243" y="223370"/>
                            <a:ext cx="649605" cy="306070"/>
                          </a:xfrm>
                          <a:prstGeom prst="rect">
                            <a:avLst/>
                          </a:prstGeom>
                        </wps:spPr>
                        <wps:txbx>
                          <w:txbxContent>
                            <w:p>
                              <w:pPr>
                                <w:spacing w:line="213" w:lineRule="exact" w:before="0"/>
                                <w:ind w:left="332" w:right="0" w:firstLine="0"/>
                                <w:jc w:val="left"/>
                                <w:rPr>
                                  <w:sz w:val="19"/>
                                </w:rPr>
                              </w:pPr>
                              <w:r>
                                <w:rPr>
                                  <w:color w:val="1C151C"/>
                                  <w:spacing w:val="-2"/>
                                  <w:sz w:val="19"/>
                                </w:rPr>
                                <w:t>Leads</w:t>
                              </w:r>
                            </w:p>
                            <w:p>
                              <w:pPr>
                                <w:spacing w:before="50"/>
                                <w:ind w:left="0" w:right="0" w:firstLine="0"/>
                                <w:jc w:val="left"/>
                                <w:rPr>
                                  <w:sz w:val="19"/>
                                </w:rPr>
                              </w:pPr>
                              <w:r>
                                <w:rPr>
                                  <w:color w:val="1C151C"/>
                                  <w:spacing w:val="-2"/>
                                  <w:sz w:val="19"/>
                                </w:rPr>
                                <w:t>Established</w:t>
                              </w:r>
                            </w:p>
                          </w:txbxContent>
                        </wps:txbx>
                        <wps:bodyPr wrap="square" lIns="0" tIns="0" rIns="0" bIns="0" rtlCol="0">
                          <a:noAutofit/>
                        </wps:bodyPr>
                      </wps:wsp>
                      <wps:wsp>
                        <wps:cNvPr id="1414" name="Textbox 1414"/>
                        <wps:cNvSpPr txBox="1"/>
                        <wps:spPr>
                          <a:xfrm>
                            <a:off x="4598758" y="223370"/>
                            <a:ext cx="1010919" cy="135255"/>
                          </a:xfrm>
                          <a:prstGeom prst="rect">
                            <a:avLst/>
                          </a:prstGeom>
                        </wps:spPr>
                        <wps:txbx>
                          <w:txbxContent>
                            <w:p>
                              <w:pPr>
                                <w:spacing w:line="213" w:lineRule="exact" w:before="0"/>
                                <w:ind w:left="0" w:right="0" w:firstLine="0"/>
                                <w:jc w:val="left"/>
                                <w:rPr>
                                  <w:sz w:val="19"/>
                                </w:rPr>
                              </w:pPr>
                              <w:r>
                                <w:rPr>
                                  <w:color w:val="1C151C"/>
                                  <w:sz w:val="19"/>
                                </w:rPr>
                                <w:t>Agencies</w:t>
                              </w:r>
                              <w:r>
                                <w:rPr>
                                  <w:color w:val="1C151C"/>
                                  <w:spacing w:val="10"/>
                                  <w:sz w:val="19"/>
                                </w:rPr>
                                <w:t> </w:t>
                              </w:r>
                              <w:r>
                                <w:rPr>
                                  <w:color w:val="1C151C"/>
                                  <w:spacing w:val="-2"/>
                                  <w:sz w:val="19"/>
                                </w:rPr>
                                <w:t>Assisted</w:t>
                              </w:r>
                            </w:p>
                          </w:txbxContent>
                        </wps:txbx>
                        <wps:bodyPr wrap="square" lIns="0" tIns="0" rIns="0" bIns="0" rtlCol="0">
                          <a:noAutofit/>
                        </wps:bodyPr>
                      </wps:wsp>
                      <wps:wsp>
                        <wps:cNvPr id="1415" name="Textbox 1415"/>
                        <wps:cNvSpPr txBox="1"/>
                        <wps:spPr>
                          <a:xfrm>
                            <a:off x="82001" y="739313"/>
                            <a:ext cx="624840" cy="135255"/>
                          </a:xfrm>
                          <a:prstGeom prst="rect">
                            <a:avLst/>
                          </a:prstGeom>
                        </wps:spPr>
                        <wps:txbx>
                          <w:txbxContent>
                            <w:p>
                              <w:pPr>
                                <w:spacing w:line="213" w:lineRule="exact" w:before="0"/>
                                <w:ind w:left="0" w:right="0" w:firstLine="0"/>
                                <w:jc w:val="left"/>
                                <w:rPr>
                                  <w:b/>
                                  <w:sz w:val="19"/>
                                </w:rPr>
                              </w:pPr>
                              <w:r>
                                <w:rPr>
                                  <w:b/>
                                  <w:color w:val="1C151C"/>
                                  <w:w w:val="105"/>
                                  <w:sz w:val="19"/>
                                </w:rPr>
                                <w:t>1.5</w:t>
                              </w:r>
                              <w:r>
                                <w:rPr>
                                  <w:b/>
                                  <w:color w:val="1C151C"/>
                                  <w:spacing w:val="4"/>
                                  <w:w w:val="105"/>
                                  <w:sz w:val="19"/>
                                </w:rPr>
                                <w:t> </w:t>
                              </w:r>
                              <w:r>
                                <w:rPr>
                                  <w:b/>
                                  <w:color w:val="1C151C"/>
                                  <w:spacing w:val="-2"/>
                                  <w:w w:val="105"/>
                                  <w:sz w:val="19"/>
                                </w:rPr>
                                <w:t>million</w:t>
                              </w:r>
                            </w:p>
                          </w:txbxContent>
                        </wps:txbx>
                        <wps:bodyPr wrap="square" lIns="0" tIns="0" rIns="0" bIns="0" rtlCol="0">
                          <a:noAutofit/>
                        </wps:bodyPr>
                      </wps:wsp>
                      <wps:wsp>
                        <wps:cNvPr id="1416" name="Textbox 1416"/>
                        <wps:cNvSpPr txBox="1"/>
                        <wps:spPr>
                          <a:xfrm>
                            <a:off x="1351836" y="739313"/>
                            <a:ext cx="220345" cy="135255"/>
                          </a:xfrm>
                          <a:prstGeom prst="rect">
                            <a:avLst/>
                          </a:prstGeom>
                        </wps:spPr>
                        <wps:txbx>
                          <w:txbxContent>
                            <w:p>
                              <w:pPr>
                                <w:spacing w:line="213" w:lineRule="exact" w:before="0"/>
                                <w:ind w:left="0" w:right="0" w:firstLine="0"/>
                                <w:jc w:val="left"/>
                                <w:rPr>
                                  <w:b/>
                                  <w:sz w:val="19"/>
                                </w:rPr>
                              </w:pPr>
                              <w:r>
                                <w:rPr>
                                  <w:b/>
                                  <w:color w:val="2B262F"/>
                                  <w:spacing w:val="-5"/>
                                  <w:w w:val="105"/>
                                  <w:sz w:val="19"/>
                                </w:rPr>
                                <w:t>235</w:t>
                              </w:r>
                            </w:p>
                          </w:txbxContent>
                        </wps:txbx>
                        <wps:bodyPr wrap="square" lIns="0" tIns="0" rIns="0" bIns="0" rtlCol="0">
                          <a:noAutofit/>
                        </wps:bodyPr>
                      </wps:wsp>
                      <wps:wsp>
                        <wps:cNvPr id="1417" name="Textbox 1417"/>
                        <wps:cNvSpPr txBox="1"/>
                        <wps:spPr>
                          <a:xfrm>
                            <a:off x="1983795" y="739313"/>
                            <a:ext cx="1131570" cy="306070"/>
                          </a:xfrm>
                          <a:prstGeom prst="rect">
                            <a:avLst/>
                          </a:prstGeom>
                        </wps:spPr>
                        <wps:txbx>
                          <w:txbxContent>
                            <w:p>
                              <w:pPr>
                                <w:spacing w:line="213" w:lineRule="exact" w:before="0"/>
                                <w:ind w:left="0" w:right="0" w:firstLine="0"/>
                                <w:jc w:val="left"/>
                                <w:rPr>
                                  <w:b/>
                                  <w:sz w:val="19"/>
                                </w:rPr>
                              </w:pPr>
                              <w:r>
                                <w:rPr>
                                  <w:b/>
                                  <w:color w:val="1C151C"/>
                                  <w:spacing w:val="-2"/>
                                  <w:sz w:val="19"/>
                                </w:rPr>
                                <w:t>Recovered</w:t>
                              </w:r>
                              <w:r>
                                <w:rPr>
                                  <w:b/>
                                  <w:color w:val="1C151C"/>
                                  <w:spacing w:val="1"/>
                                  <w:sz w:val="19"/>
                                </w:rPr>
                                <w:t> </w:t>
                              </w:r>
                              <w:r>
                                <w:rPr>
                                  <w:b/>
                                  <w:color w:val="1C151C"/>
                                  <w:spacing w:val="-2"/>
                                  <w:sz w:val="19"/>
                                </w:rPr>
                                <w:t>Stolen</w:t>
                              </w:r>
                            </w:p>
                            <w:p>
                              <w:pPr>
                                <w:spacing w:before="50"/>
                                <w:ind w:left="0" w:right="0" w:firstLine="0"/>
                                <w:jc w:val="left"/>
                                <w:rPr>
                                  <w:b/>
                                  <w:sz w:val="19"/>
                                </w:rPr>
                              </w:pPr>
                              <w:r>
                                <w:rPr>
                                  <w:b/>
                                  <w:color w:val="1C151C"/>
                                  <w:sz w:val="19"/>
                                </w:rPr>
                                <w:t>MV</w:t>
                              </w:r>
                              <w:r>
                                <w:rPr>
                                  <w:b/>
                                  <w:color w:val="1C151C"/>
                                  <w:spacing w:val="-26"/>
                                  <w:sz w:val="19"/>
                                </w:rPr>
                                <w:t> </w:t>
                              </w:r>
                              <w:r>
                                <w:rPr>
                                  <w:b/>
                                  <w:color w:val="1C151C"/>
                                  <w:sz w:val="19"/>
                                </w:rPr>
                                <w:t>/Rec.</w:t>
                              </w:r>
                              <w:r>
                                <w:rPr>
                                  <w:b/>
                                  <w:color w:val="1C151C"/>
                                  <w:spacing w:val="5"/>
                                  <w:sz w:val="19"/>
                                </w:rPr>
                                <w:t> </w:t>
                              </w:r>
                              <w:r>
                                <w:rPr>
                                  <w:b/>
                                  <w:color w:val="1C151C"/>
                                  <w:sz w:val="19"/>
                                </w:rPr>
                                <w:t>Reg.</w:t>
                              </w:r>
                              <w:r>
                                <w:rPr>
                                  <w:b/>
                                  <w:color w:val="1C151C"/>
                                  <w:spacing w:val="3"/>
                                  <w:sz w:val="19"/>
                                </w:rPr>
                                <w:t> </w:t>
                              </w:r>
                              <w:r>
                                <w:rPr>
                                  <w:b/>
                                  <w:color w:val="1C151C"/>
                                  <w:spacing w:val="-2"/>
                                  <w:sz w:val="19"/>
                                </w:rPr>
                                <w:t>Plate</w:t>
                              </w:r>
                            </w:p>
                          </w:txbxContent>
                        </wps:txbx>
                        <wps:bodyPr wrap="square" lIns="0" tIns="0" rIns="0" bIns="0" rtlCol="0">
                          <a:noAutofit/>
                        </wps:bodyPr>
                      </wps:wsp>
                      <wps:wsp>
                        <wps:cNvPr id="1418" name="Textbox 1418"/>
                        <wps:cNvSpPr txBox="1"/>
                        <wps:spPr>
                          <a:xfrm>
                            <a:off x="3763257" y="739313"/>
                            <a:ext cx="81915" cy="135255"/>
                          </a:xfrm>
                          <a:prstGeom prst="rect">
                            <a:avLst/>
                          </a:prstGeom>
                        </wps:spPr>
                        <wps:txbx>
                          <w:txbxContent>
                            <w:p>
                              <w:pPr>
                                <w:spacing w:line="213" w:lineRule="exact" w:before="0"/>
                                <w:ind w:left="0" w:right="0" w:firstLine="0"/>
                                <w:jc w:val="left"/>
                                <w:rPr>
                                  <w:b/>
                                  <w:sz w:val="19"/>
                                </w:rPr>
                              </w:pPr>
                              <w:r>
                                <w:rPr>
                                  <w:b/>
                                  <w:color w:val="1C151C"/>
                                  <w:spacing w:val="-10"/>
                                  <w:w w:val="105"/>
                                  <w:sz w:val="19"/>
                                </w:rPr>
                                <w:t>5</w:t>
                              </w:r>
                            </w:p>
                          </w:txbxContent>
                        </wps:txbx>
                        <wps:bodyPr wrap="square" lIns="0" tIns="0" rIns="0" bIns="0" rtlCol="0">
                          <a:noAutofit/>
                        </wps:bodyPr>
                      </wps:wsp>
                      <wps:wsp>
                        <wps:cNvPr id="1419" name="Textbox 1419"/>
                        <wps:cNvSpPr txBox="1"/>
                        <wps:spPr>
                          <a:xfrm>
                            <a:off x="5060872" y="738409"/>
                            <a:ext cx="59055" cy="140970"/>
                          </a:xfrm>
                          <a:prstGeom prst="rect">
                            <a:avLst/>
                          </a:prstGeom>
                        </wps:spPr>
                        <wps:txbx>
                          <w:txbxContent>
                            <w:p>
                              <w:pPr>
                                <w:spacing w:line="222" w:lineRule="exact" w:before="0"/>
                                <w:ind w:left="0" w:right="0" w:firstLine="0"/>
                                <w:jc w:val="left"/>
                                <w:rPr>
                                  <w:rFonts w:ascii="Times New Roman"/>
                                  <w:b/>
                                  <w:sz w:val="20"/>
                                </w:rPr>
                              </w:pPr>
                              <w:r>
                                <w:rPr>
                                  <w:rFonts w:ascii="Times New Roman"/>
                                  <w:b/>
                                  <w:color w:val="1C151C"/>
                                  <w:spacing w:val="-10"/>
                                  <w:w w:val="80"/>
                                  <w:sz w:val="20"/>
                                </w:rPr>
                                <w:t>0</w:t>
                              </w:r>
                            </w:p>
                          </w:txbxContent>
                        </wps:txbx>
                        <wps:bodyPr wrap="square" lIns="0" tIns="0" rIns="0" bIns="0" rtlCol="0">
                          <a:noAutofit/>
                        </wps:bodyPr>
                      </wps:wsp>
                    </wpg:wgp>
                  </a:graphicData>
                </a:graphic>
              </wp:anchor>
            </w:drawing>
          </mc:Choice>
          <mc:Fallback>
            <w:pict>
              <v:group style="position:absolute;margin-left:70.159904pt;margin-top:18.308924pt;width:470pt;height:83.7pt;mso-position-horizontal-relative:page;mso-position-vertical-relative:paragraph;z-index:-15394304;mso-wrap-distance-left:0;mso-wrap-distance-right:0" id="docshapegroup867" coordorigin="1403,366" coordsize="9400,1674">
                <v:shape style="position:absolute;left:1422;top:366;width:9362;height:327" type="#_x0000_t75" id="docshape868" stroked="false">
                  <v:imagedata r:id="rId228" o:title=""/>
                </v:shape>
                <v:shape style="position:absolute;left:2964;top:693;width:1442;height:1347" id="docshape869" coordorigin="2965,693" coordsize="1442,1347" path="m2965,2039l2965,693m4407,2039l4407,693e" filled="false" stroked="true" strokeweight=".720991pt" strokecolor="#000000">
                  <v:path arrowok="t"/>
                  <v:stroke dashstyle="solid"/>
                </v:shape>
                <v:shape style="position:absolute;left:1403;top:693;width:9400;height:1347" id="docshape870" coordorigin="1403,693" coordsize="9400,1347" path="m6680,2020l6680,693m8073,2039l8073,693m1403,1486l10803,1486e" filled="false" stroked="true" strokeweight=".480661pt" strokecolor="#000000">
                  <v:path arrowok="t"/>
                  <v:stroke dashstyle="solid"/>
                </v:shape>
                <v:shape style="position:absolute;left:1715;top:713;width:2537;height:482" type="#_x0000_t202" id="docshape871" filled="false" stroked="false">
                  <v:textbox inset="0,0,0,0">
                    <w:txbxContent>
                      <w:p>
                        <w:pPr>
                          <w:tabs>
                            <w:tab w:pos="1444" w:val="left" w:leader="none"/>
                          </w:tabs>
                          <w:spacing w:line="213" w:lineRule="exact" w:before="0"/>
                          <w:ind w:left="0" w:right="0" w:firstLine="0"/>
                          <w:jc w:val="left"/>
                          <w:rPr>
                            <w:sz w:val="19"/>
                          </w:rPr>
                        </w:pPr>
                        <w:r>
                          <w:rPr>
                            <w:color w:val="1C151C"/>
                            <w:w w:val="105"/>
                            <w:sz w:val="19"/>
                          </w:rPr>
                          <w:t>Total</w:t>
                        </w:r>
                        <w:r>
                          <w:rPr>
                            <w:color w:val="1C151C"/>
                            <w:spacing w:val="-1"/>
                            <w:w w:val="105"/>
                            <w:sz w:val="19"/>
                          </w:rPr>
                          <w:t> </w:t>
                        </w:r>
                        <w:r>
                          <w:rPr>
                            <w:color w:val="1C151C"/>
                            <w:w w:val="105"/>
                            <w:sz w:val="19"/>
                          </w:rPr>
                          <w:t>Plate</w:t>
                        </w:r>
                        <w:r>
                          <w:rPr>
                            <w:color w:val="1C151C"/>
                            <w:spacing w:val="2"/>
                            <w:w w:val="105"/>
                            <w:sz w:val="19"/>
                          </w:rPr>
                          <w:t> </w:t>
                        </w:r>
                        <w:r>
                          <w:rPr>
                            <w:color w:val="B3B3B3"/>
                            <w:spacing w:val="-10"/>
                            <w:w w:val="105"/>
                            <w:sz w:val="19"/>
                          </w:rPr>
                          <w:t>.</w:t>
                        </w:r>
                        <w:r>
                          <w:rPr>
                            <w:color w:val="B3B3B3"/>
                            <w:sz w:val="19"/>
                          </w:rPr>
                          <w:tab/>
                        </w:r>
                        <w:r>
                          <w:rPr>
                            <w:color w:val="1C151C"/>
                            <w:w w:val="105"/>
                            <w:sz w:val="19"/>
                          </w:rPr>
                          <w:t>Hot</w:t>
                        </w:r>
                        <w:r>
                          <w:rPr>
                            <w:color w:val="1C151C"/>
                            <w:spacing w:val="-3"/>
                            <w:w w:val="105"/>
                            <w:sz w:val="19"/>
                          </w:rPr>
                          <w:t> </w:t>
                        </w:r>
                        <w:r>
                          <w:rPr>
                            <w:color w:val="1C151C"/>
                            <w:w w:val="105"/>
                            <w:sz w:val="19"/>
                          </w:rPr>
                          <w:t>List</w:t>
                        </w:r>
                        <w:r>
                          <w:rPr>
                            <w:color w:val="1C151C"/>
                            <w:spacing w:val="-5"/>
                            <w:w w:val="105"/>
                            <w:sz w:val="19"/>
                          </w:rPr>
                          <w:t> </w:t>
                        </w:r>
                        <w:r>
                          <w:rPr>
                            <w:color w:val="1C151C"/>
                            <w:spacing w:val="-4"/>
                            <w:w w:val="105"/>
                            <w:sz w:val="19"/>
                          </w:rPr>
                          <w:t>Hits</w:t>
                        </w:r>
                      </w:p>
                      <w:p>
                        <w:pPr>
                          <w:spacing w:before="50"/>
                          <w:ind w:left="191" w:right="0" w:firstLine="0"/>
                          <w:jc w:val="left"/>
                          <w:rPr>
                            <w:sz w:val="19"/>
                          </w:rPr>
                        </w:pPr>
                        <w:r>
                          <w:rPr>
                            <w:color w:val="1C151C"/>
                            <w:spacing w:val="-2"/>
                            <w:sz w:val="19"/>
                          </w:rPr>
                          <w:t>Reads:</w:t>
                        </w:r>
                      </w:p>
                    </w:txbxContent>
                  </v:textbox>
                  <w10:wrap type="none"/>
                </v:shape>
                <v:shape style="position:absolute;left:5083;top:713;width:949;height:487" type="#_x0000_t202" id="docshape872" filled="false" stroked="false">
                  <v:textbox inset="0,0,0,0">
                    <w:txbxContent>
                      <w:p>
                        <w:pPr>
                          <w:spacing w:line="213" w:lineRule="exact" w:before="0"/>
                          <w:ind w:left="0" w:right="0" w:firstLine="0"/>
                          <w:jc w:val="left"/>
                          <w:rPr>
                            <w:sz w:val="19"/>
                          </w:rPr>
                        </w:pPr>
                        <w:r>
                          <w:rPr>
                            <w:color w:val="1C151C"/>
                            <w:spacing w:val="-2"/>
                            <w:sz w:val="19"/>
                          </w:rPr>
                          <w:t>Recovered</w:t>
                        </w:r>
                      </w:p>
                      <w:p>
                        <w:pPr>
                          <w:spacing w:before="55"/>
                          <w:ind w:left="82" w:right="0" w:firstLine="0"/>
                          <w:jc w:val="left"/>
                          <w:rPr>
                            <w:sz w:val="19"/>
                          </w:rPr>
                        </w:pPr>
                        <w:r>
                          <w:rPr>
                            <w:color w:val="1C151C"/>
                            <w:spacing w:val="-2"/>
                            <w:w w:val="110"/>
                            <w:sz w:val="19"/>
                          </w:rPr>
                          <w:t>Property</w:t>
                        </w:r>
                      </w:p>
                    </w:txbxContent>
                  </v:textbox>
                  <w10:wrap type="none"/>
                </v:shape>
                <v:shape style="position:absolute;left:6876;top:717;width:1023;height:482" type="#_x0000_t202" id="docshape873" filled="false" stroked="false">
                  <v:textbox inset="0,0,0,0">
                    <w:txbxContent>
                      <w:p>
                        <w:pPr>
                          <w:spacing w:line="213" w:lineRule="exact" w:before="0"/>
                          <w:ind w:left="332" w:right="0" w:firstLine="0"/>
                          <w:jc w:val="left"/>
                          <w:rPr>
                            <w:sz w:val="19"/>
                          </w:rPr>
                        </w:pPr>
                        <w:r>
                          <w:rPr>
                            <w:color w:val="1C151C"/>
                            <w:spacing w:val="-2"/>
                            <w:sz w:val="19"/>
                          </w:rPr>
                          <w:t>Leads</w:t>
                        </w:r>
                      </w:p>
                      <w:p>
                        <w:pPr>
                          <w:spacing w:before="50"/>
                          <w:ind w:left="0" w:right="0" w:firstLine="0"/>
                          <w:jc w:val="left"/>
                          <w:rPr>
                            <w:sz w:val="19"/>
                          </w:rPr>
                        </w:pPr>
                        <w:r>
                          <w:rPr>
                            <w:color w:val="1C151C"/>
                            <w:spacing w:val="-2"/>
                            <w:sz w:val="19"/>
                          </w:rPr>
                          <w:t>Established</w:t>
                        </w:r>
                      </w:p>
                    </w:txbxContent>
                  </v:textbox>
                  <w10:wrap type="none"/>
                </v:shape>
                <v:shape style="position:absolute;left:8645;top:717;width:1592;height:213" type="#_x0000_t202" id="docshape874" filled="false" stroked="false">
                  <v:textbox inset="0,0,0,0">
                    <w:txbxContent>
                      <w:p>
                        <w:pPr>
                          <w:spacing w:line="213" w:lineRule="exact" w:before="0"/>
                          <w:ind w:left="0" w:right="0" w:firstLine="0"/>
                          <w:jc w:val="left"/>
                          <w:rPr>
                            <w:sz w:val="19"/>
                          </w:rPr>
                        </w:pPr>
                        <w:r>
                          <w:rPr>
                            <w:color w:val="1C151C"/>
                            <w:sz w:val="19"/>
                          </w:rPr>
                          <w:t>Agencies</w:t>
                        </w:r>
                        <w:r>
                          <w:rPr>
                            <w:color w:val="1C151C"/>
                            <w:spacing w:val="10"/>
                            <w:sz w:val="19"/>
                          </w:rPr>
                          <w:t> </w:t>
                        </w:r>
                        <w:r>
                          <w:rPr>
                            <w:color w:val="1C151C"/>
                            <w:spacing w:val="-2"/>
                            <w:sz w:val="19"/>
                          </w:rPr>
                          <w:t>Assisted</w:t>
                        </w:r>
                      </w:p>
                    </w:txbxContent>
                  </v:textbox>
                  <w10:wrap type="none"/>
                </v:shape>
                <v:shape style="position:absolute;left:1532;top:1530;width:984;height:213" type="#_x0000_t202" id="docshape875" filled="false" stroked="false">
                  <v:textbox inset="0,0,0,0">
                    <w:txbxContent>
                      <w:p>
                        <w:pPr>
                          <w:spacing w:line="213" w:lineRule="exact" w:before="0"/>
                          <w:ind w:left="0" w:right="0" w:firstLine="0"/>
                          <w:jc w:val="left"/>
                          <w:rPr>
                            <w:b/>
                            <w:sz w:val="19"/>
                          </w:rPr>
                        </w:pPr>
                        <w:r>
                          <w:rPr>
                            <w:b/>
                            <w:color w:val="1C151C"/>
                            <w:w w:val="105"/>
                            <w:sz w:val="19"/>
                          </w:rPr>
                          <w:t>1.5</w:t>
                        </w:r>
                        <w:r>
                          <w:rPr>
                            <w:b/>
                            <w:color w:val="1C151C"/>
                            <w:spacing w:val="4"/>
                            <w:w w:val="105"/>
                            <w:sz w:val="19"/>
                          </w:rPr>
                          <w:t> </w:t>
                        </w:r>
                        <w:r>
                          <w:rPr>
                            <w:b/>
                            <w:color w:val="1C151C"/>
                            <w:spacing w:val="-2"/>
                            <w:w w:val="105"/>
                            <w:sz w:val="19"/>
                          </w:rPr>
                          <w:t>million</w:t>
                        </w:r>
                      </w:p>
                    </w:txbxContent>
                  </v:textbox>
                  <w10:wrap type="none"/>
                </v:shape>
                <v:shape style="position:absolute;left:3532;top:1530;width:347;height:213" type="#_x0000_t202" id="docshape876" filled="false" stroked="false">
                  <v:textbox inset="0,0,0,0">
                    <w:txbxContent>
                      <w:p>
                        <w:pPr>
                          <w:spacing w:line="213" w:lineRule="exact" w:before="0"/>
                          <w:ind w:left="0" w:right="0" w:firstLine="0"/>
                          <w:jc w:val="left"/>
                          <w:rPr>
                            <w:b/>
                            <w:sz w:val="19"/>
                          </w:rPr>
                        </w:pPr>
                        <w:r>
                          <w:rPr>
                            <w:b/>
                            <w:color w:val="2B262F"/>
                            <w:spacing w:val="-5"/>
                            <w:w w:val="105"/>
                            <w:sz w:val="19"/>
                          </w:rPr>
                          <w:t>235</w:t>
                        </w:r>
                      </w:p>
                    </w:txbxContent>
                  </v:textbox>
                  <w10:wrap type="none"/>
                </v:shape>
                <v:shape style="position:absolute;left:4527;top:1530;width:1782;height:482" type="#_x0000_t202" id="docshape877" filled="false" stroked="false">
                  <v:textbox inset="0,0,0,0">
                    <w:txbxContent>
                      <w:p>
                        <w:pPr>
                          <w:spacing w:line="213" w:lineRule="exact" w:before="0"/>
                          <w:ind w:left="0" w:right="0" w:firstLine="0"/>
                          <w:jc w:val="left"/>
                          <w:rPr>
                            <w:b/>
                            <w:sz w:val="19"/>
                          </w:rPr>
                        </w:pPr>
                        <w:r>
                          <w:rPr>
                            <w:b/>
                            <w:color w:val="1C151C"/>
                            <w:spacing w:val="-2"/>
                            <w:sz w:val="19"/>
                          </w:rPr>
                          <w:t>Recovered</w:t>
                        </w:r>
                        <w:r>
                          <w:rPr>
                            <w:b/>
                            <w:color w:val="1C151C"/>
                            <w:spacing w:val="1"/>
                            <w:sz w:val="19"/>
                          </w:rPr>
                          <w:t> </w:t>
                        </w:r>
                        <w:r>
                          <w:rPr>
                            <w:b/>
                            <w:color w:val="1C151C"/>
                            <w:spacing w:val="-2"/>
                            <w:sz w:val="19"/>
                          </w:rPr>
                          <w:t>Stolen</w:t>
                        </w:r>
                      </w:p>
                      <w:p>
                        <w:pPr>
                          <w:spacing w:before="50"/>
                          <w:ind w:left="0" w:right="0" w:firstLine="0"/>
                          <w:jc w:val="left"/>
                          <w:rPr>
                            <w:b/>
                            <w:sz w:val="19"/>
                          </w:rPr>
                        </w:pPr>
                        <w:r>
                          <w:rPr>
                            <w:b/>
                            <w:color w:val="1C151C"/>
                            <w:sz w:val="19"/>
                          </w:rPr>
                          <w:t>MV</w:t>
                        </w:r>
                        <w:r>
                          <w:rPr>
                            <w:b/>
                            <w:color w:val="1C151C"/>
                            <w:spacing w:val="-26"/>
                            <w:sz w:val="19"/>
                          </w:rPr>
                          <w:t> </w:t>
                        </w:r>
                        <w:r>
                          <w:rPr>
                            <w:b/>
                            <w:color w:val="1C151C"/>
                            <w:sz w:val="19"/>
                          </w:rPr>
                          <w:t>/Rec.</w:t>
                        </w:r>
                        <w:r>
                          <w:rPr>
                            <w:b/>
                            <w:color w:val="1C151C"/>
                            <w:spacing w:val="5"/>
                            <w:sz w:val="19"/>
                          </w:rPr>
                          <w:t> </w:t>
                        </w:r>
                        <w:r>
                          <w:rPr>
                            <w:b/>
                            <w:color w:val="1C151C"/>
                            <w:sz w:val="19"/>
                          </w:rPr>
                          <w:t>Reg.</w:t>
                        </w:r>
                        <w:r>
                          <w:rPr>
                            <w:b/>
                            <w:color w:val="1C151C"/>
                            <w:spacing w:val="3"/>
                            <w:sz w:val="19"/>
                          </w:rPr>
                          <w:t> </w:t>
                        </w:r>
                        <w:r>
                          <w:rPr>
                            <w:b/>
                            <w:color w:val="1C151C"/>
                            <w:spacing w:val="-2"/>
                            <w:sz w:val="19"/>
                          </w:rPr>
                          <w:t>Plate</w:t>
                        </w:r>
                      </w:p>
                    </w:txbxContent>
                  </v:textbox>
                  <w10:wrap type="none"/>
                </v:shape>
                <v:shape style="position:absolute;left:7329;top:1530;width:129;height:213" type="#_x0000_t202" id="docshape878" filled="false" stroked="false">
                  <v:textbox inset="0,0,0,0">
                    <w:txbxContent>
                      <w:p>
                        <w:pPr>
                          <w:spacing w:line="213" w:lineRule="exact" w:before="0"/>
                          <w:ind w:left="0" w:right="0" w:firstLine="0"/>
                          <w:jc w:val="left"/>
                          <w:rPr>
                            <w:b/>
                            <w:sz w:val="19"/>
                          </w:rPr>
                        </w:pPr>
                        <w:r>
                          <w:rPr>
                            <w:b/>
                            <w:color w:val="1C151C"/>
                            <w:spacing w:val="-10"/>
                            <w:w w:val="105"/>
                            <w:sz w:val="19"/>
                          </w:rPr>
                          <w:t>5</w:t>
                        </w:r>
                      </w:p>
                    </w:txbxContent>
                  </v:textbox>
                  <w10:wrap type="none"/>
                </v:shape>
                <v:shape style="position:absolute;left:9373;top:1529;width:93;height:222" type="#_x0000_t202" id="docshape879" filled="false" stroked="false">
                  <v:textbox inset="0,0,0,0">
                    <w:txbxContent>
                      <w:p>
                        <w:pPr>
                          <w:spacing w:line="222" w:lineRule="exact" w:before="0"/>
                          <w:ind w:left="0" w:right="0" w:firstLine="0"/>
                          <w:jc w:val="left"/>
                          <w:rPr>
                            <w:rFonts w:ascii="Times New Roman"/>
                            <w:b/>
                            <w:sz w:val="20"/>
                          </w:rPr>
                        </w:pPr>
                        <w:r>
                          <w:rPr>
                            <w:rFonts w:ascii="Times New Roman"/>
                            <w:b/>
                            <w:color w:val="1C151C"/>
                            <w:spacing w:val="-10"/>
                            <w:w w:val="80"/>
                            <w:sz w:val="20"/>
                          </w:rPr>
                          <w:t>0</w:t>
                        </w:r>
                      </w:p>
                    </w:txbxContent>
                  </v:textbox>
                  <w10:wrap type="none"/>
                </v:shape>
                <w10:wrap type="topAndBottom"/>
              </v:group>
            </w:pict>
          </mc:Fallback>
        </mc:AlternateContent>
      </w:r>
    </w:p>
    <w:p>
      <w:pPr>
        <w:spacing w:before="45"/>
        <w:ind w:left="0" w:right="270" w:firstLine="0"/>
        <w:jc w:val="center"/>
        <w:rPr>
          <w:i/>
          <w:sz w:val="27"/>
        </w:rPr>
      </w:pPr>
      <w:r>
        <w:rPr>
          <w:i/>
          <w:color w:val="113382"/>
          <w:w w:val="90"/>
          <w:sz w:val="27"/>
        </w:rPr>
        <w:t>Where</w:t>
      </w:r>
      <w:r>
        <w:rPr>
          <w:i/>
          <w:color w:val="113382"/>
          <w:spacing w:val="-8"/>
          <w:sz w:val="27"/>
        </w:rPr>
        <w:t> </w:t>
      </w:r>
      <w:r>
        <w:rPr>
          <w:i/>
          <w:color w:val="113382"/>
          <w:w w:val="90"/>
          <w:sz w:val="27"/>
        </w:rPr>
        <w:t>communHJ</w:t>
      </w:r>
      <w:r>
        <w:rPr>
          <w:i/>
          <w:color w:val="113382"/>
          <w:spacing w:val="25"/>
          <w:sz w:val="27"/>
        </w:rPr>
        <w:t> </w:t>
      </w:r>
      <w:r>
        <w:rPr>
          <w:i/>
          <w:color w:val="113382"/>
          <w:spacing w:val="-2"/>
          <w:w w:val="90"/>
          <w:sz w:val="27"/>
        </w:rPr>
        <w:t>0B_!}insl</w:t>
      </w:r>
    </w:p>
    <w:p>
      <w:pPr>
        <w:spacing w:after="0"/>
        <w:jc w:val="center"/>
        <w:rPr>
          <w:sz w:val="27"/>
        </w:rPr>
        <w:sectPr>
          <w:type w:val="continuous"/>
          <w:pgSz w:w="11910" w:h="16840"/>
          <w:pgMar w:top="400" w:bottom="280" w:left="500" w:right="0"/>
        </w:sectPr>
      </w:pPr>
    </w:p>
    <w:p>
      <w:pPr>
        <w:spacing w:line="240" w:lineRule="auto"/>
        <w:ind w:left="4536" w:right="0" w:firstLine="0"/>
        <w:jc w:val="left"/>
        <w:rPr>
          <w:sz w:val="20"/>
        </w:rPr>
      </w:pPr>
      <w:r>
        <w:rPr>
          <w:sz w:val="20"/>
        </w:rPr>
        <w:drawing>
          <wp:inline distT="0" distB="0" distL="0" distR="0">
            <wp:extent cx="633684" cy="792479"/>
            <wp:effectExtent l="0" t="0" r="0" b="0"/>
            <wp:docPr id="1420" name="Image 1420"/>
            <wp:cNvGraphicFramePr>
              <a:graphicFrameLocks/>
            </wp:cNvGraphicFramePr>
            <a:graphic>
              <a:graphicData uri="http://schemas.openxmlformats.org/drawingml/2006/picture">
                <pic:pic>
                  <pic:nvPicPr>
                    <pic:cNvPr id="1420" name="Image 1420"/>
                    <pic:cNvPicPr/>
                  </pic:nvPicPr>
                  <pic:blipFill>
                    <a:blip r:embed="rId229" cstate="print"/>
                    <a:stretch>
                      <a:fillRect/>
                    </a:stretch>
                  </pic:blipFill>
                  <pic:spPr>
                    <a:xfrm>
                      <a:off x="0" y="0"/>
                      <a:ext cx="633684" cy="792479"/>
                    </a:xfrm>
                    <a:prstGeom prst="rect">
                      <a:avLst/>
                    </a:prstGeom>
                  </pic:spPr>
                </pic:pic>
              </a:graphicData>
            </a:graphic>
          </wp:inline>
        </w:drawing>
      </w:r>
      <w:r>
        <w:rPr>
          <w:sz w:val="20"/>
        </w:rPr>
      </w:r>
      <w:r>
        <w:rPr>
          <w:rFonts w:ascii="Times New Roman"/>
          <w:spacing w:val="124"/>
          <w:sz w:val="20"/>
        </w:rPr>
        <w:t> </w:t>
      </w:r>
      <w:r>
        <w:rPr>
          <w:spacing w:val="124"/>
          <w:position w:val="4"/>
          <w:sz w:val="20"/>
        </w:rPr>
        <w:drawing>
          <wp:inline distT="0" distB="0" distL="0" distR="0">
            <wp:extent cx="718988" cy="804672"/>
            <wp:effectExtent l="0" t="0" r="0" b="0"/>
            <wp:docPr id="1421" name="Image 1421"/>
            <wp:cNvGraphicFramePr>
              <a:graphicFrameLocks/>
            </wp:cNvGraphicFramePr>
            <a:graphic>
              <a:graphicData uri="http://schemas.openxmlformats.org/drawingml/2006/picture">
                <pic:pic>
                  <pic:nvPicPr>
                    <pic:cNvPr id="1421" name="Image 1421"/>
                    <pic:cNvPicPr/>
                  </pic:nvPicPr>
                  <pic:blipFill>
                    <a:blip r:embed="rId230" cstate="print"/>
                    <a:stretch>
                      <a:fillRect/>
                    </a:stretch>
                  </pic:blipFill>
                  <pic:spPr>
                    <a:xfrm>
                      <a:off x="0" y="0"/>
                      <a:ext cx="718988" cy="804672"/>
                    </a:xfrm>
                    <a:prstGeom prst="rect">
                      <a:avLst/>
                    </a:prstGeom>
                  </pic:spPr>
                </pic:pic>
              </a:graphicData>
            </a:graphic>
          </wp:inline>
        </w:drawing>
      </w:r>
      <w:r>
        <w:rPr>
          <w:spacing w:val="124"/>
          <w:position w:val="4"/>
          <w:sz w:val="20"/>
        </w:rPr>
      </w:r>
    </w:p>
    <w:p>
      <w:pPr>
        <w:spacing w:line="252" w:lineRule="auto" w:before="40"/>
        <w:ind w:left="3938" w:right="4063" w:hanging="16"/>
        <w:jc w:val="center"/>
        <w:rPr>
          <w:sz w:val="23"/>
        </w:rPr>
      </w:pPr>
      <w:r>
        <w:rPr>
          <w:color w:val="111118"/>
          <w:sz w:val="23"/>
        </w:rPr>
        <w:t>Dunn Police Department Community Enhancement Team Monthly Report</w:t>
      </w:r>
    </w:p>
    <w:p>
      <w:pPr>
        <w:spacing w:line="240" w:lineRule="auto" w:before="8"/>
        <w:rPr>
          <w:sz w:val="23"/>
        </w:rPr>
      </w:pPr>
    </w:p>
    <w:p>
      <w:pPr>
        <w:spacing w:before="1"/>
        <w:ind w:left="958" w:right="0" w:firstLine="0"/>
        <w:jc w:val="left"/>
        <w:rPr>
          <w:sz w:val="23"/>
        </w:rPr>
      </w:pPr>
      <w:r>
        <w:rPr>
          <w:b/>
          <w:color w:val="111118"/>
          <w:w w:val="105"/>
          <w:sz w:val="23"/>
        </w:rPr>
        <w:t>Month</w:t>
      </w:r>
      <w:r>
        <w:rPr>
          <w:b/>
          <w:color w:val="2A2A2F"/>
          <w:w w:val="105"/>
          <w:sz w:val="23"/>
        </w:rPr>
        <w:t>:</w:t>
      </w:r>
      <w:r>
        <w:rPr>
          <w:b/>
          <w:color w:val="2A2A2F"/>
          <w:spacing w:val="-26"/>
          <w:w w:val="105"/>
          <w:sz w:val="23"/>
        </w:rPr>
        <w:t> </w:t>
      </w:r>
      <w:r>
        <w:rPr>
          <w:color w:val="111118"/>
          <w:w w:val="105"/>
          <w:sz w:val="23"/>
        </w:rPr>
        <w:t>November</w:t>
      </w:r>
      <w:r>
        <w:rPr>
          <w:color w:val="111118"/>
          <w:spacing w:val="-5"/>
          <w:w w:val="105"/>
          <w:sz w:val="23"/>
        </w:rPr>
        <w:t> </w:t>
      </w:r>
      <w:r>
        <w:rPr>
          <w:color w:val="111118"/>
          <w:spacing w:val="-4"/>
          <w:w w:val="105"/>
          <w:sz w:val="23"/>
        </w:rPr>
        <w:t>2024</w:t>
      </w:r>
    </w:p>
    <w:p>
      <w:pPr>
        <w:spacing w:line="240" w:lineRule="auto" w:before="0"/>
        <w:rPr>
          <w:sz w:val="23"/>
        </w:rPr>
      </w:pPr>
    </w:p>
    <w:p>
      <w:pPr>
        <w:spacing w:line="240" w:lineRule="auto" w:before="33"/>
        <w:rPr>
          <w:sz w:val="23"/>
        </w:rPr>
      </w:pPr>
    </w:p>
    <w:p>
      <w:pPr>
        <w:tabs>
          <w:tab w:pos="3113" w:val="left" w:leader="none"/>
        </w:tabs>
        <w:spacing w:before="0"/>
        <w:ind w:left="956" w:right="0" w:firstLine="0"/>
        <w:jc w:val="left"/>
        <w:rPr>
          <w:sz w:val="23"/>
        </w:rPr>
      </w:pPr>
      <w:r>
        <w:rPr>
          <w:b/>
          <w:color w:val="111118"/>
          <w:w w:val="105"/>
          <w:sz w:val="23"/>
        </w:rPr>
        <w:t>Arrest</w:t>
      </w:r>
      <w:r>
        <w:rPr>
          <w:b/>
          <w:color w:val="111118"/>
          <w:spacing w:val="-3"/>
          <w:w w:val="105"/>
          <w:sz w:val="23"/>
        </w:rPr>
        <w:t> </w:t>
      </w:r>
      <w:r>
        <w:rPr>
          <w:b/>
          <w:color w:val="111118"/>
          <w:spacing w:val="-2"/>
          <w:w w:val="105"/>
          <w:sz w:val="23"/>
        </w:rPr>
        <w:t>Charges:</w:t>
      </w:r>
      <w:r>
        <w:rPr>
          <w:b/>
          <w:color w:val="111118"/>
          <w:sz w:val="23"/>
        </w:rPr>
        <w:tab/>
      </w:r>
      <w:r>
        <w:rPr>
          <w:color w:val="111118"/>
          <w:w w:val="105"/>
          <w:sz w:val="23"/>
        </w:rPr>
        <w:t>Felony:</w:t>
      </w:r>
      <w:r>
        <w:rPr>
          <w:color w:val="111118"/>
          <w:spacing w:val="-6"/>
          <w:w w:val="105"/>
          <w:sz w:val="23"/>
        </w:rPr>
        <w:t> </w:t>
      </w:r>
      <w:r>
        <w:rPr>
          <w:color w:val="111118"/>
          <w:spacing w:val="-5"/>
          <w:w w:val="105"/>
          <w:sz w:val="23"/>
        </w:rPr>
        <w:t>35</w:t>
      </w:r>
    </w:p>
    <w:p>
      <w:pPr>
        <w:spacing w:before="14"/>
        <w:ind w:left="3110" w:right="0" w:firstLine="0"/>
        <w:jc w:val="left"/>
        <w:rPr>
          <w:sz w:val="23"/>
        </w:rPr>
      </w:pPr>
      <w:r>
        <w:rPr>
          <w:color w:val="111118"/>
          <w:w w:val="105"/>
          <w:sz w:val="23"/>
        </w:rPr>
        <w:t>Misdemeanor</w:t>
      </w:r>
      <w:r>
        <w:rPr>
          <w:color w:val="2A2A2F"/>
          <w:w w:val="105"/>
          <w:sz w:val="23"/>
        </w:rPr>
        <w:t>:</w:t>
      </w:r>
      <w:r>
        <w:rPr>
          <w:color w:val="2A2A2F"/>
          <w:spacing w:val="-14"/>
          <w:w w:val="105"/>
          <w:sz w:val="23"/>
        </w:rPr>
        <w:t> </w:t>
      </w:r>
      <w:r>
        <w:rPr>
          <w:color w:val="111118"/>
          <w:spacing w:val="-5"/>
          <w:w w:val="105"/>
          <w:sz w:val="23"/>
        </w:rPr>
        <w:t>12</w:t>
      </w:r>
    </w:p>
    <w:p>
      <w:pPr>
        <w:spacing w:line="501" w:lineRule="auto" w:before="15"/>
        <w:ind w:left="945" w:right="5774" w:firstLine="2166"/>
        <w:jc w:val="left"/>
        <w:rPr>
          <w:sz w:val="23"/>
        </w:rPr>
      </w:pPr>
      <w:r>
        <w:rPr>
          <w:color w:val="111118"/>
          <w:w w:val="105"/>
          <w:sz w:val="23"/>
        </w:rPr>
        <w:t>Juvenile</w:t>
      </w:r>
      <w:r>
        <w:rPr>
          <w:color w:val="2A2A2F"/>
          <w:w w:val="105"/>
          <w:sz w:val="23"/>
        </w:rPr>
        <w:t>:</w:t>
      </w:r>
      <w:r>
        <w:rPr>
          <w:color w:val="2A2A2F"/>
          <w:spacing w:val="-14"/>
          <w:w w:val="105"/>
          <w:sz w:val="23"/>
        </w:rPr>
        <w:t> </w:t>
      </w:r>
      <w:r>
        <w:rPr>
          <w:color w:val="111118"/>
          <w:w w:val="105"/>
          <w:sz w:val="23"/>
        </w:rPr>
        <w:t>1 </w:t>
      </w:r>
      <w:r>
        <w:rPr>
          <w:b/>
          <w:color w:val="111118"/>
          <w:spacing w:val="-2"/>
          <w:w w:val="105"/>
          <w:sz w:val="23"/>
        </w:rPr>
        <w:t>Citations/Written</w:t>
      </w:r>
      <w:r>
        <w:rPr>
          <w:b/>
          <w:color w:val="111118"/>
          <w:spacing w:val="-9"/>
          <w:w w:val="105"/>
          <w:sz w:val="23"/>
        </w:rPr>
        <w:t> </w:t>
      </w:r>
      <w:r>
        <w:rPr>
          <w:b/>
          <w:color w:val="111118"/>
          <w:spacing w:val="-2"/>
          <w:w w:val="105"/>
          <w:sz w:val="23"/>
        </w:rPr>
        <w:t>Warnings Issued:</w:t>
      </w:r>
      <w:r>
        <w:rPr>
          <w:b/>
          <w:color w:val="111118"/>
          <w:spacing w:val="-3"/>
          <w:w w:val="105"/>
          <w:sz w:val="23"/>
        </w:rPr>
        <w:t> </w:t>
      </w:r>
      <w:r>
        <w:rPr>
          <w:color w:val="111118"/>
          <w:spacing w:val="-2"/>
          <w:w w:val="105"/>
          <w:sz w:val="23"/>
        </w:rPr>
        <w:t>9 </w:t>
      </w:r>
      <w:r>
        <w:rPr>
          <w:b/>
          <w:color w:val="111118"/>
          <w:w w:val="105"/>
          <w:sz w:val="23"/>
        </w:rPr>
        <w:t>Calls for Service (Assist Patrol): </w:t>
      </w:r>
      <w:r>
        <w:rPr>
          <w:color w:val="111118"/>
          <w:w w:val="105"/>
          <w:sz w:val="23"/>
        </w:rPr>
        <w:t>16</w:t>
      </w:r>
    </w:p>
    <w:p>
      <w:pPr>
        <w:spacing w:before="0"/>
        <w:ind w:left="946" w:right="0" w:firstLine="0"/>
        <w:jc w:val="left"/>
        <w:rPr>
          <w:sz w:val="23"/>
        </w:rPr>
      </w:pPr>
      <w:r>
        <w:rPr>
          <w:b/>
          <w:color w:val="111118"/>
          <w:w w:val="105"/>
          <w:sz w:val="23"/>
        </w:rPr>
        <w:t>Traffic</w:t>
      </w:r>
      <w:r>
        <w:rPr>
          <w:b/>
          <w:color w:val="111118"/>
          <w:spacing w:val="-16"/>
          <w:w w:val="105"/>
          <w:sz w:val="23"/>
        </w:rPr>
        <w:t> </w:t>
      </w:r>
      <w:r>
        <w:rPr>
          <w:b/>
          <w:color w:val="111118"/>
          <w:w w:val="105"/>
          <w:sz w:val="23"/>
        </w:rPr>
        <w:t>Safety</w:t>
      </w:r>
      <w:r>
        <w:rPr>
          <w:b/>
          <w:color w:val="111118"/>
          <w:spacing w:val="-16"/>
          <w:w w:val="105"/>
          <w:sz w:val="23"/>
        </w:rPr>
        <w:t> </w:t>
      </w:r>
      <w:r>
        <w:rPr>
          <w:b/>
          <w:color w:val="111118"/>
          <w:w w:val="105"/>
          <w:sz w:val="23"/>
        </w:rPr>
        <w:t>Events</w:t>
      </w:r>
      <w:r>
        <w:rPr>
          <w:b/>
          <w:color w:val="2A2A2F"/>
          <w:w w:val="105"/>
          <w:sz w:val="23"/>
        </w:rPr>
        <w:t>:</w:t>
      </w:r>
      <w:r>
        <w:rPr>
          <w:b/>
          <w:color w:val="2A2A2F"/>
          <w:spacing w:val="-33"/>
          <w:w w:val="105"/>
          <w:sz w:val="23"/>
        </w:rPr>
        <w:t> </w:t>
      </w:r>
      <w:r>
        <w:rPr>
          <w:color w:val="111118"/>
          <w:w w:val="105"/>
          <w:sz w:val="23"/>
        </w:rPr>
        <w:t>2</w:t>
      </w:r>
      <w:r>
        <w:rPr>
          <w:color w:val="111118"/>
          <w:spacing w:val="-17"/>
          <w:w w:val="105"/>
          <w:sz w:val="23"/>
        </w:rPr>
        <w:t> </w:t>
      </w:r>
      <w:r>
        <w:rPr>
          <w:color w:val="111118"/>
          <w:w w:val="105"/>
          <w:sz w:val="23"/>
        </w:rPr>
        <w:t>Traffic</w:t>
      </w:r>
      <w:r>
        <w:rPr>
          <w:color w:val="111118"/>
          <w:spacing w:val="-15"/>
          <w:w w:val="105"/>
          <w:sz w:val="23"/>
        </w:rPr>
        <w:t> </w:t>
      </w:r>
      <w:r>
        <w:rPr>
          <w:color w:val="111118"/>
          <w:w w:val="105"/>
          <w:sz w:val="23"/>
        </w:rPr>
        <w:t>Checking</w:t>
      </w:r>
      <w:r>
        <w:rPr>
          <w:color w:val="111118"/>
          <w:spacing w:val="-3"/>
          <w:w w:val="105"/>
          <w:sz w:val="23"/>
        </w:rPr>
        <w:t> </w:t>
      </w:r>
      <w:r>
        <w:rPr>
          <w:color w:val="111118"/>
          <w:spacing w:val="-2"/>
          <w:w w:val="105"/>
          <w:sz w:val="23"/>
        </w:rPr>
        <w:t>Stations</w:t>
      </w:r>
    </w:p>
    <w:p>
      <w:pPr>
        <w:spacing w:line="240" w:lineRule="auto" w:before="24"/>
        <w:rPr>
          <w:sz w:val="23"/>
        </w:rPr>
      </w:pPr>
    </w:p>
    <w:p>
      <w:pPr>
        <w:spacing w:before="0"/>
        <w:ind w:left="939" w:right="0" w:firstLine="0"/>
        <w:jc w:val="left"/>
        <w:rPr>
          <w:b/>
          <w:sz w:val="23"/>
        </w:rPr>
      </w:pPr>
      <w:r>
        <w:rPr>
          <w:b/>
          <w:color w:val="111118"/>
          <w:w w:val="105"/>
          <w:sz w:val="23"/>
        </w:rPr>
        <w:t>Drugs</w:t>
      </w:r>
      <w:r>
        <w:rPr>
          <w:b/>
          <w:color w:val="111118"/>
          <w:spacing w:val="-4"/>
          <w:w w:val="105"/>
          <w:sz w:val="23"/>
        </w:rPr>
        <w:t> </w:t>
      </w:r>
      <w:r>
        <w:rPr>
          <w:b/>
          <w:color w:val="111118"/>
          <w:spacing w:val="-2"/>
          <w:w w:val="105"/>
          <w:sz w:val="23"/>
        </w:rPr>
        <w:t>seized:</w:t>
      </w:r>
    </w:p>
    <w:tbl>
      <w:tblPr>
        <w:tblW w:w="0" w:type="auto"/>
        <w:jc w:val="left"/>
        <w:tblInd w:w="83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3383"/>
        <w:gridCol w:w="3378"/>
        <w:gridCol w:w="3392"/>
      </w:tblGrid>
      <w:tr>
        <w:trPr>
          <w:trHeight w:val="268" w:hRule="atLeast"/>
        </w:trPr>
        <w:tc>
          <w:tcPr>
            <w:tcW w:w="3383" w:type="dxa"/>
          </w:tcPr>
          <w:p>
            <w:pPr>
              <w:pStyle w:val="TableParagraph"/>
              <w:spacing w:line="244" w:lineRule="exact" w:before="5"/>
              <w:ind w:left="50"/>
              <w:jc w:val="center"/>
              <w:rPr>
                <w:sz w:val="23"/>
              </w:rPr>
            </w:pPr>
            <w:r>
              <w:rPr>
                <w:color w:val="111118"/>
                <w:spacing w:val="-2"/>
                <w:w w:val="105"/>
                <w:sz w:val="23"/>
              </w:rPr>
              <w:t>Methamphetamine</w:t>
            </w:r>
          </w:p>
        </w:tc>
        <w:tc>
          <w:tcPr>
            <w:tcW w:w="3378" w:type="dxa"/>
          </w:tcPr>
          <w:p>
            <w:pPr>
              <w:pStyle w:val="TableParagraph"/>
              <w:spacing w:line="249" w:lineRule="exact"/>
              <w:ind w:left="37"/>
              <w:jc w:val="center"/>
              <w:rPr>
                <w:sz w:val="23"/>
              </w:rPr>
            </w:pPr>
            <w:r>
              <w:rPr>
                <w:color w:val="111118"/>
                <w:spacing w:val="-5"/>
                <w:w w:val="105"/>
                <w:sz w:val="23"/>
              </w:rPr>
              <w:t>1qm</w:t>
            </w:r>
          </w:p>
        </w:tc>
        <w:tc>
          <w:tcPr>
            <w:tcW w:w="3392" w:type="dxa"/>
          </w:tcPr>
          <w:p>
            <w:pPr>
              <w:pStyle w:val="TableParagraph"/>
              <w:spacing w:line="244" w:lineRule="exact" w:before="5"/>
              <w:ind w:left="22"/>
              <w:jc w:val="center"/>
              <w:rPr>
                <w:sz w:val="23"/>
              </w:rPr>
            </w:pPr>
            <w:r>
              <w:rPr>
                <w:color w:val="111118"/>
                <w:spacing w:val="-2"/>
                <w:w w:val="105"/>
                <w:sz w:val="23"/>
              </w:rPr>
              <w:t>$70.00</w:t>
            </w:r>
          </w:p>
        </w:tc>
      </w:tr>
      <w:tr>
        <w:trPr>
          <w:trHeight w:val="273" w:hRule="atLeast"/>
        </w:trPr>
        <w:tc>
          <w:tcPr>
            <w:tcW w:w="3383" w:type="dxa"/>
          </w:tcPr>
          <w:p>
            <w:pPr>
              <w:pStyle w:val="TableParagraph"/>
              <w:spacing w:line="239" w:lineRule="exact" w:before="14"/>
              <w:ind w:left="50" w:right="19"/>
              <w:jc w:val="center"/>
              <w:rPr>
                <w:sz w:val="23"/>
              </w:rPr>
            </w:pPr>
            <w:r>
              <w:rPr>
                <w:color w:val="111118"/>
                <w:spacing w:val="-2"/>
                <w:w w:val="105"/>
                <w:sz w:val="23"/>
              </w:rPr>
              <w:t>Heroin</w:t>
            </w:r>
          </w:p>
        </w:tc>
        <w:tc>
          <w:tcPr>
            <w:tcW w:w="3378" w:type="dxa"/>
          </w:tcPr>
          <w:p>
            <w:pPr>
              <w:pStyle w:val="TableParagraph"/>
              <w:spacing w:line="249" w:lineRule="exact" w:before="5"/>
              <w:ind w:left="37" w:right="5"/>
              <w:jc w:val="center"/>
              <w:rPr>
                <w:sz w:val="23"/>
              </w:rPr>
            </w:pPr>
            <w:r>
              <w:rPr>
                <w:color w:val="111118"/>
                <w:spacing w:val="-5"/>
                <w:w w:val="105"/>
                <w:sz w:val="23"/>
              </w:rPr>
              <w:t>1qm</w:t>
            </w:r>
          </w:p>
        </w:tc>
        <w:tc>
          <w:tcPr>
            <w:tcW w:w="3392" w:type="dxa"/>
          </w:tcPr>
          <w:p>
            <w:pPr>
              <w:pStyle w:val="TableParagraph"/>
              <w:spacing w:line="244" w:lineRule="exact" w:before="9"/>
              <w:ind w:left="22"/>
              <w:jc w:val="center"/>
              <w:rPr>
                <w:sz w:val="23"/>
              </w:rPr>
            </w:pPr>
            <w:r>
              <w:rPr>
                <w:color w:val="111118"/>
                <w:spacing w:val="-2"/>
                <w:w w:val="105"/>
                <w:sz w:val="23"/>
              </w:rPr>
              <w:t>$80.00</w:t>
            </w:r>
          </w:p>
        </w:tc>
      </w:tr>
      <w:tr>
        <w:trPr>
          <w:trHeight w:val="273" w:hRule="atLeast"/>
        </w:trPr>
        <w:tc>
          <w:tcPr>
            <w:tcW w:w="3383" w:type="dxa"/>
          </w:tcPr>
          <w:p>
            <w:pPr>
              <w:pStyle w:val="TableParagraph"/>
              <w:spacing w:line="244" w:lineRule="exact" w:before="9"/>
              <w:ind w:left="50" w:right="29"/>
              <w:jc w:val="center"/>
              <w:rPr>
                <w:sz w:val="23"/>
              </w:rPr>
            </w:pPr>
            <w:r>
              <w:rPr>
                <w:color w:val="111118"/>
                <w:sz w:val="23"/>
              </w:rPr>
              <w:t>Crack</w:t>
            </w:r>
            <w:r>
              <w:rPr>
                <w:color w:val="111118"/>
                <w:spacing w:val="31"/>
                <w:sz w:val="23"/>
              </w:rPr>
              <w:t> </w:t>
            </w:r>
            <w:r>
              <w:rPr>
                <w:color w:val="111118"/>
                <w:spacing w:val="-2"/>
                <w:sz w:val="23"/>
              </w:rPr>
              <w:t>Cocaine</w:t>
            </w:r>
          </w:p>
        </w:tc>
        <w:tc>
          <w:tcPr>
            <w:tcW w:w="3378" w:type="dxa"/>
          </w:tcPr>
          <w:p>
            <w:pPr>
              <w:pStyle w:val="TableParagraph"/>
              <w:spacing w:line="253" w:lineRule="exact"/>
              <w:ind w:left="37" w:right="5"/>
              <w:jc w:val="center"/>
              <w:rPr>
                <w:sz w:val="23"/>
              </w:rPr>
            </w:pPr>
            <w:r>
              <w:rPr>
                <w:color w:val="111118"/>
                <w:spacing w:val="-5"/>
                <w:w w:val="105"/>
                <w:sz w:val="23"/>
              </w:rPr>
              <w:t>1qm</w:t>
            </w:r>
          </w:p>
        </w:tc>
        <w:tc>
          <w:tcPr>
            <w:tcW w:w="3392" w:type="dxa"/>
          </w:tcPr>
          <w:p>
            <w:pPr>
              <w:pStyle w:val="TableParagraph"/>
              <w:spacing w:line="249" w:lineRule="exact" w:before="5"/>
              <w:ind w:left="22"/>
              <w:jc w:val="center"/>
              <w:rPr>
                <w:sz w:val="23"/>
              </w:rPr>
            </w:pPr>
            <w:r>
              <w:rPr>
                <w:color w:val="111118"/>
                <w:spacing w:val="-2"/>
                <w:w w:val="105"/>
                <w:sz w:val="23"/>
              </w:rPr>
              <w:t>$60.00</w:t>
            </w:r>
          </w:p>
        </w:tc>
      </w:tr>
    </w:tbl>
    <w:p>
      <w:pPr>
        <w:spacing w:line="240" w:lineRule="auto" w:before="20"/>
        <w:rPr>
          <w:b/>
          <w:sz w:val="23"/>
        </w:rPr>
      </w:pPr>
    </w:p>
    <w:p>
      <w:pPr>
        <w:spacing w:before="0"/>
        <w:ind w:left="934" w:right="0" w:firstLine="0"/>
        <w:jc w:val="left"/>
        <w:rPr>
          <w:sz w:val="23"/>
        </w:rPr>
      </w:pPr>
      <w:r>
        <w:rPr>
          <w:b/>
          <w:color w:val="111118"/>
          <w:w w:val="105"/>
          <w:sz w:val="23"/>
        </w:rPr>
        <w:t>Drug</w:t>
      </w:r>
      <w:r>
        <w:rPr>
          <w:b/>
          <w:color w:val="111118"/>
          <w:spacing w:val="-8"/>
          <w:w w:val="105"/>
          <w:sz w:val="23"/>
        </w:rPr>
        <w:t> </w:t>
      </w:r>
      <w:r>
        <w:rPr>
          <w:b/>
          <w:color w:val="111118"/>
          <w:w w:val="105"/>
          <w:sz w:val="23"/>
        </w:rPr>
        <w:t>Seizure</w:t>
      </w:r>
      <w:r>
        <w:rPr>
          <w:b/>
          <w:color w:val="111118"/>
          <w:spacing w:val="-4"/>
          <w:w w:val="105"/>
          <w:sz w:val="23"/>
        </w:rPr>
        <w:t> </w:t>
      </w:r>
      <w:r>
        <w:rPr>
          <w:b/>
          <w:color w:val="111118"/>
          <w:w w:val="105"/>
          <w:sz w:val="23"/>
        </w:rPr>
        <w:t>Street</w:t>
      </w:r>
      <w:r>
        <w:rPr>
          <w:b/>
          <w:color w:val="111118"/>
          <w:spacing w:val="-12"/>
          <w:w w:val="105"/>
          <w:sz w:val="23"/>
        </w:rPr>
        <w:t> </w:t>
      </w:r>
      <w:r>
        <w:rPr>
          <w:b/>
          <w:color w:val="111118"/>
          <w:w w:val="105"/>
          <w:sz w:val="23"/>
        </w:rPr>
        <w:t>Value</w:t>
      </w:r>
      <w:r>
        <w:rPr>
          <w:b/>
          <w:color w:val="111118"/>
          <w:spacing w:val="-3"/>
          <w:w w:val="105"/>
          <w:sz w:val="23"/>
        </w:rPr>
        <w:t> </w:t>
      </w:r>
      <w:r>
        <w:rPr>
          <w:color w:val="111118"/>
          <w:w w:val="105"/>
          <w:sz w:val="23"/>
        </w:rPr>
        <w:t>-</w:t>
      </w:r>
      <w:r>
        <w:rPr>
          <w:color w:val="111118"/>
          <w:spacing w:val="-16"/>
          <w:w w:val="105"/>
          <w:sz w:val="23"/>
        </w:rPr>
        <w:t> </w:t>
      </w:r>
      <w:r>
        <w:rPr>
          <w:color w:val="111118"/>
          <w:spacing w:val="-2"/>
          <w:w w:val="105"/>
          <w:sz w:val="23"/>
        </w:rPr>
        <w:t>$210</w:t>
      </w:r>
      <w:r>
        <w:rPr>
          <w:color w:val="2A2A2F"/>
          <w:spacing w:val="-2"/>
          <w:w w:val="105"/>
          <w:sz w:val="23"/>
        </w:rPr>
        <w:t>.</w:t>
      </w:r>
      <w:r>
        <w:rPr>
          <w:color w:val="111118"/>
          <w:spacing w:val="-2"/>
          <w:w w:val="105"/>
          <w:sz w:val="23"/>
        </w:rPr>
        <w:t>00</w:t>
      </w:r>
    </w:p>
    <w:p>
      <w:pPr>
        <w:spacing w:line="240" w:lineRule="auto" w:before="24"/>
        <w:rPr>
          <w:sz w:val="23"/>
        </w:rPr>
      </w:pPr>
    </w:p>
    <w:p>
      <w:pPr>
        <w:spacing w:before="0"/>
        <w:ind w:left="935" w:right="0" w:firstLine="0"/>
        <w:jc w:val="left"/>
        <w:rPr>
          <w:sz w:val="23"/>
        </w:rPr>
      </w:pPr>
      <w:r>
        <w:rPr>
          <w:b/>
          <w:color w:val="111118"/>
          <w:spacing w:val="-2"/>
          <w:w w:val="105"/>
          <w:sz w:val="23"/>
        </w:rPr>
        <w:t>Community</w:t>
      </w:r>
      <w:r>
        <w:rPr>
          <w:b/>
          <w:color w:val="111118"/>
          <w:spacing w:val="15"/>
          <w:w w:val="105"/>
          <w:sz w:val="23"/>
        </w:rPr>
        <w:t> </w:t>
      </w:r>
      <w:r>
        <w:rPr>
          <w:b/>
          <w:color w:val="111118"/>
          <w:spacing w:val="-2"/>
          <w:w w:val="105"/>
          <w:sz w:val="23"/>
        </w:rPr>
        <w:t>Housing</w:t>
      </w:r>
      <w:r>
        <w:rPr>
          <w:b/>
          <w:color w:val="111118"/>
          <w:spacing w:val="2"/>
          <w:w w:val="105"/>
          <w:sz w:val="23"/>
        </w:rPr>
        <w:t> </w:t>
      </w:r>
      <w:r>
        <w:rPr>
          <w:b/>
          <w:color w:val="111118"/>
          <w:spacing w:val="-2"/>
          <w:w w:val="105"/>
          <w:sz w:val="23"/>
        </w:rPr>
        <w:t>Security Checks:</w:t>
      </w:r>
      <w:r>
        <w:rPr>
          <w:b/>
          <w:color w:val="111118"/>
          <w:spacing w:val="-3"/>
          <w:w w:val="105"/>
          <w:sz w:val="23"/>
        </w:rPr>
        <w:t> </w:t>
      </w:r>
      <w:r>
        <w:rPr>
          <w:color w:val="111118"/>
          <w:spacing w:val="-5"/>
          <w:w w:val="105"/>
          <w:sz w:val="23"/>
        </w:rPr>
        <w:t>54</w:t>
      </w:r>
    </w:p>
    <w:p>
      <w:pPr>
        <w:spacing w:line="240" w:lineRule="auto" w:before="29"/>
        <w:rPr>
          <w:sz w:val="23"/>
        </w:rPr>
      </w:pPr>
    </w:p>
    <w:p>
      <w:pPr>
        <w:spacing w:before="0"/>
        <w:ind w:left="936" w:right="0" w:firstLine="0"/>
        <w:jc w:val="left"/>
        <w:rPr>
          <w:b/>
          <w:sz w:val="23"/>
        </w:rPr>
      </w:pPr>
      <w:r>
        <w:rPr>
          <w:b/>
          <w:color w:val="111118"/>
          <w:spacing w:val="-2"/>
          <w:sz w:val="23"/>
        </w:rPr>
        <w:t>Training:</w:t>
      </w:r>
    </w:p>
    <w:p>
      <w:pPr>
        <w:spacing w:before="9"/>
        <w:ind w:left="1656" w:right="0" w:firstLine="0"/>
        <w:jc w:val="left"/>
        <w:rPr>
          <w:sz w:val="23"/>
        </w:rPr>
      </w:pPr>
      <w:r>
        <w:rPr>
          <w:color w:val="111118"/>
          <w:w w:val="105"/>
          <w:sz w:val="23"/>
        </w:rPr>
        <w:t>Sgt.</w:t>
      </w:r>
      <w:r>
        <w:rPr>
          <w:color w:val="111118"/>
          <w:spacing w:val="-9"/>
          <w:w w:val="105"/>
          <w:sz w:val="23"/>
        </w:rPr>
        <w:t> </w:t>
      </w:r>
      <w:r>
        <w:rPr>
          <w:color w:val="111118"/>
          <w:w w:val="105"/>
          <w:sz w:val="23"/>
        </w:rPr>
        <w:t>Sikorski</w:t>
      </w:r>
      <w:r>
        <w:rPr>
          <w:color w:val="111118"/>
          <w:spacing w:val="-8"/>
          <w:w w:val="105"/>
          <w:sz w:val="23"/>
        </w:rPr>
        <w:t> </w:t>
      </w:r>
      <w:r>
        <w:rPr>
          <w:color w:val="111118"/>
          <w:w w:val="105"/>
          <w:sz w:val="23"/>
        </w:rPr>
        <w:t>attended</w:t>
      </w:r>
      <w:r>
        <w:rPr>
          <w:color w:val="111118"/>
          <w:spacing w:val="-7"/>
          <w:w w:val="105"/>
          <w:sz w:val="23"/>
        </w:rPr>
        <w:t> </w:t>
      </w:r>
      <w:r>
        <w:rPr>
          <w:color w:val="111118"/>
          <w:w w:val="105"/>
          <w:sz w:val="23"/>
        </w:rPr>
        <w:t>16hrs</w:t>
      </w:r>
      <w:r>
        <w:rPr>
          <w:color w:val="111118"/>
          <w:spacing w:val="-9"/>
          <w:w w:val="105"/>
          <w:sz w:val="23"/>
        </w:rPr>
        <w:t> </w:t>
      </w:r>
      <w:r>
        <w:rPr>
          <w:color w:val="111118"/>
          <w:w w:val="105"/>
          <w:sz w:val="23"/>
        </w:rPr>
        <w:t>of</w:t>
      </w:r>
      <w:r>
        <w:rPr>
          <w:color w:val="111118"/>
          <w:spacing w:val="-17"/>
          <w:w w:val="105"/>
          <w:sz w:val="23"/>
        </w:rPr>
        <w:t> </w:t>
      </w:r>
      <w:r>
        <w:rPr>
          <w:color w:val="111118"/>
          <w:w w:val="105"/>
          <w:sz w:val="23"/>
        </w:rPr>
        <w:t>Canine</w:t>
      </w:r>
      <w:r>
        <w:rPr>
          <w:color w:val="111118"/>
          <w:spacing w:val="-15"/>
          <w:w w:val="105"/>
          <w:sz w:val="23"/>
        </w:rPr>
        <w:t> </w:t>
      </w:r>
      <w:r>
        <w:rPr>
          <w:color w:val="111118"/>
          <w:spacing w:val="-2"/>
          <w:w w:val="105"/>
          <w:sz w:val="23"/>
        </w:rPr>
        <w:t>Training.</w:t>
      </w:r>
    </w:p>
    <w:p>
      <w:pPr>
        <w:spacing w:line="252" w:lineRule="auto" w:before="10"/>
        <w:ind w:left="929" w:right="1163" w:firstLine="726"/>
        <w:jc w:val="left"/>
        <w:rPr>
          <w:sz w:val="23"/>
        </w:rPr>
      </w:pPr>
      <w:r>
        <w:rPr>
          <w:color w:val="111118"/>
          <w:w w:val="105"/>
          <w:sz w:val="23"/>
        </w:rPr>
        <w:t>Officer J.</w:t>
      </w:r>
      <w:r>
        <w:rPr>
          <w:color w:val="111118"/>
          <w:spacing w:val="-3"/>
          <w:w w:val="105"/>
          <w:sz w:val="23"/>
        </w:rPr>
        <w:t> </w:t>
      </w:r>
      <w:r>
        <w:rPr>
          <w:color w:val="111118"/>
          <w:w w:val="105"/>
          <w:sz w:val="23"/>
        </w:rPr>
        <w:t>Hall</w:t>
      </w:r>
      <w:r>
        <w:rPr>
          <w:color w:val="111118"/>
          <w:spacing w:val="-5"/>
          <w:w w:val="105"/>
          <w:sz w:val="23"/>
        </w:rPr>
        <w:t> </w:t>
      </w:r>
      <w:r>
        <w:rPr>
          <w:color w:val="111118"/>
          <w:w w:val="105"/>
          <w:sz w:val="23"/>
        </w:rPr>
        <w:t>completed 125 hours of</w:t>
      </w:r>
      <w:r>
        <w:rPr>
          <w:color w:val="111118"/>
          <w:spacing w:val="-10"/>
          <w:w w:val="105"/>
          <w:sz w:val="23"/>
        </w:rPr>
        <w:t> </w:t>
      </w:r>
      <w:r>
        <w:rPr>
          <w:color w:val="111118"/>
          <w:w w:val="105"/>
          <w:sz w:val="23"/>
        </w:rPr>
        <w:t>training to</w:t>
      </w:r>
      <w:r>
        <w:rPr>
          <w:color w:val="111118"/>
          <w:spacing w:val="-2"/>
          <w:w w:val="105"/>
          <w:sz w:val="23"/>
        </w:rPr>
        <w:t> </w:t>
      </w:r>
      <w:r>
        <w:rPr>
          <w:color w:val="111118"/>
          <w:w w:val="105"/>
          <w:sz w:val="23"/>
        </w:rPr>
        <w:t>include</w:t>
      </w:r>
      <w:r>
        <w:rPr>
          <w:color w:val="111118"/>
          <w:spacing w:val="-1"/>
          <w:w w:val="105"/>
          <w:sz w:val="23"/>
        </w:rPr>
        <w:t> </w:t>
      </w:r>
      <w:r>
        <w:rPr>
          <w:color w:val="111118"/>
          <w:w w:val="105"/>
          <w:sz w:val="23"/>
        </w:rPr>
        <w:t>Credible Leadership</w:t>
      </w:r>
      <w:r>
        <w:rPr>
          <w:color w:val="2A2A2F"/>
          <w:w w:val="105"/>
          <w:sz w:val="23"/>
        </w:rPr>
        <w:t>, </w:t>
      </w:r>
      <w:r>
        <w:rPr>
          <w:color w:val="111118"/>
          <w:w w:val="105"/>
          <w:sz w:val="23"/>
        </w:rPr>
        <w:t>Intro to Clandestine Labs</w:t>
      </w:r>
      <w:r>
        <w:rPr>
          <w:color w:val="2A2A2F"/>
          <w:w w:val="105"/>
          <w:sz w:val="23"/>
        </w:rPr>
        <w:t>,</w:t>
      </w:r>
      <w:r>
        <w:rPr>
          <w:color w:val="2A2A2F"/>
          <w:spacing w:val="-18"/>
          <w:w w:val="105"/>
          <w:sz w:val="23"/>
        </w:rPr>
        <w:t> </w:t>
      </w:r>
      <w:r>
        <w:rPr>
          <w:color w:val="111118"/>
          <w:w w:val="105"/>
          <w:sz w:val="23"/>
        </w:rPr>
        <w:t>Intro to Illicit Internet Drug Sales, Overview of</w:t>
      </w:r>
      <w:r>
        <w:rPr>
          <w:color w:val="111118"/>
          <w:spacing w:val="-3"/>
          <w:w w:val="105"/>
          <w:sz w:val="23"/>
        </w:rPr>
        <w:t> </w:t>
      </w:r>
      <w:r>
        <w:rPr>
          <w:color w:val="111118"/>
          <w:w w:val="105"/>
          <w:sz w:val="23"/>
        </w:rPr>
        <w:t>US CTOC Strategy</w:t>
      </w:r>
      <w:r>
        <w:rPr>
          <w:color w:val="2A2A2F"/>
          <w:w w:val="105"/>
          <w:sz w:val="23"/>
        </w:rPr>
        <w:t>,</w:t>
      </w:r>
      <w:r>
        <w:rPr>
          <w:color w:val="2A2A2F"/>
          <w:spacing w:val="-17"/>
          <w:w w:val="105"/>
          <w:sz w:val="23"/>
        </w:rPr>
        <w:t> </w:t>
      </w:r>
      <w:r>
        <w:rPr>
          <w:color w:val="111118"/>
          <w:w w:val="105"/>
          <w:sz w:val="23"/>
        </w:rPr>
        <w:t>Overview</w:t>
      </w:r>
      <w:r>
        <w:rPr>
          <w:color w:val="111118"/>
          <w:spacing w:val="-11"/>
          <w:w w:val="105"/>
          <w:sz w:val="23"/>
        </w:rPr>
        <w:t> </w:t>
      </w:r>
      <w:r>
        <w:rPr>
          <w:color w:val="111118"/>
          <w:w w:val="105"/>
          <w:sz w:val="23"/>
        </w:rPr>
        <w:t>of</w:t>
      </w:r>
      <w:r>
        <w:rPr>
          <w:color w:val="111118"/>
          <w:spacing w:val="-17"/>
          <w:w w:val="105"/>
          <w:sz w:val="23"/>
        </w:rPr>
        <w:t> </w:t>
      </w:r>
      <w:r>
        <w:rPr>
          <w:color w:val="111118"/>
          <w:w w:val="105"/>
          <w:sz w:val="23"/>
        </w:rPr>
        <w:t>drug</w:t>
      </w:r>
      <w:r>
        <w:rPr>
          <w:color w:val="111118"/>
          <w:spacing w:val="-14"/>
          <w:w w:val="105"/>
          <w:sz w:val="23"/>
        </w:rPr>
        <w:t> </w:t>
      </w:r>
      <w:r>
        <w:rPr>
          <w:color w:val="111118"/>
          <w:w w:val="105"/>
          <w:sz w:val="23"/>
        </w:rPr>
        <w:t>Trafficking,</w:t>
      </w:r>
      <w:r>
        <w:rPr>
          <w:color w:val="111118"/>
          <w:spacing w:val="-7"/>
          <w:w w:val="105"/>
          <w:sz w:val="23"/>
        </w:rPr>
        <w:t> </w:t>
      </w:r>
      <w:r>
        <w:rPr>
          <w:color w:val="111118"/>
          <w:w w:val="105"/>
          <w:sz w:val="23"/>
        </w:rPr>
        <w:t>Fentanyl</w:t>
      </w:r>
      <w:r>
        <w:rPr>
          <w:color w:val="111118"/>
          <w:spacing w:val="-9"/>
          <w:w w:val="105"/>
          <w:sz w:val="23"/>
        </w:rPr>
        <w:t> </w:t>
      </w:r>
      <w:r>
        <w:rPr>
          <w:color w:val="111118"/>
          <w:w w:val="105"/>
          <w:sz w:val="23"/>
        </w:rPr>
        <w:t>Response</w:t>
      </w:r>
      <w:r>
        <w:rPr>
          <w:color w:val="111118"/>
          <w:spacing w:val="-6"/>
          <w:w w:val="105"/>
          <w:sz w:val="23"/>
        </w:rPr>
        <w:t> </w:t>
      </w:r>
      <w:r>
        <w:rPr>
          <w:color w:val="111118"/>
          <w:w w:val="105"/>
          <w:sz w:val="23"/>
        </w:rPr>
        <w:t>and</w:t>
      </w:r>
      <w:r>
        <w:rPr>
          <w:color w:val="111118"/>
          <w:spacing w:val="-13"/>
          <w:w w:val="105"/>
          <w:sz w:val="23"/>
        </w:rPr>
        <w:t> </w:t>
      </w:r>
      <w:r>
        <w:rPr>
          <w:color w:val="111118"/>
          <w:w w:val="105"/>
          <w:sz w:val="23"/>
        </w:rPr>
        <w:t>Diversification</w:t>
      </w:r>
      <w:r>
        <w:rPr>
          <w:color w:val="111118"/>
          <w:spacing w:val="-16"/>
          <w:w w:val="105"/>
          <w:sz w:val="23"/>
        </w:rPr>
        <w:t> </w:t>
      </w:r>
      <w:r>
        <w:rPr>
          <w:color w:val="111118"/>
          <w:w w:val="105"/>
          <w:sz w:val="23"/>
        </w:rPr>
        <w:t>of</w:t>
      </w:r>
      <w:r>
        <w:rPr>
          <w:color w:val="111118"/>
          <w:spacing w:val="-16"/>
          <w:w w:val="105"/>
          <w:sz w:val="23"/>
        </w:rPr>
        <w:t> </w:t>
      </w:r>
      <w:r>
        <w:rPr>
          <w:color w:val="111118"/>
          <w:w w:val="105"/>
          <w:sz w:val="23"/>
        </w:rPr>
        <w:t>Drug Trafficking Organizations.</w:t>
      </w:r>
    </w:p>
    <w:p>
      <w:pPr>
        <w:spacing w:line="264" w:lineRule="exact" w:before="0"/>
        <w:ind w:left="1651" w:right="0" w:firstLine="0"/>
        <w:jc w:val="left"/>
        <w:rPr>
          <w:sz w:val="23"/>
        </w:rPr>
      </w:pPr>
      <w:r>
        <w:rPr>
          <w:color w:val="111118"/>
          <w:w w:val="105"/>
          <w:sz w:val="23"/>
        </w:rPr>
        <w:t>Officer</w:t>
      </w:r>
      <w:r>
        <w:rPr>
          <w:color w:val="111118"/>
          <w:spacing w:val="-5"/>
          <w:w w:val="105"/>
          <w:sz w:val="23"/>
        </w:rPr>
        <w:t> </w:t>
      </w:r>
      <w:r>
        <w:rPr>
          <w:color w:val="111118"/>
          <w:w w:val="105"/>
          <w:sz w:val="23"/>
        </w:rPr>
        <w:t>Elliott</w:t>
      </w:r>
      <w:r>
        <w:rPr>
          <w:color w:val="111118"/>
          <w:spacing w:val="-4"/>
          <w:w w:val="105"/>
          <w:sz w:val="23"/>
        </w:rPr>
        <w:t> </w:t>
      </w:r>
      <w:r>
        <w:rPr>
          <w:color w:val="111118"/>
          <w:w w:val="105"/>
          <w:sz w:val="23"/>
        </w:rPr>
        <w:t>attended</w:t>
      </w:r>
      <w:r>
        <w:rPr>
          <w:color w:val="111118"/>
          <w:spacing w:val="-2"/>
          <w:w w:val="105"/>
          <w:sz w:val="23"/>
        </w:rPr>
        <w:t> </w:t>
      </w:r>
      <w:r>
        <w:rPr>
          <w:color w:val="111118"/>
          <w:w w:val="105"/>
          <w:sz w:val="23"/>
        </w:rPr>
        <w:t>an</w:t>
      </w:r>
      <w:r>
        <w:rPr>
          <w:color w:val="111118"/>
          <w:spacing w:val="-9"/>
          <w:w w:val="105"/>
          <w:sz w:val="23"/>
        </w:rPr>
        <w:t> </w:t>
      </w:r>
      <w:r>
        <w:rPr>
          <w:color w:val="111118"/>
          <w:w w:val="105"/>
          <w:sz w:val="23"/>
        </w:rPr>
        <w:t>8-hour</w:t>
      </w:r>
      <w:r>
        <w:rPr>
          <w:color w:val="111118"/>
          <w:spacing w:val="-3"/>
          <w:w w:val="105"/>
          <w:sz w:val="23"/>
        </w:rPr>
        <w:t> </w:t>
      </w:r>
      <w:r>
        <w:rPr>
          <w:color w:val="111118"/>
          <w:w w:val="105"/>
          <w:sz w:val="23"/>
        </w:rPr>
        <w:t>class</w:t>
      </w:r>
      <w:r>
        <w:rPr>
          <w:color w:val="111118"/>
          <w:spacing w:val="-7"/>
          <w:w w:val="105"/>
          <w:sz w:val="23"/>
        </w:rPr>
        <w:t> </w:t>
      </w:r>
      <w:r>
        <w:rPr>
          <w:color w:val="111118"/>
          <w:w w:val="105"/>
          <w:sz w:val="23"/>
        </w:rPr>
        <w:t>on</w:t>
      </w:r>
      <w:r>
        <w:rPr>
          <w:color w:val="111118"/>
          <w:spacing w:val="-10"/>
          <w:w w:val="105"/>
          <w:sz w:val="23"/>
        </w:rPr>
        <w:t> </w:t>
      </w:r>
      <w:r>
        <w:rPr>
          <w:color w:val="111118"/>
          <w:w w:val="105"/>
          <w:sz w:val="23"/>
        </w:rPr>
        <w:t>Mind</w:t>
      </w:r>
      <w:r>
        <w:rPr>
          <w:color w:val="111118"/>
          <w:spacing w:val="-1"/>
          <w:w w:val="105"/>
          <w:sz w:val="23"/>
        </w:rPr>
        <w:t> </w:t>
      </w:r>
      <w:r>
        <w:rPr>
          <w:color w:val="111118"/>
          <w:w w:val="105"/>
          <w:sz w:val="23"/>
        </w:rPr>
        <w:t>of</w:t>
      </w:r>
      <w:r>
        <w:rPr>
          <w:color w:val="111118"/>
          <w:spacing w:val="-10"/>
          <w:w w:val="105"/>
          <w:sz w:val="23"/>
        </w:rPr>
        <w:t> </w:t>
      </w:r>
      <w:r>
        <w:rPr>
          <w:color w:val="111118"/>
          <w:w w:val="105"/>
          <w:sz w:val="23"/>
        </w:rPr>
        <w:t>a</w:t>
      </w:r>
      <w:r>
        <w:rPr>
          <w:color w:val="111118"/>
          <w:spacing w:val="-14"/>
          <w:w w:val="105"/>
          <w:sz w:val="23"/>
        </w:rPr>
        <w:t> </w:t>
      </w:r>
      <w:r>
        <w:rPr>
          <w:color w:val="111118"/>
          <w:w w:val="105"/>
          <w:sz w:val="23"/>
        </w:rPr>
        <w:t>V</w:t>
      </w:r>
      <w:r>
        <w:rPr>
          <w:color w:val="2A2A2F"/>
          <w:w w:val="105"/>
          <w:sz w:val="23"/>
        </w:rPr>
        <w:t>i</w:t>
      </w:r>
      <w:r>
        <w:rPr>
          <w:color w:val="111118"/>
          <w:w w:val="105"/>
          <w:sz w:val="23"/>
        </w:rPr>
        <w:t>olent</w:t>
      </w:r>
      <w:r>
        <w:rPr>
          <w:color w:val="111118"/>
          <w:spacing w:val="-8"/>
          <w:w w:val="105"/>
          <w:sz w:val="23"/>
        </w:rPr>
        <w:t> </w:t>
      </w:r>
      <w:r>
        <w:rPr>
          <w:color w:val="111118"/>
          <w:spacing w:val="-2"/>
          <w:w w:val="105"/>
          <w:sz w:val="23"/>
        </w:rPr>
        <w:t>Offender</w:t>
      </w:r>
    </w:p>
    <w:p>
      <w:pPr>
        <w:spacing w:line="240" w:lineRule="auto" w:before="24"/>
        <w:rPr>
          <w:sz w:val="23"/>
        </w:rPr>
      </w:pPr>
    </w:p>
    <w:p>
      <w:pPr>
        <w:spacing w:before="0"/>
        <w:ind w:left="930" w:right="0" w:firstLine="0"/>
        <w:jc w:val="left"/>
        <w:rPr>
          <w:b/>
          <w:sz w:val="23"/>
        </w:rPr>
      </w:pPr>
      <w:r>
        <w:rPr>
          <w:b/>
          <w:color w:val="111118"/>
          <w:sz w:val="23"/>
        </w:rPr>
        <w:t>Community</w:t>
      </w:r>
      <w:r>
        <w:rPr>
          <w:b/>
          <w:color w:val="111118"/>
          <w:spacing w:val="50"/>
          <w:sz w:val="23"/>
        </w:rPr>
        <w:t> </w:t>
      </w:r>
      <w:r>
        <w:rPr>
          <w:b/>
          <w:color w:val="111118"/>
          <w:sz w:val="23"/>
        </w:rPr>
        <w:t>Events</w:t>
      </w:r>
      <w:r>
        <w:rPr>
          <w:b/>
          <w:color w:val="111118"/>
          <w:spacing w:val="26"/>
          <w:sz w:val="23"/>
        </w:rPr>
        <w:t> </w:t>
      </w:r>
      <w:r>
        <w:rPr>
          <w:b/>
          <w:color w:val="111118"/>
          <w:spacing w:val="-2"/>
          <w:sz w:val="23"/>
        </w:rPr>
        <w:t>conducted:</w:t>
      </w:r>
    </w:p>
    <w:p>
      <w:pPr>
        <w:spacing w:line="252" w:lineRule="auto" w:before="14"/>
        <w:ind w:left="1649" w:right="1702" w:firstLine="0"/>
        <w:jc w:val="left"/>
        <w:rPr>
          <w:sz w:val="23"/>
        </w:rPr>
      </w:pPr>
      <w:r>
        <w:rPr>
          <w:b/>
          <w:color w:val="111118"/>
          <w:w w:val="105"/>
          <w:sz w:val="23"/>
        </w:rPr>
        <w:t>11/6/2024</w:t>
      </w:r>
      <w:r>
        <w:rPr>
          <w:b/>
          <w:color w:val="111118"/>
          <w:spacing w:val="-2"/>
          <w:w w:val="105"/>
          <w:sz w:val="23"/>
        </w:rPr>
        <w:t> </w:t>
      </w:r>
      <w:r>
        <w:rPr>
          <w:color w:val="111118"/>
          <w:w w:val="105"/>
          <w:sz w:val="23"/>
        </w:rPr>
        <w:t>-</w:t>
      </w:r>
      <w:r>
        <w:rPr>
          <w:color w:val="111118"/>
          <w:spacing w:val="40"/>
          <w:w w:val="105"/>
          <w:sz w:val="23"/>
        </w:rPr>
        <w:t> </w:t>
      </w:r>
      <w:r>
        <w:rPr>
          <w:color w:val="111118"/>
          <w:w w:val="105"/>
          <w:sz w:val="23"/>
        </w:rPr>
        <w:t>Officers participated in</w:t>
      </w:r>
      <w:r>
        <w:rPr>
          <w:color w:val="111118"/>
          <w:spacing w:val="-3"/>
          <w:w w:val="105"/>
          <w:sz w:val="23"/>
        </w:rPr>
        <w:t> </w:t>
      </w:r>
      <w:r>
        <w:rPr>
          <w:color w:val="111118"/>
          <w:w w:val="105"/>
          <w:sz w:val="23"/>
        </w:rPr>
        <w:t>Coffee with a</w:t>
      </w:r>
      <w:r>
        <w:rPr>
          <w:color w:val="111118"/>
          <w:spacing w:val="-6"/>
          <w:w w:val="105"/>
          <w:sz w:val="23"/>
        </w:rPr>
        <w:t> </w:t>
      </w:r>
      <w:r>
        <w:rPr>
          <w:color w:val="111118"/>
          <w:w w:val="105"/>
          <w:sz w:val="23"/>
        </w:rPr>
        <w:t>Cop at</w:t>
      </w:r>
      <w:r>
        <w:rPr>
          <w:color w:val="111118"/>
          <w:spacing w:val="-13"/>
          <w:w w:val="105"/>
          <w:sz w:val="23"/>
        </w:rPr>
        <w:t> </w:t>
      </w:r>
      <w:r>
        <w:rPr>
          <w:color w:val="111118"/>
          <w:w w:val="105"/>
          <w:sz w:val="23"/>
        </w:rPr>
        <w:t>Tarts Produce </w:t>
      </w:r>
      <w:r>
        <w:rPr>
          <w:b/>
          <w:color w:val="111118"/>
          <w:w w:val="105"/>
          <w:sz w:val="23"/>
        </w:rPr>
        <w:t>11/8/2024 </w:t>
      </w:r>
      <w:r>
        <w:rPr>
          <w:color w:val="111118"/>
          <w:w w:val="105"/>
          <w:sz w:val="23"/>
        </w:rPr>
        <w:t>-</w:t>
      </w:r>
      <w:r>
        <w:rPr>
          <w:color w:val="111118"/>
          <w:spacing w:val="40"/>
          <w:w w:val="105"/>
          <w:sz w:val="23"/>
        </w:rPr>
        <w:t> </w:t>
      </w:r>
      <w:r>
        <w:rPr>
          <w:color w:val="111118"/>
          <w:w w:val="105"/>
          <w:sz w:val="23"/>
        </w:rPr>
        <w:t>Officers Participated in</w:t>
      </w:r>
      <w:r>
        <w:rPr>
          <w:color w:val="111118"/>
          <w:spacing w:val="-4"/>
          <w:w w:val="105"/>
          <w:sz w:val="23"/>
        </w:rPr>
        <w:t> </w:t>
      </w:r>
      <w:r>
        <w:rPr>
          <w:color w:val="111118"/>
          <w:w w:val="105"/>
          <w:sz w:val="23"/>
        </w:rPr>
        <w:t>Bingo for Special Olympics NC </w:t>
      </w:r>
      <w:r>
        <w:rPr>
          <w:b/>
          <w:color w:val="111118"/>
          <w:w w:val="105"/>
          <w:sz w:val="23"/>
        </w:rPr>
        <w:t>11/20/2024</w:t>
      </w:r>
      <w:r>
        <w:rPr>
          <w:b/>
          <w:color w:val="111118"/>
          <w:spacing w:val="-17"/>
          <w:w w:val="105"/>
          <w:sz w:val="23"/>
        </w:rPr>
        <w:t> </w:t>
      </w:r>
      <w:r>
        <w:rPr>
          <w:color w:val="111118"/>
          <w:w w:val="105"/>
          <w:sz w:val="23"/>
        </w:rPr>
        <w:t>-</w:t>
      </w:r>
      <w:r>
        <w:rPr>
          <w:color w:val="111118"/>
          <w:spacing w:val="31"/>
          <w:w w:val="105"/>
          <w:sz w:val="23"/>
        </w:rPr>
        <w:t> </w:t>
      </w:r>
      <w:r>
        <w:rPr>
          <w:color w:val="111118"/>
          <w:w w:val="105"/>
          <w:sz w:val="23"/>
        </w:rPr>
        <w:t>Officers</w:t>
      </w:r>
      <w:r>
        <w:rPr>
          <w:color w:val="111118"/>
          <w:spacing w:val="-9"/>
          <w:w w:val="105"/>
          <w:sz w:val="23"/>
        </w:rPr>
        <w:t> </w:t>
      </w:r>
      <w:r>
        <w:rPr>
          <w:color w:val="111118"/>
          <w:w w:val="105"/>
          <w:sz w:val="23"/>
        </w:rPr>
        <w:t>participated in</w:t>
      </w:r>
      <w:r>
        <w:rPr>
          <w:color w:val="111118"/>
          <w:spacing w:val="-17"/>
          <w:w w:val="105"/>
          <w:sz w:val="23"/>
        </w:rPr>
        <w:t> </w:t>
      </w:r>
      <w:r>
        <w:rPr>
          <w:color w:val="111118"/>
          <w:w w:val="105"/>
          <w:sz w:val="23"/>
        </w:rPr>
        <w:t>Coffee</w:t>
      </w:r>
      <w:r>
        <w:rPr>
          <w:color w:val="111118"/>
          <w:spacing w:val="-12"/>
          <w:w w:val="105"/>
          <w:sz w:val="23"/>
        </w:rPr>
        <w:t> </w:t>
      </w:r>
      <w:r>
        <w:rPr>
          <w:color w:val="111118"/>
          <w:w w:val="105"/>
          <w:sz w:val="23"/>
        </w:rPr>
        <w:t>with</w:t>
      </w:r>
      <w:r>
        <w:rPr>
          <w:color w:val="111118"/>
          <w:spacing w:val="-10"/>
          <w:w w:val="105"/>
          <w:sz w:val="23"/>
        </w:rPr>
        <w:t> </w:t>
      </w:r>
      <w:r>
        <w:rPr>
          <w:color w:val="111118"/>
          <w:w w:val="105"/>
          <w:sz w:val="23"/>
        </w:rPr>
        <w:t>a</w:t>
      </w:r>
      <w:r>
        <w:rPr>
          <w:color w:val="111118"/>
          <w:spacing w:val="-17"/>
          <w:w w:val="105"/>
          <w:sz w:val="23"/>
        </w:rPr>
        <w:t> </w:t>
      </w:r>
      <w:r>
        <w:rPr>
          <w:color w:val="111118"/>
          <w:w w:val="105"/>
          <w:sz w:val="23"/>
        </w:rPr>
        <w:t>Cop</w:t>
      </w:r>
      <w:r>
        <w:rPr>
          <w:color w:val="111118"/>
          <w:spacing w:val="-7"/>
          <w:w w:val="105"/>
          <w:sz w:val="23"/>
        </w:rPr>
        <w:t> </w:t>
      </w:r>
      <w:r>
        <w:rPr>
          <w:color w:val="111118"/>
          <w:w w:val="105"/>
          <w:sz w:val="23"/>
        </w:rPr>
        <w:t>at</w:t>
      </w:r>
      <w:r>
        <w:rPr>
          <w:color w:val="111118"/>
          <w:spacing w:val="-17"/>
          <w:w w:val="105"/>
          <w:sz w:val="23"/>
        </w:rPr>
        <w:t> </w:t>
      </w:r>
      <w:r>
        <w:rPr>
          <w:color w:val="111118"/>
          <w:w w:val="105"/>
          <w:sz w:val="23"/>
        </w:rPr>
        <w:t>Tarts</w:t>
      </w:r>
      <w:r>
        <w:rPr>
          <w:color w:val="111118"/>
          <w:spacing w:val="-9"/>
          <w:w w:val="105"/>
          <w:sz w:val="23"/>
        </w:rPr>
        <w:t> </w:t>
      </w:r>
      <w:r>
        <w:rPr>
          <w:color w:val="111118"/>
          <w:w w:val="105"/>
          <w:sz w:val="23"/>
        </w:rPr>
        <w:t>Produce</w:t>
      </w:r>
    </w:p>
    <w:p>
      <w:pPr>
        <w:spacing w:line="252" w:lineRule="auto" w:before="0"/>
        <w:ind w:left="926" w:right="1378" w:firstLine="722"/>
        <w:jc w:val="left"/>
        <w:rPr>
          <w:sz w:val="23"/>
        </w:rPr>
      </w:pPr>
      <w:r>
        <w:rPr>
          <w:b/>
          <w:color w:val="111118"/>
          <w:w w:val="105"/>
          <w:sz w:val="23"/>
        </w:rPr>
        <w:t>11/21/2024</w:t>
      </w:r>
      <w:r>
        <w:rPr>
          <w:b/>
          <w:color w:val="111118"/>
          <w:spacing w:val="-14"/>
          <w:w w:val="105"/>
          <w:sz w:val="23"/>
        </w:rPr>
        <w:t> </w:t>
      </w:r>
      <w:r>
        <w:rPr>
          <w:color w:val="111118"/>
          <w:w w:val="105"/>
          <w:sz w:val="23"/>
        </w:rPr>
        <w:t>&amp;</w:t>
      </w:r>
      <w:r>
        <w:rPr>
          <w:color w:val="111118"/>
          <w:spacing w:val="-9"/>
          <w:w w:val="105"/>
          <w:sz w:val="23"/>
        </w:rPr>
        <w:t> </w:t>
      </w:r>
      <w:r>
        <w:rPr>
          <w:b/>
          <w:color w:val="111118"/>
          <w:w w:val="105"/>
          <w:sz w:val="23"/>
        </w:rPr>
        <w:t>11/22/2024</w:t>
      </w:r>
      <w:r>
        <w:rPr>
          <w:b/>
          <w:color w:val="111118"/>
          <w:spacing w:val="-6"/>
          <w:w w:val="105"/>
          <w:sz w:val="23"/>
        </w:rPr>
        <w:t> </w:t>
      </w:r>
      <w:r>
        <w:rPr>
          <w:color w:val="111118"/>
          <w:w w:val="105"/>
          <w:sz w:val="23"/>
        </w:rPr>
        <w:t>-</w:t>
      </w:r>
      <w:r>
        <w:rPr>
          <w:color w:val="111118"/>
          <w:spacing w:val="29"/>
          <w:w w:val="105"/>
          <w:sz w:val="23"/>
        </w:rPr>
        <w:t> </w:t>
      </w:r>
      <w:r>
        <w:rPr>
          <w:color w:val="111118"/>
          <w:w w:val="105"/>
          <w:sz w:val="23"/>
        </w:rPr>
        <w:t>Officers</w:t>
      </w:r>
      <w:r>
        <w:rPr>
          <w:color w:val="111118"/>
          <w:spacing w:val="-8"/>
          <w:w w:val="105"/>
          <w:sz w:val="23"/>
        </w:rPr>
        <w:t> </w:t>
      </w:r>
      <w:r>
        <w:rPr>
          <w:color w:val="111118"/>
          <w:w w:val="105"/>
          <w:sz w:val="23"/>
        </w:rPr>
        <w:t>participated</w:t>
      </w:r>
      <w:r>
        <w:rPr>
          <w:color w:val="111118"/>
          <w:spacing w:val="-7"/>
          <w:w w:val="105"/>
          <w:sz w:val="23"/>
        </w:rPr>
        <w:t> </w:t>
      </w:r>
      <w:r>
        <w:rPr>
          <w:color w:val="111118"/>
          <w:w w:val="105"/>
          <w:sz w:val="23"/>
        </w:rPr>
        <w:t>in</w:t>
      </w:r>
      <w:r>
        <w:rPr>
          <w:color w:val="111118"/>
          <w:spacing w:val="-17"/>
          <w:w w:val="105"/>
          <w:sz w:val="23"/>
        </w:rPr>
        <w:t> </w:t>
      </w:r>
      <w:r>
        <w:rPr>
          <w:color w:val="111118"/>
          <w:w w:val="105"/>
          <w:sz w:val="23"/>
        </w:rPr>
        <w:t>Operation</w:t>
      </w:r>
      <w:r>
        <w:rPr>
          <w:color w:val="111118"/>
          <w:spacing w:val="-2"/>
          <w:w w:val="105"/>
          <w:sz w:val="23"/>
        </w:rPr>
        <w:t> </w:t>
      </w:r>
      <w:r>
        <w:rPr>
          <w:color w:val="111118"/>
          <w:w w:val="105"/>
          <w:sz w:val="23"/>
        </w:rPr>
        <w:t>Cold</w:t>
      </w:r>
      <w:r>
        <w:rPr>
          <w:color w:val="111118"/>
          <w:spacing w:val="-17"/>
          <w:w w:val="105"/>
          <w:sz w:val="23"/>
        </w:rPr>
        <w:t> </w:t>
      </w:r>
      <w:r>
        <w:rPr>
          <w:color w:val="111118"/>
          <w:w w:val="105"/>
          <w:sz w:val="23"/>
        </w:rPr>
        <w:t>Turkey</w:t>
      </w:r>
      <w:r>
        <w:rPr>
          <w:color w:val="2A2A2F"/>
          <w:w w:val="105"/>
          <w:sz w:val="23"/>
        </w:rPr>
        <w:t>.</w:t>
      </w:r>
      <w:r>
        <w:rPr>
          <w:color w:val="2A2A2F"/>
          <w:spacing w:val="-25"/>
          <w:w w:val="105"/>
          <w:sz w:val="23"/>
        </w:rPr>
        <w:t> </w:t>
      </w:r>
      <w:r>
        <w:rPr>
          <w:color w:val="111118"/>
          <w:w w:val="105"/>
          <w:sz w:val="23"/>
        </w:rPr>
        <w:t>This multi-agency narcotic campaign and</w:t>
      </w:r>
      <w:r>
        <w:rPr>
          <w:color w:val="111118"/>
          <w:spacing w:val="-1"/>
          <w:w w:val="105"/>
          <w:sz w:val="23"/>
        </w:rPr>
        <w:t> </w:t>
      </w:r>
      <w:r>
        <w:rPr>
          <w:color w:val="111118"/>
          <w:w w:val="105"/>
          <w:sz w:val="23"/>
        </w:rPr>
        <w:t>warrant roundup resulted in</w:t>
      </w:r>
      <w:r>
        <w:rPr>
          <w:color w:val="111118"/>
          <w:spacing w:val="-10"/>
          <w:w w:val="105"/>
          <w:sz w:val="23"/>
        </w:rPr>
        <w:t> </w:t>
      </w:r>
      <w:r>
        <w:rPr>
          <w:color w:val="111118"/>
          <w:w w:val="105"/>
          <w:sz w:val="23"/>
        </w:rPr>
        <w:t>the</w:t>
      </w:r>
      <w:r>
        <w:rPr>
          <w:color w:val="111118"/>
          <w:spacing w:val="-3"/>
          <w:w w:val="105"/>
          <w:sz w:val="23"/>
        </w:rPr>
        <w:t> </w:t>
      </w:r>
      <w:r>
        <w:rPr>
          <w:color w:val="111118"/>
          <w:w w:val="105"/>
          <w:sz w:val="23"/>
        </w:rPr>
        <w:t>service of 59 outstanding Felony charges</w:t>
      </w:r>
      <w:r>
        <w:rPr>
          <w:color w:val="2A2A2F"/>
          <w:w w:val="105"/>
          <w:sz w:val="23"/>
        </w:rPr>
        <w:t>,</w:t>
      </w:r>
      <w:r>
        <w:rPr>
          <w:color w:val="2A2A2F"/>
          <w:spacing w:val="-20"/>
          <w:w w:val="105"/>
          <w:sz w:val="23"/>
        </w:rPr>
        <w:t> </w:t>
      </w:r>
      <w:r>
        <w:rPr>
          <w:color w:val="111118"/>
          <w:w w:val="105"/>
          <w:sz w:val="23"/>
        </w:rPr>
        <w:t>39 Misdemeanor</w:t>
      </w:r>
      <w:r>
        <w:rPr>
          <w:color w:val="111118"/>
          <w:spacing w:val="28"/>
          <w:w w:val="105"/>
          <w:sz w:val="23"/>
        </w:rPr>
        <w:t> </w:t>
      </w:r>
      <w:r>
        <w:rPr>
          <w:color w:val="111118"/>
          <w:w w:val="105"/>
          <w:sz w:val="23"/>
        </w:rPr>
        <w:t>charges, and</w:t>
      </w:r>
      <w:r>
        <w:rPr>
          <w:color w:val="111118"/>
          <w:spacing w:val="-1"/>
          <w:w w:val="105"/>
          <w:sz w:val="23"/>
        </w:rPr>
        <w:t> </w:t>
      </w:r>
      <w:r>
        <w:rPr>
          <w:color w:val="111118"/>
          <w:w w:val="105"/>
          <w:sz w:val="23"/>
        </w:rPr>
        <w:t>execution of</w:t>
      </w:r>
      <w:r>
        <w:rPr>
          <w:color w:val="111118"/>
          <w:spacing w:val="-6"/>
          <w:w w:val="105"/>
          <w:sz w:val="23"/>
        </w:rPr>
        <w:t> </w:t>
      </w:r>
      <w:r>
        <w:rPr>
          <w:color w:val="111118"/>
          <w:w w:val="105"/>
          <w:sz w:val="23"/>
        </w:rPr>
        <w:t>two search warrants. The operation resulted in</w:t>
      </w:r>
      <w:r>
        <w:rPr>
          <w:color w:val="111118"/>
          <w:spacing w:val="-7"/>
          <w:w w:val="105"/>
          <w:sz w:val="23"/>
        </w:rPr>
        <w:t> </w:t>
      </w:r>
      <w:r>
        <w:rPr>
          <w:color w:val="111118"/>
          <w:w w:val="105"/>
          <w:sz w:val="23"/>
        </w:rPr>
        <w:t>the seizure of</w:t>
      </w:r>
      <w:r>
        <w:rPr>
          <w:color w:val="111118"/>
          <w:spacing w:val="-1"/>
          <w:w w:val="105"/>
          <w:sz w:val="23"/>
        </w:rPr>
        <w:t> </w:t>
      </w:r>
      <w:r>
        <w:rPr>
          <w:color w:val="111118"/>
          <w:w w:val="105"/>
          <w:sz w:val="23"/>
        </w:rPr>
        <w:t>140 grams of</w:t>
      </w:r>
      <w:r>
        <w:rPr>
          <w:color w:val="111118"/>
          <w:spacing w:val="-4"/>
          <w:w w:val="105"/>
          <w:sz w:val="23"/>
        </w:rPr>
        <w:t> </w:t>
      </w:r>
      <w:r>
        <w:rPr>
          <w:color w:val="111118"/>
          <w:w w:val="105"/>
          <w:sz w:val="23"/>
        </w:rPr>
        <w:t>Methamphetamine,</w:t>
      </w:r>
    </w:p>
    <w:p>
      <w:pPr>
        <w:spacing w:line="264" w:lineRule="exact" w:before="0"/>
        <w:ind w:left="924" w:right="0" w:firstLine="0"/>
        <w:jc w:val="left"/>
        <w:rPr>
          <w:sz w:val="23"/>
        </w:rPr>
      </w:pPr>
      <w:r>
        <w:rPr>
          <w:color w:val="111118"/>
          <w:w w:val="105"/>
          <w:sz w:val="23"/>
        </w:rPr>
        <w:t>427</w:t>
      </w:r>
      <w:r>
        <w:rPr>
          <w:color w:val="46464B"/>
          <w:w w:val="105"/>
          <w:sz w:val="23"/>
        </w:rPr>
        <w:t>.</w:t>
      </w:r>
      <w:r>
        <w:rPr>
          <w:color w:val="111118"/>
          <w:w w:val="105"/>
          <w:sz w:val="23"/>
        </w:rPr>
        <w:t>5</w:t>
      </w:r>
      <w:r>
        <w:rPr>
          <w:color w:val="111118"/>
          <w:spacing w:val="-8"/>
          <w:w w:val="105"/>
          <w:sz w:val="23"/>
        </w:rPr>
        <w:t> </w:t>
      </w:r>
      <w:r>
        <w:rPr>
          <w:color w:val="111118"/>
          <w:w w:val="105"/>
          <w:sz w:val="23"/>
        </w:rPr>
        <w:t>grams of</w:t>
      </w:r>
      <w:r>
        <w:rPr>
          <w:color w:val="111118"/>
          <w:spacing w:val="-11"/>
          <w:w w:val="105"/>
          <w:sz w:val="23"/>
        </w:rPr>
        <w:t> </w:t>
      </w:r>
      <w:r>
        <w:rPr>
          <w:color w:val="111118"/>
          <w:w w:val="105"/>
          <w:sz w:val="23"/>
        </w:rPr>
        <w:t>Marijuana,</w:t>
      </w:r>
      <w:r>
        <w:rPr>
          <w:color w:val="111118"/>
          <w:spacing w:val="6"/>
          <w:w w:val="105"/>
          <w:sz w:val="23"/>
        </w:rPr>
        <w:t> </w:t>
      </w:r>
      <w:r>
        <w:rPr>
          <w:color w:val="111118"/>
          <w:w w:val="105"/>
          <w:sz w:val="23"/>
        </w:rPr>
        <w:t>64</w:t>
      </w:r>
      <w:r>
        <w:rPr>
          <w:color w:val="111118"/>
          <w:spacing w:val="-11"/>
          <w:w w:val="105"/>
          <w:sz w:val="23"/>
        </w:rPr>
        <w:t> </w:t>
      </w:r>
      <w:r>
        <w:rPr>
          <w:color w:val="111118"/>
          <w:w w:val="105"/>
          <w:sz w:val="23"/>
        </w:rPr>
        <w:t>grams</w:t>
      </w:r>
      <w:r>
        <w:rPr>
          <w:color w:val="111118"/>
          <w:spacing w:val="-5"/>
          <w:w w:val="105"/>
          <w:sz w:val="23"/>
        </w:rPr>
        <w:t> </w:t>
      </w:r>
      <w:r>
        <w:rPr>
          <w:color w:val="111118"/>
          <w:w w:val="105"/>
          <w:sz w:val="23"/>
        </w:rPr>
        <w:t>of</w:t>
      </w:r>
      <w:r>
        <w:rPr>
          <w:color w:val="111118"/>
          <w:spacing w:val="-11"/>
          <w:w w:val="105"/>
          <w:sz w:val="23"/>
        </w:rPr>
        <w:t> </w:t>
      </w:r>
      <w:r>
        <w:rPr>
          <w:color w:val="111118"/>
          <w:w w:val="105"/>
          <w:sz w:val="23"/>
        </w:rPr>
        <w:t>Fentanyl</w:t>
      </w:r>
      <w:r>
        <w:rPr>
          <w:color w:val="2A2A2F"/>
          <w:w w:val="105"/>
          <w:sz w:val="23"/>
        </w:rPr>
        <w:t>,</w:t>
      </w:r>
      <w:r>
        <w:rPr>
          <w:color w:val="2A2A2F"/>
          <w:spacing w:val="-15"/>
          <w:w w:val="105"/>
          <w:sz w:val="23"/>
        </w:rPr>
        <w:t> </w:t>
      </w:r>
      <w:r>
        <w:rPr>
          <w:color w:val="111118"/>
          <w:w w:val="105"/>
          <w:sz w:val="23"/>
        </w:rPr>
        <w:t>90</w:t>
      </w:r>
      <w:r>
        <w:rPr>
          <w:color w:val="111118"/>
          <w:spacing w:val="-11"/>
          <w:w w:val="105"/>
          <w:sz w:val="23"/>
        </w:rPr>
        <w:t> </w:t>
      </w:r>
      <w:r>
        <w:rPr>
          <w:color w:val="111118"/>
          <w:w w:val="105"/>
          <w:sz w:val="23"/>
        </w:rPr>
        <w:t>grams</w:t>
      </w:r>
      <w:r>
        <w:rPr>
          <w:color w:val="111118"/>
          <w:spacing w:val="2"/>
          <w:w w:val="105"/>
          <w:sz w:val="23"/>
        </w:rPr>
        <w:t> </w:t>
      </w:r>
      <w:r>
        <w:rPr>
          <w:color w:val="111118"/>
          <w:w w:val="105"/>
          <w:sz w:val="23"/>
        </w:rPr>
        <w:t>of</w:t>
      </w:r>
      <w:r>
        <w:rPr>
          <w:color w:val="111118"/>
          <w:spacing w:val="-5"/>
          <w:w w:val="105"/>
          <w:sz w:val="23"/>
        </w:rPr>
        <w:t> </w:t>
      </w:r>
      <w:r>
        <w:rPr>
          <w:color w:val="111118"/>
          <w:w w:val="105"/>
          <w:sz w:val="23"/>
        </w:rPr>
        <w:t>Cocaine,</w:t>
      </w:r>
      <w:r>
        <w:rPr>
          <w:color w:val="111118"/>
          <w:spacing w:val="4"/>
          <w:w w:val="105"/>
          <w:sz w:val="23"/>
        </w:rPr>
        <w:t> </w:t>
      </w:r>
      <w:r>
        <w:rPr>
          <w:color w:val="111118"/>
          <w:w w:val="105"/>
          <w:sz w:val="23"/>
        </w:rPr>
        <w:t>4</w:t>
      </w:r>
      <w:r>
        <w:rPr>
          <w:color w:val="111118"/>
          <w:spacing w:val="-13"/>
          <w:w w:val="105"/>
          <w:sz w:val="23"/>
        </w:rPr>
        <w:t> </w:t>
      </w:r>
      <w:r>
        <w:rPr>
          <w:color w:val="111118"/>
          <w:w w:val="105"/>
          <w:sz w:val="23"/>
        </w:rPr>
        <w:t>grams</w:t>
      </w:r>
      <w:r>
        <w:rPr>
          <w:color w:val="111118"/>
          <w:spacing w:val="-4"/>
          <w:w w:val="105"/>
          <w:sz w:val="23"/>
        </w:rPr>
        <w:t> </w:t>
      </w:r>
      <w:r>
        <w:rPr>
          <w:color w:val="111118"/>
          <w:spacing w:val="-5"/>
          <w:w w:val="105"/>
          <w:sz w:val="23"/>
        </w:rPr>
        <w:t>of</w:t>
      </w: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75"/>
        <w:rPr>
          <w:sz w:val="23"/>
        </w:rPr>
      </w:pPr>
    </w:p>
    <w:p>
      <w:pPr>
        <w:pStyle w:val="BodyText"/>
        <w:ind w:left="3024"/>
        <w:rPr>
          <w:rFonts w:ascii="Arial" w:hAnsi="Arial"/>
        </w:rPr>
      </w:pPr>
      <w:r>
        <w:rPr>
          <w:rFonts w:ascii="Arial" w:hAnsi="Arial"/>
          <w:color w:val="0C1D60"/>
        </w:rPr>
        <w:t>401</w:t>
      </w:r>
      <w:r>
        <w:rPr>
          <w:rFonts w:ascii="Arial" w:hAnsi="Arial"/>
          <w:color w:val="0C1D60"/>
          <w:spacing w:val="-10"/>
        </w:rPr>
        <w:t> </w:t>
      </w:r>
      <w:r>
        <w:rPr>
          <w:rFonts w:ascii="Arial" w:hAnsi="Arial"/>
          <w:color w:val="0C1D60"/>
        </w:rPr>
        <w:t>East</w:t>
      </w:r>
      <w:r>
        <w:rPr>
          <w:rFonts w:ascii="Arial" w:hAnsi="Arial"/>
          <w:color w:val="0C1D60"/>
          <w:spacing w:val="-6"/>
        </w:rPr>
        <w:t> </w:t>
      </w:r>
      <w:r>
        <w:rPr>
          <w:rFonts w:ascii="Arial" w:hAnsi="Arial"/>
          <w:color w:val="0C1D60"/>
        </w:rPr>
        <w:t>Broad</w:t>
      </w:r>
      <w:r>
        <w:rPr>
          <w:rFonts w:ascii="Arial" w:hAnsi="Arial"/>
          <w:color w:val="0C1D60"/>
          <w:spacing w:val="-1"/>
        </w:rPr>
        <w:t> </w:t>
      </w:r>
      <w:r>
        <w:rPr>
          <w:rFonts w:ascii="Arial" w:hAnsi="Arial"/>
          <w:color w:val="0C1D60"/>
        </w:rPr>
        <w:t>Street</w:t>
      </w:r>
      <w:r>
        <w:rPr>
          <w:rFonts w:ascii="Arial" w:hAnsi="Arial"/>
          <w:color w:val="0C1D60"/>
          <w:spacing w:val="6"/>
        </w:rPr>
        <w:t> </w:t>
      </w:r>
      <w:r>
        <w:rPr>
          <w:rFonts w:ascii="Arial" w:hAnsi="Arial"/>
          <w:color w:val="1C3670"/>
        </w:rPr>
        <w:t>•</w:t>
      </w:r>
      <w:r>
        <w:rPr>
          <w:rFonts w:ascii="Arial" w:hAnsi="Arial"/>
          <w:color w:val="1C3670"/>
          <w:spacing w:val="30"/>
        </w:rPr>
        <w:t> </w:t>
      </w:r>
      <w:r>
        <w:rPr>
          <w:rFonts w:ascii="Arial" w:hAnsi="Arial"/>
          <w:color w:val="0C1D60"/>
        </w:rPr>
        <w:t>Dunn,</w:t>
      </w:r>
      <w:r>
        <w:rPr>
          <w:rFonts w:ascii="Arial" w:hAnsi="Arial"/>
          <w:color w:val="0C1D60"/>
          <w:spacing w:val="-1"/>
        </w:rPr>
        <w:t> </w:t>
      </w:r>
      <w:r>
        <w:rPr>
          <w:rFonts w:ascii="Arial" w:hAnsi="Arial"/>
          <w:color w:val="0C1D60"/>
        </w:rPr>
        <w:t>NC 28334</w:t>
      </w:r>
      <w:r>
        <w:rPr>
          <w:rFonts w:ascii="Arial" w:hAnsi="Arial"/>
          <w:color w:val="0C1D60"/>
          <w:spacing w:val="4"/>
        </w:rPr>
        <w:t> </w:t>
      </w:r>
      <w:r>
        <w:rPr>
          <w:rFonts w:ascii="Arial" w:hAnsi="Arial"/>
          <w:color w:val="1C3670"/>
        </w:rPr>
        <w:t>•</w:t>
      </w:r>
      <w:r>
        <w:rPr>
          <w:rFonts w:ascii="Arial" w:hAnsi="Arial"/>
          <w:color w:val="1C3670"/>
          <w:spacing w:val="32"/>
        </w:rPr>
        <w:t> </w:t>
      </w:r>
      <w:r>
        <w:rPr>
          <w:rFonts w:ascii="Arial" w:hAnsi="Arial"/>
          <w:color w:val="0C1D60"/>
        </w:rPr>
        <w:t>910-892-</w:t>
      </w:r>
      <w:r>
        <w:rPr>
          <w:rFonts w:ascii="Arial" w:hAnsi="Arial"/>
          <w:color w:val="0C1D60"/>
          <w:spacing w:val="-4"/>
        </w:rPr>
        <w:t>2399</w:t>
      </w:r>
    </w:p>
    <w:p>
      <w:pPr>
        <w:spacing w:after="0"/>
        <w:rPr>
          <w:rFonts w:ascii="Arial" w:hAnsi="Arial"/>
        </w:rPr>
        <w:sectPr>
          <w:pgSz w:w="11910" w:h="16840"/>
          <w:pgMar w:top="820" w:bottom="280" w:left="500" w:right="0"/>
        </w:sectPr>
      </w:pPr>
    </w:p>
    <w:p>
      <w:pPr>
        <w:spacing w:line="240" w:lineRule="auto"/>
        <w:ind w:left="4593" w:right="0" w:firstLine="0"/>
        <w:jc w:val="left"/>
        <w:rPr>
          <w:sz w:val="20"/>
        </w:rPr>
      </w:pPr>
      <w:r>
        <w:rPr>
          <w:position w:val="8"/>
          <w:sz w:val="20"/>
        </w:rPr>
        <w:drawing>
          <wp:inline distT="0" distB="0" distL="0" distR="0">
            <wp:extent cx="584939" cy="719327"/>
            <wp:effectExtent l="0" t="0" r="0" b="0"/>
            <wp:docPr id="1422" name="Image 1422"/>
            <wp:cNvGraphicFramePr>
              <a:graphicFrameLocks/>
            </wp:cNvGraphicFramePr>
            <a:graphic>
              <a:graphicData uri="http://schemas.openxmlformats.org/drawingml/2006/picture">
                <pic:pic>
                  <pic:nvPicPr>
                    <pic:cNvPr id="1422" name="Image 1422"/>
                    <pic:cNvPicPr/>
                  </pic:nvPicPr>
                  <pic:blipFill>
                    <a:blip r:embed="rId231" cstate="print"/>
                    <a:stretch>
                      <a:fillRect/>
                    </a:stretch>
                  </pic:blipFill>
                  <pic:spPr>
                    <a:xfrm>
                      <a:off x="0" y="0"/>
                      <a:ext cx="584939" cy="719327"/>
                    </a:xfrm>
                    <a:prstGeom prst="rect">
                      <a:avLst/>
                    </a:prstGeom>
                  </pic:spPr>
                </pic:pic>
              </a:graphicData>
            </a:graphic>
          </wp:inline>
        </w:drawing>
      </w:r>
      <w:r>
        <w:rPr>
          <w:position w:val="8"/>
          <w:sz w:val="20"/>
        </w:rPr>
      </w:r>
      <w:r>
        <w:rPr>
          <w:rFonts w:ascii="Times New Roman"/>
          <w:spacing w:val="143"/>
          <w:position w:val="8"/>
          <w:sz w:val="20"/>
        </w:rPr>
        <w:t> </w:t>
      </w:r>
      <w:r>
        <w:rPr>
          <w:spacing w:val="143"/>
          <w:sz w:val="20"/>
        </w:rPr>
        <w:drawing>
          <wp:inline distT="0" distB="0" distL="0" distR="0">
            <wp:extent cx="718988" cy="804672"/>
            <wp:effectExtent l="0" t="0" r="0" b="0"/>
            <wp:docPr id="1423" name="Image 1423"/>
            <wp:cNvGraphicFramePr>
              <a:graphicFrameLocks/>
            </wp:cNvGraphicFramePr>
            <a:graphic>
              <a:graphicData uri="http://schemas.openxmlformats.org/drawingml/2006/picture">
                <pic:pic>
                  <pic:nvPicPr>
                    <pic:cNvPr id="1423" name="Image 1423"/>
                    <pic:cNvPicPr/>
                  </pic:nvPicPr>
                  <pic:blipFill>
                    <a:blip r:embed="rId232" cstate="print"/>
                    <a:stretch>
                      <a:fillRect/>
                    </a:stretch>
                  </pic:blipFill>
                  <pic:spPr>
                    <a:xfrm>
                      <a:off x="0" y="0"/>
                      <a:ext cx="718988" cy="804672"/>
                    </a:xfrm>
                    <a:prstGeom prst="rect">
                      <a:avLst/>
                    </a:prstGeom>
                  </pic:spPr>
                </pic:pic>
              </a:graphicData>
            </a:graphic>
          </wp:inline>
        </w:drawing>
      </w:r>
      <w:r>
        <w:rPr>
          <w:spacing w:val="143"/>
          <w:sz w:val="20"/>
        </w:rPr>
      </w:r>
    </w:p>
    <w:p>
      <w:pPr>
        <w:spacing w:line="138" w:lineRule="exact" w:before="0"/>
        <w:ind w:left="4549" w:right="0" w:firstLine="0"/>
        <w:jc w:val="left"/>
        <w:rPr>
          <w:sz w:val="20"/>
        </w:rPr>
      </w:pPr>
      <w:r>
        <w:rPr>
          <w:color w:val="235695"/>
          <w:spacing w:val="-10"/>
          <w:sz w:val="20"/>
        </w:rPr>
        <w:t>-</w:t>
      </w:r>
    </w:p>
    <w:p>
      <w:pPr>
        <w:spacing w:line="205" w:lineRule="exact" w:before="0"/>
        <w:ind w:left="973" w:right="0" w:firstLine="0"/>
        <w:jc w:val="left"/>
        <w:rPr>
          <w:sz w:val="23"/>
        </w:rPr>
      </w:pPr>
      <w:r>
        <w:rPr>
          <w:color w:val="111118"/>
          <w:w w:val="105"/>
          <w:sz w:val="23"/>
        </w:rPr>
        <w:t>Crack</w:t>
      </w:r>
      <w:r>
        <w:rPr>
          <w:color w:val="111118"/>
          <w:spacing w:val="-14"/>
          <w:w w:val="105"/>
          <w:sz w:val="23"/>
        </w:rPr>
        <w:t> </w:t>
      </w:r>
      <w:r>
        <w:rPr>
          <w:color w:val="111118"/>
          <w:w w:val="105"/>
          <w:sz w:val="23"/>
        </w:rPr>
        <w:t>Cocaine,</w:t>
      </w:r>
      <w:r>
        <w:rPr>
          <w:color w:val="111118"/>
          <w:spacing w:val="-14"/>
          <w:w w:val="105"/>
          <w:sz w:val="23"/>
        </w:rPr>
        <w:t> </w:t>
      </w:r>
      <w:r>
        <w:rPr>
          <w:color w:val="111118"/>
          <w:w w:val="105"/>
          <w:sz w:val="23"/>
        </w:rPr>
        <w:t>5du</w:t>
      </w:r>
      <w:r>
        <w:rPr>
          <w:color w:val="111118"/>
          <w:spacing w:val="-17"/>
          <w:w w:val="105"/>
          <w:sz w:val="23"/>
        </w:rPr>
        <w:t> </w:t>
      </w:r>
      <w:r>
        <w:rPr>
          <w:color w:val="111118"/>
          <w:w w:val="105"/>
          <w:sz w:val="23"/>
        </w:rPr>
        <w:t>of</w:t>
      </w:r>
      <w:r>
        <w:rPr>
          <w:color w:val="111118"/>
          <w:spacing w:val="-17"/>
          <w:w w:val="105"/>
          <w:sz w:val="23"/>
        </w:rPr>
        <w:t> </w:t>
      </w:r>
      <w:r>
        <w:rPr>
          <w:color w:val="111118"/>
          <w:w w:val="105"/>
          <w:sz w:val="23"/>
        </w:rPr>
        <w:t>Suboxone</w:t>
      </w:r>
      <w:r>
        <w:rPr>
          <w:color w:val="111118"/>
          <w:spacing w:val="-10"/>
          <w:w w:val="105"/>
          <w:sz w:val="23"/>
        </w:rPr>
        <w:t> </w:t>
      </w:r>
      <w:r>
        <w:rPr>
          <w:color w:val="111118"/>
          <w:w w:val="105"/>
          <w:sz w:val="23"/>
        </w:rPr>
        <w:t>and</w:t>
      </w:r>
      <w:r>
        <w:rPr>
          <w:color w:val="111118"/>
          <w:spacing w:val="-16"/>
          <w:w w:val="105"/>
          <w:sz w:val="23"/>
        </w:rPr>
        <w:t> </w:t>
      </w:r>
      <w:r>
        <w:rPr>
          <w:color w:val="111118"/>
          <w:w w:val="105"/>
          <w:sz w:val="23"/>
        </w:rPr>
        <w:t>38du</w:t>
      </w:r>
      <w:r>
        <w:rPr>
          <w:color w:val="111118"/>
          <w:spacing w:val="-17"/>
          <w:w w:val="105"/>
          <w:sz w:val="23"/>
        </w:rPr>
        <w:t> </w:t>
      </w:r>
      <w:r>
        <w:rPr>
          <w:color w:val="111118"/>
          <w:w w:val="105"/>
          <w:sz w:val="23"/>
        </w:rPr>
        <w:t>of</w:t>
      </w:r>
      <w:r>
        <w:rPr>
          <w:color w:val="111118"/>
          <w:spacing w:val="-21"/>
          <w:w w:val="105"/>
          <w:sz w:val="23"/>
        </w:rPr>
        <w:t> </w:t>
      </w:r>
      <w:r>
        <w:rPr>
          <w:color w:val="111118"/>
          <w:w w:val="105"/>
          <w:sz w:val="23"/>
        </w:rPr>
        <w:t>Alprazolam.</w:t>
      </w:r>
      <w:r>
        <w:rPr>
          <w:color w:val="111118"/>
          <w:spacing w:val="-10"/>
          <w:w w:val="105"/>
          <w:sz w:val="23"/>
        </w:rPr>
        <w:t> </w:t>
      </w:r>
      <w:r>
        <w:rPr>
          <w:color w:val="111118"/>
          <w:w w:val="105"/>
          <w:sz w:val="23"/>
        </w:rPr>
        <w:t>Additionally,</w:t>
      </w:r>
      <w:r>
        <w:rPr>
          <w:color w:val="111118"/>
          <w:spacing w:val="1"/>
          <w:w w:val="105"/>
          <w:sz w:val="23"/>
        </w:rPr>
        <w:t> </w:t>
      </w:r>
      <w:r>
        <w:rPr>
          <w:color w:val="111118"/>
          <w:w w:val="105"/>
          <w:sz w:val="23"/>
        </w:rPr>
        <w:t>over</w:t>
      </w:r>
      <w:r>
        <w:rPr>
          <w:color w:val="111118"/>
          <w:spacing w:val="-16"/>
          <w:w w:val="105"/>
          <w:sz w:val="23"/>
        </w:rPr>
        <w:t> </w:t>
      </w:r>
      <w:r>
        <w:rPr>
          <w:color w:val="111118"/>
          <w:spacing w:val="-2"/>
          <w:w w:val="105"/>
          <w:sz w:val="23"/>
        </w:rPr>
        <w:t>$28,284.00</w:t>
      </w:r>
    </w:p>
    <w:p>
      <w:pPr>
        <w:spacing w:before="9"/>
        <w:ind w:left="974" w:right="0" w:firstLine="0"/>
        <w:jc w:val="left"/>
        <w:rPr>
          <w:sz w:val="23"/>
        </w:rPr>
      </w:pPr>
      <w:r>
        <w:rPr>
          <w:color w:val="111118"/>
          <w:w w:val="105"/>
          <w:sz w:val="23"/>
        </w:rPr>
        <w:t>in</w:t>
      </w:r>
      <w:r>
        <w:rPr>
          <w:color w:val="111118"/>
          <w:spacing w:val="-16"/>
          <w:w w:val="105"/>
          <w:sz w:val="23"/>
        </w:rPr>
        <w:t> </w:t>
      </w:r>
      <w:r>
        <w:rPr>
          <w:color w:val="111118"/>
          <w:w w:val="105"/>
          <w:sz w:val="23"/>
        </w:rPr>
        <w:t>currency</w:t>
      </w:r>
      <w:r>
        <w:rPr>
          <w:color w:val="111118"/>
          <w:spacing w:val="4"/>
          <w:w w:val="105"/>
          <w:sz w:val="23"/>
        </w:rPr>
        <w:t> </w:t>
      </w:r>
      <w:r>
        <w:rPr>
          <w:color w:val="111118"/>
          <w:w w:val="105"/>
          <w:sz w:val="23"/>
        </w:rPr>
        <w:t>and</w:t>
      </w:r>
      <w:r>
        <w:rPr>
          <w:color w:val="111118"/>
          <w:spacing w:val="-13"/>
          <w:w w:val="105"/>
          <w:sz w:val="23"/>
        </w:rPr>
        <w:t> </w:t>
      </w:r>
      <w:r>
        <w:rPr>
          <w:color w:val="111118"/>
          <w:w w:val="105"/>
          <w:sz w:val="23"/>
        </w:rPr>
        <w:t>drugs</w:t>
      </w:r>
      <w:r>
        <w:rPr>
          <w:color w:val="111118"/>
          <w:spacing w:val="-9"/>
          <w:w w:val="105"/>
          <w:sz w:val="23"/>
        </w:rPr>
        <w:t> </w:t>
      </w:r>
      <w:r>
        <w:rPr>
          <w:color w:val="111118"/>
          <w:w w:val="105"/>
          <w:sz w:val="23"/>
        </w:rPr>
        <w:t>were</w:t>
      </w:r>
      <w:r>
        <w:rPr>
          <w:color w:val="111118"/>
          <w:spacing w:val="-9"/>
          <w:w w:val="105"/>
          <w:sz w:val="23"/>
        </w:rPr>
        <w:t> </w:t>
      </w:r>
      <w:r>
        <w:rPr>
          <w:color w:val="111118"/>
          <w:w w:val="105"/>
          <w:sz w:val="23"/>
        </w:rPr>
        <w:t>seized</w:t>
      </w:r>
      <w:r>
        <w:rPr>
          <w:color w:val="111118"/>
          <w:spacing w:val="-7"/>
          <w:w w:val="105"/>
          <w:sz w:val="23"/>
        </w:rPr>
        <w:t> </w:t>
      </w:r>
      <w:r>
        <w:rPr>
          <w:color w:val="111118"/>
          <w:w w:val="105"/>
          <w:sz w:val="23"/>
        </w:rPr>
        <w:t>during</w:t>
      </w:r>
      <w:r>
        <w:rPr>
          <w:color w:val="111118"/>
          <w:spacing w:val="-5"/>
          <w:w w:val="105"/>
          <w:sz w:val="23"/>
        </w:rPr>
        <w:t> </w:t>
      </w:r>
      <w:r>
        <w:rPr>
          <w:color w:val="111118"/>
          <w:w w:val="105"/>
          <w:sz w:val="23"/>
        </w:rPr>
        <w:t>the</w:t>
      </w:r>
      <w:r>
        <w:rPr>
          <w:color w:val="111118"/>
          <w:spacing w:val="-16"/>
          <w:w w:val="105"/>
          <w:sz w:val="23"/>
        </w:rPr>
        <w:t> </w:t>
      </w:r>
      <w:r>
        <w:rPr>
          <w:color w:val="111118"/>
          <w:w w:val="105"/>
          <w:sz w:val="23"/>
        </w:rPr>
        <w:t>campaign,</w:t>
      </w:r>
      <w:r>
        <w:rPr>
          <w:color w:val="111118"/>
          <w:spacing w:val="3"/>
          <w:w w:val="105"/>
          <w:sz w:val="23"/>
        </w:rPr>
        <w:t> </w:t>
      </w:r>
      <w:r>
        <w:rPr>
          <w:color w:val="111118"/>
          <w:w w:val="105"/>
          <w:sz w:val="23"/>
        </w:rPr>
        <w:t>and</w:t>
      </w:r>
      <w:r>
        <w:rPr>
          <w:color w:val="111118"/>
          <w:spacing w:val="-11"/>
          <w:w w:val="105"/>
          <w:sz w:val="23"/>
        </w:rPr>
        <w:t> </w:t>
      </w:r>
      <w:r>
        <w:rPr>
          <w:color w:val="111118"/>
          <w:w w:val="105"/>
          <w:sz w:val="23"/>
        </w:rPr>
        <w:t>one</w:t>
      </w:r>
      <w:r>
        <w:rPr>
          <w:color w:val="111118"/>
          <w:spacing w:val="-12"/>
          <w:w w:val="105"/>
          <w:sz w:val="23"/>
        </w:rPr>
        <w:t> </w:t>
      </w:r>
      <w:r>
        <w:rPr>
          <w:color w:val="111118"/>
          <w:w w:val="105"/>
          <w:sz w:val="23"/>
        </w:rPr>
        <w:t>firearm</w:t>
      </w:r>
      <w:r>
        <w:rPr>
          <w:color w:val="111118"/>
          <w:spacing w:val="-6"/>
          <w:w w:val="105"/>
          <w:sz w:val="23"/>
        </w:rPr>
        <w:t> </w:t>
      </w:r>
      <w:r>
        <w:rPr>
          <w:color w:val="111118"/>
          <w:w w:val="105"/>
          <w:sz w:val="23"/>
        </w:rPr>
        <w:t>was</w:t>
      </w:r>
      <w:r>
        <w:rPr>
          <w:color w:val="111118"/>
          <w:spacing w:val="-5"/>
          <w:w w:val="105"/>
          <w:sz w:val="23"/>
        </w:rPr>
        <w:t> </w:t>
      </w:r>
      <w:r>
        <w:rPr>
          <w:color w:val="111118"/>
          <w:spacing w:val="-2"/>
          <w:w w:val="105"/>
          <w:sz w:val="23"/>
        </w:rPr>
        <w:t>seized</w:t>
      </w:r>
    </w:p>
    <w:p>
      <w:pPr>
        <w:spacing w:line="240" w:lineRule="auto" w:before="159"/>
        <w:rPr>
          <w:sz w:val="20"/>
        </w:rPr>
      </w:pPr>
      <w:r>
        <w:rPr/>
        <w:drawing>
          <wp:anchor distT="0" distB="0" distL="0" distR="0" allowOverlap="1" layoutInCell="1" locked="0" behindDoc="1" simplePos="0" relativeHeight="487924224">
            <wp:simplePos x="0" y="0"/>
            <wp:positionH relativeFrom="page">
              <wp:posOffset>891030</wp:posOffset>
            </wp:positionH>
            <wp:positionV relativeFrom="paragraph">
              <wp:posOffset>262487</wp:posOffset>
            </wp:positionV>
            <wp:extent cx="5971261" cy="5132832"/>
            <wp:effectExtent l="0" t="0" r="0" b="0"/>
            <wp:wrapTopAndBottom/>
            <wp:docPr id="1424" name="Image 1424"/>
            <wp:cNvGraphicFramePr>
              <a:graphicFrameLocks/>
            </wp:cNvGraphicFramePr>
            <a:graphic>
              <a:graphicData uri="http://schemas.openxmlformats.org/drawingml/2006/picture">
                <pic:pic>
                  <pic:nvPicPr>
                    <pic:cNvPr id="1424" name="Image 1424"/>
                    <pic:cNvPicPr/>
                  </pic:nvPicPr>
                  <pic:blipFill>
                    <a:blip r:embed="rId233" cstate="print"/>
                    <a:stretch>
                      <a:fillRect/>
                    </a:stretch>
                  </pic:blipFill>
                  <pic:spPr>
                    <a:xfrm>
                      <a:off x="0" y="0"/>
                      <a:ext cx="5971261" cy="5132832"/>
                    </a:xfrm>
                    <a:prstGeom prst="rect">
                      <a:avLst/>
                    </a:prstGeom>
                  </pic:spPr>
                </pic:pic>
              </a:graphicData>
            </a:graphic>
          </wp:anchor>
        </w:drawing>
      </w:r>
    </w:p>
    <w:p>
      <w:pPr>
        <w:spacing w:before="235"/>
        <w:ind w:left="932" w:right="0" w:firstLine="0"/>
        <w:jc w:val="left"/>
        <w:rPr>
          <w:b/>
          <w:sz w:val="23"/>
        </w:rPr>
      </w:pPr>
      <w:r>
        <w:rPr>
          <w:b/>
          <w:color w:val="111118"/>
          <w:spacing w:val="-2"/>
          <w:w w:val="105"/>
          <w:sz w:val="23"/>
        </w:rPr>
        <w:t>Additional</w:t>
      </w:r>
      <w:r>
        <w:rPr>
          <w:b/>
          <w:color w:val="111118"/>
          <w:spacing w:val="10"/>
          <w:w w:val="105"/>
          <w:sz w:val="23"/>
        </w:rPr>
        <w:t> </w:t>
      </w:r>
      <w:r>
        <w:rPr>
          <w:b/>
          <w:color w:val="111118"/>
          <w:spacing w:val="-2"/>
          <w:w w:val="105"/>
          <w:sz w:val="23"/>
        </w:rPr>
        <w:t>information:</w:t>
      </w:r>
    </w:p>
    <w:p>
      <w:pPr>
        <w:spacing w:before="14"/>
        <w:ind w:left="97" w:right="0" w:firstLine="0"/>
        <w:jc w:val="center"/>
        <w:rPr>
          <w:sz w:val="23"/>
        </w:rPr>
      </w:pPr>
      <w:r>
        <w:rPr>
          <w:color w:val="111118"/>
          <w:w w:val="105"/>
          <w:sz w:val="23"/>
        </w:rPr>
        <w:t>Sgt.</w:t>
      </w:r>
      <w:r>
        <w:rPr>
          <w:color w:val="111118"/>
          <w:spacing w:val="-15"/>
          <w:w w:val="105"/>
          <w:sz w:val="23"/>
        </w:rPr>
        <w:t> </w:t>
      </w:r>
      <w:r>
        <w:rPr>
          <w:color w:val="111118"/>
          <w:w w:val="105"/>
          <w:sz w:val="23"/>
        </w:rPr>
        <w:t>Sikorski</w:t>
      </w:r>
      <w:r>
        <w:rPr>
          <w:color w:val="111118"/>
          <w:spacing w:val="-10"/>
          <w:w w:val="105"/>
          <w:sz w:val="23"/>
        </w:rPr>
        <w:t> </w:t>
      </w:r>
      <w:r>
        <w:rPr>
          <w:color w:val="111118"/>
          <w:w w:val="105"/>
          <w:sz w:val="23"/>
        </w:rPr>
        <w:t>and</w:t>
      </w:r>
      <w:r>
        <w:rPr>
          <w:color w:val="111118"/>
          <w:spacing w:val="-10"/>
          <w:w w:val="105"/>
          <w:sz w:val="23"/>
        </w:rPr>
        <w:t> </w:t>
      </w:r>
      <w:r>
        <w:rPr>
          <w:color w:val="111118"/>
          <w:w w:val="105"/>
          <w:sz w:val="23"/>
        </w:rPr>
        <w:t>Officer</w:t>
      </w:r>
      <w:r>
        <w:rPr>
          <w:color w:val="111118"/>
          <w:spacing w:val="-6"/>
          <w:w w:val="105"/>
          <w:sz w:val="23"/>
        </w:rPr>
        <w:t> </w:t>
      </w:r>
      <w:r>
        <w:rPr>
          <w:color w:val="111118"/>
          <w:w w:val="105"/>
          <w:sz w:val="23"/>
        </w:rPr>
        <w:t>Elliott</w:t>
      </w:r>
      <w:r>
        <w:rPr>
          <w:color w:val="111118"/>
          <w:spacing w:val="-10"/>
          <w:w w:val="105"/>
          <w:sz w:val="23"/>
        </w:rPr>
        <w:t> </w:t>
      </w:r>
      <w:r>
        <w:rPr>
          <w:color w:val="111118"/>
          <w:w w:val="105"/>
          <w:sz w:val="23"/>
        </w:rPr>
        <w:t>hosted</w:t>
      </w:r>
      <w:r>
        <w:rPr>
          <w:color w:val="111118"/>
          <w:spacing w:val="-9"/>
          <w:w w:val="105"/>
          <w:sz w:val="23"/>
        </w:rPr>
        <w:t> </w:t>
      </w:r>
      <w:r>
        <w:rPr>
          <w:color w:val="111118"/>
          <w:w w:val="105"/>
          <w:sz w:val="23"/>
        </w:rPr>
        <w:t>2</w:t>
      </w:r>
      <w:r>
        <w:rPr>
          <w:color w:val="111118"/>
          <w:spacing w:val="-16"/>
          <w:w w:val="105"/>
          <w:sz w:val="23"/>
        </w:rPr>
        <w:t> </w:t>
      </w:r>
      <w:r>
        <w:rPr>
          <w:color w:val="111118"/>
          <w:w w:val="105"/>
          <w:sz w:val="23"/>
        </w:rPr>
        <w:t>Explorer</w:t>
      </w:r>
      <w:r>
        <w:rPr>
          <w:color w:val="111118"/>
          <w:spacing w:val="-6"/>
          <w:w w:val="105"/>
          <w:sz w:val="23"/>
        </w:rPr>
        <w:t> </w:t>
      </w:r>
      <w:r>
        <w:rPr>
          <w:color w:val="111118"/>
          <w:w w:val="105"/>
          <w:sz w:val="23"/>
        </w:rPr>
        <w:t>Post</w:t>
      </w:r>
      <w:r>
        <w:rPr>
          <w:color w:val="111118"/>
          <w:spacing w:val="-15"/>
          <w:w w:val="105"/>
          <w:sz w:val="23"/>
        </w:rPr>
        <w:t> </w:t>
      </w:r>
      <w:r>
        <w:rPr>
          <w:color w:val="111118"/>
          <w:w w:val="105"/>
          <w:sz w:val="23"/>
        </w:rPr>
        <w:t>Meetings</w:t>
      </w:r>
      <w:r>
        <w:rPr>
          <w:color w:val="111118"/>
          <w:spacing w:val="-7"/>
          <w:w w:val="105"/>
          <w:sz w:val="23"/>
        </w:rPr>
        <w:t> </w:t>
      </w:r>
      <w:r>
        <w:rPr>
          <w:color w:val="111118"/>
          <w:w w:val="105"/>
          <w:sz w:val="23"/>
        </w:rPr>
        <w:t>on</w:t>
      </w:r>
      <w:r>
        <w:rPr>
          <w:color w:val="111118"/>
          <w:spacing w:val="-17"/>
          <w:w w:val="105"/>
          <w:sz w:val="23"/>
        </w:rPr>
        <w:t> </w:t>
      </w:r>
      <w:r>
        <w:rPr>
          <w:color w:val="111118"/>
          <w:w w:val="105"/>
          <w:sz w:val="23"/>
        </w:rPr>
        <w:t>11/11</w:t>
      </w:r>
      <w:r>
        <w:rPr>
          <w:color w:val="111118"/>
          <w:spacing w:val="-5"/>
          <w:w w:val="105"/>
          <w:sz w:val="23"/>
        </w:rPr>
        <w:t> and</w:t>
      </w:r>
    </w:p>
    <w:p>
      <w:pPr>
        <w:spacing w:before="9"/>
        <w:ind w:left="931" w:right="0" w:firstLine="0"/>
        <w:jc w:val="left"/>
        <w:rPr>
          <w:sz w:val="23"/>
        </w:rPr>
      </w:pPr>
      <w:r>
        <w:rPr>
          <w:color w:val="111118"/>
          <w:spacing w:val="-2"/>
          <w:sz w:val="23"/>
        </w:rPr>
        <w:t>11/25.</w:t>
      </w:r>
    </w:p>
    <w:p>
      <w:pPr>
        <w:spacing w:before="15"/>
        <w:ind w:left="1651" w:right="0" w:firstLine="0"/>
        <w:jc w:val="left"/>
        <w:rPr>
          <w:sz w:val="23"/>
        </w:rPr>
      </w:pPr>
      <w:r>
        <w:rPr>
          <w:color w:val="111118"/>
          <w:w w:val="105"/>
          <w:sz w:val="23"/>
        </w:rPr>
        <w:t>Officers</w:t>
      </w:r>
      <w:r>
        <w:rPr>
          <w:color w:val="111118"/>
          <w:spacing w:val="-3"/>
          <w:w w:val="105"/>
          <w:sz w:val="23"/>
        </w:rPr>
        <w:t> </w:t>
      </w:r>
      <w:r>
        <w:rPr>
          <w:color w:val="111118"/>
          <w:w w:val="105"/>
          <w:sz w:val="23"/>
        </w:rPr>
        <w:t>also</w:t>
      </w:r>
      <w:r>
        <w:rPr>
          <w:color w:val="111118"/>
          <w:spacing w:val="-10"/>
          <w:w w:val="105"/>
          <w:sz w:val="23"/>
        </w:rPr>
        <w:t> </w:t>
      </w:r>
      <w:r>
        <w:rPr>
          <w:color w:val="111118"/>
          <w:w w:val="105"/>
          <w:sz w:val="23"/>
        </w:rPr>
        <w:t>assisted</w:t>
      </w:r>
      <w:r>
        <w:rPr>
          <w:color w:val="111118"/>
          <w:spacing w:val="-3"/>
          <w:w w:val="105"/>
          <w:sz w:val="23"/>
        </w:rPr>
        <w:t> </w:t>
      </w:r>
      <w:r>
        <w:rPr>
          <w:color w:val="111118"/>
          <w:w w:val="105"/>
          <w:sz w:val="23"/>
        </w:rPr>
        <w:t>in</w:t>
      </w:r>
      <w:r>
        <w:rPr>
          <w:color w:val="111118"/>
          <w:spacing w:val="-17"/>
          <w:w w:val="105"/>
          <w:sz w:val="23"/>
        </w:rPr>
        <w:t> </w:t>
      </w:r>
      <w:r>
        <w:rPr>
          <w:color w:val="111118"/>
          <w:w w:val="105"/>
          <w:sz w:val="23"/>
        </w:rPr>
        <w:t>patrolling</w:t>
      </w:r>
      <w:r>
        <w:rPr>
          <w:color w:val="111118"/>
          <w:spacing w:val="5"/>
          <w:w w:val="105"/>
          <w:sz w:val="23"/>
        </w:rPr>
        <w:t> </w:t>
      </w:r>
      <w:r>
        <w:rPr>
          <w:color w:val="111118"/>
          <w:w w:val="105"/>
          <w:sz w:val="23"/>
        </w:rPr>
        <w:t>and</w:t>
      </w:r>
      <w:r>
        <w:rPr>
          <w:color w:val="111118"/>
          <w:spacing w:val="-12"/>
          <w:w w:val="105"/>
          <w:sz w:val="23"/>
        </w:rPr>
        <w:t> </w:t>
      </w:r>
      <w:r>
        <w:rPr>
          <w:color w:val="111118"/>
          <w:w w:val="105"/>
          <w:sz w:val="23"/>
        </w:rPr>
        <w:t>directing traffic</w:t>
      </w:r>
      <w:r>
        <w:rPr>
          <w:color w:val="111118"/>
          <w:spacing w:val="-9"/>
          <w:w w:val="105"/>
          <w:sz w:val="23"/>
        </w:rPr>
        <w:t> </w:t>
      </w:r>
      <w:r>
        <w:rPr>
          <w:color w:val="111118"/>
          <w:w w:val="105"/>
          <w:sz w:val="23"/>
        </w:rPr>
        <w:t>at</w:t>
      </w:r>
      <w:r>
        <w:rPr>
          <w:color w:val="111118"/>
          <w:spacing w:val="-17"/>
          <w:w w:val="105"/>
          <w:sz w:val="23"/>
        </w:rPr>
        <w:t> </w:t>
      </w:r>
      <w:r>
        <w:rPr>
          <w:color w:val="111118"/>
          <w:w w:val="105"/>
          <w:sz w:val="23"/>
        </w:rPr>
        <w:t>the</w:t>
      </w:r>
      <w:r>
        <w:rPr>
          <w:color w:val="111118"/>
          <w:spacing w:val="-17"/>
          <w:w w:val="105"/>
          <w:sz w:val="23"/>
        </w:rPr>
        <w:t> </w:t>
      </w:r>
      <w:r>
        <w:rPr>
          <w:color w:val="111118"/>
          <w:w w:val="105"/>
          <w:sz w:val="23"/>
        </w:rPr>
        <w:t>Dunn</w:t>
      </w:r>
      <w:r>
        <w:rPr>
          <w:color w:val="111118"/>
          <w:spacing w:val="-10"/>
          <w:w w:val="105"/>
          <w:sz w:val="23"/>
        </w:rPr>
        <w:t> </w:t>
      </w:r>
      <w:r>
        <w:rPr>
          <w:color w:val="111118"/>
          <w:w w:val="105"/>
          <w:sz w:val="23"/>
        </w:rPr>
        <w:t>Cotton</w:t>
      </w:r>
      <w:r>
        <w:rPr>
          <w:color w:val="111118"/>
          <w:spacing w:val="-12"/>
          <w:w w:val="105"/>
          <w:sz w:val="23"/>
        </w:rPr>
        <w:t> </w:t>
      </w:r>
      <w:r>
        <w:rPr>
          <w:color w:val="111118"/>
          <w:spacing w:val="-2"/>
          <w:w w:val="105"/>
          <w:sz w:val="23"/>
        </w:rPr>
        <w:t>Festival</w:t>
      </w:r>
    </w:p>
    <w:p>
      <w:pPr>
        <w:spacing w:before="9"/>
        <w:ind w:left="934" w:right="0" w:firstLine="0"/>
        <w:jc w:val="left"/>
        <w:rPr>
          <w:sz w:val="23"/>
        </w:rPr>
      </w:pPr>
      <w:r>
        <w:rPr>
          <w:color w:val="111118"/>
          <w:w w:val="105"/>
          <w:sz w:val="23"/>
        </w:rPr>
        <w:t>on</w:t>
      </w:r>
      <w:r>
        <w:rPr>
          <w:color w:val="111118"/>
          <w:spacing w:val="-5"/>
          <w:w w:val="105"/>
          <w:sz w:val="23"/>
        </w:rPr>
        <w:t> </w:t>
      </w:r>
      <w:r>
        <w:rPr>
          <w:color w:val="111118"/>
          <w:spacing w:val="-2"/>
          <w:w w:val="105"/>
          <w:sz w:val="23"/>
        </w:rPr>
        <w:t>11/2/2024.</w:t>
      </w:r>
    </w:p>
    <w:p>
      <w:pPr>
        <w:spacing w:line="252" w:lineRule="auto" w:before="15"/>
        <w:ind w:left="929" w:right="759" w:firstLine="725"/>
        <w:jc w:val="left"/>
        <w:rPr>
          <w:sz w:val="23"/>
        </w:rPr>
      </w:pPr>
      <w:r>
        <w:rPr>
          <w:color w:val="111118"/>
          <w:w w:val="105"/>
          <w:sz w:val="23"/>
        </w:rPr>
        <w:t>K9</w:t>
      </w:r>
      <w:r>
        <w:rPr>
          <w:color w:val="111118"/>
          <w:spacing w:val="-17"/>
          <w:w w:val="105"/>
          <w:sz w:val="23"/>
        </w:rPr>
        <w:t> </w:t>
      </w:r>
      <w:r>
        <w:rPr>
          <w:color w:val="111118"/>
          <w:w w:val="105"/>
          <w:sz w:val="23"/>
        </w:rPr>
        <w:t>Apacs</w:t>
      </w:r>
      <w:r>
        <w:rPr>
          <w:color w:val="111118"/>
          <w:spacing w:val="-16"/>
          <w:w w:val="105"/>
          <w:sz w:val="23"/>
        </w:rPr>
        <w:t> </w:t>
      </w:r>
      <w:r>
        <w:rPr>
          <w:color w:val="111118"/>
          <w:w w:val="105"/>
          <w:sz w:val="23"/>
        </w:rPr>
        <w:t>assisted in</w:t>
      </w:r>
      <w:r>
        <w:rPr>
          <w:color w:val="111118"/>
          <w:spacing w:val="-17"/>
          <w:w w:val="105"/>
          <w:sz w:val="23"/>
        </w:rPr>
        <w:t> </w:t>
      </w:r>
      <w:r>
        <w:rPr>
          <w:color w:val="111118"/>
          <w:w w:val="105"/>
          <w:sz w:val="23"/>
        </w:rPr>
        <w:t>the</w:t>
      </w:r>
      <w:r>
        <w:rPr>
          <w:color w:val="111118"/>
          <w:spacing w:val="-13"/>
          <w:w w:val="105"/>
          <w:sz w:val="23"/>
        </w:rPr>
        <w:t> </w:t>
      </w:r>
      <w:r>
        <w:rPr>
          <w:color w:val="111118"/>
          <w:w w:val="105"/>
          <w:sz w:val="23"/>
        </w:rPr>
        <w:t>seizure</w:t>
      </w:r>
      <w:r>
        <w:rPr>
          <w:color w:val="111118"/>
          <w:spacing w:val="-7"/>
          <w:w w:val="105"/>
          <w:sz w:val="23"/>
        </w:rPr>
        <w:t> </w:t>
      </w:r>
      <w:r>
        <w:rPr>
          <w:color w:val="111118"/>
          <w:w w:val="105"/>
          <w:sz w:val="23"/>
        </w:rPr>
        <w:t>of</w:t>
      </w:r>
      <w:r>
        <w:rPr>
          <w:color w:val="111118"/>
          <w:spacing w:val="-15"/>
          <w:w w:val="105"/>
          <w:sz w:val="23"/>
        </w:rPr>
        <w:t> </w:t>
      </w:r>
      <w:r>
        <w:rPr>
          <w:color w:val="111118"/>
          <w:w w:val="105"/>
          <w:sz w:val="23"/>
        </w:rPr>
        <w:t>$20,000</w:t>
      </w:r>
      <w:r>
        <w:rPr>
          <w:color w:val="111118"/>
          <w:spacing w:val="-6"/>
          <w:w w:val="105"/>
          <w:sz w:val="23"/>
        </w:rPr>
        <w:t> </w:t>
      </w:r>
      <w:r>
        <w:rPr>
          <w:color w:val="111118"/>
          <w:w w:val="105"/>
          <w:sz w:val="23"/>
        </w:rPr>
        <w:t>worth</w:t>
      </w:r>
      <w:r>
        <w:rPr>
          <w:color w:val="111118"/>
          <w:spacing w:val="-7"/>
          <w:w w:val="105"/>
          <w:sz w:val="23"/>
        </w:rPr>
        <w:t> </w:t>
      </w:r>
      <w:r>
        <w:rPr>
          <w:color w:val="111118"/>
          <w:w w:val="105"/>
          <w:sz w:val="23"/>
        </w:rPr>
        <w:t>of</w:t>
      </w:r>
      <w:r>
        <w:rPr>
          <w:color w:val="111118"/>
          <w:spacing w:val="-12"/>
          <w:w w:val="105"/>
          <w:sz w:val="23"/>
        </w:rPr>
        <w:t> </w:t>
      </w:r>
      <w:r>
        <w:rPr>
          <w:color w:val="111118"/>
          <w:w w:val="105"/>
          <w:sz w:val="23"/>
        </w:rPr>
        <w:t>controlled substances and money seizures this</w:t>
      </w:r>
      <w:r>
        <w:rPr>
          <w:color w:val="111118"/>
          <w:spacing w:val="-2"/>
          <w:w w:val="105"/>
          <w:sz w:val="23"/>
        </w:rPr>
        <w:t> </w:t>
      </w:r>
      <w:r>
        <w:rPr>
          <w:color w:val="111118"/>
          <w:w w:val="105"/>
          <w:sz w:val="23"/>
        </w:rPr>
        <w:t>month. K9</w:t>
      </w:r>
      <w:r>
        <w:rPr>
          <w:color w:val="111118"/>
          <w:spacing w:val="-17"/>
          <w:w w:val="105"/>
          <w:sz w:val="23"/>
        </w:rPr>
        <w:t> </w:t>
      </w:r>
      <w:r>
        <w:rPr>
          <w:color w:val="111118"/>
          <w:w w:val="105"/>
          <w:sz w:val="23"/>
        </w:rPr>
        <w:t>Apacs along with CET</w:t>
      </w:r>
      <w:r>
        <w:rPr>
          <w:color w:val="111118"/>
          <w:spacing w:val="-6"/>
          <w:w w:val="105"/>
          <w:sz w:val="23"/>
        </w:rPr>
        <w:t> </w:t>
      </w:r>
      <w:r>
        <w:rPr>
          <w:color w:val="111118"/>
          <w:w w:val="105"/>
          <w:sz w:val="23"/>
        </w:rPr>
        <w:t>Officers also</w:t>
      </w:r>
      <w:r>
        <w:rPr>
          <w:color w:val="111118"/>
          <w:spacing w:val="-1"/>
          <w:w w:val="105"/>
          <w:sz w:val="23"/>
        </w:rPr>
        <w:t> </w:t>
      </w:r>
      <w:r>
        <w:rPr>
          <w:color w:val="111118"/>
          <w:w w:val="105"/>
          <w:sz w:val="23"/>
        </w:rPr>
        <w:t>assisted with</w:t>
      </w:r>
      <w:r>
        <w:rPr>
          <w:color w:val="111118"/>
          <w:spacing w:val="-4"/>
          <w:w w:val="105"/>
          <w:sz w:val="23"/>
        </w:rPr>
        <w:t> </w:t>
      </w:r>
      <w:r>
        <w:rPr>
          <w:color w:val="111118"/>
          <w:w w:val="105"/>
          <w:sz w:val="23"/>
        </w:rPr>
        <w:t>the service of</w:t>
      </w:r>
      <w:r>
        <w:rPr>
          <w:color w:val="111118"/>
          <w:spacing w:val="-1"/>
          <w:w w:val="105"/>
          <w:sz w:val="23"/>
        </w:rPr>
        <w:t> </w:t>
      </w:r>
      <w:r>
        <w:rPr>
          <w:color w:val="111118"/>
          <w:w w:val="105"/>
          <w:sz w:val="23"/>
        </w:rPr>
        <w:t>3 search warrants this month within Dunn City Limits.</w:t>
      </w: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257"/>
        <w:rPr>
          <w:sz w:val="23"/>
        </w:rPr>
      </w:pPr>
    </w:p>
    <w:p>
      <w:pPr>
        <w:pStyle w:val="BodyText"/>
        <w:ind w:right="205"/>
        <w:jc w:val="center"/>
        <w:rPr>
          <w:rFonts w:ascii="Arial" w:hAnsi="Arial"/>
        </w:rPr>
      </w:pPr>
      <w:r>
        <w:rPr>
          <w:rFonts w:ascii="Arial" w:hAnsi="Arial"/>
          <w:color w:val="0A1C5E"/>
        </w:rPr>
        <w:t>401</w:t>
      </w:r>
      <w:r>
        <w:rPr>
          <w:rFonts w:ascii="Arial" w:hAnsi="Arial"/>
          <w:color w:val="0A1C5E"/>
          <w:spacing w:val="-7"/>
        </w:rPr>
        <w:t> </w:t>
      </w:r>
      <w:r>
        <w:rPr>
          <w:rFonts w:ascii="Arial" w:hAnsi="Arial"/>
          <w:color w:val="0A1C5E"/>
        </w:rPr>
        <w:t>East</w:t>
      </w:r>
      <w:r>
        <w:rPr>
          <w:rFonts w:ascii="Arial" w:hAnsi="Arial"/>
          <w:color w:val="0A1C5E"/>
          <w:spacing w:val="-1"/>
        </w:rPr>
        <w:t> </w:t>
      </w:r>
      <w:r>
        <w:rPr>
          <w:rFonts w:ascii="Arial" w:hAnsi="Arial"/>
          <w:color w:val="0A1C5E"/>
        </w:rPr>
        <w:t>Broad</w:t>
      </w:r>
      <w:r>
        <w:rPr>
          <w:rFonts w:ascii="Arial" w:hAnsi="Arial"/>
          <w:color w:val="0A1C5E"/>
          <w:spacing w:val="-3"/>
        </w:rPr>
        <w:t> </w:t>
      </w:r>
      <w:r>
        <w:rPr>
          <w:rFonts w:ascii="Arial" w:hAnsi="Arial"/>
          <w:color w:val="0A1C5E"/>
        </w:rPr>
        <w:t>Street</w:t>
      </w:r>
      <w:r>
        <w:rPr>
          <w:rFonts w:ascii="Arial" w:hAnsi="Arial"/>
          <w:color w:val="0A1C5E"/>
          <w:spacing w:val="3"/>
        </w:rPr>
        <w:t> </w:t>
      </w:r>
      <w:r>
        <w:rPr>
          <w:rFonts w:ascii="Arial" w:hAnsi="Arial"/>
          <w:color w:val="133670"/>
        </w:rPr>
        <w:t>•</w:t>
      </w:r>
      <w:r>
        <w:rPr>
          <w:rFonts w:ascii="Arial" w:hAnsi="Arial"/>
          <w:color w:val="133670"/>
          <w:spacing w:val="25"/>
        </w:rPr>
        <w:t> </w:t>
      </w:r>
      <w:r>
        <w:rPr>
          <w:rFonts w:ascii="Arial" w:hAnsi="Arial"/>
          <w:color w:val="0A1C5E"/>
        </w:rPr>
        <w:t>Dunn,</w:t>
      </w:r>
      <w:r>
        <w:rPr>
          <w:rFonts w:ascii="Arial" w:hAnsi="Arial"/>
          <w:color w:val="0A1C5E"/>
          <w:spacing w:val="-4"/>
        </w:rPr>
        <w:t> </w:t>
      </w:r>
      <w:r>
        <w:rPr>
          <w:rFonts w:ascii="Arial" w:hAnsi="Arial"/>
          <w:color w:val="0A1C5E"/>
        </w:rPr>
        <w:t>NC</w:t>
      </w:r>
      <w:r>
        <w:rPr>
          <w:rFonts w:ascii="Arial" w:hAnsi="Arial"/>
          <w:color w:val="0A1C5E"/>
          <w:spacing w:val="-2"/>
        </w:rPr>
        <w:t> </w:t>
      </w:r>
      <w:r>
        <w:rPr>
          <w:rFonts w:ascii="Arial" w:hAnsi="Arial"/>
          <w:color w:val="0A1C5E"/>
        </w:rPr>
        <w:t>28334</w:t>
      </w:r>
      <w:r>
        <w:rPr>
          <w:rFonts w:ascii="Arial" w:hAnsi="Arial"/>
          <w:color w:val="0A1C5E"/>
          <w:spacing w:val="6"/>
        </w:rPr>
        <w:t> </w:t>
      </w:r>
      <w:r>
        <w:rPr>
          <w:rFonts w:ascii="Arial" w:hAnsi="Arial"/>
          <w:color w:val="133670"/>
        </w:rPr>
        <w:t>•</w:t>
      </w:r>
      <w:r>
        <w:rPr>
          <w:rFonts w:ascii="Arial" w:hAnsi="Arial"/>
          <w:color w:val="133670"/>
          <w:spacing w:val="23"/>
        </w:rPr>
        <w:t> </w:t>
      </w:r>
      <w:r>
        <w:rPr>
          <w:rFonts w:ascii="Arial" w:hAnsi="Arial"/>
          <w:color w:val="0A1C5E"/>
        </w:rPr>
        <w:t>910-892-</w:t>
      </w:r>
      <w:r>
        <w:rPr>
          <w:rFonts w:ascii="Arial" w:hAnsi="Arial"/>
          <w:color w:val="0A1C5E"/>
          <w:spacing w:val="-4"/>
        </w:rPr>
        <w:t>2399</w:t>
      </w:r>
    </w:p>
    <w:p>
      <w:pPr>
        <w:spacing w:after="0"/>
        <w:jc w:val="center"/>
        <w:rPr>
          <w:rFonts w:ascii="Arial" w:hAnsi="Arial"/>
        </w:rPr>
        <w:sectPr>
          <w:pgSz w:w="11910" w:h="16840"/>
          <w:pgMar w:top="820" w:bottom="280" w:left="500" w:right="0"/>
        </w:sectPr>
      </w:pPr>
    </w:p>
    <w:p>
      <w:pPr>
        <w:spacing w:before="55"/>
        <w:ind w:left="0" w:right="80" w:firstLine="0"/>
        <w:jc w:val="center"/>
        <w:rPr>
          <w:rFonts w:ascii="Times New Roman"/>
          <w:b/>
          <w:i/>
          <w:sz w:val="63"/>
        </w:rPr>
      </w:pPr>
      <w:r>
        <w:rPr>
          <w:rFonts w:ascii="Times New Roman"/>
          <w:b/>
          <w:i/>
          <w:color w:val="13131A"/>
          <w:spacing w:val="-10"/>
          <w:sz w:val="63"/>
        </w:rPr>
        <w:t>Jlnnouncements</w:t>
      </w:r>
    </w:p>
    <w:p>
      <w:pPr>
        <w:spacing w:before="129"/>
        <w:ind w:left="0" w:right="154" w:firstLine="0"/>
        <w:jc w:val="center"/>
        <w:rPr>
          <w:i/>
          <w:sz w:val="43"/>
        </w:rPr>
      </w:pPr>
      <w:r>
        <w:rPr>
          <w:i/>
          <w:color w:val="13131A"/>
          <w:sz w:val="43"/>
        </w:rPr>
        <w:t>&lt;Dunn</w:t>
      </w:r>
      <w:r>
        <w:rPr>
          <w:i/>
          <w:color w:val="13131A"/>
          <w:spacing w:val="11"/>
          <w:sz w:val="43"/>
        </w:rPr>
        <w:t> </w:t>
      </w:r>
      <w:r>
        <w:rPr>
          <w:i/>
          <w:color w:val="13131A"/>
          <w:sz w:val="43"/>
        </w:rPr>
        <w:t>City</w:t>
      </w:r>
      <w:r>
        <w:rPr>
          <w:i/>
          <w:color w:val="13131A"/>
          <w:spacing w:val="31"/>
          <w:sz w:val="43"/>
        </w:rPr>
        <w:t> </w:t>
      </w:r>
      <w:r>
        <w:rPr>
          <w:i/>
          <w:color w:val="13131A"/>
          <w:sz w:val="43"/>
        </w:rPr>
        <w:t>Counci[</w:t>
      </w:r>
      <w:r>
        <w:rPr>
          <w:i/>
          <w:color w:val="13131A"/>
          <w:spacing w:val="-47"/>
          <w:sz w:val="43"/>
        </w:rPr>
        <w:t> </w:t>
      </w:r>
      <w:r>
        <w:rPr>
          <w:i/>
          <w:color w:val="13131A"/>
          <w:spacing w:val="-2"/>
          <w:w w:val="90"/>
          <w:sz w:val="43"/>
        </w:rPr>
        <w:t>&lt;M_eeting</w:t>
      </w:r>
    </w:p>
    <w:p>
      <w:pPr>
        <w:spacing w:before="126"/>
        <w:ind w:left="0" w:right="141" w:firstLine="0"/>
        <w:jc w:val="center"/>
        <w:rPr>
          <w:i/>
          <w:sz w:val="44"/>
        </w:rPr>
      </w:pPr>
      <w:r>
        <w:rPr>
          <w:i/>
          <w:color w:val="13131A"/>
          <w:w w:val="90"/>
          <w:sz w:val="43"/>
        </w:rPr>
        <w:t>&lt;Decem6er</w:t>
      </w:r>
      <w:r>
        <w:rPr>
          <w:i/>
          <w:color w:val="13131A"/>
          <w:spacing w:val="-5"/>
          <w:w w:val="90"/>
          <w:sz w:val="43"/>
        </w:rPr>
        <w:t> </w:t>
      </w:r>
      <w:r>
        <w:rPr>
          <w:i/>
          <w:color w:val="13131A"/>
          <w:w w:val="90"/>
          <w:sz w:val="44"/>
        </w:rPr>
        <w:t>10,</w:t>
      </w:r>
      <w:r>
        <w:rPr>
          <w:i/>
          <w:color w:val="13131A"/>
          <w:spacing w:val="-4"/>
          <w:w w:val="90"/>
          <w:sz w:val="44"/>
        </w:rPr>
        <w:t> 2024</w:t>
      </w:r>
    </w:p>
    <w:p>
      <w:pPr>
        <w:spacing w:line="240" w:lineRule="auto" w:before="37"/>
        <w:rPr>
          <w:i/>
          <w:sz w:val="43"/>
        </w:rPr>
      </w:pPr>
    </w:p>
    <w:p>
      <w:pPr>
        <w:pStyle w:val="ListParagraph"/>
        <w:numPr>
          <w:ilvl w:val="0"/>
          <w:numId w:val="83"/>
        </w:numPr>
        <w:tabs>
          <w:tab w:pos="1668" w:val="left" w:leader="none"/>
          <w:tab w:pos="1672" w:val="left" w:leader="none"/>
        </w:tabs>
        <w:spacing w:line="264" w:lineRule="auto" w:before="0" w:after="0"/>
        <w:ind w:left="1668" w:right="1127" w:hanging="348"/>
        <w:jc w:val="both"/>
        <w:rPr>
          <w:rFonts w:ascii="Times New Roman" w:hAnsi="Times New Roman"/>
          <w:sz w:val="36"/>
        </w:rPr>
      </w:pPr>
      <w:r>
        <w:rPr>
          <w:rFonts w:ascii="Times New Roman" w:hAnsi="Times New Roman"/>
          <w:color w:val="13131A"/>
          <w:w w:val="105"/>
          <w:sz w:val="36"/>
        </w:rPr>
        <w:t>City</w:t>
      </w:r>
      <w:r>
        <w:rPr>
          <w:rFonts w:ascii="Times New Roman" w:hAnsi="Times New Roman"/>
          <w:color w:val="13131A"/>
          <w:w w:val="105"/>
          <w:sz w:val="36"/>
        </w:rPr>
        <w:t> of</w:t>
      </w:r>
      <w:r>
        <w:rPr>
          <w:rFonts w:ascii="Times New Roman" w:hAnsi="Times New Roman"/>
          <w:color w:val="13131A"/>
          <w:w w:val="105"/>
          <w:sz w:val="36"/>
        </w:rPr>
        <w:t> Dunn</w:t>
      </w:r>
      <w:r>
        <w:rPr>
          <w:rFonts w:ascii="Times New Roman" w:hAnsi="Times New Roman"/>
          <w:color w:val="13131A"/>
          <w:w w:val="105"/>
          <w:sz w:val="36"/>
        </w:rPr>
        <w:t> offices</w:t>
      </w:r>
      <w:r>
        <w:rPr>
          <w:rFonts w:ascii="Times New Roman" w:hAnsi="Times New Roman"/>
          <w:color w:val="13131A"/>
          <w:w w:val="105"/>
          <w:sz w:val="36"/>
        </w:rPr>
        <w:t> will</w:t>
      </w:r>
      <w:r>
        <w:rPr>
          <w:rFonts w:ascii="Times New Roman" w:hAnsi="Times New Roman"/>
          <w:color w:val="13131A"/>
          <w:w w:val="105"/>
          <w:sz w:val="36"/>
        </w:rPr>
        <w:t> be</w:t>
      </w:r>
      <w:r>
        <w:rPr>
          <w:rFonts w:ascii="Times New Roman" w:hAnsi="Times New Roman"/>
          <w:color w:val="13131A"/>
          <w:w w:val="105"/>
          <w:sz w:val="36"/>
        </w:rPr>
        <w:t> closed</w:t>
      </w:r>
      <w:r>
        <w:rPr>
          <w:rFonts w:ascii="Times New Roman" w:hAnsi="Times New Roman"/>
          <w:color w:val="13131A"/>
          <w:w w:val="105"/>
          <w:sz w:val="36"/>
        </w:rPr>
        <w:t> Tuesday,</w:t>
      </w:r>
      <w:r>
        <w:rPr>
          <w:rFonts w:ascii="Times New Roman" w:hAnsi="Times New Roman"/>
          <w:color w:val="13131A"/>
          <w:w w:val="105"/>
          <w:sz w:val="36"/>
        </w:rPr>
        <w:t> December 24</w:t>
      </w:r>
      <w:r>
        <w:rPr>
          <w:rFonts w:ascii="Times New Roman" w:hAnsi="Times New Roman"/>
          <w:color w:val="13131A"/>
          <w:w w:val="105"/>
          <w:position w:val="9"/>
          <w:sz w:val="23"/>
        </w:rPr>
        <w:t>th</w:t>
      </w:r>
      <w:r>
        <w:rPr>
          <w:rFonts w:ascii="Times New Roman" w:hAnsi="Times New Roman"/>
          <w:color w:val="13131A"/>
          <w:w w:val="105"/>
          <w:position w:val="9"/>
          <w:sz w:val="23"/>
        </w:rPr>
        <w:t> </w:t>
      </w:r>
      <w:r>
        <w:rPr>
          <w:rFonts w:ascii="Times New Roman" w:hAnsi="Times New Roman"/>
          <w:color w:val="13131A"/>
          <w:w w:val="105"/>
          <w:sz w:val="36"/>
        </w:rPr>
        <w:t>through</w:t>
      </w:r>
      <w:r>
        <w:rPr>
          <w:rFonts w:ascii="Times New Roman" w:hAnsi="Times New Roman"/>
          <w:color w:val="13131A"/>
          <w:w w:val="105"/>
          <w:sz w:val="36"/>
        </w:rPr>
        <w:t> Thursday,</w:t>
      </w:r>
      <w:r>
        <w:rPr>
          <w:rFonts w:ascii="Times New Roman" w:hAnsi="Times New Roman"/>
          <w:color w:val="13131A"/>
          <w:w w:val="105"/>
          <w:sz w:val="36"/>
        </w:rPr>
        <w:t> December</w:t>
      </w:r>
      <w:r>
        <w:rPr>
          <w:rFonts w:ascii="Times New Roman" w:hAnsi="Times New Roman"/>
          <w:color w:val="13131A"/>
          <w:w w:val="105"/>
          <w:sz w:val="36"/>
        </w:rPr>
        <w:t> 26</w:t>
      </w:r>
      <w:r>
        <w:rPr>
          <w:rFonts w:ascii="Times New Roman" w:hAnsi="Times New Roman"/>
          <w:color w:val="13131A"/>
          <w:w w:val="105"/>
          <w:position w:val="9"/>
          <w:sz w:val="23"/>
        </w:rPr>
        <w:t>th</w:t>
      </w:r>
      <w:r>
        <w:rPr>
          <w:rFonts w:ascii="Times New Roman" w:hAnsi="Times New Roman"/>
          <w:color w:val="13131A"/>
          <w:w w:val="105"/>
          <w:position w:val="9"/>
          <w:sz w:val="23"/>
        </w:rPr>
        <w:t> </w:t>
      </w:r>
      <w:r>
        <w:rPr>
          <w:rFonts w:ascii="Times New Roman" w:hAnsi="Times New Roman"/>
          <w:color w:val="13131A"/>
          <w:w w:val="105"/>
          <w:sz w:val="36"/>
        </w:rPr>
        <w:t>to</w:t>
      </w:r>
      <w:r>
        <w:rPr>
          <w:rFonts w:ascii="Times New Roman" w:hAnsi="Times New Roman"/>
          <w:color w:val="13131A"/>
          <w:w w:val="105"/>
          <w:sz w:val="36"/>
        </w:rPr>
        <w:t> observe</w:t>
      </w:r>
      <w:r>
        <w:rPr>
          <w:rFonts w:ascii="Times New Roman" w:hAnsi="Times New Roman"/>
          <w:color w:val="13131A"/>
          <w:w w:val="105"/>
          <w:sz w:val="36"/>
        </w:rPr>
        <w:t> the Christmas Holiday.</w:t>
      </w:r>
    </w:p>
    <w:p>
      <w:pPr>
        <w:pStyle w:val="ListParagraph"/>
        <w:numPr>
          <w:ilvl w:val="0"/>
          <w:numId w:val="83"/>
        </w:numPr>
        <w:tabs>
          <w:tab w:pos="1644" w:val="left" w:leader="none"/>
          <w:tab w:pos="1666" w:val="left" w:leader="none"/>
        </w:tabs>
        <w:spacing w:line="264" w:lineRule="auto" w:before="168" w:after="0"/>
        <w:ind w:left="1644" w:right="1115" w:hanging="334"/>
        <w:jc w:val="both"/>
        <w:rPr>
          <w:rFonts w:ascii="Times New Roman" w:hAnsi="Times New Roman"/>
          <w:sz w:val="36"/>
        </w:rPr>
      </w:pPr>
      <w:r>
        <w:rPr>
          <w:rFonts w:ascii="Times New Roman" w:hAnsi="Times New Roman"/>
          <w:color w:val="13131A"/>
          <w:w w:val="105"/>
          <w:sz w:val="36"/>
        </w:rPr>
        <w:t>City</w:t>
      </w:r>
      <w:r>
        <w:rPr>
          <w:rFonts w:ascii="Times New Roman" w:hAnsi="Times New Roman"/>
          <w:color w:val="13131A"/>
          <w:w w:val="105"/>
          <w:sz w:val="36"/>
        </w:rPr>
        <w:t> of</w:t>
      </w:r>
      <w:r>
        <w:rPr>
          <w:rFonts w:ascii="Times New Roman" w:hAnsi="Times New Roman"/>
          <w:color w:val="13131A"/>
          <w:w w:val="105"/>
          <w:sz w:val="36"/>
        </w:rPr>
        <w:t> Dunn</w:t>
      </w:r>
      <w:r>
        <w:rPr>
          <w:rFonts w:ascii="Times New Roman" w:hAnsi="Times New Roman"/>
          <w:color w:val="13131A"/>
          <w:w w:val="105"/>
          <w:sz w:val="36"/>
        </w:rPr>
        <w:t> offices</w:t>
      </w:r>
      <w:r>
        <w:rPr>
          <w:rFonts w:ascii="Times New Roman" w:hAnsi="Times New Roman"/>
          <w:color w:val="13131A"/>
          <w:w w:val="105"/>
          <w:sz w:val="36"/>
        </w:rPr>
        <w:t> will</w:t>
      </w:r>
      <w:r>
        <w:rPr>
          <w:rFonts w:ascii="Times New Roman" w:hAnsi="Times New Roman"/>
          <w:color w:val="13131A"/>
          <w:w w:val="105"/>
          <w:sz w:val="36"/>
        </w:rPr>
        <w:t> be</w:t>
      </w:r>
      <w:r>
        <w:rPr>
          <w:rFonts w:ascii="Times New Roman" w:hAnsi="Times New Roman"/>
          <w:color w:val="13131A"/>
          <w:spacing w:val="-2"/>
          <w:w w:val="105"/>
          <w:sz w:val="36"/>
        </w:rPr>
        <w:t> </w:t>
      </w:r>
      <w:r>
        <w:rPr>
          <w:rFonts w:ascii="Times New Roman" w:hAnsi="Times New Roman"/>
          <w:color w:val="13131A"/>
          <w:w w:val="105"/>
          <w:sz w:val="36"/>
        </w:rPr>
        <w:t>closed</w:t>
      </w:r>
      <w:r>
        <w:rPr>
          <w:rFonts w:ascii="Times New Roman" w:hAnsi="Times New Roman"/>
          <w:color w:val="13131A"/>
          <w:w w:val="105"/>
          <w:sz w:val="36"/>
        </w:rPr>
        <w:t> Wednesday,</w:t>
      </w:r>
      <w:r>
        <w:rPr>
          <w:rFonts w:ascii="Times New Roman" w:hAnsi="Times New Roman"/>
          <w:color w:val="13131A"/>
          <w:w w:val="105"/>
          <w:sz w:val="36"/>
        </w:rPr>
        <w:t> January 1</w:t>
      </w:r>
      <w:r>
        <w:rPr>
          <w:rFonts w:ascii="Times New Roman" w:hAnsi="Times New Roman"/>
          <w:color w:val="13131A"/>
          <w:w w:val="105"/>
          <w:position w:val="9"/>
          <w:sz w:val="23"/>
        </w:rPr>
        <w:t>st</w:t>
      </w:r>
      <w:r>
        <w:rPr>
          <w:rFonts w:ascii="Times New Roman" w:hAnsi="Times New Roman"/>
          <w:color w:val="13131A"/>
          <w:spacing w:val="40"/>
          <w:w w:val="105"/>
          <w:position w:val="9"/>
          <w:sz w:val="23"/>
        </w:rPr>
        <w:t> </w:t>
      </w:r>
      <w:r>
        <w:rPr>
          <w:rFonts w:ascii="Times New Roman" w:hAnsi="Times New Roman"/>
          <w:color w:val="13131A"/>
          <w:w w:val="105"/>
          <w:sz w:val="36"/>
        </w:rPr>
        <w:t>to observe the New</w:t>
      </w:r>
      <w:r>
        <w:rPr>
          <w:rFonts w:ascii="Times New Roman" w:hAnsi="Times New Roman"/>
          <w:color w:val="13131A"/>
          <w:spacing w:val="-11"/>
          <w:w w:val="105"/>
          <w:sz w:val="36"/>
        </w:rPr>
        <w:t> </w:t>
      </w:r>
      <w:r>
        <w:rPr>
          <w:rFonts w:ascii="Times New Roman" w:hAnsi="Times New Roman"/>
          <w:color w:val="13131A"/>
          <w:w w:val="105"/>
          <w:sz w:val="36"/>
        </w:rPr>
        <w:t>Year Holiday.</w:t>
      </w:r>
    </w:p>
    <w:p>
      <w:pPr>
        <w:pStyle w:val="ListParagraph"/>
        <w:numPr>
          <w:ilvl w:val="0"/>
          <w:numId w:val="83"/>
        </w:numPr>
        <w:tabs>
          <w:tab w:pos="1649" w:val="left" w:leader="none"/>
        </w:tabs>
        <w:spacing w:line="266" w:lineRule="auto" w:before="161" w:after="0"/>
        <w:ind w:left="1649" w:right="1110" w:hanging="344"/>
        <w:jc w:val="both"/>
        <w:rPr>
          <w:rFonts w:ascii="Times New Roman" w:hAnsi="Times New Roman"/>
          <w:sz w:val="36"/>
        </w:rPr>
      </w:pPr>
      <w:r>
        <w:rPr>
          <w:rFonts w:ascii="Times New Roman" w:hAnsi="Times New Roman"/>
          <w:color w:val="13131A"/>
          <w:sz w:val="36"/>
        </w:rPr>
        <w:t>The next Regular Session of the Dunn City Council is scheduled</w:t>
      </w:r>
      <w:r>
        <w:rPr>
          <w:rFonts w:ascii="Times New Roman" w:hAnsi="Times New Roman"/>
          <w:color w:val="13131A"/>
          <w:spacing w:val="40"/>
          <w:sz w:val="36"/>
        </w:rPr>
        <w:t> </w:t>
      </w:r>
      <w:r>
        <w:rPr>
          <w:rFonts w:ascii="Times New Roman" w:hAnsi="Times New Roman"/>
          <w:color w:val="13131A"/>
          <w:sz w:val="36"/>
        </w:rPr>
        <w:t>for</w:t>
      </w:r>
      <w:r>
        <w:rPr>
          <w:rFonts w:ascii="Times New Roman" w:hAnsi="Times New Roman"/>
          <w:color w:val="13131A"/>
          <w:spacing w:val="40"/>
          <w:sz w:val="36"/>
        </w:rPr>
        <w:t> </w:t>
      </w:r>
      <w:r>
        <w:rPr>
          <w:rFonts w:ascii="Times New Roman" w:hAnsi="Times New Roman"/>
          <w:color w:val="13131A"/>
          <w:sz w:val="36"/>
        </w:rPr>
        <w:t>Tuesday,</w:t>
      </w:r>
      <w:r>
        <w:rPr>
          <w:rFonts w:ascii="Times New Roman" w:hAnsi="Times New Roman"/>
          <w:color w:val="13131A"/>
          <w:spacing w:val="40"/>
          <w:sz w:val="36"/>
        </w:rPr>
        <w:t> </w:t>
      </w:r>
      <w:r>
        <w:rPr>
          <w:rFonts w:ascii="Times New Roman" w:hAnsi="Times New Roman"/>
          <w:color w:val="13131A"/>
          <w:sz w:val="36"/>
        </w:rPr>
        <w:t>January</w:t>
      </w:r>
      <w:r>
        <w:rPr>
          <w:rFonts w:ascii="Times New Roman" w:hAnsi="Times New Roman"/>
          <w:color w:val="13131A"/>
          <w:spacing w:val="40"/>
          <w:sz w:val="36"/>
        </w:rPr>
        <w:t> </w:t>
      </w:r>
      <w:r>
        <w:rPr>
          <w:rFonts w:ascii="Times New Roman" w:hAnsi="Times New Roman"/>
          <w:color w:val="13131A"/>
          <w:sz w:val="36"/>
        </w:rPr>
        <w:t>28</w:t>
      </w:r>
      <w:r>
        <w:rPr>
          <w:rFonts w:ascii="Times New Roman" w:hAnsi="Times New Roman"/>
          <w:color w:val="13131A"/>
          <w:position w:val="9"/>
          <w:sz w:val="23"/>
        </w:rPr>
        <w:t>th</w:t>
      </w:r>
      <w:r>
        <w:rPr>
          <w:rFonts w:ascii="Times New Roman" w:hAnsi="Times New Roman"/>
          <w:color w:val="13131A"/>
          <w:spacing w:val="80"/>
          <w:position w:val="9"/>
          <w:sz w:val="23"/>
        </w:rPr>
        <w:t> </w:t>
      </w:r>
      <w:r>
        <w:rPr>
          <w:rFonts w:ascii="Times New Roman" w:hAnsi="Times New Roman"/>
          <w:color w:val="13131A"/>
          <w:sz w:val="36"/>
        </w:rPr>
        <w:t>at</w:t>
      </w:r>
      <w:r>
        <w:rPr>
          <w:rFonts w:ascii="Times New Roman" w:hAnsi="Times New Roman"/>
          <w:color w:val="13131A"/>
          <w:spacing w:val="40"/>
          <w:sz w:val="36"/>
        </w:rPr>
        <w:t> </w:t>
      </w:r>
      <w:r>
        <w:rPr>
          <w:rFonts w:ascii="Times New Roman" w:hAnsi="Times New Roman"/>
          <w:color w:val="13131A"/>
          <w:sz w:val="36"/>
        </w:rPr>
        <w:t>6:30</w:t>
      </w:r>
      <w:r>
        <w:rPr>
          <w:rFonts w:ascii="Times New Roman" w:hAnsi="Times New Roman"/>
          <w:color w:val="13131A"/>
          <w:spacing w:val="40"/>
          <w:sz w:val="36"/>
        </w:rPr>
        <w:t> </w:t>
      </w:r>
      <w:r>
        <w:rPr>
          <w:rFonts w:ascii="Times New Roman" w:hAnsi="Times New Roman"/>
          <w:color w:val="13131A"/>
          <w:sz w:val="36"/>
        </w:rPr>
        <w:t>p.m.</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8"/>
      </w:pPr>
      <w:r>
        <w:rPr/>
        <mc:AlternateContent>
          <mc:Choice Requires="wps">
            <w:drawing>
              <wp:anchor distT="0" distB="0" distL="0" distR="0" allowOverlap="1" layoutInCell="1" locked="0" behindDoc="1" simplePos="0" relativeHeight="487924736">
                <wp:simplePos x="0" y="0"/>
                <wp:positionH relativeFrom="page">
                  <wp:posOffset>3417652</wp:posOffset>
                </wp:positionH>
                <wp:positionV relativeFrom="paragraph">
                  <wp:posOffset>179140</wp:posOffset>
                </wp:positionV>
                <wp:extent cx="903605" cy="1014094"/>
                <wp:effectExtent l="0" t="0" r="0" b="0"/>
                <wp:wrapTopAndBottom/>
                <wp:docPr id="1425" name="Group 1425"/>
                <wp:cNvGraphicFramePr>
                  <a:graphicFrameLocks/>
                </wp:cNvGraphicFramePr>
                <a:graphic>
                  <a:graphicData uri="http://schemas.microsoft.com/office/word/2010/wordprocessingGroup">
                    <wpg:wgp>
                      <wpg:cNvPr id="1425" name="Group 1425"/>
                      <wpg:cNvGrpSpPr/>
                      <wpg:grpSpPr>
                        <a:xfrm>
                          <a:off x="0" y="0"/>
                          <a:ext cx="903605" cy="1014094"/>
                          <a:chExt cx="903605" cy="1014094"/>
                        </a:xfrm>
                      </wpg:grpSpPr>
                      <pic:pic>
                        <pic:nvPicPr>
                          <pic:cNvPr id="1426" name="Image 1426"/>
                          <pic:cNvPicPr/>
                        </pic:nvPicPr>
                        <pic:blipFill>
                          <a:blip r:embed="rId234" cstate="print"/>
                          <a:stretch>
                            <a:fillRect/>
                          </a:stretch>
                        </pic:blipFill>
                        <pic:spPr>
                          <a:xfrm>
                            <a:off x="0" y="0"/>
                            <a:ext cx="903236" cy="1013567"/>
                          </a:xfrm>
                          <a:prstGeom prst="rect">
                            <a:avLst/>
                          </a:prstGeom>
                        </pic:spPr>
                      </pic:pic>
                      <wps:wsp>
                        <wps:cNvPr id="1427" name="Textbox 1427"/>
                        <wps:cNvSpPr txBox="1"/>
                        <wps:spPr>
                          <a:xfrm>
                            <a:off x="0" y="0"/>
                            <a:ext cx="903605" cy="1014094"/>
                          </a:xfrm>
                          <a:prstGeom prst="rect">
                            <a:avLst/>
                          </a:prstGeom>
                        </wps:spPr>
                        <wps:txbx>
                          <w:txbxContent>
                            <w:p>
                              <w:pPr>
                                <w:spacing w:before="13"/>
                                <w:ind w:left="14" w:right="0" w:firstLine="0"/>
                                <w:jc w:val="center"/>
                                <w:rPr>
                                  <w:rFonts w:ascii="Times New Roman"/>
                                  <w:sz w:val="98"/>
                                </w:rPr>
                              </w:pPr>
                              <w:r>
                                <w:rPr>
                                  <w:rFonts w:ascii="Times New Roman"/>
                                  <w:color w:val="82B133"/>
                                  <w:spacing w:val="-10"/>
                                  <w:sz w:val="98"/>
                                </w:rPr>
                                <w:t>I</w:t>
                              </w:r>
                            </w:p>
                          </w:txbxContent>
                        </wps:txbx>
                        <wps:bodyPr wrap="square" lIns="0" tIns="0" rIns="0" bIns="0" rtlCol="0">
                          <a:noAutofit/>
                        </wps:bodyPr>
                      </wps:wsp>
                    </wpg:wgp>
                  </a:graphicData>
                </a:graphic>
              </wp:anchor>
            </w:drawing>
          </mc:Choice>
          <mc:Fallback>
            <w:pict>
              <v:group style="position:absolute;margin-left:269.106506pt;margin-top:14.105515pt;width:71.150pt;height:79.850pt;mso-position-horizontal-relative:page;mso-position-vertical-relative:paragraph;z-index:-15391744;mso-wrap-distance-left:0;mso-wrap-distance-right:0" id="docshapegroup880" coordorigin="5382,282" coordsize="1423,1597">
                <v:shape style="position:absolute;left:5382;top:282;width:1423;height:1597" type="#_x0000_t75" id="docshape881" stroked="false">
                  <v:imagedata r:id="rId234" o:title=""/>
                </v:shape>
                <v:shape style="position:absolute;left:5382;top:282;width:1423;height:1597" type="#_x0000_t202" id="docshape882" filled="false" stroked="false">
                  <v:textbox inset="0,0,0,0">
                    <w:txbxContent>
                      <w:p>
                        <w:pPr>
                          <w:spacing w:before="13"/>
                          <w:ind w:left="14" w:right="0" w:firstLine="0"/>
                          <w:jc w:val="center"/>
                          <w:rPr>
                            <w:rFonts w:ascii="Times New Roman"/>
                            <w:sz w:val="98"/>
                          </w:rPr>
                        </w:pPr>
                        <w:r>
                          <w:rPr>
                            <w:rFonts w:ascii="Times New Roman"/>
                            <w:color w:val="82B133"/>
                            <w:spacing w:val="-10"/>
                            <w:sz w:val="98"/>
                          </w:rPr>
                          <w:t>I</w:t>
                        </w:r>
                      </w:p>
                    </w:txbxContent>
                  </v:textbox>
                  <w10:wrap type="none"/>
                </v:shape>
                <w10:wrap type="topAndBottom"/>
              </v:group>
            </w:pict>
          </mc:Fallback>
        </mc:AlternateContent>
      </w:r>
    </w:p>
    <w:p>
      <w:pPr>
        <w:spacing w:after="0"/>
        <w:sectPr>
          <w:pgSz w:w="11910" w:h="16840"/>
          <w:pgMar w:top="960" w:bottom="280" w:left="500" w:right="0"/>
        </w:sectPr>
      </w:pPr>
    </w:p>
    <w:p>
      <w:pPr>
        <w:pStyle w:val="BodyText"/>
        <w:spacing w:line="295" w:lineRule="auto" w:before="75"/>
        <w:ind w:left="1789" w:right="2514"/>
        <w:jc w:val="center"/>
        <w:rPr>
          <w:rFonts w:ascii="Arial"/>
        </w:rPr>
      </w:pPr>
      <w:r>
        <w:rPr>
          <w:rFonts w:ascii="Arial"/>
          <w:spacing w:val="-8"/>
        </w:rPr>
        <w:t>DUNN</w:t>
      </w:r>
      <w:r>
        <w:rPr>
          <w:rFonts w:ascii="Arial"/>
          <w:spacing w:val="-6"/>
        </w:rPr>
        <w:t> </w:t>
      </w:r>
      <w:r>
        <w:rPr>
          <w:rFonts w:ascii="Arial"/>
          <w:spacing w:val="-8"/>
        </w:rPr>
        <w:t>HOUSING</w:t>
      </w:r>
      <w:r>
        <w:rPr>
          <w:rFonts w:ascii="Arial"/>
        </w:rPr>
        <w:t> </w:t>
      </w:r>
      <w:r>
        <w:rPr>
          <w:rFonts w:ascii="Arial"/>
          <w:spacing w:val="-8"/>
        </w:rPr>
        <w:t>AUTHORITY</w:t>
      </w:r>
      <w:r>
        <w:rPr>
          <w:rFonts w:ascii="Arial"/>
          <w:spacing w:val="14"/>
        </w:rPr>
        <w:t> </w:t>
      </w:r>
      <w:r>
        <w:rPr>
          <w:rFonts w:ascii="Arial"/>
          <w:spacing w:val="-8"/>
        </w:rPr>
        <w:t>BOARD</w:t>
      </w:r>
      <w:r>
        <w:rPr>
          <w:rFonts w:ascii="Arial"/>
          <w:spacing w:val="-3"/>
        </w:rPr>
        <w:t> </w:t>
      </w:r>
      <w:r>
        <w:rPr>
          <w:rFonts w:ascii="Arial"/>
          <w:spacing w:val="-8"/>
        </w:rPr>
        <w:t>OF</w:t>
      </w:r>
      <w:r>
        <w:rPr>
          <w:rFonts w:ascii="Arial"/>
          <w:spacing w:val="-10"/>
        </w:rPr>
        <w:t> </w:t>
      </w:r>
      <w:r>
        <w:rPr>
          <w:rFonts w:ascii="Arial"/>
          <w:spacing w:val="-8"/>
        </w:rPr>
        <w:t>COMMISSIONERS</w:t>
      </w:r>
      <w:r>
        <w:rPr>
          <w:rFonts w:ascii="Arial"/>
          <w:spacing w:val="19"/>
        </w:rPr>
        <w:t> </w:t>
      </w:r>
      <w:r>
        <w:rPr>
          <w:rFonts w:ascii="Arial"/>
          <w:spacing w:val="-8"/>
        </w:rPr>
        <w:t>MEETING </w:t>
      </w:r>
      <w:r>
        <w:rPr>
          <w:rFonts w:ascii="Arial"/>
          <w:spacing w:val="-2"/>
        </w:rPr>
        <w:t>MINUTES</w:t>
      </w:r>
    </w:p>
    <w:p>
      <w:pPr>
        <w:spacing w:line="239" w:lineRule="exact" w:before="0"/>
        <w:ind w:left="0" w:right="756" w:firstLine="0"/>
        <w:jc w:val="center"/>
        <w:rPr>
          <w:sz w:val="20"/>
        </w:rPr>
      </w:pPr>
      <w:r>
        <w:rPr>
          <w:rFonts w:ascii="Times New Roman"/>
          <w:b/>
          <w:w w:val="85"/>
          <w:sz w:val="23"/>
        </w:rPr>
        <w:t>MONDAY,</w:t>
      </w:r>
      <w:r>
        <w:rPr>
          <w:rFonts w:ascii="Times New Roman"/>
          <w:b/>
          <w:spacing w:val="34"/>
          <w:sz w:val="23"/>
        </w:rPr>
        <w:t> </w:t>
      </w:r>
      <w:r>
        <w:rPr>
          <w:w w:val="85"/>
          <w:sz w:val="20"/>
        </w:rPr>
        <w:t>OCTOBER</w:t>
      </w:r>
      <w:r>
        <w:rPr>
          <w:spacing w:val="32"/>
          <w:sz w:val="20"/>
        </w:rPr>
        <w:t> </w:t>
      </w:r>
      <w:r>
        <w:rPr>
          <w:w w:val="85"/>
          <w:sz w:val="20"/>
        </w:rPr>
        <w:t>21,</w:t>
      </w:r>
      <w:r>
        <w:rPr>
          <w:spacing w:val="4"/>
          <w:sz w:val="20"/>
        </w:rPr>
        <w:t> </w:t>
      </w:r>
      <w:r>
        <w:rPr>
          <w:spacing w:val="-4"/>
          <w:w w:val="85"/>
          <w:sz w:val="20"/>
        </w:rPr>
        <w:t>2024</w:t>
      </w:r>
    </w:p>
    <w:p>
      <w:pPr>
        <w:spacing w:line="240" w:lineRule="auto" w:before="0"/>
        <w:rPr>
          <w:sz w:val="20"/>
        </w:rPr>
      </w:pPr>
    </w:p>
    <w:p>
      <w:pPr>
        <w:spacing w:line="240" w:lineRule="auto" w:before="115"/>
        <w:rPr>
          <w:sz w:val="20"/>
        </w:rPr>
      </w:pPr>
    </w:p>
    <w:p>
      <w:pPr>
        <w:pStyle w:val="BodyText"/>
        <w:spacing w:line="271" w:lineRule="auto"/>
        <w:ind w:left="296" w:right="759" w:firstLine="5"/>
        <w:rPr>
          <w:rFonts w:ascii="Arial"/>
        </w:rPr>
      </w:pPr>
      <w:r>
        <w:rPr>
          <w:rFonts w:ascii="Arial"/>
        </w:rPr>
        <w:t>The</w:t>
      </w:r>
      <w:r>
        <w:rPr>
          <w:rFonts w:ascii="Arial"/>
          <w:spacing w:val="-5"/>
        </w:rPr>
        <w:t> </w:t>
      </w:r>
      <w:r>
        <w:rPr>
          <w:rFonts w:ascii="Arial"/>
        </w:rPr>
        <w:t>Commissioners of</w:t>
      </w:r>
      <w:r>
        <w:rPr>
          <w:rFonts w:ascii="Arial"/>
          <w:spacing w:val="-6"/>
        </w:rPr>
        <w:t> </w:t>
      </w:r>
      <w:r>
        <w:rPr>
          <w:rFonts w:ascii="Arial"/>
        </w:rPr>
        <w:t>the</w:t>
      </w:r>
      <w:r>
        <w:rPr>
          <w:rFonts w:ascii="Arial"/>
          <w:spacing w:val="-22"/>
        </w:rPr>
        <w:t> </w:t>
      </w:r>
      <w:r>
        <w:rPr>
          <w:rFonts w:ascii="Arial"/>
        </w:rPr>
        <w:t>Dunn</w:t>
      </w:r>
      <w:r>
        <w:rPr>
          <w:rFonts w:ascii="Arial"/>
          <w:spacing w:val="-19"/>
        </w:rPr>
        <w:t> </w:t>
      </w:r>
      <w:r>
        <w:rPr>
          <w:rFonts w:ascii="Arial"/>
        </w:rPr>
        <w:t>Housing</w:t>
      </w:r>
      <w:r>
        <w:rPr>
          <w:rFonts w:ascii="Arial"/>
          <w:spacing w:val="-8"/>
        </w:rPr>
        <w:t> </w:t>
      </w:r>
      <w:r>
        <w:rPr>
          <w:rFonts w:ascii="Arial"/>
        </w:rPr>
        <w:t>Authority ("DHA") met</w:t>
      </w:r>
      <w:r>
        <w:rPr>
          <w:rFonts w:ascii="Arial"/>
          <w:spacing w:val="-5"/>
        </w:rPr>
        <w:t> </w:t>
      </w:r>
      <w:r>
        <w:rPr>
          <w:rFonts w:ascii="Arial"/>
        </w:rPr>
        <w:t>in</w:t>
      </w:r>
      <w:r>
        <w:rPr>
          <w:rFonts w:ascii="Arial"/>
          <w:spacing w:val="-1"/>
        </w:rPr>
        <w:t> </w:t>
      </w:r>
      <w:r>
        <w:rPr>
          <w:rFonts w:ascii="Arial"/>
        </w:rPr>
        <w:t>regular session</w:t>
      </w:r>
      <w:r>
        <w:rPr>
          <w:rFonts w:ascii="Arial"/>
          <w:spacing w:val="-2"/>
        </w:rPr>
        <w:t> </w:t>
      </w:r>
      <w:r>
        <w:rPr>
          <w:rFonts w:ascii="Arial"/>
        </w:rPr>
        <w:t>at</w:t>
      </w:r>
      <w:r>
        <w:rPr>
          <w:rFonts w:ascii="Arial"/>
          <w:spacing w:val="-7"/>
        </w:rPr>
        <w:t> </w:t>
      </w:r>
      <w:r>
        <w:rPr>
          <w:rFonts w:ascii="Arial"/>
        </w:rPr>
        <w:t>817</w:t>
      </w:r>
      <w:r>
        <w:rPr>
          <w:rFonts w:ascii="Arial"/>
          <w:spacing w:val="-13"/>
        </w:rPr>
        <w:t> </w:t>
      </w:r>
      <w:r>
        <w:rPr>
          <w:rFonts w:ascii="Arial"/>
        </w:rPr>
        <w:t>Stewart</w:t>
      </w:r>
      <w:r>
        <w:rPr>
          <w:rFonts w:ascii="Arial"/>
          <w:spacing w:val="-8"/>
        </w:rPr>
        <w:t> </w:t>
      </w:r>
      <w:r>
        <w:rPr>
          <w:rFonts w:ascii="Arial"/>
        </w:rPr>
        <w:t>Street,</w:t>
      </w:r>
      <w:r>
        <w:rPr>
          <w:rFonts w:ascii="Arial"/>
          <w:spacing w:val="-17"/>
        </w:rPr>
        <w:t> </w:t>
      </w:r>
      <w:r>
        <w:rPr>
          <w:rFonts w:ascii="Arial"/>
        </w:rPr>
        <w:t>in Dunn, North Carolina, on Monday, October 21, 2024.</w:t>
      </w:r>
    </w:p>
    <w:p>
      <w:pPr>
        <w:spacing w:line="240" w:lineRule="auto" w:before="67"/>
        <w:rPr>
          <w:sz w:val="20"/>
        </w:rPr>
      </w:pPr>
    </w:p>
    <w:p>
      <w:pPr>
        <w:pStyle w:val="BodyText"/>
        <w:spacing w:before="1"/>
        <w:ind w:left="295"/>
        <w:rPr>
          <w:rFonts w:ascii="Arial"/>
        </w:rPr>
      </w:pPr>
      <w:r>
        <w:rPr>
          <w:rFonts w:ascii="Arial"/>
        </w:rPr>
        <w:t>Following</w:t>
      </w:r>
      <w:r>
        <w:rPr>
          <w:rFonts w:ascii="Arial"/>
          <w:spacing w:val="2"/>
        </w:rPr>
        <w:t> </w:t>
      </w:r>
      <w:r>
        <w:rPr>
          <w:rFonts w:ascii="Arial"/>
        </w:rPr>
        <w:t>"Words</w:t>
      </w:r>
      <w:r>
        <w:rPr>
          <w:rFonts w:ascii="Arial"/>
          <w:spacing w:val="12"/>
        </w:rPr>
        <w:t> </w:t>
      </w:r>
      <w:r>
        <w:rPr>
          <w:rFonts w:ascii="Arial"/>
        </w:rPr>
        <w:t>of</w:t>
      </w:r>
      <w:r>
        <w:rPr>
          <w:rFonts w:ascii="Arial"/>
          <w:spacing w:val="18"/>
        </w:rPr>
        <w:t> </w:t>
      </w:r>
      <w:r>
        <w:rPr>
          <w:rFonts w:ascii="Arial"/>
        </w:rPr>
        <w:t>Encouragement"</w:t>
      </w:r>
      <w:r>
        <w:rPr>
          <w:rFonts w:ascii="Arial"/>
          <w:spacing w:val="13"/>
        </w:rPr>
        <w:t> </w:t>
      </w:r>
      <w:r>
        <w:rPr>
          <w:rFonts w:ascii="Arial"/>
        </w:rPr>
        <w:t>by</w:t>
      </w:r>
      <w:r>
        <w:rPr>
          <w:rFonts w:ascii="Arial"/>
          <w:spacing w:val="-12"/>
        </w:rPr>
        <w:t> </w:t>
      </w:r>
      <w:r>
        <w:rPr>
          <w:rFonts w:ascii="Arial"/>
        </w:rPr>
        <w:t>Eddie</w:t>
      </w:r>
      <w:r>
        <w:rPr>
          <w:rFonts w:ascii="Arial"/>
          <w:spacing w:val="-7"/>
        </w:rPr>
        <w:t> </w:t>
      </w:r>
      <w:r>
        <w:rPr>
          <w:rFonts w:ascii="Arial"/>
        </w:rPr>
        <w:t>Draughon,</w:t>
      </w:r>
      <w:r>
        <w:rPr>
          <w:rFonts w:ascii="Arial"/>
          <w:spacing w:val="20"/>
        </w:rPr>
        <w:t> </w:t>
      </w:r>
      <w:r>
        <w:rPr>
          <w:rFonts w:ascii="Arial"/>
        </w:rPr>
        <w:t>the</w:t>
      </w:r>
      <w:r>
        <w:rPr>
          <w:rFonts w:ascii="Arial"/>
          <w:spacing w:val="5"/>
        </w:rPr>
        <w:t> </w:t>
      </w:r>
      <w:r>
        <w:rPr>
          <w:rFonts w:ascii="Arial"/>
        </w:rPr>
        <w:t>meeting</w:t>
      </w:r>
      <w:r>
        <w:rPr>
          <w:rFonts w:ascii="Arial"/>
          <w:spacing w:val="3"/>
        </w:rPr>
        <w:t> </w:t>
      </w:r>
      <w:r>
        <w:rPr>
          <w:rFonts w:ascii="Arial"/>
        </w:rPr>
        <w:t>was</w:t>
      </w:r>
      <w:r>
        <w:rPr>
          <w:rFonts w:ascii="Arial"/>
          <w:spacing w:val="5"/>
        </w:rPr>
        <w:t> </w:t>
      </w:r>
      <w:r>
        <w:rPr>
          <w:rFonts w:ascii="Arial"/>
        </w:rPr>
        <w:t>called</w:t>
      </w:r>
      <w:r>
        <w:rPr>
          <w:rFonts w:ascii="Arial"/>
          <w:spacing w:val="7"/>
        </w:rPr>
        <w:t> </w:t>
      </w:r>
      <w:r>
        <w:rPr>
          <w:rFonts w:ascii="Arial"/>
        </w:rPr>
        <w:t>to</w:t>
      </w:r>
      <w:r>
        <w:rPr>
          <w:rFonts w:ascii="Arial"/>
          <w:spacing w:val="31"/>
        </w:rPr>
        <w:t> </w:t>
      </w:r>
      <w:r>
        <w:rPr>
          <w:rFonts w:ascii="Arial"/>
        </w:rPr>
        <w:t>order</w:t>
      </w:r>
      <w:r>
        <w:rPr>
          <w:rFonts w:ascii="Arial"/>
          <w:spacing w:val="12"/>
        </w:rPr>
        <w:t> </w:t>
      </w:r>
      <w:r>
        <w:rPr>
          <w:rFonts w:ascii="Arial"/>
        </w:rPr>
        <w:t>at</w:t>
      </w:r>
      <w:r>
        <w:rPr>
          <w:rFonts w:ascii="Arial"/>
          <w:spacing w:val="-1"/>
        </w:rPr>
        <w:t> </w:t>
      </w:r>
      <w:r>
        <w:rPr>
          <w:rFonts w:ascii="Arial"/>
          <w:spacing w:val="-2"/>
        </w:rPr>
        <w:t>4:04pm.</w:t>
      </w:r>
    </w:p>
    <w:p>
      <w:pPr>
        <w:spacing w:line="240" w:lineRule="auto" w:before="78"/>
        <w:rPr>
          <w:sz w:val="20"/>
        </w:rPr>
      </w:pPr>
    </w:p>
    <w:p>
      <w:pPr>
        <w:pStyle w:val="BodyText"/>
        <w:spacing w:line="264" w:lineRule="auto"/>
        <w:ind w:left="288" w:right="1163" w:firstLine="3"/>
        <w:rPr>
          <w:rFonts w:ascii="Arial"/>
        </w:rPr>
      </w:pPr>
      <w:r>
        <w:rPr>
          <w:rFonts w:ascii="Arial"/>
        </w:rPr>
        <w:t>Upon</w:t>
      </w:r>
      <w:r>
        <w:rPr>
          <w:rFonts w:ascii="Arial"/>
          <w:spacing w:val="-7"/>
        </w:rPr>
        <w:t> </w:t>
      </w:r>
      <w:r>
        <w:rPr>
          <w:rFonts w:ascii="Arial"/>
        </w:rPr>
        <w:t>roll</w:t>
      </w:r>
      <w:r>
        <w:rPr>
          <w:rFonts w:ascii="Arial"/>
          <w:spacing w:val="-8"/>
        </w:rPr>
        <w:t> </w:t>
      </w:r>
      <w:r>
        <w:rPr>
          <w:rFonts w:ascii="Arial"/>
        </w:rPr>
        <w:t>call,</w:t>
      </w:r>
      <w:r>
        <w:rPr>
          <w:rFonts w:ascii="Arial"/>
          <w:spacing w:val="-6"/>
        </w:rPr>
        <w:t> </w:t>
      </w:r>
      <w:r>
        <w:rPr>
          <w:rFonts w:ascii="Arial"/>
        </w:rPr>
        <w:t>the</w:t>
      </w:r>
      <w:r>
        <w:rPr>
          <w:rFonts w:ascii="Arial"/>
          <w:spacing w:val="-3"/>
        </w:rPr>
        <w:t> </w:t>
      </w:r>
      <w:r>
        <w:rPr>
          <w:rFonts w:ascii="Arial"/>
        </w:rPr>
        <w:t>following were present and</w:t>
      </w:r>
      <w:r>
        <w:rPr>
          <w:rFonts w:ascii="Arial"/>
          <w:spacing w:val="-4"/>
        </w:rPr>
        <w:t> </w:t>
      </w:r>
      <w:r>
        <w:rPr>
          <w:rFonts w:ascii="Arial"/>
        </w:rPr>
        <w:t>absent:</w:t>
      </w:r>
      <w:r>
        <w:rPr>
          <w:rFonts w:ascii="Arial"/>
          <w:spacing w:val="-5"/>
        </w:rPr>
        <w:t> </w:t>
      </w:r>
      <w:r>
        <w:rPr>
          <w:rFonts w:ascii="Arial"/>
          <w:b/>
          <w:sz w:val="21"/>
        </w:rPr>
        <w:t>Present:</w:t>
      </w:r>
      <w:r>
        <w:rPr>
          <w:rFonts w:ascii="Arial"/>
          <w:b/>
          <w:spacing w:val="-6"/>
          <w:sz w:val="21"/>
        </w:rPr>
        <w:t> </w:t>
      </w:r>
      <w:r>
        <w:rPr>
          <w:rFonts w:ascii="Arial"/>
        </w:rPr>
        <w:t>Board</w:t>
      </w:r>
      <w:r>
        <w:rPr>
          <w:rFonts w:ascii="Arial"/>
          <w:spacing w:val="-3"/>
        </w:rPr>
        <w:t> </w:t>
      </w:r>
      <w:r>
        <w:rPr>
          <w:rFonts w:ascii="Arial"/>
        </w:rPr>
        <w:t>Chair Kyle Thrower, Board</w:t>
      </w:r>
      <w:r>
        <w:rPr>
          <w:rFonts w:ascii="Arial"/>
          <w:spacing w:val="-3"/>
        </w:rPr>
        <w:t> </w:t>
      </w:r>
      <w:r>
        <w:rPr>
          <w:rFonts w:ascii="Arial"/>
        </w:rPr>
        <w:t>Vice-Chair Eddie</w:t>
      </w:r>
      <w:r>
        <w:rPr>
          <w:rFonts w:ascii="Arial"/>
          <w:spacing w:val="-11"/>
        </w:rPr>
        <w:t> </w:t>
      </w:r>
      <w:r>
        <w:rPr>
          <w:rFonts w:ascii="Arial"/>
        </w:rPr>
        <w:t>Draughon,</w:t>
      </w:r>
      <w:r>
        <w:rPr>
          <w:rFonts w:ascii="Arial"/>
          <w:spacing w:val="-8"/>
        </w:rPr>
        <w:t> </w:t>
      </w:r>
      <w:r>
        <w:rPr>
          <w:rFonts w:ascii="Arial"/>
        </w:rPr>
        <w:t>Commissioners Sharon</w:t>
      </w:r>
      <w:r>
        <w:rPr>
          <w:rFonts w:ascii="Arial"/>
          <w:spacing w:val="-14"/>
        </w:rPr>
        <w:t> </w:t>
      </w:r>
      <w:r>
        <w:rPr>
          <w:rFonts w:ascii="Arial"/>
        </w:rPr>
        <w:t>Gant,</w:t>
      </w:r>
      <w:r>
        <w:rPr>
          <w:rFonts w:ascii="Arial"/>
          <w:spacing w:val="-14"/>
        </w:rPr>
        <w:t> </w:t>
      </w:r>
      <w:r>
        <w:rPr>
          <w:rFonts w:ascii="Arial"/>
        </w:rPr>
        <w:t>Lois</w:t>
      </w:r>
      <w:r>
        <w:rPr>
          <w:rFonts w:ascii="Arial"/>
          <w:spacing w:val="-7"/>
        </w:rPr>
        <w:t> </w:t>
      </w:r>
      <w:r>
        <w:rPr>
          <w:rFonts w:ascii="Arial"/>
        </w:rPr>
        <w:t>Dail</w:t>
      </w:r>
      <w:r>
        <w:rPr>
          <w:rFonts w:ascii="Arial"/>
          <w:spacing w:val="-4"/>
        </w:rPr>
        <w:t> </w:t>
      </w:r>
      <w:r>
        <w:rPr>
          <w:rFonts w:ascii="Arial"/>
        </w:rPr>
        <w:t>and</w:t>
      </w:r>
      <w:r>
        <w:rPr>
          <w:rFonts w:ascii="Arial"/>
          <w:spacing w:val="-7"/>
        </w:rPr>
        <w:t> </w:t>
      </w:r>
      <w:r>
        <w:rPr>
          <w:rFonts w:ascii="Arial"/>
        </w:rPr>
        <w:t>Angela</w:t>
      </w:r>
      <w:r>
        <w:rPr>
          <w:rFonts w:ascii="Arial"/>
          <w:spacing w:val="-6"/>
        </w:rPr>
        <w:t> </w:t>
      </w:r>
      <w:r>
        <w:rPr>
          <w:rFonts w:ascii="Arial"/>
        </w:rPr>
        <w:t>Inman,</w:t>
      </w:r>
      <w:r>
        <w:rPr>
          <w:rFonts w:ascii="Arial"/>
          <w:spacing w:val="-4"/>
        </w:rPr>
        <w:t> </w:t>
      </w:r>
      <w:r>
        <w:rPr>
          <w:rFonts w:ascii="Arial"/>
        </w:rPr>
        <w:t>and</w:t>
      </w:r>
      <w:r>
        <w:rPr>
          <w:rFonts w:ascii="Arial"/>
          <w:spacing w:val="-10"/>
        </w:rPr>
        <w:t> </w:t>
      </w:r>
      <w:r>
        <w:rPr>
          <w:rFonts w:ascii="Arial"/>
        </w:rPr>
        <w:t>Marsha Bass.</w:t>
      </w:r>
      <w:r>
        <w:rPr>
          <w:rFonts w:ascii="Arial"/>
          <w:spacing w:val="80"/>
        </w:rPr>
        <w:t> </w:t>
      </w:r>
      <w:r>
        <w:rPr>
          <w:rFonts w:ascii="Arial"/>
          <w:b/>
          <w:sz w:val="21"/>
        </w:rPr>
        <w:t>Absent: </w:t>
      </w:r>
      <w:r>
        <w:rPr>
          <w:rFonts w:ascii="Arial"/>
        </w:rPr>
        <w:t>Secretary Felicia Chester</w:t>
      </w:r>
    </w:p>
    <w:p>
      <w:pPr>
        <w:spacing w:line="240" w:lineRule="auto" w:before="68"/>
        <w:rPr>
          <w:sz w:val="20"/>
        </w:rPr>
      </w:pPr>
    </w:p>
    <w:p>
      <w:pPr>
        <w:spacing w:before="0"/>
        <w:ind w:left="282" w:right="0" w:firstLine="0"/>
        <w:jc w:val="left"/>
        <w:rPr>
          <w:sz w:val="20"/>
        </w:rPr>
      </w:pPr>
      <w:r>
        <w:rPr>
          <w:b/>
          <w:spacing w:val="-2"/>
          <w:sz w:val="21"/>
        </w:rPr>
        <w:t>Public</w:t>
      </w:r>
      <w:r>
        <w:rPr>
          <w:b/>
          <w:spacing w:val="-14"/>
          <w:sz w:val="21"/>
        </w:rPr>
        <w:t> </w:t>
      </w:r>
      <w:r>
        <w:rPr>
          <w:b/>
          <w:spacing w:val="-2"/>
          <w:sz w:val="21"/>
          <w:u w:val="thick"/>
        </w:rPr>
        <w:t>CommentPeriod</w:t>
      </w:r>
      <w:r>
        <w:rPr>
          <w:b/>
          <w:spacing w:val="-2"/>
          <w:sz w:val="21"/>
          <w:u w:val="none"/>
        </w:rPr>
        <w:t>:</w:t>
      </w:r>
      <w:r>
        <w:rPr>
          <w:b/>
          <w:spacing w:val="-40"/>
          <w:sz w:val="21"/>
          <w:u w:val="none"/>
        </w:rPr>
        <w:t> </w:t>
      </w:r>
      <w:r>
        <w:rPr>
          <w:b/>
          <w:spacing w:val="-2"/>
          <w:sz w:val="21"/>
          <w:u w:val="none"/>
        </w:rPr>
        <w:t>No</w:t>
      </w:r>
      <w:r>
        <w:rPr>
          <w:b/>
          <w:spacing w:val="-14"/>
          <w:sz w:val="21"/>
          <w:u w:val="none"/>
        </w:rPr>
        <w:t> </w:t>
      </w:r>
      <w:r>
        <w:rPr>
          <w:spacing w:val="-2"/>
          <w:sz w:val="20"/>
          <w:u w:val="none"/>
        </w:rPr>
        <w:t>Public</w:t>
      </w:r>
      <w:r>
        <w:rPr>
          <w:spacing w:val="-12"/>
          <w:sz w:val="20"/>
          <w:u w:val="none"/>
        </w:rPr>
        <w:t> </w:t>
      </w:r>
      <w:r>
        <w:rPr>
          <w:spacing w:val="-2"/>
          <w:sz w:val="20"/>
          <w:u w:val="none"/>
        </w:rPr>
        <w:t>Comments</w:t>
      </w:r>
      <w:r>
        <w:rPr>
          <w:spacing w:val="-9"/>
          <w:sz w:val="20"/>
          <w:u w:val="none"/>
        </w:rPr>
        <w:t> </w:t>
      </w:r>
      <w:r>
        <w:rPr>
          <w:spacing w:val="-2"/>
          <w:sz w:val="20"/>
          <w:u w:val="none"/>
        </w:rPr>
        <w:t>were</w:t>
      </w:r>
      <w:r>
        <w:rPr>
          <w:spacing w:val="-5"/>
          <w:sz w:val="20"/>
          <w:u w:val="none"/>
        </w:rPr>
        <w:t> </w:t>
      </w:r>
      <w:r>
        <w:rPr>
          <w:spacing w:val="-2"/>
          <w:sz w:val="20"/>
          <w:u w:val="none"/>
        </w:rPr>
        <w:t>recorded.</w:t>
      </w:r>
    </w:p>
    <w:p>
      <w:pPr>
        <w:spacing w:line="240" w:lineRule="auto" w:before="34"/>
        <w:rPr>
          <w:sz w:val="22"/>
        </w:rPr>
      </w:pPr>
    </w:p>
    <w:p>
      <w:pPr>
        <w:spacing w:before="1"/>
        <w:ind w:left="283" w:right="0" w:firstLine="0"/>
        <w:jc w:val="left"/>
        <w:rPr>
          <w:b/>
          <w:sz w:val="22"/>
        </w:rPr>
      </w:pPr>
      <w:r>
        <w:rPr>
          <w:b/>
          <w:w w:val="90"/>
          <w:sz w:val="21"/>
          <w:u w:val="thick"/>
        </w:rPr>
        <w:t>Approval</w:t>
      </w:r>
      <w:r>
        <w:rPr>
          <w:b/>
          <w:spacing w:val="3"/>
          <w:sz w:val="21"/>
          <w:u w:val="thick"/>
        </w:rPr>
        <w:t> </w:t>
      </w:r>
      <w:r>
        <w:rPr>
          <w:b/>
          <w:w w:val="90"/>
          <w:sz w:val="22"/>
          <w:u w:val="thick"/>
        </w:rPr>
        <w:t>of</w:t>
      </w:r>
      <w:r>
        <w:rPr>
          <w:b/>
          <w:spacing w:val="1"/>
          <w:sz w:val="22"/>
          <w:u w:val="thick"/>
        </w:rPr>
        <w:t> </w:t>
      </w:r>
      <w:r>
        <w:rPr>
          <w:b/>
          <w:w w:val="90"/>
          <w:sz w:val="22"/>
          <w:u w:val="thick"/>
        </w:rPr>
        <w:t>Meeting</w:t>
      </w:r>
      <w:r>
        <w:rPr>
          <w:b/>
          <w:spacing w:val="1"/>
          <w:sz w:val="22"/>
          <w:u w:val="thick"/>
        </w:rPr>
        <w:t> </w:t>
      </w:r>
      <w:r>
        <w:rPr>
          <w:b/>
          <w:spacing w:val="-2"/>
          <w:w w:val="90"/>
          <w:sz w:val="22"/>
          <w:u w:val="thick"/>
        </w:rPr>
        <w:t>Minutes:</w:t>
      </w:r>
    </w:p>
    <w:p>
      <w:pPr>
        <w:pStyle w:val="BodyText"/>
        <w:spacing w:line="271" w:lineRule="auto" w:before="49"/>
        <w:ind w:left="278" w:right="759" w:hanging="1"/>
        <w:rPr>
          <w:rFonts w:ascii="Arial"/>
        </w:rPr>
      </w:pPr>
      <w:r>
        <w:rPr>
          <w:rFonts w:ascii="Arial"/>
        </w:rPr>
        <w:t>The motion to accept the</w:t>
      </w:r>
      <w:r>
        <w:rPr>
          <w:rFonts w:ascii="Arial"/>
          <w:spacing w:val="-2"/>
        </w:rPr>
        <w:t> </w:t>
      </w:r>
      <w:r>
        <w:rPr>
          <w:rFonts w:ascii="Arial"/>
        </w:rPr>
        <w:t>minutes from</w:t>
      </w:r>
      <w:r>
        <w:rPr>
          <w:rFonts w:ascii="Arial"/>
          <w:spacing w:val="-3"/>
        </w:rPr>
        <w:t> </w:t>
      </w:r>
      <w:r>
        <w:rPr>
          <w:rFonts w:ascii="Arial"/>
        </w:rPr>
        <w:t>the regular September</w:t>
      </w:r>
      <w:r>
        <w:rPr>
          <w:rFonts w:ascii="Arial"/>
          <w:spacing w:val="21"/>
        </w:rPr>
        <w:t> </w:t>
      </w:r>
      <w:r>
        <w:rPr>
          <w:rFonts w:ascii="Arial"/>
        </w:rPr>
        <w:t>meeting was</w:t>
      </w:r>
      <w:r>
        <w:rPr>
          <w:rFonts w:ascii="Arial"/>
          <w:spacing w:val="-4"/>
        </w:rPr>
        <w:t> </w:t>
      </w:r>
      <w:r>
        <w:rPr>
          <w:rFonts w:ascii="Arial"/>
        </w:rPr>
        <w:t>made by</w:t>
      </w:r>
      <w:r>
        <w:rPr>
          <w:rFonts w:ascii="Arial"/>
          <w:spacing w:val="-3"/>
        </w:rPr>
        <w:t> </w:t>
      </w:r>
      <w:r>
        <w:rPr>
          <w:rFonts w:ascii="Arial"/>
        </w:rPr>
        <w:t>Lois</w:t>
      </w:r>
      <w:r>
        <w:rPr>
          <w:rFonts w:ascii="Arial"/>
          <w:spacing w:val="-7"/>
        </w:rPr>
        <w:t> </w:t>
      </w:r>
      <w:r>
        <w:rPr>
          <w:rFonts w:ascii="Arial"/>
        </w:rPr>
        <w:t>Dail and seconded by Sharon Gant.</w:t>
      </w:r>
    </w:p>
    <w:p>
      <w:pPr>
        <w:spacing w:line="240" w:lineRule="auto" w:before="10"/>
        <w:rPr>
          <w:sz w:val="16"/>
        </w:rPr>
      </w:pPr>
    </w:p>
    <w:p>
      <w:pPr>
        <w:spacing w:after="0" w:line="240" w:lineRule="auto"/>
        <w:rPr>
          <w:sz w:val="16"/>
        </w:rPr>
        <w:sectPr>
          <w:pgSz w:w="11910" w:h="16840"/>
          <w:pgMar w:top="1360" w:bottom="280" w:left="500" w:right="0"/>
        </w:sectPr>
      </w:pPr>
    </w:p>
    <w:p>
      <w:pPr>
        <w:pStyle w:val="BodyText"/>
        <w:spacing w:before="94"/>
        <w:ind w:left="278"/>
        <w:rPr>
          <w:rFonts w:ascii="Arial"/>
        </w:rPr>
      </w:pPr>
      <w:r>
        <w:rPr>
          <w:rFonts w:ascii="Arial"/>
        </w:rPr>
        <w:t>Ayes</w:t>
      </w:r>
      <w:r>
        <w:rPr>
          <w:rFonts w:ascii="Arial"/>
          <w:spacing w:val="-14"/>
        </w:rPr>
        <w:t> </w:t>
      </w:r>
      <w:r>
        <w:rPr>
          <w:rFonts w:ascii="Arial"/>
        </w:rPr>
        <w:t>and</w:t>
      </w:r>
      <w:r>
        <w:rPr>
          <w:rFonts w:ascii="Arial"/>
          <w:spacing w:val="-14"/>
        </w:rPr>
        <w:t> </w:t>
      </w:r>
      <w:r>
        <w:rPr>
          <w:rFonts w:ascii="Arial"/>
        </w:rPr>
        <w:t>Nays</w:t>
      </w:r>
      <w:r>
        <w:rPr>
          <w:rFonts w:ascii="Arial"/>
          <w:spacing w:val="-8"/>
        </w:rPr>
        <w:t> </w:t>
      </w:r>
      <w:r>
        <w:rPr>
          <w:rFonts w:ascii="Arial"/>
        </w:rPr>
        <w:t>were</w:t>
      </w:r>
      <w:r>
        <w:rPr>
          <w:rFonts w:ascii="Arial"/>
          <w:spacing w:val="-13"/>
        </w:rPr>
        <w:t> </w:t>
      </w:r>
      <w:r>
        <w:rPr>
          <w:rFonts w:ascii="Arial"/>
        </w:rPr>
        <w:t>as</w:t>
      </w:r>
      <w:r>
        <w:rPr>
          <w:rFonts w:ascii="Arial"/>
          <w:spacing w:val="-14"/>
        </w:rPr>
        <w:t> </w:t>
      </w:r>
      <w:r>
        <w:rPr>
          <w:rFonts w:ascii="Arial"/>
          <w:spacing w:val="-2"/>
        </w:rPr>
        <w:t>follows:</w:t>
      </w:r>
    </w:p>
    <w:p>
      <w:pPr>
        <w:spacing w:before="25"/>
        <w:ind w:left="283" w:right="0" w:firstLine="0"/>
        <w:jc w:val="left"/>
        <w:rPr>
          <w:b/>
          <w:sz w:val="21"/>
        </w:rPr>
      </w:pPr>
      <w:r>
        <w:rPr>
          <w:b/>
          <w:spacing w:val="-4"/>
          <w:w w:val="95"/>
          <w:sz w:val="21"/>
          <w:u w:val="thick"/>
        </w:rPr>
        <w:t>Ayes</w:t>
      </w:r>
    </w:p>
    <w:p>
      <w:pPr>
        <w:pStyle w:val="BodyText"/>
        <w:spacing w:line="285" w:lineRule="auto" w:before="42"/>
        <w:ind w:left="274" w:right="1407" w:firstLine="9"/>
        <w:rPr>
          <w:rFonts w:ascii="Arial"/>
        </w:rPr>
      </w:pPr>
      <w:r>
        <w:rPr>
          <w:rFonts w:ascii="Arial"/>
        </w:rPr>
        <w:t>Kyle</w:t>
      </w:r>
      <w:r>
        <w:rPr>
          <w:rFonts w:ascii="Arial"/>
          <w:spacing w:val="-1"/>
        </w:rPr>
        <w:t> </w:t>
      </w:r>
      <w:r>
        <w:rPr>
          <w:rFonts w:ascii="Arial"/>
        </w:rPr>
        <w:t>Thrower Eddie</w:t>
      </w:r>
      <w:r>
        <w:rPr>
          <w:rFonts w:ascii="Arial"/>
          <w:spacing w:val="-14"/>
        </w:rPr>
        <w:t> </w:t>
      </w:r>
      <w:r>
        <w:rPr>
          <w:rFonts w:ascii="Arial"/>
        </w:rPr>
        <w:t>Draughon Lois Dail</w:t>
      </w:r>
      <w:r>
        <w:rPr>
          <w:rFonts w:ascii="Arial"/>
          <w:spacing w:val="40"/>
        </w:rPr>
        <w:t> </w:t>
      </w:r>
      <w:r>
        <w:rPr>
          <w:rFonts w:ascii="Arial"/>
        </w:rPr>
        <w:t>Sharon</w:t>
      </w:r>
      <w:r>
        <w:rPr>
          <w:rFonts w:ascii="Arial"/>
          <w:spacing w:val="-3"/>
        </w:rPr>
        <w:t> </w:t>
      </w:r>
      <w:r>
        <w:rPr>
          <w:rFonts w:ascii="Arial"/>
        </w:rPr>
        <w:t>Gant Angela Inman</w:t>
      </w:r>
    </w:p>
    <w:p>
      <w:pPr>
        <w:spacing w:line="240" w:lineRule="auto" w:before="127"/>
        <w:rPr>
          <w:sz w:val="21"/>
        </w:rPr>
      </w:pPr>
      <w:r>
        <w:rPr/>
        <w:br w:type="column"/>
      </w:r>
      <w:r>
        <w:rPr>
          <w:sz w:val="21"/>
        </w:rPr>
      </w:r>
    </w:p>
    <w:p>
      <w:pPr>
        <w:spacing w:before="0"/>
        <w:ind w:left="274" w:right="0" w:firstLine="0"/>
        <w:jc w:val="left"/>
        <w:rPr>
          <w:b/>
          <w:sz w:val="21"/>
        </w:rPr>
      </w:pPr>
      <w:r>
        <w:rPr>
          <w:b/>
          <w:spacing w:val="-4"/>
          <w:sz w:val="21"/>
          <w:u w:val="thick"/>
        </w:rPr>
        <w:t>Nays</w:t>
      </w:r>
    </w:p>
    <w:p>
      <w:pPr>
        <w:spacing w:after="0"/>
        <w:jc w:val="left"/>
        <w:rPr>
          <w:sz w:val="21"/>
        </w:rPr>
        <w:sectPr>
          <w:type w:val="continuous"/>
          <w:pgSz w:w="11910" w:h="16840"/>
          <w:pgMar w:top="400" w:bottom="280" w:left="500" w:right="0"/>
          <w:cols w:num="2" w:equalWidth="0">
            <w:col w:w="3128" w:space="2084"/>
            <w:col w:w="6198"/>
          </w:cols>
        </w:sectPr>
      </w:pPr>
    </w:p>
    <w:p>
      <w:pPr>
        <w:spacing w:line="240" w:lineRule="auto" w:before="46"/>
        <w:rPr>
          <w:b/>
          <w:sz w:val="20"/>
        </w:rPr>
      </w:pPr>
    </w:p>
    <w:p>
      <w:pPr>
        <w:spacing w:before="0"/>
        <w:ind w:left="279" w:right="0" w:firstLine="0"/>
        <w:jc w:val="left"/>
        <w:rPr>
          <w:b/>
          <w:i/>
          <w:sz w:val="20"/>
        </w:rPr>
      </w:pPr>
      <w:r>
        <w:rPr>
          <w:b/>
          <w:i/>
          <w:w w:val="90"/>
          <w:sz w:val="20"/>
        </w:rPr>
        <w:t>MINUTES</w:t>
      </w:r>
      <w:r>
        <w:rPr>
          <w:b/>
          <w:i/>
          <w:spacing w:val="3"/>
          <w:sz w:val="20"/>
        </w:rPr>
        <w:t> </w:t>
      </w:r>
      <w:r>
        <w:rPr>
          <w:b/>
          <w:i/>
          <w:w w:val="90"/>
          <w:sz w:val="20"/>
        </w:rPr>
        <w:t>OF</w:t>
      </w:r>
      <w:r>
        <w:rPr>
          <w:b/>
          <w:i/>
          <w:spacing w:val="-7"/>
          <w:w w:val="90"/>
          <w:sz w:val="20"/>
        </w:rPr>
        <w:t> </w:t>
      </w:r>
      <w:r>
        <w:rPr>
          <w:b/>
          <w:i/>
          <w:w w:val="90"/>
          <w:sz w:val="20"/>
        </w:rPr>
        <w:t>THE</w:t>
      </w:r>
      <w:r>
        <w:rPr>
          <w:b/>
          <w:i/>
          <w:spacing w:val="-1"/>
          <w:w w:val="90"/>
          <w:sz w:val="20"/>
        </w:rPr>
        <w:t> </w:t>
      </w:r>
      <w:r>
        <w:rPr>
          <w:b/>
          <w:i/>
          <w:w w:val="90"/>
          <w:sz w:val="20"/>
        </w:rPr>
        <w:t>REGULAR</w:t>
      </w:r>
      <w:r>
        <w:rPr>
          <w:b/>
          <w:i/>
          <w:spacing w:val="8"/>
          <w:sz w:val="20"/>
        </w:rPr>
        <w:t> </w:t>
      </w:r>
      <w:r>
        <w:rPr>
          <w:b/>
          <w:i/>
          <w:w w:val="90"/>
          <w:sz w:val="20"/>
        </w:rPr>
        <w:t>SEPTEMBER</w:t>
      </w:r>
      <w:r>
        <w:rPr>
          <w:b/>
          <w:i/>
          <w:spacing w:val="21"/>
          <w:sz w:val="20"/>
        </w:rPr>
        <w:t> </w:t>
      </w:r>
      <w:r>
        <w:rPr>
          <w:b/>
          <w:i/>
          <w:w w:val="90"/>
          <w:sz w:val="20"/>
        </w:rPr>
        <w:t>2024</w:t>
      </w:r>
      <w:r>
        <w:rPr>
          <w:b/>
          <w:i/>
          <w:spacing w:val="4"/>
          <w:sz w:val="20"/>
        </w:rPr>
        <w:t> </w:t>
      </w:r>
      <w:r>
        <w:rPr>
          <w:b/>
          <w:i/>
          <w:w w:val="90"/>
          <w:sz w:val="20"/>
        </w:rPr>
        <w:t>BOARD</w:t>
      </w:r>
      <w:r>
        <w:rPr>
          <w:b/>
          <w:i/>
          <w:spacing w:val="2"/>
          <w:sz w:val="20"/>
        </w:rPr>
        <w:t> </w:t>
      </w:r>
      <w:r>
        <w:rPr>
          <w:b/>
          <w:i/>
          <w:w w:val="90"/>
          <w:sz w:val="20"/>
        </w:rPr>
        <w:t>MEETING</w:t>
      </w:r>
      <w:r>
        <w:rPr>
          <w:b/>
          <w:i/>
          <w:sz w:val="20"/>
        </w:rPr>
        <w:t> </w:t>
      </w:r>
      <w:r>
        <w:rPr>
          <w:b/>
          <w:i/>
          <w:w w:val="90"/>
          <w:sz w:val="20"/>
        </w:rPr>
        <w:t>WERE</w:t>
      </w:r>
      <w:r>
        <w:rPr>
          <w:b/>
          <w:i/>
          <w:spacing w:val="10"/>
          <w:sz w:val="20"/>
        </w:rPr>
        <w:t> </w:t>
      </w:r>
      <w:r>
        <w:rPr>
          <w:b/>
          <w:i/>
          <w:w w:val="90"/>
          <w:sz w:val="20"/>
        </w:rPr>
        <w:t>READ</w:t>
      </w:r>
      <w:r>
        <w:rPr>
          <w:b/>
          <w:i/>
          <w:spacing w:val="2"/>
          <w:sz w:val="20"/>
        </w:rPr>
        <w:t> </w:t>
      </w:r>
      <w:r>
        <w:rPr>
          <w:b/>
          <w:i/>
          <w:w w:val="90"/>
          <w:sz w:val="20"/>
        </w:rPr>
        <w:t>AND</w:t>
      </w:r>
      <w:r>
        <w:rPr>
          <w:b/>
          <w:i/>
          <w:spacing w:val="4"/>
          <w:sz w:val="20"/>
        </w:rPr>
        <w:t> </w:t>
      </w:r>
      <w:r>
        <w:rPr>
          <w:b/>
          <w:i/>
          <w:spacing w:val="-2"/>
          <w:w w:val="90"/>
          <w:sz w:val="20"/>
        </w:rPr>
        <w:t>ACCEPTED.</w:t>
      </w:r>
    </w:p>
    <w:p>
      <w:pPr>
        <w:spacing w:line="240" w:lineRule="auto" w:before="46"/>
        <w:rPr>
          <w:b/>
          <w:i/>
          <w:sz w:val="22"/>
        </w:rPr>
      </w:pPr>
    </w:p>
    <w:p>
      <w:pPr>
        <w:spacing w:before="0"/>
        <w:ind w:left="283" w:right="0" w:firstLine="0"/>
        <w:jc w:val="both"/>
        <w:rPr>
          <w:b/>
          <w:sz w:val="21"/>
        </w:rPr>
      </w:pPr>
      <w:r>
        <w:rPr>
          <w:b/>
          <w:w w:val="85"/>
          <w:sz w:val="22"/>
          <w:u w:val="thick"/>
        </w:rPr>
        <w:t>Occupancy</w:t>
      </w:r>
      <w:r>
        <w:rPr>
          <w:b/>
          <w:spacing w:val="17"/>
          <w:sz w:val="22"/>
          <w:u w:val="thick"/>
        </w:rPr>
        <w:t> </w:t>
      </w:r>
      <w:r>
        <w:rPr>
          <w:b/>
          <w:w w:val="85"/>
          <w:sz w:val="22"/>
          <w:u w:val="thick"/>
        </w:rPr>
        <w:t>and</w:t>
      </w:r>
      <w:r>
        <w:rPr>
          <w:b/>
          <w:spacing w:val="3"/>
          <w:sz w:val="22"/>
          <w:u w:val="thick"/>
        </w:rPr>
        <w:t> </w:t>
      </w:r>
      <w:r>
        <w:rPr>
          <w:b/>
          <w:w w:val="85"/>
          <w:sz w:val="22"/>
          <w:u w:val="thick"/>
        </w:rPr>
        <w:t>Rent</w:t>
      </w:r>
      <w:r>
        <w:rPr>
          <w:b/>
          <w:spacing w:val="14"/>
          <w:sz w:val="22"/>
          <w:u w:val="thick"/>
        </w:rPr>
        <w:t> </w:t>
      </w:r>
      <w:r>
        <w:rPr>
          <w:b/>
          <w:w w:val="85"/>
          <w:sz w:val="22"/>
          <w:u w:val="thick"/>
        </w:rPr>
        <w:t>Report</w:t>
      </w:r>
      <w:r>
        <w:rPr>
          <w:b/>
          <w:spacing w:val="20"/>
          <w:sz w:val="22"/>
          <w:u w:val="thick"/>
        </w:rPr>
        <w:t> </w:t>
      </w:r>
      <w:r>
        <w:rPr>
          <w:b/>
          <w:w w:val="85"/>
          <w:sz w:val="21"/>
          <w:u w:val="thick"/>
        </w:rPr>
        <w:t>through</w:t>
      </w:r>
      <w:r>
        <w:rPr>
          <w:b/>
          <w:spacing w:val="13"/>
          <w:sz w:val="21"/>
          <w:u w:val="thick"/>
        </w:rPr>
        <w:t> </w:t>
      </w:r>
      <w:r>
        <w:rPr>
          <w:b/>
          <w:spacing w:val="-2"/>
          <w:w w:val="85"/>
          <w:sz w:val="21"/>
          <w:u w:val="thick"/>
        </w:rPr>
        <w:t>10/21/2024:</w:t>
      </w:r>
    </w:p>
    <w:p>
      <w:pPr>
        <w:pStyle w:val="BodyText"/>
        <w:spacing w:line="285" w:lineRule="auto" w:before="35"/>
        <w:ind w:left="280" w:right="1085" w:hanging="2"/>
        <w:jc w:val="both"/>
        <w:rPr>
          <w:rFonts w:ascii="Arial"/>
        </w:rPr>
      </w:pPr>
      <w:r>
        <w:rPr>
          <w:rFonts w:ascii="Arial"/>
        </w:rPr>
        <w:t>Total dwelling rent charged as of</w:t>
      </w:r>
      <w:r>
        <w:rPr>
          <w:rFonts w:ascii="Arial"/>
          <w:spacing w:val="40"/>
        </w:rPr>
        <w:t> </w:t>
      </w:r>
      <w:r>
        <w:rPr>
          <w:rFonts w:ascii="Arial"/>
        </w:rPr>
        <w:t>September</w:t>
      </w:r>
      <w:r>
        <w:rPr>
          <w:rFonts w:ascii="Arial"/>
          <w:spacing w:val="40"/>
        </w:rPr>
        <w:t> </w:t>
      </w:r>
      <w:r>
        <w:rPr>
          <w:rFonts w:ascii="Arial"/>
        </w:rPr>
        <w:t>30, 2024, was $48,687.00.</w:t>
      </w:r>
      <w:r>
        <w:rPr>
          <w:rFonts w:ascii="Arial"/>
          <w:spacing w:val="35"/>
        </w:rPr>
        <w:t> </w:t>
      </w:r>
      <w:r>
        <w:rPr>
          <w:rFonts w:ascii="Arial"/>
        </w:rPr>
        <w:t>Based on financial data reported, the total revenue collected was $49,162.00. As of October</w:t>
      </w:r>
      <w:r>
        <w:rPr>
          <w:rFonts w:ascii="Arial"/>
          <w:spacing w:val="32"/>
        </w:rPr>
        <w:t> </w:t>
      </w:r>
      <w:r>
        <w:rPr>
          <w:rFonts w:ascii="Arial"/>
        </w:rPr>
        <w:t>21,</w:t>
      </w:r>
      <w:r>
        <w:rPr>
          <w:rFonts w:ascii="Arial"/>
          <w:spacing w:val="-1"/>
        </w:rPr>
        <w:t> </w:t>
      </w:r>
      <w:r>
        <w:rPr>
          <w:rFonts w:ascii="Arial"/>
        </w:rPr>
        <w:t>2024, there were seven (7) vacant units. The Board was made</w:t>
      </w:r>
      <w:r>
        <w:rPr>
          <w:rFonts w:ascii="Arial"/>
          <w:spacing w:val="23"/>
        </w:rPr>
        <w:t> </w:t>
      </w:r>
      <w:r>
        <w:rPr>
          <w:rFonts w:ascii="Arial"/>
        </w:rPr>
        <w:t>aware</w:t>
      </w:r>
      <w:r>
        <w:rPr>
          <w:rFonts w:ascii="Arial"/>
          <w:spacing w:val="17"/>
        </w:rPr>
        <w:t> </w:t>
      </w:r>
      <w:r>
        <w:rPr>
          <w:rFonts w:ascii="Arial"/>
        </w:rPr>
        <w:t>that</w:t>
      </w:r>
      <w:r>
        <w:rPr>
          <w:rFonts w:ascii="Arial"/>
          <w:spacing w:val="21"/>
        </w:rPr>
        <w:t> </w:t>
      </w:r>
      <w:r>
        <w:rPr>
          <w:rFonts w:ascii="Arial"/>
        </w:rPr>
        <w:t>the units were</w:t>
      </w:r>
      <w:r>
        <w:rPr>
          <w:rFonts w:ascii="Arial"/>
          <w:spacing w:val="13"/>
        </w:rPr>
        <w:t> </w:t>
      </w:r>
      <w:r>
        <w:rPr>
          <w:rFonts w:ascii="Arial"/>
        </w:rPr>
        <w:t>being</w:t>
      </w:r>
      <w:r>
        <w:rPr>
          <w:rFonts w:ascii="Arial"/>
          <w:spacing w:val="-5"/>
        </w:rPr>
        <w:t> </w:t>
      </w:r>
      <w:r>
        <w:rPr>
          <w:rFonts w:ascii="Arial"/>
        </w:rPr>
        <w:t>painted</w:t>
      </w:r>
      <w:r>
        <w:rPr>
          <w:rFonts w:ascii="Arial"/>
          <w:spacing w:val="20"/>
        </w:rPr>
        <w:t> </w:t>
      </w:r>
      <w:r>
        <w:rPr>
          <w:rFonts w:ascii="Arial"/>
        </w:rPr>
        <w:t>and</w:t>
      </w:r>
      <w:r>
        <w:rPr>
          <w:rFonts w:ascii="Arial"/>
          <w:spacing w:val="-2"/>
        </w:rPr>
        <w:t> </w:t>
      </w:r>
      <w:r>
        <w:rPr>
          <w:rFonts w:ascii="Arial"/>
        </w:rPr>
        <w:t>the maintenance</w:t>
      </w:r>
      <w:r>
        <w:rPr>
          <w:rFonts w:ascii="Arial"/>
          <w:spacing w:val="39"/>
        </w:rPr>
        <w:t> </w:t>
      </w:r>
      <w:r>
        <w:rPr>
          <w:rFonts w:ascii="Arial"/>
        </w:rPr>
        <w:t>staff</w:t>
      </w:r>
      <w:r>
        <w:rPr>
          <w:rFonts w:ascii="Arial"/>
          <w:spacing w:val="28"/>
        </w:rPr>
        <w:t> </w:t>
      </w:r>
      <w:r>
        <w:rPr>
          <w:rFonts w:ascii="Arial"/>
        </w:rPr>
        <w:t>were</w:t>
      </w:r>
      <w:r>
        <w:rPr>
          <w:rFonts w:ascii="Arial"/>
          <w:spacing w:val="21"/>
        </w:rPr>
        <w:t> </w:t>
      </w:r>
      <w:r>
        <w:rPr>
          <w:rFonts w:ascii="Arial"/>
        </w:rPr>
        <w:t>working in</w:t>
      </w:r>
      <w:r>
        <w:rPr>
          <w:rFonts w:ascii="Arial"/>
          <w:spacing w:val="23"/>
        </w:rPr>
        <w:t> </w:t>
      </w:r>
      <w:r>
        <w:rPr>
          <w:rFonts w:ascii="Arial"/>
        </w:rPr>
        <w:t>the units as</w:t>
      </w:r>
      <w:r>
        <w:rPr>
          <w:rFonts w:ascii="Arial"/>
          <w:spacing w:val="12"/>
        </w:rPr>
        <w:t> </w:t>
      </w:r>
      <w:r>
        <w:rPr>
          <w:rFonts w:ascii="Arial"/>
        </w:rPr>
        <w:t>well to prepare them for new move-ins as soon as possible.</w:t>
      </w:r>
    </w:p>
    <w:p>
      <w:pPr>
        <w:spacing w:line="240" w:lineRule="auto" w:before="31"/>
        <w:rPr>
          <w:sz w:val="20"/>
        </w:rPr>
      </w:pPr>
    </w:p>
    <w:p>
      <w:pPr>
        <w:pStyle w:val="BodyText"/>
        <w:spacing w:line="280" w:lineRule="auto" w:before="1"/>
        <w:ind w:left="287" w:right="1088" w:hanging="4"/>
        <w:jc w:val="both"/>
        <w:rPr>
          <w:rFonts w:ascii="Arial"/>
        </w:rPr>
      </w:pPr>
      <w:r>
        <w:rPr>
          <w:rFonts w:ascii="Arial"/>
        </w:rPr>
        <w:t>The motion to accept the September/October</w:t>
      </w:r>
      <w:r>
        <w:rPr>
          <w:rFonts w:ascii="Arial"/>
          <w:spacing w:val="-7"/>
        </w:rPr>
        <w:t> </w:t>
      </w:r>
      <w:r>
        <w:rPr>
          <w:rFonts w:ascii="Arial"/>
          <w:sz w:val="21"/>
        </w:rPr>
        <w:t>O</w:t>
      </w:r>
      <w:r>
        <w:rPr>
          <w:rFonts w:ascii="Arial"/>
          <w:spacing w:val="-2"/>
          <w:sz w:val="21"/>
        </w:rPr>
        <w:t> </w:t>
      </w:r>
      <w:r>
        <w:rPr>
          <w:rFonts w:ascii="Arial"/>
        </w:rPr>
        <w:t>&amp;</w:t>
      </w:r>
      <w:r>
        <w:rPr>
          <w:rFonts w:ascii="Arial"/>
          <w:spacing w:val="37"/>
        </w:rPr>
        <w:t> </w:t>
      </w:r>
      <w:r>
        <w:rPr>
          <w:rFonts w:ascii="Arial"/>
          <w:sz w:val="21"/>
        </w:rPr>
        <w:t>R </w:t>
      </w:r>
      <w:r>
        <w:rPr>
          <w:rFonts w:ascii="Arial"/>
        </w:rPr>
        <w:t>report was made by Angela Inman</w:t>
      </w:r>
      <w:r>
        <w:rPr>
          <w:rFonts w:ascii="Arial"/>
          <w:spacing w:val="-2"/>
        </w:rPr>
        <w:t> </w:t>
      </w:r>
      <w:r>
        <w:rPr>
          <w:rFonts w:ascii="Arial"/>
        </w:rPr>
        <w:t>and</w:t>
      </w:r>
      <w:r>
        <w:rPr>
          <w:rFonts w:ascii="Arial"/>
          <w:spacing w:val="-4"/>
        </w:rPr>
        <w:t> </w:t>
      </w:r>
      <w:r>
        <w:rPr>
          <w:rFonts w:ascii="Arial"/>
        </w:rPr>
        <w:t>seconded</w:t>
      </w:r>
      <w:r>
        <w:rPr>
          <w:rFonts w:ascii="Arial"/>
          <w:spacing w:val="-2"/>
        </w:rPr>
        <w:t> </w:t>
      </w:r>
      <w:r>
        <w:rPr>
          <w:rFonts w:ascii="Arial"/>
        </w:rPr>
        <w:t>by</w:t>
      </w:r>
      <w:r>
        <w:rPr>
          <w:rFonts w:ascii="Arial"/>
          <w:spacing w:val="-3"/>
        </w:rPr>
        <w:t> </w:t>
      </w:r>
      <w:r>
        <w:rPr>
          <w:rFonts w:ascii="Arial"/>
        </w:rPr>
        <w:t>Eddie </w:t>
      </w:r>
      <w:r>
        <w:rPr>
          <w:rFonts w:ascii="Arial"/>
          <w:spacing w:val="-2"/>
        </w:rPr>
        <w:t>Draughon.</w:t>
      </w:r>
    </w:p>
    <w:p>
      <w:pPr>
        <w:spacing w:line="240" w:lineRule="auto" w:before="8"/>
        <w:rPr>
          <w:sz w:val="15"/>
        </w:rPr>
      </w:pPr>
    </w:p>
    <w:p>
      <w:pPr>
        <w:spacing w:after="0" w:line="240" w:lineRule="auto"/>
        <w:rPr>
          <w:sz w:val="15"/>
        </w:rPr>
        <w:sectPr>
          <w:type w:val="continuous"/>
          <w:pgSz w:w="11910" w:h="16840"/>
          <w:pgMar w:top="400" w:bottom="280" w:left="500" w:right="0"/>
        </w:sectPr>
      </w:pPr>
    </w:p>
    <w:p>
      <w:pPr>
        <w:pStyle w:val="BodyText"/>
        <w:spacing w:line="280" w:lineRule="auto" w:before="94"/>
        <w:ind w:left="298"/>
        <w:rPr>
          <w:rFonts w:ascii="Arial"/>
        </w:rPr>
      </w:pPr>
      <w:r>
        <w:rPr>
          <w:rFonts w:ascii="Arial"/>
          <w:spacing w:val="-2"/>
        </w:rPr>
        <w:t>Ayes</w:t>
      </w:r>
      <w:r>
        <w:rPr>
          <w:rFonts w:ascii="Arial"/>
          <w:spacing w:val="-12"/>
        </w:rPr>
        <w:t> </w:t>
      </w:r>
      <w:r>
        <w:rPr>
          <w:rFonts w:ascii="Arial"/>
          <w:spacing w:val="-2"/>
        </w:rPr>
        <w:t>and</w:t>
      </w:r>
      <w:r>
        <w:rPr>
          <w:rFonts w:ascii="Arial"/>
          <w:spacing w:val="-12"/>
        </w:rPr>
        <w:t> </w:t>
      </w:r>
      <w:r>
        <w:rPr>
          <w:rFonts w:ascii="Arial"/>
          <w:spacing w:val="-2"/>
        </w:rPr>
        <w:t>Nays</w:t>
      </w:r>
      <w:r>
        <w:rPr>
          <w:rFonts w:ascii="Arial"/>
          <w:spacing w:val="-12"/>
        </w:rPr>
        <w:t> </w:t>
      </w:r>
      <w:r>
        <w:rPr>
          <w:rFonts w:ascii="Arial"/>
          <w:spacing w:val="-2"/>
        </w:rPr>
        <w:t>were</w:t>
      </w:r>
      <w:r>
        <w:rPr>
          <w:rFonts w:ascii="Arial"/>
          <w:spacing w:val="-12"/>
        </w:rPr>
        <w:t> </w:t>
      </w:r>
      <w:r>
        <w:rPr>
          <w:rFonts w:ascii="Arial"/>
          <w:spacing w:val="-2"/>
        </w:rPr>
        <w:t>as</w:t>
      </w:r>
      <w:r>
        <w:rPr>
          <w:rFonts w:ascii="Arial"/>
          <w:spacing w:val="-12"/>
        </w:rPr>
        <w:t> </w:t>
      </w:r>
      <w:r>
        <w:rPr>
          <w:rFonts w:ascii="Arial"/>
          <w:spacing w:val="-2"/>
        </w:rPr>
        <w:t>follows: </w:t>
      </w:r>
      <w:r>
        <w:rPr>
          <w:rFonts w:ascii="Arial"/>
          <w:spacing w:val="-4"/>
          <w:u w:val="thick"/>
        </w:rPr>
        <w:t>Ayes</w:t>
      </w:r>
    </w:p>
    <w:p>
      <w:pPr>
        <w:pStyle w:val="BodyText"/>
        <w:spacing w:line="285" w:lineRule="auto"/>
        <w:ind w:left="291" w:right="1370" w:firstLine="1"/>
        <w:rPr>
          <w:rFonts w:ascii="Arial"/>
        </w:rPr>
      </w:pPr>
      <w:r>
        <w:rPr>
          <w:rFonts w:ascii="Arial"/>
        </w:rPr>
        <w:t>Kyle</w:t>
      </w:r>
      <w:r>
        <w:rPr>
          <w:rFonts w:ascii="Arial"/>
          <w:spacing w:val="-11"/>
        </w:rPr>
        <w:t> </w:t>
      </w:r>
      <w:r>
        <w:rPr>
          <w:rFonts w:ascii="Arial"/>
        </w:rPr>
        <w:t>Thrower </w:t>
      </w:r>
      <w:r>
        <w:rPr>
          <w:rFonts w:ascii="Arial"/>
          <w:spacing w:val="-2"/>
        </w:rPr>
        <w:t>Eddie</w:t>
      </w:r>
      <w:r>
        <w:rPr>
          <w:rFonts w:ascii="Arial"/>
          <w:spacing w:val="-12"/>
        </w:rPr>
        <w:t> </w:t>
      </w:r>
      <w:r>
        <w:rPr>
          <w:rFonts w:ascii="Arial"/>
          <w:spacing w:val="-2"/>
        </w:rPr>
        <w:t>Draughon </w:t>
      </w:r>
      <w:r>
        <w:rPr>
          <w:rFonts w:ascii="Arial"/>
        </w:rPr>
        <w:t>Lois Dail</w:t>
      </w:r>
    </w:p>
    <w:p>
      <w:pPr>
        <w:pStyle w:val="BodyText"/>
        <w:spacing w:line="280" w:lineRule="auto" w:before="2"/>
        <w:ind w:left="302" w:right="1370" w:hanging="10"/>
        <w:rPr>
          <w:rFonts w:ascii="Arial"/>
        </w:rPr>
      </w:pPr>
      <w:r>
        <w:rPr>
          <w:rFonts w:ascii="Arial"/>
        </w:rPr>
        <w:t>Sharon Gant </w:t>
      </w:r>
      <w:r>
        <w:rPr>
          <w:rFonts w:ascii="Arial"/>
          <w:spacing w:val="-2"/>
        </w:rPr>
        <w:t>Angela</w:t>
      </w:r>
      <w:r>
        <w:rPr>
          <w:rFonts w:ascii="Arial"/>
          <w:spacing w:val="-12"/>
        </w:rPr>
        <w:t> </w:t>
      </w:r>
      <w:r>
        <w:rPr>
          <w:rFonts w:ascii="Arial"/>
          <w:spacing w:val="-2"/>
        </w:rPr>
        <w:t>Inman</w:t>
      </w:r>
    </w:p>
    <w:p>
      <w:pPr>
        <w:spacing w:line="240" w:lineRule="auto" w:before="128"/>
        <w:rPr>
          <w:sz w:val="20"/>
        </w:rPr>
      </w:pPr>
      <w:r>
        <w:rPr/>
        <w:br w:type="column"/>
      </w:r>
      <w:r>
        <w:rPr>
          <w:sz w:val="20"/>
        </w:rPr>
      </w:r>
    </w:p>
    <w:p>
      <w:pPr>
        <w:pStyle w:val="BodyText"/>
        <w:spacing w:before="1"/>
        <w:ind w:left="291"/>
        <w:rPr>
          <w:rFonts w:ascii="Arial"/>
        </w:rPr>
      </w:pPr>
      <w:r>
        <w:rPr>
          <w:rFonts w:ascii="Arial"/>
          <w:spacing w:val="-4"/>
          <w:u w:val="thick"/>
        </w:rPr>
        <w:t>Nays</w:t>
      </w:r>
    </w:p>
    <w:p>
      <w:pPr>
        <w:spacing w:after="0"/>
        <w:rPr>
          <w:rFonts w:ascii="Arial"/>
        </w:rPr>
        <w:sectPr>
          <w:type w:val="continuous"/>
          <w:pgSz w:w="11910" w:h="16840"/>
          <w:pgMar w:top="400" w:bottom="280" w:left="500" w:right="0"/>
          <w:cols w:num="2" w:equalWidth="0">
            <w:col w:w="3089" w:space="2101"/>
            <w:col w:w="6220"/>
          </w:cols>
        </w:sectPr>
      </w:pPr>
    </w:p>
    <w:p>
      <w:pPr>
        <w:spacing w:line="240" w:lineRule="auto" w:before="30"/>
        <w:rPr>
          <w:sz w:val="20"/>
        </w:rPr>
      </w:pPr>
    </w:p>
    <w:p>
      <w:pPr>
        <w:spacing w:before="0"/>
        <w:ind w:left="299" w:right="0" w:firstLine="0"/>
        <w:jc w:val="left"/>
        <w:rPr>
          <w:b/>
          <w:i/>
          <w:sz w:val="20"/>
        </w:rPr>
      </w:pPr>
      <w:r>
        <w:rPr>
          <w:b/>
          <w:i/>
          <w:w w:val="90"/>
          <w:sz w:val="20"/>
        </w:rPr>
        <w:t>0</w:t>
      </w:r>
      <w:r>
        <w:rPr>
          <w:b/>
          <w:i/>
          <w:spacing w:val="32"/>
          <w:sz w:val="20"/>
        </w:rPr>
        <w:t> </w:t>
      </w:r>
      <w:r>
        <w:rPr>
          <w:b/>
          <w:i/>
          <w:w w:val="90"/>
          <w:sz w:val="21"/>
        </w:rPr>
        <w:t>&amp;</w:t>
      </w:r>
      <w:r>
        <w:rPr>
          <w:b/>
          <w:i/>
          <w:spacing w:val="21"/>
          <w:sz w:val="21"/>
        </w:rPr>
        <w:t> </w:t>
      </w:r>
      <w:r>
        <w:rPr>
          <w:b/>
          <w:i/>
          <w:w w:val="90"/>
          <w:sz w:val="20"/>
        </w:rPr>
        <w:t>R</w:t>
      </w:r>
      <w:r>
        <w:rPr>
          <w:b/>
          <w:i/>
          <w:spacing w:val="-2"/>
          <w:w w:val="90"/>
          <w:sz w:val="20"/>
        </w:rPr>
        <w:t> </w:t>
      </w:r>
      <w:r>
        <w:rPr>
          <w:b/>
          <w:i/>
          <w:w w:val="90"/>
          <w:sz w:val="20"/>
        </w:rPr>
        <w:t>REPORT</w:t>
      </w:r>
      <w:r>
        <w:rPr>
          <w:b/>
          <w:i/>
          <w:spacing w:val="2"/>
          <w:sz w:val="20"/>
        </w:rPr>
        <w:t> </w:t>
      </w:r>
      <w:r>
        <w:rPr>
          <w:b/>
          <w:i/>
          <w:w w:val="90"/>
          <w:sz w:val="20"/>
        </w:rPr>
        <w:t>AS</w:t>
      </w:r>
      <w:r>
        <w:rPr>
          <w:b/>
          <w:i/>
          <w:spacing w:val="-1"/>
          <w:sz w:val="20"/>
        </w:rPr>
        <w:t> </w:t>
      </w:r>
      <w:r>
        <w:rPr>
          <w:b/>
          <w:w w:val="90"/>
          <w:sz w:val="21"/>
        </w:rPr>
        <w:t>OF</w:t>
      </w:r>
      <w:r>
        <w:rPr>
          <w:b/>
          <w:spacing w:val="-29"/>
          <w:w w:val="90"/>
          <w:sz w:val="21"/>
        </w:rPr>
        <w:t> </w:t>
      </w:r>
      <w:r>
        <w:rPr>
          <w:b/>
          <w:i/>
          <w:w w:val="90"/>
          <w:sz w:val="20"/>
        </w:rPr>
        <w:t>OCTOBER</w:t>
      </w:r>
      <w:r>
        <w:rPr>
          <w:b/>
          <w:i/>
          <w:spacing w:val="9"/>
          <w:sz w:val="20"/>
        </w:rPr>
        <w:t> </w:t>
      </w:r>
      <w:r>
        <w:rPr>
          <w:b/>
          <w:i/>
          <w:w w:val="90"/>
          <w:sz w:val="20"/>
        </w:rPr>
        <w:t>21</w:t>
      </w:r>
      <w:r>
        <w:rPr>
          <w:rFonts w:ascii="Times New Roman"/>
          <w:b/>
          <w:i/>
          <w:w w:val="90"/>
          <w:sz w:val="20"/>
          <w:vertAlign w:val="subscript"/>
        </w:rPr>
        <w:t>1</w:t>
      </w:r>
      <w:r>
        <w:rPr>
          <w:rFonts w:ascii="Times New Roman"/>
          <w:b/>
          <w:i/>
          <w:spacing w:val="7"/>
          <w:sz w:val="20"/>
          <w:vertAlign w:val="baseline"/>
        </w:rPr>
        <w:t> </w:t>
      </w:r>
      <w:r>
        <w:rPr>
          <w:b/>
          <w:i/>
          <w:w w:val="90"/>
          <w:sz w:val="20"/>
          <w:vertAlign w:val="baseline"/>
        </w:rPr>
        <w:t>2024</w:t>
      </w:r>
      <w:r>
        <w:rPr>
          <w:b/>
          <w:i/>
          <w:spacing w:val="-4"/>
          <w:sz w:val="20"/>
          <w:vertAlign w:val="baseline"/>
        </w:rPr>
        <w:t> </w:t>
      </w:r>
      <w:r>
        <w:rPr>
          <w:b/>
          <w:i/>
          <w:w w:val="90"/>
          <w:sz w:val="20"/>
          <w:vertAlign w:val="baseline"/>
        </w:rPr>
        <w:t>WAS</w:t>
      </w:r>
      <w:r>
        <w:rPr>
          <w:b/>
          <w:i/>
          <w:spacing w:val="-1"/>
          <w:sz w:val="20"/>
          <w:vertAlign w:val="baseline"/>
        </w:rPr>
        <w:t> </w:t>
      </w:r>
      <w:r>
        <w:rPr>
          <w:b/>
          <w:i/>
          <w:w w:val="90"/>
          <w:sz w:val="20"/>
          <w:vertAlign w:val="baseline"/>
        </w:rPr>
        <w:t>READ</w:t>
      </w:r>
      <w:r>
        <w:rPr>
          <w:b/>
          <w:i/>
          <w:spacing w:val="6"/>
          <w:sz w:val="20"/>
          <w:vertAlign w:val="baseline"/>
        </w:rPr>
        <w:t> </w:t>
      </w:r>
      <w:r>
        <w:rPr>
          <w:b/>
          <w:i/>
          <w:w w:val="90"/>
          <w:sz w:val="20"/>
          <w:vertAlign w:val="baseline"/>
        </w:rPr>
        <w:t>AND</w:t>
      </w:r>
      <w:r>
        <w:rPr>
          <w:b/>
          <w:i/>
          <w:spacing w:val="-3"/>
          <w:w w:val="90"/>
          <w:sz w:val="20"/>
          <w:vertAlign w:val="baseline"/>
        </w:rPr>
        <w:t> </w:t>
      </w:r>
      <w:r>
        <w:rPr>
          <w:b/>
          <w:i/>
          <w:spacing w:val="-2"/>
          <w:w w:val="90"/>
          <w:sz w:val="20"/>
          <w:vertAlign w:val="baseline"/>
        </w:rPr>
        <w:t>ACCEPTED.</w:t>
      </w:r>
    </w:p>
    <w:p>
      <w:pPr>
        <w:spacing w:before="43"/>
        <w:ind w:left="0" w:right="1076" w:firstLine="0"/>
        <w:jc w:val="right"/>
        <w:rPr>
          <w:rFonts w:ascii="Times New Roman"/>
          <w:b/>
          <w:sz w:val="22"/>
        </w:rPr>
      </w:pPr>
      <w:r>
        <w:rPr>
          <w:rFonts w:ascii="Times New Roman"/>
          <w:b/>
          <w:spacing w:val="-10"/>
          <w:w w:val="95"/>
          <w:sz w:val="22"/>
        </w:rPr>
        <w:t>1</w:t>
      </w:r>
    </w:p>
    <w:p>
      <w:pPr>
        <w:pStyle w:val="BodyText"/>
        <w:rPr>
          <w:b/>
        </w:rPr>
      </w:pPr>
    </w:p>
    <w:p>
      <w:pPr>
        <w:pStyle w:val="BodyText"/>
        <w:rPr>
          <w:b/>
        </w:rPr>
      </w:pPr>
    </w:p>
    <w:p>
      <w:pPr>
        <w:pStyle w:val="BodyText"/>
        <w:rPr>
          <w:b/>
        </w:rPr>
      </w:pPr>
    </w:p>
    <w:p>
      <w:pPr>
        <w:pStyle w:val="BodyText"/>
        <w:spacing w:before="32"/>
        <w:rPr>
          <w:b/>
        </w:rPr>
      </w:pPr>
      <w:r>
        <w:rPr/>
        <mc:AlternateContent>
          <mc:Choice Requires="wps">
            <w:drawing>
              <wp:anchor distT="0" distB="0" distL="0" distR="0" allowOverlap="1" layoutInCell="1" locked="0" behindDoc="1" simplePos="0" relativeHeight="487925248">
                <wp:simplePos x="0" y="0"/>
                <wp:positionH relativeFrom="page">
                  <wp:posOffset>561470</wp:posOffset>
                </wp:positionH>
                <wp:positionV relativeFrom="paragraph">
                  <wp:posOffset>182183</wp:posOffset>
                </wp:positionV>
                <wp:extent cx="6085205" cy="1270"/>
                <wp:effectExtent l="0" t="0" r="0" b="0"/>
                <wp:wrapTopAndBottom/>
                <wp:docPr id="1428" name="Graphic 1428"/>
                <wp:cNvGraphicFramePr>
                  <a:graphicFrameLocks/>
                </wp:cNvGraphicFramePr>
                <a:graphic>
                  <a:graphicData uri="http://schemas.microsoft.com/office/word/2010/wordprocessingShape">
                    <wps:wsp>
                      <wps:cNvPr id="1428" name="Graphic 1428"/>
                      <wps:cNvSpPr/>
                      <wps:spPr>
                        <a:xfrm>
                          <a:off x="0" y="0"/>
                          <a:ext cx="6085205" cy="1270"/>
                        </a:xfrm>
                        <a:custGeom>
                          <a:avLst/>
                          <a:gdLst/>
                          <a:ahLst/>
                          <a:cxnLst/>
                          <a:rect l="l" t="t" r="r" b="b"/>
                          <a:pathLst>
                            <a:path w="6085205" h="0">
                              <a:moveTo>
                                <a:pt x="0" y="0"/>
                              </a:moveTo>
                              <a:lnTo>
                                <a:pt x="6084634" y="0"/>
                              </a:lnTo>
                            </a:path>
                          </a:pathLst>
                        </a:custGeom>
                        <a:ln w="21370">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44.210312pt;margin-top:14.34512pt;width:479.15pt;height:.1pt;mso-position-horizontal-relative:page;mso-position-vertical-relative:paragraph;z-index:-15391232;mso-wrap-distance-left:0;mso-wrap-distance-right:0" id="docshape883" coordorigin="884,287" coordsize="9583,0" path="m884,287l10466,287e" filled="false" stroked="true" strokeweight="1.68271pt" strokecolor="#000000">
                <v:path arrowok="t"/>
                <v:stroke dashstyle="solid"/>
                <w10:wrap type="topAndBottom"/>
              </v:shape>
            </w:pict>
          </mc:Fallback>
        </mc:AlternateContent>
      </w:r>
    </w:p>
    <w:p>
      <w:pPr>
        <w:spacing w:after="0"/>
        <w:sectPr>
          <w:type w:val="continuous"/>
          <w:pgSz w:w="11910" w:h="16840"/>
          <w:pgMar w:top="400" w:bottom="280" w:left="500" w:right="0"/>
        </w:sectPr>
      </w:pPr>
    </w:p>
    <w:p>
      <w:pPr>
        <w:pStyle w:val="BodyText"/>
        <w:spacing w:line="92" w:lineRule="exact"/>
        <w:ind w:left="-16"/>
        <w:rPr>
          <w:sz w:val="9"/>
        </w:rPr>
      </w:pPr>
      <w:r>
        <w:rPr>
          <w:position w:val="-1"/>
          <w:sz w:val="9"/>
        </w:rPr>
        <mc:AlternateContent>
          <mc:Choice Requires="wps">
            <w:drawing>
              <wp:inline distT="0" distB="0" distL="0" distR="0">
                <wp:extent cx="6420485" cy="58419"/>
                <wp:effectExtent l="9525" t="0" r="8889" b="8255"/>
                <wp:docPr id="1429" name="Group 1429"/>
                <wp:cNvGraphicFramePr>
                  <a:graphicFrameLocks/>
                </wp:cNvGraphicFramePr>
                <a:graphic>
                  <a:graphicData uri="http://schemas.microsoft.com/office/word/2010/wordprocessingGroup">
                    <wpg:wgp>
                      <wpg:cNvPr id="1429" name="Group 1429"/>
                      <wpg:cNvGrpSpPr/>
                      <wpg:grpSpPr>
                        <a:xfrm>
                          <a:off x="0" y="0"/>
                          <a:ext cx="6420485" cy="58419"/>
                          <a:chExt cx="6420485" cy="58419"/>
                        </a:xfrm>
                      </wpg:grpSpPr>
                      <wps:wsp>
                        <wps:cNvPr id="1430" name="Graphic 1430"/>
                        <wps:cNvSpPr/>
                        <wps:spPr>
                          <a:xfrm>
                            <a:off x="12205" y="3052"/>
                            <a:ext cx="2136140" cy="9525"/>
                          </a:xfrm>
                          <a:custGeom>
                            <a:avLst/>
                            <a:gdLst/>
                            <a:ahLst/>
                            <a:cxnLst/>
                            <a:rect l="l" t="t" r="r" b="b"/>
                            <a:pathLst>
                              <a:path w="2136140" h="9525">
                                <a:moveTo>
                                  <a:pt x="0" y="0"/>
                                </a:moveTo>
                                <a:lnTo>
                                  <a:pt x="488235" y="0"/>
                                </a:lnTo>
                              </a:path>
                              <a:path w="2136140" h="9525">
                                <a:moveTo>
                                  <a:pt x="768971" y="9158"/>
                                </a:moveTo>
                                <a:lnTo>
                                  <a:pt x="2136032" y="9158"/>
                                </a:lnTo>
                              </a:path>
                            </a:pathLst>
                          </a:custGeom>
                          <a:ln w="6104">
                            <a:solidFill>
                              <a:srgbClr val="000000"/>
                            </a:solidFill>
                            <a:prstDash val="solid"/>
                          </a:ln>
                        </wps:spPr>
                        <wps:bodyPr wrap="square" lIns="0" tIns="0" rIns="0" bIns="0" rtlCol="0">
                          <a:prstTxWarp prst="textNoShape">
                            <a:avLst/>
                          </a:prstTxWarp>
                          <a:noAutofit/>
                        </wps:bodyPr>
                      </wps:wsp>
                      <wps:wsp>
                        <wps:cNvPr id="1431" name="Graphic 1431"/>
                        <wps:cNvSpPr/>
                        <wps:spPr>
                          <a:xfrm>
                            <a:off x="0" y="48846"/>
                            <a:ext cx="6420485" cy="1270"/>
                          </a:xfrm>
                          <a:custGeom>
                            <a:avLst/>
                            <a:gdLst/>
                            <a:ahLst/>
                            <a:cxnLst/>
                            <a:rect l="l" t="t" r="r" b="b"/>
                            <a:pathLst>
                              <a:path w="6420485" h="0">
                                <a:moveTo>
                                  <a:pt x="0" y="0"/>
                                </a:moveTo>
                                <a:lnTo>
                                  <a:pt x="6420302" y="0"/>
                                </a:lnTo>
                              </a:path>
                            </a:pathLst>
                          </a:custGeom>
                          <a:ln w="18317">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505.55pt;height:4.6pt;mso-position-horizontal-relative:char;mso-position-vertical-relative:line" id="docshapegroup884" coordorigin="0,0" coordsize="10111,92">
                <v:shape style="position:absolute;left:19;top:4;width:3364;height:15" id="docshape885" coordorigin="19,5" coordsize="3364,15" path="m19,5l788,5m1230,19l3383,19e" filled="false" stroked="true" strokeweight=".480661pt" strokecolor="#000000">
                  <v:path arrowok="t"/>
                  <v:stroke dashstyle="solid"/>
                </v:shape>
                <v:line style="position:absolute" from="0,77" to="10111,77" stroked="true" strokeweight="1.442323pt" strokecolor="#000000">
                  <v:stroke dashstyle="solid"/>
                </v:line>
              </v:group>
            </w:pict>
          </mc:Fallback>
        </mc:AlternateContent>
      </w:r>
      <w:r>
        <w:rPr>
          <w:position w:val="-1"/>
          <w:sz w:val="9"/>
        </w:rPr>
      </w:r>
    </w:p>
    <w:p>
      <w:pPr>
        <w:pStyle w:val="BodyText"/>
        <w:rPr>
          <w:b/>
        </w:rPr>
      </w:pPr>
    </w:p>
    <w:p>
      <w:pPr>
        <w:pStyle w:val="BodyText"/>
        <w:rPr>
          <w:b/>
        </w:rPr>
      </w:pPr>
    </w:p>
    <w:p>
      <w:pPr>
        <w:pStyle w:val="BodyText"/>
        <w:rPr>
          <w:b/>
        </w:rPr>
      </w:pPr>
    </w:p>
    <w:p>
      <w:pPr>
        <w:pStyle w:val="BodyText"/>
        <w:spacing w:before="84"/>
        <w:rPr>
          <w:b/>
        </w:rPr>
      </w:pPr>
    </w:p>
    <w:p>
      <w:pPr>
        <w:spacing w:before="0"/>
        <w:ind w:left="422" w:right="0" w:firstLine="0"/>
        <w:jc w:val="left"/>
        <w:rPr>
          <w:b/>
          <w:sz w:val="20"/>
        </w:rPr>
      </w:pPr>
      <w:r>
        <w:rPr>
          <w:b/>
          <w:color w:val="18161F"/>
          <w:spacing w:val="-6"/>
          <w:sz w:val="20"/>
          <w:u w:val="thick" w:color="18161F"/>
        </w:rPr>
        <w:t>Review</w:t>
      </w:r>
      <w:r>
        <w:rPr>
          <w:b/>
          <w:color w:val="18161F"/>
          <w:spacing w:val="-8"/>
          <w:sz w:val="20"/>
          <w:u w:val="thick" w:color="18161F"/>
        </w:rPr>
        <w:t> </w:t>
      </w:r>
      <w:r>
        <w:rPr>
          <w:b/>
          <w:color w:val="18161F"/>
          <w:spacing w:val="-6"/>
          <w:sz w:val="20"/>
          <w:u w:val="thick" w:color="18161F"/>
        </w:rPr>
        <w:t>of</w:t>
      </w:r>
      <w:r>
        <w:rPr>
          <w:b/>
          <w:color w:val="18161F"/>
          <w:spacing w:val="-8"/>
          <w:sz w:val="20"/>
          <w:u w:val="thick" w:color="18161F"/>
        </w:rPr>
        <w:t> </w:t>
      </w:r>
      <w:r>
        <w:rPr>
          <w:b/>
          <w:color w:val="18161F"/>
          <w:spacing w:val="-6"/>
          <w:sz w:val="20"/>
          <w:u w:val="thick" w:color="18161F"/>
        </w:rPr>
        <w:t>Financial</w:t>
      </w:r>
      <w:r>
        <w:rPr>
          <w:b/>
          <w:color w:val="18161F"/>
          <w:spacing w:val="-4"/>
          <w:sz w:val="20"/>
          <w:u w:val="thick" w:color="18161F"/>
        </w:rPr>
        <w:t> </w:t>
      </w:r>
      <w:r>
        <w:rPr>
          <w:b/>
          <w:color w:val="18161F"/>
          <w:spacing w:val="-6"/>
          <w:sz w:val="20"/>
          <w:u w:val="thick" w:color="18161F"/>
        </w:rPr>
        <w:t>Balance</w:t>
      </w:r>
      <w:r>
        <w:rPr>
          <w:b/>
          <w:color w:val="18161F"/>
          <w:spacing w:val="-7"/>
          <w:sz w:val="20"/>
          <w:u w:val="thick" w:color="18161F"/>
        </w:rPr>
        <w:t> </w:t>
      </w:r>
      <w:r>
        <w:rPr>
          <w:b/>
          <w:color w:val="18161F"/>
          <w:spacing w:val="-6"/>
          <w:sz w:val="20"/>
          <w:u w:val="thick" w:color="18161F"/>
        </w:rPr>
        <w:t>Report:</w:t>
      </w:r>
    </w:p>
    <w:p>
      <w:pPr>
        <w:pStyle w:val="BodyText"/>
        <w:spacing w:line="285" w:lineRule="auto" w:before="30"/>
        <w:ind w:left="423" w:right="759" w:hanging="6"/>
        <w:rPr>
          <w:rFonts w:ascii="Arial"/>
        </w:rPr>
      </w:pPr>
      <w:r>
        <w:rPr>
          <w:rFonts w:ascii="Arial"/>
          <w:color w:val="18161F"/>
        </w:rPr>
        <w:t>The monthly financial report ending</w:t>
      </w:r>
      <w:r>
        <w:rPr>
          <w:rFonts w:ascii="Arial"/>
          <w:color w:val="18161F"/>
          <w:spacing w:val="-10"/>
        </w:rPr>
        <w:t> </w:t>
      </w:r>
      <w:r>
        <w:rPr>
          <w:rFonts w:ascii="Arial"/>
          <w:color w:val="18161F"/>
        </w:rPr>
        <w:t>September 30, 2024 was available for review. Kyle Thrower asked for more information regarding the PILOT amount listed in the report.</w:t>
      </w:r>
    </w:p>
    <w:p>
      <w:pPr>
        <w:spacing w:line="240" w:lineRule="auto" w:before="30"/>
        <w:rPr>
          <w:sz w:val="20"/>
        </w:rPr>
      </w:pPr>
    </w:p>
    <w:p>
      <w:pPr>
        <w:pStyle w:val="BodyText"/>
        <w:ind w:left="418"/>
        <w:rPr>
          <w:rFonts w:ascii="Arial"/>
        </w:rPr>
      </w:pPr>
      <w:r>
        <w:rPr>
          <w:rFonts w:ascii="Arial"/>
          <w:color w:val="18161F"/>
        </w:rPr>
        <w:t>The</w:t>
      </w:r>
      <w:r>
        <w:rPr>
          <w:rFonts w:ascii="Arial"/>
          <w:color w:val="18161F"/>
          <w:spacing w:val="-13"/>
        </w:rPr>
        <w:t> </w:t>
      </w:r>
      <w:r>
        <w:rPr>
          <w:rFonts w:ascii="Arial"/>
          <w:color w:val="18161F"/>
        </w:rPr>
        <w:t>motion</w:t>
      </w:r>
      <w:r>
        <w:rPr>
          <w:rFonts w:ascii="Arial"/>
          <w:color w:val="18161F"/>
          <w:spacing w:val="-12"/>
        </w:rPr>
        <w:t> </w:t>
      </w:r>
      <w:r>
        <w:rPr>
          <w:rFonts w:ascii="Arial"/>
          <w:color w:val="18161F"/>
        </w:rPr>
        <w:t>to</w:t>
      </w:r>
      <w:r>
        <w:rPr>
          <w:rFonts w:ascii="Arial"/>
          <w:color w:val="18161F"/>
          <w:spacing w:val="-4"/>
        </w:rPr>
        <w:t> </w:t>
      </w:r>
      <w:r>
        <w:rPr>
          <w:rFonts w:ascii="Arial"/>
          <w:color w:val="18161F"/>
        </w:rPr>
        <w:t>accept</w:t>
      </w:r>
      <w:r>
        <w:rPr>
          <w:rFonts w:ascii="Arial"/>
          <w:color w:val="18161F"/>
          <w:spacing w:val="-6"/>
        </w:rPr>
        <w:t> </w:t>
      </w:r>
      <w:r>
        <w:rPr>
          <w:rFonts w:ascii="Arial"/>
          <w:color w:val="18161F"/>
        </w:rPr>
        <w:t>the</w:t>
      </w:r>
      <w:r>
        <w:rPr>
          <w:rFonts w:ascii="Arial"/>
          <w:color w:val="18161F"/>
          <w:spacing w:val="-8"/>
        </w:rPr>
        <w:t> </w:t>
      </w:r>
      <w:r>
        <w:rPr>
          <w:rFonts w:ascii="Arial"/>
          <w:color w:val="18161F"/>
        </w:rPr>
        <w:t>financial</w:t>
      </w:r>
      <w:r>
        <w:rPr>
          <w:rFonts w:ascii="Arial"/>
          <w:color w:val="18161F"/>
          <w:spacing w:val="-6"/>
        </w:rPr>
        <w:t> </w:t>
      </w:r>
      <w:r>
        <w:rPr>
          <w:rFonts w:ascii="Arial"/>
          <w:color w:val="18161F"/>
        </w:rPr>
        <w:t>report</w:t>
      </w:r>
      <w:r>
        <w:rPr>
          <w:rFonts w:ascii="Arial"/>
          <w:color w:val="18161F"/>
          <w:spacing w:val="-7"/>
        </w:rPr>
        <w:t> </w:t>
      </w:r>
      <w:r>
        <w:rPr>
          <w:rFonts w:ascii="Arial"/>
          <w:color w:val="18161F"/>
        </w:rPr>
        <w:t>for</w:t>
      </w:r>
      <w:r>
        <w:rPr>
          <w:rFonts w:ascii="Arial"/>
          <w:color w:val="18161F"/>
          <w:spacing w:val="-15"/>
        </w:rPr>
        <w:t> </w:t>
      </w:r>
      <w:r>
        <w:rPr>
          <w:rFonts w:ascii="Arial"/>
          <w:color w:val="18161F"/>
        </w:rPr>
        <w:t>September</w:t>
      </w:r>
      <w:r>
        <w:rPr>
          <w:rFonts w:ascii="Arial"/>
          <w:color w:val="18161F"/>
          <w:spacing w:val="9"/>
        </w:rPr>
        <w:t> </w:t>
      </w:r>
      <w:r>
        <w:rPr>
          <w:rFonts w:ascii="Arial"/>
          <w:color w:val="18161F"/>
        </w:rPr>
        <w:t>was</w:t>
      </w:r>
      <w:r>
        <w:rPr>
          <w:rFonts w:ascii="Arial"/>
          <w:color w:val="18161F"/>
          <w:spacing w:val="-13"/>
        </w:rPr>
        <w:t> </w:t>
      </w:r>
      <w:r>
        <w:rPr>
          <w:rFonts w:ascii="Arial"/>
          <w:color w:val="18161F"/>
        </w:rPr>
        <w:t>made</w:t>
      </w:r>
      <w:r>
        <w:rPr>
          <w:rFonts w:ascii="Arial"/>
          <w:color w:val="18161F"/>
          <w:spacing w:val="-10"/>
        </w:rPr>
        <w:t> </w:t>
      </w:r>
      <w:r>
        <w:rPr>
          <w:rFonts w:ascii="Arial"/>
          <w:color w:val="18161F"/>
        </w:rPr>
        <w:t>by</w:t>
      </w:r>
      <w:r>
        <w:rPr>
          <w:rFonts w:ascii="Arial"/>
          <w:color w:val="18161F"/>
          <w:spacing w:val="-17"/>
        </w:rPr>
        <w:t> </w:t>
      </w:r>
      <w:r>
        <w:rPr>
          <w:rFonts w:ascii="Arial"/>
          <w:color w:val="18161F"/>
        </w:rPr>
        <w:t>Lois</w:t>
      </w:r>
      <w:r>
        <w:rPr>
          <w:rFonts w:ascii="Arial"/>
          <w:color w:val="18161F"/>
          <w:spacing w:val="-14"/>
        </w:rPr>
        <w:t> </w:t>
      </w:r>
      <w:r>
        <w:rPr>
          <w:rFonts w:ascii="Arial"/>
          <w:color w:val="18161F"/>
        </w:rPr>
        <w:t>Dail</w:t>
      </w:r>
      <w:r>
        <w:rPr>
          <w:rFonts w:ascii="Arial"/>
          <w:color w:val="18161F"/>
          <w:spacing w:val="-13"/>
        </w:rPr>
        <w:t> </w:t>
      </w:r>
      <w:r>
        <w:rPr>
          <w:rFonts w:ascii="Arial"/>
          <w:color w:val="18161F"/>
        </w:rPr>
        <w:t>and</w:t>
      </w:r>
      <w:r>
        <w:rPr>
          <w:rFonts w:ascii="Arial"/>
          <w:color w:val="18161F"/>
          <w:spacing w:val="-14"/>
        </w:rPr>
        <w:t> </w:t>
      </w:r>
      <w:r>
        <w:rPr>
          <w:rFonts w:ascii="Arial"/>
          <w:color w:val="18161F"/>
        </w:rPr>
        <w:t>seconded</w:t>
      </w:r>
      <w:r>
        <w:rPr>
          <w:rFonts w:ascii="Arial"/>
          <w:color w:val="18161F"/>
          <w:spacing w:val="-2"/>
        </w:rPr>
        <w:t> </w:t>
      </w:r>
      <w:r>
        <w:rPr>
          <w:rFonts w:ascii="Arial"/>
          <w:color w:val="18161F"/>
        </w:rPr>
        <w:t>by</w:t>
      </w:r>
      <w:r>
        <w:rPr>
          <w:rFonts w:ascii="Arial"/>
          <w:color w:val="18161F"/>
          <w:spacing w:val="-14"/>
        </w:rPr>
        <w:t> </w:t>
      </w:r>
      <w:r>
        <w:rPr>
          <w:rFonts w:ascii="Arial"/>
          <w:color w:val="18161F"/>
        </w:rPr>
        <w:t>Eddie</w:t>
      </w:r>
      <w:r>
        <w:rPr>
          <w:rFonts w:ascii="Arial"/>
          <w:color w:val="18161F"/>
          <w:spacing w:val="-10"/>
        </w:rPr>
        <w:t> </w:t>
      </w:r>
      <w:r>
        <w:rPr>
          <w:rFonts w:ascii="Arial"/>
          <w:color w:val="18161F"/>
          <w:spacing w:val="-2"/>
        </w:rPr>
        <w:t>Draughon.</w:t>
      </w:r>
    </w:p>
    <w:p>
      <w:pPr>
        <w:spacing w:line="240" w:lineRule="auto" w:before="4"/>
        <w:rPr>
          <w:sz w:val="20"/>
        </w:rPr>
      </w:pPr>
    </w:p>
    <w:p>
      <w:pPr>
        <w:spacing w:after="0" w:line="240" w:lineRule="auto"/>
        <w:rPr>
          <w:sz w:val="20"/>
        </w:rPr>
        <w:sectPr>
          <w:pgSz w:w="11910" w:h="16840"/>
          <w:pgMar w:top="440" w:bottom="280" w:left="500" w:right="0"/>
        </w:sectPr>
      </w:pPr>
    </w:p>
    <w:p>
      <w:pPr>
        <w:pStyle w:val="BodyText"/>
        <w:spacing w:before="94"/>
        <w:ind w:left="418"/>
        <w:rPr>
          <w:rFonts w:ascii="Arial"/>
        </w:rPr>
      </w:pPr>
      <w:r>
        <w:rPr>
          <w:rFonts w:ascii="Arial"/>
          <w:color w:val="18161F"/>
          <w:spacing w:val="-2"/>
        </w:rPr>
        <w:t>Ayes</w:t>
      </w:r>
      <w:r>
        <w:rPr>
          <w:rFonts w:ascii="Arial"/>
          <w:color w:val="18161F"/>
          <w:spacing w:val="-11"/>
        </w:rPr>
        <w:t> </w:t>
      </w:r>
      <w:r>
        <w:rPr>
          <w:rFonts w:ascii="Arial"/>
          <w:color w:val="18161F"/>
          <w:spacing w:val="-2"/>
        </w:rPr>
        <w:t>and</w:t>
      </w:r>
      <w:r>
        <w:rPr>
          <w:rFonts w:ascii="Arial"/>
          <w:color w:val="18161F"/>
          <w:spacing w:val="-8"/>
        </w:rPr>
        <w:t> </w:t>
      </w:r>
      <w:r>
        <w:rPr>
          <w:rFonts w:ascii="Arial"/>
          <w:color w:val="18161F"/>
          <w:spacing w:val="-2"/>
        </w:rPr>
        <w:t>Nays</w:t>
      </w:r>
      <w:r>
        <w:rPr>
          <w:rFonts w:ascii="Arial"/>
          <w:color w:val="18161F"/>
          <w:spacing w:val="-3"/>
        </w:rPr>
        <w:t> </w:t>
      </w:r>
      <w:r>
        <w:rPr>
          <w:rFonts w:ascii="Arial"/>
          <w:color w:val="18161F"/>
          <w:spacing w:val="-2"/>
        </w:rPr>
        <w:t>were</w:t>
      </w:r>
      <w:r>
        <w:rPr>
          <w:rFonts w:ascii="Arial"/>
          <w:color w:val="18161F"/>
          <w:spacing w:val="-5"/>
        </w:rPr>
        <w:t> </w:t>
      </w:r>
      <w:r>
        <w:rPr>
          <w:rFonts w:ascii="Arial"/>
          <w:color w:val="18161F"/>
          <w:spacing w:val="-2"/>
        </w:rPr>
        <w:t>as</w:t>
      </w:r>
      <w:r>
        <w:rPr>
          <w:rFonts w:ascii="Arial"/>
          <w:color w:val="18161F"/>
          <w:spacing w:val="-12"/>
        </w:rPr>
        <w:t> </w:t>
      </w:r>
      <w:r>
        <w:rPr>
          <w:rFonts w:ascii="Arial"/>
          <w:color w:val="18161F"/>
          <w:spacing w:val="-2"/>
        </w:rPr>
        <w:t>follows</w:t>
      </w:r>
      <w:r>
        <w:rPr>
          <w:rFonts w:ascii="Arial"/>
          <w:color w:val="363842"/>
          <w:spacing w:val="-2"/>
        </w:rPr>
        <w:t>:</w:t>
      </w:r>
    </w:p>
    <w:p>
      <w:pPr>
        <w:spacing w:before="44"/>
        <w:ind w:left="417" w:right="0" w:firstLine="0"/>
        <w:jc w:val="left"/>
        <w:rPr>
          <w:b/>
          <w:sz w:val="20"/>
        </w:rPr>
      </w:pPr>
      <w:r>
        <w:rPr>
          <w:b/>
          <w:color w:val="18161F"/>
          <w:spacing w:val="-4"/>
          <w:sz w:val="20"/>
          <w:u w:val="thick" w:color="18161F"/>
        </w:rPr>
        <w:t>Ayes</w:t>
      </w:r>
    </w:p>
    <w:p>
      <w:pPr>
        <w:pStyle w:val="BodyText"/>
        <w:spacing w:line="283" w:lineRule="auto" w:before="34"/>
        <w:ind w:left="412" w:right="1431" w:firstLine="4"/>
        <w:rPr>
          <w:rFonts w:ascii="Arial"/>
        </w:rPr>
      </w:pPr>
      <w:r>
        <w:rPr>
          <w:rFonts w:ascii="Arial"/>
          <w:color w:val="18161F"/>
        </w:rPr>
        <w:t>Kyle Thrower </w:t>
      </w:r>
      <w:r>
        <w:rPr>
          <w:rFonts w:ascii="Arial"/>
          <w:color w:val="18161F"/>
          <w:spacing w:val="-2"/>
        </w:rPr>
        <w:t>Eddie</w:t>
      </w:r>
      <w:r>
        <w:rPr>
          <w:rFonts w:ascii="Arial"/>
          <w:color w:val="18161F"/>
          <w:spacing w:val="-12"/>
        </w:rPr>
        <w:t> </w:t>
      </w:r>
      <w:r>
        <w:rPr>
          <w:rFonts w:ascii="Arial"/>
          <w:color w:val="18161F"/>
          <w:spacing w:val="-2"/>
        </w:rPr>
        <w:t>Draughon </w:t>
      </w:r>
      <w:r>
        <w:rPr>
          <w:rFonts w:ascii="Arial"/>
          <w:color w:val="18161F"/>
        </w:rPr>
        <w:t>Lois Dail</w:t>
      </w:r>
    </w:p>
    <w:p>
      <w:pPr>
        <w:pStyle w:val="BodyText"/>
        <w:spacing w:line="276" w:lineRule="auto" w:before="3"/>
        <w:ind w:left="418" w:right="1431" w:hanging="10"/>
        <w:rPr>
          <w:rFonts w:ascii="Arial"/>
        </w:rPr>
      </w:pPr>
      <w:r>
        <w:rPr>
          <w:rFonts w:ascii="Arial"/>
          <w:color w:val="18161F"/>
        </w:rPr>
        <w:t>Sharon Gant </w:t>
      </w:r>
      <w:r>
        <w:rPr>
          <w:rFonts w:ascii="Arial"/>
          <w:color w:val="18161F"/>
          <w:spacing w:val="-2"/>
        </w:rPr>
        <w:t>Angela</w:t>
      </w:r>
      <w:r>
        <w:rPr>
          <w:rFonts w:ascii="Arial"/>
          <w:color w:val="18161F"/>
          <w:spacing w:val="-12"/>
        </w:rPr>
        <w:t> </w:t>
      </w:r>
      <w:r>
        <w:rPr>
          <w:rFonts w:ascii="Arial"/>
          <w:color w:val="18161F"/>
          <w:spacing w:val="-2"/>
        </w:rPr>
        <w:t>Inman</w:t>
      </w:r>
    </w:p>
    <w:p>
      <w:pPr>
        <w:spacing w:line="240" w:lineRule="auto" w:before="123"/>
        <w:rPr>
          <w:sz w:val="20"/>
        </w:rPr>
      </w:pPr>
      <w:r>
        <w:rPr/>
        <w:br w:type="column"/>
      </w:r>
      <w:r>
        <w:rPr>
          <w:sz w:val="20"/>
        </w:rPr>
      </w:r>
    </w:p>
    <w:p>
      <w:pPr>
        <w:spacing w:before="0"/>
        <w:ind w:left="408" w:right="0" w:firstLine="0"/>
        <w:jc w:val="left"/>
        <w:rPr>
          <w:b/>
          <w:sz w:val="20"/>
        </w:rPr>
      </w:pPr>
      <w:r>
        <w:rPr>
          <w:b/>
          <w:color w:val="18161F"/>
          <w:spacing w:val="-4"/>
          <w:sz w:val="20"/>
          <w:u w:val="thick" w:color="18161F"/>
        </w:rPr>
        <w:t>Nays</w:t>
      </w:r>
    </w:p>
    <w:p>
      <w:pPr>
        <w:spacing w:after="0"/>
        <w:jc w:val="left"/>
        <w:rPr>
          <w:sz w:val="20"/>
        </w:rPr>
        <w:sectPr>
          <w:type w:val="continuous"/>
          <w:pgSz w:w="11910" w:h="16840"/>
          <w:pgMar w:top="400" w:bottom="280" w:left="500" w:right="0"/>
          <w:cols w:num="2" w:equalWidth="0">
            <w:col w:w="3271" w:space="1909"/>
            <w:col w:w="6230"/>
          </w:cols>
        </w:sectPr>
      </w:pPr>
    </w:p>
    <w:p>
      <w:pPr>
        <w:spacing w:line="240" w:lineRule="auto" w:before="49"/>
        <w:rPr>
          <w:b/>
          <w:sz w:val="20"/>
        </w:rPr>
      </w:pPr>
      <w:r>
        <w:rPr/>
        <mc:AlternateContent>
          <mc:Choice Requires="wps">
            <w:drawing>
              <wp:anchor distT="0" distB="0" distL="0" distR="0" allowOverlap="1" layoutInCell="1" locked="0" behindDoc="0" simplePos="0" relativeHeight="16068096">
                <wp:simplePos x="0" y="0"/>
                <wp:positionH relativeFrom="page">
                  <wp:posOffset>6103</wp:posOffset>
                </wp:positionH>
                <wp:positionV relativeFrom="page">
                  <wp:posOffset>8952222</wp:posOffset>
                </wp:positionV>
                <wp:extent cx="1270" cy="1184910"/>
                <wp:effectExtent l="0" t="0" r="0" b="0"/>
                <wp:wrapNone/>
                <wp:docPr id="1432" name="Graphic 1432"/>
                <wp:cNvGraphicFramePr>
                  <a:graphicFrameLocks/>
                </wp:cNvGraphicFramePr>
                <a:graphic>
                  <a:graphicData uri="http://schemas.microsoft.com/office/word/2010/wordprocessingShape">
                    <wps:wsp>
                      <wps:cNvPr id="1432" name="Graphic 1432"/>
                      <wps:cNvSpPr/>
                      <wps:spPr>
                        <a:xfrm>
                          <a:off x="0" y="0"/>
                          <a:ext cx="1270" cy="1184910"/>
                        </a:xfrm>
                        <a:custGeom>
                          <a:avLst/>
                          <a:gdLst/>
                          <a:ahLst/>
                          <a:cxnLst/>
                          <a:rect l="l" t="t" r="r" b="b"/>
                          <a:pathLst>
                            <a:path w="0" h="1184910">
                              <a:moveTo>
                                <a:pt x="0" y="1184531"/>
                              </a:moveTo>
                              <a:lnTo>
                                <a:pt x="0" y="0"/>
                              </a:lnTo>
                            </a:path>
                          </a:pathLst>
                        </a:custGeom>
                        <a:ln w="6102">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6068096" from=".480559pt,798.169619pt" to=".480559pt,704.899414pt" stroked="true" strokeweight=".480547pt" strokecolor="#000000">
                <v:stroke dashstyle="solid"/>
                <w10:wrap type="none"/>
              </v:line>
            </w:pict>
          </mc:Fallback>
        </mc:AlternateContent>
      </w:r>
    </w:p>
    <w:p>
      <w:pPr>
        <w:spacing w:before="0"/>
        <w:ind w:left="405" w:right="0" w:firstLine="0"/>
        <w:jc w:val="left"/>
        <w:rPr>
          <w:b/>
          <w:i/>
          <w:sz w:val="20"/>
        </w:rPr>
      </w:pPr>
      <w:r>
        <w:rPr>
          <w:b/>
          <w:i/>
          <w:color w:val="18161F"/>
          <w:w w:val="90"/>
          <w:sz w:val="20"/>
        </w:rPr>
        <w:t>FINANCIAL</w:t>
      </w:r>
      <w:r>
        <w:rPr>
          <w:b/>
          <w:i/>
          <w:color w:val="18161F"/>
          <w:spacing w:val="4"/>
          <w:sz w:val="20"/>
        </w:rPr>
        <w:t> </w:t>
      </w:r>
      <w:r>
        <w:rPr>
          <w:b/>
          <w:i/>
          <w:color w:val="18161F"/>
          <w:w w:val="90"/>
          <w:sz w:val="20"/>
        </w:rPr>
        <w:t>REPORT</w:t>
      </w:r>
      <w:r>
        <w:rPr>
          <w:b/>
          <w:i/>
          <w:color w:val="18161F"/>
          <w:spacing w:val="1"/>
          <w:sz w:val="20"/>
        </w:rPr>
        <w:t> </w:t>
      </w:r>
      <w:r>
        <w:rPr>
          <w:b/>
          <w:i/>
          <w:color w:val="18161F"/>
          <w:w w:val="90"/>
          <w:sz w:val="20"/>
        </w:rPr>
        <w:t>WAS</w:t>
      </w:r>
      <w:r>
        <w:rPr>
          <w:b/>
          <w:i/>
          <w:color w:val="18161F"/>
          <w:spacing w:val="-6"/>
          <w:w w:val="90"/>
          <w:sz w:val="20"/>
        </w:rPr>
        <w:t> </w:t>
      </w:r>
      <w:r>
        <w:rPr>
          <w:b/>
          <w:i/>
          <w:color w:val="18161F"/>
          <w:w w:val="90"/>
          <w:sz w:val="20"/>
        </w:rPr>
        <w:t>READ</w:t>
      </w:r>
      <w:r>
        <w:rPr>
          <w:b/>
          <w:i/>
          <w:color w:val="18161F"/>
          <w:spacing w:val="-5"/>
          <w:sz w:val="20"/>
        </w:rPr>
        <w:t> </w:t>
      </w:r>
      <w:r>
        <w:rPr>
          <w:b/>
          <w:i/>
          <w:color w:val="18161F"/>
          <w:w w:val="90"/>
          <w:sz w:val="20"/>
        </w:rPr>
        <w:t>AND </w:t>
      </w:r>
      <w:r>
        <w:rPr>
          <w:b/>
          <w:i/>
          <w:color w:val="18161F"/>
          <w:spacing w:val="-2"/>
          <w:w w:val="90"/>
          <w:sz w:val="20"/>
        </w:rPr>
        <w:t>ACCEPTED.</w:t>
      </w:r>
    </w:p>
    <w:p>
      <w:pPr>
        <w:spacing w:line="240" w:lineRule="auto" w:before="88"/>
        <w:rPr>
          <w:b/>
          <w:i/>
          <w:sz w:val="20"/>
        </w:rPr>
      </w:pPr>
    </w:p>
    <w:p>
      <w:pPr>
        <w:spacing w:before="0"/>
        <w:ind w:left="403" w:right="0" w:firstLine="0"/>
        <w:jc w:val="left"/>
        <w:rPr>
          <w:b/>
          <w:sz w:val="20"/>
        </w:rPr>
      </w:pPr>
      <w:r>
        <w:rPr>
          <w:b/>
          <w:color w:val="18161F"/>
          <w:spacing w:val="-2"/>
          <w:sz w:val="20"/>
          <w:u w:val="thick" w:color="18161F"/>
        </w:rPr>
        <w:t>Business:</w:t>
      </w:r>
    </w:p>
    <w:p>
      <w:pPr>
        <w:pStyle w:val="BodyText"/>
        <w:spacing w:line="290" w:lineRule="auto" w:before="30"/>
        <w:ind w:left="408" w:right="759" w:hanging="5"/>
        <w:rPr>
          <w:rFonts w:ascii="Arial"/>
        </w:rPr>
      </w:pPr>
      <w:r>
        <w:rPr>
          <w:rFonts w:ascii="Arial"/>
          <w:color w:val="18161F"/>
        </w:rPr>
        <w:t>There was</w:t>
      </w:r>
      <w:r>
        <w:rPr>
          <w:rFonts w:ascii="Arial"/>
          <w:color w:val="18161F"/>
          <w:spacing w:val="-2"/>
        </w:rPr>
        <w:t> </w:t>
      </w:r>
      <w:r>
        <w:rPr>
          <w:rFonts w:ascii="Arial"/>
          <w:color w:val="18161F"/>
        </w:rPr>
        <w:t>no notable discussion on</w:t>
      </w:r>
      <w:r>
        <w:rPr>
          <w:rFonts w:ascii="Arial"/>
          <w:color w:val="18161F"/>
          <w:spacing w:val="-12"/>
        </w:rPr>
        <w:t> </w:t>
      </w:r>
      <w:r>
        <w:rPr>
          <w:rFonts w:ascii="Arial"/>
          <w:color w:val="18161F"/>
        </w:rPr>
        <w:t>the topics</w:t>
      </w:r>
      <w:r>
        <w:rPr>
          <w:rFonts w:ascii="Arial"/>
          <w:color w:val="18161F"/>
          <w:spacing w:val="-1"/>
        </w:rPr>
        <w:t> </w:t>
      </w:r>
      <w:r>
        <w:rPr>
          <w:rFonts w:ascii="Arial"/>
          <w:color w:val="18161F"/>
        </w:rPr>
        <w:t>of pay</w:t>
      </w:r>
      <w:r>
        <w:rPr>
          <w:rFonts w:ascii="Arial"/>
          <w:color w:val="18161F"/>
          <w:spacing w:val="-3"/>
        </w:rPr>
        <w:t> </w:t>
      </w:r>
      <w:r>
        <w:rPr>
          <w:rFonts w:ascii="Arial"/>
          <w:color w:val="18161F"/>
        </w:rPr>
        <w:t>increases and</w:t>
      </w:r>
      <w:r>
        <w:rPr>
          <w:rFonts w:ascii="Arial"/>
          <w:color w:val="18161F"/>
          <w:spacing w:val="-2"/>
        </w:rPr>
        <w:t> </w:t>
      </w:r>
      <w:r>
        <w:rPr>
          <w:rFonts w:ascii="Arial"/>
          <w:color w:val="18161F"/>
        </w:rPr>
        <w:t>incentives. After a</w:t>
      </w:r>
      <w:r>
        <w:rPr>
          <w:rFonts w:ascii="Arial"/>
          <w:color w:val="18161F"/>
          <w:spacing w:val="-2"/>
        </w:rPr>
        <w:t> </w:t>
      </w:r>
      <w:r>
        <w:rPr>
          <w:rFonts w:ascii="Arial"/>
          <w:color w:val="18161F"/>
        </w:rPr>
        <w:t>brief closed session,</w:t>
      </w:r>
      <w:r>
        <w:rPr>
          <w:rFonts w:ascii="Arial"/>
          <w:color w:val="18161F"/>
          <w:spacing w:val="-2"/>
        </w:rPr>
        <w:t> </w:t>
      </w:r>
      <w:r>
        <w:rPr>
          <w:rFonts w:ascii="Arial"/>
          <w:color w:val="18161F"/>
        </w:rPr>
        <w:t>The Board agreed that more information was needed from the Executive Director.</w:t>
      </w:r>
    </w:p>
    <w:p>
      <w:pPr>
        <w:spacing w:line="240" w:lineRule="auto" w:before="30"/>
        <w:rPr>
          <w:sz w:val="20"/>
        </w:rPr>
      </w:pPr>
    </w:p>
    <w:p>
      <w:pPr>
        <w:pStyle w:val="BodyText"/>
        <w:spacing w:line="285" w:lineRule="auto" w:before="1"/>
        <w:ind w:left="400" w:right="759" w:firstLine="2"/>
        <w:rPr>
          <w:rFonts w:ascii="Arial"/>
        </w:rPr>
      </w:pPr>
      <w:r>
        <w:rPr>
          <w:rFonts w:ascii="Arial"/>
          <w:color w:val="18161F"/>
        </w:rPr>
        <w:t>Prior to the meeting, the Board</w:t>
      </w:r>
      <w:r>
        <w:rPr>
          <w:rFonts w:ascii="Arial"/>
          <w:color w:val="18161F"/>
          <w:spacing w:val="-1"/>
        </w:rPr>
        <w:t> </w:t>
      </w:r>
      <w:r>
        <w:rPr>
          <w:rFonts w:ascii="Arial"/>
          <w:color w:val="18161F"/>
        </w:rPr>
        <w:t>received a copy of the Auditor's Report.</w:t>
      </w:r>
      <w:r>
        <w:rPr>
          <w:rFonts w:ascii="Arial"/>
          <w:color w:val="18161F"/>
          <w:spacing w:val="-2"/>
        </w:rPr>
        <w:t> </w:t>
      </w:r>
      <w:r>
        <w:rPr>
          <w:rFonts w:ascii="Arial"/>
          <w:color w:val="18161F"/>
        </w:rPr>
        <w:t>It</w:t>
      </w:r>
      <w:r>
        <w:rPr>
          <w:rFonts w:ascii="Arial"/>
          <w:color w:val="18161F"/>
          <w:spacing w:val="20"/>
        </w:rPr>
        <w:t> </w:t>
      </w:r>
      <w:r>
        <w:rPr>
          <w:rFonts w:ascii="Arial"/>
          <w:color w:val="18161F"/>
        </w:rPr>
        <w:t>was unanimously agreed to</w:t>
      </w:r>
      <w:r>
        <w:rPr>
          <w:rFonts w:ascii="Arial"/>
          <w:color w:val="18161F"/>
          <w:spacing w:val="21"/>
        </w:rPr>
        <w:t> </w:t>
      </w:r>
      <w:r>
        <w:rPr>
          <w:rFonts w:ascii="Arial"/>
          <w:color w:val="18161F"/>
        </w:rPr>
        <w:t>delay any comments</w:t>
      </w:r>
      <w:r>
        <w:rPr>
          <w:rFonts w:ascii="Arial"/>
          <w:color w:val="18161F"/>
          <w:spacing w:val="40"/>
        </w:rPr>
        <w:t> </w:t>
      </w:r>
      <w:r>
        <w:rPr>
          <w:rFonts w:ascii="Arial"/>
          <w:color w:val="18161F"/>
        </w:rPr>
        <w:t>or concerns until the next meeting with the Executive Director.</w:t>
      </w:r>
    </w:p>
    <w:p>
      <w:pPr>
        <w:spacing w:before="0"/>
        <w:ind w:left="398" w:right="0" w:firstLine="0"/>
        <w:jc w:val="left"/>
        <w:rPr>
          <w:b/>
          <w:sz w:val="20"/>
        </w:rPr>
      </w:pPr>
      <w:r>
        <w:rPr>
          <w:b/>
          <w:color w:val="18161F"/>
          <w:spacing w:val="-2"/>
          <w:sz w:val="20"/>
          <w:u w:val="thick" w:color="18161F"/>
        </w:rPr>
        <w:t>Communication:</w:t>
      </w:r>
    </w:p>
    <w:p>
      <w:pPr>
        <w:pStyle w:val="BodyText"/>
        <w:spacing w:line="283" w:lineRule="auto" w:before="35"/>
        <w:ind w:left="389" w:right="1021" w:firstLine="9"/>
        <w:jc w:val="both"/>
        <w:rPr>
          <w:rFonts w:ascii="Arial"/>
        </w:rPr>
      </w:pPr>
      <w:r>
        <w:rPr>
          <w:rFonts w:ascii="Arial"/>
          <w:color w:val="18161F"/>
        </w:rPr>
        <w:t>Correspondence from the contractor</w:t>
      </w:r>
      <w:r>
        <w:rPr>
          <w:rFonts w:ascii="Arial"/>
          <w:color w:val="18161F"/>
          <w:spacing w:val="40"/>
        </w:rPr>
        <w:t> </w:t>
      </w:r>
      <w:r>
        <w:rPr>
          <w:rFonts w:ascii="Arial"/>
          <w:color w:val="18161F"/>
        </w:rPr>
        <w:t>on the mechanical</w:t>
      </w:r>
      <w:r>
        <w:rPr>
          <w:rFonts w:ascii="Arial"/>
          <w:color w:val="18161F"/>
          <w:spacing w:val="40"/>
        </w:rPr>
        <w:t> </w:t>
      </w:r>
      <w:r>
        <w:rPr>
          <w:rFonts w:ascii="Arial"/>
          <w:color w:val="18161F"/>
        </w:rPr>
        <w:t>room project</w:t>
      </w:r>
      <w:r>
        <w:rPr>
          <w:rFonts w:ascii="Arial"/>
          <w:color w:val="18161F"/>
          <w:spacing w:val="32"/>
        </w:rPr>
        <w:t> </w:t>
      </w:r>
      <w:r>
        <w:rPr>
          <w:rFonts w:ascii="Arial"/>
          <w:color w:val="18161F"/>
        </w:rPr>
        <w:t>was distributed</w:t>
      </w:r>
      <w:r>
        <w:rPr>
          <w:rFonts w:ascii="Arial"/>
          <w:color w:val="18161F"/>
          <w:spacing w:val="35"/>
        </w:rPr>
        <w:t> </w:t>
      </w:r>
      <w:r>
        <w:rPr>
          <w:rFonts w:ascii="Arial"/>
          <w:color w:val="18161F"/>
        </w:rPr>
        <w:t>to</w:t>
      </w:r>
      <w:r>
        <w:rPr>
          <w:rFonts w:ascii="Arial"/>
          <w:color w:val="18161F"/>
          <w:spacing w:val="36"/>
        </w:rPr>
        <w:t> </w:t>
      </w:r>
      <w:r>
        <w:rPr>
          <w:rFonts w:ascii="Arial"/>
          <w:color w:val="18161F"/>
        </w:rPr>
        <w:t>each board member. The update made the members</w:t>
      </w:r>
      <w:r>
        <w:rPr>
          <w:rFonts w:ascii="Arial"/>
          <w:color w:val="18161F"/>
          <w:spacing w:val="36"/>
        </w:rPr>
        <w:t> </w:t>
      </w:r>
      <w:r>
        <w:rPr>
          <w:rFonts w:ascii="Arial"/>
          <w:color w:val="18161F"/>
        </w:rPr>
        <w:t>aware that there was a delay with the supplier and that the project would not begin until January 2025.</w:t>
      </w:r>
    </w:p>
    <w:p>
      <w:pPr>
        <w:spacing w:line="240" w:lineRule="auto" w:before="42"/>
        <w:rPr>
          <w:sz w:val="20"/>
        </w:rPr>
      </w:pPr>
    </w:p>
    <w:p>
      <w:pPr>
        <w:pStyle w:val="BodyText"/>
        <w:spacing w:line="280" w:lineRule="auto"/>
        <w:ind w:left="390" w:right="1039" w:hanging="1"/>
        <w:jc w:val="both"/>
        <w:rPr>
          <w:rFonts w:ascii="Arial"/>
        </w:rPr>
      </w:pPr>
      <w:r>
        <w:rPr>
          <w:rFonts w:ascii="Arial"/>
          <w:color w:val="18161F"/>
        </w:rPr>
        <w:t>Installing dryer connections</w:t>
      </w:r>
      <w:r>
        <w:rPr>
          <w:rFonts w:ascii="Arial"/>
          <w:color w:val="18161F"/>
          <w:spacing w:val="16"/>
        </w:rPr>
        <w:t> </w:t>
      </w:r>
      <w:r>
        <w:rPr>
          <w:rFonts w:ascii="Arial"/>
          <w:color w:val="18161F"/>
        </w:rPr>
        <w:t>was a part of the discussion and will</w:t>
      </w:r>
      <w:r>
        <w:rPr>
          <w:rFonts w:ascii="Arial"/>
          <w:color w:val="18161F"/>
          <w:spacing w:val="-9"/>
        </w:rPr>
        <w:t> </w:t>
      </w:r>
      <w:r>
        <w:rPr>
          <w:rFonts w:ascii="Arial"/>
          <w:color w:val="18161F"/>
        </w:rPr>
        <w:t>remain until</w:t>
      </w:r>
      <w:r>
        <w:rPr>
          <w:rFonts w:ascii="Arial"/>
          <w:color w:val="18161F"/>
          <w:spacing w:val="-3"/>
        </w:rPr>
        <w:t> </w:t>
      </w:r>
      <w:r>
        <w:rPr>
          <w:rFonts w:ascii="Arial"/>
          <w:color w:val="18161F"/>
        </w:rPr>
        <w:t>a decision is</w:t>
      </w:r>
      <w:r>
        <w:rPr>
          <w:rFonts w:ascii="Arial"/>
          <w:color w:val="18161F"/>
          <w:spacing w:val="-3"/>
        </w:rPr>
        <w:t> </w:t>
      </w:r>
      <w:r>
        <w:rPr>
          <w:rFonts w:ascii="Arial"/>
          <w:color w:val="18161F"/>
        </w:rPr>
        <w:t>made on</w:t>
      </w:r>
      <w:r>
        <w:rPr>
          <w:rFonts w:ascii="Arial"/>
          <w:color w:val="18161F"/>
          <w:spacing w:val="-4"/>
        </w:rPr>
        <w:t> </w:t>
      </w:r>
      <w:r>
        <w:rPr>
          <w:rFonts w:ascii="Arial"/>
          <w:color w:val="18161F"/>
        </w:rPr>
        <w:t>a</w:t>
      </w:r>
      <w:r>
        <w:rPr>
          <w:rFonts w:ascii="Arial"/>
          <w:color w:val="18161F"/>
          <w:spacing w:val="-3"/>
        </w:rPr>
        <w:t> </w:t>
      </w:r>
      <w:r>
        <w:rPr>
          <w:rFonts w:ascii="Arial"/>
          <w:color w:val="18161F"/>
        </w:rPr>
        <w:t>timeframe to begin the process for the installation.</w:t>
      </w:r>
    </w:p>
    <w:p>
      <w:pPr>
        <w:spacing w:line="240" w:lineRule="auto" w:before="49"/>
        <w:rPr>
          <w:sz w:val="20"/>
        </w:rPr>
      </w:pPr>
    </w:p>
    <w:p>
      <w:pPr>
        <w:pStyle w:val="BodyText"/>
        <w:spacing w:line="280" w:lineRule="auto"/>
        <w:ind w:left="392" w:right="1028" w:hanging="4"/>
        <w:jc w:val="both"/>
        <w:rPr>
          <w:rFonts w:ascii="Arial"/>
        </w:rPr>
      </w:pPr>
      <w:r>
        <w:rPr>
          <w:rFonts w:ascii="Arial"/>
          <w:color w:val="18161F"/>
        </w:rPr>
        <w:t>The</w:t>
      </w:r>
      <w:r>
        <w:rPr>
          <w:rFonts w:ascii="Arial"/>
          <w:color w:val="18161F"/>
          <w:spacing w:val="-7"/>
        </w:rPr>
        <w:t> </w:t>
      </w:r>
      <w:r>
        <w:rPr>
          <w:rFonts w:ascii="Arial"/>
          <w:color w:val="18161F"/>
        </w:rPr>
        <w:t>Board will</w:t>
      </w:r>
      <w:r>
        <w:rPr>
          <w:rFonts w:ascii="Arial"/>
          <w:color w:val="18161F"/>
          <w:spacing w:val="-4"/>
        </w:rPr>
        <w:t> </w:t>
      </w:r>
      <w:r>
        <w:rPr>
          <w:rFonts w:ascii="Arial"/>
          <w:color w:val="18161F"/>
        </w:rPr>
        <w:t>vote on</w:t>
      </w:r>
      <w:r>
        <w:rPr>
          <w:rFonts w:ascii="Arial"/>
          <w:color w:val="18161F"/>
          <w:spacing w:val="-10"/>
        </w:rPr>
        <w:t> </w:t>
      </w:r>
      <w:r>
        <w:rPr>
          <w:rFonts w:ascii="Arial"/>
          <w:color w:val="18161F"/>
        </w:rPr>
        <w:t>a decision to</w:t>
      </w:r>
      <w:r>
        <w:rPr>
          <w:rFonts w:ascii="Arial"/>
          <w:color w:val="18161F"/>
          <w:spacing w:val="20"/>
        </w:rPr>
        <w:t> </w:t>
      </w:r>
      <w:r>
        <w:rPr>
          <w:rFonts w:ascii="Arial"/>
          <w:color w:val="18161F"/>
        </w:rPr>
        <w:t>sell</w:t>
      </w:r>
      <w:r>
        <w:rPr>
          <w:rFonts w:ascii="Arial"/>
          <w:color w:val="18161F"/>
          <w:spacing w:val="-2"/>
        </w:rPr>
        <w:t> </w:t>
      </w:r>
      <w:r>
        <w:rPr>
          <w:rFonts w:ascii="Arial"/>
          <w:color w:val="18161F"/>
        </w:rPr>
        <w:t>the 2006 F-150</w:t>
      </w:r>
      <w:r>
        <w:rPr>
          <w:rFonts w:ascii="Arial"/>
          <w:color w:val="18161F"/>
          <w:spacing w:val="-4"/>
        </w:rPr>
        <w:t> </w:t>
      </w:r>
      <w:r>
        <w:rPr>
          <w:rFonts w:ascii="Arial"/>
          <w:color w:val="18161F"/>
        </w:rPr>
        <w:t>Ford</w:t>
      </w:r>
      <w:r>
        <w:rPr>
          <w:rFonts w:ascii="Arial"/>
          <w:color w:val="18161F"/>
          <w:spacing w:val="-9"/>
        </w:rPr>
        <w:t> </w:t>
      </w:r>
      <w:r>
        <w:rPr>
          <w:rFonts w:ascii="Arial"/>
          <w:color w:val="18161F"/>
        </w:rPr>
        <w:t>Truck or</w:t>
      </w:r>
      <w:r>
        <w:rPr>
          <w:rFonts w:ascii="Arial"/>
          <w:color w:val="18161F"/>
          <w:spacing w:val="-3"/>
        </w:rPr>
        <w:t> </w:t>
      </w:r>
      <w:r>
        <w:rPr>
          <w:rFonts w:ascii="Arial"/>
          <w:color w:val="18161F"/>
        </w:rPr>
        <w:t>scrap</w:t>
      </w:r>
      <w:r>
        <w:rPr>
          <w:rFonts w:ascii="Arial"/>
          <w:color w:val="18161F"/>
          <w:spacing w:val="-3"/>
        </w:rPr>
        <w:t> </w:t>
      </w:r>
      <w:r>
        <w:rPr>
          <w:rFonts w:ascii="Arial"/>
          <w:color w:val="18161F"/>
        </w:rPr>
        <w:t>it</w:t>
      </w:r>
      <w:r>
        <w:rPr>
          <w:rFonts w:ascii="Arial"/>
          <w:color w:val="363842"/>
        </w:rPr>
        <w:t>.</w:t>
      </w:r>
      <w:r>
        <w:rPr>
          <w:rFonts w:ascii="Arial"/>
          <w:color w:val="363842"/>
          <w:spacing w:val="-14"/>
        </w:rPr>
        <w:t> </w:t>
      </w:r>
      <w:r>
        <w:rPr>
          <w:rFonts w:ascii="Arial"/>
          <w:color w:val="18161F"/>
        </w:rPr>
        <w:t>A review of</w:t>
      </w:r>
      <w:r>
        <w:rPr>
          <w:rFonts w:ascii="Arial"/>
          <w:color w:val="18161F"/>
          <w:spacing w:val="-9"/>
        </w:rPr>
        <w:t> </w:t>
      </w:r>
      <w:r>
        <w:rPr>
          <w:rFonts w:ascii="Arial"/>
          <w:color w:val="18161F"/>
        </w:rPr>
        <w:t>the</w:t>
      </w:r>
      <w:r>
        <w:rPr>
          <w:rFonts w:ascii="Arial"/>
          <w:color w:val="18161F"/>
          <w:spacing w:val="-7"/>
        </w:rPr>
        <w:t> </w:t>
      </w:r>
      <w:r>
        <w:rPr>
          <w:rFonts w:ascii="Arial"/>
          <w:color w:val="18161F"/>
        </w:rPr>
        <w:t>Capitalization</w:t>
      </w:r>
      <w:r>
        <w:rPr>
          <w:rFonts w:ascii="Arial"/>
          <w:color w:val="18161F"/>
          <w:spacing w:val="-9"/>
        </w:rPr>
        <w:t> </w:t>
      </w:r>
      <w:r>
        <w:rPr>
          <w:rFonts w:ascii="Arial"/>
          <w:color w:val="18161F"/>
        </w:rPr>
        <w:t>and Disposition Policy will aid in the decision.</w:t>
      </w:r>
    </w:p>
    <w:p>
      <w:pPr>
        <w:spacing w:line="240" w:lineRule="auto" w:before="0"/>
        <w:rPr>
          <w:sz w:val="20"/>
        </w:rPr>
      </w:pPr>
    </w:p>
    <w:p>
      <w:pPr>
        <w:spacing w:line="240" w:lineRule="auto" w:before="84"/>
        <w:rPr>
          <w:sz w:val="20"/>
        </w:rPr>
      </w:pPr>
    </w:p>
    <w:p>
      <w:pPr>
        <w:spacing w:before="0"/>
        <w:ind w:left="389" w:right="0" w:firstLine="0"/>
        <w:jc w:val="left"/>
        <w:rPr>
          <w:b/>
          <w:sz w:val="20"/>
        </w:rPr>
      </w:pPr>
      <w:r>
        <w:rPr>
          <w:b/>
          <w:color w:val="18161F"/>
          <w:spacing w:val="-2"/>
          <w:sz w:val="20"/>
          <w:u w:val="thick" w:color="18161F"/>
        </w:rPr>
        <w:t>Adjournment:</w:t>
      </w:r>
    </w:p>
    <w:p>
      <w:pPr>
        <w:pStyle w:val="BodyText"/>
        <w:spacing w:line="280" w:lineRule="auto" w:before="44"/>
        <w:ind w:left="385" w:right="759" w:firstLine="8"/>
        <w:rPr>
          <w:rFonts w:ascii="Arial"/>
        </w:rPr>
      </w:pPr>
      <w:r>
        <w:rPr/>
        <mc:AlternateContent>
          <mc:Choice Requires="wps">
            <w:drawing>
              <wp:anchor distT="0" distB="0" distL="0" distR="0" allowOverlap="1" layoutInCell="1" locked="0" behindDoc="0" simplePos="0" relativeHeight="16068608">
                <wp:simplePos x="0" y="0"/>
                <wp:positionH relativeFrom="page">
                  <wp:posOffset>438452</wp:posOffset>
                </wp:positionH>
                <wp:positionV relativeFrom="paragraph">
                  <wp:posOffset>1197517</wp:posOffset>
                </wp:positionV>
                <wp:extent cx="1651000" cy="1270"/>
                <wp:effectExtent l="0" t="0" r="0" b="0"/>
                <wp:wrapNone/>
                <wp:docPr id="1433" name="Graphic 1433"/>
                <wp:cNvGraphicFramePr>
                  <a:graphicFrameLocks/>
                </wp:cNvGraphicFramePr>
                <a:graphic>
                  <a:graphicData uri="http://schemas.microsoft.com/office/word/2010/wordprocessingShape">
                    <wps:wsp>
                      <wps:cNvPr id="1433" name="Graphic 1433"/>
                      <wps:cNvSpPr/>
                      <wps:spPr>
                        <a:xfrm>
                          <a:off x="0" y="0"/>
                          <a:ext cx="1651000" cy="1270"/>
                        </a:xfrm>
                        <a:custGeom>
                          <a:avLst/>
                          <a:gdLst/>
                          <a:ahLst/>
                          <a:cxnLst/>
                          <a:rect l="l" t="t" r="r" b="b"/>
                          <a:pathLst>
                            <a:path w="1651000" h="0">
                              <a:moveTo>
                                <a:pt x="0" y="0"/>
                              </a:moveTo>
                              <a:lnTo>
                                <a:pt x="1650847" y="0"/>
                              </a:lnTo>
                            </a:path>
                          </a:pathLst>
                        </a:custGeom>
                        <a:ln w="12720">
                          <a:solidFill>
                            <a:srgbClr val="18161F"/>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6068608" from="34.523815pt,94.292755pt" to="164.511843pt,94.292755pt" stroked="true" strokeweight="1.001613pt" strokecolor="#18161f">
                <v:stroke dashstyle="solid"/>
                <w10:wrap type="none"/>
              </v:line>
            </w:pict>
          </mc:Fallback>
        </mc:AlternateContent>
      </w:r>
      <w:r>
        <w:rPr>
          <w:rFonts w:ascii="Arial"/>
          <w:color w:val="18161F"/>
        </w:rPr>
        <w:t>A motion to adjourn was made by Angela Inman and seconded by Lois Dail. All members were in</w:t>
      </w:r>
      <w:r>
        <w:rPr>
          <w:rFonts w:ascii="Arial"/>
          <w:color w:val="18161F"/>
          <w:spacing w:val="-5"/>
        </w:rPr>
        <w:t> </w:t>
      </w:r>
      <w:r>
        <w:rPr>
          <w:rFonts w:ascii="Arial"/>
          <w:color w:val="18161F"/>
        </w:rPr>
        <w:t>favor and the meeting was adjourned.</w: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114"/>
        <w:rPr>
          <w:sz w:val="20"/>
        </w:rPr>
      </w:pPr>
      <w:r>
        <w:rPr/>
        <mc:AlternateContent>
          <mc:Choice Requires="wps">
            <w:drawing>
              <wp:anchor distT="0" distB="0" distL="0" distR="0" allowOverlap="1" layoutInCell="1" locked="0" behindDoc="1" simplePos="0" relativeHeight="487926272">
                <wp:simplePos x="0" y="0"/>
                <wp:positionH relativeFrom="page">
                  <wp:posOffset>4427689</wp:posOffset>
                </wp:positionH>
                <wp:positionV relativeFrom="paragraph">
                  <wp:posOffset>234038</wp:posOffset>
                </wp:positionV>
                <wp:extent cx="1596390" cy="1270"/>
                <wp:effectExtent l="0" t="0" r="0" b="0"/>
                <wp:wrapTopAndBottom/>
                <wp:docPr id="1434" name="Graphic 1434"/>
                <wp:cNvGraphicFramePr>
                  <a:graphicFrameLocks/>
                </wp:cNvGraphicFramePr>
                <a:graphic>
                  <a:graphicData uri="http://schemas.microsoft.com/office/word/2010/wordprocessingShape">
                    <wps:wsp>
                      <wps:cNvPr id="1434" name="Graphic 1434"/>
                      <wps:cNvSpPr/>
                      <wps:spPr>
                        <a:xfrm>
                          <a:off x="0" y="0"/>
                          <a:ext cx="1596390" cy="1270"/>
                        </a:xfrm>
                        <a:custGeom>
                          <a:avLst/>
                          <a:gdLst/>
                          <a:ahLst/>
                          <a:cxnLst/>
                          <a:rect l="l" t="t" r="r" b="b"/>
                          <a:pathLst>
                            <a:path w="1596390" h="0">
                              <a:moveTo>
                                <a:pt x="0" y="0"/>
                              </a:moveTo>
                              <a:lnTo>
                                <a:pt x="1595921" y="0"/>
                              </a:lnTo>
                            </a:path>
                          </a:pathLst>
                        </a:custGeom>
                        <a:ln w="12720">
                          <a:solidFill>
                            <a:srgbClr val="133880"/>
                          </a:solidFill>
                          <a:prstDash val="solid"/>
                        </a:ln>
                      </wps:spPr>
                      <wps:bodyPr wrap="square" lIns="0" tIns="0" rIns="0" bIns="0" rtlCol="0">
                        <a:prstTxWarp prst="textNoShape">
                          <a:avLst/>
                        </a:prstTxWarp>
                        <a:noAutofit/>
                      </wps:bodyPr>
                    </wps:wsp>
                  </a:graphicData>
                </a:graphic>
              </wp:anchor>
            </w:drawing>
          </mc:Choice>
          <mc:Fallback>
            <w:pict>
              <v:shape style="position:absolute;margin-left:348.636993pt;margin-top:18.428226pt;width:125.7pt;height:.1pt;mso-position-horizontal-relative:page;mso-position-vertical-relative:paragraph;z-index:-15390208;mso-wrap-distance-left:0;mso-wrap-distance-right:0" id="docshape886" coordorigin="6973,369" coordsize="2514,0" path="m6973,369l9486,369e" filled="false" stroked="true" strokeweight="1.001613pt" strokecolor="#133880">
                <v:path arrowok="t"/>
                <v:stroke dashstyle="solid"/>
                <w10:wrap type="topAndBottom"/>
              </v:shape>
            </w:pict>
          </mc:Fallback>
        </mc:AlternateContent>
      </w:r>
    </w:p>
    <w:p>
      <w:pPr>
        <w:pStyle w:val="BodyText"/>
        <w:spacing w:before="23"/>
        <w:ind w:left="6316"/>
        <w:rPr>
          <w:rFonts w:ascii="Arial"/>
        </w:rPr>
      </w:pPr>
      <w:r>
        <w:rPr>
          <w:rFonts w:ascii="Arial"/>
          <w:color w:val="18161F"/>
          <w:spacing w:val="-4"/>
        </w:rPr>
        <w:t>Felicia</w:t>
      </w:r>
      <w:r>
        <w:rPr>
          <w:rFonts w:ascii="Arial"/>
          <w:color w:val="18161F"/>
          <w:spacing w:val="9"/>
        </w:rPr>
        <w:t> </w:t>
      </w:r>
      <w:r>
        <w:rPr>
          <w:rFonts w:ascii="Arial"/>
          <w:color w:val="18161F"/>
          <w:spacing w:val="-4"/>
        </w:rPr>
        <w:t>Chester, Secretary</w:t>
      </w:r>
    </w:p>
    <w:p>
      <w:pPr>
        <w:spacing w:line="240" w:lineRule="auto" w:before="0"/>
        <w:rPr>
          <w:sz w:val="21"/>
        </w:rPr>
      </w:pPr>
    </w:p>
    <w:p>
      <w:pPr>
        <w:spacing w:line="240" w:lineRule="auto" w:before="0"/>
        <w:rPr>
          <w:sz w:val="21"/>
        </w:rPr>
      </w:pPr>
    </w:p>
    <w:p>
      <w:pPr>
        <w:spacing w:line="240" w:lineRule="auto" w:before="0"/>
        <w:rPr>
          <w:sz w:val="21"/>
        </w:rPr>
      </w:pPr>
    </w:p>
    <w:p>
      <w:pPr>
        <w:spacing w:line="240" w:lineRule="auto" w:before="0"/>
        <w:rPr>
          <w:sz w:val="21"/>
        </w:rPr>
      </w:pPr>
    </w:p>
    <w:p>
      <w:pPr>
        <w:spacing w:line="240" w:lineRule="auto" w:before="0"/>
        <w:rPr>
          <w:sz w:val="21"/>
        </w:rPr>
      </w:pPr>
    </w:p>
    <w:p>
      <w:pPr>
        <w:spacing w:line="240" w:lineRule="auto" w:before="0"/>
        <w:rPr>
          <w:sz w:val="21"/>
        </w:rPr>
      </w:pPr>
    </w:p>
    <w:p>
      <w:pPr>
        <w:spacing w:line="240" w:lineRule="auto" w:before="66"/>
        <w:rPr>
          <w:sz w:val="21"/>
        </w:rPr>
      </w:pPr>
    </w:p>
    <w:p>
      <w:pPr>
        <w:spacing w:before="0"/>
        <w:ind w:left="0" w:right="1031" w:firstLine="0"/>
        <w:jc w:val="right"/>
        <w:rPr>
          <w:sz w:val="21"/>
        </w:rPr>
      </w:pPr>
      <w:r>
        <w:rPr>
          <w:color w:val="18161F"/>
          <w:spacing w:val="-10"/>
          <w:w w:val="105"/>
          <w:sz w:val="21"/>
        </w:rPr>
        <w:t>2</w:t>
      </w:r>
    </w:p>
    <w:p>
      <w:pPr>
        <w:spacing w:line="240" w:lineRule="auto" w:before="0"/>
        <w:rPr>
          <w:sz w:val="20"/>
        </w:rPr>
      </w:pPr>
    </w:p>
    <w:p>
      <w:pPr>
        <w:spacing w:line="240" w:lineRule="auto" w:before="0"/>
        <w:rPr>
          <w:sz w:val="20"/>
        </w:rPr>
      </w:pPr>
    </w:p>
    <w:p>
      <w:pPr>
        <w:spacing w:line="240" w:lineRule="auto" w:before="217"/>
        <w:rPr>
          <w:sz w:val="20"/>
        </w:rPr>
      </w:pPr>
      <w:r>
        <w:rPr/>
        <w:drawing>
          <wp:anchor distT="0" distB="0" distL="0" distR="0" allowOverlap="1" layoutInCell="1" locked="0" behindDoc="1" simplePos="0" relativeHeight="487926784">
            <wp:simplePos x="0" y="0"/>
            <wp:positionH relativeFrom="page">
              <wp:posOffset>3222358</wp:posOffset>
            </wp:positionH>
            <wp:positionV relativeFrom="paragraph">
              <wp:posOffset>299072</wp:posOffset>
            </wp:positionV>
            <wp:extent cx="4313931" cy="85343"/>
            <wp:effectExtent l="0" t="0" r="0" b="0"/>
            <wp:wrapTopAndBottom/>
            <wp:docPr id="1435" name="Image 1435"/>
            <wp:cNvGraphicFramePr>
              <a:graphicFrameLocks/>
            </wp:cNvGraphicFramePr>
            <a:graphic>
              <a:graphicData uri="http://schemas.openxmlformats.org/drawingml/2006/picture">
                <pic:pic>
                  <pic:nvPicPr>
                    <pic:cNvPr id="1435" name="Image 1435"/>
                    <pic:cNvPicPr/>
                  </pic:nvPicPr>
                  <pic:blipFill>
                    <a:blip r:embed="rId235" cstate="print"/>
                    <a:stretch>
                      <a:fillRect/>
                    </a:stretch>
                  </pic:blipFill>
                  <pic:spPr>
                    <a:xfrm>
                      <a:off x="0" y="0"/>
                      <a:ext cx="4313931" cy="85343"/>
                    </a:xfrm>
                    <a:prstGeom prst="rect">
                      <a:avLst/>
                    </a:prstGeom>
                  </pic:spPr>
                </pic:pic>
              </a:graphicData>
            </a:graphic>
          </wp:anchor>
        </w:drawing>
      </w:r>
    </w:p>
    <w:p>
      <w:pPr>
        <w:spacing w:after="0" w:line="240" w:lineRule="auto"/>
        <w:rPr>
          <w:sz w:val="20"/>
        </w:rPr>
        <w:sectPr>
          <w:type w:val="continuous"/>
          <w:pgSz w:w="11910" w:h="16840"/>
          <w:pgMar w:top="400" w:bottom="280" w:left="500" w:right="0"/>
        </w:sectPr>
      </w:pPr>
    </w:p>
    <w:p>
      <w:pPr>
        <w:spacing w:before="76"/>
        <w:ind w:left="0" w:right="254" w:firstLine="0"/>
        <w:jc w:val="center"/>
        <w:rPr>
          <w:b/>
          <w:sz w:val="27"/>
        </w:rPr>
      </w:pPr>
      <w:r>
        <w:rPr>
          <w:b/>
          <w:sz w:val="27"/>
        </w:rPr>
        <w:t>CLOSED</w:t>
      </w:r>
      <w:r>
        <w:rPr>
          <w:b/>
          <w:spacing w:val="38"/>
          <w:sz w:val="27"/>
        </w:rPr>
        <w:t> </w:t>
      </w:r>
      <w:r>
        <w:rPr>
          <w:b/>
          <w:sz w:val="27"/>
        </w:rPr>
        <w:t>SESSION</w:t>
      </w:r>
      <w:r>
        <w:rPr>
          <w:b/>
          <w:spacing w:val="33"/>
          <w:sz w:val="27"/>
        </w:rPr>
        <w:t> </w:t>
      </w:r>
      <w:r>
        <w:rPr>
          <w:b/>
          <w:spacing w:val="-2"/>
          <w:sz w:val="27"/>
        </w:rPr>
        <w:t>CRITERIA</w:t>
      </w:r>
    </w:p>
    <w:p>
      <w:pPr>
        <w:spacing w:line="240" w:lineRule="auto" w:before="244"/>
        <w:rPr>
          <w:b/>
          <w:sz w:val="27"/>
        </w:rPr>
      </w:pPr>
    </w:p>
    <w:p>
      <w:pPr>
        <w:spacing w:before="0"/>
        <w:ind w:left="1263" w:right="0" w:firstLine="0"/>
        <w:jc w:val="left"/>
        <w:rPr>
          <w:sz w:val="24"/>
        </w:rPr>
      </w:pPr>
      <w:r>
        <w:rPr>
          <w:sz w:val="24"/>
        </w:rPr>
        <w:t>(Specify</w:t>
      </w:r>
      <w:r>
        <w:rPr>
          <w:spacing w:val="5"/>
          <w:sz w:val="24"/>
        </w:rPr>
        <w:t> </w:t>
      </w:r>
      <w:r>
        <w:rPr>
          <w:sz w:val="24"/>
        </w:rPr>
        <w:t>one</w:t>
      </w:r>
      <w:r>
        <w:rPr>
          <w:spacing w:val="-6"/>
          <w:sz w:val="24"/>
        </w:rPr>
        <w:t> </w:t>
      </w:r>
      <w:r>
        <w:rPr>
          <w:sz w:val="24"/>
        </w:rPr>
        <w:t>or</w:t>
      </w:r>
      <w:r>
        <w:rPr>
          <w:spacing w:val="-12"/>
          <w:sz w:val="24"/>
        </w:rPr>
        <w:t> </w:t>
      </w:r>
      <w:r>
        <w:rPr>
          <w:sz w:val="24"/>
        </w:rPr>
        <w:t>more</w:t>
      </w:r>
      <w:r>
        <w:rPr>
          <w:spacing w:val="-1"/>
          <w:sz w:val="24"/>
        </w:rPr>
        <w:t> </w:t>
      </w:r>
      <w:r>
        <w:rPr>
          <w:sz w:val="24"/>
        </w:rPr>
        <w:t>of</w:t>
      </w:r>
      <w:r>
        <w:rPr>
          <w:spacing w:val="-16"/>
          <w:sz w:val="24"/>
        </w:rPr>
        <w:t> </w:t>
      </w:r>
      <w:r>
        <w:rPr>
          <w:sz w:val="24"/>
        </w:rPr>
        <w:t>the</w:t>
      </w:r>
      <w:r>
        <w:rPr>
          <w:spacing w:val="-14"/>
          <w:sz w:val="24"/>
        </w:rPr>
        <w:t> </w:t>
      </w:r>
      <w:r>
        <w:rPr>
          <w:sz w:val="24"/>
        </w:rPr>
        <w:t>following</w:t>
      </w:r>
      <w:r>
        <w:rPr>
          <w:spacing w:val="1"/>
          <w:sz w:val="24"/>
        </w:rPr>
        <w:t> </w:t>
      </w:r>
      <w:r>
        <w:rPr>
          <w:sz w:val="24"/>
        </w:rPr>
        <w:t>permitted</w:t>
      </w:r>
      <w:r>
        <w:rPr>
          <w:spacing w:val="6"/>
          <w:sz w:val="24"/>
        </w:rPr>
        <w:t> </w:t>
      </w:r>
      <w:r>
        <w:rPr>
          <w:sz w:val="24"/>
        </w:rPr>
        <w:t>reasons</w:t>
      </w:r>
      <w:r>
        <w:rPr>
          <w:spacing w:val="-8"/>
          <w:sz w:val="24"/>
        </w:rPr>
        <w:t> </w:t>
      </w:r>
      <w:r>
        <w:rPr>
          <w:sz w:val="24"/>
        </w:rPr>
        <w:t>for</w:t>
      </w:r>
      <w:r>
        <w:rPr>
          <w:spacing w:val="-5"/>
          <w:sz w:val="24"/>
        </w:rPr>
        <w:t> </w:t>
      </w:r>
      <w:r>
        <w:rPr>
          <w:sz w:val="24"/>
        </w:rPr>
        <w:t>closed</w:t>
      </w:r>
      <w:r>
        <w:rPr>
          <w:spacing w:val="-7"/>
          <w:sz w:val="24"/>
        </w:rPr>
        <w:t> </w:t>
      </w:r>
      <w:r>
        <w:rPr>
          <w:spacing w:val="-2"/>
          <w:sz w:val="24"/>
        </w:rPr>
        <w:t>sessions)</w:t>
      </w:r>
    </w:p>
    <w:p>
      <w:pPr>
        <w:spacing w:before="3"/>
        <w:ind w:left="1256" w:right="0" w:firstLine="0"/>
        <w:jc w:val="left"/>
        <w:rPr>
          <w:b/>
          <w:sz w:val="24"/>
        </w:rPr>
      </w:pPr>
      <w:r>
        <w:rPr>
          <w:b/>
          <w:sz w:val="24"/>
        </w:rPr>
        <w:t>Move</w:t>
      </w:r>
      <w:r>
        <w:rPr>
          <w:b/>
          <w:spacing w:val="-3"/>
          <w:sz w:val="24"/>
        </w:rPr>
        <w:t> </w:t>
      </w:r>
      <w:r>
        <w:rPr>
          <w:b/>
          <w:sz w:val="24"/>
        </w:rPr>
        <w:t>that</w:t>
      </w:r>
      <w:r>
        <w:rPr>
          <w:b/>
          <w:spacing w:val="-13"/>
          <w:sz w:val="24"/>
        </w:rPr>
        <w:t> </w:t>
      </w:r>
      <w:r>
        <w:rPr>
          <w:b/>
          <w:sz w:val="24"/>
        </w:rPr>
        <w:t>we</w:t>
      </w:r>
      <w:r>
        <w:rPr>
          <w:b/>
          <w:spacing w:val="-7"/>
          <w:sz w:val="24"/>
        </w:rPr>
        <w:t> </w:t>
      </w:r>
      <w:r>
        <w:rPr>
          <w:b/>
          <w:sz w:val="24"/>
        </w:rPr>
        <w:t>go</w:t>
      </w:r>
      <w:r>
        <w:rPr>
          <w:b/>
          <w:spacing w:val="-13"/>
          <w:sz w:val="24"/>
        </w:rPr>
        <w:t> </w:t>
      </w:r>
      <w:r>
        <w:rPr>
          <w:b/>
          <w:sz w:val="24"/>
        </w:rPr>
        <w:t>into</w:t>
      </w:r>
      <w:r>
        <w:rPr>
          <w:b/>
          <w:spacing w:val="-4"/>
          <w:sz w:val="24"/>
        </w:rPr>
        <w:t> </w:t>
      </w:r>
      <w:r>
        <w:rPr>
          <w:b/>
          <w:sz w:val="24"/>
        </w:rPr>
        <w:t>closed</w:t>
      </w:r>
      <w:r>
        <w:rPr>
          <w:b/>
          <w:spacing w:val="-2"/>
          <w:sz w:val="24"/>
        </w:rPr>
        <w:t> </w:t>
      </w:r>
      <w:r>
        <w:rPr>
          <w:b/>
          <w:sz w:val="24"/>
        </w:rPr>
        <w:t>session</w:t>
      </w:r>
      <w:r>
        <w:rPr>
          <w:b/>
          <w:spacing w:val="3"/>
          <w:sz w:val="24"/>
        </w:rPr>
        <w:t> </w:t>
      </w:r>
      <w:r>
        <w:rPr>
          <w:b/>
          <w:sz w:val="24"/>
        </w:rPr>
        <w:t>in</w:t>
      </w:r>
      <w:r>
        <w:rPr>
          <w:b/>
          <w:spacing w:val="-14"/>
          <w:sz w:val="24"/>
        </w:rPr>
        <w:t> </w:t>
      </w:r>
      <w:r>
        <w:rPr>
          <w:b/>
          <w:sz w:val="24"/>
        </w:rPr>
        <w:t>accordance</w:t>
      </w:r>
      <w:r>
        <w:rPr>
          <w:b/>
          <w:spacing w:val="2"/>
          <w:sz w:val="24"/>
        </w:rPr>
        <w:t> </w:t>
      </w:r>
      <w:r>
        <w:rPr>
          <w:b/>
          <w:spacing w:val="-2"/>
          <w:sz w:val="24"/>
        </w:rPr>
        <w:t>with:</w:t>
      </w:r>
    </w:p>
    <w:p>
      <w:pPr>
        <w:spacing w:line="240" w:lineRule="auto" w:before="1"/>
        <w:rPr>
          <w:b/>
          <w:sz w:val="24"/>
        </w:rPr>
      </w:pPr>
    </w:p>
    <w:p>
      <w:pPr>
        <w:spacing w:before="0"/>
        <w:ind w:left="1251" w:right="0" w:firstLine="0"/>
        <w:jc w:val="left"/>
        <w:rPr>
          <w:b/>
          <w:sz w:val="24"/>
        </w:rPr>
      </w:pPr>
      <w:r>
        <w:rPr>
          <w:b/>
          <w:sz w:val="24"/>
        </w:rPr>
        <w:t>[N.C.G.S.</w:t>
      </w:r>
      <w:r>
        <w:rPr>
          <w:b/>
          <w:spacing w:val="-6"/>
          <w:sz w:val="24"/>
        </w:rPr>
        <w:t> </w:t>
      </w:r>
      <w:r>
        <w:rPr>
          <w:b/>
          <w:sz w:val="24"/>
        </w:rPr>
        <w:t>143-</w:t>
      </w:r>
      <w:r>
        <w:rPr>
          <w:b/>
          <w:spacing w:val="-2"/>
          <w:sz w:val="24"/>
        </w:rPr>
        <w:t>318.11(a)(1)]</w:t>
      </w:r>
    </w:p>
    <w:p>
      <w:pPr>
        <w:spacing w:line="275" w:lineRule="exact" w:before="3"/>
        <w:ind w:left="1246" w:right="0" w:firstLine="0"/>
        <w:jc w:val="left"/>
        <w:rPr>
          <w:b/>
          <w:sz w:val="24"/>
        </w:rPr>
      </w:pPr>
      <w:r>
        <w:rPr>
          <w:b/>
          <w:sz w:val="24"/>
        </w:rPr>
        <w:t>Prevent</w:t>
      </w:r>
      <w:r>
        <w:rPr>
          <w:b/>
          <w:spacing w:val="-9"/>
          <w:sz w:val="24"/>
        </w:rPr>
        <w:t> </w:t>
      </w:r>
      <w:r>
        <w:rPr>
          <w:b/>
          <w:sz w:val="24"/>
        </w:rPr>
        <w:t>the</w:t>
      </w:r>
      <w:r>
        <w:rPr>
          <w:b/>
          <w:spacing w:val="-10"/>
          <w:sz w:val="24"/>
        </w:rPr>
        <w:t> </w:t>
      </w:r>
      <w:r>
        <w:rPr>
          <w:b/>
          <w:sz w:val="24"/>
        </w:rPr>
        <w:t>disclosure</w:t>
      </w:r>
      <w:r>
        <w:rPr>
          <w:b/>
          <w:spacing w:val="5"/>
          <w:sz w:val="24"/>
        </w:rPr>
        <w:t> </w:t>
      </w:r>
      <w:r>
        <w:rPr>
          <w:b/>
          <w:sz w:val="24"/>
        </w:rPr>
        <w:t>of</w:t>
      </w:r>
      <w:r>
        <w:rPr>
          <w:b/>
          <w:spacing w:val="-17"/>
          <w:sz w:val="24"/>
        </w:rPr>
        <w:t> </w:t>
      </w:r>
      <w:r>
        <w:rPr>
          <w:b/>
          <w:sz w:val="24"/>
        </w:rPr>
        <w:t>privileged</w:t>
      </w:r>
      <w:r>
        <w:rPr>
          <w:b/>
          <w:spacing w:val="-2"/>
          <w:sz w:val="24"/>
        </w:rPr>
        <w:t> information</w:t>
      </w:r>
    </w:p>
    <w:p>
      <w:pPr>
        <w:tabs>
          <w:tab w:pos="1965" w:val="left" w:leader="none"/>
        </w:tabs>
        <w:spacing w:line="275" w:lineRule="exact" w:before="0"/>
        <w:ind w:left="1218" w:right="0" w:firstLine="0"/>
        <w:jc w:val="left"/>
        <w:rPr>
          <w:sz w:val="24"/>
        </w:rPr>
      </w:pPr>
      <w:r>
        <w:rPr>
          <w:spacing w:val="-10"/>
          <w:sz w:val="24"/>
        </w:rPr>
        <w:t>1</w:t>
      </w:r>
      <w:r>
        <w:rPr>
          <w:sz w:val="24"/>
        </w:rPr>
        <w:tab/>
        <w:t>Under</w:t>
      </w:r>
      <w:r>
        <w:rPr>
          <w:spacing w:val="-8"/>
          <w:sz w:val="24"/>
        </w:rPr>
        <w:t> </w:t>
      </w:r>
      <w:r>
        <w:rPr>
          <w:sz w:val="24"/>
        </w:rPr>
        <w:t>the</w:t>
      </w:r>
      <w:r>
        <w:rPr>
          <w:spacing w:val="-6"/>
          <w:sz w:val="24"/>
        </w:rPr>
        <w:t> </w:t>
      </w:r>
      <w:r>
        <w:rPr>
          <w:sz w:val="24"/>
        </w:rPr>
        <w:t>North</w:t>
      </w:r>
      <w:r>
        <w:rPr>
          <w:spacing w:val="-5"/>
          <w:sz w:val="24"/>
        </w:rPr>
        <w:t> </w:t>
      </w:r>
      <w:r>
        <w:rPr>
          <w:sz w:val="24"/>
        </w:rPr>
        <w:t>Carolina</w:t>
      </w:r>
      <w:r>
        <w:rPr>
          <w:spacing w:val="7"/>
          <w:sz w:val="24"/>
        </w:rPr>
        <w:t> </w:t>
      </w:r>
      <w:r>
        <w:rPr>
          <w:sz w:val="24"/>
        </w:rPr>
        <w:t>General</w:t>
      </w:r>
      <w:r>
        <w:rPr>
          <w:spacing w:val="-13"/>
          <w:sz w:val="24"/>
        </w:rPr>
        <w:t> </w:t>
      </w:r>
      <w:r>
        <w:rPr>
          <w:sz w:val="24"/>
        </w:rPr>
        <w:t>Statutes</w:t>
      </w:r>
      <w:r>
        <w:rPr>
          <w:spacing w:val="-3"/>
          <w:sz w:val="24"/>
        </w:rPr>
        <w:t> </w:t>
      </w:r>
      <w:r>
        <w:rPr>
          <w:sz w:val="24"/>
        </w:rPr>
        <w:t>or</w:t>
      </w:r>
      <w:r>
        <w:rPr>
          <w:spacing w:val="-10"/>
          <w:sz w:val="24"/>
        </w:rPr>
        <w:t> </w:t>
      </w:r>
      <w:r>
        <w:rPr>
          <w:spacing w:val="-2"/>
          <w:sz w:val="24"/>
        </w:rPr>
        <w:t>regulations.</w:t>
      </w:r>
    </w:p>
    <w:p>
      <w:pPr>
        <w:tabs>
          <w:tab w:pos="1965" w:val="left" w:leader="none"/>
        </w:tabs>
        <w:spacing w:before="3"/>
        <w:ind w:left="1218" w:right="0" w:firstLine="0"/>
        <w:jc w:val="left"/>
        <w:rPr>
          <w:sz w:val="24"/>
        </w:rPr>
      </w:pPr>
      <w:r>
        <w:rPr>
          <w:spacing w:val="-10"/>
          <w:sz w:val="24"/>
        </w:rPr>
        <w:t>1</w:t>
      </w:r>
      <w:r>
        <w:rPr>
          <w:sz w:val="24"/>
        </w:rPr>
        <w:tab/>
        <w:t>Under the</w:t>
      </w:r>
      <w:r>
        <w:rPr>
          <w:spacing w:val="-8"/>
          <w:sz w:val="24"/>
        </w:rPr>
        <w:t> </w:t>
      </w:r>
      <w:r>
        <w:rPr>
          <w:sz w:val="24"/>
        </w:rPr>
        <w:t>regulations</w:t>
      </w:r>
      <w:r>
        <w:rPr>
          <w:spacing w:val="8"/>
          <w:sz w:val="24"/>
        </w:rPr>
        <w:t> </w:t>
      </w:r>
      <w:r>
        <w:rPr>
          <w:sz w:val="24"/>
        </w:rPr>
        <w:t>or</w:t>
      </w:r>
      <w:r>
        <w:rPr>
          <w:spacing w:val="-4"/>
          <w:sz w:val="24"/>
        </w:rPr>
        <w:t> </w:t>
      </w:r>
      <w:r>
        <w:rPr>
          <w:sz w:val="24"/>
        </w:rPr>
        <w:t>laws</w:t>
      </w:r>
      <w:r>
        <w:rPr>
          <w:spacing w:val="-4"/>
          <w:sz w:val="24"/>
        </w:rPr>
        <w:t> </w:t>
      </w:r>
      <w:r>
        <w:rPr>
          <w:sz w:val="24"/>
        </w:rPr>
        <w:t>of</w:t>
      </w:r>
      <w:r>
        <w:rPr>
          <w:spacing w:val="-11"/>
          <w:sz w:val="24"/>
        </w:rPr>
        <w:t> </w:t>
      </w:r>
      <w:r>
        <w:rPr>
          <w:sz w:val="24"/>
        </w:rPr>
        <w:t>the</w:t>
      </w:r>
      <w:r>
        <w:rPr>
          <w:spacing w:val="-6"/>
          <w:sz w:val="24"/>
        </w:rPr>
        <w:t> </w:t>
      </w:r>
      <w:r>
        <w:rPr>
          <w:sz w:val="24"/>
        </w:rPr>
        <w:t>United</w:t>
      </w:r>
      <w:r>
        <w:rPr>
          <w:spacing w:val="-6"/>
          <w:sz w:val="24"/>
        </w:rPr>
        <w:t> </w:t>
      </w:r>
      <w:r>
        <w:rPr>
          <w:spacing w:val="-2"/>
          <w:sz w:val="24"/>
        </w:rPr>
        <w:t>States.</w:t>
      </w:r>
    </w:p>
    <w:p>
      <w:pPr>
        <w:spacing w:line="240" w:lineRule="auto" w:before="1"/>
        <w:rPr>
          <w:sz w:val="24"/>
        </w:rPr>
      </w:pPr>
    </w:p>
    <w:p>
      <w:pPr>
        <w:spacing w:before="0"/>
        <w:ind w:left="1236" w:right="0" w:firstLine="0"/>
        <w:jc w:val="left"/>
        <w:rPr>
          <w:b/>
          <w:sz w:val="24"/>
        </w:rPr>
      </w:pPr>
      <w:r>
        <w:rPr>
          <w:b/>
          <w:sz w:val="24"/>
        </w:rPr>
        <w:t>[N.C.G.S.</w:t>
      </w:r>
      <w:r>
        <w:rPr>
          <w:b/>
          <w:spacing w:val="-11"/>
          <w:sz w:val="24"/>
        </w:rPr>
        <w:t> </w:t>
      </w:r>
      <w:r>
        <w:rPr>
          <w:b/>
          <w:sz w:val="24"/>
        </w:rPr>
        <w:t>143-</w:t>
      </w:r>
      <w:r>
        <w:rPr>
          <w:b/>
          <w:spacing w:val="-2"/>
          <w:sz w:val="24"/>
        </w:rPr>
        <w:t>318.11(a)(2)]</w:t>
      </w:r>
    </w:p>
    <w:p>
      <w:pPr>
        <w:spacing w:before="3"/>
        <w:ind w:left="1231" w:right="0" w:firstLine="0"/>
        <w:jc w:val="left"/>
        <w:rPr>
          <w:b/>
          <w:sz w:val="24"/>
        </w:rPr>
      </w:pPr>
      <w:r>
        <w:rPr>
          <w:b/>
          <w:sz w:val="24"/>
        </w:rPr>
        <w:t>Prevent</w:t>
      </w:r>
      <w:r>
        <w:rPr>
          <w:b/>
          <w:spacing w:val="-8"/>
          <w:sz w:val="24"/>
        </w:rPr>
        <w:t> </w:t>
      </w:r>
      <w:r>
        <w:rPr>
          <w:b/>
          <w:sz w:val="24"/>
        </w:rPr>
        <w:t>the</w:t>
      </w:r>
      <w:r>
        <w:rPr>
          <w:b/>
          <w:spacing w:val="-12"/>
          <w:sz w:val="24"/>
        </w:rPr>
        <w:t> </w:t>
      </w:r>
      <w:r>
        <w:rPr>
          <w:b/>
          <w:sz w:val="24"/>
        </w:rPr>
        <w:t>premature</w:t>
      </w:r>
      <w:r>
        <w:rPr>
          <w:b/>
          <w:spacing w:val="8"/>
          <w:sz w:val="24"/>
        </w:rPr>
        <w:t> </w:t>
      </w:r>
      <w:r>
        <w:rPr>
          <w:b/>
          <w:sz w:val="24"/>
        </w:rPr>
        <w:t>disclosure</w:t>
      </w:r>
      <w:r>
        <w:rPr>
          <w:b/>
          <w:spacing w:val="1"/>
          <w:sz w:val="24"/>
        </w:rPr>
        <w:t> </w:t>
      </w:r>
      <w:r>
        <w:rPr>
          <w:b/>
          <w:sz w:val="24"/>
        </w:rPr>
        <w:t>of</w:t>
      </w:r>
      <w:r>
        <w:rPr>
          <w:b/>
          <w:spacing w:val="-16"/>
          <w:sz w:val="24"/>
        </w:rPr>
        <w:t> </w:t>
      </w:r>
      <w:r>
        <w:rPr>
          <w:b/>
          <w:sz w:val="24"/>
        </w:rPr>
        <w:t>an</w:t>
      </w:r>
      <w:r>
        <w:rPr>
          <w:b/>
          <w:spacing w:val="-10"/>
          <w:sz w:val="24"/>
        </w:rPr>
        <w:t> </w:t>
      </w:r>
      <w:r>
        <w:rPr>
          <w:b/>
          <w:sz w:val="24"/>
        </w:rPr>
        <w:t>honorary</w:t>
      </w:r>
      <w:r>
        <w:rPr>
          <w:b/>
          <w:spacing w:val="-1"/>
          <w:sz w:val="24"/>
        </w:rPr>
        <w:t> </w:t>
      </w:r>
      <w:r>
        <w:rPr>
          <w:b/>
          <w:sz w:val="24"/>
        </w:rPr>
        <w:t>award</w:t>
      </w:r>
      <w:r>
        <w:rPr>
          <w:b/>
          <w:spacing w:val="-2"/>
          <w:sz w:val="24"/>
        </w:rPr>
        <w:t> </w:t>
      </w:r>
      <w:r>
        <w:rPr>
          <w:b/>
          <w:sz w:val="24"/>
        </w:rPr>
        <w:t>or</w:t>
      </w:r>
      <w:r>
        <w:rPr>
          <w:b/>
          <w:spacing w:val="-16"/>
          <w:sz w:val="24"/>
        </w:rPr>
        <w:t> </w:t>
      </w:r>
      <w:r>
        <w:rPr>
          <w:b/>
          <w:spacing w:val="-2"/>
          <w:sz w:val="24"/>
        </w:rPr>
        <w:t>scholarship</w:t>
      </w:r>
    </w:p>
    <w:p>
      <w:pPr>
        <w:spacing w:line="240" w:lineRule="auto" w:before="0"/>
        <w:rPr>
          <w:b/>
          <w:sz w:val="24"/>
        </w:rPr>
      </w:pPr>
    </w:p>
    <w:p>
      <w:pPr>
        <w:spacing w:before="1"/>
        <w:ind w:left="1227" w:right="0" w:firstLine="0"/>
        <w:jc w:val="left"/>
        <w:rPr>
          <w:b/>
          <w:sz w:val="24"/>
        </w:rPr>
      </w:pPr>
      <w:r>
        <w:rPr>
          <w:b/>
          <w:sz w:val="24"/>
        </w:rPr>
        <w:t>[N.C.G.S.</w:t>
      </w:r>
      <w:r>
        <w:rPr>
          <w:b/>
          <w:spacing w:val="-16"/>
          <w:sz w:val="24"/>
        </w:rPr>
        <w:t> </w:t>
      </w:r>
      <w:r>
        <w:rPr>
          <w:b/>
          <w:sz w:val="24"/>
        </w:rPr>
        <w:t>143-</w:t>
      </w:r>
      <w:r>
        <w:rPr>
          <w:b/>
          <w:spacing w:val="-2"/>
          <w:sz w:val="24"/>
        </w:rPr>
        <w:t>318.11(a)(3)]</w:t>
      </w:r>
    </w:p>
    <w:p>
      <w:pPr>
        <w:spacing w:before="2"/>
        <w:ind w:left="1228" w:right="0" w:firstLine="0"/>
        <w:jc w:val="left"/>
        <w:rPr>
          <w:b/>
          <w:sz w:val="24"/>
        </w:rPr>
      </w:pPr>
      <w:r>
        <w:rPr>
          <w:b/>
          <w:sz w:val="24"/>
        </w:rPr>
        <w:t>Consult</w:t>
      </w:r>
      <w:r>
        <w:rPr>
          <w:b/>
          <w:spacing w:val="-3"/>
          <w:sz w:val="24"/>
        </w:rPr>
        <w:t> </w:t>
      </w:r>
      <w:r>
        <w:rPr>
          <w:b/>
          <w:sz w:val="24"/>
        </w:rPr>
        <w:t>with the</w:t>
      </w:r>
      <w:r>
        <w:rPr>
          <w:b/>
          <w:spacing w:val="4"/>
          <w:sz w:val="24"/>
        </w:rPr>
        <w:t> </w:t>
      </w:r>
      <w:r>
        <w:rPr>
          <w:b/>
          <w:spacing w:val="-2"/>
          <w:sz w:val="24"/>
        </w:rPr>
        <w:t>Attorney</w:t>
      </w:r>
    </w:p>
    <w:p>
      <w:pPr>
        <w:tabs>
          <w:tab w:pos="1940" w:val="left" w:leader="none"/>
        </w:tabs>
        <w:spacing w:before="3"/>
        <w:ind w:left="1199" w:right="0" w:firstLine="0"/>
        <w:jc w:val="left"/>
        <w:rPr>
          <w:sz w:val="24"/>
        </w:rPr>
      </w:pPr>
      <w:r>
        <w:rPr>
          <w:spacing w:val="-10"/>
          <w:sz w:val="24"/>
        </w:rPr>
        <w:t>1</w:t>
      </w:r>
      <w:r>
        <w:rPr>
          <w:sz w:val="24"/>
        </w:rPr>
        <w:tab/>
        <w:t>To</w:t>
      </w:r>
      <w:r>
        <w:rPr>
          <w:spacing w:val="-15"/>
          <w:sz w:val="24"/>
        </w:rPr>
        <w:t> </w:t>
      </w:r>
      <w:r>
        <w:rPr>
          <w:sz w:val="24"/>
        </w:rPr>
        <w:t>protect</w:t>
      </w:r>
      <w:r>
        <w:rPr>
          <w:spacing w:val="7"/>
          <w:sz w:val="24"/>
        </w:rPr>
        <w:t> </w:t>
      </w:r>
      <w:r>
        <w:rPr>
          <w:sz w:val="24"/>
        </w:rPr>
        <w:t>the</w:t>
      </w:r>
      <w:r>
        <w:rPr>
          <w:spacing w:val="-6"/>
          <w:sz w:val="24"/>
        </w:rPr>
        <w:t> </w:t>
      </w:r>
      <w:r>
        <w:rPr>
          <w:sz w:val="24"/>
        </w:rPr>
        <w:t>attorney-client</w:t>
      </w:r>
      <w:r>
        <w:rPr>
          <w:spacing w:val="-13"/>
          <w:sz w:val="24"/>
        </w:rPr>
        <w:t> </w:t>
      </w:r>
      <w:r>
        <w:rPr>
          <w:spacing w:val="-2"/>
          <w:sz w:val="24"/>
        </w:rPr>
        <w:t>privilege.</w:t>
      </w:r>
    </w:p>
    <w:p>
      <w:pPr>
        <w:spacing w:line="242" w:lineRule="auto" w:before="3"/>
        <w:ind w:left="1942" w:right="759" w:hanging="2"/>
        <w:jc w:val="left"/>
        <w:rPr>
          <w:sz w:val="24"/>
        </w:rPr>
      </w:pPr>
      <w:r>
        <w:rPr>
          <w:sz w:val="24"/>
        </w:rPr>
        <w:t>To consider</w:t>
      </w:r>
      <w:r>
        <w:rPr>
          <w:spacing w:val="35"/>
          <w:sz w:val="24"/>
        </w:rPr>
        <w:t> </w:t>
      </w:r>
      <w:r>
        <w:rPr>
          <w:sz w:val="24"/>
        </w:rPr>
        <w:t>and give instructions</w:t>
      </w:r>
      <w:r>
        <w:rPr>
          <w:spacing w:val="39"/>
          <w:sz w:val="24"/>
        </w:rPr>
        <w:t> </w:t>
      </w:r>
      <w:r>
        <w:rPr>
          <w:sz w:val="24"/>
        </w:rPr>
        <w:t>concerning</w:t>
      </w:r>
      <w:r>
        <w:rPr>
          <w:spacing w:val="39"/>
          <w:sz w:val="24"/>
        </w:rPr>
        <w:t> </w:t>
      </w:r>
      <w:r>
        <w:rPr>
          <w:sz w:val="24"/>
        </w:rPr>
        <w:t>a potential</w:t>
      </w:r>
      <w:r>
        <w:rPr>
          <w:spacing w:val="25"/>
          <w:sz w:val="24"/>
        </w:rPr>
        <w:t> </w:t>
      </w:r>
      <w:r>
        <w:rPr>
          <w:sz w:val="24"/>
        </w:rPr>
        <w:t>or actual</w:t>
      </w:r>
      <w:r>
        <w:rPr>
          <w:spacing w:val="26"/>
          <w:sz w:val="24"/>
        </w:rPr>
        <w:t> </w:t>
      </w:r>
      <w:r>
        <w:rPr>
          <w:sz w:val="24"/>
        </w:rPr>
        <w:t>claim, administrative procedure,</w:t>
      </w:r>
      <w:r>
        <w:rPr>
          <w:spacing w:val="40"/>
          <w:sz w:val="24"/>
        </w:rPr>
        <w:t> </w:t>
      </w:r>
      <w:r>
        <w:rPr>
          <w:sz w:val="24"/>
        </w:rPr>
        <w:t>or judicial action.</w:t>
      </w:r>
    </w:p>
    <w:p>
      <w:pPr>
        <w:tabs>
          <w:tab w:pos="1935" w:val="left" w:leader="none"/>
        </w:tabs>
        <w:spacing w:line="271" w:lineRule="exact" w:before="0"/>
        <w:ind w:left="1189" w:right="0" w:firstLine="0"/>
        <w:jc w:val="left"/>
        <w:rPr>
          <w:sz w:val="24"/>
        </w:rPr>
      </w:pPr>
      <w:r>
        <w:rPr>
          <w:spacing w:val="-10"/>
          <w:sz w:val="24"/>
        </w:rPr>
        <w:t>1</w:t>
      </w:r>
      <w:r>
        <w:rPr>
          <w:sz w:val="24"/>
        </w:rPr>
        <w:tab/>
        <w:t>To</w:t>
      </w:r>
      <w:r>
        <w:rPr>
          <w:spacing w:val="47"/>
          <w:w w:val="150"/>
          <w:sz w:val="24"/>
        </w:rPr>
        <w:t> </w:t>
      </w:r>
      <w:r>
        <w:rPr>
          <w:sz w:val="24"/>
        </w:rPr>
        <w:t>consider</w:t>
      </w:r>
      <w:r>
        <w:rPr>
          <w:spacing w:val="72"/>
          <w:w w:val="150"/>
          <w:sz w:val="24"/>
        </w:rPr>
        <w:t> </w:t>
      </w:r>
      <w:r>
        <w:rPr>
          <w:sz w:val="24"/>
        </w:rPr>
        <w:t>and</w:t>
      </w:r>
      <w:r>
        <w:rPr>
          <w:spacing w:val="51"/>
          <w:w w:val="150"/>
          <w:sz w:val="24"/>
        </w:rPr>
        <w:t> </w:t>
      </w:r>
      <w:r>
        <w:rPr>
          <w:sz w:val="24"/>
        </w:rPr>
        <w:t>give</w:t>
      </w:r>
      <w:r>
        <w:rPr>
          <w:spacing w:val="55"/>
          <w:w w:val="150"/>
          <w:sz w:val="24"/>
        </w:rPr>
        <w:t> </w:t>
      </w:r>
      <w:r>
        <w:rPr>
          <w:sz w:val="24"/>
        </w:rPr>
        <w:t>instructions</w:t>
      </w:r>
      <w:r>
        <w:rPr>
          <w:spacing w:val="23"/>
          <w:sz w:val="24"/>
        </w:rPr>
        <w:t>  </w:t>
      </w:r>
      <w:r>
        <w:rPr>
          <w:sz w:val="24"/>
        </w:rPr>
        <w:t>concerning</w:t>
      </w:r>
      <w:r>
        <w:rPr>
          <w:spacing w:val="70"/>
          <w:w w:val="150"/>
          <w:sz w:val="24"/>
        </w:rPr>
        <w:t> </w:t>
      </w:r>
      <w:r>
        <w:rPr>
          <w:sz w:val="24"/>
        </w:rPr>
        <w:t>a</w:t>
      </w:r>
      <w:r>
        <w:rPr>
          <w:spacing w:val="50"/>
          <w:w w:val="150"/>
          <w:sz w:val="24"/>
        </w:rPr>
        <w:t> </w:t>
      </w:r>
      <w:r>
        <w:rPr>
          <w:sz w:val="24"/>
        </w:rPr>
        <w:t>judicial</w:t>
      </w:r>
      <w:r>
        <w:rPr>
          <w:spacing w:val="59"/>
          <w:w w:val="150"/>
          <w:sz w:val="24"/>
        </w:rPr>
        <w:t> </w:t>
      </w:r>
      <w:r>
        <w:rPr>
          <w:sz w:val="24"/>
        </w:rPr>
        <w:t>action</w:t>
      </w:r>
      <w:r>
        <w:rPr>
          <w:spacing w:val="57"/>
          <w:w w:val="150"/>
          <w:sz w:val="24"/>
        </w:rPr>
        <w:t> </w:t>
      </w:r>
      <w:r>
        <w:rPr>
          <w:spacing w:val="-2"/>
          <w:sz w:val="24"/>
        </w:rPr>
        <w:t>titled</w:t>
      </w:r>
    </w:p>
    <w:p>
      <w:pPr>
        <w:tabs>
          <w:tab w:pos="3338" w:val="left" w:leader="none"/>
          <w:tab w:pos="5205" w:val="left" w:leader="none"/>
        </w:tabs>
        <w:spacing w:before="3"/>
        <w:ind w:left="1919" w:right="0" w:firstLine="0"/>
        <w:jc w:val="left"/>
        <w:rPr>
          <w:b/>
          <w:sz w:val="24"/>
        </w:rPr>
      </w:pPr>
      <w:r>
        <w:rPr>
          <w:b/>
          <w:sz w:val="24"/>
          <w:u w:val="dotted"/>
        </w:rPr>
        <w:tab/>
      </w:r>
      <w:r>
        <w:rPr>
          <w:b/>
          <w:sz w:val="24"/>
          <w:u w:val="none"/>
        </w:rPr>
        <w:t>vs </w:t>
      </w:r>
      <w:r>
        <w:rPr>
          <w:b/>
          <w:sz w:val="24"/>
          <w:u w:val="dotted"/>
        </w:rPr>
        <w:tab/>
      </w:r>
    </w:p>
    <w:p>
      <w:pPr>
        <w:spacing w:line="240" w:lineRule="auto" w:before="1"/>
        <w:rPr>
          <w:b/>
          <w:sz w:val="24"/>
        </w:rPr>
      </w:pPr>
    </w:p>
    <w:p>
      <w:pPr>
        <w:spacing w:line="275" w:lineRule="exact" w:before="0"/>
        <w:ind w:left="1207" w:right="0" w:firstLine="0"/>
        <w:jc w:val="left"/>
        <w:rPr>
          <w:b/>
          <w:sz w:val="24"/>
        </w:rPr>
      </w:pPr>
      <w:r>
        <w:rPr>
          <w:b/>
          <w:sz w:val="24"/>
        </w:rPr>
        <w:t>[N.C.G.S.</w:t>
      </w:r>
      <w:r>
        <w:rPr>
          <w:b/>
          <w:spacing w:val="-16"/>
          <w:sz w:val="24"/>
        </w:rPr>
        <w:t> </w:t>
      </w:r>
      <w:r>
        <w:rPr>
          <w:b/>
          <w:sz w:val="24"/>
        </w:rPr>
        <w:t>143-</w:t>
      </w:r>
      <w:r>
        <w:rPr>
          <w:b/>
          <w:spacing w:val="-2"/>
          <w:sz w:val="24"/>
        </w:rPr>
        <w:t>318.11(a)(4)]</w:t>
      </w:r>
    </w:p>
    <w:p>
      <w:pPr>
        <w:spacing w:line="242" w:lineRule="auto" w:before="0"/>
        <w:ind w:left="1202" w:right="1557" w:firstLine="8"/>
        <w:jc w:val="both"/>
        <w:rPr>
          <w:b/>
          <w:sz w:val="24"/>
        </w:rPr>
      </w:pPr>
      <w:r>
        <w:rPr>
          <w:b/>
          <w:sz w:val="24"/>
        </w:rPr>
        <w:t>To discuss matters relating to the location or expansion of business in</w:t>
      </w:r>
      <w:r>
        <w:rPr>
          <w:b/>
          <w:spacing w:val="-5"/>
          <w:sz w:val="24"/>
        </w:rPr>
        <w:t> </w:t>
      </w:r>
      <w:r>
        <w:rPr>
          <w:b/>
          <w:sz w:val="24"/>
        </w:rPr>
        <w:t>the area served by this body.</w:t>
      </w:r>
    </w:p>
    <w:p>
      <w:pPr>
        <w:spacing w:before="273"/>
        <w:ind w:left="1203" w:right="0" w:firstLine="0"/>
        <w:jc w:val="both"/>
        <w:rPr>
          <w:b/>
          <w:sz w:val="24"/>
        </w:rPr>
      </w:pPr>
      <w:r>
        <w:rPr>
          <w:b/>
          <w:sz w:val="24"/>
        </w:rPr>
        <w:t>[N.C.G.S.</w:t>
      </w:r>
      <w:r>
        <w:rPr>
          <w:b/>
          <w:spacing w:val="-11"/>
          <w:sz w:val="24"/>
        </w:rPr>
        <w:t> </w:t>
      </w:r>
      <w:r>
        <w:rPr>
          <w:b/>
          <w:sz w:val="24"/>
        </w:rPr>
        <w:t>143-</w:t>
      </w:r>
      <w:r>
        <w:rPr>
          <w:b/>
          <w:spacing w:val="-2"/>
          <w:sz w:val="24"/>
        </w:rPr>
        <w:t>318.11(a)(5)]</w:t>
      </w:r>
    </w:p>
    <w:p>
      <w:pPr>
        <w:tabs>
          <w:tab w:pos="4777" w:val="left" w:leader="none"/>
        </w:tabs>
        <w:spacing w:line="242" w:lineRule="auto" w:before="3"/>
        <w:ind w:left="1193" w:right="1566" w:firstLine="7"/>
        <w:jc w:val="both"/>
        <w:rPr>
          <w:b/>
          <w:sz w:val="24"/>
        </w:rPr>
      </w:pPr>
      <w:r>
        <w:rPr>
          <w:b/>
          <w:sz w:val="24"/>
        </w:rPr>
        <w:t>To establish or instruct the</w:t>
      </w:r>
      <w:r>
        <w:rPr>
          <w:b/>
          <w:spacing w:val="-4"/>
          <w:sz w:val="24"/>
        </w:rPr>
        <w:t> </w:t>
      </w:r>
      <w:r>
        <w:rPr>
          <w:b/>
          <w:sz w:val="24"/>
        </w:rPr>
        <w:t>staff or agent concerning the negotiation of</w:t>
      </w:r>
      <w:r>
        <w:rPr>
          <w:b/>
          <w:spacing w:val="-8"/>
          <w:sz w:val="24"/>
        </w:rPr>
        <w:t> </w:t>
      </w:r>
      <w:r>
        <w:rPr>
          <w:b/>
          <w:sz w:val="24"/>
        </w:rPr>
        <w:t>the price and terms of a contract concerning the acquisition of real property located at </w:t>
      </w:r>
      <w:r>
        <w:rPr>
          <w:b/>
          <w:sz w:val="24"/>
          <w:u w:val="thick"/>
        </w:rPr>
        <w:tab/>
      </w:r>
    </w:p>
    <w:p>
      <w:pPr>
        <w:spacing w:line="275" w:lineRule="exact" w:before="0"/>
        <w:ind w:left="1193" w:right="0" w:firstLine="0"/>
        <w:jc w:val="left"/>
        <w:rPr>
          <w:b/>
          <w:sz w:val="24"/>
        </w:rPr>
      </w:pPr>
      <w:r>
        <w:rPr>
          <w:b/>
          <w:spacing w:val="-4"/>
          <w:sz w:val="24"/>
        </w:rPr>
        <w:t>(OR)</w:t>
      </w:r>
    </w:p>
    <w:p>
      <w:pPr>
        <w:spacing w:line="242" w:lineRule="auto" w:before="0"/>
        <w:ind w:left="1192" w:right="1567" w:firstLine="3"/>
        <w:jc w:val="both"/>
        <w:rPr>
          <w:b/>
          <w:sz w:val="24"/>
        </w:rPr>
      </w:pPr>
      <w:r>
        <w:rPr>
          <w:b/>
          <w:sz w:val="24"/>
        </w:rPr>
        <w:t>To establish</w:t>
      </w:r>
      <w:r>
        <w:rPr>
          <w:b/>
          <w:spacing w:val="40"/>
          <w:sz w:val="24"/>
        </w:rPr>
        <w:t> </w:t>
      </w:r>
      <w:r>
        <w:rPr>
          <w:b/>
          <w:sz w:val="24"/>
        </w:rPr>
        <w:t>or instruct the staff or agent concerning</w:t>
      </w:r>
      <w:r>
        <w:rPr>
          <w:b/>
          <w:spacing w:val="40"/>
          <w:sz w:val="24"/>
        </w:rPr>
        <w:t> </w:t>
      </w:r>
      <w:r>
        <w:rPr>
          <w:b/>
          <w:sz w:val="24"/>
        </w:rPr>
        <w:t>the negotiations</w:t>
      </w:r>
      <w:r>
        <w:rPr>
          <w:b/>
          <w:spacing w:val="40"/>
          <w:sz w:val="24"/>
        </w:rPr>
        <w:t> </w:t>
      </w:r>
      <w:r>
        <w:rPr>
          <w:b/>
          <w:sz w:val="24"/>
        </w:rPr>
        <w:t>of the amount of</w:t>
      </w:r>
      <w:r>
        <w:rPr>
          <w:b/>
          <w:spacing w:val="-1"/>
          <w:sz w:val="24"/>
        </w:rPr>
        <w:t> </w:t>
      </w:r>
      <w:r>
        <w:rPr>
          <w:b/>
          <w:sz w:val="24"/>
        </w:rPr>
        <w:t>compensation</w:t>
      </w:r>
      <w:r>
        <w:rPr>
          <w:b/>
          <w:spacing w:val="40"/>
          <w:sz w:val="24"/>
        </w:rPr>
        <w:t> </w:t>
      </w:r>
      <w:r>
        <w:rPr>
          <w:b/>
          <w:sz w:val="24"/>
        </w:rPr>
        <w:t>or other terms of</w:t>
      </w:r>
      <w:r>
        <w:rPr>
          <w:b/>
          <w:spacing w:val="-4"/>
          <w:sz w:val="24"/>
        </w:rPr>
        <w:t> </w:t>
      </w:r>
      <w:r>
        <w:rPr>
          <w:b/>
          <w:sz w:val="24"/>
        </w:rPr>
        <w:t>an</w:t>
      </w:r>
      <w:r>
        <w:rPr>
          <w:b/>
          <w:spacing w:val="-2"/>
          <w:sz w:val="24"/>
        </w:rPr>
        <w:t> </w:t>
      </w:r>
      <w:r>
        <w:rPr>
          <w:b/>
          <w:sz w:val="24"/>
        </w:rPr>
        <w:t>employment contract.</w:t>
      </w:r>
    </w:p>
    <w:p>
      <w:pPr>
        <w:spacing w:line="240" w:lineRule="auto" w:before="2"/>
        <w:rPr>
          <w:b/>
          <w:sz w:val="24"/>
        </w:rPr>
      </w:pPr>
    </w:p>
    <w:p>
      <w:pPr>
        <w:spacing w:line="275" w:lineRule="exact" w:before="1"/>
        <w:ind w:left="1188" w:right="0" w:firstLine="0"/>
        <w:jc w:val="both"/>
        <w:rPr>
          <w:b/>
          <w:sz w:val="24"/>
        </w:rPr>
      </w:pPr>
      <w:r>
        <w:rPr>
          <w:b/>
          <w:spacing w:val="-2"/>
          <w:sz w:val="24"/>
        </w:rPr>
        <w:t>[N.C.G.S. 143-318.11</w:t>
      </w:r>
      <w:r>
        <w:rPr>
          <w:b/>
          <w:spacing w:val="-41"/>
          <w:sz w:val="24"/>
        </w:rPr>
        <w:t> </w:t>
      </w:r>
      <w:r>
        <w:rPr>
          <w:b/>
          <w:spacing w:val="-2"/>
          <w:sz w:val="24"/>
        </w:rPr>
        <w:t>(a)(G)]</w:t>
      </w:r>
    </w:p>
    <w:p>
      <w:pPr>
        <w:spacing w:line="242" w:lineRule="auto" w:before="0"/>
        <w:ind w:left="1187" w:right="1576" w:firstLine="3"/>
        <w:jc w:val="both"/>
        <w:rPr>
          <w:b/>
          <w:sz w:val="24"/>
        </w:rPr>
      </w:pPr>
      <w:r>
        <w:rPr>
          <w:b/>
          <w:sz w:val="24"/>
        </w:rPr>
        <w:t>To consider the qualifications, competence, performance, condition of appointment of</w:t>
      </w:r>
      <w:r>
        <w:rPr>
          <w:b/>
          <w:spacing w:val="-11"/>
          <w:sz w:val="24"/>
        </w:rPr>
        <w:t> </w:t>
      </w:r>
      <w:r>
        <w:rPr>
          <w:b/>
          <w:sz w:val="24"/>
        </w:rPr>
        <w:t>a</w:t>
      </w:r>
      <w:r>
        <w:rPr>
          <w:b/>
          <w:spacing w:val="-8"/>
          <w:sz w:val="24"/>
        </w:rPr>
        <w:t> </w:t>
      </w:r>
      <w:r>
        <w:rPr>
          <w:b/>
          <w:sz w:val="24"/>
        </w:rPr>
        <w:t>public officer or</w:t>
      </w:r>
      <w:r>
        <w:rPr>
          <w:b/>
          <w:spacing w:val="-9"/>
          <w:sz w:val="24"/>
        </w:rPr>
        <w:t> </w:t>
      </w:r>
      <w:r>
        <w:rPr>
          <w:b/>
          <w:sz w:val="24"/>
        </w:rPr>
        <w:t>employee or</w:t>
      </w:r>
      <w:r>
        <w:rPr>
          <w:b/>
          <w:spacing w:val="-5"/>
          <w:sz w:val="24"/>
        </w:rPr>
        <w:t> </w:t>
      </w:r>
      <w:r>
        <w:rPr>
          <w:b/>
          <w:sz w:val="24"/>
        </w:rPr>
        <w:t>prospective public officer or </w:t>
      </w:r>
      <w:r>
        <w:rPr>
          <w:b/>
          <w:spacing w:val="-2"/>
          <w:sz w:val="24"/>
        </w:rPr>
        <w:t>employee.</w:t>
      </w:r>
    </w:p>
    <w:p>
      <w:pPr>
        <w:spacing w:line="275" w:lineRule="exact" w:before="0"/>
        <w:ind w:left="1183" w:right="0" w:firstLine="0"/>
        <w:jc w:val="left"/>
        <w:rPr>
          <w:b/>
          <w:sz w:val="24"/>
        </w:rPr>
      </w:pPr>
      <w:r>
        <w:rPr>
          <w:b/>
          <w:spacing w:val="-4"/>
          <w:sz w:val="24"/>
        </w:rPr>
        <w:t>(OR)</w:t>
      </w:r>
    </w:p>
    <w:p>
      <w:pPr>
        <w:spacing w:line="242" w:lineRule="auto" w:before="0"/>
        <w:ind w:left="1179" w:right="1583" w:firstLine="1"/>
        <w:jc w:val="both"/>
        <w:rPr>
          <w:b/>
          <w:sz w:val="24"/>
        </w:rPr>
      </w:pPr>
      <w:r>
        <w:rPr>
          <w:b/>
          <w:sz w:val="24"/>
        </w:rPr>
        <w:t>To hear or investigate a complaint, charge, or grievance by or against a public officer or employee.</w:t>
      </w:r>
    </w:p>
    <w:p>
      <w:pPr>
        <w:spacing w:line="275" w:lineRule="exact" w:before="272"/>
        <w:ind w:left="1174" w:right="0" w:firstLine="0"/>
        <w:jc w:val="both"/>
        <w:rPr>
          <w:b/>
          <w:sz w:val="24"/>
        </w:rPr>
      </w:pPr>
      <w:r>
        <w:rPr>
          <w:b/>
          <w:sz w:val="24"/>
        </w:rPr>
        <w:t>[N.C.G.S.</w:t>
      </w:r>
      <w:r>
        <w:rPr>
          <w:b/>
          <w:spacing w:val="-11"/>
          <w:sz w:val="24"/>
        </w:rPr>
        <w:t> </w:t>
      </w:r>
      <w:r>
        <w:rPr>
          <w:b/>
          <w:sz w:val="24"/>
        </w:rPr>
        <w:t>143-</w:t>
      </w:r>
      <w:r>
        <w:rPr>
          <w:b/>
          <w:spacing w:val="-2"/>
          <w:sz w:val="24"/>
        </w:rPr>
        <w:t>318.11(a)(7)]</w:t>
      </w:r>
    </w:p>
    <w:p>
      <w:pPr>
        <w:spacing w:line="242" w:lineRule="auto" w:before="0"/>
        <w:ind w:left="1176" w:right="1598" w:firstLine="0"/>
        <w:jc w:val="both"/>
        <w:rPr>
          <w:b/>
          <w:sz w:val="24"/>
        </w:rPr>
      </w:pPr>
      <w:r>
        <w:rPr>
          <w:b/>
          <w:sz w:val="24"/>
        </w:rPr>
        <w:t>To plan, conduct, or hear reports concerning investigations of alleged criminal conduct.</w:t>
      </w:r>
    </w:p>
    <w:p>
      <w:pPr>
        <w:spacing w:before="274"/>
        <w:ind w:left="1178" w:right="0" w:firstLine="0"/>
        <w:jc w:val="both"/>
        <w:rPr>
          <w:b/>
          <w:sz w:val="24"/>
        </w:rPr>
      </w:pPr>
      <w:r>
        <w:rPr>
          <w:b/>
          <w:sz w:val="24"/>
        </w:rPr>
        <w:t>School</w:t>
      </w:r>
      <w:r>
        <w:rPr>
          <w:b/>
          <w:spacing w:val="-2"/>
          <w:sz w:val="24"/>
        </w:rPr>
        <w:t> </w:t>
      </w:r>
      <w:r>
        <w:rPr>
          <w:b/>
          <w:sz w:val="24"/>
        </w:rPr>
        <w:t>violence</w:t>
      </w:r>
      <w:r>
        <w:rPr>
          <w:b/>
          <w:spacing w:val="-8"/>
          <w:sz w:val="24"/>
        </w:rPr>
        <w:t> </w:t>
      </w:r>
      <w:r>
        <w:rPr>
          <w:b/>
          <w:sz w:val="24"/>
        </w:rPr>
        <w:t>143-318.11(a)(8)</w:t>
      </w:r>
      <w:r>
        <w:rPr>
          <w:b/>
          <w:spacing w:val="-17"/>
          <w:sz w:val="24"/>
        </w:rPr>
        <w:t> </w:t>
      </w:r>
      <w:r>
        <w:rPr>
          <w:b/>
          <w:sz w:val="24"/>
        </w:rPr>
        <w:t>and</w:t>
      </w:r>
      <w:r>
        <w:rPr>
          <w:b/>
          <w:spacing w:val="-9"/>
          <w:sz w:val="24"/>
        </w:rPr>
        <w:t> </w:t>
      </w:r>
      <w:r>
        <w:rPr>
          <w:b/>
          <w:sz w:val="24"/>
        </w:rPr>
        <w:t>terrorist</w:t>
      </w:r>
      <w:r>
        <w:rPr>
          <w:b/>
          <w:spacing w:val="-8"/>
          <w:sz w:val="24"/>
        </w:rPr>
        <w:t> </w:t>
      </w:r>
      <w:r>
        <w:rPr>
          <w:b/>
          <w:sz w:val="24"/>
        </w:rPr>
        <w:t>activity</w:t>
      </w:r>
      <w:r>
        <w:rPr>
          <w:b/>
          <w:spacing w:val="-4"/>
          <w:sz w:val="24"/>
        </w:rPr>
        <w:t> (9).</w:t>
      </w:r>
    </w:p>
    <w:sectPr>
      <w:pgSz w:w="11910" w:h="16840"/>
      <w:pgMar w:top="1360" w:bottom="280" w:left="500" w:right="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Courier New">
    <w:altName w:val="Courier New"/>
    <w:charset w:val="0"/>
    <w:family w:val="modern"/>
    <w:pitch w:val="fixed"/>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81">
    <w:multiLevelType w:val="hybridMultilevel"/>
    <w:lvl w:ilvl="0">
      <w:start w:val="0"/>
      <w:numFmt w:val="bullet"/>
      <w:lvlText w:val="■"/>
      <w:lvlJc w:val="left"/>
      <w:pPr>
        <w:ind w:left="1415" w:hanging="804"/>
      </w:pPr>
      <w:rPr>
        <w:rFonts w:hint="default" w:ascii="Arial" w:hAnsi="Arial" w:eastAsia="Arial" w:cs="Arial"/>
        <w:b w:val="0"/>
        <w:bCs w:val="0"/>
        <w:i w:val="0"/>
        <w:iCs w:val="0"/>
        <w:color w:val="4B93D1"/>
        <w:spacing w:val="0"/>
        <w:w w:val="102"/>
        <w:sz w:val="97"/>
        <w:szCs w:val="97"/>
        <w:lang w:val="en-US" w:eastAsia="en-US" w:bidi="ar-SA"/>
      </w:rPr>
    </w:lvl>
    <w:lvl w:ilvl="1">
      <w:start w:val="0"/>
      <w:numFmt w:val="bullet"/>
      <w:lvlText w:val="•"/>
      <w:lvlJc w:val="left"/>
      <w:pPr>
        <w:ind w:left="1545" w:hanging="804"/>
      </w:pPr>
      <w:rPr>
        <w:rFonts w:hint="default"/>
        <w:lang w:val="en-US" w:eastAsia="en-US" w:bidi="ar-SA"/>
      </w:rPr>
    </w:lvl>
    <w:lvl w:ilvl="2">
      <w:start w:val="0"/>
      <w:numFmt w:val="bullet"/>
      <w:lvlText w:val="•"/>
      <w:lvlJc w:val="left"/>
      <w:pPr>
        <w:ind w:left="1670" w:hanging="804"/>
      </w:pPr>
      <w:rPr>
        <w:rFonts w:hint="default"/>
        <w:lang w:val="en-US" w:eastAsia="en-US" w:bidi="ar-SA"/>
      </w:rPr>
    </w:lvl>
    <w:lvl w:ilvl="3">
      <w:start w:val="0"/>
      <w:numFmt w:val="bullet"/>
      <w:lvlText w:val="•"/>
      <w:lvlJc w:val="left"/>
      <w:pPr>
        <w:ind w:left="1796" w:hanging="804"/>
      </w:pPr>
      <w:rPr>
        <w:rFonts w:hint="default"/>
        <w:lang w:val="en-US" w:eastAsia="en-US" w:bidi="ar-SA"/>
      </w:rPr>
    </w:lvl>
    <w:lvl w:ilvl="4">
      <w:start w:val="0"/>
      <w:numFmt w:val="bullet"/>
      <w:lvlText w:val="•"/>
      <w:lvlJc w:val="left"/>
      <w:pPr>
        <w:ind w:left="1921" w:hanging="804"/>
      </w:pPr>
      <w:rPr>
        <w:rFonts w:hint="default"/>
        <w:lang w:val="en-US" w:eastAsia="en-US" w:bidi="ar-SA"/>
      </w:rPr>
    </w:lvl>
    <w:lvl w:ilvl="5">
      <w:start w:val="0"/>
      <w:numFmt w:val="bullet"/>
      <w:lvlText w:val="•"/>
      <w:lvlJc w:val="left"/>
      <w:pPr>
        <w:ind w:left="2047" w:hanging="804"/>
      </w:pPr>
      <w:rPr>
        <w:rFonts w:hint="default"/>
        <w:lang w:val="en-US" w:eastAsia="en-US" w:bidi="ar-SA"/>
      </w:rPr>
    </w:lvl>
    <w:lvl w:ilvl="6">
      <w:start w:val="0"/>
      <w:numFmt w:val="bullet"/>
      <w:lvlText w:val="•"/>
      <w:lvlJc w:val="left"/>
      <w:pPr>
        <w:ind w:left="2172" w:hanging="804"/>
      </w:pPr>
      <w:rPr>
        <w:rFonts w:hint="default"/>
        <w:lang w:val="en-US" w:eastAsia="en-US" w:bidi="ar-SA"/>
      </w:rPr>
    </w:lvl>
    <w:lvl w:ilvl="7">
      <w:start w:val="0"/>
      <w:numFmt w:val="bullet"/>
      <w:lvlText w:val="•"/>
      <w:lvlJc w:val="left"/>
      <w:pPr>
        <w:ind w:left="2297" w:hanging="804"/>
      </w:pPr>
      <w:rPr>
        <w:rFonts w:hint="default"/>
        <w:lang w:val="en-US" w:eastAsia="en-US" w:bidi="ar-SA"/>
      </w:rPr>
    </w:lvl>
    <w:lvl w:ilvl="8">
      <w:start w:val="0"/>
      <w:numFmt w:val="bullet"/>
      <w:lvlText w:val="•"/>
      <w:lvlJc w:val="left"/>
      <w:pPr>
        <w:ind w:left="2423" w:hanging="804"/>
      </w:pPr>
      <w:rPr>
        <w:rFonts w:hint="default"/>
        <w:lang w:val="en-US" w:eastAsia="en-US" w:bidi="ar-SA"/>
      </w:rPr>
    </w:lvl>
  </w:abstractNum>
  <w:abstractNum w:abstractNumId="59">
    <w:multiLevelType w:val="hybridMultilevel"/>
    <w:lvl w:ilvl="0">
      <w:start w:val="0"/>
      <w:numFmt w:val="bullet"/>
      <w:lvlText w:val="•"/>
      <w:lvlJc w:val="left"/>
      <w:pPr>
        <w:ind w:left="3433" w:hanging="367"/>
      </w:pPr>
      <w:rPr>
        <w:rFonts w:hint="default" w:ascii="Arial" w:hAnsi="Arial" w:eastAsia="Arial" w:cs="Arial"/>
        <w:spacing w:val="0"/>
        <w:w w:val="108"/>
        <w:lang w:val="en-US" w:eastAsia="en-US" w:bidi="ar-SA"/>
      </w:rPr>
    </w:lvl>
    <w:lvl w:ilvl="1">
      <w:start w:val="0"/>
      <w:numFmt w:val="bullet"/>
      <w:lvlText w:val="•"/>
      <w:lvlJc w:val="left"/>
      <w:pPr>
        <w:ind w:left="4533" w:hanging="367"/>
      </w:pPr>
      <w:rPr>
        <w:rFonts w:hint="default"/>
        <w:lang w:val="en-US" w:eastAsia="en-US" w:bidi="ar-SA"/>
      </w:rPr>
    </w:lvl>
    <w:lvl w:ilvl="2">
      <w:start w:val="0"/>
      <w:numFmt w:val="bullet"/>
      <w:lvlText w:val="•"/>
      <w:lvlJc w:val="left"/>
      <w:pPr>
        <w:ind w:left="5627" w:hanging="367"/>
      </w:pPr>
      <w:rPr>
        <w:rFonts w:hint="default"/>
        <w:lang w:val="en-US" w:eastAsia="en-US" w:bidi="ar-SA"/>
      </w:rPr>
    </w:lvl>
    <w:lvl w:ilvl="3">
      <w:start w:val="0"/>
      <w:numFmt w:val="bullet"/>
      <w:lvlText w:val="•"/>
      <w:lvlJc w:val="left"/>
      <w:pPr>
        <w:ind w:left="6721" w:hanging="367"/>
      </w:pPr>
      <w:rPr>
        <w:rFonts w:hint="default"/>
        <w:lang w:val="en-US" w:eastAsia="en-US" w:bidi="ar-SA"/>
      </w:rPr>
    </w:lvl>
    <w:lvl w:ilvl="4">
      <w:start w:val="0"/>
      <w:numFmt w:val="bullet"/>
      <w:lvlText w:val="•"/>
      <w:lvlJc w:val="left"/>
      <w:pPr>
        <w:ind w:left="7815" w:hanging="367"/>
      </w:pPr>
      <w:rPr>
        <w:rFonts w:hint="default"/>
        <w:lang w:val="en-US" w:eastAsia="en-US" w:bidi="ar-SA"/>
      </w:rPr>
    </w:lvl>
    <w:lvl w:ilvl="5">
      <w:start w:val="0"/>
      <w:numFmt w:val="bullet"/>
      <w:lvlText w:val="•"/>
      <w:lvlJc w:val="left"/>
      <w:pPr>
        <w:ind w:left="8909" w:hanging="367"/>
      </w:pPr>
      <w:rPr>
        <w:rFonts w:hint="default"/>
        <w:lang w:val="en-US" w:eastAsia="en-US" w:bidi="ar-SA"/>
      </w:rPr>
    </w:lvl>
    <w:lvl w:ilvl="6">
      <w:start w:val="0"/>
      <w:numFmt w:val="bullet"/>
      <w:lvlText w:val="•"/>
      <w:lvlJc w:val="left"/>
      <w:pPr>
        <w:ind w:left="10003" w:hanging="367"/>
      </w:pPr>
      <w:rPr>
        <w:rFonts w:hint="default"/>
        <w:lang w:val="en-US" w:eastAsia="en-US" w:bidi="ar-SA"/>
      </w:rPr>
    </w:lvl>
    <w:lvl w:ilvl="7">
      <w:start w:val="0"/>
      <w:numFmt w:val="bullet"/>
      <w:lvlText w:val="•"/>
      <w:lvlJc w:val="left"/>
      <w:pPr>
        <w:ind w:left="11096" w:hanging="367"/>
      </w:pPr>
      <w:rPr>
        <w:rFonts w:hint="default"/>
        <w:lang w:val="en-US" w:eastAsia="en-US" w:bidi="ar-SA"/>
      </w:rPr>
    </w:lvl>
    <w:lvl w:ilvl="8">
      <w:start w:val="0"/>
      <w:numFmt w:val="bullet"/>
      <w:lvlText w:val="•"/>
      <w:lvlJc w:val="left"/>
      <w:pPr>
        <w:ind w:left="12190" w:hanging="367"/>
      </w:pPr>
      <w:rPr>
        <w:rFonts w:hint="default"/>
        <w:lang w:val="en-US" w:eastAsia="en-US" w:bidi="ar-SA"/>
      </w:rPr>
    </w:lvl>
  </w:abstractNum>
  <w:abstractNum w:abstractNumId="47">
    <w:multiLevelType w:val="hybridMultilevel"/>
    <w:lvl w:ilvl="0">
      <w:start w:val="1"/>
      <w:numFmt w:val="decimal"/>
      <w:lvlText w:val="%1."/>
      <w:lvlJc w:val="left"/>
      <w:pPr>
        <w:ind w:left="2009" w:hanging="691"/>
        <w:jc w:val="left"/>
      </w:pPr>
      <w:rPr>
        <w:rFonts w:hint="default" w:ascii="Times New Roman" w:hAnsi="Times New Roman" w:eastAsia="Times New Roman" w:cs="Times New Roman"/>
        <w:b w:val="0"/>
        <w:bCs w:val="0"/>
        <w:i w:val="0"/>
        <w:iCs w:val="0"/>
        <w:color w:val="1C1A23"/>
        <w:spacing w:val="0"/>
        <w:w w:val="105"/>
        <w:sz w:val="23"/>
        <w:szCs w:val="23"/>
        <w:lang w:val="en-US" w:eastAsia="en-US" w:bidi="ar-SA"/>
      </w:rPr>
    </w:lvl>
    <w:lvl w:ilvl="1">
      <w:start w:val="0"/>
      <w:numFmt w:val="bullet"/>
      <w:lvlText w:val="•"/>
      <w:lvlJc w:val="left"/>
      <w:pPr>
        <w:ind w:left="2954" w:hanging="691"/>
      </w:pPr>
      <w:rPr>
        <w:rFonts w:hint="default"/>
        <w:lang w:val="en-US" w:eastAsia="en-US" w:bidi="ar-SA"/>
      </w:rPr>
    </w:lvl>
    <w:lvl w:ilvl="2">
      <w:start w:val="0"/>
      <w:numFmt w:val="bullet"/>
      <w:lvlText w:val="•"/>
      <w:lvlJc w:val="left"/>
      <w:pPr>
        <w:ind w:left="3908" w:hanging="691"/>
      </w:pPr>
      <w:rPr>
        <w:rFonts w:hint="default"/>
        <w:lang w:val="en-US" w:eastAsia="en-US" w:bidi="ar-SA"/>
      </w:rPr>
    </w:lvl>
    <w:lvl w:ilvl="3">
      <w:start w:val="0"/>
      <w:numFmt w:val="bullet"/>
      <w:lvlText w:val="•"/>
      <w:lvlJc w:val="left"/>
      <w:pPr>
        <w:ind w:left="4863" w:hanging="691"/>
      </w:pPr>
      <w:rPr>
        <w:rFonts w:hint="default"/>
        <w:lang w:val="en-US" w:eastAsia="en-US" w:bidi="ar-SA"/>
      </w:rPr>
    </w:lvl>
    <w:lvl w:ilvl="4">
      <w:start w:val="0"/>
      <w:numFmt w:val="bullet"/>
      <w:lvlText w:val="•"/>
      <w:lvlJc w:val="left"/>
      <w:pPr>
        <w:ind w:left="5817" w:hanging="691"/>
      </w:pPr>
      <w:rPr>
        <w:rFonts w:hint="default"/>
        <w:lang w:val="en-US" w:eastAsia="en-US" w:bidi="ar-SA"/>
      </w:rPr>
    </w:lvl>
    <w:lvl w:ilvl="5">
      <w:start w:val="0"/>
      <w:numFmt w:val="bullet"/>
      <w:lvlText w:val="•"/>
      <w:lvlJc w:val="left"/>
      <w:pPr>
        <w:ind w:left="6772" w:hanging="691"/>
      </w:pPr>
      <w:rPr>
        <w:rFonts w:hint="default"/>
        <w:lang w:val="en-US" w:eastAsia="en-US" w:bidi="ar-SA"/>
      </w:rPr>
    </w:lvl>
    <w:lvl w:ilvl="6">
      <w:start w:val="0"/>
      <w:numFmt w:val="bullet"/>
      <w:lvlText w:val="•"/>
      <w:lvlJc w:val="left"/>
      <w:pPr>
        <w:ind w:left="7726" w:hanging="691"/>
      </w:pPr>
      <w:rPr>
        <w:rFonts w:hint="default"/>
        <w:lang w:val="en-US" w:eastAsia="en-US" w:bidi="ar-SA"/>
      </w:rPr>
    </w:lvl>
    <w:lvl w:ilvl="7">
      <w:start w:val="0"/>
      <w:numFmt w:val="bullet"/>
      <w:lvlText w:val="•"/>
      <w:lvlJc w:val="left"/>
      <w:pPr>
        <w:ind w:left="8680" w:hanging="691"/>
      </w:pPr>
      <w:rPr>
        <w:rFonts w:hint="default"/>
        <w:lang w:val="en-US" w:eastAsia="en-US" w:bidi="ar-SA"/>
      </w:rPr>
    </w:lvl>
    <w:lvl w:ilvl="8">
      <w:start w:val="0"/>
      <w:numFmt w:val="bullet"/>
      <w:lvlText w:val="•"/>
      <w:lvlJc w:val="left"/>
      <w:pPr>
        <w:ind w:left="9635" w:hanging="691"/>
      </w:pPr>
      <w:rPr>
        <w:rFonts w:hint="default"/>
        <w:lang w:val="en-US" w:eastAsia="en-US" w:bidi="ar-SA"/>
      </w:rPr>
    </w:lvl>
  </w:abstractNum>
  <w:abstractNum w:abstractNumId="82">
    <w:multiLevelType w:val="hybridMultilevel"/>
    <w:lvl w:ilvl="0">
      <w:start w:val="0"/>
      <w:numFmt w:val="bullet"/>
      <w:lvlText w:val="•"/>
      <w:lvlJc w:val="left"/>
      <w:pPr>
        <w:ind w:left="1668" w:hanging="353"/>
      </w:pPr>
      <w:rPr>
        <w:rFonts w:hint="default" w:ascii="Times New Roman" w:hAnsi="Times New Roman" w:eastAsia="Times New Roman" w:cs="Times New Roman"/>
        <w:b w:val="0"/>
        <w:bCs w:val="0"/>
        <w:i w:val="0"/>
        <w:iCs w:val="0"/>
        <w:color w:val="23232A"/>
        <w:spacing w:val="0"/>
        <w:w w:val="100"/>
        <w:sz w:val="36"/>
        <w:szCs w:val="36"/>
        <w:lang w:val="en-US" w:eastAsia="en-US" w:bidi="ar-SA"/>
      </w:rPr>
    </w:lvl>
    <w:lvl w:ilvl="1">
      <w:start w:val="0"/>
      <w:numFmt w:val="bullet"/>
      <w:lvlText w:val="•"/>
      <w:lvlJc w:val="left"/>
      <w:pPr>
        <w:ind w:left="2634" w:hanging="353"/>
      </w:pPr>
      <w:rPr>
        <w:rFonts w:hint="default"/>
        <w:lang w:val="en-US" w:eastAsia="en-US" w:bidi="ar-SA"/>
      </w:rPr>
    </w:lvl>
    <w:lvl w:ilvl="2">
      <w:start w:val="0"/>
      <w:numFmt w:val="bullet"/>
      <w:lvlText w:val="•"/>
      <w:lvlJc w:val="left"/>
      <w:pPr>
        <w:ind w:left="3608" w:hanging="353"/>
      </w:pPr>
      <w:rPr>
        <w:rFonts w:hint="default"/>
        <w:lang w:val="en-US" w:eastAsia="en-US" w:bidi="ar-SA"/>
      </w:rPr>
    </w:lvl>
    <w:lvl w:ilvl="3">
      <w:start w:val="0"/>
      <w:numFmt w:val="bullet"/>
      <w:lvlText w:val="•"/>
      <w:lvlJc w:val="left"/>
      <w:pPr>
        <w:ind w:left="4583" w:hanging="353"/>
      </w:pPr>
      <w:rPr>
        <w:rFonts w:hint="default"/>
        <w:lang w:val="en-US" w:eastAsia="en-US" w:bidi="ar-SA"/>
      </w:rPr>
    </w:lvl>
    <w:lvl w:ilvl="4">
      <w:start w:val="0"/>
      <w:numFmt w:val="bullet"/>
      <w:lvlText w:val="•"/>
      <w:lvlJc w:val="left"/>
      <w:pPr>
        <w:ind w:left="5557" w:hanging="353"/>
      </w:pPr>
      <w:rPr>
        <w:rFonts w:hint="default"/>
        <w:lang w:val="en-US" w:eastAsia="en-US" w:bidi="ar-SA"/>
      </w:rPr>
    </w:lvl>
    <w:lvl w:ilvl="5">
      <w:start w:val="0"/>
      <w:numFmt w:val="bullet"/>
      <w:lvlText w:val="•"/>
      <w:lvlJc w:val="left"/>
      <w:pPr>
        <w:ind w:left="6532" w:hanging="353"/>
      </w:pPr>
      <w:rPr>
        <w:rFonts w:hint="default"/>
        <w:lang w:val="en-US" w:eastAsia="en-US" w:bidi="ar-SA"/>
      </w:rPr>
    </w:lvl>
    <w:lvl w:ilvl="6">
      <w:start w:val="0"/>
      <w:numFmt w:val="bullet"/>
      <w:lvlText w:val="•"/>
      <w:lvlJc w:val="left"/>
      <w:pPr>
        <w:ind w:left="7506" w:hanging="353"/>
      </w:pPr>
      <w:rPr>
        <w:rFonts w:hint="default"/>
        <w:lang w:val="en-US" w:eastAsia="en-US" w:bidi="ar-SA"/>
      </w:rPr>
    </w:lvl>
    <w:lvl w:ilvl="7">
      <w:start w:val="0"/>
      <w:numFmt w:val="bullet"/>
      <w:lvlText w:val="•"/>
      <w:lvlJc w:val="left"/>
      <w:pPr>
        <w:ind w:left="8480" w:hanging="353"/>
      </w:pPr>
      <w:rPr>
        <w:rFonts w:hint="default"/>
        <w:lang w:val="en-US" w:eastAsia="en-US" w:bidi="ar-SA"/>
      </w:rPr>
    </w:lvl>
    <w:lvl w:ilvl="8">
      <w:start w:val="0"/>
      <w:numFmt w:val="bullet"/>
      <w:lvlText w:val="•"/>
      <w:lvlJc w:val="left"/>
      <w:pPr>
        <w:ind w:left="9455" w:hanging="353"/>
      </w:pPr>
      <w:rPr>
        <w:rFonts w:hint="default"/>
        <w:lang w:val="en-US" w:eastAsia="en-US" w:bidi="ar-SA"/>
      </w:rPr>
    </w:lvl>
  </w:abstractNum>
  <w:abstractNum w:abstractNumId="80">
    <w:multiLevelType w:val="hybridMultilevel"/>
    <w:lvl w:ilvl="0">
      <w:start w:val="0"/>
      <w:numFmt w:val="bullet"/>
      <w:lvlText w:val="■"/>
      <w:lvlJc w:val="left"/>
      <w:pPr>
        <w:ind w:left="352" w:hanging="258"/>
      </w:pPr>
      <w:rPr>
        <w:rFonts w:hint="default" w:ascii="Arial" w:hAnsi="Arial" w:eastAsia="Arial" w:cs="Arial"/>
        <w:b w:val="0"/>
        <w:bCs w:val="0"/>
        <w:i w:val="0"/>
        <w:iCs w:val="0"/>
        <w:color w:val="A53426"/>
        <w:spacing w:val="0"/>
        <w:w w:val="76"/>
        <w:sz w:val="51"/>
        <w:szCs w:val="51"/>
        <w:lang w:val="en-US" w:eastAsia="en-US" w:bidi="ar-SA"/>
      </w:rPr>
    </w:lvl>
    <w:lvl w:ilvl="1">
      <w:start w:val="0"/>
      <w:numFmt w:val="bullet"/>
      <w:lvlText w:val="•"/>
      <w:lvlJc w:val="left"/>
      <w:pPr>
        <w:ind w:left="741" w:hanging="258"/>
      </w:pPr>
      <w:rPr>
        <w:rFonts w:hint="default"/>
        <w:lang w:val="en-US" w:eastAsia="en-US" w:bidi="ar-SA"/>
      </w:rPr>
    </w:lvl>
    <w:lvl w:ilvl="2">
      <w:start w:val="0"/>
      <w:numFmt w:val="bullet"/>
      <w:lvlText w:val="•"/>
      <w:lvlJc w:val="left"/>
      <w:pPr>
        <w:ind w:left="1123" w:hanging="258"/>
      </w:pPr>
      <w:rPr>
        <w:rFonts w:hint="default"/>
        <w:lang w:val="en-US" w:eastAsia="en-US" w:bidi="ar-SA"/>
      </w:rPr>
    </w:lvl>
    <w:lvl w:ilvl="3">
      <w:start w:val="0"/>
      <w:numFmt w:val="bullet"/>
      <w:lvlText w:val="•"/>
      <w:lvlJc w:val="left"/>
      <w:pPr>
        <w:ind w:left="1505" w:hanging="258"/>
      </w:pPr>
      <w:rPr>
        <w:rFonts w:hint="default"/>
        <w:lang w:val="en-US" w:eastAsia="en-US" w:bidi="ar-SA"/>
      </w:rPr>
    </w:lvl>
    <w:lvl w:ilvl="4">
      <w:start w:val="0"/>
      <w:numFmt w:val="bullet"/>
      <w:lvlText w:val="•"/>
      <w:lvlJc w:val="left"/>
      <w:pPr>
        <w:ind w:left="1887" w:hanging="258"/>
      </w:pPr>
      <w:rPr>
        <w:rFonts w:hint="default"/>
        <w:lang w:val="en-US" w:eastAsia="en-US" w:bidi="ar-SA"/>
      </w:rPr>
    </w:lvl>
    <w:lvl w:ilvl="5">
      <w:start w:val="0"/>
      <w:numFmt w:val="bullet"/>
      <w:lvlText w:val="•"/>
      <w:lvlJc w:val="left"/>
      <w:pPr>
        <w:ind w:left="2269" w:hanging="258"/>
      </w:pPr>
      <w:rPr>
        <w:rFonts w:hint="default"/>
        <w:lang w:val="en-US" w:eastAsia="en-US" w:bidi="ar-SA"/>
      </w:rPr>
    </w:lvl>
    <w:lvl w:ilvl="6">
      <w:start w:val="0"/>
      <w:numFmt w:val="bullet"/>
      <w:lvlText w:val="•"/>
      <w:lvlJc w:val="left"/>
      <w:pPr>
        <w:ind w:left="2651" w:hanging="258"/>
      </w:pPr>
      <w:rPr>
        <w:rFonts w:hint="default"/>
        <w:lang w:val="en-US" w:eastAsia="en-US" w:bidi="ar-SA"/>
      </w:rPr>
    </w:lvl>
    <w:lvl w:ilvl="7">
      <w:start w:val="0"/>
      <w:numFmt w:val="bullet"/>
      <w:lvlText w:val="•"/>
      <w:lvlJc w:val="left"/>
      <w:pPr>
        <w:ind w:left="3033" w:hanging="258"/>
      </w:pPr>
      <w:rPr>
        <w:rFonts w:hint="default"/>
        <w:lang w:val="en-US" w:eastAsia="en-US" w:bidi="ar-SA"/>
      </w:rPr>
    </w:lvl>
    <w:lvl w:ilvl="8">
      <w:start w:val="0"/>
      <w:numFmt w:val="bullet"/>
      <w:lvlText w:val="•"/>
      <w:lvlJc w:val="left"/>
      <w:pPr>
        <w:ind w:left="3415" w:hanging="258"/>
      </w:pPr>
      <w:rPr>
        <w:rFonts w:hint="default"/>
        <w:lang w:val="en-US" w:eastAsia="en-US" w:bidi="ar-SA"/>
      </w:rPr>
    </w:lvl>
  </w:abstractNum>
  <w:abstractNum w:abstractNumId="79">
    <w:multiLevelType w:val="hybridMultilevel"/>
    <w:lvl w:ilvl="0">
      <w:start w:val="0"/>
      <w:numFmt w:val="bullet"/>
      <w:lvlText w:val="■"/>
      <w:lvlJc w:val="left"/>
      <w:pPr>
        <w:ind w:left="5802" w:hanging="116"/>
      </w:pPr>
      <w:rPr>
        <w:rFonts w:hint="default" w:ascii="Arial" w:hAnsi="Arial" w:eastAsia="Arial" w:cs="Arial"/>
        <w:b w:val="0"/>
        <w:bCs w:val="0"/>
        <w:i w:val="0"/>
        <w:iCs w:val="0"/>
        <w:color w:val="F2BC3A"/>
        <w:spacing w:val="0"/>
        <w:w w:val="102"/>
        <w:sz w:val="14"/>
        <w:szCs w:val="14"/>
        <w:lang w:val="en-US" w:eastAsia="en-US" w:bidi="ar-SA"/>
      </w:rPr>
    </w:lvl>
    <w:lvl w:ilvl="1">
      <w:start w:val="0"/>
      <w:numFmt w:val="bullet"/>
      <w:lvlText w:val="■"/>
      <w:lvlJc w:val="left"/>
      <w:pPr>
        <w:ind w:left="6388" w:hanging="128"/>
      </w:pPr>
      <w:rPr>
        <w:rFonts w:hint="default" w:ascii="Arial" w:hAnsi="Arial" w:eastAsia="Arial" w:cs="Arial"/>
        <w:b w:val="0"/>
        <w:bCs w:val="0"/>
        <w:i w:val="0"/>
        <w:iCs w:val="0"/>
        <w:color w:val="5BA56B"/>
        <w:spacing w:val="0"/>
        <w:w w:val="108"/>
        <w:sz w:val="15"/>
        <w:szCs w:val="15"/>
        <w:lang w:val="en-US" w:eastAsia="en-US" w:bidi="ar-SA"/>
      </w:rPr>
    </w:lvl>
    <w:lvl w:ilvl="2">
      <w:start w:val="0"/>
      <w:numFmt w:val="bullet"/>
      <w:lvlText w:val="•"/>
      <w:lvlJc w:val="left"/>
      <w:pPr>
        <w:ind w:left="7268" w:hanging="128"/>
      </w:pPr>
      <w:rPr>
        <w:rFonts w:hint="default"/>
        <w:lang w:val="en-US" w:eastAsia="en-US" w:bidi="ar-SA"/>
      </w:rPr>
    </w:lvl>
    <w:lvl w:ilvl="3">
      <w:start w:val="0"/>
      <w:numFmt w:val="bullet"/>
      <w:lvlText w:val="•"/>
      <w:lvlJc w:val="left"/>
      <w:pPr>
        <w:ind w:left="8157" w:hanging="128"/>
      </w:pPr>
      <w:rPr>
        <w:rFonts w:hint="default"/>
        <w:lang w:val="en-US" w:eastAsia="en-US" w:bidi="ar-SA"/>
      </w:rPr>
    </w:lvl>
    <w:lvl w:ilvl="4">
      <w:start w:val="0"/>
      <w:numFmt w:val="bullet"/>
      <w:lvlText w:val="•"/>
      <w:lvlJc w:val="left"/>
      <w:pPr>
        <w:ind w:left="9046" w:hanging="128"/>
      </w:pPr>
      <w:rPr>
        <w:rFonts w:hint="default"/>
        <w:lang w:val="en-US" w:eastAsia="en-US" w:bidi="ar-SA"/>
      </w:rPr>
    </w:lvl>
    <w:lvl w:ilvl="5">
      <w:start w:val="0"/>
      <w:numFmt w:val="bullet"/>
      <w:lvlText w:val="•"/>
      <w:lvlJc w:val="left"/>
      <w:pPr>
        <w:ind w:left="9934" w:hanging="128"/>
      </w:pPr>
      <w:rPr>
        <w:rFonts w:hint="default"/>
        <w:lang w:val="en-US" w:eastAsia="en-US" w:bidi="ar-SA"/>
      </w:rPr>
    </w:lvl>
    <w:lvl w:ilvl="6">
      <w:start w:val="0"/>
      <w:numFmt w:val="bullet"/>
      <w:lvlText w:val="•"/>
      <w:lvlJc w:val="left"/>
      <w:pPr>
        <w:ind w:left="10823" w:hanging="128"/>
      </w:pPr>
      <w:rPr>
        <w:rFonts w:hint="default"/>
        <w:lang w:val="en-US" w:eastAsia="en-US" w:bidi="ar-SA"/>
      </w:rPr>
    </w:lvl>
    <w:lvl w:ilvl="7">
      <w:start w:val="0"/>
      <w:numFmt w:val="bullet"/>
      <w:lvlText w:val="•"/>
      <w:lvlJc w:val="left"/>
      <w:pPr>
        <w:ind w:left="11712" w:hanging="128"/>
      </w:pPr>
      <w:rPr>
        <w:rFonts w:hint="default"/>
        <w:lang w:val="en-US" w:eastAsia="en-US" w:bidi="ar-SA"/>
      </w:rPr>
    </w:lvl>
    <w:lvl w:ilvl="8">
      <w:start w:val="0"/>
      <w:numFmt w:val="bullet"/>
      <w:lvlText w:val="•"/>
      <w:lvlJc w:val="left"/>
      <w:pPr>
        <w:ind w:left="12600" w:hanging="128"/>
      </w:pPr>
      <w:rPr>
        <w:rFonts w:hint="default"/>
        <w:lang w:val="en-US" w:eastAsia="en-US" w:bidi="ar-SA"/>
      </w:rPr>
    </w:lvl>
  </w:abstractNum>
  <w:abstractNum w:abstractNumId="78">
    <w:multiLevelType w:val="hybridMultilevel"/>
    <w:lvl w:ilvl="0">
      <w:start w:val="0"/>
      <w:numFmt w:val="bullet"/>
      <w:lvlText w:val="•"/>
      <w:lvlJc w:val="left"/>
      <w:pPr>
        <w:ind w:left="1175" w:hanging="374"/>
      </w:pPr>
      <w:rPr>
        <w:rFonts w:hint="default" w:ascii="Times New Roman" w:hAnsi="Times New Roman" w:eastAsia="Times New Roman" w:cs="Times New Roman"/>
        <w:b w:val="0"/>
        <w:bCs w:val="0"/>
        <w:i w:val="0"/>
        <w:iCs w:val="0"/>
        <w:color w:val="212128"/>
        <w:spacing w:val="0"/>
        <w:w w:val="100"/>
        <w:sz w:val="22"/>
        <w:szCs w:val="22"/>
        <w:lang w:val="en-US" w:eastAsia="en-US" w:bidi="ar-SA"/>
      </w:rPr>
    </w:lvl>
    <w:lvl w:ilvl="1">
      <w:start w:val="0"/>
      <w:numFmt w:val="bullet"/>
      <w:lvlText w:val="•"/>
      <w:lvlJc w:val="left"/>
      <w:pPr>
        <w:ind w:left="2118" w:hanging="374"/>
      </w:pPr>
      <w:rPr>
        <w:rFonts w:hint="default"/>
        <w:lang w:val="en-US" w:eastAsia="en-US" w:bidi="ar-SA"/>
      </w:rPr>
    </w:lvl>
    <w:lvl w:ilvl="2">
      <w:start w:val="0"/>
      <w:numFmt w:val="bullet"/>
      <w:lvlText w:val="•"/>
      <w:lvlJc w:val="left"/>
      <w:pPr>
        <w:ind w:left="3056" w:hanging="374"/>
      </w:pPr>
      <w:rPr>
        <w:rFonts w:hint="default"/>
        <w:lang w:val="en-US" w:eastAsia="en-US" w:bidi="ar-SA"/>
      </w:rPr>
    </w:lvl>
    <w:lvl w:ilvl="3">
      <w:start w:val="0"/>
      <w:numFmt w:val="bullet"/>
      <w:lvlText w:val="•"/>
      <w:lvlJc w:val="left"/>
      <w:pPr>
        <w:ind w:left="3995" w:hanging="374"/>
      </w:pPr>
      <w:rPr>
        <w:rFonts w:hint="default"/>
        <w:lang w:val="en-US" w:eastAsia="en-US" w:bidi="ar-SA"/>
      </w:rPr>
    </w:lvl>
    <w:lvl w:ilvl="4">
      <w:start w:val="0"/>
      <w:numFmt w:val="bullet"/>
      <w:lvlText w:val="•"/>
      <w:lvlJc w:val="left"/>
      <w:pPr>
        <w:ind w:left="4933" w:hanging="374"/>
      </w:pPr>
      <w:rPr>
        <w:rFonts w:hint="default"/>
        <w:lang w:val="en-US" w:eastAsia="en-US" w:bidi="ar-SA"/>
      </w:rPr>
    </w:lvl>
    <w:lvl w:ilvl="5">
      <w:start w:val="0"/>
      <w:numFmt w:val="bullet"/>
      <w:lvlText w:val="•"/>
      <w:lvlJc w:val="left"/>
      <w:pPr>
        <w:ind w:left="5872" w:hanging="374"/>
      </w:pPr>
      <w:rPr>
        <w:rFonts w:hint="default"/>
        <w:lang w:val="en-US" w:eastAsia="en-US" w:bidi="ar-SA"/>
      </w:rPr>
    </w:lvl>
    <w:lvl w:ilvl="6">
      <w:start w:val="0"/>
      <w:numFmt w:val="bullet"/>
      <w:lvlText w:val="•"/>
      <w:lvlJc w:val="left"/>
      <w:pPr>
        <w:ind w:left="6810" w:hanging="374"/>
      </w:pPr>
      <w:rPr>
        <w:rFonts w:hint="default"/>
        <w:lang w:val="en-US" w:eastAsia="en-US" w:bidi="ar-SA"/>
      </w:rPr>
    </w:lvl>
    <w:lvl w:ilvl="7">
      <w:start w:val="0"/>
      <w:numFmt w:val="bullet"/>
      <w:lvlText w:val="•"/>
      <w:lvlJc w:val="left"/>
      <w:pPr>
        <w:ind w:left="7748" w:hanging="374"/>
      </w:pPr>
      <w:rPr>
        <w:rFonts w:hint="default"/>
        <w:lang w:val="en-US" w:eastAsia="en-US" w:bidi="ar-SA"/>
      </w:rPr>
    </w:lvl>
    <w:lvl w:ilvl="8">
      <w:start w:val="0"/>
      <w:numFmt w:val="bullet"/>
      <w:lvlText w:val="•"/>
      <w:lvlJc w:val="left"/>
      <w:pPr>
        <w:ind w:left="8687" w:hanging="374"/>
      </w:pPr>
      <w:rPr>
        <w:rFonts w:hint="default"/>
        <w:lang w:val="en-US" w:eastAsia="en-US" w:bidi="ar-SA"/>
      </w:rPr>
    </w:lvl>
  </w:abstractNum>
  <w:abstractNum w:abstractNumId="77">
    <w:multiLevelType w:val="hybridMultilevel"/>
    <w:lvl w:ilvl="0">
      <w:start w:val="0"/>
      <w:numFmt w:val="bullet"/>
      <w:lvlText w:val="•"/>
      <w:lvlJc w:val="left"/>
      <w:pPr>
        <w:ind w:left="1309" w:hanging="366"/>
      </w:pPr>
      <w:rPr>
        <w:rFonts w:hint="default" w:ascii="Times New Roman" w:hAnsi="Times New Roman" w:eastAsia="Times New Roman" w:cs="Times New Roman"/>
        <w:b w:val="0"/>
        <w:bCs w:val="0"/>
        <w:i w:val="0"/>
        <w:iCs w:val="0"/>
        <w:color w:val="212128"/>
        <w:spacing w:val="0"/>
        <w:w w:val="67"/>
        <w:sz w:val="22"/>
        <w:szCs w:val="22"/>
        <w:lang w:val="en-US" w:eastAsia="en-US" w:bidi="ar-SA"/>
      </w:rPr>
    </w:lvl>
    <w:lvl w:ilvl="1">
      <w:start w:val="0"/>
      <w:numFmt w:val="bullet"/>
      <w:lvlText w:val="•"/>
      <w:lvlJc w:val="left"/>
      <w:pPr>
        <w:ind w:left="2226" w:hanging="366"/>
      </w:pPr>
      <w:rPr>
        <w:rFonts w:hint="default"/>
        <w:lang w:val="en-US" w:eastAsia="en-US" w:bidi="ar-SA"/>
      </w:rPr>
    </w:lvl>
    <w:lvl w:ilvl="2">
      <w:start w:val="0"/>
      <w:numFmt w:val="bullet"/>
      <w:lvlText w:val="•"/>
      <w:lvlJc w:val="left"/>
      <w:pPr>
        <w:ind w:left="3152" w:hanging="366"/>
      </w:pPr>
      <w:rPr>
        <w:rFonts w:hint="default"/>
        <w:lang w:val="en-US" w:eastAsia="en-US" w:bidi="ar-SA"/>
      </w:rPr>
    </w:lvl>
    <w:lvl w:ilvl="3">
      <w:start w:val="0"/>
      <w:numFmt w:val="bullet"/>
      <w:lvlText w:val="•"/>
      <w:lvlJc w:val="left"/>
      <w:pPr>
        <w:ind w:left="4079" w:hanging="366"/>
      </w:pPr>
      <w:rPr>
        <w:rFonts w:hint="default"/>
        <w:lang w:val="en-US" w:eastAsia="en-US" w:bidi="ar-SA"/>
      </w:rPr>
    </w:lvl>
    <w:lvl w:ilvl="4">
      <w:start w:val="0"/>
      <w:numFmt w:val="bullet"/>
      <w:lvlText w:val="•"/>
      <w:lvlJc w:val="left"/>
      <w:pPr>
        <w:ind w:left="5005" w:hanging="366"/>
      </w:pPr>
      <w:rPr>
        <w:rFonts w:hint="default"/>
        <w:lang w:val="en-US" w:eastAsia="en-US" w:bidi="ar-SA"/>
      </w:rPr>
    </w:lvl>
    <w:lvl w:ilvl="5">
      <w:start w:val="0"/>
      <w:numFmt w:val="bullet"/>
      <w:lvlText w:val="•"/>
      <w:lvlJc w:val="left"/>
      <w:pPr>
        <w:ind w:left="5932" w:hanging="366"/>
      </w:pPr>
      <w:rPr>
        <w:rFonts w:hint="default"/>
        <w:lang w:val="en-US" w:eastAsia="en-US" w:bidi="ar-SA"/>
      </w:rPr>
    </w:lvl>
    <w:lvl w:ilvl="6">
      <w:start w:val="0"/>
      <w:numFmt w:val="bullet"/>
      <w:lvlText w:val="•"/>
      <w:lvlJc w:val="left"/>
      <w:pPr>
        <w:ind w:left="6858" w:hanging="366"/>
      </w:pPr>
      <w:rPr>
        <w:rFonts w:hint="default"/>
        <w:lang w:val="en-US" w:eastAsia="en-US" w:bidi="ar-SA"/>
      </w:rPr>
    </w:lvl>
    <w:lvl w:ilvl="7">
      <w:start w:val="0"/>
      <w:numFmt w:val="bullet"/>
      <w:lvlText w:val="•"/>
      <w:lvlJc w:val="left"/>
      <w:pPr>
        <w:ind w:left="7784" w:hanging="366"/>
      </w:pPr>
      <w:rPr>
        <w:rFonts w:hint="default"/>
        <w:lang w:val="en-US" w:eastAsia="en-US" w:bidi="ar-SA"/>
      </w:rPr>
    </w:lvl>
    <w:lvl w:ilvl="8">
      <w:start w:val="0"/>
      <w:numFmt w:val="bullet"/>
      <w:lvlText w:val="•"/>
      <w:lvlJc w:val="left"/>
      <w:pPr>
        <w:ind w:left="8711" w:hanging="366"/>
      </w:pPr>
      <w:rPr>
        <w:rFonts w:hint="default"/>
        <w:lang w:val="en-US" w:eastAsia="en-US" w:bidi="ar-SA"/>
      </w:rPr>
    </w:lvl>
  </w:abstractNum>
  <w:abstractNum w:abstractNumId="76">
    <w:multiLevelType w:val="hybridMultilevel"/>
    <w:lvl w:ilvl="0">
      <w:start w:val="0"/>
      <w:numFmt w:val="bullet"/>
      <w:lvlText w:val="•"/>
      <w:lvlJc w:val="left"/>
      <w:pPr>
        <w:ind w:left="472" w:hanging="364"/>
      </w:pPr>
      <w:rPr>
        <w:rFonts w:hint="default" w:ascii="Arial" w:hAnsi="Arial" w:eastAsia="Arial" w:cs="Arial"/>
        <w:spacing w:val="0"/>
        <w:w w:val="99"/>
        <w:lang w:val="en-US" w:eastAsia="en-US" w:bidi="ar-SA"/>
      </w:rPr>
    </w:lvl>
    <w:lvl w:ilvl="1">
      <w:start w:val="0"/>
      <w:numFmt w:val="bullet"/>
      <w:lvlText w:val="•"/>
      <w:lvlJc w:val="left"/>
      <w:pPr>
        <w:ind w:left="835" w:hanging="364"/>
      </w:pPr>
      <w:rPr>
        <w:rFonts w:hint="default"/>
        <w:lang w:val="en-US" w:eastAsia="en-US" w:bidi="ar-SA"/>
      </w:rPr>
    </w:lvl>
    <w:lvl w:ilvl="2">
      <w:start w:val="0"/>
      <w:numFmt w:val="bullet"/>
      <w:lvlText w:val="•"/>
      <w:lvlJc w:val="left"/>
      <w:pPr>
        <w:ind w:left="1191" w:hanging="364"/>
      </w:pPr>
      <w:rPr>
        <w:rFonts w:hint="default"/>
        <w:lang w:val="en-US" w:eastAsia="en-US" w:bidi="ar-SA"/>
      </w:rPr>
    </w:lvl>
    <w:lvl w:ilvl="3">
      <w:start w:val="0"/>
      <w:numFmt w:val="bullet"/>
      <w:lvlText w:val="•"/>
      <w:lvlJc w:val="left"/>
      <w:pPr>
        <w:ind w:left="1546" w:hanging="364"/>
      </w:pPr>
      <w:rPr>
        <w:rFonts w:hint="default"/>
        <w:lang w:val="en-US" w:eastAsia="en-US" w:bidi="ar-SA"/>
      </w:rPr>
    </w:lvl>
    <w:lvl w:ilvl="4">
      <w:start w:val="0"/>
      <w:numFmt w:val="bullet"/>
      <w:lvlText w:val="•"/>
      <w:lvlJc w:val="left"/>
      <w:pPr>
        <w:ind w:left="1902" w:hanging="364"/>
      </w:pPr>
      <w:rPr>
        <w:rFonts w:hint="default"/>
        <w:lang w:val="en-US" w:eastAsia="en-US" w:bidi="ar-SA"/>
      </w:rPr>
    </w:lvl>
    <w:lvl w:ilvl="5">
      <w:start w:val="0"/>
      <w:numFmt w:val="bullet"/>
      <w:lvlText w:val="•"/>
      <w:lvlJc w:val="left"/>
      <w:pPr>
        <w:ind w:left="2258" w:hanging="364"/>
      </w:pPr>
      <w:rPr>
        <w:rFonts w:hint="default"/>
        <w:lang w:val="en-US" w:eastAsia="en-US" w:bidi="ar-SA"/>
      </w:rPr>
    </w:lvl>
    <w:lvl w:ilvl="6">
      <w:start w:val="0"/>
      <w:numFmt w:val="bullet"/>
      <w:lvlText w:val="•"/>
      <w:lvlJc w:val="left"/>
      <w:pPr>
        <w:ind w:left="2613" w:hanging="364"/>
      </w:pPr>
      <w:rPr>
        <w:rFonts w:hint="default"/>
        <w:lang w:val="en-US" w:eastAsia="en-US" w:bidi="ar-SA"/>
      </w:rPr>
    </w:lvl>
    <w:lvl w:ilvl="7">
      <w:start w:val="0"/>
      <w:numFmt w:val="bullet"/>
      <w:lvlText w:val="•"/>
      <w:lvlJc w:val="left"/>
      <w:pPr>
        <w:ind w:left="2969" w:hanging="364"/>
      </w:pPr>
      <w:rPr>
        <w:rFonts w:hint="default"/>
        <w:lang w:val="en-US" w:eastAsia="en-US" w:bidi="ar-SA"/>
      </w:rPr>
    </w:lvl>
    <w:lvl w:ilvl="8">
      <w:start w:val="0"/>
      <w:numFmt w:val="bullet"/>
      <w:lvlText w:val="•"/>
      <w:lvlJc w:val="left"/>
      <w:pPr>
        <w:ind w:left="3324" w:hanging="364"/>
      </w:pPr>
      <w:rPr>
        <w:rFonts w:hint="default"/>
        <w:lang w:val="en-US" w:eastAsia="en-US" w:bidi="ar-SA"/>
      </w:rPr>
    </w:lvl>
  </w:abstractNum>
  <w:abstractNum w:abstractNumId="75">
    <w:multiLevelType w:val="hybridMultilevel"/>
    <w:lvl w:ilvl="0">
      <w:start w:val="0"/>
      <w:numFmt w:val="bullet"/>
      <w:lvlText w:val="•"/>
      <w:lvlJc w:val="left"/>
      <w:pPr>
        <w:ind w:left="471" w:hanging="364"/>
      </w:pPr>
      <w:rPr>
        <w:rFonts w:hint="default" w:ascii="Arial" w:hAnsi="Arial" w:eastAsia="Arial" w:cs="Arial"/>
        <w:b w:val="0"/>
        <w:bCs w:val="0"/>
        <w:i w:val="0"/>
        <w:iCs w:val="0"/>
        <w:color w:val="11151D"/>
        <w:spacing w:val="0"/>
        <w:w w:val="108"/>
        <w:position w:val="-4"/>
        <w:sz w:val="30"/>
        <w:szCs w:val="30"/>
        <w:lang w:val="en-US" w:eastAsia="en-US" w:bidi="ar-SA"/>
      </w:rPr>
    </w:lvl>
    <w:lvl w:ilvl="1">
      <w:start w:val="0"/>
      <w:numFmt w:val="bullet"/>
      <w:lvlText w:val="•"/>
      <w:lvlJc w:val="left"/>
      <w:pPr>
        <w:ind w:left="1541" w:hanging="364"/>
      </w:pPr>
      <w:rPr>
        <w:rFonts w:hint="default"/>
        <w:lang w:val="en-US" w:eastAsia="en-US" w:bidi="ar-SA"/>
      </w:rPr>
    </w:lvl>
    <w:lvl w:ilvl="2">
      <w:start w:val="0"/>
      <w:numFmt w:val="bullet"/>
      <w:lvlText w:val="•"/>
      <w:lvlJc w:val="left"/>
      <w:pPr>
        <w:ind w:left="2602" w:hanging="364"/>
      </w:pPr>
      <w:rPr>
        <w:rFonts w:hint="default"/>
        <w:lang w:val="en-US" w:eastAsia="en-US" w:bidi="ar-SA"/>
      </w:rPr>
    </w:lvl>
    <w:lvl w:ilvl="3">
      <w:start w:val="0"/>
      <w:numFmt w:val="bullet"/>
      <w:lvlText w:val="•"/>
      <w:lvlJc w:val="left"/>
      <w:pPr>
        <w:ind w:left="3663" w:hanging="364"/>
      </w:pPr>
      <w:rPr>
        <w:rFonts w:hint="default"/>
        <w:lang w:val="en-US" w:eastAsia="en-US" w:bidi="ar-SA"/>
      </w:rPr>
    </w:lvl>
    <w:lvl w:ilvl="4">
      <w:start w:val="0"/>
      <w:numFmt w:val="bullet"/>
      <w:lvlText w:val="•"/>
      <w:lvlJc w:val="left"/>
      <w:pPr>
        <w:ind w:left="4724" w:hanging="364"/>
      </w:pPr>
      <w:rPr>
        <w:rFonts w:hint="default"/>
        <w:lang w:val="en-US" w:eastAsia="en-US" w:bidi="ar-SA"/>
      </w:rPr>
    </w:lvl>
    <w:lvl w:ilvl="5">
      <w:start w:val="0"/>
      <w:numFmt w:val="bullet"/>
      <w:lvlText w:val="•"/>
      <w:lvlJc w:val="left"/>
      <w:pPr>
        <w:ind w:left="5785" w:hanging="364"/>
      </w:pPr>
      <w:rPr>
        <w:rFonts w:hint="default"/>
        <w:lang w:val="en-US" w:eastAsia="en-US" w:bidi="ar-SA"/>
      </w:rPr>
    </w:lvl>
    <w:lvl w:ilvl="6">
      <w:start w:val="0"/>
      <w:numFmt w:val="bullet"/>
      <w:lvlText w:val="•"/>
      <w:lvlJc w:val="left"/>
      <w:pPr>
        <w:ind w:left="6846" w:hanging="364"/>
      </w:pPr>
      <w:rPr>
        <w:rFonts w:hint="default"/>
        <w:lang w:val="en-US" w:eastAsia="en-US" w:bidi="ar-SA"/>
      </w:rPr>
    </w:lvl>
    <w:lvl w:ilvl="7">
      <w:start w:val="0"/>
      <w:numFmt w:val="bullet"/>
      <w:lvlText w:val="•"/>
      <w:lvlJc w:val="left"/>
      <w:pPr>
        <w:ind w:left="7907" w:hanging="364"/>
      </w:pPr>
      <w:rPr>
        <w:rFonts w:hint="default"/>
        <w:lang w:val="en-US" w:eastAsia="en-US" w:bidi="ar-SA"/>
      </w:rPr>
    </w:lvl>
    <w:lvl w:ilvl="8">
      <w:start w:val="0"/>
      <w:numFmt w:val="bullet"/>
      <w:lvlText w:val="•"/>
      <w:lvlJc w:val="left"/>
      <w:pPr>
        <w:ind w:left="8968" w:hanging="364"/>
      </w:pPr>
      <w:rPr>
        <w:rFonts w:hint="default"/>
        <w:lang w:val="en-US" w:eastAsia="en-US" w:bidi="ar-SA"/>
      </w:rPr>
    </w:lvl>
  </w:abstractNum>
  <w:abstractNum w:abstractNumId="74">
    <w:multiLevelType w:val="hybridMultilevel"/>
    <w:lvl w:ilvl="0">
      <w:start w:val="0"/>
      <w:numFmt w:val="bullet"/>
      <w:lvlText w:val="•"/>
      <w:lvlJc w:val="left"/>
      <w:pPr>
        <w:ind w:left="595" w:hanging="359"/>
      </w:pPr>
      <w:rPr>
        <w:rFonts w:hint="default" w:ascii="Arial" w:hAnsi="Arial" w:eastAsia="Arial" w:cs="Arial"/>
        <w:b w:val="0"/>
        <w:bCs w:val="0"/>
        <w:i w:val="0"/>
        <w:iCs w:val="0"/>
        <w:color w:val="11151D"/>
        <w:spacing w:val="0"/>
        <w:w w:val="100"/>
        <w:sz w:val="22"/>
        <w:szCs w:val="22"/>
        <w:lang w:val="en-US" w:eastAsia="en-US" w:bidi="ar-SA"/>
      </w:rPr>
    </w:lvl>
    <w:lvl w:ilvl="1">
      <w:start w:val="0"/>
      <w:numFmt w:val="bullet"/>
      <w:lvlText w:val="•"/>
      <w:lvlJc w:val="left"/>
      <w:pPr>
        <w:ind w:left="885" w:hanging="359"/>
      </w:pPr>
      <w:rPr>
        <w:rFonts w:hint="default"/>
        <w:lang w:val="en-US" w:eastAsia="en-US" w:bidi="ar-SA"/>
      </w:rPr>
    </w:lvl>
    <w:lvl w:ilvl="2">
      <w:start w:val="0"/>
      <w:numFmt w:val="bullet"/>
      <w:lvlText w:val="•"/>
      <w:lvlJc w:val="left"/>
      <w:pPr>
        <w:ind w:left="1171" w:hanging="359"/>
      </w:pPr>
      <w:rPr>
        <w:rFonts w:hint="default"/>
        <w:lang w:val="en-US" w:eastAsia="en-US" w:bidi="ar-SA"/>
      </w:rPr>
    </w:lvl>
    <w:lvl w:ilvl="3">
      <w:start w:val="0"/>
      <w:numFmt w:val="bullet"/>
      <w:lvlText w:val="•"/>
      <w:lvlJc w:val="left"/>
      <w:pPr>
        <w:ind w:left="1456" w:hanging="359"/>
      </w:pPr>
      <w:rPr>
        <w:rFonts w:hint="default"/>
        <w:lang w:val="en-US" w:eastAsia="en-US" w:bidi="ar-SA"/>
      </w:rPr>
    </w:lvl>
    <w:lvl w:ilvl="4">
      <w:start w:val="0"/>
      <w:numFmt w:val="bullet"/>
      <w:lvlText w:val="•"/>
      <w:lvlJc w:val="left"/>
      <w:pPr>
        <w:ind w:left="1742" w:hanging="359"/>
      </w:pPr>
      <w:rPr>
        <w:rFonts w:hint="default"/>
        <w:lang w:val="en-US" w:eastAsia="en-US" w:bidi="ar-SA"/>
      </w:rPr>
    </w:lvl>
    <w:lvl w:ilvl="5">
      <w:start w:val="0"/>
      <w:numFmt w:val="bullet"/>
      <w:lvlText w:val="•"/>
      <w:lvlJc w:val="left"/>
      <w:pPr>
        <w:ind w:left="2027" w:hanging="359"/>
      </w:pPr>
      <w:rPr>
        <w:rFonts w:hint="default"/>
        <w:lang w:val="en-US" w:eastAsia="en-US" w:bidi="ar-SA"/>
      </w:rPr>
    </w:lvl>
    <w:lvl w:ilvl="6">
      <w:start w:val="0"/>
      <w:numFmt w:val="bullet"/>
      <w:lvlText w:val="•"/>
      <w:lvlJc w:val="left"/>
      <w:pPr>
        <w:ind w:left="2313" w:hanging="359"/>
      </w:pPr>
      <w:rPr>
        <w:rFonts w:hint="default"/>
        <w:lang w:val="en-US" w:eastAsia="en-US" w:bidi="ar-SA"/>
      </w:rPr>
    </w:lvl>
    <w:lvl w:ilvl="7">
      <w:start w:val="0"/>
      <w:numFmt w:val="bullet"/>
      <w:lvlText w:val="•"/>
      <w:lvlJc w:val="left"/>
      <w:pPr>
        <w:ind w:left="2598" w:hanging="359"/>
      </w:pPr>
      <w:rPr>
        <w:rFonts w:hint="default"/>
        <w:lang w:val="en-US" w:eastAsia="en-US" w:bidi="ar-SA"/>
      </w:rPr>
    </w:lvl>
    <w:lvl w:ilvl="8">
      <w:start w:val="0"/>
      <w:numFmt w:val="bullet"/>
      <w:lvlText w:val="•"/>
      <w:lvlJc w:val="left"/>
      <w:pPr>
        <w:ind w:left="2884" w:hanging="359"/>
      </w:pPr>
      <w:rPr>
        <w:rFonts w:hint="default"/>
        <w:lang w:val="en-US" w:eastAsia="en-US" w:bidi="ar-SA"/>
      </w:rPr>
    </w:lvl>
  </w:abstractNum>
  <w:abstractNum w:abstractNumId="72">
    <w:multiLevelType w:val="hybridMultilevel"/>
    <w:lvl w:ilvl="0">
      <w:start w:val="0"/>
      <w:numFmt w:val="bullet"/>
      <w:lvlText w:val="•"/>
      <w:lvlJc w:val="left"/>
      <w:pPr>
        <w:ind w:left="425" w:hanging="426"/>
      </w:pPr>
      <w:rPr>
        <w:rFonts w:hint="default" w:ascii="Arial" w:hAnsi="Arial" w:eastAsia="Arial" w:cs="Arial"/>
        <w:b/>
        <w:bCs/>
        <w:i w:val="0"/>
        <w:iCs w:val="0"/>
        <w:color w:val="649546"/>
        <w:spacing w:val="2"/>
        <w:w w:val="100"/>
        <w:sz w:val="114"/>
        <w:szCs w:val="114"/>
        <w:lang w:val="en-US" w:eastAsia="en-US" w:bidi="ar-SA"/>
      </w:rPr>
    </w:lvl>
    <w:lvl w:ilvl="1">
      <w:start w:val="0"/>
      <w:numFmt w:val="bullet"/>
      <w:lvlText w:val="•"/>
      <w:lvlJc w:val="left"/>
      <w:pPr>
        <w:ind w:left="772" w:hanging="426"/>
      </w:pPr>
      <w:rPr>
        <w:rFonts w:hint="default"/>
        <w:lang w:val="en-US" w:eastAsia="en-US" w:bidi="ar-SA"/>
      </w:rPr>
    </w:lvl>
    <w:lvl w:ilvl="2">
      <w:start w:val="0"/>
      <w:numFmt w:val="bullet"/>
      <w:lvlText w:val="•"/>
      <w:lvlJc w:val="left"/>
      <w:pPr>
        <w:ind w:left="1125" w:hanging="426"/>
      </w:pPr>
      <w:rPr>
        <w:rFonts w:hint="default"/>
        <w:lang w:val="en-US" w:eastAsia="en-US" w:bidi="ar-SA"/>
      </w:rPr>
    </w:lvl>
    <w:lvl w:ilvl="3">
      <w:start w:val="0"/>
      <w:numFmt w:val="bullet"/>
      <w:lvlText w:val="•"/>
      <w:lvlJc w:val="left"/>
      <w:pPr>
        <w:ind w:left="1478" w:hanging="426"/>
      </w:pPr>
      <w:rPr>
        <w:rFonts w:hint="default"/>
        <w:lang w:val="en-US" w:eastAsia="en-US" w:bidi="ar-SA"/>
      </w:rPr>
    </w:lvl>
    <w:lvl w:ilvl="4">
      <w:start w:val="0"/>
      <w:numFmt w:val="bullet"/>
      <w:lvlText w:val="•"/>
      <w:lvlJc w:val="left"/>
      <w:pPr>
        <w:ind w:left="1831" w:hanging="426"/>
      </w:pPr>
      <w:rPr>
        <w:rFonts w:hint="default"/>
        <w:lang w:val="en-US" w:eastAsia="en-US" w:bidi="ar-SA"/>
      </w:rPr>
    </w:lvl>
    <w:lvl w:ilvl="5">
      <w:start w:val="0"/>
      <w:numFmt w:val="bullet"/>
      <w:lvlText w:val="•"/>
      <w:lvlJc w:val="left"/>
      <w:pPr>
        <w:ind w:left="2184" w:hanging="426"/>
      </w:pPr>
      <w:rPr>
        <w:rFonts w:hint="default"/>
        <w:lang w:val="en-US" w:eastAsia="en-US" w:bidi="ar-SA"/>
      </w:rPr>
    </w:lvl>
    <w:lvl w:ilvl="6">
      <w:start w:val="0"/>
      <w:numFmt w:val="bullet"/>
      <w:lvlText w:val="•"/>
      <w:lvlJc w:val="left"/>
      <w:pPr>
        <w:ind w:left="2537" w:hanging="426"/>
      </w:pPr>
      <w:rPr>
        <w:rFonts w:hint="default"/>
        <w:lang w:val="en-US" w:eastAsia="en-US" w:bidi="ar-SA"/>
      </w:rPr>
    </w:lvl>
    <w:lvl w:ilvl="7">
      <w:start w:val="0"/>
      <w:numFmt w:val="bullet"/>
      <w:lvlText w:val="•"/>
      <w:lvlJc w:val="left"/>
      <w:pPr>
        <w:ind w:left="2890" w:hanging="426"/>
      </w:pPr>
      <w:rPr>
        <w:rFonts w:hint="default"/>
        <w:lang w:val="en-US" w:eastAsia="en-US" w:bidi="ar-SA"/>
      </w:rPr>
    </w:lvl>
    <w:lvl w:ilvl="8">
      <w:start w:val="0"/>
      <w:numFmt w:val="bullet"/>
      <w:lvlText w:val="•"/>
      <w:lvlJc w:val="left"/>
      <w:pPr>
        <w:ind w:left="3243" w:hanging="426"/>
      </w:pPr>
      <w:rPr>
        <w:rFonts w:hint="default"/>
        <w:lang w:val="en-US" w:eastAsia="en-US" w:bidi="ar-SA"/>
      </w:rPr>
    </w:lvl>
  </w:abstractNum>
  <w:abstractNum w:abstractNumId="73">
    <w:multiLevelType w:val="hybridMultilevel"/>
    <w:lvl w:ilvl="0">
      <w:start w:val="0"/>
      <w:numFmt w:val="bullet"/>
      <w:lvlText w:val="•"/>
      <w:lvlJc w:val="left"/>
      <w:pPr>
        <w:ind w:left="478" w:hanging="364"/>
      </w:pPr>
      <w:rPr>
        <w:rFonts w:hint="default" w:ascii="Arial" w:hAnsi="Arial" w:eastAsia="Arial" w:cs="Arial"/>
        <w:spacing w:val="0"/>
        <w:w w:val="108"/>
        <w:lang w:val="en-US" w:eastAsia="en-US" w:bidi="ar-SA"/>
      </w:rPr>
    </w:lvl>
    <w:lvl w:ilvl="1">
      <w:start w:val="0"/>
      <w:numFmt w:val="bullet"/>
      <w:lvlText w:val="•"/>
      <w:lvlJc w:val="left"/>
      <w:pPr>
        <w:ind w:left="834" w:hanging="364"/>
      </w:pPr>
      <w:rPr>
        <w:rFonts w:hint="default"/>
        <w:lang w:val="en-US" w:eastAsia="en-US" w:bidi="ar-SA"/>
      </w:rPr>
    </w:lvl>
    <w:lvl w:ilvl="2">
      <w:start w:val="0"/>
      <w:numFmt w:val="bullet"/>
      <w:lvlText w:val="•"/>
      <w:lvlJc w:val="left"/>
      <w:pPr>
        <w:ind w:left="1189" w:hanging="364"/>
      </w:pPr>
      <w:rPr>
        <w:rFonts w:hint="default"/>
        <w:lang w:val="en-US" w:eastAsia="en-US" w:bidi="ar-SA"/>
      </w:rPr>
    </w:lvl>
    <w:lvl w:ilvl="3">
      <w:start w:val="0"/>
      <w:numFmt w:val="bullet"/>
      <w:lvlText w:val="•"/>
      <w:lvlJc w:val="left"/>
      <w:pPr>
        <w:ind w:left="1543" w:hanging="364"/>
      </w:pPr>
      <w:rPr>
        <w:rFonts w:hint="default"/>
        <w:lang w:val="en-US" w:eastAsia="en-US" w:bidi="ar-SA"/>
      </w:rPr>
    </w:lvl>
    <w:lvl w:ilvl="4">
      <w:start w:val="0"/>
      <w:numFmt w:val="bullet"/>
      <w:lvlText w:val="•"/>
      <w:lvlJc w:val="left"/>
      <w:pPr>
        <w:ind w:left="1898" w:hanging="364"/>
      </w:pPr>
      <w:rPr>
        <w:rFonts w:hint="default"/>
        <w:lang w:val="en-US" w:eastAsia="en-US" w:bidi="ar-SA"/>
      </w:rPr>
    </w:lvl>
    <w:lvl w:ilvl="5">
      <w:start w:val="0"/>
      <w:numFmt w:val="bullet"/>
      <w:lvlText w:val="•"/>
      <w:lvlJc w:val="left"/>
      <w:pPr>
        <w:ind w:left="2253" w:hanging="364"/>
      </w:pPr>
      <w:rPr>
        <w:rFonts w:hint="default"/>
        <w:lang w:val="en-US" w:eastAsia="en-US" w:bidi="ar-SA"/>
      </w:rPr>
    </w:lvl>
    <w:lvl w:ilvl="6">
      <w:start w:val="0"/>
      <w:numFmt w:val="bullet"/>
      <w:lvlText w:val="•"/>
      <w:lvlJc w:val="left"/>
      <w:pPr>
        <w:ind w:left="2607" w:hanging="364"/>
      </w:pPr>
      <w:rPr>
        <w:rFonts w:hint="default"/>
        <w:lang w:val="en-US" w:eastAsia="en-US" w:bidi="ar-SA"/>
      </w:rPr>
    </w:lvl>
    <w:lvl w:ilvl="7">
      <w:start w:val="0"/>
      <w:numFmt w:val="bullet"/>
      <w:lvlText w:val="•"/>
      <w:lvlJc w:val="left"/>
      <w:pPr>
        <w:ind w:left="2962" w:hanging="364"/>
      </w:pPr>
      <w:rPr>
        <w:rFonts w:hint="default"/>
        <w:lang w:val="en-US" w:eastAsia="en-US" w:bidi="ar-SA"/>
      </w:rPr>
    </w:lvl>
    <w:lvl w:ilvl="8">
      <w:start w:val="0"/>
      <w:numFmt w:val="bullet"/>
      <w:lvlText w:val="•"/>
      <w:lvlJc w:val="left"/>
      <w:pPr>
        <w:ind w:left="3316" w:hanging="364"/>
      </w:pPr>
      <w:rPr>
        <w:rFonts w:hint="default"/>
        <w:lang w:val="en-US" w:eastAsia="en-US" w:bidi="ar-SA"/>
      </w:rPr>
    </w:lvl>
  </w:abstractNum>
  <w:abstractNum w:abstractNumId="71">
    <w:multiLevelType w:val="hybridMultilevel"/>
    <w:lvl w:ilvl="0">
      <w:start w:val="0"/>
      <w:numFmt w:val="bullet"/>
      <w:lvlText w:val="•"/>
      <w:lvlJc w:val="left"/>
      <w:pPr>
        <w:ind w:left="474" w:hanging="366"/>
      </w:pPr>
      <w:rPr>
        <w:rFonts w:hint="default" w:ascii="Arial" w:hAnsi="Arial" w:eastAsia="Arial" w:cs="Arial"/>
        <w:b w:val="0"/>
        <w:bCs w:val="0"/>
        <w:i w:val="0"/>
        <w:iCs w:val="0"/>
        <w:color w:val="11131C"/>
        <w:spacing w:val="0"/>
        <w:w w:val="108"/>
        <w:position w:val="-4"/>
        <w:sz w:val="30"/>
        <w:szCs w:val="30"/>
        <w:lang w:val="en-US" w:eastAsia="en-US" w:bidi="ar-SA"/>
      </w:rPr>
    </w:lvl>
    <w:lvl w:ilvl="1">
      <w:start w:val="0"/>
      <w:numFmt w:val="bullet"/>
      <w:lvlText w:val="•"/>
      <w:lvlJc w:val="left"/>
      <w:pPr>
        <w:ind w:left="835" w:hanging="366"/>
      </w:pPr>
      <w:rPr>
        <w:rFonts w:hint="default"/>
        <w:lang w:val="en-US" w:eastAsia="en-US" w:bidi="ar-SA"/>
      </w:rPr>
    </w:lvl>
    <w:lvl w:ilvl="2">
      <w:start w:val="0"/>
      <w:numFmt w:val="bullet"/>
      <w:lvlText w:val="•"/>
      <w:lvlJc w:val="left"/>
      <w:pPr>
        <w:ind w:left="1190" w:hanging="366"/>
      </w:pPr>
      <w:rPr>
        <w:rFonts w:hint="default"/>
        <w:lang w:val="en-US" w:eastAsia="en-US" w:bidi="ar-SA"/>
      </w:rPr>
    </w:lvl>
    <w:lvl w:ilvl="3">
      <w:start w:val="0"/>
      <w:numFmt w:val="bullet"/>
      <w:lvlText w:val="•"/>
      <w:lvlJc w:val="left"/>
      <w:pPr>
        <w:ind w:left="1545" w:hanging="366"/>
      </w:pPr>
      <w:rPr>
        <w:rFonts w:hint="default"/>
        <w:lang w:val="en-US" w:eastAsia="en-US" w:bidi="ar-SA"/>
      </w:rPr>
    </w:lvl>
    <w:lvl w:ilvl="4">
      <w:start w:val="0"/>
      <w:numFmt w:val="bullet"/>
      <w:lvlText w:val="•"/>
      <w:lvlJc w:val="left"/>
      <w:pPr>
        <w:ind w:left="1900" w:hanging="366"/>
      </w:pPr>
      <w:rPr>
        <w:rFonts w:hint="default"/>
        <w:lang w:val="en-US" w:eastAsia="en-US" w:bidi="ar-SA"/>
      </w:rPr>
    </w:lvl>
    <w:lvl w:ilvl="5">
      <w:start w:val="0"/>
      <w:numFmt w:val="bullet"/>
      <w:lvlText w:val="•"/>
      <w:lvlJc w:val="left"/>
      <w:pPr>
        <w:ind w:left="2255" w:hanging="366"/>
      </w:pPr>
      <w:rPr>
        <w:rFonts w:hint="default"/>
        <w:lang w:val="en-US" w:eastAsia="en-US" w:bidi="ar-SA"/>
      </w:rPr>
    </w:lvl>
    <w:lvl w:ilvl="6">
      <w:start w:val="0"/>
      <w:numFmt w:val="bullet"/>
      <w:lvlText w:val="•"/>
      <w:lvlJc w:val="left"/>
      <w:pPr>
        <w:ind w:left="2610" w:hanging="366"/>
      </w:pPr>
      <w:rPr>
        <w:rFonts w:hint="default"/>
        <w:lang w:val="en-US" w:eastAsia="en-US" w:bidi="ar-SA"/>
      </w:rPr>
    </w:lvl>
    <w:lvl w:ilvl="7">
      <w:start w:val="0"/>
      <w:numFmt w:val="bullet"/>
      <w:lvlText w:val="•"/>
      <w:lvlJc w:val="left"/>
      <w:pPr>
        <w:ind w:left="2965" w:hanging="366"/>
      </w:pPr>
      <w:rPr>
        <w:rFonts w:hint="default"/>
        <w:lang w:val="en-US" w:eastAsia="en-US" w:bidi="ar-SA"/>
      </w:rPr>
    </w:lvl>
    <w:lvl w:ilvl="8">
      <w:start w:val="0"/>
      <w:numFmt w:val="bullet"/>
      <w:lvlText w:val="•"/>
      <w:lvlJc w:val="left"/>
      <w:pPr>
        <w:ind w:left="3320" w:hanging="366"/>
      </w:pPr>
      <w:rPr>
        <w:rFonts w:hint="default"/>
        <w:lang w:val="en-US" w:eastAsia="en-US" w:bidi="ar-SA"/>
      </w:rPr>
    </w:lvl>
  </w:abstractNum>
  <w:abstractNum w:abstractNumId="70">
    <w:multiLevelType w:val="hybridMultilevel"/>
    <w:lvl w:ilvl="0">
      <w:start w:val="0"/>
      <w:numFmt w:val="bullet"/>
      <w:lvlText w:val="•"/>
      <w:lvlJc w:val="left"/>
      <w:pPr>
        <w:ind w:left="684" w:hanging="366"/>
      </w:pPr>
      <w:rPr>
        <w:rFonts w:hint="default" w:ascii="Arial" w:hAnsi="Arial" w:eastAsia="Arial" w:cs="Arial"/>
        <w:b w:val="0"/>
        <w:bCs w:val="0"/>
        <w:i w:val="0"/>
        <w:iCs w:val="0"/>
        <w:color w:val="11131C"/>
        <w:spacing w:val="0"/>
        <w:w w:val="229"/>
        <w:sz w:val="22"/>
        <w:szCs w:val="22"/>
        <w:lang w:val="en-US" w:eastAsia="en-US" w:bidi="ar-SA"/>
      </w:rPr>
    </w:lvl>
    <w:lvl w:ilvl="1">
      <w:start w:val="0"/>
      <w:numFmt w:val="bullet"/>
      <w:lvlText w:val="•"/>
      <w:lvlJc w:val="left"/>
      <w:pPr>
        <w:ind w:left="866" w:hanging="360"/>
      </w:pPr>
      <w:rPr>
        <w:rFonts w:hint="default" w:ascii="Arial" w:hAnsi="Arial" w:eastAsia="Arial" w:cs="Arial"/>
        <w:spacing w:val="0"/>
        <w:w w:val="101"/>
        <w:lang w:val="en-US" w:eastAsia="en-US" w:bidi="ar-SA"/>
      </w:rPr>
    </w:lvl>
    <w:lvl w:ilvl="2">
      <w:start w:val="0"/>
      <w:numFmt w:val="bullet"/>
      <w:lvlText w:val="•"/>
      <w:lvlJc w:val="left"/>
      <w:pPr>
        <w:ind w:left="1213" w:hanging="370"/>
      </w:pPr>
      <w:rPr>
        <w:rFonts w:hint="default" w:ascii="Times New Roman" w:hAnsi="Times New Roman" w:eastAsia="Times New Roman" w:cs="Times New Roman"/>
        <w:b w:val="0"/>
        <w:bCs w:val="0"/>
        <w:i w:val="0"/>
        <w:iCs w:val="0"/>
        <w:color w:val="1C1C23"/>
        <w:spacing w:val="0"/>
        <w:w w:val="108"/>
        <w:sz w:val="22"/>
        <w:szCs w:val="22"/>
        <w:lang w:val="en-US" w:eastAsia="en-US" w:bidi="ar-SA"/>
      </w:rPr>
    </w:lvl>
    <w:lvl w:ilvl="3">
      <w:start w:val="0"/>
      <w:numFmt w:val="bullet"/>
      <w:lvlText w:val="■"/>
      <w:lvlJc w:val="left"/>
      <w:pPr>
        <w:ind w:left="1488" w:hanging="121"/>
      </w:pPr>
      <w:rPr>
        <w:rFonts w:hint="default" w:ascii="Arial" w:hAnsi="Arial" w:eastAsia="Arial" w:cs="Arial"/>
        <w:b w:val="0"/>
        <w:bCs w:val="0"/>
        <w:i w:val="0"/>
        <w:iCs w:val="0"/>
        <w:color w:val="2D85D3"/>
        <w:spacing w:val="16"/>
        <w:w w:val="87"/>
        <w:sz w:val="16"/>
        <w:szCs w:val="16"/>
        <w:lang w:val="en-US" w:eastAsia="en-US" w:bidi="ar-SA"/>
      </w:rPr>
    </w:lvl>
    <w:lvl w:ilvl="4">
      <w:start w:val="0"/>
      <w:numFmt w:val="bullet"/>
      <w:lvlText w:val="■"/>
      <w:lvlJc w:val="left"/>
      <w:pPr>
        <w:ind w:left="2657" w:hanging="114"/>
      </w:pPr>
      <w:rPr>
        <w:rFonts w:hint="default" w:ascii="Arial" w:hAnsi="Arial" w:eastAsia="Arial" w:cs="Arial"/>
        <w:b w:val="0"/>
        <w:bCs w:val="0"/>
        <w:i w:val="0"/>
        <w:iCs w:val="0"/>
        <w:color w:val="2D85D3"/>
        <w:spacing w:val="0"/>
        <w:w w:val="107"/>
        <w:sz w:val="12"/>
        <w:szCs w:val="12"/>
        <w:lang w:val="en-US" w:eastAsia="en-US" w:bidi="ar-SA"/>
      </w:rPr>
    </w:lvl>
    <w:lvl w:ilvl="5">
      <w:start w:val="0"/>
      <w:numFmt w:val="bullet"/>
      <w:lvlText w:val="•"/>
      <w:lvlJc w:val="left"/>
      <w:pPr>
        <w:ind w:left="2836" w:hanging="114"/>
      </w:pPr>
      <w:rPr>
        <w:rFonts w:hint="default"/>
        <w:lang w:val="en-US" w:eastAsia="en-US" w:bidi="ar-SA"/>
      </w:rPr>
    </w:lvl>
    <w:lvl w:ilvl="6">
      <w:start w:val="0"/>
      <w:numFmt w:val="bullet"/>
      <w:lvlText w:val="•"/>
      <w:lvlJc w:val="left"/>
      <w:pPr>
        <w:ind w:left="3013" w:hanging="114"/>
      </w:pPr>
      <w:rPr>
        <w:rFonts w:hint="default"/>
        <w:lang w:val="en-US" w:eastAsia="en-US" w:bidi="ar-SA"/>
      </w:rPr>
    </w:lvl>
    <w:lvl w:ilvl="7">
      <w:start w:val="0"/>
      <w:numFmt w:val="bullet"/>
      <w:lvlText w:val="•"/>
      <w:lvlJc w:val="left"/>
      <w:pPr>
        <w:ind w:left="3190" w:hanging="114"/>
      </w:pPr>
      <w:rPr>
        <w:rFonts w:hint="default"/>
        <w:lang w:val="en-US" w:eastAsia="en-US" w:bidi="ar-SA"/>
      </w:rPr>
    </w:lvl>
    <w:lvl w:ilvl="8">
      <w:start w:val="0"/>
      <w:numFmt w:val="bullet"/>
      <w:lvlText w:val="•"/>
      <w:lvlJc w:val="left"/>
      <w:pPr>
        <w:ind w:left="3367" w:hanging="114"/>
      </w:pPr>
      <w:rPr>
        <w:rFonts w:hint="default"/>
        <w:lang w:val="en-US" w:eastAsia="en-US" w:bidi="ar-SA"/>
      </w:rPr>
    </w:lvl>
  </w:abstractNum>
  <w:abstractNum w:abstractNumId="69">
    <w:multiLevelType w:val="hybridMultilevel"/>
    <w:lvl w:ilvl="0">
      <w:start w:val="0"/>
      <w:numFmt w:val="bullet"/>
      <w:lvlText w:val="•"/>
      <w:lvlJc w:val="left"/>
      <w:pPr>
        <w:ind w:left="941" w:hanging="365"/>
      </w:pPr>
      <w:rPr>
        <w:rFonts w:hint="default" w:ascii="Arial" w:hAnsi="Arial" w:eastAsia="Arial" w:cs="Arial"/>
        <w:b w:val="0"/>
        <w:bCs w:val="0"/>
        <w:i w:val="0"/>
        <w:iCs w:val="0"/>
        <w:color w:val="11131C"/>
        <w:spacing w:val="0"/>
        <w:w w:val="101"/>
        <w:sz w:val="22"/>
        <w:szCs w:val="22"/>
        <w:lang w:val="en-US" w:eastAsia="en-US" w:bidi="ar-SA"/>
      </w:rPr>
    </w:lvl>
    <w:lvl w:ilvl="1">
      <w:start w:val="0"/>
      <w:numFmt w:val="bullet"/>
      <w:lvlText w:val="•"/>
      <w:lvlJc w:val="left"/>
      <w:pPr>
        <w:ind w:left="1286" w:hanging="365"/>
      </w:pPr>
      <w:rPr>
        <w:rFonts w:hint="default"/>
        <w:lang w:val="en-US" w:eastAsia="en-US" w:bidi="ar-SA"/>
      </w:rPr>
    </w:lvl>
    <w:lvl w:ilvl="2">
      <w:start w:val="0"/>
      <w:numFmt w:val="bullet"/>
      <w:lvlText w:val="•"/>
      <w:lvlJc w:val="left"/>
      <w:pPr>
        <w:ind w:left="1633" w:hanging="365"/>
      </w:pPr>
      <w:rPr>
        <w:rFonts w:hint="default"/>
        <w:lang w:val="en-US" w:eastAsia="en-US" w:bidi="ar-SA"/>
      </w:rPr>
    </w:lvl>
    <w:lvl w:ilvl="3">
      <w:start w:val="0"/>
      <w:numFmt w:val="bullet"/>
      <w:lvlText w:val="•"/>
      <w:lvlJc w:val="left"/>
      <w:pPr>
        <w:ind w:left="1979" w:hanging="365"/>
      </w:pPr>
      <w:rPr>
        <w:rFonts w:hint="default"/>
        <w:lang w:val="en-US" w:eastAsia="en-US" w:bidi="ar-SA"/>
      </w:rPr>
    </w:lvl>
    <w:lvl w:ilvl="4">
      <w:start w:val="0"/>
      <w:numFmt w:val="bullet"/>
      <w:lvlText w:val="•"/>
      <w:lvlJc w:val="left"/>
      <w:pPr>
        <w:ind w:left="2326" w:hanging="365"/>
      </w:pPr>
      <w:rPr>
        <w:rFonts w:hint="default"/>
        <w:lang w:val="en-US" w:eastAsia="en-US" w:bidi="ar-SA"/>
      </w:rPr>
    </w:lvl>
    <w:lvl w:ilvl="5">
      <w:start w:val="0"/>
      <w:numFmt w:val="bullet"/>
      <w:lvlText w:val="•"/>
      <w:lvlJc w:val="left"/>
      <w:pPr>
        <w:ind w:left="2673" w:hanging="365"/>
      </w:pPr>
      <w:rPr>
        <w:rFonts w:hint="default"/>
        <w:lang w:val="en-US" w:eastAsia="en-US" w:bidi="ar-SA"/>
      </w:rPr>
    </w:lvl>
    <w:lvl w:ilvl="6">
      <w:start w:val="0"/>
      <w:numFmt w:val="bullet"/>
      <w:lvlText w:val="•"/>
      <w:lvlJc w:val="left"/>
      <w:pPr>
        <w:ind w:left="3019" w:hanging="365"/>
      </w:pPr>
      <w:rPr>
        <w:rFonts w:hint="default"/>
        <w:lang w:val="en-US" w:eastAsia="en-US" w:bidi="ar-SA"/>
      </w:rPr>
    </w:lvl>
    <w:lvl w:ilvl="7">
      <w:start w:val="0"/>
      <w:numFmt w:val="bullet"/>
      <w:lvlText w:val="•"/>
      <w:lvlJc w:val="left"/>
      <w:pPr>
        <w:ind w:left="3366" w:hanging="365"/>
      </w:pPr>
      <w:rPr>
        <w:rFonts w:hint="default"/>
        <w:lang w:val="en-US" w:eastAsia="en-US" w:bidi="ar-SA"/>
      </w:rPr>
    </w:lvl>
    <w:lvl w:ilvl="8">
      <w:start w:val="0"/>
      <w:numFmt w:val="bullet"/>
      <w:lvlText w:val="•"/>
      <w:lvlJc w:val="left"/>
      <w:pPr>
        <w:ind w:left="3713" w:hanging="365"/>
      </w:pPr>
      <w:rPr>
        <w:rFonts w:hint="default"/>
        <w:lang w:val="en-US" w:eastAsia="en-US" w:bidi="ar-SA"/>
      </w:rPr>
    </w:lvl>
  </w:abstractNum>
  <w:abstractNum w:abstractNumId="68">
    <w:multiLevelType w:val="hybridMultilevel"/>
    <w:lvl w:ilvl="0">
      <w:start w:val="0"/>
      <w:numFmt w:val="bullet"/>
      <w:lvlText w:val="•"/>
      <w:lvlJc w:val="left"/>
      <w:pPr>
        <w:ind w:left="475" w:hanging="362"/>
      </w:pPr>
      <w:rPr>
        <w:rFonts w:hint="default" w:ascii="Arial" w:hAnsi="Arial" w:eastAsia="Arial" w:cs="Arial"/>
        <w:b w:val="0"/>
        <w:bCs w:val="0"/>
        <w:i w:val="0"/>
        <w:iCs w:val="0"/>
        <w:color w:val="11131C"/>
        <w:spacing w:val="0"/>
        <w:w w:val="101"/>
        <w:sz w:val="22"/>
        <w:szCs w:val="22"/>
        <w:lang w:val="en-US" w:eastAsia="en-US" w:bidi="ar-SA"/>
      </w:rPr>
    </w:lvl>
    <w:lvl w:ilvl="1">
      <w:start w:val="0"/>
      <w:numFmt w:val="bullet"/>
      <w:lvlText w:val="•"/>
      <w:lvlJc w:val="left"/>
      <w:pPr>
        <w:ind w:left="834" w:hanging="362"/>
      </w:pPr>
      <w:rPr>
        <w:rFonts w:hint="default"/>
        <w:lang w:val="en-US" w:eastAsia="en-US" w:bidi="ar-SA"/>
      </w:rPr>
    </w:lvl>
    <w:lvl w:ilvl="2">
      <w:start w:val="0"/>
      <w:numFmt w:val="bullet"/>
      <w:lvlText w:val="•"/>
      <w:lvlJc w:val="left"/>
      <w:pPr>
        <w:ind w:left="1189" w:hanging="362"/>
      </w:pPr>
      <w:rPr>
        <w:rFonts w:hint="default"/>
        <w:lang w:val="en-US" w:eastAsia="en-US" w:bidi="ar-SA"/>
      </w:rPr>
    </w:lvl>
    <w:lvl w:ilvl="3">
      <w:start w:val="0"/>
      <w:numFmt w:val="bullet"/>
      <w:lvlText w:val="•"/>
      <w:lvlJc w:val="left"/>
      <w:pPr>
        <w:ind w:left="1544" w:hanging="362"/>
      </w:pPr>
      <w:rPr>
        <w:rFonts w:hint="default"/>
        <w:lang w:val="en-US" w:eastAsia="en-US" w:bidi="ar-SA"/>
      </w:rPr>
    </w:lvl>
    <w:lvl w:ilvl="4">
      <w:start w:val="0"/>
      <w:numFmt w:val="bullet"/>
      <w:lvlText w:val="•"/>
      <w:lvlJc w:val="left"/>
      <w:pPr>
        <w:ind w:left="1898" w:hanging="362"/>
      </w:pPr>
      <w:rPr>
        <w:rFonts w:hint="default"/>
        <w:lang w:val="en-US" w:eastAsia="en-US" w:bidi="ar-SA"/>
      </w:rPr>
    </w:lvl>
    <w:lvl w:ilvl="5">
      <w:start w:val="0"/>
      <w:numFmt w:val="bullet"/>
      <w:lvlText w:val="•"/>
      <w:lvlJc w:val="left"/>
      <w:pPr>
        <w:ind w:left="2253" w:hanging="362"/>
      </w:pPr>
      <w:rPr>
        <w:rFonts w:hint="default"/>
        <w:lang w:val="en-US" w:eastAsia="en-US" w:bidi="ar-SA"/>
      </w:rPr>
    </w:lvl>
    <w:lvl w:ilvl="6">
      <w:start w:val="0"/>
      <w:numFmt w:val="bullet"/>
      <w:lvlText w:val="•"/>
      <w:lvlJc w:val="left"/>
      <w:pPr>
        <w:ind w:left="2608" w:hanging="362"/>
      </w:pPr>
      <w:rPr>
        <w:rFonts w:hint="default"/>
        <w:lang w:val="en-US" w:eastAsia="en-US" w:bidi="ar-SA"/>
      </w:rPr>
    </w:lvl>
    <w:lvl w:ilvl="7">
      <w:start w:val="0"/>
      <w:numFmt w:val="bullet"/>
      <w:lvlText w:val="•"/>
      <w:lvlJc w:val="left"/>
      <w:pPr>
        <w:ind w:left="2962" w:hanging="362"/>
      </w:pPr>
      <w:rPr>
        <w:rFonts w:hint="default"/>
        <w:lang w:val="en-US" w:eastAsia="en-US" w:bidi="ar-SA"/>
      </w:rPr>
    </w:lvl>
    <w:lvl w:ilvl="8">
      <w:start w:val="0"/>
      <w:numFmt w:val="bullet"/>
      <w:lvlText w:val="•"/>
      <w:lvlJc w:val="left"/>
      <w:pPr>
        <w:ind w:left="3317" w:hanging="362"/>
      </w:pPr>
      <w:rPr>
        <w:rFonts w:hint="default"/>
        <w:lang w:val="en-US" w:eastAsia="en-US" w:bidi="ar-SA"/>
      </w:rPr>
    </w:lvl>
  </w:abstractNum>
  <w:abstractNum w:abstractNumId="67">
    <w:multiLevelType w:val="hybridMultilevel"/>
    <w:lvl w:ilvl="0">
      <w:start w:val="0"/>
      <w:numFmt w:val="bullet"/>
      <w:lvlText w:val="•"/>
      <w:lvlJc w:val="left"/>
      <w:pPr>
        <w:ind w:left="467" w:hanging="365"/>
      </w:pPr>
      <w:rPr>
        <w:rFonts w:hint="default" w:ascii="Arial" w:hAnsi="Arial" w:eastAsia="Arial" w:cs="Arial"/>
        <w:spacing w:val="0"/>
        <w:w w:val="108"/>
        <w:lang w:val="en-US" w:eastAsia="en-US" w:bidi="ar-SA"/>
      </w:rPr>
    </w:lvl>
    <w:lvl w:ilvl="1">
      <w:start w:val="0"/>
      <w:numFmt w:val="bullet"/>
      <w:lvlText w:val="•"/>
      <w:lvlJc w:val="left"/>
      <w:pPr>
        <w:ind w:left="816" w:hanging="365"/>
      </w:pPr>
      <w:rPr>
        <w:rFonts w:hint="default"/>
        <w:lang w:val="en-US" w:eastAsia="en-US" w:bidi="ar-SA"/>
      </w:rPr>
    </w:lvl>
    <w:lvl w:ilvl="2">
      <w:start w:val="0"/>
      <w:numFmt w:val="bullet"/>
      <w:lvlText w:val="•"/>
      <w:lvlJc w:val="left"/>
      <w:pPr>
        <w:ind w:left="1173" w:hanging="365"/>
      </w:pPr>
      <w:rPr>
        <w:rFonts w:hint="default"/>
        <w:lang w:val="en-US" w:eastAsia="en-US" w:bidi="ar-SA"/>
      </w:rPr>
    </w:lvl>
    <w:lvl w:ilvl="3">
      <w:start w:val="0"/>
      <w:numFmt w:val="bullet"/>
      <w:lvlText w:val="•"/>
      <w:lvlJc w:val="left"/>
      <w:pPr>
        <w:ind w:left="1530" w:hanging="365"/>
      </w:pPr>
      <w:rPr>
        <w:rFonts w:hint="default"/>
        <w:lang w:val="en-US" w:eastAsia="en-US" w:bidi="ar-SA"/>
      </w:rPr>
    </w:lvl>
    <w:lvl w:ilvl="4">
      <w:start w:val="0"/>
      <w:numFmt w:val="bullet"/>
      <w:lvlText w:val="•"/>
      <w:lvlJc w:val="left"/>
      <w:pPr>
        <w:ind w:left="1886" w:hanging="365"/>
      </w:pPr>
      <w:rPr>
        <w:rFonts w:hint="default"/>
        <w:lang w:val="en-US" w:eastAsia="en-US" w:bidi="ar-SA"/>
      </w:rPr>
    </w:lvl>
    <w:lvl w:ilvl="5">
      <w:start w:val="0"/>
      <w:numFmt w:val="bullet"/>
      <w:lvlText w:val="•"/>
      <w:lvlJc w:val="left"/>
      <w:pPr>
        <w:ind w:left="2243" w:hanging="365"/>
      </w:pPr>
      <w:rPr>
        <w:rFonts w:hint="default"/>
        <w:lang w:val="en-US" w:eastAsia="en-US" w:bidi="ar-SA"/>
      </w:rPr>
    </w:lvl>
    <w:lvl w:ilvl="6">
      <w:start w:val="0"/>
      <w:numFmt w:val="bullet"/>
      <w:lvlText w:val="•"/>
      <w:lvlJc w:val="left"/>
      <w:pPr>
        <w:ind w:left="2600" w:hanging="365"/>
      </w:pPr>
      <w:rPr>
        <w:rFonts w:hint="default"/>
        <w:lang w:val="en-US" w:eastAsia="en-US" w:bidi="ar-SA"/>
      </w:rPr>
    </w:lvl>
    <w:lvl w:ilvl="7">
      <w:start w:val="0"/>
      <w:numFmt w:val="bullet"/>
      <w:lvlText w:val="•"/>
      <w:lvlJc w:val="left"/>
      <w:pPr>
        <w:ind w:left="2956" w:hanging="365"/>
      </w:pPr>
      <w:rPr>
        <w:rFonts w:hint="default"/>
        <w:lang w:val="en-US" w:eastAsia="en-US" w:bidi="ar-SA"/>
      </w:rPr>
    </w:lvl>
    <w:lvl w:ilvl="8">
      <w:start w:val="0"/>
      <w:numFmt w:val="bullet"/>
      <w:lvlText w:val="•"/>
      <w:lvlJc w:val="left"/>
      <w:pPr>
        <w:ind w:left="3313" w:hanging="365"/>
      </w:pPr>
      <w:rPr>
        <w:rFonts w:hint="default"/>
        <w:lang w:val="en-US" w:eastAsia="en-US" w:bidi="ar-SA"/>
      </w:rPr>
    </w:lvl>
  </w:abstractNum>
  <w:abstractNum w:abstractNumId="66">
    <w:multiLevelType w:val="hybridMultilevel"/>
    <w:lvl w:ilvl="0">
      <w:start w:val="0"/>
      <w:numFmt w:val="bullet"/>
      <w:lvlText w:val="•"/>
      <w:lvlJc w:val="left"/>
      <w:pPr>
        <w:ind w:left="465" w:hanging="368"/>
      </w:pPr>
      <w:rPr>
        <w:rFonts w:hint="default" w:ascii="Arial" w:hAnsi="Arial" w:eastAsia="Arial" w:cs="Arial"/>
        <w:b w:val="0"/>
        <w:bCs w:val="0"/>
        <w:i w:val="0"/>
        <w:iCs w:val="0"/>
        <w:color w:val="0F131D"/>
        <w:spacing w:val="0"/>
        <w:w w:val="99"/>
        <w:position w:val="-4"/>
        <w:sz w:val="30"/>
        <w:szCs w:val="30"/>
        <w:lang w:val="en-US" w:eastAsia="en-US" w:bidi="ar-SA"/>
      </w:rPr>
    </w:lvl>
    <w:lvl w:ilvl="1">
      <w:start w:val="0"/>
      <w:numFmt w:val="bullet"/>
      <w:lvlText w:val="•"/>
      <w:lvlJc w:val="left"/>
      <w:pPr>
        <w:ind w:left="816" w:hanging="368"/>
      </w:pPr>
      <w:rPr>
        <w:rFonts w:hint="default"/>
        <w:lang w:val="en-US" w:eastAsia="en-US" w:bidi="ar-SA"/>
      </w:rPr>
    </w:lvl>
    <w:lvl w:ilvl="2">
      <w:start w:val="0"/>
      <w:numFmt w:val="bullet"/>
      <w:lvlText w:val="•"/>
      <w:lvlJc w:val="left"/>
      <w:pPr>
        <w:ind w:left="1173" w:hanging="368"/>
      </w:pPr>
      <w:rPr>
        <w:rFonts w:hint="default"/>
        <w:lang w:val="en-US" w:eastAsia="en-US" w:bidi="ar-SA"/>
      </w:rPr>
    </w:lvl>
    <w:lvl w:ilvl="3">
      <w:start w:val="0"/>
      <w:numFmt w:val="bullet"/>
      <w:lvlText w:val="•"/>
      <w:lvlJc w:val="left"/>
      <w:pPr>
        <w:ind w:left="1530" w:hanging="368"/>
      </w:pPr>
      <w:rPr>
        <w:rFonts w:hint="default"/>
        <w:lang w:val="en-US" w:eastAsia="en-US" w:bidi="ar-SA"/>
      </w:rPr>
    </w:lvl>
    <w:lvl w:ilvl="4">
      <w:start w:val="0"/>
      <w:numFmt w:val="bullet"/>
      <w:lvlText w:val="•"/>
      <w:lvlJc w:val="left"/>
      <w:pPr>
        <w:ind w:left="1886" w:hanging="368"/>
      </w:pPr>
      <w:rPr>
        <w:rFonts w:hint="default"/>
        <w:lang w:val="en-US" w:eastAsia="en-US" w:bidi="ar-SA"/>
      </w:rPr>
    </w:lvl>
    <w:lvl w:ilvl="5">
      <w:start w:val="0"/>
      <w:numFmt w:val="bullet"/>
      <w:lvlText w:val="•"/>
      <w:lvlJc w:val="left"/>
      <w:pPr>
        <w:ind w:left="2243" w:hanging="368"/>
      </w:pPr>
      <w:rPr>
        <w:rFonts w:hint="default"/>
        <w:lang w:val="en-US" w:eastAsia="en-US" w:bidi="ar-SA"/>
      </w:rPr>
    </w:lvl>
    <w:lvl w:ilvl="6">
      <w:start w:val="0"/>
      <w:numFmt w:val="bullet"/>
      <w:lvlText w:val="•"/>
      <w:lvlJc w:val="left"/>
      <w:pPr>
        <w:ind w:left="2600" w:hanging="368"/>
      </w:pPr>
      <w:rPr>
        <w:rFonts w:hint="default"/>
        <w:lang w:val="en-US" w:eastAsia="en-US" w:bidi="ar-SA"/>
      </w:rPr>
    </w:lvl>
    <w:lvl w:ilvl="7">
      <w:start w:val="0"/>
      <w:numFmt w:val="bullet"/>
      <w:lvlText w:val="•"/>
      <w:lvlJc w:val="left"/>
      <w:pPr>
        <w:ind w:left="2956" w:hanging="368"/>
      </w:pPr>
      <w:rPr>
        <w:rFonts w:hint="default"/>
        <w:lang w:val="en-US" w:eastAsia="en-US" w:bidi="ar-SA"/>
      </w:rPr>
    </w:lvl>
    <w:lvl w:ilvl="8">
      <w:start w:val="0"/>
      <w:numFmt w:val="bullet"/>
      <w:lvlText w:val="•"/>
      <w:lvlJc w:val="left"/>
      <w:pPr>
        <w:ind w:left="3313" w:hanging="368"/>
      </w:pPr>
      <w:rPr>
        <w:rFonts w:hint="default"/>
        <w:lang w:val="en-US" w:eastAsia="en-US" w:bidi="ar-SA"/>
      </w:rPr>
    </w:lvl>
  </w:abstractNum>
  <w:abstractNum w:abstractNumId="65">
    <w:multiLevelType w:val="hybridMultilevel"/>
    <w:lvl w:ilvl="0">
      <w:start w:val="0"/>
      <w:numFmt w:val="bullet"/>
      <w:lvlText w:val="•"/>
      <w:lvlJc w:val="left"/>
      <w:pPr>
        <w:ind w:left="3315" w:hanging="367"/>
      </w:pPr>
      <w:rPr>
        <w:rFonts w:hint="default" w:ascii="Arial" w:hAnsi="Arial" w:eastAsia="Arial" w:cs="Arial"/>
        <w:b w:val="0"/>
        <w:bCs w:val="0"/>
        <w:i w:val="0"/>
        <w:iCs w:val="0"/>
        <w:color w:val="0F131D"/>
        <w:spacing w:val="0"/>
        <w:w w:val="108"/>
        <w:position w:val="-3"/>
        <w:sz w:val="30"/>
        <w:szCs w:val="30"/>
        <w:lang w:val="en-US" w:eastAsia="en-US" w:bidi="ar-SA"/>
      </w:rPr>
    </w:lvl>
    <w:lvl w:ilvl="1">
      <w:start w:val="0"/>
      <w:numFmt w:val="bullet"/>
      <w:lvlText w:val="•"/>
      <w:lvlJc w:val="left"/>
      <w:pPr>
        <w:ind w:left="4425" w:hanging="367"/>
      </w:pPr>
      <w:rPr>
        <w:rFonts w:hint="default"/>
        <w:lang w:val="en-US" w:eastAsia="en-US" w:bidi="ar-SA"/>
      </w:rPr>
    </w:lvl>
    <w:lvl w:ilvl="2">
      <w:start w:val="0"/>
      <w:numFmt w:val="bullet"/>
      <w:lvlText w:val="•"/>
      <w:lvlJc w:val="left"/>
      <w:pPr>
        <w:ind w:left="5531" w:hanging="367"/>
      </w:pPr>
      <w:rPr>
        <w:rFonts w:hint="default"/>
        <w:lang w:val="en-US" w:eastAsia="en-US" w:bidi="ar-SA"/>
      </w:rPr>
    </w:lvl>
    <w:lvl w:ilvl="3">
      <w:start w:val="0"/>
      <w:numFmt w:val="bullet"/>
      <w:lvlText w:val="•"/>
      <w:lvlJc w:val="left"/>
      <w:pPr>
        <w:ind w:left="6637" w:hanging="367"/>
      </w:pPr>
      <w:rPr>
        <w:rFonts w:hint="default"/>
        <w:lang w:val="en-US" w:eastAsia="en-US" w:bidi="ar-SA"/>
      </w:rPr>
    </w:lvl>
    <w:lvl w:ilvl="4">
      <w:start w:val="0"/>
      <w:numFmt w:val="bullet"/>
      <w:lvlText w:val="•"/>
      <w:lvlJc w:val="left"/>
      <w:pPr>
        <w:ind w:left="7743" w:hanging="367"/>
      </w:pPr>
      <w:rPr>
        <w:rFonts w:hint="default"/>
        <w:lang w:val="en-US" w:eastAsia="en-US" w:bidi="ar-SA"/>
      </w:rPr>
    </w:lvl>
    <w:lvl w:ilvl="5">
      <w:start w:val="0"/>
      <w:numFmt w:val="bullet"/>
      <w:lvlText w:val="•"/>
      <w:lvlJc w:val="left"/>
      <w:pPr>
        <w:ind w:left="8849" w:hanging="367"/>
      </w:pPr>
      <w:rPr>
        <w:rFonts w:hint="default"/>
        <w:lang w:val="en-US" w:eastAsia="en-US" w:bidi="ar-SA"/>
      </w:rPr>
    </w:lvl>
    <w:lvl w:ilvl="6">
      <w:start w:val="0"/>
      <w:numFmt w:val="bullet"/>
      <w:lvlText w:val="•"/>
      <w:lvlJc w:val="left"/>
      <w:pPr>
        <w:ind w:left="9955" w:hanging="367"/>
      </w:pPr>
      <w:rPr>
        <w:rFonts w:hint="default"/>
        <w:lang w:val="en-US" w:eastAsia="en-US" w:bidi="ar-SA"/>
      </w:rPr>
    </w:lvl>
    <w:lvl w:ilvl="7">
      <w:start w:val="0"/>
      <w:numFmt w:val="bullet"/>
      <w:lvlText w:val="•"/>
      <w:lvlJc w:val="left"/>
      <w:pPr>
        <w:ind w:left="11060" w:hanging="367"/>
      </w:pPr>
      <w:rPr>
        <w:rFonts w:hint="default"/>
        <w:lang w:val="en-US" w:eastAsia="en-US" w:bidi="ar-SA"/>
      </w:rPr>
    </w:lvl>
    <w:lvl w:ilvl="8">
      <w:start w:val="0"/>
      <w:numFmt w:val="bullet"/>
      <w:lvlText w:val="•"/>
      <w:lvlJc w:val="left"/>
      <w:pPr>
        <w:ind w:left="12166" w:hanging="367"/>
      </w:pPr>
      <w:rPr>
        <w:rFonts w:hint="default"/>
        <w:lang w:val="en-US" w:eastAsia="en-US" w:bidi="ar-SA"/>
      </w:rPr>
    </w:lvl>
  </w:abstractNum>
  <w:abstractNum w:abstractNumId="64">
    <w:multiLevelType w:val="hybridMultilevel"/>
    <w:lvl w:ilvl="0">
      <w:start w:val="0"/>
      <w:numFmt w:val="bullet"/>
      <w:lvlText w:val="•"/>
      <w:lvlJc w:val="left"/>
      <w:pPr>
        <w:ind w:left="1342" w:hanging="369"/>
      </w:pPr>
      <w:rPr>
        <w:rFonts w:hint="default" w:ascii="Arial" w:hAnsi="Arial" w:eastAsia="Arial" w:cs="Arial"/>
        <w:b w:val="0"/>
        <w:bCs w:val="0"/>
        <w:i w:val="0"/>
        <w:iCs w:val="0"/>
        <w:color w:val="0F131D"/>
        <w:spacing w:val="0"/>
        <w:w w:val="100"/>
        <w:position w:val="-3"/>
        <w:sz w:val="30"/>
        <w:szCs w:val="30"/>
        <w:lang w:val="en-US" w:eastAsia="en-US" w:bidi="ar-SA"/>
      </w:rPr>
    </w:lvl>
    <w:lvl w:ilvl="1">
      <w:start w:val="0"/>
      <w:numFmt w:val="bullet"/>
      <w:lvlText w:val="•"/>
      <w:lvlJc w:val="left"/>
      <w:pPr>
        <w:ind w:left="2447" w:hanging="369"/>
      </w:pPr>
      <w:rPr>
        <w:rFonts w:hint="default"/>
        <w:lang w:val="en-US" w:eastAsia="en-US" w:bidi="ar-SA"/>
      </w:rPr>
    </w:lvl>
    <w:lvl w:ilvl="2">
      <w:start w:val="0"/>
      <w:numFmt w:val="bullet"/>
      <w:lvlText w:val="•"/>
      <w:lvlJc w:val="left"/>
      <w:pPr>
        <w:ind w:left="3555" w:hanging="369"/>
      </w:pPr>
      <w:rPr>
        <w:rFonts w:hint="default"/>
        <w:lang w:val="en-US" w:eastAsia="en-US" w:bidi="ar-SA"/>
      </w:rPr>
    </w:lvl>
    <w:lvl w:ilvl="3">
      <w:start w:val="0"/>
      <w:numFmt w:val="bullet"/>
      <w:lvlText w:val="•"/>
      <w:lvlJc w:val="left"/>
      <w:pPr>
        <w:ind w:left="4663" w:hanging="369"/>
      </w:pPr>
      <w:rPr>
        <w:rFonts w:hint="default"/>
        <w:lang w:val="en-US" w:eastAsia="en-US" w:bidi="ar-SA"/>
      </w:rPr>
    </w:lvl>
    <w:lvl w:ilvl="4">
      <w:start w:val="0"/>
      <w:numFmt w:val="bullet"/>
      <w:lvlText w:val="•"/>
      <w:lvlJc w:val="left"/>
      <w:pPr>
        <w:ind w:left="5770" w:hanging="369"/>
      </w:pPr>
      <w:rPr>
        <w:rFonts w:hint="default"/>
        <w:lang w:val="en-US" w:eastAsia="en-US" w:bidi="ar-SA"/>
      </w:rPr>
    </w:lvl>
    <w:lvl w:ilvl="5">
      <w:start w:val="0"/>
      <w:numFmt w:val="bullet"/>
      <w:lvlText w:val="•"/>
      <w:lvlJc w:val="left"/>
      <w:pPr>
        <w:ind w:left="6878" w:hanging="369"/>
      </w:pPr>
      <w:rPr>
        <w:rFonts w:hint="default"/>
        <w:lang w:val="en-US" w:eastAsia="en-US" w:bidi="ar-SA"/>
      </w:rPr>
    </w:lvl>
    <w:lvl w:ilvl="6">
      <w:start w:val="0"/>
      <w:numFmt w:val="bullet"/>
      <w:lvlText w:val="•"/>
      <w:lvlJc w:val="left"/>
      <w:pPr>
        <w:ind w:left="7985" w:hanging="369"/>
      </w:pPr>
      <w:rPr>
        <w:rFonts w:hint="default"/>
        <w:lang w:val="en-US" w:eastAsia="en-US" w:bidi="ar-SA"/>
      </w:rPr>
    </w:lvl>
    <w:lvl w:ilvl="7">
      <w:start w:val="0"/>
      <w:numFmt w:val="bullet"/>
      <w:lvlText w:val="•"/>
      <w:lvlJc w:val="left"/>
      <w:pPr>
        <w:ind w:left="9093" w:hanging="369"/>
      </w:pPr>
      <w:rPr>
        <w:rFonts w:hint="default"/>
        <w:lang w:val="en-US" w:eastAsia="en-US" w:bidi="ar-SA"/>
      </w:rPr>
    </w:lvl>
    <w:lvl w:ilvl="8">
      <w:start w:val="0"/>
      <w:numFmt w:val="bullet"/>
      <w:lvlText w:val="•"/>
      <w:lvlJc w:val="left"/>
      <w:pPr>
        <w:ind w:left="10201" w:hanging="369"/>
      </w:pPr>
      <w:rPr>
        <w:rFonts w:hint="default"/>
        <w:lang w:val="en-US" w:eastAsia="en-US" w:bidi="ar-SA"/>
      </w:rPr>
    </w:lvl>
  </w:abstractNum>
  <w:abstractNum w:abstractNumId="63">
    <w:multiLevelType w:val="hybridMultilevel"/>
    <w:lvl w:ilvl="0">
      <w:start w:val="0"/>
      <w:numFmt w:val="bullet"/>
      <w:lvlText w:val="•"/>
      <w:lvlJc w:val="left"/>
      <w:pPr>
        <w:ind w:left="484" w:hanging="367"/>
      </w:pPr>
      <w:rPr>
        <w:rFonts w:hint="default" w:ascii="Arial" w:hAnsi="Arial" w:eastAsia="Arial" w:cs="Arial"/>
        <w:spacing w:val="0"/>
        <w:w w:val="108"/>
        <w:lang w:val="en-US" w:eastAsia="en-US" w:bidi="ar-SA"/>
      </w:rPr>
    </w:lvl>
    <w:lvl w:ilvl="1">
      <w:start w:val="0"/>
      <w:numFmt w:val="bullet"/>
      <w:lvlText w:val="•"/>
      <w:lvlJc w:val="left"/>
      <w:pPr>
        <w:ind w:left="835" w:hanging="367"/>
      </w:pPr>
      <w:rPr>
        <w:rFonts w:hint="default"/>
        <w:lang w:val="en-US" w:eastAsia="en-US" w:bidi="ar-SA"/>
      </w:rPr>
    </w:lvl>
    <w:lvl w:ilvl="2">
      <w:start w:val="0"/>
      <w:numFmt w:val="bullet"/>
      <w:lvlText w:val="•"/>
      <w:lvlJc w:val="left"/>
      <w:pPr>
        <w:ind w:left="1190" w:hanging="367"/>
      </w:pPr>
      <w:rPr>
        <w:rFonts w:hint="default"/>
        <w:lang w:val="en-US" w:eastAsia="en-US" w:bidi="ar-SA"/>
      </w:rPr>
    </w:lvl>
    <w:lvl w:ilvl="3">
      <w:start w:val="0"/>
      <w:numFmt w:val="bullet"/>
      <w:lvlText w:val="•"/>
      <w:lvlJc w:val="left"/>
      <w:pPr>
        <w:ind w:left="1545" w:hanging="367"/>
      </w:pPr>
      <w:rPr>
        <w:rFonts w:hint="default"/>
        <w:lang w:val="en-US" w:eastAsia="en-US" w:bidi="ar-SA"/>
      </w:rPr>
    </w:lvl>
    <w:lvl w:ilvl="4">
      <w:start w:val="0"/>
      <w:numFmt w:val="bullet"/>
      <w:lvlText w:val="•"/>
      <w:lvlJc w:val="left"/>
      <w:pPr>
        <w:ind w:left="1900" w:hanging="367"/>
      </w:pPr>
      <w:rPr>
        <w:rFonts w:hint="default"/>
        <w:lang w:val="en-US" w:eastAsia="en-US" w:bidi="ar-SA"/>
      </w:rPr>
    </w:lvl>
    <w:lvl w:ilvl="5">
      <w:start w:val="0"/>
      <w:numFmt w:val="bullet"/>
      <w:lvlText w:val="•"/>
      <w:lvlJc w:val="left"/>
      <w:pPr>
        <w:ind w:left="2255" w:hanging="367"/>
      </w:pPr>
      <w:rPr>
        <w:rFonts w:hint="default"/>
        <w:lang w:val="en-US" w:eastAsia="en-US" w:bidi="ar-SA"/>
      </w:rPr>
    </w:lvl>
    <w:lvl w:ilvl="6">
      <w:start w:val="0"/>
      <w:numFmt w:val="bullet"/>
      <w:lvlText w:val="•"/>
      <w:lvlJc w:val="left"/>
      <w:pPr>
        <w:ind w:left="2610" w:hanging="367"/>
      </w:pPr>
      <w:rPr>
        <w:rFonts w:hint="default"/>
        <w:lang w:val="en-US" w:eastAsia="en-US" w:bidi="ar-SA"/>
      </w:rPr>
    </w:lvl>
    <w:lvl w:ilvl="7">
      <w:start w:val="0"/>
      <w:numFmt w:val="bullet"/>
      <w:lvlText w:val="•"/>
      <w:lvlJc w:val="left"/>
      <w:pPr>
        <w:ind w:left="2965" w:hanging="367"/>
      </w:pPr>
      <w:rPr>
        <w:rFonts w:hint="default"/>
        <w:lang w:val="en-US" w:eastAsia="en-US" w:bidi="ar-SA"/>
      </w:rPr>
    </w:lvl>
    <w:lvl w:ilvl="8">
      <w:start w:val="0"/>
      <w:numFmt w:val="bullet"/>
      <w:lvlText w:val="•"/>
      <w:lvlJc w:val="left"/>
      <w:pPr>
        <w:ind w:left="3320" w:hanging="367"/>
      </w:pPr>
      <w:rPr>
        <w:rFonts w:hint="default"/>
        <w:lang w:val="en-US" w:eastAsia="en-US" w:bidi="ar-SA"/>
      </w:rPr>
    </w:lvl>
  </w:abstractNum>
  <w:abstractNum w:abstractNumId="62">
    <w:multiLevelType w:val="hybridMultilevel"/>
    <w:lvl w:ilvl="0">
      <w:start w:val="0"/>
      <w:numFmt w:val="bullet"/>
      <w:lvlText w:val="•"/>
      <w:lvlJc w:val="left"/>
      <w:pPr>
        <w:ind w:left="481" w:hanging="363"/>
      </w:pPr>
      <w:rPr>
        <w:rFonts w:hint="default" w:ascii="Arial" w:hAnsi="Arial" w:eastAsia="Arial" w:cs="Arial"/>
        <w:spacing w:val="0"/>
        <w:w w:val="99"/>
        <w:lang w:val="en-US" w:eastAsia="en-US" w:bidi="ar-SA"/>
      </w:rPr>
    </w:lvl>
    <w:lvl w:ilvl="1">
      <w:start w:val="0"/>
      <w:numFmt w:val="bullet"/>
      <w:lvlText w:val="•"/>
      <w:lvlJc w:val="left"/>
      <w:pPr>
        <w:ind w:left="835" w:hanging="363"/>
      </w:pPr>
      <w:rPr>
        <w:rFonts w:hint="default"/>
        <w:lang w:val="en-US" w:eastAsia="en-US" w:bidi="ar-SA"/>
      </w:rPr>
    </w:lvl>
    <w:lvl w:ilvl="2">
      <w:start w:val="0"/>
      <w:numFmt w:val="bullet"/>
      <w:lvlText w:val="•"/>
      <w:lvlJc w:val="left"/>
      <w:pPr>
        <w:ind w:left="1190" w:hanging="363"/>
      </w:pPr>
      <w:rPr>
        <w:rFonts w:hint="default"/>
        <w:lang w:val="en-US" w:eastAsia="en-US" w:bidi="ar-SA"/>
      </w:rPr>
    </w:lvl>
    <w:lvl w:ilvl="3">
      <w:start w:val="0"/>
      <w:numFmt w:val="bullet"/>
      <w:lvlText w:val="•"/>
      <w:lvlJc w:val="left"/>
      <w:pPr>
        <w:ind w:left="1545" w:hanging="363"/>
      </w:pPr>
      <w:rPr>
        <w:rFonts w:hint="default"/>
        <w:lang w:val="en-US" w:eastAsia="en-US" w:bidi="ar-SA"/>
      </w:rPr>
    </w:lvl>
    <w:lvl w:ilvl="4">
      <w:start w:val="0"/>
      <w:numFmt w:val="bullet"/>
      <w:lvlText w:val="•"/>
      <w:lvlJc w:val="left"/>
      <w:pPr>
        <w:ind w:left="1900" w:hanging="363"/>
      </w:pPr>
      <w:rPr>
        <w:rFonts w:hint="default"/>
        <w:lang w:val="en-US" w:eastAsia="en-US" w:bidi="ar-SA"/>
      </w:rPr>
    </w:lvl>
    <w:lvl w:ilvl="5">
      <w:start w:val="0"/>
      <w:numFmt w:val="bullet"/>
      <w:lvlText w:val="•"/>
      <w:lvlJc w:val="left"/>
      <w:pPr>
        <w:ind w:left="2255" w:hanging="363"/>
      </w:pPr>
      <w:rPr>
        <w:rFonts w:hint="default"/>
        <w:lang w:val="en-US" w:eastAsia="en-US" w:bidi="ar-SA"/>
      </w:rPr>
    </w:lvl>
    <w:lvl w:ilvl="6">
      <w:start w:val="0"/>
      <w:numFmt w:val="bullet"/>
      <w:lvlText w:val="•"/>
      <w:lvlJc w:val="left"/>
      <w:pPr>
        <w:ind w:left="2610" w:hanging="363"/>
      </w:pPr>
      <w:rPr>
        <w:rFonts w:hint="default"/>
        <w:lang w:val="en-US" w:eastAsia="en-US" w:bidi="ar-SA"/>
      </w:rPr>
    </w:lvl>
    <w:lvl w:ilvl="7">
      <w:start w:val="0"/>
      <w:numFmt w:val="bullet"/>
      <w:lvlText w:val="•"/>
      <w:lvlJc w:val="left"/>
      <w:pPr>
        <w:ind w:left="2965" w:hanging="363"/>
      </w:pPr>
      <w:rPr>
        <w:rFonts w:hint="default"/>
        <w:lang w:val="en-US" w:eastAsia="en-US" w:bidi="ar-SA"/>
      </w:rPr>
    </w:lvl>
    <w:lvl w:ilvl="8">
      <w:start w:val="0"/>
      <w:numFmt w:val="bullet"/>
      <w:lvlText w:val="•"/>
      <w:lvlJc w:val="left"/>
      <w:pPr>
        <w:ind w:left="3320" w:hanging="363"/>
      </w:pPr>
      <w:rPr>
        <w:rFonts w:hint="default"/>
        <w:lang w:val="en-US" w:eastAsia="en-US" w:bidi="ar-SA"/>
      </w:rPr>
    </w:lvl>
  </w:abstractNum>
  <w:abstractNum w:abstractNumId="61">
    <w:multiLevelType w:val="hybridMultilevel"/>
    <w:lvl w:ilvl="0">
      <w:start w:val="0"/>
      <w:numFmt w:val="bullet"/>
      <w:lvlText w:val="•"/>
      <w:lvlJc w:val="left"/>
      <w:pPr>
        <w:ind w:left="614" w:hanging="368"/>
      </w:pPr>
      <w:rPr>
        <w:rFonts w:hint="default" w:ascii="Arial" w:hAnsi="Arial" w:eastAsia="Arial" w:cs="Arial"/>
        <w:b w:val="0"/>
        <w:bCs w:val="0"/>
        <w:i w:val="0"/>
        <w:iCs w:val="0"/>
        <w:color w:val="11131A"/>
        <w:spacing w:val="0"/>
        <w:w w:val="99"/>
        <w:position w:val="-3"/>
        <w:sz w:val="30"/>
        <w:szCs w:val="30"/>
        <w:lang w:val="en-US" w:eastAsia="en-US" w:bidi="ar-SA"/>
      </w:rPr>
    </w:lvl>
    <w:lvl w:ilvl="1">
      <w:start w:val="0"/>
      <w:numFmt w:val="bullet"/>
      <w:lvlText w:val="•"/>
      <w:lvlJc w:val="left"/>
      <w:pPr>
        <w:ind w:left="974" w:hanging="368"/>
      </w:pPr>
      <w:rPr>
        <w:rFonts w:hint="default"/>
        <w:lang w:val="en-US" w:eastAsia="en-US" w:bidi="ar-SA"/>
      </w:rPr>
    </w:lvl>
    <w:lvl w:ilvl="2">
      <w:start w:val="0"/>
      <w:numFmt w:val="bullet"/>
      <w:lvlText w:val="•"/>
      <w:lvlJc w:val="left"/>
      <w:pPr>
        <w:ind w:left="1329" w:hanging="368"/>
      </w:pPr>
      <w:rPr>
        <w:rFonts w:hint="default"/>
        <w:lang w:val="en-US" w:eastAsia="en-US" w:bidi="ar-SA"/>
      </w:rPr>
    </w:lvl>
    <w:lvl w:ilvl="3">
      <w:start w:val="0"/>
      <w:numFmt w:val="bullet"/>
      <w:lvlText w:val="•"/>
      <w:lvlJc w:val="left"/>
      <w:pPr>
        <w:ind w:left="1683" w:hanging="368"/>
      </w:pPr>
      <w:rPr>
        <w:rFonts w:hint="default"/>
        <w:lang w:val="en-US" w:eastAsia="en-US" w:bidi="ar-SA"/>
      </w:rPr>
    </w:lvl>
    <w:lvl w:ilvl="4">
      <w:start w:val="0"/>
      <w:numFmt w:val="bullet"/>
      <w:lvlText w:val="•"/>
      <w:lvlJc w:val="left"/>
      <w:pPr>
        <w:ind w:left="2038" w:hanging="368"/>
      </w:pPr>
      <w:rPr>
        <w:rFonts w:hint="default"/>
        <w:lang w:val="en-US" w:eastAsia="en-US" w:bidi="ar-SA"/>
      </w:rPr>
    </w:lvl>
    <w:lvl w:ilvl="5">
      <w:start w:val="0"/>
      <w:numFmt w:val="bullet"/>
      <w:lvlText w:val="•"/>
      <w:lvlJc w:val="left"/>
      <w:pPr>
        <w:ind w:left="2392" w:hanging="368"/>
      </w:pPr>
      <w:rPr>
        <w:rFonts w:hint="default"/>
        <w:lang w:val="en-US" w:eastAsia="en-US" w:bidi="ar-SA"/>
      </w:rPr>
    </w:lvl>
    <w:lvl w:ilvl="6">
      <w:start w:val="0"/>
      <w:numFmt w:val="bullet"/>
      <w:lvlText w:val="•"/>
      <w:lvlJc w:val="left"/>
      <w:pPr>
        <w:ind w:left="2747" w:hanging="368"/>
      </w:pPr>
      <w:rPr>
        <w:rFonts w:hint="default"/>
        <w:lang w:val="en-US" w:eastAsia="en-US" w:bidi="ar-SA"/>
      </w:rPr>
    </w:lvl>
    <w:lvl w:ilvl="7">
      <w:start w:val="0"/>
      <w:numFmt w:val="bullet"/>
      <w:lvlText w:val="•"/>
      <w:lvlJc w:val="left"/>
      <w:pPr>
        <w:ind w:left="3101" w:hanging="368"/>
      </w:pPr>
      <w:rPr>
        <w:rFonts w:hint="default"/>
        <w:lang w:val="en-US" w:eastAsia="en-US" w:bidi="ar-SA"/>
      </w:rPr>
    </w:lvl>
    <w:lvl w:ilvl="8">
      <w:start w:val="0"/>
      <w:numFmt w:val="bullet"/>
      <w:lvlText w:val="•"/>
      <w:lvlJc w:val="left"/>
      <w:pPr>
        <w:ind w:left="3456" w:hanging="368"/>
      </w:pPr>
      <w:rPr>
        <w:rFonts w:hint="default"/>
        <w:lang w:val="en-US" w:eastAsia="en-US" w:bidi="ar-SA"/>
      </w:rPr>
    </w:lvl>
  </w:abstractNum>
  <w:abstractNum w:abstractNumId="60">
    <w:multiLevelType w:val="hybridMultilevel"/>
    <w:lvl w:ilvl="0">
      <w:start w:val="0"/>
      <w:numFmt w:val="bullet"/>
      <w:lvlText w:val="•"/>
      <w:lvlJc w:val="left"/>
      <w:pPr>
        <w:ind w:left="477" w:hanging="366"/>
      </w:pPr>
      <w:rPr>
        <w:rFonts w:hint="default" w:ascii="Arial" w:hAnsi="Arial" w:eastAsia="Arial" w:cs="Arial"/>
        <w:spacing w:val="0"/>
        <w:w w:val="99"/>
        <w:lang w:val="en-US" w:eastAsia="en-US" w:bidi="ar-SA"/>
      </w:rPr>
    </w:lvl>
    <w:lvl w:ilvl="1">
      <w:start w:val="0"/>
      <w:numFmt w:val="bullet"/>
      <w:lvlText w:val="•"/>
      <w:lvlJc w:val="left"/>
      <w:pPr>
        <w:ind w:left="835" w:hanging="366"/>
      </w:pPr>
      <w:rPr>
        <w:rFonts w:hint="default"/>
        <w:lang w:val="en-US" w:eastAsia="en-US" w:bidi="ar-SA"/>
      </w:rPr>
    </w:lvl>
    <w:lvl w:ilvl="2">
      <w:start w:val="0"/>
      <w:numFmt w:val="bullet"/>
      <w:lvlText w:val="•"/>
      <w:lvlJc w:val="left"/>
      <w:pPr>
        <w:ind w:left="1190" w:hanging="366"/>
      </w:pPr>
      <w:rPr>
        <w:rFonts w:hint="default"/>
        <w:lang w:val="en-US" w:eastAsia="en-US" w:bidi="ar-SA"/>
      </w:rPr>
    </w:lvl>
    <w:lvl w:ilvl="3">
      <w:start w:val="0"/>
      <w:numFmt w:val="bullet"/>
      <w:lvlText w:val="•"/>
      <w:lvlJc w:val="left"/>
      <w:pPr>
        <w:ind w:left="1545" w:hanging="366"/>
      </w:pPr>
      <w:rPr>
        <w:rFonts w:hint="default"/>
        <w:lang w:val="en-US" w:eastAsia="en-US" w:bidi="ar-SA"/>
      </w:rPr>
    </w:lvl>
    <w:lvl w:ilvl="4">
      <w:start w:val="0"/>
      <w:numFmt w:val="bullet"/>
      <w:lvlText w:val="•"/>
      <w:lvlJc w:val="left"/>
      <w:pPr>
        <w:ind w:left="1900" w:hanging="366"/>
      </w:pPr>
      <w:rPr>
        <w:rFonts w:hint="default"/>
        <w:lang w:val="en-US" w:eastAsia="en-US" w:bidi="ar-SA"/>
      </w:rPr>
    </w:lvl>
    <w:lvl w:ilvl="5">
      <w:start w:val="0"/>
      <w:numFmt w:val="bullet"/>
      <w:lvlText w:val="•"/>
      <w:lvlJc w:val="left"/>
      <w:pPr>
        <w:ind w:left="2255" w:hanging="366"/>
      </w:pPr>
      <w:rPr>
        <w:rFonts w:hint="default"/>
        <w:lang w:val="en-US" w:eastAsia="en-US" w:bidi="ar-SA"/>
      </w:rPr>
    </w:lvl>
    <w:lvl w:ilvl="6">
      <w:start w:val="0"/>
      <w:numFmt w:val="bullet"/>
      <w:lvlText w:val="•"/>
      <w:lvlJc w:val="left"/>
      <w:pPr>
        <w:ind w:left="2610" w:hanging="366"/>
      </w:pPr>
      <w:rPr>
        <w:rFonts w:hint="default"/>
        <w:lang w:val="en-US" w:eastAsia="en-US" w:bidi="ar-SA"/>
      </w:rPr>
    </w:lvl>
    <w:lvl w:ilvl="7">
      <w:start w:val="0"/>
      <w:numFmt w:val="bullet"/>
      <w:lvlText w:val="•"/>
      <w:lvlJc w:val="left"/>
      <w:pPr>
        <w:ind w:left="2965" w:hanging="366"/>
      </w:pPr>
      <w:rPr>
        <w:rFonts w:hint="default"/>
        <w:lang w:val="en-US" w:eastAsia="en-US" w:bidi="ar-SA"/>
      </w:rPr>
    </w:lvl>
    <w:lvl w:ilvl="8">
      <w:start w:val="0"/>
      <w:numFmt w:val="bullet"/>
      <w:lvlText w:val="•"/>
      <w:lvlJc w:val="left"/>
      <w:pPr>
        <w:ind w:left="3320" w:hanging="366"/>
      </w:pPr>
      <w:rPr>
        <w:rFonts w:hint="default"/>
        <w:lang w:val="en-US" w:eastAsia="en-US" w:bidi="ar-SA"/>
      </w:rPr>
    </w:lvl>
  </w:abstractNum>
  <w:abstractNum w:abstractNumId="58">
    <w:multiLevelType w:val="hybridMultilevel"/>
    <w:lvl w:ilvl="0">
      <w:start w:val="0"/>
      <w:numFmt w:val="bullet"/>
      <w:lvlText w:val="•"/>
      <w:lvlJc w:val="left"/>
      <w:pPr>
        <w:ind w:left="933" w:hanging="365"/>
      </w:pPr>
      <w:rPr>
        <w:rFonts w:hint="default" w:ascii="Arial" w:hAnsi="Arial" w:eastAsia="Arial" w:cs="Arial"/>
        <w:spacing w:val="0"/>
        <w:w w:val="105"/>
        <w:lang w:val="en-US" w:eastAsia="en-US" w:bidi="ar-SA"/>
      </w:rPr>
    </w:lvl>
    <w:lvl w:ilvl="1">
      <w:start w:val="0"/>
      <w:numFmt w:val="bullet"/>
      <w:lvlText w:val="•"/>
      <w:lvlJc w:val="left"/>
      <w:pPr>
        <w:ind w:left="1679" w:hanging="365"/>
      </w:pPr>
      <w:rPr>
        <w:rFonts w:hint="default"/>
        <w:lang w:val="en-US" w:eastAsia="en-US" w:bidi="ar-SA"/>
      </w:rPr>
    </w:lvl>
    <w:lvl w:ilvl="2">
      <w:start w:val="0"/>
      <w:numFmt w:val="bullet"/>
      <w:lvlText w:val="•"/>
      <w:lvlJc w:val="left"/>
      <w:pPr>
        <w:ind w:left="2419" w:hanging="365"/>
      </w:pPr>
      <w:rPr>
        <w:rFonts w:hint="default"/>
        <w:lang w:val="en-US" w:eastAsia="en-US" w:bidi="ar-SA"/>
      </w:rPr>
    </w:lvl>
    <w:lvl w:ilvl="3">
      <w:start w:val="0"/>
      <w:numFmt w:val="bullet"/>
      <w:lvlText w:val="•"/>
      <w:lvlJc w:val="left"/>
      <w:pPr>
        <w:ind w:left="3159" w:hanging="365"/>
      </w:pPr>
      <w:rPr>
        <w:rFonts w:hint="default"/>
        <w:lang w:val="en-US" w:eastAsia="en-US" w:bidi="ar-SA"/>
      </w:rPr>
    </w:lvl>
    <w:lvl w:ilvl="4">
      <w:start w:val="0"/>
      <w:numFmt w:val="bullet"/>
      <w:lvlText w:val="•"/>
      <w:lvlJc w:val="left"/>
      <w:pPr>
        <w:ind w:left="3899" w:hanging="365"/>
      </w:pPr>
      <w:rPr>
        <w:rFonts w:hint="default"/>
        <w:lang w:val="en-US" w:eastAsia="en-US" w:bidi="ar-SA"/>
      </w:rPr>
    </w:lvl>
    <w:lvl w:ilvl="5">
      <w:start w:val="0"/>
      <w:numFmt w:val="bullet"/>
      <w:lvlText w:val="•"/>
      <w:lvlJc w:val="left"/>
      <w:pPr>
        <w:ind w:left="4639" w:hanging="365"/>
      </w:pPr>
      <w:rPr>
        <w:rFonts w:hint="default"/>
        <w:lang w:val="en-US" w:eastAsia="en-US" w:bidi="ar-SA"/>
      </w:rPr>
    </w:lvl>
    <w:lvl w:ilvl="6">
      <w:start w:val="0"/>
      <w:numFmt w:val="bullet"/>
      <w:lvlText w:val="•"/>
      <w:lvlJc w:val="left"/>
      <w:pPr>
        <w:ind w:left="5378" w:hanging="365"/>
      </w:pPr>
      <w:rPr>
        <w:rFonts w:hint="default"/>
        <w:lang w:val="en-US" w:eastAsia="en-US" w:bidi="ar-SA"/>
      </w:rPr>
    </w:lvl>
    <w:lvl w:ilvl="7">
      <w:start w:val="0"/>
      <w:numFmt w:val="bullet"/>
      <w:lvlText w:val="•"/>
      <w:lvlJc w:val="left"/>
      <w:pPr>
        <w:ind w:left="6118" w:hanging="365"/>
      </w:pPr>
      <w:rPr>
        <w:rFonts w:hint="default"/>
        <w:lang w:val="en-US" w:eastAsia="en-US" w:bidi="ar-SA"/>
      </w:rPr>
    </w:lvl>
    <w:lvl w:ilvl="8">
      <w:start w:val="0"/>
      <w:numFmt w:val="bullet"/>
      <w:lvlText w:val="•"/>
      <w:lvlJc w:val="left"/>
      <w:pPr>
        <w:ind w:left="6858" w:hanging="365"/>
      </w:pPr>
      <w:rPr>
        <w:rFonts w:hint="default"/>
        <w:lang w:val="en-US" w:eastAsia="en-US" w:bidi="ar-SA"/>
      </w:rPr>
    </w:lvl>
  </w:abstractNum>
  <w:abstractNum w:abstractNumId="57">
    <w:multiLevelType w:val="hybridMultilevel"/>
    <w:lvl w:ilvl="0">
      <w:start w:val="0"/>
      <w:numFmt w:val="bullet"/>
      <w:lvlText w:val="•"/>
      <w:lvlJc w:val="left"/>
      <w:pPr>
        <w:ind w:left="1201" w:hanging="1084"/>
      </w:pPr>
      <w:rPr>
        <w:rFonts w:hint="default" w:ascii="Arial" w:hAnsi="Arial" w:eastAsia="Arial" w:cs="Arial"/>
        <w:b w:val="0"/>
        <w:bCs w:val="0"/>
        <w:i w:val="0"/>
        <w:iCs w:val="0"/>
        <w:color w:val="285E64"/>
        <w:spacing w:val="0"/>
        <w:w w:val="110"/>
        <w:sz w:val="39"/>
        <w:szCs w:val="39"/>
        <w:u w:val="thick" w:color="285E64"/>
        <w:lang w:val="en-US" w:eastAsia="en-US" w:bidi="ar-SA"/>
      </w:rPr>
    </w:lvl>
    <w:lvl w:ilvl="1">
      <w:start w:val="0"/>
      <w:numFmt w:val="bullet"/>
      <w:lvlText w:val="•"/>
      <w:lvlJc w:val="left"/>
      <w:pPr>
        <w:ind w:left="2058" w:hanging="1084"/>
      </w:pPr>
      <w:rPr>
        <w:rFonts w:hint="default"/>
        <w:lang w:val="en-US" w:eastAsia="en-US" w:bidi="ar-SA"/>
      </w:rPr>
    </w:lvl>
    <w:lvl w:ilvl="2">
      <w:start w:val="0"/>
      <w:numFmt w:val="bullet"/>
      <w:lvlText w:val="•"/>
      <w:lvlJc w:val="left"/>
      <w:pPr>
        <w:ind w:left="2916" w:hanging="1084"/>
      </w:pPr>
      <w:rPr>
        <w:rFonts w:hint="default"/>
        <w:lang w:val="en-US" w:eastAsia="en-US" w:bidi="ar-SA"/>
      </w:rPr>
    </w:lvl>
    <w:lvl w:ilvl="3">
      <w:start w:val="0"/>
      <w:numFmt w:val="bullet"/>
      <w:lvlText w:val="•"/>
      <w:lvlJc w:val="left"/>
      <w:pPr>
        <w:ind w:left="3775" w:hanging="1084"/>
      </w:pPr>
      <w:rPr>
        <w:rFonts w:hint="default"/>
        <w:lang w:val="en-US" w:eastAsia="en-US" w:bidi="ar-SA"/>
      </w:rPr>
    </w:lvl>
    <w:lvl w:ilvl="4">
      <w:start w:val="0"/>
      <w:numFmt w:val="bullet"/>
      <w:lvlText w:val="•"/>
      <w:lvlJc w:val="left"/>
      <w:pPr>
        <w:ind w:left="4633" w:hanging="1084"/>
      </w:pPr>
      <w:rPr>
        <w:rFonts w:hint="default"/>
        <w:lang w:val="en-US" w:eastAsia="en-US" w:bidi="ar-SA"/>
      </w:rPr>
    </w:lvl>
    <w:lvl w:ilvl="5">
      <w:start w:val="0"/>
      <w:numFmt w:val="bullet"/>
      <w:lvlText w:val="•"/>
      <w:lvlJc w:val="left"/>
      <w:pPr>
        <w:ind w:left="5492" w:hanging="1084"/>
      </w:pPr>
      <w:rPr>
        <w:rFonts w:hint="default"/>
        <w:lang w:val="en-US" w:eastAsia="en-US" w:bidi="ar-SA"/>
      </w:rPr>
    </w:lvl>
    <w:lvl w:ilvl="6">
      <w:start w:val="0"/>
      <w:numFmt w:val="bullet"/>
      <w:lvlText w:val="•"/>
      <w:lvlJc w:val="left"/>
      <w:pPr>
        <w:ind w:left="6350" w:hanging="1084"/>
      </w:pPr>
      <w:rPr>
        <w:rFonts w:hint="default"/>
        <w:lang w:val="en-US" w:eastAsia="en-US" w:bidi="ar-SA"/>
      </w:rPr>
    </w:lvl>
    <w:lvl w:ilvl="7">
      <w:start w:val="0"/>
      <w:numFmt w:val="bullet"/>
      <w:lvlText w:val="•"/>
      <w:lvlJc w:val="left"/>
      <w:pPr>
        <w:ind w:left="7208" w:hanging="1084"/>
      </w:pPr>
      <w:rPr>
        <w:rFonts w:hint="default"/>
        <w:lang w:val="en-US" w:eastAsia="en-US" w:bidi="ar-SA"/>
      </w:rPr>
    </w:lvl>
    <w:lvl w:ilvl="8">
      <w:start w:val="0"/>
      <w:numFmt w:val="bullet"/>
      <w:lvlText w:val="•"/>
      <w:lvlJc w:val="left"/>
      <w:pPr>
        <w:ind w:left="8067" w:hanging="1084"/>
      </w:pPr>
      <w:rPr>
        <w:rFonts w:hint="default"/>
        <w:lang w:val="en-US" w:eastAsia="en-US" w:bidi="ar-SA"/>
      </w:rPr>
    </w:lvl>
  </w:abstractNum>
  <w:abstractNum w:abstractNumId="56">
    <w:multiLevelType w:val="hybridMultilevel"/>
    <w:lvl w:ilvl="0">
      <w:start w:val="0"/>
      <w:numFmt w:val="bullet"/>
      <w:lvlText w:val="►"/>
      <w:lvlJc w:val="left"/>
      <w:pPr>
        <w:ind w:left="427" w:hanging="308"/>
      </w:pPr>
      <w:rPr>
        <w:rFonts w:hint="default" w:ascii="Arial" w:hAnsi="Arial" w:eastAsia="Arial" w:cs="Arial"/>
        <w:spacing w:val="66"/>
        <w:w w:val="49"/>
        <w:lang w:val="en-US" w:eastAsia="en-US" w:bidi="ar-SA"/>
      </w:rPr>
    </w:lvl>
    <w:lvl w:ilvl="1">
      <w:start w:val="0"/>
      <w:numFmt w:val="bullet"/>
      <w:lvlText w:val="►"/>
      <w:lvlJc w:val="left"/>
      <w:pPr>
        <w:ind w:left="551" w:hanging="320"/>
      </w:pPr>
      <w:rPr>
        <w:rFonts w:hint="default" w:ascii="Arial" w:hAnsi="Arial" w:eastAsia="Arial" w:cs="Arial"/>
        <w:b w:val="0"/>
        <w:bCs w:val="0"/>
        <w:i w:val="0"/>
        <w:iCs w:val="0"/>
        <w:color w:val="4695A5"/>
        <w:spacing w:val="0"/>
        <w:w w:val="52"/>
        <w:sz w:val="46"/>
        <w:szCs w:val="46"/>
        <w:lang w:val="en-US" w:eastAsia="en-US" w:bidi="ar-SA"/>
      </w:rPr>
    </w:lvl>
    <w:lvl w:ilvl="2">
      <w:start w:val="0"/>
      <w:numFmt w:val="bullet"/>
      <w:lvlText w:val="•"/>
      <w:lvlJc w:val="left"/>
      <w:pPr>
        <w:ind w:left="511" w:hanging="320"/>
      </w:pPr>
      <w:rPr>
        <w:rFonts w:hint="default"/>
        <w:lang w:val="en-US" w:eastAsia="en-US" w:bidi="ar-SA"/>
      </w:rPr>
    </w:lvl>
    <w:lvl w:ilvl="3">
      <w:start w:val="0"/>
      <w:numFmt w:val="bullet"/>
      <w:lvlText w:val="•"/>
      <w:lvlJc w:val="left"/>
      <w:pPr>
        <w:ind w:left="463" w:hanging="320"/>
      </w:pPr>
      <w:rPr>
        <w:rFonts w:hint="default"/>
        <w:lang w:val="en-US" w:eastAsia="en-US" w:bidi="ar-SA"/>
      </w:rPr>
    </w:lvl>
    <w:lvl w:ilvl="4">
      <w:start w:val="0"/>
      <w:numFmt w:val="bullet"/>
      <w:lvlText w:val="•"/>
      <w:lvlJc w:val="left"/>
      <w:pPr>
        <w:ind w:left="415" w:hanging="320"/>
      </w:pPr>
      <w:rPr>
        <w:rFonts w:hint="default"/>
        <w:lang w:val="en-US" w:eastAsia="en-US" w:bidi="ar-SA"/>
      </w:rPr>
    </w:lvl>
    <w:lvl w:ilvl="5">
      <w:start w:val="0"/>
      <w:numFmt w:val="bullet"/>
      <w:lvlText w:val="•"/>
      <w:lvlJc w:val="left"/>
      <w:pPr>
        <w:ind w:left="366" w:hanging="320"/>
      </w:pPr>
      <w:rPr>
        <w:rFonts w:hint="default"/>
        <w:lang w:val="en-US" w:eastAsia="en-US" w:bidi="ar-SA"/>
      </w:rPr>
    </w:lvl>
    <w:lvl w:ilvl="6">
      <w:start w:val="0"/>
      <w:numFmt w:val="bullet"/>
      <w:lvlText w:val="•"/>
      <w:lvlJc w:val="left"/>
      <w:pPr>
        <w:ind w:left="318" w:hanging="320"/>
      </w:pPr>
      <w:rPr>
        <w:rFonts w:hint="default"/>
        <w:lang w:val="en-US" w:eastAsia="en-US" w:bidi="ar-SA"/>
      </w:rPr>
    </w:lvl>
    <w:lvl w:ilvl="7">
      <w:start w:val="0"/>
      <w:numFmt w:val="bullet"/>
      <w:lvlText w:val="•"/>
      <w:lvlJc w:val="left"/>
      <w:pPr>
        <w:ind w:left="269" w:hanging="320"/>
      </w:pPr>
      <w:rPr>
        <w:rFonts w:hint="default"/>
        <w:lang w:val="en-US" w:eastAsia="en-US" w:bidi="ar-SA"/>
      </w:rPr>
    </w:lvl>
    <w:lvl w:ilvl="8">
      <w:start w:val="0"/>
      <w:numFmt w:val="bullet"/>
      <w:lvlText w:val="•"/>
      <w:lvlJc w:val="left"/>
      <w:pPr>
        <w:ind w:left="221" w:hanging="320"/>
      </w:pPr>
      <w:rPr>
        <w:rFonts w:hint="default"/>
        <w:lang w:val="en-US" w:eastAsia="en-US" w:bidi="ar-SA"/>
      </w:rPr>
    </w:lvl>
  </w:abstractNum>
  <w:abstractNum w:abstractNumId="55">
    <w:multiLevelType w:val="hybridMultilevel"/>
    <w:lvl w:ilvl="0">
      <w:start w:val="0"/>
      <w:numFmt w:val="bullet"/>
      <w:lvlText w:val="•"/>
      <w:lvlJc w:val="left"/>
      <w:pPr>
        <w:ind w:left="352" w:hanging="168"/>
      </w:pPr>
      <w:rPr>
        <w:rFonts w:hint="default" w:ascii="Arial" w:hAnsi="Arial" w:eastAsia="Arial" w:cs="Arial"/>
        <w:spacing w:val="0"/>
        <w:w w:val="70"/>
        <w:lang w:val="en-US" w:eastAsia="en-US" w:bidi="ar-SA"/>
      </w:rPr>
    </w:lvl>
    <w:lvl w:ilvl="1">
      <w:start w:val="0"/>
      <w:numFmt w:val="bullet"/>
      <w:lvlText w:val="•"/>
      <w:lvlJc w:val="left"/>
      <w:pPr>
        <w:ind w:left="790" w:hanging="168"/>
      </w:pPr>
      <w:rPr>
        <w:rFonts w:hint="default"/>
        <w:lang w:val="en-US" w:eastAsia="en-US" w:bidi="ar-SA"/>
      </w:rPr>
    </w:lvl>
    <w:lvl w:ilvl="2">
      <w:start w:val="0"/>
      <w:numFmt w:val="bullet"/>
      <w:lvlText w:val="•"/>
      <w:lvlJc w:val="left"/>
      <w:pPr>
        <w:ind w:left="1220" w:hanging="168"/>
      </w:pPr>
      <w:rPr>
        <w:rFonts w:hint="default"/>
        <w:lang w:val="en-US" w:eastAsia="en-US" w:bidi="ar-SA"/>
      </w:rPr>
    </w:lvl>
    <w:lvl w:ilvl="3">
      <w:start w:val="0"/>
      <w:numFmt w:val="bullet"/>
      <w:lvlText w:val="•"/>
      <w:lvlJc w:val="left"/>
      <w:pPr>
        <w:ind w:left="1651" w:hanging="168"/>
      </w:pPr>
      <w:rPr>
        <w:rFonts w:hint="default"/>
        <w:lang w:val="en-US" w:eastAsia="en-US" w:bidi="ar-SA"/>
      </w:rPr>
    </w:lvl>
    <w:lvl w:ilvl="4">
      <w:start w:val="0"/>
      <w:numFmt w:val="bullet"/>
      <w:lvlText w:val="•"/>
      <w:lvlJc w:val="left"/>
      <w:pPr>
        <w:ind w:left="2081" w:hanging="168"/>
      </w:pPr>
      <w:rPr>
        <w:rFonts w:hint="default"/>
        <w:lang w:val="en-US" w:eastAsia="en-US" w:bidi="ar-SA"/>
      </w:rPr>
    </w:lvl>
    <w:lvl w:ilvl="5">
      <w:start w:val="0"/>
      <w:numFmt w:val="bullet"/>
      <w:lvlText w:val="•"/>
      <w:lvlJc w:val="left"/>
      <w:pPr>
        <w:ind w:left="2511" w:hanging="168"/>
      </w:pPr>
      <w:rPr>
        <w:rFonts w:hint="default"/>
        <w:lang w:val="en-US" w:eastAsia="en-US" w:bidi="ar-SA"/>
      </w:rPr>
    </w:lvl>
    <w:lvl w:ilvl="6">
      <w:start w:val="0"/>
      <w:numFmt w:val="bullet"/>
      <w:lvlText w:val="•"/>
      <w:lvlJc w:val="left"/>
      <w:pPr>
        <w:ind w:left="2942" w:hanging="168"/>
      </w:pPr>
      <w:rPr>
        <w:rFonts w:hint="default"/>
        <w:lang w:val="en-US" w:eastAsia="en-US" w:bidi="ar-SA"/>
      </w:rPr>
    </w:lvl>
    <w:lvl w:ilvl="7">
      <w:start w:val="0"/>
      <w:numFmt w:val="bullet"/>
      <w:lvlText w:val="•"/>
      <w:lvlJc w:val="left"/>
      <w:pPr>
        <w:ind w:left="3372" w:hanging="168"/>
      </w:pPr>
      <w:rPr>
        <w:rFonts w:hint="default"/>
        <w:lang w:val="en-US" w:eastAsia="en-US" w:bidi="ar-SA"/>
      </w:rPr>
    </w:lvl>
    <w:lvl w:ilvl="8">
      <w:start w:val="0"/>
      <w:numFmt w:val="bullet"/>
      <w:lvlText w:val="•"/>
      <w:lvlJc w:val="left"/>
      <w:pPr>
        <w:ind w:left="3802" w:hanging="168"/>
      </w:pPr>
      <w:rPr>
        <w:rFonts w:hint="default"/>
        <w:lang w:val="en-US" w:eastAsia="en-US" w:bidi="ar-SA"/>
      </w:rPr>
    </w:lvl>
  </w:abstractNum>
  <w:abstractNum w:abstractNumId="54">
    <w:multiLevelType w:val="hybridMultilevel"/>
    <w:lvl w:ilvl="0">
      <w:start w:val="0"/>
      <w:numFmt w:val="bullet"/>
      <w:lvlText w:val="■"/>
      <w:lvlJc w:val="left"/>
      <w:pPr>
        <w:ind w:left="555" w:hanging="261"/>
      </w:pPr>
      <w:rPr>
        <w:rFonts w:hint="default" w:ascii="Arial" w:hAnsi="Arial" w:eastAsia="Arial" w:cs="Arial"/>
        <w:spacing w:val="0"/>
        <w:w w:val="102"/>
        <w:lang w:val="en-US" w:eastAsia="en-US" w:bidi="ar-SA"/>
      </w:rPr>
    </w:lvl>
    <w:lvl w:ilvl="1">
      <w:start w:val="0"/>
      <w:numFmt w:val="bullet"/>
      <w:lvlText w:val="•"/>
      <w:lvlJc w:val="left"/>
      <w:pPr>
        <w:ind w:left="1208" w:hanging="261"/>
      </w:pPr>
      <w:rPr>
        <w:rFonts w:hint="default"/>
        <w:lang w:val="en-US" w:eastAsia="en-US" w:bidi="ar-SA"/>
      </w:rPr>
    </w:lvl>
    <w:lvl w:ilvl="2">
      <w:start w:val="0"/>
      <w:numFmt w:val="bullet"/>
      <w:lvlText w:val="•"/>
      <w:lvlJc w:val="left"/>
      <w:pPr>
        <w:ind w:left="1857" w:hanging="261"/>
      </w:pPr>
      <w:rPr>
        <w:rFonts w:hint="default"/>
        <w:lang w:val="en-US" w:eastAsia="en-US" w:bidi="ar-SA"/>
      </w:rPr>
    </w:lvl>
    <w:lvl w:ilvl="3">
      <w:start w:val="0"/>
      <w:numFmt w:val="bullet"/>
      <w:lvlText w:val="•"/>
      <w:lvlJc w:val="left"/>
      <w:pPr>
        <w:ind w:left="2506" w:hanging="261"/>
      </w:pPr>
      <w:rPr>
        <w:rFonts w:hint="default"/>
        <w:lang w:val="en-US" w:eastAsia="en-US" w:bidi="ar-SA"/>
      </w:rPr>
    </w:lvl>
    <w:lvl w:ilvl="4">
      <w:start w:val="0"/>
      <w:numFmt w:val="bullet"/>
      <w:lvlText w:val="•"/>
      <w:lvlJc w:val="left"/>
      <w:pPr>
        <w:ind w:left="3155" w:hanging="261"/>
      </w:pPr>
      <w:rPr>
        <w:rFonts w:hint="default"/>
        <w:lang w:val="en-US" w:eastAsia="en-US" w:bidi="ar-SA"/>
      </w:rPr>
    </w:lvl>
    <w:lvl w:ilvl="5">
      <w:start w:val="0"/>
      <w:numFmt w:val="bullet"/>
      <w:lvlText w:val="•"/>
      <w:lvlJc w:val="left"/>
      <w:pPr>
        <w:ind w:left="3804" w:hanging="261"/>
      </w:pPr>
      <w:rPr>
        <w:rFonts w:hint="default"/>
        <w:lang w:val="en-US" w:eastAsia="en-US" w:bidi="ar-SA"/>
      </w:rPr>
    </w:lvl>
    <w:lvl w:ilvl="6">
      <w:start w:val="0"/>
      <w:numFmt w:val="bullet"/>
      <w:lvlText w:val="•"/>
      <w:lvlJc w:val="left"/>
      <w:pPr>
        <w:ind w:left="4452" w:hanging="261"/>
      </w:pPr>
      <w:rPr>
        <w:rFonts w:hint="default"/>
        <w:lang w:val="en-US" w:eastAsia="en-US" w:bidi="ar-SA"/>
      </w:rPr>
    </w:lvl>
    <w:lvl w:ilvl="7">
      <w:start w:val="0"/>
      <w:numFmt w:val="bullet"/>
      <w:lvlText w:val="•"/>
      <w:lvlJc w:val="left"/>
      <w:pPr>
        <w:ind w:left="5101" w:hanging="261"/>
      </w:pPr>
      <w:rPr>
        <w:rFonts w:hint="default"/>
        <w:lang w:val="en-US" w:eastAsia="en-US" w:bidi="ar-SA"/>
      </w:rPr>
    </w:lvl>
    <w:lvl w:ilvl="8">
      <w:start w:val="0"/>
      <w:numFmt w:val="bullet"/>
      <w:lvlText w:val="•"/>
      <w:lvlJc w:val="left"/>
      <w:pPr>
        <w:ind w:left="5750" w:hanging="261"/>
      </w:pPr>
      <w:rPr>
        <w:rFonts w:hint="default"/>
        <w:lang w:val="en-US" w:eastAsia="en-US" w:bidi="ar-SA"/>
      </w:rPr>
    </w:lvl>
  </w:abstractNum>
  <w:abstractNum w:abstractNumId="53">
    <w:multiLevelType w:val="hybridMultilevel"/>
    <w:lvl w:ilvl="0">
      <w:start w:val="2"/>
      <w:numFmt w:val="decimal"/>
      <w:lvlText w:val="%1."/>
      <w:lvlJc w:val="left"/>
      <w:pPr>
        <w:ind w:left="659" w:hanging="428"/>
        <w:jc w:val="right"/>
      </w:pPr>
      <w:rPr>
        <w:rFonts w:hint="default"/>
        <w:spacing w:val="-1"/>
        <w:w w:val="71"/>
        <w:lang w:val="en-US" w:eastAsia="en-US" w:bidi="ar-SA"/>
      </w:rPr>
    </w:lvl>
    <w:lvl w:ilvl="1">
      <w:start w:val="0"/>
      <w:numFmt w:val="bullet"/>
      <w:lvlText w:val="►"/>
      <w:lvlJc w:val="left"/>
      <w:pPr>
        <w:ind w:left="597" w:hanging="304"/>
      </w:pPr>
      <w:rPr>
        <w:rFonts w:hint="default" w:ascii="Arial" w:hAnsi="Arial" w:eastAsia="Arial" w:cs="Arial"/>
        <w:spacing w:val="62"/>
        <w:w w:val="49"/>
        <w:lang w:val="en-US" w:eastAsia="en-US" w:bidi="ar-SA"/>
      </w:rPr>
    </w:lvl>
    <w:lvl w:ilvl="2">
      <w:start w:val="0"/>
      <w:numFmt w:val="bullet"/>
      <w:lvlText w:val="•"/>
      <w:lvlJc w:val="left"/>
      <w:pPr>
        <w:ind w:left="468" w:hanging="304"/>
      </w:pPr>
      <w:rPr>
        <w:rFonts w:hint="default" w:ascii="Arial" w:hAnsi="Arial" w:eastAsia="Arial" w:cs="Arial"/>
        <w:spacing w:val="0"/>
        <w:w w:val="105"/>
        <w:lang w:val="en-US" w:eastAsia="en-US" w:bidi="ar-SA"/>
      </w:rPr>
    </w:lvl>
    <w:lvl w:ilvl="3">
      <w:start w:val="0"/>
      <w:numFmt w:val="bullet"/>
      <w:lvlText w:val="•"/>
      <w:lvlJc w:val="left"/>
      <w:pPr>
        <w:ind w:left="660" w:hanging="304"/>
      </w:pPr>
      <w:rPr>
        <w:rFonts w:hint="default"/>
        <w:lang w:val="en-US" w:eastAsia="en-US" w:bidi="ar-SA"/>
      </w:rPr>
    </w:lvl>
    <w:lvl w:ilvl="4">
      <w:start w:val="0"/>
      <w:numFmt w:val="bullet"/>
      <w:lvlText w:val="•"/>
      <w:lvlJc w:val="left"/>
      <w:pPr>
        <w:ind w:left="159" w:hanging="304"/>
      </w:pPr>
      <w:rPr>
        <w:rFonts w:hint="default"/>
        <w:lang w:val="en-US" w:eastAsia="en-US" w:bidi="ar-SA"/>
      </w:rPr>
    </w:lvl>
    <w:lvl w:ilvl="5">
      <w:start w:val="0"/>
      <w:numFmt w:val="bullet"/>
      <w:lvlText w:val="•"/>
      <w:lvlJc w:val="left"/>
      <w:pPr>
        <w:ind w:left="-342" w:hanging="304"/>
      </w:pPr>
      <w:rPr>
        <w:rFonts w:hint="default"/>
        <w:lang w:val="en-US" w:eastAsia="en-US" w:bidi="ar-SA"/>
      </w:rPr>
    </w:lvl>
    <w:lvl w:ilvl="6">
      <w:start w:val="0"/>
      <w:numFmt w:val="bullet"/>
      <w:lvlText w:val="•"/>
      <w:lvlJc w:val="left"/>
      <w:pPr>
        <w:ind w:left="-843" w:hanging="304"/>
      </w:pPr>
      <w:rPr>
        <w:rFonts w:hint="default"/>
        <w:lang w:val="en-US" w:eastAsia="en-US" w:bidi="ar-SA"/>
      </w:rPr>
    </w:lvl>
    <w:lvl w:ilvl="7">
      <w:start w:val="0"/>
      <w:numFmt w:val="bullet"/>
      <w:lvlText w:val="•"/>
      <w:lvlJc w:val="left"/>
      <w:pPr>
        <w:ind w:left="-1343" w:hanging="304"/>
      </w:pPr>
      <w:rPr>
        <w:rFonts w:hint="default"/>
        <w:lang w:val="en-US" w:eastAsia="en-US" w:bidi="ar-SA"/>
      </w:rPr>
    </w:lvl>
    <w:lvl w:ilvl="8">
      <w:start w:val="0"/>
      <w:numFmt w:val="bullet"/>
      <w:lvlText w:val="•"/>
      <w:lvlJc w:val="left"/>
      <w:pPr>
        <w:ind w:left="-1844" w:hanging="304"/>
      </w:pPr>
      <w:rPr>
        <w:rFonts w:hint="default"/>
        <w:lang w:val="en-US" w:eastAsia="en-US" w:bidi="ar-SA"/>
      </w:rPr>
    </w:lvl>
  </w:abstractNum>
  <w:abstractNum w:abstractNumId="52">
    <w:multiLevelType w:val="hybridMultilevel"/>
    <w:lvl w:ilvl="0">
      <w:start w:val="1"/>
      <w:numFmt w:val="decimal"/>
      <w:lvlText w:val="%1."/>
      <w:lvlJc w:val="left"/>
      <w:pPr>
        <w:ind w:left="1982" w:hanging="345"/>
        <w:jc w:val="left"/>
      </w:pPr>
      <w:rPr>
        <w:rFonts w:hint="default"/>
        <w:spacing w:val="-1"/>
        <w:w w:val="95"/>
        <w:lang w:val="en-US" w:eastAsia="en-US" w:bidi="ar-SA"/>
      </w:rPr>
    </w:lvl>
    <w:lvl w:ilvl="1">
      <w:start w:val="0"/>
      <w:numFmt w:val="bullet"/>
      <w:lvlText w:val="•"/>
      <w:lvlJc w:val="left"/>
      <w:pPr>
        <w:ind w:left="1958" w:hanging="341"/>
      </w:pPr>
      <w:rPr>
        <w:rFonts w:hint="default" w:ascii="Arial" w:hAnsi="Arial" w:eastAsia="Arial" w:cs="Arial"/>
        <w:b w:val="0"/>
        <w:bCs w:val="0"/>
        <w:i w:val="0"/>
        <w:iCs w:val="0"/>
        <w:color w:val="111118"/>
        <w:spacing w:val="0"/>
        <w:w w:val="109"/>
        <w:sz w:val="21"/>
        <w:szCs w:val="21"/>
        <w:lang w:val="en-US" w:eastAsia="en-US" w:bidi="ar-SA"/>
      </w:rPr>
    </w:lvl>
    <w:lvl w:ilvl="2">
      <w:start w:val="0"/>
      <w:numFmt w:val="bullet"/>
      <w:lvlText w:val="•"/>
      <w:lvlJc w:val="left"/>
      <w:pPr>
        <w:ind w:left="3042" w:hanging="341"/>
      </w:pPr>
      <w:rPr>
        <w:rFonts w:hint="default"/>
        <w:lang w:val="en-US" w:eastAsia="en-US" w:bidi="ar-SA"/>
      </w:rPr>
    </w:lvl>
    <w:lvl w:ilvl="3">
      <w:start w:val="0"/>
      <w:numFmt w:val="bullet"/>
      <w:lvlText w:val="•"/>
      <w:lvlJc w:val="left"/>
      <w:pPr>
        <w:ind w:left="4105" w:hanging="341"/>
      </w:pPr>
      <w:rPr>
        <w:rFonts w:hint="default"/>
        <w:lang w:val="en-US" w:eastAsia="en-US" w:bidi="ar-SA"/>
      </w:rPr>
    </w:lvl>
    <w:lvl w:ilvl="4">
      <w:start w:val="0"/>
      <w:numFmt w:val="bullet"/>
      <w:lvlText w:val="•"/>
      <w:lvlJc w:val="left"/>
      <w:pPr>
        <w:ind w:left="5168" w:hanging="341"/>
      </w:pPr>
      <w:rPr>
        <w:rFonts w:hint="default"/>
        <w:lang w:val="en-US" w:eastAsia="en-US" w:bidi="ar-SA"/>
      </w:rPr>
    </w:lvl>
    <w:lvl w:ilvl="5">
      <w:start w:val="0"/>
      <w:numFmt w:val="bullet"/>
      <w:lvlText w:val="•"/>
      <w:lvlJc w:val="left"/>
      <w:pPr>
        <w:ind w:left="6230" w:hanging="341"/>
      </w:pPr>
      <w:rPr>
        <w:rFonts w:hint="default"/>
        <w:lang w:val="en-US" w:eastAsia="en-US" w:bidi="ar-SA"/>
      </w:rPr>
    </w:lvl>
    <w:lvl w:ilvl="6">
      <w:start w:val="0"/>
      <w:numFmt w:val="bullet"/>
      <w:lvlText w:val="•"/>
      <w:lvlJc w:val="left"/>
      <w:pPr>
        <w:ind w:left="7293" w:hanging="341"/>
      </w:pPr>
      <w:rPr>
        <w:rFonts w:hint="default"/>
        <w:lang w:val="en-US" w:eastAsia="en-US" w:bidi="ar-SA"/>
      </w:rPr>
    </w:lvl>
    <w:lvl w:ilvl="7">
      <w:start w:val="0"/>
      <w:numFmt w:val="bullet"/>
      <w:lvlText w:val="•"/>
      <w:lvlJc w:val="left"/>
      <w:pPr>
        <w:ind w:left="8356" w:hanging="341"/>
      </w:pPr>
      <w:rPr>
        <w:rFonts w:hint="default"/>
        <w:lang w:val="en-US" w:eastAsia="en-US" w:bidi="ar-SA"/>
      </w:rPr>
    </w:lvl>
    <w:lvl w:ilvl="8">
      <w:start w:val="0"/>
      <w:numFmt w:val="bullet"/>
      <w:lvlText w:val="•"/>
      <w:lvlJc w:val="left"/>
      <w:pPr>
        <w:ind w:left="9418" w:hanging="341"/>
      </w:pPr>
      <w:rPr>
        <w:rFonts w:hint="default"/>
        <w:lang w:val="en-US" w:eastAsia="en-US" w:bidi="ar-SA"/>
      </w:rPr>
    </w:lvl>
  </w:abstractNum>
  <w:abstractNum w:abstractNumId="51">
    <w:multiLevelType w:val="hybridMultilevel"/>
    <w:lvl w:ilvl="0">
      <w:start w:val="0"/>
      <w:numFmt w:val="bullet"/>
      <w:lvlText w:val="•"/>
      <w:lvlJc w:val="left"/>
      <w:pPr>
        <w:ind w:left="1256" w:hanging="173"/>
      </w:pPr>
      <w:rPr>
        <w:rFonts w:hint="default" w:ascii="Arial" w:hAnsi="Arial" w:eastAsia="Arial" w:cs="Arial"/>
        <w:b w:val="0"/>
        <w:bCs w:val="0"/>
        <w:i w:val="0"/>
        <w:iCs w:val="0"/>
        <w:color w:val="111118"/>
        <w:spacing w:val="0"/>
        <w:w w:val="99"/>
        <w:sz w:val="21"/>
        <w:szCs w:val="21"/>
        <w:lang w:val="en-US" w:eastAsia="en-US" w:bidi="ar-SA"/>
      </w:rPr>
    </w:lvl>
    <w:lvl w:ilvl="1">
      <w:start w:val="0"/>
      <w:numFmt w:val="bullet"/>
      <w:lvlText w:val="•"/>
      <w:lvlJc w:val="left"/>
      <w:pPr>
        <w:ind w:left="1779" w:hanging="173"/>
      </w:pPr>
      <w:rPr>
        <w:rFonts w:hint="default"/>
        <w:lang w:val="en-US" w:eastAsia="en-US" w:bidi="ar-SA"/>
      </w:rPr>
    </w:lvl>
    <w:lvl w:ilvl="2">
      <w:start w:val="0"/>
      <w:numFmt w:val="bullet"/>
      <w:lvlText w:val="•"/>
      <w:lvlJc w:val="left"/>
      <w:pPr>
        <w:ind w:left="2299" w:hanging="173"/>
      </w:pPr>
      <w:rPr>
        <w:rFonts w:hint="default"/>
        <w:lang w:val="en-US" w:eastAsia="en-US" w:bidi="ar-SA"/>
      </w:rPr>
    </w:lvl>
    <w:lvl w:ilvl="3">
      <w:start w:val="0"/>
      <w:numFmt w:val="bullet"/>
      <w:lvlText w:val="•"/>
      <w:lvlJc w:val="left"/>
      <w:pPr>
        <w:ind w:left="2819" w:hanging="173"/>
      </w:pPr>
      <w:rPr>
        <w:rFonts w:hint="default"/>
        <w:lang w:val="en-US" w:eastAsia="en-US" w:bidi="ar-SA"/>
      </w:rPr>
    </w:lvl>
    <w:lvl w:ilvl="4">
      <w:start w:val="0"/>
      <w:numFmt w:val="bullet"/>
      <w:lvlText w:val="•"/>
      <w:lvlJc w:val="left"/>
      <w:pPr>
        <w:ind w:left="3339" w:hanging="173"/>
      </w:pPr>
      <w:rPr>
        <w:rFonts w:hint="default"/>
        <w:lang w:val="en-US" w:eastAsia="en-US" w:bidi="ar-SA"/>
      </w:rPr>
    </w:lvl>
    <w:lvl w:ilvl="5">
      <w:start w:val="0"/>
      <w:numFmt w:val="bullet"/>
      <w:lvlText w:val="•"/>
      <w:lvlJc w:val="left"/>
      <w:pPr>
        <w:ind w:left="3859" w:hanging="173"/>
      </w:pPr>
      <w:rPr>
        <w:rFonts w:hint="default"/>
        <w:lang w:val="en-US" w:eastAsia="en-US" w:bidi="ar-SA"/>
      </w:rPr>
    </w:lvl>
    <w:lvl w:ilvl="6">
      <w:start w:val="0"/>
      <w:numFmt w:val="bullet"/>
      <w:lvlText w:val="•"/>
      <w:lvlJc w:val="left"/>
      <w:pPr>
        <w:ind w:left="4379" w:hanging="173"/>
      </w:pPr>
      <w:rPr>
        <w:rFonts w:hint="default"/>
        <w:lang w:val="en-US" w:eastAsia="en-US" w:bidi="ar-SA"/>
      </w:rPr>
    </w:lvl>
    <w:lvl w:ilvl="7">
      <w:start w:val="0"/>
      <w:numFmt w:val="bullet"/>
      <w:lvlText w:val="•"/>
      <w:lvlJc w:val="left"/>
      <w:pPr>
        <w:ind w:left="4899" w:hanging="173"/>
      </w:pPr>
      <w:rPr>
        <w:rFonts w:hint="default"/>
        <w:lang w:val="en-US" w:eastAsia="en-US" w:bidi="ar-SA"/>
      </w:rPr>
    </w:lvl>
    <w:lvl w:ilvl="8">
      <w:start w:val="0"/>
      <w:numFmt w:val="bullet"/>
      <w:lvlText w:val="•"/>
      <w:lvlJc w:val="left"/>
      <w:pPr>
        <w:ind w:left="5419" w:hanging="173"/>
      </w:pPr>
      <w:rPr>
        <w:rFonts w:hint="default"/>
        <w:lang w:val="en-US" w:eastAsia="en-US" w:bidi="ar-SA"/>
      </w:rPr>
    </w:lvl>
  </w:abstractNum>
  <w:abstractNum w:abstractNumId="50">
    <w:multiLevelType w:val="hybridMultilevel"/>
    <w:lvl w:ilvl="0">
      <w:start w:val="0"/>
      <w:numFmt w:val="bullet"/>
      <w:lvlText w:val="•"/>
      <w:lvlJc w:val="left"/>
      <w:pPr>
        <w:ind w:left="2009" w:hanging="334"/>
      </w:pPr>
      <w:rPr>
        <w:rFonts w:hint="default" w:ascii="Arial" w:hAnsi="Arial" w:eastAsia="Arial" w:cs="Arial"/>
        <w:spacing w:val="0"/>
        <w:w w:val="99"/>
        <w:lang w:val="en-US" w:eastAsia="en-US" w:bidi="ar-SA"/>
      </w:rPr>
    </w:lvl>
    <w:lvl w:ilvl="1">
      <w:start w:val="0"/>
      <w:numFmt w:val="bullet"/>
      <w:lvlText w:val="•"/>
      <w:lvlJc w:val="left"/>
      <w:pPr>
        <w:ind w:left="2304" w:hanging="334"/>
      </w:pPr>
      <w:rPr>
        <w:rFonts w:hint="default"/>
        <w:lang w:val="en-US" w:eastAsia="en-US" w:bidi="ar-SA"/>
      </w:rPr>
    </w:lvl>
    <w:lvl w:ilvl="2">
      <w:start w:val="0"/>
      <w:numFmt w:val="bullet"/>
      <w:lvlText w:val="•"/>
      <w:lvlJc w:val="left"/>
      <w:pPr>
        <w:ind w:left="2608" w:hanging="334"/>
      </w:pPr>
      <w:rPr>
        <w:rFonts w:hint="default"/>
        <w:lang w:val="en-US" w:eastAsia="en-US" w:bidi="ar-SA"/>
      </w:rPr>
    </w:lvl>
    <w:lvl w:ilvl="3">
      <w:start w:val="0"/>
      <w:numFmt w:val="bullet"/>
      <w:lvlText w:val="•"/>
      <w:lvlJc w:val="left"/>
      <w:pPr>
        <w:ind w:left="2913" w:hanging="334"/>
      </w:pPr>
      <w:rPr>
        <w:rFonts w:hint="default"/>
        <w:lang w:val="en-US" w:eastAsia="en-US" w:bidi="ar-SA"/>
      </w:rPr>
    </w:lvl>
    <w:lvl w:ilvl="4">
      <w:start w:val="0"/>
      <w:numFmt w:val="bullet"/>
      <w:lvlText w:val="•"/>
      <w:lvlJc w:val="left"/>
      <w:pPr>
        <w:ind w:left="3217" w:hanging="334"/>
      </w:pPr>
      <w:rPr>
        <w:rFonts w:hint="default"/>
        <w:lang w:val="en-US" w:eastAsia="en-US" w:bidi="ar-SA"/>
      </w:rPr>
    </w:lvl>
    <w:lvl w:ilvl="5">
      <w:start w:val="0"/>
      <w:numFmt w:val="bullet"/>
      <w:lvlText w:val="•"/>
      <w:lvlJc w:val="left"/>
      <w:pPr>
        <w:ind w:left="3522" w:hanging="334"/>
      </w:pPr>
      <w:rPr>
        <w:rFonts w:hint="default"/>
        <w:lang w:val="en-US" w:eastAsia="en-US" w:bidi="ar-SA"/>
      </w:rPr>
    </w:lvl>
    <w:lvl w:ilvl="6">
      <w:start w:val="0"/>
      <w:numFmt w:val="bullet"/>
      <w:lvlText w:val="•"/>
      <w:lvlJc w:val="left"/>
      <w:pPr>
        <w:ind w:left="3826" w:hanging="334"/>
      </w:pPr>
      <w:rPr>
        <w:rFonts w:hint="default"/>
        <w:lang w:val="en-US" w:eastAsia="en-US" w:bidi="ar-SA"/>
      </w:rPr>
    </w:lvl>
    <w:lvl w:ilvl="7">
      <w:start w:val="0"/>
      <w:numFmt w:val="bullet"/>
      <w:lvlText w:val="•"/>
      <w:lvlJc w:val="left"/>
      <w:pPr>
        <w:ind w:left="4131" w:hanging="334"/>
      </w:pPr>
      <w:rPr>
        <w:rFonts w:hint="default"/>
        <w:lang w:val="en-US" w:eastAsia="en-US" w:bidi="ar-SA"/>
      </w:rPr>
    </w:lvl>
    <w:lvl w:ilvl="8">
      <w:start w:val="0"/>
      <w:numFmt w:val="bullet"/>
      <w:lvlText w:val="•"/>
      <w:lvlJc w:val="left"/>
      <w:pPr>
        <w:ind w:left="4435" w:hanging="334"/>
      </w:pPr>
      <w:rPr>
        <w:rFonts w:hint="default"/>
        <w:lang w:val="en-US" w:eastAsia="en-US" w:bidi="ar-SA"/>
      </w:rPr>
    </w:lvl>
  </w:abstractNum>
  <w:abstractNum w:abstractNumId="49">
    <w:multiLevelType w:val="hybridMultilevel"/>
    <w:lvl w:ilvl="0">
      <w:start w:val="0"/>
      <w:numFmt w:val="bullet"/>
      <w:lvlText w:val="•"/>
      <w:lvlJc w:val="left"/>
      <w:pPr>
        <w:ind w:left="2357" w:hanging="1084"/>
      </w:pPr>
      <w:rPr>
        <w:rFonts w:hint="default" w:ascii="Arial" w:hAnsi="Arial" w:eastAsia="Arial" w:cs="Arial"/>
        <w:b w:val="0"/>
        <w:bCs w:val="0"/>
        <w:i w:val="0"/>
        <w:iCs w:val="0"/>
        <w:color w:val="2A5D60"/>
        <w:spacing w:val="0"/>
        <w:w w:val="90"/>
        <w:sz w:val="40"/>
        <w:szCs w:val="40"/>
        <w:u w:val="thick" w:color="2A5D60"/>
        <w:lang w:val="en-US" w:eastAsia="en-US" w:bidi="ar-SA"/>
      </w:rPr>
    </w:lvl>
    <w:lvl w:ilvl="1">
      <w:start w:val="0"/>
      <w:numFmt w:val="bullet"/>
      <w:lvlText w:val="•"/>
      <w:lvlJc w:val="left"/>
      <w:pPr>
        <w:ind w:left="3278" w:hanging="1084"/>
      </w:pPr>
      <w:rPr>
        <w:rFonts w:hint="default"/>
        <w:lang w:val="en-US" w:eastAsia="en-US" w:bidi="ar-SA"/>
      </w:rPr>
    </w:lvl>
    <w:lvl w:ilvl="2">
      <w:start w:val="0"/>
      <w:numFmt w:val="bullet"/>
      <w:lvlText w:val="•"/>
      <w:lvlJc w:val="left"/>
      <w:pPr>
        <w:ind w:left="4196" w:hanging="1084"/>
      </w:pPr>
      <w:rPr>
        <w:rFonts w:hint="default"/>
        <w:lang w:val="en-US" w:eastAsia="en-US" w:bidi="ar-SA"/>
      </w:rPr>
    </w:lvl>
    <w:lvl w:ilvl="3">
      <w:start w:val="0"/>
      <w:numFmt w:val="bullet"/>
      <w:lvlText w:val="•"/>
      <w:lvlJc w:val="left"/>
      <w:pPr>
        <w:ind w:left="5115" w:hanging="1084"/>
      </w:pPr>
      <w:rPr>
        <w:rFonts w:hint="default"/>
        <w:lang w:val="en-US" w:eastAsia="en-US" w:bidi="ar-SA"/>
      </w:rPr>
    </w:lvl>
    <w:lvl w:ilvl="4">
      <w:start w:val="0"/>
      <w:numFmt w:val="bullet"/>
      <w:lvlText w:val="•"/>
      <w:lvlJc w:val="left"/>
      <w:pPr>
        <w:ind w:left="6033" w:hanging="1084"/>
      </w:pPr>
      <w:rPr>
        <w:rFonts w:hint="default"/>
        <w:lang w:val="en-US" w:eastAsia="en-US" w:bidi="ar-SA"/>
      </w:rPr>
    </w:lvl>
    <w:lvl w:ilvl="5">
      <w:start w:val="0"/>
      <w:numFmt w:val="bullet"/>
      <w:lvlText w:val="•"/>
      <w:lvlJc w:val="left"/>
      <w:pPr>
        <w:ind w:left="6952" w:hanging="1084"/>
      </w:pPr>
      <w:rPr>
        <w:rFonts w:hint="default"/>
        <w:lang w:val="en-US" w:eastAsia="en-US" w:bidi="ar-SA"/>
      </w:rPr>
    </w:lvl>
    <w:lvl w:ilvl="6">
      <w:start w:val="0"/>
      <w:numFmt w:val="bullet"/>
      <w:lvlText w:val="•"/>
      <w:lvlJc w:val="left"/>
      <w:pPr>
        <w:ind w:left="7870" w:hanging="1084"/>
      </w:pPr>
      <w:rPr>
        <w:rFonts w:hint="default"/>
        <w:lang w:val="en-US" w:eastAsia="en-US" w:bidi="ar-SA"/>
      </w:rPr>
    </w:lvl>
    <w:lvl w:ilvl="7">
      <w:start w:val="0"/>
      <w:numFmt w:val="bullet"/>
      <w:lvlText w:val="•"/>
      <w:lvlJc w:val="left"/>
      <w:pPr>
        <w:ind w:left="8788" w:hanging="1084"/>
      </w:pPr>
      <w:rPr>
        <w:rFonts w:hint="default"/>
        <w:lang w:val="en-US" w:eastAsia="en-US" w:bidi="ar-SA"/>
      </w:rPr>
    </w:lvl>
    <w:lvl w:ilvl="8">
      <w:start w:val="0"/>
      <w:numFmt w:val="bullet"/>
      <w:lvlText w:val="•"/>
      <w:lvlJc w:val="left"/>
      <w:pPr>
        <w:ind w:left="9707" w:hanging="1084"/>
      </w:pPr>
      <w:rPr>
        <w:rFonts w:hint="default"/>
        <w:lang w:val="en-US" w:eastAsia="en-US" w:bidi="ar-SA"/>
      </w:rPr>
    </w:lvl>
  </w:abstractNum>
  <w:abstractNum w:abstractNumId="48">
    <w:multiLevelType w:val="hybridMultilevel"/>
    <w:lvl w:ilvl="0">
      <w:start w:val="0"/>
      <w:numFmt w:val="bullet"/>
      <w:lvlText w:val="•"/>
      <w:lvlJc w:val="left"/>
      <w:pPr>
        <w:ind w:left="2471" w:hanging="1089"/>
      </w:pPr>
      <w:rPr>
        <w:rFonts w:hint="default" w:ascii="Arial" w:hAnsi="Arial" w:eastAsia="Arial" w:cs="Arial"/>
        <w:b w:val="0"/>
        <w:bCs w:val="0"/>
        <w:i w:val="0"/>
        <w:iCs w:val="0"/>
        <w:color w:val="2A6269"/>
        <w:spacing w:val="0"/>
        <w:w w:val="99"/>
        <w:sz w:val="40"/>
        <w:szCs w:val="40"/>
        <w:u w:val="thick" w:color="2A6269"/>
        <w:lang w:val="en-US" w:eastAsia="en-US" w:bidi="ar-SA"/>
      </w:rPr>
    </w:lvl>
    <w:lvl w:ilvl="1">
      <w:start w:val="0"/>
      <w:numFmt w:val="bullet"/>
      <w:lvlText w:val="•"/>
      <w:lvlJc w:val="left"/>
      <w:pPr>
        <w:ind w:left="3386" w:hanging="1089"/>
      </w:pPr>
      <w:rPr>
        <w:rFonts w:hint="default"/>
        <w:lang w:val="en-US" w:eastAsia="en-US" w:bidi="ar-SA"/>
      </w:rPr>
    </w:lvl>
    <w:lvl w:ilvl="2">
      <w:start w:val="0"/>
      <w:numFmt w:val="bullet"/>
      <w:lvlText w:val="•"/>
      <w:lvlJc w:val="left"/>
      <w:pPr>
        <w:ind w:left="4292" w:hanging="1089"/>
      </w:pPr>
      <w:rPr>
        <w:rFonts w:hint="default"/>
        <w:lang w:val="en-US" w:eastAsia="en-US" w:bidi="ar-SA"/>
      </w:rPr>
    </w:lvl>
    <w:lvl w:ilvl="3">
      <w:start w:val="0"/>
      <w:numFmt w:val="bullet"/>
      <w:lvlText w:val="•"/>
      <w:lvlJc w:val="left"/>
      <w:pPr>
        <w:ind w:left="5199" w:hanging="1089"/>
      </w:pPr>
      <w:rPr>
        <w:rFonts w:hint="default"/>
        <w:lang w:val="en-US" w:eastAsia="en-US" w:bidi="ar-SA"/>
      </w:rPr>
    </w:lvl>
    <w:lvl w:ilvl="4">
      <w:start w:val="0"/>
      <w:numFmt w:val="bullet"/>
      <w:lvlText w:val="•"/>
      <w:lvlJc w:val="left"/>
      <w:pPr>
        <w:ind w:left="6105" w:hanging="1089"/>
      </w:pPr>
      <w:rPr>
        <w:rFonts w:hint="default"/>
        <w:lang w:val="en-US" w:eastAsia="en-US" w:bidi="ar-SA"/>
      </w:rPr>
    </w:lvl>
    <w:lvl w:ilvl="5">
      <w:start w:val="0"/>
      <w:numFmt w:val="bullet"/>
      <w:lvlText w:val="•"/>
      <w:lvlJc w:val="left"/>
      <w:pPr>
        <w:ind w:left="7012" w:hanging="1089"/>
      </w:pPr>
      <w:rPr>
        <w:rFonts w:hint="default"/>
        <w:lang w:val="en-US" w:eastAsia="en-US" w:bidi="ar-SA"/>
      </w:rPr>
    </w:lvl>
    <w:lvl w:ilvl="6">
      <w:start w:val="0"/>
      <w:numFmt w:val="bullet"/>
      <w:lvlText w:val="•"/>
      <w:lvlJc w:val="left"/>
      <w:pPr>
        <w:ind w:left="7918" w:hanging="1089"/>
      </w:pPr>
      <w:rPr>
        <w:rFonts w:hint="default"/>
        <w:lang w:val="en-US" w:eastAsia="en-US" w:bidi="ar-SA"/>
      </w:rPr>
    </w:lvl>
    <w:lvl w:ilvl="7">
      <w:start w:val="0"/>
      <w:numFmt w:val="bullet"/>
      <w:lvlText w:val="•"/>
      <w:lvlJc w:val="left"/>
      <w:pPr>
        <w:ind w:left="8824" w:hanging="1089"/>
      </w:pPr>
      <w:rPr>
        <w:rFonts w:hint="default"/>
        <w:lang w:val="en-US" w:eastAsia="en-US" w:bidi="ar-SA"/>
      </w:rPr>
    </w:lvl>
    <w:lvl w:ilvl="8">
      <w:start w:val="0"/>
      <w:numFmt w:val="bullet"/>
      <w:lvlText w:val="•"/>
      <w:lvlJc w:val="left"/>
      <w:pPr>
        <w:ind w:left="9731" w:hanging="1089"/>
      </w:pPr>
      <w:rPr>
        <w:rFonts w:hint="default"/>
        <w:lang w:val="en-US" w:eastAsia="en-US" w:bidi="ar-SA"/>
      </w:rPr>
    </w:lvl>
  </w:abstractNum>
  <w:abstractNum w:abstractNumId="46">
    <w:multiLevelType w:val="hybridMultilevel"/>
    <w:lvl w:ilvl="0">
      <w:start w:val="1"/>
      <w:numFmt w:val="decimal"/>
      <w:lvlText w:val="%1."/>
      <w:lvlJc w:val="left"/>
      <w:pPr>
        <w:ind w:left="2521" w:hanging="340"/>
        <w:jc w:val="left"/>
      </w:pPr>
      <w:rPr>
        <w:rFonts w:hint="default" w:ascii="Arial" w:hAnsi="Arial" w:eastAsia="Arial" w:cs="Arial"/>
        <w:b w:val="0"/>
        <w:bCs w:val="0"/>
        <w:i w:val="0"/>
        <w:iCs w:val="0"/>
        <w:spacing w:val="-1"/>
        <w:w w:val="104"/>
        <w:sz w:val="22"/>
        <w:szCs w:val="22"/>
        <w:lang w:val="en-US" w:eastAsia="en-US" w:bidi="ar-SA"/>
      </w:rPr>
    </w:lvl>
    <w:lvl w:ilvl="1">
      <w:start w:val="0"/>
      <w:numFmt w:val="bullet"/>
      <w:lvlText w:val="•"/>
      <w:lvlJc w:val="left"/>
      <w:pPr>
        <w:ind w:left="3422" w:hanging="340"/>
      </w:pPr>
      <w:rPr>
        <w:rFonts w:hint="default"/>
        <w:lang w:val="en-US" w:eastAsia="en-US" w:bidi="ar-SA"/>
      </w:rPr>
    </w:lvl>
    <w:lvl w:ilvl="2">
      <w:start w:val="0"/>
      <w:numFmt w:val="bullet"/>
      <w:lvlText w:val="•"/>
      <w:lvlJc w:val="left"/>
      <w:pPr>
        <w:ind w:left="4324" w:hanging="340"/>
      </w:pPr>
      <w:rPr>
        <w:rFonts w:hint="default"/>
        <w:lang w:val="en-US" w:eastAsia="en-US" w:bidi="ar-SA"/>
      </w:rPr>
    </w:lvl>
    <w:lvl w:ilvl="3">
      <w:start w:val="0"/>
      <w:numFmt w:val="bullet"/>
      <w:lvlText w:val="•"/>
      <w:lvlJc w:val="left"/>
      <w:pPr>
        <w:ind w:left="5227" w:hanging="340"/>
      </w:pPr>
      <w:rPr>
        <w:rFonts w:hint="default"/>
        <w:lang w:val="en-US" w:eastAsia="en-US" w:bidi="ar-SA"/>
      </w:rPr>
    </w:lvl>
    <w:lvl w:ilvl="4">
      <w:start w:val="0"/>
      <w:numFmt w:val="bullet"/>
      <w:lvlText w:val="•"/>
      <w:lvlJc w:val="left"/>
      <w:pPr>
        <w:ind w:left="6129" w:hanging="340"/>
      </w:pPr>
      <w:rPr>
        <w:rFonts w:hint="default"/>
        <w:lang w:val="en-US" w:eastAsia="en-US" w:bidi="ar-SA"/>
      </w:rPr>
    </w:lvl>
    <w:lvl w:ilvl="5">
      <w:start w:val="0"/>
      <w:numFmt w:val="bullet"/>
      <w:lvlText w:val="•"/>
      <w:lvlJc w:val="left"/>
      <w:pPr>
        <w:ind w:left="7032" w:hanging="340"/>
      </w:pPr>
      <w:rPr>
        <w:rFonts w:hint="default"/>
        <w:lang w:val="en-US" w:eastAsia="en-US" w:bidi="ar-SA"/>
      </w:rPr>
    </w:lvl>
    <w:lvl w:ilvl="6">
      <w:start w:val="0"/>
      <w:numFmt w:val="bullet"/>
      <w:lvlText w:val="•"/>
      <w:lvlJc w:val="left"/>
      <w:pPr>
        <w:ind w:left="7934" w:hanging="340"/>
      </w:pPr>
      <w:rPr>
        <w:rFonts w:hint="default"/>
        <w:lang w:val="en-US" w:eastAsia="en-US" w:bidi="ar-SA"/>
      </w:rPr>
    </w:lvl>
    <w:lvl w:ilvl="7">
      <w:start w:val="0"/>
      <w:numFmt w:val="bullet"/>
      <w:lvlText w:val="•"/>
      <w:lvlJc w:val="left"/>
      <w:pPr>
        <w:ind w:left="8836" w:hanging="340"/>
      </w:pPr>
      <w:rPr>
        <w:rFonts w:hint="default"/>
        <w:lang w:val="en-US" w:eastAsia="en-US" w:bidi="ar-SA"/>
      </w:rPr>
    </w:lvl>
    <w:lvl w:ilvl="8">
      <w:start w:val="0"/>
      <w:numFmt w:val="bullet"/>
      <w:lvlText w:val="•"/>
      <w:lvlJc w:val="left"/>
      <w:pPr>
        <w:ind w:left="9739" w:hanging="340"/>
      </w:pPr>
      <w:rPr>
        <w:rFonts w:hint="default"/>
        <w:lang w:val="en-US" w:eastAsia="en-US" w:bidi="ar-SA"/>
      </w:rPr>
    </w:lvl>
  </w:abstractNum>
  <w:abstractNum w:abstractNumId="45">
    <w:multiLevelType w:val="hybridMultilevel"/>
    <w:lvl w:ilvl="0">
      <w:start w:val="0"/>
      <w:numFmt w:val="bullet"/>
      <w:lvlText w:val="•"/>
      <w:lvlJc w:val="left"/>
      <w:pPr>
        <w:ind w:left="258" w:hanging="118"/>
      </w:pPr>
      <w:rPr>
        <w:rFonts w:hint="default" w:ascii="Times New Roman" w:hAnsi="Times New Roman" w:eastAsia="Times New Roman" w:cs="Times New Roman"/>
        <w:b w:val="0"/>
        <w:bCs w:val="0"/>
        <w:i w:val="0"/>
        <w:iCs w:val="0"/>
        <w:spacing w:val="0"/>
        <w:w w:val="102"/>
        <w:sz w:val="12"/>
        <w:szCs w:val="12"/>
        <w:lang w:val="en-US" w:eastAsia="en-US" w:bidi="ar-SA"/>
      </w:rPr>
    </w:lvl>
    <w:lvl w:ilvl="1">
      <w:start w:val="0"/>
      <w:numFmt w:val="bullet"/>
      <w:lvlText w:val="•"/>
      <w:lvlJc w:val="left"/>
      <w:pPr>
        <w:ind w:left="712" w:hanging="118"/>
      </w:pPr>
      <w:rPr>
        <w:rFonts w:hint="default"/>
        <w:lang w:val="en-US" w:eastAsia="en-US" w:bidi="ar-SA"/>
      </w:rPr>
    </w:lvl>
    <w:lvl w:ilvl="2">
      <w:start w:val="0"/>
      <w:numFmt w:val="bullet"/>
      <w:lvlText w:val="•"/>
      <w:lvlJc w:val="left"/>
      <w:pPr>
        <w:ind w:left="1164" w:hanging="118"/>
      </w:pPr>
      <w:rPr>
        <w:rFonts w:hint="default"/>
        <w:lang w:val="en-US" w:eastAsia="en-US" w:bidi="ar-SA"/>
      </w:rPr>
    </w:lvl>
    <w:lvl w:ilvl="3">
      <w:start w:val="0"/>
      <w:numFmt w:val="bullet"/>
      <w:lvlText w:val="•"/>
      <w:lvlJc w:val="left"/>
      <w:pPr>
        <w:ind w:left="1616" w:hanging="118"/>
      </w:pPr>
      <w:rPr>
        <w:rFonts w:hint="default"/>
        <w:lang w:val="en-US" w:eastAsia="en-US" w:bidi="ar-SA"/>
      </w:rPr>
    </w:lvl>
    <w:lvl w:ilvl="4">
      <w:start w:val="0"/>
      <w:numFmt w:val="bullet"/>
      <w:lvlText w:val="•"/>
      <w:lvlJc w:val="left"/>
      <w:pPr>
        <w:ind w:left="2068" w:hanging="118"/>
      </w:pPr>
      <w:rPr>
        <w:rFonts w:hint="default"/>
        <w:lang w:val="en-US" w:eastAsia="en-US" w:bidi="ar-SA"/>
      </w:rPr>
    </w:lvl>
    <w:lvl w:ilvl="5">
      <w:start w:val="0"/>
      <w:numFmt w:val="bullet"/>
      <w:lvlText w:val="•"/>
      <w:lvlJc w:val="left"/>
      <w:pPr>
        <w:ind w:left="2521" w:hanging="118"/>
      </w:pPr>
      <w:rPr>
        <w:rFonts w:hint="default"/>
        <w:lang w:val="en-US" w:eastAsia="en-US" w:bidi="ar-SA"/>
      </w:rPr>
    </w:lvl>
    <w:lvl w:ilvl="6">
      <w:start w:val="0"/>
      <w:numFmt w:val="bullet"/>
      <w:lvlText w:val="•"/>
      <w:lvlJc w:val="left"/>
      <w:pPr>
        <w:ind w:left="2973" w:hanging="118"/>
      </w:pPr>
      <w:rPr>
        <w:rFonts w:hint="default"/>
        <w:lang w:val="en-US" w:eastAsia="en-US" w:bidi="ar-SA"/>
      </w:rPr>
    </w:lvl>
    <w:lvl w:ilvl="7">
      <w:start w:val="0"/>
      <w:numFmt w:val="bullet"/>
      <w:lvlText w:val="•"/>
      <w:lvlJc w:val="left"/>
      <w:pPr>
        <w:ind w:left="3425" w:hanging="118"/>
      </w:pPr>
      <w:rPr>
        <w:rFonts w:hint="default"/>
        <w:lang w:val="en-US" w:eastAsia="en-US" w:bidi="ar-SA"/>
      </w:rPr>
    </w:lvl>
    <w:lvl w:ilvl="8">
      <w:start w:val="0"/>
      <w:numFmt w:val="bullet"/>
      <w:lvlText w:val="•"/>
      <w:lvlJc w:val="left"/>
      <w:pPr>
        <w:ind w:left="3877" w:hanging="118"/>
      </w:pPr>
      <w:rPr>
        <w:rFonts w:hint="default"/>
        <w:lang w:val="en-US" w:eastAsia="en-US" w:bidi="ar-SA"/>
      </w:rPr>
    </w:lvl>
  </w:abstractNum>
  <w:abstractNum w:abstractNumId="44">
    <w:multiLevelType w:val="hybridMultilevel"/>
    <w:lvl w:ilvl="0">
      <w:start w:val="0"/>
      <w:numFmt w:val="bullet"/>
      <w:lvlText w:val="•"/>
      <w:lvlJc w:val="left"/>
      <w:pPr>
        <w:ind w:left="1004" w:hanging="107"/>
      </w:pPr>
      <w:rPr>
        <w:rFonts w:hint="default" w:ascii="Arial" w:hAnsi="Arial" w:eastAsia="Arial" w:cs="Arial"/>
        <w:b w:val="0"/>
        <w:bCs w:val="0"/>
        <w:i w:val="0"/>
        <w:iCs w:val="0"/>
        <w:spacing w:val="0"/>
        <w:w w:val="101"/>
        <w:sz w:val="6"/>
        <w:szCs w:val="6"/>
        <w:lang w:val="en-US" w:eastAsia="en-US" w:bidi="ar-SA"/>
      </w:rPr>
    </w:lvl>
    <w:lvl w:ilvl="1">
      <w:start w:val="0"/>
      <w:numFmt w:val="bullet"/>
      <w:lvlText w:val="•"/>
      <w:lvlJc w:val="left"/>
      <w:pPr>
        <w:ind w:left="1378" w:hanging="107"/>
      </w:pPr>
      <w:rPr>
        <w:rFonts w:hint="default"/>
        <w:lang w:val="en-US" w:eastAsia="en-US" w:bidi="ar-SA"/>
      </w:rPr>
    </w:lvl>
    <w:lvl w:ilvl="2">
      <w:start w:val="0"/>
      <w:numFmt w:val="bullet"/>
      <w:lvlText w:val="•"/>
      <w:lvlJc w:val="left"/>
      <w:pPr>
        <w:ind w:left="1756" w:hanging="107"/>
      </w:pPr>
      <w:rPr>
        <w:rFonts w:hint="default"/>
        <w:lang w:val="en-US" w:eastAsia="en-US" w:bidi="ar-SA"/>
      </w:rPr>
    </w:lvl>
    <w:lvl w:ilvl="3">
      <w:start w:val="0"/>
      <w:numFmt w:val="bullet"/>
      <w:lvlText w:val="•"/>
      <w:lvlJc w:val="left"/>
      <w:pPr>
        <w:ind w:left="2134" w:hanging="107"/>
      </w:pPr>
      <w:rPr>
        <w:rFonts w:hint="default"/>
        <w:lang w:val="en-US" w:eastAsia="en-US" w:bidi="ar-SA"/>
      </w:rPr>
    </w:lvl>
    <w:lvl w:ilvl="4">
      <w:start w:val="0"/>
      <w:numFmt w:val="bullet"/>
      <w:lvlText w:val="•"/>
      <w:lvlJc w:val="left"/>
      <w:pPr>
        <w:ind w:left="2512" w:hanging="107"/>
      </w:pPr>
      <w:rPr>
        <w:rFonts w:hint="default"/>
        <w:lang w:val="en-US" w:eastAsia="en-US" w:bidi="ar-SA"/>
      </w:rPr>
    </w:lvl>
    <w:lvl w:ilvl="5">
      <w:start w:val="0"/>
      <w:numFmt w:val="bullet"/>
      <w:lvlText w:val="•"/>
      <w:lvlJc w:val="left"/>
      <w:pPr>
        <w:ind w:left="2891" w:hanging="107"/>
      </w:pPr>
      <w:rPr>
        <w:rFonts w:hint="default"/>
        <w:lang w:val="en-US" w:eastAsia="en-US" w:bidi="ar-SA"/>
      </w:rPr>
    </w:lvl>
    <w:lvl w:ilvl="6">
      <w:start w:val="0"/>
      <w:numFmt w:val="bullet"/>
      <w:lvlText w:val="•"/>
      <w:lvlJc w:val="left"/>
      <w:pPr>
        <w:ind w:left="3269" w:hanging="107"/>
      </w:pPr>
      <w:rPr>
        <w:rFonts w:hint="default"/>
        <w:lang w:val="en-US" w:eastAsia="en-US" w:bidi="ar-SA"/>
      </w:rPr>
    </w:lvl>
    <w:lvl w:ilvl="7">
      <w:start w:val="0"/>
      <w:numFmt w:val="bullet"/>
      <w:lvlText w:val="•"/>
      <w:lvlJc w:val="left"/>
      <w:pPr>
        <w:ind w:left="3647" w:hanging="107"/>
      </w:pPr>
      <w:rPr>
        <w:rFonts w:hint="default"/>
        <w:lang w:val="en-US" w:eastAsia="en-US" w:bidi="ar-SA"/>
      </w:rPr>
    </w:lvl>
    <w:lvl w:ilvl="8">
      <w:start w:val="0"/>
      <w:numFmt w:val="bullet"/>
      <w:lvlText w:val="•"/>
      <w:lvlJc w:val="left"/>
      <w:pPr>
        <w:ind w:left="4025" w:hanging="107"/>
      </w:pPr>
      <w:rPr>
        <w:rFonts w:hint="default"/>
        <w:lang w:val="en-US" w:eastAsia="en-US" w:bidi="ar-SA"/>
      </w:rPr>
    </w:lvl>
  </w:abstractNum>
  <w:abstractNum w:abstractNumId="43">
    <w:multiLevelType w:val="hybridMultilevel"/>
    <w:lvl w:ilvl="0">
      <w:start w:val="1"/>
      <w:numFmt w:val="lowerRoman"/>
      <w:lvlText w:val="(%1)"/>
      <w:lvlJc w:val="left"/>
      <w:pPr>
        <w:ind w:left="1124" w:hanging="680"/>
        <w:jc w:val="left"/>
      </w:pPr>
      <w:rPr>
        <w:rFonts w:hint="default" w:ascii="Arial" w:hAnsi="Arial" w:eastAsia="Arial" w:cs="Arial"/>
        <w:b/>
        <w:bCs/>
        <w:i w:val="0"/>
        <w:iCs w:val="0"/>
        <w:color w:val="13131C"/>
        <w:spacing w:val="-1"/>
        <w:w w:val="80"/>
        <w:sz w:val="23"/>
        <w:szCs w:val="23"/>
        <w:lang w:val="en-US" w:eastAsia="en-US" w:bidi="ar-SA"/>
      </w:rPr>
    </w:lvl>
    <w:lvl w:ilvl="1">
      <w:start w:val="0"/>
      <w:numFmt w:val="bullet"/>
      <w:lvlText w:val="•"/>
      <w:lvlJc w:val="left"/>
      <w:pPr>
        <w:ind w:left="1620" w:hanging="680"/>
      </w:pPr>
      <w:rPr>
        <w:rFonts w:hint="default"/>
        <w:lang w:val="en-US" w:eastAsia="en-US" w:bidi="ar-SA"/>
      </w:rPr>
    </w:lvl>
    <w:lvl w:ilvl="2">
      <w:start w:val="0"/>
      <w:numFmt w:val="bullet"/>
      <w:lvlText w:val="•"/>
      <w:lvlJc w:val="left"/>
      <w:pPr>
        <w:ind w:left="2120" w:hanging="680"/>
      </w:pPr>
      <w:rPr>
        <w:rFonts w:hint="default"/>
        <w:lang w:val="en-US" w:eastAsia="en-US" w:bidi="ar-SA"/>
      </w:rPr>
    </w:lvl>
    <w:lvl w:ilvl="3">
      <w:start w:val="0"/>
      <w:numFmt w:val="bullet"/>
      <w:lvlText w:val="•"/>
      <w:lvlJc w:val="left"/>
      <w:pPr>
        <w:ind w:left="2620" w:hanging="680"/>
      </w:pPr>
      <w:rPr>
        <w:rFonts w:hint="default"/>
        <w:lang w:val="en-US" w:eastAsia="en-US" w:bidi="ar-SA"/>
      </w:rPr>
    </w:lvl>
    <w:lvl w:ilvl="4">
      <w:start w:val="0"/>
      <w:numFmt w:val="bullet"/>
      <w:lvlText w:val="•"/>
      <w:lvlJc w:val="left"/>
      <w:pPr>
        <w:ind w:left="3120" w:hanging="680"/>
      </w:pPr>
      <w:rPr>
        <w:rFonts w:hint="default"/>
        <w:lang w:val="en-US" w:eastAsia="en-US" w:bidi="ar-SA"/>
      </w:rPr>
    </w:lvl>
    <w:lvl w:ilvl="5">
      <w:start w:val="0"/>
      <w:numFmt w:val="bullet"/>
      <w:lvlText w:val="•"/>
      <w:lvlJc w:val="left"/>
      <w:pPr>
        <w:ind w:left="3621" w:hanging="680"/>
      </w:pPr>
      <w:rPr>
        <w:rFonts w:hint="default"/>
        <w:lang w:val="en-US" w:eastAsia="en-US" w:bidi="ar-SA"/>
      </w:rPr>
    </w:lvl>
    <w:lvl w:ilvl="6">
      <w:start w:val="0"/>
      <w:numFmt w:val="bullet"/>
      <w:lvlText w:val="•"/>
      <w:lvlJc w:val="left"/>
      <w:pPr>
        <w:ind w:left="4121" w:hanging="680"/>
      </w:pPr>
      <w:rPr>
        <w:rFonts w:hint="default"/>
        <w:lang w:val="en-US" w:eastAsia="en-US" w:bidi="ar-SA"/>
      </w:rPr>
    </w:lvl>
    <w:lvl w:ilvl="7">
      <w:start w:val="0"/>
      <w:numFmt w:val="bullet"/>
      <w:lvlText w:val="•"/>
      <w:lvlJc w:val="left"/>
      <w:pPr>
        <w:ind w:left="4621" w:hanging="680"/>
      </w:pPr>
      <w:rPr>
        <w:rFonts w:hint="default"/>
        <w:lang w:val="en-US" w:eastAsia="en-US" w:bidi="ar-SA"/>
      </w:rPr>
    </w:lvl>
    <w:lvl w:ilvl="8">
      <w:start w:val="0"/>
      <w:numFmt w:val="bullet"/>
      <w:lvlText w:val="•"/>
      <w:lvlJc w:val="left"/>
      <w:pPr>
        <w:ind w:left="5121" w:hanging="680"/>
      </w:pPr>
      <w:rPr>
        <w:rFonts w:hint="default"/>
        <w:lang w:val="en-US" w:eastAsia="en-US" w:bidi="ar-SA"/>
      </w:rPr>
    </w:lvl>
  </w:abstractNum>
  <w:abstractNum w:abstractNumId="42">
    <w:multiLevelType w:val="hybridMultilevel"/>
    <w:lvl w:ilvl="0">
      <w:start w:val="0"/>
      <w:numFmt w:val="bullet"/>
      <w:lvlText w:val="•"/>
      <w:lvlJc w:val="left"/>
      <w:pPr>
        <w:ind w:left="1175" w:hanging="1058"/>
      </w:pPr>
      <w:rPr>
        <w:rFonts w:hint="default" w:ascii="Arial" w:hAnsi="Arial" w:eastAsia="Arial" w:cs="Arial"/>
        <w:b w:val="0"/>
        <w:bCs w:val="0"/>
        <w:i w:val="0"/>
        <w:iCs w:val="0"/>
        <w:color w:val="467949"/>
        <w:spacing w:val="0"/>
        <w:w w:val="283"/>
        <w:position w:val="1"/>
        <w:sz w:val="22"/>
        <w:szCs w:val="22"/>
        <w:u w:val="thick" w:color="084485"/>
        <w:lang w:val="en-US" w:eastAsia="en-US" w:bidi="ar-SA"/>
      </w:rPr>
    </w:lvl>
    <w:lvl w:ilvl="1">
      <w:start w:val="0"/>
      <w:numFmt w:val="bullet"/>
      <w:lvlText w:val="•"/>
      <w:lvlJc w:val="left"/>
      <w:pPr>
        <w:ind w:left="2030" w:hanging="1058"/>
      </w:pPr>
      <w:rPr>
        <w:rFonts w:hint="default"/>
        <w:lang w:val="en-US" w:eastAsia="en-US" w:bidi="ar-SA"/>
      </w:rPr>
    </w:lvl>
    <w:lvl w:ilvl="2">
      <w:start w:val="0"/>
      <w:numFmt w:val="bullet"/>
      <w:lvlText w:val="•"/>
      <w:lvlJc w:val="left"/>
      <w:pPr>
        <w:ind w:left="2880" w:hanging="1058"/>
      </w:pPr>
      <w:rPr>
        <w:rFonts w:hint="default"/>
        <w:lang w:val="en-US" w:eastAsia="en-US" w:bidi="ar-SA"/>
      </w:rPr>
    </w:lvl>
    <w:lvl w:ilvl="3">
      <w:start w:val="0"/>
      <w:numFmt w:val="bullet"/>
      <w:lvlText w:val="•"/>
      <w:lvlJc w:val="left"/>
      <w:pPr>
        <w:ind w:left="3731" w:hanging="1058"/>
      </w:pPr>
      <w:rPr>
        <w:rFonts w:hint="default"/>
        <w:lang w:val="en-US" w:eastAsia="en-US" w:bidi="ar-SA"/>
      </w:rPr>
    </w:lvl>
    <w:lvl w:ilvl="4">
      <w:start w:val="0"/>
      <w:numFmt w:val="bullet"/>
      <w:lvlText w:val="•"/>
      <w:lvlJc w:val="left"/>
      <w:pPr>
        <w:ind w:left="4581" w:hanging="1058"/>
      </w:pPr>
      <w:rPr>
        <w:rFonts w:hint="default"/>
        <w:lang w:val="en-US" w:eastAsia="en-US" w:bidi="ar-SA"/>
      </w:rPr>
    </w:lvl>
    <w:lvl w:ilvl="5">
      <w:start w:val="0"/>
      <w:numFmt w:val="bullet"/>
      <w:lvlText w:val="•"/>
      <w:lvlJc w:val="left"/>
      <w:pPr>
        <w:ind w:left="5432" w:hanging="1058"/>
      </w:pPr>
      <w:rPr>
        <w:rFonts w:hint="default"/>
        <w:lang w:val="en-US" w:eastAsia="en-US" w:bidi="ar-SA"/>
      </w:rPr>
    </w:lvl>
    <w:lvl w:ilvl="6">
      <w:start w:val="0"/>
      <w:numFmt w:val="bullet"/>
      <w:lvlText w:val="•"/>
      <w:lvlJc w:val="left"/>
      <w:pPr>
        <w:ind w:left="6282" w:hanging="1058"/>
      </w:pPr>
      <w:rPr>
        <w:rFonts w:hint="default"/>
        <w:lang w:val="en-US" w:eastAsia="en-US" w:bidi="ar-SA"/>
      </w:rPr>
    </w:lvl>
    <w:lvl w:ilvl="7">
      <w:start w:val="0"/>
      <w:numFmt w:val="bullet"/>
      <w:lvlText w:val="•"/>
      <w:lvlJc w:val="left"/>
      <w:pPr>
        <w:ind w:left="7132" w:hanging="1058"/>
      </w:pPr>
      <w:rPr>
        <w:rFonts w:hint="default"/>
        <w:lang w:val="en-US" w:eastAsia="en-US" w:bidi="ar-SA"/>
      </w:rPr>
    </w:lvl>
    <w:lvl w:ilvl="8">
      <w:start w:val="0"/>
      <w:numFmt w:val="bullet"/>
      <w:lvlText w:val="•"/>
      <w:lvlJc w:val="left"/>
      <w:pPr>
        <w:ind w:left="7983" w:hanging="1058"/>
      </w:pPr>
      <w:rPr>
        <w:rFonts w:hint="default"/>
        <w:lang w:val="en-US" w:eastAsia="en-US" w:bidi="ar-SA"/>
      </w:rPr>
    </w:lvl>
  </w:abstractNum>
  <w:abstractNum w:abstractNumId="40">
    <w:multiLevelType w:val="hybridMultilevel"/>
    <w:lvl w:ilvl="0">
      <w:start w:val="0"/>
      <w:numFmt w:val="bullet"/>
      <w:lvlText w:val="•"/>
      <w:lvlJc w:val="left"/>
      <w:pPr>
        <w:ind w:left="2034" w:hanging="1084"/>
      </w:pPr>
      <w:rPr>
        <w:rFonts w:hint="default" w:ascii="Arial" w:hAnsi="Arial" w:eastAsia="Arial" w:cs="Arial"/>
        <w:b w:val="0"/>
        <w:bCs w:val="0"/>
        <w:i w:val="0"/>
        <w:iCs w:val="0"/>
        <w:color w:val="2A6269"/>
        <w:spacing w:val="0"/>
        <w:w w:val="95"/>
        <w:sz w:val="39"/>
        <w:szCs w:val="39"/>
        <w:u w:val="thick" w:color="2A6269"/>
        <w:lang w:val="en-US" w:eastAsia="en-US" w:bidi="ar-SA"/>
      </w:rPr>
    </w:lvl>
    <w:lvl w:ilvl="1">
      <w:start w:val="0"/>
      <w:numFmt w:val="bullet"/>
      <w:lvlText w:val="•"/>
      <w:lvlJc w:val="left"/>
      <w:pPr>
        <w:ind w:left="2962" w:hanging="1084"/>
      </w:pPr>
      <w:rPr>
        <w:rFonts w:hint="default"/>
        <w:lang w:val="en-US" w:eastAsia="en-US" w:bidi="ar-SA"/>
      </w:rPr>
    </w:lvl>
    <w:lvl w:ilvl="2">
      <w:start w:val="0"/>
      <w:numFmt w:val="bullet"/>
      <w:lvlText w:val="•"/>
      <w:lvlJc w:val="left"/>
      <w:pPr>
        <w:ind w:left="3884" w:hanging="1084"/>
      </w:pPr>
      <w:rPr>
        <w:rFonts w:hint="default"/>
        <w:lang w:val="en-US" w:eastAsia="en-US" w:bidi="ar-SA"/>
      </w:rPr>
    </w:lvl>
    <w:lvl w:ilvl="3">
      <w:start w:val="0"/>
      <w:numFmt w:val="bullet"/>
      <w:lvlText w:val="•"/>
      <w:lvlJc w:val="left"/>
      <w:pPr>
        <w:ind w:left="4807" w:hanging="1084"/>
      </w:pPr>
      <w:rPr>
        <w:rFonts w:hint="default"/>
        <w:lang w:val="en-US" w:eastAsia="en-US" w:bidi="ar-SA"/>
      </w:rPr>
    </w:lvl>
    <w:lvl w:ilvl="4">
      <w:start w:val="0"/>
      <w:numFmt w:val="bullet"/>
      <w:lvlText w:val="•"/>
      <w:lvlJc w:val="left"/>
      <w:pPr>
        <w:ind w:left="5729" w:hanging="1084"/>
      </w:pPr>
      <w:rPr>
        <w:rFonts w:hint="default"/>
        <w:lang w:val="en-US" w:eastAsia="en-US" w:bidi="ar-SA"/>
      </w:rPr>
    </w:lvl>
    <w:lvl w:ilvl="5">
      <w:start w:val="0"/>
      <w:numFmt w:val="bullet"/>
      <w:lvlText w:val="•"/>
      <w:lvlJc w:val="left"/>
      <w:pPr>
        <w:ind w:left="6652" w:hanging="1084"/>
      </w:pPr>
      <w:rPr>
        <w:rFonts w:hint="default"/>
        <w:lang w:val="en-US" w:eastAsia="en-US" w:bidi="ar-SA"/>
      </w:rPr>
    </w:lvl>
    <w:lvl w:ilvl="6">
      <w:start w:val="0"/>
      <w:numFmt w:val="bullet"/>
      <w:lvlText w:val="•"/>
      <w:lvlJc w:val="left"/>
      <w:pPr>
        <w:ind w:left="7574" w:hanging="1084"/>
      </w:pPr>
      <w:rPr>
        <w:rFonts w:hint="default"/>
        <w:lang w:val="en-US" w:eastAsia="en-US" w:bidi="ar-SA"/>
      </w:rPr>
    </w:lvl>
    <w:lvl w:ilvl="7">
      <w:start w:val="0"/>
      <w:numFmt w:val="bullet"/>
      <w:lvlText w:val="•"/>
      <w:lvlJc w:val="left"/>
      <w:pPr>
        <w:ind w:left="8496" w:hanging="1084"/>
      </w:pPr>
      <w:rPr>
        <w:rFonts w:hint="default"/>
        <w:lang w:val="en-US" w:eastAsia="en-US" w:bidi="ar-SA"/>
      </w:rPr>
    </w:lvl>
    <w:lvl w:ilvl="8">
      <w:start w:val="0"/>
      <w:numFmt w:val="bullet"/>
      <w:lvlText w:val="•"/>
      <w:lvlJc w:val="left"/>
      <w:pPr>
        <w:ind w:left="9419" w:hanging="1084"/>
      </w:pPr>
      <w:rPr>
        <w:rFonts w:hint="default"/>
        <w:lang w:val="en-US" w:eastAsia="en-US" w:bidi="ar-SA"/>
      </w:rPr>
    </w:lvl>
  </w:abstractNum>
  <w:abstractNum w:abstractNumId="39">
    <w:multiLevelType w:val="hybridMultilevel"/>
    <w:lvl w:ilvl="0">
      <w:start w:val="0"/>
      <w:numFmt w:val="bullet"/>
      <w:lvlText w:val="•"/>
      <w:lvlJc w:val="left"/>
      <w:pPr>
        <w:ind w:left="1705" w:hanging="202"/>
      </w:pPr>
      <w:rPr>
        <w:rFonts w:hint="default" w:ascii="Arial" w:hAnsi="Arial" w:eastAsia="Arial" w:cs="Arial"/>
        <w:b w:val="0"/>
        <w:bCs w:val="0"/>
        <w:i w:val="0"/>
        <w:iCs w:val="0"/>
        <w:spacing w:val="0"/>
        <w:w w:val="50"/>
        <w:position w:val="8"/>
        <w:sz w:val="24"/>
        <w:szCs w:val="24"/>
        <w:lang w:val="en-US" w:eastAsia="en-US" w:bidi="ar-SA"/>
      </w:rPr>
    </w:lvl>
    <w:lvl w:ilvl="1">
      <w:start w:val="0"/>
      <w:numFmt w:val="bullet"/>
      <w:lvlText w:val="•"/>
      <w:lvlJc w:val="left"/>
      <w:pPr>
        <w:ind w:left="2000" w:hanging="202"/>
      </w:pPr>
      <w:rPr>
        <w:rFonts w:hint="default"/>
        <w:lang w:val="en-US" w:eastAsia="en-US" w:bidi="ar-SA"/>
      </w:rPr>
    </w:lvl>
    <w:lvl w:ilvl="2">
      <w:start w:val="0"/>
      <w:numFmt w:val="bullet"/>
      <w:lvlText w:val="•"/>
      <w:lvlJc w:val="left"/>
      <w:pPr>
        <w:ind w:left="2301" w:hanging="202"/>
      </w:pPr>
      <w:rPr>
        <w:rFonts w:hint="default"/>
        <w:lang w:val="en-US" w:eastAsia="en-US" w:bidi="ar-SA"/>
      </w:rPr>
    </w:lvl>
    <w:lvl w:ilvl="3">
      <w:start w:val="0"/>
      <w:numFmt w:val="bullet"/>
      <w:lvlText w:val="•"/>
      <w:lvlJc w:val="left"/>
      <w:pPr>
        <w:ind w:left="2601" w:hanging="202"/>
      </w:pPr>
      <w:rPr>
        <w:rFonts w:hint="default"/>
        <w:lang w:val="en-US" w:eastAsia="en-US" w:bidi="ar-SA"/>
      </w:rPr>
    </w:lvl>
    <w:lvl w:ilvl="4">
      <w:start w:val="0"/>
      <w:numFmt w:val="bullet"/>
      <w:lvlText w:val="•"/>
      <w:lvlJc w:val="left"/>
      <w:pPr>
        <w:ind w:left="2902" w:hanging="202"/>
      </w:pPr>
      <w:rPr>
        <w:rFonts w:hint="default"/>
        <w:lang w:val="en-US" w:eastAsia="en-US" w:bidi="ar-SA"/>
      </w:rPr>
    </w:lvl>
    <w:lvl w:ilvl="5">
      <w:start w:val="0"/>
      <w:numFmt w:val="bullet"/>
      <w:lvlText w:val="•"/>
      <w:lvlJc w:val="left"/>
      <w:pPr>
        <w:ind w:left="3202" w:hanging="202"/>
      </w:pPr>
      <w:rPr>
        <w:rFonts w:hint="default"/>
        <w:lang w:val="en-US" w:eastAsia="en-US" w:bidi="ar-SA"/>
      </w:rPr>
    </w:lvl>
    <w:lvl w:ilvl="6">
      <w:start w:val="0"/>
      <w:numFmt w:val="bullet"/>
      <w:lvlText w:val="•"/>
      <w:lvlJc w:val="left"/>
      <w:pPr>
        <w:ind w:left="3503" w:hanging="202"/>
      </w:pPr>
      <w:rPr>
        <w:rFonts w:hint="default"/>
        <w:lang w:val="en-US" w:eastAsia="en-US" w:bidi="ar-SA"/>
      </w:rPr>
    </w:lvl>
    <w:lvl w:ilvl="7">
      <w:start w:val="0"/>
      <w:numFmt w:val="bullet"/>
      <w:lvlText w:val="•"/>
      <w:lvlJc w:val="left"/>
      <w:pPr>
        <w:ind w:left="3803" w:hanging="202"/>
      </w:pPr>
      <w:rPr>
        <w:rFonts w:hint="default"/>
        <w:lang w:val="en-US" w:eastAsia="en-US" w:bidi="ar-SA"/>
      </w:rPr>
    </w:lvl>
    <w:lvl w:ilvl="8">
      <w:start w:val="0"/>
      <w:numFmt w:val="bullet"/>
      <w:lvlText w:val="•"/>
      <w:lvlJc w:val="left"/>
      <w:pPr>
        <w:ind w:left="4104" w:hanging="202"/>
      </w:pPr>
      <w:rPr>
        <w:rFonts w:hint="default"/>
        <w:lang w:val="en-US" w:eastAsia="en-US" w:bidi="ar-SA"/>
      </w:rPr>
    </w:lvl>
  </w:abstractNum>
  <w:abstractNum w:abstractNumId="41">
    <w:multiLevelType w:val="hybridMultilevel"/>
    <w:lvl w:ilvl="0">
      <w:start w:val="1"/>
      <w:numFmt w:val="decimal"/>
      <w:lvlText w:val="%1."/>
      <w:lvlJc w:val="left"/>
      <w:pPr>
        <w:ind w:left="881" w:hanging="362"/>
        <w:jc w:val="left"/>
      </w:pPr>
      <w:rPr>
        <w:rFonts w:hint="default" w:ascii="Arial" w:hAnsi="Arial" w:eastAsia="Arial" w:cs="Arial"/>
        <w:b w:val="0"/>
        <w:bCs w:val="0"/>
        <w:i w:val="0"/>
        <w:iCs w:val="0"/>
        <w:color w:val="16161C"/>
        <w:spacing w:val="-1"/>
        <w:w w:val="109"/>
        <w:sz w:val="20"/>
        <w:szCs w:val="20"/>
        <w:lang w:val="en-US" w:eastAsia="en-US" w:bidi="ar-SA"/>
      </w:rPr>
    </w:lvl>
    <w:lvl w:ilvl="1">
      <w:start w:val="1"/>
      <w:numFmt w:val="lowerLetter"/>
      <w:lvlText w:val="%2."/>
      <w:lvlJc w:val="left"/>
      <w:pPr>
        <w:ind w:left="1605" w:hanging="363"/>
        <w:jc w:val="left"/>
      </w:pPr>
      <w:rPr>
        <w:rFonts w:hint="default" w:ascii="Arial" w:hAnsi="Arial" w:eastAsia="Arial" w:cs="Arial"/>
        <w:b w:val="0"/>
        <w:bCs w:val="0"/>
        <w:i w:val="0"/>
        <w:iCs w:val="0"/>
        <w:color w:val="16161C"/>
        <w:spacing w:val="-1"/>
        <w:w w:val="109"/>
        <w:sz w:val="20"/>
        <w:szCs w:val="20"/>
        <w:lang w:val="en-US" w:eastAsia="en-US" w:bidi="ar-SA"/>
      </w:rPr>
    </w:lvl>
    <w:lvl w:ilvl="2">
      <w:start w:val="1"/>
      <w:numFmt w:val="lowerRoman"/>
      <w:lvlText w:val="%3."/>
      <w:lvlJc w:val="left"/>
      <w:pPr>
        <w:ind w:left="2321" w:hanging="295"/>
        <w:jc w:val="left"/>
      </w:pPr>
      <w:rPr>
        <w:rFonts w:hint="default" w:ascii="Arial" w:hAnsi="Arial" w:eastAsia="Arial" w:cs="Arial"/>
        <w:b w:val="0"/>
        <w:bCs w:val="0"/>
        <w:i/>
        <w:iCs/>
        <w:color w:val="16161C"/>
        <w:spacing w:val="0"/>
        <w:w w:val="113"/>
        <w:sz w:val="20"/>
        <w:szCs w:val="20"/>
        <w:lang w:val="en-US" w:eastAsia="en-US" w:bidi="ar-SA"/>
      </w:rPr>
    </w:lvl>
    <w:lvl w:ilvl="3">
      <w:start w:val="0"/>
      <w:numFmt w:val="bullet"/>
      <w:lvlText w:val="•"/>
      <w:lvlJc w:val="left"/>
      <w:pPr>
        <w:ind w:left="3240" w:hanging="295"/>
      </w:pPr>
      <w:rPr>
        <w:rFonts w:hint="default"/>
        <w:lang w:val="en-US" w:eastAsia="en-US" w:bidi="ar-SA"/>
      </w:rPr>
    </w:lvl>
    <w:lvl w:ilvl="4">
      <w:start w:val="0"/>
      <w:numFmt w:val="bullet"/>
      <w:lvlText w:val="•"/>
      <w:lvlJc w:val="left"/>
      <w:pPr>
        <w:ind w:left="4161" w:hanging="295"/>
      </w:pPr>
      <w:rPr>
        <w:rFonts w:hint="default"/>
        <w:lang w:val="en-US" w:eastAsia="en-US" w:bidi="ar-SA"/>
      </w:rPr>
    </w:lvl>
    <w:lvl w:ilvl="5">
      <w:start w:val="0"/>
      <w:numFmt w:val="bullet"/>
      <w:lvlText w:val="•"/>
      <w:lvlJc w:val="left"/>
      <w:pPr>
        <w:ind w:left="5081" w:hanging="295"/>
      </w:pPr>
      <w:rPr>
        <w:rFonts w:hint="default"/>
        <w:lang w:val="en-US" w:eastAsia="en-US" w:bidi="ar-SA"/>
      </w:rPr>
    </w:lvl>
    <w:lvl w:ilvl="6">
      <w:start w:val="0"/>
      <w:numFmt w:val="bullet"/>
      <w:lvlText w:val="•"/>
      <w:lvlJc w:val="left"/>
      <w:pPr>
        <w:ind w:left="6002" w:hanging="295"/>
      </w:pPr>
      <w:rPr>
        <w:rFonts w:hint="default"/>
        <w:lang w:val="en-US" w:eastAsia="en-US" w:bidi="ar-SA"/>
      </w:rPr>
    </w:lvl>
    <w:lvl w:ilvl="7">
      <w:start w:val="0"/>
      <w:numFmt w:val="bullet"/>
      <w:lvlText w:val="•"/>
      <w:lvlJc w:val="left"/>
      <w:pPr>
        <w:ind w:left="6922" w:hanging="295"/>
      </w:pPr>
      <w:rPr>
        <w:rFonts w:hint="default"/>
        <w:lang w:val="en-US" w:eastAsia="en-US" w:bidi="ar-SA"/>
      </w:rPr>
    </w:lvl>
    <w:lvl w:ilvl="8">
      <w:start w:val="0"/>
      <w:numFmt w:val="bullet"/>
      <w:lvlText w:val="•"/>
      <w:lvlJc w:val="left"/>
      <w:pPr>
        <w:ind w:left="7843" w:hanging="295"/>
      </w:pPr>
      <w:rPr>
        <w:rFonts w:hint="default"/>
        <w:lang w:val="en-US" w:eastAsia="en-US" w:bidi="ar-SA"/>
      </w:rPr>
    </w:lvl>
  </w:abstractNum>
  <w:abstractNum w:abstractNumId="38">
    <w:multiLevelType w:val="hybridMultilevel"/>
    <w:lvl w:ilvl="0">
      <w:start w:val="0"/>
      <w:numFmt w:val="bullet"/>
      <w:lvlText w:val="•"/>
      <w:lvlJc w:val="left"/>
      <w:pPr>
        <w:ind w:left="1102" w:hanging="752"/>
      </w:pPr>
      <w:rPr>
        <w:rFonts w:hint="default" w:ascii="Times New Roman" w:hAnsi="Times New Roman" w:eastAsia="Times New Roman" w:cs="Times New Roman"/>
        <w:b w:val="0"/>
        <w:bCs w:val="0"/>
        <w:i w:val="0"/>
        <w:iCs w:val="0"/>
        <w:spacing w:val="0"/>
        <w:w w:val="49"/>
        <w:position w:val="1"/>
        <w:sz w:val="12"/>
        <w:szCs w:val="12"/>
        <w:lang w:val="en-US" w:eastAsia="en-US" w:bidi="ar-SA"/>
      </w:rPr>
    </w:lvl>
    <w:lvl w:ilvl="1">
      <w:start w:val="0"/>
      <w:numFmt w:val="bullet"/>
      <w:lvlText w:val="•"/>
      <w:lvlJc w:val="left"/>
      <w:pPr>
        <w:ind w:left="1647" w:hanging="752"/>
      </w:pPr>
      <w:rPr>
        <w:rFonts w:hint="default"/>
        <w:lang w:val="en-US" w:eastAsia="en-US" w:bidi="ar-SA"/>
      </w:rPr>
    </w:lvl>
    <w:lvl w:ilvl="2">
      <w:start w:val="0"/>
      <w:numFmt w:val="bullet"/>
      <w:lvlText w:val="•"/>
      <w:lvlJc w:val="left"/>
      <w:pPr>
        <w:ind w:left="2194" w:hanging="752"/>
      </w:pPr>
      <w:rPr>
        <w:rFonts w:hint="default"/>
        <w:lang w:val="en-US" w:eastAsia="en-US" w:bidi="ar-SA"/>
      </w:rPr>
    </w:lvl>
    <w:lvl w:ilvl="3">
      <w:start w:val="0"/>
      <w:numFmt w:val="bullet"/>
      <w:lvlText w:val="•"/>
      <w:lvlJc w:val="left"/>
      <w:pPr>
        <w:ind w:left="2741" w:hanging="752"/>
      </w:pPr>
      <w:rPr>
        <w:rFonts w:hint="default"/>
        <w:lang w:val="en-US" w:eastAsia="en-US" w:bidi="ar-SA"/>
      </w:rPr>
    </w:lvl>
    <w:lvl w:ilvl="4">
      <w:start w:val="0"/>
      <w:numFmt w:val="bullet"/>
      <w:lvlText w:val="•"/>
      <w:lvlJc w:val="left"/>
      <w:pPr>
        <w:ind w:left="3288" w:hanging="752"/>
      </w:pPr>
      <w:rPr>
        <w:rFonts w:hint="default"/>
        <w:lang w:val="en-US" w:eastAsia="en-US" w:bidi="ar-SA"/>
      </w:rPr>
    </w:lvl>
    <w:lvl w:ilvl="5">
      <w:start w:val="0"/>
      <w:numFmt w:val="bullet"/>
      <w:lvlText w:val="•"/>
      <w:lvlJc w:val="left"/>
      <w:pPr>
        <w:ind w:left="3835" w:hanging="752"/>
      </w:pPr>
      <w:rPr>
        <w:rFonts w:hint="default"/>
        <w:lang w:val="en-US" w:eastAsia="en-US" w:bidi="ar-SA"/>
      </w:rPr>
    </w:lvl>
    <w:lvl w:ilvl="6">
      <w:start w:val="0"/>
      <w:numFmt w:val="bullet"/>
      <w:lvlText w:val="•"/>
      <w:lvlJc w:val="left"/>
      <w:pPr>
        <w:ind w:left="4382" w:hanging="752"/>
      </w:pPr>
      <w:rPr>
        <w:rFonts w:hint="default"/>
        <w:lang w:val="en-US" w:eastAsia="en-US" w:bidi="ar-SA"/>
      </w:rPr>
    </w:lvl>
    <w:lvl w:ilvl="7">
      <w:start w:val="0"/>
      <w:numFmt w:val="bullet"/>
      <w:lvlText w:val="•"/>
      <w:lvlJc w:val="left"/>
      <w:pPr>
        <w:ind w:left="4929" w:hanging="752"/>
      </w:pPr>
      <w:rPr>
        <w:rFonts w:hint="default"/>
        <w:lang w:val="en-US" w:eastAsia="en-US" w:bidi="ar-SA"/>
      </w:rPr>
    </w:lvl>
    <w:lvl w:ilvl="8">
      <w:start w:val="0"/>
      <w:numFmt w:val="bullet"/>
      <w:lvlText w:val="•"/>
      <w:lvlJc w:val="left"/>
      <w:pPr>
        <w:ind w:left="5477" w:hanging="752"/>
      </w:pPr>
      <w:rPr>
        <w:rFonts w:hint="default"/>
        <w:lang w:val="en-US" w:eastAsia="en-US" w:bidi="ar-SA"/>
      </w:rPr>
    </w:lvl>
  </w:abstractNum>
  <w:abstractNum w:abstractNumId="37">
    <w:multiLevelType w:val="hybridMultilevel"/>
    <w:lvl w:ilvl="0">
      <w:start w:val="0"/>
      <w:numFmt w:val="bullet"/>
      <w:lvlText w:val="•"/>
      <w:lvlJc w:val="left"/>
      <w:pPr>
        <w:ind w:left="2343" w:hanging="322"/>
      </w:pPr>
      <w:rPr>
        <w:rFonts w:hint="default" w:ascii="Times New Roman" w:hAnsi="Times New Roman" w:eastAsia="Times New Roman" w:cs="Times New Roman"/>
        <w:b w:val="0"/>
        <w:bCs w:val="0"/>
        <w:i w:val="0"/>
        <w:iCs w:val="0"/>
        <w:spacing w:val="0"/>
        <w:w w:val="103"/>
        <w:sz w:val="15"/>
        <w:szCs w:val="15"/>
        <w:lang w:val="en-US" w:eastAsia="en-US" w:bidi="ar-SA"/>
      </w:rPr>
    </w:lvl>
    <w:lvl w:ilvl="1">
      <w:start w:val="0"/>
      <w:numFmt w:val="bullet"/>
      <w:lvlText w:val="•"/>
      <w:lvlJc w:val="left"/>
      <w:pPr>
        <w:ind w:left="2595" w:hanging="322"/>
      </w:pPr>
      <w:rPr>
        <w:rFonts w:hint="default"/>
        <w:lang w:val="en-US" w:eastAsia="en-US" w:bidi="ar-SA"/>
      </w:rPr>
    </w:lvl>
    <w:lvl w:ilvl="2">
      <w:start w:val="0"/>
      <w:numFmt w:val="bullet"/>
      <w:lvlText w:val="•"/>
      <w:lvlJc w:val="left"/>
      <w:pPr>
        <w:ind w:left="2851" w:hanging="322"/>
      </w:pPr>
      <w:rPr>
        <w:rFonts w:hint="default"/>
        <w:lang w:val="en-US" w:eastAsia="en-US" w:bidi="ar-SA"/>
      </w:rPr>
    </w:lvl>
    <w:lvl w:ilvl="3">
      <w:start w:val="0"/>
      <w:numFmt w:val="bullet"/>
      <w:lvlText w:val="•"/>
      <w:lvlJc w:val="left"/>
      <w:pPr>
        <w:ind w:left="3107" w:hanging="322"/>
      </w:pPr>
      <w:rPr>
        <w:rFonts w:hint="default"/>
        <w:lang w:val="en-US" w:eastAsia="en-US" w:bidi="ar-SA"/>
      </w:rPr>
    </w:lvl>
    <w:lvl w:ilvl="4">
      <w:start w:val="0"/>
      <w:numFmt w:val="bullet"/>
      <w:lvlText w:val="•"/>
      <w:lvlJc w:val="left"/>
      <w:pPr>
        <w:ind w:left="3363" w:hanging="322"/>
      </w:pPr>
      <w:rPr>
        <w:rFonts w:hint="default"/>
        <w:lang w:val="en-US" w:eastAsia="en-US" w:bidi="ar-SA"/>
      </w:rPr>
    </w:lvl>
    <w:lvl w:ilvl="5">
      <w:start w:val="0"/>
      <w:numFmt w:val="bullet"/>
      <w:lvlText w:val="•"/>
      <w:lvlJc w:val="left"/>
      <w:pPr>
        <w:ind w:left="3619" w:hanging="322"/>
      </w:pPr>
      <w:rPr>
        <w:rFonts w:hint="default"/>
        <w:lang w:val="en-US" w:eastAsia="en-US" w:bidi="ar-SA"/>
      </w:rPr>
    </w:lvl>
    <w:lvl w:ilvl="6">
      <w:start w:val="0"/>
      <w:numFmt w:val="bullet"/>
      <w:lvlText w:val="•"/>
      <w:lvlJc w:val="left"/>
      <w:pPr>
        <w:ind w:left="3874" w:hanging="322"/>
      </w:pPr>
      <w:rPr>
        <w:rFonts w:hint="default"/>
        <w:lang w:val="en-US" w:eastAsia="en-US" w:bidi="ar-SA"/>
      </w:rPr>
    </w:lvl>
    <w:lvl w:ilvl="7">
      <w:start w:val="0"/>
      <w:numFmt w:val="bullet"/>
      <w:lvlText w:val="•"/>
      <w:lvlJc w:val="left"/>
      <w:pPr>
        <w:ind w:left="4130" w:hanging="322"/>
      </w:pPr>
      <w:rPr>
        <w:rFonts w:hint="default"/>
        <w:lang w:val="en-US" w:eastAsia="en-US" w:bidi="ar-SA"/>
      </w:rPr>
    </w:lvl>
    <w:lvl w:ilvl="8">
      <w:start w:val="0"/>
      <w:numFmt w:val="bullet"/>
      <w:lvlText w:val="•"/>
      <w:lvlJc w:val="left"/>
      <w:pPr>
        <w:ind w:left="4386" w:hanging="322"/>
      </w:pPr>
      <w:rPr>
        <w:rFonts w:hint="default"/>
        <w:lang w:val="en-US" w:eastAsia="en-US" w:bidi="ar-SA"/>
      </w:rPr>
    </w:lvl>
  </w:abstractNum>
  <w:abstractNum w:abstractNumId="36">
    <w:multiLevelType w:val="hybridMultilevel"/>
    <w:lvl w:ilvl="0">
      <w:start w:val="0"/>
      <w:numFmt w:val="bullet"/>
      <w:lvlText w:val="•"/>
      <w:lvlJc w:val="left"/>
      <w:pPr>
        <w:ind w:left="2130" w:hanging="1093"/>
      </w:pPr>
      <w:rPr>
        <w:rFonts w:hint="default" w:ascii="Arial" w:hAnsi="Arial" w:eastAsia="Arial" w:cs="Arial"/>
        <w:b w:val="0"/>
        <w:bCs w:val="0"/>
        <w:i w:val="0"/>
        <w:iCs w:val="0"/>
        <w:color w:val="286064"/>
        <w:spacing w:val="0"/>
        <w:w w:val="98"/>
        <w:sz w:val="39"/>
        <w:szCs w:val="39"/>
        <w:u w:val="thick" w:color="286064"/>
        <w:lang w:val="en-US" w:eastAsia="en-US" w:bidi="ar-SA"/>
      </w:rPr>
    </w:lvl>
    <w:lvl w:ilvl="1">
      <w:start w:val="0"/>
      <w:numFmt w:val="bullet"/>
      <w:lvlText w:val="•"/>
      <w:lvlJc w:val="left"/>
      <w:pPr>
        <w:ind w:left="4121" w:hanging="140"/>
      </w:pPr>
      <w:rPr>
        <w:rFonts w:hint="default" w:ascii="Arial" w:hAnsi="Arial" w:eastAsia="Arial" w:cs="Arial"/>
        <w:spacing w:val="0"/>
        <w:w w:val="75"/>
        <w:lang w:val="en-US" w:eastAsia="en-US" w:bidi="ar-SA"/>
      </w:rPr>
    </w:lvl>
    <w:lvl w:ilvl="2">
      <w:start w:val="0"/>
      <w:numFmt w:val="bullet"/>
      <w:lvlText w:val="•"/>
      <w:lvlJc w:val="left"/>
      <w:pPr>
        <w:ind w:left="4913" w:hanging="140"/>
      </w:pPr>
      <w:rPr>
        <w:rFonts w:hint="default"/>
        <w:lang w:val="en-US" w:eastAsia="en-US" w:bidi="ar-SA"/>
      </w:rPr>
    </w:lvl>
    <w:lvl w:ilvl="3">
      <w:start w:val="0"/>
      <w:numFmt w:val="bullet"/>
      <w:lvlText w:val="•"/>
      <w:lvlJc w:val="left"/>
      <w:pPr>
        <w:ind w:left="5707" w:hanging="140"/>
      </w:pPr>
      <w:rPr>
        <w:rFonts w:hint="default"/>
        <w:lang w:val="en-US" w:eastAsia="en-US" w:bidi="ar-SA"/>
      </w:rPr>
    </w:lvl>
    <w:lvl w:ilvl="4">
      <w:start w:val="0"/>
      <w:numFmt w:val="bullet"/>
      <w:lvlText w:val="•"/>
      <w:lvlJc w:val="left"/>
      <w:pPr>
        <w:ind w:left="6501" w:hanging="140"/>
      </w:pPr>
      <w:rPr>
        <w:rFonts w:hint="default"/>
        <w:lang w:val="en-US" w:eastAsia="en-US" w:bidi="ar-SA"/>
      </w:rPr>
    </w:lvl>
    <w:lvl w:ilvl="5">
      <w:start w:val="0"/>
      <w:numFmt w:val="bullet"/>
      <w:lvlText w:val="•"/>
      <w:lvlJc w:val="left"/>
      <w:pPr>
        <w:ind w:left="7295" w:hanging="140"/>
      </w:pPr>
      <w:rPr>
        <w:rFonts w:hint="default"/>
        <w:lang w:val="en-US" w:eastAsia="en-US" w:bidi="ar-SA"/>
      </w:rPr>
    </w:lvl>
    <w:lvl w:ilvl="6">
      <w:start w:val="0"/>
      <w:numFmt w:val="bullet"/>
      <w:lvlText w:val="•"/>
      <w:lvlJc w:val="left"/>
      <w:pPr>
        <w:ind w:left="8088" w:hanging="140"/>
      </w:pPr>
      <w:rPr>
        <w:rFonts w:hint="default"/>
        <w:lang w:val="en-US" w:eastAsia="en-US" w:bidi="ar-SA"/>
      </w:rPr>
    </w:lvl>
    <w:lvl w:ilvl="7">
      <w:start w:val="0"/>
      <w:numFmt w:val="bullet"/>
      <w:lvlText w:val="•"/>
      <w:lvlJc w:val="left"/>
      <w:pPr>
        <w:ind w:left="8882" w:hanging="140"/>
      </w:pPr>
      <w:rPr>
        <w:rFonts w:hint="default"/>
        <w:lang w:val="en-US" w:eastAsia="en-US" w:bidi="ar-SA"/>
      </w:rPr>
    </w:lvl>
    <w:lvl w:ilvl="8">
      <w:start w:val="0"/>
      <w:numFmt w:val="bullet"/>
      <w:lvlText w:val="•"/>
      <w:lvlJc w:val="left"/>
      <w:pPr>
        <w:ind w:left="9676" w:hanging="140"/>
      </w:pPr>
      <w:rPr>
        <w:rFonts w:hint="default"/>
        <w:lang w:val="en-US" w:eastAsia="en-US" w:bidi="ar-SA"/>
      </w:rPr>
    </w:lvl>
  </w:abstractNum>
  <w:abstractNum w:abstractNumId="35">
    <w:multiLevelType w:val="hybridMultilevel"/>
    <w:lvl w:ilvl="0">
      <w:start w:val="1"/>
      <w:numFmt w:val="decimal"/>
      <w:lvlText w:val="(%1)"/>
      <w:lvlJc w:val="left"/>
      <w:pPr>
        <w:ind w:left="1900" w:hanging="359"/>
        <w:jc w:val="right"/>
      </w:pPr>
      <w:rPr>
        <w:rFonts w:hint="default" w:ascii="Times New Roman" w:hAnsi="Times New Roman" w:eastAsia="Times New Roman" w:cs="Times New Roman"/>
        <w:b w:val="0"/>
        <w:bCs w:val="0"/>
        <w:i w:val="0"/>
        <w:iCs w:val="0"/>
        <w:spacing w:val="0"/>
        <w:w w:val="99"/>
        <w:sz w:val="24"/>
        <w:szCs w:val="24"/>
        <w:lang w:val="en-US" w:eastAsia="en-US" w:bidi="ar-SA"/>
      </w:rPr>
    </w:lvl>
    <w:lvl w:ilvl="1">
      <w:start w:val="0"/>
      <w:numFmt w:val="bullet"/>
      <w:lvlText w:val="•"/>
      <w:lvlJc w:val="left"/>
      <w:pPr>
        <w:ind w:left="2818" w:hanging="359"/>
      </w:pPr>
      <w:rPr>
        <w:rFonts w:hint="default"/>
        <w:lang w:val="en-US" w:eastAsia="en-US" w:bidi="ar-SA"/>
      </w:rPr>
    </w:lvl>
    <w:lvl w:ilvl="2">
      <w:start w:val="0"/>
      <w:numFmt w:val="bullet"/>
      <w:lvlText w:val="•"/>
      <w:lvlJc w:val="left"/>
      <w:pPr>
        <w:ind w:left="3736" w:hanging="359"/>
      </w:pPr>
      <w:rPr>
        <w:rFonts w:hint="default"/>
        <w:lang w:val="en-US" w:eastAsia="en-US" w:bidi="ar-SA"/>
      </w:rPr>
    </w:lvl>
    <w:lvl w:ilvl="3">
      <w:start w:val="0"/>
      <w:numFmt w:val="bullet"/>
      <w:lvlText w:val="•"/>
      <w:lvlJc w:val="left"/>
      <w:pPr>
        <w:ind w:left="4655" w:hanging="359"/>
      </w:pPr>
      <w:rPr>
        <w:rFonts w:hint="default"/>
        <w:lang w:val="en-US" w:eastAsia="en-US" w:bidi="ar-SA"/>
      </w:rPr>
    </w:lvl>
    <w:lvl w:ilvl="4">
      <w:start w:val="0"/>
      <w:numFmt w:val="bullet"/>
      <w:lvlText w:val="•"/>
      <w:lvlJc w:val="left"/>
      <w:pPr>
        <w:ind w:left="5573" w:hanging="359"/>
      </w:pPr>
      <w:rPr>
        <w:rFonts w:hint="default"/>
        <w:lang w:val="en-US" w:eastAsia="en-US" w:bidi="ar-SA"/>
      </w:rPr>
    </w:lvl>
    <w:lvl w:ilvl="5">
      <w:start w:val="0"/>
      <w:numFmt w:val="bullet"/>
      <w:lvlText w:val="•"/>
      <w:lvlJc w:val="left"/>
      <w:pPr>
        <w:ind w:left="6492" w:hanging="359"/>
      </w:pPr>
      <w:rPr>
        <w:rFonts w:hint="default"/>
        <w:lang w:val="en-US" w:eastAsia="en-US" w:bidi="ar-SA"/>
      </w:rPr>
    </w:lvl>
    <w:lvl w:ilvl="6">
      <w:start w:val="0"/>
      <w:numFmt w:val="bullet"/>
      <w:lvlText w:val="•"/>
      <w:lvlJc w:val="left"/>
      <w:pPr>
        <w:ind w:left="7410" w:hanging="359"/>
      </w:pPr>
      <w:rPr>
        <w:rFonts w:hint="default"/>
        <w:lang w:val="en-US" w:eastAsia="en-US" w:bidi="ar-SA"/>
      </w:rPr>
    </w:lvl>
    <w:lvl w:ilvl="7">
      <w:start w:val="0"/>
      <w:numFmt w:val="bullet"/>
      <w:lvlText w:val="•"/>
      <w:lvlJc w:val="left"/>
      <w:pPr>
        <w:ind w:left="8328" w:hanging="359"/>
      </w:pPr>
      <w:rPr>
        <w:rFonts w:hint="default"/>
        <w:lang w:val="en-US" w:eastAsia="en-US" w:bidi="ar-SA"/>
      </w:rPr>
    </w:lvl>
    <w:lvl w:ilvl="8">
      <w:start w:val="0"/>
      <w:numFmt w:val="bullet"/>
      <w:lvlText w:val="•"/>
      <w:lvlJc w:val="left"/>
      <w:pPr>
        <w:ind w:left="9247" w:hanging="359"/>
      </w:pPr>
      <w:rPr>
        <w:rFonts w:hint="default"/>
        <w:lang w:val="en-US" w:eastAsia="en-US" w:bidi="ar-SA"/>
      </w:rPr>
    </w:lvl>
  </w:abstractNum>
  <w:abstractNum w:abstractNumId="34">
    <w:multiLevelType w:val="hybridMultilevel"/>
    <w:lvl w:ilvl="0">
      <w:start w:val="1"/>
      <w:numFmt w:val="upperLetter"/>
      <w:lvlText w:val="%1)"/>
      <w:lvlJc w:val="left"/>
      <w:pPr>
        <w:ind w:left="1425" w:hanging="411"/>
        <w:jc w:val="left"/>
      </w:pPr>
      <w:rPr>
        <w:rFonts w:hint="default" w:ascii="Arial" w:hAnsi="Arial" w:eastAsia="Arial" w:cs="Arial"/>
        <w:b w:val="0"/>
        <w:bCs w:val="0"/>
        <w:i w:val="0"/>
        <w:iCs w:val="0"/>
        <w:color w:val="111318"/>
        <w:spacing w:val="-1"/>
        <w:w w:val="79"/>
        <w:sz w:val="24"/>
        <w:szCs w:val="24"/>
        <w:lang w:val="en-US" w:eastAsia="en-US" w:bidi="ar-SA"/>
      </w:rPr>
    </w:lvl>
    <w:lvl w:ilvl="1">
      <w:start w:val="0"/>
      <w:numFmt w:val="bullet"/>
      <w:lvlText w:val="•"/>
      <w:lvlJc w:val="left"/>
      <w:pPr>
        <w:ind w:left="2386" w:hanging="411"/>
      </w:pPr>
      <w:rPr>
        <w:rFonts w:hint="default"/>
        <w:lang w:val="en-US" w:eastAsia="en-US" w:bidi="ar-SA"/>
      </w:rPr>
    </w:lvl>
    <w:lvl w:ilvl="2">
      <w:start w:val="0"/>
      <w:numFmt w:val="bullet"/>
      <w:lvlText w:val="•"/>
      <w:lvlJc w:val="left"/>
      <w:pPr>
        <w:ind w:left="3352" w:hanging="411"/>
      </w:pPr>
      <w:rPr>
        <w:rFonts w:hint="default"/>
        <w:lang w:val="en-US" w:eastAsia="en-US" w:bidi="ar-SA"/>
      </w:rPr>
    </w:lvl>
    <w:lvl w:ilvl="3">
      <w:start w:val="0"/>
      <w:numFmt w:val="bullet"/>
      <w:lvlText w:val="•"/>
      <w:lvlJc w:val="left"/>
      <w:pPr>
        <w:ind w:left="4319" w:hanging="411"/>
      </w:pPr>
      <w:rPr>
        <w:rFonts w:hint="default"/>
        <w:lang w:val="en-US" w:eastAsia="en-US" w:bidi="ar-SA"/>
      </w:rPr>
    </w:lvl>
    <w:lvl w:ilvl="4">
      <w:start w:val="0"/>
      <w:numFmt w:val="bullet"/>
      <w:lvlText w:val="•"/>
      <w:lvlJc w:val="left"/>
      <w:pPr>
        <w:ind w:left="5285" w:hanging="411"/>
      </w:pPr>
      <w:rPr>
        <w:rFonts w:hint="default"/>
        <w:lang w:val="en-US" w:eastAsia="en-US" w:bidi="ar-SA"/>
      </w:rPr>
    </w:lvl>
    <w:lvl w:ilvl="5">
      <w:start w:val="0"/>
      <w:numFmt w:val="bullet"/>
      <w:lvlText w:val="•"/>
      <w:lvlJc w:val="left"/>
      <w:pPr>
        <w:ind w:left="6252" w:hanging="411"/>
      </w:pPr>
      <w:rPr>
        <w:rFonts w:hint="default"/>
        <w:lang w:val="en-US" w:eastAsia="en-US" w:bidi="ar-SA"/>
      </w:rPr>
    </w:lvl>
    <w:lvl w:ilvl="6">
      <w:start w:val="0"/>
      <w:numFmt w:val="bullet"/>
      <w:lvlText w:val="•"/>
      <w:lvlJc w:val="left"/>
      <w:pPr>
        <w:ind w:left="7218" w:hanging="411"/>
      </w:pPr>
      <w:rPr>
        <w:rFonts w:hint="default"/>
        <w:lang w:val="en-US" w:eastAsia="en-US" w:bidi="ar-SA"/>
      </w:rPr>
    </w:lvl>
    <w:lvl w:ilvl="7">
      <w:start w:val="0"/>
      <w:numFmt w:val="bullet"/>
      <w:lvlText w:val="•"/>
      <w:lvlJc w:val="left"/>
      <w:pPr>
        <w:ind w:left="8184" w:hanging="411"/>
      </w:pPr>
      <w:rPr>
        <w:rFonts w:hint="default"/>
        <w:lang w:val="en-US" w:eastAsia="en-US" w:bidi="ar-SA"/>
      </w:rPr>
    </w:lvl>
    <w:lvl w:ilvl="8">
      <w:start w:val="0"/>
      <w:numFmt w:val="bullet"/>
      <w:lvlText w:val="•"/>
      <w:lvlJc w:val="left"/>
      <w:pPr>
        <w:ind w:left="9151" w:hanging="411"/>
      </w:pPr>
      <w:rPr>
        <w:rFonts w:hint="default"/>
        <w:lang w:val="en-US" w:eastAsia="en-US" w:bidi="ar-SA"/>
      </w:rPr>
    </w:lvl>
  </w:abstractNum>
  <w:abstractNum w:abstractNumId="33">
    <w:multiLevelType w:val="hybridMultilevel"/>
    <w:lvl w:ilvl="0">
      <w:start w:val="0"/>
      <w:numFmt w:val="bullet"/>
      <w:lvlText w:val="•"/>
      <w:lvlJc w:val="left"/>
      <w:pPr>
        <w:ind w:left="1697" w:hanging="1084"/>
      </w:pPr>
      <w:rPr>
        <w:rFonts w:hint="default" w:ascii="Arial" w:hAnsi="Arial" w:eastAsia="Arial" w:cs="Arial"/>
        <w:b w:val="0"/>
        <w:bCs w:val="0"/>
        <w:i w:val="0"/>
        <w:iCs w:val="0"/>
        <w:color w:val="2B6462"/>
        <w:spacing w:val="0"/>
        <w:w w:val="102"/>
        <w:sz w:val="36"/>
        <w:szCs w:val="36"/>
        <w:u w:val="thick" w:color="2B6462"/>
        <w:lang w:val="en-US" w:eastAsia="en-US" w:bidi="ar-SA"/>
      </w:rPr>
    </w:lvl>
    <w:lvl w:ilvl="1">
      <w:start w:val="0"/>
      <w:numFmt w:val="bullet"/>
      <w:lvlText w:val="•"/>
      <w:lvlJc w:val="left"/>
      <w:pPr>
        <w:ind w:left="2638" w:hanging="1084"/>
      </w:pPr>
      <w:rPr>
        <w:rFonts w:hint="default"/>
        <w:lang w:val="en-US" w:eastAsia="en-US" w:bidi="ar-SA"/>
      </w:rPr>
    </w:lvl>
    <w:lvl w:ilvl="2">
      <w:start w:val="0"/>
      <w:numFmt w:val="bullet"/>
      <w:lvlText w:val="•"/>
      <w:lvlJc w:val="left"/>
      <w:pPr>
        <w:ind w:left="3576" w:hanging="1084"/>
      </w:pPr>
      <w:rPr>
        <w:rFonts w:hint="default"/>
        <w:lang w:val="en-US" w:eastAsia="en-US" w:bidi="ar-SA"/>
      </w:rPr>
    </w:lvl>
    <w:lvl w:ilvl="3">
      <w:start w:val="0"/>
      <w:numFmt w:val="bullet"/>
      <w:lvlText w:val="•"/>
      <w:lvlJc w:val="left"/>
      <w:pPr>
        <w:ind w:left="4515" w:hanging="1084"/>
      </w:pPr>
      <w:rPr>
        <w:rFonts w:hint="default"/>
        <w:lang w:val="en-US" w:eastAsia="en-US" w:bidi="ar-SA"/>
      </w:rPr>
    </w:lvl>
    <w:lvl w:ilvl="4">
      <w:start w:val="0"/>
      <w:numFmt w:val="bullet"/>
      <w:lvlText w:val="•"/>
      <w:lvlJc w:val="left"/>
      <w:pPr>
        <w:ind w:left="5453" w:hanging="1084"/>
      </w:pPr>
      <w:rPr>
        <w:rFonts w:hint="default"/>
        <w:lang w:val="en-US" w:eastAsia="en-US" w:bidi="ar-SA"/>
      </w:rPr>
    </w:lvl>
    <w:lvl w:ilvl="5">
      <w:start w:val="0"/>
      <w:numFmt w:val="bullet"/>
      <w:lvlText w:val="•"/>
      <w:lvlJc w:val="left"/>
      <w:pPr>
        <w:ind w:left="6392" w:hanging="1084"/>
      </w:pPr>
      <w:rPr>
        <w:rFonts w:hint="default"/>
        <w:lang w:val="en-US" w:eastAsia="en-US" w:bidi="ar-SA"/>
      </w:rPr>
    </w:lvl>
    <w:lvl w:ilvl="6">
      <w:start w:val="0"/>
      <w:numFmt w:val="bullet"/>
      <w:lvlText w:val="•"/>
      <w:lvlJc w:val="left"/>
      <w:pPr>
        <w:ind w:left="7330" w:hanging="1084"/>
      </w:pPr>
      <w:rPr>
        <w:rFonts w:hint="default"/>
        <w:lang w:val="en-US" w:eastAsia="en-US" w:bidi="ar-SA"/>
      </w:rPr>
    </w:lvl>
    <w:lvl w:ilvl="7">
      <w:start w:val="0"/>
      <w:numFmt w:val="bullet"/>
      <w:lvlText w:val="•"/>
      <w:lvlJc w:val="left"/>
      <w:pPr>
        <w:ind w:left="8268" w:hanging="1084"/>
      </w:pPr>
      <w:rPr>
        <w:rFonts w:hint="default"/>
        <w:lang w:val="en-US" w:eastAsia="en-US" w:bidi="ar-SA"/>
      </w:rPr>
    </w:lvl>
    <w:lvl w:ilvl="8">
      <w:start w:val="0"/>
      <w:numFmt w:val="bullet"/>
      <w:lvlText w:val="•"/>
      <w:lvlJc w:val="left"/>
      <w:pPr>
        <w:ind w:left="9207" w:hanging="1084"/>
      </w:pPr>
      <w:rPr>
        <w:rFonts w:hint="default"/>
        <w:lang w:val="en-US" w:eastAsia="en-US" w:bidi="ar-SA"/>
      </w:rPr>
    </w:lvl>
  </w:abstractNum>
  <w:abstractNum w:abstractNumId="32">
    <w:multiLevelType w:val="hybridMultilevel"/>
    <w:lvl w:ilvl="0">
      <w:start w:val="1"/>
      <w:numFmt w:val="decimal"/>
      <w:lvlText w:val="(%1)"/>
      <w:lvlJc w:val="left"/>
      <w:pPr>
        <w:ind w:left="2005" w:hanging="359"/>
        <w:jc w:val="left"/>
      </w:pPr>
      <w:rPr>
        <w:rFonts w:hint="default" w:ascii="Times New Roman" w:hAnsi="Times New Roman" w:eastAsia="Times New Roman" w:cs="Times New Roman"/>
        <w:b w:val="0"/>
        <w:bCs w:val="0"/>
        <w:i w:val="0"/>
        <w:iCs w:val="0"/>
        <w:spacing w:val="0"/>
        <w:w w:val="99"/>
        <w:sz w:val="24"/>
        <w:szCs w:val="24"/>
        <w:lang w:val="en-US" w:eastAsia="en-US" w:bidi="ar-SA"/>
      </w:rPr>
    </w:lvl>
    <w:lvl w:ilvl="1">
      <w:start w:val="0"/>
      <w:numFmt w:val="bullet"/>
      <w:lvlText w:val="•"/>
      <w:lvlJc w:val="left"/>
      <w:pPr>
        <w:ind w:left="2922" w:hanging="359"/>
      </w:pPr>
      <w:rPr>
        <w:rFonts w:hint="default"/>
        <w:lang w:val="en-US" w:eastAsia="en-US" w:bidi="ar-SA"/>
      </w:rPr>
    </w:lvl>
    <w:lvl w:ilvl="2">
      <w:start w:val="0"/>
      <w:numFmt w:val="bullet"/>
      <w:lvlText w:val="•"/>
      <w:lvlJc w:val="left"/>
      <w:pPr>
        <w:ind w:left="3844" w:hanging="359"/>
      </w:pPr>
      <w:rPr>
        <w:rFonts w:hint="default"/>
        <w:lang w:val="en-US" w:eastAsia="en-US" w:bidi="ar-SA"/>
      </w:rPr>
    </w:lvl>
    <w:lvl w:ilvl="3">
      <w:start w:val="0"/>
      <w:numFmt w:val="bullet"/>
      <w:lvlText w:val="•"/>
      <w:lvlJc w:val="left"/>
      <w:pPr>
        <w:ind w:left="4767" w:hanging="359"/>
      </w:pPr>
      <w:rPr>
        <w:rFonts w:hint="default"/>
        <w:lang w:val="en-US" w:eastAsia="en-US" w:bidi="ar-SA"/>
      </w:rPr>
    </w:lvl>
    <w:lvl w:ilvl="4">
      <w:start w:val="0"/>
      <w:numFmt w:val="bullet"/>
      <w:lvlText w:val="•"/>
      <w:lvlJc w:val="left"/>
      <w:pPr>
        <w:ind w:left="5689" w:hanging="359"/>
      </w:pPr>
      <w:rPr>
        <w:rFonts w:hint="default"/>
        <w:lang w:val="en-US" w:eastAsia="en-US" w:bidi="ar-SA"/>
      </w:rPr>
    </w:lvl>
    <w:lvl w:ilvl="5">
      <w:start w:val="0"/>
      <w:numFmt w:val="bullet"/>
      <w:lvlText w:val="•"/>
      <w:lvlJc w:val="left"/>
      <w:pPr>
        <w:ind w:left="6612" w:hanging="359"/>
      </w:pPr>
      <w:rPr>
        <w:rFonts w:hint="default"/>
        <w:lang w:val="en-US" w:eastAsia="en-US" w:bidi="ar-SA"/>
      </w:rPr>
    </w:lvl>
    <w:lvl w:ilvl="6">
      <w:start w:val="0"/>
      <w:numFmt w:val="bullet"/>
      <w:lvlText w:val="•"/>
      <w:lvlJc w:val="left"/>
      <w:pPr>
        <w:ind w:left="7534" w:hanging="359"/>
      </w:pPr>
      <w:rPr>
        <w:rFonts w:hint="default"/>
        <w:lang w:val="en-US" w:eastAsia="en-US" w:bidi="ar-SA"/>
      </w:rPr>
    </w:lvl>
    <w:lvl w:ilvl="7">
      <w:start w:val="0"/>
      <w:numFmt w:val="bullet"/>
      <w:lvlText w:val="•"/>
      <w:lvlJc w:val="left"/>
      <w:pPr>
        <w:ind w:left="8456" w:hanging="359"/>
      </w:pPr>
      <w:rPr>
        <w:rFonts w:hint="default"/>
        <w:lang w:val="en-US" w:eastAsia="en-US" w:bidi="ar-SA"/>
      </w:rPr>
    </w:lvl>
    <w:lvl w:ilvl="8">
      <w:start w:val="0"/>
      <w:numFmt w:val="bullet"/>
      <w:lvlText w:val="•"/>
      <w:lvlJc w:val="left"/>
      <w:pPr>
        <w:ind w:left="9379" w:hanging="359"/>
      </w:pPr>
      <w:rPr>
        <w:rFonts w:hint="default"/>
        <w:lang w:val="en-US" w:eastAsia="en-US" w:bidi="ar-SA"/>
      </w:rPr>
    </w:lvl>
  </w:abstractNum>
  <w:abstractNum w:abstractNumId="31">
    <w:multiLevelType w:val="hybridMultilevel"/>
    <w:lvl w:ilvl="0">
      <w:start w:val="1"/>
      <w:numFmt w:val="upperLetter"/>
      <w:lvlText w:val="%1)"/>
      <w:lvlJc w:val="left"/>
      <w:pPr>
        <w:ind w:left="1419" w:hanging="410"/>
        <w:jc w:val="left"/>
      </w:pPr>
      <w:rPr>
        <w:rFonts w:hint="default" w:ascii="Arial" w:hAnsi="Arial" w:eastAsia="Arial" w:cs="Arial"/>
        <w:b w:val="0"/>
        <w:bCs w:val="0"/>
        <w:i w:val="0"/>
        <w:iCs w:val="0"/>
        <w:color w:val="131318"/>
        <w:spacing w:val="-1"/>
        <w:w w:val="82"/>
        <w:sz w:val="23"/>
        <w:szCs w:val="23"/>
        <w:lang w:val="en-US" w:eastAsia="en-US" w:bidi="ar-SA"/>
      </w:rPr>
    </w:lvl>
    <w:lvl w:ilvl="1">
      <w:start w:val="0"/>
      <w:numFmt w:val="bullet"/>
      <w:lvlText w:val="•"/>
      <w:lvlJc w:val="left"/>
      <w:pPr>
        <w:ind w:left="2400" w:hanging="410"/>
      </w:pPr>
      <w:rPr>
        <w:rFonts w:hint="default"/>
        <w:lang w:val="en-US" w:eastAsia="en-US" w:bidi="ar-SA"/>
      </w:rPr>
    </w:lvl>
    <w:lvl w:ilvl="2">
      <w:start w:val="0"/>
      <w:numFmt w:val="bullet"/>
      <w:lvlText w:val="•"/>
      <w:lvlJc w:val="left"/>
      <w:pPr>
        <w:ind w:left="3380" w:hanging="410"/>
      </w:pPr>
      <w:rPr>
        <w:rFonts w:hint="default"/>
        <w:lang w:val="en-US" w:eastAsia="en-US" w:bidi="ar-SA"/>
      </w:rPr>
    </w:lvl>
    <w:lvl w:ilvl="3">
      <w:start w:val="0"/>
      <w:numFmt w:val="bullet"/>
      <w:lvlText w:val="•"/>
      <w:lvlJc w:val="left"/>
      <w:pPr>
        <w:ind w:left="4361" w:hanging="410"/>
      </w:pPr>
      <w:rPr>
        <w:rFonts w:hint="default"/>
        <w:lang w:val="en-US" w:eastAsia="en-US" w:bidi="ar-SA"/>
      </w:rPr>
    </w:lvl>
    <w:lvl w:ilvl="4">
      <w:start w:val="0"/>
      <w:numFmt w:val="bullet"/>
      <w:lvlText w:val="•"/>
      <w:lvlJc w:val="left"/>
      <w:pPr>
        <w:ind w:left="5341" w:hanging="410"/>
      </w:pPr>
      <w:rPr>
        <w:rFonts w:hint="default"/>
        <w:lang w:val="en-US" w:eastAsia="en-US" w:bidi="ar-SA"/>
      </w:rPr>
    </w:lvl>
    <w:lvl w:ilvl="5">
      <w:start w:val="0"/>
      <w:numFmt w:val="bullet"/>
      <w:lvlText w:val="•"/>
      <w:lvlJc w:val="left"/>
      <w:pPr>
        <w:ind w:left="6322" w:hanging="410"/>
      </w:pPr>
      <w:rPr>
        <w:rFonts w:hint="default"/>
        <w:lang w:val="en-US" w:eastAsia="en-US" w:bidi="ar-SA"/>
      </w:rPr>
    </w:lvl>
    <w:lvl w:ilvl="6">
      <w:start w:val="0"/>
      <w:numFmt w:val="bullet"/>
      <w:lvlText w:val="•"/>
      <w:lvlJc w:val="left"/>
      <w:pPr>
        <w:ind w:left="7302" w:hanging="410"/>
      </w:pPr>
      <w:rPr>
        <w:rFonts w:hint="default"/>
        <w:lang w:val="en-US" w:eastAsia="en-US" w:bidi="ar-SA"/>
      </w:rPr>
    </w:lvl>
    <w:lvl w:ilvl="7">
      <w:start w:val="0"/>
      <w:numFmt w:val="bullet"/>
      <w:lvlText w:val="•"/>
      <w:lvlJc w:val="left"/>
      <w:pPr>
        <w:ind w:left="8282" w:hanging="410"/>
      </w:pPr>
      <w:rPr>
        <w:rFonts w:hint="default"/>
        <w:lang w:val="en-US" w:eastAsia="en-US" w:bidi="ar-SA"/>
      </w:rPr>
    </w:lvl>
    <w:lvl w:ilvl="8">
      <w:start w:val="0"/>
      <w:numFmt w:val="bullet"/>
      <w:lvlText w:val="•"/>
      <w:lvlJc w:val="left"/>
      <w:pPr>
        <w:ind w:left="9263" w:hanging="410"/>
      </w:pPr>
      <w:rPr>
        <w:rFonts w:hint="default"/>
        <w:lang w:val="en-US" w:eastAsia="en-US" w:bidi="ar-SA"/>
      </w:rPr>
    </w:lvl>
  </w:abstractNum>
  <w:abstractNum w:abstractNumId="30">
    <w:multiLevelType w:val="hybridMultilevel"/>
    <w:lvl w:ilvl="0">
      <w:start w:val="0"/>
      <w:numFmt w:val="bullet"/>
      <w:lvlText w:val="•"/>
      <w:lvlJc w:val="left"/>
      <w:pPr>
        <w:ind w:left="1686" w:hanging="1079"/>
      </w:pPr>
      <w:rPr>
        <w:rFonts w:hint="default" w:ascii="Arial" w:hAnsi="Arial" w:eastAsia="Arial" w:cs="Arial"/>
        <w:b w:val="0"/>
        <w:bCs w:val="0"/>
        <w:i w:val="0"/>
        <w:iCs w:val="0"/>
        <w:color w:val="286267"/>
        <w:spacing w:val="0"/>
        <w:w w:val="134"/>
        <w:sz w:val="39"/>
        <w:szCs w:val="39"/>
        <w:u w:val="thick" w:color="286267"/>
        <w:lang w:val="en-US" w:eastAsia="en-US" w:bidi="ar-SA"/>
      </w:rPr>
    </w:lvl>
    <w:lvl w:ilvl="1">
      <w:start w:val="0"/>
      <w:numFmt w:val="bullet"/>
      <w:lvlText w:val="•"/>
      <w:lvlJc w:val="left"/>
      <w:pPr>
        <w:ind w:left="2634" w:hanging="1079"/>
      </w:pPr>
      <w:rPr>
        <w:rFonts w:hint="default"/>
        <w:lang w:val="en-US" w:eastAsia="en-US" w:bidi="ar-SA"/>
      </w:rPr>
    </w:lvl>
    <w:lvl w:ilvl="2">
      <w:start w:val="0"/>
      <w:numFmt w:val="bullet"/>
      <w:lvlText w:val="•"/>
      <w:lvlJc w:val="left"/>
      <w:pPr>
        <w:ind w:left="3588" w:hanging="1079"/>
      </w:pPr>
      <w:rPr>
        <w:rFonts w:hint="default"/>
        <w:lang w:val="en-US" w:eastAsia="en-US" w:bidi="ar-SA"/>
      </w:rPr>
    </w:lvl>
    <w:lvl w:ilvl="3">
      <w:start w:val="0"/>
      <w:numFmt w:val="bullet"/>
      <w:lvlText w:val="•"/>
      <w:lvlJc w:val="left"/>
      <w:pPr>
        <w:ind w:left="4543" w:hanging="1079"/>
      </w:pPr>
      <w:rPr>
        <w:rFonts w:hint="default"/>
        <w:lang w:val="en-US" w:eastAsia="en-US" w:bidi="ar-SA"/>
      </w:rPr>
    </w:lvl>
    <w:lvl w:ilvl="4">
      <w:start w:val="0"/>
      <w:numFmt w:val="bullet"/>
      <w:lvlText w:val="•"/>
      <w:lvlJc w:val="left"/>
      <w:pPr>
        <w:ind w:left="5497" w:hanging="1079"/>
      </w:pPr>
      <w:rPr>
        <w:rFonts w:hint="default"/>
        <w:lang w:val="en-US" w:eastAsia="en-US" w:bidi="ar-SA"/>
      </w:rPr>
    </w:lvl>
    <w:lvl w:ilvl="5">
      <w:start w:val="0"/>
      <w:numFmt w:val="bullet"/>
      <w:lvlText w:val="•"/>
      <w:lvlJc w:val="left"/>
      <w:pPr>
        <w:ind w:left="6452" w:hanging="1079"/>
      </w:pPr>
      <w:rPr>
        <w:rFonts w:hint="default"/>
        <w:lang w:val="en-US" w:eastAsia="en-US" w:bidi="ar-SA"/>
      </w:rPr>
    </w:lvl>
    <w:lvl w:ilvl="6">
      <w:start w:val="0"/>
      <w:numFmt w:val="bullet"/>
      <w:lvlText w:val="•"/>
      <w:lvlJc w:val="left"/>
      <w:pPr>
        <w:ind w:left="7406" w:hanging="1079"/>
      </w:pPr>
      <w:rPr>
        <w:rFonts w:hint="default"/>
        <w:lang w:val="en-US" w:eastAsia="en-US" w:bidi="ar-SA"/>
      </w:rPr>
    </w:lvl>
    <w:lvl w:ilvl="7">
      <w:start w:val="0"/>
      <w:numFmt w:val="bullet"/>
      <w:lvlText w:val="•"/>
      <w:lvlJc w:val="left"/>
      <w:pPr>
        <w:ind w:left="8360" w:hanging="1079"/>
      </w:pPr>
      <w:rPr>
        <w:rFonts w:hint="default"/>
        <w:lang w:val="en-US" w:eastAsia="en-US" w:bidi="ar-SA"/>
      </w:rPr>
    </w:lvl>
    <w:lvl w:ilvl="8">
      <w:start w:val="0"/>
      <w:numFmt w:val="bullet"/>
      <w:lvlText w:val="•"/>
      <w:lvlJc w:val="left"/>
      <w:pPr>
        <w:ind w:left="9315" w:hanging="1079"/>
      </w:pPr>
      <w:rPr>
        <w:rFonts w:hint="default"/>
        <w:lang w:val="en-US" w:eastAsia="en-US" w:bidi="ar-SA"/>
      </w:rPr>
    </w:lvl>
  </w:abstractNum>
  <w:abstractNum w:abstractNumId="29">
    <w:multiLevelType w:val="hybridMultilevel"/>
    <w:lvl w:ilvl="0">
      <w:start w:val="1"/>
      <w:numFmt w:val="decimal"/>
      <w:lvlText w:val="(%1)"/>
      <w:lvlJc w:val="left"/>
      <w:pPr>
        <w:ind w:left="2255" w:hanging="354"/>
        <w:jc w:val="right"/>
      </w:pPr>
      <w:rPr>
        <w:rFonts w:hint="default" w:ascii="Times New Roman" w:hAnsi="Times New Roman" w:eastAsia="Times New Roman" w:cs="Times New Roman"/>
        <w:b w:val="0"/>
        <w:bCs w:val="0"/>
        <w:i w:val="0"/>
        <w:iCs w:val="0"/>
        <w:spacing w:val="0"/>
        <w:w w:val="99"/>
        <w:sz w:val="24"/>
        <w:szCs w:val="24"/>
        <w:lang w:val="en-US" w:eastAsia="en-US" w:bidi="ar-SA"/>
      </w:rPr>
    </w:lvl>
    <w:lvl w:ilvl="1">
      <w:start w:val="0"/>
      <w:numFmt w:val="bullet"/>
      <w:lvlText w:val="•"/>
      <w:lvlJc w:val="left"/>
      <w:pPr>
        <w:ind w:left="3154" w:hanging="354"/>
      </w:pPr>
      <w:rPr>
        <w:rFonts w:hint="default"/>
        <w:lang w:val="en-US" w:eastAsia="en-US" w:bidi="ar-SA"/>
      </w:rPr>
    </w:lvl>
    <w:lvl w:ilvl="2">
      <w:start w:val="0"/>
      <w:numFmt w:val="bullet"/>
      <w:lvlText w:val="•"/>
      <w:lvlJc w:val="left"/>
      <w:pPr>
        <w:ind w:left="4048" w:hanging="354"/>
      </w:pPr>
      <w:rPr>
        <w:rFonts w:hint="default"/>
        <w:lang w:val="en-US" w:eastAsia="en-US" w:bidi="ar-SA"/>
      </w:rPr>
    </w:lvl>
    <w:lvl w:ilvl="3">
      <w:start w:val="0"/>
      <w:numFmt w:val="bullet"/>
      <w:lvlText w:val="•"/>
      <w:lvlJc w:val="left"/>
      <w:pPr>
        <w:ind w:left="4943" w:hanging="354"/>
      </w:pPr>
      <w:rPr>
        <w:rFonts w:hint="default"/>
        <w:lang w:val="en-US" w:eastAsia="en-US" w:bidi="ar-SA"/>
      </w:rPr>
    </w:lvl>
    <w:lvl w:ilvl="4">
      <w:start w:val="0"/>
      <w:numFmt w:val="bullet"/>
      <w:lvlText w:val="•"/>
      <w:lvlJc w:val="left"/>
      <w:pPr>
        <w:ind w:left="5837" w:hanging="354"/>
      </w:pPr>
      <w:rPr>
        <w:rFonts w:hint="default"/>
        <w:lang w:val="en-US" w:eastAsia="en-US" w:bidi="ar-SA"/>
      </w:rPr>
    </w:lvl>
    <w:lvl w:ilvl="5">
      <w:start w:val="0"/>
      <w:numFmt w:val="bullet"/>
      <w:lvlText w:val="•"/>
      <w:lvlJc w:val="left"/>
      <w:pPr>
        <w:ind w:left="6732" w:hanging="354"/>
      </w:pPr>
      <w:rPr>
        <w:rFonts w:hint="default"/>
        <w:lang w:val="en-US" w:eastAsia="en-US" w:bidi="ar-SA"/>
      </w:rPr>
    </w:lvl>
    <w:lvl w:ilvl="6">
      <w:start w:val="0"/>
      <w:numFmt w:val="bullet"/>
      <w:lvlText w:val="•"/>
      <w:lvlJc w:val="left"/>
      <w:pPr>
        <w:ind w:left="7626" w:hanging="354"/>
      </w:pPr>
      <w:rPr>
        <w:rFonts w:hint="default"/>
        <w:lang w:val="en-US" w:eastAsia="en-US" w:bidi="ar-SA"/>
      </w:rPr>
    </w:lvl>
    <w:lvl w:ilvl="7">
      <w:start w:val="0"/>
      <w:numFmt w:val="bullet"/>
      <w:lvlText w:val="•"/>
      <w:lvlJc w:val="left"/>
      <w:pPr>
        <w:ind w:left="8520" w:hanging="354"/>
      </w:pPr>
      <w:rPr>
        <w:rFonts w:hint="default"/>
        <w:lang w:val="en-US" w:eastAsia="en-US" w:bidi="ar-SA"/>
      </w:rPr>
    </w:lvl>
    <w:lvl w:ilvl="8">
      <w:start w:val="0"/>
      <w:numFmt w:val="bullet"/>
      <w:lvlText w:val="•"/>
      <w:lvlJc w:val="left"/>
      <w:pPr>
        <w:ind w:left="9415" w:hanging="354"/>
      </w:pPr>
      <w:rPr>
        <w:rFonts w:hint="default"/>
        <w:lang w:val="en-US" w:eastAsia="en-US" w:bidi="ar-SA"/>
      </w:rPr>
    </w:lvl>
  </w:abstractNum>
  <w:abstractNum w:abstractNumId="28">
    <w:multiLevelType w:val="hybridMultilevel"/>
    <w:lvl w:ilvl="0">
      <w:start w:val="1"/>
      <w:numFmt w:val="upperLetter"/>
      <w:lvlText w:val="%1)"/>
      <w:lvlJc w:val="left"/>
      <w:pPr>
        <w:ind w:left="1576" w:hanging="414"/>
        <w:jc w:val="left"/>
      </w:pPr>
      <w:rPr>
        <w:rFonts w:hint="default" w:ascii="Arial" w:hAnsi="Arial" w:eastAsia="Arial" w:cs="Arial"/>
        <w:b w:val="0"/>
        <w:bCs w:val="0"/>
        <w:i w:val="0"/>
        <w:iCs w:val="0"/>
        <w:color w:val="111318"/>
        <w:spacing w:val="-1"/>
        <w:w w:val="79"/>
        <w:sz w:val="24"/>
        <w:szCs w:val="24"/>
        <w:lang w:val="en-US" w:eastAsia="en-US" w:bidi="ar-SA"/>
      </w:rPr>
    </w:lvl>
    <w:lvl w:ilvl="1">
      <w:start w:val="0"/>
      <w:numFmt w:val="bullet"/>
      <w:lvlText w:val="•"/>
      <w:lvlJc w:val="left"/>
      <w:pPr>
        <w:ind w:left="2542" w:hanging="414"/>
      </w:pPr>
      <w:rPr>
        <w:rFonts w:hint="default"/>
        <w:lang w:val="en-US" w:eastAsia="en-US" w:bidi="ar-SA"/>
      </w:rPr>
    </w:lvl>
    <w:lvl w:ilvl="2">
      <w:start w:val="0"/>
      <w:numFmt w:val="bullet"/>
      <w:lvlText w:val="•"/>
      <w:lvlJc w:val="left"/>
      <w:pPr>
        <w:ind w:left="3504" w:hanging="414"/>
      </w:pPr>
      <w:rPr>
        <w:rFonts w:hint="default"/>
        <w:lang w:val="en-US" w:eastAsia="en-US" w:bidi="ar-SA"/>
      </w:rPr>
    </w:lvl>
    <w:lvl w:ilvl="3">
      <w:start w:val="0"/>
      <w:numFmt w:val="bullet"/>
      <w:lvlText w:val="•"/>
      <w:lvlJc w:val="left"/>
      <w:pPr>
        <w:ind w:left="4467" w:hanging="414"/>
      </w:pPr>
      <w:rPr>
        <w:rFonts w:hint="default"/>
        <w:lang w:val="en-US" w:eastAsia="en-US" w:bidi="ar-SA"/>
      </w:rPr>
    </w:lvl>
    <w:lvl w:ilvl="4">
      <w:start w:val="0"/>
      <w:numFmt w:val="bullet"/>
      <w:lvlText w:val="•"/>
      <w:lvlJc w:val="left"/>
      <w:pPr>
        <w:ind w:left="5429" w:hanging="414"/>
      </w:pPr>
      <w:rPr>
        <w:rFonts w:hint="default"/>
        <w:lang w:val="en-US" w:eastAsia="en-US" w:bidi="ar-SA"/>
      </w:rPr>
    </w:lvl>
    <w:lvl w:ilvl="5">
      <w:start w:val="0"/>
      <w:numFmt w:val="bullet"/>
      <w:lvlText w:val="•"/>
      <w:lvlJc w:val="left"/>
      <w:pPr>
        <w:ind w:left="6392" w:hanging="414"/>
      </w:pPr>
      <w:rPr>
        <w:rFonts w:hint="default"/>
        <w:lang w:val="en-US" w:eastAsia="en-US" w:bidi="ar-SA"/>
      </w:rPr>
    </w:lvl>
    <w:lvl w:ilvl="6">
      <w:start w:val="0"/>
      <w:numFmt w:val="bullet"/>
      <w:lvlText w:val="•"/>
      <w:lvlJc w:val="left"/>
      <w:pPr>
        <w:ind w:left="7354" w:hanging="414"/>
      </w:pPr>
      <w:rPr>
        <w:rFonts w:hint="default"/>
        <w:lang w:val="en-US" w:eastAsia="en-US" w:bidi="ar-SA"/>
      </w:rPr>
    </w:lvl>
    <w:lvl w:ilvl="7">
      <w:start w:val="0"/>
      <w:numFmt w:val="bullet"/>
      <w:lvlText w:val="•"/>
      <w:lvlJc w:val="left"/>
      <w:pPr>
        <w:ind w:left="8316" w:hanging="414"/>
      </w:pPr>
      <w:rPr>
        <w:rFonts w:hint="default"/>
        <w:lang w:val="en-US" w:eastAsia="en-US" w:bidi="ar-SA"/>
      </w:rPr>
    </w:lvl>
    <w:lvl w:ilvl="8">
      <w:start w:val="0"/>
      <w:numFmt w:val="bullet"/>
      <w:lvlText w:val="•"/>
      <w:lvlJc w:val="left"/>
      <w:pPr>
        <w:ind w:left="9279" w:hanging="414"/>
      </w:pPr>
      <w:rPr>
        <w:rFonts w:hint="default"/>
        <w:lang w:val="en-US" w:eastAsia="en-US" w:bidi="ar-SA"/>
      </w:rPr>
    </w:lvl>
  </w:abstractNum>
  <w:abstractNum w:abstractNumId="27">
    <w:multiLevelType w:val="hybridMultilevel"/>
    <w:lvl w:ilvl="0">
      <w:start w:val="0"/>
      <w:numFmt w:val="bullet"/>
      <w:lvlText w:val="•"/>
      <w:lvlJc w:val="left"/>
      <w:pPr>
        <w:ind w:left="1840" w:hanging="1084"/>
      </w:pPr>
      <w:rPr>
        <w:rFonts w:hint="default" w:ascii="Arial" w:hAnsi="Arial" w:eastAsia="Arial" w:cs="Arial"/>
        <w:b w:val="0"/>
        <w:bCs w:val="0"/>
        <w:i w:val="0"/>
        <w:iCs w:val="0"/>
        <w:color w:val="2A6269"/>
        <w:spacing w:val="0"/>
        <w:w w:val="86"/>
        <w:sz w:val="40"/>
        <w:szCs w:val="40"/>
        <w:u w:val="thick" w:color="2A6269"/>
        <w:lang w:val="en-US" w:eastAsia="en-US" w:bidi="ar-SA"/>
      </w:rPr>
    </w:lvl>
    <w:lvl w:ilvl="1">
      <w:start w:val="0"/>
      <w:numFmt w:val="bullet"/>
      <w:lvlText w:val="•"/>
      <w:lvlJc w:val="left"/>
      <w:pPr>
        <w:ind w:left="2776" w:hanging="1084"/>
      </w:pPr>
      <w:rPr>
        <w:rFonts w:hint="default"/>
        <w:lang w:val="en-US" w:eastAsia="en-US" w:bidi="ar-SA"/>
      </w:rPr>
    </w:lvl>
    <w:lvl w:ilvl="2">
      <w:start w:val="0"/>
      <w:numFmt w:val="bullet"/>
      <w:lvlText w:val="•"/>
      <w:lvlJc w:val="left"/>
      <w:pPr>
        <w:ind w:left="3712" w:hanging="1084"/>
      </w:pPr>
      <w:rPr>
        <w:rFonts w:hint="default"/>
        <w:lang w:val="en-US" w:eastAsia="en-US" w:bidi="ar-SA"/>
      </w:rPr>
    </w:lvl>
    <w:lvl w:ilvl="3">
      <w:start w:val="0"/>
      <w:numFmt w:val="bullet"/>
      <w:lvlText w:val="•"/>
      <w:lvlJc w:val="left"/>
      <w:pPr>
        <w:ind w:left="4649" w:hanging="1084"/>
      </w:pPr>
      <w:rPr>
        <w:rFonts w:hint="default"/>
        <w:lang w:val="en-US" w:eastAsia="en-US" w:bidi="ar-SA"/>
      </w:rPr>
    </w:lvl>
    <w:lvl w:ilvl="4">
      <w:start w:val="0"/>
      <w:numFmt w:val="bullet"/>
      <w:lvlText w:val="•"/>
      <w:lvlJc w:val="left"/>
      <w:pPr>
        <w:ind w:left="5585" w:hanging="1084"/>
      </w:pPr>
      <w:rPr>
        <w:rFonts w:hint="default"/>
        <w:lang w:val="en-US" w:eastAsia="en-US" w:bidi="ar-SA"/>
      </w:rPr>
    </w:lvl>
    <w:lvl w:ilvl="5">
      <w:start w:val="0"/>
      <w:numFmt w:val="bullet"/>
      <w:lvlText w:val="•"/>
      <w:lvlJc w:val="left"/>
      <w:pPr>
        <w:ind w:left="6522" w:hanging="1084"/>
      </w:pPr>
      <w:rPr>
        <w:rFonts w:hint="default"/>
        <w:lang w:val="en-US" w:eastAsia="en-US" w:bidi="ar-SA"/>
      </w:rPr>
    </w:lvl>
    <w:lvl w:ilvl="6">
      <w:start w:val="0"/>
      <w:numFmt w:val="bullet"/>
      <w:lvlText w:val="•"/>
      <w:lvlJc w:val="left"/>
      <w:pPr>
        <w:ind w:left="7458" w:hanging="1084"/>
      </w:pPr>
      <w:rPr>
        <w:rFonts w:hint="default"/>
        <w:lang w:val="en-US" w:eastAsia="en-US" w:bidi="ar-SA"/>
      </w:rPr>
    </w:lvl>
    <w:lvl w:ilvl="7">
      <w:start w:val="0"/>
      <w:numFmt w:val="bullet"/>
      <w:lvlText w:val="•"/>
      <w:lvlJc w:val="left"/>
      <w:pPr>
        <w:ind w:left="8394" w:hanging="1084"/>
      </w:pPr>
      <w:rPr>
        <w:rFonts w:hint="default"/>
        <w:lang w:val="en-US" w:eastAsia="en-US" w:bidi="ar-SA"/>
      </w:rPr>
    </w:lvl>
    <w:lvl w:ilvl="8">
      <w:start w:val="0"/>
      <w:numFmt w:val="bullet"/>
      <w:lvlText w:val="•"/>
      <w:lvlJc w:val="left"/>
      <w:pPr>
        <w:ind w:left="9331" w:hanging="1084"/>
      </w:pPr>
      <w:rPr>
        <w:rFonts w:hint="default"/>
        <w:lang w:val="en-US" w:eastAsia="en-US" w:bidi="ar-SA"/>
      </w:rPr>
    </w:lvl>
  </w:abstractNum>
  <w:abstractNum w:abstractNumId="26">
    <w:multiLevelType w:val="hybridMultilevel"/>
    <w:lvl w:ilvl="0">
      <w:start w:val="4"/>
      <w:numFmt w:val="decimal"/>
      <w:lvlText w:val="(%1)"/>
      <w:lvlJc w:val="left"/>
      <w:pPr>
        <w:ind w:left="1955" w:hanging="364"/>
        <w:jc w:val="left"/>
      </w:pPr>
      <w:rPr>
        <w:rFonts w:hint="default" w:ascii="Times New Roman" w:hAnsi="Times New Roman" w:eastAsia="Times New Roman" w:cs="Times New Roman"/>
        <w:b w:val="0"/>
        <w:bCs w:val="0"/>
        <w:i w:val="0"/>
        <w:iCs w:val="0"/>
        <w:spacing w:val="0"/>
        <w:w w:val="99"/>
        <w:sz w:val="24"/>
        <w:szCs w:val="24"/>
        <w:lang w:val="en-US" w:eastAsia="en-US" w:bidi="ar-SA"/>
      </w:rPr>
    </w:lvl>
    <w:lvl w:ilvl="1">
      <w:start w:val="1"/>
      <w:numFmt w:val="decimal"/>
      <w:lvlText w:val="(%2)"/>
      <w:lvlJc w:val="left"/>
      <w:pPr>
        <w:ind w:left="2059" w:hanging="359"/>
        <w:jc w:val="left"/>
      </w:pPr>
      <w:rPr>
        <w:rFonts w:hint="default" w:ascii="Times New Roman" w:hAnsi="Times New Roman" w:eastAsia="Times New Roman" w:cs="Times New Roman"/>
        <w:b w:val="0"/>
        <w:bCs w:val="0"/>
        <w:i w:val="0"/>
        <w:iCs w:val="0"/>
        <w:spacing w:val="0"/>
        <w:w w:val="98"/>
        <w:sz w:val="24"/>
        <w:szCs w:val="24"/>
        <w:lang w:val="en-US" w:eastAsia="en-US" w:bidi="ar-SA"/>
      </w:rPr>
    </w:lvl>
    <w:lvl w:ilvl="2">
      <w:start w:val="0"/>
      <w:numFmt w:val="bullet"/>
      <w:lvlText w:val="•"/>
      <w:lvlJc w:val="left"/>
      <w:pPr>
        <w:ind w:left="3082" w:hanging="359"/>
      </w:pPr>
      <w:rPr>
        <w:rFonts w:hint="default"/>
        <w:lang w:val="en-US" w:eastAsia="en-US" w:bidi="ar-SA"/>
      </w:rPr>
    </w:lvl>
    <w:lvl w:ilvl="3">
      <w:start w:val="0"/>
      <w:numFmt w:val="bullet"/>
      <w:lvlText w:val="•"/>
      <w:lvlJc w:val="left"/>
      <w:pPr>
        <w:ind w:left="4105" w:hanging="359"/>
      </w:pPr>
      <w:rPr>
        <w:rFonts w:hint="default"/>
        <w:lang w:val="en-US" w:eastAsia="en-US" w:bidi="ar-SA"/>
      </w:rPr>
    </w:lvl>
    <w:lvl w:ilvl="4">
      <w:start w:val="0"/>
      <w:numFmt w:val="bullet"/>
      <w:lvlText w:val="•"/>
      <w:lvlJc w:val="left"/>
      <w:pPr>
        <w:ind w:left="5128" w:hanging="359"/>
      </w:pPr>
      <w:rPr>
        <w:rFonts w:hint="default"/>
        <w:lang w:val="en-US" w:eastAsia="en-US" w:bidi="ar-SA"/>
      </w:rPr>
    </w:lvl>
    <w:lvl w:ilvl="5">
      <w:start w:val="0"/>
      <w:numFmt w:val="bullet"/>
      <w:lvlText w:val="•"/>
      <w:lvlJc w:val="left"/>
      <w:pPr>
        <w:ind w:left="6150" w:hanging="359"/>
      </w:pPr>
      <w:rPr>
        <w:rFonts w:hint="default"/>
        <w:lang w:val="en-US" w:eastAsia="en-US" w:bidi="ar-SA"/>
      </w:rPr>
    </w:lvl>
    <w:lvl w:ilvl="6">
      <w:start w:val="0"/>
      <w:numFmt w:val="bullet"/>
      <w:lvlText w:val="•"/>
      <w:lvlJc w:val="left"/>
      <w:pPr>
        <w:ind w:left="7173" w:hanging="359"/>
      </w:pPr>
      <w:rPr>
        <w:rFonts w:hint="default"/>
        <w:lang w:val="en-US" w:eastAsia="en-US" w:bidi="ar-SA"/>
      </w:rPr>
    </w:lvl>
    <w:lvl w:ilvl="7">
      <w:start w:val="0"/>
      <w:numFmt w:val="bullet"/>
      <w:lvlText w:val="•"/>
      <w:lvlJc w:val="left"/>
      <w:pPr>
        <w:ind w:left="8196" w:hanging="359"/>
      </w:pPr>
      <w:rPr>
        <w:rFonts w:hint="default"/>
        <w:lang w:val="en-US" w:eastAsia="en-US" w:bidi="ar-SA"/>
      </w:rPr>
    </w:lvl>
    <w:lvl w:ilvl="8">
      <w:start w:val="0"/>
      <w:numFmt w:val="bullet"/>
      <w:lvlText w:val="•"/>
      <w:lvlJc w:val="left"/>
      <w:pPr>
        <w:ind w:left="9218" w:hanging="359"/>
      </w:pPr>
      <w:rPr>
        <w:rFonts w:hint="default"/>
        <w:lang w:val="en-US" w:eastAsia="en-US" w:bidi="ar-SA"/>
      </w:rPr>
    </w:lvl>
  </w:abstractNum>
  <w:abstractNum w:abstractNumId="25">
    <w:multiLevelType w:val="hybridMultilevel"/>
    <w:lvl w:ilvl="0">
      <w:start w:val="1"/>
      <w:numFmt w:val="upperLetter"/>
      <w:lvlText w:val="%1)"/>
      <w:lvlJc w:val="left"/>
      <w:pPr>
        <w:ind w:left="1555" w:hanging="406"/>
        <w:jc w:val="left"/>
      </w:pPr>
      <w:rPr>
        <w:rFonts w:hint="default" w:ascii="Arial" w:hAnsi="Arial" w:eastAsia="Arial" w:cs="Arial"/>
        <w:b w:val="0"/>
        <w:bCs w:val="0"/>
        <w:i w:val="0"/>
        <w:iCs w:val="0"/>
        <w:color w:val="13131A"/>
        <w:spacing w:val="-1"/>
        <w:w w:val="77"/>
        <w:sz w:val="24"/>
        <w:szCs w:val="24"/>
        <w:lang w:val="en-US" w:eastAsia="en-US" w:bidi="ar-SA"/>
      </w:rPr>
    </w:lvl>
    <w:lvl w:ilvl="1">
      <w:start w:val="0"/>
      <w:numFmt w:val="bullet"/>
      <w:lvlText w:val="•"/>
      <w:lvlJc w:val="left"/>
      <w:pPr>
        <w:ind w:left="2530" w:hanging="406"/>
      </w:pPr>
      <w:rPr>
        <w:rFonts w:hint="default"/>
        <w:lang w:val="en-US" w:eastAsia="en-US" w:bidi="ar-SA"/>
      </w:rPr>
    </w:lvl>
    <w:lvl w:ilvl="2">
      <w:start w:val="0"/>
      <w:numFmt w:val="bullet"/>
      <w:lvlText w:val="•"/>
      <w:lvlJc w:val="left"/>
      <w:pPr>
        <w:ind w:left="3500" w:hanging="406"/>
      </w:pPr>
      <w:rPr>
        <w:rFonts w:hint="default"/>
        <w:lang w:val="en-US" w:eastAsia="en-US" w:bidi="ar-SA"/>
      </w:rPr>
    </w:lvl>
    <w:lvl w:ilvl="3">
      <w:start w:val="0"/>
      <w:numFmt w:val="bullet"/>
      <w:lvlText w:val="•"/>
      <w:lvlJc w:val="left"/>
      <w:pPr>
        <w:ind w:left="4471" w:hanging="406"/>
      </w:pPr>
      <w:rPr>
        <w:rFonts w:hint="default"/>
        <w:lang w:val="en-US" w:eastAsia="en-US" w:bidi="ar-SA"/>
      </w:rPr>
    </w:lvl>
    <w:lvl w:ilvl="4">
      <w:start w:val="0"/>
      <w:numFmt w:val="bullet"/>
      <w:lvlText w:val="•"/>
      <w:lvlJc w:val="left"/>
      <w:pPr>
        <w:ind w:left="5441" w:hanging="406"/>
      </w:pPr>
      <w:rPr>
        <w:rFonts w:hint="default"/>
        <w:lang w:val="en-US" w:eastAsia="en-US" w:bidi="ar-SA"/>
      </w:rPr>
    </w:lvl>
    <w:lvl w:ilvl="5">
      <w:start w:val="0"/>
      <w:numFmt w:val="bullet"/>
      <w:lvlText w:val="•"/>
      <w:lvlJc w:val="left"/>
      <w:pPr>
        <w:ind w:left="6412" w:hanging="406"/>
      </w:pPr>
      <w:rPr>
        <w:rFonts w:hint="default"/>
        <w:lang w:val="en-US" w:eastAsia="en-US" w:bidi="ar-SA"/>
      </w:rPr>
    </w:lvl>
    <w:lvl w:ilvl="6">
      <w:start w:val="0"/>
      <w:numFmt w:val="bullet"/>
      <w:lvlText w:val="•"/>
      <w:lvlJc w:val="left"/>
      <w:pPr>
        <w:ind w:left="7382" w:hanging="406"/>
      </w:pPr>
      <w:rPr>
        <w:rFonts w:hint="default"/>
        <w:lang w:val="en-US" w:eastAsia="en-US" w:bidi="ar-SA"/>
      </w:rPr>
    </w:lvl>
    <w:lvl w:ilvl="7">
      <w:start w:val="0"/>
      <w:numFmt w:val="bullet"/>
      <w:lvlText w:val="•"/>
      <w:lvlJc w:val="left"/>
      <w:pPr>
        <w:ind w:left="8352" w:hanging="406"/>
      </w:pPr>
      <w:rPr>
        <w:rFonts w:hint="default"/>
        <w:lang w:val="en-US" w:eastAsia="en-US" w:bidi="ar-SA"/>
      </w:rPr>
    </w:lvl>
    <w:lvl w:ilvl="8">
      <w:start w:val="0"/>
      <w:numFmt w:val="bullet"/>
      <w:lvlText w:val="•"/>
      <w:lvlJc w:val="left"/>
      <w:pPr>
        <w:ind w:left="9323" w:hanging="406"/>
      </w:pPr>
      <w:rPr>
        <w:rFonts w:hint="default"/>
        <w:lang w:val="en-US" w:eastAsia="en-US" w:bidi="ar-SA"/>
      </w:rPr>
    </w:lvl>
  </w:abstractNum>
  <w:abstractNum w:abstractNumId="24">
    <w:multiLevelType w:val="hybridMultilevel"/>
    <w:lvl w:ilvl="0">
      <w:start w:val="0"/>
      <w:numFmt w:val="bullet"/>
      <w:lvlText w:val="•"/>
      <w:lvlJc w:val="left"/>
      <w:pPr>
        <w:ind w:left="1827" w:hanging="1075"/>
      </w:pPr>
      <w:rPr>
        <w:rFonts w:hint="default" w:ascii="Arial" w:hAnsi="Arial" w:eastAsia="Arial" w:cs="Arial"/>
        <w:b w:val="0"/>
        <w:bCs w:val="0"/>
        <w:i w:val="0"/>
        <w:iCs w:val="0"/>
        <w:color w:val="2A626B"/>
        <w:spacing w:val="0"/>
        <w:w w:val="96"/>
        <w:sz w:val="40"/>
        <w:szCs w:val="40"/>
        <w:u w:val="thick" w:color="2A626B"/>
        <w:lang w:val="en-US" w:eastAsia="en-US" w:bidi="ar-SA"/>
      </w:rPr>
    </w:lvl>
    <w:lvl w:ilvl="1">
      <w:start w:val="0"/>
      <w:numFmt w:val="bullet"/>
      <w:lvlText w:val="•"/>
      <w:lvlJc w:val="left"/>
      <w:pPr>
        <w:ind w:left="2764" w:hanging="1075"/>
      </w:pPr>
      <w:rPr>
        <w:rFonts w:hint="default"/>
        <w:lang w:val="en-US" w:eastAsia="en-US" w:bidi="ar-SA"/>
      </w:rPr>
    </w:lvl>
    <w:lvl w:ilvl="2">
      <w:start w:val="0"/>
      <w:numFmt w:val="bullet"/>
      <w:lvlText w:val="•"/>
      <w:lvlJc w:val="left"/>
      <w:pPr>
        <w:ind w:left="3708" w:hanging="1075"/>
      </w:pPr>
      <w:rPr>
        <w:rFonts w:hint="default"/>
        <w:lang w:val="en-US" w:eastAsia="en-US" w:bidi="ar-SA"/>
      </w:rPr>
    </w:lvl>
    <w:lvl w:ilvl="3">
      <w:start w:val="0"/>
      <w:numFmt w:val="bullet"/>
      <w:lvlText w:val="•"/>
      <w:lvlJc w:val="left"/>
      <w:pPr>
        <w:ind w:left="4653" w:hanging="1075"/>
      </w:pPr>
      <w:rPr>
        <w:rFonts w:hint="default"/>
        <w:lang w:val="en-US" w:eastAsia="en-US" w:bidi="ar-SA"/>
      </w:rPr>
    </w:lvl>
    <w:lvl w:ilvl="4">
      <w:start w:val="0"/>
      <w:numFmt w:val="bullet"/>
      <w:lvlText w:val="•"/>
      <w:lvlJc w:val="left"/>
      <w:pPr>
        <w:ind w:left="5597" w:hanging="1075"/>
      </w:pPr>
      <w:rPr>
        <w:rFonts w:hint="default"/>
        <w:lang w:val="en-US" w:eastAsia="en-US" w:bidi="ar-SA"/>
      </w:rPr>
    </w:lvl>
    <w:lvl w:ilvl="5">
      <w:start w:val="0"/>
      <w:numFmt w:val="bullet"/>
      <w:lvlText w:val="•"/>
      <w:lvlJc w:val="left"/>
      <w:pPr>
        <w:ind w:left="6542" w:hanging="1075"/>
      </w:pPr>
      <w:rPr>
        <w:rFonts w:hint="default"/>
        <w:lang w:val="en-US" w:eastAsia="en-US" w:bidi="ar-SA"/>
      </w:rPr>
    </w:lvl>
    <w:lvl w:ilvl="6">
      <w:start w:val="0"/>
      <w:numFmt w:val="bullet"/>
      <w:lvlText w:val="•"/>
      <w:lvlJc w:val="left"/>
      <w:pPr>
        <w:ind w:left="7486" w:hanging="1075"/>
      </w:pPr>
      <w:rPr>
        <w:rFonts w:hint="default"/>
        <w:lang w:val="en-US" w:eastAsia="en-US" w:bidi="ar-SA"/>
      </w:rPr>
    </w:lvl>
    <w:lvl w:ilvl="7">
      <w:start w:val="0"/>
      <w:numFmt w:val="bullet"/>
      <w:lvlText w:val="•"/>
      <w:lvlJc w:val="left"/>
      <w:pPr>
        <w:ind w:left="8430" w:hanging="1075"/>
      </w:pPr>
      <w:rPr>
        <w:rFonts w:hint="default"/>
        <w:lang w:val="en-US" w:eastAsia="en-US" w:bidi="ar-SA"/>
      </w:rPr>
    </w:lvl>
    <w:lvl w:ilvl="8">
      <w:start w:val="0"/>
      <w:numFmt w:val="bullet"/>
      <w:lvlText w:val="•"/>
      <w:lvlJc w:val="left"/>
      <w:pPr>
        <w:ind w:left="9375" w:hanging="1075"/>
      </w:pPr>
      <w:rPr>
        <w:rFonts w:hint="default"/>
        <w:lang w:val="en-US" w:eastAsia="en-US" w:bidi="ar-SA"/>
      </w:rPr>
    </w:lvl>
  </w:abstractNum>
  <w:abstractNum w:abstractNumId="23">
    <w:multiLevelType w:val="hybridMultilevel"/>
    <w:lvl w:ilvl="0">
      <w:start w:val="1"/>
      <w:numFmt w:val="decimal"/>
      <w:lvlText w:val="%1)"/>
      <w:lvlJc w:val="left"/>
      <w:pPr>
        <w:ind w:left="3341" w:hanging="438"/>
        <w:jc w:val="left"/>
      </w:pPr>
      <w:rPr>
        <w:rFonts w:hint="default" w:ascii="Times New Roman" w:hAnsi="Times New Roman" w:eastAsia="Times New Roman" w:cs="Times New Roman"/>
        <w:b w:val="0"/>
        <w:bCs w:val="0"/>
        <w:i w:val="0"/>
        <w:iCs w:val="0"/>
        <w:spacing w:val="0"/>
        <w:w w:val="109"/>
        <w:sz w:val="23"/>
        <w:szCs w:val="23"/>
        <w:lang w:val="en-US" w:eastAsia="en-US" w:bidi="ar-SA"/>
      </w:rPr>
    </w:lvl>
    <w:lvl w:ilvl="1">
      <w:start w:val="0"/>
      <w:numFmt w:val="bullet"/>
      <w:lvlText w:val="•"/>
      <w:lvlJc w:val="left"/>
      <w:pPr>
        <w:ind w:left="4132" w:hanging="438"/>
      </w:pPr>
      <w:rPr>
        <w:rFonts w:hint="default"/>
        <w:lang w:val="en-US" w:eastAsia="en-US" w:bidi="ar-SA"/>
      </w:rPr>
    </w:lvl>
    <w:lvl w:ilvl="2">
      <w:start w:val="0"/>
      <w:numFmt w:val="bullet"/>
      <w:lvlText w:val="•"/>
      <w:lvlJc w:val="left"/>
      <w:pPr>
        <w:ind w:left="4924" w:hanging="438"/>
      </w:pPr>
      <w:rPr>
        <w:rFonts w:hint="default"/>
        <w:lang w:val="en-US" w:eastAsia="en-US" w:bidi="ar-SA"/>
      </w:rPr>
    </w:lvl>
    <w:lvl w:ilvl="3">
      <w:start w:val="0"/>
      <w:numFmt w:val="bullet"/>
      <w:lvlText w:val="•"/>
      <w:lvlJc w:val="left"/>
      <w:pPr>
        <w:ind w:left="5717" w:hanging="438"/>
      </w:pPr>
      <w:rPr>
        <w:rFonts w:hint="default"/>
        <w:lang w:val="en-US" w:eastAsia="en-US" w:bidi="ar-SA"/>
      </w:rPr>
    </w:lvl>
    <w:lvl w:ilvl="4">
      <w:start w:val="0"/>
      <w:numFmt w:val="bullet"/>
      <w:lvlText w:val="•"/>
      <w:lvlJc w:val="left"/>
      <w:pPr>
        <w:ind w:left="6509" w:hanging="438"/>
      </w:pPr>
      <w:rPr>
        <w:rFonts w:hint="default"/>
        <w:lang w:val="en-US" w:eastAsia="en-US" w:bidi="ar-SA"/>
      </w:rPr>
    </w:lvl>
    <w:lvl w:ilvl="5">
      <w:start w:val="0"/>
      <w:numFmt w:val="bullet"/>
      <w:lvlText w:val="•"/>
      <w:lvlJc w:val="left"/>
      <w:pPr>
        <w:ind w:left="7302" w:hanging="438"/>
      </w:pPr>
      <w:rPr>
        <w:rFonts w:hint="default"/>
        <w:lang w:val="en-US" w:eastAsia="en-US" w:bidi="ar-SA"/>
      </w:rPr>
    </w:lvl>
    <w:lvl w:ilvl="6">
      <w:start w:val="0"/>
      <w:numFmt w:val="bullet"/>
      <w:lvlText w:val="•"/>
      <w:lvlJc w:val="left"/>
      <w:pPr>
        <w:ind w:left="8094" w:hanging="438"/>
      </w:pPr>
      <w:rPr>
        <w:rFonts w:hint="default"/>
        <w:lang w:val="en-US" w:eastAsia="en-US" w:bidi="ar-SA"/>
      </w:rPr>
    </w:lvl>
    <w:lvl w:ilvl="7">
      <w:start w:val="0"/>
      <w:numFmt w:val="bullet"/>
      <w:lvlText w:val="•"/>
      <w:lvlJc w:val="left"/>
      <w:pPr>
        <w:ind w:left="8886" w:hanging="438"/>
      </w:pPr>
      <w:rPr>
        <w:rFonts w:hint="default"/>
        <w:lang w:val="en-US" w:eastAsia="en-US" w:bidi="ar-SA"/>
      </w:rPr>
    </w:lvl>
    <w:lvl w:ilvl="8">
      <w:start w:val="0"/>
      <w:numFmt w:val="bullet"/>
      <w:lvlText w:val="•"/>
      <w:lvlJc w:val="left"/>
      <w:pPr>
        <w:ind w:left="9679" w:hanging="438"/>
      </w:pPr>
      <w:rPr>
        <w:rFonts w:hint="default"/>
        <w:lang w:val="en-US" w:eastAsia="en-US" w:bidi="ar-SA"/>
      </w:rPr>
    </w:lvl>
  </w:abstractNum>
  <w:abstractNum w:abstractNumId="22">
    <w:multiLevelType w:val="hybridMultilevel"/>
    <w:lvl w:ilvl="0">
      <w:start w:val="10"/>
      <w:numFmt w:val="upperLetter"/>
      <w:lvlText w:val="%1)"/>
      <w:lvlJc w:val="left"/>
      <w:pPr>
        <w:ind w:left="526" w:hanging="207"/>
        <w:jc w:val="left"/>
      </w:pPr>
      <w:rPr>
        <w:rFonts w:hint="default" w:ascii="Times New Roman" w:hAnsi="Times New Roman" w:eastAsia="Times New Roman" w:cs="Times New Roman"/>
        <w:b w:val="0"/>
        <w:bCs w:val="0"/>
        <w:i/>
        <w:iCs/>
        <w:spacing w:val="-1"/>
        <w:w w:val="60"/>
        <w:sz w:val="40"/>
        <w:szCs w:val="40"/>
        <w:lang w:val="en-US" w:eastAsia="en-US" w:bidi="ar-SA"/>
      </w:rPr>
    </w:lvl>
    <w:lvl w:ilvl="1">
      <w:start w:val="1"/>
      <w:numFmt w:val="upperLetter"/>
      <w:lvlText w:val="%2."/>
      <w:lvlJc w:val="left"/>
      <w:pPr>
        <w:ind w:left="1974" w:hanging="348"/>
        <w:jc w:val="right"/>
      </w:pPr>
      <w:rPr>
        <w:rFonts w:hint="default"/>
        <w:spacing w:val="0"/>
        <w:w w:val="101"/>
        <w:lang w:val="en-US" w:eastAsia="en-US" w:bidi="ar-SA"/>
      </w:rPr>
    </w:lvl>
    <w:lvl w:ilvl="2">
      <w:start w:val="1"/>
      <w:numFmt w:val="decimal"/>
      <w:lvlText w:val="%3."/>
      <w:lvlJc w:val="left"/>
      <w:pPr>
        <w:ind w:left="2315" w:hanging="349"/>
        <w:jc w:val="left"/>
      </w:pPr>
      <w:rPr>
        <w:rFonts w:hint="default" w:ascii="Times New Roman" w:hAnsi="Times New Roman" w:eastAsia="Times New Roman" w:cs="Times New Roman"/>
        <w:b w:val="0"/>
        <w:bCs w:val="0"/>
        <w:i w:val="0"/>
        <w:iCs w:val="0"/>
        <w:spacing w:val="0"/>
        <w:w w:val="109"/>
        <w:sz w:val="23"/>
        <w:szCs w:val="23"/>
        <w:lang w:val="en-US" w:eastAsia="en-US" w:bidi="ar-SA"/>
      </w:rPr>
    </w:lvl>
    <w:lvl w:ilvl="3">
      <w:start w:val="0"/>
      <w:numFmt w:val="bullet"/>
      <w:lvlText w:val="•"/>
      <w:lvlJc w:val="left"/>
      <w:pPr>
        <w:ind w:left="2370" w:hanging="349"/>
      </w:pPr>
      <w:rPr>
        <w:rFonts w:hint="default"/>
        <w:lang w:val="en-US" w:eastAsia="en-US" w:bidi="ar-SA"/>
      </w:rPr>
    </w:lvl>
    <w:lvl w:ilvl="4">
      <w:start w:val="0"/>
      <w:numFmt w:val="bullet"/>
      <w:lvlText w:val="•"/>
      <w:lvlJc w:val="left"/>
      <w:pPr>
        <w:ind w:left="2420" w:hanging="349"/>
      </w:pPr>
      <w:rPr>
        <w:rFonts w:hint="default"/>
        <w:lang w:val="en-US" w:eastAsia="en-US" w:bidi="ar-SA"/>
      </w:rPr>
    </w:lvl>
    <w:lvl w:ilvl="5">
      <w:start w:val="0"/>
      <w:numFmt w:val="bullet"/>
      <w:lvlText w:val="•"/>
      <w:lvlJc w:val="left"/>
      <w:pPr>
        <w:ind w:left="2471" w:hanging="349"/>
      </w:pPr>
      <w:rPr>
        <w:rFonts w:hint="default"/>
        <w:lang w:val="en-US" w:eastAsia="en-US" w:bidi="ar-SA"/>
      </w:rPr>
    </w:lvl>
    <w:lvl w:ilvl="6">
      <w:start w:val="0"/>
      <w:numFmt w:val="bullet"/>
      <w:lvlText w:val="•"/>
      <w:lvlJc w:val="left"/>
      <w:pPr>
        <w:ind w:left="2521" w:hanging="349"/>
      </w:pPr>
      <w:rPr>
        <w:rFonts w:hint="default"/>
        <w:lang w:val="en-US" w:eastAsia="en-US" w:bidi="ar-SA"/>
      </w:rPr>
    </w:lvl>
    <w:lvl w:ilvl="7">
      <w:start w:val="0"/>
      <w:numFmt w:val="bullet"/>
      <w:lvlText w:val="•"/>
      <w:lvlJc w:val="left"/>
      <w:pPr>
        <w:ind w:left="2572" w:hanging="349"/>
      </w:pPr>
      <w:rPr>
        <w:rFonts w:hint="default"/>
        <w:lang w:val="en-US" w:eastAsia="en-US" w:bidi="ar-SA"/>
      </w:rPr>
    </w:lvl>
    <w:lvl w:ilvl="8">
      <w:start w:val="0"/>
      <w:numFmt w:val="bullet"/>
      <w:lvlText w:val="•"/>
      <w:lvlJc w:val="left"/>
      <w:pPr>
        <w:ind w:left="2622" w:hanging="349"/>
      </w:pPr>
      <w:rPr>
        <w:rFonts w:hint="default"/>
        <w:lang w:val="en-US" w:eastAsia="en-US" w:bidi="ar-SA"/>
      </w:rPr>
    </w:lvl>
  </w:abstractNum>
  <w:abstractNum w:abstractNumId="21">
    <w:multiLevelType w:val="hybridMultilevel"/>
    <w:lvl w:ilvl="0">
      <w:start w:val="1"/>
      <w:numFmt w:val="decimal"/>
      <w:lvlText w:val="%1."/>
      <w:lvlJc w:val="left"/>
      <w:pPr>
        <w:ind w:left="1604" w:hanging="365"/>
        <w:jc w:val="left"/>
      </w:pPr>
      <w:rPr>
        <w:rFonts w:hint="default" w:ascii="Arial" w:hAnsi="Arial" w:eastAsia="Arial" w:cs="Arial"/>
        <w:b w:val="0"/>
        <w:bCs w:val="0"/>
        <w:i w:val="0"/>
        <w:iCs w:val="0"/>
        <w:color w:val="13131A"/>
        <w:spacing w:val="-1"/>
        <w:w w:val="108"/>
        <w:sz w:val="22"/>
        <w:szCs w:val="22"/>
        <w:lang w:val="en-US" w:eastAsia="en-US" w:bidi="ar-SA"/>
      </w:rPr>
    </w:lvl>
    <w:lvl w:ilvl="1">
      <w:start w:val="0"/>
      <w:numFmt w:val="bullet"/>
      <w:lvlText w:val="•"/>
      <w:lvlJc w:val="left"/>
      <w:pPr>
        <w:ind w:left="2566" w:hanging="365"/>
      </w:pPr>
      <w:rPr>
        <w:rFonts w:hint="default"/>
        <w:lang w:val="en-US" w:eastAsia="en-US" w:bidi="ar-SA"/>
      </w:rPr>
    </w:lvl>
    <w:lvl w:ilvl="2">
      <w:start w:val="0"/>
      <w:numFmt w:val="bullet"/>
      <w:lvlText w:val="•"/>
      <w:lvlJc w:val="left"/>
      <w:pPr>
        <w:ind w:left="3532" w:hanging="365"/>
      </w:pPr>
      <w:rPr>
        <w:rFonts w:hint="default"/>
        <w:lang w:val="en-US" w:eastAsia="en-US" w:bidi="ar-SA"/>
      </w:rPr>
    </w:lvl>
    <w:lvl w:ilvl="3">
      <w:start w:val="0"/>
      <w:numFmt w:val="bullet"/>
      <w:lvlText w:val="•"/>
      <w:lvlJc w:val="left"/>
      <w:pPr>
        <w:ind w:left="4499" w:hanging="365"/>
      </w:pPr>
      <w:rPr>
        <w:rFonts w:hint="default"/>
        <w:lang w:val="en-US" w:eastAsia="en-US" w:bidi="ar-SA"/>
      </w:rPr>
    </w:lvl>
    <w:lvl w:ilvl="4">
      <w:start w:val="0"/>
      <w:numFmt w:val="bullet"/>
      <w:lvlText w:val="•"/>
      <w:lvlJc w:val="left"/>
      <w:pPr>
        <w:ind w:left="5465" w:hanging="365"/>
      </w:pPr>
      <w:rPr>
        <w:rFonts w:hint="default"/>
        <w:lang w:val="en-US" w:eastAsia="en-US" w:bidi="ar-SA"/>
      </w:rPr>
    </w:lvl>
    <w:lvl w:ilvl="5">
      <w:start w:val="0"/>
      <w:numFmt w:val="bullet"/>
      <w:lvlText w:val="•"/>
      <w:lvlJc w:val="left"/>
      <w:pPr>
        <w:ind w:left="6432" w:hanging="365"/>
      </w:pPr>
      <w:rPr>
        <w:rFonts w:hint="default"/>
        <w:lang w:val="en-US" w:eastAsia="en-US" w:bidi="ar-SA"/>
      </w:rPr>
    </w:lvl>
    <w:lvl w:ilvl="6">
      <w:start w:val="0"/>
      <w:numFmt w:val="bullet"/>
      <w:lvlText w:val="•"/>
      <w:lvlJc w:val="left"/>
      <w:pPr>
        <w:ind w:left="7398" w:hanging="365"/>
      </w:pPr>
      <w:rPr>
        <w:rFonts w:hint="default"/>
        <w:lang w:val="en-US" w:eastAsia="en-US" w:bidi="ar-SA"/>
      </w:rPr>
    </w:lvl>
    <w:lvl w:ilvl="7">
      <w:start w:val="0"/>
      <w:numFmt w:val="bullet"/>
      <w:lvlText w:val="•"/>
      <w:lvlJc w:val="left"/>
      <w:pPr>
        <w:ind w:left="8364" w:hanging="365"/>
      </w:pPr>
      <w:rPr>
        <w:rFonts w:hint="default"/>
        <w:lang w:val="en-US" w:eastAsia="en-US" w:bidi="ar-SA"/>
      </w:rPr>
    </w:lvl>
    <w:lvl w:ilvl="8">
      <w:start w:val="0"/>
      <w:numFmt w:val="bullet"/>
      <w:lvlText w:val="•"/>
      <w:lvlJc w:val="left"/>
      <w:pPr>
        <w:ind w:left="9331" w:hanging="365"/>
      </w:pPr>
      <w:rPr>
        <w:rFonts w:hint="default"/>
        <w:lang w:val="en-US" w:eastAsia="en-US" w:bidi="ar-SA"/>
      </w:rPr>
    </w:lvl>
  </w:abstractNum>
  <w:abstractNum w:abstractNumId="20">
    <w:multiLevelType w:val="hybridMultilevel"/>
    <w:lvl w:ilvl="0">
      <w:start w:val="1"/>
      <w:numFmt w:val="lowerLetter"/>
      <w:lvlText w:val="%1)"/>
      <w:lvlJc w:val="left"/>
      <w:pPr>
        <w:ind w:left="1563" w:hanging="358"/>
        <w:jc w:val="left"/>
      </w:pPr>
      <w:rPr>
        <w:rFonts w:hint="default"/>
        <w:spacing w:val="-1"/>
        <w:w w:val="93"/>
        <w:lang w:val="en-US" w:eastAsia="en-US" w:bidi="ar-SA"/>
      </w:rPr>
    </w:lvl>
    <w:lvl w:ilvl="1">
      <w:start w:val="0"/>
      <w:numFmt w:val="bullet"/>
      <w:lvlText w:val="•"/>
      <w:lvlJc w:val="left"/>
      <w:pPr>
        <w:ind w:left="2530" w:hanging="358"/>
      </w:pPr>
      <w:rPr>
        <w:rFonts w:hint="default"/>
        <w:lang w:val="en-US" w:eastAsia="en-US" w:bidi="ar-SA"/>
      </w:rPr>
    </w:lvl>
    <w:lvl w:ilvl="2">
      <w:start w:val="0"/>
      <w:numFmt w:val="bullet"/>
      <w:lvlText w:val="•"/>
      <w:lvlJc w:val="left"/>
      <w:pPr>
        <w:ind w:left="3500" w:hanging="358"/>
      </w:pPr>
      <w:rPr>
        <w:rFonts w:hint="default"/>
        <w:lang w:val="en-US" w:eastAsia="en-US" w:bidi="ar-SA"/>
      </w:rPr>
    </w:lvl>
    <w:lvl w:ilvl="3">
      <w:start w:val="0"/>
      <w:numFmt w:val="bullet"/>
      <w:lvlText w:val="•"/>
      <w:lvlJc w:val="left"/>
      <w:pPr>
        <w:ind w:left="4471" w:hanging="358"/>
      </w:pPr>
      <w:rPr>
        <w:rFonts w:hint="default"/>
        <w:lang w:val="en-US" w:eastAsia="en-US" w:bidi="ar-SA"/>
      </w:rPr>
    </w:lvl>
    <w:lvl w:ilvl="4">
      <w:start w:val="0"/>
      <w:numFmt w:val="bullet"/>
      <w:lvlText w:val="•"/>
      <w:lvlJc w:val="left"/>
      <w:pPr>
        <w:ind w:left="5441" w:hanging="358"/>
      </w:pPr>
      <w:rPr>
        <w:rFonts w:hint="default"/>
        <w:lang w:val="en-US" w:eastAsia="en-US" w:bidi="ar-SA"/>
      </w:rPr>
    </w:lvl>
    <w:lvl w:ilvl="5">
      <w:start w:val="0"/>
      <w:numFmt w:val="bullet"/>
      <w:lvlText w:val="•"/>
      <w:lvlJc w:val="left"/>
      <w:pPr>
        <w:ind w:left="6412" w:hanging="358"/>
      </w:pPr>
      <w:rPr>
        <w:rFonts w:hint="default"/>
        <w:lang w:val="en-US" w:eastAsia="en-US" w:bidi="ar-SA"/>
      </w:rPr>
    </w:lvl>
    <w:lvl w:ilvl="6">
      <w:start w:val="0"/>
      <w:numFmt w:val="bullet"/>
      <w:lvlText w:val="•"/>
      <w:lvlJc w:val="left"/>
      <w:pPr>
        <w:ind w:left="7382" w:hanging="358"/>
      </w:pPr>
      <w:rPr>
        <w:rFonts w:hint="default"/>
        <w:lang w:val="en-US" w:eastAsia="en-US" w:bidi="ar-SA"/>
      </w:rPr>
    </w:lvl>
    <w:lvl w:ilvl="7">
      <w:start w:val="0"/>
      <w:numFmt w:val="bullet"/>
      <w:lvlText w:val="•"/>
      <w:lvlJc w:val="left"/>
      <w:pPr>
        <w:ind w:left="8352" w:hanging="358"/>
      </w:pPr>
      <w:rPr>
        <w:rFonts w:hint="default"/>
        <w:lang w:val="en-US" w:eastAsia="en-US" w:bidi="ar-SA"/>
      </w:rPr>
    </w:lvl>
    <w:lvl w:ilvl="8">
      <w:start w:val="0"/>
      <w:numFmt w:val="bullet"/>
      <w:lvlText w:val="•"/>
      <w:lvlJc w:val="left"/>
      <w:pPr>
        <w:ind w:left="9323" w:hanging="358"/>
      </w:pPr>
      <w:rPr>
        <w:rFonts w:hint="default"/>
        <w:lang w:val="en-US" w:eastAsia="en-US" w:bidi="ar-SA"/>
      </w:rPr>
    </w:lvl>
  </w:abstractNum>
  <w:abstractNum w:abstractNumId="19">
    <w:multiLevelType w:val="hybridMultilevel"/>
    <w:lvl w:ilvl="0">
      <w:start w:val="0"/>
      <w:numFmt w:val="bullet"/>
      <w:lvlText w:val="•"/>
      <w:lvlJc w:val="left"/>
      <w:pPr>
        <w:ind w:left="1836" w:hanging="1088"/>
      </w:pPr>
      <w:rPr>
        <w:rFonts w:hint="default" w:ascii="Arial" w:hAnsi="Arial" w:eastAsia="Arial" w:cs="Arial"/>
        <w:b w:val="0"/>
        <w:bCs w:val="0"/>
        <w:i w:val="0"/>
        <w:iCs w:val="0"/>
        <w:color w:val="2A6266"/>
        <w:spacing w:val="0"/>
        <w:w w:val="90"/>
        <w:sz w:val="40"/>
        <w:szCs w:val="40"/>
        <w:u w:val="thick" w:color="2A6266"/>
        <w:lang w:val="en-US" w:eastAsia="en-US" w:bidi="ar-SA"/>
      </w:rPr>
    </w:lvl>
    <w:lvl w:ilvl="1">
      <w:start w:val="0"/>
      <w:numFmt w:val="bullet"/>
      <w:lvlText w:val="•"/>
      <w:lvlJc w:val="left"/>
      <w:pPr>
        <w:ind w:left="2782" w:hanging="1088"/>
      </w:pPr>
      <w:rPr>
        <w:rFonts w:hint="default"/>
        <w:lang w:val="en-US" w:eastAsia="en-US" w:bidi="ar-SA"/>
      </w:rPr>
    </w:lvl>
    <w:lvl w:ilvl="2">
      <w:start w:val="0"/>
      <w:numFmt w:val="bullet"/>
      <w:lvlText w:val="•"/>
      <w:lvlJc w:val="left"/>
      <w:pPr>
        <w:ind w:left="3724" w:hanging="1088"/>
      </w:pPr>
      <w:rPr>
        <w:rFonts w:hint="default"/>
        <w:lang w:val="en-US" w:eastAsia="en-US" w:bidi="ar-SA"/>
      </w:rPr>
    </w:lvl>
    <w:lvl w:ilvl="3">
      <w:start w:val="0"/>
      <w:numFmt w:val="bullet"/>
      <w:lvlText w:val="•"/>
      <w:lvlJc w:val="left"/>
      <w:pPr>
        <w:ind w:left="4667" w:hanging="1088"/>
      </w:pPr>
      <w:rPr>
        <w:rFonts w:hint="default"/>
        <w:lang w:val="en-US" w:eastAsia="en-US" w:bidi="ar-SA"/>
      </w:rPr>
    </w:lvl>
    <w:lvl w:ilvl="4">
      <w:start w:val="0"/>
      <w:numFmt w:val="bullet"/>
      <w:lvlText w:val="•"/>
      <w:lvlJc w:val="left"/>
      <w:pPr>
        <w:ind w:left="5609" w:hanging="1088"/>
      </w:pPr>
      <w:rPr>
        <w:rFonts w:hint="default"/>
        <w:lang w:val="en-US" w:eastAsia="en-US" w:bidi="ar-SA"/>
      </w:rPr>
    </w:lvl>
    <w:lvl w:ilvl="5">
      <w:start w:val="0"/>
      <w:numFmt w:val="bullet"/>
      <w:lvlText w:val="•"/>
      <w:lvlJc w:val="left"/>
      <w:pPr>
        <w:ind w:left="6552" w:hanging="1088"/>
      </w:pPr>
      <w:rPr>
        <w:rFonts w:hint="default"/>
        <w:lang w:val="en-US" w:eastAsia="en-US" w:bidi="ar-SA"/>
      </w:rPr>
    </w:lvl>
    <w:lvl w:ilvl="6">
      <w:start w:val="0"/>
      <w:numFmt w:val="bullet"/>
      <w:lvlText w:val="•"/>
      <w:lvlJc w:val="left"/>
      <w:pPr>
        <w:ind w:left="7494" w:hanging="1088"/>
      </w:pPr>
      <w:rPr>
        <w:rFonts w:hint="default"/>
        <w:lang w:val="en-US" w:eastAsia="en-US" w:bidi="ar-SA"/>
      </w:rPr>
    </w:lvl>
    <w:lvl w:ilvl="7">
      <w:start w:val="0"/>
      <w:numFmt w:val="bullet"/>
      <w:lvlText w:val="•"/>
      <w:lvlJc w:val="left"/>
      <w:pPr>
        <w:ind w:left="8436" w:hanging="1088"/>
      </w:pPr>
      <w:rPr>
        <w:rFonts w:hint="default"/>
        <w:lang w:val="en-US" w:eastAsia="en-US" w:bidi="ar-SA"/>
      </w:rPr>
    </w:lvl>
    <w:lvl w:ilvl="8">
      <w:start w:val="0"/>
      <w:numFmt w:val="bullet"/>
      <w:lvlText w:val="•"/>
      <w:lvlJc w:val="left"/>
      <w:pPr>
        <w:ind w:left="9379" w:hanging="1088"/>
      </w:pPr>
      <w:rPr>
        <w:rFonts w:hint="default"/>
        <w:lang w:val="en-US" w:eastAsia="en-US" w:bidi="ar-SA"/>
      </w:rPr>
    </w:lvl>
  </w:abstractNum>
  <w:abstractNum w:abstractNumId="18">
    <w:multiLevelType w:val="hybridMultilevel"/>
    <w:lvl w:ilvl="0">
      <w:start w:val="1"/>
      <w:numFmt w:val="decimal"/>
      <w:lvlText w:val="%1."/>
      <w:lvlJc w:val="left"/>
      <w:pPr>
        <w:ind w:left="566" w:hanging="436"/>
        <w:jc w:val="left"/>
      </w:pPr>
      <w:rPr>
        <w:rFonts w:hint="default"/>
        <w:spacing w:val="-1"/>
        <w:w w:val="84"/>
        <w:lang w:val="en-US" w:eastAsia="en-US" w:bidi="ar-SA"/>
      </w:rPr>
    </w:lvl>
    <w:lvl w:ilvl="1">
      <w:start w:val="0"/>
      <w:numFmt w:val="bullet"/>
      <w:lvlText w:val="•"/>
      <w:lvlJc w:val="left"/>
      <w:pPr>
        <w:ind w:left="792" w:hanging="436"/>
      </w:pPr>
      <w:rPr>
        <w:rFonts w:hint="default"/>
        <w:lang w:val="en-US" w:eastAsia="en-US" w:bidi="ar-SA"/>
      </w:rPr>
    </w:lvl>
    <w:lvl w:ilvl="2">
      <w:start w:val="0"/>
      <w:numFmt w:val="bullet"/>
      <w:lvlText w:val="•"/>
      <w:lvlJc w:val="left"/>
      <w:pPr>
        <w:ind w:left="1025" w:hanging="436"/>
      </w:pPr>
      <w:rPr>
        <w:rFonts w:hint="default"/>
        <w:lang w:val="en-US" w:eastAsia="en-US" w:bidi="ar-SA"/>
      </w:rPr>
    </w:lvl>
    <w:lvl w:ilvl="3">
      <w:start w:val="0"/>
      <w:numFmt w:val="bullet"/>
      <w:lvlText w:val="•"/>
      <w:lvlJc w:val="left"/>
      <w:pPr>
        <w:ind w:left="1258" w:hanging="436"/>
      </w:pPr>
      <w:rPr>
        <w:rFonts w:hint="default"/>
        <w:lang w:val="en-US" w:eastAsia="en-US" w:bidi="ar-SA"/>
      </w:rPr>
    </w:lvl>
    <w:lvl w:ilvl="4">
      <w:start w:val="0"/>
      <w:numFmt w:val="bullet"/>
      <w:lvlText w:val="•"/>
      <w:lvlJc w:val="left"/>
      <w:pPr>
        <w:ind w:left="1490" w:hanging="436"/>
      </w:pPr>
      <w:rPr>
        <w:rFonts w:hint="default"/>
        <w:lang w:val="en-US" w:eastAsia="en-US" w:bidi="ar-SA"/>
      </w:rPr>
    </w:lvl>
    <w:lvl w:ilvl="5">
      <w:start w:val="0"/>
      <w:numFmt w:val="bullet"/>
      <w:lvlText w:val="•"/>
      <w:lvlJc w:val="left"/>
      <w:pPr>
        <w:ind w:left="1723" w:hanging="436"/>
      </w:pPr>
      <w:rPr>
        <w:rFonts w:hint="default"/>
        <w:lang w:val="en-US" w:eastAsia="en-US" w:bidi="ar-SA"/>
      </w:rPr>
    </w:lvl>
    <w:lvl w:ilvl="6">
      <w:start w:val="0"/>
      <w:numFmt w:val="bullet"/>
      <w:lvlText w:val="•"/>
      <w:lvlJc w:val="left"/>
      <w:pPr>
        <w:ind w:left="1956" w:hanging="436"/>
      </w:pPr>
      <w:rPr>
        <w:rFonts w:hint="default"/>
        <w:lang w:val="en-US" w:eastAsia="en-US" w:bidi="ar-SA"/>
      </w:rPr>
    </w:lvl>
    <w:lvl w:ilvl="7">
      <w:start w:val="0"/>
      <w:numFmt w:val="bullet"/>
      <w:lvlText w:val="•"/>
      <w:lvlJc w:val="left"/>
      <w:pPr>
        <w:ind w:left="2188" w:hanging="436"/>
      </w:pPr>
      <w:rPr>
        <w:rFonts w:hint="default"/>
        <w:lang w:val="en-US" w:eastAsia="en-US" w:bidi="ar-SA"/>
      </w:rPr>
    </w:lvl>
    <w:lvl w:ilvl="8">
      <w:start w:val="0"/>
      <w:numFmt w:val="bullet"/>
      <w:lvlText w:val="•"/>
      <w:lvlJc w:val="left"/>
      <w:pPr>
        <w:ind w:left="2421" w:hanging="436"/>
      </w:pPr>
      <w:rPr>
        <w:rFonts w:hint="default"/>
        <w:lang w:val="en-US" w:eastAsia="en-US" w:bidi="ar-SA"/>
      </w:rPr>
    </w:lvl>
  </w:abstractNum>
  <w:abstractNum w:abstractNumId="17">
    <w:multiLevelType w:val="hybridMultilevel"/>
    <w:lvl w:ilvl="0">
      <w:start w:val="0"/>
      <w:numFmt w:val="bullet"/>
      <w:lvlText w:val="•"/>
      <w:lvlJc w:val="left"/>
      <w:pPr>
        <w:ind w:left="66" w:hanging="67"/>
      </w:pPr>
      <w:rPr>
        <w:rFonts w:hint="default" w:ascii="Times New Roman" w:hAnsi="Times New Roman" w:eastAsia="Times New Roman" w:cs="Times New Roman"/>
        <w:b w:val="0"/>
        <w:bCs w:val="0"/>
        <w:i w:val="0"/>
        <w:iCs w:val="0"/>
        <w:color w:val="444954"/>
        <w:spacing w:val="0"/>
        <w:w w:val="312"/>
        <w:sz w:val="4"/>
        <w:szCs w:val="4"/>
        <w:lang w:val="en-US" w:eastAsia="en-US" w:bidi="ar-SA"/>
      </w:rPr>
    </w:lvl>
    <w:lvl w:ilvl="1">
      <w:start w:val="0"/>
      <w:numFmt w:val="bullet"/>
      <w:lvlText w:val="•"/>
      <w:lvlJc w:val="left"/>
      <w:pPr>
        <w:ind w:left="263" w:hanging="67"/>
      </w:pPr>
      <w:rPr>
        <w:rFonts w:hint="default"/>
        <w:lang w:val="en-US" w:eastAsia="en-US" w:bidi="ar-SA"/>
      </w:rPr>
    </w:lvl>
    <w:lvl w:ilvl="2">
      <w:start w:val="0"/>
      <w:numFmt w:val="bullet"/>
      <w:lvlText w:val="•"/>
      <w:lvlJc w:val="left"/>
      <w:pPr>
        <w:ind w:left="466" w:hanging="67"/>
      </w:pPr>
      <w:rPr>
        <w:rFonts w:hint="default"/>
        <w:lang w:val="en-US" w:eastAsia="en-US" w:bidi="ar-SA"/>
      </w:rPr>
    </w:lvl>
    <w:lvl w:ilvl="3">
      <w:start w:val="0"/>
      <w:numFmt w:val="bullet"/>
      <w:lvlText w:val="•"/>
      <w:lvlJc w:val="left"/>
      <w:pPr>
        <w:ind w:left="669" w:hanging="67"/>
      </w:pPr>
      <w:rPr>
        <w:rFonts w:hint="default"/>
        <w:lang w:val="en-US" w:eastAsia="en-US" w:bidi="ar-SA"/>
      </w:rPr>
    </w:lvl>
    <w:lvl w:ilvl="4">
      <w:start w:val="0"/>
      <w:numFmt w:val="bullet"/>
      <w:lvlText w:val="•"/>
      <w:lvlJc w:val="left"/>
      <w:pPr>
        <w:ind w:left="872" w:hanging="67"/>
      </w:pPr>
      <w:rPr>
        <w:rFonts w:hint="default"/>
        <w:lang w:val="en-US" w:eastAsia="en-US" w:bidi="ar-SA"/>
      </w:rPr>
    </w:lvl>
    <w:lvl w:ilvl="5">
      <w:start w:val="0"/>
      <w:numFmt w:val="bullet"/>
      <w:lvlText w:val="•"/>
      <w:lvlJc w:val="left"/>
      <w:pPr>
        <w:ind w:left="1075" w:hanging="67"/>
      </w:pPr>
      <w:rPr>
        <w:rFonts w:hint="default"/>
        <w:lang w:val="en-US" w:eastAsia="en-US" w:bidi="ar-SA"/>
      </w:rPr>
    </w:lvl>
    <w:lvl w:ilvl="6">
      <w:start w:val="0"/>
      <w:numFmt w:val="bullet"/>
      <w:lvlText w:val="•"/>
      <w:lvlJc w:val="left"/>
      <w:pPr>
        <w:ind w:left="1279" w:hanging="67"/>
      </w:pPr>
      <w:rPr>
        <w:rFonts w:hint="default"/>
        <w:lang w:val="en-US" w:eastAsia="en-US" w:bidi="ar-SA"/>
      </w:rPr>
    </w:lvl>
    <w:lvl w:ilvl="7">
      <w:start w:val="0"/>
      <w:numFmt w:val="bullet"/>
      <w:lvlText w:val="•"/>
      <w:lvlJc w:val="left"/>
      <w:pPr>
        <w:ind w:left="1482" w:hanging="67"/>
      </w:pPr>
      <w:rPr>
        <w:rFonts w:hint="default"/>
        <w:lang w:val="en-US" w:eastAsia="en-US" w:bidi="ar-SA"/>
      </w:rPr>
    </w:lvl>
    <w:lvl w:ilvl="8">
      <w:start w:val="0"/>
      <w:numFmt w:val="bullet"/>
      <w:lvlText w:val="•"/>
      <w:lvlJc w:val="left"/>
      <w:pPr>
        <w:ind w:left="1685" w:hanging="67"/>
      </w:pPr>
      <w:rPr>
        <w:rFonts w:hint="default"/>
        <w:lang w:val="en-US" w:eastAsia="en-US" w:bidi="ar-SA"/>
      </w:rPr>
    </w:lvl>
  </w:abstractNum>
  <w:abstractNum w:abstractNumId="16">
    <w:multiLevelType w:val="hybridMultilevel"/>
    <w:lvl w:ilvl="0">
      <w:start w:val="1"/>
      <w:numFmt w:val="decimal"/>
      <w:lvlText w:val="%1."/>
      <w:lvlJc w:val="left"/>
      <w:pPr>
        <w:ind w:left="1007" w:hanging="348"/>
        <w:jc w:val="left"/>
      </w:pPr>
      <w:rPr>
        <w:rFonts w:hint="default" w:ascii="Arial" w:hAnsi="Arial" w:eastAsia="Arial" w:cs="Arial"/>
        <w:b w:val="0"/>
        <w:bCs w:val="0"/>
        <w:i w:val="0"/>
        <w:iCs w:val="0"/>
        <w:spacing w:val="-1"/>
        <w:w w:val="106"/>
        <w:sz w:val="19"/>
        <w:szCs w:val="19"/>
        <w:lang w:val="en-US" w:eastAsia="en-US" w:bidi="ar-SA"/>
      </w:rPr>
    </w:lvl>
    <w:lvl w:ilvl="1">
      <w:start w:val="0"/>
      <w:numFmt w:val="bullet"/>
      <w:lvlText w:val="•"/>
      <w:lvlJc w:val="left"/>
      <w:pPr>
        <w:ind w:left="2004" w:hanging="348"/>
      </w:pPr>
      <w:rPr>
        <w:rFonts w:hint="default"/>
        <w:lang w:val="en-US" w:eastAsia="en-US" w:bidi="ar-SA"/>
      </w:rPr>
    </w:lvl>
    <w:lvl w:ilvl="2">
      <w:start w:val="0"/>
      <w:numFmt w:val="bullet"/>
      <w:lvlText w:val="•"/>
      <w:lvlJc w:val="left"/>
      <w:pPr>
        <w:ind w:left="3008" w:hanging="348"/>
      </w:pPr>
      <w:rPr>
        <w:rFonts w:hint="default"/>
        <w:lang w:val="en-US" w:eastAsia="en-US" w:bidi="ar-SA"/>
      </w:rPr>
    </w:lvl>
    <w:lvl w:ilvl="3">
      <w:start w:val="0"/>
      <w:numFmt w:val="bullet"/>
      <w:lvlText w:val="•"/>
      <w:lvlJc w:val="left"/>
      <w:pPr>
        <w:ind w:left="4013" w:hanging="348"/>
      </w:pPr>
      <w:rPr>
        <w:rFonts w:hint="default"/>
        <w:lang w:val="en-US" w:eastAsia="en-US" w:bidi="ar-SA"/>
      </w:rPr>
    </w:lvl>
    <w:lvl w:ilvl="4">
      <w:start w:val="0"/>
      <w:numFmt w:val="bullet"/>
      <w:lvlText w:val="•"/>
      <w:lvlJc w:val="left"/>
      <w:pPr>
        <w:ind w:left="5017" w:hanging="348"/>
      </w:pPr>
      <w:rPr>
        <w:rFonts w:hint="default"/>
        <w:lang w:val="en-US" w:eastAsia="en-US" w:bidi="ar-SA"/>
      </w:rPr>
    </w:lvl>
    <w:lvl w:ilvl="5">
      <w:start w:val="0"/>
      <w:numFmt w:val="bullet"/>
      <w:lvlText w:val="•"/>
      <w:lvlJc w:val="left"/>
      <w:pPr>
        <w:ind w:left="6022" w:hanging="348"/>
      </w:pPr>
      <w:rPr>
        <w:rFonts w:hint="default"/>
        <w:lang w:val="en-US" w:eastAsia="en-US" w:bidi="ar-SA"/>
      </w:rPr>
    </w:lvl>
    <w:lvl w:ilvl="6">
      <w:start w:val="0"/>
      <w:numFmt w:val="bullet"/>
      <w:lvlText w:val="•"/>
      <w:lvlJc w:val="left"/>
      <w:pPr>
        <w:ind w:left="7026" w:hanging="348"/>
      </w:pPr>
      <w:rPr>
        <w:rFonts w:hint="default"/>
        <w:lang w:val="en-US" w:eastAsia="en-US" w:bidi="ar-SA"/>
      </w:rPr>
    </w:lvl>
    <w:lvl w:ilvl="7">
      <w:start w:val="0"/>
      <w:numFmt w:val="bullet"/>
      <w:lvlText w:val="•"/>
      <w:lvlJc w:val="left"/>
      <w:pPr>
        <w:ind w:left="8030" w:hanging="348"/>
      </w:pPr>
      <w:rPr>
        <w:rFonts w:hint="default"/>
        <w:lang w:val="en-US" w:eastAsia="en-US" w:bidi="ar-SA"/>
      </w:rPr>
    </w:lvl>
    <w:lvl w:ilvl="8">
      <w:start w:val="0"/>
      <w:numFmt w:val="bullet"/>
      <w:lvlText w:val="•"/>
      <w:lvlJc w:val="left"/>
      <w:pPr>
        <w:ind w:left="9035" w:hanging="348"/>
      </w:pPr>
      <w:rPr>
        <w:rFonts w:hint="default"/>
        <w:lang w:val="en-US" w:eastAsia="en-US" w:bidi="ar-SA"/>
      </w:rPr>
    </w:lvl>
  </w:abstractNum>
  <w:abstractNum w:abstractNumId="15">
    <w:multiLevelType w:val="hybridMultilevel"/>
    <w:lvl w:ilvl="0">
      <w:start w:val="1"/>
      <w:numFmt w:val="upperLetter"/>
      <w:lvlText w:val="%1."/>
      <w:lvlJc w:val="left"/>
      <w:pPr>
        <w:ind w:left="658" w:hanging="289"/>
        <w:jc w:val="left"/>
      </w:pPr>
      <w:rPr>
        <w:rFonts w:hint="default" w:ascii="Arial" w:hAnsi="Arial" w:eastAsia="Arial" w:cs="Arial"/>
        <w:b/>
        <w:bCs/>
        <w:i w:val="0"/>
        <w:iCs w:val="0"/>
        <w:spacing w:val="-1"/>
        <w:w w:val="101"/>
        <w:sz w:val="19"/>
        <w:szCs w:val="19"/>
        <w:lang w:val="en-US" w:eastAsia="en-US" w:bidi="ar-SA"/>
      </w:rPr>
    </w:lvl>
    <w:lvl w:ilvl="1">
      <w:start w:val="1"/>
      <w:numFmt w:val="decimal"/>
      <w:lvlText w:val="%2."/>
      <w:lvlJc w:val="left"/>
      <w:pPr>
        <w:ind w:left="995" w:hanging="353"/>
        <w:jc w:val="left"/>
      </w:pPr>
      <w:rPr>
        <w:rFonts w:hint="default" w:ascii="Arial" w:hAnsi="Arial" w:eastAsia="Arial" w:cs="Arial"/>
        <w:b w:val="0"/>
        <w:bCs w:val="0"/>
        <w:i w:val="0"/>
        <w:iCs w:val="0"/>
        <w:spacing w:val="-1"/>
        <w:w w:val="107"/>
        <w:sz w:val="20"/>
        <w:szCs w:val="20"/>
        <w:lang w:val="en-US" w:eastAsia="en-US" w:bidi="ar-SA"/>
      </w:rPr>
    </w:lvl>
    <w:lvl w:ilvl="2">
      <w:start w:val="0"/>
      <w:numFmt w:val="bullet"/>
      <w:lvlText w:val="•"/>
      <w:lvlJc w:val="left"/>
      <w:pPr>
        <w:ind w:left="1000" w:hanging="353"/>
      </w:pPr>
      <w:rPr>
        <w:rFonts w:hint="default"/>
        <w:lang w:val="en-US" w:eastAsia="en-US" w:bidi="ar-SA"/>
      </w:rPr>
    </w:lvl>
    <w:lvl w:ilvl="3">
      <w:start w:val="0"/>
      <w:numFmt w:val="bullet"/>
      <w:lvlText w:val="•"/>
      <w:lvlJc w:val="left"/>
      <w:pPr>
        <w:ind w:left="2255" w:hanging="353"/>
      </w:pPr>
      <w:rPr>
        <w:rFonts w:hint="default"/>
        <w:lang w:val="en-US" w:eastAsia="en-US" w:bidi="ar-SA"/>
      </w:rPr>
    </w:lvl>
    <w:lvl w:ilvl="4">
      <w:start w:val="0"/>
      <w:numFmt w:val="bullet"/>
      <w:lvlText w:val="•"/>
      <w:lvlJc w:val="left"/>
      <w:pPr>
        <w:ind w:left="3511" w:hanging="353"/>
      </w:pPr>
      <w:rPr>
        <w:rFonts w:hint="default"/>
        <w:lang w:val="en-US" w:eastAsia="en-US" w:bidi="ar-SA"/>
      </w:rPr>
    </w:lvl>
    <w:lvl w:ilvl="5">
      <w:start w:val="0"/>
      <w:numFmt w:val="bullet"/>
      <w:lvlText w:val="•"/>
      <w:lvlJc w:val="left"/>
      <w:pPr>
        <w:ind w:left="4766" w:hanging="353"/>
      </w:pPr>
      <w:rPr>
        <w:rFonts w:hint="default"/>
        <w:lang w:val="en-US" w:eastAsia="en-US" w:bidi="ar-SA"/>
      </w:rPr>
    </w:lvl>
    <w:lvl w:ilvl="6">
      <w:start w:val="0"/>
      <w:numFmt w:val="bullet"/>
      <w:lvlText w:val="•"/>
      <w:lvlJc w:val="left"/>
      <w:pPr>
        <w:ind w:left="6022" w:hanging="353"/>
      </w:pPr>
      <w:rPr>
        <w:rFonts w:hint="default"/>
        <w:lang w:val="en-US" w:eastAsia="en-US" w:bidi="ar-SA"/>
      </w:rPr>
    </w:lvl>
    <w:lvl w:ilvl="7">
      <w:start w:val="0"/>
      <w:numFmt w:val="bullet"/>
      <w:lvlText w:val="•"/>
      <w:lvlJc w:val="left"/>
      <w:pPr>
        <w:ind w:left="7277" w:hanging="353"/>
      </w:pPr>
      <w:rPr>
        <w:rFonts w:hint="default"/>
        <w:lang w:val="en-US" w:eastAsia="en-US" w:bidi="ar-SA"/>
      </w:rPr>
    </w:lvl>
    <w:lvl w:ilvl="8">
      <w:start w:val="0"/>
      <w:numFmt w:val="bullet"/>
      <w:lvlText w:val="•"/>
      <w:lvlJc w:val="left"/>
      <w:pPr>
        <w:ind w:left="8533" w:hanging="353"/>
      </w:pPr>
      <w:rPr>
        <w:rFonts w:hint="default"/>
        <w:lang w:val="en-US" w:eastAsia="en-US" w:bidi="ar-SA"/>
      </w:rPr>
    </w:lvl>
  </w:abstractNum>
  <w:abstractNum w:abstractNumId="14">
    <w:multiLevelType w:val="hybridMultilevel"/>
    <w:lvl w:ilvl="0">
      <w:start w:val="1"/>
      <w:numFmt w:val="lowerLetter"/>
      <w:lvlText w:val="%1)"/>
      <w:lvlJc w:val="left"/>
      <w:pPr>
        <w:ind w:left="1558" w:hanging="359"/>
        <w:jc w:val="left"/>
      </w:pPr>
      <w:rPr>
        <w:rFonts w:hint="default"/>
        <w:spacing w:val="-1"/>
        <w:w w:val="96"/>
        <w:lang w:val="en-US" w:eastAsia="en-US" w:bidi="ar-SA"/>
      </w:rPr>
    </w:lvl>
    <w:lvl w:ilvl="1">
      <w:start w:val="0"/>
      <w:numFmt w:val="bullet"/>
      <w:lvlText w:val="•"/>
      <w:lvlJc w:val="left"/>
      <w:pPr>
        <w:ind w:left="2508" w:hanging="359"/>
      </w:pPr>
      <w:rPr>
        <w:rFonts w:hint="default"/>
        <w:lang w:val="en-US" w:eastAsia="en-US" w:bidi="ar-SA"/>
      </w:rPr>
    </w:lvl>
    <w:lvl w:ilvl="2">
      <w:start w:val="0"/>
      <w:numFmt w:val="bullet"/>
      <w:lvlText w:val="•"/>
      <w:lvlJc w:val="left"/>
      <w:pPr>
        <w:ind w:left="3456" w:hanging="359"/>
      </w:pPr>
      <w:rPr>
        <w:rFonts w:hint="default"/>
        <w:lang w:val="en-US" w:eastAsia="en-US" w:bidi="ar-SA"/>
      </w:rPr>
    </w:lvl>
    <w:lvl w:ilvl="3">
      <w:start w:val="0"/>
      <w:numFmt w:val="bullet"/>
      <w:lvlText w:val="•"/>
      <w:lvlJc w:val="left"/>
      <w:pPr>
        <w:ind w:left="4405" w:hanging="359"/>
      </w:pPr>
      <w:rPr>
        <w:rFonts w:hint="default"/>
        <w:lang w:val="en-US" w:eastAsia="en-US" w:bidi="ar-SA"/>
      </w:rPr>
    </w:lvl>
    <w:lvl w:ilvl="4">
      <w:start w:val="0"/>
      <w:numFmt w:val="bullet"/>
      <w:lvlText w:val="•"/>
      <w:lvlJc w:val="left"/>
      <w:pPr>
        <w:ind w:left="5353" w:hanging="359"/>
      </w:pPr>
      <w:rPr>
        <w:rFonts w:hint="default"/>
        <w:lang w:val="en-US" w:eastAsia="en-US" w:bidi="ar-SA"/>
      </w:rPr>
    </w:lvl>
    <w:lvl w:ilvl="5">
      <w:start w:val="0"/>
      <w:numFmt w:val="bullet"/>
      <w:lvlText w:val="•"/>
      <w:lvlJc w:val="left"/>
      <w:pPr>
        <w:ind w:left="6302" w:hanging="359"/>
      </w:pPr>
      <w:rPr>
        <w:rFonts w:hint="default"/>
        <w:lang w:val="en-US" w:eastAsia="en-US" w:bidi="ar-SA"/>
      </w:rPr>
    </w:lvl>
    <w:lvl w:ilvl="6">
      <w:start w:val="0"/>
      <w:numFmt w:val="bullet"/>
      <w:lvlText w:val="•"/>
      <w:lvlJc w:val="left"/>
      <w:pPr>
        <w:ind w:left="7250" w:hanging="359"/>
      </w:pPr>
      <w:rPr>
        <w:rFonts w:hint="default"/>
        <w:lang w:val="en-US" w:eastAsia="en-US" w:bidi="ar-SA"/>
      </w:rPr>
    </w:lvl>
    <w:lvl w:ilvl="7">
      <w:start w:val="0"/>
      <w:numFmt w:val="bullet"/>
      <w:lvlText w:val="•"/>
      <w:lvlJc w:val="left"/>
      <w:pPr>
        <w:ind w:left="8198" w:hanging="359"/>
      </w:pPr>
      <w:rPr>
        <w:rFonts w:hint="default"/>
        <w:lang w:val="en-US" w:eastAsia="en-US" w:bidi="ar-SA"/>
      </w:rPr>
    </w:lvl>
    <w:lvl w:ilvl="8">
      <w:start w:val="0"/>
      <w:numFmt w:val="bullet"/>
      <w:lvlText w:val="•"/>
      <w:lvlJc w:val="left"/>
      <w:pPr>
        <w:ind w:left="9147" w:hanging="359"/>
      </w:pPr>
      <w:rPr>
        <w:rFonts w:hint="default"/>
        <w:lang w:val="en-US" w:eastAsia="en-US" w:bidi="ar-SA"/>
      </w:rPr>
    </w:lvl>
  </w:abstractNum>
  <w:abstractNum w:abstractNumId="13">
    <w:multiLevelType w:val="hybridMultilevel"/>
    <w:lvl w:ilvl="0">
      <w:start w:val="0"/>
      <w:numFmt w:val="bullet"/>
      <w:lvlText w:val="-"/>
      <w:lvlJc w:val="left"/>
      <w:pPr>
        <w:ind w:left="1030" w:hanging="368"/>
      </w:pPr>
      <w:rPr>
        <w:rFonts w:hint="default" w:ascii="Arial" w:hAnsi="Arial" w:eastAsia="Arial" w:cs="Arial"/>
        <w:b w:val="0"/>
        <w:bCs w:val="0"/>
        <w:i w:val="0"/>
        <w:iCs w:val="0"/>
        <w:color w:val="313136"/>
        <w:spacing w:val="0"/>
        <w:w w:val="98"/>
        <w:sz w:val="23"/>
        <w:szCs w:val="23"/>
        <w:lang w:val="en-US" w:eastAsia="en-US" w:bidi="ar-SA"/>
      </w:rPr>
    </w:lvl>
    <w:lvl w:ilvl="1">
      <w:start w:val="0"/>
      <w:numFmt w:val="bullet"/>
      <w:lvlText w:val="•"/>
      <w:lvlJc w:val="left"/>
      <w:pPr>
        <w:ind w:left="1839" w:hanging="1084"/>
      </w:pPr>
      <w:rPr>
        <w:rFonts w:hint="default" w:ascii="Arial" w:hAnsi="Arial" w:eastAsia="Arial" w:cs="Arial"/>
        <w:b w:val="0"/>
        <w:bCs w:val="0"/>
        <w:i w:val="0"/>
        <w:iCs w:val="0"/>
        <w:color w:val="285D66"/>
        <w:spacing w:val="0"/>
        <w:w w:val="94"/>
        <w:sz w:val="40"/>
        <w:szCs w:val="40"/>
        <w:u w:val="thick" w:color="285D66"/>
        <w:lang w:val="en-US" w:eastAsia="en-US" w:bidi="ar-SA"/>
      </w:rPr>
    </w:lvl>
    <w:lvl w:ilvl="2">
      <w:start w:val="0"/>
      <w:numFmt w:val="bullet"/>
      <w:lvlText w:val="•"/>
      <w:lvlJc w:val="left"/>
      <w:pPr>
        <w:ind w:left="2862" w:hanging="1084"/>
      </w:pPr>
      <w:rPr>
        <w:rFonts w:hint="default"/>
        <w:lang w:val="en-US" w:eastAsia="en-US" w:bidi="ar-SA"/>
      </w:rPr>
    </w:lvl>
    <w:lvl w:ilvl="3">
      <w:start w:val="0"/>
      <w:numFmt w:val="bullet"/>
      <w:lvlText w:val="•"/>
      <w:lvlJc w:val="left"/>
      <w:pPr>
        <w:ind w:left="3885" w:hanging="1084"/>
      </w:pPr>
      <w:rPr>
        <w:rFonts w:hint="default"/>
        <w:lang w:val="en-US" w:eastAsia="en-US" w:bidi="ar-SA"/>
      </w:rPr>
    </w:lvl>
    <w:lvl w:ilvl="4">
      <w:start w:val="0"/>
      <w:numFmt w:val="bullet"/>
      <w:lvlText w:val="•"/>
      <w:lvlJc w:val="left"/>
      <w:pPr>
        <w:ind w:left="4908" w:hanging="1084"/>
      </w:pPr>
      <w:rPr>
        <w:rFonts w:hint="default"/>
        <w:lang w:val="en-US" w:eastAsia="en-US" w:bidi="ar-SA"/>
      </w:rPr>
    </w:lvl>
    <w:lvl w:ilvl="5">
      <w:start w:val="0"/>
      <w:numFmt w:val="bullet"/>
      <w:lvlText w:val="•"/>
      <w:lvlJc w:val="left"/>
      <w:pPr>
        <w:ind w:left="5930" w:hanging="1084"/>
      </w:pPr>
      <w:rPr>
        <w:rFonts w:hint="default"/>
        <w:lang w:val="en-US" w:eastAsia="en-US" w:bidi="ar-SA"/>
      </w:rPr>
    </w:lvl>
    <w:lvl w:ilvl="6">
      <w:start w:val="0"/>
      <w:numFmt w:val="bullet"/>
      <w:lvlText w:val="•"/>
      <w:lvlJc w:val="left"/>
      <w:pPr>
        <w:ind w:left="6953" w:hanging="1084"/>
      </w:pPr>
      <w:rPr>
        <w:rFonts w:hint="default"/>
        <w:lang w:val="en-US" w:eastAsia="en-US" w:bidi="ar-SA"/>
      </w:rPr>
    </w:lvl>
    <w:lvl w:ilvl="7">
      <w:start w:val="0"/>
      <w:numFmt w:val="bullet"/>
      <w:lvlText w:val="•"/>
      <w:lvlJc w:val="left"/>
      <w:pPr>
        <w:ind w:left="7976" w:hanging="1084"/>
      </w:pPr>
      <w:rPr>
        <w:rFonts w:hint="default"/>
        <w:lang w:val="en-US" w:eastAsia="en-US" w:bidi="ar-SA"/>
      </w:rPr>
    </w:lvl>
    <w:lvl w:ilvl="8">
      <w:start w:val="0"/>
      <w:numFmt w:val="bullet"/>
      <w:lvlText w:val="•"/>
      <w:lvlJc w:val="left"/>
      <w:pPr>
        <w:ind w:left="8998" w:hanging="1084"/>
      </w:pPr>
      <w:rPr>
        <w:rFonts w:hint="default"/>
        <w:lang w:val="en-US" w:eastAsia="en-US" w:bidi="ar-SA"/>
      </w:rPr>
    </w:lvl>
  </w:abstractNum>
  <w:abstractNum w:abstractNumId="12">
    <w:multiLevelType w:val="hybridMultilevel"/>
    <w:lvl w:ilvl="0">
      <w:start w:val="0"/>
      <w:numFmt w:val="bullet"/>
      <w:lvlText w:val="•"/>
      <w:lvlJc w:val="left"/>
      <w:pPr>
        <w:ind w:left="1666" w:hanging="1084"/>
      </w:pPr>
      <w:rPr>
        <w:rFonts w:hint="default" w:ascii="Arial" w:hAnsi="Arial" w:eastAsia="Arial" w:cs="Arial"/>
        <w:b w:val="0"/>
        <w:bCs w:val="0"/>
        <w:i w:val="0"/>
        <w:iCs w:val="0"/>
        <w:color w:val="286266"/>
        <w:spacing w:val="0"/>
        <w:w w:val="79"/>
        <w:sz w:val="39"/>
        <w:szCs w:val="39"/>
        <w:u w:val="thick" w:color="286266"/>
        <w:lang w:val="en-US" w:eastAsia="en-US" w:bidi="ar-SA"/>
      </w:rPr>
    </w:lvl>
    <w:lvl w:ilvl="1">
      <w:start w:val="0"/>
      <w:numFmt w:val="bullet"/>
      <w:lvlText w:val="•"/>
      <w:lvlJc w:val="left"/>
      <w:pPr>
        <w:ind w:left="2598" w:hanging="1084"/>
      </w:pPr>
      <w:rPr>
        <w:rFonts w:hint="default"/>
        <w:lang w:val="en-US" w:eastAsia="en-US" w:bidi="ar-SA"/>
      </w:rPr>
    </w:lvl>
    <w:lvl w:ilvl="2">
      <w:start w:val="0"/>
      <w:numFmt w:val="bullet"/>
      <w:lvlText w:val="•"/>
      <w:lvlJc w:val="left"/>
      <w:pPr>
        <w:ind w:left="3536" w:hanging="1084"/>
      </w:pPr>
      <w:rPr>
        <w:rFonts w:hint="default"/>
        <w:lang w:val="en-US" w:eastAsia="en-US" w:bidi="ar-SA"/>
      </w:rPr>
    </w:lvl>
    <w:lvl w:ilvl="3">
      <w:start w:val="0"/>
      <w:numFmt w:val="bullet"/>
      <w:lvlText w:val="•"/>
      <w:lvlJc w:val="left"/>
      <w:pPr>
        <w:ind w:left="4475" w:hanging="1084"/>
      </w:pPr>
      <w:rPr>
        <w:rFonts w:hint="default"/>
        <w:lang w:val="en-US" w:eastAsia="en-US" w:bidi="ar-SA"/>
      </w:rPr>
    </w:lvl>
    <w:lvl w:ilvl="4">
      <w:start w:val="0"/>
      <w:numFmt w:val="bullet"/>
      <w:lvlText w:val="•"/>
      <w:lvlJc w:val="left"/>
      <w:pPr>
        <w:ind w:left="5413" w:hanging="1084"/>
      </w:pPr>
      <w:rPr>
        <w:rFonts w:hint="default"/>
        <w:lang w:val="en-US" w:eastAsia="en-US" w:bidi="ar-SA"/>
      </w:rPr>
    </w:lvl>
    <w:lvl w:ilvl="5">
      <w:start w:val="0"/>
      <w:numFmt w:val="bullet"/>
      <w:lvlText w:val="•"/>
      <w:lvlJc w:val="left"/>
      <w:pPr>
        <w:ind w:left="6352" w:hanging="1084"/>
      </w:pPr>
      <w:rPr>
        <w:rFonts w:hint="default"/>
        <w:lang w:val="en-US" w:eastAsia="en-US" w:bidi="ar-SA"/>
      </w:rPr>
    </w:lvl>
    <w:lvl w:ilvl="6">
      <w:start w:val="0"/>
      <w:numFmt w:val="bullet"/>
      <w:lvlText w:val="•"/>
      <w:lvlJc w:val="left"/>
      <w:pPr>
        <w:ind w:left="7290" w:hanging="1084"/>
      </w:pPr>
      <w:rPr>
        <w:rFonts w:hint="default"/>
        <w:lang w:val="en-US" w:eastAsia="en-US" w:bidi="ar-SA"/>
      </w:rPr>
    </w:lvl>
    <w:lvl w:ilvl="7">
      <w:start w:val="0"/>
      <w:numFmt w:val="bullet"/>
      <w:lvlText w:val="•"/>
      <w:lvlJc w:val="left"/>
      <w:pPr>
        <w:ind w:left="8228" w:hanging="1084"/>
      </w:pPr>
      <w:rPr>
        <w:rFonts w:hint="default"/>
        <w:lang w:val="en-US" w:eastAsia="en-US" w:bidi="ar-SA"/>
      </w:rPr>
    </w:lvl>
    <w:lvl w:ilvl="8">
      <w:start w:val="0"/>
      <w:numFmt w:val="bullet"/>
      <w:lvlText w:val="•"/>
      <w:lvlJc w:val="left"/>
      <w:pPr>
        <w:ind w:left="9167" w:hanging="1084"/>
      </w:pPr>
      <w:rPr>
        <w:rFonts w:hint="default"/>
        <w:lang w:val="en-US" w:eastAsia="en-US" w:bidi="ar-SA"/>
      </w:rPr>
    </w:lvl>
  </w:abstractNum>
  <w:abstractNum w:abstractNumId="11">
    <w:multiLevelType w:val="hybridMultilevel"/>
    <w:lvl w:ilvl="0">
      <w:start w:val="1"/>
      <w:numFmt w:val="decimal"/>
      <w:lvlText w:val="%1."/>
      <w:lvlJc w:val="left"/>
      <w:pPr>
        <w:ind w:left="1688" w:hanging="350"/>
        <w:jc w:val="left"/>
      </w:pPr>
      <w:rPr>
        <w:rFonts w:hint="default" w:ascii="Arial" w:hAnsi="Arial" w:eastAsia="Arial" w:cs="Arial"/>
        <w:b/>
        <w:bCs/>
        <w:i w:val="0"/>
        <w:iCs w:val="0"/>
        <w:spacing w:val="-1"/>
        <w:w w:val="83"/>
        <w:sz w:val="23"/>
        <w:szCs w:val="23"/>
        <w:lang w:val="en-US" w:eastAsia="en-US" w:bidi="ar-SA"/>
      </w:rPr>
    </w:lvl>
    <w:lvl w:ilvl="1">
      <w:start w:val="0"/>
      <w:numFmt w:val="bullet"/>
      <w:lvlText w:val="o"/>
      <w:lvlJc w:val="left"/>
      <w:pPr>
        <w:ind w:left="2358" w:hanging="333"/>
      </w:pPr>
      <w:rPr>
        <w:rFonts w:hint="default" w:ascii="Arial" w:hAnsi="Arial" w:eastAsia="Arial" w:cs="Arial"/>
        <w:spacing w:val="0"/>
        <w:w w:val="80"/>
        <w:lang w:val="en-US" w:eastAsia="en-US" w:bidi="ar-SA"/>
      </w:rPr>
    </w:lvl>
    <w:lvl w:ilvl="2">
      <w:start w:val="0"/>
      <w:numFmt w:val="bullet"/>
      <w:lvlText w:val="•"/>
      <w:lvlJc w:val="left"/>
      <w:pPr>
        <w:ind w:left="3324" w:hanging="333"/>
      </w:pPr>
      <w:rPr>
        <w:rFonts w:hint="default"/>
        <w:lang w:val="en-US" w:eastAsia="en-US" w:bidi="ar-SA"/>
      </w:rPr>
    </w:lvl>
    <w:lvl w:ilvl="3">
      <w:start w:val="0"/>
      <w:numFmt w:val="bullet"/>
      <w:lvlText w:val="•"/>
      <w:lvlJc w:val="left"/>
      <w:pPr>
        <w:ind w:left="4289" w:hanging="333"/>
      </w:pPr>
      <w:rPr>
        <w:rFonts w:hint="default"/>
        <w:lang w:val="en-US" w:eastAsia="en-US" w:bidi="ar-SA"/>
      </w:rPr>
    </w:lvl>
    <w:lvl w:ilvl="4">
      <w:start w:val="0"/>
      <w:numFmt w:val="bullet"/>
      <w:lvlText w:val="•"/>
      <w:lvlJc w:val="left"/>
      <w:pPr>
        <w:ind w:left="5254" w:hanging="333"/>
      </w:pPr>
      <w:rPr>
        <w:rFonts w:hint="default"/>
        <w:lang w:val="en-US" w:eastAsia="en-US" w:bidi="ar-SA"/>
      </w:rPr>
    </w:lvl>
    <w:lvl w:ilvl="5">
      <w:start w:val="0"/>
      <w:numFmt w:val="bullet"/>
      <w:lvlText w:val="•"/>
      <w:lvlJc w:val="left"/>
      <w:pPr>
        <w:ind w:left="6219" w:hanging="333"/>
      </w:pPr>
      <w:rPr>
        <w:rFonts w:hint="default"/>
        <w:lang w:val="en-US" w:eastAsia="en-US" w:bidi="ar-SA"/>
      </w:rPr>
    </w:lvl>
    <w:lvl w:ilvl="6">
      <w:start w:val="0"/>
      <w:numFmt w:val="bullet"/>
      <w:lvlText w:val="•"/>
      <w:lvlJc w:val="left"/>
      <w:pPr>
        <w:ind w:left="7184" w:hanging="333"/>
      </w:pPr>
      <w:rPr>
        <w:rFonts w:hint="default"/>
        <w:lang w:val="en-US" w:eastAsia="en-US" w:bidi="ar-SA"/>
      </w:rPr>
    </w:lvl>
    <w:lvl w:ilvl="7">
      <w:start w:val="0"/>
      <w:numFmt w:val="bullet"/>
      <w:lvlText w:val="•"/>
      <w:lvlJc w:val="left"/>
      <w:pPr>
        <w:ind w:left="8149" w:hanging="333"/>
      </w:pPr>
      <w:rPr>
        <w:rFonts w:hint="default"/>
        <w:lang w:val="en-US" w:eastAsia="en-US" w:bidi="ar-SA"/>
      </w:rPr>
    </w:lvl>
    <w:lvl w:ilvl="8">
      <w:start w:val="0"/>
      <w:numFmt w:val="bullet"/>
      <w:lvlText w:val="•"/>
      <w:lvlJc w:val="left"/>
      <w:pPr>
        <w:ind w:left="9114" w:hanging="333"/>
      </w:pPr>
      <w:rPr>
        <w:rFonts w:hint="default"/>
        <w:lang w:val="en-US" w:eastAsia="en-US" w:bidi="ar-SA"/>
      </w:rPr>
    </w:lvl>
  </w:abstractNum>
  <w:abstractNum w:abstractNumId="10">
    <w:multiLevelType w:val="hybridMultilevel"/>
    <w:lvl w:ilvl="0">
      <w:start w:val="1"/>
      <w:numFmt w:val="decimal"/>
      <w:lvlText w:val="%1."/>
      <w:lvlJc w:val="left"/>
      <w:pPr>
        <w:ind w:left="1739" w:hanging="359"/>
        <w:jc w:val="right"/>
      </w:pPr>
      <w:rPr>
        <w:rFonts w:hint="default"/>
        <w:spacing w:val="0"/>
        <w:w w:val="90"/>
        <w:lang w:val="en-US" w:eastAsia="en-US" w:bidi="ar-SA"/>
      </w:rPr>
    </w:lvl>
    <w:lvl w:ilvl="1">
      <w:start w:val="0"/>
      <w:numFmt w:val="bullet"/>
      <w:lvlText w:val="•"/>
      <w:lvlJc w:val="left"/>
      <w:pPr>
        <w:ind w:left="2670" w:hanging="359"/>
      </w:pPr>
      <w:rPr>
        <w:rFonts w:hint="default"/>
        <w:lang w:val="en-US" w:eastAsia="en-US" w:bidi="ar-SA"/>
      </w:rPr>
    </w:lvl>
    <w:lvl w:ilvl="2">
      <w:start w:val="0"/>
      <w:numFmt w:val="bullet"/>
      <w:lvlText w:val="•"/>
      <w:lvlJc w:val="left"/>
      <w:pPr>
        <w:ind w:left="3600" w:hanging="359"/>
      </w:pPr>
      <w:rPr>
        <w:rFonts w:hint="default"/>
        <w:lang w:val="en-US" w:eastAsia="en-US" w:bidi="ar-SA"/>
      </w:rPr>
    </w:lvl>
    <w:lvl w:ilvl="3">
      <w:start w:val="0"/>
      <w:numFmt w:val="bullet"/>
      <w:lvlText w:val="•"/>
      <w:lvlJc w:val="left"/>
      <w:pPr>
        <w:ind w:left="4531" w:hanging="359"/>
      </w:pPr>
      <w:rPr>
        <w:rFonts w:hint="default"/>
        <w:lang w:val="en-US" w:eastAsia="en-US" w:bidi="ar-SA"/>
      </w:rPr>
    </w:lvl>
    <w:lvl w:ilvl="4">
      <w:start w:val="0"/>
      <w:numFmt w:val="bullet"/>
      <w:lvlText w:val="•"/>
      <w:lvlJc w:val="left"/>
      <w:pPr>
        <w:ind w:left="5461" w:hanging="359"/>
      </w:pPr>
      <w:rPr>
        <w:rFonts w:hint="default"/>
        <w:lang w:val="en-US" w:eastAsia="en-US" w:bidi="ar-SA"/>
      </w:rPr>
    </w:lvl>
    <w:lvl w:ilvl="5">
      <w:start w:val="0"/>
      <w:numFmt w:val="bullet"/>
      <w:lvlText w:val="•"/>
      <w:lvlJc w:val="left"/>
      <w:pPr>
        <w:ind w:left="6392" w:hanging="359"/>
      </w:pPr>
      <w:rPr>
        <w:rFonts w:hint="default"/>
        <w:lang w:val="en-US" w:eastAsia="en-US" w:bidi="ar-SA"/>
      </w:rPr>
    </w:lvl>
    <w:lvl w:ilvl="6">
      <w:start w:val="0"/>
      <w:numFmt w:val="bullet"/>
      <w:lvlText w:val="•"/>
      <w:lvlJc w:val="left"/>
      <w:pPr>
        <w:ind w:left="7322" w:hanging="359"/>
      </w:pPr>
      <w:rPr>
        <w:rFonts w:hint="default"/>
        <w:lang w:val="en-US" w:eastAsia="en-US" w:bidi="ar-SA"/>
      </w:rPr>
    </w:lvl>
    <w:lvl w:ilvl="7">
      <w:start w:val="0"/>
      <w:numFmt w:val="bullet"/>
      <w:lvlText w:val="•"/>
      <w:lvlJc w:val="left"/>
      <w:pPr>
        <w:ind w:left="8252" w:hanging="359"/>
      </w:pPr>
      <w:rPr>
        <w:rFonts w:hint="default"/>
        <w:lang w:val="en-US" w:eastAsia="en-US" w:bidi="ar-SA"/>
      </w:rPr>
    </w:lvl>
    <w:lvl w:ilvl="8">
      <w:start w:val="0"/>
      <w:numFmt w:val="bullet"/>
      <w:lvlText w:val="•"/>
      <w:lvlJc w:val="left"/>
      <w:pPr>
        <w:ind w:left="9183" w:hanging="359"/>
      </w:pPr>
      <w:rPr>
        <w:rFonts w:hint="default"/>
        <w:lang w:val="en-US" w:eastAsia="en-US" w:bidi="ar-SA"/>
      </w:rPr>
    </w:lvl>
  </w:abstractNum>
  <w:abstractNum w:abstractNumId="9">
    <w:multiLevelType w:val="hybridMultilevel"/>
    <w:lvl w:ilvl="0">
      <w:start w:val="0"/>
      <w:numFmt w:val="bullet"/>
      <w:lvlText w:val="•"/>
      <w:lvlJc w:val="left"/>
      <w:pPr>
        <w:ind w:left="1796" w:hanging="1084"/>
      </w:pPr>
      <w:rPr>
        <w:rFonts w:hint="default" w:ascii="Arial" w:hAnsi="Arial" w:eastAsia="Arial" w:cs="Arial"/>
        <w:b w:val="0"/>
        <w:bCs w:val="0"/>
        <w:i w:val="0"/>
        <w:iCs w:val="0"/>
        <w:color w:val="2A6464"/>
        <w:spacing w:val="0"/>
        <w:w w:val="93"/>
        <w:sz w:val="40"/>
        <w:szCs w:val="40"/>
        <w:u w:val="thick" w:color="2A6464"/>
        <w:lang w:val="en-US" w:eastAsia="en-US" w:bidi="ar-SA"/>
      </w:rPr>
    </w:lvl>
    <w:lvl w:ilvl="1">
      <w:start w:val="0"/>
      <w:numFmt w:val="bullet"/>
      <w:lvlText w:val="•"/>
      <w:lvlJc w:val="left"/>
      <w:pPr>
        <w:ind w:left="2724" w:hanging="1084"/>
      </w:pPr>
      <w:rPr>
        <w:rFonts w:hint="default"/>
        <w:lang w:val="en-US" w:eastAsia="en-US" w:bidi="ar-SA"/>
      </w:rPr>
    </w:lvl>
    <w:lvl w:ilvl="2">
      <w:start w:val="0"/>
      <w:numFmt w:val="bullet"/>
      <w:lvlText w:val="•"/>
      <w:lvlJc w:val="left"/>
      <w:pPr>
        <w:ind w:left="3648" w:hanging="1084"/>
      </w:pPr>
      <w:rPr>
        <w:rFonts w:hint="default"/>
        <w:lang w:val="en-US" w:eastAsia="en-US" w:bidi="ar-SA"/>
      </w:rPr>
    </w:lvl>
    <w:lvl w:ilvl="3">
      <w:start w:val="0"/>
      <w:numFmt w:val="bullet"/>
      <w:lvlText w:val="•"/>
      <w:lvlJc w:val="left"/>
      <w:pPr>
        <w:ind w:left="4573" w:hanging="1084"/>
      </w:pPr>
      <w:rPr>
        <w:rFonts w:hint="default"/>
        <w:lang w:val="en-US" w:eastAsia="en-US" w:bidi="ar-SA"/>
      </w:rPr>
    </w:lvl>
    <w:lvl w:ilvl="4">
      <w:start w:val="0"/>
      <w:numFmt w:val="bullet"/>
      <w:lvlText w:val="•"/>
      <w:lvlJc w:val="left"/>
      <w:pPr>
        <w:ind w:left="5497" w:hanging="1084"/>
      </w:pPr>
      <w:rPr>
        <w:rFonts w:hint="default"/>
        <w:lang w:val="en-US" w:eastAsia="en-US" w:bidi="ar-SA"/>
      </w:rPr>
    </w:lvl>
    <w:lvl w:ilvl="5">
      <w:start w:val="0"/>
      <w:numFmt w:val="bullet"/>
      <w:lvlText w:val="•"/>
      <w:lvlJc w:val="left"/>
      <w:pPr>
        <w:ind w:left="6422" w:hanging="1084"/>
      </w:pPr>
      <w:rPr>
        <w:rFonts w:hint="default"/>
        <w:lang w:val="en-US" w:eastAsia="en-US" w:bidi="ar-SA"/>
      </w:rPr>
    </w:lvl>
    <w:lvl w:ilvl="6">
      <w:start w:val="0"/>
      <w:numFmt w:val="bullet"/>
      <w:lvlText w:val="•"/>
      <w:lvlJc w:val="left"/>
      <w:pPr>
        <w:ind w:left="7346" w:hanging="1084"/>
      </w:pPr>
      <w:rPr>
        <w:rFonts w:hint="default"/>
        <w:lang w:val="en-US" w:eastAsia="en-US" w:bidi="ar-SA"/>
      </w:rPr>
    </w:lvl>
    <w:lvl w:ilvl="7">
      <w:start w:val="0"/>
      <w:numFmt w:val="bullet"/>
      <w:lvlText w:val="•"/>
      <w:lvlJc w:val="left"/>
      <w:pPr>
        <w:ind w:left="8270" w:hanging="1084"/>
      </w:pPr>
      <w:rPr>
        <w:rFonts w:hint="default"/>
        <w:lang w:val="en-US" w:eastAsia="en-US" w:bidi="ar-SA"/>
      </w:rPr>
    </w:lvl>
    <w:lvl w:ilvl="8">
      <w:start w:val="0"/>
      <w:numFmt w:val="bullet"/>
      <w:lvlText w:val="•"/>
      <w:lvlJc w:val="left"/>
      <w:pPr>
        <w:ind w:left="9195" w:hanging="1084"/>
      </w:pPr>
      <w:rPr>
        <w:rFonts w:hint="default"/>
        <w:lang w:val="en-US" w:eastAsia="en-US" w:bidi="ar-SA"/>
      </w:rPr>
    </w:lvl>
  </w:abstractNum>
  <w:abstractNum w:abstractNumId="8">
    <w:multiLevelType w:val="hybridMultilevel"/>
    <w:lvl w:ilvl="0">
      <w:start w:val="0"/>
      <w:numFmt w:val="bullet"/>
      <w:lvlText w:val="•"/>
      <w:lvlJc w:val="left"/>
      <w:pPr>
        <w:ind w:left="1187" w:hanging="1079"/>
      </w:pPr>
      <w:rPr>
        <w:rFonts w:hint="default" w:ascii="Arial" w:hAnsi="Arial" w:eastAsia="Arial" w:cs="Arial"/>
        <w:b w:val="0"/>
        <w:bCs w:val="0"/>
        <w:i w:val="0"/>
        <w:iCs w:val="0"/>
        <w:color w:val="2A6264"/>
        <w:spacing w:val="0"/>
        <w:w w:val="90"/>
        <w:sz w:val="40"/>
        <w:szCs w:val="40"/>
        <w:u w:val="thick" w:color="2A6264"/>
        <w:lang w:val="en-US" w:eastAsia="en-US" w:bidi="ar-SA"/>
      </w:rPr>
    </w:lvl>
    <w:lvl w:ilvl="1">
      <w:start w:val="0"/>
      <w:numFmt w:val="bullet"/>
      <w:lvlText w:val="•"/>
      <w:lvlJc w:val="left"/>
      <w:pPr>
        <w:ind w:left="2134" w:hanging="1079"/>
      </w:pPr>
      <w:rPr>
        <w:rFonts w:hint="default"/>
        <w:lang w:val="en-US" w:eastAsia="en-US" w:bidi="ar-SA"/>
      </w:rPr>
    </w:lvl>
    <w:lvl w:ilvl="2">
      <w:start w:val="0"/>
      <w:numFmt w:val="bullet"/>
      <w:lvlText w:val="•"/>
      <w:lvlJc w:val="left"/>
      <w:pPr>
        <w:ind w:left="3088" w:hanging="1079"/>
      </w:pPr>
      <w:rPr>
        <w:rFonts w:hint="default"/>
        <w:lang w:val="en-US" w:eastAsia="en-US" w:bidi="ar-SA"/>
      </w:rPr>
    </w:lvl>
    <w:lvl w:ilvl="3">
      <w:start w:val="0"/>
      <w:numFmt w:val="bullet"/>
      <w:lvlText w:val="•"/>
      <w:lvlJc w:val="left"/>
      <w:pPr>
        <w:ind w:left="4043" w:hanging="1079"/>
      </w:pPr>
      <w:rPr>
        <w:rFonts w:hint="default"/>
        <w:lang w:val="en-US" w:eastAsia="en-US" w:bidi="ar-SA"/>
      </w:rPr>
    </w:lvl>
    <w:lvl w:ilvl="4">
      <w:start w:val="0"/>
      <w:numFmt w:val="bullet"/>
      <w:lvlText w:val="•"/>
      <w:lvlJc w:val="left"/>
      <w:pPr>
        <w:ind w:left="4997" w:hanging="1079"/>
      </w:pPr>
      <w:rPr>
        <w:rFonts w:hint="default"/>
        <w:lang w:val="en-US" w:eastAsia="en-US" w:bidi="ar-SA"/>
      </w:rPr>
    </w:lvl>
    <w:lvl w:ilvl="5">
      <w:start w:val="0"/>
      <w:numFmt w:val="bullet"/>
      <w:lvlText w:val="•"/>
      <w:lvlJc w:val="left"/>
      <w:pPr>
        <w:ind w:left="5952" w:hanging="1079"/>
      </w:pPr>
      <w:rPr>
        <w:rFonts w:hint="default"/>
        <w:lang w:val="en-US" w:eastAsia="en-US" w:bidi="ar-SA"/>
      </w:rPr>
    </w:lvl>
    <w:lvl w:ilvl="6">
      <w:start w:val="0"/>
      <w:numFmt w:val="bullet"/>
      <w:lvlText w:val="•"/>
      <w:lvlJc w:val="left"/>
      <w:pPr>
        <w:ind w:left="6906" w:hanging="1079"/>
      </w:pPr>
      <w:rPr>
        <w:rFonts w:hint="default"/>
        <w:lang w:val="en-US" w:eastAsia="en-US" w:bidi="ar-SA"/>
      </w:rPr>
    </w:lvl>
    <w:lvl w:ilvl="7">
      <w:start w:val="0"/>
      <w:numFmt w:val="bullet"/>
      <w:lvlText w:val="•"/>
      <w:lvlJc w:val="left"/>
      <w:pPr>
        <w:ind w:left="7860" w:hanging="1079"/>
      </w:pPr>
      <w:rPr>
        <w:rFonts w:hint="default"/>
        <w:lang w:val="en-US" w:eastAsia="en-US" w:bidi="ar-SA"/>
      </w:rPr>
    </w:lvl>
    <w:lvl w:ilvl="8">
      <w:start w:val="0"/>
      <w:numFmt w:val="bullet"/>
      <w:lvlText w:val="•"/>
      <w:lvlJc w:val="left"/>
      <w:pPr>
        <w:ind w:left="8815" w:hanging="1079"/>
      </w:pPr>
      <w:rPr>
        <w:rFonts w:hint="default"/>
        <w:lang w:val="en-US" w:eastAsia="en-US" w:bidi="ar-SA"/>
      </w:rPr>
    </w:lvl>
  </w:abstractNum>
  <w:abstractNum w:abstractNumId="7">
    <w:multiLevelType w:val="hybridMultilevel"/>
    <w:lvl w:ilvl="0">
      <w:start w:val="0"/>
      <w:numFmt w:val="bullet"/>
      <w:lvlText w:val="•"/>
      <w:lvlJc w:val="left"/>
      <w:pPr>
        <w:ind w:left="1189" w:hanging="1079"/>
      </w:pPr>
      <w:rPr>
        <w:rFonts w:hint="default" w:ascii="Arial" w:hAnsi="Arial" w:eastAsia="Arial" w:cs="Arial"/>
        <w:spacing w:val="0"/>
        <w:w w:val="94"/>
        <w:u w:val="thick" w:color="2A6667"/>
        <w:lang w:val="en-US" w:eastAsia="en-US" w:bidi="ar-SA"/>
      </w:rPr>
    </w:lvl>
    <w:lvl w:ilvl="1">
      <w:start w:val="0"/>
      <w:numFmt w:val="bullet"/>
      <w:lvlText w:val="•"/>
      <w:lvlJc w:val="left"/>
      <w:pPr>
        <w:ind w:left="2064" w:hanging="1079"/>
      </w:pPr>
      <w:rPr>
        <w:rFonts w:hint="default"/>
        <w:lang w:val="en-US" w:eastAsia="en-US" w:bidi="ar-SA"/>
      </w:rPr>
    </w:lvl>
    <w:lvl w:ilvl="2">
      <w:start w:val="0"/>
      <w:numFmt w:val="bullet"/>
      <w:lvlText w:val="•"/>
      <w:lvlJc w:val="left"/>
      <w:pPr>
        <w:ind w:left="2948" w:hanging="1079"/>
      </w:pPr>
      <w:rPr>
        <w:rFonts w:hint="default"/>
        <w:lang w:val="en-US" w:eastAsia="en-US" w:bidi="ar-SA"/>
      </w:rPr>
    </w:lvl>
    <w:lvl w:ilvl="3">
      <w:start w:val="0"/>
      <w:numFmt w:val="bullet"/>
      <w:lvlText w:val="•"/>
      <w:lvlJc w:val="left"/>
      <w:pPr>
        <w:ind w:left="3833" w:hanging="1079"/>
      </w:pPr>
      <w:rPr>
        <w:rFonts w:hint="default"/>
        <w:lang w:val="en-US" w:eastAsia="en-US" w:bidi="ar-SA"/>
      </w:rPr>
    </w:lvl>
    <w:lvl w:ilvl="4">
      <w:start w:val="0"/>
      <w:numFmt w:val="bullet"/>
      <w:lvlText w:val="•"/>
      <w:lvlJc w:val="left"/>
      <w:pPr>
        <w:ind w:left="4717" w:hanging="1079"/>
      </w:pPr>
      <w:rPr>
        <w:rFonts w:hint="default"/>
        <w:lang w:val="en-US" w:eastAsia="en-US" w:bidi="ar-SA"/>
      </w:rPr>
    </w:lvl>
    <w:lvl w:ilvl="5">
      <w:start w:val="0"/>
      <w:numFmt w:val="bullet"/>
      <w:lvlText w:val="•"/>
      <w:lvlJc w:val="left"/>
      <w:pPr>
        <w:ind w:left="5602" w:hanging="1079"/>
      </w:pPr>
      <w:rPr>
        <w:rFonts w:hint="default"/>
        <w:lang w:val="en-US" w:eastAsia="en-US" w:bidi="ar-SA"/>
      </w:rPr>
    </w:lvl>
    <w:lvl w:ilvl="6">
      <w:start w:val="0"/>
      <w:numFmt w:val="bullet"/>
      <w:lvlText w:val="•"/>
      <w:lvlJc w:val="left"/>
      <w:pPr>
        <w:ind w:left="6486" w:hanging="1079"/>
      </w:pPr>
      <w:rPr>
        <w:rFonts w:hint="default"/>
        <w:lang w:val="en-US" w:eastAsia="en-US" w:bidi="ar-SA"/>
      </w:rPr>
    </w:lvl>
    <w:lvl w:ilvl="7">
      <w:start w:val="0"/>
      <w:numFmt w:val="bullet"/>
      <w:lvlText w:val="•"/>
      <w:lvlJc w:val="left"/>
      <w:pPr>
        <w:ind w:left="7370" w:hanging="1079"/>
      </w:pPr>
      <w:rPr>
        <w:rFonts w:hint="default"/>
        <w:lang w:val="en-US" w:eastAsia="en-US" w:bidi="ar-SA"/>
      </w:rPr>
    </w:lvl>
    <w:lvl w:ilvl="8">
      <w:start w:val="0"/>
      <w:numFmt w:val="bullet"/>
      <w:lvlText w:val="•"/>
      <w:lvlJc w:val="left"/>
      <w:pPr>
        <w:ind w:left="8255" w:hanging="1079"/>
      </w:pPr>
      <w:rPr>
        <w:rFonts w:hint="default"/>
        <w:lang w:val="en-US" w:eastAsia="en-US" w:bidi="ar-SA"/>
      </w:rPr>
    </w:lvl>
  </w:abstractNum>
  <w:abstractNum w:abstractNumId="6">
    <w:multiLevelType w:val="hybridMultilevel"/>
    <w:lvl w:ilvl="0">
      <w:start w:val="0"/>
      <w:numFmt w:val="bullet"/>
      <w:lvlText w:val="•"/>
      <w:lvlJc w:val="left"/>
      <w:pPr>
        <w:ind w:left="1545" w:hanging="1084"/>
      </w:pPr>
      <w:rPr>
        <w:rFonts w:hint="default" w:ascii="Arial" w:hAnsi="Arial" w:eastAsia="Arial" w:cs="Arial"/>
        <w:spacing w:val="0"/>
        <w:w w:val="90"/>
        <w:u w:val="thick" w:color="2A5E64"/>
        <w:lang w:val="en-US" w:eastAsia="en-US" w:bidi="ar-SA"/>
      </w:rPr>
    </w:lvl>
    <w:lvl w:ilvl="1">
      <w:start w:val="0"/>
      <w:numFmt w:val="bullet"/>
      <w:lvlText w:val="•"/>
      <w:lvlJc w:val="left"/>
      <w:pPr>
        <w:ind w:left="2492" w:hanging="1084"/>
      </w:pPr>
      <w:rPr>
        <w:rFonts w:hint="default"/>
        <w:lang w:val="en-US" w:eastAsia="en-US" w:bidi="ar-SA"/>
      </w:rPr>
    </w:lvl>
    <w:lvl w:ilvl="2">
      <w:start w:val="0"/>
      <w:numFmt w:val="bullet"/>
      <w:lvlText w:val="•"/>
      <w:lvlJc w:val="left"/>
      <w:pPr>
        <w:ind w:left="3444" w:hanging="1084"/>
      </w:pPr>
      <w:rPr>
        <w:rFonts w:hint="default"/>
        <w:lang w:val="en-US" w:eastAsia="en-US" w:bidi="ar-SA"/>
      </w:rPr>
    </w:lvl>
    <w:lvl w:ilvl="3">
      <w:start w:val="0"/>
      <w:numFmt w:val="bullet"/>
      <w:lvlText w:val="•"/>
      <w:lvlJc w:val="left"/>
      <w:pPr>
        <w:ind w:left="4397" w:hanging="1084"/>
      </w:pPr>
      <w:rPr>
        <w:rFonts w:hint="default"/>
        <w:lang w:val="en-US" w:eastAsia="en-US" w:bidi="ar-SA"/>
      </w:rPr>
    </w:lvl>
    <w:lvl w:ilvl="4">
      <w:start w:val="0"/>
      <w:numFmt w:val="bullet"/>
      <w:lvlText w:val="•"/>
      <w:lvlJc w:val="left"/>
      <w:pPr>
        <w:ind w:left="5349" w:hanging="1084"/>
      </w:pPr>
      <w:rPr>
        <w:rFonts w:hint="default"/>
        <w:lang w:val="en-US" w:eastAsia="en-US" w:bidi="ar-SA"/>
      </w:rPr>
    </w:lvl>
    <w:lvl w:ilvl="5">
      <w:start w:val="0"/>
      <w:numFmt w:val="bullet"/>
      <w:lvlText w:val="•"/>
      <w:lvlJc w:val="left"/>
      <w:pPr>
        <w:ind w:left="6302" w:hanging="1084"/>
      </w:pPr>
      <w:rPr>
        <w:rFonts w:hint="default"/>
        <w:lang w:val="en-US" w:eastAsia="en-US" w:bidi="ar-SA"/>
      </w:rPr>
    </w:lvl>
    <w:lvl w:ilvl="6">
      <w:start w:val="0"/>
      <w:numFmt w:val="bullet"/>
      <w:lvlText w:val="•"/>
      <w:lvlJc w:val="left"/>
      <w:pPr>
        <w:ind w:left="7254" w:hanging="1084"/>
      </w:pPr>
      <w:rPr>
        <w:rFonts w:hint="default"/>
        <w:lang w:val="en-US" w:eastAsia="en-US" w:bidi="ar-SA"/>
      </w:rPr>
    </w:lvl>
    <w:lvl w:ilvl="7">
      <w:start w:val="0"/>
      <w:numFmt w:val="bullet"/>
      <w:lvlText w:val="•"/>
      <w:lvlJc w:val="left"/>
      <w:pPr>
        <w:ind w:left="8206" w:hanging="1084"/>
      </w:pPr>
      <w:rPr>
        <w:rFonts w:hint="default"/>
        <w:lang w:val="en-US" w:eastAsia="en-US" w:bidi="ar-SA"/>
      </w:rPr>
    </w:lvl>
    <w:lvl w:ilvl="8">
      <w:start w:val="0"/>
      <w:numFmt w:val="bullet"/>
      <w:lvlText w:val="•"/>
      <w:lvlJc w:val="left"/>
      <w:pPr>
        <w:ind w:left="9159" w:hanging="1084"/>
      </w:pPr>
      <w:rPr>
        <w:rFonts w:hint="default"/>
        <w:lang w:val="en-US" w:eastAsia="en-US" w:bidi="ar-SA"/>
      </w:rPr>
    </w:lvl>
  </w:abstractNum>
  <w:abstractNum w:abstractNumId="5">
    <w:multiLevelType w:val="hybridMultilevel"/>
    <w:lvl w:ilvl="0">
      <w:start w:val="0"/>
      <w:numFmt w:val="bullet"/>
      <w:lvlText w:val="•"/>
      <w:lvlJc w:val="left"/>
      <w:pPr>
        <w:ind w:left="945" w:hanging="369"/>
      </w:pPr>
      <w:rPr>
        <w:rFonts w:hint="default" w:ascii="Times New Roman" w:hAnsi="Times New Roman" w:eastAsia="Times New Roman" w:cs="Times New Roman"/>
        <w:b w:val="0"/>
        <w:bCs w:val="0"/>
        <w:i w:val="0"/>
        <w:iCs w:val="0"/>
        <w:spacing w:val="0"/>
        <w:w w:val="106"/>
        <w:sz w:val="20"/>
        <w:szCs w:val="20"/>
        <w:lang w:val="en-US" w:eastAsia="en-US" w:bidi="ar-SA"/>
      </w:rPr>
    </w:lvl>
    <w:lvl w:ilvl="1">
      <w:start w:val="0"/>
      <w:numFmt w:val="bullet"/>
      <w:lvlText w:val="•"/>
      <w:lvlJc w:val="left"/>
      <w:pPr>
        <w:ind w:left="1022" w:hanging="364"/>
      </w:pPr>
      <w:rPr>
        <w:rFonts w:hint="default" w:ascii="Times New Roman" w:hAnsi="Times New Roman" w:eastAsia="Times New Roman" w:cs="Times New Roman"/>
        <w:b w:val="0"/>
        <w:bCs w:val="0"/>
        <w:i w:val="0"/>
        <w:iCs w:val="0"/>
        <w:spacing w:val="0"/>
        <w:w w:val="105"/>
        <w:sz w:val="20"/>
        <w:szCs w:val="20"/>
        <w:lang w:val="en-US" w:eastAsia="en-US" w:bidi="ar-SA"/>
      </w:rPr>
    </w:lvl>
    <w:lvl w:ilvl="2">
      <w:start w:val="0"/>
      <w:numFmt w:val="bullet"/>
      <w:lvlText w:val="•"/>
      <w:lvlJc w:val="left"/>
      <w:pPr>
        <w:ind w:left="2136" w:hanging="364"/>
      </w:pPr>
      <w:rPr>
        <w:rFonts w:hint="default"/>
        <w:lang w:val="en-US" w:eastAsia="en-US" w:bidi="ar-SA"/>
      </w:rPr>
    </w:lvl>
    <w:lvl w:ilvl="3">
      <w:start w:val="0"/>
      <w:numFmt w:val="bullet"/>
      <w:lvlText w:val="•"/>
      <w:lvlJc w:val="left"/>
      <w:pPr>
        <w:ind w:left="3252" w:hanging="364"/>
      </w:pPr>
      <w:rPr>
        <w:rFonts w:hint="default"/>
        <w:lang w:val="en-US" w:eastAsia="en-US" w:bidi="ar-SA"/>
      </w:rPr>
    </w:lvl>
    <w:lvl w:ilvl="4">
      <w:start w:val="0"/>
      <w:numFmt w:val="bullet"/>
      <w:lvlText w:val="•"/>
      <w:lvlJc w:val="left"/>
      <w:pPr>
        <w:ind w:left="4368" w:hanging="364"/>
      </w:pPr>
      <w:rPr>
        <w:rFonts w:hint="default"/>
        <w:lang w:val="en-US" w:eastAsia="en-US" w:bidi="ar-SA"/>
      </w:rPr>
    </w:lvl>
    <w:lvl w:ilvl="5">
      <w:start w:val="0"/>
      <w:numFmt w:val="bullet"/>
      <w:lvlText w:val="•"/>
      <w:lvlJc w:val="left"/>
      <w:pPr>
        <w:ind w:left="5484" w:hanging="364"/>
      </w:pPr>
      <w:rPr>
        <w:rFonts w:hint="default"/>
        <w:lang w:val="en-US" w:eastAsia="en-US" w:bidi="ar-SA"/>
      </w:rPr>
    </w:lvl>
    <w:lvl w:ilvl="6">
      <w:start w:val="0"/>
      <w:numFmt w:val="bullet"/>
      <w:lvlText w:val="•"/>
      <w:lvlJc w:val="left"/>
      <w:pPr>
        <w:ind w:left="6600" w:hanging="364"/>
      </w:pPr>
      <w:rPr>
        <w:rFonts w:hint="default"/>
        <w:lang w:val="en-US" w:eastAsia="en-US" w:bidi="ar-SA"/>
      </w:rPr>
    </w:lvl>
    <w:lvl w:ilvl="7">
      <w:start w:val="0"/>
      <w:numFmt w:val="bullet"/>
      <w:lvlText w:val="•"/>
      <w:lvlJc w:val="left"/>
      <w:pPr>
        <w:ind w:left="7716" w:hanging="364"/>
      </w:pPr>
      <w:rPr>
        <w:rFonts w:hint="default"/>
        <w:lang w:val="en-US" w:eastAsia="en-US" w:bidi="ar-SA"/>
      </w:rPr>
    </w:lvl>
    <w:lvl w:ilvl="8">
      <w:start w:val="0"/>
      <w:numFmt w:val="bullet"/>
      <w:lvlText w:val="•"/>
      <w:lvlJc w:val="left"/>
      <w:pPr>
        <w:ind w:left="8832" w:hanging="364"/>
      </w:pPr>
      <w:rPr>
        <w:rFonts w:hint="default"/>
        <w:lang w:val="en-US" w:eastAsia="en-US" w:bidi="ar-SA"/>
      </w:rPr>
    </w:lvl>
  </w:abstractNum>
  <w:abstractNum w:abstractNumId="4">
    <w:multiLevelType w:val="hybridMultilevel"/>
    <w:lvl w:ilvl="0">
      <w:start w:val="0"/>
      <w:numFmt w:val="bullet"/>
      <w:lvlText w:val="•"/>
      <w:lvlJc w:val="left"/>
      <w:pPr>
        <w:ind w:left="1439" w:hanging="1088"/>
      </w:pPr>
      <w:rPr>
        <w:rFonts w:hint="default" w:ascii="Arial" w:hAnsi="Arial" w:eastAsia="Arial" w:cs="Arial"/>
        <w:b w:val="0"/>
        <w:bCs w:val="0"/>
        <w:i w:val="0"/>
        <w:iCs w:val="0"/>
        <w:color w:val="285D64"/>
        <w:spacing w:val="0"/>
        <w:w w:val="106"/>
        <w:sz w:val="40"/>
        <w:szCs w:val="40"/>
        <w:u w:val="thick" w:color="285D64"/>
        <w:lang w:val="en-US" w:eastAsia="en-US" w:bidi="ar-SA"/>
      </w:rPr>
    </w:lvl>
    <w:lvl w:ilvl="1">
      <w:start w:val="0"/>
      <w:numFmt w:val="bullet"/>
      <w:lvlText w:val="•"/>
      <w:lvlJc w:val="left"/>
      <w:pPr>
        <w:ind w:left="930" w:hanging="365"/>
      </w:pPr>
      <w:rPr>
        <w:rFonts w:hint="default" w:ascii="Times New Roman" w:hAnsi="Times New Roman" w:eastAsia="Times New Roman" w:cs="Times New Roman"/>
        <w:b w:val="0"/>
        <w:bCs w:val="0"/>
        <w:i w:val="0"/>
        <w:iCs w:val="0"/>
        <w:spacing w:val="0"/>
        <w:w w:val="101"/>
        <w:sz w:val="21"/>
        <w:szCs w:val="21"/>
        <w:lang w:val="en-US" w:eastAsia="en-US" w:bidi="ar-SA"/>
      </w:rPr>
    </w:lvl>
    <w:lvl w:ilvl="2">
      <w:start w:val="0"/>
      <w:numFmt w:val="bullet"/>
      <w:lvlText w:val="•"/>
      <w:lvlJc w:val="left"/>
      <w:pPr>
        <w:ind w:left="2509" w:hanging="365"/>
      </w:pPr>
      <w:rPr>
        <w:rFonts w:hint="default"/>
        <w:lang w:val="en-US" w:eastAsia="en-US" w:bidi="ar-SA"/>
      </w:rPr>
    </w:lvl>
    <w:lvl w:ilvl="3">
      <w:start w:val="0"/>
      <w:numFmt w:val="bullet"/>
      <w:lvlText w:val="•"/>
      <w:lvlJc w:val="left"/>
      <w:pPr>
        <w:ind w:left="3578" w:hanging="365"/>
      </w:pPr>
      <w:rPr>
        <w:rFonts w:hint="default"/>
        <w:lang w:val="en-US" w:eastAsia="en-US" w:bidi="ar-SA"/>
      </w:rPr>
    </w:lvl>
    <w:lvl w:ilvl="4">
      <w:start w:val="0"/>
      <w:numFmt w:val="bullet"/>
      <w:lvlText w:val="•"/>
      <w:lvlJc w:val="left"/>
      <w:pPr>
        <w:ind w:left="4648" w:hanging="365"/>
      </w:pPr>
      <w:rPr>
        <w:rFonts w:hint="default"/>
        <w:lang w:val="en-US" w:eastAsia="en-US" w:bidi="ar-SA"/>
      </w:rPr>
    </w:lvl>
    <w:lvl w:ilvl="5">
      <w:start w:val="0"/>
      <w:numFmt w:val="bullet"/>
      <w:lvlText w:val="•"/>
      <w:lvlJc w:val="left"/>
      <w:pPr>
        <w:ind w:left="5717" w:hanging="365"/>
      </w:pPr>
      <w:rPr>
        <w:rFonts w:hint="default"/>
        <w:lang w:val="en-US" w:eastAsia="en-US" w:bidi="ar-SA"/>
      </w:rPr>
    </w:lvl>
    <w:lvl w:ilvl="6">
      <w:start w:val="0"/>
      <w:numFmt w:val="bullet"/>
      <w:lvlText w:val="•"/>
      <w:lvlJc w:val="left"/>
      <w:pPr>
        <w:ind w:left="6786" w:hanging="365"/>
      </w:pPr>
      <w:rPr>
        <w:rFonts w:hint="default"/>
        <w:lang w:val="en-US" w:eastAsia="en-US" w:bidi="ar-SA"/>
      </w:rPr>
    </w:lvl>
    <w:lvl w:ilvl="7">
      <w:start w:val="0"/>
      <w:numFmt w:val="bullet"/>
      <w:lvlText w:val="•"/>
      <w:lvlJc w:val="left"/>
      <w:pPr>
        <w:ind w:left="7856" w:hanging="365"/>
      </w:pPr>
      <w:rPr>
        <w:rFonts w:hint="default"/>
        <w:lang w:val="en-US" w:eastAsia="en-US" w:bidi="ar-SA"/>
      </w:rPr>
    </w:lvl>
    <w:lvl w:ilvl="8">
      <w:start w:val="0"/>
      <w:numFmt w:val="bullet"/>
      <w:lvlText w:val="•"/>
      <w:lvlJc w:val="left"/>
      <w:pPr>
        <w:ind w:left="8925" w:hanging="365"/>
      </w:pPr>
      <w:rPr>
        <w:rFonts w:hint="default"/>
        <w:lang w:val="en-US" w:eastAsia="en-US" w:bidi="ar-SA"/>
      </w:rPr>
    </w:lvl>
  </w:abstractNum>
  <w:abstractNum w:abstractNumId="3">
    <w:multiLevelType w:val="hybridMultilevel"/>
    <w:lvl w:ilvl="0">
      <w:start w:val="0"/>
      <w:numFmt w:val="bullet"/>
      <w:lvlText w:val="•"/>
      <w:lvlJc w:val="left"/>
      <w:pPr>
        <w:ind w:left="1410" w:hanging="1088"/>
      </w:pPr>
      <w:rPr>
        <w:rFonts w:hint="default" w:ascii="Arial" w:hAnsi="Arial" w:eastAsia="Arial" w:cs="Arial"/>
        <w:b w:val="0"/>
        <w:bCs w:val="0"/>
        <w:i w:val="0"/>
        <w:iCs w:val="0"/>
        <w:color w:val="285E62"/>
        <w:spacing w:val="0"/>
        <w:w w:val="100"/>
        <w:sz w:val="40"/>
        <w:szCs w:val="40"/>
        <w:u w:val="thick" w:color="285E62"/>
        <w:lang w:val="en-US" w:eastAsia="en-US" w:bidi="ar-SA"/>
      </w:rPr>
    </w:lvl>
    <w:lvl w:ilvl="1">
      <w:start w:val="0"/>
      <w:numFmt w:val="bullet"/>
      <w:lvlText w:val="•"/>
      <w:lvlJc w:val="left"/>
      <w:pPr>
        <w:ind w:left="2384" w:hanging="1088"/>
      </w:pPr>
      <w:rPr>
        <w:rFonts w:hint="default"/>
        <w:lang w:val="en-US" w:eastAsia="en-US" w:bidi="ar-SA"/>
      </w:rPr>
    </w:lvl>
    <w:lvl w:ilvl="2">
      <w:start w:val="0"/>
      <w:numFmt w:val="bullet"/>
      <w:lvlText w:val="•"/>
      <w:lvlJc w:val="left"/>
      <w:pPr>
        <w:ind w:left="3348" w:hanging="1088"/>
      </w:pPr>
      <w:rPr>
        <w:rFonts w:hint="default"/>
        <w:lang w:val="en-US" w:eastAsia="en-US" w:bidi="ar-SA"/>
      </w:rPr>
    </w:lvl>
    <w:lvl w:ilvl="3">
      <w:start w:val="0"/>
      <w:numFmt w:val="bullet"/>
      <w:lvlText w:val="•"/>
      <w:lvlJc w:val="left"/>
      <w:pPr>
        <w:ind w:left="4313" w:hanging="1088"/>
      </w:pPr>
      <w:rPr>
        <w:rFonts w:hint="default"/>
        <w:lang w:val="en-US" w:eastAsia="en-US" w:bidi="ar-SA"/>
      </w:rPr>
    </w:lvl>
    <w:lvl w:ilvl="4">
      <w:start w:val="0"/>
      <w:numFmt w:val="bullet"/>
      <w:lvlText w:val="•"/>
      <w:lvlJc w:val="left"/>
      <w:pPr>
        <w:ind w:left="5277" w:hanging="1088"/>
      </w:pPr>
      <w:rPr>
        <w:rFonts w:hint="default"/>
        <w:lang w:val="en-US" w:eastAsia="en-US" w:bidi="ar-SA"/>
      </w:rPr>
    </w:lvl>
    <w:lvl w:ilvl="5">
      <w:start w:val="0"/>
      <w:numFmt w:val="bullet"/>
      <w:lvlText w:val="•"/>
      <w:lvlJc w:val="left"/>
      <w:pPr>
        <w:ind w:left="6242" w:hanging="1088"/>
      </w:pPr>
      <w:rPr>
        <w:rFonts w:hint="default"/>
        <w:lang w:val="en-US" w:eastAsia="en-US" w:bidi="ar-SA"/>
      </w:rPr>
    </w:lvl>
    <w:lvl w:ilvl="6">
      <w:start w:val="0"/>
      <w:numFmt w:val="bullet"/>
      <w:lvlText w:val="•"/>
      <w:lvlJc w:val="left"/>
      <w:pPr>
        <w:ind w:left="7206" w:hanging="1088"/>
      </w:pPr>
      <w:rPr>
        <w:rFonts w:hint="default"/>
        <w:lang w:val="en-US" w:eastAsia="en-US" w:bidi="ar-SA"/>
      </w:rPr>
    </w:lvl>
    <w:lvl w:ilvl="7">
      <w:start w:val="0"/>
      <w:numFmt w:val="bullet"/>
      <w:lvlText w:val="•"/>
      <w:lvlJc w:val="left"/>
      <w:pPr>
        <w:ind w:left="8170" w:hanging="1088"/>
      </w:pPr>
      <w:rPr>
        <w:rFonts w:hint="default"/>
        <w:lang w:val="en-US" w:eastAsia="en-US" w:bidi="ar-SA"/>
      </w:rPr>
    </w:lvl>
    <w:lvl w:ilvl="8">
      <w:start w:val="0"/>
      <w:numFmt w:val="bullet"/>
      <w:lvlText w:val="•"/>
      <w:lvlJc w:val="left"/>
      <w:pPr>
        <w:ind w:left="9135" w:hanging="1088"/>
      </w:pPr>
      <w:rPr>
        <w:rFonts w:hint="default"/>
        <w:lang w:val="en-US" w:eastAsia="en-US" w:bidi="ar-SA"/>
      </w:rPr>
    </w:lvl>
  </w:abstractNum>
  <w:abstractNum w:abstractNumId="2">
    <w:multiLevelType w:val="hybridMultilevel"/>
    <w:lvl w:ilvl="0">
      <w:start w:val="2"/>
      <w:numFmt w:val="decimal"/>
      <w:lvlText w:val="%1."/>
      <w:lvlJc w:val="left"/>
      <w:pPr>
        <w:ind w:left="2151" w:hanging="690"/>
        <w:jc w:val="left"/>
      </w:pPr>
      <w:rPr>
        <w:rFonts w:hint="default"/>
        <w:spacing w:val="0"/>
        <w:w w:val="103"/>
        <w:lang w:val="en-US" w:eastAsia="en-US" w:bidi="ar-SA"/>
      </w:rPr>
    </w:lvl>
    <w:lvl w:ilvl="1">
      <w:start w:val="0"/>
      <w:numFmt w:val="bullet"/>
      <w:lvlText w:val="•"/>
      <w:lvlJc w:val="left"/>
      <w:pPr>
        <w:ind w:left="3050" w:hanging="690"/>
      </w:pPr>
      <w:rPr>
        <w:rFonts w:hint="default"/>
        <w:lang w:val="en-US" w:eastAsia="en-US" w:bidi="ar-SA"/>
      </w:rPr>
    </w:lvl>
    <w:lvl w:ilvl="2">
      <w:start w:val="0"/>
      <w:numFmt w:val="bullet"/>
      <w:lvlText w:val="•"/>
      <w:lvlJc w:val="left"/>
      <w:pPr>
        <w:ind w:left="3940" w:hanging="690"/>
      </w:pPr>
      <w:rPr>
        <w:rFonts w:hint="default"/>
        <w:lang w:val="en-US" w:eastAsia="en-US" w:bidi="ar-SA"/>
      </w:rPr>
    </w:lvl>
    <w:lvl w:ilvl="3">
      <w:start w:val="0"/>
      <w:numFmt w:val="bullet"/>
      <w:lvlText w:val="•"/>
      <w:lvlJc w:val="left"/>
      <w:pPr>
        <w:ind w:left="4831" w:hanging="690"/>
      </w:pPr>
      <w:rPr>
        <w:rFonts w:hint="default"/>
        <w:lang w:val="en-US" w:eastAsia="en-US" w:bidi="ar-SA"/>
      </w:rPr>
    </w:lvl>
    <w:lvl w:ilvl="4">
      <w:start w:val="0"/>
      <w:numFmt w:val="bullet"/>
      <w:lvlText w:val="•"/>
      <w:lvlJc w:val="left"/>
      <w:pPr>
        <w:ind w:left="5721" w:hanging="690"/>
      </w:pPr>
      <w:rPr>
        <w:rFonts w:hint="default"/>
        <w:lang w:val="en-US" w:eastAsia="en-US" w:bidi="ar-SA"/>
      </w:rPr>
    </w:lvl>
    <w:lvl w:ilvl="5">
      <w:start w:val="0"/>
      <w:numFmt w:val="bullet"/>
      <w:lvlText w:val="•"/>
      <w:lvlJc w:val="left"/>
      <w:pPr>
        <w:ind w:left="6612" w:hanging="690"/>
      </w:pPr>
      <w:rPr>
        <w:rFonts w:hint="default"/>
        <w:lang w:val="en-US" w:eastAsia="en-US" w:bidi="ar-SA"/>
      </w:rPr>
    </w:lvl>
    <w:lvl w:ilvl="6">
      <w:start w:val="0"/>
      <w:numFmt w:val="bullet"/>
      <w:lvlText w:val="•"/>
      <w:lvlJc w:val="left"/>
      <w:pPr>
        <w:ind w:left="7502" w:hanging="690"/>
      </w:pPr>
      <w:rPr>
        <w:rFonts w:hint="default"/>
        <w:lang w:val="en-US" w:eastAsia="en-US" w:bidi="ar-SA"/>
      </w:rPr>
    </w:lvl>
    <w:lvl w:ilvl="7">
      <w:start w:val="0"/>
      <w:numFmt w:val="bullet"/>
      <w:lvlText w:val="•"/>
      <w:lvlJc w:val="left"/>
      <w:pPr>
        <w:ind w:left="8392" w:hanging="690"/>
      </w:pPr>
      <w:rPr>
        <w:rFonts w:hint="default"/>
        <w:lang w:val="en-US" w:eastAsia="en-US" w:bidi="ar-SA"/>
      </w:rPr>
    </w:lvl>
    <w:lvl w:ilvl="8">
      <w:start w:val="0"/>
      <w:numFmt w:val="bullet"/>
      <w:lvlText w:val="•"/>
      <w:lvlJc w:val="left"/>
      <w:pPr>
        <w:ind w:left="9283" w:hanging="690"/>
      </w:pPr>
      <w:rPr>
        <w:rFonts w:hint="default"/>
        <w:lang w:val="en-US" w:eastAsia="en-US" w:bidi="ar-SA"/>
      </w:rPr>
    </w:lvl>
  </w:abstractNum>
  <w:abstractNum w:abstractNumId="1">
    <w:multiLevelType w:val="hybridMultilevel"/>
    <w:lvl w:ilvl="0">
      <w:start w:val="1"/>
      <w:numFmt w:val="decimal"/>
      <w:lvlText w:val="%1)"/>
      <w:lvlJc w:val="left"/>
      <w:pPr>
        <w:ind w:left="676" w:hanging="421"/>
        <w:jc w:val="right"/>
      </w:pPr>
      <w:rPr>
        <w:rFonts w:hint="default"/>
        <w:spacing w:val="0"/>
        <w:w w:val="99"/>
        <w:lang w:val="en-US" w:eastAsia="en-US" w:bidi="ar-SA"/>
      </w:rPr>
    </w:lvl>
    <w:lvl w:ilvl="1">
      <w:start w:val="1"/>
      <w:numFmt w:val="lowerLetter"/>
      <w:lvlText w:val="%2)"/>
      <w:lvlJc w:val="left"/>
      <w:pPr>
        <w:ind w:left="1373" w:hanging="364"/>
        <w:jc w:val="left"/>
      </w:pPr>
      <w:rPr>
        <w:rFonts w:hint="default"/>
        <w:spacing w:val="0"/>
        <w:w w:val="95"/>
        <w:lang w:val="en-US" w:eastAsia="en-US" w:bidi="ar-SA"/>
      </w:rPr>
    </w:lvl>
    <w:lvl w:ilvl="2">
      <w:start w:val="0"/>
      <w:numFmt w:val="bullet"/>
      <w:lvlText w:val="•"/>
      <w:lvlJc w:val="left"/>
      <w:pPr>
        <w:ind w:left="1380" w:hanging="364"/>
      </w:pPr>
      <w:rPr>
        <w:rFonts w:hint="default"/>
        <w:lang w:val="en-US" w:eastAsia="en-US" w:bidi="ar-SA"/>
      </w:rPr>
    </w:lvl>
    <w:lvl w:ilvl="3">
      <w:start w:val="0"/>
      <w:numFmt w:val="bullet"/>
      <w:lvlText w:val="•"/>
      <w:lvlJc w:val="left"/>
      <w:pPr>
        <w:ind w:left="2468" w:hanging="364"/>
      </w:pPr>
      <w:rPr>
        <w:rFonts w:hint="default"/>
        <w:lang w:val="en-US" w:eastAsia="en-US" w:bidi="ar-SA"/>
      </w:rPr>
    </w:lvl>
    <w:lvl w:ilvl="4">
      <w:start w:val="0"/>
      <w:numFmt w:val="bullet"/>
      <w:lvlText w:val="•"/>
      <w:lvlJc w:val="left"/>
      <w:pPr>
        <w:ind w:left="3556" w:hanging="364"/>
      </w:pPr>
      <w:rPr>
        <w:rFonts w:hint="default"/>
        <w:lang w:val="en-US" w:eastAsia="en-US" w:bidi="ar-SA"/>
      </w:rPr>
    </w:lvl>
    <w:lvl w:ilvl="5">
      <w:start w:val="0"/>
      <w:numFmt w:val="bullet"/>
      <w:lvlText w:val="•"/>
      <w:lvlJc w:val="left"/>
      <w:pPr>
        <w:ind w:left="4644" w:hanging="364"/>
      </w:pPr>
      <w:rPr>
        <w:rFonts w:hint="default"/>
        <w:lang w:val="en-US" w:eastAsia="en-US" w:bidi="ar-SA"/>
      </w:rPr>
    </w:lvl>
    <w:lvl w:ilvl="6">
      <w:start w:val="0"/>
      <w:numFmt w:val="bullet"/>
      <w:lvlText w:val="•"/>
      <w:lvlJc w:val="left"/>
      <w:pPr>
        <w:ind w:left="5732" w:hanging="364"/>
      </w:pPr>
      <w:rPr>
        <w:rFonts w:hint="default"/>
        <w:lang w:val="en-US" w:eastAsia="en-US" w:bidi="ar-SA"/>
      </w:rPr>
    </w:lvl>
    <w:lvl w:ilvl="7">
      <w:start w:val="0"/>
      <w:numFmt w:val="bullet"/>
      <w:lvlText w:val="•"/>
      <w:lvlJc w:val="left"/>
      <w:pPr>
        <w:ind w:left="6820" w:hanging="364"/>
      </w:pPr>
      <w:rPr>
        <w:rFonts w:hint="default"/>
        <w:lang w:val="en-US" w:eastAsia="en-US" w:bidi="ar-SA"/>
      </w:rPr>
    </w:lvl>
    <w:lvl w:ilvl="8">
      <w:start w:val="0"/>
      <w:numFmt w:val="bullet"/>
      <w:lvlText w:val="•"/>
      <w:lvlJc w:val="left"/>
      <w:pPr>
        <w:ind w:left="7908" w:hanging="364"/>
      </w:pPr>
      <w:rPr>
        <w:rFonts w:hint="default"/>
        <w:lang w:val="en-US" w:eastAsia="en-US" w:bidi="ar-SA"/>
      </w:rPr>
    </w:lvl>
  </w:abstractNum>
  <w:abstractNum w:abstractNumId="0">
    <w:multiLevelType w:val="hybridMultilevel"/>
    <w:lvl w:ilvl="0">
      <w:start w:val="0"/>
      <w:numFmt w:val="bullet"/>
      <w:lvlText w:val="•"/>
      <w:lvlJc w:val="left"/>
      <w:pPr>
        <w:ind w:left="1101" w:hanging="956"/>
      </w:pPr>
      <w:rPr>
        <w:rFonts w:hint="default" w:ascii="Arial" w:hAnsi="Arial" w:eastAsia="Arial" w:cs="Arial"/>
        <w:b w:val="0"/>
        <w:bCs w:val="0"/>
        <w:i/>
        <w:iCs/>
        <w:color w:val="2C6368"/>
        <w:spacing w:val="0"/>
        <w:w w:val="600"/>
        <w:sz w:val="22"/>
        <w:szCs w:val="22"/>
        <w:lang w:val="en-US" w:eastAsia="en-US" w:bidi="ar-SA"/>
      </w:rPr>
    </w:lvl>
    <w:lvl w:ilvl="1">
      <w:start w:val="0"/>
      <w:numFmt w:val="bullet"/>
      <w:lvlText w:val="•"/>
      <w:lvlJc w:val="left"/>
      <w:pPr>
        <w:ind w:left="1356" w:hanging="956"/>
      </w:pPr>
      <w:rPr>
        <w:rFonts w:hint="default"/>
        <w:lang w:val="en-US" w:eastAsia="en-US" w:bidi="ar-SA"/>
      </w:rPr>
    </w:lvl>
    <w:lvl w:ilvl="2">
      <w:start w:val="0"/>
      <w:numFmt w:val="bullet"/>
      <w:lvlText w:val="•"/>
      <w:lvlJc w:val="left"/>
      <w:pPr>
        <w:ind w:left="1613" w:hanging="956"/>
      </w:pPr>
      <w:rPr>
        <w:rFonts w:hint="default"/>
        <w:lang w:val="en-US" w:eastAsia="en-US" w:bidi="ar-SA"/>
      </w:rPr>
    </w:lvl>
    <w:lvl w:ilvl="3">
      <w:start w:val="0"/>
      <w:numFmt w:val="bullet"/>
      <w:lvlText w:val="•"/>
      <w:lvlJc w:val="left"/>
      <w:pPr>
        <w:ind w:left="1869" w:hanging="956"/>
      </w:pPr>
      <w:rPr>
        <w:rFonts w:hint="default"/>
        <w:lang w:val="en-US" w:eastAsia="en-US" w:bidi="ar-SA"/>
      </w:rPr>
    </w:lvl>
    <w:lvl w:ilvl="4">
      <w:start w:val="0"/>
      <w:numFmt w:val="bullet"/>
      <w:lvlText w:val="•"/>
      <w:lvlJc w:val="left"/>
      <w:pPr>
        <w:ind w:left="2126" w:hanging="956"/>
      </w:pPr>
      <w:rPr>
        <w:rFonts w:hint="default"/>
        <w:lang w:val="en-US" w:eastAsia="en-US" w:bidi="ar-SA"/>
      </w:rPr>
    </w:lvl>
    <w:lvl w:ilvl="5">
      <w:start w:val="0"/>
      <w:numFmt w:val="bullet"/>
      <w:lvlText w:val="•"/>
      <w:lvlJc w:val="left"/>
      <w:pPr>
        <w:ind w:left="2383" w:hanging="956"/>
      </w:pPr>
      <w:rPr>
        <w:rFonts w:hint="default"/>
        <w:lang w:val="en-US" w:eastAsia="en-US" w:bidi="ar-SA"/>
      </w:rPr>
    </w:lvl>
    <w:lvl w:ilvl="6">
      <w:start w:val="0"/>
      <w:numFmt w:val="bullet"/>
      <w:lvlText w:val="•"/>
      <w:lvlJc w:val="left"/>
      <w:pPr>
        <w:ind w:left="2639" w:hanging="956"/>
      </w:pPr>
      <w:rPr>
        <w:rFonts w:hint="default"/>
        <w:lang w:val="en-US" w:eastAsia="en-US" w:bidi="ar-SA"/>
      </w:rPr>
    </w:lvl>
    <w:lvl w:ilvl="7">
      <w:start w:val="0"/>
      <w:numFmt w:val="bullet"/>
      <w:lvlText w:val="•"/>
      <w:lvlJc w:val="left"/>
      <w:pPr>
        <w:ind w:left="2896" w:hanging="956"/>
      </w:pPr>
      <w:rPr>
        <w:rFonts w:hint="default"/>
        <w:lang w:val="en-US" w:eastAsia="en-US" w:bidi="ar-SA"/>
      </w:rPr>
    </w:lvl>
    <w:lvl w:ilvl="8">
      <w:start w:val="0"/>
      <w:numFmt w:val="bullet"/>
      <w:lvlText w:val="•"/>
      <w:lvlJc w:val="left"/>
      <w:pPr>
        <w:ind w:left="3152" w:hanging="956"/>
      </w:pPr>
      <w:rPr>
        <w:rFonts w:hint="default"/>
        <w:lang w:val="en-US" w:eastAsia="en-US" w:bidi="ar-SA"/>
      </w:rPr>
    </w:lvl>
  </w:abstractNum>
  <w:num w:numId="82">
    <w:abstractNumId w:val="81"/>
  </w:num>
  <w:num w:numId="60">
    <w:abstractNumId w:val="59"/>
  </w:num>
  <w:num w:numId="48">
    <w:abstractNumId w:val="47"/>
  </w:num>
  <w:num w:numId="83">
    <w:abstractNumId w:val="82"/>
  </w:num>
  <w:num w:numId="81">
    <w:abstractNumId w:val="80"/>
  </w:num>
  <w:num w:numId="80">
    <w:abstractNumId w:val="79"/>
  </w:num>
  <w:num w:numId="79">
    <w:abstractNumId w:val="78"/>
  </w:num>
  <w:num w:numId="78">
    <w:abstractNumId w:val="77"/>
  </w:num>
  <w:num w:numId="77">
    <w:abstractNumId w:val="76"/>
  </w:num>
  <w:num w:numId="76">
    <w:abstractNumId w:val="75"/>
  </w:num>
  <w:num w:numId="75">
    <w:abstractNumId w:val="74"/>
  </w:num>
  <w:num w:numId="73">
    <w:abstractNumId w:val="72"/>
  </w:num>
  <w:num w:numId="74">
    <w:abstractNumId w:val="73"/>
  </w:num>
  <w:num w:numId="72">
    <w:abstractNumId w:val="71"/>
  </w:num>
  <w:num w:numId="71">
    <w:abstractNumId w:val="70"/>
  </w:num>
  <w:num w:numId="70">
    <w:abstractNumId w:val="69"/>
  </w:num>
  <w:num w:numId="69">
    <w:abstractNumId w:val="68"/>
  </w:num>
  <w:num w:numId="68">
    <w:abstractNumId w:val="67"/>
  </w:num>
  <w:num w:numId="67">
    <w:abstractNumId w:val="66"/>
  </w:num>
  <w:num w:numId="66">
    <w:abstractNumId w:val="65"/>
  </w:num>
  <w:num w:numId="65">
    <w:abstractNumId w:val="64"/>
  </w:num>
  <w:num w:numId="64">
    <w:abstractNumId w:val="63"/>
  </w:num>
  <w:num w:numId="63">
    <w:abstractNumId w:val="62"/>
  </w:num>
  <w:num w:numId="62">
    <w:abstractNumId w:val="61"/>
  </w:num>
  <w:num w:numId="61">
    <w:abstractNumId w:val="60"/>
  </w:num>
  <w:num w:numId="59">
    <w:abstractNumId w:val="58"/>
  </w:num>
  <w:num w:numId="58">
    <w:abstractNumId w:val="57"/>
  </w:num>
  <w:num w:numId="57">
    <w:abstractNumId w:val="56"/>
  </w:num>
  <w:num w:numId="56">
    <w:abstractNumId w:val="55"/>
  </w:num>
  <w:num w:numId="55">
    <w:abstractNumId w:val="54"/>
  </w:num>
  <w:num w:numId="54">
    <w:abstractNumId w:val="53"/>
  </w:num>
  <w:num w:numId="53">
    <w:abstractNumId w:val="52"/>
  </w:num>
  <w:num w:numId="52">
    <w:abstractNumId w:val="51"/>
  </w:num>
  <w:num w:numId="51">
    <w:abstractNumId w:val="50"/>
  </w:num>
  <w:num w:numId="50">
    <w:abstractNumId w:val="49"/>
  </w:num>
  <w:num w:numId="49">
    <w:abstractNumId w:val="48"/>
  </w:num>
  <w:num w:numId="47">
    <w:abstractNumId w:val="46"/>
  </w:num>
  <w:num w:numId="46">
    <w:abstractNumId w:val="45"/>
  </w:num>
  <w:num w:numId="45">
    <w:abstractNumId w:val="44"/>
  </w:num>
  <w:num w:numId="44">
    <w:abstractNumId w:val="43"/>
  </w:num>
  <w:num w:numId="43">
    <w:abstractNumId w:val="42"/>
  </w:num>
  <w:num w:numId="41">
    <w:abstractNumId w:val="40"/>
  </w:num>
  <w:num w:numId="40">
    <w:abstractNumId w:val="39"/>
  </w:num>
  <w:num w:numId="42">
    <w:abstractNumId w:val="41"/>
  </w:num>
  <w:num w:numId="39">
    <w:abstractNumId w:val="38"/>
  </w:num>
  <w:num w:numId="38">
    <w:abstractNumId w:val="37"/>
  </w:num>
  <w:num w:numId="37">
    <w:abstractNumId w:val="36"/>
  </w:num>
  <w:num w:numId="36">
    <w:abstractNumId w:val="35"/>
  </w:num>
  <w:num w:numId="35">
    <w:abstractNumId w:val="34"/>
  </w:num>
  <w:num w:numId="34">
    <w:abstractNumId w:val="33"/>
  </w:num>
  <w:num w:numId="33">
    <w:abstractNumId w:val="32"/>
  </w:num>
  <w:num w:numId="32">
    <w:abstractNumId w:val="31"/>
  </w:num>
  <w:num w:numId="31">
    <w:abstractNumId w:val="30"/>
  </w:num>
  <w:num w:numId="30">
    <w:abstractNumId w:val="29"/>
  </w:num>
  <w:num w:numId="29">
    <w:abstractNumId w:val="28"/>
  </w:num>
  <w:num w:numId="28">
    <w:abstractNumId w:val="27"/>
  </w:num>
  <w:num w:numId="27">
    <w:abstractNumId w:val="26"/>
  </w:num>
  <w:num w:numId="26">
    <w:abstractNumId w:val="25"/>
  </w:num>
  <w:num w:numId="25">
    <w:abstractNumId w:val="24"/>
  </w:num>
  <w:num w:numId="24">
    <w:abstractNumId w:val="23"/>
  </w:num>
  <w:num w:numId="23">
    <w:abstractNumId w:val="22"/>
  </w:num>
  <w:num w:numId="22">
    <w:abstractNumId w:val="21"/>
  </w:num>
  <w:num w:numId="21">
    <w:abstractNumId w:val="20"/>
  </w:num>
  <w:num w:numId="20">
    <w:abstractNumId w:val="19"/>
  </w:num>
  <w:num w:numId="19">
    <w:abstractNumId w:val="18"/>
  </w: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Arial" w:hAnsi="Arial" w:eastAsia="Arial" w:cs="Arial"/>
      <w:lang w:val="en-US" w:eastAsia="en-US" w:bidi="ar-SA"/>
    </w:rPr>
  </w:style>
  <w:style w:styleId="BodyText" w:type="paragraph">
    <w:name w:val="Body Text"/>
    <w:basedOn w:val="Normal"/>
    <w:uiPriority w:val="1"/>
    <w:qFormat/>
    <w:pPr/>
    <w:rPr>
      <w:rFonts w:ascii="Times New Roman" w:hAnsi="Times New Roman" w:eastAsia="Times New Roman" w:cs="Times New Roman"/>
      <w:sz w:val="20"/>
      <w:szCs w:val="20"/>
      <w:lang w:val="en-US" w:eastAsia="en-US" w:bidi="ar-SA"/>
    </w:rPr>
  </w:style>
  <w:style w:styleId="Heading1" w:type="paragraph">
    <w:name w:val="Heading 1"/>
    <w:basedOn w:val="Normal"/>
    <w:uiPriority w:val="1"/>
    <w:qFormat/>
    <w:pPr>
      <w:spacing w:line="1038" w:lineRule="exact"/>
      <w:outlineLvl w:val="1"/>
    </w:pPr>
    <w:rPr>
      <w:rFonts w:ascii="Times New Roman" w:hAnsi="Times New Roman" w:eastAsia="Times New Roman" w:cs="Times New Roman"/>
      <w:b/>
      <w:bCs/>
      <w:sz w:val="97"/>
      <w:szCs w:val="97"/>
      <w:lang w:val="en-US" w:eastAsia="en-US" w:bidi="ar-SA"/>
    </w:rPr>
  </w:style>
  <w:style w:styleId="Heading2" w:type="paragraph">
    <w:name w:val="Heading 2"/>
    <w:basedOn w:val="Normal"/>
    <w:uiPriority w:val="1"/>
    <w:qFormat/>
    <w:pPr>
      <w:spacing w:before="41" w:line="931" w:lineRule="exact"/>
      <w:jc w:val="center"/>
      <w:outlineLvl w:val="2"/>
    </w:pPr>
    <w:rPr>
      <w:rFonts w:ascii="Times New Roman" w:hAnsi="Times New Roman" w:eastAsia="Times New Roman" w:cs="Times New Roman"/>
      <w:b/>
      <w:bCs/>
      <w:sz w:val="84"/>
      <w:szCs w:val="84"/>
      <w:lang w:val="en-US" w:eastAsia="en-US" w:bidi="ar-SA"/>
    </w:rPr>
  </w:style>
  <w:style w:styleId="Heading3" w:type="paragraph">
    <w:name w:val="Heading 3"/>
    <w:basedOn w:val="Normal"/>
    <w:uiPriority w:val="1"/>
    <w:qFormat/>
    <w:pPr>
      <w:spacing w:line="832" w:lineRule="exact"/>
      <w:outlineLvl w:val="3"/>
    </w:pPr>
    <w:rPr>
      <w:rFonts w:ascii="Arial" w:hAnsi="Arial" w:eastAsia="Arial" w:cs="Arial"/>
      <w:b/>
      <w:bCs/>
      <w:sz w:val="75"/>
      <w:szCs w:val="75"/>
      <w:lang w:val="en-US" w:eastAsia="en-US" w:bidi="ar-SA"/>
    </w:rPr>
  </w:style>
  <w:style w:styleId="Heading4" w:type="paragraph">
    <w:name w:val="Heading 4"/>
    <w:basedOn w:val="Normal"/>
    <w:uiPriority w:val="1"/>
    <w:qFormat/>
    <w:pPr>
      <w:spacing w:line="794" w:lineRule="exact"/>
      <w:outlineLvl w:val="4"/>
    </w:pPr>
    <w:rPr>
      <w:rFonts w:ascii="Arial" w:hAnsi="Arial" w:eastAsia="Arial" w:cs="Arial"/>
      <w:b/>
      <w:bCs/>
      <w:sz w:val="71"/>
      <w:szCs w:val="71"/>
      <w:lang w:val="en-US" w:eastAsia="en-US" w:bidi="ar-SA"/>
    </w:rPr>
  </w:style>
  <w:style w:styleId="Heading5" w:type="paragraph">
    <w:name w:val="Heading 5"/>
    <w:basedOn w:val="Normal"/>
    <w:uiPriority w:val="1"/>
    <w:qFormat/>
    <w:pPr>
      <w:spacing w:line="671" w:lineRule="exact"/>
      <w:outlineLvl w:val="5"/>
    </w:pPr>
    <w:rPr>
      <w:rFonts w:ascii="Arial" w:hAnsi="Arial" w:eastAsia="Arial" w:cs="Arial"/>
      <w:sz w:val="62"/>
      <w:szCs w:val="62"/>
      <w:u w:val="single" w:color="000000"/>
      <w:lang w:val="en-US" w:eastAsia="en-US" w:bidi="ar-SA"/>
    </w:rPr>
  </w:style>
  <w:style w:styleId="Heading6" w:type="paragraph">
    <w:name w:val="Heading 6"/>
    <w:basedOn w:val="Normal"/>
    <w:uiPriority w:val="1"/>
    <w:qFormat/>
    <w:pPr>
      <w:spacing w:before="10"/>
      <w:outlineLvl w:val="6"/>
    </w:pPr>
    <w:rPr>
      <w:rFonts w:ascii="Courier New" w:hAnsi="Courier New" w:eastAsia="Courier New" w:cs="Courier New"/>
      <w:b/>
      <w:bCs/>
      <w:sz w:val="54"/>
      <w:szCs w:val="54"/>
      <w:lang w:val="en-US" w:eastAsia="en-US" w:bidi="ar-SA"/>
    </w:rPr>
  </w:style>
  <w:style w:styleId="Heading7" w:type="paragraph">
    <w:name w:val="Heading 7"/>
    <w:basedOn w:val="Normal"/>
    <w:uiPriority w:val="1"/>
    <w:qFormat/>
    <w:pPr>
      <w:spacing w:line="459" w:lineRule="exact"/>
      <w:outlineLvl w:val="7"/>
    </w:pPr>
    <w:rPr>
      <w:rFonts w:ascii="Arial" w:hAnsi="Arial" w:eastAsia="Arial" w:cs="Arial"/>
      <w:sz w:val="49"/>
      <w:szCs w:val="49"/>
      <w:lang w:val="en-US" w:eastAsia="en-US" w:bidi="ar-SA"/>
    </w:rPr>
  </w:style>
  <w:style w:styleId="Heading8" w:type="paragraph">
    <w:name w:val="Heading 8"/>
    <w:basedOn w:val="Normal"/>
    <w:uiPriority w:val="1"/>
    <w:qFormat/>
    <w:pPr>
      <w:spacing w:before="61"/>
      <w:ind w:left="493" w:hanging="389"/>
      <w:outlineLvl w:val="8"/>
    </w:pPr>
    <w:rPr>
      <w:rFonts w:ascii="Arial" w:hAnsi="Arial" w:eastAsia="Arial" w:cs="Arial"/>
      <w:b/>
      <w:bCs/>
      <w:sz w:val="41"/>
      <w:szCs w:val="41"/>
      <w:lang w:val="en-US" w:eastAsia="en-US" w:bidi="ar-SA"/>
    </w:rPr>
  </w:style>
  <w:style w:styleId="Heading9" w:type="paragraph">
    <w:name w:val="Heading 9"/>
    <w:basedOn w:val="Normal"/>
    <w:uiPriority w:val="1"/>
    <w:qFormat/>
    <w:pPr>
      <w:ind w:left="132" w:hanging="1089"/>
      <w:outlineLvl w:val="9"/>
    </w:pPr>
    <w:rPr>
      <w:rFonts w:ascii="Times New Roman" w:hAnsi="Times New Roman" w:eastAsia="Times New Roman" w:cs="Times New Roman"/>
      <w:b/>
      <w:bCs/>
      <w:sz w:val="40"/>
      <w:szCs w:val="40"/>
      <w:lang w:val="en-US" w:eastAsia="en-US" w:bidi="ar-SA"/>
    </w:rPr>
  </w:style>
  <w:style w:styleId="ListParagraph" w:type="paragraph">
    <w:name w:val="List Paragraph"/>
    <w:basedOn w:val="Normal"/>
    <w:uiPriority w:val="1"/>
    <w:qFormat/>
    <w:pPr>
      <w:ind w:left="354" w:hanging="350"/>
    </w:pPr>
    <w:rPr>
      <w:rFonts w:ascii="Arial" w:hAnsi="Arial" w:eastAsia="Arial" w:cs="Arial"/>
      <w:lang w:val="en-US" w:eastAsia="en-US" w:bidi="ar-SA"/>
    </w:rPr>
  </w:style>
  <w:style w:styleId="TableParagraph" w:type="paragraph">
    <w:name w:val="Table Paragraph"/>
    <w:basedOn w:val="Normal"/>
    <w:uiPriority w:val="1"/>
    <w:qFormat/>
    <w:pPr/>
    <w:rPr>
      <w:rFonts w:ascii="Arial" w:hAnsi="Arial" w:eastAsia="Arial" w:cs="Arial"/>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jpeg"/><Relationship Id="rId6" Type="http://schemas.openxmlformats.org/officeDocument/2006/relationships/image" Target="media/image2.jpeg"/><Relationship Id="rId7" Type="http://schemas.openxmlformats.org/officeDocument/2006/relationships/image" Target="media/image3.jpeg"/><Relationship Id="rId8" Type="http://schemas.openxmlformats.org/officeDocument/2006/relationships/image" Target="media/image4.jpeg"/><Relationship Id="rId9" Type="http://schemas.openxmlformats.org/officeDocument/2006/relationships/image" Target="media/image5.jpeg"/><Relationship Id="rId10" Type="http://schemas.openxmlformats.org/officeDocument/2006/relationships/image" Target="media/image6.png"/><Relationship Id="rId11" Type="http://schemas.openxmlformats.org/officeDocument/2006/relationships/image" Target="media/image7.jpe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image" Target="media/image10.png"/><Relationship Id="rId15" Type="http://schemas.openxmlformats.org/officeDocument/2006/relationships/image" Target="media/image11.jpeg"/><Relationship Id="rId16" Type="http://schemas.openxmlformats.org/officeDocument/2006/relationships/image" Target="media/image12.jpeg"/><Relationship Id="rId17" Type="http://schemas.openxmlformats.org/officeDocument/2006/relationships/image" Target="media/image13.jpeg"/><Relationship Id="rId18" Type="http://schemas.openxmlformats.org/officeDocument/2006/relationships/image" Target="media/image14.jpeg"/><Relationship Id="rId19" Type="http://schemas.openxmlformats.org/officeDocument/2006/relationships/image" Target="media/image15.jpeg"/><Relationship Id="rId20" Type="http://schemas.openxmlformats.org/officeDocument/2006/relationships/image" Target="media/image16.jpeg"/><Relationship Id="rId21" Type="http://schemas.openxmlformats.org/officeDocument/2006/relationships/image" Target="media/image17.jpeg"/><Relationship Id="rId22" Type="http://schemas.openxmlformats.org/officeDocument/2006/relationships/image" Target="media/image18.jpeg"/><Relationship Id="rId23" Type="http://schemas.openxmlformats.org/officeDocument/2006/relationships/image" Target="media/image19.jpeg"/><Relationship Id="rId24" Type="http://schemas.openxmlformats.org/officeDocument/2006/relationships/image" Target="media/image20.jpeg"/><Relationship Id="rId25" Type="http://schemas.openxmlformats.org/officeDocument/2006/relationships/image" Target="media/image21.jpeg"/><Relationship Id="rId26" Type="http://schemas.openxmlformats.org/officeDocument/2006/relationships/image" Target="media/image22.jpeg"/><Relationship Id="rId27" Type="http://schemas.openxmlformats.org/officeDocument/2006/relationships/image" Target="media/image23.jpeg"/><Relationship Id="rId28" Type="http://schemas.openxmlformats.org/officeDocument/2006/relationships/hyperlink" Target="http://www.GovDeals.com/" TargetMode="External"/><Relationship Id="rId29" Type="http://schemas.openxmlformats.org/officeDocument/2006/relationships/image" Target="media/image24.jpeg"/><Relationship Id="rId30" Type="http://schemas.openxmlformats.org/officeDocument/2006/relationships/image" Target="media/image25.jpeg"/><Relationship Id="rId31" Type="http://schemas.openxmlformats.org/officeDocument/2006/relationships/image" Target="media/image26.jpeg"/><Relationship Id="rId32" Type="http://schemas.openxmlformats.org/officeDocument/2006/relationships/image" Target="media/image27.jpeg"/><Relationship Id="rId33" Type="http://schemas.openxmlformats.org/officeDocument/2006/relationships/image" Target="media/image28.jpeg"/><Relationship Id="rId34" Type="http://schemas.openxmlformats.org/officeDocument/2006/relationships/hyperlink" Target="http://www.uscis.gov/" TargetMode="External"/><Relationship Id="rId35" Type="http://schemas.openxmlformats.org/officeDocument/2006/relationships/image" Target="media/image29.jpeg"/><Relationship Id="rId36" Type="http://schemas.openxmlformats.org/officeDocument/2006/relationships/image" Target="media/image30.jpeg"/><Relationship Id="rId37" Type="http://schemas.openxmlformats.org/officeDocument/2006/relationships/image" Target="media/image31.jpeg"/><Relationship Id="rId38" Type="http://schemas.openxmlformats.org/officeDocument/2006/relationships/image" Target="media/image32.jpeg"/><Relationship Id="rId39" Type="http://schemas.openxmlformats.org/officeDocument/2006/relationships/image" Target="media/image33.jpeg"/><Relationship Id="rId40" Type="http://schemas.openxmlformats.org/officeDocument/2006/relationships/image" Target="media/image34.jpeg"/><Relationship Id="rId41" Type="http://schemas.openxmlformats.org/officeDocument/2006/relationships/image" Target="media/image35.jpeg"/><Relationship Id="rId42" Type="http://schemas.openxmlformats.org/officeDocument/2006/relationships/image" Target="media/image36.jpeg"/><Relationship Id="rId43" Type="http://schemas.openxmlformats.org/officeDocument/2006/relationships/image" Target="media/image37.jpeg"/><Relationship Id="rId44" Type="http://schemas.openxmlformats.org/officeDocument/2006/relationships/image" Target="media/image38.jpeg"/><Relationship Id="rId45" Type="http://schemas.openxmlformats.org/officeDocument/2006/relationships/image" Target="media/image39.jpeg"/><Relationship Id="rId46" Type="http://schemas.openxmlformats.org/officeDocument/2006/relationships/image" Target="media/image40.jpeg"/><Relationship Id="rId47" Type="http://schemas.openxmlformats.org/officeDocument/2006/relationships/image" Target="media/image41.jpeg"/><Relationship Id="rId48" Type="http://schemas.openxmlformats.org/officeDocument/2006/relationships/image" Target="media/image42.jpeg"/><Relationship Id="rId49" Type="http://schemas.openxmlformats.org/officeDocument/2006/relationships/image" Target="media/image43.jpeg"/><Relationship Id="rId50" Type="http://schemas.openxmlformats.org/officeDocument/2006/relationships/image" Target="media/image44.jpeg"/><Relationship Id="rId51" Type="http://schemas.openxmlformats.org/officeDocument/2006/relationships/image" Target="media/image45.jpeg"/><Relationship Id="rId52" Type="http://schemas.openxmlformats.org/officeDocument/2006/relationships/image" Target="media/image46.jpeg"/><Relationship Id="rId53" Type="http://schemas.openxmlformats.org/officeDocument/2006/relationships/image" Target="media/image47.png"/><Relationship Id="rId54" Type="http://schemas.openxmlformats.org/officeDocument/2006/relationships/image" Target="media/image48.png"/><Relationship Id="rId55" Type="http://schemas.openxmlformats.org/officeDocument/2006/relationships/image" Target="media/image49.png"/><Relationship Id="rId56" Type="http://schemas.openxmlformats.org/officeDocument/2006/relationships/image" Target="media/image50.png"/><Relationship Id="rId57" Type="http://schemas.openxmlformats.org/officeDocument/2006/relationships/image" Target="media/image51.png"/><Relationship Id="rId58" Type="http://schemas.openxmlformats.org/officeDocument/2006/relationships/image" Target="media/image52.jpeg"/><Relationship Id="rId59" Type="http://schemas.openxmlformats.org/officeDocument/2006/relationships/image" Target="media/image53.jpeg"/><Relationship Id="rId60" Type="http://schemas.openxmlformats.org/officeDocument/2006/relationships/image" Target="media/image54.jpeg"/><Relationship Id="rId61" Type="http://schemas.openxmlformats.org/officeDocument/2006/relationships/image" Target="media/image55.jpeg"/><Relationship Id="rId62" Type="http://schemas.openxmlformats.org/officeDocument/2006/relationships/image" Target="media/image56.jpeg"/><Relationship Id="rId63" Type="http://schemas.openxmlformats.org/officeDocument/2006/relationships/image" Target="media/image57.jpeg"/><Relationship Id="rId64" Type="http://schemas.openxmlformats.org/officeDocument/2006/relationships/image" Target="media/image58.jpeg"/><Relationship Id="rId65" Type="http://schemas.openxmlformats.org/officeDocument/2006/relationships/image" Target="media/image59.jpeg"/><Relationship Id="rId66" Type="http://schemas.openxmlformats.org/officeDocument/2006/relationships/image" Target="media/image60.jpeg"/><Relationship Id="rId67" Type="http://schemas.openxmlformats.org/officeDocument/2006/relationships/image" Target="media/image61.jpeg"/><Relationship Id="rId68" Type="http://schemas.openxmlformats.org/officeDocument/2006/relationships/image" Target="media/image62.jpeg"/><Relationship Id="rId69" Type="http://schemas.openxmlformats.org/officeDocument/2006/relationships/image" Target="media/image63.jpeg"/><Relationship Id="rId70" Type="http://schemas.openxmlformats.org/officeDocument/2006/relationships/image" Target="media/image64.png"/><Relationship Id="rId71" Type="http://schemas.openxmlformats.org/officeDocument/2006/relationships/image" Target="media/image65.png"/><Relationship Id="rId72" Type="http://schemas.openxmlformats.org/officeDocument/2006/relationships/image" Target="media/image66.jpeg"/><Relationship Id="rId73" Type="http://schemas.openxmlformats.org/officeDocument/2006/relationships/image" Target="media/image67.jpeg"/><Relationship Id="rId74" Type="http://schemas.openxmlformats.org/officeDocument/2006/relationships/image" Target="media/image68.jpeg"/><Relationship Id="rId75" Type="http://schemas.openxmlformats.org/officeDocument/2006/relationships/image" Target="media/image69.jpeg"/><Relationship Id="rId76" Type="http://schemas.openxmlformats.org/officeDocument/2006/relationships/image" Target="media/image70.jpeg"/><Relationship Id="rId77" Type="http://schemas.openxmlformats.org/officeDocument/2006/relationships/image" Target="media/image71.jpeg"/><Relationship Id="rId78" Type="http://schemas.openxmlformats.org/officeDocument/2006/relationships/image" Target="media/image72.jpeg"/><Relationship Id="rId79" Type="http://schemas.openxmlformats.org/officeDocument/2006/relationships/image" Target="media/image73.jpeg"/><Relationship Id="rId80" Type="http://schemas.openxmlformats.org/officeDocument/2006/relationships/image" Target="media/image74.jpeg"/><Relationship Id="rId81" Type="http://schemas.openxmlformats.org/officeDocument/2006/relationships/image" Target="media/image75.png"/><Relationship Id="rId82" Type="http://schemas.openxmlformats.org/officeDocument/2006/relationships/image" Target="media/image76.jpeg"/><Relationship Id="rId83" Type="http://schemas.openxmlformats.org/officeDocument/2006/relationships/image" Target="media/image77.jpeg"/><Relationship Id="rId84" Type="http://schemas.openxmlformats.org/officeDocument/2006/relationships/image" Target="media/image78.jpeg"/><Relationship Id="rId85" Type="http://schemas.openxmlformats.org/officeDocument/2006/relationships/image" Target="media/image79.jpeg"/><Relationship Id="rId86" Type="http://schemas.openxmlformats.org/officeDocument/2006/relationships/image" Target="media/image80.jpeg"/><Relationship Id="rId87" Type="http://schemas.openxmlformats.org/officeDocument/2006/relationships/image" Target="media/image81.jpeg"/><Relationship Id="rId88" Type="http://schemas.openxmlformats.org/officeDocument/2006/relationships/image" Target="media/image82.jpeg"/><Relationship Id="rId89" Type="http://schemas.openxmlformats.org/officeDocument/2006/relationships/image" Target="media/image83.jpeg"/><Relationship Id="rId90" Type="http://schemas.openxmlformats.org/officeDocument/2006/relationships/image" Target="media/image84.jpeg"/><Relationship Id="rId91" Type="http://schemas.openxmlformats.org/officeDocument/2006/relationships/image" Target="media/image85.jpeg"/><Relationship Id="rId92" Type="http://schemas.openxmlformats.org/officeDocument/2006/relationships/image" Target="media/image86.jpeg"/><Relationship Id="rId93" Type="http://schemas.openxmlformats.org/officeDocument/2006/relationships/image" Target="media/image87.jpeg"/><Relationship Id="rId94" Type="http://schemas.openxmlformats.org/officeDocument/2006/relationships/image" Target="media/image88.jpeg"/><Relationship Id="rId95" Type="http://schemas.openxmlformats.org/officeDocument/2006/relationships/image" Target="media/image89.jpeg"/><Relationship Id="rId96" Type="http://schemas.openxmlformats.org/officeDocument/2006/relationships/image" Target="media/image90.png"/><Relationship Id="rId97" Type="http://schemas.openxmlformats.org/officeDocument/2006/relationships/image" Target="media/image91.png"/><Relationship Id="rId98" Type="http://schemas.openxmlformats.org/officeDocument/2006/relationships/image" Target="media/image92.png"/><Relationship Id="rId99" Type="http://schemas.openxmlformats.org/officeDocument/2006/relationships/image" Target="media/image93.png"/><Relationship Id="rId100" Type="http://schemas.openxmlformats.org/officeDocument/2006/relationships/image" Target="media/image94.png"/><Relationship Id="rId101" Type="http://schemas.openxmlformats.org/officeDocument/2006/relationships/image" Target="media/image95.png"/><Relationship Id="rId102" Type="http://schemas.openxmlformats.org/officeDocument/2006/relationships/image" Target="media/image96.png"/><Relationship Id="rId103" Type="http://schemas.openxmlformats.org/officeDocument/2006/relationships/image" Target="media/image97.jpeg"/><Relationship Id="rId104" Type="http://schemas.openxmlformats.org/officeDocument/2006/relationships/image" Target="media/image98.jpeg"/><Relationship Id="rId105" Type="http://schemas.openxmlformats.org/officeDocument/2006/relationships/image" Target="media/image99.png"/><Relationship Id="rId106" Type="http://schemas.openxmlformats.org/officeDocument/2006/relationships/image" Target="media/image100.png"/><Relationship Id="rId107" Type="http://schemas.openxmlformats.org/officeDocument/2006/relationships/image" Target="media/image101.png"/><Relationship Id="rId108" Type="http://schemas.openxmlformats.org/officeDocument/2006/relationships/image" Target="media/image102.png"/><Relationship Id="rId109" Type="http://schemas.openxmlformats.org/officeDocument/2006/relationships/image" Target="media/image103.png"/><Relationship Id="rId110" Type="http://schemas.openxmlformats.org/officeDocument/2006/relationships/image" Target="media/image104.png"/><Relationship Id="rId111" Type="http://schemas.openxmlformats.org/officeDocument/2006/relationships/image" Target="media/image105.png"/><Relationship Id="rId112" Type="http://schemas.openxmlformats.org/officeDocument/2006/relationships/image" Target="media/image106.png"/><Relationship Id="rId113" Type="http://schemas.openxmlformats.org/officeDocument/2006/relationships/image" Target="media/image107.png"/><Relationship Id="rId114" Type="http://schemas.openxmlformats.org/officeDocument/2006/relationships/image" Target="media/image108.png"/><Relationship Id="rId115" Type="http://schemas.openxmlformats.org/officeDocument/2006/relationships/image" Target="media/image109.jpeg"/><Relationship Id="rId116" Type="http://schemas.openxmlformats.org/officeDocument/2006/relationships/image" Target="media/image110.jpeg"/><Relationship Id="rId117" Type="http://schemas.openxmlformats.org/officeDocument/2006/relationships/image" Target="media/image111.jpeg"/><Relationship Id="rId118" Type="http://schemas.openxmlformats.org/officeDocument/2006/relationships/image" Target="media/image112.jpeg"/><Relationship Id="rId119" Type="http://schemas.openxmlformats.org/officeDocument/2006/relationships/image" Target="media/image113.jpeg"/><Relationship Id="rId120" Type="http://schemas.openxmlformats.org/officeDocument/2006/relationships/image" Target="media/image114.jpeg"/><Relationship Id="rId121" Type="http://schemas.openxmlformats.org/officeDocument/2006/relationships/hyperlink" Target="http://www.withersravenel.com/" TargetMode="External"/><Relationship Id="rId122" Type="http://schemas.openxmlformats.org/officeDocument/2006/relationships/image" Target="media/image115.png"/><Relationship Id="rId123" Type="http://schemas.openxmlformats.org/officeDocument/2006/relationships/image" Target="media/image116.png"/><Relationship Id="rId124" Type="http://schemas.openxmlformats.org/officeDocument/2006/relationships/image" Target="media/image117.jpeg"/><Relationship Id="rId125" Type="http://schemas.openxmlformats.org/officeDocument/2006/relationships/image" Target="media/image118.jpeg"/><Relationship Id="rId126" Type="http://schemas.openxmlformats.org/officeDocument/2006/relationships/hyperlink" Target="mailto:jmartin@dunn-nc.org" TargetMode="External"/><Relationship Id="rId127" Type="http://schemas.openxmlformats.org/officeDocument/2006/relationships/hyperlink" Target="http://www.cityofdunn.org/" TargetMode="External"/><Relationship Id="rId128" Type="http://schemas.openxmlformats.org/officeDocument/2006/relationships/image" Target="media/image119.jpeg"/><Relationship Id="rId129" Type="http://schemas.openxmlformats.org/officeDocument/2006/relationships/hyperlink" Target="http://www.transystems.com/" TargetMode="External"/><Relationship Id="rId130" Type="http://schemas.openxmlformats.org/officeDocument/2006/relationships/hyperlink" Target="mailto:aroper@transystems.com" TargetMode="External"/><Relationship Id="rId131" Type="http://schemas.openxmlformats.org/officeDocument/2006/relationships/image" Target="media/image120.jpeg"/><Relationship Id="rId132" Type="http://schemas.openxmlformats.org/officeDocument/2006/relationships/image" Target="media/image121.jpeg"/><Relationship Id="rId133" Type="http://schemas.openxmlformats.org/officeDocument/2006/relationships/image" Target="media/image122.jpeg"/><Relationship Id="rId134" Type="http://schemas.openxmlformats.org/officeDocument/2006/relationships/image" Target="media/image123.jpeg"/><Relationship Id="rId135" Type="http://schemas.openxmlformats.org/officeDocument/2006/relationships/image" Target="media/image124.jpeg"/><Relationship Id="rId136" Type="http://schemas.openxmlformats.org/officeDocument/2006/relationships/image" Target="media/image125.jpeg"/><Relationship Id="rId137" Type="http://schemas.openxmlformats.org/officeDocument/2006/relationships/image" Target="media/image126.jpeg"/><Relationship Id="rId138" Type="http://schemas.openxmlformats.org/officeDocument/2006/relationships/image" Target="media/image127.jpeg"/><Relationship Id="rId139" Type="http://schemas.openxmlformats.org/officeDocument/2006/relationships/image" Target="media/image128.jpeg"/><Relationship Id="rId140" Type="http://schemas.openxmlformats.org/officeDocument/2006/relationships/image" Target="media/image129.jpeg"/><Relationship Id="rId141" Type="http://schemas.openxmlformats.org/officeDocument/2006/relationships/image" Target="media/image130.jpeg"/><Relationship Id="rId142" Type="http://schemas.openxmlformats.org/officeDocument/2006/relationships/image" Target="media/image131.jpeg"/><Relationship Id="rId143" Type="http://schemas.openxmlformats.org/officeDocument/2006/relationships/image" Target="media/image132.jpeg"/><Relationship Id="rId144" Type="http://schemas.openxmlformats.org/officeDocument/2006/relationships/image" Target="media/image133.jpeg"/><Relationship Id="rId145" Type="http://schemas.openxmlformats.org/officeDocument/2006/relationships/image" Target="media/image134.jpeg"/><Relationship Id="rId146" Type="http://schemas.openxmlformats.org/officeDocument/2006/relationships/image" Target="media/image135.jpeg"/><Relationship Id="rId147" Type="http://schemas.openxmlformats.org/officeDocument/2006/relationships/image" Target="media/image136.jpeg"/><Relationship Id="rId148" Type="http://schemas.openxmlformats.org/officeDocument/2006/relationships/image" Target="media/image137.jpeg"/><Relationship Id="rId149" Type="http://schemas.openxmlformats.org/officeDocument/2006/relationships/image" Target="media/image138.jpeg"/><Relationship Id="rId150" Type="http://schemas.openxmlformats.org/officeDocument/2006/relationships/image" Target="media/image139.jpeg"/><Relationship Id="rId151" Type="http://schemas.openxmlformats.org/officeDocument/2006/relationships/image" Target="media/image140.jpeg"/><Relationship Id="rId152" Type="http://schemas.openxmlformats.org/officeDocument/2006/relationships/image" Target="media/image141.jpeg"/><Relationship Id="rId153" Type="http://schemas.openxmlformats.org/officeDocument/2006/relationships/image" Target="media/image142.jpeg"/><Relationship Id="rId154" Type="http://schemas.openxmlformats.org/officeDocument/2006/relationships/image" Target="media/image143.jpeg"/><Relationship Id="rId155" Type="http://schemas.openxmlformats.org/officeDocument/2006/relationships/image" Target="media/image144.jpeg"/><Relationship Id="rId156" Type="http://schemas.openxmlformats.org/officeDocument/2006/relationships/image" Target="media/image145.jpeg"/><Relationship Id="rId157" Type="http://schemas.openxmlformats.org/officeDocument/2006/relationships/image" Target="media/image146.jpeg"/><Relationship Id="rId158" Type="http://schemas.openxmlformats.org/officeDocument/2006/relationships/image" Target="media/image147.jpeg"/><Relationship Id="rId159" Type="http://schemas.openxmlformats.org/officeDocument/2006/relationships/hyperlink" Target="mailto:sneuschafer@dunn-nc.org" TargetMode="External"/><Relationship Id="rId160" Type="http://schemas.openxmlformats.org/officeDocument/2006/relationships/hyperlink" Target="mailto:hadams@dunn-nc.org" TargetMode="External"/><Relationship Id="rId161" Type="http://schemas.openxmlformats.org/officeDocument/2006/relationships/image" Target="media/image148.jpeg"/><Relationship Id="rId162" Type="http://schemas.openxmlformats.org/officeDocument/2006/relationships/hyperlink" Target="mailto:tony.walker@myholly.us" TargetMode="External"/><Relationship Id="rId163" Type="http://schemas.openxmlformats.org/officeDocument/2006/relationships/hyperlink" Target="mailto:cogburn@southernshores-nc.gov" TargetMode="External"/><Relationship Id="rId164" Type="http://schemas.openxmlformats.org/officeDocument/2006/relationships/hyperlink" Target="mailto:ctest@salisburync.gov" TargetMode="External"/><Relationship Id="rId165" Type="http://schemas.openxmlformats.org/officeDocument/2006/relationships/image" Target="media/image149.jpeg"/><Relationship Id="rId166" Type="http://schemas.openxmlformats.org/officeDocument/2006/relationships/image" Target="media/image150.jpeg"/><Relationship Id="rId167" Type="http://schemas.openxmlformats.org/officeDocument/2006/relationships/image" Target="media/image151.jpeg"/><Relationship Id="rId168" Type="http://schemas.openxmlformats.org/officeDocument/2006/relationships/image" Target="media/image152.jpeg"/><Relationship Id="rId169" Type="http://schemas.openxmlformats.org/officeDocument/2006/relationships/image" Target="media/image153.jpeg"/><Relationship Id="rId170" Type="http://schemas.openxmlformats.org/officeDocument/2006/relationships/image" Target="media/image154.jpeg"/><Relationship Id="rId171" Type="http://schemas.openxmlformats.org/officeDocument/2006/relationships/image" Target="media/image155.jpeg"/><Relationship Id="rId172" Type="http://schemas.openxmlformats.org/officeDocument/2006/relationships/image" Target="media/image156.jpeg"/><Relationship Id="rId173" Type="http://schemas.openxmlformats.org/officeDocument/2006/relationships/image" Target="media/image157.jpeg"/><Relationship Id="rId174" Type="http://schemas.openxmlformats.org/officeDocument/2006/relationships/image" Target="media/image158.jpeg"/><Relationship Id="rId175" Type="http://schemas.openxmlformats.org/officeDocument/2006/relationships/image" Target="media/image159.png"/><Relationship Id="rId176" Type="http://schemas.openxmlformats.org/officeDocument/2006/relationships/image" Target="media/image160.jpeg"/><Relationship Id="rId177" Type="http://schemas.openxmlformats.org/officeDocument/2006/relationships/image" Target="media/image161.jpeg"/><Relationship Id="rId178" Type="http://schemas.openxmlformats.org/officeDocument/2006/relationships/image" Target="media/image162.jpeg"/><Relationship Id="rId179" Type="http://schemas.openxmlformats.org/officeDocument/2006/relationships/image" Target="media/image163.jpeg"/><Relationship Id="rId180" Type="http://schemas.openxmlformats.org/officeDocument/2006/relationships/image" Target="media/image164.png"/><Relationship Id="rId181" Type="http://schemas.openxmlformats.org/officeDocument/2006/relationships/hyperlink" Target="http://www.dunn-nc.org/" TargetMode="External"/><Relationship Id="rId182" Type="http://schemas.openxmlformats.org/officeDocument/2006/relationships/image" Target="media/image165.jpeg"/><Relationship Id="rId183" Type="http://schemas.openxmlformats.org/officeDocument/2006/relationships/image" Target="media/image166.jpeg"/><Relationship Id="rId184" Type="http://schemas.openxmlformats.org/officeDocument/2006/relationships/image" Target="media/image167.jpeg"/><Relationship Id="rId185" Type="http://schemas.openxmlformats.org/officeDocument/2006/relationships/image" Target="media/image168.jpeg"/><Relationship Id="rId186" Type="http://schemas.openxmlformats.org/officeDocument/2006/relationships/image" Target="media/image169.jpeg"/><Relationship Id="rId187" Type="http://schemas.openxmlformats.org/officeDocument/2006/relationships/image" Target="media/image170.jpeg"/><Relationship Id="rId188" Type="http://schemas.openxmlformats.org/officeDocument/2006/relationships/image" Target="media/image171.jpeg"/><Relationship Id="rId189" Type="http://schemas.openxmlformats.org/officeDocument/2006/relationships/image" Target="media/image172.jpeg"/><Relationship Id="rId190" Type="http://schemas.openxmlformats.org/officeDocument/2006/relationships/image" Target="media/image173.jpeg"/><Relationship Id="rId191" Type="http://schemas.openxmlformats.org/officeDocument/2006/relationships/image" Target="media/image174.jpeg"/><Relationship Id="rId192" Type="http://schemas.openxmlformats.org/officeDocument/2006/relationships/image" Target="media/image175.jpeg"/><Relationship Id="rId193" Type="http://schemas.openxmlformats.org/officeDocument/2006/relationships/image" Target="media/image176.jpeg"/><Relationship Id="rId194" Type="http://schemas.openxmlformats.org/officeDocument/2006/relationships/image" Target="media/image177.jpeg"/><Relationship Id="rId195" Type="http://schemas.openxmlformats.org/officeDocument/2006/relationships/image" Target="media/image178.jpeg"/><Relationship Id="rId196" Type="http://schemas.openxmlformats.org/officeDocument/2006/relationships/image" Target="media/image179.jpeg"/><Relationship Id="rId197" Type="http://schemas.openxmlformats.org/officeDocument/2006/relationships/image" Target="media/image180.jpeg"/><Relationship Id="rId198" Type="http://schemas.openxmlformats.org/officeDocument/2006/relationships/image" Target="media/image181.jpeg"/><Relationship Id="rId199" Type="http://schemas.openxmlformats.org/officeDocument/2006/relationships/image" Target="media/image182.jpeg"/><Relationship Id="rId200" Type="http://schemas.openxmlformats.org/officeDocument/2006/relationships/image" Target="media/image183.jpeg"/><Relationship Id="rId201" Type="http://schemas.openxmlformats.org/officeDocument/2006/relationships/image" Target="media/image184.jpeg"/><Relationship Id="rId202" Type="http://schemas.openxmlformats.org/officeDocument/2006/relationships/image" Target="media/image185.jpeg"/><Relationship Id="rId203" Type="http://schemas.openxmlformats.org/officeDocument/2006/relationships/image" Target="media/image186.jpeg"/><Relationship Id="rId204" Type="http://schemas.openxmlformats.org/officeDocument/2006/relationships/image" Target="media/image187.jpeg"/><Relationship Id="rId205" Type="http://schemas.openxmlformats.org/officeDocument/2006/relationships/image" Target="media/image188.jpeg"/><Relationship Id="rId206" Type="http://schemas.openxmlformats.org/officeDocument/2006/relationships/image" Target="media/image189.jpeg"/><Relationship Id="rId207" Type="http://schemas.openxmlformats.org/officeDocument/2006/relationships/image" Target="media/image190.jpeg"/><Relationship Id="rId208" Type="http://schemas.openxmlformats.org/officeDocument/2006/relationships/image" Target="media/image191.jpeg"/><Relationship Id="rId209" Type="http://schemas.openxmlformats.org/officeDocument/2006/relationships/image" Target="media/image192.jpeg"/><Relationship Id="rId210" Type="http://schemas.openxmlformats.org/officeDocument/2006/relationships/image" Target="media/image193.jpeg"/><Relationship Id="rId211" Type="http://schemas.openxmlformats.org/officeDocument/2006/relationships/image" Target="media/image194.jpeg"/><Relationship Id="rId212" Type="http://schemas.openxmlformats.org/officeDocument/2006/relationships/image" Target="media/image195.jpeg"/><Relationship Id="rId213" Type="http://schemas.openxmlformats.org/officeDocument/2006/relationships/image" Target="media/image196.jpeg"/><Relationship Id="rId214" Type="http://schemas.openxmlformats.org/officeDocument/2006/relationships/image" Target="media/image197.jpeg"/><Relationship Id="rId215" Type="http://schemas.openxmlformats.org/officeDocument/2006/relationships/image" Target="media/image198.jpeg"/><Relationship Id="rId216" Type="http://schemas.openxmlformats.org/officeDocument/2006/relationships/image" Target="media/image199.jpeg"/><Relationship Id="rId217" Type="http://schemas.openxmlformats.org/officeDocument/2006/relationships/image" Target="media/image200.jpeg"/><Relationship Id="rId218" Type="http://schemas.openxmlformats.org/officeDocument/2006/relationships/image" Target="media/image201.jpeg"/><Relationship Id="rId219" Type="http://schemas.openxmlformats.org/officeDocument/2006/relationships/image" Target="media/image202.jpeg"/><Relationship Id="rId220" Type="http://schemas.openxmlformats.org/officeDocument/2006/relationships/image" Target="media/image203.jpeg"/><Relationship Id="rId221" Type="http://schemas.openxmlformats.org/officeDocument/2006/relationships/image" Target="media/image204.jpeg"/><Relationship Id="rId222" Type="http://schemas.openxmlformats.org/officeDocument/2006/relationships/image" Target="media/image205.jpeg"/><Relationship Id="rId223" Type="http://schemas.openxmlformats.org/officeDocument/2006/relationships/image" Target="media/image206.jpeg"/><Relationship Id="rId224" Type="http://schemas.openxmlformats.org/officeDocument/2006/relationships/image" Target="media/image207.jpeg"/><Relationship Id="rId225" Type="http://schemas.openxmlformats.org/officeDocument/2006/relationships/image" Target="media/image208.jpeg"/><Relationship Id="rId226" Type="http://schemas.openxmlformats.org/officeDocument/2006/relationships/image" Target="media/image209.jpeg"/><Relationship Id="rId227" Type="http://schemas.openxmlformats.org/officeDocument/2006/relationships/image" Target="media/image210.jpeg"/><Relationship Id="rId228" Type="http://schemas.openxmlformats.org/officeDocument/2006/relationships/image" Target="media/image211.jpeg"/><Relationship Id="rId229" Type="http://schemas.openxmlformats.org/officeDocument/2006/relationships/image" Target="media/image212.jpeg"/><Relationship Id="rId230" Type="http://schemas.openxmlformats.org/officeDocument/2006/relationships/image" Target="media/image213.jpeg"/><Relationship Id="rId231" Type="http://schemas.openxmlformats.org/officeDocument/2006/relationships/image" Target="media/image214.jpeg"/><Relationship Id="rId232" Type="http://schemas.openxmlformats.org/officeDocument/2006/relationships/image" Target="media/image215.jpeg"/><Relationship Id="rId233" Type="http://schemas.openxmlformats.org/officeDocument/2006/relationships/image" Target="media/image216.jpeg"/><Relationship Id="rId234" Type="http://schemas.openxmlformats.org/officeDocument/2006/relationships/image" Target="media/image217.png"/><Relationship Id="rId235" Type="http://schemas.openxmlformats.org/officeDocument/2006/relationships/image" Target="media/image218.png"/><Relationship Id="rId236"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2025-01-09T15:14:11Z</dcterms:created>
  <dcterms:modified xsi:type="dcterms:W3CDTF">2025-01-09T15:14:11Z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2024-12-09T00:00:00Z</vt:filetime>
  </property>
  <property fmtid="{D5CDD505-2E9C-101B-9397-08002B2CF9AE}" pid="3" name="Creator">
    <vt:lpwstr>LANIER MP C4504</vt:lpwstr>
  </property>
  <property fmtid="{D5CDD505-2E9C-101B-9397-08002B2CF9AE}" pid="4" name="LastSaved">
    <vt:filetime>2025-01-09T00:00:00Z</vt:filetime>
  </property>
  <property fmtid="{D5CDD505-2E9C-101B-9397-08002B2CF9AE}" pid="5" name="Producer">
    <vt:lpwstr>LANIER MP C4504</vt:lpwstr>
  </property>
</Properties>
</file>